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FF8" w:rsidRDefault="00D34FF8" w:rsidP="00D34FF8">
      <w:pPr>
        <w:pStyle w:val="libNormal"/>
        <w:rPr>
          <w:rtl/>
          <w:lang w:bidi="fa-IR"/>
        </w:rPr>
      </w:pPr>
    </w:p>
    <w:p w:rsidR="00D34FF8" w:rsidRPr="006E7FD2" w:rsidRDefault="00D34FF8" w:rsidP="00D34FF8">
      <w:pPr>
        <w:pStyle w:val="libNotice"/>
        <w:rPr>
          <w:rtl/>
        </w:rPr>
      </w:pPr>
      <w:r w:rsidRPr="006E7FD2">
        <w:rPr>
          <w:rFonts w:hint="cs"/>
          <w:rtl/>
        </w:rPr>
        <w:t>این</w:t>
      </w:r>
      <w:r w:rsidR="00101BC1">
        <w:rPr>
          <w:rFonts w:hint="cs"/>
          <w:rtl/>
        </w:rPr>
        <w:t xml:space="preserve"> </w:t>
      </w:r>
      <w:r w:rsidRPr="006E7FD2">
        <w:rPr>
          <w:rFonts w:hint="cs"/>
          <w:rtl/>
        </w:rPr>
        <w:t>کتاب</w:t>
      </w:r>
      <w:r w:rsidR="00101BC1">
        <w:rPr>
          <w:rFonts w:hint="cs"/>
          <w:rtl/>
        </w:rPr>
        <w:t xml:space="preserve"> </w:t>
      </w:r>
      <w:r w:rsidRPr="006E7FD2">
        <w:rPr>
          <w:rFonts w:hint="cs"/>
          <w:rtl/>
        </w:rPr>
        <w:t>توسط</w:t>
      </w:r>
      <w:r w:rsidR="00101BC1">
        <w:rPr>
          <w:rFonts w:hint="cs"/>
          <w:rtl/>
        </w:rPr>
        <w:t xml:space="preserve"> </w:t>
      </w:r>
      <w:r w:rsidRPr="006E7FD2">
        <w:rPr>
          <w:rFonts w:hint="cs"/>
          <w:rtl/>
        </w:rPr>
        <w:t>مؤسسه</w:t>
      </w:r>
      <w:r w:rsidR="00101BC1">
        <w:rPr>
          <w:rFonts w:hint="cs"/>
          <w:rtl/>
        </w:rPr>
        <w:t xml:space="preserve"> </w:t>
      </w:r>
      <w:r w:rsidRPr="006E7FD2">
        <w:rPr>
          <w:rFonts w:hint="cs"/>
          <w:rtl/>
        </w:rPr>
        <w:t>فرهنگی</w:t>
      </w:r>
      <w:r w:rsidR="00031975">
        <w:rPr>
          <w:rFonts w:hint="cs"/>
          <w:rtl/>
        </w:rPr>
        <w:t xml:space="preserve"> </w:t>
      </w:r>
      <w:r>
        <w:rPr>
          <w:rFonts w:hint="cs"/>
          <w:rtl/>
        </w:rPr>
        <w:t>-</w:t>
      </w:r>
      <w:r w:rsidR="00101BC1">
        <w:rPr>
          <w:rFonts w:hint="cs"/>
          <w:rtl/>
        </w:rPr>
        <w:t xml:space="preserve"> </w:t>
      </w:r>
      <w:r w:rsidRPr="006E7FD2">
        <w:rPr>
          <w:rFonts w:hint="cs"/>
          <w:rtl/>
        </w:rPr>
        <w:t>اسلامی</w:t>
      </w:r>
      <w:r w:rsidR="00101BC1">
        <w:rPr>
          <w:rFonts w:hint="cs"/>
          <w:rtl/>
        </w:rPr>
        <w:t xml:space="preserve"> </w:t>
      </w:r>
      <w:r w:rsidRPr="006E7FD2">
        <w:rPr>
          <w:rFonts w:hint="cs"/>
          <w:rtl/>
        </w:rPr>
        <w:t>شبکة</w:t>
      </w:r>
      <w:r w:rsidR="00101BC1">
        <w:rPr>
          <w:rFonts w:hint="cs"/>
          <w:rtl/>
        </w:rPr>
        <w:t xml:space="preserve"> </w:t>
      </w:r>
      <w:r w:rsidRPr="006E7FD2">
        <w:rPr>
          <w:rFonts w:hint="cs"/>
          <w:rtl/>
        </w:rPr>
        <w:t>الامامین</w:t>
      </w:r>
      <w:r w:rsidR="00101BC1">
        <w:rPr>
          <w:rFonts w:hint="cs"/>
          <w:rtl/>
        </w:rPr>
        <w:t xml:space="preserve"> </w:t>
      </w:r>
      <w:r w:rsidRPr="006E7FD2">
        <w:rPr>
          <w:rFonts w:hint="cs"/>
          <w:rtl/>
        </w:rPr>
        <w:t>الحسنین</w:t>
      </w:r>
      <w:r w:rsidR="00101BC1">
        <w:rPr>
          <w:rFonts w:hint="cs"/>
          <w:rtl/>
        </w:rPr>
        <w:t xml:space="preserve"> </w:t>
      </w:r>
      <w:r w:rsidRPr="004507C5">
        <w:rPr>
          <w:rStyle w:val="libAlaemChar"/>
          <w:rtl/>
        </w:rPr>
        <w:t>عليهما‌السلام</w:t>
      </w:r>
      <w:r w:rsidR="00101BC1">
        <w:rPr>
          <w:rFonts w:hint="cs"/>
          <w:rtl/>
        </w:rPr>
        <w:t xml:space="preserve"> </w:t>
      </w:r>
      <w:r w:rsidRPr="006E7FD2">
        <w:rPr>
          <w:rFonts w:hint="cs"/>
          <w:rtl/>
        </w:rPr>
        <w:t>بصورت</w:t>
      </w:r>
      <w:r w:rsidR="00101BC1">
        <w:rPr>
          <w:rFonts w:hint="cs"/>
          <w:rtl/>
        </w:rPr>
        <w:t xml:space="preserve"> </w:t>
      </w:r>
      <w:r w:rsidRPr="006E7FD2">
        <w:rPr>
          <w:rFonts w:hint="cs"/>
          <w:rtl/>
        </w:rPr>
        <w:t>الکترونیکی</w:t>
      </w:r>
      <w:r w:rsidR="00101BC1">
        <w:rPr>
          <w:rFonts w:hint="cs"/>
          <w:rtl/>
        </w:rPr>
        <w:t xml:space="preserve"> </w:t>
      </w:r>
      <w:r w:rsidRPr="006E7FD2">
        <w:rPr>
          <w:rFonts w:hint="cs"/>
          <w:rtl/>
        </w:rPr>
        <w:t>برای</w:t>
      </w:r>
      <w:r w:rsidR="00101BC1">
        <w:rPr>
          <w:rFonts w:hint="cs"/>
          <w:rtl/>
        </w:rPr>
        <w:t xml:space="preserve"> </w:t>
      </w:r>
      <w:r w:rsidRPr="006E7FD2">
        <w:rPr>
          <w:rFonts w:hint="cs"/>
          <w:rtl/>
        </w:rPr>
        <w:t>مخاطبین</w:t>
      </w:r>
      <w:r w:rsidR="00101BC1">
        <w:rPr>
          <w:rFonts w:hint="cs"/>
          <w:rtl/>
        </w:rPr>
        <w:t xml:space="preserve"> </w:t>
      </w:r>
      <w:r w:rsidRPr="006E7FD2">
        <w:rPr>
          <w:rFonts w:hint="cs"/>
          <w:rtl/>
        </w:rPr>
        <w:t>گرامی</w:t>
      </w:r>
      <w:r w:rsidR="00101BC1">
        <w:rPr>
          <w:rFonts w:hint="cs"/>
          <w:rtl/>
        </w:rPr>
        <w:t xml:space="preserve"> </w:t>
      </w:r>
      <w:r w:rsidRPr="006E7FD2">
        <w:rPr>
          <w:rFonts w:hint="cs"/>
          <w:rtl/>
        </w:rPr>
        <w:t>منتشر</w:t>
      </w:r>
      <w:r w:rsidR="00101BC1">
        <w:rPr>
          <w:rFonts w:hint="cs"/>
          <w:rtl/>
        </w:rPr>
        <w:t xml:space="preserve"> </w:t>
      </w:r>
      <w:r w:rsidRPr="006E7FD2">
        <w:rPr>
          <w:rFonts w:hint="cs"/>
          <w:rtl/>
        </w:rPr>
        <w:t>شده</w:t>
      </w:r>
      <w:r w:rsidR="00101BC1">
        <w:rPr>
          <w:rFonts w:hint="cs"/>
          <w:rtl/>
        </w:rPr>
        <w:t xml:space="preserve"> </w:t>
      </w:r>
      <w:r w:rsidRPr="006E7FD2">
        <w:rPr>
          <w:rFonts w:hint="cs"/>
          <w:rtl/>
        </w:rPr>
        <w:t>است</w:t>
      </w:r>
      <w:r w:rsidR="00101BC1">
        <w:rPr>
          <w:rFonts w:hint="cs"/>
          <w:rtl/>
        </w:rPr>
        <w:t xml:space="preserve">. </w:t>
      </w:r>
    </w:p>
    <w:p w:rsidR="00D34FF8" w:rsidRDefault="00D34FF8" w:rsidP="00D34FF8">
      <w:pPr>
        <w:pStyle w:val="libNotice"/>
        <w:rPr>
          <w:rtl/>
        </w:rPr>
      </w:pPr>
      <w:r w:rsidRPr="006E7FD2">
        <w:rPr>
          <w:rFonts w:hint="cs"/>
          <w:rtl/>
        </w:rPr>
        <w:t>لازم</w:t>
      </w:r>
      <w:r w:rsidR="00101BC1">
        <w:rPr>
          <w:rFonts w:hint="cs"/>
          <w:rtl/>
        </w:rPr>
        <w:t xml:space="preserve"> </w:t>
      </w:r>
      <w:r w:rsidRPr="006E7FD2">
        <w:rPr>
          <w:rFonts w:hint="cs"/>
          <w:rtl/>
        </w:rPr>
        <w:t>به</w:t>
      </w:r>
      <w:r w:rsidR="00101BC1">
        <w:rPr>
          <w:rFonts w:hint="cs"/>
          <w:rtl/>
        </w:rPr>
        <w:t xml:space="preserve"> </w:t>
      </w:r>
      <w:r w:rsidRPr="006E7FD2">
        <w:rPr>
          <w:rFonts w:hint="cs"/>
          <w:rtl/>
        </w:rPr>
        <w:t>ذکر</w:t>
      </w:r>
      <w:r w:rsidR="00101BC1">
        <w:rPr>
          <w:rFonts w:hint="cs"/>
          <w:rtl/>
        </w:rPr>
        <w:t xml:space="preserve"> </w:t>
      </w:r>
      <w:r w:rsidRPr="006E7FD2">
        <w:rPr>
          <w:rFonts w:hint="cs"/>
          <w:rtl/>
        </w:rPr>
        <w:t>است</w:t>
      </w:r>
      <w:r w:rsidR="00101BC1">
        <w:rPr>
          <w:rFonts w:hint="cs"/>
          <w:rtl/>
        </w:rPr>
        <w:t xml:space="preserve"> </w:t>
      </w:r>
      <w:r w:rsidRPr="006E7FD2">
        <w:rPr>
          <w:rFonts w:hint="cs"/>
          <w:rtl/>
        </w:rPr>
        <w:t>تصحیح</w:t>
      </w:r>
      <w:r w:rsidR="00101BC1">
        <w:rPr>
          <w:rFonts w:hint="cs"/>
          <w:rtl/>
        </w:rPr>
        <w:t xml:space="preserve"> </w:t>
      </w:r>
      <w:r w:rsidRPr="006E7FD2">
        <w:rPr>
          <w:rFonts w:hint="cs"/>
          <w:rtl/>
        </w:rPr>
        <w:t>اشتباهات</w:t>
      </w:r>
      <w:r w:rsidR="00101BC1">
        <w:rPr>
          <w:rFonts w:hint="cs"/>
          <w:rtl/>
        </w:rPr>
        <w:t xml:space="preserve"> </w:t>
      </w:r>
      <w:r w:rsidRPr="006E7FD2">
        <w:rPr>
          <w:rFonts w:hint="cs"/>
          <w:rtl/>
        </w:rPr>
        <w:t>تایپی</w:t>
      </w:r>
      <w:r w:rsidR="00101BC1">
        <w:rPr>
          <w:rFonts w:hint="cs"/>
          <w:rtl/>
        </w:rPr>
        <w:t xml:space="preserve"> </w:t>
      </w:r>
      <w:r w:rsidRPr="006E7FD2">
        <w:rPr>
          <w:rFonts w:hint="cs"/>
          <w:rtl/>
        </w:rPr>
        <w:t>احتمالی</w:t>
      </w:r>
      <w:r>
        <w:rPr>
          <w:rFonts w:hint="cs"/>
          <w:rtl/>
        </w:rPr>
        <w:t>،</w:t>
      </w:r>
      <w:r w:rsidR="00101BC1">
        <w:rPr>
          <w:rFonts w:hint="cs"/>
          <w:rtl/>
        </w:rPr>
        <w:t xml:space="preserve"> </w:t>
      </w:r>
      <w:r w:rsidRPr="006E7FD2">
        <w:rPr>
          <w:rFonts w:hint="cs"/>
          <w:rtl/>
        </w:rPr>
        <w:t>روی</w:t>
      </w:r>
      <w:r w:rsidR="00101BC1">
        <w:rPr>
          <w:rFonts w:hint="cs"/>
          <w:rtl/>
        </w:rPr>
        <w:t xml:space="preserve"> </w:t>
      </w:r>
      <w:r w:rsidRPr="006E7FD2">
        <w:rPr>
          <w:rFonts w:hint="cs"/>
          <w:rtl/>
        </w:rPr>
        <w:t>این</w:t>
      </w:r>
      <w:r w:rsidR="00101BC1">
        <w:rPr>
          <w:rFonts w:hint="cs"/>
          <w:rtl/>
        </w:rPr>
        <w:t xml:space="preserve"> </w:t>
      </w:r>
      <w:r w:rsidRPr="006E7FD2">
        <w:rPr>
          <w:rFonts w:hint="cs"/>
          <w:rtl/>
        </w:rPr>
        <w:t>کتاب</w:t>
      </w:r>
      <w:r w:rsidR="00101BC1">
        <w:rPr>
          <w:rFonts w:hint="cs"/>
          <w:rtl/>
        </w:rPr>
        <w:t xml:space="preserve"> </w:t>
      </w:r>
      <w:r w:rsidRPr="006E7FD2">
        <w:rPr>
          <w:rFonts w:hint="cs"/>
          <w:rtl/>
        </w:rPr>
        <w:t>انجام</w:t>
      </w:r>
      <w:r w:rsidR="00101BC1">
        <w:rPr>
          <w:rFonts w:hint="cs"/>
          <w:rtl/>
        </w:rPr>
        <w:t xml:space="preserve"> </w:t>
      </w:r>
      <w:r w:rsidRPr="006E7FD2">
        <w:rPr>
          <w:rFonts w:hint="cs"/>
          <w:rtl/>
        </w:rPr>
        <w:t>نگردیده</w:t>
      </w:r>
      <w:r w:rsidR="00101BC1">
        <w:rPr>
          <w:rFonts w:hint="cs"/>
          <w:rtl/>
        </w:rPr>
        <w:t xml:space="preserve"> </w:t>
      </w:r>
      <w:r w:rsidRPr="006E7FD2">
        <w:rPr>
          <w:rFonts w:hint="cs"/>
          <w:rtl/>
        </w:rPr>
        <w:t>است</w:t>
      </w:r>
      <w:r w:rsidR="00101BC1">
        <w:rPr>
          <w:rFonts w:hint="cs"/>
          <w:rtl/>
        </w:rPr>
        <w:t xml:space="preserve">. </w:t>
      </w:r>
    </w:p>
    <w:p w:rsidR="00D34FF8" w:rsidRDefault="00D34FF8" w:rsidP="00D34FF8">
      <w:pPr>
        <w:pStyle w:val="libNormal"/>
        <w:rPr>
          <w:rtl/>
          <w:lang w:bidi="fa-IR"/>
        </w:rPr>
      </w:pPr>
      <w:r>
        <w:rPr>
          <w:lang w:bidi="fa-IR"/>
        </w:rPr>
        <w:br w:type="page"/>
      </w:r>
      <w:bookmarkStart w:id="0" w:name="_Toc395772950"/>
    </w:p>
    <w:p w:rsidR="00D34FF8" w:rsidRDefault="00D34FF8" w:rsidP="00D34FF8">
      <w:pPr>
        <w:pStyle w:val="libTitr1"/>
        <w:rPr>
          <w:rtl/>
          <w:lang w:bidi="fa-IR"/>
        </w:rPr>
      </w:pPr>
      <w:r>
        <w:rPr>
          <w:rtl/>
          <w:lang w:bidi="fa-IR"/>
        </w:rPr>
        <w:t>زندگانى</w:t>
      </w:r>
      <w:r w:rsidR="00101BC1">
        <w:rPr>
          <w:rtl/>
          <w:lang w:bidi="fa-IR"/>
        </w:rPr>
        <w:t xml:space="preserve"> </w:t>
      </w:r>
      <w:r>
        <w:rPr>
          <w:rtl/>
          <w:lang w:bidi="fa-IR"/>
        </w:rPr>
        <w:t>سفير</w:t>
      </w:r>
      <w:r w:rsidR="00101BC1">
        <w:rPr>
          <w:rtl/>
          <w:lang w:bidi="fa-IR"/>
        </w:rPr>
        <w:t xml:space="preserve"> </w:t>
      </w:r>
      <w:r>
        <w:rPr>
          <w:rtl/>
          <w:lang w:bidi="fa-IR"/>
        </w:rPr>
        <w:t>حسين</w:t>
      </w:r>
      <w:r w:rsidR="00101BC1">
        <w:rPr>
          <w:rtl/>
          <w:lang w:bidi="fa-IR"/>
        </w:rPr>
        <w:t xml:space="preserve"> </w:t>
      </w:r>
      <w:r w:rsidRPr="0012405C">
        <w:rPr>
          <w:rStyle w:val="libAlaemChar"/>
          <w:rtl/>
        </w:rPr>
        <w:t>عليه‌السلام</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sidRPr="0012405C">
        <w:rPr>
          <w:rStyle w:val="libAlaemChar"/>
          <w:rtl/>
        </w:rPr>
        <w:t>عليه‌السلام</w:t>
      </w:r>
    </w:p>
    <w:p w:rsidR="00D34FF8" w:rsidRDefault="00D34FF8" w:rsidP="00D34FF8">
      <w:pPr>
        <w:pStyle w:val="libTitr1"/>
        <w:rPr>
          <w:rtl/>
          <w:lang w:bidi="fa-IR"/>
        </w:rPr>
      </w:pPr>
      <w:r>
        <w:rPr>
          <w:rFonts w:hint="cs"/>
          <w:rtl/>
          <w:lang w:bidi="fa-IR"/>
        </w:rPr>
        <w:t>مؤلف</w:t>
      </w:r>
      <w:r>
        <w:rPr>
          <w:rtl/>
          <w:lang w:bidi="fa-IR"/>
        </w:rPr>
        <w:t>:</w:t>
      </w:r>
      <w:r w:rsidR="00101BC1">
        <w:rPr>
          <w:rtl/>
          <w:lang w:bidi="fa-IR"/>
        </w:rPr>
        <w:t xml:space="preserve"> </w:t>
      </w:r>
      <w:r>
        <w:rPr>
          <w:rtl/>
          <w:lang w:bidi="fa-IR"/>
        </w:rPr>
        <w:t>محمد</w:t>
      </w:r>
      <w:r w:rsidR="00101BC1">
        <w:rPr>
          <w:rtl/>
          <w:lang w:bidi="fa-IR"/>
        </w:rPr>
        <w:t xml:space="preserve"> </w:t>
      </w:r>
      <w:r>
        <w:rPr>
          <w:rtl/>
          <w:lang w:bidi="fa-IR"/>
        </w:rPr>
        <w:t>على</w:t>
      </w:r>
      <w:r w:rsidR="00101BC1">
        <w:rPr>
          <w:rtl/>
          <w:lang w:bidi="fa-IR"/>
        </w:rPr>
        <w:t xml:space="preserve"> </w:t>
      </w:r>
      <w:r>
        <w:rPr>
          <w:rtl/>
          <w:lang w:bidi="fa-IR"/>
        </w:rPr>
        <w:t>حامدين</w:t>
      </w:r>
    </w:p>
    <w:p w:rsidR="00D34FF8" w:rsidRDefault="00D34FF8" w:rsidP="00D34FF8">
      <w:pPr>
        <w:pStyle w:val="libTitr1"/>
        <w:rPr>
          <w:rtl/>
          <w:lang w:bidi="fa-IR"/>
        </w:rPr>
      </w:pPr>
      <w:r>
        <w:rPr>
          <w:rFonts w:hint="cs"/>
          <w:rtl/>
          <w:lang w:bidi="fa-IR"/>
        </w:rPr>
        <w:t>مترجم:</w:t>
      </w:r>
      <w:r w:rsidR="00101BC1">
        <w:rPr>
          <w:rFonts w:hint="cs"/>
          <w:rtl/>
          <w:lang w:bidi="fa-IR"/>
        </w:rPr>
        <w:t xml:space="preserve"> </w:t>
      </w:r>
      <w:r>
        <w:rPr>
          <w:rFonts w:hint="cs"/>
          <w:rtl/>
          <w:lang w:bidi="fa-IR"/>
        </w:rPr>
        <w:t>سید</w:t>
      </w:r>
      <w:r w:rsidR="00101BC1">
        <w:rPr>
          <w:rFonts w:hint="cs"/>
          <w:rtl/>
          <w:lang w:bidi="fa-IR"/>
        </w:rPr>
        <w:t xml:space="preserve"> </w:t>
      </w:r>
      <w:r>
        <w:rPr>
          <w:rFonts w:hint="cs"/>
          <w:rtl/>
          <w:lang w:bidi="fa-IR"/>
        </w:rPr>
        <w:t>حسن</w:t>
      </w:r>
      <w:r w:rsidR="00101BC1">
        <w:rPr>
          <w:rFonts w:hint="cs"/>
          <w:rtl/>
          <w:lang w:bidi="fa-IR"/>
        </w:rPr>
        <w:t xml:space="preserve"> </w:t>
      </w:r>
      <w:r>
        <w:rPr>
          <w:rFonts w:hint="cs"/>
          <w:rtl/>
          <w:lang w:bidi="fa-IR"/>
        </w:rPr>
        <w:t>اسلامی</w:t>
      </w:r>
    </w:p>
    <w:p w:rsidR="00D34FF8" w:rsidRDefault="00D34FF8" w:rsidP="00D34FF8">
      <w:pPr>
        <w:pStyle w:val="libNormal"/>
        <w:rPr>
          <w:rtl/>
          <w:lang w:bidi="fa-IR"/>
        </w:rPr>
      </w:pPr>
    </w:p>
    <w:p w:rsidR="00D34FF8" w:rsidRDefault="00D34FF8" w:rsidP="00D34FF8">
      <w:pPr>
        <w:pStyle w:val="libNormal"/>
        <w:rPr>
          <w:rtl/>
          <w:lang w:bidi="fa-IR"/>
        </w:rPr>
      </w:pPr>
      <w:r>
        <w:rPr>
          <w:lang w:bidi="fa-IR"/>
        </w:rPr>
        <w:br w:type="page"/>
      </w:r>
    </w:p>
    <w:p w:rsidR="00D34FF8" w:rsidRDefault="00D34FF8" w:rsidP="00D34FF8">
      <w:pPr>
        <w:pStyle w:val="libNormal"/>
        <w:rPr>
          <w:rtl/>
          <w:lang w:bidi="fa-IR"/>
        </w:rPr>
      </w:pPr>
    </w:p>
    <w:p w:rsidR="00D34FF8" w:rsidRDefault="00D34FF8" w:rsidP="00D34FF8">
      <w:pPr>
        <w:pStyle w:val="Heading1Center"/>
        <w:rPr>
          <w:rtl/>
          <w:lang w:bidi="fa-IR"/>
        </w:rPr>
      </w:pPr>
      <w:bookmarkStart w:id="1" w:name="_Toc18237470"/>
      <w:r>
        <w:rPr>
          <w:rtl/>
          <w:lang w:bidi="fa-IR"/>
        </w:rPr>
        <w:t>مقدمه</w:t>
      </w:r>
      <w:r w:rsidR="00101BC1">
        <w:rPr>
          <w:rtl/>
          <w:lang w:bidi="fa-IR"/>
        </w:rPr>
        <w:t xml:space="preserve"> </w:t>
      </w:r>
      <w:r>
        <w:rPr>
          <w:rtl/>
          <w:lang w:bidi="fa-IR"/>
        </w:rPr>
        <w:t>ناشر</w:t>
      </w:r>
      <w:bookmarkEnd w:id="0"/>
      <w:bookmarkEnd w:id="1"/>
      <w:r w:rsidR="00101BC1">
        <w:rPr>
          <w:rtl/>
          <w:lang w:bidi="fa-IR"/>
        </w:rPr>
        <w:t xml:space="preserve"> </w:t>
      </w:r>
    </w:p>
    <w:p w:rsidR="00D34FF8" w:rsidRDefault="00D34FF8" w:rsidP="0060560C">
      <w:pPr>
        <w:pStyle w:val="libBold1"/>
        <w:rPr>
          <w:rtl/>
          <w:lang w:bidi="fa-IR"/>
        </w:rPr>
      </w:pPr>
      <w:r>
        <w:rPr>
          <w:rtl/>
          <w:lang w:bidi="fa-IR"/>
        </w:rPr>
        <w:t>بسمه</w:t>
      </w:r>
      <w:r w:rsidR="00101BC1">
        <w:rPr>
          <w:rtl/>
          <w:lang w:bidi="fa-IR"/>
        </w:rPr>
        <w:t xml:space="preserve"> </w:t>
      </w:r>
      <w:r>
        <w:rPr>
          <w:rtl/>
          <w:lang w:bidi="fa-IR"/>
        </w:rPr>
        <w:t>تعالى</w:t>
      </w:r>
    </w:p>
    <w:p w:rsidR="00D34FF8" w:rsidRDefault="00D34FF8" w:rsidP="00D34FF8">
      <w:pPr>
        <w:pStyle w:val="libNormal"/>
        <w:rPr>
          <w:rtl/>
          <w:lang w:bidi="fa-IR"/>
        </w:rPr>
      </w:pPr>
      <w:r>
        <w:rPr>
          <w:rtl/>
          <w:lang w:bidi="fa-IR"/>
        </w:rPr>
        <w:t>مؤلف</w:t>
      </w:r>
      <w:r w:rsidR="00101BC1">
        <w:rPr>
          <w:rtl/>
          <w:lang w:bidi="fa-IR"/>
        </w:rPr>
        <w:t xml:space="preserve"> </w:t>
      </w:r>
      <w:r>
        <w:rPr>
          <w:rtl/>
          <w:lang w:bidi="fa-IR"/>
        </w:rPr>
        <w:t>محترم</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كتاب</w:t>
      </w:r>
      <w:r w:rsidR="00101BC1">
        <w:rPr>
          <w:rtl/>
          <w:lang w:bidi="fa-IR"/>
        </w:rPr>
        <w:t xml:space="preserve"> </w:t>
      </w:r>
      <w:r>
        <w:rPr>
          <w:rtl/>
          <w:lang w:bidi="fa-IR"/>
        </w:rPr>
        <w:t>با</w:t>
      </w:r>
      <w:r w:rsidR="00101BC1">
        <w:rPr>
          <w:rtl/>
          <w:lang w:bidi="fa-IR"/>
        </w:rPr>
        <w:t xml:space="preserve"> </w:t>
      </w:r>
      <w:r>
        <w:rPr>
          <w:rtl/>
          <w:lang w:bidi="fa-IR"/>
        </w:rPr>
        <w:t>استفاده</w:t>
      </w:r>
      <w:r w:rsidR="00101BC1">
        <w:rPr>
          <w:rtl/>
          <w:lang w:bidi="fa-IR"/>
        </w:rPr>
        <w:t xml:space="preserve"> </w:t>
      </w:r>
      <w:r>
        <w:rPr>
          <w:rtl/>
          <w:lang w:bidi="fa-IR"/>
        </w:rPr>
        <w:t>از</w:t>
      </w:r>
      <w:r w:rsidR="00101BC1">
        <w:rPr>
          <w:rtl/>
          <w:lang w:bidi="fa-IR"/>
        </w:rPr>
        <w:t xml:space="preserve"> </w:t>
      </w:r>
      <w:r>
        <w:rPr>
          <w:rtl/>
          <w:lang w:bidi="fa-IR"/>
        </w:rPr>
        <w:t>منابع</w:t>
      </w:r>
      <w:r w:rsidR="00101BC1">
        <w:rPr>
          <w:rtl/>
          <w:lang w:bidi="fa-IR"/>
        </w:rPr>
        <w:t xml:space="preserve"> </w:t>
      </w:r>
      <w:r>
        <w:rPr>
          <w:rtl/>
          <w:lang w:bidi="fa-IR"/>
        </w:rPr>
        <w:t>تاريخى</w:t>
      </w:r>
      <w:r w:rsidR="00101BC1">
        <w:rPr>
          <w:rtl/>
          <w:lang w:bidi="fa-IR"/>
        </w:rPr>
        <w:t xml:space="preserve"> </w:t>
      </w:r>
      <w:r>
        <w:rPr>
          <w:rtl/>
          <w:lang w:bidi="fa-IR"/>
        </w:rPr>
        <w:t>به</w:t>
      </w:r>
      <w:r w:rsidR="00101BC1">
        <w:rPr>
          <w:rtl/>
          <w:lang w:bidi="fa-IR"/>
        </w:rPr>
        <w:t xml:space="preserve"> </w:t>
      </w:r>
      <w:r>
        <w:rPr>
          <w:rtl/>
          <w:lang w:bidi="fa-IR"/>
        </w:rPr>
        <w:t>صورتى</w:t>
      </w:r>
      <w:r w:rsidR="00101BC1">
        <w:rPr>
          <w:rtl/>
          <w:lang w:bidi="fa-IR"/>
        </w:rPr>
        <w:t xml:space="preserve"> </w:t>
      </w:r>
      <w:r>
        <w:rPr>
          <w:rtl/>
          <w:lang w:bidi="fa-IR"/>
        </w:rPr>
        <w:t>موضوعى</w:t>
      </w:r>
      <w:r w:rsidR="00101BC1">
        <w:rPr>
          <w:rtl/>
          <w:lang w:bidi="fa-IR"/>
        </w:rPr>
        <w:t xml:space="preserve"> </w:t>
      </w:r>
      <w:r>
        <w:rPr>
          <w:rtl/>
          <w:lang w:bidi="fa-IR"/>
        </w:rPr>
        <w:t>و</w:t>
      </w:r>
      <w:r w:rsidR="00101BC1">
        <w:rPr>
          <w:rtl/>
          <w:lang w:bidi="fa-IR"/>
        </w:rPr>
        <w:t xml:space="preserve"> </w:t>
      </w:r>
      <w:r>
        <w:rPr>
          <w:rtl/>
          <w:lang w:bidi="fa-IR"/>
        </w:rPr>
        <w:t>فراگير</w:t>
      </w:r>
      <w:r w:rsidR="00101BC1">
        <w:rPr>
          <w:rtl/>
          <w:lang w:bidi="fa-IR"/>
        </w:rPr>
        <w:t xml:space="preserve"> </w:t>
      </w:r>
      <w:r>
        <w:rPr>
          <w:rtl/>
          <w:lang w:bidi="fa-IR"/>
        </w:rPr>
        <w:t>به</w:t>
      </w:r>
      <w:r w:rsidR="00101BC1">
        <w:rPr>
          <w:rtl/>
          <w:lang w:bidi="fa-IR"/>
        </w:rPr>
        <w:t xml:space="preserve"> </w:t>
      </w:r>
      <w:r>
        <w:rPr>
          <w:rtl/>
          <w:lang w:bidi="fa-IR"/>
        </w:rPr>
        <w:t>بررسى</w:t>
      </w:r>
      <w:r w:rsidR="00101BC1">
        <w:rPr>
          <w:rtl/>
          <w:lang w:bidi="fa-IR"/>
        </w:rPr>
        <w:t xml:space="preserve"> </w:t>
      </w:r>
      <w:r>
        <w:rPr>
          <w:rtl/>
          <w:lang w:bidi="fa-IR"/>
        </w:rPr>
        <w:t>حوادث</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پيرامون</w:t>
      </w:r>
      <w:r w:rsidR="00101BC1">
        <w:rPr>
          <w:rtl/>
          <w:lang w:bidi="fa-IR"/>
        </w:rPr>
        <w:t xml:space="preserve"> </w:t>
      </w:r>
      <w:r w:rsidR="00B33B8C">
        <w:rPr>
          <w:rtl/>
          <w:lang w:bidi="fa-IR"/>
        </w:rPr>
        <w:t>مأموریت</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Fonts w:hint="cs"/>
          <w:rtl/>
          <w:lang w:bidi="fa-IR"/>
        </w:rPr>
        <w:t xml:space="preserve"> </w:t>
      </w:r>
      <w:r>
        <w:rPr>
          <w:rtl/>
          <w:lang w:bidi="fa-IR"/>
        </w:rPr>
        <w:t>-</w:t>
      </w:r>
      <w:r w:rsidR="00101BC1">
        <w:rPr>
          <w:rtl/>
          <w:lang w:bidi="fa-IR"/>
        </w:rPr>
        <w:t xml:space="preserve"> </w:t>
      </w:r>
      <w:r>
        <w:rPr>
          <w:rtl/>
          <w:lang w:bidi="fa-IR"/>
        </w:rPr>
        <w:t>سفير</w:t>
      </w:r>
      <w:r w:rsidR="00101BC1">
        <w:rPr>
          <w:rtl/>
          <w:lang w:bidi="fa-IR"/>
        </w:rPr>
        <w:t xml:space="preserve"> </w:t>
      </w:r>
      <w:r>
        <w:rPr>
          <w:rtl/>
          <w:lang w:bidi="fa-IR"/>
        </w:rPr>
        <w:t>ثقه</w:t>
      </w:r>
      <w:r w:rsidR="00101BC1">
        <w:rPr>
          <w:rtl/>
          <w:lang w:bidi="fa-IR"/>
        </w:rPr>
        <w:t xml:space="preserve"> </w:t>
      </w:r>
      <w:r>
        <w:rPr>
          <w:rtl/>
          <w:lang w:bidi="fa-IR"/>
        </w:rPr>
        <w:t>حسين</w:t>
      </w:r>
      <w:r w:rsidR="00101BC1">
        <w:rPr>
          <w:rtl/>
          <w:lang w:bidi="fa-IR"/>
        </w:rPr>
        <w:t xml:space="preserve"> </w:t>
      </w:r>
      <w:r>
        <w:rPr>
          <w:rtl/>
          <w:lang w:bidi="fa-IR"/>
        </w:rPr>
        <w:t>بن</w:t>
      </w:r>
      <w:r w:rsidR="00101BC1">
        <w:rPr>
          <w:rtl/>
          <w:lang w:bidi="fa-IR"/>
        </w:rPr>
        <w:t xml:space="preserve"> </w:t>
      </w:r>
      <w:r>
        <w:rPr>
          <w:rtl/>
          <w:lang w:bidi="fa-IR"/>
        </w:rPr>
        <w:t>على</w:t>
      </w:r>
      <w:r w:rsidR="00101BC1">
        <w:rPr>
          <w:rtl/>
          <w:lang w:bidi="fa-IR"/>
        </w:rPr>
        <w:t xml:space="preserve"> </w:t>
      </w:r>
      <w:r w:rsidR="00F86BB6" w:rsidRPr="00F86BB6">
        <w:rPr>
          <w:rStyle w:val="libAlaemChar"/>
          <w:rFonts w:eastAsia="KFGQPC Uthman Taha Naskh"/>
          <w:rtl/>
        </w:rPr>
        <w:t>عليه‌السلام</w:t>
      </w:r>
      <w:r w:rsidR="00101BC1">
        <w:rPr>
          <w:rtl/>
          <w:lang w:bidi="fa-IR"/>
        </w:rPr>
        <w:t xml:space="preserve"> </w:t>
      </w:r>
      <w:r>
        <w:rPr>
          <w:rtl/>
          <w:lang w:bidi="fa-IR"/>
        </w:rPr>
        <w:t>پرداخته</w:t>
      </w:r>
      <w:r w:rsidR="00101BC1">
        <w:rPr>
          <w:rtl/>
          <w:lang w:bidi="fa-IR"/>
        </w:rPr>
        <w:t xml:space="preserve"> </w:t>
      </w:r>
      <w:r>
        <w:rPr>
          <w:rtl/>
          <w:lang w:bidi="fa-IR"/>
        </w:rPr>
        <w:t>و</w:t>
      </w:r>
      <w:r w:rsidR="00101BC1">
        <w:rPr>
          <w:rtl/>
          <w:lang w:bidi="fa-IR"/>
        </w:rPr>
        <w:t xml:space="preserve"> </w:t>
      </w:r>
      <w:r>
        <w:rPr>
          <w:rtl/>
          <w:lang w:bidi="fa-IR"/>
        </w:rPr>
        <w:t>نسبتا</w:t>
      </w:r>
      <w:r w:rsidR="00101BC1">
        <w:rPr>
          <w:rtl/>
          <w:lang w:bidi="fa-IR"/>
        </w:rPr>
        <w:t xml:space="preserve"> </w:t>
      </w:r>
      <w:r>
        <w:rPr>
          <w:rtl/>
          <w:lang w:bidi="fa-IR"/>
        </w:rPr>
        <w:t>بحث</w:t>
      </w:r>
      <w:r w:rsidR="00101BC1">
        <w:rPr>
          <w:rtl/>
          <w:lang w:bidi="fa-IR"/>
        </w:rPr>
        <w:t xml:space="preserve"> </w:t>
      </w:r>
      <w:r>
        <w:rPr>
          <w:rtl/>
          <w:lang w:bidi="fa-IR"/>
        </w:rPr>
        <w:t>جامع</w:t>
      </w:r>
      <w:r w:rsidR="00101BC1">
        <w:rPr>
          <w:rtl/>
          <w:lang w:bidi="fa-IR"/>
        </w:rPr>
        <w:t xml:space="preserve"> </w:t>
      </w:r>
      <w:r>
        <w:rPr>
          <w:rtl/>
          <w:lang w:bidi="fa-IR"/>
        </w:rPr>
        <w:t>و</w:t>
      </w:r>
      <w:r w:rsidR="00101BC1">
        <w:rPr>
          <w:rtl/>
          <w:lang w:bidi="fa-IR"/>
        </w:rPr>
        <w:t xml:space="preserve"> </w:t>
      </w:r>
      <w:r>
        <w:rPr>
          <w:rtl/>
          <w:lang w:bidi="fa-IR"/>
        </w:rPr>
        <w:t>شاملى</w:t>
      </w:r>
      <w:r w:rsidR="00101BC1">
        <w:rPr>
          <w:rtl/>
          <w:lang w:bidi="fa-IR"/>
        </w:rPr>
        <w:t xml:space="preserve"> </w:t>
      </w:r>
      <w:r>
        <w:rPr>
          <w:rtl/>
          <w:lang w:bidi="fa-IR"/>
        </w:rPr>
        <w:t>را</w:t>
      </w:r>
      <w:r w:rsidR="00101BC1">
        <w:rPr>
          <w:rtl/>
          <w:lang w:bidi="fa-IR"/>
        </w:rPr>
        <w:t xml:space="preserve"> </w:t>
      </w:r>
      <w:r>
        <w:rPr>
          <w:rtl/>
          <w:lang w:bidi="fa-IR"/>
        </w:rPr>
        <w:t>ايفاء</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دفتر</w:t>
      </w:r>
      <w:r w:rsidR="00101BC1">
        <w:rPr>
          <w:rtl/>
          <w:lang w:bidi="fa-IR"/>
        </w:rPr>
        <w:t xml:space="preserve"> </w:t>
      </w:r>
      <w:r>
        <w:rPr>
          <w:rtl/>
          <w:lang w:bidi="fa-IR"/>
        </w:rPr>
        <w:t>بعد</w:t>
      </w:r>
      <w:r w:rsidR="00101BC1">
        <w:rPr>
          <w:rtl/>
          <w:lang w:bidi="fa-IR"/>
        </w:rPr>
        <w:t xml:space="preserve"> </w:t>
      </w:r>
      <w:r>
        <w:rPr>
          <w:rtl/>
          <w:lang w:bidi="fa-IR"/>
        </w:rPr>
        <w:t>از</w:t>
      </w:r>
      <w:r w:rsidR="00101BC1">
        <w:rPr>
          <w:rtl/>
          <w:lang w:bidi="fa-IR"/>
        </w:rPr>
        <w:t xml:space="preserve"> </w:t>
      </w:r>
      <w:r>
        <w:rPr>
          <w:rtl/>
          <w:lang w:bidi="fa-IR"/>
        </w:rPr>
        <w:t>ترجمه</w:t>
      </w:r>
      <w:r w:rsidR="00101BC1">
        <w:rPr>
          <w:rtl/>
          <w:lang w:bidi="fa-IR"/>
        </w:rPr>
        <w:t xml:space="preserve"> </w:t>
      </w:r>
      <w:r>
        <w:rPr>
          <w:rtl/>
          <w:lang w:bidi="fa-IR"/>
        </w:rPr>
        <w:t>و</w:t>
      </w:r>
      <w:r w:rsidR="00101BC1">
        <w:rPr>
          <w:rtl/>
          <w:lang w:bidi="fa-IR"/>
        </w:rPr>
        <w:t xml:space="preserve"> </w:t>
      </w:r>
      <w:r>
        <w:rPr>
          <w:rtl/>
          <w:lang w:bidi="fa-IR"/>
        </w:rPr>
        <w:t>بررسى،</w:t>
      </w:r>
      <w:r w:rsidR="00101BC1">
        <w:rPr>
          <w:rtl/>
          <w:lang w:bidi="fa-IR"/>
        </w:rPr>
        <w:t xml:space="preserve"> </w:t>
      </w:r>
      <w:r>
        <w:rPr>
          <w:rtl/>
          <w:lang w:bidi="fa-IR"/>
        </w:rPr>
        <w:t>كامل</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طبع</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علاقه</w:t>
      </w:r>
      <w:r w:rsidR="00101BC1">
        <w:rPr>
          <w:rtl/>
          <w:lang w:bidi="fa-IR"/>
        </w:rPr>
        <w:t xml:space="preserve"> </w:t>
      </w:r>
      <w:r>
        <w:rPr>
          <w:rtl/>
          <w:lang w:bidi="fa-IR"/>
        </w:rPr>
        <w:t>مندان</w:t>
      </w:r>
      <w:r w:rsidR="00101BC1">
        <w:rPr>
          <w:rtl/>
          <w:lang w:bidi="fa-IR"/>
        </w:rPr>
        <w:t xml:space="preserve"> </w:t>
      </w:r>
      <w:r>
        <w:rPr>
          <w:rtl/>
          <w:lang w:bidi="fa-IR"/>
        </w:rPr>
        <w:t>معارف</w:t>
      </w:r>
      <w:r w:rsidR="00101BC1">
        <w:rPr>
          <w:rtl/>
          <w:lang w:bidi="fa-IR"/>
        </w:rPr>
        <w:t xml:space="preserve"> </w:t>
      </w:r>
      <w:r>
        <w:rPr>
          <w:rtl/>
          <w:lang w:bidi="fa-IR"/>
        </w:rPr>
        <w:t>اسلامى</w:t>
      </w:r>
      <w:r w:rsidR="00101BC1">
        <w:rPr>
          <w:rtl/>
          <w:lang w:bidi="fa-IR"/>
        </w:rPr>
        <w:t xml:space="preserve"> </w:t>
      </w:r>
      <w:r>
        <w:rPr>
          <w:rtl/>
          <w:lang w:bidi="fa-IR"/>
        </w:rPr>
        <w:t>و</w:t>
      </w:r>
      <w:r w:rsidR="00101BC1">
        <w:rPr>
          <w:rtl/>
          <w:lang w:bidi="fa-IR"/>
        </w:rPr>
        <w:t xml:space="preserve"> </w:t>
      </w:r>
      <w:r>
        <w:rPr>
          <w:rtl/>
          <w:lang w:bidi="fa-IR"/>
        </w:rPr>
        <w:t>تشنگان</w:t>
      </w:r>
      <w:r w:rsidR="00101BC1">
        <w:rPr>
          <w:rtl/>
          <w:lang w:bidi="fa-IR"/>
        </w:rPr>
        <w:t xml:space="preserve"> </w:t>
      </w:r>
      <w:r>
        <w:rPr>
          <w:rtl/>
          <w:lang w:bidi="fa-IR"/>
        </w:rPr>
        <w:t>واقعيت</w:t>
      </w:r>
      <w:r w:rsidR="00101BC1">
        <w:rPr>
          <w:rtl/>
          <w:lang w:bidi="fa-IR"/>
        </w:rPr>
        <w:t xml:space="preserve"> </w:t>
      </w:r>
      <w:r>
        <w:rPr>
          <w:rtl/>
          <w:lang w:bidi="fa-IR"/>
        </w:rPr>
        <w:t>قضيه</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F86BB6" w:rsidRPr="00F86BB6">
        <w:rPr>
          <w:rStyle w:val="libAlaemChar"/>
          <w:rtl/>
        </w:rPr>
        <w:t>عليه‌السلام</w:t>
      </w:r>
      <w:r w:rsidR="00101BC1">
        <w:rPr>
          <w:rtl/>
          <w:lang w:bidi="fa-IR"/>
        </w:rPr>
        <w:t xml:space="preserve"> </w:t>
      </w:r>
      <w:r>
        <w:rPr>
          <w:rtl/>
          <w:lang w:bidi="fa-IR"/>
        </w:rPr>
        <w:t>تقديم</w:t>
      </w:r>
      <w:r w:rsidR="00101BC1">
        <w:rPr>
          <w:rtl/>
          <w:lang w:bidi="fa-IR"/>
        </w:rPr>
        <w:t xml:space="preserve"> </w:t>
      </w:r>
      <w:r>
        <w:rPr>
          <w:rtl/>
          <w:lang w:bidi="fa-IR"/>
        </w:rPr>
        <w:t>مى</w:t>
      </w:r>
      <w:r w:rsidR="00101BC1">
        <w:rPr>
          <w:rtl/>
          <w:lang w:bidi="fa-IR"/>
        </w:rPr>
        <w:t xml:space="preserve"> </w:t>
      </w:r>
      <w:r>
        <w:rPr>
          <w:rtl/>
          <w:lang w:bidi="fa-IR"/>
        </w:rPr>
        <w:t>نمايد</w:t>
      </w:r>
      <w:r w:rsidR="00101BC1">
        <w:rPr>
          <w:rtl/>
          <w:lang w:bidi="fa-IR"/>
        </w:rPr>
        <w:t xml:space="preserve">. </w:t>
      </w:r>
      <w:r>
        <w:rPr>
          <w:rtl/>
          <w:lang w:bidi="fa-IR"/>
        </w:rPr>
        <w:t>اميد</w:t>
      </w:r>
      <w:r w:rsidR="00101BC1">
        <w:rPr>
          <w:rtl/>
          <w:lang w:bidi="fa-IR"/>
        </w:rPr>
        <w:t xml:space="preserve"> </w:t>
      </w:r>
      <w:r>
        <w:rPr>
          <w:rtl/>
          <w:lang w:bidi="fa-IR"/>
        </w:rPr>
        <w:t>است</w:t>
      </w:r>
      <w:r w:rsidR="00101BC1">
        <w:rPr>
          <w:rtl/>
          <w:lang w:bidi="fa-IR"/>
        </w:rPr>
        <w:t xml:space="preserve"> </w:t>
      </w:r>
      <w:r>
        <w:rPr>
          <w:rtl/>
          <w:lang w:bidi="fa-IR"/>
        </w:rPr>
        <w:t>مورد</w:t>
      </w:r>
      <w:r w:rsidR="00101BC1">
        <w:rPr>
          <w:rtl/>
          <w:lang w:bidi="fa-IR"/>
        </w:rPr>
        <w:t xml:space="preserve"> </w:t>
      </w:r>
      <w:r>
        <w:rPr>
          <w:rtl/>
          <w:lang w:bidi="fa-IR"/>
        </w:rPr>
        <w:t>قبول</w:t>
      </w:r>
      <w:r w:rsidR="00101BC1">
        <w:rPr>
          <w:rtl/>
          <w:lang w:bidi="fa-IR"/>
        </w:rPr>
        <w:t xml:space="preserve"> </w:t>
      </w:r>
      <w:r>
        <w:rPr>
          <w:rtl/>
          <w:lang w:bidi="fa-IR"/>
        </w:rPr>
        <w:t>پروردگار</w:t>
      </w:r>
      <w:r w:rsidR="00101BC1">
        <w:rPr>
          <w:rtl/>
          <w:lang w:bidi="fa-IR"/>
        </w:rPr>
        <w:t xml:space="preserve"> </w:t>
      </w:r>
      <w:r>
        <w:rPr>
          <w:rtl/>
          <w:lang w:bidi="fa-IR"/>
        </w:rPr>
        <w:t>متعال</w:t>
      </w:r>
      <w:r w:rsidR="00101BC1">
        <w:rPr>
          <w:rtl/>
          <w:lang w:bidi="fa-IR"/>
        </w:rPr>
        <w:t xml:space="preserve"> </w:t>
      </w:r>
      <w:r>
        <w:rPr>
          <w:rtl/>
          <w:lang w:bidi="fa-IR"/>
        </w:rPr>
        <w:t>قرار</w:t>
      </w:r>
      <w:r w:rsidR="00101BC1">
        <w:rPr>
          <w:rtl/>
          <w:lang w:bidi="fa-IR"/>
        </w:rPr>
        <w:t xml:space="preserve"> </w:t>
      </w:r>
      <w:r>
        <w:rPr>
          <w:rtl/>
          <w:lang w:bidi="fa-IR"/>
        </w:rPr>
        <w:t>گيرد</w:t>
      </w:r>
      <w:r w:rsidR="00101BC1">
        <w:rPr>
          <w:rtl/>
          <w:lang w:bidi="fa-IR"/>
        </w:rPr>
        <w:t xml:space="preserve">. </w:t>
      </w:r>
    </w:p>
    <w:p w:rsidR="00D34FF8" w:rsidRDefault="00D34FF8" w:rsidP="0060560C">
      <w:pPr>
        <w:pStyle w:val="libLeftBold"/>
        <w:rPr>
          <w:rtl/>
          <w:lang w:bidi="fa-IR"/>
        </w:rPr>
      </w:pPr>
      <w:r>
        <w:rPr>
          <w:rtl/>
          <w:lang w:bidi="fa-IR"/>
        </w:rPr>
        <w:t>دفتر</w:t>
      </w:r>
      <w:r w:rsidR="00101BC1">
        <w:rPr>
          <w:rtl/>
          <w:lang w:bidi="fa-IR"/>
        </w:rPr>
        <w:t xml:space="preserve"> </w:t>
      </w:r>
      <w:r>
        <w:rPr>
          <w:rtl/>
          <w:lang w:bidi="fa-IR"/>
        </w:rPr>
        <w:t>انتشارات</w:t>
      </w:r>
      <w:r w:rsidR="00101BC1">
        <w:rPr>
          <w:rtl/>
          <w:lang w:bidi="fa-IR"/>
        </w:rPr>
        <w:t xml:space="preserve"> </w:t>
      </w:r>
      <w:r>
        <w:rPr>
          <w:rtl/>
          <w:lang w:bidi="fa-IR"/>
        </w:rPr>
        <w:t>اسلامى</w:t>
      </w:r>
      <w:r w:rsidR="00101BC1">
        <w:rPr>
          <w:rtl/>
          <w:lang w:bidi="fa-IR"/>
        </w:rPr>
        <w:t xml:space="preserve"> </w:t>
      </w:r>
      <w:r>
        <w:rPr>
          <w:rtl/>
          <w:lang w:bidi="fa-IR"/>
        </w:rPr>
        <w:t>وابسته</w:t>
      </w:r>
      <w:r w:rsidR="00101BC1">
        <w:rPr>
          <w:rtl/>
          <w:lang w:bidi="fa-IR"/>
        </w:rPr>
        <w:t xml:space="preserve"> </w:t>
      </w:r>
      <w:r>
        <w:rPr>
          <w:rtl/>
          <w:lang w:bidi="fa-IR"/>
        </w:rPr>
        <w:t>به</w:t>
      </w:r>
      <w:r w:rsidR="00101BC1">
        <w:rPr>
          <w:rtl/>
          <w:lang w:bidi="fa-IR"/>
        </w:rPr>
        <w:t xml:space="preserve"> </w:t>
      </w:r>
      <w:r>
        <w:rPr>
          <w:rtl/>
          <w:lang w:bidi="fa-IR"/>
        </w:rPr>
        <w:t>جامعه</w:t>
      </w:r>
      <w:r w:rsidR="00101BC1">
        <w:rPr>
          <w:rtl/>
          <w:lang w:bidi="fa-IR"/>
        </w:rPr>
        <w:t xml:space="preserve"> </w:t>
      </w:r>
      <w:r>
        <w:rPr>
          <w:rtl/>
          <w:lang w:bidi="fa-IR"/>
        </w:rPr>
        <w:t>مدرسين</w:t>
      </w:r>
      <w:r w:rsidR="00101BC1">
        <w:rPr>
          <w:rtl/>
          <w:lang w:bidi="fa-IR"/>
        </w:rPr>
        <w:t xml:space="preserve"> </w:t>
      </w:r>
      <w:r>
        <w:rPr>
          <w:rtl/>
          <w:lang w:bidi="fa-IR"/>
        </w:rPr>
        <w:t>حوزه</w:t>
      </w:r>
      <w:r w:rsidR="00101BC1">
        <w:rPr>
          <w:rtl/>
          <w:lang w:bidi="fa-IR"/>
        </w:rPr>
        <w:t xml:space="preserve"> </w:t>
      </w:r>
      <w:r>
        <w:rPr>
          <w:rtl/>
          <w:lang w:bidi="fa-IR"/>
        </w:rPr>
        <w:t>علميه</w:t>
      </w:r>
      <w:r w:rsidR="00101BC1">
        <w:rPr>
          <w:rtl/>
          <w:lang w:bidi="fa-IR"/>
        </w:rPr>
        <w:t xml:space="preserve"> </w:t>
      </w:r>
      <w:r>
        <w:rPr>
          <w:rtl/>
          <w:lang w:bidi="fa-IR"/>
        </w:rPr>
        <w:t>قم</w:t>
      </w:r>
    </w:p>
    <w:p w:rsidR="00D34FF8" w:rsidRDefault="00D34FF8" w:rsidP="0060560C">
      <w:pPr>
        <w:pStyle w:val="Heading3Center"/>
        <w:rPr>
          <w:rtl/>
          <w:lang w:bidi="fa-IR"/>
        </w:rPr>
      </w:pPr>
      <w:bookmarkStart w:id="2" w:name="_Toc395772951"/>
      <w:bookmarkStart w:id="3" w:name="_Toc18237471"/>
      <w:r>
        <w:rPr>
          <w:rtl/>
          <w:lang w:bidi="fa-IR"/>
        </w:rPr>
        <w:t>تقديم</w:t>
      </w:r>
      <w:bookmarkEnd w:id="2"/>
      <w:bookmarkEnd w:id="3"/>
      <w:r w:rsidR="00101BC1">
        <w:rPr>
          <w:rtl/>
          <w:lang w:bidi="fa-IR"/>
        </w:rPr>
        <w:t xml:space="preserve"> </w:t>
      </w:r>
    </w:p>
    <w:p w:rsidR="00D34FF8" w:rsidRDefault="00D34FF8" w:rsidP="0060560C">
      <w:pPr>
        <w:pStyle w:val="libBold1"/>
        <w:rPr>
          <w:rtl/>
          <w:lang w:bidi="fa-IR"/>
        </w:rPr>
      </w:pPr>
      <w:r>
        <w:rPr>
          <w:rtl/>
          <w:lang w:bidi="fa-IR"/>
        </w:rPr>
        <w:t>بسم</w:t>
      </w:r>
      <w:r w:rsidR="00101BC1">
        <w:rPr>
          <w:rtl/>
          <w:lang w:bidi="fa-IR"/>
        </w:rPr>
        <w:t xml:space="preserve"> </w:t>
      </w:r>
      <w:r>
        <w:rPr>
          <w:rtl/>
          <w:lang w:bidi="fa-IR"/>
        </w:rPr>
        <w:t>الله</w:t>
      </w:r>
      <w:r w:rsidR="00101BC1">
        <w:rPr>
          <w:rtl/>
          <w:lang w:bidi="fa-IR"/>
        </w:rPr>
        <w:t xml:space="preserve"> </w:t>
      </w:r>
      <w:r>
        <w:rPr>
          <w:rtl/>
          <w:lang w:bidi="fa-IR"/>
        </w:rPr>
        <w:t>الرحمن</w:t>
      </w:r>
      <w:r w:rsidR="00101BC1">
        <w:rPr>
          <w:rtl/>
          <w:lang w:bidi="fa-IR"/>
        </w:rPr>
        <w:t xml:space="preserve"> </w:t>
      </w:r>
      <w:r>
        <w:rPr>
          <w:rtl/>
          <w:lang w:bidi="fa-IR"/>
        </w:rPr>
        <w:t>الرحيم</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كتاب</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سرور</w:t>
      </w:r>
      <w:r w:rsidR="00101BC1">
        <w:rPr>
          <w:rtl/>
          <w:lang w:bidi="fa-IR"/>
        </w:rPr>
        <w:t xml:space="preserve"> </w:t>
      </w:r>
      <w:r>
        <w:rPr>
          <w:rtl/>
          <w:lang w:bidi="fa-IR"/>
        </w:rPr>
        <w:t>كائنات،</w:t>
      </w:r>
      <w:r w:rsidR="00101BC1">
        <w:rPr>
          <w:rtl/>
          <w:lang w:bidi="fa-IR"/>
        </w:rPr>
        <w:t xml:space="preserve"> </w:t>
      </w:r>
      <w:r>
        <w:rPr>
          <w:rtl/>
          <w:lang w:bidi="fa-IR"/>
        </w:rPr>
        <w:t>پيامبر</w:t>
      </w:r>
      <w:r w:rsidR="00101BC1">
        <w:rPr>
          <w:rtl/>
          <w:lang w:bidi="fa-IR"/>
        </w:rPr>
        <w:t xml:space="preserve"> </w:t>
      </w:r>
      <w:r>
        <w:rPr>
          <w:rtl/>
          <w:lang w:bidi="fa-IR"/>
        </w:rPr>
        <w:t>هدايت</w:t>
      </w:r>
      <w:r w:rsidR="00101BC1">
        <w:rPr>
          <w:rtl/>
          <w:lang w:bidi="fa-IR"/>
        </w:rPr>
        <w:t xml:space="preserve"> </w:t>
      </w:r>
      <w:r>
        <w:rPr>
          <w:rtl/>
          <w:lang w:bidi="fa-IR"/>
        </w:rPr>
        <w:t>و</w:t>
      </w:r>
      <w:r w:rsidR="00101BC1">
        <w:rPr>
          <w:rtl/>
          <w:lang w:bidi="fa-IR"/>
        </w:rPr>
        <w:t xml:space="preserve"> </w:t>
      </w:r>
      <w:r>
        <w:rPr>
          <w:rtl/>
          <w:lang w:bidi="fa-IR"/>
        </w:rPr>
        <w:t>نور،</w:t>
      </w:r>
      <w:r w:rsidR="00101BC1">
        <w:rPr>
          <w:rtl/>
          <w:lang w:bidi="fa-IR"/>
        </w:rPr>
        <w:t xml:space="preserve"> </w:t>
      </w:r>
      <w:r>
        <w:rPr>
          <w:rtl/>
          <w:lang w:bidi="fa-IR"/>
        </w:rPr>
        <w:t>و</w:t>
      </w:r>
      <w:r w:rsidR="00101BC1">
        <w:rPr>
          <w:rtl/>
          <w:lang w:bidi="fa-IR"/>
        </w:rPr>
        <w:t xml:space="preserve"> </w:t>
      </w:r>
      <w:r>
        <w:rPr>
          <w:rtl/>
          <w:lang w:bidi="fa-IR"/>
        </w:rPr>
        <w:t>خاتم</w:t>
      </w:r>
      <w:r w:rsidR="00101BC1">
        <w:rPr>
          <w:rtl/>
          <w:lang w:bidi="fa-IR"/>
        </w:rPr>
        <w:t xml:space="preserve"> </w:t>
      </w:r>
      <w:r>
        <w:rPr>
          <w:rtl/>
          <w:lang w:bidi="fa-IR"/>
        </w:rPr>
        <w:t>پيامبران</w:t>
      </w:r>
      <w:r w:rsidR="00101BC1">
        <w:rPr>
          <w:rtl/>
          <w:lang w:bidi="fa-IR"/>
        </w:rPr>
        <w:t xml:space="preserve"> </w:t>
      </w:r>
      <w:r>
        <w:rPr>
          <w:rtl/>
          <w:lang w:bidi="fa-IR"/>
        </w:rPr>
        <w:t>الهى،</w:t>
      </w:r>
      <w:r w:rsidR="00101BC1">
        <w:rPr>
          <w:rtl/>
          <w:lang w:bidi="fa-IR"/>
        </w:rPr>
        <w:t xml:space="preserve"> </w:t>
      </w:r>
      <w:r>
        <w:rPr>
          <w:rtl/>
          <w:lang w:bidi="fa-IR"/>
        </w:rPr>
        <w:t>صلوات</w:t>
      </w:r>
      <w:r w:rsidR="00101BC1">
        <w:rPr>
          <w:rtl/>
          <w:lang w:bidi="fa-IR"/>
        </w:rPr>
        <w:t xml:space="preserve"> </w:t>
      </w:r>
      <w:r>
        <w:rPr>
          <w:rtl/>
          <w:lang w:bidi="fa-IR"/>
        </w:rPr>
        <w:t>الله</w:t>
      </w:r>
      <w:r w:rsidR="00101BC1">
        <w:rPr>
          <w:rtl/>
          <w:lang w:bidi="fa-IR"/>
        </w:rPr>
        <w:t xml:space="preserve"> </w:t>
      </w:r>
      <w:r>
        <w:rPr>
          <w:rtl/>
          <w:lang w:bidi="fa-IR"/>
        </w:rPr>
        <w:t>علهيم</w:t>
      </w:r>
      <w:r w:rsidR="00101BC1">
        <w:rPr>
          <w:rtl/>
          <w:lang w:bidi="fa-IR"/>
        </w:rPr>
        <w:t xml:space="preserve"> </w:t>
      </w:r>
      <w:r>
        <w:rPr>
          <w:rtl/>
          <w:lang w:bidi="fa-IR"/>
        </w:rPr>
        <w:t>اجمعين-</w:t>
      </w:r>
      <w:r w:rsidR="00101BC1">
        <w:rPr>
          <w:rtl/>
          <w:lang w:bidi="fa-IR"/>
        </w:rPr>
        <w:t xml:space="preserve"> </w:t>
      </w:r>
      <w:r>
        <w:rPr>
          <w:rtl/>
          <w:lang w:bidi="fa-IR"/>
        </w:rPr>
        <w:t>و</w:t>
      </w:r>
      <w:r w:rsidR="00101BC1">
        <w:rPr>
          <w:rtl/>
          <w:lang w:bidi="fa-IR"/>
        </w:rPr>
        <w:t xml:space="preserve"> </w:t>
      </w:r>
      <w:r>
        <w:rPr>
          <w:rtl/>
          <w:lang w:bidi="fa-IR"/>
        </w:rPr>
        <w:t>خاندان</w:t>
      </w:r>
      <w:r w:rsidR="00101BC1">
        <w:rPr>
          <w:rtl/>
          <w:lang w:bidi="fa-IR"/>
        </w:rPr>
        <w:t xml:space="preserve"> </w:t>
      </w:r>
      <w:r>
        <w:rPr>
          <w:rtl/>
          <w:lang w:bidi="fa-IR"/>
        </w:rPr>
        <w:t>پاكش-</w:t>
      </w:r>
      <w:r w:rsidR="00101BC1">
        <w:rPr>
          <w:rtl/>
          <w:lang w:bidi="fa-IR"/>
        </w:rPr>
        <w:t xml:space="preserve"> </w:t>
      </w:r>
      <w:r>
        <w:rPr>
          <w:rtl/>
          <w:lang w:bidi="fa-IR"/>
        </w:rPr>
        <w:t>كه</w:t>
      </w:r>
      <w:r w:rsidR="00101BC1">
        <w:rPr>
          <w:rtl/>
          <w:lang w:bidi="fa-IR"/>
        </w:rPr>
        <w:t xml:space="preserve"> </w:t>
      </w:r>
      <w:r>
        <w:rPr>
          <w:rtl/>
          <w:lang w:bidi="fa-IR"/>
        </w:rPr>
        <w:t>خداوند</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رجسى</w:t>
      </w:r>
      <w:r w:rsidR="00101BC1">
        <w:rPr>
          <w:rtl/>
          <w:lang w:bidi="fa-IR"/>
        </w:rPr>
        <w:t xml:space="preserve"> </w:t>
      </w:r>
      <w:r>
        <w:rPr>
          <w:rtl/>
          <w:lang w:bidi="fa-IR"/>
        </w:rPr>
        <w:t>پاك</w:t>
      </w:r>
      <w:r w:rsidR="00101BC1">
        <w:rPr>
          <w:rtl/>
          <w:lang w:bidi="fa-IR"/>
        </w:rPr>
        <w:t xml:space="preserve"> </w:t>
      </w:r>
      <w:r>
        <w:rPr>
          <w:rtl/>
          <w:lang w:bidi="fa-IR"/>
        </w:rPr>
        <w:t>و</w:t>
      </w:r>
      <w:r w:rsidR="00101BC1">
        <w:rPr>
          <w:rtl/>
          <w:lang w:bidi="fa-IR"/>
        </w:rPr>
        <w:t xml:space="preserve"> </w:t>
      </w:r>
      <w:r>
        <w:rPr>
          <w:rtl/>
          <w:lang w:bidi="fa-IR"/>
        </w:rPr>
        <w:t>پيراسته</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بذر</w:t>
      </w:r>
      <w:r w:rsidR="00101BC1">
        <w:rPr>
          <w:rtl/>
          <w:lang w:bidi="fa-IR"/>
        </w:rPr>
        <w:t xml:space="preserve"> </w:t>
      </w:r>
      <w:r>
        <w:rPr>
          <w:rtl/>
          <w:lang w:bidi="fa-IR"/>
        </w:rPr>
        <w:t>محبت</w:t>
      </w:r>
      <w:r w:rsidR="00101BC1">
        <w:rPr>
          <w:rtl/>
          <w:lang w:bidi="fa-IR"/>
        </w:rPr>
        <w:t xml:space="preserve"> </w:t>
      </w:r>
      <w:r>
        <w:rPr>
          <w:rtl/>
          <w:lang w:bidi="fa-IR"/>
        </w:rPr>
        <w:t>و</w:t>
      </w:r>
      <w:r w:rsidR="00101BC1">
        <w:rPr>
          <w:rtl/>
          <w:lang w:bidi="fa-IR"/>
        </w:rPr>
        <w:t xml:space="preserve"> </w:t>
      </w:r>
      <w:r>
        <w:rPr>
          <w:rtl/>
          <w:lang w:bidi="fa-IR"/>
        </w:rPr>
        <w:t>ولاى</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را</w:t>
      </w:r>
      <w:r w:rsidR="00101BC1">
        <w:rPr>
          <w:rtl/>
          <w:lang w:bidi="fa-IR"/>
        </w:rPr>
        <w:t xml:space="preserve"> </w:t>
      </w:r>
      <w:r>
        <w:rPr>
          <w:rtl/>
          <w:lang w:bidi="fa-IR"/>
        </w:rPr>
        <w:t>ناخودآگاه</w:t>
      </w:r>
      <w:r w:rsidR="00101BC1">
        <w:rPr>
          <w:rtl/>
          <w:lang w:bidi="fa-IR"/>
        </w:rPr>
        <w:t xml:space="preserve"> </w:t>
      </w:r>
      <w:r>
        <w:rPr>
          <w:rtl/>
          <w:lang w:bidi="fa-IR"/>
        </w:rPr>
        <w:t>در</w:t>
      </w:r>
      <w:r w:rsidR="00101BC1">
        <w:rPr>
          <w:rtl/>
          <w:lang w:bidi="fa-IR"/>
        </w:rPr>
        <w:t xml:space="preserve"> </w:t>
      </w:r>
      <w:r>
        <w:rPr>
          <w:rtl/>
          <w:lang w:bidi="fa-IR"/>
        </w:rPr>
        <w:t>ضمير</w:t>
      </w:r>
      <w:r w:rsidR="00101BC1">
        <w:rPr>
          <w:rtl/>
          <w:lang w:bidi="fa-IR"/>
        </w:rPr>
        <w:t xml:space="preserve"> </w:t>
      </w:r>
      <w:r>
        <w:rPr>
          <w:rtl/>
          <w:lang w:bidi="fa-IR"/>
        </w:rPr>
        <w:t>و</w:t>
      </w:r>
      <w:r w:rsidR="00101BC1">
        <w:rPr>
          <w:rtl/>
          <w:lang w:bidi="fa-IR"/>
        </w:rPr>
        <w:t xml:space="preserve"> </w:t>
      </w:r>
      <w:r>
        <w:rPr>
          <w:rtl/>
          <w:lang w:bidi="fa-IR"/>
        </w:rPr>
        <w:t>عمق</w:t>
      </w:r>
      <w:r w:rsidR="00101BC1">
        <w:rPr>
          <w:rtl/>
          <w:lang w:bidi="fa-IR"/>
        </w:rPr>
        <w:t xml:space="preserve"> </w:t>
      </w:r>
      <w:r>
        <w:rPr>
          <w:rtl/>
          <w:lang w:bidi="fa-IR"/>
        </w:rPr>
        <w:t>جان</w:t>
      </w:r>
      <w:r w:rsidR="00101BC1">
        <w:rPr>
          <w:rtl/>
          <w:lang w:bidi="fa-IR"/>
        </w:rPr>
        <w:t xml:space="preserve"> </w:t>
      </w:r>
      <w:r>
        <w:rPr>
          <w:rtl/>
          <w:lang w:bidi="fa-IR"/>
        </w:rPr>
        <w:t>من</w:t>
      </w:r>
      <w:r w:rsidR="00101BC1">
        <w:rPr>
          <w:rtl/>
          <w:lang w:bidi="fa-IR"/>
        </w:rPr>
        <w:t xml:space="preserve"> </w:t>
      </w:r>
      <w:r>
        <w:rPr>
          <w:rtl/>
          <w:lang w:bidi="fa-IR"/>
        </w:rPr>
        <w:t>كاشت،</w:t>
      </w:r>
      <w:r w:rsidR="00101BC1">
        <w:rPr>
          <w:rtl/>
          <w:lang w:bidi="fa-IR"/>
        </w:rPr>
        <w:t xml:space="preserve"> </w:t>
      </w:r>
      <w:r>
        <w:rPr>
          <w:rtl/>
          <w:lang w:bidi="fa-IR"/>
        </w:rPr>
        <w:t>هديه</w:t>
      </w:r>
      <w:r w:rsidR="00101BC1">
        <w:rPr>
          <w:rtl/>
          <w:lang w:bidi="fa-IR"/>
        </w:rPr>
        <w:t xml:space="preserve"> </w:t>
      </w:r>
      <w:r>
        <w:rPr>
          <w:rtl/>
          <w:lang w:bidi="fa-IR"/>
        </w:rPr>
        <w:t>مى</w:t>
      </w:r>
      <w:r w:rsidR="00101BC1">
        <w:rPr>
          <w:rtl/>
          <w:lang w:bidi="fa-IR"/>
        </w:rPr>
        <w:t xml:space="preserve"> </w:t>
      </w:r>
      <w:r>
        <w:rPr>
          <w:rtl/>
          <w:lang w:bidi="fa-IR"/>
        </w:rPr>
        <w:t>كنم</w:t>
      </w:r>
      <w:r w:rsidR="00101BC1">
        <w:rPr>
          <w:rtl/>
          <w:lang w:bidi="fa-IR"/>
        </w:rPr>
        <w:t xml:space="preserve">. </w:t>
      </w:r>
    </w:p>
    <w:p w:rsidR="00D34FF8" w:rsidRDefault="00D34FF8" w:rsidP="00D34FF8">
      <w:pPr>
        <w:pStyle w:val="libNormal"/>
        <w:rPr>
          <w:rtl/>
          <w:lang w:bidi="fa-IR"/>
        </w:rPr>
      </w:pPr>
      <w:r>
        <w:rPr>
          <w:rtl/>
          <w:lang w:bidi="fa-IR"/>
        </w:rPr>
        <w:t>امروز</w:t>
      </w:r>
      <w:r w:rsidR="00101BC1">
        <w:rPr>
          <w:rtl/>
          <w:lang w:bidi="fa-IR"/>
        </w:rPr>
        <w:t xml:space="preserve"> </w:t>
      </w:r>
      <w:r>
        <w:rPr>
          <w:rtl/>
          <w:lang w:bidi="fa-IR"/>
        </w:rPr>
        <w:t>مطلع</w:t>
      </w:r>
      <w:r w:rsidR="00101BC1">
        <w:rPr>
          <w:rtl/>
          <w:lang w:bidi="fa-IR"/>
        </w:rPr>
        <w:t xml:space="preserve"> </w:t>
      </w:r>
      <w:r>
        <w:rPr>
          <w:rtl/>
          <w:lang w:bidi="fa-IR"/>
        </w:rPr>
        <w:t>شديم</w:t>
      </w:r>
      <w:r w:rsidR="00101BC1">
        <w:rPr>
          <w:rtl/>
          <w:lang w:bidi="fa-IR"/>
        </w:rPr>
        <w:t xml:space="preserve"> </w:t>
      </w:r>
      <w:r>
        <w:rPr>
          <w:rtl/>
          <w:lang w:bidi="fa-IR"/>
        </w:rPr>
        <w:t>كه</w:t>
      </w:r>
      <w:r w:rsidR="00101BC1">
        <w:rPr>
          <w:rtl/>
          <w:lang w:bidi="fa-IR"/>
        </w:rPr>
        <w:t xml:space="preserve"> </w:t>
      </w:r>
      <w:r>
        <w:rPr>
          <w:rtl/>
          <w:lang w:bidi="fa-IR"/>
        </w:rPr>
        <w:t>پدرم</w:t>
      </w:r>
      <w:r w:rsidR="00101BC1">
        <w:rPr>
          <w:rtl/>
          <w:lang w:bidi="fa-IR"/>
        </w:rPr>
        <w:t xml:space="preserve"> </w:t>
      </w:r>
      <w:r>
        <w:rPr>
          <w:rtl/>
          <w:lang w:bidi="fa-IR"/>
        </w:rPr>
        <w:t>به</w:t>
      </w:r>
      <w:r w:rsidR="00101BC1">
        <w:rPr>
          <w:rtl/>
          <w:lang w:bidi="fa-IR"/>
        </w:rPr>
        <w:t xml:space="preserve"> </w:t>
      </w:r>
      <w:r>
        <w:rPr>
          <w:rtl/>
          <w:lang w:bidi="fa-IR"/>
        </w:rPr>
        <w:t>جرم</w:t>
      </w:r>
      <w:r w:rsidR="00101BC1">
        <w:rPr>
          <w:rtl/>
          <w:lang w:bidi="fa-IR"/>
        </w:rPr>
        <w:t xml:space="preserve"> </w:t>
      </w:r>
      <w:r>
        <w:rPr>
          <w:rtl/>
          <w:lang w:bidi="fa-IR"/>
        </w:rPr>
        <w:t>تعليم</w:t>
      </w:r>
      <w:r w:rsidR="00101BC1">
        <w:rPr>
          <w:rtl/>
          <w:lang w:bidi="fa-IR"/>
        </w:rPr>
        <w:t xml:space="preserve"> </w:t>
      </w:r>
      <w:r>
        <w:rPr>
          <w:rtl/>
          <w:lang w:bidi="fa-IR"/>
        </w:rPr>
        <w:t>محبت</w:t>
      </w:r>
      <w:r w:rsidR="00101BC1">
        <w:rPr>
          <w:rtl/>
          <w:lang w:bidi="fa-IR"/>
        </w:rPr>
        <w:t xml:space="preserve"> </w:t>
      </w:r>
      <w:r>
        <w:rPr>
          <w:rtl/>
          <w:lang w:bidi="fa-IR"/>
        </w:rPr>
        <w:t>پيامبر</w:t>
      </w:r>
      <w:r w:rsidR="00101BC1">
        <w:rPr>
          <w:rtl/>
          <w:lang w:bidi="fa-IR"/>
        </w:rPr>
        <w:t xml:space="preserve"> </w:t>
      </w:r>
      <w:r>
        <w:rPr>
          <w:rtl/>
          <w:lang w:bidi="fa-IR"/>
        </w:rPr>
        <w:t>خاندان</w:t>
      </w:r>
      <w:r w:rsidR="00101BC1">
        <w:rPr>
          <w:rtl/>
          <w:lang w:bidi="fa-IR"/>
        </w:rPr>
        <w:t xml:space="preserve"> </w:t>
      </w:r>
      <w:r>
        <w:rPr>
          <w:rtl/>
          <w:lang w:bidi="fa-IR"/>
        </w:rPr>
        <w:t>مجاهدش،</w:t>
      </w:r>
      <w:r w:rsidR="00101BC1">
        <w:rPr>
          <w:rtl/>
          <w:lang w:bidi="fa-IR"/>
        </w:rPr>
        <w:t xml:space="preserve"> </w:t>
      </w:r>
      <w:r>
        <w:rPr>
          <w:rtl/>
          <w:lang w:bidi="fa-IR"/>
        </w:rPr>
        <w:t>در</w:t>
      </w:r>
      <w:r w:rsidR="00101BC1">
        <w:rPr>
          <w:rtl/>
          <w:lang w:bidi="fa-IR"/>
        </w:rPr>
        <w:t xml:space="preserve"> </w:t>
      </w:r>
      <w:r>
        <w:rPr>
          <w:rtl/>
          <w:lang w:bidi="fa-IR"/>
        </w:rPr>
        <w:t>زندان</w:t>
      </w:r>
      <w:r w:rsidR="00101BC1">
        <w:rPr>
          <w:rFonts w:hint="cs"/>
          <w:rtl/>
          <w:lang w:bidi="fa-IR"/>
        </w:rPr>
        <w:t xml:space="preserve"> </w:t>
      </w:r>
      <w:r>
        <w:rPr>
          <w:rtl/>
          <w:lang w:bidi="fa-IR"/>
        </w:rPr>
        <w:t>هاى</w:t>
      </w:r>
      <w:r w:rsidR="00101BC1">
        <w:rPr>
          <w:rtl/>
          <w:lang w:bidi="fa-IR"/>
        </w:rPr>
        <w:t xml:space="preserve"> </w:t>
      </w:r>
      <w:r>
        <w:rPr>
          <w:rtl/>
          <w:lang w:bidi="fa-IR"/>
        </w:rPr>
        <w:t>ستمگران،</w:t>
      </w:r>
      <w:r w:rsidR="00101BC1">
        <w:rPr>
          <w:rtl/>
          <w:lang w:bidi="fa-IR"/>
        </w:rPr>
        <w:t xml:space="preserve"> </w:t>
      </w:r>
      <w:r>
        <w:rPr>
          <w:rtl/>
          <w:lang w:bidi="fa-IR"/>
        </w:rPr>
        <w:t>به</w:t>
      </w:r>
      <w:r w:rsidR="00101BC1">
        <w:rPr>
          <w:rtl/>
          <w:lang w:bidi="fa-IR"/>
        </w:rPr>
        <w:t xml:space="preserve"> </w:t>
      </w:r>
      <w:r>
        <w:rPr>
          <w:rtl/>
          <w:lang w:bidi="fa-IR"/>
        </w:rPr>
        <w:t>سر</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اين</w:t>
      </w:r>
      <w:r w:rsidR="00101BC1">
        <w:rPr>
          <w:rtl/>
          <w:lang w:bidi="fa-IR"/>
        </w:rPr>
        <w:t xml:space="preserve"> </w:t>
      </w:r>
      <w:r>
        <w:rPr>
          <w:rtl/>
          <w:lang w:bidi="fa-IR"/>
        </w:rPr>
        <w:t>كتاب</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پدرم</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تمام</w:t>
      </w:r>
      <w:r w:rsidR="00101BC1">
        <w:rPr>
          <w:rtl/>
          <w:lang w:bidi="fa-IR"/>
        </w:rPr>
        <w:t xml:space="preserve"> </w:t>
      </w:r>
      <w:r>
        <w:rPr>
          <w:rtl/>
          <w:lang w:bidi="fa-IR"/>
        </w:rPr>
        <w:t>زندگى</w:t>
      </w:r>
      <w:r w:rsidR="00101BC1">
        <w:rPr>
          <w:rtl/>
          <w:lang w:bidi="fa-IR"/>
        </w:rPr>
        <w:t xml:space="preserve"> </w:t>
      </w:r>
      <w:r>
        <w:rPr>
          <w:rtl/>
          <w:lang w:bidi="fa-IR"/>
        </w:rPr>
        <w:t>با</w:t>
      </w:r>
      <w:r w:rsidR="00101BC1">
        <w:rPr>
          <w:rtl/>
          <w:lang w:bidi="fa-IR"/>
        </w:rPr>
        <w:t xml:space="preserve"> </w:t>
      </w:r>
      <w:r>
        <w:rPr>
          <w:rtl/>
          <w:lang w:bidi="fa-IR"/>
        </w:rPr>
        <w:t>كودكان</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قهرمان</w:t>
      </w:r>
      <w:r w:rsidR="00101BC1">
        <w:rPr>
          <w:rtl/>
          <w:lang w:bidi="fa-IR"/>
        </w:rPr>
        <w:t xml:space="preserve"> </w:t>
      </w:r>
      <w:r>
        <w:rPr>
          <w:rtl/>
          <w:lang w:bidi="fa-IR"/>
        </w:rPr>
        <w:t>بزرگ،</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فدايى</w:t>
      </w:r>
      <w:r w:rsidR="00101BC1">
        <w:rPr>
          <w:rtl/>
          <w:lang w:bidi="fa-IR"/>
        </w:rPr>
        <w:t xml:space="preserve"> </w:t>
      </w:r>
      <w:r>
        <w:rPr>
          <w:rtl/>
          <w:lang w:bidi="fa-IR"/>
        </w:rPr>
        <w:t>آن</w:t>
      </w:r>
      <w:r w:rsidR="00101BC1">
        <w:rPr>
          <w:rtl/>
          <w:lang w:bidi="fa-IR"/>
        </w:rPr>
        <w:t xml:space="preserve"> </w:t>
      </w:r>
      <w:r>
        <w:rPr>
          <w:rtl/>
          <w:lang w:bidi="fa-IR"/>
        </w:rPr>
        <w:t>آستان</w:t>
      </w:r>
      <w:r w:rsidR="00101BC1">
        <w:rPr>
          <w:rtl/>
          <w:lang w:bidi="fa-IR"/>
        </w:rPr>
        <w:t xml:space="preserve"> </w:t>
      </w:r>
      <w:r>
        <w:rPr>
          <w:rtl/>
          <w:lang w:bidi="fa-IR"/>
        </w:rPr>
        <w:t>مقدس</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تا</w:t>
      </w:r>
      <w:r w:rsidR="00101BC1">
        <w:rPr>
          <w:rtl/>
          <w:lang w:bidi="fa-IR"/>
        </w:rPr>
        <w:t xml:space="preserve"> </w:t>
      </w:r>
      <w:r>
        <w:rPr>
          <w:rtl/>
          <w:lang w:bidi="fa-IR"/>
        </w:rPr>
        <w:t>آرامگاه</w:t>
      </w:r>
      <w:r w:rsidR="00101BC1">
        <w:rPr>
          <w:rtl/>
          <w:lang w:bidi="fa-IR"/>
        </w:rPr>
        <w:t xml:space="preserve"> </w:t>
      </w:r>
      <w:r>
        <w:rPr>
          <w:rtl/>
          <w:lang w:bidi="fa-IR"/>
        </w:rPr>
        <w:t>همراه</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جهت</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تمام</w:t>
      </w:r>
      <w:r w:rsidR="00101BC1">
        <w:rPr>
          <w:rtl/>
          <w:lang w:bidi="fa-IR"/>
        </w:rPr>
        <w:t xml:space="preserve"> </w:t>
      </w:r>
      <w:r>
        <w:rPr>
          <w:rtl/>
          <w:lang w:bidi="fa-IR"/>
        </w:rPr>
        <w:t>پدرانى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فرزندان</w:t>
      </w:r>
      <w:r w:rsidR="00101BC1">
        <w:rPr>
          <w:rtl/>
          <w:lang w:bidi="fa-IR"/>
        </w:rPr>
        <w:t xml:space="preserve"> </w:t>
      </w:r>
      <w:r>
        <w:rPr>
          <w:rtl/>
          <w:lang w:bidi="fa-IR"/>
        </w:rPr>
        <w:t>خود</w:t>
      </w:r>
      <w:r w:rsidR="00101BC1">
        <w:rPr>
          <w:rtl/>
          <w:lang w:bidi="fa-IR"/>
        </w:rPr>
        <w:t xml:space="preserve"> </w:t>
      </w:r>
      <w:r>
        <w:rPr>
          <w:rtl/>
          <w:lang w:bidi="fa-IR"/>
        </w:rPr>
        <w:t>محبت</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را</w:t>
      </w:r>
      <w:r w:rsidR="00101BC1">
        <w:rPr>
          <w:rtl/>
          <w:lang w:bidi="fa-IR"/>
        </w:rPr>
        <w:t xml:space="preserve"> </w:t>
      </w:r>
      <w:r>
        <w:rPr>
          <w:rtl/>
          <w:lang w:bidi="fa-IR"/>
        </w:rPr>
        <w:t>آموختند</w:t>
      </w:r>
      <w:r w:rsidR="00101BC1">
        <w:rPr>
          <w:rtl/>
          <w:lang w:bidi="fa-IR"/>
        </w:rPr>
        <w:t xml:space="preserve"> </w:t>
      </w:r>
      <w:r>
        <w:rPr>
          <w:rtl/>
          <w:lang w:bidi="fa-IR"/>
        </w:rPr>
        <w:t>و</w:t>
      </w:r>
      <w:r w:rsidR="00101BC1">
        <w:rPr>
          <w:rtl/>
          <w:lang w:bidi="fa-IR"/>
        </w:rPr>
        <w:t xml:space="preserve"> </w:t>
      </w:r>
      <w:r>
        <w:rPr>
          <w:rtl/>
          <w:lang w:bidi="fa-IR"/>
        </w:rPr>
        <w:t>بخاطر</w:t>
      </w:r>
      <w:r w:rsidR="00101BC1">
        <w:rPr>
          <w:rtl/>
          <w:lang w:bidi="fa-IR"/>
        </w:rPr>
        <w:t xml:space="preserve"> </w:t>
      </w:r>
      <w:r>
        <w:rPr>
          <w:rtl/>
          <w:lang w:bidi="fa-IR"/>
        </w:rPr>
        <w:t>فرزندان</w:t>
      </w:r>
      <w:r w:rsidR="00101BC1">
        <w:rPr>
          <w:rtl/>
          <w:lang w:bidi="fa-IR"/>
        </w:rPr>
        <w:t xml:space="preserve"> </w:t>
      </w:r>
      <w:r>
        <w:rPr>
          <w:rtl/>
          <w:lang w:bidi="fa-IR"/>
        </w:rPr>
        <w:t>مهاجر</w:t>
      </w:r>
      <w:r w:rsidR="00101BC1">
        <w:rPr>
          <w:rtl/>
          <w:lang w:bidi="fa-IR"/>
        </w:rPr>
        <w:t xml:space="preserve"> </w:t>
      </w:r>
      <w:r>
        <w:rPr>
          <w:rtl/>
          <w:lang w:bidi="fa-IR"/>
        </w:rPr>
        <w:t>و</w:t>
      </w:r>
      <w:r w:rsidR="00101BC1">
        <w:rPr>
          <w:rtl/>
          <w:lang w:bidi="fa-IR"/>
        </w:rPr>
        <w:t xml:space="preserve"> </w:t>
      </w:r>
      <w:r>
        <w:rPr>
          <w:rtl/>
          <w:lang w:bidi="fa-IR"/>
        </w:rPr>
        <w:t>مجاهد</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زندان</w:t>
      </w:r>
      <w:r w:rsidR="00101BC1">
        <w:rPr>
          <w:rtl/>
          <w:lang w:bidi="fa-IR"/>
        </w:rPr>
        <w:t xml:space="preserve"> </w:t>
      </w:r>
      <w:r>
        <w:rPr>
          <w:rtl/>
          <w:lang w:bidi="fa-IR"/>
        </w:rPr>
        <w:t>افتادند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تن</w:t>
      </w:r>
      <w:r w:rsidR="00101BC1">
        <w:rPr>
          <w:rtl/>
          <w:lang w:bidi="fa-IR"/>
        </w:rPr>
        <w:t xml:space="preserve"> </w:t>
      </w:r>
      <w:r>
        <w:rPr>
          <w:rtl/>
          <w:lang w:bidi="fa-IR"/>
        </w:rPr>
        <w:t>به</w:t>
      </w:r>
      <w:r w:rsidR="00101BC1">
        <w:rPr>
          <w:rtl/>
          <w:lang w:bidi="fa-IR"/>
        </w:rPr>
        <w:t xml:space="preserve"> </w:t>
      </w:r>
      <w:r>
        <w:rPr>
          <w:rtl/>
          <w:lang w:bidi="fa-IR"/>
        </w:rPr>
        <w:t>محروميت</w:t>
      </w:r>
      <w:r w:rsidR="00101BC1">
        <w:rPr>
          <w:rtl/>
          <w:lang w:bidi="fa-IR"/>
        </w:rPr>
        <w:t xml:space="preserve"> </w:t>
      </w:r>
      <w:r>
        <w:rPr>
          <w:rtl/>
          <w:lang w:bidi="fa-IR"/>
        </w:rPr>
        <w:t>و</w:t>
      </w:r>
      <w:r w:rsidR="00101BC1">
        <w:rPr>
          <w:rtl/>
          <w:lang w:bidi="fa-IR"/>
        </w:rPr>
        <w:t xml:space="preserve"> </w:t>
      </w:r>
      <w:r>
        <w:rPr>
          <w:rtl/>
          <w:lang w:bidi="fa-IR"/>
        </w:rPr>
        <w:t>طرد</w:t>
      </w:r>
      <w:r w:rsidR="00101BC1">
        <w:rPr>
          <w:rtl/>
          <w:lang w:bidi="fa-IR"/>
        </w:rPr>
        <w:t xml:space="preserve"> </w:t>
      </w:r>
      <w:r>
        <w:rPr>
          <w:rtl/>
          <w:lang w:bidi="fa-IR"/>
        </w:rPr>
        <w:t>دادند،</w:t>
      </w:r>
      <w:r w:rsidR="00101BC1">
        <w:rPr>
          <w:rtl/>
          <w:lang w:bidi="fa-IR"/>
        </w:rPr>
        <w:t xml:space="preserve"> </w:t>
      </w:r>
      <w:r>
        <w:rPr>
          <w:rtl/>
          <w:lang w:bidi="fa-IR"/>
        </w:rPr>
        <w:t>هديه</w:t>
      </w:r>
      <w:r w:rsidR="00101BC1">
        <w:rPr>
          <w:rtl/>
          <w:lang w:bidi="fa-IR"/>
        </w:rPr>
        <w:t xml:space="preserve"> </w:t>
      </w:r>
      <w:r>
        <w:rPr>
          <w:rtl/>
          <w:lang w:bidi="fa-IR"/>
        </w:rPr>
        <w:t>مى</w:t>
      </w:r>
      <w:r w:rsidR="00101BC1">
        <w:rPr>
          <w:rtl/>
          <w:lang w:bidi="fa-IR"/>
        </w:rPr>
        <w:t xml:space="preserve"> </w:t>
      </w:r>
      <w:r>
        <w:rPr>
          <w:rtl/>
          <w:lang w:bidi="fa-IR"/>
        </w:rPr>
        <w:t>كنم</w:t>
      </w:r>
      <w:r w:rsidR="00101BC1">
        <w:rPr>
          <w:rtl/>
          <w:lang w:bidi="fa-IR"/>
        </w:rPr>
        <w:t xml:space="preserve">. </w:t>
      </w:r>
    </w:p>
    <w:p w:rsidR="00D34FF8" w:rsidRDefault="00D34FF8" w:rsidP="00D34FF8">
      <w:pPr>
        <w:pStyle w:val="libNormal"/>
        <w:rPr>
          <w:rtl/>
          <w:lang w:bidi="fa-IR"/>
        </w:rPr>
      </w:pPr>
      <w:r>
        <w:rPr>
          <w:rtl/>
          <w:lang w:bidi="fa-IR"/>
        </w:rPr>
        <w:lastRenderedPageBreak/>
        <w:t>ثواب</w:t>
      </w:r>
      <w:r w:rsidR="00101BC1">
        <w:rPr>
          <w:rtl/>
          <w:lang w:bidi="fa-IR"/>
        </w:rPr>
        <w:t xml:space="preserve"> </w:t>
      </w:r>
      <w:r>
        <w:rPr>
          <w:rtl/>
          <w:lang w:bidi="fa-IR"/>
        </w:rPr>
        <w:t>اين</w:t>
      </w:r>
      <w:r w:rsidR="00101BC1">
        <w:rPr>
          <w:rtl/>
          <w:lang w:bidi="fa-IR"/>
        </w:rPr>
        <w:t xml:space="preserve"> </w:t>
      </w:r>
      <w:r>
        <w:rPr>
          <w:rtl/>
          <w:lang w:bidi="fa-IR"/>
        </w:rPr>
        <w:t>تلاش</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پدر</w:t>
      </w:r>
      <w:r w:rsidR="00101BC1">
        <w:rPr>
          <w:rtl/>
          <w:lang w:bidi="fa-IR"/>
        </w:rPr>
        <w:t xml:space="preserve"> </w:t>
      </w:r>
      <w:r>
        <w:rPr>
          <w:rtl/>
          <w:lang w:bidi="fa-IR"/>
        </w:rPr>
        <w:t>و</w:t>
      </w:r>
      <w:r w:rsidR="00101BC1">
        <w:rPr>
          <w:rtl/>
          <w:lang w:bidi="fa-IR"/>
        </w:rPr>
        <w:t xml:space="preserve"> </w:t>
      </w:r>
      <w:r>
        <w:rPr>
          <w:rtl/>
          <w:lang w:bidi="fa-IR"/>
        </w:rPr>
        <w:t>مادرم</w:t>
      </w:r>
      <w:r w:rsidR="00101BC1">
        <w:rPr>
          <w:rtl/>
          <w:lang w:bidi="fa-IR"/>
        </w:rPr>
        <w:t xml:space="preserve"> </w:t>
      </w:r>
      <w:r>
        <w:rPr>
          <w:rtl/>
          <w:lang w:bidi="fa-IR"/>
        </w:rPr>
        <w:t>هديه</w:t>
      </w:r>
      <w:r w:rsidR="00101BC1">
        <w:rPr>
          <w:rtl/>
          <w:lang w:bidi="fa-IR"/>
        </w:rPr>
        <w:t xml:space="preserve"> </w:t>
      </w:r>
      <w:r>
        <w:rPr>
          <w:rtl/>
          <w:lang w:bidi="fa-IR"/>
        </w:rPr>
        <w:t>مى</w:t>
      </w:r>
      <w:r w:rsidR="00101BC1">
        <w:rPr>
          <w:rtl/>
          <w:lang w:bidi="fa-IR"/>
        </w:rPr>
        <w:t xml:space="preserve"> </w:t>
      </w:r>
      <w:r>
        <w:rPr>
          <w:rtl/>
          <w:lang w:bidi="fa-IR"/>
        </w:rPr>
        <w:t>كنم؛</w:t>
      </w:r>
      <w:r w:rsidR="00101BC1">
        <w:rPr>
          <w:rtl/>
          <w:lang w:bidi="fa-IR"/>
        </w:rPr>
        <w:t xml:space="preserve"> </w:t>
      </w:r>
      <w:r>
        <w:rPr>
          <w:rtl/>
          <w:lang w:bidi="fa-IR"/>
        </w:rPr>
        <w:t>زيرا</w:t>
      </w:r>
      <w:r w:rsidR="00101BC1">
        <w:rPr>
          <w:rtl/>
          <w:lang w:bidi="fa-IR"/>
        </w:rPr>
        <w:t xml:space="preserve"> </w:t>
      </w:r>
      <w:r>
        <w:rPr>
          <w:rtl/>
          <w:lang w:bidi="fa-IR"/>
        </w:rPr>
        <w:t>آنان</w:t>
      </w:r>
      <w:r w:rsidR="00101BC1">
        <w:rPr>
          <w:rtl/>
          <w:lang w:bidi="fa-IR"/>
        </w:rPr>
        <w:t xml:space="preserve"> </w:t>
      </w:r>
      <w:r>
        <w:rPr>
          <w:rtl/>
          <w:lang w:bidi="fa-IR"/>
        </w:rPr>
        <w:t>محبت</w:t>
      </w:r>
      <w:r w:rsidR="00101BC1">
        <w:rPr>
          <w:rtl/>
          <w:lang w:bidi="fa-IR"/>
        </w:rPr>
        <w:t xml:space="preserve"> </w:t>
      </w:r>
      <w:r>
        <w:rPr>
          <w:rtl/>
          <w:lang w:bidi="fa-IR"/>
        </w:rPr>
        <w:t>سبط</w:t>
      </w:r>
      <w:r w:rsidR="00101BC1">
        <w:rPr>
          <w:rtl/>
          <w:lang w:bidi="fa-IR"/>
        </w:rPr>
        <w:t xml:space="preserve"> </w:t>
      </w:r>
      <w:r>
        <w:rPr>
          <w:rtl/>
          <w:lang w:bidi="fa-IR"/>
        </w:rPr>
        <w:t>پيامبر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آموختند؛</w:t>
      </w:r>
      <w:r w:rsidR="00101BC1">
        <w:rPr>
          <w:rtl/>
          <w:lang w:bidi="fa-IR"/>
        </w:rPr>
        <w:t xml:space="preserve"> </w:t>
      </w:r>
      <w:r>
        <w:rPr>
          <w:rtl/>
          <w:lang w:bidi="fa-IR"/>
        </w:rPr>
        <w:t>محبت</w:t>
      </w:r>
      <w:r w:rsidR="00101BC1">
        <w:rPr>
          <w:rtl/>
          <w:lang w:bidi="fa-IR"/>
        </w:rPr>
        <w:t xml:space="preserve"> </w:t>
      </w:r>
      <w:r>
        <w:rPr>
          <w:rtl/>
          <w:lang w:bidi="fa-IR"/>
        </w:rPr>
        <w:t>حسين</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پدر</w:t>
      </w:r>
      <w:r w:rsidR="00101BC1">
        <w:rPr>
          <w:rtl/>
          <w:lang w:bidi="fa-IR"/>
        </w:rPr>
        <w:t xml:space="preserve"> </w:t>
      </w:r>
      <w:r>
        <w:rPr>
          <w:rtl/>
          <w:lang w:bidi="fa-IR"/>
        </w:rPr>
        <w:t>و</w:t>
      </w:r>
      <w:r w:rsidR="00101BC1">
        <w:rPr>
          <w:rtl/>
          <w:lang w:bidi="fa-IR"/>
        </w:rPr>
        <w:t xml:space="preserve"> </w:t>
      </w:r>
      <w:r>
        <w:rPr>
          <w:rtl/>
          <w:lang w:bidi="fa-IR"/>
        </w:rPr>
        <w:t>مادرم</w:t>
      </w:r>
      <w:r w:rsidR="00101BC1">
        <w:rPr>
          <w:rtl/>
          <w:lang w:bidi="fa-IR"/>
        </w:rPr>
        <w:t xml:space="preserve"> </w:t>
      </w:r>
      <w:r>
        <w:rPr>
          <w:rtl/>
          <w:lang w:bidi="fa-IR"/>
        </w:rPr>
        <w:t>به</w:t>
      </w:r>
      <w:r w:rsidR="00101BC1">
        <w:rPr>
          <w:rtl/>
          <w:lang w:bidi="fa-IR"/>
        </w:rPr>
        <w:t xml:space="preserve"> </w:t>
      </w:r>
      <w:r>
        <w:rPr>
          <w:rtl/>
          <w:lang w:bidi="fa-IR"/>
        </w:rPr>
        <w:t>فداى</w:t>
      </w:r>
      <w:r w:rsidR="00101BC1">
        <w:rPr>
          <w:rtl/>
          <w:lang w:bidi="fa-IR"/>
        </w:rPr>
        <w:t xml:space="preserve"> </w:t>
      </w:r>
      <w:r>
        <w:rPr>
          <w:rtl/>
          <w:lang w:bidi="fa-IR"/>
        </w:rPr>
        <w:t>او</w:t>
      </w:r>
      <w:r w:rsidR="00101BC1">
        <w:rPr>
          <w:rtl/>
          <w:lang w:bidi="fa-IR"/>
        </w:rPr>
        <w:t xml:space="preserve"> </w:t>
      </w:r>
      <w:r>
        <w:rPr>
          <w:rtl/>
          <w:lang w:bidi="fa-IR"/>
        </w:rPr>
        <w:t>باد</w:t>
      </w:r>
      <w:r w:rsidR="00101BC1">
        <w:rPr>
          <w:rtl/>
          <w:lang w:bidi="fa-IR"/>
        </w:rPr>
        <w:t xml:space="preserve">. </w:t>
      </w:r>
    </w:p>
    <w:p w:rsidR="00D34FF8" w:rsidRDefault="00D34FF8" w:rsidP="0060560C">
      <w:pPr>
        <w:pStyle w:val="libLeftBold"/>
        <w:rPr>
          <w:rtl/>
          <w:lang w:bidi="fa-IR"/>
        </w:rPr>
      </w:pPr>
      <w:r>
        <w:rPr>
          <w:rtl/>
          <w:lang w:bidi="fa-IR"/>
        </w:rPr>
        <w:t>محمد</w:t>
      </w:r>
      <w:r w:rsidR="00101BC1">
        <w:rPr>
          <w:rtl/>
          <w:lang w:bidi="fa-IR"/>
        </w:rPr>
        <w:t xml:space="preserve"> </w:t>
      </w:r>
      <w:r>
        <w:rPr>
          <w:rtl/>
          <w:lang w:bidi="fa-IR"/>
        </w:rPr>
        <w:t>على</w:t>
      </w:r>
      <w:r w:rsidR="00101BC1">
        <w:rPr>
          <w:rFonts w:hint="cs"/>
          <w:rtl/>
          <w:lang w:bidi="fa-IR"/>
        </w:rPr>
        <w:t xml:space="preserve"> </w:t>
      </w:r>
    </w:p>
    <w:p w:rsidR="00D34FF8" w:rsidRDefault="00D34FF8" w:rsidP="0060560C">
      <w:pPr>
        <w:pStyle w:val="libLeftBold"/>
        <w:rPr>
          <w:rtl/>
          <w:lang w:bidi="fa-IR"/>
        </w:rPr>
      </w:pPr>
      <w:r>
        <w:rPr>
          <w:rtl/>
          <w:lang w:bidi="fa-IR"/>
        </w:rPr>
        <w:t>دارالهجره</w:t>
      </w:r>
      <w:r w:rsidR="00101BC1">
        <w:rPr>
          <w:rtl/>
          <w:lang w:bidi="fa-IR"/>
        </w:rPr>
        <w:t xml:space="preserve"> </w:t>
      </w:r>
      <w:r>
        <w:rPr>
          <w:rtl/>
          <w:lang w:bidi="fa-IR"/>
        </w:rPr>
        <w:t>1406</w:t>
      </w:r>
      <w:r w:rsidR="00101BC1">
        <w:rPr>
          <w:rtl/>
          <w:lang w:bidi="fa-IR"/>
        </w:rPr>
        <w:t xml:space="preserve"> </w:t>
      </w:r>
      <w:r>
        <w:rPr>
          <w:rtl/>
          <w:lang w:bidi="fa-IR"/>
        </w:rPr>
        <w:t>ه</w:t>
      </w:r>
      <w:r w:rsidR="00101BC1">
        <w:rPr>
          <w:rtl/>
          <w:lang w:bidi="fa-IR"/>
        </w:rPr>
        <w:t xml:space="preserve">. </w:t>
      </w:r>
      <w:r>
        <w:rPr>
          <w:rtl/>
          <w:lang w:bidi="fa-IR"/>
        </w:rPr>
        <w:t>ق</w:t>
      </w:r>
      <w:r w:rsidR="00101BC1">
        <w:rPr>
          <w:rtl/>
          <w:lang w:bidi="fa-IR"/>
        </w:rPr>
        <w:t xml:space="preserve">. </w:t>
      </w:r>
    </w:p>
    <w:p w:rsidR="0060560C" w:rsidRDefault="00D34FF8" w:rsidP="0060560C">
      <w:pPr>
        <w:pStyle w:val="libNormal"/>
        <w:rPr>
          <w:rtl/>
          <w:lang w:bidi="fa-IR"/>
        </w:rPr>
      </w:pPr>
      <w:r>
        <w:rPr>
          <w:rtl/>
          <w:lang w:bidi="fa-IR"/>
        </w:rPr>
        <w:br w:type="page"/>
      </w:r>
      <w:bookmarkStart w:id="4" w:name="_Toc395772952"/>
    </w:p>
    <w:p w:rsidR="00D34FF8" w:rsidRDefault="00D34FF8" w:rsidP="0060560C">
      <w:pPr>
        <w:pStyle w:val="Heading1Center"/>
        <w:rPr>
          <w:rtl/>
          <w:lang w:bidi="fa-IR"/>
        </w:rPr>
      </w:pPr>
      <w:bookmarkStart w:id="5" w:name="_Toc18237472"/>
      <w:r>
        <w:rPr>
          <w:rtl/>
          <w:lang w:bidi="fa-IR"/>
        </w:rPr>
        <w:t>مقدمه</w:t>
      </w:r>
      <w:r w:rsidR="00101BC1">
        <w:rPr>
          <w:rtl/>
          <w:lang w:bidi="fa-IR"/>
        </w:rPr>
        <w:t xml:space="preserve"> </w:t>
      </w:r>
      <w:r>
        <w:rPr>
          <w:rtl/>
          <w:lang w:bidi="fa-IR"/>
        </w:rPr>
        <w:t>علامه</w:t>
      </w:r>
      <w:r w:rsidR="00101BC1">
        <w:rPr>
          <w:rtl/>
          <w:lang w:bidi="fa-IR"/>
        </w:rPr>
        <w:t xml:space="preserve"> </w:t>
      </w:r>
      <w:r>
        <w:rPr>
          <w:rtl/>
          <w:lang w:bidi="fa-IR"/>
        </w:rPr>
        <w:t>باقر</w:t>
      </w:r>
      <w:r w:rsidR="00101BC1">
        <w:rPr>
          <w:rtl/>
          <w:lang w:bidi="fa-IR"/>
        </w:rPr>
        <w:t xml:space="preserve"> </w:t>
      </w:r>
      <w:r>
        <w:rPr>
          <w:rtl/>
          <w:lang w:bidi="fa-IR"/>
        </w:rPr>
        <w:t>شريف</w:t>
      </w:r>
      <w:r w:rsidR="00101BC1">
        <w:rPr>
          <w:rtl/>
          <w:lang w:bidi="fa-IR"/>
        </w:rPr>
        <w:t xml:space="preserve"> </w:t>
      </w:r>
      <w:r>
        <w:rPr>
          <w:rtl/>
          <w:lang w:bidi="fa-IR"/>
        </w:rPr>
        <w:t>القرشى</w:t>
      </w:r>
      <w:bookmarkEnd w:id="4"/>
      <w:bookmarkEnd w:id="5"/>
    </w:p>
    <w:p w:rsidR="00D34FF8" w:rsidRDefault="00101BC1" w:rsidP="00D34FF8">
      <w:pPr>
        <w:pStyle w:val="libNormal"/>
        <w:rPr>
          <w:rtl/>
          <w:lang w:bidi="fa-IR"/>
        </w:rPr>
      </w:pPr>
      <w:r>
        <w:rPr>
          <w:rtl/>
          <w:lang w:bidi="fa-IR"/>
        </w:rPr>
        <w:t xml:space="preserve"> </w:t>
      </w:r>
      <w:r w:rsidR="00D34FF8">
        <w:rPr>
          <w:rtl/>
          <w:lang w:bidi="fa-IR"/>
        </w:rPr>
        <w:t>گمان</w:t>
      </w:r>
      <w:r>
        <w:rPr>
          <w:rtl/>
          <w:lang w:bidi="fa-IR"/>
        </w:rPr>
        <w:t xml:space="preserve"> </w:t>
      </w:r>
      <w:r w:rsidR="00D34FF8">
        <w:rPr>
          <w:rtl/>
          <w:lang w:bidi="fa-IR"/>
        </w:rPr>
        <w:t>نمى</w:t>
      </w:r>
      <w:r>
        <w:rPr>
          <w:rtl/>
          <w:lang w:bidi="fa-IR"/>
        </w:rPr>
        <w:t xml:space="preserve"> </w:t>
      </w:r>
      <w:r w:rsidR="00D34FF8">
        <w:rPr>
          <w:rtl/>
          <w:lang w:bidi="fa-IR"/>
        </w:rPr>
        <w:t>كنم</w:t>
      </w:r>
      <w:r>
        <w:rPr>
          <w:rtl/>
          <w:lang w:bidi="fa-IR"/>
        </w:rPr>
        <w:t xml:space="preserve"> </w:t>
      </w:r>
      <w:r w:rsidR="00D34FF8">
        <w:rPr>
          <w:rtl/>
          <w:lang w:bidi="fa-IR"/>
        </w:rPr>
        <w:t>شهرى</w:t>
      </w:r>
      <w:r>
        <w:rPr>
          <w:rtl/>
          <w:lang w:bidi="fa-IR"/>
        </w:rPr>
        <w:t xml:space="preserve"> </w:t>
      </w:r>
      <w:r w:rsidR="00D34FF8">
        <w:rPr>
          <w:rtl/>
          <w:lang w:bidi="fa-IR"/>
        </w:rPr>
        <w:t>در</w:t>
      </w:r>
      <w:r>
        <w:rPr>
          <w:rtl/>
          <w:lang w:bidi="fa-IR"/>
        </w:rPr>
        <w:t xml:space="preserve"> </w:t>
      </w:r>
      <w:r w:rsidR="00D34FF8">
        <w:rPr>
          <w:rtl/>
          <w:lang w:bidi="fa-IR"/>
        </w:rPr>
        <w:t>خاورميانه</w:t>
      </w:r>
      <w:r>
        <w:rPr>
          <w:rtl/>
          <w:lang w:bidi="fa-IR"/>
        </w:rPr>
        <w:t xml:space="preserve"> </w:t>
      </w:r>
      <w:r w:rsidR="00D34FF8">
        <w:rPr>
          <w:rtl/>
          <w:lang w:bidi="fa-IR"/>
        </w:rPr>
        <w:t>در</w:t>
      </w:r>
      <w:r>
        <w:rPr>
          <w:rtl/>
          <w:lang w:bidi="fa-IR"/>
        </w:rPr>
        <w:t xml:space="preserve"> </w:t>
      </w:r>
      <w:r w:rsidR="00D34FF8">
        <w:rPr>
          <w:rtl/>
          <w:lang w:bidi="fa-IR"/>
        </w:rPr>
        <w:t>صحنه</w:t>
      </w:r>
      <w:r>
        <w:rPr>
          <w:rtl/>
          <w:lang w:bidi="fa-IR"/>
        </w:rPr>
        <w:t xml:space="preserve"> </w:t>
      </w:r>
      <w:r w:rsidR="00D34FF8">
        <w:rPr>
          <w:rtl/>
          <w:lang w:bidi="fa-IR"/>
        </w:rPr>
        <w:t>سياست</w:t>
      </w:r>
      <w:r>
        <w:rPr>
          <w:rtl/>
          <w:lang w:bidi="fa-IR"/>
        </w:rPr>
        <w:t xml:space="preserve"> </w:t>
      </w:r>
      <w:r w:rsidR="00D34FF8">
        <w:rPr>
          <w:rtl/>
          <w:lang w:bidi="fa-IR"/>
        </w:rPr>
        <w:t>جهانى،</w:t>
      </w:r>
      <w:r>
        <w:rPr>
          <w:rtl/>
          <w:lang w:bidi="fa-IR"/>
        </w:rPr>
        <w:t xml:space="preserve"> </w:t>
      </w:r>
      <w:r w:rsidR="00D34FF8">
        <w:rPr>
          <w:rtl/>
          <w:lang w:bidi="fa-IR"/>
        </w:rPr>
        <w:t>خطيرتر</w:t>
      </w:r>
      <w:r>
        <w:rPr>
          <w:rtl/>
          <w:lang w:bidi="fa-IR"/>
        </w:rPr>
        <w:t xml:space="preserve"> </w:t>
      </w:r>
      <w:r w:rsidR="00D34FF8">
        <w:rPr>
          <w:rtl/>
          <w:lang w:bidi="fa-IR"/>
        </w:rPr>
        <w:t>از</w:t>
      </w:r>
      <w:r>
        <w:rPr>
          <w:rtl/>
          <w:lang w:bidi="fa-IR"/>
        </w:rPr>
        <w:t xml:space="preserve"> </w:t>
      </w:r>
      <w:r w:rsidR="00D34FF8">
        <w:rPr>
          <w:rtl/>
          <w:lang w:bidi="fa-IR"/>
        </w:rPr>
        <w:t>كوفه</w:t>
      </w:r>
      <w:r>
        <w:rPr>
          <w:rtl/>
          <w:lang w:bidi="fa-IR"/>
        </w:rPr>
        <w:t xml:space="preserve">  </w:t>
      </w:r>
      <w:r w:rsidR="00D34FF8">
        <w:rPr>
          <w:rtl/>
          <w:lang w:bidi="fa-IR"/>
        </w:rPr>
        <w:t>بازى</w:t>
      </w:r>
      <w:r>
        <w:rPr>
          <w:rtl/>
          <w:lang w:bidi="fa-IR"/>
        </w:rPr>
        <w:t xml:space="preserve"> </w:t>
      </w:r>
      <w:r w:rsidR="00D34FF8">
        <w:rPr>
          <w:rtl/>
          <w:lang w:bidi="fa-IR"/>
        </w:rPr>
        <w:t>كرده</w:t>
      </w:r>
      <w:r>
        <w:rPr>
          <w:rtl/>
          <w:lang w:bidi="fa-IR"/>
        </w:rPr>
        <w:t xml:space="preserve"> </w:t>
      </w:r>
      <w:r w:rsidR="00D34FF8">
        <w:rPr>
          <w:rtl/>
          <w:lang w:bidi="fa-IR"/>
        </w:rPr>
        <w:t>باشد؛</w:t>
      </w:r>
      <w:r>
        <w:rPr>
          <w:rtl/>
          <w:lang w:bidi="fa-IR"/>
        </w:rPr>
        <w:t xml:space="preserve"> </w:t>
      </w:r>
      <w:r w:rsidR="00D34FF8">
        <w:rPr>
          <w:rtl/>
          <w:lang w:bidi="fa-IR"/>
        </w:rPr>
        <w:t>زيرا</w:t>
      </w:r>
      <w:r>
        <w:rPr>
          <w:rtl/>
          <w:lang w:bidi="fa-IR"/>
        </w:rPr>
        <w:t xml:space="preserve"> </w:t>
      </w:r>
      <w:r w:rsidR="00D34FF8">
        <w:rPr>
          <w:rtl/>
          <w:lang w:bidi="fa-IR"/>
        </w:rPr>
        <w:t>اين</w:t>
      </w:r>
      <w:r>
        <w:rPr>
          <w:rtl/>
          <w:lang w:bidi="fa-IR"/>
        </w:rPr>
        <w:t xml:space="preserve"> </w:t>
      </w:r>
      <w:r w:rsidR="00D34FF8">
        <w:rPr>
          <w:rtl/>
          <w:lang w:bidi="fa-IR"/>
        </w:rPr>
        <w:t>شهر،</w:t>
      </w:r>
      <w:r>
        <w:rPr>
          <w:rtl/>
          <w:lang w:bidi="fa-IR"/>
        </w:rPr>
        <w:t xml:space="preserve"> </w:t>
      </w:r>
      <w:r w:rsidR="00D34FF8">
        <w:rPr>
          <w:rtl/>
          <w:lang w:bidi="fa-IR"/>
        </w:rPr>
        <w:t>مركز</w:t>
      </w:r>
      <w:r>
        <w:rPr>
          <w:rtl/>
          <w:lang w:bidi="fa-IR"/>
        </w:rPr>
        <w:t xml:space="preserve"> </w:t>
      </w:r>
      <w:r w:rsidR="00D34FF8">
        <w:rPr>
          <w:rtl/>
          <w:lang w:bidi="fa-IR"/>
        </w:rPr>
        <w:t>آگاهى</w:t>
      </w:r>
      <w:r>
        <w:rPr>
          <w:rtl/>
          <w:lang w:bidi="fa-IR"/>
        </w:rPr>
        <w:t xml:space="preserve"> </w:t>
      </w:r>
      <w:r w:rsidR="00D34FF8">
        <w:rPr>
          <w:rtl/>
          <w:lang w:bidi="fa-IR"/>
        </w:rPr>
        <w:t>سياسى</w:t>
      </w:r>
      <w:r>
        <w:rPr>
          <w:rtl/>
          <w:lang w:bidi="fa-IR"/>
        </w:rPr>
        <w:t xml:space="preserve"> </w:t>
      </w:r>
      <w:r w:rsidR="00D34FF8">
        <w:rPr>
          <w:rtl/>
          <w:lang w:bidi="fa-IR"/>
        </w:rPr>
        <w:t>و</w:t>
      </w:r>
      <w:r>
        <w:rPr>
          <w:rtl/>
          <w:lang w:bidi="fa-IR"/>
        </w:rPr>
        <w:t xml:space="preserve"> </w:t>
      </w:r>
      <w:r w:rsidR="00D34FF8">
        <w:rPr>
          <w:rtl/>
          <w:lang w:bidi="fa-IR"/>
        </w:rPr>
        <w:t>اجتماعى</w:t>
      </w:r>
      <w:r>
        <w:rPr>
          <w:rtl/>
          <w:lang w:bidi="fa-IR"/>
        </w:rPr>
        <w:t xml:space="preserve"> </w:t>
      </w:r>
      <w:r w:rsidR="00D34FF8">
        <w:rPr>
          <w:rtl/>
          <w:lang w:bidi="fa-IR"/>
        </w:rPr>
        <w:t>براى</w:t>
      </w:r>
      <w:r>
        <w:rPr>
          <w:rtl/>
          <w:lang w:bidi="fa-IR"/>
        </w:rPr>
        <w:t xml:space="preserve"> </w:t>
      </w:r>
      <w:r w:rsidR="00D34FF8">
        <w:rPr>
          <w:rtl/>
          <w:lang w:bidi="fa-IR"/>
        </w:rPr>
        <w:t>تمام</w:t>
      </w:r>
      <w:r>
        <w:rPr>
          <w:rtl/>
          <w:lang w:bidi="fa-IR"/>
        </w:rPr>
        <w:t xml:space="preserve"> </w:t>
      </w:r>
      <w:r w:rsidR="00D34FF8">
        <w:rPr>
          <w:rtl/>
          <w:lang w:bidi="fa-IR"/>
        </w:rPr>
        <w:t>ملتهاى</w:t>
      </w:r>
      <w:r>
        <w:rPr>
          <w:rtl/>
          <w:lang w:bidi="fa-IR"/>
        </w:rPr>
        <w:t xml:space="preserve"> </w:t>
      </w:r>
      <w:r w:rsidR="00D34FF8">
        <w:rPr>
          <w:rtl/>
          <w:lang w:bidi="fa-IR"/>
        </w:rPr>
        <w:t>مسلمان</w:t>
      </w:r>
      <w:r>
        <w:rPr>
          <w:rtl/>
          <w:lang w:bidi="fa-IR"/>
        </w:rPr>
        <w:t xml:space="preserve"> </w:t>
      </w:r>
      <w:r w:rsidR="00D34FF8">
        <w:rPr>
          <w:rtl/>
          <w:lang w:bidi="fa-IR"/>
        </w:rPr>
        <w:t>بوده</w:t>
      </w:r>
      <w:r>
        <w:rPr>
          <w:rtl/>
          <w:lang w:bidi="fa-IR"/>
        </w:rPr>
        <w:t xml:space="preserve"> </w:t>
      </w:r>
      <w:r w:rsidR="00D34FF8">
        <w:rPr>
          <w:rtl/>
          <w:lang w:bidi="fa-IR"/>
        </w:rPr>
        <w:t>است</w:t>
      </w:r>
      <w:r>
        <w:rPr>
          <w:rtl/>
          <w:lang w:bidi="fa-IR"/>
        </w:rPr>
        <w:t xml:space="preserve"> </w:t>
      </w:r>
      <w:r w:rsidR="00D34FF8">
        <w:rPr>
          <w:rtl/>
          <w:lang w:bidi="fa-IR"/>
        </w:rPr>
        <w:t>و</w:t>
      </w:r>
      <w:r>
        <w:rPr>
          <w:rtl/>
          <w:lang w:bidi="fa-IR"/>
        </w:rPr>
        <w:t xml:space="preserve"> </w:t>
      </w:r>
      <w:r w:rsidR="00D34FF8">
        <w:rPr>
          <w:rtl/>
          <w:lang w:bidi="fa-IR"/>
        </w:rPr>
        <w:t>از</w:t>
      </w:r>
      <w:r>
        <w:rPr>
          <w:rtl/>
          <w:lang w:bidi="fa-IR"/>
        </w:rPr>
        <w:t xml:space="preserve"> </w:t>
      </w:r>
      <w:r w:rsidR="00D34FF8">
        <w:rPr>
          <w:rtl/>
          <w:lang w:bidi="fa-IR"/>
        </w:rPr>
        <w:t>جمله</w:t>
      </w:r>
      <w:r>
        <w:rPr>
          <w:rtl/>
          <w:lang w:bidi="fa-IR"/>
        </w:rPr>
        <w:t xml:space="preserve"> </w:t>
      </w:r>
      <w:r w:rsidR="00D34FF8">
        <w:rPr>
          <w:rtl/>
          <w:lang w:bidi="fa-IR"/>
        </w:rPr>
        <w:t>فعاليتهاى</w:t>
      </w:r>
      <w:r>
        <w:rPr>
          <w:rtl/>
          <w:lang w:bidi="fa-IR"/>
        </w:rPr>
        <w:t xml:space="preserve"> </w:t>
      </w:r>
      <w:r w:rsidR="00D34FF8">
        <w:rPr>
          <w:rtl/>
          <w:lang w:bidi="fa-IR"/>
        </w:rPr>
        <w:t>بارز</w:t>
      </w:r>
      <w:r>
        <w:rPr>
          <w:rtl/>
          <w:lang w:bidi="fa-IR"/>
        </w:rPr>
        <w:t xml:space="preserve"> </w:t>
      </w:r>
      <w:r w:rsidR="00D34FF8">
        <w:rPr>
          <w:rtl/>
          <w:lang w:bidi="fa-IR"/>
        </w:rPr>
        <w:t>اين</w:t>
      </w:r>
      <w:r>
        <w:rPr>
          <w:rtl/>
          <w:lang w:bidi="fa-IR"/>
        </w:rPr>
        <w:t xml:space="preserve"> </w:t>
      </w:r>
      <w:r w:rsidR="00D34FF8">
        <w:rPr>
          <w:rtl/>
          <w:lang w:bidi="fa-IR"/>
        </w:rPr>
        <w:t>شهر،</w:t>
      </w:r>
      <w:r>
        <w:rPr>
          <w:rtl/>
          <w:lang w:bidi="fa-IR"/>
        </w:rPr>
        <w:t xml:space="preserve"> </w:t>
      </w:r>
      <w:r w:rsidR="00D34FF8">
        <w:rPr>
          <w:rtl/>
          <w:lang w:bidi="fa-IR"/>
        </w:rPr>
        <w:t>سرنگون</w:t>
      </w:r>
      <w:r>
        <w:rPr>
          <w:rtl/>
          <w:lang w:bidi="fa-IR"/>
        </w:rPr>
        <w:t xml:space="preserve"> </w:t>
      </w:r>
      <w:r w:rsidR="00D34FF8">
        <w:rPr>
          <w:rtl/>
          <w:lang w:bidi="fa-IR"/>
        </w:rPr>
        <w:t>كردن</w:t>
      </w:r>
      <w:r>
        <w:rPr>
          <w:rtl/>
          <w:lang w:bidi="fa-IR"/>
        </w:rPr>
        <w:t xml:space="preserve"> </w:t>
      </w:r>
      <w:r w:rsidR="00D34FF8">
        <w:rPr>
          <w:rtl/>
          <w:lang w:bidi="fa-IR"/>
        </w:rPr>
        <w:t>حكومت</w:t>
      </w:r>
      <w:r>
        <w:rPr>
          <w:rtl/>
          <w:lang w:bidi="fa-IR"/>
        </w:rPr>
        <w:t xml:space="preserve"> </w:t>
      </w:r>
      <w:r w:rsidR="00D34FF8">
        <w:rPr>
          <w:rtl/>
          <w:lang w:bidi="fa-IR"/>
        </w:rPr>
        <w:t>عثمان؛</w:t>
      </w:r>
      <w:r>
        <w:rPr>
          <w:rtl/>
          <w:lang w:bidi="fa-IR"/>
        </w:rPr>
        <w:t xml:space="preserve"> </w:t>
      </w:r>
      <w:r w:rsidR="00D34FF8">
        <w:rPr>
          <w:rtl/>
          <w:lang w:bidi="fa-IR"/>
        </w:rPr>
        <w:t>بزرگ</w:t>
      </w:r>
      <w:r>
        <w:rPr>
          <w:rtl/>
          <w:lang w:bidi="fa-IR"/>
        </w:rPr>
        <w:t xml:space="preserve"> </w:t>
      </w:r>
      <w:r w:rsidR="00D34FF8">
        <w:rPr>
          <w:rtl/>
          <w:lang w:bidi="fa-IR"/>
        </w:rPr>
        <w:t>خاندان</w:t>
      </w:r>
      <w:r>
        <w:rPr>
          <w:rtl/>
          <w:lang w:bidi="fa-IR"/>
        </w:rPr>
        <w:t xml:space="preserve"> </w:t>
      </w:r>
      <w:r w:rsidR="00D34FF8">
        <w:rPr>
          <w:rtl/>
          <w:lang w:bidi="fa-IR"/>
        </w:rPr>
        <w:t>اموى</w:t>
      </w:r>
      <w:r>
        <w:rPr>
          <w:rtl/>
          <w:lang w:bidi="fa-IR"/>
        </w:rPr>
        <w:t xml:space="preserve"> </w:t>
      </w:r>
      <w:r w:rsidR="00D34FF8">
        <w:rPr>
          <w:rtl/>
          <w:lang w:bidi="fa-IR"/>
        </w:rPr>
        <w:t>و</w:t>
      </w:r>
      <w:r>
        <w:rPr>
          <w:rtl/>
          <w:lang w:bidi="fa-IR"/>
        </w:rPr>
        <w:t xml:space="preserve"> </w:t>
      </w:r>
      <w:r w:rsidR="00D34FF8">
        <w:rPr>
          <w:rtl/>
          <w:lang w:bidi="fa-IR"/>
        </w:rPr>
        <w:t>فعاليت</w:t>
      </w:r>
      <w:r>
        <w:rPr>
          <w:rtl/>
          <w:lang w:bidi="fa-IR"/>
        </w:rPr>
        <w:t xml:space="preserve"> </w:t>
      </w:r>
      <w:r w:rsidR="00D34FF8">
        <w:rPr>
          <w:rtl/>
          <w:lang w:bidi="fa-IR"/>
        </w:rPr>
        <w:t>قابل</w:t>
      </w:r>
      <w:r>
        <w:rPr>
          <w:rtl/>
          <w:lang w:bidi="fa-IR"/>
        </w:rPr>
        <w:t xml:space="preserve"> </w:t>
      </w:r>
      <w:r w:rsidR="00D34FF8">
        <w:rPr>
          <w:rtl/>
          <w:lang w:bidi="fa-IR"/>
        </w:rPr>
        <w:t>توجه</w:t>
      </w:r>
      <w:r>
        <w:rPr>
          <w:rtl/>
          <w:lang w:bidi="fa-IR"/>
        </w:rPr>
        <w:t xml:space="preserve"> </w:t>
      </w:r>
      <w:r w:rsidR="00D34FF8">
        <w:rPr>
          <w:rtl/>
          <w:lang w:bidi="fa-IR"/>
        </w:rPr>
        <w:t>براى</w:t>
      </w:r>
      <w:r>
        <w:rPr>
          <w:rtl/>
          <w:lang w:bidi="fa-IR"/>
        </w:rPr>
        <w:t xml:space="preserve"> </w:t>
      </w:r>
      <w:r w:rsidR="00D34FF8">
        <w:rPr>
          <w:rtl/>
          <w:lang w:bidi="fa-IR"/>
        </w:rPr>
        <w:t>انتخاب</w:t>
      </w:r>
      <w:r>
        <w:rPr>
          <w:rtl/>
          <w:lang w:bidi="fa-IR"/>
        </w:rPr>
        <w:t xml:space="preserve"> </w:t>
      </w:r>
      <w:r w:rsidR="00D34FF8">
        <w:rPr>
          <w:rtl/>
          <w:lang w:bidi="fa-IR"/>
        </w:rPr>
        <w:t>اميرالمؤمنين</w:t>
      </w:r>
      <w:r>
        <w:rPr>
          <w:rtl/>
          <w:lang w:bidi="fa-IR"/>
        </w:rPr>
        <w:t xml:space="preserve"> </w:t>
      </w:r>
      <w:r w:rsidR="00D34FF8">
        <w:rPr>
          <w:rtl/>
          <w:lang w:bidi="fa-IR"/>
        </w:rPr>
        <w:t>على؛</w:t>
      </w:r>
      <w:r>
        <w:rPr>
          <w:rtl/>
          <w:lang w:bidi="fa-IR"/>
        </w:rPr>
        <w:t xml:space="preserve"> </w:t>
      </w:r>
      <w:r w:rsidR="00D34FF8">
        <w:rPr>
          <w:rtl/>
          <w:lang w:bidi="fa-IR"/>
        </w:rPr>
        <w:t>پسر</w:t>
      </w:r>
      <w:r>
        <w:rPr>
          <w:rtl/>
          <w:lang w:bidi="fa-IR"/>
        </w:rPr>
        <w:t xml:space="preserve"> </w:t>
      </w:r>
      <w:r w:rsidR="00D34FF8">
        <w:rPr>
          <w:rtl/>
          <w:lang w:bidi="fa-IR"/>
        </w:rPr>
        <w:t>عم</w:t>
      </w:r>
      <w:r>
        <w:rPr>
          <w:rtl/>
          <w:lang w:bidi="fa-IR"/>
        </w:rPr>
        <w:t xml:space="preserve"> </w:t>
      </w:r>
      <w:r w:rsidR="00D34FF8">
        <w:rPr>
          <w:rtl/>
          <w:lang w:bidi="fa-IR"/>
        </w:rPr>
        <w:t>پيامبر</w:t>
      </w:r>
      <w:r>
        <w:rPr>
          <w:rtl/>
          <w:lang w:bidi="fa-IR"/>
        </w:rPr>
        <w:t xml:space="preserve"> </w:t>
      </w:r>
      <w:r w:rsidR="00D34FF8">
        <w:rPr>
          <w:rtl/>
          <w:lang w:bidi="fa-IR"/>
        </w:rPr>
        <w:t>اكرم-</w:t>
      </w:r>
      <w:r>
        <w:rPr>
          <w:rtl/>
          <w:lang w:bidi="fa-IR"/>
        </w:rPr>
        <w:t xml:space="preserve"> </w:t>
      </w:r>
      <w:r w:rsidR="00D34FF8" w:rsidRPr="00240FFD">
        <w:rPr>
          <w:rStyle w:val="libAlaemChar"/>
          <w:rFonts w:eastAsia="KFGQPC Uthman Taha Naskh"/>
          <w:rtl/>
        </w:rPr>
        <w:t>صلى‌الله‌عليه‌وآله</w:t>
      </w:r>
      <w:r w:rsidR="00D34FF8">
        <w:rPr>
          <w:rtl/>
          <w:lang w:bidi="fa-IR"/>
        </w:rPr>
        <w:t>-</w:t>
      </w:r>
      <w:r>
        <w:rPr>
          <w:rtl/>
          <w:lang w:bidi="fa-IR"/>
        </w:rPr>
        <w:t xml:space="preserve"> </w:t>
      </w:r>
      <w:r w:rsidR="00D34FF8">
        <w:rPr>
          <w:rtl/>
          <w:lang w:bidi="fa-IR"/>
        </w:rPr>
        <w:t>به</w:t>
      </w:r>
      <w:r>
        <w:rPr>
          <w:rtl/>
          <w:lang w:bidi="fa-IR"/>
        </w:rPr>
        <w:t xml:space="preserve"> </w:t>
      </w:r>
      <w:r w:rsidR="00D34FF8">
        <w:rPr>
          <w:rtl/>
          <w:lang w:bidi="fa-IR"/>
        </w:rPr>
        <w:t>خلافت</w:t>
      </w:r>
      <w:r>
        <w:rPr>
          <w:rtl/>
          <w:lang w:bidi="fa-IR"/>
        </w:rPr>
        <w:t xml:space="preserve"> </w:t>
      </w:r>
      <w:r w:rsidR="00D34FF8">
        <w:rPr>
          <w:rtl/>
          <w:lang w:bidi="fa-IR"/>
        </w:rPr>
        <w:t>بود</w:t>
      </w:r>
      <w:r>
        <w:rPr>
          <w:rtl/>
          <w:lang w:bidi="fa-IR"/>
        </w:rPr>
        <w:t xml:space="preserve">. </w:t>
      </w:r>
    </w:p>
    <w:p w:rsidR="00D34FF8" w:rsidRDefault="00D34FF8" w:rsidP="0060560C">
      <w:pPr>
        <w:pStyle w:val="libNormal"/>
        <w:rPr>
          <w:rtl/>
          <w:lang w:bidi="fa-IR"/>
        </w:rPr>
      </w:pPr>
      <w:r>
        <w:rPr>
          <w:rtl/>
          <w:lang w:bidi="fa-IR"/>
        </w:rPr>
        <w:t>كوفه</w:t>
      </w:r>
      <w:r w:rsidR="00101BC1">
        <w:rPr>
          <w:rtl/>
          <w:lang w:bidi="fa-IR"/>
        </w:rPr>
        <w:t xml:space="preserve"> </w:t>
      </w:r>
      <w:r>
        <w:rPr>
          <w:rtl/>
          <w:lang w:bidi="fa-IR"/>
        </w:rPr>
        <w:t>بزرگترين</w:t>
      </w:r>
      <w:r w:rsidR="00101BC1">
        <w:rPr>
          <w:rtl/>
          <w:lang w:bidi="fa-IR"/>
        </w:rPr>
        <w:t xml:space="preserve"> </w:t>
      </w:r>
      <w:r>
        <w:rPr>
          <w:rtl/>
          <w:lang w:bidi="fa-IR"/>
        </w:rPr>
        <w:t>پشتيبان</w:t>
      </w:r>
      <w:r w:rsidR="00101BC1">
        <w:rPr>
          <w:rtl/>
          <w:lang w:bidi="fa-IR"/>
        </w:rPr>
        <w:t xml:space="preserve"> </w:t>
      </w:r>
      <w:r>
        <w:rPr>
          <w:rtl/>
          <w:lang w:bidi="fa-IR"/>
        </w:rPr>
        <w:t>نظامى</w:t>
      </w:r>
      <w:r w:rsidR="00101BC1">
        <w:rPr>
          <w:rtl/>
          <w:lang w:bidi="fa-IR"/>
        </w:rPr>
        <w:t xml:space="preserve"> </w:t>
      </w:r>
      <w:r>
        <w:rPr>
          <w:rtl/>
          <w:lang w:bidi="fa-IR"/>
        </w:rPr>
        <w:t>اسلام</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نيروهاى</w:t>
      </w:r>
      <w:r w:rsidR="00101BC1">
        <w:rPr>
          <w:rtl/>
          <w:lang w:bidi="fa-IR"/>
        </w:rPr>
        <w:t xml:space="preserve"> </w:t>
      </w:r>
      <w:r>
        <w:rPr>
          <w:rtl/>
          <w:lang w:bidi="fa-IR"/>
        </w:rPr>
        <w:t>آزادى</w:t>
      </w:r>
      <w:r w:rsidR="00101BC1">
        <w:rPr>
          <w:rtl/>
          <w:lang w:bidi="fa-IR"/>
        </w:rPr>
        <w:t xml:space="preserve"> </w:t>
      </w:r>
      <w:r>
        <w:rPr>
          <w:rtl/>
          <w:lang w:bidi="fa-IR"/>
        </w:rPr>
        <w:t>بخش</w:t>
      </w:r>
      <w:r w:rsidR="00101BC1">
        <w:rPr>
          <w:rtl/>
          <w:lang w:bidi="fa-IR"/>
        </w:rPr>
        <w:t xml:space="preserve"> </w:t>
      </w:r>
      <w:r>
        <w:rPr>
          <w:rtl/>
          <w:lang w:bidi="fa-IR"/>
        </w:rPr>
        <w:t>اسلام</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متمركز</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مجاهدان</w:t>
      </w:r>
      <w:r w:rsidR="00101BC1">
        <w:rPr>
          <w:rtl/>
          <w:lang w:bidi="fa-IR"/>
        </w:rPr>
        <w:t xml:space="preserve"> </w:t>
      </w:r>
      <w:r>
        <w:rPr>
          <w:rtl/>
          <w:lang w:bidi="fa-IR"/>
        </w:rPr>
        <w:t>و</w:t>
      </w:r>
      <w:r w:rsidR="00101BC1">
        <w:rPr>
          <w:rtl/>
          <w:lang w:bidi="fa-IR"/>
        </w:rPr>
        <w:t xml:space="preserve"> </w:t>
      </w:r>
      <w:r>
        <w:rPr>
          <w:rtl/>
          <w:lang w:bidi="fa-IR"/>
        </w:rPr>
        <w:t>فاتحين</w:t>
      </w:r>
      <w:r w:rsidR="00101BC1">
        <w:rPr>
          <w:rtl/>
          <w:lang w:bidi="fa-IR"/>
        </w:rPr>
        <w:t xml:space="preserve"> </w:t>
      </w:r>
      <w:r>
        <w:rPr>
          <w:rtl/>
          <w:lang w:bidi="fa-IR"/>
        </w:rPr>
        <w:t>اقاليم</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گرد</w:t>
      </w:r>
      <w:r w:rsidR="00101BC1">
        <w:rPr>
          <w:rtl/>
          <w:lang w:bidi="fa-IR"/>
        </w:rPr>
        <w:t xml:space="preserve"> </w:t>
      </w:r>
      <w:r>
        <w:rPr>
          <w:rtl/>
          <w:lang w:bidi="fa-IR"/>
        </w:rPr>
        <w:t>آمده</w:t>
      </w:r>
      <w:r w:rsidR="00101BC1">
        <w:rPr>
          <w:rtl/>
          <w:lang w:bidi="fa-IR"/>
        </w:rPr>
        <w:t xml:space="preserve"> </w:t>
      </w:r>
      <w:r>
        <w:rPr>
          <w:rtl/>
          <w:lang w:bidi="fa-IR"/>
        </w:rPr>
        <w:t>و</w:t>
      </w:r>
      <w:r w:rsidR="00101BC1">
        <w:rPr>
          <w:rtl/>
          <w:lang w:bidi="fa-IR"/>
        </w:rPr>
        <w:t xml:space="preserve"> </w:t>
      </w:r>
      <w:r>
        <w:rPr>
          <w:rtl/>
          <w:lang w:bidi="fa-IR"/>
        </w:rPr>
        <w:t>آماده</w:t>
      </w:r>
      <w:r w:rsidR="00101BC1">
        <w:rPr>
          <w:rtl/>
          <w:lang w:bidi="fa-IR"/>
        </w:rPr>
        <w:t xml:space="preserve"> </w:t>
      </w:r>
      <w:r>
        <w:rPr>
          <w:rtl/>
          <w:lang w:bidi="fa-IR"/>
        </w:rPr>
        <w:t>آزاد</w:t>
      </w:r>
      <w:r w:rsidR="00101BC1">
        <w:rPr>
          <w:rtl/>
          <w:lang w:bidi="fa-IR"/>
        </w:rPr>
        <w:t xml:space="preserve"> </w:t>
      </w:r>
      <w:r>
        <w:rPr>
          <w:rtl/>
          <w:lang w:bidi="fa-IR"/>
        </w:rPr>
        <w:t>كردن</w:t>
      </w:r>
      <w:r w:rsidR="00101BC1">
        <w:rPr>
          <w:rtl/>
          <w:lang w:bidi="fa-IR"/>
        </w:rPr>
        <w:t xml:space="preserve"> </w:t>
      </w:r>
      <w:r>
        <w:rPr>
          <w:rtl/>
          <w:lang w:bidi="fa-IR"/>
        </w:rPr>
        <w:t>سرزمينهاى</w:t>
      </w:r>
      <w:r w:rsidR="00101BC1">
        <w:rPr>
          <w:rtl/>
          <w:lang w:bidi="fa-IR"/>
        </w:rPr>
        <w:t xml:space="preserve"> </w:t>
      </w:r>
      <w:r>
        <w:rPr>
          <w:rtl/>
          <w:lang w:bidi="fa-IR"/>
        </w:rPr>
        <w:t>گوناگون</w:t>
      </w:r>
      <w:r w:rsidR="00101BC1">
        <w:rPr>
          <w:rtl/>
          <w:lang w:bidi="fa-IR"/>
        </w:rPr>
        <w:t xml:space="preserve"> </w:t>
      </w:r>
      <w:r>
        <w:rPr>
          <w:rtl/>
          <w:lang w:bidi="fa-IR"/>
        </w:rPr>
        <w:t>از</w:t>
      </w:r>
      <w:r w:rsidR="00101BC1">
        <w:rPr>
          <w:rtl/>
          <w:lang w:bidi="fa-IR"/>
        </w:rPr>
        <w:t xml:space="preserve"> </w:t>
      </w:r>
      <w:r>
        <w:rPr>
          <w:rtl/>
          <w:lang w:bidi="fa-IR"/>
        </w:rPr>
        <w:t>كفر</w:t>
      </w:r>
      <w:r w:rsidR="00101BC1">
        <w:rPr>
          <w:rtl/>
          <w:lang w:bidi="fa-IR"/>
        </w:rPr>
        <w:t xml:space="preserve"> </w:t>
      </w:r>
      <w:r>
        <w:rPr>
          <w:rtl/>
          <w:lang w:bidi="fa-IR"/>
        </w:rPr>
        <w:t>و</w:t>
      </w:r>
      <w:r w:rsidR="00101BC1">
        <w:rPr>
          <w:rtl/>
          <w:lang w:bidi="fa-IR"/>
        </w:rPr>
        <w:t xml:space="preserve"> </w:t>
      </w:r>
      <w:r>
        <w:rPr>
          <w:rtl/>
          <w:lang w:bidi="fa-IR"/>
        </w:rPr>
        <w:t>شرك</w:t>
      </w:r>
      <w:r w:rsidR="00101BC1">
        <w:rPr>
          <w:rtl/>
          <w:lang w:bidi="fa-IR"/>
        </w:rPr>
        <w:t xml:space="preserve"> </w:t>
      </w:r>
      <w:r>
        <w:rPr>
          <w:rtl/>
          <w:lang w:bidi="fa-IR"/>
        </w:rPr>
        <w:t>بودند</w:t>
      </w:r>
      <w:r w:rsidR="00101BC1">
        <w:rPr>
          <w:rtl/>
          <w:lang w:bidi="fa-IR"/>
        </w:rPr>
        <w:t xml:space="preserve">. </w:t>
      </w:r>
      <w:r>
        <w:rPr>
          <w:rtl/>
          <w:lang w:bidi="fa-IR"/>
        </w:rPr>
        <w:t>همچنين</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موقعيت</w:t>
      </w:r>
      <w:r w:rsidR="00101BC1">
        <w:rPr>
          <w:rtl/>
          <w:lang w:bidi="fa-IR"/>
        </w:rPr>
        <w:t xml:space="preserve"> </w:t>
      </w:r>
      <w:r>
        <w:rPr>
          <w:rtl/>
          <w:lang w:bidi="fa-IR"/>
        </w:rPr>
        <w:t>استراتژيكى</w:t>
      </w:r>
      <w:r w:rsidR="00101BC1">
        <w:rPr>
          <w:rtl/>
          <w:lang w:bidi="fa-IR"/>
        </w:rPr>
        <w:t xml:space="preserve"> </w:t>
      </w:r>
      <w:r>
        <w:rPr>
          <w:rtl/>
          <w:lang w:bidi="fa-IR"/>
        </w:rPr>
        <w:t>خاصى</w:t>
      </w:r>
      <w:r w:rsidR="00101BC1">
        <w:rPr>
          <w:rtl/>
          <w:lang w:bidi="fa-IR"/>
        </w:rPr>
        <w:t xml:space="preserve"> </w:t>
      </w:r>
      <w:r>
        <w:rPr>
          <w:rtl/>
          <w:lang w:bidi="fa-IR"/>
        </w:rPr>
        <w:t>برخوردار</w:t>
      </w:r>
      <w:r w:rsidR="00101BC1">
        <w:rPr>
          <w:rtl/>
          <w:lang w:bidi="fa-IR"/>
        </w:rPr>
        <w:t xml:space="preserve"> </w:t>
      </w:r>
      <w:r>
        <w:rPr>
          <w:rtl/>
          <w:lang w:bidi="fa-IR"/>
        </w:rPr>
        <w:t>بوده</w:t>
      </w:r>
      <w:r w:rsidR="00101BC1">
        <w:rPr>
          <w:rtl/>
          <w:lang w:bidi="fa-IR"/>
        </w:rPr>
        <w:t xml:space="preserve"> </w:t>
      </w:r>
      <w:r>
        <w:rPr>
          <w:rtl/>
          <w:lang w:bidi="fa-IR"/>
        </w:rPr>
        <w:t>و</w:t>
      </w:r>
      <w:r w:rsidR="00101BC1">
        <w:rPr>
          <w:rtl/>
          <w:lang w:bidi="fa-IR"/>
        </w:rPr>
        <w:t xml:space="preserve"> </w:t>
      </w:r>
      <w:r>
        <w:rPr>
          <w:rtl/>
          <w:lang w:bidi="fa-IR"/>
        </w:rPr>
        <w:t>مركز</w:t>
      </w:r>
      <w:r w:rsidR="00101BC1">
        <w:rPr>
          <w:rtl/>
          <w:lang w:bidi="fa-IR"/>
        </w:rPr>
        <w:t xml:space="preserve"> </w:t>
      </w:r>
      <w:r>
        <w:rPr>
          <w:rtl/>
          <w:lang w:bidi="fa-IR"/>
        </w:rPr>
        <w:t>فعاليتهاى</w:t>
      </w:r>
      <w:r w:rsidR="00101BC1">
        <w:rPr>
          <w:rtl/>
          <w:lang w:bidi="fa-IR"/>
        </w:rPr>
        <w:t xml:space="preserve"> </w:t>
      </w:r>
      <w:r>
        <w:rPr>
          <w:rtl/>
          <w:lang w:bidi="fa-IR"/>
        </w:rPr>
        <w:t>اقتصادى</w:t>
      </w:r>
      <w:r w:rsidR="00101BC1">
        <w:rPr>
          <w:rtl/>
          <w:lang w:bidi="fa-IR"/>
        </w:rPr>
        <w:t xml:space="preserve"> </w:t>
      </w:r>
      <w:r>
        <w:rPr>
          <w:rtl/>
          <w:lang w:bidi="fa-IR"/>
        </w:rPr>
        <w:t>محسوب</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بيشترين</w:t>
      </w:r>
      <w:r w:rsidR="00101BC1">
        <w:rPr>
          <w:rtl/>
          <w:lang w:bidi="fa-IR"/>
        </w:rPr>
        <w:t xml:space="preserve"> </w:t>
      </w:r>
      <w:r>
        <w:rPr>
          <w:rtl/>
          <w:lang w:bidi="fa-IR"/>
        </w:rPr>
        <w:t>درآمد</w:t>
      </w:r>
      <w:r w:rsidR="00101BC1">
        <w:rPr>
          <w:rtl/>
          <w:lang w:bidi="fa-IR"/>
        </w:rPr>
        <w:t xml:space="preserve"> </w:t>
      </w:r>
      <w:r>
        <w:rPr>
          <w:rtl/>
          <w:lang w:bidi="fa-IR"/>
        </w:rPr>
        <w:t>حكومت</w:t>
      </w:r>
      <w:r w:rsidR="00101BC1">
        <w:rPr>
          <w:rtl/>
          <w:lang w:bidi="fa-IR"/>
        </w:rPr>
        <w:t xml:space="preserve"> </w:t>
      </w:r>
      <w:r>
        <w:rPr>
          <w:rtl/>
          <w:lang w:bidi="fa-IR"/>
        </w:rPr>
        <w:t>مركزى،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ت</w:t>
      </w:r>
      <w:r w:rsidR="0060560C">
        <w:rPr>
          <w:rFonts w:hint="cs"/>
          <w:rtl/>
          <w:lang w:bidi="fa-IR"/>
        </w:rPr>
        <w:t>أ</w:t>
      </w:r>
      <w:r>
        <w:rPr>
          <w:rtl/>
          <w:lang w:bidi="fa-IR"/>
        </w:rPr>
        <w:t>مين</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لذا</w:t>
      </w:r>
      <w:r w:rsidR="00101BC1">
        <w:rPr>
          <w:rtl/>
          <w:lang w:bidi="fa-IR"/>
        </w:rPr>
        <w:t xml:space="preserve"> </w:t>
      </w:r>
      <w:r>
        <w:rPr>
          <w:rtl/>
          <w:lang w:bidi="fa-IR"/>
        </w:rPr>
        <w:t>مورد</w:t>
      </w:r>
      <w:r w:rsidR="00101BC1">
        <w:rPr>
          <w:rtl/>
          <w:lang w:bidi="fa-IR"/>
        </w:rPr>
        <w:t xml:space="preserve"> </w:t>
      </w:r>
      <w:r>
        <w:rPr>
          <w:rtl/>
          <w:lang w:bidi="fa-IR"/>
        </w:rPr>
        <w:t>توجه</w:t>
      </w:r>
      <w:r w:rsidR="00101BC1">
        <w:rPr>
          <w:rtl/>
          <w:lang w:bidi="fa-IR"/>
        </w:rPr>
        <w:t xml:space="preserve"> </w:t>
      </w:r>
      <w:r>
        <w:rPr>
          <w:rtl/>
          <w:lang w:bidi="fa-IR"/>
        </w:rPr>
        <w:t>خلفا</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اميرالمؤمنين</w:t>
      </w:r>
      <w:r w:rsidR="00F86BB6" w:rsidRPr="00F86BB6">
        <w:rPr>
          <w:rStyle w:val="libAlaemChar"/>
          <w:rtl/>
        </w:rPr>
        <w:t>عليه‌السلام</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مركز</w:t>
      </w:r>
      <w:r w:rsidR="00101BC1">
        <w:rPr>
          <w:rtl/>
          <w:lang w:bidi="fa-IR"/>
        </w:rPr>
        <w:t xml:space="preserve"> </w:t>
      </w:r>
      <w:r>
        <w:rPr>
          <w:rtl/>
          <w:lang w:bidi="fa-IR"/>
        </w:rPr>
        <w:t>خلافت</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دارايى</w:t>
      </w:r>
      <w:r w:rsidR="00101BC1">
        <w:rPr>
          <w:rtl/>
          <w:lang w:bidi="fa-IR"/>
        </w:rPr>
        <w:t xml:space="preserve"> </w:t>
      </w:r>
      <w:r>
        <w:rPr>
          <w:rtl/>
          <w:lang w:bidi="fa-IR"/>
        </w:rPr>
        <w:t>حكومت</w:t>
      </w:r>
      <w:r w:rsidR="00101BC1">
        <w:rPr>
          <w:rtl/>
          <w:lang w:bidi="fa-IR"/>
        </w:rPr>
        <w:t xml:space="preserve"> </w:t>
      </w:r>
      <w:r>
        <w:rPr>
          <w:rtl/>
          <w:lang w:bidi="fa-IR"/>
        </w:rPr>
        <w:t>بدين</w:t>
      </w:r>
      <w:r w:rsidR="00101BC1">
        <w:rPr>
          <w:rtl/>
          <w:lang w:bidi="fa-IR"/>
        </w:rPr>
        <w:t xml:space="preserve"> </w:t>
      </w:r>
      <w:r>
        <w:rPr>
          <w:rtl/>
          <w:lang w:bidi="fa-IR"/>
        </w:rPr>
        <w:t>شهر</w:t>
      </w:r>
      <w:r w:rsidR="00101BC1">
        <w:rPr>
          <w:rtl/>
          <w:lang w:bidi="fa-IR"/>
        </w:rPr>
        <w:t xml:space="preserve"> </w:t>
      </w:r>
      <w:r>
        <w:rPr>
          <w:rtl/>
          <w:lang w:bidi="fa-IR"/>
        </w:rPr>
        <w:t>منتقل</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امام؛</w:t>
      </w:r>
      <w:r w:rsidR="00101BC1">
        <w:rPr>
          <w:rtl/>
          <w:lang w:bidi="fa-IR"/>
        </w:rPr>
        <w:t xml:space="preserve"> </w:t>
      </w:r>
      <w:r>
        <w:rPr>
          <w:rtl/>
          <w:lang w:bidi="fa-IR"/>
        </w:rPr>
        <w:t>اميرالمؤمنين-</w:t>
      </w:r>
      <w:r w:rsidR="00101BC1">
        <w:rPr>
          <w:rtl/>
          <w:lang w:bidi="fa-IR"/>
        </w:rPr>
        <w:t xml:space="preserve"> </w:t>
      </w:r>
      <w:r>
        <w:rPr>
          <w:rtl/>
          <w:lang w:bidi="fa-IR"/>
        </w:rPr>
        <w:t>پيشاهنگ</w:t>
      </w:r>
      <w:r w:rsidR="00101BC1">
        <w:rPr>
          <w:rtl/>
          <w:lang w:bidi="fa-IR"/>
        </w:rPr>
        <w:t xml:space="preserve"> </w:t>
      </w:r>
      <w:r>
        <w:rPr>
          <w:rtl/>
          <w:lang w:bidi="fa-IR"/>
        </w:rPr>
        <w:t>عدالت</w:t>
      </w:r>
      <w:r w:rsidR="00101BC1">
        <w:rPr>
          <w:rtl/>
          <w:lang w:bidi="fa-IR"/>
        </w:rPr>
        <w:t xml:space="preserve"> </w:t>
      </w:r>
      <w:r>
        <w:rPr>
          <w:rtl/>
          <w:lang w:bidi="fa-IR"/>
        </w:rPr>
        <w:t>اجتماعى-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سياست</w:t>
      </w:r>
      <w:r w:rsidR="00101BC1">
        <w:rPr>
          <w:rtl/>
          <w:lang w:bidi="fa-IR"/>
        </w:rPr>
        <w:t xml:space="preserve"> </w:t>
      </w:r>
      <w:r>
        <w:rPr>
          <w:rtl/>
          <w:lang w:bidi="fa-IR"/>
        </w:rPr>
        <w:t>درخشان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بسط</w:t>
      </w:r>
      <w:r w:rsidR="00101BC1">
        <w:rPr>
          <w:rtl/>
          <w:lang w:bidi="fa-IR"/>
        </w:rPr>
        <w:t xml:space="preserve"> </w:t>
      </w:r>
      <w:r>
        <w:rPr>
          <w:rtl/>
          <w:lang w:bidi="fa-IR"/>
        </w:rPr>
        <w:t>مساوات</w:t>
      </w:r>
      <w:r w:rsidR="00101BC1">
        <w:rPr>
          <w:rtl/>
          <w:lang w:bidi="fa-IR"/>
        </w:rPr>
        <w:t xml:space="preserve"> </w:t>
      </w:r>
      <w:r>
        <w:rPr>
          <w:rtl/>
          <w:lang w:bidi="fa-IR"/>
        </w:rPr>
        <w:t>عادلانه،</w:t>
      </w:r>
      <w:r w:rsidR="00101BC1">
        <w:rPr>
          <w:rtl/>
          <w:lang w:bidi="fa-IR"/>
        </w:rPr>
        <w:t xml:space="preserve"> </w:t>
      </w:r>
      <w:r>
        <w:rPr>
          <w:rtl/>
          <w:lang w:bidi="fa-IR"/>
        </w:rPr>
        <w:t>الغاى</w:t>
      </w:r>
      <w:r w:rsidR="00101BC1">
        <w:rPr>
          <w:rtl/>
          <w:lang w:bidi="fa-IR"/>
        </w:rPr>
        <w:t xml:space="preserve"> </w:t>
      </w:r>
      <w:r>
        <w:rPr>
          <w:rtl/>
          <w:lang w:bidi="fa-IR"/>
        </w:rPr>
        <w:t>تبعيض</w:t>
      </w:r>
      <w:r w:rsidR="00101BC1">
        <w:rPr>
          <w:rtl/>
          <w:lang w:bidi="fa-IR"/>
        </w:rPr>
        <w:t xml:space="preserve"> </w:t>
      </w:r>
      <w:r>
        <w:rPr>
          <w:rtl/>
          <w:lang w:bidi="fa-IR"/>
        </w:rPr>
        <w:t>‍</w:t>
      </w:r>
      <w:r w:rsidR="00101BC1">
        <w:rPr>
          <w:rtl/>
          <w:lang w:bidi="fa-IR"/>
        </w:rPr>
        <w:t xml:space="preserve"> </w:t>
      </w:r>
      <w:r>
        <w:rPr>
          <w:rtl/>
          <w:lang w:bidi="fa-IR"/>
        </w:rPr>
        <w:t>نژادى،</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برداشتن</w:t>
      </w:r>
      <w:r w:rsidR="00101BC1">
        <w:rPr>
          <w:rtl/>
          <w:lang w:bidi="fa-IR"/>
        </w:rPr>
        <w:t xml:space="preserve"> </w:t>
      </w:r>
      <w:r>
        <w:rPr>
          <w:rtl/>
          <w:lang w:bidi="fa-IR"/>
        </w:rPr>
        <w:t>اختلافات</w:t>
      </w:r>
      <w:r w:rsidR="00101BC1">
        <w:rPr>
          <w:rtl/>
          <w:lang w:bidi="fa-IR"/>
        </w:rPr>
        <w:t xml:space="preserve"> </w:t>
      </w:r>
      <w:r>
        <w:rPr>
          <w:rtl/>
          <w:lang w:bidi="fa-IR"/>
        </w:rPr>
        <w:t>موجود</w:t>
      </w:r>
      <w:r w:rsidR="00101BC1">
        <w:rPr>
          <w:rtl/>
          <w:lang w:bidi="fa-IR"/>
        </w:rPr>
        <w:t xml:space="preserve"> </w:t>
      </w:r>
      <w:r>
        <w:rPr>
          <w:rtl/>
          <w:lang w:bidi="fa-IR"/>
        </w:rPr>
        <w:t>ميان</w:t>
      </w:r>
      <w:r w:rsidR="00101BC1">
        <w:rPr>
          <w:rtl/>
          <w:lang w:bidi="fa-IR"/>
        </w:rPr>
        <w:t xml:space="preserve"> </w:t>
      </w:r>
      <w:r>
        <w:rPr>
          <w:rtl/>
          <w:lang w:bidi="fa-IR"/>
        </w:rPr>
        <w:t>جامعه</w:t>
      </w:r>
      <w:r w:rsidR="00101BC1">
        <w:rPr>
          <w:rtl/>
          <w:lang w:bidi="fa-IR"/>
        </w:rPr>
        <w:t xml:space="preserve"> </w:t>
      </w:r>
      <w:r>
        <w:rPr>
          <w:rtl/>
          <w:lang w:bidi="fa-IR"/>
        </w:rPr>
        <w:t>اسلامى</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آوردن</w:t>
      </w:r>
      <w:r w:rsidR="00101BC1">
        <w:rPr>
          <w:rtl/>
          <w:lang w:bidi="fa-IR"/>
        </w:rPr>
        <w:t xml:space="preserve"> </w:t>
      </w:r>
      <w:r>
        <w:rPr>
          <w:rtl/>
          <w:lang w:bidi="fa-IR"/>
        </w:rPr>
        <w:t>فرصتهاى</w:t>
      </w:r>
      <w:r w:rsidR="00101BC1">
        <w:rPr>
          <w:rtl/>
          <w:lang w:bidi="fa-IR"/>
        </w:rPr>
        <w:t xml:space="preserve"> </w:t>
      </w:r>
      <w:r>
        <w:rPr>
          <w:rtl/>
          <w:lang w:bidi="fa-IR"/>
        </w:rPr>
        <w:t>برابر،</w:t>
      </w:r>
      <w:r w:rsidR="00101BC1">
        <w:rPr>
          <w:rtl/>
          <w:lang w:bidi="fa-IR"/>
        </w:rPr>
        <w:t xml:space="preserve"> </w:t>
      </w:r>
      <w:r>
        <w:rPr>
          <w:rtl/>
          <w:lang w:bidi="fa-IR"/>
        </w:rPr>
        <w:t>براى</w:t>
      </w:r>
      <w:r w:rsidR="00101BC1">
        <w:rPr>
          <w:rtl/>
          <w:lang w:bidi="fa-IR"/>
        </w:rPr>
        <w:t xml:space="preserve"> </w:t>
      </w:r>
      <w:r>
        <w:rPr>
          <w:rtl/>
          <w:lang w:bidi="fa-IR"/>
        </w:rPr>
        <w:t>همه</w:t>
      </w:r>
      <w:r w:rsidR="00101BC1">
        <w:rPr>
          <w:rtl/>
          <w:lang w:bidi="fa-IR"/>
        </w:rPr>
        <w:t xml:space="preserve"> </w:t>
      </w:r>
      <w:r>
        <w:rPr>
          <w:rtl/>
          <w:lang w:bidi="fa-IR"/>
        </w:rPr>
        <w:t>پياده</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سياست</w:t>
      </w:r>
      <w:r w:rsidR="00101BC1">
        <w:rPr>
          <w:rtl/>
          <w:lang w:bidi="fa-IR"/>
        </w:rPr>
        <w:t xml:space="preserve"> </w:t>
      </w:r>
      <w:r>
        <w:rPr>
          <w:rtl/>
          <w:lang w:bidi="fa-IR"/>
        </w:rPr>
        <w:t>بناى</w:t>
      </w:r>
      <w:r w:rsidR="00101BC1">
        <w:rPr>
          <w:rtl/>
          <w:lang w:bidi="fa-IR"/>
        </w:rPr>
        <w:t xml:space="preserve"> </w:t>
      </w:r>
      <w:r>
        <w:rPr>
          <w:rtl/>
          <w:lang w:bidi="fa-IR"/>
        </w:rPr>
        <w:t>استوارى</w:t>
      </w:r>
      <w:r w:rsidR="00101BC1">
        <w:rPr>
          <w:rtl/>
          <w:lang w:bidi="fa-IR"/>
        </w:rPr>
        <w:t xml:space="preserve"> </w:t>
      </w:r>
      <w:r>
        <w:rPr>
          <w:rtl/>
          <w:lang w:bidi="fa-IR"/>
        </w:rPr>
        <w:t>از</w:t>
      </w:r>
      <w:r w:rsidR="00101BC1">
        <w:rPr>
          <w:rtl/>
          <w:lang w:bidi="fa-IR"/>
        </w:rPr>
        <w:t xml:space="preserve"> </w:t>
      </w:r>
      <w:r>
        <w:rPr>
          <w:rtl/>
          <w:lang w:bidi="fa-IR"/>
        </w:rPr>
        <w:t>ملت</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امام</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آگاهى</w:t>
      </w:r>
      <w:r w:rsidR="00101BC1">
        <w:rPr>
          <w:rtl/>
          <w:lang w:bidi="fa-IR"/>
        </w:rPr>
        <w:t xml:space="preserve"> </w:t>
      </w:r>
      <w:r>
        <w:rPr>
          <w:rtl/>
          <w:lang w:bidi="fa-IR"/>
        </w:rPr>
        <w:t>اصيل</w:t>
      </w:r>
      <w:r w:rsidR="00101BC1">
        <w:rPr>
          <w:rtl/>
          <w:lang w:bidi="fa-IR"/>
        </w:rPr>
        <w:t xml:space="preserve"> </w:t>
      </w:r>
      <w:r>
        <w:rPr>
          <w:rtl/>
          <w:lang w:bidi="fa-IR"/>
        </w:rPr>
        <w:t>و</w:t>
      </w:r>
      <w:r w:rsidR="00101BC1">
        <w:rPr>
          <w:rtl/>
          <w:lang w:bidi="fa-IR"/>
        </w:rPr>
        <w:t xml:space="preserve"> </w:t>
      </w:r>
      <w:r>
        <w:rPr>
          <w:rtl/>
          <w:lang w:bidi="fa-IR"/>
        </w:rPr>
        <w:t>عميقى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آورد</w:t>
      </w:r>
      <w:r w:rsidR="00101BC1">
        <w:rPr>
          <w:rtl/>
          <w:lang w:bidi="fa-IR"/>
        </w:rPr>
        <w:t xml:space="preserve">. </w:t>
      </w:r>
      <w:r>
        <w:rPr>
          <w:rtl/>
          <w:lang w:bidi="fa-IR"/>
        </w:rPr>
        <w:t>همين</w:t>
      </w:r>
      <w:r w:rsidR="00101BC1">
        <w:rPr>
          <w:rtl/>
          <w:lang w:bidi="fa-IR"/>
        </w:rPr>
        <w:t xml:space="preserve"> </w:t>
      </w:r>
      <w:r>
        <w:rPr>
          <w:rtl/>
          <w:lang w:bidi="fa-IR"/>
        </w:rPr>
        <w:t>سياست</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روح</w:t>
      </w:r>
      <w:r w:rsidR="00101BC1">
        <w:rPr>
          <w:rtl/>
          <w:lang w:bidi="fa-IR"/>
        </w:rPr>
        <w:t xml:space="preserve"> </w:t>
      </w:r>
      <w:r>
        <w:rPr>
          <w:rtl/>
          <w:lang w:bidi="fa-IR"/>
        </w:rPr>
        <w:t>تمرد</w:t>
      </w:r>
      <w:r w:rsidR="00101BC1">
        <w:rPr>
          <w:rtl/>
          <w:lang w:bidi="fa-IR"/>
        </w:rPr>
        <w:t xml:space="preserve"> </w:t>
      </w:r>
      <w:r>
        <w:rPr>
          <w:rtl/>
          <w:lang w:bidi="fa-IR"/>
        </w:rPr>
        <w:t>و</w:t>
      </w:r>
      <w:r w:rsidR="00101BC1">
        <w:rPr>
          <w:rtl/>
          <w:lang w:bidi="fa-IR"/>
        </w:rPr>
        <w:t xml:space="preserve"> </w:t>
      </w:r>
      <w:r>
        <w:rPr>
          <w:rtl/>
          <w:lang w:bidi="fa-IR"/>
        </w:rPr>
        <w:t>سركشى</w:t>
      </w:r>
      <w:r w:rsidR="00101BC1">
        <w:rPr>
          <w:rtl/>
          <w:lang w:bidi="fa-IR"/>
        </w:rPr>
        <w:t xml:space="preserve"> </w:t>
      </w:r>
      <w:r>
        <w:rPr>
          <w:rtl/>
          <w:lang w:bidi="fa-IR"/>
        </w:rPr>
        <w:t>را</w:t>
      </w:r>
      <w:r w:rsidR="00101BC1">
        <w:rPr>
          <w:rtl/>
          <w:lang w:bidi="fa-IR"/>
        </w:rPr>
        <w:t xml:space="preserve"> </w:t>
      </w:r>
      <w:r>
        <w:rPr>
          <w:rtl/>
          <w:lang w:bidi="fa-IR"/>
        </w:rPr>
        <w:t>عليه</w:t>
      </w:r>
      <w:r w:rsidR="00101BC1">
        <w:rPr>
          <w:rtl/>
          <w:lang w:bidi="fa-IR"/>
        </w:rPr>
        <w:t xml:space="preserve"> </w:t>
      </w:r>
      <w:r>
        <w:rPr>
          <w:rtl/>
          <w:lang w:bidi="fa-IR"/>
        </w:rPr>
        <w:t>امويان</w:t>
      </w:r>
      <w:r w:rsidR="00101BC1">
        <w:rPr>
          <w:rtl/>
          <w:lang w:bidi="fa-IR"/>
        </w:rPr>
        <w:t xml:space="preserve"> </w:t>
      </w:r>
      <w:r>
        <w:rPr>
          <w:rtl/>
          <w:lang w:bidi="fa-IR"/>
        </w:rPr>
        <w:t>طى</w:t>
      </w:r>
      <w:r w:rsidR="00101BC1">
        <w:rPr>
          <w:rtl/>
          <w:lang w:bidi="fa-IR"/>
        </w:rPr>
        <w:t xml:space="preserve"> </w:t>
      </w:r>
      <w:r>
        <w:rPr>
          <w:rtl/>
          <w:lang w:bidi="fa-IR"/>
        </w:rPr>
        <w:t>حكومت</w:t>
      </w:r>
      <w:r w:rsidR="00101BC1">
        <w:rPr>
          <w:rtl/>
          <w:lang w:bidi="fa-IR"/>
        </w:rPr>
        <w:t xml:space="preserve"> </w:t>
      </w:r>
      <w:r>
        <w:rPr>
          <w:rtl/>
          <w:lang w:bidi="fa-IR"/>
        </w:rPr>
        <w:t>خود</w:t>
      </w:r>
      <w:r w:rsidR="00101BC1">
        <w:rPr>
          <w:rtl/>
          <w:lang w:bidi="fa-IR"/>
        </w:rPr>
        <w:t xml:space="preserve"> </w:t>
      </w:r>
      <w:r>
        <w:rPr>
          <w:rtl/>
          <w:lang w:bidi="fa-IR"/>
        </w:rPr>
        <w:t>بر</w:t>
      </w:r>
      <w:r w:rsidR="00101BC1">
        <w:rPr>
          <w:rtl/>
          <w:lang w:bidi="fa-IR"/>
        </w:rPr>
        <w:t xml:space="preserve"> </w:t>
      </w:r>
      <w:r>
        <w:rPr>
          <w:rtl/>
          <w:lang w:bidi="fa-IR"/>
        </w:rPr>
        <w:t>عراق</w:t>
      </w:r>
      <w:r w:rsidR="00101BC1">
        <w:rPr>
          <w:rtl/>
          <w:lang w:bidi="fa-IR"/>
        </w:rPr>
        <w:t xml:space="preserve"> </w:t>
      </w:r>
      <w:r>
        <w:rPr>
          <w:rtl/>
          <w:lang w:bidi="fa-IR"/>
        </w:rPr>
        <w:t>گسترش</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كوفه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جنگهاى</w:t>
      </w:r>
      <w:r w:rsidR="00101BC1">
        <w:rPr>
          <w:rtl/>
          <w:lang w:bidi="fa-IR"/>
        </w:rPr>
        <w:t xml:space="preserve"> </w:t>
      </w:r>
      <w:r>
        <w:rPr>
          <w:rtl/>
          <w:lang w:bidi="fa-IR"/>
        </w:rPr>
        <w:t>دردناك</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سودجويان</w:t>
      </w:r>
      <w:r w:rsidR="00101BC1">
        <w:rPr>
          <w:rtl/>
          <w:lang w:bidi="fa-IR"/>
        </w:rPr>
        <w:t xml:space="preserve"> </w:t>
      </w:r>
      <w:r>
        <w:rPr>
          <w:rtl/>
          <w:lang w:bidi="fa-IR"/>
        </w:rPr>
        <w:t>عليه</w:t>
      </w:r>
      <w:r w:rsidR="00101BC1">
        <w:rPr>
          <w:rtl/>
          <w:lang w:bidi="fa-IR"/>
        </w:rPr>
        <w:t xml:space="preserve"> </w:t>
      </w:r>
      <w:r>
        <w:rPr>
          <w:rtl/>
          <w:lang w:bidi="fa-IR"/>
        </w:rPr>
        <w:t>اميرالمؤمنين</w:t>
      </w:r>
      <w:r w:rsidR="00F86BB6">
        <w:rPr>
          <w:rFonts w:hint="cs"/>
          <w:rtl/>
          <w:lang w:bidi="fa-IR"/>
        </w:rPr>
        <w:t xml:space="preserve"> </w:t>
      </w:r>
      <w:r w:rsidR="00F86BB6" w:rsidRPr="00F86BB6">
        <w:rPr>
          <w:rStyle w:val="libAlaemChar"/>
          <w:rtl/>
        </w:rPr>
        <w:t>عليه‌السلام</w:t>
      </w:r>
      <w:r w:rsidR="00101BC1">
        <w:rPr>
          <w:rtl/>
          <w:lang w:bidi="fa-IR"/>
        </w:rPr>
        <w:t xml:space="preserve"> </w:t>
      </w:r>
      <w:r>
        <w:rPr>
          <w:rtl/>
          <w:lang w:bidi="fa-IR"/>
        </w:rPr>
        <w:t>راه</w:t>
      </w:r>
      <w:r w:rsidR="00101BC1">
        <w:rPr>
          <w:rtl/>
          <w:lang w:bidi="fa-IR"/>
        </w:rPr>
        <w:t xml:space="preserve"> </w:t>
      </w:r>
      <w:r>
        <w:rPr>
          <w:rtl/>
          <w:lang w:bidi="fa-IR"/>
        </w:rPr>
        <w:t>انداخته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دچار</w:t>
      </w:r>
      <w:r w:rsidR="00101BC1">
        <w:rPr>
          <w:rtl/>
          <w:lang w:bidi="fa-IR"/>
        </w:rPr>
        <w:t xml:space="preserve"> </w:t>
      </w:r>
      <w:r>
        <w:rPr>
          <w:rtl/>
          <w:lang w:bidi="fa-IR"/>
        </w:rPr>
        <w:t>انحطاط</w:t>
      </w:r>
      <w:r w:rsidR="00101BC1">
        <w:rPr>
          <w:rtl/>
          <w:lang w:bidi="fa-IR"/>
        </w:rPr>
        <w:t xml:space="preserve"> </w:t>
      </w:r>
      <w:r>
        <w:rPr>
          <w:rtl/>
          <w:lang w:bidi="fa-IR"/>
        </w:rPr>
        <w:t>و</w:t>
      </w:r>
      <w:r w:rsidR="00101BC1">
        <w:rPr>
          <w:rtl/>
          <w:lang w:bidi="fa-IR"/>
        </w:rPr>
        <w:t xml:space="preserve"> </w:t>
      </w:r>
      <w:r>
        <w:rPr>
          <w:rtl/>
          <w:lang w:bidi="fa-IR"/>
        </w:rPr>
        <w:t>برگشت</w:t>
      </w:r>
      <w:r w:rsidR="00101BC1">
        <w:rPr>
          <w:rtl/>
          <w:lang w:bidi="fa-IR"/>
        </w:rPr>
        <w:t xml:space="preserve"> </w:t>
      </w:r>
      <w:r>
        <w:rPr>
          <w:rtl/>
          <w:lang w:bidi="fa-IR"/>
        </w:rPr>
        <w:t>شد</w:t>
      </w:r>
      <w:r w:rsidR="00101BC1">
        <w:rPr>
          <w:rtl/>
          <w:lang w:bidi="fa-IR"/>
        </w:rPr>
        <w:t xml:space="preserve">. </w:t>
      </w:r>
      <w:r>
        <w:rPr>
          <w:rtl/>
          <w:lang w:bidi="fa-IR"/>
        </w:rPr>
        <w:t>مخالفين،</w:t>
      </w:r>
      <w:r w:rsidR="00101BC1">
        <w:rPr>
          <w:rtl/>
          <w:lang w:bidi="fa-IR"/>
        </w:rPr>
        <w:t xml:space="preserve"> </w:t>
      </w:r>
      <w:r>
        <w:rPr>
          <w:rtl/>
          <w:lang w:bidi="fa-IR"/>
        </w:rPr>
        <w:t>جنگ</w:t>
      </w:r>
      <w:r w:rsidR="00101BC1">
        <w:rPr>
          <w:rFonts w:hint="cs"/>
          <w:rtl/>
          <w:lang w:bidi="fa-IR"/>
        </w:rPr>
        <w:t xml:space="preserve"> </w:t>
      </w:r>
      <w:r>
        <w:rPr>
          <w:rtl/>
          <w:lang w:bidi="fa-IR"/>
        </w:rPr>
        <w:t>هاى</w:t>
      </w:r>
      <w:r w:rsidR="00101BC1">
        <w:rPr>
          <w:rtl/>
          <w:lang w:bidi="fa-IR"/>
        </w:rPr>
        <w:t xml:space="preserve"> </w:t>
      </w:r>
      <w:r>
        <w:rPr>
          <w:rtl/>
          <w:lang w:bidi="fa-IR"/>
        </w:rPr>
        <w:t>جمل،</w:t>
      </w:r>
      <w:r w:rsidR="00101BC1">
        <w:rPr>
          <w:rtl/>
          <w:lang w:bidi="fa-IR"/>
        </w:rPr>
        <w:t xml:space="preserve"> </w:t>
      </w:r>
      <w:r>
        <w:rPr>
          <w:rtl/>
          <w:lang w:bidi="fa-IR"/>
        </w:rPr>
        <w:t>صفين</w:t>
      </w:r>
      <w:r w:rsidR="00101BC1">
        <w:rPr>
          <w:rtl/>
          <w:lang w:bidi="fa-IR"/>
        </w:rPr>
        <w:t xml:space="preserve"> </w:t>
      </w:r>
      <w:r>
        <w:rPr>
          <w:rtl/>
          <w:lang w:bidi="fa-IR"/>
        </w:rPr>
        <w:t>و</w:t>
      </w:r>
      <w:r w:rsidR="00101BC1">
        <w:rPr>
          <w:rtl/>
          <w:lang w:bidi="fa-IR"/>
        </w:rPr>
        <w:t xml:space="preserve"> </w:t>
      </w:r>
      <w:r>
        <w:rPr>
          <w:rtl/>
          <w:lang w:bidi="fa-IR"/>
        </w:rPr>
        <w:t>نهروان</w:t>
      </w:r>
      <w:r w:rsidR="00101BC1">
        <w:rPr>
          <w:rtl/>
          <w:lang w:bidi="fa-IR"/>
        </w:rPr>
        <w:t xml:space="preserve"> </w:t>
      </w:r>
      <w:r>
        <w:rPr>
          <w:rtl/>
          <w:lang w:bidi="fa-IR"/>
        </w:rPr>
        <w:t>را</w:t>
      </w:r>
      <w:r w:rsidR="00101BC1">
        <w:rPr>
          <w:rtl/>
          <w:lang w:bidi="fa-IR"/>
        </w:rPr>
        <w:t xml:space="preserve"> </w:t>
      </w:r>
      <w:r>
        <w:rPr>
          <w:rtl/>
          <w:lang w:bidi="fa-IR"/>
        </w:rPr>
        <w:t>عليه</w:t>
      </w:r>
      <w:r w:rsidR="00101BC1">
        <w:rPr>
          <w:rtl/>
          <w:lang w:bidi="fa-IR"/>
        </w:rPr>
        <w:t xml:space="preserve"> </w:t>
      </w:r>
      <w:r>
        <w:rPr>
          <w:rtl/>
          <w:lang w:bidi="fa-IR"/>
        </w:rPr>
        <w:lastRenderedPageBreak/>
        <w:t>اميرالمؤمنين-</w:t>
      </w:r>
      <w:r w:rsidR="00101BC1">
        <w:rPr>
          <w:rtl/>
          <w:lang w:bidi="fa-IR"/>
        </w:rPr>
        <w:t xml:space="preserve"> </w:t>
      </w:r>
      <w:r>
        <w:rPr>
          <w:rtl/>
          <w:lang w:bidi="fa-IR"/>
        </w:rPr>
        <w:t>اولين</w:t>
      </w:r>
      <w:r w:rsidR="00101BC1">
        <w:rPr>
          <w:rtl/>
          <w:lang w:bidi="fa-IR"/>
        </w:rPr>
        <w:t xml:space="preserve"> </w:t>
      </w:r>
      <w:r>
        <w:rPr>
          <w:rtl/>
          <w:lang w:bidi="fa-IR"/>
        </w:rPr>
        <w:t>پيشاهنگ</w:t>
      </w:r>
      <w:r w:rsidR="00101BC1">
        <w:rPr>
          <w:rtl/>
          <w:lang w:bidi="fa-IR"/>
        </w:rPr>
        <w:t xml:space="preserve"> </w:t>
      </w:r>
      <w:r>
        <w:rPr>
          <w:rtl/>
          <w:lang w:bidi="fa-IR"/>
        </w:rPr>
        <w:t>حقوق</w:t>
      </w:r>
      <w:r w:rsidR="00101BC1">
        <w:rPr>
          <w:rtl/>
          <w:lang w:bidi="fa-IR"/>
        </w:rPr>
        <w:t xml:space="preserve"> </w:t>
      </w:r>
      <w:r>
        <w:rPr>
          <w:rtl/>
          <w:lang w:bidi="fa-IR"/>
        </w:rPr>
        <w:t>بشر-</w:t>
      </w:r>
      <w:r w:rsidR="00101BC1">
        <w:rPr>
          <w:rtl/>
          <w:lang w:bidi="fa-IR"/>
        </w:rPr>
        <w:t xml:space="preserve"> </w:t>
      </w:r>
      <w:r>
        <w:rPr>
          <w:rtl/>
          <w:lang w:bidi="fa-IR"/>
        </w:rPr>
        <w:t>راه</w:t>
      </w:r>
      <w:r w:rsidR="00101BC1">
        <w:rPr>
          <w:rtl/>
          <w:lang w:bidi="fa-IR"/>
        </w:rPr>
        <w:t xml:space="preserve"> </w:t>
      </w:r>
      <w:r>
        <w:rPr>
          <w:rtl/>
          <w:lang w:bidi="fa-IR"/>
        </w:rPr>
        <w:t>انداختند</w:t>
      </w:r>
      <w:r w:rsidR="00101BC1">
        <w:rPr>
          <w:rtl/>
          <w:lang w:bidi="fa-IR"/>
        </w:rPr>
        <w:t xml:space="preserve">. </w:t>
      </w:r>
      <w:r>
        <w:rPr>
          <w:rtl/>
          <w:lang w:bidi="fa-IR"/>
        </w:rPr>
        <w:t>اين</w:t>
      </w:r>
      <w:r w:rsidR="00101BC1">
        <w:rPr>
          <w:rtl/>
          <w:lang w:bidi="fa-IR"/>
        </w:rPr>
        <w:t xml:space="preserve"> </w:t>
      </w:r>
      <w:r>
        <w:rPr>
          <w:rtl/>
          <w:lang w:bidi="fa-IR"/>
        </w:rPr>
        <w:t>جنگها</w:t>
      </w:r>
      <w:r w:rsidR="00101BC1">
        <w:rPr>
          <w:rtl/>
          <w:lang w:bidi="fa-IR"/>
        </w:rPr>
        <w:t xml:space="preserve"> </w:t>
      </w:r>
      <w:r>
        <w:rPr>
          <w:rtl/>
          <w:lang w:bidi="fa-IR"/>
        </w:rPr>
        <w:t>خردها</w:t>
      </w:r>
      <w:r w:rsidR="00101BC1">
        <w:rPr>
          <w:rtl/>
          <w:lang w:bidi="fa-IR"/>
        </w:rPr>
        <w:t xml:space="preserve"> </w:t>
      </w:r>
      <w:r>
        <w:rPr>
          <w:rtl/>
          <w:lang w:bidi="fa-IR"/>
        </w:rPr>
        <w:t>را</w:t>
      </w:r>
      <w:r w:rsidR="00101BC1">
        <w:rPr>
          <w:rtl/>
          <w:lang w:bidi="fa-IR"/>
        </w:rPr>
        <w:t xml:space="preserve"> </w:t>
      </w:r>
      <w:r>
        <w:rPr>
          <w:rtl/>
          <w:lang w:bidi="fa-IR"/>
        </w:rPr>
        <w:t>فلج</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تمرد</w:t>
      </w:r>
      <w:r w:rsidR="00101BC1">
        <w:rPr>
          <w:rtl/>
          <w:lang w:bidi="fa-IR"/>
        </w:rPr>
        <w:t xml:space="preserve"> </w:t>
      </w:r>
      <w:r>
        <w:rPr>
          <w:rtl/>
          <w:lang w:bidi="fa-IR"/>
        </w:rPr>
        <w:t>اجتماعى</w:t>
      </w:r>
      <w:r w:rsidR="00101BC1">
        <w:rPr>
          <w:rtl/>
          <w:lang w:bidi="fa-IR"/>
        </w:rPr>
        <w:t xml:space="preserve"> </w:t>
      </w:r>
      <w:r>
        <w:rPr>
          <w:rtl/>
          <w:lang w:bidi="fa-IR"/>
        </w:rPr>
        <w:t>را</w:t>
      </w:r>
      <w:r w:rsidR="00101BC1">
        <w:rPr>
          <w:rtl/>
          <w:lang w:bidi="fa-IR"/>
        </w:rPr>
        <w:t xml:space="preserve"> </w:t>
      </w:r>
      <w:r>
        <w:rPr>
          <w:rtl/>
          <w:lang w:bidi="fa-IR"/>
        </w:rPr>
        <w:t>باعث</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حركت</w:t>
      </w:r>
      <w:r w:rsidR="00101BC1">
        <w:rPr>
          <w:rtl/>
          <w:lang w:bidi="fa-IR"/>
        </w:rPr>
        <w:t xml:space="preserve"> </w:t>
      </w:r>
      <w:r>
        <w:rPr>
          <w:rtl/>
          <w:lang w:bidi="fa-IR"/>
        </w:rPr>
        <w:t>جامعه</w:t>
      </w:r>
      <w:r w:rsidR="00101BC1">
        <w:rPr>
          <w:rtl/>
          <w:lang w:bidi="fa-IR"/>
        </w:rPr>
        <w:t xml:space="preserve"> </w:t>
      </w:r>
      <w:r>
        <w:rPr>
          <w:rtl/>
          <w:lang w:bidi="fa-IR"/>
        </w:rPr>
        <w:t>را</w:t>
      </w:r>
      <w:r w:rsidR="00101BC1">
        <w:rPr>
          <w:rtl/>
          <w:lang w:bidi="fa-IR"/>
        </w:rPr>
        <w:t xml:space="preserve"> </w:t>
      </w:r>
      <w:r>
        <w:rPr>
          <w:rtl/>
          <w:lang w:bidi="fa-IR"/>
        </w:rPr>
        <w:t>دچار</w:t>
      </w:r>
      <w:r w:rsidR="00101BC1">
        <w:rPr>
          <w:rtl/>
          <w:lang w:bidi="fa-IR"/>
        </w:rPr>
        <w:t xml:space="preserve"> </w:t>
      </w:r>
      <w:r>
        <w:rPr>
          <w:rtl/>
          <w:lang w:bidi="fa-IR"/>
        </w:rPr>
        <w:t>سستى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مجموعه</w:t>
      </w:r>
      <w:r w:rsidR="00101BC1">
        <w:rPr>
          <w:rtl/>
          <w:lang w:bidi="fa-IR"/>
        </w:rPr>
        <w:t xml:space="preserve"> </w:t>
      </w:r>
      <w:r>
        <w:rPr>
          <w:rtl/>
          <w:lang w:bidi="fa-IR"/>
        </w:rPr>
        <w:t>اين</w:t>
      </w:r>
      <w:r w:rsidR="00101BC1">
        <w:rPr>
          <w:rtl/>
          <w:lang w:bidi="fa-IR"/>
        </w:rPr>
        <w:t xml:space="preserve"> </w:t>
      </w:r>
      <w:r>
        <w:rPr>
          <w:rtl/>
          <w:lang w:bidi="fa-IR"/>
        </w:rPr>
        <w:t>عوامل،</w:t>
      </w:r>
      <w:r w:rsidR="00101BC1">
        <w:rPr>
          <w:rtl/>
          <w:lang w:bidi="fa-IR"/>
        </w:rPr>
        <w:t xml:space="preserve"> </w:t>
      </w:r>
      <w:r>
        <w:rPr>
          <w:rtl/>
          <w:lang w:bidi="fa-IR"/>
        </w:rPr>
        <w:t>جامعه</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مسير</w:t>
      </w:r>
      <w:r w:rsidR="00101BC1">
        <w:rPr>
          <w:rtl/>
          <w:lang w:bidi="fa-IR"/>
        </w:rPr>
        <w:t xml:space="preserve"> </w:t>
      </w:r>
      <w:r>
        <w:rPr>
          <w:rtl/>
          <w:lang w:bidi="fa-IR"/>
        </w:rPr>
        <w:t>حق</w:t>
      </w:r>
      <w:r w:rsidR="00101BC1">
        <w:rPr>
          <w:rtl/>
          <w:lang w:bidi="fa-IR"/>
        </w:rPr>
        <w:t xml:space="preserve"> </w:t>
      </w:r>
      <w:r>
        <w:rPr>
          <w:rtl/>
          <w:lang w:bidi="fa-IR"/>
        </w:rPr>
        <w:t>بازداشت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امام</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جايى</w:t>
      </w:r>
      <w:r w:rsidR="00101BC1">
        <w:rPr>
          <w:rtl/>
          <w:lang w:bidi="fa-IR"/>
        </w:rPr>
        <w:t xml:space="preserve"> </w:t>
      </w:r>
      <w:r>
        <w:rPr>
          <w:rtl/>
          <w:lang w:bidi="fa-IR"/>
        </w:rPr>
        <w:t>كه</w:t>
      </w:r>
      <w:r w:rsidR="00101BC1">
        <w:rPr>
          <w:rtl/>
          <w:lang w:bidi="fa-IR"/>
        </w:rPr>
        <w:t xml:space="preserve"> </w:t>
      </w:r>
      <w:r>
        <w:rPr>
          <w:rtl/>
          <w:lang w:bidi="fa-IR"/>
        </w:rPr>
        <w:t>تمرد</w:t>
      </w:r>
      <w:r w:rsidR="00101BC1">
        <w:rPr>
          <w:rtl/>
          <w:lang w:bidi="fa-IR"/>
        </w:rPr>
        <w:t xml:space="preserve"> </w:t>
      </w:r>
      <w:r>
        <w:rPr>
          <w:rtl/>
          <w:lang w:bidi="fa-IR"/>
        </w:rPr>
        <w:t>كرده،</w:t>
      </w:r>
      <w:r w:rsidR="00101BC1">
        <w:rPr>
          <w:rtl/>
          <w:lang w:bidi="fa-IR"/>
        </w:rPr>
        <w:t xml:space="preserve"> </w:t>
      </w:r>
      <w:r>
        <w:rPr>
          <w:rtl/>
          <w:lang w:bidi="fa-IR"/>
        </w:rPr>
        <w:t>خواستار</w:t>
      </w:r>
      <w:r w:rsidR="00101BC1">
        <w:rPr>
          <w:rtl/>
          <w:lang w:bidi="fa-IR"/>
        </w:rPr>
        <w:t xml:space="preserve"> </w:t>
      </w:r>
      <w:r>
        <w:rPr>
          <w:rtl/>
          <w:lang w:bidi="fa-IR"/>
        </w:rPr>
        <w:t>توقف</w:t>
      </w:r>
      <w:r w:rsidR="00101BC1">
        <w:rPr>
          <w:rtl/>
          <w:lang w:bidi="fa-IR"/>
        </w:rPr>
        <w:t xml:space="preserve"> </w:t>
      </w:r>
      <w:r>
        <w:rPr>
          <w:rtl/>
          <w:lang w:bidi="fa-IR"/>
        </w:rPr>
        <w:t>جنگى</w:t>
      </w:r>
      <w:r w:rsidR="00101BC1">
        <w:rPr>
          <w:rtl/>
          <w:lang w:bidi="fa-IR"/>
        </w:rPr>
        <w:t xml:space="preserve"> </w:t>
      </w:r>
      <w:r>
        <w:rPr>
          <w:rtl/>
          <w:lang w:bidi="fa-IR"/>
        </w:rPr>
        <w:t>شدند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آستانه</w:t>
      </w:r>
      <w:r w:rsidR="00101BC1">
        <w:rPr>
          <w:rtl/>
          <w:lang w:bidi="fa-IR"/>
        </w:rPr>
        <w:t xml:space="preserve"> </w:t>
      </w:r>
      <w:r>
        <w:rPr>
          <w:rtl/>
          <w:lang w:bidi="fa-IR"/>
        </w:rPr>
        <w:t>پيروزى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در</w:t>
      </w:r>
      <w:r w:rsidR="00101BC1">
        <w:rPr>
          <w:rtl/>
          <w:lang w:bidi="fa-IR"/>
        </w:rPr>
        <w:t xml:space="preserve"> </w:t>
      </w:r>
      <w:r>
        <w:rPr>
          <w:rtl/>
          <w:lang w:bidi="fa-IR"/>
        </w:rPr>
        <w:t>لحظه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معاويه</w:t>
      </w:r>
      <w:r w:rsidR="00101BC1">
        <w:rPr>
          <w:rtl/>
          <w:lang w:bidi="fa-IR"/>
        </w:rPr>
        <w:t xml:space="preserve"> </w:t>
      </w:r>
      <w:r>
        <w:rPr>
          <w:rtl/>
          <w:lang w:bidi="fa-IR"/>
        </w:rPr>
        <w:t>دشمن</w:t>
      </w:r>
      <w:r w:rsidR="00101BC1">
        <w:rPr>
          <w:rtl/>
          <w:lang w:bidi="fa-IR"/>
        </w:rPr>
        <w:t xml:space="preserve"> </w:t>
      </w:r>
      <w:r>
        <w:rPr>
          <w:rtl/>
          <w:lang w:bidi="fa-IR"/>
        </w:rPr>
        <w:t>ناجوانمرد،</w:t>
      </w:r>
      <w:r w:rsidR="00101BC1">
        <w:rPr>
          <w:rtl/>
          <w:lang w:bidi="fa-IR"/>
        </w:rPr>
        <w:t xml:space="preserve"> </w:t>
      </w:r>
      <w:r>
        <w:rPr>
          <w:rtl/>
          <w:lang w:bidi="fa-IR"/>
        </w:rPr>
        <w:t>در</w:t>
      </w:r>
      <w:r w:rsidR="00101BC1">
        <w:rPr>
          <w:rtl/>
          <w:lang w:bidi="fa-IR"/>
        </w:rPr>
        <w:t xml:space="preserve"> </w:t>
      </w:r>
      <w:r>
        <w:rPr>
          <w:rtl/>
          <w:lang w:bidi="fa-IR"/>
        </w:rPr>
        <w:t>سراشيبى</w:t>
      </w:r>
      <w:r w:rsidR="00101BC1">
        <w:rPr>
          <w:rtl/>
          <w:lang w:bidi="fa-IR"/>
        </w:rPr>
        <w:t xml:space="preserve"> </w:t>
      </w:r>
      <w:r>
        <w:rPr>
          <w:rtl/>
          <w:lang w:bidi="fa-IR"/>
        </w:rPr>
        <w:t>سقوط</w:t>
      </w:r>
      <w:r w:rsidR="00101BC1">
        <w:rPr>
          <w:rtl/>
          <w:lang w:bidi="fa-IR"/>
        </w:rPr>
        <w:t xml:space="preserve"> </w:t>
      </w:r>
      <w:r>
        <w:rPr>
          <w:rtl/>
          <w:lang w:bidi="fa-IR"/>
        </w:rPr>
        <w:t>بود،</w:t>
      </w:r>
      <w:r w:rsidR="00101BC1">
        <w:rPr>
          <w:rtl/>
          <w:lang w:bidi="fa-IR"/>
        </w:rPr>
        <w:t xml:space="preserve"> </w:t>
      </w:r>
      <w:r>
        <w:rPr>
          <w:rtl/>
          <w:lang w:bidi="fa-IR"/>
        </w:rPr>
        <w:t>نجاتش</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زشت</w:t>
      </w:r>
      <w:r w:rsidR="00101BC1">
        <w:rPr>
          <w:rtl/>
          <w:lang w:bidi="fa-IR"/>
        </w:rPr>
        <w:t xml:space="preserve"> </w:t>
      </w:r>
      <w:r>
        <w:rPr>
          <w:rtl/>
          <w:lang w:bidi="fa-IR"/>
        </w:rPr>
        <w:t>ترين</w:t>
      </w:r>
      <w:r w:rsidR="00101BC1">
        <w:rPr>
          <w:rtl/>
          <w:lang w:bidi="fa-IR"/>
        </w:rPr>
        <w:t xml:space="preserve"> </w:t>
      </w:r>
      <w:r>
        <w:rPr>
          <w:rtl/>
          <w:lang w:bidi="fa-IR"/>
        </w:rPr>
        <w:t>صحنه</w:t>
      </w:r>
      <w:r w:rsidR="00101BC1">
        <w:rPr>
          <w:rtl/>
          <w:lang w:bidi="fa-IR"/>
        </w:rPr>
        <w:t xml:space="preserve"> </w:t>
      </w:r>
      <w:r>
        <w:rPr>
          <w:rtl/>
          <w:lang w:bidi="fa-IR"/>
        </w:rPr>
        <w:t>هاى</w:t>
      </w:r>
      <w:r w:rsidR="00101BC1">
        <w:rPr>
          <w:rtl/>
          <w:lang w:bidi="fa-IR"/>
        </w:rPr>
        <w:t xml:space="preserve"> </w:t>
      </w:r>
      <w:r>
        <w:rPr>
          <w:rtl/>
          <w:lang w:bidi="fa-IR"/>
        </w:rPr>
        <w:t>تاريخ</w:t>
      </w:r>
      <w:r w:rsidR="00101BC1">
        <w:rPr>
          <w:rtl/>
          <w:lang w:bidi="fa-IR"/>
        </w:rPr>
        <w:t xml:space="preserve"> </w:t>
      </w:r>
      <w:r>
        <w:rPr>
          <w:rtl/>
          <w:lang w:bidi="fa-IR"/>
        </w:rPr>
        <w:t>را</w:t>
      </w:r>
      <w:r w:rsidR="00101BC1">
        <w:rPr>
          <w:rtl/>
          <w:lang w:bidi="fa-IR"/>
        </w:rPr>
        <w:t xml:space="preserve"> </w:t>
      </w:r>
      <w:r>
        <w:rPr>
          <w:rtl/>
          <w:lang w:bidi="fa-IR"/>
        </w:rPr>
        <w:t>آفريدند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لحظه-</w:t>
      </w:r>
      <w:r w:rsidR="00101BC1">
        <w:rPr>
          <w:rtl/>
          <w:lang w:bidi="fa-IR"/>
        </w:rPr>
        <w:t xml:space="preserve"> </w:t>
      </w:r>
      <w:r>
        <w:rPr>
          <w:rtl/>
          <w:lang w:bidi="fa-IR"/>
        </w:rPr>
        <w:t>كه</w:t>
      </w:r>
      <w:r w:rsidR="00101BC1">
        <w:rPr>
          <w:rtl/>
          <w:lang w:bidi="fa-IR"/>
        </w:rPr>
        <w:t xml:space="preserve"> </w:t>
      </w:r>
      <w:r>
        <w:rPr>
          <w:rtl/>
          <w:lang w:bidi="fa-IR"/>
        </w:rPr>
        <w:t>تلخ</w:t>
      </w:r>
      <w:r w:rsidR="00101BC1">
        <w:rPr>
          <w:rtl/>
          <w:lang w:bidi="fa-IR"/>
        </w:rPr>
        <w:t xml:space="preserve"> </w:t>
      </w:r>
      <w:r>
        <w:rPr>
          <w:rtl/>
          <w:lang w:bidi="fa-IR"/>
        </w:rPr>
        <w:t>‌ترين</w:t>
      </w:r>
      <w:r w:rsidR="00101BC1">
        <w:rPr>
          <w:rtl/>
          <w:lang w:bidi="fa-IR"/>
        </w:rPr>
        <w:t xml:space="preserve"> </w:t>
      </w:r>
      <w:r>
        <w:rPr>
          <w:rtl/>
          <w:lang w:bidi="fa-IR"/>
        </w:rPr>
        <w:t>لحظه</w:t>
      </w:r>
      <w:r w:rsidR="00101BC1">
        <w:rPr>
          <w:rtl/>
          <w:lang w:bidi="fa-IR"/>
        </w:rPr>
        <w:t xml:space="preserve"> </w:t>
      </w:r>
      <w:r>
        <w:rPr>
          <w:rtl/>
          <w:lang w:bidi="fa-IR"/>
        </w:rPr>
        <w:t>اى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تاريخ</w:t>
      </w:r>
      <w:r w:rsidR="00101BC1">
        <w:rPr>
          <w:rtl/>
          <w:lang w:bidi="fa-IR"/>
        </w:rPr>
        <w:t xml:space="preserve"> </w:t>
      </w:r>
      <w:r>
        <w:rPr>
          <w:rtl/>
          <w:lang w:bidi="fa-IR"/>
        </w:rPr>
        <w:t>اسلام</w:t>
      </w:r>
      <w:r w:rsidR="00101BC1">
        <w:rPr>
          <w:rtl/>
          <w:lang w:bidi="fa-IR"/>
        </w:rPr>
        <w:t xml:space="preserve"> </w:t>
      </w:r>
      <w:r>
        <w:rPr>
          <w:rtl/>
          <w:lang w:bidi="fa-IR"/>
        </w:rPr>
        <w:t>با</w:t>
      </w:r>
      <w:r w:rsidR="00101BC1">
        <w:rPr>
          <w:rtl/>
          <w:lang w:bidi="fa-IR"/>
        </w:rPr>
        <w:t xml:space="preserve"> </w:t>
      </w:r>
      <w:r>
        <w:rPr>
          <w:rtl/>
          <w:lang w:bidi="fa-IR"/>
        </w:rPr>
        <w:t>آن</w:t>
      </w:r>
      <w:r w:rsidR="00101BC1">
        <w:rPr>
          <w:rtl/>
          <w:lang w:bidi="fa-IR"/>
        </w:rPr>
        <w:t xml:space="preserve"> </w:t>
      </w:r>
      <w:r>
        <w:rPr>
          <w:rtl/>
          <w:lang w:bidi="fa-IR"/>
        </w:rPr>
        <w:t>روبرو</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جازدن</w:t>
      </w:r>
      <w:r w:rsidR="00101BC1">
        <w:rPr>
          <w:rtl/>
          <w:lang w:bidi="fa-IR"/>
        </w:rPr>
        <w:t xml:space="preserve"> </w:t>
      </w:r>
      <w:r>
        <w:rPr>
          <w:rtl/>
          <w:lang w:bidi="fa-IR"/>
        </w:rPr>
        <w:t>امت</w:t>
      </w:r>
      <w:r w:rsidR="00101BC1">
        <w:rPr>
          <w:rtl/>
          <w:lang w:bidi="fa-IR"/>
        </w:rPr>
        <w:t xml:space="preserve"> </w:t>
      </w:r>
      <w:r>
        <w:rPr>
          <w:rtl/>
          <w:lang w:bidi="fa-IR"/>
        </w:rPr>
        <w:t>اسلامى،</w:t>
      </w:r>
      <w:r w:rsidR="00101BC1">
        <w:rPr>
          <w:rtl/>
          <w:lang w:bidi="fa-IR"/>
        </w:rPr>
        <w:t xml:space="preserve"> </w:t>
      </w:r>
      <w:r>
        <w:rPr>
          <w:rtl/>
          <w:lang w:bidi="fa-IR"/>
        </w:rPr>
        <w:t>عقب</w:t>
      </w:r>
      <w:r w:rsidR="00101BC1">
        <w:rPr>
          <w:rtl/>
          <w:lang w:bidi="fa-IR"/>
        </w:rPr>
        <w:t xml:space="preserve"> </w:t>
      </w:r>
      <w:r>
        <w:rPr>
          <w:rtl/>
          <w:lang w:bidi="fa-IR"/>
        </w:rPr>
        <w:t>رفتن</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دادن</w:t>
      </w:r>
      <w:r w:rsidR="00101BC1">
        <w:rPr>
          <w:rtl/>
          <w:lang w:bidi="fa-IR"/>
        </w:rPr>
        <w:t xml:space="preserve"> </w:t>
      </w:r>
      <w:r>
        <w:rPr>
          <w:rtl/>
          <w:lang w:bidi="fa-IR"/>
        </w:rPr>
        <w:t>دستاوردهاى</w:t>
      </w:r>
      <w:r w:rsidR="00101BC1">
        <w:rPr>
          <w:rtl/>
          <w:lang w:bidi="fa-IR"/>
        </w:rPr>
        <w:t xml:space="preserve"> </w:t>
      </w:r>
      <w:r>
        <w:rPr>
          <w:rtl/>
          <w:lang w:bidi="fa-IR"/>
        </w:rPr>
        <w:t>اسلامى</w:t>
      </w:r>
      <w:r w:rsidR="00101BC1">
        <w:rPr>
          <w:rtl/>
          <w:lang w:bidi="fa-IR"/>
        </w:rPr>
        <w:t xml:space="preserve"> </w:t>
      </w:r>
      <w:r>
        <w:rPr>
          <w:rtl/>
          <w:lang w:bidi="fa-IR"/>
        </w:rPr>
        <w:t>آنان</w:t>
      </w:r>
      <w:r w:rsidR="00101BC1">
        <w:rPr>
          <w:rtl/>
          <w:lang w:bidi="fa-IR"/>
        </w:rPr>
        <w:t xml:space="preserve"> </w:t>
      </w:r>
      <w:r>
        <w:rPr>
          <w:rtl/>
          <w:lang w:bidi="fa-IR"/>
        </w:rPr>
        <w:t>شروع</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ظلم</w:t>
      </w:r>
      <w:r w:rsidR="00101BC1">
        <w:rPr>
          <w:rtl/>
          <w:lang w:bidi="fa-IR"/>
        </w:rPr>
        <w:t xml:space="preserve"> </w:t>
      </w:r>
      <w:r>
        <w:rPr>
          <w:rtl/>
          <w:lang w:bidi="fa-IR"/>
        </w:rPr>
        <w:t>و</w:t>
      </w:r>
      <w:r w:rsidR="00101BC1">
        <w:rPr>
          <w:rtl/>
          <w:lang w:bidi="fa-IR"/>
        </w:rPr>
        <w:t xml:space="preserve"> </w:t>
      </w:r>
      <w:r>
        <w:rPr>
          <w:rtl/>
          <w:lang w:bidi="fa-IR"/>
        </w:rPr>
        <w:t>جور</w:t>
      </w:r>
      <w:r w:rsidR="00101BC1">
        <w:rPr>
          <w:rtl/>
          <w:lang w:bidi="fa-IR"/>
        </w:rPr>
        <w:t xml:space="preserve"> </w:t>
      </w:r>
      <w:r>
        <w:rPr>
          <w:rtl/>
          <w:lang w:bidi="fa-IR"/>
        </w:rPr>
        <w:t>و</w:t>
      </w:r>
      <w:r w:rsidR="00101BC1">
        <w:rPr>
          <w:rtl/>
          <w:lang w:bidi="fa-IR"/>
        </w:rPr>
        <w:t xml:space="preserve"> </w:t>
      </w:r>
      <w:r>
        <w:rPr>
          <w:rtl/>
          <w:lang w:bidi="fa-IR"/>
        </w:rPr>
        <w:t>باطل</w:t>
      </w:r>
      <w:r w:rsidR="00101BC1">
        <w:rPr>
          <w:rtl/>
          <w:lang w:bidi="fa-IR"/>
        </w:rPr>
        <w:t xml:space="preserve"> </w:t>
      </w:r>
      <w:r>
        <w:rPr>
          <w:rtl/>
          <w:lang w:bidi="fa-IR"/>
        </w:rPr>
        <w:t>معاويه،</w:t>
      </w:r>
      <w:r w:rsidR="00101BC1">
        <w:rPr>
          <w:rtl/>
          <w:lang w:bidi="fa-IR"/>
        </w:rPr>
        <w:t xml:space="preserve"> </w:t>
      </w:r>
      <w:r>
        <w:rPr>
          <w:rtl/>
          <w:lang w:bidi="fa-IR"/>
        </w:rPr>
        <w:t>بر</w:t>
      </w:r>
      <w:r w:rsidR="00101BC1">
        <w:rPr>
          <w:rtl/>
          <w:lang w:bidi="fa-IR"/>
        </w:rPr>
        <w:t xml:space="preserve"> </w:t>
      </w:r>
      <w:r>
        <w:rPr>
          <w:rtl/>
          <w:lang w:bidi="fa-IR"/>
        </w:rPr>
        <w:t>حق</w:t>
      </w:r>
      <w:r w:rsidR="00101BC1">
        <w:rPr>
          <w:rtl/>
          <w:lang w:bidi="fa-IR"/>
        </w:rPr>
        <w:t xml:space="preserve"> </w:t>
      </w:r>
      <w:r>
        <w:rPr>
          <w:rtl/>
          <w:lang w:bidi="fa-IR"/>
        </w:rPr>
        <w:t>و</w:t>
      </w:r>
      <w:r w:rsidR="00101BC1">
        <w:rPr>
          <w:rtl/>
          <w:lang w:bidi="fa-IR"/>
        </w:rPr>
        <w:t xml:space="preserve"> </w:t>
      </w:r>
      <w:r>
        <w:rPr>
          <w:rtl/>
          <w:lang w:bidi="fa-IR"/>
        </w:rPr>
        <w:t>عدالت</w:t>
      </w:r>
      <w:r w:rsidR="00101BC1">
        <w:rPr>
          <w:rtl/>
          <w:lang w:bidi="fa-IR"/>
        </w:rPr>
        <w:t xml:space="preserve"> </w:t>
      </w:r>
      <w:r>
        <w:rPr>
          <w:rtl/>
          <w:lang w:bidi="fa-IR"/>
        </w:rPr>
        <w:t>امام</w:t>
      </w:r>
      <w:r w:rsidR="00101BC1">
        <w:rPr>
          <w:rtl/>
          <w:lang w:bidi="fa-IR"/>
        </w:rPr>
        <w:t xml:space="preserve"> </w:t>
      </w:r>
      <w:r>
        <w:rPr>
          <w:rtl/>
          <w:lang w:bidi="fa-IR"/>
        </w:rPr>
        <w:t>اميرالمؤمنين</w:t>
      </w:r>
      <w:r w:rsidR="00F86BB6">
        <w:rPr>
          <w:rFonts w:hint="cs"/>
          <w:rtl/>
          <w:lang w:bidi="fa-IR"/>
        </w:rPr>
        <w:t xml:space="preserve"> </w:t>
      </w:r>
      <w:r w:rsidR="00F86BB6" w:rsidRPr="00F86BB6">
        <w:rPr>
          <w:rStyle w:val="libAlaemChar"/>
          <w:rtl/>
        </w:rPr>
        <w:t>عليه‌السلام</w:t>
      </w:r>
      <w:r w:rsidR="00101BC1">
        <w:rPr>
          <w:rtl/>
          <w:lang w:bidi="fa-IR"/>
        </w:rPr>
        <w:t xml:space="preserve"> </w:t>
      </w:r>
      <w:r>
        <w:rPr>
          <w:rtl/>
          <w:lang w:bidi="fa-IR"/>
        </w:rPr>
        <w:t>پيروز</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پس،</w:t>
      </w:r>
      <w:r w:rsidR="00101BC1">
        <w:rPr>
          <w:rtl/>
          <w:lang w:bidi="fa-IR"/>
        </w:rPr>
        <w:t xml:space="preserve"> </w:t>
      </w:r>
      <w:r>
        <w:rPr>
          <w:rtl/>
          <w:lang w:bidi="fa-IR"/>
        </w:rPr>
        <w:t>امام</w:t>
      </w:r>
      <w:r w:rsidR="00F86BB6">
        <w:rPr>
          <w:rFonts w:hint="cs"/>
          <w:rtl/>
          <w:lang w:bidi="fa-IR"/>
        </w:rPr>
        <w:t xml:space="preserve"> </w:t>
      </w:r>
      <w:r w:rsidR="00F86BB6" w:rsidRPr="00F86BB6">
        <w:rPr>
          <w:rStyle w:val="libAlaemChar"/>
          <w:rtl/>
        </w:rPr>
        <w:t>عليه‌السلام</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كوفه</w:t>
      </w:r>
      <w:r w:rsidR="00101BC1">
        <w:rPr>
          <w:rtl/>
          <w:lang w:bidi="fa-IR"/>
        </w:rPr>
        <w:t xml:space="preserve"> </w:t>
      </w:r>
      <w:r>
        <w:rPr>
          <w:rtl/>
          <w:lang w:bidi="fa-IR"/>
        </w:rPr>
        <w:t>فرمان</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اما</w:t>
      </w:r>
      <w:r w:rsidR="00101BC1">
        <w:rPr>
          <w:rtl/>
          <w:lang w:bidi="fa-IR"/>
        </w:rPr>
        <w:t xml:space="preserve"> </w:t>
      </w:r>
      <w:r>
        <w:rPr>
          <w:rtl/>
          <w:lang w:bidi="fa-IR"/>
        </w:rPr>
        <w:t>كسى</w:t>
      </w:r>
      <w:r w:rsidR="00101BC1">
        <w:rPr>
          <w:rtl/>
          <w:lang w:bidi="fa-IR"/>
        </w:rPr>
        <w:t xml:space="preserve"> </w:t>
      </w:r>
      <w:r>
        <w:rPr>
          <w:rtl/>
          <w:lang w:bidi="fa-IR"/>
        </w:rPr>
        <w:t>اطاعت</w:t>
      </w:r>
      <w:r w:rsidR="00101BC1">
        <w:rPr>
          <w:rtl/>
          <w:lang w:bidi="fa-IR"/>
        </w:rPr>
        <w:t xml:space="preserve"> </w:t>
      </w:r>
      <w:r>
        <w:rPr>
          <w:rtl/>
          <w:lang w:bidi="fa-IR"/>
        </w:rPr>
        <w:t>نمى</w:t>
      </w:r>
      <w:r w:rsidR="00101BC1">
        <w:rPr>
          <w:rtl/>
          <w:lang w:bidi="fa-IR"/>
        </w:rPr>
        <w:t xml:space="preserve"> </w:t>
      </w:r>
      <w:r>
        <w:rPr>
          <w:rtl/>
          <w:lang w:bidi="fa-IR"/>
        </w:rPr>
        <w:t>كرد،</w:t>
      </w:r>
      <w:r w:rsidR="00101BC1">
        <w:rPr>
          <w:rtl/>
          <w:lang w:bidi="fa-IR"/>
        </w:rPr>
        <w:t xml:space="preserve"> </w:t>
      </w:r>
      <w:r>
        <w:rPr>
          <w:rtl/>
          <w:lang w:bidi="fa-IR"/>
        </w:rPr>
        <w:t>سپاهيان</w:t>
      </w:r>
      <w:r w:rsidR="00101BC1">
        <w:rPr>
          <w:rtl/>
          <w:lang w:bidi="fa-IR"/>
        </w:rPr>
        <w:t xml:space="preserve"> </w:t>
      </w:r>
      <w:r>
        <w:rPr>
          <w:rtl/>
          <w:lang w:bidi="fa-IR"/>
        </w:rPr>
        <w:t>را</w:t>
      </w:r>
      <w:r w:rsidR="00101BC1">
        <w:rPr>
          <w:rtl/>
          <w:lang w:bidi="fa-IR"/>
        </w:rPr>
        <w:t xml:space="preserve"> </w:t>
      </w:r>
      <w:r>
        <w:rPr>
          <w:rtl/>
          <w:lang w:bidi="fa-IR"/>
        </w:rPr>
        <w:t>فراخواند</w:t>
      </w:r>
      <w:r w:rsidR="00101BC1">
        <w:rPr>
          <w:rtl/>
          <w:lang w:bidi="fa-IR"/>
        </w:rPr>
        <w:t xml:space="preserve"> </w:t>
      </w:r>
      <w:r>
        <w:rPr>
          <w:rtl/>
          <w:lang w:bidi="fa-IR"/>
        </w:rPr>
        <w:t>ليكن</w:t>
      </w:r>
      <w:r w:rsidR="00101BC1">
        <w:rPr>
          <w:rtl/>
          <w:lang w:bidi="fa-IR"/>
        </w:rPr>
        <w:t xml:space="preserve"> </w:t>
      </w:r>
      <w:r>
        <w:rPr>
          <w:rtl/>
          <w:lang w:bidi="fa-IR"/>
        </w:rPr>
        <w:t>پاسخى</w:t>
      </w:r>
      <w:r w:rsidR="00101BC1">
        <w:rPr>
          <w:rtl/>
          <w:lang w:bidi="fa-IR"/>
        </w:rPr>
        <w:t xml:space="preserve"> </w:t>
      </w:r>
      <w:r>
        <w:rPr>
          <w:rtl/>
          <w:lang w:bidi="fa-IR"/>
        </w:rPr>
        <w:t>نمى</w:t>
      </w:r>
      <w:r w:rsidR="00101BC1">
        <w:rPr>
          <w:rtl/>
          <w:lang w:bidi="fa-IR"/>
        </w:rPr>
        <w:t xml:space="preserve"> </w:t>
      </w:r>
      <w:r>
        <w:rPr>
          <w:rtl/>
          <w:lang w:bidi="fa-IR"/>
        </w:rPr>
        <w:t>شنيد!</w:t>
      </w:r>
      <w:r w:rsidR="00101BC1">
        <w:rPr>
          <w:rtl/>
          <w:lang w:bidi="fa-IR"/>
        </w:rPr>
        <w:t xml:space="preserve"> </w:t>
      </w:r>
      <w:r>
        <w:rPr>
          <w:rtl/>
          <w:lang w:bidi="fa-IR"/>
        </w:rPr>
        <w:t>لشكر</w:t>
      </w:r>
      <w:r w:rsidR="00101BC1">
        <w:rPr>
          <w:rtl/>
          <w:lang w:bidi="fa-IR"/>
        </w:rPr>
        <w:t xml:space="preserve"> </w:t>
      </w:r>
      <w:r>
        <w:rPr>
          <w:rtl/>
          <w:lang w:bidi="fa-IR"/>
        </w:rPr>
        <w:t>به</w:t>
      </w:r>
      <w:r w:rsidR="00101BC1">
        <w:rPr>
          <w:rtl/>
          <w:lang w:bidi="fa-IR"/>
        </w:rPr>
        <w:t xml:space="preserve"> </w:t>
      </w:r>
      <w:r>
        <w:rPr>
          <w:rtl/>
          <w:lang w:bidi="fa-IR"/>
        </w:rPr>
        <w:t>راحتى</w:t>
      </w:r>
      <w:r w:rsidR="00101BC1">
        <w:rPr>
          <w:rtl/>
          <w:lang w:bidi="fa-IR"/>
        </w:rPr>
        <w:t xml:space="preserve"> </w:t>
      </w:r>
      <w:r>
        <w:rPr>
          <w:rtl/>
          <w:lang w:bidi="fa-IR"/>
        </w:rPr>
        <w:t>رو</w:t>
      </w:r>
      <w:r w:rsidR="00101BC1">
        <w:rPr>
          <w:rtl/>
          <w:lang w:bidi="fa-IR"/>
        </w:rPr>
        <w:t xml:space="preserve"> </w:t>
      </w:r>
      <w:r>
        <w:rPr>
          <w:rtl/>
          <w:lang w:bidi="fa-IR"/>
        </w:rPr>
        <w:t>كرده،</w:t>
      </w:r>
      <w:r w:rsidR="00101BC1">
        <w:rPr>
          <w:rtl/>
          <w:lang w:bidi="fa-IR"/>
        </w:rPr>
        <w:t xml:space="preserve"> </w:t>
      </w:r>
      <w:r>
        <w:rPr>
          <w:rtl/>
          <w:lang w:bidi="fa-IR"/>
        </w:rPr>
        <w:t>از</w:t>
      </w:r>
      <w:r w:rsidR="00101BC1">
        <w:rPr>
          <w:rtl/>
          <w:lang w:bidi="fa-IR"/>
        </w:rPr>
        <w:t xml:space="preserve"> </w:t>
      </w:r>
      <w:r>
        <w:rPr>
          <w:rtl/>
          <w:lang w:bidi="fa-IR"/>
        </w:rPr>
        <w:t>جهاد</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سرباز</w:t>
      </w:r>
      <w:r w:rsidR="00101BC1">
        <w:rPr>
          <w:rtl/>
          <w:lang w:bidi="fa-IR"/>
        </w:rPr>
        <w:t xml:space="preserve"> </w:t>
      </w:r>
      <w:r>
        <w:rPr>
          <w:rtl/>
          <w:lang w:bidi="fa-IR"/>
        </w:rPr>
        <w:t>مى</w:t>
      </w:r>
      <w:r w:rsidR="00101BC1">
        <w:rPr>
          <w:rtl/>
          <w:lang w:bidi="fa-IR"/>
        </w:rPr>
        <w:t xml:space="preserve"> </w:t>
      </w:r>
      <w:r>
        <w:rPr>
          <w:rtl/>
          <w:lang w:bidi="fa-IR"/>
        </w:rPr>
        <w:t>زدند</w:t>
      </w:r>
      <w:r w:rsidR="00101BC1">
        <w:rPr>
          <w:rtl/>
          <w:lang w:bidi="fa-IR"/>
        </w:rPr>
        <w:t xml:space="preserve">. </w:t>
      </w:r>
      <w:r>
        <w:rPr>
          <w:rtl/>
          <w:lang w:bidi="fa-IR"/>
        </w:rPr>
        <w:t>حضرت</w:t>
      </w:r>
      <w:r w:rsidR="00F86BB6">
        <w:rPr>
          <w:rFonts w:hint="cs"/>
          <w:rtl/>
          <w:lang w:bidi="fa-IR"/>
        </w:rPr>
        <w:t xml:space="preserve"> </w:t>
      </w:r>
      <w:r w:rsidR="00F86BB6" w:rsidRPr="00F86BB6">
        <w:rPr>
          <w:rStyle w:val="libAlaemChar"/>
          <w:rtl/>
        </w:rPr>
        <w:t>عليه‌السلام</w:t>
      </w:r>
      <w:r w:rsidR="00101BC1">
        <w:rPr>
          <w:rtl/>
          <w:lang w:bidi="fa-IR"/>
        </w:rPr>
        <w:t xml:space="preserve"> </w:t>
      </w:r>
      <w:r>
        <w:rPr>
          <w:rtl/>
          <w:lang w:bidi="fa-IR"/>
        </w:rPr>
        <w:t>با</w:t>
      </w:r>
      <w:r w:rsidR="00101BC1">
        <w:rPr>
          <w:rtl/>
          <w:lang w:bidi="fa-IR"/>
        </w:rPr>
        <w:t xml:space="preserve"> </w:t>
      </w:r>
      <w:r>
        <w:rPr>
          <w:rtl/>
          <w:lang w:bidi="fa-IR"/>
        </w:rPr>
        <w:t>رنجهاى</w:t>
      </w:r>
      <w:r w:rsidR="00101BC1">
        <w:rPr>
          <w:rtl/>
          <w:lang w:bidi="fa-IR"/>
        </w:rPr>
        <w:t xml:space="preserve"> </w:t>
      </w:r>
      <w:r>
        <w:rPr>
          <w:rtl/>
          <w:lang w:bidi="fa-IR"/>
        </w:rPr>
        <w:t>متعدد</w:t>
      </w:r>
      <w:r w:rsidR="00101BC1">
        <w:rPr>
          <w:rtl/>
          <w:lang w:bidi="fa-IR"/>
        </w:rPr>
        <w:t xml:space="preserve"> </w:t>
      </w:r>
      <w:r>
        <w:rPr>
          <w:rtl/>
          <w:lang w:bidi="fa-IR"/>
        </w:rPr>
        <w:t>دمساز</w:t>
      </w:r>
      <w:r w:rsidR="00101BC1">
        <w:rPr>
          <w:rtl/>
          <w:lang w:bidi="fa-IR"/>
        </w:rPr>
        <w:t xml:space="preserve"> </w:t>
      </w:r>
      <w:r>
        <w:rPr>
          <w:rtl/>
          <w:lang w:bidi="fa-IR"/>
        </w:rPr>
        <w:t>گشته،</w:t>
      </w:r>
      <w:r w:rsidR="00101BC1">
        <w:rPr>
          <w:rtl/>
          <w:lang w:bidi="fa-IR"/>
        </w:rPr>
        <w:t xml:space="preserve"> </w:t>
      </w:r>
      <w:r>
        <w:rPr>
          <w:rtl/>
          <w:lang w:bidi="fa-IR"/>
        </w:rPr>
        <w:t>جام</w:t>
      </w:r>
      <w:r w:rsidR="00101BC1">
        <w:rPr>
          <w:rtl/>
          <w:lang w:bidi="fa-IR"/>
        </w:rPr>
        <w:t xml:space="preserve"> </w:t>
      </w:r>
      <w:r>
        <w:rPr>
          <w:rtl/>
          <w:lang w:bidi="fa-IR"/>
        </w:rPr>
        <w:t>زهر</w:t>
      </w:r>
      <w:r w:rsidR="00101BC1">
        <w:rPr>
          <w:rtl/>
          <w:lang w:bidi="fa-IR"/>
        </w:rPr>
        <w:t xml:space="preserve"> </w:t>
      </w:r>
      <w:r>
        <w:rPr>
          <w:rtl/>
          <w:lang w:bidi="fa-IR"/>
        </w:rPr>
        <w:t>را</w:t>
      </w:r>
      <w:r w:rsidR="00101BC1">
        <w:rPr>
          <w:rtl/>
          <w:lang w:bidi="fa-IR"/>
        </w:rPr>
        <w:t xml:space="preserve"> </w:t>
      </w:r>
      <w:r>
        <w:rPr>
          <w:rtl/>
          <w:lang w:bidi="fa-IR"/>
        </w:rPr>
        <w:t>جرعه</w:t>
      </w:r>
      <w:r w:rsidR="00101BC1">
        <w:rPr>
          <w:rtl/>
          <w:lang w:bidi="fa-IR"/>
        </w:rPr>
        <w:t xml:space="preserve"> </w:t>
      </w:r>
      <w:r>
        <w:rPr>
          <w:rtl/>
          <w:lang w:bidi="fa-IR"/>
        </w:rPr>
        <w:t>جرعه</w:t>
      </w:r>
      <w:r w:rsidR="00101BC1">
        <w:rPr>
          <w:rtl/>
          <w:lang w:bidi="fa-IR"/>
        </w:rPr>
        <w:t xml:space="preserve"> </w:t>
      </w:r>
      <w:r>
        <w:rPr>
          <w:rtl/>
          <w:lang w:bidi="fa-IR"/>
        </w:rPr>
        <w:t>سرمى</w:t>
      </w:r>
      <w:r w:rsidR="00101BC1">
        <w:rPr>
          <w:rtl/>
          <w:lang w:bidi="fa-IR"/>
        </w:rPr>
        <w:t xml:space="preserve"> </w:t>
      </w:r>
      <w:r>
        <w:rPr>
          <w:rtl/>
          <w:lang w:bidi="fa-IR"/>
        </w:rPr>
        <w:t>كشيد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دستى</w:t>
      </w:r>
      <w:r w:rsidR="00101BC1">
        <w:rPr>
          <w:rtl/>
          <w:lang w:bidi="fa-IR"/>
        </w:rPr>
        <w:t xml:space="preserve"> </w:t>
      </w:r>
      <w:r>
        <w:rPr>
          <w:rtl/>
          <w:lang w:bidi="fa-IR"/>
        </w:rPr>
        <w:t>جنايتكار،</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محراب</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رساند</w:t>
      </w:r>
      <w:r w:rsidR="00101BC1">
        <w:rPr>
          <w:rtl/>
          <w:lang w:bidi="fa-IR"/>
        </w:rPr>
        <w:t xml:space="preserve"> </w:t>
      </w:r>
      <w:r>
        <w:rPr>
          <w:rtl/>
          <w:lang w:bidi="fa-IR"/>
        </w:rPr>
        <w:t>و</w:t>
      </w:r>
      <w:r w:rsidR="00101BC1">
        <w:rPr>
          <w:rtl/>
          <w:lang w:bidi="fa-IR"/>
        </w:rPr>
        <w:t xml:space="preserve"> </w:t>
      </w:r>
      <w:r>
        <w:rPr>
          <w:rtl/>
          <w:lang w:bidi="fa-IR"/>
        </w:rPr>
        <w:t>حكومت</w:t>
      </w:r>
      <w:r w:rsidR="00101BC1">
        <w:rPr>
          <w:rtl/>
          <w:lang w:bidi="fa-IR"/>
        </w:rPr>
        <w:t xml:space="preserve"> </w:t>
      </w:r>
      <w:r>
        <w:rPr>
          <w:rtl/>
          <w:lang w:bidi="fa-IR"/>
        </w:rPr>
        <w:t>امام،</w:t>
      </w:r>
      <w:r w:rsidR="00101BC1">
        <w:rPr>
          <w:rtl/>
          <w:lang w:bidi="fa-IR"/>
        </w:rPr>
        <w:t xml:space="preserve"> </w:t>
      </w:r>
      <w:r>
        <w:rPr>
          <w:rtl/>
          <w:lang w:bidi="fa-IR"/>
        </w:rPr>
        <w:t>بدين</w:t>
      </w:r>
      <w:r w:rsidR="00101BC1">
        <w:rPr>
          <w:rtl/>
          <w:lang w:bidi="fa-IR"/>
        </w:rPr>
        <w:t xml:space="preserve"> </w:t>
      </w:r>
      <w:r>
        <w:rPr>
          <w:rtl/>
          <w:lang w:bidi="fa-IR"/>
        </w:rPr>
        <w:t>گونه</w:t>
      </w:r>
      <w:r w:rsidR="00101BC1">
        <w:rPr>
          <w:rtl/>
          <w:lang w:bidi="fa-IR"/>
        </w:rPr>
        <w:t xml:space="preserve"> </w:t>
      </w:r>
      <w:r>
        <w:rPr>
          <w:rtl/>
          <w:lang w:bidi="fa-IR"/>
        </w:rPr>
        <w:t>به</w:t>
      </w:r>
      <w:r w:rsidR="00101BC1">
        <w:rPr>
          <w:rtl/>
          <w:lang w:bidi="fa-IR"/>
        </w:rPr>
        <w:t xml:space="preserve"> </w:t>
      </w:r>
      <w:r>
        <w:rPr>
          <w:rtl/>
          <w:lang w:bidi="fa-IR"/>
        </w:rPr>
        <w:t>سرآمد</w:t>
      </w:r>
      <w:r w:rsidR="00101BC1">
        <w:rPr>
          <w:rtl/>
          <w:lang w:bidi="fa-IR"/>
        </w:rPr>
        <w:t xml:space="preserve">. </w:t>
      </w:r>
      <w:r>
        <w:rPr>
          <w:rtl/>
          <w:lang w:bidi="fa-IR"/>
        </w:rPr>
        <w:t>روشن</w:t>
      </w:r>
      <w:r w:rsidR="00101BC1">
        <w:rPr>
          <w:rtl/>
          <w:lang w:bidi="fa-IR"/>
        </w:rPr>
        <w:t xml:space="preserve"> </w:t>
      </w:r>
      <w:r>
        <w:rPr>
          <w:rtl/>
          <w:lang w:bidi="fa-IR"/>
        </w:rPr>
        <w:t>ترين</w:t>
      </w:r>
      <w:r w:rsidR="00101BC1">
        <w:rPr>
          <w:rtl/>
          <w:lang w:bidi="fa-IR"/>
        </w:rPr>
        <w:t xml:space="preserve"> </w:t>
      </w:r>
      <w:r>
        <w:rPr>
          <w:rtl/>
          <w:lang w:bidi="fa-IR"/>
        </w:rPr>
        <w:t>حكومتى</w:t>
      </w:r>
      <w:r w:rsidR="00101BC1">
        <w:rPr>
          <w:rtl/>
          <w:lang w:bidi="fa-IR"/>
        </w:rPr>
        <w:t xml:space="preserve"> </w:t>
      </w:r>
      <w:r>
        <w:rPr>
          <w:rtl/>
          <w:lang w:bidi="fa-IR"/>
        </w:rPr>
        <w:t>كه</w:t>
      </w:r>
      <w:r w:rsidR="00101BC1">
        <w:rPr>
          <w:rtl/>
          <w:lang w:bidi="fa-IR"/>
        </w:rPr>
        <w:t xml:space="preserve"> </w:t>
      </w:r>
      <w:r>
        <w:rPr>
          <w:rtl/>
          <w:lang w:bidi="fa-IR"/>
        </w:rPr>
        <w:t>تاريخ</w:t>
      </w:r>
      <w:r w:rsidR="00101BC1">
        <w:rPr>
          <w:rtl/>
          <w:lang w:bidi="fa-IR"/>
        </w:rPr>
        <w:t xml:space="preserve"> </w:t>
      </w:r>
      <w:r>
        <w:rPr>
          <w:rtl/>
          <w:lang w:bidi="fa-IR"/>
        </w:rPr>
        <w:t>اسلام</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ديده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حكومت</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شكل</w:t>
      </w:r>
      <w:r w:rsidR="00101BC1">
        <w:rPr>
          <w:rtl/>
          <w:lang w:bidi="fa-IR"/>
        </w:rPr>
        <w:t xml:space="preserve"> </w:t>
      </w:r>
      <w:r>
        <w:rPr>
          <w:rtl/>
          <w:lang w:bidi="fa-IR"/>
        </w:rPr>
        <w:t>قاطع</w:t>
      </w:r>
      <w:r w:rsidR="00101BC1">
        <w:rPr>
          <w:rtl/>
          <w:lang w:bidi="fa-IR"/>
        </w:rPr>
        <w:t xml:space="preserve"> </w:t>
      </w:r>
      <w:r>
        <w:rPr>
          <w:rtl/>
          <w:lang w:bidi="fa-IR"/>
        </w:rPr>
        <w:t>و</w:t>
      </w:r>
      <w:r w:rsidR="00101BC1">
        <w:rPr>
          <w:rtl/>
          <w:lang w:bidi="fa-IR"/>
        </w:rPr>
        <w:t xml:space="preserve"> </w:t>
      </w:r>
      <w:r>
        <w:rPr>
          <w:rtl/>
          <w:lang w:bidi="fa-IR"/>
        </w:rPr>
        <w:t>بنيادى،</w:t>
      </w:r>
      <w:r w:rsidR="00101BC1">
        <w:rPr>
          <w:rtl/>
          <w:lang w:bidi="fa-IR"/>
        </w:rPr>
        <w:t xml:space="preserve"> </w:t>
      </w:r>
      <w:r>
        <w:rPr>
          <w:rtl/>
          <w:lang w:bidi="fa-IR"/>
        </w:rPr>
        <w:t>حقوق</w:t>
      </w:r>
      <w:r w:rsidR="00101BC1">
        <w:rPr>
          <w:rtl/>
          <w:lang w:bidi="fa-IR"/>
        </w:rPr>
        <w:t xml:space="preserve"> </w:t>
      </w:r>
      <w:r>
        <w:rPr>
          <w:rtl/>
          <w:lang w:bidi="fa-IR"/>
        </w:rPr>
        <w:t>مظلومين</w:t>
      </w:r>
      <w:r w:rsidR="00101BC1">
        <w:rPr>
          <w:rtl/>
          <w:lang w:bidi="fa-IR"/>
        </w:rPr>
        <w:t xml:space="preserve"> </w:t>
      </w:r>
      <w:r>
        <w:rPr>
          <w:rtl/>
          <w:lang w:bidi="fa-IR"/>
        </w:rPr>
        <w:t>و</w:t>
      </w:r>
      <w:r w:rsidR="00101BC1">
        <w:rPr>
          <w:rtl/>
          <w:lang w:bidi="fa-IR"/>
        </w:rPr>
        <w:t xml:space="preserve"> </w:t>
      </w:r>
      <w:r>
        <w:rPr>
          <w:rtl/>
          <w:lang w:bidi="fa-IR"/>
        </w:rPr>
        <w:t>محرومين</w:t>
      </w:r>
      <w:r w:rsidR="00101BC1">
        <w:rPr>
          <w:rtl/>
          <w:lang w:bidi="fa-IR"/>
        </w:rPr>
        <w:t xml:space="preserve"> </w:t>
      </w:r>
      <w:r>
        <w:rPr>
          <w:rtl/>
          <w:lang w:bidi="fa-IR"/>
        </w:rPr>
        <w:t>را</w:t>
      </w:r>
      <w:r w:rsidR="00101BC1">
        <w:rPr>
          <w:rtl/>
          <w:lang w:bidi="fa-IR"/>
        </w:rPr>
        <w:t xml:space="preserve"> </w:t>
      </w:r>
      <w:r>
        <w:rPr>
          <w:rtl/>
          <w:lang w:bidi="fa-IR"/>
        </w:rPr>
        <w:t>مسلم</w:t>
      </w:r>
      <w:r w:rsidR="00101BC1">
        <w:rPr>
          <w:rtl/>
          <w:lang w:bidi="fa-IR"/>
        </w:rPr>
        <w:t xml:space="preserve"> </w:t>
      </w:r>
      <w:r>
        <w:rPr>
          <w:rtl/>
          <w:lang w:bidi="fa-IR"/>
        </w:rPr>
        <w:t>دانست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استبداد</w:t>
      </w:r>
      <w:r w:rsidR="00101BC1">
        <w:rPr>
          <w:rtl/>
          <w:lang w:bidi="fa-IR"/>
        </w:rPr>
        <w:t xml:space="preserve"> </w:t>
      </w:r>
      <w:r>
        <w:rPr>
          <w:rtl/>
          <w:lang w:bidi="fa-IR"/>
        </w:rPr>
        <w:t>و</w:t>
      </w:r>
      <w:r w:rsidR="00101BC1">
        <w:rPr>
          <w:rtl/>
          <w:lang w:bidi="fa-IR"/>
        </w:rPr>
        <w:t xml:space="preserve"> </w:t>
      </w:r>
      <w:r>
        <w:rPr>
          <w:rtl/>
          <w:lang w:bidi="fa-IR"/>
        </w:rPr>
        <w:t>سلطه</w:t>
      </w:r>
      <w:r w:rsidR="00101BC1">
        <w:rPr>
          <w:rtl/>
          <w:lang w:bidi="fa-IR"/>
        </w:rPr>
        <w:t xml:space="preserve"> </w:t>
      </w:r>
      <w:r>
        <w:rPr>
          <w:rtl/>
          <w:lang w:bidi="fa-IR"/>
        </w:rPr>
        <w:t>گرى</w:t>
      </w:r>
      <w:r w:rsidR="00101BC1">
        <w:rPr>
          <w:rtl/>
          <w:lang w:bidi="fa-IR"/>
        </w:rPr>
        <w:t xml:space="preserve"> </w:t>
      </w:r>
      <w:r>
        <w:rPr>
          <w:rtl/>
          <w:lang w:bidi="fa-IR"/>
        </w:rPr>
        <w:t>به</w:t>
      </w:r>
      <w:r w:rsidR="00101BC1">
        <w:rPr>
          <w:rtl/>
          <w:lang w:bidi="fa-IR"/>
        </w:rPr>
        <w:t xml:space="preserve"> </w:t>
      </w:r>
      <w:r>
        <w:rPr>
          <w:rtl/>
          <w:lang w:bidi="fa-IR"/>
        </w:rPr>
        <w:t>نبرد</w:t>
      </w:r>
      <w:r w:rsidR="00101BC1">
        <w:rPr>
          <w:rtl/>
          <w:lang w:bidi="fa-IR"/>
        </w:rPr>
        <w:t xml:space="preserve"> </w:t>
      </w:r>
      <w:r>
        <w:rPr>
          <w:rtl/>
          <w:lang w:bidi="fa-IR"/>
        </w:rPr>
        <w:t>برخاست</w:t>
      </w:r>
      <w:r w:rsidR="00101BC1">
        <w:rPr>
          <w:rtl/>
          <w:lang w:bidi="fa-IR"/>
        </w:rPr>
        <w:t xml:space="preserve">. </w:t>
      </w:r>
      <w:r>
        <w:rPr>
          <w:rtl/>
          <w:lang w:bidi="fa-IR"/>
        </w:rPr>
        <w:t>و</w:t>
      </w:r>
      <w:r w:rsidR="00101BC1">
        <w:rPr>
          <w:rtl/>
          <w:lang w:bidi="fa-IR"/>
        </w:rPr>
        <w:t xml:space="preserve"> </w:t>
      </w:r>
      <w:r>
        <w:rPr>
          <w:rtl/>
          <w:lang w:bidi="fa-IR"/>
        </w:rPr>
        <w:t>پرده</w:t>
      </w:r>
      <w:r w:rsidR="00101BC1">
        <w:rPr>
          <w:rtl/>
          <w:lang w:bidi="fa-IR"/>
        </w:rPr>
        <w:t xml:space="preserve"> </w:t>
      </w:r>
      <w:r>
        <w:rPr>
          <w:rtl/>
          <w:lang w:bidi="fa-IR"/>
        </w:rPr>
        <w:t>هاى</w:t>
      </w:r>
      <w:r w:rsidR="00101BC1">
        <w:rPr>
          <w:rtl/>
          <w:lang w:bidi="fa-IR"/>
        </w:rPr>
        <w:t xml:space="preserve"> </w:t>
      </w:r>
      <w:r>
        <w:rPr>
          <w:rtl/>
          <w:lang w:bidi="fa-IR"/>
        </w:rPr>
        <w:t>فريب</w:t>
      </w:r>
      <w:r w:rsidR="00101BC1">
        <w:rPr>
          <w:rtl/>
          <w:lang w:bidi="fa-IR"/>
        </w:rPr>
        <w:t xml:space="preserve"> </w:t>
      </w:r>
      <w:r>
        <w:rPr>
          <w:rtl/>
          <w:lang w:bidi="fa-IR"/>
        </w:rPr>
        <w:t>اجتماعى</w:t>
      </w:r>
      <w:r w:rsidR="00101BC1">
        <w:rPr>
          <w:rtl/>
          <w:lang w:bidi="fa-IR"/>
        </w:rPr>
        <w:t xml:space="preserve"> </w:t>
      </w:r>
      <w:r>
        <w:rPr>
          <w:rtl/>
          <w:lang w:bidi="fa-IR"/>
        </w:rPr>
        <w:t>را</w:t>
      </w:r>
      <w:r w:rsidR="00101BC1">
        <w:rPr>
          <w:rtl/>
          <w:lang w:bidi="fa-IR"/>
        </w:rPr>
        <w:t xml:space="preserve"> </w:t>
      </w:r>
      <w:r>
        <w:rPr>
          <w:rtl/>
          <w:lang w:bidi="fa-IR"/>
        </w:rPr>
        <w:t>پاره</w:t>
      </w:r>
      <w:r w:rsidR="00101BC1">
        <w:rPr>
          <w:rtl/>
          <w:lang w:bidi="fa-IR"/>
        </w:rPr>
        <w:t xml:space="preserve"> </w:t>
      </w:r>
      <w:r>
        <w:rPr>
          <w:rtl/>
          <w:lang w:bidi="fa-IR"/>
        </w:rPr>
        <w:t>نمود</w:t>
      </w:r>
      <w:r w:rsidR="00101BC1">
        <w:rPr>
          <w:rtl/>
          <w:lang w:bidi="fa-IR"/>
        </w:rPr>
        <w:t xml:space="preserve"> </w:t>
      </w:r>
      <w:r>
        <w:rPr>
          <w:rtl/>
          <w:lang w:bidi="fa-IR"/>
        </w:rPr>
        <w:t>و</w:t>
      </w:r>
      <w:r w:rsidR="00101BC1">
        <w:rPr>
          <w:rtl/>
          <w:lang w:bidi="fa-IR"/>
        </w:rPr>
        <w:t xml:space="preserve"> </w:t>
      </w:r>
      <w:r>
        <w:rPr>
          <w:rtl/>
          <w:lang w:bidi="fa-IR"/>
        </w:rPr>
        <w:t>افقهاى</w:t>
      </w:r>
      <w:r w:rsidR="00101BC1">
        <w:rPr>
          <w:rtl/>
          <w:lang w:bidi="fa-IR"/>
        </w:rPr>
        <w:t xml:space="preserve"> </w:t>
      </w:r>
      <w:r>
        <w:rPr>
          <w:rtl/>
          <w:lang w:bidi="fa-IR"/>
        </w:rPr>
        <w:t>روشن</w:t>
      </w:r>
      <w:r w:rsidR="00101BC1">
        <w:rPr>
          <w:rtl/>
          <w:lang w:bidi="fa-IR"/>
        </w:rPr>
        <w:t xml:space="preserve"> </w:t>
      </w:r>
      <w:r>
        <w:rPr>
          <w:rtl/>
          <w:lang w:bidi="fa-IR"/>
        </w:rPr>
        <w:t>و</w:t>
      </w:r>
      <w:r w:rsidR="00101BC1">
        <w:rPr>
          <w:rtl/>
          <w:lang w:bidi="fa-IR"/>
        </w:rPr>
        <w:t xml:space="preserve"> </w:t>
      </w:r>
      <w:r>
        <w:rPr>
          <w:rtl/>
          <w:lang w:bidi="fa-IR"/>
        </w:rPr>
        <w:t>زيبايى</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تمام</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ملل</w:t>
      </w:r>
      <w:r w:rsidR="00101BC1">
        <w:rPr>
          <w:rtl/>
          <w:lang w:bidi="fa-IR"/>
        </w:rPr>
        <w:t xml:space="preserve"> </w:t>
      </w:r>
      <w:r>
        <w:rPr>
          <w:rtl/>
          <w:lang w:bidi="fa-IR"/>
        </w:rPr>
        <w:t>جهان</w:t>
      </w:r>
      <w:r w:rsidR="00101BC1">
        <w:rPr>
          <w:rtl/>
          <w:lang w:bidi="fa-IR"/>
        </w:rPr>
        <w:t xml:space="preserve"> </w:t>
      </w:r>
      <w:r>
        <w:rPr>
          <w:rtl/>
          <w:lang w:bidi="fa-IR"/>
        </w:rPr>
        <w:t>آشكار</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امام</w:t>
      </w:r>
      <w:r w:rsidR="00F86BB6">
        <w:rPr>
          <w:rFonts w:hint="cs"/>
          <w:rtl/>
          <w:lang w:bidi="fa-IR"/>
        </w:rPr>
        <w:t xml:space="preserve"> </w:t>
      </w:r>
      <w:r w:rsidR="00F86BB6" w:rsidRPr="00F86BB6">
        <w:rPr>
          <w:rStyle w:val="libAlaemChar"/>
          <w:rtl/>
        </w:rPr>
        <w:t>عليه‌السلام</w:t>
      </w:r>
      <w:r w:rsidR="00101BC1">
        <w:rPr>
          <w:rtl/>
          <w:lang w:bidi="fa-IR"/>
        </w:rPr>
        <w:t xml:space="preserve"> </w:t>
      </w:r>
      <w:r>
        <w:rPr>
          <w:rtl/>
          <w:lang w:bidi="fa-IR"/>
        </w:rPr>
        <w:t>اولين</w:t>
      </w:r>
      <w:r w:rsidR="00101BC1">
        <w:rPr>
          <w:rtl/>
          <w:lang w:bidi="fa-IR"/>
        </w:rPr>
        <w:t xml:space="preserve"> </w:t>
      </w:r>
      <w:r>
        <w:rPr>
          <w:rtl/>
          <w:lang w:bidi="fa-IR"/>
        </w:rPr>
        <w:t>پرچمدار</w:t>
      </w:r>
      <w:r w:rsidR="00101BC1">
        <w:rPr>
          <w:rtl/>
          <w:lang w:bidi="fa-IR"/>
        </w:rPr>
        <w:t xml:space="preserve"> </w:t>
      </w:r>
      <w:r>
        <w:rPr>
          <w:rtl/>
          <w:lang w:bidi="fa-IR"/>
        </w:rPr>
        <w:t>اين</w:t>
      </w:r>
      <w:r w:rsidR="00101BC1">
        <w:rPr>
          <w:rtl/>
          <w:lang w:bidi="fa-IR"/>
        </w:rPr>
        <w:t xml:space="preserve"> </w:t>
      </w:r>
      <w:r>
        <w:rPr>
          <w:rtl/>
          <w:lang w:bidi="fa-IR"/>
        </w:rPr>
        <w:t>امت</w:t>
      </w:r>
      <w:r w:rsidR="00101BC1">
        <w:rPr>
          <w:rtl/>
          <w:lang w:bidi="fa-IR"/>
        </w:rPr>
        <w:t xml:space="preserve"> </w:t>
      </w:r>
      <w:r>
        <w:rPr>
          <w:rtl/>
          <w:lang w:bidi="fa-IR"/>
        </w:rPr>
        <w:t>در</w:t>
      </w:r>
      <w:r w:rsidR="00101BC1">
        <w:rPr>
          <w:rtl/>
          <w:lang w:bidi="fa-IR"/>
        </w:rPr>
        <w:t xml:space="preserve"> </w:t>
      </w:r>
      <w:r>
        <w:rPr>
          <w:rtl/>
          <w:lang w:bidi="fa-IR"/>
        </w:rPr>
        <w:t>تحقق</w:t>
      </w:r>
      <w:r w:rsidR="00101BC1">
        <w:rPr>
          <w:rtl/>
          <w:lang w:bidi="fa-IR"/>
        </w:rPr>
        <w:t xml:space="preserve"> </w:t>
      </w:r>
      <w:r>
        <w:rPr>
          <w:rtl/>
          <w:lang w:bidi="fa-IR"/>
        </w:rPr>
        <w:t>اهداف</w:t>
      </w:r>
      <w:r w:rsidR="00101BC1">
        <w:rPr>
          <w:rtl/>
          <w:lang w:bidi="fa-IR"/>
        </w:rPr>
        <w:t xml:space="preserve"> </w:t>
      </w:r>
      <w:r>
        <w:rPr>
          <w:rtl/>
          <w:lang w:bidi="fa-IR"/>
        </w:rPr>
        <w:t>بزرگ</w:t>
      </w:r>
      <w:r w:rsidR="00101BC1">
        <w:rPr>
          <w:rtl/>
          <w:lang w:bidi="fa-IR"/>
        </w:rPr>
        <w:t xml:space="preserve"> </w:t>
      </w:r>
      <w:r>
        <w:rPr>
          <w:rtl/>
          <w:lang w:bidi="fa-IR"/>
        </w:rPr>
        <w:t>و</w:t>
      </w:r>
      <w:r w:rsidR="00101BC1">
        <w:rPr>
          <w:rtl/>
          <w:lang w:bidi="fa-IR"/>
        </w:rPr>
        <w:t xml:space="preserve"> </w:t>
      </w:r>
      <w:r>
        <w:rPr>
          <w:rtl/>
          <w:lang w:bidi="fa-IR"/>
        </w:rPr>
        <w:t>كريمانه</w:t>
      </w:r>
      <w:r w:rsidR="00101BC1">
        <w:rPr>
          <w:rtl/>
          <w:lang w:bidi="fa-IR"/>
        </w:rPr>
        <w:t xml:space="preserve"> </w:t>
      </w:r>
      <w:r>
        <w:rPr>
          <w:rtl/>
          <w:lang w:bidi="fa-IR"/>
        </w:rPr>
        <w:t>اش</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خطوط</w:t>
      </w:r>
      <w:r w:rsidR="00101BC1">
        <w:rPr>
          <w:rtl/>
          <w:lang w:bidi="fa-IR"/>
        </w:rPr>
        <w:t xml:space="preserve"> </w:t>
      </w:r>
      <w:r>
        <w:rPr>
          <w:rtl/>
          <w:lang w:bidi="fa-IR"/>
        </w:rPr>
        <w:t>اين</w:t>
      </w:r>
      <w:r w:rsidR="00101BC1">
        <w:rPr>
          <w:rtl/>
          <w:lang w:bidi="fa-IR"/>
        </w:rPr>
        <w:t xml:space="preserve"> </w:t>
      </w:r>
      <w:r>
        <w:rPr>
          <w:rtl/>
          <w:lang w:bidi="fa-IR"/>
        </w:rPr>
        <w:t>مسير</w:t>
      </w:r>
      <w:r w:rsidR="00101BC1">
        <w:rPr>
          <w:rtl/>
          <w:lang w:bidi="fa-IR"/>
        </w:rPr>
        <w:t xml:space="preserve"> </w:t>
      </w:r>
      <w:r>
        <w:rPr>
          <w:rtl/>
          <w:lang w:bidi="fa-IR"/>
        </w:rPr>
        <w:t>را</w:t>
      </w:r>
      <w:r w:rsidR="00101BC1">
        <w:rPr>
          <w:rtl/>
          <w:lang w:bidi="fa-IR"/>
        </w:rPr>
        <w:t xml:space="preserve"> </w:t>
      </w:r>
      <w:r>
        <w:rPr>
          <w:rtl/>
          <w:lang w:bidi="fa-IR"/>
        </w:rPr>
        <w:t>طرح</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راه</w:t>
      </w:r>
      <w:r w:rsidR="00101BC1">
        <w:rPr>
          <w:rtl/>
          <w:lang w:bidi="fa-IR"/>
        </w:rPr>
        <w:t xml:space="preserve"> </w:t>
      </w:r>
      <w:r>
        <w:rPr>
          <w:rtl/>
          <w:lang w:bidi="fa-IR"/>
        </w:rPr>
        <w:t>اين</w:t>
      </w:r>
      <w:r w:rsidR="00101BC1">
        <w:rPr>
          <w:rtl/>
          <w:lang w:bidi="fa-IR"/>
        </w:rPr>
        <w:t xml:space="preserve"> </w:t>
      </w:r>
      <w:r>
        <w:rPr>
          <w:rtl/>
          <w:lang w:bidi="fa-IR"/>
        </w:rPr>
        <w:t>پيكار</w:t>
      </w:r>
      <w:r w:rsidR="00101BC1">
        <w:rPr>
          <w:rtl/>
          <w:lang w:bidi="fa-IR"/>
        </w:rPr>
        <w:t xml:space="preserve"> </w:t>
      </w:r>
      <w:r>
        <w:rPr>
          <w:rtl/>
          <w:lang w:bidi="fa-IR"/>
        </w:rPr>
        <w:t>مستمر</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صلح</w:t>
      </w:r>
      <w:r w:rsidR="00101BC1">
        <w:rPr>
          <w:rtl/>
          <w:lang w:bidi="fa-IR"/>
        </w:rPr>
        <w:t xml:space="preserve"> </w:t>
      </w:r>
      <w:r>
        <w:rPr>
          <w:rtl/>
          <w:lang w:bidi="fa-IR"/>
        </w:rPr>
        <w:t>امام</w:t>
      </w:r>
      <w:r w:rsidR="00101BC1">
        <w:rPr>
          <w:rtl/>
          <w:lang w:bidi="fa-IR"/>
        </w:rPr>
        <w:t xml:space="preserve"> </w:t>
      </w:r>
      <w:r>
        <w:rPr>
          <w:rtl/>
          <w:lang w:bidi="fa-IR"/>
        </w:rPr>
        <w:t>حسن-</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حفظ</w:t>
      </w:r>
      <w:r w:rsidR="00101BC1">
        <w:rPr>
          <w:rtl/>
          <w:lang w:bidi="fa-IR"/>
        </w:rPr>
        <w:t xml:space="preserve"> </w:t>
      </w:r>
      <w:r>
        <w:rPr>
          <w:rtl/>
          <w:lang w:bidi="fa-IR"/>
        </w:rPr>
        <w:t>خونهاى</w:t>
      </w:r>
      <w:r w:rsidR="00101BC1">
        <w:rPr>
          <w:rtl/>
          <w:lang w:bidi="fa-IR"/>
        </w:rPr>
        <w:t xml:space="preserve"> </w:t>
      </w:r>
      <w:r>
        <w:rPr>
          <w:rtl/>
          <w:lang w:bidi="fa-IR"/>
        </w:rPr>
        <w:t>مسلمين</w:t>
      </w:r>
      <w:r w:rsidR="00101BC1">
        <w:rPr>
          <w:rtl/>
          <w:lang w:bidi="fa-IR"/>
        </w:rPr>
        <w:t xml:space="preserve"> </w:t>
      </w:r>
      <w:r>
        <w:rPr>
          <w:rtl/>
          <w:lang w:bidi="fa-IR"/>
        </w:rPr>
        <w:t>صورت</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حكومت</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معاويه</w:t>
      </w:r>
      <w:r w:rsidR="00101BC1">
        <w:rPr>
          <w:rtl/>
          <w:lang w:bidi="fa-IR"/>
        </w:rPr>
        <w:t xml:space="preserve"> </w:t>
      </w:r>
      <w:r>
        <w:rPr>
          <w:rtl/>
          <w:lang w:bidi="fa-IR"/>
        </w:rPr>
        <w:t>افتاد</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آگاهى</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شناخت</w:t>
      </w:r>
      <w:r w:rsidR="00101BC1">
        <w:rPr>
          <w:rtl/>
          <w:lang w:bidi="fa-IR"/>
        </w:rPr>
        <w:t xml:space="preserve"> </w:t>
      </w:r>
      <w:r>
        <w:rPr>
          <w:rtl/>
          <w:lang w:bidi="fa-IR"/>
        </w:rPr>
        <w:t>شرايط،</w:t>
      </w:r>
      <w:r w:rsidR="00101BC1">
        <w:rPr>
          <w:rtl/>
          <w:lang w:bidi="fa-IR"/>
        </w:rPr>
        <w:t xml:space="preserve"> </w:t>
      </w:r>
      <w:r>
        <w:rPr>
          <w:rtl/>
          <w:lang w:bidi="fa-IR"/>
        </w:rPr>
        <w:t>بى</w:t>
      </w:r>
      <w:r w:rsidR="00101BC1">
        <w:rPr>
          <w:rtl/>
          <w:lang w:bidi="fa-IR"/>
        </w:rPr>
        <w:t xml:space="preserve"> </w:t>
      </w:r>
      <w:r>
        <w:rPr>
          <w:rtl/>
          <w:lang w:bidi="fa-IR"/>
        </w:rPr>
        <w:t>بهره</w:t>
      </w:r>
      <w:r w:rsidR="00101BC1">
        <w:rPr>
          <w:rtl/>
          <w:lang w:bidi="fa-IR"/>
        </w:rPr>
        <w:t xml:space="preserve"> </w:t>
      </w:r>
      <w:r>
        <w:rPr>
          <w:rtl/>
          <w:lang w:bidi="fa-IR"/>
        </w:rPr>
        <w:t>هستند</w:t>
      </w:r>
      <w:r w:rsidR="00101BC1">
        <w:rPr>
          <w:rtl/>
          <w:lang w:bidi="fa-IR"/>
        </w:rPr>
        <w:t xml:space="preserve"> </w:t>
      </w:r>
      <w:r>
        <w:rPr>
          <w:rtl/>
          <w:lang w:bidi="fa-IR"/>
        </w:rPr>
        <w:t>صلح</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lastRenderedPageBreak/>
        <w:t>نادرست</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صلحى</w:t>
      </w:r>
      <w:r w:rsidR="00101BC1">
        <w:rPr>
          <w:rtl/>
          <w:lang w:bidi="fa-IR"/>
        </w:rPr>
        <w:t xml:space="preserve"> </w:t>
      </w:r>
      <w:r>
        <w:rPr>
          <w:rtl/>
          <w:lang w:bidi="fa-IR"/>
        </w:rPr>
        <w:t>كه</w:t>
      </w:r>
      <w:r w:rsidR="00101BC1">
        <w:rPr>
          <w:rtl/>
          <w:lang w:bidi="fa-IR"/>
        </w:rPr>
        <w:t xml:space="preserve"> </w:t>
      </w:r>
      <w:r>
        <w:rPr>
          <w:rtl/>
          <w:lang w:bidi="fa-IR"/>
        </w:rPr>
        <w:t>امامت</w:t>
      </w:r>
      <w:r w:rsidR="00101BC1">
        <w:rPr>
          <w:rtl/>
          <w:lang w:bidi="fa-IR"/>
        </w:rPr>
        <w:t xml:space="preserve"> </w:t>
      </w:r>
      <w:r>
        <w:rPr>
          <w:rtl/>
          <w:lang w:bidi="fa-IR"/>
        </w:rPr>
        <w:t>تحت</w:t>
      </w:r>
      <w:r w:rsidR="00101BC1">
        <w:rPr>
          <w:rtl/>
          <w:lang w:bidi="fa-IR"/>
        </w:rPr>
        <w:t xml:space="preserve"> </w:t>
      </w:r>
      <w:r>
        <w:rPr>
          <w:rtl/>
          <w:lang w:bidi="fa-IR"/>
        </w:rPr>
        <w:t>شرايط</w:t>
      </w:r>
      <w:r w:rsidR="00101BC1">
        <w:rPr>
          <w:rtl/>
          <w:lang w:bidi="fa-IR"/>
        </w:rPr>
        <w:t xml:space="preserve"> </w:t>
      </w:r>
      <w:r>
        <w:rPr>
          <w:rtl/>
          <w:lang w:bidi="fa-IR"/>
        </w:rPr>
        <w:t>دشوار</w:t>
      </w:r>
      <w:r w:rsidR="00101BC1">
        <w:rPr>
          <w:rtl/>
          <w:lang w:bidi="fa-IR"/>
        </w:rPr>
        <w:t xml:space="preserve"> </w:t>
      </w:r>
      <w:r>
        <w:rPr>
          <w:rtl/>
          <w:lang w:bidi="fa-IR"/>
        </w:rPr>
        <w:t>و</w:t>
      </w:r>
      <w:r w:rsidR="00101BC1">
        <w:rPr>
          <w:rtl/>
          <w:lang w:bidi="fa-IR"/>
        </w:rPr>
        <w:t xml:space="preserve"> </w:t>
      </w:r>
      <w:r>
        <w:rPr>
          <w:rtl/>
          <w:lang w:bidi="fa-IR"/>
        </w:rPr>
        <w:t>سخت</w:t>
      </w:r>
      <w:r w:rsidR="00101BC1">
        <w:rPr>
          <w:rtl/>
          <w:lang w:bidi="fa-IR"/>
        </w:rPr>
        <w:t xml:space="preserve"> </w:t>
      </w:r>
      <w:r>
        <w:rPr>
          <w:rtl/>
          <w:lang w:bidi="fa-IR"/>
        </w:rPr>
        <w:t>به</w:t>
      </w:r>
      <w:r w:rsidR="00101BC1">
        <w:rPr>
          <w:rtl/>
          <w:lang w:bidi="fa-IR"/>
        </w:rPr>
        <w:t xml:space="preserve"> </w:t>
      </w:r>
      <w:r>
        <w:rPr>
          <w:rtl/>
          <w:lang w:bidi="fa-IR"/>
        </w:rPr>
        <w:t>آن</w:t>
      </w:r>
      <w:r w:rsidR="00101BC1">
        <w:rPr>
          <w:rtl/>
          <w:lang w:bidi="fa-IR"/>
        </w:rPr>
        <w:t xml:space="preserve"> </w:t>
      </w:r>
      <w:r>
        <w:rPr>
          <w:rtl/>
          <w:lang w:bidi="fa-IR"/>
        </w:rPr>
        <w:t>تن</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خار</w:t>
      </w:r>
      <w:r w:rsidR="00101BC1">
        <w:rPr>
          <w:rtl/>
          <w:lang w:bidi="fa-IR"/>
        </w:rPr>
        <w:t xml:space="preserve"> </w:t>
      </w:r>
      <w:r>
        <w:rPr>
          <w:rtl/>
          <w:lang w:bidi="fa-IR"/>
        </w:rPr>
        <w:t>در</w:t>
      </w:r>
      <w:r w:rsidR="00101BC1">
        <w:rPr>
          <w:rtl/>
          <w:lang w:bidi="fa-IR"/>
        </w:rPr>
        <w:t xml:space="preserve"> </w:t>
      </w:r>
      <w:r>
        <w:rPr>
          <w:rtl/>
          <w:lang w:bidi="fa-IR"/>
        </w:rPr>
        <w:t>چشم،</w:t>
      </w:r>
      <w:r w:rsidR="00101BC1">
        <w:rPr>
          <w:rtl/>
          <w:lang w:bidi="fa-IR"/>
        </w:rPr>
        <w:t xml:space="preserve"> </w:t>
      </w:r>
      <w:r>
        <w:rPr>
          <w:rtl/>
          <w:lang w:bidi="fa-IR"/>
        </w:rPr>
        <w:t>و</w:t>
      </w:r>
      <w:r w:rsidR="00101BC1">
        <w:rPr>
          <w:rtl/>
          <w:lang w:bidi="fa-IR"/>
        </w:rPr>
        <w:t xml:space="preserve"> </w:t>
      </w:r>
      <w:r>
        <w:rPr>
          <w:rtl/>
          <w:lang w:bidi="fa-IR"/>
        </w:rPr>
        <w:t>استخوان</w:t>
      </w:r>
      <w:r w:rsidR="00101BC1">
        <w:rPr>
          <w:rtl/>
          <w:lang w:bidi="fa-IR"/>
        </w:rPr>
        <w:t xml:space="preserve"> </w:t>
      </w:r>
      <w:r>
        <w:rPr>
          <w:rtl/>
          <w:lang w:bidi="fa-IR"/>
        </w:rPr>
        <w:t>در</w:t>
      </w:r>
      <w:r w:rsidR="00101BC1">
        <w:rPr>
          <w:rtl/>
          <w:lang w:bidi="fa-IR"/>
        </w:rPr>
        <w:t xml:space="preserve"> </w:t>
      </w:r>
      <w:r>
        <w:rPr>
          <w:rtl/>
          <w:lang w:bidi="fa-IR"/>
        </w:rPr>
        <w:t>گلو،</w:t>
      </w:r>
      <w:r w:rsidR="00101BC1">
        <w:rPr>
          <w:rtl/>
          <w:lang w:bidi="fa-IR"/>
        </w:rPr>
        <w:t xml:space="preserve"> </w:t>
      </w:r>
      <w:r>
        <w:rPr>
          <w:rtl/>
          <w:lang w:bidi="fa-IR"/>
        </w:rPr>
        <w:t>به</w:t>
      </w:r>
      <w:r w:rsidR="00101BC1">
        <w:rPr>
          <w:rtl/>
          <w:lang w:bidi="fa-IR"/>
        </w:rPr>
        <w:t xml:space="preserve"> </w:t>
      </w:r>
      <w:r>
        <w:rPr>
          <w:rtl/>
          <w:lang w:bidi="fa-IR"/>
        </w:rPr>
        <w:t>شماتت</w:t>
      </w:r>
      <w:r w:rsidR="00101BC1">
        <w:rPr>
          <w:rtl/>
          <w:lang w:bidi="fa-IR"/>
        </w:rPr>
        <w:t xml:space="preserve"> </w:t>
      </w:r>
      <w:r>
        <w:rPr>
          <w:rtl/>
          <w:lang w:bidi="fa-IR"/>
        </w:rPr>
        <w:t>اين</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گوش</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اين</w:t>
      </w:r>
      <w:r w:rsidR="00101BC1">
        <w:rPr>
          <w:rtl/>
          <w:lang w:bidi="fa-IR"/>
        </w:rPr>
        <w:t xml:space="preserve"> </w:t>
      </w:r>
      <w:r>
        <w:rPr>
          <w:rtl/>
          <w:lang w:bidi="fa-IR"/>
        </w:rPr>
        <w:t>صلح</w:t>
      </w:r>
      <w:r w:rsidR="00101BC1">
        <w:rPr>
          <w:rtl/>
          <w:lang w:bidi="fa-IR"/>
        </w:rPr>
        <w:t xml:space="preserve"> </w:t>
      </w:r>
      <w:r>
        <w:rPr>
          <w:rtl/>
          <w:lang w:bidi="fa-IR"/>
        </w:rPr>
        <w:t>نبود</w:t>
      </w:r>
      <w:r w:rsidR="00101BC1">
        <w:rPr>
          <w:rtl/>
          <w:lang w:bidi="fa-IR"/>
        </w:rPr>
        <w:t xml:space="preserve"> </w:t>
      </w:r>
      <w:r>
        <w:rPr>
          <w:rtl/>
          <w:lang w:bidi="fa-IR"/>
        </w:rPr>
        <w:t>امت</w:t>
      </w:r>
      <w:r w:rsidR="00101BC1">
        <w:rPr>
          <w:rtl/>
          <w:lang w:bidi="fa-IR"/>
        </w:rPr>
        <w:t xml:space="preserve"> </w:t>
      </w:r>
      <w:r>
        <w:rPr>
          <w:rtl/>
          <w:lang w:bidi="fa-IR"/>
        </w:rPr>
        <w:t>اسلامى</w:t>
      </w:r>
      <w:r w:rsidR="00101BC1">
        <w:rPr>
          <w:rtl/>
          <w:lang w:bidi="fa-IR"/>
        </w:rPr>
        <w:t xml:space="preserve"> </w:t>
      </w:r>
      <w:r>
        <w:rPr>
          <w:rtl/>
          <w:lang w:bidi="fa-IR"/>
        </w:rPr>
        <w:t>دچار</w:t>
      </w:r>
      <w:r w:rsidR="00101BC1">
        <w:rPr>
          <w:rtl/>
          <w:lang w:bidi="fa-IR"/>
        </w:rPr>
        <w:t xml:space="preserve"> </w:t>
      </w:r>
      <w:r>
        <w:rPr>
          <w:rtl/>
          <w:lang w:bidi="fa-IR"/>
        </w:rPr>
        <w:t>سيلى</w:t>
      </w:r>
      <w:r w:rsidR="00101BC1">
        <w:rPr>
          <w:rtl/>
          <w:lang w:bidi="fa-IR"/>
        </w:rPr>
        <w:t xml:space="preserve"> </w:t>
      </w:r>
      <w:r>
        <w:rPr>
          <w:rtl/>
          <w:lang w:bidi="fa-IR"/>
        </w:rPr>
        <w:t>از</w:t>
      </w:r>
      <w:r w:rsidR="00101BC1">
        <w:rPr>
          <w:rtl/>
          <w:lang w:bidi="fa-IR"/>
        </w:rPr>
        <w:t xml:space="preserve"> </w:t>
      </w:r>
      <w:r>
        <w:rPr>
          <w:rtl/>
          <w:lang w:bidi="fa-IR"/>
        </w:rPr>
        <w:t>مشكلات</w:t>
      </w:r>
      <w:r w:rsidR="00101BC1">
        <w:rPr>
          <w:rtl/>
          <w:lang w:bidi="fa-IR"/>
        </w:rPr>
        <w:t xml:space="preserve"> </w:t>
      </w:r>
      <w:r>
        <w:rPr>
          <w:rtl/>
          <w:lang w:bidi="fa-IR"/>
        </w:rPr>
        <w:t>اجتماعى</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تنها</w:t>
      </w:r>
      <w:r w:rsidR="00101BC1">
        <w:rPr>
          <w:rtl/>
          <w:lang w:bidi="fa-IR"/>
        </w:rPr>
        <w:t xml:space="preserve"> </w:t>
      </w:r>
      <w:r>
        <w:rPr>
          <w:rtl/>
          <w:lang w:bidi="fa-IR"/>
        </w:rPr>
        <w:t>خداوند</w:t>
      </w:r>
      <w:r w:rsidR="00101BC1">
        <w:rPr>
          <w:rtl/>
          <w:lang w:bidi="fa-IR"/>
        </w:rPr>
        <w:t xml:space="preserve"> </w:t>
      </w:r>
      <w:r>
        <w:rPr>
          <w:rtl/>
          <w:lang w:bidi="fa-IR"/>
        </w:rPr>
        <w:t>پيامد</w:t>
      </w:r>
      <w:r w:rsidR="00101BC1">
        <w:rPr>
          <w:rtl/>
          <w:lang w:bidi="fa-IR"/>
        </w:rPr>
        <w:t xml:space="preserve"> </w:t>
      </w:r>
      <w:r>
        <w:rPr>
          <w:rtl/>
          <w:lang w:bidi="fa-IR"/>
        </w:rPr>
        <w:t>اين</w:t>
      </w:r>
      <w:r w:rsidR="00101BC1">
        <w:rPr>
          <w:rtl/>
          <w:lang w:bidi="fa-IR"/>
        </w:rPr>
        <w:t xml:space="preserve"> </w:t>
      </w:r>
      <w:r>
        <w:rPr>
          <w:rtl/>
          <w:lang w:bidi="fa-IR"/>
        </w:rPr>
        <w:t>مشكلات</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و</w:t>
      </w:r>
      <w:r w:rsidR="00101BC1">
        <w:rPr>
          <w:rtl/>
          <w:lang w:bidi="fa-IR"/>
        </w:rPr>
        <w:t xml:space="preserve"> </w:t>
      </w:r>
      <w:r>
        <w:rPr>
          <w:rtl/>
          <w:lang w:bidi="fa-IR"/>
        </w:rPr>
        <w:t>بس</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صلح،</w:t>
      </w:r>
      <w:r w:rsidR="00101BC1">
        <w:rPr>
          <w:rtl/>
          <w:lang w:bidi="fa-IR"/>
        </w:rPr>
        <w:t xml:space="preserve"> </w:t>
      </w:r>
      <w:r>
        <w:rPr>
          <w:rtl/>
          <w:lang w:bidi="fa-IR"/>
        </w:rPr>
        <w:t>كوفه</w:t>
      </w:r>
      <w:r w:rsidR="00101BC1">
        <w:rPr>
          <w:rtl/>
          <w:lang w:bidi="fa-IR"/>
        </w:rPr>
        <w:t xml:space="preserve"> </w:t>
      </w:r>
      <w:r>
        <w:rPr>
          <w:rtl/>
          <w:lang w:bidi="fa-IR"/>
        </w:rPr>
        <w:t>خوار،</w:t>
      </w:r>
      <w:r w:rsidR="00101BC1">
        <w:rPr>
          <w:rtl/>
          <w:lang w:bidi="fa-IR"/>
        </w:rPr>
        <w:t xml:space="preserve"> </w:t>
      </w:r>
      <w:r>
        <w:rPr>
          <w:rtl/>
          <w:lang w:bidi="fa-IR"/>
        </w:rPr>
        <w:t>ذليل</w:t>
      </w:r>
      <w:r w:rsidR="00101BC1">
        <w:rPr>
          <w:rtl/>
          <w:lang w:bidi="fa-IR"/>
        </w:rPr>
        <w:t xml:space="preserve"> </w:t>
      </w:r>
      <w:r>
        <w:rPr>
          <w:rtl/>
          <w:lang w:bidi="fa-IR"/>
        </w:rPr>
        <w:t>و</w:t>
      </w:r>
      <w:r w:rsidR="00101BC1">
        <w:rPr>
          <w:rtl/>
          <w:lang w:bidi="fa-IR"/>
        </w:rPr>
        <w:t xml:space="preserve"> </w:t>
      </w:r>
      <w:r>
        <w:rPr>
          <w:rtl/>
          <w:lang w:bidi="fa-IR"/>
        </w:rPr>
        <w:t>آرزو</w:t>
      </w:r>
      <w:r w:rsidR="00101BC1">
        <w:rPr>
          <w:rtl/>
          <w:lang w:bidi="fa-IR"/>
        </w:rPr>
        <w:t xml:space="preserve"> </w:t>
      </w:r>
      <w:r>
        <w:rPr>
          <w:rtl/>
          <w:lang w:bidi="fa-IR"/>
        </w:rPr>
        <w:t>از</w:t>
      </w:r>
      <w:r w:rsidR="00101BC1">
        <w:rPr>
          <w:rtl/>
          <w:lang w:bidi="fa-IR"/>
        </w:rPr>
        <w:t xml:space="preserve"> </w:t>
      </w:r>
      <w:r>
        <w:rPr>
          <w:rtl/>
          <w:lang w:bidi="fa-IR"/>
        </w:rPr>
        <w:t>كف</w:t>
      </w:r>
      <w:r w:rsidR="00101BC1">
        <w:rPr>
          <w:rtl/>
          <w:lang w:bidi="fa-IR"/>
        </w:rPr>
        <w:t xml:space="preserve"> </w:t>
      </w:r>
      <w:r>
        <w:rPr>
          <w:rtl/>
          <w:lang w:bidi="fa-IR"/>
        </w:rPr>
        <w:t>داده،</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معاويه</w:t>
      </w:r>
      <w:r w:rsidR="00101BC1">
        <w:rPr>
          <w:rtl/>
          <w:lang w:bidi="fa-IR"/>
        </w:rPr>
        <w:t xml:space="preserve"> </w:t>
      </w:r>
      <w:r>
        <w:rPr>
          <w:rtl/>
          <w:lang w:bidi="fa-IR"/>
        </w:rPr>
        <w:t>قرار</w:t>
      </w:r>
      <w:r w:rsidR="00101BC1">
        <w:rPr>
          <w:rtl/>
          <w:lang w:bidi="fa-IR"/>
        </w:rPr>
        <w:t xml:space="preserve"> </w:t>
      </w:r>
      <w:r>
        <w:rPr>
          <w:rtl/>
          <w:lang w:bidi="fa-IR"/>
        </w:rPr>
        <w:t>گرفت</w:t>
      </w:r>
      <w:r w:rsidR="00101BC1">
        <w:rPr>
          <w:rtl/>
          <w:lang w:bidi="fa-IR"/>
        </w:rPr>
        <w:t xml:space="preserve">. </w:t>
      </w:r>
      <w:r>
        <w:rPr>
          <w:rtl/>
          <w:lang w:bidi="fa-IR"/>
        </w:rPr>
        <w:t>معاويه</w:t>
      </w:r>
      <w:r w:rsidR="00101BC1">
        <w:rPr>
          <w:rtl/>
          <w:lang w:bidi="fa-IR"/>
        </w:rPr>
        <w:t xml:space="preserve"> </w:t>
      </w:r>
      <w:r>
        <w:rPr>
          <w:rtl/>
          <w:lang w:bidi="fa-IR"/>
        </w:rPr>
        <w:t>درصدد</w:t>
      </w:r>
      <w:r w:rsidR="00101BC1">
        <w:rPr>
          <w:rtl/>
          <w:lang w:bidi="fa-IR"/>
        </w:rPr>
        <w:t xml:space="preserve"> </w:t>
      </w:r>
      <w:r>
        <w:rPr>
          <w:rtl/>
          <w:lang w:bidi="fa-IR"/>
        </w:rPr>
        <w:t>شكست</w:t>
      </w:r>
      <w:r w:rsidR="00101BC1">
        <w:rPr>
          <w:rtl/>
          <w:lang w:bidi="fa-IR"/>
        </w:rPr>
        <w:t xml:space="preserve"> </w:t>
      </w:r>
      <w:r>
        <w:rPr>
          <w:rtl/>
          <w:lang w:bidi="fa-IR"/>
        </w:rPr>
        <w:t>و</w:t>
      </w:r>
      <w:r w:rsidR="00101BC1">
        <w:rPr>
          <w:rtl/>
          <w:lang w:bidi="fa-IR"/>
        </w:rPr>
        <w:t xml:space="preserve"> </w:t>
      </w:r>
      <w:r>
        <w:rPr>
          <w:rtl/>
          <w:lang w:bidi="fa-IR"/>
        </w:rPr>
        <w:t>زبون</w:t>
      </w:r>
      <w:r w:rsidR="00101BC1">
        <w:rPr>
          <w:rtl/>
          <w:lang w:bidi="fa-IR"/>
        </w:rPr>
        <w:t xml:space="preserve"> </w:t>
      </w:r>
      <w:r>
        <w:rPr>
          <w:rtl/>
          <w:lang w:bidi="fa-IR"/>
        </w:rPr>
        <w:t>كردن</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برآمده،</w:t>
      </w:r>
      <w:r w:rsidR="00101BC1">
        <w:rPr>
          <w:rtl/>
          <w:lang w:bidi="fa-IR"/>
        </w:rPr>
        <w:t xml:space="preserve"> </w:t>
      </w:r>
      <w:r>
        <w:rPr>
          <w:rtl/>
          <w:lang w:bidi="fa-IR"/>
        </w:rPr>
        <w:t>شرورترين</w:t>
      </w:r>
      <w:r w:rsidR="00101BC1">
        <w:rPr>
          <w:rtl/>
          <w:lang w:bidi="fa-IR"/>
        </w:rPr>
        <w:t xml:space="preserve"> </w:t>
      </w:r>
      <w:r>
        <w:rPr>
          <w:rtl/>
          <w:lang w:bidi="fa-IR"/>
        </w:rPr>
        <w:t>حكام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امارت</w:t>
      </w:r>
      <w:r w:rsidR="00101BC1">
        <w:rPr>
          <w:rtl/>
          <w:lang w:bidi="fa-IR"/>
        </w:rPr>
        <w:t xml:space="preserve"> </w:t>
      </w:r>
      <w:r>
        <w:rPr>
          <w:rtl/>
          <w:lang w:bidi="fa-IR"/>
        </w:rPr>
        <w:t>كوفه</w:t>
      </w:r>
      <w:r w:rsidR="00101BC1">
        <w:rPr>
          <w:rtl/>
          <w:lang w:bidi="fa-IR"/>
        </w:rPr>
        <w:t xml:space="preserve"> </w:t>
      </w:r>
      <w:r>
        <w:rPr>
          <w:rtl/>
          <w:lang w:bidi="fa-IR"/>
        </w:rPr>
        <w:t>فرستاد،</w:t>
      </w:r>
      <w:r w:rsidR="00101BC1">
        <w:rPr>
          <w:rtl/>
          <w:lang w:bidi="fa-IR"/>
        </w:rPr>
        <w:t xml:space="preserve"> </w:t>
      </w:r>
      <w:r>
        <w:rPr>
          <w:rtl/>
          <w:lang w:bidi="fa-IR"/>
        </w:rPr>
        <w:t>كسانى</w:t>
      </w:r>
      <w:r w:rsidR="00101BC1">
        <w:rPr>
          <w:rtl/>
          <w:lang w:bidi="fa-IR"/>
        </w:rPr>
        <w:t xml:space="preserve"> </w:t>
      </w:r>
      <w:r>
        <w:rPr>
          <w:rtl/>
          <w:lang w:bidi="fa-IR"/>
        </w:rPr>
        <w:t>چون</w:t>
      </w:r>
      <w:r w:rsidR="00101BC1">
        <w:rPr>
          <w:rtl/>
          <w:lang w:bidi="fa-IR"/>
        </w:rPr>
        <w:t xml:space="preserve"> </w:t>
      </w:r>
      <w:r>
        <w:rPr>
          <w:rtl/>
          <w:lang w:bidi="fa-IR"/>
        </w:rPr>
        <w:t>مغيرة</w:t>
      </w:r>
      <w:r w:rsidR="00101BC1">
        <w:rPr>
          <w:rtl/>
          <w:lang w:bidi="fa-IR"/>
        </w:rPr>
        <w:t xml:space="preserve"> </w:t>
      </w:r>
      <w:r>
        <w:rPr>
          <w:rtl/>
          <w:lang w:bidi="fa-IR"/>
        </w:rPr>
        <w:t>بن</w:t>
      </w:r>
      <w:r w:rsidR="00101BC1">
        <w:rPr>
          <w:rtl/>
          <w:lang w:bidi="fa-IR"/>
        </w:rPr>
        <w:t xml:space="preserve"> </w:t>
      </w:r>
      <w:r>
        <w:rPr>
          <w:rtl/>
          <w:lang w:bidi="fa-IR"/>
        </w:rPr>
        <w:t>شعبه</w:t>
      </w:r>
      <w:r w:rsidR="00101BC1">
        <w:rPr>
          <w:rtl/>
          <w:lang w:bidi="fa-IR"/>
        </w:rPr>
        <w:t xml:space="preserve"> </w:t>
      </w:r>
      <w:r>
        <w:rPr>
          <w:rtl/>
          <w:lang w:bidi="fa-IR"/>
        </w:rPr>
        <w:t>و</w:t>
      </w:r>
      <w:r w:rsidR="00101BC1">
        <w:rPr>
          <w:rtl/>
          <w:lang w:bidi="fa-IR"/>
        </w:rPr>
        <w:t xml:space="preserve"> </w:t>
      </w:r>
      <w:r>
        <w:rPr>
          <w:rtl/>
          <w:lang w:bidi="fa-IR"/>
        </w:rPr>
        <w:t>زياد</w:t>
      </w:r>
      <w:r w:rsidR="00101BC1">
        <w:rPr>
          <w:rtl/>
          <w:lang w:bidi="fa-IR"/>
        </w:rPr>
        <w:t xml:space="preserve"> </w:t>
      </w:r>
      <w:r>
        <w:rPr>
          <w:rtl/>
          <w:lang w:bidi="fa-IR"/>
        </w:rPr>
        <w:t>بن</w:t>
      </w:r>
      <w:r w:rsidR="00101BC1">
        <w:rPr>
          <w:rtl/>
          <w:lang w:bidi="fa-IR"/>
        </w:rPr>
        <w:t xml:space="preserve"> </w:t>
      </w:r>
      <w:r>
        <w:rPr>
          <w:rtl/>
          <w:lang w:bidi="fa-IR"/>
        </w:rPr>
        <w:t>ابيه،</w:t>
      </w:r>
      <w:r w:rsidR="00101BC1">
        <w:rPr>
          <w:rtl/>
          <w:lang w:bidi="fa-IR"/>
        </w:rPr>
        <w:t xml:space="preserve"> </w:t>
      </w:r>
      <w:r>
        <w:rPr>
          <w:rtl/>
          <w:lang w:bidi="fa-IR"/>
        </w:rPr>
        <w:t>كه</w:t>
      </w:r>
      <w:r w:rsidR="00101BC1">
        <w:rPr>
          <w:rtl/>
          <w:lang w:bidi="fa-IR"/>
        </w:rPr>
        <w:t xml:space="preserve"> </w:t>
      </w:r>
      <w:r>
        <w:rPr>
          <w:rtl/>
          <w:lang w:bidi="fa-IR"/>
        </w:rPr>
        <w:t>چشم</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كاسه</w:t>
      </w:r>
      <w:r w:rsidR="00101BC1">
        <w:rPr>
          <w:rtl/>
          <w:lang w:bidi="fa-IR"/>
        </w:rPr>
        <w:t xml:space="preserve"> </w:t>
      </w:r>
      <w:r>
        <w:rPr>
          <w:rtl/>
          <w:lang w:bidi="fa-IR"/>
        </w:rPr>
        <w:t>درمى</w:t>
      </w:r>
      <w:r w:rsidR="00101BC1">
        <w:rPr>
          <w:rtl/>
          <w:lang w:bidi="fa-IR"/>
        </w:rPr>
        <w:t xml:space="preserve"> </w:t>
      </w:r>
      <w:r>
        <w:rPr>
          <w:rtl/>
          <w:lang w:bidi="fa-IR"/>
        </w:rPr>
        <w:t>آوردند</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گناه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مجرم</w:t>
      </w:r>
      <w:r w:rsidR="00101BC1">
        <w:rPr>
          <w:rtl/>
          <w:lang w:bidi="fa-IR"/>
        </w:rPr>
        <w:t xml:space="preserve"> </w:t>
      </w:r>
      <w:r>
        <w:rPr>
          <w:rtl/>
          <w:lang w:bidi="fa-IR"/>
        </w:rPr>
        <w:t>مجازات</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باقى</w:t>
      </w:r>
      <w:r w:rsidR="00101BC1">
        <w:rPr>
          <w:rtl/>
          <w:lang w:bidi="fa-IR"/>
        </w:rPr>
        <w:t xml:space="preserve"> </w:t>
      </w:r>
      <w:r>
        <w:rPr>
          <w:rtl/>
          <w:lang w:bidi="fa-IR"/>
        </w:rPr>
        <w:t>مانده</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فرار</w:t>
      </w:r>
      <w:r w:rsidR="00101BC1">
        <w:rPr>
          <w:rtl/>
          <w:lang w:bidi="fa-IR"/>
        </w:rPr>
        <w:t xml:space="preserve"> </w:t>
      </w:r>
      <w:r>
        <w:rPr>
          <w:rtl/>
          <w:lang w:bidi="fa-IR"/>
        </w:rPr>
        <w:t>مواءخذه</w:t>
      </w:r>
      <w:r w:rsidR="00101BC1">
        <w:rPr>
          <w:rtl/>
          <w:lang w:bidi="fa-IR"/>
        </w:rPr>
        <w:t xml:space="preserve"> </w:t>
      </w:r>
      <w:r>
        <w:rPr>
          <w:rtl/>
          <w:lang w:bidi="fa-IR"/>
        </w:rPr>
        <w:t>مى</w:t>
      </w:r>
      <w:r w:rsidR="00101BC1">
        <w:rPr>
          <w:rtl/>
          <w:lang w:bidi="fa-IR"/>
        </w:rPr>
        <w:t xml:space="preserve"> </w:t>
      </w:r>
      <w:r>
        <w:rPr>
          <w:rtl/>
          <w:lang w:bidi="fa-IR"/>
        </w:rPr>
        <w:t>نمودند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گمان</w:t>
      </w:r>
      <w:r w:rsidR="00101BC1">
        <w:rPr>
          <w:rtl/>
          <w:lang w:bidi="fa-IR"/>
        </w:rPr>
        <w:t xml:space="preserve"> </w:t>
      </w:r>
      <w:r>
        <w:rPr>
          <w:rtl/>
          <w:lang w:bidi="fa-IR"/>
        </w:rPr>
        <w:t>و</w:t>
      </w:r>
      <w:r w:rsidR="00101BC1">
        <w:rPr>
          <w:rtl/>
          <w:lang w:bidi="fa-IR"/>
        </w:rPr>
        <w:t xml:space="preserve"> </w:t>
      </w:r>
      <w:r>
        <w:rPr>
          <w:rtl/>
          <w:lang w:bidi="fa-IR"/>
        </w:rPr>
        <w:t>تهمت،</w:t>
      </w:r>
      <w:r w:rsidR="00101BC1">
        <w:rPr>
          <w:rtl/>
          <w:lang w:bidi="fa-IR"/>
        </w:rPr>
        <w:t xml:space="preserve"> </w:t>
      </w:r>
      <w:r>
        <w:rPr>
          <w:rtl/>
          <w:lang w:bidi="fa-IR"/>
        </w:rPr>
        <w:t>مرتكب</w:t>
      </w:r>
      <w:r w:rsidR="00101BC1">
        <w:rPr>
          <w:rtl/>
          <w:lang w:bidi="fa-IR"/>
        </w:rPr>
        <w:t xml:space="preserve"> </w:t>
      </w:r>
      <w:r>
        <w:rPr>
          <w:rtl/>
          <w:lang w:bidi="fa-IR"/>
        </w:rPr>
        <w:t>قتل</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p>
    <w:p w:rsidR="00D34FF8" w:rsidRDefault="00D34FF8" w:rsidP="00BE4B10">
      <w:pPr>
        <w:pStyle w:val="libNormal"/>
        <w:rPr>
          <w:rtl/>
          <w:lang w:bidi="fa-IR"/>
        </w:rPr>
      </w:pP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گذشت</w:t>
      </w:r>
      <w:r w:rsidR="00101BC1">
        <w:rPr>
          <w:rtl/>
          <w:lang w:bidi="fa-IR"/>
        </w:rPr>
        <w:t xml:space="preserve"> </w:t>
      </w:r>
      <w:r>
        <w:rPr>
          <w:rtl/>
          <w:lang w:bidi="fa-IR"/>
        </w:rPr>
        <w:t>اوقات</w:t>
      </w:r>
      <w:r w:rsidR="00101BC1">
        <w:rPr>
          <w:rtl/>
          <w:lang w:bidi="fa-IR"/>
        </w:rPr>
        <w:t xml:space="preserve"> </w:t>
      </w:r>
      <w:r>
        <w:rPr>
          <w:rtl/>
          <w:lang w:bidi="fa-IR"/>
        </w:rPr>
        <w:t>مناسب،</w:t>
      </w:r>
      <w:r w:rsidR="00101BC1">
        <w:rPr>
          <w:rtl/>
          <w:lang w:bidi="fa-IR"/>
        </w:rPr>
        <w:t xml:space="preserve"> </w:t>
      </w:r>
      <w:r>
        <w:rPr>
          <w:rtl/>
          <w:lang w:bidi="fa-IR"/>
        </w:rPr>
        <w:t>به</w:t>
      </w:r>
      <w:r w:rsidR="00101BC1">
        <w:rPr>
          <w:rtl/>
          <w:lang w:bidi="fa-IR"/>
        </w:rPr>
        <w:t xml:space="preserve"> </w:t>
      </w:r>
      <w:r>
        <w:rPr>
          <w:rtl/>
          <w:lang w:bidi="fa-IR"/>
        </w:rPr>
        <w:t>فكر</w:t>
      </w:r>
      <w:r w:rsidR="00101BC1">
        <w:rPr>
          <w:rtl/>
          <w:lang w:bidi="fa-IR"/>
        </w:rPr>
        <w:t xml:space="preserve"> </w:t>
      </w:r>
      <w:r>
        <w:rPr>
          <w:rtl/>
          <w:lang w:bidi="fa-IR"/>
        </w:rPr>
        <w:t>سرنوشت</w:t>
      </w:r>
      <w:r w:rsidR="00101BC1">
        <w:rPr>
          <w:rtl/>
          <w:lang w:bidi="fa-IR"/>
        </w:rPr>
        <w:t xml:space="preserve"> </w:t>
      </w:r>
      <w:r>
        <w:rPr>
          <w:rtl/>
          <w:lang w:bidi="fa-IR"/>
        </w:rPr>
        <w:t>خود</w:t>
      </w:r>
      <w:r w:rsidR="00101BC1">
        <w:rPr>
          <w:rtl/>
          <w:lang w:bidi="fa-IR"/>
        </w:rPr>
        <w:t xml:space="preserve"> </w:t>
      </w:r>
      <w:r>
        <w:rPr>
          <w:rtl/>
          <w:lang w:bidi="fa-IR"/>
        </w:rPr>
        <w:t>افتاده</w:t>
      </w:r>
      <w:r w:rsidR="00101BC1">
        <w:rPr>
          <w:rtl/>
          <w:lang w:bidi="fa-IR"/>
        </w:rPr>
        <w:t xml:space="preserve"> </w:t>
      </w:r>
      <w:r>
        <w:rPr>
          <w:rtl/>
          <w:lang w:bidi="fa-IR"/>
        </w:rPr>
        <w:t>انگشت</w:t>
      </w:r>
      <w:r w:rsidR="00101BC1">
        <w:rPr>
          <w:rtl/>
          <w:lang w:bidi="fa-IR"/>
        </w:rPr>
        <w:t xml:space="preserve"> </w:t>
      </w:r>
      <w:r>
        <w:rPr>
          <w:rtl/>
          <w:lang w:bidi="fa-IR"/>
        </w:rPr>
        <w:t>ندامت</w:t>
      </w:r>
      <w:r w:rsidR="00101BC1">
        <w:rPr>
          <w:rtl/>
          <w:lang w:bidi="fa-IR"/>
        </w:rPr>
        <w:t xml:space="preserve"> </w:t>
      </w:r>
      <w:r>
        <w:rPr>
          <w:rtl/>
          <w:lang w:bidi="fa-IR"/>
        </w:rPr>
        <w:t>به</w:t>
      </w:r>
      <w:r w:rsidR="00101BC1">
        <w:rPr>
          <w:rtl/>
          <w:lang w:bidi="fa-IR"/>
        </w:rPr>
        <w:t xml:space="preserve"> </w:t>
      </w:r>
      <w:r>
        <w:rPr>
          <w:rtl/>
          <w:lang w:bidi="fa-IR"/>
        </w:rPr>
        <w:t>دندان</w:t>
      </w:r>
      <w:r w:rsidR="00101BC1">
        <w:rPr>
          <w:rtl/>
          <w:lang w:bidi="fa-IR"/>
        </w:rPr>
        <w:t xml:space="preserve"> </w:t>
      </w:r>
      <w:r>
        <w:rPr>
          <w:rtl/>
          <w:lang w:bidi="fa-IR"/>
        </w:rPr>
        <w:t>گزيدند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آنچه</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اميرالمؤمنين</w:t>
      </w:r>
      <w:r w:rsidR="00101BC1">
        <w:rPr>
          <w:rtl/>
          <w:lang w:bidi="fa-IR"/>
        </w:rPr>
        <w:t xml:space="preserve"> </w:t>
      </w:r>
      <w:r>
        <w:rPr>
          <w:rtl/>
          <w:lang w:bidi="fa-IR"/>
        </w:rPr>
        <w:t>و</w:t>
      </w:r>
      <w:r w:rsidR="00101BC1">
        <w:rPr>
          <w:rtl/>
          <w:lang w:bidi="fa-IR"/>
        </w:rPr>
        <w:t xml:space="preserve"> </w:t>
      </w:r>
      <w:r>
        <w:rPr>
          <w:rtl/>
          <w:lang w:bidi="fa-IR"/>
        </w:rPr>
        <w:t>فرزندش</w:t>
      </w:r>
      <w:r w:rsidR="00101BC1">
        <w:rPr>
          <w:rtl/>
          <w:lang w:bidi="fa-IR"/>
        </w:rPr>
        <w:t xml:space="preserve"> </w:t>
      </w:r>
      <w:r>
        <w:rPr>
          <w:rtl/>
          <w:lang w:bidi="fa-IR"/>
        </w:rPr>
        <w:t>حسن</w:t>
      </w:r>
      <w:r w:rsidR="00BE4B10">
        <w:rPr>
          <w:rFonts w:hint="cs"/>
          <w:rtl/>
          <w:lang w:bidi="fa-IR"/>
        </w:rPr>
        <w:t xml:space="preserve"> </w:t>
      </w:r>
      <w:r w:rsidRPr="004507C5">
        <w:rPr>
          <w:rStyle w:val="libAlaemChar"/>
          <w:rFonts w:eastAsia="KFGQPC Uthman Taha Naskh"/>
          <w:rtl/>
        </w:rPr>
        <w:t>عليهما‌السلام</w:t>
      </w:r>
      <w:r w:rsidR="00BE4B10">
        <w:rPr>
          <w:rFonts w:hint="cs"/>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ابراز</w:t>
      </w:r>
      <w:r w:rsidR="00101BC1">
        <w:rPr>
          <w:rtl/>
          <w:lang w:bidi="fa-IR"/>
        </w:rPr>
        <w:t xml:space="preserve"> </w:t>
      </w:r>
      <w:r>
        <w:rPr>
          <w:rtl/>
          <w:lang w:bidi="fa-IR"/>
        </w:rPr>
        <w:t>انزجار</w:t>
      </w:r>
      <w:r w:rsidR="00101BC1">
        <w:rPr>
          <w:rtl/>
          <w:lang w:bidi="fa-IR"/>
        </w:rPr>
        <w:t xml:space="preserve"> </w:t>
      </w:r>
      <w:r>
        <w:rPr>
          <w:rtl/>
          <w:lang w:bidi="fa-IR"/>
        </w:rPr>
        <w:t>نمودند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جبران</w:t>
      </w:r>
      <w:r w:rsidR="00101BC1">
        <w:rPr>
          <w:rtl/>
          <w:lang w:bidi="fa-IR"/>
        </w:rPr>
        <w:t xml:space="preserve"> </w:t>
      </w:r>
      <w:r>
        <w:rPr>
          <w:rtl/>
          <w:lang w:bidi="fa-IR"/>
        </w:rPr>
        <w:t>تفريط</w:t>
      </w:r>
      <w:r w:rsidR="00101BC1">
        <w:rPr>
          <w:rtl/>
          <w:lang w:bidi="fa-IR"/>
        </w:rPr>
        <w:t xml:space="preserve"> </w:t>
      </w:r>
      <w:r>
        <w:rPr>
          <w:rtl/>
          <w:lang w:bidi="fa-IR"/>
        </w:rPr>
        <w:t>و</w:t>
      </w:r>
      <w:r w:rsidR="00101BC1">
        <w:rPr>
          <w:rtl/>
          <w:lang w:bidi="fa-IR"/>
        </w:rPr>
        <w:t xml:space="preserve"> </w:t>
      </w:r>
      <w:r>
        <w:rPr>
          <w:rtl/>
          <w:lang w:bidi="fa-IR"/>
        </w:rPr>
        <w:t>جدايى</w:t>
      </w:r>
      <w:r w:rsidR="00101BC1">
        <w:rPr>
          <w:rtl/>
          <w:lang w:bidi="fa-IR"/>
        </w:rPr>
        <w:t xml:space="preserve"> </w:t>
      </w:r>
      <w:r>
        <w:rPr>
          <w:rtl/>
          <w:lang w:bidi="fa-IR"/>
        </w:rPr>
        <w:t>طلبيها</w:t>
      </w:r>
      <w:r w:rsidR="00101BC1">
        <w:rPr>
          <w:rtl/>
          <w:lang w:bidi="fa-IR"/>
        </w:rPr>
        <w:t xml:space="preserve"> </w:t>
      </w:r>
      <w:r>
        <w:rPr>
          <w:rtl/>
          <w:lang w:bidi="fa-IR"/>
        </w:rPr>
        <w:t>افتادند؛</w:t>
      </w:r>
      <w:r w:rsidR="00101BC1">
        <w:rPr>
          <w:rtl/>
          <w:lang w:bidi="fa-IR"/>
        </w:rPr>
        <w:t xml:space="preserve"> </w:t>
      </w:r>
      <w:r>
        <w:rPr>
          <w:rtl/>
          <w:lang w:bidi="fa-IR"/>
        </w:rPr>
        <w:t>مخفيانه</w:t>
      </w:r>
      <w:r w:rsidR="00101BC1">
        <w:rPr>
          <w:rtl/>
          <w:lang w:bidi="fa-IR"/>
        </w:rPr>
        <w:t xml:space="preserve"> </w:t>
      </w:r>
      <w:r>
        <w:rPr>
          <w:rtl/>
          <w:lang w:bidi="fa-IR"/>
        </w:rPr>
        <w:t>نزد</w:t>
      </w:r>
      <w:r w:rsidR="00101BC1">
        <w:rPr>
          <w:rtl/>
          <w:lang w:bidi="fa-IR"/>
        </w:rPr>
        <w:t xml:space="preserve"> </w:t>
      </w:r>
      <w:r>
        <w:rPr>
          <w:rtl/>
          <w:lang w:bidi="fa-IR"/>
        </w:rPr>
        <w:t>امام</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رفته</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خواستند</w:t>
      </w:r>
      <w:r w:rsidR="00101BC1">
        <w:rPr>
          <w:rtl/>
          <w:lang w:bidi="fa-IR"/>
        </w:rPr>
        <w:t xml:space="preserve"> </w:t>
      </w:r>
      <w:r>
        <w:rPr>
          <w:rtl/>
          <w:lang w:bidi="fa-IR"/>
        </w:rPr>
        <w:t>تا</w:t>
      </w:r>
      <w:r w:rsidR="00101BC1">
        <w:rPr>
          <w:rtl/>
          <w:lang w:bidi="fa-IR"/>
        </w:rPr>
        <w:t xml:space="preserve"> </w:t>
      </w:r>
      <w:r>
        <w:rPr>
          <w:rtl/>
          <w:lang w:bidi="fa-IR"/>
        </w:rPr>
        <w:t>عليه</w:t>
      </w:r>
      <w:r w:rsidR="00101BC1">
        <w:rPr>
          <w:rtl/>
          <w:lang w:bidi="fa-IR"/>
        </w:rPr>
        <w:t xml:space="preserve"> </w:t>
      </w:r>
      <w:r>
        <w:rPr>
          <w:rtl/>
          <w:lang w:bidi="fa-IR"/>
        </w:rPr>
        <w:t>معاويه</w:t>
      </w:r>
      <w:r w:rsidR="00101BC1">
        <w:rPr>
          <w:rtl/>
          <w:lang w:bidi="fa-IR"/>
        </w:rPr>
        <w:t xml:space="preserve"> </w:t>
      </w:r>
      <w:r>
        <w:rPr>
          <w:rtl/>
          <w:lang w:bidi="fa-IR"/>
        </w:rPr>
        <w:t>شورش</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رهبرى</w:t>
      </w:r>
      <w:r w:rsidR="00101BC1">
        <w:rPr>
          <w:rtl/>
          <w:lang w:bidi="fa-IR"/>
        </w:rPr>
        <w:t xml:space="preserve"> </w:t>
      </w:r>
      <w:r>
        <w:rPr>
          <w:rtl/>
          <w:lang w:bidi="fa-IR"/>
        </w:rPr>
        <w:t>حركت</w:t>
      </w:r>
      <w:r w:rsidR="00101BC1">
        <w:rPr>
          <w:rtl/>
          <w:lang w:bidi="fa-IR"/>
        </w:rPr>
        <w:t xml:space="preserve"> </w:t>
      </w:r>
      <w:r>
        <w:rPr>
          <w:rtl/>
          <w:lang w:bidi="fa-IR"/>
        </w:rPr>
        <w:t>انقلابى</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بگيرد</w:t>
      </w:r>
      <w:r w:rsidR="00101BC1">
        <w:rPr>
          <w:rtl/>
          <w:lang w:bidi="fa-IR"/>
        </w:rPr>
        <w:t xml:space="preserve">. </w:t>
      </w:r>
      <w:r>
        <w:rPr>
          <w:rtl/>
          <w:lang w:bidi="fa-IR"/>
        </w:rPr>
        <w:t>ليكن</w:t>
      </w:r>
      <w:r w:rsidR="00101BC1">
        <w:rPr>
          <w:rtl/>
          <w:lang w:bidi="fa-IR"/>
        </w:rPr>
        <w:t xml:space="preserve"> </w:t>
      </w:r>
      <w:r>
        <w:rPr>
          <w:rtl/>
          <w:lang w:bidi="fa-IR"/>
        </w:rPr>
        <w:t>امام</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شرايط</w:t>
      </w:r>
      <w:r w:rsidR="00101BC1">
        <w:rPr>
          <w:rtl/>
          <w:lang w:bidi="fa-IR"/>
        </w:rPr>
        <w:t xml:space="preserve"> </w:t>
      </w:r>
      <w:r>
        <w:rPr>
          <w:rtl/>
          <w:lang w:bidi="fa-IR"/>
        </w:rPr>
        <w:t>سخت</w:t>
      </w:r>
      <w:r w:rsidR="00101BC1">
        <w:rPr>
          <w:rtl/>
          <w:lang w:bidi="fa-IR"/>
        </w:rPr>
        <w:t xml:space="preserve"> </w:t>
      </w:r>
      <w:r>
        <w:rPr>
          <w:rtl/>
          <w:lang w:bidi="fa-IR"/>
        </w:rPr>
        <w:t>و</w:t>
      </w:r>
      <w:r w:rsidR="00101BC1">
        <w:rPr>
          <w:rtl/>
          <w:lang w:bidi="fa-IR"/>
        </w:rPr>
        <w:t xml:space="preserve"> </w:t>
      </w:r>
      <w:r>
        <w:rPr>
          <w:rtl/>
          <w:lang w:bidi="fa-IR"/>
        </w:rPr>
        <w:t>دشوار</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از</w:t>
      </w:r>
      <w:r w:rsidR="00101BC1">
        <w:rPr>
          <w:rtl/>
          <w:lang w:bidi="fa-IR"/>
        </w:rPr>
        <w:t xml:space="preserve"> </w:t>
      </w:r>
      <w:r>
        <w:rPr>
          <w:rtl/>
          <w:lang w:bidi="fa-IR"/>
        </w:rPr>
        <w:t>قبول</w:t>
      </w:r>
      <w:r w:rsidR="00101BC1">
        <w:rPr>
          <w:rtl/>
          <w:lang w:bidi="fa-IR"/>
        </w:rPr>
        <w:t xml:space="preserve"> </w:t>
      </w:r>
      <w:r>
        <w:rPr>
          <w:rtl/>
          <w:lang w:bidi="fa-IR"/>
        </w:rPr>
        <w:t>خواست</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خوددارى</w:t>
      </w:r>
      <w:r w:rsidR="00101BC1">
        <w:rPr>
          <w:rtl/>
          <w:lang w:bidi="fa-IR"/>
        </w:rPr>
        <w:t xml:space="preserve"> </w:t>
      </w:r>
      <w:r>
        <w:rPr>
          <w:rtl/>
          <w:lang w:bidi="fa-IR"/>
        </w:rPr>
        <w:t>ورزيد</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موانع</w:t>
      </w:r>
      <w:r w:rsidR="00101BC1">
        <w:rPr>
          <w:rtl/>
          <w:lang w:bidi="fa-IR"/>
        </w:rPr>
        <w:t xml:space="preserve"> </w:t>
      </w:r>
      <w:r>
        <w:rPr>
          <w:rtl/>
          <w:lang w:bidi="fa-IR"/>
        </w:rPr>
        <w:t>قيام</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قابليت،</w:t>
      </w:r>
      <w:r w:rsidR="00101BC1">
        <w:rPr>
          <w:rtl/>
          <w:lang w:bidi="fa-IR"/>
        </w:rPr>
        <w:t xml:space="preserve"> </w:t>
      </w:r>
      <w:r>
        <w:rPr>
          <w:rtl/>
          <w:lang w:bidi="fa-IR"/>
        </w:rPr>
        <w:t>ديپلماتيك</w:t>
      </w:r>
      <w:r w:rsidR="00101BC1">
        <w:rPr>
          <w:rtl/>
          <w:lang w:bidi="fa-IR"/>
        </w:rPr>
        <w:t xml:space="preserve"> </w:t>
      </w:r>
      <w:r>
        <w:rPr>
          <w:rtl/>
          <w:lang w:bidi="fa-IR"/>
        </w:rPr>
        <w:t>مكارانه</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نعل</w:t>
      </w:r>
      <w:r w:rsidR="00101BC1">
        <w:rPr>
          <w:rtl/>
          <w:lang w:bidi="fa-IR"/>
        </w:rPr>
        <w:t xml:space="preserve"> </w:t>
      </w:r>
      <w:r>
        <w:rPr>
          <w:rtl/>
          <w:lang w:bidi="fa-IR"/>
        </w:rPr>
        <w:t>وارونه</w:t>
      </w:r>
      <w:r w:rsidR="00101BC1">
        <w:rPr>
          <w:rtl/>
          <w:lang w:bidi="fa-IR"/>
        </w:rPr>
        <w:t xml:space="preserve"> </w:t>
      </w:r>
      <w:r>
        <w:rPr>
          <w:rtl/>
          <w:lang w:bidi="fa-IR"/>
        </w:rPr>
        <w:t>زدن</w:t>
      </w:r>
      <w:r w:rsidR="00101BC1">
        <w:rPr>
          <w:rtl/>
          <w:lang w:bidi="fa-IR"/>
        </w:rPr>
        <w:t xml:space="preserve"> </w:t>
      </w:r>
      <w:r>
        <w:rPr>
          <w:rtl/>
          <w:lang w:bidi="fa-IR"/>
        </w:rPr>
        <w:t>وى</w:t>
      </w:r>
      <w:r w:rsidR="00101BC1">
        <w:rPr>
          <w:rtl/>
          <w:lang w:bidi="fa-IR"/>
        </w:rPr>
        <w:t xml:space="preserve"> </w:t>
      </w:r>
      <w:r>
        <w:rPr>
          <w:rtl/>
          <w:lang w:bidi="fa-IR"/>
        </w:rPr>
        <w:t>بود،</w:t>
      </w:r>
      <w:r w:rsidR="00101BC1">
        <w:rPr>
          <w:rtl/>
          <w:lang w:bidi="fa-IR"/>
        </w:rPr>
        <w:t xml:space="preserve"> </w:t>
      </w:r>
      <w:r>
        <w:rPr>
          <w:rtl/>
          <w:lang w:bidi="fa-IR"/>
        </w:rPr>
        <w:t>باضافه</w:t>
      </w:r>
      <w:r w:rsidR="00101BC1">
        <w:rPr>
          <w:rtl/>
          <w:lang w:bidi="fa-IR"/>
        </w:rPr>
        <w:t xml:space="preserve"> </w:t>
      </w:r>
      <w:r>
        <w:rPr>
          <w:rtl/>
          <w:lang w:bidi="fa-IR"/>
        </w:rPr>
        <w:t>آنكه</w:t>
      </w:r>
      <w:r w:rsidR="00101BC1">
        <w:rPr>
          <w:rtl/>
          <w:lang w:bidi="fa-IR"/>
        </w:rPr>
        <w:t xml:space="preserve"> </w:t>
      </w:r>
      <w:r>
        <w:rPr>
          <w:rtl/>
          <w:lang w:bidi="fa-IR"/>
        </w:rPr>
        <w:t>بيت</w:t>
      </w:r>
      <w:r w:rsidR="00101BC1">
        <w:rPr>
          <w:rtl/>
          <w:lang w:bidi="fa-IR"/>
        </w:rPr>
        <w:t xml:space="preserve"> </w:t>
      </w:r>
      <w:r>
        <w:rPr>
          <w:rtl/>
          <w:lang w:bidi="fa-IR"/>
        </w:rPr>
        <w:t>المال</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معاويه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به</w:t>
      </w:r>
      <w:r w:rsidR="00101BC1">
        <w:rPr>
          <w:rtl/>
          <w:lang w:bidi="fa-IR"/>
        </w:rPr>
        <w:t xml:space="preserve"> </w:t>
      </w:r>
      <w:r>
        <w:rPr>
          <w:rtl/>
          <w:lang w:bidi="fa-IR"/>
        </w:rPr>
        <w:t>كمك</w:t>
      </w:r>
      <w:r w:rsidR="00101BC1">
        <w:rPr>
          <w:rtl/>
          <w:lang w:bidi="fa-IR"/>
        </w:rPr>
        <w:t xml:space="preserve"> </w:t>
      </w:r>
      <w:r>
        <w:rPr>
          <w:rtl/>
          <w:lang w:bidi="fa-IR"/>
        </w:rPr>
        <w:t>دارايى</w:t>
      </w:r>
      <w:r w:rsidR="00101BC1">
        <w:rPr>
          <w:rtl/>
          <w:lang w:bidi="fa-IR"/>
        </w:rPr>
        <w:t xml:space="preserve"> </w:t>
      </w:r>
      <w:r>
        <w:rPr>
          <w:rtl/>
          <w:lang w:bidi="fa-IR"/>
        </w:rPr>
        <w:t>موجود</w:t>
      </w:r>
      <w:r w:rsidR="00101BC1">
        <w:rPr>
          <w:rtl/>
          <w:lang w:bidi="fa-IR"/>
        </w:rPr>
        <w:t xml:space="preserve"> </w:t>
      </w:r>
      <w:r>
        <w:rPr>
          <w:rtl/>
          <w:lang w:bidi="fa-IR"/>
        </w:rPr>
        <w:t>در</w:t>
      </w:r>
      <w:r w:rsidR="00101BC1">
        <w:rPr>
          <w:rtl/>
          <w:lang w:bidi="fa-IR"/>
        </w:rPr>
        <w:t xml:space="preserve"> </w:t>
      </w:r>
      <w:r>
        <w:rPr>
          <w:rtl/>
          <w:lang w:bidi="fa-IR"/>
        </w:rPr>
        <w:t>خزانه،</w:t>
      </w:r>
      <w:r w:rsidR="00101BC1">
        <w:rPr>
          <w:rtl/>
          <w:lang w:bidi="fa-IR"/>
        </w:rPr>
        <w:t xml:space="preserve"> </w:t>
      </w:r>
      <w:r>
        <w:rPr>
          <w:rtl/>
          <w:lang w:bidi="fa-IR"/>
        </w:rPr>
        <w:t>دلها</w:t>
      </w:r>
      <w:r w:rsidR="00101BC1">
        <w:rPr>
          <w:rtl/>
          <w:lang w:bidi="fa-IR"/>
        </w:rPr>
        <w:t xml:space="preserve"> </w:t>
      </w:r>
      <w:r>
        <w:rPr>
          <w:rtl/>
          <w:lang w:bidi="fa-IR"/>
        </w:rPr>
        <w:t>را</w:t>
      </w:r>
      <w:r w:rsidR="00101BC1">
        <w:rPr>
          <w:rtl/>
          <w:lang w:bidi="fa-IR"/>
        </w:rPr>
        <w:t xml:space="preserve"> </w:t>
      </w:r>
      <w:r>
        <w:rPr>
          <w:rtl/>
          <w:lang w:bidi="fa-IR"/>
        </w:rPr>
        <w:t>بخرد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حركت</w:t>
      </w:r>
      <w:r w:rsidR="00101BC1">
        <w:rPr>
          <w:rtl/>
          <w:lang w:bidi="fa-IR"/>
        </w:rPr>
        <w:t xml:space="preserve"> </w:t>
      </w:r>
      <w:r>
        <w:rPr>
          <w:rtl/>
          <w:lang w:bidi="fa-IR"/>
        </w:rPr>
        <w:t>عصيانگرانه</w:t>
      </w:r>
      <w:r w:rsidR="00101BC1">
        <w:rPr>
          <w:rtl/>
          <w:lang w:bidi="fa-IR"/>
        </w:rPr>
        <w:t xml:space="preserve"> </w:t>
      </w:r>
      <w:r>
        <w:rPr>
          <w:rtl/>
          <w:lang w:bidi="fa-IR"/>
        </w:rPr>
        <w:t>را</w:t>
      </w:r>
      <w:r w:rsidR="00101BC1">
        <w:rPr>
          <w:rtl/>
          <w:lang w:bidi="fa-IR"/>
        </w:rPr>
        <w:t xml:space="preserve"> </w:t>
      </w:r>
      <w:r>
        <w:rPr>
          <w:rtl/>
          <w:lang w:bidi="fa-IR"/>
        </w:rPr>
        <w:t>سركوب</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چون</w:t>
      </w:r>
      <w:r w:rsidR="00101BC1">
        <w:rPr>
          <w:rtl/>
          <w:lang w:bidi="fa-IR"/>
        </w:rPr>
        <w:t xml:space="preserve"> </w:t>
      </w:r>
      <w:r>
        <w:rPr>
          <w:rtl/>
          <w:lang w:bidi="fa-IR"/>
        </w:rPr>
        <w:t>معاويه</w:t>
      </w:r>
      <w:r w:rsidR="00101BC1">
        <w:rPr>
          <w:rtl/>
          <w:lang w:bidi="fa-IR"/>
        </w:rPr>
        <w:t xml:space="preserve"> </w:t>
      </w:r>
      <w:r>
        <w:rPr>
          <w:rtl/>
          <w:lang w:bidi="fa-IR"/>
        </w:rPr>
        <w:t>هلاك</w:t>
      </w:r>
      <w:r w:rsidR="00101BC1">
        <w:rPr>
          <w:rtl/>
          <w:lang w:bidi="fa-IR"/>
        </w:rPr>
        <w:t xml:space="preserve"> </w:t>
      </w:r>
      <w:r>
        <w:rPr>
          <w:rtl/>
          <w:lang w:bidi="fa-IR"/>
        </w:rPr>
        <w:t>شد-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يزيد</w:t>
      </w:r>
      <w:r w:rsidR="00101BC1">
        <w:rPr>
          <w:rtl/>
          <w:lang w:bidi="fa-IR"/>
        </w:rPr>
        <w:t xml:space="preserve"> </w:t>
      </w:r>
      <w:r>
        <w:rPr>
          <w:rtl/>
          <w:lang w:bidi="fa-IR"/>
        </w:rPr>
        <w:t>بيعت</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اهل</w:t>
      </w:r>
      <w:r w:rsidR="00101BC1">
        <w:rPr>
          <w:rtl/>
          <w:lang w:bidi="fa-IR"/>
        </w:rPr>
        <w:t xml:space="preserve"> </w:t>
      </w:r>
      <w:r>
        <w:rPr>
          <w:rtl/>
          <w:lang w:bidi="fa-IR"/>
        </w:rPr>
        <w:t>عراق</w:t>
      </w:r>
      <w:r w:rsidR="00101BC1">
        <w:rPr>
          <w:rtl/>
          <w:lang w:bidi="fa-IR"/>
        </w:rPr>
        <w:t xml:space="preserve"> </w:t>
      </w:r>
      <w:r>
        <w:rPr>
          <w:rtl/>
          <w:lang w:bidi="fa-IR"/>
        </w:rPr>
        <w:t>نفس</w:t>
      </w:r>
      <w:r w:rsidR="00101BC1">
        <w:rPr>
          <w:rtl/>
          <w:lang w:bidi="fa-IR"/>
        </w:rPr>
        <w:t xml:space="preserve"> </w:t>
      </w:r>
      <w:r>
        <w:rPr>
          <w:rtl/>
          <w:lang w:bidi="fa-IR"/>
        </w:rPr>
        <w:t>راحتى</w:t>
      </w:r>
      <w:r w:rsidR="00101BC1">
        <w:rPr>
          <w:rtl/>
          <w:lang w:bidi="fa-IR"/>
        </w:rPr>
        <w:t xml:space="preserve"> </w:t>
      </w:r>
      <w:r>
        <w:rPr>
          <w:rtl/>
          <w:lang w:bidi="fa-IR"/>
        </w:rPr>
        <w:t>كشيدند</w:t>
      </w:r>
      <w:r w:rsidR="00101BC1">
        <w:rPr>
          <w:rtl/>
          <w:lang w:bidi="fa-IR"/>
        </w:rPr>
        <w:t xml:space="preserve"> </w:t>
      </w:r>
      <w:r>
        <w:rPr>
          <w:rtl/>
          <w:lang w:bidi="fa-IR"/>
        </w:rPr>
        <w:t>و</w:t>
      </w:r>
      <w:r w:rsidR="00101BC1">
        <w:rPr>
          <w:rtl/>
          <w:lang w:bidi="fa-IR"/>
        </w:rPr>
        <w:t xml:space="preserve"> </w:t>
      </w:r>
      <w:r>
        <w:rPr>
          <w:rtl/>
          <w:lang w:bidi="fa-IR"/>
        </w:rPr>
        <w:t>پنداشتند</w:t>
      </w:r>
      <w:r w:rsidR="00101BC1">
        <w:rPr>
          <w:rtl/>
          <w:lang w:bidi="fa-IR"/>
        </w:rPr>
        <w:t xml:space="preserve"> </w:t>
      </w:r>
      <w:r>
        <w:rPr>
          <w:rtl/>
          <w:lang w:bidi="fa-IR"/>
        </w:rPr>
        <w:t>حاكميت</w:t>
      </w:r>
      <w:r w:rsidR="00101BC1">
        <w:rPr>
          <w:rtl/>
          <w:lang w:bidi="fa-IR"/>
        </w:rPr>
        <w:t xml:space="preserve"> </w:t>
      </w:r>
      <w:r>
        <w:rPr>
          <w:rtl/>
          <w:lang w:bidi="fa-IR"/>
        </w:rPr>
        <w:t>ظلم</w:t>
      </w:r>
      <w:r w:rsidR="00101BC1">
        <w:rPr>
          <w:rtl/>
          <w:lang w:bidi="fa-IR"/>
        </w:rPr>
        <w:t xml:space="preserve"> </w:t>
      </w:r>
      <w:r>
        <w:rPr>
          <w:rtl/>
          <w:lang w:bidi="fa-IR"/>
        </w:rPr>
        <w:t>و</w:t>
      </w:r>
      <w:r w:rsidR="00101BC1">
        <w:rPr>
          <w:rtl/>
          <w:lang w:bidi="fa-IR"/>
        </w:rPr>
        <w:t xml:space="preserve"> </w:t>
      </w:r>
      <w:r>
        <w:rPr>
          <w:rtl/>
          <w:lang w:bidi="fa-IR"/>
        </w:rPr>
        <w:t>جور</w:t>
      </w:r>
      <w:r w:rsidR="00101BC1">
        <w:rPr>
          <w:rtl/>
          <w:lang w:bidi="fa-IR"/>
        </w:rPr>
        <w:t xml:space="preserve"> </w:t>
      </w:r>
      <w:r>
        <w:rPr>
          <w:rtl/>
          <w:lang w:bidi="fa-IR"/>
        </w:rPr>
        <w:t>در</w:t>
      </w:r>
      <w:r w:rsidR="00101BC1">
        <w:rPr>
          <w:rtl/>
          <w:lang w:bidi="fa-IR"/>
        </w:rPr>
        <w:t xml:space="preserve"> </w:t>
      </w:r>
      <w:r>
        <w:rPr>
          <w:rtl/>
          <w:lang w:bidi="fa-IR"/>
        </w:rPr>
        <w:t>هم</w:t>
      </w:r>
      <w:r w:rsidR="00101BC1">
        <w:rPr>
          <w:rtl/>
          <w:lang w:bidi="fa-IR"/>
        </w:rPr>
        <w:t xml:space="preserve"> </w:t>
      </w:r>
      <w:r>
        <w:rPr>
          <w:rtl/>
          <w:lang w:bidi="fa-IR"/>
        </w:rPr>
        <w:t>شكسته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لذا</w:t>
      </w:r>
      <w:r w:rsidR="00101BC1">
        <w:rPr>
          <w:rtl/>
          <w:lang w:bidi="fa-IR"/>
        </w:rPr>
        <w:t xml:space="preserve"> </w:t>
      </w:r>
      <w:r>
        <w:rPr>
          <w:rtl/>
          <w:lang w:bidi="fa-IR"/>
        </w:rPr>
        <w:t>رهبران</w:t>
      </w:r>
      <w:r w:rsidR="00101BC1">
        <w:rPr>
          <w:rtl/>
          <w:lang w:bidi="fa-IR"/>
        </w:rPr>
        <w:t xml:space="preserve"> </w:t>
      </w:r>
      <w:r>
        <w:rPr>
          <w:rtl/>
          <w:lang w:bidi="fa-IR"/>
        </w:rPr>
        <w:t>كوفه</w:t>
      </w:r>
      <w:r w:rsidR="00101BC1">
        <w:rPr>
          <w:rtl/>
          <w:lang w:bidi="fa-IR"/>
        </w:rPr>
        <w:t xml:space="preserve"> </w:t>
      </w:r>
      <w:r>
        <w:rPr>
          <w:rtl/>
          <w:lang w:bidi="fa-IR"/>
        </w:rPr>
        <w:t>تحت</w:t>
      </w:r>
      <w:r w:rsidR="00101BC1">
        <w:rPr>
          <w:rtl/>
          <w:lang w:bidi="fa-IR"/>
        </w:rPr>
        <w:t xml:space="preserve"> </w:t>
      </w:r>
      <w:r>
        <w:rPr>
          <w:rtl/>
          <w:lang w:bidi="fa-IR"/>
        </w:rPr>
        <w:t>رهبرى</w:t>
      </w:r>
      <w:r w:rsidR="00101BC1">
        <w:rPr>
          <w:rtl/>
          <w:lang w:bidi="fa-IR"/>
        </w:rPr>
        <w:t xml:space="preserve"> </w:t>
      </w:r>
      <w:r>
        <w:rPr>
          <w:rtl/>
          <w:lang w:bidi="fa-IR"/>
        </w:rPr>
        <w:t>پيشواى</w:t>
      </w:r>
      <w:r w:rsidR="00101BC1">
        <w:rPr>
          <w:rtl/>
          <w:lang w:bidi="fa-IR"/>
        </w:rPr>
        <w:t xml:space="preserve"> </w:t>
      </w:r>
      <w:r>
        <w:rPr>
          <w:rtl/>
          <w:lang w:bidi="fa-IR"/>
        </w:rPr>
        <w:t>بزرگ</w:t>
      </w:r>
      <w:r w:rsidR="00101BC1">
        <w:rPr>
          <w:rtl/>
          <w:lang w:bidi="fa-IR"/>
        </w:rPr>
        <w:t xml:space="preserve"> </w:t>
      </w:r>
      <w:r>
        <w:rPr>
          <w:rtl/>
          <w:lang w:bidi="fa-IR"/>
        </w:rPr>
        <w:t>سليمان</w:t>
      </w:r>
      <w:r w:rsidR="00101BC1">
        <w:rPr>
          <w:rtl/>
          <w:lang w:bidi="fa-IR"/>
        </w:rPr>
        <w:t xml:space="preserve"> </w:t>
      </w:r>
      <w:r>
        <w:rPr>
          <w:rtl/>
          <w:lang w:bidi="fa-IR"/>
        </w:rPr>
        <w:t>بن</w:t>
      </w:r>
      <w:r w:rsidR="00101BC1">
        <w:rPr>
          <w:rtl/>
          <w:lang w:bidi="fa-IR"/>
        </w:rPr>
        <w:t xml:space="preserve"> </w:t>
      </w:r>
      <w:r>
        <w:rPr>
          <w:rtl/>
          <w:lang w:bidi="fa-IR"/>
        </w:rPr>
        <w:t>صرد</w:t>
      </w:r>
      <w:r w:rsidR="00101BC1">
        <w:rPr>
          <w:rtl/>
          <w:lang w:bidi="fa-IR"/>
        </w:rPr>
        <w:t xml:space="preserve"> </w:t>
      </w:r>
      <w:r>
        <w:rPr>
          <w:rtl/>
          <w:lang w:bidi="fa-IR"/>
        </w:rPr>
        <w:t>خزاعى</w:t>
      </w:r>
      <w:r w:rsidR="00101BC1">
        <w:rPr>
          <w:rtl/>
          <w:lang w:bidi="fa-IR"/>
        </w:rPr>
        <w:t xml:space="preserve"> </w:t>
      </w:r>
      <w:r>
        <w:rPr>
          <w:rtl/>
          <w:lang w:bidi="fa-IR"/>
        </w:rPr>
        <w:t>كنفرانسى</w:t>
      </w:r>
      <w:r w:rsidR="00101BC1">
        <w:rPr>
          <w:rtl/>
          <w:lang w:bidi="fa-IR"/>
        </w:rPr>
        <w:t xml:space="preserve"> </w:t>
      </w:r>
      <w:r>
        <w:rPr>
          <w:rtl/>
          <w:lang w:bidi="fa-IR"/>
        </w:rPr>
        <w:t>ملى</w:t>
      </w:r>
      <w:r w:rsidR="00101BC1">
        <w:rPr>
          <w:rtl/>
          <w:lang w:bidi="fa-IR"/>
        </w:rPr>
        <w:t xml:space="preserve"> </w:t>
      </w:r>
      <w:r>
        <w:rPr>
          <w:rtl/>
          <w:lang w:bidi="fa-IR"/>
        </w:rPr>
        <w:t>تشكيل</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از</w:t>
      </w:r>
      <w:r w:rsidR="00101BC1">
        <w:rPr>
          <w:rtl/>
          <w:lang w:bidi="fa-IR"/>
        </w:rPr>
        <w:t xml:space="preserve"> </w:t>
      </w:r>
      <w:r>
        <w:rPr>
          <w:rtl/>
          <w:lang w:bidi="fa-IR"/>
        </w:rPr>
        <w:t>مصائب</w:t>
      </w:r>
      <w:r w:rsidR="00101BC1">
        <w:rPr>
          <w:rtl/>
          <w:lang w:bidi="fa-IR"/>
        </w:rPr>
        <w:t xml:space="preserve"> </w:t>
      </w:r>
      <w:r>
        <w:rPr>
          <w:rtl/>
          <w:lang w:bidi="fa-IR"/>
        </w:rPr>
        <w:t>وارده</w:t>
      </w:r>
      <w:r w:rsidR="00101BC1">
        <w:rPr>
          <w:rtl/>
          <w:lang w:bidi="fa-IR"/>
        </w:rPr>
        <w:t xml:space="preserve"> </w:t>
      </w:r>
      <w:r>
        <w:rPr>
          <w:rtl/>
          <w:lang w:bidi="fa-IR"/>
        </w:rPr>
        <w:t>بر</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زمان</w:t>
      </w:r>
      <w:r w:rsidR="00101BC1">
        <w:rPr>
          <w:rtl/>
          <w:lang w:bidi="fa-IR"/>
        </w:rPr>
        <w:t xml:space="preserve"> </w:t>
      </w:r>
      <w:r>
        <w:rPr>
          <w:rtl/>
          <w:lang w:bidi="fa-IR"/>
        </w:rPr>
        <w:t>معاويه</w:t>
      </w:r>
      <w:r w:rsidR="00101BC1">
        <w:rPr>
          <w:rtl/>
          <w:lang w:bidi="fa-IR"/>
        </w:rPr>
        <w:t xml:space="preserve"> </w:t>
      </w:r>
      <w:r>
        <w:rPr>
          <w:rtl/>
          <w:lang w:bidi="fa-IR"/>
        </w:rPr>
        <w:t>سخن</w:t>
      </w:r>
      <w:r w:rsidR="00101BC1">
        <w:rPr>
          <w:rtl/>
          <w:lang w:bidi="fa-IR"/>
        </w:rPr>
        <w:t xml:space="preserve"> </w:t>
      </w:r>
      <w:r>
        <w:rPr>
          <w:rtl/>
          <w:lang w:bidi="fa-IR"/>
        </w:rPr>
        <w:t>ها</w:t>
      </w:r>
      <w:r w:rsidR="00101BC1">
        <w:rPr>
          <w:rtl/>
          <w:lang w:bidi="fa-IR"/>
        </w:rPr>
        <w:t xml:space="preserve"> </w:t>
      </w:r>
      <w:r>
        <w:rPr>
          <w:rtl/>
          <w:lang w:bidi="fa-IR"/>
        </w:rPr>
        <w:t>گفتند</w:t>
      </w:r>
      <w:r w:rsidR="00101BC1">
        <w:rPr>
          <w:rtl/>
          <w:lang w:bidi="fa-IR"/>
        </w:rPr>
        <w:t xml:space="preserve"> </w:t>
      </w:r>
      <w:r>
        <w:rPr>
          <w:rtl/>
          <w:lang w:bidi="fa-IR"/>
        </w:rPr>
        <w:t>و</w:t>
      </w:r>
      <w:r w:rsidR="00101BC1">
        <w:rPr>
          <w:rtl/>
          <w:lang w:bidi="fa-IR"/>
        </w:rPr>
        <w:t xml:space="preserve"> </w:t>
      </w:r>
      <w:r>
        <w:rPr>
          <w:rtl/>
          <w:lang w:bidi="fa-IR"/>
        </w:rPr>
        <w:t>نتيجه</w:t>
      </w:r>
      <w:r w:rsidR="00101BC1">
        <w:rPr>
          <w:rtl/>
          <w:lang w:bidi="fa-IR"/>
        </w:rPr>
        <w:t xml:space="preserve"> </w:t>
      </w:r>
      <w:r>
        <w:rPr>
          <w:rtl/>
          <w:lang w:bidi="fa-IR"/>
        </w:rPr>
        <w:t>گرفتند</w:t>
      </w:r>
      <w:r w:rsidR="00101BC1">
        <w:rPr>
          <w:rtl/>
          <w:lang w:bidi="fa-IR"/>
        </w:rPr>
        <w:t xml:space="preserve"> </w:t>
      </w:r>
      <w:r>
        <w:rPr>
          <w:rtl/>
          <w:lang w:bidi="fa-IR"/>
        </w:rPr>
        <w:t>كه</w:t>
      </w:r>
      <w:r w:rsidR="00101BC1">
        <w:rPr>
          <w:rtl/>
          <w:lang w:bidi="fa-IR"/>
        </w:rPr>
        <w:t xml:space="preserve"> </w:t>
      </w:r>
      <w:r>
        <w:rPr>
          <w:rtl/>
          <w:lang w:bidi="fa-IR"/>
        </w:rPr>
        <w:t>تنها</w:t>
      </w:r>
      <w:r w:rsidR="00101BC1">
        <w:rPr>
          <w:rtl/>
          <w:lang w:bidi="fa-IR"/>
        </w:rPr>
        <w:t xml:space="preserve"> </w:t>
      </w:r>
      <w:r>
        <w:rPr>
          <w:rtl/>
          <w:lang w:bidi="fa-IR"/>
        </w:rPr>
        <w:t>راه</w:t>
      </w:r>
      <w:r w:rsidR="00101BC1">
        <w:rPr>
          <w:rtl/>
          <w:lang w:bidi="fa-IR"/>
        </w:rPr>
        <w:t xml:space="preserve"> </w:t>
      </w:r>
      <w:r>
        <w:rPr>
          <w:rtl/>
          <w:lang w:bidi="fa-IR"/>
        </w:rPr>
        <w:t>بازگشت</w:t>
      </w:r>
      <w:r w:rsidR="00101BC1">
        <w:rPr>
          <w:rtl/>
          <w:lang w:bidi="fa-IR"/>
        </w:rPr>
        <w:t xml:space="preserve"> </w:t>
      </w:r>
      <w:r>
        <w:rPr>
          <w:rtl/>
          <w:lang w:bidi="fa-IR"/>
        </w:rPr>
        <w:t>مجد</w:t>
      </w:r>
      <w:r w:rsidR="00101BC1">
        <w:rPr>
          <w:rtl/>
          <w:lang w:bidi="fa-IR"/>
        </w:rPr>
        <w:t xml:space="preserve"> </w:t>
      </w:r>
      <w:r>
        <w:rPr>
          <w:rtl/>
          <w:lang w:bidi="fa-IR"/>
        </w:rPr>
        <w:t>و</w:t>
      </w:r>
      <w:r w:rsidR="00101BC1">
        <w:rPr>
          <w:rtl/>
          <w:lang w:bidi="fa-IR"/>
        </w:rPr>
        <w:t xml:space="preserve"> </w:t>
      </w:r>
      <w:r>
        <w:rPr>
          <w:rtl/>
          <w:lang w:bidi="fa-IR"/>
        </w:rPr>
        <w:t>عظمت</w:t>
      </w:r>
      <w:r w:rsidR="00101BC1">
        <w:rPr>
          <w:rtl/>
          <w:lang w:bidi="fa-IR"/>
        </w:rPr>
        <w:t xml:space="preserve"> </w:t>
      </w:r>
      <w:r>
        <w:rPr>
          <w:rtl/>
          <w:lang w:bidi="fa-IR"/>
        </w:rPr>
        <w:t>شهرشان،</w:t>
      </w:r>
      <w:r w:rsidR="00101BC1">
        <w:rPr>
          <w:rtl/>
          <w:lang w:bidi="fa-IR"/>
        </w:rPr>
        <w:t xml:space="preserve"> </w:t>
      </w:r>
      <w:r>
        <w:rPr>
          <w:rtl/>
          <w:lang w:bidi="fa-IR"/>
        </w:rPr>
        <w:t>به</w:t>
      </w:r>
      <w:r w:rsidR="00101BC1">
        <w:rPr>
          <w:rtl/>
          <w:lang w:bidi="fa-IR"/>
        </w:rPr>
        <w:t xml:space="preserve"> </w:t>
      </w:r>
      <w:r>
        <w:rPr>
          <w:rtl/>
          <w:lang w:bidi="fa-IR"/>
        </w:rPr>
        <w:t>حكومت</w:t>
      </w:r>
      <w:r w:rsidR="00101BC1">
        <w:rPr>
          <w:rtl/>
          <w:lang w:bidi="fa-IR"/>
        </w:rPr>
        <w:t xml:space="preserve"> </w:t>
      </w:r>
      <w:r>
        <w:rPr>
          <w:rtl/>
          <w:lang w:bidi="fa-IR"/>
        </w:rPr>
        <w:t>رسيدن</w:t>
      </w:r>
      <w:r w:rsidR="00101BC1">
        <w:rPr>
          <w:rtl/>
          <w:lang w:bidi="fa-IR"/>
        </w:rPr>
        <w:t xml:space="preserve"> </w:t>
      </w:r>
      <w:r>
        <w:rPr>
          <w:rtl/>
          <w:lang w:bidi="fa-IR"/>
        </w:rPr>
        <w:t>امام</w:t>
      </w:r>
      <w:r w:rsidR="00101BC1">
        <w:rPr>
          <w:rtl/>
          <w:lang w:bidi="fa-IR"/>
        </w:rPr>
        <w:t xml:space="preserve"> </w:t>
      </w:r>
      <w:r>
        <w:rPr>
          <w:rtl/>
          <w:lang w:bidi="fa-IR"/>
        </w:rPr>
        <w:t>حسين</w:t>
      </w:r>
      <w:r w:rsidR="00BE4B10">
        <w:rPr>
          <w:rFonts w:hint="cs"/>
          <w:rtl/>
          <w:lang w:bidi="fa-IR"/>
        </w:rPr>
        <w:t xml:space="preserve"> </w:t>
      </w:r>
      <w:r w:rsidR="00F86BB6" w:rsidRPr="00F86BB6">
        <w:rPr>
          <w:rStyle w:val="libAlaemChar"/>
          <w:rtl/>
        </w:rPr>
        <w:t>عليه‌السلام</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پس</w:t>
      </w:r>
      <w:r w:rsidR="00101BC1">
        <w:rPr>
          <w:rtl/>
          <w:lang w:bidi="fa-IR"/>
        </w:rPr>
        <w:t xml:space="preserve"> </w:t>
      </w:r>
      <w:r>
        <w:rPr>
          <w:rtl/>
          <w:lang w:bidi="fa-IR"/>
        </w:rPr>
        <w:t>هزاران</w:t>
      </w:r>
      <w:r w:rsidR="00101BC1">
        <w:rPr>
          <w:rtl/>
          <w:lang w:bidi="fa-IR"/>
        </w:rPr>
        <w:t xml:space="preserve"> </w:t>
      </w:r>
      <w:r>
        <w:rPr>
          <w:rtl/>
          <w:lang w:bidi="fa-IR"/>
        </w:rPr>
        <w:t>نامه</w:t>
      </w:r>
      <w:r w:rsidR="00101BC1">
        <w:rPr>
          <w:rtl/>
          <w:lang w:bidi="fa-IR"/>
        </w:rPr>
        <w:t xml:space="preserve"> </w:t>
      </w:r>
      <w:r>
        <w:rPr>
          <w:rtl/>
          <w:lang w:bidi="fa-IR"/>
        </w:rPr>
        <w:t>و</w:t>
      </w:r>
      <w:r w:rsidR="00101BC1">
        <w:rPr>
          <w:rtl/>
          <w:lang w:bidi="fa-IR"/>
        </w:rPr>
        <w:t xml:space="preserve"> </w:t>
      </w:r>
      <w:r>
        <w:rPr>
          <w:rtl/>
          <w:lang w:bidi="fa-IR"/>
        </w:rPr>
        <w:t>دهها</w:t>
      </w:r>
      <w:r w:rsidR="00101BC1">
        <w:rPr>
          <w:rtl/>
          <w:lang w:bidi="fa-IR"/>
        </w:rPr>
        <w:t xml:space="preserve"> </w:t>
      </w:r>
      <w:r>
        <w:rPr>
          <w:rtl/>
          <w:lang w:bidi="fa-IR"/>
        </w:rPr>
        <w:t>هياءت</w:t>
      </w:r>
      <w:r w:rsidR="00101BC1">
        <w:rPr>
          <w:rtl/>
          <w:lang w:bidi="fa-IR"/>
        </w:rPr>
        <w:t xml:space="preserve"> </w:t>
      </w:r>
      <w:r>
        <w:rPr>
          <w:rtl/>
          <w:lang w:bidi="fa-IR"/>
        </w:rPr>
        <w:t>نمايندگى</w:t>
      </w:r>
      <w:r w:rsidR="00101BC1">
        <w:rPr>
          <w:rtl/>
          <w:lang w:bidi="fa-IR"/>
        </w:rPr>
        <w:t xml:space="preserve"> </w:t>
      </w:r>
      <w:r>
        <w:rPr>
          <w:rtl/>
          <w:lang w:bidi="fa-IR"/>
        </w:rPr>
        <w:t>نزد</w:t>
      </w:r>
      <w:r w:rsidR="00101BC1">
        <w:rPr>
          <w:rtl/>
          <w:lang w:bidi="fa-IR"/>
        </w:rPr>
        <w:t xml:space="preserve"> </w:t>
      </w:r>
      <w:r>
        <w:rPr>
          <w:rtl/>
          <w:lang w:bidi="fa-IR"/>
        </w:rPr>
        <w:t>امام</w:t>
      </w:r>
      <w:r w:rsidR="00101BC1">
        <w:rPr>
          <w:rtl/>
          <w:lang w:bidi="fa-IR"/>
        </w:rPr>
        <w:t xml:space="preserve"> </w:t>
      </w:r>
      <w:r>
        <w:rPr>
          <w:rtl/>
          <w:lang w:bidi="fa-IR"/>
        </w:rPr>
        <w:t>فرستادند</w:t>
      </w:r>
      <w:r w:rsidR="00101BC1">
        <w:rPr>
          <w:rtl/>
          <w:lang w:bidi="fa-IR"/>
        </w:rPr>
        <w:t xml:space="preserve"> </w:t>
      </w:r>
      <w:r>
        <w:rPr>
          <w:rtl/>
          <w:lang w:bidi="fa-IR"/>
        </w:rPr>
        <w:t>و</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آمدن</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ترغيب</w:t>
      </w:r>
      <w:r w:rsidR="00101BC1">
        <w:rPr>
          <w:rtl/>
          <w:lang w:bidi="fa-IR"/>
        </w:rPr>
        <w:t xml:space="preserve"> </w:t>
      </w:r>
      <w:r>
        <w:rPr>
          <w:rtl/>
          <w:lang w:bidi="fa-IR"/>
        </w:rPr>
        <w:t>نمودند</w:t>
      </w:r>
      <w:r w:rsidR="00101BC1">
        <w:rPr>
          <w:rtl/>
          <w:lang w:bidi="fa-IR"/>
        </w:rPr>
        <w:t xml:space="preserve">. </w:t>
      </w:r>
    </w:p>
    <w:p w:rsidR="00D34FF8" w:rsidRDefault="00D34FF8" w:rsidP="00D34FF8">
      <w:pPr>
        <w:pStyle w:val="libNormal"/>
        <w:rPr>
          <w:rtl/>
          <w:lang w:bidi="fa-IR"/>
        </w:rPr>
      </w:pPr>
      <w:r>
        <w:rPr>
          <w:rtl/>
          <w:lang w:bidi="fa-IR"/>
        </w:rPr>
        <w:lastRenderedPageBreak/>
        <w:t>امام</w:t>
      </w:r>
      <w:r w:rsidR="00BE4B10">
        <w:rPr>
          <w:rFonts w:hint="cs"/>
          <w:rtl/>
          <w:lang w:bidi="fa-IR"/>
        </w:rPr>
        <w:t xml:space="preserve"> </w:t>
      </w:r>
      <w:r w:rsidR="00F86BB6" w:rsidRPr="00F86BB6">
        <w:rPr>
          <w:rStyle w:val="libAlaemChar"/>
          <w:rtl/>
        </w:rPr>
        <w:t>عليه‌السلام</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كار،</w:t>
      </w:r>
      <w:r w:rsidR="00101BC1">
        <w:rPr>
          <w:rtl/>
          <w:lang w:bidi="fa-IR"/>
        </w:rPr>
        <w:t xml:space="preserve"> </w:t>
      </w:r>
      <w:r>
        <w:rPr>
          <w:rtl/>
          <w:lang w:bidi="fa-IR"/>
        </w:rPr>
        <w:t>لازم</w:t>
      </w:r>
      <w:r w:rsidR="00101BC1">
        <w:rPr>
          <w:rtl/>
          <w:lang w:bidi="fa-IR"/>
        </w:rPr>
        <w:t xml:space="preserve"> </w:t>
      </w:r>
      <w:r>
        <w:rPr>
          <w:rtl/>
          <w:lang w:bidi="fa-IR"/>
        </w:rPr>
        <w:t>ديد</w:t>
      </w:r>
      <w:r w:rsidR="00101BC1">
        <w:rPr>
          <w:rtl/>
          <w:lang w:bidi="fa-IR"/>
        </w:rPr>
        <w:t xml:space="preserve"> </w:t>
      </w:r>
      <w:r>
        <w:rPr>
          <w:rtl/>
          <w:lang w:bidi="fa-IR"/>
        </w:rPr>
        <w:t>نماينده</w:t>
      </w:r>
      <w:r w:rsidR="00101BC1">
        <w:rPr>
          <w:rtl/>
          <w:lang w:bidi="fa-IR"/>
        </w:rPr>
        <w:t xml:space="preserve"> </w:t>
      </w:r>
      <w:r>
        <w:rPr>
          <w:rtl/>
          <w:lang w:bidi="fa-IR"/>
        </w:rPr>
        <w:t>اش</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آنان</w:t>
      </w:r>
      <w:r w:rsidR="00101BC1">
        <w:rPr>
          <w:rtl/>
          <w:lang w:bidi="fa-IR"/>
        </w:rPr>
        <w:t xml:space="preserve"> </w:t>
      </w:r>
      <w:r>
        <w:rPr>
          <w:rtl/>
          <w:lang w:bidi="fa-IR"/>
        </w:rPr>
        <w:t>گسيل</w:t>
      </w:r>
      <w:r w:rsidR="00101BC1">
        <w:rPr>
          <w:rtl/>
          <w:lang w:bidi="fa-IR"/>
        </w:rPr>
        <w:t xml:space="preserve"> </w:t>
      </w:r>
      <w:r>
        <w:rPr>
          <w:rtl/>
          <w:lang w:bidi="fa-IR"/>
        </w:rPr>
        <w:t>دارد</w:t>
      </w:r>
      <w:r w:rsidR="00101BC1">
        <w:rPr>
          <w:rtl/>
          <w:lang w:bidi="fa-IR"/>
        </w:rPr>
        <w:t xml:space="preserve"> </w:t>
      </w:r>
      <w:r>
        <w:rPr>
          <w:rtl/>
          <w:lang w:bidi="fa-IR"/>
        </w:rPr>
        <w:t>تا</w:t>
      </w:r>
      <w:r w:rsidR="00101BC1">
        <w:rPr>
          <w:rtl/>
          <w:lang w:bidi="fa-IR"/>
        </w:rPr>
        <w:t xml:space="preserve"> </w:t>
      </w:r>
      <w:r>
        <w:rPr>
          <w:rtl/>
          <w:lang w:bidi="fa-IR"/>
        </w:rPr>
        <w:t>اوضاع</w:t>
      </w:r>
      <w:r w:rsidR="00101BC1">
        <w:rPr>
          <w:rtl/>
          <w:lang w:bidi="fa-IR"/>
        </w:rPr>
        <w:t xml:space="preserve"> </w:t>
      </w:r>
      <w:r>
        <w:rPr>
          <w:rtl/>
          <w:lang w:bidi="fa-IR"/>
        </w:rPr>
        <w:t>را</w:t>
      </w:r>
      <w:r w:rsidR="00101BC1">
        <w:rPr>
          <w:rtl/>
          <w:lang w:bidi="fa-IR"/>
        </w:rPr>
        <w:t xml:space="preserve"> </w:t>
      </w:r>
      <w:r>
        <w:rPr>
          <w:rtl/>
          <w:lang w:bidi="fa-IR"/>
        </w:rPr>
        <w:t>دريافته</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گزارش</w:t>
      </w:r>
      <w:r w:rsidR="00101BC1">
        <w:rPr>
          <w:rtl/>
          <w:lang w:bidi="fa-IR"/>
        </w:rPr>
        <w:t xml:space="preserve"> </w:t>
      </w:r>
      <w:r>
        <w:rPr>
          <w:rtl/>
          <w:lang w:bidi="fa-IR"/>
        </w:rPr>
        <w:t>كند</w:t>
      </w:r>
      <w:r w:rsidR="00101BC1">
        <w:rPr>
          <w:rtl/>
          <w:lang w:bidi="fa-IR"/>
        </w:rPr>
        <w:t xml:space="preserve">. </w:t>
      </w:r>
      <w:r>
        <w:rPr>
          <w:rtl/>
          <w:lang w:bidi="fa-IR"/>
        </w:rPr>
        <w:t>لذا</w:t>
      </w:r>
      <w:r w:rsidR="00101BC1">
        <w:rPr>
          <w:rtl/>
          <w:lang w:bidi="fa-IR"/>
        </w:rPr>
        <w:t xml:space="preserve"> </w:t>
      </w:r>
      <w:r>
        <w:rPr>
          <w:rtl/>
          <w:lang w:bidi="fa-IR"/>
        </w:rPr>
        <w:t>نماينده</w:t>
      </w:r>
      <w:r w:rsidR="00101BC1">
        <w:rPr>
          <w:rtl/>
          <w:lang w:bidi="fa-IR"/>
        </w:rPr>
        <w:t xml:space="preserve"> </w:t>
      </w:r>
      <w:r>
        <w:rPr>
          <w:rtl/>
          <w:lang w:bidi="fa-IR"/>
        </w:rPr>
        <w:t>بزرگش</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بهترين</w:t>
      </w:r>
      <w:r w:rsidR="00101BC1">
        <w:rPr>
          <w:rtl/>
          <w:lang w:bidi="fa-IR"/>
        </w:rPr>
        <w:t xml:space="preserve"> </w:t>
      </w:r>
      <w:r>
        <w:rPr>
          <w:rtl/>
          <w:lang w:bidi="fa-IR"/>
        </w:rPr>
        <w:t>تيرهاى</w:t>
      </w:r>
      <w:r w:rsidR="00101BC1">
        <w:rPr>
          <w:rtl/>
          <w:lang w:bidi="fa-IR"/>
        </w:rPr>
        <w:t xml:space="preserve"> </w:t>
      </w:r>
      <w:r>
        <w:rPr>
          <w:rtl/>
          <w:lang w:bidi="fa-IR"/>
        </w:rPr>
        <w:t>تركش</w:t>
      </w:r>
      <w:r w:rsidR="00101BC1">
        <w:rPr>
          <w:rtl/>
          <w:lang w:bidi="fa-IR"/>
        </w:rPr>
        <w:t xml:space="preserve"> </w:t>
      </w:r>
      <w:r>
        <w:rPr>
          <w:rtl/>
          <w:lang w:bidi="fa-IR"/>
        </w:rPr>
        <w:t>خاندان</w:t>
      </w:r>
      <w:r w:rsidR="00101BC1">
        <w:rPr>
          <w:rtl/>
          <w:lang w:bidi="fa-IR"/>
        </w:rPr>
        <w:t xml:space="preserve"> </w:t>
      </w:r>
      <w:r>
        <w:rPr>
          <w:rtl/>
          <w:lang w:bidi="fa-IR"/>
        </w:rPr>
        <w:t>نبوت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مراتب</w:t>
      </w:r>
      <w:r w:rsidR="00101BC1">
        <w:rPr>
          <w:rtl/>
          <w:lang w:bidi="fa-IR"/>
        </w:rPr>
        <w:t xml:space="preserve"> </w:t>
      </w:r>
      <w:r>
        <w:rPr>
          <w:rtl/>
          <w:lang w:bidi="fa-IR"/>
        </w:rPr>
        <w:t>بالاى</w:t>
      </w:r>
      <w:r w:rsidR="00101BC1">
        <w:rPr>
          <w:rtl/>
          <w:lang w:bidi="fa-IR"/>
        </w:rPr>
        <w:t xml:space="preserve"> </w:t>
      </w:r>
      <w:r>
        <w:rPr>
          <w:rtl/>
          <w:lang w:bidi="fa-IR"/>
        </w:rPr>
        <w:t>تقوا،</w:t>
      </w:r>
      <w:r w:rsidR="00101BC1">
        <w:rPr>
          <w:rtl/>
          <w:lang w:bidi="fa-IR"/>
        </w:rPr>
        <w:t xml:space="preserve"> </w:t>
      </w:r>
      <w:r>
        <w:rPr>
          <w:rtl/>
          <w:lang w:bidi="fa-IR"/>
        </w:rPr>
        <w:t>علم</w:t>
      </w:r>
      <w:r w:rsidR="00101BC1">
        <w:rPr>
          <w:rtl/>
          <w:lang w:bidi="fa-IR"/>
        </w:rPr>
        <w:t xml:space="preserve"> </w:t>
      </w:r>
      <w:r>
        <w:rPr>
          <w:rtl/>
          <w:lang w:bidi="fa-IR"/>
        </w:rPr>
        <w:t>و</w:t>
      </w:r>
      <w:r w:rsidR="00101BC1">
        <w:rPr>
          <w:rtl/>
          <w:lang w:bidi="fa-IR"/>
        </w:rPr>
        <w:t xml:space="preserve"> </w:t>
      </w:r>
      <w:r>
        <w:rPr>
          <w:rtl/>
          <w:lang w:bidi="fa-IR"/>
        </w:rPr>
        <w:t>پرهيزكارى</w:t>
      </w:r>
      <w:r w:rsidR="00101BC1">
        <w:rPr>
          <w:rtl/>
          <w:lang w:bidi="fa-IR"/>
        </w:rPr>
        <w:t xml:space="preserve"> </w:t>
      </w:r>
      <w:r>
        <w:rPr>
          <w:rtl/>
          <w:lang w:bidi="fa-IR"/>
        </w:rPr>
        <w:t>برخوردار</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نمايندگى</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فرستاد</w:t>
      </w:r>
      <w:r w:rsidR="00101BC1">
        <w:rPr>
          <w:rtl/>
          <w:lang w:bidi="fa-IR"/>
        </w:rPr>
        <w:t xml:space="preserve">. </w:t>
      </w:r>
    </w:p>
    <w:p w:rsidR="00D34FF8" w:rsidRDefault="00D34FF8" w:rsidP="00D34FF8">
      <w:pPr>
        <w:pStyle w:val="libNormal"/>
        <w:rPr>
          <w:rtl/>
          <w:lang w:bidi="fa-IR"/>
        </w:rPr>
      </w:pPr>
      <w:r>
        <w:rPr>
          <w:rtl/>
          <w:lang w:bidi="fa-IR"/>
        </w:rPr>
        <w:t>ورود</w:t>
      </w:r>
      <w:r w:rsidR="00101BC1">
        <w:rPr>
          <w:rtl/>
          <w:lang w:bidi="fa-IR"/>
        </w:rPr>
        <w:t xml:space="preserve"> </w:t>
      </w:r>
      <w:r>
        <w:rPr>
          <w:rtl/>
          <w:lang w:bidi="fa-IR"/>
        </w:rPr>
        <w:t>مسلم،</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دچار</w:t>
      </w:r>
      <w:r w:rsidR="00101BC1">
        <w:rPr>
          <w:rtl/>
          <w:lang w:bidi="fa-IR"/>
        </w:rPr>
        <w:t xml:space="preserve"> </w:t>
      </w:r>
      <w:r>
        <w:rPr>
          <w:rtl/>
          <w:lang w:bidi="fa-IR"/>
        </w:rPr>
        <w:t>خوشحالى</w:t>
      </w:r>
      <w:r w:rsidR="00101BC1">
        <w:rPr>
          <w:rtl/>
          <w:lang w:bidi="fa-IR"/>
        </w:rPr>
        <w:t xml:space="preserve"> </w:t>
      </w:r>
      <w:r>
        <w:rPr>
          <w:rtl/>
          <w:lang w:bidi="fa-IR"/>
        </w:rPr>
        <w:t>و</w:t>
      </w:r>
      <w:r w:rsidR="00101BC1">
        <w:rPr>
          <w:rtl/>
          <w:lang w:bidi="fa-IR"/>
        </w:rPr>
        <w:t xml:space="preserve"> </w:t>
      </w:r>
      <w:r>
        <w:rPr>
          <w:rtl/>
          <w:lang w:bidi="fa-IR"/>
        </w:rPr>
        <w:t>سرور</w:t>
      </w:r>
      <w:r w:rsidR="00101BC1">
        <w:rPr>
          <w:rtl/>
          <w:lang w:bidi="fa-IR"/>
        </w:rPr>
        <w:t xml:space="preserve"> </w:t>
      </w:r>
      <w:r>
        <w:rPr>
          <w:rtl/>
          <w:lang w:bidi="fa-IR"/>
        </w:rPr>
        <w:t>بزرگى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پشتيبانى</w:t>
      </w:r>
      <w:r w:rsidR="00101BC1">
        <w:rPr>
          <w:rtl/>
          <w:lang w:bidi="fa-IR"/>
        </w:rPr>
        <w:t xml:space="preserve"> </w:t>
      </w:r>
      <w:r>
        <w:rPr>
          <w:rtl/>
          <w:lang w:bidi="fa-IR"/>
        </w:rPr>
        <w:t>كامل</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اعلام</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هجده</w:t>
      </w:r>
      <w:r w:rsidR="00101BC1">
        <w:rPr>
          <w:rtl/>
          <w:lang w:bidi="fa-IR"/>
        </w:rPr>
        <w:t xml:space="preserve"> </w:t>
      </w:r>
      <w:r>
        <w:rPr>
          <w:rtl/>
          <w:lang w:bidi="fa-IR"/>
        </w:rPr>
        <w:t>هزار</w:t>
      </w:r>
      <w:r w:rsidR="00101BC1">
        <w:rPr>
          <w:rtl/>
          <w:lang w:bidi="fa-IR"/>
        </w:rPr>
        <w:t xml:space="preserve"> </w:t>
      </w:r>
      <w:r>
        <w:rPr>
          <w:rtl/>
          <w:lang w:bidi="fa-IR"/>
        </w:rPr>
        <w:t>تن</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بيعت</w:t>
      </w:r>
      <w:r w:rsidR="00101BC1">
        <w:rPr>
          <w:rtl/>
          <w:lang w:bidi="fa-IR"/>
        </w:rPr>
        <w:t xml:space="preserve"> </w:t>
      </w:r>
      <w:r>
        <w:rPr>
          <w:rtl/>
          <w:lang w:bidi="fa-IR"/>
        </w:rPr>
        <w:t>نمودند</w:t>
      </w:r>
      <w:r w:rsidR="00101BC1">
        <w:rPr>
          <w:rtl/>
          <w:lang w:bidi="fa-IR"/>
        </w:rPr>
        <w:t xml:space="preserve"> </w:t>
      </w:r>
      <w:r>
        <w:rPr>
          <w:rtl/>
          <w:lang w:bidi="fa-IR"/>
        </w:rPr>
        <w:t>و</w:t>
      </w:r>
      <w:r w:rsidR="00101BC1">
        <w:rPr>
          <w:rtl/>
          <w:lang w:bidi="fa-IR"/>
        </w:rPr>
        <w:t xml:space="preserve"> </w:t>
      </w:r>
      <w:r>
        <w:rPr>
          <w:rtl/>
          <w:lang w:bidi="fa-IR"/>
        </w:rPr>
        <w:t>اطاعت</w:t>
      </w:r>
      <w:r w:rsidR="00101BC1">
        <w:rPr>
          <w:rtl/>
          <w:lang w:bidi="fa-IR"/>
        </w:rPr>
        <w:t xml:space="preserve"> </w:t>
      </w:r>
      <w:r>
        <w:rPr>
          <w:rtl/>
          <w:lang w:bidi="fa-IR"/>
        </w:rPr>
        <w:t>و</w:t>
      </w:r>
      <w:r w:rsidR="00101BC1">
        <w:rPr>
          <w:rtl/>
          <w:lang w:bidi="fa-IR"/>
        </w:rPr>
        <w:t xml:space="preserve"> </w:t>
      </w:r>
      <w:r>
        <w:rPr>
          <w:rtl/>
          <w:lang w:bidi="fa-IR"/>
        </w:rPr>
        <w:t>جان</w:t>
      </w:r>
      <w:r w:rsidR="00101BC1">
        <w:rPr>
          <w:rtl/>
          <w:lang w:bidi="fa-IR"/>
        </w:rPr>
        <w:t xml:space="preserve"> </w:t>
      </w:r>
      <w:r>
        <w:rPr>
          <w:rtl/>
          <w:lang w:bidi="fa-IR"/>
        </w:rPr>
        <w:t>نثارى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داشتند</w:t>
      </w:r>
      <w:r w:rsidR="00101BC1">
        <w:rPr>
          <w:rtl/>
          <w:lang w:bidi="fa-IR"/>
        </w:rPr>
        <w:t xml:space="preserve">. </w:t>
      </w:r>
      <w:r>
        <w:rPr>
          <w:rtl/>
          <w:lang w:bidi="fa-IR"/>
        </w:rPr>
        <w:t>آنان</w:t>
      </w:r>
      <w:r w:rsidR="00101BC1">
        <w:rPr>
          <w:rtl/>
          <w:lang w:bidi="fa-IR"/>
        </w:rPr>
        <w:t xml:space="preserve"> </w:t>
      </w:r>
      <w:r>
        <w:rPr>
          <w:rtl/>
          <w:lang w:bidi="fa-IR"/>
        </w:rPr>
        <w:t>براى</w:t>
      </w:r>
      <w:r w:rsidR="00101BC1">
        <w:rPr>
          <w:rtl/>
          <w:lang w:bidi="fa-IR"/>
        </w:rPr>
        <w:t xml:space="preserve"> </w:t>
      </w:r>
      <w:r>
        <w:rPr>
          <w:rtl/>
          <w:lang w:bidi="fa-IR"/>
        </w:rPr>
        <w:t>آزادى</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يوغ</w:t>
      </w:r>
      <w:r w:rsidR="00101BC1">
        <w:rPr>
          <w:rtl/>
          <w:lang w:bidi="fa-IR"/>
        </w:rPr>
        <w:t xml:space="preserve"> </w:t>
      </w:r>
      <w:r>
        <w:rPr>
          <w:rtl/>
          <w:lang w:bidi="fa-IR"/>
        </w:rPr>
        <w:t>اسارت</w:t>
      </w:r>
      <w:r w:rsidR="00101BC1">
        <w:rPr>
          <w:rtl/>
          <w:lang w:bidi="fa-IR"/>
        </w:rPr>
        <w:t xml:space="preserve"> </w:t>
      </w:r>
      <w:r>
        <w:rPr>
          <w:rtl/>
          <w:lang w:bidi="fa-IR"/>
        </w:rPr>
        <w:t>خاندان</w:t>
      </w:r>
      <w:r w:rsidR="00101BC1">
        <w:rPr>
          <w:rtl/>
          <w:lang w:bidi="fa-IR"/>
        </w:rPr>
        <w:t xml:space="preserve"> </w:t>
      </w:r>
      <w:r>
        <w:rPr>
          <w:rtl/>
          <w:lang w:bidi="fa-IR"/>
        </w:rPr>
        <w:t>اموى</w:t>
      </w:r>
      <w:r w:rsidR="00101BC1">
        <w:rPr>
          <w:rtl/>
          <w:lang w:bidi="fa-IR"/>
        </w:rPr>
        <w:t xml:space="preserve"> </w:t>
      </w:r>
      <w:r>
        <w:rPr>
          <w:rtl/>
          <w:lang w:bidi="fa-IR"/>
        </w:rPr>
        <w:t>و</w:t>
      </w:r>
      <w:r w:rsidR="00101BC1">
        <w:rPr>
          <w:rtl/>
          <w:lang w:bidi="fa-IR"/>
        </w:rPr>
        <w:t xml:space="preserve"> </w:t>
      </w:r>
      <w:r>
        <w:rPr>
          <w:rtl/>
          <w:lang w:bidi="fa-IR"/>
        </w:rPr>
        <w:t>بازگشت</w:t>
      </w:r>
      <w:r w:rsidR="00101BC1">
        <w:rPr>
          <w:rtl/>
          <w:lang w:bidi="fa-IR"/>
        </w:rPr>
        <w:t xml:space="preserve"> </w:t>
      </w:r>
      <w:r>
        <w:rPr>
          <w:rtl/>
          <w:lang w:bidi="fa-IR"/>
        </w:rPr>
        <w:t>خلافت</w:t>
      </w:r>
      <w:r w:rsidR="00101BC1">
        <w:rPr>
          <w:rtl/>
          <w:lang w:bidi="fa-IR"/>
        </w:rPr>
        <w:t xml:space="preserve"> </w:t>
      </w:r>
      <w:r>
        <w:rPr>
          <w:rtl/>
          <w:lang w:bidi="fa-IR"/>
        </w:rPr>
        <w:t>اسلامى</w:t>
      </w:r>
      <w:r w:rsidR="00101BC1">
        <w:rPr>
          <w:rtl/>
          <w:lang w:bidi="fa-IR"/>
        </w:rPr>
        <w:t xml:space="preserve"> </w:t>
      </w:r>
      <w:r>
        <w:rPr>
          <w:rtl/>
          <w:lang w:bidi="fa-IR"/>
        </w:rPr>
        <w:t>به</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عصمت</w:t>
      </w:r>
      <w:r w:rsidR="00101BC1">
        <w:rPr>
          <w:rtl/>
          <w:lang w:bidi="fa-IR"/>
        </w:rPr>
        <w:t xml:space="preserve"> </w:t>
      </w:r>
      <w:r>
        <w:rPr>
          <w:rtl/>
          <w:lang w:bidi="fa-IR"/>
        </w:rPr>
        <w:t>و</w:t>
      </w:r>
      <w:r w:rsidR="00101BC1">
        <w:rPr>
          <w:rtl/>
          <w:lang w:bidi="fa-IR"/>
        </w:rPr>
        <w:t xml:space="preserve"> </w:t>
      </w:r>
      <w:r>
        <w:rPr>
          <w:rtl/>
          <w:lang w:bidi="fa-IR"/>
        </w:rPr>
        <w:t>طهارت-</w:t>
      </w:r>
      <w:r w:rsidR="00101BC1">
        <w:rPr>
          <w:rtl/>
          <w:lang w:bidi="fa-IR"/>
        </w:rPr>
        <w:t xml:space="preserve"> </w:t>
      </w:r>
      <w:r>
        <w:rPr>
          <w:rtl/>
          <w:lang w:bidi="fa-IR"/>
        </w:rPr>
        <w:t>كه</w:t>
      </w:r>
      <w:r w:rsidR="00101BC1">
        <w:rPr>
          <w:rtl/>
          <w:lang w:bidi="fa-IR"/>
        </w:rPr>
        <w:t xml:space="preserve"> </w:t>
      </w:r>
      <w:r>
        <w:rPr>
          <w:rtl/>
          <w:lang w:bidi="fa-IR"/>
        </w:rPr>
        <w:t>قلب</w:t>
      </w:r>
      <w:r w:rsidR="00101BC1">
        <w:rPr>
          <w:rtl/>
          <w:lang w:bidi="fa-IR"/>
        </w:rPr>
        <w:t xml:space="preserve"> </w:t>
      </w:r>
      <w:r>
        <w:rPr>
          <w:rtl/>
          <w:lang w:bidi="fa-IR"/>
        </w:rPr>
        <w:t>تپنده</w:t>
      </w:r>
      <w:r w:rsidR="00101BC1">
        <w:rPr>
          <w:rtl/>
          <w:lang w:bidi="fa-IR"/>
        </w:rPr>
        <w:t xml:space="preserve"> </w:t>
      </w:r>
      <w:r>
        <w:rPr>
          <w:rtl/>
          <w:lang w:bidi="fa-IR"/>
        </w:rPr>
        <w:t>تن</w:t>
      </w:r>
      <w:r w:rsidR="00101BC1">
        <w:rPr>
          <w:rtl/>
          <w:lang w:bidi="fa-IR"/>
        </w:rPr>
        <w:t xml:space="preserve"> </w:t>
      </w:r>
      <w:r>
        <w:rPr>
          <w:rtl/>
          <w:lang w:bidi="fa-IR"/>
        </w:rPr>
        <w:t>امت</w:t>
      </w:r>
      <w:r w:rsidR="00101BC1">
        <w:rPr>
          <w:rtl/>
          <w:lang w:bidi="fa-IR"/>
        </w:rPr>
        <w:t xml:space="preserve"> </w:t>
      </w:r>
      <w:r>
        <w:rPr>
          <w:rtl/>
          <w:lang w:bidi="fa-IR"/>
        </w:rPr>
        <w:t>اسلامى</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پاى</w:t>
      </w:r>
      <w:r w:rsidR="00101BC1">
        <w:rPr>
          <w:rtl/>
          <w:lang w:bidi="fa-IR"/>
        </w:rPr>
        <w:t xml:space="preserve"> </w:t>
      </w:r>
      <w:r>
        <w:rPr>
          <w:rtl/>
          <w:lang w:bidi="fa-IR"/>
        </w:rPr>
        <w:t>جان</w:t>
      </w:r>
      <w:r w:rsidR="00101BC1">
        <w:rPr>
          <w:rtl/>
          <w:lang w:bidi="fa-IR"/>
        </w:rPr>
        <w:t xml:space="preserve"> </w:t>
      </w:r>
      <w:r>
        <w:rPr>
          <w:rtl/>
          <w:lang w:bidi="fa-IR"/>
        </w:rPr>
        <w:t>و</w:t>
      </w:r>
      <w:r w:rsidR="00101BC1">
        <w:rPr>
          <w:rtl/>
          <w:lang w:bidi="fa-IR"/>
        </w:rPr>
        <w:t xml:space="preserve"> </w:t>
      </w:r>
      <w:r>
        <w:rPr>
          <w:rtl/>
          <w:lang w:bidi="fa-IR"/>
        </w:rPr>
        <w:t>اموال،</w:t>
      </w:r>
      <w:r w:rsidR="00101BC1">
        <w:rPr>
          <w:rtl/>
          <w:lang w:bidi="fa-IR"/>
        </w:rPr>
        <w:t xml:space="preserve"> </w:t>
      </w:r>
      <w:r>
        <w:rPr>
          <w:rtl/>
          <w:lang w:bidi="fa-IR"/>
        </w:rPr>
        <w:t>بيعت</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يزيد</w:t>
      </w:r>
      <w:r w:rsidR="00101BC1">
        <w:rPr>
          <w:rtl/>
          <w:lang w:bidi="fa-IR"/>
        </w:rPr>
        <w:t xml:space="preserve"> </w:t>
      </w:r>
      <w:r>
        <w:rPr>
          <w:rtl/>
          <w:lang w:bidi="fa-IR"/>
        </w:rPr>
        <w:t>كه</w:t>
      </w:r>
      <w:r w:rsidR="00101BC1">
        <w:rPr>
          <w:rtl/>
          <w:lang w:bidi="fa-IR"/>
        </w:rPr>
        <w:t xml:space="preserve"> </w:t>
      </w:r>
      <w:r>
        <w:rPr>
          <w:rtl/>
          <w:lang w:bidi="fa-IR"/>
        </w:rPr>
        <w:t>حساسيت</w:t>
      </w:r>
      <w:r w:rsidR="00101BC1">
        <w:rPr>
          <w:rtl/>
          <w:lang w:bidi="fa-IR"/>
        </w:rPr>
        <w:t xml:space="preserve"> </w:t>
      </w:r>
      <w:r>
        <w:rPr>
          <w:rtl/>
          <w:lang w:bidi="fa-IR"/>
        </w:rPr>
        <w:t>قضيه</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دريافت</w:t>
      </w:r>
      <w:r w:rsidR="00101BC1">
        <w:rPr>
          <w:rtl/>
          <w:lang w:bidi="fa-IR"/>
        </w:rPr>
        <w:t xml:space="preserve"> </w:t>
      </w:r>
      <w:r>
        <w:rPr>
          <w:rtl/>
          <w:lang w:bidi="fa-IR"/>
        </w:rPr>
        <w:t>كه</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پذيرش</w:t>
      </w:r>
      <w:r w:rsidR="00101BC1">
        <w:rPr>
          <w:rtl/>
          <w:lang w:bidi="fa-IR"/>
        </w:rPr>
        <w:t xml:space="preserve"> </w:t>
      </w:r>
      <w:r>
        <w:rPr>
          <w:rtl/>
          <w:lang w:bidi="fa-IR"/>
        </w:rPr>
        <w:t>‍</w:t>
      </w:r>
      <w:r w:rsidR="00101BC1">
        <w:rPr>
          <w:rtl/>
          <w:lang w:bidi="fa-IR"/>
        </w:rPr>
        <w:t xml:space="preserve"> </w:t>
      </w:r>
      <w:r>
        <w:rPr>
          <w:rtl/>
          <w:lang w:bidi="fa-IR"/>
        </w:rPr>
        <w:t>بيعت</w:t>
      </w:r>
      <w:r w:rsidR="00101BC1">
        <w:rPr>
          <w:rtl/>
          <w:lang w:bidi="fa-IR"/>
        </w:rPr>
        <w:t xml:space="preserve"> </w:t>
      </w:r>
      <w:r>
        <w:rPr>
          <w:rtl/>
          <w:lang w:bidi="fa-IR"/>
        </w:rPr>
        <w:t>وى</w:t>
      </w:r>
      <w:r w:rsidR="00101BC1">
        <w:rPr>
          <w:rtl/>
          <w:lang w:bidi="fa-IR"/>
        </w:rPr>
        <w:t xml:space="preserve"> </w:t>
      </w:r>
      <w:r>
        <w:rPr>
          <w:rtl/>
          <w:lang w:bidi="fa-IR"/>
        </w:rPr>
        <w:t>شانه</w:t>
      </w:r>
      <w:r w:rsidR="00101BC1">
        <w:rPr>
          <w:rtl/>
          <w:lang w:bidi="fa-IR"/>
        </w:rPr>
        <w:t xml:space="preserve"> </w:t>
      </w:r>
      <w:r>
        <w:rPr>
          <w:rtl/>
          <w:lang w:bidi="fa-IR"/>
        </w:rPr>
        <w:t>تهى</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امارت</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مرجانه</w:t>
      </w:r>
      <w:r w:rsidR="00101BC1">
        <w:rPr>
          <w:rtl/>
          <w:lang w:bidi="fa-IR"/>
        </w:rPr>
        <w:t xml:space="preserve"> </w:t>
      </w:r>
      <w:r>
        <w:rPr>
          <w:rtl/>
          <w:lang w:bidi="fa-IR"/>
        </w:rPr>
        <w:t>جلاد</w:t>
      </w:r>
      <w:r w:rsidR="00101BC1">
        <w:rPr>
          <w:rtl/>
          <w:lang w:bidi="fa-IR"/>
        </w:rPr>
        <w:t xml:space="preserve"> </w:t>
      </w:r>
      <w:r>
        <w:rPr>
          <w:rtl/>
          <w:lang w:bidi="fa-IR"/>
        </w:rPr>
        <w:t>سپرد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مجرد</w:t>
      </w:r>
      <w:r w:rsidR="00101BC1">
        <w:rPr>
          <w:rtl/>
          <w:lang w:bidi="fa-IR"/>
        </w:rPr>
        <w:t xml:space="preserve"> </w:t>
      </w:r>
      <w:r>
        <w:rPr>
          <w:rtl/>
          <w:lang w:bidi="fa-IR"/>
        </w:rPr>
        <w:t>رسيد:</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دستورات</w:t>
      </w:r>
      <w:r w:rsidR="00101BC1">
        <w:rPr>
          <w:rtl/>
          <w:lang w:bidi="fa-IR"/>
        </w:rPr>
        <w:t xml:space="preserve"> </w:t>
      </w:r>
      <w:r>
        <w:rPr>
          <w:rtl/>
          <w:lang w:bidi="fa-IR"/>
        </w:rPr>
        <w:t>و</w:t>
      </w:r>
      <w:r w:rsidR="00101BC1">
        <w:rPr>
          <w:rtl/>
          <w:lang w:bidi="fa-IR"/>
        </w:rPr>
        <w:t xml:space="preserve"> </w:t>
      </w:r>
      <w:r>
        <w:rPr>
          <w:rtl/>
          <w:lang w:bidi="fa-IR"/>
        </w:rPr>
        <w:t>احكام</w:t>
      </w:r>
      <w:r w:rsidR="00101BC1">
        <w:rPr>
          <w:rtl/>
          <w:lang w:bidi="fa-IR"/>
        </w:rPr>
        <w:t xml:space="preserve"> </w:t>
      </w:r>
      <w:r>
        <w:rPr>
          <w:rtl/>
          <w:lang w:bidi="fa-IR"/>
        </w:rPr>
        <w:t>عرفى</w:t>
      </w:r>
      <w:r w:rsidR="00101BC1">
        <w:rPr>
          <w:rtl/>
          <w:lang w:bidi="fa-IR"/>
        </w:rPr>
        <w:t xml:space="preserve"> </w:t>
      </w:r>
      <w:r>
        <w:rPr>
          <w:rtl/>
          <w:lang w:bidi="fa-IR"/>
        </w:rPr>
        <w:t>خاصى</w:t>
      </w:r>
      <w:r w:rsidR="00101BC1">
        <w:rPr>
          <w:rtl/>
          <w:lang w:bidi="fa-IR"/>
        </w:rPr>
        <w:t xml:space="preserve"> </w:t>
      </w:r>
      <w:r>
        <w:rPr>
          <w:rtl/>
          <w:lang w:bidi="fa-IR"/>
        </w:rPr>
        <w:t>را</w:t>
      </w:r>
      <w:r w:rsidR="00101BC1">
        <w:rPr>
          <w:rtl/>
          <w:lang w:bidi="fa-IR"/>
        </w:rPr>
        <w:t xml:space="preserve"> </w:t>
      </w:r>
      <w:r>
        <w:rPr>
          <w:rtl/>
          <w:lang w:bidi="fa-IR"/>
        </w:rPr>
        <w:t>صادر</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وباى</w:t>
      </w:r>
      <w:r w:rsidR="00101BC1">
        <w:rPr>
          <w:rtl/>
          <w:lang w:bidi="fa-IR"/>
        </w:rPr>
        <w:t xml:space="preserve"> </w:t>
      </w:r>
      <w:r>
        <w:rPr>
          <w:rtl/>
          <w:lang w:bidi="fa-IR"/>
        </w:rPr>
        <w:t>ترس</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سراسر</w:t>
      </w:r>
      <w:r w:rsidR="00101BC1">
        <w:rPr>
          <w:rtl/>
          <w:lang w:bidi="fa-IR"/>
        </w:rPr>
        <w:t xml:space="preserve"> </w:t>
      </w:r>
      <w:r>
        <w:rPr>
          <w:rtl/>
          <w:lang w:bidi="fa-IR"/>
        </w:rPr>
        <w:t>شهر</w:t>
      </w:r>
      <w:r w:rsidR="00101BC1">
        <w:rPr>
          <w:rtl/>
          <w:lang w:bidi="fa-IR"/>
        </w:rPr>
        <w:t xml:space="preserve"> </w:t>
      </w:r>
      <w:r>
        <w:rPr>
          <w:rtl/>
          <w:lang w:bidi="fa-IR"/>
        </w:rPr>
        <w:t>پخش</w:t>
      </w:r>
      <w:r w:rsidR="00101BC1">
        <w:rPr>
          <w:rtl/>
          <w:lang w:bidi="fa-IR"/>
        </w:rPr>
        <w:t xml:space="preserve"> </w:t>
      </w:r>
      <w:r>
        <w:rPr>
          <w:rtl/>
          <w:lang w:bidi="fa-IR"/>
        </w:rPr>
        <w:t>كرد</w:t>
      </w:r>
      <w:r w:rsidR="00101BC1">
        <w:rPr>
          <w:rtl/>
          <w:lang w:bidi="fa-IR"/>
        </w:rPr>
        <w:t xml:space="preserve">. </w:t>
      </w:r>
      <w:r>
        <w:rPr>
          <w:rtl/>
          <w:lang w:bidi="fa-IR"/>
        </w:rPr>
        <w:t>او</w:t>
      </w:r>
      <w:r w:rsidR="00101BC1">
        <w:rPr>
          <w:rtl/>
          <w:lang w:bidi="fa-IR"/>
        </w:rPr>
        <w:t xml:space="preserve"> </w:t>
      </w:r>
      <w:r>
        <w:rPr>
          <w:rtl/>
          <w:lang w:bidi="fa-IR"/>
        </w:rPr>
        <w:t>هر</w:t>
      </w:r>
      <w:r w:rsidR="00101BC1">
        <w:rPr>
          <w:rtl/>
          <w:lang w:bidi="fa-IR"/>
        </w:rPr>
        <w:t xml:space="preserve"> </w:t>
      </w:r>
      <w:r>
        <w:rPr>
          <w:rtl/>
          <w:lang w:bidi="fa-IR"/>
        </w:rPr>
        <w:t>مخالفى</w:t>
      </w:r>
      <w:r w:rsidR="00101BC1">
        <w:rPr>
          <w:rtl/>
          <w:lang w:bidi="fa-IR"/>
        </w:rPr>
        <w:t xml:space="preserve"> </w:t>
      </w:r>
      <w:r>
        <w:rPr>
          <w:rtl/>
          <w:lang w:bidi="fa-IR"/>
        </w:rPr>
        <w:t>را</w:t>
      </w:r>
      <w:r w:rsidR="00101BC1">
        <w:rPr>
          <w:rtl/>
          <w:lang w:bidi="fa-IR"/>
        </w:rPr>
        <w:t xml:space="preserve"> </w:t>
      </w:r>
      <w:r>
        <w:rPr>
          <w:rtl/>
          <w:lang w:bidi="fa-IR"/>
        </w:rPr>
        <w:t>بسرعت</w:t>
      </w:r>
      <w:r w:rsidR="00101BC1">
        <w:rPr>
          <w:rtl/>
          <w:lang w:bidi="fa-IR"/>
        </w:rPr>
        <w:t xml:space="preserve"> </w:t>
      </w:r>
      <w:r>
        <w:rPr>
          <w:rtl/>
          <w:lang w:bidi="fa-IR"/>
        </w:rPr>
        <w:t>اعدام</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بذر</w:t>
      </w:r>
      <w:r w:rsidR="00101BC1">
        <w:rPr>
          <w:rtl/>
          <w:lang w:bidi="fa-IR"/>
        </w:rPr>
        <w:t xml:space="preserve"> </w:t>
      </w:r>
      <w:r>
        <w:rPr>
          <w:rtl/>
          <w:lang w:bidi="fa-IR"/>
        </w:rPr>
        <w:t>ترس</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كوفيان</w:t>
      </w:r>
      <w:r w:rsidR="00101BC1">
        <w:rPr>
          <w:rtl/>
          <w:lang w:bidi="fa-IR"/>
        </w:rPr>
        <w:t xml:space="preserve"> </w:t>
      </w:r>
      <w:r>
        <w:rPr>
          <w:rtl/>
          <w:lang w:bidi="fa-IR"/>
        </w:rPr>
        <w:t>مى</w:t>
      </w:r>
      <w:r w:rsidR="00101BC1">
        <w:rPr>
          <w:rtl/>
          <w:lang w:bidi="fa-IR"/>
        </w:rPr>
        <w:t xml:space="preserve"> </w:t>
      </w:r>
      <w:r>
        <w:rPr>
          <w:rtl/>
          <w:lang w:bidi="fa-IR"/>
        </w:rPr>
        <w:t>كاشت</w:t>
      </w:r>
      <w:r w:rsidR="00101BC1">
        <w:rPr>
          <w:rtl/>
          <w:lang w:bidi="fa-IR"/>
        </w:rPr>
        <w:t xml:space="preserve">. </w:t>
      </w:r>
      <w:r>
        <w:rPr>
          <w:rtl/>
          <w:lang w:bidi="fa-IR"/>
        </w:rPr>
        <w:t>لذا</w:t>
      </w:r>
      <w:r w:rsidR="00101BC1">
        <w:rPr>
          <w:rtl/>
          <w:lang w:bidi="fa-IR"/>
        </w:rPr>
        <w:t xml:space="preserve"> </w:t>
      </w:r>
      <w:r>
        <w:rPr>
          <w:rtl/>
          <w:lang w:bidi="fa-IR"/>
        </w:rPr>
        <w:t>كوفيان</w:t>
      </w:r>
      <w:r w:rsidR="00101BC1">
        <w:rPr>
          <w:rtl/>
          <w:lang w:bidi="fa-IR"/>
        </w:rPr>
        <w:t xml:space="preserve"> </w:t>
      </w:r>
      <w:r>
        <w:rPr>
          <w:rtl/>
          <w:lang w:bidi="fa-IR"/>
        </w:rPr>
        <w:t>تمام</w:t>
      </w:r>
      <w:r w:rsidR="00101BC1">
        <w:rPr>
          <w:rtl/>
          <w:lang w:bidi="fa-IR"/>
        </w:rPr>
        <w:t xml:space="preserve"> </w:t>
      </w:r>
      <w:r>
        <w:rPr>
          <w:rtl/>
          <w:lang w:bidi="fa-IR"/>
        </w:rPr>
        <w:t>خواسته</w:t>
      </w:r>
      <w:r w:rsidR="00101BC1">
        <w:rPr>
          <w:rtl/>
          <w:lang w:bidi="fa-IR"/>
        </w:rPr>
        <w:t xml:space="preserve"> </w:t>
      </w:r>
      <w:r>
        <w:rPr>
          <w:rtl/>
          <w:lang w:bidi="fa-IR"/>
        </w:rPr>
        <w:t>هاى</w:t>
      </w:r>
      <w:r w:rsidR="00101BC1">
        <w:rPr>
          <w:rtl/>
          <w:lang w:bidi="fa-IR"/>
        </w:rPr>
        <w:t xml:space="preserve"> </w:t>
      </w:r>
      <w:r>
        <w:rPr>
          <w:rtl/>
          <w:lang w:bidi="fa-IR"/>
        </w:rPr>
        <w:t>دينى</w:t>
      </w:r>
      <w:r w:rsidR="00101BC1">
        <w:rPr>
          <w:rtl/>
          <w:lang w:bidi="fa-IR"/>
        </w:rPr>
        <w:t xml:space="preserve"> </w:t>
      </w:r>
      <w:r>
        <w:rPr>
          <w:rtl/>
          <w:lang w:bidi="fa-IR"/>
        </w:rPr>
        <w:t>و</w:t>
      </w:r>
      <w:r w:rsidR="00101BC1">
        <w:rPr>
          <w:rtl/>
          <w:lang w:bidi="fa-IR"/>
        </w:rPr>
        <w:t xml:space="preserve"> </w:t>
      </w:r>
      <w:r>
        <w:rPr>
          <w:rtl/>
          <w:lang w:bidi="fa-IR"/>
        </w:rPr>
        <w:t>ملى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فراموش</w:t>
      </w:r>
      <w:r w:rsidR="00101BC1">
        <w:rPr>
          <w:rtl/>
          <w:lang w:bidi="fa-IR"/>
        </w:rPr>
        <w:t xml:space="preserve"> </w:t>
      </w:r>
      <w:r>
        <w:rPr>
          <w:rtl/>
          <w:lang w:bidi="fa-IR"/>
        </w:rPr>
        <w:t>كرده،</w:t>
      </w:r>
      <w:r w:rsidR="00101BC1">
        <w:rPr>
          <w:rtl/>
          <w:lang w:bidi="fa-IR"/>
        </w:rPr>
        <w:t xml:space="preserve"> </w:t>
      </w:r>
      <w:r>
        <w:rPr>
          <w:rtl/>
          <w:lang w:bidi="fa-IR"/>
        </w:rPr>
        <w:t>سر</w:t>
      </w:r>
      <w:r w:rsidR="00101BC1">
        <w:rPr>
          <w:rtl/>
          <w:lang w:bidi="fa-IR"/>
        </w:rPr>
        <w:t xml:space="preserve"> </w:t>
      </w:r>
      <w:r>
        <w:rPr>
          <w:rtl/>
          <w:lang w:bidi="fa-IR"/>
        </w:rPr>
        <w:t>در</w:t>
      </w:r>
      <w:r w:rsidR="00101BC1">
        <w:rPr>
          <w:rtl/>
          <w:lang w:bidi="fa-IR"/>
        </w:rPr>
        <w:t xml:space="preserve"> </w:t>
      </w:r>
      <w:r>
        <w:rPr>
          <w:rtl/>
          <w:lang w:bidi="fa-IR"/>
        </w:rPr>
        <w:t>لاك</w:t>
      </w:r>
      <w:r w:rsidR="00101BC1">
        <w:rPr>
          <w:rtl/>
          <w:lang w:bidi="fa-IR"/>
        </w:rPr>
        <w:t xml:space="preserve"> </w:t>
      </w:r>
      <w:r>
        <w:rPr>
          <w:rtl/>
          <w:lang w:bidi="fa-IR"/>
        </w:rPr>
        <w:t>خود</w:t>
      </w:r>
      <w:r w:rsidR="00101BC1">
        <w:rPr>
          <w:rtl/>
          <w:lang w:bidi="fa-IR"/>
        </w:rPr>
        <w:t xml:space="preserve"> </w:t>
      </w:r>
      <w:r>
        <w:rPr>
          <w:rtl/>
          <w:lang w:bidi="fa-IR"/>
        </w:rPr>
        <w:t>فرو</w:t>
      </w:r>
      <w:r w:rsidR="00101BC1">
        <w:rPr>
          <w:rtl/>
          <w:lang w:bidi="fa-IR"/>
        </w:rPr>
        <w:t xml:space="preserve"> </w:t>
      </w:r>
      <w:r>
        <w:rPr>
          <w:rtl/>
          <w:lang w:bidi="fa-IR"/>
        </w:rPr>
        <w:t>بردند</w:t>
      </w:r>
      <w:r w:rsidR="00101BC1">
        <w:rPr>
          <w:rtl/>
          <w:lang w:bidi="fa-IR"/>
        </w:rPr>
        <w:t xml:space="preserve"> </w:t>
      </w:r>
      <w:r>
        <w:rPr>
          <w:rtl/>
          <w:lang w:bidi="fa-IR"/>
        </w:rPr>
        <w:t>و</w:t>
      </w:r>
      <w:r w:rsidR="00101BC1">
        <w:rPr>
          <w:rtl/>
          <w:lang w:bidi="fa-IR"/>
        </w:rPr>
        <w:t xml:space="preserve"> </w:t>
      </w:r>
      <w:r>
        <w:rPr>
          <w:rtl/>
          <w:lang w:bidi="fa-IR"/>
        </w:rPr>
        <w:t>ذليلانه</w:t>
      </w:r>
      <w:r w:rsidR="00101BC1">
        <w:rPr>
          <w:rtl/>
          <w:lang w:bidi="fa-IR"/>
        </w:rPr>
        <w:t xml:space="preserve"> </w:t>
      </w:r>
      <w:r>
        <w:rPr>
          <w:rtl/>
          <w:lang w:bidi="fa-IR"/>
        </w:rPr>
        <w:t>تحت</w:t>
      </w:r>
      <w:r w:rsidR="00101BC1">
        <w:rPr>
          <w:rtl/>
          <w:lang w:bidi="fa-IR"/>
        </w:rPr>
        <w:t xml:space="preserve"> </w:t>
      </w:r>
      <w:r>
        <w:rPr>
          <w:rtl/>
          <w:lang w:bidi="fa-IR"/>
        </w:rPr>
        <w:t>امر</w:t>
      </w:r>
      <w:r w:rsidR="00101BC1">
        <w:rPr>
          <w:rtl/>
          <w:lang w:bidi="fa-IR"/>
        </w:rPr>
        <w:t xml:space="preserve"> </w:t>
      </w:r>
      <w:r>
        <w:rPr>
          <w:rtl/>
          <w:lang w:bidi="fa-IR"/>
        </w:rPr>
        <w:t>ابن</w:t>
      </w:r>
      <w:r w:rsidR="00101BC1">
        <w:rPr>
          <w:rtl/>
          <w:lang w:bidi="fa-IR"/>
        </w:rPr>
        <w:t xml:space="preserve"> </w:t>
      </w:r>
      <w:r>
        <w:rPr>
          <w:rtl/>
          <w:lang w:bidi="fa-IR"/>
        </w:rPr>
        <w:t>مرجانه</w:t>
      </w:r>
      <w:r w:rsidR="00101BC1">
        <w:rPr>
          <w:rtl/>
          <w:lang w:bidi="fa-IR"/>
        </w:rPr>
        <w:t xml:space="preserve"> </w:t>
      </w:r>
      <w:r>
        <w:rPr>
          <w:rtl/>
          <w:lang w:bidi="fa-IR"/>
        </w:rPr>
        <w:t>درآمدند!</w:t>
      </w:r>
      <w:r w:rsidR="00101BC1">
        <w:rPr>
          <w:rtl/>
          <w:lang w:bidi="fa-IR"/>
        </w:rPr>
        <w:t xml:space="preserve"> </w:t>
      </w:r>
    </w:p>
    <w:p w:rsidR="00D34FF8" w:rsidRDefault="00D34FF8" w:rsidP="0060560C">
      <w:pPr>
        <w:pStyle w:val="libNormal"/>
        <w:rPr>
          <w:rtl/>
          <w:lang w:bidi="fa-IR"/>
        </w:rPr>
      </w:pPr>
      <w:r>
        <w:rPr>
          <w:rtl/>
          <w:lang w:bidi="fa-IR"/>
        </w:rPr>
        <w:t>از</w:t>
      </w:r>
      <w:r w:rsidR="00101BC1">
        <w:rPr>
          <w:rtl/>
          <w:lang w:bidi="fa-IR"/>
        </w:rPr>
        <w:t xml:space="preserve"> </w:t>
      </w:r>
      <w:r>
        <w:rPr>
          <w:rtl/>
          <w:lang w:bidi="fa-IR"/>
        </w:rPr>
        <w:t>وقايع</w:t>
      </w:r>
      <w:r w:rsidR="00101BC1">
        <w:rPr>
          <w:rtl/>
          <w:lang w:bidi="fa-IR"/>
        </w:rPr>
        <w:t xml:space="preserve"> </w:t>
      </w:r>
      <w:r>
        <w:rPr>
          <w:rtl/>
          <w:lang w:bidi="fa-IR"/>
        </w:rPr>
        <w:t>ت</w:t>
      </w:r>
      <w:r w:rsidR="0060560C">
        <w:rPr>
          <w:rFonts w:hint="cs"/>
          <w:rtl/>
          <w:lang w:bidi="fa-IR"/>
        </w:rPr>
        <w:t>أ</w:t>
      </w:r>
      <w:r>
        <w:rPr>
          <w:rtl/>
          <w:lang w:bidi="fa-IR"/>
        </w:rPr>
        <w:t>سف</w:t>
      </w:r>
      <w:r w:rsidR="00101BC1">
        <w:rPr>
          <w:rtl/>
          <w:lang w:bidi="fa-IR"/>
        </w:rPr>
        <w:t xml:space="preserve"> </w:t>
      </w:r>
      <w:r>
        <w:rPr>
          <w:rtl/>
          <w:lang w:bidi="fa-IR"/>
        </w:rPr>
        <w:t>بار</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مرجانه،</w:t>
      </w:r>
      <w:r w:rsidR="00101BC1">
        <w:rPr>
          <w:rtl/>
          <w:lang w:bidi="fa-IR"/>
        </w:rPr>
        <w:t xml:space="preserve"> </w:t>
      </w:r>
      <w:r>
        <w:rPr>
          <w:rtl/>
          <w:lang w:bidi="fa-IR"/>
        </w:rPr>
        <w:t>همين</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آماده</w:t>
      </w:r>
      <w:r w:rsidR="00101BC1">
        <w:rPr>
          <w:rtl/>
          <w:lang w:bidi="fa-IR"/>
        </w:rPr>
        <w:t xml:space="preserve"> </w:t>
      </w:r>
      <w:r>
        <w:rPr>
          <w:rtl/>
          <w:lang w:bidi="fa-IR"/>
        </w:rPr>
        <w:t>و</w:t>
      </w:r>
      <w:r w:rsidR="00101BC1">
        <w:rPr>
          <w:rtl/>
          <w:lang w:bidi="fa-IR"/>
        </w:rPr>
        <w:t xml:space="preserve"> </w:t>
      </w:r>
      <w:r>
        <w:rPr>
          <w:rtl/>
          <w:lang w:bidi="fa-IR"/>
        </w:rPr>
        <w:t>مسلح</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آزادى</w:t>
      </w:r>
      <w:r w:rsidR="00101BC1">
        <w:rPr>
          <w:rtl/>
          <w:lang w:bidi="fa-IR"/>
        </w:rPr>
        <w:t xml:space="preserve"> </w:t>
      </w:r>
      <w:r>
        <w:rPr>
          <w:rtl/>
          <w:lang w:bidi="fa-IR"/>
        </w:rPr>
        <w:t>بخش</w:t>
      </w:r>
      <w:r w:rsidR="00101BC1">
        <w:rPr>
          <w:rtl/>
          <w:lang w:bidi="fa-IR"/>
        </w:rPr>
        <w:t xml:space="preserve"> </w:t>
      </w:r>
      <w:r>
        <w:rPr>
          <w:rtl/>
          <w:lang w:bidi="fa-IR"/>
        </w:rPr>
        <w:t>خود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بجنگد،</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نبرد</w:t>
      </w:r>
      <w:r w:rsidR="00101BC1">
        <w:rPr>
          <w:rtl/>
          <w:lang w:bidi="fa-IR"/>
        </w:rPr>
        <w:t xml:space="preserve"> </w:t>
      </w:r>
      <w:r>
        <w:rPr>
          <w:rtl/>
          <w:lang w:bidi="fa-IR"/>
        </w:rPr>
        <w:t>با</w:t>
      </w:r>
      <w:r w:rsidR="00101BC1">
        <w:rPr>
          <w:rtl/>
          <w:lang w:bidi="fa-IR"/>
        </w:rPr>
        <w:t xml:space="preserve"> </w:t>
      </w:r>
      <w:r>
        <w:rPr>
          <w:rtl/>
          <w:lang w:bidi="fa-IR"/>
        </w:rPr>
        <w:t>ريحانه</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Pr>
          <w:rtl/>
          <w:lang w:bidi="fa-IR"/>
        </w:rPr>
        <w:t>امام</w:t>
      </w:r>
      <w:r w:rsidR="00101BC1">
        <w:rPr>
          <w:rtl/>
          <w:lang w:bidi="fa-IR"/>
        </w:rPr>
        <w:t xml:space="preserve"> </w:t>
      </w:r>
      <w:r>
        <w:rPr>
          <w:rtl/>
          <w:lang w:bidi="fa-IR"/>
        </w:rPr>
        <w:t>حسين</w:t>
      </w:r>
      <w:r w:rsidR="00BE4B10">
        <w:rPr>
          <w:rFonts w:hint="cs"/>
          <w:rtl/>
          <w:lang w:bidi="fa-IR"/>
        </w:rPr>
        <w:t xml:space="preserve"> </w:t>
      </w:r>
      <w:r w:rsidR="00F86BB6" w:rsidRPr="00F86BB6">
        <w:rPr>
          <w:rStyle w:val="libAlaemChar"/>
          <w:rtl/>
        </w:rPr>
        <w:t>عليه‌السلام</w:t>
      </w:r>
      <w:r w:rsidR="00101BC1">
        <w:rPr>
          <w:rtl/>
          <w:lang w:bidi="fa-IR"/>
        </w:rPr>
        <w:t xml:space="preserve"> </w:t>
      </w:r>
      <w:r>
        <w:rPr>
          <w:rtl/>
          <w:lang w:bidi="fa-IR"/>
        </w:rPr>
        <w:t>به</w:t>
      </w:r>
      <w:r w:rsidR="00101BC1">
        <w:rPr>
          <w:rtl/>
          <w:lang w:bidi="fa-IR"/>
        </w:rPr>
        <w:t xml:space="preserve"> </w:t>
      </w:r>
      <w:r>
        <w:rPr>
          <w:rtl/>
          <w:lang w:bidi="fa-IR"/>
        </w:rPr>
        <w:t>كربلا</w:t>
      </w:r>
      <w:r w:rsidR="00101BC1">
        <w:rPr>
          <w:rtl/>
          <w:lang w:bidi="fa-IR"/>
        </w:rPr>
        <w:t xml:space="preserve"> </w:t>
      </w:r>
      <w:r>
        <w:rPr>
          <w:rtl/>
          <w:lang w:bidi="fa-IR"/>
        </w:rPr>
        <w:t>روانه</w:t>
      </w:r>
      <w:r w:rsidR="00101BC1">
        <w:rPr>
          <w:rtl/>
          <w:lang w:bidi="fa-IR"/>
        </w:rPr>
        <w:t xml:space="preserve"> </w:t>
      </w:r>
      <w:r>
        <w:rPr>
          <w:rtl/>
          <w:lang w:bidi="fa-IR"/>
        </w:rPr>
        <w:t>داشت</w:t>
      </w:r>
      <w:r w:rsidR="00101BC1">
        <w:rPr>
          <w:rtl/>
          <w:lang w:bidi="fa-IR"/>
        </w:rPr>
        <w:t xml:space="preserve">. </w:t>
      </w:r>
      <w:r>
        <w:rPr>
          <w:rtl/>
          <w:lang w:bidi="fa-IR"/>
        </w:rPr>
        <w:t>آنان</w:t>
      </w:r>
      <w:r w:rsidR="00101BC1">
        <w:rPr>
          <w:rtl/>
          <w:lang w:bidi="fa-IR"/>
        </w:rPr>
        <w:t xml:space="preserve"> </w:t>
      </w:r>
      <w:r>
        <w:rPr>
          <w:rtl/>
          <w:lang w:bidi="fa-IR"/>
        </w:rPr>
        <w:t>نيز</w:t>
      </w:r>
      <w:r w:rsidR="00101BC1">
        <w:rPr>
          <w:rtl/>
          <w:lang w:bidi="fa-IR"/>
        </w:rPr>
        <w:t xml:space="preserve"> </w:t>
      </w:r>
      <w:r>
        <w:rPr>
          <w:rtl/>
          <w:lang w:bidi="fa-IR"/>
        </w:rPr>
        <w:t>سيد</w:t>
      </w:r>
      <w:r w:rsidR="00101BC1">
        <w:rPr>
          <w:rtl/>
          <w:lang w:bidi="fa-IR"/>
        </w:rPr>
        <w:t xml:space="preserve"> </w:t>
      </w:r>
      <w:r>
        <w:rPr>
          <w:rtl/>
          <w:lang w:bidi="fa-IR"/>
        </w:rPr>
        <w:t>جوانان</w:t>
      </w:r>
      <w:r w:rsidR="00101BC1">
        <w:rPr>
          <w:rtl/>
          <w:lang w:bidi="fa-IR"/>
        </w:rPr>
        <w:t xml:space="preserve"> </w:t>
      </w:r>
      <w:r>
        <w:rPr>
          <w:rtl/>
          <w:lang w:bidi="fa-IR"/>
        </w:rPr>
        <w:t>اهل</w:t>
      </w:r>
      <w:r w:rsidR="00101BC1">
        <w:rPr>
          <w:rtl/>
          <w:lang w:bidi="fa-IR"/>
        </w:rPr>
        <w:t xml:space="preserve"> </w:t>
      </w:r>
      <w:r>
        <w:rPr>
          <w:rtl/>
          <w:lang w:bidi="fa-IR"/>
        </w:rPr>
        <w:t>بهشت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رساندند</w:t>
      </w:r>
      <w:r w:rsidR="00101BC1">
        <w:rPr>
          <w:rtl/>
          <w:lang w:bidi="fa-IR"/>
        </w:rPr>
        <w:t xml:space="preserve"> </w:t>
      </w:r>
      <w:r>
        <w:rPr>
          <w:rtl/>
          <w:lang w:bidi="fa-IR"/>
        </w:rPr>
        <w:t>و</w:t>
      </w:r>
      <w:r w:rsidR="00101BC1">
        <w:rPr>
          <w:rtl/>
          <w:lang w:bidi="fa-IR"/>
        </w:rPr>
        <w:t xml:space="preserve"> </w:t>
      </w:r>
      <w:r>
        <w:rPr>
          <w:rtl/>
          <w:lang w:bidi="fa-IR"/>
        </w:rPr>
        <w:t>مرتكب</w:t>
      </w:r>
      <w:r w:rsidR="00101BC1">
        <w:rPr>
          <w:rtl/>
          <w:lang w:bidi="fa-IR"/>
        </w:rPr>
        <w:t xml:space="preserve"> </w:t>
      </w:r>
      <w:r>
        <w:rPr>
          <w:rtl/>
          <w:lang w:bidi="fa-IR"/>
        </w:rPr>
        <w:t>جنايت</w:t>
      </w:r>
      <w:r w:rsidR="00101BC1">
        <w:rPr>
          <w:rtl/>
          <w:lang w:bidi="fa-IR"/>
        </w:rPr>
        <w:t xml:space="preserve"> </w:t>
      </w:r>
      <w:r>
        <w:rPr>
          <w:rtl/>
          <w:lang w:bidi="fa-IR"/>
        </w:rPr>
        <w:t>هولناك</w:t>
      </w:r>
      <w:r w:rsidR="00101BC1">
        <w:rPr>
          <w:rtl/>
          <w:lang w:bidi="fa-IR"/>
        </w:rPr>
        <w:t xml:space="preserve"> </w:t>
      </w:r>
      <w:r>
        <w:rPr>
          <w:rtl/>
          <w:lang w:bidi="fa-IR"/>
        </w:rPr>
        <w:t>قتل</w:t>
      </w:r>
      <w:r w:rsidR="00101BC1">
        <w:rPr>
          <w:rtl/>
          <w:lang w:bidi="fa-IR"/>
        </w:rPr>
        <w:t xml:space="preserve"> </w:t>
      </w:r>
      <w:r>
        <w:rPr>
          <w:rtl/>
          <w:lang w:bidi="fa-IR"/>
        </w:rPr>
        <w:t>خاندان</w:t>
      </w:r>
      <w:r w:rsidR="00101BC1">
        <w:rPr>
          <w:rtl/>
          <w:lang w:bidi="fa-IR"/>
        </w:rPr>
        <w:t xml:space="preserve"> </w:t>
      </w:r>
      <w:r>
        <w:rPr>
          <w:rtl/>
          <w:lang w:bidi="fa-IR"/>
        </w:rPr>
        <w:t>عصمت</w:t>
      </w:r>
      <w:r w:rsidR="00101BC1">
        <w:rPr>
          <w:rtl/>
          <w:lang w:bidi="fa-IR"/>
        </w:rPr>
        <w:t xml:space="preserve"> </w:t>
      </w:r>
      <w:r>
        <w:rPr>
          <w:rtl/>
          <w:lang w:bidi="fa-IR"/>
        </w:rPr>
        <w:t>و</w:t>
      </w:r>
      <w:r w:rsidR="00101BC1">
        <w:rPr>
          <w:rtl/>
          <w:lang w:bidi="fa-IR"/>
        </w:rPr>
        <w:t xml:space="preserve"> </w:t>
      </w:r>
      <w:r>
        <w:rPr>
          <w:rtl/>
          <w:lang w:bidi="fa-IR"/>
        </w:rPr>
        <w:t>طهارت</w:t>
      </w:r>
      <w:r w:rsidR="00101BC1">
        <w:rPr>
          <w:rtl/>
          <w:lang w:bidi="fa-IR"/>
        </w:rPr>
        <w:t xml:space="preserve"> </w:t>
      </w:r>
      <w:r>
        <w:rPr>
          <w:rtl/>
          <w:lang w:bidi="fa-IR"/>
        </w:rPr>
        <w:t>شدند</w:t>
      </w:r>
      <w:r w:rsidR="00101BC1">
        <w:rPr>
          <w:rtl/>
          <w:lang w:bidi="fa-IR"/>
        </w:rPr>
        <w:t xml:space="preserve">. </w:t>
      </w:r>
      <w:r>
        <w:rPr>
          <w:rtl/>
          <w:lang w:bidi="fa-IR"/>
        </w:rPr>
        <w:t>مانند</w:t>
      </w:r>
      <w:r w:rsidR="00101BC1">
        <w:rPr>
          <w:rtl/>
          <w:lang w:bidi="fa-IR"/>
        </w:rPr>
        <w:t xml:space="preserve"> </w:t>
      </w:r>
      <w:r>
        <w:rPr>
          <w:rtl/>
          <w:lang w:bidi="fa-IR"/>
        </w:rPr>
        <w:t>اين</w:t>
      </w:r>
      <w:r w:rsidR="00101BC1">
        <w:rPr>
          <w:rtl/>
          <w:lang w:bidi="fa-IR"/>
        </w:rPr>
        <w:t xml:space="preserve"> </w:t>
      </w:r>
      <w:r>
        <w:rPr>
          <w:rtl/>
          <w:lang w:bidi="fa-IR"/>
        </w:rPr>
        <w:t>فاجعه</w:t>
      </w:r>
      <w:r w:rsidR="00101BC1">
        <w:rPr>
          <w:rtl/>
          <w:lang w:bidi="fa-IR"/>
        </w:rPr>
        <w:t xml:space="preserve"> </w:t>
      </w:r>
      <w:r>
        <w:rPr>
          <w:rtl/>
          <w:lang w:bidi="fa-IR"/>
        </w:rPr>
        <w:t>را</w:t>
      </w:r>
      <w:r w:rsidR="00101BC1">
        <w:rPr>
          <w:rtl/>
          <w:lang w:bidi="fa-IR"/>
        </w:rPr>
        <w:t xml:space="preserve"> </w:t>
      </w:r>
      <w:r>
        <w:rPr>
          <w:rtl/>
          <w:lang w:bidi="fa-IR"/>
        </w:rPr>
        <w:t>تاريخ</w:t>
      </w:r>
      <w:r w:rsidR="00101BC1">
        <w:rPr>
          <w:rtl/>
          <w:lang w:bidi="fa-IR"/>
        </w:rPr>
        <w:t xml:space="preserve"> </w:t>
      </w:r>
      <w:r>
        <w:rPr>
          <w:rtl/>
          <w:lang w:bidi="fa-IR"/>
        </w:rPr>
        <w:t>هرگز</w:t>
      </w:r>
      <w:r w:rsidR="00101BC1">
        <w:rPr>
          <w:rtl/>
          <w:lang w:bidi="fa-IR"/>
        </w:rPr>
        <w:t xml:space="preserve"> </w:t>
      </w:r>
      <w:r>
        <w:rPr>
          <w:rtl/>
          <w:lang w:bidi="fa-IR"/>
        </w:rPr>
        <w:t>بياد</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ضبط</w:t>
      </w:r>
      <w:r w:rsidR="00101BC1">
        <w:rPr>
          <w:rtl/>
          <w:lang w:bidi="fa-IR"/>
        </w:rPr>
        <w:t xml:space="preserve"> </w:t>
      </w:r>
      <w:r>
        <w:rPr>
          <w:rtl/>
          <w:lang w:bidi="fa-IR"/>
        </w:rPr>
        <w:t>نكرده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اين</w:t>
      </w:r>
      <w:r w:rsidR="00101BC1">
        <w:rPr>
          <w:rtl/>
          <w:lang w:bidi="fa-IR"/>
        </w:rPr>
        <w:t xml:space="preserve"> </w:t>
      </w:r>
      <w:r>
        <w:rPr>
          <w:rtl/>
          <w:lang w:bidi="fa-IR"/>
        </w:rPr>
        <w:t>كتاب</w:t>
      </w:r>
      <w:r w:rsidR="00101BC1">
        <w:rPr>
          <w:rtl/>
          <w:lang w:bidi="fa-IR"/>
        </w:rPr>
        <w:t xml:space="preserve"> </w:t>
      </w:r>
      <w:r>
        <w:rPr>
          <w:rtl/>
          <w:lang w:bidi="fa-IR"/>
        </w:rPr>
        <w:t>به</w:t>
      </w:r>
      <w:r w:rsidR="00101BC1">
        <w:rPr>
          <w:rtl/>
          <w:lang w:bidi="fa-IR"/>
        </w:rPr>
        <w:t xml:space="preserve"> </w:t>
      </w:r>
      <w:r>
        <w:rPr>
          <w:rtl/>
          <w:lang w:bidi="fa-IR"/>
        </w:rPr>
        <w:t>صورتى</w:t>
      </w:r>
      <w:r w:rsidR="00101BC1">
        <w:rPr>
          <w:rtl/>
          <w:lang w:bidi="fa-IR"/>
        </w:rPr>
        <w:t xml:space="preserve"> </w:t>
      </w:r>
      <w:r>
        <w:rPr>
          <w:rtl/>
          <w:lang w:bidi="fa-IR"/>
        </w:rPr>
        <w:t>موضوعى</w:t>
      </w:r>
      <w:r w:rsidR="00101BC1">
        <w:rPr>
          <w:rtl/>
          <w:lang w:bidi="fa-IR"/>
        </w:rPr>
        <w:t xml:space="preserve"> </w:t>
      </w:r>
      <w:r>
        <w:rPr>
          <w:rtl/>
          <w:lang w:bidi="fa-IR"/>
        </w:rPr>
        <w:t>و</w:t>
      </w:r>
      <w:r w:rsidR="00101BC1">
        <w:rPr>
          <w:rtl/>
          <w:lang w:bidi="fa-IR"/>
        </w:rPr>
        <w:t xml:space="preserve"> </w:t>
      </w:r>
      <w:r>
        <w:rPr>
          <w:rtl/>
          <w:lang w:bidi="fa-IR"/>
        </w:rPr>
        <w:t>فراگير،</w:t>
      </w:r>
      <w:r w:rsidR="00101BC1">
        <w:rPr>
          <w:rtl/>
          <w:lang w:bidi="fa-IR"/>
        </w:rPr>
        <w:t xml:space="preserve"> </w:t>
      </w:r>
      <w:r>
        <w:rPr>
          <w:rtl/>
          <w:lang w:bidi="fa-IR"/>
        </w:rPr>
        <w:t>به</w:t>
      </w:r>
      <w:r w:rsidR="00101BC1">
        <w:rPr>
          <w:rtl/>
          <w:lang w:bidi="fa-IR"/>
        </w:rPr>
        <w:t xml:space="preserve"> </w:t>
      </w:r>
      <w:r>
        <w:rPr>
          <w:rtl/>
          <w:lang w:bidi="fa-IR"/>
        </w:rPr>
        <w:t>بررسى</w:t>
      </w:r>
      <w:r w:rsidR="00101BC1">
        <w:rPr>
          <w:rtl/>
          <w:lang w:bidi="fa-IR"/>
        </w:rPr>
        <w:t xml:space="preserve"> </w:t>
      </w:r>
      <w:r>
        <w:rPr>
          <w:rtl/>
          <w:lang w:bidi="fa-IR"/>
        </w:rPr>
        <w:t>حوادث</w:t>
      </w:r>
      <w:r w:rsidR="00101BC1">
        <w:rPr>
          <w:rtl/>
          <w:lang w:bidi="fa-IR"/>
        </w:rPr>
        <w:t xml:space="preserve"> </w:t>
      </w:r>
      <w:r>
        <w:rPr>
          <w:rtl/>
          <w:lang w:bidi="fa-IR"/>
        </w:rPr>
        <w:t>مى</w:t>
      </w:r>
      <w:r w:rsidR="00101BC1">
        <w:rPr>
          <w:rtl/>
          <w:lang w:bidi="fa-IR"/>
        </w:rPr>
        <w:t xml:space="preserve"> </w:t>
      </w:r>
      <w:r>
        <w:rPr>
          <w:rtl/>
          <w:lang w:bidi="fa-IR"/>
        </w:rPr>
        <w:t>پردازد؛</w:t>
      </w:r>
      <w:r w:rsidR="00101BC1">
        <w:rPr>
          <w:rtl/>
          <w:lang w:bidi="fa-IR"/>
        </w:rPr>
        <w:t xml:space="preserve"> </w:t>
      </w:r>
      <w:r>
        <w:rPr>
          <w:rtl/>
          <w:lang w:bidi="fa-IR"/>
        </w:rPr>
        <w:t>بررسى</w:t>
      </w:r>
      <w:r w:rsidR="00101BC1">
        <w:rPr>
          <w:rtl/>
          <w:lang w:bidi="fa-IR"/>
        </w:rPr>
        <w:t xml:space="preserve"> </w:t>
      </w:r>
      <w:r>
        <w:rPr>
          <w:rtl/>
          <w:lang w:bidi="fa-IR"/>
        </w:rPr>
        <w:t>دقيق</w:t>
      </w:r>
      <w:r w:rsidR="00101BC1">
        <w:rPr>
          <w:rtl/>
          <w:lang w:bidi="fa-IR"/>
        </w:rPr>
        <w:t xml:space="preserve"> </w:t>
      </w:r>
      <w:r>
        <w:rPr>
          <w:rtl/>
          <w:lang w:bidi="fa-IR"/>
        </w:rPr>
        <w:t>و</w:t>
      </w:r>
      <w:r w:rsidR="00101BC1">
        <w:rPr>
          <w:rtl/>
          <w:lang w:bidi="fa-IR"/>
        </w:rPr>
        <w:t xml:space="preserve"> </w:t>
      </w:r>
      <w:r>
        <w:rPr>
          <w:rtl/>
          <w:lang w:bidi="fa-IR"/>
        </w:rPr>
        <w:t>تحليل</w:t>
      </w:r>
      <w:r w:rsidR="00101BC1">
        <w:rPr>
          <w:rtl/>
          <w:lang w:bidi="fa-IR"/>
        </w:rPr>
        <w:t xml:space="preserve"> </w:t>
      </w:r>
      <w:r>
        <w:rPr>
          <w:rtl/>
          <w:lang w:bidi="fa-IR"/>
        </w:rPr>
        <w:t>موشكافانه،</w:t>
      </w:r>
      <w:r w:rsidR="00101BC1">
        <w:rPr>
          <w:rtl/>
          <w:lang w:bidi="fa-IR"/>
        </w:rPr>
        <w:t xml:space="preserve"> </w:t>
      </w:r>
      <w:r>
        <w:rPr>
          <w:rtl/>
          <w:lang w:bidi="fa-IR"/>
        </w:rPr>
        <w:t>از</w:t>
      </w:r>
      <w:r w:rsidR="00101BC1">
        <w:rPr>
          <w:rtl/>
          <w:lang w:bidi="fa-IR"/>
        </w:rPr>
        <w:t xml:space="preserve"> </w:t>
      </w:r>
      <w:r>
        <w:rPr>
          <w:rtl/>
          <w:lang w:bidi="fa-IR"/>
        </w:rPr>
        <w:t>مختصات</w:t>
      </w:r>
      <w:r w:rsidR="00101BC1">
        <w:rPr>
          <w:rtl/>
          <w:lang w:bidi="fa-IR"/>
        </w:rPr>
        <w:t xml:space="preserve"> </w:t>
      </w:r>
      <w:r>
        <w:rPr>
          <w:rtl/>
          <w:lang w:bidi="fa-IR"/>
        </w:rPr>
        <w:t>اين</w:t>
      </w:r>
      <w:r w:rsidR="00101BC1">
        <w:rPr>
          <w:rtl/>
          <w:lang w:bidi="fa-IR"/>
        </w:rPr>
        <w:t xml:space="preserve"> </w:t>
      </w:r>
      <w:r>
        <w:rPr>
          <w:rtl/>
          <w:lang w:bidi="fa-IR"/>
        </w:rPr>
        <w:t>كتاب</w:t>
      </w:r>
      <w:r w:rsidR="00101BC1">
        <w:rPr>
          <w:rtl/>
          <w:lang w:bidi="fa-IR"/>
        </w:rPr>
        <w:t xml:space="preserve"> </w:t>
      </w:r>
      <w:r>
        <w:rPr>
          <w:rtl/>
          <w:lang w:bidi="fa-IR"/>
        </w:rPr>
        <w:t>است</w:t>
      </w:r>
      <w:r w:rsidR="00101BC1">
        <w:rPr>
          <w:rtl/>
          <w:lang w:bidi="fa-IR"/>
        </w:rPr>
        <w:t xml:space="preserve">. </w:t>
      </w:r>
      <w:r>
        <w:rPr>
          <w:rtl/>
          <w:lang w:bidi="fa-IR"/>
        </w:rPr>
        <w:t>مؤلف</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نشانه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ايستد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پرتو</w:t>
      </w:r>
      <w:r w:rsidR="00101BC1">
        <w:rPr>
          <w:rtl/>
          <w:lang w:bidi="fa-IR"/>
        </w:rPr>
        <w:t xml:space="preserve"> </w:t>
      </w:r>
      <w:r>
        <w:rPr>
          <w:rtl/>
          <w:lang w:bidi="fa-IR"/>
        </w:rPr>
        <w:t>تحليل</w:t>
      </w:r>
      <w:r w:rsidR="00101BC1">
        <w:rPr>
          <w:rtl/>
          <w:lang w:bidi="fa-IR"/>
        </w:rPr>
        <w:t xml:space="preserve"> </w:t>
      </w:r>
      <w:r>
        <w:rPr>
          <w:rtl/>
          <w:lang w:bidi="fa-IR"/>
        </w:rPr>
        <w:t>مى</w:t>
      </w:r>
      <w:r w:rsidR="00101BC1">
        <w:rPr>
          <w:rtl/>
          <w:lang w:bidi="fa-IR"/>
        </w:rPr>
        <w:t xml:space="preserve"> </w:t>
      </w:r>
      <w:r>
        <w:rPr>
          <w:rtl/>
          <w:lang w:bidi="fa-IR"/>
        </w:rPr>
        <w:t>اندازد</w:t>
      </w:r>
      <w:r w:rsidR="00101BC1">
        <w:rPr>
          <w:rtl/>
          <w:lang w:bidi="fa-IR"/>
        </w:rPr>
        <w:t xml:space="preserve"> </w:t>
      </w:r>
      <w:r>
        <w:rPr>
          <w:rtl/>
          <w:lang w:bidi="fa-IR"/>
        </w:rPr>
        <w:t>و</w:t>
      </w:r>
      <w:r w:rsidR="00101BC1">
        <w:rPr>
          <w:rtl/>
          <w:lang w:bidi="fa-IR"/>
        </w:rPr>
        <w:t xml:space="preserve"> </w:t>
      </w:r>
      <w:r>
        <w:rPr>
          <w:rtl/>
          <w:lang w:bidi="fa-IR"/>
        </w:rPr>
        <w:t>واقعيت</w:t>
      </w:r>
      <w:r w:rsidR="00101BC1">
        <w:rPr>
          <w:rtl/>
          <w:lang w:bidi="fa-IR"/>
        </w:rPr>
        <w:t xml:space="preserve"> </w:t>
      </w:r>
      <w:r>
        <w:rPr>
          <w:rtl/>
          <w:lang w:bidi="fa-IR"/>
        </w:rPr>
        <w:t>قضيه</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شهيد</w:t>
      </w:r>
      <w:r w:rsidR="00101BC1">
        <w:rPr>
          <w:rtl/>
          <w:lang w:bidi="fa-IR"/>
        </w:rPr>
        <w:t xml:space="preserve"> </w:t>
      </w:r>
      <w:r>
        <w:rPr>
          <w:rtl/>
          <w:lang w:bidi="fa-IR"/>
        </w:rPr>
        <w:t>را</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lastRenderedPageBreak/>
        <w:t>آشكار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گويى</w:t>
      </w:r>
      <w:r w:rsidR="00101BC1">
        <w:rPr>
          <w:rtl/>
          <w:lang w:bidi="fa-IR"/>
        </w:rPr>
        <w:t xml:space="preserve"> </w:t>
      </w:r>
      <w:r>
        <w:rPr>
          <w:rtl/>
          <w:lang w:bidi="fa-IR"/>
        </w:rPr>
        <w:t>خود</w:t>
      </w:r>
      <w:r w:rsidR="00101BC1">
        <w:rPr>
          <w:rtl/>
          <w:lang w:bidi="fa-IR"/>
        </w:rPr>
        <w:t xml:space="preserve"> </w:t>
      </w:r>
      <w:r>
        <w:rPr>
          <w:rtl/>
          <w:lang w:bidi="fa-IR"/>
        </w:rPr>
        <w:t>وى،</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شاهدان</w:t>
      </w:r>
      <w:r w:rsidR="00101BC1">
        <w:rPr>
          <w:rtl/>
          <w:lang w:bidi="fa-IR"/>
        </w:rPr>
        <w:t xml:space="preserve"> </w:t>
      </w:r>
      <w:r>
        <w:rPr>
          <w:rtl/>
          <w:lang w:bidi="fa-IR"/>
        </w:rPr>
        <w:t>اين</w:t>
      </w:r>
      <w:r w:rsidR="00101BC1">
        <w:rPr>
          <w:rtl/>
          <w:lang w:bidi="fa-IR"/>
        </w:rPr>
        <w:t xml:space="preserve"> </w:t>
      </w:r>
      <w:r>
        <w:rPr>
          <w:rtl/>
          <w:lang w:bidi="fa-IR"/>
        </w:rPr>
        <w:t>فاجعه</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مراحل</w:t>
      </w:r>
      <w:r w:rsidR="00101BC1">
        <w:rPr>
          <w:rtl/>
          <w:lang w:bidi="fa-IR"/>
        </w:rPr>
        <w:t xml:space="preserve"> </w:t>
      </w:r>
      <w:r>
        <w:rPr>
          <w:rtl/>
          <w:lang w:bidi="fa-IR"/>
        </w:rPr>
        <w:t>متعدد</w:t>
      </w:r>
      <w:r w:rsidR="00101BC1">
        <w:rPr>
          <w:rtl/>
          <w:lang w:bidi="fa-IR"/>
        </w:rPr>
        <w:t xml:space="preserve"> </w:t>
      </w:r>
      <w:r>
        <w:rPr>
          <w:rtl/>
          <w:lang w:bidi="fa-IR"/>
        </w:rPr>
        <w:t>اين</w:t>
      </w:r>
      <w:r w:rsidR="00101BC1">
        <w:rPr>
          <w:rtl/>
          <w:lang w:bidi="fa-IR"/>
        </w:rPr>
        <w:t xml:space="preserve"> </w:t>
      </w:r>
      <w:r>
        <w:rPr>
          <w:rtl/>
          <w:lang w:bidi="fa-IR"/>
        </w:rPr>
        <w:t>ماجرا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چشم</w:t>
      </w:r>
      <w:r w:rsidR="00101BC1">
        <w:rPr>
          <w:rtl/>
          <w:lang w:bidi="fa-IR"/>
        </w:rPr>
        <w:t xml:space="preserve"> </w:t>
      </w:r>
      <w:r>
        <w:rPr>
          <w:rtl/>
          <w:lang w:bidi="fa-IR"/>
        </w:rPr>
        <w:t>خود</w:t>
      </w:r>
      <w:r w:rsidR="00101BC1">
        <w:rPr>
          <w:rtl/>
          <w:lang w:bidi="fa-IR"/>
        </w:rPr>
        <w:t xml:space="preserve"> </w:t>
      </w:r>
      <w:r>
        <w:rPr>
          <w:rtl/>
          <w:lang w:bidi="fa-IR"/>
        </w:rPr>
        <w:t>ديده</w:t>
      </w:r>
      <w:r w:rsidR="00101BC1">
        <w:rPr>
          <w:rtl/>
          <w:lang w:bidi="fa-IR"/>
        </w:rPr>
        <w:t xml:space="preserve"> </w:t>
      </w:r>
      <w:r>
        <w:rPr>
          <w:rtl/>
          <w:lang w:bidi="fa-IR"/>
        </w:rPr>
        <w:t>است</w:t>
      </w:r>
      <w:r w:rsidR="00101BC1">
        <w:rPr>
          <w:rtl/>
          <w:lang w:bidi="fa-IR"/>
        </w:rPr>
        <w:t xml:space="preserve">. </w:t>
      </w:r>
      <w:r>
        <w:rPr>
          <w:rtl/>
          <w:lang w:bidi="fa-IR"/>
        </w:rPr>
        <w:t>با</w:t>
      </w:r>
      <w:r w:rsidR="00101BC1">
        <w:rPr>
          <w:rtl/>
          <w:lang w:bidi="fa-IR"/>
        </w:rPr>
        <w:t xml:space="preserve"> </w:t>
      </w:r>
      <w:r>
        <w:rPr>
          <w:rtl/>
          <w:lang w:bidi="fa-IR"/>
        </w:rPr>
        <w:t>خواندن</w:t>
      </w:r>
      <w:r w:rsidR="00101BC1">
        <w:rPr>
          <w:rtl/>
          <w:lang w:bidi="fa-IR"/>
        </w:rPr>
        <w:t xml:space="preserve"> </w:t>
      </w:r>
      <w:r>
        <w:rPr>
          <w:rtl/>
          <w:lang w:bidi="fa-IR"/>
        </w:rPr>
        <w:t>اين</w:t>
      </w:r>
      <w:r w:rsidR="00101BC1">
        <w:rPr>
          <w:rtl/>
          <w:lang w:bidi="fa-IR"/>
        </w:rPr>
        <w:t xml:space="preserve"> </w:t>
      </w:r>
      <w:r>
        <w:rPr>
          <w:rtl/>
          <w:lang w:bidi="fa-IR"/>
        </w:rPr>
        <w:t>كتاب</w:t>
      </w:r>
      <w:r w:rsidR="00101BC1">
        <w:rPr>
          <w:rtl/>
          <w:lang w:bidi="fa-IR"/>
        </w:rPr>
        <w:t xml:space="preserve"> </w:t>
      </w:r>
      <w:r>
        <w:rPr>
          <w:rtl/>
          <w:lang w:bidi="fa-IR"/>
        </w:rPr>
        <w:t>از</w:t>
      </w:r>
      <w:r w:rsidR="00101BC1">
        <w:rPr>
          <w:rtl/>
          <w:lang w:bidi="fa-IR"/>
        </w:rPr>
        <w:t xml:space="preserve"> </w:t>
      </w:r>
      <w:r>
        <w:rPr>
          <w:rtl/>
          <w:lang w:bidi="fa-IR"/>
        </w:rPr>
        <w:t>نحوه</w:t>
      </w:r>
      <w:r w:rsidR="00101BC1">
        <w:rPr>
          <w:rtl/>
          <w:lang w:bidi="fa-IR"/>
        </w:rPr>
        <w:t xml:space="preserve"> </w:t>
      </w:r>
      <w:r>
        <w:rPr>
          <w:rtl/>
          <w:lang w:bidi="fa-IR"/>
        </w:rPr>
        <w:t>طرح</w:t>
      </w:r>
      <w:r w:rsidR="00101BC1">
        <w:rPr>
          <w:rtl/>
          <w:lang w:bidi="fa-IR"/>
        </w:rPr>
        <w:t xml:space="preserve"> </w:t>
      </w:r>
      <w:r>
        <w:rPr>
          <w:rtl/>
          <w:lang w:bidi="fa-IR"/>
        </w:rPr>
        <w:t>مطلب</w:t>
      </w:r>
      <w:r w:rsidR="00101BC1">
        <w:rPr>
          <w:rtl/>
          <w:lang w:bidi="fa-IR"/>
        </w:rPr>
        <w:t xml:space="preserve"> </w:t>
      </w:r>
      <w:r>
        <w:rPr>
          <w:rtl/>
          <w:lang w:bidi="fa-IR"/>
        </w:rPr>
        <w:t>و</w:t>
      </w:r>
      <w:r w:rsidR="00101BC1">
        <w:rPr>
          <w:rtl/>
          <w:lang w:bidi="fa-IR"/>
        </w:rPr>
        <w:t xml:space="preserve"> </w:t>
      </w:r>
      <w:r>
        <w:rPr>
          <w:rtl/>
          <w:lang w:bidi="fa-IR"/>
        </w:rPr>
        <w:t>تازگى</w:t>
      </w:r>
      <w:r w:rsidR="00101BC1">
        <w:rPr>
          <w:rtl/>
          <w:lang w:bidi="fa-IR"/>
        </w:rPr>
        <w:t xml:space="preserve"> </w:t>
      </w:r>
      <w:r>
        <w:rPr>
          <w:rtl/>
          <w:lang w:bidi="fa-IR"/>
        </w:rPr>
        <w:t>شيوه</w:t>
      </w:r>
      <w:r w:rsidR="00101BC1">
        <w:rPr>
          <w:rtl/>
          <w:lang w:bidi="fa-IR"/>
        </w:rPr>
        <w:t xml:space="preserve"> </w:t>
      </w:r>
      <w:r>
        <w:rPr>
          <w:rtl/>
          <w:lang w:bidi="fa-IR"/>
        </w:rPr>
        <w:t>استنتاج</w:t>
      </w:r>
      <w:r w:rsidR="00101BC1">
        <w:rPr>
          <w:rtl/>
          <w:lang w:bidi="fa-IR"/>
        </w:rPr>
        <w:t xml:space="preserve"> </w:t>
      </w:r>
      <w:r>
        <w:rPr>
          <w:rtl/>
          <w:lang w:bidi="fa-IR"/>
        </w:rPr>
        <w:t>و</w:t>
      </w:r>
      <w:r w:rsidR="00101BC1">
        <w:rPr>
          <w:rtl/>
          <w:lang w:bidi="fa-IR"/>
        </w:rPr>
        <w:t xml:space="preserve"> </w:t>
      </w:r>
      <w:r>
        <w:rPr>
          <w:rtl/>
          <w:lang w:bidi="fa-IR"/>
        </w:rPr>
        <w:t>تحليل،</w:t>
      </w:r>
      <w:r w:rsidR="00101BC1">
        <w:rPr>
          <w:rtl/>
          <w:lang w:bidi="fa-IR"/>
        </w:rPr>
        <w:t xml:space="preserve"> </w:t>
      </w:r>
      <w:r>
        <w:rPr>
          <w:rtl/>
          <w:lang w:bidi="fa-IR"/>
        </w:rPr>
        <w:t>دچار</w:t>
      </w:r>
      <w:r w:rsidR="00101BC1">
        <w:rPr>
          <w:rtl/>
          <w:lang w:bidi="fa-IR"/>
        </w:rPr>
        <w:t xml:space="preserve"> </w:t>
      </w:r>
      <w:r>
        <w:rPr>
          <w:rtl/>
          <w:lang w:bidi="fa-IR"/>
        </w:rPr>
        <w:t>شگفتى</w:t>
      </w:r>
      <w:r w:rsidR="00101BC1">
        <w:rPr>
          <w:rtl/>
          <w:lang w:bidi="fa-IR"/>
        </w:rPr>
        <w:t xml:space="preserve"> </w:t>
      </w:r>
      <w:r>
        <w:rPr>
          <w:rtl/>
          <w:lang w:bidi="fa-IR"/>
        </w:rPr>
        <w:t>شدم</w:t>
      </w:r>
      <w:r w:rsidR="00101BC1">
        <w:rPr>
          <w:rtl/>
          <w:lang w:bidi="fa-IR"/>
        </w:rPr>
        <w:t xml:space="preserve">. </w:t>
      </w:r>
    </w:p>
    <w:p w:rsidR="0060560C" w:rsidRDefault="00D34FF8" w:rsidP="00D34FF8">
      <w:pPr>
        <w:pStyle w:val="libNormal"/>
        <w:rPr>
          <w:rtl/>
          <w:lang w:bidi="fa-IR"/>
        </w:rPr>
      </w:pPr>
      <w:r>
        <w:rPr>
          <w:rtl/>
          <w:lang w:bidi="fa-IR"/>
        </w:rPr>
        <w:t>و</w:t>
      </w:r>
      <w:r w:rsidR="00101BC1">
        <w:rPr>
          <w:rtl/>
          <w:lang w:bidi="fa-IR"/>
        </w:rPr>
        <w:t xml:space="preserve"> </w:t>
      </w:r>
      <w:r>
        <w:rPr>
          <w:rtl/>
          <w:lang w:bidi="fa-IR"/>
        </w:rPr>
        <w:t>اما</w:t>
      </w:r>
      <w:r w:rsidR="00101BC1">
        <w:rPr>
          <w:rtl/>
          <w:lang w:bidi="fa-IR"/>
        </w:rPr>
        <w:t xml:space="preserve"> </w:t>
      </w:r>
      <w:r>
        <w:rPr>
          <w:rtl/>
          <w:lang w:bidi="fa-IR"/>
        </w:rPr>
        <w:t>درباره</w:t>
      </w:r>
      <w:r w:rsidR="00101BC1">
        <w:rPr>
          <w:rtl/>
          <w:lang w:bidi="fa-IR"/>
        </w:rPr>
        <w:t xml:space="preserve"> </w:t>
      </w:r>
      <w:r>
        <w:rPr>
          <w:rtl/>
          <w:lang w:bidi="fa-IR"/>
        </w:rPr>
        <w:t>مؤلف</w:t>
      </w:r>
      <w:r w:rsidR="00101BC1">
        <w:rPr>
          <w:rtl/>
          <w:lang w:bidi="fa-IR"/>
        </w:rPr>
        <w:t xml:space="preserve"> </w:t>
      </w:r>
      <w:r>
        <w:rPr>
          <w:rtl/>
          <w:lang w:bidi="fa-IR"/>
        </w:rPr>
        <w:t>كتاب،</w:t>
      </w:r>
      <w:r w:rsidR="00101BC1">
        <w:rPr>
          <w:rtl/>
          <w:lang w:bidi="fa-IR"/>
        </w:rPr>
        <w:t xml:space="preserve"> </w:t>
      </w:r>
      <w:r>
        <w:rPr>
          <w:rtl/>
          <w:lang w:bidi="fa-IR"/>
        </w:rPr>
        <w:t>بايد</w:t>
      </w:r>
      <w:r w:rsidR="00101BC1">
        <w:rPr>
          <w:rtl/>
          <w:lang w:bidi="fa-IR"/>
        </w:rPr>
        <w:t xml:space="preserve"> </w:t>
      </w:r>
      <w:r>
        <w:rPr>
          <w:rtl/>
          <w:lang w:bidi="fa-IR"/>
        </w:rPr>
        <w:t>بگويم</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فرزندمان</w:t>
      </w:r>
      <w:r w:rsidR="00101BC1">
        <w:rPr>
          <w:rtl/>
          <w:lang w:bidi="fa-IR"/>
        </w:rPr>
        <w:t xml:space="preserve"> </w:t>
      </w:r>
      <w:r>
        <w:rPr>
          <w:rtl/>
          <w:lang w:bidi="fa-IR"/>
        </w:rPr>
        <w:t>استاد</w:t>
      </w:r>
      <w:r w:rsidR="00101BC1">
        <w:rPr>
          <w:rtl/>
          <w:lang w:bidi="fa-IR"/>
        </w:rPr>
        <w:t xml:space="preserve"> </w:t>
      </w:r>
      <w:r>
        <w:rPr>
          <w:rtl/>
          <w:lang w:bidi="fa-IR"/>
        </w:rPr>
        <w:t>محمد</w:t>
      </w:r>
      <w:r w:rsidR="00101BC1">
        <w:rPr>
          <w:rtl/>
          <w:lang w:bidi="fa-IR"/>
        </w:rPr>
        <w:t xml:space="preserve"> </w:t>
      </w:r>
      <w:r>
        <w:rPr>
          <w:rtl/>
          <w:lang w:bidi="fa-IR"/>
        </w:rPr>
        <w:t>على</w:t>
      </w:r>
      <w:r w:rsidR="00101BC1">
        <w:rPr>
          <w:rtl/>
          <w:lang w:bidi="fa-IR"/>
        </w:rPr>
        <w:t xml:space="preserve"> </w:t>
      </w:r>
      <w:r>
        <w:rPr>
          <w:rtl/>
          <w:lang w:bidi="fa-IR"/>
        </w:rPr>
        <w:t>عابدين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فعاليت</w:t>
      </w:r>
      <w:r w:rsidR="00101BC1">
        <w:rPr>
          <w:rtl/>
          <w:lang w:bidi="fa-IR"/>
        </w:rPr>
        <w:t xml:space="preserve"> </w:t>
      </w:r>
      <w:r>
        <w:rPr>
          <w:rtl/>
          <w:lang w:bidi="fa-IR"/>
        </w:rPr>
        <w:t>فكرى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وقف</w:t>
      </w:r>
      <w:r w:rsidR="00101BC1">
        <w:rPr>
          <w:rtl/>
          <w:lang w:bidi="fa-IR"/>
        </w:rPr>
        <w:t xml:space="preserve"> </w:t>
      </w:r>
      <w:r>
        <w:rPr>
          <w:rtl/>
          <w:lang w:bidi="fa-IR"/>
        </w:rPr>
        <w:t>خدمت</w:t>
      </w:r>
      <w:r w:rsidR="00101BC1">
        <w:rPr>
          <w:rtl/>
          <w:lang w:bidi="fa-IR"/>
        </w:rPr>
        <w:t xml:space="preserve"> </w:t>
      </w:r>
      <w:r>
        <w:rPr>
          <w:rtl/>
          <w:lang w:bidi="fa-IR"/>
        </w:rPr>
        <w:t>به</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عليهم</w:t>
      </w:r>
      <w:r w:rsidR="00101BC1">
        <w:rPr>
          <w:rtl/>
          <w:lang w:bidi="fa-IR"/>
        </w:rPr>
        <w:t xml:space="preserve"> </w:t>
      </w:r>
      <w:r>
        <w:rPr>
          <w:rtl/>
          <w:lang w:bidi="fa-IR"/>
        </w:rPr>
        <w:t>السلام-</w:t>
      </w:r>
      <w:r w:rsidR="00101BC1">
        <w:rPr>
          <w:rtl/>
          <w:lang w:bidi="fa-IR"/>
        </w:rPr>
        <w:t xml:space="preserve"> </w:t>
      </w:r>
      <w:r>
        <w:rPr>
          <w:rtl/>
          <w:lang w:bidi="fa-IR"/>
        </w:rPr>
        <w:t>نموده</w:t>
      </w:r>
      <w:r w:rsidR="00101BC1">
        <w:rPr>
          <w:rtl/>
          <w:lang w:bidi="fa-IR"/>
        </w:rPr>
        <w:t xml:space="preserve"> </w:t>
      </w:r>
      <w:r>
        <w:rPr>
          <w:rtl/>
          <w:lang w:bidi="fa-IR"/>
        </w:rPr>
        <w:t>است</w:t>
      </w:r>
      <w:r w:rsidR="00101BC1">
        <w:rPr>
          <w:rtl/>
          <w:lang w:bidi="fa-IR"/>
        </w:rPr>
        <w:t xml:space="preserve">. </w:t>
      </w:r>
      <w:r>
        <w:rPr>
          <w:rtl/>
          <w:lang w:bidi="fa-IR"/>
        </w:rPr>
        <w:t>من</w:t>
      </w:r>
      <w:r w:rsidR="00101BC1">
        <w:rPr>
          <w:rtl/>
          <w:lang w:bidi="fa-IR"/>
        </w:rPr>
        <w:t xml:space="preserve"> </w:t>
      </w:r>
      <w:r>
        <w:rPr>
          <w:rtl/>
          <w:lang w:bidi="fa-IR"/>
        </w:rPr>
        <w:t>در</w:t>
      </w:r>
      <w:r w:rsidR="00101BC1">
        <w:rPr>
          <w:rtl/>
          <w:lang w:bidi="fa-IR"/>
        </w:rPr>
        <w:t xml:space="preserve"> </w:t>
      </w:r>
      <w:r>
        <w:rPr>
          <w:rtl/>
          <w:lang w:bidi="fa-IR"/>
        </w:rPr>
        <w:t>چهره</w:t>
      </w:r>
      <w:r w:rsidR="00101BC1">
        <w:rPr>
          <w:rtl/>
          <w:lang w:bidi="fa-IR"/>
        </w:rPr>
        <w:t xml:space="preserve"> </w:t>
      </w:r>
      <w:r>
        <w:rPr>
          <w:rtl/>
          <w:lang w:bidi="fa-IR"/>
        </w:rPr>
        <w:t>او</w:t>
      </w:r>
      <w:r w:rsidR="00101BC1">
        <w:rPr>
          <w:rtl/>
          <w:lang w:bidi="fa-IR"/>
        </w:rPr>
        <w:t xml:space="preserve"> </w:t>
      </w:r>
      <w:r>
        <w:rPr>
          <w:rtl/>
          <w:lang w:bidi="fa-IR"/>
        </w:rPr>
        <w:t>آينده</w:t>
      </w:r>
      <w:r w:rsidR="00101BC1">
        <w:rPr>
          <w:rtl/>
          <w:lang w:bidi="fa-IR"/>
        </w:rPr>
        <w:t xml:space="preserve"> </w:t>
      </w:r>
      <w:r>
        <w:rPr>
          <w:rtl/>
          <w:lang w:bidi="fa-IR"/>
        </w:rPr>
        <w:t>درخشانى</w:t>
      </w:r>
      <w:r w:rsidR="00101BC1">
        <w:rPr>
          <w:rtl/>
          <w:lang w:bidi="fa-IR"/>
        </w:rPr>
        <w:t xml:space="preserve"> </w:t>
      </w:r>
      <w:r>
        <w:rPr>
          <w:rtl/>
          <w:lang w:bidi="fa-IR"/>
        </w:rPr>
        <w:t>مى</w:t>
      </w:r>
      <w:r w:rsidR="00101BC1">
        <w:rPr>
          <w:rtl/>
          <w:lang w:bidi="fa-IR"/>
        </w:rPr>
        <w:t xml:space="preserve"> </w:t>
      </w:r>
      <w:r>
        <w:rPr>
          <w:rtl/>
          <w:lang w:bidi="fa-IR"/>
        </w:rPr>
        <w:t>بينم</w:t>
      </w:r>
      <w:r w:rsidR="00101BC1">
        <w:rPr>
          <w:rtl/>
          <w:lang w:bidi="fa-IR"/>
        </w:rPr>
        <w:t xml:space="preserve">. </w:t>
      </w:r>
      <w:r>
        <w:rPr>
          <w:rtl/>
          <w:lang w:bidi="fa-IR"/>
        </w:rPr>
        <w:t>توفيق</w:t>
      </w:r>
      <w:r w:rsidR="00101BC1">
        <w:rPr>
          <w:rtl/>
          <w:lang w:bidi="fa-IR"/>
        </w:rPr>
        <w:t xml:space="preserve"> </w:t>
      </w:r>
      <w:r>
        <w:rPr>
          <w:rtl/>
          <w:lang w:bidi="fa-IR"/>
        </w:rPr>
        <w:t>دادن</w:t>
      </w:r>
      <w:r w:rsidR="00101BC1">
        <w:rPr>
          <w:rtl/>
          <w:lang w:bidi="fa-IR"/>
        </w:rPr>
        <w:t xml:space="preserve"> </w:t>
      </w:r>
      <w:r>
        <w:rPr>
          <w:rtl/>
          <w:lang w:bidi="fa-IR"/>
        </w:rPr>
        <w:t>خداى</w:t>
      </w:r>
      <w:r w:rsidR="00101BC1">
        <w:rPr>
          <w:rtl/>
          <w:lang w:bidi="fa-IR"/>
        </w:rPr>
        <w:t xml:space="preserve"> </w:t>
      </w:r>
      <w:r>
        <w:rPr>
          <w:rtl/>
          <w:lang w:bidi="fa-IR"/>
        </w:rPr>
        <w:t>را</w:t>
      </w:r>
      <w:r w:rsidR="00101BC1">
        <w:rPr>
          <w:rtl/>
          <w:lang w:bidi="fa-IR"/>
        </w:rPr>
        <w:t xml:space="preserve"> </w:t>
      </w:r>
      <w:r>
        <w:rPr>
          <w:rtl/>
          <w:lang w:bidi="fa-IR"/>
        </w:rPr>
        <w:t>زيبنده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بخواهد</w:t>
      </w:r>
      <w:r w:rsidR="00101BC1">
        <w:rPr>
          <w:rtl/>
          <w:lang w:bidi="fa-IR"/>
        </w:rPr>
        <w:t xml:space="preserve"> </w:t>
      </w:r>
      <w:r>
        <w:rPr>
          <w:rtl/>
          <w:lang w:bidi="fa-IR"/>
        </w:rPr>
        <w:t>از</w:t>
      </w:r>
      <w:r w:rsidR="00101BC1">
        <w:rPr>
          <w:rtl/>
          <w:lang w:bidi="fa-IR"/>
        </w:rPr>
        <w:t xml:space="preserve"> </w:t>
      </w:r>
      <w:r>
        <w:rPr>
          <w:rtl/>
          <w:lang w:bidi="fa-IR"/>
        </w:rPr>
        <w:t>بندگان</w:t>
      </w:r>
      <w:r w:rsidR="00101BC1">
        <w:rPr>
          <w:rtl/>
          <w:lang w:bidi="fa-IR"/>
        </w:rPr>
        <w:t xml:space="preserve"> </w:t>
      </w:r>
      <w:r>
        <w:rPr>
          <w:rtl/>
          <w:lang w:bidi="fa-IR"/>
        </w:rPr>
        <w:t>خود</w:t>
      </w:r>
      <w:r w:rsidR="00101BC1">
        <w:rPr>
          <w:rtl/>
          <w:lang w:bidi="fa-IR"/>
        </w:rPr>
        <w:t xml:space="preserve"> </w:t>
      </w:r>
      <w:r>
        <w:rPr>
          <w:rtl/>
          <w:lang w:bidi="fa-IR"/>
        </w:rPr>
        <w:t>ارزانى</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هدايت</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اوست</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نيازمندان</w:t>
      </w:r>
      <w:r w:rsidR="00101BC1">
        <w:rPr>
          <w:rtl/>
          <w:lang w:bidi="fa-IR"/>
        </w:rPr>
        <w:t xml:space="preserve"> </w:t>
      </w:r>
      <w:r>
        <w:rPr>
          <w:rtl/>
          <w:lang w:bidi="fa-IR"/>
        </w:rPr>
        <w:t>هميشگى</w:t>
      </w:r>
      <w:r w:rsidR="00101BC1">
        <w:rPr>
          <w:rtl/>
          <w:lang w:bidi="fa-IR"/>
        </w:rPr>
        <w:t xml:space="preserve"> </w:t>
      </w:r>
      <w:r>
        <w:rPr>
          <w:rtl/>
          <w:lang w:bidi="fa-IR"/>
        </w:rPr>
        <w:t>رحمت</w:t>
      </w:r>
      <w:r w:rsidR="00101BC1">
        <w:rPr>
          <w:rtl/>
          <w:lang w:bidi="fa-IR"/>
        </w:rPr>
        <w:t xml:space="preserve"> </w:t>
      </w:r>
      <w:r>
        <w:rPr>
          <w:rtl/>
          <w:lang w:bidi="fa-IR"/>
        </w:rPr>
        <w:t>او</w:t>
      </w:r>
      <w:r w:rsidR="00101BC1">
        <w:rPr>
          <w:rtl/>
          <w:lang w:bidi="fa-IR"/>
        </w:rPr>
        <w:t xml:space="preserve"> </w:t>
      </w:r>
      <w:r>
        <w:rPr>
          <w:rtl/>
          <w:lang w:bidi="fa-IR"/>
        </w:rPr>
        <w:t>هستيم</w:t>
      </w:r>
      <w:r w:rsidR="00101BC1">
        <w:rPr>
          <w:rtl/>
          <w:lang w:bidi="fa-IR"/>
        </w:rPr>
        <w:t xml:space="preserve">. </w:t>
      </w:r>
    </w:p>
    <w:p w:rsidR="0060560C" w:rsidRDefault="00D34FF8" w:rsidP="0060560C">
      <w:pPr>
        <w:pStyle w:val="libLeftBold"/>
        <w:rPr>
          <w:rtl/>
          <w:lang w:bidi="fa-IR"/>
        </w:rPr>
      </w:pPr>
      <w:r>
        <w:rPr>
          <w:rtl/>
          <w:lang w:bidi="fa-IR"/>
        </w:rPr>
        <w:t>باقر</w:t>
      </w:r>
      <w:r w:rsidR="00101BC1">
        <w:rPr>
          <w:rtl/>
          <w:lang w:bidi="fa-IR"/>
        </w:rPr>
        <w:t xml:space="preserve"> </w:t>
      </w:r>
      <w:r>
        <w:rPr>
          <w:rtl/>
          <w:lang w:bidi="fa-IR"/>
        </w:rPr>
        <w:t>شريف</w:t>
      </w:r>
      <w:r w:rsidR="00101BC1">
        <w:rPr>
          <w:rtl/>
          <w:lang w:bidi="fa-IR"/>
        </w:rPr>
        <w:t xml:space="preserve"> </w:t>
      </w:r>
      <w:r>
        <w:rPr>
          <w:rtl/>
          <w:lang w:bidi="fa-IR"/>
        </w:rPr>
        <w:t>القرشى</w:t>
      </w:r>
      <w:r w:rsidR="00101BC1">
        <w:rPr>
          <w:rtl/>
          <w:lang w:bidi="fa-IR"/>
        </w:rPr>
        <w:t xml:space="preserve"> </w:t>
      </w:r>
    </w:p>
    <w:p w:rsidR="00D34FF8" w:rsidRDefault="00D34FF8" w:rsidP="0060560C">
      <w:pPr>
        <w:pStyle w:val="libLeftBold"/>
        <w:rPr>
          <w:rtl/>
          <w:lang w:bidi="fa-IR"/>
        </w:rPr>
      </w:pPr>
      <w:r>
        <w:rPr>
          <w:rtl/>
          <w:lang w:bidi="fa-IR"/>
        </w:rPr>
        <w:t>نجف</w:t>
      </w:r>
      <w:r w:rsidR="00101BC1">
        <w:rPr>
          <w:rtl/>
          <w:lang w:bidi="fa-IR"/>
        </w:rPr>
        <w:t xml:space="preserve"> </w:t>
      </w:r>
      <w:r>
        <w:rPr>
          <w:rtl/>
          <w:lang w:bidi="fa-IR"/>
        </w:rPr>
        <w:t>اشرف</w:t>
      </w:r>
      <w:r w:rsidR="00101BC1">
        <w:rPr>
          <w:rtl/>
          <w:lang w:bidi="fa-IR"/>
        </w:rPr>
        <w:t xml:space="preserve"> </w:t>
      </w:r>
      <w:r>
        <w:rPr>
          <w:rtl/>
          <w:lang w:bidi="fa-IR"/>
        </w:rPr>
        <w:t>1397</w:t>
      </w:r>
      <w:r w:rsidR="00101BC1">
        <w:rPr>
          <w:rtl/>
          <w:lang w:bidi="fa-IR"/>
        </w:rPr>
        <w:t xml:space="preserve"> </w:t>
      </w:r>
      <w:r>
        <w:rPr>
          <w:rtl/>
          <w:lang w:bidi="fa-IR"/>
        </w:rPr>
        <w:t>ه</w:t>
      </w:r>
      <w:r w:rsidR="00101BC1">
        <w:rPr>
          <w:rtl/>
          <w:lang w:bidi="fa-IR"/>
        </w:rPr>
        <w:t xml:space="preserve">. </w:t>
      </w:r>
      <w:r>
        <w:rPr>
          <w:rtl/>
          <w:lang w:bidi="fa-IR"/>
        </w:rPr>
        <w:t>ق</w:t>
      </w:r>
      <w:r w:rsidR="00101BC1">
        <w:rPr>
          <w:rtl/>
          <w:lang w:bidi="fa-IR"/>
        </w:rPr>
        <w:t xml:space="preserve"> </w:t>
      </w:r>
      <w:r>
        <w:rPr>
          <w:rtl/>
          <w:lang w:bidi="fa-IR"/>
        </w:rPr>
        <w:t>1977</w:t>
      </w:r>
      <w:r w:rsidR="00101BC1">
        <w:rPr>
          <w:rtl/>
          <w:lang w:bidi="fa-IR"/>
        </w:rPr>
        <w:t xml:space="preserve"> </w:t>
      </w:r>
      <w:r>
        <w:rPr>
          <w:rtl/>
          <w:lang w:bidi="fa-IR"/>
        </w:rPr>
        <w:t>م</w:t>
      </w:r>
      <w:r w:rsidR="00101BC1">
        <w:rPr>
          <w:rtl/>
          <w:lang w:bidi="fa-IR"/>
        </w:rPr>
        <w:t xml:space="preserve">. </w:t>
      </w:r>
    </w:p>
    <w:p w:rsidR="0060560C" w:rsidRDefault="0060560C" w:rsidP="00D34FF8">
      <w:pPr>
        <w:pStyle w:val="libNormal"/>
        <w:rPr>
          <w:rtl/>
          <w:lang w:bidi="fa-IR"/>
        </w:rPr>
      </w:pPr>
      <w:r>
        <w:rPr>
          <w:rtl/>
          <w:lang w:bidi="fa-IR"/>
        </w:rPr>
        <w:br w:type="page"/>
      </w:r>
    </w:p>
    <w:p w:rsidR="00D34FF8" w:rsidRDefault="00D34FF8" w:rsidP="0060560C">
      <w:pPr>
        <w:pStyle w:val="Heading2"/>
        <w:rPr>
          <w:rtl/>
          <w:lang w:bidi="fa-IR"/>
        </w:rPr>
      </w:pPr>
      <w:bookmarkStart w:id="6" w:name="_Toc18237473"/>
      <w:r>
        <w:rPr>
          <w:rtl/>
          <w:lang w:bidi="fa-IR"/>
        </w:rPr>
        <w:t>مقدمه</w:t>
      </w:r>
      <w:r w:rsidR="00101BC1">
        <w:rPr>
          <w:rtl/>
          <w:lang w:bidi="fa-IR"/>
        </w:rPr>
        <w:t xml:space="preserve"> </w:t>
      </w:r>
      <w:r>
        <w:rPr>
          <w:rtl/>
          <w:lang w:bidi="fa-IR"/>
        </w:rPr>
        <w:t>مؤلف</w:t>
      </w:r>
      <w:bookmarkEnd w:id="6"/>
      <w:r w:rsidR="00101BC1">
        <w:rPr>
          <w:rtl/>
          <w:lang w:bidi="fa-IR"/>
        </w:rPr>
        <w:t xml:space="preserve"> </w:t>
      </w:r>
    </w:p>
    <w:p w:rsidR="00D34FF8" w:rsidRDefault="00D34FF8" w:rsidP="00D34FF8">
      <w:pPr>
        <w:pStyle w:val="libNormal"/>
        <w:rPr>
          <w:rtl/>
          <w:lang w:bidi="fa-IR"/>
        </w:rPr>
      </w:pPr>
      <w:r>
        <w:rPr>
          <w:rtl/>
          <w:lang w:bidi="fa-IR"/>
        </w:rPr>
        <w:t>اهميت</w:t>
      </w:r>
      <w:r w:rsidR="00101BC1">
        <w:rPr>
          <w:rtl/>
          <w:lang w:bidi="fa-IR"/>
        </w:rPr>
        <w:t xml:space="preserve"> </w:t>
      </w:r>
      <w:r>
        <w:rPr>
          <w:rtl/>
          <w:lang w:bidi="fa-IR"/>
        </w:rPr>
        <w:t>فرستادن</w:t>
      </w:r>
      <w:r w:rsidR="00101BC1">
        <w:rPr>
          <w:rtl/>
          <w:lang w:bidi="fa-IR"/>
        </w:rPr>
        <w:t xml:space="preserve"> </w:t>
      </w:r>
      <w:r>
        <w:rPr>
          <w:rtl/>
          <w:lang w:bidi="fa-IR"/>
        </w:rPr>
        <w:t>نماينده</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(اواخر</w:t>
      </w:r>
      <w:r w:rsidR="00101BC1">
        <w:rPr>
          <w:rtl/>
          <w:lang w:bidi="fa-IR"/>
        </w:rPr>
        <w:t xml:space="preserve"> </w:t>
      </w:r>
      <w:r>
        <w:rPr>
          <w:rtl/>
          <w:lang w:bidi="fa-IR"/>
        </w:rPr>
        <w:t>سال</w:t>
      </w:r>
      <w:r w:rsidR="00101BC1">
        <w:rPr>
          <w:rtl/>
          <w:lang w:bidi="fa-IR"/>
        </w:rPr>
        <w:t xml:space="preserve"> </w:t>
      </w:r>
      <w:r>
        <w:rPr>
          <w:rtl/>
          <w:lang w:bidi="fa-IR"/>
        </w:rPr>
        <w:t>59</w:t>
      </w:r>
      <w:r w:rsidR="00101BC1">
        <w:rPr>
          <w:rtl/>
          <w:lang w:bidi="fa-IR"/>
        </w:rPr>
        <w:t xml:space="preserve"> </w:t>
      </w:r>
      <w:r>
        <w:rPr>
          <w:rtl/>
          <w:lang w:bidi="fa-IR"/>
        </w:rPr>
        <w:t>هجرى)</w:t>
      </w:r>
      <w:r w:rsidR="00101BC1">
        <w:rPr>
          <w:rtl/>
          <w:lang w:bidi="fa-IR"/>
        </w:rPr>
        <w:t xml:space="preserve"> </w:t>
      </w:r>
      <w:r>
        <w:rPr>
          <w:rtl/>
          <w:lang w:bidi="fa-IR"/>
        </w:rPr>
        <w:t>توسط</w:t>
      </w:r>
      <w:r w:rsidR="00101BC1">
        <w:rPr>
          <w:rtl/>
          <w:lang w:bidi="fa-IR"/>
        </w:rPr>
        <w:t xml:space="preserve"> </w:t>
      </w:r>
      <w:r>
        <w:rPr>
          <w:rtl/>
          <w:lang w:bidi="fa-IR"/>
        </w:rPr>
        <w:t>امام</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هنگامى</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اهميت</w:t>
      </w:r>
      <w:r w:rsidR="00101BC1">
        <w:rPr>
          <w:rtl/>
          <w:lang w:bidi="fa-IR"/>
        </w:rPr>
        <w:t xml:space="preserve"> </w:t>
      </w:r>
      <w:r>
        <w:rPr>
          <w:rtl/>
          <w:lang w:bidi="fa-IR"/>
        </w:rPr>
        <w:t>قيام</w:t>
      </w:r>
      <w:r w:rsidR="00101BC1">
        <w:rPr>
          <w:rtl/>
          <w:lang w:bidi="fa-IR"/>
        </w:rPr>
        <w:t xml:space="preserve"> </w:t>
      </w:r>
      <w:r>
        <w:rPr>
          <w:rtl/>
          <w:lang w:bidi="fa-IR"/>
        </w:rPr>
        <w:t>ضد</w:t>
      </w:r>
      <w:r w:rsidR="00101BC1">
        <w:rPr>
          <w:rtl/>
          <w:lang w:bidi="fa-IR"/>
        </w:rPr>
        <w:t xml:space="preserve"> </w:t>
      </w:r>
      <w:r>
        <w:rPr>
          <w:rtl/>
          <w:lang w:bidi="fa-IR"/>
        </w:rPr>
        <w:t>ظلم</w:t>
      </w:r>
      <w:r w:rsidR="00101BC1">
        <w:rPr>
          <w:rtl/>
          <w:lang w:bidi="fa-IR"/>
        </w:rPr>
        <w:t xml:space="preserve"> </w:t>
      </w:r>
      <w:r>
        <w:rPr>
          <w:rtl/>
          <w:lang w:bidi="fa-IR"/>
        </w:rPr>
        <w:t>نواده</w:t>
      </w:r>
      <w:r w:rsidR="00101BC1">
        <w:rPr>
          <w:rtl/>
          <w:lang w:bidi="fa-IR"/>
        </w:rPr>
        <w:t xml:space="preserve"> </w:t>
      </w:r>
      <w:r>
        <w:rPr>
          <w:rtl/>
          <w:lang w:bidi="fa-IR"/>
        </w:rPr>
        <w:t>سرور</w:t>
      </w:r>
      <w:r w:rsidR="00101BC1">
        <w:rPr>
          <w:rtl/>
          <w:lang w:bidi="fa-IR"/>
        </w:rPr>
        <w:t xml:space="preserve"> </w:t>
      </w:r>
      <w:r>
        <w:rPr>
          <w:rtl/>
          <w:lang w:bidi="fa-IR"/>
        </w:rPr>
        <w:t>پيامبران</w:t>
      </w:r>
      <w:r w:rsidR="00101BC1">
        <w:rPr>
          <w:rtl/>
          <w:lang w:bidi="fa-IR"/>
        </w:rPr>
        <w:t xml:space="preserve"> </w:t>
      </w:r>
      <w:r>
        <w:rPr>
          <w:rtl/>
          <w:lang w:bidi="fa-IR"/>
        </w:rPr>
        <w:t>حسين</w:t>
      </w:r>
      <w:r w:rsidR="00101BC1">
        <w:rPr>
          <w:rtl/>
          <w:lang w:bidi="fa-IR"/>
        </w:rPr>
        <w:t xml:space="preserve"> </w:t>
      </w:r>
      <w:r>
        <w:rPr>
          <w:rtl/>
          <w:lang w:bidi="fa-IR"/>
        </w:rPr>
        <w:t>بن</w:t>
      </w:r>
      <w:r w:rsidR="00101BC1">
        <w:rPr>
          <w:rtl/>
          <w:lang w:bidi="fa-IR"/>
        </w:rPr>
        <w:t xml:space="preserve"> </w:t>
      </w:r>
      <w:r>
        <w:rPr>
          <w:rtl/>
          <w:lang w:bidi="fa-IR"/>
        </w:rPr>
        <w:t>على-</w:t>
      </w:r>
      <w:r w:rsidR="00101BC1">
        <w:rPr>
          <w:rtl/>
          <w:lang w:bidi="fa-IR"/>
        </w:rPr>
        <w:t xml:space="preserve"> </w:t>
      </w:r>
      <w:r>
        <w:rPr>
          <w:rtl/>
          <w:lang w:bidi="fa-IR"/>
        </w:rPr>
        <w:t>پى</w:t>
      </w:r>
      <w:r w:rsidR="00101BC1">
        <w:rPr>
          <w:rtl/>
          <w:lang w:bidi="fa-IR"/>
        </w:rPr>
        <w:t xml:space="preserve"> </w:t>
      </w:r>
      <w:r>
        <w:rPr>
          <w:rtl/>
          <w:lang w:bidi="fa-IR"/>
        </w:rPr>
        <w:t>ببريم</w:t>
      </w:r>
      <w:r w:rsidR="00101BC1">
        <w:rPr>
          <w:rtl/>
          <w:lang w:bidi="fa-IR"/>
        </w:rPr>
        <w:t xml:space="preserve"> </w:t>
      </w:r>
      <w:r>
        <w:rPr>
          <w:rtl/>
          <w:lang w:bidi="fa-IR"/>
        </w:rPr>
        <w:t>و</w:t>
      </w:r>
      <w:r w:rsidR="00101BC1">
        <w:rPr>
          <w:rtl/>
          <w:lang w:bidi="fa-IR"/>
        </w:rPr>
        <w:t xml:space="preserve"> </w:t>
      </w:r>
      <w:r>
        <w:rPr>
          <w:rtl/>
          <w:lang w:bidi="fa-IR"/>
        </w:rPr>
        <w:t>موضعگيرى</w:t>
      </w:r>
      <w:r w:rsidR="00101BC1">
        <w:rPr>
          <w:rtl/>
          <w:lang w:bidi="fa-IR"/>
        </w:rPr>
        <w:t xml:space="preserve"> </w:t>
      </w:r>
      <w:r>
        <w:rPr>
          <w:rtl/>
          <w:lang w:bidi="fa-IR"/>
        </w:rPr>
        <w:t>مقدس</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فشارهاى</w:t>
      </w:r>
      <w:r w:rsidR="00101BC1">
        <w:rPr>
          <w:rtl/>
          <w:lang w:bidi="fa-IR"/>
        </w:rPr>
        <w:t xml:space="preserve"> </w:t>
      </w:r>
      <w:r>
        <w:rPr>
          <w:rtl/>
          <w:lang w:bidi="fa-IR"/>
        </w:rPr>
        <w:t>سياسى</w:t>
      </w:r>
      <w:r w:rsidR="00101BC1">
        <w:rPr>
          <w:rtl/>
          <w:lang w:bidi="fa-IR"/>
        </w:rPr>
        <w:t xml:space="preserve"> </w:t>
      </w:r>
      <w:r>
        <w:rPr>
          <w:rtl/>
          <w:lang w:bidi="fa-IR"/>
        </w:rPr>
        <w:t>فكرى</w:t>
      </w:r>
      <w:r w:rsidR="00101BC1">
        <w:rPr>
          <w:rtl/>
          <w:lang w:bidi="fa-IR"/>
        </w:rPr>
        <w:t xml:space="preserve"> </w:t>
      </w:r>
      <w:r>
        <w:rPr>
          <w:rtl/>
          <w:lang w:bidi="fa-IR"/>
        </w:rPr>
        <w:t>و</w:t>
      </w:r>
      <w:r w:rsidR="00101BC1">
        <w:rPr>
          <w:rtl/>
          <w:lang w:bidi="fa-IR"/>
        </w:rPr>
        <w:t xml:space="preserve"> </w:t>
      </w:r>
      <w:r>
        <w:rPr>
          <w:rtl/>
          <w:lang w:bidi="fa-IR"/>
        </w:rPr>
        <w:t>اعتقادى</w:t>
      </w:r>
      <w:r w:rsidR="00101BC1">
        <w:rPr>
          <w:rtl/>
          <w:lang w:bidi="fa-IR"/>
        </w:rPr>
        <w:t xml:space="preserve"> </w:t>
      </w:r>
      <w:r>
        <w:rPr>
          <w:rtl/>
          <w:lang w:bidi="fa-IR"/>
        </w:rPr>
        <w:t>كه</w:t>
      </w:r>
      <w:r w:rsidR="00101BC1">
        <w:rPr>
          <w:rtl/>
          <w:lang w:bidi="fa-IR"/>
        </w:rPr>
        <w:t xml:space="preserve"> </w:t>
      </w:r>
      <w:r>
        <w:rPr>
          <w:rtl/>
          <w:lang w:bidi="fa-IR"/>
        </w:rPr>
        <w:t>امت</w:t>
      </w:r>
      <w:r w:rsidR="00101BC1">
        <w:rPr>
          <w:rtl/>
          <w:lang w:bidi="fa-IR"/>
        </w:rPr>
        <w:t xml:space="preserve"> </w:t>
      </w:r>
      <w:r>
        <w:rPr>
          <w:rtl/>
          <w:lang w:bidi="fa-IR"/>
        </w:rPr>
        <w:t>جدش-</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رنج</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درك</w:t>
      </w:r>
      <w:r w:rsidR="00101BC1">
        <w:rPr>
          <w:rtl/>
          <w:lang w:bidi="fa-IR"/>
        </w:rPr>
        <w:t xml:space="preserve"> </w:t>
      </w:r>
      <w:r>
        <w:rPr>
          <w:rtl/>
          <w:lang w:bidi="fa-IR"/>
        </w:rPr>
        <w:t>كرده</w:t>
      </w:r>
      <w:r w:rsidR="00101BC1">
        <w:rPr>
          <w:rtl/>
          <w:lang w:bidi="fa-IR"/>
        </w:rPr>
        <w:t xml:space="preserve"> </w:t>
      </w:r>
      <w:r>
        <w:rPr>
          <w:rtl/>
          <w:lang w:bidi="fa-IR"/>
        </w:rPr>
        <w:t>باشيم</w:t>
      </w:r>
      <w:r w:rsidR="00101BC1">
        <w:rPr>
          <w:rtl/>
          <w:lang w:bidi="fa-IR"/>
        </w:rPr>
        <w:t xml:space="preserve">. </w:t>
      </w:r>
    </w:p>
    <w:p w:rsidR="00D34FF8" w:rsidRDefault="00D34FF8" w:rsidP="00D34FF8">
      <w:pPr>
        <w:pStyle w:val="libNormal"/>
        <w:rPr>
          <w:rtl/>
          <w:lang w:bidi="fa-IR"/>
        </w:rPr>
      </w:pPr>
      <w:r>
        <w:rPr>
          <w:rtl/>
          <w:lang w:bidi="fa-IR"/>
        </w:rPr>
        <w:t>سبط</w:t>
      </w:r>
      <w:r w:rsidR="00101BC1">
        <w:rPr>
          <w:rtl/>
          <w:lang w:bidi="fa-IR"/>
        </w:rPr>
        <w:t xml:space="preserve"> </w:t>
      </w:r>
      <w:r>
        <w:rPr>
          <w:rtl/>
          <w:lang w:bidi="fa-IR"/>
        </w:rPr>
        <w:t>پيامبر</w:t>
      </w:r>
      <w:r w:rsidR="00101BC1">
        <w:rPr>
          <w:rtl/>
          <w:lang w:bidi="fa-IR"/>
        </w:rPr>
        <w:t xml:space="preserve"> </w:t>
      </w:r>
      <w:r>
        <w:rPr>
          <w:rtl/>
          <w:lang w:bidi="fa-IR"/>
        </w:rPr>
        <w:t>با</w:t>
      </w:r>
      <w:r w:rsidR="00101BC1">
        <w:rPr>
          <w:rtl/>
          <w:lang w:bidi="fa-IR"/>
        </w:rPr>
        <w:t xml:space="preserve"> </w:t>
      </w:r>
      <w:r>
        <w:rPr>
          <w:rtl/>
          <w:lang w:bidi="fa-IR"/>
        </w:rPr>
        <w:t>موضعگيرى</w:t>
      </w:r>
      <w:r w:rsidR="00101BC1">
        <w:rPr>
          <w:rtl/>
          <w:lang w:bidi="fa-IR"/>
        </w:rPr>
        <w:t xml:space="preserve"> </w:t>
      </w:r>
      <w:r>
        <w:rPr>
          <w:rtl/>
          <w:lang w:bidi="fa-IR"/>
        </w:rPr>
        <w:t>منجر</w:t>
      </w:r>
      <w:r w:rsidR="00101BC1">
        <w:rPr>
          <w:rtl/>
          <w:lang w:bidi="fa-IR"/>
        </w:rPr>
        <w:t xml:space="preserve"> </w:t>
      </w:r>
      <w:r>
        <w:rPr>
          <w:rtl/>
          <w:lang w:bidi="fa-IR"/>
        </w:rPr>
        <w:t>به</w:t>
      </w:r>
      <w:r w:rsidR="00101BC1">
        <w:rPr>
          <w:rtl/>
          <w:lang w:bidi="fa-IR"/>
        </w:rPr>
        <w:t xml:space="preserve"> </w:t>
      </w:r>
      <w:r>
        <w:rPr>
          <w:rtl/>
          <w:lang w:bidi="fa-IR"/>
        </w:rPr>
        <w:t>واقعه</w:t>
      </w:r>
      <w:r w:rsidR="00101BC1">
        <w:rPr>
          <w:rtl/>
          <w:lang w:bidi="fa-IR"/>
        </w:rPr>
        <w:t xml:space="preserve"> </w:t>
      </w:r>
      <w:r>
        <w:rPr>
          <w:rtl/>
          <w:lang w:bidi="fa-IR"/>
        </w:rPr>
        <w:t>كربلا</w:t>
      </w:r>
      <w:r w:rsidR="00101BC1">
        <w:rPr>
          <w:rtl/>
          <w:lang w:bidi="fa-IR"/>
        </w:rPr>
        <w:t xml:space="preserve"> </w:t>
      </w:r>
      <w:r>
        <w:rPr>
          <w:rtl/>
          <w:lang w:bidi="fa-IR"/>
        </w:rPr>
        <w:t>و</w:t>
      </w:r>
      <w:r w:rsidR="00101BC1">
        <w:rPr>
          <w:rtl/>
          <w:lang w:bidi="fa-IR"/>
        </w:rPr>
        <w:t xml:space="preserve"> </w:t>
      </w:r>
      <w:r>
        <w:rPr>
          <w:rtl/>
          <w:lang w:bidi="fa-IR"/>
        </w:rPr>
        <w:t>نقش</w:t>
      </w:r>
      <w:r w:rsidR="00101BC1">
        <w:rPr>
          <w:rtl/>
          <w:lang w:bidi="fa-IR"/>
        </w:rPr>
        <w:t xml:space="preserve"> </w:t>
      </w:r>
      <w:r>
        <w:rPr>
          <w:rtl/>
          <w:lang w:bidi="fa-IR"/>
        </w:rPr>
        <w:t>تعيين</w:t>
      </w:r>
      <w:r w:rsidR="00101BC1">
        <w:rPr>
          <w:rtl/>
          <w:lang w:bidi="fa-IR"/>
        </w:rPr>
        <w:t xml:space="preserve"> </w:t>
      </w:r>
      <w:r>
        <w:rPr>
          <w:rtl/>
          <w:lang w:bidi="fa-IR"/>
        </w:rPr>
        <w:t>كننده</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دنياى</w:t>
      </w:r>
      <w:r w:rsidR="00101BC1">
        <w:rPr>
          <w:rtl/>
          <w:lang w:bidi="fa-IR"/>
        </w:rPr>
        <w:t xml:space="preserve"> </w:t>
      </w:r>
      <w:r>
        <w:rPr>
          <w:rtl/>
          <w:lang w:bidi="fa-IR"/>
        </w:rPr>
        <w:t>قيام</w:t>
      </w:r>
      <w:r w:rsidR="00101BC1">
        <w:rPr>
          <w:rFonts w:hint="cs"/>
          <w:rtl/>
          <w:lang w:bidi="fa-IR"/>
        </w:rPr>
        <w:t xml:space="preserve"> </w:t>
      </w:r>
      <w:r>
        <w:rPr>
          <w:rtl/>
          <w:lang w:bidi="fa-IR"/>
        </w:rPr>
        <w:t>ها،</w:t>
      </w:r>
      <w:r w:rsidR="00101BC1">
        <w:rPr>
          <w:rtl/>
          <w:lang w:bidi="fa-IR"/>
        </w:rPr>
        <w:t xml:space="preserve"> </w:t>
      </w:r>
      <w:r>
        <w:rPr>
          <w:rtl/>
          <w:lang w:bidi="fa-IR"/>
        </w:rPr>
        <w:t>تحول</w:t>
      </w:r>
      <w:r w:rsidR="00101BC1">
        <w:rPr>
          <w:rtl/>
          <w:lang w:bidi="fa-IR"/>
        </w:rPr>
        <w:t xml:space="preserve"> </w:t>
      </w:r>
      <w:r>
        <w:rPr>
          <w:rtl/>
          <w:lang w:bidi="fa-IR"/>
        </w:rPr>
        <w:t>عميقى</w:t>
      </w:r>
      <w:r w:rsidR="00101BC1">
        <w:rPr>
          <w:rtl/>
          <w:lang w:bidi="fa-IR"/>
        </w:rPr>
        <w:t xml:space="preserve"> </w:t>
      </w:r>
      <w:r>
        <w:rPr>
          <w:rtl/>
          <w:lang w:bidi="fa-IR"/>
        </w:rPr>
        <w:t>در</w:t>
      </w:r>
      <w:r w:rsidR="00101BC1">
        <w:rPr>
          <w:rtl/>
          <w:lang w:bidi="fa-IR"/>
        </w:rPr>
        <w:t xml:space="preserve"> </w:t>
      </w:r>
      <w:r>
        <w:rPr>
          <w:rtl/>
          <w:lang w:bidi="fa-IR"/>
        </w:rPr>
        <w:t>قبال</w:t>
      </w:r>
      <w:r w:rsidR="00101BC1">
        <w:rPr>
          <w:rtl/>
          <w:lang w:bidi="fa-IR"/>
        </w:rPr>
        <w:t xml:space="preserve"> </w:t>
      </w:r>
      <w:r>
        <w:rPr>
          <w:rtl/>
          <w:lang w:bidi="fa-IR"/>
        </w:rPr>
        <w:t>نقد</w:t>
      </w:r>
      <w:r w:rsidR="00101BC1">
        <w:rPr>
          <w:rtl/>
          <w:lang w:bidi="fa-IR"/>
        </w:rPr>
        <w:t xml:space="preserve"> </w:t>
      </w:r>
      <w:r>
        <w:rPr>
          <w:rtl/>
          <w:lang w:bidi="fa-IR"/>
        </w:rPr>
        <w:t>واقعيت</w:t>
      </w:r>
      <w:r w:rsidR="00101BC1">
        <w:rPr>
          <w:rtl/>
          <w:lang w:bidi="fa-IR"/>
        </w:rPr>
        <w:t xml:space="preserve"> </w:t>
      </w:r>
      <w:r>
        <w:rPr>
          <w:rtl/>
          <w:lang w:bidi="fa-IR"/>
        </w:rPr>
        <w:t>سياسى</w:t>
      </w:r>
      <w:r w:rsidR="00101BC1">
        <w:rPr>
          <w:rtl/>
          <w:lang w:bidi="fa-IR"/>
        </w:rPr>
        <w:t xml:space="preserve"> </w:t>
      </w:r>
      <w:r>
        <w:rPr>
          <w:rtl/>
          <w:lang w:bidi="fa-IR"/>
        </w:rPr>
        <w:t>حاكم</w:t>
      </w:r>
      <w:r w:rsidR="00101BC1">
        <w:rPr>
          <w:rtl/>
          <w:lang w:bidi="fa-IR"/>
        </w:rPr>
        <w:t xml:space="preserve"> </w:t>
      </w:r>
      <w:r>
        <w:rPr>
          <w:rtl/>
          <w:lang w:bidi="fa-IR"/>
        </w:rPr>
        <w:t>و</w:t>
      </w:r>
      <w:r w:rsidR="00101BC1">
        <w:rPr>
          <w:rtl/>
          <w:lang w:bidi="fa-IR"/>
        </w:rPr>
        <w:t xml:space="preserve"> </w:t>
      </w:r>
      <w:r>
        <w:rPr>
          <w:rtl/>
          <w:lang w:bidi="fa-IR"/>
        </w:rPr>
        <w:t>سياستى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آينده</w:t>
      </w:r>
      <w:r w:rsidR="00101BC1">
        <w:rPr>
          <w:rtl/>
          <w:lang w:bidi="fa-IR"/>
        </w:rPr>
        <w:t xml:space="preserve"> </w:t>
      </w:r>
      <w:r>
        <w:rPr>
          <w:rtl/>
          <w:lang w:bidi="fa-IR"/>
        </w:rPr>
        <w:t>حاكم</w:t>
      </w:r>
      <w:r w:rsidR="00101BC1">
        <w:rPr>
          <w:rtl/>
          <w:lang w:bidi="fa-IR"/>
        </w:rPr>
        <w:t xml:space="preserve"> </w:t>
      </w:r>
      <w:r>
        <w:rPr>
          <w:rtl/>
          <w:lang w:bidi="fa-IR"/>
        </w:rPr>
        <w:t>خواهد</w:t>
      </w:r>
      <w:r w:rsidR="00101BC1">
        <w:rPr>
          <w:rtl/>
          <w:lang w:bidi="fa-IR"/>
        </w:rPr>
        <w:t xml:space="preserve"> </w:t>
      </w:r>
      <w:r>
        <w:rPr>
          <w:rtl/>
          <w:lang w:bidi="fa-IR"/>
        </w:rPr>
        <w:t>بود</w:t>
      </w:r>
      <w:r w:rsidR="00101BC1">
        <w:rPr>
          <w:rtl/>
          <w:lang w:bidi="fa-IR"/>
        </w:rPr>
        <w:t xml:space="preserve"> </w:t>
      </w:r>
      <w:r>
        <w:rPr>
          <w:rtl/>
          <w:lang w:bidi="fa-IR"/>
        </w:rPr>
        <w:t>ايجاد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خون</w:t>
      </w:r>
      <w:r w:rsidR="00101BC1">
        <w:rPr>
          <w:rtl/>
          <w:lang w:bidi="fa-IR"/>
        </w:rPr>
        <w:t xml:space="preserve"> </w:t>
      </w:r>
      <w:r>
        <w:rPr>
          <w:rtl/>
          <w:lang w:bidi="fa-IR"/>
        </w:rPr>
        <w:t>پاك</w:t>
      </w:r>
      <w:r w:rsidR="00101BC1">
        <w:rPr>
          <w:rtl/>
          <w:lang w:bidi="fa-IR"/>
        </w:rPr>
        <w:t xml:space="preserve"> </w:t>
      </w:r>
      <w:r>
        <w:rPr>
          <w:rtl/>
          <w:lang w:bidi="fa-IR"/>
        </w:rPr>
        <w:t>خود،</w:t>
      </w:r>
      <w:r w:rsidR="00101BC1">
        <w:rPr>
          <w:rtl/>
          <w:lang w:bidi="fa-IR"/>
        </w:rPr>
        <w:t xml:space="preserve"> </w:t>
      </w:r>
      <w:r>
        <w:rPr>
          <w:rtl/>
          <w:lang w:bidi="fa-IR"/>
        </w:rPr>
        <w:t>آتش</w:t>
      </w:r>
      <w:r w:rsidR="00101BC1">
        <w:rPr>
          <w:rtl/>
          <w:lang w:bidi="fa-IR"/>
        </w:rPr>
        <w:t xml:space="preserve"> </w:t>
      </w:r>
      <w:r>
        <w:rPr>
          <w:rtl/>
          <w:lang w:bidi="fa-IR"/>
        </w:rPr>
        <w:t>انقلابات</w:t>
      </w:r>
      <w:r w:rsidR="00101BC1">
        <w:rPr>
          <w:rtl/>
          <w:lang w:bidi="fa-IR"/>
        </w:rPr>
        <w:t xml:space="preserve"> </w:t>
      </w:r>
      <w:r>
        <w:rPr>
          <w:rtl/>
          <w:lang w:bidi="fa-IR"/>
        </w:rPr>
        <w:t>آينده</w:t>
      </w:r>
      <w:r w:rsidR="00101BC1">
        <w:rPr>
          <w:rtl/>
          <w:lang w:bidi="fa-IR"/>
        </w:rPr>
        <w:t xml:space="preserve"> </w:t>
      </w:r>
      <w:r>
        <w:rPr>
          <w:rtl/>
          <w:lang w:bidi="fa-IR"/>
        </w:rPr>
        <w:t>را</w:t>
      </w:r>
      <w:r w:rsidR="00101BC1">
        <w:rPr>
          <w:rtl/>
          <w:lang w:bidi="fa-IR"/>
        </w:rPr>
        <w:t xml:space="preserve"> </w:t>
      </w:r>
      <w:r>
        <w:rPr>
          <w:rtl/>
          <w:lang w:bidi="fa-IR"/>
        </w:rPr>
        <w:t>روشن</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نهال</w:t>
      </w:r>
      <w:r w:rsidR="00101BC1">
        <w:rPr>
          <w:rtl/>
          <w:lang w:bidi="fa-IR"/>
        </w:rPr>
        <w:t xml:space="preserve"> </w:t>
      </w:r>
      <w:r>
        <w:rPr>
          <w:rtl/>
          <w:lang w:bidi="fa-IR"/>
        </w:rPr>
        <w:t>عدالت</w:t>
      </w:r>
      <w:r w:rsidR="00101BC1">
        <w:rPr>
          <w:rtl/>
          <w:lang w:bidi="fa-IR"/>
        </w:rPr>
        <w:t xml:space="preserve"> </w:t>
      </w:r>
      <w:r>
        <w:rPr>
          <w:rtl/>
          <w:lang w:bidi="fa-IR"/>
        </w:rPr>
        <w:t>را</w:t>
      </w:r>
      <w:r w:rsidR="00101BC1">
        <w:rPr>
          <w:rtl/>
          <w:lang w:bidi="fa-IR"/>
        </w:rPr>
        <w:t xml:space="preserve"> </w:t>
      </w:r>
      <w:r>
        <w:rPr>
          <w:rtl/>
          <w:lang w:bidi="fa-IR"/>
        </w:rPr>
        <w:t>آبيارى</w:t>
      </w:r>
      <w:r w:rsidR="00101BC1">
        <w:rPr>
          <w:rtl/>
          <w:lang w:bidi="fa-IR"/>
        </w:rPr>
        <w:t xml:space="preserve"> </w:t>
      </w:r>
      <w:r>
        <w:rPr>
          <w:rtl/>
          <w:lang w:bidi="fa-IR"/>
        </w:rPr>
        <w:t>نمود</w:t>
      </w:r>
      <w:r w:rsidR="00101BC1">
        <w:rPr>
          <w:rtl/>
          <w:lang w:bidi="fa-IR"/>
        </w:rPr>
        <w:t xml:space="preserve">. </w:t>
      </w:r>
    </w:p>
    <w:p w:rsidR="00D34FF8" w:rsidRDefault="00D34FF8" w:rsidP="004D26ED">
      <w:pPr>
        <w:pStyle w:val="libNormal"/>
        <w:rPr>
          <w:rtl/>
          <w:lang w:bidi="fa-IR"/>
        </w:rPr>
      </w:pPr>
      <w:r>
        <w:rPr>
          <w:rtl/>
          <w:lang w:bidi="fa-IR"/>
        </w:rPr>
        <w:t>حيات</w:t>
      </w:r>
      <w:r w:rsidR="00101BC1">
        <w:rPr>
          <w:rtl/>
          <w:lang w:bidi="fa-IR"/>
        </w:rPr>
        <w:t xml:space="preserve"> </w:t>
      </w:r>
      <w:r>
        <w:rPr>
          <w:rtl/>
          <w:lang w:bidi="fa-IR"/>
        </w:rPr>
        <w:t>خونين</w:t>
      </w:r>
      <w:r w:rsidR="00101BC1">
        <w:rPr>
          <w:rtl/>
          <w:lang w:bidi="fa-IR"/>
        </w:rPr>
        <w:t xml:space="preserve"> </w:t>
      </w:r>
      <w:r>
        <w:rPr>
          <w:rtl/>
          <w:lang w:bidi="fa-IR"/>
        </w:rPr>
        <w:t>امام،</w:t>
      </w:r>
      <w:r w:rsidR="00101BC1">
        <w:rPr>
          <w:rtl/>
          <w:lang w:bidi="fa-IR"/>
        </w:rPr>
        <w:t xml:space="preserve"> </w:t>
      </w:r>
      <w:r>
        <w:rPr>
          <w:rtl/>
          <w:lang w:bidi="fa-IR"/>
        </w:rPr>
        <w:t>نقطه</w:t>
      </w:r>
      <w:r w:rsidR="00101BC1">
        <w:rPr>
          <w:rtl/>
          <w:lang w:bidi="fa-IR"/>
        </w:rPr>
        <w:t xml:space="preserve"> </w:t>
      </w:r>
      <w:r>
        <w:rPr>
          <w:rtl/>
          <w:lang w:bidi="fa-IR"/>
        </w:rPr>
        <w:t>عطف</w:t>
      </w:r>
      <w:r w:rsidR="00101BC1">
        <w:rPr>
          <w:rtl/>
          <w:lang w:bidi="fa-IR"/>
        </w:rPr>
        <w:t xml:space="preserve"> </w:t>
      </w:r>
      <w:r>
        <w:rPr>
          <w:rtl/>
          <w:lang w:bidi="fa-IR"/>
        </w:rPr>
        <w:t>تعيين</w:t>
      </w:r>
      <w:r w:rsidR="00101BC1">
        <w:rPr>
          <w:rtl/>
          <w:lang w:bidi="fa-IR"/>
        </w:rPr>
        <w:t xml:space="preserve"> </w:t>
      </w:r>
      <w:r>
        <w:rPr>
          <w:rtl/>
          <w:lang w:bidi="fa-IR"/>
        </w:rPr>
        <w:t>كننده</w:t>
      </w:r>
      <w:r w:rsidR="00101BC1">
        <w:rPr>
          <w:rtl/>
          <w:lang w:bidi="fa-IR"/>
        </w:rPr>
        <w:t xml:space="preserve"> </w:t>
      </w:r>
      <w:r>
        <w:rPr>
          <w:rtl/>
          <w:lang w:bidi="fa-IR"/>
        </w:rPr>
        <w:t>در</w:t>
      </w:r>
      <w:r w:rsidR="00101BC1">
        <w:rPr>
          <w:rtl/>
          <w:lang w:bidi="fa-IR"/>
        </w:rPr>
        <w:t xml:space="preserve"> </w:t>
      </w:r>
      <w:r>
        <w:rPr>
          <w:rtl/>
          <w:lang w:bidi="fa-IR"/>
        </w:rPr>
        <w:t>حركت</w:t>
      </w:r>
      <w:r w:rsidR="00101BC1">
        <w:rPr>
          <w:rtl/>
          <w:lang w:bidi="fa-IR"/>
        </w:rPr>
        <w:t xml:space="preserve"> </w:t>
      </w:r>
      <w:r>
        <w:rPr>
          <w:rtl/>
          <w:lang w:bidi="fa-IR"/>
        </w:rPr>
        <w:t>تاريخ</w:t>
      </w:r>
      <w:r w:rsidR="00101BC1">
        <w:rPr>
          <w:rtl/>
          <w:lang w:bidi="fa-IR"/>
        </w:rPr>
        <w:t xml:space="preserve"> </w:t>
      </w:r>
      <w:r>
        <w:rPr>
          <w:rtl/>
          <w:lang w:bidi="fa-IR"/>
        </w:rPr>
        <w:t>اسلام</w:t>
      </w:r>
      <w:r w:rsidR="00101BC1">
        <w:rPr>
          <w:rtl/>
          <w:lang w:bidi="fa-IR"/>
        </w:rPr>
        <w:t xml:space="preserve"> </w:t>
      </w:r>
      <w:r>
        <w:rPr>
          <w:rtl/>
          <w:lang w:bidi="fa-IR"/>
        </w:rPr>
        <w:t>محسوب</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تمام</w:t>
      </w:r>
      <w:r w:rsidR="00101BC1">
        <w:rPr>
          <w:rtl/>
          <w:lang w:bidi="fa-IR"/>
        </w:rPr>
        <w:t xml:space="preserve"> </w:t>
      </w:r>
      <w:r>
        <w:rPr>
          <w:rtl/>
          <w:lang w:bidi="fa-IR"/>
        </w:rPr>
        <w:t>حوادث</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ت</w:t>
      </w:r>
      <w:r w:rsidR="004D26ED">
        <w:rPr>
          <w:rFonts w:hint="cs"/>
          <w:rtl/>
          <w:lang w:bidi="fa-IR"/>
        </w:rPr>
        <w:t>أ</w:t>
      </w:r>
      <w:r>
        <w:rPr>
          <w:rtl/>
          <w:lang w:bidi="fa-IR"/>
        </w:rPr>
        <w:t>ثير</w:t>
      </w:r>
      <w:r w:rsidR="00101BC1">
        <w:rPr>
          <w:rtl/>
          <w:lang w:bidi="fa-IR"/>
        </w:rPr>
        <w:t xml:space="preserve"> </w:t>
      </w:r>
      <w:r>
        <w:rPr>
          <w:rtl/>
          <w:lang w:bidi="fa-IR"/>
        </w:rPr>
        <w:t>روشنى</w:t>
      </w:r>
      <w:r w:rsidR="00101BC1">
        <w:rPr>
          <w:rtl/>
          <w:lang w:bidi="fa-IR"/>
        </w:rPr>
        <w:t xml:space="preserve"> </w:t>
      </w:r>
      <w:r>
        <w:rPr>
          <w:rtl/>
          <w:lang w:bidi="fa-IR"/>
        </w:rPr>
        <w:t>به</w:t>
      </w:r>
      <w:r w:rsidR="00101BC1">
        <w:rPr>
          <w:rtl/>
          <w:lang w:bidi="fa-IR"/>
        </w:rPr>
        <w:t xml:space="preserve"> </w:t>
      </w:r>
      <w:r>
        <w:rPr>
          <w:rtl/>
          <w:lang w:bidi="fa-IR"/>
        </w:rPr>
        <w:t>جا</w:t>
      </w:r>
      <w:r w:rsidR="00101BC1">
        <w:rPr>
          <w:rtl/>
          <w:lang w:bidi="fa-IR"/>
        </w:rPr>
        <w:t xml:space="preserve"> </w:t>
      </w:r>
      <w:r>
        <w:rPr>
          <w:rtl/>
          <w:lang w:bidi="fa-IR"/>
        </w:rPr>
        <w:t>گذاشت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حوادث</w:t>
      </w:r>
      <w:r w:rsidR="00101BC1">
        <w:rPr>
          <w:rtl/>
          <w:lang w:bidi="fa-IR"/>
        </w:rPr>
        <w:t xml:space="preserve"> </w:t>
      </w:r>
      <w:r>
        <w:rPr>
          <w:rtl/>
          <w:lang w:bidi="fa-IR"/>
        </w:rPr>
        <w:t>اسلامى</w:t>
      </w:r>
      <w:r w:rsidR="00101BC1">
        <w:rPr>
          <w:rtl/>
          <w:lang w:bidi="fa-IR"/>
        </w:rPr>
        <w:t xml:space="preserve"> </w:t>
      </w:r>
      <w:r>
        <w:rPr>
          <w:rtl/>
          <w:lang w:bidi="fa-IR"/>
        </w:rPr>
        <w:t>و</w:t>
      </w:r>
      <w:r w:rsidR="00101BC1">
        <w:rPr>
          <w:rtl/>
          <w:lang w:bidi="fa-IR"/>
        </w:rPr>
        <w:t xml:space="preserve"> </w:t>
      </w:r>
      <w:r>
        <w:rPr>
          <w:rtl/>
          <w:lang w:bidi="fa-IR"/>
        </w:rPr>
        <w:t>انسانى</w:t>
      </w:r>
      <w:r w:rsidR="00101BC1">
        <w:rPr>
          <w:rtl/>
          <w:lang w:bidi="fa-IR"/>
        </w:rPr>
        <w:t xml:space="preserve"> </w:t>
      </w:r>
      <w:r>
        <w:rPr>
          <w:rtl/>
          <w:lang w:bidi="fa-IR"/>
        </w:rPr>
        <w:t>اثرات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حفظ</w:t>
      </w:r>
      <w:r w:rsidR="00101BC1">
        <w:rPr>
          <w:rtl/>
          <w:lang w:bidi="fa-IR"/>
        </w:rPr>
        <w:t xml:space="preserve"> </w:t>
      </w:r>
      <w:r>
        <w:rPr>
          <w:rtl/>
          <w:lang w:bidi="fa-IR"/>
        </w:rPr>
        <w:t>كرد؛</w:t>
      </w:r>
      <w:r w:rsidR="00101BC1">
        <w:rPr>
          <w:rtl/>
          <w:lang w:bidi="fa-IR"/>
        </w:rPr>
        <w:t xml:space="preserve"> </w:t>
      </w:r>
      <w:r>
        <w:rPr>
          <w:rtl/>
          <w:lang w:bidi="fa-IR"/>
        </w:rPr>
        <w:t>زيرا</w:t>
      </w:r>
      <w:r w:rsidR="00101BC1">
        <w:rPr>
          <w:rtl/>
          <w:lang w:bidi="fa-IR"/>
        </w:rPr>
        <w:t xml:space="preserve"> </w:t>
      </w:r>
      <w:r>
        <w:rPr>
          <w:rtl/>
          <w:lang w:bidi="fa-IR"/>
        </w:rPr>
        <w:t>حركت</w:t>
      </w:r>
      <w:r w:rsidR="00101BC1">
        <w:rPr>
          <w:rtl/>
          <w:lang w:bidi="fa-IR"/>
        </w:rPr>
        <w:t xml:space="preserve"> </w:t>
      </w:r>
      <w:r>
        <w:rPr>
          <w:rtl/>
          <w:lang w:bidi="fa-IR"/>
        </w:rPr>
        <w:t>امام</w:t>
      </w:r>
      <w:r w:rsidR="00101BC1">
        <w:rPr>
          <w:rtl/>
          <w:lang w:bidi="fa-IR"/>
        </w:rPr>
        <w:t xml:space="preserve"> </w:t>
      </w:r>
      <w:r>
        <w:rPr>
          <w:rtl/>
          <w:lang w:bidi="fa-IR"/>
        </w:rPr>
        <w:t>با</w:t>
      </w:r>
      <w:r w:rsidR="00101BC1">
        <w:rPr>
          <w:rtl/>
          <w:lang w:bidi="fa-IR"/>
        </w:rPr>
        <w:t xml:space="preserve"> </w:t>
      </w:r>
      <w:r>
        <w:rPr>
          <w:rtl/>
          <w:lang w:bidi="fa-IR"/>
        </w:rPr>
        <w:t>قوانين</w:t>
      </w:r>
      <w:r w:rsidR="00101BC1">
        <w:rPr>
          <w:rtl/>
          <w:lang w:bidi="fa-IR"/>
        </w:rPr>
        <w:t xml:space="preserve"> </w:t>
      </w:r>
      <w:r>
        <w:rPr>
          <w:rtl/>
          <w:lang w:bidi="fa-IR"/>
        </w:rPr>
        <w:t>ازلى</w:t>
      </w:r>
      <w:r w:rsidR="00101BC1">
        <w:rPr>
          <w:rtl/>
          <w:lang w:bidi="fa-IR"/>
        </w:rPr>
        <w:t xml:space="preserve"> </w:t>
      </w:r>
      <w:r>
        <w:rPr>
          <w:rtl/>
          <w:lang w:bidi="fa-IR"/>
        </w:rPr>
        <w:t>انسان</w:t>
      </w:r>
      <w:r w:rsidR="00101BC1">
        <w:rPr>
          <w:rtl/>
          <w:lang w:bidi="fa-IR"/>
        </w:rPr>
        <w:t xml:space="preserve"> </w:t>
      </w:r>
      <w:r>
        <w:rPr>
          <w:rtl/>
          <w:lang w:bidi="fa-IR"/>
        </w:rPr>
        <w:t>و</w:t>
      </w:r>
      <w:r w:rsidR="00101BC1">
        <w:rPr>
          <w:rtl/>
          <w:lang w:bidi="fa-IR"/>
        </w:rPr>
        <w:t xml:space="preserve"> </w:t>
      </w:r>
      <w:r>
        <w:rPr>
          <w:rtl/>
          <w:lang w:bidi="fa-IR"/>
        </w:rPr>
        <w:t>اسلام</w:t>
      </w:r>
      <w:r w:rsidR="00101BC1">
        <w:rPr>
          <w:rtl/>
          <w:lang w:bidi="fa-IR"/>
        </w:rPr>
        <w:t xml:space="preserve"> </w:t>
      </w:r>
      <w:r>
        <w:rPr>
          <w:rtl/>
          <w:lang w:bidi="fa-IR"/>
        </w:rPr>
        <w:t>پيوند</w:t>
      </w:r>
      <w:r w:rsidR="00101BC1">
        <w:rPr>
          <w:rtl/>
          <w:lang w:bidi="fa-IR"/>
        </w:rPr>
        <w:t xml:space="preserve"> </w:t>
      </w:r>
      <w:r>
        <w:rPr>
          <w:rtl/>
          <w:lang w:bidi="fa-IR"/>
        </w:rPr>
        <w:t>استوارى</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با</w:t>
      </w:r>
      <w:r w:rsidR="00101BC1">
        <w:rPr>
          <w:rtl/>
          <w:lang w:bidi="fa-IR"/>
        </w:rPr>
        <w:t xml:space="preserve"> </w:t>
      </w:r>
      <w:r>
        <w:rPr>
          <w:rtl/>
          <w:lang w:bidi="fa-IR"/>
        </w:rPr>
        <w:t>يكديگر</w:t>
      </w:r>
      <w:r w:rsidR="00101BC1">
        <w:rPr>
          <w:rtl/>
          <w:lang w:bidi="fa-IR"/>
        </w:rPr>
        <w:t xml:space="preserve"> </w:t>
      </w:r>
      <w:r>
        <w:rPr>
          <w:rtl/>
          <w:lang w:bidi="fa-IR"/>
        </w:rPr>
        <w:t>داراى</w:t>
      </w:r>
      <w:r w:rsidR="00101BC1">
        <w:rPr>
          <w:rtl/>
          <w:lang w:bidi="fa-IR"/>
        </w:rPr>
        <w:t xml:space="preserve"> </w:t>
      </w:r>
      <w:r>
        <w:rPr>
          <w:rtl/>
          <w:lang w:bidi="fa-IR"/>
        </w:rPr>
        <w:t>يك</w:t>
      </w:r>
      <w:r w:rsidR="00101BC1">
        <w:rPr>
          <w:rtl/>
          <w:lang w:bidi="fa-IR"/>
        </w:rPr>
        <w:t xml:space="preserve"> </w:t>
      </w:r>
      <w:r>
        <w:rPr>
          <w:rtl/>
          <w:lang w:bidi="fa-IR"/>
        </w:rPr>
        <w:t>خط</w:t>
      </w:r>
      <w:r w:rsidR="00101BC1">
        <w:rPr>
          <w:rtl/>
          <w:lang w:bidi="fa-IR"/>
        </w:rPr>
        <w:t xml:space="preserve"> </w:t>
      </w:r>
      <w:r>
        <w:rPr>
          <w:rtl/>
          <w:lang w:bidi="fa-IR"/>
        </w:rPr>
        <w:t>سير</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p>
    <w:p w:rsidR="00D34FF8" w:rsidRDefault="00D34FF8" w:rsidP="004D26ED">
      <w:pPr>
        <w:pStyle w:val="libNormal"/>
        <w:rPr>
          <w:rtl/>
          <w:lang w:bidi="fa-IR"/>
        </w:rPr>
      </w:pPr>
      <w:r>
        <w:rPr>
          <w:rtl/>
          <w:lang w:bidi="fa-IR"/>
        </w:rPr>
        <w:t>امام</w:t>
      </w:r>
      <w:r w:rsidR="00101BC1">
        <w:rPr>
          <w:rtl/>
          <w:lang w:bidi="fa-IR"/>
        </w:rPr>
        <w:t xml:space="preserve"> </w:t>
      </w:r>
      <w:r>
        <w:rPr>
          <w:rtl/>
          <w:lang w:bidi="fa-IR"/>
        </w:rPr>
        <w:t>روزى</w:t>
      </w:r>
      <w:r w:rsidR="00101BC1">
        <w:rPr>
          <w:rtl/>
          <w:lang w:bidi="fa-IR"/>
        </w:rPr>
        <w:t xml:space="preserve"> </w:t>
      </w:r>
      <w:r>
        <w:rPr>
          <w:rtl/>
          <w:lang w:bidi="fa-IR"/>
        </w:rPr>
        <w:t>كه</w:t>
      </w:r>
      <w:r w:rsidR="00101BC1">
        <w:rPr>
          <w:rtl/>
          <w:lang w:bidi="fa-IR"/>
        </w:rPr>
        <w:t xml:space="preserve"> </w:t>
      </w:r>
      <w:r>
        <w:rPr>
          <w:rtl/>
          <w:lang w:bidi="fa-IR"/>
        </w:rPr>
        <w:t>تكليف</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انجام</w:t>
      </w:r>
      <w:r w:rsidR="00101BC1">
        <w:rPr>
          <w:rtl/>
          <w:lang w:bidi="fa-IR"/>
        </w:rPr>
        <w:t xml:space="preserve"> </w:t>
      </w:r>
      <w:r>
        <w:rPr>
          <w:rtl/>
          <w:lang w:bidi="fa-IR"/>
        </w:rPr>
        <w:t>داد</w:t>
      </w:r>
      <w:r w:rsidR="00101BC1">
        <w:rPr>
          <w:rtl/>
          <w:lang w:bidi="fa-IR"/>
        </w:rPr>
        <w:t xml:space="preserve"> </w:t>
      </w:r>
      <w:r>
        <w:rPr>
          <w:rtl/>
          <w:lang w:bidi="fa-IR"/>
        </w:rPr>
        <w:t>واقعيت</w:t>
      </w:r>
      <w:r w:rsidR="00101BC1">
        <w:rPr>
          <w:rtl/>
          <w:lang w:bidi="fa-IR"/>
        </w:rPr>
        <w:t xml:space="preserve"> </w:t>
      </w:r>
      <w:r>
        <w:rPr>
          <w:rtl/>
          <w:lang w:bidi="fa-IR"/>
        </w:rPr>
        <w:t>وجودى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نمايش</w:t>
      </w:r>
      <w:r w:rsidR="00101BC1">
        <w:rPr>
          <w:rtl/>
          <w:lang w:bidi="fa-IR"/>
        </w:rPr>
        <w:t xml:space="preserve"> </w:t>
      </w:r>
      <w:r>
        <w:rPr>
          <w:rtl/>
          <w:lang w:bidi="fa-IR"/>
        </w:rPr>
        <w:t>گذاشت</w:t>
      </w:r>
      <w:r w:rsidR="00101BC1">
        <w:rPr>
          <w:rtl/>
          <w:lang w:bidi="fa-IR"/>
        </w:rPr>
        <w:t xml:space="preserve"> </w:t>
      </w:r>
      <w:r>
        <w:rPr>
          <w:rtl/>
          <w:lang w:bidi="fa-IR"/>
        </w:rPr>
        <w:t>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پرده</w:t>
      </w:r>
      <w:r w:rsidR="00101BC1">
        <w:rPr>
          <w:rtl/>
          <w:lang w:bidi="fa-IR"/>
        </w:rPr>
        <w:t xml:space="preserve"> </w:t>
      </w:r>
      <w:r>
        <w:rPr>
          <w:rtl/>
          <w:lang w:bidi="fa-IR"/>
        </w:rPr>
        <w:t>هاى</w:t>
      </w:r>
      <w:r w:rsidR="00101BC1">
        <w:rPr>
          <w:rtl/>
          <w:lang w:bidi="fa-IR"/>
        </w:rPr>
        <w:t xml:space="preserve"> </w:t>
      </w:r>
      <w:r>
        <w:rPr>
          <w:rtl/>
          <w:lang w:bidi="fa-IR"/>
        </w:rPr>
        <w:t>شگفت</w:t>
      </w:r>
      <w:r w:rsidR="00101BC1">
        <w:rPr>
          <w:rtl/>
          <w:lang w:bidi="fa-IR"/>
        </w:rPr>
        <w:t xml:space="preserve"> </w:t>
      </w:r>
      <w:r>
        <w:rPr>
          <w:rtl/>
          <w:lang w:bidi="fa-IR"/>
        </w:rPr>
        <w:t>هستى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عيان</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تمام</w:t>
      </w:r>
      <w:r w:rsidR="00101BC1">
        <w:rPr>
          <w:rtl/>
          <w:lang w:bidi="fa-IR"/>
        </w:rPr>
        <w:t xml:space="preserve"> </w:t>
      </w:r>
      <w:r>
        <w:rPr>
          <w:rtl/>
          <w:lang w:bidi="fa-IR"/>
        </w:rPr>
        <w:t>تاريخ</w:t>
      </w:r>
      <w:r w:rsidR="00101BC1">
        <w:rPr>
          <w:rtl/>
          <w:lang w:bidi="fa-IR"/>
        </w:rPr>
        <w:t xml:space="preserve"> </w:t>
      </w:r>
      <w:r>
        <w:rPr>
          <w:rtl/>
          <w:lang w:bidi="fa-IR"/>
        </w:rPr>
        <w:t>و</w:t>
      </w:r>
      <w:r w:rsidR="00101BC1">
        <w:rPr>
          <w:rtl/>
          <w:lang w:bidi="fa-IR"/>
        </w:rPr>
        <w:t xml:space="preserve"> </w:t>
      </w:r>
      <w:r>
        <w:rPr>
          <w:rtl/>
          <w:lang w:bidi="fa-IR"/>
        </w:rPr>
        <w:t>انسانها</w:t>
      </w:r>
      <w:r w:rsidR="00101BC1">
        <w:rPr>
          <w:rtl/>
          <w:lang w:bidi="fa-IR"/>
        </w:rPr>
        <w:t xml:space="preserve"> </w:t>
      </w:r>
      <w:r>
        <w:rPr>
          <w:rtl/>
          <w:lang w:bidi="fa-IR"/>
        </w:rPr>
        <w:t>معنا</w:t>
      </w:r>
      <w:r w:rsidR="00101BC1">
        <w:rPr>
          <w:rtl/>
          <w:lang w:bidi="fa-IR"/>
        </w:rPr>
        <w:t xml:space="preserve"> </w:t>
      </w:r>
      <w:r>
        <w:rPr>
          <w:rtl/>
          <w:lang w:bidi="fa-IR"/>
        </w:rPr>
        <w:t>و</w:t>
      </w:r>
      <w:r w:rsidR="00101BC1">
        <w:rPr>
          <w:rtl/>
          <w:lang w:bidi="fa-IR"/>
        </w:rPr>
        <w:t xml:space="preserve"> </w:t>
      </w:r>
      <w:r>
        <w:rPr>
          <w:rtl/>
          <w:lang w:bidi="fa-IR"/>
        </w:rPr>
        <w:t>مفهوم</w:t>
      </w:r>
      <w:r w:rsidR="00101BC1">
        <w:rPr>
          <w:rtl/>
          <w:lang w:bidi="fa-IR"/>
        </w:rPr>
        <w:t xml:space="preserve"> </w:t>
      </w:r>
      <w:r>
        <w:rPr>
          <w:rtl/>
          <w:lang w:bidi="fa-IR"/>
        </w:rPr>
        <w:t>نبوى</w:t>
      </w:r>
      <w:r w:rsidR="00101BC1">
        <w:rPr>
          <w:rtl/>
          <w:lang w:bidi="fa-IR"/>
        </w:rPr>
        <w:t xml:space="preserve"> </w:t>
      </w:r>
      <w:r>
        <w:rPr>
          <w:rtl/>
          <w:lang w:bidi="fa-IR"/>
        </w:rPr>
        <w:t>جاويد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امام</w:t>
      </w:r>
      <w:r w:rsidR="00101BC1">
        <w:rPr>
          <w:rtl/>
          <w:lang w:bidi="fa-IR"/>
        </w:rPr>
        <w:t xml:space="preserve"> </w:t>
      </w:r>
      <w:r>
        <w:rPr>
          <w:rtl/>
          <w:lang w:bidi="fa-IR"/>
        </w:rPr>
        <w:t>با</w:t>
      </w:r>
      <w:r w:rsidR="00101BC1">
        <w:rPr>
          <w:rtl/>
          <w:lang w:bidi="fa-IR"/>
        </w:rPr>
        <w:t xml:space="preserve"> </w:t>
      </w:r>
      <w:r>
        <w:rPr>
          <w:rtl/>
          <w:lang w:bidi="fa-IR"/>
        </w:rPr>
        <w:t>اداى</w:t>
      </w:r>
      <w:r w:rsidR="00101BC1">
        <w:rPr>
          <w:rtl/>
          <w:lang w:bidi="fa-IR"/>
        </w:rPr>
        <w:t xml:space="preserve"> </w:t>
      </w:r>
      <w:r>
        <w:rPr>
          <w:rtl/>
          <w:lang w:bidi="fa-IR"/>
        </w:rPr>
        <w:t>تكليف</w:t>
      </w:r>
      <w:r w:rsidR="00101BC1">
        <w:rPr>
          <w:rtl/>
          <w:lang w:bidi="fa-IR"/>
        </w:rPr>
        <w:t xml:space="preserve"> </w:t>
      </w:r>
      <w:r>
        <w:rPr>
          <w:rtl/>
          <w:lang w:bidi="fa-IR"/>
        </w:rPr>
        <w:t>خود،</w:t>
      </w:r>
      <w:r w:rsidR="00101BC1">
        <w:rPr>
          <w:rtl/>
          <w:lang w:bidi="fa-IR"/>
        </w:rPr>
        <w:t xml:space="preserve"> </w:t>
      </w:r>
      <w:r>
        <w:rPr>
          <w:rtl/>
          <w:lang w:bidi="fa-IR"/>
        </w:rPr>
        <w:t>تمامى</w:t>
      </w:r>
      <w:r w:rsidR="00101BC1">
        <w:rPr>
          <w:rtl/>
          <w:lang w:bidi="fa-IR"/>
        </w:rPr>
        <w:t xml:space="preserve"> </w:t>
      </w:r>
      <w:r>
        <w:rPr>
          <w:rtl/>
          <w:lang w:bidi="fa-IR"/>
        </w:rPr>
        <w:t>تلاشهاى</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تبديل</w:t>
      </w:r>
      <w:r w:rsidR="00101BC1">
        <w:rPr>
          <w:rtl/>
          <w:lang w:bidi="fa-IR"/>
        </w:rPr>
        <w:t xml:space="preserve"> </w:t>
      </w:r>
      <w:r>
        <w:rPr>
          <w:rtl/>
          <w:lang w:bidi="fa-IR"/>
        </w:rPr>
        <w:t>نبوت</w:t>
      </w:r>
      <w:r w:rsidR="00101BC1">
        <w:rPr>
          <w:rtl/>
          <w:lang w:bidi="fa-IR"/>
        </w:rPr>
        <w:t xml:space="preserve"> </w:t>
      </w:r>
      <w:r>
        <w:rPr>
          <w:rtl/>
          <w:lang w:bidi="fa-IR"/>
        </w:rPr>
        <w:t>به</w:t>
      </w:r>
      <w:r w:rsidR="00101BC1">
        <w:rPr>
          <w:rtl/>
          <w:lang w:bidi="fa-IR"/>
        </w:rPr>
        <w:t xml:space="preserve"> </w:t>
      </w:r>
      <w:r>
        <w:rPr>
          <w:rtl/>
          <w:lang w:bidi="fa-IR"/>
        </w:rPr>
        <w:t>افسانه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غيبت</w:t>
      </w:r>
      <w:r w:rsidR="00101BC1">
        <w:rPr>
          <w:rtl/>
          <w:lang w:bidi="fa-IR"/>
        </w:rPr>
        <w:t xml:space="preserve"> </w:t>
      </w:r>
      <w:r>
        <w:rPr>
          <w:rtl/>
          <w:lang w:bidi="fa-IR"/>
        </w:rPr>
        <w:t>يا</w:t>
      </w:r>
      <w:r w:rsidR="00101BC1">
        <w:rPr>
          <w:rtl/>
          <w:lang w:bidi="fa-IR"/>
        </w:rPr>
        <w:t xml:space="preserve"> </w:t>
      </w:r>
      <w:r>
        <w:rPr>
          <w:rtl/>
          <w:lang w:bidi="fa-IR"/>
        </w:rPr>
        <w:t>غفلت</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صحنه</w:t>
      </w:r>
      <w:r w:rsidR="00101BC1">
        <w:rPr>
          <w:rtl/>
          <w:lang w:bidi="fa-IR"/>
        </w:rPr>
        <w:t xml:space="preserve"> </w:t>
      </w:r>
      <w:r>
        <w:rPr>
          <w:rtl/>
          <w:lang w:bidi="fa-IR"/>
        </w:rPr>
        <w:t>عربيت</w:t>
      </w:r>
      <w:r w:rsidR="00101BC1">
        <w:rPr>
          <w:rtl/>
          <w:lang w:bidi="fa-IR"/>
        </w:rPr>
        <w:t xml:space="preserve"> </w:t>
      </w:r>
      <w:r>
        <w:rPr>
          <w:rtl/>
          <w:lang w:bidi="fa-IR"/>
        </w:rPr>
        <w:t>رخ</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r>
        <w:rPr>
          <w:rtl/>
          <w:lang w:bidi="fa-IR"/>
        </w:rPr>
        <w:t>خنثى</w:t>
      </w:r>
      <w:r w:rsidR="00101BC1">
        <w:rPr>
          <w:rtl/>
          <w:lang w:bidi="fa-IR"/>
        </w:rPr>
        <w:t xml:space="preserve"> </w:t>
      </w:r>
      <w:r>
        <w:rPr>
          <w:rtl/>
          <w:lang w:bidi="fa-IR"/>
        </w:rPr>
        <w:t>ساخت</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مقدمه</w:t>
      </w:r>
      <w:r w:rsidR="00101BC1">
        <w:rPr>
          <w:rtl/>
          <w:lang w:bidi="fa-IR"/>
        </w:rPr>
        <w:t xml:space="preserve"> </w:t>
      </w:r>
      <w:r>
        <w:rPr>
          <w:rtl/>
          <w:lang w:bidi="fa-IR"/>
        </w:rPr>
        <w:t>براى</w:t>
      </w:r>
      <w:r w:rsidR="00101BC1">
        <w:rPr>
          <w:rtl/>
          <w:lang w:bidi="fa-IR"/>
        </w:rPr>
        <w:t xml:space="preserve"> </w:t>
      </w:r>
      <w:r>
        <w:rPr>
          <w:rtl/>
          <w:lang w:bidi="fa-IR"/>
        </w:rPr>
        <w:t>بيان</w:t>
      </w:r>
      <w:r w:rsidR="00101BC1">
        <w:rPr>
          <w:rtl/>
          <w:lang w:bidi="fa-IR"/>
        </w:rPr>
        <w:t xml:space="preserve"> </w:t>
      </w:r>
      <w:r>
        <w:rPr>
          <w:rtl/>
          <w:lang w:bidi="fa-IR"/>
        </w:rPr>
        <w:t>واقعيت</w:t>
      </w:r>
      <w:r w:rsidR="00101BC1">
        <w:rPr>
          <w:rtl/>
          <w:lang w:bidi="fa-IR"/>
        </w:rPr>
        <w:t xml:space="preserve"> </w:t>
      </w:r>
      <w:r>
        <w:rPr>
          <w:rtl/>
          <w:lang w:bidi="fa-IR"/>
        </w:rPr>
        <w:t>حركت</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تجديد</w:t>
      </w:r>
      <w:r w:rsidR="00101BC1">
        <w:rPr>
          <w:rtl/>
          <w:lang w:bidi="fa-IR"/>
        </w:rPr>
        <w:t xml:space="preserve"> </w:t>
      </w:r>
      <w:r>
        <w:rPr>
          <w:rtl/>
          <w:lang w:bidi="fa-IR"/>
        </w:rPr>
        <w:t>عهد</w:t>
      </w:r>
      <w:r w:rsidR="00101BC1">
        <w:rPr>
          <w:rtl/>
          <w:lang w:bidi="fa-IR"/>
        </w:rPr>
        <w:t xml:space="preserve"> </w:t>
      </w:r>
      <w:r>
        <w:rPr>
          <w:rtl/>
          <w:lang w:bidi="fa-IR"/>
        </w:rPr>
        <w:t>جاهليت</w:t>
      </w:r>
      <w:r w:rsidR="00101BC1">
        <w:rPr>
          <w:rtl/>
          <w:lang w:bidi="fa-IR"/>
        </w:rPr>
        <w:t xml:space="preserve"> </w:t>
      </w:r>
      <w:r>
        <w:rPr>
          <w:rtl/>
          <w:lang w:bidi="fa-IR"/>
        </w:rPr>
        <w:t>كه</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خود</w:t>
      </w:r>
      <w:r w:rsidR="00101BC1">
        <w:rPr>
          <w:rtl/>
          <w:lang w:bidi="fa-IR"/>
        </w:rPr>
        <w:t xml:space="preserve"> </w:t>
      </w:r>
      <w:r>
        <w:rPr>
          <w:rtl/>
          <w:lang w:bidi="fa-IR"/>
        </w:rPr>
        <w:t>فرض</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الغاى</w:t>
      </w:r>
      <w:r w:rsidR="00101BC1">
        <w:rPr>
          <w:rtl/>
          <w:lang w:bidi="fa-IR"/>
        </w:rPr>
        <w:t xml:space="preserve"> </w:t>
      </w:r>
      <w:r>
        <w:rPr>
          <w:rtl/>
          <w:lang w:bidi="fa-IR"/>
        </w:rPr>
        <w:t>نبوت</w:t>
      </w:r>
      <w:r w:rsidR="00101BC1">
        <w:rPr>
          <w:rtl/>
          <w:lang w:bidi="fa-IR"/>
        </w:rPr>
        <w:t xml:space="preserve"> </w:t>
      </w:r>
      <w:r>
        <w:rPr>
          <w:rtl/>
          <w:lang w:bidi="fa-IR"/>
        </w:rPr>
        <w:t>خاتم</w:t>
      </w:r>
      <w:r w:rsidR="00101BC1">
        <w:rPr>
          <w:rtl/>
          <w:lang w:bidi="fa-IR"/>
        </w:rPr>
        <w:t xml:space="preserve"> </w:t>
      </w:r>
      <w:r>
        <w:rPr>
          <w:rtl/>
          <w:lang w:bidi="fa-IR"/>
        </w:rPr>
        <w:t>پيامبران</w:t>
      </w:r>
      <w:r w:rsidR="00101BC1">
        <w:rPr>
          <w:rtl/>
          <w:lang w:bidi="fa-IR"/>
        </w:rPr>
        <w:t xml:space="preserve"> </w:t>
      </w:r>
      <w:r>
        <w:rPr>
          <w:rtl/>
          <w:lang w:bidi="fa-IR"/>
        </w:rPr>
        <w:t>برآمده</w:t>
      </w:r>
      <w:r w:rsidR="00101BC1">
        <w:rPr>
          <w:rtl/>
          <w:lang w:bidi="fa-IR"/>
        </w:rPr>
        <w:t xml:space="preserve"> </w:t>
      </w:r>
      <w:r>
        <w:rPr>
          <w:rtl/>
          <w:lang w:bidi="fa-IR"/>
        </w:rPr>
        <w:t>بود-</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معاويه</w:t>
      </w:r>
      <w:r w:rsidR="00101BC1">
        <w:rPr>
          <w:rtl/>
          <w:lang w:bidi="fa-IR"/>
        </w:rPr>
        <w:t xml:space="preserve"> </w:t>
      </w:r>
      <w:r>
        <w:rPr>
          <w:rtl/>
          <w:lang w:bidi="fa-IR"/>
        </w:rPr>
        <w:t>در</w:t>
      </w:r>
      <w:r w:rsidR="00101BC1">
        <w:rPr>
          <w:rtl/>
          <w:lang w:bidi="fa-IR"/>
        </w:rPr>
        <w:t xml:space="preserve"> </w:t>
      </w:r>
      <w:r>
        <w:rPr>
          <w:rtl/>
          <w:lang w:bidi="fa-IR"/>
        </w:rPr>
        <w:t>بيان</w:t>
      </w:r>
      <w:r w:rsidR="00101BC1">
        <w:rPr>
          <w:rtl/>
          <w:lang w:bidi="fa-IR"/>
        </w:rPr>
        <w:t xml:space="preserve"> </w:t>
      </w:r>
      <w:r>
        <w:rPr>
          <w:rtl/>
          <w:lang w:bidi="fa-IR"/>
        </w:rPr>
        <w:t>كينه</w:t>
      </w:r>
      <w:r w:rsidR="00101BC1">
        <w:rPr>
          <w:rtl/>
          <w:lang w:bidi="fa-IR"/>
        </w:rPr>
        <w:t xml:space="preserve"> </w:t>
      </w:r>
      <w:r>
        <w:rPr>
          <w:rtl/>
          <w:lang w:bidi="fa-IR"/>
        </w:rPr>
        <w:t>توزانه</w:t>
      </w:r>
      <w:r w:rsidR="00101BC1">
        <w:rPr>
          <w:rtl/>
          <w:lang w:bidi="fa-IR"/>
        </w:rPr>
        <w:t xml:space="preserve"> </w:t>
      </w:r>
      <w:r>
        <w:rPr>
          <w:rtl/>
          <w:lang w:bidi="fa-IR"/>
        </w:rPr>
        <w:t>خود</w:t>
      </w:r>
      <w:r w:rsidR="00101BC1">
        <w:rPr>
          <w:rtl/>
          <w:lang w:bidi="fa-IR"/>
        </w:rPr>
        <w:t xml:space="preserve"> </w:t>
      </w:r>
      <w:r>
        <w:rPr>
          <w:rtl/>
          <w:lang w:bidi="fa-IR"/>
        </w:rPr>
        <w:t>با</w:t>
      </w:r>
      <w:r w:rsidR="00101BC1">
        <w:rPr>
          <w:rtl/>
          <w:lang w:bidi="fa-IR"/>
        </w:rPr>
        <w:t xml:space="preserve"> </w:t>
      </w:r>
      <w:r>
        <w:rPr>
          <w:rtl/>
          <w:lang w:bidi="fa-IR"/>
        </w:rPr>
        <w:t>دوست</w:t>
      </w:r>
      <w:r w:rsidR="00101BC1">
        <w:rPr>
          <w:rtl/>
          <w:lang w:bidi="fa-IR"/>
        </w:rPr>
        <w:t xml:space="preserve"> </w:t>
      </w:r>
      <w:r>
        <w:rPr>
          <w:rtl/>
          <w:lang w:bidi="fa-IR"/>
        </w:rPr>
        <w:t>و</w:t>
      </w:r>
      <w:r w:rsidR="00101BC1">
        <w:rPr>
          <w:rtl/>
          <w:lang w:bidi="fa-IR"/>
        </w:rPr>
        <w:t xml:space="preserve"> </w:t>
      </w:r>
      <w:r>
        <w:rPr>
          <w:rtl/>
          <w:lang w:bidi="fa-IR"/>
        </w:rPr>
        <w:t>عامل</w:t>
      </w:r>
      <w:r w:rsidR="00101BC1">
        <w:rPr>
          <w:rtl/>
          <w:lang w:bidi="fa-IR"/>
        </w:rPr>
        <w:t xml:space="preserve"> </w:t>
      </w:r>
      <w:r>
        <w:rPr>
          <w:rtl/>
          <w:lang w:bidi="fa-IR"/>
        </w:rPr>
        <w:t>وى</w:t>
      </w:r>
      <w:r w:rsidR="00101BC1">
        <w:rPr>
          <w:rtl/>
          <w:lang w:bidi="fa-IR"/>
        </w:rPr>
        <w:t xml:space="preserve"> </w:t>
      </w:r>
      <w:r>
        <w:rPr>
          <w:rtl/>
          <w:lang w:bidi="fa-IR"/>
        </w:rPr>
        <w:t>بر</w:t>
      </w:r>
      <w:r w:rsidR="00101BC1">
        <w:rPr>
          <w:rtl/>
          <w:lang w:bidi="fa-IR"/>
        </w:rPr>
        <w:t xml:space="preserve"> </w:t>
      </w:r>
      <w:r>
        <w:rPr>
          <w:rtl/>
          <w:lang w:bidi="fa-IR"/>
        </w:rPr>
        <w:t>كوفه؛</w:t>
      </w:r>
      <w:r w:rsidR="00101BC1">
        <w:rPr>
          <w:rtl/>
          <w:lang w:bidi="fa-IR"/>
        </w:rPr>
        <w:t xml:space="preserve"> </w:t>
      </w:r>
      <w:r>
        <w:rPr>
          <w:rtl/>
          <w:lang w:bidi="fa-IR"/>
        </w:rPr>
        <w:t>مغيرة</w:t>
      </w:r>
      <w:r w:rsidR="00101BC1">
        <w:rPr>
          <w:rtl/>
          <w:lang w:bidi="fa-IR"/>
        </w:rPr>
        <w:t xml:space="preserve"> </w:t>
      </w:r>
      <w:r>
        <w:rPr>
          <w:rtl/>
          <w:lang w:bidi="fa-IR"/>
        </w:rPr>
        <w:t>بن</w:t>
      </w:r>
      <w:r w:rsidR="00101BC1">
        <w:rPr>
          <w:rtl/>
          <w:lang w:bidi="fa-IR"/>
        </w:rPr>
        <w:t xml:space="preserve"> </w:t>
      </w:r>
      <w:r>
        <w:rPr>
          <w:rtl/>
          <w:lang w:bidi="fa-IR"/>
        </w:rPr>
        <w:t>شعبه</w:t>
      </w:r>
      <w:r w:rsidR="00101BC1">
        <w:rPr>
          <w:rtl/>
          <w:lang w:bidi="fa-IR"/>
        </w:rPr>
        <w:t xml:space="preserve"> </w:t>
      </w:r>
      <w:r>
        <w:rPr>
          <w:rtl/>
          <w:lang w:bidi="fa-IR"/>
        </w:rPr>
        <w:t>بدان</w:t>
      </w:r>
      <w:r w:rsidR="00101BC1">
        <w:rPr>
          <w:rtl/>
          <w:lang w:bidi="fa-IR"/>
        </w:rPr>
        <w:t xml:space="preserve"> </w:t>
      </w:r>
      <w:r>
        <w:rPr>
          <w:rtl/>
          <w:lang w:bidi="fa-IR"/>
        </w:rPr>
        <w:t>اعتراف</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كافى</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lastRenderedPageBreak/>
        <w:t>سياست</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كتاب</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افسانه</w:t>
      </w:r>
      <w:r w:rsidR="00101BC1">
        <w:rPr>
          <w:rtl/>
          <w:lang w:bidi="fa-IR"/>
        </w:rPr>
        <w:t xml:space="preserve"> </w:t>
      </w:r>
      <w:r>
        <w:rPr>
          <w:rtl/>
          <w:lang w:bidi="fa-IR"/>
        </w:rPr>
        <w:t>هايى</w:t>
      </w:r>
      <w:r w:rsidR="00101BC1">
        <w:rPr>
          <w:rtl/>
          <w:lang w:bidi="fa-IR"/>
        </w:rPr>
        <w:t xml:space="preserve"> </w:t>
      </w:r>
      <w:r>
        <w:rPr>
          <w:rtl/>
          <w:lang w:bidi="fa-IR"/>
        </w:rPr>
        <w:t>براى</w:t>
      </w:r>
      <w:r w:rsidR="00101BC1">
        <w:rPr>
          <w:rtl/>
          <w:lang w:bidi="fa-IR"/>
        </w:rPr>
        <w:t xml:space="preserve"> </w:t>
      </w:r>
      <w:r>
        <w:rPr>
          <w:rtl/>
          <w:lang w:bidi="fa-IR"/>
        </w:rPr>
        <w:t>سلطه</w:t>
      </w:r>
      <w:r w:rsidR="00101BC1">
        <w:rPr>
          <w:rtl/>
          <w:lang w:bidi="fa-IR"/>
        </w:rPr>
        <w:t xml:space="preserve"> </w:t>
      </w:r>
      <w:r>
        <w:rPr>
          <w:rtl/>
          <w:lang w:bidi="fa-IR"/>
        </w:rPr>
        <w:t>گرى</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نظامى</w:t>
      </w:r>
      <w:r w:rsidR="00101BC1">
        <w:rPr>
          <w:rtl/>
          <w:lang w:bidi="fa-IR"/>
        </w:rPr>
        <w:t xml:space="preserve"> </w:t>
      </w:r>
      <w:r>
        <w:rPr>
          <w:rtl/>
          <w:lang w:bidi="fa-IR"/>
        </w:rPr>
        <w:t>بدل</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هنگام</w:t>
      </w:r>
      <w:r w:rsidR="00101BC1">
        <w:rPr>
          <w:rtl/>
          <w:lang w:bidi="fa-IR"/>
        </w:rPr>
        <w:t xml:space="preserve"> </w:t>
      </w:r>
      <w:r>
        <w:rPr>
          <w:rtl/>
          <w:lang w:bidi="fa-IR"/>
        </w:rPr>
        <w:t>نياز</w:t>
      </w:r>
      <w:r w:rsidR="00101BC1">
        <w:rPr>
          <w:rtl/>
          <w:lang w:bidi="fa-IR"/>
        </w:rPr>
        <w:t xml:space="preserve"> </w:t>
      </w:r>
      <w:r>
        <w:rPr>
          <w:rtl/>
          <w:lang w:bidi="fa-IR"/>
        </w:rPr>
        <w:t>و</w:t>
      </w:r>
      <w:r w:rsidR="00101BC1">
        <w:rPr>
          <w:rtl/>
          <w:lang w:bidi="fa-IR"/>
        </w:rPr>
        <w:t xml:space="preserve"> </w:t>
      </w:r>
      <w:r>
        <w:rPr>
          <w:rtl/>
          <w:lang w:bidi="fa-IR"/>
        </w:rPr>
        <w:t>بازى،</w:t>
      </w:r>
      <w:r w:rsidR="00101BC1">
        <w:rPr>
          <w:rtl/>
          <w:lang w:bidi="fa-IR"/>
        </w:rPr>
        <w:t xml:space="preserve"> </w:t>
      </w:r>
      <w:r>
        <w:rPr>
          <w:rtl/>
          <w:lang w:bidi="fa-IR"/>
        </w:rPr>
        <w:t>قرآن</w:t>
      </w:r>
      <w:r w:rsidR="00101BC1">
        <w:rPr>
          <w:rtl/>
          <w:lang w:bidi="fa-IR"/>
        </w:rPr>
        <w:t xml:space="preserve"> </w:t>
      </w:r>
      <w:r>
        <w:rPr>
          <w:rtl/>
          <w:lang w:bidi="fa-IR"/>
        </w:rPr>
        <w:t>به</w:t>
      </w:r>
      <w:r w:rsidR="00101BC1">
        <w:rPr>
          <w:rtl/>
          <w:lang w:bidi="fa-IR"/>
        </w:rPr>
        <w:t xml:space="preserve"> </w:t>
      </w:r>
      <w:r>
        <w:rPr>
          <w:rtl/>
          <w:lang w:bidi="fa-IR"/>
        </w:rPr>
        <w:t>سرنيزه</w:t>
      </w:r>
      <w:r w:rsidR="00101BC1">
        <w:rPr>
          <w:rtl/>
          <w:lang w:bidi="fa-IR"/>
        </w:rPr>
        <w:t xml:space="preserve"> </w:t>
      </w:r>
      <w:r>
        <w:rPr>
          <w:rtl/>
          <w:lang w:bidi="fa-IR"/>
        </w:rPr>
        <w:t>برود</w:t>
      </w:r>
      <w:r w:rsidR="00101BC1">
        <w:rPr>
          <w:rtl/>
          <w:lang w:bidi="fa-IR"/>
        </w:rPr>
        <w:t xml:space="preserve"> </w:t>
      </w:r>
      <w:r>
        <w:rPr>
          <w:rtl/>
          <w:lang w:bidi="fa-IR"/>
        </w:rPr>
        <w:t>ونهايتا</w:t>
      </w:r>
      <w:r w:rsidR="00101BC1">
        <w:rPr>
          <w:rtl/>
          <w:lang w:bidi="fa-IR"/>
        </w:rPr>
        <w:t xml:space="preserve"> </w:t>
      </w:r>
      <w:r>
        <w:rPr>
          <w:rtl/>
          <w:lang w:bidi="fa-IR"/>
        </w:rPr>
        <w:t>برنده</w:t>
      </w:r>
      <w:r w:rsidR="00101BC1">
        <w:rPr>
          <w:rtl/>
          <w:lang w:bidi="fa-IR"/>
        </w:rPr>
        <w:t xml:space="preserve"> </w:t>
      </w:r>
      <w:r>
        <w:rPr>
          <w:rtl/>
          <w:lang w:bidi="fa-IR"/>
        </w:rPr>
        <w:t>اى</w:t>
      </w:r>
      <w:r w:rsidR="00101BC1">
        <w:rPr>
          <w:rtl/>
          <w:lang w:bidi="fa-IR"/>
        </w:rPr>
        <w:t xml:space="preserve"> </w:t>
      </w:r>
      <w:r>
        <w:rPr>
          <w:rtl/>
          <w:lang w:bidi="fa-IR"/>
        </w:rPr>
        <w:t>باشد</w:t>
      </w:r>
      <w:r w:rsidR="00101BC1">
        <w:rPr>
          <w:rtl/>
          <w:lang w:bidi="fa-IR"/>
        </w:rPr>
        <w:t xml:space="preserve"> </w:t>
      </w:r>
      <w:r>
        <w:rPr>
          <w:rtl/>
          <w:lang w:bidi="fa-IR"/>
        </w:rPr>
        <w:t>در</w:t>
      </w:r>
      <w:r w:rsidR="00101BC1">
        <w:rPr>
          <w:rtl/>
          <w:lang w:bidi="fa-IR"/>
        </w:rPr>
        <w:t xml:space="preserve"> </w:t>
      </w:r>
      <w:r>
        <w:rPr>
          <w:rtl/>
          <w:lang w:bidi="fa-IR"/>
        </w:rPr>
        <w:t>آستين</w:t>
      </w:r>
      <w:r w:rsidR="00101BC1">
        <w:rPr>
          <w:rtl/>
          <w:lang w:bidi="fa-IR"/>
        </w:rPr>
        <w:t xml:space="preserve"> </w:t>
      </w:r>
      <w:r>
        <w:rPr>
          <w:rtl/>
          <w:lang w:bidi="fa-IR"/>
        </w:rPr>
        <w:t>قماربازان</w:t>
      </w:r>
      <w:r w:rsidR="00101BC1">
        <w:rPr>
          <w:rtl/>
          <w:lang w:bidi="fa-IR"/>
        </w:rPr>
        <w:t xml:space="preserve"> </w:t>
      </w:r>
      <w:r>
        <w:rPr>
          <w:rtl/>
          <w:lang w:bidi="fa-IR"/>
        </w:rPr>
        <w:t>سياست</w:t>
      </w:r>
      <w:r w:rsidR="00101BC1">
        <w:rPr>
          <w:rtl/>
          <w:lang w:bidi="fa-IR"/>
        </w:rPr>
        <w:t xml:space="preserve"> </w:t>
      </w:r>
      <w:r>
        <w:rPr>
          <w:rtl/>
          <w:lang w:bidi="fa-IR"/>
        </w:rPr>
        <w:t>و</w:t>
      </w:r>
      <w:r w:rsidR="00101BC1">
        <w:rPr>
          <w:rtl/>
          <w:lang w:bidi="fa-IR"/>
        </w:rPr>
        <w:t xml:space="preserve"> </w:t>
      </w:r>
      <w:r>
        <w:rPr>
          <w:rtl/>
          <w:lang w:bidi="fa-IR"/>
        </w:rPr>
        <w:t>بردگان</w:t>
      </w:r>
      <w:r w:rsidR="00101BC1">
        <w:rPr>
          <w:rtl/>
          <w:lang w:bidi="fa-IR"/>
        </w:rPr>
        <w:t xml:space="preserve"> </w:t>
      </w:r>
      <w:r>
        <w:rPr>
          <w:rtl/>
          <w:lang w:bidi="fa-IR"/>
        </w:rPr>
        <w:t>آزاده</w:t>
      </w:r>
      <w:r w:rsidR="00101BC1">
        <w:rPr>
          <w:rtl/>
          <w:lang w:bidi="fa-IR"/>
        </w:rPr>
        <w:t xml:space="preserve"> </w:t>
      </w:r>
      <w:r>
        <w:rPr>
          <w:rtl/>
          <w:lang w:bidi="fa-IR"/>
        </w:rPr>
        <w:t>شده</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p>
    <w:p w:rsidR="00D34FF8" w:rsidRDefault="00D34FF8" w:rsidP="00D34FF8">
      <w:pPr>
        <w:pStyle w:val="libNormal"/>
        <w:rPr>
          <w:rtl/>
          <w:lang w:bidi="fa-IR"/>
        </w:rPr>
      </w:pPr>
      <w:r>
        <w:rPr>
          <w:rtl/>
          <w:lang w:bidi="fa-IR"/>
        </w:rPr>
        <w:t>كافى</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نكته</w:t>
      </w:r>
      <w:r w:rsidR="00101BC1">
        <w:rPr>
          <w:rtl/>
          <w:lang w:bidi="fa-IR"/>
        </w:rPr>
        <w:t xml:space="preserve"> </w:t>
      </w:r>
      <w:r>
        <w:rPr>
          <w:rtl/>
          <w:lang w:bidi="fa-IR"/>
        </w:rPr>
        <w:t>اشاره</w:t>
      </w:r>
      <w:r w:rsidR="00101BC1">
        <w:rPr>
          <w:rtl/>
          <w:lang w:bidi="fa-IR"/>
        </w:rPr>
        <w:t xml:space="preserve"> </w:t>
      </w:r>
      <w:r>
        <w:rPr>
          <w:rtl/>
          <w:lang w:bidi="fa-IR"/>
        </w:rPr>
        <w:t>كنيم</w:t>
      </w:r>
      <w:r w:rsidR="00101BC1">
        <w:rPr>
          <w:rtl/>
          <w:lang w:bidi="fa-IR"/>
        </w:rPr>
        <w:t xml:space="preserve"> </w:t>
      </w:r>
      <w:r>
        <w:rPr>
          <w:rtl/>
          <w:lang w:bidi="fa-IR"/>
        </w:rPr>
        <w:t>و</w:t>
      </w:r>
      <w:r w:rsidR="00101BC1">
        <w:rPr>
          <w:rtl/>
          <w:lang w:bidi="fa-IR"/>
        </w:rPr>
        <w:t xml:space="preserve"> </w:t>
      </w:r>
      <w:r>
        <w:rPr>
          <w:rtl/>
          <w:lang w:bidi="fa-IR"/>
        </w:rPr>
        <w:t>نهضت</w:t>
      </w:r>
      <w:r w:rsidR="00101BC1">
        <w:rPr>
          <w:rtl/>
          <w:lang w:bidi="fa-IR"/>
        </w:rPr>
        <w:t xml:space="preserve"> </w:t>
      </w:r>
      <w:r>
        <w:rPr>
          <w:rtl/>
          <w:lang w:bidi="fa-IR"/>
        </w:rPr>
        <w:t>فرزند</w:t>
      </w:r>
      <w:r w:rsidR="00101BC1">
        <w:rPr>
          <w:rtl/>
          <w:lang w:bidi="fa-IR"/>
        </w:rPr>
        <w:t xml:space="preserve"> </w:t>
      </w:r>
      <w:r>
        <w:rPr>
          <w:rtl/>
          <w:lang w:bidi="fa-IR"/>
        </w:rPr>
        <w:t>رسول</w:t>
      </w:r>
      <w:r w:rsidR="00101BC1">
        <w:rPr>
          <w:rtl/>
          <w:lang w:bidi="fa-IR"/>
        </w:rPr>
        <w:t xml:space="preserve"> </w:t>
      </w:r>
      <w:r>
        <w:rPr>
          <w:rtl/>
          <w:lang w:bidi="fa-IR"/>
        </w:rPr>
        <w:t>الله-</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صرفا</w:t>
      </w:r>
      <w:r w:rsidR="00101BC1">
        <w:rPr>
          <w:rtl/>
          <w:lang w:bidi="fa-IR"/>
        </w:rPr>
        <w:t xml:space="preserve"> </w:t>
      </w:r>
      <w:r>
        <w:rPr>
          <w:rtl/>
          <w:lang w:bidi="fa-IR"/>
        </w:rPr>
        <w:t>قيامى</w:t>
      </w:r>
      <w:r w:rsidR="00101BC1">
        <w:rPr>
          <w:rtl/>
          <w:lang w:bidi="fa-IR"/>
        </w:rPr>
        <w:t xml:space="preserve"> </w:t>
      </w:r>
      <w:r>
        <w:rPr>
          <w:rtl/>
          <w:lang w:bidi="fa-IR"/>
        </w:rPr>
        <w:t>براى</w:t>
      </w:r>
      <w:r w:rsidR="00101BC1">
        <w:rPr>
          <w:rtl/>
          <w:lang w:bidi="fa-IR"/>
        </w:rPr>
        <w:t xml:space="preserve"> </w:t>
      </w:r>
      <w:r>
        <w:rPr>
          <w:rtl/>
          <w:lang w:bidi="fa-IR"/>
        </w:rPr>
        <w:t>سرنگونى</w:t>
      </w:r>
      <w:r w:rsidR="00101BC1">
        <w:rPr>
          <w:rtl/>
          <w:lang w:bidi="fa-IR"/>
        </w:rPr>
        <w:t xml:space="preserve"> </w:t>
      </w:r>
      <w:r>
        <w:rPr>
          <w:rtl/>
          <w:lang w:bidi="fa-IR"/>
        </w:rPr>
        <w:t>حكومت</w:t>
      </w:r>
      <w:r w:rsidR="00101BC1">
        <w:rPr>
          <w:rtl/>
          <w:lang w:bidi="fa-IR"/>
        </w:rPr>
        <w:t xml:space="preserve"> </w:t>
      </w:r>
      <w:r>
        <w:rPr>
          <w:rtl/>
          <w:lang w:bidi="fa-IR"/>
        </w:rPr>
        <w:t>و</w:t>
      </w:r>
      <w:r w:rsidR="00101BC1">
        <w:rPr>
          <w:rtl/>
          <w:lang w:bidi="fa-IR"/>
        </w:rPr>
        <w:t xml:space="preserve"> </w:t>
      </w:r>
      <w:r>
        <w:rPr>
          <w:rtl/>
          <w:lang w:bidi="fa-IR"/>
        </w:rPr>
        <w:t>ابطال</w:t>
      </w:r>
      <w:r w:rsidR="00101BC1">
        <w:rPr>
          <w:rtl/>
          <w:lang w:bidi="fa-IR"/>
        </w:rPr>
        <w:t xml:space="preserve"> </w:t>
      </w:r>
      <w:r>
        <w:rPr>
          <w:rtl/>
          <w:lang w:bidi="fa-IR"/>
        </w:rPr>
        <w:t>نظام</w:t>
      </w:r>
      <w:r w:rsidR="00101BC1">
        <w:rPr>
          <w:rtl/>
          <w:lang w:bidi="fa-IR"/>
        </w:rPr>
        <w:t xml:space="preserve"> </w:t>
      </w:r>
      <w:r>
        <w:rPr>
          <w:rtl/>
          <w:lang w:bidi="fa-IR"/>
        </w:rPr>
        <w:t>ادارى</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گذشته</w:t>
      </w:r>
      <w:r w:rsidR="00101BC1">
        <w:rPr>
          <w:rtl/>
          <w:lang w:bidi="fa-IR"/>
        </w:rPr>
        <w:t xml:space="preserve"> </w:t>
      </w:r>
      <w:r>
        <w:rPr>
          <w:rtl/>
          <w:lang w:bidi="fa-IR"/>
        </w:rPr>
        <w:t>تا</w:t>
      </w:r>
      <w:r w:rsidR="00101BC1">
        <w:rPr>
          <w:rtl/>
          <w:lang w:bidi="fa-IR"/>
        </w:rPr>
        <w:t xml:space="preserve"> </w:t>
      </w:r>
      <w:r>
        <w:rPr>
          <w:rtl/>
          <w:lang w:bidi="fa-IR"/>
        </w:rPr>
        <w:t>كنون</w:t>
      </w:r>
      <w:r w:rsidR="00101BC1">
        <w:rPr>
          <w:rtl/>
          <w:lang w:bidi="fa-IR"/>
        </w:rPr>
        <w:t xml:space="preserve"> </w:t>
      </w:r>
      <w:r>
        <w:rPr>
          <w:rtl/>
          <w:lang w:bidi="fa-IR"/>
        </w:rPr>
        <w:t>عده</w:t>
      </w:r>
      <w:r w:rsidR="00101BC1">
        <w:rPr>
          <w:rtl/>
          <w:lang w:bidi="fa-IR"/>
        </w:rPr>
        <w:t xml:space="preserve"> </w:t>
      </w:r>
      <w:r>
        <w:rPr>
          <w:rtl/>
          <w:lang w:bidi="fa-IR"/>
        </w:rPr>
        <w:t>زيادى</w:t>
      </w:r>
      <w:r w:rsidR="00101BC1">
        <w:rPr>
          <w:rtl/>
          <w:lang w:bidi="fa-IR"/>
        </w:rPr>
        <w:t xml:space="preserve"> </w:t>
      </w:r>
      <w:r>
        <w:rPr>
          <w:rtl/>
          <w:lang w:bidi="fa-IR"/>
        </w:rPr>
        <w:t>چنين</w:t>
      </w:r>
      <w:r w:rsidR="00101BC1">
        <w:rPr>
          <w:rtl/>
          <w:lang w:bidi="fa-IR"/>
        </w:rPr>
        <w:t xml:space="preserve"> </w:t>
      </w:r>
      <w:r>
        <w:rPr>
          <w:rtl/>
          <w:lang w:bidi="fa-IR"/>
        </w:rPr>
        <w:t>پنداشته</w:t>
      </w:r>
      <w:r w:rsidR="00101BC1">
        <w:rPr>
          <w:rtl/>
          <w:lang w:bidi="fa-IR"/>
        </w:rPr>
        <w:t xml:space="preserve"> </w:t>
      </w:r>
      <w:r>
        <w:rPr>
          <w:rtl/>
          <w:lang w:bidi="fa-IR"/>
        </w:rPr>
        <w:t>اند-</w:t>
      </w:r>
      <w:r w:rsidR="00101BC1">
        <w:rPr>
          <w:rtl/>
          <w:lang w:bidi="fa-IR"/>
        </w:rPr>
        <w:t xml:space="preserve"> </w:t>
      </w:r>
      <w:r>
        <w:rPr>
          <w:rtl/>
          <w:lang w:bidi="fa-IR"/>
        </w:rPr>
        <w:t>نبود</w:t>
      </w:r>
      <w:r w:rsidR="00101BC1">
        <w:rPr>
          <w:rtl/>
          <w:lang w:bidi="fa-IR"/>
        </w:rPr>
        <w:t xml:space="preserve"> </w:t>
      </w:r>
      <w:r>
        <w:rPr>
          <w:rtl/>
          <w:lang w:bidi="fa-IR"/>
        </w:rPr>
        <w:t>بلكه</w:t>
      </w:r>
      <w:r w:rsidR="00101BC1">
        <w:rPr>
          <w:rtl/>
          <w:lang w:bidi="fa-IR"/>
        </w:rPr>
        <w:t xml:space="preserve"> </w:t>
      </w:r>
      <w:r>
        <w:rPr>
          <w:rtl/>
          <w:lang w:bidi="fa-IR"/>
        </w:rPr>
        <w:t>قيام</w:t>
      </w:r>
      <w:r w:rsidR="00101BC1">
        <w:rPr>
          <w:rtl/>
          <w:lang w:bidi="fa-IR"/>
        </w:rPr>
        <w:t xml:space="preserve"> </w:t>
      </w:r>
      <w:r>
        <w:rPr>
          <w:rtl/>
          <w:lang w:bidi="fa-IR"/>
        </w:rPr>
        <w:t>سبط</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براى</w:t>
      </w:r>
      <w:r w:rsidR="00101BC1">
        <w:rPr>
          <w:rtl/>
          <w:lang w:bidi="fa-IR"/>
        </w:rPr>
        <w:t xml:space="preserve"> </w:t>
      </w:r>
      <w:r>
        <w:rPr>
          <w:rtl/>
          <w:lang w:bidi="fa-IR"/>
        </w:rPr>
        <w:t>مبارزه</w:t>
      </w:r>
      <w:r w:rsidR="00101BC1">
        <w:rPr>
          <w:rtl/>
          <w:lang w:bidi="fa-IR"/>
        </w:rPr>
        <w:t xml:space="preserve"> </w:t>
      </w:r>
      <w:r>
        <w:rPr>
          <w:rtl/>
          <w:lang w:bidi="fa-IR"/>
        </w:rPr>
        <w:t>و</w:t>
      </w:r>
      <w:r w:rsidR="00101BC1">
        <w:rPr>
          <w:rtl/>
          <w:lang w:bidi="fa-IR"/>
        </w:rPr>
        <w:t xml:space="preserve"> </w:t>
      </w:r>
      <w:r>
        <w:rPr>
          <w:rtl/>
          <w:lang w:bidi="fa-IR"/>
        </w:rPr>
        <w:t>مقابله</w:t>
      </w:r>
      <w:r w:rsidR="00101BC1">
        <w:rPr>
          <w:rtl/>
          <w:lang w:bidi="fa-IR"/>
        </w:rPr>
        <w:t xml:space="preserve"> </w:t>
      </w:r>
      <w:r>
        <w:rPr>
          <w:rtl/>
          <w:lang w:bidi="fa-IR"/>
        </w:rPr>
        <w:t>با</w:t>
      </w:r>
      <w:r w:rsidR="00101BC1">
        <w:rPr>
          <w:rtl/>
          <w:lang w:bidi="fa-IR"/>
        </w:rPr>
        <w:t xml:space="preserve"> </w:t>
      </w:r>
      <w:r>
        <w:rPr>
          <w:rtl/>
          <w:lang w:bidi="fa-IR"/>
        </w:rPr>
        <w:t>سياست</w:t>
      </w:r>
      <w:r w:rsidR="00101BC1">
        <w:rPr>
          <w:rtl/>
          <w:lang w:bidi="fa-IR"/>
        </w:rPr>
        <w:t xml:space="preserve"> </w:t>
      </w:r>
      <w:r>
        <w:rPr>
          <w:rtl/>
          <w:lang w:bidi="fa-IR"/>
        </w:rPr>
        <w:t>تبديل</w:t>
      </w:r>
      <w:r w:rsidR="00101BC1">
        <w:rPr>
          <w:rtl/>
          <w:lang w:bidi="fa-IR"/>
        </w:rPr>
        <w:t xml:space="preserve"> </w:t>
      </w:r>
      <w:r>
        <w:rPr>
          <w:rtl/>
          <w:lang w:bidi="fa-IR"/>
        </w:rPr>
        <w:t>نبوت</w:t>
      </w:r>
      <w:r w:rsidR="00101BC1">
        <w:rPr>
          <w:rtl/>
          <w:lang w:bidi="fa-IR"/>
        </w:rPr>
        <w:t xml:space="preserve"> </w:t>
      </w:r>
      <w:r>
        <w:rPr>
          <w:rtl/>
          <w:lang w:bidi="fa-IR"/>
        </w:rPr>
        <w:t>به</w:t>
      </w:r>
      <w:r w:rsidR="00101BC1">
        <w:rPr>
          <w:rtl/>
          <w:lang w:bidi="fa-IR"/>
        </w:rPr>
        <w:t xml:space="preserve"> </w:t>
      </w:r>
      <w:r>
        <w:rPr>
          <w:rtl/>
          <w:lang w:bidi="fa-IR"/>
        </w:rPr>
        <w:t>افسانه</w:t>
      </w:r>
      <w:r w:rsidR="00101BC1">
        <w:rPr>
          <w:rtl/>
          <w:lang w:bidi="fa-IR"/>
        </w:rPr>
        <w:t xml:space="preserve"> </w:t>
      </w:r>
      <w:r>
        <w:rPr>
          <w:rtl/>
          <w:lang w:bidi="fa-IR"/>
        </w:rPr>
        <w:t>اى</w:t>
      </w:r>
      <w:r w:rsidR="00101BC1">
        <w:rPr>
          <w:rtl/>
          <w:lang w:bidi="fa-IR"/>
        </w:rPr>
        <w:t xml:space="preserve"> </w:t>
      </w:r>
      <w:r>
        <w:rPr>
          <w:rtl/>
          <w:lang w:bidi="fa-IR"/>
        </w:rPr>
        <w:t>بيهوده</w:t>
      </w:r>
      <w:r w:rsidR="00101BC1">
        <w:rPr>
          <w:rtl/>
          <w:lang w:bidi="fa-IR"/>
        </w:rPr>
        <w:t xml:space="preserve"> </w:t>
      </w:r>
      <w:r>
        <w:rPr>
          <w:rtl/>
          <w:lang w:bidi="fa-IR"/>
        </w:rPr>
        <w:t>و</w:t>
      </w:r>
      <w:r w:rsidR="00101BC1">
        <w:rPr>
          <w:rtl/>
          <w:lang w:bidi="fa-IR"/>
        </w:rPr>
        <w:t xml:space="preserve"> </w:t>
      </w:r>
      <w:r>
        <w:rPr>
          <w:rtl/>
          <w:lang w:bidi="fa-IR"/>
        </w:rPr>
        <w:t>حركتى</w:t>
      </w:r>
      <w:r w:rsidR="00101BC1">
        <w:rPr>
          <w:rtl/>
          <w:lang w:bidi="fa-IR"/>
        </w:rPr>
        <w:t xml:space="preserve"> </w:t>
      </w:r>
      <w:r>
        <w:rPr>
          <w:rtl/>
          <w:lang w:bidi="fa-IR"/>
        </w:rPr>
        <w:t>بود</w:t>
      </w:r>
      <w:r w:rsidR="00101BC1">
        <w:rPr>
          <w:rtl/>
          <w:lang w:bidi="fa-IR"/>
        </w:rPr>
        <w:t xml:space="preserve"> </w:t>
      </w:r>
      <w:r>
        <w:rPr>
          <w:rtl/>
          <w:lang w:bidi="fa-IR"/>
        </w:rPr>
        <w:t>عليه</w:t>
      </w:r>
      <w:r w:rsidR="00101BC1">
        <w:rPr>
          <w:rtl/>
          <w:lang w:bidi="fa-IR"/>
        </w:rPr>
        <w:t xml:space="preserve"> </w:t>
      </w:r>
      <w:r>
        <w:rPr>
          <w:rtl/>
          <w:lang w:bidi="fa-IR"/>
        </w:rPr>
        <w:t>عملكرد</w:t>
      </w:r>
      <w:r w:rsidR="00101BC1">
        <w:rPr>
          <w:rtl/>
          <w:lang w:bidi="fa-IR"/>
        </w:rPr>
        <w:t xml:space="preserve"> </w:t>
      </w:r>
      <w:r>
        <w:rPr>
          <w:rtl/>
          <w:lang w:bidi="fa-IR"/>
        </w:rPr>
        <w:t>معاويه</w:t>
      </w:r>
      <w:r w:rsidR="00101BC1">
        <w:rPr>
          <w:rtl/>
          <w:lang w:bidi="fa-IR"/>
        </w:rPr>
        <w:t xml:space="preserve"> </w:t>
      </w:r>
      <w:r>
        <w:rPr>
          <w:rtl/>
          <w:lang w:bidi="fa-IR"/>
        </w:rPr>
        <w:t>كه</w:t>
      </w:r>
      <w:r w:rsidR="00101BC1">
        <w:rPr>
          <w:rtl/>
          <w:lang w:bidi="fa-IR"/>
        </w:rPr>
        <w:t xml:space="preserve"> </w:t>
      </w:r>
      <w:r>
        <w:rPr>
          <w:rtl/>
          <w:lang w:bidi="fa-IR"/>
        </w:rPr>
        <w:t>قرآن</w:t>
      </w:r>
      <w:r w:rsidR="00101BC1">
        <w:rPr>
          <w:rtl/>
          <w:lang w:bidi="fa-IR"/>
        </w:rPr>
        <w:t xml:space="preserve"> </w:t>
      </w:r>
      <w:r>
        <w:rPr>
          <w:rtl/>
          <w:lang w:bidi="fa-IR"/>
        </w:rPr>
        <w:t>را</w:t>
      </w:r>
      <w:r w:rsidR="00101BC1">
        <w:rPr>
          <w:rtl/>
          <w:lang w:bidi="fa-IR"/>
        </w:rPr>
        <w:t xml:space="preserve"> </w:t>
      </w:r>
      <w:r>
        <w:rPr>
          <w:rtl/>
          <w:lang w:bidi="fa-IR"/>
        </w:rPr>
        <w:t>چنان</w:t>
      </w:r>
      <w:r w:rsidR="00101BC1">
        <w:rPr>
          <w:rtl/>
          <w:lang w:bidi="fa-IR"/>
        </w:rPr>
        <w:t xml:space="preserve"> </w:t>
      </w:r>
      <w:r>
        <w:rPr>
          <w:rtl/>
          <w:lang w:bidi="fa-IR"/>
        </w:rPr>
        <w:t>تدوين</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تا</w:t>
      </w:r>
      <w:r w:rsidR="00101BC1">
        <w:rPr>
          <w:rtl/>
          <w:lang w:bidi="fa-IR"/>
        </w:rPr>
        <w:t xml:space="preserve"> </w:t>
      </w:r>
      <w:r>
        <w:rPr>
          <w:rtl/>
          <w:lang w:bidi="fa-IR"/>
        </w:rPr>
        <w:t>بتواند</w:t>
      </w:r>
      <w:r w:rsidR="00101BC1">
        <w:rPr>
          <w:rtl/>
          <w:lang w:bidi="fa-IR"/>
        </w:rPr>
        <w:t xml:space="preserve"> </w:t>
      </w:r>
      <w:r>
        <w:rPr>
          <w:rtl/>
          <w:lang w:bidi="fa-IR"/>
        </w:rPr>
        <w:t>به</w:t>
      </w:r>
      <w:r w:rsidR="00101BC1">
        <w:rPr>
          <w:rtl/>
          <w:lang w:bidi="fa-IR"/>
        </w:rPr>
        <w:t xml:space="preserve"> </w:t>
      </w:r>
      <w:r>
        <w:rPr>
          <w:rtl/>
          <w:lang w:bidi="fa-IR"/>
        </w:rPr>
        <w:t>سود</w:t>
      </w:r>
      <w:r w:rsidR="00101BC1">
        <w:rPr>
          <w:rtl/>
          <w:lang w:bidi="fa-IR"/>
        </w:rPr>
        <w:t xml:space="preserve"> </w:t>
      </w:r>
      <w:r>
        <w:rPr>
          <w:rtl/>
          <w:lang w:bidi="fa-IR"/>
        </w:rPr>
        <w:t>خود،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تاءويل</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مقام</w:t>
      </w:r>
      <w:r w:rsidR="00101BC1">
        <w:rPr>
          <w:rtl/>
          <w:lang w:bidi="fa-IR"/>
        </w:rPr>
        <w:t xml:space="preserve"> </w:t>
      </w:r>
      <w:r>
        <w:rPr>
          <w:rtl/>
          <w:lang w:bidi="fa-IR"/>
        </w:rPr>
        <w:t>بازيهاى</w:t>
      </w:r>
      <w:r w:rsidR="00101BC1">
        <w:rPr>
          <w:rtl/>
          <w:lang w:bidi="fa-IR"/>
        </w:rPr>
        <w:t xml:space="preserve"> </w:t>
      </w:r>
      <w:r>
        <w:rPr>
          <w:rtl/>
          <w:lang w:bidi="fa-IR"/>
        </w:rPr>
        <w:t>سياسى</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استفاده</w:t>
      </w:r>
      <w:r w:rsidR="00101BC1">
        <w:rPr>
          <w:rtl/>
          <w:lang w:bidi="fa-IR"/>
        </w:rPr>
        <w:t xml:space="preserve"> </w:t>
      </w:r>
      <w:r>
        <w:rPr>
          <w:rtl/>
          <w:lang w:bidi="fa-IR"/>
        </w:rPr>
        <w:t>كرده</w:t>
      </w:r>
      <w:r w:rsidR="00101BC1">
        <w:rPr>
          <w:rtl/>
          <w:lang w:bidi="fa-IR"/>
        </w:rPr>
        <w:t xml:space="preserve"> </w:t>
      </w:r>
      <w:r>
        <w:rPr>
          <w:rtl/>
          <w:lang w:bidi="fa-IR"/>
        </w:rPr>
        <w:t>اعتبار</w:t>
      </w:r>
      <w:r w:rsidR="00101BC1">
        <w:rPr>
          <w:rtl/>
          <w:lang w:bidi="fa-IR"/>
        </w:rPr>
        <w:t xml:space="preserve"> </w:t>
      </w:r>
      <w:r>
        <w:rPr>
          <w:rtl/>
          <w:lang w:bidi="fa-IR"/>
        </w:rPr>
        <w:t>قرآن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پايان</w:t>
      </w:r>
      <w:r w:rsidR="00101BC1">
        <w:rPr>
          <w:rtl/>
          <w:lang w:bidi="fa-IR"/>
        </w:rPr>
        <w:t xml:space="preserve"> </w:t>
      </w:r>
      <w:r>
        <w:rPr>
          <w:rtl/>
          <w:lang w:bidi="fa-IR"/>
        </w:rPr>
        <w:t>برساند</w:t>
      </w:r>
      <w:r w:rsidR="00101BC1">
        <w:rPr>
          <w:rtl/>
          <w:lang w:bidi="fa-IR"/>
        </w:rPr>
        <w:t xml:space="preserve">. </w:t>
      </w:r>
    </w:p>
    <w:p w:rsidR="00D34FF8" w:rsidRDefault="00D34FF8" w:rsidP="00D34FF8">
      <w:pPr>
        <w:pStyle w:val="libNormal"/>
        <w:rPr>
          <w:rtl/>
          <w:lang w:bidi="fa-IR"/>
        </w:rPr>
      </w:pPr>
      <w:r>
        <w:rPr>
          <w:rtl/>
          <w:lang w:bidi="fa-IR"/>
        </w:rPr>
        <w:t>قيام</w:t>
      </w:r>
      <w:r w:rsidR="00101BC1">
        <w:rPr>
          <w:rtl/>
          <w:lang w:bidi="fa-IR"/>
        </w:rPr>
        <w:t xml:space="preserve"> </w:t>
      </w:r>
      <w:r>
        <w:rPr>
          <w:rtl/>
          <w:lang w:bidi="fa-IR"/>
        </w:rPr>
        <w:t>امام</w:t>
      </w:r>
      <w:r w:rsidR="00101BC1">
        <w:rPr>
          <w:rtl/>
          <w:lang w:bidi="fa-IR"/>
        </w:rPr>
        <w:t xml:space="preserve"> </w:t>
      </w:r>
      <w:r>
        <w:rPr>
          <w:rtl/>
          <w:lang w:bidi="fa-IR"/>
        </w:rPr>
        <w:t>عليه</w:t>
      </w:r>
      <w:r w:rsidR="00101BC1">
        <w:rPr>
          <w:rtl/>
          <w:lang w:bidi="fa-IR"/>
        </w:rPr>
        <w:t xml:space="preserve"> </w:t>
      </w:r>
      <w:r>
        <w:rPr>
          <w:rtl/>
          <w:lang w:bidi="fa-IR"/>
        </w:rPr>
        <w:t>تمام</w:t>
      </w:r>
      <w:r w:rsidR="00101BC1">
        <w:rPr>
          <w:rtl/>
          <w:lang w:bidi="fa-IR"/>
        </w:rPr>
        <w:t xml:space="preserve"> </w:t>
      </w:r>
      <w:r>
        <w:rPr>
          <w:rtl/>
          <w:lang w:bidi="fa-IR"/>
        </w:rPr>
        <w:t>اين</w:t>
      </w:r>
      <w:r w:rsidR="00101BC1">
        <w:rPr>
          <w:rtl/>
          <w:lang w:bidi="fa-IR"/>
        </w:rPr>
        <w:t xml:space="preserve"> </w:t>
      </w:r>
      <w:r>
        <w:rPr>
          <w:rtl/>
          <w:lang w:bidi="fa-IR"/>
        </w:rPr>
        <w:t>سياستهاى</w:t>
      </w:r>
      <w:r w:rsidR="00101BC1">
        <w:rPr>
          <w:rtl/>
          <w:lang w:bidi="fa-IR"/>
        </w:rPr>
        <w:t xml:space="preserve"> </w:t>
      </w:r>
      <w:r>
        <w:rPr>
          <w:rtl/>
          <w:lang w:bidi="fa-IR"/>
        </w:rPr>
        <w:t>دراز</w:t>
      </w:r>
      <w:r w:rsidR="00101BC1">
        <w:rPr>
          <w:rtl/>
          <w:lang w:bidi="fa-IR"/>
        </w:rPr>
        <w:t xml:space="preserve"> </w:t>
      </w:r>
      <w:r>
        <w:rPr>
          <w:rtl/>
          <w:lang w:bidi="fa-IR"/>
        </w:rPr>
        <w:t>مدت</w:t>
      </w:r>
      <w:r w:rsidR="00101BC1">
        <w:rPr>
          <w:rtl/>
          <w:lang w:bidi="fa-IR"/>
        </w:rPr>
        <w:t xml:space="preserve"> </w:t>
      </w:r>
      <w:r>
        <w:rPr>
          <w:rtl/>
          <w:lang w:bidi="fa-IR"/>
        </w:rPr>
        <w:t>اموى</w:t>
      </w:r>
      <w:r w:rsidR="00101BC1">
        <w:rPr>
          <w:rtl/>
          <w:lang w:bidi="fa-IR"/>
        </w:rPr>
        <w:t xml:space="preserve"> </w:t>
      </w:r>
      <w:r>
        <w:rPr>
          <w:rtl/>
          <w:lang w:bidi="fa-IR"/>
        </w:rPr>
        <w:t>براى</w:t>
      </w:r>
      <w:r w:rsidR="00101BC1">
        <w:rPr>
          <w:rtl/>
          <w:lang w:bidi="fa-IR"/>
        </w:rPr>
        <w:t xml:space="preserve"> </w:t>
      </w:r>
      <w:r>
        <w:rPr>
          <w:rtl/>
          <w:lang w:bidi="fa-IR"/>
        </w:rPr>
        <w:t>تهى</w:t>
      </w:r>
      <w:r w:rsidR="00101BC1">
        <w:rPr>
          <w:rtl/>
          <w:lang w:bidi="fa-IR"/>
        </w:rPr>
        <w:t xml:space="preserve"> </w:t>
      </w:r>
      <w:r>
        <w:rPr>
          <w:rtl/>
          <w:lang w:bidi="fa-IR"/>
        </w:rPr>
        <w:t>ساختن</w:t>
      </w:r>
      <w:r w:rsidR="00101BC1">
        <w:rPr>
          <w:rtl/>
          <w:lang w:bidi="fa-IR"/>
        </w:rPr>
        <w:t xml:space="preserve"> </w:t>
      </w:r>
      <w:r>
        <w:rPr>
          <w:rtl/>
          <w:lang w:bidi="fa-IR"/>
        </w:rPr>
        <w:t>نبوت</w:t>
      </w:r>
      <w:r w:rsidR="00101BC1">
        <w:rPr>
          <w:rtl/>
          <w:lang w:bidi="fa-IR"/>
        </w:rPr>
        <w:t xml:space="preserve"> </w:t>
      </w:r>
      <w:r>
        <w:rPr>
          <w:rtl/>
          <w:lang w:bidi="fa-IR"/>
        </w:rPr>
        <w:t>از</w:t>
      </w:r>
      <w:r w:rsidR="00101BC1">
        <w:rPr>
          <w:rtl/>
          <w:lang w:bidi="fa-IR"/>
        </w:rPr>
        <w:t xml:space="preserve"> </w:t>
      </w:r>
      <w:r>
        <w:rPr>
          <w:rtl/>
          <w:lang w:bidi="fa-IR"/>
        </w:rPr>
        <w:t>مفاهيم</w:t>
      </w:r>
      <w:r w:rsidR="00101BC1">
        <w:rPr>
          <w:rtl/>
          <w:lang w:bidi="fa-IR"/>
        </w:rPr>
        <w:t xml:space="preserve"> </w:t>
      </w:r>
      <w:r>
        <w:rPr>
          <w:rtl/>
          <w:lang w:bidi="fa-IR"/>
        </w:rPr>
        <w:t>حقيقى</w:t>
      </w:r>
      <w:r w:rsidR="00101BC1">
        <w:rPr>
          <w:rtl/>
          <w:lang w:bidi="fa-IR"/>
        </w:rPr>
        <w:t xml:space="preserve"> </w:t>
      </w:r>
      <w:r>
        <w:rPr>
          <w:rtl/>
          <w:lang w:bidi="fa-IR"/>
        </w:rPr>
        <w:t>خود</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بايد</w:t>
      </w:r>
      <w:r w:rsidR="00101BC1">
        <w:rPr>
          <w:rtl/>
          <w:lang w:bidi="fa-IR"/>
        </w:rPr>
        <w:t xml:space="preserve"> </w:t>
      </w:r>
      <w:r>
        <w:rPr>
          <w:rtl/>
          <w:lang w:bidi="fa-IR"/>
        </w:rPr>
        <w:t>قيام</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راستا</w:t>
      </w:r>
      <w:r w:rsidR="00101BC1">
        <w:rPr>
          <w:rtl/>
          <w:lang w:bidi="fa-IR"/>
        </w:rPr>
        <w:t xml:space="preserve"> </w:t>
      </w:r>
      <w:r>
        <w:rPr>
          <w:rtl/>
          <w:lang w:bidi="fa-IR"/>
        </w:rPr>
        <w:t>تجزيه</w:t>
      </w:r>
      <w:r w:rsidR="00101BC1">
        <w:rPr>
          <w:rtl/>
          <w:lang w:bidi="fa-IR"/>
        </w:rPr>
        <w:t xml:space="preserve"> </w:t>
      </w:r>
      <w:r>
        <w:rPr>
          <w:rtl/>
          <w:lang w:bidi="fa-IR"/>
        </w:rPr>
        <w:t>و</w:t>
      </w:r>
      <w:r w:rsidR="00101BC1">
        <w:rPr>
          <w:rtl/>
          <w:lang w:bidi="fa-IR"/>
        </w:rPr>
        <w:t xml:space="preserve"> </w:t>
      </w:r>
      <w:r>
        <w:rPr>
          <w:rtl/>
          <w:lang w:bidi="fa-IR"/>
        </w:rPr>
        <w:t>تحليل</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جنبش</w:t>
      </w:r>
      <w:r w:rsidR="00101BC1">
        <w:rPr>
          <w:rtl/>
          <w:lang w:bidi="fa-IR"/>
        </w:rPr>
        <w:t xml:space="preserve"> </w:t>
      </w:r>
      <w:r>
        <w:rPr>
          <w:rtl/>
          <w:lang w:bidi="fa-IR"/>
        </w:rPr>
        <w:t>اموى</w:t>
      </w:r>
      <w:r w:rsidR="00101BC1">
        <w:rPr>
          <w:rtl/>
          <w:lang w:bidi="fa-IR"/>
        </w:rPr>
        <w:t xml:space="preserve"> </w:t>
      </w:r>
      <w:r>
        <w:rPr>
          <w:rtl/>
          <w:lang w:bidi="fa-IR"/>
        </w:rPr>
        <w:t>از</w:t>
      </w:r>
      <w:r w:rsidR="00101BC1">
        <w:rPr>
          <w:rtl/>
          <w:lang w:bidi="fa-IR"/>
        </w:rPr>
        <w:t xml:space="preserve"> </w:t>
      </w:r>
      <w:r>
        <w:rPr>
          <w:rtl/>
          <w:lang w:bidi="fa-IR"/>
        </w:rPr>
        <w:t>يزيد</w:t>
      </w:r>
      <w:r w:rsidR="00101BC1">
        <w:rPr>
          <w:rtl/>
          <w:lang w:bidi="fa-IR"/>
        </w:rPr>
        <w:t xml:space="preserve"> </w:t>
      </w:r>
      <w:r>
        <w:rPr>
          <w:rtl/>
          <w:lang w:bidi="fa-IR"/>
        </w:rPr>
        <w:t>فعاليت</w:t>
      </w:r>
      <w:r w:rsidR="00101BC1">
        <w:rPr>
          <w:rtl/>
          <w:lang w:bidi="fa-IR"/>
        </w:rPr>
        <w:t xml:space="preserve"> </w:t>
      </w:r>
      <w:r>
        <w:rPr>
          <w:rtl/>
          <w:lang w:bidi="fa-IR"/>
        </w:rPr>
        <w:t>بيشترى</w:t>
      </w:r>
      <w:r w:rsidR="00101BC1">
        <w:rPr>
          <w:rtl/>
          <w:lang w:bidi="fa-IR"/>
        </w:rPr>
        <w:t xml:space="preserve"> </w:t>
      </w:r>
      <w:r>
        <w:rPr>
          <w:rtl/>
          <w:lang w:bidi="fa-IR"/>
        </w:rPr>
        <w:t>را</w:t>
      </w:r>
      <w:r w:rsidR="00101BC1">
        <w:rPr>
          <w:rtl/>
          <w:lang w:bidi="fa-IR"/>
        </w:rPr>
        <w:t xml:space="preserve"> </w:t>
      </w:r>
      <w:r>
        <w:rPr>
          <w:rtl/>
          <w:lang w:bidi="fa-IR"/>
        </w:rPr>
        <w:t>عليه</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مسلمين</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پدرش</w:t>
      </w:r>
      <w:r w:rsidR="00101BC1">
        <w:rPr>
          <w:rtl/>
          <w:lang w:bidi="fa-IR"/>
        </w:rPr>
        <w:t xml:space="preserve"> </w:t>
      </w:r>
      <w:r>
        <w:rPr>
          <w:rtl/>
          <w:lang w:bidi="fa-IR"/>
        </w:rPr>
        <w:t>معاويه</w:t>
      </w:r>
      <w:r w:rsidR="00101BC1">
        <w:rPr>
          <w:rtl/>
          <w:lang w:bidi="fa-IR"/>
        </w:rPr>
        <w:t xml:space="preserve"> </w:t>
      </w:r>
      <w:r>
        <w:rPr>
          <w:rtl/>
          <w:lang w:bidi="fa-IR"/>
        </w:rPr>
        <w:t>انتظار</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شرمى</w:t>
      </w:r>
      <w:r w:rsidR="00101BC1">
        <w:rPr>
          <w:rtl/>
          <w:lang w:bidi="fa-IR"/>
        </w:rPr>
        <w:t xml:space="preserve"> </w:t>
      </w:r>
      <w:r>
        <w:rPr>
          <w:rtl/>
          <w:lang w:bidi="fa-IR"/>
        </w:rPr>
        <w:t>افزونى</w:t>
      </w:r>
      <w:r w:rsidR="00101BC1">
        <w:rPr>
          <w:rtl/>
          <w:lang w:bidi="fa-IR"/>
        </w:rPr>
        <w:t xml:space="preserve"> </w:t>
      </w:r>
      <w:r>
        <w:rPr>
          <w:rtl/>
          <w:lang w:bidi="fa-IR"/>
        </w:rPr>
        <w:t>را</w:t>
      </w:r>
      <w:r w:rsidR="00101BC1">
        <w:rPr>
          <w:rtl/>
          <w:lang w:bidi="fa-IR"/>
        </w:rPr>
        <w:t xml:space="preserve"> </w:t>
      </w:r>
      <w:r>
        <w:rPr>
          <w:rtl/>
          <w:lang w:bidi="fa-IR"/>
        </w:rPr>
        <w:t>متوقع</w:t>
      </w:r>
      <w:r w:rsidR="00101BC1">
        <w:rPr>
          <w:rtl/>
          <w:lang w:bidi="fa-IR"/>
        </w:rPr>
        <w:t xml:space="preserve"> </w:t>
      </w:r>
      <w:r>
        <w:rPr>
          <w:rtl/>
          <w:lang w:bidi="fa-IR"/>
        </w:rPr>
        <w:t>بود،</w:t>
      </w:r>
      <w:r w:rsidR="00101BC1">
        <w:rPr>
          <w:rtl/>
          <w:lang w:bidi="fa-IR"/>
        </w:rPr>
        <w:t xml:space="preserve"> </w:t>
      </w: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تلاش</w:t>
      </w:r>
      <w:r w:rsidR="00101BC1">
        <w:rPr>
          <w:rtl/>
          <w:lang w:bidi="fa-IR"/>
        </w:rPr>
        <w:t xml:space="preserve"> </w:t>
      </w:r>
      <w:r>
        <w:rPr>
          <w:rtl/>
          <w:lang w:bidi="fa-IR"/>
        </w:rPr>
        <w:t>نوين</w:t>
      </w:r>
      <w:r w:rsidR="00101BC1">
        <w:rPr>
          <w:rtl/>
          <w:lang w:bidi="fa-IR"/>
        </w:rPr>
        <w:t xml:space="preserve"> </w:t>
      </w: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احياى</w:t>
      </w:r>
      <w:r w:rsidR="00101BC1">
        <w:rPr>
          <w:rtl/>
          <w:lang w:bidi="fa-IR"/>
        </w:rPr>
        <w:t xml:space="preserve"> </w:t>
      </w:r>
      <w:r>
        <w:rPr>
          <w:rtl/>
          <w:lang w:bidi="fa-IR"/>
        </w:rPr>
        <w:t>جاهليت</w:t>
      </w:r>
      <w:r w:rsidR="00101BC1">
        <w:rPr>
          <w:rtl/>
          <w:lang w:bidi="fa-IR"/>
        </w:rPr>
        <w:t xml:space="preserve"> </w:t>
      </w:r>
      <w:r>
        <w:rPr>
          <w:rtl/>
          <w:lang w:bidi="fa-IR"/>
        </w:rPr>
        <w:t>ناكام</w:t>
      </w:r>
      <w:r w:rsidR="00101BC1">
        <w:rPr>
          <w:rtl/>
          <w:lang w:bidi="fa-IR"/>
        </w:rPr>
        <w:t xml:space="preserve"> </w:t>
      </w:r>
      <w:r>
        <w:rPr>
          <w:rtl/>
          <w:lang w:bidi="fa-IR"/>
        </w:rPr>
        <w:t>ماند</w:t>
      </w:r>
      <w:r w:rsidR="00101BC1">
        <w:rPr>
          <w:rtl/>
          <w:lang w:bidi="fa-IR"/>
        </w:rPr>
        <w:t xml:space="preserve"> </w:t>
      </w:r>
      <w:r>
        <w:rPr>
          <w:rtl/>
          <w:lang w:bidi="fa-IR"/>
        </w:rPr>
        <w:t>و</w:t>
      </w:r>
      <w:r w:rsidR="00101BC1">
        <w:rPr>
          <w:rtl/>
          <w:lang w:bidi="fa-IR"/>
        </w:rPr>
        <w:t xml:space="preserve"> </w:t>
      </w:r>
      <w:r>
        <w:rPr>
          <w:rtl/>
          <w:lang w:bidi="fa-IR"/>
        </w:rPr>
        <w:t>مجريان</w:t>
      </w:r>
      <w:r w:rsidR="00101BC1">
        <w:rPr>
          <w:rtl/>
          <w:lang w:bidi="fa-IR"/>
        </w:rPr>
        <w:t xml:space="preserve"> </w:t>
      </w:r>
      <w:r>
        <w:rPr>
          <w:rtl/>
          <w:lang w:bidi="fa-IR"/>
        </w:rPr>
        <w:t>آن</w:t>
      </w:r>
      <w:r w:rsidR="00101BC1">
        <w:rPr>
          <w:rtl/>
          <w:lang w:bidi="fa-IR"/>
        </w:rPr>
        <w:t xml:space="preserve"> </w:t>
      </w:r>
      <w:r>
        <w:rPr>
          <w:rtl/>
          <w:lang w:bidi="fa-IR"/>
        </w:rPr>
        <w:t>رسوا</w:t>
      </w:r>
      <w:r w:rsidR="00101BC1">
        <w:rPr>
          <w:rtl/>
          <w:lang w:bidi="fa-IR"/>
        </w:rPr>
        <w:t xml:space="preserve"> </w:t>
      </w:r>
      <w:r>
        <w:rPr>
          <w:rtl/>
          <w:lang w:bidi="fa-IR"/>
        </w:rPr>
        <w:t>گشتند</w:t>
      </w:r>
      <w:r w:rsidR="00101BC1">
        <w:rPr>
          <w:rtl/>
          <w:lang w:bidi="fa-IR"/>
        </w:rPr>
        <w:t xml:space="preserve"> </w:t>
      </w:r>
      <w:r>
        <w:rPr>
          <w:rtl/>
          <w:lang w:bidi="fa-IR"/>
        </w:rPr>
        <w:t>و</w:t>
      </w:r>
      <w:r w:rsidR="00101BC1">
        <w:rPr>
          <w:rtl/>
          <w:lang w:bidi="fa-IR"/>
        </w:rPr>
        <w:t xml:space="preserve"> </w:t>
      </w:r>
      <w:r>
        <w:rPr>
          <w:rtl/>
          <w:lang w:bidi="fa-IR"/>
        </w:rPr>
        <w:t>توان</w:t>
      </w:r>
      <w:r w:rsidR="00101BC1">
        <w:rPr>
          <w:rtl/>
          <w:lang w:bidi="fa-IR"/>
        </w:rPr>
        <w:t xml:space="preserve"> </w:t>
      </w:r>
      <w:r>
        <w:rPr>
          <w:rtl/>
          <w:lang w:bidi="fa-IR"/>
        </w:rPr>
        <w:t>تحقق</w:t>
      </w:r>
      <w:r w:rsidR="00101BC1">
        <w:rPr>
          <w:rtl/>
          <w:lang w:bidi="fa-IR"/>
        </w:rPr>
        <w:t xml:space="preserve"> </w:t>
      </w:r>
      <w:r>
        <w:rPr>
          <w:rtl/>
          <w:lang w:bidi="fa-IR"/>
        </w:rPr>
        <w:t>آرمان</w:t>
      </w:r>
      <w:r w:rsidR="00101BC1">
        <w:rPr>
          <w:rtl/>
          <w:lang w:bidi="fa-IR"/>
        </w:rPr>
        <w:t xml:space="preserve"> </w:t>
      </w:r>
      <w:r>
        <w:rPr>
          <w:rtl/>
          <w:lang w:bidi="fa-IR"/>
        </w:rPr>
        <w:t>جاهلى</w:t>
      </w:r>
      <w:r w:rsidR="00101BC1">
        <w:rPr>
          <w:rtl/>
          <w:lang w:bidi="fa-IR"/>
        </w:rPr>
        <w:t xml:space="preserve"> </w:t>
      </w:r>
      <w:r>
        <w:rPr>
          <w:rtl/>
          <w:lang w:bidi="fa-IR"/>
        </w:rPr>
        <w:t>كفرآميز</w:t>
      </w:r>
      <w:r w:rsidR="00101BC1">
        <w:rPr>
          <w:rtl/>
          <w:lang w:bidi="fa-IR"/>
        </w:rPr>
        <w:t xml:space="preserve"> </w:t>
      </w:r>
      <w:r>
        <w:rPr>
          <w:rtl/>
          <w:lang w:bidi="fa-IR"/>
        </w:rPr>
        <w:t>را</w:t>
      </w:r>
      <w:r w:rsidR="00101BC1">
        <w:rPr>
          <w:rtl/>
          <w:lang w:bidi="fa-IR"/>
        </w:rPr>
        <w:t xml:space="preserve"> </w:t>
      </w:r>
      <w:r>
        <w:rPr>
          <w:rtl/>
          <w:lang w:bidi="fa-IR"/>
        </w:rPr>
        <w:t>نيافتند؛</w:t>
      </w:r>
      <w:r w:rsidR="00101BC1">
        <w:rPr>
          <w:rtl/>
          <w:lang w:bidi="fa-IR"/>
        </w:rPr>
        <w:t xml:space="preserve"> </w:t>
      </w:r>
      <w:r>
        <w:rPr>
          <w:rtl/>
          <w:lang w:bidi="fa-IR"/>
        </w:rPr>
        <w:t>زيرا</w:t>
      </w:r>
      <w:r w:rsidR="00101BC1">
        <w:rPr>
          <w:rtl/>
          <w:lang w:bidi="fa-IR"/>
        </w:rPr>
        <w:t xml:space="preserve"> </w:t>
      </w:r>
      <w:r>
        <w:rPr>
          <w:rtl/>
          <w:lang w:bidi="fa-IR"/>
        </w:rPr>
        <w:t>قرآن</w:t>
      </w:r>
      <w:r w:rsidR="00101BC1">
        <w:rPr>
          <w:rtl/>
          <w:lang w:bidi="fa-IR"/>
        </w:rPr>
        <w:t xml:space="preserve"> </w:t>
      </w:r>
      <w:r>
        <w:rPr>
          <w:rtl/>
          <w:lang w:bidi="fa-IR"/>
        </w:rPr>
        <w:t>ناطق،</w:t>
      </w:r>
      <w:r w:rsidR="00101BC1">
        <w:rPr>
          <w:rtl/>
          <w:lang w:bidi="fa-IR"/>
        </w:rPr>
        <w:t xml:space="preserve"> </w:t>
      </w:r>
      <w:r>
        <w:rPr>
          <w:rtl/>
          <w:lang w:bidi="fa-IR"/>
        </w:rPr>
        <w:t>عصاره</w:t>
      </w:r>
      <w:r w:rsidR="00101BC1">
        <w:rPr>
          <w:rtl/>
          <w:lang w:bidi="fa-IR"/>
        </w:rPr>
        <w:t xml:space="preserve"> </w:t>
      </w:r>
      <w:r>
        <w:rPr>
          <w:rtl/>
          <w:lang w:bidi="fa-IR"/>
        </w:rPr>
        <w:t>نبوت</w:t>
      </w:r>
      <w:r w:rsidR="00101BC1">
        <w:rPr>
          <w:rtl/>
          <w:lang w:bidi="fa-IR"/>
        </w:rPr>
        <w:t xml:space="preserve"> </w:t>
      </w:r>
      <w:r>
        <w:rPr>
          <w:rtl/>
          <w:lang w:bidi="fa-IR"/>
        </w:rPr>
        <w:t>و</w:t>
      </w:r>
      <w:r w:rsidR="00101BC1">
        <w:rPr>
          <w:rtl/>
          <w:lang w:bidi="fa-IR"/>
        </w:rPr>
        <w:t xml:space="preserve"> </w:t>
      </w:r>
      <w:r>
        <w:rPr>
          <w:rtl/>
          <w:lang w:bidi="fa-IR"/>
        </w:rPr>
        <w:t>رسول</w:t>
      </w:r>
      <w:r w:rsidR="00101BC1">
        <w:rPr>
          <w:rtl/>
          <w:lang w:bidi="fa-IR"/>
        </w:rPr>
        <w:t xml:space="preserve"> </w:t>
      </w:r>
      <w:r>
        <w:rPr>
          <w:rtl/>
          <w:lang w:bidi="fa-IR"/>
        </w:rPr>
        <w:t>خاتم</w:t>
      </w:r>
      <w:r w:rsidR="00101BC1">
        <w:rPr>
          <w:rtl/>
          <w:lang w:bidi="fa-IR"/>
        </w:rPr>
        <w:t xml:space="preserve"> </w:t>
      </w:r>
      <w:r>
        <w:rPr>
          <w:rtl/>
          <w:lang w:bidi="fa-IR"/>
        </w:rPr>
        <w:t>و</w:t>
      </w:r>
      <w:r w:rsidR="00101BC1">
        <w:rPr>
          <w:rtl/>
          <w:lang w:bidi="fa-IR"/>
        </w:rPr>
        <w:t xml:space="preserve"> </w:t>
      </w:r>
      <w:r>
        <w:rPr>
          <w:rtl/>
          <w:lang w:bidi="fa-IR"/>
        </w:rPr>
        <w:t>سيدالمرسلين-</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بر</w:t>
      </w:r>
      <w:r w:rsidR="00101BC1">
        <w:rPr>
          <w:rtl/>
          <w:lang w:bidi="fa-IR"/>
        </w:rPr>
        <w:t xml:space="preserve"> </w:t>
      </w:r>
      <w:r>
        <w:rPr>
          <w:rtl/>
          <w:lang w:bidi="fa-IR"/>
        </w:rPr>
        <w:t>آنان</w:t>
      </w:r>
      <w:r w:rsidR="00101BC1">
        <w:rPr>
          <w:rtl/>
          <w:lang w:bidi="fa-IR"/>
        </w:rPr>
        <w:t xml:space="preserve"> </w:t>
      </w:r>
      <w:r>
        <w:rPr>
          <w:rtl/>
          <w:lang w:bidi="fa-IR"/>
        </w:rPr>
        <w:t>شوريد</w:t>
      </w:r>
      <w:r w:rsidR="00101BC1">
        <w:rPr>
          <w:rtl/>
          <w:lang w:bidi="fa-IR"/>
        </w:rPr>
        <w:t xml:space="preserve"> </w:t>
      </w:r>
      <w:r>
        <w:rPr>
          <w:rtl/>
          <w:lang w:bidi="fa-IR"/>
        </w:rPr>
        <w:t>و</w:t>
      </w:r>
      <w:r w:rsidR="00101BC1">
        <w:rPr>
          <w:rtl/>
          <w:lang w:bidi="fa-IR"/>
        </w:rPr>
        <w:t xml:space="preserve"> </w:t>
      </w:r>
      <w:r>
        <w:rPr>
          <w:rtl/>
          <w:lang w:bidi="fa-IR"/>
        </w:rPr>
        <w:t>مواضع</w:t>
      </w:r>
      <w:r w:rsidR="00101BC1">
        <w:rPr>
          <w:rtl/>
          <w:lang w:bidi="fa-IR"/>
        </w:rPr>
        <w:t xml:space="preserve"> </w:t>
      </w:r>
      <w:r>
        <w:rPr>
          <w:rtl/>
          <w:lang w:bidi="fa-IR"/>
        </w:rPr>
        <w:t>اصيل</w:t>
      </w:r>
      <w:r w:rsidR="00101BC1">
        <w:rPr>
          <w:rtl/>
          <w:lang w:bidi="fa-IR"/>
        </w:rPr>
        <w:t xml:space="preserve"> </w:t>
      </w:r>
      <w:r>
        <w:rPr>
          <w:rtl/>
          <w:lang w:bidi="fa-IR"/>
        </w:rPr>
        <w:t>اسلامى</w:t>
      </w:r>
      <w:r w:rsidR="00101BC1">
        <w:rPr>
          <w:rtl/>
          <w:lang w:bidi="fa-IR"/>
        </w:rPr>
        <w:t xml:space="preserve"> </w:t>
      </w:r>
      <w:r>
        <w:rPr>
          <w:rtl/>
          <w:lang w:bidi="fa-IR"/>
        </w:rPr>
        <w:t>را</w:t>
      </w:r>
      <w:r w:rsidR="00101BC1">
        <w:rPr>
          <w:rtl/>
          <w:lang w:bidi="fa-IR"/>
        </w:rPr>
        <w:t xml:space="preserve"> </w:t>
      </w:r>
      <w:r>
        <w:rPr>
          <w:rtl/>
          <w:lang w:bidi="fa-IR"/>
        </w:rPr>
        <w:t>آشكار</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خون</w:t>
      </w:r>
      <w:r w:rsidR="00101BC1">
        <w:rPr>
          <w:rtl/>
          <w:lang w:bidi="fa-IR"/>
        </w:rPr>
        <w:t xml:space="preserve"> </w:t>
      </w:r>
      <w:r>
        <w:rPr>
          <w:rtl/>
          <w:lang w:bidi="fa-IR"/>
        </w:rPr>
        <w:t>حسين</w:t>
      </w:r>
      <w:r w:rsidR="00101BC1">
        <w:rPr>
          <w:rtl/>
          <w:lang w:bidi="fa-IR"/>
        </w:rPr>
        <w:t xml:space="preserve"> </w:t>
      </w:r>
      <w:r>
        <w:rPr>
          <w:rtl/>
          <w:lang w:bidi="fa-IR"/>
        </w:rPr>
        <w:t>شهيد</w:t>
      </w:r>
      <w:r w:rsidR="00101BC1">
        <w:rPr>
          <w:rtl/>
          <w:lang w:bidi="fa-IR"/>
        </w:rPr>
        <w:t xml:space="preserve"> </w:t>
      </w:r>
      <w:r>
        <w:rPr>
          <w:rtl/>
          <w:lang w:bidi="fa-IR"/>
        </w:rPr>
        <w:t>و</w:t>
      </w:r>
      <w:r w:rsidR="00101BC1">
        <w:rPr>
          <w:rtl/>
          <w:lang w:bidi="fa-IR"/>
        </w:rPr>
        <w:t xml:space="preserve"> </w:t>
      </w:r>
      <w:r>
        <w:rPr>
          <w:rtl/>
          <w:lang w:bidi="fa-IR"/>
        </w:rPr>
        <w:t>سبط</w:t>
      </w:r>
      <w:r w:rsidR="00101BC1">
        <w:rPr>
          <w:rtl/>
          <w:lang w:bidi="fa-IR"/>
        </w:rPr>
        <w:t xml:space="preserve"> </w:t>
      </w:r>
      <w:r>
        <w:rPr>
          <w:rtl/>
          <w:lang w:bidi="fa-IR"/>
        </w:rPr>
        <w:t>رسول</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مصداق</w:t>
      </w:r>
      <w:r w:rsidR="00101BC1">
        <w:rPr>
          <w:rtl/>
          <w:lang w:bidi="fa-IR"/>
        </w:rPr>
        <w:t xml:space="preserve"> </w:t>
      </w:r>
      <w:r>
        <w:rPr>
          <w:rtl/>
          <w:lang w:bidi="fa-IR"/>
        </w:rPr>
        <w:t>اين</w:t>
      </w:r>
      <w:r w:rsidR="00101BC1">
        <w:rPr>
          <w:rtl/>
          <w:lang w:bidi="fa-IR"/>
        </w:rPr>
        <w:t xml:space="preserve"> </w:t>
      </w:r>
      <w:r>
        <w:rPr>
          <w:rtl/>
          <w:lang w:bidi="fa-IR"/>
        </w:rPr>
        <w:t>آيه</w:t>
      </w:r>
      <w:r w:rsidR="00101BC1">
        <w:rPr>
          <w:rtl/>
          <w:lang w:bidi="fa-IR"/>
        </w:rPr>
        <w:t xml:space="preserve"> </w:t>
      </w:r>
      <w:r>
        <w:rPr>
          <w:rtl/>
          <w:lang w:bidi="fa-IR"/>
        </w:rPr>
        <w:t>قرآن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p>
    <w:p w:rsidR="00D34FF8" w:rsidRDefault="004D26ED" w:rsidP="00D34FF8">
      <w:pPr>
        <w:pStyle w:val="libNormal"/>
        <w:rPr>
          <w:rtl/>
          <w:lang w:bidi="fa-IR"/>
        </w:rPr>
      </w:pPr>
      <w:r w:rsidRPr="004D26ED">
        <w:rPr>
          <w:rStyle w:val="libAlaemChar"/>
          <w:rFonts w:eastAsia="KFGQPC Uthman Taha Naskh" w:hint="cs"/>
          <w:rtl/>
        </w:rPr>
        <w:t>(</w:t>
      </w:r>
      <w:r w:rsidRPr="004D26ED">
        <w:rPr>
          <w:rStyle w:val="libAieChar"/>
          <w:rtl/>
        </w:rPr>
        <w:t>إِنَّا</w:t>
      </w:r>
      <w:r w:rsidR="00101BC1">
        <w:rPr>
          <w:rStyle w:val="libAieChar"/>
          <w:rtl/>
        </w:rPr>
        <w:t xml:space="preserve"> </w:t>
      </w:r>
      <w:r w:rsidRPr="004D26ED">
        <w:rPr>
          <w:rStyle w:val="libAieChar"/>
          <w:rtl/>
        </w:rPr>
        <w:t>نَحْنُ</w:t>
      </w:r>
      <w:r w:rsidR="00101BC1">
        <w:rPr>
          <w:rStyle w:val="libAieChar"/>
          <w:rtl/>
        </w:rPr>
        <w:t xml:space="preserve"> </w:t>
      </w:r>
      <w:r w:rsidRPr="004D26ED">
        <w:rPr>
          <w:rStyle w:val="libAieChar"/>
          <w:rtl/>
        </w:rPr>
        <w:t>نَزَّلْنَا</w:t>
      </w:r>
      <w:r w:rsidR="00101BC1">
        <w:rPr>
          <w:rStyle w:val="libAieChar"/>
          <w:rtl/>
        </w:rPr>
        <w:t xml:space="preserve"> </w:t>
      </w:r>
      <w:r w:rsidRPr="004D26ED">
        <w:rPr>
          <w:rStyle w:val="libAieChar"/>
          <w:rtl/>
        </w:rPr>
        <w:t>الذِّكْرَ</w:t>
      </w:r>
      <w:r w:rsidR="00101BC1">
        <w:rPr>
          <w:rStyle w:val="libAieChar"/>
          <w:rtl/>
        </w:rPr>
        <w:t xml:space="preserve"> </w:t>
      </w:r>
      <w:r w:rsidRPr="004D26ED">
        <w:rPr>
          <w:rStyle w:val="libAieChar"/>
          <w:rtl/>
        </w:rPr>
        <w:t>وَإِنَّا</w:t>
      </w:r>
      <w:r w:rsidR="00101BC1">
        <w:rPr>
          <w:rStyle w:val="libAieChar"/>
          <w:rtl/>
        </w:rPr>
        <w:t xml:space="preserve"> </w:t>
      </w:r>
      <w:r w:rsidRPr="004D26ED">
        <w:rPr>
          <w:rStyle w:val="libAieChar"/>
          <w:rtl/>
        </w:rPr>
        <w:t>لَهُ</w:t>
      </w:r>
      <w:r w:rsidR="00101BC1">
        <w:rPr>
          <w:rStyle w:val="libAieChar"/>
          <w:rtl/>
        </w:rPr>
        <w:t xml:space="preserve"> </w:t>
      </w:r>
      <w:r w:rsidRPr="004D26ED">
        <w:rPr>
          <w:rStyle w:val="libAieChar"/>
          <w:rtl/>
        </w:rPr>
        <w:t>لَحَافِظُونَ</w:t>
      </w:r>
      <w:r w:rsidRPr="004D26ED">
        <w:rPr>
          <w:rStyle w:val="libAlaemChar"/>
          <w:rFonts w:eastAsia="KFGQPC Uthman Taha Naskh" w:hint="cs"/>
          <w:rtl/>
        </w:rPr>
        <w:t>)</w:t>
      </w:r>
      <w:r w:rsidR="00101BC1">
        <w:rPr>
          <w:rtl/>
        </w:rPr>
        <w:t xml:space="preserve"> </w:t>
      </w:r>
      <w:r w:rsidR="00D34FF8" w:rsidRPr="00C53597">
        <w:rPr>
          <w:rStyle w:val="libFootnotenumChar"/>
          <w:rtl/>
        </w:rPr>
        <w:t>(1)</w:t>
      </w:r>
      <w:r w:rsidR="00101BC1">
        <w:rPr>
          <w:rtl/>
          <w:lang w:bidi="fa-IR"/>
        </w:rPr>
        <w:t xml:space="preserve">. </w:t>
      </w:r>
    </w:p>
    <w:p w:rsidR="00D34FF8" w:rsidRDefault="00D34FF8" w:rsidP="00D34FF8">
      <w:pPr>
        <w:pStyle w:val="libNormal"/>
        <w:rPr>
          <w:rtl/>
          <w:lang w:bidi="fa-IR"/>
        </w:rPr>
      </w:pPr>
      <w:r>
        <w:rPr>
          <w:rtl/>
          <w:lang w:bidi="fa-IR"/>
        </w:rPr>
        <w:t>البته</w:t>
      </w:r>
      <w:r w:rsidR="00101BC1">
        <w:rPr>
          <w:rtl/>
          <w:lang w:bidi="fa-IR"/>
        </w:rPr>
        <w:t xml:space="preserve"> </w:t>
      </w:r>
      <w:r>
        <w:rPr>
          <w:rtl/>
          <w:lang w:bidi="fa-IR"/>
        </w:rPr>
        <w:t>ما</w:t>
      </w:r>
      <w:r w:rsidR="00101BC1">
        <w:rPr>
          <w:rtl/>
          <w:lang w:bidi="fa-IR"/>
        </w:rPr>
        <w:t xml:space="preserve"> </w:t>
      </w:r>
      <w:r>
        <w:rPr>
          <w:rtl/>
          <w:lang w:bidi="fa-IR"/>
        </w:rPr>
        <w:t>قرآن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نازل</w:t>
      </w:r>
      <w:r w:rsidR="00101BC1">
        <w:rPr>
          <w:rtl/>
          <w:lang w:bidi="fa-IR"/>
        </w:rPr>
        <w:t xml:space="preserve"> </w:t>
      </w:r>
      <w:r>
        <w:rPr>
          <w:rtl/>
          <w:lang w:bidi="fa-IR"/>
        </w:rPr>
        <w:t>كرديم</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هم</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محققا</w:t>
      </w:r>
      <w:r w:rsidR="00101BC1">
        <w:rPr>
          <w:rtl/>
          <w:lang w:bidi="fa-IR"/>
        </w:rPr>
        <w:t xml:space="preserve"> </w:t>
      </w:r>
      <w:r>
        <w:rPr>
          <w:rtl/>
          <w:lang w:bidi="fa-IR"/>
        </w:rPr>
        <w:t>(آسيب</w:t>
      </w:r>
      <w:r w:rsidR="00101BC1">
        <w:rPr>
          <w:rtl/>
          <w:lang w:bidi="fa-IR"/>
        </w:rPr>
        <w:t xml:space="preserve"> </w:t>
      </w:r>
      <w:r>
        <w:rPr>
          <w:rtl/>
          <w:lang w:bidi="fa-IR"/>
        </w:rPr>
        <w:t>حسودان</w:t>
      </w:r>
      <w:r w:rsidR="00101BC1">
        <w:rPr>
          <w:rtl/>
          <w:lang w:bidi="fa-IR"/>
        </w:rPr>
        <w:t xml:space="preserve"> </w:t>
      </w:r>
      <w:r>
        <w:rPr>
          <w:rtl/>
          <w:lang w:bidi="fa-IR"/>
        </w:rPr>
        <w:t>و</w:t>
      </w:r>
      <w:r w:rsidR="00101BC1">
        <w:rPr>
          <w:rtl/>
          <w:lang w:bidi="fa-IR"/>
        </w:rPr>
        <w:t xml:space="preserve"> </w:t>
      </w:r>
      <w:r>
        <w:rPr>
          <w:rtl/>
          <w:lang w:bidi="fa-IR"/>
        </w:rPr>
        <w:t>منكران)</w:t>
      </w:r>
      <w:r w:rsidR="00101BC1">
        <w:rPr>
          <w:rtl/>
          <w:lang w:bidi="fa-IR"/>
        </w:rPr>
        <w:t xml:space="preserve"> </w:t>
      </w:r>
      <w:r>
        <w:rPr>
          <w:rtl/>
          <w:lang w:bidi="fa-IR"/>
        </w:rPr>
        <w:t>نگاه</w:t>
      </w:r>
      <w:r w:rsidR="00101BC1">
        <w:rPr>
          <w:rtl/>
          <w:lang w:bidi="fa-IR"/>
        </w:rPr>
        <w:t xml:space="preserve"> </w:t>
      </w:r>
      <w:r>
        <w:rPr>
          <w:rtl/>
          <w:lang w:bidi="fa-IR"/>
        </w:rPr>
        <w:t>خواهيم</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lang w:bidi="fa-IR"/>
        </w:rPr>
      </w:pPr>
      <w:r>
        <w:rPr>
          <w:rtl/>
          <w:lang w:bidi="fa-IR"/>
        </w:rPr>
        <w:t>بنابراين،</w:t>
      </w:r>
      <w:r w:rsidR="00101BC1">
        <w:rPr>
          <w:rtl/>
          <w:lang w:bidi="fa-IR"/>
        </w:rPr>
        <w:t xml:space="preserve"> </w:t>
      </w:r>
      <w:r>
        <w:rPr>
          <w:rtl/>
          <w:lang w:bidi="fa-IR"/>
        </w:rPr>
        <w:t>ما</w:t>
      </w:r>
      <w:r w:rsidR="00101BC1">
        <w:rPr>
          <w:rtl/>
          <w:lang w:bidi="fa-IR"/>
        </w:rPr>
        <w:t xml:space="preserve"> </w:t>
      </w:r>
      <w:r>
        <w:rPr>
          <w:rtl/>
          <w:lang w:bidi="fa-IR"/>
        </w:rPr>
        <w:t>قيام</w:t>
      </w:r>
      <w:r w:rsidR="00101BC1">
        <w:rPr>
          <w:rtl/>
          <w:lang w:bidi="fa-IR"/>
        </w:rPr>
        <w:t xml:space="preserve"> </w:t>
      </w:r>
      <w:r>
        <w:rPr>
          <w:rtl/>
          <w:lang w:bidi="fa-IR"/>
        </w:rPr>
        <w:t>و</w:t>
      </w:r>
      <w:r w:rsidR="00101BC1">
        <w:rPr>
          <w:rtl/>
          <w:lang w:bidi="fa-IR"/>
        </w:rPr>
        <w:t xml:space="preserve"> </w:t>
      </w:r>
      <w:r>
        <w:rPr>
          <w:rtl/>
          <w:lang w:bidi="fa-IR"/>
        </w:rPr>
        <w:t>انقلاب</w:t>
      </w:r>
      <w:r w:rsidR="00101BC1">
        <w:rPr>
          <w:rtl/>
          <w:lang w:bidi="fa-IR"/>
        </w:rPr>
        <w:t xml:space="preserve"> </w:t>
      </w:r>
      <w:r>
        <w:rPr>
          <w:rtl/>
          <w:lang w:bidi="fa-IR"/>
        </w:rPr>
        <w:t>بزرگ</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مقياس</w:t>
      </w:r>
      <w:r w:rsidR="00101BC1">
        <w:rPr>
          <w:rtl/>
          <w:lang w:bidi="fa-IR"/>
        </w:rPr>
        <w:t xml:space="preserve"> </w:t>
      </w:r>
      <w:r>
        <w:rPr>
          <w:rtl/>
          <w:lang w:bidi="fa-IR"/>
        </w:rPr>
        <w:t>هستى</w:t>
      </w:r>
      <w:r w:rsidR="00101BC1">
        <w:rPr>
          <w:rtl/>
          <w:lang w:bidi="fa-IR"/>
        </w:rPr>
        <w:t xml:space="preserve"> </w:t>
      </w:r>
      <w:r>
        <w:rPr>
          <w:rtl/>
          <w:lang w:bidi="fa-IR"/>
        </w:rPr>
        <w:t>درك</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ملزم</w:t>
      </w:r>
      <w:r w:rsidR="00101BC1">
        <w:rPr>
          <w:rtl/>
          <w:lang w:bidi="fa-IR"/>
        </w:rPr>
        <w:t xml:space="preserve"> </w:t>
      </w:r>
      <w:r>
        <w:rPr>
          <w:rtl/>
          <w:lang w:bidi="fa-IR"/>
        </w:rPr>
        <w:t>به</w:t>
      </w:r>
      <w:r w:rsidR="00101BC1">
        <w:rPr>
          <w:rtl/>
          <w:lang w:bidi="fa-IR"/>
        </w:rPr>
        <w:t xml:space="preserve"> </w:t>
      </w:r>
      <w:r>
        <w:rPr>
          <w:rtl/>
          <w:lang w:bidi="fa-IR"/>
        </w:rPr>
        <w:t>تن</w:t>
      </w:r>
      <w:r w:rsidR="00101BC1">
        <w:rPr>
          <w:rtl/>
          <w:lang w:bidi="fa-IR"/>
        </w:rPr>
        <w:t xml:space="preserve"> </w:t>
      </w:r>
      <w:r>
        <w:rPr>
          <w:rtl/>
          <w:lang w:bidi="fa-IR"/>
        </w:rPr>
        <w:t>دادن</w:t>
      </w:r>
      <w:r w:rsidR="00101BC1">
        <w:rPr>
          <w:rtl/>
          <w:lang w:bidi="fa-IR"/>
        </w:rPr>
        <w:t xml:space="preserve"> </w:t>
      </w:r>
      <w:r>
        <w:rPr>
          <w:rtl/>
          <w:lang w:bidi="fa-IR"/>
        </w:rPr>
        <w:t>و</w:t>
      </w:r>
      <w:r w:rsidR="00101BC1">
        <w:rPr>
          <w:rtl/>
          <w:lang w:bidi="fa-IR"/>
        </w:rPr>
        <w:t xml:space="preserve"> </w:t>
      </w:r>
      <w:r>
        <w:rPr>
          <w:rtl/>
          <w:lang w:bidi="fa-IR"/>
        </w:rPr>
        <w:t>پذيرش</w:t>
      </w:r>
      <w:r w:rsidR="00101BC1">
        <w:rPr>
          <w:rtl/>
          <w:lang w:bidi="fa-IR"/>
        </w:rPr>
        <w:t xml:space="preserve"> </w:t>
      </w:r>
      <w:r>
        <w:rPr>
          <w:rtl/>
          <w:lang w:bidi="fa-IR"/>
        </w:rPr>
        <w:t>چهارچوبهاى</w:t>
      </w:r>
      <w:r w:rsidR="00101BC1">
        <w:rPr>
          <w:rtl/>
          <w:lang w:bidi="fa-IR"/>
        </w:rPr>
        <w:t xml:space="preserve"> </w:t>
      </w:r>
      <w:r>
        <w:rPr>
          <w:rtl/>
          <w:lang w:bidi="fa-IR"/>
        </w:rPr>
        <w:t>تنگ</w:t>
      </w:r>
      <w:r w:rsidR="00101BC1">
        <w:rPr>
          <w:rtl/>
          <w:lang w:bidi="fa-IR"/>
        </w:rPr>
        <w:t xml:space="preserve"> </w:t>
      </w:r>
      <w:r>
        <w:rPr>
          <w:rtl/>
          <w:lang w:bidi="fa-IR"/>
        </w:rPr>
        <w:t>نظرى</w:t>
      </w:r>
      <w:r w:rsidR="00101BC1">
        <w:rPr>
          <w:rtl/>
          <w:lang w:bidi="fa-IR"/>
        </w:rPr>
        <w:t xml:space="preserve"> </w:t>
      </w:r>
      <w:r>
        <w:rPr>
          <w:rtl/>
          <w:lang w:bidi="fa-IR"/>
        </w:rPr>
        <w:t>و</w:t>
      </w:r>
      <w:r w:rsidR="00101BC1">
        <w:rPr>
          <w:rtl/>
          <w:lang w:bidi="fa-IR"/>
        </w:rPr>
        <w:t xml:space="preserve"> </w:t>
      </w:r>
      <w:r>
        <w:rPr>
          <w:rtl/>
          <w:lang w:bidi="fa-IR"/>
        </w:rPr>
        <w:t>افق</w:t>
      </w:r>
      <w:r w:rsidR="00101BC1">
        <w:rPr>
          <w:rFonts w:hint="cs"/>
          <w:rtl/>
          <w:lang w:bidi="fa-IR"/>
        </w:rPr>
        <w:t xml:space="preserve"> </w:t>
      </w:r>
      <w:r>
        <w:rPr>
          <w:rtl/>
          <w:lang w:bidi="fa-IR"/>
        </w:rPr>
        <w:t>هاى</w:t>
      </w:r>
      <w:r w:rsidR="00101BC1">
        <w:rPr>
          <w:rtl/>
          <w:lang w:bidi="fa-IR"/>
        </w:rPr>
        <w:t xml:space="preserve"> </w:t>
      </w:r>
      <w:r>
        <w:rPr>
          <w:rtl/>
          <w:lang w:bidi="fa-IR"/>
        </w:rPr>
        <w:t>محدود</w:t>
      </w:r>
      <w:r w:rsidR="00101BC1">
        <w:rPr>
          <w:rtl/>
          <w:lang w:bidi="fa-IR"/>
        </w:rPr>
        <w:t xml:space="preserve"> </w:t>
      </w:r>
      <w:r>
        <w:rPr>
          <w:rtl/>
          <w:lang w:bidi="fa-IR"/>
        </w:rPr>
        <w:t>نمى</w:t>
      </w:r>
      <w:r w:rsidR="00101BC1">
        <w:rPr>
          <w:rtl/>
          <w:lang w:bidi="fa-IR"/>
        </w:rPr>
        <w:t xml:space="preserve"> </w:t>
      </w:r>
      <w:r>
        <w:rPr>
          <w:rtl/>
          <w:lang w:bidi="fa-IR"/>
        </w:rPr>
        <w:t>دانيم</w:t>
      </w:r>
      <w:r w:rsidR="00101BC1">
        <w:rPr>
          <w:rtl/>
          <w:lang w:bidi="fa-IR"/>
        </w:rPr>
        <w:t xml:space="preserve"> </w:t>
      </w:r>
      <w:r>
        <w:rPr>
          <w:rtl/>
          <w:lang w:bidi="fa-IR"/>
        </w:rPr>
        <w:t>و</w:t>
      </w:r>
      <w:r w:rsidR="00101BC1">
        <w:rPr>
          <w:rtl/>
          <w:lang w:bidi="fa-IR"/>
        </w:rPr>
        <w:t xml:space="preserve"> </w:t>
      </w:r>
      <w:r>
        <w:rPr>
          <w:rtl/>
          <w:lang w:bidi="fa-IR"/>
        </w:rPr>
        <w:t>كمترين</w:t>
      </w:r>
      <w:r w:rsidR="00101BC1">
        <w:rPr>
          <w:rtl/>
          <w:lang w:bidi="fa-IR"/>
        </w:rPr>
        <w:t xml:space="preserve"> </w:t>
      </w:r>
      <w:r>
        <w:rPr>
          <w:rtl/>
          <w:lang w:bidi="fa-IR"/>
        </w:rPr>
        <w:t>احتياجى</w:t>
      </w:r>
      <w:r w:rsidR="00101BC1">
        <w:rPr>
          <w:rtl/>
          <w:lang w:bidi="fa-IR"/>
        </w:rPr>
        <w:t xml:space="preserve"> </w:t>
      </w:r>
      <w:r>
        <w:rPr>
          <w:rtl/>
          <w:lang w:bidi="fa-IR"/>
        </w:rPr>
        <w:t>به</w:t>
      </w:r>
      <w:r w:rsidR="00101BC1">
        <w:rPr>
          <w:rtl/>
          <w:lang w:bidi="fa-IR"/>
        </w:rPr>
        <w:t xml:space="preserve"> </w:t>
      </w:r>
      <w:r>
        <w:rPr>
          <w:rtl/>
          <w:lang w:bidi="fa-IR"/>
        </w:rPr>
        <w:lastRenderedPageBreak/>
        <w:t>اين</w:t>
      </w:r>
      <w:r w:rsidR="00101BC1">
        <w:rPr>
          <w:rtl/>
          <w:lang w:bidi="fa-IR"/>
        </w:rPr>
        <w:t xml:space="preserve"> </w:t>
      </w:r>
      <w:r>
        <w:rPr>
          <w:rtl/>
          <w:lang w:bidi="fa-IR"/>
        </w:rPr>
        <w:t>گونه</w:t>
      </w:r>
      <w:r w:rsidR="00101BC1">
        <w:rPr>
          <w:rtl/>
          <w:lang w:bidi="fa-IR"/>
        </w:rPr>
        <w:t xml:space="preserve"> </w:t>
      </w:r>
      <w:r>
        <w:rPr>
          <w:rtl/>
          <w:lang w:bidi="fa-IR"/>
        </w:rPr>
        <w:t>چهار</w:t>
      </w:r>
      <w:r w:rsidR="00101BC1">
        <w:rPr>
          <w:rtl/>
          <w:lang w:bidi="fa-IR"/>
        </w:rPr>
        <w:t xml:space="preserve"> </w:t>
      </w:r>
      <w:r>
        <w:rPr>
          <w:rtl/>
          <w:lang w:bidi="fa-IR"/>
        </w:rPr>
        <w:t>نداريم،</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ما</w:t>
      </w:r>
      <w:r w:rsidR="00101BC1">
        <w:rPr>
          <w:rtl/>
          <w:lang w:bidi="fa-IR"/>
        </w:rPr>
        <w:t xml:space="preserve"> </w:t>
      </w:r>
      <w:r>
        <w:rPr>
          <w:rtl/>
          <w:lang w:bidi="fa-IR"/>
        </w:rPr>
        <w:t>آسمان</w:t>
      </w:r>
      <w:r w:rsidR="00101BC1">
        <w:rPr>
          <w:rtl/>
          <w:lang w:bidi="fa-IR"/>
        </w:rPr>
        <w:t xml:space="preserve"> </w:t>
      </w:r>
      <w:r>
        <w:rPr>
          <w:rtl/>
          <w:lang w:bidi="fa-IR"/>
        </w:rPr>
        <w:t>وسيع</w:t>
      </w:r>
      <w:r w:rsidR="00101BC1">
        <w:rPr>
          <w:rtl/>
          <w:lang w:bidi="fa-IR"/>
        </w:rPr>
        <w:t xml:space="preserve"> </w:t>
      </w:r>
      <w:r>
        <w:rPr>
          <w:rtl/>
          <w:lang w:bidi="fa-IR"/>
        </w:rPr>
        <w:t>و</w:t>
      </w:r>
      <w:r w:rsidR="00101BC1">
        <w:rPr>
          <w:rtl/>
          <w:lang w:bidi="fa-IR"/>
        </w:rPr>
        <w:t xml:space="preserve"> </w:t>
      </w:r>
      <w:r>
        <w:rPr>
          <w:rtl/>
          <w:lang w:bidi="fa-IR"/>
        </w:rPr>
        <w:t>افقهاى</w:t>
      </w:r>
      <w:r w:rsidR="00101BC1">
        <w:rPr>
          <w:rtl/>
          <w:lang w:bidi="fa-IR"/>
        </w:rPr>
        <w:t xml:space="preserve"> </w:t>
      </w:r>
      <w:r>
        <w:rPr>
          <w:rtl/>
          <w:lang w:bidi="fa-IR"/>
        </w:rPr>
        <w:t>روشن</w:t>
      </w:r>
      <w:r w:rsidR="00101BC1">
        <w:rPr>
          <w:rtl/>
          <w:lang w:bidi="fa-IR"/>
        </w:rPr>
        <w:t xml:space="preserve"> </w:t>
      </w:r>
      <w:r>
        <w:rPr>
          <w:rtl/>
          <w:lang w:bidi="fa-IR"/>
        </w:rPr>
        <w:t>اين</w:t>
      </w:r>
      <w:r w:rsidR="00101BC1">
        <w:rPr>
          <w:rtl/>
          <w:lang w:bidi="fa-IR"/>
        </w:rPr>
        <w:t xml:space="preserve"> </w:t>
      </w:r>
      <w:r>
        <w:rPr>
          <w:rtl/>
          <w:lang w:bidi="fa-IR"/>
        </w:rPr>
        <w:t>قيام</w:t>
      </w:r>
      <w:r w:rsidR="00101BC1">
        <w:rPr>
          <w:rtl/>
          <w:lang w:bidi="fa-IR"/>
        </w:rPr>
        <w:t xml:space="preserve"> </w:t>
      </w:r>
      <w:r>
        <w:rPr>
          <w:rtl/>
          <w:lang w:bidi="fa-IR"/>
        </w:rPr>
        <w:t>آشكار</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بنابراين</w:t>
      </w:r>
      <w:r w:rsidR="00101BC1">
        <w:rPr>
          <w:rtl/>
          <w:lang w:bidi="fa-IR"/>
        </w:rPr>
        <w:t xml:space="preserve"> </w:t>
      </w:r>
      <w:r>
        <w:rPr>
          <w:rtl/>
          <w:lang w:bidi="fa-IR"/>
        </w:rPr>
        <w:t>در</w:t>
      </w:r>
      <w:r w:rsidR="00101BC1">
        <w:rPr>
          <w:rtl/>
          <w:lang w:bidi="fa-IR"/>
        </w:rPr>
        <w:t xml:space="preserve"> </w:t>
      </w:r>
      <w:r>
        <w:rPr>
          <w:rtl/>
          <w:lang w:bidi="fa-IR"/>
        </w:rPr>
        <w:t>مقياس</w:t>
      </w:r>
      <w:r w:rsidR="00101BC1">
        <w:rPr>
          <w:rtl/>
          <w:lang w:bidi="fa-IR"/>
        </w:rPr>
        <w:t xml:space="preserve"> </w:t>
      </w:r>
      <w:r>
        <w:rPr>
          <w:rtl/>
          <w:lang w:bidi="fa-IR"/>
        </w:rPr>
        <w:t>هستى،</w:t>
      </w:r>
      <w:r w:rsidR="00101BC1">
        <w:rPr>
          <w:rtl/>
          <w:lang w:bidi="fa-IR"/>
        </w:rPr>
        <w:t xml:space="preserve"> </w:t>
      </w:r>
      <w:r>
        <w:rPr>
          <w:rtl/>
          <w:lang w:bidi="fa-IR"/>
        </w:rPr>
        <w:t>قيام</w:t>
      </w:r>
      <w:r w:rsidR="00101BC1">
        <w:rPr>
          <w:rtl/>
          <w:lang w:bidi="fa-IR"/>
        </w:rPr>
        <w:t xml:space="preserve"> </w:t>
      </w:r>
      <w:r>
        <w:rPr>
          <w:rtl/>
          <w:lang w:bidi="fa-IR"/>
        </w:rPr>
        <w:t>امام</w:t>
      </w:r>
      <w:r w:rsidR="00101BC1">
        <w:rPr>
          <w:rtl/>
          <w:lang w:bidi="fa-IR"/>
        </w:rPr>
        <w:t xml:space="preserve"> </w:t>
      </w:r>
      <w:r>
        <w:rPr>
          <w:rtl/>
          <w:lang w:bidi="fa-IR"/>
        </w:rPr>
        <w:t>يك</w:t>
      </w:r>
      <w:r w:rsidR="00101BC1">
        <w:rPr>
          <w:rtl/>
          <w:lang w:bidi="fa-IR"/>
        </w:rPr>
        <w:t xml:space="preserve"> </w:t>
      </w:r>
      <w:r>
        <w:rPr>
          <w:rtl/>
          <w:lang w:bidi="fa-IR"/>
        </w:rPr>
        <w:t>حادثه</w:t>
      </w:r>
      <w:r w:rsidR="00101BC1">
        <w:rPr>
          <w:rtl/>
          <w:lang w:bidi="fa-IR"/>
        </w:rPr>
        <w:t xml:space="preserve"> </w:t>
      </w:r>
      <w:r>
        <w:rPr>
          <w:rtl/>
          <w:lang w:bidi="fa-IR"/>
        </w:rPr>
        <w:t>علوى</w:t>
      </w:r>
      <w:r w:rsidR="00101BC1">
        <w:rPr>
          <w:rtl/>
          <w:lang w:bidi="fa-IR"/>
        </w:rPr>
        <w:t xml:space="preserve"> </w:t>
      </w:r>
      <w:r>
        <w:rPr>
          <w:rtl/>
          <w:lang w:bidi="fa-IR"/>
        </w:rPr>
        <w:t>و</w:t>
      </w:r>
      <w:r w:rsidR="00101BC1">
        <w:rPr>
          <w:rtl/>
          <w:lang w:bidi="fa-IR"/>
        </w:rPr>
        <w:t xml:space="preserve"> </w:t>
      </w:r>
      <w:r>
        <w:rPr>
          <w:rtl/>
          <w:lang w:bidi="fa-IR"/>
        </w:rPr>
        <w:t>بالايى</w:t>
      </w:r>
      <w:r w:rsidR="00101BC1">
        <w:rPr>
          <w:rtl/>
          <w:lang w:bidi="fa-IR"/>
        </w:rPr>
        <w:t xml:space="preserve"> </w:t>
      </w:r>
      <w:r>
        <w:rPr>
          <w:rtl/>
          <w:lang w:bidi="fa-IR"/>
        </w:rPr>
        <w:t>تلقى</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بايد</w:t>
      </w:r>
      <w:r w:rsidR="00101BC1">
        <w:rPr>
          <w:rtl/>
          <w:lang w:bidi="fa-IR"/>
        </w:rPr>
        <w:t xml:space="preserve"> </w:t>
      </w:r>
      <w:r>
        <w:rPr>
          <w:rtl/>
          <w:lang w:bidi="fa-IR"/>
        </w:rPr>
        <w:t>متصل</w:t>
      </w:r>
      <w:r w:rsidR="00101BC1">
        <w:rPr>
          <w:rtl/>
          <w:lang w:bidi="fa-IR"/>
        </w:rPr>
        <w:t xml:space="preserve"> </w:t>
      </w:r>
      <w:r>
        <w:rPr>
          <w:rtl/>
          <w:lang w:bidi="fa-IR"/>
        </w:rPr>
        <w:t>به</w:t>
      </w:r>
      <w:r w:rsidR="00101BC1">
        <w:rPr>
          <w:rtl/>
          <w:lang w:bidi="fa-IR"/>
        </w:rPr>
        <w:t xml:space="preserve"> </w:t>
      </w:r>
      <w:r>
        <w:rPr>
          <w:rtl/>
          <w:lang w:bidi="fa-IR"/>
        </w:rPr>
        <w:t>آسمان</w:t>
      </w:r>
      <w:r w:rsidR="00101BC1">
        <w:rPr>
          <w:rtl/>
          <w:lang w:bidi="fa-IR"/>
        </w:rPr>
        <w:t xml:space="preserve"> </w:t>
      </w:r>
      <w:r>
        <w:rPr>
          <w:rtl/>
          <w:lang w:bidi="fa-IR"/>
        </w:rPr>
        <w:t>و</w:t>
      </w:r>
      <w:r w:rsidR="00101BC1">
        <w:rPr>
          <w:rtl/>
          <w:lang w:bidi="fa-IR"/>
        </w:rPr>
        <w:t xml:space="preserve"> </w:t>
      </w:r>
      <w:r>
        <w:rPr>
          <w:rtl/>
          <w:lang w:bidi="fa-IR"/>
        </w:rPr>
        <w:t>اراده</w:t>
      </w:r>
      <w:r w:rsidR="00101BC1">
        <w:rPr>
          <w:rtl/>
          <w:lang w:bidi="fa-IR"/>
        </w:rPr>
        <w:t xml:space="preserve"> </w:t>
      </w:r>
      <w:r>
        <w:rPr>
          <w:rtl/>
          <w:lang w:bidi="fa-IR"/>
        </w:rPr>
        <w:t>مطلقه</w:t>
      </w:r>
      <w:r w:rsidR="00101BC1">
        <w:rPr>
          <w:rtl/>
          <w:lang w:bidi="fa-IR"/>
        </w:rPr>
        <w:t xml:space="preserve"> </w:t>
      </w:r>
      <w:r>
        <w:rPr>
          <w:rtl/>
          <w:lang w:bidi="fa-IR"/>
        </w:rPr>
        <w:t>بارى</w:t>
      </w:r>
      <w:r w:rsidR="00101BC1">
        <w:rPr>
          <w:rtl/>
          <w:lang w:bidi="fa-IR"/>
        </w:rPr>
        <w:t xml:space="preserve"> </w:t>
      </w:r>
      <w:r>
        <w:rPr>
          <w:rtl/>
          <w:lang w:bidi="fa-IR"/>
        </w:rPr>
        <w:t>تعالى</w:t>
      </w:r>
      <w:r w:rsidR="00101BC1">
        <w:rPr>
          <w:rtl/>
          <w:lang w:bidi="fa-IR"/>
        </w:rPr>
        <w:t xml:space="preserve"> </w:t>
      </w:r>
      <w:r>
        <w:rPr>
          <w:rtl/>
          <w:lang w:bidi="fa-IR"/>
        </w:rPr>
        <w:t>و</w:t>
      </w:r>
      <w:r w:rsidR="00101BC1">
        <w:rPr>
          <w:rtl/>
          <w:lang w:bidi="fa-IR"/>
        </w:rPr>
        <w:t xml:space="preserve"> </w:t>
      </w:r>
      <w:r>
        <w:rPr>
          <w:rtl/>
          <w:lang w:bidi="fa-IR"/>
        </w:rPr>
        <w:t>ملهم</w:t>
      </w:r>
      <w:r w:rsidR="00101BC1">
        <w:rPr>
          <w:rtl/>
          <w:lang w:bidi="fa-IR"/>
        </w:rPr>
        <w:t xml:space="preserve"> </w:t>
      </w:r>
      <w:r>
        <w:rPr>
          <w:rtl/>
          <w:lang w:bidi="fa-IR"/>
        </w:rPr>
        <w:t>از</w:t>
      </w:r>
      <w:r w:rsidR="00101BC1">
        <w:rPr>
          <w:rtl/>
          <w:lang w:bidi="fa-IR"/>
        </w:rPr>
        <w:t xml:space="preserve"> </w:t>
      </w:r>
      <w:r>
        <w:rPr>
          <w:rtl/>
          <w:lang w:bidi="fa-IR"/>
        </w:rPr>
        <w:t>خواست</w:t>
      </w:r>
      <w:r w:rsidR="00101BC1">
        <w:rPr>
          <w:rtl/>
          <w:lang w:bidi="fa-IR"/>
        </w:rPr>
        <w:t xml:space="preserve"> </w:t>
      </w:r>
      <w:r>
        <w:rPr>
          <w:rtl/>
          <w:lang w:bidi="fa-IR"/>
        </w:rPr>
        <w:t>خداوندى</w:t>
      </w:r>
      <w:r w:rsidR="00101BC1">
        <w:rPr>
          <w:rtl/>
          <w:lang w:bidi="fa-IR"/>
        </w:rPr>
        <w:t xml:space="preserve"> </w:t>
      </w:r>
      <w:r>
        <w:rPr>
          <w:rtl/>
          <w:lang w:bidi="fa-IR"/>
        </w:rPr>
        <w:t>دانست</w:t>
      </w:r>
      <w:r w:rsidR="00101BC1">
        <w:rPr>
          <w:rtl/>
          <w:lang w:bidi="fa-IR"/>
        </w:rPr>
        <w:t xml:space="preserve"> </w:t>
      </w:r>
      <w:r>
        <w:rPr>
          <w:rtl/>
          <w:lang w:bidi="fa-IR"/>
        </w:rPr>
        <w:t>كه:</w:t>
      </w:r>
      <w:r w:rsidR="00101BC1">
        <w:rPr>
          <w:rtl/>
          <w:lang w:bidi="fa-IR"/>
        </w:rPr>
        <w:t xml:space="preserve"> </w:t>
      </w:r>
      <w:r>
        <w:rPr>
          <w:rtl/>
          <w:lang w:bidi="fa-IR"/>
        </w:rPr>
        <w:t>ان</w:t>
      </w:r>
      <w:r w:rsidR="00101BC1">
        <w:rPr>
          <w:rtl/>
          <w:lang w:bidi="fa-IR"/>
        </w:rPr>
        <w:t xml:space="preserve"> </w:t>
      </w:r>
      <w:r>
        <w:rPr>
          <w:rtl/>
          <w:lang w:bidi="fa-IR"/>
        </w:rPr>
        <w:t>الله</w:t>
      </w:r>
      <w:r w:rsidR="00101BC1">
        <w:rPr>
          <w:rtl/>
          <w:lang w:bidi="fa-IR"/>
        </w:rPr>
        <w:t xml:space="preserve"> </w:t>
      </w:r>
      <w:r>
        <w:rPr>
          <w:rtl/>
          <w:lang w:bidi="fa-IR"/>
        </w:rPr>
        <w:t>شاء</w:t>
      </w:r>
      <w:r w:rsidR="00101BC1">
        <w:rPr>
          <w:rtl/>
          <w:lang w:bidi="fa-IR"/>
        </w:rPr>
        <w:t xml:space="preserve"> </w:t>
      </w:r>
      <w:r>
        <w:rPr>
          <w:rtl/>
          <w:lang w:bidi="fa-IR"/>
        </w:rPr>
        <w:t>ان</w:t>
      </w:r>
      <w:r w:rsidR="00101BC1">
        <w:rPr>
          <w:rtl/>
          <w:lang w:bidi="fa-IR"/>
        </w:rPr>
        <w:t xml:space="preserve"> </w:t>
      </w:r>
      <w:r>
        <w:rPr>
          <w:rtl/>
          <w:lang w:bidi="fa-IR"/>
        </w:rPr>
        <w:t>يراك</w:t>
      </w:r>
      <w:r w:rsidR="00101BC1">
        <w:rPr>
          <w:rtl/>
          <w:lang w:bidi="fa-IR"/>
        </w:rPr>
        <w:t xml:space="preserve"> </w:t>
      </w:r>
      <w:r>
        <w:rPr>
          <w:rtl/>
          <w:lang w:bidi="fa-IR"/>
        </w:rPr>
        <w:t>قتيلا؛</w:t>
      </w:r>
      <w:r w:rsidR="00101BC1">
        <w:rPr>
          <w:rtl/>
          <w:lang w:bidi="fa-IR"/>
        </w:rPr>
        <w:t xml:space="preserve"> </w:t>
      </w:r>
      <w:r>
        <w:rPr>
          <w:rtl/>
          <w:lang w:bidi="fa-IR"/>
        </w:rPr>
        <w:t>اراده</w:t>
      </w:r>
      <w:r w:rsidR="00101BC1">
        <w:rPr>
          <w:rtl/>
          <w:lang w:bidi="fa-IR"/>
        </w:rPr>
        <w:t xml:space="preserve"> </w:t>
      </w:r>
      <w:r>
        <w:rPr>
          <w:rtl/>
          <w:lang w:bidi="fa-IR"/>
        </w:rPr>
        <w:t>الهى</w:t>
      </w:r>
      <w:r w:rsidR="00101BC1">
        <w:rPr>
          <w:rtl/>
          <w:lang w:bidi="fa-IR"/>
        </w:rPr>
        <w:t xml:space="preserve"> </w:t>
      </w:r>
      <w:r>
        <w:rPr>
          <w:rtl/>
          <w:lang w:bidi="fa-IR"/>
        </w:rPr>
        <w:t>بر</w:t>
      </w:r>
      <w:r w:rsidR="00101BC1">
        <w:rPr>
          <w:rtl/>
          <w:lang w:bidi="fa-IR"/>
        </w:rPr>
        <w:t xml:space="preserve"> </w:t>
      </w:r>
      <w:r>
        <w:rPr>
          <w:rtl/>
          <w:lang w:bidi="fa-IR"/>
        </w:rPr>
        <w:t>شهادت</w:t>
      </w:r>
      <w:r w:rsidR="00101BC1">
        <w:rPr>
          <w:rtl/>
          <w:lang w:bidi="fa-IR"/>
        </w:rPr>
        <w:t xml:space="preserve"> </w:t>
      </w:r>
      <w:r>
        <w:rPr>
          <w:rtl/>
          <w:lang w:bidi="fa-IR"/>
        </w:rPr>
        <w:t>تو</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مهمترين</w:t>
      </w:r>
      <w:r w:rsidR="00101BC1">
        <w:rPr>
          <w:rtl/>
          <w:lang w:bidi="fa-IR"/>
        </w:rPr>
        <w:t xml:space="preserve"> </w:t>
      </w:r>
      <w:r>
        <w:rPr>
          <w:rtl/>
          <w:lang w:bidi="fa-IR"/>
        </w:rPr>
        <w:t>مرحله</w:t>
      </w:r>
      <w:r w:rsidR="00101BC1">
        <w:rPr>
          <w:rtl/>
          <w:lang w:bidi="fa-IR"/>
        </w:rPr>
        <w:t xml:space="preserve"> </w:t>
      </w:r>
      <w:r>
        <w:rPr>
          <w:rtl/>
          <w:lang w:bidi="fa-IR"/>
        </w:rPr>
        <w:t>ترك</w:t>
      </w:r>
      <w:r w:rsidR="00101BC1">
        <w:rPr>
          <w:rtl/>
          <w:lang w:bidi="fa-IR"/>
        </w:rPr>
        <w:t xml:space="preserve"> </w:t>
      </w:r>
      <w:r>
        <w:rPr>
          <w:rtl/>
          <w:lang w:bidi="fa-IR"/>
        </w:rPr>
        <w:t>و</w:t>
      </w:r>
      <w:r w:rsidR="00101BC1">
        <w:rPr>
          <w:rtl/>
          <w:lang w:bidi="fa-IR"/>
        </w:rPr>
        <w:t xml:space="preserve"> </w:t>
      </w:r>
      <w:r>
        <w:rPr>
          <w:rtl/>
          <w:lang w:bidi="fa-IR"/>
        </w:rPr>
        <w:t>قيام</w:t>
      </w:r>
      <w:r w:rsidR="00101BC1">
        <w:rPr>
          <w:rtl/>
          <w:lang w:bidi="fa-IR"/>
        </w:rPr>
        <w:t xml:space="preserve"> </w:t>
      </w:r>
      <w:r>
        <w:rPr>
          <w:rtl/>
          <w:lang w:bidi="fa-IR"/>
        </w:rPr>
        <w:t>حسينى</w:t>
      </w:r>
      <w:r w:rsidR="00101BC1">
        <w:rPr>
          <w:rtl/>
          <w:lang w:bidi="fa-IR"/>
        </w:rPr>
        <w:t xml:space="preserve"> </w:t>
      </w:r>
      <w:r>
        <w:rPr>
          <w:rtl/>
          <w:lang w:bidi="fa-IR"/>
        </w:rPr>
        <w:t>كه</w:t>
      </w:r>
      <w:r w:rsidR="00101BC1">
        <w:rPr>
          <w:rtl/>
          <w:lang w:bidi="fa-IR"/>
        </w:rPr>
        <w:t xml:space="preserve"> </w:t>
      </w:r>
      <w:r>
        <w:rPr>
          <w:rtl/>
          <w:lang w:bidi="fa-IR"/>
        </w:rPr>
        <w:t>منجر</w:t>
      </w:r>
      <w:r w:rsidR="00101BC1">
        <w:rPr>
          <w:rtl/>
          <w:lang w:bidi="fa-IR"/>
        </w:rPr>
        <w:t xml:space="preserve"> </w:t>
      </w:r>
      <w:r>
        <w:rPr>
          <w:rtl/>
          <w:lang w:bidi="fa-IR"/>
        </w:rPr>
        <w:t>به</w:t>
      </w:r>
      <w:r w:rsidR="00101BC1">
        <w:rPr>
          <w:rtl/>
          <w:lang w:bidi="fa-IR"/>
        </w:rPr>
        <w:t xml:space="preserve"> </w:t>
      </w:r>
      <w:r>
        <w:rPr>
          <w:rtl/>
          <w:lang w:bidi="fa-IR"/>
        </w:rPr>
        <w:t>انفجار</w:t>
      </w:r>
      <w:r w:rsidR="00101BC1">
        <w:rPr>
          <w:rtl/>
          <w:lang w:bidi="fa-IR"/>
        </w:rPr>
        <w:t xml:space="preserve"> </w:t>
      </w:r>
      <w:r>
        <w:rPr>
          <w:rtl/>
          <w:lang w:bidi="fa-IR"/>
        </w:rPr>
        <w:t>بزرگ</w:t>
      </w:r>
      <w:r w:rsidR="00101BC1">
        <w:rPr>
          <w:rtl/>
          <w:lang w:bidi="fa-IR"/>
        </w:rPr>
        <w:t xml:space="preserve"> </w:t>
      </w:r>
      <w:r>
        <w:rPr>
          <w:rtl/>
          <w:lang w:bidi="fa-IR"/>
        </w:rPr>
        <w:t>كربلا</w:t>
      </w:r>
      <w:r w:rsidR="00101BC1">
        <w:rPr>
          <w:rtl/>
          <w:lang w:bidi="fa-IR"/>
        </w:rPr>
        <w:t xml:space="preserve"> </w:t>
      </w:r>
      <w:r>
        <w:rPr>
          <w:rtl/>
          <w:lang w:bidi="fa-IR"/>
        </w:rPr>
        <w:t>گشت،</w:t>
      </w:r>
      <w:r w:rsidR="00101BC1">
        <w:rPr>
          <w:rtl/>
          <w:lang w:bidi="fa-IR"/>
        </w:rPr>
        <w:t xml:space="preserve"> </w:t>
      </w:r>
      <w:r>
        <w:rPr>
          <w:rtl/>
          <w:lang w:bidi="fa-IR"/>
        </w:rPr>
        <w:t>مرحله</w:t>
      </w:r>
      <w:r w:rsidR="00101BC1">
        <w:rPr>
          <w:rtl/>
          <w:lang w:bidi="fa-IR"/>
        </w:rPr>
        <w:t xml:space="preserve"> </w:t>
      </w:r>
      <w:r>
        <w:rPr>
          <w:rtl/>
          <w:lang w:bidi="fa-IR"/>
        </w:rPr>
        <w:t>فرستادند</w:t>
      </w:r>
      <w:r w:rsidR="00101BC1">
        <w:rPr>
          <w:rtl/>
          <w:lang w:bidi="fa-IR"/>
        </w:rPr>
        <w:t xml:space="preserve"> </w:t>
      </w:r>
      <w:r>
        <w:rPr>
          <w:rtl/>
          <w:lang w:bidi="fa-IR"/>
        </w:rPr>
        <w:t>نماينده</w:t>
      </w:r>
      <w:r w:rsidR="00101BC1">
        <w:rPr>
          <w:rtl/>
          <w:lang w:bidi="fa-IR"/>
        </w:rPr>
        <w:t xml:space="preserve"> </w:t>
      </w:r>
      <w:r>
        <w:rPr>
          <w:rtl/>
          <w:lang w:bidi="fa-IR"/>
        </w:rPr>
        <w:t>از</w:t>
      </w:r>
      <w:r w:rsidR="00101BC1">
        <w:rPr>
          <w:rtl/>
          <w:lang w:bidi="fa-IR"/>
        </w:rPr>
        <w:t xml:space="preserve"> </w:t>
      </w:r>
      <w:r>
        <w:rPr>
          <w:rtl/>
          <w:lang w:bidi="fa-IR"/>
        </w:rPr>
        <w:t>سوى</w:t>
      </w:r>
      <w:r w:rsidR="00101BC1">
        <w:rPr>
          <w:rtl/>
          <w:lang w:bidi="fa-IR"/>
        </w:rPr>
        <w:t xml:space="preserve"> </w:t>
      </w:r>
      <w:r>
        <w:rPr>
          <w:rtl/>
          <w:lang w:bidi="fa-IR"/>
        </w:rPr>
        <w:t>حضرت</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بود</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جلوه</w:t>
      </w:r>
      <w:r w:rsidR="00101BC1">
        <w:rPr>
          <w:rtl/>
          <w:lang w:bidi="fa-IR"/>
        </w:rPr>
        <w:t xml:space="preserve"> </w:t>
      </w:r>
      <w:r>
        <w:rPr>
          <w:rtl/>
          <w:lang w:bidi="fa-IR"/>
        </w:rPr>
        <w:t>هاى</w:t>
      </w:r>
      <w:r w:rsidR="00101BC1">
        <w:rPr>
          <w:rtl/>
          <w:lang w:bidi="fa-IR"/>
        </w:rPr>
        <w:t xml:space="preserve"> </w:t>
      </w:r>
      <w:r>
        <w:rPr>
          <w:rtl/>
          <w:lang w:bidi="fa-IR"/>
        </w:rPr>
        <w:t>فرزانگى</w:t>
      </w:r>
      <w:r w:rsidR="00101BC1">
        <w:rPr>
          <w:rtl/>
          <w:lang w:bidi="fa-IR"/>
        </w:rPr>
        <w:t xml:space="preserve"> </w:t>
      </w:r>
      <w:r>
        <w:rPr>
          <w:rtl/>
          <w:lang w:bidi="fa-IR"/>
        </w:rPr>
        <w:t>رهبر</w:t>
      </w:r>
      <w:r w:rsidR="00101BC1">
        <w:rPr>
          <w:rtl/>
          <w:lang w:bidi="fa-IR"/>
        </w:rPr>
        <w:t xml:space="preserve"> </w:t>
      </w:r>
      <w:r>
        <w:rPr>
          <w:rtl/>
          <w:lang w:bidi="fa-IR"/>
        </w:rPr>
        <w:t>قيام،</w:t>
      </w:r>
      <w:r w:rsidR="00101BC1">
        <w:rPr>
          <w:rtl/>
          <w:lang w:bidi="fa-IR"/>
        </w:rPr>
        <w:t xml:space="preserve"> </w:t>
      </w:r>
      <w:r>
        <w:rPr>
          <w:rtl/>
          <w:lang w:bidi="fa-IR"/>
        </w:rPr>
        <w:t>امام</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روشن</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كه</w:t>
      </w:r>
      <w:r w:rsidR="00101BC1">
        <w:rPr>
          <w:rtl/>
          <w:lang w:bidi="fa-IR"/>
        </w:rPr>
        <w:t xml:space="preserve"> </w:t>
      </w:r>
      <w:r>
        <w:rPr>
          <w:rtl/>
          <w:lang w:bidi="fa-IR"/>
        </w:rPr>
        <w:t>برخلاف</w:t>
      </w:r>
      <w:r w:rsidR="00101BC1">
        <w:rPr>
          <w:rtl/>
          <w:lang w:bidi="fa-IR"/>
        </w:rPr>
        <w:t xml:space="preserve"> </w:t>
      </w:r>
      <w:r>
        <w:rPr>
          <w:rtl/>
          <w:lang w:bidi="fa-IR"/>
        </w:rPr>
        <w:t>تصور</w:t>
      </w:r>
      <w:r w:rsidR="00101BC1">
        <w:rPr>
          <w:rtl/>
          <w:lang w:bidi="fa-IR"/>
        </w:rPr>
        <w:t xml:space="preserve"> </w:t>
      </w:r>
      <w:r>
        <w:rPr>
          <w:rtl/>
          <w:lang w:bidi="fa-IR"/>
        </w:rPr>
        <w:t>تخطئه</w:t>
      </w:r>
      <w:r w:rsidR="00101BC1">
        <w:rPr>
          <w:rtl/>
          <w:lang w:bidi="fa-IR"/>
        </w:rPr>
        <w:t xml:space="preserve"> </w:t>
      </w:r>
      <w:r>
        <w:rPr>
          <w:rtl/>
          <w:lang w:bidi="fa-IR"/>
        </w:rPr>
        <w:t>گران،</w:t>
      </w:r>
      <w:r w:rsidR="00101BC1">
        <w:rPr>
          <w:rtl/>
          <w:lang w:bidi="fa-IR"/>
        </w:rPr>
        <w:t xml:space="preserve"> </w:t>
      </w:r>
      <w:r>
        <w:rPr>
          <w:rtl/>
          <w:lang w:bidi="fa-IR"/>
        </w:rPr>
        <w:t>اين</w:t>
      </w:r>
      <w:r w:rsidR="00101BC1">
        <w:rPr>
          <w:rtl/>
          <w:lang w:bidi="fa-IR"/>
        </w:rPr>
        <w:t xml:space="preserve"> </w:t>
      </w:r>
      <w:r>
        <w:rPr>
          <w:rtl/>
          <w:lang w:bidi="fa-IR"/>
        </w:rPr>
        <w:t>قيام</w:t>
      </w:r>
      <w:r w:rsidR="00101BC1">
        <w:rPr>
          <w:rtl/>
          <w:lang w:bidi="fa-IR"/>
        </w:rPr>
        <w:t xml:space="preserve"> </w:t>
      </w:r>
      <w:r>
        <w:rPr>
          <w:rtl/>
          <w:lang w:bidi="fa-IR"/>
        </w:rPr>
        <w:t>يك</w:t>
      </w:r>
      <w:r w:rsidR="00101BC1">
        <w:rPr>
          <w:rtl/>
          <w:lang w:bidi="fa-IR"/>
        </w:rPr>
        <w:t xml:space="preserve"> </w:t>
      </w:r>
      <w:r>
        <w:rPr>
          <w:rtl/>
          <w:lang w:bidi="fa-IR"/>
        </w:rPr>
        <w:t>حركت</w:t>
      </w:r>
      <w:r w:rsidR="00101BC1">
        <w:rPr>
          <w:rtl/>
          <w:lang w:bidi="fa-IR"/>
        </w:rPr>
        <w:t xml:space="preserve"> </w:t>
      </w:r>
      <w:r>
        <w:rPr>
          <w:rtl/>
          <w:lang w:bidi="fa-IR"/>
        </w:rPr>
        <w:t>بى</w:t>
      </w:r>
      <w:r w:rsidR="00101BC1">
        <w:rPr>
          <w:rtl/>
          <w:lang w:bidi="fa-IR"/>
        </w:rPr>
        <w:t xml:space="preserve"> </w:t>
      </w:r>
      <w:r>
        <w:rPr>
          <w:rtl/>
          <w:lang w:bidi="fa-IR"/>
        </w:rPr>
        <w:t>مقدمه</w:t>
      </w:r>
      <w:r w:rsidR="00101BC1">
        <w:rPr>
          <w:rtl/>
          <w:lang w:bidi="fa-IR"/>
        </w:rPr>
        <w:t xml:space="preserve"> </w:t>
      </w:r>
      <w:r>
        <w:rPr>
          <w:rtl/>
          <w:lang w:bidi="fa-IR"/>
        </w:rPr>
        <w:t>و</w:t>
      </w:r>
      <w:r w:rsidR="00101BC1">
        <w:rPr>
          <w:rtl/>
          <w:lang w:bidi="fa-IR"/>
        </w:rPr>
        <w:t xml:space="preserve"> </w:t>
      </w:r>
      <w:r>
        <w:rPr>
          <w:rtl/>
          <w:lang w:bidi="fa-IR"/>
        </w:rPr>
        <w:t>خودبخودى</w:t>
      </w:r>
      <w:r w:rsidR="00101BC1">
        <w:rPr>
          <w:rtl/>
          <w:lang w:bidi="fa-IR"/>
        </w:rPr>
        <w:t xml:space="preserve"> </w:t>
      </w:r>
      <w:r>
        <w:rPr>
          <w:rtl/>
          <w:lang w:bidi="fa-IR"/>
        </w:rPr>
        <w:t>نبوده</w:t>
      </w:r>
      <w:r w:rsidR="00101BC1">
        <w:rPr>
          <w:rtl/>
          <w:lang w:bidi="fa-IR"/>
        </w:rPr>
        <w:t xml:space="preserve"> </w:t>
      </w:r>
      <w:r>
        <w:rPr>
          <w:rtl/>
          <w:lang w:bidi="fa-IR"/>
        </w:rPr>
        <w:t>است</w:t>
      </w:r>
      <w:r w:rsidR="00101BC1">
        <w:rPr>
          <w:rtl/>
          <w:lang w:bidi="fa-IR"/>
        </w:rPr>
        <w:t xml:space="preserve"> </w:t>
      </w:r>
      <w:r>
        <w:rPr>
          <w:rtl/>
          <w:lang w:bidi="fa-IR"/>
        </w:rPr>
        <w:t>بلكه</w:t>
      </w:r>
      <w:r w:rsidR="00101BC1">
        <w:rPr>
          <w:rtl/>
          <w:lang w:bidi="fa-IR"/>
        </w:rPr>
        <w:t xml:space="preserve"> </w:t>
      </w:r>
      <w:r>
        <w:rPr>
          <w:rtl/>
          <w:lang w:bidi="fa-IR"/>
        </w:rPr>
        <w:t>از</w:t>
      </w:r>
      <w:r w:rsidR="00101BC1">
        <w:rPr>
          <w:rtl/>
          <w:lang w:bidi="fa-IR"/>
        </w:rPr>
        <w:t xml:space="preserve"> </w:t>
      </w:r>
      <w:r>
        <w:rPr>
          <w:rtl/>
          <w:lang w:bidi="fa-IR"/>
        </w:rPr>
        <w:t>آگاهى</w:t>
      </w:r>
      <w:r w:rsidR="00101BC1">
        <w:rPr>
          <w:rtl/>
          <w:lang w:bidi="fa-IR"/>
        </w:rPr>
        <w:t xml:space="preserve"> </w:t>
      </w:r>
      <w:r>
        <w:rPr>
          <w:rtl/>
          <w:lang w:bidi="fa-IR"/>
        </w:rPr>
        <w:t>و</w:t>
      </w:r>
      <w:r w:rsidR="00101BC1">
        <w:rPr>
          <w:rtl/>
          <w:lang w:bidi="fa-IR"/>
        </w:rPr>
        <w:t xml:space="preserve"> </w:t>
      </w:r>
      <w:r>
        <w:rPr>
          <w:rtl/>
          <w:lang w:bidi="fa-IR"/>
        </w:rPr>
        <w:t>بصيرت</w:t>
      </w:r>
      <w:r w:rsidR="00101BC1">
        <w:rPr>
          <w:rtl/>
          <w:lang w:bidi="fa-IR"/>
        </w:rPr>
        <w:t xml:space="preserve"> </w:t>
      </w:r>
      <w:r>
        <w:rPr>
          <w:rtl/>
          <w:lang w:bidi="fa-IR"/>
        </w:rPr>
        <w:t>كامل</w:t>
      </w:r>
      <w:r w:rsidR="00101BC1">
        <w:rPr>
          <w:rtl/>
          <w:lang w:bidi="fa-IR"/>
        </w:rPr>
        <w:t xml:space="preserve"> </w:t>
      </w:r>
      <w:r>
        <w:rPr>
          <w:rtl/>
          <w:lang w:bidi="fa-IR"/>
        </w:rPr>
        <w:t>و</w:t>
      </w:r>
      <w:r w:rsidR="00101BC1">
        <w:rPr>
          <w:rtl/>
          <w:lang w:bidi="fa-IR"/>
        </w:rPr>
        <w:t xml:space="preserve"> </w:t>
      </w:r>
      <w:r>
        <w:rPr>
          <w:rtl/>
          <w:lang w:bidi="fa-IR"/>
        </w:rPr>
        <w:t>درك</w:t>
      </w:r>
      <w:r w:rsidR="00101BC1">
        <w:rPr>
          <w:rtl/>
          <w:lang w:bidi="fa-IR"/>
        </w:rPr>
        <w:t xml:space="preserve"> </w:t>
      </w:r>
      <w:r>
        <w:rPr>
          <w:rtl/>
          <w:lang w:bidi="fa-IR"/>
        </w:rPr>
        <w:t>تمام</w:t>
      </w:r>
      <w:r w:rsidR="00101BC1">
        <w:rPr>
          <w:rtl/>
          <w:lang w:bidi="fa-IR"/>
        </w:rPr>
        <w:t xml:space="preserve"> </w:t>
      </w:r>
      <w:r>
        <w:rPr>
          <w:rtl/>
          <w:lang w:bidi="fa-IR"/>
        </w:rPr>
        <w:t>جوانب</w:t>
      </w:r>
      <w:r w:rsidR="00101BC1">
        <w:rPr>
          <w:rtl/>
          <w:lang w:bidi="fa-IR"/>
        </w:rPr>
        <w:t xml:space="preserve"> </w:t>
      </w:r>
      <w:r>
        <w:rPr>
          <w:rtl/>
          <w:lang w:bidi="fa-IR"/>
        </w:rPr>
        <w:t>مطلب</w:t>
      </w:r>
      <w:r w:rsidR="00101BC1">
        <w:rPr>
          <w:rtl/>
          <w:lang w:bidi="fa-IR"/>
        </w:rPr>
        <w:t xml:space="preserve"> </w:t>
      </w:r>
      <w:r>
        <w:rPr>
          <w:rtl/>
          <w:lang w:bidi="fa-IR"/>
        </w:rPr>
        <w:t>برخاسته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بالاءخره</w:t>
      </w:r>
      <w:r w:rsidR="00101BC1">
        <w:rPr>
          <w:rtl/>
          <w:lang w:bidi="fa-IR"/>
        </w:rPr>
        <w:t xml:space="preserve"> </w:t>
      </w:r>
      <w:r>
        <w:rPr>
          <w:rtl/>
          <w:lang w:bidi="fa-IR"/>
        </w:rPr>
        <w:t>برخى</w:t>
      </w:r>
      <w:r w:rsidR="00101BC1">
        <w:rPr>
          <w:rtl/>
          <w:lang w:bidi="fa-IR"/>
        </w:rPr>
        <w:t xml:space="preserve"> </w:t>
      </w:r>
      <w:r>
        <w:rPr>
          <w:rtl/>
          <w:lang w:bidi="fa-IR"/>
        </w:rPr>
        <w:t>تصورات</w:t>
      </w:r>
      <w:r w:rsidR="00101BC1">
        <w:rPr>
          <w:rtl/>
          <w:lang w:bidi="fa-IR"/>
        </w:rPr>
        <w:t xml:space="preserve"> </w:t>
      </w:r>
      <w:r>
        <w:rPr>
          <w:rtl/>
          <w:lang w:bidi="fa-IR"/>
        </w:rPr>
        <w:t>نادرست</w:t>
      </w:r>
      <w:r w:rsidR="00101BC1">
        <w:rPr>
          <w:rtl/>
          <w:lang w:bidi="fa-IR"/>
        </w:rPr>
        <w:t xml:space="preserve"> </w:t>
      </w:r>
      <w:r>
        <w:rPr>
          <w:rtl/>
          <w:lang w:bidi="fa-IR"/>
        </w:rPr>
        <w:t>را</w:t>
      </w:r>
      <w:r w:rsidR="00101BC1">
        <w:rPr>
          <w:rtl/>
          <w:lang w:bidi="fa-IR"/>
        </w:rPr>
        <w:t xml:space="preserve"> </w:t>
      </w:r>
      <w:r>
        <w:rPr>
          <w:rtl/>
          <w:lang w:bidi="fa-IR"/>
        </w:rPr>
        <w:t>درباره</w:t>
      </w:r>
      <w:r w:rsidR="00101BC1">
        <w:rPr>
          <w:rtl/>
          <w:lang w:bidi="fa-IR"/>
        </w:rPr>
        <w:t xml:space="preserve"> </w:t>
      </w:r>
      <w:r>
        <w:rPr>
          <w:rtl/>
          <w:lang w:bidi="fa-IR"/>
        </w:rPr>
        <w:t>قيام،</w:t>
      </w:r>
      <w:r w:rsidR="00101BC1">
        <w:rPr>
          <w:rtl/>
          <w:lang w:bidi="fa-IR"/>
        </w:rPr>
        <w:t xml:space="preserve"> </w:t>
      </w:r>
      <w:r>
        <w:rPr>
          <w:rtl/>
          <w:lang w:bidi="fa-IR"/>
        </w:rPr>
        <w:t>تصحيح</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قيام</w:t>
      </w:r>
      <w:r w:rsidR="00101BC1">
        <w:rPr>
          <w:rtl/>
          <w:lang w:bidi="fa-IR"/>
        </w:rPr>
        <w:t xml:space="preserve"> </w:t>
      </w:r>
      <w:r>
        <w:rPr>
          <w:rtl/>
          <w:lang w:bidi="fa-IR"/>
        </w:rPr>
        <w:t>امام</w:t>
      </w:r>
      <w:r w:rsidR="00101BC1">
        <w:rPr>
          <w:rtl/>
          <w:lang w:bidi="fa-IR"/>
        </w:rPr>
        <w:t xml:space="preserve"> </w:t>
      </w:r>
      <w:r>
        <w:rPr>
          <w:rtl/>
          <w:lang w:bidi="fa-IR"/>
        </w:rPr>
        <w:t>بدون</w:t>
      </w:r>
      <w:r w:rsidR="00101BC1">
        <w:rPr>
          <w:rtl/>
          <w:lang w:bidi="fa-IR"/>
        </w:rPr>
        <w:t xml:space="preserve"> </w:t>
      </w:r>
      <w:r>
        <w:rPr>
          <w:rtl/>
          <w:lang w:bidi="fa-IR"/>
        </w:rPr>
        <w:t>انديشه</w:t>
      </w:r>
      <w:r w:rsidR="00101BC1">
        <w:rPr>
          <w:rtl/>
          <w:lang w:bidi="fa-IR"/>
        </w:rPr>
        <w:t xml:space="preserve"> </w:t>
      </w:r>
      <w:r>
        <w:rPr>
          <w:rtl/>
          <w:lang w:bidi="fa-IR"/>
        </w:rPr>
        <w:t>و</w:t>
      </w:r>
      <w:r w:rsidR="00101BC1">
        <w:rPr>
          <w:rtl/>
          <w:lang w:bidi="fa-IR"/>
        </w:rPr>
        <w:t xml:space="preserve"> </w:t>
      </w:r>
      <w:r>
        <w:rPr>
          <w:rtl/>
          <w:lang w:bidi="fa-IR"/>
        </w:rPr>
        <w:t>تعيين</w:t>
      </w:r>
      <w:r w:rsidR="00101BC1">
        <w:rPr>
          <w:rtl/>
          <w:lang w:bidi="fa-IR"/>
        </w:rPr>
        <w:t xml:space="preserve"> </w:t>
      </w:r>
      <w:r>
        <w:rPr>
          <w:rtl/>
          <w:lang w:bidi="fa-IR"/>
        </w:rPr>
        <w:t>راهى</w:t>
      </w:r>
      <w:r w:rsidR="00101BC1">
        <w:rPr>
          <w:rtl/>
          <w:lang w:bidi="fa-IR"/>
        </w:rPr>
        <w:t xml:space="preserve"> </w:t>
      </w:r>
      <w:r>
        <w:rPr>
          <w:rtl/>
          <w:lang w:bidi="fa-IR"/>
        </w:rPr>
        <w:t>آزموده</w:t>
      </w:r>
      <w:r w:rsidR="00101BC1">
        <w:rPr>
          <w:rtl/>
          <w:lang w:bidi="fa-IR"/>
        </w:rPr>
        <w:t xml:space="preserve"> </w:t>
      </w:r>
      <w:r>
        <w:rPr>
          <w:rtl/>
          <w:lang w:bidi="fa-IR"/>
        </w:rPr>
        <w:t>و</w:t>
      </w:r>
      <w:r w:rsidR="00101BC1">
        <w:rPr>
          <w:rtl/>
          <w:lang w:bidi="fa-IR"/>
        </w:rPr>
        <w:t xml:space="preserve"> </w:t>
      </w:r>
      <w:r>
        <w:rPr>
          <w:rtl/>
          <w:lang w:bidi="fa-IR"/>
        </w:rPr>
        <w:t>بررسى</w:t>
      </w:r>
      <w:r w:rsidR="00101BC1">
        <w:rPr>
          <w:rtl/>
          <w:lang w:bidi="fa-IR"/>
        </w:rPr>
        <w:t xml:space="preserve"> </w:t>
      </w:r>
      <w:r>
        <w:rPr>
          <w:rtl/>
          <w:lang w:bidi="fa-IR"/>
        </w:rPr>
        <w:t>نتايج،</w:t>
      </w:r>
      <w:r w:rsidR="00101BC1">
        <w:rPr>
          <w:rtl/>
          <w:lang w:bidi="fa-IR"/>
        </w:rPr>
        <w:t xml:space="preserve"> </w:t>
      </w:r>
      <w:r>
        <w:rPr>
          <w:rtl/>
          <w:lang w:bidi="fa-IR"/>
        </w:rPr>
        <w:t>صورت</w:t>
      </w:r>
      <w:r w:rsidR="00101BC1">
        <w:rPr>
          <w:rtl/>
          <w:lang w:bidi="fa-IR"/>
        </w:rPr>
        <w:t xml:space="preserve"> </w:t>
      </w:r>
      <w:r>
        <w:rPr>
          <w:rtl/>
          <w:lang w:bidi="fa-IR"/>
        </w:rPr>
        <w:t>نگرفت</w:t>
      </w:r>
      <w:r w:rsidR="00101BC1">
        <w:rPr>
          <w:rtl/>
          <w:lang w:bidi="fa-IR"/>
        </w:rPr>
        <w:t xml:space="preserve"> </w:t>
      </w:r>
      <w:r>
        <w:rPr>
          <w:rtl/>
          <w:lang w:bidi="fa-IR"/>
        </w:rPr>
        <w:t>و</w:t>
      </w:r>
      <w:r w:rsidR="00101BC1">
        <w:rPr>
          <w:rtl/>
          <w:lang w:bidi="fa-IR"/>
        </w:rPr>
        <w:t xml:space="preserve"> </w:t>
      </w:r>
      <w:r>
        <w:rPr>
          <w:rtl/>
          <w:lang w:bidi="fa-IR"/>
        </w:rPr>
        <w:t>امام</w:t>
      </w:r>
      <w:r w:rsidR="00101BC1">
        <w:rPr>
          <w:rtl/>
          <w:lang w:bidi="fa-IR"/>
        </w:rPr>
        <w:t xml:space="preserve"> </w:t>
      </w:r>
      <w:r>
        <w:rPr>
          <w:rtl/>
          <w:lang w:bidi="fa-IR"/>
        </w:rPr>
        <w:t>برخلاف</w:t>
      </w:r>
      <w:r w:rsidR="00101BC1">
        <w:rPr>
          <w:rtl/>
          <w:lang w:bidi="fa-IR"/>
        </w:rPr>
        <w:t xml:space="preserve"> </w:t>
      </w:r>
      <w:r>
        <w:rPr>
          <w:rtl/>
          <w:lang w:bidi="fa-IR"/>
        </w:rPr>
        <w:t>نوشته</w:t>
      </w:r>
      <w:r w:rsidR="00101BC1">
        <w:rPr>
          <w:rtl/>
          <w:lang w:bidi="fa-IR"/>
        </w:rPr>
        <w:t xml:space="preserve"> </w:t>
      </w:r>
      <w:r>
        <w:rPr>
          <w:rtl/>
          <w:lang w:bidi="fa-IR"/>
        </w:rPr>
        <w:t>هاى</w:t>
      </w:r>
      <w:r w:rsidR="00101BC1">
        <w:rPr>
          <w:rtl/>
          <w:lang w:bidi="fa-IR"/>
        </w:rPr>
        <w:t xml:space="preserve"> </w:t>
      </w:r>
      <w:r>
        <w:rPr>
          <w:rtl/>
          <w:lang w:bidi="fa-IR"/>
        </w:rPr>
        <w:t>سطحى</w:t>
      </w:r>
      <w:r w:rsidR="00101BC1">
        <w:rPr>
          <w:rtl/>
          <w:lang w:bidi="fa-IR"/>
        </w:rPr>
        <w:t xml:space="preserve"> </w:t>
      </w:r>
      <w:r>
        <w:rPr>
          <w:rtl/>
          <w:lang w:bidi="fa-IR"/>
        </w:rPr>
        <w:t>و</w:t>
      </w:r>
      <w:r w:rsidR="00101BC1">
        <w:rPr>
          <w:rtl/>
          <w:lang w:bidi="fa-IR"/>
        </w:rPr>
        <w:t xml:space="preserve"> </w:t>
      </w:r>
      <w:r>
        <w:rPr>
          <w:rtl/>
          <w:lang w:bidi="fa-IR"/>
        </w:rPr>
        <w:t>القاآت</w:t>
      </w:r>
      <w:r w:rsidR="00101BC1">
        <w:rPr>
          <w:rtl/>
          <w:lang w:bidi="fa-IR"/>
        </w:rPr>
        <w:t xml:space="preserve"> </w:t>
      </w:r>
      <w:r>
        <w:rPr>
          <w:rtl/>
          <w:lang w:bidi="fa-IR"/>
        </w:rPr>
        <w:t>زودگذر،</w:t>
      </w:r>
      <w:r w:rsidR="00101BC1">
        <w:rPr>
          <w:rtl/>
          <w:lang w:bidi="fa-IR"/>
        </w:rPr>
        <w:t xml:space="preserve"> </w:t>
      </w:r>
      <w:r>
        <w:rPr>
          <w:rtl/>
          <w:lang w:bidi="fa-IR"/>
        </w:rPr>
        <w:t>با</w:t>
      </w:r>
      <w:r w:rsidR="00101BC1">
        <w:rPr>
          <w:rtl/>
          <w:lang w:bidi="fa-IR"/>
        </w:rPr>
        <w:t xml:space="preserve"> </w:t>
      </w:r>
      <w:r>
        <w:rPr>
          <w:rtl/>
          <w:lang w:bidi="fa-IR"/>
        </w:rPr>
        <w:t>تاءثير</w:t>
      </w:r>
      <w:r w:rsidR="00101BC1">
        <w:rPr>
          <w:rtl/>
          <w:lang w:bidi="fa-IR"/>
        </w:rPr>
        <w:t xml:space="preserve"> </w:t>
      </w:r>
      <w:r>
        <w:rPr>
          <w:rtl/>
          <w:lang w:bidi="fa-IR"/>
        </w:rPr>
        <w:t>از</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فورا</w:t>
      </w:r>
      <w:r w:rsidR="00101BC1">
        <w:rPr>
          <w:rtl/>
          <w:lang w:bidi="fa-IR"/>
        </w:rPr>
        <w:t xml:space="preserve"> </w:t>
      </w:r>
      <w:r>
        <w:rPr>
          <w:rtl/>
          <w:lang w:bidi="fa-IR"/>
        </w:rPr>
        <w:t>عكس</w:t>
      </w:r>
      <w:r w:rsidR="00101BC1">
        <w:rPr>
          <w:rtl/>
          <w:lang w:bidi="fa-IR"/>
        </w:rPr>
        <w:t xml:space="preserve"> </w:t>
      </w:r>
      <w:r>
        <w:rPr>
          <w:rtl/>
          <w:lang w:bidi="fa-IR"/>
        </w:rPr>
        <w:t>العمل</w:t>
      </w:r>
      <w:r w:rsidR="00101BC1">
        <w:rPr>
          <w:rtl/>
          <w:lang w:bidi="fa-IR"/>
        </w:rPr>
        <w:t xml:space="preserve"> </w:t>
      </w:r>
      <w:r>
        <w:rPr>
          <w:rtl/>
          <w:lang w:bidi="fa-IR"/>
        </w:rPr>
        <w:t>نشان</w:t>
      </w:r>
      <w:r w:rsidR="00101BC1">
        <w:rPr>
          <w:rtl/>
          <w:lang w:bidi="fa-IR"/>
        </w:rPr>
        <w:t xml:space="preserve"> </w:t>
      </w:r>
      <w:r>
        <w:rPr>
          <w:rtl/>
          <w:lang w:bidi="fa-IR"/>
        </w:rPr>
        <w:t>نداد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قيام</w:t>
      </w:r>
      <w:r w:rsidR="00101BC1">
        <w:rPr>
          <w:rtl/>
          <w:lang w:bidi="fa-IR"/>
        </w:rPr>
        <w:t xml:space="preserve"> </w:t>
      </w:r>
      <w:r>
        <w:rPr>
          <w:rtl/>
          <w:lang w:bidi="fa-IR"/>
        </w:rPr>
        <w:t>بالاتر</w:t>
      </w:r>
      <w:r w:rsidR="00101BC1">
        <w:rPr>
          <w:rtl/>
          <w:lang w:bidi="fa-IR"/>
        </w:rPr>
        <w:t xml:space="preserve"> </w:t>
      </w:r>
      <w:r>
        <w:rPr>
          <w:rtl/>
          <w:lang w:bidi="fa-IR"/>
        </w:rPr>
        <w:t>از</w:t>
      </w:r>
      <w:r w:rsidR="00101BC1">
        <w:rPr>
          <w:rtl/>
          <w:lang w:bidi="fa-IR"/>
        </w:rPr>
        <w:t xml:space="preserve"> </w:t>
      </w:r>
      <w:r>
        <w:rPr>
          <w:rtl/>
          <w:lang w:bidi="fa-IR"/>
        </w:rPr>
        <w:t>قيامهاى</w:t>
      </w:r>
      <w:r w:rsidR="00101BC1">
        <w:rPr>
          <w:rtl/>
          <w:lang w:bidi="fa-IR"/>
        </w:rPr>
        <w:t xml:space="preserve"> </w:t>
      </w:r>
      <w:r>
        <w:rPr>
          <w:rtl/>
          <w:lang w:bidi="fa-IR"/>
        </w:rPr>
        <w:t>خودبخودى</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برنامه</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بررسى</w:t>
      </w:r>
      <w:r w:rsidR="00101BC1">
        <w:rPr>
          <w:rtl/>
          <w:lang w:bidi="fa-IR"/>
        </w:rPr>
        <w:t xml:space="preserve"> </w:t>
      </w:r>
      <w:r>
        <w:rPr>
          <w:rtl/>
          <w:lang w:bidi="fa-IR"/>
        </w:rPr>
        <w:t>مرحله</w:t>
      </w:r>
      <w:r w:rsidR="00101BC1">
        <w:rPr>
          <w:rtl/>
          <w:lang w:bidi="fa-IR"/>
        </w:rPr>
        <w:t xml:space="preserve"> </w:t>
      </w:r>
      <w:r>
        <w:rPr>
          <w:rtl/>
          <w:lang w:bidi="fa-IR"/>
        </w:rPr>
        <w:t>فرستادن</w:t>
      </w:r>
      <w:r w:rsidR="00101BC1">
        <w:rPr>
          <w:rtl/>
          <w:lang w:bidi="fa-IR"/>
        </w:rPr>
        <w:t xml:space="preserve"> </w:t>
      </w:r>
      <w:r>
        <w:rPr>
          <w:rtl/>
          <w:lang w:bidi="fa-IR"/>
        </w:rPr>
        <w:t>سفير</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دليل</w:t>
      </w:r>
      <w:r w:rsidR="00101BC1">
        <w:rPr>
          <w:rtl/>
          <w:lang w:bidi="fa-IR"/>
        </w:rPr>
        <w:t xml:space="preserve"> </w:t>
      </w:r>
      <w:r>
        <w:rPr>
          <w:rtl/>
          <w:lang w:bidi="fa-IR"/>
        </w:rPr>
        <w:t>روشنى</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ما</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تا</w:t>
      </w:r>
      <w:r w:rsidR="00101BC1">
        <w:rPr>
          <w:rtl/>
          <w:lang w:bidi="fa-IR"/>
        </w:rPr>
        <w:t xml:space="preserve"> </w:t>
      </w:r>
      <w:r>
        <w:rPr>
          <w:rtl/>
          <w:lang w:bidi="fa-IR"/>
        </w:rPr>
        <w:t>ظرافت</w:t>
      </w:r>
      <w:r w:rsidR="00101BC1">
        <w:rPr>
          <w:rtl/>
          <w:lang w:bidi="fa-IR"/>
        </w:rPr>
        <w:t xml:space="preserve"> </w:t>
      </w:r>
      <w:r>
        <w:rPr>
          <w:rtl/>
          <w:lang w:bidi="fa-IR"/>
        </w:rPr>
        <w:t>و</w:t>
      </w:r>
      <w:r w:rsidR="00101BC1">
        <w:rPr>
          <w:rtl/>
          <w:lang w:bidi="fa-IR"/>
        </w:rPr>
        <w:t xml:space="preserve"> </w:t>
      </w:r>
      <w:r>
        <w:rPr>
          <w:rtl/>
          <w:lang w:bidi="fa-IR"/>
        </w:rPr>
        <w:t>دقت</w:t>
      </w:r>
      <w:r w:rsidR="00101BC1">
        <w:rPr>
          <w:rtl/>
          <w:lang w:bidi="fa-IR"/>
        </w:rPr>
        <w:t xml:space="preserve"> </w:t>
      </w:r>
      <w:r>
        <w:rPr>
          <w:rtl/>
          <w:lang w:bidi="fa-IR"/>
        </w:rPr>
        <w:t>برنامه</w:t>
      </w:r>
      <w:r w:rsidR="00101BC1">
        <w:rPr>
          <w:rtl/>
          <w:lang w:bidi="fa-IR"/>
        </w:rPr>
        <w:t xml:space="preserve"> </w:t>
      </w:r>
      <w:r>
        <w:rPr>
          <w:rtl/>
          <w:lang w:bidi="fa-IR"/>
        </w:rPr>
        <w:t>ريزى</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كنيم</w:t>
      </w:r>
      <w:r w:rsidR="00101BC1">
        <w:rPr>
          <w:rtl/>
          <w:lang w:bidi="fa-IR"/>
        </w:rPr>
        <w:t xml:space="preserve"> </w:t>
      </w:r>
      <w:r>
        <w:rPr>
          <w:rtl/>
          <w:lang w:bidi="fa-IR"/>
        </w:rPr>
        <w:t>و</w:t>
      </w:r>
      <w:r w:rsidR="00101BC1">
        <w:rPr>
          <w:rtl/>
          <w:lang w:bidi="fa-IR"/>
        </w:rPr>
        <w:t xml:space="preserve"> </w:t>
      </w:r>
      <w:r>
        <w:rPr>
          <w:rtl/>
          <w:lang w:bidi="fa-IR"/>
        </w:rPr>
        <w:t>سستى</w:t>
      </w:r>
      <w:r w:rsidR="00101BC1">
        <w:rPr>
          <w:rtl/>
          <w:lang w:bidi="fa-IR"/>
        </w:rPr>
        <w:t xml:space="preserve"> </w:t>
      </w:r>
      <w:r>
        <w:rPr>
          <w:rtl/>
          <w:lang w:bidi="fa-IR"/>
        </w:rPr>
        <w:t>اعتقاد</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خودبخودى</w:t>
      </w:r>
      <w:r w:rsidR="00101BC1">
        <w:rPr>
          <w:rtl/>
          <w:lang w:bidi="fa-IR"/>
        </w:rPr>
        <w:t xml:space="preserve"> </w:t>
      </w:r>
      <w:r>
        <w:rPr>
          <w:rtl/>
          <w:lang w:bidi="fa-IR"/>
        </w:rPr>
        <w:t>را</w:t>
      </w:r>
      <w:r w:rsidR="00101BC1">
        <w:rPr>
          <w:rtl/>
          <w:lang w:bidi="fa-IR"/>
        </w:rPr>
        <w:t xml:space="preserve"> </w:t>
      </w:r>
      <w:r>
        <w:rPr>
          <w:rtl/>
          <w:lang w:bidi="fa-IR"/>
        </w:rPr>
        <w:t>دريابيم</w:t>
      </w:r>
      <w:r w:rsidR="00101BC1">
        <w:rPr>
          <w:rtl/>
          <w:lang w:bidi="fa-IR"/>
        </w:rPr>
        <w:t xml:space="preserve"> </w:t>
      </w:r>
      <w:r>
        <w:rPr>
          <w:rtl/>
          <w:lang w:bidi="fa-IR"/>
        </w:rPr>
        <w:t>و</w:t>
      </w:r>
      <w:r w:rsidR="00101BC1">
        <w:rPr>
          <w:rtl/>
          <w:lang w:bidi="fa-IR"/>
        </w:rPr>
        <w:t xml:space="preserve"> </w:t>
      </w:r>
      <w:r>
        <w:rPr>
          <w:rtl/>
          <w:lang w:bidi="fa-IR"/>
        </w:rPr>
        <w:t>گمانهاى</w:t>
      </w:r>
      <w:r w:rsidR="00101BC1">
        <w:rPr>
          <w:rtl/>
          <w:lang w:bidi="fa-IR"/>
        </w:rPr>
        <w:t xml:space="preserve"> </w:t>
      </w:r>
      <w:r>
        <w:rPr>
          <w:rtl/>
          <w:lang w:bidi="fa-IR"/>
        </w:rPr>
        <w:t>بى</w:t>
      </w:r>
      <w:r w:rsidR="00101BC1">
        <w:rPr>
          <w:rtl/>
          <w:lang w:bidi="fa-IR"/>
        </w:rPr>
        <w:t xml:space="preserve"> </w:t>
      </w:r>
      <w:r>
        <w:rPr>
          <w:rtl/>
          <w:lang w:bidi="fa-IR"/>
        </w:rPr>
        <w:t>برنامه</w:t>
      </w:r>
      <w:r w:rsidR="00101BC1">
        <w:rPr>
          <w:rtl/>
          <w:lang w:bidi="fa-IR"/>
        </w:rPr>
        <w:t xml:space="preserve"> </w:t>
      </w:r>
      <w:r>
        <w:rPr>
          <w:rtl/>
          <w:lang w:bidi="fa-IR"/>
        </w:rPr>
        <w:t>بودن</w:t>
      </w:r>
      <w:r w:rsidR="00101BC1">
        <w:rPr>
          <w:rtl/>
          <w:lang w:bidi="fa-IR"/>
        </w:rPr>
        <w:t xml:space="preserve"> </w:t>
      </w:r>
      <w:r>
        <w:rPr>
          <w:rtl/>
          <w:lang w:bidi="fa-IR"/>
        </w:rPr>
        <w:t>نهضت</w:t>
      </w:r>
      <w:r w:rsidR="00101BC1">
        <w:rPr>
          <w:rtl/>
          <w:lang w:bidi="fa-IR"/>
        </w:rPr>
        <w:t xml:space="preserve"> </w:t>
      </w:r>
      <w:r>
        <w:rPr>
          <w:rtl/>
          <w:lang w:bidi="fa-IR"/>
        </w:rPr>
        <w:t>را</w:t>
      </w:r>
      <w:r w:rsidR="00101BC1">
        <w:rPr>
          <w:rtl/>
          <w:lang w:bidi="fa-IR"/>
        </w:rPr>
        <w:t xml:space="preserve"> </w:t>
      </w:r>
      <w:r>
        <w:rPr>
          <w:rtl/>
          <w:lang w:bidi="fa-IR"/>
        </w:rPr>
        <w:t>درهم</w:t>
      </w:r>
      <w:r w:rsidR="00101BC1">
        <w:rPr>
          <w:rtl/>
          <w:lang w:bidi="fa-IR"/>
        </w:rPr>
        <w:t xml:space="preserve"> </w:t>
      </w:r>
      <w:r>
        <w:rPr>
          <w:rtl/>
          <w:lang w:bidi="fa-IR"/>
        </w:rPr>
        <w:t>بكوبيم</w:t>
      </w:r>
      <w:r w:rsidR="00101BC1">
        <w:rPr>
          <w:rtl/>
          <w:lang w:bidi="fa-IR"/>
        </w:rPr>
        <w:t xml:space="preserve">. </w:t>
      </w:r>
      <w:r>
        <w:rPr>
          <w:rtl/>
          <w:lang w:bidi="fa-IR"/>
        </w:rPr>
        <w:t>از</w:t>
      </w:r>
      <w:r w:rsidR="00101BC1">
        <w:rPr>
          <w:rtl/>
          <w:lang w:bidi="fa-IR"/>
        </w:rPr>
        <w:t xml:space="preserve"> </w:t>
      </w:r>
      <w:r>
        <w:rPr>
          <w:rtl/>
          <w:lang w:bidi="fa-IR"/>
        </w:rPr>
        <w:t>اينجاست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اهميت</w:t>
      </w:r>
      <w:r w:rsidR="00101BC1">
        <w:rPr>
          <w:rtl/>
          <w:lang w:bidi="fa-IR"/>
        </w:rPr>
        <w:t xml:space="preserve"> </w:t>
      </w:r>
      <w:r>
        <w:rPr>
          <w:rtl/>
          <w:lang w:bidi="fa-IR"/>
        </w:rPr>
        <w:t>بررسى</w:t>
      </w:r>
      <w:r w:rsidR="00101BC1">
        <w:rPr>
          <w:rtl/>
          <w:lang w:bidi="fa-IR"/>
        </w:rPr>
        <w:t xml:space="preserve"> </w:t>
      </w:r>
      <w:r>
        <w:rPr>
          <w:rtl/>
          <w:lang w:bidi="fa-IR"/>
        </w:rPr>
        <w:t>اين</w:t>
      </w:r>
      <w:r w:rsidR="00101BC1">
        <w:rPr>
          <w:rtl/>
          <w:lang w:bidi="fa-IR"/>
        </w:rPr>
        <w:t xml:space="preserve"> </w:t>
      </w:r>
      <w:r>
        <w:rPr>
          <w:rtl/>
          <w:lang w:bidi="fa-IR"/>
        </w:rPr>
        <w:t>مرحله</w:t>
      </w:r>
      <w:r w:rsidR="00101BC1">
        <w:rPr>
          <w:rtl/>
          <w:lang w:bidi="fa-IR"/>
        </w:rPr>
        <w:t xml:space="preserve"> </w:t>
      </w:r>
      <w:r>
        <w:rPr>
          <w:rtl/>
          <w:lang w:bidi="fa-IR"/>
        </w:rPr>
        <w:t>بيشتر</w:t>
      </w:r>
      <w:r w:rsidR="00101BC1">
        <w:rPr>
          <w:rtl/>
          <w:lang w:bidi="fa-IR"/>
        </w:rPr>
        <w:t xml:space="preserve"> </w:t>
      </w:r>
      <w:r>
        <w:rPr>
          <w:rtl/>
          <w:lang w:bidi="fa-IR"/>
        </w:rPr>
        <w:t>پى</w:t>
      </w:r>
      <w:r w:rsidR="00101BC1">
        <w:rPr>
          <w:rtl/>
          <w:lang w:bidi="fa-IR"/>
        </w:rPr>
        <w:t xml:space="preserve"> </w:t>
      </w:r>
      <w:r>
        <w:rPr>
          <w:rtl/>
          <w:lang w:bidi="fa-IR"/>
        </w:rPr>
        <w:t>مى</w:t>
      </w:r>
      <w:r w:rsidR="00101BC1">
        <w:rPr>
          <w:rtl/>
          <w:lang w:bidi="fa-IR"/>
        </w:rPr>
        <w:t xml:space="preserve"> </w:t>
      </w:r>
      <w:r>
        <w:rPr>
          <w:rtl/>
          <w:lang w:bidi="fa-IR"/>
        </w:rPr>
        <w:t>بريم</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ناگزير</w:t>
      </w:r>
      <w:r w:rsidR="00101BC1">
        <w:rPr>
          <w:rtl/>
          <w:lang w:bidi="fa-IR"/>
        </w:rPr>
        <w:t xml:space="preserve"> </w:t>
      </w:r>
      <w:r>
        <w:rPr>
          <w:rtl/>
          <w:lang w:bidi="fa-IR"/>
        </w:rPr>
        <w:t>از</w:t>
      </w:r>
      <w:r w:rsidR="00101BC1">
        <w:rPr>
          <w:rtl/>
          <w:lang w:bidi="fa-IR"/>
        </w:rPr>
        <w:t xml:space="preserve"> </w:t>
      </w:r>
      <w:r>
        <w:rPr>
          <w:rtl/>
          <w:lang w:bidi="fa-IR"/>
        </w:rPr>
        <w:t>طرح</w:t>
      </w:r>
      <w:r w:rsidR="00101BC1">
        <w:rPr>
          <w:rtl/>
          <w:lang w:bidi="fa-IR"/>
        </w:rPr>
        <w:t xml:space="preserve"> </w:t>
      </w:r>
      <w:r>
        <w:rPr>
          <w:rtl/>
          <w:lang w:bidi="fa-IR"/>
        </w:rPr>
        <w:t>جنبه</w:t>
      </w:r>
      <w:r w:rsidR="00101BC1">
        <w:rPr>
          <w:rtl/>
          <w:lang w:bidi="fa-IR"/>
        </w:rPr>
        <w:t xml:space="preserve"> </w:t>
      </w:r>
      <w:r>
        <w:rPr>
          <w:rtl/>
          <w:lang w:bidi="fa-IR"/>
        </w:rPr>
        <w:t>هاى</w:t>
      </w:r>
      <w:r w:rsidR="00101BC1">
        <w:rPr>
          <w:rtl/>
          <w:lang w:bidi="fa-IR"/>
        </w:rPr>
        <w:t xml:space="preserve"> </w:t>
      </w:r>
      <w:r>
        <w:rPr>
          <w:rtl/>
          <w:lang w:bidi="fa-IR"/>
        </w:rPr>
        <w:t>مختلف</w:t>
      </w:r>
      <w:r w:rsidR="00101BC1">
        <w:rPr>
          <w:rtl/>
          <w:lang w:bidi="fa-IR"/>
        </w:rPr>
        <w:t xml:space="preserve"> </w:t>
      </w:r>
      <w:r>
        <w:rPr>
          <w:rtl/>
          <w:lang w:bidi="fa-IR"/>
        </w:rPr>
        <w:t>سفارت</w:t>
      </w:r>
      <w:r w:rsidR="00101BC1">
        <w:rPr>
          <w:rtl/>
          <w:lang w:bidi="fa-IR"/>
        </w:rPr>
        <w:t xml:space="preserve"> </w:t>
      </w:r>
      <w:r>
        <w:rPr>
          <w:rtl/>
          <w:lang w:bidi="fa-IR"/>
        </w:rPr>
        <w:t>سفير</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مى</w:t>
      </w:r>
      <w:r w:rsidR="00101BC1">
        <w:rPr>
          <w:rtl/>
          <w:lang w:bidi="fa-IR"/>
        </w:rPr>
        <w:t xml:space="preserve"> </w:t>
      </w:r>
      <w:r>
        <w:rPr>
          <w:rtl/>
          <w:lang w:bidi="fa-IR"/>
        </w:rPr>
        <w:t>دانيم</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وجود</w:t>
      </w:r>
      <w:r w:rsidR="00101BC1">
        <w:rPr>
          <w:rtl/>
          <w:lang w:bidi="fa-IR"/>
        </w:rPr>
        <w:t xml:space="preserve"> </w:t>
      </w:r>
      <w:r>
        <w:rPr>
          <w:rtl/>
          <w:lang w:bidi="fa-IR"/>
        </w:rPr>
        <w:t>آنكه</w:t>
      </w:r>
      <w:r w:rsidR="00101BC1">
        <w:rPr>
          <w:rtl/>
          <w:lang w:bidi="fa-IR"/>
        </w:rPr>
        <w:t xml:space="preserve"> </w:t>
      </w:r>
      <w:r>
        <w:rPr>
          <w:rtl/>
          <w:lang w:bidi="fa-IR"/>
        </w:rPr>
        <w:t>مؤلفين</w:t>
      </w:r>
      <w:r w:rsidR="00101BC1">
        <w:rPr>
          <w:rtl/>
          <w:lang w:bidi="fa-IR"/>
        </w:rPr>
        <w:t xml:space="preserve"> </w:t>
      </w:r>
      <w:r>
        <w:rPr>
          <w:rtl/>
          <w:lang w:bidi="fa-IR"/>
        </w:rPr>
        <w:t>مسلمان-</w:t>
      </w:r>
      <w:r w:rsidR="00101BC1">
        <w:rPr>
          <w:rtl/>
          <w:lang w:bidi="fa-IR"/>
        </w:rPr>
        <w:t xml:space="preserve"> </w:t>
      </w:r>
      <w:r>
        <w:rPr>
          <w:rtl/>
          <w:lang w:bidi="fa-IR"/>
        </w:rPr>
        <w:t>شيعه</w:t>
      </w:r>
      <w:r w:rsidR="00101BC1">
        <w:rPr>
          <w:rtl/>
          <w:lang w:bidi="fa-IR"/>
        </w:rPr>
        <w:t xml:space="preserve"> </w:t>
      </w:r>
      <w:r>
        <w:rPr>
          <w:rtl/>
          <w:lang w:bidi="fa-IR"/>
        </w:rPr>
        <w:t>و</w:t>
      </w:r>
      <w:r w:rsidR="00101BC1">
        <w:rPr>
          <w:rtl/>
          <w:lang w:bidi="fa-IR"/>
        </w:rPr>
        <w:t xml:space="preserve"> </w:t>
      </w:r>
      <w:r>
        <w:rPr>
          <w:rtl/>
          <w:lang w:bidi="fa-IR"/>
        </w:rPr>
        <w:t>سنى-</w:t>
      </w:r>
      <w:r w:rsidR="00101BC1">
        <w:rPr>
          <w:rtl/>
          <w:lang w:bidi="fa-IR"/>
        </w:rPr>
        <w:t xml:space="preserve"> </w:t>
      </w:r>
      <w:r>
        <w:rPr>
          <w:rtl/>
          <w:lang w:bidi="fa-IR"/>
        </w:rPr>
        <w:t>به</w:t>
      </w:r>
      <w:r w:rsidR="00101BC1">
        <w:rPr>
          <w:rtl/>
          <w:lang w:bidi="fa-IR"/>
        </w:rPr>
        <w:t xml:space="preserve"> </w:t>
      </w:r>
      <w:r>
        <w:rPr>
          <w:rtl/>
          <w:lang w:bidi="fa-IR"/>
        </w:rPr>
        <w:t>بررسى</w:t>
      </w:r>
      <w:r w:rsidR="00101BC1">
        <w:rPr>
          <w:rtl/>
          <w:lang w:bidi="fa-IR"/>
        </w:rPr>
        <w:t xml:space="preserve"> </w:t>
      </w:r>
      <w:r>
        <w:rPr>
          <w:rtl/>
          <w:lang w:bidi="fa-IR"/>
        </w:rPr>
        <w:t>قيام</w:t>
      </w:r>
      <w:r w:rsidR="00101BC1">
        <w:rPr>
          <w:rtl/>
          <w:lang w:bidi="fa-IR"/>
        </w:rPr>
        <w:t xml:space="preserve"> </w:t>
      </w:r>
      <w:r>
        <w:rPr>
          <w:rtl/>
          <w:lang w:bidi="fa-IR"/>
        </w:rPr>
        <w:t>امام</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پرداخته</w:t>
      </w:r>
      <w:r w:rsidR="00101BC1">
        <w:rPr>
          <w:rtl/>
          <w:lang w:bidi="fa-IR"/>
        </w:rPr>
        <w:t xml:space="preserve"> </w:t>
      </w:r>
      <w:r>
        <w:rPr>
          <w:rtl/>
          <w:lang w:bidi="fa-IR"/>
        </w:rPr>
        <w:t>اند،</w:t>
      </w:r>
      <w:r w:rsidR="00101BC1">
        <w:rPr>
          <w:rtl/>
          <w:lang w:bidi="fa-IR"/>
        </w:rPr>
        <w:t xml:space="preserve"> </w:t>
      </w:r>
      <w:r>
        <w:rPr>
          <w:rtl/>
          <w:lang w:bidi="fa-IR"/>
        </w:rPr>
        <w:t>ليكن</w:t>
      </w:r>
      <w:r w:rsidR="00101BC1">
        <w:rPr>
          <w:rtl/>
          <w:lang w:bidi="fa-IR"/>
        </w:rPr>
        <w:t xml:space="preserve"> </w:t>
      </w:r>
      <w:r>
        <w:rPr>
          <w:rtl/>
          <w:lang w:bidi="fa-IR"/>
        </w:rPr>
        <w:t>غالبا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مرحله</w:t>
      </w:r>
      <w:r w:rsidR="00101BC1">
        <w:rPr>
          <w:rtl/>
          <w:lang w:bidi="fa-IR"/>
        </w:rPr>
        <w:t xml:space="preserve"> </w:t>
      </w:r>
      <w:r>
        <w:rPr>
          <w:rtl/>
          <w:lang w:bidi="fa-IR"/>
        </w:rPr>
        <w:t>به</w:t>
      </w:r>
      <w:r w:rsidR="00101BC1">
        <w:rPr>
          <w:rtl/>
          <w:lang w:bidi="fa-IR"/>
        </w:rPr>
        <w:t xml:space="preserve"> </w:t>
      </w:r>
      <w:r>
        <w:rPr>
          <w:rtl/>
          <w:lang w:bidi="fa-IR"/>
        </w:rPr>
        <w:t>آسانى</w:t>
      </w:r>
      <w:r w:rsidR="00101BC1">
        <w:rPr>
          <w:rtl/>
          <w:lang w:bidi="fa-IR"/>
        </w:rPr>
        <w:t xml:space="preserve"> </w:t>
      </w:r>
      <w:r>
        <w:rPr>
          <w:rtl/>
          <w:lang w:bidi="fa-IR"/>
        </w:rPr>
        <w:t>گذشته</w:t>
      </w:r>
      <w:r w:rsidR="00101BC1">
        <w:rPr>
          <w:rtl/>
          <w:lang w:bidi="fa-IR"/>
        </w:rPr>
        <w:t xml:space="preserve"> </w:t>
      </w:r>
      <w:r>
        <w:rPr>
          <w:rtl/>
          <w:lang w:bidi="fa-IR"/>
        </w:rPr>
        <w:t>اند</w:t>
      </w:r>
      <w:r w:rsidR="00101BC1">
        <w:rPr>
          <w:rtl/>
          <w:lang w:bidi="fa-IR"/>
        </w:rPr>
        <w:t xml:space="preserve">. </w:t>
      </w:r>
      <w:r>
        <w:rPr>
          <w:rtl/>
          <w:lang w:bidi="fa-IR"/>
        </w:rPr>
        <w:t>همچنانكه</w:t>
      </w:r>
      <w:r w:rsidR="00101BC1">
        <w:rPr>
          <w:rtl/>
          <w:lang w:bidi="fa-IR"/>
        </w:rPr>
        <w:t xml:space="preserve"> </w:t>
      </w:r>
      <w:r>
        <w:rPr>
          <w:rtl/>
          <w:lang w:bidi="fa-IR"/>
        </w:rPr>
        <w:t>از</w:t>
      </w:r>
      <w:r w:rsidR="00101BC1">
        <w:rPr>
          <w:rtl/>
          <w:lang w:bidi="fa-IR"/>
        </w:rPr>
        <w:t xml:space="preserve"> </w:t>
      </w:r>
      <w:r>
        <w:rPr>
          <w:rtl/>
          <w:lang w:bidi="fa-IR"/>
        </w:rPr>
        <w:t>جامعه</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راحتى</w:t>
      </w:r>
      <w:r w:rsidR="00101BC1">
        <w:rPr>
          <w:rtl/>
          <w:lang w:bidi="fa-IR"/>
        </w:rPr>
        <w:t xml:space="preserve"> </w:t>
      </w:r>
      <w:r>
        <w:rPr>
          <w:rtl/>
          <w:lang w:bidi="fa-IR"/>
        </w:rPr>
        <w:t>رد</w:t>
      </w:r>
      <w:r w:rsidR="00101BC1">
        <w:rPr>
          <w:rtl/>
          <w:lang w:bidi="fa-IR"/>
        </w:rPr>
        <w:t xml:space="preserve"> </w:t>
      </w:r>
      <w:r>
        <w:rPr>
          <w:rtl/>
          <w:lang w:bidi="fa-IR"/>
        </w:rPr>
        <w:t>شده</w:t>
      </w:r>
      <w:r w:rsidR="00101BC1">
        <w:rPr>
          <w:rtl/>
          <w:lang w:bidi="fa-IR"/>
        </w:rPr>
        <w:t xml:space="preserve"> </w:t>
      </w:r>
      <w:r>
        <w:rPr>
          <w:rtl/>
          <w:lang w:bidi="fa-IR"/>
        </w:rPr>
        <w:t>اند</w:t>
      </w:r>
      <w:r w:rsidR="00101BC1">
        <w:rPr>
          <w:rtl/>
          <w:lang w:bidi="fa-IR"/>
        </w:rPr>
        <w:t xml:space="preserve">. </w:t>
      </w:r>
      <w:r>
        <w:rPr>
          <w:rtl/>
          <w:lang w:bidi="fa-IR"/>
        </w:rPr>
        <w:t>آنان</w:t>
      </w:r>
      <w:r w:rsidR="00101BC1">
        <w:rPr>
          <w:rtl/>
          <w:lang w:bidi="fa-IR"/>
        </w:rPr>
        <w:t xml:space="preserve"> </w:t>
      </w:r>
      <w:r>
        <w:rPr>
          <w:rtl/>
          <w:lang w:bidi="fa-IR"/>
        </w:rPr>
        <w:t>لازم</w:t>
      </w:r>
      <w:r w:rsidR="00101BC1">
        <w:rPr>
          <w:rtl/>
          <w:lang w:bidi="fa-IR"/>
        </w:rPr>
        <w:t xml:space="preserve"> </w:t>
      </w:r>
      <w:r>
        <w:rPr>
          <w:rtl/>
          <w:lang w:bidi="fa-IR"/>
        </w:rPr>
        <w:t>ندانسته</w:t>
      </w:r>
      <w:r w:rsidR="00101BC1">
        <w:rPr>
          <w:rtl/>
          <w:lang w:bidi="fa-IR"/>
        </w:rPr>
        <w:t xml:space="preserve"> </w:t>
      </w:r>
      <w:r>
        <w:rPr>
          <w:rtl/>
          <w:lang w:bidi="fa-IR"/>
        </w:rPr>
        <w:t>اند</w:t>
      </w:r>
      <w:r w:rsidR="00101BC1">
        <w:rPr>
          <w:rtl/>
          <w:lang w:bidi="fa-IR"/>
        </w:rPr>
        <w:t xml:space="preserve"> </w:t>
      </w:r>
      <w:r>
        <w:rPr>
          <w:rtl/>
          <w:lang w:bidi="fa-IR"/>
        </w:rPr>
        <w:t>اندكى</w:t>
      </w:r>
      <w:r w:rsidR="00101BC1">
        <w:rPr>
          <w:rtl/>
          <w:lang w:bidi="fa-IR"/>
        </w:rPr>
        <w:t xml:space="preserve"> </w:t>
      </w:r>
      <w:r>
        <w:rPr>
          <w:rtl/>
          <w:lang w:bidi="fa-IR"/>
        </w:rPr>
        <w:t>تأمل</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مردم</w:t>
      </w:r>
      <w:r w:rsidR="00101BC1">
        <w:rPr>
          <w:rtl/>
          <w:lang w:bidi="fa-IR"/>
        </w:rPr>
        <w:t xml:space="preserve"> </w:t>
      </w:r>
      <w:r>
        <w:rPr>
          <w:rtl/>
          <w:lang w:bidi="fa-IR"/>
        </w:rPr>
        <w:t>پرجنبش،</w:t>
      </w:r>
      <w:r w:rsidR="00101BC1">
        <w:rPr>
          <w:rtl/>
          <w:lang w:bidi="fa-IR"/>
        </w:rPr>
        <w:t xml:space="preserve"> </w:t>
      </w:r>
      <w:r>
        <w:rPr>
          <w:rtl/>
          <w:lang w:bidi="fa-IR"/>
        </w:rPr>
        <w:t>مظلوم</w:t>
      </w:r>
      <w:r w:rsidR="00101BC1">
        <w:rPr>
          <w:rtl/>
          <w:lang w:bidi="fa-IR"/>
        </w:rPr>
        <w:t xml:space="preserve"> </w:t>
      </w:r>
      <w:r>
        <w:rPr>
          <w:rtl/>
          <w:lang w:bidi="fa-IR"/>
        </w:rPr>
        <w:t>و</w:t>
      </w:r>
      <w:r w:rsidR="00101BC1">
        <w:rPr>
          <w:rtl/>
          <w:lang w:bidi="fa-IR"/>
        </w:rPr>
        <w:t xml:space="preserve"> </w:t>
      </w:r>
      <w:r>
        <w:rPr>
          <w:rtl/>
          <w:lang w:bidi="fa-IR"/>
        </w:rPr>
        <w:t>پرحماسه</w:t>
      </w:r>
      <w:r w:rsidR="00101BC1">
        <w:rPr>
          <w:rtl/>
          <w:lang w:bidi="fa-IR"/>
        </w:rPr>
        <w:t xml:space="preserve"> </w:t>
      </w:r>
      <w:r>
        <w:rPr>
          <w:rtl/>
          <w:lang w:bidi="fa-IR"/>
        </w:rPr>
        <w:t>كوفه</w:t>
      </w:r>
      <w:r w:rsidR="00101BC1">
        <w:rPr>
          <w:rtl/>
          <w:lang w:bidi="fa-IR"/>
        </w:rPr>
        <w:t xml:space="preserve"> </w:t>
      </w:r>
      <w:r>
        <w:rPr>
          <w:rtl/>
          <w:lang w:bidi="fa-IR"/>
        </w:rPr>
        <w:t>بپردازند</w:t>
      </w:r>
      <w:r w:rsidR="00101BC1">
        <w:rPr>
          <w:rtl/>
          <w:lang w:bidi="fa-IR"/>
        </w:rPr>
        <w:t xml:space="preserve"> </w:t>
      </w:r>
      <w:r>
        <w:rPr>
          <w:rtl/>
          <w:lang w:bidi="fa-IR"/>
        </w:rPr>
        <w:t>و</w:t>
      </w:r>
      <w:r w:rsidR="00101BC1">
        <w:rPr>
          <w:rtl/>
          <w:lang w:bidi="fa-IR"/>
        </w:rPr>
        <w:t xml:space="preserve"> </w:t>
      </w:r>
      <w:r>
        <w:rPr>
          <w:rtl/>
          <w:lang w:bidi="fa-IR"/>
        </w:rPr>
        <w:lastRenderedPageBreak/>
        <w:t>به</w:t>
      </w:r>
      <w:r w:rsidR="00101BC1">
        <w:rPr>
          <w:rtl/>
          <w:lang w:bidi="fa-IR"/>
        </w:rPr>
        <w:t xml:space="preserve"> </w:t>
      </w:r>
      <w:r>
        <w:rPr>
          <w:rtl/>
          <w:lang w:bidi="fa-IR"/>
        </w:rPr>
        <w:t>كار</w:t>
      </w:r>
      <w:r w:rsidR="00101BC1">
        <w:rPr>
          <w:rtl/>
          <w:lang w:bidi="fa-IR"/>
        </w:rPr>
        <w:t xml:space="preserve"> </w:t>
      </w:r>
      <w:r>
        <w:rPr>
          <w:rtl/>
          <w:lang w:bidi="fa-IR"/>
        </w:rPr>
        <w:t>بردن</w:t>
      </w:r>
      <w:r w:rsidR="00101BC1">
        <w:rPr>
          <w:rtl/>
          <w:lang w:bidi="fa-IR"/>
        </w:rPr>
        <w:t xml:space="preserve"> </w:t>
      </w:r>
      <w:r>
        <w:rPr>
          <w:rtl/>
          <w:lang w:bidi="fa-IR"/>
        </w:rPr>
        <w:t>تعابير</w:t>
      </w:r>
      <w:r w:rsidR="00101BC1">
        <w:rPr>
          <w:rtl/>
          <w:lang w:bidi="fa-IR"/>
        </w:rPr>
        <w:t xml:space="preserve"> </w:t>
      </w:r>
      <w:r>
        <w:rPr>
          <w:rtl/>
          <w:lang w:bidi="fa-IR"/>
        </w:rPr>
        <w:t>كلى</w:t>
      </w:r>
      <w:r w:rsidR="00101BC1">
        <w:rPr>
          <w:rtl/>
          <w:lang w:bidi="fa-IR"/>
        </w:rPr>
        <w:t xml:space="preserve"> </w:t>
      </w:r>
      <w:r>
        <w:rPr>
          <w:rtl/>
          <w:lang w:bidi="fa-IR"/>
        </w:rPr>
        <w:t>و</w:t>
      </w:r>
      <w:r w:rsidR="00101BC1">
        <w:rPr>
          <w:rtl/>
          <w:lang w:bidi="fa-IR"/>
        </w:rPr>
        <w:t xml:space="preserve"> </w:t>
      </w:r>
      <w:r>
        <w:rPr>
          <w:rtl/>
          <w:lang w:bidi="fa-IR"/>
        </w:rPr>
        <w:t>پيشداريهاى</w:t>
      </w:r>
      <w:r w:rsidR="00101BC1">
        <w:rPr>
          <w:rtl/>
          <w:lang w:bidi="fa-IR"/>
        </w:rPr>
        <w:t xml:space="preserve"> </w:t>
      </w:r>
      <w:r>
        <w:rPr>
          <w:rtl/>
          <w:lang w:bidi="fa-IR"/>
        </w:rPr>
        <w:t>منبعث</w:t>
      </w:r>
      <w:r w:rsidR="00101BC1">
        <w:rPr>
          <w:rtl/>
          <w:lang w:bidi="fa-IR"/>
        </w:rPr>
        <w:t xml:space="preserve"> </w:t>
      </w:r>
      <w:r>
        <w:rPr>
          <w:rtl/>
          <w:lang w:bidi="fa-IR"/>
        </w:rPr>
        <w:t>از</w:t>
      </w:r>
      <w:r w:rsidR="00101BC1">
        <w:rPr>
          <w:rtl/>
          <w:lang w:bidi="fa-IR"/>
        </w:rPr>
        <w:t xml:space="preserve"> </w:t>
      </w:r>
      <w:r>
        <w:rPr>
          <w:rtl/>
          <w:lang w:bidi="fa-IR"/>
        </w:rPr>
        <w:t>تصورات</w:t>
      </w:r>
      <w:r w:rsidR="00101BC1">
        <w:rPr>
          <w:rtl/>
          <w:lang w:bidi="fa-IR"/>
        </w:rPr>
        <w:t xml:space="preserve"> </w:t>
      </w:r>
      <w:r>
        <w:rPr>
          <w:rtl/>
          <w:lang w:bidi="fa-IR"/>
        </w:rPr>
        <w:t>قديمى</w:t>
      </w:r>
      <w:r w:rsidR="00101BC1">
        <w:rPr>
          <w:rtl/>
          <w:lang w:bidi="fa-IR"/>
        </w:rPr>
        <w:t xml:space="preserve"> </w:t>
      </w:r>
      <w:r>
        <w:rPr>
          <w:rtl/>
          <w:lang w:bidi="fa-IR"/>
        </w:rPr>
        <w:t>و</w:t>
      </w:r>
      <w:r w:rsidR="00101BC1">
        <w:rPr>
          <w:rtl/>
          <w:lang w:bidi="fa-IR"/>
        </w:rPr>
        <w:t xml:space="preserve"> </w:t>
      </w:r>
      <w:r>
        <w:rPr>
          <w:rtl/>
          <w:lang w:bidi="fa-IR"/>
        </w:rPr>
        <w:t>جديد</w:t>
      </w:r>
      <w:r w:rsidR="00101BC1">
        <w:rPr>
          <w:rtl/>
          <w:lang w:bidi="fa-IR"/>
        </w:rPr>
        <w:t xml:space="preserve"> </w:t>
      </w:r>
      <w:r>
        <w:rPr>
          <w:rtl/>
          <w:lang w:bidi="fa-IR"/>
        </w:rPr>
        <w:t>در</w:t>
      </w:r>
      <w:r w:rsidR="00101BC1">
        <w:rPr>
          <w:rtl/>
          <w:lang w:bidi="fa-IR"/>
        </w:rPr>
        <w:t xml:space="preserve"> </w:t>
      </w:r>
      <w:r>
        <w:rPr>
          <w:rtl/>
          <w:lang w:bidi="fa-IR"/>
        </w:rPr>
        <w:t>مورد</w:t>
      </w:r>
      <w:r w:rsidR="00101BC1">
        <w:rPr>
          <w:rtl/>
          <w:lang w:bidi="fa-IR"/>
        </w:rPr>
        <w:t xml:space="preserve"> </w:t>
      </w:r>
      <w:r>
        <w:rPr>
          <w:rtl/>
          <w:lang w:bidi="fa-IR"/>
        </w:rPr>
        <w:t>مردم</w:t>
      </w:r>
      <w:r w:rsidR="00101BC1">
        <w:rPr>
          <w:rtl/>
          <w:lang w:bidi="fa-IR"/>
        </w:rPr>
        <w:t xml:space="preserve"> </w:t>
      </w:r>
      <w:r>
        <w:rPr>
          <w:rtl/>
          <w:lang w:bidi="fa-IR"/>
        </w:rPr>
        <w:t>شهرها</w:t>
      </w:r>
      <w:r w:rsidR="00101BC1">
        <w:rPr>
          <w:rtl/>
          <w:lang w:bidi="fa-IR"/>
        </w:rPr>
        <w:t xml:space="preserve"> </w:t>
      </w:r>
      <w:r>
        <w:rPr>
          <w:rtl/>
          <w:lang w:bidi="fa-IR"/>
        </w:rPr>
        <w:t>را</w:t>
      </w:r>
      <w:r w:rsidR="00101BC1">
        <w:rPr>
          <w:rtl/>
          <w:lang w:bidi="fa-IR"/>
        </w:rPr>
        <w:t xml:space="preserve"> </w:t>
      </w:r>
      <w:r>
        <w:rPr>
          <w:rtl/>
          <w:lang w:bidi="fa-IR"/>
        </w:rPr>
        <w:t>كافى</w:t>
      </w:r>
      <w:r w:rsidR="00101BC1">
        <w:rPr>
          <w:rtl/>
          <w:lang w:bidi="fa-IR"/>
        </w:rPr>
        <w:t xml:space="preserve"> </w:t>
      </w:r>
      <w:r>
        <w:rPr>
          <w:rtl/>
          <w:lang w:bidi="fa-IR"/>
        </w:rPr>
        <w:t>ديده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بدين</w:t>
      </w:r>
      <w:r w:rsidR="00101BC1">
        <w:rPr>
          <w:rtl/>
          <w:lang w:bidi="fa-IR"/>
        </w:rPr>
        <w:t xml:space="preserve"> </w:t>
      </w:r>
      <w:r>
        <w:rPr>
          <w:rtl/>
          <w:lang w:bidi="fa-IR"/>
        </w:rPr>
        <w:t>ترتيب</w:t>
      </w:r>
      <w:r w:rsidR="00101BC1">
        <w:rPr>
          <w:rtl/>
          <w:lang w:bidi="fa-IR"/>
        </w:rPr>
        <w:t xml:space="preserve"> </w:t>
      </w:r>
      <w:r>
        <w:rPr>
          <w:rtl/>
          <w:lang w:bidi="fa-IR"/>
        </w:rPr>
        <w:t>انسان</w:t>
      </w:r>
      <w:r w:rsidR="00101BC1">
        <w:rPr>
          <w:rtl/>
          <w:lang w:bidi="fa-IR"/>
        </w:rPr>
        <w:t xml:space="preserve"> </w:t>
      </w:r>
      <w:r>
        <w:rPr>
          <w:rtl/>
          <w:lang w:bidi="fa-IR"/>
        </w:rPr>
        <w:t>مسلمان</w:t>
      </w:r>
      <w:r w:rsidR="00101BC1">
        <w:rPr>
          <w:rtl/>
          <w:lang w:bidi="fa-IR"/>
        </w:rPr>
        <w:t xml:space="preserve"> </w:t>
      </w:r>
      <w:r>
        <w:rPr>
          <w:rtl/>
          <w:lang w:bidi="fa-IR"/>
        </w:rPr>
        <w:t>را-</w:t>
      </w:r>
      <w:r w:rsidR="00101BC1">
        <w:rPr>
          <w:rtl/>
          <w:lang w:bidi="fa-IR"/>
        </w:rPr>
        <w:t xml:space="preserve"> </w:t>
      </w:r>
      <w:r>
        <w:rPr>
          <w:rtl/>
          <w:lang w:bidi="fa-IR"/>
        </w:rPr>
        <w:t>حتى</w:t>
      </w:r>
      <w:r w:rsidR="00101BC1">
        <w:rPr>
          <w:rtl/>
          <w:lang w:bidi="fa-IR"/>
        </w:rPr>
        <w:t xml:space="preserve"> </w:t>
      </w:r>
      <w:r>
        <w:rPr>
          <w:rtl/>
          <w:lang w:bidi="fa-IR"/>
        </w:rPr>
        <w:t>تا</w:t>
      </w:r>
      <w:r w:rsidR="00101BC1">
        <w:rPr>
          <w:rtl/>
          <w:lang w:bidi="fa-IR"/>
        </w:rPr>
        <w:t xml:space="preserve"> </w:t>
      </w:r>
      <w:r>
        <w:rPr>
          <w:rtl/>
          <w:lang w:bidi="fa-IR"/>
        </w:rPr>
        <w:t>امروز-</w:t>
      </w:r>
      <w:r w:rsidR="00101BC1">
        <w:rPr>
          <w:rtl/>
          <w:lang w:bidi="fa-IR"/>
        </w:rPr>
        <w:t xml:space="preserve"> </w:t>
      </w:r>
      <w:r>
        <w:rPr>
          <w:rtl/>
          <w:lang w:bidi="fa-IR"/>
        </w:rPr>
        <w:t>از</w:t>
      </w:r>
      <w:r w:rsidR="00101BC1">
        <w:rPr>
          <w:rtl/>
          <w:lang w:bidi="fa-IR"/>
        </w:rPr>
        <w:t xml:space="preserve"> </w:t>
      </w:r>
      <w:r>
        <w:rPr>
          <w:rtl/>
          <w:lang w:bidi="fa-IR"/>
        </w:rPr>
        <w:t>درك</w:t>
      </w:r>
      <w:r w:rsidR="00101BC1">
        <w:rPr>
          <w:rtl/>
          <w:lang w:bidi="fa-IR"/>
        </w:rPr>
        <w:t xml:space="preserve"> </w:t>
      </w:r>
      <w:r>
        <w:rPr>
          <w:rtl/>
          <w:lang w:bidi="fa-IR"/>
        </w:rPr>
        <w:t>واقعيت</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محروم</w:t>
      </w:r>
      <w:r w:rsidR="00101BC1">
        <w:rPr>
          <w:rtl/>
          <w:lang w:bidi="fa-IR"/>
        </w:rPr>
        <w:t xml:space="preserve"> </w:t>
      </w:r>
      <w:r>
        <w:rPr>
          <w:rtl/>
          <w:lang w:bidi="fa-IR"/>
        </w:rPr>
        <w:t>داشته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البته</w:t>
      </w:r>
      <w:r w:rsidR="00101BC1">
        <w:rPr>
          <w:rtl/>
          <w:lang w:bidi="fa-IR"/>
        </w:rPr>
        <w:t xml:space="preserve"> </w:t>
      </w:r>
      <w:r>
        <w:rPr>
          <w:rtl/>
          <w:lang w:bidi="fa-IR"/>
        </w:rPr>
        <w:t>فكر</w:t>
      </w:r>
      <w:r w:rsidR="00101BC1">
        <w:rPr>
          <w:rtl/>
          <w:lang w:bidi="fa-IR"/>
        </w:rPr>
        <w:t xml:space="preserve"> </w:t>
      </w:r>
      <w:r>
        <w:rPr>
          <w:rtl/>
          <w:lang w:bidi="fa-IR"/>
        </w:rPr>
        <w:t>نمى</w:t>
      </w:r>
      <w:r w:rsidR="00101BC1">
        <w:rPr>
          <w:rtl/>
          <w:lang w:bidi="fa-IR"/>
        </w:rPr>
        <w:t xml:space="preserve"> </w:t>
      </w:r>
      <w:r>
        <w:rPr>
          <w:rtl/>
          <w:lang w:bidi="fa-IR"/>
        </w:rPr>
        <w:t>كنيم</w:t>
      </w:r>
      <w:r w:rsidR="00101BC1">
        <w:rPr>
          <w:rtl/>
          <w:lang w:bidi="fa-IR"/>
        </w:rPr>
        <w:t xml:space="preserve"> </w:t>
      </w:r>
      <w:r>
        <w:rPr>
          <w:rtl/>
          <w:lang w:bidi="fa-IR"/>
        </w:rPr>
        <w:t>علت</w:t>
      </w:r>
      <w:r w:rsidR="00101BC1">
        <w:rPr>
          <w:rtl/>
          <w:lang w:bidi="fa-IR"/>
        </w:rPr>
        <w:t xml:space="preserve"> </w:t>
      </w:r>
      <w:r>
        <w:rPr>
          <w:rtl/>
          <w:lang w:bidi="fa-IR"/>
        </w:rPr>
        <w:t>كم</w:t>
      </w:r>
      <w:r w:rsidR="00101BC1">
        <w:rPr>
          <w:rtl/>
          <w:lang w:bidi="fa-IR"/>
        </w:rPr>
        <w:t xml:space="preserve"> </w:t>
      </w:r>
      <w:r>
        <w:rPr>
          <w:rtl/>
          <w:lang w:bidi="fa-IR"/>
        </w:rPr>
        <w:t>توجهى</w:t>
      </w:r>
      <w:r w:rsidR="00101BC1">
        <w:rPr>
          <w:rtl/>
          <w:lang w:bidi="fa-IR"/>
        </w:rPr>
        <w:t xml:space="preserve"> </w:t>
      </w:r>
      <w:r>
        <w:rPr>
          <w:rtl/>
          <w:lang w:bidi="fa-IR"/>
        </w:rPr>
        <w:t>محققين</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مرحله،</w:t>
      </w:r>
      <w:r w:rsidR="00101BC1">
        <w:rPr>
          <w:rtl/>
          <w:lang w:bidi="fa-IR"/>
        </w:rPr>
        <w:t xml:space="preserve"> </w:t>
      </w:r>
      <w:r>
        <w:rPr>
          <w:rtl/>
          <w:lang w:bidi="fa-IR"/>
        </w:rPr>
        <w:t>كوتاهى</w:t>
      </w:r>
      <w:r w:rsidR="00101BC1">
        <w:rPr>
          <w:rtl/>
          <w:lang w:bidi="fa-IR"/>
        </w:rPr>
        <w:t xml:space="preserve"> </w:t>
      </w:r>
      <w:r>
        <w:rPr>
          <w:rtl/>
          <w:lang w:bidi="fa-IR"/>
        </w:rPr>
        <w:t>زمان</w:t>
      </w:r>
      <w:r w:rsidR="00101BC1">
        <w:rPr>
          <w:rtl/>
          <w:lang w:bidi="fa-IR"/>
        </w:rPr>
        <w:t xml:space="preserve"> </w:t>
      </w:r>
      <w:r>
        <w:rPr>
          <w:rtl/>
          <w:lang w:bidi="fa-IR"/>
        </w:rPr>
        <w:t>آن</w:t>
      </w:r>
      <w:r w:rsidR="00101BC1">
        <w:rPr>
          <w:rtl/>
          <w:lang w:bidi="fa-IR"/>
        </w:rPr>
        <w:t xml:space="preserve"> </w:t>
      </w:r>
      <w:r>
        <w:rPr>
          <w:rtl/>
          <w:lang w:bidi="fa-IR"/>
        </w:rPr>
        <w:t>و</w:t>
      </w:r>
      <w:r w:rsidR="00101BC1">
        <w:rPr>
          <w:rtl/>
          <w:lang w:bidi="fa-IR"/>
        </w:rPr>
        <w:t xml:space="preserve"> </w:t>
      </w:r>
      <w:r>
        <w:rPr>
          <w:rtl/>
          <w:lang w:bidi="fa-IR"/>
        </w:rPr>
        <w:t>بسرآمدن</w:t>
      </w:r>
      <w:r w:rsidR="00101BC1">
        <w:rPr>
          <w:rtl/>
          <w:lang w:bidi="fa-IR"/>
        </w:rPr>
        <w:t xml:space="preserve"> </w:t>
      </w:r>
      <w:r>
        <w:rPr>
          <w:rtl/>
          <w:lang w:bidi="fa-IR"/>
        </w:rPr>
        <w:t>سفارت</w:t>
      </w:r>
      <w:r w:rsidR="00101BC1">
        <w:rPr>
          <w:rtl/>
          <w:lang w:bidi="fa-IR"/>
        </w:rPr>
        <w:t xml:space="preserve"> </w:t>
      </w:r>
      <w:r>
        <w:rPr>
          <w:rtl/>
          <w:lang w:bidi="fa-IR"/>
        </w:rPr>
        <w:t>در</w:t>
      </w:r>
      <w:r w:rsidR="00101BC1">
        <w:rPr>
          <w:rtl/>
          <w:lang w:bidi="fa-IR"/>
        </w:rPr>
        <w:t xml:space="preserve"> </w:t>
      </w:r>
      <w:r>
        <w:rPr>
          <w:rtl/>
          <w:lang w:bidi="fa-IR"/>
        </w:rPr>
        <w:t>مدت</w:t>
      </w:r>
      <w:r w:rsidR="00101BC1">
        <w:rPr>
          <w:rtl/>
          <w:lang w:bidi="fa-IR"/>
        </w:rPr>
        <w:t xml:space="preserve"> </w:t>
      </w:r>
      <w:r>
        <w:rPr>
          <w:rtl/>
          <w:lang w:bidi="fa-IR"/>
        </w:rPr>
        <w:t>كم</w:t>
      </w:r>
      <w:r w:rsidR="00101BC1">
        <w:rPr>
          <w:rtl/>
          <w:lang w:bidi="fa-IR"/>
        </w:rPr>
        <w:t xml:space="preserve"> </w:t>
      </w:r>
      <w:r>
        <w:rPr>
          <w:rtl/>
          <w:lang w:bidi="fa-IR"/>
        </w:rPr>
        <w:t>بوده</w:t>
      </w:r>
      <w:r w:rsidR="00101BC1">
        <w:rPr>
          <w:rtl/>
          <w:lang w:bidi="fa-IR"/>
        </w:rPr>
        <w:t xml:space="preserve"> </w:t>
      </w:r>
      <w:r>
        <w:rPr>
          <w:rtl/>
          <w:lang w:bidi="fa-IR"/>
        </w:rPr>
        <w:t>باشد،</w:t>
      </w:r>
      <w:r w:rsidR="00101BC1">
        <w:rPr>
          <w:rtl/>
          <w:lang w:bidi="fa-IR"/>
        </w:rPr>
        <w:t xml:space="preserve"> </w:t>
      </w:r>
      <w:r>
        <w:rPr>
          <w:rtl/>
          <w:lang w:bidi="fa-IR"/>
        </w:rPr>
        <w:t>زيرا</w:t>
      </w:r>
      <w:r w:rsidR="00101BC1">
        <w:rPr>
          <w:rtl/>
          <w:lang w:bidi="fa-IR"/>
        </w:rPr>
        <w:t xml:space="preserve"> </w:t>
      </w:r>
      <w:r>
        <w:rPr>
          <w:rtl/>
          <w:lang w:bidi="fa-IR"/>
        </w:rPr>
        <w:t>اهميت</w:t>
      </w:r>
      <w:r w:rsidR="00101BC1">
        <w:rPr>
          <w:rtl/>
          <w:lang w:bidi="fa-IR"/>
        </w:rPr>
        <w:t xml:space="preserve"> </w:t>
      </w:r>
      <w:r>
        <w:rPr>
          <w:rtl/>
          <w:lang w:bidi="fa-IR"/>
        </w:rPr>
        <w:t>اين</w:t>
      </w:r>
      <w:r w:rsidR="00101BC1">
        <w:rPr>
          <w:rtl/>
          <w:lang w:bidi="fa-IR"/>
        </w:rPr>
        <w:t xml:space="preserve"> </w:t>
      </w:r>
      <w:r>
        <w:rPr>
          <w:rtl/>
          <w:lang w:bidi="fa-IR"/>
        </w:rPr>
        <w:t>حوادث</w:t>
      </w:r>
      <w:r w:rsidR="00101BC1">
        <w:rPr>
          <w:rtl/>
          <w:lang w:bidi="fa-IR"/>
        </w:rPr>
        <w:t xml:space="preserve"> </w:t>
      </w:r>
      <w:r>
        <w:rPr>
          <w:rtl/>
          <w:lang w:bidi="fa-IR"/>
        </w:rPr>
        <w:t>در</w:t>
      </w:r>
      <w:r w:rsidR="00101BC1">
        <w:rPr>
          <w:rtl/>
          <w:lang w:bidi="fa-IR"/>
        </w:rPr>
        <w:t xml:space="preserve"> </w:t>
      </w:r>
      <w:r>
        <w:rPr>
          <w:rtl/>
          <w:lang w:bidi="fa-IR"/>
        </w:rPr>
        <w:t>طول</w:t>
      </w:r>
      <w:r w:rsidR="00101BC1">
        <w:rPr>
          <w:rtl/>
          <w:lang w:bidi="fa-IR"/>
        </w:rPr>
        <w:t xml:space="preserve"> </w:t>
      </w:r>
      <w:r>
        <w:rPr>
          <w:rtl/>
          <w:lang w:bidi="fa-IR"/>
        </w:rPr>
        <w:t>زمان</w:t>
      </w:r>
      <w:r w:rsidR="00101BC1">
        <w:rPr>
          <w:rtl/>
          <w:lang w:bidi="fa-IR"/>
        </w:rPr>
        <w:t xml:space="preserve"> </w:t>
      </w:r>
      <w:r>
        <w:rPr>
          <w:rtl/>
          <w:lang w:bidi="fa-IR"/>
        </w:rPr>
        <w:t>آنها</w:t>
      </w:r>
      <w:r w:rsidR="00101BC1">
        <w:rPr>
          <w:rtl/>
          <w:lang w:bidi="fa-IR"/>
        </w:rPr>
        <w:t xml:space="preserve"> </w:t>
      </w:r>
      <w:r>
        <w:rPr>
          <w:rtl/>
          <w:lang w:bidi="fa-IR"/>
        </w:rPr>
        <w:t>نيست،</w:t>
      </w:r>
      <w:r w:rsidR="00101BC1">
        <w:rPr>
          <w:rtl/>
          <w:lang w:bidi="fa-IR"/>
        </w:rPr>
        <w:t xml:space="preserve"> </w:t>
      </w:r>
      <w:r>
        <w:rPr>
          <w:rtl/>
          <w:lang w:bidi="fa-IR"/>
        </w:rPr>
        <w:t>بلكه</w:t>
      </w:r>
      <w:r w:rsidR="00101BC1">
        <w:rPr>
          <w:rtl/>
          <w:lang w:bidi="fa-IR"/>
        </w:rPr>
        <w:t xml:space="preserve"> </w:t>
      </w:r>
      <w:r>
        <w:rPr>
          <w:rtl/>
          <w:lang w:bidi="fa-IR"/>
        </w:rPr>
        <w:t>در</w:t>
      </w:r>
      <w:r w:rsidR="00101BC1">
        <w:rPr>
          <w:rtl/>
          <w:lang w:bidi="fa-IR"/>
        </w:rPr>
        <w:t xml:space="preserve"> </w:t>
      </w:r>
      <w:r>
        <w:rPr>
          <w:rtl/>
          <w:lang w:bidi="fa-IR"/>
        </w:rPr>
        <w:t>ارتباط</w:t>
      </w:r>
      <w:r w:rsidR="00101BC1">
        <w:rPr>
          <w:rtl/>
          <w:lang w:bidi="fa-IR"/>
        </w:rPr>
        <w:t xml:space="preserve"> </w:t>
      </w:r>
      <w:r>
        <w:rPr>
          <w:rtl/>
          <w:lang w:bidi="fa-IR"/>
        </w:rPr>
        <w:t>تنگاتنگى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انقلاب</w:t>
      </w:r>
      <w:r w:rsidR="00101BC1">
        <w:rPr>
          <w:rtl/>
          <w:lang w:bidi="fa-IR"/>
        </w:rPr>
        <w:t xml:space="preserve"> </w:t>
      </w:r>
      <w:r>
        <w:rPr>
          <w:rtl/>
          <w:lang w:bidi="fa-IR"/>
        </w:rPr>
        <w:t>اسلامى</w:t>
      </w:r>
      <w:r w:rsidR="00101BC1">
        <w:rPr>
          <w:rtl/>
          <w:lang w:bidi="fa-IR"/>
        </w:rPr>
        <w:t xml:space="preserve"> </w:t>
      </w:r>
      <w:r>
        <w:rPr>
          <w:rtl/>
          <w:lang w:bidi="fa-IR"/>
        </w:rPr>
        <w:t>حسينى</w:t>
      </w:r>
      <w:r w:rsidR="00101BC1">
        <w:rPr>
          <w:rtl/>
          <w:lang w:bidi="fa-IR"/>
        </w:rPr>
        <w:t xml:space="preserve"> </w:t>
      </w:r>
      <w:r>
        <w:rPr>
          <w:rtl/>
          <w:lang w:bidi="fa-IR"/>
        </w:rPr>
        <w:t>داشته</w:t>
      </w:r>
      <w:r w:rsidR="00101BC1">
        <w:rPr>
          <w:rtl/>
          <w:lang w:bidi="fa-IR"/>
        </w:rPr>
        <w:t xml:space="preserve"> </w:t>
      </w:r>
      <w:r>
        <w:rPr>
          <w:rtl/>
          <w:lang w:bidi="fa-IR"/>
        </w:rPr>
        <w:t>اند؛</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طول</w:t>
      </w:r>
      <w:r w:rsidR="00101BC1">
        <w:rPr>
          <w:rtl/>
          <w:lang w:bidi="fa-IR"/>
        </w:rPr>
        <w:t xml:space="preserve"> </w:t>
      </w:r>
      <w:r>
        <w:rPr>
          <w:rtl/>
          <w:lang w:bidi="fa-IR"/>
        </w:rPr>
        <w:t>تاريخ</w:t>
      </w:r>
      <w:r w:rsidR="00101BC1">
        <w:rPr>
          <w:rtl/>
          <w:lang w:bidi="fa-IR"/>
        </w:rPr>
        <w:t xml:space="preserve"> </w:t>
      </w:r>
      <w:r>
        <w:rPr>
          <w:rtl/>
          <w:lang w:bidi="fa-IR"/>
        </w:rPr>
        <w:t>نقش</w:t>
      </w:r>
      <w:r w:rsidR="00101BC1">
        <w:rPr>
          <w:rtl/>
          <w:lang w:bidi="fa-IR"/>
        </w:rPr>
        <w:t xml:space="preserve"> </w:t>
      </w:r>
      <w:r>
        <w:rPr>
          <w:rtl/>
          <w:lang w:bidi="fa-IR"/>
        </w:rPr>
        <w:t>فعالى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گرفته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ما</w:t>
      </w:r>
      <w:r w:rsidR="00101BC1">
        <w:rPr>
          <w:rtl/>
          <w:lang w:bidi="fa-IR"/>
        </w:rPr>
        <w:t xml:space="preserve"> </w:t>
      </w:r>
      <w:r>
        <w:rPr>
          <w:rtl/>
          <w:lang w:bidi="fa-IR"/>
        </w:rPr>
        <w:t>علت</w:t>
      </w:r>
      <w:r w:rsidR="00101BC1">
        <w:rPr>
          <w:rtl/>
          <w:lang w:bidi="fa-IR"/>
        </w:rPr>
        <w:t xml:space="preserve"> </w:t>
      </w:r>
      <w:r>
        <w:rPr>
          <w:rtl/>
          <w:lang w:bidi="fa-IR"/>
        </w:rPr>
        <w:t>كم</w:t>
      </w:r>
      <w:r w:rsidR="00101BC1">
        <w:rPr>
          <w:rtl/>
          <w:lang w:bidi="fa-IR"/>
        </w:rPr>
        <w:t xml:space="preserve"> </w:t>
      </w:r>
      <w:r>
        <w:rPr>
          <w:rtl/>
          <w:lang w:bidi="fa-IR"/>
        </w:rPr>
        <w:t>توجهى</w:t>
      </w:r>
      <w:r w:rsidR="00101BC1">
        <w:rPr>
          <w:rtl/>
          <w:lang w:bidi="fa-IR"/>
        </w:rPr>
        <w:t xml:space="preserve"> </w:t>
      </w:r>
      <w:r>
        <w:rPr>
          <w:rtl/>
          <w:lang w:bidi="fa-IR"/>
        </w:rPr>
        <w:t>محققان</w:t>
      </w:r>
      <w:r w:rsidR="00101BC1">
        <w:rPr>
          <w:rtl/>
          <w:lang w:bidi="fa-IR"/>
        </w:rPr>
        <w:t xml:space="preserve"> </w:t>
      </w:r>
      <w:r>
        <w:rPr>
          <w:rtl/>
          <w:lang w:bidi="fa-IR"/>
        </w:rPr>
        <w:t>و</w:t>
      </w:r>
      <w:r w:rsidR="00101BC1">
        <w:rPr>
          <w:rtl/>
          <w:lang w:bidi="fa-IR"/>
        </w:rPr>
        <w:t xml:space="preserve"> </w:t>
      </w:r>
      <w:r>
        <w:rPr>
          <w:rtl/>
          <w:lang w:bidi="fa-IR"/>
        </w:rPr>
        <w:t>مورخان</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مقطع</w:t>
      </w:r>
      <w:r w:rsidR="00101BC1">
        <w:rPr>
          <w:rtl/>
          <w:lang w:bidi="fa-IR"/>
        </w:rPr>
        <w:t xml:space="preserve"> </w:t>
      </w:r>
      <w:r>
        <w:rPr>
          <w:rtl/>
          <w:lang w:bidi="fa-IR"/>
        </w:rPr>
        <w:t>مهم</w:t>
      </w:r>
      <w:r w:rsidR="00101BC1">
        <w:rPr>
          <w:rtl/>
          <w:lang w:bidi="fa-IR"/>
        </w:rPr>
        <w:t xml:space="preserve"> </w:t>
      </w:r>
      <w:r>
        <w:rPr>
          <w:rtl/>
          <w:lang w:bidi="fa-IR"/>
        </w:rPr>
        <w:t>تاريخى،</w:t>
      </w:r>
      <w:r w:rsidR="00101BC1">
        <w:rPr>
          <w:rtl/>
          <w:lang w:bidi="fa-IR"/>
        </w:rPr>
        <w:t xml:space="preserve"> </w:t>
      </w:r>
      <w:r>
        <w:rPr>
          <w:rtl/>
          <w:lang w:bidi="fa-IR"/>
        </w:rPr>
        <w:t>انگيزه</w:t>
      </w:r>
      <w:r w:rsidR="00101BC1">
        <w:rPr>
          <w:rtl/>
          <w:lang w:bidi="fa-IR"/>
        </w:rPr>
        <w:t xml:space="preserve"> </w:t>
      </w:r>
      <w:r>
        <w:rPr>
          <w:rtl/>
          <w:lang w:bidi="fa-IR"/>
        </w:rPr>
        <w:t>هاى</w:t>
      </w:r>
      <w:r w:rsidR="00101BC1">
        <w:rPr>
          <w:rtl/>
          <w:lang w:bidi="fa-IR"/>
        </w:rPr>
        <w:t xml:space="preserve"> </w:t>
      </w:r>
      <w:r>
        <w:rPr>
          <w:rtl/>
          <w:lang w:bidi="fa-IR"/>
        </w:rPr>
        <w:t>درونى</w:t>
      </w:r>
      <w:r w:rsidR="00101BC1">
        <w:rPr>
          <w:rtl/>
          <w:lang w:bidi="fa-IR"/>
        </w:rPr>
        <w:t xml:space="preserve"> </w:t>
      </w:r>
      <w:r>
        <w:rPr>
          <w:rtl/>
          <w:lang w:bidi="fa-IR"/>
        </w:rPr>
        <w:t>و</w:t>
      </w:r>
      <w:r w:rsidR="00101BC1">
        <w:rPr>
          <w:rtl/>
          <w:lang w:bidi="fa-IR"/>
        </w:rPr>
        <w:t xml:space="preserve"> </w:t>
      </w:r>
      <w:r>
        <w:rPr>
          <w:rtl/>
          <w:lang w:bidi="fa-IR"/>
        </w:rPr>
        <w:t>روش</w:t>
      </w:r>
      <w:r w:rsidR="00101BC1">
        <w:rPr>
          <w:rtl/>
          <w:lang w:bidi="fa-IR"/>
        </w:rPr>
        <w:t xml:space="preserve"> </w:t>
      </w:r>
      <w:r>
        <w:rPr>
          <w:rtl/>
          <w:lang w:bidi="fa-IR"/>
        </w:rPr>
        <w:t>بررسى</w:t>
      </w:r>
      <w:r w:rsidR="00101BC1">
        <w:rPr>
          <w:rtl/>
          <w:lang w:bidi="fa-IR"/>
        </w:rPr>
        <w:t xml:space="preserve"> </w:t>
      </w:r>
      <w:r>
        <w:rPr>
          <w:rtl/>
          <w:lang w:bidi="fa-IR"/>
        </w:rPr>
        <w:t>هاى</w:t>
      </w:r>
      <w:r w:rsidR="00101BC1">
        <w:rPr>
          <w:rtl/>
          <w:lang w:bidi="fa-IR"/>
        </w:rPr>
        <w:t xml:space="preserve"> </w:t>
      </w:r>
      <w:r>
        <w:rPr>
          <w:rtl/>
          <w:lang w:bidi="fa-IR"/>
        </w:rPr>
        <w:t>تاريخى</w:t>
      </w:r>
      <w:r w:rsidR="00101BC1">
        <w:rPr>
          <w:rtl/>
          <w:lang w:bidi="fa-IR"/>
        </w:rPr>
        <w:t xml:space="preserve"> </w:t>
      </w:r>
      <w:r>
        <w:rPr>
          <w:rtl/>
          <w:lang w:bidi="fa-IR"/>
        </w:rPr>
        <w:t>آنان</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مورخان</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موارد</w:t>
      </w:r>
      <w:r w:rsidR="00101BC1">
        <w:rPr>
          <w:rtl/>
          <w:lang w:bidi="fa-IR"/>
        </w:rPr>
        <w:t xml:space="preserve"> </w:t>
      </w:r>
      <w:r>
        <w:rPr>
          <w:rtl/>
          <w:lang w:bidi="fa-IR"/>
        </w:rPr>
        <w:t>بدون</w:t>
      </w:r>
      <w:r w:rsidR="00101BC1">
        <w:rPr>
          <w:rtl/>
          <w:lang w:bidi="fa-IR"/>
        </w:rPr>
        <w:t xml:space="preserve"> </w:t>
      </w:r>
      <w:r>
        <w:rPr>
          <w:rtl/>
          <w:lang w:bidi="fa-IR"/>
        </w:rPr>
        <w:t>داشتن</w:t>
      </w:r>
      <w:r w:rsidR="00101BC1">
        <w:rPr>
          <w:rtl/>
          <w:lang w:bidi="fa-IR"/>
        </w:rPr>
        <w:t xml:space="preserve"> </w:t>
      </w:r>
      <w:r>
        <w:rPr>
          <w:rtl/>
          <w:lang w:bidi="fa-IR"/>
        </w:rPr>
        <w:t>دركى</w:t>
      </w:r>
      <w:r w:rsidR="00101BC1">
        <w:rPr>
          <w:rtl/>
          <w:lang w:bidi="fa-IR"/>
        </w:rPr>
        <w:t xml:space="preserve"> </w:t>
      </w:r>
      <w:r>
        <w:rPr>
          <w:rtl/>
          <w:lang w:bidi="fa-IR"/>
        </w:rPr>
        <w:t>و</w:t>
      </w:r>
      <w:r w:rsidR="00101BC1">
        <w:rPr>
          <w:rtl/>
          <w:lang w:bidi="fa-IR"/>
        </w:rPr>
        <w:t xml:space="preserve"> </w:t>
      </w:r>
      <w:r>
        <w:rPr>
          <w:rtl/>
          <w:lang w:bidi="fa-IR"/>
        </w:rPr>
        <w:t>استنباطى</w:t>
      </w:r>
      <w:r w:rsidR="00101BC1">
        <w:rPr>
          <w:rtl/>
          <w:lang w:bidi="fa-IR"/>
        </w:rPr>
        <w:t xml:space="preserve"> </w:t>
      </w:r>
      <w:r>
        <w:rPr>
          <w:rtl/>
          <w:lang w:bidi="fa-IR"/>
        </w:rPr>
        <w:t>از</w:t>
      </w:r>
      <w:r w:rsidR="00101BC1">
        <w:rPr>
          <w:rtl/>
          <w:lang w:bidi="fa-IR"/>
        </w:rPr>
        <w:t xml:space="preserve"> </w:t>
      </w:r>
      <w:r>
        <w:rPr>
          <w:rtl/>
          <w:lang w:bidi="fa-IR"/>
        </w:rPr>
        <w:t>اسرار</w:t>
      </w:r>
      <w:r w:rsidR="00101BC1">
        <w:rPr>
          <w:rtl/>
          <w:lang w:bidi="fa-IR"/>
        </w:rPr>
        <w:t xml:space="preserve"> </w:t>
      </w:r>
      <w:r>
        <w:rPr>
          <w:rtl/>
          <w:lang w:bidi="fa-IR"/>
        </w:rPr>
        <w:t>صعود</w:t>
      </w:r>
      <w:r w:rsidR="00101BC1">
        <w:rPr>
          <w:rtl/>
          <w:lang w:bidi="fa-IR"/>
        </w:rPr>
        <w:t xml:space="preserve"> </w:t>
      </w:r>
      <w:r>
        <w:rPr>
          <w:rtl/>
          <w:lang w:bidi="fa-IR"/>
        </w:rPr>
        <w:t>و</w:t>
      </w:r>
      <w:r w:rsidR="00101BC1">
        <w:rPr>
          <w:rtl/>
          <w:lang w:bidi="fa-IR"/>
        </w:rPr>
        <w:t xml:space="preserve"> </w:t>
      </w:r>
      <w:r>
        <w:rPr>
          <w:rtl/>
          <w:lang w:bidi="fa-IR"/>
        </w:rPr>
        <w:t>افول</w:t>
      </w:r>
      <w:r w:rsidR="00101BC1">
        <w:rPr>
          <w:rtl/>
          <w:lang w:bidi="fa-IR"/>
        </w:rPr>
        <w:t xml:space="preserve"> </w:t>
      </w:r>
      <w:r>
        <w:rPr>
          <w:rtl/>
          <w:lang w:bidi="fa-IR"/>
        </w:rPr>
        <w:t>نهصت</w:t>
      </w:r>
      <w:r w:rsidR="00101BC1">
        <w:rPr>
          <w:rtl/>
          <w:lang w:bidi="fa-IR"/>
        </w:rPr>
        <w:t xml:space="preserve"> </w:t>
      </w:r>
      <w:r>
        <w:rPr>
          <w:rtl/>
          <w:lang w:bidi="fa-IR"/>
        </w:rPr>
        <w:t>ها،</w:t>
      </w:r>
      <w:r w:rsidR="00101BC1">
        <w:rPr>
          <w:rtl/>
          <w:lang w:bidi="fa-IR"/>
        </w:rPr>
        <w:t xml:space="preserve"> </w:t>
      </w:r>
      <w:r>
        <w:rPr>
          <w:rtl/>
          <w:lang w:bidi="fa-IR"/>
        </w:rPr>
        <w:t>به</w:t>
      </w:r>
      <w:r w:rsidR="00101BC1">
        <w:rPr>
          <w:rtl/>
          <w:lang w:bidi="fa-IR"/>
        </w:rPr>
        <w:t xml:space="preserve"> </w:t>
      </w:r>
      <w:r>
        <w:rPr>
          <w:rtl/>
          <w:lang w:bidi="fa-IR"/>
        </w:rPr>
        <w:t>تكرار</w:t>
      </w:r>
      <w:r w:rsidR="00101BC1">
        <w:rPr>
          <w:rtl/>
          <w:lang w:bidi="fa-IR"/>
        </w:rPr>
        <w:t xml:space="preserve"> </w:t>
      </w:r>
      <w:r>
        <w:rPr>
          <w:rtl/>
          <w:lang w:bidi="fa-IR"/>
        </w:rPr>
        <w:t>مكررات</w:t>
      </w:r>
      <w:r w:rsidR="00101BC1">
        <w:rPr>
          <w:rtl/>
          <w:lang w:bidi="fa-IR"/>
        </w:rPr>
        <w:t xml:space="preserve"> </w:t>
      </w:r>
      <w:r>
        <w:rPr>
          <w:rtl/>
          <w:lang w:bidi="fa-IR"/>
        </w:rPr>
        <w:t>اكتفا</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روايات</w:t>
      </w:r>
      <w:r w:rsidR="00101BC1">
        <w:rPr>
          <w:rtl/>
          <w:lang w:bidi="fa-IR"/>
        </w:rPr>
        <w:t xml:space="preserve"> </w:t>
      </w:r>
      <w:r>
        <w:rPr>
          <w:rtl/>
          <w:lang w:bidi="fa-IR"/>
        </w:rPr>
        <w:t>متناقص،</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فرورفتن</w:t>
      </w:r>
      <w:r w:rsidR="00101BC1">
        <w:rPr>
          <w:rtl/>
          <w:lang w:bidi="fa-IR"/>
        </w:rPr>
        <w:t xml:space="preserve"> </w:t>
      </w:r>
      <w:r>
        <w:rPr>
          <w:rtl/>
          <w:lang w:bidi="fa-IR"/>
        </w:rPr>
        <w:t>در</w:t>
      </w:r>
      <w:r w:rsidR="00101BC1">
        <w:rPr>
          <w:rtl/>
          <w:lang w:bidi="fa-IR"/>
        </w:rPr>
        <w:t xml:space="preserve"> </w:t>
      </w:r>
      <w:r>
        <w:rPr>
          <w:rtl/>
          <w:lang w:bidi="fa-IR"/>
        </w:rPr>
        <w:t>باطن</w:t>
      </w:r>
      <w:r w:rsidR="00101BC1">
        <w:rPr>
          <w:rtl/>
          <w:lang w:bidi="fa-IR"/>
        </w:rPr>
        <w:t xml:space="preserve"> </w:t>
      </w:r>
      <w:r>
        <w:rPr>
          <w:rtl/>
          <w:lang w:bidi="fa-IR"/>
        </w:rPr>
        <w:t>امر</w:t>
      </w:r>
      <w:r w:rsidR="00101BC1">
        <w:rPr>
          <w:rtl/>
          <w:lang w:bidi="fa-IR"/>
        </w:rPr>
        <w:t xml:space="preserve"> </w:t>
      </w:r>
      <w:r>
        <w:rPr>
          <w:rtl/>
          <w:lang w:bidi="fa-IR"/>
        </w:rPr>
        <w:t>و</w:t>
      </w:r>
      <w:r w:rsidR="00101BC1">
        <w:rPr>
          <w:rtl/>
          <w:lang w:bidi="fa-IR"/>
        </w:rPr>
        <w:t xml:space="preserve"> </w:t>
      </w:r>
      <w:r>
        <w:rPr>
          <w:rtl/>
          <w:lang w:bidi="fa-IR"/>
        </w:rPr>
        <w:t>گذر</w:t>
      </w:r>
      <w:r w:rsidR="00101BC1">
        <w:rPr>
          <w:rtl/>
          <w:lang w:bidi="fa-IR"/>
        </w:rPr>
        <w:t xml:space="preserve"> </w:t>
      </w:r>
      <w:r>
        <w:rPr>
          <w:rtl/>
          <w:lang w:bidi="fa-IR"/>
        </w:rPr>
        <w:t>از</w:t>
      </w:r>
      <w:r w:rsidR="00101BC1">
        <w:rPr>
          <w:rtl/>
          <w:lang w:bidi="fa-IR"/>
        </w:rPr>
        <w:t xml:space="preserve"> </w:t>
      </w:r>
      <w:r>
        <w:rPr>
          <w:rtl/>
          <w:lang w:bidi="fa-IR"/>
        </w:rPr>
        <w:t>سطح</w:t>
      </w:r>
      <w:r w:rsidR="00101BC1">
        <w:rPr>
          <w:rtl/>
          <w:lang w:bidi="fa-IR"/>
        </w:rPr>
        <w:t xml:space="preserve"> </w:t>
      </w:r>
      <w:r>
        <w:rPr>
          <w:rtl/>
          <w:lang w:bidi="fa-IR"/>
        </w:rPr>
        <w:t>به</w:t>
      </w:r>
      <w:r w:rsidR="00101BC1">
        <w:rPr>
          <w:rtl/>
          <w:lang w:bidi="fa-IR"/>
        </w:rPr>
        <w:t xml:space="preserve"> </w:t>
      </w:r>
      <w:r>
        <w:rPr>
          <w:rtl/>
          <w:lang w:bidi="fa-IR"/>
        </w:rPr>
        <w:t>عمق،</w:t>
      </w:r>
      <w:r w:rsidR="00101BC1">
        <w:rPr>
          <w:rtl/>
          <w:lang w:bidi="fa-IR"/>
        </w:rPr>
        <w:t xml:space="preserve"> </w:t>
      </w:r>
      <w:r>
        <w:rPr>
          <w:rtl/>
          <w:lang w:bidi="fa-IR"/>
        </w:rPr>
        <w:t>بازداشته</w:t>
      </w:r>
      <w:r w:rsidR="00101BC1">
        <w:rPr>
          <w:rtl/>
          <w:lang w:bidi="fa-IR"/>
        </w:rPr>
        <w:t xml:space="preserve"> </w:t>
      </w:r>
      <w:r>
        <w:rPr>
          <w:rtl/>
          <w:lang w:bidi="fa-IR"/>
        </w:rPr>
        <w:t>است</w:t>
      </w:r>
      <w:r w:rsidR="00101BC1">
        <w:rPr>
          <w:rtl/>
          <w:lang w:bidi="fa-IR"/>
        </w:rPr>
        <w:t xml:space="preserve">. </w:t>
      </w:r>
      <w:r>
        <w:rPr>
          <w:rtl/>
          <w:lang w:bidi="fa-IR"/>
        </w:rPr>
        <w:t>لذا</w:t>
      </w:r>
      <w:r w:rsidR="00101BC1">
        <w:rPr>
          <w:rtl/>
          <w:lang w:bidi="fa-IR"/>
        </w:rPr>
        <w:t xml:space="preserve"> </w:t>
      </w:r>
      <w:r>
        <w:rPr>
          <w:rtl/>
          <w:lang w:bidi="fa-IR"/>
        </w:rPr>
        <w:t>اكثر</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چنين</w:t>
      </w:r>
      <w:r w:rsidR="00101BC1">
        <w:rPr>
          <w:rtl/>
          <w:lang w:bidi="fa-IR"/>
        </w:rPr>
        <w:t xml:space="preserve"> </w:t>
      </w:r>
      <w:r>
        <w:rPr>
          <w:rtl/>
          <w:lang w:bidi="fa-IR"/>
        </w:rPr>
        <w:t>تصورى،</w:t>
      </w:r>
      <w:r w:rsidR="00101BC1">
        <w:rPr>
          <w:rtl/>
          <w:lang w:bidi="fa-IR"/>
        </w:rPr>
        <w:t xml:space="preserve"> </w:t>
      </w:r>
      <w:r>
        <w:rPr>
          <w:rtl/>
          <w:lang w:bidi="fa-IR"/>
        </w:rPr>
        <w:t>قيام</w:t>
      </w:r>
      <w:r w:rsidR="00101BC1">
        <w:rPr>
          <w:rtl/>
          <w:lang w:bidi="fa-IR"/>
        </w:rPr>
        <w:t xml:space="preserve"> </w:t>
      </w:r>
      <w:r>
        <w:rPr>
          <w:rtl/>
          <w:lang w:bidi="fa-IR"/>
        </w:rPr>
        <w:t>سيدالشهداء</w:t>
      </w:r>
      <w:r w:rsidR="00101BC1">
        <w:rPr>
          <w:rtl/>
          <w:lang w:bidi="fa-IR"/>
        </w:rPr>
        <w:t xml:space="preserve"> </w:t>
      </w:r>
      <w:r>
        <w:rPr>
          <w:rtl/>
          <w:lang w:bidi="fa-IR"/>
        </w:rPr>
        <w:t>را</w:t>
      </w:r>
      <w:r w:rsidR="00101BC1">
        <w:rPr>
          <w:rtl/>
          <w:lang w:bidi="fa-IR"/>
        </w:rPr>
        <w:t xml:space="preserve"> </w:t>
      </w:r>
      <w:r>
        <w:rPr>
          <w:rtl/>
          <w:lang w:bidi="fa-IR"/>
        </w:rPr>
        <w:t>بدون</w:t>
      </w:r>
      <w:r w:rsidR="00101BC1">
        <w:rPr>
          <w:rtl/>
          <w:lang w:bidi="fa-IR"/>
        </w:rPr>
        <w:t xml:space="preserve"> </w:t>
      </w:r>
      <w:r>
        <w:rPr>
          <w:rtl/>
          <w:lang w:bidi="fa-IR"/>
        </w:rPr>
        <w:t>طرح</w:t>
      </w:r>
      <w:r w:rsidR="00101BC1">
        <w:rPr>
          <w:rtl/>
          <w:lang w:bidi="fa-IR"/>
        </w:rPr>
        <w:t xml:space="preserve"> </w:t>
      </w:r>
      <w:r>
        <w:rPr>
          <w:rtl/>
          <w:lang w:bidi="fa-IR"/>
        </w:rPr>
        <w:t>مساءله</w:t>
      </w:r>
      <w:r w:rsidR="00101BC1">
        <w:rPr>
          <w:rtl/>
          <w:lang w:bidi="fa-IR"/>
        </w:rPr>
        <w:t xml:space="preserve"> </w:t>
      </w:r>
      <w:r>
        <w:rPr>
          <w:rtl/>
          <w:lang w:bidi="fa-IR"/>
        </w:rPr>
        <w:t>سفارت</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ترسيم</w:t>
      </w:r>
      <w:r w:rsidR="00101BC1">
        <w:rPr>
          <w:rtl/>
          <w:lang w:bidi="fa-IR"/>
        </w:rPr>
        <w:t xml:space="preserve"> </w:t>
      </w:r>
      <w:r>
        <w:rPr>
          <w:rtl/>
          <w:lang w:bidi="fa-IR"/>
        </w:rPr>
        <w:t>نموده</w:t>
      </w:r>
      <w:r w:rsidR="00101BC1">
        <w:rPr>
          <w:rtl/>
          <w:lang w:bidi="fa-IR"/>
        </w:rPr>
        <w:t xml:space="preserve"> </w:t>
      </w:r>
      <w:r>
        <w:rPr>
          <w:rtl/>
          <w:lang w:bidi="fa-IR"/>
        </w:rPr>
        <w:t>و</w:t>
      </w:r>
      <w:r w:rsidR="00101BC1">
        <w:rPr>
          <w:rtl/>
          <w:lang w:bidi="fa-IR"/>
        </w:rPr>
        <w:t xml:space="preserve"> </w:t>
      </w:r>
      <w:r>
        <w:rPr>
          <w:rtl/>
          <w:lang w:bidi="fa-IR"/>
        </w:rPr>
        <w:t>نيازى</w:t>
      </w:r>
      <w:r w:rsidR="00101BC1">
        <w:rPr>
          <w:rtl/>
          <w:lang w:bidi="fa-IR"/>
        </w:rPr>
        <w:t xml:space="preserve"> </w:t>
      </w:r>
      <w:r>
        <w:rPr>
          <w:rtl/>
          <w:lang w:bidi="fa-IR"/>
        </w:rPr>
        <w:t>به</w:t>
      </w:r>
      <w:r w:rsidR="00101BC1">
        <w:rPr>
          <w:rtl/>
          <w:lang w:bidi="fa-IR"/>
        </w:rPr>
        <w:t xml:space="preserve"> </w:t>
      </w:r>
      <w:r>
        <w:rPr>
          <w:rtl/>
          <w:lang w:bidi="fa-IR"/>
        </w:rPr>
        <w:t>درك</w:t>
      </w:r>
      <w:r w:rsidR="00101BC1">
        <w:rPr>
          <w:rtl/>
          <w:lang w:bidi="fa-IR"/>
        </w:rPr>
        <w:t xml:space="preserve"> </w:t>
      </w:r>
      <w:r>
        <w:rPr>
          <w:rtl/>
          <w:lang w:bidi="fa-IR"/>
        </w:rPr>
        <w:t>شرايط</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مردم،</w:t>
      </w:r>
      <w:r w:rsidR="00101BC1">
        <w:rPr>
          <w:rtl/>
          <w:lang w:bidi="fa-IR"/>
        </w:rPr>
        <w:t xml:space="preserve"> </w:t>
      </w:r>
      <w:r>
        <w:rPr>
          <w:rtl/>
          <w:lang w:bidi="fa-IR"/>
        </w:rPr>
        <w:t>مخصوصا</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نديده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شيوه</w:t>
      </w:r>
      <w:r w:rsidR="00101BC1">
        <w:rPr>
          <w:rtl/>
          <w:lang w:bidi="fa-IR"/>
        </w:rPr>
        <w:t xml:space="preserve"> </w:t>
      </w:r>
      <w:r>
        <w:rPr>
          <w:rtl/>
          <w:lang w:bidi="fa-IR"/>
        </w:rPr>
        <w:t>از</w:t>
      </w:r>
      <w:r w:rsidR="00101BC1">
        <w:rPr>
          <w:rtl/>
          <w:lang w:bidi="fa-IR"/>
        </w:rPr>
        <w:t xml:space="preserve"> </w:t>
      </w:r>
      <w:r>
        <w:rPr>
          <w:rtl/>
          <w:lang w:bidi="fa-IR"/>
        </w:rPr>
        <w:t>خلف</w:t>
      </w:r>
      <w:r w:rsidR="00101BC1">
        <w:rPr>
          <w:rtl/>
          <w:lang w:bidi="fa-IR"/>
        </w:rPr>
        <w:t xml:space="preserve"> </w:t>
      </w:r>
      <w:r>
        <w:rPr>
          <w:rtl/>
          <w:lang w:bidi="fa-IR"/>
        </w:rPr>
        <w:t>تا</w:t>
      </w:r>
      <w:r w:rsidR="00101BC1">
        <w:rPr>
          <w:rtl/>
          <w:lang w:bidi="fa-IR"/>
        </w:rPr>
        <w:t xml:space="preserve"> </w:t>
      </w:r>
      <w:r>
        <w:rPr>
          <w:rtl/>
          <w:lang w:bidi="fa-IR"/>
        </w:rPr>
        <w:t>سلف</w:t>
      </w:r>
      <w:r w:rsidR="00101BC1">
        <w:rPr>
          <w:rtl/>
          <w:lang w:bidi="fa-IR"/>
        </w:rPr>
        <w:t xml:space="preserve"> </w:t>
      </w:r>
      <w:r>
        <w:rPr>
          <w:rtl/>
          <w:lang w:bidi="fa-IR"/>
        </w:rPr>
        <w:t>همچنان</w:t>
      </w:r>
      <w:r w:rsidR="00101BC1">
        <w:rPr>
          <w:rtl/>
          <w:lang w:bidi="fa-IR"/>
        </w:rPr>
        <w:t xml:space="preserve"> </w:t>
      </w:r>
      <w:r>
        <w:rPr>
          <w:rtl/>
          <w:lang w:bidi="fa-IR"/>
        </w:rPr>
        <w:t>ادامه</w:t>
      </w:r>
      <w:r w:rsidR="00101BC1">
        <w:rPr>
          <w:rtl/>
          <w:lang w:bidi="fa-IR"/>
        </w:rPr>
        <w:t xml:space="preserve"> </w:t>
      </w:r>
      <w:r>
        <w:rPr>
          <w:rtl/>
          <w:lang w:bidi="fa-IR"/>
        </w:rPr>
        <w:t>داشته</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دريافت</w:t>
      </w:r>
      <w:r w:rsidR="00101BC1">
        <w:rPr>
          <w:rtl/>
          <w:lang w:bidi="fa-IR"/>
        </w:rPr>
        <w:t xml:space="preserve"> </w:t>
      </w:r>
      <w:r>
        <w:rPr>
          <w:rtl/>
          <w:lang w:bidi="fa-IR"/>
        </w:rPr>
        <w:t>حقيقت</w:t>
      </w:r>
      <w:r w:rsidR="00101BC1">
        <w:rPr>
          <w:rtl/>
          <w:lang w:bidi="fa-IR"/>
        </w:rPr>
        <w:t xml:space="preserve"> </w:t>
      </w:r>
      <w:r>
        <w:rPr>
          <w:rtl/>
          <w:lang w:bidi="fa-IR"/>
        </w:rPr>
        <w:t>امر</w:t>
      </w:r>
      <w:r w:rsidR="00101BC1">
        <w:rPr>
          <w:rtl/>
          <w:lang w:bidi="fa-IR"/>
        </w:rPr>
        <w:t xml:space="preserve"> </w:t>
      </w:r>
      <w:r>
        <w:rPr>
          <w:rtl/>
          <w:lang w:bidi="fa-IR"/>
        </w:rPr>
        <w:t>بازداشته</w:t>
      </w:r>
      <w:r w:rsidR="00101BC1">
        <w:rPr>
          <w:rtl/>
          <w:lang w:bidi="fa-IR"/>
        </w:rPr>
        <w:t xml:space="preserve"> </w:t>
      </w:r>
      <w:r>
        <w:rPr>
          <w:rtl/>
          <w:lang w:bidi="fa-IR"/>
        </w:rPr>
        <w:t>و</w:t>
      </w:r>
      <w:r w:rsidR="00101BC1">
        <w:rPr>
          <w:rtl/>
          <w:lang w:bidi="fa-IR"/>
        </w:rPr>
        <w:t xml:space="preserve"> </w:t>
      </w:r>
      <w:r>
        <w:rPr>
          <w:rtl/>
          <w:lang w:bidi="fa-IR"/>
        </w:rPr>
        <w:t>خورشيد</w:t>
      </w:r>
      <w:r w:rsidR="00101BC1">
        <w:rPr>
          <w:rtl/>
          <w:lang w:bidi="fa-IR"/>
        </w:rPr>
        <w:t xml:space="preserve"> </w:t>
      </w:r>
      <w:r>
        <w:rPr>
          <w:rtl/>
          <w:lang w:bidi="fa-IR"/>
        </w:rPr>
        <w:t>واقعيت</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پس</w:t>
      </w:r>
      <w:r w:rsidR="00101BC1">
        <w:rPr>
          <w:rtl/>
          <w:lang w:bidi="fa-IR"/>
        </w:rPr>
        <w:t xml:space="preserve"> </w:t>
      </w:r>
      <w:r>
        <w:rPr>
          <w:rtl/>
          <w:lang w:bidi="fa-IR"/>
        </w:rPr>
        <w:t>ابرهاى</w:t>
      </w:r>
      <w:r w:rsidR="00101BC1">
        <w:rPr>
          <w:rtl/>
          <w:lang w:bidi="fa-IR"/>
        </w:rPr>
        <w:t xml:space="preserve"> </w:t>
      </w:r>
      <w:r>
        <w:rPr>
          <w:rtl/>
          <w:lang w:bidi="fa-IR"/>
        </w:rPr>
        <w:t>تصورات</w:t>
      </w:r>
      <w:r w:rsidR="00101BC1">
        <w:rPr>
          <w:rtl/>
          <w:lang w:bidi="fa-IR"/>
        </w:rPr>
        <w:t xml:space="preserve"> </w:t>
      </w:r>
      <w:r>
        <w:rPr>
          <w:rtl/>
          <w:lang w:bidi="fa-IR"/>
        </w:rPr>
        <w:t>ظاهرى</w:t>
      </w:r>
      <w:r w:rsidR="00101BC1">
        <w:rPr>
          <w:rtl/>
          <w:lang w:bidi="fa-IR"/>
        </w:rPr>
        <w:t xml:space="preserve"> </w:t>
      </w:r>
      <w:r>
        <w:rPr>
          <w:rtl/>
          <w:lang w:bidi="fa-IR"/>
        </w:rPr>
        <w:t>پنهان</w:t>
      </w:r>
      <w:r w:rsidR="00101BC1">
        <w:rPr>
          <w:rtl/>
          <w:lang w:bidi="fa-IR"/>
        </w:rPr>
        <w:t xml:space="preserve"> </w:t>
      </w:r>
      <w:r>
        <w:rPr>
          <w:rtl/>
          <w:lang w:bidi="fa-IR"/>
        </w:rPr>
        <w:t>داشته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نوع</w:t>
      </w:r>
      <w:r w:rsidR="00101BC1">
        <w:rPr>
          <w:rtl/>
          <w:lang w:bidi="fa-IR"/>
        </w:rPr>
        <w:t xml:space="preserve"> </w:t>
      </w:r>
      <w:r>
        <w:rPr>
          <w:rtl/>
          <w:lang w:bidi="fa-IR"/>
        </w:rPr>
        <w:t>نگرش</w:t>
      </w:r>
      <w:r w:rsidR="00101BC1">
        <w:rPr>
          <w:rtl/>
          <w:lang w:bidi="fa-IR"/>
        </w:rPr>
        <w:t xml:space="preserve"> </w:t>
      </w:r>
      <w:r>
        <w:rPr>
          <w:rtl/>
          <w:lang w:bidi="fa-IR"/>
        </w:rPr>
        <w:t>مورد</w:t>
      </w:r>
      <w:r w:rsidR="00101BC1">
        <w:rPr>
          <w:rtl/>
          <w:lang w:bidi="fa-IR"/>
        </w:rPr>
        <w:t xml:space="preserve"> </w:t>
      </w:r>
      <w:r>
        <w:rPr>
          <w:rtl/>
          <w:lang w:bidi="fa-IR"/>
        </w:rPr>
        <w:t>قبول</w:t>
      </w:r>
      <w:r w:rsidR="00101BC1">
        <w:rPr>
          <w:rtl/>
          <w:lang w:bidi="fa-IR"/>
        </w:rPr>
        <w:t xml:space="preserve"> </w:t>
      </w:r>
      <w:r>
        <w:rPr>
          <w:rtl/>
          <w:lang w:bidi="fa-IR"/>
        </w:rPr>
        <w:t>اكثر</w:t>
      </w:r>
      <w:r w:rsidR="00101BC1">
        <w:rPr>
          <w:rtl/>
          <w:lang w:bidi="fa-IR"/>
        </w:rPr>
        <w:t xml:space="preserve"> </w:t>
      </w:r>
      <w:r>
        <w:rPr>
          <w:rtl/>
          <w:lang w:bidi="fa-IR"/>
        </w:rPr>
        <w:t>نويسندگان</w:t>
      </w:r>
      <w:r w:rsidR="00101BC1">
        <w:rPr>
          <w:rtl/>
          <w:lang w:bidi="fa-IR"/>
        </w:rPr>
        <w:t xml:space="preserve"> </w:t>
      </w:r>
      <w:r>
        <w:rPr>
          <w:rtl/>
          <w:lang w:bidi="fa-IR"/>
        </w:rPr>
        <w:t>شيعه</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سنت</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كتب</w:t>
      </w:r>
      <w:r w:rsidR="00101BC1">
        <w:rPr>
          <w:rtl/>
          <w:lang w:bidi="fa-IR"/>
        </w:rPr>
        <w:t xml:space="preserve"> </w:t>
      </w:r>
      <w:r>
        <w:rPr>
          <w:rtl/>
          <w:lang w:bidi="fa-IR"/>
        </w:rPr>
        <w:t>آنان</w:t>
      </w:r>
      <w:r w:rsidR="00101BC1">
        <w:rPr>
          <w:rtl/>
          <w:lang w:bidi="fa-IR"/>
        </w:rPr>
        <w:t xml:space="preserve"> </w:t>
      </w:r>
      <w:r>
        <w:rPr>
          <w:rtl/>
          <w:lang w:bidi="fa-IR"/>
        </w:rPr>
        <w:t>تنها</w:t>
      </w:r>
      <w:r w:rsidR="00101BC1">
        <w:rPr>
          <w:rtl/>
          <w:lang w:bidi="fa-IR"/>
        </w:rPr>
        <w:t xml:space="preserve"> </w:t>
      </w:r>
      <w:r>
        <w:rPr>
          <w:rtl/>
          <w:lang w:bidi="fa-IR"/>
        </w:rPr>
        <w:t>وقايع</w:t>
      </w:r>
      <w:r w:rsidR="00101BC1">
        <w:rPr>
          <w:rtl/>
          <w:lang w:bidi="fa-IR"/>
        </w:rPr>
        <w:t xml:space="preserve"> </w:t>
      </w:r>
      <w:r>
        <w:rPr>
          <w:rtl/>
          <w:lang w:bidi="fa-IR"/>
        </w:rPr>
        <w:t>را</w:t>
      </w:r>
      <w:r w:rsidR="00101BC1">
        <w:rPr>
          <w:rtl/>
          <w:lang w:bidi="fa-IR"/>
        </w:rPr>
        <w:t xml:space="preserve"> </w:t>
      </w:r>
      <w:r>
        <w:rPr>
          <w:rtl/>
          <w:lang w:bidi="fa-IR"/>
        </w:rPr>
        <w:t>ذكر</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حالت</w:t>
      </w:r>
      <w:r w:rsidR="00101BC1">
        <w:rPr>
          <w:rtl/>
          <w:lang w:bidi="fa-IR"/>
        </w:rPr>
        <w:t xml:space="preserve"> </w:t>
      </w:r>
      <w:r>
        <w:rPr>
          <w:rtl/>
          <w:lang w:bidi="fa-IR"/>
        </w:rPr>
        <w:t>روايت</w:t>
      </w:r>
      <w:r w:rsidR="00101BC1">
        <w:rPr>
          <w:rtl/>
          <w:lang w:bidi="fa-IR"/>
        </w:rPr>
        <w:t xml:space="preserve"> </w:t>
      </w:r>
      <w:r>
        <w:rPr>
          <w:rtl/>
          <w:lang w:bidi="fa-IR"/>
        </w:rPr>
        <w:t>گونه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حفظ</w:t>
      </w:r>
      <w:r w:rsidR="00101BC1">
        <w:rPr>
          <w:rtl/>
          <w:lang w:bidi="fa-IR"/>
        </w:rPr>
        <w:t xml:space="preserve"> </w:t>
      </w:r>
      <w:r>
        <w:rPr>
          <w:rtl/>
          <w:lang w:bidi="fa-IR"/>
        </w:rPr>
        <w:t>كرده،</w:t>
      </w:r>
      <w:r w:rsidR="00101BC1">
        <w:rPr>
          <w:rtl/>
          <w:lang w:bidi="fa-IR"/>
        </w:rPr>
        <w:t xml:space="preserve"> </w:t>
      </w:r>
      <w:r>
        <w:rPr>
          <w:rtl/>
          <w:lang w:bidi="fa-IR"/>
        </w:rPr>
        <w:t>به</w:t>
      </w:r>
      <w:r w:rsidR="00101BC1">
        <w:rPr>
          <w:rtl/>
          <w:lang w:bidi="fa-IR"/>
        </w:rPr>
        <w:t xml:space="preserve"> </w:t>
      </w:r>
      <w:r>
        <w:rPr>
          <w:rtl/>
          <w:lang w:bidi="fa-IR"/>
        </w:rPr>
        <w:t>نقل</w:t>
      </w:r>
      <w:r w:rsidR="00101BC1">
        <w:rPr>
          <w:rtl/>
          <w:lang w:bidi="fa-IR"/>
        </w:rPr>
        <w:t xml:space="preserve"> </w:t>
      </w:r>
      <w:r>
        <w:rPr>
          <w:rtl/>
          <w:lang w:bidi="fa-IR"/>
        </w:rPr>
        <w:t>سيره،</w:t>
      </w:r>
      <w:r w:rsidR="00101BC1">
        <w:rPr>
          <w:rtl/>
          <w:lang w:bidi="fa-IR"/>
        </w:rPr>
        <w:t xml:space="preserve"> </w:t>
      </w:r>
      <w:r>
        <w:rPr>
          <w:rtl/>
          <w:lang w:bidi="fa-IR"/>
        </w:rPr>
        <w:t>اقوال،</w:t>
      </w:r>
      <w:r w:rsidR="00101BC1">
        <w:rPr>
          <w:rtl/>
          <w:lang w:bidi="fa-IR"/>
        </w:rPr>
        <w:t xml:space="preserve"> </w:t>
      </w:r>
      <w:r>
        <w:rPr>
          <w:rtl/>
          <w:lang w:bidi="fa-IR"/>
        </w:rPr>
        <w:t>قرار</w:t>
      </w:r>
      <w:r w:rsidR="00101BC1">
        <w:rPr>
          <w:rtl/>
          <w:lang w:bidi="fa-IR"/>
        </w:rPr>
        <w:t xml:space="preserve"> </w:t>
      </w:r>
      <w:r>
        <w:rPr>
          <w:rtl/>
          <w:lang w:bidi="fa-IR"/>
        </w:rPr>
        <w:t>گيرند،</w:t>
      </w:r>
      <w:r w:rsidR="00101BC1">
        <w:rPr>
          <w:rtl/>
          <w:lang w:bidi="fa-IR"/>
        </w:rPr>
        <w:t xml:space="preserve"> </w:t>
      </w:r>
      <w:r>
        <w:rPr>
          <w:rtl/>
          <w:lang w:bidi="fa-IR"/>
        </w:rPr>
        <w:t>به</w:t>
      </w:r>
      <w:r w:rsidR="00101BC1">
        <w:rPr>
          <w:rtl/>
          <w:lang w:bidi="fa-IR"/>
        </w:rPr>
        <w:t xml:space="preserve"> </w:t>
      </w:r>
      <w:r>
        <w:rPr>
          <w:rtl/>
          <w:lang w:bidi="fa-IR"/>
        </w:rPr>
        <w:t>طور</w:t>
      </w:r>
      <w:r w:rsidR="00101BC1">
        <w:rPr>
          <w:rtl/>
          <w:lang w:bidi="fa-IR"/>
        </w:rPr>
        <w:t xml:space="preserve"> </w:t>
      </w:r>
      <w:r>
        <w:rPr>
          <w:rtl/>
          <w:lang w:bidi="fa-IR"/>
        </w:rPr>
        <w:t>خلاصه</w:t>
      </w:r>
      <w:r w:rsidR="00101BC1">
        <w:rPr>
          <w:rtl/>
          <w:lang w:bidi="fa-IR"/>
        </w:rPr>
        <w:t xml:space="preserve"> </w:t>
      </w:r>
      <w:r>
        <w:rPr>
          <w:rtl/>
          <w:lang w:bidi="fa-IR"/>
        </w:rPr>
        <w:t>عبارتند</w:t>
      </w:r>
      <w:r w:rsidR="00101BC1">
        <w:rPr>
          <w:rtl/>
          <w:lang w:bidi="fa-IR"/>
        </w:rPr>
        <w:t xml:space="preserve"> </w:t>
      </w:r>
      <w:r>
        <w:rPr>
          <w:rtl/>
          <w:lang w:bidi="fa-IR"/>
        </w:rPr>
        <w:t>از:</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جنبه</w:t>
      </w:r>
      <w:r w:rsidR="00101BC1">
        <w:rPr>
          <w:rtl/>
          <w:lang w:bidi="fa-IR"/>
        </w:rPr>
        <w:t xml:space="preserve"> </w:t>
      </w:r>
      <w:r>
        <w:rPr>
          <w:rtl/>
          <w:lang w:bidi="fa-IR"/>
        </w:rPr>
        <w:t>هايى</w:t>
      </w:r>
      <w:r w:rsidR="00101BC1">
        <w:rPr>
          <w:rtl/>
          <w:lang w:bidi="fa-IR"/>
        </w:rPr>
        <w:t xml:space="preserve"> </w:t>
      </w:r>
      <w:r>
        <w:rPr>
          <w:rtl/>
          <w:lang w:bidi="fa-IR"/>
        </w:rPr>
        <w:t>از</w:t>
      </w:r>
      <w:r w:rsidR="00101BC1">
        <w:rPr>
          <w:rtl/>
          <w:lang w:bidi="fa-IR"/>
        </w:rPr>
        <w:t xml:space="preserve"> </w:t>
      </w:r>
      <w:r>
        <w:rPr>
          <w:rtl/>
          <w:lang w:bidi="fa-IR"/>
        </w:rPr>
        <w:t>مهترين</w:t>
      </w:r>
      <w:r w:rsidR="00101BC1">
        <w:rPr>
          <w:rtl/>
          <w:lang w:bidi="fa-IR"/>
        </w:rPr>
        <w:t xml:space="preserve"> </w:t>
      </w:r>
      <w:r>
        <w:rPr>
          <w:rtl/>
          <w:lang w:bidi="fa-IR"/>
        </w:rPr>
        <w:t>جوانب</w:t>
      </w:r>
      <w:r w:rsidR="00101BC1">
        <w:rPr>
          <w:rtl/>
          <w:lang w:bidi="fa-IR"/>
        </w:rPr>
        <w:t xml:space="preserve"> </w:t>
      </w:r>
      <w:r>
        <w:rPr>
          <w:rtl/>
          <w:lang w:bidi="fa-IR"/>
        </w:rPr>
        <w:t>سبط</w:t>
      </w:r>
      <w:r w:rsidR="00101BC1">
        <w:rPr>
          <w:rtl/>
          <w:lang w:bidi="fa-IR"/>
        </w:rPr>
        <w:t xml:space="preserve"> </w:t>
      </w:r>
      <w:r>
        <w:rPr>
          <w:rtl/>
          <w:lang w:bidi="fa-IR"/>
        </w:rPr>
        <w:t>پيامبر</w:t>
      </w:r>
      <w:r w:rsidR="00101BC1">
        <w:rPr>
          <w:rtl/>
          <w:lang w:bidi="fa-IR"/>
        </w:rPr>
        <w:t xml:space="preserve"> </w:t>
      </w:r>
      <w:r>
        <w:rPr>
          <w:rtl/>
          <w:lang w:bidi="fa-IR"/>
        </w:rPr>
        <w:t>بزرگ-</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مهمترين</w:t>
      </w:r>
      <w:r w:rsidR="00101BC1">
        <w:rPr>
          <w:rtl/>
          <w:lang w:bidi="fa-IR"/>
        </w:rPr>
        <w:t xml:space="preserve"> </w:t>
      </w:r>
      <w:r>
        <w:rPr>
          <w:rtl/>
          <w:lang w:bidi="fa-IR"/>
        </w:rPr>
        <w:t>جلوه</w:t>
      </w:r>
      <w:r w:rsidR="00101BC1">
        <w:rPr>
          <w:rtl/>
          <w:lang w:bidi="fa-IR"/>
        </w:rPr>
        <w:t xml:space="preserve"> </w:t>
      </w:r>
      <w:r>
        <w:rPr>
          <w:rtl/>
          <w:lang w:bidi="fa-IR"/>
        </w:rPr>
        <w:t>هاى</w:t>
      </w:r>
      <w:r w:rsidR="00101BC1">
        <w:rPr>
          <w:rtl/>
          <w:lang w:bidi="fa-IR"/>
        </w:rPr>
        <w:t xml:space="preserve"> </w:t>
      </w:r>
      <w:r>
        <w:rPr>
          <w:rtl/>
          <w:lang w:bidi="fa-IR"/>
        </w:rPr>
        <w:t>پيكار</w:t>
      </w:r>
      <w:r w:rsidR="00101BC1">
        <w:rPr>
          <w:rtl/>
          <w:lang w:bidi="fa-IR"/>
        </w:rPr>
        <w:t xml:space="preserve"> </w:t>
      </w:r>
      <w:r>
        <w:rPr>
          <w:rtl/>
          <w:lang w:bidi="fa-IR"/>
        </w:rPr>
        <w:t>قهرمان</w:t>
      </w:r>
      <w:r w:rsidR="00101BC1">
        <w:rPr>
          <w:rtl/>
          <w:lang w:bidi="fa-IR"/>
        </w:rPr>
        <w:t xml:space="preserve"> </w:t>
      </w:r>
      <w:r>
        <w:rPr>
          <w:rtl/>
          <w:lang w:bidi="fa-IR"/>
        </w:rPr>
        <w:t>مدافع</w:t>
      </w:r>
      <w:r w:rsidR="00101BC1">
        <w:rPr>
          <w:rtl/>
          <w:lang w:bidi="fa-IR"/>
        </w:rPr>
        <w:t xml:space="preserve"> </w:t>
      </w:r>
      <w:r>
        <w:rPr>
          <w:rtl/>
          <w:lang w:bidi="fa-IR"/>
        </w:rPr>
        <w:t>آيين</w:t>
      </w:r>
      <w:r w:rsidR="00101BC1">
        <w:rPr>
          <w:rtl/>
          <w:lang w:bidi="fa-IR"/>
        </w:rPr>
        <w:t xml:space="preserve"> </w:t>
      </w:r>
      <w:r>
        <w:rPr>
          <w:rtl/>
          <w:lang w:bidi="fa-IR"/>
        </w:rPr>
        <w:t>محمدى-</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رهبرى</w:t>
      </w:r>
      <w:r w:rsidR="00101BC1">
        <w:rPr>
          <w:rtl/>
          <w:lang w:bidi="fa-IR"/>
        </w:rPr>
        <w:t xml:space="preserve"> </w:t>
      </w:r>
      <w:r>
        <w:rPr>
          <w:rtl/>
          <w:lang w:bidi="fa-IR"/>
        </w:rPr>
        <w:t>تحركات</w:t>
      </w:r>
      <w:r w:rsidR="00101BC1">
        <w:rPr>
          <w:rtl/>
          <w:lang w:bidi="fa-IR"/>
        </w:rPr>
        <w:t xml:space="preserve"> </w:t>
      </w:r>
      <w:r>
        <w:rPr>
          <w:rtl/>
          <w:lang w:bidi="fa-IR"/>
        </w:rPr>
        <w:t>مردم</w:t>
      </w:r>
      <w:r w:rsidR="00101BC1">
        <w:rPr>
          <w:rtl/>
          <w:lang w:bidi="fa-IR"/>
        </w:rPr>
        <w:t xml:space="preserve"> </w:t>
      </w:r>
      <w:r>
        <w:rPr>
          <w:rtl/>
          <w:lang w:bidi="fa-IR"/>
        </w:rPr>
        <w:t>كوفه</w:t>
      </w:r>
    </w:p>
    <w:p w:rsidR="00D34FF8" w:rsidRDefault="00D34FF8" w:rsidP="00D34FF8">
      <w:pPr>
        <w:pStyle w:val="libNormal"/>
        <w:rPr>
          <w:rtl/>
          <w:lang w:bidi="fa-IR"/>
        </w:rPr>
      </w:pPr>
      <w:r>
        <w:rPr>
          <w:rtl/>
          <w:lang w:bidi="fa-IR"/>
        </w:rPr>
        <w:lastRenderedPageBreak/>
        <w:t>3-</w:t>
      </w:r>
      <w:r w:rsidR="00101BC1">
        <w:rPr>
          <w:rtl/>
          <w:lang w:bidi="fa-IR"/>
        </w:rPr>
        <w:t xml:space="preserve"> </w:t>
      </w:r>
      <w:r>
        <w:rPr>
          <w:rtl/>
          <w:lang w:bidi="fa-IR"/>
        </w:rPr>
        <w:t>آشكارترين</w:t>
      </w:r>
      <w:r w:rsidR="00101BC1">
        <w:rPr>
          <w:rtl/>
          <w:lang w:bidi="fa-IR"/>
        </w:rPr>
        <w:t xml:space="preserve"> </w:t>
      </w:r>
      <w:r>
        <w:rPr>
          <w:rtl/>
          <w:lang w:bidi="fa-IR"/>
        </w:rPr>
        <w:t>جنبه</w:t>
      </w:r>
      <w:r w:rsidR="00101BC1">
        <w:rPr>
          <w:rtl/>
          <w:lang w:bidi="fa-IR"/>
        </w:rPr>
        <w:t xml:space="preserve"> </w:t>
      </w:r>
      <w:r>
        <w:rPr>
          <w:rtl/>
          <w:lang w:bidi="fa-IR"/>
        </w:rPr>
        <w:t>هاى</w:t>
      </w:r>
      <w:r w:rsidR="00101BC1">
        <w:rPr>
          <w:rtl/>
          <w:lang w:bidi="fa-IR"/>
        </w:rPr>
        <w:t xml:space="preserve"> </w:t>
      </w:r>
      <w:r>
        <w:rPr>
          <w:rtl/>
          <w:lang w:bidi="fa-IR"/>
        </w:rPr>
        <w:t>ظلم</w:t>
      </w:r>
      <w:r w:rsidR="00101BC1">
        <w:rPr>
          <w:rtl/>
          <w:lang w:bidi="fa-IR"/>
        </w:rPr>
        <w:t xml:space="preserve"> </w:t>
      </w:r>
      <w:r>
        <w:rPr>
          <w:rtl/>
          <w:lang w:bidi="fa-IR"/>
        </w:rPr>
        <w:t>بر</w:t>
      </w:r>
      <w:r w:rsidR="00101BC1">
        <w:rPr>
          <w:rtl/>
          <w:lang w:bidi="fa-IR"/>
        </w:rPr>
        <w:t xml:space="preserve"> </w:t>
      </w:r>
      <w:r>
        <w:rPr>
          <w:rtl/>
          <w:lang w:bidi="fa-IR"/>
        </w:rPr>
        <w:t>مسلمانان-</w:t>
      </w:r>
      <w:r w:rsidR="00101BC1">
        <w:rPr>
          <w:rtl/>
          <w:lang w:bidi="fa-IR"/>
        </w:rPr>
        <w:t xml:space="preserve"> </w:t>
      </w:r>
      <w:r>
        <w:rPr>
          <w:rtl/>
          <w:lang w:bidi="fa-IR"/>
        </w:rPr>
        <w:t>مانند</w:t>
      </w:r>
      <w:r w:rsidR="00101BC1">
        <w:rPr>
          <w:rtl/>
          <w:lang w:bidi="fa-IR"/>
        </w:rPr>
        <w:t xml:space="preserve"> </w:t>
      </w:r>
      <w:r>
        <w:rPr>
          <w:rtl/>
          <w:lang w:bidi="fa-IR"/>
        </w:rPr>
        <w:t>كوفيان-</w:t>
      </w:r>
      <w:r w:rsidR="00101BC1">
        <w:rPr>
          <w:rtl/>
          <w:lang w:bidi="fa-IR"/>
        </w:rPr>
        <w:t xml:space="preserve"> </w:t>
      </w:r>
      <w:r>
        <w:rPr>
          <w:rtl/>
          <w:lang w:bidi="fa-IR"/>
        </w:rPr>
        <w:t>و</w:t>
      </w:r>
      <w:r w:rsidR="00101BC1">
        <w:rPr>
          <w:rtl/>
          <w:lang w:bidi="fa-IR"/>
        </w:rPr>
        <w:t xml:space="preserve"> </w:t>
      </w:r>
      <w:r>
        <w:rPr>
          <w:rtl/>
          <w:lang w:bidi="fa-IR"/>
        </w:rPr>
        <w:t>شدت</w:t>
      </w:r>
      <w:r w:rsidR="00101BC1">
        <w:rPr>
          <w:rtl/>
          <w:lang w:bidi="fa-IR"/>
        </w:rPr>
        <w:t xml:space="preserve"> </w:t>
      </w:r>
      <w:r>
        <w:rPr>
          <w:rtl/>
          <w:lang w:bidi="fa-IR"/>
        </w:rPr>
        <w:t>رنج</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آگاهى</w:t>
      </w:r>
      <w:r w:rsidR="00101BC1">
        <w:rPr>
          <w:rtl/>
          <w:lang w:bidi="fa-IR"/>
        </w:rPr>
        <w:t xml:space="preserve"> </w:t>
      </w:r>
      <w:r>
        <w:rPr>
          <w:rtl/>
          <w:lang w:bidi="fa-IR"/>
        </w:rPr>
        <w:t>از</w:t>
      </w:r>
      <w:r w:rsidR="00101BC1">
        <w:rPr>
          <w:rtl/>
          <w:lang w:bidi="fa-IR"/>
        </w:rPr>
        <w:t xml:space="preserve"> </w:t>
      </w:r>
      <w:r>
        <w:rPr>
          <w:rtl/>
          <w:lang w:bidi="fa-IR"/>
        </w:rPr>
        <w:t>آزادى</w:t>
      </w:r>
      <w:r w:rsidR="00101BC1">
        <w:rPr>
          <w:rtl/>
          <w:lang w:bidi="fa-IR"/>
        </w:rPr>
        <w:t xml:space="preserve"> </w:t>
      </w:r>
      <w:r>
        <w:rPr>
          <w:rtl/>
          <w:lang w:bidi="fa-IR"/>
        </w:rPr>
        <w:t>و</w:t>
      </w:r>
      <w:r w:rsidR="00101BC1">
        <w:rPr>
          <w:rtl/>
          <w:lang w:bidi="fa-IR"/>
        </w:rPr>
        <w:t xml:space="preserve"> </w:t>
      </w:r>
      <w:r>
        <w:rPr>
          <w:rtl/>
          <w:lang w:bidi="fa-IR"/>
        </w:rPr>
        <w:t>حق</w:t>
      </w:r>
      <w:r w:rsidR="00101BC1">
        <w:rPr>
          <w:rtl/>
          <w:lang w:bidi="fa-IR"/>
        </w:rPr>
        <w:t xml:space="preserve"> </w:t>
      </w:r>
      <w:r>
        <w:rPr>
          <w:rtl/>
          <w:lang w:bidi="fa-IR"/>
        </w:rPr>
        <w:t>خواهى</w:t>
      </w:r>
      <w:r w:rsidR="00101BC1">
        <w:rPr>
          <w:rtl/>
          <w:lang w:bidi="fa-IR"/>
        </w:rPr>
        <w:t xml:space="preserve"> </w:t>
      </w:r>
      <w:r>
        <w:rPr>
          <w:rtl/>
          <w:lang w:bidi="fa-IR"/>
        </w:rPr>
        <w:t>مردم</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روشن</w:t>
      </w:r>
      <w:r w:rsidR="00101BC1">
        <w:rPr>
          <w:rtl/>
          <w:lang w:bidi="fa-IR"/>
        </w:rPr>
        <w:t xml:space="preserve"> </w:t>
      </w:r>
      <w:r>
        <w:rPr>
          <w:rtl/>
          <w:lang w:bidi="fa-IR"/>
        </w:rPr>
        <w:t>ترين</w:t>
      </w:r>
      <w:r w:rsidR="00101BC1">
        <w:rPr>
          <w:rtl/>
          <w:lang w:bidi="fa-IR"/>
        </w:rPr>
        <w:t xml:space="preserve"> </w:t>
      </w:r>
      <w:r>
        <w:rPr>
          <w:rtl/>
          <w:lang w:bidi="fa-IR"/>
        </w:rPr>
        <w:t>جلوه</w:t>
      </w:r>
      <w:r w:rsidR="00101BC1">
        <w:rPr>
          <w:rtl/>
          <w:lang w:bidi="fa-IR"/>
        </w:rPr>
        <w:t xml:space="preserve"> </w:t>
      </w:r>
      <w:r>
        <w:rPr>
          <w:rtl/>
          <w:lang w:bidi="fa-IR"/>
        </w:rPr>
        <w:t>هاى</w:t>
      </w:r>
      <w:r w:rsidR="00101BC1">
        <w:rPr>
          <w:rtl/>
          <w:lang w:bidi="fa-IR"/>
        </w:rPr>
        <w:t xml:space="preserve"> </w:t>
      </w:r>
      <w:r>
        <w:rPr>
          <w:rtl/>
          <w:lang w:bidi="fa-IR"/>
        </w:rPr>
        <w:t>رعب</w:t>
      </w:r>
      <w:r w:rsidR="00101BC1">
        <w:rPr>
          <w:rtl/>
          <w:lang w:bidi="fa-IR"/>
        </w:rPr>
        <w:t xml:space="preserve"> </w:t>
      </w:r>
      <w:r>
        <w:rPr>
          <w:rtl/>
          <w:lang w:bidi="fa-IR"/>
        </w:rPr>
        <w:t>و</w:t>
      </w:r>
      <w:r w:rsidR="00101BC1">
        <w:rPr>
          <w:rtl/>
          <w:lang w:bidi="fa-IR"/>
        </w:rPr>
        <w:t xml:space="preserve"> </w:t>
      </w:r>
      <w:r>
        <w:rPr>
          <w:rtl/>
          <w:lang w:bidi="fa-IR"/>
        </w:rPr>
        <w:t>وحشت</w:t>
      </w:r>
      <w:r w:rsidR="00101BC1">
        <w:rPr>
          <w:rtl/>
          <w:lang w:bidi="fa-IR"/>
        </w:rPr>
        <w:t xml:space="preserve"> </w:t>
      </w:r>
      <w:r>
        <w:rPr>
          <w:rtl/>
          <w:lang w:bidi="fa-IR"/>
        </w:rPr>
        <w:t>ايجاد</w:t>
      </w:r>
      <w:r w:rsidR="00101BC1">
        <w:rPr>
          <w:rtl/>
          <w:lang w:bidi="fa-IR"/>
        </w:rPr>
        <w:t xml:space="preserve"> </w:t>
      </w:r>
      <w:r>
        <w:rPr>
          <w:rtl/>
          <w:lang w:bidi="fa-IR"/>
        </w:rPr>
        <w:t>شده</w:t>
      </w:r>
      <w:r w:rsidR="00101BC1">
        <w:rPr>
          <w:rtl/>
          <w:lang w:bidi="fa-IR"/>
        </w:rPr>
        <w:t xml:space="preserve"> </w:t>
      </w:r>
      <w:r>
        <w:rPr>
          <w:rtl/>
          <w:lang w:bidi="fa-IR"/>
        </w:rPr>
        <w:t>توسط</w:t>
      </w:r>
      <w:r w:rsidR="00101BC1">
        <w:rPr>
          <w:rtl/>
          <w:lang w:bidi="fa-IR"/>
        </w:rPr>
        <w:t xml:space="preserve"> </w:t>
      </w:r>
      <w:r>
        <w:rPr>
          <w:rtl/>
          <w:lang w:bidi="fa-IR"/>
        </w:rPr>
        <w:t>امويان</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زودى</w:t>
      </w:r>
      <w:r w:rsidR="00101BC1">
        <w:rPr>
          <w:rtl/>
          <w:lang w:bidi="fa-IR"/>
        </w:rPr>
        <w:t xml:space="preserve"> </w:t>
      </w:r>
      <w:r>
        <w:rPr>
          <w:rtl/>
          <w:lang w:bidi="fa-IR"/>
        </w:rPr>
        <w:t>بيان</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سياست</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انواع</w:t>
      </w:r>
      <w:r w:rsidR="00101BC1">
        <w:rPr>
          <w:rtl/>
          <w:lang w:bidi="fa-IR"/>
        </w:rPr>
        <w:t xml:space="preserve"> </w:t>
      </w:r>
      <w:r>
        <w:rPr>
          <w:rtl/>
          <w:lang w:bidi="fa-IR"/>
        </w:rPr>
        <w:t>وسيله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تا</w:t>
      </w:r>
      <w:r w:rsidR="00101BC1">
        <w:rPr>
          <w:rtl/>
          <w:lang w:bidi="fa-IR"/>
        </w:rPr>
        <w:t xml:space="preserve"> </w:t>
      </w:r>
      <w:r>
        <w:rPr>
          <w:rtl/>
          <w:lang w:bidi="fa-IR"/>
        </w:rPr>
        <w:t>فرد</w:t>
      </w:r>
      <w:r w:rsidR="00101BC1">
        <w:rPr>
          <w:rtl/>
          <w:lang w:bidi="fa-IR"/>
        </w:rPr>
        <w:t xml:space="preserve"> </w:t>
      </w:r>
      <w:r>
        <w:rPr>
          <w:rtl/>
          <w:lang w:bidi="fa-IR"/>
        </w:rPr>
        <w:t>مسلمان</w:t>
      </w:r>
      <w:r w:rsidR="00101BC1">
        <w:rPr>
          <w:rtl/>
          <w:lang w:bidi="fa-IR"/>
        </w:rPr>
        <w:t xml:space="preserve"> </w:t>
      </w:r>
      <w:r>
        <w:rPr>
          <w:rtl/>
          <w:lang w:bidi="fa-IR"/>
        </w:rPr>
        <w:t>و</w:t>
      </w:r>
      <w:r w:rsidR="00101BC1">
        <w:rPr>
          <w:rtl/>
          <w:lang w:bidi="fa-IR"/>
        </w:rPr>
        <w:t xml:space="preserve"> </w:t>
      </w:r>
      <w:r>
        <w:rPr>
          <w:rtl/>
          <w:lang w:bidi="fa-IR"/>
        </w:rPr>
        <w:t>جامعه</w:t>
      </w:r>
      <w:r w:rsidR="00101BC1">
        <w:rPr>
          <w:rtl/>
          <w:lang w:bidi="fa-IR"/>
        </w:rPr>
        <w:t xml:space="preserve"> </w:t>
      </w:r>
      <w:r>
        <w:rPr>
          <w:rtl/>
          <w:lang w:bidi="fa-IR"/>
        </w:rPr>
        <w:t>اسلامى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التزام</w:t>
      </w:r>
      <w:r w:rsidR="00101BC1">
        <w:rPr>
          <w:rtl/>
          <w:lang w:bidi="fa-IR"/>
        </w:rPr>
        <w:t xml:space="preserve"> </w:t>
      </w:r>
      <w:r>
        <w:rPr>
          <w:rtl/>
          <w:lang w:bidi="fa-IR"/>
        </w:rPr>
        <w:t>عملى</w:t>
      </w:r>
      <w:r w:rsidR="00101BC1">
        <w:rPr>
          <w:rtl/>
          <w:lang w:bidi="fa-IR"/>
        </w:rPr>
        <w:t xml:space="preserve"> </w:t>
      </w:r>
      <w:r>
        <w:rPr>
          <w:rtl/>
          <w:lang w:bidi="fa-IR"/>
        </w:rPr>
        <w:t>به</w:t>
      </w:r>
      <w:r w:rsidR="00101BC1">
        <w:rPr>
          <w:rtl/>
          <w:lang w:bidi="fa-IR"/>
        </w:rPr>
        <w:t xml:space="preserve"> </w:t>
      </w:r>
      <w:r>
        <w:rPr>
          <w:rtl/>
          <w:lang w:bidi="fa-IR"/>
        </w:rPr>
        <w:t>مبادى</w:t>
      </w:r>
      <w:r w:rsidR="00101BC1">
        <w:rPr>
          <w:rtl/>
          <w:lang w:bidi="fa-IR"/>
        </w:rPr>
        <w:t xml:space="preserve"> </w:t>
      </w:r>
      <w:r>
        <w:rPr>
          <w:rtl/>
          <w:lang w:bidi="fa-IR"/>
        </w:rPr>
        <w:t>دين</w:t>
      </w:r>
      <w:r w:rsidR="00101BC1">
        <w:rPr>
          <w:rtl/>
          <w:lang w:bidi="fa-IR"/>
        </w:rPr>
        <w:t xml:space="preserve"> </w:t>
      </w:r>
      <w:r>
        <w:rPr>
          <w:rtl/>
          <w:lang w:bidi="fa-IR"/>
        </w:rPr>
        <w:t>اصلح</w:t>
      </w:r>
      <w:r w:rsidR="00101BC1">
        <w:rPr>
          <w:rtl/>
          <w:lang w:bidi="fa-IR"/>
        </w:rPr>
        <w:t xml:space="preserve"> </w:t>
      </w:r>
      <w:r>
        <w:rPr>
          <w:rtl/>
          <w:lang w:bidi="fa-IR"/>
        </w:rPr>
        <w:t>و</w:t>
      </w:r>
      <w:r w:rsidR="00101BC1">
        <w:rPr>
          <w:rtl/>
          <w:lang w:bidi="fa-IR"/>
        </w:rPr>
        <w:t xml:space="preserve"> </w:t>
      </w:r>
      <w:r>
        <w:rPr>
          <w:rtl/>
          <w:lang w:bidi="fa-IR"/>
        </w:rPr>
        <w:t>طريق</w:t>
      </w:r>
      <w:r w:rsidR="00101BC1">
        <w:rPr>
          <w:rtl/>
          <w:lang w:bidi="fa-IR"/>
        </w:rPr>
        <w:t xml:space="preserve"> </w:t>
      </w:r>
      <w:r>
        <w:rPr>
          <w:rtl/>
          <w:lang w:bidi="fa-IR"/>
        </w:rPr>
        <w:t>اقوم،</w:t>
      </w:r>
      <w:r w:rsidR="00101BC1">
        <w:rPr>
          <w:rtl/>
          <w:lang w:bidi="fa-IR"/>
        </w:rPr>
        <w:t xml:space="preserve"> </w:t>
      </w:r>
      <w:r>
        <w:rPr>
          <w:rtl/>
          <w:lang w:bidi="fa-IR"/>
        </w:rPr>
        <w:t>بازداشته</w:t>
      </w:r>
      <w:r w:rsidR="00101BC1">
        <w:rPr>
          <w:rtl/>
          <w:lang w:bidi="fa-IR"/>
        </w:rPr>
        <w:t xml:space="preserve"> </w:t>
      </w:r>
      <w:r>
        <w:rPr>
          <w:rtl/>
          <w:lang w:bidi="fa-IR"/>
        </w:rPr>
        <w:t>و</w:t>
      </w:r>
      <w:r w:rsidR="00101BC1">
        <w:rPr>
          <w:rtl/>
          <w:lang w:bidi="fa-IR"/>
        </w:rPr>
        <w:t xml:space="preserve"> </w:t>
      </w:r>
      <w:r>
        <w:rPr>
          <w:rtl/>
          <w:lang w:bidi="fa-IR"/>
        </w:rPr>
        <w:t>همه</w:t>
      </w:r>
      <w:r w:rsidR="00101BC1">
        <w:rPr>
          <w:rtl/>
          <w:lang w:bidi="fa-IR"/>
        </w:rPr>
        <w:t xml:space="preserve"> </w:t>
      </w:r>
      <w:r>
        <w:rPr>
          <w:rtl/>
          <w:lang w:bidi="fa-IR"/>
        </w:rPr>
        <w:t>استعدادهاى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سركوب</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جوهر</w:t>
      </w:r>
      <w:r w:rsidR="00101BC1">
        <w:rPr>
          <w:rtl/>
          <w:lang w:bidi="fa-IR"/>
        </w:rPr>
        <w:t xml:space="preserve"> </w:t>
      </w:r>
      <w:r>
        <w:rPr>
          <w:rtl/>
          <w:lang w:bidi="fa-IR"/>
        </w:rPr>
        <w:t>عمل</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تمام</w:t>
      </w:r>
      <w:r w:rsidR="00101BC1">
        <w:rPr>
          <w:rtl/>
          <w:lang w:bidi="fa-IR"/>
        </w:rPr>
        <w:t xml:space="preserve"> </w:t>
      </w:r>
      <w:r>
        <w:rPr>
          <w:rtl/>
          <w:lang w:bidi="fa-IR"/>
        </w:rPr>
        <w:t>اين</w:t>
      </w:r>
      <w:r w:rsidR="00101BC1">
        <w:rPr>
          <w:rtl/>
          <w:lang w:bidi="fa-IR"/>
        </w:rPr>
        <w:t xml:space="preserve"> </w:t>
      </w:r>
      <w:r>
        <w:rPr>
          <w:rtl/>
          <w:lang w:bidi="fa-IR"/>
        </w:rPr>
        <w:t>سياستها</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تنها</w:t>
      </w:r>
      <w:r w:rsidR="00101BC1">
        <w:rPr>
          <w:rtl/>
          <w:lang w:bidi="fa-IR"/>
        </w:rPr>
        <w:t xml:space="preserve"> </w:t>
      </w:r>
      <w:r>
        <w:rPr>
          <w:rtl/>
          <w:lang w:bidi="fa-IR"/>
        </w:rPr>
        <w:t>نام</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انتساب</w:t>
      </w:r>
      <w:r w:rsidR="00101BC1">
        <w:rPr>
          <w:rtl/>
          <w:lang w:bidi="fa-IR"/>
        </w:rPr>
        <w:t xml:space="preserve"> </w:t>
      </w:r>
      <w:r>
        <w:rPr>
          <w:rtl/>
          <w:lang w:bidi="fa-IR"/>
        </w:rPr>
        <w:t>اسمى</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دين</w:t>
      </w:r>
      <w:r w:rsidR="00101BC1">
        <w:rPr>
          <w:rtl/>
          <w:lang w:bidi="fa-IR"/>
        </w:rPr>
        <w:t xml:space="preserve"> </w:t>
      </w:r>
      <w:r>
        <w:rPr>
          <w:rtl/>
          <w:lang w:bidi="fa-IR"/>
        </w:rPr>
        <w:t>مبين</w:t>
      </w:r>
      <w:r w:rsidR="00101BC1">
        <w:rPr>
          <w:rtl/>
          <w:lang w:bidi="fa-IR"/>
        </w:rPr>
        <w:t xml:space="preserve"> </w:t>
      </w:r>
      <w:r>
        <w:rPr>
          <w:rtl/>
          <w:lang w:bidi="fa-IR"/>
        </w:rPr>
        <w:t>باقى</w:t>
      </w:r>
      <w:r w:rsidR="00101BC1">
        <w:rPr>
          <w:rtl/>
          <w:lang w:bidi="fa-IR"/>
        </w:rPr>
        <w:t xml:space="preserve"> </w:t>
      </w:r>
      <w:r>
        <w:rPr>
          <w:rtl/>
          <w:lang w:bidi="fa-IR"/>
        </w:rPr>
        <w:t>بماند-</w:t>
      </w:r>
      <w:r w:rsidR="00101BC1">
        <w:rPr>
          <w:rtl/>
          <w:lang w:bidi="fa-IR"/>
        </w:rPr>
        <w:t xml:space="preserve"> </w:t>
      </w:r>
      <w:r>
        <w:rPr>
          <w:rtl/>
          <w:lang w:bidi="fa-IR"/>
        </w:rPr>
        <w:t>بدون</w:t>
      </w:r>
      <w:r w:rsidR="00101BC1">
        <w:rPr>
          <w:rtl/>
          <w:lang w:bidi="fa-IR"/>
        </w:rPr>
        <w:t xml:space="preserve"> </w:t>
      </w:r>
      <w:r>
        <w:rPr>
          <w:rtl/>
          <w:lang w:bidi="fa-IR"/>
        </w:rPr>
        <w:t>تمسك</w:t>
      </w:r>
      <w:r w:rsidR="00101BC1">
        <w:rPr>
          <w:rtl/>
          <w:lang w:bidi="fa-IR"/>
        </w:rPr>
        <w:t xml:space="preserve"> </w:t>
      </w:r>
      <w:r>
        <w:rPr>
          <w:rtl/>
          <w:lang w:bidi="fa-IR"/>
        </w:rPr>
        <w:t>به</w:t>
      </w:r>
      <w:r w:rsidR="00101BC1">
        <w:rPr>
          <w:rtl/>
          <w:lang w:bidi="fa-IR"/>
        </w:rPr>
        <w:t xml:space="preserve"> </w:t>
      </w:r>
      <w:r>
        <w:rPr>
          <w:rtl/>
          <w:lang w:bidi="fa-IR"/>
        </w:rPr>
        <w:t>هدايت</w:t>
      </w:r>
      <w:r w:rsidR="00101BC1">
        <w:rPr>
          <w:rtl/>
          <w:lang w:bidi="fa-IR"/>
        </w:rPr>
        <w:t xml:space="preserve"> </w:t>
      </w:r>
      <w:r>
        <w:rPr>
          <w:rtl/>
          <w:lang w:bidi="fa-IR"/>
        </w:rPr>
        <w:t>اين</w:t>
      </w:r>
      <w:r w:rsidR="00101BC1">
        <w:rPr>
          <w:rtl/>
          <w:lang w:bidi="fa-IR"/>
        </w:rPr>
        <w:t xml:space="preserve"> </w:t>
      </w:r>
      <w:r>
        <w:rPr>
          <w:rtl/>
          <w:lang w:bidi="fa-IR"/>
        </w:rPr>
        <w:t>دين</w:t>
      </w:r>
      <w:r w:rsidR="00101BC1">
        <w:rPr>
          <w:rtl/>
          <w:lang w:bidi="fa-IR"/>
        </w:rPr>
        <w:t xml:space="preserve"> </w:t>
      </w:r>
      <w:r>
        <w:rPr>
          <w:rtl/>
          <w:lang w:bidi="fa-IR"/>
        </w:rPr>
        <w:t>بزرگ-</w:t>
      </w:r>
      <w:r w:rsidR="00101BC1">
        <w:rPr>
          <w:rtl/>
          <w:lang w:bidi="fa-IR"/>
        </w:rPr>
        <w:t xml:space="preserve"> </w:t>
      </w:r>
      <w:r>
        <w:rPr>
          <w:rtl/>
          <w:lang w:bidi="fa-IR"/>
        </w:rPr>
        <w:t>و</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بتوانند</w:t>
      </w:r>
      <w:r w:rsidR="00101BC1">
        <w:rPr>
          <w:rtl/>
          <w:lang w:bidi="fa-IR"/>
        </w:rPr>
        <w:t xml:space="preserve"> </w:t>
      </w:r>
      <w:r>
        <w:rPr>
          <w:rtl/>
          <w:lang w:bidi="fa-IR"/>
        </w:rPr>
        <w:t>تحت</w:t>
      </w:r>
      <w:r w:rsidR="00101BC1">
        <w:rPr>
          <w:rtl/>
          <w:lang w:bidi="fa-IR"/>
        </w:rPr>
        <w:t xml:space="preserve"> </w:t>
      </w:r>
      <w:r>
        <w:rPr>
          <w:rtl/>
          <w:lang w:bidi="fa-IR"/>
        </w:rPr>
        <w:t>نام</w:t>
      </w:r>
      <w:r w:rsidR="00101BC1">
        <w:rPr>
          <w:rtl/>
          <w:lang w:bidi="fa-IR"/>
        </w:rPr>
        <w:t xml:space="preserve"> </w:t>
      </w:r>
      <w:r>
        <w:rPr>
          <w:rtl/>
          <w:lang w:bidi="fa-IR"/>
        </w:rPr>
        <w:t>خلافت</w:t>
      </w:r>
      <w:r w:rsidR="00101BC1">
        <w:rPr>
          <w:rtl/>
          <w:lang w:bidi="fa-IR"/>
        </w:rPr>
        <w:t xml:space="preserve"> </w:t>
      </w:r>
      <w:r>
        <w:rPr>
          <w:rtl/>
          <w:lang w:bidi="fa-IR"/>
        </w:rPr>
        <w:t>رسول</w:t>
      </w:r>
      <w:r w:rsidR="00101BC1">
        <w:rPr>
          <w:rtl/>
          <w:lang w:bidi="fa-IR"/>
        </w:rPr>
        <w:t xml:space="preserve"> </w:t>
      </w:r>
      <w:r>
        <w:rPr>
          <w:rtl/>
          <w:lang w:bidi="fa-IR"/>
        </w:rPr>
        <w:t>الله-</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مدت</w:t>
      </w:r>
      <w:r w:rsidR="00101BC1">
        <w:rPr>
          <w:rtl/>
          <w:lang w:bidi="fa-IR"/>
        </w:rPr>
        <w:t xml:space="preserve"> </w:t>
      </w:r>
      <w:r>
        <w:rPr>
          <w:rtl/>
          <w:lang w:bidi="fa-IR"/>
        </w:rPr>
        <w:t>بيشترى</w:t>
      </w:r>
      <w:r w:rsidR="00101BC1">
        <w:rPr>
          <w:rtl/>
          <w:lang w:bidi="fa-IR"/>
        </w:rPr>
        <w:t xml:space="preserve"> </w:t>
      </w:r>
      <w:r>
        <w:rPr>
          <w:rtl/>
          <w:lang w:bidi="fa-IR"/>
        </w:rPr>
        <w:t>بر</w:t>
      </w:r>
      <w:r w:rsidR="00101BC1">
        <w:rPr>
          <w:rtl/>
          <w:lang w:bidi="fa-IR"/>
        </w:rPr>
        <w:t xml:space="preserve"> </w:t>
      </w:r>
      <w:r>
        <w:rPr>
          <w:rtl/>
          <w:lang w:bidi="fa-IR"/>
        </w:rPr>
        <w:t>مردم</w:t>
      </w:r>
      <w:r w:rsidR="00101BC1">
        <w:rPr>
          <w:rtl/>
          <w:lang w:bidi="fa-IR"/>
        </w:rPr>
        <w:t xml:space="preserve"> </w:t>
      </w:r>
      <w:r>
        <w:rPr>
          <w:rtl/>
          <w:lang w:bidi="fa-IR"/>
        </w:rPr>
        <w:t>حكومت</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بررسى،</w:t>
      </w:r>
      <w:r w:rsidR="00101BC1">
        <w:rPr>
          <w:rtl/>
          <w:lang w:bidi="fa-IR"/>
        </w:rPr>
        <w:t xml:space="preserve"> </w:t>
      </w:r>
      <w:r>
        <w:rPr>
          <w:rtl/>
          <w:lang w:bidi="fa-IR"/>
        </w:rPr>
        <w:t>در</w:t>
      </w:r>
      <w:r w:rsidR="00101BC1">
        <w:rPr>
          <w:rtl/>
          <w:lang w:bidi="fa-IR"/>
        </w:rPr>
        <w:t xml:space="preserve"> </w:t>
      </w:r>
      <w:r>
        <w:rPr>
          <w:rtl/>
          <w:lang w:bidi="fa-IR"/>
        </w:rPr>
        <w:t>تلاش</w:t>
      </w:r>
      <w:r w:rsidR="00101BC1">
        <w:rPr>
          <w:rtl/>
          <w:lang w:bidi="fa-IR"/>
        </w:rPr>
        <w:t xml:space="preserve"> </w:t>
      </w:r>
      <w:r>
        <w:rPr>
          <w:rtl/>
          <w:lang w:bidi="fa-IR"/>
        </w:rPr>
        <w:t>بحث</w:t>
      </w:r>
      <w:r w:rsidR="00101BC1">
        <w:rPr>
          <w:rtl/>
          <w:lang w:bidi="fa-IR"/>
        </w:rPr>
        <w:t xml:space="preserve"> </w:t>
      </w:r>
      <w:r>
        <w:rPr>
          <w:rtl/>
          <w:lang w:bidi="fa-IR"/>
        </w:rPr>
        <w:t>تفصيلى</w:t>
      </w:r>
      <w:r w:rsidR="00101BC1">
        <w:rPr>
          <w:rtl/>
          <w:lang w:bidi="fa-IR"/>
        </w:rPr>
        <w:t xml:space="preserve"> </w:t>
      </w:r>
      <w:r>
        <w:rPr>
          <w:rtl/>
          <w:lang w:bidi="fa-IR"/>
        </w:rPr>
        <w:t>نمايندگى</w:t>
      </w:r>
      <w:r w:rsidR="00101BC1">
        <w:rPr>
          <w:rtl/>
          <w:lang w:bidi="fa-IR"/>
        </w:rPr>
        <w:t xml:space="preserve"> </w:t>
      </w:r>
      <w:r>
        <w:rPr>
          <w:rtl/>
          <w:lang w:bidi="fa-IR"/>
        </w:rPr>
        <w:t>مسلم</w:t>
      </w:r>
      <w:r w:rsidR="00101BC1">
        <w:rPr>
          <w:rtl/>
          <w:lang w:bidi="fa-IR"/>
        </w:rPr>
        <w:t xml:space="preserve"> </w:t>
      </w:r>
      <w:r>
        <w:rPr>
          <w:rtl/>
          <w:lang w:bidi="fa-IR"/>
        </w:rPr>
        <w:t>برآمده،</w:t>
      </w:r>
      <w:r w:rsidR="00101BC1">
        <w:rPr>
          <w:rtl/>
          <w:lang w:bidi="fa-IR"/>
        </w:rPr>
        <w:t xml:space="preserve"> </w:t>
      </w:r>
      <w:r>
        <w:rPr>
          <w:rtl/>
          <w:lang w:bidi="fa-IR"/>
        </w:rPr>
        <w:t>سعى</w:t>
      </w:r>
      <w:r w:rsidR="00101BC1">
        <w:rPr>
          <w:rtl/>
          <w:lang w:bidi="fa-IR"/>
        </w:rPr>
        <w:t xml:space="preserve"> </w:t>
      </w:r>
      <w:r>
        <w:rPr>
          <w:rtl/>
          <w:lang w:bidi="fa-IR"/>
        </w:rPr>
        <w:t>نموده</w:t>
      </w:r>
      <w:r w:rsidR="00101BC1">
        <w:rPr>
          <w:rtl/>
          <w:lang w:bidi="fa-IR"/>
        </w:rPr>
        <w:t xml:space="preserve"> </w:t>
      </w:r>
      <w:r>
        <w:rPr>
          <w:rtl/>
          <w:lang w:bidi="fa-IR"/>
        </w:rPr>
        <w:t>است</w:t>
      </w:r>
      <w:r w:rsidR="00101BC1">
        <w:rPr>
          <w:rtl/>
          <w:lang w:bidi="fa-IR"/>
        </w:rPr>
        <w:t xml:space="preserve"> </w:t>
      </w:r>
      <w:r>
        <w:rPr>
          <w:rtl/>
          <w:lang w:bidi="fa-IR"/>
        </w:rPr>
        <w:t>اقوال</w:t>
      </w:r>
      <w:r w:rsidR="00101BC1">
        <w:rPr>
          <w:rtl/>
          <w:lang w:bidi="fa-IR"/>
        </w:rPr>
        <w:t xml:space="preserve"> </w:t>
      </w:r>
      <w:r>
        <w:rPr>
          <w:rtl/>
          <w:lang w:bidi="fa-IR"/>
        </w:rPr>
        <w:t>و</w:t>
      </w:r>
      <w:r w:rsidR="00101BC1">
        <w:rPr>
          <w:rtl/>
          <w:lang w:bidi="fa-IR"/>
        </w:rPr>
        <w:t xml:space="preserve"> </w:t>
      </w:r>
      <w:r>
        <w:rPr>
          <w:rtl/>
          <w:lang w:bidi="fa-IR"/>
        </w:rPr>
        <w:t>روايات</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منابع</w:t>
      </w:r>
      <w:r w:rsidR="00101BC1">
        <w:rPr>
          <w:rtl/>
          <w:lang w:bidi="fa-IR"/>
        </w:rPr>
        <w:t xml:space="preserve"> </w:t>
      </w:r>
      <w:r>
        <w:rPr>
          <w:rtl/>
          <w:lang w:bidi="fa-IR"/>
        </w:rPr>
        <w:t>تاريخى</w:t>
      </w:r>
      <w:r w:rsidR="00101BC1">
        <w:rPr>
          <w:rtl/>
          <w:lang w:bidi="fa-IR"/>
        </w:rPr>
        <w:t xml:space="preserve"> </w:t>
      </w:r>
      <w:r>
        <w:rPr>
          <w:rtl/>
          <w:lang w:bidi="fa-IR"/>
        </w:rPr>
        <w:t>مورد</w:t>
      </w:r>
      <w:r w:rsidR="00101BC1">
        <w:rPr>
          <w:rtl/>
          <w:lang w:bidi="fa-IR"/>
        </w:rPr>
        <w:t xml:space="preserve"> </w:t>
      </w:r>
      <w:r>
        <w:rPr>
          <w:rtl/>
          <w:lang w:bidi="fa-IR"/>
        </w:rPr>
        <w:t>قبول</w:t>
      </w:r>
      <w:r w:rsidR="00101BC1">
        <w:rPr>
          <w:rtl/>
          <w:lang w:bidi="fa-IR"/>
        </w:rPr>
        <w:t xml:space="preserve"> </w:t>
      </w:r>
      <w:r>
        <w:rPr>
          <w:rtl/>
          <w:lang w:bidi="fa-IR"/>
        </w:rPr>
        <w:t>تمام</w:t>
      </w:r>
      <w:r w:rsidR="00101BC1">
        <w:rPr>
          <w:rtl/>
          <w:lang w:bidi="fa-IR"/>
        </w:rPr>
        <w:t xml:space="preserve"> </w:t>
      </w:r>
      <w:r>
        <w:rPr>
          <w:rtl/>
          <w:lang w:bidi="fa-IR"/>
        </w:rPr>
        <w:t>مسلمانان،</w:t>
      </w:r>
      <w:r w:rsidR="00101BC1">
        <w:rPr>
          <w:rtl/>
          <w:lang w:bidi="fa-IR"/>
        </w:rPr>
        <w:t xml:space="preserve"> </w:t>
      </w:r>
      <w:r>
        <w:rPr>
          <w:rtl/>
          <w:lang w:bidi="fa-IR"/>
        </w:rPr>
        <w:t>اخذ</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بحث</w:t>
      </w:r>
      <w:r w:rsidR="00101BC1">
        <w:rPr>
          <w:rtl/>
          <w:lang w:bidi="fa-IR"/>
        </w:rPr>
        <w:t xml:space="preserve"> </w:t>
      </w:r>
      <w:r>
        <w:rPr>
          <w:rtl/>
          <w:lang w:bidi="fa-IR"/>
        </w:rPr>
        <w:t>در</w:t>
      </w:r>
      <w:r w:rsidR="00101BC1">
        <w:rPr>
          <w:rtl/>
          <w:lang w:bidi="fa-IR"/>
        </w:rPr>
        <w:t xml:space="preserve"> </w:t>
      </w:r>
      <w:r>
        <w:rPr>
          <w:rtl/>
          <w:lang w:bidi="fa-IR"/>
        </w:rPr>
        <w:t>چند</w:t>
      </w:r>
      <w:r w:rsidR="00101BC1">
        <w:rPr>
          <w:rtl/>
          <w:lang w:bidi="fa-IR"/>
        </w:rPr>
        <w:t xml:space="preserve"> </w:t>
      </w:r>
      <w:r>
        <w:rPr>
          <w:rtl/>
          <w:lang w:bidi="fa-IR"/>
        </w:rPr>
        <w:t>بخش</w:t>
      </w:r>
      <w:r w:rsidR="00101BC1">
        <w:rPr>
          <w:rtl/>
          <w:lang w:bidi="fa-IR"/>
        </w:rPr>
        <w:t xml:space="preserve"> </w:t>
      </w:r>
      <w:r>
        <w:rPr>
          <w:rtl/>
          <w:lang w:bidi="fa-IR"/>
        </w:rPr>
        <w:t>صورت</w:t>
      </w:r>
      <w:r w:rsidR="00101BC1">
        <w:rPr>
          <w:rtl/>
          <w:lang w:bidi="fa-IR"/>
        </w:rPr>
        <w:t xml:space="preserve"> </w:t>
      </w:r>
      <w:r>
        <w:rPr>
          <w:rtl/>
          <w:lang w:bidi="fa-IR"/>
        </w:rPr>
        <w:t>گرفته</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بخش</w:t>
      </w:r>
      <w:r w:rsidR="00101BC1">
        <w:rPr>
          <w:rtl/>
          <w:lang w:bidi="fa-IR"/>
        </w:rPr>
        <w:t xml:space="preserve"> </w:t>
      </w:r>
      <w:r>
        <w:rPr>
          <w:rtl/>
          <w:lang w:bidi="fa-IR"/>
        </w:rPr>
        <w:t>به</w:t>
      </w:r>
      <w:r w:rsidR="00101BC1">
        <w:rPr>
          <w:rtl/>
          <w:lang w:bidi="fa-IR"/>
        </w:rPr>
        <w:t xml:space="preserve"> </w:t>
      </w:r>
      <w:r>
        <w:rPr>
          <w:rtl/>
          <w:lang w:bidi="fa-IR"/>
        </w:rPr>
        <w:t>سه</w:t>
      </w:r>
      <w:r w:rsidR="00101BC1">
        <w:rPr>
          <w:rtl/>
          <w:lang w:bidi="fa-IR"/>
        </w:rPr>
        <w:t xml:space="preserve"> </w:t>
      </w:r>
      <w:r>
        <w:rPr>
          <w:rtl/>
          <w:lang w:bidi="fa-IR"/>
        </w:rPr>
        <w:t>فصل</w:t>
      </w:r>
      <w:r w:rsidR="00101BC1">
        <w:rPr>
          <w:rtl/>
          <w:lang w:bidi="fa-IR"/>
        </w:rPr>
        <w:t xml:space="preserve"> </w:t>
      </w:r>
      <w:r>
        <w:rPr>
          <w:rtl/>
          <w:lang w:bidi="fa-IR"/>
        </w:rPr>
        <w:t>تقسيم</w:t>
      </w:r>
      <w:r w:rsidR="00101BC1">
        <w:rPr>
          <w:rtl/>
          <w:lang w:bidi="fa-IR"/>
        </w:rPr>
        <w:t xml:space="preserve"> </w:t>
      </w:r>
      <w:r>
        <w:rPr>
          <w:rtl/>
          <w:lang w:bidi="fa-IR"/>
        </w:rPr>
        <w:t>گشته</w:t>
      </w:r>
      <w:r w:rsidR="00101BC1">
        <w:rPr>
          <w:rtl/>
          <w:lang w:bidi="fa-IR"/>
        </w:rPr>
        <w:t xml:space="preserve"> </w:t>
      </w:r>
      <w:r>
        <w:rPr>
          <w:rtl/>
          <w:lang w:bidi="fa-IR"/>
        </w:rPr>
        <w:t>كه</w:t>
      </w:r>
      <w:r w:rsidR="00101BC1">
        <w:rPr>
          <w:rtl/>
          <w:lang w:bidi="fa-IR"/>
        </w:rPr>
        <w:t xml:space="preserve"> </w:t>
      </w:r>
      <w:r>
        <w:rPr>
          <w:rtl/>
          <w:lang w:bidi="fa-IR"/>
        </w:rPr>
        <w:t>فصل</w:t>
      </w:r>
      <w:r w:rsidR="00101BC1">
        <w:rPr>
          <w:rtl/>
          <w:lang w:bidi="fa-IR"/>
        </w:rPr>
        <w:t xml:space="preserve"> </w:t>
      </w:r>
      <w:r>
        <w:rPr>
          <w:rtl/>
          <w:lang w:bidi="fa-IR"/>
        </w:rPr>
        <w:t>اول</w:t>
      </w:r>
      <w:r w:rsidR="00101BC1">
        <w:rPr>
          <w:rtl/>
          <w:lang w:bidi="fa-IR"/>
        </w:rPr>
        <w:t xml:space="preserve"> </w:t>
      </w:r>
      <w:r>
        <w:rPr>
          <w:rtl/>
          <w:lang w:bidi="fa-IR"/>
        </w:rPr>
        <w:t>آن</w:t>
      </w:r>
      <w:r w:rsidR="00101BC1">
        <w:rPr>
          <w:rtl/>
          <w:lang w:bidi="fa-IR"/>
        </w:rPr>
        <w:t xml:space="preserve"> </w:t>
      </w:r>
      <w:r>
        <w:rPr>
          <w:rtl/>
          <w:lang w:bidi="fa-IR"/>
        </w:rPr>
        <w:t>تقريبا</w:t>
      </w:r>
      <w:r w:rsidR="00101BC1">
        <w:rPr>
          <w:rtl/>
          <w:lang w:bidi="fa-IR"/>
        </w:rPr>
        <w:t xml:space="preserve"> </w:t>
      </w:r>
      <w:r>
        <w:rPr>
          <w:rtl/>
          <w:lang w:bidi="fa-IR"/>
        </w:rPr>
        <w:t>سه</w:t>
      </w:r>
      <w:r w:rsidR="00101BC1">
        <w:rPr>
          <w:rtl/>
          <w:lang w:bidi="fa-IR"/>
        </w:rPr>
        <w:t xml:space="preserve"> </w:t>
      </w:r>
      <w:r>
        <w:rPr>
          <w:rtl/>
          <w:lang w:bidi="fa-IR"/>
        </w:rPr>
        <w:t>موضوع</w:t>
      </w:r>
      <w:r w:rsidR="00101BC1">
        <w:rPr>
          <w:rtl/>
          <w:lang w:bidi="fa-IR"/>
        </w:rPr>
        <w:t xml:space="preserve"> </w:t>
      </w:r>
      <w:r>
        <w:rPr>
          <w:rtl/>
          <w:lang w:bidi="fa-IR"/>
        </w:rPr>
        <w:t>را</w:t>
      </w:r>
      <w:r w:rsidR="00101BC1">
        <w:rPr>
          <w:rtl/>
          <w:lang w:bidi="fa-IR"/>
        </w:rPr>
        <w:t xml:space="preserve"> </w:t>
      </w:r>
      <w:r>
        <w:rPr>
          <w:rtl/>
          <w:lang w:bidi="fa-IR"/>
        </w:rPr>
        <w:t>بررسى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فهرست</w:t>
      </w:r>
      <w:r w:rsidR="00101BC1">
        <w:rPr>
          <w:rtl/>
          <w:lang w:bidi="fa-IR"/>
        </w:rPr>
        <w:t xml:space="preserve"> </w:t>
      </w:r>
      <w:r>
        <w:rPr>
          <w:rtl/>
          <w:lang w:bidi="fa-IR"/>
        </w:rPr>
        <w:t>كتاب</w:t>
      </w:r>
      <w:r w:rsidR="00101BC1">
        <w:rPr>
          <w:rtl/>
          <w:lang w:bidi="fa-IR"/>
        </w:rPr>
        <w:t xml:space="preserve"> </w:t>
      </w:r>
      <w:r>
        <w:rPr>
          <w:rtl/>
          <w:lang w:bidi="fa-IR"/>
        </w:rPr>
        <w:t>گوياى</w:t>
      </w:r>
      <w:r w:rsidR="00101BC1">
        <w:rPr>
          <w:rtl/>
          <w:lang w:bidi="fa-IR"/>
        </w:rPr>
        <w:t xml:space="preserve"> </w:t>
      </w:r>
      <w:r>
        <w:rPr>
          <w:rtl/>
          <w:lang w:bidi="fa-IR"/>
        </w:rPr>
        <w:t>مطلب</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طرح</w:t>
      </w:r>
      <w:r w:rsidR="00101BC1">
        <w:rPr>
          <w:rtl/>
          <w:lang w:bidi="fa-IR"/>
        </w:rPr>
        <w:t xml:space="preserve"> </w:t>
      </w:r>
      <w:r>
        <w:rPr>
          <w:rtl/>
          <w:lang w:bidi="fa-IR"/>
        </w:rPr>
        <w:t>جزئيات</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مقدمه</w:t>
      </w:r>
      <w:r w:rsidR="00101BC1">
        <w:rPr>
          <w:rtl/>
          <w:lang w:bidi="fa-IR"/>
        </w:rPr>
        <w:t xml:space="preserve"> </w:t>
      </w:r>
      <w:r>
        <w:rPr>
          <w:rtl/>
          <w:lang w:bidi="fa-IR"/>
        </w:rPr>
        <w:t>كوتاه</w:t>
      </w:r>
      <w:r w:rsidR="00101BC1">
        <w:rPr>
          <w:rtl/>
          <w:lang w:bidi="fa-IR"/>
        </w:rPr>
        <w:t xml:space="preserve"> </w:t>
      </w:r>
      <w:r>
        <w:rPr>
          <w:rtl/>
          <w:lang w:bidi="fa-IR"/>
        </w:rPr>
        <w:t>بى</w:t>
      </w:r>
      <w:r w:rsidR="00101BC1">
        <w:rPr>
          <w:rtl/>
          <w:lang w:bidi="fa-IR"/>
        </w:rPr>
        <w:t xml:space="preserve"> </w:t>
      </w:r>
      <w:r>
        <w:rPr>
          <w:rtl/>
          <w:lang w:bidi="fa-IR"/>
        </w:rPr>
        <w:t>نياز</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از</w:t>
      </w:r>
      <w:r w:rsidR="00101BC1">
        <w:rPr>
          <w:rtl/>
          <w:lang w:bidi="fa-IR"/>
        </w:rPr>
        <w:t xml:space="preserve"> </w:t>
      </w:r>
      <w:r>
        <w:rPr>
          <w:rtl/>
          <w:lang w:bidi="fa-IR"/>
        </w:rPr>
        <w:t>خداوند</w:t>
      </w:r>
      <w:r w:rsidR="00101BC1">
        <w:rPr>
          <w:rtl/>
          <w:lang w:bidi="fa-IR"/>
        </w:rPr>
        <w:t xml:space="preserve"> </w:t>
      </w:r>
      <w:r>
        <w:rPr>
          <w:rtl/>
          <w:lang w:bidi="fa-IR"/>
        </w:rPr>
        <w:t>متعال</w:t>
      </w:r>
      <w:r w:rsidR="00101BC1">
        <w:rPr>
          <w:rtl/>
          <w:lang w:bidi="fa-IR"/>
        </w:rPr>
        <w:t xml:space="preserve"> </w:t>
      </w:r>
      <w:r>
        <w:rPr>
          <w:rtl/>
          <w:lang w:bidi="fa-IR"/>
        </w:rPr>
        <w:t>قبول</w:t>
      </w:r>
      <w:r w:rsidR="00101BC1">
        <w:rPr>
          <w:rtl/>
          <w:lang w:bidi="fa-IR"/>
        </w:rPr>
        <w:t xml:space="preserve"> </w:t>
      </w:r>
      <w:r>
        <w:rPr>
          <w:rtl/>
          <w:lang w:bidi="fa-IR"/>
        </w:rPr>
        <w:t>اين</w:t>
      </w:r>
      <w:r w:rsidR="00101BC1">
        <w:rPr>
          <w:rtl/>
          <w:lang w:bidi="fa-IR"/>
        </w:rPr>
        <w:t xml:space="preserve"> </w:t>
      </w:r>
      <w:r>
        <w:rPr>
          <w:rtl/>
          <w:lang w:bidi="fa-IR"/>
        </w:rPr>
        <w:t>عمل</w:t>
      </w:r>
      <w:r w:rsidR="00101BC1">
        <w:rPr>
          <w:rtl/>
          <w:lang w:bidi="fa-IR"/>
        </w:rPr>
        <w:t xml:space="preserve"> </w:t>
      </w:r>
      <w:r>
        <w:rPr>
          <w:rtl/>
          <w:lang w:bidi="fa-IR"/>
        </w:rPr>
        <w:t>اندك</w:t>
      </w:r>
      <w:r w:rsidR="00101BC1">
        <w:rPr>
          <w:rtl/>
          <w:lang w:bidi="fa-IR"/>
        </w:rPr>
        <w:t xml:space="preserve"> </w:t>
      </w:r>
      <w:r>
        <w:rPr>
          <w:rtl/>
          <w:lang w:bidi="fa-IR"/>
        </w:rPr>
        <w:t>را</w:t>
      </w:r>
      <w:r w:rsidR="00101BC1">
        <w:rPr>
          <w:rtl/>
          <w:lang w:bidi="fa-IR"/>
        </w:rPr>
        <w:t xml:space="preserve"> </w:t>
      </w:r>
      <w:r>
        <w:rPr>
          <w:rtl/>
          <w:lang w:bidi="fa-IR"/>
        </w:rPr>
        <w:t>اميد</w:t>
      </w:r>
      <w:r w:rsidR="00101BC1">
        <w:rPr>
          <w:rtl/>
          <w:lang w:bidi="fa-IR"/>
        </w:rPr>
        <w:t xml:space="preserve"> </w:t>
      </w:r>
      <w:r>
        <w:rPr>
          <w:rtl/>
          <w:lang w:bidi="fa-IR"/>
        </w:rPr>
        <w:t>داريم</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خواهيم</w:t>
      </w:r>
      <w:r w:rsidR="00101BC1">
        <w:rPr>
          <w:rtl/>
          <w:lang w:bidi="fa-IR"/>
        </w:rPr>
        <w:t xml:space="preserve"> </w:t>
      </w:r>
      <w:r>
        <w:rPr>
          <w:rtl/>
          <w:lang w:bidi="fa-IR"/>
        </w:rPr>
        <w:t>تا</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احياى</w:t>
      </w:r>
      <w:r w:rsidR="00101BC1">
        <w:rPr>
          <w:rtl/>
          <w:lang w:bidi="fa-IR"/>
        </w:rPr>
        <w:t xml:space="preserve"> </w:t>
      </w:r>
      <w:r>
        <w:rPr>
          <w:rtl/>
          <w:lang w:bidi="fa-IR"/>
        </w:rPr>
        <w:t>معالم</w:t>
      </w:r>
      <w:r w:rsidR="00101BC1">
        <w:rPr>
          <w:rtl/>
          <w:lang w:bidi="fa-IR"/>
        </w:rPr>
        <w:t xml:space="preserve"> </w:t>
      </w:r>
      <w:r>
        <w:rPr>
          <w:rtl/>
          <w:lang w:bidi="fa-IR"/>
        </w:rPr>
        <w:t>هدايت</w:t>
      </w:r>
      <w:r w:rsidR="00101BC1">
        <w:rPr>
          <w:rtl/>
          <w:lang w:bidi="fa-IR"/>
        </w:rPr>
        <w:t xml:space="preserve"> </w:t>
      </w:r>
      <w:r>
        <w:rPr>
          <w:rtl/>
          <w:lang w:bidi="fa-IR"/>
        </w:rPr>
        <w:t>و</w:t>
      </w:r>
      <w:r w:rsidR="00101BC1">
        <w:rPr>
          <w:rtl/>
          <w:lang w:bidi="fa-IR"/>
        </w:rPr>
        <w:t xml:space="preserve"> </w:t>
      </w:r>
      <w:r>
        <w:rPr>
          <w:rtl/>
          <w:lang w:bidi="fa-IR"/>
        </w:rPr>
        <w:t>نشانه</w:t>
      </w:r>
      <w:r w:rsidR="00101BC1">
        <w:rPr>
          <w:rtl/>
          <w:lang w:bidi="fa-IR"/>
        </w:rPr>
        <w:t xml:space="preserve"> </w:t>
      </w:r>
      <w:r>
        <w:rPr>
          <w:rtl/>
          <w:lang w:bidi="fa-IR"/>
        </w:rPr>
        <w:t>هاى</w:t>
      </w:r>
      <w:r w:rsidR="00101BC1">
        <w:rPr>
          <w:rtl/>
          <w:lang w:bidi="fa-IR"/>
        </w:rPr>
        <w:t xml:space="preserve"> </w:t>
      </w:r>
      <w:r>
        <w:rPr>
          <w:rtl/>
          <w:lang w:bidi="fa-IR"/>
        </w:rPr>
        <w:t>دين</w:t>
      </w:r>
      <w:r w:rsidR="00101BC1">
        <w:rPr>
          <w:rtl/>
          <w:lang w:bidi="fa-IR"/>
        </w:rPr>
        <w:t xml:space="preserve"> </w:t>
      </w:r>
      <w:r>
        <w:rPr>
          <w:rtl/>
          <w:lang w:bidi="fa-IR"/>
        </w:rPr>
        <w:t>خود</w:t>
      </w:r>
      <w:r w:rsidR="00101BC1">
        <w:rPr>
          <w:rtl/>
          <w:lang w:bidi="fa-IR"/>
        </w:rPr>
        <w:t xml:space="preserve"> </w:t>
      </w:r>
      <w:r>
        <w:rPr>
          <w:rtl/>
          <w:lang w:bidi="fa-IR"/>
        </w:rPr>
        <w:t>يارى</w:t>
      </w:r>
      <w:r w:rsidR="00101BC1">
        <w:rPr>
          <w:rtl/>
          <w:lang w:bidi="fa-IR"/>
        </w:rPr>
        <w:t xml:space="preserve"> </w:t>
      </w:r>
      <w:r>
        <w:rPr>
          <w:rtl/>
          <w:lang w:bidi="fa-IR"/>
        </w:rPr>
        <w:t>فرمايد</w:t>
      </w:r>
      <w:r w:rsidR="00101BC1">
        <w:rPr>
          <w:rtl/>
          <w:lang w:bidi="fa-IR"/>
        </w:rPr>
        <w:t xml:space="preserve">. </w:t>
      </w:r>
    </w:p>
    <w:p w:rsidR="00D34FF8" w:rsidRDefault="00F875B9" w:rsidP="00F875B9">
      <w:pPr>
        <w:pStyle w:val="libNormal"/>
        <w:rPr>
          <w:rtl/>
          <w:lang w:bidi="fa-IR"/>
        </w:rPr>
      </w:pPr>
      <w:r w:rsidRPr="00F875B9">
        <w:rPr>
          <w:rStyle w:val="libAlaemChar"/>
          <w:rFonts w:eastAsia="KFGQPC Uthman Taha Naskh" w:hint="cs"/>
          <w:rtl/>
        </w:rPr>
        <w:t>(</w:t>
      </w:r>
      <w:r w:rsidRPr="00F875B9">
        <w:rPr>
          <w:rStyle w:val="libAieChar"/>
          <w:rtl/>
        </w:rPr>
        <w:t xml:space="preserve">قُلْ هَٰذِهِ سَبِيلِي أَدْعُو إِلَى اللَّهِ </w:t>
      </w:r>
      <w:r w:rsidRPr="00F875B9">
        <w:rPr>
          <w:rStyle w:val="libAieChar"/>
          <w:rFonts w:hint="cs"/>
          <w:rtl/>
        </w:rPr>
        <w:t>عَلَىٰ بَصِيرَةٍ أَنَا وَمَنِ اتَّبَعَنِي</w:t>
      </w:r>
      <w:r w:rsidRPr="00F875B9">
        <w:rPr>
          <w:rStyle w:val="libAlaemChar"/>
          <w:rFonts w:eastAsia="KFGQPC Uthman Taha Naskh" w:hint="cs"/>
          <w:rtl/>
        </w:rPr>
        <w:t>)</w:t>
      </w:r>
      <w:r w:rsidR="00101BC1">
        <w:rPr>
          <w:rtl/>
          <w:lang w:bidi="fa-IR"/>
        </w:rPr>
        <w:t xml:space="preserve"> </w:t>
      </w:r>
      <w:r w:rsidR="00D34FF8" w:rsidRPr="00C53597">
        <w:rPr>
          <w:rStyle w:val="libFootnotenumChar"/>
          <w:rtl/>
        </w:rPr>
        <w:t>(2)</w:t>
      </w:r>
      <w:r w:rsidR="00101BC1">
        <w:rPr>
          <w:rtl/>
          <w:lang w:bidi="fa-IR"/>
        </w:rPr>
        <w:t xml:space="preserve"> </w:t>
      </w:r>
    </w:p>
    <w:p w:rsidR="00D34FF8" w:rsidRDefault="00D34FF8" w:rsidP="00D34FF8">
      <w:pPr>
        <w:pStyle w:val="libNormal"/>
        <w:rPr>
          <w:rtl/>
          <w:lang w:bidi="fa-IR"/>
        </w:rPr>
      </w:pPr>
      <w:r>
        <w:rPr>
          <w:rtl/>
          <w:lang w:bidi="fa-IR"/>
        </w:rPr>
        <w:t>بگو:</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من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من</w:t>
      </w:r>
      <w:r w:rsidR="00101BC1">
        <w:rPr>
          <w:rtl/>
          <w:lang w:bidi="fa-IR"/>
        </w:rPr>
        <w:t xml:space="preserve"> </w:t>
      </w:r>
      <w:r>
        <w:rPr>
          <w:rtl/>
          <w:lang w:bidi="fa-IR"/>
        </w:rPr>
        <w:t>و</w:t>
      </w:r>
      <w:r w:rsidR="00101BC1">
        <w:rPr>
          <w:rtl/>
          <w:lang w:bidi="fa-IR"/>
        </w:rPr>
        <w:t xml:space="preserve"> </w:t>
      </w:r>
      <w:r>
        <w:rPr>
          <w:rtl/>
          <w:lang w:bidi="fa-IR"/>
        </w:rPr>
        <w:t>پيروانم</w:t>
      </w:r>
      <w:r w:rsidR="00101BC1">
        <w:rPr>
          <w:rtl/>
          <w:lang w:bidi="fa-IR"/>
        </w:rPr>
        <w:t xml:space="preserve"> </w:t>
      </w:r>
      <w:r>
        <w:rPr>
          <w:rtl/>
          <w:lang w:bidi="fa-IR"/>
        </w:rPr>
        <w:t>آگاهانه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دعوت</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p>
    <w:p w:rsidR="00D34FF8" w:rsidRDefault="00D34FF8" w:rsidP="004D26ED">
      <w:pPr>
        <w:pStyle w:val="libLeftBold"/>
        <w:rPr>
          <w:rtl/>
          <w:lang w:bidi="fa-IR"/>
        </w:rPr>
      </w:pPr>
      <w:r>
        <w:rPr>
          <w:rtl/>
          <w:lang w:bidi="fa-IR"/>
        </w:rPr>
        <w:t>محمد</w:t>
      </w:r>
      <w:r w:rsidR="00101BC1">
        <w:rPr>
          <w:rtl/>
          <w:lang w:bidi="fa-IR"/>
        </w:rPr>
        <w:t xml:space="preserve"> </w:t>
      </w:r>
      <w:r>
        <w:rPr>
          <w:rtl/>
          <w:lang w:bidi="fa-IR"/>
        </w:rPr>
        <w:t>على</w:t>
      </w:r>
      <w:r w:rsidR="00101BC1">
        <w:rPr>
          <w:rtl/>
          <w:lang w:bidi="fa-IR"/>
        </w:rPr>
        <w:t xml:space="preserve"> </w:t>
      </w:r>
      <w:r>
        <w:rPr>
          <w:rtl/>
          <w:lang w:bidi="fa-IR"/>
        </w:rPr>
        <w:t>عابدين</w:t>
      </w:r>
      <w:r w:rsidR="00101BC1">
        <w:rPr>
          <w:rtl/>
          <w:lang w:bidi="fa-IR"/>
        </w:rPr>
        <w:t xml:space="preserve"> </w:t>
      </w:r>
      <w:r>
        <w:rPr>
          <w:rtl/>
          <w:lang w:bidi="fa-IR"/>
        </w:rPr>
        <w:t>1396</w:t>
      </w:r>
      <w:r w:rsidR="00101BC1">
        <w:rPr>
          <w:rtl/>
          <w:lang w:bidi="fa-IR"/>
        </w:rPr>
        <w:t xml:space="preserve"> </w:t>
      </w:r>
      <w:r>
        <w:rPr>
          <w:rtl/>
          <w:lang w:bidi="fa-IR"/>
        </w:rPr>
        <w:t>ه‍-</w:t>
      </w:r>
      <w:r w:rsidR="00101BC1">
        <w:rPr>
          <w:rtl/>
          <w:lang w:bidi="fa-IR"/>
        </w:rPr>
        <w:t xml:space="preserve"> </w:t>
      </w:r>
      <w:r>
        <w:rPr>
          <w:rtl/>
          <w:lang w:bidi="fa-IR"/>
        </w:rPr>
        <w:t>قمرى</w:t>
      </w:r>
      <w:r w:rsidR="00101BC1">
        <w:rPr>
          <w:rtl/>
          <w:lang w:bidi="fa-IR"/>
        </w:rPr>
        <w:t xml:space="preserve">. </w:t>
      </w:r>
      <w:r>
        <w:rPr>
          <w:rtl/>
          <w:lang w:bidi="fa-IR"/>
        </w:rPr>
        <w:t>1976</w:t>
      </w:r>
      <w:r w:rsidR="00101BC1">
        <w:rPr>
          <w:rtl/>
          <w:lang w:bidi="fa-IR"/>
        </w:rPr>
        <w:t xml:space="preserve"> </w:t>
      </w:r>
      <w:r>
        <w:rPr>
          <w:rtl/>
          <w:lang w:bidi="fa-IR"/>
        </w:rPr>
        <w:t>م</w:t>
      </w:r>
      <w:r w:rsidR="00101BC1">
        <w:rPr>
          <w:rtl/>
          <w:lang w:bidi="fa-IR"/>
        </w:rPr>
        <w:t xml:space="preserve">. </w:t>
      </w:r>
    </w:p>
    <w:p w:rsidR="004D26ED" w:rsidRDefault="00D34FF8" w:rsidP="004D26ED">
      <w:pPr>
        <w:pStyle w:val="libNormal"/>
        <w:rPr>
          <w:rtl/>
          <w:lang w:bidi="fa-IR"/>
        </w:rPr>
      </w:pPr>
      <w:r>
        <w:rPr>
          <w:rtl/>
          <w:lang w:bidi="fa-IR"/>
        </w:rPr>
        <w:br w:type="page"/>
      </w:r>
      <w:bookmarkStart w:id="7" w:name="_Toc395772953"/>
    </w:p>
    <w:p w:rsidR="00D34FF8" w:rsidRDefault="00D34FF8" w:rsidP="00D34FF8">
      <w:pPr>
        <w:pStyle w:val="Heading1Center"/>
        <w:rPr>
          <w:rtl/>
          <w:lang w:bidi="fa-IR"/>
        </w:rPr>
      </w:pPr>
      <w:bookmarkStart w:id="8" w:name="_Toc18237474"/>
      <w:r>
        <w:rPr>
          <w:rtl/>
          <w:lang w:bidi="fa-IR"/>
        </w:rPr>
        <w:t>بخش</w:t>
      </w:r>
      <w:r w:rsidR="00101BC1">
        <w:rPr>
          <w:rtl/>
          <w:lang w:bidi="fa-IR"/>
        </w:rPr>
        <w:t xml:space="preserve"> </w:t>
      </w:r>
      <w:r>
        <w:rPr>
          <w:rtl/>
          <w:lang w:bidi="fa-IR"/>
        </w:rPr>
        <w:t>اول:</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كوفه</w:t>
      </w:r>
      <w:bookmarkEnd w:id="7"/>
      <w:bookmarkEnd w:id="8"/>
      <w:r w:rsidR="00101BC1">
        <w:rPr>
          <w:rtl/>
          <w:lang w:bidi="fa-IR"/>
        </w:rPr>
        <w:t xml:space="preserve"> </w:t>
      </w:r>
    </w:p>
    <w:p w:rsidR="00D34FF8" w:rsidRDefault="00101BC1" w:rsidP="00D34FF8">
      <w:pPr>
        <w:pStyle w:val="Heading2"/>
        <w:rPr>
          <w:rtl/>
          <w:lang w:bidi="fa-IR"/>
        </w:rPr>
      </w:pPr>
      <w:r>
        <w:rPr>
          <w:rtl/>
          <w:lang w:bidi="fa-IR"/>
        </w:rPr>
        <w:t xml:space="preserve"> </w:t>
      </w:r>
      <w:bookmarkStart w:id="9" w:name="_Toc395772954"/>
      <w:bookmarkStart w:id="10" w:name="_Toc18237475"/>
      <w:r w:rsidR="00D34FF8">
        <w:rPr>
          <w:rtl/>
          <w:lang w:bidi="fa-IR"/>
        </w:rPr>
        <w:t>مسلم</w:t>
      </w:r>
      <w:r>
        <w:rPr>
          <w:rtl/>
          <w:lang w:bidi="fa-IR"/>
        </w:rPr>
        <w:t xml:space="preserve"> </w:t>
      </w:r>
      <w:r w:rsidR="00D34FF8">
        <w:rPr>
          <w:rtl/>
          <w:lang w:bidi="fa-IR"/>
        </w:rPr>
        <w:t>و</w:t>
      </w:r>
      <w:r>
        <w:rPr>
          <w:rtl/>
          <w:lang w:bidi="fa-IR"/>
        </w:rPr>
        <w:t xml:space="preserve"> </w:t>
      </w:r>
      <w:r w:rsidR="00D34FF8">
        <w:rPr>
          <w:rtl/>
          <w:lang w:bidi="fa-IR"/>
        </w:rPr>
        <w:t>كوفه</w:t>
      </w:r>
      <w:bookmarkEnd w:id="9"/>
      <w:bookmarkEnd w:id="10"/>
      <w:r>
        <w:rPr>
          <w:rtl/>
          <w:lang w:bidi="fa-IR"/>
        </w:rPr>
        <w:t xml:space="preserve"> </w:t>
      </w:r>
    </w:p>
    <w:p w:rsidR="00D34FF8" w:rsidRDefault="00D34FF8" w:rsidP="00D34FF8">
      <w:pPr>
        <w:pStyle w:val="libNormal"/>
        <w:rPr>
          <w:rtl/>
          <w:lang w:bidi="fa-IR"/>
        </w:rPr>
      </w:pPr>
      <w:r>
        <w:rPr>
          <w:rtl/>
          <w:lang w:bidi="fa-IR"/>
        </w:rPr>
        <w:t>پيش</w:t>
      </w:r>
      <w:r w:rsidR="00101BC1">
        <w:rPr>
          <w:rtl/>
          <w:lang w:bidi="fa-IR"/>
        </w:rPr>
        <w:t xml:space="preserve"> </w:t>
      </w:r>
      <w:r>
        <w:rPr>
          <w:rtl/>
          <w:lang w:bidi="fa-IR"/>
        </w:rPr>
        <w:t>از</w:t>
      </w:r>
      <w:r w:rsidR="00101BC1">
        <w:rPr>
          <w:rtl/>
          <w:lang w:bidi="fa-IR"/>
        </w:rPr>
        <w:t xml:space="preserve"> </w:t>
      </w:r>
      <w:r>
        <w:rPr>
          <w:rtl/>
          <w:lang w:bidi="fa-IR"/>
        </w:rPr>
        <w:t>ورود</w:t>
      </w:r>
      <w:r w:rsidR="00101BC1">
        <w:rPr>
          <w:rtl/>
          <w:lang w:bidi="fa-IR"/>
        </w:rPr>
        <w:t xml:space="preserve"> </w:t>
      </w:r>
      <w:r>
        <w:rPr>
          <w:rtl/>
          <w:lang w:bidi="fa-IR"/>
        </w:rPr>
        <w:t>به</w:t>
      </w:r>
      <w:r w:rsidR="00101BC1">
        <w:rPr>
          <w:rtl/>
          <w:lang w:bidi="fa-IR"/>
        </w:rPr>
        <w:t xml:space="preserve"> </w:t>
      </w:r>
      <w:r>
        <w:rPr>
          <w:rtl/>
          <w:lang w:bidi="fa-IR"/>
        </w:rPr>
        <w:t>بحث</w:t>
      </w:r>
      <w:r w:rsidR="00101BC1">
        <w:rPr>
          <w:rtl/>
          <w:lang w:bidi="fa-IR"/>
        </w:rPr>
        <w:t xml:space="preserve"> </w:t>
      </w:r>
      <w:r>
        <w:rPr>
          <w:rtl/>
          <w:lang w:bidi="fa-IR"/>
        </w:rPr>
        <w:t>تفصيلى</w:t>
      </w:r>
      <w:r w:rsidR="00101BC1">
        <w:rPr>
          <w:rtl/>
          <w:lang w:bidi="fa-IR"/>
        </w:rPr>
        <w:t xml:space="preserve"> </w:t>
      </w:r>
      <w:r>
        <w:rPr>
          <w:rtl/>
          <w:lang w:bidi="fa-IR"/>
        </w:rPr>
        <w:t>پيرامون</w:t>
      </w:r>
      <w:r w:rsidR="00101BC1">
        <w:rPr>
          <w:rtl/>
          <w:lang w:bidi="fa-IR"/>
        </w:rPr>
        <w:t xml:space="preserve"> </w:t>
      </w:r>
      <w:r>
        <w:rPr>
          <w:rtl/>
          <w:lang w:bidi="fa-IR"/>
        </w:rPr>
        <w:t>اين</w:t>
      </w:r>
      <w:r w:rsidR="00101BC1">
        <w:rPr>
          <w:rtl/>
          <w:lang w:bidi="fa-IR"/>
        </w:rPr>
        <w:t xml:space="preserve"> </w:t>
      </w:r>
      <w:r>
        <w:rPr>
          <w:rtl/>
          <w:lang w:bidi="fa-IR"/>
        </w:rPr>
        <w:t>رادمرد،</w:t>
      </w:r>
      <w:r w:rsidR="00101BC1">
        <w:rPr>
          <w:rtl/>
          <w:lang w:bidi="fa-IR"/>
        </w:rPr>
        <w:t xml:space="preserve"> </w:t>
      </w:r>
      <w:r>
        <w:rPr>
          <w:rtl/>
          <w:lang w:bidi="fa-IR"/>
        </w:rPr>
        <w:t>بر</w:t>
      </w:r>
      <w:r w:rsidR="00101BC1">
        <w:rPr>
          <w:rtl/>
          <w:lang w:bidi="fa-IR"/>
        </w:rPr>
        <w:t xml:space="preserve"> </w:t>
      </w:r>
      <w:r>
        <w:rPr>
          <w:rtl/>
          <w:lang w:bidi="fa-IR"/>
        </w:rPr>
        <w:t>خود</w:t>
      </w:r>
      <w:r w:rsidR="00101BC1">
        <w:rPr>
          <w:rtl/>
          <w:lang w:bidi="fa-IR"/>
        </w:rPr>
        <w:t xml:space="preserve"> </w:t>
      </w:r>
      <w:r>
        <w:rPr>
          <w:rtl/>
          <w:lang w:bidi="fa-IR"/>
        </w:rPr>
        <w:t>لازم</w:t>
      </w:r>
      <w:r w:rsidR="00101BC1">
        <w:rPr>
          <w:rtl/>
          <w:lang w:bidi="fa-IR"/>
        </w:rPr>
        <w:t xml:space="preserve"> </w:t>
      </w:r>
      <w:r>
        <w:rPr>
          <w:rtl/>
          <w:lang w:bidi="fa-IR"/>
        </w:rPr>
        <w:t>مى</w:t>
      </w:r>
      <w:r w:rsidR="00101BC1">
        <w:rPr>
          <w:rtl/>
          <w:lang w:bidi="fa-IR"/>
        </w:rPr>
        <w:t xml:space="preserve"> </w:t>
      </w:r>
      <w:r>
        <w:rPr>
          <w:rtl/>
          <w:lang w:bidi="fa-IR"/>
        </w:rPr>
        <w:t>دانيم</w:t>
      </w:r>
      <w:r w:rsidR="00101BC1">
        <w:rPr>
          <w:rtl/>
          <w:lang w:bidi="fa-IR"/>
        </w:rPr>
        <w:t xml:space="preserve"> </w:t>
      </w:r>
      <w:r>
        <w:rPr>
          <w:rtl/>
          <w:lang w:bidi="fa-IR"/>
        </w:rPr>
        <w:t>چند</w:t>
      </w:r>
      <w:r w:rsidR="00101BC1">
        <w:rPr>
          <w:rtl/>
          <w:lang w:bidi="fa-IR"/>
        </w:rPr>
        <w:t xml:space="preserve"> </w:t>
      </w:r>
      <w:r>
        <w:rPr>
          <w:rtl/>
          <w:lang w:bidi="fa-IR"/>
        </w:rPr>
        <w:t>موضوع</w:t>
      </w:r>
      <w:r w:rsidR="00101BC1">
        <w:rPr>
          <w:rtl/>
          <w:lang w:bidi="fa-IR"/>
        </w:rPr>
        <w:t xml:space="preserve"> </w:t>
      </w:r>
      <w:r>
        <w:rPr>
          <w:rtl/>
          <w:lang w:bidi="fa-IR"/>
        </w:rPr>
        <w:t>ضرورى</w:t>
      </w:r>
      <w:r w:rsidR="00101BC1">
        <w:rPr>
          <w:rtl/>
          <w:lang w:bidi="fa-IR"/>
        </w:rPr>
        <w:t xml:space="preserve"> </w:t>
      </w:r>
      <w:r>
        <w:rPr>
          <w:rtl/>
          <w:lang w:bidi="fa-IR"/>
        </w:rPr>
        <w:t>را</w:t>
      </w:r>
      <w:r w:rsidR="00101BC1">
        <w:rPr>
          <w:rtl/>
          <w:lang w:bidi="fa-IR"/>
        </w:rPr>
        <w:t xml:space="preserve"> </w:t>
      </w:r>
      <w:r>
        <w:rPr>
          <w:rtl/>
          <w:lang w:bidi="fa-IR"/>
        </w:rPr>
        <w:t>طرح</w:t>
      </w:r>
      <w:r w:rsidR="00101BC1">
        <w:rPr>
          <w:rtl/>
          <w:lang w:bidi="fa-IR"/>
        </w:rPr>
        <w:t xml:space="preserve"> </w:t>
      </w:r>
      <w:r>
        <w:rPr>
          <w:rtl/>
          <w:lang w:bidi="fa-IR"/>
        </w:rPr>
        <w:t>كنيم</w:t>
      </w:r>
      <w:r w:rsidR="00101BC1">
        <w:rPr>
          <w:rtl/>
          <w:lang w:bidi="fa-IR"/>
        </w:rPr>
        <w:t xml:space="preserve"> </w:t>
      </w:r>
      <w:r>
        <w:rPr>
          <w:rtl/>
          <w:lang w:bidi="fa-IR"/>
        </w:rPr>
        <w:t>تا</w:t>
      </w:r>
      <w:r w:rsidR="00101BC1">
        <w:rPr>
          <w:rtl/>
          <w:lang w:bidi="fa-IR"/>
        </w:rPr>
        <w:t xml:space="preserve"> </w:t>
      </w:r>
      <w:r>
        <w:rPr>
          <w:rtl/>
          <w:lang w:bidi="fa-IR"/>
        </w:rPr>
        <w:t>هنگام</w:t>
      </w:r>
      <w:r w:rsidR="00101BC1">
        <w:rPr>
          <w:rtl/>
          <w:lang w:bidi="fa-IR"/>
        </w:rPr>
        <w:t xml:space="preserve"> </w:t>
      </w:r>
      <w:r>
        <w:rPr>
          <w:rtl/>
          <w:lang w:bidi="fa-IR"/>
        </w:rPr>
        <w:t>جلو</w:t>
      </w:r>
      <w:r w:rsidR="00101BC1">
        <w:rPr>
          <w:rtl/>
          <w:lang w:bidi="fa-IR"/>
        </w:rPr>
        <w:t xml:space="preserve"> </w:t>
      </w:r>
      <w:r>
        <w:rPr>
          <w:rtl/>
          <w:lang w:bidi="fa-IR"/>
        </w:rPr>
        <w:t>رفتن</w:t>
      </w:r>
      <w:r w:rsidR="00101BC1">
        <w:rPr>
          <w:rtl/>
          <w:lang w:bidi="fa-IR"/>
        </w:rPr>
        <w:t xml:space="preserve"> </w:t>
      </w:r>
      <w:r>
        <w:rPr>
          <w:rtl/>
          <w:lang w:bidi="fa-IR"/>
        </w:rPr>
        <w:t>در</w:t>
      </w:r>
      <w:r w:rsidR="00101BC1">
        <w:rPr>
          <w:rtl/>
          <w:lang w:bidi="fa-IR"/>
        </w:rPr>
        <w:t xml:space="preserve"> </w:t>
      </w:r>
      <w:r>
        <w:rPr>
          <w:rtl/>
          <w:lang w:bidi="fa-IR"/>
        </w:rPr>
        <w:t>مباحث</w:t>
      </w:r>
      <w:r w:rsidR="00101BC1">
        <w:rPr>
          <w:rtl/>
          <w:lang w:bidi="fa-IR"/>
        </w:rPr>
        <w:t xml:space="preserve"> </w:t>
      </w:r>
      <w:r>
        <w:rPr>
          <w:rtl/>
          <w:lang w:bidi="fa-IR"/>
        </w:rPr>
        <w:t>و</w:t>
      </w:r>
      <w:r w:rsidR="00101BC1">
        <w:rPr>
          <w:rtl/>
          <w:lang w:bidi="fa-IR"/>
        </w:rPr>
        <w:t xml:space="preserve"> </w:t>
      </w:r>
      <w:r>
        <w:rPr>
          <w:rtl/>
          <w:lang w:bidi="fa-IR"/>
        </w:rPr>
        <w:t>فصول</w:t>
      </w:r>
      <w:r w:rsidR="00101BC1">
        <w:rPr>
          <w:rtl/>
          <w:lang w:bidi="fa-IR"/>
        </w:rPr>
        <w:t xml:space="preserve"> </w:t>
      </w:r>
      <w:r>
        <w:rPr>
          <w:rtl/>
          <w:lang w:bidi="fa-IR"/>
        </w:rPr>
        <w:t>كتاب،</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يار</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ما</w:t>
      </w:r>
      <w:r w:rsidR="00101BC1">
        <w:rPr>
          <w:rtl/>
          <w:lang w:bidi="fa-IR"/>
        </w:rPr>
        <w:t xml:space="preserve"> </w:t>
      </w:r>
      <w:r>
        <w:rPr>
          <w:rtl/>
          <w:lang w:bidi="fa-IR"/>
        </w:rPr>
        <w:t>كمك</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نخست</w:t>
      </w:r>
      <w:r w:rsidR="00101BC1">
        <w:rPr>
          <w:rtl/>
          <w:lang w:bidi="fa-IR"/>
        </w:rPr>
        <w:t xml:space="preserve"> </w:t>
      </w:r>
      <w:r>
        <w:rPr>
          <w:rtl/>
          <w:lang w:bidi="fa-IR"/>
        </w:rPr>
        <w:t>پيرامون</w:t>
      </w:r>
      <w:r w:rsidR="00101BC1">
        <w:rPr>
          <w:rtl/>
          <w:lang w:bidi="fa-IR"/>
        </w:rPr>
        <w:t xml:space="preserve"> </w:t>
      </w:r>
      <w:r>
        <w:rPr>
          <w:rtl/>
          <w:lang w:bidi="fa-IR"/>
        </w:rPr>
        <w:t>نسب</w:t>
      </w:r>
      <w:r w:rsidR="00101BC1">
        <w:rPr>
          <w:rtl/>
          <w:lang w:bidi="fa-IR"/>
        </w:rPr>
        <w:t xml:space="preserve"> </w:t>
      </w:r>
      <w:r>
        <w:rPr>
          <w:rtl/>
          <w:lang w:bidi="fa-IR"/>
        </w:rPr>
        <w:t>اين</w:t>
      </w:r>
      <w:r w:rsidR="00101BC1">
        <w:rPr>
          <w:rtl/>
          <w:lang w:bidi="fa-IR"/>
        </w:rPr>
        <w:t xml:space="preserve"> </w:t>
      </w:r>
      <w:r>
        <w:rPr>
          <w:rtl/>
          <w:lang w:bidi="fa-IR"/>
        </w:rPr>
        <w:t>سفير</w:t>
      </w:r>
      <w:r w:rsidR="00101BC1">
        <w:rPr>
          <w:rtl/>
          <w:lang w:bidi="fa-IR"/>
        </w:rPr>
        <w:t xml:space="preserve"> </w:t>
      </w:r>
      <w:r>
        <w:rPr>
          <w:rtl/>
          <w:lang w:bidi="fa-IR"/>
        </w:rPr>
        <w:t>سخن</w:t>
      </w:r>
      <w:r w:rsidR="00101BC1">
        <w:rPr>
          <w:rtl/>
          <w:lang w:bidi="fa-IR"/>
        </w:rPr>
        <w:t xml:space="preserve"> </w:t>
      </w:r>
      <w:r>
        <w:rPr>
          <w:rtl/>
          <w:lang w:bidi="fa-IR"/>
        </w:rPr>
        <w:t>خواهيم</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از</w:t>
      </w:r>
      <w:r w:rsidR="00101BC1">
        <w:rPr>
          <w:rtl/>
          <w:lang w:bidi="fa-IR"/>
        </w:rPr>
        <w:t xml:space="preserve"> </w:t>
      </w:r>
      <w:r>
        <w:rPr>
          <w:rtl/>
          <w:lang w:bidi="fa-IR"/>
        </w:rPr>
        <w:t>طريق</w:t>
      </w:r>
      <w:r w:rsidR="00101BC1">
        <w:rPr>
          <w:rtl/>
          <w:lang w:bidi="fa-IR"/>
        </w:rPr>
        <w:t xml:space="preserve"> </w:t>
      </w:r>
      <w:r>
        <w:rPr>
          <w:rtl/>
          <w:lang w:bidi="fa-IR"/>
        </w:rPr>
        <w:t>شناخت</w:t>
      </w:r>
      <w:r w:rsidR="00101BC1">
        <w:rPr>
          <w:rtl/>
          <w:lang w:bidi="fa-IR"/>
        </w:rPr>
        <w:t xml:space="preserve"> </w:t>
      </w:r>
      <w:r>
        <w:rPr>
          <w:rtl/>
          <w:lang w:bidi="fa-IR"/>
        </w:rPr>
        <w:t>پدرش</w:t>
      </w:r>
      <w:r w:rsidR="00101BC1">
        <w:rPr>
          <w:rtl/>
          <w:lang w:bidi="fa-IR"/>
        </w:rPr>
        <w:t xml:space="preserve"> </w:t>
      </w: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حقيقت</w:t>
      </w:r>
      <w:r w:rsidR="00101BC1">
        <w:rPr>
          <w:rtl/>
          <w:lang w:bidi="fa-IR"/>
        </w:rPr>
        <w:t xml:space="preserve"> </w:t>
      </w:r>
      <w:r>
        <w:rPr>
          <w:rtl/>
          <w:lang w:bidi="fa-IR"/>
        </w:rPr>
        <w:t>وى</w:t>
      </w:r>
      <w:r w:rsidR="00101BC1">
        <w:rPr>
          <w:rtl/>
          <w:lang w:bidi="fa-IR"/>
        </w:rPr>
        <w:t xml:space="preserve"> </w:t>
      </w:r>
      <w:r>
        <w:rPr>
          <w:rtl/>
          <w:lang w:bidi="fa-IR"/>
        </w:rPr>
        <w:t>دست</w:t>
      </w:r>
      <w:r w:rsidR="00101BC1">
        <w:rPr>
          <w:rtl/>
          <w:lang w:bidi="fa-IR"/>
        </w:rPr>
        <w:t xml:space="preserve"> </w:t>
      </w:r>
      <w:r>
        <w:rPr>
          <w:rtl/>
          <w:lang w:bidi="fa-IR"/>
        </w:rPr>
        <w:t>خواهيم</w:t>
      </w:r>
      <w:r w:rsidR="00101BC1">
        <w:rPr>
          <w:rtl/>
          <w:lang w:bidi="fa-IR"/>
        </w:rPr>
        <w:t xml:space="preserve"> </w:t>
      </w:r>
      <w:r>
        <w:rPr>
          <w:rtl/>
          <w:lang w:bidi="fa-IR"/>
        </w:rPr>
        <w:t>يافت</w:t>
      </w:r>
      <w:r w:rsidR="00101BC1">
        <w:rPr>
          <w:rtl/>
          <w:lang w:bidi="fa-IR"/>
        </w:rPr>
        <w:t xml:space="preserve"> </w:t>
      </w:r>
      <w:r>
        <w:rPr>
          <w:rtl/>
          <w:lang w:bidi="fa-IR"/>
        </w:rPr>
        <w:t>چرا</w:t>
      </w:r>
      <w:r w:rsidR="00101BC1">
        <w:rPr>
          <w:rtl/>
          <w:lang w:bidi="fa-IR"/>
        </w:rPr>
        <w:t xml:space="preserve"> </w:t>
      </w:r>
      <w:r>
        <w:rPr>
          <w:rtl/>
          <w:lang w:bidi="fa-IR"/>
        </w:rPr>
        <w:t>كه:</w:t>
      </w:r>
      <w:r w:rsidR="00101BC1">
        <w:rPr>
          <w:rtl/>
          <w:lang w:bidi="fa-IR"/>
        </w:rPr>
        <w:t xml:space="preserve"> </w:t>
      </w:r>
      <w:r>
        <w:rPr>
          <w:rtl/>
          <w:lang w:bidi="fa-IR"/>
        </w:rPr>
        <w:t>الولد</w:t>
      </w:r>
      <w:r w:rsidR="00101BC1">
        <w:rPr>
          <w:rtl/>
          <w:lang w:bidi="fa-IR"/>
        </w:rPr>
        <w:t xml:space="preserve"> </w:t>
      </w:r>
      <w:r>
        <w:rPr>
          <w:rtl/>
          <w:lang w:bidi="fa-IR"/>
        </w:rPr>
        <w:t>سر</w:t>
      </w:r>
      <w:r w:rsidR="00101BC1">
        <w:rPr>
          <w:rtl/>
          <w:lang w:bidi="fa-IR"/>
        </w:rPr>
        <w:t xml:space="preserve"> </w:t>
      </w:r>
      <w:r>
        <w:rPr>
          <w:rtl/>
          <w:lang w:bidi="fa-IR"/>
        </w:rPr>
        <w:t>ابيه</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به</w:t>
      </w:r>
      <w:r w:rsidR="00101BC1">
        <w:rPr>
          <w:rtl/>
          <w:lang w:bidi="fa-IR"/>
        </w:rPr>
        <w:t xml:space="preserve"> </w:t>
      </w:r>
      <w:r>
        <w:rPr>
          <w:rtl/>
          <w:lang w:bidi="fa-IR"/>
        </w:rPr>
        <w:t>بررسى</w:t>
      </w:r>
      <w:r w:rsidR="00101BC1">
        <w:rPr>
          <w:rtl/>
          <w:lang w:bidi="fa-IR"/>
        </w:rPr>
        <w:t xml:space="preserve"> </w:t>
      </w:r>
      <w:r>
        <w:rPr>
          <w:rtl/>
          <w:lang w:bidi="fa-IR"/>
        </w:rPr>
        <w:t>شخصيت</w:t>
      </w:r>
      <w:r w:rsidR="00101BC1">
        <w:rPr>
          <w:rtl/>
          <w:lang w:bidi="fa-IR"/>
        </w:rPr>
        <w:t xml:space="preserve"> </w:t>
      </w:r>
      <w:r>
        <w:rPr>
          <w:rtl/>
          <w:lang w:bidi="fa-IR"/>
        </w:rPr>
        <w:t>خودش</w:t>
      </w:r>
      <w:r w:rsidR="00101BC1">
        <w:rPr>
          <w:rtl/>
          <w:lang w:bidi="fa-IR"/>
        </w:rPr>
        <w:t xml:space="preserve"> </w:t>
      </w:r>
      <w:r>
        <w:rPr>
          <w:rtl/>
          <w:lang w:bidi="fa-IR"/>
        </w:rPr>
        <w:t>خواهيم</w:t>
      </w:r>
      <w:r w:rsidR="00101BC1">
        <w:rPr>
          <w:rtl/>
          <w:lang w:bidi="fa-IR"/>
        </w:rPr>
        <w:t xml:space="preserve"> </w:t>
      </w:r>
      <w:r>
        <w:rPr>
          <w:rtl/>
          <w:lang w:bidi="fa-IR"/>
        </w:rPr>
        <w:t>پرداخت</w:t>
      </w:r>
      <w:r w:rsidR="00101BC1">
        <w:rPr>
          <w:rtl/>
          <w:lang w:bidi="fa-IR"/>
        </w:rPr>
        <w:t xml:space="preserve">. </w:t>
      </w:r>
    </w:p>
    <w:p w:rsidR="00D34FF8" w:rsidRDefault="00D34FF8" w:rsidP="00D34FF8">
      <w:pPr>
        <w:pStyle w:val="libNormal"/>
        <w:rPr>
          <w:rtl/>
          <w:lang w:bidi="fa-IR"/>
        </w:rPr>
      </w:pPr>
      <w:r>
        <w:rPr>
          <w:rtl/>
          <w:lang w:bidi="fa-IR"/>
        </w:rPr>
        <w:t>همچنين</w:t>
      </w:r>
      <w:r w:rsidR="00101BC1">
        <w:rPr>
          <w:rtl/>
          <w:lang w:bidi="fa-IR"/>
        </w:rPr>
        <w:t xml:space="preserve"> </w:t>
      </w:r>
      <w:r>
        <w:rPr>
          <w:rtl/>
          <w:lang w:bidi="fa-IR"/>
        </w:rPr>
        <w:t>بايستى</w:t>
      </w:r>
      <w:r w:rsidR="00101BC1">
        <w:rPr>
          <w:rtl/>
          <w:lang w:bidi="fa-IR"/>
        </w:rPr>
        <w:t xml:space="preserve"> </w:t>
      </w:r>
      <w:r>
        <w:rPr>
          <w:rtl/>
          <w:lang w:bidi="fa-IR"/>
        </w:rPr>
        <w:t>از</w:t>
      </w:r>
      <w:r w:rsidR="00101BC1">
        <w:rPr>
          <w:rtl/>
          <w:lang w:bidi="fa-IR"/>
        </w:rPr>
        <w:t xml:space="preserve"> </w:t>
      </w:r>
      <w:r>
        <w:rPr>
          <w:rtl/>
          <w:lang w:bidi="fa-IR"/>
        </w:rPr>
        <w:t>محل</w:t>
      </w:r>
      <w:r w:rsidR="00101BC1">
        <w:rPr>
          <w:rtl/>
          <w:lang w:bidi="fa-IR"/>
        </w:rPr>
        <w:t xml:space="preserve"> </w:t>
      </w:r>
      <w:r w:rsidR="00B33B8C">
        <w:rPr>
          <w:rtl/>
          <w:lang w:bidi="fa-IR"/>
        </w:rPr>
        <w:t>مأموریت</w:t>
      </w:r>
      <w:r w:rsidR="00101BC1">
        <w:rPr>
          <w:rtl/>
          <w:lang w:bidi="fa-IR"/>
        </w:rPr>
        <w:t xml:space="preserve"> </w:t>
      </w:r>
      <w:r>
        <w:rPr>
          <w:rtl/>
          <w:lang w:bidi="fa-IR"/>
        </w:rPr>
        <w:t>وى</w:t>
      </w:r>
      <w:r w:rsidR="00101BC1">
        <w:rPr>
          <w:rtl/>
          <w:lang w:bidi="fa-IR"/>
        </w:rPr>
        <w:t xml:space="preserve"> </w:t>
      </w:r>
      <w:r>
        <w:rPr>
          <w:rtl/>
          <w:lang w:bidi="fa-IR"/>
        </w:rPr>
        <w:t>آگاهى</w:t>
      </w:r>
      <w:r w:rsidR="00101BC1">
        <w:rPr>
          <w:rtl/>
          <w:lang w:bidi="fa-IR"/>
        </w:rPr>
        <w:t xml:space="preserve"> </w:t>
      </w:r>
      <w:r>
        <w:rPr>
          <w:rtl/>
          <w:lang w:bidi="fa-IR"/>
        </w:rPr>
        <w:t>داشته</w:t>
      </w:r>
      <w:r w:rsidR="00101BC1">
        <w:rPr>
          <w:rtl/>
          <w:lang w:bidi="fa-IR"/>
        </w:rPr>
        <w:t xml:space="preserve"> </w:t>
      </w:r>
      <w:r>
        <w:rPr>
          <w:rtl/>
          <w:lang w:bidi="fa-IR"/>
        </w:rPr>
        <w:t>باشيم</w:t>
      </w:r>
      <w:r w:rsidR="00101BC1">
        <w:rPr>
          <w:rtl/>
          <w:lang w:bidi="fa-IR"/>
        </w:rPr>
        <w:t xml:space="preserve">. </w:t>
      </w:r>
      <w:r>
        <w:rPr>
          <w:rtl/>
          <w:lang w:bidi="fa-IR"/>
        </w:rPr>
        <w:t>لذا</w:t>
      </w:r>
      <w:r w:rsidR="00101BC1">
        <w:rPr>
          <w:rtl/>
          <w:lang w:bidi="fa-IR"/>
        </w:rPr>
        <w:t xml:space="preserve"> </w:t>
      </w:r>
      <w:r>
        <w:rPr>
          <w:rtl/>
          <w:lang w:bidi="fa-IR"/>
        </w:rPr>
        <w:t>درباره</w:t>
      </w:r>
      <w:r w:rsidR="00101BC1">
        <w:rPr>
          <w:rtl/>
          <w:lang w:bidi="fa-IR"/>
        </w:rPr>
        <w:t xml:space="preserve"> </w:t>
      </w:r>
      <w:r>
        <w:rPr>
          <w:rtl/>
          <w:lang w:bidi="fa-IR"/>
        </w:rPr>
        <w:t>كوفه</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تازه</w:t>
      </w:r>
      <w:r w:rsidR="00101BC1">
        <w:rPr>
          <w:rtl/>
          <w:lang w:bidi="fa-IR"/>
        </w:rPr>
        <w:t xml:space="preserve"> </w:t>
      </w:r>
      <w:r>
        <w:rPr>
          <w:rtl/>
          <w:lang w:bidi="fa-IR"/>
        </w:rPr>
        <w:t>بنياد</w:t>
      </w:r>
      <w:r w:rsidR="00101BC1">
        <w:rPr>
          <w:rtl/>
          <w:lang w:bidi="fa-IR"/>
        </w:rPr>
        <w:t xml:space="preserve"> </w:t>
      </w:r>
      <w:r>
        <w:rPr>
          <w:rtl/>
          <w:lang w:bidi="fa-IR"/>
        </w:rPr>
        <w:t>و</w:t>
      </w:r>
      <w:r w:rsidR="00101BC1">
        <w:rPr>
          <w:rtl/>
          <w:lang w:bidi="fa-IR"/>
        </w:rPr>
        <w:t xml:space="preserve"> </w:t>
      </w:r>
      <w:r>
        <w:rPr>
          <w:rtl/>
          <w:lang w:bidi="fa-IR"/>
        </w:rPr>
        <w:t>جامعه</w:t>
      </w:r>
      <w:r w:rsidR="00101BC1">
        <w:rPr>
          <w:rtl/>
          <w:lang w:bidi="fa-IR"/>
        </w:rPr>
        <w:t xml:space="preserve"> </w:t>
      </w:r>
      <w:r>
        <w:rPr>
          <w:rtl/>
          <w:lang w:bidi="fa-IR"/>
        </w:rPr>
        <w:t>نوپا</w:t>
      </w:r>
      <w:r w:rsidR="00101BC1">
        <w:rPr>
          <w:rtl/>
          <w:lang w:bidi="fa-IR"/>
        </w:rPr>
        <w:t xml:space="preserve"> </w:t>
      </w:r>
      <w:r>
        <w:rPr>
          <w:rtl/>
          <w:lang w:bidi="fa-IR"/>
        </w:rPr>
        <w:t>كه</w:t>
      </w:r>
      <w:r w:rsidR="00101BC1">
        <w:rPr>
          <w:rtl/>
          <w:lang w:bidi="fa-IR"/>
        </w:rPr>
        <w:t xml:space="preserve"> </w:t>
      </w:r>
      <w:r>
        <w:rPr>
          <w:rtl/>
          <w:lang w:bidi="fa-IR"/>
        </w:rPr>
        <w:t>حوادث</w:t>
      </w:r>
      <w:r w:rsidR="00101BC1">
        <w:rPr>
          <w:rtl/>
          <w:lang w:bidi="fa-IR"/>
        </w:rPr>
        <w:t xml:space="preserve"> </w:t>
      </w:r>
      <w:r>
        <w:rPr>
          <w:rtl/>
          <w:lang w:bidi="fa-IR"/>
        </w:rPr>
        <w:t>بزرگ</w:t>
      </w:r>
      <w:r w:rsidR="00101BC1">
        <w:rPr>
          <w:rtl/>
          <w:lang w:bidi="fa-IR"/>
        </w:rPr>
        <w:t xml:space="preserve"> </w:t>
      </w:r>
      <w:r>
        <w:rPr>
          <w:rtl/>
          <w:lang w:bidi="fa-IR"/>
        </w:rPr>
        <w:t>روز</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خود</w:t>
      </w:r>
      <w:r w:rsidR="00101BC1">
        <w:rPr>
          <w:rtl/>
          <w:lang w:bidi="fa-IR"/>
        </w:rPr>
        <w:t xml:space="preserve"> </w:t>
      </w:r>
      <w:r>
        <w:rPr>
          <w:rtl/>
          <w:lang w:bidi="fa-IR"/>
        </w:rPr>
        <w:t>شاهد</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مطالبى</w:t>
      </w:r>
      <w:r w:rsidR="00101BC1">
        <w:rPr>
          <w:rtl/>
          <w:lang w:bidi="fa-IR"/>
        </w:rPr>
        <w:t xml:space="preserve"> </w:t>
      </w:r>
      <w:r>
        <w:rPr>
          <w:rtl/>
          <w:lang w:bidi="fa-IR"/>
        </w:rPr>
        <w:t>بيان</w:t>
      </w:r>
      <w:r w:rsidR="00101BC1">
        <w:rPr>
          <w:rtl/>
          <w:lang w:bidi="fa-IR"/>
        </w:rPr>
        <w:t xml:space="preserve"> </w:t>
      </w:r>
      <w:r>
        <w:rPr>
          <w:rtl/>
          <w:lang w:bidi="fa-IR"/>
        </w:rPr>
        <w:t>خواهيم</w:t>
      </w:r>
      <w:r w:rsidR="00101BC1">
        <w:rPr>
          <w:rtl/>
          <w:lang w:bidi="fa-IR"/>
        </w:rPr>
        <w:t xml:space="preserve"> </w:t>
      </w:r>
      <w:r>
        <w:rPr>
          <w:rtl/>
          <w:lang w:bidi="fa-IR"/>
        </w:rPr>
        <w:t>داشت</w:t>
      </w:r>
      <w:r w:rsidR="00101BC1">
        <w:rPr>
          <w:rtl/>
          <w:lang w:bidi="fa-IR"/>
        </w:rPr>
        <w:t xml:space="preserve">. </w:t>
      </w:r>
    </w:p>
    <w:p w:rsidR="008D0969" w:rsidRDefault="00D34FF8" w:rsidP="00D34FF8">
      <w:pPr>
        <w:pStyle w:val="libNormal"/>
        <w:rPr>
          <w:rtl/>
          <w:lang w:bidi="fa-IR"/>
        </w:rPr>
      </w:pPr>
      <w:r>
        <w:rPr>
          <w:rtl/>
          <w:lang w:bidi="fa-IR"/>
        </w:rPr>
        <w:t>بنابراين،</w:t>
      </w:r>
      <w:r w:rsidR="00101BC1">
        <w:rPr>
          <w:rtl/>
          <w:lang w:bidi="fa-IR"/>
        </w:rPr>
        <w:t xml:space="preserve"> </w:t>
      </w:r>
      <w:r>
        <w:rPr>
          <w:rtl/>
          <w:lang w:bidi="fa-IR"/>
        </w:rPr>
        <w:t>اين</w:t>
      </w:r>
      <w:r w:rsidR="00101BC1">
        <w:rPr>
          <w:rtl/>
          <w:lang w:bidi="fa-IR"/>
        </w:rPr>
        <w:t xml:space="preserve"> </w:t>
      </w:r>
      <w:r>
        <w:rPr>
          <w:rtl/>
          <w:lang w:bidi="fa-IR"/>
        </w:rPr>
        <w:t>سه</w:t>
      </w:r>
      <w:r w:rsidR="00101BC1">
        <w:rPr>
          <w:rtl/>
          <w:lang w:bidi="fa-IR"/>
        </w:rPr>
        <w:t xml:space="preserve"> </w:t>
      </w:r>
      <w:r>
        <w:rPr>
          <w:rtl/>
          <w:lang w:bidi="fa-IR"/>
        </w:rPr>
        <w:t>فصل</w:t>
      </w:r>
      <w:r w:rsidR="00101BC1">
        <w:rPr>
          <w:rtl/>
          <w:lang w:bidi="fa-IR"/>
        </w:rPr>
        <w:t xml:space="preserve"> </w:t>
      </w:r>
      <w:r>
        <w:rPr>
          <w:rtl/>
          <w:lang w:bidi="fa-IR"/>
        </w:rPr>
        <w:t>با</w:t>
      </w:r>
      <w:r w:rsidR="00101BC1">
        <w:rPr>
          <w:rtl/>
          <w:lang w:bidi="fa-IR"/>
        </w:rPr>
        <w:t xml:space="preserve"> </w:t>
      </w:r>
      <w:r>
        <w:rPr>
          <w:rtl/>
          <w:lang w:bidi="fa-IR"/>
        </w:rPr>
        <w:t>مقدمه</w:t>
      </w:r>
      <w:r w:rsidR="00101BC1">
        <w:rPr>
          <w:rtl/>
          <w:lang w:bidi="fa-IR"/>
        </w:rPr>
        <w:t xml:space="preserve"> </w:t>
      </w:r>
      <w:r>
        <w:rPr>
          <w:rtl/>
          <w:lang w:bidi="fa-IR"/>
        </w:rPr>
        <w:t>اى،</w:t>
      </w:r>
      <w:r w:rsidR="00101BC1">
        <w:rPr>
          <w:rtl/>
          <w:lang w:bidi="fa-IR"/>
        </w:rPr>
        <w:t xml:space="preserve"> </w:t>
      </w:r>
      <w:r>
        <w:rPr>
          <w:rtl/>
          <w:lang w:bidi="fa-IR"/>
        </w:rPr>
        <w:t>بحث</w:t>
      </w:r>
      <w:r w:rsidR="00101BC1">
        <w:rPr>
          <w:rtl/>
          <w:lang w:bidi="fa-IR"/>
        </w:rPr>
        <w:t xml:space="preserve"> </w:t>
      </w:r>
      <w:r>
        <w:rPr>
          <w:rtl/>
          <w:lang w:bidi="fa-IR"/>
        </w:rPr>
        <w:t>بخش</w:t>
      </w:r>
      <w:r w:rsidR="00101BC1">
        <w:rPr>
          <w:rtl/>
          <w:lang w:bidi="fa-IR"/>
        </w:rPr>
        <w:t xml:space="preserve"> </w:t>
      </w:r>
      <w:r>
        <w:rPr>
          <w:rtl/>
          <w:lang w:bidi="fa-IR"/>
        </w:rPr>
        <w:t>نخست</w:t>
      </w:r>
      <w:r w:rsidR="00101BC1">
        <w:rPr>
          <w:rtl/>
          <w:lang w:bidi="fa-IR"/>
        </w:rPr>
        <w:t xml:space="preserve"> </w:t>
      </w:r>
      <w:r>
        <w:rPr>
          <w:rtl/>
          <w:lang w:bidi="fa-IR"/>
        </w:rPr>
        <w:t>را</w:t>
      </w:r>
      <w:r w:rsidR="00101BC1">
        <w:rPr>
          <w:rtl/>
          <w:lang w:bidi="fa-IR"/>
        </w:rPr>
        <w:t xml:space="preserve"> </w:t>
      </w:r>
      <w:r>
        <w:rPr>
          <w:rtl/>
          <w:lang w:bidi="fa-IR"/>
        </w:rPr>
        <w:t>تشكيل</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كه،</w:t>
      </w:r>
      <w:r w:rsidR="00101BC1">
        <w:rPr>
          <w:rtl/>
          <w:lang w:bidi="fa-IR"/>
        </w:rPr>
        <w:t xml:space="preserve"> </w:t>
      </w:r>
      <w:r>
        <w:rPr>
          <w:rtl/>
          <w:lang w:bidi="fa-IR"/>
        </w:rPr>
        <w:t>مدخلى</w:t>
      </w:r>
      <w:r w:rsidR="00101BC1">
        <w:rPr>
          <w:rtl/>
          <w:lang w:bidi="fa-IR"/>
        </w:rPr>
        <w:t xml:space="preserve"> </w:t>
      </w:r>
      <w:r>
        <w:rPr>
          <w:rtl/>
          <w:lang w:bidi="fa-IR"/>
        </w:rPr>
        <w:t>است</w:t>
      </w:r>
      <w:r w:rsidR="00101BC1">
        <w:rPr>
          <w:rtl/>
          <w:lang w:bidi="fa-IR"/>
        </w:rPr>
        <w:t xml:space="preserve"> </w:t>
      </w:r>
      <w:r>
        <w:rPr>
          <w:rtl/>
          <w:lang w:bidi="fa-IR"/>
        </w:rPr>
        <w:t>بر</w:t>
      </w:r>
      <w:r w:rsidR="00101BC1">
        <w:rPr>
          <w:rtl/>
          <w:lang w:bidi="fa-IR"/>
        </w:rPr>
        <w:t xml:space="preserve"> </w:t>
      </w:r>
      <w:r>
        <w:rPr>
          <w:rtl/>
          <w:lang w:bidi="fa-IR"/>
        </w:rPr>
        <w:t>زندگى</w:t>
      </w:r>
      <w:r w:rsidR="00101BC1">
        <w:rPr>
          <w:rtl/>
          <w:lang w:bidi="fa-IR"/>
        </w:rPr>
        <w:t xml:space="preserve"> </w:t>
      </w:r>
      <w:r>
        <w:rPr>
          <w:rtl/>
          <w:lang w:bidi="fa-IR"/>
        </w:rPr>
        <w:t>اين</w:t>
      </w:r>
      <w:r w:rsidR="00101BC1">
        <w:rPr>
          <w:rtl/>
          <w:lang w:bidi="fa-IR"/>
        </w:rPr>
        <w:t xml:space="preserve"> </w:t>
      </w:r>
      <w:r>
        <w:rPr>
          <w:rtl/>
          <w:lang w:bidi="fa-IR"/>
        </w:rPr>
        <w:t>رادمرد</w:t>
      </w:r>
      <w:r w:rsidR="00101BC1">
        <w:rPr>
          <w:rtl/>
          <w:lang w:bidi="fa-IR"/>
        </w:rPr>
        <w:t xml:space="preserve"> </w:t>
      </w:r>
      <w:r>
        <w:rPr>
          <w:rtl/>
          <w:lang w:bidi="fa-IR"/>
        </w:rPr>
        <w:t>و</w:t>
      </w:r>
      <w:r w:rsidR="00101BC1">
        <w:rPr>
          <w:rtl/>
          <w:lang w:bidi="fa-IR"/>
        </w:rPr>
        <w:t xml:space="preserve"> </w:t>
      </w:r>
      <w:r>
        <w:rPr>
          <w:rtl/>
          <w:lang w:bidi="fa-IR"/>
        </w:rPr>
        <w:t>قهرمان</w:t>
      </w:r>
      <w:r w:rsidR="00101BC1">
        <w:rPr>
          <w:rtl/>
          <w:lang w:bidi="fa-IR"/>
        </w:rPr>
        <w:t xml:space="preserve"> </w:t>
      </w:r>
      <w:r>
        <w:rPr>
          <w:rtl/>
          <w:lang w:bidi="fa-IR"/>
        </w:rPr>
        <w:t>تاريخى</w:t>
      </w:r>
      <w:r w:rsidR="00101BC1">
        <w:rPr>
          <w:rtl/>
          <w:lang w:bidi="fa-IR"/>
        </w:rPr>
        <w:t xml:space="preserve"> </w:t>
      </w:r>
      <w:r>
        <w:rPr>
          <w:rtl/>
          <w:lang w:bidi="fa-IR"/>
        </w:rPr>
        <w:t>جاويد</w:t>
      </w:r>
      <w:r w:rsidR="00101BC1">
        <w:rPr>
          <w:rtl/>
          <w:lang w:bidi="fa-IR"/>
        </w:rPr>
        <w:t xml:space="preserve">. </w:t>
      </w:r>
    </w:p>
    <w:p w:rsidR="00D34FF8" w:rsidRDefault="008D0969" w:rsidP="00D34FF8">
      <w:pPr>
        <w:pStyle w:val="libNormal"/>
        <w:rPr>
          <w:rtl/>
          <w:lang w:bidi="fa-IR"/>
        </w:rPr>
      </w:pPr>
      <w:r>
        <w:rPr>
          <w:rtl/>
          <w:lang w:bidi="fa-IR"/>
        </w:rPr>
        <w:br w:type="page"/>
      </w:r>
    </w:p>
    <w:p w:rsidR="00D34FF8" w:rsidRDefault="00D34FF8" w:rsidP="00D34FF8">
      <w:pPr>
        <w:pStyle w:val="Heading2"/>
        <w:rPr>
          <w:rtl/>
          <w:lang w:bidi="fa-IR"/>
        </w:rPr>
      </w:pPr>
      <w:bookmarkStart w:id="11" w:name="_Toc395772955"/>
      <w:bookmarkStart w:id="12" w:name="_Toc18237476"/>
      <w:r>
        <w:rPr>
          <w:rtl/>
          <w:lang w:bidi="fa-IR"/>
        </w:rPr>
        <w:t>زمينه</w:t>
      </w:r>
      <w:r w:rsidR="00101BC1">
        <w:rPr>
          <w:rtl/>
          <w:lang w:bidi="fa-IR"/>
        </w:rPr>
        <w:t xml:space="preserve"> </w:t>
      </w:r>
      <w:r>
        <w:rPr>
          <w:rtl/>
          <w:lang w:bidi="fa-IR"/>
        </w:rPr>
        <w:t>ها،</w:t>
      </w:r>
      <w:r w:rsidR="00101BC1">
        <w:rPr>
          <w:rtl/>
          <w:lang w:bidi="fa-IR"/>
        </w:rPr>
        <w:t xml:space="preserve"> </w:t>
      </w:r>
      <w:r>
        <w:rPr>
          <w:rtl/>
          <w:lang w:bidi="fa-IR"/>
        </w:rPr>
        <w:t>نسب</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هاشمى</w:t>
      </w:r>
      <w:bookmarkEnd w:id="11"/>
      <w:bookmarkEnd w:id="12"/>
    </w:p>
    <w:p w:rsidR="00D34FF8" w:rsidRDefault="00101BC1" w:rsidP="00D34FF8">
      <w:pPr>
        <w:pStyle w:val="libNormal"/>
        <w:rPr>
          <w:rtl/>
          <w:lang w:bidi="fa-IR"/>
        </w:rPr>
      </w:pPr>
      <w:r>
        <w:rPr>
          <w:rtl/>
          <w:lang w:bidi="fa-IR"/>
        </w:rPr>
        <w:t xml:space="preserve"> </w:t>
      </w:r>
      <w:r w:rsidR="00D34FF8">
        <w:rPr>
          <w:rtl/>
          <w:lang w:bidi="fa-IR"/>
        </w:rPr>
        <w:t>روزى</w:t>
      </w:r>
      <w:r>
        <w:rPr>
          <w:rtl/>
          <w:lang w:bidi="fa-IR"/>
        </w:rPr>
        <w:t xml:space="preserve"> </w:t>
      </w:r>
      <w:r w:rsidR="00D34FF8">
        <w:rPr>
          <w:rtl/>
          <w:lang w:bidi="fa-IR"/>
        </w:rPr>
        <w:t>كه</w:t>
      </w:r>
      <w:r>
        <w:rPr>
          <w:rtl/>
          <w:lang w:bidi="fa-IR"/>
        </w:rPr>
        <w:t xml:space="preserve"> </w:t>
      </w:r>
      <w:r w:rsidR="00D34FF8">
        <w:rPr>
          <w:rtl/>
          <w:lang w:bidi="fa-IR"/>
        </w:rPr>
        <w:t>اراده</w:t>
      </w:r>
      <w:r>
        <w:rPr>
          <w:rtl/>
          <w:lang w:bidi="fa-IR"/>
        </w:rPr>
        <w:t xml:space="preserve"> </w:t>
      </w:r>
      <w:r w:rsidR="00D34FF8">
        <w:rPr>
          <w:rtl/>
          <w:lang w:bidi="fa-IR"/>
        </w:rPr>
        <w:t>آسمانى،</w:t>
      </w:r>
      <w:r>
        <w:rPr>
          <w:rtl/>
          <w:lang w:bidi="fa-IR"/>
        </w:rPr>
        <w:t xml:space="preserve"> </w:t>
      </w:r>
      <w:r w:rsidR="00D34FF8">
        <w:rPr>
          <w:rtl/>
          <w:lang w:bidi="fa-IR"/>
        </w:rPr>
        <w:t>طبيعت</w:t>
      </w:r>
      <w:r>
        <w:rPr>
          <w:rtl/>
          <w:lang w:bidi="fa-IR"/>
        </w:rPr>
        <w:t xml:space="preserve"> </w:t>
      </w:r>
      <w:r w:rsidR="00D34FF8">
        <w:rPr>
          <w:rtl/>
          <w:lang w:bidi="fa-IR"/>
        </w:rPr>
        <w:t>متمايز</w:t>
      </w:r>
      <w:r>
        <w:rPr>
          <w:rtl/>
          <w:lang w:bidi="fa-IR"/>
        </w:rPr>
        <w:t xml:space="preserve"> </w:t>
      </w:r>
      <w:r w:rsidR="00D34FF8">
        <w:rPr>
          <w:rtl/>
          <w:lang w:bidi="fa-IR"/>
        </w:rPr>
        <w:t>جنس</w:t>
      </w:r>
      <w:r>
        <w:rPr>
          <w:rtl/>
          <w:lang w:bidi="fa-IR"/>
        </w:rPr>
        <w:t xml:space="preserve"> </w:t>
      </w:r>
      <w:r w:rsidR="00D34FF8">
        <w:rPr>
          <w:rtl/>
          <w:lang w:bidi="fa-IR"/>
        </w:rPr>
        <w:t>بشرى</w:t>
      </w:r>
      <w:r>
        <w:rPr>
          <w:rtl/>
          <w:lang w:bidi="fa-IR"/>
        </w:rPr>
        <w:t xml:space="preserve"> </w:t>
      </w:r>
      <w:r w:rsidR="00D34FF8">
        <w:rPr>
          <w:rtl/>
          <w:lang w:bidi="fa-IR"/>
        </w:rPr>
        <w:t>را</w:t>
      </w:r>
      <w:r>
        <w:rPr>
          <w:rtl/>
          <w:lang w:bidi="fa-IR"/>
        </w:rPr>
        <w:t xml:space="preserve"> </w:t>
      </w:r>
      <w:r w:rsidR="00D34FF8">
        <w:rPr>
          <w:rtl/>
          <w:lang w:bidi="fa-IR"/>
        </w:rPr>
        <w:t>بيان</w:t>
      </w:r>
      <w:r>
        <w:rPr>
          <w:rtl/>
          <w:lang w:bidi="fa-IR"/>
        </w:rPr>
        <w:t xml:space="preserve"> </w:t>
      </w:r>
      <w:r w:rsidR="00D34FF8">
        <w:rPr>
          <w:rtl/>
          <w:lang w:bidi="fa-IR"/>
        </w:rPr>
        <w:t>كرد</w:t>
      </w:r>
      <w:r>
        <w:rPr>
          <w:rtl/>
          <w:lang w:bidi="fa-IR"/>
        </w:rPr>
        <w:t xml:space="preserve"> </w:t>
      </w:r>
      <w:r w:rsidR="00D34FF8">
        <w:rPr>
          <w:rtl/>
          <w:lang w:bidi="fa-IR"/>
        </w:rPr>
        <w:t>و</w:t>
      </w:r>
      <w:r>
        <w:rPr>
          <w:rtl/>
          <w:lang w:bidi="fa-IR"/>
        </w:rPr>
        <w:t xml:space="preserve"> </w:t>
      </w:r>
      <w:r w:rsidR="00D34FF8">
        <w:rPr>
          <w:rtl/>
          <w:lang w:bidi="fa-IR"/>
        </w:rPr>
        <w:t>روزى</w:t>
      </w:r>
      <w:r>
        <w:rPr>
          <w:rtl/>
          <w:lang w:bidi="fa-IR"/>
        </w:rPr>
        <w:t xml:space="preserve"> </w:t>
      </w:r>
      <w:r w:rsidR="00D34FF8">
        <w:rPr>
          <w:rtl/>
          <w:lang w:bidi="fa-IR"/>
        </w:rPr>
        <w:t>كه</w:t>
      </w:r>
      <w:r>
        <w:rPr>
          <w:rtl/>
          <w:lang w:bidi="fa-IR"/>
        </w:rPr>
        <w:t xml:space="preserve"> </w:t>
      </w:r>
      <w:r w:rsidR="00D34FF8">
        <w:rPr>
          <w:rtl/>
          <w:lang w:bidi="fa-IR"/>
        </w:rPr>
        <w:t>وحى</w:t>
      </w:r>
      <w:r>
        <w:rPr>
          <w:rtl/>
          <w:lang w:bidi="fa-IR"/>
        </w:rPr>
        <w:t xml:space="preserve"> </w:t>
      </w:r>
      <w:r w:rsidR="00D34FF8">
        <w:rPr>
          <w:rtl/>
          <w:lang w:bidi="fa-IR"/>
        </w:rPr>
        <w:t>خداوند</w:t>
      </w:r>
      <w:r>
        <w:rPr>
          <w:rtl/>
          <w:lang w:bidi="fa-IR"/>
        </w:rPr>
        <w:t xml:space="preserve"> </w:t>
      </w:r>
      <w:r w:rsidR="00D34FF8">
        <w:rPr>
          <w:rtl/>
          <w:lang w:bidi="fa-IR"/>
        </w:rPr>
        <w:t>تبارك</w:t>
      </w:r>
      <w:r>
        <w:rPr>
          <w:rtl/>
          <w:lang w:bidi="fa-IR"/>
        </w:rPr>
        <w:t xml:space="preserve"> </w:t>
      </w:r>
      <w:r w:rsidR="00D34FF8">
        <w:rPr>
          <w:rtl/>
          <w:lang w:bidi="fa-IR"/>
        </w:rPr>
        <w:t>و</w:t>
      </w:r>
      <w:r>
        <w:rPr>
          <w:rtl/>
          <w:lang w:bidi="fa-IR"/>
        </w:rPr>
        <w:t xml:space="preserve"> </w:t>
      </w:r>
      <w:r w:rsidR="00D34FF8">
        <w:rPr>
          <w:rtl/>
          <w:lang w:bidi="fa-IR"/>
        </w:rPr>
        <w:t>تعالى</w:t>
      </w:r>
      <w:r>
        <w:rPr>
          <w:rtl/>
          <w:lang w:bidi="fa-IR"/>
        </w:rPr>
        <w:t xml:space="preserve"> </w:t>
      </w:r>
      <w:r w:rsidR="00D34FF8">
        <w:rPr>
          <w:rtl/>
          <w:lang w:bidi="fa-IR"/>
        </w:rPr>
        <w:t>حقيقت</w:t>
      </w:r>
      <w:r>
        <w:rPr>
          <w:rtl/>
          <w:lang w:bidi="fa-IR"/>
        </w:rPr>
        <w:t xml:space="preserve"> </w:t>
      </w:r>
      <w:r w:rsidR="00D34FF8">
        <w:rPr>
          <w:rtl/>
          <w:lang w:bidi="fa-IR"/>
        </w:rPr>
        <w:t>متباين</w:t>
      </w:r>
      <w:r>
        <w:rPr>
          <w:rtl/>
          <w:lang w:bidi="fa-IR"/>
        </w:rPr>
        <w:t xml:space="preserve"> </w:t>
      </w:r>
      <w:r w:rsidR="00D34FF8">
        <w:rPr>
          <w:rtl/>
          <w:lang w:bidi="fa-IR"/>
        </w:rPr>
        <w:t>انسانى</w:t>
      </w:r>
      <w:r>
        <w:rPr>
          <w:rtl/>
          <w:lang w:bidi="fa-IR"/>
        </w:rPr>
        <w:t xml:space="preserve"> </w:t>
      </w:r>
      <w:r w:rsidR="00D34FF8">
        <w:rPr>
          <w:rtl/>
          <w:lang w:bidi="fa-IR"/>
        </w:rPr>
        <w:t>را</w:t>
      </w:r>
      <w:r>
        <w:rPr>
          <w:rtl/>
          <w:lang w:bidi="fa-IR"/>
        </w:rPr>
        <w:t xml:space="preserve"> </w:t>
      </w:r>
      <w:r w:rsidR="00D34FF8">
        <w:rPr>
          <w:rtl/>
          <w:lang w:bidi="fa-IR"/>
        </w:rPr>
        <w:t>در</w:t>
      </w:r>
      <w:r>
        <w:rPr>
          <w:rtl/>
          <w:lang w:bidi="fa-IR"/>
        </w:rPr>
        <w:t xml:space="preserve"> </w:t>
      </w:r>
      <w:r w:rsidR="00D34FF8">
        <w:rPr>
          <w:rtl/>
          <w:lang w:bidi="fa-IR"/>
        </w:rPr>
        <w:t>قرآن</w:t>
      </w:r>
      <w:r>
        <w:rPr>
          <w:rtl/>
          <w:lang w:bidi="fa-IR"/>
        </w:rPr>
        <w:t xml:space="preserve"> </w:t>
      </w:r>
      <w:r w:rsidR="00D34FF8">
        <w:rPr>
          <w:rtl/>
          <w:lang w:bidi="fa-IR"/>
        </w:rPr>
        <w:t>بدين</w:t>
      </w:r>
      <w:r>
        <w:rPr>
          <w:rtl/>
          <w:lang w:bidi="fa-IR"/>
        </w:rPr>
        <w:t xml:space="preserve"> </w:t>
      </w:r>
      <w:r w:rsidR="00D34FF8">
        <w:rPr>
          <w:rtl/>
          <w:lang w:bidi="fa-IR"/>
        </w:rPr>
        <w:t>گونه</w:t>
      </w:r>
      <w:r>
        <w:rPr>
          <w:rtl/>
          <w:lang w:bidi="fa-IR"/>
        </w:rPr>
        <w:t xml:space="preserve"> </w:t>
      </w:r>
      <w:r w:rsidR="00D34FF8">
        <w:rPr>
          <w:rtl/>
          <w:lang w:bidi="fa-IR"/>
        </w:rPr>
        <w:t>بيان</w:t>
      </w:r>
      <w:r>
        <w:rPr>
          <w:rtl/>
          <w:lang w:bidi="fa-IR"/>
        </w:rPr>
        <w:t xml:space="preserve"> </w:t>
      </w:r>
      <w:r w:rsidR="00D34FF8">
        <w:rPr>
          <w:rtl/>
          <w:lang w:bidi="fa-IR"/>
        </w:rPr>
        <w:t>كرد</w:t>
      </w:r>
      <w:r>
        <w:rPr>
          <w:rtl/>
          <w:lang w:bidi="fa-IR"/>
        </w:rPr>
        <w:t xml:space="preserve"> </w:t>
      </w:r>
      <w:r w:rsidR="00D34FF8">
        <w:rPr>
          <w:rtl/>
          <w:lang w:bidi="fa-IR"/>
        </w:rPr>
        <w:t>كه:</w:t>
      </w:r>
      <w:r>
        <w:rPr>
          <w:rtl/>
          <w:lang w:bidi="fa-IR"/>
        </w:rPr>
        <w:t xml:space="preserve"> </w:t>
      </w:r>
    </w:p>
    <w:p w:rsidR="00D34FF8" w:rsidRDefault="00CF45E0" w:rsidP="00D34FF8">
      <w:pPr>
        <w:pStyle w:val="libNormal"/>
        <w:rPr>
          <w:rtl/>
          <w:lang w:bidi="fa-IR"/>
        </w:rPr>
      </w:pPr>
      <w:r w:rsidRPr="00CF45E0">
        <w:rPr>
          <w:rStyle w:val="libAlaemChar"/>
          <w:rFonts w:eastAsia="KFGQPC Uthman Taha Naskh" w:hint="cs"/>
          <w:rtl/>
        </w:rPr>
        <w:t>(</w:t>
      </w:r>
      <w:r w:rsidRPr="00CF45E0">
        <w:rPr>
          <w:rStyle w:val="libAieChar"/>
          <w:rtl/>
        </w:rPr>
        <w:t>إِنَّا</w:t>
      </w:r>
      <w:r w:rsidR="00101BC1">
        <w:rPr>
          <w:rStyle w:val="libAieChar"/>
          <w:rtl/>
        </w:rPr>
        <w:t xml:space="preserve"> </w:t>
      </w:r>
      <w:r w:rsidRPr="00CF45E0">
        <w:rPr>
          <w:rStyle w:val="libAieChar"/>
          <w:rtl/>
        </w:rPr>
        <w:t>خَلَقْناكُمْ</w:t>
      </w:r>
      <w:r w:rsidR="00101BC1">
        <w:rPr>
          <w:rStyle w:val="libAieChar"/>
          <w:rtl/>
        </w:rPr>
        <w:t xml:space="preserve"> </w:t>
      </w:r>
      <w:r w:rsidRPr="00CF45E0">
        <w:rPr>
          <w:rStyle w:val="libAieChar"/>
          <w:rtl/>
        </w:rPr>
        <w:t>مِنْ</w:t>
      </w:r>
      <w:r w:rsidR="00101BC1">
        <w:rPr>
          <w:rStyle w:val="libAieChar"/>
          <w:rtl/>
        </w:rPr>
        <w:t xml:space="preserve"> </w:t>
      </w:r>
      <w:r w:rsidRPr="00CF45E0">
        <w:rPr>
          <w:rStyle w:val="libAieChar"/>
          <w:rtl/>
        </w:rPr>
        <w:t>ذَكَرٍ</w:t>
      </w:r>
      <w:r w:rsidR="00101BC1">
        <w:rPr>
          <w:rStyle w:val="libAieChar"/>
          <w:rtl/>
        </w:rPr>
        <w:t xml:space="preserve"> </w:t>
      </w:r>
      <w:r w:rsidRPr="00CF45E0">
        <w:rPr>
          <w:rStyle w:val="libAieChar"/>
          <w:rtl/>
        </w:rPr>
        <w:t>وَ</w:t>
      </w:r>
      <w:r w:rsidR="00101BC1">
        <w:rPr>
          <w:rStyle w:val="libAieChar"/>
          <w:rtl/>
        </w:rPr>
        <w:t xml:space="preserve"> </w:t>
      </w:r>
      <w:r w:rsidRPr="00CF45E0">
        <w:rPr>
          <w:rStyle w:val="libAieChar"/>
          <w:rtl/>
        </w:rPr>
        <w:t>أُنْثى‌</w:t>
      </w:r>
      <w:r w:rsidR="00101BC1">
        <w:rPr>
          <w:rStyle w:val="libAieChar"/>
          <w:rtl/>
        </w:rPr>
        <w:t xml:space="preserve"> </w:t>
      </w:r>
      <w:r w:rsidRPr="00CF45E0">
        <w:rPr>
          <w:rStyle w:val="libAieChar"/>
          <w:rtl/>
        </w:rPr>
        <w:t>وَ</w:t>
      </w:r>
      <w:r w:rsidR="00101BC1">
        <w:rPr>
          <w:rStyle w:val="libAieChar"/>
          <w:rtl/>
        </w:rPr>
        <w:t xml:space="preserve"> </w:t>
      </w:r>
      <w:r w:rsidRPr="00CF45E0">
        <w:rPr>
          <w:rStyle w:val="libAieChar"/>
          <w:rtl/>
        </w:rPr>
        <w:t>جَعَلْناكُمْ</w:t>
      </w:r>
      <w:r w:rsidR="00101BC1">
        <w:rPr>
          <w:rStyle w:val="libAieChar"/>
          <w:rtl/>
        </w:rPr>
        <w:t xml:space="preserve"> </w:t>
      </w:r>
      <w:r w:rsidRPr="00CF45E0">
        <w:rPr>
          <w:rStyle w:val="libAieChar"/>
          <w:rtl/>
        </w:rPr>
        <w:t>شُعُوباً</w:t>
      </w:r>
      <w:r w:rsidR="00101BC1">
        <w:rPr>
          <w:rStyle w:val="libAieChar"/>
          <w:rtl/>
        </w:rPr>
        <w:t xml:space="preserve"> </w:t>
      </w:r>
      <w:r w:rsidRPr="00CF45E0">
        <w:rPr>
          <w:rStyle w:val="libAieChar"/>
          <w:rtl/>
        </w:rPr>
        <w:t>وَ</w:t>
      </w:r>
      <w:r w:rsidR="00101BC1">
        <w:rPr>
          <w:rStyle w:val="libAieChar"/>
          <w:rtl/>
        </w:rPr>
        <w:t xml:space="preserve"> </w:t>
      </w:r>
      <w:r w:rsidRPr="00CF45E0">
        <w:rPr>
          <w:rStyle w:val="libAieChar"/>
          <w:rtl/>
        </w:rPr>
        <w:t>قَبائِلَ</w:t>
      </w:r>
      <w:r w:rsidR="00101BC1">
        <w:rPr>
          <w:rStyle w:val="libAieChar"/>
          <w:rtl/>
        </w:rPr>
        <w:t xml:space="preserve"> </w:t>
      </w:r>
      <w:r w:rsidRPr="00CF45E0">
        <w:rPr>
          <w:rStyle w:val="libAieChar"/>
          <w:rtl/>
        </w:rPr>
        <w:t>لِتَعارَفُوا</w:t>
      </w:r>
      <w:r w:rsidRPr="00CF45E0">
        <w:rPr>
          <w:rStyle w:val="libAlaemChar"/>
          <w:rFonts w:eastAsia="KFGQPC Uthman Taha Naskh" w:hint="cs"/>
          <w:rtl/>
        </w:rPr>
        <w:t>)</w:t>
      </w:r>
      <w:r w:rsidR="00101BC1">
        <w:rPr>
          <w:rtl/>
        </w:rPr>
        <w:t xml:space="preserve"> </w:t>
      </w:r>
      <w:r w:rsidR="00D34FF8" w:rsidRPr="00C53597">
        <w:rPr>
          <w:rStyle w:val="libFootnotenumChar"/>
          <w:rtl/>
        </w:rPr>
        <w:t>(3)</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معيار</w:t>
      </w:r>
      <w:r w:rsidR="00101BC1">
        <w:rPr>
          <w:rtl/>
          <w:lang w:bidi="fa-IR"/>
        </w:rPr>
        <w:t xml:space="preserve"> </w:t>
      </w:r>
      <w:r>
        <w:rPr>
          <w:rtl/>
          <w:lang w:bidi="fa-IR"/>
        </w:rPr>
        <w:t>ثابت</w:t>
      </w:r>
      <w:r w:rsidR="00101BC1">
        <w:rPr>
          <w:rtl/>
          <w:lang w:bidi="fa-IR"/>
        </w:rPr>
        <w:t xml:space="preserve"> </w:t>
      </w:r>
      <w:r>
        <w:rPr>
          <w:rtl/>
          <w:lang w:bidi="fa-IR"/>
        </w:rPr>
        <w:t>و</w:t>
      </w:r>
      <w:r w:rsidR="00101BC1">
        <w:rPr>
          <w:rtl/>
          <w:lang w:bidi="fa-IR"/>
        </w:rPr>
        <w:t xml:space="preserve"> </w:t>
      </w:r>
      <w:r>
        <w:rPr>
          <w:rtl/>
          <w:lang w:bidi="fa-IR"/>
        </w:rPr>
        <w:t>هميشگى</w:t>
      </w:r>
      <w:r w:rsidR="00101BC1">
        <w:rPr>
          <w:rtl/>
          <w:lang w:bidi="fa-IR"/>
        </w:rPr>
        <w:t xml:space="preserve"> </w:t>
      </w:r>
      <w:r>
        <w:rPr>
          <w:rtl/>
          <w:lang w:bidi="fa-IR"/>
        </w:rPr>
        <w:t>برترى</w:t>
      </w:r>
      <w:r w:rsidR="00101BC1">
        <w:rPr>
          <w:rtl/>
          <w:lang w:bidi="fa-IR"/>
        </w:rPr>
        <w:t xml:space="preserve"> </w:t>
      </w:r>
      <w:r>
        <w:rPr>
          <w:rtl/>
          <w:lang w:bidi="fa-IR"/>
        </w:rPr>
        <w:t>را</w:t>
      </w:r>
      <w:r w:rsidR="00101BC1">
        <w:rPr>
          <w:rtl/>
          <w:lang w:bidi="fa-IR"/>
        </w:rPr>
        <w:t xml:space="preserve"> </w:t>
      </w:r>
      <w:r>
        <w:rPr>
          <w:rtl/>
          <w:lang w:bidi="fa-IR"/>
        </w:rPr>
        <w:t>بدين</w:t>
      </w:r>
      <w:r w:rsidR="00101BC1">
        <w:rPr>
          <w:rtl/>
          <w:lang w:bidi="fa-IR"/>
        </w:rPr>
        <w:t xml:space="preserve"> </w:t>
      </w:r>
      <w:r>
        <w:rPr>
          <w:rtl/>
          <w:lang w:bidi="fa-IR"/>
        </w:rPr>
        <w:t>گونه</w:t>
      </w:r>
      <w:r w:rsidR="00101BC1">
        <w:rPr>
          <w:rtl/>
          <w:lang w:bidi="fa-IR"/>
        </w:rPr>
        <w:t xml:space="preserve"> </w:t>
      </w:r>
      <w:r>
        <w:rPr>
          <w:rtl/>
          <w:lang w:bidi="fa-IR"/>
        </w:rPr>
        <w:t>اعلام</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p>
    <w:p w:rsidR="00D34FF8" w:rsidRDefault="00CF45E0" w:rsidP="00CF45E0">
      <w:pPr>
        <w:pStyle w:val="libNormal"/>
        <w:rPr>
          <w:rtl/>
          <w:lang w:bidi="fa-IR"/>
        </w:rPr>
      </w:pPr>
      <w:r w:rsidRPr="00CF45E0">
        <w:rPr>
          <w:rStyle w:val="libAlaemChar"/>
          <w:rFonts w:eastAsia="KFGQPC Uthman Taha Naskh" w:hint="cs"/>
          <w:rtl/>
        </w:rPr>
        <w:t>(</w:t>
      </w:r>
      <w:r w:rsidRPr="00CF45E0">
        <w:rPr>
          <w:rStyle w:val="libAieChar"/>
          <w:rtl/>
        </w:rPr>
        <w:t>إِنَّ</w:t>
      </w:r>
      <w:r w:rsidR="00101BC1">
        <w:rPr>
          <w:rStyle w:val="libAieChar"/>
          <w:rtl/>
        </w:rPr>
        <w:t xml:space="preserve"> </w:t>
      </w:r>
      <w:r w:rsidRPr="00CF45E0">
        <w:rPr>
          <w:rStyle w:val="libAieChar"/>
          <w:rtl/>
        </w:rPr>
        <w:t>أَکْرَمَکُمْ</w:t>
      </w:r>
      <w:r w:rsidR="00101BC1">
        <w:rPr>
          <w:rStyle w:val="libAieChar"/>
          <w:rtl/>
        </w:rPr>
        <w:t xml:space="preserve"> </w:t>
      </w:r>
      <w:r w:rsidRPr="00CF45E0">
        <w:rPr>
          <w:rStyle w:val="libAieChar"/>
          <w:rtl/>
        </w:rPr>
        <w:t>عِنْدَ</w:t>
      </w:r>
      <w:r w:rsidR="00101BC1">
        <w:rPr>
          <w:rStyle w:val="libAieChar"/>
          <w:rtl/>
        </w:rPr>
        <w:t xml:space="preserve"> </w:t>
      </w:r>
      <w:r w:rsidRPr="00CF45E0">
        <w:rPr>
          <w:rStyle w:val="libAieChar"/>
          <w:rtl/>
        </w:rPr>
        <w:t>اللَّهِ</w:t>
      </w:r>
      <w:r w:rsidR="00101BC1">
        <w:rPr>
          <w:rStyle w:val="libAieChar"/>
          <w:rtl/>
        </w:rPr>
        <w:t xml:space="preserve"> </w:t>
      </w:r>
      <w:r w:rsidRPr="00CF45E0">
        <w:rPr>
          <w:rStyle w:val="libAieChar"/>
          <w:rtl/>
        </w:rPr>
        <w:t>أَتْقاکُمْ</w:t>
      </w:r>
      <w:r w:rsidRPr="00CF45E0">
        <w:rPr>
          <w:rStyle w:val="libAlaemChar"/>
          <w:rFonts w:eastAsia="KFGQPC Uthman Taha Naskh" w:hint="cs"/>
          <w:rtl/>
        </w:rPr>
        <w:t>)</w:t>
      </w:r>
      <w:r w:rsidR="00101BC1">
        <w:rPr>
          <w:rtl/>
          <w:lang w:bidi="fa-IR"/>
        </w:rPr>
        <w:t xml:space="preserve"> </w:t>
      </w:r>
      <w:r w:rsidR="00D34FF8" w:rsidRPr="00C53597">
        <w:rPr>
          <w:rStyle w:val="libFootnotenumChar"/>
          <w:rtl/>
        </w:rPr>
        <w:t>(4)</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عملا</w:t>
      </w:r>
      <w:r w:rsidR="00101BC1">
        <w:rPr>
          <w:rtl/>
          <w:lang w:bidi="fa-IR"/>
        </w:rPr>
        <w:t xml:space="preserve"> </w:t>
      </w:r>
      <w:r>
        <w:rPr>
          <w:rtl/>
          <w:lang w:bidi="fa-IR"/>
        </w:rPr>
        <w:t>مردم</w:t>
      </w:r>
      <w:r w:rsidR="00101BC1">
        <w:rPr>
          <w:rtl/>
          <w:lang w:bidi="fa-IR"/>
        </w:rPr>
        <w:t xml:space="preserve"> </w:t>
      </w:r>
      <w:r>
        <w:rPr>
          <w:rtl/>
          <w:lang w:bidi="fa-IR"/>
        </w:rPr>
        <w:t>روى</w:t>
      </w:r>
      <w:r w:rsidR="00101BC1">
        <w:rPr>
          <w:rtl/>
          <w:lang w:bidi="fa-IR"/>
        </w:rPr>
        <w:t xml:space="preserve"> </w:t>
      </w:r>
      <w:r>
        <w:rPr>
          <w:rtl/>
          <w:lang w:bidi="fa-IR"/>
        </w:rPr>
        <w:t>زمين</w:t>
      </w:r>
      <w:r w:rsidR="00101BC1">
        <w:rPr>
          <w:rtl/>
          <w:lang w:bidi="fa-IR"/>
        </w:rPr>
        <w:t xml:space="preserve"> </w:t>
      </w:r>
      <w:r>
        <w:rPr>
          <w:rtl/>
          <w:lang w:bidi="fa-IR"/>
        </w:rPr>
        <w:t>به</w:t>
      </w:r>
      <w:r w:rsidR="00101BC1">
        <w:rPr>
          <w:rtl/>
          <w:lang w:bidi="fa-IR"/>
        </w:rPr>
        <w:t xml:space="preserve"> </w:t>
      </w:r>
      <w:r>
        <w:rPr>
          <w:rtl/>
          <w:lang w:bidi="fa-IR"/>
        </w:rPr>
        <w:t>گروهها،</w:t>
      </w:r>
      <w:r w:rsidR="00101BC1">
        <w:rPr>
          <w:rtl/>
          <w:lang w:bidi="fa-IR"/>
        </w:rPr>
        <w:t xml:space="preserve"> </w:t>
      </w:r>
      <w:r>
        <w:rPr>
          <w:rtl/>
          <w:lang w:bidi="fa-IR"/>
        </w:rPr>
        <w:t>قبايل</w:t>
      </w:r>
      <w:r w:rsidR="00101BC1">
        <w:rPr>
          <w:rtl/>
          <w:lang w:bidi="fa-IR"/>
        </w:rPr>
        <w:t xml:space="preserve"> </w:t>
      </w:r>
      <w:r>
        <w:rPr>
          <w:rtl/>
          <w:lang w:bidi="fa-IR"/>
        </w:rPr>
        <w:t>و</w:t>
      </w:r>
      <w:r w:rsidR="00101BC1">
        <w:rPr>
          <w:rtl/>
          <w:lang w:bidi="fa-IR"/>
        </w:rPr>
        <w:t xml:space="preserve"> </w:t>
      </w:r>
      <w:r>
        <w:rPr>
          <w:rtl/>
          <w:lang w:bidi="fa-IR"/>
        </w:rPr>
        <w:t>امتهاى</w:t>
      </w:r>
      <w:r w:rsidR="00101BC1">
        <w:rPr>
          <w:rtl/>
          <w:lang w:bidi="fa-IR"/>
        </w:rPr>
        <w:t xml:space="preserve"> </w:t>
      </w:r>
      <w:r>
        <w:rPr>
          <w:rtl/>
          <w:lang w:bidi="fa-IR"/>
        </w:rPr>
        <w:t>مختلف</w:t>
      </w:r>
      <w:r w:rsidR="00101BC1">
        <w:rPr>
          <w:rtl/>
          <w:lang w:bidi="fa-IR"/>
        </w:rPr>
        <w:t xml:space="preserve"> </w:t>
      </w:r>
      <w:r>
        <w:rPr>
          <w:rtl/>
          <w:lang w:bidi="fa-IR"/>
        </w:rPr>
        <w:t>متباين</w:t>
      </w:r>
      <w:r w:rsidR="00101BC1">
        <w:rPr>
          <w:rtl/>
          <w:lang w:bidi="fa-IR"/>
        </w:rPr>
        <w:t xml:space="preserve"> </w:t>
      </w:r>
      <w:r>
        <w:rPr>
          <w:rtl/>
          <w:lang w:bidi="fa-IR"/>
        </w:rPr>
        <w:t>و</w:t>
      </w:r>
      <w:r w:rsidR="00101BC1">
        <w:rPr>
          <w:rtl/>
          <w:lang w:bidi="fa-IR"/>
        </w:rPr>
        <w:t xml:space="preserve"> </w:t>
      </w:r>
      <w:r>
        <w:rPr>
          <w:rtl/>
          <w:lang w:bidi="fa-IR"/>
        </w:rPr>
        <w:t>پراكنده</w:t>
      </w:r>
      <w:r w:rsidR="00101BC1">
        <w:rPr>
          <w:rtl/>
          <w:lang w:bidi="fa-IR"/>
        </w:rPr>
        <w:t xml:space="preserve"> </w:t>
      </w:r>
      <w:r>
        <w:rPr>
          <w:rtl/>
          <w:lang w:bidi="fa-IR"/>
        </w:rPr>
        <w:t>تقسيم</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اين</w:t>
      </w:r>
      <w:r w:rsidR="00101BC1">
        <w:rPr>
          <w:rtl/>
          <w:lang w:bidi="fa-IR"/>
        </w:rPr>
        <w:t xml:space="preserve"> </w:t>
      </w:r>
      <w:r>
        <w:rPr>
          <w:rtl/>
          <w:lang w:bidi="fa-IR"/>
        </w:rPr>
        <w:t>ملتها،</w:t>
      </w:r>
      <w:r w:rsidR="00101BC1">
        <w:rPr>
          <w:rtl/>
          <w:lang w:bidi="fa-IR"/>
        </w:rPr>
        <w:t xml:space="preserve"> </w:t>
      </w:r>
      <w:r>
        <w:rPr>
          <w:rtl/>
          <w:lang w:bidi="fa-IR"/>
        </w:rPr>
        <w:t>ملت</w:t>
      </w:r>
      <w:r w:rsidR="00101BC1">
        <w:rPr>
          <w:rtl/>
          <w:lang w:bidi="fa-IR"/>
        </w:rPr>
        <w:t xml:space="preserve"> </w:t>
      </w:r>
      <w:r>
        <w:rPr>
          <w:rtl/>
          <w:lang w:bidi="fa-IR"/>
        </w:rPr>
        <w:t>ريشه</w:t>
      </w:r>
      <w:r w:rsidR="00101BC1">
        <w:rPr>
          <w:rtl/>
          <w:lang w:bidi="fa-IR"/>
        </w:rPr>
        <w:t xml:space="preserve"> </w:t>
      </w:r>
      <w:r>
        <w:rPr>
          <w:rtl/>
          <w:lang w:bidi="fa-IR"/>
        </w:rPr>
        <w:t>دار</w:t>
      </w:r>
      <w:r w:rsidR="00101BC1">
        <w:rPr>
          <w:rtl/>
          <w:lang w:bidi="fa-IR"/>
        </w:rPr>
        <w:t xml:space="preserve"> </w:t>
      </w:r>
      <w:r>
        <w:rPr>
          <w:rtl/>
          <w:lang w:bidi="fa-IR"/>
        </w:rPr>
        <w:t>عرب</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دهها</w:t>
      </w:r>
      <w:r w:rsidR="00101BC1">
        <w:rPr>
          <w:rtl/>
          <w:lang w:bidi="fa-IR"/>
        </w:rPr>
        <w:t xml:space="preserve"> </w:t>
      </w:r>
      <w:r>
        <w:rPr>
          <w:rtl/>
          <w:lang w:bidi="fa-IR"/>
        </w:rPr>
        <w:t>قبايل</w:t>
      </w:r>
      <w:r w:rsidR="00101BC1">
        <w:rPr>
          <w:rtl/>
          <w:lang w:bidi="fa-IR"/>
        </w:rPr>
        <w:t xml:space="preserve"> </w:t>
      </w:r>
      <w:r>
        <w:rPr>
          <w:rtl/>
          <w:lang w:bidi="fa-IR"/>
        </w:rPr>
        <w:t>منقسم</w:t>
      </w:r>
      <w:r w:rsidR="00101BC1">
        <w:rPr>
          <w:rtl/>
          <w:lang w:bidi="fa-IR"/>
        </w:rPr>
        <w:t xml:space="preserve"> </w:t>
      </w:r>
      <w:r>
        <w:rPr>
          <w:rtl/>
          <w:lang w:bidi="fa-IR"/>
        </w:rPr>
        <w:t>گشته،</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فروع</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اصل</w:t>
      </w:r>
      <w:r w:rsidR="00101BC1">
        <w:rPr>
          <w:rtl/>
          <w:lang w:bidi="fa-IR"/>
        </w:rPr>
        <w:t xml:space="preserve"> </w:t>
      </w:r>
      <w:r>
        <w:rPr>
          <w:rtl/>
          <w:lang w:bidi="fa-IR"/>
        </w:rPr>
        <w:t>قديمى</w:t>
      </w:r>
      <w:r w:rsidR="00101BC1">
        <w:rPr>
          <w:rtl/>
          <w:lang w:bidi="fa-IR"/>
        </w:rPr>
        <w:t xml:space="preserve"> </w:t>
      </w:r>
      <w:r>
        <w:rPr>
          <w:rtl/>
          <w:lang w:bidi="fa-IR"/>
        </w:rPr>
        <w:t>برخاسته</w:t>
      </w:r>
      <w:r w:rsidR="00101BC1">
        <w:rPr>
          <w:rtl/>
          <w:lang w:bidi="fa-IR"/>
        </w:rPr>
        <w:t xml:space="preserve"> </w:t>
      </w:r>
      <w:r>
        <w:rPr>
          <w:rtl/>
          <w:lang w:bidi="fa-IR"/>
        </w:rPr>
        <w:t>و</w:t>
      </w:r>
      <w:r w:rsidR="00101BC1">
        <w:rPr>
          <w:rtl/>
          <w:lang w:bidi="fa-IR"/>
        </w:rPr>
        <w:t xml:space="preserve"> </w:t>
      </w:r>
      <w:r>
        <w:rPr>
          <w:rtl/>
          <w:lang w:bidi="fa-IR"/>
        </w:rPr>
        <w:t>گسترش</w:t>
      </w:r>
      <w:r w:rsidR="00101BC1">
        <w:rPr>
          <w:rtl/>
          <w:lang w:bidi="fa-IR"/>
        </w:rPr>
        <w:t xml:space="preserve"> </w:t>
      </w:r>
      <w:r>
        <w:rPr>
          <w:rtl/>
          <w:lang w:bidi="fa-IR"/>
        </w:rPr>
        <w:t>‍</w:t>
      </w:r>
      <w:r w:rsidR="00101BC1">
        <w:rPr>
          <w:rtl/>
          <w:lang w:bidi="fa-IR"/>
        </w:rPr>
        <w:t xml:space="preserve"> </w:t>
      </w:r>
      <w:r>
        <w:rPr>
          <w:rtl/>
          <w:lang w:bidi="fa-IR"/>
        </w:rPr>
        <w:t>يافته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قله</w:t>
      </w:r>
      <w:r w:rsidR="00101BC1">
        <w:rPr>
          <w:rtl/>
          <w:lang w:bidi="fa-IR"/>
        </w:rPr>
        <w:t xml:space="preserve"> </w:t>
      </w:r>
      <w:r>
        <w:rPr>
          <w:rtl/>
          <w:lang w:bidi="fa-IR"/>
        </w:rPr>
        <w:t>و</w:t>
      </w:r>
      <w:r w:rsidR="00101BC1">
        <w:rPr>
          <w:rtl/>
          <w:lang w:bidi="fa-IR"/>
        </w:rPr>
        <w:t xml:space="preserve"> </w:t>
      </w:r>
      <w:r>
        <w:rPr>
          <w:rtl/>
          <w:lang w:bidi="fa-IR"/>
        </w:rPr>
        <w:t>رأس</w:t>
      </w:r>
      <w:r w:rsidR="00101BC1">
        <w:rPr>
          <w:rtl/>
          <w:lang w:bidi="fa-IR"/>
        </w:rPr>
        <w:t xml:space="preserve"> </w:t>
      </w:r>
      <w:r>
        <w:rPr>
          <w:rtl/>
          <w:lang w:bidi="fa-IR"/>
        </w:rPr>
        <w:t>اين</w:t>
      </w:r>
      <w:r w:rsidR="00101BC1">
        <w:rPr>
          <w:rtl/>
          <w:lang w:bidi="fa-IR"/>
        </w:rPr>
        <w:t xml:space="preserve"> </w:t>
      </w:r>
      <w:r>
        <w:rPr>
          <w:rtl/>
          <w:lang w:bidi="fa-IR"/>
        </w:rPr>
        <w:t>هرم،</w:t>
      </w:r>
      <w:r w:rsidR="00101BC1">
        <w:rPr>
          <w:rtl/>
          <w:lang w:bidi="fa-IR"/>
        </w:rPr>
        <w:t xml:space="preserve"> </w:t>
      </w:r>
      <w:r>
        <w:rPr>
          <w:rtl/>
          <w:lang w:bidi="fa-IR"/>
        </w:rPr>
        <w:t>قبيله</w:t>
      </w:r>
      <w:r w:rsidR="00101BC1">
        <w:rPr>
          <w:rtl/>
          <w:lang w:bidi="fa-IR"/>
        </w:rPr>
        <w:t xml:space="preserve"> </w:t>
      </w:r>
      <w:r>
        <w:rPr>
          <w:rtl/>
          <w:lang w:bidi="fa-IR"/>
        </w:rPr>
        <w:t>جاويد</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چونان</w:t>
      </w:r>
      <w:r w:rsidR="00101BC1">
        <w:rPr>
          <w:rtl/>
          <w:lang w:bidi="fa-IR"/>
        </w:rPr>
        <w:t xml:space="preserve"> </w:t>
      </w:r>
      <w:r>
        <w:rPr>
          <w:rtl/>
          <w:lang w:bidi="fa-IR"/>
        </w:rPr>
        <w:t>خورشيد</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قريش</w:t>
      </w:r>
      <w:r w:rsidR="00101BC1">
        <w:rPr>
          <w:rtl/>
          <w:lang w:bidi="fa-IR"/>
        </w:rPr>
        <w:t xml:space="preserve"> </w:t>
      </w:r>
      <w:r>
        <w:rPr>
          <w:rtl/>
          <w:lang w:bidi="fa-IR"/>
        </w:rPr>
        <w:t>مى</w:t>
      </w:r>
      <w:r w:rsidR="00101BC1">
        <w:rPr>
          <w:rtl/>
          <w:lang w:bidi="fa-IR"/>
        </w:rPr>
        <w:t xml:space="preserve"> </w:t>
      </w:r>
      <w:r>
        <w:rPr>
          <w:rtl/>
          <w:lang w:bidi="fa-IR"/>
        </w:rPr>
        <w:t>درخشيد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مجد،</w:t>
      </w:r>
      <w:r w:rsidR="00101BC1">
        <w:rPr>
          <w:rtl/>
          <w:lang w:bidi="fa-IR"/>
        </w:rPr>
        <w:t xml:space="preserve"> </w:t>
      </w:r>
      <w:r>
        <w:rPr>
          <w:rtl/>
          <w:lang w:bidi="fa-IR"/>
        </w:rPr>
        <w:t>عظمت،</w:t>
      </w:r>
      <w:r w:rsidR="00101BC1">
        <w:rPr>
          <w:rtl/>
          <w:lang w:bidi="fa-IR"/>
        </w:rPr>
        <w:t xml:space="preserve"> </w:t>
      </w:r>
      <w:r>
        <w:rPr>
          <w:rtl/>
          <w:lang w:bidi="fa-IR"/>
        </w:rPr>
        <w:t>عزت</w:t>
      </w:r>
      <w:r w:rsidR="00101BC1">
        <w:rPr>
          <w:rtl/>
          <w:lang w:bidi="fa-IR"/>
        </w:rPr>
        <w:t xml:space="preserve"> </w:t>
      </w:r>
      <w:r>
        <w:rPr>
          <w:rtl/>
          <w:lang w:bidi="fa-IR"/>
        </w:rPr>
        <w:t>و</w:t>
      </w:r>
      <w:r w:rsidR="00101BC1">
        <w:rPr>
          <w:rtl/>
          <w:lang w:bidi="fa-IR"/>
        </w:rPr>
        <w:t xml:space="preserve"> </w:t>
      </w:r>
      <w:r>
        <w:rPr>
          <w:rtl/>
          <w:lang w:bidi="fa-IR"/>
        </w:rPr>
        <w:t>بزرگى</w:t>
      </w:r>
      <w:r w:rsidR="00101BC1">
        <w:rPr>
          <w:rtl/>
          <w:lang w:bidi="fa-IR"/>
        </w:rPr>
        <w:t xml:space="preserve"> </w:t>
      </w:r>
      <w:r>
        <w:rPr>
          <w:rtl/>
          <w:lang w:bidi="fa-IR"/>
        </w:rPr>
        <w:t>منشى</w:t>
      </w:r>
      <w:r w:rsidR="00101BC1">
        <w:rPr>
          <w:rtl/>
          <w:lang w:bidi="fa-IR"/>
        </w:rPr>
        <w:t xml:space="preserve"> </w:t>
      </w:r>
      <w:r>
        <w:rPr>
          <w:rtl/>
          <w:lang w:bidi="fa-IR"/>
        </w:rPr>
        <w:t>به</w:t>
      </w:r>
      <w:r w:rsidR="00101BC1">
        <w:rPr>
          <w:rtl/>
          <w:lang w:bidi="fa-IR"/>
        </w:rPr>
        <w:t xml:space="preserve"> </w:t>
      </w:r>
      <w:r>
        <w:rPr>
          <w:rtl/>
          <w:lang w:bidi="fa-IR"/>
        </w:rPr>
        <w:t>بالاترين</w:t>
      </w:r>
      <w:r w:rsidR="00101BC1">
        <w:rPr>
          <w:rtl/>
          <w:lang w:bidi="fa-IR"/>
        </w:rPr>
        <w:t xml:space="preserve"> </w:t>
      </w:r>
      <w:r>
        <w:rPr>
          <w:rtl/>
          <w:lang w:bidi="fa-IR"/>
        </w:rPr>
        <w:t>مراتب</w:t>
      </w:r>
      <w:r w:rsidR="00101BC1">
        <w:rPr>
          <w:rtl/>
          <w:lang w:bidi="fa-IR"/>
        </w:rPr>
        <w:t xml:space="preserve"> </w:t>
      </w:r>
      <w:r>
        <w:rPr>
          <w:rtl/>
          <w:lang w:bidi="fa-IR"/>
        </w:rPr>
        <w:t>و</w:t>
      </w:r>
      <w:r w:rsidR="00101BC1">
        <w:rPr>
          <w:rtl/>
          <w:lang w:bidi="fa-IR"/>
        </w:rPr>
        <w:t xml:space="preserve"> </w:t>
      </w:r>
      <w:r>
        <w:rPr>
          <w:rtl/>
          <w:lang w:bidi="fa-IR"/>
        </w:rPr>
        <w:t>منزلت</w:t>
      </w:r>
      <w:r w:rsidR="00101BC1">
        <w:rPr>
          <w:rtl/>
          <w:lang w:bidi="fa-IR"/>
        </w:rPr>
        <w:t xml:space="preserve"> </w:t>
      </w:r>
      <w:r>
        <w:rPr>
          <w:rtl/>
          <w:lang w:bidi="fa-IR"/>
        </w:rPr>
        <w:t>اجتماعى</w:t>
      </w:r>
      <w:r w:rsidR="00101BC1">
        <w:rPr>
          <w:rtl/>
          <w:lang w:bidi="fa-IR"/>
        </w:rPr>
        <w:t xml:space="preserve"> </w:t>
      </w:r>
      <w:r>
        <w:rPr>
          <w:rtl/>
          <w:lang w:bidi="fa-IR"/>
        </w:rPr>
        <w:t>آن</w:t>
      </w:r>
      <w:r w:rsidR="00101BC1">
        <w:rPr>
          <w:rtl/>
          <w:lang w:bidi="fa-IR"/>
        </w:rPr>
        <w:t xml:space="preserve"> </w:t>
      </w:r>
      <w:r>
        <w:rPr>
          <w:rtl/>
          <w:lang w:bidi="fa-IR"/>
        </w:rPr>
        <w:t>روزگاران</w:t>
      </w:r>
      <w:r w:rsidR="00101BC1">
        <w:rPr>
          <w:rtl/>
          <w:lang w:bidi="fa-IR"/>
        </w:rPr>
        <w:t xml:space="preserve"> </w:t>
      </w:r>
      <w:r>
        <w:rPr>
          <w:rtl/>
          <w:lang w:bidi="fa-IR"/>
        </w:rPr>
        <w:t>رسيده</w:t>
      </w:r>
      <w:r w:rsidR="00101BC1">
        <w:rPr>
          <w:rtl/>
          <w:lang w:bidi="fa-IR"/>
        </w:rPr>
        <w:t xml:space="preserve"> </w:t>
      </w:r>
      <w:r>
        <w:rPr>
          <w:rtl/>
          <w:lang w:bidi="fa-IR"/>
        </w:rPr>
        <w:t>بود</w:t>
      </w:r>
      <w:r w:rsidR="00101BC1">
        <w:rPr>
          <w:rtl/>
          <w:lang w:bidi="fa-IR"/>
        </w:rPr>
        <w:t xml:space="preserve">. </w:t>
      </w:r>
      <w:r>
        <w:rPr>
          <w:rtl/>
          <w:lang w:bidi="fa-IR"/>
        </w:rPr>
        <w:t>با</w:t>
      </w:r>
      <w:r w:rsidR="00101BC1">
        <w:rPr>
          <w:rtl/>
          <w:lang w:bidi="fa-IR"/>
        </w:rPr>
        <w:t xml:space="preserve"> </w:t>
      </w:r>
      <w:r>
        <w:rPr>
          <w:rtl/>
          <w:lang w:bidi="fa-IR"/>
        </w:rPr>
        <w:t>آنكه</w:t>
      </w:r>
      <w:r w:rsidR="00101BC1">
        <w:rPr>
          <w:rtl/>
          <w:lang w:bidi="fa-IR"/>
        </w:rPr>
        <w:t xml:space="preserve"> </w:t>
      </w:r>
      <w:r>
        <w:rPr>
          <w:rtl/>
          <w:lang w:bidi="fa-IR"/>
        </w:rPr>
        <w:t>معيارها</w:t>
      </w:r>
      <w:r w:rsidR="00101BC1">
        <w:rPr>
          <w:rtl/>
          <w:lang w:bidi="fa-IR"/>
        </w:rPr>
        <w:t xml:space="preserve"> </w:t>
      </w:r>
      <w:r>
        <w:rPr>
          <w:rtl/>
          <w:lang w:bidi="fa-IR"/>
        </w:rPr>
        <w:t>و</w:t>
      </w:r>
      <w:r w:rsidR="00101BC1">
        <w:rPr>
          <w:rtl/>
          <w:lang w:bidi="fa-IR"/>
        </w:rPr>
        <w:t xml:space="preserve"> </w:t>
      </w:r>
      <w:r>
        <w:rPr>
          <w:rtl/>
          <w:lang w:bidi="fa-IR"/>
        </w:rPr>
        <w:t>ارزشهاى</w:t>
      </w:r>
      <w:r w:rsidR="00101BC1">
        <w:rPr>
          <w:rtl/>
          <w:lang w:bidi="fa-IR"/>
        </w:rPr>
        <w:t xml:space="preserve"> </w:t>
      </w:r>
      <w:r>
        <w:rPr>
          <w:rtl/>
          <w:lang w:bidi="fa-IR"/>
        </w:rPr>
        <w:t>اخلاقى</w:t>
      </w:r>
      <w:r w:rsidR="00101BC1">
        <w:rPr>
          <w:rtl/>
          <w:lang w:bidi="fa-IR"/>
        </w:rPr>
        <w:t xml:space="preserve"> </w:t>
      </w:r>
      <w:r>
        <w:rPr>
          <w:rtl/>
          <w:lang w:bidi="fa-IR"/>
        </w:rPr>
        <w:t>و</w:t>
      </w:r>
      <w:r w:rsidR="00101BC1">
        <w:rPr>
          <w:rtl/>
          <w:lang w:bidi="fa-IR"/>
        </w:rPr>
        <w:t xml:space="preserve"> </w:t>
      </w:r>
      <w:r>
        <w:rPr>
          <w:rtl/>
          <w:lang w:bidi="fa-IR"/>
        </w:rPr>
        <w:t>معتقدات</w:t>
      </w:r>
      <w:r w:rsidR="00101BC1">
        <w:rPr>
          <w:rtl/>
          <w:lang w:bidi="fa-IR"/>
        </w:rPr>
        <w:t xml:space="preserve"> </w:t>
      </w:r>
      <w:r>
        <w:rPr>
          <w:rtl/>
          <w:lang w:bidi="fa-IR"/>
        </w:rPr>
        <w:t>درست،</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متفاوت</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هم</w:t>
      </w:r>
      <w:r w:rsidR="00101BC1">
        <w:rPr>
          <w:rtl/>
          <w:lang w:bidi="fa-IR"/>
        </w:rPr>
        <w:t xml:space="preserve"> </w:t>
      </w:r>
      <w:r>
        <w:rPr>
          <w:rtl/>
          <w:lang w:bidi="fa-IR"/>
        </w:rPr>
        <w:t>در</w:t>
      </w:r>
      <w:r w:rsidR="00101BC1">
        <w:rPr>
          <w:rtl/>
          <w:lang w:bidi="fa-IR"/>
        </w:rPr>
        <w:t xml:space="preserve"> </w:t>
      </w:r>
      <w:r>
        <w:rPr>
          <w:rtl/>
          <w:lang w:bidi="fa-IR"/>
        </w:rPr>
        <w:t>عصر</w:t>
      </w:r>
      <w:r w:rsidR="00101BC1">
        <w:rPr>
          <w:rtl/>
          <w:lang w:bidi="fa-IR"/>
        </w:rPr>
        <w:t xml:space="preserve"> </w:t>
      </w:r>
      <w:r>
        <w:rPr>
          <w:rtl/>
          <w:lang w:bidi="fa-IR"/>
        </w:rPr>
        <w:t>جاهلى</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در</w:t>
      </w:r>
      <w:r w:rsidR="00101BC1">
        <w:rPr>
          <w:rtl/>
          <w:lang w:bidi="fa-IR"/>
        </w:rPr>
        <w:t xml:space="preserve"> </w:t>
      </w:r>
      <w:r>
        <w:rPr>
          <w:rtl/>
          <w:lang w:bidi="fa-IR"/>
        </w:rPr>
        <w:t>روزگار</w:t>
      </w:r>
      <w:r w:rsidR="00101BC1">
        <w:rPr>
          <w:rtl/>
          <w:lang w:bidi="fa-IR"/>
        </w:rPr>
        <w:t xml:space="preserve"> </w:t>
      </w:r>
      <w:r>
        <w:rPr>
          <w:rtl/>
          <w:lang w:bidi="fa-IR"/>
        </w:rPr>
        <w:t>درخشان</w:t>
      </w:r>
      <w:r w:rsidR="00101BC1">
        <w:rPr>
          <w:rtl/>
          <w:lang w:bidi="fa-IR"/>
        </w:rPr>
        <w:t xml:space="preserve"> </w:t>
      </w:r>
      <w:r>
        <w:rPr>
          <w:rtl/>
          <w:lang w:bidi="fa-IR"/>
        </w:rPr>
        <w:t>اسلامى،</w:t>
      </w:r>
      <w:r w:rsidR="00101BC1">
        <w:rPr>
          <w:rtl/>
          <w:lang w:bidi="fa-IR"/>
        </w:rPr>
        <w:t xml:space="preserve"> </w:t>
      </w:r>
      <w:r>
        <w:rPr>
          <w:rtl/>
          <w:lang w:bidi="fa-IR"/>
        </w:rPr>
        <w:t>برترين،</w:t>
      </w:r>
      <w:r w:rsidR="00101BC1">
        <w:rPr>
          <w:rtl/>
          <w:lang w:bidi="fa-IR"/>
        </w:rPr>
        <w:t xml:space="preserve"> </w:t>
      </w:r>
      <w:r>
        <w:rPr>
          <w:rtl/>
          <w:lang w:bidi="fa-IR"/>
        </w:rPr>
        <w:t>گراميترين،</w:t>
      </w:r>
      <w:r w:rsidR="00101BC1">
        <w:rPr>
          <w:rtl/>
          <w:lang w:bidi="fa-IR"/>
        </w:rPr>
        <w:t xml:space="preserve"> </w:t>
      </w:r>
      <w:r>
        <w:rPr>
          <w:rtl/>
          <w:lang w:bidi="fa-IR"/>
        </w:rPr>
        <w:t>بالنده</w:t>
      </w:r>
      <w:r w:rsidR="00101BC1">
        <w:rPr>
          <w:rtl/>
          <w:lang w:bidi="fa-IR"/>
        </w:rPr>
        <w:t xml:space="preserve"> </w:t>
      </w:r>
      <w:r>
        <w:rPr>
          <w:rtl/>
          <w:lang w:bidi="fa-IR"/>
        </w:rPr>
        <w:t>ترين</w:t>
      </w:r>
      <w:r w:rsidR="00101BC1">
        <w:rPr>
          <w:rtl/>
          <w:lang w:bidi="fa-IR"/>
        </w:rPr>
        <w:t xml:space="preserve"> </w:t>
      </w:r>
      <w:r>
        <w:rPr>
          <w:rtl/>
          <w:lang w:bidi="fa-IR"/>
        </w:rPr>
        <w:t>قبيله</w:t>
      </w:r>
      <w:r w:rsidR="00101BC1">
        <w:rPr>
          <w:rtl/>
          <w:lang w:bidi="fa-IR"/>
        </w:rPr>
        <w:t xml:space="preserve"> </w:t>
      </w:r>
      <w:r>
        <w:rPr>
          <w:rtl/>
          <w:lang w:bidi="fa-IR"/>
        </w:rPr>
        <w:t>و</w:t>
      </w:r>
      <w:r w:rsidR="00101BC1">
        <w:rPr>
          <w:rtl/>
          <w:lang w:bidi="fa-IR"/>
        </w:rPr>
        <w:t xml:space="preserve"> </w:t>
      </w:r>
      <w:r>
        <w:rPr>
          <w:rtl/>
          <w:lang w:bidi="fa-IR"/>
        </w:rPr>
        <w:t>داراى</w:t>
      </w:r>
      <w:r w:rsidR="00101BC1">
        <w:rPr>
          <w:rtl/>
          <w:lang w:bidi="fa-IR"/>
        </w:rPr>
        <w:t xml:space="preserve"> </w:t>
      </w:r>
      <w:r>
        <w:rPr>
          <w:rtl/>
          <w:lang w:bidi="fa-IR"/>
        </w:rPr>
        <w:t>استوارترين</w:t>
      </w:r>
      <w:r w:rsidR="00101BC1">
        <w:rPr>
          <w:rtl/>
          <w:lang w:bidi="fa-IR"/>
        </w:rPr>
        <w:t xml:space="preserve"> </w:t>
      </w:r>
      <w:r>
        <w:rPr>
          <w:rtl/>
          <w:lang w:bidi="fa-IR"/>
        </w:rPr>
        <w:t>عقيده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مطلب</w:t>
      </w:r>
      <w:r w:rsidR="00101BC1">
        <w:rPr>
          <w:rtl/>
          <w:lang w:bidi="fa-IR"/>
        </w:rPr>
        <w:t xml:space="preserve"> </w:t>
      </w:r>
      <w:r>
        <w:rPr>
          <w:rtl/>
          <w:lang w:bidi="fa-IR"/>
        </w:rPr>
        <w:t>عجيبى</w:t>
      </w:r>
      <w:r w:rsidR="00101BC1">
        <w:rPr>
          <w:rtl/>
          <w:lang w:bidi="fa-IR"/>
        </w:rPr>
        <w:t xml:space="preserve"> </w:t>
      </w:r>
      <w:r>
        <w:rPr>
          <w:rtl/>
          <w:lang w:bidi="fa-IR"/>
        </w:rPr>
        <w:t>نيست،</w:t>
      </w:r>
      <w:r w:rsidR="00101BC1">
        <w:rPr>
          <w:rtl/>
          <w:lang w:bidi="fa-IR"/>
        </w:rPr>
        <w:t xml:space="preserve"> </w:t>
      </w:r>
      <w:r>
        <w:rPr>
          <w:rtl/>
          <w:lang w:bidi="fa-IR"/>
        </w:rPr>
        <w:t>زيرا</w:t>
      </w:r>
      <w:r w:rsidR="00101BC1">
        <w:rPr>
          <w:rtl/>
          <w:lang w:bidi="fa-IR"/>
        </w:rPr>
        <w:t xml:space="preserve"> </w:t>
      </w:r>
      <w:r>
        <w:rPr>
          <w:rtl/>
          <w:lang w:bidi="fa-IR"/>
        </w:rPr>
        <w:t>كه</w:t>
      </w:r>
      <w:r w:rsidR="00101BC1">
        <w:rPr>
          <w:rtl/>
          <w:lang w:bidi="fa-IR"/>
        </w:rPr>
        <w:t xml:space="preserve"> </w:t>
      </w:r>
      <w:r>
        <w:rPr>
          <w:rtl/>
          <w:lang w:bidi="fa-IR"/>
        </w:rPr>
        <w:t>همين</w:t>
      </w:r>
      <w:r w:rsidR="00101BC1">
        <w:rPr>
          <w:rtl/>
          <w:lang w:bidi="fa-IR"/>
        </w:rPr>
        <w:t xml:space="preserve"> </w:t>
      </w:r>
      <w:r>
        <w:rPr>
          <w:rtl/>
          <w:lang w:bidi="fa-IR"/>
        </w:rPr>
        <w:t>قبيله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دلاوران</w:t>
      </w:r>
      <w:r w:rsidR="00101BC1">
        <w:rPr>
          <w:rtl/>
          <w:lang w:bidi="fa-IR"/>
        </w:rPr>
        <w:t xml:space="preserve"> </w:t>
      </w:r>
      <w:r>
        <w:rPr>
          <w:rtl/>
          <w:lang w:bidi="fa-IR"/>
        </w:rPr>
        <w:t>ملت</w:t>
      </w:r>
      <w:r w:rsidR="00101BC1">
        <w:rPr>
          <w:rtl/>
          <w:lang w:bidi="fa-IR"/>
        </w:rPr>
        <w:t xml:space="preserve"> </w:t>
      </w:r>
      <w:r>
        <w:rPr>
          <w:rtl/>
          <w:lang w:bidi="fa-IR"/>
        </w:rPr>
        <w:t>عرب</w:t>
      </w:r>
      <w:r w:rsidR="00101BC1">
        <w:rPr>
          <w:rtl/>
          <w:lang w:bidi="fa-IR"/>
        </w:rPr>
        <w:t xml:space="preserve"> </w:t>
      </w:r>
      <w:r>
        <w:rPr>
          <w:rtl/>
          <w:lang w:bidi="fa-IR"/>
        </w:rPr>
        <w:t>و</w:t>
      </w:r>
      <w:r w:rsidR="00101BC1">
        <w:rPr>
          <w:rtl/>
          <w:lang w:bidi="fa-IR"/>
        </w:rPr>
        <w:t xml:space="preserve"> </w:t>
      </w:r>
      <w:r>
        <w:rPr>
          <w:rtl/>
          <w:lang w:bidi="fa-IR"/>
        </w:rPr>
        <w:t>مهتران</w:t>
      </w:r>
      <w:r w:rsidR="00101BC1">
        <w:rPr>
          <w:rtl/>
          <w:lang w:bidi="fa-IR"/>
        </w:rPr>
        <w:t xml:space="preserve"> </w:t>
      </w:r>
      <w:r>
        <w:rPr>
          <w:rtl/>
          <w:lang w:bidi="fa-IR"/>
        </w:rPr>
        <w:t>اين</w:t>
      </w:r>
      <w:r w:rsidR="00101BC1">
        <w:rPr>
          <w:rtl/>
          <w:lang w:bidi="fa-IR"/>
        </w:rPr>
        <w:t xml:space="preserve"> </w:t>
      </w:r>
      <w:r>
        <w:rPr>
          <w:rtl/>
          <w:lang w:bidi="fa-IR"/>
        </w:rPr>
        <w:t>امت</w:t>
      </w:r>
      <w:r w:rsidR="00101BC1">
        <w:rPr>
          <w:rtl/>
          <w:lang w:bidi="fa-IR"/>
        </w:rPr>
        <w:t xml:space="preserve"> </w:t>
      </w:r>
      <w:r>
        <w:rPr>
          <w:rtl/>
          <w:lang w:bidi="fa-IR"/>
        </w:rPr>
        <w:t>برآمدند،</w:t>
      </w:r>
      <w:r w:rsidR="00101BC1">
        <w:rPr>
          <w:rtl/>
          <w:lang w:bidi="fa-IR"/>
        </w:rPr>
        <w:t xml:space="preserve"> </w:t>
      </w:r>
      <w:r>
        <w:rPr>
          <w:rtl/>
          <w:lang w:bidi="fa-IR"/>
        </w:rPr>
        <w:t>بلكه</w:t>
      </w:r>
      <w:r w:rsidR="00101BC1">
        <w:rPr>
          <w:rtl/>
          <w:lang w:bidi="fa-IR"/>
        </w:rPr>
        <w:t xml:space="preserve"> </w:t>
      </w:r>
      <w:r>
        <w:rPr>
          <w:rtl/>
          <w:lang w:bidi="fa-IR"/>
        </w:rPr>
        <w:t>آنان</w:t>
      </w:r>
      <w:r w:rsidR="00101BC1">
        <w:rPr>
          <w:rtl/>
          <w:lang w:bidi="fa-IR"/>
        </w:rPr>
        <w:t xml:space="preserve"> </w:t>
      </w:r>
      <w:r>
        <w:rPr>
          <w:rtl/>
          <w:lang w:bidi="fa-IR"/>
        </w:rPr>
        <w:t>برترين</w:t>
      </w:r>
      <w:r w:rsidR="00101BC1">
        <w:rPr>
          <w:rtl/>
          <w:lang w:bidi="fa-IR"/>
        </w:rPr>
        <w:t xml:space="preserve"> </w:t>
      </w:r>
      <w:r>
        <w:rPr>
          <w:rtl/>
          <w:lang w:bidi="fa-IR"/>
        </w:rPr>
        <w:t>چهره</w:t>
      </w:r>
      <w:r w:rsidR="00101BC1">
        <w:rPr>
          <w:rtl/>
          <w:lang w:bidi="fa-IR"/>
        </w:rPr>
        <w:t xml:space="preserve"> </w:t>
      </w:r>
      <w:r>
        <w:rPr>
          <w:rtl/>
          <w:lang w:bidi="fa-IR"/>
        </w:rPr>
        <w:t>هاى</w:t>
      </w:r>
      <w:r w:rsidR="00101BC1">
        <w:rPr>
          <w:rtl/>
          <w:lang w:bidi="fa-IR"/>
        </w:rPr>
        <w:t xml:space="preserve"> </w:t>
      </w:r>
      <w:r>
        <w:rPr>
          <w:rtl/>
          <w:lang w:bidi="fa-IR"/>
        </w:rPr>
        <w:t>تمامى</w:t>
      </w:r>
      <w:r w:rsidR="00101BC1">
        <w:rPr>
          <w:rtl/>
          <w:lang w:bidi="fa-IR"/>
        </w:rPr>
        <w:t xml:space="preserve"> </w:t>
      </w:r>
      <w:r>
        <w:rPr>
          <w:rtl/>
          <w:lang w:bidi="fa-IR"/>
        </w:rPr>
        <w:t>بشريت</w:t>
      </w:r>
      <w:r w:rsidR="00101BC1">
        <w:rPr>
          <w:rtl/>
          <w:lang w:bidi="fa-IR"/>
        </w:rPr>
        <w:t xml:space="preserve"> </w:t>
      </w:r>
      <w:r>
        <w:rPr>
          <w:rtl/>
          <w:lang w:bidi="fa-IR"/>
        </w:rPr>
        <w:t>و</w:t>
      </w:r>
      <w:r w:rsidR="00101BC1">
        <w:rPr>
          <w:rtl/>
          <w:lang w:bidi="fa-IR"/>
        </w:rPr>
        <w:t xml:space="preserve"> </w:t>
      </w:r>
      <w:r>
        <w:rPr>
          <w:rtl/>
          <w:lang w:bidi="fa-IR"/>
        </w:rPr>
        <w:t>امم</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شاخص</w:t>
      </w:r>
      <w:r w:rsidR="00101BC1">
        <w:rPr>
          <w:rtl/>
          <w:lang w:bidi="fa-IR"/>
        </w:rPr>
        <w:t xml:space="preserve"> </w:t>
      </w:r>
      <w:r>
        <w:rPr>
          <w:rtl/>
          <w:lang w:bidi="fa-IR"/>
        </w:rPr>
        <w:t>انسانيت</w:t>
      </w:r>
      <w:r w:rsidR="00101BC1">
        <w:rPr>
          <w:rtl/>
          <w:lang w:bidi="fa-IR"/>
        </w:rPr>
        <w:t xml:space="preserve"> </w:t>
      </w:r>
      <w:r>
        <w:rPr>
          <w:rtl/>
          <w:lang w:bidi="fa-IR"/>
        </w:rPr>
        <w:t>و</w:t>
      </w:r>
      <w:r w:rsidR="00101BC1">
        <w:rPr>
          <w:rtl/>
          <w:lang w:bidi="fa-IR"/>
        </w:rPr>
        <w:t xml:space="preserve"> </w:t>
      </w:r>
      <w:r>
        <w:rPr>
          <w:rtl/>
          <w:lang w:bidi="fa-IR"/>
        </w:rPr>
        <w:t>قدسيان</w:t>
      </w:r>
      <w:r w:rsidR="00101BC1">
        <w:rPr>
          <w:rtl/>
          <w:lang w:bidi="fa-IR"/>
        </w:rPr>
        <w:t xml:space="preserve"> </w:t>
      </w:r>
      <w:r>
        <w:rPr>
          <w:rtl/>
          <w:lang w:bidi="fa-IR"/>
        </w:rPr>
        <w:t>بشر،</w:t>
      </w:r>
      <w:r w:rsidR="00101BC1">
        <w:rPr>
          <w:rtl/>
          <w:lang w:bidi="fa-IR"/>
        </w:rPr>
        <w:t xml:space="preserve"> </w:t>
      </w:r>
      <w:r>
        <w:rPr>
          <w:rtl/>
          <w:lang w:bidi="fa-IR"/>
        </w:rPr>
        <w:t>اينان</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كافى</w:t>
      </w:r>
      <w:r w:rsidR="00101BC1">
        <w:rPr>
          <w:rtl/>
          <w:lang w:bidi="fa-IR"/>
        </w:rPr>
        <w:t xml:space="preserve"> </w:t>
      </w:r>
      <w:r>
        <w:rPr>
          <w:rtl/>
          <w:lang w:bidi="fa-IR"/>
        </w:rPr>
        <w:t>است</w:t>
      </w:r>
      <w:r w:rsidR="00101BC1">
        <w:rPr>
          <w:rtl/>
          <w:lang w:bidi="fa-IR"/>
        </w:rPr>
        <w:t xml:space="preserve"> </w:t>
      </w:r>
      <w:r>
        <w:rPr>
          <w:rtl/>
          <w:lang w:bidi="fa-IR"/>
        </w:rPr>
        <w:t>سخن</w:t>
      </w:r>
      <w:r w:rsidR="00101BC1">
        <w:rPr>
          <w:rtl/>
          <w:lang w:bidi="fa-IR"/>
        </w:rPr>
        <w:t xml:space="preserve"> </w:t>
      </w:r>
      <w:r>
        <w:rPr>
          <w:rtl/>
          <w:lang w:bidi="fa-IR"/>
        </w:rPr>
        <w:t>حبيب</w:t>
      </w:r>
      <w:r w:rsidR="00101BC1">
        <w:rPr>
          <w:rtl/>
          <w:lang w:bidi="fa-IR"/>
        </w:rPr>
        <w:t xml:space="preserve"> </w:t>
      </w:r>
      <w:r>
        <w:rPr>
          <w:rtl/>
          <w:lang w:bidi="fa-IR"/>
        </w:rPr>
        <w:t>خدا،</w:t>
      </w:r>
      <w:r w:rsidR="00101BC1">
        <w:rPr>
          <w:rtl/>
          <w:lang w:bidi="fa-IR"/>
        </w:rPr>
        <w:t xml:space="preserve"> </w:t>
      </w:r>
      <w:r>
        <w:rPr>
          <w:rtl/>
          <w:lang w:bidi="fa-IR"/>
        </w:rPr>
        <w:t>سرور</w:t>
      </w:r>
      <w:r w:rsidR="00101BC1">
        <w:rPr>
          <w:rtl/>
          <w:lang w:bidi="fa-IR"/>
        </w:rPr>
        <w:t xml:space="preserve"> </w:t>
      </w:r>
      <w:r>
        <w:rPr>
          <w:rtl/>
          <w:lang w:bidi="fa-IR"/>
        </w:rPr>
        <w:t>عرب</w:t>
      </w:r>
      <w:r w:rsidR="00101BC1">
        <w:rPr>
          <w:rtl/>
          <w:lang w:bidi="fa-IR"/>
        </w:rPr>
        <w:t xml:space="preserve"> </w:t>
      </w:r>
      <w:r>
        <w:rPr>
          <w:rtl/>
          <w:lang w:bidi="fa-IR"/>
        </w:rPr>
        <w:t>و</w:t>
      </w:r>
      <w:r w:rsidR="00101BC1">
        <w:rPr>
          <w:rtl/>
          <w:lang w:bidi="fa-IR"/>
        </w:rPr>
        <w:t xml:space="preserve"> </w:t>
      </w:r>
      <w:r>
        <w:rPr>
          <w:rtl/>
          <w:lang w:bidi="fa-IR"/>
        </w:rPr>
        <w:t>عجم</w:t>
      </w:r>
      <w:r w:rsidR="00101BC1">
        <w:rPr>
          <w:rtl/>
          <w:lang w:bidi="fa-IR"/>
        </w:rPr>
        <w:t xml:space="preserve"> </w:t>
      </w:r>
      <w:r>
        <w:rPr>
          <w:rtl/>
          <w:lang w:bidi="fa-IR"/>
        </w:rPr>
        <w:t>را</w:t>
      </w:r>
      <w:r w:rsidR="00101BC1">
        <w:rPr>
          <w:rtl/>
          <w:lang w:bidi="fa-IR"/>
        </w:rPr>
        <w:t xml:space="preserve"> </w:t>
      </w:r>
      <w:r>
        <w:rPr>
          <w:rtl/>
          <w:lang w:bidi="fa-IR"/>
        </w:rPr>
        <w:t>نقل</w:t>
      </w:r>
      <w:r w:rsidR="00101BC1">
        <w:rPr>
          <w:rtl/>
          <w:lang w:bidi="fa-IR"/>
        </w:rPr>
        <w:t xml:space="preserve"> </w:t>
      </w:r>
      <w:r>
        <w:rPr>
          <w:rtl/>
          <w:lang w:bidi="fa-IR"/>
        </w:rPr>
        <w:t>كنيم</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فرمايد:</w:t>
      </w:r>
      <w:r w:rsidR="00101BC1">
        <w:rPr>
          <w:rtl/>
          <w:lang w:bidi="fa-IR"/>
        </w:rPr>
        <w:t xml:space="preserve"> </w:t>
      </w:r>
    </w:p>
    <w:p w:rsidR="00D34FF8" w:rsidRDefault="00E82902" w:rsidP="00E82902">
      <w:pPr>
        <w:pStyle w:val="libNormal"/>
        <w:rPr>
          <w:rtl/>
          <w:lang w:bidi="fa-IR"/>
        </w:rPr>
      </w:pPr>
      <w:r>
        <w:rPr>
          <w:rFonts w:hint="cs"/>
          <w:rtl/>
        </w:rPr>
        <w:t>«</w:t>
      </w:r>
      <w:r w:rsidRPr="00E82902">
        <w:rPr>
          <w:rStyle w:val="libHadeesChar"/>
          <w:rtl/>
        </w:rPr>
        <w:t>أَنَا</w:t>
      </w:r>
      <w:r w:rsidR="00101BC1">
        <w:rPr>
          <w:rStyle w:val="libHadeesChar"/>
          <w:rtl/>
        </w:rPr>
        <w:t xml:space="preserve"> </w:t>
      </w:r>
      <w:r w:rsidRPr="00E82902">
        <w:rPr>
          <w:rStyle w:val="libHadeesChar"/>
          <w:rtl/>
        </w:rPr>
        <w:t>مُحَمَّدُ</w:t>
      </w:r>
      <w:r w:rsidR="00101BC1">
        <w:rPr>
          <w:rStyle w:val="libHadeesChar"/>
          <w:rtl/>
        </w:rPr>
        <w:t xml:space="preserve"> </w:t>
      </w:r>
      <w:r w:rsidRPr="00E82902">
        <w:rPr>
          <w:rStyle w:val="libHadeesChar"/>
          <w:rtl/>
        </w:rPr>
        <w:t>بْنُ</w:t>
      </w:r>
      <w:r w:rsidR="00101BC1">
        <w:rPr>
          <w:rStyle w:val="libHadeesChar"/>
          <w:rtl/>
        </w:rPr>
        <w:t xml:space="preserve"> </w:t>
      </w:r>
      <w:r w:rsidRPr="00E82902">
        <w:rPr>
          <w:rStyle w:val="libHadeesChar"/>
          <w:rtl/>
        </w:rPr>
        <w:t>عَبْدِ</w:t>
      </w:r>
      <w:r w:rsidR="00101BC1">
        <w:rPr>
          <w:rStyle w:val="libHadeesChar"/>
          <w:rtl/>
        </w:rPr>
        <w:t xml:space="preserve"> </w:t>
      </w:r>
      <w:r w:rsidRPr="00E82902">
        <w:rPr>
          <w:rStyle w:val="libHadeesChar"/>
          <w:rtl/>
        </w:rPr>
        <w:t>اللَّهِ</w:t>
      </w:r>
      <w:r w:rsidR="00101BC1">
        <w:rPr>
          <w:rStyle w:val="libHadeesChar"/>
          <w:rtl/>
        </w:rPr>
        <w:t xml:space="preserve"> </w:t>
      </w:r>
      <w:r w:rsidRPr="00E82902">
        <w:rPr>
          <w:rStyle w:val="libHadeesChar"/>
          <w:rtl/>
        </w:rPr>
        <w:t>بْنِ</w:t>
      </w:r>
      <w:r w:rsidR="00101BC1">
        <w:rPr>
          <w:rStyle w:val="libHadeesChar"/>
          <w:rtl/>
        </w:rPr>
        <w:t xml:space="preserve"> </w:t>
      </w:r>
      <w:r w:rsidRPr="00E82902">
        <w:rPr>
          <w:rStyle w:val="libHadeesChar"/>
          <w:rtl/>
        </w:rPr>
        <w:t>عَبْدِ</w:t>
      </w:r>
      <w:r w:rsidR="00101BC1">
        <w:rPr>
          <w:rStyle w:val="libHadeesChar"/>
          <w:rtl/>
        </w:rPr>
        <w:t xml:space="preserve"> </w:t>
      </w:r>
      <w:r w:rsidRPr="00E82902">
        <w:rPr>
          <w:rStyle w:val="libHadeesChar"/>
          <w:rtl/>
        </w:rPr>
        <w:t>الْمُطَّلِبِ،</w:t>
      </w:r>
      <w:r w:rsidR="00101BC1">
        <w:rPr>
          <w:rStyle w:val="libHadeesChar"/>
          <w:rtl/>
        </w:rPr>
        <w:t xml:space="preserve"> </w:t>
      </w:r>
      <w:r w:rsidRPr="00E82902">
        <w:rPr>
          <w:rStyle w:val="libHadeesChar"/>
          <w:rtl/>
        </w:rPr>
        <w:t>إِنَّ</w:t>
      </w:r>
      <w:r w:rsidR="00101BC1">
        <w:rPr>
          <w:rStyle w:val="libHadeesChar"/>
          <w:rtl/>
        </w:rPr>
        <w:t xml:space="preserve"> </w:t>
      </w:r>
      <w:r w:rsidRPr="00E82902">
        <w:rPr>
          <w:rStyle w:val="libHadeesChar"/>
          <w:rtl/>
        </w:rPr>
        <w:t>اللَّهَ</w:t>
      </w:r>
      <w:r w:rsidR="00101BC1">
        <w:rPr>
          <w:rStyle w:val="libHadeesChar"/>
          <w:rtl/>
        </w:rPr>
        <w:t xml:space="preserve"> </w:t>
      </w:r>
      <w:r w:rsidRPr="00E82902">
        <w:rPr>
          <w:rStyle w:val="libHadeesChar"/>
          <w:rtl/>
        </w:rPr>
        <w:t>خَلَقَ</w:t>
      </w:r>
      <w:r w:rsidR="00101BC1">
        <w:rPr>
          <w:rStyle w:val="libHadeesChar"/>
          <w:rtl/>
        </w:rPr>
        <w:t xml:space="preserve"> </w:t>
      </w:r>
      <w:r w:rsidRPr="00E82902">
        <w:rPr>
          <w:rStyle w:val="libHadeesChar"/>
          <w:rtl/>
        </w:rPr>
        <w:t>الْخَلْقَ</w:t>
      </w:r>
      <w:r w:rsidR="00101BC1">
        <w:rPr>
          <w:rStyle w:val="libHadeesChar"/>
          <w:rtl/>
        </w:rPr>
        <w:t xml:space="preserve"> </w:t>
      </w:r>
      <w:r w:rsidRPr="00E82902">
        <w:rPr>
          <w:rStyle w:val="libHadeesChar"/>
          <w:rtl/>
        </w:rPr>
        <w:t>فَجَعَلَنِي</w:t>
      </w:r>
      <w:r w:rsidR="00101BC1">
        <w:rPr>
          <w:rStyle w:val="libHadeesChar"/>
          <w:rtl/>
        </w:rPr>
        <w:t xml:space="preserve"> </w:t>
      </w:r>
      <w:r w:rsidRPr="00E82902">
        <w:rPr>
          <w:rStyle w:val="libHadeesChar"/>
          <w:rtl/>
        </w:rPr>
        <w:t>فِي</w:t>
      </w:r>
      <w:r w:rsidR="00101BC1">
        <w:rPr>
          <w:rStyle w:val="libHadeesChar"/>
          <w:rtl/>
        </w:rPr>
        <w:t xml:space="preserve"> </w:t>
      </w:r>
      <w:r w:rsidRPr="00E82902">
        <w:rPr>
          <w:rStyle w:val="libHadeesChar"/>
          <w:rtl/>
        </w:rPr>
        <w:t>خَيْرِ</w:t>
      </w:r>
      <w:r w:rsidR="00101BC1">
        <w:rPr>
          <w:rStyle w:val="libHadeesChar"/>
          <w:rtl/>
        </w:rPr>
        <w:t xml:space="preserve"> </w:t>
      </w:r>
      <w:r w:rsidRPr="00E82902">
        <w:rPr>
          <w:rStyle w:val="libHadeesChar"/>
          <w:rtl/>
        </w:rPr>
        <w:t>خَلْقِهِ،</w:t>
      </w:r>
      <w:r w:rsidR="00101BC1">
        <w:rPr>
          <w:rStyle w:val="libHadeesChar"/>
          <w:rtl/>
        </w:rPr>
        <w:t xml:space="preserve"> </w:t>
      </w:r>
      <w:r w:rsidRPr="00E82902">
        <w:rPr>
          <w:rStyle w:val="libHadeesChar"/>
          <w:rtl/>
        </w:rPr>
        <w:t>وَجَعَلَهُمْ</w:t>
      </w:r>
      <w:r w:rsidR="00101BC1">
        <w:rPr>
          <w:rStyle w:val="libHadeesChar"/>
          <w:rtl/>
        </w:rPr>
        <w:t xml:space="preserve"> </w:t>
      </w:r>
      <w:r w:rsidRPr="00E82902">
        <w:rPr>
          <w:rStyle w:val="libHadeesChar"/>
          <w:rtl/>
        </w:rPr>
        <w:t>فِرْقَتَيْنِ</w:t>
      </w:r>
      <w:r w:rsidR="00101BC1">
        <w:rPr>
          <w:rStyle w:val="libHadeesChar"/>
          <w:rtl/>
        </w:rPr>
        <w:t xml:space="preserve"> </w:t>
      </w:r>
      <w:r w:rsidRPr="00E82902">
        <w:rPr>
          <w:rStyle w:val="libHadeesChar"/>
          <w:rtl/>
        </w:rPr>
        <w:t>فَجَعَلَنِي</w:t>
      </w:r>
      <w:r w:rsidR="00101BC1">
        <w:rPr>
          <w:rStyle w:val="libHadeesChar"/>
          <w:rtl/>
        </w:rPr>
        <w:t xml:space="preserve"> </w:t>
      </w:r>
      <w:r w:rsidRPr="00E82902">
        <w:rPr>
          <w:rStyle w:val="libHadeesChar"/>
          <w:rtl/>
        </w:rPr>
        <w:t>فِي</w:t>
      </w:r>
      <w:r w:rsidR="00101BC1">
        <w:rPr>
          <w:rStyle w:val="libHadeesChar"/>
          <w:rtl/>
        </w:rPr>
        <w:t xml:space="preserve"> </w:t>
      </w:r>
      <w:r w:rsidRPr="00E82902">
        <w:rPr>
          <w:rStyle w:val="libHadeesChar"/>
          <w:rtl/>
        </w:rPr>
        <w:t>خَيْرِ</w:t>
      </w:r>
      <w:r w:rsidR="00101BC1">
        <w:rPr>
          <w:rStyle w:val="libHadeesChar"/>
          <w:rtl/>
        </w:rPr>
        <w:t xml:space="preserve"> </w:t>
      </w:r>
      <w:r w:rsidRPr="00E82902">
        <w:rPr>
          <w:rStyle w:val="libHadeesChar"/>
          <w:rtl/>
        </w:rPr>
        <w:t>فِرْقَةٍ،</w:t>
      </w:r>
      <w:r w:rsidR="00101BC1">
        <w:rPr>
          <w:rStyle w:val="libHadeesChar"/>
          <w:rtl/>
        </w:rPr>
        <w:t xml:space="preserve"> </w:t>
      </w:r>
      <w:r w:rsidRPr="00E82902">
        <w:rPr>
          <w:rStyle w:val="libHadeesChar"/>
          <w:rtl/>
        </w:rPr>
        <w:t>وَخَلَقَ</w:t>
      </w:r>
      <w:r w:rsidR="00101BC1">
        <w:rPr>
          <w:rStyle w:val="libHadeesChar"/>
          <w:rtl/>
        </w:rPr>
        <w:t xml:space="preserve"> </w:t>
      </w:r>
      <w:r w:rsidRPr="00E82902">
        <w:rPr>
          <w:rStyle w:val="libHadeesChar"/>
          <w:rtl/>
        </w:rPr>
        <w:t>الْقَبَائِلَ</w:t>
      </w:r>
      <w:r w:rsidR="00101BC1">
        <w:rPr>
          <w:rStyle w:val="libHadeesChar"/>
          <w:rtl/>
        </w:rPr>
        <w:t xml:space="preserve"> </w:t>
      </w:r>
      <w:r w:rsidRPr="00E82902">
        <w:rPr>
          <w:rStyle w:val="libHadeesChar"/>
          <w:rtl/>
        </w:rPr>
        <w:t>فَجَعَلَنِي</w:t>
      </w:r>
      <w:r w:rsidR="00101BC1">
        <w:rPr>
          <w:rStyle w:val="libHadeesChar"/>
          <w:rtl/>
        </w:rPr>
        <w:t xml:space="preserve"> </w:t>
      </w:r>
      <w:r w:rsidRPr="00E82902">
        <w:rPr>
          <w:rStyle w:val="libHadeesChar"/>
          <w:rtl/>
        </w:rPr>
        <w:t>فِي</w:t>
      </w:r>
      <w:r w:rsidR="00101BC1">
        <w:rPr>
          <w:rStyle w:val="libHadeesChar"/>
          <w:rtl/>
        </w:rPr>
        <w:t xml:space="preserve"> </w:t>
      </w:r>
      <w:r w:rsidRPr="00E82902">
        <w:rPr>
          <w:rStyle w:val="libHadeesChar"/>
          <w:rtl/>
        </w:rPr>
        <w:t>خَيْرِ</w:t>
      </w:r>
      <w:r w:rsidR="00101BC1">
        <w:rPr>
          <w:rStyle w:val="libHadeesChar"/>
          <w:rtl/>
        </w:rPr>
        <w:t xml:space="preserve"> </w:t>
      </w:r>
      <w:r w:rsidRPr="00E82902">
        <w:rPr>
          <w:rStyle w:val="libHadeesChar"/>
          <w:rtl/>
        </w:rPr>
        <w:t>قَبِيلَةٍ،</w:t>
      </w:r>
      <w:r w:rsidR="00101BC1">
        <w:rPr>
          <w:rStyle w:val="libHadeesChar"/>
          <w:rtl/>
        </w:rPr>
        <w:t xml:space="preserve"> </w:t>
      </w:r>
      <w:r w:rsidRPr="00E82902">
        <w:rPr>
          <w:rStyle w:val="libHadeesChar"/>
          <w:rtl/>
        </w:rPr>
        <w:t>وَجَعَلَهُمْ</w:t>
      </w:r>
      <w:r w:rsidR="00101BC1">
        <w:rPr>
          <w:rStyle w:val="libHadeesChar"/>
          <w:rtl/>
        </w:rPr>
        <w:t xml:space="preserve"> </w:t>
      </w:r>
      <w:r w:rsidRPr="00E82902">
        <w:rPr>
          <w:rStyle w:val="libHadeesChar"/>
          <w:rtl/>
        </w:rPr>
        <w:t>بُيُوتًا</w:t>
      </w:r>
      <w:r w:rsidR="00101BC1">
        <w:rPr>
          <w:rStyle w:val="libHadeesChar"/>
          <w:rtl/>
        </w:rPr>
        <w:t xml:space="preserve"> </w:t>
      </w:r>
      <w:r w:rsidRPr="00E82902">
        <w:rPr>
          <w:rStyle w:val="libHadeesChar"/>
          <w:rtl/>
        </w:rPr>
        <w:t>فَجَعَلَنِي</w:t>
      </w:r>
      <w:r w:rsidR="00101BC1">
        <w:rPr>
          <w:rStyle w:val="libHadeesChar"/>
          <w:rtl/>
        </w:rPr>
        <w:t xml:space="preserve"> </w:t>
      </w:r>
      <w:r w:rsidRPr="00E82902">
        <w:rPr>
          <w:rStyle w:val="libHadeesChar"/>
          <w:rtl/>
        </w:rPr>
        <w:t>فِي</w:t>
      </w:r>
      <w:r w:rsidR="00101BC1">
        <w:rPr>
          <w:rStyle w:val="libHadeesChar"/>
          <w:rtl/>
        </w:rPr>
        <w:t xml:space="preserve"> </w:t>
      </w:r>
      <w:r w:rsidRPr="00E82902">
        <w:rPr>
          <w:rStyle w:val="libHadeesChar"/>
          <w:rtl/>
        </w:rPr>
        <w:t>خَيْرِهِمْ</w:t>
      </w:r>
      <w:r w:rsidR="00101BC1">
        <w:rPr>
          <w:rStyle w:val="libHadeesChar"/>
          <w:rtl/>
        </w:rPr>
        <w:t xml:space="preserve"> </w:t>
      </w:r>
      <w:r w:rsidRPr="00E82902">
        <w:rPr>
          <w:rStyle w:val="libHadeesChar"/>
          <w:rtl/>
        </w:rPr>
        <w:t>بَيْتًا</w:t>
      </w:r>
      <w:r w:rsidR="00101BC1">
        <w:rPr>
          <w:rStyle w:val="libHadeesChar"/>
          <w:rtl/>
        </w:rPr>
        <w:t xml:space="preserve"> </w:t>
      </w:r>
      <w:r w:rsidRPr="00E82902">
        <w:rPr>
          <w:rStyle w:val="libHadeesChar"/>
          <w:rtl/>
        </w:rPr>
        <w:t>فَأَنَا</w:t>
      </w:r>
      <w:r w:rsidR="00101BC1">
        <w:rPr>
          <w:rStyle w:val="libHadeesChar"/>
          <w:rtl/>
        </w:rPr>
        <w:t xml:space="preserve"> </w:t>
      </w:r>
      <w:r w:rsidRPr="00E82902">
        <w:rPr>
          <w:rStyle w:val="libHadeesChar"/>
          <w:rtl/>
        </w:rPr>
        <w:t>خَيْرُكُمْ</w:t>
      </w:r>
      <w:r w:rsidR="00101BC1">
        <w:rPr>
          <w:rStyle w:val="libHadeesChar"/>
          <w:rtl/>
        </w:rPr>
        <w:t xml:space="preserve"> </w:t>
      </w:r>
      <w:r w:rsidRPr="00E82902">
        <w:rPr>
          <w:rStyle w:val="libHadeesChar"/>
          <w:rtl/>
        </w:rPr>
        <w:t>بَيْتًا،</w:t>
      </w:r>
      <w:r w:rsidR="00101BC1">
        <w:rPr>
          <w:rStyle w:val="libHadeesChar"/>
          <w:rtl/>
        </w:rPr>
        <w:t xml:space="preserve"> </w:t>
      </w:r>
      <w:r w:rsidRPr="00E82902">
        <w:rPr>
          <w:rStyle w:val="libHadeesChar"/>
          <w:rtl/>
        </w:rPr>
        <w:t>وَخَيْرُكُمْ</w:t>
      </w:r>
      <w:r w:rsidR="00101BC1">
        <w:rPr>
          <w:rStyle w:val="libHadeesChar"/>
          <w:rtl/>
        </w:rPr>
        <w:t xml:space="preserve"> </w:t>
      </w:r>
      <w:r w:rsidRPr="00E82902">
        <w:rPr>
          <w:rStyle w:val="libHadeesChar"/>
          <w:rtl/>
        </w:rPr>
        <w:t>نَفْسًا</w:t>
      </w:r>
      <w:r w:rsidRPr="00E82902">
        <w:rPr>
          <w:rFonts w:eastAsia="B Badr" w:hint="cs"/>
          <w:rtl/>
        </w:rPr>
        <w:t>»</w:t>
      </w:r>
      <w:r w:rsidR="00101BC1">
        <w:rPr>
          <w:rFonts w:eastAsia="B Badr" w:hint="cs"/>
          <w:rtl/>
        </w:rPr>
        <w:t xml:space="preserve"> </w:t>
      </w:r>
      <w:r w:rsidR="00D34FF8" w:rsidRPr="00C53597">
        <w:rPr>
          <w:rStyle w:val="libFootnotenumChar"/>
          <w:rtl/>
        </w:rPr>
        <w:t>(5)</w:t>
      </w:r>
      <w:r w:rsidR="00101BC1">
        <w:rPr>
          <w:rtl/>
          <w:lang w:bidi="fa-IR"/>
        </w:rPr>
        <w:t xml:space="preserve"> </w:t>
      </w:r>
    </w:p>
    <w:p w:rsidR="00D34FF8" w:rsidRDefault="00E82902" w:rsidP="00D34FF8">
      <w:pPr>
        <w:pStyle w:val="libNormal"/>
        <w:rPr>
          <w:rtl/>
          <w:lang w:bidi="fa-IR"/>
        </w:rPr>
      </w:pPr>
      <w:r>
        <w:rPr>
          <w:rFonts w:hint="cs"/>
          <w:rtl/>
          <w:lang w:bidi="fa-IR"/>
        </w:rPr>
        <w:lastRenderedPageBreak/>
        <w:t>«</w:t>
      </w:r>
      <w:r w:rsidR="00D34FF8">
        <w:rPr>
          <w:rtl/>
          <w:lang w:bidi="fa-IR"/>
        </w:rPr>
        <w:t>من</w:t>
      </w:r>
      <w:r w:rsidR="00101BC1">
        <w:rPr>
          <w:rtl/>
          <w:lang w:bidi="fa-IR"/>
        </w:rPr>
        <w:t xml:space="preserve"> </w:t>
      </w:r>
      <w:r w:rsidR="00D34FF8">
        <w:rPr>
          <w:rtl/>
          <w:lang w:bidi="fa-IR"/>
        </w:rPr>
        <w:t>محمد</w:t>
      </w:r>
      <w:r w:rsidR="00101BC1">
        <w:rPr>
          <w:rtl/>
          <w:lang w:bidi="fa-IR"/>
        </w:rPr>
        <w:t xml:space="preserve"> </w:t>
      </w:r>
      <w:r w:rsidR="00D34FF8">
        <w:rPr>
          <w:rtl/>
          <w:lang w:bidi="fa-IR"/>
        </w:rPr>
        <w:t>بن</w:t>
      </w:r>
      <w:r w:rsidR="00101BC1">
        <w:rPr>
          <w:rtl/>
          <w:lang w:bidi="fa-IR"/>
        </w:rPr>
        <w:t xml:space="preserve"> </w:t>
      </w:r>
      <w:r w:rsidR="00D34FF8">
        <w:rPr>
          <w:rtl/>
          <w:lang w:bidi="fa-IR"/>
        </w:rPr>
        <w:t>عبدالله</w:t>
      </w:r>
      <w:r w:rsidR="00101BC1">
        <w:rPr>
          <w:rtl/>
          <w:lang w:bidi="fa-IR"/>
        </w:rPr>
        <w:t xml:space="preserve"> </w:t>
      </w:r>
      <w:r w:rsidR="00D34FF8">
        <w:rPr>
          <w:rtl/>
          <w:lang w:bidi="fa-IR"/>
        </w:rPr>
        <w:t>بن</w:t>
      </w:r>
      <w:r w:rsidR="00101BC1">
        <w:rPr>
          <w:rtl/>
          <w:lang w:bidi="fa-IR"/>
        </w:rPr>
        <w:t xml:space="preserve"> </w:t>
      </w:r>
      <w:r w:rsidR="00D34FF8">
        <w:rPr>
          <w:rtl/>
          <w:lang w:bidi="fa-IR"/>
        </w:rPr>
        <w:t>عبدالمطلب</w:t>
      </w:r>
      <w:r w:rsidR="00101BC1">
        <w:rPr>
          <w:rtl/>
          <w:lang w:bidi="fa-IR"/>
        </w:rPr>
        <w:t xml:space="preserve"> </w:t>
      </w:r>
      <w:r w:rsidR="00D34FF8">
        <w:rPr>
          <w:rtl/>
          <w:lang w:bidi="fa-IR"/>
        </w:rPr>
        <w:t>هستم</w:t>
      </w:r>
      <w:r w:rsidR="00101BC1">
        <w:rPr>
          <w:rtl/>
          <w:lang w:bidi="fa-IR"/>
        </w:rPr>
        <w:t xml:space="preserve">. </w:t>
      </w:r>
      <w:r w:rsidR="00D34FF8">
        <w:rPr>
          <w:rtl/>
          <w:lang w:bidi="fa-IR"/>
        </w:rPr>
        <w:t>خداوند</w:t>
      </w:r>
      <w:r w:rsidR="00101BC1">
        <w:rPr>
          <w:rtl/>
          <w:lang w:bidi="fa-IR"/>
        </w:rPr>
        <w:t xml:space="preserve"> </w:t>
      </w:r>
      <w:r w:rsidR="00D34FF8">
        <w:rPr>
          <w:rtl/>
          <w:lang w:bidi="fa-IR"/>
        </w:rPr>
        <w:t>خلق</w:t>
      </w:r>
      <w:r w:rsidR="00101BC1">
        <w:rPr>
          <w:rtl/>
          <w:lang w:bidi="fa-IR"/>
        </w:rPr>
        <w:t xml:space="preserve"> </w:t>
      </w:r>
      <w:r w:rsidR="00D34FF8">
        <w:rPr>
          <w:rtl/>
          <w:lang w:bidi="fa-IR"/>
        </w:rPr>
        <w:t>را</w:t>
      </w:r>
      <w:r w:rsidR="00101BC1">
        <w:rPr>
          <w:rtl/>
          <w:lang w:bidi="fa-IR"/>
        </w:rPr>
        <w:t xml:space="preserve"> </w:t>
      </w:r>
      <w:r w:rsidR="00D34FF8">
        <w:rPr>
          <w:rtl/>
          <w:lang w:bidi="fa-IR"/>
        </w:rPr>
        <w:t>آفريد</w:t>
      </w:r>
      <w:r w:rsidR="00101BC1">
        <w:rPr>
          <w:rtl/>
          <w:lang w:bidi="fa-IR"/>
        </w:rPr>
        <w:t xml:space="preserve"> </w:t>
      </w:r>
      <w:r w:rsidR="00D34FF8">
        <w:rPr>
          <w:rtl/>
          <w:lang w:bidi="fa-IR"/>
        </w:rPr>
        <w:t>و</w:t>
      </w:r>
      <w:r w:rsidR="00101BC1">
        <w:rPr>
          <w:rtl/>
          <w:lang w:bidi="fa-IR"/>
        </w:rPr>
        <w:t xml:space="preserve"> </w:t>
      </w:r>
      <w:r w:rsidR="00D34FF8">
        <w:rPr>
          <w:rtl/>
          <w:lang w:bidi="fa-IR"/>
        </w:rPr>
        <w:t>مرا</w:t>
      </w:r>
      <w:r w:rsidR="00101BC1">
        <w:rPr>
          <w:rtl/>
          <w:lang w:bidi="fa-IR"/>
        </w:rPr>
        <w:t xml:space="preserve"> </w:t>
      </w:r>
      <w:r w:rsidR="00D34FF8">
        <w:rPr>
          <w:rtl/>
          <w:lang w:bidi="fa-IR"/>
        </w:rPr>
        <w:t>از</w:t>
      </w:r>
      <w:r w:rsidR="00101BC1">
        <w:rPr>
          <w:rtl/>
          <w:lang w:bidi="fa-IR"/>
        </w:rPr>
        <w:t xml:space="preserve"> </w:t>
      </w:r>
      <w:r w:rsidR="00D34FF8">
        <w:rPr>
          <w:rtl/>
          <w:lang w:bidi="fa-IR"/>
        </w:rPr>
        <w:t>بهترين</w:t>
      </w:r>
      <w:r w:rsidR="00101BC1">
        <w:rPr>
          <w:rtl/>
          <w:lang w:bidi="fa-IR"/>
        </w:rPr>
        <w:t xml:space="preserve"> </w:t>
      </w:r>
      <w:r w:rsidR="00D34FF8">
        <w:rPr>
          <w:rtl/>
          <w:lang w:bidi="fa-IR"/>
        </w:rPr>
        <w:t>خلق</w:t>
      </w:r>
      <w:r w:rsidR="00101BC1">
        <w:rPr>
          <w:rtl/>
          <w:lang w:bidi="fa-IR"/>
        </w:rPr>
        <w:t xml:space="preserve"> </w:t>
      </w:r>
      <w:r w:rsidR="00D34FF8">
        <w:rPr>
          <w:rtl/>
          <w:lang w:bidi="fa-IR"/>
        </w:rPr>
        <w:t>خود</w:t>
      </w:r>
      <w:r w:rsidR="00101BC1">
        <w:rPr>
          <w:rtl/>
          <w:lang w:bidi="fa-IR"/>
        </w:rPr>
        <w:t xml:space="preserve"> </w:t>
      </w:r>
      <w:r w:rsidR="00D34FF8">
        <w:rPr>
          <w:rtl/>
          <w:lang w:bidi="fa-IR"/>
        </w:rPr>
        <w:t>قرار</w:t>
      </w:r>
      <w:r w:rsidR="00101BC1">
        <w:rPr>
          <w:rtl/>
          <w:lang w:bidi="fa-IR"/>
        </w:rPr>
        <w:t xml:space="preserve"> </w:t>
      </w:r>
      <w:r w:rsidR="00D34FF8">
        <w:rPr>
          <w:rtl/>
          <w:lang w:bidi="fa-IR"/>
        </w:rPr>
        <w:t>داد</w:t>
      </w:r>
      <w:r w:rsidR="00101BC1">
        <w:rPr>
          <w:rtl/>
          <w:lang w:bidi="fa-IR"/>
        </w:rPr>
        <w:t xml:space="preserve">. </w:t>
      </w:r>
      <w:r w:rsidR="00D34FF8">
        <w:rPr>
          <w:rtl/>
          <w:lang w:bidi="fa-IR"/>
        </w:rPr>
        <w:t>مردم</w:t>
      </w:r>
      <w:r w:rsidR="00101BC1">
        <w:rPr>
          <w:rtl/>
          <w:lang w:bidi="fa-IR"/>
        </w:rPr>
        <w:t xml:space="preserve"> </w:t>
      </w:r>
      <w:r w:rsidR="00D34FF8">
        <w:rPr>
          <w:rtl/>
          <w:lang w:bidi="fa-IR"/>
        </w:rPr>
        <w:t>را</w:t>
      </w:r>
      <w:r w:rsidR="00101BC1">
        <w:rPr>
          <w:rtl/>
          <w:lang w:bidi="fa-IR"/>
        </w:rPr>
        <w:t xml:space="preserve"> </w:t>
      </w:r>
      <w:r w:rsidR="00D34FF8">
        <w:rPr>
          <w:rtl/>
          <w:lang w:bidi="fa-IR"/>
        </w:rPr>
        <w:t>دو</w:t>
      </w:r>
      <w:r w:rsidR="00101BC1">
        <w:rPr>
          <w:rtl/>
          <w:lang w:bidi="fa-IR"/>
        </w:rPr>
        <w:t xml:space="preserve"> </w:t>
      </w:r>
      <w:r w:rsidR="00D34FF8">
        <w:rPr>
          <w:rtl/>
          <w:lang w:bidi="fa-IR"/>
        </w:rPr>
        <w:t>گروه</w:t>
      </w:r>
      <w:r w:rsidR="00101BC1">
        <w:rPr>
          <w:rtl/>
          <w:lang w:bidi="fa-IR"/>
        </w:rPr>
        <w:t xml:space="preserve"> </w:t>
      </w:r>
      <w:r w:rsidR="00D34FF8">
        <w:rPr>
          <w:rtl/>
          <w:lang w:bidi="fa-IR"/>
        </w:rPr>
        <w:t>ساخت</w:t>
      </w:r>
      <w:r w:rsidR="00101BC1">
        <w:rPr>
          <w:rtl/>
          <w:lang w:bidi="fa-IR"/>
        </w:rPr>
        <w:t xml:space="preserve"> </w:t>
      </w:r>
      <w:r w:rsidR="00D34FF8">
        <w:rPr>
          <w:rtl/>
          <w:lang w:bidi="fa-IR"/>
        </w:rPr>
        <w:t>و</w:t>
      </w:r>
      <w:r w:rsidR="00101BC1">
        <w:rPr>
          <w:rtl/>
          <w:lang w:bidi="fa-IR"/>
        </w:rPr>
        <w:t xml:space="preserve"> </w:t>
      </w:r>
      <w:r w:rsidR="00D34FF8">
        <w:rPr>
          <w:rtl/>
          <w:lang w:bidi="fa-IR"/>
        </w:rPr>
        <w:t>مرا</w:t>
      </w:r>
      <w:r w:rsidR="00101BC1">
        <w:rPr>
          <w:rtl/>
          <w:lang w:bidi="fa-IR"/>
        </w:rPr>
        <w:t xml:space="preserve"> </w:t>
      </w:r>
      <w:r w:rsidR="00D34FF8">
        <w:rPr>
          <w:rtl/>
          <w:lang w:bidi="fa-IR"/>
        </w:rPr>
        <w:t>در</w:t>
      </w:r>
      <w:r w:rsidR="00101BC1">
        <w:rPr>
          <w:rtl/>
          <w:lang w:bidi="fa-IR"/>
        </w:rPr>
        <w:t xml:space="preserve"> </w:t>
      </w:r>
      <w:r w:rsidR="00D34FF8">
        <w:rPr>
          <w:rtl/>
          <w:lang w:bidi="fa-IR"/>
        </w:rPr>
        <w:t>بهترين</w:t>
      </w:r>
      <w:r w:rsidR="00101BC1">
        <w:rPr>
          <w:rtl/>
          <w:lang w:bidi="fa-IR"/>
        </w:rPr>
        <w:t xml:space="preserve"> </w:t>
      </w:r>
      <w:r w:rsidR="00D34FF8">
        <w:rPr>
          <w:rtl/>
          <w:lang w:bidi="fa-IR"/>
        </w:rPr>
        <w:t>گروه</w:t>
      </w:r>
      <w:r w:rsidR="00101BC1">
        <w:rPr>
          <w:rtl/>
          <w:lang w:bidi="fa-IR"/>
        </w:rPr>
        <w:t xml:space="preserve"> </w:t>
      </w:r>
      <w:r w:rsidR="00D34FF8">
        <w:rPr>
          <w:rtl/>
          <w:lang w:bidi="fa-IR"/>
        </w:rPr>
        <w:t>قرار</w:t>
      </w:r>
      <w:r w:rsidR="00101BC1">
        <w:rPr>
          <w:rtl/>
          <w:lang w:bidi="fa-IR"/>
        </w:rPr>
        <w:t xml:space="preserve"> </w:t>
      </w:r>
      <w:r w:rsidR="00D34FF8">
        <w:rPr>
          <w:rtl/>
          <w:lang w:bidi="fa-IR"/>
        </w:rPr>
        <w:t>داد</w:t>
      </w:r>
      <w:r w:rsidR="00101BC1">
        <w:rPr>
          <w:rtl/>
          <w:lang w:bidi="fa-IR"/>
        </w:rPr>
        <w:t xml:space="preserve">. </w:t>
      </w:r>
      <w:r w:rsidR="00D34FF8">
        <w:rPr>
          <w:rtl/>
          <w:lang w:bidi="fa-IR"/>
        </w:rPr>
        <w:t>و</w:t>
      </w:r>
      <w:r w:rsidR="00101BC1">
        <w:rPr>
          <w:rtl/>
          <w:lang w:bidi="fa-IR"/>
        </w:rPr>
        <w:t xml:space="preserve"> </w:t>
      </w:r>
      <w:r w:rsidR="00D34FF8">
        <w:rPr>
          <w:rtl/>
          <w:lang w:bidi="fa-IR"/>
        </w:rPr>
        <w:t>قبايل</w:t>
      </w:r>
      <w:r w:rsidR="00101BC1">
        <w:rPr>
          <w:rtl/>
          <w:lang w:bidi="fa-IR"/>
        </w:rPr>
        <w:t xml:space="preserve"> </w:t>
      </w:r>
      <w:r w:rsidR="00D34FF8">
        <w:rPr>
          <w:rtl/>
          <w:lang w:bidi="fa-IR"/>
        </w:rPr>
        <w:t>را</w:t>
      </w:r>
      <w:r w:rsidR="00101BC1">
        <w:rPr>
          <w:rtl/>
          <w:lang w:bidi="fa-IR"/>
        </w:rPr>
        <w:t xml:space="preserve"> </w:t>
      </w:r>
      <w:r w:rsidR="00D34FF8">
        <w:rPr>
          <w:rtl/>
          <w:lang w:bidi="fa-IR"/>
        </w:rPr>
        <w:t>آفريد</w:t>
      </w:r>
      <w:r w:rsidR="00101BC1">
        <w:rPr>
          <w:rtl/>
          <w:lang w:bidi="fa-IR"/>
        </w:rPr>
        <w:t xml:space="preserve"> </w:t>
      </w:r>
      <w:r w:rsidR="00D34FF8">
        <w:rPr>
          <w:rtl/>
          <w:lang w:bidi="fa-IR"/>
        </w:rPr>
        <w:t>و</w:t>
      </w:r>
      <w:r w:rsidR="00101BC1">
        <w:rPr>
          <w:rtl/>
          <w:lang w:bidi="fa-IR"/>
        </w:rPr>
        <w:t xml:space="preserve"> </w:t>
      </w:r>
      <w:r w:rsidR="00D34FF8">
        <w:rPr>
          <w:rtl/>
          <w:lang w:bidi="fa-IR"/>
        </w:rPr>
        <w:t>مرا</w:t>
      </w:r>
      <w:r w:rsidR="00101BC1">
        <w:rPr>
          <w:rtl/>
          <w:lang w:bidi="fa-IR"/>
        </w:rPr>
        <w:t xml:space="preserve"> </w:t>
      </w:r>
      <w:r w:rsidR="00D34FF8">
        <w:rPr>
          <w:rtl/>
          <w:lang w:bidi="fa-IR"/>
        </w:rPr>
        <w:t>در</w:t>
      </w:r>
      <w:r w:rsidR="00101BC1">
        <w:rPr>
          <w:rtl/>
          <w:lang w:bidi="fa-IR"/>
        </w:rPr>
        <w:t xml:space="preserve"> </w:t>
      </w:r>
      <w:r w:rsidR="00D34FF8">
        <w:rPr>
          <w:rtl/>
          <w:lang w:bidi="fa-IR"/>
        </w:rPr>
        <w:t>بهترين</w:t>
      </w:r>
      <w:r w:rsidR="00101BC1">
        <w:rPr>
          <w:rtl/>
          <w:lang w:bidi="fa-IR"/>
        </w:rPr>
        <w:t xml:space="preserve"> </w:t>
      </w:r>
      <w:r w:rsidR="00D34FF8">
        <w:rPr>
          <w:rtl/>
          <w:lang w:bidi="fa-IR"/>
        </w:rPr>
        <w:t>قبيله</w:t>
      </w:r>
      <w:r w:rsidR="00101BC1">
        <w:rPr>
          <w:rtl/>
          <w:lang w:bidi="fa-IR"/>
        </w:rPr>
        <w:t xml:space="preserve"> </w:t>
      </w:r>
      <w:r w:rsidR="00D34FF8">
        <w:rPr>
          <w:rtl/>
          <w:lang w:bidi="fa-IR"/>
        </w:rPr>
        <w:t>قرار</w:t>
      </w:r>
      <w:r w:rsidR="00101BC1">
        <w:rPr>
          <w:rtl/>
          <w:lang w:bidi="fa-IR"/>
        </w:rPr>
        <w:t xml:space="preserve"> </w:t>
      </w:r>
      <w:r w:rsidR="00D34FF8">
        <w:rPr>
          <w:rtl/>
          <w:lang w:bidi="fa-IR"/>
        </w:rPr>
        <w:t>داد</w:t>
      </w:r>
      <w:r w:rsidR="00101BC1">
        <w:rPr>
          <w:rtl/>
          <w:lang w:bidi="fa-IR"/>
        </w:rPr>
        <w:t xml:space="preserve"> </w:t>
      </w:r>
      <w:r w:rsidR="00D34FF8">
        <w:rPr>
          <w:rtl/>
          <w:lang w:bidi="fa-IR"/>
        </w:rPr>
        <w:t>و</w:t>
      </w:r>
      <w:r w:rsidR="00101BC1">
        <w:rPr>
          <w:rtl/>
          <w:lang w:bidi="fa-IR"/>
        </w:rPr>
        <w:t xml:space="preserve"> </w:t>
      </w:r>
      <w:r w:rsidR="00D34FF8">
        <w:rPr>
          <w:rtl/>
          <w:lang w:bidi="fa-IR"/>
        </w:rPr>
        <w:t>مردم</w:t>
      </w:r>
      <w:r w:rsidR="00101BC1">
        <w:rPr>
          <w:rtl/>
          <w:lang w:bidi="fa-IR"/>
        </w:rPr>
        <w:t xml:space="preserve"> </w:t>
      </w:r>
      <w:r w:rsidR="00D34FF8">
        <w:rPr>
          <w:rtl/>
          <w:lang w:bidi="fa-IR"/>
        </w:rPr>
        <w:t>را</w:t>
      </w:r>
      <w:r w:rsidR="00101BC1">
        <w:rPr>
          <w:rtl/>
          <w:lang w:bidi="fa-IR"/>
        </w:rPr>
        <w:t xml:space="preserve"> </w:t>
      </w:r>
      <w:r w:rsidR="00D34FF8">
        <w:rPr>
          <w:rtl/>
          <w:lang w:bidi="fa-IR"/>
        </w:rPr>
        <w:t>خانواده</w:t>
      </w:r>
      <w:r w:rsidR="00101BC1">
        <w:rPr>
          <w:rtl/>
          <w:lang w:bidi="fa-IR"/>
        </w:rPr>
        <w:t xml:space="preserve"> </w:t>
      </w:r>
      <w:r w:rsidR="00D34FF8">
        <w:rPr>
          <w:rtl/>
          <w:lang w:bidi="fa-IR"/>
        </w:rPr>
        <w:t>خانواده</w:t>
      </w:r>
      <w:r w:rsidR="00101BC1">
        <w:rPr>
          <w:rtl/>
          <w:lang w:bidi="fa-IR"/>
        </w:rPr>
        <w:t xml:space="preserve"> </w:t>
      </w:r>
      <w:r w:rsidR="00D34FF8">
        <w:rPr>
          <w:rtl/>
          <w:lang w:bidi="fa-IR"/>
        </w:rPr>
        <w:t>نمود</w:t>
      </w:r>
      <w:r w:rsidR="00101BC1">
        <w:rPr>
          <w:rtl/>
          <w:lang w:bidi="fa-IR"/>
        </w:rPr>
        <w:t xml:space="preserve"> </w:t>
      </w:r>
      <w:r w:rsidR="00D34FF8">
        <w:rPr>
          <w:rtl/>
          <w:lang w:bidi="fa-IR"/>
        </w:rPr>
        <w:t>و</w:t>
      </w:r>
      <w:r w:rsidR="00101BC1">
        <w:rPr>
          <w:rtl/>
          <w:lang w:bidi="fa-IR"/>
        </w:rPr>
        <w:t xml:space="preserve"> </w:t>
      </w:r>
      <w:r w:rsidR="00D34FF8">
        <w:rPr>
          <w:rtl/>
          <w:lang w:bidi="fa-IR"/>
        </w:rPr>
        <w:t>مرا</w:t>
      </w:r>
      <w:r w:rsidR="00101BC1">
        <w:rPr>
          <w:rtl/>
          <w:lang w:bidi="fa-IR"/>
        </w:rPr>
        <w:t xml:space="preserve"> </w:t>
      </w:r>
      <w:r w:rsidR="00D34FF8">
        <w:rPr>
          <w:rtl/>
          <w:lang w:bidi="fa-IR"/>
        </w:rPr>
        <w:t>در</w:t>
      </w:r>
      <w:r w:rsidR="00101BC1">
        <w:rPr>
          <w:rtl/>
          <w:lang w:bidi="fa-IR"/>
        </w:rPr>
        <w:t xml:space="preserve"> </w:t>
      </w:r>
      <w:r w:rsidR="00D34FF8">
        <w:rPr>
          <w:rtl/>
          <w:lang w:bidi="fa-IR"/>
        </w:rPr>
        <w:t>بهترين</w:t>
      </w:r>
      <w:r w:rsidR="00101BC1">
        <w:rPr>
          <w:rtl/>
          <w:lang w:bidi="fa-IR"/>
        </w:rPr>
        <w:t xml:space="preserve"> </w:t>
      </w:r>
      <w:r w:rsidR="00D34FF8">
        <w:rPr>
          <w:rtl/>
          <w:lang w:bidi="fa-IR"/>
        </w:rPr>
        <w:t>خانواده</w:t>
      </w:r>
      <w:r w:rsidR="00101BC1">
        <w:rPr>
          <w:rtl/>
          <w:lang w:bidi="fa-IR"/>
        </w:rPr>
        <w:t xml:space="preserve"> </w:t>
      </w:r>
      <w:r w:rsidR="00D34FF8">
        <w:rPr>
          <w:rtl/>
          <w:lang w:bidi="fa-IR"/>
        </w:rPr>
        <w:t>قرار</w:t>
      </w:r>
      <w:r w:rsidR="00101BC1">
        <w:rPr>
          <w:rtl/>
          <w:lang w:bidi="fa-IR"/>
        </w:rPr>
        <w:t xml:space="preserve"> </w:t>
      </w:r>
      <w:r w:rsidR="00D34FF8">
        <w:rPr>
          <w:rtl/>
          <w:lang w:bidi="fa-IR"/>
        </w:rPr>
        <w:t>داد</w:t>
      </w:r>
      <w:r w:rsidR="00101BC1">
        <w:rPr>
          <w:rtl/>
          <w:lang w:bidi="fa-IR"/>
        </w:rPr>
        <w:t xml:space="preserve">. </w:t>
      </w:r>
      <w:r w:rsidR="00D34FF8">
        <w:rPr>
          <w:rtl/>
          <w:lang w:bidi="fa-IR"/>
        </w:rPr>
        <w:t>پس</w:t>
      </w:r>
      <w:r w:rsidR="00101BC1">
        <w:rPr>
          <w:rtl/>
          <w:lang w:bidi="fa-IR"/>
        </w:rPr>
        <w:t xml:space="preserve"> </w:t>
      </w:r>
      <w:r w:rsidR="00D34FF8">
        <w:rPr>
          <w:rtl/>
          <w:lang w:bidi="fa-IR"/>
        </w:rPr>
        <w:t>من</w:t>
      </w:r>
      <w:r w:rsidR="00101BC1">
        <w:rPr>
          <w:rtl/>
          <w:lang w:bidi="fa-IR"/>
        </w:rPr>
        <w:t xml:space="preserve"> </w:t>
      </w:r>
      <w:r w:rsidR="00D34FF8">
        <w:rPr>
          <w:rtl/>
          <w:lang w:bidi="fa-IR"/>
        </w:rPr>
        <w:t>از</w:t>
      </w:r>
      <w:r w:rsidR="00101BC1">
        <w:rPr>
          <w:rtl/>
          <w:lang w:bidi="fa-IR"/>
        </w:rPr>
        <w:t xml:space="preserve"> </w:t>
      </w:r>
      <w:r w:rsidR="00D34FF8">
        <w:rPr>
          <w:rtl/>
          <w:lang w:bidi="fa-IR"/>
        </w:rPr>
        <w:t>نظر</w:t>
      </w:r>
      <w:r w:rsidR="00101BC1">
        <w:rPr>
          <w:rtl/>
          <w:lang w:bidi="fa-IR"/>
        </w:rPr>
        <w:t xml:space="preserve"> </w:t>
      </w:r>
      <w:r w:rsidR="00D34FF8">
        <w:rPr>
          <w:rtl/>
          <w:lang w:bidi="fa-IR"/>
        </w:rPr>
        <w:t>خانوادگى</w:t>
      </w:r>
      <w:r w:rsidR="00101BC1">
        <w:rPr>
          <w:rtl/>
          <w:lang w:bidi="fa-IR"/>
        </w:rPr>
        <w:t xml:space="preserve"> </w:t>
      </w:r>
      <w:r w:rsidR="00D34FF8">
        <w:rPr>
          <w:rtl/>
          <w:lang w:bidi="fa-IR"/>
        </w:rPr>
        <w:t>از</w:t>
      </w:r>
      <w:r w:rsidR="00101BC1">
        <w:rPr>
          <w:rtl/>
          <w:lang w:bidi="fa-IR"/>
        </w:rPr>
        <w:t xml:space="preserve"> </w:t>
      </w:r>
      <w:r w:rsidR="00D34FF8">
        <w:rPr>
          <w:rtl/>
          <w:lang w:bidi="fa-IR"/>
        </w:rPr>
        <w:t>بهترين</w:t>
      </w:r>
      <w:r w:rsidR="00101BC1">
        <w:rPr>
          <w:rtl/>
          <w:lang w:bidi="fa-IR"/>
        </w:rPr>
        <w:t xml:space="preserve"> </w:t>
      </w:r>
      <w:r w:rsidR="00D34FF8">
        <w:rPr>
          <w:rtl/>
          <w:lang w:bidi="fa-IR"/>
        </w:rPr>
        <w:t>شما</w:t>
      </w:r>
      <w:r w:rsidR="00101BC1">
        <w:rPr>
          <w:rtl/>
          <w:lang w:bidi="fa-IR"/>
        </w:rPr>
        <w:t xml:space="preserve"> </w:t>
      </w:r>
      <w:r w:rsidR="00D34FF8">
        <w:rPr>
          <w:rtl/>
          <w:lang w:bidi="fa-IR"/>
        </w:rPr>
        <w:t>هستم</w:t>
      </w:r>
      <w:r w:rsidR="00101BC1">
        <w:rPr>
          <w:rtl/>
          <w:lang w:bidi="fa-IR"/>
        </w:rPr>
        <w:t xml:space="preserve"> </w:t>
      </w:r>
      <w:r w:rsidR="00D34FF8">
        <w:rPr>
          <w:rtl/>
          <w:lang w:bidi="fa-IR"/>
        </w:rPr>
        <w:t>و</w:t>
      </w:r>
      <w:r w:rsidR="00101BC1">
        <w:rPr>
          <w:rtl/>
          <w:lang w:bidi="fa-IR"/>
        </w:rPr>
        <w:t xml:space="preserve"> </w:t>
      </w:r>
      <w:r w:rsidR="00D34FF8">
        <w:rPr>
          <w:rtl/>
          <w:lang w:bidi="fa-IR"/>
        </w:rPr>
        <w:t>خودم</w:t>
      </w:r>
      <w:r w:rsidR="00101BC1">
        <w:rPr>
          <w:rtl/>
          <w:lang w:bidi="fa-IR"/>
        </w:rPr>
        <w:t xml:space="preserve"> </w:t>
      </w:r>
      <w:r w:rsidR="00D34FF8">
        <w:rPr>
          <w:rtl/>
          <w:lang w:bidi="fa-IR"/>
        </w:rPr>
        <w:t>نيز</w:t>
      </w:r>
      <w:r w:rsidR="00101BC1">
        <w:rPr>
          <w:rtl/>
          <w:lang w:bidi="fa-IR"/>
        </w:rPr>
        <w:t xml:space="preserve"> </w:t>
      </w:r>
      <w:r w:rsidR="00D34FF8">
        <w:rPr>
          <w:rtl/>
          <w:lang w:bidi="fa-IR"/>
        </w:rPr>
        <w:t>از</w:t>
      </w:r>
      <w:r w:rsidR="00101BC1">
        <w:rPr>
          <w:rtl/>
          <w:lang w:bidi="fa-IR"/>
        </w:rPr>
        <w:t xml:space="preserve"> </w:t>
      </w:r>
      <w:r w:rsidR="00D34FF8">
        <w:rPr>
          <w:rtl/>
          <w:lang w:bidi="fa-IR"/>
        </w:rPr>
        <w:t>بهترين</w:t>
      </w:r>
      <w:r w:rsidR="00101BC1">
        <w:rPr>
          <w:rtl/>
          <w:lang w:bidi="fa-IR"/>
        </w:rPr>
        <w:t xml:space="preserve"> </w:t>
      </w:r>
      <w:r w:rsidR="00D34FF8">
        <w:rPr>
          <w:rtl/>
          <w:lang w:bidi="fa-IR"/>
        </w:rPr>
        <w:t>شما</w:t>
      </w:r>
      <w:r w:rsidR="00101BC1">
        <w:rPr>
          <w:rtl/>
          <w:lang w:bidi="fa-IR"/>
        </w:rPr>
        <w:t xml:space="preserve"> </w:t>
      </w:r>
      <w:r w:rsidR="00D34FF8">
        <w:rPr>
          <w:rtl/>
          <w:lang w:bidi="fa-IR"/>
        </w:rPr>
        <w:t>هستم</w:t>
      </w:r>
      <w:r w:rsidR="00F875B9">
        <w:rPr>
          <w:rtl/>
          <w:lang w:bidi="fa-IR"/>
        </w:rPr>
        <w:t>.</w:t>
      </w:r>
      <w:r w:rsidR="00F875B9">
        <w:rPr>
          <w:rFonts w:hint="cs"/>
          <w:rtl/>
          <w:lang w:bidi="fa-IR"/>
        </w:rPr>
        <w:t>»</w:t>
      </w:r>
    </w:p>
    <w:p w:rsidR="00D34FF8" w:rsidRPr="00101BC1" w:rsidRDefault="00B71F57" w:rsidP="00101BC1">
      <w:pPr>
        <w:pStyle w:val="libNormal"/>
        <w:rPr>
          <w:rtl/>
        </w:rPr>
      </w:pPr>
      <w:r>
        <w:rPr>
          <w:rtl/>
        </w:rPr>
        <w:t>مسؤوليت</w:t>
      </w:r>
      <w:r w:rsidR="00101BC1" w:rsidRPr="00101BC1">
        <w:rPr>
          <w:rtl/>
        </w:rPr>
        <w:t xml:space="preserve"> </w:t>
      </w:r>
      <w:r w:rsidR="00D34FF8" w:rsidRPr="00101BC1">
        <w:rPr>
          <w:rtl/>
        </w:rPr>
        <w:t>حفظ</w:t>
      </w:r>
      <w:r w:rsidR="00101BC1" w:rsidRPr="00101BC1">
        <w:rPr>
          <w:rtl/>
        </w:rPr>
        <w:t xml:space="preserve"> </w:t>
      </w:r>
      <w:r w:rsidR="00D34FF8" w:rsidRPr="00101BC1">
        <w:rPr>
          <w:rtl/>
        </w:rPr>
        <w:t>اسلام</w:t>
      </w:r>
      <w:r w:rsidR="00101BC1" w:rsidRPr="00101BC1">
        <w:rPr>
          <w:rtl/>
        </w:rPr>
        <w:t xml:space="preserve"> </w:t>
      </w:r>
      <w:r w:rsidR="00D34FF8" w:rsidRPr="00101BC1">
        <w:rPr>
          <w:rtl/>
        </w:rPr>
        <w:t>و</w:t>
      </w:r>
      <w:r w:rsidR="00101BC1" w:rsidRPr="00101BC1">
        <w:rPr>
          <w:rtl/>
        </w:rPr>
        <w:t xml:space="preserve"> </w:t>
      </w:r>
      <w:r w:rsidR="00D34FF8" w:rsidRPr="00101BC1">
        <w:rPr>
          <w:rtl/>
        </w:rPr>
        <w:t>دلسوزى</w:t>
      </w:r>
      <w:r w:rsidR="00101BC1" w:rsidRPr="00101BC1">
        <w:rPr>
          <w:rtl/>
        </w:rPr>
        <w:t xml:space="preserve"> </w:t>
      </w:r>
      <w:r w:rsidR="00D34FF8" w:rsidRPr="00101BC1">
        <w:rPr>
          <w:rtl/>
        </w:rPr>
        <w:t>مسلمانان</w:t>
      </w:r>
      <w:r w:rsidR="00101BC1" w:rsidRPr="00101BC1">
        <w:rPr>
          <w:rtl/>
        </w:rPr>
        <w:t xml:space="preserve"> </w:t>
      </w:r>
      <w:r w:rsidR="00D34FF8" w:rsidRPr="00101BC1">
        <w:rPr>
          <w:rtl/>
        </w:rPr>
        <w:t>به</w:t>
      </w:r>
      <w:r w:rsidR="00101BC1" w:rsidRPr="00101BC1">
        <w:rPr>
          <w:rtl/>
        </w:rPr>
        <w:t xml:space="preserve"> </w:t>
      </w:r>
      <w:r w:rsidR="00D34FF8" w:rsidRPr="00101BC1">
        <w:rPr>
          <w:rtl/>
        </w:rPr>
        <w:t>آنان</w:t>
      </w:r>
      <w:r w:rsidR="00101BC1" w:rsidRPr="00101BC1">
        <w:rPr>
          <w:rtl/>
        </w:rPr>
        <w:t xml:space="preserve"> </w:t>
      </w:r>
      <w:r w:rsidR="00D34FF8" w:rsidRPr="00101BC1">
        <w:rPr>
          <w:rtl/>
        </w:rPr>
        <w:t>واگذاشته</w:t>
      </w:r>
      <w:r w:rsidR="00101BC1" w:rsidRPr="00101BC1">
        <w:rPr>
          <w:rtl/>
        </w:rPr>
        <w:t xml:space="preserve"> </w:t>
      </w:r>
      <w:r w:rsidR="00D34FF8" w:rsidRPr="00101BC1">
        <w:rPr>
          <w:rtl/>
        </w:rPr>
        <w:t>شده</w:t>
      </w:r>
      <w:r w:rsidR="00101BC1" w:rsidRPr="00101BC1">
        <w:rPr>
          <w:rtl/>
        </w:rPr>
        <w:t xml:space="preserve"> </w:t>
      </w:r>
      <w:r w:rsidR="00D34FF8" w:rsidRPr="00101BC1">
        <w:rPr>
          <w:rtl/>
        </w:rPr>
        <w:t>است؛</w:t>
      </w:r>
      <w:r w:rsidR="00101BC1" w:rsidRPr="00101BC1">
        <w:rPr>
          <w:rtl/>
        </w:rPr>
        <w:t xml:space="preserve"> </w:t>
      </w:r>
      <w:r w:rsidR="00D34FF8" w:rsidRPr="00101BC1">
        <w:rPr>
          <w:rtl/>
        </w:rPr>
        <w:t>زيرا</w:t>
      </w:r>
      <w:r w:rsidR="00101BC1" w:rsidRPr="00101BC1">
        <w:rPr>
          <w:rtl/>
        </w:rPr>
        <w:t xml:space="preserve"> </w:t>
      </w:r>
      <w:r w:rsidR="00D34FF8" w:rsidRPr="00101BC1">
        <w:rPr>
          <w:rtl/>
        </w:rPr>
        <w:t>كه</w:t>
      </w:r>
      <w:r w:rsidR="00101BC1" w:rsidRPr="00101BC1">
        <w:rPr>
          <w:rtl/>
        </w:rPr>
        <w:t xml:space="preserve"> </w:t>
      </w:r>
      <w:r w:rsidR="00D34FF8" w:rsidRPr="00101BC1">
        <w:rPr>
          <w:rtl/>
        </w:rPr>
        <w:t>خداوند</w:t>
      </w:r>
      <w:r w:rsidR="00101BC1" w:rsidRPr="00101BC1">
        <w:rPr>
          <w:rtl/>
        </w:rPr>
        <w:t xml:space="preserve"> </w:t>
      </w:r>
      <w:r w:rsidR="00D34FF8" w:rsidRPr="00101BC1">
        <w:rPr>
          <w:rtl/>
        </w:rPr>
        <w:t>توانايى</w:t>
      </w:r>
      <w:r w:rsidR="00101BC1" w:rsidRPr="00101BC1">
        <w:rPr>
          <w:rtl/>
        </w:rPr>
        <w:t xml:space="preserve"> </w:t>
      </w:r>
      <w:r w:rsidR="00D34FF8" w:rsidRPr="00101BC1">
        <w:rPr>
          <w:rtl/>
        </w:rPr>
        <w:t>ها</w:t>
      </w:r>
      <w:r w:rsidR="00101BC1" w:rsidRPr="00101BC1">
        <w:rPr>
          <w:rtl/>
        </w:rPr>
        <w:t xml:space="preserve"> </w:t>
      </w:r>
      <w:r w:rsidR="00D34FF8" w:rsidRPr="00101BC1">
        <w:rPr>
          <w:rtl/>
        </w:rPr>
        <w:t>و</w:t>
      </w:r>
      <w:r w:rsidR="00101BC1" w:rsidRPr="00101BC1">
        <w:rPr>
          <w:rtl/>
        </w:rPr>
        <w:t xml:space="preserve"> </w:t>
      </w:r>
      <w:r w:rsidR="00D34FF8" w:rsidRPr="00101BC1">
        <w:rPr>
          <w:rtl/>
        </w:rPr>
        <w:t>استعدادهاى</w:t>
      </w:r>
      <w:r w:rsidR="00101BC1" w:rsidRPr="00101BC1">
        <w:rPr>
          <w:rtl/>
        </w:rPr>
        <w:t xml:space="preserve"> </w:t>
      </w:r>
      <w:r w:rsidR="00D34FF8" w:rsidRPr="00101BC1">
        <w:rPr>
          <w:rtl/>
        </w:rPr>
        <w:t>بزرگى</w:t>
      </w:r>
      <w:r w:rsidR="00101BC1" w:rsidRPr="00101BC1">
        <w:rPr>
          <w:rtl/>
        </w:rPr>
        <w:t xml:space="preserve"> </w:t>
      </w:r>
      <w:r w:rsidR="00D34FF8" w:rsidRPr="00101BC1">
        <w:rPr>
          <w:rtl/>
        </w:rPr>
        <w:t>در</w:t>
      </w:r>
      <w:r w:rsidR="00101BC1" w:rsidRPr="00101BC1">
        <w:rPr>
          <w:rtl/>
        </w:rPr>
        <w:t xml:space="preserve"> </w:t>
      </w:r>
      <w:r w:rsidR="00D34FF8" w:rsidRPr="00101BC1">
        <w:rPr>
          <w:rtl/>
        </w:rPr>
        <w:t>آنان</w:t>
      </w:r>
      <w:r w:rsidR="00101BC1" w:rsidRPr="00101BC1">
        <w:rPr>
          <w:rtl/>
        </w:rPr>
        <w:t xml:space="preserve"> </w:t>
      </w:r>
      <w:r w:rsidR="00D34FF8" w:rsidRPr="00101BC1">
        <w:rPr>
          <w:rtl/>
        </w:rPr>
        <w:t>به</w:t>
      </w:r>
      <w:r w:rsidR="00101BC1" w:rsidRPr="00101BC1">
        <w:rPr>
          <w:rtl/>
        </w:rPr>
        <w:t xml:space="preserve"> </w:t>
      </w:r>
      <w:r w:rsidR="00D34FF8" w:rsidRPr="00101BC1">
        <w:rPr>
          <w:rtl/>
        </w:rPr>
        <w:t>وديعه</w:t>
      </w:r>
      <w:r w:rsidR="00101BC1" w:rsidRPr="00101BC1">
        <w:rPr>
          <w:rtl/>
        </w:rPr>
        <w:t xml:space="preserve"> </w:t>
      </w:r>
      <w:r w:rsidR="00D34FF8" w:rsidRPr="00101BC1">
        <w:rPr>
          <w:rtl/>
        </w:rPr>
        <w:t>قرار</w:t>
      </w:r>
      <w:r w:rsidR="00101BC1" w:rsidRPr="00101BC1">
        <w:rPr>
          <w:rtl/>
        </w:rPr>
        <w:t xml:space="preserve"> </w:t>
      </w:r>
      <w:r w:rsidR="00D34FF8" w:rsidRPr="00101BC1">
        <w:rPr>
          <w:rtl/>
        </w:rPr>
        <w:t>داده</w:t>
      </w:r>
      <w:r w:rsidR="00101BC1" w:rsidRPr="00101BC1">
        <w:rPr>
          <w:rtl/>
        </w:rPr>
        <w:t xml:space="preserve"> </w:t>
      </w:r>
      <w:r w:rsidR="00D34FF8" w:rsidRPr="00101BC1">
        <w:rPr>
          <w:rtl/>
        </w:rPr>
        <w:t>بود</w:t>
      </w:r>
      <w:r w:rsidR="00101BC1" w:rsidRPr="00101BC1">
        <w:rPr>
          <w:rtl/>
        </w:rPr>
        <w:t xml:space="preserve"> </w:t>
      </w:r>
      <w:r w:rsidR="00D34FF8" w:rsidRPr="00101BC1">
        <w:rPr>
          <w:rtl/>
        </w:rPr>
        <w:t>لذا</w:t>
      </w:r>
      <w:r w:rsidR="00101BC1" w:rsidRPr="00101BC1">
        <w:rPr>
          <w:rtl/>
        </w:rPr>
        <w:t xml:space="preserve"> </w:t>
      </w:r>
      <w:r w:rsidR="00D34FF8" w:rsidRPr="00101BC1">
        <w:rPr>
          <w:rtl/>
        </w:rPr>
        <w:t>كفار</w:t>
      </w:r>
      <w:r w:rsidR="00101BC1" w:rsidRPr="00101BC1">
        <w:rPr>
          <w:rtl/>
        </w:rPr>
        <w:t xml:space="preserve"> </w:t>
      </w:r>
      <w:r w:rsidR="00D34FF8" w:rsidRPr="00101BC1">
        <w:rPr>
          <w:rtl/>
        </w:rPr>
        <w:t>و</w:t>
      </w:r>
      <w:r w:rsidR="00101BC1" w:rsidRPr="00101BC1">
        <w:rPr>
          <w:rtl/>
        </w:rPr>
        <w:t xml:space="preserve"> </w:t>
      </w:r>
      <w:r w:rsidR="00D34FF8" w:rsidRPr="00101BC1">
        <w:rPr>
          <w:rtl/>
        </w:rPr>
        <w:t>منحرفين،</w:t>
      </w:r>
      <w:r w:rsidR="00101BC1" w:rsidRPr="00101BC1">
        <w:rPr>
          <w:rtl/>
        </w:rPr>
        <w:t xml:space="preserve"> </w:t>
      </w:r>
      <w:r w:rsidR="00D34FF8" w:rsidRPr="00101BC1">
        <w:rPr>
          <w:rtl/>
        </w:rPr>
        <w:t>بر</w:t>
      </w:r>
      <w:r w:rsidR="00101BC1" w:rsidRPr="00101BC1">
        <w:rPr>
          <w:rtl/>
        </w:rPr>
        <w:t xml:space="preserve"> </w:t>
      </w:r>
      <w:r w:rsidR="00D34FF8" w:rsidRPr="00101BC1">
        <w:rPr>
          <w:rtl/>
        </w:rPr>
        <w:t>آنان</w:t>
      </w:r>
      <w:r w:rsidR="00101BC1" w:rsidRPr="00101BC1">
        <w:rPr>
          <w:rtl/>
        </w:rPr>
        <w:t xml:space="preserve"> </w:t>
      </w:r>
      <w:r w:rsidR="00D34FF8" w:rsidRPr="00101BC1">
        <w:rPr>
          <w:rtl/>
        </w:rPr>
        <w:t>رشك</w:t>
      </w:r>
      <w:r w:rsidR="00101BC1" w:rsidRPr="00101BC1">
        <w:rPr>
          <w:rtl/>
        </w:rPr>
        <w:t xml:space="preserve"> </w:t>
      </w:r>
      <w:r w:rsidR="00D34FF8" w:rsidRPr="00101BC1">
        <w:rPr>
          <w:rtl/>
        </w:rPr>
        <w:t>برده،</w:t>
      </w:r>
      <w:r w:rsidR="00101BC1" w:rsidRPr="00101BC1">
        <w:rPr>
          <w:rtl/>
        </w:rPr>
        <w:t xml:space="preserve"> </w:t>
      </w:r>
      <w:r w:rsidR="00D34FF8" w:rsidRPr="00101BC1">
        <w:rPr>
          <w:rtl/>
        </w:rPr>
        <w:t>حسد</w:t>
      </w:r>
      <w:r w:rsidR="00101BC1" w:rsidRPr="00101BC1">
        <w:rPr>
          <w:rtl/>
        </w:rPr>
        <w:t xml:space="preserve"> </w:t>
      </w:r>
      <w:r w:rsidR="00D34FF8" w:rsidRPr="00101BC1">
        <w:rPr>
          <w:rtl/>
        </w:rPr>
        <w:t>ورزيدند</w:t>
      </w:r>
      <w:r w:rsidR="00101BC1" w:rsidRPr="00101BC1">
        <w:rPr>
          <w:rtl/>
        </w:rPr>
        <w:t xml:space="preserve"> </w:t>
      </w:r>
      <w:r w:rsidR="00D34FF8" w:rsidRPr="00101BC1">
        <w:rPr>
          <w:rtl/>
        </w:rPr>
        <w:t>و</w:t>
      </w:r>
      <w:r w:rsidR="00101BC1" w:rsidRPr="00101BC1">
        <w:rPr>
          <w:rtl/>
        </w:rPr>
        <w:t xml:space="preserve"> </w:t>
      </w:r>
      <w:r w:rsidR="00D34FF8" w:rsidRPr="00101BC1">
        <w:rPr>
          <w:rtl/>
        </w:rPr>
        <w:t>كينه</w:t>
      </w:r>
      <w:r w:rsidR="00101BC1" w:rsidRPr="00101BC1">
        <w:rPr>
          <w:rtl/>
        </w:rPr>
        <w:t xml:space="preserve"> </w:t>
      </w:r>
      <w:r w:rsidR="00D34FF8" w:rsidRPr="00101BC1">
        <w:rPr>
          <w:rtl/>
        </w:rPr>
        <w:t>هاى</w:t>
      </w:r>
      <w:r w:rsidR="00101BC1" w:rsidRPr="00101BC1">
        <w:rPr>
          <w:rtl/>
        </w:rPr>
        <w:t xml:space="preserve"> </w:t>
      </w:r>
      <w:r w:rsidR="00D34FF8" w:rsidRPr="00101BC1">
        <w:rPr>
          <w:rtl/>
        </w:rPr>
        <w:t>نهانى</w:t>
      </w:r>
      <w:r w:rsidR="00101BC1" w:rsidRPr="00101BC1">
        <w:rPr>
          <w:rtl/>
        </w:rPr>
        <w:t xml:space="preserve"> </w:t>
      </w:r>
      <w:r w:rsidR="00D34FF8" w:rsidRPr="00101BC1">
        <w:rPr>
          <w:rtl/>
        </w:rPr>
        <w:t>اهل</w:t>
      </w:r>
      <w:r w:rsidR="00101BC1" w:rsidRPr="00101BC1">
        <w:rPr>
          <w:rtl/>
        </w:rPr>
        <w:t xml:space="preserve"> </w:t>
      </w:r>
      <w:r w:rsidR="00D34FF8" w:rsidRPr="00101BC1">
        <w:rPr>
          <w:rtl/>
        </w:rPr>
        <w:t>جاهليت</w:t>
      </w:r>
      <w:r w:rsidR="00101BC1" w:rsidRPr="00101BC1">
        <w:rPr>
          <w:rtl/>
        </w:rPr>
        <w:t xml:space="preserve"> </w:t>
      </w:r>
      <w:r w:rsidR="00D34FF8" w:rsidRPr="00101BC1">
        <w:rPr>
          <w:rtl/>
        </w:rPr>
        <w:t>و</w:t>
      </w:r>
      <w:r w:rsidR="00101BC1" w:rsidRPr="00101BC1">
        <w:rPr>
          <w:rtl/>
        </w:rPr>
        <w:t xml:space="preserve"> </w:t>
      </w:r>
      <w:r w:rsidR="00D34FF8" w:rsidRPr="00101BC1">
        <w:rPr>
          <w:rtl/>
        </w:rPr>
        <w:t>آزادشدگان</w:t>
      </w:r>
      <w:r w:rsidR="00101BC1" w:rsidRPr="00101BC1">
        <w:rPr>
          <w:rtl/>
        </w:rPr>
        <w:t xml:space="preserve"> </w:t>
      </w:r>
      <w:r w:rsidR="00D34FF8" w:rsidRPr="00101BC1">
        <w:rPr>
          <w:rtl/>
        </w:rPr>
        <w:t>فتح</w:t>
      </w:r>
      <w:r w:rsidR="00101BC1" w:rsidRPr="00101BC1">
        <w:rPr>
          <w:rtl/>
        </w:rPr>
        <w:t xml:space="preserve"> </w:t>
      </w:r>
      <w:r w:rsidR="00D34FF8" w:rsidRPr="00101BC1">
        <w:rPr>
          <w:rtl/>
        </w:rPr>
        <w:t>مكه</w:t>
      </w:r>
      <w:r w:rsidR="00101BC1" w:rsidRPr="00101BC1">
        <w:rPr>
          <w:rtl/>
        </w:rPr>
        <w:t xml:space="preserve"> </w:t>
      </w:r>
      <w:r w:rsidR="00D34FF8" w:rsidRPr="00101BC1">
        <w:rPr>
          <w:rtl/>
        </w:rPr>
        <w:t>عليه</w:t>
      </w:r>
      <w:r w:rsidR="00101BC1" w:rsidRPr="00101BC1">
        <w:rPr>
          <w:rtl/>
        </w:rPr>
        <w:t xml:space="preserve"> </w:t>
      </w:r>
      <w:r w:rsidR="00D34FF8" w:rsidRPr="00101BC1">
        <w:rPr>
          <w:rtl/>
        </w:rPr>
        <w:t>آنان</w:t>
      </w:r>
      <w:r w:rsidR="00101BC1" w:rsidRPr="00101BC1">
        <w:rPr>
          <w:rtl/>
        </w:rPr>
        <w:t xml:space="preserve"> </w:t>
      </w:r>
      <w:r w:rsidR="00D34FF8" w:rsidRPr="00101BC1">
        <w:rPr>
          <w:rtl/>
        </w:rPr>
        <w:t>هشدار</w:t>
      </w:r>
      <w:r w:rsidR="00101BC1" w:rsidRPr="00101BC1">
        <w:rPr>
          <w:rtl/>
        </w:rPr>
        <w:t xml:space="preserve"> </w:t>
      </w:r>
      <w:r w:rsidR="00D34FF8" w:rsidRPr="00101BC1">
        <w:rPr>
          <w:rtl/>
        </w:rPr>
        <w:t>داد</w:t>
      </w:r>
      <w:r w:rsidR="00101BC1" w:rsidRPr="00101BC1">
        <w:rPr>
          <w:rtl/>
        </w:rPr>
        <w:t xml:space="preserve"> </w:t>
      </w:r>
      <w:r w:rsidR="00D34FF8" w:rsidRPr="00101BC1">
        <w:rPr>
          <w:rtl/>
        </w:rPr>
        <w:t>و</w:t>
      </w:r>
      <w:r w:rsidR="00101BC1" w:rsidRPr="00101BC1">
        <w:rPr>
          <w:rtl/>
        </w:rPr>
        <w:t xml:space="preserve"> </w:t>
      </w:r>
      <w:r w:rsidR="00D34FF8" w:rsidRPr="00101BC1">
        <w:rPr>
          <w:rtl/>
        </w:rPr>
        <w:t>هميشه</w:t>
      </w:r>
      <w:r w:rsidR="00101BC1" w:rsidRPr="00101BC1">
        <w:rPr>
          <w:rtl/>
        </w:rPr>
        <w:t xml:space="preserve"> </w:t>
      </w:r>
      <w:r w:rsidR="00D34FF8" w:rsidRPr="00101BC1">
        <w:rPr>
          <w:rtl/>
        </w:rPr>
        <w:t>بر</w:t>
      </w:r>
      <w:r w:rsidR="00101BC1" w:rsidRPr="00101BC1">
        <w:rPr>
          <w:rtl/>
        </w:rPr>
        <w:t xml:space="preserve"> </w:t>
      </w:r>
      <w:r w:rsidR="00D34FF8" w:rsidRPr="00101BC1">
        <w:rPr>
          <w:rtl/>
        </w:rPr>
        <w:t>زبان</w:t>
      </w:r>
      <w:r w:rsidR="00101BC1" w:rsidRPr="00101BC1">
        <w:rPr>
          <w:rtl/>
        </w:rPr>
        <w:t xml:space="preserve"> </w:t>
      </w:r>
      <w:r w:rsidR="00D34FF8" w:rsidRPr="00101BC1">
        <w:rPr>
          <w:rtl/>
        </w:rPr>
        <w:t>مباركش</w:t>
      </w:r>
      <w:r w:rsidR="00101BC1" w:rsidRPr="00101BC1">
        <w:rPr>
          <w:rtl/>
        </w:rPr>
        <w:t xml:space="preserve"> </w:t>
      </w:r>
      <w:r w:rsidR="00D34FF8" w:rsidRPr="00101BC1">
        <w:rPr>
          <w:rtl/>
        </w:rPr>
        <w:t>بر</w:t>
      </w:r>
      <w:r w:rsidR="00101BC1" w:rsidRPr="00101BC1">
        <w:rPr>
          <w:rtl/>
        </w:rPr>
        <w:t xml:space="preserve"> </w:t>
      </w:r>
      <w:r w:rsidR="00D34FF8" w:rsidRPr="00101BC1">
        <w:rPr>
          <w:rtl/>
        </w:rPr>
        <w:t>زبان</w:t>
      </w:r>
      <w:r w:rsidR="00101BC1" w:rsidRPr="00101BC1">
        <w:rPr>
          <w:rtl/>
        </w:rPr>
        <w:t xml:space="preserve"> </w:t>
      </w:r>
      <w:r w:rsidR="00D34FF8" w:rsidRPr="00101BC1">
        <w:rPr>
          <w:rtl/>
        </w:rPr>
        <w:t>مباركش</w:t>
      </w:r>
      <w:r w:rsidR="00101BC1" w:rsidRPr="00101BC1">
        <w:rPr>
          <w:rtl/>
        </w:rPr>
        <w:t xml:space="preserve"> </w:t>
      </w:r>
      <w:r w:rsidR="00D34FF8" w:rsidRPr="00101BC1">
        <w:rPr>
          <w:rtl/>
        </w:rPr>
        <w:t>خبر</w:t>
      </w:r>
      <w:r w:rsidR="00101BC1" w:rsidRPr="00101BC1">
        <w:rPr>
          <w:rtl/>
        </w:rPr>
        <w:t xml:space="preserve"> </w:t>
      </w:r>
      <w:r w:rsidR="00D34FF8" w:rsidRPr="00101BC1">
        <w:rPr>
          <w:rtl/>
        </w:rPr>
        <w:t>از</w:t>
      </w:r>
      <w:r w:rsidR="00101BC1" w:rsidRPr="00101BC1">
        <w:rPr>
          <w:rtl/>
        </w:rPr>
        <w:t xml:space="preserve"> </w:t>
      </w:r>
      <w:r w:rsidR="00D34FF8" w:rsidRPr="00101BC1">
        <w:rPr>
          <w:rtl/>
        </w:rPr>
        <w:t>گزينش</w:t>
      </w:r>
      <w:r w:rsidR="00101BC1" w:rsidRPr="00101BC1">
        <w:rPr>
          <w:rtl/>
        </w:rPr>
        <w:t xml:space="preserve"> </w:t>
      </w:r>
      <w:r w:rsidR="00D34FF8" w:rsidRPr="00101BC1">
        <w:rPr>
          <w:rtl/>
        </w:rPr>
        <w:t>آسمانى</w:t>
      </w:r>
      <w:r w:rsidR="00101BC1" w:rsidRPr="00101BC1">
        <w:rPr>
          <w:rtl/>
        </w:rPr>
        <w:t xml:space="preserve"> </w:t>
      </w:r>
      <w:r w:rsidR="00D34FF8" w:rsidRPr="00101BC1">
        <w:rPr>
          <w:rtl/>
        </w:rPr>
        <w:t>و</w:t>
      </w:r>
      <w:r w:rsidR="00101BC1" w:rsidRPr="00101BC1">
        <w:rPr>
          <w:rtl/>
        </w:rPr>
        <w:t xml:space="preserve"> </w:t>
      </w:r>
      <w:r w:rsidR="00D34FF8" w:rsidRPr="00101BC1">
        <w:rPr>
          <w:rtl/>
        </w:rPr>
        <w:t>برترى</w:t>
      </w:r>
      <w:r w:rsidR="00101BC1" w:rsidRPr="00101BC1">
        <w:rPr>
          <w:rtl/>
        </w:rPr>
        <w:t xml:space="preserve"> </w:t>
      </w:r>
      <w:r w:rsidR="00D34FF8" w:rsidRPr="00101BC1">
        <w:rPr>
          <w:rtl/>
        </w:rPr>
        <w:t>خدادادى</w:t>
      </w:r>
      <w:r w:rsidR="00101BC1" w:rsidRPr="00101BC1">
        <w:rPr>
          <w:rtl/>
        </w:rPr>
        <w:t xml:space="preserve"> </w:t>
      </w:r>
      <w:r w:rsidR="00D34FF8" w:rsidRPr="00101BC1">
        <w:rPr>
          <w:rtl/>
        </w:rPr>
        <w:t>بنى</w:t>
      </w:r>
      <w:r w:rsidR="00101BC1" w:rsidRPr="00101BC1">
        <w:rPr>
          <w:rtl/>
        </w:rPr>
        <w:t xml:space="preserve"> </w:t>
      </w:r>
      <w:r w:rsidR="00D34FF8" w:rsidRPr="00101BC1">
        <w:rPr>
          <w:rtl/>
        </w:rPr>
        <w:t>هاشم</w:t>
      </w:r>
      <w:r w:rsidR="00101BC1" w:rsidRPr="00101BC1">
        <w:rPr>
          <w:rtl/>
        </w:rPr>
        <w:t xml:space="preserve"> </w:t>
      </w:r>
      <w:r w:rsidR="00D34FF8" w:rsidRPr="00101BC1">
        <w:rPr>
          <w:rtl/>
        </w:rPr>
        <w:t>بود</w:t>
      </w:r>
      <w:r w:rsidR="00101BC1" w:rsidRPr="00101BC1">
        <w:rPr>
          <w:rtl/>
        </w:rPr>
        <w:t xml:space="preserve">. </w:t>
      </w:r>
      <w:r w:rsidR="00D34FF8" w:rsidRPr="00101BC1">
        <w:rPr>
          <w:rtl/>
        </w:rPr>
        <w:t>حضرت-</w:t>
      </w:r>
      <w:r w:rsidR="00101BC1" w:rsidRPr="00101BC1">
        <w:rPr>
          <w:rtl/>
        </w:rPr>
        <w:t xml:space="preserve"> </w:t>
      </w:r>
      <w:r w:rsidR="00D34FF8" w:rsidRPr="00101BC1">
        <w:rPr>
          <w:rStyle w:val="libAlaemChar"/>
          <w:rFonts w:eastAsia="KFGQPC Uthman Taha Naskh"/>
          <w:rtl/>
        </w:rPr>
        <w:t>صلى‌الله‌عليه‌وآله</w:t>
      </w:r>
      <w:r w:rsidR="00101BC1" w:rsidRPr="00101BC1">
        <w:rPr>
          <w:rtl/>
        </w:rPr>
        <w:t xml:space="preserve"> </w:t>
      </w:r>
      <w:r w:rsidR="00D34FF8" w:rsidRPr="00101BC1">
        <w:rPr>
          <w:rtl/>
        </w:rPr>
        <w:t>در</w:t>
      </w:r>
      <w:r w:rsidR="00101BC1" w:rsidRPr="00101BC1">
        <w:rPr>
          <w:rtl/>
        </w:rPr>
        <w:t xml:space="preserve"> </w:t>
      </w:r>
      <w:r w:rsidR="00D34FF8" w:rsidRPr="00101BC1">
        <w:rPr>
          <w:rtl/>
        </w:rPr>
        <w:t>اين</w:t>
      </w:r>
      <w:r w:rsidR="00101BC1" w:rsidRPr="00101BC1">
        <w:rPr>
          <w:rtl/>
        </w:rPr>
        <w:t xml:space="preserve"> </w:t>
      </w:r>
      <w:r w:rsidR="00D34FF8" w:rsidRPr="00101BC1">
        <w:rPr>
          <w:rtl/>
        </w:rPr>
        <w:t>مورد</w:t>
      </w:r>
      <w:r w:rsidR="00101BC1" w:rsidRPr="00101BC1">
        <w:rPr>
          <w:rtl/>
        </w:rPr>
        <w:t xml:space="preserve"> </w:t>
      </w:r>
      <w:r w:rsidR="00D34FF8" w:rsidRPr="00101BC1">
        <w:rPr>
          <w:rtl/>
        </w:rPr>
        <w:t>فرمود:</w:t>
      </w:r>
      <w:r w:rsidR="00101BC1" w:rsidRPr="00101BC1">
        <w:rPr>
          <w:rtl/>
        </w:rPr>
        <w:t xml:space="preserve"> </w:t>
      </w:r>
    </w:p>
    <w:p w:rsidR="00D34FF8" w:rsidRDefault="00F875B9" w:rsidP="00D34FF8">
      <w:pPr>
        <w:pStyle w:val="libNormal"/>
        <w:rPr>
          <w:rtl/>
          <w:lang w:bidi="fa-IR"/>
        </w:rPr>
      </w:pPr>
      <w:r>
        <w:rPr>
          <w:rFonts w:hint="cs"/>
          <w:rtl/>
        </w:rPr>
        <w:t>«</w:t>
      </w:r>
      <w:r w:rsidRPr="00F875B9">
        <w:rPr>
          <w:rStyle w:val="libBold2Char"/>
          <w:rtl/>
        </w:rPr>
        <w:t>قَالَ جِبْرِيلُ</w:t>
      </w:r>
      <w:r w:rsidRPr="00F875B9">
        <w:rPr>
          <w:rFonts w:eastAsia="KFGQPC Uthman Taha Naskh" w:hint="cs"/>
          <w:rtl/>
        </w:rPr>
        <w:t xml:space="preserve"> </w:t>
      </w:r>
      <w:r w:rsidRPr="00F875B9">
        <w:rPr>
          <w:rStyle w:val="libAlaemChar"/>
          <w:rFonts w:eastAsia="KFGQPC Uthman Taha Naskh"/>
          <w:rtl/>
        </w:rPr>
        <w:t>عليه‌السلام</w:t>
      </w:r>
      <w:r w:rsidRPr="00F875B9">
        <w:rPr>
          <w:rStyle w:val="libHadeesChar"/>
          <w:rFonts w:hint="cs"/>
          <w:rtl/>
        </w:rPr>
        <w:t>:</w:t>
      </w:r>
      <w:r w:rsidRPr="00F875B9">
        <w:rPr>
          <w:rStyle w:val="libHadeesChar"/>
          <w:rtl/>
        </w:rPr>
        <w:t xml:space="preserve"> قَلَّبْتُ الْأَرْضَ مَشَارِقَهَا وَمَغَارِبَهَا فَلَمْ أَجِدْ رَجُلًا أَفْضَلَ مِنْ مُحَمَّدٍ</w:t>
      </w:r>
      <w:r w:rsidRPr="00F875B9">
        <w:rPr>
          <w:rStyle w:val="libHadeesChar"/>
          <w:rFonts w:hint="cs"/>
          <w:rtl/>
        </w:rPr>
        <w:t xml:space="preserve"> </w:t>
      </w:r>
      <w:r w:rsidRPr="00F875B9">
        <w:rPr>
          <w:rStyle w:val="libAlaemChar"/>
          <w:rFonts w:eastAsia="KFGQPC Uthman Taha Naskh"/>
          <w:rtl/>
        </w:rPr>
        <w:t>صلى‌الله‌عليه‌وآله</w:t>
      </w:r>
      <w:r w:rsidRPr="00F875B9">
        <w:rPr>
          <w:rStyle w:val="libHadeesChar"/>
          <w:rtl/>
        </w:rPr>
        <w:t xml:space="preserve"> وَقُلِّبَتْ لِي الْأَرْضُ مَشَارِقَهَا وَمَغَارِبَهَا فَلَمْ أَجِدْ أَبَ أَفْضَلَ مِنْ بَنِي هَاشِمٍ</w:t>
      </w:r>
      <w:r>
        <w:rPr>
          <w:rFonts w:hint="cs"/>
          <w:rtl/>
        </w:rPr>
        <w:t>»</w:t>
      </w:r>
      <w:r w:rsidRPr="00F875B9">
        <w:rPr>
          <w:rtl/>
        </w:rPr>
        <w:t xml:space="preserve"> </w:t>
      </w:r>
      <w:r w:rsidR="00D34FF8" w:rsidRPr="00C53597">
        <w:rPr>
          <w:rStyle w:val="libFootnotenumChar"/>
          <w:rtl/>
        </w:rPr>
        <w:t>(6)</w:t>
      </w:r>
      <w:r w:rsidR="00101BC1">
        <w:rPr>
          <w:rtl/>
          <w:lang w:bidi="fa-IR"/>
        </w:rPr>
        <w:t xml:space="preserve"> </w:t>
      </w:r>
    </w:p>
    <w:p w:rsidR="00D34FF8" w:rsidRDefault="00D34FF8" w:rsidP="00D34FF8">
      <w:pPr>
        <w:pStyle w:val="libNormal"/>
        <w:rPr>
          <w:rtl/>
          <w:lang w:bidi="fa-IR"/>
        </w:rPr>
      </w:pPr>
      <w:r>
        <w:rPr>
          <w:rtl/>
          <w:lang w:bidi="fa-IR"/>
        </w:rPr>
        <w:t>جبرئيل</w:t>
      </w:r>
      <w:r w:rsidR="00F86BB6" w:rsidRPr="00F86BB6">
        <w:rPr>
          <w:rStyle w:val="libAlaemChar"/>
          <w:rtl/>
        </w:rPr>
        <w:t>عليه‌السلام</w:t>
      </w:r>
      <w:r w:rsidR="00101BC1">
        <w:rPr>
          <w:rtl/>
          <w:lang w:bidi="fa-IR"/>
        </w:rPr>
        <w:t xml:space="preserve"> </w:t>
      </w:r>
      <w:r>
        <w:rPr>
          <w:rtl/>
          <w:lang w:bidi="fa-IR"/>
        </w:rPr>
        <w:t>گفت:</w:t>
      </w:r>
      <w:r w:rsidR="00101BC1">
        <w:rPr>
          <w:rtl/>
          <w:lang w:bidi="fa-IR"/>
        </w:rPr>
        <w:t xml:space="preserve"> </w:t>
      </w:r>
      <w:r>
        <w:rPr>
          <w:rtl/>
          <w:lang w:bidi="fa-IR"/>
        </w:rPr>
        <w:t>شرق</w:t>
      </w:r>
      <w:r w:rsidR="00101BC1">
        <w:rPr>
          <w:rtl/>
          <w:lang w:bidi="fa-IR"/>
        </w:rPr>
        <w:t xml:space="preserve"> </w:t>
      </w:r>
      <w:r>
        <w:rPr>
          <w:rtl/>
          <w:lang w:bidi="fa-IR"/>
        </w:rPr>
        <w:t>و</w:t>
      </w:r>
      <w:r w:rsidR="00101BC1">
        <w:rPr>
          <w:rtl/>
          <w:lang w:bidi="fa-IR"/>
        </w:rPr>
        <w:t xml:space="preserve"> </w:t>
      </w:r>
      <w:r>
        <w:rPr>
          <w:rtl/>
          <w:lang w:bidi="fa-IR"/>
        </w:rPr>
        <w:t>غرب</w:t>
      </w:r>
      <w:r w:rsidR="00101BC1">
        <w:rPr>
          <w:rtl/>
          <w:lang w:bidi="fa-IR"/>
        </w:rPr>
        <w:t xml:space="preserve"> </w:t>
      </w:r>
      <w:r>
        <w:rPr>
          <w:rtl/>
          <w:lang w:bidi="fa-IR"/>
        </w:rPr>
        <w:t>زمين</w:t>
      </w:r>
      <w:r w:rsidR="00101BC1">
        <w:rPr>
          <w:rtl/>
          <w:lang w:bidi="fa-IR"/>
        </w:rPr>
        <w:t xml:space="preserve"> </w:t>
      </w:r>
      <w:r>
        <w:rPr>
          <w:rtl/>
          <w:lang w:bidi="fa-IR"/>
        </w:rPr>
        <w:t>را</w:t>
      </w:r>
      <w:r w:rsidR="00101BC1">
        <w:rPr>
          <w:rtl/>
          <w:lang w:bidi="fa-IR"/>
        </w:rPr>
        <w:t xml:space="preserve"> </w:t>
      </w:r>
      <w:r>
        <w:rPr>
          <w:rtl/>
          <w:lang w:bidi="fa-IR"/>
        </w:rPr>
        <w:t>زير</w:t>
      </w:r>
      <w:r w:rsidR="00101BC1">
        <w:rPr>
          <w:rtl/>
          <w:lang w:bidi="fa-IR"/>
        </w:rPr>
        <w:t xml:space="preserve"> </w:t>
      </w:r>
      <w:r>
        <w:rPr>
          <w:rtl/>
          <w:lang w:bidi="fa-IR"/>
        </w:rPr>
        <w:t>و</w:t>
      </w:r>
      <w:r w:rsidR="00101BC1">
        <w:rPr>
          <w:rtl/>
          <w:lang w:bidi="fa-IR"/>
        </w:rPr>
        <w:t xml:space="preserve"> </w:t>
      </w:r>
      <w:r>
        <w:rPr>
          <w:rtl/>
          <w:lang w:bidi="fa-IR"/>
        </w:rPr>
        <w:t>رو</w:t>
      </w:r>
      <w:r w:rsidR="00101BC1">
        <w:rPr>
          <w:rtl/>
          <w:lang w:bidi="fa-IR"/>
        </w:rPr>
        <w:t xml:space="preserve"> </w:t>
      </w:r>
      <w:r>
        <w:rPr>
          <w:rtl/>
          <w:lang w:bidi="fa-IR"/>
        </w:rPr>
        <w:t>كردم</w:t>
      </w:r>
      <w:r w:rsidR="00101BC1">
        <w:rPr>
          <w:rtl/>
          <w:lang w:bidi="fa-IR"/>
        </w:rPr>
        <w:t xml:space="preserve"> </w:t>
      </w:r>
      <w:r>
        <w:rPr>
          <w:rtl/>
          <w:lang w:bidi="fa-IR"/>
        </w:rPr>
        <w:t>ليكن</w:t>
      </w:r>
      <w:r w:rsidR="00101BC1">
        <w:rPr>
          <w:rtl/>
          <w:lang w:bidi="fa-IR"/>
        </w:rPr>
        <w:t xml:space="preserve"> </w:t>
      </w:r>
      <w:r>
        <w:rPr>
          <w:rtl/>
          <w:lang w:bidi="fa-IR"/>
        </w:rPr>
        <w:t>برتر</w:t>
      </w:r>
      <w:r w:rsidR="00101BC1">
        <w:rPr>
          <w:rtl/>
          <w:lang w:bidi="fa-IR"/>
        </w:rPr>
        <w:t xml:space="preserve"> </w:t>
      </w:r>
      <w:r>
        <w:rPr>
          <w:rtl/>
          <w:lang w:bidi="fa-IR"/>
        </w:rPr>
        <w:t>از</w:t>
      </w:r>
      <w:r w:rsidR="00101BC1">
        <w:rPr>
          <w:rtl/>
          <w:lang w:bidi="fa-IR"/>
        </w:rPr>
        <w:t xml:space="preserve"> </w:t>
      </w:r>
      <w:r>
        <w:rPr>
          <w:rtl/>
          <w:lang w:bidi="fa-IR"/>
        </w:rPr>
        <w:t>محمد-</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نيافتم</w:t>
      </w:r>
      <w:r w:rsidR="00101BC1">
        <w:rPr>
          <w:rtl/>
          <w:lang w:bidi="fa-IR"/>
        </w:rPr>
        <w:t xml:space="preserve">. </w:t>
      </w:r>
      <w:r>
        <w:rPr>
          <w:rtl/>
          <w:lang w:bidi="fa-IR"/>
        </w:rPr>
        <w:t>و</w:t>
      </w:r>
      <w:r w:rsidR="00101BC1">
        <w:rPr>
          <w:rtl/>
          <w:lang w:bidi="fa-IR"/>
        </w:rPr>
        <w:t xml:space="preserve"> </w:t>
      </w:r>
      <w:r>
        <w:rPr>
          <w:rtl/>
          <w:lang w:bidi="fa-IR"/>
        </w:rPr>
        <w:t>شرق</w:t>
      </w:r>
      <w:r w:rsidR="00101BC1">
        <w:rPr>
          <w:rtl/>
          <w:lang w:bidi="fa-IR"/>
        </w:rPr>
        <w:t xml:space="preserve"> </w:t>
      </w:r>
      <w:r>
        <w:rPr>
          <w:rtl/>
          <w:lang w:bidi="fa-IR"/>
        </w:rPr>
        <w:t>و</w:t>
      </w:r>
      <w:r w:rsidR="00101BC1">
        <w:rPr>
          <w:rtl/>
          <w:lang w:bidi="fa-IR"/>
        </w:rPr>
        <w:t xml:space="preserve"> </w:t>
      </w:r>
      <w:r>
        <w:rPr>
          <w:rtl/>
          <w:lang w:bidi="fa-IR"/>
        </w:rPr>
        <w:t>غرب</w:t>
      </w:r>
      <w:r w:rsidR="00101BC1">
        <w:rPr>
          <w:rtl/>
          <w:lang w:bidi="fa-IR"/>
        </w:rPr>
        <w:t xml:space="preserve"> </w:t>
      </w:r>
      <w:r>
        <w:rPr>
          <w:rtl/>
          <w:lang w:bidi="fa-IR"/>
        </w:rPr>
        <w:t>عالم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نورديدم</w:t>
      </w:r>
      <w:r w:rsidR="00101BC1">
        <w:rPr>
          <w:rtl/>
          <w:lang w:bidi="fa-IR"/>
        </w:rPr>
        <w:t xml:space="preserve"> </w:t>
      </w:r>
      <w:r>
        <w:rPr>
          <w:rtl/>
          <w:lang w:bidi="fa-IR"/>
        </w:rPr>
        <w:t>و</w:t>
      </w:r>
      <w:r w:rsidR="00101BC1">
        <w:rPr>
          <w:rtl/>
          <w:lang w:bidi="fa-IR"/>
        </w:rPr>
        <w:t xml:space="preserve"> </w:t>
      </w:r>
      <w:r>
        <w:rPr>
          <w:rtl/>
          <w:lang w:bidi="fa-IR"/>
        </w:rPr>
        <w:t>زير</w:t>
      </w:r>
      <w:r w:rsidR="00101BC1">
        <w:rPr>
          <w:rtl/>
          <w:lang w:bidi="fa-IR"/>
        </w:rPr>
        <w:t xml:space="preserve"> </w:t>
      </w:r>
      <w:r>
        <w:rPr>
          <w:rtl/>
          <w:lang w:bidi="fa-IR"/>
        </w:rPr>
        <w:t>و</w:t>
      </w:r>
      <w:r w:rsidR="00101BC1">
        <w:rPr>
          <w:rtl/>
          <w:lang w:bidi="fa-IR"/>
        </w:rPr>
        <w:t xml:space="preserve"> </w:t>
      </w:r>
      <w:r>
        <w:rPr>
          <w:rtl/>
          <w:lang w:bidi="fa-IR"/>
        </w:rPr>
        <w:t>زبر</w:t>
      </w:r>
      <w:r w:rsidR="00101BC1">
        <w:rPr>
          <w:rtl/>
          <w:lang w:bidi="fa-IR"/>
        </w:rPr>
        <w:t xml:space="preserve"> </w:t>
      </w:r>
      <w:r>
        <w:rPr>
          <w:rtl/>
          <w:lang w:bidi="fa-IR"/>
        </w:rPr>
        <w:t>كردم</w:t>
      </w:r>
      <w:r w:rsidR="00101BC1">
        <w:rPr>
          <w:rtl/>
          <w:lang w:bidi="fa-IR"/>
        </w:rPr>
        <w:t xml:space="preserve"> </w:t>
      </w:r>
      <w:r>
        <w:rPr>
          <w:rtl/>
          <w:lang w:bidi="fa-IR"/>
        </w:rPr>
        <w:t>اما</w:t>
      </w:r>
      <w:r w:rsidR="00101BC1">
        <w:rPr>
          <w:rtl/>
          <w:lang w:bidi="fa-IR"/>
        </w:rPr>
        <w:t xml:space="preserve"> </w:t>
      </w:r>
      <w:r>
        <w:rPr>
          <w:rtl/>
          <w:lang w:bidi="fa-IR"/>
        </w:rPr>
        <w:t>گراميتر</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نديدم</w:t>
      </w:r>
      <w:r w:rsidR="00F875B9">
        <w:rPr>
          <w:rtl/>
          <w:lang w:bidi="fa-IR"/>
        </w:rPr>
        <w:t>.</w:t>
      </w:r>
    </w:p>
    <w:p w:rsidR="00D34FF8" w:rsidRDefault="00D34FF8" w:rsidP="00D34FF8">
      <w:pPr>
        <w:pStyle w:val="libNormal"/>
        <w:rPr>
          <w:rtl/>
          <w:lang w:bidi="fa-IR"/>
        </w:rPr>
      </w:pPr>
      <w:r>
        <w:rPr>
          <w:rtl/>
          <w:lang w:bidi="fa-IR"/>
        </w:rPr>
        <w:t>پيامبر</w:t>
      </w:r>
      <w:r w:rsidR="00101BC1">
        <w:rPr>
          <w:rtl/>
          <w:lang w:bidi="fa-IR"/>
        </w:rPr>
        <w:t xml:space="preserve"> </w:t>
      </w:r>
      <w:r>
        <w:rPr>
          <w:rtl/>
          <w:lang w:bidi="fa-IR"/>
        </w:rPr>
        <w:t>اكرم</w:t>
      </w:r>
      <w:r w:rsidR="00101BC1">
        <w:rPr>
          <w:rtl/>
          <w:lang w:bidi="fa-IR"/>
        </w:rPr>
        <w:t xml:space="preserve"> </w:t>
      </w:r>
      <w:r>
        <w:rPr>
          <w:rtl/>
          <w:lang w:bidi="fa-IR"/>
        </w:rPr>
        <w:t>بر</w:t>
      </w:r>
      <w:r w:rsidR="00101BC1">
        <w:rPr>
          <w:rtl/>
          <w:lang w:bidi="fa-IR"/>
        </w:rPr>
        <w:t xml:space="preserve"> </w:t>
      </w:r>
      <w:r>
        <w:rPr>
          <w:rtl/>
          <w:lang w:bidi="fa-IR"/>
        </w:rPr>
        <w:t>گزينش</w:t>
      </w:r>
      <w:r w:rsidR="00101BC1">
        <w:rPr>
          <w:rtl/>
          <w:lang w:bidi="fa-IR"/>
        </w:rPr>
        <w:t xml:space="preserve"> </w:t>
      </w:r>
      <w:r>
        <w:rPr>
          <w:rtl/>
          <w:lang w:bidi="fa-IR"/>
        </w:rPr>
        <w:t>آسمانى</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آلش</w:t>
      </w:r>
      <w:r w:rsidR="00101BC1">
        <w:rPr>
          <w:rtl/>
          <w:lang w:bidi="fa-IR"/>
        </w:rPr>
        <w:t xml:space="preserve"> </w:t>
      </w:r>
      <w:r>
        <w:rPr>
          <w:rtl/>
          <w:lang w:bidi="fa-IR"/>
        </w:rPr>
        <w:t>تأکید</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با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فضل</w:t>
      </w:r>
      <w:r w:rsidR="00101BC1">
        <w:rPr>
          <w:rtl/>
          <w:lang w:bidi="fa-IR"/>
        </w:rPr>
        <w:t xml:space="preserve"> </w:t>
      </w:r>
      <w:r>
        <w:rPr>
          <w:rtl/>
          <w:lang w:bidi="fa-IR"/>
        </w:rPr>
        <w:t>و</w:t>
      </w:r>
      <w:r w:rsidR="00101BC1">
        <w:rPr>
          <w:rtl/>
          <w:lang w:bidi="fa-IR"/>
        </w:rPr>
        <w:t xml:space="preserve"> </w:t>
      </w:r>
      <w:r>
        <w:rPr>
          <w:rtl/>
          <w:lang w:bidi="fa-IR"/>
        </w:rPr>
        <w:t>مجد</w:t>
      </w:r>
      <w:r w:rsidR="00101BC1">
        <w:rPr>
          <w:rtl/>
          <w:lang w:bidi="fa-IR"/>
        </w:rPr>
        <w:t xml:space="preserve"> </w:t>
      </w:r>
      <w:r>
        <w:rPr>
          <w:rtl/>
          <w:lang w:bidi="fa-IR"/>
        </w:rPr>
        <w:t>حضرت</w:t>
      </w:r>
      <w:r w:rsidR="00101BC1">
        <w:rPr>
          <w:rtl/>
          <w:lang w:bidi="fa-IR"/>
        </w:rPr>
        <w:t xml:space="preserve"> </w:t>
      </w:r>
      <w:r>
        <w:rPr>
          <w:rtl/>
          <w:lang w:bidi="fa-IR"/>
        </w:rPr>
        <w:t>نزد</w:t>
      </w:r>
      <w:r w:rsidR="00101BC1">
        <w:rPr>
          <w:rtl/>
          <w:lang w:bidi="fa-IR"/>
        </w:rPr>
        <w:t xml:space="preserve"> </w:t>
      </w:r>
      <w:r>
        <w:rPr>
          <w:rtl/>
          <w:lang w:bidi="fa-IR"/>
        </w:rPr>
        <w:t>قريش</w:t>
      </w:r>
      <w:r w:rsidR="00101BC1">
        <w:rPr>
          <w:rtl/>
          <w:lang w:bidi="fa-IR"/>
        </w:rPr>
        <w:t xml:space="preserve"> </w:t>
      </w:r>
      <w:r>
        <w:rPr>
          <w:rtl/>
          <w:lang w:bidi="fa-IR"/>
        </w:rPr>
        <w:t>آشكار</w:t>
      </w:r>
      <w:r w:rsidR="00101BC1">
        <w:rPr>
          <w:rtl/>
          <w:lang w:bidi="fa-IR"/>
        </w:rPr>
        <w:t xml:space="preserve"> </w:t>
      </w:r>
      <w:r>
        <w:rPr>
          <w:rtl/>
          <w:lang w:bidi="fa-IR"/>
        </w:rPr>
        <w:t>بود</w:t>
      </w:r>
      <w:r w:rsidR="00101BC1">
        <w:rPr>
          <w:rtl/>
          <w:lang w:bidi="fa-IR"/>
        </w:rPr>
        <w:t xml:space="preserve">. </w:t>
      </w:r>
      <w:r>
        <w:rPr>
          <w:rtl/>
          <w:lang w:bidi="fa-IR"/>
        </w:rPr>
        <w:t>قريش،</w:t>
      </w:r>
      <w:r w:rsidR="00101BC1">
        <w:rPr>
          <w:rtl/>
          <w:lang w:bidi="fa-IR"/>
        </w:rPr>
        <w:t xml:space="preserve"> </w:t>
      </w:r>
      <w:r>
        <w:rPr>
          <w:rtl/>
          <w:lang w:bidi="fa-IR"/>
        </w:rPr>
        <w:t>پيامبر</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جوانان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را</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t>مى</w:t>
      </w:r>
      <w:r w:rsidR="00101BC1">
        <w:rPr>
          <w:rtl/>
          <w:lang w:bidi="fa-IR"/>
        </w:rPr>
        <w:t xml:space="preserve"> </w:t>
      </w:r>
      <w:r>
        <w:rPr>
          <w:rtl/>
          <w:lang w:bidi="fa-IR"/>
        </w:rPr>
        <w:t>شناختند</w:t>
      </w:r>
      <w:r w:rsidR="00101BC1">
        <w:rPr>
          <w:rtl/>
          <w:lang w:bidi="fa-IR"/>
        </w:rPr>
        <w:t xml:space="preserve"> </w:t>
      </w:r>
      <w:r>
        <w:rPr>
          <w:rtl/>
          <w:lang w:bidi="fa-IR"/>
        </w:rPr>
        <w:t>كه</w:t>
      </w:r>
      <w:r w:rsidR="00101BC1">
        <w:rPr>
          <w:rtl/>
          <w:lang w:bidi="fa-IR"/>
        </w:rPr>
        <w:t xml:space="preserve"> </w:t>
      </w:r>
      <w:r>
        <w:rPr>
          <w:rtl/>
          <w:lang w:bidi="fa-IR"/>
        </w:rPr>
        <w:t>فرزندان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شناختند</w:t>
      </w:r>
      <w:r w:rsidR="00101BC1">
        <w:rPr>
          <w:rtl/>
          <w:lang w:bidi="fa-IR"/>
        </w:rPr>
        <w:t xml:space="preserve"> </w:t>
      </w:r>
      <w:r w:rsidRPr="00C53597">
        <w:rPr>
          <w:rStyle w:val="libFootnotenumChar"/>
          <w:rtl/>
        </w:rPr>
        <w:t>(7)</w:t>
      </w:r>
      <w:r w:rsidR="00101BC1">
        <w:rPr>
          <w:rtl/>
          <w:lang w:bidi="fa-IR"/>
        </w:rPr>
        <w:t xml:space="preserve">. </w:t>
      </w:r>
      <w:r>
        <w:rPr>
          <w:rtl/>
          <w:lang w:bidi="fa-IR"/>
        </w:rPr>
        <w:t>با</w:t>
      </w:r>
      <w:r w:rsidR="00101BC1">
        <w:rPr>
          <w:rtl/>
          <w:lang w:bidi="fa-IR"/>
        </w:rPr>
        <w:t xml:space="preserve"> </w:t>
      </w:r>
      <w:r>
        <w:rPr>
          <w:rtl/>
          <w:lang w:bidi="fa-IR"/>
        </w:rPr>
        <w:t>اين</w:t>
      </w:r>
      <w:r w:rsidR="00F875B9">
        <w:rPr>
          <w:rFonts w:hint="cs"/>
          <w:rtl/>
          <w:lang w:bidi="fa-IR"/>
        </w:rPr>
        <w:t xml:space="preserve"> </w:t>
      </w:r>
      <w:r>
        <w:rPr>
          <w:rtl/>
          <w:lang w:bidi="fa-IR"/>
        </w:rPr>
        <w:t>همه</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مكرر</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p>
    <w:p w:rsidR="00D34FF8" w:rsidRDefault="00F875B9" w:rsidP="00F875B9">
      <w:pPr>
        <w:pStyle w:val="libNormal"/>
        <w:rPr>
          <w:rtl/>
          <w:lang w:bidi="fa-IR"/>
        </w:rPr>
      </w:pPr>
      <w:r>
        <w:rPr>
          <w:rFonts w:hint="cs"/>
          <w:rtl/>
          <w:lang w:bidi="fa-IR"/>
        </w:rPr>
        <w:t>«</w:t>
      </w:r>
      <w:r w:rsidRPr="00F875B9">
        <w:rPr>
          <w:rStyle w:val="libHadeesChar"/>
          <w:rtl/>
        </w:rPr>
        <w:t>إِنَّ اللَّهَ اصْطَفَى مِنْ وَلَدِ آدَمَ إِبْرَاهِيمَ وَاتَّخَذَهُ خَلِيلا ثُمَّ اصْطَفَى مِنْ وَلَدِ إِبْرَاهِيمَ إِسْمَاعِيلَ ثُمَّ اصْطَفَى مِنْ وَلَدِ إِسْمَاعِيلَ نِزَارًا ثُمَّ اصْطَفَى مِنْ وَلَدِ نِزَارٍ مُضَرَ وَاصْطَفَى مِنْ وَلَدِ مُضَرَ كِنَانَةَ ثُمَّ اصْطَفَى مِنْ كِنَانَةَ قُرَيْشًا وَاصْطَفَى مِنْ قُرَيْشٍ بَنِي هَاشِمٍ وَاصْطَفَى مِنْ بَنِي هَاشِمٍ بَنِي عبد الْمطلب وَاصْطَفَانِي من بني عبد الْمطلب</w:t>
      </w:r>
      <w:r>
        <w:rPr>
          <w:rFonts w:hint="cs"/>
          <w:rtl/>
        </w:rPr>
        <w:t>»</w:t>
      </w:r>
      <w:r w:rsidR="00101BC1">
        <w:rPr>
          <w:rtl/>
          <w:lang w:bidi="fa-IR"/>
        </w:rPr>
        <w:t xml:space="preserve"> </w:t>
      </w:r>
      <w:r w:rsidR="00D34FF8" w:rsidRPr="00C53597">
        <w:rPr>
          <w:rStyle w:val="libFootnotenumChar"/>
          <w:rtl/>
        </w:rPr>
        <w:t>(8)</w:t>
      </w:r>
      <w:r>
        <w:rPr>
          <w:rtl/>
          <w:lang w:bidi="fa-IR"/>
        </w:rPr>
        <w:t>.</w:t>
      </w:r>
    </w:p>
    <w:p w:rsidR="00D34FF8" w:rsidRDefault="00F875B9" w:rsidP="00D34FF8">
      <w:pPr>
        <w:pStyle w:val="libNormal"/>
        <w:rPr>
          <w:rtl/>
          <w:lang w:bidi="fa-IR"/>
        </w:rPr>
      </w:pPr>
      <w:r>
        <w:rPr>
          <w:rFonts w:hint="cs"/>
          <w:rtl/>
          <w:lang w:bidi="fa-IR"/>
        </w:rPr>
        <w:t>«</w:t>
      </w:r>
      <w:r w:rsidR="00D34FF8">
        <w:rPr>
          <w:rtl/>
          <w:lang w:bidi="fa-IR"/>
        </w:rPr>
        <w:t>خداوند</w:t>
      </w:r>
      <w:r w:rsidR="00101BC1">
        <w:rPr>
          <w:rtl/>
          <w:lang w:bidi="fa-IR"/>
        </w:rPr>
        <w:t xml:space="preserve"> </w:t>
      </w:r>
      <w:r w:rsidR="00D34FF8">
        <w:rPr>
          <w:rtl/>
          <w:lang w:bidi="fa-IR"/>
        </w:rPr>
        <w:t>از</w:t>
      </w:r>
      <w:r w:rsidR="00101BC1">
        <w:rPr>
          <w:rtl/>
          <w:lang w:bidi="fa-IR"/>
        </w:rPr>
        <w:t xml:space="preserve"> </w:t>
      </w:r>
      <w:r w:rsidR="00D34FF8">
        <w:rPr>
          <w:rtl/>
          <w:lang w:bidi="fa-IR"/>
        </w:rPr>
        <w:t>فرزندان</w:t>
      </w:r>
      <w:r w:rsidR="00101BC1">
        <w:rPr>
          <w:rtl/>
          <w:lang w:bidi="fa-IR"/>
        </w:rPr>
        <w:t xml:space="preserve"> </w:t>
      </w:r>
      <w:r w:rsidR="00D34FF8">
        <w:rPr>
          <w:rtl/>
          <w:lang w:bidi="fa-IR"/>
        </w:rPr>
        <w:t>آدم</w:t>
      </w:r>
      <w:r w:rsidR="00101BC1">
        <w:rPr>
          <w:rtl/>
          <w:lang w:bidi="fa-IR"/>
        </w:rPr>
        <w:t xml:space="preserve"> </w:t>
      </w:r>
      <w:r w:rsidR="00D34FF8">
        <w:rPr>
          <w:rtl/>
          <w:lang w:bidi="fa-IR"/>
        </w:rPr>
        <w:t>ابراهيم</w:t>
      </w:r>
      <w:r w:rsidR="00101BC1">
        <w:rPr>
          <w:rtl/>
          <w:lang w:bidi="fa-IR"/>
        </w:rPr>
        <w:t xml:space="preserve"> </w:t>
      </w:r>
      <w:r w:rsidR="00D34FF8">
        <w:rPr>
          <w:rtl/>
          <w:lang w:bidi="fa-IR"/>
        </w:rPr>
        <w:t>را</w:t>
      </w:r>
      <w:r w:rsidR="00101BC1">
        <w:rPr>
          <w:rtl/>
          <w:lang w:bidi="fa-IR"/>
        </w:rPr>
        <w:t xml:space="preserve"> </w:t>
      </w:r>
      <w:r w:rsidR="00D34FF8">
        <w:rPr>
          <w:rtl/>
          <w:lang w:bidi="fa-IR"/>
        </w:rPr>
        <w:t>برگزيد،</w:t>
      </w:r>
      <w:r w:rsidR="00101BC1">
        <w:rPr>
          <w:rtl/>
          <w:lang w:bidi="fa-IR"/>
        </w:rPr>
        <w:t xml:space="preserve"> </w:t>
      </w:r>
      <w:r w:rsidR="00D34FF8">
        <w:rPr>
          <w:rtl/>
          <w:lang w:bidi="fa-IR"/>
        </w:rPr>
        <w:t>و</w:t>
      </w:r>
      <w:r w:rsidR="00101BC1">
        <w:rPr>
          <w:rtl/>
          <w:lang w:bidi="fa-IR"/>
        </w:rPr>
        <w:t xml:space="preserve"> </w:t>
      </w:r>
      <w:r w:rsidR="00D34FF8">
        <w:rPr>
          <w:rtl/>
          <w:lang w:bidi="fa-IR"/>
        </w:rPr>
        <w:t>او</w:t>
      </w:r>
      <w:r w:rsidR="00101BC1">
        <w:rPr>
          <w:rtl/>
          <w:lang w:bidi="fa-IR"/>
        </w:rPr>
        <w:t xml:space="preserve"> </w:t>
      </w:r>
      <w:r w:rsidR="00D34FF8">
        <w:rPr>
          <w:rtl/>
          <w:lang w:bidi="fa-IR"/>
        </w:rPr>
        <w:t>را</w:t>
      </w:r>
      <w:r w:rsidR="00101BC1">
        <w:rPr>
          <w:rtl/>
          <w:lang w:bidi="fa-IR"/>
        </w:rPr>
        <w:t xml:space="preserve"> </w:t>
      </w:r>
      <w:r w:rsidR="00D34FF8">
        <w:rPr>
          <w:rtl/>
          <w:lang w:bidi="fa-IR"/>
        </w:rPr>
        <w:t>دوست</w:t>
      </w:r>
      <w:r w:rsidR="00101BC1">
        <w:rPr>
          <w:rtl/>
          <w:lang w:bidi="fa-IR"/>
        </w:rPr>
        <w:t xml:space="preserve"> </w:t>
      </w:r>
      <w:r w:rsidR="00D34FF8">
        <w:rPr>
          <w:rtl/>
          <w:lang w:bidi="fa-IR"/>
        </w:rPr>
        <w:t>خود</w:t>
      </w:r>
      <w:r w:rsidR="00101BC1">
        <w:rPr>
          <w:rtl/>
          <w:lang w:bidi="fa-IR"/>
        </w:rPr>
        <w:t xml:space="preserve"> </w:t>
      </w:r>
      <w:r w:rsidR="00D34FF8">
        <w:rPr>
          <w:rtl/>
          <w:lang w:bidi="fa-IR"/>
        </w:rPr>
        <w:t>قرار</w:t>
      </w:r>
      <w:r w:rsidR="00101BC1">
        <w:rPr>
          <w:rtl/>
          <w:lang w:bidi="fa-IR"/>
        </w:rPr>
        <w:t xml:space="preserve"> </w:t>
      </w:r>
      <w:r w:rsidR="00D34FF8">
        <w:rPr>
          <w:rtl/>
          <w:lang w:bidi="fa-IR"/>
        </w:rPr>
        <w:t>داد</w:t>
      </w:r>
      <w:r w:rsidR="00101BC1">
        <w:rPr>
          <w:rtl/>
          <w:lang w:bidi="fa-IR"/>
        </w:rPr>
        <w:t xml:space="preserve"> </w:t>
      </w:r>
      <w:r w:rsidR="00D34FF8">
        <w:rPr>
          <w:rtl/>
          <w:lang w:bidi="fa-IR"/>
        </w:rPr>
        <w:t>و</w:t>
      </w:r>
      <w:r w:rsidR="00101BC1">
        <w:rPr>
          <w:rtl/>
          <w:lang w:bidi="fa-IR"/>
        </w:rPr>
        <w:t xml:space="preserve"> </w:t>
      </w:r>
      <w:r w:rsidR="00D34FF8">
        <w:rPr>
          <w:rtl/>
          <w:lang w:bidi="fa-IR"/>
        </w:rPr>
        <w:t>از</w:t>
      </w:r>
      <w:r w:rsidR="00101BC1">
        <w:rPr>
          <w:rtl/>
          <w:lang w:bidi="fa-IR"/>
        </w:rPr>
        <w:t xml:space="preserve"> </w:t>
      </w:r>
      <w:r w:rsidR="00D34FF8">
        <w:rPr>
          <w:rtl/>
          <w:lang w:bidi="fa-IR"/>
        </w:rPr>
        <w:t>فرزندان</w:t>
      </w:r>
      <w:r w:rsidR="00101BC1">
        <w:rPr>
          <w:rtl/>
          <w:lang w:bidi="fa-IR"/>
        </w:rPr>
        <w:t xml:space="preserve"> </w:t>
      </w:r>
      <w:r w:rsidR="00D34FF8">
        <w:rPr>
          <w:rtl/>
          <w:lang w:bidi="fa-IR"/>
        </w:rPr>
        <w:t>ابراهيم</w:t>
      </w:r>
      <w:r w:rsidR="00101BC1">
        <w:rPr>
          <w:rtl/>
          <w:lang w:bidi="fa-IR"/>
        </w:rPr>
        <w:t xml:space="preserve"> </w:t>
      </w:r>
      <w:r w:rsidR="00D34FF8">
        <w:rPr>
          <w:rtl/>
          <w:lang w:bidi="fa-IR"/>
        </w:rPr>
        <w:t>اسماعيل</w:t>
      </w:r>
      <w:r w:rsidR="00101BC1">
        <w:rPr>
          <w:rtl/>
          <w:lang w:bidi="fa-IR"/>
        </w:rPr>
        <w:t xml:space="preserve"> </w:t>
      </w:r>
      <w:r w:rsidR="00D34FF8">
        <w:rPr>
          <w:rtl/>
          <w:lang w:bidi="fa-IR"/>
        </w:rPr>
        <w:t>را،</w:t>
      </w:r>
      <w:r w:rsidR="00101BC1">
        <w:rPr>
          <w:rtl/>
          <w:lang w:bidi="fa-IR"/>
        </w:rPr>
        <w:t xml:space="preserve"> </w:t>
      </w:r>
      <w:r w:rsidR="00D34FF8">
        <w:rPr>
          <w:rtl/>
          <w:lang w:bidi="fa-IR"/>
        </w:rPr>
        <w:t>و</w:t>
      </w:r>
      <w:r w:rsidR="00101BC1">
        <w:rPr>
          <w:rtl/>
          <w:lang w:bidi="fa-IR"/>
        </w:rPr>
        <w:t xml:space="preserve"> </w:t>
      </w:r>
      <w:r w:rsidR="00D34FF8">
        <w:rPr>
          <w:rtl/>
          <w:lang w:bidi="fa-IR"/>
        </w:rPr>
        <w:t>از</w:t>
      </w:r>
      <w:r w:rsidR="00101BC1">
        <w:rPr>
          <w:rtl/>
          <w:lang w:bidi="fa-IR"/>
        </w:rPr>
        <w:t xml:space="preserve"> </w:t>
      </w:r>
      <w:r w:rsidR="00D34FF8">
        <w:rPr>
          <w:rtl/>
          <w:lang w:bidi="fa-IR"/>
        </w:rPr>
        <w:t>فرزندان</w:t>
      </w:r>
      <w:r w:rsidR="00101BC1">
        <w:rPr>
          <w:rtl/>
          <w:lang w:bidi="fa-IR"/>
        </w:rPr>
        <w:t xml:space="preserve"> </w:t>
      </w:r>
      <w:r w:rsidR="00D34FF8">
        <w:rPr>
          <w:rtl/>
          <w:lang w:bidi="fa-IR"/>
        </w:rPr>
        <w:t>اسماعيل</w:t>
      </w:r>
      <w:r w:rsidR="00101BC1">
        <w:rPr>
          <w:rtl/>
          <w:lang w:bidi="fa-IR"/>
        </w:rPr>
        <w:t xml:space="preserve"> </w:t>
      </w:r>
      <w:r w:rsidR="00D34FF8">
        <w:rPr>
          <w:rtl/>
          <w:lang w:bidi="fa-IR"/>
        </w:rPr>
        <w:t>نزار</w:t>
      </w:r>
      <w:r w:rsidR="00101BC1">
        <w:rPr>
          <w:rtl/>
          <w:lang w:bidi="fa-IR"/>
        </w:rPr>
        <w:t xml:space="preserve"> </w:t>
      </w:r>
      <w:r w:rsidR="00D34FF8">
        <w:rPr>
          <w:rtl/>
          <w:lang w:bidi="fa-IR"/>
        </w:rPr>
        <w:t>را</w:t>
      </w:r>
      <w:r w:rsidR="00101BC1">
        <w:rPr>
          <w:rtl/>
          <w:lang w:bidi="fa-IR"/>
        </w:rPr>
        <w:t xml:space="preserve"> </w:t>
      </w:r>
      <w:r w:rsidR="00D34FF8">
        <w:rPr>
          <w:rtl/>
          <w:lang w:bidi="fa-IR"/>
        </w:rPr>
        <w:t>برگزيد</w:t>
      </w:r>
      <w:r w:rsidR="00101BC1">
        <w:rPr>
          <w:rtl/>
          <w:lang w:bidi="fa-IR"/>
        </w:rPr>
        <w:t xml:space="preserve">. </w:t>
      </w:r>
      <w:r w:rsidR="00D34FF8">
        <w:rPr>
          <w:rtl/>
          <w:lang w:bidi="fa-IR"/>
        </w:rPr>
        <w:t>سپس</w:t>
      </w:r>
      <w:r w:rsidR="00101BC1">
        <w:rPr>
          <w:rtl/>
          <w:lang w:bidi="fa-IR"/>
        </w:rPr>
        <w:t xml:space="preserve"> </w:t>
      </w:r>
      <w:r w:rsidR="00D34FF8">
        <w:rPr>
          <w:rtl/>
          <w:lang w:bidi="fa-IR"/>
        </w:rPr>
        <w:t>از</w:t>
      </w:r>
      <w:r w:rsidR="00101BC1">
        <w:rPr>
          <w:rtl/>
          <w:lang w:bidi="fa-IR"/>
        </w:rPr>
        <w:t xml:space="preserve"> </w:t>
      </w:r>
      <w:r w:rsidR="00D34FF8">
        <w:rPr>
          <w:rtl/>
          <w:lang w:bidi="fa-IR"/>
        </w:rPr>
        <w:t>فرزندان</w:t>
      </w:r>
      <w:r w:rsidR="00101BC1">
        <w:rPr>
          <w:rtl/>
          <w:lang w:bidi="fa-IR"/>
        </w:rPr>
        <w:t xml:space="preserve"> </w:t>
      </w:r>
      <w:r w:rsidR="00D34FF8">
        <w:rPr>
          <w:rtl/>
          <w:lang w:bidi="fa-IR"/>
        </w:rPr>
        <w:t>نزار</w:t>
      </w:r>
      <w:r w:rsidR="00101BC1">
        <w:rPr>
          <w:rtl/>
          <w:lang w:bidi="fa-IR"/>
        </w:rPr>
        <w:t xml:space="preserve"> </w:t>
      </w:r>
      <w:r w:rsidR="00D34FF8">
        <w:rPr>
          <w:rtl/>
          <w:lang w:bidi="fa-IR"/>
        </w:rPr>
        <w:t>مضر</w:t>
      </w:r>
      <w:r w:rsidR="00101BC1">
        <w:rPr>
          <w:rtl/>
          <w:lang w:bidi="fa-IR"/>
        </w:rPr>
        <w:t xml:space="preserve"> </w:t>
      </w:r>
      <w:r w:rsidR="00D34FF8">
        <w:rPr>
          <w:rtl/>
          <w:lang w:bidi="fa-IR"/>
        </w:rPr>
        <w:t>را</w:t>
      </w:r>
      <w:r w:rsidR="00101BC1">
        <w:rPr>
          <w:rtl/>
          <w:lang w:bidi="fa-IR"/>
        </w:rPr>
        <w:t xml:space="preserve"> </w:t>
      </w:r>
      <w:r w:rsidR="00D34FF8">
        <w:rPr>
          <w:rtl/>
          <w:lang w:bidi="fa-IR"/>
        </w:rPr>
        <w:t>برگزيد</w:t>
      </w:r>
      <w:r w:rsidR="00101BC1">
        <w:rPr>
          <w:rtl/>
          <w:lang w:bidi="fa-IR"/>
        </w:rPr>
        <w:t xml:space="preserve"> </w:t>
      </w:r>
      <w:r w:rsidR="00D34FF8">
        <w:rPr>
          <w:rtl/>
          <w:lang w:bidi="fa-IR"/>
        </w:rPr>
        <w:t>و</w:t>
      </w:r>
      <w:r w:rsidR="00101BC1">
        <w:rPr>
          <w:rtl/>
          <w:lang w:bidi="fa-IR"/>
        </w:rPr>
        <w:t xml:space="preserve"> </w:t>
      </w:r>
      <w:r w:rsidR="00D34FF8">
        <w:rPr>
          <w:rtl/>
          <w:lang w:bidi="fa-IR"/>
        </w:rPr>
        <w:t>از</w:t>
      </w:r>
      <w:r w:rsidR="00101BC1">
        <w:rPr>
          <w:rtl/>
          <w:lang w:bidi="fa-IR"/>
        </w:rPr>
        <w:t xml:space="preserve"> </w:t>
      </w:r>
      <w:r w:rsidR="00D34FF8">
        <w:rPr>
          <w:rtl/>
          <w:lang w:bidi="fa-IR"/>
        </w:rPr>
        <w:lastRenderedPageBreak/>
        <w:t>مضر</w:t>
      </w:r>
      <w:r w:rsidR="00101BC1">
        <w:rPr>
          <w:rtl/>
          <w:lang w:bidi="fa-IR"/>
        </w:rPr>
        <w:t xml:space="preserve"> </w:t>
      </w:r>
      <w:r w:rsidR="00D34FF8">
        <w:rPr>
          <w:rtl/>
          <w:lang w:bidi="fa-IR"/>
        </w:rPr>
        <w:t>كنانه</w:t>
      </w:r>
      <w:r w:rsidR="00101BC1">
        <w:rPr>
          <w:rtl/>
          <w:lang w:bidi="fa-IR"/>
        </w:rPr>
        <w:t xml:space="preserve"> </w:t>
      </w:r>
      <w:r w:rsidR="00D34FF8">
        <w:rPr>
          <w:rtl/>
          <w:lang w:bidi="fa-IR"/>
        </w:rPr>
        <w:t>را</w:t>
      </w:r>
      <w:r w:rsidR="00101BC1">
        <w:rPr>
          <w:rtl/>
          <w:lang w:bidi="fa-IR"/>
        </w:rPr>
        <w:t xml:space="preserve"> </w:t>
      </w:r>
      <w:r w:rsidR="00D34FF8">
        <w:rPr>
          <w:rtl/>
          <w:lang w:bidi="fa-IR"/>
        </w:rPr>
        <w:t>برگزيد</w:t>
      </w:r>
      <w:r w:rsidR="00101BC1">
        <w:rPr>
          <w:rtl/>
          <w:lang w:bidi="fa-IR"/>
        </w:rPr>
        <w:t xml:space="preserve">. </w:t>
      </w:r>
      <w:r w:rsidR="00D34FF8">
        <w:rPr>
          <w:rtl/>
          <w:lang w:bidi="fa-IR"/>
        </w:rPr>
        <w:t>و</w:t>
      </w:r>
      <w:r w:rsidR="00101BC1">
        <w:rPr>
          <w:rtl/>
          <w:lang w:bidi="fa-IR"/>
        </w:rPr>
        <w:t xml:space="preserve"> </w:t>
      </w:r>
      <w:r w:rsidR="00D34FF8">
        <w:rPr>
          <w:rtl/>
          <w:lang w:bidi="fa-IR"/>
        </w:rPr>
        <w:t>از</w:t>
      </w:r>
      <w:r w:rsidR="00101BC1">
        <w:rPr>
          <w:rtl/>
          <w:lang w:bidi="fa-IR"/>
        </w:rPr>
        <w:t xml:space="preserve"> </w:t>
      </w:r>
      <w:r w:rsidR="00D34FF8">
        <w:rPr>
          <w:rtl/>
          <w:lang w:bidi="fa-IR"/>
        </w:rPr>
        <w:t>كنانه</w:t>
      </w:r>
      <w:r w:rsidR="00101BC1">
        <w:rPr>
          <w:rtl/>
          <w:lang w:bidi="fa-IR"/>
        </w:rPr>
        <w:t xml:space="preserve"> </w:t>
      </w:r>
      <w:r w:rsidR="00D34FF8">
        <w:rPr>
          <w:rtl/>
          <w:lang w:bidi="fa-IR"/>
        </w:rPr>
        <w:t>قريش</w:t>
      </w:r>
      <w:r w:rsidR="00101BC1">
        <w:rPr>
          <w:rtl/>
          <w:lang w:bidi="fa-IR"/>
        </w:rPr>
        <w:t xml:space="preserve"> </w:t>
      </w:r>
      <w:r w:rsidR="00D34FF8">
        <w:rPr>
          <w:rtl/>
          <w:lang w:bidi="fa-IR"/>
        </w:rPr>
        <w:t>را</w:t>
      </w:r>
      <w:r w:rsidR="00101BC1">
        <w:rPr>
          <w:rtl/>
          <w:lang w:bidi="fa-IR"/>
        </w:rPr>
        <w:t xml:space="preserve"> </w:t>
      </w:r>
      <w:r w:rsidR="00D34FF8">
        <w:rPr>
          <w:rtl/>
          <w:lang w:bidi="fa-IR"/>
        </w:rPr>
        <w:t>برگزيد</w:t>
      </w:r>
      <w:r w:rsidR="00101BC1">
        <w:rPr>
          <w:rtl/>
          <w:lang w:bidi="fa-IR"/>
        </w:rPr>
        <w:t xml:space="preserve"> </w:t>
      </w:r>
      <w:r w:rsidR="00D34FF8">
        <w:rPr>
          <w:rtl/>
          <w:lang w:bidi="fa-IR"/>
        </w:rPr>
        <w:t>و</w:t>
      </w:r>
      <w:r w:rsidR="00101BC1">
        <w:rPr>
          <w:rtl/>
          <w:lang w:bidi="fa-IR"/>
        </w:rPr>
        <w:t xml:space="preserve"> </w:t>
      </w:r>
      <w:r w:rsidR="00D34FF8">
        <w:rPr>
          <w:rtl/>
          <w:lang w:bidi="fa-IR"/>
        </w:rPr>
        <w:t>از</w:t>
      </w:r>
      <w:r w:rsidR="00101BC1">
        <w:rPr>
          <w:rtl/>
          <w:lang w:bidi="fa-IR"/>
        </w:rPr>
        <w:t xml:space="preserve"> </w:t>
      </w:r>
      <w:r w:rsidR="00D34FF8">
        <w:rPr>
          <w:rtl/>
          <w:lang w:bidi="fa-IR"/>
        </w:rPr>
        <w:t>قريش</w:t>
      </w:r>
      <w:r w:rsidR="00101BC1">
        <w:rPr>
          <w:rtl/>
          <w:lang w:bidi="fa-IR"/>
        </w:rPr>
        <w:t xml:space="preserve"> </w:t>
      </w:r>
      <w:r w:rsidR="00D34FF8">
        <w:rPr>
          <w:rtl/>
          <w:lang w:bidi="fa-IR"/>
        </w:rPr>
        <w:t>بنى</w:t>
      </w:r>
      <w:r w:rsidR="00101BC1">
        <w:rPr>
          <w:rtl/>
          <w:lang w:bidi="fa-IR"/>
        </w:rPr>
        <w:t xml:space="preserve"> </w:t>
      </w:r>
      <w:r w:rsidR="00D34FF8">
        <w:rPr>
          <w:rtl/>
          <w:lang w:bidi="fa-IR"/>
        </w:rPr>
        <w:t>هاشم</w:t>
      </w:r>
      <w:r w:rsidR="00101BC1">
        <w:rPr>
          <w:rtl/>
          <w:lang w:bidi="fa-IR"/>
        </w:rPr>
        <w:t xml:space="preserve"> </w:t>
      </w:r>
      <w:r w:rsidR="00D34FF8">
        <w:rPr>
          <w:rtl/>
          <w:lang w:bidi="fa-IR"/>
        </w:rPr>
        <w:t>را</w:t>
      </w:r>
      <w:r w:rsidR="00101BC1">
        <w:rPr>
          <w:rtl/>
          <w:lang w:bidi="fa-IR"/>
        </w:rPr>
        <w:t xml:space="preserve"> </w:t>
      </w:r>
      <w:r w:rsidR="00D34FF8">
        <w:rPr>
          <w:rtl/>
          <w:lang w:bidi="fa-IR"/>
        </w:rPr>
        <w:t>برگزيد</w:t>
      </w:r>
      <w:r w:rsidR="00101BC1">
        <w:rPr>
          <w:rtl/>
          <w:lang w:bidi="fa-IR"/>
        </w:rPr>
        <w:t xml:space="preserve">... </w:t>
      </w:r>
      <w:r w:rsidR="00D34FF8">
        <w:rPr>
          <w:rtl/>
          <w:lang w:bidi="fa-IR"/>
        </w:rPr>
        <w:t>و</w:t>
      </w:r>
      <w:r w:rsidR="00101BC1">
        <w:rPr>
          <w:rtl/>
          <w:lang w:bidi="fa-IR"/>
        </w:rPr>
        <w:t xml:space="preserve"> </w:t>
      </w:r>
      <w:r w:rsidR="00D34FF8">
        <w:rPr>
          <w:rtl/>
          <w:lang w:bidi="fa-IR"/>
        </w:rPr>
        <w:t>از</w:t>
      </w:r>
      <w:r w:rsidR="00101BC1">
        <w:rPr>
          <w:rtl/>
          <w:lang w:bidi="fa-IR"/>
        </w:rPr>
        <w:t xml:space="preserve"> </w:t>
      </w:r>
      <w:r w:rsidR="00D34FF8">
        <w:rPr>
          <w:rtl/>
          <w:lang w:bidi="fa-IR"/>
        </w:rPr>
        <w:t>بنى</w:t>
      </w:r>
      <w:r w:rsidR="00101BC1">
        <w:rPr>
          <w:rtl/>
          <w:lang w:bidi="fa-IR"/>
        </w:rPr>
        <w:t xml:space="preserve"> </w:t>
      </w:r>
      <w:r w:rsidR="00D34FF8">
        <w:rPr>
          <w:rtl/>
          <w:lang w:bidi="fa-IR"/>
        </w:rPr>
        <w:t>هاشم</w:t>
      </w:r>
      <w:r w:rsidR="00101BC1">
        <w:rPr>
          <w:rtl/>
          <w:lang w:bidi="fa-IR"/>
        </w:rPr>
        <w:t xml:space="preserve"> </w:t>
      </w:r>
      <w:r w:rsidR="00D34FF8">
        <w:rPr>
          <w:rtl/>
          <w:lang w:bidi="fa-IR"/>
        </w:rPr>
        <w:t>عبدالمطلب</w:t>
      </w:r>
      <w:r w:rsidR="00101BC1">
        <w:rPr>
          <w:rtl/>
          <w:lang w:bidi="fa-IR"/>
        </w:rPr>
        <w:t xml:space="preserve"> </w:t>
      </w:r>
      <w:r w:rsidR="00D34FF8">
        <w:rPr>
          <w:rtl/>
          <w:lang w:bidi="fa-IR"/>
        </w:rPr>
        <w:t>را</w:t>
      </w:r>
      <w:r w:rsidR="00101BC1">
        <w:rPr>
          <w:rtl/>
          <w:lang w:bidi="fa-IR"/>
        </w:rPr>
        <w:t xml:space="preserve"> </w:t>
      </w:r>
      <w:r w:rsidR="00D34FF8">
        <w:rPr>
          <w:rtl/>
          <w:lang w:bidi="fa-IR"/>
        </w:rPr>
        <w:t>برگزيد</w:t>
      </w:r>
      <w:r w:rsidR="00101BC1">
        <w:rPr>
          <w:rtl/>
          <w:lang w:bidi="fa-IR"/>
        </w:rPr>
        <w:t xml:space="preserve"> </w:t>
      </w:r>
      <w:r w:rsidR="00D34FF8">
        <w:rPr>
          <w:rtl/>
          <w:lang w:bidi="fa-IR"/>
        </w:rPr>
        <w:t>و</w:t>
      </w:r>
      <w:r w:rsidR="00101BC1">
        <w:rPr>
          <w:rtl/>
          <w:lang w:bidi="fa-IR"/>
        </w:rPr>
        <w:t xml:space="preserve"> </w:t>
      </w:r>
      <w:r w:rsidR="00D34FF8">
        <w:rPr>
          <w:rtl/>
          <w:lang w:bidi="fa-IR"/>
        </w:rPr>
        <w:t>سپس</w:t>
      </w:r>
      <w:r w:rsidR="00101BC1">
        <w:rPr>
          <w:rtl/>
          <w:lang w:bidi="fa-IR"/>
        </w:rPr>
        <w:t xml:space="preserve"> </w:t>
      </w:r>
      <w:r w:rsidR="00D34FF8">
        <w:rPr>
          <w:rtl/>
          <w:lang w:bidi="fa-IR"/>
        </w:rPr>
        <w:t>مرا</w:t>
      </w:r>
      <w:r w:rsidR="00101BC1">
        <w:rPr>
          <w:rtl/>
          <w:lang w:bidi="fa-IR"/>
        </w:rPr>
        <w:t xml:space="preserve"> </w:t>
      </w:r>
      <w:r w:rsidR="00D34FF8">
        <w:rPr>
          <w:rtl/>
          <w:lang w:bidi="fa-IR"/>
        </w:rPr>
        <w:t>از</w:t>
      </w:r>
      <w:r w:rsidR="00101BC1">
        <w:rPr>
          <w:rtl/>
          <w:lang w:bidi="fa-IR"/>
        </w:rPr>
        <w:t xml:space="preserve"> </w:t>
      </w:r>
      <w:r w:rsidR="00D34FF8">
        <w:rPr>
          <w:rtl/>
          <w:lang w:bidi="fa-IR"/>
        </w:rPr>
        <w:t>بنى</w:t>
      </w:r>
      <w:r w:rsidR="00101BC1">
        <w:rPr>
          <w:rtl/>
          <w:lang w:bidi="fa-IR"/>
        </w:rPr>
        <w:t xml:space="preserve"> </w:t>
      </w:r>
      <w:r w:rsidR="00D34FF8">
        <w:rPr>
          <w:rtl/>
          <w:lang w:bidi="fa-IR"/>
        </w:rPr>
        <w:t>عبدالمطلب</w:t>
      </w:r>
      <w:r w:rsidR="00101BC1">
        <w:rPr>
          <w:rtl/>
          <w:lang w:bidi="fa-IR"/>
        </w:rPr>
        <w:t xml:space="preserve"> </w:t>
      </w:r>
      <w:r w:rsidR="00D34FF8">
        <w:rPr>
          <w:rtl/>
          <w:lang w:bidi="fa-IR"/>
        </w:rPr>
        <w:t>برگزيد</w:t>
      </w:r>
      <w:r>
        <w:rPr>
          <w:rtl/>
          <w:lang w:bidi="fa-IR"/>
        </w:rPr>
        <w:t>.</w:t>
      </w:r>
      <w:r>
        <w:rPr>
          <w:rFonts w:hint="cs"/>
          <w:rtl/>
          <w:lang w:bidi="fa-IR"/>
        </w:rPr>
        <w:t>»</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من،</w:t>
      </w:r>
      <w:r w:rsidR="00101BC1">
        <w:rPr>
          <w:rtl/>
          <w:lang w:bidi="fa-IR"/>
        </w:rPr>
        <w:t xml:space="preserve"> </w:t>
      </w:r>
      <w:r>
        <w:rPr>
          <w:rtl/>
          <w:lang w:bidi="fa-IR"/>
        </w:rPr>
        <w:t>فرزند</w:t>
      </w:r>
      <w:r w:rsidR="00101BC1">
        <w:rPr>
          <w:rtl/>
          <w:lang w:bidi="fa-IR"/>
        </w:rPr>
        <w:t xml:space="preserve"> </w:t>
      </w:r>
      <w:r>
        <w:rPr>
          <w:rtl/>
          <w:lang w:bidi="fa-IR"/>
        </w:rPr>
        <w:t>عبدالمطلب</w:t>
      </w:r>
      <w:r w:rsidR="00101BC1">
        <w:rPr>
          <w:rtl/>
          <w:lang w:bidi="fa-IR"/>
        </w:rPr>
        <w:t xml:space="preserve"> </w:t>
      </w:r>
      <w:r>
        <w:rPr>
          <w:rtl/>
          <w:lang w:bidi="fa-IR"/>
        </w:rPr>
        <w:t>شيبة</w:t>
      </w:r>
      <w:r w:rsidR="00101BC1">
        <w:rPr>
          <w:rtl/>
          <w:lang w:bidi="fa-IR"/>
        </w:rPr>
        <w:t xml:space="preserve"> </w:t>
      </w:r>
      <w:r>
        <w:rPr>
          <w:rtl/>
          <w:lang w:bidi="fa-IR"/>
        </w:rPr>
        <w:t>المحمد</w:t>
      </w:r>
      <w:r w:rsidR="00101BC1">
        <w:rPr>
          <w:rtl/>
          <w:lang w:bidi="fa-IR"/>
        </w:rPr>
        <w:t xml:space="preserve"> </w:t>
      </w:r>
      <w:r>
        <w:rPr>
          <w:rtl/>
          <w:lang w:bidi="fa-IR"/>
        </w:rPr>
        <w:t>هستم</w:t>
      </w:r>
      <w:r w:rsidR="00101BC1">
        <w:rPr>
          <w:rtl/>
          <w:lang w:bidi="fa-IR"/>
        </w:rPr>
        <w:t xml:space="preserve"> </w:t>
      </w:r>
      <w:r>
        <w:rPr>
          <w:rtl/>
          <w:lang w:bidi="fa-IR"/>
        </w:rPr>
        <w:t>كه</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جهت</w:t>
      </w:r>
      <w:r w:rsidR="00101BC1">
        <w:rPr>
          <w:rtl/>
          <w:lang w:bidi="fa-IR"/>
        </w:rPr>
        <w:t xml:space="preserve"> </w:t>
      </w:r>
      <w:r>
        <w:rPr>
          <w:rtl/>
          <w:lang w:bidi="fa-IR"/>
        </w:rPr>
        <w:t>منزلت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فقط</w:t>
      </w:r>
      <w:r w:rsidR="00101BC1">
        <w:rPr>
          <w:rtl/>
          <w:lang w:bidi="fa-IR"/>
        </w:rPr>
        <w:t xml:space="preserve"> </w:t>
      </w:r>
      <w:r>
        <w:rPr>
          <w:rtl/>
          <w:lang w:bidi="fa-IR"/>
        </w:rPr>
        <w:t>جد</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و</w:t>
      </w:r>
      <w:r w:rsidR="00101BC1">
        <w:rPr>
          <w:rtl/>
          <w:lang w:bidi="fa-IR"/>
        </w:rPr>
        <w:t xml:space="preserve"> </w:t>
      </w:r>
      <w:r>
        <w:rPr>
          <w:rtl/>
          <w:lang w:bidi="fa-IR"/>
        </w:rPr>
        <w:t>بس</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شيبة</w:t>
      </w:r>
      <w:r w:rsidR="00101BC1">
        <w:rPr>
          <w:rtl/>
          <w:lang w:bidi="fa-IR"/>
        </w:rPr>
        <w:t xml:space="preserve"> </w:t>
      </w:r>
      <w:r>
        <w:rPr>
          <w:rtl/>
          <w:lang w:bidi="fa-IR"/>
        </w:rPr>
        <w:t>الحمد</w:t>
      </w:r>
      <w:r w:rsidR="00101BC1">
        <w:rPr>
          <w:rtl/>
          <w:lang w:bidi="fa-IR"/>
        </w:rPr>
        <w:t xml:space="preserve"> </w:t>
      </w:r>
      <w:r>
        <w:rPr>
          <w:rtl/>
          <w:lang w:bidi="fa-IR"/>
        </w:rPr>
        <w:t>از</w:t>
      </w:r>
      <w:r w:rsidR="00101BC1">
        <w:rPr>
          <w:rtl/>
          <w:lang w:bidi="fa-IR"/>
        </w:rPr>
        <w:t xml:space="preserve"> </w:t>
      </w:r>
      <w:r>
        <w:rPr>
          <w:rtl/>
          <w:lang w:bidi="fa-IR"/>
        </w:rPr>
        <w:t>اوصياى</w:t>
      </w:r>
      <w:r w:rsidR="00101BC1">
        <w:rPr>
          <w:rtl/>
          <w:lang w:bidi="fa-IR"/>
        </w:rPr>
        <w:t xml:space="preserve"> </w:t>
      </w:r>
      <w:r>
        <w:rPr>
          <w:rtl/>
          <w:lang w:bidi="fa-IR"/>
        </w:rPr>
        <w:t>ابراهيم</w:t>
      </w:r>
      <w:r w:rsidR="00101BC1">
        <w:rPr>
          <w:rtl/>
          <w:lang w:bidi="fa-IR"/>
        </w:rPr>
        <w:t xml:space="preserve"> </w:t>
      </w:r>
      <w:r>
        <w:rPr>
          <w:rtl/>
          <w:lang w:bidi="fa-IR"/>
        </w:rPr>
        <w:t>خليل</w:t>
      </w:r>
      <w:r w:rsidR="00F86BB6" w:rsidRPr="00F86BB6">
        <w:rPr>
          <w:rStyle w:val="libAlaemChar"/>
          <w:rtl/>
        </w:rPr>
        <w:t>عليه‌السلام</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يقينا</w:t>
      </w:r>
      <w:r w:rsidR="00F875B9">
        <w:rPr>
          <w:rFonts w:hint="cs"/>
          <w:rtl/>
          <w:lang w:bidi="fa-IR"/>
        </w:rPr>
        <w:t>ً</w:t>
      </w:r>
      <w:r w:rsidR="00101BC1">
        <w:rPr>
          <w:rtl/>
          <w:lang w:bidi="fa-IR"/>
        </w:rPr>
        <w:t xml:space="preserve"> </w:t>
      </w:r>
      <w:r>
        <w:rPr>
          <w:rtl/>
          <w:lang w:bidi="fa-IR"/>
        </w:rPr>
        <w:t>آينده</w:t>
      </w:r>
      <w:r w:rsidR="00101BC1">
        <w:rPr>
          <w:rtl/>
          <w:lang w:bidi="fa-IR"/>
        </w:rPr>
        <w:t xml:space="preserve"> </w:t>
      </w:r>
      <w:r>
        <w:rPr>
          <w:rtl/>
          <w:lang w:bidi="fa-IR"/>
        </w:rPr>
        <w:t>درخشان</w:t>
      </w:r>
      <w:r w:rsidR="00101BC1">
        <w:rPr>
          <w:rtl/>
          <w:lang w:bidi="fa-IR"/>
        </w:rPr>
        <w:t xml:space="preserve"> </w:t>
      </w:r>
      <w:r>
        <w:rPr>
          <w:rtl/>
          <w:lang w:bidi="fa-IR"/>
        </w:rPr>
        <w:t>و</w:t>
      </w:r>
      <w:r w:rsidR="00101BC1">
        <w:rPr>
          <w:rtl/>
          <w:lang w:bidi="fa-IR"/>
        </w:rPr>
        <w:t xml:space="preserve"> </w:t>
      </w:r>
      <w:r>
        <w:rPr>
          <w:rtl/>
          <w:lang w:bidi="fa-IR"/>
        </w:rPr>
        <w:t>منزلت</w:t>
      </w:r>
      <w:r w:rsidR="00101BC1">
        <w:rPr>
          <w:rtl/>
          <w:lang w:bidi="fa-IR"/>
        </w:rPr>
        <w:t xml:space="preserve"> </w:t>
      </w:r>
      <w:r>
        <w:rPr>
          <w:rtl/>
          <w:lang w:bidi="fa-IR"/>
        </w:rPr>
        <w:t>بزرگ</w:t>
      </w:r>
      <w:r w:rsidR="00101BC1">
        <w:rPr>
          <w:rtl/>
          <w:lang w:bidi="fa-IR"/>
        </w:rPr>
        <w:t xml:space="preserve"> </w:t>
      </w:r>
      <w:r>
        <w:rPr>
          <w:rtl/>
          <w:lang w:bidi="fa-IR"/>
        </w:rPr>
        <w:t>نوه</w:t>
      </w:r>
      <w:r w:rsidR="00101BC1">
        <w:rPr>
          <w:rtl/>
          <w:lang w:bidi="fa-IR"/>
        </w:rPr>
        <w:t xml:space="preserve"> </w:t>
      </w:r>
      <w:r>
        <w:rPr>
          <w:rtl/>
          <w:lang w:bidi="fa-IR"/>
        </w:rPr>
        <w:t>خود</w:t>
      </w:r>
      <w:r w:rsidR="00101BC1">
        <w:rPr>
          <w:rtl/>
          <w:lang w:bidi="fa-IR"/>
        </w:rPr>
        <w:t xml:space="preserve"> </w:t>
      </w:r>
      <w:r>
        <w:rPr>
          <w:rtl/>
          <w:lang w:bidi="fa-IR"/>
        </w:rPr>
        <w:t>فرزند</w:t>
      </w:r>
      <w:r w:rsidR="00101BC1">
        <w:rPr>
          <w:rtl/>
          <w:lang w:bidi="fa-IR"/>
        </w:rPr>
        <w:t xml:space="preserve"> </w:t>
      </w:r>
      <w:r>
        <w:rPr>
          <w:rtl/>
          <w:lang w:bidi="fa-IR"/>
        </w:rPr>
        <w:t>عبدالله</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تا</w:t>
      </w:r>
      <w:r w:rsidR="00101BC1">
        <w:rPr>
          <w:rtl/>
          <w:lang w:bidi="fa-IR"/>
        </w:rPr>
        <w:t xml:space="preserve"> </w:t>
      </w:r>
      <w:r>
        <w:rPr>
          <w:rtl/>
          <w:lang w:bidi="fa-IR"/>
        </w:rPr>
        <w:t>جائى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ابوطالب</w:t>
      </w:r>
      <w:r w:rsidR="00101BC1">
        <w:rPr>
          <w:rtl/>
          <w:lang w:bidi="fa-IR"/>
        </w:rPr>
        <w:t xml:space="preserve"> </w:t>
      </w:r>
      <w:r>
        <w:rPr>
          <w:rtl/>
          <w:lang w:bidi="fa-IR"/>
        </w:rPr>
        <w:t>(وصى</w:t>
      </w:r>
      <w:r w:rsidR="00101BC1">
        <w:rPr>
          <w:rtl/>
          <w:lang w:bidi="fa-IR"/>
        </w:rPr>
        <w:t xml:space="preserve"> </w:t>
      </w:r>
      <w:r>
        <w:rPr>
          <w:rtl/>
          <w:lang w:bidi="fa-IR"/>
        </w:rPr>
        <w:t>خود)</w:t>
      </w:r>
      <w:r w:rsidR="00101BC1">
        <w:rPr>
          <w:rtl/>
          <w:lang w:bidi="fa-IR"/>
        </w:rPr>
        <w:t xml:space="preserve"> </w:t>
      </w:r>
      <w:r>
        <w:rPr>
          <w:rtl/>
          <w:lang w:bidi="fa-IR"/>
        </w:rPr>
        <w:t>سفارش</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مستقيما</w:t>
      </w:r>
      <w:r w:rsidR="00101BC1">
        <w:rPr>
          <w:rtl/>
          <w:lang w:bidi="fa-IR"/>
        </w:rPr>
        <w:t xml:space="preserve"> </w:t>
      </w:r>
      <w:r>
        <w:rPr>
          <w:rtl/>
          <w:lang w:bidi="fa-IR"/>
        </w:rPr>
        <w:t>بر</w:t>
      </w:r>
      <w:r w:rsidR="00101BC1">
        <w:rPr>
          <w:rtl/>
          <w:lang w:bidi="fa-IR"/>
        </w:rPr>
        <w:t xml:space="preserve"> </w:t>
      </w:r>
      <w:r>
        <w:rPr>
          <w:rtl/>
          <w:lang w:bidi="fa-IR"/>
        </w:rPr>
        <w:t>تربيت</w:t>
      </w:r>
      <w:r w:rsidR="00101BC1">
        <w:rPr>
          <w:rtl/>
          <w:lang w:bidi="fa-IR"/>
        </w:rPr>
        <w:t xml:space="preserve"> </w:t>
      </w:r>
      <w:r>
        <w:rPr>
          <w:rtl/>
          <w:lang w:bidi="fa-IR"/>
        </w:rPr>
        <w:t>و</w:t>
      </w:r>
      <w:r w:rsidR="00101BC1">
        <w:rPr>
          <w:rtl/>
          <w:lang w:bidi="fa-IR"/>
        </w:rPr>
        <w:t xml:space="preserve"> </w:t>
      </w:r>
      <w:r>
        <w:rPr>
          <w:rtl/>
          <w:lang w:bidi="fa-IR"/>
        </w:rPr>
        <w:t>رشد</w:t>
      </w:r>
      <w:r w:rsidR="00101BC1">
        <w:rPr>
          <w:rtl/>
          <w:lang w:bidi="fa-IR"/>
        </w:rPr>
        <w:t xml:space="preserve"> </w:t>
      </w:r>
      <w:r>
        <w:rPr>
          <w:rtl/>
          <w:lang w:bidi="fa-IR"/>
        </w:rPr>
        <w:t>نوه</w:t>
      </w:r>
      <w:r w:rsidR="00101BC1">
        <w:rPr>
          <w:rtl/>
          <w:lang w:bidi="fa-IR"/>
        </w:rPr>
        <w:t xml:space="preserve"> </w:t>
      </w:r>
      <w:r>
        <w:rPr>
          <w:rtl/>
          <w:lang w:bidi="fa-IR"/>
        </w:rPr>
        <w:t>مسعودش</w:t>
      </w:r>
      <w:r w:rsidR="00101BC1">
        <w:rPr>
          <w:rtl/>
          <w:lang w:bidi="fa-IR"/>
        </w:rPr>
        <w:t xml:space="preserve"> </w:t>
      </w:r>
      <w:r>
        <w:rPr>
          <w:rtl/>
          <w:lang w:bidi="fa-IR"/>
        </w:rPr>
        <w:t>‍</w:t>
      </w:r>
      <w:r w:rsidR="00101BC1">
        <w:rPr>
          <w:rtl/>
          <w:lang w:bidi="fa-IR"/>
        </w:rPr>
        <w:t xml:space="preserve"> </w:t>
      </w:r>
      <w:r>
        <w:rPr>
          <w:rtl/>
          <w:lang w:bidi="fa-IR"/>
        </w:rPr>
        <w:t>نظارت</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تا</w:t>
      </w:r>
      <w:r w:rsidR="00101BC1">
        <w:rPr>
          <w:rtl/>
          <w:lang w:bidi="fa-IR"/>
        </w:rPr>
        <w:t xml:space="preserve"> </w:t>
      </w:r>
      <w:r>
        <w:rPr>
          <w:rtl/>
          <w:lang w:bidi="fa-IR"/>
        </w:rPr>
        <w:t>حضرت،</w:t>
      </w:r>
      <w:r w:rsidR="00101BC1">
        <w:rPr>
          <w:rtl/>
          <w:lang w:bidi="fa-IR"/>
        </w:rPr>
        <w:t xml:space="preserve"> </w:t>
      </w:r>
      <w:r>
        <w:rPr>
          <w:rtl/>
          <w:lang w:bidi="fa-IR"/>
        </w:rPr>
        <w:t>جوان</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آماده</w:t>
      </w:r>
      <w:r w:rsidR="00101BC1">
        <w:rPr>
          <w:rtl/>
          <w:lang w:bidi="fa-IR"/>
        </w:rPr>
        <w:t xml:space="preserve"> </w:t>
      </w:r>
      <w:r>
        <w:rPr>
          <w:rtl/>
          <w:lang w:bidi="fa-IR"/>
        </w:rPr>
        <w:t>ابلاغ</w:t>
      </w:r>
      <w:r w:rsidR="00101BC1">
        <w:rPr>
          <w:rtl/>
          <w:lang w:bidi="fa-IR"/>
        </w:rPr>
        <w:t xml:space="preserve"> </w:t>
      </w:r>
      <w:r>
        <w:rPr>
          <w:rtl/>
          <w:lang w:bidi="fa-IR"/>
        </w:rPr>
        <w:t>دستورات</w:t>
      </w:r>
      <w:r w:rsidR="00101BC1">
        <w:rPr>
          <w:rtl/>
          <w:lang w:bidi="fa-IR"/>
        </w:rPr>
        <w:t xml:space="preserve"> </w:t>
      </w:r>
      <w:r>
        <w:rPr>
          <w:rtl/>
          <w:lang w:bidi="fa-IR"/>
        </w:rPr>
        <w:t>ربوبى</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عبدالمطلب</w:t>
      </w:r>
      <w:r w:rsidR="00101BC1">
        <w:rPr>
          <w:rtl/>
          <w:lang w:bidi="fa-IR"/>
        </w:rPr>
        <w:t xml:space="preserve"> </w:t>
      </w:r>
      <w:r>
        <w:rPr>
          <w:rtl/>
          <w:lang w:bidi="fa-IR"/>
        </w:rPr>
        <w:t>صرفا</w:t>
      </w:r>
      <w:r w:rsidR="00101BC1">
        <w:rPr>
          <w:rtl/>
          <w:lang w:bidi="fa-IR"/>
        </w:rPr>
        <w:t xml:space="preserve"> </w:t>
      </w:r>
      <w:r>
        <w:rPr>
          <w:rtl/>
          <w:lang w:bidi="fa-IR"/>
        </w:rPr>
        <w:t>پدرى</w:t>
      </w:r>
      <w:r w:rsidR="00101BC1">
        <w:rPr>
          <w:rtl/>
          <w:lang w:bidi="fa-IR"/>
        </w:rPr>
        <w:t xml:space="preserve"> </w:t>
      </w:r>
      <w:r>
        <w:rPr>
          <w:rtl/>
          <w:lang w:bidi="fa-IR"/>
        </w:rPr>
        <w:t>معمولى</w:t>
      </w:r>
      <w:r w:rsidR="00101BC1">
        <w:rPr>
          <w:rtl/>
          <w:lang w:bidi="fa-IR"/>
        </w:rPr>
        <w:t xml:space="preserve"> </w:t>
      </w:r>
      <w:r>
        <w:rPr>
          <w:rtl/>
          <w:lang w:bidi="fa-IR"/>
        </w:rPr>
        <w:t>و</w:t>
      </w:r>
      <w:r w:rsidR="00101BC1">
        <w:rPr>
          <w:rtl/>
          <w:lang w:bidi="fa-IR"/>
        </w:rPr>
        <w:t xml:space="preserve"> </w:t>
      </w:r>
      <w:r>
        <w:rPr>
          <w:rtl/>
          <w:lang w:bidi="fa-IR"/>
        </w:rPr>
        <w:t>جدى</w:t>
      </w:r>
      <w:r w:rsidR="00101BC1">
        <w:rPr>
          <w:rtl/>
          <w:lang w:bidi="fa-IR"/>
        </w:rPr>
        <w:t xml:space="preserve"> </w:t>
      </w:r>
      <w:r>
        <w:rPr>
          <w:rtl/>
          <w:lang w:bidi="fa-IR"/>
        </w:rPr>
        <w:t>از</w:t>
      </w:r>
      <w:r w:rsidR="00101BC1">
        <w:rPr>
          <w:rtl/>
          <w:lang w:bidi="fa-IR"/>
        </w:rPr>
        <w:t xml:space="preserve"> </w:t>
      </w:r>
      <w:r>
        <w:rPr>
          <w:rtl/>
          <w:lang w:bidi="fa-IR"/>
        </w:rPr>
        <w:t>دوره</w:t>
      </w:r>
      <w:r w:rsidR="00101BC1">
        <w:rPr>
          <w:rtl/>
          <w:lang w:bidi="fa-IR"/>
        </w:rPr>
        <w:t xml:space="preserve"> </w:t>
      </w:r>
      <w:r>
        <w:rPr>
          <w:rtl/>
          <w:lang w:bidi="fa-IR"/>
        </w:rPr>
        <w:t>جاهليت</w:t>
      </w:r>
      <w:r w:rsidR="00101BC1">
        <w:rPr>
          <w:rtl/>
          <w:lang w:bidi="fa-IR"/>
        </w:rPr>
        <w:t xml:space="preserve"> </w:t>
      </w:r>
      <w:r>
        <w:rPr>
          <w:rtl/>
          <w:lang w:bidi="fa-IR"/>
        </w:rPr>
        <w:t>بود-</w:t>
      </w:r>
      <w:r w:rsidR="00101BC1">
        <w:rPr>
          <w:rtl/>
          <w:lang w:bidi="fa-IR"/>
        </w:rPr>
        <w:t xml:space="preserve"> </w:t>
      </w:r>
      <w:r>
        <w:rPr>
          <w:rtl/>
          <w:lang w:bidi="fa-IR"/>
        </w:rPr>
        <w:t>چنانكه</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تصور</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شايسته</w:t>
      </w:r>
      <w:r w:rsidR="00101BC1">
        <w:rPr>
          <w:rtl/>
          <w:lang w:bidi="fa-IR"/>
        </w:rPr>
        <w:t xml:space="preserve"> </w:t>
      </w:r>
      <w:r>
        <w:rPr>
          <w:rtl/>
          <w:lang w:bidi="fa-IR"/>
        </w:rPr>
        <w:t>پيامبر</w:t>
      </w:r>
      <w:r w:rsidR="00101BC1">
        <w:rPr>
          <w:rtl/>
          <w:lang w:bidi="fa-IR"/>
        </w:rPr>
        <w:t xml:space="preserve"> </w:t>
      </w:r>
      <w:r>
        <w:rPr>
          <w:rtl/>
          <w:lang w:bidi="fa-IR"/>
        </w:rPr>
        <w:t>نبود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سخت</w:t>
      </w:r>
      <w:r w:rsidR="00101BC1">
        <w:rPr>
          <w:rtl/>
          <w:lang w:bidi="fa-IR"/>
        </w:rPr>
        <w:t xml:space="preserve"> </w:t>
      </w:r>
      <w:r>
        <w:rPr>
          <w:rtl/>
          <w:lang w:bidi="fa-IR"/>
        </w:rPr>
        <w:t>ترين</w:t>
      </w:r>
      <w:r w:rsidR="00101BC1">
        <w:rPr>
          <w:rtl/>
          <w:lang w:bidi="fa-IR"/>
        </w:rPr>
        <w:t xml:space="preserve"> </w:t>
      </w:r>
      <w:r>
        <w:rPr>
          <w:rtl/>
          <w:lang w:bidi="fa-IR"/>
        </w:rPr>
        <w:t>لحظات</w:t>
      </w:r>
      <w:r w:rsidR="00101BC1">
        <w:rPr>
          <w:rtl/>
          <w:lang w:bidi="fa-IR"/>
        </w:rPr>
        <w:t xml:space="preserve"> </w:t>
      </w:r>
      <w:r>
        <w:rPr>
          <w:rtl/>
          <w:lang w:bidi="fa-IR"/>
        </w:rPr>
        <w:t>و</w:t>
      </w:r>
      <w:r w:rsidR="00101BC1">
        <w:rPr>
          <w:rtl/>
          <w:lang w:bidi="fa-IR"/>
        </w:rPr>
        <w:t xml:space="preserve"> </w:t>
      </w:r>
      <w:r>
        <w:rPr>
          <w:rtl/>
          <w:lang w:bidi="fa-IR"/>
        </w:rPr>
        <w:t>حساس</w:t>
      </w:r>
      <w:r w:rsidR="006650EB">
        <w:rPr>
          <w:rFonts w:hint="cs"/>
          <w:rtl/>
          <w:lang w:bidi="fa-IR"/>
        </w:rPr>
        <w:t xml:space="preserve"> </w:t>
      </w:r>
      <w:r>
        <w:rPr>
          <w:rtl/>
          <w:lang w:bidi="fa-IR"/>
        </w:rPr>
        <w:t>ترين</w:t>
      </w:r>
      <w:r w:rsidR="00101BC1">
        <w:rPr>
          <w:rtl/>
          <w:lang w:bidi="fa-IR"/>
        </w:rPr>
        <w:t xml:space="preserve"> </w:t>
      </w:r>
      <w:r>
        <w:rPr>
          <w:rtl/>
          <w:lang w:bidi="fa-IR"/>
        </w:rPr>
        <w:t>مواقف،</w:t>
      </w:r>
      <w:r w:rsidR="00101BC1">
        <w:rPr>
          <w:rtl/>
          <w:lang w:bidi="fa-IR"/>
        </w:rPr>
        <w:t xml:space="preserve"> </w:t>
      </w:r>
      <w:r>
        <w:rPr>
          <w:rtl/>
          <w:lang w:bidi="fa-IR"/>
        </w:rPr>
        <w:t>از</w:t>
      </w:r>
      <w:r w:rsidR="00101BC1">
        <w:rPr>
          <w:rtl/>
          <w:lang w:bidi="fa-IR"/>
        </w:rPr>
        <w:t xml:space="preserve"> </w:t>
      </w:r>
      <w:r>
        <w:rPr>
          <w:rtl/>
          <w:lang w:bidi="fa-IR"/>
        </w:rPr>
        <w:t>جد</w:t>
      </w:r>
      <w:r w:rsidR="00101BC1">
        <w:rPr>
          <w:rtl/>
          <w:lang w:bidi="fa-IR"/>
        </w:rPr>
        <w:t xml:space="preserve"> </w:t>
      </w:r>
      <w:r>
        <w:rPr>
          <w:rtl/>
          <w:lang w:bidi="fa-IR"/>
        </w:rPr>
        <w:t>خود</w:t>
      </w:r>
      <w:r w:rsidR="00101BC1">
        <w:rPr>
          <w:rtl/>
          <w:lang w:bidi="fa-IR"/>
        </w:rPr>
        <w:t xml:space="preserve"> </w:t>
      </w:r>
      <w:r>
        <w:rPr>
          <w:rtl/>
          <w:lang w:bidi="fa-IR"/>
        </w:rPr>
        <w:t>ياد</w:t>
      </w:r>
      <w:r w:rsidR="00101BC1">
        <w:rPr>
          <w:rtl/>
          <w:lang w:bidi="fa-IR"/>
        </w:rPr>
        <w:t xml:space="preserve"> </w:t>
      </w:r>
      <w:r>
        <w:rPr>
          <w:rtl/>
          <w:lang w:bidi="fa-IR"/>
        </w:rPr>
        <w:t>كند،</w:t>
      </w:r>
      <w:r w:rsidR="00101BC1">
        <w:rPr>
          <w:rtl/>
          <w:lang w:bidi="fa-IR"/>
        </w:rPr>
        <w:t xml:space="preserve"> </w:t>
      </w:r>
      <w:r>
        <w:rPr>
          <w:rtl/>
          <w:lang w:bidi="fa-IR"/>
        </w:rPr>
        <w:t>در</w:t>
      </w:r>
      <w:r w:rsidR="00101BC1">
        <w:rPr>
          <w:rtl/>
          <w:lang w:bidi="fa-IR"/>
        </w:rPr>
        <w:t xml:space="preserve"> </w:t>
      </w:r>
      <w:r>
        <w:rPr>
          <w:rtl/>
          <w:lang w:bidi="fa-IR"/>
        </w:rPr>
        <w:t>صورتى</w:t>
      </w:r>
      <w:r w:rsidR="00101BC1">
        <w:rPr>
          <w:rtl/>
          <w:lang w:bidi="fa-IR"/>
        </w:rPr>
        <w:t xml:space="preserve"> </w:t>
      </w:r>
      <w:r>
        <w:rPr>
          <w:rtl/>
          <w:lang w:bidi="fa-IR"/>
        </w:rPr>
        <w:t>كه</w:t>
      </w:r>
      <w:r w:rsidR="00101BC1">
        <w:rPr>
          <w:rtl/>
          <w:lang w:bidi="fa-IR"/>
        </w:rPr>
        <w:t xml:space="preserve"> </w:t>
      </w:r>
      <w:r>
        <w:rPr>
          <w:rtl/>
          <w:lang w:bidi="fa-IR"/>
        </w:rPr>
        <w:t>حضرت</w:t>
      </w:r>
      <w:r w:rsidR="00101BC1">
        <w:rPr>
          <w:rtl/>
          <w:lang w:bidi="fa-IR"/>
        </w:rPr>
        <w:t xml:space="preserve"> </w:t>
      </w:r>
      <w:r>
        <w:rPr>
          <w:rtl/>
          <w:lang w:bidi="fa-IR"/>
        </w:rPr>
        <w:t>ختمى</w:t>
      </w:r>
      <w:r w:rsidR="00101BC1">
        <w:rPr>
          <w:rtl/>
          <w:lang w:bidi="fa-IR"/>
        </w:rPr>
        <w:t xml:space="preserve"> </w:t>
      </w:r>
      <w:r>
        <w:rPr>
          <w:rtl/>
          <w:lang w:bidi="fa-IR"/>
        </w:rPr>
        <w:t>مرتبت-</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در</w:t>
      </w:r>
      <w:r w:rsidR="00101BC1">
        <w:rPr>
          <w:rtl/>
          <w:lang w:bidi="fa-IR"/>
        </w:rPr>
        <w:t xml:space="preserve"> </w:t>
      </w:r>
      <w:r>
        <w:rPr>
          <w:rtl/>
          <w:lang w:bidi="fa-IR"/>
        </w:rPr>
        <w:t>جنگ</w:t>
      </w:r>
      <w:r w:rsidR="006650EB">
        <w:rPr>
          <w:rFonts w:hint="cs"/>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هنگام</w:t>
      </w:r>
      <w:r w:rsidR="00101BC1">
        <w:rPr>
          <w:rtl/>
          <w:lang w:bidi="fa-IR"/>
        </w:rPr>
        <w:t xml:space="preserve"> </w:t>
      </w:r>
      <w:r>
        <w:rPr>
          <w:rtl/>
          <w:lang w:bidi="fa-IR"/>
        </w:rPr>
        <w:t>رجزخوانى</w:t>
      </w:r>
      <w:r w:rsidR="00101BC1">
        <w:rPr>
          <w:rtl/>
          <w:lang w:bidi="fa-IR"/>
        </w:rPr>
        <w:t xml:space="preserve"> </w:t>
      </w:r>
      <w:r>
        <w:rPr>
          <w:rtl/>
          <w:lang w:bidi="fa-IR"/>
        </w:rPr>
        <w:t>و</w:t>
      </w:r>
      <w:r w:rsidR="00101BC1">
        <w:rPr>
          <w:rtl/>
          <w:lang w:bidi="fa-IR"/>
        </w:rPr>
        <w:t xml:space="preserve"> </w:t>
      </w:r>
      <w:r>
        <w:rPr>
          <w:rtl/>
          <w:lang w:bidi="fa-IR"/>
        </w:rPr>
        <w:t>مبارزه</w:t>
      </w:r>
      <w:r w:rsidR="00101BC1">
        <w:rPr>
          <w:rtl/>
          <w:lang w:bidi="fa-IR"/>
        </w:rPr>
        <w:t xml:space="preserve"> </w:t>
      </w:r>
      <w:r>
        <w:rPr>
          <w:rtl/>
          <w:lang w:bidi="fa-IR"/>
        </w:rPr>
        <w:t>طلبى</w:t>
      </w:r>
      <w:r w:rsidR="00101BC1">
        <w:rPr>
          <w:rtl/>
          <w:lang w:bidi="fa-IR"/>
        </w:rPr>
        <w:t xml:space="preserve"> </w:t>
      </w:r>
      <w:r>
        <w:rPr>
          <w:rtl/>
          <w:lang w:bidi="fa-IR"/>
        </w:rPr>
        <w:t>مى</w:t>
      </w:r>
      <w:r w:rsidR="00101BC1">
        <w:rPr>
          <w:rtl/>
          <w:lang w:bidi="fa-IR"/>
        </w:rPr>
        <w:t xml:space="preserve"> </w:t>
      </w:r>
      <w:r>
        <w:rPr>
          <w:rtl/>
          <w:lang w:bidi="fa-IR"/>
        </w:rPr>
        <w:t>فرمود:</w:t>
      </w:r>
      <w:r w:rsidR="00101BC1">
        <w:rPr>
          <w:rtl/>
          <w:lang w:bidi="fa-IR"/>
        </w:rPr>
        <w:t xml:space="preserve"> </w:t>
      </w:r>
      <w:r>
        <w:rPr>
          <w:rtl/>
          <w:lang w:bidi="fa-IR"/>
        </w:rPr>
        <w:t>من</w:t>
      </w:r>
      <w:r w:rsidR="00101BC1">
        <w:rPr>
          <w:rtl/>
          <w:lang w:bidi="fa-IR"/>
        </w:rPr>
        <w:t xml:space="preserve"> </w:t>
      </w:r>
      <w:r>
        <w:rPr>
          <w:rtl/>
          <w:lang w:bidi="fa-IR"/>
        </w:rPr>
        <w:t>براستى</w:t>
      </w:r>
      <w:r w:rsidR="00101BC1">
        <w:rPr>
          <w:rtl/>
          <w:lang w:bidi="fa-IR"/>
        </w:rPr>
        <w:t xml:space="preserve"> </w:t>
      </w:r>
      <w:r>
        <w:rPr>
          <w:rtl/>
          <w:lang w:bidi="fa-IR"/>
        </w:rPr>
        <w:t>پيامبرم</w:t>
      </w:r>
      <w:r w:rsidR="00101BC1">
        <w:rPr>
          <w:rtl/>
          <w:lang w:bidi="fa-IR"/>
        </w:rPr>
        <w:t xml:space="preserve">... </w:t>
      </w:r>
      <w:r>
        <w:rPr>
          <w:rtl/>
          <w:lang w:bidi="fa-IR"/>
        </w:rPr>
        <w:t>من</w:t>
      </w:r>
      <w:r w:rsidR="00101BC1">
        <w:rPr>
          <w:rtl/>
          <w:lang w:bidi="fa-IR"/>
        </w:rPr>
        <w:t xml:space="preserve"> </w:t>
      </w:r>
      <w:r>
        <w:rPr>
          <w:rtl/>
          <w:lang w:bidi="fa-IR"/>
        </w:rPr>
        <w:t>فرزند</w:t>
      </w:r>
      <w:r w:rsidR="00101BC1">
        <w:rPr>
          <w:rtl/>
          <w:lang w:bidi="fa-IR"/>
        </w:rPr>
        <w:t xml:space="preserve"> </w:t>
      </w:r>
      <w:r>
        <w:rPr>
          <w:rtl/>
          <w:lang w:bidi="fa-IR"/>
        </w:rPr>
        <w:t>عبدالمطلب</w:t>
      </w:r>
      <w:r w:rsidR="00101BC1">
        <w:rPr>
          <w:rtl/>
          <w:lang w:bidi="fa-IR"/>
        </w:rPr>
        <w:t xml:space="preserve"> </w:t>
      </w:r>
      <w:r>
        <w:rPr>
          <w:rtl/>
          <w:lang w:bidi="fa-IR"/>
        </w:rPr>
        <w:t>هستم</w:t>
      </w:r>
      <w:r w:rsidR="00101BC1">
        <w:rPr>
          <w:rtl/>
          <w:lang w:bidi="fa-IR"/>
        </w:rPr>
        <w:t xml:space="preserve">. </w:t>
      </w:r>
    </w:p>
    <w:p w:rsidR="00D34FF8" w:rsidRDefault="00D34FF8" w:rsidP="00D34FF8">
      <w:pPr>
        <w:pStyle w:val="libNormal"/>
        <w:rPr>
          <w:rtl/>
          <w:lang w:bidi="fa-IR"/>
        </w:rPr>
      </w:pPr>
      <w:r>
        <w:rPr>
          <w:rtl/>
          <w:lang w:bidi="fa-IR"/>
        </w:rPr>
        <w:t>رسولى</w:t>
      </w:r>
      <w:r w:rsidR="00101BC1">
        <w:rPr>
          <w:rtl/>
          <w:lang w:bidi="fa-IR"/>
        </w:rPr>
        <w:t xml:space="preserve"> </w:t>
      </w:r>
      <w:r>
        <w:rPr>
          <w:rtl/>
          <w:lang w:bidi="fa-IR"/>
        </w:rPr>
        <w:t>كه</w:t>
      </w:r>
      <w:r w:rsidR="00101BC1">
        <w:rPr>
          <w:rtl/>
          <w:lang w:bidi="fa-IR"/>
        </w:rPr>
        <w:t xml:space="preserve"> </w:t>
      </w:r>
      <w:r>
        <w:rPr>
          <w:rtl/>
          <w:lang w:bidi="fa-IR"/>
        </w:rPr>
        <w:t>تنها</w:t>
      </w:r>
      <w:r w:rsidR="00101BC1">
        <w:rPr>
          <w:rtl/>
          <w:lang w:bidi="fa-IR"/>
        </w:rPr>
        <w:t xml:space="preserve"> </w:t>
      </w:r>
      <w:r>
        <w:rPr>
          <w:rtl/>
          <w:lang w:bidi="fa-IR"/>
        </w:rPr>
        <w:t>به</w:t>
      </w:r>
      <w:r w:rsidR="00101BC1">
        <w:rPr>
          <w:rtl/>
          <w:lang w:bidi="fa-IR"/>
        </w:rPr>
        <w:t xml:space="preserve"> </w:t>
      </w:r>
      <w:r>
        <w:rPr>
          <w:rtl/>
          <w:lang w:bidi="fa-IR"/>
        </w:rPr>
        <w:t>زبان</w:t>
      </w:r>
      <w:r w:rsidR="00101BC1">
        <w:rPr>
          <w:rtl/>
          <w:lang w:bidi="fa-IR"/>
        </w:rPr>
        <w:t xml:space="preserve"> </w:t>
      </w:r>
      <w:r>
        <w:rPr>
          <w:rtl/>
          <w:lang w:bidi="fa-IR"/>
        </w:rPr>
        <w:t>وحى</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و</w:t>
      </w:r>
      <w:r w:rsidR="00101BC1">
        <w:rPr>
          <w:rtl/>
          <w:lang w:bidi="fa-IR"/>
        </w:rPr>
        <w:t xml:space="preserve"> </w:t>
      </w:r>
      <w:r>
        <w:rPr>
          <w:rtl/>
          <w:lang w:bidi="fa-IR"/>
        </w:rPr>
        <w:t>نطق</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هواى</w:t>
      </w:r>
      <w:r w:rsidR="00101BC1">
        <w:rPr>
          <w:rtl/>
          <w:lang w:bidi="fa-IR"/>
        </w:rPr>
        <w:t xml:space="preserve"> </w:t>
      </w:r>
      <w:r>
        <w:rPr>
          <w:rtl/>
          <w:lang w:bidi="fa-IR"/>
        </w:rPr>
        <w:t>نفس</w:t>
      </w:r>
      <w:r w:rsidR="00101BC1">
        <w:rPr>
          <w:rtl/>
          <w:lang w:bidi="fa-IR"/>
        </w:rPr>
        <w:t xml:space="preserve"> </w:t>
      </w:r>
      <w:r>
        <w:rPr>
          <w:rtl/>
          <w:lang w:bidi="fa-IR"/>
        </w:rPr>
        <w:t>بدور</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جد</w:t>
      </w:r>
      <w:r w:rsidR="00101BC1">
        <w:rPr>
          <w:rtl/>
          <w:lang w:bidi="fa-IR"/>
        </w:rPr>
        <w:t xml:space="preserve"> </w:t>
      </w:r>
      <w:r>
        <w:rPr>
          <w:rtl/>
          <w:lang w:bidi="fa-IR"/>
        </w:rPr>
        <w:t>خود</w:t>
      </w:r>
      <w:r w:rsidR="00101BC1">
        <w:rPr>
          <w:rtl/>
          <w:lang w:bidi="fa-IR"/>
        </w:rPr>
        <w:t xml:space="preserve"> </w:t>
      </w:r>
      <w:r>
        <w:rPr>
          <w:rtl/>
          <w:lang w:bidi="fa-IR"/>
        </w:rPr>
        <w:t>افتخار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غرور</w:t>
      </w:r>
      <w:r w:rsidR="00101BC1">
        <w:rPr>
          <w:rtl/>
          <w:lang w:bidi="fa-IR"/>
        </w:rPr>
        <w:t xml:space="preserve"> </w:t>
      </w:r>
      <w:r>
        <w:rPr>
          <w:rtl/>
          <w:lang w:bidi="fa-IR"/>
        </w:rPr>
        <w:t>از</w:t>
      </w:r>
      <w:r w:rsidR="00101BC1">
        <w:rPr>
          <w:rtl/>
          <w:lang w:bidi="fa-IR"/>
        </w:rPr>
        <w:t xml:space="preserve"> </w:t>
      </w:r>
      <w:r>
        <w:rPr>
          <w:rtl/>
          <w:lang w:bidi="fa-IR"/>
        </w:rPr>
        <w:t>مجد</w:t>
      </w:r>
      <w:r w:rsidR="00101BC1">
        <w:rPr>
          <w:rtl/>
          <w:lang w:bidi="fa-IR"/>
        </w:rPr>
        <w:t xml:space="preserve"> </w:t>
      </w:r>
      <w:r>
        <w:rPr>
          <w:rtl/>
          <w:lang w:bidi="fa-IR"/>
        </w:rPr>
        <w:t>پدربزرگ</w:t>
      </w:r>
      <w:r w:rsidR="00101BC1">
        <w:rPr>
          <w:rtl/>
          <w:lang w:bidi="fa-IR"/>
        </w:rPr>
        <w:t xml:space="preserve"> </w:t>
      </w:r>
      <w:r>
        <w:rPr>
          <w:rtl/>
          <w:lang w:bidi="fa-IR"/>
        </w:rPr>
        <w:t>خود</w:t>
      </w:r>
      <w:r w:rsidR="00101BC1">
        <w:rPr>
          <w:rtl/>
          <w:lang w:bidi="fa-IR"/>
        </w:rPr>
        <w:t xml:space="preserve"> </w:t>
      </w:r>
      <w:r>
        <w:rPr>
          <w:rtl/>
          <w:lang w:bidi="fa-IR"/>
        </w:rPr>
        <w:t>ياد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عرصه</w:t>
      </w:r>
      <w:r w:rsidR="00101BC1">
        <w:rPr>
          <w:rtl/>
          <w:lang w:bidi="fa-IR"/>
        </w:rPr>
        <w:t xml:space="preserve"> </w:t>
      </w:r>
      <w:r>
        <w:rPr>
          <w:rtl/>
          <w:lang w:bidi="fa-IR"/>
        </w:rPr>
        <w:t>كارزار</w:t>
      </w:r>
      <w:r w:rsidR="00101BC1">
        <w:rPr>
          <w:rtl/>
          <w:lang w:bidi="fa-IR"/>
        </w:rPr>
        <w:t xml:space="preserve"> </w:t>
      </w:r>
      <w:r>
        <w:rPr>
          <w:rtl/>
          <w:lang w:bidi="fa-IR"/>
        </w:rPr>
        <w:t>كمك</w:t>
      </w:r>
      <w:r w:rsidR="00101BC1">
        <w:rPr>
          <w:rtl/>
          <w:lang w:bidi="fa-IR"/>
        </w:rPr>
        <w:t xml:space="preserve"> </w:t>
      </w:r>
      <w:r>
        <w:rPr>
          <w:rtl/>
          <w:lang w:bidi="fa-IR"/>
        </w:rPr>
        <w:t>معنوى</w:t>
      </w:r>
      <w:r w:rsidR="00101BC1">
        <w:rPr>
          <w:rtl/>
          <w:lang w:bidi="fa-IR"/>
        </w:rPr>
        <w:t xml:space="preserve"> </w:t>
      </w:r>
      <w:r>
        <w:rPr>
          <w:rtl/>
          <w:lang w:bidi="fa-IR"/>
        </w:rPr>
        <w:t>از</w:t>
      </w:r>
      <w:r w:rsidR="00101BC1">
        <w:rPr>
          <w:rtl/>
          <w:lang w:bidi="fa-IR"/>
        </w:rPr>
        <w:t xml:space="preserve"> </w:t>
      </w:r>
      <w:r>
        <w:rPr>
          <w:rtl/>
          <w:lang w:bidi="fa-IR"/>
        </w:rPr>
        <w:t>نام</w:t>
      </w:r>
      <w:r w:rsidR="00101BC1">
        <w:rPr>
          <w:rtl/>
          <w:lang w:bidi="fa-IR"/>
        </w:rPr>
        <w:t xml:space="preserve"> </w:t>
      </w:r>
      <w:r>
        <w:rPr>
          <w:rtl/>
          <w:lang w:bidi="fa-IR"/>
        </w:rPr>
        <w:t>مبارك</w:t>
      </w:r>
      <w:r w:rsidR="00101BC1">
        <w:rPr>
          <w:rtl/>
          <w:lang w:bidi="fa-IR"/>
        </w:rPr>
        <w:t xml:space="preserve"> </w:t>
      </w:r>
      <w:r>
        <w:rPr>
          <w:rtl/>
          <w:lang w:bidi="fa-IR"/>
        </w:rPr>
        <w:t>جد</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p>
    <w:p w:rsidR="00D34FF8" w:rsidRDefault="00D34FF8" w:rsidP="00D34FF8">
      <w:pPr>
        <w:pStyle w:val="libNormal"/>
        <w:rPr>
          <w:rtl/>
          <w:lang w:bidi="fa-IR"/>
        </w:rPr>
      </w:pPr>
      <w:r>
        <w:rPr>
          <w:rtl/>
          <w:lang w:bidi="fa-IR"/>
        </w:rPr>
        <w:t>قطعا</w:t>
      </w:r>
      <w:r w:rsidR="00101BC1">
        <w:rPr>
          <w:rtl/>
          <w:lang w:bidi="fa-IR"/>
        </w:rPr>
        <w:t xml:space="preserve"> </w:t>
      </w:r>
      <w:r>
        <w:rPr>
          <w:rtl/>
          <w:lang w:bidi="fa-IR"/>
        </w:rPr>
        <w:t>پدر</w:t>
      </w:r>
      <w:r w:rsidR="00101BC1">
        <w:rPr>
          <w:rtl/>
          <w:lang w:bidi="fa-IR"/>
        </w:rPr>
        <w:t xml:space="preserve"> </w:t>
      </w:r>
      <w:r>
        <w:rPr>
          <w:rtl/>
          <w:lang w:bidi="fa-IR"/>
        </w:rPr>
        <w:t>بزرگش</w:t>
      </w:r>
      <w:r w:rsidR="00101BC1">
        <w:rPr>
          <w:rtl/>
          <w:lang w:bidi="fa-IR"/>
        </w:rPr>
        <w:t xml:space="preserve"> </w:t>
      </w:r>
      <w:r>
        <w:rPr>
          <w:rtl/>
          <w:lang w:bidi="fa-IR"/>
        </w:rPr>
        <w:t>عبدالمطلب</w:t>
      </w:r>
      <w:r w:rsidR="00101BC1">
        <w:rPr>
          <w:rtl/>
          <w:lang w:bidi="fa-IR"/>
        </w:rPr>
        <w:t xml:space="preserve"> </w:t>
      </w:r>
      <w:r>
        <w:rPr>
          <w:rtl/>
          <w:lang w:bidi="fa-IR"/>
        </w:rPr>
        <w:t>و</w:t>
      </w:r>
      <w:r w:rsidR="00101BC1">
        <w:rPr>
          <w:rtl/>
          <w:lang w:bidi="fa-IR"/>
        </w:rPr>
        <w:t xml:space="preserve"> </w:t>
      </w:r>
      <w:r>
        <w:rPr>
          <w:rtl/>
          <w:lang w:bidi="fa-IR"/>
        </w:rPr>
        <w:t>عمش</w:t>
      </w:r>
      <w:r w:rsidR="00101BC1">
        <w:rPr>
          <w:rtl/>
          <w:lang w:bidi="fa-IR"/>
        </w:rPr>
        <w:t xml:space="preserve"> </w:t>
      </w:r>
      <w:r>
        <w:rPr>
          <w:rtl/>
          <w:lang w:bidi="fa-IR"/>
        </w:rPr>
        <w:t>ابواطالب</w:t>
      </w:r>
      <w:r w:rsidR="00101BC1">
        <w:rPr>
          <w:rtl/>
          <w:lang w:bidi="fa-IR"/>
        </w:rPr>
        <w:t xml:space="preserve"> </w:t>
      </w:r>
      <w:r>
        <w:rPr>
          <w:rtl/>
          <w:lang w:bidi="fa-IR"/>
        </w:rPr>
        <w:t>نسل</w:t>
      </w:r>
      <w:r w:rsidR="00101BC1">
        <w:rPr>
          <w:rtl/>
          <w:lang w:bidi="fa-IR"/>
        </w:rPr>
        <w:t xml:space="preserve"> </w:t>
      </w:r>
      <w:r>
        <w:rPr>
          <w:rtl/>
          <w:lang w:bidi="fa-IR"/>
        </w:rPr>
        <w:t>اندر</w:t>
      </w:r>
      <w:r w:rsidR="00101BC1">
        <w:rPr>
          <w:rtl/>
          <w:lang w:bidi="fa-IR"/>
        </w:rPr>
        <w:t xml:space="preserve"> </w:t>
      </w:r>
      <w:r>
        <w:rPr>
          <w:rtl/>
          <w:lang w:bidi="fa-IR"/>
        </w:rPr>
        <w:t>نسل</w:t>
      </w:r>
      <w:r w:rsidR="00101BC1">
        <w:rPr>
          <w:rtl/>
          <w:lang w:bidi="fa-IR"/>
        </w:rPr>
        <w:t xml:space="preserve"> </w:t>
      </w:r>
      <w:r>
        <w:rPr>
          <w:rtl/>
          <w:lang w:bidi="fa-IR"/>
        </w:rPr>
        <w:t>از</w:t>
      </w:r>
      <w:r w:rsidR="00101BC1">
        <w:rPr>
          <w:rtl/>
          <w:lang w:bidi="fa-IR"/>
        </w:rPr>
        <w:t xml:space="preserve"> </w:t>
      </w:r>
      <w:r>
        <w:rPr>
          <w:rtl/>
          <w:lang w:bidi="fa-IR"/>
        </w:rPr>
        <w:t>اوصياى</w:t>
      </w:r>
      <w:r w:rsidR="00101BC1">
        <w:rPr>
          <w:rtl/>
          <w:lang w:bidi="fa-IR"/>
        </w:rPr>
        <w:t xml:space="preserve"> </w:t>
      </w:r>
      <w:r>
        <w:rPr>
          <w:rtl/>
          <w:lang w:bidi="fa-IR"/>
        </w:rPr>
        <w:t>آسمانى</w:t>
      </w:r>
      <w:r w:rsidR="00101BC1">
        <w:rPr>
          <w:rtl/>
          <w:lang w:bidi="fa-IR"/>
        </w:rPr>
        <w:t xml:space="preserve"> </w:t>
      </w:r>
      <w:r w:rsidRPr="00C53597">
        <w:rPr>
          <w:rStyle w:val="libFootnotenumChar"/>
          <w:rtl/>
        </w:rPr>
        <w:t>(9)</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زمان</w:t>
      </w:r>
      <w:r w:rsidR="00101BC1">
        <w:rPr>
          <w:rtl/>
          <w:lang w:bidi="fa-IR"/>
        </w:rPr>
        <w:t xml:space="preserve"> </w:t>
      </w:r>
      <w:r>
        <w:rPr>
          <w:rtl/>
          <w:lang w:bidi="fa-IR"/>
        </w:rPr>
        <w:t>ابراهيم</w:t>
      </w:r>
      <w:r w:rsidR="00101BC1">
        <w:rPr>
          <w:rtl/>
          <w:lang w:bidi="fa-IR"/>
        </w:rPr>
        <w:t xml:space="preserve"> </w:t>
      </w:r>
      <w:r>
        <w:rPr>
          <w:rtl/>
          <w:lang w:bidi="fa-IR"/>
        </w:rPr>
        <w:t>خليل</w:t>
      </w:r>
      <w:r w:rsidR="00101BC1">
        <w:rPr>
          <w:rtl/>
          <w:lang w:bidi="fa-IR"/>
        </w:rPr>
        <w:t xml:space="preserve"> </w:t>
      </w:r>
      <w:r>
        <w:rPr>
          <w:rtl/>
          <w:lang w:bidi="fa-IR"/>
        </w:rPr>
        <w:t>الرحمان</w:t>
      </w:r>
      <w:r w:rsidR="00F86BB6" w:rsidRPr="00F86BB6">
        <w:rPr>
          <w:rStyle w:val="libAlaemChar"/>
          <w:rtl/>
        </w:rPr>
        <w:t>عليه‌السلام</w:t>
      </w:r>
      <w:r w:rsidR="00101BC1">
        <w:rPr>
          <w:rtl/>
          <w:lang w:bidi="fa-IR"/>
        </w:rPr>
        <w:t xml:space="preserve"> </w:t>
      </w:r>
      <w:r>
        <w:rPr>
          <w:rtl/>
          <w:lang w:bidi="fa-IR"/>
        </w:rPr>
        <w:t>حافظان</w:t>
      </w:r>
      <w:r w:rsidR="00101BC1">
        <w:rPr>
          <w:rtl/>
          <w:lang w:bidi="fa-IR"/>
        </w:rPr>
        <w:t xml:space="preserve"> </w:t>
      </w:r>
      <w:r>
        <w:rPr>
          <w:rtl/>
          <w:lang w:bidi="fa-IR"/>
        </w:rPr>
        <w:t>اسرار</w:t>
      </w:r>
      <w:r w:rsidR="00101BC1">
        <w:rPr>
          <w:rtl/>
          <w:lang w:bidi="fa-IR"/>
        </w:rPr>
        <w:t xml:space="preserve"> </w:t>
      </w:r>
      <w:r>
        <w:rPr>
          <w:rtl/>
          <w:lang w:bidi="fa-IR"/>
        </w:rPr>
        <w:t>نبوت</w:t>
      </w:r>
      <w:r w:rsidR="00101BC1">
        <w:rPr>
          <w:rtl/>
          <w:lang w:bidi="fa-IR"/>
        </w:rPr>
        <w:t xml:space="preserve"> </w:t>
      </w:r>
      <w:r>
        <w:rPr>
          <w:rtl/>
          <w:lang w:bidi="fa-IR"/>
        </w:rPr>
        <w:t>بوده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مطلبى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بايد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را</w:t>
      </w:r>
      <w:r w:rsidR="00101BC1">
        <w:rPr>
          <w:rtl/>
          <w:lang w:bidi="fa-IR"/>
        </w:rPr>
        <w:t xml:space="preserve"> </w:t>
      </w:r>
      <w:r>
        <w:rPr>
          <w:rtl/>
          <w:lang w:bidi="fa-IR"/>
        </w:rPr>
        <w:t>چشم</w:t>
      </w:r>
      <w:r w:rsidR="00101BC1">
        <w:rPr>
          <w:rtl/>
          <w:lang w:bidi="fa-IR"/>
        </w:rPr>
        <w:t xml:space="preserve"> </w:t>
      </w:r>
      <w:r>
        <w:rPr>
          <w:rtl/>
          <w:lang w:bidi="fa-IR"/>
        </w:rPr>
        <w:t>حقيقت</w:t>
      </w:r>
      <w:r w:rsidR="00101BC1">
        <w:rPr>
          <w:rtl/>
          <w:lang w:bidi="fa-IR"/>
        </w:rPr>
        <w:t xml:space="preserve"> </w:t>
      </w:r>
      <w:r>
        <w:rPr>
          <w:rtl/>
          <w:lang w:bidi="fa-IR"/>
        </w:rPr>
        <w:t>بين</w:t>
      </w:r>
      <w:r w:rsidR="00101BC1">
        <w:rPr>
          <w:rtl/>
          <w:lang w:bidi="fa-IR"/>
        </w:rPr>
        <w:t xml:space="preserve"> </w:t>
      </w:r>
      <w:r>
        <w:rPr>
          <w:rtl/>
          <w:lang w:bidi="fa-IR"/>
        </w:rPr>
        <w:t>فهميد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بصيرت</w:t>
      </w:r>
      <w:r w:rsidR="00101BC1">
        <w:rPr>
          <w:rtl/>
          <w:lang w:bidi="fa-IR"/>
        </w:rPr>
        <w:t xml:space="preserve"> </w:t>
      </w:r>
      <w:r>
        <w:rPr>
          <w:rtl/>
          <w:lang w:bidi="fa-IR"/>
        </w:rPr>
        <w:t>دريافت؛</w:t>
      </w:r>
      <w:r w:rsidR="00101BC1">
        <w:rPr>
          <w:rtl/>
          <w:lang w:bidi="fa-IR"/>
        </w:rPr>
        <w:t xml:space="preserve"> </w:t>
      </w:r>
      <w:r>
        <w:rPr>
          <w:rtl/>
          <w:lang w:bidi="fa-IR"/>
        </w:rPr>
        <w:t>زيرا</w:t>
      </w:r>
      <w:r w:rsidR="00101BC1">
        <w:rPr>
          <w:rtl/>
          <w:lang w:bidi="fa-IR"/>
        </w:rPr>
        <w:t xml:space="preserve"> </w:t>
      </w:r>
      <w:r>
        <w:rPr>
          <w:rtl/>
          <w:lang w:bidi="fa-IR"/>
        </w:rPr>
        <w:t>درك</w:t>
      </w:r>
      <w:r w:rsidR="00101BC1">
        <w:rPr>
          <w:rtl/>
          <w:lang w:bidi="fa-IR"/>
        </w:rPr>
        <w:t xml:space="preserve"> </w:t>
      </w:r>
      <w:r>
        <w:rPr>
          <w:rtl/>
          <w:lang w:bidi="fa-IR"/>
        </w:rPr>
        <w:t>آن</w:t>
      </w:r>
      <w:r w:rsidR="00101BC1">
        <w:rPr>
          <w:rtl/>
          <w:lang w:bidi="fa-IR"/>
        </w:rPr>
        <w:t xml:space="preserve"> </w:t>
      </w:r>
      <w:r>
        <w:rPr>
          <w:rtl/>
          <w:lang w:bidi="fa-IR"/>
        </w:rPr>
        <w:t>از</w:t>
      </w:r>
      <w:r w:rsidR="00101BC1">
        <w:rPr>
          <w:rtl/>
          <w:lang w:bidi="fa-IR"/>
        </w:rPr>
        <w:t xml:space="preserve"> </w:t>
      </w:r>
      <w:r>
        <w:rPr>
          <w:rtl/>
          <w:lang w:bidi="fa-IR"/>
        </w:rPr>
        <w:t>دين</w:t>
      </w:r>
      <w:r w:rsidR="00101BC1">
        <w:rPr>
          <w:rtl/>
          <w:lang w:bidi="fa-IR"/>
        </w:rPr>
        <w:t xml:space="preserve"> </w:t>
      </w:r>
      <w:r>
        <w:rPr>
          <w:rtl/>
          <w:lang w:bidi="fa-IR"/>
        </w:rPr>
        <w:t>و</w:t>
      </w:r>
      <w:r w:rsidR="00101BC1">
        <w:rPr>
          <w:rtl/>
          <w:lang w:bidi="fa-IR"/>
        </w:rPr>
        <w:t xml:space="preserve"> </w:t>
      </w:r>
      <w:r>
        <w:rPr>
          <w:rtl/>
          <w:lang w:bidi="fa-IR"/>
        </w:rPr>
        <w:t>ايمان</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خاندانش</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و</w:t>
      </w:r>
      <w:r w:rsidR="00101BC1">
        <w:rPr>
          <w:rtl/>
          <w:lang w:bidi="fa-IR"/>
        </w:rPr>
        <w:t xml:space="preserve"> </w:t>
      </w:r>
      <w:r>
        <w:rPr>
          <w:rtl/>
          <w:lang w:bidi="fa-IR"/>
        </w:rPr>
        <w:t>نفس</w:t>
      </w:r>
      <w:r w:rsidR="00101BC1">
        <w:rPr>
          <w:rtl/>
          <w:lang w:bidi="fa-IR"/>
        </w:rPr>
        <w:t xml:space="preserve"> </w:t>
      </w:r>
      <w:r>
        <w:rPr>
          <w:rtl/>
          <w:lang w:bidi="fa-IR"/>
        </w:rPr>
        <w:t>مقدس</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بزرگ</w:t>
      </w:r>
      <w:r w:rsidR="00101BC1">
        <w:rPr>
          <w:rtl/>
          <w:lang w:bidi="fa-IR"/>
        </w:rPr>
        <w:t xml:space="preserve"> </w:t>
      </w:r>
      <w:r>
        <w:rPr>
          <w:rtl/>
          <w:lang w:bidi="fa-IR"/>
        </w:rPr>
        <w:t>مى</w:t>
      </w:r>
      <w:r w:rsidR="00101BC1">
        <w:rPr>
          <w:rtl/>
          <w:lang w:bidi="fa-IR"/>
        </w:rPr>
        <w:t xml:space="preserve"> </w:t>
      </w:r>
      <w:r>
        <w:rPr>
          <w:rtl/>
          <w:lang w:bidi="fa-IR"/>
        </w:rPr>
        <w:t>داشت</w:t>
      </w:r>
      <w:r w:rsidR="00101BC1">
        <w:rPr>
          <w:rtl/>
          <w:lang w:bidi="fa-IR"/>
        </w:rPr>
        <w:t xml:space="preserve"> </w:t>
      </w:r>
      <w:r>
        <w:rPr>
          <w:rtl/>
          <w:lang w:bidi="fa-IR"/>
        </w:rPr>
        <w:t>نه</w:t>
      </w:r>
      <w:r w:rsidR="00101BC1">
        <w:rPr>
          <w:rtl/>
          <w:lang w:bidi="fa-IR"/>
        </w:rPr>
        <w:t xml:space="preserve"> </w:t>
      </w:r>
      <w:r>
        <w:rPr>
          <w:rtl/>
          <w:lang w:bidi="fa-IR"/>
        </w:rPr>
        <w:t>عصبيت</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نارسيست</w:t>
      </w:r>
      <w:r w:rsidR="00101BC1">
        <w:rPr>
          <w:rtl/>
          <w:lang w:bidi="fa-IR"/>
        </w:rPr>
        <w:t xml:space="preserve"> </w:t>
      </w:r>
      <w:r>
        <w:rPr>
          <w:rtl/>
          <w:lang w:bidi="fa-IR"/>
        </w:rPr>
        <w:t>بود</w:t>
      </w:r>
      <w:r w:rsidR="00101BC1">
        <w:rPr>
          <w:rtl/>
          <w:lang w:bidi="fa-IR"/>
        </w:rPr>
        <w:t xml:space="preserve"> </w:t>
      </w:r>
      <w:r>
        <w:rPr>
          <w:rtl/>
          <w:lang w:bidi="fa-IR"/>
        </w:rPr>
        <w:t>بلكه</w:t>
      </w:r>
      <w:r w:rsidR="00101BC1">
        <w:rPr>
          <w:rtl/>
          <w:lang w:bidi="fa-IR"/>
        </w:rPr>
        <w:t xml:space="preserve"> </w:t>
      </w:r>
      <w:r>
        <w:rPr>
          <w:rtl/>
          <w:lang w:bidi="fa-IR"/>
        </w:rPr>
        <w:t>وى</w:t>
      </w:r>
      <w:r w:rsidR="00101BC1">
        <w:rPr>
          <w:rtl/>
          <w:lang w:bidi="fa-IR"/>
        </w:rPr>
        <w:t xml:space="preserve"> </w:t>
      </w:r>
      <w:r>
        <w:rPr>
          <w:rtl/>
          <w:lang w:bidi="fa-IR"/>
        </w:rPr>
        <w:t>حقيقت</w:t>
      </w:r>
      <w:r w:rsidR="00101BC1">
        <w:rPr>
          <w:rtl/>
          <w:lang w:bidi="fa-IR"/>
        </w:rPr>
        <w:t xml:space="preserve"> </w:t>
      </w:r>
      <w:r>
        <w:rPr>
          <w:rtl/>
          <w:lang w:bidi="fa-IR"/>
        </w:rPr>
        <w:t>ديگرى</w:t>
      </w:r>
      <w:r w:rsidR="00101BC1">
        <w:rPr>
          <w:rtl/>
          <w:lang w:bidi="fa-IR"/>
        </w:rPr>
        <w:t xml:space="preserve"> </w:t>
      </w:r>
      <w:r>
        <w:rPr>
          <w:rtl/>
          <w:lang w:bidi="fa-IR"/>
        </w:rPr>
        <w:t>را</w:t>
      </w:r>
      <w:r w:rsidR="00101BC1">
        <w:rPr>
          <w:rtl/>
          <w:lang w:bidi="fa-IR"/>
        </w:rPr>
        <w:t xml:space="preserve"> </w:t>
      </w:r>
      <w:r>
        <w:rPr>
          <w:rtl/>
          <w:lang w:bidi="fa-IR"/>
        </w:rPr>
        <w:t>مد</w:t>
      </w:r>
      <w:r w:rsidR="00101BC1">
        <w:rPr>
          <w:rtl/>
          <w:lang w:bidi="fa-IR"/>
        </w:rPr>
        <w:t xml:space="preserve"> </w:t>
      </w:r>
      <w:r>
        <w:rPr>
          <w:rtl/>
          <w:lang w:bidi="fa-IR"/>
        </w:rPr>
        <w:t>نظر</w:t>
      </w:r>
      <w:r w:rsidR="00101BC1">
        <w:rPr>
          <w:rtl/>
          <w:lang w:bidi="fa-IR"/>
        </w:rPr>
        <w:t xml:space="preserve"> </w:t>
      </w:r>
      <w:r>
        <w:rPr>
          <w:rtl/>
          <w:lang w:bidi="fa-IR"/>
        </w:rPr>
        <w:t>داشت</w:t>
      </w:r>
      <w:r w:rsidR="00101BC1">
        <w:rPr>
          <w:rtl/>
          <w:lang w:bidi="fa-IR"/>
        </w:rPr>
        <w:t xml:space="preserve">. </w:t>
      </w:r>
      <w:r>
        <w:rPr>
          <w:rtl/>
          <w:lang w:bidi="fa-IR"/>
        </w:rPr>
        <w:t>حضرت</w:t>
      </w:r>
      <w:r w:rsidR="00101BC1">
        <w:rPr>
          <w:rtl/>
          <w:lang w:bidi="fa-IR"/>
        </w:rPr>
        <w:t xml:space="preserve"> </w:t>
      </w:r>
      <w:r>
        <w:rPr>
          <w:rtl/>
          <w:lang w:bidi="fa-IR"/>
        </w:rPr>
        <w:t>به</w:t>
      </w:r>
      <w:r w:rsidR="00101BC1">
        <w:rPr>
          <w:rtl/>
          <w:lang w:bidi="fa-IR"/>
        </w:rPr>
        <w:t xml:space="preserve"> </w:t>
      </w:r>
      <w:r>
        <w:rPr>
          <w:rtl/>
          <w:lang w:bidi="fa-IR"/>
        </w:rPr>
        <w:t>ملازمه</w:t>
      </w:r>
      <w:r w:rsidR="00101BC1">
        <w:rPr>
          <w:rtl/>
          <w:lang w:bidi="fa-IR"/>
        </w:rPr>
        <w:t xml:space="preserve"> </w:t>
      </w:r>
      <w:r>
        <w:rPr>
          <w:rtl/>
          <w:lang w:bidi="fa-IR"/>
        </w:rPr>
        <w:t>ذاتى</w:t>
      </w:r>
      <w:r w:rsidR="00101BC1">
        <w:rPr>
          <w:rtl/>
          <w:lang w:bidi="fa-IR"/>
        </w:rPr>
        <w:t xml:space="preserve"> </w:t>
      </w:r>
      <w:r>
        <w:rPr>
          <w:rtl/>
          <w:lang w:bidi="fa-IR"/>
        </w:rPr>
        <w:t>ميان</w:t>
      </w:r>
      <w:r w:rsidR="00101BC1">
        <w:rPr>
          <w:rtl/>
          <w:lang w:bidi="fa-IR"/>
        </w:rPr>
        <w:t xml:space="preserve"> </w:t>
      </w:r>
      <w:r>
        <w:rPr>
          <w:rtl/>
          <w:lang w:bidi="fa-IR"/>
        </w:rPr>
        <w:t>برگزيده</w:t>
      </w:r>
      <w:r w:rsidR="00101BC1">
        <w:rPr>
          <w:rtl/>
          <w:lang w:bidi="fa-IR"/>
        </w:rPr>
        <w:t xml:space="preserve"> </w:t>
      </w:r>
      <w:r>
        <w:rPr>
          <w:rtl/>
          <w:lang w:bidi="fa-IR"/>
        </w:rPr>
        <w:t>بودن</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خاندان</w:t>
      </w:r>
      <w:r w:rsidR="00101BC1">
        <w:rPr>
          <w:rtl/>
          <w:lang w:bidi="fa-IR"/>
        </w:rPr>
        <w:t xml:space="preserve"> </w:t>
      </w:r>
      <w:r>
        <w:rPr>
          <w:rtl/>
          <w:lang w:bidi="fa-IR"/>
        </w:rPr>
        <w:t>پاكش</w:t>
      </w:r>
      <w:r w:rsidR="00101BC1">
        <w:rPr>
          <w:rtl/>
          <w:lang w:bidi="fa-IR"/>
        </w:rPr>
        <w:t xml:space="preserve"> </w:t>
      </w:r>
      <w:r>
        <w:rPr>
          <w:rtl/>
          <w:lang w:bidi="fa-IR"/>
        </w:rPr>
        <w:t>و</w:t>
      </w:r>
      <w:r w:rsidR="00101BC1">
        <w:rPr>
          <w:rtl/>
          <w:lang w:bidi="fa-IR"/>
        </w:rPr>
        <w:t xml:space="preserve"> </w:t>
      </w:r>
      <w:r>
        <w:rPr>
          <w:rtl/>
          <w:lang w:bidi="fa-IR"/>
        </w:rPr>
        <w:t>گزينش</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عالم</w:t>
      </w:r>
      <w:r w:rsidR="00101BC1">
        <w:rPr>
          <w:rtl/>
          <w:lang w:bidi="fa-IR"/>
        </w:rPr>
        <w:t xml:space="preserve"> </w:t>
      </w:r>
      <w:r>
        <w:rPr>
          <w:rtl/>
          <w:lang w:bidi="fa-IR"/>
        </w:rPr>
        <w:t>بالا</w:t>
      </w:r>
      <w:r w:rsidR="00101BC1">
        <w:rPr>
          <w:rtl/>
          <w:lang w:bidi="fa-IR"/>
        </w:rPr>
        <w:t xml:space="preserve"> </w:t>
      </w:r>
      <w:r>
        <w:rPr>
          <w:rtl/>
          <w:lang w:bidi="fa-IR"/>
        </w:rPr>
        <w:t>اشاره</w:t>
      </w:r>
      <w:r w:rsidR="00101BC1">
        <w:rPr>
          <w:rtl/>
          <w:lang w:bidi="fa-IR"/>
        </w:rPr>
        <w:t xml:space="preserve"> </w:t>
      </w:r>
      <w:r>
        <w:rPr>
          <w:rtl/>
          <w:lang w:bidi="fa-IR"/>
        </w:rPr>
        <w:t>داشت</w:t>
      </w:r>
      <w:r w:rsidR="006650EB">
        <w:rPr>
          <w:rtl/>
          <w:lang w:bidi="fa-IR"/>
        </w:rPr>
        <w:t>.</w:t>
      </w:r>
    </w:p>
    <w:p w:rsidR="00D34FF8" w:rsidRDefault="00D34FF8" w:rsidP="00D34FF8">
      <w:pPr>
        <w:pStyle w:val="libNormal"/>
        <w:rPr>
          <w:rtl/>
          <w:lang w:bidi="fa-IR"/>
        </w:rPr>
      </w:pPr>
      <w:r>
        <w:rPr>
          <w:rtl/>
          <w:lang w:bidi="fa-IR"/>
        </w:rPr>
        <w:lastRenderedPageBreak/>
        <w:t>پيامبر</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بزرگى</w:t>
      </w:r>
      <w:r w:rsidR="00101BC1">
        <w:rPr>
          <w:rtl/>
          <w:lang w:bidi="fa-IR"/>
        </w:rPr>
        <w:t xml:space="preserve"> </w:t>
      </w:r>
      <w:r>
        <w:rPr>
          <w:rtl/>
          <w:lang w:bidi="fa-IR"/>
        </w:rPr>
        <w:t>و</w:t>
      </w:r>
      <w:r w:rsidR="00101BC1">
        <w:rPr>
          <w:rtl/>
          <w:lang w:bidi="fa-IR"/>
        </w:rPr>
        <w:t xml:space="preserve"> </w:t>
      </w:r>
      <w:r>
        <w:rPr>
          <w:rtl/>
          <w:lang w:bidi="fa-IR"/>
        </w:rPr>
        <w:t>مجد</w:t>
      </w:r>
      <w:r w:rsidR="00101BC1">
        <w:rPr>
          <w:rtl/>
          <w:lang w:bidi="fa-IR"/>
        </w:rPr>
        <w:t xml:space="preserve"> </w:t>
      </w:r>
      <w:r>
        <w:rPr>
          <w:rtl/>
          <w:lang w:bidi="fa-IR"/>
        </w:rPr>
        <w:t>خاندان</w:t>
      </w:r>
      <w:r w:rsidR="00101BC1">
        <w:rPr>
          <w:rtl/>
          <w:lang w:bidi="fa-IR"/>
        </w:rPr>
        <w:t xml:space="preserve"> </w:t>
      </w:r>
      <w:r>
        <w:rPr>
          <w:rtl/>
          <w:lang w:bidi="fa-IR"/>
        </w:rPr>
        <w:t>عصمت</w:t>
      </w:r>
      <w:r w:rsidR="00101BC1">
        <w:rPr>
          <w:rtl/>
          <w:lang w:bidi="fa-IR"/>
        </w:rPr>
        <w:t xml:space="preserve"> </w:t>
      </w:r>
      <w:r>
        <w:rPr>
          <w:rtl/>
          <w:lang w:bidi="fa-IR"/>
        </w:rPr>
        <w:t>را</w:t>
      </w:r>
      <w:r w:rsidR="00101BC1">
        <w:rPr>
          <w:rtl/>
          <w:lang w:bidi="fa-IR"/>
        </w:rPr>
        <w:t xml:space="preserve"> </w:t>
      </w:r>
      <w:r>
        <w:rPr>
          <w:rtl/>
          <w:lang w:bidi="fa-IR"/>
        </w:rPr>
        <w:t>آشكار</w:t>
      </w:r>
      <w:r w:rsidR="00101BC1">
        <w:rPr>
          <w:rtl/>
          <w:lang w:bidi="fa-IR"/>
        </w:rPr>
        <w:t xml:space="preserve"> </w:t>
      </w:r>
      <w:r>
        <w:rPr>
          <w:rtl/>
          <w:lang w:bidi="fa-IR"/>
        </w:rPr>
        <w:t>كند</w:t>
      </w:r>
      <w:r w:rsidR="00101BC1">
        <w:rPr>
          <w:rtl/>
          <w:lang w:bidi="fa-IR"/>
        </w:rPr>
        <w:t xml:space="preserve"> </w:t>
      </w:r>
      <w:r>
        <w:rPr>
          <w:rtl/>
          <w:lang w:bidi="fa-IR"/>
        </w:rPr>
        <w:t>تا</w:t>
      </w:r>
      <w:r w:rsidR="00101BC1">
        <w:rPr>
          <w:rtl/>
          <w:lang w:bidi="fa-IR"/>
        </w:rPr>
        <w:t xml:space="preserve"> </w:t>
      </w:r>
      <w:r>
        <w:rPr>
          <w:rtl/>
          <w:lang w:bidi="fa-IR"/>
        </w:rPr>
        <w:t>كسى</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را</w:t>
      </w:r>
      <w:r w:rsidR="00101BC1">
        <w:rPr>
          <w:rtl/>
          <w:lang w:bidi="fa-IR"/>
        </w:rPr>
        <w:t xml:space="preserve"> </w:t>
      </w:r>
      <w:r>
        <w:rPr>
          <w:rtl/>
          <w:lang w:bidi="fa-IR"/>
        </w:rPr>
        <w:t>كوچك</w:t>
      </w:r>
      <w:r w:rsidR="00101BC1">
        <w:rPr>
          <w:rtl/>
          <w:lang w:bidi="fa-IR"/>
        </w:rPr>
        <w:t xml:space="preserve"> </w:t>
      </w:r>
      <w:r>
        <w:rPr>
          <w:rtl/>
          <w:lang w:bidi="fa-IR"/>
        </w:rPr>
        <w:t>نشمارد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برابر</w:t>
      </w:r>
      <w:r w:rsidR="00101BC1">
        <w:rPr>
          <w:rtl/>
          <w:lang w:bidi="fa-IR"/>
        </w:rPr>
        <w:t xml:space="preserve"> </w:t>
      </w:r>
      <w:r>
        <w:rPr>
          <w:rtl/>
          <w:lang w:bidi="fa-IR"/>
        </w:rPr>
        <w:t>واقعيت</w:t>
      </w:r>
      <w:r w:rsidR="00101BC1">
        <w:rPr>
          <w:rtl/>
          <w:lang w:bidi="fa-IR"/>
        </w:rPr>
        <w:t xml:space="preserve"> </w:t>
      </w:r>
      <w:r>
        <w:rPr>
          <w:rtl/>
          <w:lang w:bidi="fa-IR"/>
        </w:rPr>
        <w:t>امر</w:t>
      </w:r>
      <w:r w:rsidR="00101BC1">
        <w:rPr>
          <w:rtl/>
          <w:lang w:bidi="fa-IR"/>
        </w:rPr>
        <w:t xml:space="preserve"> </w:t>
      </w:r>
      <w:r>
        <w:rPr>
          <w:rtl/>
          <w:lang w:bidi="fa-IR"/>
        </w:rPr>
        <w:t>قرار</w:t>
      </w:r>
      <w:r w:rsidR="00101BC1">
        <w:rPr>
          <w:rtl/>
          <w:lang w:bidi="fa-IR"/>
        </w:rPr>
        <w:t xml:space="preserve"> </w:t>
      </w:r>
      <w:r>
        <w:rPr>
          <w:rtl/>
          <w:lang w:bidi="fa-IR"/>
        </w:rPr>
        <w:t>بگيرند</w:t>
      </w:r>
      <w:r w:rsidR="00101BC1">
        <w:rPr>
          <w:rtl/>
          <w:lang w:bidi="fa-IR"/>
        </w:rPr>
        <w:t xml:space="preserve"> </w:t>
      </w:r>
      <w:r>
        <w:rPr>
          <w:rtl/>
          <w:lang w:bidi="fa-IR"/>
        </w:rPr>
        <w:t>و</w:t>
      </w:r>
      <w:r w:rsidR="00101BC1">
        <w:rPr>
          <w:rtl/>
          <w:lang w:bidi="fa-IR"/>
        </w:rPr>
        <w:t xml:space="preserve"> </w:t>
      </w:r>
      <w:r>
        <w:rPr>
          <w:rtl/>
          <w:lang w:bidi="fa-IR"/>
        </w:rPr>
        <w:t>آگاهانه</w:t>
      </w:r>
      <w:r w:rsidR="00101BC1">
        <w:rPr>
          <w:rtl/>
          <w:lang w:bidi="fa-IR"/>
        </w:rPr>
        <w:t xml:space="preserve"> </w:t>
      </w:r>
      <w:r>
        <w:rPr>
          <w:rtl/>
          <w:lang w:bidi="fa-IR"/>
        </w:rPr>
        <w:t>يا</w:t>
      </w:r>
      <w:r w:rsidR="00101BC1">
        <w:rPr>
          <w:rtl/>
          <w:lang w:bidi="fa-IR"/>
        </w:rPr>
        <w:t xml:space="preserve"> </w:t>
      </w:r>
      <w:r>
        <w:rPr>
          <w:rtl/>
          <w:lang w:bidi="fa-IR"/>
        </w:rPr>
        <w:t>نا</w:t>
      </w:r>
      <w:r w:rsidR="00101BC1">
        <w:rPr>
          <w:rtl/>
          <w:lang w:bidi="fa-IR"/>
        </w:rPr>
        <w:t xml:space="preserve"> </w:t>
      </w:r>
      <w:r>
        <w:rPr>
          <w:rtl/>
          <w:lang w:bidi="fa-IR"/>
        </w:rPr>
        <w:t>آگاهانه</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قرار</w:t>
      </w:r>
      <w:r w:rsidR="00101BC1">
        <w:rPr>
          <w:rtl/>
          <w:lang w:bidi="fa-IR"/>
        </w:rPr>
        <w:t xml:space="preserve"> </w:t>
      </w:r>
      <w:r>
        <w:rPr>
          <w:rtl/>
          <w:lang w:bidi="fa-IR"/>
        </w:rPr>
        <w:t>نگيرد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دليل</w:t>
      </w:r>
      <w:r w:rsidR="00101BC1">
        <w:rPr>
          <w:rtl/>
          <w:lang w:bidi="fa-IR"/>
        </w:rPr>
        <w:t xml:space="preserve"> </w:t>
      </w:r>
      <w:r>
        <w:rPr>
          <w:rtl/>
          <w:lang w:bidi="fa-IR"/>
        </w:rPr>
        <w:t>يا</w:t>
      </w:r>
      <w:r w:rsidR="00101BC1">
        <w:rPr>
          <w:rtl/>
          <w:lang w:bidi="fa-IR"/>
        </w:rPr>
        <w:t xml:space="preserve"> </w:t>
      </w:r>
      <w:r>
        <w:rPr>
          <w:rtl/>
          <w:lang w:bidi="fa-IR"/>
        </w:rPr>
        <w:t>بى</w:t>
      </w:r>
      <w:r w:rsidR="00101BC1">
        <w:rPr>
          <w:rtl/>
          <w:lang w:bidi="fa-IR"/>
        </w:rPr>
        <w:t xml:space="preserve"> </w:t>
      </w:r>
      <w:r>
        <w:rPr>
          <w:rtl/>
          <w:lang w:bidi="fa-IR"/>
        </w:rPr>
        <w:t>جهت</w:t>
      </w:r>
      <w:r w:rsidR="00101BC1">
        <w:rPr>
          <w:rtl/>
          <w:lang w:bidi="fa-IR"/>
        </w:rPr>
        <w:t xml:space="preserve"> </w:t>
      </w:r>
      <w:r>
        <w:rPr>
          <w:rtl/>
          <w:lang w:bidi="fa-IR"/>
        </w:rPr>
        <w:t>به</w:t>
      </w:r>
      <w:r w:rsidR="00101BC1">
        <w:rPr>
          <w:rtl/>
          <w:lang w:bidi="fa-IR"/>
        </w:rPr>
        <w:t xml:space="preserve"> </w:t>
      </w:r>
      <w:r>
        <w:rPr>
          <w:rtl/>
          <w:lang w:bidi="fa-IR"/>
        </w:rPr>
        <w:t>پيكار</w:t>
      </w:r>
      <w:r w:rsidR="00101BC1">
        <w:rPr>
          <w:rtl/>
          <w:lang w:bidi="fa-IR"/>
        </w:rPr>
        <w:t xml:space="preserve"> </w:t>
      </w:r>
      <w:r>
        <w:rPr>
          <w:rtl/>
          <w:lang w:bidi="fa-IR"/>
        </w:rPr>
        <w:t>با</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برنخيزند</w:t>
      </w:r>
      <w:r w:rsidR="00101BC1">
        <w:rPr>
          <w:rtl/>
          <w:lang w:bidi="fa-IR"/>
        </w:rPr>
        <w:t xml:space="preserve">. </w:t>
      </w:r>
    </w:p>
    <w:p w:rsidR="00D34FF8" w:rsidRDefault="00D34FF8" w:rsidP="00D34FF8">
      <w:pPr>
        <w:pStyle w:val="libNormal"/>
        <w:rPr>
          <w:rtl/>
          <w:lang w:bidi="fa-IR"/>
        </w:rPr>
      </w:pPr>
      <w:r>
        <w:rPr>
          <w:rtl/>
          <w:lang w:bidi="fa-IR"/>
        </w:rPr>
        <w:t>اينها</w:t>
      </w:r>
      <w:r w:rsidR="00101BC1">
        <w:rPr>
          <w:rtl/>
          <w:lang w:bidi="fa-IR"/>
        </w:rPr>
        <w:t xml:space="preserve"> </w:t>
      </w:r>
      <w:r>
        <w:rPr>
          <w:rtl/>
          <w:lang w:bidi="fa-IR"/>
        </w:rPr>
        <w:t>ناشناخته</w:t>
      </w:r>
      <w:r w:rsidR="00101BC1">
        <w:rPr>
          <w:rtl/>
          <w:lang w:bidi="fa-IR"/>
        </w:rPr>
        <w:t xml:space="preserve"> </w:t>
      </w:r>
      <w:r>
        <w:rPr>
          <w:rtl/>
          <w:lang w:bidi="fa-IR"/>
        </w:rPr>
        <w:t>نبودند</w:t>
      </w:r>
      <w:r w:rsidR="00101BC1">
        <w:rPr>
          <w:rtl/>
          <w:lang w:bidi="fa-IR"/>
        </w:rPr>
        <w:t xml:space="preserve"> </w:t>
      </w:r>
      <w:r>
        <w:rPr>
          <w:rtl/>
          <w:lang w:bidi="fa-IR"/>
        </w:rPr>
        <w:t>بلكه</w:t>
      </w:r>
      <w:r w:rsidR="00101BC1">
        <w:rPr>
          <w:rtl/>
          <w:lang w:bidi="fa-IR"/>
        </w:rPr>
        <w:t xml:space="preserve"> </w:t>
      </w:r>
      <w:r>
        <w:rPr>
          <w:rtl/>
          <w:lang w:bidi="fa-IR"/>
        </w:rPr>
        <w:t>ترس</w:t>
      </w:r>
      <w:r w:rsidR="00101BC1">
        <w:rPr>
          <w:rtl/>
          <w:lang w:bidi="fa-IR"/>
        </w:rPr>
        <w:t xml:space="preserve"> </w:t>
      </w:r>
      <w:r>
        <w:rPr>
          <w:rtl/>
          <w:lang w:bidi="fa-IR"/>
        </w:rPr>
        <w:t>پيامبر</w:t>
      </w:r>
      <w:r w:rsidR="00101BC1">
        <w:rPr>
          <w:rtl/>
          <w:lang w:bidi="fa-IR"/>
        </w:rPr>
        <w:t xml:space="preserve"> </w:t>
      </w:r>
      <w:r>
        <w:rPr>
          <w:rtl/>
          <w:lang w:bidi="fa-IR"/>
        </w:rPr>
        <w:t>بيشتر</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فريب</w:t>
      </w:r>
      <w:r w:rsidR="00101BC1">
        <w:rPr>
          <w:rtl/>
          <w:lang w:bidi="fa-IR"/>
        </w:rPr>
        <w:t xml:space="preserve"> </w:t>
      </w:r>
      <w:r>
        <w:rPr>
          <w:rtl/>
          <w:lang w:bidi="fa-IR"/>
        </w:rPr>
        <w:t>خورده</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به</w:t>
      </w:r>
      <w:r w:rsidR="00101BC1">
        <w:rPr>
          <w:rtl/>
          <w:lang w:bidi="fa-IR"/>
        </w:rPr>
        <w:t xml:space="preserve"> </w:t>
      </w:r>
      <w:r>
        <w:rPr>
          <w:rtl/>
          <w:lang w:bidi="fa-IR"/>
        </w:rPr>
        <w:t>ستيز</w:t>
      </w:r>
      <w:r w:rsidR="00101BC1">
        <w:rPr>
          <w:rtl/>
          <w:lang w:bidi="fa-IR"/>
        </w:rPr>
        <w:t xml:space="preserve"> </w:t>
      </w:r>
      <w:r>
        <w:rPr>
          <w:rtl/>
          <w:lang w:bidi="fa-IR"/>
        </w:rPr>
        <w:t>بپردازند؛</w:t>
      </w:r>
      <w:r w:rsidR="00101BC1">
        <w:rPr>
          <w:rtl/>
          <w:lang w:bidi="fa-IR"/>
        </w:rPr>
        <w:t xml:space="preserve"> </w:t>
      </w:r>
      <w:r>
        <w:rPr>
          <w:rtl/>
          <w:lang w:bidi="fa-IR"/>
        </w:rPr>
        <w:t>لذا</w:t>
      </w:r>
      <w:r w:rsidR="00101BC1">
        <w:rPr>
          <w:rtl/>
          <w:lang w:bidi="fa-IR"/>
        </w:rPr>
        <w:t xml:space="preserve"> </w:t>
      </w:r>
      <w:r>
        <w:rPr>
          <w:rtl/>
          <w:lang w:bidi="fa-IR"/>
        </w:rPr>
        <w:t>حجت</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همه،</w:t>
      </w:r>
      <w:r w:rsidR="00101BC1">
        <w:rPr>
          <w:rtl/>
          <w:lang w:bidi="fa-IR"/>
        </w:rPr>
        <w:t xml:space="preserve"> </w:t>
      </w:r>
      <w:r>
        <w:rPr>
          <w:rtl/>
          <w:lang w:bidi="fa-IR"/>
        </w:rPr>
        <w:t>تمام</w:t>
      </w:r>
      <w:r w:rsidR="00101BC1">
        <w:rPr>
          <w:rtl/>
          <w:lang w:bidi="fa-IR"/>
        </w:rPr>
        <w:t xml:space="preserve"> </w:t>
      </w:r>
      <w:r>
        <w:rPr>
          <w:rtl/>
          <w:lang w:bidi="fa-IR"/>
        </w:rPr>
        <w:t>كرد</w:t>
      </w:r>
      <w:r w:rsidR="00101BC1">
        <w:rPr>
          <w:rtl/>
          <w:lang w:bidi="fa-IR"/>
        </w:rPr>
        <w:t xml:space="preserve">. </w:t>
      </w:r>
      <w:r>
        <w:rPr>
          <w:rtl/>
          <w:lang w:bidi="fa-IR"/>
        </w:rPr>
        <w:t>حقا</w:t>
      </w:r>
      <w:r w:rsidR="00101BC1">
        <w:rPr>
          <w:rtl/>
          <w:lang w:bidi="fa-IR"/>
        </w:rPr>
        <w:t xml:space="preserve"> </w:t>
      </w:r>
      <w:r>
        <w:rPr>
          <w:rtl/>
          <w:lang w:bidi="fa-IR"/>
        </w:rPr>
        <w:t>كه</w:t>
      </w:r>
      <w:r w:rsidR="00101BC1">
        <w:rPr>
          <w:rtl/>
          <w:lang w:bidi="fa-IR"/>
        </w:rPr>
        <w:t xml:space="preserve"> </w:t>
      </w:r>
      <w:r>
        <w:rPr>
          <w:rtl/>
          <w:lang w:bidi="fa-IR"/>
        </w:rPr>
        <w:t>چقدر</w:t>
      </w:r>
      <w:r w:rsidR="00101BC1">
        <w:rPr>
          <w:rtl/>
          <w:lang w:bidi="fa-IR"/>
        </w:rPr>
        <w:t xml:space="preserve"> </w:t>
      </w:r>
      <w:r>
        <w:rPr>
          <w:rtl/>
          <w:lang w:bidi="fa-IR"/>
        </w:rPr>
        <w:t>نظر</w:t>
      </w:r>
      <w:r w:rsidR="00101BC1">
        <w:rPr>
          <w:rtl/>
          <w:lang w:bidi="fa-IR"/>
        </w:rPr>
        <w:t xml:space="preserve"> </w:t>
      </w:r>
      <w:r>
        <w:rPr>
          <w:rtl/>
          <w:lang w:bidi="fa-IR"/>
        </w:rPr>
        <w:t>و</w:t>
      </w:r>
      <w:r w:rsidR="00101BC1">
        <w:rPr>
          <w:rtl/>
          <w:lang w:bidi="fa-IR"/>
        </w:rPr>
        <w:t xml:space="preserve"> </w:t>
      </w:r>
      <w:r>
        <w:rPr>
          <w:rtl/>
          <w:lang w:bidi="fa-IR"/>
        </w:rPr>
        <w:t>دورانديشى</w:t>
      </w:r>
      <w:r w:rsidR="00101BC1">
        <w:rPr>
          <w:rtl/>
          <w:lang w:bidi="fa-IR"/>
        </w:rPr>
        <w:t xml:space="preserve"> </w:t>
      </w:r>
      <w:r>
        <w:rPr>
          <w:rtl/>
          <w:lang w:bidi="fa-IR"/>
        </w:rPr>
        <w:t>و</w:t>
      </w:r>
      <w:r w:rsidR="00101BC1">
        <w:rPr>
          <w:rtl/>
          <w:lang w:bidi="fa-IR"/>
        </w:rPr>
        <w:t xml:space="preserve"> </w:t>
      </w:r>
      <w:r>
        <w:rPr>
          <w:rtl/>
          <w:lang w:bidi="fa-IR"/>
        </w:rPr>
        <w:t>آگاهى</w:t>
      </w:r>
      <w:r w:rsidR="00101BC1">
        <w:rPr>
          <w:rtl/>
          <w:lang w:bidi="fa-IR"/>
        </w:rPr>
        <w:t xml:space="preserve"> </w:t>
      </w:r>
      <w:r>
        <w:rPr>
          <w:rtl/>
          <w:lang w:bidi="fa-IR"/>
        </w:rPr>
        <w:t>پيامبر</w:t>
      </w:r>
      <w:r w:rsidR="00101BC1">
        <w:rPr>
          <w:rtl/>
          <w:lang w:bidi="fa-IR"/>
        </w:rPr>
        <w:t xml:space="preserve"> </w:t>
      </w:r>
      <w:r>
        <w:rPr>
          <w:rtl/>
          <w:lang w:bidi="fa-IR"/>
        </w:rPr>
        <w:t>زياد</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آينده</w:t>
      </w:r>
      <w:r w:rsidR="00101BC1">
        <w:rPr>
          <w:rtl/>
          <w:lang w:bidi="fa-IR"/>
        </w:rPr>
        <w:t xml:space="preserve"> </w:t>
      </w:r>
      <w:r>
        <w:rPr>
          <w:rtl/>
          <w:lang w:bidi="fa-IR"/>
        </w:rPr>
        <w:t>را</w:t>
      </w:r>
      <w:r w:rsidR="00101BC1">
        <w:rPr>
          <w:rtl/>
          <w:lang w:bidi="fa-IR"/>
        </w:rPr>
        <w:t xml:space="preserve"> </w:t>
      </w:r>
      <w:r>
        <w:rPr>
          <w:rtl/>
          <w:lang w:bidi="fa-IR"/>
        </w:rPr>
        <w:t>چون</w:t>
      </w:r>
      <w:r w:rsidR="00101BC1">
        <w:rPr>
          <w:rtl/>
          <w:lang w:bidi="fa-IR"/>
        </w:rPr>
        <w:t xml:space="preserve"> </w:t>
      </w:r>
      <w:r>
        <w:rPr>
          <w:rtl/>
          <w:lang w:bidi="fa-IR"/>
        </w:rPr>
        <w:t>گذشته</w:t>
      </w:r>
      <w:r w:rsidR="00101BC1">
        <w:rPr>
          <w:rtl/>
          <w:lang w:bidi="fa-IR"/>
        </w:rPr>
        <w:t xml:space="preserve"> </w:t>
      </w:r>
      <w:r>
        <w:rPr>
          <w:rtl/>
          <w:lang w:bidi="fa-IR"/>
        </w:rPr>
        <w:t>مى</w:t>
      </w:r>
      <w:r w:rsidR="00101BC1">
        <w:rPr>
          <w:rtl/>
          <w:lang w:bidi="fa-IR"/>
        </w:rPr>
        <w:t xml:space="preserve"> </w:t>
      </w:r>
      <w:r>
        <w:rPr>
          <w:rtl/>
          <w:lang w:bidi="fa-IR"/>
        </w:rPr>
        <w:t>ديد</w:t>
      </w:r>
      <w:r w:rsidR="00101BC1">
        <w:rPr>
          <w:rtl/>
          <w:lang w:bidi="fa-IR"/>
        </w:rPr>
        <w:t xml:space="preserve">. </w:t>
      </w:r>
    </w:p>
    <w:p w:rsidR="00D34FF8" w:rsidRDefault="00D34FF8" w:rsidP="00D34FF8">
      <w:pPr>
        <w:pStyle w:val="libNormal"/>
        <w:rPr>
          <w:rtl/>
          <w:lang w:bidi="fa-IR"/>
        </w:rPr>
      </w:pPr>
      <w:r>
        <w:rPr>
          <w:rtl/>
          <w:lang w:bidi="fa-IR"/>
        </w:rPr>
        <w:t>على</w:t>
      </w:r>
      <w:r w:rsidR="00101BC1">
        <w:rPr>
          <w:rtl/>
          <w:lang w:bidi="fa-IR"/>
        </w:rPr>
        <w:t xml:space="preserve"> </w:t>
      </w:r>
      <w:r>
        <w:rPr>
          <w:rtl/>
          <w:lang w:bidi="fa-IR"/>
        </w:rPr>
        <w:t>رغم</w:t>
      </w:r>
      <w:r w:rsidR="00101BC1">
        <w:rPr>
          <w:rtl/>
          <w:lang w:bidi="fa-IR"/>
        </w:rPr>
        <w:t xml:space="preserve"> </w:t>
      </w:r>
      <w:r>
        <w:rPr>
          <w:rtl/>
          <w:lang w:bidi="fa-IR"/>
        </w:rPr>
        <w:t>اين</w:t>
      </w:r>
      <w:r w:rsidR="00101BC1">
        <w:rPr>
          <w:rtl/>
          <w:lang w:bidi="fa-IR"/>
        </w:rPr>
        <w:t xml:space="preserve"> </w:t>
      </w:r>
      <w:r>
        <w:rPr>
          <w:rtl/>
          <w:lang w:bidi="fa-IR"/>
        </w:rPr>
        <w:t>همه</w:t>
      </w:r>
      <w:r w:rsidR="00101BC1">
        <w:rPr>
          <w:rtl/>
          <w:lang w:bidi="fa-IR"/>
        </w:rPr>
        <w:t xml:space="preserve"> </w:t>
      </w:r>
      <w:r>
        <w:rPr>
          <w:rtl/>
          <w:lang w:bidi="fa-IR"/>
        </w:rPr>
        <w:t>تأکیدات</w:t>
      </w:r>
      <w:r w:rsidR="00101BC1">
        <w:rPr>
          <w:rtl/>
          <w:lang w:bidi="fa-IR"/>
        </w:rPr>
        <w:t xml:space="preserve"> </w:t>
      </w:r>
      <w:r>
        <w:rPr>
          <w:rtl/>
          <w:lang w:bidi="fa-IR"/>
        </w:rPr>
        <w:t>مكرر</w:t>
      </w:r>
      <w:r w:rsidR="00101BC1">
        <w:rPr>
          <w:rtl/>
          <w:lang w:bidi="fa-IR"/>
        </w:rPr>
        <w:t xml:space="preserve"> </w:t>
      </w:r>
      <w:r>
        <w:rPr>
          <w:rtl/>
          <w:lang w:bidi="fa-IR"/>
        </w:rPr>
        <w:t>و</w:t>
      </w:r>
      <w:r w:rsidR="00101BC1">
        <w:rPr>
          <w:rtl/>
          <w:lang w:bidi="fa-IR"/>
        </w:rPr>
        <w:t xml:space="preserve"> </w:t>
      </w:r>
      <w:r>
        <w:rPr>
          <w:rtl/>
          <w:lang w:bidi="fa-IR"/>
        </w:rPr>
        <w:t>پى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از</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در</w:t>
      </w:r>
      <w:r w:rsidR="00101BC1">
        <w:rPr>
          <w:rtl/>
          <w:lang w:bidi="fa-IR"/>
        </w:rPr>
        <w:t xml:space="preserve"> </w:t>
      </w:r>
      <w:r>
        <w:rPr>
          <w:rtl/>
          <w:lang w:bidi="fa-IR"/>
        </w:rPr>
        <w:t>مورد</w:t>
      </w:r>
      <w:r w:rsidR="00101BC1">
        <w:rPr>
          <w:rtl/>
          <w:lang w:bidi="fa-IR"/>
        </w:rPr>
        <w:t xml:space="preserve"> </w:t>
      </w:r>
      <w:r>
        <w:rPr>
          <w:rtl/>
          <w:lang w:bidi="fa-IR"/>
        </w:rPr>
        <w:t>حفظ</w:t>
      </w:r>
      <w:r w:rsidR="00101BC1">
        <w:rPr>
          <w:rtl/>
          <w:lang w:bidi="fa-IR"/>
        </w:rPr>
        <w:t xml:space="preserve"> </w:t>
      </w:r>
      <w:r>
        <w:rPr>
          <w:rtl/>
          <w:lang w:bidi="fa-IR"/>
        </w:rPr>
        <w:t>و</w:t>
      </w:r>
      <w:r w:rsidR="00101BC1">
        <w:rPr>
          <w:rtl/>
          <w:lang w:bidi="fa-IR"/>
        </w:rPr>
        <w:t xml:space="preserve"> </w:t>
      </w:r>
      <w:r>
        <w:rPr>
          <w:rtl/>
          <w:lang w:bidi="fa-IR"/>
        </w:rPr>
        <w:t>حرمت</w:t>
      </w:r>
      <w:r w:rsidR="00101BC1">
        <w:rPr>
          <w:rtl/>
          <w:lang w:bidi="fa-IR"/>
        </w:rPr>
        <w:t xml:space="preserve"> </w:t>
      </w:r>
      <w:r>
        <w:rPr>
          <w:rtl/>
          <w:lang w:bidi="fa-IR"/>
        </w:rPr>
        <w:t>خاندان</w:t>
      </w:r>
      <w:r w:rsidR="00101BC1">
        <w:rPr>
          <w:rtl/>
          <w:lang w:bidi="fa-IR"/>
        </w:rPr>
        <w:t xml:space="preserve"> </w:t>
      </w:r>
      <w:r>
        <w:rPr>
          <w:rtl/>
          <w:lang w:bidi="fa-IR"/>
        </w:rPr>
        <w:t>پاكش</w:t>
      </w:r>
      <w:r w:rsidR="00101BC1">
        <w:rPr>
          <w:rtl/>
          <w:lang w:bidi="fa-IR"/>
        </w:rPr>
        <w:t xml:space="preserve"> </w:t>
      </w:r>
      <w:r>
        <w:rPr>
          <w:rtl/>
          <w:lang w:bidi="fa-IR"/>
        </w:rPr>
        <w:t>براى</w:t>
      </w:r>
      <w:r w:rsidR="00101BC1">
        <w:rPr>
          <w:rtl/>
          <w:lang w:bidi="fa-IR"/>
        </w:rPr>
        <w:t xml:space="preserve"> </w:t>
      </w:r>
      <w:r>
        <w:rPr>
          <w:rtl/>
          <w:lang w:bidi="fa-IR"/>
        </w:rPr>
        <w:t>حفظ</w:t>
      </w:r>
      <w:r w:rsidR="00101BC1">
        <w:rPr>
          <w:rtl/>
          <w:lang w:bidi="fa-IR"/>
        </w:rPr>
        <w:t xml:space="preserve"> </w:t>
      </w:r>
      <w:r>
        <w:rPr>
          <w:rtl/>
          <w:lang w:bidi="fa-IR"/>
        </w:rPr>
        <w:t>و</w:t>
      </w:r>
      <w:r w:rsidR="00101BC1">
        <w:rPr>
          <w:rtl/>
          <w:lang w:bidi="fa-IR"/>
        </w:rPr>
        <w:t xml:space="preserve"> </w:t>
      </w:r>
      <w:r>
        <w:rPr>
          <w:rtl/>
          <w:lang w:bidi="fa-IR"/>
        </w:rPr>
        <w:t>تداوم</w:t>
      </w:r>
      <w:r w:rsidR="00101BC1">
        <w:rPr>
          <w:rtl/>
          <w:lang w:bidi="fa-IR"/>
        </w:rPr>
        <w:t xml:space="preserve"> </w:t>
      </w:r>
      <w:r>
        <w:rPr>
          <w:rtl/>
          <w:lang w:bidi="fa-IR"/>
        </w:rPr>
        <w:t>رسالت،</w:t>
      </w:r>
      <w:r w:rsidR="00101BC1">
        <w:rPr>
          <w:rtl/>
          <w:lang w:bidi="fa-IR"/>
        </w:rPr>
        <w:t xml:space="preserve"> </w:t>
      </w:r>
      <w:r>
        <w:rPr>
          <w:rtl/>
          <w:lang w:bidi="fa-IR"/>
        </w:rPr>
        <w:t>تاريخ</w:t>
      </w:r>
      <w:r w:rsidR="00101BC1">
        <w:rPr>
          <w:rtl/>
          <w:lang w:bidi="fa-IR"/>
        </w:rPr>
        <w:t xml:space="preserve"> </w:t>
      </w:r>
      <w:r>
        <w:rPr>
          <w:rtl/>
          <w:lang w:bidi="fa-IR"/>
        </w:rPr>
        <w:t>از</w:t>
      </w:r>
      <w:r w:rsidR="00101BC1">
        <w:rPr>
          <w:rtl/>
          <w:lang w:bidi="fa-IR"/>
        </w:rPr>
        <w:t xml:space="preserve"> </w:t>
      </w:r>
      <w:r>
        <w:rPr>
          <w:rtl/>
          <w:lang w:bidi="fa-IR"/>
        </w:rPr>
        <w:t>جنايات</w:t>
      </w:r>
      <w:r w:rsidR="00101BC1">
        <w:rPr>
          <w:rtl/>
          <w:lang w:bidi="fa-IR"/>
        </w:rPr>
        <w:t xml:space="preserve"> </w:t>
      </w:r>
      <w:r>
        <w:rPr>
          <w:rtl/>
          <w:lang w:bidi="fa-IR"/>
        </w:rPr>
        <w:t>هولناك</w:t>
      </w:r>
      <w:r w:rsidR="00101BC1">
        <w:rPr>
          <w:rtl/>
          <w:lang w:bidi="fa-IR"/>
        </w:rPr>
        <w:t xml:space="preserve"> </w:t>
      </w:r>
      <w:r>
        <w:rPr>
          <w:rtl/>
          <w:lang w:bidi="fa-IR"/>
        </w:rPr>
        <w:t>و</w:t>
      </w:r>
      <w:r w:rsidR="00101BC1">
        <w:rPr>
          <w:rtl/>
          <w:lang w:bidi="fa-IR"/>
        </w:rPr>
        <w:t xml:space="preserve"> </w:t>
      </w:r>
      <w:r>
        <w:rPr>
          <w:rtl/>
          <w:lang w:bidi="fa-IR"/>
        </w:rPr>
        <w:t>پى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مسلخ</w:t>
      </w:r>
      <w:r w:rsidR="00101BC1">
        <w:rPr>
          <w:rtl/>
          <w:lang w:bidi="fa-IR"/>
        </w:rPr>
        <w:t xml:space="preserve"> </w:t>
      </w:r>
      <w:r>
        <w:rPr>
          <w:rtl/>
          <w:lang w:bidi="fa-IR"/>
        </w:rPr>
        <w:t>و</w:t>
      </w:r>
      <w:r w:rsidR="00101BC1">
        <w:rPr>
          <w:rtl/>
          <w:lang w:bidi="fa-IR"/>
        </w:rPr>
        <w:t xml:space="preserve"> </w:t>
      </w:r>
      <w:r>
        <w:rPr>
          <w:rtl/>
          <w:lang w:bidi="fa-IR"/>
        </w:rPr>
        <w:t>زندان</w:t>
      </w:r>
      <w:r w:rsidR="00101BC1">
        <w:rPr>
          <w:rtl/>
          <w:lang w:bidi="fa-IR"/>
        </w:rPr>
        <w:t xml:space="preserve"> </w:t>
      </w:r>
      <w:r>
        <w:rPr>
          <w:rtl/>
          <w:lang w:bidi="fa-IR"/>
        </w:rPr>
        <w:t>عليه</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و</w:t>
      </w:r>
      <w:r w:rsidR="00101BC1">
        <w:rPr>
          <w:rtl/>
          <w:lang w:bidi="fa-IR"/>
        </w:rPr>
        <w:t xml:space="preserve"> </w:t>
      </w:r>
      <w:r>
        <w:rPr>
          <w:rtl/>
          <w:lang w:bidi="fa-IR"/>
        </w:rPr>
        <w:t>پيروان</w:t>
      </w:r>
      <w:r w:rsidR="00101BC1">
        <w:rPr>
          <w:rtl/>
          <w:lang w:bidi="fa-IR"/>
        </w:rPr>
        <w:t xml:space="preserve"> </w:t>
      </w:r>
      <w:r>
        <w:rPr>
          <w:rtl/>
          <w:lang w:bidi="fa-IR"/>
        </w:rPr>
        <w:t>آنها</w:t>
      </w:r>
      <w:r w:rsidR="00101BC1">
        <w:rPr>
          <w:rtl/>
          <w:lang w:bidi="fa-IR"/>
        </w:rPr>
        <w:t xml:space="preserve"> </w:t>
      </w:r>
      <w:r>
        <w:rPr>
          <w:rtl/>
          <w:lang w:bidi="fa-IR"/>
        </w:rPr>
        <w:t>براى</w:t>
      </w:r>
      <w:r w:rsidR="00101BC1">
        <w:rPr>
          <w:rtl/>
          <w:lang w:bidi="fa-IR"/>
        </w:rPr>
        <w:t xml:space="preserve"> </w:t>
      </w:r>
      <w:r>
        <w:rPr>
          <w:rtl/>
          <w:lang w:bidi="fa-IR"/>
        </w:rPr>
        <w:t>خفه</w:t>
      </w:r>
      <w:r w:rsidR="00101BC1">
        <w:rPr>
          <w:rtl/>
          <w:lang w:bidi="fa-IR"/>
        </w:rPr>
        <w:t xml:space="preserve"> </w:t>
      </w:r>
      <w:r>
        <w:rPr>
          <w:rtl/>
          <w:lang w:bidi="fa-IR"/>
        </w:rPr>
        <w:t>كردنشان</w:t>
      </w:r>
      <w:r w:rsidR="00101BC1">
        <w:rPr>
          <w:rtl/>
          <w:lang w:bidi="fa-IR"/>
        </w:rPr>
        <w:t xml:space="preserve"> </w:t>
      </w:r>
      <w:r>
        <w:rPr>
          <w:rtl/>
          <w:lang w:bidi="fa-IR"/>
        </w:rPr>
        <w:t>سخن</w:t>
      </w:r>
      <w:r w:rsidR="006650EB">
        <w:rPr>
          <w:rFonts w:hint="cs"/>
          <w:rtl/>
          <w:lang w:bidi="fa-IR"/>
        </w:rPr>
        <w:t xml:space="preserve"> </w:t>
      </w:r>
      <w:r>
        <w:rPr>
          <w:rtl/>
          <w:lang w:bidi="fa-IR"/>
        </w:rPr>
        <w:t>ها</w:t>
      </w:r>
      <w:r w:rsidR="00101BC1">
        <w:rPr>
          <w:rtl/>
          <w:lang w:bidi="fa-IR"/>
        </w:rPr>
        <w:t xml:space="preserve"> </w:t>
      </w:r>
      <w:r>
        <w:rPr>
          <w:rtl/>
          <w:lang w:bidi="fa-IR"/>
        </w:rPr>
        <w:t>دارد؛</w:t>
      </w:r>
      <w:r w:rsidR="00101BC1">
        <w:rPr>
          <w:rtl/>
          <w:lang w:bidi="fa-IR"/>
        </w:rPr>
        <w:t xml:space="preserve"> </w:t>
      </w:r>
      <w:r>
        <w:rPr>
          <w:rtl/>
          <w:lang w:bidi="fa-IR"/>
        </w:rPr>
        <w:t>جناياتى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افراد</w:t>
      </w:r>
      <w:r w:rsidR="00101BC1">
        <w:rPr>
          <w:rtl/>
          <w:lang w:bidi="fa-IR"/>
        </w:rPr>
        <w:t xml:space="preserve"> </w:t>
      </w:r>
      <w:r>
        <w:rPr>
          <w:rtl/>
          <w:lang w:bidi="fa-IR"/>
        </w:rPr>
        <w:t>پست</w:t>
      </w:r>
      <w:r w:rsidR="00101BC1">
        <w:rPr>
          <w:rtl/>
          <w:lang w:bidi="fa-IR"/>
        </w:rPr>
        <w:t xml:space="preserve"> </w:t>
      </w:r>
      <w:r>
        <w:rPr>
          <w:rtl/>
          <w:lang w:bidi="fa-IR"/>
        </w:rPr>
        <w:t>قريش</w:t>
      </w:r>
      <w:r w:rsidR="00101BC1">
        <w:rPr>
          <w:rtl/>
          <w:lang w:bidi="fa-IR"/>
        </w:rPr>
        <w:t xml:space="preserve"> </w:t>
      </w:r>
      <w:r>
        <w:rPr>
          <w:rtl/>
          <w:lang w:bidi="fa-IR"/>
        </w:rPr>
        <w:t>‍</w:t>
      </w:r>
      <w:r w:rsidR="00101BC1">
        <w:rPr>
          <w:rtl/>
          <w:lang w:bidi="fa-IR"/>
        </w:rPr>
        <w:t xml:space="preserve"> </w:t>
      </w:r>
      <w:r>
        <w:rPr>
          <w:rtl/>
          <w:lang w:bidi="fa-IR"/>
        </w:rPr>
        <w:t>صورت</w:t>
      </w:r>
      <w:r w:rsidR="00101BC1">
        <w:rPr>
          <w:rtl/>
          <w:lang w:bidi="fa-IR"/>
        </w:rPr>
        <w:t xml:space="preserve"> </w:t>
      </w:r>
      <w:r>
        <w:rPr>
          <w:rtl/>
          <w:lang w:bidi="fa-IR"/>
        </w:rPr>
        <w:t>گرفت،</w:t>
      </w:r>
      <w:r w:rsidR="00101BC1">
        <w:rPr>
          <w:rtl/>
          <w:lang w:bidi="fa-IR"/>
        </w:rPr>
        <w:t xml:space="preserve"> </w:t>
      </w:r>
      <w:r>
        <w:rPr>
          <w:rtl/>
          <w:lang w:bidi="fa-IR"/>
        </w:rPr>
        <w:t>زندان</w:t>
      </w:r>
      <w:r w:rsidR="006650EB">
        <w:rPr>
          <w:rFonts w:hint="cs"/>
          <w:rtl/>
          <w:lang w:bidi="fa-IR"/>
        </w:rPr>
        <w:t xml:space="preserve"> </w:t>
      </w:r>
      <w:r>
        <w:rPr>
          <w:rtl/>
          <w:lang w:bidi="fa-IR"/>
        </w:rPr>
        <w:t>هايى؟</w:t>
      </w:r>
      <w:r w:rsidR="00101BC1">
        <w:rPr>
          <w:rtl/>
          <w:lang w:bidi="fa-IR"/>
        </w:rPr>
        <w:t xml:space="preserve"> </w:t>
      </w:r>
      <w:r>
        <w:rPr>
          <w:rtl/>
          <w:lang w:bidi="fa-IR"/>
        </w:rPr>
        <w:t>براى</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برداشتن</w:t>
      </w:r>
      <w:r w:rsidR="00101BC1">
        <w:rPr>
          <w:rtl/>
          <w:lang w:bidi="fa-IR"/>
        </w:rPr>
        <w:t xml:space="preserve"> </w:t>
      </w:r>
      <w:r>
        <w:rPr>
          <w:rtl/>
          <w:lang w:bidi="fa-IR"/>
        </w:rPr>
        <w:t>اين</w:t>
      </w:r>
      <w:r w:rsidR="00101BC1">
        <w:rPr>
          <w:rtl/>
          <w:lang w:bidi="fa-IR"/>
        </w:rPr>
        <w:t xml:space="preserve"> </w:t>
      </w:r>
      <w:r>
        <w:rPr>
          <w:rtl/>
          <w:lang w:bidi="fa-IR"/>
        </w:rPr>
        <w:t>سلاله</w:t>
      </w:r>
      <w:r w:rsidR="00101BC1">
        <w:rPr>
          <w:rtl/>
          <w:lang w:bidi="fa-IR"/>
        </w:rPr>
        <w:t xml:space="preserve"> </w:t>
      </w:r>
      <w:r>
        <w:rPr>
          <w:rtl/>
          <w:lang w:bidi="fa-IR"/>
        </w:rPr>
        <w:t>پاك</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آمد،</w:t>
      </w:r>
      <w:r w:rsidR="00101BC1">
        <w:rPr>
          <w:rtl/>
          <w:lang w:bidi="fa-IR"/>
        </w:rPr>
        <w:t xml:space="preserve"> </w:t>
      </w:r>
      <w:r>
        <w:rPr>
          <w:rtl/>
          <w:lang w:bidi="fa-IR"/>
        </w:rPr>
        <w:t>فريبكاريهايى</w:t>
      </w:r>
      <w:r w:rsidR="00101BC1">
        <w:rPr>
          <w:rtl/>
          <w:lang w:bidi="fa-IR"/>
        </w:rPr>
        <w:t xml:space="preserve"> </w:t>
      </w:r>
      <w:r>
        <w:rPr>
          <w:rtl/>
          <w:lang w:bidi="fa-IR"/>
        </w:rPr>
        <w:t>كه</w:t>
      </w:r>
      <w:r w:rsidR="00101BC1">
        <w:rPr>
          <w:rtl/>
          <w:lang w:bidi="fa-IR"/>
        </w:rPr>
        <w:t xml:space="preserve"> </w:t>
      </w:r>
      <w:r>
        <w:rPr>
          <w:rtl/>
          <w:lang w:bidi="fa-IR"/>
        </w:rPr>
        <w:t>توسط</w:t>
      </w:r>
      <w:r w:rsidR="00101BC1">
        <w:rPr>
          <w:rtl/>
          <w:lang w:bidi="fa-IR"/>
        </w:rPr>
        <w:t xml:space="preserve"> </w:t>
      </w:r>
      <w:r>
        <w:rPr>
          <w:rtl/>
          <w:lang w:bidi="fa-IR"/>
        </w:rPr>
        <w:t>نامردمان</w:t>
      </w:r>
      <w:r w:rsidR="00101BC1">
        <w:rPr>
          <w:rtl/>
          <w:lang w:bidi="fa-IR"/>
        </w:rPr>
        <w:t xml:space="preserve"> </w:t>
      </w:r>
      <w:r>
        <w:rPr>
          <w:rtl/>
          <w:lang w:bidi="fa-IR"/>
        </w:rPr>
        <w:t>انجام</w:t>
      </w:r>
      <w:r w:rsidR="00101BC1">
        <w:rPr>
          <w:rtl/>
          <w:lang w:bidi="fa-IR"/>
        </w:rPr>
        <w:t xml:space="preserve"> </w:t>
      </w:r>
      <w:r>
        <w:rPr>
          <w:rtl/>
          <w:lang w:bidi="fa-IR"/>
        </w:rPr>
        <w:t>گرفت،</w:t>
      </w:r>
      <w:r w:rsidR="00101BC1">
        <w:rPr>
          <w:rtl/>
          <w:lang w:bidi="fa-IR"/>
        </w:rPr>
        <w:t xml:space="preserve"> </w:t>
      </w:r>
      <w:r>
        <w:rPr>
          <w:rtl/>
          <w:lang w:bidi="fa-IR"/>
        </w:rPr>
        <w:t>تصفيه</w:t>
      </w:r>
      <w:r w:rsidR="00101BC1">
        <w:rPr>
          <w:rtl/>
          <w:lang w:bidi="fa-IR"/>
        </w:rPr>
        <w:t xml:space="preserve"> </w:t>
      </w:r>
      <w:r>
        <w:rPr>
          <w:rtl/>
          <w:lang w:bidi="fa-IR"/>
        </w:rPr>
        <w:t>هاى</w:t>
      </w:r>
      <w:r w:rsidR="00101BC1">
        <w:rPr>
          <w:rtl/>
          <w:lang w:bidi="fa-IR"/>
        </w:rPr>
        <w:t xml:space="preserve"> </w:t>
      </w:r>
      <w:r>
        <w:rPr>
          <w:rtl/>
          <w:lang w:bidi="fa-IR"/>
        </w:rPr>
        <w:t>فيزيكى</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و</w:t>
      </w:r>
      <w:r w:rsidR="00101BC1">
        <w:rPr>
          <w:rtl/>
          <w:lang w:bidi="fa-IR"/>
        </w:rPr>
        <w:t xml:space="preserve"> </w:t>
      </w:r>
      <w:r>
        <w:rPr>
          <w:rtl/>
          <w:lang w:bidi="fa-IR"/>
        </w:rPr>
        <w:t>جنايات</w:t>
      </w:r>
      <w:r w:rsidR="00101BC1">
        <w:rPr>
          <w:rtl/>
          <w:lang w:bidi="fa-IR"/>
        </w:rPr>
        <w:t xml:space="preserve"> </w:t>
      </w:r>
      <w:r>
        <w:rPr>
          <w:rtl/>
          <w:lang w:bidi="fa-IR"/>
        </w:rPr>
        <w:t>بسيارى</w:t>
      </w:r>
      <w:r w:rsidR="00101BC1">
        <w:rPr>
          <w:rtl/>
          <w:lang w:bidi="fa-IR"/>
        </w:rPr>
        <w:t xml:space="preserve"> </w:t>
      </w:r>
      <w:r>
        <w:rPr>
          <w:rtl/>
          <w:lang w:bidi="fa-IR"/>
        </w:rPr>
        <w:t>كه</w:t>
      </w:r>
      <w:r w:rsidR="00101BC1">
        <w:rPr>
          <w:rtl/>
          <w:lang w:bidi="fa-IR"/>
        </w:rPr>
        <w:t xml:space="preserve"> </w:t>
      </w:r>
      <w:r>
        <w:rPr>
          <w:rtl/>
          <w:lang w:bidi="fa-IR"/>
        </w:rPr>
        <w:t>تاريخ</w:t>
      </w:r>
      <w:r w:rsidR="00101BC1">
        <w:rPr>
          <w:rtl/>
          <w:lang w:bidi="fa-IR"/>
        </w:rPr>
        <w:t xml:space="preserve"> </w:t>
      </w:r>
      <w:r>
        <w:rPr>
          <w:rtl/>
          <w:lang w:bidi="fa-IR"/>
        </w:rPr>
        <w:t>در</w:t>
      </w:r>
      <w:r w:rsidR="00101BC1">
        <w:rPr>
          <w:rtl/>
          <w:lang w:bidi="fa-IR"/>
        </w:rPr>
        <w:t xml:space="preserve"> </w:t>
      </w:r>
      <w:r>
        <w:rPr>
          <w:rtl/>
          <w:lang w:bidi="fa-IR"/>
        </w:rPr>
        <w:t>ثبت</w:t>
      </w:r>
      <w:r w:rsidR="00101BC1">
        <w:rPr>
          <w:rtl/>
          <w:lang w:bidi="fa-IR"/>
        </w:rPr>
        <w:t xml:space="preserve"> </w:t>
      </w:r>
      <w:r>
        <w:rPr>
          <w:rtl/>
          <w:lang w:bidi="fa-IR"/>
        </w:rPr>
        <w:t>آنها</w:t>
      </w:r>
      <w:r w:rsidR="00101BC1">
        <w:rPr>
          <w:rtl/>
          <w:lang w:bidi="fa-IR"/>
        </w:rPr>
        <w:t xml:space="preserve"> </w:t>
      </w:r>
      <w:r>
        <w:rPr>
          <w:rtl/>
          <w:lang w:bidi="fa-IR"/>
        </w:rPr>
        <w:t>قصور</w:t>
      </w:r>
      <w:r w:rsidR="00101BC1">
        <w:rPr>
          <w:rtl/>
          <w:lang w:bidi="fa-IR"/>
        </w:rPr>
        <w:t xml:space="preserve"> </w:t>
      </w:r>
      <w:r>
        <w:rPr>
          <w:rtl/>
          <w:lang w:bidi="fa-IR"/>
        </w:rPr>
        <w:t>ورزيده</w:t>
      </w:r>
      <w:r w:rsidR="00101BC1">
        <w:rPr>
          <w:rtl/>
          <w:lang w:bidi="fa-IR"/>
        </w:rPr>
        <w:t xml:space="preserve"> </w:t>
      </w:r>
      <w:r>
        <w:rPr>
          <w:rtl/>
          <w:lang w:bidi="fa-IR"/>
        </w:rPr>
        <w:t>است؛</w:t>
      </w:r>
      <w:r w:rsidR="00101BC1">
        <w:rPr>
          <w:rtl/>
          <w:lang w:bidi="fa-IR"/>
        </w:rPr>
        <w:t xml:space="preserve"> </w:t>
      </w:r>
      <w:r>
        <w:rPr>
          <w:rtl/>
          <w:lang w:bidi="fa-IR"/>
        </w:rPr>
        <w:t>ليكن</w:t>
      </w:r>
      <w:r w:rsidR="00101BC1">
        <w:rPr>
          <w:rtl/>
          <w:lang w:bidi="fa-IR"/>
        </w:rPr>
        <w:t xml:space="preserve"> </w:t>
      </w:r>
      <w:r>
        <w:rPr>
          <w:rtl/>
          <w:lang w:bidi="fa-IR"/>
        </w:rPr>
        <w:t>در</w:t>
      </w:r>
      <w:r w:rsidR="00101BC1">
        <w:rPr>
          <w:rtl/>
          <w:lang w:bidi="fa-IR"/>
        </w:rPr>
        <w:t xml:space="preserve"> </w:t>
      </w:r>
      <w:r>
        <w:rPr>
          <w:rtl/>
          <w:lang w:bidi="fa-IR"/>
        </w:rPr>
        <w:t>كتابى</w:t>
      </w:r>
      <w:r w:rsidR="00101BC1">
        <w:rPr>
          <w:rtl/>
          <w:lang w:bidi="fa-IR"/>
        </w:rPr>
        <w:t xml:space="preserve"> </w:t>
      </w:r>
      <w:r>
        <w:rPr>
          <w:rtl/>
          <w:lang w:bidi="fa-IR"/>
        </w:rPr>
        <w:t>بزرگ</w:t>
      </w:r>
      <w:r w:rsidR="00101BC1">
        <w:rPr>
          <w:rtl/>
          <w:lang w:bidi="fa-IR"/>
        </w:rPr>
        <w:t xml:space="preserve"> </w:t>
      </w:r>
      <w:r>
        <w:rPr>
          <w:rtl/>
          <w:lang w:bidi="fa-IR"/>
        </w:rPr>
        <w:t>و</w:t>
      </w:r>
      <w:r w:rsidR="00101BC1">
        <w:rPr>
          <w:rtl/>
          <w:lang w:bidi="fa-IR"/>
        </w:rPr>
        <w:t xml:space="preserve"> </w:t>
      </w:r>
      <w:r>
        <w:rPr>
          <w:rtl/>
          <w:lang w:bidi="fa-IR"/>
        </w:rPr>
        <w:t>سترگ</w:t>
      </w:r>
      <w:r w:rsidR="00101BC1">
        <w:rPr>
          <w:rtl/>
          <w:lang w:bidi="fa-IR"/>
        </w:rPr>
        <w:t xml:space="preserve"> </w:t>
      </w:r>
      <w:r>
        <w:rPr>
          <w:rtl/>
          <w:lang w:bidi="fa-IR"/>
        </w:rPr>
        <w:t>نزد</w:t>
      </w:r>
      <w:r w:rsidR="00101BC1">
        <w:rPr>
          <w:rtl/>
          <w:lang w:bidi="fa-IR"/>
        </w:rPr>
        <w:t xml:space="preserve"> </w:t>
      </w:r>
      <w:r>
        <w:rPr>
          <w:rtl/>
          <w:lang w:bidi="fa-IR"/>
        </w:rPr>
        <w:t>خداى</w:t>
      </w:r>
      <w:r w:rsidR="00101BC1">
        <w:rPr>
          <w:rtl/>
          <w:lang w:bidi="fa-IR"/>
        </w:rPr>
        <w:t xml:space="preserve"> </w:t>
      </w:r>
      <w:r>
        <w:rPr>
          <w:rtl/>
          <w:lang w:bidi="fa-IR"/>
        </w:rPr>
        <w:t>قاهر</w:t>
      </w:r>
      <w:r w:rsidR="00101BC1">
        <w:rPr>
          <w:rtl/>
          <w:lang w:bidi="fa-IR"/>
        </w:rPr>
        <w:t xml:space="preserve"> </w:t>
      </w:r>
      <w:r>
        <w:rPr>
          <w:rtl/>
          <w:lang w:bidi="fa-IR"/>
        </w:rPr>
        <w:t>مضبوط</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فى</w:t>
      </w:r>
      <w:r w:rsidR="00101BC1">
        <w:rPr>
          <w:rtl/>
          <w:lang w:bidi="fa-IR"/>
        </w:rPr>
        <w:t xml:space="preserve"> </w:t>
      </w:r>
      <w:r>
        <w:rPr>
          <w:rtl/>
          <w:lang w:bidi="fa-IR"/>
        </w:rPr>
        <w:t>كتاب</w:t>
      </w:r>
      <w:r w:rsidR="00101BC1">
        <w:rPr>
          <w:rtl/>
          <w:lang w:bidi="fa-IR"/>
        </w:rPr>
        <w:t xml:space="preserve"> </w:t>
      </w:r>
      <w:r>
        <w:rPr>
          <w:rtl/>
          <w:lang w:bidi="fa-IR"/>
        </w:rPr>
        <w:t>لايضل</w:t>
      </w:r>
      <w:r w:rsidR="00101BC1">
        <w:rPr>
          <w:rtl/>
          <w:lang w:bidi="fa-IR"/>
        </w:rPr>
        <w:t xml:space="preserve"> </w:t>
      </w:r>
      <w:r>
        <w:rPr>
          <w:rtl/>
          <w:lang w:bidi="fa-IR"/>
        </w:rPr>
        <w:t>ربى</w:t>
      </w:r>
      <w:r w:rsidR="00101BC1">
        <w:rPr>
          <w:rtl/>
          <w:lang w:bidi="fa-IR"/>
        </w:rPr>
        <w:t xml:space="preserve"> </w:t>
      </w:r>
      <w:r>
        <w:rPr>
          <w:rtl/>
          <w:lang w:bidi="fa-IR"/>
        </w:rPr>
        <w:t>و</w:t>
      </w:r>
      <w:r w:rsidR="00101BC1">
        <w:rPr>
          <w:rtl/>
          <w:lang w:bidi="fa-IR"/>
        </w:rPr>
        <w:t xml:space="preserve"> </w:t>
      </w:r>
      <w:r>
        <w:rPr>
          <w:rtl/>
          <w:lang w:bidi="fa-IR"/>
        </w:rPr>
        <w:t>لاينسى</w:t>
      </w:r>
      <w:r w:rsidR="00101BC1">
        <w:rPr>
          <w:rtl/>
          <w:lang w:bidi="fa-IR"/>
        </w:rPr>
        <w:t xml:space="preserve"> </w:t>
      </w:r>
      <w:r w:rsidRPr="00C53597">
        <w:rPr>
          <w:rStyle w:val="libFootnotenumChar"/>
          <w:rtl/>
        </w:rPr>
        <w:t>(10)</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كمترين</w:t>
      </w:r>
      <w:r w:rsidR="00101BC1">
        <w:rPr>
          <w:rtl/>
          <w:lang w:bidi="fa-IR"/>
        </w:rPr>
        <w:t xml:space="preserve"> </w:t>
      </w:r>
      <w:r>
        <w:rPr>
          <w:rtl/>
          <w:lang w:bidi="fa-IR"/>
        </w:rPr>
        <w:t>نوع</w:t>
      </w:r>
      <w:r w:rsidR="00101BC1">
        <w:rPr>
          <w:rtl/>
          <w:lang w:bidi="fa-IR"/>
        </w:rPr>
        <w:t xml:space="preserve"> </w:t>
      </w:r>
      <w:r>
        <w:rPr>
          <w:rtl/>
          <w:lang w:bidi="fa-IR"/>
        </w:rPr>
        <w:t>ظلم</w:t>
      </w:r>
      <w:r w:rsidR="00101BC1">
        <w:rPr>
          <w:rtl/>
          <w:lang w:bidi="fa-IR"/>
        </w:rPr>
        <w:t xml:space="preserve"> </w:t>
      </w:r>
      <w:r>
        <w:rPr>
          <w:rtl/>
          <w:lang w:bidi="fa-IR"/>
        </w:rPr>
        <w:t>در</w:t>
      </w:r>
      <w:r w:rsidR="00101BC1">
        <w:rPr>
          <w:rtl/>
          <w:lang w:bidi="fa-IR"/>
        </w:rPr>
        <w:t xml:space="preserve"> </w:t>
      </w:r>
      <w:r>
        <w:rPr>
          <w:rtl/>
          <w:lang w:bidi="fa-IR"/>
        </w:rPr>
        <w:t>حق</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عظيم،</w:t>
      </w:r>
      <w:r w:rsidR="00101BC1">
        <w:rPr>
          <w:rtl/>
          <w:lang w:bidi="fa-IR"/>
        </w:rPr>
        <w:t xml:space="preserve"> </w:t>
      </w:r>
      <w:r>
        <w:rPr>
          <w:rtl/>
          <w:lang w:bidi="fa-IR"/>
        </w:rPr>
        <w:t>كوچك</w:t>
      </w:r>
      <w:r w:rsidR="00101BC1">
        <w:rPr>
          <w:rtl/>
          <w:lang w:bidi="fa-IR"/>
        </w:rPr>
        <w:t xml:space="preserve"> </w:t>
      </w:r>
      <w:r>
        <w:rPr>
          <w:rtl/>
          <w:lang w:bidi="fa-IR"/>
        </w:rPr>
        <w:t>شمردن</w:t>
      </w:r>
      <w:r w:rsidR="00101BC1">
        <w:rPr>
          <w:rtl/>
          <w:lang w:bidi="fa-IR"/>
        </w:rPr>
        <w:t xml:space="preserve"> </w:t>
      </w:r>
      <w:r>
        <w:rPr>
          <w:rtl/>
          <w:lang w:bidi="fa-IR"/>
        </w:rPr>
        <w:t>قدر</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تلاش</w:t>
      </w:r>
      <w:r w:rsidR="00101BC1">
        <w:rPr>
          <w:rtl/>
          <w:lang w:bidi="fa-IR"/>
        </w:rPr>
        <w:t xml:space="preserve"> </w:t>
      </w:r>
      <w:r>
        <w:rPr>
          <w:rtl/>
          <w:lang w:bidi="fa-IR"/>
        </w:rPr>
        <w:t>مستمر</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از</w:t>
      </w:r>
      <w:r w:rsidR="00101BC1">
        <w:rPr>
          <w:rtl/>
          <w:lang w:bidi="fa-IR"/>
        </w:rPr>
        <w:t xml:space="preserve"> </w:t>
      </w:r>
      <w:r>
        <w:rPr>
          <w:rtl/>
          <w:lang w:bidi="fa-IR"/>
        </w:rPr>
        <w:t>بين</w:t>
      </w:r>
      <w:r w:rsidR="00101BC1">
        <w:rPr>
          <w:rtl/>
          <w:lang w:bidi="fa-IR"/>
        </w:rPr>
        <w:t xml:space="preserve"> </w:t>
      </w:r>
      <w:r>
        <w:rPr>
          <w:rtl/>
          <w:lang w:bidi="fa-IR"/>
        </w:rPr>
        <w:t>بردن</w:t>
      </w:r>
      <w:r w:rsidR="00101BC1">
        <w:rPr>
          <w:rtl/>
          <w:lang w:bidi="fa-IR"/>
        </w:rPr>
        <w:t xml:space="preserve"> </w:t>
      </w:r>
      <w:r>
        <w:rPr>
          <w:rtl/>
          <w:lang w:bidi="fa-IR"/>
        </w:rPr>
        <w:t>ارزشهاى</w:t>
      </w:r>
      <w:r w:rsidR="00101BC1">
        <w:rPr>
          <w:rtl/>
          <w:lang w:bidi="fa-IR"/>
        </w:rPr>
        <w:t xml:space="preserve"> </w:t>
      </w:r>
      <w:r>
        <w:rPr>
          <w:rtl/>
          <w:lang w:bidi="fa-IR"/>
        </w:rPr>
        <w:t>والاى</w:t>
      </w:r>
      <w:r w:rsidR="00101BC1">
        <w:rPr>
          <w:rtl/>
          <w:lang w:bidi="fa-IR"/>
        </w:rPr>
        <w:t xml:space="preserve"> </w:t>
      </w:r>
      <w:r>
        <w:rPr>
          <w:rtl/>
          <w:lang w:bidi="fa-IR"/>
        </w:rPr>
        <w:t>معنوى</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خارج</w:t>
      </w:r>
      <w:r w:rsidR="00101BC1">
        <w:rPr>
          <w:rtl/>
          <w:lang w:bidi="fa-IR"/>
        </w:rPr>
        <w:t xml:space="preserve"> </w:t>
      </w:r>
      <w:r>
        <w:rPr>
          <w:rtl/>
          <w:lang w:bidi="fa-IR"/>
        </w:rPr>
        <w:t>كردن</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گردونه</w:t>
      </w:r>
      <w:r w:rsidR="00101BC1">
        <w:rPr>
          <w:rtl/>
          <w:lang w:bidi="fa-IR"/>
        </w:rPr>
        <w:t xml:space="preserve"> </w:t>
      </w:r>
      <w:r>
        <w:rPr>
          <w:rtl/>
          <w:lang w:bidi="fa-IR"/>
        </w:rPr>
        <w:t>هدايت</w:t>
      </w:r>
      <w:r w:rsidR="00101BC1">
        <w:rPr>
          <w:rtl/>
          <w:lang w:bidi="fa-IR"/>
        </w:rPr>
        <w:t xml:space="preserve"> </w:t>
      </w:r>
      <w:r>
        <w:rPr>
          <w:rtl/>
          <w:lang w:bidi="fa-IR"/>
        </w:rPr>
        <w:t>كردن</w:t>
      </w:r>
      <w:r w:rsidR="00101BC1">
        <w:rPr>
          <w:rtl/>
          <w:lang w:bidi="fa-IR"/>
        </w:rPr>
        <w:t xml:space="preserve"> </w:t>
      </w:r>
      <w:r>
        <w:rPr>
          <w:rtl/>
          <w:lang w:bidi="fa-IR"/>
        </w:rPr>
        <w:t>مردم</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هرگز</w:t>
      </w:r>
      <w:r w:rsidR="00101BC1">
        <w:rPr>
          <w:rtl/>
          <w:lang w:bidi="fa-IR"/>
        </w:rPr>
        <w:t xml:space="preserve"> </w:t>
      </w:r>
      <w:r>
        <w:rPr>
          <w:rtl/>
          <w:lang w:bidi="fa-IR"/>
        </w:rPr>
        <w:t>تحقق</w:t>
      </w:r>
      <w:r w:rsidR="00101BC1">
        <w:rPr>
          <w:rtl/>
          <w:lang w:bidi="fa-IR"/>
        </w:rPr>
        <w:t xml:space="preserve"> </w:t>
      </w:r>
      <w:r>
        <w:rPr>
          <w:rtl/>
          <w:lang w:bidi="fa-IR"/>
        </w:rPr>
        <w:t>نيافت</w:t>
      </w:r>
      <w:r w:rsidR="00101BC1">
        <w:rPr>
          <w:rtl/>
          <w:lang w:bidi="fa-IR"/>
        </w:rPr>
        <w:t xml:space="preserve">. </w:t>
      </w:r>
      <w:r>
        <w:rPr>
          <w:rtl/>
          <w:lang w:bidi="fa-IR"/>
        </w:rPr>
        <w:t>معاويه</w:t>
      </w:r>
      <w:r w:rsidR="00101BC1">
        <w:rPr>
          <w:rtl/>
          <w:lang w:bidi="fa-IR"/>
        </w:rPr>
        <w:t xml:space="preserve"> </w:t>
      </w:r>
      <w:r>
        <w:rPr>
          <w:rtl/>
          <w:lang w:bidi="fa-IR"/>
        </w:rPr>
        <w:t>باره</w:t>
      </w:r>
      <w:r w:rsidR="00101BC1">
        <w:rPr>
          <w:rtl/>
          <w:lang w:bidi="fa-IR"/>
        </w:rPr>
        <w:t xml:space="preserve"> </w:t>
      </w:r>
      <w:r>
        <w:rPr>
          <w:rtl/>
          <w:lang w:bidi="fa-IR"/>
        </w:rPr>
        <w:t>تلاش</w:t>
      </w:r>
      <w:r w:rsidR="00101BC1">
        <w:rPr>
          <w:rtl/>
          <w:lang w:bidi="fa-IR"/>
        </w:rPr>
        <w:t xml:space="preserve"> </w:t>
      </w:r>
      <w:r>
        <w:rPr>
          <w:rtl/>
          <w:lang w:bidi="fa-IR"/>
        </w:rPr>
        <w:t>بيمارگونه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كم</w:t>
      </w:r>
      <w:r w:rsidR="00101BC1">
        <w:rPr>
          <w:rtl/>
          <w:lang w:bidi="fa-IR"/>
        </w:rPr>
        <w:t xml:space="preserve"> </w:t>
      </w:r>
      <w:r>
        <w:rPr>
          <w:rtl/>
          <w:lang w:bidi="fa-IR"/>
        </w:rPr>
        <w:t>ارزش</w:t>
      </w:r>
      <w:r w:rsidR="00101BC1">
        <w:rPr>
          <w:rtl/>
          <w:lang w:bidi="fa-IR"/>
        </w:rPr>
        <w:t xml:space="preserve"> </w:t>
      </w:r>
      <w:r>
        <w:rPr>
          <w:rtl/>
          <w:lang w:bidi="fa-IR"/>
        </w:rPr>
        <w:t>جلوه</w:t>
      </w:r>
      <w:r w:rsidR="00101BC1">
        <w:rPr>
          <w:rtl/>
          <w:lang w:bidi="fa-IR"/>
        </w:rPr>
        <w:t xml:space="preserve"> </w:t>
      </w:r>
      <w:r>
        <w:rPr>
          <w:rtl/>
          <w:lang w:bidi="fa-IR"/>
        </w:rPr>
        <w:t>دادن</w:t>
      </w:r>
      <w:r w:rsidR="00101BC1">
        <w:rPr>
          <w:rtl/>
          <w:lang w:bidi="fa-IR"/>
        </w:rPr>
        <w:t xml:space="preserve"> </w:t>
      </w:r>
      <w:r>
        <w:rPr>
          <w:rtl/>
          <w:lang w:bidi="fa-IR"/>
        </w:rPr>
        <w:t>شاءن</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برد</w:t>
      </w:r>
      <w:r w:rsidR="00101BC1">
        <w:rPr>
          <w:rtl/>
          <w:lang w:bidi="fa-IR"/>
        </w:rPr>
        <w:t xml:space="preserve">. </w:t>
      </w:r>
    </w:p>
    <w:p w:rsidR="00D34FF8" w:rsidRDefault="00D34FF8" w:rsidP="00D34FF8">
      <w:pPr>
        <w:pStyle w:val="libNormal"/>
        <w:rPr>
          <w:rtl/>
          <w:lang w:bidi="fa-IR"/>
        </w:rPr>
      </w:pPr>
      <w:r>
        <w:rPr>
          <w:rtl/>
          <w:lang w:bidi="fa-IR"/>
        </w:rPr>
        <w:t>وقتى</w:t>
      </w:r>
      <w:r w:rsidR="00101BC1">
        <w:rPr>
          <w:rtl/>
          <w:lang w:bidi="fa-IR"/>
        </w:rPr>
        <w:t xml:space="preserve"> </w:t>
      </w:r>
      <w:r>
        <w:rPr>
          <w:rtl/>
          <w:lang w:bidi="fa-IR"/>
        </w:rPr>
        <w:t>خبر</w:t>
      </w:r>
      <w:r w:rsidR="00101BC1">
        <w:rPr>
          <w:rtl/>
          <w:lang w:bidi="fa-IR"/>
        </w:rPr>
        <w:t xml:space="preserve"> </w:t>
      </w:r>
      <w:r>
        <w:rPr>
          <w:rtl/>
          <w:lang w:bidi="fa-IR"/>
        </w:rPr>
        <w:t>بدگوئى</w:t>
      </w:r>
      <w:r w:rsidR="00101BC1">
        <w:rPr>
          <w:rtl/>
          <w:lang w:bidi="fa-IR"/>
        </w:rPr>
        <w:t xml:space="preserve"> </w:t>
      </w:r>
      <w:r>
        <w:rPr>
          <w:rtl/>
          <w:lang w:bidi="fa-IR"/>
        </w:rPr>
        <w:t>معاويه</w:t>
      </w:r>
      <w:r w:rsidR="00101BC1">
        <w:rPr>
          <w:rtl/>
          <w:lang w:bidi="fa-IR"/>
        </w:rPr>
        <w:t xml:space="preserve"> </w:t>
      </w:r>
      <w:r>
        <w:rPr>
          <w:rtl/>
          <w:lang w:bidi="fa-IR"/>
        </w:rPr>
        <w:t>درباره</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به</w:t>
      </w:r>
      <w:r w:rsidR="00101BC1">
        <w:rPr>
          <w:rtl/>
          <w:lang w:bidi="fa-IR"/>
        </w:rPr>
        <w:t xml:space="preserve"> </w:t>
      </w:r>
      <w:r>
        <w:rPr>
          <w:rtl/>
          <w:lang w:bidi="fa-IR"/>
        </w:rPr>
        <w:t>عاثمة</w:t>
      </w:r>
      <w:r w:rsidR="00101BC1">
        <w:rPr>
          <w:rtl/>
          <w:lang w:bidi="fa-IR"/>
        </w:rPr>
        <w:t xml:space="preserve"> </w:t>
      </w:r>
      <w:r>
        <w:rPr>
          <w:rtl/>
          <w:lang w:bidi="fa-IR"/>
        </w:rPr>
        <w:t>بنت</w:t>
      </w:r>
      <w:r w:rsidR="00101BC1">
        <w:rPr>
          <w:rtl/>
          <w:lang w:bidi="fa-IR"/>
        </w:rPr>
        <w:t xml:space="preserve"> </w:t>
      </w:r>
      <w:r>
        <w:rPr>
          <w:rtl/>
          <w:lang w:bidi="fa-IR"/>
        </w:rPr>
        <w:t>عاثم</w:t>
      </w:r>
      <w:r w:rsidR="00101BC1">
        <w:rPr>
          <w:rtl/>
          <w:lang w:bidi="fa-IR"/>
        </w:rPr>
        <w:t xml:space="preserve"> </w:t>
      </w:r>
      <w:r>
        <w:rPr>
          <w:rtl/>
          <w:lang w:bidi="fa-IR"/>
        </w:rPr>
        <w:t>رسيد</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اهل</w:t>
      </w:r>
      <w:r w:rsidR="00101BC1">
        <w:rPr>
          <w:rtl/>
          <w:lang w:bidi="fa-IR"/>
        </w:rPr>
        <w:t xml:space="preserve"> </w:t>
      </w:r>
      <w:r>
        <w:rPr>
          <w:rtl/>
          <w:lang w:bidi="fa-IR"/>
        </w:rPr>
        <w:t>مكه</w:t>
      </w:r>
      <w:r w:rsidR="00101BC1">
        <w:rPr>
          <w:rtl/>
          <w:lang w:bidi="fa-IR"/>
        </w:rPr>
        <w:t xml:space="preserve"> </w:t>
      </w:r>
      <w:r>
        <w:rPr>
          <w:rtl/>
          <w:lang w:bidi="fa-IR"/>
        </w:rPr>
        <w:t>قرار</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طى</w:t>
      </w:r>
      <w:r w:rsidR="00101BC1">
        <w:rPr>
          <w:rtl/>
          <w:lang w:bidi="fa-IR"/>
        </w:rPr>
        <w:t xml:space="preserve"> </w:t>
      </w:r>
      <w:r>
        <w:rPr>
          <w:rtl/>
          <w:lang w:bidi="fa-IR"/>
        </w:rPr>
        <w:t>خطابه</w:t>
      </w:r>
      <w:r w:rsidR="00101BC1">
        <w:rPr>
          <w:rtl/>
          <w:lang w:bidi="fa-IR"/>
        </w:rPr>
        <w:t xml:space="preserve"> </w:t>
      </w:r>
      <w:r>
        <w:rPr>
          <w:rtl/>
          <w:lang w:bidi="fa-IR"/>
        </w:rPr>
        <w:t>اى</w:t>
      </w:r>
      <w:r w:rsidR="00101BC1">
        <w:rPr>
          <w:rtl/>
          <w:lang w:bidi="fa-IR"/>
        </w:rPr>
        <w:t xml:space="preserve"> </w:t>
      </w:r>
      <w:r>
        <w:rPr>
          <w:rtl/>
          <w:lang w:bidi="fa-IR"/>
        </w:rPr>
        <w:t>درباره</w:t>
      </w:r>
      <w:r w:rsidR="00101BC1">
        <w:rPr>
          <w:rtl/>
          <w:lang w:bidi="fa-IR"/>
        </w:rPr>
        <w:t xml:space="preserve"> </w:t>
      </w:r>
      <w:r>
        <w:rPr>
          <w:rtl/>
          <w:lang w:bidi="fa-IR"/>
        </w:rPr>
        <w:t>فضائل</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چنين</w:t>
      </w:r>
      <w:r w:rsidR="00101BC1">
        <w:rPr>
          <w:rtl/>
          <w:lang w:bidi="fa-IR"/>
        </w:rPr>
        <w:t xml:space="preserve"> </w:t>
      </w:r>
      <w:r>
        <w:rPr>
          <w:rtl/>
          <w:lang w:bidi="fa-IR"/>
        </w:rPr>
        <w:t>گفت:</w:t>
      </w:r>
      <w:r w:rsidR="00101BC1">
        <w:rPr>
          <w:rtl/>
          <w:lang w:bidi="fa-IR"/>
        </w:rPr>
        <w:t xml:space="preserve"> </w:t>
      </w:r>
      <w:r>
        <w:rPr>
          <w:rtl/>
          <w:lang w:bidi="fa-IR"/>
        </w:rPr>
        <w:t>اى</w:t>
      </w:r>
      <w:r w:rsidR="00101BC1">
        <w:rPr>
          <w:rtl/>
          <w:lang w:bidi="fa-IR"/>
        </w:rPr>
        <w:t xml:space="preserve"> </w:t>
      </w:r>
      <w:r>
        <w:rPr>
          <w:rtl/>
          <w:lang w:bidi="fa-IR"/>
        </w:rPr>
        <w:t>مردم!</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به</w:t>
      </w:r>
      <w:r w:rsidR="00101BC1">
        <w:rPr>
          <w:rtl/>
          <w:lang w:bidi="fa-IR"/>
        </w:rPr>
        <w:t xml:space="preserve"> </w:t>
      </w:r>
      <w:r>
        <w:rPr>
          <w:rtl/>
          <w:lang w:bidi="fa-IR"/>
        </w:rPr>
        <w:t>سيادت</w:t>
      </w:r>
      <w:r w:rsidR="00101BC1">
        <w:rPr>
          <w:rtl/>
          <w:lang w:bidi="fa-IR"/>
        </w:rPr>
        <w:t xml:space="preserve"> </w:t>
      </w:r>
      <w:r>
        <w:rPr>
          <w:rtl/>
          <w:lang w:bidi="fa-IR"/>
        </w:rPr>
        <w:t>رسيدند</w:t>
      </w:r>
      <w:r w:rsidR="00101BC1">
        <w:rPr>
          <w:rtl/>
          <w:lang w:bidi="fa-IR"/>
        </w:rPr>
        <w:t xml:space="preserve"> </w:t>
      </w:r>
      <w:r>
        <w:rPr>
          <w:rtl/>
          <w:lang w:bidi="fa-IR"/>
        </w:rPr>
        <w:t>و</w:t>
      </w:r>
      <w:r w:rsidR="00101BC1">
        <w:rPr>
          <w:rtl/>
          <w:lang w:bidi="fa-IR"/>
        </w:rPr>
        <w:t xml:space="preserve"> </w:t>
      </w:r>
      <w:r>
        <w:rPr>
          <w:rtl/>
          <w:lang w:bidi="fa-IR"/>
        </w:rPr>
        <w:t>بخشندگى</w:t>
      </w:r>
      <w:r w:rsidR="00101BC1">
        <w:rPr>
          <w:rtl/>
          <w:lang w:bidi="fa-IR"/>
        </w:rPr>
        <w:t xml:space="preserve"> </w:t>
      </w:r>
      <w:r>
        <w:rPr>
          <w:rtl/>
          <w:lang w:bidi="fa-IR"/>
        </w:rPr>
        <w:t>پيشه</w:t>
      </w:r>
      <w:r w:rsidR="00101BC1">
        <w:rPr>
          <w:rtl/>
          <w:lang w:bidi="fa-IR"/>
        </w:rPr>
        <w:t xml:space="preserve"> </w:t>
      </w:r>
      <w:r>
        <w:rPr>
          <w:rtl/>
          <w:lang w:bidi="fa-IR"/>
        </w:rPr>
        <w:t>كردند</w:t>
      </w:r>
      <w:r w:rsidR="00101BC1">
        <w:rPr>
          <w:rtl/>
          <w:lang w:bidi="fa-IR"/>
        </w:rPr>
        <w:t xml:space="preserve">. </w:t>
      </w:r>
      <w:r>
        <w:rPr>
          <w:rtl/>
          <w:lang w:bidi="fa-IR"/>
        </w:rPr>
        <w:t>پادشاه</w:t>
      </w:r>
      <w:r w:rsidR="00101BC1">
        <w:rPr>
          <w:rtl/>
          <w:lang w:bidi="fa-IR"/>
        </w:rPr>
        <w:t xml:space="preserve"> </w:t>
      </w:r>
      <w:r>
        <w:rPr>
          <w:rtl/>
          <w:lang w:bidi="fa-IR"/>
        </w:rPr>
        <w:t>گشتند</w:t>
      </w:r>
      <w:r w:rsidR="00101BC1">
        <w:rPr>
          <w:rtl/>
          <w:lang w:bidi="fa-IR"/>
        </w:rPr>
        <w:t xml:space="preserve"> </w:t>
      </w:r>
      <w:r>
        <w:rPr>
          <w:rtl/>
          <w:lang w:bidi="fa-IR"/>
        </w:rPr>
        <w:t>و</w:t>
      </w:r>
      <w:r w:rsidR="00101BC1">
        <w:rPr>
          <w:rtl/>
          <w:lang w:bidi="fa-IR"/>
        </w:rPr>
        <w:t xml:space="preserve"> </w:t>
      </w:r>
      <w:r>
        <w:rPr>
          <w:rtl/>
          <w:lang w:bidi="fa-IR"/>
        </w:rPr>
        <w:t>پاشاهى</w:t>
      </w:r>
      <w:r w:rsidR="00101BC1">
        <w:rPr>
          <w:rtl/>
          <w:lang w:bidi="fa-IR"/>
        </w:rPr>
        <w:t xml:space="preserve"> </w:t>
      </w:r>
      <w:r>
        <w:rPr>
          <w:rtl/>
          <w:lang w:bidi="fa-IR"/>
        </w:rPr>
        <w:t>بدانان</w:t>
      </w:r>
      <w:r w:rsidR="00101BC1">
        <w:rPr>
          <w:rtl/>
          <w:lang w:bidi="fa-IR"/>
        </w:rPr>
        <w:t xml:space="preserve"> </w:t>
      </w:r>
      <w:r>
        <w:rPr>
          <w:rtl/>
          <w:lang w:bidi="fa-IR"/>
        </w:rPr>
        <w:t>واگذار</w:t>
      </w:r>
      <w:r w:rsidR="00101BC1">
        <w:rPr>
          <w:rtl/>
          <w:lang w:bidi="fa-IR"/>
        </w:rPr>
        <w:t xml:space="preserve"> </w:t>
      </w:r>
      <w:r>
        <w:rPr>
          <w:rtl/>
          <w:lang w:bidi="fa-IR"/>
        </w:rPr>
        <w:t>گشت</w:t>
      </w:r>
      <w:r w:rsidR="00101BC1">
        <w:rPr>
          <w:rtl/>
          <w:lang w:bidi="fa-IR"/>
        </w:rPr>
        <w:t xml:space="preserve">. </w:t>
      </w:r>
      <w:r>
        <w:rPr>
          <w:rtl/>
          <w:lang w:bidi="fa-IR"/>
        </w:rPr>
        <w:t>فضيلت</w:t>
      </w:r>
      <w:r w:rsidR="00101BC1">
        <w:rPr>
          <w:rtl/>
          <w:lang w:bidi="fa-IR"/>
        </w:rPr>
        <w:t xml:space="preserve"> </w:t>
      </w:r>
      <w:r>
        <w:rPr>
          <w:rtl/>
          <w:lang w:bidi="fa-IR"/>
        </w:rPr>
        <w:t>يافتند</w:t>
      </w:r>
      <w:r w:rsidR="00101BC1">
        <w:rPr>
          <w:rtl/>
          <w:lang w:bidi="fa-IR"/>
        </w:rPr>
        <w:t xml:space="preserve"> </w:t>
      </w:r>
      <w:r>
        <w:rPr>
          <w:rtl/>
          <w:lang w:bidi="fa-IR"/>
        </w:rPr>
        <w:t>و</w:t>
      </w:r>
      <w:r w:rsidR="00101BC1">
        <w:rPr>
          <w:rtl/>
          <w:lang w:bidi="fa-IR"/>
        </w:rPr>
        <w:t xml:space="preserve"> </w:t>
      </w:r>
      <w:r>
        <w:rPr>
          <w:rtl/>
          <w:lang w:bidi="fa-IR"/>
        </w:rPr>
        <w:t>فضل</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ارزانى</w:t>
      </w:r>
      <w:r w:rsidR="00101BC1">
        <w:rPr>
          <w:rtl/>
          <w:lang w:bidi="fa-IR"/>
        </w:rPr>
        <w:t xml:space="preserve"> </w:t>
      </w:r>
      <w:r>
        <w:rPr>
          <w:rtl/>
          <w:lang w:bidi="fa-IR"/>
        </w:rPr>
        <w:t>شد</w:t>
      </w:r>
      <w:r w:rsidR="00101BC1">
        <w:rPr>
          <w:rtl/>
          <w:lang w:bidi="fa-IR"/>
        </w:rPr>
        <w:t xml:space="preserve">. </w:t>
      </w:r>
      <w:r>
        <w:rPr>
          <w:rtl/>
          <w:lang w:bidi="fa-IR"/>
        </w:rPr>
        <w:t>برگزيده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برگزيده</w:t>
      </w:r>
      <w:r w:rsidR="00101BC1">
        <w:rPr>
          <w:rtl/>
          <w:lang w:bidi="fa-IR"/>
        </w:rPr>
        <w:t xml:space="preserve"> </w:t>
      </w:r>
      <w:r>
        <w:rPr>
          <w:rtl/>
          <w:lang w:bidi="fa-IR"/>
        </w:rPr>
        <w:t>شدند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كمترين</w:t>
      </w:r>
      <w:r w:rsidR="00101BC1">
        <w:rPr>
          <w:rtl/>
          <w:lang w:bidi="fa-IR"/>
        </w:rPr>
        <w:t xml:space="preserve"> </w:t>
      </w:r>
      <w:r>
        <w:rPr>
          <w:rtl/>
          <w:lang w:bidi="fa-IR"/>
        </w:rPr>
        <w:t>تيرگى،</w:t>
      </w:r>
      <w:r w:rsidR="00101BC1">
        <w:rPr>
          <w:rtl/>
          <w:lang w:bidi="fa-IR"/>
        </w:rPr>
        <w:t xml:space="preserve"> </w:t>
      </w:r>
      <w:r>
        <w:rPr>
          <w:rtl/>
          <w:lang w:bidi="fa-IR"/>
        </w:rPr>
        <w:t>تهمت،</w:t>
      </w:r>
      <w:r w:rsidR="00101BC1">
        <w:rPr>
          <w:rtl/>
          <w:lang w:bidi="fa-IR"/>
        </w:rPr>
        <w:t xml:space="preserve"> </w:t>
      </w:r>
      <w:r>
        <w:rPr>
          <w:rtl/>
          <w:lang w:bidi="fa-IR"/>
        </w:rPr>
        <w:t>عيب</w:t>
      </w:r>
      <w:r w:rsidR="00101BC1">
        <w:rPr>
          <w:rtl/>
          <w:lang w:bidi="fa-IR"/>
        </w:rPr>
        <w:t xml:space="preserve"> </w:t>
      </w:r>
      <w:r>
        <w:rPr>
          <w:rtl/>
          <w:lang w:bidi="fa-IR"/>
        </w:rPr>
        <w:t>و</w:t>
      </w:r>
      <w:r w:rsidR="00101BC1">
        <w:rPr>
          <w:rtl/>
          <w:lang w:bidi="fa-IR"/>
        </w:rPr>
        <w:t xml:space="preserve"> </w:t>
      </w:r>
      <w:r>
        <w:rPr>
          <w:rtl/>
          <w:lang w:bidi="fa-IR"/>
        </w:rPr>
        <w:t>شكى</w:t>
      </w:r>
      <w:r w:rsidR="00101BC1">
        <w:rPr>
          <w:rtl/>
          <w:lang w:bidi="fa-IR"/>
        </w:rPr>
        <w:t xml:space="preserve"> </w:t>
      </w:r>
      <w:r>
        <w:rPr>
          <w:rtl/>
          <w:lang w:bidi="fa-IR"/>
        </w:rPr>
        <w:t>نيست</w:t>
      </w:r>
      <w:r w:rsidR="00101BC1">
        <w:rPr>
          <w:rtl/>
          <w:lang w:bidi="fa-IR"/>
        </w:rPr>
        <w:t xml:space="preserve">. </w:t>
      </w:r>
      <w:r>
        <w:rPr>
          <w:rtl/>
          <w:lang w:bidi="fa-IR"/>
        </w:rPr>
        <w:t>نه</w:t>
      </w:r>
      <w:r w:rsidR="00101BC1">
        <w:rPr>
          <w:rtl/>
          <w:lang w:bidi="fa-IR"/>
        </w:rPr>
        <w:t xml:space="preserve"> </w:t>
      </w:r>
      <w:r>
        <w:rPr>
          <w:rtl/>
          <w:lang w:bidi="fa-IR"/>
        </w:rPr>
        <w:t>زيان</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طغيان</w:t>
      </w:r>
      <w:r w:rsidR="00101BC1">
        <w:rPr>
          <w:rtl/>
          <w:lang w:bidi="fa-IR"/>
        </w:rPr>
        <w:t xml:space="preserve"> </w:t>
      </w:r>
      <w:r>
        <w:rPr>
          <w:rtl/>
          <w:lang w:bidi="fa-IR"/>
        </w:rPr>
        <w:t>ورزيدند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پشيمان</w:t>
      </w:r>
      <w:r w:rsidR="00101BC1">
        <w:rPr>
          <w:rtl/>
          <w:lang w:bidi="fa-IR"/>
        </w:rPr>
        <w:t xml:space="preserve"> </w:t>
      </w:r>
      <w:r>
        <w:rPr>
          <w:rtl/>
          <w:lang w:bidi="fa-IR"/>
        </w:rPr>
        <w:t>گشتند</w:t>
      </w:r>
      <w:r w:rsidR="00101BC1">
        <w:rPr>
          <w:rtl/>
          <w:lang w:bidi="fa-IR"/>
        </w:rPr>
        <w:t xml:space="preserve">. </w:t>
      </w:r>
      <w:r>
        <w:rPr>
          <w:rtl/>
          <w:lang w:bidi="fa-IR"/>
        </w:rPr>
        <w:t>نه</w:t>
      </w:r>
      <w:r w:rsidR="00101BC1">
        <w:rPr>
          <w:rtl/>
          <w:lang w:bidi="fa-IR"/>
        </w:rPr>
        <w:t xml:space="preserve"> </w:t>
      </w:r>
      <w:r>
        <w:rPr>
          <w:rtl/>
          <w:lang w:bidi="fa-IR"/>
        </w:rPr>
        <w:t>مغضوبان</w:t>
      </w:r>
      <w:r w:rsidR="00101BC1">
        <w:rPr>
          <w:rtl/>
          <w:lang w:bidi="fa-IR"/>
        </w:rPr>
        <w:t xml:space="preserve"> </w:t>
      </w:r>
      <w:r>
        <w:rPr>
          <w:rtl/>
          <w:lang w:bidi="fa-IR"/>
        </w:rPr>
        <w:lastRenderedPageBreak/>
        <w:t>هستند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جزء</w:t>
      </w:r>
      <w:r w:rsidR="00101BC1">
        <w:rPr>
          <w:rtl/>
          <w:lang w:bidi="fa-IR"/>
        </w:rPr>
        <w:t xml:space="preserve"> </w:t>
      </w:r>
      <w:r>
        <w:rPr>
          <w:rtl/>
          <w:lang w:bidi="fa-IR"/>
        </w:rPr>
        <w:t>گمراهان</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بخشنده</w:t>
      </w:r>
      <w:r w:rsidR="00101BC1">
        <w:rPr>
          <w:rtl/>
          <w:lang w:bidi="fa-IR"/>
        </w:rPr>
        <w:t xml:space="preserve"> </w:t>
      </w:r>
      <w:r>
        <w:rPr>
          <w:rtl/>
          <w:lang w:bidi="fa-IR"/>
        </w:rPr>
        <w:t>ترين</w:t>
      </w:r>
      <w:r w:rsidR="00101BC1">
        <w:rPr>
          <w:rtl/>
          <w:lang w:bidi="fa-IR"/>
        </w:rPr>
        <w:t xml:space="preserve"> </w:t>
      </w:r>
      <w:r>
        <w:rPr>
          <w:rtl/>
          <w:lang w:bidi="fa-IR"/>
        </w:rPr>
        <w:t>مردمان</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اصل</w:t>
      </w:r>
      <w:r w:rsidR="00101BC1">
        <w:rPr>
          <w:rtl/>
          <w:lang w:bidi="fa-IR"/>
        </w:rPr>
        <w:t xml:space="preserve"> </w:t>
      </w:r>
      <w:r>
        <w:rPr>
          <w:rtl/>
          <w:lang w:bidi="fa-IR"/>
        </w:rPr>
        <w:t>و</w:t>
      </w:r>
      <w:r w:rsidR="00101BC1">
        <w:rPr>
          <w:rtl/>
          <w:lang w:bidi="fa-IR"/>
        </w:rPr>
        <w:t xml:space="preserve"> </w:t>
      </w:r>
      <w:r>
        <w:rPr>
          <w:rtl/>
          <w:lang w:bidi="fa-IR"/>
        </w:rPr>
        <w:t>ريشه</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همه</w:t>
      </w:r>
      <w:r w:rsidR="00101BC1">
        <w:rPr>
          <w:rtl/>
          <w:lang w:bidi="fa-IR"/>
        </w:rPr>
        <w:t xml:space="preserve"> </w:t>
      </w:r>
      <w:r>
        <w:rPr>
          <w:rtl/>
          <w:lang w:bidi="fa-IR"/>
        </w:rPr>
        <w:t>هستوارتر</w:t>
      </w:r>
      <w:r w:rsidR="00101BC1">
        <w:rPr>
          <w:rtl/>
          <w:lang w:bidi="fa-IR"/>
        </w:rPr>
        <w:t xml:space="preserve"> </w:t>
      </w:r>
      <w:r>
        <w:rPr>
          <w:rtl/>
          <w:lang w:bidi="fa-IR"/>
        </w:rPr>
        <w:t>و</w:t>
      </w:r>
      <w:r w:rsidR="00101BC1">
        <w:rPr>
          <w:rtl/>
          <w:lang w:bidi="fa-IR"/>
        </w:rPr>
        <w:t xml:space="preserve"> </w:t>
      </w:r>
      <w:r>
        <w:rPr>
          <w:rtl/>
          <w:lang w:bidi="fa-IR"/>
        </w:rPr>
        <w:t>برتر</w:t>
      </w:r>
      <w:r w:rsidR="00101BC1">
        <w:rPr>
          <w:rtl/>
          <w:lang w:bidi="fa-IR"/>
        </w:rPr>
        <w:t xml:space="preserve"> </w:t>
      </w:r>
      <w:r>
        <w:rPr>
          <w:rtl/>
          <w:lang w:bidi="fa-IR"/>
        </w:rPr>
        <w:t>است،</w:t>
      </w:r>
      <w:r w:rsidR="00101BC1">
        <w:rPr>
          <w:rtl/>
          <w:lang w:bidi="fa-IR"/>
        </w:rPr>
        <w:t xml:space="preserve"> </w:t>
      </w:r>
      <w:r>
        <w:rPr>
          <w:rtl/>
          <w:lang w:bidi="fa-IR"/>
        </w:rPr>
        <w:t>حلم</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همه</w:t>
      </w:r>
      <w:r w:rsidR="00101BC1">
        <w:rPr>
          <w:rtl/>
          <w:lang w:bidi="fa-IR"/>
        </w:rPr>
        <w:t xml:space="preserve"> </w:t>
      </w:r>
      <w:r>
        <w:rPr>
          <w:rtl/>
          <w:lang w:bidi="fa-IR"/>
        </w:rPr>
        <w:t>بيشتر</w:t>
      </w:r>
      <w:r w:rsidR="00101BC1">
        <w:rPr>
          <w:rtl/>
          <w:lang w:bidi="fa-IR"/>
        </w:rPr>
        <w:t xml:space="preserve"> </w:t>
      </w:r>
      <w:r>
        <w:rPr>
          <w:rtl/>
          <w:lang w:bidi="fa-IR"/>
        </w:rPr>
        <w:t>است</w:t>
      </w:r>
      <w:r w:rsidR="00101BC1">
        <w:rPr>
          <w:rtl/>
          <w:lang w:bidi="fa-IR"/>
        </w:rPr>
        <w:t xml:space="preserve">. </w:t>
      </w:r>
      <w:r>
        <w:rPr>
          <w:rtl/>
          <w:lang w:bidi="fa-IR"/>
        </w:rPr>
        <w:t>علم</w:t>
      </w:r>
      <w:r w:rsidR="00101BC1">
        <w:rPr>
          <w:rtl/>
          <w:lang w:bidi="fa-IR"/>
        </w:rPr>
        <w:t xml:space="preserve"> </w:t>
      </w:r>
      <w:r>
        <w:rPr>
          <w:rtl/>
          <w:lang w:bidi="fa-IR"/>
        </w:rPr>
        <w:t>عطاى</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همه</w:t>
      </w:r>
      <w:r w:rsidR="00101BC1">
        <w:rPr>
          <w:rtl/>
          <w:lang w:bidi="fa-IR"/>
        </w:rPr>
        <w:t xml:space="preserve"> </w:t>
      </w:r>
      <w:r>
        <w:rPr>
          <w:rtl/>
          <w:lang w:bidi="fa-IR"/>
        </w:rPr>
        <w:t>مردم</w:t>
      </w:r>
      <w:r w:rsidR="00101BC1">
        <w:rPr>
          <w:rtl/>
          <w:lang w:bidi="fa-IR"/>
        </w:rPr>
        <w:t xml:space="preserve"> </w:t>
      </w:r>
      <w:r>
        <w:rPr>
          <w:rtl/>
          <w:lang w:bidi="fa-IR"/>
        </w:rPr>
        <w:t>افزونتر</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سپس</w:t>
      </w:r>
      <w:r w:rsidR="00101BC1">
        <w:rPr>
          <w:rtl/>
          <w:lang w:bidi="fa-IR"/>
        </w:rPr>
        <w:t xml:space="preserve"> </w:t>
      </w:r>
      <w:r>
        <w:rPr>
          <w:rtl/>
          <w:lang w:bidi="fa-IR"/>
        </w:rPr>
        <w:t>به</w:t>
      </w:r>
      <w:r w:rsidR="00101BC1">
        <w:rPr>
          <w:rtl/>
          <w:lang w:bidi="fa-IR"/>
        </w:rPr>
        <w:t xml:space="preserve"> </w:t>
      </w:r>
      <w:r>
        <w:rPr>
          <w:rtl/>
          <w:lang w:bidi="fa-IR"/>
        </w:rPr>
        <w:t>ياد</w:t>
      </w:r>
      <w:r w:rsidR="00101BC1">
        <w:rPr>
          <w:rtl/>
          <w:lang w:bidi="fa-IR"/>
        </w:rPr>
        <w:t xml:space="preserve"> </w:t>
      </w:r>
      <w:r>
        <w:rPr>
          <w:rtl/>
          <w:lang w:bidi="fa-IR"/>
        </w:rPr>
        <w:t>كردن</w:t>
      </w:r>
      <w:r w:rsidR="00101BC1">
        <w:rPr>
          <w:rtl/>
          <w:lang w:bidi="fa-IR"/>
        </w:rPr>
        <w:t xml:space="preserve"> </w:t>
      </w:r>
      <w:r>
        <w:rPr>
          <w:rtl/>
          <w:lang w:bidi="fa-IR"/>
        </w:rPr>
        <w:t>بزرگان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پرداخته،</w:t>
      </w:r>
      <w:r w:rsidR="00101BC1">
        <w:rPr>
          <w:rtl/>
          <w:lang w:bidi="fa-IR"/>
        </w:rPr>
        <w:t xml:space="preserve"> </w:t>
      </w:r>
      <w:r>
        <w:rPr>
          <w:rtl/>
          <w:lang w:bidi="fa-IR"/>
        </w:rPr>
        <w:t>مناقب</w:t>
      </w:r>
      <w:r w:rsidR="00101BC1">
        <w:rPr>
          <w:rtl/>
          <w:lang w:bidi="fa-IR"/>
        </w:rPr>
        <w:t xml:space="preserve"> </w:t>
      </w:r>
      <w:r>
        <w:rPr>
          <w:rtl/>
          <w:lang w:bidi="fa-IR"/>
        </w:rPr>
        <w:t>ارجمند</w:t>
      </w:r>
      <w:r w:rsidR="00101BC1">
        <w:rPr>
          <w:rtl/>
          <w:lang w:bidi="fa-IR"/>
        </w:rPr>
        <w:t xml:space="preserve"> </w:t>
      </w:r>
      <w:r>
        <w:rPr>
          <w:rtl/>
          <w:lang w:bidi="fa-IR"/>
        </w:rPr>
        <w:t>و</w:t>
      </w:r>
      <w:r w:rsidR="00101BC1">
        <w:rPr>
          <w:rtl/>
          <w:lang w:bidi="fa-IR"/>
        </w:rPr>
        <w:t xml:space="preserve"> </w:t>
      </w:r>
      <w:r>
        <w:rPr>
          <w:rtl/>
          <w:lang w:bidi="fa-IR"/>
        </w:rPr>
        <w:t>ماجراهاى</w:t>
      </w:r>
      <w:r w:rsidR="00101BC1">
        <w:rPr>
          <w:rtl/>
          <w:lang w:bidi="fa-IR"/>
        </w:rPr>
        <w:t xml:space="preserve"> </w:t>
      </w:r>
      <w:r>
        <w:rPr>
          <w:rtl/>
          <w:lang w:bidi="fa-IR"/>
        </w:rPr>
        <w:t>بزرگ</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يكايك</w:t>
      </w:r>
      <w:r w:rsidR="00101BC1">
        <w:rPr>
          <w:rtl/>
          <w:lang w:bidi="fa-IR"/>
        </w:rPr>
        <w:t xml:space="preserve"> </w:t>
      </w:r>
      <w:r>
        <w:rPr>
          <w:rtl/>
          <w:lang w:bidi="fa-IR"/>
        </w:rPr>
        <w:t>يادآور</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در</w:t>
      </w:r>
      <w:r w:rsidR="00101BC1">
        <w:rPr>
          <w:rtl/>
          <w:lang w:bidi="fa-IR"/>
        </w:rPr>
        <w:t xml:space="preserve"> </w:t>
      </w:r>
      <w:r>
        <w:rPr>
          <w:rtl/>
          <w:lang w:bidi="fa-IR"/>
        </w:rPr>
        <w:t>مقام</w:t>
      </w:r>
      <w:r w:rsidR="00101BC1">
        <w:rPr>
          <w:rtl/>
          <w:lang w:bidi="fa-IR"/>
        </w:rPr>
        <w:t xml:space="preserve"> </w:t>
      </w:r>
      <w:r>
        <w:rPr>
          <w:rtl/>
          <w:lang w:bidi="fa-IR"/>
        </w:rPr>
        <w:t>مقايسه</w:t>
      </w:r>
      <w:r w:rsidR="00101BC1">
        <w:rPr>
          <w:rtl/>
          <w:lang w:bidi="fa-IR"/>
        </w:rPr>
        <w:t xml:space="preserve"> </w:t>
      </w:r>
      <w:r>
        <w:rPr>
          <w:rtl/>
          <w:lang w:bidi="fa-IR"/>
        </w:rPr>
        <w:t>برآمده،</w:t>
      </w:r>
      <w:r w:rsidR="00101BC1">
        <w:rPr>
          <w:rtl/>
          <w:lang w:bidi="fa-IR"/>
        </w:rPr>
        <w:t xml:space="preserve"> </w:t>
      </w:r>
      <w:r>
        <w:rPr>
          <w:rtl/>
          <w:lang w:bidi="fa-IR"/>
        </w:rPr>
        <w:t>صفات</w:t>
      </w:r>
      <w:r w:rsidR="00101BC1">
        <w:rPr>
          <w:rtl/>
          <w:lang w:bidi="fa-IR"/>
        </w:rPr>
        <w:t xml:space="preserve"> </w:t>
      </w:r>
      <w:r>
        <w:rPr>
          <w:rtl/>
          <w:lang w:bidi="fa-IR"/>
        </w:rPr>
        <w:t>ننگ</w:t>
      </w:r>
      <w:r w:rsidR="00101BC1">
        <w:rPr>
          <w:rtl/>
          <w:lang w:bidi="fa-IR"/>
        </w:rPr>
        <w:t xml:space="preserve"> </w:t>
      </w:r>
      <w:r>
        <w:rPr>
          <w:rtl/>
          <w:lang w:bidi="fa-IR"/>
        </w:rPr>
        <w:t>آلود</w:t>
      </w:r>
      <w:r w:rsidR="00101BC1">
        <w:rPr>
          <w:rtl/>
          <w:lang w:bidi="fa-IR"/>
        </w:rPr>
        <w:t xml:space="preserve"> </w:t>
      </w:r>
      <w:r>
        <w:rPr>
          <w:rtl/>
          <w:lang w:bidi="fa-IR"/>
        </w:rPr>
        <w:t>دشمنان</w:t>
      </w:r>
      <w:r w:rsidR="00101BC1">
        <w:rPr>
          <w:rtl/>
          <w:lang w:bidi="fa-IR"/>
        </w:rPr>
        <w:t xml:space="preserve"> </w:t>
      </w:r>
      <w:r>
        <w:rPr>
          <w:rtl/>
          <w:lang w:bidi="fa-IR"/>
        </w:rPr>
        <w:t>را</w:t>
      </w:r>
      <w:r w:rsidR="00101BC1">
        <w:rPr>
          <w:rtl/>
          <w:lang w:bidi="fa-IR"/>
        </w:rPr>
        <w:t xml:space="preserve"> </w:t>
      </w:r>
      <w:r>
        <w:rPr>
          <w:rtl/>
          <w:lang w:bidi="fa-IR"/>
        </w:rPr>
        <w:t>برشمرد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آخر</w:t>
      </w:r>
      <w:r w:rsidR="00101BC1">
        <w:rPr>
          <w:rtl/>
          <w:lang w:bidi="fa-IR"/>
        </w:rPr>
        <w:t xml:space="preserve"> </w:t>
      </w:r>
      <w:r>
        <w:rPr>
          <w:rtl/>
          <w:lang w:bidi="fa-IR"/>
        </w:rPr>
        <w:t>به</w:t>
      </w:r>
      <w:r w:rsidR="00101BC1">
        <w:rPr>
          <w:rtl/>
          <w:lang w:bidi="fa-IR"/>
        </w:rPr>
        <w:t xml:space="preserve"> </w:t>
      </w:r>
      <w:r>
        <w:rPr>
          <w:rtl/>
          <w:lang w:bidi="fa-IR"/>
        </w:rPr>
        <w:t>ذم</w:t>
      </w:r>
      <w:r w:rsidR="00101BC1">
        <w:rPr>
          <w:rtl/>
          <w:lang w:bidi="fa-IR"/>
        </w:rPr>
        <w:t xml:space="preserve"> </w:t>
      </w:r>
      <w:r>
        <w:rPr>
          <w:rtl/>
          <w:lang w:bidi="fa-IR"/>
        </w:rPr>
        <w:t>معاويه</w:t>
      </w:r>
      <w:r w:rsidR="00101BC1">
        <w:rPr>
          <w:rtl/>
          <w:lang w:bidi="fa-IR"/>
        </w:rPr>
        <w:t xml:space="preserve"> </w:t>
      </w:r>
      <w:r>
        <w:rPr>
          <w:rtl/>
          <w:lang w:bidi="fa-IR"/>
        </w:rPr>
        <w:t>پرداخت</w:t>
      </w:r>
      <w:r w:rsidR="00101BC1">
        <w:rPr>
          <w:rtl/>
          <w:lang w:bidi="fa-IR"/>
        </w:rPr>
        <w:t xml:space="preserve"> </w:t>
      </w:r>
      <w:r>
        <w:rPr>
          <w:rtl/>
          <w:lang w:bidi="fa-IR"/>
        </w:rPr>
        <w:t>و</w:t>
      </w:r>
      <w:r w:rsidR="00101BC1">
        <w:rPr>
          <w:rtl/>
          <w:lang w:bidi="fa-IR"/>
        </w:rPr>
        <w:t xml:space="preserve"> </w:t>
      </w:r>
      <w:r>
        <w:rPr>
          <w:rtl/>
          <w:lang w:bidi="fa-IR"/>
        </w:rPr>
        <w:t>تهديد</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بدنامى</w:t>
      </w:r>
      <w:r w:rsidR="00101BC1">
        <w:rPr>
          <w:rtl/>
          <w:lang w:bidi="fa-IR"/>
        </w:rPr>
        <w:t xml:space="preserve"> </w:t>
      </w:r>
      <w:r>
        <w:rPr>
          <w:rtl/>
          <w:lang w:bidi="fa-IR"/>
        </w:rPr>
        <w:t>و</w:t>
      </w:r>
      <w:r w:rsidR="00101BC1">
        <w:rPr>
          <w:rtl/>
          <w:lang w:bidi="fa-IR"/>
        </w:rPr>
        <w:t xml:space="preserve"> </w:t>
      </w:r>
      <w:r>
        <w:rPr>
          <w:rtl/>
          <w:lang w:bidi="fa-IR"/>
        </w:rPr>
        <w:t>اصل</w:t>
      </w:r>
      <w:r w:rsidR="00101BC1">
        <w:rPr>
          <w:rtl/>
          <w:lang w:bidi="fa-IR"/>
        </w:rPr>
        <w:t xml:space="preserve"> </w:t>
      </w:r>
      <w:r>
        <w:rPr>
          <w:rtl/>
          <w:lang w:bidi="fa-IR"/>
        </w:rPr>
        <w:t>پليد</w:t>
      </w:r>
      <w:r w:rsidR="00101BC1">
        <w:rPr>
          <w:rtl/>
          <w:lang w:bidi="fa-IR"/>
        </w:rPr>
        <w:t xml:space="preserve"> </w:t>
      </w:r>
      <w:r>
        <w:rPr>
          <w:rtl/>
          <w:lang w:bidi="fa-IR"/>
        </w:rPr>
        <w:t>آنان</w:t>
      </w:r>
      <w:r w:rsidR="00101BC1">
        <w:rPr>
          <w:rtl/>
          <w:lang w:bidi="fa-IR"/>
        </w:rPr>
        <w:t xml:space="preserve"> </w:t>
      </w:r>
      <w:r>
        <w:rPr>
          <w:rtl/>
          <w:lang w:bidi="fa-IR"/>
        </w:rPr>
        <w:t>پرده</w:t>
      </w:r>
      <w:r w:rsidR="00101BC1">
        <w:rPr>
          <w:rtl/>
          <w:lang w:bidi="fa-IR"/>
        </w:rPr>
        <w:t xml:space="preserve"> </w:t>
      </w:r>
      <w:r>
        <w:rPr>
          <w:rtl/>
          <w:lang w:bidi="fa-IR"/>
        </w:rPr>
        <w:t>برخواهد</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عاثمه</w:t>
      </w:r>
      <w:r w:rsidR="00101BC1">
        <w:rPr>
          <w:rtl/>
          <w:lang w:bidi="fa-IR"/>
        </w:rPr>
        <w:t xml:space="preserve"> </w:t>
      </w:r>
      <w:r>
        <w:rPr>
          <w:rtl/>
          <w:lang w:bidi="fa-IR"/>
        </w:rPr>
        <w:t>بعدها</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رويارويى</w:t>
      </w:r>
      <w:r w:rsidR="00101BC1">
        <w:rPr>
          <w:rtl/>
          <w:lang w:bidi="fa-IR"/>
        </w:rPr>
        <w:t xml:space="preserve"> </w:t>
      </w:r>
      <w:r>
        <w:rPr>
          <w:rtl/>
          <w:lang w:bidi="fa-IR"/>
        </w:rPr>
        <w:t>با</w:t>
      </w:r>
      <w:r w:rsidR="00101BC1">
        <w:rPr>
          <w:rtl/>
          <w:lang w:bidi="fa-IR"/>
        </w:rPr>
        <w:t xml:space="preserve"> </w:t>
      </w:r>
      <w:r>
        <w:rPr>
          <w:rtl/>
          <w:lang w:bidi="fa-IR"/>
        </w:rPr>
        <w:t>معاويه،</w:t>
      </w:r>
      <w:r w:rsidR="00101BC1">
        <w:rPr>
          <w:rtl/>
          <w:lang w:bidi="fa-IR"/>
        </w:rPr>
        <w:t xml:space="preserve"> </w:t>
      </w:r>
      <w:r>
        <w:rPr>
          <w:rtl/>
          <w:lang w:bidi="fa-IR"/>
        </w:rPr>
        <w:t>مستقيما</w:t>
      </w:r>
      <w:r w:rsidR="00101BC1">
        <w:rPr>
          <w:rtl/>
          <w:lang w:bidi="fa-IR"/>
        </w:rPr>
        <w:t xml:space="preserve"> </w:t>
      </w:r>
      <w:r>
        <w:rPr>
          <w:rtl/>
          <w:lang w:bidi="fa-IR"/>
        </w:rPr>
        <w:t>چهره</w:t>
      </w:r>
      <w:r w:rsidR="00101BC1">
        <w:rPr>
          <w:rtl/>
          <w:lang w:bidi="fa-IR"/>
        </w:rPr>
        <w:t xml:space="preserve"> </w:t>
      </w:r>
      <w:r>
        <w:rPr>
          <w:rtl/>
          <w:lang w:bidi="fa-IR"/>
        </w:rPr>
        <w:t>پليد</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عمر</w:t>
      </w:r>
      <w:r w:rsidR="00101BC1">
        <w:rPr>
          <w:rtl/>
          <w:lang w:bidi="fa-IR"/>
        </w:rPr>
        <w:t xml:space="preserve"> </w:t>
      </w:r>
      <w:r>
        <w:rPr>
          <w:rtl/>
          <w:lang w:bidi="fa-IR"/>
        </w:rPr>
        <w:t>و</w:t>
      </w:r>
      <w:r w:rsidR="00101BC1">
        <w:rPr>
          <w:rtl/>
          <w:lang w:bidi="fa-IR"/>
        </w:rPr>
        <w:t xml:space="preserve"> </w:t>
      </w:r>
      <w:r>
        <w:rPr>
          <w:rtl/>
          <w:lang w:bidi="fa-IR"/>
        </w:rPr>
        <w:t>عاص</w:t>
      </w:r>
      <w:r w:rsidR="00101BC1">
        <w:rPr>
          <w:rtl/>
          <w:lang w:bidi="fa-IR"/>
        </w:rPr>
        <w:t xml:space="preserve"> </w:t>
      </w:r>
      <w:r>
        <w:rPr>
          <w:rtl/>
          <w:lang w:bidi="fa-IR"/>
        </w:rPr>
        <w:t>را</w:t>
      </w:r>
      <w:r w:rsidR="00101BC1">
        <w:rPr>
          <w:rtl/>
          <w:lang w:bidi="fa-IR"/>
        </w:rPr>
        <w:t xml:space="preserve"> </w:t>
      </w:r>
      <w:r>
        <w:rPr>
          <w:rtl/>
          <w:lang w:bidi="fa-IR"/>
        </w:rPr>
        <w:t>آشكار</w:t>
      </w:r>
      <w:r w:rsidR="00101BC1">
        <w:rPr>
          <w:rtl/>
          <w:lang w:bidi="fa-IR"/>
        </w:rPr>
        <w:t xml:space="preserve"> </w:t>
      </w:r>
      <w:r>
        <w:rPr>
          <w:rtl/>
          <w:lang w:bidi="fa-IR"/>
        </w:rPr>
        <w:t>ساخته،</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را</w:t>
      </w:r>
      <w:r w:rsidR="00101BC1">
        <w:rPr>
          <w:rtl/>
          <w:lang w:bidi="fa-IR"/>
        </w:rPr>
        <w:t xml:space="preserve"> </w:t>
      </w:r>
      <w:r>
        <w:rPr>
          <w:rtl/>
          <w:lang w:bidi="fa-IR"/>
        </w:rPr>
        <w:t>رسوا</w:t>
      </w:r>
      <w:r w:rsidR="00101BC1">
        <w:rPr>
          <w:rtl/>
          <w:lang w:bidi="fa-IR"/>
        </w:rPr>
        <w:t xml:space="preserve"> </w:t>
      </w:r>
      <w:r>
        <w:rPr>
          <w:rtl/>
          <w:lang w:bidi="fa-IR"/>
        </w:rPr>
        <w:t>نمود</w:t>
      </w:r>
      <w:r w:rsidR="00101BC1">
        <w:rPr>
          <w:rtl/>
          <w:lang w:bidi="fa-IR"/>
        </w:rPr>
        <w:t xml:space="preserve"> </w:t>
      </w:r>
      <w:r w:rsidRPr="00C53597">
        <w:rPr>
          <w:rStyle w:val="libFootnotenumChar"/>
          <w:rtl/>
        </w:rPr>
        <w:t>(11)</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فضائل</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مبالغه</w:t>
      </w:r>
      <w:r w:rsidR="00101BC1">
        <w:rPr>
          <w:rtl/>
          <w:lang w:bidi="fa-IR"/>
        </w:rPr>
        <w:t xml:space="preserve"> </w:t>
      </w:r>
      <w:r>
        <w:rPr>
          <w:rtl/>
          <w:lang w:bidi="fa-IR"/>
        </w:rPr>
        <w:t>و</w:t>
      </w:r>
      <w:r w:rsidR="00101BC1">
        <w:rPr>
          <w:rtl/>
          <w:lang w:bidi="fa-IR"/>
        </w:rPr>
        <w:t xml:space="preserve"> </w:t>
      </w:r>
      <w:r>
        <w:rPr>
          <w:rtl/>
          <w:lang w:bidi="fa-IR"/>
        </w:rPr>
        <w:t>غلوى</w:t>
      </w:r>
      <w:r w:rsidR="00101BC1">
        <w:rPr>
          <w:rtl/>
          <w:lang w:bidi="fa-IR"/>
        </w:rPr>
        <w:t xml:space="preserve"> </w:t>
      </w:r>
      <w:r>
        <w:rPr>
          <w:rtl/>
          <w:lang w:bidi="fa-IR"/>
        </w:rPr>
        <w:t>صورت</w:t>
      </w:r>
      <w:r w:rsidR="00101BC1">
        <w:rPr>
          <w:rtl/>
          <w:lang w:bidi="fa-IR"/>
        </w:rPr>
        <w:t xml:space="preserve"> </w:t>
      </w:r>
      <w:r>
        <w:rPr>
          <w:rtl/>
          <w:lang w:bidi="fa-IR"/>
        </w:rPr>
        <w:t>نگرفته</w:t>
      </w:r>
      <w:r w:rsidR="00101BC1">
        <w:rPr>
          <w:rtl/>
          <w:lang w:bidi="fa-IR"/>
        </w:rPr>
        <w:t xml:space="preserve"> </w:t>
      </w:r>
      <w:r>
        <w:rPr>
          <w:rtl/>
          <w:lang w:bidi="fa-IR"/>
        </w:rPr>
        <w:t>و</w:t>
      </w:r>
      <w:r w:rsidR="00101BC1">
        <w:rPr>
          <w:rtl/>
          <w:lang w:bidi="fa-IR"/>
        </w:rPr>
        <w:t xml:space="preserve"> </w:t>
      </w:r>
      <w:r>
        <w:rPr>
          <w:rtl/>
          <w:lang w:bidi="fa-IR"/>
        </w:rPr>
        <w:t>ارزشگذارى</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حد</w:t>
      </w:r>
      <w:r w:rsidR="00101BC1">
        <w:rPr>
          <w:rtl/>
          <w:lang w:bidi="fa-IR"/>
        </w:rPr>
        <w:t xml:space="preserve"> </w:t>
      </w:r>
      <w:r>
        <w:rPr>
          <w:rtl/>
          <w:lang w:bidi="fa-IR"/>
        </w:rPr>
        <w:t>طبيعى</w:t>
      </w:r>
      <w:r w:rsidR="00101BC1">
        <w:rPr>
          <w:rtl/>
          <w:lang w:bidi="fa-IR"/>
        </w:rPr>
        <w:t xml:space="preserve"> </w:t>
      </w:r>
      <w:r>
        <w:rPr>
          <w:rtl/>
          <w:lang w:bidi="fa-IR"/>
        </w:rPr>
        <w:t>به</w:t>
      </w:r>
      <w:r w:rsidR="00101BC1">
        <w:rPr>
          <w:rtl/>
          <w:lang w:bidi="fa-IR"/>
        </w:rPr>
        <w:t xml:space="preserve"> </w:t>
      </w:r>
      <w:r>
        <w:rPr>
          <w:rtl/>
          <w:lang w:bidi="fa-IR"/>
        </w:rPr>
        <w:t>عيادت</w:t>
      </w:r>
      <w:r w:rsidR="00101BC1">
        <w:rPr>
          <w:rtl/>
          <w:lang w:bidi="fa-IR"/>
        </w:rPr>
        <w:t xml:space="preserve"> </w:t>
      </w:r>
      <w:r>
        <w:rPr>
          <w:rtl/>
          <w:lang w:bidi="fa-IR"/>
        </w:rPr>
        <w:t>امام</w:t>
      </w:r>
      <w:r w:rsidR="00101BC1">
        <w:rPr>
          <w:rtl/>
          <w:lang w:bidi="fa-IR"/>
        </w:rPr>
        <w:t xml:space="preserve"> </w:t>
      </w:r>
      <w:r>
        <w:rPr>
          <w:rtl/>
          <w:lang w:bidi="fa-IR"/>
        </w:rPr>
        <w:t>آمده،</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با</w:t>
      </w:r>
      <w:r w:rsidR="00101BC1">
        <w:rPr>
          <w:rtl/>
          <w:lang w:bidi="fa-IR"/>
        </w:rPr>
        <w:t xml:space="preserve"> </w:t>
      </w:r>
      <w:r>
        <w:rPr>
          <w:rtl/>
          <w:lang w:bidi="fa-IR"/>
        </w:rPr>
        <w:t>زبير</w:t>
      </w:r>
      <w:r w:rsidR="00101BC1">
        <w:rPr>
          <w:rtl/>
          <w:lang w:bidi="fa-IR"/>
        </w:rPr>
        <w:t xml:space="preserve"> </w:t>
      </w:r>
      <w:r>
        <w:rPr>
          <w:rtl/>
          <w:lang w:bidi="fa-IR"/>
        </w:rPr>
        <w:t>برخورد</w:t>
      </w:r>
      <w:r w:rsidR="00101BC1">
        <w:rPr>
          <w:rtl/>
          <w:lang w:bidi="fa-IR"/>
        </w:rPr>
        <w:t xml:space="preserve"> </w:t>
      </w:r>
      <w:r>
        <w:rPr>
          <w:rtl/>
          <w:lang w:bidi="fa-IR"/>
        </w:rPr>
        <w:t>كرد،</w:t>
      </w:r>
      <w:r w:rsidR="00101BC1">
        <w:rPr>
          <w:rtl/>
          <w:lang w:bidi="fa-IR"/>
        </w:rPr>
        <w:t xml:space="preserve"> </w:t>
      </w:r>
      <w:r>
        <w:rPr>
          <w:rtl/>
          <w:lang w:bidi="fa-IR"/>
        </w:rPr>
        <w:t>عمر</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خواست</w:t>
      </w:r>
      <w:r w:rsidR="00101BC1">
        <w:rPr>
          <w:rtl/>
          <w:lang w:bidi="fa-IR"/>
        </w:rPr>
        <w:t xml:space="preserve"> </w:t>
      </w:r>
      <w:r>
        <w:rPr>
          <w:rtl/>
          <w:lang w:bidi="fa-IR"/>
        </w:rPr>
        <w:t>با</w:t>
      </w:r>
      <w:r w:rsidR="00101BC1">
        <w:rPr>
          <w:rtl/>
          <w:lang w:bidi="fa-IR"/>
        </w:rPr>
        <w:t xml:space="preserve"> </w:t>
      </w:r>
      <w:r>
        <w:rPr>
          <w:rtl/>
          <w:lang w:bidi="fa-IR"/>
        </w:rPr>
        <w:t>هم</w:t>
      </w:r>
      <w:r w:rsidR="00101BC1">
        <w:rPr>
          <w:rtl/>
          <w:lang w:bidi="fa-IR"/>
        </w:rPr>
        <w:t xml:space="preserve"> </w:t>
      </w:r>
      <w:r>
        <w:rPr>
          <w:rtl/>
          <w:lang w:bidi="fa-IR"/>
        </w:rPr>
        <w:t>به</w:t>
      </w:r>
      <w:r w:rsidR="00101BC1">
        <w:rPr>
          <w:rtl/>
          <w:lang w:bidi="fa-IR"/>
        </w:rPr>
        <w:t xml:space="preserve"> </w:t>
      </w:r>
      <w:r>
        <w:rPr>
          <w:rtl/>
          <w:lang w:bidi="fa-IR"/>
        </w:rPr>
        <w:t>عيادت</w:t>
      </w:r>
      <w:r w:rsidR="00101BC1">
        <w:rPr>
          <w:rtl/>
          <w:lang w:bidi="fa-IR"/>
        </w:rPr>
        <w:t xml:space="preserve"> </w:t>
      </w:r>
      <w:r>
        <w:rPr>
          <w:rtl/>
          <w:lang w:bidi="fa-IR"/>
        </w:rPr>
        <w:t>امام</w:t>
      </w:r>
      <w:r w:rsidR="00101BC1">
        <w:rPr>
          <w:rtl/>
          <w:lang w:bidi="fa-IR"/>
        </w:rPr>
        <w:t xml:space="preserve"> </w:t>
      </w:r>
      <w:r>
        <w:rPr>
          <w:rtl/>
          <w:lang w:bidi="fa-IR"/>
        </w:rPr>
        <w:t>بروند</w:t>
      </w:r>
      <w:r w:rsidR="00101BC1">
        <w:rPr>
          <w:rtl/>
          <w:lang w:bidi="fa-IR"/>
        </w:rPr>
        <w:t xml:space="preserve"> </w:t>
      </w:r>
      <w:r>
        <w:rPr>
          <w:rtl/>
          <w:lang w:bidi="fa-IR"/>
        </w:rPr>
        <w:t>ليكن</w:t>
      </w:r>
      <w:r w:rsidR="00101BC1">
        <w:rPr>
          <w:rtl/>
          <w:lang w:bidi="fa-IR"/>
        </w:rPr>
        <w:t xml:space="preserve"> </w:t>
      </w:r>
      <w:r>
        <w:rPr>
          <w:rtl/>
          <w:lang w:bidi="fa-IR"/>
        </w:rPr>
        <w:t>زبير</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مردد</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عمر</w:t>
      </w:r>
      <w:r w:rsidR="00101BC1">
        <w:rPr>
          <w:rtl/>
          <w:lang w:bidi="fa-IR"/>
        </w:rPr>
        <w:t xml:space="preserve"> </w:t>
      </w:r>
      <w:r>
        <w:rPr>
          <w:rtl/>
          <w:lang w:bidi="fa-IR"/>
        </w:rPr>
        <w:t>به</w:t>
      </w:r>
      <w:r w:rsidR="00101BC1">
        <w:rPr>
          <w:rtl/>
          <w:lang w:bidi="fa-IR"/>
        </w:rPr>
        <w:t xml:space="preserve"> </w:t>
      </w:r>
      <w:r>
        <w:rPr>
          <w:rtl/>
          <w:lang w:bidi="fa-IR"/>
        </w:rPr>
        <w:t>زبير</w:t>
      </w:r>
      <w:r w:rsidR="00101BC1">
        <w:rPr>
          <w:rtl/>
          <w:lang w:bidi="fa-IR"/>
        </w:rPr>
        <w:t xml:space="preserve"> </w:t>
      </w:r>
      <w:r>
        <w:rPr>
          <w:rtl/>
          <w:lang w:bidi="fa-IR"/>
        </w:rPr>
        <w:t>اعتراض</w:t>
      </w:r>
      <w:r w:rsidR="00101BC1">
        <w:rPr>
          <w:rtl/>
          <w:lang w:bidi="fa-IR"/>
        </w:rPr>
        <w:t xml:space="preserve"> </w:t>
      </w:r>
      <w:r>
        <w:rPr>
          <w:rtl/>
          <w:lang w:bidi="fa-IR"/>
        </w:rPr>
        <w:t>كرده</w:t>
      </w:r>
      <w:r w:rsidR="00101BC1">
        <w:rPr>
          <w:rtl/>
          <w:lang w:bidi="fa-IR"/>
        </w:rPr>
        <w:t xml:space="preserve"> </w:t>
      </w:r>
      <w:r>
        <w:rPr>
          <w:rtl/>
          <w:lang w:bidi="fa-IR"/>
        </w:rPr>
        <w:t>گفت:</w:t>
      </w:r>
      <w:r w:rsidR="00101BC1">
        <w:rPr>
          <w:rtl/>
          <w:lang w:bidi="fa-IR"/>
        </w:rPr>
        <w:t xml:space="preserve"> </w:t>
      </w:r>
      <w:r>
        <w:rPr>
          <w:rtl/>
          <w:lang w:bidi="fa-IR"/>
        </w:rPr>
        <w:t>آيا</w:t>
      </w:r>
      <w:r w:rsidR="00101BC1">
        <w:rPr>
          <w:rtl/>
          <w:lang w:bidi="fa-IR"/>
        </w:rPr>
        <w:t xml:space="preserve"> </w:t>
      </w:r>
      <w:r>
        <w:rPr>
          <w:rtl/>
          <w:lang w:bidi="fa-IR"/>
        </w:rPr>
        <w:t>نمى</w:t>
      </w:r>
      <w:r w:rsidR="00101BC1">
        <w:rPr>
          <w:rtl/>
          <w:lang w:bidi="fa-IR"/>
        </w:rPr>
        <w:t xml:space="preserve"> </w:t>
      </w:r>
      <w:r>
        <w:rPr>
          <w:rtl/>
          <w:lang w:bidi="fa-IR"/>
        </w:rPr>
        <w:t>دانى</w:t>
      </w:r>
      <w:r w:rsidR="00101BC1">
        <w:rPr>
          <w:rtl/>
          <w:lang w:bidi="fa-IR"/>
        </w:rPr>
        <w:t xml:space="preserve"> </w:t>
      </w:r>
      <w:r>
        <w:rPr>
          <w:rtl/>
          <w:lang w:bidi="fa-IR"/>
        </w:rPr>
        <w:t>عيادت</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فريضه</w:t>
      </w:r>
      <w:r w:rsidR="00101BC1">
        <w:rPr>
          <w:rtl/>
          <w:lang w:bidi="fa-IR"/>
        </w:rPr>
        <w:t xml:space="preserve"> </w:t>
      </w:r>
      <w:r>
        <w:rPr>
          <w:rtl/>
          <w:lang w:bidi="fa-IR"/>
        </w:rPr>
        <w:t>و</w:t>
      </w:r>
      <w:r w:rsidR="00101BC1">
        <w:rPr>
          <w:rtl/>
          <w:lang w:bidi="fa-IR"/>
        </w:rPr>
        <w:t xml:space="preserve"> </w:t>
      </w:r>
      <w:r>
        <w:rPr>
          <w:rtl/>
          <w:lang w:bidi="fa-IR"/>
        </w:rPr>
        <w:t>زيارت</w:t>
      </w:r>
      <w:r w:rsidR="00101BC1">
        <w:rPr>
          <w:rtl/>
          <w:lang w:bidi="fa-IR"/>
        </w:rPr>
        <w:t xml:space="preserve"> </w:t>
      </w:r>
      <w:r>
        <w:rPr>
          <w:rtl/>
          <w:lang w:bidi="fa-IR"/>
        </w:rPr>
        <w:t>آنان</w:t>
      </w:r>
      <w:r w:rsidR="00101BC1">
        <w:rPr>
          <w:rtl/>
          <w:lang w:bidi="fa-IR"/>
        </w:rPr>
        <w:t xml:space="preserve"> </w:t>
      </w:r>
      <w:r>
        <w:rPr>
          <w:rtl/>
          <w:lang w:bidi="fa-IR"/>
        </w:rPr>
        <w:t>نافله</w:t>
      </w:r>
      <w:r w:rsidR="00101BC1">
        <w:rPr>
          <w:rtl/>
          <w:lang w:bidi="fa-IR"/>
        </w:rPr>
        <w:t xml:space="preserve"> </w:t>
      </w:r>
      <w:r>
        <w:rPr>
          <w:rtl/>
          <w:lang w:bidi="fa-IR"/>
        </w:rPr>
        <w:t>است</w:t>
      </w:r>
      <w:r w:rsidR="00101BC1">
        <w:rPr>
          <w:rtl/>
          <w:lang w:bidi="fa-IR"/>
        </w:rPr>
        <w:t xml:space="preserve"> </w:t>
      </w:r>
      <w:r w:rsidRPr="00C53597">
        <w:rPr>
          <w:rStyle w:val="libFootnotenumChar"/>
          <w:rtl/>
        </w:rPr>
        <w:t>(12)</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روايت</w:t>
      </w:r>
      <w:r w:rsidR="00101BC1">
        <w:rPr>
          <w:rtl/>
          <w:lang w:bidi="fa-IR"/>
        </w:rPr>
        <w:t xml:space="preserve"> </w:t>
      </w:r>
      <w:r>
        <w:rPr>
          <w:rtl/>
          <w:lang w:bidi="fa-IR"/>
        </w:rPr>
        <w:t>ديگرى</w:t>
      </w:r>
      <w:r w:rsidR="00101BC1">
        <w:rPr>
          <w:rtl/>
          <w:lang w:bidi="fa-IR"/>
        </w:rPr>
        <w:t xml:space="preserve"> </w:t>
      </w:r>
      <w:r>
        <w:rPr>
          <w:rtl/>
          <w:lang w:bidi="fa-IR"/>
        </w:rPr>
        <w:t>عبارت</w:t>
      </w:r>
      <w:r w:rsidR="00101BC1">
        <w:rPr>
          <w:rtl/>
          <w:lang w:bidi="fa-IR"/>
        </w:rPr>
        <w:t xml:space="preserve"> </w:t>
      </w:r>
      <w:r>
        <w:rPr>
          <w:rtl/>
          <w:lang w:bidi="fa-IR"/>
        </w:rPr>
        <w:t>چنين</w:t>
      </w:r>
      <w:r w:rsidR="00101BC1">
        <w:rPr>
          <w:rtl/>
          <w:lang w:bidi="fa-IR"/>
        </w:rPr>
        <w:t xml:space="preserve"> </w:t>
      </w:r>
      <w:r>
        <w:rPr>
          <w:rtl/>
          <w:lang w:bidi="fa-IR"/>
        </w:rPr>
        <w:t>است:</w:t>
      </w:r>
      <w:r w:rsidR="00101BC1">
        <w:rPr>
          <w:rtl/>
          <w:lang w:bidi="fa-IR"/>
        </w:rPr>
        <w:t xml:space="preserve">... </w:t>
      </w:r>
      <w:r>
        <w:rPr>
          <w:rtl/>
          <w:lang w:bidi="fa-IR"/>
        </w:rPr>
        <w:t>بدرستى</w:t>
      </w:r>
      <w:r w:rsidR="00101BC1">
        <w:rPr>
          <w:rtl/>
          <w:lang w:bidi="fa-IR"/>
        </w:rPr>
        <w:t xml:space="preserve"> </w:t>
      </w:r>
      <w:r>
        <w:rPr>
          <w:rtl/>
          <w:lang w:bidi="fa-IR"/>
        </w:rPr>
        <w:t>كه</w:t>
      </w:r>
      <w:r w:rsidR="00101BC1">
        <w:rPr>
          <w:rtl/>
          <w:lang w:bidi="fa-IR"/>
        </w:rPr>
        <w:t xml:space="preserve"> </w:t>
      </w:r>
      <w:r>
        <w:rPr>
          <w:rtl/>
          <w:lang w:bidi="fa-IR"/>
        </w:rPr>
        <w:t>عيادت</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سنت</w:t>
      </w:r>
      <w:r w:rsidR="00101BC1">
        <w:rPr>
          <w:rtl/>
          <w:lang w:bidi="fa-IR"/>
        </w:rPr>
        <w:t xml:space="preserve"> </w:t>
      </w:r>
      <w:r>
        <w:rPr>
          <w:rtl/>
          <w:lang w:bidi="fa-IR"/>
        </w:rPr>
        <w:t>و</w:t>
      </w:r>
      <w:r w:rsidR="00101BC1">
        <w:rPr>
          <w:rtl/>
          <w:lang w:bidi="fa-IR"/>
        </w:rPr>
        <w:t xml:space="preserve"> </w:t>
      </w:r>
      <w:r>
        <w:rPr>
          <w:rtl/>
          <w:lang w:bidi="fa-IR"/>
        </w:rPr>
        <w:t>زيارت</w:t>
      </w:r>
      <w:r w:rsidR="00101BC1">
        <w:rPr>
          <w:rtl/>
          <w:lang w:bidi="fa-IR"/>
        </w:rPr>
        <w:t xml:space="preserve"> </w:t>
      </w:r>
      <w:r>
        <w:rPr>
          <w:rtl/>
          <w:lang w:bidi="fa-IR"/>
        </w:rPr>
        <w:t>آنان</w:t>
      </w:r>
      <w:r w:rsidR="00101BC1">
        <w:rPr>
          <w:rtl/>
          <w:lang w:bidi="fa-IR"/>
        </w:rPr>
        <w:t xml:space="preserve"> </w:t>
      </w:r>
      <w:r>
        <w:rPr>
          <w:rtl/>
          <w:lang w:bidi="fa-IR"/>
        </w:rPr>
        <w:t>نافله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روايات</w:t>
      </w:r>
      <w:r w:rsidR="00101BC1">
        <w:rPr>
          <w:rtl/>
          <w:lang w:bidi="fa-IR"/>
        </w:rPr>
        <w:t xml:space="preserve"> </w:t>
      </w:r>
      <w:r>
        <w:rPr>
          <w:rtl/>
          <w:lang w:bidi="fa-IR"/>
        </w:rPr>
        <w:t>بسيار</w:t>
      </w:r>
      <w:r w:rsidR="00101BC1">
        <w:rPr>
          <w:rtl/>
          <w:lang w:bidi="fa-IR"/>
        </w:rPr>
        <w:t xml:space="preserve"> </w:t>
      </w:r>
      <w:r>
        <w:rPr>
          <w:rtl/>
          <w:lang w:bidi="fa-IR"/>
        </w:rPr>
        <w:t>فراوانى</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همه</w:t>
      </w:r>
      <w:r w:rsidR="00101BC1">
        <w:rPr>
          <w:rtl/>
          <w:lang w:bidi="fa-IR"/>
        </w:rPr>
        <w:t xml:space="preserve"> </w:t>
      </w:r>
      <w:r>
        <w:rPr>
          <w:rtl/>
          <w:lang w:bidi="fa-IR"/>
        </w:rPr>
        <w:t>از</w:t>
      </w:r>
      <w:r w:rsidR="00101BC1">
        <w:rPr>
          <w:rtl/>
          <w:lang w:bidi="fa-IR"/>
        </w:rPr>
        <w:t xml:space="preserve"> </w:t>
      </w:r>
      <w:r>
        <w:rPr>
          <w:rtl/>
          <w:lang w:bidi="fa-IR"/>
        </w:rPr>
        <w:t>فضائل</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آگاه</w:t>
      </w:r>
      <w:r w:rsidR="00101BC1">
        <w:rPr>
          <w:rtl/>
          <w:lang w:bidi="fa-IR"/>
        </w:rPr>
        <w:t xml:space="preserve"> </w:t>
      </w:r>
      <w:r>
        <w:rPr>
          <w:rtl/>
          <w:lang w:bidi="fa-IR"/>
        </w:rPr>
        <w:t>بودند،</w:t>
      </w:r>
      <w:r w:rsidR="00101BC1">
        <w:rPr>
          <w:rtl/>
          <w:lang w:bidi="fa-IR"/>
        </w:rPr>
        <w:t xml:space="preserve"> </w:t>
      </w:r>
      <w:r>
        <w:rPr>
          <w:rtl/>
          <w:lang w:bidi="fa-IR"/>
        </w:rPr>
        <w:t>امام</w:t>
      </w:r>
      <w:r w:rsidR="00101BC1">
        <w:rPr>
          <w:rtl/>
          <w:lang w:bidi="fa-IR"/>
        </w:rPr>
        <w:t xml:space="preserve"> </w:t>
      </w:r>
      <w:r>
        <w:rPr>
          <w:rtl/>
          <w:lang w:bidi="fa-IR"/>
        </w:rPr>
        <w:t>دنياپرستى،</w:t>
      </w:r>
      <w:r w:rsidR="00101BC1">
        <w:rPr>
          <w:rtl/>
          <w:lang w:bidi="fa-IR"/>
        </w:rPr>
        <w:t xml:space="preserve"> </w:t>
      </w:r>
      <w:r>
        <w:rPr>
          <w:rtl/>
          <w:lang w:bidi="fa-IR"/>
        </w:rPr>
        <w:t>تلون</w:t>
      </w:r>
      <w:r w:rsidR="00101BC1">
        <w:rPr>
          <w:rtl/>
          <w:lang w:bidi="fa-IR"/>
        </w:rPr>
        <w:t xml:space="preserve"> </w:t>
      </w:r>
      <w:r>
        <w:rPr>
          <w:rtl/>
          <w:lang w:bidi="fa-IR"/>
        </w:rPr>
        <w:t>مزاج</w:t>
      </w:r>
      <w:r w:rsidR="00101BC1">
        <w:rPr>
          <w:rtl/>
          <w:lang w:bidi="fa-IR"/>
        </w:rPr>
        <w:t xml:space="preserve"> </w:t>
      </w:r>
      <w:r>
        <w:rPr>
          <w:rtl/>
          <w:lang w:bidi="fa-IR"/>
        </w:rPr>
        <w:t>و</w:t>
      </w:r>
      <w:r w:rsidR="00101BC1">
        <w:rPr>
          <w:rtl/>
          <w:lang w:bidi="fa-IR"/>
        </w:rPr>
        <w:t xml:space="preserve"> </w:t>
      </w:r>
      <w:r>
        <w:rPr>
          <w:rtl/>
          <w:lang w:bidi="fa-IR"/>
        </w:rPr>
        <w:t>تفاوت</w:t>
      </w:r>
      <w:r w:rsidR="00101BC1">
        <w:rPr>
          <w:rtl/>
          <w:lang w:bidi="fa-IR"/>
        </w:rPr>
        <w:t xml:space="preserve"> </w:t>
      </w:r>
      <w:r>
        <w:rPr>
          <w:rtl/>
          <w:lang w:bidi="fa-IR"/>
        </w:rPr>
        <w:t>درجات،</w:t>
      </w:r>
      <w:r w:rsidR="00101BC1">
        <w:rPr>
          <w:rtl/>
          <w:lang w:bidi="fa-IR"/>
        </w:rPr>
        <w:t xml:space="preserve"> </w:t>
      </w:r>
      <w:r>
        <w:rPr>
          <w:rtl/>
          <w:lang w:bidi="fa-IR"/>
        </w:rPr>
        <w:t>التزام</w:t>
      </w:r>
      <w:r w:rsidR="00101BC1">
        <w:rPr>
          <w:rtl/>
          <w:lang w:bidi="fa-IR"/>
        </w:rPr>
        <w:t xml:space="preserve"> </w:t>
      </w:r>
      <w:r>
        <w:rPr>
          <w:rtl/>
          <w:lang w:bidi="fa-IR"/>
        </w:rPr>
        <w:t>به</w:t>
      </w:r>
      <w:r w:rsidR="00101BC1">
        <w:rPr>
          <w:rtl/>
          <w:lang w:bidi="fa-IR"/>
        </w:rPr>
        <w:t xml:space="preserve"> </w:t>
      </w:r>
      <w:r>
        <w:rPr>
          <w:rtl/>
          <w:lang w:bidi="fa-IR"/>
        </w:rPr>
        <w:t>سخن</w:t>
      </w:r>
      <w:r w:rsidR="00101BC1">
        <w:rPr>
          <w:rtl/>
          <w:lang w:bidi="fa-IR"/>
        </w:rPr>
        <w:t xml:space="preserve"> </w:t>
      </w:r>
      <w:r>
        <w:rPr>
          <w:rtl/>
          <w:lang w:bidi="fa-IR"/>
        </w:rPr>
        <w:t>و</w:t>
      </w:r>
      <w:r w:rsidR="00101BC1">
        <w:rPr>
          <w:rtl/>
          <w:lang w:bidi="fa-IR"/>
        </w:rPr>
        <w:t xml:space="preserve"> </w:t>
      </w:r>
      <w:r>
        <w:rPr>
          <w:rtl/>
          <w:lang w:bidi="fa-IR"/>
        </w:rPr>
        <w:t>دستورات</w:t>
      </w:r>
      <w:r w:rsidR="00101BC1">
        <w:rPr>
          <w:rtl/>
          <w:lang w:bidi="fa-IR"/>
        </w:rPr>
        <w:t xml:space="preserve"> </w:t>
      </w:r>
      <w:r>
        <w:rPr>
          <w:rtl/>
          <w:lang w:bidi="fa-IR"/>
        </w:rPr>
        <w:t>پيامبر</w:t>
      </w:r>
      <w:r w:rsidR="00101BC1">
        <w:rPr>
          <w:rtl/>
          <w:lang w:bidi="fa-IR"/>
        </w:rPr>
        <w:t xml:space="preserve"> </w:t>
      </w:r>
      <w:r>
        <w:rPr>
          <w:rtl/>
          <w:lang w:bidi="fa-IR"/>
        </w:rPr>
        <w:t>بزرگ-</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مانع</w:t>
      </w:r>
      <w:r w:rsidR="00101BC1">
        <w:rPr>
          <w:rtl/>
          <w:lang w:bidi="fa-IR"/>
        </w:rPr>
        <w:t xml:space="preserve"> </w:t>
      </w:r>
      <w:r>
        <w:rPr>
          <w:rtl/>
          <w:lang w:bidi="fa-IR"/>
        </w:rPr>
        <w:t>تن</w:t>
      </w:r>
      <w:r w:rsidR="00101BC1">
        <w:rPr>
          <w:rtl/>
          <w:lang w:bidi="fa-IR"/>
        </w:rPr>
        <w:t xml:space="preserve"> </w:t>
      </w:r>
      <w:r>
        <w:rPr>
          <w:rtl/>
          <w:lang w:bidi="fa-IR"/>
        </w:rPr>
        <w:t>دادن</w:t>
      </w:r>
      <w:r w:rsidR="00101BC1">
        <w:rPr>
          <w:rtl/>
          <w:lang w:bidi="fa-IR"/>
        </w:rPr>
        <w:t xml:space="preserve"> </w:t>
      </w:r>
      <w:r>
        <w:rPr>
          <w:rtl/>
          <w:lang w:bidi="fa-IR"/>
        </w:rPr>
        <w:t>به</w:t>
      </w:r>
      <w:r w:rsidR="00101BC1">
        <w:rPr>
          <w:rtl/>
          <w:lang w:bidi="fa-IR"/>
        </w:rPr>
        <w:t xml:space="preserve"> </w:t>
      </w:r>
      <w:r>
        <w:rPr>
          <w:rtl/>
          <w:lang w:bidi="fa-IR"/>
        </w:rPr>
        <w:t>برترى</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و</w:t>
      </w:r>
      <w:r w:rsidR="00101BC1">
        <w:rPr>
          <w:rtl/>
          <w:lang w:bidi="fa-IR"/>
        </w:rPr>
        <w:t xml:space="preserve"> </w:t>
      </w:r>
      <w:r>
        <w:rPr>
          <w:rtl/>
          <w:lang w:bidi="fa-IR"/>
        </w:rPr>
        <w:t>قبول</w:t>
      </w:r>
      <w:r w:rsidR="00101BC1">
        <w:rPr>
          <w:rtl/>
          <w:lang w:bidi="fa-IR"/>
        </w:rPr>
        <w:t xml:space="preserve"> </w:t>
      </w:r>
      <w:r>
        <w:rPr>
          <w:rtl/>
          <w:lang w:bidi="fa-IR"/>
        </w:rPr>
        <w:t>برگزيدگى</w:t>
      </w:r>
      <w:r w:rsidR="00101BC1">
        <w:rPr>
          <w:rtl/>
          <w:lang w:bidi="fa-IR"/>
        </w:rPr>
        <w:t xml:space="preserve"> </w:t>
      </w:r>
      <w:r>
        <w:rPr>
          <w:rtl/>
          <w:lang w:bidi="fa-IR"/>
        </w:rPr>
        <w:t>آنان</w:t>
      </w:r>
      <w:r w:rsidR="00101BC1">
        <w:rPr>
          <w:rtl/>
          <w:lang w:bidi="fa-IR"/>
        </w:rPr>
        <w:t xml:space="preserve"> </w:t>
      </w:r>
      <w:r>
        <w:rPr>
          <w:rtl/>
          <w:lang w:bidi="fa-IR"/>
        </w:rPr>
        <w:t>گشت</w:t>
      </w:r>
      <w:r w:rsidR="00101BC1">
        <w:rPr>
          <w:rtl/>
          <w:lang w:bidi="fa-IR"/>
        </w:rPr>
        <w:t xml:space="preserve">. </w:t>
      </w:r>
      <w:r>
        <w:rPr>
          <w:rtl/>
          <w:lang w:bidi="fa-IR"/>
        </w:rPr>
        <w:t>كافى</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مورد</w:t>
      </w:r>
      <w:r w:rsidR="00101BC1">
        <w:rPr>
          <w:rtl/>
          <w:lang w:bidi="fa-IR"/>
        </w:rPr>
        <w:t xml:space="preserve"> </w:t>
      </w:r>
      <w:r>
        <w:rPr>
          <w:rtl/>
          <w:lang w:bidi="fa-IR"/>
        </w:rPr>
        <w:t>بگوييم</w:t>
      </w:r>
      <w:r w:rsidR="00101BC1">
        <w:rPr>
          <w:rtl/>
          <w:lang w:bidi="fa-IR"/>
        </w:rPr>
        <w:t xml:space="preserve"> </w:t>
      </w:r>
      <w:r>
        <w:rPr>
          <w:rtl/>
          <w:lang w:bidi="fa-IR"/>
        </w:rPr>
        <w:t>كه</w:t>
      </w:r>
      <w:r w:rsidR="00101BC1">
        <w:rPr>
          <w:rtl/>
          <w:lang w:bidi="fa-IR"/>
        </w:rPr>
        <w:t xml:space="preserve"> </w:t>
      </w:r>
      <w:r>
        <w:rPr>
          <w:rtl/>
          <w:lang w:bidi="fa-IR"/>
        </w:rPr>
        <w:t>حضرت</w:t>
      </w:r>
      <w:r w:rsidR="00101BC1">
        <w:rPr>
          <w:rtl/>
          <w:lang w:bidi="fa-IR"/>
        </w:rPr>
        <w:t xml:space="preserve"> </w:t>
      </w:r>
      <w:r>
        <w:rPr>
          <w:rtl/>
          <w:lang w:bidi="fa-IR"/>
        </w:rPr>
        <w:t>ختمى</w:t>
      </w:r>
      <w:r w:rsidR="00101BC1">
        <w:rPr>
          <w:rtl/>
          <w:lang w:bidi="fa-IR"/>
        </w:rPr>
        <w:t xml:space="preserve"> </w:t>
      </w:r>
      <w:r>
        <w:rPr>
          <w:rtl/>
          <w:lang w:bidi="fa-IR"/>
        </w:rPr>
        <w:t>مرتبت-</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آنچه</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وحى</w:t>
      </w:r>
      <w:r w:rsidR="00101BC1">
        <w:rPr>
          <w:rtl/>
          <w:lang w:bidi="fa-IR"/>
        </w:rPr>
        <w:t xml:space="preserve"> </w:t>
      </w:r>
      <w:r>
        <w:rPr>
          <w:rtl/>
          <w:lang w:bidi="fa-IR"/>
        </w:rPr>
        <w:t>الهى</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رسيده</w:t>
      </w:r>
      <w:r w:rsidR="00101BC1">
        <w:rPr>
          <w:rtl/>
          <w:lang w:bidi="fa-IR"/>
        </w:rPr>
        <w:t xml:space="preserve"> </w:t>
      </w:r>
      <w:r>
        <w:rPr>
          <w:rtl/>
          <w:lang w:bidi="fa-IR"/>
        </w:rPr>
        <w:t>بود،</w:t>
      </w:r>
      <w:r w:rsidR="00101BC1">
        <w:rPr>
          <w:rtl/>
          <w:lang w:bidi="fa-IR"/>
        </w:rPr>
        <w:t xml:space="preserve"> </w:t>
      </w:r>
      <w:r>
        <w:rPr>
          <w:rtl/>
          <w:lang w:bidi="fa-IR"/>
        </w:rPr>
        <w:t>بدون</w:t>
      </w:r>
      <w:r w:rsidR="00101BC1">
        <w:rPr>
          <w:rtl/>
          <w:lang w:bidi="fa-IR"/>
        </w:rPr>
        <w:t xml:space="preserve"> </w:t>
      </w:r>
      <w:r>
        <w:rPr>
          <w:rtl/>
          <w:lang w:bidi="fa-IR"/>
        </w:rPr>
        <w:t>كم</w:t>
      </w:r>
      <w:r w:rsidR="00101BC1">
        <w:rPr>
          <w:rtl/>
          <w:lang w:bidi="fa-IR"/>
        </w:rPr>
        <w:t xml:space="preserve"> </w:t>
      </w:r>
      <w:r>
        <w:rPr>
          <w:rtl/>
          <w:lang w:bidi="fa-IR"/>
        </w:rPr>
        <w:t>و</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مردم</w:t>
      </w:r>
      <w:r w:rsidR="00101BC1">
        <w:rPr>
          <w:rtl/>
          <w:lang w:bidi="fa-IR"/>
        </w:rPr>
        <w:t xml:space="preserve"> </w:t>
      </w:r>
      <w:r>
        <w:rPr>
          <w:rtl/>
          <w:lang w:bidi="fa-IR"/>
        </w:rPr>
        <w:t>ابلاغ</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خاندان</w:t>
      </w:r>
      <w:r w:rsidR="00101BC1">
        <w:rPr>
          <w:rtl/>
          <w:lang w:bidi="fa-IR"/>
        </w:rPr>
        <w:t xml:space="preserve"> </w:t>
      </w:r>
      <w:r>
        <w:rPr>
          <w:rtl/>
          <w:lang w:bidi="fa-IR"/>
        </w:rPr>
        <w:t>هاشمى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تعقيب</w:t>
      </w:r>
      <w:r w:rsidR="00101BC1">
        <w:rPr>
          <w:rtl/>
          <w:lang w:bidi="fa-IR"/>
        </w:rPr>
        <w:t xml:space="preserve"> </w:t>
      </w:r>
      <w:r>
        <w:rPr>
          <w:rtl/>
          <w:lang w:bidi="fa-IR"/>
        </w:rPr>
        <w:t>محقق</w:t>
      </w:r>
      <w:r w:rsidR="00101BC1">
        <w:rPr>
          <w:rtl/>
          <w:lang w:bidi="fa-IR"/>
        </w:rPr>
        <w:t xml:space="preserve"> </w:t>
      </w:r>
      <w:r>
        <w:rPr>
          <w:rtl/>
          <w:lang w:bidi="fa-IR"/>
        </w:rPr>
        <w:t>نمودن</w:t>
      </w:r>
      <w:r w:rsidR="00101BC1">
        <w:rPr>
          <w:rtl/>
          <w:lang w:bidi="fa-IR"/>
        </w:rPr>
        <w:t xml:space="preserve"> </w:t>
      </w:r>
      <w:r>
        <w:rPr>
          <w:rtl/>
          <w:lang w:bidi="fa-IR"/>
        </w:rPr>
        <w:t>اهداف</w:t>
      </w:r>
      <w:r w:rsidR="00101BC1">
        <w:rPr>
          <w:rtl/>
          <w:lang w:bidi="fa-IR"/>
        </w:rPr>
        <w:t xml:space="preserve"> </w:t>
      </w:r>
      <w:r>
        <w:rPr>
          <w:rtl/>
          <w:lang w:bidi="fa-IR"/>
        </w:rPr>
        <w:t>الهى</w:t>
      </w:r>
      <w:r w:rsidR="00101BC1">
        <w:rPr>
          <w:rtl/>
          <w:lang w:bidi="fa-IR"/>
        </w:rPr>
        <w:t xml:space="preserve"> </w:t>
      </w:r>
      <w:r>
        <w:rPr>
          <w:rtl/>
          <w:lang w:bidi="fa-IR"/>
        </w:rPr>
        <w:t>و</w:t>
      </w:r>
      <w:r w:rsidR="00101BC1">
        <w:rPr>
          <w:rtl/>
          <w:lang w:bidi="fa-IR"/>
        </w:rPr>
        <w:t xml:space="preserve"> </w:t>
      </w:r>
      <w:r>
        <w:rPr>
          <w:rtl/>
          <w:lang w:bidi="fa-IR"/>
        </w:rPr>
        <w:t>تشكيل</w:t>
      </w:r>
      <w:r w:rsidR="00101BC1">
        <w:rPr>
          <w:rtl/>
          <w:lang w:bidi="fa-IR"/>
        </w:rPr>
        <w:t xml:space="preserve"> </w:t>
      </w:r>
      <w:r>
        <w:rPr>
          <w:rtl/>
          <w:lang w:bidi="fa-IR"/>
        </w:rPr>
        <w:t>مدنيت</w:t>
      </w:r>
      <w:r w:rsidR="00101BC1">
        <w:rPr>
          <w:rtl/>
          <w:lang w:bidi="fa-IR"/>
        </w:rPr>
        <w:t xml:space="preserve"> </w:t>
      </w:r>
      <w:r>
        <w:rPr>
          <w:rtl/>
          <w:lang w:bidi="fa-IR"/>
        </w:rPr>
        <w:t>اسلامى،</w:t>
      </w:r>
      <w:r w:rsidR="00101BC1">
        <w:rPr>
          <w:rtl/>
          <w:lang w:bidi="fa-IR"/>
        </w:rPr>
        <w:t xml:space="preserve"> </w:t>
      </w:r>
      <w:r>
        <w:rPr>
          <w:rtl/>
          <w:lang w:bidi="fa-IR"/>
        </w:rPr>
        <w:t>چنين</w:t>
      </w:r>
      <w:r w:rsidR="00101BC1">
        <w:rPr>
          <w:rtl/>
          <w:lang w:bidi="fa-IR"/>
        </w:rPr>
        <w:t xml:space="preserve"> </w:t>
      </w:r>
      <w:r>
        <w:rPr>
          <w:rtl/>
          <w:lang w:bidi="fa-IR"/>
        </w:rPr>
        <w:t>معرفى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توانايى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پياده</w:t>
      </w:r>
      <w:r w:rsidR="00101BC1">
        <w:rPr>
          <w:rtl/>
          <w:lang w:bidi="fa-IR"/>
        </w:rPr>
        <w:t xml:space="preserve"> </w:t>
      </w:r>
      <w:r>
        <w:rPr>
          <w:rtl/>
          <w:lang w:bidi="fa-IR"/>
        </w:rPr>
        <w:t>كردن</w:t>
      </w:r>
      <w:r w:rsidR="00101BC1">
        <w:rPr>
          <w:rtl/>
          <w:lang w:bidi="fa-IR"/>
        </w:rPr>
        <w:t xml:space="preserve"> </w:t>
      </w:r>
      <w:r>
        <w:rPr>
          <w:rtl/>
          <w:lang w:bidi="fa-IR"/>
        </w:rPr>
        <w:t>احكام</w:t>
      </w:r>
      <w:r w:rsidR="00101BC1">
        <w:rPr>
          <w:rtl/>
          <w:lang w:bidi="fa-IR"/>
        </w:rPr>
        <w:t xml:space="preserve"> </w:t>
      </w:r>
      <w:r>
        <w:rPr>
          <w:rtl/>
          <w:lang w:bidi="fa-IR"/>
        </w:rPr>
        <w:t>الهى</w:t>
      </w:r>
      <w:r w:rsidR="00101BC1">
        <w:rPr>
          <w:rtl/>
          <w:lang w:bidi="fa-IR"/>
        </w:rPr>
        <w:t xml:space="preserve"> </w:t>
      </w:r>
      <w:r>
        <w:rPr>
          <w:rtl/>
          <w:lang w:bidi="fa-IR"/>
        </w:rPr>
        <w:t>بيان</w:t>
      </w:r>
      <w:r w:rsidR="00101BC1">
        <w:rPr>
          <w:rtl/>
          <w:lang w:bidi="fa-IR"/>
        </w:rPr>
        <w:t xml:space="preserve"> </w:t>
      </w:r>
      <w:r>
        <w:rPr>
          <w:rtl/>
          <w:lang w:bidi="fa-IR"/>
        </w:rPr>
        <w:t>داشت</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معرفى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انا</w:t>
      </w:r>
      <w:r w:rsidR="00101BC1">
        <w:rPr>
          <w:rtl/>
          <w:lang w:bidi="fa-IR"/>
        </w:rPr>
        <w:t xml:space="preserve"> </w:t>
      </w:r>
      <w:r>
        <w:rPr>
          <w:rtl/>
          <w:lang w:bidi="fa-IR"/>
        </w:rPr>
        <w:t>سيد</w:t>
      </w:r>
      <w:r w:rsidR="00101BC1">
        <w:rPr>
          <w:rtl/>
          <w:lang w:bidi="fa-IR"/>
        </w:rPr>
        <w:t xml:space="preserve"> </w:t>
      </w:r>
      <w:r>
        <w:rPr>
          <w:rtl/>
          <w:lang w:bidi="fa-IR"/>
        </w:rPr>
        <w:t>البشر</w:t>
      </w:r>
      <w:r w:rsidR="00101BC1">
        <w:rPr>
          <w:rtl/>
          <w:lang w:bidi="fa-IR"/>
        </w:rPr>
        <w:t xml:space="preserve"> </w:t>
      </w:r>
      <w:r>
        <w:rPr>
          <w:rtl/>
          <w:lang w:bidi="fa-IR"/>
        </w:rPr>
        <w:t>ولافخر؛</w:t>
      </w:r>
      <w:r w:rsidR="00101BC1">
        <w:rPr>
          <w:rtl/>
          <w:lang w:bidi="fa-IR"/>
        </w:rPr>
        <w:t xml:space="preserve"> </w:t>
      </w:r>
      <w:r>
        <w:rPr>
          <w:rtl/>
          <w:lang w:bidi="fa-IR"/>
        </w:rPr>
        <w:t>من</w:t>
      </w:r>
      <w:r w:rsidR="00101BC1">
        <w:rPr>
          <w:rtl/>
          <w:lang w:bidi="fa-IR"/>
        </w:rPr>
        <w:t xml:space="preserve"> </w:t>
      </w:r>
      <w:r>
        <w:rPr>
          <w:rtl/>
          <w:lang w:bidi="fa-IR"/>
        </w:rPr>
        <w:t>بزرگ</w:t>
      </w:r>
      <w:r w:rsidR="00101BC1">
        <w:rPr>
          <w:rtl/>
          <w:lang w:bidi="fa-IR"/>
        </w:rPr>
        <w:t xml:space="preserve"> </w:t>
      </w:r>
      <w:r>
        <w:rPr>
          <w:rtl/>
          <w:lang w:bidi="fa-IR"/>
        </w:rPr>
        <w:t>بشرم</w:t>
      </w:r>
      <w:r w:rsidR="00101BC1">
        <w:rPr>
          <w:rtl/>
          <w:lang w:bidi="fa-IR"/>
        </w:rPr>
        <w:t xml:space="preserve"> </w:t>
      </w:r>
      <w:r>
        <w:rPr>
          <w:rtl/>
          <w:lang w:bidi="fa-IR"/>
        </w:rPr>
        <w:t>و</w:t>
      </w:r>
      <w:r w:rsidR="00101BC1">
        <w:rPr>
          <w:rtl/>
          <w:lang w:bidi="fa-IR"/>
        </w:rPr>
        <w:t xml:space="preserve"> </w:t>
      </w:r>
      <w:r>
        <w:rPr>
          <w:rtl/>
          <w:lang w:bidi="fa-IR"/>
        </w:rPr>
        <w:t>فخر</w:t>
      </w:r>
      <w:r w:rsidR="00101BC1">
        <w:rPr>
          <w:rtl/>
          <w:lang w:bidi="fa-IR"/>
        </w:rPr>
        <w:t xml:space="preserve"> </w:t>
      </w:r>
      <w:r>
        <w:rPr>
          <w:rtl/>
          <w:lang w:bidi="fa-IR"/>
        </w:rPr>
        <w:t>هم</w:t>
      </w:r>
      <w:r w:rsidR="00101BC1">
        <w:rPr>
          <w:rtl/>
          <w:lang w:bidi="fa-IR"/>
        </w:rPr>
        <w:t xml:space="preserve"> </w:t>
      </w:r>
      <w:r>
        <w:rPr>
          <w:rtl/>
          <w:lang w:bidi="fa-IR"/>
        </w:rPr>
        <w:t>نمى</w:t>
      </w:r>
      <w:r w:rsidR="00101BC1">
        <w:rPr>
          <w:rtl/>
          <w:lang w:bidi="fa-IR"/>
        </w:rPr>
        <w:t xml:space="preserve"> </w:t>
      </w:r>
      <w:r>
        <w:rPr>
          <w:rtl/>
          <w:lang w:bidi="fa-IR"/>
        </w:rPr>
        <w:t>كنم</w:t>
      </w:r>
      <w:r w:rsidR="00101BC1">
        <w:rPr>
          <w:rtl/>
          <w:lang w:bidi="fa-IR"/>
        </w:rPr>
        <w:t xml:space="preserve"> </w:t>
      </w:r>
      <w:r>
        <w:rPr>
          <w:rtl/>
          <w:lang w:bidi="fa-IR"/>
        </w:rPr>
        <w:t>و</w:t>
      </w:r>
      <w:r w:rsidR="00101BC1">
        <w:rPr>
          <w:rtl/>
          <w:lang w:bidi="fa-IR"/>
        </w:rPr>
        <w:t xml:space="preserve"> </w:t>
      </w:r>
      <w:r>
        <w:rPr>
          <w:rtl/>
          <w:lang w:bidi="fa-IR"/>
        </w:rPr>
        <w:t>سخن</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Pr>
          <w:rtl/>
          <w:lang w:bidi="fa-IR"/>
        </w:rPr>
        <w:t>درباره</w:t>
      </w:r>
      <w:r w:rsidR="00101BC1">
        <w:rPr>
          <w:rtl/>
          <w:lang w:bidi="fa-IR"/>
        </w:rPr>
        <w:t xml:space="preserve"> </w:t>
      </w:r>
      <w:r>
        <w:rPr>
          <w:rtl/>
          <w:lang w:bidi="fa-IR"/>
        </w:rPr>
        <w:t>خود</w:t>
      </w:r>
      <w:r w:rsidR="00101BC1">
        <w:rPr>
          <w:rtl/>
          <w:lang w:bidi="fa-IR"/>
        </w:rPr>
        <w:t xml:space="preserve"> </w:t>
      </w:r>
      <w:r>
        <w:rPr>
          <w:rtl/>
          <w:lang w:bidi="fa-IR"/>
        </w:rPr>
        <w:t>بر</w:t>
      </w:r>
      <w:r w:rsidR="00101BC1">
        <w:rPr>
          <w:rtl/>
          <w:lang w:bidi="fa-IR"/>
        </w:rPr>
        <w:t xml:space="preserve"> </w:t>
      </w:r>
      <w:r>
        <w:rPr>
          <w:rtl/>
          <w:lang w:bidi="fa-IR"/>
        </w:rPr>
        <w:t>مردم</w:t>
      </w:r>
      <w:r w:rsidR="00101BC1">
        <w:rPr>
          <w:rtl/>
          <w:lang w:bidi="fa-IR"/>
        </w:rPr>
        <w:t xml:space="preserve"> </w:t>
      </w:r>
      <w:r>
        <w:rPr>
          <w:rtl/>
          <w:lang w:bidi="fa-IR"/>
        </w:rPr>
        <w:t>خواند</w:t>
      </w:r>
      <w:r w:rsidR="00101BC1">
        <w:rPr>
          <w:rtl/>
          <w:lang w:bidi="fa-IR"/>
        </w:rPr>
        <w:t xml:space="preserve"> </w:t>
      </w:r>
      <w:r>
        <w:rPr>
          <w:rtl/>
          <w:lang w:bidi="fa-IR"/>
        </w:rPr>
        <w:t>كه:</w:t>
      </w:r>
      <w:r w:rsidR="00101BC1">
        <w:rPr>
          <w:rtl/>
          <w:lang w:bidi="fa-IR"/>
        </w:rPr>
        <w:t xml:space="preserve"> </w:t>
      </w:r>
    </w:p>
    <w:p w:rsidR="00D34FF8" w:rsidRDefault="006650EB" w:rsidP="006650EB">
      <w:pPr>
        <w:pStyle w:val="libNormal"/>
        <w:rPr>
          <w:rtl/>
          <w:lang w:bidi="fa-IR"/>
        </w:rPr>
      </w:pPr>
      <w:r w:rsidRPr="006650EB">
        <w:rPr>
          <w:rStyle w:val="libAlaemChar"/>
          <w:rFonts w:eastAsia="KFGQPC Uthman Taha Naskh" w:hint="cs"/>
          <w:rtl/>
        </w:rPr>
        <w:lastRenderedPageBreak/>
        <w:t>(</w:t>
      </w:r>
      <w:r w:rsidRPr="006650EB">
        <w:rPr>
          <w:rStyle w:val="libAieChar"/>
          <w:rtl/>
        </w:rPr>
        <w:t>كَذَٰلِكَ أَرْسَلْنَاكَ فِي أُمَّةٍ قَدْ خَلَتْ مِنْ قَبْلِهَا أُمَمٌ</w:t>
      </w:r>
      <w:r w:rsidRPr="006650EB">
        <w:rPr>
          <w:rStyle w:val="libAlaemChar"/>
          <w:rFonts w:eastAsia="KFGQPC Uthman Taha Naskh" w:hint="cs"/>
          <w:rtl/>
        </w:rPr>
        <w:t>)</w:t>
      </w:r>
      <w:r w:rsidR="00101BC1">
        <w:rPr>
          <w:rtl/>
          <w:lang w:bidi="fa-IR"/>
        </w:rPr>
        <w:t xml:space="preserve"> </w:t>
      </w:r>
      <w:r w:rsidR="00D34FF8" w:rsidRPr="00C53597">
        <w:rPr>
          <w:rStyle w:val="libFootnotenumChar"/>
          <w:rtl/>
        </w:rPr>
        <w:t>(13)</w:t>
      </w:r>
      <w:r w:rsidR="00101BC1">
        <w:rPr>
          <w:rtl/>
          <w:lang w:bidi="fa-IR"/>
        </w:rPr>
        <w:t xml:space="preserve">. </w:t>
      </w:r>
    </w:p>
    <w:p w:rsidR="00D34FF8" w:rsidRDefault="006650EB" w:rsidP="006650EB">
      <w:pPr>
        <w:pStyle w:val="libNormal"/>
        <w:rPr>
          <w:rtl/>
          <w:lang w:bidi="fa-IR"/>
        </w:rPr>
      </w:pPr>
      <w:r>
        <w:rPr>
          <w:rFonts w:hint="cs"/>
          <w:rtl/>
          <w:lang w:bidi="fa-IR"/>
        </w:rPr>
        <w:t>«</w:t>
      </w:r>
      <w:r w:rsidR="00D34FF8">
        <w:rPr>
          <w:rtl/>
          <w:lang w:bidi="fa-IR"/>
        </w:rPr>
        <w:t>اى</w:t>
      </w:r>
      <w:r w:rsidR="00101BC1">
        <w:rPr>
          <w:rtl/>
          <w:lang w:bidi="fa-IR"/>
        </w:rPr>
        <w:t xml:space="preserve"> </w:t>
      </w:r>
      <w:r w:rsidR="00D34FF8">
        <w:rPr>
          <w:rtl/>
          <w:lang w:bidi="fa-IR"/>
        </w:rPr>
        <w:t>محمد!</w:t>
      </w:r>
      <w:r w:rsidR="00101BC1">
        <w:rPr>
          <w:rtl/>
          <w:lang w:bidi="fa-IR"/>
        </w:rPr>
        <w:t xml:space="preserve"> </w:t>
      </w:r>
      <w:r w:rsidR="00D34FF8">
        <w:rPr>
          <w:rtl/>
          <w:lang w:bidi="fa-IR"/>
        </w:rPr>
        <w:t>ما</w:t>
      </w:r>
      <w:r w:rsidR="00101BC1">
        <w:rPr>
          <w:rtl/>
          <w:lang w:bidi="fa-IR"/>
        </w:rPr>
        <w:t xml:space="preserve"> </w:t>
      </w:r>
      <w:r w:rsidR="00D34FF8">
        <w:rPr>
          <w:rtl/>
          <w:lang w:bidi="fa-IR"/>
        </w:rPr>
        <w:t>تو</w:t>
      </w:r>
      <w:r w:rsidR="00101BC1">
        <w:rPr>
          <w:rtl/>
          <w:lang w:bidi="fa-IR"/>
        </w:rPr>
        <w:t xml:space="preserve"> </w:t>
      </w:r>
      <w:r w:rsidR="00D34FF8">
        <w:rPr>
          <w:rtl/>
          <w:lang w:bidi="fa-IR"/>
        </w:rPr>
        <w:t>را</w:t>
      </w:r>
      <w:r w:rsidR="00101BC1">
        <w:rPr>
          <w:rtl/>
          <w:lang w:bidi="fa-IR"/>
        </w:rPr>
        <w:t xml:space="preserve"> </w:t>
      </w:r>
      <w:r w:rsidR="00D34FF8">
        <w:rPr>
          <w:rtl/>
          <w:lang w:bidi="fa-IR"/>
        </w:rPr>
        <w:t>ميان</w:t>
      </w:r>
      <w:r w:rsidR="00101BC1">
        <w:rPr>
          <w:rtl/>
          <w:lang w:bidi="fa-IR"/>
        </w:rPr>
        <w:t xml:space="preserve"> </w:t>
      </w:r>
      <w:r w:rsidR="00D34FF8">
        <w:rPr>
          <w:rtl/>
          <w:lang w:bidi="fa-IR"/>
        </w:rPr>
        <w:t>خلقى</w:t>
      </w:r>
      <w:r w:rsidR="00101BC1">
        <w:rPr>
          <w:rtl/>
          <w:lang w:bidi="fa-IR"/>
        </w:rPr>
        <w:t xml:space="preserve"> </w:t>
      </w:r>
      <w:r w:rsidR="00D34FF8">
        <w:rPr>
          <w:rtl/>
          <w:lang w:bidi="fa-IR"/>
        </w:rPr>
        <w:t>به</w:t>
      </w:r>
      <w:r w:rsidR="00101BC1">
        <w:rPr>
          <w:rtl/>
          <w:lang w:bidi="fa-IR"/>
        </w:rPr>
        <w:t xml:space="preserve"> </w:t>
      </w:r>
      <w:r w:rsidR="00D34FF8">
        <w:rPr>
          <w:rtl/>
          <w:lang w:bidi="fa-IR"/>
        </w:rPr>
        <w:t>رسالت</w:t>
      </w:r>
      <w:r w:rsidR="00101BC1">
        <w:rPr>
          <w:rtl/>
          <w:lang w:bidi="fa-IR"/>
        </w:rPr>
        <w:t xml:space="preserve"> </w:t>
      </w:r>
      <w:r w:rsidR="00D34FF8">
        <w:rPr>
          <w:rtl/>
          <w:lang w:bidi="fa-IR"/>
        </w:rPr>
        <w:t>فرستاديم</w:t>
      </w:r>
      <w:r w:rsidR="00101BC1">
        <w:rPr>
          <w:rtl/>
          <w:lang w:bidi="fa-IR"/>
        </w:rPr>
        <w:t xml:space="preserve"> </w:t>
      </w:r>
      <w:r w:rsidR="00D34FF8">
        <w:rPr>
          <w:rtl/>
          <w:lang w:bidi="fa-IR"/>
        </w:rPr>
        <w:t>كه</w:t>
      </w:r>
      <w:r w:rsidR="00101BC1">
        <w:rPr>
          <w:rtl/>
          <w:lang w:bidi="fa-IR"/>
        </w:rPr>
        <w:t xml:space="preserve"> </w:t>
      </w:r>
      <w:r w:rsidR="00D34FF8">
        <w:rPr>
          <w:rtl/>
          <w:lang w:bidi="fa-IR"/>
        </w:rPr>
        <w:t>پيش</w:t>
      </w:r>
      <w:r w:rsidR="00101BC1">
        <w:rPr>
          <w:rtl/>
          <w:lang w:bidi="fa-IR"/>
        </w:rPr>
        <w:t xml:space="preserve"> </w:t>
      </w:r>
      <w:r w:rsidR="00D34FF8">
        <w:rPr>
          <w:rtl/>
          <w:lang w:bidi="fa-IR"/>
        </w:rPr>
        <w:t>از</w:t>
      </w:r>
      <w:r w:rsidR="00101BC1">
        <w:rPr>
          <w:rtl/>
          <w:lang w:bidi="fa-IR"/>
        </w:rPr>
        <w:t xml:space="preserve"> </w:t>
      </w:r>
      <w:r w:rsidR="00D34FF8">
        <w:rPr>
          <w:rtl/>
          <w:lang w:bidi="fa-IR"/>
        </w:rPr>
        <w:t>اين</w:t>
      </w:r>
      <w:r w:rsidR="00101BC1">
        <w:rPr>
          <w:rtl/>
          <w:lang w:bidi="fa-IR"/>
        </w:rPr>
        <w:t xml:space="preserve"> </w:t>
      </w:r>
      <w:r w:rsidR="00D34FF8">
        <w:rPr>
          <w:rtl/>
          <w:lang w:bidi="fa-IR"/>
        </w:rPr>
        <w:t>هم</w:t>
      </w:r>
      <w:r w:rsidR="00101BC1">
        <w:rPr>
          <w:rtl/>
          <w:lang w:bidi="fa-IR"/>
        </w:rPr>
        <w:t xml:space="preserve"> </w:t>
      </w:r>
      <w:r w:rsidR="00D34FF8">
        <w:rPr>
          <w:rtl/>
          <w:lang w:bidi="fa-IR"/>
        </w:rPr>
        <w:t>پيغمبران</w:t>
      </w:r>
      <w:r w:rsidR="00101BC1">
        <w:rPr>
          <w:rtl/>
          <w:lang w:bidi="fa-IR"/>
        </w:rPr>
        <w:t xml:space="preserve"> </w:t>
      </w:r>
      <w:r w:rsidR="00D34FF8">
        <w:rPr>
          <w:rtl/>
          <w:lang w:bidi="fa-IR"/>
        </w:rPr>
        <w:t>و</w:t>
      </w:r>
      <w:r w:rsidR="00101BC1">
        <w:rPr>
          <w:rtl/>
          <w:lang w:bidi="fa-IR"/>
        </w:rPr>
        <w:t xml:space="preserve"> </w:t>
      </w:r>
      <w:r w:rsidR="00D34FF8">
        <w:rPr>
          <w:rtl/>
          <w:lang w:bidi="fa-IR"/>
        </w:rPr>
        <w:t>امت</w:t>
      </w:r>
      <w:r>
        <w:rPr>
          <w:rFonts w:hint="cs"/>
          <w:rtl/>
          <w:lang w:bidi="fa-IR"/>
        </w:rPr>
        <w:t xml:space="preserve"> </w:t>
      </w:r>
      <w:r w:rsidR="00D34FF8">
        <w:rPr>
          <w:rtl/>
          <w:lang w:bidi="fa-IR"/>
        </w:rPr>
        <w:t>هاى</w:t>
      </w:r>
      <w:r w:rsidR="00101BC1">
        <w:rPr>
          <w:rtl/>
          <w:lang w:bidi="fa-IR"/>
        </w:rPr>
        <w:t xml:space="preserve"> </w:t>
      </w:r>
      <w:r w:rsidR="00D34FF8">
        <w:rPr>
          <w:rtl/>
          <w:lang w:bidi="fa-IR"/>
        </w:rPr>
        <w:t>ديگر</w:t>
      </w:r>
      <w:r w:rsidR="00101BC1">
        <w:rPr>
          <w:rtl/>
          <w:lang w:bidi="fa-IR"/>
        </w:rPr>
        <w:t xml:space="preserve"> </w:t>
      </w:r>
      <w:r w:rsidR="00D34FF8">
        <w:rPr>
          <w:rtl/>
          <w:lang w:bidi="fa-IR"/>
        </w:rPr>
        <w:t>به</w:t>
      </w:r>
      <w:r w:rsidR="00101BC1">
        <w:rPr>
          <w:rtl/>
          <w:lang w:bidi="fa-IR"/>
        </w:rPr>
        <w:t xml:space="preserve"> </w:t>
      </w:r>
      <w:r w:rsidR="00D34FF8">
        <w:rPr>
          <w:rtl/>
          <w:lang w:bidi="fa-IR"/>
        </w:rPr>
        <w:t>جايشان</w:t>
      </w:r>
      <w:r w:rsidR="00101BC1">
        <w:rPr>
          <w:rtl/>
          <w:lang w:bidi="fa-IR"/>
        </w:rPr>
        <w:t xml:space="preserve"> </w:t>
      </w:r>
      <w:r w:rsidR="00D34FF8">
        <w:rPr>
          <w:rtl/>
          <w:lang w:bidi="fa-IR"/>
        </w:rPr>
        <w:t>بودند</w:t>
      </w:r>
      <w:r w:rsidR="00101BC1">
        <w:rPr>
          <w:rtl/>
          <w:lang w:bidi="fa-IR"/>
        </w:rPr>
        <w:t xml:space="preserve"> </w:t>
      </w:r>
      <w:r w:rsidR="00D34FF8">
        <w:rPr>
          <w:rtl/>
          <w:lang w:bidi="fa-IR"/>
        </w:rPr>
        <w:t>و</w:t>
      </w:r>
      <w:r w:rsidR="00101BC1">
        <w:rPr>
          <w:rtl/>
          <w:lang w:bidi="fa-IR"/>
        </w:rPr>
        <w:t xml:space="preserve"> </w:t>
      </w:r>
      <w:r w:rsidR="00D34FF8">
        <w:rPr>
          <w:rtl/>
          <w:lang w:bidi="fa-IR"/>
        </w:rPr>
        <w:t>درگذشتند</w:t>
      </w:r>
      <w:r w:rsidR="00101BC1">
        <w:rPr>
          <w:rtl/>
          <w:lang w:bidi="fa-IR"/>
        </w:rPr>
        <w:t>.</w:t>
      </w:r>
      <w:r>
        <w:rPr>
          <w:rFonts w:hint="cs"/>
          <w:rtl/>
          <w:lang w:bidi="fa-IR"/>
        </w:rPr>
        <w:t>»</w:t>
      </w:r>
    </w:p>
    <w:p w:rsidR="00D34FF8" w:rsidRDefault="00D34FF8" w:rsidP="006650EB">
      <w:pPr>
        <w:pStyle w:val="libNormal"/>
        <w:rPr>
          <w:rtl/>
          <w:lang w:bidi="fa-IR"/>
        </w:rPr>
      </w:pP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و</w:t>
      </w:r>
      <w:r w:rsidR="00101BC1">
        <w:rPr>
          <w:rtl/>
          <w:lang w:bidi="fa-IR"/>
        </w:rPr>
        <w:t xml:space="preserve"> </w:t>
      </w:r>
      <w:r>
        <w:rPr>
          <w:rtl/>
          <w:lang w:bidi="fa-IR"/>
        </w:rPr>
        <w:t>پسر</w:t>
      </w:r>
      <w:r w:rsidR="00101BC1">
        <w:rPr>
          <w:rtl/>
          <w:lang w:bidi="fa-IR"/>
        </w:rPr>
        <w:t xml:space="preserve"> </w:t>
      </w:r>
      <w:r>
        <w:rPr>
          <w:rtl/>
          <w:lang w:bidi="fa-IR"/>
        </w:rPr>
        <w:t>عم</w:t>
      </w:r>
      <w:r w:rsidR="00101BC1">
        <w:rPr>
          <w:rtl/>
          <w:lang w:bidi="fa-IR"/>
        </w:rPr>
        <w:t xml:space="preserve"> </w:t>
      </w:r>
      <w:r>
        <w:rPr>
          <w:rtl/>
          <w:lang w:bidi="fa-IR"/>
        </w:rPr>
        <w:t>وى</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دو</w:t>
      </w:r>
      <w:r w:rsidR="00101BC1">
        <w:rPr>
          <w:rtl/>
          <w:lang w:bidi="fa-IR"/>
        </w:rPr>
        <w:t xml:space="preserve"> </w:t>
      </w:r>
      <w:r>
        <w:rPr>
          <w:rtl/>
          <w:lang w:bidi="fa-IR"/>
        </w:rPr>
        <w:t>سرور</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و</w:t>
      </w:r>
      <w:r w:rsidR="00101BC1">
        <w:rPr>
          <w:rtl/>
          <w:lang w:bidi="fa-IR"/>
        </w:rPr>
        <w:t xml:space="preserve"> </w:t>
      </w:r>
      <w:r>
        <w:rPr>
          <w:rtl/>
          <w:lang w:bidi="fa-IR"/>
        </w:rPr>
        <w:t>دين</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چون</w:t>
      </w:r>
      <w:r w:rsidR="00101BC1">
        <w:rPr>
          <w:rtl/>
          <w:lang w:bidi="fa-IR"/>
        </w:rPr>
        <w:t xml:space="preserve"> </w:t>
      </w:r>
      <w:r>
        <w:rPr>
          <w:rtl/>
          <w:lang w:bidi="fa-IR"/>
        </w:rPr>
        <w:t>ستون</w:t>
      </w:r>
      <w:r w:rsidR="00101BC1">
        <w:rPr>
          <w:rtl/>
          <w:lang w:bidi="fa-IR"/>
        </w:rPr>
        <w:t xml:space="preserve"> </w:t>
      </w:r>
      <w:r>
        <w:rPr>
          <w:rtl/>
          <w:lang w:bidi="fa-IR"/>
        </w:rPr>
        <w:t>براى</w:t>
      </w:r>
      <w:r w:rsidR="00101BC1">
        <w:rPr>
          <w:rtl/>
          <w:lang w:bidi="fa-IR"/>
        </w:rPr>
        <w:t xml:space="preserve"> </w:t>
      </w:r>
      <w:r>
        <w:rPr>
          <w:rtl/>
          <w:lang w:bidi="fa-IR"/>
        </w:rPr>
        <w:t>خاندان</w:t>
      </w:r>
      <w:r w:rsidR="00101BC1">
        <w:rPr>
          <w:rtl/>
          <w:lang w:bidi="fa-IR"/>
        </w:rPr>
        <w:t xml:space="preserve"> </w:t>
      </w:r>
      <w:r>
        <w:rPr>
          <w:rtl/>
          <w:lang w:bidi="fa-IR"/>
        </w:rPr>
        <w:t>عترت</w:t>
      </w:r>
      <w:r w:rsidR="00101BC1">
        <w:rPr>
          <w:rtl/>
          <w:lang w:bidi="fa-IR"/>
        </w:rPr>
        <w:t xml:space="preserve"> </w:t>
      </w:r>
      <w:r>
        <w:rPr>
          <w:rtl/>
          <w:lang w:bidi="fa-IR"/>
        </w:rPr>
        <w:t>و</w:t>
      </w:r>
      <w:r w:rsidR="00101BC1">
        <w:rPr>
          <w:rtl/>
          <w:lang w:bidi="fa-IR"/>
        </w:rPr>
        <w:t xml:space="preserve"> </w:t>
      </w:r>
      <w:r>
        <w:rPr>
          <w:rtl/>
          <w:lang w:bidi="fa-IR"/>
        </w:rPr>
        <w:t>امت</w:t>
      </w:r>
      <w:r w:rsidR="00101BC1">
        <w:rPr>
          <w:rtl/>
          <w:lang w:bidi="fa-IR"/>
        </w:rPr>
        <w:t xml:space="preserve"> </w:t>
      </w:r>
      <w:r>
        <w:rPr>
          <w:rtl/>
          <w:lang w:bidi="fa-IR"/>
        </w:rPr>
        <w:t>اسلامى</w:t>
      </w:r>
      <w:r w:rsidR="00101BC1">
        <w:rPr>
          <w:rtl/>
          <w:lang w:bidi="fa-IR"/>
        </w:rPr>
        <w:t xml:space="preserve"> </w:t>
      </w:r>
      <w:r>
        <w:rPr>
          <w:rtl/>
          <w:lang w:bidi="fa-IR"/>
        </w:rPr>
        <w:t>هستند</w:t>
      </w:r>
      <w:r w:rsidR="00101BC1">
        <w:rPr>
          <w:rtl/>
          <w:lang w:bidi="fa-IR"/>
        </w:rPr>
        <w:t xml:space="preserve">. </w:t>
      </w:r>
      <w:r>
        <w:rPr>
          <w:rtl/>
          <w:lang w:bidi="fa-IR"/>
        </w:rPr>
        <w:t>آنان</w:t>
      </w:r>
      <w:r w:rsidR="00101BC1">
        <w:rPr>
          <w:rtl/>
          <w:lang w:bidi="fa-IR"/>
        </w:rPr>
        <w:t xml:space="preserve"> </w:t>
      </w:r>
      <w:r>
        <w:rPr>
          <w:rtl/>
          <w:lang w:bidi="fa-IR"/>
        </w:rPr>
        <w:t>ريشه</w:t>
      </w:r>
      <w:r w:rsidR="00101BC1">
        <w:rPr>
          <w:rtl/>
          <w:lang w:bidi="fa-IR"/>
        </w:rPr>
        <w:t xml:space="preserve"> </w:t>
      </w:r>
      <w:r>
        <w:rPr>
          <w:rtl/>
          <w:lang w:bidi="fa-IR"/>
        </w:rPr>
        <w:t>هاى</w:t>
      </w:r>
      <w:r w:rsidR="00101BC1">
        <w:rPr>
          <w:rtl/>
          <w:lang w:bidi="fa-IR"/>
        </w:rPr>
        <w:t xml:space="preserve"> </w:t>
      </w:r>
      <w:r>
        <w:rPr>
          <w:rtl/>
          <w:lang w:bidi="fa-IR"/>
        </w:rPr>
        <w:t>شجره</w:t>
      </w:r>
      <w:r w:rsidR="00101BC1">
        <w:rPr>
          <w:rtl/>
          <w:lang w:bidi="fa-IR"/>
        </w:rPr>
        <w:t xml:space="preserve"> </w:t>
      </w:r>
      <w:r>
        <w:rPr>
          <w:rtl/>
          <w:lang w:bidi="fa-IR"/>
        </w:rPr>
        <w:t>طيبه</w:t>
      </w:r>
      <w:r w:rsidR="00101BC1">
        <w:rPr>
          <w:rtl/>
          <w:lang w:bidi="fa-IR"/>
        </w:rPr>
        <w:t xml:space="preserve"> </w:t>
      </w:r>
      <w:r>
        <w:rPr>
          <w:rtl/>
          <w:lang w:bidi="fa-IR"/>
        </w:rPr>
        <w:t>اى</w:t>
      </w:r>
      <w:r w:rsidR="00101BC1">
        <w:rPr>
          <w:rtl/>
          <w:lang w:bidi="fa-IR"/>
        </w:rPr>
        <w:t xml:space="preserve"> </w:t>
      </w:r>
      <w:r>
        <w:rPr>
          <w:rtl/>
          <w:lang w:bidi="fa-IR"/>
        </w:rPr>
        <w:t>هستند</w:t>
      </w:r>
      <w:r w:rsidR="00101BC1">
        <w:rPr>
          <w:rtl/>
          <w:lang w:bidi="fa-IR"/>
        </w:rPr>
        <w:t xml:space="preserve"> </w:t>
      </w:r>
      <w:r>
        <w:rPr>
          <w:rtl/>
          <w:lang w:bidi="fa-IR"/>
        </w:rPr>
        <w:t>كه:</w:t>
      </w:r>
      <w:r w:rsidR="00101BC1">
        <w:rPr>
          <w:rtl/>
          <w:lang w:bidi="fa-IR"/>
        </w:rPr>
        <w:t xml:space="preserve"> </w:t>
      </w:r>
      <w:r w:rsidR="006650EB" w:rsidRPr="006650EB">
        <w:rPr>
          <w:rStyle w:val="libAlaemChar"/>
          <w:rFonts w:hint="cs"/>
          <w:rtl/>
        </w:rPr>
        <w:t>(</w:t>
      </w:r>
      <w:r w:rsidR="006650EB" w:rsidRPr="006650EB">
        <w:rPr>
          <w:rStyle w:val="libAieChar"/>
          <w:rtl/>
          <w:lang w:bidi="fa-IR"/>
        </w:rPr>
        <w:t>أَصْلُها ثابِتٌ وَ فَرْعُها فِي السَّماءِ</w:t>
      </w:r>
      <w:r w:rsidR="006650EB" w:rsidRPr="006650EB">
        <w:rPr>
          <w:rStyle w:val="libAlaemChar"/>
          <w:rFonts w:hint="cs"/>
          <w:rtl/>
        </w:rPr>
        <w:t>)</w:t>
      </w:r>
      <w:r w:rsidR="00101BC1">
        <w:rPr>
          <w:rtl/>
          <w:lang w:bidi="fa-IR"/>
        </w:rPr>
        <w:t xml:space="preserve"> </w:t>
      </w:r>
      <w:r w:rsidRPr="00C53597">
        <w:rPr>
          <w:rStyle w:val="libFootnotenumChar"/>
          <w:rtl/>
        </w:rPr>
        <w:t>(14)</w:t>
      </w:r>
      <w:r w:rsidR="00101BC1">
        <w:rPr>
          <w:rtl/>
          <w:lang w:bidi="fa-IR"/>
        </w:rPr>
        <w:t xml:space="preserve"> </w:t>
      </w:r>
    </w:p>
    <w:p w:rsidR="006650EB" w:rsidRDefault="00D34FF8" w:rsidP="00D34FF8">
      <w:pPr>
        <w:pStyle w:val="libNormal"/>
        <w:rPr>
          <w:rtl/>
          <w:lang w:bidi="fa-IR"/>
        </w:rPr>
      </w:pPr>
      <w:r>
        <w:rPr>
          <w:rtl/>
          <w:lang w:bidi="fa-IR"/>
        </w:rPr>
        <w:t>البته</w:t>
      </w:r>
      <w:r w:rsidR="00101BC1">
        <w:rPr>
          <w:rtl/>
          <w:lang w:bidi="fa-IR"/>
        </w:rPr>
        <w:t xml:space="preserve"> </w:t>
      </w:r>
      <w:r>
        <w:rPr>
          <w:rtl/>
          <w:lang w:bidi="fa-IR"/>
        </w:rPr>
        <w:t>ديگر</w:t>
      </w:r>
      <w:r w:rsidR="00101BC1">
        <w:rPr>
          <w:rtl/>
          <w:lang w:bidi="fa-IR"/>
        </w:rPr>
        <w:t xml:space="preserve"> </w:t>
      </w:r>
      <w:r>
        <w:rPr>
          <w:rtl/>
          <w:lang w:bidi="fa-IR"/>
        </w:rPr>
        <w:t>بزرگان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را</w:t>
      </w:r>
      <w:r w:rsidR="00101BC1">
        <w:rPr>
          <w:rtl/>
          <w:lang w:bidi="fa-IR"/>
        </w:rPr>
        <w:t xml:space="preserve"> </w:t>
      </w:r>
      <w:r>
        <w:rPr>
          <w:rtl/>
          <w:lang w:bidi="fa-IR"/>
        </w:rPr>
        <w:t>نمى</w:t>
      </w:r>
      <w:r w:rsidR="00101BC1">
        <w:rPr>
          <w:rtl/>
          <w:lang w:bidi="fa-IR"/>
        </w:rPr>
        <w:t xml:space="preserve"> </w:t>
      </w:r>
      <w:r>
        <w:rPr>
          <w:rtl/>
          <w:lang w:bidi="fa-IR"/>
        </w:rPr>
        <w:t>توان</w:t>
      </w:r>
      <w:r w:rsidR="00101BC1">
        <w:rPr>
          <w:rtl/>
          <w:lang w:bidi="fa-IR"/>
        </w:rPr>
        <w:t xml:space="preserve"> </w:t>
      </w:r>
      <w:r>
        <w:rPr>
          <w:rtl/>
          <w:lang w:bidi="fa-IR"/>
        </w:rPr>
        <w:t>ناديده</w:t>
      </w:r>
      <w:r w:rsidR="00101BC1">
        <w:rPr>
          <w:rtl/>
          <w:lang w:bidi="fa-IR"/>
        </w:rPr>
        <w:t xml:space="preserve"> </w:t>
      </w:r>
      <w:r>
        <w:rPr>
          <w:rtl/>
          <w:lang w:bidi="fa-IR"/>
        </w:rPr>
        <w:t>گرفت</w:t>
      </w:r>
      <w:r w:rsidR="00101BC1">
        <w:rPr>
          <w:rtl/>
          <w:lang w:bidi="fa-IR"/>
        </w:rPr>
        <w:t xml:space="preserve"> </w:t>
      </w:r>
      <w:r>
        <w:rPr>
          <w:rtl/>
          <w:lang w:bidi="fa-IR"/>
        </w:rPr>
        <w:t>يا</w:t>
      </w:r>
      <w:r w:rsidR="00101BC1">
        <w:rPr>
          <w:rtl/>
          <w:lang w:bidi="fa-IR"/>
        </w:rPr>
        <w:t xml:space="preserve"> </w:t>
      </w:r>
      <w:r>
        <w:rPr>
          <w:rtl/>
          <w:lang w:bidi="fa-IR"/>
        </w:rPr>
        <w:t>فراموش</w:t>
      </w:r>
      <w:r w:rsidR="00101BC1">
        <w:rPr>
          <w:rtl/>
          <w:lang w:bidi="fa-IR"/>
        </w:rPr>
        <w:t xml:space="preserve"> </w:t>
      </w:r>
      <w:r>
        <w:rPr>
          <w:rtl/>
          <w:lang w:bidi="fa-IR"/>
        </w:rPr>
        <w:t>كرد،</w:t>
      </w:r>
      <w:r w:rsidR="00101BC1">
        <w:rPr>
          <w:rtl/>
          <w:lang w:bidi="fa-IR"/>
        </w:rPr>
        <w:t xml:space="preserve"> </w:t>
      </w:r>
      <w:r>
        <w:rPr>
          <w:rtl/>
          <w:lang w:bidi="fa-IR"/>
        </w:rPr>
        <w:t>كسانى</w:t>
      </w:r>
      <w:r w:rsidR="00101BC1">
        <w:rPr>
          <w:rtl/>
          <w:lang w:bidi="fa-IR"/>
        </w:rPr>
        <w:t xml:space="preserve"> </w:t>
      </w:r>
      <w:r>
        <w:rPr>
          <w:rtl/>
          <w:lang w:bidi="fa-IR"/>
        </w:rPr>
        <w:t>چون</w:t>
      </w:r>
      <w:r w:rsidR="00101BC1">
        <w:rPr>
          <w:rtl/>
          <w:lang w:bidi="fa-IR"/>
        </w:rPr>
        <w:t xml:space="preserve"> </w:t>
      </w:r>
      <w:r>
        <w:rPr>
          <w:rtl/>
          <w:lang w:bidi="fa-IR"/>
        </w:rPr>
        <w:t>حمزه</w:t>
      </w:r>
      <w:r w:rsidR="00101BC1">
        <w:rPr>
          <w:rtl/>
          <w:lang w:bidi="fa-IR"/>
        </w:rPr>
        <w:t xml:space="preserve"> </w:t>
      </w:r>
      <w:r>
        <w:rPr>
          <w:rtl/>
          <w:lang w:bidi="fa-IR"/>
        </w:rPr>
        <w:t>سيدالشهداء،</w:t>
      </w:r>
      <w:r w:rsidR="00101BC1">
        <w:rPr>
          <w:rtl/>
          <w:lang w:bidi="fa-IR"/>
        </w:rPr>
        <w:t xml:space="preserve"> </w:t>
      </w:r>
      <w:r>
        <w:rPr>
          <w:rtl/>
          <w:lang w:bidi="fa-IR"/>
        </w:rPr>
        <w:t>عباس</w:t>
      </w:r>
      <w:r w:rsidR="00101BC1">
        <w:rPr>
          <w:rtl/>
          <w:lang w:bidi="fa-IR"/>
        </w:rPr>
        <w:t xml:space="preserve"> </w:t>
      </w:r>
      <w:r>
        <w:rPr>
          <w:rtl/>
          <w:lang w:bidi="fa-IR"/>
        </w:rPr>
        <w:t>عموى</w:t>
      </w:r>
      <w:r w:rsidR="00101BC1">
        <w:rPr>
          <w:rtl/>
          <w:lang w:bidi="fa-IR"/>
        </w:rPr>
        <w:t xml:space="preserve"> </w:t>
      </w:r>
      <w:r>
        <w:rPr>
          <w:rtl/>
          <w:lang w:bidi="fa-IR"/>
        </w:rPr>
        <w:t>پيامبر،</w:t>
      </w:r>
      <w:r w:rsidR="00101BC1">
        <w:rPr>
          <w:rtl/>
          <w:lang w:bidi="fa-IR"/>
        </w:rPr>
        <w:t xml:space="preserve"> </w:t>
      </w:r>
      <w:r>
        <w:rPr>
          <w:rtl/>
          <w:lang w:bidi="fa-IR"/>
        </w:rPr>
        <w:t>جعفر</w:t>
      </w:r>
      <w:r w:rsidR="00101BC1">
        <w:rPr>
          <w:rtl/>
          <w:lang w:bidi="fa-IR"/>
        </w:rPr>
        <w:t xml:space="preserve"> </w:t>
      </w:r>
      <w:r>
        <w:rPr>
          <w:rtl/>
          <w:lang w:bidi="fa-IR"/>
        </w:rPr>
        <w:t>طيار</w:t>
      </w:r>
      <w:r w:rsidR="00101BC1">
        <w:rPr>
          <w:rtl/>
          <w:lang w:bidi="fa-IR"/>
        </w:rPr>
        <w:t xml:space="preserve"> </w:t>
      </w:r>
      <w:r>
        <w:rPr>
          <w:rtl/>
          <w:lang w:bidi="fa-IR"/>
        </w:rPr>
        <w:t>ذوالجنحين</w:t>
      </w:r>
      <w:r w:rsidR="00101BC1">
        <w:rPr>
          <w:rtl/>
          <w:lang w:bidi="fa-IR"/>
        </w:rPr>
        <w:t xml:space="preserve"> </w:t>
      </w:r>
      <w:r>
        <w:rPr>
          <w:rtl/>
          <w:lang w:bidi="fa-IR"/>
        </w:rPr>
        <w:t>و</w:t>
      </w:r>
      <w:r w:rsidR="00101BC1">
        <w:rPr>
          <w:rtl/>
          <w:lang w:bidi="fa-IR"/>
        </w:rPr>
        <w:t xml:space="preserve"> </w:t>
      </w:r>
      <w:r>
        <w:rPr>
          <w:rtl/>
          <w:lang w:bidi="fa-IR"/>
        </w:rPr>
        <w:t>عقيل</w:t>
      </w:r>
      <w:r w:rsidR="00101BC1">
        <w:rPr>
          <w:rtl/>
          <w:lang w:bidi="fa-IR"/>
        </w:rPr>
        <w:t xml:space="preserve"> </w:t>
      </w:r>
      <w:r>
        <w:rPr>
          <w:rtl/>
          <w:lang w:bidi="fa-IR"/>
        </w:rPr>
        <w:t>كه</w:t>
      </w:r>
      <w:r w:rsidR="00101BC1">
        <w:rPr>
          <w:rtl/>
          <w:lang w:bidi="fa-IR"/>
        </w:rPr>
        <w:t xml:space="preserve"> </w:t>
      </w:r>
      <w:r>
        <w:rPr>
          <w:rtl/>
          <w:lang w:bidi="fa-IR"/>
        </w:rPr>
        <w:t>بيت</w:t>
      </w:r>
      <w:r w:rsidR="00101BC1">
        <w:rPr>
          <w:rtl/>
          <w:lang w:bidi="fa-IR"/>
        </w:rPr>
        <w:t xml:space="preserve"> </w:t>
      </w:r>
      <w:r>
        <w:rPr>
          <w:rtl/>
          <w:lang w:bidi="fa-IR"/>
        </w:rPr>
        <w:t>الغزل</w:t>
      </w:r>
      <w:r w:rsidR="00101BC1">
        <w:rPr>
          <w:rtl/>
          <w:lang w:bidi="fa-IR"/>
        </w:rPr>
        <w:t xml:space="preserve"> </w:t>
      </w:r>
      <w:r>
        <w:rPr>
          <w:rtl/>
          <w:lang w:bidi="fa-IR"/>
        </w:rPr>
        <w:t>اين</w:t>
      </w:r>
      <w:r w:rsidR="00101BC1">
        <w:rPr>
          <w:rtl/>
          <w:lang w:bidi="fa-IR"/>
        </w:rPr>
        <w:t xml:space="preserve"> </w:t>
      </w:r>
      <w:r>
        <w:rPr>
          <w:rtl/>
          <w:lang w:bidi="fa-IR"/>
        </w:rPr>
        <w:t>بحث</w:t>
      </w:r>
      <w:r w:rsidR="00101BC1">
        <w:rPr>
          <w:rtl/>
          <w:lang w:bidi="fa-IR"/>
        </w:rPr>
        <w:t xml:space="preserve"> </w:t>
      </w:r>
      <w:r>
        <w:rPr>
          <w:rtl/>
          <w:lang w:bidi="fa-IR"/>
        </w:rPr>
        <w:t>است،</w:t>
      </w:r>
      <w:r w:rsidR="00101BC1">
        <w:rPr>
          <w:rtl/>
          <w:lang w:bidi="fa-IR"/>
        </w:rPr>
        <w:t xml:space="preserve"> </w:t>
      </w:r>
      <w:r>
        <w:rPr>
          <w:rtl/>
          <w:lang w:bidi="fa-IR"/>
        </w:rPr>
        <w:t>زيرا</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آورنده</w:t>
      </w:r>
      <w:r w:rsidR="00101BC1">
        <w:rPr>
          <w:rtl/>
          <w:lang w:bidi="fa-IR"/>
        </w:rPr>
        <w:t xml:space="preserve"> </w:t>
      </w:r>
      <w:r>
        <w:rPr>
          <w:rtl/>
          <w:lang w:bidi="fa-IR"/>
        </w:rPr>
        <w:t>قهرمان</w:t>
      </w:r>
      <w:r w:rsidR="00101BC1">
        <w:rPr>
          <w:rtl/>
          <w:lang w:bidi="fa-IR"/>
        </w:rPr>
        <w:t xml:space="preserve"> </w:t>
      </w:r>
      <w:r>
        <w:rPr>
          <w:rtl/>
          <w:lang w:bidi="fa-IR"/>
        </w:rPr>
        <w:t>خاندان</w:t>
      </w:r>
      <w:r w:rsidR="00101BC1">
        <w:rPr>
          <w:rtl/>
          <w:lang w:bidi="fa-IR"/>
        </w:rPr>
        <w:t xml:space="preserve"> </w:t>
      </w:r>
      <w:r>
        <w:rPr>
          <w:rtl/>
          <w:lang w:bidi="fa-IR"/>
        </w:rPr>
        <w:t>ابواطالب</w:t>
      </w:r>
      <w:r w:rsidR="00101BC1">
        <w:rPr>
          <w:rtl/>
          <w:lang w:bidi="fa-IR"/>
        </w:rPr>
        <w:t xml:space="preserve"> </w:t>
      </w:r>
      <w:r>
        <w:rPr>
          <w:rtl/>
          <w:lang w:bidi="fa-IR"/>
        </w:rPr>
        <w:t>مسلم</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بزرگ</w:t>
      </w:r>
      <w:r w:rsidR="00101BC1">
        <w:rPr>
          <w:rtl/>
          <w:lang w:bidi="fa-IR"/>
        </w:rPr>
        <w:t xml:space="preserve"> </w:t>
      </w:r>
      <w:r>
        <w:rPr>
          <w:rtl/>
          <w:lang w:bidi="fa-IR"/>
        </w:rPr>
        <w:t>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تاريخ</w:t>
      </w:r>
      <w:r w:rsidR="00101BC1">
        <w:rPr>
          <w:rtl/>
          <w:lang w:bidi="fa-IR"/>
        </w:rPr>
        <w:t xml:space="preserve"> </w:t>
      </w:r>
      <w:r>
        <w:rPr>
          <w:rtl/>
          <w:lang w:bidi="fa-IR"/>
        </w:rPr>
        <w:t>ارزشهاى</w:t>
      </w:r>
      <w:r w:rsidR="00101BC1">
        <w:rPr>
          <w:rtl/>
          <w:lang w:bidi="fa-IR"/>
        </w:rPr>
        <w:t xml:space="preserve"> </w:t>
      </w:r>
      <w:r>
        <w:rPr>
          <w:rtl/>
          <w:lang w:bidi="fa-IR"/>
        </w:rPr>
        <w:t>اخلاقى</w:t>
      </w:r>
      <w:r w:rsidR="00101BC1">
        <w:rPr>
          <w:rtl/>
          <w:lang w:bidi="fa-IR"/>
        </w:rPr>
        <w:t xml:space="preserve"> </w:t>
      </w:r>
      <w:r>
        <w:rPr>
          <w:rtl/>
          <w:lang w:bidi="fa-IR"/>
        </w:rPr>
        <w:t>و</w:t>
      </w:r>
      <w:r w:rsidR="00101BC1">
        <w:rPr>
          <w:rtl/>
          <w:lang w:bidi="fa-IR"/>
        </w:rPr>
        <w:t xml:space="preserve"> </w:t>
      </w:r>
      <w:r>
        <w:rPr>
          <w:rtl/>
          <w:lang w:bidi="fa-IR"/>
        </w:rPr>
        <w:t>مواقف</w:t>
      </w:r>
      <w:r w:rsidR="00101BC1">
        <w:rPr>
          <w:rtl/>
          <w:lang w:bidi="fa-IR"/>
        </w:rPr>
        <w:t xml:space="preserve"> </w:t>
      </w:r>
      <w:r>
        <w:rPr>
          <w:rtl/>
          <w:lang w:bidi="fa-IR"/>
        </w:rPr>
        <w:t>حماسى</w:t>
      </w:r>
      <w:r w:rsidR="00101BC1">
        <w:rPr>
          <w:rtl/>
          <w:lang w:bidi="fa-IR"/>
        </w:rPr>
        <w:t xml:space="preserve"> </w:t>
      </w:r>
      <w:r>
        <w:rPr>
          <w:rtl/>
          <w:lang w:bidi="fa-IR"/>
        </w:rPr>
        <w:t>را</w:t>
      </w:r>
      <w:r w:rsidR="00101BC1">
        <w:rPr>
          <w:rtl/>
          <w:lang w:bidi="fa-IR"/>
        </w:rPr>
        <w:t xml:space="preserve"> </w:t>
      </w:r>
      <w:r>
        <w:rPr>
          <w:rtl/>
          <w:lang w:bidi="fa-IR"/>
        </w:rPr>
        <w:t>ارمغان</w:t>
      </w:r>
      <w:r w:rsidR="00101BC1">
        <w:rPr>
          <w:rtl/>
          <w:lang w:bidi="fa-IR"/>
        </w:rPr>
        <w:t xml:space="preserve"> </w:t>
      </w:r>
      <w:r>
        <w:rPr>
          <w:rtl/>
          <w:lang w:bidi="fa-IR"/>
        </w:rPr>
        <w:t>داد</w:t>
      </w:r>
      <w:r w:rsidR="00101BC1">
        <w:rPr>
          <w:rtl/>
          <w:lang w:bidi="fa-IR"/>
        </w:rPr>
        <w:t>.</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كه</w:t>
      </w:r>
      <w:r w:rsidR="00101BC1">
        <w:rPr>
          <w:rtl/>
          <w:lang w:bidi="fa-IR"/>
        </w:rPr>
        <w:t xml:space="preserve"> </w:t>
      </w:r>
      <w:r>
        <w:rPr>
          <w:rtl/>
          <w:lang w:bidi="fa-IR"/>
        </w:rPr>
        <w:t>صفحات</w:t>
      </w:r>
      <w:r w:rsidR="00101BC1">
        <w:rPr>
          <w:rtl/>
          <w:lang w:bidi="fa-IR"/>
        </w:rPr>
        <w:t xml:space="preserve"> </w:t>
      </w:r>
      <w:r>
        <w:rPr>
          <w:rtl/>
          <w:lang w:bidi="fa-IR"/>
        </w:rPr>
        <w:t>سفيد</w:t>
      </w:r>
      <w:r w:rsidR="00101BC1">
        <w:rPr>
          <w:rtl/>
          <w:lang w:bidi="fa-IR"/>
        </w:rPr>
        <w:t xml:space="preserve"> </w:t>
      </w:r>
      <w:r>
        <w:rPr>
          <w:rtl/>
          <w:lang w:bidi="fa-IR"/>
        </w:rPr>
        <w:t>از</w:t>
      </w:r>
      <w:r w:rsidR="00101BC1">
        <w:rPr>
          <w:rtl/>
          <w:lang w:bidi="fa-IR"/>
        </w:rPr>
        <w:t xml:space="preserve"> </w:t>
      </w:r>
      <w:r>
        <w:rPr>
          <w:rtl/>
          <w:lang w:bidi="fa-IR"/>
        </w:rPr>
        <w:t>مردانگى،</w:t>
      </w:r>
      <w:r w:rsidR="00101BC1">
        <w:rPr>
          <w:rtl/>
          <w:lang w:bidi="fa-IR"/>
        </w:rPr>
        <w:t xml:space="preserve"> </w:t>
      </w:r>
      <w:r>
        <w:rPr>
          <w:rtl/>
          <w:lang w:bidi="fa-IR"/>
        </w:rPr>
        <w:t>بزرگى</w:t>
      </w:r>
      <w:r w:rsidR="00101BC1">
        <w:rPr>
          <w:rtl/>
          <w:lang w:bidi="fa-IR"/>
        </w:rPr>
        <w:t xml:space="preserve"> </w:t>
      </w:r>
      <w:r>
        <w:rPr>
          <w:rtl/>
          <w:lang w:bidi="fa-IR"/>
        </w:rPr>
        <w:t>و</w:t>
      </w:r>
      <w:r w:rsidR="00101BC1">
        <w:rPr>
          <w:rtl/>
          <w:lang w:bidi="fa-IR"/>
        </w:rPr>
        <w:t xml:space="preserve"> </w:t>
      </w:r>
      <w:r>
        <w:rPr>
          <w:rtl/>
          <w:lang w:bidi="fa-IR"/>
        </w:rPr>
        <w:t>كرامت</w:t>
      </w:r>
      <w:r w:rsidR="00101BC1">
        <w:rPr>
          <w:rtl/>
          <w:lang w:bidi="fa-IR"/>
        </w:rPr>
        <w:t xml:space="preserve"> </w:t>
      </w:r>
      <w:r>
        <w:rPr>
          <w:rtl/>
          <w:lang w:bidi="fa-IR"/>
        </w:rPr>
        <w:t>خود</w:t>
      </w:r>
      <w:r w:rsidR="00101BC1">
        <w:rPr>
          <w:rtl/>
          <w:lang w:bidi="fa-IR"/>
        </w:rPr>
        <w:t xml:space="preserve"> </w:t>
      </w:r>
      <w:r>
        <w:rPr>
          <w:rtl/>
          <w:lang w:bidi="fa-IR"/>
        </w:rPr>
        <w:t>بجا</w:t>
      </w:r>
      <w:r w:rsidR="00101BC1">
        <w:rPr>
          <w:rtl/>
          <w:lang w:bidi="fa-IR"/>
        </w:rPr>
        <w:t xml:space="preserve"> </w:t>
      </w:r>
      <w:r>
        <w:rPr>
          <w:rtl/>
          <w:lang w:bidi="fa-IR"/>
        </w:rPr>
        <w:t>گذاشته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جز</w:t>
      </w:r>
      <w:r w:rsidR="00101BC1">
        <w:rPr>
          <w:rtl/>
          <w:lang w:bidi="fa-IR"/>
        </w:rPr>
        <w:t xml:space="preserve"> </w:t>
      </w:r>
      <w:r>
        <w:rPr>
          <w:rtl/>
          <w:lang w:bidi="fa-IR"/>
        </w:rPr>
        <w:t>آنان</w:t>
      </w:r>
      <w:r w:rsidR="00101BC1">
        <w:rPr>
          <w:rtl/>
          <w:lang w:bidi="fa-IR"/>
        </w:rPr>
        <w:t xml:space="preserve"> </w:t>
      </w:r>
      <w:r>
        <w:rPr>
          <w:rtl/>
          <w:lang w:bidi="fa-IR"/>
        </w:rPr>
        <w:t>ياراى</w:t>
      </w:r>
      <w:r w:rsidR="00101BC1">
        <w:rPr>
          <w:rtl/>
          <w:lang w:bidi="fa-IR"/>
        </w:rPr>
        <w:t xml:space="preserve"> </w:t>
      </w:r>
      <w:r>
        <w:rPr>
          <w:rtl/>
          <w:lang w:bidi="fa-IR"/>
        </w:rPr>
        <w:t>نزديك</w:t>
      </w:r>
      <w:r w:rsidR="00101BC1">
        <w:rPr>
          <w:rtl/>
          <w:lang w:bidi="fa-IR"/>
        </w:rPr>
        <w:t xml:space="preserve"> </w:t>
      </w:r>
      <w:r>
        <w:rPr>
          <w:rtl/>
          <w:lang w:bidi="fa-IR"/>
        </w:rPr>
        <w:t>شدن</w:t>
      </w:r>
      <w:r w:rsidR="00101BC1">
        <w:rPr>
          <w:rtl/>
          <w:lang w:bidi="fa-IR"/>
        </w:rPr>
        <w:t xml:space="preserve"> </w:t>
      </w:r>
      <w:r>
        <w:rPr>
          <w:rtl/>
          <w:lang w:bidi="fa-IR"/>
        </w:rPr>
        <w:t>به</w:t>
      </w:r>
      <w:r w:rsidR="00101BC1">
        <w:rPr>
          <w:rtl/>
          <w:lang w:bidi="fa-IR"/>
        </w:rPr>
        <w:t xml:space="preserve"> </w:t>
      </w:r>
      <w:r>
        <w:rPr>
          <w:rtl/>
          <w:lang w:bidi="fa-IR"/>
        </w:rPr>
        <w:t>آن</w:t>
      </w:r>
      <w:r w:rsidR="00101BC1">
        <w:rPr>
          <w:rtl/>
          <w:lang w:bidi="fa-IR"/>
        </w:rPr>
        <w:t xml:space="preserve"> </w:t>
      </w:r>
      <w:r>
        <w:rPr>
          <w:rtl/>
          <w:lang w:bidi="fa-IR"/>
        </w:rPr>
        <w:t>مرتبه</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r>
        <w:rPr>
          <w:rtl/>
          <w:lang w:bidi="fa-IR"/>
        </w:rPr>
        <w:t>حسان</w:t>
      </w:r>
      <w:r w:rsidR="00101BC1">
        <w:rPr>
          <w:rtl/>
          <w:lang w:bidi="fa-IR"/>
        </w:rPr>
        <w:t xml:space="preserve"> </w:t>
      </w:r>
      <w:r>
        <w:rPr>
          <w:rtl/>
          <w:lang w:bidi="fa-IR"/>
        </w:rPr>
        <w:t>بن</w:t>
      </w:r>
      <w:r w:rsidR="00101BC1">
        <w:rPr>
          <w:rtl/>
          <w:lang w:bidi="fa-IR"/>
        </w:rPr>
        <w:t xml:space="preserve"> </w:t>
      </w:r>
      <w:r>
        <w:rPr>
          <w:rtl/>
          <w:lang w:bidi="fa-IR"/>
        </w:rPr>
        <w:t>ثابت</w:t>
      </w:r>
      <w:r w:rsidR="00101BC1">
        <w:rPr>
          <w:rtl/>
          <w:lang w:bidi="fa-IR"/>
        </w:rPr>
        <w:t xml:space="preserve"> </w:t>
      </w:r>
      <w:r>
        <w:rPr>
          <w:rtl/>
          <w:lang w:bidi="fa-IR"/>
        </w:rPr>
        <w:t>انصارى-</w:t>
      </w:r>
      <w:r w:rsidR="00101BC1">
        <w:rPr>
          <w:rtl/>
          <w:lang w:bidi="fa-IR"/>
        </w:rPr>
        <w:t xml:space="preserve"> </w:t>
      </w:r>
      <w:r>
        <w:rPr>
          <w:rtl/>
          <w:lang w:bidi="fa-IR"/>
        </w:rPr>
        <w:t>شاعر</w:t>
      </w:r>
      <w:r w:rsidR="00101BC1">
        <w:rPr>
          <w:rtl/>
          <w:lang w:bidi="fa-IR"/>
        </w:rPr>
        <w:t xml:space="preserve"> </w:t>
      </w:r>
      <w:r>
        <w:rPr>
          <w:rtl/>
          <w:lang w:bidi="fa-IR"/>
        </w:rPr>
        <w:t>پيامبر</w:t>
      </w:r>
      <w:r w:rsidR="00101BC1">
        <w:rPr>
          <w:rtl/>
          <w:lang w:bidi="fa-IR"/>
        </w:rPr>
        <w:t xml:space="preserve"> </w:t>
      </w:r>
      <w:r>
        <w:rPr>
          <w:rtl/>
          <w:lang w:bidi="fa-IR"/>
        </w:rPr>
        <w:t>عظيم</w:t>
      </w:r>
      <w:r w:rsidR="00101BC1">
        <w:rPr>
          <w:rtl/>
          <w:lang w:bidi="fa-IR"/>
        </w:rPr>
        <w:t xml:space="preserve"> </w:t>
      </w:r>
      <w:r>
        <w:rPr>
          <w:rtl/>
          <w:lang w:bidi="fa-IR"/>
        </w:rPr>
        <w:t>الشاءن-</w:t>
      </w:r>
      <w:r w:rsidR="00101BC1">
        <w:rPr>
          <w:rtl/>
          <w:lang w:bidi="fa-IR"/>
        </w:rPr>
        <w:t xml:space="preserve"> </w:t>
      </w:r>
      <w:r>
        <w:rPr>
          <w:rtl/>
          <w:lang w:bidi="fa-IR"/>
        </w:rPr>
        <w:t>در</w:t>
      </w:r>
      <w:r w:rsidR="00101BC1">
        <w:rPr>
          <w:rtl/>
          <w:lang w:bidi="fa-IR"/>
        </w:rPr>
        <w:t xml:space="preserve"> </w:t>
      </w:r>
      <w:r>
        <w:rPr>
          <w:rtl/>
          <w:lang w:bidi="fa-IR"/>
        </w:rPr>
        <w:t>رثاى</w:t>
      </w:r>
      <w:r w:rsidR="00101BC1">
        <w:rPr>
          <w:rtl/>
          <w:lang w:bidi="fa-IR"/>
        </w:rPr>
        <w:t xml:space="preserve"> </w:t>
      </w:r>
      <w:r>
        <w:rPr>
          <w:rtl/>
          <w:lang w:bidi="fa-IR"/>
        </w:rPr>
        <w:t>جعفربن</w:t>
      </w:r>
      <w:r w:rsidR="00101BC1">
        <w:rPr>
          <w:rtl/>
          <w:lang w:bidi="fa-IR"/>
        </w:rPr>
        <w:t xml:space="preserve"> </w:t>
      </w:r>
      <w:r>
        <w:rPr>
          <w:rtl/>
          <w:lang w:bidi="fa-IR"/>
        </w:rPr>
        <w:t>ابى</w:t>
      </w:r>
      <w:r w:rsidR="00101BC1">
        <w:rPr>
          <w:rtl/>
          <w:lang w:bidi="fa-IR"/>
        </w:rPr>
        <w:t xml:space="preserve"> </w:t>
      </w:r>
      <w:r>
        <w:rPr>
          <w:rtl/>
          <w:lang w:bidi="fa-IR"/>
        </w:rPr>
        <w:t>طالب</w:t>
      </w:r>
      <w:r w:rsidR="00101BC1">
        <w:rPr>
          <w:rtl/>
          <w:lang w:bidi="fa-IR"/>
        </w:rPr>
        <w:t xml:space="preserve"> </w:t>
      </w:r>
      <w:r>
        <w:rPr>
          <w:rtl/>
          <w:lang w:bidi="fa-IR"/>
        </w:rPr>
        <w:t>چنين</w:t>
      </w:r>
      <w:r w:rsidR="00101BC1">
        <w:rPr>
          <w:rtl/>
          <w:lang w:bidi="fa-IR"/>
        </w:rPr>
        <w:t xml:space="preserve"> </w:t>
      </w:r>
      <w:r>
        <w:rPr>
          <w:rtl/>
          <w:lang w:bidi="fa-IR"/>
        </w:rPr>
        <w:t>مى</w:t>
      </w:r>
      <w:r w:rsidR="00101BC1">
        <w:rPr>
          <w:rtl/>
          <w:lang w:bidi="fa-IR"/>
        </w:rPr>
        <w:t xml:space="preserve"> </w:t>
      </w:r>
      <w:r>
        <w:rPr>
          <w:rtl/>
          <w:lang w:bidi="fa-IR"/>
        </w:rPr>
        <w:t>سرايد:</w:t>
      </w:r>
      <w:r w:rsidR="00101BC1">
        <w:rPr>
          <w:rtl/>
          <w:lang w:bidi="fa-IR"/>
        </w:rPr>
        <w:t xml:space="preserve"> </w:t>
      </w:r>
    </w:p>
    <w:tbl>
      <w:tblPr>
        <w:bidiVisual/>
        <w:tblW w:w="5000" w:type="pct"/>
        <w:tblLook w:val="01E0"/>
      </w:tblPr>
      <w:tblGrid>
        <w:gridCol w:w="4375"/>
        <w:gridCol w:w="286"/>
        <w:gridCol w:w="4375"/>
      </w:tblGrid>
      <w:tr w:rsidR="006650EB" w:rsidTr="00667A94">
        <w:trPr>
          <w:trHeight w:val="350"/>
        </w:trPr>
        <w:tc>
          <w:tcPr>
            <w:tcW w:w="4288" w:type="dxa"/>
          </w:tcPr>
          <w:p w:rsidR="006650EB" w:rsidRDefault="006650EB" w:rsidP="00667A94">
            <w:pPr>
              <w:pStyle w:val="libPoem"/>
              <w:rPr>
                <w:lang w:bidi="fa-IR"/>
              </w:rPr>
            </w:pPr>
            <w:r>
              <w:rPr>
                <w:rtl/>
                <w:lang w:bidi="fa-IR"/>
              </w:rPr>
              <w:t>و ما زال فى الاسلام من آل هاشم</w:t>
            </w:r>
            <w:r w:rsidRPr="006650EB">
              <w:rPr>
                <w:rStyle w:val="libPoemTiniChar0"/>
                <w:rtl/>
                <w:lang w:bidi="fa-IR"/>
              </w:rPr>
              <w:br/>
              <w:t> </w:t>
            </w:r>
          </w:p>
        </w:tc>
        <w:tc>
          <w:tcPr>
            <w:tcW w:w="280" w:type="dxa"/>
          </w:tcPr>
          <w:p w:rsidR="006650EB" w:rsidRDefault="006650EB" w:rsidP="00667A94">
            <w:pPr>
              <w:pStyle w:val="libPoem"/>
              <w:rPr>
                <w:rtl/>
              </w:rPr>
            </w:pPr>
          </w:p>
        </w:tc>
        <w:tc>
          <w:tcPr>
            <w:tcW w:w="4288" w:type="dxa"/>
          </w:tcPr>
          <w:p w:rsidR="006650EB" w:rsidRDefault="006650EB" w:rsidP="00667A94">
            <w:pPr>
              <w:pStyle w:val="libPoem"/>
              <w:rPr>
                <w:lang w:bidi="fa-IR"/>
              </w:rPr>
            </w:pPr>
            <w:r>
              <w:rPr>
                <w:rtl/>
                <w:lang w:bidi="fa-IR"/>
              </w:rPr>
              <w:t>دعائم عز لا ترام و مفخرم</w:t>
            </w:r>
            <w:r w:rsidRPr="006650EB">
              <w:rPr>
                <w:rStyle w:val="libPoemTiniChar0"/>
                <w:rtl/>
                <w:lang w:bidi="fa-IR"/>
              </w:rPr>
              <w:br/>
              <w:t> </w:t>
            </w:r>
          </w:p>
        </w:tc>
      </w:tr>
      <w:tr w:rsidR="006650EB" w:rsidTr="006650EB">
        <w:trPr>
          <w:trHeight w:val="350"/>
        </w:trPr>
        <w:tc>
          <w:tcPr>
            <w:tcW w:w="4288" w:type="dxa"/>
          </w:tcPr>
          <w:p w:rsidR="006650EB" w:rsidRDefault="006650EB" w:rsidP="00667A94">
            <w:pPr>
              <w:pStyle w:val="libPoem"/>
              <w:rPr>
                <w:lang w:bidi="fa-IR"/>
              </w:rPr>
            </w:pPr>
            <w:r>
              <w:rPr>
                <w:rtl/>
                <w:lang w:bidi="fa-IR"/>
              </w:rPr>
              <w:t>بها ليل منهم: جعفر و ابن امه</w:t>
            </w:r>
            <w:r w:rsidRPr="006650EB">
              <w:rPr>
                <w:rStyle w:val="libPoemTiniChar0"/>
                <w:rtl/>
                <w:lang w:bidi="fa-IR"/>
              </w:rPr>
              <w:br/>
              <w:t> </w:t>
            </w:r>
          </w:p>
        </w:tc>
        <w:tc>
          <w:tcPr>
            <w:tcW w:w="280" w:type="dxa"/>
          </w:tcPr>
          <w:p w:rsidR="006650EB" w:rsidRDefault="006650EB" w:rsidP="00667A94">
            <w:pPr>
              <w:pStyle w:val="libPoem"/>
              <w:rPr>
                <w:rtl/>
              </w:rPr>
            </w:pPr>
          </w:p>
        </w:tc>
        <w:tc>
          <w:tcPr>
            <w:tcW w:w="4288" w:type="dxa"/>
          </w:tcPr>
          <w:p w:rsidR="006650EB" w:rsidRDefault="006650EB" w:rsidP="00667A94">
            <w:pPr>
              <w:pStyle w:val="libPoem"/>
              <w:rPr>
                <w:lang w:bidi="fa-IR"/>
              </w:rPr>
            </w:pPr>
            <w:r>
              <w:rPr>
                <w:rtl/>
                <w:lang w:bidi="fa-IR"/>
              </w:rPr>
              <w:t>على و منهم احمد المتخير</w:t>
            </w:r>
            <w:r w:rsidRPr="006650EB">
              <w:rPr>
                <w:rStyle w:val="libPoemTiniChar0"/>
                <w:rtl/>
                <w:lang w:bidi="fa-IR"/>
              </w:rPr>
              <w:br/>
              <w:t> </w:t>
            </w:r>
          </w:p>
        </w:tc>
      </w:tr>
      <w:tr w:rsidR="006650EB" w:rsidTr="006650EB">
        <w:trPr>
          <w:trHeight w:val="350"/>
        </w:trPr>
        <w:tc>
          <w:tcPr>
            <w:tcW w:w="4288" w:type="dxa"/>
          </w:tcPr>
          <w:p w:rsidR="006650EB" w:rsidRDefault="006650EB" w:rsidP="00667A94">
            <w:pPr>
              <w:pStyle w:val="libPoem"/>
              <w:rPr>
                <w:lang w:bidi="fa-IR"/>
              </w:rPr>
            </w:pPr>
            <w:r>
              <w:rPr>
                <w:rtl/>
                <w:lang w:bidi="fa-IR"/>
              </w:rPr>
              <w:t>و حمزة و العباس منهم و منهم</w:t>
            </w:r>
            <w:r w:rsidRPr="006650EB">
              <w:rPr>
                <w:rStyle w:val="libPoemTiniChar0"/>
                <w:rtl/>
                <w:lang w:bidi="fa-IR"/>
              </w:rPr>
              <w:br/>
              <w:t> </w:t>
            </w:r>
          </w:p>
        </w:tc>
        <w:tc>
          <w:tcPr>
            <w:tcW w:w="280" w:type="dxa"/>
          </w:tcPr>
          <w:p w:rsidR="006650EB" w:rsidRDefault="006650EB" w:rsidP="00667A94">
            <w:pPr>
              <w:pStyle w:val="libPoem"/>
              <w:rPr>
                <w:rtl/>
              </w:rPr>
            </w:pPr>
          </w:p>
        </w:tc>
        <w:tc>
          <w:tcPr>
            <w:tcW w:w="4288" w:type="dxa"/>
          </w:tcPr>
          <w:p w:rsidR="006650EB" w:rsidRDefault="006650EB" w:rsidP="00667A94">
            <w:pPr>
              <w:pStyle w:val="libPoem"/>
              <w:rPr>
                <w:lang w:bidi="fa-IR"/>
              </w:rPr>
            </w:pPr>
            <w:r>
              <w:rPr>
                <w:rtl/>
                <w:lang w:bidi="fa-IR"/>
              </w:rPr>
              <w:t>عقيل و ماء من حيث يعصر</w:t>
            </w:r>
            <w:r w:rsidRPr="006650EB">
              <w:rPr>
                <w:rStyle w:val="libPoemTiniChar0"/>
                <w:rtl/>
                <w:lang w:bidi="fa-IR"/>
              </w:rPr>
              <w:br/>
              <w:t> </w:t>
            </w:r>
          </w:p>
        </w:tc>
      </w:tr>
    </w:tbl>
    <w:p w:rsidR="006650EB" w:rsidRDefault="00D34FF8" w:rsidP="00D34FF8">
      <w:pPr>
        <w:pStyle w:val="libNormal"/>
        <w:rPr>
          <w:rtl/>
          <w:lang w:bidi="fa-IR"/>
        </w:rPr>
      </w:pPr>
      <w:r>
        <w:rPr>
          <w:rtl/>
          <w:lang w:bidi="fa-IR"/>
        </w:rPr>
        <w:t>يعنى:</w:t>
      </w:r>
      <w:r w:rsidR="00101BC1">
        <w:rPr>
          <w:rtl/>
          <w:lang w:bidi="fa-IR"/>
        </w:rPr>
        <w:t xml:space="preserve"> </w:t>
      </w:r>
      <w:r>
        <w:rPr>
          <w:rtl/>
          <w:lang w:bidi="fa-IR"/>
        </w:rPr>
        <w:t>در</w:t>
      </w:r>
      <w:r w:rsidR="00101BC1">
        <w:rPr>
          <w:rtl/>
          <w:lang w:bidi="fa-IR"/>
        </w:rPr>
        <w:t xml:space="preserve"> </w:t>
      </w:r>
      <w:r>
        <w:rPr>
          <w:rtl/>
          <w:lang w:bidi="fa-IR"/>
        </w:rPr>
        <w:t>تاريخ</w:t>
      </w:r>
      <w:r w:rsidR="00101BC1">
        <w:rPr>
          <w:rtl/>
          <w:lang w:bidi="fa-IR"/>
        </w:rPr>
        <w:t xml:space="preserve"> </w:t>
      </w:r>
      <w:r>
        <w:rPr>
          <w:rtl/>
          <w:lang w:bidi="fa-IR"/>
        </w:rPr>
        <w:t>اسلام</w:t>
      </w:r>
      <w:r w:rsidR="00101BC1">
        <w:rPr>
          <w:rtl/>
          <w:lang w:bidi="fa-IR"/>
        </w:rPr>
        <w:t xml:space="preserve"> </w:t>
      </w:r>
      <w:r>
        <w:rPr>
          <w:rtl/>
          <w:lang w:bidi="fa-IR"/>
        </w:rPr>
        <w:t>هميشه</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اركان</w:t>
      </w:r>
      <w:r w:rsidR="00101BC1">
        <w:rPr>
          <w:rtl/>
          <w:lang w:bidi="fa-IR"/>
        </w:rPr>
        <w:t xml:space="preserve"> </w:t>
      </w:r>
      <w:r>
        <w:rPr>
          <w:rtl/>
          <w:lang w:bidi="fa-IR"/>
        </w:rPr>
        <w:t>عزت</w:t>
      </w:r>
      <w:r w:rsidR="00101BC1">
        <w:rPr>
          <w:rtl/>
          <w:lang w:bidi="fa-IR"/>
        </w:rPr>
        <w:t xml:space="preserve"> </w:t>
      </w:r>
      <w:r>
        <w:rPr>
          <w:rtl/>
          <w:lang w:bidi="fa-IR"/>
        </w:rPr>
        <w:t>و</w:t>
      </w:r>
      <w:r w:rsidR="00101BC1">
        <w:rPr>
          <w:rtl/>
          <w:lang w:bidi="fa-IR"/>
        </w:rPr>
        <w:t xml:space="preserve"> </w:t>
      </w:r>
      <w:r>
        <w:rPr>
          <w:rtl/>
          <w:lang w:bidi="fa-IR"/>
        </w:rPr>
        <w:t>افتخار</w:t>
      </w:r>
      <w:r w:rsidR="00101BC1">
        <w:rPr>
          <w:rtl/>
          <w:lang w:bidi="fa-IR"/>
        </w:rPr>
        <w:t xml:space="preserve"> </w:t>
      </w:r>
      <w:r>
        <w:rPr>
          <w:rtl/>
          <w:lang w:bidi="fa-IR"/>
        </w:rPr>
        <w:t>بپا</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كمتر</w:t>
      </w:r>
      <w:r w:rsidR="00101BC1">
        <w:rPr>
          <w:rtl/>
          <w:lang w:bidi="fa-IR"/>
        </w:rPr>
        <w:t xml:space="preserve"> </w:t>
      </w:r>
      <w:r>
        <w:rPr>
          <w:rtl/>
          <w:lang w:bidi="fa-IR"/>
        </w:rPr>
        <w:t>كسى</w:t>
      </w:r>
      <w:r w:rsidR="00101BC1">
        <w:rPr>
          <w:rtl/>
          <w:lang w:bidi="fa-IR"/>
        </w:rPr>
        <w:t xml:space="preserve"> </w:t>
      </w:r>
      <w:r>
        <w:rPr>
          <w:rtl/>
          <w:lang w:bidi="fa-IR"/>
        </w:rPr>
        <w:t>مى</w:t>
      </w:r>
      <w:r w:rsidR="00101BC1">
        <w:rPr>
          <w:rtl/>
          <w:lang w:bidi="fa-IR"/>
        </w:rPr>
        <w:t xml:space="preserve"> </w:t>
      </w:r>
      <w:r>
        <w:rPr>
          <w:rtl/>
          <w:lang w:bidi="fa-IR"/>
        </w:rPr>
        <w:t>تواند</w:t>
      </w:r>
      <w:r w:rsidR="00101BC1">
        <w:rPr>
          <w:rtl/>
          <w:lang w:bidi="fa-IR"/>
        </w:rPr>
        <w:t xml:space="preserve"> </w:t>
      </w:r>
      <w:r>
        <w:rPr>
          <w:rtl/>
          <w:lang w:bidi="fa-IR"/>
        </w:rPr>
        <w:t>مراتبى</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تصور</w:t>
      </w:r>
      <w:r w:rsidR="00101BC1">
        <w:rPr>
          <w:rtl/>
          <w:lang w:bidi="fa-IR"/>
        </w:rPr>
        <w:t xml:space="preserve"> </w:t>
      </w:r>
      <w:r>
        <w:rPr>
          <w:rtl/>
          <w:lang w:bidi="fa-IR"/>
        </w:rPr>
        <w:t>كند</w:t>
      </w:r>
      <w:r w:rsidR="00101BC1">
        <w:rPr>
          <w:rtl/>
          <w:lang w:bidi="fa-IR"/>
        </w:rPr>
        <w:t xml:space="preserve">. </w:t>
      </w:r>
      <w:r>
        <w:rPr>
          <w:rtl/>
          <w:lang w:bidi="fa-IR"/>
        </w:rPr>
        <w:t>نيك</w:t>
      </w:r>
      <w:r w:rsidR="00101BC1">
        <w:rPr>
          <w:rtl/>
          <w:lang w:bidi="fa-IR"/>
        </w:rPr>
        <w:t xml:space="preserve"> </w:t>
      </w:r>
      <w:r>
        <w:rPr>
          <w:rtl/>
          <w:lang w:bidi="fa-IR"/>
        </w:rPr>
        <w:t>مردان</w:t>
      </w:r>
      <w:r w:rsidR="00101BC1">
        <w:rPr>
          <w:rtl/>
          <w:lang w:bidi="fa-IR"/>
        </w:rPr>
        <w:t xml:space="preserve"> </w:t>
      </w:r>
      <w:r>
        <w:rPr>
          <w:rtl/>
          <w:lang w:bidi="fa-IR"/>
        </w:rPr>
        <w:t>بزرگى</w:t>
      </w:r>
      <w:r w:rsidR="00101BC1">
        <w:rPr>
          <w:rtl/>
          <w:lang w:bidi="fa-IR"/>
        </w:rPr>
        <w:t xml:space="preserve"> </w:t>
      </w:r>
      <w:r>
        <w:rPr>
          <w:rtl/>
          <w:lang w:bidi="fa-IR"/>
        </w:rPr>
        <w:t>مانند:</w:t>
      </w:r>
      <w:r w:rsidR="00101BC1">
        <w:rPr>
          <w:rtl/>
          <w:lang w:bidi="fa-IR"/>
        </w:rPr>
        <w:t xml:space="preserve"> </w:t>
      </w:r>
      <w:r>
        <w:rPr>
          <w:rtl/>
          <w:lang w:bidi="fa-IR"/>
        </w:rPr>
        <w:t>جعفر،</w:t>
      </w:r>
      <w:r w:rsidR="00101BC1">
        <w:rPr>
          <w:rtl/>
          <w:lang w:bidi="fa-IR"/>
        </w:rPr>
        <w:t xml:space="preserve"> </w:t>
      </w:r>
      <w:r>
        <w:rPr>
          <w:rtl/>
          <w:lang w:bidi="fa-IR"/>
        </w:rPr>
        <w:t>برادرش</w:t>
      </w:r>
      <w:r w:rsidR="00101BC1">
        <w:rPr>
          <w:rtl/>
          <w:lang w:bidi="fa-IR"/>
        </w:rPr>
        <w:t xml:space="preserve"> </w:t>
      </w:r>
      <w:r>
        <w:rPr>
          <w:rtl/>
          <w:lang w:bidi="fa-IR"/>
        </w:rPr>
        <w:t>على،</w:t>
      </w:r>
      <w:r w:rsidR="00101BC1">
        <w:rPr>
          <w:rtl/>
          <w:lang w:bidi="fa-IR"/>
        </w:rPr>
        <w:t xml:space="preserve"> </w:t>
      </w:r>
      <w:r>
        <w:rPr>
          <w:rtl/>
          <w:lang w:bidi="fa-IR"/>
        </w:rPr>
        <w:t>احمد</w:t>
      </w:r>
      <w:r w:rsidR="00101BC1">
        <w:rPr>
          <w:rtl/>
          <w:lang w:bidi="fa-IR"/>
        </w:rPr>
        <w:t xml:space="preserve"> </w:t>
      </w:r>
      <w:r>
        <w:rPr>
          <w:rtl/>
          <w:lang w:bidi="fa-IR"/>
        </w:rPr>
        <w:t>پيامبربرگزيده،</w:t>
      </w:r>
      <w:r w:rsidR="00101BC1">
        <w:rPr>
          <w:rtl/>
          <w:lang w:bidi="fa-IR"/>
        </w:rPr>
        <w:t xml:space="preserve"> </w:t>
      </w:r>
      <w:r>
        <w:rPr>
          <w:rtl/>
          <w:lang w:bidi="fa-IR"/>
        </w:rPr>
        <w:t>حمزه،</w:t>
      </w:r>
      <w:r w:rsidR="00101BC1">
        <w:rPr>
          <w:rtl/>
          <w:lang w:bidi="fa-IR"/>
        </w:rPr>
        <w:t xml:space="preserve"> </w:t>
      </w:r>
      <w:r>
        <w:rPr>
          <w:rtl/>
          <w:lang w:bidi="fa-IR"/>
        </w:rPr>
        <w:t>عباس</w:t>
      </w:r>
      <w:r w:rsidR="00101BC1">
        <w:rPr>
          <w:rtl/>
          <w:lang w:bidi="fa-IR"/>
        </w:rPr>
        <w:t xml:space="preserve"> </w:t>
      </w:r>
      <w:r>
        <w:rPr>
          <w:rtl/>
          <w:lang w:bidi="fa-IR"/>
        </w:rPr>
        <w:t>و</w:t>
      </w:r>
      <w:r w:rsidR="00101BC1">
        <w:rPr>
          <w:rtl/>
          <w:lang w:bidi="fa-IR"/>
        </w:rPr>
        <w:t xml:space="preserve"> </w:t>
      </w:r>
      <w:r>
        <w:rPr>
          <w:rtl/>
          <w:lang w:bidi="fa-IR"/>
        </w:rPr>
        <w:t>عقيل</w:t>
      </w:r>
      <w:r w:rsidR="00101BC1">
        <w:rPr>
          <w:rtl/>
          <w:lang w:bidi="fa-IR"/>
        </w:rPr>
        <w:t xml:space="preserve">. </w:t>
      </w:r>
      <w:r>
        <w:rPr>
          <w:rtl/>
          <w:lang w:bidi="fa-IR"/>
        </w:rPr>
        <w:t>عطر</w:t>
      </w:r>
      <w:r w:rsidR="00101BC1">
        <w:rPr>
          <w:rtl/>
          <w:lang w:bidi="fa-IR"/>
        </w:rPr>
        <w:t xml:space="preserve"> </w:t>
      </w:r>
      <w:r>
        <w:rPr>
          <w:rtl/>
          <w:lang w:bidi="fa-IR"/>
        </w:rPr>
        <w:t>گلاب</w:t>
      </w:r>
      <w:r w:rsidR="00101BC1">
        <w:rPr>
          <w:rtl/>
          <w:lang w:bidi="fa-IR"/>
        </w:rPr>
        <w:t xml:space="preserve"> </w:t>
      </w:r>
      <w:r>
        <w:rPr>
          <w:rtl/>
          <w:lang w:bidi="fa-IR"/>
        </w:rPr>
        <w:t>از</w:t>
      </w:r>
      <w:r w:rsidR="00101BC1">
        <w:rPr>
          <w:rtl/>
          <w:lang w:bidi="fa-IR"/>
        </w:rPr>
        <w:t xml:space="preserve"> </w:t>
      </w:r>
      <w:r>
        <w:rPr>
          <w:rtl/>
          <w:lang w:bidi="fa-IR"/>
        </w:rPr>
        <w:t>گل</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سرچشمه</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گل</w:t>
      </w:r>
      <w:r w:rsidR="00101BC1">
        <w:rPr>
          <w:rtl/>
          <w:lang w:bidi="fa-IR"/>
        </w:rPr>
        <w:t xml:space="preserve"> </w:t>
      </w:r>
      <w:r>
        <w:rPr>
          <w:rtl/>
          <w:lang w:bidi="fa-IR"/>
        </w:rPr>
        <w:t>بايد</w:t>
      </w:r>
      <w:r w:rsidR="00101BC1">
        <w:rPr>
          <w:rtl/>
          <w:lang w:bidi="fa-IR"/>
        </w:rPr>
        <w:t xml:space="preserve"> </w:t>
      </w:r>
      <w:r>
        <w:rPr>
          <w:rtl/>
          <w:lang w:bidi="fa-IR"/>
        </w:rPr>
        <w:t>جست</w:t>
      </w:r>
      <w:r w:rsidR="006650EB">
        <w:rPr>
          <w:rtl/>
          <w:lang w:bidi="fa-IR"/>
        </w:rPr>
        <w:t>.</w:t>
      </w:r>
    </w:p>
    <w:p w:rsidR="00D34FF8" w:rsidRDefault="006650EB" w:rsidP="00D34FF8">
      <w:pPr>
        <w:pStyle w:val="libNormal"/>
        <w:rPr>
          <w:rtl/>
          <w:lang w:bidi="fa-IR"/>
        </w:rPr>
      </w:pPr>
      <w:r>
        <w:rPr>
          <w:rtl/>
          <w:lang w:bidi="fa-IR"/>
        </w:rPr>
        <w:br w:type="page"/>
      </w:r>
    </w:p>
    <w:p w:rsidR="00D34FF8" w:rsidRDefault="00D34FF8" w:rsidP="00D34FF8">
      <w:pPr>
        <w:pStyle w:val="Heading2"/>
        <w:rPr>
          <w:rtl/>
          <w:lang w:bidi="fa-IR"/>
        </w:rPr>
      </w:pPr>
      <w:bookmarkStart w:id="13" w:name="_Toc395772956"/>
      <w:bookmarkStart w:id="14" w:name="_Toc18237477"/>
      <w:r>
        <w:rPr>
          <w:rtl/>
          <w:lang w:bidi="fa-IR"/>
        </w:rPr>
        <w:t>فصل:</w:t>
      </w:r>
      <w:r w:rsidR="00101BC1">
        <w:rPr>
          <w:rtl/>
          <w:lang w:bidi="fa-IR"/>
        </w:rPr>
        <w:t xml:space="preserve"> </w:t>
      </w:r>
      <w:r>
        <w:rPr>
          <w:rtl/>
          <w:lang w:bidi="fa-IR"/>
        </w:rPr>
        <w:t>اول</w:t>
      </w:r>
      <w:r w:rsidR="00101BC1">
        <w:rPr>
          <w:rtl/>
          <w:lang w:bidi="fa-IR"/>
        </w:rPr>
        <w:t xml:space="preserve"> </w:t>
      </w:r>
      <w:r>
        <w:rPr>
          <w:rtl/>
          <w:lang w:bidi="fa-IR"/>
        </w:rPr>
        <w:t>عقيل</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طالب</w:t>
      </w:r>
      <w:r w:rsidR="00101BC1">
        <w:rPr>
          <w:rtl/>
          <w:lang w:bidi="fa-IR"/>
        </w:rPr>
        <w:t xml:space="preserve"> </w:t>
      </w:r>
      <w:r>
        <w:rPr>
          <w:rtl/>
          <w:lang w:bidi="fa-IR"/>
        </w:rPr>
        <w:t>مجاهد</w:t>
      </w:r>
      <w:bookmarkEnd w:id="13"/>
      <w:bookmarkEnd w:id="14"/>
      <w:r w:rsidR="00101BC1">
        <w:rPr>
          <w:rtl/>
          <w:lang w:bidi="fa-IR"/>
        </w:rPr>
        <w:t xml:space="preserve"> </w:t>
      </w:r>
    </w:p>
    <w:p w:rsidR="00D34FF8" w:rsidRDefault="00D34FF8" w:rsidP="00EE4611">
      <w:pPr>
        <w:pStyle w:val="libNormal"/>
        <w:rPr>
          <w:rtl/>
          <w:lang w:bidi="fa-IR"/>
        </w:rPr>
      </w:pPr>
      <w:r>
        <w:rPr>
          <w:rtl/>
          <w:lang w:bidi="fa-IR"/>
        </w:rPr>
        <w:t>بر</w:t>
      </w:r>
      <w:r w:rsidR="00101BC1">
        <w:rPr>
          <w:rtl/>
          <w:lang w:bidi="fa-IR"/>
        </w:rPr>
        <w:t xml:space="preserve"> </w:t>
      </w:r>
      <w:r>
        <w:rPr>
          <w:rtl/>
          <w:lang w:bidi="fa-IR"/>
        </w:rPr>
        <w:t>لشكر</w:t>
      </w:r>
      <w:r w:rsidR="00101BC1">
        <w:rPr>
          <w:rtl/>
          <w:lang w:bidi="fa-IR"/>
        </w:rPr>
        <w:t xml:space="preserve"> </w:t>
      </w:r>
      <w:r>
        <w:rPr>
          <w:rtl/>
          <w:lang w:bidi="fa-IR"/>
        </w:rPr>
        <w:t>برادرم</w:t>
      </w:r>
      <w:r w:rsidR="00101BC1">
        <w:rPr>
          <w:rtl/>
          <w:lang w:bidi="fa-IR"/>
        </w:rPr>
        <w:t xml:space="preserve"> </w:t>
      </w:r>
      <w:r>
        <w:rPr>
          <w:rtl/>
          <w:lang w:bidi="fa-IR"/>
        </w:rPr>
        <w:t>گذر</w:t>
      </w:r>
      <w:r w:rsidR="00101BC1">
        <w:rPr>
          <w:rtl/>
          <w:lang w:bidi="fa-IR"/>
        </w:rPr>
        <w:t xml:space="preserve"> </w:t>
      </w:r>
      <w:r>
        <w:rPr>
          <w:rtl/>
          <w:lang w:bidi="fa-IR"/>
        </w:rPr>
        <w:t>كردم</w:t>
      </w:r>
      <w:r w:rsidR="00101BC1">
        <w:rPr>
          <w:rtl/>
          <w:lang w:bidi="fa-IR"/>
        </w:rPr>
        <w:t xml:space="preserve">. </w:t>
      </w:r>
      <w:r>
        <w:rPr>
          <w:rtl/>
          <w:lang w:bidi="fa-IR"/>
        </w:rPr>
        <w:t>شبى</w:t>
      </w:r>
      <w:r w:rsidR="00101BC1">
        <w:rPr>
          <w:rtl/>
          <w:lang w:bidi="fa-IR"/>
        </w:rPr>
        <w:t xml:space="preserve"> </w:t>
      </w:r>
      <w:r>
        <w:rPr>
          <w:rtl/>
          <w:lang w:bidi="fa-IR"/>
        </w:rPr>
        <w:t>ديدم</w:t>
      </w:r>
      <w:r w:rsidR="00101BC1">
        <w:rPr>
          <w:rtl/>
          <w:lang w:bidi="fa-IR"/>
        </w:rPr>
        <w:t xml:space="preserve"> </w:t>
      </w:r>
      <w:r>
        <w:rPr>
          <w:rtl/>
          <w:lang w:bidi="fa-IR"/>
        </w:rPr>
        <w:t>همچون</w:t>
      </w:r>
      <w:r w:rsidR="00101BC1">
        <w:rPr>
          <w:rtl/>
          <w:lang w:bidi="fa-IR"/>
        </w:rPr>
        <w:t xml:space="preserve"> </w:t>
      </w:r>
      <w:r>
        <w:rPr>
          <w:rtl/>
          <w:lang w:bidi="fa-IR"/>
        </w:rPr>
        <w:t>شب</w:t>
      </w:r>
      <w:r w:rsidR="00EE4611">
        <w:rPr>
          <w:rFonts w:hint="cs"/>
          <w:rtl/>
          <w:lang w:bidi="fa-IR"/>
        </w:rPr>
        <w:t xml:space="preserve"> </w:t>
      </w:r>
      <w:r>
        <w:rPr>
          <w:rtl/>
          <w:lang w:bidi="fa-IR"/>
        </w:rPr>
        <w:t>هاى</w:t>
      </w:r>
      <w:r w:rsidR="00101BC1">
        <w:rPr>
          <w:rtl/>
          <w:lang w:bidi="fa-IR"/>
        </w:rPr>
        <w:t xml:space="preserve"> </w:t>
      </w:r>
      <w:r>
        <w:rPr>
          <w:rtl/>
          <w:lang w:bidi="fa-IR"/>
        </w:rPr>
        <w:t>پيامبر</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و</w:t>
      </w:r>
      <w:r w:rsidR="00101BC1">
        <w:rPr>
          <w:rtl/>
          <w:lang w:bidi="fa-IR"/>
        </w:rPr>
        <w:t xml:space="preserve"> </w:t>
      </w:r>
      <w:r>
        <w:rPr>
          <w:rtl/>
          <w:lang w:bidi="fa-IR"/>
        </w:rPr>
        <w:t>روزى</w:t>
      </w:r>
      <w:r w:rsidR="00101BC1">
        <w:rPr>
          <w:rtl/>
          <w:lang w:bidi="fa-IR"/>
        </w:rPr>
        <w:t xml:space="preserve"> </w:t>
      </w:r>
      <w:r>
        <w:rPr>
          <w:rtl/>
          <w:lang w:bidi="fa-IR"/>
        </w:rPr>
        <w:t>ديدم</w:t>
      </w:r>
      <w:r w:rsidR="00101BC1">
        <w:rPr>
          <w:rtl/>
          <w:lang w:bidi="fa-IR"/>
        </w:rPr>
        <w:t xml:space="preserve"> </w:t>
      </w:r>
      <w:r>
        <w:rPr>
          <w:rtl/>
          <w:lang w:bidi="fa-IR"/>
        </w:rPr>
        <w:t>چون</w:t>
      </w:r>
      <w:r w:rsidR="00101BC1">
        <w:rPr>
          <w:rtl/>
          <w:lang w:bidi="fa-IR"/>
        </w:rPr>
        <w:t xml:space="preserve"> </w:t>
      </w:r>
      <w:r>
        <w:rPr>
          <w:rtl/>
          <w:lang w:bidi="fa-IR"/>
        </w:rPr>
        <w:t>روزهاى</w:t>
      </w:r>
      <w:r w:rsidR="00101BC1">
        <w:rPr>
          <w:rtl/>
          <w:lang w:bidi="fa-IR"/>
        </w:rPr>
        <w:t xml:space="preserve"> </w:t>
      </w:r>
      <w:r>
        <w:rPr>
          <w:rtl/>
          <w:lang w:bidi="fa-IR"/>
        </w:rPr>
        <w:t>او</w:t>
      </w:r>
      <w:r w:rsidR="00101BC1">
        <w:rPr>
          <w:rtl/>
          <w:lang w:bidi="fa-IR"/>
        </w:rPr>
        <w:t xml:space="preserve">. </w:t>
      </w:r>
      <w:r>
        <w:rPr>
          <w:rtl/>
          <w:lang w:bidi="fa-IR"/>
        </w:rPr>
        <w:t>جز</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پيامبريمان</w:t>
      </w:r>
      <w:r w:rsidR="00101BC1">
        <w:rPr>
          <w:rtl/>
          <w:lang w:bidi="fa-IR"/>
        </w:rPr>
        <w:t xml:space="preserve"> </w:t>
      </w:r>
      <w:r>
        <w:rPr>
          <w:rtl/>
          <w:lang w:bidi="fa-IR"/>
        </w:rPr>
        <w:t>لشكريان</w:t>
      </w:r>
      <w:r w:rsidR="00101BC1">
        <w:rPr>
          <w:rtl/>
          <w:lang w:bidi="fa-IR"/>
        </w:rPr>
        <w:t xml:space="preserve"> </w:t>
      </w:r>
      <w:r>
        <w:rPr>
          <w:rtl/>
          <w:lang w:bidi="fa-IR"/>
        </w:rPr>
        <w:t>حضور</w:t>
      </w:r>
      <w:r w:rsidR="00101BC1">
        <w:rPr>
          <w:rtl/>
          <w:lang w:bidi="fa-IR"/>
        </w:rPr>
        <w:t xml:space="preserve"> </w:t>
      </w:r>
      <w:r>
        <w:rPr>
          <w:rtl/>
          <w:lang w:bidi="fa-IR"/>
        </w:rPr>
        <w:t>نداشت</w:t>
      </w:r>
      <w:r w:rsidR="00101BC1">
        <w:rPr>
          <w:rtl/>
          <w:lang w:bidi="fa-IR"/>
        </w:rPr>
        <w:t xml:space="preserve">. </w:t>
      </w:r>
      <w:r>
        <w:rPr>
          <w:rtl/>
          <w:lang w:bidi="fa-IR"/>
        </w:rPr>
        <w:t>در</w:t>
      </w:r>
      <w:r w:rsidR="00101BC1">
        <w:rPr>
          <w:rtl/>
          <w:lang w:bidi="fa-IR"/>
        </w:rPr>
        <w:t xml:space="preserve"> </w:t>
      </w:r>
      <w:r>
        <w:rPr>
          <w:rtl/>
          <w:lang w:bidi="fa-IR"/>
        </w:rPr>
        <w:t>لشكر</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نديدم</w:t>
      </w:r>
      <w:r w:rsidR="00101BC1">
        <w:rPr>
          <w:rtl/>
          <w:lang w:bidi="fa-IR"/>
        </w:rPr>
        <w:t xml:space="preserve"> </w:t>
      </w:r>
      <w:r>
        <w:rPr>
          <w:rtl/>
          <w:lang w:bidi="fa-IR"/>
        </w:rPr>
        <w:t>مگر</w:t>
      </w:r>
      <w:r w:rsidR="00101BC1">
        <w:rPr>
          <w:rtl/>
          <w:lang w:bidi="fa-IR"/>
        </w:rPr>
        <w:t xml:space="preserve"> </w:t>
      </w:r>
      <w:r>
        <w:rPr>
          <w:rtl/>
          <w:lang w:bidi="fa-IR"/>
        </w:rPr>
        <w:t>آنكه</w:t>
      </w:r>
      <w:r w:rsidR="00101BC1">
        <w:rPr>
          <w:rtl/>
          <w:lang w:bidi="fa-IR"/>
        </w:rPr>
        <w:t xml:space="preserve"> </w:t>
      </w:r>
      <w:r>
        <w:rPr>
          <w:rtl/>
          <w:lang w:bidi="fa-IR"/>
        </w:rPr>
        <w:t>نماز</w:t>
      </w:r>
      <w:r w:rsidR="00101BC1">
        <w:rPr>
          <w:rtl/>
          <w:lang w:bidi="fa-IR"/>
        </w:rPr>
        <w:t xml:space="preserve"> </w:t>
      </w:r>
      <w:r>
        <w:rPr>
          <w:rtl/>
          <w:lang w:bidi="fa-IR"/>
        </w:rPr>
        <w:t>خوان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بانگى</w:t>
      </w:r>
      <w:r w:rsidR="00101BC1">
        <w:rPr>
          <w:rtl/>
          <w:lang w:bidi="fa-IR"/>
        </w:rPr>
        <w:t xml:space="preserve"> </w:t>
      </w:r>
      <w:r>
        <w:rPr>
          <w:rtl/>
          <w:lang w:bidi="fa-IR"/>
        </w:rPr>
        <w:t>نشنيدم</w:t>
      </w:r>
      <w:r w:rsidR="00101BC1">
        <w:rPr>
          <w:rtl/>
          <w:lang w:bidi="fa-IR"/>
        </w:rPr>
        <w:t xml:space="preserve"> </w:t>
      </w:r>
      <w:r>
        <w:rPr>
          <w:rtl/>
          <w:lang w:bidi="fa-IR"/>
        </w:rPr>
        <w:t>مگر</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تلاوت</w:t>
      </w:r>
      <w:r w:rsidR="00101BC1">
        <w:rPr>
          <w:rtl/>
          <w:lang w:bidi="fa-IR"/>
        </w:rPr>
        <w:t xml:space="preserve"> </w:t>
      </w:r>
      <w:r>
        <w:rPr>
          <w:rtl/>
          <w:lang w:bidi="fa-IR"/>
        </w:rPr>
        <w:t>قرآن</w:t>
      </w:r>
      <w:r w:rsidR="00101BC1">
        <w:rPr>
          <w:rtl/>
          <w:lang w:bidi="fa-IR"/>
        </w:rPr>
        <w:t xml:space="preserve"> </w:t>
      </w:r>
      <w:r>
        <w:rPr>
          <w:rtl/>
          <w:lang w:bidi="fa-IR"/>
        </w:rPr>
        <w:t>بود</w:t>
      </w:r>
      <w:r w:rsidR="00101BC1">
        <w:rPr>
          <w:rtl/>
          <w:lang w:bidi="fa-IR"/>
        </w:rPr>
        <w:t xml:space="preserve">. </w:t>
      </w:r>
      <w:r>
        <w:rPr>
          <w:rtl/>
          <w:lang w:bidi="fa-IR"/>
        </w:rPr>
        <w:t>اما</w:t>
      </w:r>
      <w:r w:rsidR="00101BC1">
        <w:rPr>
          <w:rtl/>
          <w:lang w:bidi="fa-IR"/>
        </w:rPr>
        <w:t xml:space="preserve"> </w:t>
      </w:r>
      <w:r>
        <w:rPr>
          <w:rtl/>
          <w:lang w:bidi="fa-IR"/>
        </w:rPr>
        <w:t>چون</w:t>
      </w:r>
      <w:r w:rsidR="00101BC1">
        <w:rPr>
          <w:rtl/>
          <w:lang w:bidi="fa-IR"/>
        </w:rPr>
        <w:t xml:space="preserve"> </w:t>
      </w:r>
      <w:r>
        <w:rPr>
          <w:rtl/>
          <w:lang w:bidi="fa-IR"/>
        </w:rPr>
        <w:t>بر</w:t>
      </w:r>
      <w:r w:rsidR="00101BC1">
        <w:rPr>
          <w:rtl/>
          <w:lang w:bidi="fa-IR"/>
        </w:rPr>
        <w:t xml:space="preserve"> </w:t>
      </w:r>
      <w:r>
        <w:rPr>
          <w:rtl/>
          <w:lang w:bidi="fa-IR"/>
        </w:rPr>
        <w:t>لشكر</w:t>
      </w:r>
      <w:r w:rsidR="00101BC1">
        <w:rPr>
          <w:rtl/>
          <w:lang w:bidi="fa-IR"/>
        </w:rPr>
        <w:t xml:space="preserve"> </w:t>
      </w:r>
      <w:r>
        <w:rPr>
          <w:rtl/>
          <w:lang w:bidi="fa-IR"/>
        </w:rPr>
        <w:t>تو</w:t>
      </w:r>
      <w:r w:rsidR="00101BC1">
        <w:rPr>
          <w:rtl/>
          <w:lang w:bidi="fa-IR"/>
        </w:rPr>
        <w:t xml:space="preserve"> </w:t>
      </w:r>
      <w:r>
        <w:rPr>
          <w:rtl/>
          <w:lang w:bidi="fa-IR"/>
        </w:rPr>
        <w:t>گذر</w:t>
      </w:r>
      <w:r w:rsidR="00101BC1">
        <w:rPr>
          <w:rtl/>
          <w:lang w:bidi="fa-IR"/>
        </w:rPr>
        <w:t xml:space="preserve"> </w:t>
      </w:r>
      <w:r>
        <w:rPr>
          <w:rtl/>
          <w:lang w:bidi="fa-IR"/>
        </w:rPr>
        <w:t>كردم</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منافقين</w:t>
      </w:r>
      <w:r w:rsidR="00101BC1">
        <w:rPr>
          <w:rtl/>
          <w:lang w:bidi="fa-IR"/>
        </w:rPr>
        <w:t xml:space="preserve"> </w:t>
      </w:r>
      <w:r>
        <w:rPr>
          <w:rtl/>
          <w:lang w:bidi="fa-IR"/>
        </w:rPr>
        <w:t>رو</w:t>
      </w:r>
      <w:r w:rsidR="00101BC1">
        <w:rPr>
          <w:rtl/>
          <w:lang w:bidi="fa-IR"/>
        </w:rPr>
        <w:t xml:space="preserve"> </w:t>
      </w:r>
      <w:r>
        <w:rPr>
          <w:rtl/>
          <w:lang w:bidi="fa-IR"/>
        </w:rPr>
        <w:t>در</w:t>
      </w:r>
      <w:r w:rsidR="00101BC1">
        <w:rPr>
          <w:rtl/>
          <w:lang w:bidi="fa-IR"/>
        </w:rPr>
        <w:t xml:space="preserve"> </w:t>
      </w:r>
      <w:r>
        <w:rPr>
          <w:rtl/>
          <w:lang w:bidi="fa-IR"/>
        </w:rPr>
        <w:t>رويم</w:t>
      </w:r>
      <w:r w:rsidR="00101BC1">
        <w:rPr>
          <w:rtl/>
          <w:lang w:bidi="fa-IR"/>
        </w:rPr>
        <w:t xml:space="preserve"> </w:t>
      </w:r>
      <w:r>
        <w:rPr>
          <w:rtl/>
          <w:lang w:bidi="fa-IR"/>
        </w:rPr>
        <w:t>قرار</w:t>
      </w:r>
      <w:r w:rsidR="00101BC1">
        <w:rPr>
          <w:rtl/>
          <w:lang w:bidi="fa-IR"/>
        </w:rPr>
        <w:t xml:space="preserve"> </w:t>
      </w:r>
      <w:r>
        <w:rPr>
          <w:rtl/>
          <w:lang w:bidi="fa-IR"/>
        </w:rPr>
        <w:t>گرفتند</w:t>
      </w:r>
      <w:r w:rsidR="00101BC1">
        <w:rPr>
          <w:rtl/>
          <w:lang w:bidi="fa-IR"/>
        </w:rPr>
        <w:t xml:space="preserve">... </w:t>
      </w:r>
      <w:r>
        <w:rPr>
          <w:rtl/>
          <w:lang w:bidi="fa-IR"/>
        </w:rPr>
        <w:t>(بخشى</w:t>
      </w:r>
      <w:r w:rsidR="00101BC1">
        <w:rPr>
          <w:rtl/>
          <w:lang w:bidi="fa-IR"/>
        </w:rPr>
        <w:t xml:space="preserve"> </w:t>
      </w:r>
      <w:r>
        <w:rPr>
          <w:rtl/>
          <w:lang w:bidi="fa-IR"/>
        </w:rPr>
        <w:t>از</w:t>
      </w:r>
      <w:r w:rsidR="00101BC1">
        <w:rPr>
          <w:rtl/>
          <w:lang w:bidi="fa-IR"/>
        </w:rPr>
        <w:t xml:space="preserve"> </w:t>
      </w:r>
      <w:r>
        <w:rPr>
          <w:rtl/>
          <w:lang w:bidi="fa-IR"/>
        </w:rPr>
        <w:t>پاسخ</w:t>
      </w:r>
      <w:r w:rsidR="00101BC1">
        <w:rPr>
          <w:rtl/>
          <w:lang w:bidi="fa-IR"/>
        </w:rPr>
        <w:t xml:space="preserve"> </w:t>
      </w: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معاويه</w:t>
      </w:r>
      <w:r w:rsidR="00101BC1">
        <w:rPr>
          <w:rtl/>
          <w:lang w:bidi="fa-IR"/>
        </w:rPr>
        <w:t>.</w:t>
      </w:r>
      <w:r>
        <w:rPr>
          <w:rFonts w:hint="cs"/>
          <w:rtl/>
          <w:lang w:bidi="fa-IR"/>
        </w:rPr>
        <w:t>)</w:t>
      </w:r>
      <w:r w:rsidR="00101BC1">
        <w:rPr>
          <w:rtl/>
          <w:lang w:bidi="fa-IR"/>
        </w:rPr>
        <w:t xml:space="preserve"> </w:t>
      </w:r>
    </w:p>
    <w:p w:rsidR="00D34FF8" w:rsidRDefault="00D34FF8" w:rsidP="00D34FF8">
      <w:pPr>
        <w:pStyle w:val="libNormal"/>
        <w:rPr>
          <w:rtl/>
          <w:lang w:bidi="fa-IR"/>
        </w:rPr>
      </w:pPr>
      <w:r>
        <w:rPr>
          <w:rtl/>
          <w:lang w:bidi="fa-IR"/>
        </w:rPr>
        <w:t>بزرگان</w:t>
      </w:r>
      <w:r w:rsidR="00101BC1">
        <w:rPr>
          <w:rtl/>
          <w:lang w:bidi="fa-IR"/>
        </w:rPr>
        <w:t xml:space="preserve"> </w:t>
      </w:r>
      <w:r>
        <w:rPr>
          <w:rtl/>
          <w:lang w:bidi="fa-IR"/>
        </w:rPr>
        <w:t>عرب</w:t>
      </w:r>
      <w:r w:rsidR="00101BC1">
        <w:rPr>
          <w:rtl/>
          <w:lang w:bidi="fa-IR"/>
        </w:rPr>
        <w:t xml:space="preserve"> </w:t>
      </w:r>
      <w:r>
        <w:rPr>
          <w:rtl/>
          <w:lang w:bidi="fa-IR"/>
        </w:rPr>
        <w:t>نادرند</w:t>
      </w:r>
      <w:r w:rsidR="00101BC1">
        <w:rPr>
          <w:rtl/>
          <w:lang w:bidi="fa-IR"/>
        </w:rPr>
        <w:t xml:space="preserve"> </w:t>
      </w:r>
      <w:r>
        <w:rPr>
          <w:rtl/>
          <w:lang w:bidi="fa-IR"/>
        </w:rPr>
        <w:t>و</w:t>
      </w:r>
      <w:r w:rsidR="00101BC1">
        <w:rPr>
          <w:rtl/>
          <w:lang w:bidi="fa-IR"/>
        </w:rPr>
        <w:t xml:space="preserve"> </w:t>
      </w:r>
      <w:r>
        <w:rPr>
          <w:rtl/>
          <w:lang w:bidi="fa-IR"/>
        </w:rPr>
        <w:t>بزرگان</w:t>
      </w:r>
      <w:r w:rsidR="00101BC1">
        <w:rPr>
          <w:rtl/>
          <w:lang w:bidi="fa-IR"/>
        </w:rPr>
        <w:t xml:space="preserve"> </w:t>
      </w:r>
      <w:r>
        <w:rPr>
          <w:rtl/>
          <w:lang w:bidi="fa-IR"/>
        </w:rPr>
        <w:t>فضيلت</w:t>
      </w:r>
      <w:r w:rsidR="00101BC1">
        <w:rPr>
          <w:rtl/>
          <w:lang w:bidi="fa-IR"/>
        </w:rPr>
        <w:t xml:space="preserve"> </w:t>
      </w:r>
      <w:r>
        <w:rPr>
          <w:rtl/>
          <w:lang w:bidi="fa-IR"/>
        </w:rPr>
        <w:t>اندك</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بزرگان</w:t>
      </w:r>
      <w:r w:rsidR="00101BC1">
        <w:rPr>
          <w:rtl/>
          <w:lang w:bidi="fa-IR"/>
        </w:rPr>
        <w:t xml:space="preserve"> </w:t>
      </w:r>
      <w:r>
        <w:rPr>
          <w:rtl/>
          <w:lang w:bidi="fa-IR"/>
        </w:rPr>
        <w:t>تك</w:t>
      </w:r>
      <w:r w:rsidR="00101BC1">
        <w:rPr>
          <w:rtl/>
          <w:lang w:bidi="fa-IR"/>
        </w:rPr>
        <w:t xml:space="preserve"> </w:t>
      </w:r>
      <w:r>
        <w:rPr>
          <w:rtl/>
          <w:lang w:bidi="fa-IR"/>
        </w:rPr>
        <w:t>ستاره</w:t>
      </w:r>
      <w:r w:rsidR="00101BC1">
        <w:rPr>
          <w:rtl/>
          <w:lang w:bidi="fa-IR"/>
        </w:rPr>
        <w:t xml:space="preserve"> </w:t>
      </w:r>
      <w:r>
        <w:rPr>
          <w:rtl/>
          <w:lang w:bidi="fa-IR"/>
        </w:rPr>
        <w:t>درخشانى</w:t>
      </w:r>
      <w:r w:rsidR="00101BC1">
        <w:rPr>
          <w:rtl/>
          <w:lang w:bidi="fa-IR"/>
        </w:rPr>
        <w:t xml:space="preserve"> </w:t>
      </w:r>
      <w:r>
        <w:rPr>
          <w:rtl/>
          <w:lang w:bidi="fa-IR"/>
        </w:rPr>
        <w:t>است</w:t>
      </w:r>
      <w:r w:rsidR="00101BC1">
        <w:rPr>
          <w:rtl/>
          <w:lang w:bidi="fa-IR"/>
        </w:rPr>
        <w:t xml:space="preserve">. </w:t>
      </w:r>
      <w:r>
        <w:rPr>
          <w:rtl/>
          <w:lang w:bidi="fa-IR"/>
        </w:rPr>
        <w:t>فرزند</w:t>
      </w:r>
      <w:r w:rsidR="00101BC1">
        <w:rPr>
          <w:rtl/>
          <w:lang w:bidi="fa-IR"/>
        </w:rPr>
        <w:t xml:space="preserve"> </w:t>
      </w:r>
      <w:r>
        <w:rPr>
          <w:rtl/>
          <w:lang w:bidi="fa-IR"/>
        </w:rPr>
        <w:t>بزرگ</w:t>
      </w:r>
      <w:r w:rsidR="00101BC1">
        <w:rPr>
          <w:rtl/>
          <w:lang w:bidi="fa-IR"/>
        </w:rPr>
        <w:t xml:space="preserve"> </w:t>
      </w:r>
      <w:r>
        <w:rPr>
          <w:rtl/>
          <w:lang w:bidi="fa-IR"/>
        </w:rPr>
        <w:t>بطحاء</w:t>
      </w:r>
      <w:r w:rsidR="00101BC1">
        <w:rPr>
          <w:rtl/>
          <w:lang w:bidi="fa-IR"/>
        </w:rPr>
        <w:t xml:space="preserve"> </w:t>
      </w:r>
      <w:r>
        <w:rPr>
          <w:rtl/>
          <w:lang w:bidi="fa-IR"/>
        </w:rPr>
        <w:t>را</w:t>
      </w:r>
      <w:r w:rsidR="00101BC1">
        <w:rPr>
          <w:rtl/>
          <w:lang w:bidi="fa-IR"/>
        </w:rPr>
        <w:t xml:space="preserve"> </w:t>
      </w:r>
      <w:r>
        <w:rPr>
          <w:rtl/>
          <w:lang w:bidi="fa-IR"/>
        </w:rPr>
        <w:t>ويژگي</w:t>
      </w:r>
      <w:r w:rsidR="00EE4611">
        <w:rPr>
          <w:rFonts w:hint="cs"/>
          <w:rtl/>
          <w:lang w:bidi="fa-IR"/>
        </w:rPr>
        <w:t xml:space="preserve"> </w:t>
      </w:r>
      <w:r>
        <w:rPr>
          <w:rtl/>
          <w:lang w:bidi="fa-IR"/>
        </w:rPr>
        <w:t>هاى</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ديگر</w:t>
      </w:r>
      <w:r w:rsidR="00101BC1">
        <w:rPr>
          <w:rtl/>
          <w:lang w:bidi="fa-IR"/>
        </w:rPr>
        <w:t xml:space="preserve"> </w:t>
      </w:r>
      <w:r>
        <w:rPr>
          <w:rtl/>
          <w:lang w:bidi="fa-IR"/>
        </w:rPr>
        <w:t>بزرگان</w:t>
      </w:r>
      <w:r w:rsidR="00101BC1">
        <w:rPr>
          <w:rtl/>
          <w:lang w:bidi="fa-IR"/>
        </w:rPr>
        <w:t xml:space="preserve"> </w:t>
      </w:r>
      <w:r>
        <w:rPr>
          <w:rtl/>
          <w:lang w:bidi="fa-IR"/>
        </w:rPr>
        <w:t>متمايز</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مهمترين</w:t>
      </w:r>
      <w:r w:rsidR="00101BC1">
        <w:rPr>
          <w:rtl/>
          <w:lang w:bidi="fa-IR"/>
        </w:rPr>
        <w:t xml:space="preserve"> </w:t>
      </w:r>
      <w:r>
        <w:rPr>
          <w:rtl/>
          <w:lang w:bidi="fa-IR"/>
        </w:rPr>
        <w:t>اين</w:t>
      </w:r>
      <w:r w:rsidR="00101BC1">
        <w:rPr>
          <w:rtl/>
          <w:lang w:bidi="fa-IR"/>
        </w:rPr>
        <w:t xml:space="preserve"> </w:t>
      </w:r>
      <w:r>
        <w:rPr>
          <w:rtl/>
          <w:lang w:bidi="fa-IR"/>
        </w:rPr>
        <w:t>مميزات</w:t>
      </w:r>
      <w:r w:rsidR="00101BC1">
        <w:rPr>
          <w:rtl/>
          <w:lang w:bidi="fa-IR"/>
        </w:rPr>
        <w:t xml:space="preserve"> </w:t>
      </w:r>
      <w:r>
        <w:rPr>
          <w:rtl/>
          <w:lang w:bidi="fa-IR"/>
        </w:rPr>
        <w:t>عبارتند</w:t>
      </w:r>
      <w:r w:rsidR="00101BC1">
        <w:rPr>
          <w:rtl/>
          <w:lang w:bidi="fa-IR"/>
        </w:rPr>
        <w:t xml:space="preserve"> </w:t>
      </w:r>
      <w:r>
        <w:rPr>
          <w:rtl/>
          <w:lang w:bidi="fa-IR"/>
        </w:rPr>
        <w:t>از:</w:t>
      </w:r>
      <w:r w:rsidR="00101BC1">
        <w:rPr>
          <w:rtl/>
          <w:lang w:bidi="fa-IR"/>
        </w:rPr>
        <w:t xml:space="preserve"> </w:t>
      </w:r>
      <w:r>
        <w:rPr>
          <w:rtl/>
          <w:lang w:bidi="fa-IR"/>
        </w:rPr>
        <w:t>نسب</w:t>
      </w:r>
      <w:r w:rsidR="00101BC1">
        <w:rPr>
          <w:rtl/>
          <w:lang w:bidi="fa-IR"/>
        </w:rPr>
        <w:t xml:space="preserve"> </w:t>
      </w:r>
      <w:r>
        <w:rPr>
          <w:rtl/>
          <w:lang w:bidi="fa-IR"/>
        </w:rPr>
        <w:t>شناسى،</w:t>
      </w:r>
      <w:r w:rsidR="00101BC1">
        <w:rPr>
          <w:rtl/>
          <w:lang w:bidi="fa-IR"/>
        </w:rPr>
        <w:t xml:space="preserve"> </w:t>
      </w:r>
      <w:r>
        <w:rPr>
          <w:rtl/>
          <w:lang w:bidi="fa-IR"/>
        </w:rPr>
        <w:t>علاقه</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صراحت</w:t>
      </w:r>
      <w:r w:rsidR="00101BC1">
        <w:rPr>
          <w:rtl/>
          <w:lang w:bidi="fa-IR"/>
        </w:rPr>
        <w:t xml:space="preserve"> </w:t>
      </w:r>
      <w:r>
        <w:rPr>
          <w:rtl/>
          <w:lang w:bidi="fa-IR"/>
        </w:rPr>
        <w:t>رأی،</w:t>
      </w:r>
      <w:r w:rsidR="00101BC1">
        <w:rPr>
          <w:rtl/>
          <w:lang w:bidi="fa-IR"/>
        </w:rPr>
        <w:t xml:space="preserve"> </w:t>
      </w:r>
      <w:r>
        <w:rPr>
          <w:rtl/>
          <w:lang w:bidi="fa-IR"/>
        </w:rPr>
        <w:t>جسارت،</w:t>
      </w:r>
      <w:r w:rsidR="00101BC1">
        <w:rPr>
          <w:rtl/>
          <w:lang w:bidi="fa-IR"/>
        </w:rPr>
        <w:t xml:space="preserve"> </w:t>
      </w:r>
      <w:r>
        <w:rPr>
          <w:rtl/>
          <w:lang w:bidi="fa-IR"/>
        </w:rPr>
        <w:t>ابراز</w:t>
      </w:r>
      <w:r w:rsidR="00101BC1">
        <w:rPr>
          <w:rtl/>
          <w:lang w:bidi="fa-IR"/>
        </w:rPr>
        <w:t xml:space="preserve"> </w:t>
      </w:r>
      <w:r>
        <w:rPr>
          <w:rtl/>
          <w:lang w:bidi="fa-IR"/>
        </w:rPr>
        <w:t>معلومات،</w:t>
      </w:r>
      <w:r w:rsidR="00101BC1">
        <w:rPr>
          <w:rtl/>
          <w:lang w:bidi="fa-IR"/>
        </w:rPr>
        <w:t xml:space="preserve"> </w:t>
      </w:r>
      <w:r>
        <w:rPr>
          <w:rtl/>
          <w:lang w:bidi="fa-IR"/>
        </w:rPr>
        <w:t>شجاعت</w:t>
      </w:r>
      <w:r w:rsidR="00101BC1">
        <w:rPr>
          <w:rtl/>
          <w:lang w:bidi="fa-IR"/>
        </w:rPr>
        <w:t xml:space="preserve"> </w:t>
      </w:r>
      <w:r>
        <w:rPr>
          <w:rtl/>
          <w:lang w:bidi="fa-IR"/>
        </w:rPr>
        <w:t>در</w:t>
      </w:r>
      <w:r w:rsidR="00101BC1">
        <w:rPr>
          <w:rtl/>
          <w:lang w:bidi="fa-IR"/>
        </w:rPr>
        <w:t xml:space="preserve"> </w:t>
      </w:r>
      <w:r>
        <w:rPr>
          <w:rtl/>
          <w:lang w:bidi="fa-IR"/>
        </w:rPr>
        <w:t>مواقف</w:t>
      </w:r>
      <w:r w:rsidR="00101BC1">
        <w:rPr>
          <w:rtl/>
          <w:lang w:bidi="fa-IR"/>
        </w:rPr>
        <w:t xml:space="preserve"> </w:t>
      </w:r>
      <w:r>
        <w:rPr>
          <w:rtl/>
          <w:lang w:bidi="fa-IR"/>
        </w:rPr>
        <w:t>سخت</w:t>
      </w:r>
      <w:r w:rsidR="00101BC1">
        <w:rPr>
          <w:rtl/>
          <w:lang w:bidi="fa-IR"/>
        </w:rPr>
        <w:t xml:space="preserve"> </w:t>
      </w:r>
      <w:r>
        <w:rPr>
          <w:rtl/>
          <w:lang w:bidi="fa-IR"/>
        </w:rPr>
        <w:t>و</w:t>
      </w:r>
      <w:r w:rsidR="00101BC1">
        <w:rPr>
          <w:rtl/>
          <w:lang w:bidi="fa-IR"/>
        </w:rPr>
        <w:t xml:space="preserve"> </w:t>
      </w:r>
      <w:r>
        <w:rPr>
          <w:rtl/>
          <w:lang w:bidi="fa-IR"/>
        </w:rPr>
        <w:t>درگيري</w:t>
      </w:r>
      <w:r w:rsidR="00EE4611">
        <w:rPr>
          <w:rFonts w:hint="cs"/>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شهامت</w:t>
      </w:r>
      <w:r w:rsidR="00101BC1">
        <w:rPr>
          <w:rtl/>
          <w:lang w:bidi="fa-IR"/>
        </w:rPr>
        <w:t xml:space="preserve"> </w:t>
      </w:r>
      <w:r>
        <w:rPr>
          <w:rtl/>
          <w:lang w:bidi="fa-IR"/>
        </w:rPr>
        <w:t>در</w:t>
      </w:r>
      <w:r w:rsidR="00101BC1">
        <w:rPr>
          <w:rtl/>
          <w:lang w:bidi="fa-IR"/>
        </w:rPr>
        <w:t xml:space="preserve"> </w:t>
      </w:r>
      <w:r>
        <w:rPr>
          <w:rtl/>
          <w:lang w:bidi="fa-IR"/>
        </w:rPr>
        <w:t>مراحل</w:t>
      </w:r>
      <w:r w:rsidR="00101BC1">
        <w:rPr>
          <w:rtl/>
          <w:lang w:bidi="fa-IR"/>
        </w:rPr>
        <w:t xml:space="preserve"> </w:t>
      </w:r>
      <w:r>
        <w:rPr>
          <w:rtl/>
          <w:lang w:bidi="fa-IR"/>
        </w:rPr>
        <w:t>مختلف</w:t>
      </w:r>
      <w:r w:rsidR="00101BC1">
        <w:rPr>
          <w:rtl/>
          <w:lang w:bidi="fa-IR"/>
        </w:rPr>
        <w:t xml:space="preserve"> </w:t>
      </w:r>
      <w:r>
        <w:rPr>
          <w:rtl/>
          <w:lang w:bidi="fa-IR"/>
        </w:rPr>
        <w:t>زندگى</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اقران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داشتن</w:t>
      </w:r>
      <w:r w:rsidR="00101BC1">
        <w:rPr>
          <w:rtl/>
          <w:lang w:bidi="fa-IR"/>
        </w:rPr>
        <w:t xml:space="preserve"> </w:t>
      </w:r>
      <w:r>
        <w:rPr>
          <w:rtl/>
          <w:lang w:bidi="fa-IR"/>
        </w:rPr>
        <w:t>اين</w:t>
      </w:r>
      <w:r w:rsidR="00101BC1">
        <w:rPr>
          <w:rtl/>
          <w:lang w:bidi="fa-IR"/>
        </w:rPr>
        <w:t xml:space="preserve"> </w:t>
      </w:r>
      <w:r>
        <w:rPr>
          <w:rtl/>
          <w:lang w:bidi="fa-IR"/>
        </w:rPr>
        <w:t>خصوصيات</w:t>
      </w:r>
      <w:r w:rsidR="00101BC1">
        <w:rPr>
          <w:rtl/>
          <w:lang w:bidi="fa-IR"/>
        </w:rPr>
        <w:t xml:space="preserve"> </w:t>
      </w:r>
      <w:r>
        <w:rPr>
          <w:rtl/>
          <w:lang w:bidi="fa-IR"/>
        </w:rPr>
        <w:t>مغلوب</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صفات</w:t>
      </w:r>
      <w:r w:rsidR="00101BC1">
        <w:rPr>
          <w:rtl/>
          <w:lang w:bidi="fa-IR"/>
        </w:rPr>
        <w:t xml:space="preserve"> </w:t>
      </w:r>
      <w:r>
        <w:rPr>
          <w:rtl/>
          <w:lang w:bidi="fa-IR"/>
        </w:rPr>
        <w:t>اختصاصى</w:t>
      </w:r>
      <w:r w:rsidR="00101BC1">
        <w:rPr>
          <w:rtl/>
          <w:lang w:bidi="fa-IR"/>
        </w:rPr>
        <w:t xml:space="preserve"> </w:t>
      </w:r>
      <w:r>
        <w:rPr>
          <w:rtl/>
          <w:lang w:bidi="fa-IR"/>
        </w:rPr>
        <w:t>خود،</w:t>
      </w:r>
      <w:r w:rsidR="00101BC1">
        <w:rPr>
          <w:rtl/>
          <w:lang w:bidi="fa-IR"/>
        </w:rPr>
        <w:t xml:space="preserve"> </w:t>
      </w:r>
      <w:r>
        <w:rPr>
          <w:rtl/>
          <w:lang w:bidi="fa-IR"/>
        </w:rPr>
        <w:t>ديگران</w:t>
      </w:r>
      <w:r w:rsidR="00101BC1">
        <w:rPr>
          <w:rtl/>
          <w:lang w:bidi="fa-IR"/>
        </w:rPr>
        <w:t xml:space="preserve"> </w:t>
      </w:r>
      <w:r>
        <w:rPr>
          <w:rtl/>
          <w:lang w:bidi="fa-IR"/>
        </w:rPr>
        <w:t>را</w:t>
      </w:r>
      <w:r w:rsidR="00101BC1">
        <w:rPr>
          <w:rtl/>
          <w:lang w:bidi="fa-IR"/>
        </w:rPr>
        <w:t xml:space="preserve"> </w:t>
      </w:r>
      <w:r>
        <w:rPr>
          <w:rtl/>
          <w:lang w:bidi="fa-IR"/>
        </w:rPr>
        <w:t>مجذوب</w:t>
      </w:r>
      <w:r w:rsidR="00101BC1">
        <w:rPr>
          <w:rtl/>
          <w:lang w:bidi="fa-IR"/>
        </w:rPr>
        <w:t xml:space="preserve"> </w:t>
      </w:r>
      <w:r>
        <w:rPr>
          <w:rtl/>
          <w:lang w:bidi="fa-IR"/>
        </w:rPr>
        <w:t>نمود</w:t>
      </w:r>
      <w:r w:rsidR="00101BC1">
        <w:rPr>
          <w:rtl/>
          <w:lang w:bidi="fa-IR"/>
        </w:rPr>
        <w:t xml:space="preserve">. </w:t>
      </w:r>
      <w:r>
        <w:rPr>
          <w:rtl/>
          <w:lang w:bidi="fa-IR"/>
        </w:rPr>
        <w:t>وى</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مهمترين</w:t>
      </w:r>
      <w:r w:rsidR="00101BC1">
        <w:rPr>
          <w:rtl/>
          <w:lang w:bidi="fa-IR"/>
        </w:rPr>
        <w:t xml:space="preserve"> </w:t>
      </w:r>
      <w:r>
        <w:rPr>
          <w:rtl/>
          <w:lang w:bidi="fa-IR"/>
        </w:rPr>
        <w:t>افراد</w:t>
      </w:r>
      <w:r w:rsidR="00101BC1">
        <w:rPr>
          <w:rtl/>
          <w:lang w:bidi="fa-IR"/>
        </w:rPr>
        <w:t xml:space="preserve"> </w:t>
      </w:r>
      <w:r>
        <w:rPr>
          <w:rtl/>
          <w:lang w:bidi="fa-IR"/>
        </w:rPr>
        <w:t>صاحب</w:t>
      </w:r>
      <w:r w:rsidR="00101BC1">
        <w:rPr>
          <w:rtl/>
          <w:lang w:bidi="fa-IR"/>
        </w:rPr>
        <w:t xml:space="preserve"> </w:t>
      </w:r>
      <w:r>
        <w:rPr>
          <w:rtl/>
          <w:lang w:bidi="fa-IR"/>
        </w:rPr>
        <w:t>فضل</w:t>
      </w:r>
      <w:r w:rsidR="00101BC1">
        <w:rPr>
          <w:rtl/>
          <w:lang w:bidi="fa-IR"/>
        </w:rPr>
        <w:t xml:space="preserve"> </w:t>
      </w:r>
      <w:r>
        <w:rPr>
          <w:rtl/>
          <w:lang w:bidi="fa-IR"/>
        </w:rPr>
        <w:t>عرب</w:t>
      </w:r>
      <w:r w:rsidR="00101BC1">
        <w:rPr>
          <w:rtl/>
          <w:lang w:bidi="fa-IR"/>
        </w:rPr>
        <w:t xml:space="preserve"> </w:t>
      </w:r>
      <w:r>
        <w:rPr>
          <w:rtl/>
          <w:lang w:bidi="fa-IR"/>
        </w:rPr>
        <w:t>از</w:t>
      </w:r>
      <w:r w:rsidR="00101BC1">
        <w:rPr>
          <w:rtl/>
          <w:lang w:bidi="fa-IR"/>
        </w:rPr>
        <w:t xml:space="preserve"> </w:t>
      </w:r>
      <w:r>
        <w:rPr>
          <w:rtl/>
          <w:lang w:bidi="fa-IR"/>
        </w:rPr>
        <w:t>خاندان</w:t>
      </w:r>
      <w:r w:rsidR="00101BC1">
        <w:rPr>
          <w:rtl/>
          <w:lang w:bidi="fa-IR"/>
        </w:rPr>
        <w:t xml:space="preserve"> </w:t>
      </w:r>
      <w:r>
        <w:rPr>
          <w:rtl/>
          <w:lang w:bidi="fa-IR"/>
        </w:rPr>
        <w:t>والاى</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روشن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هر</w:t>
      </w:r>
      <w:r w:rsidR="00101BC1">
        <w:rPr>
          <w:rtl/>
          <w:lang w:bidi="fa-IR"/>
        </w:rPr>
        <w:t xml:space="preserve"> </w:t>
      </w:r>
      <w:r>
        <w:rPr>
          <w:rtl/>
          <w:lang w:bidi="fa-IR"/>
        </w:rPr>
        <w:t>نسب</w:t>
      </w:r>
      <w:r w:rsidR="00101BC1">
        <w:rPr>
          <w:rtl/>
          <w:lang w:bidi="fa-IR"/>
        </w:rPr>
        <w:t xml:space="preserve"> </w:t>
      </w:r>
      <w:r>
        <w:rPr>
          <w:rtl/>
          <w:lang w:bidi="fa-IR"/>
        </w:rPr>
        <w:t>شناسى،</w:t>
      </w:r>
      <w:r w:rsidR="00101BC1">
        <w:rPr>
          <w:rtl/>
          <w:lang w:bidi="fa-IR"/>
        </w:rPr>
        <w:t xml:space="preserve"> </w:t>
      </w:r>
      <w:r>
        <w:rPr>
          <w:rtl/>
          <w:lang w:bidi="fa-IR"/>
        </w:rPr>
        <w:t>انسان</w:t>
      </w:r>
      <w:r w:rsidR="00101BC1">
        <w:rPr>
          <w:rtl/>
          <w:lang w:bidi="fa-IR"/>
        </w:rPr>
        <w:t xml:space="preserve"> </w:t>
      </w:r>
      <w:r>
        <w:rPr>
          <w:rtl/>
          <w:lang w:bidi="fa-IR"/>
        </w:rPr>
        <w:t>شناس</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تكليف</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شرف</w:t>
      </w:r>
      <w:r w:rsidR="00101BC1">
        <w:rPr>
          <w:rtl/>
          <w:lang w:bidi="fa-IR"/>
        </w:rPr>
        <w:t xml:space="preserve"> </w:t>
      </w:r>
      <w:r>
        <w:rPr>
          <w:rtl/>
          <w:lang w:bidi="fa-IR"/>
        </w:rPr>
        <w:t>و</w:t>
      </w:r>
      <w:r w:rsidR="00101BC1">
        <w:rPr>
          <w:rtl/>
          <w:lang w:bidi="fa-IR"/>
        </w:rPr>
        <w:t xml:space="preserve"> </w:t>
      </w:r>
      <w:r>
        <w:rPr>
          <w:rtl/>
          <w:lang w:bidi="fa-IR"/>
        </w:rPr>
        <w:t>شريعت</w:t>
      </w:r>
      <w:r w:rsidR="00101BC1">
        <w:rPr>
          <w:rtl/>
          <w:lang w:bidi="fa-IR"/>
        </w:rPr>
        <w:t xml:space="preserve"> </w:t>
      </w:r>
      <w:r>
        <w:rPr>
          <w:rtl/>
          <w:lang w:bidi="fa-IR"/>
        </w:rPr>
        <w:t>چون</w:t>
      </w:r>
      <w:r w:rsidR="00101BC1">
        <w:rPr>
          <w:rtl/>
          <w:lang w:bidi="fa-IR"/>
        </w:rPr>
        <w:t xml:space="preserve"> </w:t>
      </w:r>
      <w:r>
        <w:rPr>
          <w:rtl/>
          <w:lang w:bidi="fa-IR"/>
        </w:rPr>
        <w:t>عقيل</w:t>
      </w:r>
      <w:r w:rsidR="00101BC1">
        <w:rPr>
          <w:rtl/>
          <w:lang w:bidi="fa-IR"/>
        </w:rPr>
        <w:t xml:space="preserve"> </w:t>
      </w:r>
      <w:r>
        <w:rPr>
          <w:rtl/>
          <w:lang w:bidi="fa-IR"/>
        </w:rPr>
        <w:t>قهرمان</w:t>
      </w:r>
      <w:r w:rsidR="00101BC1">
        <w:rPr>
          <w:rtl/>
          <w:lang w:bidi="fa-IR"/>
        </w:rPr>
        <w:t xml:space="preserve"> </w:t>
      </w:r>
      <w:r>
        <w:rPr>
          <w:rtl/>
          <w:lang w:bidi="fa-IR"/>
        </w:rPr>
        <w:t>مواقف</w:t>
      </w:r>
      <w:r w:rsidR="00101BC1">
        <w:rPr>
          <w:rtl/>
          <w:lang w:bidi="fa-IR"/>
        </w:rPr>
        <w:t xml:space="preserve"> </w:t>
      </w:r>
      <w:r>
        <w:rPr>
          <w:rtl/>
          <w:lang w:bidi="fa-IR"/>
        </w:rPr>
        <w:t>دشوار،</w:t>
      </w:r>
      <w:r w:rsidR="00101BC1">
        <w:rPr>
          <w:rtl/>
          <w:lang w:bidi="fa-IR"/>
        </w:rPr>
        <w:t xml:space="preserve"> </w:t>
      </w:r>
      <w:r>
        <w:rPr>
          <w:rtl/>
          <w:lang w:bidi="fa-IR"/>
        </w:rPr>
        <w:t>انجام</w:t>
      </w:r>
      <w:r w:rsidR="00101BC1">
        <w:rPr>
          <w:rtl/>
          <w:lang w:bidi="fa-IR"/>
        </w:rPr>
        <w:t xml:space="preserve"> </w:t>
      </w:r>
      <w:r>
        <w:rPr>
          <w:rtl/>
          <w:lang w:bidi="fa-IR"/>
        </w:rPr>
        <w:t>دهد،</w:t>
      </w:r>
      <w:r w:rsidR="00101BC1">
        <w:rPr>
          <w:rtl/>
          <w:lang w:bidi="fa-IR"/>
        </w:rPr>
        <w:t xml:space="preserve"> </w:t>
      </w:r>
      <w:r>
        <w:rPr>
          <w:rtl/>
          <w:lang w:bidi="fa-IR"/>
        </w:rPr>
        <w:t>مخصوصا</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تمايز</w:t>
      </w:r>
      <w:r w:rsidR="00101BC1">
        <w:rPr>
          <w:rtl/>
          <w:lang w:bidi="fa-IR"/>
        </w:rPr>
        <w:t xml:space="preserve"> </w:t>
      </w:r>
      <w:r>
        <w:rPr>
          <w:rtl/>
          <w:lang w:bidi="fa-IR"/>
        </w:rPr>
        <w:t>و</w:t>
      </w:r>
      <w:r w:rsidR="00101BC1">
        <w:rPr>
          <w:rtl/>
          <w:lang w:bidi="fa-IR"/>
        </w:rPr>
        <w:t xml:space="preserve"> </w:t>
      </w:r>
      <w:r>
        <w:rPr>
          <w:rtl/>
          <w:lang w:bidi="fa-IR"/>
        </w:rPr>
        <w:t>ويژگى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زمينه</w:t>
      </w:r>
      <w:r w:rsidR="00101BC1">
        <w:rPr>
          <w:rtl/>
          <w:lang w:bidi="fa-IR"/>
        </w:rPr>
        <w:t xml:space="preserve"> </w:t>
      </w:r>
      <w:r>
        <w:rPr>
          <w:rtl/>
          <w:lang w:bidi="fa-IR"/>
        </w:rPr>
        <w:t>راهنمايى</w:t>
      </w:r>
      <w:r w:rsidR="00101BC1">
        <w:rPr>
          <w:rtl/>
          <w:lang w:bidi="fa-IR"/>
        </w:rPr>
        <w:t xml:space="preserve"> </w:t>
      </w:r>
      <w:r>
        <w:rPr>
          <w:rtl/>
          <w:lang w:bidi="fa-IR"/>
        </w:rPr>
        <w:t>اساسى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نيكمردان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پيشوايان</w:t>
      </w:r>
      <w:r w:rsidR="00101BC1">
        <w:rPr>
          <w:rtl/>
          <w:lang w:bidi="fa-IR"/>
        </w:rPr>
        <w:t xml:space="preserve"> </w:t>
      </w:r>
      <w:r>
        <w:rPr>
          <w:rtl/>
          <w:lang w:bidi="fa-IR"/>
        </w:rPr>
        <w:t>گمراهى</w:t>
      </w:r>
      <w:r w:rsidR="00101BC1">
        <w:rPr>
          <w:rtl/>
          <w:lang w:bidi="fa-IR"/>
        </w:rPr>
        <w:t xml:space="preserve"> </w:t>
      </w:r>
      <w:r>
        <w:rPr>
          <w:rtl/>
          <w:lang w:bidi="fa-IR"/>
        </w:rPr>
        <w:t>و</w:t>
      </w:r>
      <w:r w:rsidR="00101BC1">
        <w:rPr>
          <w:rtl/>
          <w:lang w:bidi="fa-IR"/>
        </w:rPr>
        <w:t xml:space="preserve"> </w:t>
      </w:r>
      <w:r>
        <w:rPr>
          <w:rtl/>
          <w:lang w:bidi="fa-IR"/>
        </w:rPr>
        <w:t>رذيلت</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سرنوشت</w:t>
      </w:r>
      <w:r w:rsidR="00101BC1">
        <w:rPr>
          <w:rtl/>
          <w:lang w:bidi="fa-IR"/>
        </w:rPr>
        <w:t xml:space="preserve"> </w:t>
      </w:r>
      <w:r>
        <w:rPr>
          <w:rtl/>
          <w:lang w:bidi="fa-IR"/>
        </w:rPr>
        <w:t>امت</w:t>
      </w:r>
      <w:r w:rsidR="00101BC1">
        <w:rPr>
          <w:rtl/>
          <w:lang w:bidi="fa-IR"/>
        </w:rPr>
        <w:t xml:space="preserve"> </w:t>
      </w:r>
      <w:r>
        <w:rPr>
          <w:rtl/>
          <w:lang w:bidi="fa-IR"/>
        </w:rPr>
        <w:t>بازى</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تلويحا</w:t>
      </w:r>
      <w:r w:rsidR="00101BC1">
        <w:rPr>
          <w:rtl/>
          <w:lang w:bidi="fa-IR"/>
        </w:rPr>
        <w:t xml:space="preserve"> </w:t>
      </w:r>
      <w:r>
        <w:rPr>
          <w:rtl/>
          <w:lang w:bidi="fa-IR"/>
        </w:rPr>
        <w:t>عوام</w:t>
      </w:r>
      <w:r w:rsidR="00101BC1">
        <w:rPr>
          <w:rtl/>
          <w:lang w:bidi="fa-IR"/>
        </w:rPr>
        <w:t xml:space="preserve"> </w:t>
      </w:r>
      <w:r>
        <w:rPr>
          <w:rtl/>
          <w:lang w:bidi="fa-IR"/>
        </w:rPr>
        <w:t>الناس</w:t>
      </w:r>
      <w:r w:rsidR="00101BC1">
        <w:rPr>
          <w:rtl/>
          <w:lang w:bidi="fa-IR"/>
        </w:rPr>
        <w:t xml:space="preserve"> </w:t>
      </w:r>
      <w:r>
        <w:rPr>
          <w:rtl/>
          <w:lang w:bidi="fa-IR"/>
        </w:rPr>
        <w:t>وانمود</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ديگران</w:t>
      </w:r>
      <w:r w:rsidR="00101BC1">
        <w:rPr>
          <w:rtl/>
          <w:lang w:bidi="fa-IR"/>
        </w:rPr>
        <w:t xml:space="preserve"> </w:t>
      </w:r>
      <w:r>
        <w:rPr>
          <w:rtl/>
          <w:lang w:bidi="fa-IR"/>
        </w:rPr>
        <w:t>برترى</w:t>
      </w:r>
      <w:r w:rsidR="00101BC1">
        <w:rPr>
          <w:rtl/>
          <w:lang w:bidi="fa-IR"/>
        </w:rPr>
        <w:t xml:space="preserve"> </w:t>
      </w:r>
      <w:r>
        <w:rPr>
          <w:rtl/>
          <w:lang w:bidi="fa-IR"/>
        </w:rPr>
        <w:t>دارند</w:t>
      </w:r>
      <w:r w:rsidR="00101BC1">
        <w:rPr>
          <w:rtl/>
          <w:lang w:bidi="fa-IR"/>
        </w:rPr>
        <w:t xml:space="preserve"> </w:t>
      </w:r>
      <w:r>
        <w:rPr>
          <w:rtl/>
          <w:lang w:bidi="fa-IR"/>
        </w:rPr>
        <w:t>جدا</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اين</w:t>
      </w:r>
      <w:r w:rsidR="00101BC1">
        <w:rPr>
          <w:rtl/>
          <w:lang w:bidi="fa-IR"/>
        </w:rPr>
        <w:t xml:space="preserve"> </w:t>
      </w:r>
      <w:r>
        <w:rPr>
          <w:rtl/>
          <w:lang w:bidi="fa-IR"/>
        </w:rPr>
        <w:t>امتيازى</w:t>
      </w:r>
      <w:r w:rsidR="00101BC1">
        <w:rPr>
          <w:rtl/>
          <w:lang w:bidi="fa-IR"/>
        </w:rPr>
        <w:t xml:space="preserve"> </w:t>
      </w:r>
      <w:r>
        <w:rPr>
          <w:rtl/>
          <w:lang w:bidi="fa-IR"/>
        </w:rPr>
        <w:t>بزرگ</w:t>
      </w:r>
      <w:r w:rsidR="00101BC1">
        <w:rPr>
          <w:rtl/>
          <w:lang w:bidi="fa-IR"/>
        </w:rPr>
        <w:t xml:space="preserve"> </w:t>
      </w:r>
      <w:r>
        <w:rPr>
          <w:rtl/>
          <w:lang w:bidi="fa-IR"/>
        </w:rPr>
        <w:t>و</w:t>
      </w:r>
      <w:r w:rsidR="00101BC1">
        <w:rPr>
          <w:rtl/>
          <w:lang w:bidi="fa-IR"/>
        </w:rPr>
        <w:t xml:space="preserve"> </w:t>
      </w:r>
      <w:r w:rsidR="00B71F57">
        <w:rPr>
          <w:rtl/>
          <w:lang w:bidi="fa-IR"/>
        </w:rPr>
        <w:t>مسؤوليت</w:t>
      </w:r>
      <w:r>
        <w:rPr>
          <w:rtl/>
          <w:lang w:bidi="fa-IR"/>
        </w:rPr>
        <w:t>ى</w:t>
      </w:r>
      <w:r w:rsidR="00101BC1">
        <w:rPr>
          <w:rtl/>
          <w:lang w:bidi="fa-IR"/>
        </w:rPr>
        <w:t xml:space="preserve"> </w:t>
      </w:r>
      <w:r>
        <w:rPr>
          <w:rtl/>
          <w:lang w:bidi="fa-IR"/>
        </w:rPr>
        <w:t>جدى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به</w:t>
      </w:r>
      <w:r w:rsidR="00101BC1">
        <w:rPr>
          <w:rtl/>
          <w:lang w:bidi="fa-IR"/>
        </w:rPr>
        <w:t xml:space="preserve"> </w:t>
      </w:r>
      <w:r>
        <w:rPr>
          <w:rtl/>
          <w:lang w:bidi="fa-IR"/>
        </w:rPr>
        <w:t>حساب</w:t>
      </w:r>
      <w:r w:rsidR="00101BC1">
        <w:rPr>
          <w:rtl/>
          <w:lang w:bidi="fa-IR"/>
        </w:rPr>
        <w:t xml:space="preserve"> </w:t>
      </w:r>
      <w:r>
        <w:rPr>
          <w:rtl/>
          <w:lang w:bidi="fa-IR"/>
        </w:rPr>
        <w:t>مى</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اهميت</w:t>
      </w:r>
      <w:r w:rsidR="00101BC1">
        <w:rPr>
          <w:rtl/>
          <w:lang w:bidi="fa-IR"/>
        </w:rPr>
        <w:t xml:space="preserve"> </w:t>
      </w:r>
      <w:r>
        <w:rPr>
          <w:rtl/>
          <w:lang w:bidi="fa-IR"/>
        </w:rPr>
        <w:t>آن</w:t>
      </w:r>
      <w:r w:rsidR="00101BC1">
        <w:rPr>
          <w:rtl/>
          <w:lang w:bidi="fa-IR"/>
        </w:rPr>
        <w:t xml:space="preserve"> </w:t>
      </w:r>
      <w:r>
        <w:rPr>
          <w:rtl/>
          <w:lang w:bidi="fa-IR"/>
        </w:rPr>
        <w:t>هنگامى</w:t>
      </w:r>
      <w:r w:rsidR="00101BC1">
        <w:rPr>
          <w:rtl/>
          <w:lang w:bidi="fa-IR"/>
        </w:rPr>
        <w:t xml:space="preserve"> </w:t>
      </w:r>
      <w:r>
        <w:rPr>
          <w:rtl/>
          <w:lang w:bidi="fa-IR"/>
        </w:rPr>
        <w:t>بيشتر</w:t>
      </w:r>
      <w:r w:rsidR="00101BC1">
        <w:rPr>
          <w:rtl/>
          <w:lang w:bidi="fa-IR"/>
        </w:rPr>
        <w:t xml:space="preserve"> </w:t>
      </w:r>
      <w:r>
        <w:rPr>
          <w:rtl/>
          <w:lang w:bidi="fa-IR"/>
        </w:rPr>
        <w:t>مشخص</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كه</w:t>
      </w:r>
      <w:r w:rsidR="00101BC1">
        <w:rPr>
          <w:rtl/>
          <w:lang w:bidi="fa-IR"/>
        </w:rPr>
        <w:t xml:space="preserve"> </w:t>
      </w:r>
      <w:r>
        <w:rPr>
          <w:rtl/>
          <w:lang w:bidi="fa-IR"/>
        </w:rPr>
        <w:t>دارنده</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بيان</w:t>
      </w:r>
      <w:r w:rsidR="00101BC1">
        <w:rPr>
          <w:rtl/>
          <w:lang w:bidi="fa-IR"/>
        </w:rPr>
        <w:t xml:space="preserve"> </w:t>
      </w:r>
      <w:r>
        <w:rPr>
          <w:rtl/>
          <w:lang w:bidi="fa-IR"/>
        </w:rPr>
        <w:t>نظرات</w:t>
      </w:r>
      <w:r w:rsidR="00101BC1">
        <w:rPr>
          <w:rtl/>
          <w:lang w:bidi="fa-IR"/>
        </w:rPr>
        <w:t xml:space="preserve"> </w:t>
      </w:r>
      <w:r>
        <w:rPr>
          <w:rtl/>
          <w:lang w:bidi="fa-IR"/>
        </w:rPr>
        <w:t>خود</w:t>
      </w:r>
      <w:r w:rsidR="00101BC1">
        <w:rPr>
          <w:rtl/>
          <w:lang w:bidi="fa-IR"/>
        </w:rPr>
        <w:t xml:space="preserve"> </w:t>
      </w:r>
      <w:r>
        <w:rPr>
          <w:rtl/>
          <w:lang w:bidi="fa-IR"/>
        </w:rPr>
        <w:t>صراحت</w:t>
      </w:r>
      <w:r w:rsidR="00101BC1">
        <w:rPr>
          <w:rtl/>
          <w:lang w:bidi="fa-IR"/>
        </w:rPr>
        <w:t xml:space="preserve"> </w:t>
      </w:r>
      <w:r>
        <w:rPr>
          <w:rtl/>
          <w:lang w:bidi="fa-IR"/>
        </w:rPr>
        <w:t>لهجه</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آراى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قاطعانه</w:t>
      </w:r>
      <w:r w:rsidR="00101BC1">
        <w:rPr>
          <w:rtl/>
          <w:lang w:bidi="fa-IR"/>
        </w:rPr>
        <w:t xml:space="preserve"> </w:t>
      </w:r>
      <w:r>
        <w:rPr>
          <w:rtl/>
          <w:lang w:bidi="fa-IR"/>
        </w:rPr>
        <w:t>بدون</w:t>
      </w:r>
      <w:r w:rsidR="00101BC1">
        <w:rPr>
          <w:rtl/>
          <w:lang w:bidi="fa-IR"/>
        </w:rPr>
        <w:t xml:space="preserve"> </w:t>
      </w:r>
      <w:r>
        <w:rPr>
          <w:rtl/>
          <w:lang w:bidi="fa-IR"/>
        </w:rPr>
        <w:t>مداهنه</w:t>
      </w:r>
      <w:r w:rsidR="00101BC1">
        <w:rPr>
          <w:rtl/>
          <w:lang w:bidi="fa-IR"/>
        </w:rPr>
        <w:t xml:space="preserve"> </w:t>
      </w:r>
      <w:r>
        <w:rPr>
          <w:rtl/>
          <w:lang w:bidi="fa-IR"/>
        </w:rPr>
        <w:t>و</w:t>
      </w:r>
      <w:r w:rsidR="00101BC1">
        <w:rPr>
          <w:rtl/>
          <w:lang w:bidi="fa-IR"/>
        </w:rPr>
        <w:t xml:space="preserve"> </w:t>
      </w:r>
      <w:r>
        <w:rPr>
          <w:rtl/>
          <w:lang w:bidi="fa-IR"/>
        </w:rPr>
        <w:t>كم</w:t>
      </w:r>
      <w:r w:rsidR="00101BC1">
        <w:rPr>
          <w:rtl/>
          <w:lang w:bidi="fa-IR"/>
        </w:rPr>
        <w:t xml:space="preserve"> </w:t>
      </w:r>
      <w:r>
        <w:rPr>
          <w:rtl/>
          <w:lang w:bidi="fa-IR"/>
        </w:rPr>
        <w:t>كردن</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كارى،</w:t>
      </w:r>
      <w:r w:rsidR="00101BC1">
        <w:rPr>
          <w:rtl/>
          <w:lang w:bidi="fa-IR"/>
        </w:rPr>
        <w:t xml:space="preserve"> </w:t>
      </w:r>
      <w:r>
        <w:rPr>
          <w:rtl/>
          <w:lang w:bidi="fa-IR"/>
        </w:rPr>
        <w:t>بيان</w:t>
      </w:r>
      <w:r w:rsidR="00101BC1">
        <w:rPr>
          <w:rtl/>
          <w:lang w:bidi="fa-IR"/>
        </w:rPr>
        <w:t xml:space="preserve"> </w:t>
      </w:r>
      <w:r>
        <w:rPr>
          <w:rtl/>
          <w:lang w:bidi="fa-IR"/>
        </w:rPr>
        <w:t>كند،</w:t>
      </w:r>
      <w:r w:rsidR="00101BC1">
        <w:rPr>
          <w:rtl/>
          <w:lang w:bidi="fa-IR"/>
        </w:rPr>
        <w:t xml:space="preserve"> </w:t>
      </w:r>
      <w:r>
        <w:rPr>
          <w:rtl/>
          <w:lang w:bidi="fa-IR"/>
        </w:rPr>
        <w:t>زيرا</w:t>
      </w:r>
      <w:r w:rsidR="00101BC1">
        <w:rPr>
          <w:rtl/>
          <w:lang w:bidi="fa-IR"/>
        </w:rPr>
        <w:t xml:space="preserve"> </w:t>
      </w:r>
      <w:r>
        <w:rPr>
          <w:rtl/>
          <w:lang w:bidi="fa-IR"/>
        </w:rPr>
        <w:t>موقعيت</w:t>
      </w:r>
      <w:r w:rsidR="00101BC1">
        <w:rPr>
          <w:rtl/>
          <w:lang w:bidi="fa-IR"/>
        </w:rPr>
        <w:t xml:space="preserve"> </w:t>
      </w:r>
      <w:r>
        <w:rPr>
          <w:rtl/>
          <w:lang w:bidi="fa-IR"/>
        </w:rPr>
        <w:t>هاى</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نيازمند</w:t>
      </w:r>
      <w:r w:rsidR="00101BC1">
        <w:rPr>
          <w:rtl/>
          <w:lang w:bidi="fa-IR"/>
        </w:rPr>
        <w:t xml:space="preserve"> </w:t>
      </w:r>
      <w:r>
        <w:rPr>
          <w:rtl/>
          <w:lang w:bidi="fa-IR"/>
        </w:rPr>
        <w:t>چنين</w:t>
      </w:r>
      <w:r w:rsidR="00101BC1">
        <w:rPr>
          <w:rtl/>
          <w:lang w:bidi="fa-IR"/>
        </w:rPr>
        <w:t xml:space="preserve"> </w:t>
      </w:r>
      <w:r>
        <w:rPr>
          <w:rtl/>
          <w:lang w:bidi="fa-IR"/>
        </w:rPr>
        <w:t>خصايصى</w:t>
      </w:r>
      <w:r w:rsidR="00101BC1">
        <w:rPr>
          <w:rtl/>
          <w:lang w:bidi="fa-IR"/>
        </w:rPr>
        <w:t xml:space="preserve"> </w:t>
      </w:r>
      <w:r>
        <w:rPr>
          <w:rtl/>
          <w:lang w:bidi="fa-IR"/>
        </w:rPr>
        <w:t>در</w:t>
      </w:r>
      <w:r w:rsidR="00101BC1">
        <w:rPr>
          <w:rtl/>
          <w:lang w:bidi="fa-IR"/>
        </w:rPr>
        <w:t xml:space="preserve"> </w:t>
      </w:r>
      <w:r>
        <w:rPr>
          <w:rtl/>
          <w:lang w:bidi="fa-IR"/>
        </w:rPr>
        <w:t>فرد</w:t>
      </w:r>
      <w:r w:rsidR="00101BC1">
        <w:rPr>
          <w:rtl/>
          <w:lang w:bidi="fa-IR"/>
        </w:rPr>
        <w:t xml:space="preserve"> </w:t>
      </w:r>
      <w:r>
        <w:rPr>
          <w:rtl/>
          <w:lang w:bidi="fa-IR"/>
        </w:rPr>
        <w:t>مطلوب</w:t>
      </w:r>
      <w:r w:rsidR="00101BC1">
        <w:rPr>
          <w:rtl/>
          <w:lang w:bidi="fa-IR"/>
        </w:rPr>
        <w:t xml:space="preserve"> </w:t>
      </w:r>
      <w:r>
        <w:rPr>
          <w:rtl/>
          <w:lang w:bidi="fa-IR"/>
        </w:rPr>
        <w:t>بود-</w:t>
      </w:r>
      <w:r w:rsidR="00101BC1">
        <w:rPr>
          <w:rtl/>
          <w:lang w:bidi="fa-IR"/>
        </w:rPr>
        <w:t xml:space="preserve"> </w:t>
      </w:r>
      <w:r>
        <w:rPr>
          <w:rtl/>
          <w:lang w:bidi="fa-IR"/>
        </w:rPr>
        <w:t>مثلا</w:t>
      </w:r>
      <w:r w:rsidR="00101BC1">
        <w:rPr>
          <w:rtl/>
          <w:lang w:bidi="fa-IR"/>
        </w:rPr>
        <w:t xml:space="preserve"> </w:t>
      </w:r>
      <w:r>
        <w:rPr>
          <w:rtl/>
          <w:lang w:bidi="fa-IR"/>
        </w:rPr>
        <w:t>طغيانگر</w:t>
      </w:r>
      <w:r w:rsidR="00101BC1">
        <w:rPr>
          <w:rtl/>
          <w:lang w:bidi="fa-IR"/>
        </w:rPr>
        <w:t xml:space="preserve"> </w:t>
      </w:r>
      <w:r>
        <w:rPr>
          <w:rtl/>
          <w:lang w:bidi="fa-IR"/>
        </w:rPr>
        <w:t>يا</w:t>
      </w:r>
      <w:r w:rsidR="00101BC1">
        <w:rPr>
          <w:rtl/>
          <w:lang w:bidi="fa-IR"/>
        </w:rPr>
        <w:t xml:space="preserve"> </w:t>
      </w:r>
      <w:r>
        <w:rPr>
          <w:rtl/>
          <w:lang w:bidi="fa-IR"/>
        </w:rPr>
        <w:t>غاصب</w:t>
      </w:r>
      <w:r w:rsidR="00101BC1">
        <w:rPr>
          <w:rtl/>
          <w:lang w:bidi="fa-IR"/>
        </w:rPr>
        <w:t xml:space="preserve"> </w:t>
      </w:r>
      <w:r>
        <w:rPr>
          <w:rtl/>
          <w:lang w:bidi="fa-IR"/>
        </w:rPr>
        <w:t>و</w:t>
      </w:r>
      <w:r w:rsidR="00101BC1">
        <w:rPr>
          <w:rtl/>
          <w:lang w:bidi="fa-IR"/>
        </w:rPr>
        <w:t xml:space="preserve"> </w:t>
      </w:r>
      <w:r>
        <w:rPr>
          <w:rtl/>
          <w:lang w:bidi="fa-IR"/>
        </w:rPr>
        <w:t>حكام</w:t>
      </w:r>
      <w:r w:rsidR="00101BC1">
        <w:rPr>
          <w:rtl/>
          <w:lang w:bidi="fa-IR"/>
        </w:rPr>
        <w:t xml:space="preserve"> </w:t>
      </w:r>
      <w:r>
        <w:rPr>
          <w:rtl/>
          <w:lang w:bidi="fa-IR"/>
        </w:rPr>
        <w:t>خودسر</w:t>
      </w:r>
      <w:r w:rsidR="00101BC1">
        <w:rPr>
          <w:rtl/>
          <w:lang w:bidi="fa-IR"/>
        </w:rPr>
        <w:t xml:space="preserve"> </w:t>
      </w:r>
      <w:r>
        <w:rPr>
          <w:rtl/>
          <w:lang w:bidi="fa-IR"/>
        </w:rPr>
        <w:t>را</w:t>
      </w:r>
      <w:r w:rsidR="00101BC1">
        <w:rPr>
          <w:rtl/>
          <w:lang w:bidi="fa-IR"/>
        </w:rPr>
        <w:t xml:space="preserve"> </w:t>
      </w:r>
      <w:r>
        <w:rPr>
          <w:rtl/>
          <w:lang w:bidi="fa-IR"/>
        </w:rPr>
        <w:t>رسوا</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صلاحيت-</w:t>
      </w:r>
      <w:r w:rsidR="00101BC1">
        <w:rPr>
          <w:rtl/>
          <w:lang w:bidi="fa-IR"/>
        </w:rPr>
        <w:t xml:space="preserve"> </w:t>
      </w:r>
      <w:r>
        <w:rPr>
          <w:rtl/>
          <w:lang w:bidi="fa-IR"/>
        </w:rPr>
        <w:t>تنها</w:t>
      </w:r>
      <w:r w:rsidR="00101BC1">
        <w:rPr>
          <w:rtl/>
          <w:lang w:bidi="fa-IR"/>
        </w:rPr>
        <w:t xml:space="preserve"> </w:t>
      </w:r>
      <w:r>
        <w:rPr>
          <w:rtl/>
          <w:lang w:bidi="fa-IR"/>
        </w:rPr>
        <w:t>در</w:t>
      </w:r>
      <w:r w:rsidR="00101BC1">
        <w:rPr>
          <w:rtl/>
          <w:lang w:bidi="fa-IR"/>
        </w:rPr>
        <w:t xml:space="preserve"> </w:t>
      </w:r>
      <w:r>
        <w:rPr>
          <w:rtl/>
          <w:lang w:bidi="fa-IR"/>
        </w:rPr>
        <w:t>گرو</w:t>
      </w:r>
      <w:r w:rsidR="00101BC1">
        <w:rPr>
          <w:rtl/>
          <w:lang w:bidi="fa-IR"/>
        </w:rPr>
        <w:t xml:space="preserve"> </w:t>
      </w:r>
      <w:r>
        <w:rPr>
          <w:rtl/>
          <w:lang w:bidi="fa-IR"/>
        </w:rPr>
        <w:t>صراحت</w:t>
      </w:r>
      <w:r w:rsidR="00101BC1">
        <w:rPr>
          <w:rtl/>
          <w:lang w:bidi="fa-IR"/>
        </w:rPr>
        <w:t xml:space="preserve"> </w:t>
      </w:r>
      <w:r>
        <w:rPr>
          <w:rtl/>
          <w:lang w:bidi="fa-IR"/>
        </w:rPr>
        <w:t>قول،</w:t>
      </w:r>
      <w:r w:rsidR="00101BC1">
        <w:rPr>
          <w:rtl/>
          <w:lang w:bidi="fa-IR"/>
        </w:rPr>
        <w:t xml:space="preserve"> </w:t>
      </w:r>
      <w:r>
        <w:rPr>
          <w:rtl/>
          <w:lang w:bidi="fa-IR"/>
        </w:rPr>
        <w:t>قوت</w:t>
      </w:r>
      <w:r w:rsidR="00101BC1">
        <w:rPr>
          <w:rtl/>
          <w:lang w:bidi="fa-IR"/>
        </w:rPr>
        <w:t xml:space="preserve"> </w:t>
      </w:r>
      <w:r>
        <w:rPr>
          <w:rtl/>
          <w:lang w:bidi="fa-IR"/>
        </w:rPr>
        <w:t>قلب</w:t>
      </w:r>
      <w:r w:rsidR="00101BC1">
        <w:rPr>
          <w:rtl/>
          <w:lang w:bidi="fa-IR"/>
        </w:rPr>
        <w:t xml:space="preserve"> </w:t>
      </w:r>
      <w:r>
        <w:rPr>
          <w:rtl/>
          <w:lang w:bidi="fa-IR"/>
        </w:rPr>
        <w:t>و</w:t>
      </w:r>
      <w:r w:rsidR="00101BC1">
        <w:rPr>
          <w:rtl/>
          <w:lang w:bidi="fa-IR"/>
        </w:rPr>
        <w:t xml:space="preserve"> </w:t>
      </w:r>
      <w:r>
        <w:rPr>
          <w:rtl/>
          <w:lang w:bidi="fa-IR"/>
        </w:rPr>
        <w:t>ثبات</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تمام</w:t>
      </w:r>
      <w:r w:rsidR="00101BC1">
        <w:rPr>
          <w:rtl/>
          <w:lang w:bidi="fa-IR"/>
        </w:rPr>
        <w:t xml:space="preserve"> </w:t>
      </w:r>
      <w:r>
        <w:rPr>
          <w:rtl/>
          <w:lang w:bidi="fa-IR"/>
        </w:rPr>
        <w:t>اين</w:t>
      </w:r>
      <w:r w:rsidR="00101BC1">
        <w:rPr>
          <w:rtl/>
          <w:lang w:bidi="fa-IR"/>
        </w:rPr>
        <w:t xml:space="preserve"> </w:t>
      </w:r>
      <w:r>
        <w:rPr>
          <w:rtl/>
          <w:lang w:bidi="fa-IR"/>
        </w:rPr>
        <w:lastRenderedPageBreak/>
        <w:t>ويژگي</w:t>
      </w:r>
      <w:r w:rsidR="00EE4611">
        <w:rPr>
          <w:rFonts w:hint="cs"/>
          <w:rtl/>
          <w:lang w:bidi="fa-IR"/>
        </w:rPr>
        <w:t xml:space="preserve"> </w:t>
      </w:r>
      <w:r>
        <w:rPr>
          <w:rtl/>
          <w:lang w:bidi="fa-IR"/>
        </w:rPr>
        <w:t>ها</w:t>
      </w:r>
      <w:r w:rsidR="00101BC1">
        <w:rPr>
          <w:rtl/>
          <w:lang w:bidi="fa-IR"/>
        </w:rPr>
        <w:t xml:space="preserve"> </w:t>
      </w:r>
      <w:r>
        <w:rPr>
          <w:rtl/>
          <w:lang w:bidi="fa-IR"/>
        </w:rPr>
        <w:t>عقيل</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رقيبى</w:t>
      </w:r>
      <w:r w:rsidR="00101BC1">
        <w:rPr>
          <w:rtl/>
          <w:lang w:bidi="fa-IR"/>
        </w:rPr>
        <w:t xml:space="preserve"> </w:t>
      </w:r>
      <w:r>
        <w:rPr>
          <w:rtl/>
          <w:lang w:bidi="fa-IR"/>
        </w:rPr>
        <w:t>نمى</w:t>
      </w:r>
      <w:r w:rsidR="00101BC1">
        <w:rPr>
          <w:rtl/>
          <w:lang w:bidi="fa-IR"/>
        </w:rPr>
        <w:t xml:space="preserve"> </w:t>
      </w:r>
      <w:r>
        <w:rPr>
          <w:rtl/>
          <w:lang w:bidi="fa-IR"/>
        </w:rPr>
        <w:t>شناخت،</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مسجد</w:t>
      </w:r>
      <w:r w:rsidR="00101BC1">
        <w:rPr>
          <w:rtl/>
          <w:lang w:bidi="fa-IR"/>
        </w:rPr>
        <w:t xml:space="preserve"> </w:t>
      </w:r>
      <w:r>
        <w:rPr>
          <w:rtl/>
          <w:lang w:bidi="fa-IR"/>
        </w:rPr>
        <w:t>پيامبر</w:t>
      </w:r>
      <w:r w:rsidR="00101BC1">
        <w:rPr>
          <w:rtl/>
          <w:lang w:bidi="fa-IR"/>
        </w:rPr>
        <w:t xml:space="preserve"> </w:t>
      </w:r>
      <w:r>
        <w:rPr>
          <w:rtl/>
          <w:lang w:bidi="fa-IR"/>
        </w:rPr>
        <w:t>عظيم</w:t>
      </w:r>
      <w:r w:rsidR="00101BC1">
        <w:rPr>
          <w:rtl/>
          <w:lang w:bidi="fa-IR"/>
        </w:rPr>
        <w:t xml:space="preserve"> </w:t>
      </w:r>
      <w:r>
        <w:rPr>
          <w:rtl/>
          <w:lang w:bidi="fa-IR"/>
        </w:rPr>
        <w:t>الشان-</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مى</w:t>
      </w:r>
      <w:r w:rsidR="00101BC1">
        <w:rPr>
          <w:rtl/>
          <w:lang w:bidi="fa-IR"/>
        </w:rPr>
        <w:t xml:space="preserve"> </w:t>
      </w:r>
      <w:r>
        <w:rPr>
          <w:rtl/>
          <w:lang w:bidi="fa-IR"/>
        </w:rPr>
        <w:t>نشست</w:t>
      </w:r>
      <w:r w:rsidR="00101BC1">
        <w:rPr>
          <w:rtl/>
          <w:lang w:bidi="fa-IR"/>
        </w:rPr>
        <w:t xml:space="preserve"> </w:t>
      </w:r>
      <w:r>
        <w:rPr>
          <w:rtl/>
          <w:lang w:bidi="fa-IR"/>
        </w:rPr>
        <w:t>و</w:t>
      </w:r>
      <w:r w:rsidR="00101BC1">
        <w:rPr>
          <w:rtl/>
          <w:lang w:bidi="fa-IR"/>
        </w:rPr>
        <w:t xml:space="preserve"> </w:t>
      </w:r>
      <w:r>
        <w:rPr>
          <w:rtl/>
          <w:lang w:bidi="fa-IR"/>
        </w:rPr>
        <w:t>طى</w:t>
      </w:r>
      <w:r w:rsidR="00101BC1">
        <w:rPr>
          <w:rtl/>
          <w:lang w:bidi="fa-IR"/>
        </w:rPr>
        <w:t xml:space="preserve"> </w:t>
      </w:r>
      <w:r>
        <w:rPr>
          <w:rtl/>
          <w:lang w:bidi="fa-IR"/>
        </w:rPr>
        <w:t>جلساتى،</w:t>
      </w:r>
      <w:r w:rsidR="00101BC1">
        <w:rPr>
          <w:rtl/>
          <w:lang w:bidi="fa-IR"/>
        </w:rPr>
        <w:t xml:space="preserve"> </w:t>
      </w:r>
      <w:r>
        <w:rPr>
          <w:rtl/>
          <w:lang w:bidi="fa-IR"/>
        </w:rPr>
        <w:t>نقاب</w:t>
      </w:r>
      <w:r w:rsidR="00101BC1">
        <w:rPr>
          <w:rtl/>
          <w:lang w:bidi="fa-IR"/>
        </w:rPr>
        <w:t xml:space="preserve"> </w:t>
      </w:r>
      <w:r>
        <w:rPr>
          <w:rtl/>
          <w:lang w:bidi="fa-IR"/>
        </w:rPr>
        <w:t>از</w:t>
      </w:r>
      <w:r w:rsidR="00101BC1">
        <w:rPr>
          <w:rtl/>
          <w:lang w:bidi="fa-IR"/>
        </w:rPr>
        <w:t xml:space="preserve"> </w:t>
      </w:r>
      <w:r>
        <w:rPr>
          <w:rtl/>
          <w:lang w:bidi="fa-IR"/>
        </w:rPr>
        <w:t>چهره</w:t>
      </w:r>
      <w:r w:rsidR="00101BC1">
        <w:rPr>
          <w:rtl/>
          <w:lang w:bidi="fa-IR"/>
        </w:rPr>
        <w:t xml:space="preserve"> </w:t>
      </w:r>
      <w:r>
        <w:rPr>
          <w:rtl/>
          <w:lang w:bidi="fa-IR"/>
        </w:rPr>
        <w:t>پليد</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و</w:t>
      </w:r>
      <w:r w:rsidR="00101BC1">
        <w:rPr>
          <w:rtl/>
          <w:lang w:bidi="fa-IR"/>
        </w:rPr>
        <w:t xml:space="preserve"> </w:t>
      </w:r>
      <w:r>
        <w:rPr>
          <w:rtl/>
          <w:lang w:bidi="fa-IR"/>
        </w:rPr>
        <w:t>همپالكى</w:t>
      </w:r>
      <w:r w:rsidR="00101BC1">
        <w:rPr>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چون</w:t>
      </w:r>
      <w:r w:rsidR="00101BC1">
        <w:rPr>
          <w:rtl/>
          <w:lang w:bidi="fa-IR"/>
        </w:rPr>
        <w:t xml:space="preserve"> </w:t>
      </w:r>
      <w:r>
        <w:rPr>
          <w:rtl/>
          <w:lang w:bidi="fa-IR"/>
        </w:rPr>
        <w:t>بنى</w:t>
      </w:r>
      <w:r w:rsidR="00101BC1">
        <w:rPr>
          <w:rtl/>
          <w:lang w:bidi="fa-IR"/>
        </w:rPr>
        <w:t xml:space="preserve"> </w:t>
      </w:r>
      <w:r>
        <w:rPr>
          <w:rtl/>
          <w:lang w:bidi="fa-IR"/>
        </w:rPr>
        <w:t>العاص</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زشتيهاى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شمرد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دانشمندى</w:t>
      </w:r>
      <w:r w:rsidR="00101BC1">
        <w:rPr>
          <w:rtl/>
          <w:lang w:bidi="fa-IR"/>
        </w:rPr>
        <w:t xml:space="preserve"> </w:t>
      </w:r>
      <w:r>
        <w:rPr>
          <w:rtl/>
          <w:lang w:bidi="fa-IR"/>
        </w:rPr>
        <w:t>سياستمدار،</w:t>
      </w:r>
      <w:r w:rsidR="00101BC1">
        <w:rPr>
          <w:rtl/>
          <w:lang w:bidi="fa-IR"/>
        </w:rPr>
        <w:t xml:space="preserve"> </w:t>
      </w:r>
      <w:r>
        <w:rPr>
          <w:rtl/>
          <w:lang w:bidi="fa-IR"/>
        </w:rPr>
        <w:t>جامعه</w:t>
      </w:r>
      <w:r w:rsidR="00101BC1">
        <w:rPr>
          <w:rtl/>
          <w:lang w:bidi="fa-IR"/>
        </w:rPr>
        <w:t xml:space="preserve"> </w:t>
      </w:r>
      <w:r>
        <w:rPr>
          <w:rtl/>
          <w:lang w:bidi="fa-IR"/>
        </w:rPr>
        <w:t>شناس،</w:t>
      </w:r>
      <w:r w:rsidR="00101BC1">
        <w:rPr>
          <w:rtl/>
          <w:lang w:bidi="fa-IR"/>
        </w:rPr>
        <w:t xml:space="preserve"> </w:t>
      </w:r>
      <w:r>
        <w:rPr>
          <w:rtl/>
          <w:lang w:bidi="fa-IR"/>
        </w:rPr>
        <w:t>و</w:t>
      </w:r>
      <w:r w:rsidR="00101BC1">
        <w:rPr>
          <w:rtl/>
          <w:lang w:bidi="fa-IR"/>
        </w:rPr>
        <w:t xml:space="preserve"> </w:t>
      </w:r>
      <w:r>
        <w:rPr>
          <w:rtl/>
          <w:lang w:bidi="fa-IR"/>
        </w:rPr>
        <w:t>روانشناس</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ويژگي</w:t>
      </w:r>
      <w:r w:rsidR="00EE4611">
        <w:rPr>
          <w:rFonts w:hint="cs"/>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بخاطر</w:t>
      </w:r>
      <w:r w:rsidR="00101BC1">
        <w:rPr>
          <w:rtl/>
          <w:lang w:bidi="fa-IR"/>
        </w:rPr>
        <w:t xml:space="preserve"> </w:t>
      </w:r>
      <w:r>
        <w:rPr>
          <w:rtl/>
          <w:lang w:bidi="fa-IR"/>
        </w:rPr>
        <w:t>تيزهوشى</w:t>
      </w:r>
      <w:r w:rsidR="00101BC1">
        <w:rPr>
          <w:rtl/>
          <w:lang w:bidi="fa-IR"/>
        </w:rPr>
        <w:t xml:space="preserve"> </w:t>
      </w:r>
      <w:r>
        <w:rPr>
          <w:rtl/>
          <w:lang w:bidi="fa-IR"/>
        </w:rPr>
        <w:t>و</w:t>
      </w:r>
      <w:r w:rsidR="00101BC1">
        <w:rPr>
          <w:rtl/>
          <w:lang w:bidi="fa-IR"/>
        </w:rPr>
        <w:t xml:space="preserve"> </w:t>
      </w:r>
      <w:r>
        <w:rPr>
          <w:rtl/>
          <w:lang w:bidi="fa-IR"/>
        </w:rPr>
        <w:t>نبوغ</w:t>
      </w:r>
      <w:r w:rsidR="00101BC1">
        <w:rPr>
          <w:rtl/>
          <w:lang w:bidi="fa-IR"/>
        </w:rPr>
        <w:t xml:space="preserve"> </w:t>
      </w:r>
      <w:r>
        <w:rPr>
          <w:rtl/>
          <w:lang w:bidi="fa-IR"/>
        </w:rPr>
        <w:t>خود</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علاوه</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وى</w:t>
      </w:r>
      <w:r w:rsidR="00101BC1">
        <w:rPr>
          <w:rtl/>
          <w:lang w:bidi="fa-IR"/>
        </w:rPr>
        <w:t xml:space="preserve"> </w:t>
      </w:r>
      <w:r>
        <w:rPr>
          <w:rtl/>
          <w:lang w:bidi="fa-IR"/>
        </w:rPr>
        <w:t>آگاهى</w:t>
      </w:r>
      <w:r w:rsidR="00101BC1">
        <w:rPr>
          <w:rtl/>
          <w:lang w:bidi="fa-IR"/>
        </w:rPr>
        <w:t xml:space="preserve"> </w:t>
      </w:r>
      <w:r>
        <w:rPr>
          <w:rtl/>
          <w:lang w:bidi="fa-IR"/>
        </w:rPr>
        <w:t>عميقى</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تاريخ</w:t>
      </w:r>
      <w:r w:rsidR="00101BC1">
        <w:rPr>
          <w:rtl/>
          <w:lang w:bidi="fa-IR"/>
        </w:rPr>
        <w:t xml:space="preserve"> </w:t>
      </w:r>
      <w:r>
        <w:rPr>
          <w:rtl/>
          <w:lang w:bidi="fa-IR"/>
        </w:rPr>
        <w:t>عرب،</w:t>
      </w:r>
      <w:r w:rsidR="00101BC1">
        <w:rPr>
          <w:rtl/>
          <w:lang w:bidi="fa-IR"/>
        </w:rPr>
        <w:t xml:space="preserve"> </w:t>
      </w:r>
      <w:r>
        <w:rPr>
          <w:rtl/>
          <w:lang w:bidi="fa-IR"/>
        </w:rPr>
        <w:t>جنگ</w:t>
      </w:r>
      <w:r w:rsidR="00EE4611">
        <w:rPr>
          <w:rFonts w:hint="cs"/>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صلح</w:t>
      </w:r>
      <w:r w:rsidR="00EE4611">
        <w:rPr>
          <w:rFonts w:hint="cs"/>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داشت؛</w:t>
      </w:r>
      <w:r w:rsidR="00101BC1">
        <w:rPr>
          <w:rtl/>
          <w:lang w:bidi="fa-IR"/>
        </w:rPr>
        <w:t xml:space="preserve"> </w:t>
      </w:r>
      <w:r>
        <w:rPr>
          <w:rtl/>
          <w:lang w:bidi="fa-IR"/>
        </w:rPr>
        <w:t>زيرا</w:t>
      </w:r>
      <w:r w:rsidR="00101BC1">
        <w:rPr>
          <w:rtl/>
          <w:lang w:bidi="fa-IR"/>
        </w:rPr>
        <w:t xml:space="preserve"> </w:t>
      </w:r>
      <w:r>
        <w:rPr>
          <w:rtl/>
          <w:lang w:bidi="fa-IR"/>
        </w:rPr>
        <w:t>تمام</w:t>
      </w:r>
      <w:r w:rsidR="00101BC1">
        <w:rPr>
          <w:rtl/>
          <w:lang w:bidi="fa-IR"/>
        </w:rPr>
        <w:t xml:space="preserve"> </w:t>
      </w:r>
      <w:r>
        <w:rPr>
          <w:rtl/>
          <w:lang w:bidi="fa-IR"/>
        </w:rPr>
        <w:t>دانستنى</w:t>
      </w:r>
      <w:r w:rsidR="00101BC1">
        <w:rPr>
          <w:rtl/>
          <w:lang w:bidi="fa-IR"/>
        </w:rPr>
        <w:t xml:space="preserve"> </w:t>
      </w:r>
      <w:r>
        <w:rPr>
          <w:rtl/>
          <w:lang w:bidi="fa-IR"/>
        </w:rPr>
        <w:t>هاى</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قبايل،</w:t>
      </w:r>
      <w:r w:rsidR="00101BC1">
        <w:rPr>
          <w:rtl/>
          <w:lang w:bidi="fa-IR"/>
        </w:rPr>
        <w:t xml:space="preserve"> </w:t>
      </w:r>
      <w:r>
        <w:rPr>
          <w:rtl/>
          <w:lang w:bidi="fa-IR"/>
        </w:rPr>
        <w:t>عشاير</w:t>
      </w:r>
      <w:r w:rsidR="00101BC1">
        <w:rPr>
          <w:rtl/>
          <w:lang w:bidi="fa-IR"/>
        </w:rPr>
        <w:t xml:space="preserve"> </w:t>
      </w:r>
      <w:r>
        <w:rPr>
          <w:rtl/>
          <w:lang w:bidi="fa-IR"/>
        </w:rPr>
        <w:t>و</w:t>
      </w:r>
      <w:r w:rsidR="00101BC1">
        <w:rPr>
          <w:rtl/>
          <w:lang w:bidi="fa-IR"/>
        </w:rPr>
        <w:t xml:space="preserve"> </w:t>
      </w:r>
      <w:r>
        <w:rPr>
          <w:rtl/>
          <w:lang w:bidi="fa-IR"/>
        </w:rPr>
        <w:t>بيوتات</w:t>
      </w:r>
      <w:r w:rsidR="00101BC1">
        <w:rPr>
          <w:rtl/>
          <w:lang w:bidi="fa-IR"/>
        </w:rPr>
        <w:t xml:space="preserve"> </w:t>
      </w:r>
      <w:r>
        <w:rPr>
          <w:rtl/>
          <w:lang w:bidi="fa-IR"/>
        </w:rPr>
        <w:t>اعم</w:t>
      </w:r>
      <w:r w:rsidR="00101BC1">
        <w:rPr>
          <w:rtl/>
          <w:lang w:bidi="fa-IR"/>
        </w:rPr>
        <w:t xml:space="preserve"> </w:t>
      </w:r>
      <w:r>
        <w:rPr>
          <w:rtl/>
          <w:lang w:bidi="fa-IR"/>
        </w:rPr>
        <w:t>از</w:t>
      </w:r>
      <w:r w:rsidR="00101BC1">
        <w:rPr>
          <w:rtl/>
          <w:lang w:bidi="fa-IR"/>
        </w:rPr>
        <w:t xml:space="preserve"> </w:t>
      </w:r>
      <w:r>
        <w:rPr>
          <w:rtl/>
          <w:lang w:bidi="fa-IR"/>
        </w:rPr>
        <w:t>مواضع</w:t>
      </w:r>
      <w:r w:rsidR="00101BC1">
        <w:rPr>
          <w:rtl/>
          <w:lang w:bidi="fa-IR"/>
        </w:rPr>
        <w:t xml:space="preserve"> </w:t>
      </w:r>
      <w:r>
        <w:rPr>
          <w:rtl/>
          <w:lang w:bidi="fa-IR"/>
        </w:rPr>
        <w:t>مثبت</w:t>
      </w:r>
      <w:r w:rsidR="00101BC1">
        <w:rPr>
          <w:rtl/>
          <w:lang w:bidi="fa-IR"/>
        </w:rPr>
        <w:t xml:space="preserve"> </w:t>
      </w:r>
      <w:r>
        <w:rPr>
          <w:rtl/>
          <w:lang w:bidi="fa-IR"/>
        </w:rPr>
        <w:t>و</w:t>
      </w:r>
      <w:r w:rsidR="00101BC1">
        <w:rPr>
          <w:rtl/>
          <w:lang w:bidi="fa-IR"/>
        </w:rPr>
        <w:t xml:space="preserve"> </w:t>
      </w:r>
      <w:r>
        <w:rPr>
          <w:rtl/>
          <w:lang w:bidi="fa-IR"/>
        </w:rPr>
        <w:t>كجرويهاى</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مناقب</w:t>
      </w:r>
      <w:r w:rsidR="00101BC1">
        <w:rPr>
          <w:rtl/>
          <w:lang w:bidi="fa-IR"/>
        </w:rPr>
        <w:t xml:space="preserve"> </w:t>
      </w:r>
      <w:r>
        <w:rPr>
          <w:rtl/>
          <w:lang w:bidi="fa-IR"/>
        </w:rPr>
        <w:t>و</w:t>
      </w:r>
      <w:r w:rsidR="00101BC1">
        <w:rPr>
          <w:rtl/>
          <w:lang w:bidi="fa-IR"/>
        </w:rPr>
        <w:t xml:space="preserve"> </w:t>
      </w:r>
      <w:r>
        <w:rPr>
          <w:rtl/>
          <w:lang w:bidi="fa-IR"/>
        </w:rPr>
        <w:t>نقص</w:t>
      </w:r>
      <w:r w:rsidR="00101BC1">
        <w:rPr>
          <w:rtl/>
          <w:lang w:bidi="fa-IR"/>
        </w:rPr>
        <w:t xml:space="preserve"> </w:t>
      </w:r>
      <w:r>
        <w:rPr>
          <w:rtl/>
          <w:lang w:bidi="fa-IR"/>
        </w:rPr>
        <w:t>هاى</w:t>
      </w:r>
      <w:r w:rsidR="00101BC1">
        <w:rPr>
          <w:rtl/>
          <w:lang w:bidi="fa-IR"/>
        </w:rPr>
        <w:t xml:space="preserve"> </w:t>
      </w:r>
      <w:r>
        <w:rPr>
          <w:rtl/>
          <w:lang w:bidi="fa-IR"/>
        </w:rPr>
        <w:t>عرب</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خود</w:t>
      </w:r>
      <w:r w:rsidR="00101BC1">
        <w:rPr>
          <w:rtl/>
          <w:lang w:bidi="fa-IR"/>
        </w:rPr>
        <w:t xml:space="preserve"> </w:t>
      </w:r>
      <w:r>
        <w:rPr>
          <w:rtl/>
          <w:lang w:bidi="fa-IR"/>
        </w:rPr>
        <w:t>جمع</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درباره</w:t>
      </w:r>
      <w:r w:rsidR="00101BC1">
        <w:rPr>
          <w:rtl/>
          <w:lang w:bidi="fa-IR"/>
        </w:rPr>
        <w:t xml:space="preserve"> </w:t>
      </w:r>
      <w:r>
        <w:rPr>
          <w:rtl/>
          <w:lang w:bidi="fa-IR"/>
        </w:rPr>
        <w:t>قبايل،</w:t>
      </w:r>
      <w:r w:rsidR="00101BC1">
        <w:rPr>
          <w:rtl/>
          <w:lang w:bidi="fa-IR"/>
        </w:rPr>
        <w:t xml:space="preserve"> </w:t>
      </w:r>
      <w:r>
        <w:rPr>
          <w:rtl/>
          <w:lang w:bidi="fa-IR"/>
        </w:rPr>
        <w:t>آگاهي</w:t>
      </w:r>
      <w:r w:rsidR="00EE4611">
        <w:rPr>
          <w:rFonts w:hint="cs"/>
          <w:rtl/>
          <w:lang w:bidi="fa-IR"/>
        </w:rPr>
        <w:t xml:space="preserve"> </w:t>
      </w:r>
      <w:r>
        <w:rPr>
          <w:rtl/>
          <w:lang w:bidi="fa-IR"/>
        </w:rPr>
        <w:t>هاى</w:t>
      </w:r>
      <w:r w:rsidR="00101BC1">
        <w:rPr>
          <w:rtl/>
          <w:lang w:bidi="fa-IR"/>
        </w:rPr>
        <w:t xml:space="preserve"> </w:t>
      </w:r>
      <w:r>
        <w:rPr>
          <w:rtl/>
          <w:lang w:bidi="fa-IR"/>
        </w:rPr>
        <w:t>وسيعى</w:t>
      </w:r>
      <w:r w:rsidR="00101BC1">
        <w:rPr>
          <w:rtl/>
          <w:lang w:bidi="fa-IR"/>
        </w:rPr>
        <w:t xml:space="preserve"> </w:t>
      </w:r>
      <w:r>
        <w:rPr>
          <w:rtl/>
          <w:lang w:bidi="fa-IR"/>
        </w:rPr>
        <w:t>كسب</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r>
        <w:rPr>
          <w:rtl/>
          <w:lang w:bidi="fa-IR"/>
        </w:rPr>
        <w:t>قبيل:</w:t>
      </w:r>
      <w:r w:rsidR="00101BC1">
        <w:rPr>
          <w:rtl/>
          <w:lang w:bidi="fa-IR"/>
        </w:rPr>
        <w:t xml:space="preserve"> </w:t>
      </w:r>
      <w:r>
        <w:rPr>
          <w:rtl/>
          <w:lang w:bidi="fa-IR"/>
        </w:rPr>
        <w:t>اديان،</w:t>
      </w:r>
      <w:r w:rsidR="00101BC1">
        <w:rPr>
          <w:rtl/>
          <w:lang w:bidi="fa-IR"/>
        </w:rPr>
        <w:t xml:space="preserve"> </w:t>
      </w:r>
      <w:r>
        <w:rPr>
          <w:rtl/>
          <w:lang w:bidi="fa-IR"/>
        </w:rPr>
        <w:t>معتقدات،</w:t>
      </w:r>
      <w:r w:rsidR="00101BC1">
        <w:rPr>
          <w:rtl/>
          <w:lang w:bidi="fa-IR"/>
        </w:rPr>
        <w:t xml:space="preserve"> </w:t>
      </w:r>
      <w:r>
        <w:rPr>
          <w:rtl/>
          <w:lang w:bidi="fa-IR"/>
        </w:rPr>
        <w:t>بت</w:t>
      </w:r>
      <w:r w:rsidR="00101BC1">
        <w:rPr>
          <w:rtl/>
          <w:lang w:bidi="fa-IR"/>
        </w:rPr>
        <w:t xml:space="preserve"> </w:t>
      </w:r>
      <w:r>
        <w:rPr>
          <w:rtl/>
          <w:lang w:bidi="fa-IR"/>
        </w:rPr>
        <w:t>ها،</w:t>
      </w:r>
      <w:r w:rsidR="00101BC1">
        <w:rPr>
          <w:rtl/>
          <w:lang w:bidi="fa-IR"/>
        </w:rPr>
        <w:t xml:space="preserve"> </w:t>
      </w:r>
      <w:r>
        <w:rPr>
          <w:rtl/>
          <w:lang w:bidi="fa-IR"/>
        </w:rPr>
        <w:t>عادات،</w:t>
      </w:r>
      <w:r w:rsidR="00101BC1">
        <w:rPr>
          <w:rtl/>
          <w:lang w:bidi="fa-IR"/>
        </w:rPr>
        <w:t xml:space="preserve"> </w:t>
      </w:r>
      <w:r>
        <w:rPr>
          <w:rtl/>
          <w:lang w:bidi="fa-IR"/>
        </w:rPr>
        <w:t>تيره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بزرگان،</w:t>
      </w:r>
      <w:r w:rsidR="00101BC1">
        <w:rPr>
          <w:rtl/>
          <w:lang w:bidi="fa-IR"/>
        </w:rPr>
        <w:t xml:space="preserve"> </w:t>
      </w:r>
      <w:r>
        <w:rPr>
          <w:rtl/>
          <w:lang w:bidi="fa-IR"/>
        </w:rPr>
        <w:t>سرداران،</w:t>
      </w:r>
      <w:r w:rsidR="00101BC1">
        <w:rPr>
          <w:rtl/>
          <w:lang w:bidi="fa-IR"/>
        </w:rPr>
        <w:t xml:space="preserve"> </w:t>
      </w:r>
      <w:r>
        <w:rPr>
          <w:rtl/>
          <w:lang w:bidi="fa-IR"/>
        </w:rPr>
        <w:t>شعرا،</w:t>
      </w:r>
      <w:r w:rsidR="00101BC1">
        <w:rPr>
          <w:rtl/>
          <w:lang w:bidi="fa-IR"/>
        </w:rPr>
        <w:t xml:space="preserve"> </w:t>
      </w:r>
      <w:r>
        <w:rPr>
          <w:rtl/>
          <w:lang w:bidi="fa-IR"/>
        </w:rPr>
        <w:t>فصحا،</w:t>
      </w:r>
      <w:r w:rsidR="00101BC1">
        <w:rPr>
          <w:rtl/>
          <w:lang w:bidi="fa-IR"/>
        </w:rPr>
        <w:t xml:space="preserve"> </w:t>
      </w:r>
      <w:r>
        <w:rPr>
          <w:rtl/>
          <w:lang w:bidi="fa-IR"/>
        </w:rPr>
        <w:t>كوچها،</w:t>
      </w:r>
      <w:r w:rsidR="00101BC1">
        <w:rPr>
          <w:rtl/>
          <w:lang w:bidi="fa-IR"/>
        </w:rPr>
        <w:t xml:space="preserve"> </w:t>
      </w:r>
      <w:r>
        <w:rPr>
          <w:rtl/>
          <w:lang w:bidi="fa-IR"/>
        </w:rPr>
        <w:t>سفرها،</w:t>
      </w:r>
      <w:r w:rsidR="00101BC1">
        <w:rPr>
          <w:rtl/>
          <w:lang w:bidi="fa-IR"/>
        </w:rPr>
        <w:t xml:space="preserve"> </w:t>
      </w:r>
      <w:r>
        <w:rPr>
          <w:rtl/>
          <w:lang w:bidi="fa-IR"/>
        </w:rPr>
        <w:t>توانايى</w:t>
      </w:r>
      <w:r w:rsidR="00101BC1">
        <w:rPr>
          <w:rtl/>
          <w:lang w:bidi="fa-IR"/>
        </w:rPr>
        <w:t xml:space="preserve"> </w:t>
      </w:r>
      <w:r>
        <w:rPr>
          <w:rtl/>
          <w:lang w:bidi="fa-IR"/>
        </w:rPr>
        <w:t>ها،</w:t>
      </w:r>
      <w:r w:rsidR="00101BC1">
        <w:rPr>
          <w:rtl/>
          <w:lang w:bidi="fa-IR"/>
        </w:rPr>
        <w:t xml:space="preserve"> </w:t>
      </w:r>
      <w:r>
        <w:rPr>
          <w:rtl/>
          <w:lang w:bidi="fa-IR"/>
        </w:rPr>
        <w:t>تعداد</w:t>
      </w:r>
      <w:r w:rsidR="00101BC1">
        <w:rPr>
          <w:rtl/>
          <w:lang w:bidi="fa-IR"/>
        </w:rPr>
        <w:t xml:space="preserve"> </w:t>
      </w:r>
      <w:r>
        <w:rPr>
          <w:rtl/>
          <w:lang w:bidi="fa-IR"/>
        </w:rPr>
        <w:t>نفرات</w:t>
      </w:r>
      <w:r w:rsidR="00101BC1">
        <w:rPr>
          <w:rtl/>
          <w:lang w:bidi="fa-IR"/>
        </w:rPr>
        <w:t xml:space="preserve"> </w:t>
      </w:r>
      <w:r>
        <w:rPr>
          <w:rtl/>
          <w:lang w:bidi="fa-IR"/>
        </w:rPr>
        <w:t>و</w:t>
      </w:r>
      <w:r w:rsidR="00101BC1">
        <w:rPr>
          <w:rtl/>
          <w:lang w:bidi="fa-IR"/>
        </w:rPr>
        <w:t xml:space="preserve"> </w:t>
      </w:r>
      <w:r>
        <w:rPr>
          <w:rtl/>
          <w:lang w:bidi="fa-IR"/>
        </w:rPr>
        <w:t>مدت</w:t>
      </w:r>
      <w:r w:rsidR="00101BC1">
        <w:rPr>
          <w:rtl/>
          <w:lang w:bidi="fa-IR"/>
        </w:rPr>
        <w:t xml:space="preserve"> </w:t>
      </w:r>
      <w:r>
        <w:rPr>
          <w:rtl/>
          <w:lang w:bidi="fa-IR"/>
        </w:rPr>
        <w:t>رهبرى،</w:t>
      </w:r>
      <w:r w:rsidR="00101BC1">
        <w:rPr>
          <w:rtl/>
          <w:lang w:bidi="fa-IR"/>
        </w:rPr>
        <w:t xml:space="preserve"> </w:t>
      </w:r>
      <w:r>
        <w:rPr>
          <w:rtl/>
          <w:lang w:bidi="fa-IR"/>
        </w:rPr>
        <w:t>جنگ</w:t>
      </w:r>
      <w:r w:rsidR="00EE4611">
        <w:rPr>
          <w:rFonts w:hint="cs"/>
          <w:rtl/>
          <w:lang w:bidi="fa-IR"/>
        </w:rPr>
        <w:t xml:space="preserve"> </w:t>
      </w:r>
      <w:r>
        <w:rPr>
          <w:rtl/>
          <w:lang w:bidi="fa-IR"/>
        </w:rPr>
        <w:t>ها،</w:t>
      </w:r>
      <w:r w:rsidR="00101BC1">
        <w:rPr>
          <w:rtl/>
          <w:lang w:bidi="fa-IR"/>
        </w:rPr>
        <w:t xml:space="preserve"> </w:t>
      </w:r>
      <w:r>
        <w:rPr>
          <w:rtl/>
          <w:lang w:bidi="fa-IR"/>
        </w:rPr>
        <w:t>درگيري</w:t>
      </w:r>
      <w:r w:rsidR="00EE4611">
        <w:rPr>
          <w:rFonts w:hint="cs"/>
          <w:rtl/>
          <w:lang w:bidi="fa-IR"/>
        </w:rPr>
        <w:t xml:space="preserve"> </w:t>
      </w:r>
      <w:r>
        <w:rPr>
          <w:rtl/>
          <w:lang w:bidi="fa-IR"/>
        </w:rPr>
        <w:t>ها،</w:t>
      </w:r>
      <w:r w:rsidR="00101BC1">
        <w:rPr>
          <w:rtl/>
          <w:lang w:bidi="fa-IR"/>
        </w:rPr>
        <w:t xml:space="preserve"> </w:t>
      </w:r>
      <w:r>
        <w:rPr>
          <w:rtl/>
          <w:lang w:bidi="fa-IR"/>
        </w:rPr>
        <w:t>پيمان</w:t>
      </w:r>
      <w:r w:rsidR="00EE4611">
        <w:rPr>
          <w:rFonts w:hint="cs"/>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سوگندهاى</w:t>
      </w:r>
      <w:r w:rsidR="00101BC1">
        <w:rPr>
          <w:rtl/>
          <w:lang w:bidi="fa-IR"/>
        </w:rPr>
        <w:t xml:space="preserve"> </w:t>
      </w:r>
      <w:r>
        <w:rPr>
          <w:rtl/>
          <w:lang w:bidi="fa-IR"/>
        </w:rPr>
        <w:t>جنگ</w:t>
      </w:r>
      <w:r w:rsidR="00101BC1">
        <w:rPr>
          <w:rtl/>
          <w:lang w:bidi="fa-IR"/>
        </w:rPr>
        <w:t xml:space="preserve"> </w:t>
      </w:r>
      <w:r>
        <w:rPr>
          <w:rtl/>
          <w:lang w:bidi="fa-IR"/>
        </w:rPr>
        <w:t>و</w:t>
      </w:r>
      <w:r w:rsidR="00101BC1">
        <w:rPr>
          <w:rtl/>
          <w:lang w:bidi="fa-IR"/>
        </w:rPr>
        <w:t xml:space="preserve"> </w:t>
      </w:r>
      <w:r>
        <w:rPr>
          <w:rtl/>
          <w:lang w:bidi="fa-IR"/>
        </w:rPr>
        <w:t>صلح،</w:t>
      </w:r>
      <w:r w:rsidR="00101BC1">
        <w:rPr>
          <w:rtl/>
          <w:lang w:bidi="fa-IR"/>
        </w:rPr>
        <w:t xml:space="preserve"> </w:t>
      </w:r>
      <w:r>
        <w:rPr>
          <w:rtl/>
          <w:lang w:bidi="fa-IR"/>
        </w:rPr>
        <w:t>انگيزه</w:t>
      </w:r>
      <w:r w:rsidR="00101BC1">
        <w:rPr>
          <w:rtl/>
          <w:lang w:bidi="fa-IR"/>
        </w:rPr>
        <w:t xml:space="preserve"> </w:t>
      </w:r>
      <w:r>
        <w:rPr>
          <w:rtl/>
          <w:lang w:bidi="fa-IR"/>
        </w:rPr>
        <w:t>هاى</w:t>
      </w:r>
      <w:r w:rsidR="00101BC1">
        <w:rPr>
          <w:rtl/>
          <w:lang w:bidi="fa-IR"/>
        </w:rPr>
        <w:t xml:space="preserve"> </w:t>
      </w:r>
      <w:r>
        <w:rPr>
          <w:rtl/>
          <w:lang w:bidi="fa-IR"/>
        </w:rPr>
        <w:t>درگيري</w:t>
      </w:r>
      <w:r w:rsidR="00EE4611">
        <w:rPr>
          <w:rFonts w:hint="cs"/>
          <w:rtl/>
          <w:lang w:bidi="fa-IR"/>
        </w:rPr>
        <w:t xml:space="preserve"> </w:t>
      </w:r>
      <w:r>
        <w:rPr>
          <w:rtl/>
          <w:lang w:bidi="fa-IR"/>
        </w:rPr>
        <w:t>هاى</w:t>
      </w:r>
      <w:r w:rsidR="00101BC1">
        <w:rPr>
          <w:rtl/>
          <w:lang w:bidi="fa-IR"/>
        </w:rPr>
        <w:t xml:space="preserve"> </w:t>
      </w:r>
      <w:r>
        <w:rPr>
          <w:rtl/>
          <w:lang w:bidi="fa-IR"/>
        </w:rPr>
        <w:t>آنها،</w:t>
      </w:r>
      <w:r w:rsidR="00101BC1">
        <w:rPr>
          <w:rtl/>
          <w:lang w:bidi="fa-IR"/>
        </w:rPr>
        <w:t xml:space="preserve"> </w:t>
      </w:r>
      <w:r>
        <w:rPr>
          <w:rtl/>
          <w:lang w:bidi="fa-IR"/>
        </w:rPr>
        <w:t>قربانى</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نتايج</w:t>
      </w:r>
      <w:r w:rsidR="00101BC1">
        <w:rPr>
          <w:rtl/>
          <w:lang w:bidi="fa-IR"/>
        </w:rPr>
        <w:t xml:space="preserve"> </w:t>
      </w:r>
      <w:r>
        <w:rPr>
          <w:rtl/>
          <w:lang w:bidi="fa-IR"/>
        </w:rPr>
        <w:t>آن،</w:t>
      </w:r>
      <w:r w:rsidR="00101BC1">
        <w:rPr>
          <w:rtl/>
          <w:lang w:bidi="fa-IR"/>
        </w:rPr>
        <w:t xml:space="preserve"> </w:t>
      </w:r>
      <w:r>
        <w:rPr>
          <w:rtl/>
          <w:lang w:bidi="fa-IR"/>
        </w:rPr>
        <w:t>آنچه</w:t>
      </w:r>
      <w:r w:rsidR="00101BC1">
        <w:rPr>
          <w:rtl/>
          <w:lang w:bidi="fa-IR"/>
        </w:rPr>
        <w:t xml:space="preserve"> </w:t>
      </w:r>
      <w:r>
        <w:rPr>
          <w:rtl/>
          <w:lang w:bidi="fa-IR"/>
        </w:rPr>
        <w:t>از</w:t>
      </w:r>
      <w:r w:rsidR="00101BC1">
        <w:rPr>
          <w:rtl/>
          <w:lang w:bidi="fa-IR"/>
        </w:rPr>
        <w:t xml:space="preserve"> </w:t>
      </w:r>
      <w:r>
        <w:rPr>
          <w:rtl/>
          <w:lang w:bidi="fa-IR"/>
        </w:rPr>
        <w:t>مدح،</w:t>
      </w:r>
      <w:r w:rsidR="00101BC1">
        <w:rPr>
          <w:rtl/>
          <w:lang w:bidi="fa-IR"/>
        </w:rPr>
        <w:t xml:space="preserve"> </w:t>
      </w:r>
      <w:r>
        <w:rPr>
          <w:rtl/>
          <w:lang w:bidi="fa-IR"/>
        </w:rPr>
        <w:t>رثا</w:t>
      </w:r>
      <w:r w:rsidR="00101BC1">
        <w:rPr>
          <w:rtl/>
          <w:lang w:bidi="fa-IR"/>
        </w:rPr>
        <w:t xml:space="preserve"> </w:t>
      </w:r>
      <w:r>
        <w:rPr>
          <w:rtl/>
          <w:lang w:bidi="fa-IR"/>
        </w:rPr>
        <w:t>و</w:t>
      </w:r>
      <w:r w:rsidR="00101BC1">
        <w:rPr>
          <w:rtl/>
          <w:lang w:bidi="fa-IR"/>
        </w:rPr>
        <w:t xml:space="preserve"> </w:t>
      </w:r>
      <w:r>
        <w:rPr>
          <w:rtl/>
          <w:lang w:bidi="fa-IR"/>
        </w:rPr>
        <w:t>هجاء</w:t>
      </w:r>
      <w:r w:rsidR="00101BC1">
        <w:rPr>
          <w:rtl/>
          <w:lang w:bidi="fa-IR"/>
        </w:rPr>
        <w:t xml:space="preserve"> </w:t>
      </w:r>
      <w:r>
        <w:rPr>
          <w:rtl/>
          <w:lang w:bidi="fa-IR"/>
        </w:rPr>
        <w:t>درباره</w:t>
      </w:r>
      <w:r w:rsidR="00101BC1">
        <w:rPr>
          <w:rtl/>
          <w:lang w:bidi="fa-IR"/>
        </w:rPr>
        <w:t xml:space="preserve"> </w:t>
      </w:r>
      <w:r>
        <w:rPr>
          <w:rtl/>
          <w:lang w:bidi="fa-IR"/>
        </w:rPr>
        <w:t>آنان</w:t>
      </w:r>
      <w:r w:rsidR="00101BC1">
        <w:rPr>
          <w:rtl/>
          <w:lang w:bidi="fa-IR"/>
        </w:rPr>
        <w:t xml:space="preserve"> </w:t>
      </w:r>
      <w:r>
        <w:rPr>
          <w:rtl/>
          <w:lang w:bidi="fa-IR"/>
        </w:rPr>
        <w:t>گفته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اطلاعات</w:t>
      </w:r>
      <w:r w:rsidR="00101BC1">
        <w:rPr>
          <w:rtl/>
          <w:lang w:bidi="fa-IR"/>
        </w:rPr>
        <w:t xml:space="preserve"> </w:t>
      </w:r>
      <w:r>
        <w:rPr>
          <w:rtl/>
          <w:lang w:bidi="fa-IR"/>
        </w:rPr>
        <w:t>ديگرى</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ديگران</w:t>
      </w:r>
      <w:r w:rsidR="00101BC1">
        <w:rPr>
          <w:rtl/>
          <w:lang w:bidi="fa-IR"/>
        </w:rPr>
        <w:t xml:space="preserve"> </w:t>
      </w:r>
      <w:r>
        <w:rPr>
          <w:rtl/>
          <w:lang w:bidi="fa-IR"/>
        </w:rPr>
        <w:t>پنهان</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معتقديم</w:t>
      </w:r>
      <w:r w:rsidR="00101BC1">
        <w:rPr>
          <w:rtl/>
          <w:lang w:bidi="fa-IR"/>
        </w:rPr>
        <w:t xml:space="preserve"> </w:t>
      </w:r>
      <w:r>
        <w:rPr>
          <w:rtl/>
          <w:lang w:bidi="fa-IR"/>
        </w:rPr>
        <w:t>عقيل</w:t>
      </w:r>
      <w:r w:rsidR="00101BC1">
        <w:rPr>
          <w:rtl/>
          <w:lang w:bidi="fa-IR"/>
        </w:rPr>
        <w:t xml:space="preserve"> </w:t>
      </w:r>
      <w:r>
        <w:rPr>
          <w:rtl/>
          <w:lang w:bidi="fa-IR"/>
        </w:rPr>
        <w:t>يك</w:t>
      </w:r>
      <w:r w:rsidR="00101BC1">
        <w:rPr>
          <w:rtl/>
          <w:lang w:bidi="fa-IR"/>
        </w:rPr>
        <w:t xml:space="preserve"> </w:t>
      </w:r>
      <w:r>
        <w:rPr>
          <w:rtl/>
          <w:lang w:bidi="fa-IR"/>
        </w:rPr>
        <w:t>دائرة</w:t>
      </w:r>
      <w:r w:rsidR="00101BC1">
        <w:rPr>
          <w:rtl/>
          <w:lang w:bidi="fa-IR"/>
        </w:rPr>
        <w:t xml:space="preserve"> </w:t>
      </w:r>
      <w:r>
        <w:rPr>
          <w:rtl/>
          <w:lang w:bidi="fa-IR"/>
        </w:rPr>
        <w:t>المعارف</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تمام</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ديگران</w:t>
      </w:r>
      <w:r w:rsidR="00101BC1">
        <w:rPr>
          <w:rtl/>
          <w:lang w:bidi="fa-IR"/>
        </w:rPr>
        <w:t xml:space="preserve"> </w:t>
      </w:r>
      <w:r>
        <w:rPr>
          <w:rtl/>
          <w:lang w:bidi="fa-IR"/>
        </w:rPr>
        <w:t>نمى</w:t>
      </w:r>
      <w:r w:rsidR="00101BC1">
        <w:rPr>
          <w:rtl/>
          <w:lang w:bidi="fa-IR"/>
        </w:rPr>
        <w:t xml:space="preserve"> </w:t>
      </w:r>
      <w:r>
        <w:rPr>
          <w:rtl/>
          <w:lang w:bidi="fa-IR"/>
        </w:rPr>
        <w:t>دانستند</w:t>
      </w:r>
      <w:r w:rsidR="00101BC1">
        <w:rPr>
          <w:rtl/>
          <w:lang w:bidi="fa-IR"/>
        </w:rPr>
        <w:t xml:space="preserve"> </w:t>
      </w:r>
      <w:r>
        <w:rPr>
          <w:rtl/>
          <w:lang w:bidi="fa-IR"/>
        </w:rPr>
        <w:t>در</w:t>
      </w:r>
      <w:r w:rsidR="00101BC1">
        <w:rPr>
          <w:rtl/>
          <w:lang w:bidi="fa-IR"/>
        </w:rPr>
        <w:t xml:space="preserve"> </w:t>
      </w:r>
      <w:r>
        <w:rPr>
          <w:rtl/>
          <w:lang w:bidi="fa-IR"/>
        </w:rPr>
        <w:t>خود</w:t>
      </w:r>
      <w:r w:rsidR="00101BC1">
        <w:rPr>
          <w:rtl/>
          <w:lang w:bidi="fa-IR"/>
        </w:rPr>
        <w:t xml:space="preserve"> </w:t>
      </w:r>
      <w:r>
        <w:rPr>
          <w:rtl/>
          <w:lang w:bidi="fa-IR"/>
        </w:rPr>
        <w:t>جمع</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عقيل</w:t>
      </w:r>
      <w:r w:rsidR="00101BC1">
        <w:rPr>
          <w:rtl/>
          <w:lang w:bidi="fa-IR"/>
        </w:rPr>
        <w:t xml:space="preserve"> </w:t>
      </w:r>
      <w:r>
        <w:rPr>
          <w:rtl/>
          <w:lang w:bidi="fa-IR"/>
        </w:rPr>
        <w:t>دانستنى</w:t>
      </w:r>
      <w:r w:rsidR="00101BC1">
        <w:rPr>
          <w:rtl/>
          <w:lang w:bidi="fa-IR"/>
        </w:rPr>
        <w:t xml:space="preserve"> </w:t>
      </w:r>
      <w:r>
        <w:rPr>
          <w:rtl/>
          <w:lang w:bidi="fa-IR"/>
        </w:rPr>
        <w:t>هاى</w:t>
      </w:r>
      <w:r w:rsidR="00101BC1">
        <w:rPr>
          <w:rtl/>
          <w:lang w:bidi="fa-IR"/>
        </w:rPr>
        <w:t xml:space="preserve"> </w:t>
      </w:r>
      <w:r>
        <w:rPr>
          <w:rtl/>
          <w:lang w:bidi="fa-IR"/>
        </w:rPr>
        <w:t>دقيقى</w:t>
      </w:r>
      <w:r w:rsidR="00101BC1">
        <w:rPr>
          <w:rtl/>
          <w:lang w:bidi="fa-IR"/>
        </w:rPr>
        <w:t xml:space="preserve"> </w:t>
      </w:r>
      <w:r>
        <w:rPr>
          <w:rtl/>
          <w:lang w:bidi="fa-IR"/>
        </w:rPr>
        <w:t>درباره</w:t>
      </w:r>
      <w:r w:rsidR="00101BC1">
        <w:rPr>
          <w:rtl/>
          <w:lang w:bidi="fa-IR"/>
        </w:rPr>
        <w:t xml:space="preserve"> </w:t>
      </w:r>
      <w:r>
        <w:rPr>
          <w:rtl/>
          <w:lang w:bidi="fa-IR"/>
        </w:rPr>
        <w:t>زنان</w:t>
      </w:r>
      <w:r w:rsidR="00101BC1">
        <w:rPr>
          <w:rtl/>
          <w:lang w:bidi="fa-IR"/>
        </w:rPr>
        <w:t xml:space="preserve"> </w:t>
      </w:r>
      <w:r>
        <w:rPr>
          <w:rtl/>
          <w:lang w:bidi="fa-IR"/>
        </w:rPr>
        <w:t>كسب</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جزو</w:t>
      </w:r>
      <w:r w:rsidR="00101BC1">
        <w:rPr>
          <w:rtl/>
          <w:lang w:bidi="fa-IR"/>
        </w:rPr>
        <w:t xml:space="preserve"> </w:t>
      </w:r>
      <w:r>
        <w:rPr>
          <w:rtl/>
          <w:lang w:bidi="fa-IR"/>
        </w:rPr>
        <w:t>اسرار</w:t>
      </w:r>
      <w:r w:rsidR="00101BC1">
        <w:rPr>
          <w:rtl/>
          <w:lang w:bidi="fa-IR"/>
        </w:rPr>
        <w:t xml:space="preserve"> </w:t>
      </w:r>
      <w:r>
        <w:rPr>
          <w:rtl/>
          <w:lang w:bidi="fa-IR"/>
        </w:rPr>
        <w:t>زنان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اغلب</w:t>
      </w:r>
      <w:r w:rsidR="00101BC1">
        <w:rPr>
          <w:rtl/>
          <w:lang w:bidi="fa-IR"/>
        </w:rPr>
        <w:t xml:space="preserve"> </w:t>
      </w:r>
      <w:r>
        <w:rPr>
          <w:rtl/>
          <w:lang w:bidi="fa-IR"/>
        </w:rPr>
        <w:t>مردان</w:t>
      </w:r>
      <w:r w:rsidR="00101BC1">
        <w:rPr>
          <w:rtl/>
          <w:lang w:bidi="fa-IR"/>
        </w:rPr>
        <w:t xml:space="preserve"> </w:t>
      </w:r>
      <w:r>
        <w:rPr>
          <w:rtl/>
          <w:lang w:bidi="fa-IR"/>
        </w:rPr>
        <w:t>پوشيده</w:t>
      </w:r>
      <w:r w:rsidR="00101BC1">
        <w:rPr>
          <w:rtl/>
          <w:lang w:bidi="fa-IR"/>
        </w:rPr>
        <w:t xml:space="preserve"> </w:t>
      </w:r>
      <w:r>
        <w:rPr>
          <w:rtl/>
          <w:lang w:bidi="fa-IR"/>
        </w:rPr>
        <w:t>مى</w:t>
      </w:r>
      <w:r w:rsidR="00101BC1">
        <w:rPr>
          <w:rtl/>
          <w:lang w:bidi="fa-IR"/>
        </w:rPr>
        <w:t xml:space="preserve"> </w:t>
      </w:r>
      <w:r>
        <w:rPr>
          <w:rtl/>
          <w:lang w:bidi="fa-IR"/>
        </w:rPr>
        <w:t>ماند</w:t>
      </w:r>
      <w:r w:rsidR="00101BC1">
        <w:rPr>
          <w:rtl/>
          <w:lang w:bidi="fa-IR"/>
        </w:rPr>
        <w:t xml:space="preserve">. </w:t>
      </w:r>
      <w:r>
        <w:rPr>
          <w:rtl/>
          <w:lang w:bidi="fa-IR"/>
        </w:rPr>
        <w:t>او</w:t>
      </w:r>
      <w:r w:rsidR="00101BC1">
        <w:rPr>
          <w:rtl/>
          <w:lang w:bidi="fa-IR"/>
        </w:rPr>
        <w:t xml:space="preserve"> </w:t>
      </w:r>
      <w:r>
        <w:rPr>
          <w:rtl/>
          <w:lang w:bidi="fa-IR"/>
        </w:rPr>
        <w:t>درباره</w:t>
      </w:r>
      <w:r w:rsidR="00101BC1">
        <w:rPr>
          <w:rtl/>
          <w:lang w:bidi="fa-IR"/>
        </w:rPr>
        <w:t xml:space="preserve"> </w:t>
      </w:r>
      <w:r>
        <w:rPr>
          <w:rtl/>
          <w:lang w:bidi="fa-IR"/>
        </w:rPr>
        <w:t>زنان</w:t>
      </w:r>
      <w:r w:rsidR="00101BC1">
        <w:rPr>
          <w:rtl/>
          <w:lang w:bidi="fa-IR"/>
        </w:rPr>
        <w:t xml:space="preserve"> </w:t>
      </w:r>
      <w:r>
        <w:rPr>
          <w:rtl/>
          <w:lang w:bidi="fa-IR"/>
        </w:rPr>
        <w:t>صالحه</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هايشان</w:t>
      </w:r>
      <w:r w:rsidR="00101BC1">
        <w:rPr>
          <w:rtl/>
          <w:lang w:bidi="fa-IR"/>
        </w:rPr>
        <w:t xml:space="preserve"> </w:t>
      </w:r>
      <w:r>
        <w:rPr>
          <w:rtl/>
          <w:lang w:bidi="fa-IR"/>
        </w:rPr>
        <w:t>و</w:t>
      </w:r>
      <w:r w:rsidR="00101BC1">
        <w:rPr>
          <w:rtl/>
          <w:lang w:bidi="fa-IR"/>
        </w:rPr>
        <w:t xml:space="preserve"> </w:t>
      </w:r>
      <w:r>
        <w:rPr>
          <w:rtl/>
          <w:lang w:bidi="fa-IR"/>
        </w:rPr>
        <w:t>زنان</w:t>
      </w:r>
      <w:r w:rsidR="00101BC1">
        <w:rPr>
          <w:rtl/>
          <w:lang w:bidi="fa-IR"/>
        </w:rPr>
        <w:t xml:space="preserve"> </w:t>
      </w:r>
      <w:r>
        <w:rPr>
          <w:rtl/>
          <w:lang w:bidi="fa-IR"/>
        </w:rPr>
        <w:t>بدكردار</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ممكن</w:t>
      </w:r>
      <w:r w:rsidR="00101BC1">
        <w:rPr>
          <w:rtl/>
          <w:lang w:bidi="fa-IR"/>
        </w:rPr>
        <w:t xml:space="preserve"> </w:t>
      </w:r>
      <w:r>
        <w:rPr>
          <w:rtl/>
          <w:lang w:bidi="fa-IR"/>
        </w:rPr>
        <w:t>بود</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جاحظ</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باره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EE4611">
      <w:pPr>
        <w:pStyle w:val="libNormal"/>
        <w:rPr>
          <w:rtl/>
          <w:lang w:bidi="fa-IR"/>
        </w:rPr>
      </w:pPr>
      <w:r>
        <w:rPr>
          <w:rtl/>
          <w:lang w:bidi="fa-IR"/>
        </w:rPr>
        <w:t>عقيل</w:t>
      </w:r>
      <w:r w:rsidR="00101BC1">
        <w:rPr>
          <w:rtl/>
          <w:lang w:bidi="fa-IR"/>
        </w:rPr>
        <w:t xml:space="preserve"> </w:t>
      </w:r>
      <w:r>
        <w:rPr>
          <w:rtl/>
          <w:lang w:bidi="fa-IR"/>
        </w:rPr>
        <w:t>مردى</w:t>
      </w:r>
      <w:r w:rsidR="00101BC1">
        <w:rPr>
          <w:rtl/>
          <w:lang w:bidi="fa-IR"/>
        </w:rPr>
        <w:t xml:space="preserve"> </w:t>
      </w:r>
      <w:r>
        <w:rPr>
          <w:rtl/>
          <w:lang w:bidi="fa-IR"/>
        </w:rPr>
        <w:t>نسابه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مادران</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شناخت،</w:t>
      </w:r>
      <w:r w:rsidR="00101BC1">
        <w:rPr>
          <w:rtl/>
          <w:lang w:bidi="fa-IR"/>
        </w:rPr>
        <w:t xml:space="preserve"> </w:t>
      </w:r>
      <w:r>
        <w:rPr>
          <w:rtl/>
          <w:lang w:bidi="fa-IR"/>
        </w:rPr>
        <w:t>وى</w:t>
      </w:r>
      <w:r w:rsidR="00101BC1">
        <w:rPr>
          <w:rtl/>
          <w:lang w:bidi="fa-IR"/>
        </w:rPr>
        <w:t xml:space="preserve"> </w:t>
      </w:r>
      <w:r>
        <w:rPr>
          <w:rtl/>
          <w:lang w:bidi="fa-IR"/>
        </w:rPr>
        <w:t>زبان</w:t>
      </w:r>
      <w:r w:rsidR="00101BC1">
        <w:rPr>
          <w:rtl/>
          <w:lang w:bidi="fa-IR"/>
        </w:rPr>
        <w:t xml:space="preserve"> </w:t>
      </w:r>
      <w:r>
        <w:rPr>
          <w:rtl/>
          <w:lang w:bidi="fa-IR"/>
        </w:rPr>
        <w:t>گويايى</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پاسخهاى</w:t>
      </w:r>
      <w:r w:rsidR="00101BC1">
        <w:rPr>
          <w:rtl/>
          <w:lang w:bidi="fa-IR"/>
        </w:rPr>
        <w:t xml:space="preserve"> </w:t>
      </w:r>
      <w:r>
        <w:rPr>
          <w:rtl/>
          <w:lang w:bidi="fa-IR"/>
        </w:rPr>
        <w:t>استوارى</w:t>
      </w:r>
      <w:r w:rsidR="00101BC1">
        <w:rPr>
          <w:rtl/>
          <w:lang w:bidi="fa-IR"/>
        </w:rPr>
        <w:t xml:space="preserve"> </w:t>
      </w:r>
      <w:r>
        <w:rPr>
          <w:rtl/>
          <w:lang w:bidi="fa-IR"/>
        </w:rPr>
        <w:t>ارائه</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توان</w:t>
      </w:r>
      <w:r w:rsidR="00101BC1">
        <w:rPr>
          <w:rtl/>
          <w:lang w:bidi="fa-IR"/>
        </w:rPr>
        <w:t xml:space="preserve"> </w:t>
      </w:r>
      <w:r>
        <w:rPr>
          <w:rtl/>
          <w:lang w:bidi="fa-IR"/>
        </w:rPr>
        <w:t>رقابت</w:t>
      </w:r>
      <w:r w:rsidR="00101BC1">
        <w:rPr>
          <w:rtl/>
          <w:lang w:bidi="fa-IR"/>
        </w:rPr>
        <w:t xml:space="preserve"> </w:t>
      </w:r>
      <w:r>
        <w:rPr>
          <w:rtl/>
          <w:lang w:bidi="fa-IR"/>
        </w:rPr>
        <w:t>نبود</w:t>
      </w:r>
      <w:r w:rsidR="00101BC1">
        <w:rPr>
          <w:rtl/>
          <w:lang w:bidi="fa-IR"/>
        </w:rPr>
        <w:t xml:space="preserve">. </w:t>
      </w:r>
      <w:r w:rsidRPr="00C53597">
        <w:rPr>
          <w:rStyle w:val="libFootnotenumChar"/>
          <w:rtl/>
        </w:rPr>
        <w:t>(15)</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دليل</w:t>
      </w:r>
      <w:r w:rsidR="00101BC1">
        <w:rPr>
          <w:rtl/>
          <w:lang w:bidi="fa-IR"/>
        </w:rPr>
        <w:t xml:space="preserve"> </w:t>
      </w:r>
      <w:r>
        <w:rPr>
          <w:rtl/>
          <w:lang w:bidi="fa-IR"/>
        </w:rPr>
        <w:t>اين</w:t>
      </w:r>
      <w:r w:rsidR="00101BC1">
        <w:rPr>
          <w:rtl/>
          <w:lang w:bidi="fa-IR"/>
        </w:rPr>
        <w:t xml:space="preserve"> </w:t>
      </w:r>
      <w:r>
        <w:rPr>
          <w:rtl/>
          <w:lang w:bidi="fa-IR"/>
        </w:rPr>
        <w:t>آگاهيها</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پرادعاترين</w:t>
      </w:r>
      <w:r w:rsidR="00101BC1">
        <w:rPr>
          <w:rtl/>
          <w:lang w:bidi="fa-IR"/>
        </w:rPr>
        <w:t xml:space="preserve"> </w:t>
      </w:r>
      <w:r>
        <w:rPr>
          <w:rtl/>
          <w:lang w:bidi="fa-IR"/>
        </w:rPr>
        <w:t>فرد،</w:t>
      </w:r>
      <w:r w:rsidR="00101BC1">
        <w:rPr>
          <w:rtl/>
          <w:lang w:bidi="fa-IR"/>
        </w:rPr>
        <w:t xml:space="preserve"> </w:t>
      </w:r>
      <w:r>
        <w:rPr>
          <w:rtl/>
          <w:lang w:bidi="fa-IR"/>
        </w:rPr>
        <w:t>جراءت</w:t>
      </w:r>
      <w:r w:rsidR="00101BC1">
        <w:rPr>
          <w:rtl/>
          <w:lang w:bidi="fa-IR"/>
        </w:rPr>
        <w:t xml:space="preserve"> </w:t>
      </w:r>
      <w:r>
        <w:rPr>
          <w:rtl/>
          <w:lang w:bidi="fa-IR"/>
        </w:rPr>
        <w:t>نداشت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محضر</w:t>
      </w:r>
      <w:r w:rsidR="00101BC1">
        <w:rPr>
          <w:rtl/>
          <w:lang w:bidi="fa-IR"/>
        </w:rPr>
        <w:t xml:space="preserve"> </w:t>
      </w:r>
      <w:r>
        <w:rPr>
          <w:rtl/>
          <w:lang w:bidi="fa-IR"/>
        </w:rPr>
        <w:t>كسى</w:t>
      </w:r>
      <w:r w:rsidR="00101BC1">
        <w:rPr>
          <w:rtl/>
          <w:lang w:bidi="fa-IR"/>
        </w:rPr>
        <w:t xml:space="preserve"> </w:t>
      </w:r>
      <w:r>
        <w:rPr>
          <w:rtl/>
          <w:lang w:bidi="fa-IR"/>
        </w:rPr>
        <w:t>چون</w:t>
      </w:r>
      <w:r w:rsidR="00101BC1">
        <w:rPr>
          <w:rtl/>
          <w:lang w:bidi="fa-IR"/>
        </w:rPr>
        <w:t xml:space="preserve"> </w:t>
      </w:r>
      <w:r>
        <w:rPr>
          <w:rtl/>
          <w:lang w:bidi="fa-IR"/>
        </w:rPr>
        <w:t>عقيل</w:t>
      </w:r>
      <w:r w:rsidR="00101BC1">
        <w:rPr>
          <w:rtl/>
          <w:lang w:bidi="fa-IR"/>
        </w:rPr>
        <w:t xml:space="preserve"> </w:t>
      </w:r>
      <w:r>
        <w:rPr>
          <w:rtl/>
          <w:lang w:bidi="fa-IR"/>
        </w:rPr>
        <w:t>از</w:t>
      </w:r>
      <w:r w:rsidR="00101BC1">
        <w:rPr>
          <w:rtl/>
          <w:lang w:bidi="fa-IR"/>
        </w:rPr>
        <w:t xml:space="preserve"> </w:t>
      </w:r>
      <w:r>
        <w:rPr>
          <w:rtl/>
          <w:lang w:bidi="fa-IR"/>
        </w:rPr>
        <w:t>اصل</w:t>
      </w:r>
      <w:r w:rsidR="00101BC1">
        <w:rPr>
          <w:rtl/>
          <w:lang w:bidi="fa-IR"/>
        </w:rPr>
        <w:t xml:space="preserve"> </w:t>
      </w:r>
      <w:r>
        <w:rPr>
          <w:rtl/>
          <w:lang w:bidi="fa-IR"/>
        </w:rPr>
        <w:t>و</w:t>
      </w:r>
      <w:r w:rsidR="00101BC1">
        <w:rPr>
          <w:rtl/>
          <w:lang w:bidi="fa-IR"/>
        </w:rPr>
        <w:t xml:space="preserve"> </w:t>
      </w:r>
      <w:r>
        <w:rPr>
          <w:rtl/>
          <w:lang w:bidi="fa-IR"/>
        </w:rPr>
        <w:t>نسب</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مفاخر</w:t>
      </w:r>
      <w:r w:rsidR="00101BC1">
        <w:rPr>
          <w:rtl/>
          <w:lang w:bidi="fa-IR"/>
        </w:rPr>
        <w:t xml:space="preserve"> </w:t>
      </w:r>
      <w:r>
        <w:rPr>
          <w:rtl/>
          <w:lang w:bidi="fa-IR"/>
        </w:rPr>
        <w:t>قومى</w:t>
      </w:r>
      <w:r w:rsidR="00101BC1">
        <w:rPr>
          <w:rtl/>
          <w:lang w:bidi="fa-IR"/>
        </w:rPr>
        <w:t xml:space="preserve"> </w:t>
      </w:r>
      <w:r>
        <w:rPr>
          <w:rtl/>
          <w:lang w:bidi="fa-IR"/>
        </w:rPr>
        <w:t>دم</w:t>
      </w:r>
      <w:r w:rsidR="00101BC1">
        <w:rPr>
          <w:rtl/>
          <w:lang w:bidi="fa-IR"/>
        </w:rPr>
        <w:t xml:space="preserve"> </w:t>
      </w:r>
      <w:r>
        <w:rPr>
          <w:rtl/>
          <w:lang w:bidi="fa-IR"/>
        </w:rPr>
        <w:t>زند</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تفاخرات</w:t>
      </w:r>
      <w:r w:rsidR="00101BC1">
        <w:rPr>
          <w:rtl/>
          <w:lang w:bidi="fa-IR"/>
        </w:rPr>
        <w:t xml:space="preserve"> </w:t>
      </w:r>
      <w:r>
        <w:rPr>
          <w:rtl/>
          <w:lang w:bidi="fa-IR"/>
        </w:rPr>
        <w:t>بى</w:t>
      </w:r>
      <w:r w:rsidR="00101BC1">
        <w:rPr>
          <w:rtl/>
          <w:lang w:bidi="fa-IR"/>
        </w:rPr>
        <w:t xml:space="preserve"> </w:t>
      </w:r>
      <w:r>
        <w:rPr>
          <w:rtl/>
          <w:lang w:bidi="fa-IR"/>
        </w:rPr>
        <w:t>اصل</w:t>
      </w:r>
      <w:r w:rsidR="00101BC1">
        <w:rPr>
          <w:rtl/>
          <w:lang w:bidi="fa-IR"/>
        </w:rPr>
        <w:t xml:space="preserve"> </w:t>
      </w:r>
      <w:r>
        <w:rPr>
          <w:rtl/>
          <w:lang w:bidi="fa-IR"/>
        </w:rPr>
        <w:t>و</w:t>
      </w:r>
      <w:r w:rsidR="00101BC1">
        <w:rPr>
          <w:rtl/>
          <w:lang w:bidi="fa-IR"/>
        </w:rPr>
        <w:t xml:space="preserve"> </w:t>
      </w:r>
      <w:r>
        <w:rPr>
          <w:rtl/>
          <w:lang w:bidi="fa-IR"/>
        </w:rPr>
        <w:t>اساس،</w:t>
      </w:r>
      <w:r w:rsidR="00101BC1">
        <w:rPr>
          <w:rtl/>
          <w:lang w:bidi="fa-IR"/>
        </w:rPr>
        <w:t xml:space="preserve"> </w:t>
      </w:r>
      <w:r>
        <w:rPr>
          <w:rtl/>
          <w:lang w:bidi="fa-IR"/>
        </w:rPr>
        <w:t>مرض</w:t>
      </w:r>
      <w:r w:rsidR="00101BC1">
        <w:rPr>
          <w:rtl/>
          <w:lang w:bidi="fa-IR"/>
        </w:rPr>
        <w:t xml:space="preserve"> </w:t>
      </w:r>
      <w:r>
        <w:rPr>
          <w:rtl/>
          <w:lang w:bidi="fa-IR"/>
        </w:rPr>
        <w:t>رايج</w:t>
      </w:r>
      <w:r w:rsidR="00101BC1">
        <w:rPr>
          <w:rtl/>
          <w:lang w:bidi="fa-IR"/>
        </w:rPr>
        <w:t xml:space="preserve"> </w:t>
      </w:r>
      <w:r>
        <w:rPr>
          <w:rtl/>
          <w:lang w:bidi="fa-IR"/>
        </w:rPr>
        <w:t>و</w:t>
      </w:r>
      <w:r w:rsidR="00101BC1">
        <w:rPr>
          <w:rtl/>
          <w:lang w:bidi="fa-IR"/>
        </w:rPr>
        <w:t xml:space="preserve"> </w:t>
      </w:r>
      <w:r>
        <w:rPr>
          <w:rtl/>
          <w:lang w:bidi="fa-IR"/>
        </w:rPr>
        <w:t>اصل</w:t>
      </w:r>
      <w:r w:rsidR="00101BC1">
        <w:rPr>
          <w:rtl/>
          <w:lang w:bidi="fa-IR"/>
        </w:rPr>
        <w:t xml:space="preserve"> </w:t>
      </w:r>
      <w:r>
        <w:rPr>
          <w:rtl/>
          <w:lang w:bidi="fa-IR"/>
        </w:rPr>
        <w:t>مقبولى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همه،</w:t>
      </w:r>
      <w:r w:rsidR="00101BC1">
        <w:rPr>
          <w:rtl/>
          <w:lang w:bidi="fa-IR"/>
        </w:rPr>
        <w:t xml:space="preserve"> </w:t>
      </w:r>
      <w:r>
        <w:rPr>
          <w:rtl/>
          <w:lang w:bidi="fa-IR"/>
        </w:rPr>
        <w:t>بدان</w:t>
      </w:r>
      <w:r w:rsidR="00101BC1">
        <w:rPr>
          <w:rtl/>
          <w:lang w:bidi="fa-IR"/>
        </w:rPr>
        <w:t xml:space="preserve"> </w:t>
      </w:r>
      <w:r>
        <w:rPr>
          <w:rtl/>
          <w:lang w:bidi="fa-IR"/>
        </w:rPr>
        <w:t>متوسل</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مفاخرات</w:t>
      </w:r>
      <w:r w:rsidR="00101BC1">
        <w:rPr>
          <w:rtl/>
          <w:lang w:bidi="fa-IR"/>
        </w:rPr>
        <w:t xml:space="preserve"> </w:t>
      </w:r>
      <w:r>
        <w:rPr>
          <w:rtl/>
          <w:lang w:bidi="fa-IR"/>
        </w:rPr>
        <w:t>دروغين</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ارزشى</w:t>
      </w:r>
      <w:r w:rsidR="00101BC1">
        <w:rPr>
          <w:rtl/>
          <w:lang w:bidi="fa-IR"/>
        </w:rPr>
        <w:t xml:space="preserve"> </w:t>
      </w:r>
      <w:r>
        <w:rPr>
          <w:rtl/>
          <w:lang w:bidi="fa-IR"/>
        </w:rPr>
        <w:lastRenderedPageBreak/>
        <w:t>كه</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اين</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ادعاهاى</w:t>
      </w:r>
      <w:r w:rsidR="00101BC1">
        <w:rPr>
          <w:rtl/>
          <w:lang w:bidi="fa-IR"/>
        </w:rPr>
        <w:t xml:space="preserve"> </w:t>
      </w:r>
      <w:r>
        <w:rPr>
          <w:rtl/>
          <w:lang w:bidi="fa-IR"/>
        </w:rPr>
        <w:t>دروغ،</w:t>
      </w:r>
      <w:r w:rsidR="00101BC1">
        <w:rPr>
          <w:rtl/>
          <w:lang w:bidi="fa-IR"/>
        </w:rPr>
        <w:t xml:space="preserve"> </w:t>
      </w:r>
      <w:r>
        <w:rPr>
          <w:rtl/>
          <w:lang w:bidi="fa-IR"/>
        </w:rPr>
        <w:t>تكليف</w:t>
      </w:r>
      <w:r w:rsidR="00101BC1">
        <w:rPr>
          <w:rtl/>
          <w:lang w:bidi="fa-IR"/>
        </w:rPr>
        <w:t xml:space="preserve"> </w:t>
      </w:r>
      <w:r>
        <w:rPr>
          <w:rtl/>
          <w:lang w:bidi="fa-IR"/>
        </w:rPr>
        <w:t>شرعى</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حقيقت</w:t>
      </w:r>
      <w:r w:rsidR="00101BC1">
        <w:rPr>
          <w:rtl/>
          <w:lang w:bidi="fa-IR"/>
        </w:rPr>
        <w:t xml:space="preserve"> </w:t>
      </w:r>
      <w:r>
        <w:rPr>
          <w:rtl/>
          <w:lang w:bidi="fa-IR"/>
        </w:rPr>
        <w:t>را</w:t>
      </w:r>
      <w:r w:rsidR="00101BC1">
        <w:rPr>
          <w:rtl/>
          <w:lang w:bidi="fa-IR"/>
        </w:rPr>
        <w:t xml:space="preserve"> </w:t>
      </w:r>
      <w:r>
        <w:rPr>
          <w:rtl/>
          <w:lang w:bidi="fa-IR"/>
        </w:rPr>
        <w:t>بدون</w:t>
      </w:r>
      <w:r w:rsidR="00101BC1">
        <w:rPr>
          <w:rtl/>
          <w:lang w:bidi="fa-IR"/>
        </w:rPr>
        <w:t xml:space="preserve"> </w:t>
      </w:r>
      <w:r>
        <w:rPr>
          <w:rtl/>
          <w:lang w:bidi="fa-IR"/>
        </w:rPr>
        <w:t>مجامله</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صراحت</w:t>
      </w:r>
      <w:r w:rsidR="00101BC1">
        <w:rPr>
          <w:rtl/>
          <w:lang w:bidi="fa-IR"/>
        </w:rPr>
        <w:t xml:space="preserve"> </w:t>
      </w:r>
      <w:r>
        <w:rPr>
          <w:rtl/>
          <w:lang w:bidi="fa-IR"/>
        </w:rPr>
        <w:t>و</w:t>
      </w:r>
      <w:r w:rsidR="00101BC1">
        <w:rPr>
          <w:rtl/>
          <w:lang w:bidi="fa-IR"/>
        </w:rPr>
        <w:t xml:space="preserve"> </w:t>
      </w:r>
      <w:r>
        <w:rPr>
          <w:rtl/>
          <w:lang w:bidi="fa-IR"/>
        </w:rPr>
        <w:t>صداقت</w:t>
      </w:r>
      <w:r w:rsidR="00101BC1">
        <w:rPr>
          <w:rtl/>
          <w:lang w:bidi="fa-IR"/>
        </w:rPr>
        <w:t xml:space="preserve"> </w:t>
      </w:r>
      <w:r>
        <w:rPr>
          <w:rtl/>
          <w:lang w:bidi="fa-IR"/>
        </w:rPr>
        <w:t>بيان</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مدعيان</w:t>
      </w:r>
      <w:r w:rsidR="00101BC1">
        <w:rPr>
          <w:rtl/>
          <w:lang w:bidi="fa-IR"/>
        </w:rPr>
        <w:t xml:space="preserve"> </w:t>
      </w:r>
      <w:r>
        <w:rPr>
          <w:rtl/>
          <w:lang w:bidi="fa-IR"/>
        </w:rPr>
        <w:t>در</w:t>
      </w:r>
      <w:r w:rsidR="00101BC1">
        <w:rPr>
          <w:rtl/>
          <w:lang w:bidi="fa-IR"/>
        </w:rPr>
        <w:t xml:space="preserve"> </w:t>
      </w:r>
      <w:r>
        <w:rPr>
          <w:rtl/>
          <w:lang w:bidi="fa-IR"/>
        </w:rPr>
        <w:t>زمان</w:t>
      </w:r>
      <w:r w:rsidR="00101BC1">
        <w:rPr>
          <w:rtl/>
          <w:lang w:bidi="fa-IR"/>
        </w:rPr>
        <w:t xml:space="preserve"> </w:t>
      </w:r>
      <w:r>
        <w:rPr>
          <w:rtl/>
          <w:lang w:bidi="fa-IR"/>
        </w:rPr>
        <w:t>جاهليت</w:t>
      </w:r>
      <w:r w:rsidR="00101BC1">
        <w:rPr>
          <w:rtl/>
          <w:lang w:bidi="fa-IR"/>
        </w:rPr>
        <w:t xml:space="preserve"> </w:t>
      </w:r>
      <w:r>
        <w:rPr>
          <w:rtl/>
          <w:lang w:bidi="fa-IR"/>
        </w:rPr>
        <w:t>از</w:t>
      </w:r>
      <w:r w:rsidR="00101BC1">
        <w:rPr>
          <w:rtl/>
          <w:lang w:bidi="fa-IR"/>
        </w:rPr>
        <w:t xml:space="preserve"> </w:t>
      </w:r>
      <w:r>
        <w:rPr>
          <w:rtl/>
          <w:lang w:bidi="fa-IR"/>
        </w:rPr>
        <w:t>اظهار</w:t>
      </w:r>
      <w:r w:rsidR="00101BC1">
        <w:rPr>
          <w:rtl/>
          <w:lang w:bidi="fa-IR"/>
        </w:rPr>
        <w:t xml:space="preserve"> </w:t>
      </w:r>
      <w:r>
        <w:rPr>
          <w:rtl/>
          <w:lang w:bidi="fa-IR"/>
        </w:rPr>
        <w:t>لحيه</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عقيل</w:t>
      </w:r>
      <w:r w:rsidR="00101BC1">
        <w:rPr>
          <w:rtl/>
          <w:lang w:bidi="fa-IR"/>
        </w:rPr>
        <w:t xml:space="preserve"> </w:t>
      </w:r>
      <w:r>
        <w:rPr>
          <w:rtl/>
          <w:lang w:bidi="fa-IR"/>
        </w:rPr>
        <w:t>هراس</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كه</w:t>
      </w:r>
      <w:r w:rsidR="00101BC1">
        <w:rPr>
          <w:rtl/>
          <w:lang w:bidi="fa-IR"/>
        </w:rPr>
        <w:t xml:space="preserve"> </w:t>
      </w:r>
      <w:r>
        <w:rPr>
          <w:rtl/>
          <w:lang w:bidi="fa-IR"/>
        </w:rPr>
        <w:t>عقيل</w:t>
      </w:r>
      <w:r w:rsidR="00101BC1">
        <w:rPr>
          <w:rtl/>
          <w:lang w:bidi="fa-IR"/>
        </w:rPr>
        <w:t xml:space="preserve"> </w:t>
      </w:r>
      <w:r>
        <w:rPr>
          <w:rtl/>
          <w:lang w:bidi="fa-IR"/>
        </w:rPr>
        <w:t>با</w:t>
      </w:r>
      <w:r w:rsidR="00101BC1">
        <w:rPr>
          <w:rtl/>
          <w:lang w:bidi="fa-IR"/>
        </w:rPr>
        <w:t xml:space="preserve"> </w:t>
      </w:r>
      <w:r>
        <w:rPr>
          <w:rtl/>
          <w:lang w:bidi="fa-IR"/>
        </w:rPr>
        <w:t>تيزهوشى،</w:t>
      </w:r>
      <w:r w:rsidR="00101BC1">
        <w:rPr>
          <w:rtl/>
          <w:lang w:bidi="fa-IR"/>
        </w:rPr>
        <w:t xml:space="preserve"> </w:t>
      </w:r>
      <w:r>
        <w:rPr>
          <w:rtl/>
          <w:lang w:bidi="fa-IR"/>
        </w:rPr>
        <w:t>فراست</w:t>
      </w:r>
      <w:r w:rsidR="00101BC1">
        <w:rPr>
          <w:rtl/>
          <w:lang w:bidi="fa-IR"/>
        </w:rPr>
        <w:t xml:space="preserve"> </w:t>
      </w:r>
      <w:r>
        <w:rPr>
          <w:rtl/>
          <w:lang w:bidi="fa-IR"/>
        </w:rPr>
        <w:t>و</w:t>
      </w:r>
      <w:r w:rsidR="00101BC1">
        <w:rPr>
          <w:rtl/>
          <w:lang w:bidi="fa-IR"/>
        </w:rPr>
        <w:t xml:space="preserve"> </w:t>
      </w:r>
      <w:r>
        <w:rPr>
          <w:rtl/>
          <w:lang w:bidi="fa-IR"/>
        </w:rPr>
        <w:t>دانايى</w:t>
      </w:r>
      <w:r w:rsidR="00101BC1">
        <w:rPr>
          <w:rtl/>
          <w:lang w:bidi="fa-IR"/>
        </w:rPr>
        <w:t xml:space="preserve"> </w:t>
      </w:r>
      <w:r>
        <w:rPr>
          <w:rtl/>
          <w:lang w:bidi="fa-IR"/>
        </w:rPr>
        <w:t>خود،</w:t>
      </w:r>
      <w:r w:rsidR="00101BC1">
        <w:rPr>
          <w:rtl/>
          <w:lang w:bidi="fa-IR"/>
        </w:rPr>
        <w:t xml:space="preserve"> </w:t>
      </w:r>
      <w:r>
        <w:rPr>
          <w:rtl/>
          <w:lang w:bidi="fa-IR"/>
        </w:rPr>
        <w:t>اصل</w:t>
      </w:r>
      <w:r w:rsidR="00101BC1">
        <w:rPr>
          <w:rtl/>
          <w:lang w:bidi="fa-IR"/>
        </w:rPr>
        <w:t xml:space="preserve"> </w:t>
      </w:r>
      <w:r>
        <w:rPr>
          <w:rtl/>
          <w:lang w:bidi="fa-IR"/>
        </w:rPr>
        <w:t>و</w:t>
      </w:r>
      <w:r w:rsidR="00101BC1">
        <w:rPr>
          <w:rtl/>
          <w:lang w:bidi="fa-IR"/>
        </w:rPr>
        <w:t xml:space="preserve"> </w:t>
      </w:r>
      <w:r>
        <w:rPr>
          <w:rtl/>
          <w:lang w:bidi="fa-IR"/>
        </w:rPr>
        <w:t>نسب</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كرده،</w:t>
      </w:r>
      <w:r w:rsidR="00101BC1">
        <w:rPr>
          <w:rtl/>
          <w:lang w:bidi="fa-IR"/>
        </w:rPr>
        <w:t xml:space="preserve"> </w:t>
      </w:r>
      <w:r>
        <w:rPr>
          <w:rtl/>
          <w:lang w:bidi="fa-IR"/>
        </w:rPr>
        <w:t>منقصب</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خواهد</w:t>
      </w:r>
      <w:r w:rsidR="00101BC1">
        <w:rPr>
          <w:rtl/>
          <w:lang w:bidi="fa-IR"/>
        </w:rPr>
        <w:t xml:space="preserve"> </w:t>
      </w:r>
      <w:r>
        <w:rPr>
          <w:rtl/>
          <w:lang w:bidi="fa-IR"/>
        </w:rPr>
        <w:t>گفت</w:t>
      </w:r>
      <w:r w:rsidR="00101BC1">
        <w:rPr>
          <w:rtl/>
          <w:lang w:bidi="fa-IR"/>
        </w:rPr>
        <w:t xml:space="preserve"> </w:t>
      </w:r>
      <w:r>
        <w:rPr>
          <w:rtl/>
          <w:lang w:bidi="fa-IR"/>
        </w:rPr>
        <w:t>چه</w:t>
      </w:r>
      <w:r w:rsidR="00101BC1">
        <w:rPr>
          <w:rtl/>
          <w:lang w:bidi="fa-IR"/>
        </w:rPr>
        <w:t xml:space="preserve"> </w:t>
      </w:r>
      <w:r>
        <w:rPr>
          <w:rtl/>
          <w:lang w:bidi="fa-IR"/>
        </w:rPr>
        <w:t>برسد</w:t>
      </w:r>
      <w:r w:rsidR="00101BC1">
        <w:rPr>
          <w:rtl/>
          <w:lang w:bidi="fa-IR"/>
        </w:rPr>
        <w:t xml:space="preserve"> </w:t>
      </w:r>
      <w:r>
        <w:rPr>
          <w:rtl/>
          <w:lang w:bidi="fa-IR"/>
        </w:rPr>
        <w:t>به</w:t>
      </w:r>
      <w:r w:rsidR="00101BC1">
        <w:rPr>
          <w:rtl/>
          <w:lang w:bidi="fa-IR"/>
        </w:rPr>
        <w:t xml:space="preserve"> </w:t>
      </w:r>
      <w:r>
        <w:rPr>
          <w:rtl/>
          <w:lang w:bidi="fa-IR"/>
        </w:rPr>
        <w:t>زمان</w:t>
      </w:r>
      <w:r w:rsidR="00101BC1">
        <w:rPr>
          <w:rtl/>
          <w:lang w:bidi="fa-IR"/>
        </w:rPr>
        <w:t xml:space="preserve"> </w:t>
      </w:r>
      <w:r>
        <w:rPr>
          <w:rtl/>
          <w:lang w:bidi="fa-IR"/>
        </w:rPr>
        <w:t>اسلام</w:t>
      </w:r>
      <w:r w:rsidR="00101BC1">
        <w:rPr>
          <w:rtl/>
          <w:lang w:bidi="fa-IR"/>
        </w:rPr>
        <w:t xml:space="preserve"> </w:t>
      </w:r>
      <w:r>
        <w:rPr>
          <w:rtl/>
          <w:lang w:bidi="fa-IR"/>
        </w:rPr>
        <w:t>كه</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ادعاهاى</w:t>
      </w:r>
      <w:r w:rsidR="00101BC1">
        <w:rPr>
          <w:rtl/>
          <w:lang w:bidi="fa-IR"/>
        </w:rPr>
        <w:t xml:space="preserve"> </w:t>
      </w:r>
      <w:r>
        <w:rPr>
          <w:rtl/>
          <w:lang w:bidi="fa-IR"/>
        </w:rPr>
        <w:t>دروغ،</w:t>
      </w:r>
      <w:r w:rsidR="00101BC1">
        <w:rPr>
          <w:rtl/>
          <w:lang w:bidi="fa-IR"/>
        </w:rPr>
        <w:t xml:space="preserve"> </w:t>
      </w:r>
      <w:r>
        <w:rPr>
          <w:rtl/>
          <w:lang w:bidi="fa-IR"/>
        </w:rPr>
        <w:t>تكليف</w:t>
      </w:r>
      <w:r w:rsidR="00101BC1">
        <w:rPr>
          <w:rtl/>
          <w:lang w:bidi="fa-IR"/>
        </w:rPr>
        <w:t xml:space="preserve"> </w:t>
      </w:r>
      <w:r>
        <w:rPr>
          <w:rtl/>
          <w:lang w:bidi="fa-IR"/>
        </w:rPr>
        <w:t>شرعى</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حقيقت</w:t>
      </w:r>
      <w:r w:rsidR="00101BC1">
        <w:rPr>
          <w:rtl/>
          <w:lang w:bidi="fa-IR"/>
        </w:rPr>
        <w:t xml:space="preserve"> </w:t>
      </w:r>
      <w:r>
        <w:rPr>
          <w:rtl/>
          <w:lang w:bidi="fa-IR"/>
        </w:rPr>
        <w:t>را</w:t>
      </w:r>
      <w:r w:rsidR="00101BC1">
        <w:rPr>
          <w:rtl/>
          <w:lang w:bidi="fa-IR"/>
        </w:rPr>
        <w:t xml:space="preserve"> </w:t>
      </w:r>
      <w:r>
        <w:rPr>
          <w:rtl/>
          <w:lang w:bidi="fa-IR"/>
        </w:rPr>
        <w:t>بدون</w:t>
      </w:r>
      <w:r w:rsidR="00101BC1">
        <w:rPr>
          <w:rtl/>
          <w:lang w:bidi="fa-IR"/>
        </w:rPr>
        <w:t xml:space="preserve"> </w:t>
      </w:r>
      <w:r>
        <w:rPr>
          <w:rtl/>
          <w:lang w:bidi="fa-IR"/>
        </w:rPr>
        <w:t>مجامله</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صراحت</w:t>
      </w:r>
      <w:r w:rsidR="00101BC1">
        <w:rPr>
          <w:rtl/>
          <w:lang w:bidi="fa-IR"/>
        </w:rPr>
        <w:t xml:space="preserve"> </w:t>
      </w:r>
      <w:r>
        <w:rPr>
          <w:rtl/>
          <w:lang w:bidi="fa-IR"/>
        </w:rPr>
        <w:t>و</w:t>
      </w:r>
      <w:r w:rsidR="00101BC1">
        <w:rPr>
          <w:rtl/>
          <w:lang w:bidi="fa-IR"/>
        </w:rPr>
        <w:t xml:space="preserve"> </w:t>
      </w:r>
      <w:r>
        <w:rPr>
          <w:rtl/>
          <w:lang w:bidi="fa-IR"/>
        </w:rPr>
        <w:t>صداقت</w:t>
      </w:r>
      <w:r w:rsidR="00101BC1">
        <w:rPr>
          <w:rtl/>
          <w:lang w:bidi="fa-IR"/>
        </w:rPr>
        <w:t xml:space="preserve"> </w:t>
      </w:r>
      <w:r>
        <w:rPr>
          <w:rtl/>
          <w:lang w:bidi="fa-IR"/>
        </w:rPr>
        <w:t>بيان</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تاريخ</w:t>
      </w:r>
      <w:r w:rsidR="00101BC1">
        <w:rPr>
          <w:rtl/>
          <w:lang w:bidi="fa-IR"/>
        </w:rPr>
        <w:t xml:space="preserve"> </w:t>
      </w:r>
      <w:r>
        <w:rPr>
          <w:rtl/>
          <w:lang w:bidi="fa-IR"/>
        </w:rPr>
        <w:t>اسلام</w:t>
      </w:r>
      <w:r w:rsidR="00101BC1">
        <w:rPr>
          <w:rtl/>
          <w:lang w:bidi="fa-IR"/>
        </w:rPr>
        <w:t xml:space="preserve"> </w:t>
      </w:r>
      <w:r>
        <w:rPr>
          <w:rtl/>
          <w:lang w:bidi="fa-IR"/>
        </w:rPr>
        <w:t>آشنا</w:t>
      </w:r>
      <w:r w:rsidR="00101BC1">
        <w:rPr>
          <w:rtl/>
          <w:lang w:bidi="fa-IR"/>
        </w:rPr>
        <w:t xml:space="preserve"> </w:t>
      </w:r>
      <w:r>
        <w:rPr>
          <w:rtl/>
          <w:lang w:bidi="fa-IR"/>
        </w:rPr>
        <w:t>باشد</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يابد</w:t>
      </w:r>
      <w:r w:rsidR="00101BC1">
        <w:rPr>
          <w:rtl/>
          <w:lang w:bidi="fa-IR"/>
        </w:rPr>
        <w:t xml:space="preserve"> </w:t>
      </w:r>
      <w:r>
        <w:rPr>
          <w:rtl/>
          <w:lang w:bidi="fa-IR"/>
        </w:rPr>
        <w:t>كه</w:t>
      </w:r>
      <w:r w:rsidR="00101BC1">
        <w:rPr>
          <w:rtl/>
          <w:lang w:bidi="fa-IR"/>
        </w:rPr>
        <w:t xml:space="preserve"> </w:t>
      </w:r>
      <w:r>
        <w:rPr>
          <w:rtl/>
          <w:lang w:bidi="fa-IR"/>
        </w:rPr>
        <w:t>معاوية</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سفيان-</w:t>
      </w:r>
      <w:r w:rsidR="00101BC1">
        <w:rPr>
          <w:rtl/>
          <w:lang w:bidi="fa-IR"/>
        </w:rPr>
        <w:t xml:space="preserve"> </w:t>
      </w:r>
      <w:r>
        <w:rPr>
          <w:rtl/>
          <w:lang w:bidi="fa-IR"/>
        </w:rPr>
        <w:t>اولين</w:t>
      </w:r>
      <w:r w:rsidR="00101BC1">
        <w:rPr>
          <w:rtl/>
          <w:lang w:bidi="fa-IR"/>
        </w:rPr>
        <w:t xml:space="preserve"> </w:t>
      </w:r>
      <w:r>
        <w:rPr>
          <w:rtl/>
          <w:lang w:bidi="fa-IR"/>
        </w:rPr>
        <w:t>پادشاه</w:t>
      </w:r>
      <w:r w:rsidR="00101BC1">
        <w:rPr>
          <w:rtl/>
          <w:lang w:bidi="fa-IR"/>
        </w:rPr>
        <w:t xml:space="preserve"> </w:t>
      </w:r>
      <w:r>
        <w:rPr>
          <w:rtl/>
          <w:lang w:bidi="fa-IR"/>
        </w:rPr>
        <w:t>جنبش</w:t>
      </w:r>
      <w:r w:rsidR="00101BC1">
        <w:rPr>
          <w:rtl/>
          <w:lang w:bidi="fa-IR"/>
        </w:rPr>
        <w:t xml:space="preserve"> </w:t>
      </w:r>
      <w:r>
        <w:rPr>
          <w:rtl/>
          <w:lang w:bidi="fa-IR"/>
        </w:rPr>
        <w:t>امويان</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عثمان-</w:t>
      </w:r>
      <w:r w:rsidR="00101BC1">
        <w:rPr>
          <w:rtl/>
          <w:lang w:bidi="fa-IR"/>
        </w:rPr>
        <w:t xml:space="preserve"> </w:t>
      </w:r>
      <w:r>
        <w:rPr>
          <w:rtl/>
          <w:lang w:bidi="fa-IR"/>
        </w:rPr>
        <w:t>بشدت</w:t>
      </w:r>
      <w:r w:rsidR="00101BC1">
        <w:rPr>
          <w:rtl/>
          <w:lang w:bidi="fa-IR"/>
        </w:rPr>
        <w:t xml:space="preserve"> </w:t>
      </w:r>
      <w:r>
        <w:rPr>
          <w:rtl/>
          <w:lang w:bidi="fa-IR"/>
        </w:rPr>
        <w:t>از</w:t>
      </w:r>
      <w:r w:rsidR="00101BC1">
        <w:rPr>
          <w:rtl/>
          <w:lang w:bidi="fa-IR"/>
        </w:rPr>
        <w:t xml:space="preserve"> </w:t>
      </w:r>
      <w:r>
        <w:rPr>
          <w:rtl/>
          <w:lang w:bidi="fa-IR"/>
        </w:rPr>
        <w:t>سخنان</w:t>
      </w:r>
      <w:r w:rsidR="00101BC1">
        <w:rPr>
          <w:rtl/>
          <w:lang w:bidi="fa-IR"/>
        </w:rPr>
        <w:t xml:space="preserve"> </w:t>
      </w:r>
      <w:r>
        <w:rPr>
          <w:rtl/>
          <w:lang w:bidi="fa-IR"/>
        </w:rPr>
        <w:t>عقيل</w:t>
      </w:r>
      <w:r w:rsidR="00101BC1">
        <w:rPr>
          <w:rtl/>
          <w:lang w:bidi="fa-IR"/>
        </w:rPr>
        <w:t xml:space="preserve"> </w:t>
      </w:r>
      <w:r>
        <w:rPr>
          <w:rtl/>
          <w:lang w:bidi="fa-IR"/>
        </w:rPr>
        <w:t>كه</w:t>
      </w:r>
      <w:r w:rsidR="00101BC1">
        <w:rPr>
          <w:rtl/>
          <w:lang w:bidi="fa-IR"/>
        </w:rPr>
        <w:t xml:space="preserve"> </w:t>
      </w:r>
      <w:r>
        <w:rPr>
          <w:rtl/>
          <w:lang w:bidi="fa-IR"/>
        </w:rPr>
        <w:t>افتخارات</w:t>
      </w:r>
      <w:r w:rsidR="00101BC1">
        <w:rPr>
          <w:rtl/>
          <w:lang w:bidi="fa-IR"/>
        </w:rPr>
        <w:t xml:space="preserve"> </w:t>
      </w:r>
      <w:r>
        <w:rPr>
          <w:rtl/>
          <w:lang w:bidi="fa-IR"/>
        </w:rPr>
        <w:t>پوچ</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نقش</w:t>
      </w:r>
      <w:r w:rsidR="00101BC1">
        <w:rPr>
          <w:rtl/>
          <w:lang w:bidi="fa-IR"/>
        </w:rPr>
        <w:t xml:space="preserve"> </w:t>
      </w:r>
      <w:r>
        <w:rPr>
          <w:rtl/>
          <w:lang w:bidi="fa-IR"/>
        </w:rPr>
        <w:t>بر</w:t>
      </w:r>
      <w:r w:rsidR="00101BC1">
        <w:rPr>
          <w:rtl/>
          <w:lang w:bidi="fa-IR"/>
        </w:rPr>
        <w:t xml:space="preserve"> </w:t>
      </w:r>
      <w:r>
        <w:rPr>
          <w:rtl/>
          <w:lang w:bidi="fa-IR"/>
        </w:rPr>
        <w:t>آب</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هراسان</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كه</w:t>
      </w:r>
      <w:r w:rsidR="00101BC1">
        <w:rPr>
          <w:rtl/>
          <w:lang w:bidi="fa-IR"/>
        </w:rPr>
        <w:t xml:space="preserve"> </w:t>
      </w:r>
      <w:r>
        <w:rPr>
          <w:rtl/>
          <w:lang w:bidi="fa-IR"/>
        </w:rPr>
        <w:t>كمترين</w:t>
      </w:r>
      <w:r w:rsidR="00101BC1">
        <w:rPr>
          <w:rtl/>
          <w:lang w:bidi="fa-IR"/>
        </w:rPr>
        <w:t xml:space="preserve"> </w:t>
      </w:r>
      <w:r>
        <w:rPr>
          <w:rtl/>
          <w:lang w:bidi="fa-IR"/>
        </w:rPr>
        <w:t>نصيبى</w:t>
      </w:r>
      <w:r w:rsidR="00101BC1">
        <w:rPr>
          <w:rtl/>
          <w:lang w:bidi="fa-IR"/>
        </w:rPr>
        <w:t xml:space="preserve"> </w:t>
      </w:r>
      <w:r>
        <w:rPr>
          <w:rtl/>
          <w:lang w:bidi="fa-IR"/>
        </w:rPr>
        <w:t>از</w:t>
      </w:r>
      <w:r w:rsidR="00101BC1">
        <w:rPr>
          <w:rtl/>
          <w:lang w:bidi="fa-IR"/>
        </w:rPr>
        <w:t xml:space="preserve"> </w:t>
      </w:r>
      <w:r>
        <w:rPr>
          <w:rtl/>
          <w:lang w:bidi="fa-IR"/>
        </w:rPr>
        <w:t>فضيلت</w:t>
      </w:r>
      <w:r w:rsidR="00101BC1">
        <w:rPr>
          <w:rtl/>
          <w:lang w:bidi="fa-IR"/>
        </w:rPr>
        <w:t xml:space="preserve"> </w:t>
      </w:r>
      <w:r>
        <w:rPr>
          <w:rtl/>
          <w:lang w:bidi="fa-IR"/>
        </w:rPr>
        <w:t>نداشتند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وادى</w:t>
      </w:r>
      <w:r w:rsidR="00101BC1">
        <w:rPr>
          <w:rtl/>
          <w:lang w:bidi="fa-IR"/>
        </w:rPr>
        <w:t xml:space="preserve"> </w:t>
      </w:r>
      <w:r>
        <w:rPr>
          <w:rtl/>
          <w:lang w:bidi="fa-IR"/>
        </w:rPr>
        <w:t>افتخار</w:t>
      </w:r>
      <w:r w:rsidR="00101BC1">
        <w:rPr>
          <w:rtl/>
          <w:lang w:bidi="fa-IR"/>
        </w:rPr>
        <w:t xml:space="preserve"> </w:t>
      </w:r>
      <w:r>
        <w:rPr>
          <w:rtl/>
          <w:lang w:bidi="fa-IR"/>
        </w:rPr>
        <w:t>و</w:t>
      </w:r>
      <w:r w:rsidR="00101BC1">
        <w:rPr>
          <w:rtl/>
          <w:lang w:bidi="fa-IR"/>
        </w:rPr>
        <w:t xml:space="preserve"> </w:t>
      </w:r>
      <w:r>
        <w:rPr>
          <w:rtl/>
          <w:lang w:bidi="fa-IR"/>
        </w:rPr>
        <w:t>شرف</w:t>
      </w:r>
      <w:r w:rsidR="00101BC1">
        <w:rPr>
          <w:rtl/>
          <w:lang w:bidi="fa-IR"/>
        </w:rPr>
        <w:t xml:space="preserve"> </w:t>
      </w:r>
      <w:r>
        <w:rPr>
          <w:rtl/>
          <w:lang w:bidi="fa-IR"/>
        </w:rPr>
        <w:t>دور</w:t>
      </w:r>
      <w:r w:rsidR="00101BC1">
        <w:rPr>
          <w:rtl/>
          <w:lang w:bidi="fa-IR"/>
        </w:rPr>
        <w:t xml:space="preserve"> </w:t>
      </w:r>
      <w:r>
        <w:rPr>
          <w:rtl/>
          <w:lang w:bidi="fa-IR"/>
        </w:rPr>
        <w:t>بودند،</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جعل</w:t>
      </w:r>
      <w:r w:rsidR="00101BC1">
        <w:rPr>
          <w:rtl/>
          <w:lang w:bidi="fa-IR"/>
        </w:rPr>
        <w:t xml:space="preserve"> </w:t>
      </w:r>
      <w:r>
        <w:rPr>
          <w:rtl/>
          <w:lang w:bidi="fa-IR"/>
        </w:rPr>
        <w:t>و</w:t>
      </w:r>
      <w:r w:rsidR="00101BC1">
        <w:rPr>
          <w:rtl/>
          <w:lang w:bidi="fa-IR"/>
        </w:rPr>
        <w:t xml:space="preserve"> </w:t>
      </w:r>
      <w:r>
        <w:rPr>
          <w:rtl/>
          <w:lang w:bidi="fa-IR"/>
        </w:rPr>
        <w:t>نشر</w:t>
      </w:r>
      <w:r w:rsidR="00101BC1">
        <w:rPr>
          <w:rtl/>
          <w:lang w:bidi="fa-IR"/>
        </w:rPr>
        <w:t xml:space="preserve"> </w:t>
      </w:r>
      <w:r>
        <w:rPr>
          <w:rtl/>
          <w:lang w:bidi="fa-IR"/>
        </w:rPr>
        <w:t>افتخارات</w:t>
      </w:r>
      <w:r w:rsidR="00101BC1">
        <w:rPr>
          <w:rtl/>
          <w:lang w:bidi="fa-IR"/>
        </w:rPr>
        <w:t xml:space="preserve"> </w:t>
      </w:r>
      <w:r>
        <w:rPr>
          <w:rtl/>
          <w:lang w:bidi="fa-IR"/>
        </w:rPr>
        <w:t>دروغ</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پدرانشان</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عقيل</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صراحت</w:t>
      </w:r>
      <w:r w:rsidR="00101BC1">
        <w:rPr>
          <w:rtl/>
          <w:lang w:bidi="fa-IR"/>
        </w:rPr>
        <w:t xml:space="preserve"> </w:t>
      </w:r>
      <w:r>
        <w:rPr>
          <w:rtl/>
          <w:lang w:bidi="fa-IR"/>
        </w:rPr>
        <w:t>و</w:t>
      </w:r>
      <w:r w:rsidR="00101BC1">
        <w:rPr>
          <w:rtl/>
          <w:lang w:bidi="fa-IR"/>
        </w:rPr>
        <w:t xml:space="preserve"> </w:t>
      </w:r>
      <w:r>
        <w:rPr>
          <w:rtl/>
          <w:lang w:bidi="fa-IR"/>
        </w:rPr>
        <w:t>دقت</w:t>
      </w:r>
      <w:r w:rsidR="00101BC1">
        <w:rPr>
          <w:rtl/>
          <w:lang w:bidi="fa-IR"/>
        </w:rPr>
        <w:t xml:space="preserve"> </w:t>
      </w:r>
      <w:r>
        <w:rPr>
          <w:rtl/>
          <w:lang w:bidi="fa-IR"/>
        </w:rPr>
        <w:t>نظر،</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رسوا</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لذا</w:t>
      </w:r>
      <w:r w:rsidR="00101BC1">
        <w:rPr>
          <w:rtl/>
          <w:lang w:bidi="fa-IR"/>
        </w:rPr>
        <w:t xml:space="preserve"> </w:t>
      </w:r>
      <w:r>
        <w:rPr>
          <w:rtl/>
          <w:lang w:bidi="fa-IR"/>
        </w:rPr>
        <w:t>معاويه</w:t>
      </w:r>
      <w:r w:rsidR="00101BC1">
        <w:rPr>
          <w:rtl/>
          <w:lang w:bidi="fa-IR"/>
        </w:rPr>
        <w:t xml:space="preserve"> </w:t>
      </w:r>
      <w:r>
        <w:rPr>
          <w:rtl/>
          <w:lang w:bidi="fa-IR"/>
        </w:rPr>
        <w:t>سعى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مماشات</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سخت</w:t>
      </w:r>
      <w:r w:rsidR="00101BC1">
        <w:rPr>
          <w:rtl/>
          <w:lang w:bidi="fa-IR"/>
        </w:rPr>
        <w:t xml:space="preserve"> </w:t>
      </w:r>
      <w:r>
        <w:rPr>
          <w:rtl/>
          <w:lang w:bidi="fa-IR"/>
        </w:rPr>
        <w:t>نگيرد</w:t>
      </w:r>
      <w:r w:rsidR="00101BC1">
        <w:rPr>
          <w:rtl/>
          <w:lang w:bidi="fa-IR"/>
        </w:rPr>
        <w:t xml:space="preserve"> </w:t>
      </w:r>
      <w:r>
        <w:rPr>
          <w:rtl/>
          <w:lang w:bidi="fa-IR"/>
        </w:rPr>
        <w:t>و</w:t>
      </w:r>
      <w:r w:rsidR="00101BC1">
        <w:rPr>
          <w:rtl/>
          <w:lang w:bidi="fa-IR"/>
        </w:rPr>
        <w:t xml:space="preserve"> </w:t>
      </w:r>
      <w:r>
        <w:rPr>
          <w:rtl/>
          <w:lang w:bidi="fa-IR"/>
        </w:rPr>
        <w:t>خواسته</w:t>
      </w:r>
      <w:r w:rsidR="00101BC1">
        <w:rPr>
          <w:rtl/>
          <w:lang w:bidi="fa-IR"/>
        </w:rPr>
        <w:t xml:space="preserve"> </w:t>
      </w:r>
      <w:r>
        <w:rPr>
          <w:rtl/>
          <w:lang w:bidi="fa-IR"/>
        </w:rPr>
        <w:t>هاى</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برآورده</w:t>
      </w:r>
      <w:r w:rsidR="00101BC1">
        <w:rPr>
          <w:rtl/>
          <w:lang w:bidi="fa-IR"/>
        </w:rPr>
        <w:t xml:space="preserve"> </w:t>
      </w:r>
      <w:r>
        <w:rPr>
          <w:rtl/>
          <w:lang w:bidi="fa-IR"/>
        </w:rPr>
        <w:t>سازد</w:t>
      </w:r>
      <w:r w:rsidR="00101BC1">
        <w:rPr>
          <w:rtl/>
          <w:lang w:bidi="fa-IR"/>
        </w:rPr>
        <w:t xml:space="preserve">. </w:t>
      </w:r>
      <w:r>
        <w:rPr>
          <w:rtl/>
          <w:lang w:bidi="fa-IR"/>
        </w:rPr>
        <w:t>شايد</w:t>
      </w:r>
      <w:r w:rsidR="00101BC1">
        <w:rPr>
          <w:rtl/>
          <w:lang w:bidi="fa-IR"/>
        </w:rPr>
        <w:t xml:space="preserve"> </w:t>
      </w:r>
      <w:r>
        <w:rPr>
          <w:rtl/>
          <w:lang w:bidi="fa-IR"/>
        </w:rPr>
        <w:t>كه</w:t>
      </w:r>
      <w:r w:rsidR="00101BC1">
        <w:rPr>
          <w:rtl/>
          <w:lang w:bidi="fa-IR"/>
        </w:rPr>
        <w:t xml:space="preserve"> </w:t>
      </w:r>
      <w:r>
        <w:rPr>
          <w:rtl/>
          <w:lang w:bidi="fa-IR"/>
        </w:rPr>
        <w:t>دل</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آورده</w:t>
      </w:r>
      <w:r w:rsidR="00101BC1">
        <w:rPr>
          <w:rtl/>
          <w:lang w:bidi="fa-IR"/>
        </w:rPr>
        <w:t xml:space="preserve"> </w:t>
      </w:r>
      <w:r>
        <w:rPr>
          <w:rtl/>
          <w:lang w:bidi="fa-IR"/>
        </w:rPr>
        <w:t>مانع</w:t>
      </w:r>
      <w:r w:rsidR="00101BC1">
        <w:rPr>
          <w:rtl/>
          <w:lang w:bidi="fa-IR"/>
        </w:rPr>
        <w:t xml:space="preserve"> </w:t>
      </w:r>
      <w:r>
        <w:rPr>
          <w:rtl/>
          <w:lang w:bidi="fa-IR"/>
        </w:rPr>
        <w:t>از</w:t>
      </w:r>
      <w:r w:rsidR="00101BC1">
        <w:rPr>
          <w:rtl/>
          <w:lang w:bidi="fa-IR"/>
        </w:rPr>
        <w:t xml:space="preserve"> </w:t>
      </w:r>
      <w:r>
        <w:rPr>
          <w:rtl/>
          <w:lang w:bidi="fa-IR"/>
        </w:rPr>
        <w:t>خشم</w:t>
      </w:r>
      <w:r w:rsidR="00101BC1">
        <w:rPr>
          <w:rtl/>
          <w:lang w:bidi="fa-IR"/>
        </w:rPr>
        <w:t xml:space="preserve"> </w:t>
      </w:r>
      <w:r>
        <w:rPr>
          <w:rtl/>
          <w:lang w:bidi="fa-IR"/>
        </w:rPr>
        <w:t>وى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زبان</w:t>
      </w:r>
      <w:r w:rsidR="00101BC1">
        <w:rPr>
          <w:rtl/>
          <w:lang w:bidi="fa-IR"/>
        </w:rPr>
        <w:t xml:space="preserve"> </w:t>
      </w:r>
      <w:r>
        <w:rPr>
          <w:rtl/>
          <w:lang w:bidi="fa-IR"/>
        </w:rPr>
        <w:t>گزنده</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امان</w:t>
      </w:r>
      <w:r w:rsidR="00101BC1">
        <w:rPr>
          <w:rtl/>
          <w:lang w:bidi="fa-IR"/>
        </w:rPr>
        <w:t xml:space="preserve"> </w:t>
      </w:r>
      <w:r>
        <w:rPr>
          <w:rtl/>
          <w:lang w:bidi="fa-IR"/>
        </w:rPr>
        <w:t>ماند</w:t>
      </w:r>
      <w:r w:rsidR="00101BC1">
        <w:rPr>
          <w:rtl/>
          <w:lang w:bidi="fa-IR"/>
        </w:rPr>
        <w:t xml:space="preserve">. </w:t>
      </w:r>
      <w:r>
        <w:rPr>
          <w:rtl/>
          <w:lang w:bidi="fa-IR"/>
        </w:rPr>
        <w:t>ليكن</w:t>
      </w:r>
      <w:r w:rsidR="00101BC1">
        <w:rPr>
          <w:rtl/>
          <w:lang w:bidi="fa-IR"/>
        </w:rPr>
        <w:t xml:space="preserve"> </w:t>
      </w:r>
      <w:r>
        <w:rPr>
          <w:rtl/>
          <w:lang w:bidi="fa-IR"/>
        </w:rPr>
        <w:t>عقيل</w:t>
      </w:r>
      <w:r w:rsidR="00101BC1">
        <w:rPr>
          <w:rtl/>
          <w:lang w:bidi="fa-IR"/>
        </w:rPr>
        <w:t xml:space="preserve"> </w:t>
      </w:r>
      <w:r>
        <w:rPr>
          <w:rtl/>
          <w:lang w:bidi="fa-IR"/>
        </w:rPr>
        <w:t>آگاه</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سياست</w:t>
      </w:r>
      <w:r w:rsidR="00101BC1">
        <w:rPr>
          <w:rtl/>
          <w:lang w:bidi="fa-IR"/>
        </w:rPr>
        <w:t xml:space="preserve"> </w:t>
      </w:r>
      <w:r>
        <w:rPr>
          <w:rtl/>
          <w:lang w:bidi="fa-IR"/>
        </w:rPr>
        <w:t>معاويه،</w:t>
      </w:r>
      <w:r w:rsidR="00101BC1">
        <w:rPr>
          <w:rtl/>
          <w:lang w:bidi="fa-IR"/>
        </w:rPr>
        <w:t xml:space="preserve"> </w:t>
      </w:r>
      <w:r>
        <w:rPr>
          <w:rtl/>
          <w:lang w:bidi="fa-IR"/>
        </w:rPr>
        <w:t>همواره-</w:t>
      </w:r>
      <w:r w:rsidR="00101BC1">
        <w:rPr>
          <w:rtl/>
          <w:lang w:bidi="fa-IR"/>
        </w:rPr>
        <w:t xml:space="preserve"> </w:t>
      </w:r>
      <w:r>
        <w:rPr>
          <w:rtl/>
          <w:lang w:bidi="fa-IR"/>
        </w:rPr>
        <w:t>چنانكه</w:t>
      </w:r>
      <w:r w:rsidR="00101BC1">
        <w:rPr>
          <w:rtl/>
          <w:lang w:bidi="fa-IR"/>
        </w:rPr>
        <w:t xml:space="preserve"> </w:t>
      </w:r>
      <w:r>
        <w:rPr>
          <w:rtl/>
          <w:lang w:bidi="fa-IR"/>
        </w:rPr>
        <w:t>در</w:t>
      </w:r>
      <w:r w:rsidR="00101BC1">
        <w:rPr>
          <w:rtl/>
          <w:lang w:bidi="fa-IR"/>
        </w:rPr>
        <w:t xml:space="preserve"> </w:t>
      </w:r>
      <w:r>
        <w:rPr>
          <w:rtl/>
          <w:lang w:bidi="fa-IR"/>
        </w:rPr>
        <w:t>صفحات</w:t>
      </w:r>
      <w:r w:rsidR="00101BC1">
        <w:rPr>
          <w:rtl/>
          <w:lang w:bidi="fa-IR"/>
        </w:rPr>
        <w:t xml:space="preserve"> </w:t>
      </w:r>
      <w:r>
        <w:rPr>
          <w:rtl/>
          <w:lang w:bidi="fa-IR"/>
        </w:rPr>
        <w:t>بعد</w:t>
      </w:r>
      <w:r w:rsidR="00101BC1">
        <w:rPr>
          <w:rtl/>
          <w:lang w:bidi="fa-IR"/>
        </w:rPr>
        <w:t xml:space="preserve"> </w:t>
      </w:r>
      <w:r>
        <w:rPr>
          <w:rtl/>
          <w:lang w:bidi="fa-IR"/>
        </w:rPr>
        <w:t>خواهيم</w:t>
      </w:r>
      <w:r w:rsidR="00101BC1">
        <w:rPr>
          <w:rtl/>
          <w:lang w:bidi="fa-IR"/>
        </w:rPr>
        <w:t xml:space="preserve"> </w:t>
      </w:r>
      <w:r>
        <w:rPr>
          <w:rtl/>
          <w:lang w:bidi="fa-IR"/>
        </w:rPr>
        <w:t>گفت-</w:t>
      </w:r>
      <w:r w:rsidR="00101BC1">
        <w:rPr>
          <w:rtl/>
          <w:lang w:bidi="fa-IR"/>
        </w:rPr>
        <w:t xml:space="preserve"> </w:t>
      </w:r>
      <w:r>
        <w:rPr>
          <w:rtl/>
          <w:lang w:bidi="fa-IR"/>
        </w:rPr>
        <w:t>مترصد</w:t>
      </w:r>
      <w:r w:rsidR="00101BC1">
        <w:rPr>
          <w:rtl/>
          <w:lang w:bidi="fa-IR"/>
        </w:rPr>
        <w:t xml:space="preserve"> </w:t>
      </w:r>
      <w:r>
        <w:rPr>
          <w:rtl/>
          <w:lang w:bidi="fa-IR"/>
        </w:rPr>
        <w:t>فرصت</w:t>
      </w:r>
      <w:r w:rsidR="00101BC1">
        <w:rPr>
          <w:rtl/>
          <w:lang w:bidi="fa-IR"/>
        </w:rPr>
        <w:t xml:space="preserve"> </w:t>
      </w:r>
      <w:r>
        <w:rPr>
          <w:rtl/>
          <w:lang w:bidi="fa-IR"/>
        </w:rPr>
        <w:t>اداى</w:t>
      </w:r>
      <w:r w:rsidR="00101BC1">
        <w:rPr>
          <w:rtl/>
          <w:lang w:bidi="fa-IR"/>
        </w:rPr>
        <w:t xml:space="preserve"> </w:t>
      </w:r>
      <w:r>
        <w:rPr>
          <w:rtl/>
          <w:lang w:bidi="fa-IR"/>
        </w:rPr>
        <w:t>تكليف</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چگونه</w:t>
      </w:r>
      <w:r w:rsidR="00101BC1">
        <w:rPr>
          <w:rtl/>
          <w:lang w:bidi="fa-IR"/>
        </w:rPr>
        <w:t xml:space="preserve"> </w:t>
      </w:r>
      <w:r>
        <w:rPr>
          <w:rtl/>
          <w:lang w:bidi="fa-IR"/>
        </w:rPr>
        <w:t>كسى</w:t>
      </w:r>
      <w:r w:rsidR="00101BC1">
        <w:rPr>
          <w:rtl/>
          <w:lang w:bidi="fa-IR"/>
        </w:rPr>
        <w:t xml:space="preserve"> </w:t>
      </w:r>
      <w:r>
        <w:rPr>
          <w:rtl/>
          <w:lang w:bidi="fa-IR"/>
        </w:rPr>
        <w:t>مانند</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امثال</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تواند</w:t>
      </w:r>
      <w:r w:rsidR="00101BC1">
        <w:rPr>
          <w:rtl/>
          <w:lang w:bidi="fa-IR"/>
        </w:rPr>
        <w:t xml:space="preserve"> </w:t>
      </w:r>
      <w:r>
        <w:rPr>
          <w:rtl/>
          <w:lang w:bidi="fa-IR"/>
        </w:rPr>
        <w:t>در</w:t>
      </w:r>
      <w:r w:rsidR="00101BC1">
        <w:rPr>
          <w:rtl/>
          <w:lang w:bidi="fa-IR"/>
        </w:rPr>
        <w:t xml:space="preserve"> </w:t>
      </w:r>
      <w:r>
        <w:rPr>
          <w:rtl/>
          <w:lang w:bidi="fa-IR"/>
        </w:rPr>
        <w:t>حضور</w:t>
      </w:r>
      <w:r w:rsidR="00101BC1">
        <w:rPr>
          <w:rtl/>
          <w:lang w:bidi="fa-IR"/>
        </w:rPr>
        <w:t xml:space="preserve"> </w:t>
      </w: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تفاخر</w:t>
      </w:r>
      <w:r w:rsidR="00101BC1">
        <w:rPr>
          <w:rtl/>
          <w:lang w:bidi="fa-IR"/>
        </w:rPr>
        <w:t xml:space="preserve"> </w:t>
      </w:r>
      <w:r>
        <w:rPr>
          <w:rtl/>
          <w:lang w:bidi="fa-IR"/>
        </w:rPr>
        <w:t>پرداخته</w:t>
      </w:r>
      <w:r w:rsidR="00101BC1">
        <w:rPr>
          <w:rtl/>
          <w:lang w:bidi="fa-IR"/>
        </w:rPr>
        <w:t xml:space="preserve"> </w:t>
      </w:r>
      <w:r>
        <w:rPr>
          <w:rtl/>
          <w:lang w:bidi="fa-IR"/>
        </w:rPr>
        <w:t>و</w:t>
      </w:r>
      <w:r w:rsidR="00101BC1">
        <w:rPr>
          <w:rtl/>
          <w:lang w:bidi="fa-IR"/>
        </w:rPr>
        <w:t xml:space="preserve"> </w:t>
      </w:r>
      <w:r>
        <w:rPr>
          <w:rtl/>
          <w:lang w:bidi="fa-IR"/>
        </w:rPr>
        <w:t>فضيلت</w:t>
      </w:r>
      <w:r w:rsidR="00101BC1">
        <w:rPr>
          <w:rtl/>
          <w:lang w:bidi="fa-IR"/>
        </w:rPr>
        <w:t xml:space="preserve"> </w:t>
      </w:r>
      <w:r>
        <w:rPr>
          <w:rtl/>
          <w:lang w:bidi="fa-IR"/>
        </w:rPr>
        <w:t>را</w:t>
      </w:r>
      <w:r w:rsidR="00101BC1">
        <w:rPr>
          <w:rtl/>
          <w:lang w:bidi="fa-IR"/>
        </w:rPr>
        <w:t xml:space="preserve"> </w:t>
      </w:r>
      <w:r>
        <w:rPr>
          <w:rtl/>
          <w:lang w:bidi="fa-IR"/>
        </w:rPr>
        <w:t>بازيچه</w:t>
      </w:r>
      <w:r w:rsidR="00101BC1">
        <w:rPr>
          <w:rtl/>
          <w:lang w:bidi="fa-IR"/>
        </w:rPr>
        <w:t xml:space="preserve"> </w:t>
      </w:r>
      <w:r>
        <w:rPr>
          <w:rtl/>
          <w:lang w:bidi="fa-IR"/>
        </w:rPr>
        <w:t>خود</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حال</w:t>
      </w:r>
      <w:r w:rsidR="00101BC1">
        <w:rPr>
          <w:rtl/>
          <w:lang w:bidi="fa-IR"/>
        </w:rPr>
        <w:t xml:space="preserve"> </w:t>
      </w:r>
      <w:r>
        <w:rPr>
          <w:rtl/>
          <w:lang w:bidi="fa-IR"/>
        </w:rPr>
        <w:t>آنكه</w:t>
      </w:r>
      <w:r w:rsidR="00101BC1">
        <w:rPr>
          <w:rtl/>
          <w:lang w:bidi="fa-IR"/>
        </w:rPr>
        <w:t xml:space="preserve"> </w:t>
      </w:r>
      <w:r>
        <w:rPr>
          <w:rtl/>
          <w:lang w:bidi="fa-IR"/>
        </w:rPr>
        <w:t>او</w:t>
      </w:r>
      <w:r w:rsidR="00101BC1">
        <w:rPr>
          <w:rtl/>
          <w:lang w:bidi="fa-IR"/>
        </w:rPr>
        <w:t xml:space="preserve"> </w:t>
      </w:r>
      <w:r>
        <w:rPr>
          <w:rtl/>
          <w:lang w:bidi="fa-IR"/>
        </w:rPr>
        <w:t>همان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پدرانشان</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شناخت</w:t>
      </w:r>
      <w:r w:rsidR="00101BC1">
        <w:rPr>
          <w:rtl/>
          <w:lang w:bidi="fa-IR"/>
        </w:rPr>
        <w:t xml:space="preserve"> </w:t>
      </w:r>
      <w:r>
        <w:rPr>
          <w:rtl/>
          <w:lang w:bidi="fa-IR"/>
        </w:rPr>
        <w:t>مادرانشان</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مى</w:t>
      </w:r>
      <w:r w:rsidR="00101BC1">
        <w:rPr>
          <w:rtl/>
          <w:lang w:bidi="fa-IR"/>
        </w:rPr>
        <w:t xml:space="preserve"> </w:t>
      </w:r>
      <w:r>
        <w:rPr>
          <w:rtl/>
          <w:lang w:bidi="fa-IR"/>
        </w:rPr>
        <w:t>شناخت</w:t>
      </w:r>
      <w:r w:rsidR="00101BC1">
        <w:rPr>
          <w:rtl/>
          <w:lang w:bidi="fa-IR"/>
        </w:rPr>
        <w:t xml:space="preserve">. </w:t>
      </w:r>
      <w:r>
        <w:rPr>
          <w:rtl/>
          <w:lang w:bidi="fa-IR"/>
        </w:rPr>
        <w:t>اينجاست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ياد</w:t>
      </w:r>
      <w:r w:rsidR="00101BC1">
        <w:rPr>
          <w:rtl/>
          <w:lang w:bidi="fa-IR"/>
        </w:rPr>
        <w:t xml:space="preserve"> </w:t>
      </w:r>
      <w:r>
        <w:rPr>
          <w:rtl/>
          <w:lang w:bidi="fa-IR"/>
        </w:rPr>
        <w:t>درخواست</w:t>
      </w:r>
      <w:r w:rsidR="00101BC1">
        <w:rPr>
          <w:rtl/>
          <w:lang w:bidi="fa-IR"/>
        </w:rPr>
        <w:t xml:space="preserve"> </w:t>
      </w:r>
      <w:r>
        <w:rPr>
          <w:rtl/>
          <w:lang w:bidi="fa-IR"/>
        </w:rPr>
        <w:t>برادرش</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درباره</w:t>
      </w:r>
      <w:r w:rsidR="00101BC1">
        <w:rPr>
          <w:rtl/>
          <w:lang w:bidi="fa-IR"/>
        </w:rPr>
        <w:t xml:space="preserve"> </w:t>
      </w:r>
      <w:r>
        <w:rPr>
          <w:rtl/>
          <w:lang w:bidi="fa-IR"/>
        </w:rPr>
        <w:t>يافتن</w:t>
      </w:r>
      <w:r w:rsidR="00101BC1">
        <w:rPr>
          <w:rtl/>
          <w:lang w:bidi="fa-IR"/>
        </w:rPr>
        <w:t xml:space="preserve"> </w:t>
      </w:r>
      <w:r>
        <w:rPr>
          <w:rtl/>
          <w:lang w:bidi="fa-IR"/>
        </w:rPr>
        <w:t>زنى</w:t>
      </w:r>
      <w:r w:rsidR="00101BC1">
        <w:rPr>
          <w:rtl/>
          <w:lang w:bidi="fa-IR"/>
        </w:rPr>
        <w:t xml:space="preserve"> </w:t>
      </w:r>
      <w:r>
        <w:rPr>
          <w:rtl/>
          <w:lang w:bidi="fa-IR"/>
        </w:rPr>
        <w:t>كه</w:t>
      </w:r>
      <w:r w:rsidR="00101BC1">
        <w:rPr>
          <w:rtl/>
          <w:lang w:bidi="fa-IR"/>
        </w:rPr>
        <w:t xml:space="preserve"> </w:t>
      </w:r>
      <w:r>
        <w:rPr>
          <w:rtl/>
          <w:lang w:bidi="fa-IR"/>
        </w:rPr>
        <w:t>دلاوران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زاده</w:t>
      </w:r>
      <w:r w:rsidR="00101BC1">
        <w:rPr>
          <w:rtl/>
          <w:lang w:bidi="fa-IR"/>
        </w:rPr>
        <w:t xml:space="preserve"> </w:t>
      </w:r>
      <w:r>
        <w:rPr>
          <w:rtl/>
          <w:lang w:bidi="fa-IR"/>
        </w:rPr>
        <w:t>باشند،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فقدان</w:t>
      </w:r>
      <w:r w:rsidR="00101BC1">
        <w:rPr>
          <w:rtl/>
          <w:lang w:bidi="fa-IR"/>
        </w:rPr>
        <w:t xml:space="preserve"> </w:t>
      </w:r>
      <w:r>
        <w:rPr>
          <w:rtl/>
          <w:lang w:bidi="fa-IR"/>
        </w:rPr>
        <w:t>فاطمه</w:t>
      </w:r>
      <w:r w:rsidR="00101BC1">
        <w:rPr>
          <w:rtl/>
          <w:lang w:bidi="fa-IR"/>
        </w:rPr>
        <w:t xml:space="preserve"> </w:t>
      </w:r>
      <w:r>
        <w:rPr>
          <w:rtl/>
          <w:lang w:bidi="fa-IR"/>
        </w:rPr>
        <w:t>بتول</w:t>
      </w:r>
      <w:r w:rsidR="00101BC1">
        <w:rPr>
          <w:rtl/>
          <w:lang w:bidi="fa-IR"/>
        </w:rPr>
        <w:t xml:space="preserve"> </w:t>
      </w:r>
      <w:r>
        <w:rPr>
          <w:rtl/>
          <w:lang w:bidi="fa-IR"/>
        </w:rPr>
        <w:t>دخت</w:t>
      </w:r>
      <w:r w:rsidR="00101BC1">
        <w:rPr>
          <w:rtl/>
          <w:lang w:bidi="fa-IR"/>
        </w:rPr>
        <w:t xml:space="preserve"> </w:t>
      </w:r>
      <w:r>
        <w:rPr>
          <w:rtl/>
          <w:lang w:bidi="fa-IR"/>
        </w:rPr>
        <w:t>گرامى</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مى</w:t>
      </w:r>
      <w:r w:rsidR="00101BC1">
        <w:rPr>
          <w:rtl/>
          <w:lang w:bidi="fa-IR"/>
        </w:rPr>
        <w:t xml:space="preserve"> </w:t>
      </w:r>
      <w:r>
        <w:rPr>
          <w:rtl/>
          <w:lang w:bidi="fa-IR"/>
        </w:rPr>
        <w:t>افتيم</w:t>
      </w:r>
      <w:r w:rsidR="00101BC1">
        <w:rPr>
          <w:rtl/>
          <w:lang w:bidi="fa-IR"/>
        </w:rPr>
        <w:t xml:space="preserve">. </w:t>
      </w:r>
    </w:p>
    <w:p w:rsidR="00D34FF8" w:rsidRDefault="00D34FF8" w:rsidP="00D34FF8">
      <w:pPr>
        <w:pStyle w:val="libNormal"/>
        <w:rPr>
          <w:rtl/>
          <w:lang w:bidi="fa-IR"/>
        </w:rPr>
      </w:pPr>
      <w:r>
        <w:rPr>
          <w:rtl/>
          <w:lang w:bidi="fa-IR"/>
        </w:rPr>
        <w:t>همين</w:t>
      </w:r>
      <w:r w:rsidR="00101BC1">
        <w:rPr>
          <w:rtl/>
          <w:lang w:bidi="fa-IR"/>
        </w:rPr>
        <w:t xml:space="preserve"> </w:t>
      </w:r>
      <w:r>
        <w:rPr>
          <w:rtl/>
          <w:lang w:bidi="fa-IR"/>
        </w:rPr>
        <w:t>آگاهى</w:t>
      </w:r>
      <w:r w:rsidR="00101BC1">
        <w:rPr>
          <w:rtl/>
          <w:lang w:bidi="fa-IR"/>
        </w:rPr>
        <w:t xml:space="preserve"> </w:t>
      </w:r>
      <w:r>
        <w:rPr>
          <w:rtl/>
          <w:lang w:bidi="fa-IR"/>
        </w:rPr>
        <w:t>عميق</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انساب</w:t>
      </w:r>
      <w:r w:rsidR="00101BC1">
        <w:rPr>
          <w:rtl/>
          <w:lang w:bidi="fa-IR"/>
        </w:rPr>
        <w:t xml:space="preserve"> </w:t>
      </w:r>
      <w:r>
        <w:rPr>
          <w:rtl/>
          <w:lang w:bidi="fa-IR"/>
        </w:rPr>
        <w:t>و</w:t>
      </w:r>
      <w:r w:rsidR="00101BC1">
        <w:rPr>
          <w:rtl/>
          <w:lang w:bidi="fa-IR"/>
        </w:rPr>
        <w:t xml:space="preserve"> </w:t>
      </w:r>
      <w:r>
        <w:rPr>
          <w:rtl/>
          <w:lang w:bidi="fa-IR"/>
        </w:rPr>
        <w:t>بزرگى</w:t>
      </w:r>
      <w:r w:rsidR="00101BC1">
        <w:rPr>
          <w:rtl/>
          <w:lang w:bidi="fa-IR"/>
        </w:rPr>
        <w:t xml:space="preserve"> </w:t>
      </w:r>
      <w:r>
        <w:rPr>
          <w:rtl/>
          <w:lang w:bidi="fa-IR"/>
        </w:rPr>
        <w:t>جامعه</w:t>
      </w:r>
      <w:r w:rsidR="00101BC1">
        <w:rPr>
          <w:rtl/>
          <w:lang w:bidi="fa-IR"/>
        </w:rPr>
        <w:t xml:space="preserve"> </w:t>
      </w:r>
      <w:r>
        <w:rPr>
          <w:rtl/>
          <w:lang w:bidi="fa-IR"/>
        </w:rPr>
        <w:t>شناسى</w:t>
      </w:r>
      <w:r w:rsidR="00101BC1">
        <w:rPr>
          <w:rtl/>
          <w:lang w:bidi="fa-IR"/>
        </w:rPr>
        <w:t xml:space="preserve"> </w:t>
      </w:r>
      <w:r>
        <w:rPr>
          <w:rtl/>
          <w:lang w:bidi="fa-IR"/>
        </w:rPr>
        <w:t>عقيل</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ريشه</w:t>
      </w:r>
      <w:r w:rsidR="00101BC1">
        <w:rPr>
          <w:rtl/>
          <w:lang w:bidi="fa-IR"/>
        </w:rPr>
        <w:t xml:space="preserve"> </w:t>
      </w:r>
      <w:r>
        <w:rPr>
          <w:rtl/>
          <w:lang w:bidi="fa-IR"/>
        </w:rPr>
        <w:t>طيبه</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و</w:t>
      </w:r>
      <w:r w:rsidR="00101BC1">
        <w:rPr>
          <w:rtl/>
          <w:lang w:bidi="fa-IR"/>
        </w:rPr>
        <w:t xml:space="preserve"> </w:t>
      </w:r>
      <w:r>
        <w:rPr>
          <w:rtl/>
          <w:lang w:bidi="fa-IR"/>
        </w:rPr>
        <w:t>امتداد</w:t>
      </w:r>
      <w:r w:rsidR="00101BC1">
        <w:rPr>
          <w:rtl/>
          <w:lang w:bidi="fa-IR"/>
        </w:rPr>
        <w:t xml:space="preserve"> </w:t>
      </w:r>
      <w:r>
        <w:rPr>
          <w:rtl/>
          <w:lang w:bidi="fa-IR"/>
        </w:rPr>
        <w:t>آن</w:t>
      </w:r>
      <w:r w:rsidR="00101BC1">
        <w:rPr>
          <w:rtl/>
          <w:lang w:bidi="fa-IR"/>
        </w:rPr>
        <w:t xml:space="preserve"> </w:t>
      </w:r>
      <w:r>
        <w:rPr>
          <w:rtl/>
          <w:lang w:bidi="fa-IR"/>
        </w:rPr>
        <w:t>تا</w:t>
      </w:r>
      <w:r w:rsidR="00101BC1">
        <w:rPr>
          <w:rtl/>
          <w:lang w:bidi="fa-IR"/>
        </w:rPr>
        <w:t xml:space="preserve"> </w:t>
      </w:r>
      <w:r>
        <w:rPr>
          <w:rtl/>
          <w:lang w:bidi="fa-IR"/>
        </w:rPr>
        <w:t>ابراهيم</w:t>
      </w:r>
      <w:r w:rsidR="00101BC1">
        <w:rPr>
          <w:rtl/>
          <w:lang w:bidi="fa-IR"/>
        </w:rPr>
        <w:t xml:space="preserve"> </w:t>
      </w:r>
      <w:r>
        <w:rPr>
          <w:rtl/>
          <w:lang w:bidi="fa-IR"/>
        </w:rPr>
        <w:t>خليل</w:t>
      </w:r>
      <w:r w:rsidR="00F86BB6" w:rsidRPr="00F86BB6">
        <w:rPr>
          <w:rStyle w:val="libAlaemChar"/>
          <w:rtl/>
        </w:rPr>
        <w:t>عليه‌السلام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وى</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شرف</w:t>
      </w:r>
      <w:r w:rsidR="00101BC1">
        <w:rPr>
          <w:rtl/>
          <w:lang w:bidi="fa-IR"/>
        </w:rPr>
        <w:t xml:space="preserve"> </w:t>
      </w:r>
      <w:r>
        <w:rPr>
          <w:rtl/>
          <w:lang w:bidi="fa-IR"/>
        </w:rPr>
        <w:t>و</w:t>
      </w:r>
      <w:r w:rsidR="00101BC1">
        <w:rPr>
          <w:rtl/>
          <w:lang w:bidi="fa-IR"/>
        </w:rPr>
        <w:t xml:space="preserve"> </w:t>
      </w:r>
      <w:r>
        <w:rPr>
          <w:rtl/>
          <w:lang w:bidi="fa-IR"/>
        </w:rPr>
        <w:t>مجد</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lastRenderedPageBreak/>
        <w:t>خاندان</w:t>
      </w:r>
      <w:r w:rsidR="00101BC1">
        <w:rPr>
          <w:rtl/>
          <w:lang w:bidi="fa-IR"/>
        </w:rPr>
        <w:t xml:space="preserve"> </w:t>
      </w:r>
      <w:r>
        <w:rPr>
          <w:rtl/>
          <w:lang w:bidi="fa-IR"/>
        </w:rPr>
        <w:t>خويش</w:t>
      </w:r>
      <w:r w:rsidR="00101BC1">
        <w:rPr>
          <w:rtl/>
          <w:lang w:bidi="fa-IR"/>
        </w:rPr>
        <w:t xml:space="preserve"> </w:t>
      </w:r>
      <w:r>
        <w:rPr>
          <w:rtl/>
          <w:lang w:bidi="fa-IR"/>
        </w:rPr>
        <w:t>را</w:t>
      </w:r>
      <w:r w:rsidR="00101BC1">
        <w:rPr>
          <w:rtl/>
          <w:lang w:bidi="fa-IR"/>
        </w:rPr>
        <w:t xml:space="preserve"> </w:t>
      </w:r>
      <w:r>
        <w:rPr>
          <w:rtl/>
          <w:lang w:bidi="fa-IR"/>
        </w:rPr>
        <w:t>كما</w:t>
      </w:r>
      <w:r w:rsidR="00101BC1">
        <w:rPr>
          <w:rtl/>
          <w:lang w:bidi="fa-IR"/>
        </w:rPr>
        <w:t xml:space="preserve"> </w:t>
      </w:r>
      <w:r>
        <w:rPr>
          <w:rtl/>
          <w:lang w:bidi="fa-IR"/>
        </w:rPr>
        <w:t>هوحقه</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يابد</w:t>
      </w:r>
      <w:r w:rsidR="00101BC1">
        <w:rPr>
          <w:rtl/>
          <w:lang w:bidi="fa-IR"/>
        </w:rPr>
        <w:t xml:space="preserve">. </w:t>
      </w:r>
      <w:r>
        <w:rPr>
          <w:rtl/>
          <w:lang w:bidi="fa-IR"/>
        </w:rPr>
        <w:t>او</w:t>
      </w:r>
      <w:r w:rsidR="00101BC1">
        <w:rPr>
          <w:rtl/>
          <w:lang w:bidi="fa-IR"/>
        </w:rPr>
        <w:t xml:space="preserve"> </w:t>
      </w:r>
      <w:r>
        <w:rPr>
          <w:rtl/>
          <w:lang w:bidi="fa-IR"/>
        </w:rPr>
        <w:t>برگزيدگان</w:t>
      </w:r>
      <w:r w:rsidR="00101BC1">
        <w:rPr>
          <w:rtl/>
          <w:lang w:bidi="fa-IR"/>
        </w:rPr>
        <w:t xml:space="preserve"> </w:t>
      </w:r>
      <w:r>
        <w:rPr>
          <w:rtl/>
          <w:lang w:bidi="fa-IR"/>
        </w:rPr>
        <w:t>روى</w:t>
      </w:r>
      <w:r w:rsidR="00101BC1">
        <w:rPr>
          <w:rtl/>
          <w:lang w:bidi="fa-IR"/>
        </w:rPr>
        <w:t xml:space="preserve"> </w:t>
      </w:r>
      <w:r>
        <w:rPr>
          <w:rtl/>
          <w:lang w:bidi="fa-IR"/>
        </w:rPr>
        <w:t>زمين</w:t>
      </w:r>
      <w:r w:rsidR="00101BC1">
        <w:rPr>
          <w:rtl/>
          <w:lang w:bidi="fa-IR"/>
        </w:rPr>
        <w:t xml:space="preserve"> </w:t>
      </w:r>
      <w:r>
        <w:rPr>
          <w:rtl/>
          <w:lang w:bidi="fa-IR"/>
        </w:rPr>
        <w:t>و</w:t>
      </w:r>
      <w:r w:rsidR="00101BC1">
        <w:rPr>
          <w:rtl/>
          <w:lang w:bidi="fa-IR"/>
        </w:rPr>
        <w:t xml:space="preserve"> </w:t>
      </w:r>
      <w:r>
        <w:rPr>
          <w:rtl/>
          <w:lang w:bidi="fa-IR"/>
        </w:rPr>
        <w:t>منتسبين</w:t>
      </w:r>
      <w:r w:rsidR="00101BC1">
        <w:rPr>
          <w:rtl/>
          <w:lang w:bidi="fa-IR"/>
        </w:rPr>
        <w:t xml:space="preserve"> </w:t>
      </w:r>
      <w:r>
        <w:rPr>
          <w:rtl/>
          <w:lang w:bidi="fa-IR"/>
        </w:rPr>
        <w:t>به</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را</w:t>
      </w:r>
      <w:r w:rsidR="00101BC1">
        <w:rPr>
          <w:rtl/>
          <w:lang w:bidi="fa-IR"/>
        </w:rPr>
        <w:t xml:space="preserve"> </w:t>
      </w:r>
      <w:r>
        <w:rPr>
          <w:rtl/>
          <w:lang w:bidi="fa-IR"/>
        </w:rPr>
        <w:t>خوب</w:t>
      </w:r>
      <w:r w:rsidR="00101BC1">
        <w:rPr>
          <w:rtl/>
          <w:lang w:bidi="fa-IR"/>
        </w:rPr>
        <w:t xml:space="preserve"> </w:t>
      </w:r>
      <w:r>
        <w:rPr>
          <w:rtl/>
          <w:lang w:bidi="fa-IR"/>
        </w:rPr>
        <w:t>مى</w:t>
      </w:r>
      <w:r w:rsidR="00101BC1">
        <w:rPr>
          <w:rtl/>
          <w:lang w:bidi="fa-IR"/>
        </w:rPr>
        <w:t xml:space="preserve"> </w:t>
      </w:r>
      <w:r>
        <w:rPr>
          <w:rtl/>
          <w:lang w:bidi="fa-IR"/>
        </w:rPr>
        <w:t>شناسد</w:t>
      </w:r>
      <w:r w:rsidR="00101BC1">
        <w:rPr>
          <w:rtl/>
          <w:lang w:bidi="fa-IR"/>
        </w:rPr>
        <w:t xml:space="preserve">. </w:t>
      </w:r>
      <w:r>
        <w:rPr>
          <w:rtl/>
          <w:lang w:bidi="fa-IR"/>
        </w:rPr>
        <w:t>همواست</w:t>
      </w:r>
      <w:r w:rsidR="00101BC1">
        <w:rPr>
          <w:rtl/>
          <w:lang w:bidi="fa-IR"/>
        </w:rPr>
        <w:t xml:space="preserve"> </w:t>
      </w:r>
      <w:r>
        <w:rPr>
          <w:rtl/>
          <w:lang w:bidi="fa-IR"/>
        </w:rPr>
        <w:t>كه</w:t>
      </w:r>
      <w:r w:rsidR="00101BC1">
        <w:rPr>
          <w:rtl/>
          <w:lang w:bidi="fa-IR"/>
        </w:rPr>
        <w:t xml:space="preserve"> </w:t>
      </w:r>
      <w:r>
        <w:rPr>
          <w:rtl/>
          <w:lang w:bidi="fa-IR"/>
        </w:rPr>
        <w:t>پسر</w:t>
      </w:r>
      <w:r w:rsidR="00101BC1">
        <w:rPr>
          <w:rtl/>
          <w:lang w:bidi="fa-IR"/>
        </w:rPr>
        <w:t xml:space="preserve"> </w:t>
      </w:r>
      <w:r>
        <w:rPr>
          <w:rtl/>
          <w:lang w:bidi="fa-IR"/>
        </w:rPr>
        <w:t>عم</w:t>
      </w:r>
      <w:r w:rsidR="00101BC1">
        <w:rPr>
          <w:rtl/>
          <w:lang w:bidi="fa-IR"/>
        </w:rPr>
        <w:t xml:space="preserve"> </w:t>
      </w:r>
      <w:r>
        <w:rPr>
          <w:rtl/>
          <w:lang w:bidi="fa-IR"/>
        </w:rPr>
        <w:t>خود</w:t>
      </w:r>
      <w:r w:rsidR="00101BC1">
        <w:rPr>
          <w:rtl/>
          <w:lang w:bidi="fa-IR"/>
        </w:rPr>
        <w:t xml:space="preserve"> </w:t>
      </w:r>
      <w:r>
        <w:rPr>
          <w:rtl/>
          <w:lang w:bidi="fa-IR"/>
        </w:rPr>
        <w:t>محمد</w:t>
      </w:r>
      <w:r w:rsidR="00101BC1">
        <w:rPr>
          <w:rtl/>
          <w:lang w:bidi="fa-IR"/>
        </w:rPr>
        <w:t xml:space="preserve"> </w:t>
      </w:r>
      <w:r>
        <w:rPr>
          <w:rtl/>
          <w:lang w:bidi="fa-IR"/>
        </w:rPr>
        <w:t>مصطفى-</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مگر</w:t>
      </w:r>
      <w:r w:rsidR="00101BC1">
        <w:rPr>
          <w:rtl/>
          <w:lang w:bidi="fa-IR"/>
        </w:rPr>
        <w:t xml:space="preserve"> </w:t>
      </w:r>
      <w:r>
        <w:rPr>
          <w:rtl/>
          <w:lang w:bidi="fa-IR"/>
        </w:rPr>
        <w:t>ابوطالب</w:t>
      </w:r>
      <w:r w:rsidR="00101BC1">
        <w:rPr>
          <w:rtl/>
          <w:lang w:bidi="fa-IR"/>
        </w:rPr>
        <w:t xml:space="preserve"> </w:t>
      </w:r>
      <w:r>
        <w:rPr>
          <w:rtl/>
          <w:lang w:bidi="fa-IR"/>
        </w:rPr>
        <w:t>پدر</w:t>
      </w:r>
      <w:r w:rsidR="00101BC1">
        <w:rPr>
          <w:rtl/>
          <w:lang w:bidi="fa-IR"/>
        </w:rPr>
        <w:t xml:space="preserve"> </w:t>
      </w:r>
      <w:r>
        <w:rPr>
          <w:rtl/>
          <w:lang w:bidi="fa-IR"/>
        </w:rPr>
        <w:t>عقيل</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حامى</w:t>
      </w:r>
      <w:r w:rsidR="00101BC1">
        <w:rPr>
          <w:rtl/>
          <w:lang w:bidi="fa-IR"/>
        </w:rPr>
        <w:t xml:space="preserve"> </w:t>
      </w:r>
      <w:r>
        <w:rPr>
          <w:rtl/>
          <w:lang w:bidi="fa-IR"/>
        </w:rPr>
        <w:t>محمد-</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تعيين</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مكلف</w:t>
      </w:r>
      <w:r w:rsidR="00101BC1">
        <w:rPr>
          <w:rtl/>
          <w:lang w:bidi="fa-IR"/>
        </w:rPr>
        <w:t xml:space="preserve"> </w:t>
      </w:r>
      <w:r>
        <w:rPr>
          <w:rtl/>
          <w:lang w:bidi="fa-IR"/>
        </w:rPr>
        <w:t>به</w:t>
      </w:r>
      <w:r w:rsidR="00101BC1">
        <w:rPr>
          <w:rtl/>
          <w:lang w:bidi="fa-IR"/>
        </w:rPr>
        <w:t xml:space="preserve"> </w:t>
      </w:r>
      <w:r>
        <w:rPr>
          <w:rtl/>
          <w:lang w:bidi="fa-IR"/>
        </w:rPr>
        <w:t>حمايت</w:t>
      </w:r>
      <w:r w:rsidR="00101BC1">
        <w:rPr>
          <w:rtl/>
          <w:lang w:bidi="fa-IR"/>
        </w:rPr>
        <w:t xml:space="preserve"> </w:t>
      </w:r>
      <w:r>
        <w:rPr>
          <w:rtl/>
          <w:lang w:bidi="fa-IR"/>
        </w:rPr>
        <w:t>از</w:t>
      </w:r>
      <w:r w:rsidR="00101BC1">
        <w:rPr>
          <w:rtl/>
          <w:lang w:bidi="fa-IR"/>
        </w:rPr>
        <w:t xml:space="preserve"> </w:t>
      </w:r>
      <w:r>
        <w:rPr>
          <w:rtl/>
          <w:lang w:bidi="fa-IR"/>
        </w:rPr>
        <w:t>اوست؟</w:t>
      </w:r>
      <w:r w:rsidR="00101BC1">
        <w:rPr>
          <w:rtl/>
          <w:lang w:bidi="fa-IR"/>
        </w:rPr>
        <w:t xml:space="preserve"> </w:t>
      </w:r>
    </w:p>
    <w:p w:rsidR="00D34FF8" w:rsidRDefault="00D34FF8" w:rsidP="00D34FF8">
      <w:pPr>
        <w:pStyle w:val="libNormal"/>
        <w:rPr>
          <w:rtl/>
          <w:lang w:bidi="fa-IR"/>
        </w:rPr>
      </w:pPr>
      <w:r>
        <w:rPr>
          <w:rtl/>
          <w:lang w:bidi="fa-IR"/>
        </w:rPr>
        <w:t>مگر</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برادرانش</w:t>
      </w:r>
      <w:r w:rsidR="00101BC1">
        <w:rPr>
          <w:rtl/>
          <w:lang w:bidi="fa-IR"/>
        </w:rPr>
        <w:t xml:space="preserve"> </w:t>
      </w:r>
      <w:r>
        <w:rPr>
          <w:rtl/>
          <w:lang w:bidi="fa-IR"/>
        </w:rPr>
        <w:t>نديده</w:t>
      </w:r>
      <w:r w:rsidR="00101BC1">
        <w:rPr>
          <w:rtl/>
          <w:lang w:bidi="fa-IR"/>
        </w:rPr>
        <w:t xml:space="preserve"> </w:t>
      </w:r>
      <w:r>
        <w:rPr>
          <w:rtl/>
          <w:lang w:bidi="fa-IR"/>
        </w:rPr>
        <w:t>اند</w:t>
      </w:r>
      <w:r w:rsidR="00101BC1">
        <w:rPr>
          <w:rtl/>
          <w:lang w:bidi="fa-IR"/>
        </w:rPr>
        <w:t xml:space="preserve"> </w:t>
      </w:r>
      <w:r>
        <w:rPr>
          <w:rtl/>
          <w:lang w:bidi="fa-IR"/>
        </w:rPr>
        <w:t>كه</w:t>
      </w:r>
      <w:r w:rsidR="00101BC1">
        <w:rPr>
          <w:rtl/>
          <w:lang w:bidi="fa-IR"/>
        </w:rPr>
        <w:t xml:space="preserve"> </w:t>
      </w:r>
      <w:r>
        <w:rPr>
          <w:rtl/>
          <w:lang w:bidi="fa-IR"/>
        </w:rPr>
        <w:t>چگونه</w:t>
      </w:r>
      <w:r w:rsidR="00101BC1">
        <w:rPr>
          <w:rtl/>
          <w:lang w:bidi="fa-IR"/>
        </w:rPr>
        <w:t xml:space="preserve"> </w:t>
      </w:r>
      <w:r>
        <w:rPr>
          <w:rtl/>
          <w:lang w:bidi="fa-IR"/>
        </w:rPr>
        <w:t>پدرشان</w:t>
      </w:r>
      <w:r w:rsidR="00101BC1">
        <w:rPr>
          <w:rtl/>
          <w:lang w:bidi="fa-IR"/>
        </w:rPr>
        <w:t xml:space="preserve"> </w:t>
      </w:r>
      <w:r>
        <w:rPr>
          <w:rtl/>
          <w:lang w:bidi="fa-IR"/>
        </w:rPr>
        <w:t>به</w:t>
      </w:r>
      <w:r w:rsidR="00101BC1">
        <w:rPr>
          <w:rtl/>
          <w:lang w:bidi="fa-IR"/>
        </w:rPr>
        <w:t xml:space="preserve"> </w:t>
      </w:r>
      <w:r>
        <w:rPr>
          <w:rtl/>
          <w:lang w:bidi="fa-IR"/>
        </w:rPr>
        <w:t>اندازه</w:t>
      </w:r>
      <w:r w:rsidR="00101BC1">
        <w:rPr>
          <w:rtl/>
          <w:lang w:bidi="fa-IR"/>
        </w:rPr>
        <w:t xml:space="preserve"> </w:t>
      </w:r>
      <w:r>
        <w:rPr>
          <w:rtl/>
          <w:lang w:bidi="fa-IR"/>
        </w:rPr>
        <w:t>علاقه</w:t>
      </w:r>
      <w:r w:rsidR="00101BC1">
        <w:rPr>
          <w:rtl/>
          <w:lang w:bidi="fa-IR"/>
        </w:rPr>
        <w:t xml:space="preserve"> </w:t>
      </w:r>
      <w:r>
        <w:rPr>
          <w:rtl/>
          <w:lang w:bidi="fa-IR"/>
        </w:rPr>
        <w:t>به</w:t>
      </w:r>
      <w:r w:rsidR="00101BC1">
        <w:rPr>
          <w:rtl/>
          <w:lang w:bidi="fa-IR"/>
        </w:rPr>
        <w:t xml:space="preserve"> </w:t>
      </w:r>
      <w:r>
        <w:rPr>
          <w:rtl/>
          <w:lang w:bidi="fa-IR"/>
        </w:rPr>
        <w:t>تمام</w:t>
      </w:r>
      <w:r w:rsidR="00101BC1">
        <w:rPr>
          <w:rtl/>
          <w:lang w:bidi="fa-IR"/>
        </w:rPr>
        <w:t xml:space="preserve"> </w:t>
      </w:r>
      <w:r>
        <w:rPr>
          <w:rtl/>
          <w:lang w:bidi="fa-IR"/>
        </w:rPr>
        <w:t>فرزندانش</w:t>
      </w:r>
      <w:r w:rsidR="00101BC1">
        <w:rPr>
          <w:rtl/>
          <w:lang w:bidi="fa-IR"/>
        </w:rPr>
        <w:t xml:space="preserve"> </w:t>
      </w: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به</w:t>
      </w:r>
      <w:r w:rsidR="00101BC1">
        <w:rPr>
          <w:rtl/>
          <w:lang w:bidi="fa-IR"/>
        </w:rPr>
        <w:t xml:space="preserve"> </w:t>
      </w:r>
      <w:r>
        <w:rPr>
          <w:rtl/>
          <w:lang w:bidi="fa-IR"/>
        </w:rPr>
        <w:t>محمد-</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عشق</w:t>
      </w:r>
      <w:r w:rsidR="00101BC1">
        <w:rPr>
          <w:rtl/>
          <w:lang w:bidi="fa-IR"/>
        </w:rPr>
        <w:t xml:space="preserve"> </w:t>
      </w:r>
      <w:r>
        <w:rPr>
          <w:rtl/>
          <w:lang w:bidi="fa-IR"/>
        </w:rPr>
        <w:t>مى</w:t>
      </w:r>
      <w:r w:rsidR="00101BC1">
        <w:rPr>
          <w:rtl/>
          <w:lang w:bidi="fa-IR"/>
        </w:rPr>
        <w:t xml:space="preserve"> </w:t>
      </w:r>
      <w:r>
        <w:rPr>
          <w:rtl/>
          <w:lang w:bidi="fa-IR"/>
        </w:rPr>
        <w:t>ورزد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علاقه</w:t>
      </w:r>
      <w:r w:rsidR="00101BC1">
        <w:rPr>
          <w:rtl/>
          <w:lang w:bidi="fa-IR"/>
        </w:rPr>
        <w:t xml:space="preserve"> </w:t>
      </w:r>
      <w:r>
        <w:rPr>
          <w:rtl/>
          <w:lang w:bidi="fa-IR"/>
        </w:rPr>
        <w:t>نمو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نظاره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عقيل</w:t>
      </w:r>
      <w:r w:rsidR="00101BC1">
        <w:rPr>
          <w:rtl/>
          <w:lang w:bidi="fa-IR"/>
        </w:rPr>
        <w:t xml:space="preserve"> </w:t>
      </w:r>
      <w:r>
        <w:rPr>
          <w:rtl/>
          <w:lang w:bidi="fa-IR"/>
        </w:rPr>
        <w:t>محمد</w:t>
      </w:r>
      <w:r w:rsidR="00101BC1">
        <w:rPr>
          <w:rtl/>
          <w:lang w:bidi="fa-IR"/>
        </w:rPr>
        <w:t xml:space="preserve"> </w:t>
      </w:r>
      <w:r>
        <w:rPr>
          <w:rtl/>
          <w:lang w:bidi="fa-IR"/>
        </w:rPr>
        <w:t>امين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همان</w:t>
      </w:r>
      <w:r w:rsidR="00101BC1">
        <w:rPr>
          <w:rtl/>
          <w:lang w:bidi="fa-IR"/>
        </w:rPr>
        <w:t xml:space="preserve"> </w:t>
      </w:r>
      <w:r>
        <w:rPr>
          <w:rtl/>
          <w:lang w:bidi="fa-IR"/>
        </w:rPr>
        <w:t>جوانى</w:t>
      </w:r>
      <w:r w:rsidR="00101BC1">
        <w:rPr>
          <w:rtl/>
          <w:lang w:bidi="fa-IR"/>
        </w:rPr>
        <w:t xml:space="preserve"> </w:t>
      </w:r>
      <w:r>
        <w:rPr>
          <w:rtl/>
          <w:lang w:bidi="fa-IR"/>
        </w:rPr>
        <w:t>درك</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شاهد</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چگونه</w:t>
      </w:r>
      <w:r w:rsidR="00101BC1">
        <w:rPr>
          <w:rtl/>
          <w:lang w:bidi="fa-IR"/>
        </w:rPr>
        <w:t xml:space="preserve"> </w:t>
      </w:r>
      <w:r>
        <w:rPr>
          <w:rtl/>
          <w:lang w:bidi="fa-IR"/>
        </w:rPr>
        <w:t>اين</w:t>
      </w:r>
      <w:r w:rsidR="00101BC1">
        <w:rPr>
          <w:rtl/>
          <w:lang w:bidi="fa-IR"/>
        </w:rPr>
        <w:t xml:space="preserve"> </w:t>
      </w:r>
      <w:r>
        <w:rPr>
          <w:rtl/>
          <w:lang w:bidi="fa-IR"/>
        </w:rPr>
        <w:t>مجسمه</w:t>
      </w:r>
      <w:r w:rsidR="00101BC1">
        <w:rPr>
          <w:rtl/>
          <w:lang w:bidi="fa-IR"/>
        </w:rPr>
        <w:t xml:space="preserve"> </w:t>
      </w:r>
      <w:r>
        <w:rPr>
          <w:rtl/>
          <w:lang w:bidi="fa-IR"/>
        </w:rPr>
        <w:t>انسانيت</w:t>
      </w:r>
      <w:r w:rsidR="00101BC1">
        <w:rPr>
          <w:rtl/>
          <w:lang w:bidi="fa-IR"/>
        </w:rPr>
        <w:t xml:space="preserve"> </w:t>
      </w:r>
      <w:r>
        <w:rPr>
          <w:rtl/>
          <w:lang w:bidi="fa-IR"/>
        </w:rPr>
        <w:t>براى</w:t>
      </w:r>
      <w:r w:rsidR="00101BC1">
        <w:rPr>
          <w:rtl/>
          <w:lang w:bidi="fa-IR"/>
        </w:rPr>
        <w:t xml:space="preserve"> </w:t>
      </w:r>
      <w:r>
        <w:rPr>
          <w:rtl/>
          <w:lang w:bidi="fa-IR"/>
        </w:rPr>
        <w:t>كارى</w:t>
      </w:r>
      <w:r w:rsidR="00101BC1">
        <w:rPr>
          <w:rtl/>
          <w:lang w:bidi="fa-IR"/>
        </w:rPr>
        <w:t xml:space="preserve"> </w:t>
      </w:r>
      <w:r>
        <w:rPr>
          <w:rtl/>
          <w:lang w:bidi="fa-IR"/>
        </w:rPr>
        <w:t>سترگ</w:t>
      </w:r>
      <w:r w:rsidR="00101BC1">
        <w:rPr>
          <w:rtl/>
          <w:lang w:bidi="fa-IR"/>
        </w:rPr>
        <w:t xml:space="preserve"> </w:t>
      </w:r>
      <w:r>
        <w:rPr>
          <w:rtl/>
          <w:lang w:bidi="fa-IR"/>
        </w:rPr>
        <w:t>آماده</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رسالت</w:t>
      </w:r>
      <w:r w:rsidR="00101BC1">
        <w:rPr>
          <w:rtl/>
          <w:lang w:bidi="fa-IR"/>
        </w:rPr>
        <w:t xml:space="preserve"> </w:t>
      </w:r>
      <w:r>
        <w:rPr>
          <w:rtl/>
          <w:lang w:bidi="fa-IR"/>
        </w:rPr>
        <w:t>او</w:t>
      </w:r>
      <w:r w:rsidR="00101BC1">
        <w:rPr>
          <w:rtl/>
          <w:lang w:bidi="fa-IR"/>
        </w:rPr>
        <w:t xml:space="preserve"> </w:t>
      </w:r>
      <w:r>
        <w:rPr>
          <w:rtl/>
          <w:lang w:bidi="fa-IR"/>
        </w:rPr>
        <w:t>گواهى</w:t>
      </w:r>
      <w:r w:rsidR="00101BC1">
        <w:rPr>
          <w:rtl/>
          <w:lang w:bidi="fa-IR"/>
        </w:rPr>
        <w:t xml:space="preserve"> </w:t>
      </w:r>
      <w:r>
        <w:rPr>
          <w:rtl/>
          <w:lang w:bidi="fa-IR"/>
        </w:rPr>
        <w:t>داده،</w:t>
      </w:r>
      <w:r w:rsidR="00101BC1">
        <w:rPr>
          <w:rtl/>
          <w:lang w:bidi="fa-IR"/>
        </w:rPr>
        <w:t xml:space="preserve"> </w:t>
      </w:r>
      <w:r>
        <w:rPr>
          <w:rtl/>
          <w:lang w:bidi="fa-IR"/>
        </w:rPr>
        <w:t>تصديقش</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بدينسان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آگاهى</w:t>
      </w:r>
      <w:r w:rsidR="00101BC1">
        <w:rPr>
          <w:rtl/>
          <w:lang w:bidi="fa-IR"/>
        </w:rPr>
        <w:t xml:space="preserve"> </w:t>
      </w:r>
      <w:r>
        <w:rPr>
          <w:rtl/>
          <w:lang w:bidi="fa-IR"/>
        </w:rPr>
        <w:t>عقيل</w:t>
      </w:r>
      <w:r w:rsidR="00101BC1">
        <w:rPr>
          <w:rtl/>
          <w:lang w:bidi="fa-IR"/>
        </w:rPr>
        <w:t xml:space="preserve"> </w:t>
      </w:r>
      <w:r>
        <w:rPr>
          <w:rtl/>
          <w:lang w:bidi="fa-IR"/>
        </w:rPr>
        <w:t>از</w:t>
      </w:r>
      <w:r w:rsidR="00101BC1">
        <w:rPr>
          <w:rtl/>
          <w:lang w:bidi="fa-IR"/>
        </w:rPr>
        <w:t xml:space="preserve"> </w:t>
      </w:r>
      <w:r>
        <w:rPr>
          <w:rtl/>
          <w:lang w:bidi="fa-IR"/>
        </w:rPr>
        <w:t>همان</w:t>
      </w:r>
      <w:r w:rsidR="00101BC1">
        <w:rPr>
          <w:rtl/>
          <w:lang w:bidi="fa-IR"/>
        </w:rPr>
        <w:t xml:space="preserve"> </w:t>
      </w:r>
      <w:r>
        <w:rPr>
          <w:rtl/>
          <w:lang w:bidi="fa-IR"/>
        </w:rPr>
        <w:t>آغاز</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متعهد</w:t>
      </w:r>
      <w:r w:rsidR="00101BC1">
        <w:rPr>
          <w:rtl/>
          <w:lang w:bidi="fa-IR"/>
        </w:rPr>
        <w:t xml:space="preserve"> </w:t>
      </w:r>
      <w:r>
        <w:rPr>
          <w:rtl/>
          <w:lang w:bidi="fa-IR"/>
        </w:rPr>
        <w:t>به</w:t>
      </w:r>
      <w:r w:rsidR="00101BC1">
        <w:rPr>
          <w:rtl/>
          <w:lang w:bidi="fa-IR"/>
        </w:rPr>
        <w:t xml:space="preserve"> </w:t>
      </w:r>
      <w:r>
        <w:rPr>
          <w:rtl/>
          <w:lang w:bidi="fa-IR"/>
        </w:rPr>
        <w:t>قبول</w:t>
      </w:r>
      <w:r w:rsidR="00101BC1">
        <w:rPr>
          <w:rtl/>
          <w:lang w:bidi="fa-IR"/>
        </w:rPr>
        <w:t xml:space="preserve"> </w:t>
      </w:r>
      <w:r>
        <w:rPr>
          <w:rtl/>
          <w:lang w:bidi="fa-IR"/>
        </w:rPr>
        <w:t>حق</w:t>
      </w:r>
      <w:r w:rsidR="00101BC1">
        <w:rPr>
          <w:rtl/>
          <w:lang w:bidi="fa-IR"/>
        </w:rPr>
        <w:t xml:space="preserve"> </w:t>
      </w:r>
      <w:r>
        <w:rPr>
          <w:rtl/>
          <w:lang w:bidi="fa-IR"/>
        </w:rPr>
        <w:t>و</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تمام</w:t>
      </w:r>
      <w:r w:rsidR="00101BC1">
        <w:rPr>
          <w:rtl/>
          <w:lang w:bidi="fa-IR"/>
        </w:rPr>
        <w:t xml:space="preserve"> </w:t>
      </w:r>
      <w:r>
        <w:rPr>
          <w:rtl/>
          <w:lang w:bidi="fa-IR"/>
        </w:rPr>
        <w:t>مراحل</w:t>
      </w:r>
      <w:r w:rsidR="00101BC1">
        <w:rPr>
          <w:rtl/>
          <w:lang w:bidi="fa-IR"/>
        </w:rPr>
        <w:t xml:space="preserve"> </w:t>
      </w:r>
      <w:r>
        <w:rPr>
          <w:rtl/>
          <w:lang w:bidi="fa-IR"/>
        </w:rPr>
        <w:t>زندگى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تسليم</w:t>
      </w:r>
      <w:r w:rsidR="00101BC1">
        <w:rPr>
          <w:rtl/>
          <w:lang w:bidi="fa-IR"/>
        </w:rPr>
        <w:t xml:space="preserve"> </w:t>
      </w:r>
      <w:r>
        <w:rPr>
          <w:rtl/>
          <w:lang w:bidi="fa-IR"/>
        </w:rPr>
        <w:t>دعوت</w:t>
      </w:r>
      <w:r w:rsidR="00101BC1">
        <w:rPr>
          <w:rtl/>
          <w:lang w:bidi="fa-IR"/>
        </w:rPr>
        <w:t xml:space="preserve"> </w:t>
      </w:r>
      <w:r>
        <w:rPr>
          <w:rtl/>
          <w:lang w:bidi="fa-IR"/>
        </w:rPr>
        <w:t>آزادى</w:t>
      </w:r>
      <w:r w:rsidR="00101BC1">
        <w:rPr>
          <w:rtl/>
          <w:lang w:bidi="fa-IR"/>
        </w:rPr>
        <w:t xml:space="preserve"> </w:t>
      </w:r>
      <w:r>
        <w:rPr>
          <w:rtl/>
          <w:lang w:bidi="fa-IR"/>
        </w:rPr>
        <w:t>بخش</w:t>
      </w:r>
      <w:r w:rsidR="00101BC1">
        <w:rPr>
          <w:rtl/>
          <w:lang w:bidi="fa-IR"/>
        </w:rPr>
        <w:t xml:space="preserve"> </w:t>
      </w:r>
      <w:r>
        <w:rPr>
          <w:rtl/>
          <w:lang w:bidi="fa-IR"/>
        </w:rPr>
        <w:t>پيامبر</w:t>
      </w:r>
      <w:r w:rsidR="00101BC1">
        <w:rPr>
          <w:rtl/>
          <w:lang w:bidi="fa-IR"/>
        </w:rPr>
        <w:t xml:space="preserve"> </w:t>
      </w:r>
      <w:r>
        <w:rPr>
          <w:rtl/>
          <w:lang w:bidi="fa-IR"/>
        </w:rPr>
        <w:t>از</w:t>
      </w:r>
      <w:r w:rsidR="00101BC1">
        <w:rPr>
          <w:rtl/>
          <w:lang w:bidi="fa-IR"/>
        </w:rPr>
        <w:t xml:space="preserve"> </w:t>
      </w:r>
      <w:r>
        <w:rPr>
          <w:rtl/>
          <w:lang w:bidi="fa-IR"/>
        </w:rPr>
        <w:t>ابتداى</w:t>
      </w:r>
      <w:r w:rsidR="00101BC1">
        <w:rPr>
          <w:rtl/>
          <w:lang w:bidi="fa-IR"/>
        </w:rPr>
        <w:t xml:space="preserve"> </w:t>
      </w:r>
      <w:r>
        <w:rPr>
          <w:rtl/>
          <w:lang w:bidi="fa-IR"/>
        </w:rPr>
        <w:t>امر</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نفس</w:t>
      </w:r>
      <w:r w:rsidR="00101BC1">
        <w:rPr>
          <w:rtl/>
          <w:lang w:bidi="fa-IR"/>
        </w:rPr>
        <w:t xml:space="preserve"> </w:t>
      </w:r>
      <w:r>
        <w:rPr>
          <w:rtl/>
          <w:lang w:bidi="fa-IR"/>
        </w:rPr>
        <w:t>خود</w:t>
      </w:r>
      <w:r w:rsidR="00101BC1">
        <w:rPr>
          <w:rtl/>
          <w:lang w:bidi="fa-IR"/>
        </w:rPr>
        <w:t xml:space="preserve"> </w:t>
      </w:r>
      <w:r>
        <w:rPr>
          <w:rtl/>
          <w:lang w:bidi="fa-IR"/>
        </w:rPr>
        <w:t>اطمينان</w:t>
      </w:r>
      <w:r w:rsidR="00101BC1">
        <w:rPr>
          <w:rtl/>
          <w:lang w:bidi="fa-IR"/>
        </w:rPr>
        <w:t xml:space="preserve"> </w:t>
      </w:r>
      <w:r>
        <w:rPr>
          <w:rtl/>
          <w:lang w:bidi="fa-IR"/>
        </w:rPr>
        <w:t>داشت،</w:t>
      </w:r>
      <w:r w:rsidR="00101BC1">
        <w:rPr>
          <w:rtl/>
          <w:lang w:bidi="fa-IR"/>
        </w:rPr>
        <w:t xml:space="preserve"> </w:t>
      </w:r>
      <w:r>
        <w:rPr>
          <w:rtl/>
          <w:lang w:bidi="fa-IR"/>
        </w:rPr>
        <w:t>از</w:t>
      </w:r>
      <w:r w:rsidR="00101BC1">
        <w:rPr>
          <w:rtl/>
          <w:lang w:bidi="fa-IR"/>
        </w:rPr>
        <w:t xml:space="preserve"> </w:t>
      </w:r>
      <w:r>
        <w:rPr>
          <w:rtl/>
          <w:lang w:bidi="fa-IR"/>
        </w:rPr>
        <w:t>شخصيتى</w:t>
      </w:r>
      <w:r w:rsidR="00101BC1">
        <w:rPr>
          <w:rtl/>
          <w:lang w:bidi="fa-IR"/>
        </w:rPr>
        <w:t xml:space="preserve"> </w:t>
      </w:r>
      <w:r>
        <w:rPr>
          <w:rtl/>
          <w:lang w:bidi="fa-IR"/>
        </w:rPr>
        <w:t>قوى</w:t>
      </w:r>
      <w:r w:rsidR="00101BC1">
        <w:rPr>
          <w:rtl/>
          <w:lang w:bidi="fa-IR"/>
        </w:rPr>
        <w:t xml:space="preserve"> </w:t>
      </w:r>
      <w:r>
        <w:rPr>
          <w:rtl/>
          <w:lang w:bidi="fa-IR"/>
        </w:rPr>
        <w:t>و</w:t>
      </w:r>
      <w:r w:rsidR="00101BC1">
        <w:rPr>
          <w:rtl/>
          <w:lang w:bidi="fa-IR"/>
        </w:rPr>
        <w:t xml:space="preserve"> </w:t>
      </w:r>
      <w:r>
        <w:rPr>
          <w:rtl/>
          <w:lang w:bidi="fa-IR"/>
        </w:rPr>
        <w:t>صراحت</w:t>
      </w:r>
      <w:r w:rsidR="00101BC1">
        <w:rPr>
          <w:rtl/>
          <w:lang w:bidi="fa-IR"/>
        </w:rPr>
        <w:t xml:space="preserve"> </w:t>
      </w:r>
      <w:r>
        <w:rPr>
          <w:rtl/>
          <w:lang w:bidi="fa-IR"/>
        </w:rPr>
        <w:t>رأی</w:t>
      </w:r>
      <w:r w:rsidR="00101BC1">
        <w:rPr>
          <w:rtl/>
          <w:lang w:bidi="fa-IR"/>
        </w:rPr>
        <w:t xml:space="preserve"> </w:t>
      </w:r>
      <w:r>
        <w:rPr>
          <w:rtl/>
          <w:lang w:bidi="fa-IR"/>
        </w:rPr>
        <w:t>برخوردار</w:t>
      </w:r>
      <w:r w:rsidR="00101BC1">
        <w:rPr>
          <w:rtl/>
          <w:lang w:bidi="fa-IR"/>
        </w:rPr>
        <w:t xml:space="preserve"> </w:t>
      </w:r>
      <w:r>
        <w:rPr>
          <w:rtl/>
          <w:lang w:bidi="fa-IR"/>
        </w:rPr>
        <w:t>بود</w:t>
      </w:r>
      <w:r w:rsidR="00101BC1">
        <w:rPr>
          <w:rtl/>
          <w:lang w:bidi="fa-IR"/>
        </w:rPr>
        <w:t xml:space="preserve">. </w:t>
      </w:r>
      <w:r>
        <w:rPr>
          <w:rtl/>
          <w:lang w:bidi="fa-IR"/>
        </w:rPr>
        <w:t>حاضر</w:t>
      </w:r>
      <w:r w:rsidR="00101BC1">
        <w:rPr>
          <w:rtl/>
          <w:lang w:bidi="fa-IR"/>
        </w:rPr>
        <w:t xml:space="preserve"> </w:t>
      </w:r>
      <w:r>
        <w:rPr>
          <w:rtl/>
          <w:lang w:bidi="fa-IR"/>
        </w:rPr>
        <w:t>جواب،</w:t>
      </w:r>
      <w:r w:rsidR="00101BC1">
        <w:rPr>
          <w:rtl/>
          <w:lang w:bidi="fa-IR"/>
        </w:rPr>
        <w:t xml:space="preserve"> </w:t>
      </w:r>
      <w:r>
        <w:rPr>
          <w:rtl/>
          <w:lang w:bidi="fa-IR"/>
        </w:rPr>
        <w:t>نترس</w:t>
      </w:r>
      <w:r w:rsidR="00101BC1">
        <w:rPr>
          <w:rtl/>
          <w:lang w:bidi="fa-IR"/>
        </w:rPr>
        <w:t xml:space="preserve"> </w:t>
      </w:r>
      <w:r>
        <w:rPr>
          <w:rtl/>
          <w:lang w:bidi="fa-IR"/>
        </w:rPr>
        <w:t>و</w:t>
      </w:r>
      <w:r w:rsidR="00101BC1">
        <w:rPr>
          <w:rtl/>
          <w:lang w:bidi="fa-IR"/>
        </w:rPr>
        <w:t xml:space="preserve"> </w:t>
      </w:r>
      <w:r>
        <w:rPr>
          <w:rtl/>
          <w:lang w:bidi="fa-IR"/>
        </w:rPr>
        <w:t>سليس</w:t>
      </w:r>
      <w:r w:rsidR="00101BC1">
        <w:rPr>
          <w:rtl/>
          <w:lang w:bidi="fa-IR"/>
        </w:rPr>
        <w:t xml:space="preserve"> </w:t>
      </w:r>
      <w:r>
        <w:rPr>
          <w:rtl/>
          <w:lang w:bidi="fa-IR"/>
        </w:rPr>
        <w:t>بود</w:t>
      </w:r>
      <w:r w:rsidR="00101BC1">
        <w:rPr>
          <w:rtl/>
          <w:lang w:bidi="fa-IR"/>
        </w:rPr>
        <w:t xml:space="preserve">. </w:t>
      </w:r>
      <w:r>
        <w:rPr>
          <w:rtl/>
          <w:lang w:bidi="fa-IR"/>
        </w:rPr>
        <w:t>در</w:t>
      </w:r>
      <w:r w:rsidR="00101BC1">
        <w:rPr>
          <w:rtl/>
          <w:lang w:bidi="fa-IR"/>
        </w:rPr>
        <w:t xml:space="preserve"> </w:t>
      </w:r>
      <w:r>
        <w:rPr>
          <w:rtl/>
          <w:lang w:bidi="fa-IR"/>
        </w:rPr>
        <w:t>پاسخگويى</w:t>
      </w:r>
      <w:r w:rsidR="00101BC1">
        <w:rPr>
          <w:rtl/>
          <w:lang w:bidi="fa-IR"/>
        </w:rPr>
        <w:t xml:space="preserve"> </w:t>
      </w:r>
      <w:r>
        <w:rPr>
          <w:rtl/>
          <w:lang w:bidi="fa-IR"/>
        </w:rPr>
        <w:t>در</w:t>
      </w:r>
      <w:r w:rsidR="00101BC1">
        <w:rPr>
          <w:rtl/>
          <w:lang w:bidi="fa-IR"/>
        </w:rPr>
        <w:t xml:space="preserve"> </w:t>
      </w:r>
      <w:r>
        <w:rPr>
          <w:rtl/>
          <w:lang w:bidi="fa-IR"/>
        </w:rPr>
        <w:t>نمى</w:t>
      </w:r>
      <w:r w:rsidR="00101BC1">
        <w:rPr>
          <w:rtl/>
          <w:lang w:bidi="fa-IR"/>
        </w:rPr>
        <w:t xml:space="preserve"> </w:t>
      </w:r>
      <w:r>
        <w:rPr>
          <w:rtl/>
          <w:lang w:bidi="fa-IR"/>
        </w:rPr>
        <w:t>ماند</w:t>
      </w:r>
      <w:r w:rsidR="00101BC1">
        <w:rPr>
          <w:rtl/>
          <w:lang w:bidi="fa-IR"/>
        </w:rPr>
        <w:t xml:space="preserve"> </w:t>
      </w:r>
      <w:r>
        <w:rPr>
          <w:rtl/>
          <w:lang w:bidi="fa-IR"/>
        </w:rPr>
        <w:t>و</w:t>
      </w:r>
      <w:r w:rsidR="00101BC1">
        <w:rPr>
          <w:rtl/>
          <w:lang w:bidi="fa-IR"/>
        </w:rPr>
        <w:t xml:space="preserve"> </w:t>
      </w:r>
      <w:r>
        <w:rPr>
          <w:rtl/>
          <w:lang w:bidi="fa-IR"/>
        </w:rPr>
        <w:t>كسى</w:t>
      </w:r>
      <w:r w:rsidR="00101BC1">
        <w:rPr>
          <w:rtl/>
          <w:lang w:bidi="fa-IR"/>
        </w:rPr>
        <w:t xml:space="preserve"> </w:t>
      </w:r>
      <w:r>
        <w:rPr>
          <w:rtl/>
          <w:lang w:bidi="fa-IR"/>
        </w:rPr>
        <w:t>نتوانست</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عيبى</w:t>
      </w:r>
      <w:r w:rsidR="00101BC1">
        <w:rPr>
          <w:rtl/>
          <w:lang w:bidi="fa-IR"/>
        </w:rPr>
        <w:t xml:space="preserve"> </w:t>
      </w:r>
      <w:r>
        <w:rPr>
          <w:rtl/>
          <w:lang w:bidi="fa-IR"/>
        </w:rPr>
        <w:t>بگيرد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نقصى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او</w:t>
      </w:r>
      <w:r w:rsidR="00101BC1">
        <w:rPr>
          <w:rtl/>
          <w:lang w:bidi="fa-IR"/>
        </w:rPr>
        <w:t xml:space="preserve"> </w:t>
      </w:r>
      <w:r>
        <w:rPr>
          <w:rtl/>
          <w:lang w:bidi="fa-IR"/>
        </w:rPr>
        <w:t>نشان</w:t>
      </w:r>
      <w:r w:rsidR="00101BC1">
        <w:rPr>
          <w:rtl/>
          <w:lang w:bidi="fa-IR"/>
        </w:rPr>
        <w:t xml:space="preserve"> </w:t>
      </w:r>
      <w:r>
        <w:rPr>
          <w:rtl/>
          <w:lang w:bidi="fa-IR"/>
        </w:rPr>
        <w:t>دهد</w:t>
      </w:r>
      <w:r w:rsidR="00101BC1">
        <w:rPr>
          <w:rtl/>
          <w:lang w:bidi="fa-IR"/>
        </w:rPr>
        <w:t xml:space="preserve">. </w:t>
      </w:r>
      <w:r>
        <w:rPr>
          <w:rtl/>
          <w:lang w:bidi="fa-IR"/>
        </w:rPr>
        <w:t>اگر</w:t>
      </w:r>
      <w:r w:rsidR="00101BC1">
        <w:rPr>
          <w:rtl/>
          <w:lang w:bidi="fa-IR"/>
        </w:rPr>
        <w:t xml:space="preserve"> </w:t>
      </w:r>
      <w:r>
        <w:rPr>
          <w:rtl/>
          <w:lang w:bidi="fa-IR"/>
        </w:rPr>
        <w:t>در</w:t>
      </w:r>
      <w:r w:rsidR="00101BC1">
        <w:rPr>
          <w:rtl/>
          <w:lang w:bidi="fa-IR"/>
        </w:rPr>
        <w:t xml:space="preserve"> </w:t>
      </w:r>
      <w:r>
        <w:rPr>
          <w:rtl/>
          <w:lang w:bidi="fa-IR"/>
        </w:rPr>
        <w:t>او</w:t>
      </w:r>
      <w:r w:rsidR="00101BC1">
        <w:rPr>
          <w:rtl/>
          <w:lang w:bidi="fa-IR"/>
        </w:rPr>
        <w:t xml:space="preserve"> </w:t>
      </w:r>
      <w:r>
        <w:rPr>
          <w:rtl/>
          <w:lang w:bidi="fa-IR"/>
        </w:rPr>
        <w:t>نقطه</w:t>
      </w:r>
      <w:r w:rsidR="00101BC1">
        <w:rPr>
          <w:rtl/>
          <w:lang w:bidi="fa-IR"/>
        </w:rPr>
        <w:t xml:space="preserve"> </w:t>
      </w:r>
      <w:r>
        <w:rPr>
          <w:rtl/>
          <w:lang w:bidi="fa-IR"/>
        </w:rPr>
        <w:t>ضعفى</w:t>
      </w:r>
      <w:r w:rsidR="00101BC1">
        <w:rPr>
          <w:rtl/>
          <w:lang w:bidi="fa-IR"/>
        </w:rPr>
        <w:t xml:space="preserve"> </w:t>
      </w:r>
      <w:r>
        <w:rPr>
          <w:rtl/>
          <w:lang w:bidi="fa-IR"/>
        </w:rPr>
        <w:t>مشاهده</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سر</w:t>
      </w:r>
      <w:r w:rsidR="00101BC1">
        <w:rPr>
          <w:rtl/>
          <w:lang w:bidi="fa-IR"/>
        </w:rPr>
        <w:t xml:space="preserve"> </w:t>
      </w:r>
      <w:r>
        <w:rPr>
          <w:rtl/>
          <w:lang w:bidi="fa-IR"/>
        </w:rPr>
        <w:t>زبانها</w:t>
      </w:r>
      <w:r w:rsidR="00101BC1">
        <w:rPr>
          <w:rtl/>
          <w:lang w:bidi="fa-IR"/>
        </w:rPr>
        <w:t xml:space="preserve"> </w:t>
      </w:r>
      <w:r>
        <w:rPr>
          <w:rtl/>
          <w:lang w:bidi="fa-IR"/>
        </w:rPr>
        <w:t>مى</w:t>
      </w:r>
      <w:r w:rsidR="00101BC1">
        <w:rPr>
          <w:rtl/>
          <w:lang w:bidi="fa-IR"/>
        </w:rPr>
        <w:t xml:space="preserve"> </w:t>
      </w:r>
      <w:r>
        <w:rPr>
          <w:rtl/>
          <w:lang w:bidi="fa-IR"/>
        </w:rPr>
        <w:t>افتاد</w:t>
      </w:r>
      <w:r w:rsidR="00101BC1">
        <w:rPr>
          <w:rtl/>
          <w:lang w:bidi="fa-IR"/>
        </w:rPr>
        <w:t xml:space="preserve"> </w:t>
      </w:r>
      <w:r>
        <w:rPr>
          <w:rtl/>
          <w:lang w:bidi="fa-IR"/>
        </w:rPr>
        <w:t>و</w:t>
      </w:r>
      <w:r w:rsidR="00101BC1">
        <w:rPr>
          <w:rtl/>
          <w:lang w:bidi="fa-IR"/>
        </w:rPr>
        <w:t xml:space="preserve"> </w:t>
      </w:r>
      <w:r>
        <w:rPr>
          <w:rtl/>
          <w:lang w:bidi="fa-IR"/>
        </w:rPr>
        <w:t>بارها</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رخ</w:t>
      </w:r>
      <w:r w:rsidR="00101BC1">
        <w:rPr>
          <w:rtl/>
          <w:lang w:bidi="fa-IR"/>
        </w:rPr>
        <w:t xml:space="preserve"> </w:t>
      </w:r>
      <w:r>
        <w:rPr>
          <w:rtl/>
          <w:lang w:bidi="fa-IR"/>
        </w:rPr>
        <w:t>وى</w:t>
      </w:r>
      <w:r w:rsidR="00101BC1">
        <w:rPr>
          <w:rtl/>
          <w:lang w:bidi="fa-IR"/>
        </w:rPr>
        <w:t xml:space="preserve"> </w:t>
      </w:r>
      <w:r>
        <w:rPr>
          <w:rtl/>
          <w:lang w:bidi="fa-IR"/>
        </w:rPr>
        <w:t>كشيده</w:t>
      </w:r>
      <w:r w:rsidR="00101BC1">
        <w:rPr>
          <w:rtl/>
          <w:lang w:bidi="fa-IR"/>
        </w:rPr>
        <w:t xml:space="preserve"> </w:t>
      </w:r>
      <w:r>
        <w:rPr>
          <w:rtl/>
          <w:lang w:bidi="fa-IR"/>
        </w:rPr>
        <w:t>سعى</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از</w:t>
      </w:r>
      <w:r w:rsidR="00101BC1">
        <w:rPr>
          <w:rtl/>
          <w:lang w:bidi="fa-IR"/>
        </w:rPr>
        <w:t xml:space="preserve"> </w:t>
      </w:r>
      <w:r>
        <w:rPr>
          <w:rtl/>
          <w:lang w:bidi="fa-IR"/>
        </w:rPr>
        <w:t>منزلت</w:t>
      </w:r>
      <w:r w:rsidR="00101BC1">
        <w:rPr>
          <w:rtl/>
          <w:lang w:bidi="fa-IR"/>
        </w:rPr>
        <w:t xml:space="preserve"> </w:t>
      </w:r>
      <w:r>
        <w:rPr>
          <w:rtl/>
          <w:lang w:bidi="fa-IR"/>
        </w:rPr>
        <w:t>او</w:t>
      </w:r>
      <w:r w:rsidR="00101BC1">
        <w:rPr>
          <w:rtl/>
          <w:lang w:bidi="fa-IR"/>
        </w:rPr>
        <w:t xml:space="preserve"> </w:t>
      </w:r>
      <w:r>
        <w:rPr>
          <w:rtl/>
          <w:lang w:bidi="fa-IR"/>
        </w:rPr>
        <w:t>بكاهند؛</w:t>
      </w:r>
      <w:r w:rsidR="00101BC1">
        <w:rPr>
          <w:rtl/>
          <w:lang w:bidi="fa-IR"/>
        </w:rPr>
        <w:t xml:space="preserve"> </w:t>
      </w:r>
      <w:r>
        <w:rPr>
          <w:rtl/>
          <w:lang w:bidi="fa-IR"/>
        </w:rPr>
        <w:t>بخصوص</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ارزشگذارى</w:t>
      </w:r>
      <w:r w:rsidR="00101BC1">
        <w:rPr>
          <w:rtl/>
          <w:lang w:bidi="fa-IR"/>
        </w:rPr>
        <w:t xml:space="preserve"> </w:t>
      </w:r>
      <w:r>
        <w:rPr>
          <w:rtl/>
          <w:lang w:bidi="fa-IR"/>
        </w:rPr>
        <w:t>افراد</w:t>
      </w:r>
      <w:r w:rsidR="00101BC1">
        <w:rPr>
          <w:rtl/>
          <w:lang w:bidi="fa-IR"/>
        </w:rPr>
        <w:t xml:space="preserve"> </w:t>
      </w:r>
      <w:r>
        <w:rPr>
          <w:rtl/>
          <w:lang w:bidi="fa-IR"/>
        </w:rPr>
        <w:t>براساس</w:t>
      </w:r>
      <w:r w:rsidR="00101BC1">
        <w:rPr>
          <w:rtl/>
          <w:lang w:bidi="fa-IR"/>
        </w:rPr>
        <w:t xml:space="preserve"> </w:t>
      </w:r>
      <w:r>
        <w:rPr>
          <w:rtl/>
          <w:lang w:bidi="fa-IR"/>
        </w:rPr>
        <w:t>موضعگيريهاى</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قبال</w:t>
      </w:r>
      <w:r w:rsidR="00101BC1">
        <w:rPr>
          <w:rtl/>
          <w:lang w:bidi="fa-IR"/>
        </w:rPr>
        <w:t xml:space="preserve"> </w:t>
      </w:r>
      <w:r>
        <w:rPr>
          <w:rtl/>
          <w:lang w:bidi="fa-IR"/>
        </w:rPr>
        <w:t>دعوت</w:t>
      </w:r>
      <w:r w:rsidR="00101BC1">
        <w:rPr>
          <w:rtl/>
          <w:lang w:bidi="fa-IR"/>
        </w:rPr>
        <w:t xml:space="preserve"> </w:t>
      </w:r>
      <w:r>
        <w:rPr>
          <w:rtl/>
          <w:lang w:bidi="fa-IR"/>
        </w:rPr>
        <w:t>اسلامى</w:t>
      </w:r>
      <w:r w:rsidR="00101BC1">
        <w:rPr>
          <w:rtl/>
          <w:lang w:bidi="fa-IR"/>
        </w:rPr>
        <w:t xml:space="preserve"> </w:t>
      </w:r>
      <w:r>
        <w:rPr>
          <w:rtl/>
          <w:lang w:bidi="fa-IR"/>
        </w:rPr>
        <w:t>صورت</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در</w:t>
      </w:r>
      <w:r w:rsidR="00101BC1">
        <w:rPr>
          <w:rtl/>
          <w:lang w:bidi="fa-IR"/>
        </w:rPr>
        <w:t xml:space="preserve"> </w:t>
      </w:r>
      <w:r>
        <w:rPr>
          <w:rtl/>
          <w:lang w:bidi="fa-IR"/>
        </w:rPr>
        <w:t>او</w:t>
      </w:r>
      <w:r w:rsidR="00101BC1">
        <w:rPr>
          <w:rtl/>
          <w:lang w:bidi="fa-IR"/>
        </w:rPr>
        <w:t xml:space="preserve"> </w:t>
      </w:r>
      <w:r>
        <w:rPr>
          <w:rtl/>
          <w:lang w:bidi="fa-IR"/>
        </w:rPr>
        <w:t>نقطه</w:t>
      </w:r>
      <w:r w:rsidR="00101BC1">
        <w:rPr>
          <w:rtl/>
          <w:lang w:bidi="fa-IR"/>
        </w:rPr>
        <w:t xml:space="preserve"> </w:t>
      </w:r>
      <w:r>
        <w:rPr>
          <w:rtl/>
          <w:lang w:bidi="fa-IR"/>
        </w:rPr>
        <w:t>تاريكى</w:t>
      </w:r>
      <w:r w:rsidR="00101BC1">
        <w:rPr>
          <w:rtl/>
          <w:lang w:bidi="fa-IR"/>
        </w:rPr>
        <w:t xml:space="preserve"> </w:t>
      </w:r>
      <w:r>
        <w:rPr>
          <w:rtl/>
          <w:lang w:bidi="fa-IR"/>
        </w:rPr>
        <w:t>مى</w:t>
      </w:r>
      <w:r w:rsidR="00101BC1">
        <w:rPr>
          <w:rtl/>
          <w:lang w:bidi="fa-IR"/>
        </w:rPr>
        <w:t xml:space="preserve"> </w:t>
      </w:r>
      <w:r>
        <w:rPr>
          <w:rtl/>
          <w:lang w:bidi="fa-IR"/>
        </w:rPr>
        <w:t>يافتند</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تاخته،</w:t>
      </w:r>
      <w:r w:rsidR="00101BC1">
        <w:rPr>
          <w:rtl/>
          <w:lang w:bidi="fa-IR"/>
        </w:rPr>
        <w:t xml:space="preserve"> </w:t>
      </w:r>
      <w:r>
        <w:rPr>
          <w:rtl/>
          <w:lang w:bidi="fa-IR"/>
        </w:rPr>
        <w:t>به</w:t>
      </w:r>
      <w:r w:rsidR="00101BC1">
        <w:rPr>
          <w:rtl/>
          <w:lang w:bidi="fa-IR"/>
        </w:rPr>
        <w:t xml:space="preserve"> </w:t>
      </w:r>
      <w:r>
        <w:rPr>
          <w:rtl/>
          <w:lang w:bidi="fa-IR"/>
        </w:rPr>
        <w:t>احتجاج</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پرداختند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تاخير</w:t>
      </w:r>
      <w:r w:rsidR="00101BC1">
        <w:rPr>
          <w:rtl/>
          <w:lang w:bidi="fa-IR"/>
        </w:rPr>
        <w:t xml:space="preserve"> </w:t>
      </w:r>
      <w:r>
        <w:rPr>
          <w:rtl/>
          <w:lang w:bidi="fa-IR"/>
        </w:rPr>
        <w:t>از</w:t>
      </w:r>
      <w:r w:rsidR="00101BC1">
        <w:rPr>
          <w:rtl/>
          <w:lang w:bidi="fa-IR"/>
        </w:rPr>
        <w:t xml:space="preserve"> </w:t>
      </w:r>
      <w:r>
        <w:rPr>
          <w:rtl/>
          <w:lang w:bidi="fa-IR"/>
        </w:rPr>
        <w:t>اسلام</w:t>
      </w:r>
      <w:r w:rsidR="00101BC1">
        <w:rPr>
          <w:rtl/>
          <w:lang w:bidi="fa-IR"/>
        </w:rPr>
        <w:t xml:space="preserve"> </w:t>
      </w:r>
      <w:r>
        <w:rPr>
          <w:rtl/>
          <w:lang w:bidi="fa-IR"/>
        </w:rPr>
        <w:t>آوردن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عيب</w:t>
      </w:r>
      <w:r w:rsidR="00101BC1">
        <w:rPr>
          <w:rtl/>
          <w:lang w:bidi="fa-IR"/>
        </w:rPr>
        <w:t xml:space="preserve"> </w:t>
      </w:r>
      <w:r>
        <w:rPr>
          <w:rtl/>
          <w:lang w:bidi="fa-IR"/>
        </w:rPr>
        <w:t>مى</w:t>
      </w:r>
      <w:r w:rsidR="00101BC1">
        <w:rPr>
          <w:rtl/>
          <w:lang w:bidi="fa-IR"/>
        </w:rPr>
        <w:t xml:space="preserve"> </w:t>
      </w:r>
      <w:r>
        <w:rPr>
          <w:rtl/>
          <w:lang w:bidi="fa-IR"/>
        </w:rPr>
        <w:t>گرفتند</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نكته</w:t>
      </w:r>
      <w:r w:rsidR="00101BC1">
        <w:rPr>
          <w:rtl/>
          <w:lang w:bidi="fa-IR"/>
        </w:rPr>
        <w:t xml:space="preserve"> </w:t>
      </w:r>
      <w:r>
        <w:rPr>
          <w:rtl/>
          <w:lang w:bidi="fa-IR"/>
        </w:rPr>
        <w:t>كه</w:t>
      </w:r>
      <w:r w:rsidR="00101BC1">
        <w:rPr>
          <w:rtl/>
          <w:lang w:bidi="fa-IR"/>
        </w:rPr>
        <w:t xml:space="preserve"> </w:t>
      </w:r>
      <w:r>
        <w:rPr>
          <w:rtl/>
          <w:lang w:bidi="fa-IR"/>
        </w:rPr>
        <w:t>عقيل</w:t>
      </w:r>
      <w:r w:rsidR="00101BC1">
        <w:rPr>
          <w:rtl/>
          <w:lang w:bidi="fa-IR"/>
        </w:rPr>
        <w:t xml:space="preserve"> </w:t>
      </w:r>
      <w:r>
        <w:rPr>
          <w:rtl/>
          <w:lang w:bidi="fa-IR"/>
        </w:rPr>
        <w:t>نقش</w:t>
      </w:r>
      <w:r w:rsidR="00101BC1">
        <w:rPr>
          <w:rtl/>
          <w:lang w:bidi="fa-IR"/>
        </w:rPr>
        <w:t xml:space="preserve"> </w:t>
      </w:r>
      <w:r>
        <w:rPr>
          <w:rtl/>
          <w:lang w:bidi="fa-IR"/>
        </w:rPr>
        <w:t>بسيار</w:t>
      </w:r>
      <w:r w:rsidR="00101BC1">
        <w:rPr>
          <w:rtl/>
          <w:lang w:bidi="fa-IR"/>
        </w:rPr>
        <w:t xml:space="preserve"> </w:t>
      </w:r>
      <w:r>
        <w:rPr>
          <w:rtl/>
          <w:lang w:bidi="fa-IR"/>
        </w:rPr>
        <w:t>فعالى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روزگار</w:t>
      </w:r>
      <w:r w:rsidR="00101BC1">
        <w:rPr>
          <w:rtl/>
          <w:lang w:bidi="fa-IR"/>
        </w:rPr>
        <w:t xml:space="preserve"> </w:t>
      </w:r>
      <w:r>
        <w:rPr>
          <w:rtl/>
          <w:lang w:bidi="fa-IR"/>
        </w:rPr>
        <w:t>ايفا</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دشمنان</w:t>
      </w:r>
      <w:r w:rsidR="00101BC1">
        <w:rPr>
          <w:rtl/>
          <w:lang w:bidi="fa-IR"/>
        </w:rPr>
        <w:t xml:space="preserve"> </w:t>
      </w:r>
      <w:r>
        <w:rPr>
          <w:rtl/>
          <w:lang w:bidi="fa-IR"/>
        </w:rPr>
        <w:t>زيادى</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آورد،</w:t>
      </w:r>
      <w:r w:rsidR="00101BC1">
        <w:rPr>
          <w:rtl/>
          <w:lang w:bidi="fa-IR"/>
        </w:rPr>
        <w:t xml:space="preserve"> </w:t>
      </w:r>
      <w:r>
        <w:rPr>
          <w:rtl/>
          <w:lang w:bidi="fa-IR"/>
        </w:rPr>
        <w:t>دشمنانى</w:t>
      </w:r>
      <w:r w:rsidR="00101BC1">
        <w:rPr>
          <w:rtl/>
          <w:lang w:bidi="fa-IR"/>
        </w:rPr>
        <w:t xml:space="preserve"> </w:t>
      </w:r>
      <w:r>
        <w:rPr>
          <w:rtl/>
          <w:lang w:bidi="fa-IR"/>
        </w:rPr>
        <w:t>كه</w:t>
      </w:r>
      <w:r w:rsidR="00101BC1">
        <w:rPr>
          <w:rtl/>
          <w:lang w:bidi="fa-IR"/>
        </w:rPr>
        <w:t xml:space="preserve"> </w:t>
      </w:r>
      <w:r>
        <w:rPr>
          <w:rtl/>
          <w:lang w:bidi="fa-IR"/>
        </w:rPr>
        <w:t>مترصد</w:t>
      </w:r>
      <w:r w:rsidR="00101BC1">
        <w:rPr>
          <w:rtl/>
          <w:lang w:bidi="fa-IR"/>
        </w:rPr>
        <w:t xml:space="preserve"> </w:t>
      </w:r>
      <w:r>
        <w:rPr>
          <w:rtl/>
          <w:lang w:bidi="fa-IR"/>
        </w:rPr>
        <w:t>ضربه</w:t>
      </w:r>
      <w:r w:rsidR="00101BC1">
        <w:rPr>
          <w:rtl/>
          <w:lang w:bidi="fa-IR"/>
        </w:rPr>
        <w:t xml:space="preserve"> </w:t>
      </w:r>
      <w:r>
        <w:rPr>
          <w:rtl/>
          <w:lang w:bidi="fa-IR"/>
        </w:rPr>
        <w:t>زدن</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خواستند</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شكلى</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انگى</w:t>
      </w:r>
      <w:r w:rsidR="00101BC1">
        <w:rPr>
          <w:rtl/>
          <w:lang w:bidi="fa-IR"/>
        </w:rPr>
        <w:t xml:space="preserve"> </w:t>
      </w:r>
      <w:r>
        <w:rPr>
          <w:rtl/>
          <w:lang w:bidi="fa-IR"/>
        </w:rPr>
        <w:t>بزنند</w:t>
      </w:r>
      <w:r w:rsidR="00101BC1">
        <w:rPr>
          <w:rtl/>
          <w:lang w:bidi="fa-IR"/>
        </w:rPr>
        <w:t xml:space="preserve">. </w:t>
      </w:r>
      <w:r>
        <w:rPr>
          <w:rtl/>
          <w:lang w:bidi="fa-IR"/>
        </w:rPr>
        <w:t>ليكن</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هيچ</w:t>
      </w:r>
      <w:r w:rsidR="00101BC1">
        <w:rPr>
          <w:rtl/>
          <w:lang w:bidi="fa-IR"/>
        </w:rPr>
        <w:t xml:space="preserve"> </w:t>
      </w:r>
      <w:r>
        <w:rPr>
          <w:rtl/>
          <w:lang w:bidi="fa-IR"/>
        </w:rPr>
        <w:t>كس</w:t>
      </w:r>
      <w:r w:rsidR="00101BC1">
        <w:rPr>
          <w:rtl/>
          <w:lang w:bidi="fa-IR"/>
        </w:rPr>
        <w:t xml:space="preserve"> </w:t>
      </w:r>
      <w:r>
        <w:rPr>
          <w:rtl/>
          <w:lang w:bidi="fa-IR"/>
        </w:rPr>
        <w:t>بر</w:t>
      </w:r>
      <w:r w:rsidR="00101BC1">
        <w:rPr>
          <w:rtl/>
          <w:lang w:bidi="fa-IR"/>
        </w:rPr>
        <w:t xml:space="preserve"> </w:t>
      </w:r>
      <w:r>
        <w:rPr>
          <w:rtl/>
          <w:lang w:bidi="fa-IR"/>
        </w:rPr>
        <w:t>عقيل</w:t>
      </w:r>
      <w:r w:rsidR="00101BC1">
        <w:rPr>
          <w:rtl/>
          <w:lang w:bidi="fa-IR"/>
        </w:rPr>
        <w:t xml:space="preserve"> </w:t>
      </w:r>
      <w:r>
        <w:rPr>
          <w:rtl/>
          <w:lang w:bidi="fa-IR"/>
        </w:rPr>
        <w:t>نقصى</w:t>
      </w:r>
      <w:r w:rsidR="00101BC1">
        <w:rPr>
          <w:rtl/>
          <w:lang w:bidi="fa-IR"/>
        </w:rPr>
        <w:t xml:space="preserve"> </w:t>
      </w:r>
      <w:r>
        <w:rPr>
          <w:rtl/>
          <w:lang w:bidi="fa-IR"/>
        </w:rPr>
        <w:t>وارد</w:t>
      </w:r>
      <w:r w:rsidR="00101BC1">
        <w:rPr>
          <w:rtl/>
          <w:lang w:bidi="fa-IR"/>
        </w:rPr>
        <w:t xml:space="preserve"> </w:t>
      </w:r>
      <w:r>
        <w:rPr>
          <w:rtl/>
          <w:lang w:bidi="fa-IR"/>
        </w:rPr>
        <w:t>نساخته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lastRenderedPageBreak/>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عقيل</w:t>
      </w:r>
      <w:r w:rsidR="00101BC1">
        <w:rPr>
          <w:rtl/>
          <w:lang w:bidi="fa-IR"/>
        </w:rPr>
        <w:t xml:space="preserve"> </w:t>
      </w:r>
      <w:r>
        <w:rPr>
          <w:rtl/>
          <w:lang w:bidi="fa-IR"/>
        </w:rPr>
        <w:t>از</w:t>
      </w:r>
      <w:r w:rsidR="00101BC1">
        <w:rPr>
          <w:rtl/>
          <w:lang w:bidi="fa-IR"/>
        </w:rPr>
        <w:t xml:space="preserve"> </w:t>
      </w:r>
      <w:r>
        <w:rPr>
          <w:rtl/>
          <w:lang w:bidi="fa-IR"/>
        </w:rPr>
        <w:t>اسلام</w:t>
      </w:r>
      <w:r w:rsidR="00101BC1">
        <w:rPr>
          <w:rtl/>
          <w:lang w:bidi="fa-IR"/>
        </w:rPr>
        <w:t xml:space="preserve"> </w:t>
      </w:r>
      <w:r>
        <w:rPr>
          <w:rtl/>
          <w:lang w:bidi="fa-IR"/>
        </w:rPr>
        <w:t>آورندگان</w:t>
      </w:r>
      <w:r w:rsidR="00101BC1">
        <w:rPr>
          <w:rtl/>
          <w:lang w:bidi="fa-IR"/>
        </w:rPr>
        <w:t xml:space="preserve"> </w:t>
      </w:r>
      <w:r>
        <w:rPr>
          <w:rtl/>
          <w:lang w:bidi="fa-IR"/>
        </w:rPr>
        <w:t>اوليه</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سابقين</w:t>
      </w:r>
      <w:r w:rsidR="00101BC1">
        <w:rPr>
          <w:rtl/>
          <w:lang w:bidi="fa-IR"/>
        </w:rPr>
        <w:t xml:space="preserve"> </w:t>
      </w:r>
      <w:r>
        <w:rPr>
          <w:rtl/>
          <w:lang w:bidi="fa-IR"/>
        </w:rPr>
        <w:t>در</w:t>
      </w:r>
      <w:r w:rsidR="00101BC1">
        <w:rPr>
          <w:rtl/>
          <w:lang w:bidi="fa-IR"/>
        </w:rPr>
        <w:t xml:space="preserve"> </w:t>
      </w:r>
      <w:r>
        <w:rPr>
          <w:rtl/>
          <w:lang w:bidi="fa-IR"/>
        </w:rPr>
        <w:t>اسلام</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ليكن</w:t>
      </w:r>
      <w:r w:rsidR="00101BC1">
        <w:rPr>
          <w:rtl/>
          <w:lang w:bidi="fa-IR"/>
        </w:rPr>
        <w:t xml:space="preserve"> </w:t>
      </w:r>
      <w:r>
        <w:rPr>
          <w:rtl/>
          <w:lang w:bidi="fa-IR"/>
        </w:rPr>
        <w:t>بخاطر</w:t>
      </w:r>
      <w:r w:rsidR="00101BC1">
        <w:rPr>
          <w:rtl/>
          <w:lang w:bidi="fa-IR"/>
        </w:rPr>
        <w:t xml:space="preserve"> </w:t>
      </w:r>
      <w:r>
        <w:rPr>
          <w:rtl/>
          <w:lang w:bidi="fa-IR"/>
        </w:rPr>
        <w:t>شرايط</w:t>
      </w:r>
      <w:r w:rsidR="00101BC1">
        <w:rPr>
          <w:rtl/>
          <w:lang w:bidi="fa-IR"/>
        </w:rPr>
        <w:t xml:space="preserve"> </w:t>
      </w:r>
      <w:r>
        <w:rPr>
          <w:rtl/>
          <w:lang w:bidi="fa-IR"/>
        </w:rPr>
        <w:t>امنيتى</w:t>
      </w:r>
      <w:r w:rsidR="00101BC1">
        <w:rPr>
          <w:rtl/>
          <w:lang w:bidi="fa-IR"/>
        </w:rPr>
        <w:t xml:space="preserve"> </w:t>
      </w:r>
      <w:r>
        <w:rPr>
          <w:rtl/>
          <w:lang w:bidi="fa-IR"/>
        </w:rPr>
        <w:t>و</w:t>
      </w:r>
      <w:r w:rsidR="00101BC1">
        <w:rPr>
          <w:rtl/>
          <w:lang w:bidi="fa-IR"/>
        </w:rPr>
        <w:t xml:space="preserve"> </w:t>
      </w:r>
      <w:r>
        <w:rPr>
          <w:rtl/>
          <w:lang w:bidi="fa-IR"/>
        </w:rPr>
        <w:t>جو</w:t>
      </w:r>
      <w:r w:rsidR="00101BC1">
        <w:rPr>
          <w:rtl/>
          <w:lang w:bidi="fa-IR"/>
        </w:rPr>
        <w:t xml:space="preserve"> </w:t>
      </w:r>
      <w:r>
        <w:rPr>
          <w:rtl/>
          <w:lang w:bidi="fa-IR"/>
        </w:rPr>
        <w:t>عمومى</w:t>
      </w:r>
      <w:r w:rsidR="00101BC1">
        <w:rPr>
          <w:rtl/>
          <w:lang w:bidi="fa-IR"/>
        </w:rPr>
        <w:t xml:space="preserve"> </w:t>
      </w:r>
      <w:r>
        <w:rPr>
          <w:rtl/>
          <w:lang w:bidi="fa-IR"/>
        </w:rPr>
        <w:t>كفر</w:t>
      </w:r>
      <w:r w:rsidR="00101BC1">
        <w:rPr>
          <w:rtl/>
          <w:lang w:bidi="fa-IR"/>
        </w:rPr>
        <w:t xml:space="preserve"> </w:t>
      </w:r>
      <w:r>
        <w:rPr>
          <w:rtl/>
          <w:lang w:bidi="fa-IR"/>
        </w:rPr>
        <w:t>در</w:t>
      </w:r>
      <w:r w:rsidR="00101BC1">
        <w:rPr>
          <w:rtl/>
          <w:lang w:bidi="fa-IR"/>
        </w:rPr>
        <w:t xml:space="preserve"> </w:t>
      </w:r>
      <w:r>
        <w:rPr>
          <w:rtl/>
          <w:lang w:bidi="fa-IR"/>
        </w:rPr>
        <w:t>مكه،</w:t>
      </w:r>
      <w:r w:rsidR="00101BC1">
        <w:rPr>
          <w:rtl/>
          <w:lang w:bidi="fa-IR"/>
        </w:rPr>
        <w:t xml:space="preserve"> </w:t>
      </w:r>
      <w:r>
        <w:rPr>
          <w:rtl/>
          <w:lang w:bidi="fa-IR"/>
        </w:rPr>
        <w:t>ايمان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مكتوم</w:t>
      </w:r>
      <w:r w:rsidR="00101BC1">
        <w:rPr>
          <w:rtl/>
          <w:lang w:bidi="fa-IR"/>
        </w:rPr>
        <w:t xml:space="preserve"> </w:t>
      </w:r>
      <w:r>
        <w:rPr>
          <w:rtl/>
          <w:lang w:bidi="fa-IR"/>
        </w:rPr>
        <w:t>مى</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از</w:t>
      </w:r>
      <w:r w:rsidR="00101BC1">
        <w:rPr>
          <w:rtl/>
          <w:lang w:bidi="fa-IR"/>
        </w:rPr>
        <w:t xml:space="preserve"> </w:t>
      </w:r>
      <w:r>
        <w:rPr>
          <w:rtl/>
          <w:lang w:bidi="fa-IR"/>
        </w:rPr>
        <w:t>نزديكترين</w:t>
      </w:r>
      <w:r w:rsidR="00101BC1">
        <w:rPr>
          <w:rtl/>
          <w:lang w:bidi="fa-IR"/>
        </w:rPr>
        <w:t xml:space="preserve"> </w:t>
      </w:r>
      <w:r>
        <w:rPr>
          <w:rtl/>
          <w:lang w:bidi="fa-IR"/>
        </w:rPr>
        <w:t>افراد</w:t>
      </w:r>
      <w:r w:rsidR="00101BC1">
        <w:rPr>
          <w:rtl/>
          <w:lang w:bidi="fa-IR"/>
        </w:rPr>
        <w:t xml:space="preserve"> </w:t>
      </w:r>
      <w:r>
        <w:rPr>
          <w:rtl/>
          <w:lang w:bidi="fa-IR"/>
        </w:rPr>
        <w:t>به</w:t>
      </w:r>
      <w:r w:rsidR="00101BC1">
        <w:rPr>
          <w:rtl/>
          <w:lang w:bidi="fa-IR"/>
        </w:rPr>
        <w:t xml:space="preserve"> </w:t>
      </w:r>
      <w:r>
        <w:rPr>
          <w:rtl/>
          <w:lang w:bidi="fa-IR"/>
        </w:rPr>
        <w:t>وحى</w:t>
      </w:r>
      <w:r w:rsidR="00101BC1">
        <w:rPr>
          <w:rtl/>
          <w:lang w:bidi="fa-IR"/>
        </w:rPr>
        <w:t xml:space="preserve"> </w:t>
      </w:r>
      <w:r>
        <w:rPr>
          <w:rtl/>
          <w:lang w:bidi="fa-IR"/>
        </w:rPr>
        <w:t>آسمانى</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روشن</w:t>
      </w:r>
      <w:r w:rsidR="00101BC1">
        <w:rPr>
          <w:rtl/>
          <w:lang w:bidi="fa-IR"/>
        </w:rPr>
        <w:t xml:space="preserve"> </w:t>
      </w:r>
      <w:r>
        <w:rPr>
          <w:rtl/>
          <w:lang w:bidi="fa-IR"/>
        </w:rPr>
        <w:t>ترين</w:t>
      </w:r>
      <w:r w:rsidR="00101BC1">
        <w:rPr>
          <w:rtl/>
          <w:lang w:bidi="fa-IR"/>
        </w:rPr>
        <w:t xml:space="preserve"> </w:t>
      </w:r>
      <w:r>
        <w:rPr>
          <w:rtl/>
          <w:lang w:bidi="fa-IR"/>
        </w:rPr>
        <w:t>مردم</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شخص</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و</w:t>
      </w:r>
      <w:r w:rsidR="00101BC1">
        <w:rPr>
          <w:rtl/>
          <w:lang w:bidi="fa-IR"/>
        </w:rPr>
        <w:t xml:space="preserve"> </w:t>
      </w:r>
      <w:r>
        <w:rPr>
          <w:rtl/>
          <w:lang w:bidi="fa-IR"/>
        </w:rPr>
        <w:t>منزلت</w:t>
      </w:r>
      <w:r w:rsidR="00101BC1">
        <w:rPr>
          <w:rtl/>
          <w:lang w:bidi="fa-IR"/>
        </w:rPr>
        <w:t xml:space="preserve"> </w:t>
      </w:r>
      <w:r>
        <w:rPr>
          <w:rtl/>
          <w:lang w:bidi="fa-IR"/>
        </w:rPr>
        <w:t>وى</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همچنانكه</w:t>
      </w:r>
      <w:r w:rsidR="00101BC1">
        <w:rPr>
          <w:rtl/>
          <w:lang w:bidi="fa-IR"/>
        </w:rPr>
        <w:t xml:space="preserve"> </w:t>
      </w:r>
      <w:r>
        <w:rPr>
          <w:rtl/>
          <w:lang w:bidi="fa-IR"/>
        </w:rPr>
        <w:t>از</w:t>
      </w:r>
      <w:r w:rsidR="00101BC1">
        <w:rPr>
          <w:rtl/>
          <w:lang w:bidi="fa-IR"/>
        </w:rPr>
        <w:t xml:space="preserve"> </w:t>
      </w:r>
      <w:r>
        <w:rPr>
          <w:rtl/>
          <w:lang w:bidi="fa-IR"/>
        </w:rPr>
        <w:t>زندگى</w:t>
      </w:r>
      <w:r w:rsidR="00101BC1">
        <w:rPr>
          <w:rtl/>
          <w:lang w:bidi="fa-IR"/>
        </w:rPr>
        <w:t xml:space="preserve"> </w:t>
      </w:r>
      <w:r>
        <w:rPr>
          <w:rtl/>
          <w:lang w:bidi="fa-IR"/>
        </w:rPr>
        <w:t>وى</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آيد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اولى</w:t>
      </w:r>
      <w:r w:rsidR="00101BC1">
        <w:rPr>
          <w:rtl/>
          <w:lang w:bidi="fa-IR"/>
        </w:rPr>
        <w:t xml:space="preserve"> </w:t>
      </w:r>
      <w:r>
        <w:rPr>
          <w:rtl/>
          <w:lang w:bidi="fa-IR"/>
        </w:rPr>
        <w:t>الالباب</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مصاديق</w:t>
      </w:r>
      <w:r w:rsidR="00101BC1">
        <w:rPr>
          <w:rtl/>
          <w:lang w:bidi="fa-IR"/>
        </w:rPr>
        <w:t xml:space="preserve"> </w:t>
      </w:r>
      <w:r>
        <w:rPr>
          <w:rtl/>
          <w:lang w:bidi="fa-IR"/>
        </w:rPr>
        <w:t>آيه</w:t>
      </w:r>
      <w:r w:rsidR="00101BC1">
        <w:rPr>
          <w:rtl/>
          <w:lang w:bidi="fa-IR"/>
        </w:rPr>
        <w:t xml:space="preserve"> </w:t>
      </w:r>
      <w:r>
        <w:rPr>
          <w:rtl/>
          <w:lang w:bidi="fa-IR"/>
        </w:rPr>
        <w:t>شريفه</w:t>
      </w:r>
      <w:r w:rsidR="00101BC1">
        <w:rPr>
          <w:rtl/>
          <w:lang w:bidi="fa-IR"/>
        </w:rPr>
        <w:t xml:space="preserve"> </w:t>
      </w:r>
      <w:r>
        <w:rPr>
          <w:rtl/>
          <w:lang w:bidi="fa-IR"/>
        </w:rPr>
        <w:t>ذيل</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p>
    <w:p w:rsidR="00D34FF8" w:rsidRDefault="00EE4611" w:rsidP="00EE4611">
      <w:pPr>
        <w:pStyle w:val="libNormal"/>
        <w:rPr>
          <w:rtl/>
          <w:lang w:bidi="fa-IR"/>
        </w:rPr>
      </w:pPr>
      <w:r w:rsidRPr="00EE4611">
        <w:rPr>
          <w:rStyle w:val="libAlaemChar"/>
          <w:rFonts w:eastAsia="KFGQPC Uthman Taha Naskh" w:hint="cs"/>
          <w:rtl/>
        </w:rPr>
        <w:t>(</w:t>
      </w:r>
      <w:r w:rsidRPr="00EE4611">
        <w:rPr>
          <w:rStyle w:val="libAieChar"/>
          <w:rtl/>
        </w:rPr>
        <w:t>قُلْ هَلْ يَسْتَوِي الَّذِينَ يَعْلَمُونَ وَالَّذِينَ لَا يَعْلَمُونَ إِنَّمَا يَتَذَكَّرُ أُولُو الْأَلْبَابِ</w:t>
      </w:r>
      <w:r w:rsidRPr="00EE4611">
        <w:rPr>
          <w:rStyle w:val="libAlaemChar"/>
          <w:rFonts w:eastAsia="KFGQPC Uthman Taha Naskh" w:hint="cs"/>
          <w:rtl/>
        </w:rPr>
        <w:t>)</w:t>
      </w:r>
      <w:r w:rsidR="00101BC1">
        <w:rPr>
          <w:rtl/>
          <w:lang w:bidi="fa-IR"/>
        </w:rPr>
        <w:t xml:space="preserve"> </w:t>
      </w:r>
      <w:r w:rsidR="00D34FF8" w:rsidRPr="00C53597">
        <w:rPr>
          <w:rStyle w:val="libFootnotenumChar"/>
          <w:rtl/>
        </w:rPr>
        <w:t>(16)</w:t>
      </w:r>
      <w:r w:rsidR="00101BC1">
        <w:rPr>
          <w:rtl/>
          <w:lang w:bidi="fa-IR"/>
        </w:rPr>
        <w:t xml:space="preserve"> </w:t>
      </w:r>
    </w:p>
    <w:p w:rsidR="00AD524D" w:rsidRDefault="00D34FF8" w:rsidP="00D34FF8">
      <w:pPr>
        <w:pStyle w:val="libNormal"/>
        <w:rPr>
          <w:rtl/>
          <w:lang w:bidi="fa-IR"/>
        </w:rPr>
      </w:pPr>
      <w:r>
        <w:rPr>
          <w:rtl/>
          <w:lang w:bidi="fa-IR"/>
        </w:rPr>
        <w:t>بگو</w:t>
      </w:r>
      <w:r w:rsidR="00101BC1">
        <w:rPr>
          <w:rtl/>
          <w:lang w:bidi="fa-IR"/>
        </w:rPr>
        <w:t xml:space="preserve"> </w:t>
      </w:r>
      <w:r>
        <w:rPr>
          <w:rtl/>
          <w:lang w:bidi="fa-IR"/>
        </w:rPr>
        <w:t>(اى</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آنانكه</w:t>
      </w:r>
      <w:r w:rsidR="00101BC1">
        <w:rPr>
          <w:rtl/>
          <w:lang w:bidi="fa-IR"/>
        </w:rPr>
        <w:t xml:space="preserve"> </w:t>
      </w:r>
      <w:r>
        <w:rPr>
          <w:rtl/>
          <w:lang w:bidi="fa-IR"/>
        </w:rPr>
        <w:t>(مانند</w:t>
      </w:r>
      <w:r w:rsidR="00101BC1">
        <w:rPr>
          <w:rtl/>
          <w:lang w:bidi="fa-IR"/>
        </w:rPr>
        <w:t xml:space="preserve"> </w:t>
      </w:r>
      <w:r>
        <w:rPr>
          <w:rtl/>
          <w:lang w:bidi="fa-IR"/>
        </w:rPr>
        <w:t>على</w:t>
      </w:r>
      <w:r w:rsidR="00101BC1">
        <w:rPr>
          <w:rtl/>
          <w:lang w:bidi="fa-IR"/>
        </w:rPr>
        <w:t xml:space="preserve"> </w:t>
      </w:r>
      <w:r w:rsidRPr="004507C5">
        <w:rPr>
          <w:rStyle w:val="libAlaemChar"/>
          <w:rFonts w:eastAsia="KFGQPC Uthman Taha Naskh"/>
          <w:rtl/>
        </w:rPr>
        <w:t>عليه‌السلام</w:t>
      </w:r>
      <w:r w:rsidR="00101BC1">
        <w:rPr>
          <w:rtl/>
          <w:lang w:bidi="fa-IR"/>
        </w:rPr>
        <w:t xml:space="preserve"> </w:t>
      </w:r>
      <w:r>
        <w:rPr>
          <w:rtl/>
          <w:lang w:bidi="fa-IR"/>
        </w:rPr>
        <w:t>و</w:t>
      </w:r>
      <w:r w:rsidR="00101BC1">
        <w:rPr>
          <w:rtl/>
          <w:lang w:bidi="fa-IR"/>
        </w:rPr>
        <w:t xml:space="preserve"> </w:t>
      </w:r>
      <w:r>
        <w:rPr>
          <w:rtl/>
          <w:lang w:bidi="fa-IR"/>
        </w:rPr>
        <w:t>شيعيان</w:t>
      </w:r>
      <w:r w:rsidR="00101BC1">
        <w:rPr>
          <w:rtl/>
          <w:lang w:bidi="fa-IR"/>
        </w:rPr>
        <w:t xml:space="preserve"> </w:t>
      </w:r>
      <w:r>
        <w:rPr>
          <w:rtl/>
          <w:lang w:bidi="fa-IR"/>
        </w:rPr>
        <w:t>شاگرد</w:t>
      </w:r>
      <w:r w:rsidR="00101BC1">
        <w:rPr>
          <w:rtl/>
          <w:lang w:bidi="fa-IR"/>
        </w:rPr>
        <w:t xml:space="preserve"> </w:t>
      </w:r>
      <w:r>
        <w:rPr>
          <w:rtl/>
          <w:lang w:bidi="fa-IR"/>
        </w:rPr>
        <w:t>مكتبش)</w:t>
      </w:r>
      <w:r w:rsidR="00101BC1">
        <w:rPr>
          <w:rtl/>
          <w:lang w:bidi="fa-IR"/>
        </w:rPr>
        <w:t xml:space="preserve"> </w:t>
      </w:r>
      <w:r>
        <w:rPr>
          <w:rtl/>
          <w:lang w:bidi="fa-IR"/>
        </w:rPr>
        <w:t>اهل</w:t>
      </w:r>
      <w:r w:rsidR="00101BC1">
        <w:rPr>
          <w:rtl/>
          <w:lang w:bidi="fa-IR"/>
        </w:rPr>
        <w:t xml:space="preserve"> </w:t>
      </w:r>
      <w:r>
        <w:rPr>
          <w:rtl/>
          <w:lang w:bidi="fa-IR"/>
        </w:rPr>
        <w:t>دانشند</w:t>
      </w:r>
      <w:r w:rsidR="00101BC1">
        <w:rPr>
          <w:rtl/>
          <w:lang w:bidi="fa-IR"/>
        </w:rPr>
        <w:t xml:space="preserve"> </w:t>
      </w:r>
      <w:r>
        <w:rPr>
          <w:rtl/>
          <w:lang w:bidi="fa-IR"/>
        </w:rPr>
        <w:t>با</w:t>
      </w:r>
      <w:r w:rsidR="00101BC1">
        <w:rPr>
          <w:rtl/>
          <w:lang w:bidi="fa-IR"/>
        </w:rPr>
        <w:t xml:space="preserve"> </w:t>
      </w:r>
      <w:r>
        <w:rPr>
          <w:rtl/>
          <w:lang w:bidi="fa-IR"/>
        </w:rPr>
        <w:t>مردم</w:t>
      </w:r>
      <w:r w:rsidR="00101BC1">
        <w:rPr>
          <w:rtl/>
          <w:lang w:bidi="fa-IR"/>
        </w:rPr>
        <w:t xml:space="preserve"> </w:t>
      </w:r>
      <w:r>
        <w:rPr>
          <w:rtl/>
          <w:lang w:bidi="fa-IR"/>
        </w:rPr>
        <w:t>جاهل</w:t>
      </w:r>
      <w:r w:rsidR="00101BC1">
        <w:rPr>
          <w:rtl/>
          <w:lang w:bidi="fa-IR"/>
        </w:rPr>
        <w:t xml:space="preserve"> </w:t>
      </w:r>
      <w:r>
        <w:rPr>
          <w:rtl/>
          <w:lang w:bidi="fa-IR"/>
        </w:rPr>
        <w:t>يكسانند</w:t>
      </w:r>
      <w:r w:rsidR="00101BC1">
        <w:rPr>
          <w:rtl/>
          <w:lang w:bidi="fa-IR"/>
        </w:rPr>
        <w:t xml:space="preserve"> </w:t>
      </w:r>
      <w:r>
        <w:rPr>
          <w:rtl/>
          <w:lang w:bidi="fa-IR"/>
        </w:rPr>
        <w:t>(هرگز</w:t>
      </w:r>
      <w:r w:rsidR="00101BC1">
        <w:rPr>
          <w:rtl/>
          <w:lang w:bidi="fa-IR"/>
        </w:rPr>
        <w:t xml:space="preserve"> </w:t>
      </w:r>
      <w:r>
        <w:rPr>
          <w:rtl/>
          <w:lang w:bidi="fa-IR"/>
        </w:rPr>
        <w:t>يكسان</w:t>
      </w:r>
      <w:r w:rsidR="00101BC1">
        <w:rPr>
          <w:rtl/>
          <w:lang w:bidi="fa-IR"/>
        </w:rPr>
        <w:t xml:space="preserve"> </w:t>
      </w:r>
      <w:r>
        <w:rPr>
          <w:rtl/>
          <w:lang w:bidi="fa-IR"/>
        </w:rPr>
        <w:t>نيستند)</w:t>
      </w:r>
      <w:r w:rsidR="00101BC1">
        <w:rPr>
          <w:rtl/>
          <w:lang w:bidi="fa-IR"/>
        </w:rPr>
        <w:t xml:space="preserve"> </w:t>
      </w:r>
      <w:r>
        <w:rPr>
          <w:rtl/>
          <w:lang w:bidi="fa-IR"/>
        </w:rPr>
        <w:t>منحصرا</w:t>
      </w:r>
      <w:r w:rsidR="00101BC1">
        <w:rPr>
          <w:rtl/>
          <w:lang w:bidi="fa-IR"/>
        </w:rPr>
        <w:t xml:space="preserve"> </w:t>
      </w:r>
      <w:r>
        <w:rPr>
          <w:rtl/>
          <w:lang w:bidi="fa-IR"/>
        </w:rPr>
        <w:t>خردمندان</w:t>
      </w:r>
      <w:r w:rsidR="00101BC1">
        <w:rPr>
          <w:rtl/>
          <w:lang w:bidi="fa-IR"/>
        </w:rPr>
        <w:t xml:space="preserve"> </w:t>
      </w:r>
      <w:r>
        <w:rPr>
          <w:rtl/>
          <w:lang w:bidi="fa-IR"/>
        </w:rPr>
        <w:t>عالم</w:t>
      </w:r>
      <w:r w:rsidR="00101BC1">
        <w:rPr>
          <w:rtl/>
          <w:lang w:bidi="fa-IR"/>
        </w:rPr>
        <w:t xml:space="preserve"> </w:t>
      </w:r>
      <w:r>
        <w:rPr>
          <w:rtl/>
          <w:lang w:bidi="fa-IR"/>
        </w:rPr>
        <w:t>متذكر</w:t>
      </w:r>
      <w:r w:rsidR="00101BC1">
        <w:rPr>
          <w:rtl/>
          <w:lang w:bidi="fa-IR"/>
        </w:rPr>
        <w:t xml:space="preserve"> </w:t>
      </w:r>
      <w:r>
        <w:rPr>
          <w:rtl/>
          <w:lang w:bidi="fa-IR"/>
        </w:rPr>
        <w:t>اين</w:t>
      </w:r>
      <w:r w:rsidR="00101BC1">
        <w:rPr>
          <w:rtl/>
          <w:lang w:bidi="fa-IR"/>
        </w:rPr>
        <w:t xml:space="preserve"> </w:t>
      </w:r>
      <w:r>
        <w:rPr>
          <w:rtl/>
          <w:lang w:bidi="fa-IR"/>
        </w:rPr>
        <w:t>مطلبند</w:t>
      </w:r>
      <w:r w:rsidR="00101BC1">
        <w:rPr>
          <w:rtl/>
          <w:lang w:bidi="fa-IR"/>
        </w:rPr>
        <w:t xml:space="preserve"> </w:t>
      </w:r>
      <w:r>
        <w:rPr>
          <w:rtl/>
          <w:lang w:bidi="fa-IR"/>
        </w:rPr>
        <w:t>(كه</w:t>
      </w:r>
      <w:r w:rsidR="00101BC1">
        <w:rPr>
          <w:rtl/>
          <w:lang w:bidi="fa-IR"/>
        </w:rPr>
        <w:t xml:space="preserve"> </w:t>
      </w:r>
      <w:r>
        <w:rPr>
          <w:rtl/>
          <w:lang w:bidi="fa-IR"/>
        </w:rPr>
        <w:t>عالم</w:t>
      </w:r>
      <w:r w:rsidR="00101BC1">
        <w:rPr>
          <w:rtl/>
          <w:lang w:bidi="fa-IR"/>
        </w:rPr>
        <w:t xml:space="preserve"> </w:t>
      </w:r>
      <w:r>
        <w:rPr>
          <w:rtl/>
          <w:lang w:bidi="fa-IR"/>
        </w:rPr>
        <w:t>و</w:t>
      </w:r>
      <w:r w:rsidR="00101BC1">
        <w:rPr>
          <w:rtl/>
          <w:lang w:bidi="fa-IR"/>
        </w:rPr>
        <w:t xml:space="preserve"> </w:t>
      </w:r>
      <w:r>
        <w:rPr>
          <w:rtl/>
          <w:lang w:bidi="fa-IR"/>
        </w:rPr>
        <w:t>جاهل</w:t>
      </w:r>
      <w:r w:rsidR="00101BC1">
        <w:rPr>
          <w:rtl/>
          <w:lang w:bidi="fa-IR"/>
        </w:rPr>
        <w:t xml:space="preserve"> </w:t>
      </w:r>
      <w:r>
        <w:rPr>
          <w:rtl/>
          <w:lang w:bidi="fa-IR"/>
        </w:rPr>
        <w:t>مساوى</w:t>
      </w:r>
      <w:r w:rsidR="00101BC1">
        <w:rPr>
          <w:rtl/>
          <w:lang w:bidi="fa-IR"/>
        </w:rPr>
        <w:t xml:space="preserve"> </w:t>
      </w:r>
      <w:r>
        <w:rPr>
          <w:rtl/>
          <w:lang w:bidi="fa-IR"/>
        </w:rPr>
        <w:t>نيست)</w:t>
      </w:r>
      <w:r w:rsidR="00101BC1">
        <w:rPr>
          <w:rtl/>
          <w:lang w:bidi="fa-IR"/>
        </w:rPr>
        <w:t xml:space="preserve">. </w:t>
      </w:r>
    </w:p>
    <w:p w:rsidR="00D34FF8" w:rsidRDefault="00AD524D" w:rsidP="00D34FF8">
      <w:pPr>
        <w:pStyle w:val="libNormal"/>
        <w:rPr>
          <w:rtl/>
          <w:lang w:bidi="fa-IR"/>
        </w:rPr>
      </w:pPr>
      <w:r>
        <w:rPr>
          <w:rtl/>
          <w:lang w:bidi="fa-IR"/>
        </w:rPr>
        <w:br w:type="page"/>
      </w:r>
    </w:p>
    <w:p w:rsidR="00D34FF8" w:rsidRDefault="00D34FF8" w:rsidP="00AD524D">
      <w:pPr>
        <w:pStyle w:val="Heading3"/>
        <w:rPr>
          <w:rtl/>
          <w:lang w:bidi="fa-IR"/>
        </w:rPr>
      </w:pPr>
      <w:bookmarkStart w:id="15" w:name="_Toc18237478"/>
      <w:r>
        <w:rPr>
          <w:rtl/>
          <w:lang w:bidi="fa-IR"/>
        </w:rPr>
        <w:t>مجاهد</w:t>
      </w:r>
      <w:r w:rsidR="00101BC1">
        <w:rPr>
          <w:rtl/>
          <w:lang w:bidi="fa-IR"/>
        </w:rPr>
        <w:t xml:space="preserve"> </w:t>
      </w:r>
      <w:r>
        <w:rPr>
          <w:rtl/>
          <w:lang w:bidi="fa-IR"/>
        </w:rPr>
        <w:t>پولادين</w:t>
      </w:r>
      <w:bookmarkEnd w:id="15"/>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زير</w:t>
      </w:r>
      <w:r w:rsidR="00101BC1">
        <w:rPr>
          <w:rtl/>
          <w:lang w:bidi="fa-IR"/>
        </w:rPr>
        <w:t xml:space="preserve"> </w:t>
      </w:r>
      <w:r>
        <w:rPr>
          <w:rtl/>
          <w:lang w:bidi="fa-IR"/>
        </w:rPr>
        <w:t>پرچم</w:t>
      </w:r>
      <w:r w:rsidR="00101BC1">
        <w:rPr>
          <w:rtl/>
          <w:lang w:bidi="fa-IR"/>
        </w:rPr>
        <w:t xml:space="preserve"> </w:t>
      </w:r>
      <w:r>
        <w:rPr>
          <w:rtl/>
          <w:lang w:bidi="fa-IR"/>
        </w:rPr>
        <w:t>پيامبر</w:t>
      </w:r>
      <w:r w:rsidR="00101BC1">
        <w:rPr>
          <w:rtl/>
          <w:lang w:bidi="fa-IR"/>
        </w:rPr>
        <w:t xml:space="preserve"> </w:t>
      </w:r>
      <w:r>
        <w:rPr>
          <w:rtl/>
          <w:lang w:bidi="fa-IR"/>
        </w:rPr>
        <w:t>و</w:t>
      </w:r>
      <w:r w:rsidR="00101BC1">
        <w:rPr>
          <w:rtl/>
          <w:lang w:bidi="fa-IR"/>
        </w:rPr>
        <w:t xml:space="preserve"> </w:t>
      </w:r>
      <w:r>
        <w:rPr>
          <w:rtl/>
          <w:lang w:bidi="fa-IR"/>
        </w:rPr>
        <w:t>دوش</w:t>
      </w:r>
      <w:r w:rsidR="00101BC1">
        <w:rPr>
          <w:rtl/>
          <w:lang w:bidi="fa-IR"/>
        </w:rPr>
        <w:t xml:space="preserve"> </w:t>
      </w:r>
      <w:r>
        <w:rPr>
          <w:rtl/>
          <w:lang w:bidi="fa-IR"/>
        </w:rPr>
        <w:t>بدوش</w:t>
      </w:r>
      <w:r w:rsidR="00101BC1">
        <w:rPr>
          <w:rtl/>
          <w:lang w:bidi="fa-IR"/>
        </w:rPr>
        <w:t xml:space="preserve"> </w:t>
      </w:r>
      <w:r>
        <w:rPr>
          <w:rtl/>
          <w:lang w:bidi="fa-IR"/>
        </w:rPr>
        <w:t>برادرش</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جنگاور</w:t>
      </w:r>
      <w:r w:rsidR="00101BC1">
        <w:rPr>
          <w:rtl/>
          <w:lang w:bidi="fa-IR"/>
        </w:rPr>
        <w:t xml:space="preserve"> </w:t>
      </w:r>
      <w:r>
        <w:rPr>
          <w:rtl/>
          <w:lang w:bidi="fa-IR"/>
        </w:rPr>
        <w:t>و</w:t>
      </w:r>
      <w:r w:rsidR="00101BC1">
        <w:rPr>
          <w:rtl/>
          <w:lang w:bidi="fa-IR"/>
        </w:rPr>
        <w:t xml:space="preserve"> </w:t>
      </w:r>
      <w:r>
        <w:rPr>
          <w:rtl/>
          <w:lang w:bidi="fa-IR"/>
        </w:rPr>
        <w:t>استوار</w:t>
      </w:r>
      <w:r w:rsidR="00101BC1">
        <w:rPr>
          <w:rtl/>
          <w:lang w:bidi="fa-IR"/>
        </w:rPr>
        <w:t xml:space="preserve"> </w:t>
      </w:r>
      <w:r>
        <w:rPr>
          <w:rtl/>
          <w:lang w:bidi="fa-IR"/>
        </w:rPr>
        <w:t>رسالت</w:t>
      </w:r>
      <w:r w:rsidR="00101BC1">
        <w:rPr>
          <w:rtl/>
          <w:lang w:bidi="fa-IR"/>
        </w:rPr>
        <w:t xml:space="preserve"> </w:t>
      </w:r>
      <w:r>
        <w:rPr>
          <w:rtl/>
          <w:lang w:bidi="fa-IR"/>
        </w:rPr>
        <w:t>و</w:t>
      </w:r>
      <w:r w:rsidR="00101BC1">
        <w:rPr>
          <w:rtl/>
          <w:lang w:bidi="fa-IR"/>
        </w:rPr>
        <w:t xml:space="preserve"> </w:t>
      </w:r>
      <w:r>
        <w:rPr>
          <w:rtl/>
          <w:lang w:bidi="fa-IR"/>
        </w:rPr>
        <w:t>شمشير</w:t>
      </w:r>
      <w:r w:rsidR="00101BC1">
        <w:rPr>
          <w:rtl/>
          <w:lang w:bidi="fa-IR"/>
        </w:rPr>
        <w:t xml:space="preserve"> </w:t>
      </w:r>
      <w:r>
        <w:rPr>
          <w:rtl/>
          <w:lang w:bidi="fa-IR"/>
        </w:rPr>
        <w:t>نبوت،</w:t>
      </w:r>
      <w:r w:rsidR="00101BC1">
        <w:rPr>
          <w:rtl/>
          <w:lang w:bidi="fa-IR"/>
        </w:rPr>
        <w:t xml:space="preserve"> </w:t>
      </w:r>
      <w:r>
        <w:rPr>
          <w:rtl/>
          <w:lang w:bidi="fa-IR"/>
        </w:rPr>
        <w:t>جنگيد،</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Pr>
          <w:rtl/>
          <w:lang w:bidi="fa-IR"/>
        </w:rPr>
        <w:t>صريحا</w:t>
      </w:r>
      <w:r w:rsidR="00101BC1">
        <w:rPr>
          <w:rtl/>
          <w:lang w:bidi="fa-IR"/>
        </w:rPr>
        <w:t xml:space="preserve"> </w:t>
      </w:r>
      <w:r>
        <w:rPr>
          <w:rtl/>
          <w:lang w:bidi="fa-IR"/>
        </w:rPr>
        <w:t>از</w:t>
      </w:r>
      <w:r w:rsidR="00101BC1">
        <w:rPr>
          <w:rtl/>
          <w:lang w:bidi="fa-IR"/>
        </w:rPr>
        <w:t xml:space="preserve"> </w:t>
      </w:r>
      <w:r>
        <w:rPr>
          <w:rtl/>
          <w:lang w:bidi="fa-IR"/>
        </w:rPr>
        <w:t>محبت</w:t>
      </w:r>
      <w:r w:rsidR="00101BC1">
        <w:rPr>
          <w:rtl/>
          <w:lang w:bidi="fa-IR"/>
        </w:rPr>
        <w:t xml:space="preserve"> </w:t>
      </w:r>
      <w:r>
        <w:rPr>
          <w:rtl/>
          <w:lang w:bidi="fa-IR"/>
        </w:rPr>
        <w:t>مضاعف</w:t>
      </w:r>
      <w:r w:rsidR="00101BC1">
        <w:rPr>
          <w:rtl/>
          <w:lang w:bidi="fa-IR"/>
        </w:rPr>
        <w:t xml:space="preserve"> </w:t>
      </w:r>
      <w:r>
        <w:rPr>
          <w:rtl/>
          <w:lang w:bidi="fa-IR"/>
        </w:rPr>
        <w:t>خود</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عقيل</w:t>
      </w:r>
      <w:r w:rsidR="00101BC1">
        <w:rPr>
          <w:rtl/>
          <w:lang w:bidi="fa-IR"/>
        </w:rPr>
        <w:t xml:space="preserve"> </w:t>
      </w:r>
      <w:r>
        <w:rPr>
          <w:rtl/>
          <w:lang w:bidi="fa-IR"/>
        </w:rPr>
        <w:t>خبر</w:t>
      </w:r>
      <w:r w:rsidR="00101BC1">
        <w:rPr>
          <w:rtl/>
          <w:lang w:bidi="fa-IR"/>
        </w:rPr>
        <w:t xml:space="preserve"> </w:t>
      </w:r>
      <w:r>
        <w:rPr>
          <w:rtl/>
          <w:lang w:bidi="fa-IR"/>
        </w:rPr>
        <w:t>داد</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مطلب</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صفحات</w:t>
      </w:r>
      <w:r w:rsidR="00101BC1">
        <w:rPr>
          <w:rtl/>
          <w:lang w:bidi="fa-IR"/>
        </w:rPr>
        <w:t xml:space="preserve"> </w:t>
      </w:r>
      <w:r>
        <w:rPr>
          <w:rtl/>
          <w:lang w:bidi="fa-IR"/>
        </w:rPr>
        <w:t>آينده-</w:t>
      </w:r>
      <w:r w:rsidR="00101BC1">
        <w:rPr>
          <w:rtl/>
          <w:lang w:bidi="fa-IR"/>
        </w:rPr>
        <w:t xml:space="preserve"> </w:t>
      </w:r>
      <w:r>
        <w:rPr>
          <w:rtl/>
          <w:lang w:bidi="fa-IR"/>
        </w:rPr>
        <w:t>ان</w:t>
      </w:r>
      <w:r w:rsidR="00101BC1">
        <w:rPr>
          <w:rtl/>
          <w:lang w:bidi="fa-IR"/>
        </w:rPr>
        <w:t xml:space="preserve"> </w:t>
      </w:r>
      <w:r>
        <w:rPr>
          <w:rtl/>
          <w:lang w:bidi="fa-IR"/>
        </w:rPr>
        <w:t>شاء</w:t>
      </w:r>
      <w:r w:rsidR="00101BC1">
        <w:rPr>
          <w:rtl/>
          <w:lang w:bidi="fa-IR"/>
        </w:rPr>
        <w:t xml:space="preserve"> </w:t>
      </w:r>
      <w:r>
        <w:rPr>
          <w:rtl/>
          <w:lang w:bidi="fa-IR"/>
        </w:rPr>
        <w:t>الله-</w:t>
      </w:r>
      <w:r w:rsidR="00101BC1">
        <w:rPr>
          <w:rtl/>
          <w:lang w:bidi="fa-IR"/>
        </w:rPr>
        <w:t xml:space="preserve"> </w:t>
      </w:r>
      <w:r>
        <w:rPr>
          <w:rtl/>
          <w:lang w:bidi="fa-IR"/>
        </w:rPr>
        <w:t>بيان</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دچار</w:t>
      </w:r>
      <w:r w:rsidR="00101BC1">
        <w:rPr>
          <w:rtl/>
          <w:lang w:bidi="fa-IR"/>
        </w:rPr>
        <w:t xml:space="preserve"> </w:t>
      </w:r>
      <w:r>
        <w:rPr>
          <w:rtl/>
          <w:lang w:bidi="fa-IR"/>
        </w:rPr>
        <w:t>توهم</w:t>
      </w:r>
      <w:r w:rsidR="00101BC1">
        <w:rPr>
          <w:rtl/>
          <w:lang w:bidi="fa-IR"/>
        </w:rPr>
        <w:t xml:space="preserve"> </w:t>
      </w:r>
      <w:r>
        <w:rPr>
          <w:rtl/>
          <w:lang w:bidi="fa-IR"/>
        </w:rPr>
        <w:t>شده</w:t>
      </w:r>
      <w:r w:rsidR="00101BC1">
        <w:rPr>
          <w:rtl/>
          <w:lang w:bidi="fa-IR"/>
        </w:rPr>
        <w:t xml:space="preserve"> </w:t>
      </w:r>
      <w:r>
        <w:rPr>
          <w:rtl/>
          <w:lang w:bidi="fa-IR"/>
        </w:rPr>
        <w:t>معتقدند:</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عباس</w:t>
      </w:r>
      <w:r w:rsidR="00101BC1">
        <w:rPr>
          <w:rtl/>
          <w:lang w:bidi="fa-IR"/>
        </w:rPr>
        <w:t xml:space="preserve"> </w:t>
      </w:r>
      <w:r>
        <w:rPr>
          <w:rtl/>
          <w:lang w:bidi="fa-IR"/>
        </w:rPr>
        <w:t>دو</w:t>
      </w:r>
      <w:r w:rsidR="00101BC1">
        <w:rPr>
          <w:rtl/>
          <w:lang w:bidi="fa-IR"/>
        </w:rPr>
        <w:t xml:space="preserve"> </w:t>
      </w:r>
      <w:r>
        <w:rPr>
          <w:rtl/>
          <w:lang w:bidi="fa-IR"/>
        </w:rPr>
        <w:t>عموى</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در</w:t>
      </w:r>
      <w:r w:rsidR="00101BC1">
        <w:rPr>
          <w:rtl/>
          <w:lang w:bidi="fa-IR"/>
        </w:rPr>
        <w:t xml:space="preserve"> </w:t>
      </w:r>
      <w:r>
        <w:rPr>
          <w:rtl/>
          <w:lang w:bidi="fa-IR"/>
        </w:rPr>
        <w:t>جنگ</w:t>
      </w:r>
      <w:r w:rsidR="00101BC1">
        <w:rPr>
          <w:rtl/>
          <w:lang w:bidi="fa-IR"/>
        </w:rPr>
        <w:t xml:space="preserve"> </w:t>
      </w:r>
      <w:r>
        <w:rPr>
          <w:rtl/>
          <w:lang w:bidi="fa-IR"/>
        </w:rPr>
        <w:t>بدر</w:t>
      </w:r>
      <w:r w:rsidR="00101BC1">
        <w:rPr>
          <w:rtl/>
          <w:lang w:bidi="fa-IR"/>
        </w:rPr>
        <w:t xml:space="preserve"> </w:t>
      </w:r>
      <w:r>
        <w:rPr>
          <w:rtl/>
          <w:lang w:bidi="fa-IR"/>
        </w:rPr>
        <w:t>با</w:t>
      </w:r>
      <w:r w:rsidR="00101BC1">
        <w:rPr>
          <w:rtl/>
          <w:lang w:bidi="fa-IR"/>
        </w:rPr>
        <w:t xml:space="preserve"> </w:t>
      </w:r>
      <w:r>
        <w:rPr>
          <w:rtl/>
          <w:lang w:bidi="fa-IR"/>
        </w:rPr>
        <w:t>مشركين</w:t>
      </w:r>
      <w:r w:rsidR="00101BC1">
        <w:rPr>
          <w:rtl/>
          <w:lang w:bidi="fa-IR"/>
        </w:rPr>
        <w:t xml:space="preserve"> </w:t>
      </w:r>
      <w:r>
        <w:rPr>
          <w:rtl/>
          <w:lang w:bidi="fa-IR"/>
        </w:rPr>
        <w:t>بوده</w:t>
      </w:r>
      <w:r w:rsidR="00101BC1">
        <w:rPr>
          <w:rtl/>
          <w:lang w:bidi="fa-IR"/>
        </w:rPr>
        <w:t xml:space="preserve"> </w:t>
      </w:r>
      <w:r>
        <w:rPr>
          <w:rtl/>
          <w:lang w:bidi="fa-IR"/>
        </w:rPr>
        <w:t>اند</w:t>
      </w:r>
      <w:r w:rsidR="00101BC1">
        <w:rPr>
          <w:rtl/>
          <w:lang w:bidi="fa-IR"/>
        </w:rPr>
        <w:t xml:space="preserve">. </w:t>
      </w:r>
      <w:r>
        <w:rPr>
          <w:rtl/>
          <w:lang w:bidi="fa-IR"/>
        </w:rPr>
        <w:t>اگر</w:t>
      </w:r>
      <w:r w:rsidR="00101BC1">
        <w:rPr>
          <w:rtl/>
          <w:lang w:bidi="fa-IR"/>
        </w:rPr>
        <w:t xml:space="preserve"> </w:t>
      </w:r>
      <w:r>
        <w:rPr>
          <w:rtl/>
          <w:lang w:bidi="fa-IR"/>
        </w:rPr>
        <w:t>اين</w:t>
      </w:r>
      <w:r w:rsidR="00101BC1">
        <w:rPr>
          <w:rtl/>
          <w:lang w:bidi="fa-IR"/>
        </w:rPr>
        <w:t xml:space="preserve"> </w:t>
      </w:r>
      <w:r>
        <w:rPr>
          <w:rtl/>
          <w:lang w:bidi="fa-IR"/>
        </w:rPr>
        <w:t>مطلب</w:t>
      </w:r>
      <w:r w:rsidR="00101BC1">
        <w:rPr>
          <w:rtl/>
          <w:lang w:bidi="fa-IR"/>
        </w:rPr>
        <w:t xml:space="preserve"> </w:t>
      </w:r>
      <w:r>
        <w:rPr>
          <w:rtl/>
          <w:lang w:bidi="fa-IR"/>
        </w:rPr>
        <w:t>صحت</w:t>
      </w:r>
      <w:r w:rsidR="00101BC1">
        <w:rPr>
          <w:rtl/>
          <w:lang w:bidi="fa-IR"/>
        </w:rPr>
        <w:t xml:space="preserve"> </w:t>
      </w:r>
      <w:r>
        <w:rPr>
          <w:rtl/>
          <w:lang w:bidi="fa-IR"/>
        </w:rPr>
        <w:t>هم</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بايد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اجبار</w:t>
      </w:r>
      <w:r w:rsidR="00101BC1">
        <w:rPr>
          <w:rtl/>
          <w:lang w:bidi="fa-IR"/>
        </w:rPr>
        <w:t xml:space="preserve"> </w:t>
      </w:r>
      <w:r>
        <w:rPr>
          <w:rtl/>
          <w:lang w:bidi="fa-IR"/>
        </w:rPr>
        <w:t>و</w:t>
      </w:r>
      <w:r w:rsidR="00101BC1">
        <w:rPr>
          <w:rtl/>
          <w:lang w:bidi="fa-IR"/>
        </w:rPr>
        <w:t xml:space="preserve"> </w:t>
      </w:r>
      <w:r>
        <w:rPr>
          <w:rtl/>
          <w:lang w:bidi="fa-IR"/>
        </w:rPr>
        <w:t>اكراه</w:t>
      </w:r>
      <w:r w:rsidR="00101BC1">
        <w:rPr>
          <w:rtl/>
          <w:lang w:bidi="fa-IR"/>
        </w:rPr>
        <w:t xml:space="preserve"> </w:t>
      </w:r>
      <w:r>
        <w:rPr>
          <w:rtl/>
          <w:lang w:bidi="fa-IR"/>
        </w:rPr>
        <w:t>مشركين</w:t>
      </w:r>
      <w:r w:rsidR="00101BC1">
        <w:rPr>
          <w:rtl/>
          <w:lang w:bidi="fa-IR"/>
        </w:rPr>
        <w:t xml:space="preserve"> </w:t>
      </w:r>
      <w:r>
        <w:rPr>
          <w:rtl/>
          <w:lang w:bidi="fa-IR"/>
        </w:rPr>
        <w:t>دانست؛</w:t>
      </w:r>
      <w:r w:rsidR="00101BC1">
        <w:rPr>
          <w:rtl/>
          <w:lang w:bidi="fa-IR"/>
        </w:rPr>
        <w:t xml:space="preserve"> </w:t>
      </w:r>
      <w:r>
        <w:rPr>
          <w:rtl/>
          <w:lang w:bidi="fa-IR"/>
        </w:rPr>
        <w:t>زيرا</w:t>
      </w:r>
      <w:r w:rsidR="00101BC1">
        <w:rPr>
          <w:rtl/>
          <w:lang w:bidi="fa-IR"/>
        </w:rPr>
        <w:t xml:space="preserve"> </w:t>
      </w:r>
      <w:r>
        <w:rPr>
          <w:rtl/>
          <w:lang w:bidi="fa-IR"/>
        </w:rPr>
        <w:t>گفته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عباس)</w:t>
      </w:r>
      <w:r w:rsidR="00101BC1">
        <w:rPr>
          <w:rtl/>
          <w:lang w:bidi="fa-IR"/>
        </w:rPr>
        <w:t xml:space="preserve"> </w:t>
      </w:r>
      <w:r>
        <w:rPr>
          <w:rtl/>
          <w:lang w:bidi="fa-IR"/>
        </w:rPr>
        <w:t>مجبور</w:t>
      </w:r>
      <w:r w:rsidR="00101BC1">
        <w:rPr>
          <w:rtl/>
          <w:lang w:bidi="fa-IR"/>
        </w:rPr>
        <w:t xml:space="preserve"> </w:t>
      </w:r>
      <w:r>
        <w:rPr>
          <w:rtl/>
          <w:lang w:bidi="fa-IR"/>
        </w:rPr>
        <w:t>به</w:t>
      </w:r>
      <w:r w:rsidR="00101BC1">
        <w:rPr>
          <w:rtl/>
          <w:lang w:bidi="fa-IR"/>
        </w:rPr>
        <w:t xml:space="preserve"> </w:t>
      </w:r>
      <w:r>
        <w:rPr>
          <w:rtl/>
          <w:lang w:bidi="fa-IR"/>
        </w:rPr>
        <w:t>حضور</w:t>
      </w:r>
      <w:r w:rsidR="00101BC1">
        <w:rPr>
          <w:rtl/>
          <w:lang w:bidi="fa-IR"/>
        </w:rPr>
        <w:t xml:space="preserve"> </w:t>
      </w:r>
      <w:r>
        <w:rPr>
          <w:rtl/>
          <w:lang w:bidi="fa-IR"/>
        </w:rPr>
        <w:t>در</w:t>
      </w:r>
      <w:r w:rsidR="00101BC1">
        <w:rPr>
          <w:rtl/>
          <w:lang w:bidi="fa-IR"/>
        </w:rPr>
        <w:t xml:space="preserve"> </w:t>
      </w:r>
      <w:r>
        <w:rPr>
          <w:rtl/>
          <w:lang w:bidi="fa-IR"/>
        </w:rPr>
        <w:t>جنگ</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مشركين</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sidRPr="00C53597">
        <w:rPr>
          <w:rStyle w:val="libFootnotenumChar"/>
          <w:rtl/>
        </w:rPr>
        <w:t>(17)</w:t>
      </w:r>
      <w:r w:rsidR="00101BC1">
        <w:rPr>
          <w:rtl/>
          <w:lang w:bidi="fa-IR"/>
        </w:rPr>
        <w:t xml:space="preserve"> </w:t>
      </w:r>
    </w:p>
    <w:p w:rsidR="00D34FF8" w:rsidRDefault="00D34FF8" w:rsidP="00D34FF8">
      <w:pPr>
        <w:pStyle w:val="libNormal"/>
        <w:rPr>
          <w:rtl/>
          <w:lang w:bidi="fa-IR"/>
        </w:rPr>
      </w:pPr>
      <w:r>
        <w:rPr>
          <w:rtl/>
          <w:lang w:bidi="fa-IR"/>
        </w:rPr>
        <w:t>آشفتگى</w:t>
      </w:r>
      <w:r w:rsidR="00101BC1">
        <w:rPr>
          <w:rtl/>
          <w:lang w:bidi="fa-IR"/>
        </w:rPr>
        <w:t xml:space="preserve"> </w:t>
      </w:r>
      <w:r>
        <w:rPr>
          <w:rtl/>
          <w:lang w:bidi="fa-IR"/>
        </w:rPr>
        <w:t>و</w:t>
      </w:r>
      <w:r w:rsidR="00101BC1">
        <w:rPr>
          <w:rtl/>
          <w:lang w:bidi="fa-IR"/>
        </w:rPr>
        <w:t xml:space="preserve"> </w:t>
      </w:r>
      <w:r>
        <w:rPr>
          <w:rtl/>
          <w:lang w:bidi="fa-IR"/>
        </w:rPr>
        <w:t>اضطراب</w:t>
      </w:r>
      <w:r w:rsidR="00101BC1">
        <w:rPr>
          <w:rtl/>
          <w:lang w:bidi="fa-IR"/>
        </w:rPr>
        <w:t xml:space="preserve"> </w:t>
      </w:r>
      <w:r>
        <w:rPr>
          <w:rtl/>
          <w:lang w:bidi="fa-IR"/>
        </w:rPr>
        <w:t>اين</w:t>
      </w:r>
      <w:r w:rsidR="00101BC1">
        <w:rPr>
          <w:rtl/>
          <w:lang w:bidi="fa-IR"/>
        </w:rPr>
        <w:t xml:space="preserve"> </w:t>
      </w:r>
      <w:r>
        <w:rPr>
          <w:rtl/>
          <w:lang w:bidi="fa-IR"/>
        </w:rPr>
        <w:t>روايت</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بيشتر</w:t>
      </w:r>
      <w:r w:rsidR="00101BC1">
        <w:rPr>
          <w:rtl/>
          <w:lang w:bidi="fa-IR"/>
        </w:rPr>
        <w:t xml:space="preserve"> </w:t>
      </w:r>
      <w:r>
        <w:rPr>
          <w:rtl/>
          <w:lang w:bidi="fa-IR"/>
        </w:rPr>
        <w:t>درك</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خوانيم:</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عباس</w:t>
      </w:r>
      <w:r w:rsidR="00101BC1">
        <w:rPr>
          <w:rtl/>
          <w:lang w:bidi="fa-IR"/>
        </w:rPr>
        <w:t xml:space="preserve"> </w:t>
      </w:r>
      <w:r>
        <w:rPr>
          <w:rtl/>
          <w:lang w:bidi="fa-IR"/>
        </w:rPr>
        <w:t>تا</w:t>
      </w:r>
      <w:r w:rsidR="00101BC1">
        <w:rPr>
          <w:rtl/>
          <w:lang w:bidi="fa-IR"/>
        </w:rPr>
        <w:t xml:space="preserve"> </w:t>
      </w:r>
      <w:r>
        <w:rPr>
          <w:rtl/>
          <w:lang w:bidi="fa-IR"/>
        </w:rPr>
        <w:t>فتح</w:t>
      </w:r>
      <w:r w:rsidR="00101BC1">
        <w:rPr>
          <w:rtl/>
          <w:lang w:bidi="fa-IR"/>
        </w:rPr>
        <w:t xml:space="preserve"> </w:t>
      </w:r>
      <w:r>
        <w:rPr>
          <w:rtl/>
          <w:lang w:bidi="fa-IR"/>
        </w:rPr>
        <w:t>مكه</w:t>
      </w:r>
      <w:r w:rsidR="00101BC1">
        <w:rPr>
          <w:rtl/>
          <w:lang w:bidi="fa-IR"/>
        </w:rPr>
        <w:t xml:space="preserve"> </w:t>
      </w:r>
      <w:r>
        <w:rPr>
          <w:rtl/>
          <w:lang w:bidi="fa-IR"/>
        </w:rPr>
        <w:t>از</w:t>
      </w:r>
      <w:r w:rsidR="00101BC1">
        <w:rPr>
          <w:rtl/>
          <w:lang w:bidi="fa-IR"/>
        </w:rPr>
        <w:t xml:space="preserve"> </w:t>
      </w:r>
      <w:r>
        <w:rPr>
          <w:rtl/>
          <w:lang w:bidi="fa-IR"/>
        </w:rPr>
        <w:t>اعلان</w:t>
      </w:r>
      <w:r w:rsidR="00101BC1">
        <w:rPr>
          <w:rtl/>
          <w:lang w:bidi="fa-IR"/>
        </w:rPr>
        <w:t xml:space="preserve"> </w:t>
      </w:r>
      <w:r>
        <w:rPr>
          <w:rtl/>
          <w:lang w:bidi="fa-IR"/>
        </w:rPr>
        <w:t>اسلام</w:t>
      </w:r>
      <w:r w:rsidR="00101BC1">
        <w:rPr>
          <w:rtl/>
          <w:lang w:bidi="fa-IR"/>
        </w:rPr>
        <w:t xml:space="preserve"> </w:t>
      </w:r>
      <w:r>
        <w:rPr>
          <w:rtl/>
          <w:lang w:bidi="fa-IR"/>
        </w:rPr>
        <w:t>خود،</w:t>
      </w:r>
      <w:r w:rsidR="00101BC1">
        <w:rPr>
          <w:rtl/>
          <w:lang w:bidi="fa-IR"/>
        </w:rPr>
        <w:t xml:space="preserve"> </w:t>
      </w:r>
      <w:r>
        <w:rPr>
          <w:rtl/>
          <w:lang w:bidi="fa-IR"/>
        </w:rPr>
        <w:t>ابا</w:t>
      </w:r>
      <w:r w:rsidR="00101BC1">
        <w:rPr>
          <w:rtl/>
          <w:lang w:bidi="fa-IR"/>
        </w:rPr>
        <w:t xml:space="preserve"> </w:t>
      </w:r>
      <w:r>
        <w:rPr>
          <w:rtl/>
          <w:lang w:bidi="fa-IR"/>
        </w:rPr>
        <w:t>ورزيدند</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از</w:t>
      </w:r>
      <w:r w:rsidR="00101BC1">
        <w:rPr>
          <w:rtl/>
          <w:lang w:bidi="fa-IR"/>
        </w:rPr>
        <w:t xml:space="preserve"> </w:t>
      </w:r>
      <w:r>
        <w:rPr>
          <w:rtl/>
          <w:lang w:bidi="fa-IR"/>
        </w:rPr>
        <w:t>فتح</w:t>
      </w:r>
      <w:r w:rsidR="00101BC1">
        <w:rPr>
          <w:rtl/>
          <w:lang w:bidi="fa-IR"/>
        </w:rPr>
        <w:t xml:space="preserve"> </w:t>
      </w:r>
      <w:r>
        <w:rPr>
          <w:rtl/>
          <w:lang w:bidi="fa-IR"/>
        </w:rPr>
        <w:t>مكه</w:t>
      </w:r>
      <w:r w:rsidR="00101BC1">
        <w:rPr>
          <w:rtl/>
          <w:lang w:bidi="fa-IR"/>
        </w:rPr>
        <w:t xml:space="preserve"> </w:t>
      </w:r>
      <w:r>
        <w:rPr>
          <w:rtl/>
          <w:lang w:bidi="fa-IR"/>
        </w:rPr>
        <w:t>عباس</w:t>
      </w:r>
      <w:r w:rsidR="00101BC1">
        <w:rPr>
          <w:rtl/>
          <w:lang w:bidi="fa-IR"/>
        </w:rPr>
        <w:t xml:space="preserve"> </w:t>
      </w:r>
      <w:r>
        <w:rPr>
          <w:rtl/>
          <w:lang w:bidi="fa-IR"/>
        </w:rPr>
        <w:t>مسلمان</w:t>
      </w:r>
      <w:r w:rsidR="00101BC1">
        <w:rPr>
          <w:rtl/>
          <w:lang w:bidi="fa-IR"/>
        </w:rPr>
        <w:t xml:space="preserve"> </w:t>
      </w:r>
      <w:r>
        <w:rPr>
          <w:rtl/>
          <w:lang w:bidi="fa-IR"/>
        </w:rPr>
        <w:t>گشت،</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ايمان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پنهان</w:t>
      </w:r>
      <w:r w:rsidR="00101BC1">
        <w:rPr>
          <w:rtl/>
          <w:lang w:bidi="fa-IR"/>
        </w:rPr>
        <w:t xml:space="preserve"> </w:t>
      </w:r>
      <w:r>
        <w:rPr>
          <w:rtl/>
          <w:lang w:bidi="fa-IR"/>
        </w:rPr>
        <w:t>مى</w:t>
      </w:r>
      <w:r w:rsidR="00101BC1">
        <w:rPr>
          <w:rtl/>
          <w:lang w:bidi="fa-IR"/>
        </w:rPr>
        <w:t xml:space="preserve"> </w:t>
      </w:r>
      <w:r>
        <w:rPr>
          <w:rtl/>
          <w:lang w:bidi="fa-IR"/>
        </w:rPr>
        <w:t>داشت</w:t>
      </w:r>
      <w:r w:rsidR="00101BC1">
        <w:rPr>
          <w:rtl/>
          <w:lang w:bidi="fa-IR"/>
        </w:rPr>
        <w:t xml:space="preserve">. </w:t>
      </w:r>
      <w:r w:rsidRPr="00C53597">
        <w:rPr>
          <w:rStyle w:val="libFootnotenumChar"/>
          <w:rtl/>
        </w:rPr>
        <w:t>(18)</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حقيقت</w:t>
      </w:r>
      <w:r w:rsidR="00101BC1">
        <w:rPr>
          <w:rtl/>
          <w:lang w:bidi="fa-IR"/>
        </w:rPr>
        <w:t xml:space="preserve"> </w:t>
      </w:r>
      <w:r>
        <w:rPr>
          <w:rtl/>
          <w:lang w:bidi="fa-IR"/>
        </w:rPr>
        <w:t>مطلب</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مدتها</w:t>
      </w:r>
      <w:r w:rsidR="00101BC1">
        <w:rPr>
          <w:rtl/>
          <w:lang w:bidi="fa-IR"/>
        </w:rPr>
        <w:t xml:space="preserve"> </w:t>
      </w:r>
      <w:r>
        <w:rPr>
          <w:rtl/>
          <w:lang w:bidi="fa-IR"/>
        </w:rPr>
        <w:t>قبل-</w:t>
      </w:r>
      <w:r w:rsidR="00101BC1">
        <w:rPr>
          <w:rtl/>
          <w:lang w:bidi="fa-IR"/>
        </w:rPr>
        <w:t xml:space="preserve"> </w:t>
      </w:r>
      <w:r>
        <w:rPr>
          <w:rtl/>
          <w:lang w:bidi="fa-IR"/>
        </w:rPr>
        <w:t>حتى</w:t>
      </w:r>
      <w:r w:rsidR="00101BC1">
        <w:rPr>
          <w:rtl/>
          <w:lang w:bidi="fa-IR"/>
        </w:rPr>
        <w:t xml:space="preserve"> </w:t>
      </w:r>
      <w:r>
        <w:rPr>
          <w:rtl/>
          <w:lang w:bidi="fa-IR"/>
        </w:rPr>
        <w:t>پيش</w:t>
      </w:r>
      <w:r w:rsidR="00101BC1">
        <w:rPr>
          <w:rtl/>
          <w:lang w:bidi="fa-IR"/>
        </w:rPr>
        <w:t xml:space="preserve"> </w:t>
      </w:r>
      <w:r>
        <w:rPr>
          <w:rtl/>
          <w:lang w:bidi="fa-IR"/>
        </w:rPr>
        <w:t>از</w:t>
      </w:r>
      <w:r w:rsidR="00101BC1">
        <w:rPr>
          <w:rtl/>
          <w:lang w:bidi="fa-IR"/>
        </w:rPr>
        <w:t xml:space="preserve"> </w:t>
      </w:r>
      <w:r>
        <w:rPr>
          <w:rtl/>
          <w:lang w:bidi="fa-IR"/>
        </w:rPr>
        <w:t>بدر،</w:t>
      </w:r>
      <w:r w:rsidR="00101BC1">
        <w:rPr>
          <w:rtl/>
          <w:lang w:bidi="fa-IR"/>
        </w:rPr>
        <w:t xml:space="preserve"> </w:t>
      </w:r>
      <w:r>
        <w:rPr>
          <w:rtl/>
          <w:lang w:bidi="fa-IR"/>
        </w:rPr>
        <w:t>ايمان</w:t>
      </w:r>
      <w:r w:rsidR="00101BC1">
        <w:rPr>
          <w:rtl/>
          <w:lang w:bidi="fa-IR"/>
        </w:rPr>
        <w:t xml:space="preserve"> </w:t>
      </w:r>
      <w:r>
        <w:rPr>
          <w:rtl/>
          <w:lang w:bidi="fa-IR"/>
        </w:rPr>
        <w:t>آورده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بخاطر</w:t>
      </w:r>
      <w:r w:rsidR="00101BC1">
        <w:rPr>
          <w:rtl/>
          <w:lang w:bidi="fa-IR"/>
        </w:rPr>
        <w:t xml:space="preserve"> </w:t>
      </w:r>
      <w:r>
        <w:rPr>
          <w:rtl/>
          <w:lang w:bidi="fa-IR"/>
        </w:rPr>
        <w:t>عدم</w:t>
      </w:r>
      <w:r w:rsidR="00101BC1">
        <w:rPr>
          <w:rtl/>
          <w:lang w:bidi="fa-IR"/>
        </w:rPr>
        <w:t xml:space="preserve"> </w:t>
      </w:r>
      <w:r>
        <w:rPr>
          <w:rtl/>
          <w:lang w:bidi="fa-IR"/>
        </w:rPr>
        <w:t>امنيت،</w:t>
      </w:r>
      <w:r w:rsidR="00101BC1">
        <w:rPr>
          <w:rtl/>
          <w:lang w:bidi="fa-IR"/>
        </w:rPr>
        <w:t xml:space="preserve"> </w:t>
      </w:r>
      <w:r>
        <w:rPr>
          <w:rtl/>
          <w:lang w:bidi="fa-IR"/>
        </w:rPr>
        <w:t>ايمان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مشركين</w:t>
      </w:r>
      <w:r w:rsidR="00101BC1">
        <w:rPr>
          <w:rtl/>
          <w:lang w:bidi="fa-IR"/>
        </w:rPr>
        <w:t xml:space="preserve"> </w:t>
      </w:r>
      <w:r>
        <w:rPr>
          <w:rtl/>
          <w:lang w:bidi="fa-IR"/>
        </w:rPr>
        <w:t>كتمان</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حضور</w:t>
      </w:r>
      <w:r w:rsidR="00101BC1">
        <w:rPr>
          <w:rtl/>
          <w:lang w:bidi="fa-IR"/>
        </w:rPr>
        <w:t xml:space="preserve"> </w:t>
      </w:r>
      <w:r>
        <w:rPr>
          <w:rtl/>
          <w:lang w:bidi="fa-IR"/>
        </w:rPr>
        <w:t>در</w:t>
      </w:r>
      <w:r w:rsidR="00101BC1">
        <w:rPr>
          <w:rtl/>
          <w:lang w:bidi="fa-IR"/>
        </w:rPr>
        <w:t xml:space="preserve"> </w:t>
      </w:r>
      <w:r>
        <w:rPr>
          <w:rtl/>
          <w:lang w:bidi="fa-IR"/>
        </w:rPr>
        <w:t>بدر</w:t>
      </w:r>
      <w:r w:rsidR="00101BC1">
        <w:rPr>
          <w:rtl/>
          <w:lang w:bidi="fa-IR"/>
        </w:rPr>
        <w:t xml:space="preserve"> </w:t>
      </w:r>
      <w:r>
        <w:rPr>
          <w:rtl/>
          <w:lang w:bidi="fa-IR"/>
        </w:rPr>
        <w:t>با</w:t>
      </w:r>
      <w:r w:rsidR="00101BC1">
        <w:rPr>
          <w:rtl/>
          <w:lang w:bidi="fa-IR"/>
        </w:rPr>
        <w:t xml:space="preserve"> </w:t>
      </w:r>
      <w:r>
        <w:rPr>
          <w:rtl/>
          <w:lang w:bidi="fa-IR"/>
        </w:rPr>
        <w:t>مشركين-</w:t>
      </w:r>
      <w:r w:rsidR="00101BC1">
        <w:rPr>
          <w:rtl/>
          <w:lang w:bidi="fa-IR"/>
        </w:rPr>
        <w:t xml:space="preserve"> </w:t>
      </w:r>
      <w:r>
        <w:rPr>
          <w:rtl/>
          <w:lang w:bidi="fa-IR"/>
        </w:rPr>
        <w:t>به</w:t>
      </w:r>
      <w:r w:rsidR="00101BC1">
        <w:rPr>
          <w:rtl/>
          <w:lang w:bidi="fa-IR"/>
        </w:rPr>
        <w:t xml:space="preserve"> </w:t>
      </w:r>
      <w:r>
        <w:rPr>
          <w:rtl/>
          <w:lang w:bidi="fa-IR"/>
        </w:rPr>
        <w:t>فرض</w:t>
      </w:r>
      <w:r w:rsidR="00101BC1">
        <w:rPr>
          <w:rtl/>
          <w:lang w:bidi="fa-IR"/>
        </w:rPr>
        <w:t xml:space="preserve"> </w:t>
      </w:r>
      <w:r>
        <w:rPr>
          <w:rtl/>
          <w:lang w:bidi="fa-IR"/>
        </w:rPr>
        <w:t>صحت</w:t>
      </w:r>
      <w:r w:rsidR="00101BC1">
        <w:rPr>
          <w:rtl/>
          <w:lang w:bidi="fa-IR"/>
        </w:rPr>
        <w:t xml:space="preserve"> </w:t>
      </w:r>
      <w:r>
        <w:rPr>
          <w:rtl/>
          <w:lang w:bidi="fa-IR"/>
        </w:rPr>
        <w:t>خبر-</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اجبار</w:t>
      </w:r>
      <w:r w:rsidR="00101BC1">
        <w:rPr>
          <w:rtl/>
          <w:lang w:bidi="fa-IR"/>
        </w:rPr>
        <w:t xml:space="preserve"> </w:t>
      </w:r>
      <w:r>
        <w:rPr>
          <w:rtl/>
          <w:lang w:bidi="fa-IR"/>
        </w:rPr>
        <w:t>و</w:t>
      </w:r>
      <w:r w:rsidR="00101BC1">
        <w:rPr>
          <w:rtl/>
          <w:lang w:bidi="fa-IR"/>
        </w:rPr>
        <w:t xml:space="preserve"> </w:t>
      </w:r>
      <w:r>
        <w:rPr>
          <w:rtl/>
          <w:lang w:bidi="fa-IR"/>
        </w:rPr>
        <w:t>اكراه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آن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درباره</w:t>
      </w:r>
      <w:r w:rsidR="00101BC1">
        <w:rPr>
          <w:rtl/>
          <w:lang w:bidi="fa-IR"/>
        </w:rPr>
        <w:t xml:space="preserve"> </w:t>
      </w:r>
      <w:r>
        <w:rPr>
          <w:rtl/>
          <w:lang w:bidi="fa-IR"/>
        </w:rPr>
        <w:t>جنگ</w:t>
      </w:r>
      <w:r w:rsidR="00101BC1">
        <w:rPr>
          <w:rtl/>
          <w:lang w:bidi="fa-IR"/>
        </w:rPr>
        <w:t xml:space="preserve"> </w:t>
      </w:r>
      <w:r>
        <w:rPr>
          <w:rtl/>
          <w:lang w:bidi="fa-IR"/>
        </w:rPr>
        <w:t>حنين</w:t>
      </w:r>
      <w:r w:rsidR="00101BC1">
        <w:rPr>
          <w:rtl/>
          <w:lang w:bidi="fa-IR"/>
        </w:rPr>
        <w:t xml:space="preserve"> </w:t>
      </w:r>
      <w:r>
        <w:rPr>
          <w:rtl/>
          <w:lang w:bidi="fa-IR"/>
        </w:rPr>
        <w:t>گفته</w:t>
      </w:r>
      <w:r w:rsidR="00101BC1">
        <w:rPr>
          <w:rtl/>
          <w:lang w:bidi="fa-IR"/>
        </w:rPr>
        <w:t xml:space="preserve"> </w:t>
      </w:r>
      <w:r>
        <w:rPr>
          <w:rtl/>
          <w:lang w:bidi="fa-IR"/>
        </w:rPr>
        <w:t>اند-</w:t>
      </w:r>
      <w:r w:rsidR="00101BC1">
        <w:rPr>
          <w:rtl/>
          <w:lang w:bidi="fa-IR"/>
        </w:rPr>
        <w:t xml:space="preserve"> </w:t>
      </w:r>
      <w:r>
        <w:rPr>
          <w:rtl/>
          <w:lang w:bidi="fa-IR"/>
        </w:rPr>
        <w:t>در</w:t>
      </w:r>
      <w:r w:rsidR="00101BC1">
        <w:rPr>
          <w:rtl/>
          <w:lang w:bidi="fa-IR"/>
        </w:rPr>
        <w:t xml:space="preserve"> </w:t>
      </w:r>
      <w:r>
        <w:rPr>
          <w:rtl/>
          <w:lang w:bidi="fa-IR"/>
        </w:rPr>
        <w:t>حنين</w:t>
      </w:r>
      <w:r w:rsidR="00101BC1">
        <w:rPr>
          <w:rtl/>
          <w:lang w:bidi="fa-IR"/>
        </w:rPr>
        <w:t xml:space="preserve"> </w:t>
      </w:r>
      <w:r>
        <w:rPr>
          <w:rtl/>
          <w:lang w:bidi="fa-IR"/>
        </w:rPr>
        <w:t>شجاعت</w:t>
      </w:r>
      <w:r w:rsidR="00101BC1">
        <w:rPr>
          <w:rtl/>
          <w:lang w:bidi="fa-IR"/>
        </w:rPr>
        <w:t xml:space="preserve"> </w:t>
      </w:r>
      <w:r>
        <w:rPr>
          <w:rtl/>
          <w:lang w:bidi="fa-IR"/>
        </w:rPr>
        <w:t>و</w:t>
      </w:r>
      <w:r w:rsidR="00101BC1">
        <w:rPr>
          <w:rtl/>
          <w:lang w:bidi="fa-IR"/>
        </w:rPr>
        <w:t xml:space="preserve"> </w:t>
      </w:r>
      <w:r>
        <w:rPr>
          <w:rtl/>
          <w:lang w:bidi="fa-IR"/>
        </w:rPr>
        <w:t>دليرى</w:t>
      </w:r>
      <w:r w:rsidR="00101BC1">
        <w:rPr>
          <w:rtl/>
          <w:lang w:bidi="fa-IR"/>
        </w:rPr>
        <w:t xml:space="preserve"> </w:t>
      </w:r>
      <w:r>
        <w:rPr>
          <w:rtl/>
          <w:lang w:bidi="fa-IR"/>
        </w:rPr>
        <w:t>درخشانى</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داد؛</w:t>
      </w:r>
      <w:r w:rsidR="00101BC1">
        <w:rPr>
          <w:rtl/>
          <w:lang w:bidi="fa-IR"/>
        </w:rPr>
        <w:t xml:space="preserve"> </w:t>
      </w:r>
      <w:r>
        <w:rPr>
          <w:rtl/>
          <w:lang w:bidi="fa-IR"/>
        </w:rPr>
        <w:t>همان</w:t>
      </w:r>
      <w:r w:rsidR="00101BC1">
        <w:rPr>
          <w:rtl/>
          <w:lang w:bidi="fa-IR"/>
        </w:rPr>
        <w:t xml:space="preserve"> </w:t>
      </w:r>
      <w:r>
        <w:rPr>
          <w:rtl/>
          <w:lang w:bidi="fa-IR"/>
        </w:rPr>
        <w:t>جنگى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چه</w:t>
      </w:r>
      <w:r w:rsidR="00101BC1">
        <w:rPr>
          <w:rtl/>
          <w:lang w:bidi="fa-IR"/>
        </w:rPr>
        <w:t xml:space="preserve"> </w:t>
      </w:r>
      <w:r>
        <w:rPr>
          <w:rtl/>
          <w:lang w:bidi="fa-IR"/>
        </w:rPr>
        <w:t>بسيار</w:t>
      </w:r>
      <w:r w:rsidR="00101BC1">
        <w:rPr>
          <w:rtl/>
          <w:lang w:bidi="fa-IR"/>
        </w:rPr>
        <w:t xml:space="preserve"> </w:t>
      </w:r>
      <w:r>
        <w:rPr>
          <w:rtl/>
          <w:lang w:bidi="fa-IR"/>
        </w:rPr>
        <w:t>مدعيان</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منافقين</w:t>
      </w:r>
      <w:r w:rsidR="00101BC1">
        <w:rPr>
          <w:rtl/>
          <w:lang w:bidi="fa-IR"/>
        </w:rPr>
        <w:t xml:space="preserve"> </w:t>
      </w:r>
      <w:r>
        <w:rPr>
          <w:rtl/>
          <w:lang w:bidi="fa-IR"/>
        </w:rPr>
        <w:t>گريختند</w:t>
      </w:r>
      <w:r w:rsidR="00101BC1">
        <w:rPr>
          <w:rtl/>
          <w:lang w:bidi="fa-IR"/>
        </w:rPr>
        <w:t xml:space="preserve"> </w:t>
      </w:r>
      <w:r>
        <w:rPr>
          <w:rtl/>
          <w:lang w:bidi="fa-IR"/>
        </w:rPr>
        <w:t>و</w:t>
      </w:r>
      <w:r w:rsidR="00101BC1">
        <w:rPr>
          <w:rtl/>
          <w:lang w:bidi="fa-IR"/>
        </w:rPr>
        <w:t xml:space="preserve"> </w:t>
      </w:r>
      <w:r>
        <w:rPr>
          <w:rtl/>
          <w:lang w:bidi="fa-IR"/>
        </w:rPr>
        <w:t>پيامبر</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دشمن</w:t>
      </w:r>
      <w:r w:rsidR="00101BC1">
        <w:rPr>
          <w:rtl/>
          <w:lang w:bidi="fa-IR"/>
        </w:rPr>
        <w:t xml:space="preserve"> </w:t>
      </w:r>
      <w:r>
        <w:rPr>
          <w:rtl/>
          <w:lang w:bidi="fa-IR"/>
        </w:rPr>
        <w:t>رها</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شمشيرها،</w:t>
      </w:r>
      <w:r w:rsidR="00101BC1">
        <w:rPr>
          <w:rtl/>
          <w:lang w:bidi="fa-IR"/>
        </w:rPr>
        <w:t xml:space="preserve"> </w:t>
      </w:r>
      <w:r>
        <w:rPr>
          <w:rtl/>
          <w:lang w:bidi="fa-IR"/>
        </w:rPr>
        <w:t>تيرها</w:t>
      </w:r>
      <w:r w:rsidR="00101BC1">
        <w:rPr>
          <w:rtl/>
          <w:lang w:bidi="fa-IR"/>
        </w:rPr>
        <w:t xml:space="preserve"> </w:t>
      </w:r>
      <w:r>
        <w:rPr>
          <w:rtl/>
          <w:lang w:bidi="fa-IR"/>
        </w:rPr>
        <w:t>و</w:t>
      </w:r>
      <w:r w:rsidR="00101BC1">
        <w:rPr>
          <w:rtl/>
          <w:lang w:bidi="fa-IR"/>
        </w:rPr>
        <w:t xml:space="preserve"> </w:t>
      </w:r>
      <w:r>
        <w:rPr>
          <w:rtl/>
          <w:lang w:bidi="fa-IR"/>
        </w:rPr>
        <w:t>نيزه</w:t>
      </w:r>
      <w:r w:rsidR="00101BC1">
        <w:rPr>
          <w:rtl/>
          <w:lang w:bidi="fa-IR"/>
        </w:rPr>
        <w:t xml:space="preserve"> </w:t>
      </w:r>
      <w:r>
        <w:rPr>
          <w:rtl/>
          <w:lang w:bidi="fa-IR"/>
        </w:rPr>
        <w:t>هاى</w:t>
      </w:r>
      <w:r w:rsidR="00101BC1">
        <w:rPr>
          <w:rtl/>
          <w:lang w:bidi="fa-IR"/>
        </w:rPr>
        <w:t xml:space="preserve"> </w:t>
      </w:r>
      <w:r>
        <w:rPr>
          <w:rtl/>
          <w:lang w:bidi="fa-IR"/>
        </w:rPr>
        <w:t>دشمن</w:t>
      </w:r>
      <w:r w:rsidR="00101BC1">
        <w:rPr>
          <w:rtl/>
          <w:lang w:bidi="fa-IR"/>
        </w:rPr>
        <w:t xml:space="preserve"> </w:t>
      </w:r>
      <w:r>
        <w:rPr>
          <w:rtl/>
          <w:lang w:bidi="fa-IR"/>
        </w:rPr>
        <w:t>دست</w:t>
      </w:r>
      <w:r w:rsidR="00101BC1">
        <w:rPr>
          <w:rtl/>
          <w:lang w:bidi="fa-IR"/>
        </w:rPr>
        <w:t xml:space="preserve"> </w:t>
      </w:r>
      <w:r>
        <w:rPr>
          <w:rtl/>
          <w:lang w:bidi="fa-IR"/>
        </w:rPr>
        <w:t>از</w:t>
      </w:r>
      <w:r w:rsidR="00101BC1">
        <w:rPr>
          <w:rtl/>
          <w:lang w:bidi="fa-IR"/>
        </w:rPr>
        <w:t xml:space="preserve"> </w:t>
      </w:r>
      <w:r>
        <w:rPr>
          <w:rtl/>
          <w:lang w:bidi="fa-IR"/>
        </w:rPr>
        <w:t>جان</w:t>
      </w:r>
      <w:r w:rsidR="00101BC1">
        <w:rPr>
          <w:rtl/>
          <w:lang w:bidi="fa-IR"/>
        </w:rPr>
        <w:t xml:space="preserve"> </w:t>
      </w:r>
      <w:r>
        <w:rPr>
          <w:rtl/>
          <w:lang w:bidi="fa-IR"/>
        </w:rPr>
        <w:t>شسته</w:t>
      </w:r>
      <w:r w:rsidR="00101BC1">
        <w:rPr>
          <w:rtl/>
          <w:lang w:bidi="fa-IR"/>
        </w:rPr>
        <w:t xml:space="preserve"> </w:t>
      </w:r>
      <w:r>
        <w:rPr>
          <w:rtl/>
          <w:lang w:bidi="fa-IR"/>
        </w:rPr>
        <w:t>قرار</w:t>
      </w:r>
      <w:r w:rsidR="00101BC1">
        <w:rPr>
          <w:rtl/>
          <w:lang w:bidi="fa-IR"/>
        </w:rPr>
        <w:t xml:space="preserve"> </w:t>
      </w:r>
      <w:r>
        <w:rPr>
          <w:rtl/>
          <w:lang w:bidi="fa-IR"/>
        </w:rPr>
        <w:t>دادند</w:t>
      </w:r>
      <w:r w:rsidR="00101BC1">
        <w:rPr>
          <w:rtl/>
          <w:lang w:bidi="fa-IR"/>
        </w:rPr>
        <w:t xml:space="preserve">. </w:t>
      </w:r>
      <w:r>
        <w:rPr>
          <w:rtl/>
          <w:lang w:bidi="fa-IR"/>
        </w:rPr>
        <w:t>جنگى</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آيه</w:t>
      </w:r>
      <w:r w:rsidR="00101BC1">
        <w:rPr>
          <w:rtl/>
          <w:lang w:bidi="fa-IR"/>
        </w:rPr>
        <w:t xml:space="preserve"> </w:t>
      </w:r>
      <w:r>
        <w:rPr>
          <w:rtl/>
          <w:lang w:bidi="fa-IR"/>
        </w:rPr>
        <w:t>شريفه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صحنه</w:t>
      </w:r>
      <w:r w:rsidR="00101BC1">
        <w:rPr>
          <w:rtl/>
          <w:lang w:bidi="fa-IR"/>
        </w:rPr>
        <w:t xml:space="preserve"> </w:t>
      </w:r>
      <w:r>
        <w:rPr>
          <w:rtl/>
          <w:lang w:bidi="fa-IR"/>
        </w:rPr>
        <w:t>هاى</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ترسيم</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AD524D" w:rsidP="00AD524D">
      <w:pPr>
        <w:pStyle w:val="libNormal"/>
        <w:rPr>
          <w:rtl/>
          <w:lang w:bidi="fa-IR"/>
        </w:rPr>
      </w:pPr>
      <w:r w:rsidRPr="00AD524D">
        <w:rPr>
          <w:rStyle w:val="libAlaemChar"/>
          <w:rFonts w:eastAsia="KFGQPC Uthman Taha Naskh" w:hint="cs"/>
          <w:rtl/>
        </w:rPr>
        <w:t>(</w:t>
      </w:r>
      <w:r w:rsidRPr="00AD524D">
        <w:rPr>
          <w:rStyle w:val="libAieChar"/>
          <w:rtl/>
        </w:rPr>
        <w:t xml:space="preserve">وَيَوْمَ حُنَيْنٍ </w:t>
      </w:r>
      <w:r w:rsidRPr="00AD524D">
        <w:rPr>
          <w:rStyle w:val="libAieChar"/>
          <w:rFonts w:hint="cs"/>
          <w:rtl/>
        </w:rPr>
        <w:t>إِذْ أَعْجَبَتْكُمْ كَثْرَتُكُمْ فَلَمْ تُغْنِ عَنْكُمْ شَيْئًا وَضَاقَتْ عَلَيْكُمُ الْأَرْضُ بِمَا رَحُبَتْ ثُمَّ وَلَّيْتُ</w:t>
      </w:r>
      <w:r w:rsidRPr="00AD524D">
        <w:rPr>
          <w:rStyle w:val="libAieChar"/>
          <w:rtl/>
        </w:rPr>
        <w:t>مْ مُدْبِرِينَ</w:t>
      </w:r>
      <w:r w:rsidRPr="00AD524D">
        <w:rPr>
          <w:rStyle w:val="libAlaemChar"/>
          <w:rFonts w:eastAsia="KFGQPC Uthman Taha Naskh" w:hint="cs"/>
          <w:rtl/>
        </w:rPr>
        <w:t>)</w:t>
      </w:r>
      <w:r w:rsidR="00101BC1">
        <w:rPr>
          <w:rtl/>
          <w:lang w:bidi="fa-IR"/>
        </w:rPr>
        <w:t xml:space="preserve"> </w:t>
      </w:r>
      <w:r w:rsidR="00D34FF8" w:rsidRPr="00C53597">
        <w:rPr>
          <w:rStyle w:val="libFootnotenumChar"/>
          <w:rtl/>
        </w:rPr>
        <w:t>(19)</w:t>
      </w:r>
      <w:r w:rsidR="00101BC1">
        <w:rPr>
          <w:rtl/>
          <w:lang w:bidi="fa-IR"/>
        </w:rPr>
        <w:t xml:space="preserve"> </w:t>
      </w:r>
    </w:p>
    <w:p w:rsidR="00D34FF8" w:rsidRDefault="00AD524D" w:rsidP="00D34FF8">
      <w:pPr>
        <w:pStyle w:val="libNormal"/>
        <w:rPr>
          <w:rtl/>
          <w:lang w:bidi="fa-IR"/>
        </w:rPr>
      </w:pPr>
      <w:r>
        <w:rPr>
          <w:rFonts w:hint="cs"/>
          <w:rtl/>
          <w:lang w:bidi="fa-IR"/>
        </w:rPr>
        <w:lastRenderedPageBreak/>
        <w:t>«</w:t>
      </w:r>
      <w:r w:rsidR="00D34FF8">
        <w:rPr>
          <w:rtl/>
          <w:lang w:bidi="fa-IR"/>
        </w:rPr>
        <w:t>و</w:t>
      </w:r>
      <w:r w:rsidR="00101BC1">
        <w:rPr>
          <w:rtl/>
          <w:lang w:bidi="fa-IR"/>
        </w:rPr>
        <w:t xml:space="preserve"> </w:t>
      </w:r>
      <w:r w:rsidR="00D34FF8">
        <w:rPr>
          <w:rtl/>
          <w:lang w:bidi="fa-IR"/>
        </w:rPr>
        <w:t>ياد</w:t>
      </w:r>
      <w:r w:rsidR="00101BC1">
        <w:rPr>
          <w:rtl/>
          <w:lang w:bidi="fa-IR"/>
        </w:rPr>
        <w:t xml:space="preserve"> </w:t>
      </w:r>
      <w:r w:rsidR="00D34FF8">
        <w:rPr>
          <w:rtl/>
          <w:lang w:bidi="fa-IR"/>
        </w:rPr>
        <w:t>آوريد</w:t>
      </w:r>
      <w:r w:rsidR="00101BC1">
        <w:rPr>
          <w:rtl/>
          <w:lang w:bidi="fa-IR"/>
        </w:rPr>
        <w:t xml:space="preserve"> </w:t>
      </w:r>
      <w:r w:rsidR="00D34FF8">
        <w:rPr>
          <w:rtl/>
          <w:lang w:bidi="fa-IR"/>
        </w:rPr>
        <w:t>جنگ</w:t>
      </w:r>
      <w:r w:rsidR="00101BC1">
        <w:rPr>
          <w:rtl/>
          <w:lang w:bidi="fa-IR"/>
        </w:rPr>
        <w:t xml:space="preserve"> </w:t>
      </w:r>
      <w:r w:rsidR="00D34FF8">
        <w:rPr>
          <w:rtl/>
          <w:lang w:bidi="fa-IR"/>
        </w:rPr>
        <w:t>حنين</w:t>
      </w:r>
      <w:r w:rsidR="00101BC1">
        <w:rPr>
          <w:rtl/>
          <w:lang w:bidi="fa-IR"/>
        </w:rPr>
        <w:t xml:space="preserve"> </w:t>
      </w:r>
      <w:r w:rsidR="00D34FF8">
        <w:rPr>
          <w:rtl/>
          <w:lang w:bidi="fa-IR"/>
        </w:rPr>
        <w:t>را</w:t>
      </w:r>
      <w:r w:rsidR="00101BC1">
        <w:rPr>
          <w:rtl/>
          <w:lang w:bidi="fa-IR"/>
        </w:rPr>
        <w:t xml:space="preserve"> </w:t>
      </w:r>
      <w:r w:rsidR="00D34FF8">
        <w:rPr>
          <w:rtl/>
          <w:lang w:bidi="fa-IR"/>
        </w:rPr>
        <w:t>كه</w:t>
      </w:r>
      <w:r w:rsidR="00101BC1">
        <w:rPr>
          <w:rtl/>
          <w:lang w:bidi="fa-IR"/>
        </w:rPr>
        <w:t xml:space="preserve"> </w:t>
      </w:r>
      <w:r w:rsidR="00D34FF8">
        <w:rPr>
          <w:rtl/>
          <w:lang w:bidi="fa-IR"/>
        </w:rPr>
        <w:t>فزونى</w:t>
      </w:r>
      <w:r w:rsidR="00101BC1">
        <w:rPr>
          <w:rtl/>
          <w:lang w:bidi="fa-IR"/>
        </w:rPr>
        <w:t xml:space="preserve"> </w:t>
      </w:r>
      <w:r w:rsidR="00D34FF8">
        <w:rPr>
          <w:rtl/>
          <w:lang w:bidi="fa-IR"/>
        </w:rPr>
        <w:t>جمعيت،</w:t>
      </w:r>
      <w:r w:rsidR="00101BC1">
        <w:rPr>
          <w:rtl/>
          <w:lang w:bidi="fa-IR"/>
        </w:rPr>
        <w:t xml:space="preserve"> </w:t>
      </w:r>
      <w:r w:rsidR="00D34FF8">
        <w:rPr>
          <w:rtl/>
          <w:lang w:bidi="fa-IR"/>
        </w:rPr>
        <w:t>شما</w:t>
      </w:r>
      <w:r w:rsidR="00101BC1">
        <w:rPr>
          <w:rtl/>
          <w:lang w:bidi="fa-IR"/>
        </w:rPr>
        <w:t xml:space="preserve"> </w:t>
      </w:r>
      <w:r w:rsidR="00D34FF8">
        <w:rPr>
          <w:rtl/>
          <w:lang w:bidi="fa-IR"/>
        </w:rPr>
        <w:t>را</w:t>
      </w:r>
      <w:r w:rsidR="00101BC1">
        <w:rPr>
          <w:rtl/>
          <w:lang w:bidi="fa-IR"/>
        </w:rPr>
        <w:t xml:space="preserve"> </w:t>
      </w:r>
      <w:r w:rsidR="00D34FF8">
        <w:rPr>
          <w:rtl/>
          <w:lang w:bidi="fa-IR"/>
        </w:rPr>
        <w:t>مغرور</w:t>
      </w:r>
      <w:r w:rsidR="00101BC1">
        <w:rPr>
          <w:rtl/>
          <w:lang w:bidi="fa-IR"/>
        </w:rPr>
        <w:t xml:space="preserve"> </w:t>
      </w:r>
      <w:r w:rsidR="00D34FF8">
        <w:rPr>
          <w:rtl/>
          <w:lang w:bidi="fa-IR"/>
        </w:rPr>
        <w:t>ساخت،</w:t>
      </w:r>
      <w:r w:rsidR="00101BC1">
        <w:rPr>
          <w:rtl/>
          <w:lang w:bidi="fa-IR"/>
        </w:rPr>
        <w:t xml:space="preserve"> </w:t>
      </w:r>
      <w:r w:rsidR="00D34FF8">
        <w:rPr>
          <w:rtl/>
          <w:lang w:bidi="fa-IR"/>
        </w:rPr>
        <w:t>ليكن</w:t>
      </w:r>
      <w:r w:rsidR="00101BC1">
        <w:rPr>
          <w:rtl/>
          <w:lang w:bidi="fa-IR"/>
        </w:rPr>
        <w:t xml:space="preserve"> </w:t>
      </w:r>
      <w:r w:rsidR="00D34FF8">
        <w:rPr>
          <w:rtl/>
          <w:lang w:bidi="fa-IR"/>
        </w:rPr>
        <w:t>اين</w:t>
      </w:r>
      <w:r w:rsidR="00101BC1">
        <w:rPr>
          <w:rtl/>
          <w:lang w:bidi="fa-IR"/>
        </w:rPr>
        <w:t xml:space="preserve"> </w:t>
      </w:r>
      <w:r w:rsidR="00D34FF8">
        <w:rPr>
          <w:rtl/>
          <w:lang w:bidi="fa-IR"/>
        </w:rPr>
        <w:t>حجم</w:t>
      </w:r>
      <w:r w:rsidR="00101BC1">
        <w:rPr>
          <w:rtl/>
          <w:lang w:bidi="fa-IR"/>
        </w:rPr>
        <w:t xml:space="preserve"> </w:t>
      </w:r>
      <w:r w:rsidR="00D34FF8">
        <w:rPr>
          <w:rtl/>
          <w:lang w:bidi="fa-IR"/>
        </w:rPr>
        <w:t>و</w:t>
      </w:r>
      <w:r w:rsidR="00101BC1">
        <w:rPr>
          <w:rtl/>
          <w:lang w:bidi="fa-IR"/>
        </w:rPr>
        <w:t xml:space="preserve"> </w:t>
      </w:r>
      <w:r w:rsidR="00D34FF8">
        <w:rPr>
          <w:rtl/>
          <w:lang w:bidi="fa-IR"/>
        </w:rPr>
        <w:t>انبوه</w:t>
      </w:r>
      <w:r w:rsidR="00101BC1">
        <w:rPr>
          <w:rtl/>
          <w:lang w:bidi="fa-IR"/>
        </w:rPr>
        <w:t xml:space="preserve"> </w:t>
      </w:r>
      <w:r w:rsidR="00D34FF8">
        <w:rPr>
          <w:rtl/>
          <w:lang w:bidi="fa-IR"/>
        </w:rPr>
        <w:t>افراد</w:t>
      </w:r>
      <w:r w:rsidR="00101BC1">
        <w:rPr>
          <w:rtl/>
          <w:lang w:bidi="fa-IR"/>
        </w:rPr>
        <w:t xml:space="preserve"> </w:t>
      </w:r>
      <w:r w:rsidR="00D34FF8">
        <w:rPr>
          <w:rtl/>
          <w:lang w:bidi="fa-IR"/>
        </w:rPr>
        <w:t>سودى</w:t>
      </w:r>
      <w:r w:rsidR="00101BC1">
        <w:rPr>
          <w:rtl/>
          <w:lang w:bidi="fa-IR"/>
        </w:rPr>
        <w:t xml:space="preserve"> </w:t>
      </w:r>
      <w:r w:rsidR="00D34FF8">
        <w:rPr>
          <w:rtl/>
          <w:lang w:bidi="fa-IR"/>
        </w:rPr>
        <w:t>به</w:t>
      </w:r>
      <w:r w:rsidR="00101BC1">
        <w:rPr>
          <w:rtl/>
          <w:lang w:bidi="fa-IR"/>
        </w:rPr>
        <w:t xml:space="preserve"> </w:t>
      </w:r>
      <w:r w:rsidR="00D34FF8">
        <w:rPr>
          <w:rtl/>
          <w:lang w:bidi="fa-IR"/>
        </w:rPr>
        <w:t>شما</w:t>
      </w:r>
      <w:r w:rsidR="00101BC1">
        <w:rPr>
          <w:rtl/>
          <w:lang w:bidi="fa-IR"/>
        </w:rPr>
        <w:t xml:space="preserve"> </w:t>
      </w:r>
      <w:r w:rsidR="00D34FF8">
        <w:rPr>
          <w:rtl/>
          <w:lang w:bidi="fa-IR"/>
        </w:rPr>
        <w:t>نرساند</w:t>
      </w:r>
      <w:r w:rsidR="00101BC1">
        <w:rPr>
          <w:rtl/>
          <w:lang w:bidi="fa-IR"/>
        </w:rPr>
        <w:t xml:space="preserve"> </w:t>
      </w:r>
      <w:r w:rsidR="00D34FF8">
        <w:rPr>
          <w:rtl/>
          <w:lang w:bidi="fa-IR"/>
        </w:rPr>
        <w:t>و</w:t>
      </w:r>
      <w:r w:rsidR="00101BC1">
        <w:rPr>
          <w:rtl/>
          <w:lang w:bidi="fa-IR"/>
        </w:rPr>
        <w:t xml:space="preserve"> </w:t>
      </w:r>
      <w:r w:rsidR="00D34FF8">
        <w:rPr>
          <w:rtl/>
          <w:lang w:bidi="fa-IR"/>
        </w:rPr>
        <w:t>زمين</w:t>
      </w:r>
      <w:r w:rsidR="00101BC1">
        <w:rPr>
          <w:rtl/>
          <w:lang w:bidi="fa-IR"/>
        </w:rPr>
        <w:t xml:space="preserve"> </w:t>
      </w:r>
      <w:r w:rsidR="00D34FF8">
        <w:rPr>
          <w:rtl/>
          <w:lang w:bidi="fa-IR"/>
        </w:rPr>
        <w:t>با</w:t>
      </w:r>
      <w:r w:rsidR="00101BC1">
        <w:rPr>
          <w:rtl/>
          <w:lang w:bidi="fa-IR"/>
        </w:rPr>
        <w:t xml:space="preserve"> </w:t>
      </w:r>
      <w:r w:rsidR="00D34FF8">
        <w:rPr>
          <w:rtl/>
          <w:lang w:bidi="fa-IR"/>
        </w:rPr>
        <w:t>همه</w:t>
      </w:r>
      <w:r w:rsidR="00101BC1">
        <w:rPr>
          <w:rtl/>
          <w:lang w:bidi="fa-IR"/>
        </w:rPr>
        <w:t xml:space="preserve"> </w:t>
      </w:r>
      <w:r w:rsidR="00D34FF8">
        <w:rPr>
          <w:rtl/>
          <w:lang w:bidi="fa-IR"/>
        </w:rPr>
        <w:t>گستردگى،</w:t>
      </w:r>
      <w:r w:rsidR="00101BC1">
        <w:rPr>
          <w:rtl/>
          <w:lang w:bidi="fa-IR"/>
        </w:rPr>
        <w:t xml:space="preserve"> </w:t>
      </w:r>
      <w:r w:rsidR="00D34FF8">
        <w:rPr>
          <w:rtl/>
          <w:lang w:bidi="fa-IR"/>
        </w:rPr>
        <w:t>بر</w:t>
      </w:r>
      <w:r w:rsidR="00101BC1">
        <w:rPr>
          <w:rtl/>
          <w:lang w:bidi="fa-IR"/>
        </w:rPr>
        <w:t xml:space="preserve"> </w:t>
      </w:r>
      <w:r w:rsidR="00D34FF8">
        <w:rPr>
          <w:rtl/>
          <w:lang w:bidi="fa-IR"/>
        </w:rPr>
        <w:t>شما</w:t>
      </w:r>
      <w:r w:rsidR="00101BC1">
        <w:rPr>
          <w:rtl/>
          <w:lang w:bidi="fa-IR"/>
        </w:rPr>
        <w:t xml:space="preserve"> </w:t>
      </w:r>
      <w:r w:rsidR="00D34FF8">
        <w:rPr>
          <w:rtl/>
          <w:lang w:bidi="fa-IR"/>
        </w:rPr>
        <w:t>تنگ</w:t>
      </w:r>
      <w:r w:rsidR="00101BC1">
        <w:rPr>
          <w:rtl/>
          <w:lang w:bidi="fa-IR"/>
        </w:rPr>
        <w:t xml:space="preserve"> </w:t>
      </w:r>
      <w:r w:rsidR="00D34FF8">
        <w:rPr>
          <w:rtl/>
          <w:lang w:bidi="fa-IR"/>
        </w:rPr>
        <w:t>گشت،</w:t>
      </w:r>
      <w:r w:rsidR="00101BC1">
        <w:rPr>
          <w:rtl/>
          <w:lang w:bidi="fa-IR"/>
        </w:rPr>
        <w:t xml:space="preserve"> </w:t>
      </w:r>
      <w:r w:rsidR="00D34FF8">
        <w:rPr>
          <w:rtl/>
          <w:lang w:bidi="fa-IR"/>
        </w:rPr>
        <w:t>سپس</w:t>
      </w:r>
      <w:r w:rsidR="00101BC1">
        <w:rPr>
          <w:rtl/>
          <w:lang w:bidi="fa-IR"/>
        </w:rPr>
        <w:t xml:space="preserve"> </w:t>
      </w:r>
      <w:r w:rsidR="00D34FF8">
        <w:rPr>
          <w:rtl/>
          <w:lang w:bidi="fa-IR"/>
        </w:rPr>
        <w:t>روى</w:t>
      </w:r>
      <w:r w:rsidR="00101BC1">
        <w:rPr>
          <w:rtl/>
          <w:lang w:bidi="fa-IR"/>
        </w:rPr>
        <w:t xml:space="preserve"> </w:t>
      </w:r>
      <w:r w:rsidR="00D34FF8">
        <w:rPr>
          <w:rtl/>
          <w:lang w:bidi="fa-IR"/>
        </w:rPr>
        <w:t>گردانيديد</w:t>
      </w:r>
      <w:r w:rsidR="00101BC1">
        <w:rPr>
          <w:rtl/>
          <w:lang w:bidi="fa-IR"/>
        </w:rPr>
        <w:t xml:space="preserve"> </w:t>
      </w:r>
      <w:r w:rsidR="00D34FF8">
        <w:rPr>
          <w:rtl/>
          <w:lang w:bidi="fa-IR"/>
        </w:rPr>
        <w:t>و</w:t>
      </w:r>
      <w:r w:rsidR="00101BC1">
        <w:rPr>
          <w:rtl/>
          <w:lang w:bidi="fa-IR"/>
        </w:rPr>
        <w:t xml:space="preserve"> </w:t>
      </w:r>
      <w:r w:rsidR="00D34FF8">
        <w:rPr>
          <w:rtl/>
          <w:lang w:bidi="fa-IR"/>
        </w:rPr>
        <w:t>گريختيد</w:t>
      </w:r>
      <w:r>
        <w:rPr>
          <w:rtl/>
          <w:lang w:bidi="fa-IR"/>
        </w:rPr>
        <w:t>.</w:t>
      </w:r>
      <w:r>
        <w:rPr>
          <w:rFonts w:hint="cs"/>
          <w:rtl/>
          <w:lang w:bidi="fa-IR"/>
        </w:rPr>
        <w:t>»</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جنگ</w:t>
      </w:r>
      <w:r w:rsidR="00101BC1">
        <w:rPr>
          <w:rtl/>
          <w:lang w:bidi="fa-IR"/>
        </w:rPr>
        <w:t xml:space="preserve"> </w:t>
      </w:r>
      <w:r>
        <w:rPr>
          <w:rtl/>
          <w:lang w:bidi="fa-IR"/>
        </w:rPr>
        <w:t>تنها</w:t>
      </w:r>
      <w:r w:rsidR="00101BC1">
        <w:rPr>
          <w:rtl/>
          <w:lang w:bidi="fa-IR"/>
        </w:rPr>
        <w:t xml:space="preserve"> </w:t>
      </w:r>
      <w:r>
        <w:rPr>
          <w:rtl/>
          <w:lang w:bidi="fa-IR"/>
        </w:rPr>
        <w:t>افراد</w:t>
      </w:r>
      <w:r w:rsidR="00101BC1">
        <w:rPr>
          <w:rtl/>
          <w:lang w:bidi="fa-IR"/>
        </w:rPr>
        <w:t xml:space="preserve"> </w:t>
      </w:r>
      <w:r>
        <w:rPr>
          <w:rtl/>
          <w:lang w:bidi="fa-IR"/>
        </w:rPr>
        <w:t>انگشت</w:t>
      </w:r>
      <w:r w:rsidR="00101BC1">
        <w:rPr>
          <w:rtl/>
          <w:lang w:bidi="fa-IR"/>
        </w:rPr>
        <w:t xml:space="preserve"> </w:t>
      </w:r>
      <w:r>
        <w:rPr>
          <w:rtl/>
          <w:lang w:bidi="fa-IR"/>
        </w:rPr>
        <w:t>شمارى</w:t>
      </w:r>
      <w:r w:rsidR="00101BC1">
        <w:rPr>
          <w:rtl/>
          <w:lang w:bidi="fa-IR"/>
        </w:rPr>
        <w:t xml:space="preserve"> </w:t>
      </w:r>
      <w:r>
        <w:rPr>
          <w:rtl/>
          <w:lang w:bidi="fa-IR"/>
        </w:rPr>
        <w:t>پايدارى</w:t>
      </w:r>
      <w:r w:rsidR="00101BC1">
        <w:rPr>
          <w:rtl/>
          <w:lang w:bidi="fa-IR"/>
        </w:rPr>
        <w:t xml:space="preserve"> </w:t>
      </w:r>
      <w:r>
        <w:rPr>
          <w:rtl/>
          <w:lang w:bidi="fa-IR"/>
        </w:rPr>
        <w:t>نشان</w:t>
      </w:r>
      <w:r w:rsidR="00101BC1">
        <w:rPr>
          <w:rtl/>
          <w:lang w:bidi="fa-IR"/>
        </w:rPr>
        <w:t xml:space="preserve"> </w:t>
      </w:r>
      <w:r>
        <w:rPr>
          <w:rtl/>
          <w:lang w:bidi="fa-IR"/>
        </w:rPr>
        <w:t>داده</w:t>
      </w:r>
      <w:r w:rsidR="00101BC1">
        <w:rPr>
          <w:rtl/>
          <w:lang w:bidi="fa-IR"/>
        </w:rPr>
        <w:t xml:space="preserve"> </w:t>
      </w:r>
      <w:r>
        <w:rPr>
          <w:rtl/>
          <w:lang w:bidi="fa-IR"/>
        </w:rPr>
        <w:t>به</w:t>
      </w:r>
      <w:r w:rsidR="00101BC1">
        <w:rPr>
          <w:rtl/>
          <w:lang w:bidi="fa-IR"/>
        </w:rPr>
        <w:t xml:space="preserve"> </w:t>
      </w:r>
      <w:r>
        <w:rPr>
          <w:rtl/>
          <w:lang w:bidi="fa-IR"/>
        </w:rPr>
        <w:t>گرد</w:t>
      </w:r>
      <w:r w:rsidR="00101BC1">
        <w:rPr>
          <w:rtl/>
          <w:lang w:bidi="fa-IR"/>
        </w:rPr>
        <w:t xml:space="preserve"> </w:t>
      </w:r>
      <w:r>
        <w:rPr>
          <w:rtl/>
          <w:lang w:bidi="fa-IR"/>
        </w:rPr>
        <w:t>پيامبر</w:t>
      </w:r>
      <w:r w:rsidR="00101BC1">
        <w:rPr>
          <w:rtl/>
          <w:lang w:bidi="fa-IR"/>
        </w:rPr>
        <w:t xml:space="preserve"> </w:t>
      </w:r>
      <w:r>
        <w:rPr>
          <w:rtl/>
          <w:lang w:bidi="fa-IR"/>
        </w:rPr>
        <w:t>حلقه</w:t>
      </w:r>
      <w:r w:rsidR="00101BC1">
        <w:rPr>
          <w:rtl/>
          <w:lang w:bidi="fa-IR"/>
        </w:rPr>
        <w:t xml:space="preserve"> </w:t>
      </w:r>
      <w:r>
        <w:rPr>
          <w:rtl/>
          <w:lang w:bidi="fa-IR"/>
        </w:rPr>
        <w:t>زدند</w:t>
      </w:r>
      <w:r w:rsidR="00101BC1">
        <w:rPr>
          <w:rtl/>
          <w:lang w:bidi="fa-IR"/>
        </w:rPr>
        <w:t xml:space="preserve"> </w:t>
      </w:r>
      <w:r>
        <w:rPr>
          <w:rtl/>
          <w:lang w:bidi="fa-IR"/>
        </w:rPr>
        <w:t>و</w:t>
      </w:r>
      <w:r w:rsidR="00101BC1">
        <w:rPr>
          <w:rtl/>
          <w:lang w:bidi="fa-IR"/>
        </w:rPr>
        <w:t xml:space="preserve"> </w:t>
      </w:r>
      <w:r>
        <w:rPr>
          <w:rtl/>
          <w:lang w:bidi="fa-IR"/>
        </w:rPr>
        <w:t>ستيزى</w:t>
      </w:r>
      <w:r w:rsidR="00101BC1">
        <w:rPr>
          <w:rtl/>
          <w:lang w:bidi="fa-IR"/>
        </w:rPr>
        <w:t xml:space="preserve"> </w:t>
      </w:r>
      <w:r>
        <w:rPr>
          <w:rtl/>
          <w:lang w:bidi="fa-IR"/>
        </w:rPr>
        <w:t>جانكاه</w:t>
      </w:r>
      <w:r w:rsidR="00101BC1">
        <w:rPr>
          <w:rtl/>
          <w:lang w:bidi="fa-IR"/>
        </w:rPr>
        <w:t xml:space="preserve"> </w:t>
      </w:r>
      <w:r>
        <w:rPr>
          <w:rtl/>
          <w:lang w:bidi="fa-IR"/>
        </w:rPr>
        <w:t>با</w:t>
      </w:r>
      <w:r w:rsidR="00101BC1">
        <w:rPr>
          <w:rtl/>
          <w:lang w:bidi="fa-IR"/>
        </w:rPr>
        <w:t xml:space="preserve"> </w:t>
      </w:r>
      <w:r>
        <w:rPr>
          <w:rtl/>
          <w:lang w:bidi="fa-IR"/>
        </w:rPr>
        <w:t>دشمن</w:t>
      </w:r>
      <w:r w:rsidR="00101BC1">
        <w:rPr>
          <w:rtl/>
          <w:lang w:bidi="fa-IR"/>
        </w:rPr>
        <w:t xml:space="preserve"> </w:t>
      </w:r>
      <w:r>
        <w:rPr>
          <w:rtl/>
          <w:lang w:bidi="fa-IR"/>
        </w:rPr>
        <w:t>آغاز</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تاريخ</w:t>
      </w:r>
      <w:r w:rsidR="00101BC1">
        <w:rPr>
          <w:rtl/>
          <w:lang w:bidi="fa-IR"/>
        </w:rPr>
        <w:t xml:space="preserve"> </w:t>
      </w:r>
      <w:r>
        <w:rPr>
          <w:rtl/>
          <w:lang w:bidi="fa-IR"/>
        </w:rPr>
        <w:t>نام</w:t>
      </w:r>
      <w:r w:rsidR="00101BC1">
        <w:rPr>
          <w:rtl/>
          <w:lang w:bidi="fa-IR"/>
        </w:rPr>
        <w:t xml:space="preserve"> </w:t>
      </w:r>
      <w:r>
        <w:rPr>
          <w:rtl/>
          <w:lang w:bidi="fa-IR"/>
        </w:rPr>
        <w:t>و</w:t>
      </w:r>
      <w:r w:rsidR="00101BC1">
        <w:rPr>
          <w:rtl/>
          <w:lang w:bidi="fa-IR"/>
        </w:rPr>
        <w:t xml:space="preserve"> </w:t>
      </w:r>
      <w:r>
        <w:rPr>
          <w:rtl/>
          <w:lang w:bidi="fa-IR"/>
        </w:rPr>
        <w:t>تعداد</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دقت</w:t>
      </w:r>
      <w:r w:rsidR="00101BC1">
        <w:rPr>
          <w:rtl/>
          <w:lang w:bidi="fa-IR"/>
        </w:rPr>
        <w:t xml:space="preserve"> </w:t>
      </w:r>
      <w:r>
        <w:rPr>
          <w:rtl/>
          <w:lang w:bidi="fa-IR"/>
        </w:rPr>
        <w:t>مشخص</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غير</w:t>
      </w:r>
      <w:r w:rsidR="00101BC1">
        <w:rPr>
          <w:rtl/>
          <w:lang w:bidi="fa-IR"/>
        </w:rPr>
        <w:t xml:space="preserve"> </w:t>
      </w:r>
      <w:r>
        <w:rPr>
          <w:rtl/>
          <w:lang w:bidi="fa-IR"/>
        </w:rPr>
        <w:t>از</w:t>
      </w:r>
      <w:r w:rsidR="00101BC1">
        <w:rPr>
          <w:rtl/>
          <w:lang w:bidi="fa-IR"/>
        </w:rPr>
        <w:t xml:space="preserve"> </w:t>
      </w:r>
      <w:r>
        <w:rPr>
          <w:rtl/>
          <w:lang w:bidi="fa-IR"/>
        </w:rPr>
        <w:t>صاحب</w:t>
      </w:r>
      <w:r w:rsidR="00101BC1">
        <w:rPr>
          <w:rtl/>
          <w:lang w:bidi="fa-IR"/>
        </w:rPr>
        <w:t xml:space="preserve"> </w:t>
      </w:r>
      <w:r>
        <w:rPr>
          <w:rtl/>
          <w:lang w:bidi="fa-IR"/>
        </w:rPr>
        <w:t>ذوالفقار</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و</w:t>
      </w:r>
      <w:r w:rsidR="00101BC1">
        <w:rPr>
          <w:rtl/>
          <w:lang w:bidi="fa-IR"/>
        </w:rPr>
        <w:t xml:space="preserve"> </w:t>
      </w:r>
      <w:r>
        <w:rPr>
          <w:rtl/>
          <w:lang w:bidi="fa-IR"/>
        </w:rPr>
        <w:t>عباس-</w:t>
      </w:r>
      <w:r w:rsidR="00101BC1">
        <w:rPr>
          <w:rtl/>
          <w:lang w:bidi="fa-IR"/>
        </w:rPr>
        <w:t xml:space="preserve"> </w:t>
      </w:r>
      <w:r>
        <w:rPr>
          <w:rtl/>
          <w:lang w:bidi="fa-IR"/>
        </w:rPr>
        <w:t>عقيل</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مدافعان</w:t>
      </w:r>
      <w:r w:rsidR="00101BC1">
        <w:rPr>
          <w:rtl/>
          <w:lang w:bidi="fa-IR"/>
        </w:rPr>
        <w:t xml:space="preserve"> </w:t>
      </w:r>
      <w:r>
        <w:rPr>
          <w:rtl/>
          <w:lang w:bidi="fa-IR"/>
        </w:rPr>
        <w:t>پايدار</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شمشير</w:t>
      </w:r>
      <w:r w:rsidR="00101BC1">
        <w:rPr>
          <w:rtl/>
          <w:lang w:bidi="fa-IR"/>
        </w:rPr>
        <w:t xml:space="preserve"> </w:t>
      </w:r>
      <w:r>
        <w:rPr>
          <w:rtl/>
          <w:lang w:bidi="fa-IR"/>
        </w:rPr>
        <w:t>خود</w:t>
      </w:r>
      <w:r w:rsidR="00101BC1">
        <w:rPr>
          <w:rtl/>
          <w:lang w:bidi="fa-IR"/>
        </w:rPr>
        <w:t xml:space="preserve"> </w:t>
      </w:r>
      <w:r>
        <w:rPr>
          <w:rtl/>
          <w:lang w:bidi="fa-IR"/>
        </w:rPr>
        <w:t>جنگ</w:t>
      </w:r>
      <w:r w:rsidR="00101BC1">
        <w:rPr>
          <w:rtl/>
          <w:lang w:bidi="fa-IR"/>
        </w:rPr>
        <w:t xml:space="preserve"> </w:t>
      </w:r>
      <w:r>
        <w:rPr>
          <w:rtl/>
          <w:lang w:bidi="fa-IR"/>
        </w:rPr>
        <w:t>سختى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افراد</w:t>
      </w:r>
      <w:r w:rsidR="00101BC1">
        <w:rPr>
          <w:rtl/>
          <w:lang w:bidi="fa-IR"/>
        </w:rPr>
        <w:t xml:space="preserve"> </w:t>
      </w:r>
      <w:r>
        <w:rPr>
          <w:rtl/>
          <w:lang w:bidi="fa-IR"/>
        </w:rPr>
        <w:t>پست،</w:t>
      </w:r>
      <w:r w:rsidR="00101BC1">
        <w:rPr>
          <w:rtl/>
          <w:lang w:bidi="fa-IR"/>
        </w:rPr>
        <w:t xml:space="preserve"> </w:t>
      </w:r>
      <w:r>
        <w:rPr>
          <w:rtl/>
          <w:lang w:bidi="fa-IR"/>
        </w:rPr>
        <w:t>پيش</w:t>
      </w:r>
      <w:r w:rsidR="00101BC1">
        <w:rPr>
          <w:rtl/>
          <w:lang w:bidi="fa-IR"/>
        </w:rPr>
        <w:t xml:space="preserve"> </w:t>
      </w:r>
      <w:r>
        <w:rPr>
          <w:rtl/>
          <w:lang w:bidi="fa-IR"/>
        </w:rPr>
        <w:t>برد،</w:t>
      </w:r>
      <w:r w:rsidR="00101BC1">
        <w:rPr>
          <w:rtl/>
          <w:lang w:bidi="fa-IR"/>
        </w:rPr>
        <w:t xml:space="preserve"> </w:t>
      </w:r>
      <w:r>
        <w:rPr>
          <w:rtl/>
          <w:lang w:bidi="fa-IR"/>
        </w:rPr>
        <w:t>همان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مورخين-</w:t>
      </w:r>
      <w:r w:rsidR="00101BC1">
        <w:rPr>
          <w:rtl/>
          <w:lang w:bidi="fa-IR"/>
        </w:rPr>
        <w:t xml:space="preserve"> </w:t>
      </w:r>
      <w:r>
        <w:rPr>
          <w:rtl/>
          <w:lang w:bidi="fa-IR"/>
        </w:rPr>
        <w:t>مثلا</w:t>
      </w:r>
      <w:r w:rsidR="00101BC1">
        <w:rPr>
          <w:rtl/>
          <w:lang w:bidi="fa-IR"/>
        </w:rPr>
        <w:t xml:space="preserve"> </w:t>
      </w:r>
      <w:r>
        <w:rPr>
          <w:rtl/>
          <w:lang w:bidi="fa-IR"/>
        </w:rPr>
        <w:t>بلاذرى</w:t>
      </w:r>
      <w:r w:rsidR="00101BC1">
        <w:rPr>
          <w:rtl/>
          <w:lang w:bidi="fa-IR"/>
        </w:rPr>
        <w:t xml:space="preserve"> </w:t>
      </w:r>
      <w:r w:rsidRPr="00C53597">
        <w:rPr>
          <w:rStyle w:val="libFootnotenumChar"/>
          <w:rtl/>
        </w:rPr>
        <w:t>(20)</w:t>
      </w:r>
      <w:r w:rsidR="00101BC1">
        <w:rPr>
          <w:rtl/>
          <w:lang w:bidi="fa-IR"/>
        </w:rPr>
        <w:t xml:space="preserve"> </w:t>
      </w:r>
      <w:r>
        <w:rPr>
          <w:rtl/>
          <w:lang w:bidi="fa-IR"/>
        </w:rPr>
        <w:t>به</w:t>
      </w:r>
      <w:r w:rsidR="00101BC1">
        <w:rPr>
          <w:rtl/>
          <w:lang w:bidi="fa-IR"/>
        </w:rPr>
        <w:t xml:space="preserve"> </w:t>
      </w:r>
      <w:r>
        <w:rPr>
          <w:rtl/>
          <w:lang w:bidi="fa-IR"/>
        </w:rPr>
        <w:t>حضور</w:t>
      </w:r>
      <w:r w:rsidR="00101BC1">
        <w:rPr>
          <w:rtl/>
          <w:lang w:bidi="fa-IR"/>
        </w:rPr>
        <w:t xml:space="preserve"> </w:t>
      </w:r>
      <w:r>
        <w:rPr>
          <w:rtl/>
          <w:lang w:bidi="fa-IR"/>
        </w:rPr>
        <w:t>و</w:t>
      </w:r>
      <w:r w:rsidR="00101BC1">
        <w:rPr>
          <w:rtl/>
          <w:lang w:bidi="fa-IR"/>
        </w:rPr>
        <w:t xml:space="preserve"> </w:t>
      </w:r>
      <w:r>
        <w:rPr>
          <w:rtl/>
          <w:lang w:bidi="fa-IR"/>
        </w:rPr>
        <w:t>پايدارى</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حنين</w:t>
      </w:r>
      <w:r w:rsidR="00101BC1">
        <w:rPr>
          <w:rtl/>
          <w:lang w:bidi="fa-IR"/>
        </w:rPr>
        <w:t xml:space="preserve"> </w:t>
      </w:r>
      <w:r>
        <w:rPr>
          <w:rtl/>
          <w:lang w:bidi="fa-IR"/>
        </w:rPr>
        <w:t>تصريح</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نامش</w:t>
      </w:r>
      <w:r w:rsidR="00101BC1">
        <w:rPr>
          <w:rtl/>
          <w:lang w:bidi="fa-IR"/>
        </w:rPr>
        <w:t xml:space="preserve"> </w:t>
      </w:r>
      <w:r>
        <w:rPr>
          <w:rtl/>
          <w:lang w:bidi="fa-IR"/>
        </w:rPr>
        <w:t>را</w:t>
      </w:r>
      <w:r w:rsidR="00101BC1">
        <w:rPr>
          <w:rtl/>
          <w:lang w:bidi="fa-IR"/>
        </w:rPr>
        <w:t xml:space="preserve"> </w:t>
      </w:r>
      <w:r>
        <w:rPr>
          <w:rtl/>
          <w:lang w:bidi="fa-IR"/>
        </w:rPr>
        <w:t>ثبت</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علاوه</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جنگهاى</w:t>
      </w:r>
      <w:r w:rsidR="00101BC1">
        <w:rPr>
          <w:rtl/>
          <w:lang w:bidi="fa-IR"/>
        </w:rPr>
        <w:t xml:space="preserve"> </w:t>
      </w:r>
      <w:r>
        <w:rPr>
          <w:rtl/>
          <w:lang w:bidi="fa-IR"/>
        </w:rPr>
        <w:t>ديگرى</w:t>
      </w:r>
      <w:r w:rsidR="00101BC1">
        <w:rPr>
          <w:rtl/>
          <w:lang w:bidi="fa-IR"/>
        </w:rPr>
        <w:t xml:space="preserve"> </w:t>
      </w:r>
      <w:r>
        <w:rPr>
          <w:rtl/>
          <w:lang w:bidi="fa-IR"/>
        </w:rPr>
        <w:t>نيز</w:t>
      </w:r>
      <w:r w:rsidR="00101BC1">
        <w:rPr>
          <w:rtl/>
          <w:lang w:bidi="fa-IR"/>
        </w:rPr>
        <w:t xml:space="preserve"> </w:t>
      </w:r>
      <w:r>
        <w:rPr>
          <w:rtl/>
          <w:lang w:bidi="fa-IR"/>
        </w:rPr>
        <w:t>همراه</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حضور</w:t>
      </w:r>
      <w:r w:rsidR="00101BC1">
        <w:rPr>
          <w:rtl/>
          <w:lang w:bidi="fa-IR"/>
        </w:rPr>
        <w:t xml:space="preserve"> </w:t>
      </w:r>
      <w:r>
        <w:rPr>
          <w:rtl/>
          <w:lang w:bidi="fa-IR"/>
        </w:rPr>
        <w:t>داشت</w:t>
      </w:r>
      <w:r w:rsidR="00101BC1">
        <w:rPr>
          <w:rtl/>
          <w:lang w:bidi="fa-IR"/>
        </w:rPr>
        <w:t xml:space="preserve">. </w:t>
      </w:r>
      <w:r>
        <w:rPr>
          <w:rtl/>
          <w:lang w:bidi="fa-IR"/>
        </w:rPr>
        <w:t>منقول</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جنگ</w:t>
      </w:r>
      <w:r w:rsidR="00101BC1">
        <w:rPr>
          <w:rtl/>
          <w:lang w:bidi="fa-IR"/>
        </w:rPr>
        <w:t xml:space="preserve"> </w:t>
      </w:r>
      <w:r>
        <w:rPr>
          <w:rtl/>
          <w:lang w:bidi="fa-IR"/>
        </w:rPr>
        <w:t>خيبر</w:t>
      </w:r>
      <w:r w:rsidR="00101BC1">
        <w:rPr>
          <w:rtl/>
          <w:lang w:bidi="fa-IR"/>
        </w:rPr>
        <w:t xml:space="preserve"> </w:t>
      </w:r>
      <w:r>
        <w:rPr>
          <w:rtl/>
          <w:lang w:bidi="fa-IR"/>
        </w:rPr>
        <w:t>و</w:t>
      </w:r>
      <w:r w:rsidR="00101BC1">
        <w:rPr>
          <w:rtl/>
          <w:lang w:bidi="fa-IR"/>
        </w:rPr>
        <w:t xml:space="preserve"> </w:t>
      </w:r>
      <w:r>
        <w:rPr>
          <w:rtl/>
          <w:lang w:bidi="fa-IR"/>
        </w:rPr>
        <w:t>موته</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مرحوم</w:t>
      </w:r>
      <w:r w:rsidR="00101BC1">
        <w:rPr>
          <w:rtl/>
          <w:lang w:bidi="fa-IR"/>
        </w:rPr>
        <w:t xml:space="preserve"> </w:t>
      </w:r>
      <w:r>
        <w:rPr>
          <w:rtl/>
          <w:lang w:bidi="fa-IR"/>
        </w:rPr>
        <w:t>مظفر</w:t>
      </w:r>
      <w:r w:rsidR="00101BC1">
        <w:rPr>
          <w:rtl/>
          <w:lang w:bidi="fa-IR"/>
        </w:rPr>
        <w:t xml:space="preserve"> </w:t>
      </w:r>
      <w:r>
        <w:rPr>
          <w:rtl/>
          <w:lang w:bidi="fa-IR"/>
        </w:rPr>
        <w:t>محقق</w:t>
      </w:r>
      <w:r w:rsidR="00101BC1">
        <w:rPr>
          <w:rtl/>
          <w:lang w:bidi="fa-IR"/>
        </w:rPr>
        <w:t xml:space="preserve"> </w:t>
      </w:r>
      <w:r>
        <w:rPr>
          <w:rtl/>
          <w:lang w:bidi="fa-IR"/>
        </w:rPr>
        <w:t>بزرگ</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نكته</w:t>
      </w:r>
      <w:r w:rsidR="00101BC1">
        <w:rPr>
          <w:rtl/>
          <w:lang w:bidi="fa-IR"/>
        </w:rPr>
        <w:t xml:space="preserve"> </w:t>
      </w:r>
      <w:r>
        <w:rPr>
          <w:rtl/>
          <w:lang w:bidi="fa-IR"/>
        </w:rPr>
        <w:t>اشاره</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sidRPr="00C53597">
        <w:rPr>
          <w:rStyle w:val="libFootnotenumChar"/>
          <w:rtl/>
        </w:rPr>
        <w:t>(21)</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على</w:t>
      </w:r>
      <w:r w:rsidR="00101BC1">
        <w:rPr>
          <w:rtl/>
          <w:lang w:bidi="fa-IR"/>
        </w:rPr>
        <w:t xml:space="preserve"> </w:t>
      </w:r>
      <w:r>
        <w:rPr>
          <w:rtl/>
          <w:lang w:bidi="fa-IR"/>
        </w:rPr>
        <w:t>رغم</w:t>
      </w:r>
      <w:r w:rsidR="00101BC1">
        <w:rPr>
          <w:rtl/>
          <w:lang w:bidi="fa-IR"/>
        </w:rPr>
        <w:t xml:space="preserve"> </w:t>
      </w:r>
      <w:r>
        <w:rPr>
          <w:rtl/>
          <w:lang w:bidi="fa-IR"/>
        </w:rPr>
        <w:t>نابينانى،</w:t>
      </w:r>
      <w:r w:rsidR="00101BC1">
        <w:rPr>
          <w:rtl/>
          <w:lang w:bidi="fa-IR"/>
        </w:rPr>
        <w:t xml:space="preserve"> </w:t>
      </w:r>
      <w:r>
        <w:rPr>
          <w:rtl/>
          <w:lang w:bidi="fa-IR"/>
        </w:rPr>
        <w:t>از</w:t>
      </w:r>
      <w:r w:rsidR="00101BC1">
        <w:rPr>
          <w:rtl/>
          <w:lang w:bidi="fa-IR"/>
        </w:rPr>
        <w:t xml:space="preserve"> </w:t>
      </w:r>
      <w:r>
        <w:rPr>
          <w:rtl/>
          <w:lang w:bidi="fa-IR"/>
        </w:rPr>
        <w:t>جهاد</w:t>
      </w:r>
      <w:r w:rsidR="00101BC1">
        <w:rPr>
          <w:rtl/>
          <w:lang w:bidi="fa-IR"/>
        </w:rPr>
        <w:t xml:space="preserve"> </w:t>
      </w:r>
      <w:r>
        <w:rPr>
          <w:rtl/>
          <w:lang w:bidi="fa-IR"/>
        </w:rPr>
        <w:t>باز</w:t>
      </w:r>
      <w:r w:rsidR="00101BC1">
        <w:rPr>
          <w:rtl/>
          <w:lang w:bidi="fa-IR"/>
        </w:rPr>
        <w:t xml:space="preserve"> </w:t>
      </w:r>
      <w:r>
        <w:rPr>
          <w:rtl/>
          <w:lang w:bidi="fa-IR"/>
        </w:rPr>
        <w:t>نايستاد</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از</w:t>
      </w:r>
      <w:r w:rsidR="00101BC1">
        <w:rPr>
          <w:rtl/>
          <w:lang w:bidi="fa-IR"/>
        </w:rPr>
        <w:t xml:space="preserve"> </w:t>
      </w:r>
      <w:r>
        <w:rPr>
          <w:rtl/>
          <w:lang w:bidi="fa-IR"/>
        </w:rPr>
        <w:t>شركت</w:t>
      </w:r>
      <w:r w:rsidR="00101BC1">
        <w:rPr>
          <w:rtl/>
          <w:lang w:bidi="fa-IR"/>
        </w:rPr>
        <w:t xml:space="preserve"> </w:t>
      </w:r>
      <w:r>
        <w:rPr>
          <w:rtl/>
          <w:lang w:bidi="fa-IR"/>
        </w:rPr>
        <w:t>در</w:t>
      </w:r>
      <w:r w:rsidR="00101BC1">
        <w:rPr>
          <w:rtl/>
          <w:lang w:bidi="fa-IR"/>
        </w:rPr>
        <w:t xml:space="preserve"> </w:t>
      </w:r>
      <w:r>
        <w:rPr>
          <w:rtl/>
          <w:lang w:bidi="fa-IR"/>
        </w:rPr>
        <w:t>جنگ</w:t>
      </w:r>
      <w:r w:rsidR="00AD524D">
        <w:rPr>
          <w:rFonts w:hint="cs"/>
          <w:rtl/>
          <w:lang w:bidi="fa-IR"/>
        </w:rPr>
        <w:t xml:space="preserve"> </w:t>
      </w:r>
      <w:r>
        <w:rPr>
          <w:rtl/>
          <w:lang w:bidi="fa-IR"/>
        </w:rPr>
        <w:t>هاى</w:t>
      </w:r>
      <w:r w:rsidR="00101BC1">
        <w:rPr>
          <w:rtl/>
          <w:lang w:bidi="fa-IR"/>
        </w:rPr>
        <w:t xml:space="preserve"> </w:t>
      </w:r>
      <w:r>
        <w:rPr>
          <w:rtl/>
          <w:lang w:bidi="fa-IR"/>
        </w:rPr>
        <w:t>زمان</w:t>
      </w:r>
      <w:r w:rsidR="00101BC1">
        <w:rPr>
          <w:rtl/>
          <w:lang w:bidi="fa-IR"/>
        </w:rPr>
        <w:t xml:space="preserve"> </w:t>
      </w:r>
      <w:r>
        <w:rPr>
          <w:rtl/>
          <w:lang w:bidi="fa-IR"/>
        </w:rPr>
        <w:t>پيامبر</w:t>
      </w:r>
      <w:r w:rsidR="00101BC1">
        <w:rPr>
          <w:rtl/>
          <w:lang w:bidi="fa-IR"/>
        </w:rPr>
        <w:t xml:space="preserve"> </w:t>
      </w:r>
      <w:r>
        <w:rPr>
          <w:rtl/>
          <w:lang w:bidi="fa-IR"/>
        </w:rPr>
        <w:t>و</w:t>
      </w:r>
      <w:r w:rsidR="00101BC1">
        <w:rPr>
          <w:rtl/>
          <w:lang w:bidi="fa-IR"/>
        </w:rPr>
        <w:t xml:space="preserve"> </w:t>
      </w:r>
      <w:r>
        <w:rPr>
          <w:rtl/>
          <w:lang w:bidi="fa-IR"/>
        </w:rPr>
        <w:t>فعاليت</w:t>
      </w:r>
      <w:r w:rsidR="00101BC1">
        <w:rPr>
          <w:rtl/>
          <w:lang w:bidi="fa-IR"/>
        </w:rPr>
        <w:t xml:space="preserve"> </w:t>
      </w:r>
      <w:r>
        <w:rPr>
          <w:rtl/>
          <w:lang w:bidi="fa-IR"/>
        </w:rPr>
        <w:t>در</w:t>
      </w:r>
      <w:r w:rsidR="00101BC1">
        <w:rPr>
          <w:rtl/>
          <w:lang w:bidi="fa-IR"/>
        </w:rPr>
        <w:t xml:space="preserve"> </w:t>
      </w:r>
      <w:r>
        <w:rPr>
          <w:rtl/>
          <w:lang w:bidi="fa-IR"/>
        </w:rPr>
        <w:t>خط</w:t>
      </w:r>
      <w:r w:rsidR="00101BC1">
        <w:rPr>
          <w:rtl/>
          <w:lang w:bidi="fa-IR"/>
        </w:rPr>
        <w:t xml:space="preserve"> </w:t>
      </w:r>
      <w:r>
        <w:rPr>
          <w:rtl/>
          <w:lang w:bidi="fa-IR"/>
        </w:rPr>
        <w:t>مقدم،</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بدون</w:t>
      </w:r>
      <w:r w:rsidR="00101BC1">
        <w:rPr>
          <w:rtl/>
          <w:lang w:bidi="fa-IR"/>
        </w:rPr>
        <w:t xml:space="preserve"> </w:t>
      </w:r>
      <w:r>
        <w:rPr>
          <w:rtl/>
          <w:lang w:bidi="fa-IR"/>
        </w:rPr>
        <w:t>هراس</w:t>
      </w:r>
      <w:r w:rsidR="00101BC1">
        <w:rPr>
          <w:rtl/>
          <w:lang w:bidi="fa-IR"/>
        </w:rPr>
        <w:t xml:space="preserve"> </w:t>
      </w:r>
      <w:r>
        <w:rPr>
          <w:rtl/>
          <w:lang w:bidi="fa-IR"/>
        </w:rPr>
        <w:t>از</w:t>
      </w:r>
      <w:r w:rsidR="00101BC1">
        <w:rPr>
          <w:rtl/>
          <w:lang w:bidi="fa-IR"/>
        </w:rPr>
        <w:t xml:space="preserve"> </w:t>
      </w:r>
      <w:r>
        <w:rPr>
          <w:rtl/>
          <w:lang w:bidi="fa-IR"/>
        </w:rPr>
        <w:t>مرگ،</w:t>
      </w:r>
      <w:r w:rsidR="00101BC1">
        <w:rPr>
          <w:rtl/>
          <w:lang w:bidi="fa-IR"/>
        </w:rPr>
        <w:t xml:space="preserve"> </w:t>
      </w:r>
      <w:r>
        <w:rPr>
          <w:rtl/>
          <w:lang w:bidi="fa-IR"/>
        </w:rPr>
        <w:t>كوشش</w:t>
      </w:r>
      <w:r w:rsidR="00101BC1">
        <w:rPr>
          <w:rtl/>
          <w:lang w:bidi="fa-IR"/>
        </w:rPr>
        <w:t xml:space="preserve"> </w:t>
      </w:r>
      <w:r>
        <w:rPr>
          <w:rtl/>
          <w:lang w:bidi="fa-IR"/>
        </w:rPr>
        <w:t>‍</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در</w:t>
      </w:r>
      <w:r w:rsidR="00101BC1">
        <w:rPr>
          <w:rtl/>
          <w:lang w:bidi="fa-IR"/>
        </w:rPr>
        <w:t xml:space="preserve"> </w:t>
      </w:r>
      <w:r>
        <w:rPr>
          <w:rtl/>
          <w:lang w:bidi="fa-IR"/>
        </w:rPr>
        <w:t>جنگ</w:t>
      </w:r>
      <w:r w:rsidR="00AD524D">
        <w:rPr>
          <w:rFonts w:hint="cs"/>
          <w:rtl/>
          <w:lang w:bidi="fa-IR"/>
        </w:rPr>
        <w:t xml:space="preserve"> </w:t>
      </w:r>
      <w:r>
        <w:rPr>
          <w:rtl/>
          <w:lang w:bidi="fa-IR"/>
        </w:rPr>
        <w:t>هاى</w:t>
      </w:r>
      <w:r w:rsidR="00101BC1">
        <w:rPr>
          <w:rtl/>
          <w:lang w:bidi="fa-IR"/>
        </w:rPr>
        <w:t xml:space="preserve"> </w:t>
      </w:r>
      <w:r>
        <w:rPr>
          <w:rtl/>
          <w:lang w:bidi="fa-IR"/>
        </w:rPr>
        <w:t>متعدد</w:t>
      </w:r>
      <w:r w:rsidR="00101BC1">
        <w:rPr>
          <w:rtl/>
          <w:lang w:bidi="fa-IR"/>
        </w:rPr>
        <w:t xml:space="preserve"> </w:t>
      </w:r>
      <w:r>
        <w:rPr>
          <w:rtl/>
          <w:lang w:bidi="fa-IR"/>
        </w:rPr>
        <w:t>عليه</w:t>
      </w:r>
      <w:r w:rsidR="00101BC1">
        <w:rPr>
          <w:rtl/>
          <w:lang w:bidi="fa-IR"/>
        </w:rPr>
        <w:t xml:space="preserve"> </w:t>
      </w:r>
      <w:r>
        <w:rPr>
          <w:rtl/>
          <w:lang w:bidi="fa-IR"/>
        </w:rPr>
        <w:t>مخالفين</w:t>
      </w:r>
      <w:r w:rsidR="00101BC1">
        <w:rPr>
          <w:rtl/>
          <w:lang w:bidi="fa-IR"/>
        </w:rPr>
        <w:t xml:space="preserve"> </w:t>
      </w:r>
      <w:r>
        <w:rPr>
          <w:rtl/>
          <w:lang w:bidi="fa-IR"/>
        </w:rPr>
        <w:t>با</w:t>
      </w:r>
      <w:r w:rsidR="00101BC1">
        <w:rPr>
          <w:rtl/>
          <w:lang w:bidi="fa-IR"/>
        </w:rPr>
        <w:t xml:space="preserve"> </w:t>
      </w:r>
      <w:r>
        <w:rPr>
          <w:rtl/>
          <w:lang w:bidi="fa-IR"/>
        </w:rPr>
        <w:t>اسلام</w:t>
      </w:r>
      <w:r w:rsidR="00101BC1">
        <w:rPr>
          <w:rtl/>
          <w:lang w:bidi="fa-IR"/>
        </w:rPr>
        <w:t xml:space="preserve"> </w:t>
      </w:r>
      <w:r>
        <w:rPr>
          <w:rtl/>
          <w:lang w:bidi="fa-IR"/>
        </w:rPr>
        <w:t>واقعى</w:t>
      </w:r>
      <w:r w:rsidR="00101BC1">
        <w:rPr>
          <w:rtl/>
          <w:lang w:bidi="fa-IR"/>
        </w:rPr>
        <w:t xml:space="preserve"> </w:t>
      </w:r>
      <w:r>
        <w:rPr>
          <w:rtl/>
          <w:lang w:bidi="fa-IR"/>
        </w:rPr>
        <w:t>تحت</w:t>
      </w:r>
      <w:r w:rsidR="00101BC1">
        <w:rPr>
          <w:rtl/>
          <w:lang w:bidi="fa-IR"/>
        </w:rPr>
        <w:t xml:space="preserve"> </w:t>
      </w:r>
      <w:r>
        <w:rPr>
          <w:rtl/>
          <w:lang w:bidi="fa-IR"/>
        </w:rPr>
        <w:t>رهبرى</w:t>
      </w:r>
      <w:r w:rsidR="00101BC1">
        <w:rPr>
          <w:rtl/>
          <w:lang w:bidi="fa-IR"/>
        </w:rPr>
        <w:t xml:space="preserve"> </w:t>
      </w:r>
      <w:r>
        <w:rPr>
          <w:rtl/>
          <w:lang w:bidi="fa-IR"/>
        </w:rPr>
        <w:t>بزرگ</w:t>
      </w:r>
      <w:r w:rsidR="00101BC1">
        <w:rPr>
          <w:rtl/>
          <w:lang w:bidi="fa-IR"/>
        </w:rPr>
        <w:t xml:space="preserve"> </w:t>
      </w:r>
      <w:r>
        <w:rPr>
          <w:rtl/>
          <w:lang w:bidi="fa-IR"/>
        </w:rPr>
        <w:t>پرچمدار</w:t>
      </w:r>
      <w:r w:rsidR="00101BC1">
        <w:rPr>
          <w:rtl/>
          <w:lang w:bidi="fa-IR"/>
        </w:rPr>
        <w:t xml:space="preserve"> </w:t>
      </w:r>
      <w:r>
        <w:rPr>
          <w:rtl/>
          <w:lang w:bidi="fa-IR"/>
        </w:rPr>
        <w:t>عدالت</w:t>
      </w:r>
      <w:r w:rsidR="00101BC1">
        <w:rPr>
          <w:rtl/>
          <w:lang w:bidi="fa-IR"/>
        </w:rPr>
        <w:t xml:space="preserve"> </w:t>
      </w:r>
      <w:r>
        <w:rPr>
          <w:rtl/>
          <w:lang w:bidi="fa-IR"/>
        </w:rPr>
        <w:t>و</w:t>
      </w:r>
      <w:r w:rsidR="00101BC1">
        <w:rPr>
          <w:rtl/>
          <w:lang w:bidi="fa-IR"/>
        </w:rPr>
        <w:t xml:space="preserve"> </w:t>
      </w:r>
      <w:r>
        <w:rPr>
          <w:rtl/>
          <w:lang w:bidi="fa-IR"/>
        </w:rPr>
        <w:t>اسلام</w:t>
      </w:r>
      <w:r w:rsidR="00101BC1">
        <w:rPr>
          <w:rtl/>
          <w:lang w:bidi="fa-IR"/>
        </w:rPr>
        <w:t xml:space="preserve"> </w:t>
      </w:r>
      <w:r>
        <w:rPr>
          <w:rtl/>
          <w:lang w:bidi="fa-IR"/>
        </w:rPr>
        <w:t>مجسم،</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شركت</w:t>
      </w:r>
      <w:r w:rsidR="00101BC1">
        <w:rPr>
          <w:rtl/>
          <w:lang w:bidi="fa-IR"/>
        </w:rPr>
        <w:t xml:space="preserve"> </w:t>
      </w:r>
      <w:r>
        <w:rPr>
          <w:rtl/>
          <w:lang w:bidi="fa-IR"/>
        </w:rPr>
        <w:t>كند،</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جهت</w:t>
      </w:r>
      <w:r w:rsidR="00101BC1">
        <w:rPr>
          <w:rtl/>
          <w:lang w:bidi="fa-IR"/>
        </w:rPr>
        <w:t xml:space="preserve"> </w:t>
      </w:r>
      <w:r>
        <w:rPr>
          <w:rtl/>
          <w:lang w:bidi="fa-IR"/>
        </w:rPr>
        <w:t>نابينايى</w:t>
      </w:r>
      <w:r w:rsidR="00101BC1">
        <w:rPr>
          <w:rtl/>
          <w:lang w:bidi="fa-IR"/>
        </w:rPr>
        <w:t xml:space="preserve"> </w:t>
      </w:r>
      <w:r>
        <w:rPr>
          <w:rtl/>
          <w:lang w:bidi="fa-IR"/>
        </w:rPr>
        <w:t>وقت</w:t>
      </w:r>
      <w:r w:rsidR="00101BC1">
        <w:rPr>
          <w:rtl/>
          <w:lang w:bidi="fa-IR"/>
        </w:rPr>
        <w:t xml:space="preserve"> </w:t>
      </w:r>
      <w:r>
        <w:rPr>
          <w:rtl/>
          <w:lang w:bidi="fa-IR"/>
        </w:rPr>
        <w:t>شركتش</w:t>
      </w:r>
      <w:r w:rsidR="00101BC1">
        <w:rPr>
          <w:rtl/>
          <w:lang w:bidi="fa-IR"/>
        </w:rPr>
        <w:t xml:space="preserve"> </w:t>
      </w:r>
      <w:r>
        <w:rPr>
          <w:rtl/>
          <w:lang w:bidi="fa-IR"/>
        </w:rPr>
        <w:t>در</w:t>
      </w:r>
      <w:r w:rsidR="00101BC1">
        <w:rPr>
          <w:rtl/>
          <w:lang w:bidi="fa-IR"/>
        </w:rPr>
        <w:t xml:space="preserve"> </w:t>
      </w:r>
      <w:r>
        <w:rPr>
          <w:rtl/>
          <w:lang w:bidi="fa-IR"/>
        </w:rPr>
        <w:t>جنگ</w:t>
      </w:r>
      <w:r w:rsidR="00101BC1">
        <w:rPr>
          <w:rtl/>
          <w:lang w:bidi="fa-IR"/>
        </w:rPr>
        <w:t xml:space="preserve"> </w:t>
      </w:r>
      <w:r>
        <w:rPr>
          <w:rtl/>
          <w:lang w:bidi="fa-IR"/>
        </w:rPr>
        <w:t>گذشته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از</w:t>
      </w:r>
      <w:r w:rsidR="00101BC1">
        <w:rPr>
          <w:rtl/>
          <w:lang w:bidi="fa-IR"/>
        </w:rPr>
        <w:t xml:space="preserve"> </w:t>
      </w:r>
      <w:r>
        <w:rPr>
          <w:rtl/>
          <w:lang w:bidi="fa-IR"/>
        </w:rPr>
        <w:t>مدينه</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مى</w:t>
      </w:r>
      <w:r w:rsidR="00101BC1">
        <w:rPr>
          <w:rtl/>
          <w:lang w:bidi="fa-IR"/>
        </w:rPr>
        <w:t xml:space="preserve"> </w:t>
      </w:r>
      <w:r>
        <w:rPr>
          <w:rtl/>
          <w:lang w:bidi="fa-IR"/>
        </w:rPr>
        <w:t>نويسد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آمادگى</w:t>
      </w:r>
      <w:r w:rsidR="00101BC1">
        <w:rPr>
          <w:rtl/>
          <w:lang w:bidi="fa-IR"/>
        </w:rPr>
        <w:t xml:space="preserve"> </w:t>
      </w:r>
      <w:r>
        <w:rPr>
          <w:rtl/>
          <w:lang w:bidi="fa-IR"/>
        </w:rPr>
        <w:t>كامل</w:t>
      </w:r>
      <w:r w:rsidR="00101BC1">
        <w:rPr>
          <w:rtl/>
          <w:lang w:bidi="fa-IR"/>
        </w:rPr>
        <w:t xml:space="preserve"> </w:t>
      </w:r>
      <w:r>
        <w:rPr>
          <w:rtl/>
          <w:lang w:bidi="fa-IR"/>
        </w:rPr>
        <w:t>خود</w:t>
      </w:r>
      <w:r w:rsidR="00101BC1">
        <w:rPr>
          <w:rtl/>
          <w:lang w:bidi="fa-IR"/>
        </w:rPr>
        <w:t xml:space="preserve"> </w:t>
      </w:r>
      <w:r>
        <w:rPr>
          <w:rtl/>
          <w:lang w:bidi="fa-IR"/>
        </w:rPr>
        <w:t>براى</w:t>
      </w:r>
      <w:r w:rsidR="00101BC1">
        <w:rPr>
          <w:rtl/>
          <w:lang w:bidi="fa-IR"/>
        </w:rPr>
        <w:t xml:space="preserve"> </w:t>
      </w:r>
      <w:r>
        <w:rPr>
          <w:rtl/>
          <w:lang w:bidi="fa-IR"/>
        </w:rPr>
        <w:t>انجام</w:t>
      </w:r>
      <w:r w:rsidR="00101BC1">
        <w:rPr>
          <w:rtl/>
          <w:lang w:bidi="fa-IR"/>
        </w:rPr>
        <w:t xml:space="preserve"> </w:t>
      </w:r>
      <w:r>
        <w:rPr>
          <w:rtl/>
          <w:lang w:bidi="fa-IR"/>
        </w:rPr>
        <w:t>دستورات</w:t>
      </w:r>
      <w:r w:rsidR="00101BC1">
        <w:rPr>
          <w:rtl/>
          <w:lang w:bidi="fa-IR"/>
        </w:rPr>
        <w:t xml:space="preserve"> </w:t>
      </w:r>
      <w:r>
        <w:rPr>
          <w:rtl/>
          <w:lang w:bidi="fa-IR"/>
        </w:rPr>
        <w:t>خليفه</w:t>
      </w:r>
      <w:r w:rsidR="00101BC1">
        <w:rPr>
          <w:rtl/>
          <w:lang w:bidi="fa-IR"/>
        </w:rPr>
        <w:t xml:space="preserve"> </w:t>
      </w:r>
      <w:r>
        <w:rPr>
          <w:rtl/>
          <w:lang w:bidi="fa-IR"/>
        </w:rPr>
        <w:t>حق،</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و</w:t>
      </w:r>
      <w:r w:rsidR="00101BC1">
        <w:rPr>
          <w:rtl/>
          <w:lang w:bidi="fa-IR"/>
        </w:rPr>
        <w:t xml:space="preserve"> </w:t>
      </w:r>
      <w:r>
        <w:rPr>
          <w:rtl/>
          <w:lang w:bidi="fa-IR"/>
        </w:rPr>
        <w:t>مبارزه</w:t>
      </w:r>
      <w:r w:rsidR="00101BC1">
        <w:rPr>
          <w:rtl/>
          <w:lang w:bidi="fa-IR"/>
        </w:rPr>
        <w:t xml:space="preserve"> </w:t>
      </w:r>
      <w:r>
        <w:rPr>
          <w:rtl/>
          <w:lang w:bidi="fa-IR"/>
        </w:rPr>
        <w:t>با</w:t>
      </w:r>
      <w:r w:rsidR="00101BC1">
        <w:rPr>
          <w:rtl/>
          <w:lang w:bidi="fa-IR"/>
        </w:rPr>
        <w:t xml:space="preserve"> </w:t>
      </w:r>
      <w:r>
        <w:rPr>
          <w:rtl/>
          <w:lang w:bidi="fa-IR"/>
        </w:rPr>
        <w:t>امويان،</w:t>
      </w:r>
      <w:r w:rsidR="00101BC1">
        <w:rPr>
          <w:rtl/>
          <w:lang w:bidi="fa-IR"/>
        </w:rPr>
        <w:t xml:space="preserve"> </w:t>
      </w:r>
      <w:r>
        <w:rPr>
          <w:rtl/>
          <w:lang w:bidi="fa-IR"/>
        </w:rPr>
        <w:t>خبر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sidRPr="00C53597">
        <w:rPr>
          <w:rStyle w:val="libFootnotenumChar"/>
          <w:rtl/>
        </w:rPr>
        <w:t>(22)</w:t>
      </w:r>
      <w:r w:rsidR="00101BC1">
        <w:rPr>
          <w:rtl/>
          <w:lang w:bidi="fa-IR"/>
        </w:rPr>
        <w:t xml:space="preserve"> </w:t>
      </w:r>
      <w:r>
        <w:rPr>
          <w:rtl/>
          <w:lang w:bidi="fa-IR"/>
        </w:rPr>
        <w:t>عقيل</w:t>
      </w:r>
      <w:r w:rsidR="00101BC1">
        <w:rPr>
          <w:rtl/>
          <w:lang w:bidi="fa-IR"/>
        </w:rPr>
        <w:t xml:space="preserve"> </w:t>
      </w:r>
      <w:r>
        <w:rPr>
          <w:rtl/>
          <w:lang w:bidi="fa-IR"/>
        </w:rPr>
        <w:t>زمانى</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نويسد</w:t>
      </w:r>
      <w:r w:rsidR="00101BC1">
        <w:rPr>
          <w:rtl/>
          <w:lang w:bidi="fa-IR"/>
        </w:rPr>
        <w:t xml:space="preserve"> </w:t>
      </w:r>
      <w:r>
        <w:rPr>
          <w:rtl/>
          <w:lang w:bidi="fa-IR"/>
        </w:rPr>
        <w:t>كه</w:t>
      </w:r>
      <w:r w:rsidR="00101BC1">
        <w:rPr>
          <w:rtl/>
          <w:lang w:bidi="fa-IR"/>
        </w:rPr>
        <w:t xml:space="preserve"> </w:t>
      </w:r>
      <w:r>
        <w:rPr>
          <w:rtl/>
          <w:lang w:bidi="fa-IR"/>
        </w:rPr>
        <w:t>جامعه،</w:t>
      </w:r>
      <w:r w:rsidR="00101BC1">
        <w:rPr>
          <w:rtl/>
          <w:lang w:bidi="fa-IR"/>
        </w:rPr>
        <w:t xml:space="preserve"> </w:t>
      </w:r>
      <w:r>
        <w:rPr>
          <w:rtl/>
          <w:lang w:bidi="fa-IR"/>
        </w:rPr>
        <w:t>شرايط</w:t>
      </w:r>
      <w:r w:rsidR="00101BC1">
        <w:rPr>
          <w:rtl/>
          <w:lang w:bidi="fa-IR"/>
        </w:rPr>
        <w:t xml:space="preserve"> </w:t>
      </w:r>
      <w:r>
        <w:rPr>
          <w:rtl/>
          <w:lang w:bidi="fa-IR"/>
        </w:rPr>
        <w:t>دشوارى</w:t>
      </w:r>
      <w:r w:rsidR="00101BC1">
        <w:rPr>
          <w:rtl/>
          <w:lang w:bidi="fa-IR"/>
        </w:rPr>
        <w:t xml:space="preserve"> </w:t>
      </w:r>
      <w:r>
        <w:rPr>
          <w:rtl/>
          <w:lang w:bidi="fa-IR"/>
        </w:rPr>
        <w:t>را</w:t>
      </w:r>
      <w:r w:rsidR="00101BC1">
        <w:rPr>
          <w:rtl/>
          <w:lang w:bidi="fa-IR"/>
        </w:rPr>
        <w:t xml:space="preserve"> </w:t>
      </w:r>
      <w:r>
        <w:rPr>
          <w:rtl/>
          <w:lang w:bidi="fa-IR"/>
        </w:rPr>
        <w:t>تحمل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امت</w:t>
      </w:r>
      <w:r w:rsidR="00101BC1">
        <w:rPr>
          <w:rtl/>
          <w:lang w:bidi="fa-IR"/>
        </w:rPr>
        <w:t xml:space="preserve"> </w:t>
      </w:r>
      <w:r>
        <w:rPr>
          <w:rtl/>
          <w:lang w:bidi="fa-IR"/>
        </w:rPr>
        <w:t>اسلامى</w:t>
      </w:r>
      <w:r w:rsidR="00101BC1">
        <w:rPr>
          <w:rtl/>
          <w:lang w:bidi="fa-IR"/>
        </w:rPr>
        <w:t xml:space="preserve"> </w:t>
      </w:r>
      <w:r>
        <w:rPr>
          <w:rtl/>
          <w:lang w:bidi="fa-IR"/>
        </w:rPr>
        <w:t>دچار</w:t>
      </w:r>
      <w:r w:rsidR="00101BC1">
        <w:rPr>
          <w:rtl/>
          <w:lang w:bidi="fa-IR"/>
        </w:rPr>
        <w:t xml:space="preserve"> </w:t>
      </w:r>
      <w:r>
        <w:rPr>
          <w:rtl/>
          <w:lang w:bidi="fa-IR"/>
        </w:rPr>
        <w:t>سختى</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پى</w:t>
      </w:r>
      <w:r w:rsidR="00101BC1">
        <w:rPr>
          <w:rtl/>
          <w:lang w:bidi="fa-IR"/>
        </w:rPr>
        <w:t xml:space="preserve"> </w:t>
      </w:r>
      <w:r>
        <w:rPr>
          <w:rtl/>
          <w:lang w:bidi="fa-IR"/>
        </w:rPr>
        <w:t>ريزى</w:t>
      </w:r>
      <w:r w:rsidR="00101BC1">
        <w:rPr>
          <w:rtl/>
          <w:lang w:bidi="fa-IR"/>
        </w:rPr>
        <w:t xml:space="preserve"> </w:t>
      </w:r>
      <w:r>
        <w:rPr>
          <w:rtl/>
          <w:lang w:bidi="fa-IR"/>
        </w:rPr>
        <w:t>نظام</w:t>
      </w:r>
      <w:r w:rsidR="00101BC1">
        <w:rPr>
          <w:rtl/>
          <w:lang w:bidi="fa-IR"/>
        </w:rPr>
        <w:t xml:space="preserve"> </w:t>
      </w:r>
      <w:r>
        <w:rPr>
          <w:rtl/>
          <w:lang w:bidi="fa-IR"/>
        </w:rPr>
        <w:t>اسلامى</w:t>
      </w:r>
      <w:r w:rsidR="00101BC1">
        <w:rPr>
          <w:rtl/>
          <w:lang w:bidi="fa-IR"/>
        </w:rPr>
        <w:t xml:space="preserve"> </w:t>
      </w:r>
      <w:r>
        <w:rPr>
          <w:rtl/>
          <w:lang w:bidi="fa-IR"/>
        </w:rPr>
        <w:t>است؛</w:t>
      </w:r>
      <w:r w:rsidR="00101BC1">
        <w:rPr>
          <w:rtl/>
          <w:lang w:bidi="fa-IR"/>
        </w:rPr>
        <w:t xml:space="preserve"> </w:t>
      </w: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ياغيان</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شق</w:t>
      </w:r>
      <w:r w:rsidR="00101BC1">
        <w:rPr>
          <w:rtl/>
          <w:lang w:bidi="fa-IR"/>
        </w:rPr>
        <w:t xml:space="preserve"> </w:t>
      </w:r>
      <w:r>
        <w:rPr>
          <w:rtl/>
          <w:lang w:bidi="fa-IR"/>
        </w:rPr>
        <w:t>عصاى</w:t>
      </w:r>
      <w:r w:rsidR="00101BC1">
        <w:rPr>
          <w:rtl/>
          <w:lang w:bidi="fa-IR"/>
        </w:rPr>
        <w:t xml:space="preserve"> </w:t>
      </w:r>
      <w:r>
        <w:rPr>
          <w:rtl/>
          <w:lang w:bidi="fa-IR"/>
        </w:rPr>
        <w:t>مسلمين</w:t>
      </w:r>
      <w:r w:rsidR="00101BC1">
        <w:rPr>
          <w:rtl/>
          <w:lang w:bidi="fa-IR"/>
        </w:rPr>
        <w:t xml:space="preserve"> </w:t>
      </w:r>
      <w:r>
        <w:rPr>
          <w:rtl/>
          <w:lang w:bidi="fa-IR"/>
        </w:rPr>
        <w:t>برآمده،</w:t>
      </w:r>
      <w:r w:rsidR="00101BC1">
        <w:rPr>
          <w:rtl/>
          <w:lang w:bidi="fa-IR"/>
        </w:rPr>
        <w:t xml:space="preserve"> </w:t>
      </w:r>
      <w:r>
        <w:rPr>
          <w:rtl/>
          <w:lang w:bidi="fa-IR"/>
        </w:rPr>
        <w:t>تحت</w:t>
      </w:r>
      <w:r w:rsidR="00101BC1">
        <w:rPr>
          <w:rtl/>
          <w:lang w:bidi="fa-IR"/>
        </w:rPr>
        <w:t xml:space="preserve"> </w:t>
      </w:r>
      <w:r>
        <w:rPr>
          <w:rtl/>
          <w:lang w:bidi="fa-IR"/>
        </w:rPr>
        <w:t>رهبرى</w:t>
      </w:r>
      <w:r w:rsidR="00101BC1">
        <w:rPr>
          <w:rtl/>
          <w:lang w:bidi="fa-IR"/>
        </w:rPr>
        <w:t xml:space="preserve"> </w:t>
      </w:r>
      <w:r>
        <w:rPr>
          <w:rtl/>
          <w:lang w:bidi="fa-IR"/>
        </w:rPr>
        <w:t>معاوية</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سفيان</w:t>
      </w:r>
      <w:r w:rsidR="00101BC1">
        <w:rPr>
          <w:rtl/>
          <w:lang w:bidi="fa-IR"/>
        </w:rPr>
        <w:t xml:space="preserve"> </w:t>
      </w:r>
      <w:r>
        <w:rPr>
          <w:rtl/>
          <w:lang w:bidi="fa-IR"/>
        </w:rPr>
        <w:t>به</w:t>
      </w:r>
      <w:r w:rsidR="00101BC1">
        <w:rPr>
          <w:rtl/>
          <w:lang w:bidi="fa-IR"/>
        </w:rPr>
        <w:t xml:space="preserve"> </w:t>
      </w:r>
      <w:r>
        <w:rPr>
          <w:rtl/>
          <w:lang w:bidi="fa-IR"/>
        </w:rPr>
        <w:t>معارضه</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اسلام</w:t>
      </w:r>
      <w:r w:rsidR="00101BC1">
        <w:rPr>
          <w:rtl/>
          <w:lang w:bidi="fa-IR"/>
        </w:rPr>
        <w:t xml:space="preserve"> </w:t>
      </w:r>
      <w:r>
        <w:rPr>
          <w:rtl/>
          <w:lang w:bidi="fa-IR"/>
        </w:rPr>
        <w:t>راستين</w:t>
      </w:r>
      <w:r w:rsidR="00101BC1">
        <w:rPr>
          <w:rtl/>
          <w:lang w:bidi="fa-IR"/>
        </w:rPr>
        <w:t xml:space="preserve"> </w:t>
      </w:r>
      <w:r>
        <w:rPr>
          <w:rtl/>
          <w:lang w:bidi="fa-IR"/>
        </w:rPr>
        <w:t>برخاسته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lastRenderedPageBreak/>
        <w:t>امام</w:t>
      </w:r>
      <w:r w:rsidR="00101BC1">
        <w:rPr>
          <w:rtl/>
          <w:lang w:bidi="fa-IR"/>
        </w:rPr>
        <w:t xml:space="preserve"> </w:t>
      </w:r>
      <w:r>
        <w:rPr>
          <w:rtl/>
          <w:lang w:bidi="fa-IR"/>
        </w:rPr>
        <w:t>در</w:t>
      </w:r>
      <w:r w:rsidR="00101BC1">
        <w:rPr>
          <w:rtl/>
          <w:lang w:bidi="fa-IR"/>
        </w:rPr>
        <w:t xml:space="preserve"> </w:t>
      </w:r>
      <w:r>
        <w:rPr>
          <w:rtl/>
          <w:lang w:bidi="fa-IR"/>
        </w:rPr>
        <w:t>پاسخ</w:t>
      </w:r>
      <w:r w:rsidR="00101BC1">
        <w:rPr>
          <w:rtl/>
          <w:lang w:bidi="fa-IR"/>
        </w:rPr>
        <w:t xml:space="preserve"> </w:t>
      </w:r>
      <w:r>
        <w:rPr>
          <w:rtl/>
          <w:lang w:bidi="fa-IR"/>
        </w:rPr>
        <w:t>به</w:t>
      </w:r>
      <w:r w:rsidR="00101BC1">
        <w:rPr>
          <w:rtl/>
          <w:lang w:bidi="fa-IR"/>
        </w:rPr>
        <w:t xml:space="preserve"> </w:t>
      </w:r>
      <w:r>
        <w:rPr>
          <w:rtl/>
          <w:lang w:bidi="fa-IR"/>
        </w:rPr>
        <w:t>برادرش</w:t>
      </w:r>
      <w:r w:rsidR="00101BC1">
        <w:rPr>
          <w:rtl/>
          <w:lang w:bidi="fa-IR"/>
        </w:rPr>
        <w:t xml:space="preserve"> </w:t>
      </w:r>
      <w:r>
        <w:rPr>
          <w:rtl/>
          <w:lang w:bidi="fa-IR"/>
        </w:rPr>
        <w:t>براى</w:t>
      </w:r>
      <w:r w:rsidR="00101BC1">
        <w:rPr>
          <w:rtl/>
          <w:lang w:bidi="fa-IR"/>
        </w:rPr>
        <w:t xml:space="preserve"> </w:t>
      </w:r>
      <w:r>
        <w:rPr>
          <w:rtl/>
          <w:lang w:bidi="fa-IR"/>
        </w:rPr>
        <w:t>قدردانى</w:t>
      </w:r>
      <w:r w:rsidR="00101BC1">
        <w:rPr>
          <w:rtl/>
          <w:lang w:bidi="fa-IR"/>
        </w:rPr>
        <w:t xml:space="preserve"> </w:t>
      </w:r>
      <w:r>
        <w:rPr>
          <w:rtl/>
          <w:lang w:bidi="fa-IR"/>
        </w:rPr>
        <w:t>و</w:t>
      </w:r>
      <w:r w:rsidR="00101BC1">
        <w:rPr>
          <w:rtl/>
          <w:lang w:bidi="fa-IR"/>
        </w:rPr>
        <w:t xml:space="preserve"> </w:t>
      </w:r>
      <w:r>
        <w:rPr>
          <w:rtl/>
          <w:lang w:bidi="fa-IR"/>
        </w:rPr>
        <w:t>تشكر</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برايش</w:t>
      </w:r>
      <w:r w:rsidR="00101BC1">
        <w:rPr>
          <w:rtl/>
          <w:lang w:bidi="fa-IR"/>
        </w:rPr>
        <w:t xml:space="preserve"> </w:t>
      </w:r>
      <w:r>
        <w:rPr>
          <w:rtl/>
          <w:lang w:bidi="fa-IR"/>
        </w:rPr>
        <w:t>‍</w:t>
      </w:r>
      <w:r w:rsidR="00101BC1">
        <w:rPr>
          <w:rtl/>
          <w:lang w:bidi="fa-IR"/>
        </w:rPr>
        <w:t xml:space="preserve"> </w:t>
      </w:r>
      <w:r>
        <w:rPr>
          <w:rtl/>
          <w:lang w:bidi="fa-IR"/>
        </w:rPr>
        <w:t>فرستاده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مطمئن</w:t>
      </w:r>
      <w:r w:rsidR="00101BC1">
        <w:rPr>
          <w:rtl/>
          <w:lang w:bidi="fa-IR"/>
        </w:rPr>
        <w:t xml:space="preserve"> </w:t>
      </w:r>
      <w:r>
        <w:rPr>
          <w:rtl/>
          <w:lang w:bidi="fa-IR"/>
        </w:rPr>
        <w:t>ساخته</w:t>
      </w:r>
      <w:r w:rsidR="00101BC1">
        <w:rPr>
          <w:rtl/>
          <w:lang w:bidi="fa-IR"/>
        </w:rPr>
        <w:t xml:space="preserve"> </w:t>
      </w:r>
      <w:r>
        <w:rPr>
          <w:rtl/>
          <w:lang w:bidi="fa-IR"/>
        </w:rPr>
        <w:t>و</w:t>
      </w:r>
      <w:r w:rsidR="00101BC1">
        <w:rPr>
          <w:rtl/>
          <w:lang w:bidi="fa-IR"/>
        </w:rPr>
        <w:t xml:space="preserve"> </w:t>
      </w:r>
      <w:r>
        <w:rPr>
          <w:rtl/>
          <w:lang w:bidi="fa-IR"/>
        </w:rPr>
        <w:t>خاطرش</w:t>
      </w:r>
      <w:r w:rsidR="00101BC1">
        <w:rPr>
          <w:rtl/>
          <w:lang w:bidi="fa-IR"/>
        </w:rPr>
        <w:t xml:space="preserve"> </w:t>
      </w:r>
      <w:r>
        <w:rPr>
          <w:rtl/>
          <w:lang w:bidi="fa-IR"/>
        </w:rPr>
        <w:t>را</w:t>
      </w:r>
      <w:r w:rsidR="00101BC1">
        <w:rPr>
          <w:rtl/>
          <w:lang w:bidi="fa-IR"/>
        </w:rPr>
        <w:t xml:space="preserve"> </w:t>
      </w:r>
      <w:r>
        <w:rPr>
          <w:rtl/>
          <w:lang w:bidi="fa-IR"/>
        </w:rPr>
        <w:t>آسوده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معذورش</w:t>
      </w:r>
      <w:r w:rsidR="00101BC1">
        <w:rPr>
          <w:rtl/>
          <w:lang w:bidi="fa-IR"/>
        </w:rPr>
        <w:t xml:space="preserve"> </w:t>
      </w:r>
      <w:r>
        <w:rPr>
          <w:rtl/>
          <w:lang w:bidi="fa-IR"/>
        </w:rPr>
        <w:t>‍</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راست</w:t>
      </w:r>
      <w:r w:rsidR="00101BC1">
        <w:rPr>
          <w:rtl/>
          <w:lang w:bidi="fa-IR"/>
        </w:rPr>
        <w:t xml:space="preserve"> </w:t>
      </w:r>
      <w:r>
        <w:rPr>
          <w:rtl/>
          <w:lang w:bidi="fa-IR"/>
        </w:rPr>
        <w:t>همتى</w:t>
      </w:r>
      <w:r w:rsidR="00101BC1">
        <w:rPr>
          <w:rtl/>
          <w:lang w:bidi="fa-IR"/>
        </w:rPr>
        <w:t xml:space="preserve"> </w:t>
      </w:r>
      <w:r>
        <w:rPr>
          <w:rtl/>
          <w:lang w:bidi="fa-IR"/>
        </w:rPr>
        <w:t>و</w:t>
      </w:r>
      <w:r w:rsidR="00101BC1">
        <w:rPr>
          <w:rtl/>
          <w:lang w:bidi="fa-IR"/>
        </w:rPr>
        <w:t xml:space="preserve"> </w:t>
      </w:r>
      <w:r>
        <w:rPr>
          <w:rtl/>
          <w:lang w:bidi="fa-IR"/>
        </w:rPr>
        <w:t>موضع</w:t>
      </w:r>
      <w:r w:rsidR="00101BC1">
        <w:rPr>
          <w:rtl/>
          <w:lang w:bidi="fa-IR"/>
        </w:rPr>
        <w:t xml:space="preserve"> </w:t>
      </w:r>
      <w:r>
        <w:rPr>
          <w:rtl/>
          <w:lang w:bidi="fa-IR"/>
        </w:rPr>
        <w:t>درست</w:t>
      </w:r>
      <w:r w:rsidR="00101BC1">
        <w:rPr>
          <w:rtl/>
          <w:lang w:bidi="fa-IR"/>
        </w:rPr>
        <w:t xml:space="preserve"> </w:t>
      </w:r>
      <w:r>
        <w:rPr>
          <w:rtl/>
          <w:lang w:bidi="fa-IR"/>
        </w:rPr>
        <w:t>او</w:t>
      </w:r>
      <w:r w:rsidR="00101BC1">
        <w:rPr>
          <w:rtl/>
          <w:lang w:bidi="fa-IR"/>
        </w:rPr>
        <w:t xml:space="preserve"> </w:t>
      </w:r>
      <w:r>
        <w:rPr>
          <w:rtl/>
          <w:lang w:bidi="fa-IR"/>
        </w:rPr>
        <w:t>سپاسگزارى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sidRPr="00C53597">
        <w:rPr>
          <w:rStyle w:val="libFootnotenumChar"/>
          <w:rtl/>
        </w:rPr>
        <w:t>(23)</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پيوند</w:t>
      </w:r>
      <w:r w:rsidR="00101BC1">
        <w:rPr>
          <w:rtl/>
          <w:lang w:bidi="fa-IR"/>
        </w:rPr>
        <w:t xml:space="preserve"> </w:t>
      </w:r>
      <w:r>
        <w:rPr>
          <w:rtl/>
          <w:lang w:bidi="fa-IR"/>
        </w:rPr>
        <w:t>اعتقادى</w:t>
      </w:r>
      <w:r w:rsidR="00101BC1">
        <w:rPr>
          <w:rtl/>
          <w:lang w:bidi="fa-IR"/>
        </w:rPr>
        <w:t xml:space="preserve"> </w:t>
      </w:r>
      <w:r>
        <w:rPr>
          <w:rtl/>
          <w:lang w:bidi="fa-IR"/>
        </w:rPr>
        <w:t>بالنده</w:t>
      </w:r>
      <w:r w:rsidR="00101BC1">
        <w:rPr>
          <w:rtl/>
          <w:lang w:bidi="fa-IR"/>
        </w:rPr>
        <w:t xml:space="preserve"> </w:t>
      </w:r>
      <w:r>
        <w:rPr>
          <w:rtl/>
          <w:lang w:bidi="fa-IR"/>
        </w:rPr>
        <w:t>ميان</w:t>
      </w:r>
      <w:r w:rsidR="00101BC1">
        <w:rPr>
          <w:rtl/>
          <w:lang w:bidi="fa-IR"/>
        </w:rPr>
        <w:t xml:space="preserve"> </w:t>
      </w:r>
      <w:r>
        <w:rPr>
          <w:rtl/>
          <w:lang w:bidi="fa-IR"/>
        </w:rPr>
        <w:t>دو</w:t>
      </w:r>
      <w:r w:rsidR="00101BC1">
        <w:rPr>
          <w:rtl/>
          <w:lang w:bidi="fa-IR"/>
        </w:rPr>
        <w:t xml:space="preserve"> </w:t>
      </w:r>
      <w:r>
        <w:rPr>
          <w:rtl/>
          <w:lang w:bidi="fa-IR"/>
        </w:rPr>
        <w:t>برادر،</w:t>
      </w:r>
      <w:r w:rsidR="00101BC1">
        <w:rPr>
          <w:rtl/>
          <w:lang w:bidi="fa-IR"/>
        </w:rPr>
        <w:t xml:space="preserve"> </w:t>
      </w:r>
      <w:r>
        <w:rPr>
          <w:rtl/>
          <w:lang w:bidi="fa-IR"/>
        </w:rPr>
        <w:t>دشمنان</w:t>
      </w:r>
      <w:r w:rsidR="00101BC1">
        <w:rPr>
          <w:rtl/>
          <w:lang w:bidi="fa-IR"/>
        </w:rPr>
        <w:t xml:space="preserve"> </w:t>
      </w:r>
      <w:r>
        <w:rPr>
          <w:rtl/>
          <w:lang w:bidi="fa-IR"/>
        </w:rPr>
        <w:t>كينه</w:t>
      </w:r>
      <w:r w:rsidR="00101BC1">
        <w:rPr>
          <w:rtl/>
          <w:lang w:bidi="fa-IR"/>
        </w:rPr>
        <w:t xml:space="preserve"> </w:t>
      </w:r>
      <w:r>
        <w:rPr>
          <w:rtl/>
          <w:lang w:bidi="fa-IR"/>
        </w:rPr>
        <w:t>جو</w:t>
      </w:r>
      <w:r w:rsidR="00101BC1">
        <w:rPr>
          <w:rtl/>
          <w:lang w:bidi="fa-IR"/>
        </w:rPr>
        <w:t xml:space="preserve"> </w:t>
      </w:r>
      <w:r>
        <w:rPr>
          <w:rtl/>
          <w:lang w:bidi="fa-IR"/>
        </w:rPr>
        <w:t>را</w:t>
      </w:r>
      <w:r w:rsidR="00101BC1">
        <w:rPr>
          <w:rtl/>
          <w:lang w:bidi="fa-IR"/>
        </w:rPr>
        <w:t xml:space="preserve"> </w:t>
      </w:r>
      <w:r>
        <w:rPr>
          <w:rtl/>
          <w:lang w:bidi="fa-IR"/>
        </w:rPr>
        <w:t>متعجب</w:t>
      </w:r>
      <w:r w:rsidR="00101BC1">
        <w:rPr>
          <w:rtl/>
          <w:lang w:bidi="fa-IR"/>
        </w:rPr>
        <w:t xml:space="preserve"> </w:t>
      </w:r>
      <w:r>
        <w:rPr>
          <w:rtl/>
          <w:lang w:bidi="fa-IR"/>
        </w:rPr>
        <w:t>نمى</w:t>
      </w:r>
      <w:r w:rsidR="00101BC1">
        <w:rPr>
          <w:rtl/>
          <w:lang w:bidi="fa-IR"/>
        </w:rPr>
        <w:t xml:space="preserve"> </w:t>
      </w:r>
      <w:r>
        <w:rPr>
          <w:rtl/>
          <w:lang w:bidi="fa-IR"/>
        </w:rPr>
        <w:t>سازد،</w:t>
      </w:r>
      <w:r w:rsidR="00101BC1">
        <w:rPr>
          <w:rtl/>
          <w:lang w:bidi="fa-IR"/>
        </w:rPr>
        <w:t xml:space="preserve"> </w:t>
      </w:r>
      <w:r>
        <w:rPr>
          <w:rtl/>
          <w:lang w:bidi="fa-IR"/>
        </w:rPr>
        <w:t>بلكه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برآن</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تا</w:t>
      </w:r>
      <w:r w:rsidR="00101BC1">
        <w:rPr>
          <w:rtl/>
          <w:lang w:bidi="fa-IR"/>
        </w:rPr>
        <w:t xml:space="preserve"> </w:t>
      </w:r>
      <w:r>
        <w:rPr>
          <w:rtl/>
          <w:lang w:bidi="fa-IR"/>
        </w:rPr>
        <w:t>اين</w:t>
      </w:r>
      <w:r w:rsidR="00101BC1">
        <w:rPr>
          <w:rtl/>
          <w:lang w:bidi="fa-IR"/>
        </w:rPr>
        <w:t xml:space="preserve"> </w:t>
      </w:r>
      <w:r>
        <w:rPr>
          <w:rtl/>
          <w:lang w:bidi="fa-IR"/>
        </w:rPr>
        <w:t>پيوند</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اساس</w:t>
      </w:r>
      <w:r w:rsidR="00101BC1">
        <w:rPr>
          <w:rtl/>
          <w:lang w:bidi="fa-IR"/>
        </w:rPr>
        <w:t xml:space="preserve"> </w:t>
      </w:r>
      <w:r>
        <w:rPr>
          <w:rtl/>
          <w:lang w:bidi="fa-IR"/>
        </w:rPr>
        <w:t>منافع</w:t>
      </w:r>
      <w:r w:rsidR="00101BC1">
        <w:rPr>
          <w:rtl/>
          <w:lang w:bidi="fa-IR"/>
        </w:rPr>
        <w:t xml:space="preserve"> </w:t>
      </w:r>
      <w:r>
        <w:rPr>
          <w:rtl/>
          <w:lang w:bidi="fa-IR"/>
        </w:rPr>
        <w:t>دنيوى</w:t>
      </w:r>
      <w:r w:rsidR="00101BC1">
        <w:rPr>
          <w:rtl/>
          <w:lang w:bidi="fa-IR"/>
        </w:rPr>
        <w:t xml:space="preserve"> </w:t>
      </w:r>
      <w:r>
        <w:rPr>
          <w:rtl/>
          <w:lang w:bidi="fa-IR"/>
        </w:rPr>
        <w:t>و</w:t>
      </w:r>
      <w:r w:rsidR="00101BC1">
        <w:rPr>
          <w:rtl/>
          <w:lang w:bidi="fa-IR"/>
        </w:rPr>
        <w:t xml:space="preserve"> </w:t>
      </w:r>
      <w:r>
        <w:rPr>
          <w:rtl/>
          <w:lang w:bidi="fa-IR"/>
        </w:rPr>
        <w:t>مادى</w:t>
      </w:r>
      <w:r w:rsidR="00101BC1">
        <w:rPr>
          <w:rtl/>
          <w:lang w:bidi="fa-IR"/>
        </w:rPr>
        <w:t xml:space="preserve"> </w:t>
      </w:r>
      <w:r>
        <w:rPr>
          <w:rtl/>
          <w:lang w:bidi="fa-IR"/>
        </w:rPr>
        <w:t>كه</w:t>
      </w:r>
      <w:r w:rsidR="00101BC1">
        <w:rPr>
          <w:rtl/>
          <w:lang w:bidi="fa-IR"/>
        </w:rPr>
        <w:t xml:space="preserve"> </w:t>
      </w:r>
      <w:r>
        <w:rPr>
          <w:rtl/>
          <w:lang w:bidi="fa-IR"/>
        </w:rPr>
        <w:t>عقيل</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پنهان</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بدانند</w:t>
      </w:r>
      <w:r w:rsidR="00101BC1">
        <w:rPr>
          <w:rtl/>
          <w:lang w:bidi="fa-IR"/>
        </w:rPr>
        <w:t xml:space="preserve">. </w:t>
      </w:r>
      <w:r>
        <w:rPr>
          <w:rtl/>
          <w:lang w:bidi="fa-IR"/>
        </w:rPr>
        <w:t>دشمنان</w:t>
      </w:r>
      <w:r w:rsidR="00101BC1">
        <w:rPr>
          <w:rtl/>
          <w:lang w:bidi="fa-IR"/>
        </w:rPr>
        <w:t xml:space="preserve"> </w:t>
      </w:r>
      <w:r>
        <w:rPr>
          <w:rtl/>
          <w:lang w:bidi="fa-IR"/>
        </w:rPr>
        <w:t>اين</w:t>
      </w:r>
      <w:r w:rsidR="00101BC1">
        <w:rPr>
          <w:rtl/>
          <w:lang w:bidi="fa-IR"/>
        </w:rPr>
        <w:t xml:space="preserve"> </w:t>
      </w:r>
      <w:r>
        <w:rPr>
          <w:rtl/>
          <w:lang w:bidi="fa-IR"/>
        </w:rPr>
        <w:t>استنباط</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عملكرد</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قبال</w:t>
      </w:r>
      <w:r w:rsidR="00101BC1">
        <w:rPr>
          <w:rtl/>
          <w:lang w:bidi="fa-IR"/>
        </w:rPr>
        <w:t xml:space="preserve"> </w:t>
      </w:r>
      <w:r>
        <w:rPr>
          <w:rtl/>
          <w:lang w:bidi="fa-IR"/>
        </w:rPr>
        <w:t>اموال</w:t>
      </w:r>
      <w:r w:rsidR="00101BC1">
        <w:rPr>
          <w:rtl/>
          <w:lang w:bidi="fa-IR"/>
        </w:rPr>
        <w:t xml:space="preserve"> </w:t>
      </w:r>
      <w:r>
        <w:rPr>
          <w:rtl/>
          <w:lang w:bidi="fa-IR"/>
        </w:rPr>
        <w:t>بيت</w:t>
      </w:r>
      <w:r w:rsidR="00101BC1">
        <w:rPr>
          <w:rtl/>
          <w:lang w:bidi="fa-IR"/>
        </w:rPr>
        <w:t xml:space="preserve"> </w:t>
      </w:r>
      <w:r>
        <w:rPr>
          <w:rtl/>
          <w:lang w:bidi="fa-IR"/>
        </w:rPr>
        <w:t>المال</w:t>
      </w:r>
      <w:r w:rsidR="00101BC1">
        <w:rPr>
          <w:rtl/>
          <w:lang w:bidi="fa-IR"/>
        </w:rPr>
        <w:t xml:space="preserve"> </w:t>
      </w:r>
      <w:r>
        <w:rPr>
          <w:rtl/>
          <w:lang w:bidi="fa-IR"/>
        </w:rPr>
        <w:t>كه</w:t>
      </w:r>
      <w:r w:rsidR="00101BC1">
        <w:rPr>
          <w:rtl/>
          <w:lang w:bidi="fa-IR"/>
        </w:rPr>
        <w:t xml:space="preserve"> </w:t>
      </w:r>
      <w:r>
        <w:rPr>
          <w:rtl/>
          <w:lang w:bidi="fa-IR"/>
        </w:rPr>
        <w:t>اجازه</w:t>
      </w:r>
      <w:r w:rsidR="00101BC1">
        <w:rPr>
          <w:rtl/>
          <w:lang w:bidi="fa-IR"/>
        </w:rPr>
        <w:t xml:space="preserve"> </w:t>
      </w:r>
      <w:r>
        <w:rPr>
          <w:rtl/>
          <w:lang w:bidi="fa-IR"/>
        </w:rPr>
        <w:t>كمترين</w:t>
      </w:r>
      <w:r w:rsidR="00101BC1">
        <w:rPr>
          <w:rtl/>
          <w:lang w:bidi="fa-IR"/>
        </w:rPr>
        <w:t xml:space="preserve"> </w:t>
      </w:r>
      <w:r>
        <w:rPr>
          <w:rtl/>
          <w:lang w:bidi="fa-IR"/>
        </w:rPr>
        <w:t>تصرف</w:t>
      </w:r>
      <w:r w:rsidR="00101BC1">
        <w:rPr>
          <w:rtl/>
          <w:lang w:bidi="fa-IR"/>
        </w:rPr>
        <w:t xml:space="preserve"> </w:t>
      </w:r>
      <w:r>
        <w:rPr>
          <w:rtl/>
          <w:lang w:bidi="fa-IR"/>
        </w:rPr>
        <w:t>نابجايى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نمى</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درهمى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ناحق</w:t>
      </w:r>
      <w:r w:rsidR="00101BC1">
        <w:rPr>
          <w:rtl/>
          <w:lang w:bidi="fa-IR"/>
        </w:rPr>
        <w:t xml:space="preserve"> </w:t>
      </w:r>
      <w:r>
        <w:rPr>
          <w:rtl/>
          <w:lang w:bidi="fa-IR"/>
        </w:rPr>
        <w:t>به</w:t>
      </w:r>
      <w:r w:rsidR="00101BC1">
        <w:rPr>
          <w:rtl/>
          <w:lang w:bidi="fa-IR"/>
        </w:rPr>
        <w:t xml:space="preserve"> </w:t>
      </w:r>
      <w:r>
        <w:rPr>
          <w:rtl/>
          <w:lang w:bidi="fa-IR"/>
        </w:rPr>
        <w:t>كسى</w:t>
      </w:r>
      <w:r w:rsidR="00101BC1">
        <w:rPr>
          <w:rtl/>
          <w:lang w:bidi="fa-IR"/>
        </w:rPr>
        <w:t xml:space="preserve"> </w:t>
      </w:r>
      <w:r>
        <w:rPr>
          <w:rtl/>
          <w:lang w:bidi="fa-IR"/>
        </w:rPr>
        <w:t>نمى</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فقر</w:t>
      </w:r>
      <w:r w:rsidR="00101BC1">
        <w:rPr>
          <w:rtl/>
          <w:lang w:bidi="fa-IR"/>
        </w:rPr>
        <w:t xml:space="preserve"> </w:t>
      </w:r>
      <w:r>
        <w:rPr>
          <w:rtl/>
          <w:lang w:bidi="fa-IR"/>
        </w:rPr>
        <w:t>نسبى</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قضيه</w:t>
      </w:r>
      <w:r w:rsidR="00101BC1">
        <w:rPr>
          <w:rtl/>
          <w:lang w:bidi="fa-IR"/>
        </w:rPr>
        <w:t xml:space="preserve"> </w:t>
      </w:r>
      <w:r>
        <w:rPr>
          <w:rtl/>
          <w:lang w:bidi="fa-IR"/>
        </w:rPr>
        <w:t>آهن</w:t>
      </w:r>
      <w:r w:rsidR="00101BC1">
        <w:rPr>
          <w:rtl/>
          <w:lang w:bidi="fa-IR"/>
        </w:rPr>
        <w:t xml:space="preserve"> </w:t>
      </w:r>
      <w:r>
        <w:rPr>
          <w:rtl/>
          <w:lang w:bidi="fa-IR"/>
        </w:rPr>
        <w:t>گداخته</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صورت</w:t>
      </w:r>
      <w:r w:rsidR="00101BC1">
        <w:rPr>
          <w:rtl/>
          <w:lang w:bidi="fa-IR"/>
        </w:rPr>
        <w:t xml:space="preserve"> </w:t>
      </w:r>
      <w:r>
        <w:rPr>
          <w:rtl/>
          <w:lang w:bidi="fa-IR"/>
        </w:rPr>
        <w:t>او</w:t>
      </w:r>
      <w:r w:rsidR="00101BC1">
        <w:rPr>
          <w:rtl/>
          <w:lang w:bidi="fa-IR"/>
        </w:rPr>
        <w:t xml:space="preserve"> </w:t>
      </w:r>
      <w:r>
        <w:rPr>
          <w:rtl/>
          <w:lang w:bidi="fa-IR"/>
        </w:rPr>
        <w:t>نزديك</w:t>
      </w:r>
      <w:r w:rsidR="00101BC1">
        <w:rPr>
          <w:rtl/>
          <w:lang w:bidi="fa-IR"/>
        </w:rPr>
        <w:t xml:space="preserve"> </w:t>
      </w:r>
      <w:r>
        <w:rPr>
          <w:rtl/>
          <w:lang w:bidi="fa-IR"/>
        </w:rPr>
        <w:t>ساخت،</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سرسختى</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بيت</w:t>
      </w:r>
      <w:r w:rsidR="00101BC1">
        <w:rPr>
          <w:rtl/>
          <w:lang w:bidi="fa-IR"/>
        </w:rPr>
        <w:t xml:space="preserve"> </w:t>
      </w:r>
      <w:r>
        <w:rPr>
          <w:rtl/>
          <w:lang w:bidi="fa-IR"/>
        </w:rPr>
        <w:t>المال</w:t>
      </w:r>
      <w:r w:rsidR="00101BC1">
        <w:rPr>
          <w:rtl/>
          <w:lang w:bidi="fa-IR"/>
        </w:rPr>
        <w:t xml:space="preserve"> </w:t>
      </w:r>
      <w:r>
        <w:rPr>
          <w:rtl/>
          <w:lang w:bidi="fa-IR"/>
        </w:rPr>
        <w:t>مسلمين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معاويه</w:t>
      </w:r>
      <w:r w:rsidR="00101BC1">
        <w:rPr>
          <w:rtl/>
          <w:lang w:bidi="fa-IR"/>
        </w:rPr>
        <w:t xml:space="preserve"> </w:t>
      </w:r>
      <w:r>
        <w:rPr>
          <w:rtl/>
          <w:lang w:bidi="fa-IR"/>
        </w:rPr>
        <w:t>فرصت</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پولهاى</w:t>
      </w:r>
      <w:r w:rsidR="00101BC1">
        <w:rPr>
          <w:rtl/>
          <w:lang w:bidi="fa-IR"/>
        </w:rPr>
        <w:t xml:space="preserve"> </w:t>
      </w:r>
      <w:r>
        <w:rPr>
          <w:rtl/>
          <w:lang w:bidi="fa-IR"/>
        </w:rPr>
        <w:t>مردم</w:t>
      </w:r>
      <w:r w:rsidR="00101BC1">
        <w:rPr>
          <w:rtl/>
          <w:lang w:bidi="fa-IR"/>
        </w:rPr>
        <w:t xml:space="preserve"> </w:t>
      </w:r>
      <w:r>
        <w:rPr>
          <w:rtl/>
          <w:lang w:bidi="fa-IR"/>
        </w:rPr>
        <w:t>افراد</w:t>
      </w:r>
      <w:r w:rsidR="00101BC1">
        <w:rPr>
          <w:rtl/>
          <w:lang w:bidi="fa-IR"/>
        </w:rPr>
        <w:t xml:space="preserve"> </w:t>
      </w:r>
      <w:r>
        <w:rPr>
          <w:rtl/>
          <w:lang w:bidi="fa-IR"/>
        </w:rPr>
        <w:t>سست</w:t>
      </w:r>
      <w:r w:rsidR="00101BC1">
        <w:rPr>
          <w:rtl/>
          <w:lang w:bidi="fa-IR"/>
        </w:rPr>
        <w:t xml:space="preserve"> </w:t>
      </w:r>
      <w:r>
        <w:rPr>
          <w:rtl/>
          <w:lang w:bidi="fa-IR"/>
        </w:rPr>
        <w:t>پيمان</w:t>
      </w:r>
      <w:r w:rsidR="00101BC1">
        <w:rPr>
          <w:rtl/>
          <w:lang w:bidi="fa-IR"/>
        </w:rPr>
        <w:t xml:space="preserve"> </w:t>
      </w:r>
      <w:r>
        <w:rPr>
          <w:rtl/>
          <w:lang w:bidi="fa-IR"/>
        </w:rPr>
        <w:t>را</w:t>
      </w:r>
      <w:r w:rsidR="00101BC1">
        <w:rPr>
          <w:rtl/>
          <w:lang w:bidi="fa-IR"/>
        </w:rPr>
        <w:t xml:space="preserve"> </w:t>
      </w:r>
      <w:r>
        <w:rPr>
          <w:rtl/>
          <w:lang w:bidi="fa-IR"/>
        </w:rPr>
        <w:t>بخرد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عبد</w:t>
      </w:r>
      <w:r w:rsidR="00101BC1">
        <w:rPr>
          <w:rtl/>
          <w:lang w:bidi="fa-IR"/>
        </w:rPr>
        <w:t xml:space="preserve"> </w:t>
      </w:r>
      <w:r>
        <w:rPr>
          <w:rtl/>
          <w:lang w:bidi="fa-IR"/>
        </w:rPr>
        <w:t>هواى</w:t>
      </w:r>
      <w:r w:rsidR="00101BC1">
        <w:rPr>
          <w:rtl/>
          <w:lang w:bidi="fa-IR"/>
        </w:rPr>
        <w:t xml:space="preserve"> </w:t>
      </w:r>
      <w:r>
        <w:rPr>
          <w:rtl/>
          <w:lang w:bidi="fa-IR"/>
        </w:rPr>
        <w:t>خود</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اولين</w:t>
      </w:r>
      <w:r w:rsidR="00101BC1">
        <w:rPr>
          <w:rtl/>
          <w:lang w:bidi="fa-IR"/>
        </w:rPr>
        <w:t xml:space="preserve"> </w:t>
      </w: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پيوند</w:t>
      </w:r>
      <w:r w:rsidR="00101BC1">
        <w:rPr>
          <w:rtl/>
          <w:lang w:bidi="fa-IR"/>
        </w:rPr>
        <w:t xml:space="preserve"> </w:t>
      </w:r>
      <w:r>
        <w:rPr>
          <w:rtl/>
          <w:lang w:bidi="fa-IR"/>
        </w:rPr>
        <w:t>دينى</w:t>
      </w:r>
      <w:r w:rsidR="00101BC1">
        <w:rPr>
          <w:rtl/>
          <w:lang w:bidi="fa-IR"/>
        </w:rPr>
        <w:t xml:space="preserve"> </w:t>
      </w:r>
      <w:r>
        <w:rPr>
          <w:rtl/>
          <w:lang w:bidi="fa-IR"/>
        </w:rPr>
        <w:t>ميان</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تفسير</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سعى</w:t>
      </w:r>
      <w:r w:rsidR="00101BC1">
        <w:rPr>
          <w:rtl/>
          <w:lang w:bidi="fa-IR"/>
        </w:rPr>
        <w:t xml:space="preserve"> </w:t>
      </w:r>
      <w:r>
        <w:rPr>
          <w:rtl/>
          <w:lang w:bidi="fa-IR"/>
        </w:rPr>
        <w:t>در</w:t>
      </w:r>
      <w:r w:rsidR="00101BC1">
        <w:rPr>
          <w:rtl/>
          <w:lang w:bidi="fa-IR"/>
        </w:rPr>
        <w:t xml:space="preserve"> </w:t>
      </w:r>
      <w:r>
        <w:rPr>
          <w:rtl/>
          <w:lang w:bidi="fa-IR"/>
        </w:rPr>
        <w:t>بدجلوه</w:t>
      </w:r>
      <w:r w:rsidR="00101BC1">
        <w:rPr>
          <w:rtl/>
          <w:lang w:bidi="fa-IR"/>
        </w:rPr>
        <w:t xml:space="preserve"> </w:t>
      </w:r>
      <w:r>
        <w:rPr>
          <w:rtl/>
          <w:lang w:bidi="fa-IR"/>
        </w:rPr>
        <w:t>دادن</w:t>
      </w:r>
      <w:r w:rsidR="00101BC1">
        <w:rPr>
          <w:rtl/>
          <w:lang w:bidi="fa-IR"/>
        </w:rPr>
        <w:t xml:space="preserve"> </w:t>
      </w:r>
      <w:r>
        <w:rPr>
          <w:rtl/>
          <w:lang w:bidi="fa-IR"/>
        </w:rPr>
        <w:t>اين</w:t>
      </w:r>
      <w:r w:rsidR="00101BC1">
        <w:rPr>
          <w:rtl/>
          <w:lang w:bidi="fa-IR"/>
        </w:rPr>
        <w:t xml:space="preserve"> </w:t>
      </w:r>
      <w:r>
        <w:rPr>
          <w:rtl/>
          <w:lang w:bidi="fa-IR"/>
        </w:rPr>
        <w:t>رابطه</w:t>
      </w:r>
      <w:r w:rsidR="00101BC1">
        <w:rPr>
          <w:rtl/>
          <w:lang w:bidi="fa-IR"/>
        </w:rPr>
        <w:t xml:space="preserve"> </w:t>
      </w:r>
      <w:r>
        <w:rPr>
          <w:rtl/>
          <w:lang w:bidi="fa-IR"/>
        </w:rPr>
        <w:t>برادرانه</w:t>
      </w:r>
      <w:r w:rsidR="00101BC1">
        <w:rPr>
          <w:rtl/>
          <w:lang w:bidi="fa-IR"/>
        </w:rPr>
        <w:t xml:space="preserve"> </w:t>
      </w:r>
      <w:r>
        <w:rPr>
          <w:rtl/>
          <w:lang w:bidi="fa-IR"/>
        </w:rPr>
        <w:t>را</w:t>
      </w:r>
      <w:r w:rsidR="00101BC1">
        <w:rPr>
          <w:rtl/>
          <w:lang w:bidi="fa-IR"/>
        </w:rPr>
        <w:t xml:space="preserve"> </w:t>
      </w:r>
      <w:r>
        <w:rPr>
          <w:rtl/>
          <w:lang w:bidi="fa-IR"/>
        </w:rPr>
        <w:t>داشت</w:t>
      </w:r>
      <w:r w:rsidR="00101BC1">
        <w:rPr>
          <w:rtl/>
          <w:lang w:bidi="fa-IR"/>
        </w:rPr>
        <w:t xml:space="preserve"> </w:t>
      </w:r>
      <w:r>
        <w:rPr>
          <w:rtl/>
          <w:lang w:bidi="fa-IR"/>
        </w:rPr>
        <w:t>خود</w:t>
      </w:r>
      <w:r w:rsidR="00101BC1">
        <w:rPr>
          <w:rtl/>
          <w:lang w:bidi="fa-IR"/>
        </w:rPr>
        <w:t xml:space="preserve"> </w:t>
      </w:r>
      <w:r>
        <w:rPr>
          <w:rtl/>
          <w:lang w:bidi="fa-IR"/>
        </w:rPr>
        <w:t>معاويه</w:t>
      </w:r>
      <w:r w:rsidR="00101BC1">
        <w:rPr>
          <w:rtl/>
          <w:lang w:bidi="fa-IR"/>
        </w:rPr>
        <w:t xml:space="preserve"> </w:t>
      </w:r>
      <w:r>
        <w:rPr>
          <w:rtl/>
          <w:lang w:bidi="fa-IR"/>
        </w:rPr>
        <w:t>بود</w:t>
      </w:r>
      <w:r w:rsidR="00101BC1">
        <w:rPr>
          <w:rtl/>
          <w:lang w:bidi="fa-IR"/>
        </w:rPr>
        <w:t xml:space="preserve">. </w:t>
      </w:r>
      <w:r>
        <w:rPr>
          <w:rtl/>
          <w:lang w:bidi="fa-IR"/>
        </w:rPr>
        <w:t>او</w:t>
      </w:r>
      <w:r w:rsidR="00101BC1">
        <w:rPr>
          <w:rtl/>
          <w:lang w:bidi="fa-IR"/>
        </w:rPr>
        <w:t xml:space="preserve"> </w:t>
      </w:r>
      <w:r>
        <w:rPr>
          <w:rtl/>
          <w:lang w:bidi="fa-IR"/>
        </w:rPr>
        <w:t>عدالتخواهى</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صورت</w:t>
      </w:r>
      <w:r w:rsidR="00101BC1">
        <w:rPr>
          <w:rtl/>
          <w:lang w:bidi="fa-IR"/>
        </w:rPr>
        <w:t xml:space="preserve"> </w:t>
      </w:r>
      <w:r>
        <w:rPr>
          <w:rtl/>
          <w:lang w:bidi="fa-IR"/>
        </w:rPr>
        <w:t>بخل</w:t>
      </w:r>
      <w:r w:rsidR="00101BC1">
        <w:rPr>
          <w:rtl/>
          <w:lang w:bidi="fa-IR"/>
        </w:rPr>
        <w:t xml:space="preserve"> </w:t>
      </w:r>
      <w:r>
        <w:rPr>
          <w:rtl/>
          <w:lang w:bidi="fa-IR"/>
        </w:rPr>
        <w:t>حتى</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برادر</w:t>
      </w:r>
      <w:r w:rsidR="00101BC1">
        <w:rPr>
          <w:rtl/>
          <w:lang w:bidi="fa-IR"/>
        </w:rPr>
        <w:t xml:space="preserve"> </w:t>
      </w:r>
      <w:r>
        <w:rPr>
          <w:rtl/>
          <w:lang w:bidi="fa-IR"/>
        </w:rPr>
        <w:t>جلوه</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نياز</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علاقه</w:t>
      </w:r>
      <w:r w:rsidR="00101BC1">
        <w:rPr>
          <w:rtl/>
          <w:lang w:bidi="fa-IR"/>
        </w:rPr>
        <w:t xml:space="preserve"> </w:t>
      </w:r>
      <w:r>
        <w:rPr>
          <w:rtl/>
          <w:lang w:bidi="fa-IR"/>
        </w:rPr>
        <w:t>اش</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(معاويه)</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تنگدستى</w:t>
      </w:r>
      <w:r w:rsidR="00101BC1">
        <w:rPr>
          <w:rtl/>
          <w:lang w:bidi="fa-IR"/>
        </w:rPr>
        <w:t xml:space="preserve"> </w:t>
      </w:r>
      <w:r>
        <w:rPr>
          <w:rtl/>
          <w:lang w:bidi="fa-IR"/>
        </w:rPr>
        <w:t>و</w:t>
      </w:r>
      <w:r w:rsidR="00101BC1">
        <w:rPr>
          <w:rtl/>
          <w:lang w:bidi="fa-IR"/>
        </w:rPr>
        <w:t xml:space="preserve"> </w:t>
      </w:r>
      <w:r>
        <w:rPr>
          <w:rtl/>
          <w:lang w:bidi="fa-IR"/>
        </w:rPr>
        <w:t>دنياخواهى</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برترى</w:t>
      </w:r>
      <w:r w:rsidR="00101BC1">
        <w:rPr>
          <w:rtl/>
          <w:lang w:bidi="fa-IR"/>
        </w:rPr>
        <w:t xml:space="preserve"> </w:t>
      </w:r>
      <w:r>
        <w:rPr>
          <w:rtl/>
          <w:lang w:bidi="fa-IR"/>
        </w:rPr>
        <w:t>بخشيدن</w:t>
      </w:r>
      <w:r w:rsidR="00101BC1">
        <w:rPr>
          <w:rtl/>
          <w:lang w:bidi="fa-IR"/>
        </w:rPr>
        <w:t xml:space="preserve"> </w:t>
      </w:r>
      <w:r>
        <w:rPr>
          <w:rtl/>
          <w:lang w:bidi="fa-IR"/>
        </w:rPr>
        <w:t>دنيا</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دين-</w:t>
      </w:r>
      <w:r w:rsidR="00101BC1">
        <w:rPr>
          <w:rtl/>
          <w:lang w:bidi="fa-IR"/>
        </w:rPr>
        <w:t xml:space="preserve"> </w:t>
      </w:r>
      <w:r>
        <w:rPr>
          <w:rtl/>
          <w:lang w:bidi="fa-IR"/>
        </w:rPr>
        <w:t>به</w:t>
      </w:r>
      <w:r w:rsidR="00101BC1">
        <w:rPr>
          <w:rtl/>
          <w:lang w:bidi="fa-IR"/>
        </w:rPr>
        <w:t xml:space="preserve"> </w:t>
      </w:r>
      <w:r>
        <w:rPr>
          <w:rtl/>
          <w:lang w:bidi="fa-IR"/>
        </w:rPr>
        <w:t>گمان</w:t>
      </w:r>
      <w:r w:rsidR="00101BC1">
        <w:rPr>
          <w:rtl/>
          <w:lang w:bidi="fa-IR"/>
        </w:rPr>
        <w:t xml:space="preserve"> </w:t>
      </w:r>
      <w:r>
        <w:rPr>
          <w:rtl/>
          <w:lang w:bidi="fa-IR"/>
        </w:rPr>
        <w:t>خودشان-</w:t>
      </w:r>
      <w:r w:rsidR="00101BC1">
        <w:rPr>
          <w:rtl/>
          <w:lang w:bidi="fa-IR"/>
        </w:rPr>
        <w:t xml:space="preserve"> </w:t>
      </w:r>
      <w:r>
        <w:rPr>
          <w:rtl/>
          <w:lang w:bidi="fa-IR"/>
        </w:rPr>
        <w:t>جلوه</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بدينسان</w:t>
      </w:r>
      <w:r w:rsidR="00101BC1">
        <w:rPr>
          <w:rtl/>
          <w:lang w:bidi="fa-IR"/>
        </w:rPr>
        <w:t xml:space="preserve"> </w:t>
      </w:r>
      <w:r>
        <w:rPr>
          <w:rtl/>
          <w:lang w:bidi="fa-IR"/>
        </w:rPr>
        <w:t>بنياد</w:t>
      </w:r>
      <w:r w:rsidR="00101BC1">
        <w:rPr>
          <w:rtl/>
          <w:lang w:bidi="fa-IR"/>
        </w:rPr>
        <w:t xml:space="preserve"> </w:t>
      </w:r>
      <w:r>
        <w:rPr>
          <w:rtl/>
          <w:lang w:bidi="fa-IR"/>
        </w:rPr>
        <w:t>دروغ</w:t>
      </w:r>
      <w:r w:rsidR="00101BC1">
        <w:rPr>
          <w:rtl/>
          <w:lang w:bidi="fa-IR"/>
        </w:rPr>
        <w:t xml:space="preserve"> </w:t>
      </w:r>
      <w:r>
        <w:rPr>
          <w:rtl/>
          <w:lang w:bidi="fa-IR"/>
        </w:rPr>
        <w:t>سازى</w:t>
      </w:r>
      <w:r w:rsidR="00101BC1">
        <w:rPr>
          <w:rtl/>
          <w:lang w:bidi="fa-IR"/>
        </w:rPr>
        <w:t xml:space="preserve"> </w:t>
      </w:r>
      <w:r>
        <w:rPr>
          <w:rtl/>
          <w:lang w:bidi="fa-IR"/>
        </w:rPr>
        <w:t>ريخته</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مقدمات،</w:t>
      </w:r>
      <w:r w:rsidR="00101BC1">
        <w:rPr>
          <w:rtl/>
          <w:lang w:bidi="fa-IR"/>
        </w:rPr>
        <w:t xml:space="preserve"> </w:t>
      </w:r>
      <w:r>
        <w:rPr>
          <w:rtl/>
          <w:lang w:bidi="fa-IR"/>
        </w:rPr>
        <w:t>اكاذيب</w:t>
      </w:r>
      <w:r w:rsidR="00101BC1">
        <w:rPr>
          <w:rtl/>
          <w:lang w:bidi="fa-IR"/>
        </w:rPr>
        <w:t xml:space="preserve"> </w:t>
      </w:r>
      <w:r>
        <w:rPr>
          <w:rtl/>
          <w:lang w:bidi="fa-IR"/>
        </w:rPr>
        <w:t>ديگرى</w:t>
      </w:r>
      <w:r w:rsidR="00101BC1">
        <w:rPr>
          <w:rtl/>
          <w:lang w:bidi="fa-IR"/>
        </w:rPr>
        <w:t xml:space="preserve"> </w:t>
      </w:r>
      <w:r>
        <w:rPr>
          <w:rtl/>
          <w:lang w:bidi="fa-IR"/>
        </w:rPr>
        <w:t>زاده</w:t>
      </w:r>
      <w:r w:rsidR="00101BC1">
        <w:rPr>
          <w:rtl/>
          <w:lang w:bidi="fa-IR"/>
        </w:rPr>
        <w:t xml:space="preserve"> </w:t>
      </w:r>
      <w:r>
        <w:rPr>
          <w:rtl/>
          <w:lang w:bidi="fa-IR"/>
        </w:rPr>
        <w:t>گشت</w:t>
      </w:r>
      <w:r w:rsidR="00101BC1">
        <w:rPr>
          <w:rtl/>
          <w:lang w:bidi="fa-IR"/>
        </w:rPr>
        <w:t xml:space="preserve">. </w:t>
      </w:r>
      <w:r>
        <w:rPr>
          <w:rtl/>
          <w:lang w:bidi="fa-IR"/>
        </w:rPr>
        <w:t>محب</w:t>
      </w:r>
      <w:r w:rsidR="00101BC1">
        <w:rPr>
          <w:rtl/>
          <w:lang w:bidi="fa-IR"/>
        </w:rPr>
        <w:t xml:space="preserve"> </w:t>
      </w:r>
      <w:r>
        <w:rPr>
          <w:rtl/>
          <w:lang w:bidi="fa-IR"/>
        </w:rPr>
        <w:t>الدين</w:t>
      </w:r>
      <w:r w:rsidR="00101BC1">
        <w:rPr>
          <w:rtl/>
          <w:lang w:bidi="fa-IR"/>
        </w:rPr>
        <w:t xml:space="preserve"> </w:t>
      </w:r>
      <w:r>
        <w:rPr>
          <w:rtl/>
          <w:lang w:bidi="fa-IR"/>
        </w:rPr>
        <w:t>طبرى</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نقل</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كه</w:t>
      </w:r>
      <w:r w:rsidR="00101BC1">
        <w:rPr>
          <w:rtl/>
          <w:lang w:bidi="fa-IR"/>
        </w:rPr>
        <w:t xml:space="preserve"> </w:t>
      </w:r>
      <w:r>
        <w:rPr>
          <w:rtl/>
          <w:lang w:bidi="fa-IR"/>
        </w:rPr>
        <w:t>روزى</w:t>
      </w:r>
      <w:r w:rsidR="00101BC1">
        <w:rPr>
          <w:rtl/>
          <w:lang w:bidi="fa-IR"/>
        </w:rPr>
        <w:t xml:space="preserve"> </w:t>
      </w:r>
      <w:r>
        <w:rPr>
          <w:rtl/>
          <w:lang w:bidi="fa-IR"/>
        </w:rPr>
        <w:t>معاويه</w:t>
      </w:r>
      <w:r w:rsidR="00101BC1">
        <w:rPr>
          <w:rtl/>
          <w:lang w:bidi="fa-IR"/>
        </w:rPr>
        <w:t xml:space="preserve"> </w:t>
      </w:r>
      <w:r>
        <w:rPr>
          <w:rtl/>
          <w:lang w:bidi="fa-IR"/>
        </w:rPr>
        <w:t>در</w:t>
      </w:r>
      <w:r w:rsidR="00101BC1">
        <w:rPr>
          <w:rtl/>
          <w:lang w:bidi="fa-IR"/>
        </w:rPr>
        <w:t xml:space="preserve"> </w:t>
      </w:r>
      <w:r>
        <w:rPr>
          <w:rtl/>
          <w:lang w:bidi="fa-IR"/>
        </w:rPr>
        <w:t>حضور</w:t>
      </w:r>
      <w:r w:rsidR="00101BC1">
        <w:rPr>
          <w:rtl/>
          <w:lang w:bidi="fa-IR"/>
        </w:rPr>
        <w:t xml:space="preserve"> </w:t>
      </w:r>
      <w:r>
        <w:rPr>
          <w:rtl/>
          <w:lang w:bidi="fa-IR"/>
        </w:rPr>
        <w:t>عقيل</w:t>
      </w:r>
      <w:r w:rsidR="00101BC1">
        <w:rPr>
          <w:rtl/>
          <w:lang w:bidi="fa-IR"/>
        </w:rPr>
        <w:t xml:space="preserve"> </w:t>
      </w:r>
      <w:r>
        <w:rPr>
          <w:rtl/>
          <w:lang w:bidi="fa-IR"/>
        </w:rPr>
        <w:t>گفت:</w:t>
      </w:r>
      <w:r w:rsidR="00101BC1">
        <w:rPr>
          <w:rtl/>
          <w:lang w:bidi="fa-IR"/>
        </w:rPr>
        <w:t xml:space="preserve"> </w:t>
      </w:r>
      <w:r>
        <w:rPr>
          <w:rtl/>
          <w:lang w:bidi="fa-IR"/>
        </w:rPr>
        <w:t>اگر</w:t>
      </w:r>
      <w:r w:rsidR="00101BC1">
        <w:rPr>
          <w:rtl/>
          <w:lang w:bidi="fa-IR"/>
        </w:rPr>
        <w:t xml:space="preserve"> </w:t>
      </w:r>
      <w:r>
        <w:rPr>
          <w:rtl/>
          <w:lang w:bidi="fa-IR"/>
        </w:rPr>
        <w:t>عقيل</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بهتر</w:t>
      </w:r>
      <w:r w:rsidR="00101BC1">
        <w:rPr>
          <w:rtl/>
          <w:lang w:bidi="fa-IR"/>
        </w:rPr>
        <w:t xml:space="preserve"> </w:t>
      </w:r>
      <w:r>
        <w:rPr>
          <w:rtl/>
          <w:lang w:bidi="fa-IR"/>
        </w:rPr>
        <w:t>از</w:t>
      </w:r>
      <w:r w:rsidR="00101BC1">
        <w:rPr>
          <w:rtl/>
          <w:lang w:bidi="fa-IR"/>
        </w:rPr>
        <w:t xml:space="preserve"> </w:t>
      </w:r>
      <w:r>
        <w:rPr>
          <w:rtl/>
          <w:lang w:bidi="fa-IR"/>
        </w:rPr>
        <w:t>برادر</w:t>
      </w:r>
      <w:r w:rsidR="00101BC1">
        <w:rPr>
          <w:rtl/>
          <w:lang w:bidi="fa-IR"/>
        </w:rPr>
        <w:t xml:space="preserve"> </w:t>
      </w:r>
      <w:r>
        <w:rPr>
          <w:rtl/>
          <w:lang w:bidi="fa-IR"/>
        </w:rPr>
        <w:t>خود</w:t>
      </w:r>
      <w:r w:rsidR="00101BC1">
        <w:rPr>
          <w:rtl/>
          <w:lang w:bidi="fa-IR"/>
        </w:rPr>
        <w:t xml:space="preserve"> </w:t>
      </w:r>
      <w:r>
        <w:rPr>
          <w:rtl/>
          <w:lang w:bidi="fa-IR"/>
        </w:rPr>
        <w:t>نمى</w:t>
      </w:r>
      <w:r w:rsidR="00101BC1">
        <w:rPr>
          <w:rtl/>
          <w:lang w:bidi="fa-IR"/>
        </w:rPr>
        <w:t xml:space="preserve"> </w:t>
      </w:r>
      <w:r>
        <w:rPr>
          <w:rtl/>
          <w:lang w:bidi="fa-IR"/>
        </w:rPr>
        <w:t>دانست</w:t>
      </w:r>
      <w:r w:rsidR="00101BC1">
        <w:rPr>
          <w:rtl/>
          <w:lang w:bidi="fa-IR"/>
        </w:rPr>
        <w:t xml:space="preserve"> </w:t>
      </w:r>
      <w:r>
        <w:rPr>
          <w:rtl/>
          <w:lang w:bidi="fa-IR"/>
        </w:rPr>
        <w:t>نزد</w:t>
      </w:r>
      <w:r w:rsidR="00101BC1">
        <w:rPr>
          <w:rtl/>
          <w:lang w:bidi="fa-IR"/>
        </w:rPr>
        <w:t xml:space="preserve"> </w:t>
      </w:r>
      <w:r>
        <w:rPr>
          <w:rtl/>
          <w:lang w:bidi="fa-IR"/>
        </w:rPr>
        <w:t>ما</w:t>
      </w:r>
      <w:r w:rsidR="00101BC1">
        <w:rPr>
          <w:rtl/>
          <w:lang w:bidi="fa-IR"/>
        </w:rPr>
        <w:t xml:space="preserve"> </w:t>
      </w:r>
      <w:r>
        <w:rPr>
          <w:rtl/>
          <w:lang w:bidi="fa-IR"/>
        </w:rPr>
        <w:t>نمى</w:t>
      </w:r>
      <w:r w:rsidR="00101BC1">
        <w:rPr>
          <w:rtl/>
          <w:lang w:bidi="fa-IR"/>
        </w:rPr>
        <w:t xml:space="preserve"> </w:t>
      </w:r>
      <w:r>
        <w:rPr>
          <w:rtl/>
          <w:lang w:bidi="fa-IR"/>
        </w:rPr>
        <w:t>ماند</w:t>
      </w:r>
      <w:r w:rsidR="00101BC1">
        <w:rPr>
          <w:rtl/>
          <w:lang w:bidi="fa-IR"/>
        </w:rPr>
        <w:t xml:space="preserve"> </w:t>
      </w:r>
      <w:r>
        <w:rPr>
          <w:rtl/>
          <w:lang w:bidi="fa-IR"/>
        </w:rPr>
        <w:t>و</w:t>
      </w:r>
      <w:r w:rsidR="00101BC1">
        <w:rPr>
          <w:rtl/>
          <w:lang w:bidi="fa-IR"/>
        </w:rPr>
        <w:t xml:space="preserve"> </w:t>
      </w:r>
      <w:r>
        <w:rPr>
          <w:rtl/>
          <w:lang w:bidi="fa-IR"/>
        </w:rPr>
        <w:t>برادرش</w:t>
      </w:r>
      <w:r w:rsidR="00101BC1">
        <w:rPr>
          <w:rtl/>
          <w:lang w:bidi="fa-IR"/>
        </w:rPr>
        <w:t xml:space="preserve"> </w:t>
      </w:r>
      <w:r>
        <w:rPr>
          <w:rtl/>
          <w:lang w:bidi="fa-IR"/>
        </w:rPr>
        <w:t>را</w:t>
      </w:r>
      <w:r w:rsidR="00101BC1">
        <w:rPr>
          <w:rtl/>
          <w:lang w:bidi="fa-IR"/>
        </w:rPr>
        <w:t xml:space="preserve"> </w:t>
      </w:r>
      <w:r>
        <w:rPr>
          <w:rtl/>
          <w:lang w:bidi="fa-IR"/>
        </w:rPr>
        <w:t>ترك</w:t>
      </w:r>
      <w:r w:rsidR="00101BC1">
        <w:rPr>
          <w:rtl/>
          <w:lang w:bidi="fa-IR"/>
        </w:rPr>
        <w:t xml:space="preserve"> </w:t>
      </w:r>
      <w:r>
        <w:rPr>
          <w:rtl/>
          <w:lang w:bidi="fa-IR"/>
        </w:rPr>
        <w:t>نمى</w:t>
      </w:r>
      <w:r w:rsidR="00101BC1">
        <w:rPr>
          <w:rtl/>
          <w:lang w:bidi="fa-IR"/>
        </w:rPr>
        <w:t xml:space="preserve"> </w:t>
      </w:r>
      <w:r>
        <w:rPr>
          <w:rtl/>
          <w:lang w:bidi="fa-IR"/>
        </w:rPr>
        <w:t>گفت</w:t>
      </w:r>
      <w:r w:rsidR="00101BC1">
        <w:rPr>
          <w:rtl/>
          <w:lang w:bidi="fa-IR"/>
        </w:rPr>
        <w:t xml:space="preserve">. </w:t>
      </w:r>
      <w:r>
        <w:rPr>
          <w:rtl/>
          <w:lang w:bidi="fa-IR"/>
        </w:rPr>
        <w:t>عقيل</w:t>
      </w:r>
      <w:r w:rsidR="00101BC1">
        <w:rPr>
          <w:rtl/>
          <w:lang w:bidi="fa-IR"/>
        </w:rPr>
        <w:t xml:space="preserve"> </w:t>
      </w:r>
      <w:r>
        <w:rPr>
          <w:rtl/>
          <w:lang w:bidi="fa-IR"/>
        </w:rPr>
        <w:t>گفت:</w:t>
      </w:r>
      <w:r w:rsidR="00101BC1">
        <w:rPr>
          <w:rtl/>
          <w:lang w:bidi="fa-IR"/>
        </w:rPr>
        <w:t xml:space="preserve"> </w:t>
      </w:r>
      <w:r>
        <w:rPr>
          <w:rtl/>
          <w:lang w:bidi="fa-IR"/>
        </w:rPr>
        <w:t>برادرم</w:t>
      </w:r>
      <w:r w:rsidR="00101BC1">
        <w:rPr>
          <w:rtl/>
          <w:lang w:bidi="fa-IR"/>
        </w:rPr>
        <w:t xml:space="preserve"> </w:t>
      </w:r>
      <w:r>
        <w:rPr>
          <w:rtl/>
          <w:lang w:bidi="fa-IR"/>
        </w:rPr>
        <w:t>براى</w:t>
      </w:r>
      <w:r w:rsidR="00101BC1">
        <w:rPr>
          <w:rtl/>
          <w:lang w:bidi="fa-IR"/>
        </w:rPr>
        <w:t xml:space="preserve"> </w:t>
      </w:r>
      <w:r>
        <w:rPr>
          <w:rtl/>
          <w:lang w:bidi="fa-IR"/>
        </w:rPr>
        <w:t>دين</w:t>
      </w:r>
      <w:r w:rsidR="00101BC1">
        <w:rPr>
          <w:rtl/>
          <w:lang w:bidi="fa-IR"/>
        </w:rPr>
        <w:t xml:space="preserve"> </w:t>
      </w:r>
      <w:r>
        <w:rPr>
          <w:rtl/>
          <w:lang w:bidi="fa-IR"/>
        </w:rPr>
        <w:t>من</w:t>
      </w:r>
      <w:r w:rsidR="00101BC1">
        <w:rPr>
          <w:rtl/>
          <w:lang w:bidi="fa-IR"/>
        </w:rPr>
        <w:t xml:space="preserve"> </w:t>
      </w:r>
      <w:r>
        <w:rPr>
          <w:rtl/>
          <w:lang w:bidi="fa-IR"/>
        </w:rPr>
        <w:t>بهتر</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براى</w:t>
      </w:r>
      <w:r w:rsidR="00101BC1">
        <w:rPr>
          <w:rtl/>
          <w:lang w:bidi="fa-IR"/>
        </w:rPr>
        <w:t xml:space="preserve"> </w:t>
      </w:r>
      <w:r>
        <w:rPr>
          <w:rtl/>
          <w:lang w:bidi="fa-IR"/>
        </w:rPr>
        <w:t>دنياى</w:t>
      </w:r>
      <w:r w:rsidR="00101BC1">
        <w:rPr>
          <w:rtl/>
          <w:lang w:bidi="fa-IR"/>
        </w:rPr>
        <w:t xml:space="preserve"> </w:t>
      </w:r>
      <w:r>
        <w:rPr>
          <w:rtl/>
          <w:lang w:bidi="fa-IR"/>
        </w:rPr>
        <w:t>من</w:t>
      </w:r>
      <w:r w:rsidR="00101BC1">
        <w:rPr>
          <w:rtl/>
          <w:lang w:bidi="fa-IR"/>
        </w:rPr>
        <w:t xml:space="preserve"> </w:t>
      </w:r>
      <w:r>
        <w:rPr>
          <w:rtl/>
          <w:lang w:bidi="fa-IR"/>
        </w:rPr>
        <w:t>بهترى،</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دنيايم</w:t>
      </w:r>
      <w:r w:rsidR="00101BC1">
        <w:rPr>
          <w:rtl/>
          <w:lang w:bidi="fa-IR"/>
        </w:rPr>
        <w:t xml:space="preserve"> </w:t>
      </w:r>
      <w:r>
        <w:rPr>
          <w:rtl/>
          <w:lang w:bidi="fa-IR"/>
        </w:rPr>
        <w:t>را</w:t>
      </w:r>
      <w:r w:rsidR="00101BC1">
        <w:rPr>
          <w:rtl/>
          <w:lang w:bidi="fa-IR"/>
        </w:rPr>
        <w:t xml:space="preserve"> </w:t>
      </w:r>
      <w:r>
        <w:rPr>
          <w:rtl/>
          <w:lang w:bidi="fa-IR"/>
        </w:rPr>
        <w:t>ترجيح</w:t>
      </w:r>
      <w:r w:rsidR="00101BC1">
        <w:rPr>
          <w:rtl/>
          <w:lang w:bidi="fa-IR"/>
        </w:rPr>
        <w:t xml:space="preserve"> </w:t>
      </w:r>
      <w:r>
        <w:rPr>
          <w:rtl/>
          <w:lang w:bidi="fa-IR"/>
        </w:rPr>
        <w:t>دادم!</w:t>
      </w:r>
      <w:r w:rsidR="00101BC1">
        <w:rPr>
          <w:rtl/>
          <w:lang w:bidi="fa-IR"/>
        </w:rPr>
        <w:t xml:space="preserve"> </w:t>
      </w:r>
      <w:r w:rsidRPr="00C53597">
        <w:rPr>
          <w:rStyle w:val="libFootnotenumChar"/>
          <w:rtl/>
        </w:rPr>
        <w:t>(24)</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سخنى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زيبنده</w:t>
      </w:r>
      <w:r w:rsidR="00101BC1">
        <w:rPr>
          <w:rtl/>
          <w:lang w:bidi="fa-IR"/>
        </w:rPr>
        <w:t xml:space="preserve"> </w:t>
      </w:r>
      <w:r>
        <w:rPr>
          <w:rtl/>
          <w:lang w:bidi="fa-IR"/>
        </w:rPr>
        <w:t>يك</w:t>
      </w:r>
      <w:r w:rsidR="00101BC1">
        <w:rPr>
          <w:rtl/>
          <w:lang w:bidi="fa-IR"/>
        </w:rPr>
        <w:t xml:space="preserve"> </w:t>
      </w:r>
      <w:r>
        <w:rPr>
          <w:rtl/>
          <w:lang w:bidi="fa-IR"/>
        </w:rPr>
        <w:t>فرد</w:t>
      </w:r>
      <w:r w:rsidR="00101BC1">
        <w:rPr>
          <w:rtl/>
          <w:lang w:bidi="fa-IR"/>
        </w:rPr>
        <w:t xml:space="preserve"> </w:t>
      </w:r>
      <w:r>
        <w:rPr>
          <w:rtl/>
          <w:lang w:bidi="fa-IR"/>
        </w:rPr>
        <w:t>عاقل</w:t>
      </w:r>
      <w:r w:rsidR="00101BC1">
        <w:rPr>
          <w:rtl/>
          <w:lang w:bidi="fa-IR"/>
        </w:rPr>
        <w:t xml:space="preserve"> </w:t>
      </w:r>
      <w:r>
        <w:rPr>
          <w:rtl/>
          <w:lang w:bidi="fa-IR"/>
        </w:rPr>
        <w:t>عادى</w:t>
      </w:r>
      <w:r w:rsidR="00101BC1">
        <w:rPr>
          <w:rtl/>
          <w:lang w:bidi="fa-IR"/>
        </w:rPr>
        <w:t xml:space="preserve"> </w:t>
      </w:r>
      <w:r>
        <w:rPr>
          <w:rtl/>
          <w:lang w:bidi="fa-IR"/>
        </w:rPr>
        <w:t>نيست</w:t>
      </w:r>
      <w:r w:rsidR="00101BC1">
        <w:rPr>
          <w:rtl/>
          <w:lang w:bidi="fa-IR"/>
        </w:rPr>
        <w:t xml:space="preserve"> </w:t>
      </w:r>
      <w:r>
        <w:rPr>
          <w:rtl/>
          <w:lang w:bidi="fa-IR"/>
        </w:rPr>
        <w:t>چه</w:t>
      </w:r>
      <w:r w:rsidR="00101BC1">
        <w:rPr>
          <w:rtl/>
          <w:lang w:bidi="fa-IR"/>
        </w:rPr>
        <w:t xml:space="preserve"> </w:t>
      </w:r>
      <w:r>
        <w:rPr>
          <w:rtl/>
          <w:lang w:bidi="fa-IR"/>
        </w:rPr>
        <w:t>رسد</w:t>
      </w:r>
      <w:r w:rsidR="00101BC1">
        <w:rPr>
          <w:rtl/>
          <w:lang w:bidi="fa-IR"/>
        </w:rPr>
        <w:t xml:space="preserve"> </w:t>
      </w:r>
      <w:r>
        <w:rPr>
          <w:rtl/>
          <w:lang w:bidi="fa-IR"/>
        </w:rPr>
        <w:t>به</w:t>
      </w:r>
      <w:r w:rsidR="00101BC1">
        <w:rPr>
          <w:rtl/>
          <w:lang w:bidi="fa-IR"/>
        </w:rPr>
        <w:t xml:space="preserve"> </w:t>
      </w:r>
      <w:r>
        <w:rPr>
          <w:rtl/>
          <w:lang w:bidi="fa-IR"/>
        </w:rPr>
        <w:t>بزرگ</w:t>
      </w:r>
      <w:r w:rsidR="00101BC1">
        <w:rPr>
          <w:rtl/>
          <w:lang w:bidi="fa-IR"/>
        </w:rPr>
        <w:t xml:space="preserve"> </w:t>
      </w:r>
      <w:r>
        <w:rPr>
          <w:rtl/>
          <w:lang w:bidi="fa-IR"/>
        </w:rPr>
        <w:t>مردى</w:t>
      </w:r>
      <w:r w:rsidR="00101BC1">
        <w:rPr>
          <w:rtl/>
          <w:lang w:bidi="fa-IR"/>
        </w:rPr>
        <w:t xml:space="preserve"> </w:t>
      </w:r>
      <w:r>
        <w:rPr>
          <w:rtl/>
          <w:lang w:bidi="fa-IR"/>
        </w:rPr>
        <w:t>چون</w:t>
      </w:r>
      <w:r w:rsidR="00101BC1">
        <w:rPr>
          <w:rtl/>
          <w:lang w:bidi="fa-IR"/>
        </w:rPr>
        <w:t xml:space="preserve"> </w:t>
      </w:r>
      <w:r>
        <w:rPr>
          <w:rtl/>
          <w:lang w:bidi="fa-IR"/>
        </w:rPr>
        <w:t>عقيل</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جنگها</w:t>
      </w:r>
      <w:r w:rsidR="00101BC1">
        <w:rPr>
          <w:rtl/>
          <w:lang w:bidi="fa-IR"/>
        </w:rPr>
        <w:t xml:space="preserve"> </w:t>
      </w:r>
      <w:r>
        <w:rPr>
          <w:rtl/>
          <w:lang w:bidi="fa-IR"/>
        </w:rPr>
        <w:t>و</w:t>
      </w:r>
      <w:r w:rsidR="00101BC1">
        <w:rPr>
          <w:rtl/>
          <w:lang w:bidi="fa-IR"/>
        </w:rPr>
        <w:t xml:space="preserve"> </w:t>
      </w:r>
      <w:r>
        <w:rPr>
          <w:rtl/>
          <w:lang w:bidi="fa-IR"/>
        </w:rPr>
        <w:t>معركه</w:t>
      </w:r>
      <w:r w:rsidR="00101BC1">
        <w:rPr>
          <w:rtl/>
          <w:lang w:bidi="fa-IR"/>
        </w:rPr>
        <w:t xml:space="preserve"> </w:t>
      </w:r>
      <w:r>
        <w:rPr>
          <w:rtl/>
          <w:lang w:bidi="fa-IR"/>
        </w:rPr>
        <w:t>هاى</w:t>
      </w:r>
      <w:r w:rsidR="00101BC1">
        <w:rPr>
          <w:rtl/>
          <w:lang w:bidi="fa-IR"/>
        </w:rPr>
        <w:t xml:space="preserve"> </w:t>
      </w:r>
      <w:r>
        <w:rPr>
          <w:rtl/>
          <w:lang w:bidi="fa-IR"/>
        </w:rPr>
        <w:t>دشوار</w:t>
      </w:r>
      <w:r w:rsidR="00101BC1">
        <w:rPr>
          <w:rtl/>
          <w:lang w:bidi="fa-IR"/>
        </w:rPr>
        <w:t xml:space="preserve"> </w:t>
      </w:r>
      <w:r>
        <w:rPr>
          <w:rtl/>
          <w:lang w:bidi="fa-IR"/>
        </w:rPr>
        <w:t>بنيادى</w:t>
      </w:r>
      <w:r w:rsidR="00101BC1">
        <w:rPr>
          <w:rtl/>
          <w:lang w:bidi="fa-IR"/>
        </w:rPr>
        <w:t xml:space="preserve"> </w:t>
      </w:r>
      <w:r>
        <w:rPr>
          <w:rtl/>
          <w:lang w:bidi="fa-IR"/>
        </w:rPr>
        <w:t>جاهلى،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صورت</w:t>
      </w:r>
      <w:r w:rsidR="00101BC1">
        <w:rPr>
          <w:rtl/>
          <w:lang w:bidi="fa-IR"/>
        </w:rPr>
        <w:t xml:space="preserve"> </w:t>
      </w:r>
      <w:r>
        <w:rPr>
          <w:rtl/>
          <w:lang w:bidi="fa-IR"/>
        </w:rPr>
        <w:t>نوين</w:t>
      </w:r>
      <w:r w:rsidR="00101BC1">
        <w:rPr>
          <w:rtl/>
          <w:lang w:bidi="fa-IR"/>
        </w:rPr>
        <w:t xml:space="preserve"> </w:t>
      </w:r>
      <w:r>
        <w:rPr>
          <w:rtl/>
          <w:lang w:bidi="fa-IR"/>
        </w:rPr>
        <w:t>در</w:t>
      </w:r>
      <w:r w:rsidR="00101BC1">
        <w:rPr>
          <w:rtl/>
          <w:lang w:bidi="fa-IR"/>
        </w:rPr>
        <w:t xml:space="preserve"> </w:t>
      </w:r>
      <w:r>
        <w:rPr>
          <w:rtl/>
          <w:lang w:bidi="fa-IR"/>
        </w:rPr>
        <w:t>قالب</w:t>
      </w:r>
      <w:r w:rsidR="00101BC1">
        <w:rPr>
          <w:rtl/>
          <w:lang w:bidi="fa-IR"/>
        </w:rPr>
        <w:t xml:space="preserve"> </w:t>
      </w:r>
      <w:r>
        <w:rPr>
          <w:rtl/>
          <w:lang w:bidi="fa-IR"/>
        </w:rPr>
        <w:t>امويان</w:t>
      </w:r>
      <w:r w:rsidR="00101BC1">
        <w:rPr>
          <w:rtl/>
          <w:lang w:bidi="fa-IR"/>
        </w:rPr>
        <w:t xml:space="preserve"> </w:t>
      </w:r>
      <w:r>
        <w:rPr>
          <w:rtl/>
          <w:lang w:bidi="fa-IR"/>
        </w:rPr>
        <w:t>مجسم</w:t>
      </w:r>
      <w:r w:rsidR="00101BC1">
        <w:rPr>
          <w:rtl/>
          <w:lang w:bidi="fa-IR"/>
        </w:rPr>
        <w:t xml:space="preserve"> </w:t>
      </w:r>
      <w:r>
        <w:rPr>
          <w:rtl/>
          <w:lang w:bidi="fa-IR"/>
        </w:rPr>
        <w:t>گشته</w:t>
      </w:r>
      <w:r w:rsidR="00101BC1">
        <w:rPr>
          <w:rtl/>
          <w:lang w:bidi="fa-IR"/>
        </w:rPr>
        <w:t xml:space="preserve"> </w:t>
      </w:r>
      <w:r>
        <w:rPr>
          <w:rtl/>
          <w:lang w:bidi="fa-IR"/>
        </w:rPr>
        <w:t>بود،</w:t>
      </w:r>
      <w:r w:rsidR="00101BC1">
        <w:rPr>
          <w:rtl/>
          <w:lang w:bidi="fa-IR"/>
        </w:rPr>
        <w:t xml:space="preserve"> </w:t>
      </w:r>
      <w:r>
        <w:rPr>
          <w:rtl/>
          <w:lang w:bidi="fa-IR"/>
        </w:rPr>
        <w:t>شركت</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پيكار</w:t>
      </w:r>
      <w:r w:rsidR="00101BC1">
        <w:rPr>
          <w:rtl/>
          <w:lang w:bidi="fa-IR"/>
        </w:rPr>
        <w:t xml:space="preserve"> </w:t>
      </w:r>
      <w:r>
        <w:rPr>
          <w:rtl/>
          <w:lang w:bidi="fa-IR"/>
        </w:rPr>
        <w:t>مى</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lastRenderedPageBreak/>
        <w:t>عقيل</w:t>
      </w:r>
      <w:r w:rsidR="00101BC1">
        <w:rPr>
          <w:rtl/>
          <w:lang w:bidi="fa-IR"/>
        </w:rPr>
        <w:t xml:space="preserve"> </w:t>
      </w:r>
      <w:r>
        <w:rPr>
          <w:rtl/>
          <w:lang w:bidi="fa-IR"/>
        </w:rPr>
        <w:t>براى</w:t>
      </w:r>
      <w:r w:rsidR="00101BC1">
        <w:rPr>
          <w:rtl/>
          <w:lang w:bidi="fa-IR"/>
        </w:rPr>
        <w:t xml:space="preserve"> </w:t>
      </w:r>
      <w:r>
        <w:rPr>
          <w:rtl/>
          <w:lang w:bidi="fa-IR"/>
        </w:rPr>
        <w:t>حضور</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مواقف</w:t>
      </w:r>
      <w:r w:rsidR="00101BC1">
        <w:rPr>
          <w:rtl/>
          <w:lang w:bidi="fa-IR"/>
        </w:rPr>
        <w:t xml:space="preserve"> </w:t>
      </w:r>
      <w:r>
        <w:rPr>
          <w:rtl/>
          <w:lang w:bidi="fa-IR"/>
        </w:rPr>
        <w:t>حساس</w:t>
      </w:r>
      <w:r w:rsidR="00101BC1">
        <w:rPr>
          <w:rtl/>
          <w:lang w:bidi="fa-IR"/>
        </w:rPr>
        <w:t xml:space="preserve"> </w:t>
      </w:r>
      <w:r>
        <w:rPr>
          <w:rtl/>
          <w:lang w:bidi="fa-IR"/>
        </w:rPr>
        <w:t>پيشقراول</w:t>
      </w:r>
      <w:r w:rsidR="00101BC1">
        <w:rPr>
          <w:rtl/>
          <w:lang w:bidi="fa-IR"/>
        </w:rPr>
        <w:t xml:space="preserve"> </w:t>
      </w:r>
      <w:r>
        <w:rPr>
          <w:rtl/>
          <w:lang w:bidi="fa-IR"/>
        </w:rPr>
        <w:t>و</w:t>
      </w:r>
      <w:r w:rsidR="00101BC1">
        <w:rPr>
          <w:rtl/>
          <w:lang w:bidi="fa-IR"/>
        </w:rPr>
        <w:t xml:space="preserve"> </w:t>
      </w:r>
      <w:r>
        <w:rPr>
          <w:rtl/>
          <w:lang w:bidi="fa-IR"/>
        </w:rPr>
        <w:t>طلايه</w:t>
      </w:r>
      <w:r w:rsidR="00101BC1">
        <w:rPr>
          <w:rtl/>
          <w:lang w:bidi="fa-IR"/>
        </w:rPr>
        <w:t xml:space="preserve"> </w:t>
      </w:r>
      <w:r>
        <w:rPr>
          <w:rtl/>
          <w:lang w:bidi="fa-IR"/>
        </w:rPr>
        <w:t>دار</w:t>
      </w:r>
      <w:r w:rsidR="00101BC1">
        <w:rPr>
          <w:rtl/>
          <w:lang w:bidi="fa-IR"/>
        </w:rPr>
        <w:t xml:space="preserve"> </w:t>
      </w:r>
      <w:r>
        <w:rPr>
          <w:rtl/>
          <w:lang w:bidi="fa-IR"/>
        </w:rPr>
        <w:t>لشكر</w:t>
      </w:r>
      <w:r w:rsidR="00101BC1">
        <w:rPr>
          <w:rtl/>
          <w:lang w:bidi="fa-IR"/>
        </w:rPr>
        <w:t xml:space="preserve"> </w:t>
      </w:r>
      <w:r>
        <w:rPr>
          <w:rtl/>
          <w:lang w:bidi="fa-IR"/>
        </w:rPr>
        <w:t>بود</w:t>
      </w:r>
      <w:r w:rsidR="00101BC1">
        <w:rPr>
          <w:rtl/>
          <w:lang w:bidi="fa-IR"/>
        </w:rPr>
        <w:t xml:space="preserve">. </w:t>
      </w:r>
      <w:r>
        <w:rPr>
          <w:rtl/>
          <w:lang w:bidi="fa-IR"/>
        </w:rPr>
        <w:t>چطور</w:t>
      </w:r>
      <w:r w:rsidR="00101BC1">
        <w:rPr>
          <w:rtl/>
          <w:lang w:bidi="fa-IR"/>
        </w:rPr>
        <w:t xml:space="preserve"> </w:t>
      </w:r>
      <w:r>
        <w:rPr>
          <w:rtl/>
          <w:lang w:bidi="fa-IR"/>
        </w:rPr>
        <w:t>ممكن</w:t>
      </w:r>
      <w:r w:rsidR="00101BC1">
        <w:rPr>
          <w:rtl/>
          <w:lang w:bidi="fa-IR"/>
        </w:rPr>
        <w:t xml:space="preserve"> </w:t>
      </w:r>
      <w:r>
        <w:rPr>
          <w:rtl/>
          <w:lang w:bidi="fa-IR"/>
        </w:rPr>
        <w:t>است</w:t>
      </w:r>
      <w:r w:rsidR="00101BC1">
        <w:rPr>
          <w:rtl/>
          <w:lang w:bidi="fa-IR"/>
        </w:rPr>
        <w:t xml:space="preserve"> </w:t>
      </w:r>
      <w:r>
        <w:rPr>
          <w:rtl/>
          <w:lang w:bidi="fa-IR"/>
        </w:rPr>
        <w:t>چنين</w:t>
      </w:r>
      <w:r w:rsidR="00101BC1">
        <w:rPr>
          <w:rtl/>
          <w:lang w:bidi="fa-IR"/>
        </w:rPr>
        <w:t xml:space="preserve"> </w:t>
      </w:r>
      <w:r>
        <w:rPr>
          <w:rtl/>
          <w:lang w:bidi="fa-IR"/>
        </w:rPr>
        <w:t>مردى</w:t>
      </w:r>
      <w:r w:rsidR="00101BC1">
        <w:rPr>
          <w:rtl/>
          <w:lang w:bidi="fa-IR"/>
        </w:rPr>
        <w:t xml:space="preserve"> </w:t>
      </w:r>
      <w:r>
        <w:rPr>
          <w:rtl/>
          <w:lang w:bidi="fa-IR"/>
        </w:rPr>
        <w:t>را</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ناجوانمردانه</w:t>
      </w:r>
      <w:r w:rsidR="00101BC1">
        <w:rPr>
          <w:rtl/>
          <w:lang w:bidi="fa-IR"/>
        </w:rPr>
        <w:t xml:space="preserve"> </w:t>
      </w:r>
      <w:r>
        <w:rPr>
          <w:rtl/>
          <w:lang w:bidi="fa-IR"/>
        </w:rPr>
        <w:t>جلوه</w:t>
      </w:r>
      <w:r w:rsidR="00101BC1">
        <w:rPr>
          <w:rtl/>
          <w:lang w:bidi="fa-IR"/>
        </w:rPr>
        <w:t xml:space="preserve"> </w:t>
      </w:r>
      <w:r>
        <w:rPr>
          <w:rtl/>
          <w:lang w:bidi="fa-IR"/>
        </w:rPr>
        <w:t>دهند</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متهم</w:t>
      </w:r>
      <w:r w:rsidR="00101BC1">
        <w:rPr>
          <w:rtl/>
          <w:lang w:bidi="fa-IR"/>
        </w:rPr>
        <w:t xml:space="preserve"> </w:t>
      </w:r>
      <w:r>
        <w:rPr>
          <w:rtl/>
          <w:lang w:bidi="fa-IR"/>
        </w:rPr>
        <w:t>داشت</w:t>
      </w:r>
      <w:r w:rsidR="00101BC1">
        <w:rPr>
          <w:rtl/>
          <w:lang w:bidi="fa-IR"/>
        </w:rPr>
        <w:t xml:space="preserve">. </w:t>
      </w:r>
      <w:r>
        <w:rPr>
          <w:rtl/>
          <w:lang w:bidi="fa-IR"/>
        </w:rPr>
        <w:t>ظاهرا</w:t>
      </w:r>
      <w:r w:rsidR="00101BC1">
        <w:rPr>
          <w:rtl/>
          <w:lang w:bidi="fa-IR"/>
        </w:rPr>
        <w:t xml:space="preserve"> </w:t>
      </w:r>
      <w:r>
        <w:rPr>
          <w:rtl/>
          <w:lang w:bidi="fa-IR"/>
        </w:rPr>
        <w:t>جعالان</w:t>
      </w:r>
      <w:r w:rsidR="00101BC1">
        <w:rPr>
          <w:rtl/>
          <w:lang w:bidi="fa-IR"/>
        </w:rPr>
        <w:t xml:space="preserve"> </w:t>
      </w:r>
      <w:r>
        <w:rPr>
          <w:rtl/>
          <w:lang w:bidi="fa-IR"/>
        </w:rPr>
        <w:t>و</w:t>
      </w:r>
      <w:r w:rsidR="00101BC1">
        <w:rPr>
          <w:rtl/>
          <w:lang w:bidi="fa-IR"/>
        </w:rPr>
        <w:t xml:space="preserve"> </w:t>
      </w:r>
      <w:r>
        <w:rPr>
          <w:rtl/>
          <w:lang w:bidi="fa-IR"/>
        </w:rPr>
        <w:t>دروغپردازان</w:t>
      </w:r>
      <w:r w:rsidR="00101BC1">
        <w:rPr>
          <w:rtl/>
          <w:lang w:bidi="fa-IR"/>
        </w:rPr>
        <w:t xml:space="preserve"> </w:t>
      </w:r>
      <w:r>
        <w:rPr>
          <w:rtl/>
          <w:lang w:bidi="fa-IR"/>
        </w:rPr>
        <w:t>كه</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نخست</w:t>
      </w:r>
      <w:r w:rsidR="00101BC1">
        <w:rPr>
          <w:rtl/>
          <w:lang w:bidi="fa-IR"/>
        </w:rPr>
        <w:t xml:space="preserve"> </w:t>
      </w:r>
      <w:r>
        <w:rPr>
          <w:rtl/>
          <w:lang w:bidi="fa-IR"/>
        </w:rPr>
        <w:t>تنگدست</w:t>
      </w:r>
      <w:r w:rsidR="00101BC1">
        <w:rPr>
          <w:rtl/>
          <w:lang w:bidi="fa-IR"/>
        </w:rPr>
        <w:t xml:space="preserve"> </w:t>
      </w:r>
      <w:r>
        <w:rPr>
          <w:rtl/>
          <w:lang w:bidi="fa-IR"/>
        </w:rPr>
        <w:t>جلوه</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تنگدستى</w:t>
      </w:r>
      <w:r w:rsidR="00101BC1">
        <w:rPr>
          <w:rtl/>
          <w:lang w:bidi="fa-IR"/>
        </w:rPr>
        <w:t xml:space="preserve"> </w:t>
      </w:r>
      <w:r>
        <w:rPr>
          <w:rtl/>
          <w:lang w:bidi="fa-IR"/>
        </w:rPr>
        <w:t>سبب</w:t>
      </w:r>
      <w:r w:rsidR="00101BC1">
        <w:rPr>
          <w:rtl/>
          <w:lang w:bidi="fa-IR"/>
        </w:rPr>
        <w:t xml:space="preserve"> </w:t>
      </w:r>
      <w:r>
        <w:rPr>
          <w:rtl/>
          <w:lang w:bidi="fa-IR"/>
        </w:rPr>
        <w:t>رفتن</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نزد</w:t>
      </w:r>
      <w:r w:rsidR="00101BC1">
        <w:rPr>
          <w:rtl/>
          <w:lang w:bidi="fa-IR"/>
        </w:rPr>
        <w:t xml:space="preserve"> </w:t>
      </w:r>
      <w:r>
        <w:rPr>
          <w:rtl/>
          <w:lang w:bidi="fa-IR"/>
        </w:rPr>
        <w:t>دشمن</w:t>
      </w:r>
      <w:r w:rsidR="00101BC1">
        <w:rPr>
          <w:rtl/>
          <w:lang w:bidi="fa-IR"/>
        </w:rPr>
        <w:t xml:space="preserve"> </w:t>
      </w:r>
      <w:r>
        <w:rPr>
          <w:rtl/>
          <w:lang w:bidi="fa-IR"/>
        </w:rPr>
        <w:t>اصلى</w:t>
      </w:r>
      <w:r w:rsidR="00101BC1">
        <w:rPr>
          <w:rtl/>
          <w:lang w:bidi="fa-IR"/>
        </w:rPr>
        <w:t xml:space="preserve"> </w:t>
      </w:r>
      <w:r>
        <w:rPr>
          <w:rtl/>
          <w:lang w:bidi="fa-IR"/>
        </w:rPr>
        <w:t>اش</w:t>
      </w:r>
      <w:r w:rsidR="00101BC1">
        <w:rPr>
          <w:rtl/>
          <w:lang w:bidi="fa-IR"/>
        </w:rPr>
        <w:t xml:space="preserve"> </w:t>
      </w:r>
      <w:r>
        <w:rPr>
          <w:rtl/>
          <w:lang w:bidi="fa-IR"/>
        </w:rPr>
        <w:t>معاويه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يك</w:t>
      </w:r>
      <w:r w:rsidR="00101BC1">
        <w:rPr>
          <w:rtl/>
          <w:lang w:bidi="fa-IR"/>
        </w:rPr>
        <w:t xml:space="preserve"> </w:t>
      </w:r>
      <w:r>
        <w:rPr>
          <w:rtl/>
          <w:lang w:bidi="fa-IR"/>
        </w:rPr>
        <w:t>مطلب</w:t>
      </w:r>
      <w:r w:rsidR="00101BC1">
        <w:rPr>
          <w:rtl/>
          <w:lang w:bidi="fa-IR"/>
        </w:rPr>
        <w:t xml:space="preserve"> </w:t>
      </w:r>
      <w:r>
        <w:rPr>
          <w:rtl/>
          <w:lang w:bidi="fa-IR"/>
        </w:rPr>
        <w:t>را</w:t>
      </w:r>
      <w:r w:rsidR="00101BC1">
        <w:rPr>
          <w:rtl/>
          <w:lang w:bidi="fa-IR"/>
        </w:rPr>
        <w:t xml:space="preserve"> </w:t>
      </w:r>
      <w:r>
        <w:rPr>
          <w:rtl/>
          <w:lang w:bidi="fa-IR"/>
        </w:rPr>
        <w:t>فراموش</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آنها</w:t>
      </w:r>
      <w:r w:rsidR="00101BC1">
        <w:rPr>
          <w:rtl/>
          <w:lang w:bidi="fa-IR"/>
        </w:rPr>
        <w:t xml:space="preserve"> </w:t>
      </w:r>
      <w:r>
        <w:rPr>
          <w:rtl/>
          <w:lang w:bidi="fa-IR"/>
        </w:rPr>
        <w:t>در</w:t>
      </w:r>
      <w:r w:rsidR="00101BC1">
        <w:rPr>
          <w:rtl/>
          <w:lang w:bidi="fa-IR"/>
        </w:rPr>
        <w:t xml:space="preserve"> </w:t>
      </w:r>
      <w:r>
        <w:rPr>
          <w:rtl/>
          <w:lang w:bidi="fa-IR"/>
        </w:rPr>
        <w:t>خاطر</w:t>
      </w:r>
      <w:r w:rsidR="00101BC1">
        <w:rPr>
          <w:rtl/>
          <w:lang w:bidi="fa-IR"/>
        </w:rPr>
        <w:t xml:space="preserve"> </w:t>
      </w:r>
      <w:r>
        <w:rPr>
          <w:rtl/>
          <w:lang w:bidi="fa-IR"/>
        </w:rPr>
        <w:t>ندارند</w:t>
      </w:r>
      <w:r w:rsidR="00101BC1">
        <w:rPr>
          <w:rtl/>
          <w:lang w:bidi="fa-IR"/>
        </w:rPr>
        <w:t xml:space="preserve"> </w:t>
      </w:r>
      <w:r>
        <w:rPr>
          <w:rtl/>
          <w:lang w:bidi="fa-IR"/>
        </w:rPr>
        <w:t>كه</w:t>
      </w:r>
      <w:r w:rsidR="00101BC1">
        <w:rPr>
          <w:rtl/>
          <w:lang w:bidi="fa-IR"/>
        </w:rPr>
        <w:t xml:space="preserve"> </w:t>
      </w:r>
      <w:r>
        <w:rPr>
          <w:rtl/>
          <w:lang w:bidi="fa-IR"/>
        </w:rPr>
        <w:t>عقيل</w:t>
      </w:r>
      <w:r w:rsidR="00101BC1">
        <w:rPr>
          <w:rtl/>
          <w:lang w:bidi="fa-IR"/>
        </w:rPr>
        <w:t xml:space="preserve"> </w:t>
      </w:r>
      <w:r>
        <w:rPr>
          <w:rtl/>
          <w:lang w:bidi="fa-IR"/>
        </w:rPr>
        <w:t>عموى</w:t>
      </w:r>
      <w:r w:rsidR="00101BC1">
        <w:rPr>
          <w:rtl/>
          <w:lang w:bidi="fa-IR"/>
        </w:rPr>
        <w:t xml:space="preserve"> </w:t>
      </w:r>
      <w:r>
        <w:rPr>
          <w:rtl/>
          <w:lang w:bidi="fa-IR"/>
        </w:rPr>
        <w:t>بخشنده</w:t>
      </w:r>
      <w:r w:rsidR="00101BC1">
        <w:rPr>
          <w:rtl/>
          <w:lang w:bidi="fa-IR"/>
        </w:rPr>
        <w:t xml:space="preserve"> </w:t>
      </w:r>
      <w:r>
        <w:rPr>
          <w:rtl/>
          <w:lang w:bidi="fa-IR"/>
        </w:rPr>
        <w:t>ترين</w:t>
      </w:r>
      <w:r w:rsidR="00101BC1">
        <w:rPr>
          <w:rtl/>
          <w:lang w:bidi="fa-IR"/>
        </w:rPr>
        <w:t xml:space="preserve"> </w:t>
      </w:r>
      <w:r>
        <w:rPr>
          <w:rtl/>
          <w:lang w:bidi="fa-IR"/>
        </w:rPr>
        <w:t>افراد</w:t>
      </w:r>
      <w:r w:rsidR="00101BC1">
        <w:rPr>
          <w:rtl/>
          <w:lang w:bidi="fa-IR"/>
        </w:rPr>
        <w:t xml:space="preserve"> </w:t>
      </w:r>
      <w:r>
        <w:rPr>
          <w:rtl/>
          <w:lang w:bidi="fa-IR"/>
        </w:rPr>
        <w:t>جامعه</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كرامت</w:t>
      </w:r>
      <w:r w:rsidR="00101BC1">
        <w:rPr>
          <w:rtl/>
          <w:lang w:bidi="fa-IR"/>
        </w:rPr>
        <w:t xml:space="preserve"> </w:t>
      </w:r>
      <w:r>
        <w:rPr>
          <w:rtl/>
          <w:lang w:bidi="fa-IR"/>
        </w:rPr>
        <w:t>ترين</w:t>
      </w:r>
      <w:r w:rsidR="00101BC1">
        <w:rPr>
          <w:rtl/>
          <w:lang w:bidi="fa-IR"/>
        </w:rPr>
        <w:t xml:space="preserve"> </w:t>
      </w:r>
      <w:r>
        <w:rPr>
          <w:rtl/>
          <w:lang w:bidi="fa-IR"/>
        </w:rPr>
        <w:t>خاندان</w:t>
      </w:r>
      <w:r w:rsidR="00101BC1">
        <w:rPr>
          <w:rtl/>
          <w:lang w:bidi="fa-IR"/>
        </w:rPr>
        <w:t xml:space="preserve"> </w:t>
      </w:r>
      <w:r>
        <w:rPr>
          <w:rtl/>
          <w:lang w:bidi="fa-IR"/>
        </w:rPr>
        <w:t>محمد-</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مانند:</w:t>
      </w:r>
      <w:r w:rsidR="00101BC1">
        <w:rPr>
          <w:rtl/>
          <w:lang w:bidi="fa-IR"/>
        </w:rPr>
        <w:t xml:space="preserve"> </w:t>
      </w:r>
      <w:r>
        <w:rPr>
          <w:rtl/>
          <w:lang w:bidi="fa-IR"/>
        </w:rPr>
        <w:t>حسن،</w:t>
      </w:r>
      <w:r w:rsidR="00101BC1">
        <w:rPr>
          <w:rtl/>
          <w:lang w:bidi="fa-IR"/>
        </w:rPr>
        <w:t xml:space="preserve"> </w:t>
      </w:r>
      <w:r>
        <w:rPr>
          <w:rtl/>
          <w:lang w:bidi="fa-IR"/>
        </w:rPr>
        <w:t>حسين</w:t>
      </w:r>
      <w:r w:rsidR="00101BC1">
        <w:rPr>
          <w:rtl/>
          <w:lang w:bidi="fa-IR"/>
        </w:rPr>
        <w:t xml:space="preserve"> </w:t>
      </w:r>
      <w:r>
        <w:rPr>
          <w:rtl/>
          <w:lang w:bidi="fa-IR"/>
        </w:rPr>
        <w:t>و</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جعفر</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آوازه</w:t>
      </w:r>
      <w:r w:rsidR="00101BC1">
        <w:rPr>
          <w:rtl/>
          <w:lang w:bidi="fa-IR"/>
        </w:rPr>
        <w:t xml:space="preserve"> </w:t>
      </w:r>
      <w:r>
        <w:rPr>
          <w:rtl/>
          <w:lang w:bidi="fa-IR"/>
        </w:rPr>
        <w:t>كرم</w:t>
      </w:r>
      <w:r w:rsidR="00101BC1">
        <w:rPr>
          <w:rtl/>
          <w:lang w:bidi="fa-IR"/>
        </w:rPr>
        <w:t xml:space="preserve"> </w:t>
      </w:r>
      <w:r>
        <w:rPr>
          <w:rtl/>
          <w:lang w:bidi="fa-IR"/>
        </w:rPr>
        <w:t>و</w:t>
      </w:r>
      <w:r w:rsidR="00101BC1">
        <w:rPr>
          <w:rtl/>
          <w:lang w:bidi="fa-IR"/>
        </w:rPr>
        <w:t xml:space="preserve"> </w:t>
      </w:r>
      <w:r>
        <w:rPr>
          <w:rtl/>
          <w:lang w:bidi="fa-IR"/>
        </w:rPr>
        <w:t>بنده</w:t>
      </w:r>
      <w:r w:rsidR="00101BC1">
        <w:rPr>
          <w:rtl/>
          <w:lang w:bidi="fa-IR"/>
        </w:rPr>
        <w:t xml:space="preserve"> </w:t>
      </w:r>
      <w:r>
        <w:rPr>
          <w:rtl/>
          <w:lang w:bidi="fa-IR"/>
        </w:rPr>
        <w:t>نوازى</w:t>
      </w:r>
      <w:r w:rsidR="00101BC1">
        <w:rPr>
          <w:rtl/>
          <w:lang w:bidi="fa-IR"/>
        </w:rPr>
        <w:t xml:space="preserve"> </w:t>
      </w:r>
      <w:r>
        <w:rPr>
          <w:rtl/>
          <w:lang w:bidi="fa-IR"/>
        </w:rPr>
        <w:t>اين</w:t>
      </w:r>
      <w:r w:rsidR="00101BC1">
        <w:rPr>
          <w:rtl/>
          <w:lang w:bidi="fa-IR"/>
        </w:rPr>
        <w:t xml:space="preserve"> </w:t>
      </w:r>
      <w:r>
        <w:rPr>
          <w:rtl/>
          <w:lang w:bidi="fa-IR"/>
        </w:rPr>
        <w:t>بخشندگان</w:t>
      </w:r>
      <w:r w:rsidR="00101BC1">
        <w:rPr>
          <w:rtl/>
          <w:lang w:bidi="fa-IR"/>
        </w:rPr>
        <w:t xml:space="preserve"> </w:t>
      </w:r>
      <w:r>
        <w:rPr>
          <w:rtl/>
          <w:lang w:bidi="fa-IR"/>
        </w:rPr>
        <w:t>در</w:t>
      </w:r>
      <w:r w:rsidR="00101BC1">
        <w:rPr>
          <w:rtl/>
          <w:lang w:bidi="fa-IR"/>
        </w:rPr>
        <w:t xml:space="preserve"> </w:t>
      </w:r>
      <w:r>
        <w:rPr>
          <w:rtl/>
          <w:lang w:bidi="fa-IR"/>
        </w:rPr>
        <w:t>تمام</w:t>
      </w:r>
      <w:r w:rsidR="00101BC1">
        <w:rPr>
          <w:rtl/>
          <w:lang w:bidi="fa-IR"/>
        </w:rPr>
        <w:t xml:space="preserve"> </w:t>
      </w:r>
      <w:r>
        <w:rPr>
          <w:rtl/>
          <w:lang w:bidi="fa-IR"/>
        </w:rPr>
        <w:t>جزيرة</w:t>
      </w:r>
      <w:r w:rsidR="00101BC1">
        <w:rPr>
          <w:rtl/>
          <w:lang w:bidi="fa-IR"/>
        </w:rPr>
        <w:t xml:space="preserve"> </w:t>
      </w:r>
      <w:r>
        <w:rPr>
          <w:rtl/>
          <w:lang w:bidi="fa-IR"/>
        </w:rPr>
        <w:t>العرب</w:t>
      </w:r>
      <w:r w:rsidR="00101BC1">
        <w:rPr>
          <w:rtl/>
          <w:lang w:bidi="fa-IR"/>
        </w:rPr>
        <w:t xml:space="preserve"> </w:t>
      </w:r>
      <w:r>
        <w:rPr>
          <w:rtl/>
          <w:lang w:bidi="fa-IR"/>
        </w:rPr>
        <w:t>پيچيده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نيازمندان</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سو</w:t>
      </w:r>
      <w:r w:rsidR="00101BC1">
        <w:rPr>
          <w:rtl/>
          <w:lang w:bidi="fa-IR"/>
        </w:rPr>
        <w:t xml:space="preserve"> </w:t>
      </w:r>
      <w:r>
        <w:rPr>
          <w:rtl/>
          <w:lang w:bidi="fa-IR"/>
        </w:rPr>
        <w:t>به</w:t>
      </w:r>
      <w:r w:rsidR="00101BC1">
        <w:rPr>
          <w:rtl/>
          <w:lang w:bidi="fa-IR"/>
        </w:rPr>
        <w:t xml:space="preserve"> </w:t>
      </w:r>
      <w:r>
        <w:rPr>
          <w:rtl/>
          <w:lang w:bidi="fa-IR"/>
        </w:rPr>
        <w:t>طرف</w:t>
      </w:r>
      <w:r w:rsidR="00101BC1">
        <w:rPr>
          <w:rtl/>
          <w:lang w:bidi="fa-IR"/>
        </w:rPr>
        <w:t xml:space="preserve"> </w:t>
      </w:r>
      <w:r>
        <w:rPr>
          <w:rtl/>
          <w:lang w:bidi="fa-IR"/>
        </w:rPr>
        <w:t>آنان</w:t>
      </w:r>
      <w:r w:rsidR="00101BC1">
        <w:rPr>
          <w:rtl/>
          <w:lang w:bidi="fa-IR"/>
        </w:rPr>
        <w:t xml:space="preserve"> </w:t>
      </w:r>
      <w:r>
        <w:rPr>
          <w:rtl/>
          <w:lang w:bidi="fa-IR"/>
        </w:rPr>
        <w:t>دست</w:t>
      </w:r>
      <w:r w:rsidR="00101BC1">
        <w:rPr>
          <w:rtl/>
          <w:lang w:bidi="fa-IR"/>
        </w:rPr>
        <w:t xml:space="preserve"> </w:t>
      </w:r>
      <w:r>
        <w:rPr>
          <w:rtl/>
          <w:lang w:bidi="fa-IR"/>
        </w:rPr>
        <w:t>دراز</w:t>
      </w:r>
      <w:r w:rsidR="00101BC1">
        <w:rPr>
          <w:rtl/>
          <w:lang w:bidi="fa-IR"/>
        </w:rPr>
        <w:t xml:space="preserve"> </w:t>
      </w:r>
      <w:r>
        <w:rPr>
          <w:rtl/>
          <w:lang w:bidi="fa-IR"/>
        </w:rPr>
        <w:t>كرده</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نياز</w:t>
      </w:r>
      <w:r w:rsidR="00101BC1">
        <w:rPr>
          <w:rtl/>
          <w:lang w:bidi="fa-IR"/>
        </w:rPr>
        <w:t xml:space="preserve"> </w:t>
      </w:r>
      <w:r>
        <w:rPr>
          <w:rtl/>
          <w:lang w:bidi="fa-IR"/>
        </w:rPr>
        <w:t>خود</w:t>
      </w:r>
      <w:r w:rsidR="00101BC1">
        <w:rPr>
          <w:rtl/>
          <w:lang w:bidi="fa-IR"/>
        </w:rPr>
        <w:t xml:space="preserve"> </w:t>
      </w:r>
      <w:r>
        <w:rPr>
          <w:rtl/>
          <w:lang w:bidi="fa-IR"/>
        </w:rPr>
        <w:t>دريافت</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آنان</w:t>
      </w:r>
      <w:r w:rsidR="00101BC1">
        <w:rPr>
          <w:rtl/>
          <w:lang w:bidi="fa-IR"/>
        </w:rPr>
        <w:t xml:space="preserve"> </w:t>
      </w:r>
      <w:r>
        <w:rPr>
          <w:rtl/>
          <w:lang w:bidi="fa-IR"/>
        </w:rPr>
        <w:t>ثروت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خداوند</w:t>
      </w:r>
      <w:r w:rsidR="00101BC1">
        <w:rPr>
          <w:rtl/>
          <w:lang w:bidi="fa-IR"/>
        </w:rPr>
        <w:t xml:space="preserve"> </w:t>
      </w:r>
      <w:r>
        <w:rPr>
          <w:rtl/>
          <w:lang w:bidi="fa-IR"/>
        </w:rPr>
        <w:t>تقسيم</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p>
    <w:p w:rsidR="00D34FF8" w:rsidRDefault="00D34FF8" w:rsidP="004B7EFC">
      <w:pPr>
        <w:pStyle w:val="libNormal"/>
        <w:rPr>
          <w:rtl/>
          <w:lang w:bidi="fa-IR"/>
        </w:rPr>
      </w:pPr>
      <w:r>
        <w:rPr>
          <w:rtl/>
          <w:lang w:bidi="fa-IR"/>
        </w:rPr>
        <w:t>آيا</w:t>
      </w:r>
      <w:r w:rsidR="00101BC1">
        <w:rPr>
          <w:rtl/>
          <w:lang w:bidi="fa-IR"/>
        </w:rPr>
        <w:t xml:space="preserve"> </w:t>
      </w:r>
      <w:r>
        <w:rPr>
          <w:rtl/>
          <w:lang w:bidi="fa-IR"/>
        </w:rPr>
        <w:t>عقيل</w:t>
      </w:r>
      <w:r w:rsidR="00101BC1">
        <w:rPr>
          <w:rtl/>
          <w:lang w:bidi="fa-IR"/>
        </w:rPr>
        <w:t xml:space="preserve"> </w:t>
      </w:r>
      <w:r>
        <w:rPr>
          <w:rtl/>
          <w:lang w:bidi="fa-IR"/>
        </w:rPr>
        <w:t>برادرزادگان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نمى</w:t>
      </w:r>
      <w:r w:rsidR="00101BC1">
        <w:rPr>
          <w:rtl/>
          <w:lang w:bidi="fa-IR"/>
        </w:rPr>
        <w:t xml:space="preserve"> </w:t>
      </w:r>
      <w:r>
        <w:rPr>
          <w:rtl/>
          <w:lang w:bidi="fa-IR"/>
        </w:rPr>
        <w:t>شناخت؟</w:t>
      </w:r>
      <w:r w:rsidR="00101BC1">
        <w:rPr>
          <w:rtl/>
          <w:lang w:bidi="fa-IR"/>
        </w:rPr>
        <w:t xml:space="preserve"> </w:t>
      </w:r>
      <w:r>
        <w:rPr>
          <w:rtl/>
          <w:lang w:bidi="fa-IR"/>
        </w:rPr>
        <w:t>چرا</w:t>
      </w:r>
      <w:r w:rsidR="00101BC1">
        <w:rPr>
          <w:rtl/>
          <w:lang w:bidi="fa-IR"/>
        </w:rPr>
        <w:t xml:space="preserve"> </w:t>
      </w:r>
      <w:r>
        <w:rPr>
          <w:rtl/>
          <w:lang w:bidi="fa-IR"/>
        </w:rPr>
        <w:t>نزد</w:t>
      </w:r>
      <w:r w:rsidR="00101BC1">
        <w:rPr>
          <w:rtl/>
          <w:lang w:bidi="fa-IR"/>
        </w:rPr>
        <w:t xml:space="preserve"> </w:t>
      </w:r>
      <w:r>
        <w:rPr>
          <w:rtl/>
          <w:lang w:bidi="fa-IR"/>
        </w:rPr>
        <w:t>آنان</w:t>
      </w:r>
      <w:r w:rsidR="00101BC1">
        <w:rPr>
          <w:rtl/>
          <w:lang w:bidi="fa-IR"/>
        </w:rPr>
        <w:t xml:space="preserve"> </w:t>
      </w:r>
      <w:r>
        <w:rPr>
          <w:rtl/>
          <w:lang w:bidi="fa-IR"/>
        </w:rPr>
        <w:t>براى</w:t>
      </w:r>
      <w:r w:rsidR="00101BC1">
        <w:rPr>
          <w:rtl/>
          <w:lang w:bidi="fa-IR"/>
        </w:rPr>
        <w:t xml:space="preserve"> </w:t>
      </w:r>
      <w:r>
        <w:rPr>
          <w:rtl/>
          <w:lang w:bidi="fa-IR"/>
        </w:rPr>
        <w:t>رفع</w:t>
      </w:r>
      <w:r w:rsidR="00101BC1">
        <w:rPr>
          <w:rtl/>
          <w:lang w:bidi="fa-IR"/>
        </w:rPr>
        <w:t xml:space="preserve"> </w:t>
      </w:r>
      <w:r>
        <w:rPr>
          <w:rtl/>
          <w:lang w:bidi="fa-IR"/>
        </w:rPr>
        <w:t>حاجت</w:t>
      </w:r>
      <w:r w:rsidR="00101BC1">
        <w:rPr>
          <w:rtl/>
          <w:lang w:bidi="fa-IR"/>
        </w:rPr>
        <w:t xml:space="preserve"> </w:t>
      </w:r>
      <w:r>
        <w:rPr>
          <w:rtl/>
          <w:lang w:bidi="fa-IR"/>
        </w:rPr>
        <w:t>خود</w:t>
      </w:r>
      <w:r w:rsidR="00101BC1">
        <w:rPr>
          <w:rtl/>
          <w:lang w:bidi="fa-IR"/>
        </w:rPr>
        <w:t xml:space="preserve"> </w:t>
      </w:r>
      <w:r>
        <w:rPr>
          <w:rtl/>
          <w:lang w:bidi="fa-IR"/>
        </w:rPr>
        <w:t>نمى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چرا</w:t>
      </w:r>
      <w:r w:rsidR="00101BC1">
        <w:rPr>
          <w:rtl/>
          <w:lang w:bidi="fa-IR"/>
        </w:rPr>
        <w:t xml:space="preserve"> </w:t>
      </w:r>
      <w:r>
        <w:rPr>
          <w:rtl/>
          <w:lang w:bidi="fa-IR"/>
        </w:rPr>
        <w:t>برادرزادگان،</w:t>
      </w:r>
      <w:r w:rsidR="00101BC1">
        <w:rPr>
          <w:rtl/>
          <w:lang w:bidi="fa-IR"/>
        </w:rPr>
        <w:t xml:space="preserve"> </w:t>
      </w:r>
      <w:r>
        <w:rPr>
          <w:rtl/>
          <w:lang w:bidi="fa-IR"/>
        </w:rPr>
        <w:t>عموى</w:t>
      </w:r>
      <w:r w:rsidR="00101BC1">
        <w:rPr>
          <w:rtl/>
          <w:lang w:bidi="fa-IR"/>
        </w:rPr>
        <w:t xml:space="preserve"> </w:t>
      </w:r>
      <w:r>
        <w:rPr>
          <w:rtl/>
          <w:lang w:bidi="fa-IR"/>
        </w:rPr>
        <w:t>فقير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درنيابند</w:t>
      </w:r>
      <w:r w:rsidR="00101BC1">
        <w:rPr>
          <w:rtl/>
          <w:lang w:bidi="fa-IR"/>
        </w:rPr>
        <w:t xml:space="preserve">. </w:t>
      </w:r>
      <w:r>
        <w:rPr>
          <w:rtl/>
          <w:lang w:bidi="fa-IR"/>
        </w:rPr>
        <w:t>فراموش</w:t>
      </w:r>
      <w:r w:rsidR="00101BC1">
        <w:rPr>
          <w:rtl/>
          <w:lang w:bidi="fa-IR"/>
        </w:rPr>
        <w:t xml:space="preserve"> </w:t>
      </w:r>
      <w:r>
        <w:rPr>
          <w:rtl/>
          <w:lang w:bidi="fa-IR"/>
        </w:rPr>
        <w:t>نكنيم-</w:t>
      </w:r>
      <w:r w:rsidR="00101BC1">
        <w:rPr>
          <w:rtl/>
          <w:lang w:bidi="fa-IR"/>
        </w:rPr>
        <w:t xml:space="preserve"> </w:t>
      </w:r>
      <w:r>
        <w:rPr>
          <w:rtl/>
          <w:lang w:bidi="fa-IR"/>
        </w:rPr>
        <w:t>آنطور</w:t>
      </w:r>
      <w:r w:rsidR="00101BC1">
        <w:rPr>
          <w:rtl/>
          <w:lang w:bidi="fa-IR"/>
        </w:rPr>
        <w:t xml:space="preserve"> </w:t>
      </w:r>
      <w:r>
        <w:rPr>
          <w:rtl/>
          <w:lang w:bidi="fa-IR"/>
        </w:rPr>
        <w:t>كه</w:t>
      </w:r>
      <w:r w:rsidR="00101BC1">
        <w:rPr>
          <w:rtl/>
          <w:lang w:bidi="fa-IR"/>
        </w:rPr>
        <w:t xml:space="preserve"> </w:t>
      </w:r>
      <w:r>
        <w:rPr>
          <w:rtl/>
          <w:lang w:bidi="fa-IR"/>
        </w:rPr>
        <w:t>دروغ</w:t>
      </w:r>
      <w:r w:rsidR="00101BC1">
        <w:rPr>
          <w:rtl/>
          <w:lang w:bidi="fa-IR"/>
        </w:rPr>
        <w:t xml:space="preserve"> </w:t>
      </w:r>
      <w:r>
        <w:rPr>
          <w:rtl/>
          <w:lang w:bidi="fa-IR"/>
        </w:rPr>
        <w:t>پردازان</w:t>
      </w:r>
      <w:r w:rsidR="00101BC1">
        <w:rPr>
          <w:rtl/>
          <w:lang w:bidi="fa-IR"/>
        </w:rPr>
        <w:t xml:space="preserve"> </w:t>
      </w:r>
      <w:r>
        <w:rPr>
          <w:rtl/>
          <w:lang w:bidi="fa-IR"/>
        </w:rPr>
        <w:t>فراموش</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عقيل</w:t>
      </w:r>
      <w:r w:rsidR="00101BC1">
        <w:rPr>
          <w:rtl/>
          <w:lang w:bidi="fa-IR"/>
        </w:rPr>
        <w:t xml:space="preserve"> </w:t>
      </w:r>
      <w:r>
        <w:rPr>
          <w:rtl/>
          <w:lang w:bidi="fa-IR"/>
        </w:rPr>
        <w:t>درست</w:t>
      </w:r>
      <w:r w:rsidR="00101BC1">
        <w:rPr>
          <w:rtl/>
          <w:lang w:bidi="fa-IR"/>
        </w:rPr>
        <w:t xml:space="preserve"> </w:t>
      </w:r>
      <w:r>
        <w:rPr>
          <w:rtl/>
          <w:lang w:bidi="fa-IR"/>
        </w:rPr>
        <w:t>همزمان</w:t>
      </w:r>
      <w:r w:rsidR="00101BC1">
        <w:rPr>
          <w:rtl/>
          <w:lang w:bidi="fa-IR"/>
        </w:rPr>
        <w:t xml:space="preserve"> </w:t>
      </w:r>
      <w:r>
        <w:rPr>
          <w:rtl/>
          <w:lang w:bidi="fa-IR"/>
        </w:rPr>
        <w:t>و</w:t>
      </w:r>
      <w:r w:rsidR="00101BC1">
        <w:rPr>
          <w:rtl/>
          <w:lang w:bidi="fa-IR"/>
        </w:rPr>
        <w:t xml:space="preserve"> </w:t>
      </w:r>
      <w:r>
        <w:rPr>
          <w:rtl/>
          <w:lang w:bidi="fa-IR"/>
        </w:rPr>
        <w:t>معاصر</w:t>
      </w:r>
      <w:r w:rsidR="00101BC1">
        <w:rPr>
          <w:rtl/>
          <w:lang w:bidi="fa-IR"/>
        </w:rPr>
        <w:t xml:space="preserve"> </w:t>
      </w:r>
      <w:r>
        <w:rPr>
          <w:rtl/>
          <w:lang w:bidi="fa-IR"/>
        </w:rPr>
        <w:t>اين</w:t>
      </w:r>
      <w:r w:rsidR="00101BC1">
        <w:rPr>
          <w:rtl/>
          <w:lang w:bidi="fa-IR"/>
        </w:rPr>
        <w:t xml:space="preserve"> </w:t>
      </w:r>
      <w:r>
        <w:rPr>
          <w:rtl/>
          <w:lang w:bidi="fa-IR"/>
        </w:rPr>
        <w:t>بخشندگان</w:t>
      </w:r>
      <w:r w:rsidR="00101BC1">
        <w:rPr>
          <w:rtl/>
          <w:lang w:bidi="fa-IR"/>
        </w:rPr>
        <w:t xml:space="preserve"> </w:t>
      </w:r>
      <w:r>
        <w:rPr>
          <w:rtl/>
          <w:lang w:bidi="fa-IR"/>
        </w:rPr>
        <w:t>اهل</w:t>
      </w:r>
      <w:r w:rsidR="00101BC1">
        <w:rPr>
          <w:rtl/>
          <w:lang w:bidi="fa-IR"/>
        </w:rPr>
        <w:t xml:space="preserve"> </w:t>
      </w:r>
      <w:r>
        <w:rPr>
          <w:rtl/>
          <w:lang w:bidi="fa-IR"/>
        </w:rPr>
        <w:t>بيت</w:t>
      </w:r>
      <w:r w:rsidR="00BE4B10" w:rsidRPr="00BE4B10">
        <w:rPr>
          <w:rStyle w:val="libAlaemChar"/>
          <w:rtl/>
        </w:rPr>
        <w:t>عليهمالسلام</w:t>
      </w:r>
      <w:r w:rsidR="004B7EFC">
        <w:rPr>
          <w:rtl/>
          <w:lang w:bidi="fa-IR"/>
        </w:rPr>
        <w:t xml:space="preserve"> </w:t>
      </w:r>
      <w:r>
        <w:rPr>
          <w:rtl/>
          <w:lang w:bidi="fa-IR"/>
        </w:rPr>
        <w:t>-</w:t>
      </w:r>
      <w:r w:rsidR="00101BC1">
        <w:rPr>
          <w:rtl/>
          <w:lang w:bidi="fa-IR"/>
        </w:rPr>
        <w:t xml:space="preserve"> </w:t>
      </w:r>
      <w:r>
        <w:rPr>
          <w:rtl/>
          <w:lang w:bidi="fa-IR"/>
        </w:rPr>
        <w:t>بود</w:t>
      </w:r>
      <w:r w:rsidR="00101BC1">
        <w:rPr>
          <w:rtl/>
          <w:lang w:bidi="fa-IR"/>
        </w:rPr>
        <w:t xml:space="preserve"> </w:t>
      </w:r>
      <w:r>
        <w:rPr>
          <w:rtl/>
          <w:lang w:bidi="fa-IR"/>
        </w:rPr>
        <w:t>نه</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بعد</w:t>
      </w:r>
      <w:r w:rsidR="00101BC1">
        <w:rPr>
          <w:rtl/>
          <w:lang w:bidi="fa-IR"/>
        </w:rPr>
        <w:t xml:space="preserve"> </w:t>
      </w:r>
      <w:r>
        <w:rPr>
          <w:rtl/>
          <w:lang w:bidi="fa-IR"/>
        </w:rPr>
        <w:t>از</w:t>
      </w:r>
      <w:r w:rsidR="00101BC1">
        <w:rPr>
          <w:rtl/>
          <w:lang w:bidi="fa-IR"/>
        </w:rPr>
        <w:t xml:space="preserve"> </w:t>
      </w:r>
      <w:r>
        <w:rPr>
          <w:rtl/>
          <w:lang w:bidi="fa-IR"/>
        </w:rPr>
        <w:t>ايشان</w:t>
      </w:r>
      <w:r w:rsidR="00AD524D">
        <w:rPr>
          <w:rtl/>
          <w:lang w:bidi="fa-IR"/>
        </w:rPr>
        <w:t>.</w:t>
      </w:r>
    </w:p>
    <w:p w:rsidR="00D34FF8" w:rsidRDefault="00D34FF8" w:rsidP="00D34FF8">
      <w:pPr>
        <w:pStyle w:val="libNormal"/>
        <w:rPr>
          <w:rtl/>
          <w:lang w:bidi="fa-IR"/>
        </w:rPr>
      </w:pPr>
      <w:r>
        <w:rPr>
          <w:rtl/>
          <w:lang w:bidi="fa-IR"/>
        </w:rPr>
        <w:t>همچنين</w:t>
      </w:r>
      <w:r w:rsidR="00101BC1">
        <w:rPr>
          <w:rtl/>
          <w:lang w:bidi="fa-IR"/>
        </w:rPr>
        <w:t xml:space="preserve"> </w:t>
      </w:r>
      <w:r>
        <w:rPr>
          <w:rtl/>
          <w:lang w:bidi="fa-IR"/>
        </w:rPr>
        <w:t>دروغپردازان</w:t>
      </w:r>
      <w:r w:rsidR="00101BC1">
        <w:rPr>
          <w:rtl/>
          <w:lang w:bidi="fa-IR"/>
        </w:rPr>
        <w:t xml:space="preserve"> </w:t>
      </w:r>
      <w:r>
        <w:rPr>
          <w:rtl/>
          <w:lang w:bidi="fa-IR"/>
        </w:rPr>
        <w:t>و</w:t>
      </w:r>
      <w:r w:rsidR="00101BC1">
        <w:rPr>
          <w:rtl/>
          <w:lang w:bidi="fa-IR"/>
        </w:rPr>
        <w:t xml:space="preserve"> </w:t>
      </w:r>
      <w:r>
        <w:rPr>
          <w:rtl/>
          <w:lang w:bidi="fa-IR"/>
        </w:rPr>
        <w:t>مفتريان</w:t>
      </w:r>
      <w:r w:rsidR="00101BC1">
        <w:rPr>
          <w:rtl/>
          <w:lang w:bidi="fa-IR"/>
        </w:rPr>
        <w:t xml:space="preserve"> </w:t>
      </w:r>
      <w:r>
        <w:rPr>
          <w:rtl/>
          <w:lang w:bidi="fa-IR"/>
        </w:rPr>
        <w:t>خواسته</w:t>
      </w:r>
      <w:r w:rsidR="00101BC1">
        <w:rPr>
          <w:rtl/>
          <w:lang w:bidi="fa-IR"/>
        </w:rPr>
        <w:t xml:space="preserve"> </w:t>
      </w:r>
      <w:r>
        <w:rPr>
          <w:rtl/>
          <w:lang w:bidi="fa-IR"/>
        </w:rPr>
        <w:t>اند</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ضعف</w:t>
      </w:r>
      <w:r w:rsidR="00101BC1">
        <w:rPr>
          <w:rtl/>
          <w:lang w:bidi="fa-IR"/>
        </w:rPr>
        <w:t xml:space="preserve"> </w:t>
      </w:r>
      <w:r>
        <w:rPr>
          <w:rtl/>
          <w:lang w:bidi="fa-IR"/>
        </w:rPr>
        <w:t>ايمان،</w:t>
      </w:r>
      <w:r w:rsidR="00101BC1">
        <w:rPr>
          <w:rtl/>
          <w:lang w:bidi="fa-IR"/>
        </w:rPr>
        <w:t xml:space="preserve"> </w:t>
      </w:r>
      <w:r>
        <w:rPr>
          <w:rtl/>
          <w:lang w:bidi="fa-IR"/>
        </w:rPr>
        <w:t>عدم</w:t>
      </w:r>
      <w:r w:rsidR="00101BC1">
        <w:rPr>
          <w:rtl/>
          <w:lang w:bidi="fa-IR"/>
        </w:rPr>
        <w:t xml:space="preserve"> </w:t>
      </w:r>
      <w:r>
        <w:rPr>
          <w:rtl/>
          <w:lang w:bidi="fa-IR"/>
        </w:rPr>
        <w:t>احتياط</w:t>
      </w:r>
      <w:r w:rsidR="00101BC1">
        <w:rPr>
          <w:rtl/>
          <w:lang w:bidi="fa-IR"/>
        </w:rPr>
        <w:t xml:space="preserve"> </w:t>
      </w:r>
      <w:r>
        <w:rPr>
          <w:rtl/>
          <w:lang w:bidi="fa-IR"/>
        </w:rPr>
        <w:t>در</w:t>
      </w:r>
      <w:r w:rsidR="00101BC1">
        <w:rPr>
          <w:rtl/>
          <w:lang w:bidi="fa-IR"/>
        </w:rPr>
        <w:t xml:space="preserve"> </w:t>
      </w:r>
      <w:r>
        <w:rPr>
          <w:rtl/>
          <w:lang w:bidi="fa-IR"/>
        </w:rPr>
        <w:t>اتخاذ</w:t>
      </w:r>
      <w:r w:rsidR="00101BC1">
        <w:rPr>
          <w:rtl/>
          <w:lang w:bidi="fa-IR"/>
        </w:rPr>
        <w:t xml:space="preserve"> </w:t>
      </w:r>
      <w:r>
        <w:rPr>
          <w:rtl/>
          <w:lang w:bidi="fa-IR"/>
        </w:rPr>
        <w:t>موضع</w:t>
      </w:r>
      <w:r w:rsidR="00101BC1">
        <w:rPr>
          <w:rtl/>
          <w:lang w:bidi="fa-IR"/>
        </w:rPr>
        <w:t xml:space="preserve"> </w:t>
      </w:r>
      <w:r>
        <w:rPr>
          <w:rtl/>
          <w:lang w:bidi="fa-IR"/>
        </w:rPr>
        <w:t>صحيح</w:t>
      </w:r>
      <w:r w:rsidR="00101BC1">
        <w:rPr>
          <w:rtl/>
          <w:lang w:bidi="fa-IR"/>
        </w:rPr>
        <w:t xml:space="preserve"> </w:t>
      </w:r>
      <w:r>
        <w:rPr>
          <w:rtl/>
          <w:lang w:bidi="fa-IR"/>
        </w:rPr>
        <w:t>در</w:t>
      </w:r>
      <w:r w:rsidR="00101BC1">
        <w:rPr>
          <w:rtl/>
          <w:lang w:bidi="fa-IR"/>
        </w:rPr>
        <w:t xml:space="preserve"> </w:t>
      </w:r>
      <w:r>
        <w:rPr>
          <w:rtl/>
          <w:lang w:bidi="fa-IR"/>
        </w:rPr>
        <w:t>صحنه</w:t>
      </w:r>
      <w:r w:rsidR="00101BC1">
        <w:rPr>
          <w:rtl/>
          <w:lang w:bidi="fa-IR"/>
        </w:rPr>
        <w:t xml:space="preserve"> </w:t>
      </w:r>
      <w:r>
        <w:rPr>
          <w:rtl/>
          <w:lang w:bidi="fa-IR"/>
        </w:rPr>
        <w:t>هاى</w:t>
      </w:r>
      <w:r w:rsidR="00101BC1">
        <w:rPr>
          <w:rtl/>
          <w:lang w:bidi="fa-IR"/>
        </w:rPr>
        <w:t xml:space="preserve"> </w:t>
      </w:r>
      <w:r>
        <w:rPr>
          <w:rtl/>
          <w:lang w:bidi="fa-IR"/>
        </w:rPr>
        <w:t>سياسى،</w:t>
      </w:r>
      <w:r w:rsidR="00101BC1">
        <w:rPr>
          <w:rtl/>
          <w:lang w:bidi="fa-IR"/>
        </w:rPr>
        <w:t xml:space="preserve"> </w:t>
      </w:r>
      <w:r>
        <w:rPr>
          <w:rtl/>
          <w:lang w:bidi="fa-IR"/>
        </w:rPr>
        <w:t>دوگانگى</w:t>
      </w:r>
      <w:r w:rsidR="00101BC1">
        <w:rPr>
          <w:rtl/>
          <w:lang w:bidi="fa-IR"/>
        </w:rPr>
        <w:t xml:space="preserve"> </w:t>
      </w:r>
      <w:r>
        <w:rPr>
          <w:rtl/>
          <w:lang w:bidi="fa-IR"/>
        </w:rPr>
        <w:t>شخصيت،</w:t>
      </w:r>
      <w:r w:rsidR="00101BC1">
        <w:rPr>
          <w:rtl/>
          <w:lang w:bidi="fa-IR"/>
        </w:rPr>
        <w:t xml:space="preserve"> </w:t>
      </w:r>
      <w:r>
        <w:rPr>
          <w:rtl/>
          <w:lang w:bidi="fa-IR"/>
        </w:rPr>
        <w:t>عدم</w:t>
      </w:r>
      <w:r w:rsidR="00101BC1">
        <w:rPr>
          <w:rtl/>
          <w:lang w:bidi="fa-IR"/>
        </w:rPr>
        <w:t xml:space="preserve"> </w:t>
      </w:r>
      <w:r>
        <w:rPr>
          <w:rtl/>
          <w:lang w:bidi="fa-IR"/>
        </w:rPr>
        <w:t>تعادل،</w:t>
      </w:r>
      <w:r w:rsidR="00101BC1">
        <w:rPr>
          <w:rtl/>
          <w:lang w:bidi="fa-IR"/>
        </w:rPr>
        <w:t xml:space="preserve"> </w:t>
      </w:r>
      <w:r>
        <w:rPr>
          <w:rtl/>
          <w:lang w:bidi="fa-IR"/>
        </w:rPr>
        <w:t>سهل</w:t>
      </w:r>
      <w:r w:rsidR="00101BC1">
        <w:rPr>
          <w:rtl/>
          <w:lang w:bidi="fa-IR"/>
        </w:rPr>
        <w:t xml:space="preserve"> </w:t>
      </w:r>
      <w:r>
        <w:rPr>
          <w:rtl/>
          <w:lang w:bidi="fa-IR"/>
        </w:rPr>
        <w:t>انگارى</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اصول</w:t>
      </w:r>
      <w:r w:rsidR="00101BC1">
        <w:rPr>
          <w:rtl/>
          <w:lang w:bidi="fa-IR"/>
        </w:rPr>
        <w:t xml:space="preserve"> </w:t>
      </w:r>
      <w:r>
        <w:rPr>
          <w:rtl/>
          <w:lang w:bidi="fa-IR"/>
        </w:rPr>
        <w:t>اعتقادى،</w:t>
      </w:r>
      <w:r w:rsidR="00101BC1">
        <w:rPr>
          <w:rtl/>
          <w:lang w:bidi="fa-IR"/>
        </w:rPr>
        <w:t xml:space="preserve"> </w:t>
      </w:r>
      <w:r>
        <w:rPr>
          <w:rtl/>
          <w:lang w:bidi="fa-IR"/>
        </w:rPr>
        <w:t>سازشكارى</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غيره</w:t>
      </w:r>
      <w:r w:rsidR="00101BC1">
        <w:rPr>
          <w:rtl/>
          <w:lang w:bidi="fa-IR"/>
        </w:rPr>
        <w:t xml:space="preserve"> </w:t>
      </w:r>
      <w:r>
        <w:rPr>
          <w:rtl/>
          <w:lang w:bidi="fa-IR"/>
        </w:rPr>
        <w:t>متهم</w:t>
      </w:r>
      <w:r w:rsidR="00101BC1">
        <w:rPr>
          <w:rtl/>
          <w:lang w:bidi="fa-IR"/>
        </w:rPr>
        <w:t xml:space="preserve"> </w:t>
      </w:r>
      <w:r>
        <w:rPr>
          <w:rtl/>
          <w:lang w:bidi="fa-IR"/>
        </w:rPr>
        <w:t>سازند</w:t>
      </w:r>
      <w:r w:rsidR="00101BC1">
        <w:rPr>
          <w:rtl/>
          <w:lang w:bidi="fa-IR"/>
        </w:rPr>
        <w:t xml:space="preserve">. </w:t>
      </w:r>
      <w:r>
        <w:rPr>
          <w:rtl/>
          <w:lang w:bidi="fa-IR"/>
        </w:rPr>
        <w:t>و</w:t>
      </w:r>
      <w:r w:rsidR="00101BC1">
        <w:rPr>
          <w:rtl/>
          <w:lang w:bidi="fa-IR"/>
        </w:rPr>
        <w:t xml:space="preserve"> </w:t>
      </w:r>
      <w:r>
        <w:rPr>
          <w:rtl/>
          <w:lang w:bidi="fa-IR"/>
        </w:rPr>
        <w:t>وانمود</w:t>
      </w:r>
      <w:r w:rsidR="00101BC1">
        <w:rPr>
          <w:rtl/>
          <w:lang w:bidi="fa-IR"/>
        </w:rPr>
        <w:t xml:space="preserve"> </w:t>
      </w:r>
      <w:r>
        <w:rPr>
          <w:rtl/>
          <w:lang w:bidi="fa-IR"/>
        </w:rPr>
        <w:t>كنند</w:t>
      </w:r>
      <w:r w:rsidR="00101BC1">
        <w:rPr>
          <w:rtl/>
          <w:lang w:bidi="fa-IR"/>
        </w:rPr>
        <w:t xml:space="preserve"> </w:t>
      </w:r>
      <w:r>
        <w:rPr>
          <w:rtl/>
          <w:lang w:bidi="fa-IR"/>
        </w:rPr>
        <w:t>كه</w:t>
      </w:r>
      <w:r w:rsidR="00101BC1">
        <w:rPr>
          <w:rtl/>
          <w:lang w:bidi="fa-IR"/>
        </w:rPr>
        <w:t xml:space="preserve"> </w:t>
      </w:r>
      <w:r>
        <w:rPr>
          <w:rtl/>
          <w:lang w:bidi="fa-IR"/>
        </w:rPr>
        <w:t>عقيل</w:t>
      </w:r>
      <w:r w:rsidR="00101BC1">
        <w:rPr>
          <w:rtl/>
          <w:lang w:bidi="fa-IR"/>
        </w:rPr>
        <w:t xml:space="preserve"> </w:t>
      </w:r>
      <w:r>
        <w:rPr>
          <w:rtl/>
          <w:lang w:bidi="fa-IR"/>
        </w:rPr>
        <w:t>بدون</w:t>
      </w:r>
      <w:r w:rsidR="00101BC1">
        <w:rPr>
          <w:rtl/>
          <w:lang w:bidi="fa-IR"/>
        </w:rPr>
        <w:t xml:space="preserve"> </w:t>
      </w:r>
      <w:r>
        <w:rPr>
          <w:rtl/>
          <w:lang w:bidi="fa-IR"/>
        </w:rPr>
        <w:t>حمايت</w:t>
      </w:r>
      <w:r w:rsidR="00101BC1">
        <w:rPr>
          <w:rtl/>
          <w:lang w:bidi="fa-IR"/>
        </w:rPr>
        <w:t xml:space="preserve"> </w:t>
      </w:r>
      <w:r>
        <w:rPr>
          <w:rtl/>
          <w:lang w:bidi="fa-IR"/>
        </w:rPr>
        <w:t>معاويه</w:t>
      </w:r>
      <w:r w:rsidR="00101BC1">
        <w:rPr>
          <w:rtl/>
          <w:lang w:bidi="fa-IR"/>
        </w:rPr>
        <w:t xml:space="preserve"> </w:t>
      </w:r>
      <w:r>
        <w:rPr>
          <w:rtl/>
          <w:lang w:bidi="fa-IR"/>
        </w:rPr>
        <w:t>از</w:t>
      </w:r>
      <w:r w:rsidR="00101BC1">
        <w:rPr>
          <w:rtl/>
          <w:lang w:bidi="fa-IR"/>
        </w:rPr>
        <w:t xml:space="preserve"> </w:t>
      </w:r>
      <w:r>
        <w:rPr>
          <w:rtl/>
          <w:lang w:bidi="fa-IR"/>
        </w:rPr>
        <w:t>عهده</w:t>
      </w:r>
      <w:r w:rsidR="00101BC1">
        <w:rPr>
          <w:rtl/>
          <w:lang w:bidi="fa-IR"/>
        </w:rPr>
        <w:t xml:space="preserve"> </w:t>
      </w:r>
      <w:r>
        <w:rPr>
          <w:rtl/>
          <w:lang w:bidi="fa-IR"/>
        </w:rPr>
        <w:t>مشكلات</w:t>
      </w:r>
      <w:r w:rsidR="00101BC1">
        <w:rPr>
          <w:rtl/>
          <w:lang w:bidi="fa-IR"/>
        </w:rPr>
        <w:t xml:space="preserve"> </w:t>
      </w:r>
      <w:r>
        <w:rPr>
          <w:rtl/>
          <w:lang w:bidi="fa-IR"/>
        </w:rPr>
        <w:t>زندگى</w:t>
      </w:r>
      <w:r w:rsidR="00101BC1">
        <w:rPr>
          <w:rtl/>
          <w:lang w:bidi="fa-IR"/>
        </w:rPr>
        <w:t xml:space="preserve"> </w:t>
      </w:r>
      <w:r>
        <w:rPr>
          <w:rtl/>
          <w:lang w:bidi="fa-IR"/>
        </w:rPr>
        <w:t>برنمى</w:t>
      </w:r>
      <w:r w:rsidR="00101BC1">
        <w:rPr>
          <w:rtl/>
          <w:lang w:bidi="fa-IR"/>
        </w:rPr>
        <w:t xml:space="preserve"> </w:t>
      </w:r>
      <w:r>
        <w:rPr>
          <w:rtl/>
          <w:lang w:bidi="fa-IR"/>
        </w:rPr>
        <w:t>آمد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آنچه</w:t>
      </w:r>
      <w:r w:rsidR="00101BC1">
        <w:rPr>
          <w:rtl/>
          <w:lang w:bidi="fa-IR"/>
        </w:rPr>
        <w:t xml:space="preserve"> </w:t>
      </w:r>
      <w:r>
        <w:rPr>
          <w:rtl/>
          <w:lang w:bidi="fa-IR"/>
        </w:rPr>
        <w:t>كه</w:t>
      </w:r>
      <w:r w:rsidR="00101BC1">
        <w:rPr>
          <w:rtl/>
          <w:lang w:bidi="fa-IR"/>
        </w:rPr>
        <w:t xml:space="preserve"> </w:t>
      </w:r>
      <w:r>
        <w:rPr>
          <w:rtl/>
          <w:lang w:bidi="fa-IR"/>
        </w:rPr>
        <w:t>بايد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مورد</w:t>
      </w:r>
      <w:r w:rsidR="00101BC1">
        <w:rPr>
          <w:rtl/>
          <w:lang w:bidi="fa-IR"/>
        </w:rPr>
        <w:t xml:space="preserve"> </w:t>
      </w:r>
      <w:r>
        <w:rPr>
          <w:rtl/>
          <w:lang w:bidi="fa-IR"/>
        </w:rPr>
        <w:t>بگوييم</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تمام</w:t>
      </w:r>
      <w:r w:rsidR="00101BC1">
        <w:rPr>
          <w:rtl/>
          <w:lang w:bidi="fa-IR"/>
        </w:rPr>
        <w:t xml:space="preserve"> </w:t>
      </w:r>
      <w:r>
        <w:rPr>
          <w:rtl/>
          <w:lang w:bidi="fa-IR"/>
        </w:rPr>
        <w:t>اين</w:t>
      </w:r>
      <w:r w:rsidR="00101BC1">
        <w:rPr>
          <w:rtl/>
          <w:lang w:bidi="fa-IR"/>
        </w:rPr>
        <w:t xml:space="preserve"> </w:t>
      </w:r>
      <w:r>
        <w:rPr>
          <w:rtl/>
          <w:lang w:bidi="fa-IR"/>
        </w:rPr>
        <w:t>اوصاف</w:t>
      </w:r>
      <w:r w:rsidR="00101BC1">
        <w:rPr>
          <w:rtl/>
          <w:lang w:bidi="fa-IR"/>
        </w:rPr>
        <w:t xml:space="preserve"> </w:t>
      </w:r>
      <w:r>
        <w:rPr>
          <w:rtl/>
          <w:lang w:bidi="fa-IR"/>
        </w:rPr>
        <w:t>و</w:t>
      </w:r>
      <w:r w:rsidR="00101BC1">
        <w:rPr>
          <w:rtl/>
          <w:lang w:bidi="fa-IR"/>
        </w:rPr>
        <w:t xml:space="preserve"> </w:t>
      </w:r>
      <w:r>
        <w:rPr>
          <w:rtl/>
          <w:lang w:bidi="fa-IR"/>
        </w:rPr>
        <w:t>عيوب،</w:t>
      </w:r>
      <w:r w:rsidR="00101BC1">
        <w:rPr>
          <w:rtl/>
          <w:lang w:bidi="fa-IR"/>
        </w:rPr>
        <w:t xml:space="preserve"> </w:t>
      </w:r>
      <w:r>
        <w:rPr>
          <w:rtl/>
          <w:lang w:bidi="fa-IR"/>
        </w:rPr>
        <w:t>نواقصى</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زندگى</w:t>
      </w:r>
      <w:r w:rsidR="00101BC1">
        <w:rPr>
          <w:rtl/>
          <w:lang w:bidi="fa-IR"/>
        </w:rPr>
        <w:t xml:space="preserve"> </w:t>
      </w:r>
      <w:r>
        <w:rPr>
          <w:rtl/>
          <w:lang w:bidi="fa-IR"/>
        </w:rPr>
        <w:t>خود</w:t>
      </w:r>
      <w:r w:rsidR="00101BC1">
        <w:rPr>
          <w:rtl/>
          <w:lang w:bidi="fa-IR"/>
        </w:rPr>
        <w:t xml:space="preserve"> </w:t>
      </w:r>
      <w:r>
        <w:rPr>
          <w:rtl/>
          <w:lang w:bidi="fa-IR"/>
        </w:rPr>
        <w:t>قهرمان</w:t>
      </w:r>
      <w:r w:rsidR="00101BC1">
        <w:rPr>
          <w:rtl/>
          <w:lang w:bidi="fa-IR"/>
        </w:rPr>
        <w:t xml:space="preserve"> </w:t>
      </w:r>
      <w:r>
        <w:rPr>
          <w:rtl/>
          <w:lang w:bidi="fa-IR"/>
        </w:rPr>
        <w:t>مبارزه</w:t>
      </w:r>
      <w:r w:rsidR="00101BC1">
        <w:rPr>
          <w:rtl/>
          <w:lang w:bidi="fa-IR"/>
        </w:rPr>
        <w:t xml:space="preserve"> </w:t>
      </w:r>
      <w:r>
        <w:rPr>
          <w:rtl/>
          <w:lang w:bidi="fa-IR"/>
        </w:rPr>
        <w:t>با</w:t>
      </w:r>
      <w:r w:rsidR="00101BC1">
        <w:rPr>
          <w:rtl/>
          <w:lang w:bidi="fa-IR"/>
        </w:rPr>
        <w:t xml:space="preserve"> </w:t>
      </w:r>
      <w:r>
        <w:rPr>
          <w:rtl/>
          <w:lang w:bidi="fa-IR"/>
        </w:rPr>
        <w:t>آنها</w:t>
      </w:r>
      <w:r w:rsidR="00101BC1">
        <w:rPr>
          <w:rtl/>
          <w:lang w:bidi="fa-IR"/>
        </w:rPr>
        <w:t xml:space="preserve"> </w:t>
      </w:r>
      <w:r>
        <w:rPr>
          <w:rtl/>
          <w:lang w:bidi="fa-IR"/>
        </w:rPr>
        <w:t>محسوب</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متصفين</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صفات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نبرد</w:t>
      </w:r>
      <w:r w:rsidR="00101BC1">
        <w:rPr>
          <w:rtl/>
          <w:lang w:bidi="fa-IR"/>
        </w:rPr>
        <w:t xml:space="preserve"> </w:t>
      </w:r>
      <w:r>
        <w:rPr>
          <w:rtl/>
          <w:lang w:bidi="fa-IR"/>
        </w:rPr>
        <w:t>فرا</w:t>
      </w:r>
      <w:r w:rsidR="00101BC1">
        <w:rPr>
          <w:rtl/>
          <w:lang w:bidi="fa-IR"/>
        </w:rPr>
        <w:t xml:space="preserve"> </w:t>
      </w:r>
      <w:r>
        <w:rPr>
          <w:rtl/>
          <w:lang w:bidi="fa-IR"/>
        </w:rPr>
        <w:t>مى</w:t>
      </w:r>
      <w:r w:rsidR="00101BC1">
        <w:rPr>
          <w:rtl/>
          <w:lang w:bidi="fa-IR"/>
        </w:rPr>
        <w:t xml:space="preserve"> </w:t>
      </w:r>
      <w:r>
        <w:rPr>
          <w:rtl/>
          <w:lang w:bidi="fa-IR"/>
        </w:rPr>
        <w:t>خواند</w:t>
      </w:r>
      <w:r w:rsidR="00101BC1">
        <w:rPr>
          <w:rtl/>
          <w:lang w:bidi="fa-IR"/>
        </w:rPr>
        <w:t xml:space="preserve"> </w:t>
      </w:r>
      <w:r>
        <w:rPr>
          <w:rtl/>
          <w:lang w:bidi="fa-IR"/>
        </w:rPr>
        <w:t>تا</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پاى</w:t>
      </w:r>
      <w:r w:rsidR="00101BC1">
        <w:rPr>
          <w:rtl/>
          <w:lang w:bidi="fa-IR"/>
        </w:rPr>
        <w:t xml:space="preserve"> </w:t>
      </w:r>
      <w:r>
        <w:rPr>
          <w:rtl/>
          <w:lang w:bidi="fa-IR"/>
        </w:rPr>
        <w:t>درآورد</w:t>
      </w:r>
      <w:r w:rsidR="00101BC1">
        <w:rPr>
          <w:rtl/>
          <w:lang w:bidi="fa-IR"/>
        </w:rPr>
        <w:t xml:space="preserve">. </w:t>
      </w:r>
      <w:r>
        <w:rPr>
          <w:rtl/>
          <w:lang w:bidi="fa-IR"/>
        </w:rPr>
        <w:t>آرى،</w:t>
      </w:r>
      <w:r w:rsidR="00101BC1">
        <w:rPr>
          <w:rtl/>
          <w:lang w:bidi="fa-IR"/>
        </w:rPr>
        <w:t xml:space="preserve"> </w:t>
      </w:r>
      <w:r>
        <w:rPr>
          <w:rtl/>
          <w:lang w:bidi="fa-IR"/>
        </w:rPr>
        <w:t>بزرگ</w:t>
      </w:r>
      <w:r w:rsidR="00101BC1">
        <w:rPr>
          <w:rtl/>
          <w:lang w:bidi="fa-IR"/>
        </w:rPr>
        <w:t xml:space="preserve"> </w:t>
      </w:r>
      <w:r>
        <w:rPr>
          <w:rtl/>
          <w:lang w:bidi="fa-IR"/>
        </w:rPr>
        <w:t>منشى</w:t>
      </w:r>
      <w:r w:rsidR="00101BC1">
        <w:rPr>
          <w:rtl/>
          <w:lang w:bidi="fa-IR"/>
        </w:rPr>
        <w:t xml:space="preserve"> </w:t>
      </w:r>
      <w:r>
        <w:rPr>
          <w:rtl/>
          <w:lang w:bidi="fa-IR"/>
        </w:rPr>
        <w:t>و</w:t>
      </w:r>
      <w:r w:rsidR="00101BC1">
        <w:rPr>
          <w:rtl/>
          <w:lang w:bidi="fa-IR"/>
        </w:rPr>
        <w:t xml:space="preserve"> </w:t>
      </w:r>
      <w:r>
        <w:rPr>
          <w:rtl/>
          <w:lang w:bidi="fa-IR"/>
        </w:rPr>
        <w:t>بلند</w:t>
      </w:r>
      <w:r w:rsidR="00101BC1">
        <w:rPr>
          <w:rtl/>
          <w:lang w:bidi="fa-IR"/>
        </w:rPr>
        <w:t xml:space="preserve"> </w:t>
      </w:r>
      <w:r>
        <w:rPr>
          <w:rtl/>
          <w:lang w:bidi="fa-IR"/>
        </w:rPr>
        <w:t>طبعى</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شايسته</w:t>
      </w:r>
      <w:r w:rsidR="00101BC1">
        <w:rPr>
          <w:rtl/>
          <w:lang w:bidi="fa-IR"/>
        </w:rPr>
        <w:t xml:space="preserve"> </w:t>
      </w:r>
      <w:r>
        <w:rPr>
          <w:rtl/>
          <w:lang w:bidi="fa-IR"/>
        </w:rPr>
        <w:t>عقيل</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خوددارى،</w:t>
      </w:r>
      <w:r w:rsidR="00101BC1">
        <w:rPr>
          <w:rtl/>
          <w:lang w:bidi="fa-IR"/>
        </w:rPr>
        <w:t xml:space="preserve"> </w:t>
      </w:r>
      <w:r>
        <w:rPr>
          <w:rtl/>
          <w:lang w:bidi="fa-IR"/>
        </w:rPr>
        <w:t>جبلى</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برجستگى</w:t>
      </w:r>
      <w:r w:rsidR="00101BC1">
        <w:rPr>
          <w:rtl/>
          <w:lang w:bidi="fa-IR"/>
        </w:rPr>
        <w:t xml:space="preserve"> </w:t>
      </w:r>
      <w:r>
        <w:rPr>
          <w:rtl/>
          <w:lang w:bidi="fa-IR"/>
        </w:rPr>
        <w:t>و</w:t>
      </w:r>
      <w:r w:rsidR="00101BC1">
        <w:rPr>
          <w:rtl/>
          <w:lang w:bidi="fa-IR"/>
        </w:rPr>
        <w:t xml:space="preserve"> </w:t>
      </w:r>
      <w:r>
        <w:rPr>
          <w:rtl/>
          <w:lang w:bidi="fa-IR"/>
        </w:rPr>
        <w:t>صفا</w:t>
      </w:r>
      <w:r w:rsidR="00101BC1">
        <w:rPr>
          <w:rtl/>
          <w:lang w:bidi="fa-IR"/>
        </w:rPr>
        <w:t xml:space="preserve"> </w:t>
      </w:r>
      <w:r>
        <w:rPr>
          <w:rtl/>
          <w:lang w:bidi="fa-IR"/>
        </w:rPr>
        <w:t>از</w:t>
      </w:r>
      <w:r w:rsidR="00101BC1">
        <w:rPr>
          <w:rtl/>
          <w:lang w:bidi="fa-IR"/>
        </w:rPr>
        <w:t xml:space="preserve"> </w:t>
      </w:r>
      <w:r>
        <w:rPr>
          <w:rtl/>
          <w:lang w:bidi="fa-IR"/>
        </w:rPr>
        <w:t>صفات</w:t>
      </w:r>
      <w:r w:rsidR="00101BC1">
        <w:rPr>
          <w:rtl/>
          <w:lang w:bidi="fa-IR"/>
        </w:rPr>
        <w:t xml:space="preserve"> </w:t>
      </w:r>
      <w:r>
        <w:rPr>
          <w:rtl/>
          <w:lang w:bidi="fa-IR"/>
        </w:rPr>
        <w:t>اوست</w:t>
      </w:r>
      <w:r w:rsidR="004B7EFC">
        <w:rPr>
          <w:rtl/>
          <w:lang w:bidi="fa-IR"/>
        </w:rPr>
        <w:t>.</w:t>
      </w:r>
    </w:p>
    <w:p w:rsidR="00D34FF8" w:rsidRDefault="00D34FF8" w:rsidP="00D34FF8">
      <w:pPr>
        <w:pStyle w:val="libNormal"/>
        <w:rPr>
          <w:rtl/>
          <w:lang w:bidi="fa-IR"/>
        </w:rPr>
      </w:pPr>
      <w:r>
        <w:rPr>
          <w:rtl/>
          <w:lang w:bidi="fa-IR"/>
        </w:rPr>
        <w:lastRenderedPageBreak/>
        <w:t>عقيل</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عزت</w:t>
      </w:r>
      <w:r w:rsidR="00101BC1">
        <w:rPr>
          <w:rtl/>
          <w:lang w:bidi="fa-IR"/>
        </w:rPr>
        <w:t xml:space="preserve"> </w:t>
      </w:r>
      <w:r>
        <w:rPr>
          <w:rtl/>
          <w:lang w:bidi="fa-IR"/>
        </w:rPr>
        <w:t>نفس</w:t>
      </w:r>
      <w:r w:rsidR="00101BC1">
        <w:rPr>
          <w:rtl/>
          <w:lang w:bidi="fa-IR"/>
        </w:rPr>
        <w:t xml:space="preserve"> </w:t>
      </w:r>
      <w:r>
        <w:rPr>
          <w:rtl/>
          <w:lang w:bidi="fa-IR"/>
        </w:rPr>
        <w:t>داشت،</w:t>
      </w:r>
      <w:r w:rsidR="00101BC1">
        <w:rPr>
          <w:rtl/>
          <w:lang w:bidi="fa-IR"/>
        </w:rPr>
        <w:t xml:space="preserve"> </w:t>
      </w:r>
      <w:r>
        <w:rPr>
          <w:rtl/>
          <w:lang w:bidi="fa-IR"/>
        </w:rPr>
        <w:t>بلند</w:t>
      </w:r>
      <w:r w:rsidR="00101BC1">
        <w:rPr>
          <w:rtl/>
          <w:lang w:bidi="fa-IR"/>
        </w:rPr>
        <w:t xml:space="preserve"> </w:t>
      </w:r>
      <w:r>
        <w:rPr>
          <w:rtl/>
          <w:lang w:bidi="fa-IR"/>
        </w:rPr>
        <w:t>مرتبه</w:t>
      </w:r>
      <w:r w:rsidR="00101BC1">
        <w:rPr>
          <w:rtl/>
          <w:lang w:bidi="fa-IR"/>
        </w:rPr>
        <w:t xml:space="preserve"> </w:t>
      </w:r>
      <w:r>
        <w:rPr>
          <w:rtl/>
          <w:lang w:bidi="fa-IR"/>
        </w:rPr>
        <w:t>و</w:t>
      </w:r>
      <w:r w:rsidR="00101BC1">
        <w:rPr>
          <w:rtl/>
          <w:lang w:bidi="fa-IR"/>
        </w:rPr>
        <w:t xml:space="preserve"> </w:t>
      </w:r>
      <w:r>
        <w:rPr>
          <w:rtl/>
          <w:lang w:bidi="fa-IR"/>
        </w:rPr>
        <w:t>داراى</w:t>
      </w:r>
      <w:r w:rsidR="00101BC1">
        <w:rPr>
          <w:rtl/>
          <w:lang w:bidi="fa-IR"/>
        </w:rPr>
        <w:t xml:space="preserve"> </w:t>
      </w:r>
      <w:r>
        <w:rPr>
          <w:rtl/>
          <w:lang w:bidi="fa-IR"/>
        </w:rPr>
        <w:t>منزلت</w:t>
      </w:r>
      <w:r w:rsidR="00101BC1">
        <w:rPr>
          <w:rtl/>
          <w:lang w:bidi="fa-IR"/>
        </w:rPr>
        <w:t xml:space="preserve"> </w:t>
      </w:r>
      <w:r>
        <w:rPr>
          <w:rtl/>
          <w:lang w:bidi="fa-IR"/>
        </w:rPr>
        <w:t>والا</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جايى</w:t>
      </w:r>
      <w:r w:rsidR="00101BC1">
        <w:rPr>
          <w:rtl/>
          <w:lang w:bidi="fa-IR"/>
        </w:rPr>
        <w:t xml:space="preserve"> </w:t>
      </w:r>
      <w:r>
        <w:rPr>
          <w:rtl/>
          <w:lang w:bidi="fa-IR"/>
        </w:rPr>
        <w:t>كه</w:t>
      </w:r>
      <w:r w:rsidR="00101BC1">
        <w:rPr>
          <w:rtl/>
          <w:lang w:bidi="fa-IR"/>
        </w:rPr>
        <w:t xml:space="preserve"> </w:t>
      </w:r>
      <w:r>
        <w:rPr>
          <w:rtl/>
          <w:lang w:bidi="fa-IR"/>
        </w:rPr>
        <w:t>سمبل</w:t>
      </w:r>
      <w:r w:rsidR="00101BC1">
        <w:rPr>
          <w:rtl/>
          <w:lang w:bidi="fa-IR"/>
        </w:rPr>
        <w:t xml:space="preserve"> </w:t>
      </w:r>
      <w:r>
        <w:rPr>
          <w:rtl/>
          <w:lang w:bidi="fa-IR"/>
        </w:rPr>
        <w:t>تفاخر</w:t>
      </w:r>
      <w:r w:rsidR="00101BC1">
        <w:rPr>
          <w:rtl/>
          <w:lang w:bidi="fa-IR"/>
        </w:rPr>
        <w:t xml:space="preserve"> </w:t>
      </w:r>
      <w:r>
        <w:rPr>
          <w:rtl/>
          <w:lang w:bidi="fa-IR"/>
        </w:rPr>
        <w:t>و</w:t>
      </w:r>
      <w:r w:rsidR="00101BC1">
        <w:rPr>
          <w:rtl/>
          <w:lang w:bidi="fa-IR"/>
        </w:rPr>
        <w:t xml:space="preserve"> </w:t>
      </w:r>
      <w:r>
        <w:rPr>
          <w:rtl/>
          <w:lang w:bidi="fa-IR"/>
        </w:rPr>
        <w:t>برترى</w:t>
      </w:r>
      <w:r w:rsidR="00101BC1">
        <w:rPr>
          <w:rtl/>
          <w:lang w:bidi="fa-IR"/>
        </w:rPr>
        <w:t xml:space="preserve"> </w:t>
      </w:r>
      <w:r>
        <w:rPr>
          <w:rtl/>
          <w:lang w:bidi="fa-IR"/>
        </w:rPr>
        <w:t>محسوب</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بخاطر</w:t>
      </w:r>
      <w:r w:rsidR="00101BC1">
        <w:rPr>
          <w:rtl/>
          <w:lang w:bidi="fa-IR"/>
        </w:rPr>
        <w:t xml:space="preserve"> </w:t>
      </w:r>
      <w:r>
        <w:rPr>
          <w:rtl/>
          <w:lang w:bidi="fa-IR"/>
        </w:rPr>
        <w:t>ويژگيهاى</w:t>
      </w:r>
      <w:r w:rsidR="00101BC1">
        <w:rPr>
          <w:rtl/>
          <w:lang w:bidi="fa-IR"/>
        </w:rPr>
        <w:t xml:space="preserve"> </w:t>
      </w:r>
      <w:r>
        <w:rPr>
          <w:rtl/>
          <w:lang w:bidi="fa-IR"/>
        </w:rPr>
        <w:t>برجسته</w:t>
      </w:r>
      <w:r w:rsidR="00101BC1">
        <w:rPr>
          <w:rtl/>
          <w:lang w:bidi="fa-IR"/>
        </w:rPr>
        <w:t xml:space="preserve"> </w:t>
      </w:r>
      <w:r>
        <w:rPr>
          <w:rtl/>
          <w:lang w:bidi="fa-IR"/>
        </w:rPr>
        <w:t>مانند</w:t>
      </w:r>
      <w:r w:rsidR="00101BC1">
        <w:rPr>
          <w:rtl/>
          <w:lang w:bidi="fa-IR"/>
        </w:rPr>
        <w:t xml:space="preserve"> </w:t>
      </w:r>
      <w:r>
        <w:rPr>
          <w:rtl/>
          <w:lang w:bidi="fa-IR"/>
        </w:rPr>
        <w:t>ديگر</w:t>
      </w:r>
      <w:r w:rsidR="00101BC1">
        <w:rPr>
          <w:rtl/>
          <w:lang w:bidi="fa-IR"/>
        </w:rPr>
        <w:t xml:space="preserve"> </w:t>
      </w:r>
      <w:r>
        <w:rPr>
          <w:rtl/>
          <w:lang w:bidi="fa-IR"/>
        </w:rPr>
        <w:t>اقطاب</w:t>
      </w:r>
      <w:r w:rsidR="00101BC1">
        <w:rPr>
          <w:rtl/>
          <w:lang w:bidi="fa-IR"/>
        </w:rPr>
        <w:t xml:space="preserve"> </w:t>
      </w:r>
      <w:r>
        <w:rPr>
          <w:rtl/>
          <w:lang w:bidi="fa-IR"/>
        </w:rPr>
        <w:t>اعتقادى</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نمونه</w:t>
      </w:r>
      <w:r w:rsidR="00101BC1">
        <w:rPr>
          <w:rtl/>
          <w:lang w:bidi="fa-IR"/>
        </w:rPr>
        <w:t xml:space="preserve"> </w:t>
      </w:r>
      <w:r>
        <w:rPr>
          <w:rtl/>
          <w:lang w:bidi="fa-IR"/>
        </w:rPr>
        <w:t>والاى</w:t>
      </w:r>
      <w:r w:rsidR="00101BC1">
        <w:rPr>
          <w:rtl/>
          <w:lang w:bidi="fa-IR"/>
        </w:rPr>
        <w:t xml:space="preserve"> </w:t>
      </w:r>
      <w:r>
        <w:rPr>
          <w:rtl/>
          <w:lang w:bidi="fa-IR"/>
        </w:rPr>
        <w:t>شخصيت</w:t>
      </w:r>
      <w:r w:rsidR="00101BC1">
        <w:rPr>
          <w:rtl/>
          <w:lang w:bidi="fa-IR"/>
        </w:rPr>
        <w:t xml:space="preserve"> </w:t>
      </w:r>
      <w:r>
        <w:rPr>
          <w:rtl/>
          <w:lang w:bidi="fa-IR"/>
        </w:rPr>
        <w:t>شمرده</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افتخار</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مثلا،</w:t>
      </w:r>
      <w:r w:rsidR="00101BC1">
        <w:rPr>
          <w:rtl/>
          <w:lang w:bidi="fa-IR"/>
        </w:rPr>
        <w:t xml:space="preserve"> </w:t>
      </w:r>
      <w:r>
        <w:rPr>
          <w:rtl/>
          <w:lang w:bidi="fa-IR"/>
        </w:rPr>
        <w:t>حسان</w:t>
      </w:r>
      <w:r w:rsidR="00101BC1">
        <w:rPr>
          <w:rtl/>
          <w:lang w:bidi="fa-IR"/>
        </w:rPr>
        <w:t xml:space="preserve"> </w:t>
      </w:r>
      <w:r>
        <w:rPr>
          <w:rtl/>
          <w:lang w:bidi="fa-IR"/>
        </w:rPr>
        <w:t>بن</w:t>
      </w:r>
      <w:r w:rsidR="00101BC1">
        <w:rPr>
          <w:rtl/>
          <w:lang w:bidi="fa-IR"/>
        </w:rPr>
        <w:t xml:space="preserve"> </w:t>
      </w:r>
      <w:r>
        <w:rPr>
          <w:rtl/>
          <w:lang w:bidi="fa-IR"/>
        </w:rPr>
        <w:t>ثابت</w:t>
      </w:r>
      <w:r w:rsidR="00101BC1">
        <w:rPr>
          <w:rtl/>
          <w:lang w:bidi="fa-IR"/>
        </w:rPr>
        <w:t xml:space="preserve"> </w:t>
      </w:r>
      <w:r>
        <w:rPr>
          <w:rtl/>
          <w:lang w:bidi="fa-IR"/>
        </w:rPr>
        <w:t>انصارى،</w:t>
      </w:r>
      <w:r w:rsidR="00101BC1">
        <w:rPr>
          <w:rtl/>
          <w:lang w:bidi="fa-IR"/>
        </w:rPr>
        <w:t xml:space="preserve"> </w:t>
      </w:r>
      <w:r>
        <w:rPr>
          <w:rtl/>
          <w:lang w:bidi="fa-IR"/>
        </w:rPr>
        <w:t>شاعر</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در</w:t>
      </w:r>
      <w:r w:rsidR="00101BC1">
        <w:rPr>
          <w:rtl/>
          <w:lang w:bidi="fa-IR"/>
        </w:rPr>
        <w:t xml:space="preserve"> </w:t>
      </w:r>
      <w:r>
        <w:rPr>
          <w:rtl/>
          <w:lang w:bidi="fa-IR"/>
        </w:rPr>
        <w:t>بزرگى</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بزرگان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چنين</w:t>
      </w:r>
      <w:r w:rsidR="00101BC1">
        <w:rPr>
          <w:rtl/>
          <w:lang w:bidi="fa-IR"/>
        </w:rPr>
        <w:t xml:space="preserve"> </w:t>
      </w:r>
      <w:r>
        <w:rPr>
          <w:rtl/>
          <w:lang w:bidi="fa-IR"/>
        </w:rPr>
        <w:t>مى</w:t>
      </w:r>
      <w:r w:rsidR="00101BC1">
        <w:rPr>
          <w:rtl/>
          <w:lang w:bidi="fa-IR"/>
        </w:rPr>
        <w:t xml:space="preserve"> </w:t>
      </w:r>
      <w:r>
        <w:rPr>
          <w:rtl/>
          <w:lang w:bidi="fa-IR"/>
        </w:rPr>
        <w:t>سرايد: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24622D" w:rsidTr="0024622D">
        <w:trPr>
          <w:trHeight w:val="350"/>
        </w:trPr>
        <w:tc>
          <w:tcPr>
            <w:tcW w:w="3920" w:type="dxa"/>
            <w:shd w:val="clear" w:color="auto" w:fill="auto"/>
          </w:tcPr>
          <w:p w:rsidR="0024622D" w:rsidRDefault="0024622D" w:rsidP="00E57F98">
            <w:pPr>
              <w:pStyle w:val="libPoem"/>
            </w:pPr>
            <w:r>
              <w:rPr>
                <w:rtl/>
                <w:lang w:bidi="fa-IR"/>
              </w:rPr>
              <w:t>و ما زال فى الاسلام من آل هاشم</w:t>
            </w:r>
            <w:r w:rsidRPr="00725071">
              <w:rPr>
                <w:rStyle w:val="libPoemTiniChar0"/>
                <w:rtl/>
              </w:rPr>
              <w:br/>
              <w:t> </w:t>
            </w:r>
          </w:p>
        </w:tc>
        <w:tc>
          <w:tcPr>
            <w:tcW w:w="279" w:type="dxa"/>
            <w:shd w:val="clear" w:color="auto" w:fill="auto"/>
          </w:tcPr>
          <w:p w:rsidR="0024622D" w:rsidRDefault="0024622D" w:rsidP="00E57F98">
            <w:pPr>
              <w:pStyle w:val="libPoem"/>
              <w:rPr>
                <w:rtl/>
              </w:rPr>
            </w:pPr>
          </w:p>
        </w:tc>
        <w:tc>
          <w:tcPr>
            <w:tcW w:w="3881" w:type="dxa"/>
            <w:shd w:val="clear" w:color="auto" w:fill="auto"/>
          </w:tcPr>
          <w:p w:rsidR="0024622D" w:rsidRDefault="0024622D" w:rsidP="00E57F98">
            <w:pPr>
              <w:pStyle w:val="libPoem"/>
            </w:pPr>
            <w:r>
              <w:rPr>
                <w:rtl/>
                <w:lang w:bidi="fa-IR"/>
              </w:rPr>
              <w:t>دعائم عز لاترام و مفخر</w:t>
            </w:r>
            <w:r w:rsidRPr="00725071">
              <w:rPr>
                <w:rStyle w:val="libPoemTiniChar0"/>
                <w:rtl/>
              </w:rPr>
              <w:br/>
              <w:t> </w:t>
            </w:r>
          </w:p>
        </w:tc>
      </w:tr>
      <w:tr w:rsidR="0024622D" w:rsidTr="0024622D">
        <w:tblPrEx>
          <w:tblLook w:val="04A0"/>
        </w:tblPrEx>
        <w:trPr>
          <w:trHeight w:val="350"/>
        </w:trPr>
        <w:tc>
          <w:tcPr>
            <w:tcW w:w="3920" w:type="dxa"/>
          </w:tcPr>
          <w:p w:rsidR="0024622D" w:rsidRDefault="0024622D" w:rsidP="00E57F98">
            <w:pPr>
              <w:pStyle w:val="libPoem"/>
            </w:pPr>
            <w:r>
              <w:rPr>
                <w:rtl/>
                <w:lang w:bidi="fa-IR"/>
              </w:rPr>
              <w:t>بها ليل منهم: جعفر وابن امه</w:t>
            </w:r>
            <w:r w:rsidRPr="00725071">
              <w:rPr>
                <w:rStyle w:val="libPoemTiniChar0"/>
                <w:rtl/>
              </w:rPr>
              <w:br/>
              <w:t> </w:t>
            </w:r>
          </w:p>
        </w:tc>
        <w:tc>
          <w:tcPr>
            <w:tcW w:w="279" w:type="dxa"/>
          </w:tcPr>
          <w:p w:rsidR="0024622D" w:rsidRDefault="0024622D" w:rsidP="00E57F98">
            <w:pPr>
              <w:pStyle w:val="libPoem"/>
              <w:rPr>
                <w:rtl/>
              </w:rPr>
            </w:pPr>
          </w:p>
        </w:tc>
        <w:tc>
          <w:tcPr>
            <w:tcW w:w="3881" w:type="dxa"/>
          </w:tcPr>
          <w:p w:rsidR="0024622D" w:rsidRDefault="0024622D" w:rsidP="00E57F98">
            <w:pPr>
              <w:pStyle w:val="libPoem"/>
            </w:pPr>
            <w:r>
              <w:rPr>
                <w:rtl/>
                <w:lang w:bidi="fa-IR"/>
              </w:rPr>
              <w:t>على و منهم احمد المتخير</w:t>
            </w:r>
            <w:r w:rsidRPr="00725071">
              <w:rPr>
                <w:rStyle w:val="libPoemTiniChar0"/>
                <w:rtl/>
              </w:rPr>
              <w:br/>
              <w:t> </w:t>
            </w:r>
          </w:p>
        </w:tc>
      </w:tr>
      <w:tr w:rsidR="0024622D" w:rsidTr="0024622D">
        <w:tblPrEx>
          <w:tblLook w:val="04A0"/>
        </w:tblPrEx>
        <w:trPr>
          <w:trHeight w:val="350"/>
        </w:trPr>
        <w:tc>
          <w:tcPr>
            <w:tcW w:w="3920" w:type="dxa"/>
          </w:tcPr>
          <w:p w:rsidR="0024622D" w:rsidRDefault="0024622D" w:rsidP="00E57F98">
            <w:pPr>
              <w:pStyle w:val="libPoem"/>
            </w:pPr>
            <w:r>
              <w:rPr>
                <w:rtl/>
                <w:lang w:bidi="fa-IR"/>
              </w:rPr>
              <w:t>و حمزة و العباس منهم، و منهم</w:t>
            </w:r>
            <w:r w:rsidRPr="00725071">
              <w:rPr>
                <w:rStyle w:val="libPoemTiniChar0"/>
                <w:rtl/>
              </w:rPr>
              <w:br/>
              <w:t> </w:t>
            </w:r>
          </w:p>
        </w:tc>
        <w:tc>
          <w:tcPr>
            <w:tcW w:w="279" w:type="dxa"/>
          </w:tcPr>
          <w:p w:rsidR="0024622D" w:rsidRDefault="0024622D" w:rsidP="00E57F98">
            <w:pPr>
              <w:pStyle w:val="libPoem"/>
              <w:rPr>
                <w:rtl/>
              </w:rPr>
            </w:pPr>
          </w:p>
        </w:tc>
        <w:tc>
          <w:tcPr>
            <w:tcW w:w="3881" w:type="dxa"/>
          </w:tcPr>
          <w:p w:rsidR="0024622D" w:rsidRDefault="0024622D" w:rsidP="00E57F98">
            <w:pPr>
              <w:pStyle w:val="libPoem"/>
            </w:pPr>
            <w:r>
              <w:rPr>
                <w:rtl/>
                <w:lang w:bidi="fa-IR"/>
              </w:rPr>
              <w:t xml:space="preserve">عقيل، و ماء العود من حيث يعصر </w:t>
            </w:r>
            <w:r w:rsidRPr="00C53597">
              <w:rPr>
                <w:rStyle w:val="libFootnotenumChar"/>
                <w:rtl/>
              </w:rPr>
              <w:t>(25)</w:t>
            </w:r>
            <w:r w:rsidRPr="00725071">
              <w:rPr>
                <w:rStyle w:val="libPoemTiniChar0"/>
                <w:rtl/>
              </w:rPr>
              <w:br/>
              <w:t> </w:t>
            </w:r>
          </w:p>
        </w:tc>
      </w:tr>
    </w:tbl>
    <w:p w:rsidR="00D34FF8" w:rsidRDefault="00D34FF8" w:rsidP="00D34FF8">
      <w:pPr>
        <w:pStyle w:val="libNormal"/>
        <w:rPr>
          <w:rtl/>
          <w:lang w:bidi="fa-IR"/>
        </w:rPr>
      </w:pPr>
      <w:r>
        <w:rPr>
          <w:rtl/>
          <w:lang w:bidi="fa-IR"/>
        </w:rPr>
        <w:t>اگر</w:t>
      </w:r>
      <w:r w:rsidR="00101BC1">
        <w:rPr>
          <w:rtl/>
          <w:lang w:bidi="fa-IR"/>
        </w:rPr>
        <w:t xml:space="preserve"> </w:t>
      </w:r>
      <w:r>
        <w:rPr>
          <w:rtl/>
          <w:lang w:bidi="fa-IR"/>
        </w:rPr>
        <w:t>حسان</w:t>
      </w:r>
      <w:r w:rsidR="00101BC1">
        <w:rPr>
          <w:rtl/>
          <w:lang w:bidi="fa-IR"/>
        </w:rPr>
        <w:t xml:space="preserve"> </w:t>
      </w:r>
      <w:r>
        <w:rPr>
          <w:rtl/>
          <w:lang w:bidi="fa-IR"/>
        </w:rPr>
        <w:t>چنين</w:t>
      </w:r>
      <w:r w:rsidR="00101BC1">
        <w:rPr>
          <w:rtl/>
          <w:lang w:bidi="fa-IR"/>
        </w:rPr>
        <w:t xml:space="preserve"> </w:t>
      </w:r>
      <w:r>
        <w:rPr>
          <w:rtl/>
          <w:lang w:bidi="fa-IR"/>
        </w:rPr>
        <w:t>در</w:t>
      </w:r>
      <w:r w:rsidR="00101BC1">
        <w:rPr>
          <w:rtl/>
          <w:lang w:bidi="fa-IR"/>
        </w:rPr>
        <w:t xml:space="preserve"> </w:t>
      </w:r>
      <w:r>
        <w:rPr>
          <w:rtl/>
          <w:lang w:bidi="fa-IR"/>
        </w:rPr>
        <w:t>مدح</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سرايد</w:t>
      </w:r>
      <w:r w:rsidR="00101BC1">
        <w:rPr>
          <w:rtl/>
          <w:lang w:bidi="fa-IR"/>
        </w:rPr>
        <w:t xml:space="preserve"> </w:t>
      </w:r>
      <w:r>
        <w:rPr>
          <w:rtl/>
          <w:lang w:bidi="fa-IR"/>
        </w:rPr>
        <w:t>ديگران</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شايسته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بخاطر</w:t>
      </w:r>
      <w:r w:rsidR="00101BC1">
        <w:rPr>
          <w:rtl/>
          <w:lang w:bidi="fa-IR"/>
        </w:rPr>
        <w:t xml:space="preserve"> </w:t>
      </w:r>
      <w:r>
        <w:rPr>
          <w:rtl/>
          <w:lang w:bidi="fa-IR"/>
        </w:rPr>
        <w:t>انتساب</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افتخار</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قدامة</w:t>
      </w:r>
      <w:r w:rsidR="00101BC1">
        <w:rPr>
          <w:rtl/>
          <w:lang w:bidi="fa-IR"/>
        </w:rPr>
        <w:t xml:space="preserve"> </w:t>
      </w:r>
      <w:r>
        <w:rPr>
          <w:rtl/>
          <w:lang w:bidi="fa-IR"/>
        </w:rPr>
        <w:t>بن</w:t>
      </w:r>
      <w:r w:rsidR="00101BC1">
        <w:rPr>
          <w:rtl/>
          <w:lang w:bidi="fa-IR"/>
        </w:rPr>
        <w:t xml:space="preserve"> </w:t>
      </w:r>
      <w:r>
        <w:rPr>
          <w:rtl/>
          <w:lang w:bidi="fa-IR"/>
        </w:rPr>
        <w:t>موسى</w:t>
      </w:r>
      <w:r w:rsidR="00101BC1">
        <w:rPr>
          <w:rtl/>
          <w:lang w:bidi="fa-IR"/>
        </w:rPr>
        <w:t xml:space="preserve"> </w:t>
      </w:r>
      <w:r>
        <w:rPr>
          <w:rtl/>
          <w:lang w:bidi="fa-IR"/>
        </w:rPr>
        <w:t>بن</w:t>
      </w:r>
      <w:r w:rsidR="00101BC1">
        <w:rPr>
          <w:rtl/>
          <w:lang w:bidi="fa-IR"/>
        </w:rPr>
        <w:t xml:space="preserve"> </w:t>
      </w:r>
      <w:r>
        <w:rPr>
          <w:rtl/>
          <w:lang w:bidi="fa-IR"/>
        </w:rPr>
        <w:t>قدامة</w:t>
      </w:r>
      <w:r w:rsidR="00101BC1">
        <w:rPr>
          <w:rtl/>
          <w:lang w:bidi="fa-IR"/>
        </w:rPr>
        <w:t xml:space="preserve"> </w:t>
      </w:r>
      <w:r>
        <w:rPr>
          <w:rtl/>
          <w:lang w:bidi="fa-IR"/>
        </w:rPr>
        <w:t>بن</w:t>
      </w:r>
      <w:r w:rsidR="00101BC1">
        <w:rPr>
          <w:rtl/>
          <w:lang w:bidi="fa-IR"/>
        </w:rPr>
        <w:t xml:space="preserve"> </w:t>
      </w:r>
      <w:r>
        <w:rPr>
          <w:rtl/>
          <w:lang w:bidi="fa-IR"/>
        </w:rPr>
        <w:t>مضعون</w:t>
      </w:r>
      <w:r w:rsidR="00101BC1">
        <w:rPr>
          <w:rtl/>
          <w:lang w:bidi="fa-IR"/>
        </w:rPr>
        <w:t xml:space="preserve"> </w:t>
      </w:r>
      <w:r>
        <w:rPr>
          <w:rtl/>
          <w:lang w:bidi="fa-IR"/>
        </w:rPr>
        <w:t>جمحى</w:t>
      </w:r>
      <w:r w:rsidR="00101BC1">
        <w:rPr>
          <w:rtl/>
          <w:lang w:bidi="fa-IR"/>
        </w:rPr>
        <w:t xml:space="preserve"> </w:t>
      </w:r>
      <w:r>
        <w:rPr>
          <w:rtl/>
          <w:lang w:bidi="fa-IR"/>
        </w:rPr>
        <w:t>از</w:t>
      </w:r>
      <w:r w:rsidR="00101BC1">
        <w:rPr>
          <w:rtl/>
          <w:lang w:bidi="fa-IR"/>
        </w:rPr>
        <w:t xml:space="preserve"> </w:t>
      </w:r>
      <w:r>
        <w:rPr>
          <w:rtl/>
          <w:lang w:bidi="fa-IR"/>
        </w:rPr>
        <w:t>خواهرزادگان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به</w:t>
      </w:r>
      <w:r w:rsidR="00101BC1">
        <w:rPr>
          <w:rtl/>
          <w:lang w:bidi="fa-IR"/>
        </w:rPr>
        <w:t xml:space="preserve"> </w:t>
      </w:r>
      <w:r>
        <w:rPr>
          <w:rtl/>
          <w:lang w:bidi="fa-IR"/>
        </w:rPr>
        <w:t>ستايش</w:t>
      </w:r>
      <w:r w:rsidR="00101BC1">
        <w:rPr>
          <w:rtl/>
          <w:lang w:bidi="fa-IR"/>
        </w:rPr>
        <w:t xml:space="preserve"> </w:t>
      </w:r>
      <w:r>
        <w:rPr>
          <w:rtl/>
          <w:lang w:bidi="fa-IR"/>
        </w:rPr>
        <w:t>دايى</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پرداخته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24622D" w:rsidTr="0024622D">
        <w:trPr>
          <w:trHeight w:val="350"/>
        </w:trPr>
        <w:tc>
          <w:tcPr>
            <w:tcW w:w="3920" w:type="dxa"/>
            <w:shd w:val="clear" w:color="auto" w:fill="auto"/>
          </w:tcPr>
          <w:p w:rsidR="0024622D" w:rsidRDefault="0024622D" w:rsidP="00E57F98">
            <w:pPr>
              <w:pStyle w:val="libPoem"/>
            </w:pPr>
            <w:r>
              <w:rPr>
                <w:rtl/>
                <w:lang w:bidi="fa-IR"/>
              </w:rPr>
              <w:t>و خالى بغاة الخير تعلم انه</w:t>
            </w:r>
            <w:r w:rsidRPr="00725071">
              <w:rPr>
                <w:rStyle w:val="libPoemTiniChar0"/>
                <w:rtl/>
              </w:rPr>
              <w:br/>
              <w:t> </w:t>
            </w:r>
          </w:p>
        </w:tc>
        <w:tc>
          <w:tcPr>
            <w:tcW w:w="279" w:type="dxa"/>
            <w:shd w:val="clear" w:color="auto" w:fill="auto"/>
          </w:tcPr>
          <w:p w:rsidR="0024622D" w:rsidRDefault="0024622D" w:rsidP="00E57F98">
            <w:pPr>
              <w:pStyle w:val="libPoem"/>
              <w:rPr>
                <w:rtl/>
              </w:rPr>
            </w:pPr>
          </w:p>
        </w:tc>
        <w:tc>
          <w:tcPr>
            <w:tcW w:w="3881" w:type="dxa"/>
            <w:shd w:val="clear" w:color="auto" w:fill="auto"/>
          </w:tcPr>
          <w:p w:rsidR="0024622D" w:rsidRDefault="0024622D" w:rsidP="00E57F98">
            <w:pPr>
              <w:pStyle w:val="libPoem"/>
            </w:pPr>
            <w:r>
              <w:rPr>
                <w:rtl/>
                <w:lang w:bidi="fa-IR"/>
              </w:rPr>
              <w:t>جدير بقول الحق لايتوعر</w:t>
            </w:r>
            <w:r w:rsidRPr="00725071">
              <w:rPr>
                <w:rStyle w:val="libPoemTiniChar0"/>
                <w:rtl/>
              </w:rPr>
              <w:br/>
              <w:t> </w:t>
            </w:r>
          </w:p>
        </w:tc>
      </w:tr>
      <w:tr w:rsidR="0024622D" w:rsidTr="0024622D">
        <w:tblPrEx>
          <w:tblLook w:val="04A0"/>
        </w:tblPrEx>
        <w:trPr>
          <w:trHeight w:val="350"/>
        </w:trPr>
        <w:tc>
          <w:tcPr>
            <w:tcW w:w="3920" w:type="dxa"/>
          </w:tcPr>
          <w:p w:rsidR="0024622D" w:rsidRDefault="0024622D" w:rsidP="00E57F98">
            <w:pPr>
              <w:pStyle w:val="libPoem"/>
            </w:pPr>
            <w:r>
              <w:rPr>
                <w:rtl/>
                <w:lang w:bidi="fa-IR"/>
              </w:rPr>
              <w:t>و جدى على ذوالتقى وابن امه</w:t>
            </w:r>
            <w:r w:rsidRPr="00725071">
              <w:rPr>
                <w:rStyle w:val="libPoemTiniChar0"/>
                <w:rtl/>
              </w:rPr>
              <w:br/>
              <w:t> </w:t>
            </w:r>
          </w:p>
        </w:tc>
        <w:tc>
          <w:tcPr>
            <w:tcW w:w="279" w:type="dxa"/>
          </w:tcPr>
          <w:p w:rsidR="0024622D" w:rsidRDefault="0024622D" w:rsidP="00E57F98">
            <w:pPr>
              <w:pStyle w:val="libPoem"/>
              <w:rPr>
                <w:rtl/>
              </w:rPr>
            </w:pPr>
          </w:p>
        </w:tc>
        <w:tc>
          <w:tcPr>
            <w:tcW w:w="3881" w:type="dxa"/>
          </w:tcPr>
          <w:p w:rsidR="0024622D" w:rsidRDefault="0024622D" w:rsidP="00E57F98">
            <w:pPr>
              <w:pStyle w:val="libPoem"/>
            </w:pPr>
            <w:r>
              <w:rPr>
                <w:rtl/>
                <w:lang w:bidi="fa-IR"/>
              </w:rPr>
              <w:t>عقيل و خالى ذوالجناحين جعفر</w:t>
            </w:r>
            <w:r w:rsidRPr="00725071">
              <w:rPr>
                <w:rStyle w:val="libPoemTiniChar0"/>
                <w:rtl/>
              </w:rPr>
              <w:br/>
              <w:t> </w:t>
            </w:r>
          </w:p>
        </w:tc>
      </w:tr>
      <w:tr w:rsidR="0024622D" w:rsidTr="0024622D">
        <w:tblPrEx>
          <w:tblLook w:val="04A0"/>
        </w:tblPrEx>
        <w:trPr>
          <w:trHeight w:val="350"/>
        </w:trPr>
        <w:tc>
          <w:tcPr>
            <w:tcW w:w="3920" w:type="dxa"/>
          </w:tcPr>
          <w:p w:rsidR="0024622D" w:rsidRDefault="0024622D" w:rsidP="00E57F98">
            <w:pPr>
              <w:pStyle w:val="libPoem"/>
            </w:pPr>
            <w:r>
              <w:rPr>
                <w:rtl/>
                <w:lang w:bidi="fa-IR"/>
              </w:rPr>
              <w:t>فنحن ولاة الخير فى كل موطن</w:t>
            </w:r>
            <w:r w:rsidRPr="00725071">
              <w:rPr>
                <w:rStyle w:val="libPoemTiniChar0"/>
                <w:rtl/>
              </w:rPr>
              <w:br/>
              <w:t> </w:t>
            </w:r>
          </w:p>
        </w:tc>
        <w:tc>
          <w:tcPr>
            <w:tcW w:w="279" w:type="dxa"/>
          </w:tcPr>
          <w:p w:rsidR="0024622D" w:rsidRDefault="0024622D" w:rsidP="00E57F98">
            <w:pPr>
              <w:pStyle w:val="libPoem"/>
              <w:rPr>
                <w:rtl/>
              </w:rPr>
            </w:pPr>
          </w:p>
        </w:tc>
        <w:tc>
          <w:tcPr>
            <w:tcW w:w="3881" w:type="dxa"/>
          </w:tcPr>
          <w:p w:rsidR="0024622D" w:rsidRDefault="0024622D" w:rsidP="00E57F98">
            <w:pPr>
              <w:pStyle w:val="libPoem"/>
            </w:pPr>
            <w:r>
              <w:rPr>
                <w:rtl/>
                <w:lang w:bidi="fa-IR"/>
              </w:rPr>
              <w:t>اذا ماونى عنه رجال و قصروا</w:t>
            </w:r>
            <w:r w:rsidRPr="00725071">
              <w:rPr>
                <w:rStyle w:val="libPoemTiniChar0"/>
                <w:rtl/>
              </w:rPr>
              <w:br/>
              <w:t> </w:t>
            </w:r>
          </w:p>
        </w:tc>
      </w:tr>
    </w:tbl>
    <w:p w:rsidR="00D34FF8" w:rsidRDefault="00D34FF8" w:rsidP="00D34FF8">
      <w:pPr>
        <w:pStyle w:val="libNormal"/>
        <w:rPr>
          <w:rtl/>
          <w:lang w:bidi="fa-IR"/>
        </w:rPr>
      </w:pPr>
      <w:r>
        <w:rPr>
          <w:rtl/>
          <w:lang w:bidi="fa-IR"/>
        </w:rPr>
        <w:t>دا</w:t>
      </w:r>
      <w:r>
        <w:rPr>
          <w:rFonts w:hint="cs"/>
          <w:rtl/>
          <w:lang w:bidi="fa-IR"/>
        </w:rPr>
        <w:t>یی</w:t>
      </w:r>
      <w:r w:rsidR="00101BC1">
        <w:rPr>
          <w:rtl/>
          <w:lang w:bidi="fa-IR"/>
        </w:rPr>
        <w:t xml:space="preserve"> </w:t>
      </w:r>
      <w:r>
        <w:rPr>
          <w:rtl/>
          <w:lang w:bidi="fa-IR"/>
        </w:rPr>
        <w:t>من</w:t>
      </w:r>
      <w:r w:rsidR="00101BC1">
        <w:rPr>
          <w:rtl/>
          <w:lang w:bidi="fa-IR"/>
        </w:rPr>
        <w:t xml:space="preserve"> </w:t>
      </w:r>
      <w:r>
        <w:rPr>
          <w:rtl/>
          <w:lang w:bidi="fa-IR"/>
        </w:rPr>
        <w:t>جوينده</w:t>
      </w:r>
      <w:r w:rsidR="00101BC1">
        <w:rPr>
          <w:rtl/>
          <w:lang w:bidi="fa-IR"/>
        </w:rPr>
        <w:t xml:space="preserve"> </w:t>
      </w:r>
      <w:r>
        <w:rPr>
          <w:rtl/>
          <w:lang w:bidi="fa-IR"/>
        </w:rPr>
        <w:t>خير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دانى</w:t>
      </w:r>
      <w:r w:rsidR="00101BC1">
        <w:rPr>
          <w:rtl/>
          <w:lang w:bidi="fa-IR"/>
        </w:rPr>
        <w:t xml:space="preserve"> </w:t>
      </w:r>
      <w:r>
        <w:rPr>
          <w:rtl/>
          <w:lang w:bidi="fa-IR"/>
        </w:rPr>
        <w:t>كه</w:t>
      </w:r>
      <w:r w:rsidR="00101BC1">
        <w:rPr>
          <w:rtl/>
          <w:lang w:bidi="fa-IR"/>
        </w:rPr>
        <w:t xml:space="preserve"> </w:t>
      </w:r>
      <w:r>
        <w:rPr>
          <w:rtl/>
          <w:lang w:bidi="fa-IR"/>
        </w:rPr>
        <w:t>شايسته</w:t>
      </w:r>
      <w:r w:rsidR="00101BC1">
        <w:rPr>
          <w:rtl/>
          <w:lang w:bidi="fa-IR"/>
        </w:rPr>
        <w:t xml:space="preserve"> </w:t>
      </w:r>
      <w:r>
        <w:rPr>
          <w:rtl/>
          <w:lang w:bidi="fa-IR"/>
        </w:rPr>
        <w:t>سخن</w:t>
      </w:r>
      <w:r w:rsidR="00101BC1">
        <w:rPr>
          <w:rtl/>
          <w:lang w:bidi="fa-IR"/>
        </w:rPr>
        <w:t xml:space="preserve"> </w:t>
      </w:r>
      <w:r>
        <w:rPr>
          <w:rtl/>
          <w:lang w:bidi="fa-IR"/>
        </w:rPr>
        <w:t>حق</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كلام</w:t>
      </w:r>
      <w:r w:rsidR="00101BC1">
        <w:rPr>
          <w:rtl/>
          <w:lang w:bidi="fa-IR"/>
        </w:rPr>
        <w:t xml:space="preserve"> </w:t>
      </w:r>
      <w:r>
        <w:rPr>
          <w:rtl/>
          <w:lang w:bidi="fa-IR"/>
        </w:rPr>
        <w:t>در</w:t>
      </w:r>
      <w:r w:rsidR="00101BC1">
        <w:rPr>
          <w:rtl/>
          <w:lang w:bidi="fa-IR"/>
        </w:rPr>
        <w:t xml:space="preserve"> </w:t>
      </w:r>
      <w:r>
        <w:rPr>
          <w:rtl/>
          <w:lang w:bidi="fa-IR"/>
        </w:rPr>
        <w:t>نمى</w:t>
      </w:r>
      <w:r w:rsidR="00101BC1">
        <w:rPr>
          <w:rtl/>
          <w:lang w:bidi="fa-IR"/>
        </w:rPr>
        <w:t xml:space="preserve"> </w:t>
      </w:r>
      <w:r>
        <w:rPr>
          <w:rtl/>
          <w:lang w:bidi="fa-IR"/>
        </w:rPr>
        <w:t>ماند</w:t>
      </w:r>
      <w:r w:rsidR="00101BC1">
        <w:rPr>
          <w:rtl/>
          <w:lang w:bidi="fa-IR"/>
        </w:rPr>
        <w:t xml:space="preserve">. </w:t>
      </w:r>
    </w:p>
    <w:p w:rsidR="00D34FF8" w:rsidRDefault="00D34FF8" w:rsidP="00D34FF8">
      <w:pPr>
        <w:pStyle w:val="libNormal"/>
        <w:rPr>
          <w:rtl/>
          <w:lang w:bidi="fa-IR"/>
        </w:rPr>
      </w:pPr>
      <w:r>
        <w:rPr>
          <w:rtl/>
          <w:lang w:bidi="fa-IR"/>
        </w:rPr>
        <w:t>جدم</w:t>
      </w:r>
      <w:r w:rsidR="00101BC1">
        <w:rPr>
          <w:rtl/>
          <w:lang w:bidi="fa-IR"/>
        </w:rPr>
        <w:t xml:space="preserve"> </w:t>
      </w:r>
      <w:r>
        <w:rPr>
          <w:rtl/>
          <w:lang w:bidi="fa-IR"/>
        </w:rPr>
        <w:t>على</w:t>
      </w:r>
      <w:r w:rsidR="00101BC1">
        <w:rPr>
          <w:rtl/>
          <w:lang w:bidi="fa-IR"/>
        </w:rPr>
        <w:t xml:space="preserve"> </w:t>
      </w:r>
      <w:r>
        <w:rPr>
          <w:rtl/>
          <w:lang w:bidi="fa-IR"/>
        </w:rPr>
        <w:t>صاحب</w:t>
      </w:r>
      <w:r w:rsidR="00101BC1">
        <w:rPr>
          <w:rtl/>
          <w:lang w:bidi="fa-IR"/>
        </w:rPr>
        <w:t xml:space="preserve"> </w:t>
      </w:r>
      <w:r>
        <w:rPr>
          <w:rtl/>
          <w:lang w:bidi="fa-IR"/>
        </w:rPr>
        <w:t>تقواست</w:t>
      </w:r>
      <w:r w:rsidR="00101BC1">
        <w:rPr>
          <w:rtl/>
          <w:lang w:bidi="fa-IR"/>
        </w:rPr>
        <w:t xml:space="preserve"> </w:t>
      </w:r>
      <w:r>
        <w:rPr>
          <w:rtl/>
          <w:lang w:bidi="fa-IR"/>
        </w:rPr>
        <w:t>و</w:t>
      </w:r>
      <w:r w:rsidR="00101BC1">
        <w:rPr>
          <w:rtl/>
          <w:lang w:bidi="fa-IR"/>
        </w:rPr>
        <w:t xml:space="preserve"> </w:t>
      </w:r>
      <w:r>
        <w:rPr>
          <w:rtl/>
          <w:lang w:bidi="fa-IR"/>
        </w:rPr>
        <w:t>برادرش</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دايى</w:t>
      </w:r>
      <w:r w:rsidR="00101BC1">
        <w:rPr>
          <w:rtl/>
          <w:lang w:bidi="fa-IR"/>
        </w:rPr>
        <w:t xml:space="preserve"> </w:t>
      </w:r>
      <w:r>
        <w:rPr>
          <w:rtl/>
          <w:lang w:bidi="fa-IR"/>
        </w:rPr>
        <w:t>من</w:t>
      </w:r>
      <w:r w:rsidR="00101BC1">
        <w:rPr>
          <w:rtl/>
          <w:lang w:bidi="fa-IR"/>
        </w:rPr>
        <w:t xml:space="preserve"> </w:t>
      </w:r>
      <w:r>
        <w:rPr>
          <w:rtl/>
          <w:lang w:bidi="fa-IR"/>
        </w:rPr>
        <w:t>جعفر</w:t>
      </w:r>
      <w:r w:rsidR="00101BC1">
        <w:rPr>
          <w:rtl/>
          <w:lang w:bidi="fa-IR"/>
        </w:rPr>
        <w:t xml:space="preserve"> </w:t>
      </w:r>
      <w:r>
        <w:rPr>
          <w:rtl/>
          <w:lang w:bidi="fa-IR"/>
        </w:rPr>
        <w:t>ذوالجناحين</w:t>
      </w:r>
      <w:r w:rsidR="00101BC1">
        <w:rPr>
          <w:rtl/>
          <w:lang w:bidi="fa-IR"/>
        </w:rPr>
        <w:t xml:space="preserve"> </w:t>
      </w:r>
      <w:r>
        <w:rPr>
          <w:rtl/>
          <w:lang w:bidi="fa-IR"/>
        </w:rPr>
        <w:t>است</w:t>
      </w:r>
      <w:r w:rsidR="0024622D">
        <w:rPr>
          <w:rtl/>
          <w:lang w:bidi="fa-IR"/>
        </w:rPr>
        <w:t>.</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رهبران</w:t>
      </w:r>
      <w:r w:rsidR="00101BC1">
        <w:rPr>
          <w:rtl/>
          <w:lang w:bidi="fa-IR"/>
        </w:rPr>
        <w:t xml:space="preserve"> </w:t>
      </w:r>
      <w:r>
        <w:rPr>
          <w:rtl/>
          <w:lang w:bidi="fa-IR"/>
        </w:rPr>
        <w:t>خير</w:t>
      </w:r>
      <w:r w:rsidR="00101BC1">
        <w:rPr>
          <w:rtl/>
          <w:lang w:bidi="fa-IR"/>
        </w:rPr>
        <w:t xml:space="preserve"> </w:t>
      </w:r>
      <w:r>
        <w:rPr>
          <w:rtl/>
          <w:lang w:bidi="fa-IR"/>
        </w:rPr>
        <w:t>در</w:t>
      </w:r>
      <w:r w:rsidR="00101BC1">
        <w:rPr>
          <w:rtl/>
          <w:lang w:bidi="fa-IR"/>
        </w:rPr>
        <w:t xml:space="preserve"> </w:t>
      </w:r>
      <w:r>
        <w:rPr>
          <w:rtl/>
          <w:lang w:bidi="fa-IR"/>
        </w:rPr>
        <w:t>همه</w:t>
      </w:r>
      <w:r w:rsidR="00101BC1">
        <w:rPr>
          <w:rtl/>
          <w:lang w:bidi="fa-IR"/>
        </w:rPr>
        <w:t xml:space="preserve"> </w:t>
      </w:r>
      <w:r>
        <w:rPr>
          <w:rtl/>
          <w:lang w:bidi="fa-IR"/>
        </w:rPr>
        <w:t>جا</w:t>
      </w:r>
      <w:r w:rsidR="00101BC1">
        <w:rPr>
          <w:rtl/>
          <w:lang w:bidi="fa-IR"/>
        </w:rPr>
        <w:t xml:space="preserve"> </w:t>
      </w:r>
      <w:r>
        <w:rPr>
          <w:rtl/>
          <w:lang w:bidi="fa-IR"/>
        </w:rPr>
        <w:t>هستيم</w:t>
      </w:r>
      <w:r w:rsidR="00101BC1">
        <w:rPr>
          <w:rtl/>
          <w:lang w:bidi="fa-IR"/>
        </w:rPr>
        <w:t xml:space="preserve"> </w:t>
      </w:r>
      <w:r>
        <w:rPr>
          <w:rtl/>
          <w:lang w:bidi="fa-IR"/>
        </w:rPr>
        <w:t>در</w:t>
      </w:r>
      <w:r w:rsidR="00101BC1">
        <w:rPr>
          <w:rtl/>
          <w:lang w:bidi="fa-IR"/>
        </w:rPr>
        <w:t xml:space="preserve"> </w:t>
      </w:r>
      <w:r>
        <w:rPr>
          <w:rtl/>
          <w:lang w:bidi="fa-IR"/>
        </w:rPr>
        <w:t>آنجايى</w:t>
      </w:r>
      <w:r w:rsidR="00101BC1">
        <w:rPr>
          <w:rtl/>
          <w:lang w:bidi="fa-IR"/>
        </w:rPr>
        <w:t xml:space="preserve"> </w:t>
      </w:r>
      <w:r>
        <w:rPr>
          <w:rtl/>
          <w:lang w:bidi="fa-IR"/>
        </w:rPr>
        <w:t>كه</w:t>
      </w:r>
      <w:r w:rsidR="00101BC1">
        <w:rPr>
          <w:rtl/>
          <w:lang w:bidi="fa-IR"/>
        </w:rPr>
        <w:t xml:space="preserve"> </w:t>
      </w:r>
      <w:r>
        <w:rPr>
          <w:rtl/>
          <w:lang w:bidi="fa-IR"/>
        </w:rPr>
        <w:t>مردان</w:t>
      </w:r>
      <w:r w:rsidR="00101BC1">
        <w:rPr>
          <w:rtl/>
          <w:lang w:bidi="fa-IR"/>
        </w:rPr>
        <w:t xml:space="preserve"> </w:t>
      </w:r>
      <w:r>
        <w:rPr>
          <w:rtl/>
          <w:lang w:bidi="fa-IR"/>
        </w:rPr>
        <w:t>سستى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كوتاهى</w:t>
      </w:r>
      <w:r w:rsidR="00101BC1">
        <w:rPr>
          <w:rtl/>
          <w:lang w:bidi="fa-IR"/>
        </w:rPr>
        <w:t xml:space="preserve"> </w:t>
      </w:r>
      <w:r>
        <w:rPr>
          <w:rtl/>
          <w:lang w:bidi="fa-IR"/>
        </w:rPr>
        <w:t>ورزند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يا</w:t>
      </w:r>
      <w:r w:rsidR="00101BC1">
        <w:rPr>
          <w:rtl/>
          <w:lang w:bidi="fa-IR"/>
        </w:rPr>
        <w:t xml:space="preserve"> </w:t>
      </w:r>
      <w:r>
        <w:rPr>
          <w:rtl/>
          <w:lang w:bidi="fa-IR"/>
        </w:rPr>
        <w:t>جعدة</w:t>
      </w:r>
      <w:r w:rsidR="00101BC1">
        <w:rPr>
          <w:rtl/>
          <w:lang w:bidi="fa-IR"/>
        </w:rPr>
        <w:t xml:space="preserve"> </w:t>
      </w:r>
      <w:r>
        <w:rPr>
          <w:rtl/>
          <w:lang w:bidi="fa-IR"/>
        </w:rPr>
        <w:t>بن</w:t>
      </w:r>
      <w:r w:rsidR="00101BC1">
        <w:rPr>
          <w:rtl/>
          <w:lang w:bidi="fa-IR"/>
        </w:rPr>
        <w:t xml:space="preserve"> </w:t>
      </w:r>
      <w:r>
        <w:rPr>
          <w:rtl/>
          <w:lang w:bidi="fa-IR"/>
        </w:rPr>
        <w:t>هبيره</w:t>
      </w:r>
      <w:r w:rsidR="00101BC1">
        <w:rPr>
          <w:rtl/>
          <w:lang w:bidi="fa-IR"/>
        </w:rPr>
        <w:t xml:space="preserve"> </w:t>
      </w:r>
      <w:r>
        <w:rPr>
          <w:rtl/>
          <w:lang w:bidi="fa-IR"/>
        </w:rPr>
        <w:t>مخزومى</w:t>
      </w:r>
      <w:r w:rsidR="00101BC1">
        <w:rPr>
          <w:rtl/>
          <w:lang w:bidi="fa-IR"/>
        </w:rPr>
        <w:t xml:space="preserve"> </w:t>
      </w:r>
      <w:r>
        <w:rPr>
          <w:rtl/>
          <w:lang w:bidi="fa-IR"/>
        </w:rPr>
        <w:t>فرزند</w:t>
      </w:r>
      <w:r w:rsidR="00101BC1">
        <w:rPr>
          <w:rtl/>
          <w:lang w:bidi="fa-IR"/>
        </w:rPr>
        <w:t xml:space="preserve"> </w:t>
      </w:r>
      <w:r>
        <w:rPr>
          <w:rtl/>
          <w:lang w:bidi="fa-IR"/>
        </w:rPr>
        <w:t>ام</w:t>
      </w:r>
      <w:r w:rsidR="00101BC1">
        <w:rPr>
          <w:rtl/>
          <w:lang w:bidi="fa-IR"/>
        </w:rPr>
        <w:t xml:space="preserve"> </w:t>
      </w:r>
      <w:r>
        <w:rPr>
          <w:rtl/>
          <w:lang w:bidi="fa-IR"/>
        </w:rPr>
        <w:t>هانى-</w:t>
      </w:r>
      <w:r w:rsidR="00101BC1">
        <w:rPr>
          <w:rtl/>
          <w:lang w:bidi="fa-IR"/>
        </w:rPr>
        <w:t xml:space="preserve"> </w:t>
      </w:r>
      <w:r>
        <w:rPr>
          <w:rtl/>
          <w:lang w:bidi="fa-IR"/>
        </w:rPr>
        <w:t>خواهر</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بينم</w:t>
      </w:r>
      <w:r w:rsidR="00101BC1">
        <w:rPr>
          <w:rtl/>
          <w:lang w:bidi="fa-IR"/>
        </w:rPr>
        <w:t xml:space="preserve"> </w:t>
      </w:r>
      <w:r>
        <w:rPr>
          <w:rtl/>
          <w:lang w:bidi="fa-IR"/>
        </w:rPr>
        <w:t>كه</w:t>
      </w:r>
      <w:r w:rsidR="00101BC1">
        <w:rPr>
          <w:rtl/>
          <w:lang w:bidi="fa-IR"/>
        </w:rPr>
        <w:t xml:space="preserve"> </w:t>
      </w:r>
      <w:r>
        <w:rPr>
          <w:rtl/>
          <w:lang w:bidi="fa-IR"/>
        </w:rPr>
        <w:t>بحق</w:t>
      </w:r>
      <w:r w:rsidR="00101BC1">
        <w:rPr>
          <w:rtl/>
          <w:lang w:bidi="fa-IR"/>
        </w:rPr>
        <w:t xml:space="preserve"> </w:t>
      </w:r>
      <w:r>
        <w:rPr>
          <w:rtl/>
          <w:lang w:bidi="fa-IR"/>
        </w:rPr>
        <w:t>چنين</w:t>
      </w:r>
      <w:r w:rsidR="00101BC1">
        <w:rPr>
          <w:rtl/>
          <w:lang w:bidi="fa-IR"/>
        </w:rPr>
        <w:t xml:space="preserve"> </w:t>
      </w:r>
      <w:r>
        <w:rPr>
          <w:rtl/>
          <w:lang w:bidi="fa-IR"/>
        </w:rPr>
        <w:t>ترنم</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tbl>
      <w:tblPr>
        <w:tblStyle w:val="TableGrid"/>
        <w:bidiVisual/>
        <w:tblW w:w="4562" w:type="pct"/>
        <w:tblInd w:w="384" w:type="dxa"/>
        <w:tblLook w:val="04A0"/>
      </w:tblPr>
      <w:tblGrid>
        <w:gridCol w:w="3999"/>
        <w:gridCol w:w="285"/>
        <w:gridCol w:w="3960"/>
      </w:tblGrid>
      <w:tr w:rsidR="0024622D" w:rsidTr="0024622D">
        <w:trPr>
          <w:trHeight w:val="350"/>
        </w:trPr>
        <w:tc>
          <w:tcPr>
            <w:tcW w:w="3920" w:type="dxa"/>
          </w:tcPr>
          <w:p w:rsidR="0024622D" w:rsidRDefault="0024622D" w:rsidP="00E57F98">
            <w:pPr>
              <w:pStyle w:val="libPoem"/>
            </w:pPr>
            <w:r>
              <w:rPr>
                <w:rtl/>
                <w:lang w:bidi="fa-IR"/>
              </w:rPr>
              <w:t>ابى من بنى مخزوم ان كنت سائلا</w:t>
            </w:r>
            <w:r w:rsidRPr="00725071">
              <w:rPr>
                <w:rStyle w:val="libPoemTiniChar0"/>
                <w:rtl/>
              </w:rPr>
              <w:br/>
              <w:t> </w:t>
            </w:r>
          </w:p>
        </w:tc>
        <w:tc>
          <w:tcPr>
            <w:tcW w:w="279" w:type="dxa"/>
          </w:tcPr>
          <w:p w:rsidR="0024622D" w:rsidRDefault="0024622D" w:rsidP="00E57F98">
            <w:pPr>
              <w:pStyle w:val="libPoem"/>
              <w:rPr>
                <w:rtl/>
              </w:rPr>
            </w:pPr>
          </w:p>
        </w:tc>
        <w:tc>
          <w:tcPr>
            <w:tcW w:w="3881" w:type="dxa"/>
          </w:tcPr>
          <w:p w:rsidR="0024622D" w:rsidRDefault="0024622D" w:rsidP="00E57F98">
            <w:pPr>
              <w:pStyle w:val="libPoem"/>
            </w:pPr>
            <w:r>
              <w:rPr>
                <w:rtl/>
                <w:lang w:bidi="fa-IR"/>
              </w:rPr>
              <w:t>و من هاشم امى لخير قبيل</w:t>
            </w:r>
            <w:r w:rsidRPr="00725071">
              <w:rPr>
                <w:rStyle w:val="libPoemTiniChar0"/>
                <w:rtl/>
              </w:rPr>
              <w:br/>
              <w:t> </w:t>
            </w:r>
          </w:p>
        </w:tc>
      </w:tr>
      <w:tr w:rsidR="0024622D" w:rsidTr="0024622D">
        <w:trPr>
          <w:trHeight w:val="350"/>
        </w:trPr>
        <w:tc>
          <w:tcPr>
            <w:tcW w:w="3920" w:type="dxa"/>
          </w:tcPr>
          <w:p w:rsidR="0024622D" w:rsidRDefault="0024622D" w:rsidP="00E57F98">
            <w:pPr>
              <w:pStyle w:val="libPoem"/>
            </w:pPr>
            <w:r>
              <w:rPr>
                <w:rtl/>
                <w:lang w:bidi="fa-IR"/>
              </w:rPr>
              <w:t>فمن ذا الذى يباى على بخاله</w:t>
            </w:r>
            <w:r w:rsidRPr="00725071">
              <w:rPr>
                <w:rStyle w:val="libPoemTiniChar0"/>
                <w:rtl/>
              </w:rPr>
              <w:br/>
              <w:t> </w:t>
            </w:r>
          </w:p>
        </w:tc>
        <w:tc>
          <w:tcPr>
            <w:tcW w:w="279" w:type="dxa"/>
          </w:tcPr>
          <w:p w:rsidR="0024622D" w:rsidRDefault="0024622D" w:rsidP="00E57F98">
            <w:pPr>
              <w:pStyle w:val="libPoem"/>
              <w:rPr>
                <w:rtl/>
              </w:rPr>
            </w:pPr>
          </w:p>
        </w:tc>
        <w:tc>
          <w:tcPr>
            <w:tcW w:w="3881" w:type="dxa"/>
          </w:tcPr>
          <w:p w:rsidR="0024622D" w:rsidRDefault="0024622D" w:rsidP="00E57F98">
            <w:pPr>
              <w:pStyle w:val="libPoem"/>
            </w:pPr>
            <w:r>
              <w:rPr>
                <w:rtl/>
                <w:lang w:bidi="fa-IR"/>
              </w:rPr>
              <w:t>كخالى على ذوالعلا و عقيل</w:t>
            </w:r>
            <w:r w:rsidRPr="00725071">
              <w:rPr>
                <w:rStyle w:val="libPoemTiniChar0"/>
                <w:rtl/>
              </w:rPr>
              <w:br/>
              <w:t> </w:t>
            </w:r>
          </w:p>
        </w:tc>
      </w:tr>
    </w:tbl>
    <w:p w:rsidR="00D34FF8" w:rsidRDefault="00D34FF8" w:rsidP="00D34FF8">
      <w:pPr>
        <w:pStyle w:val="libNormal"/>
        <w:rPr>
          <w:rtl/>
          <w:lang w:bidi="fa-IR"/>
        </w:rPr>
      </w:pPr>
      <w:r>
        <w:rPr>
          <w:rtl/>
          <w:lang w:bidi="fa-IR"/>
        </w:rPr>
        <w:lastRenderedPageBreak/>
        <w:t>اگر</w:t>
      </w:r>
      <w:r w:rsidR="00101BC1">
        <w:rPr>
          <w:rtl/>
          <w:lang w:bidi="fa-IR"/>
        </w:rPr>
        <w:t xml:space="preserve"> </w:t>
      </w:r>
      <w:r>
        <w:rPr>
          <w:rtl/>
          <w:lang w:bidi="fa-IR"/>
        </w:rPr>
        <w:t>بپرسى،</w:t>
      </w:r>
      <w:r w:rsidR="00101BC1">
        <w:rPr>
          <w:rtl/>
          <w:lang w:bidi="fa-IR"/>
        </w:rPr>
        <w:t xml:space="preserve"> </w:t>
      </w:r>
      <w:r>
        <w:rPr>
          <w:rtl/>
          <w:lang w:bidi="fa-IR"/>
        </w:rPr>
        <w:t>پدرم</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مخزوم</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مادرم</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كه</w:t>
      </w:r>
      <w:r w:rsidR="00101BC1">
        <w:rPr>
          <w:rtl/>
          <w:lang w:bidi="fa-IR"/>
        </w:rPr>
        <w:t xml:space="preserve"> </w:t>
      </w:r>
      <w:r>
        <w:rPr>
          <w:rtl/>
          <w:lang w:bidi="fa-IR"/>
        </w:rPr>
        <w:t>بهترين</w:t>
      </w:r>
      <w:r w:rsidR="00101BC1">
        <w:rPr>
          <w:rtl/>
          <w:lang w:bidi="fa-IR"/>
        </w:rPr>
        <w:t xml:space="preserve"> </w:t>
      </w:r>
      <w:r>
        <w:rPr>
          <w:rtl/>
          <w:lang w:bidi="fa-IR"/>
        </w:rPr>
        <w:t>قبيله</w:t>
      </w:r>
      <w:r w:rsidR="00101BC1">
        <w:rPr>
          <w:rtl/>
          <w:lang w:bidi="fa-IR"/>
        </w:rPr>
        <w:t xml:space="preserve"> </w:t>
      </w:r>
      <w:r>
        <w:rPr>
          <w:rtl/>
          <w:lang w:bidi="fa-IR"/>
        </w:rPr>
        <w:t>است</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24622D" w:rsidRDefault="00D34FF8" w:rsidP="00D34FF8">
      <w:pPr>
        <w:pStyle w:val="libNormal"/>
        <w:rPr>
          <w:rtl/>
          <w:lang w:bidi="fa-IR"/>
        </w:rPr>
      </w:pPr>
      <w:r>
        <w:rPr>
          <w:rtl/>
          <w:lang w:bidi="fa-IR"/>
        </w:rPr>
        <w:t>چه</w:t>
      </w:r>
      <w:r w:rsidR="00101BC1">
        <w:rPr>
          <w:rtl/>
          <w:lang w:bidi="fa-IR"/>
        </w:rPr>
        <w:t xml:space="preserve"> </w:t>
      </w:r>
      <w:r>
        <w:rPr>
          <w:rtl/>
          <w:lang w:bidi="fa-IR"/>
        </w:rPr>
        <w:t>كسى</w:t>
      </w:r>
      <w:r w:rsidR="00101BC1">
        <w:rPr>
          <w:rtl/>
          <w:lang w:bidi="fa-IR"/>
        </w:rPr>
        <w:t xml:space="preserve"> </w:t>
      </w:r>
      <w:r>
        <w:rPr>
          <w:rtl/>
          <w:lang w:bidi="fa-IR"/>
        </w:rPr>
        <w:t>بر</w:t>
      </w:r>
      <w:r w:rsidR="00101BC1">
        <w:rPr>
          <w:rtl/>
          <w:lang w:bidi="fa-IR"/>
        </w:rPr>
        <w:t xml:space="preserve"> </w:t>
      </w:r>
      <w:r>
        <w:rPr>
          <w:rtl/>
          <w:lang w:bidi="fa-IR"/>
        </w:rPr>
        <w:t>من</w:t>
      </w:r>
      <w:r w:rsidR="00101BC1">
        <w:rPr>
          <w:rtl/>
          <w:lang w:bidi="fa-IR"/>
        </w:rPr>
        <w:t xml:space="preserve"> </w:t>
      </w:r>
      <w:r>
        <w:rPr>
          <w:rtl/>
          <w:lang w:bidi="fa-IR"/>
        </w:rPr>
        <w:t>به</w:t>
      </w:r>
      <w:r w:rsidR="00101BC1">
        <w:rPr>
          <w:rtl/>
          <w:lang w:bidi="fa-IR"/>
        </w:rPr>
        <w:t xml:space="preserve"> </w:t>
      </w:r>
      <w:r>
        <w:rPr>
          <w:rtl/>
          <w:lang w:bidi="fa-IR"/>
        </w:rPr>
        <w:t>دائى</w:t>
      </w:r>
      <w:r w:rsidR="00101BC1">
        <w:rPr>
          <w:rtl/>
          <w:lang w:bidi="fa-IR"/>
        </w:rPr>
        <w:t xml:space="preserve"> </w:t>
      </w:r>
      <w:r>
        <w:rPr>
          <w:rtl/>
          <w:lang w:bidi="fa-IR"/>
        </w:rPr>
        <w:t>خود</w:t>
      </w:r>
      <w:r w:rsidR="00101BC1">
        <w:rPr>
          <w:rtl/>
          <w:lang w:bidi="fa-IR"/>
        </w:rPr>
        <w:t xml:space="preserve"> </w:t>
      </w:r>
      <w:r>
        <w:rPr>
          <w:rtl/>
          <w:lang w:bidi="fa-IR"/>
        </w:rPr>
        <w:t>افتخار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دايى</w:t>
      </w:r>
      <w:r w:rsidR="00101BC1">
        <w:rPr>
          <w:rtl/>
          <w:lang w:bidi="fa-IR"/>
        </w:rPr>
        <w:t xml:space="preserve"> </w:t>
      </w:r>
      <w:r>
        <w:rPr>
          <w:rtl/>
          <w:lang w:bidi="fa-IR"/>
        </w:rPr>
        <w:t>هاى</w:t>
      </w:r>
      <w:r w:rsidR="00101BC1">
        <w:rPr>
          <w:rtl/>
          <w:lang w:bidi="fa-IR"/>
        </w:rPr>
        <w:t xml:space="preserve"> </w:t>
      </w:r>
      <w:r>
        <w:rPr>
          <w:rtl/>
          <w:lang w:bidi="fa-IR"/>
        </w:rPr>
        <w:t>من</w:t>
      </w:r>
      <w:r w:rsidR="00101BC1">
        <w:rPr>
          <w:rtl/>
          <w:lang w:bidi="fa-IR"/>
        </w:rPr>
        <w:t xml:space="preserve"> </w:t>
      </w:r>
      <w:r>
        <w:rPr>
          <w:rtl/>
          <w:lang w:bidi="fa-IR"/>
        </w:rPr>
        <w:t>كسانى</w:t>
      </w:r>
      <w:r w:rsidR="00101BC1">
        <w:rPr>
          <w:rtl/>
          <w:lang w:bidi="fa-IR"/>
        </w:rPr>
        <w:t xml:space="preserve"> </w:t>
      </w:r>
      <w:r>
        <w:rPr>
          <w:rtl/>
          <w:lang w:bidi="fa-IR"/>
        </w:rPr>
        <w:t>مانند:</w:t>
      </w:r>
      <w:r w:rsidR="00101BC1">
        <w:rPr>
          <w:rtl/>
          <w:lang w:bidi="fa-IR"/>
        </w:rPr>
        <w:t xml:space="preserve"> </w:t>
      </w:r>
      <w:r>
        <w:rPr>
          <w:rtl/>
          <w:lang w:bidi="fa-IR"/>
        </w:rPr>
        <w:t>على</w:t>
      </w:r>
      <w:r w:rsidR="00101BC1">
        <w:rPr>
          <w:rtl/>
          <w:lang w:bidi="fa-IR"/>
        </w:rPr>
        <w:t xml:space="preserve"> </w:t>
      </w:r>
      <w:r>
        <w:rPr>
          <w:rtl/>
          <w:lang w:bidi="fa-IR"/>
        </w:rPr>
        <w:t>صاحب</w:t>
      </w:r>
      <w:r w:rsidR="00101BC1">
        <w:rPr>
          <w:rtl/>
          <w:lang w:bidi="fa-IR"/>
        </w:rPr>
        <w:t xml:space="preserve"> </w:t>
      </w:r>
      <w:r>
        <w:rPr>
          <w:rtl/>
          <w:lang w:bidi="fa-IR"/>
        </w:rPr>
        <w:t>مقامات</w:t>
      </w:r>
      <w:r w:rsidR="00101BC1">
        <w:rPr>
          <w:rtl/>
          <w:lang w:bidi="fa-IR"/>
        </w:rPr>
        <w:t xml:space="preserve"> </w:t>
      </w:r>
      <w:r>
        <w:rPr>
          <w:rtl/>
          <w:lang w:bidi="fa-IR"/>
        </w:rPr>
        <w:t>عاليه</w:t>
      </w:r>
      <w:r w:rsidR="00101BC1">
        <w:rPr>
          <w:rtl/>
          <w:lang w:bidi="fa-IR"/>
        </w:rPr>
        <w:t xml:space="preserve"> </w:t>
      </w:r>
      <w:r>
        <w:rPr>
          <w:rtl/>
          <w:lang w:bidi="fa-IR"/>
        </w:rPr>
        <w:t>و</w:t>
      </w:r>
      <w:r w:rsidR="00101BC1">
        <w:rPr>
          <w:rtl/>
          <w:lang w:bidi="fa-IR"/>
        </w:rPr>
        <w:t xml:space="preserve"> </w:t>
      </w:r>
      <w:r>
        <w:rPr>
          <w:rtl/>
          <w:lang w:bidi="fa-IR"/>
        </w:rPr>
        <w:t>عقيل</w:t>
      </w:r>
      <w:r w:rsidR="00101BC1">
        <w:rPr>
          <w:rtl/>
          <w:lang w:bidi="fa-IR"/>
        </w:rPr>
        <w:t xml:space="preserve"> </w:t>
      </w:r>
      <w:r>
        <w:rPr>
          <w:rtl/>
          <w:lang w:bidi="fa-IR"/>
        </w:rPr>
        <w:t>هستند</w:t>
      </w:r>
      <w:r w:rsidR="00101BC1">
        <w:rPr>
          <w:rtl/>
          <w:lang w:bidi="fa-IR"/>
        </w:rPr>
        <w:t xml:space="preserve">. </w:t>
      </w:r>
    </w:p>
    <w:p w:rsidR="00D34FF8" w:rsidRDefault="0024622D" w:rsidP="00D34FF8">
      <w:pPr>
        <w:pStyle w:val="libNormal"/>
        <w:rPr>
          <w:rtl/>
          <w:lang w:bidi="fa-IR"/>
        </w:rPr>
      </w:pPr>
      <w:r>
        <w:rPr>
          <w:rtl/>
          <w:lang w:bidi="fa-IR"/>
        </w:rPr>
        <w:br w:type="page"/>
      </w:r>
    </w:p>
    <w:p w:rsidR="00D34FF8" w:rsidRDefault="00D34FF8" w:rsidP="0024622D">
      <w:pPr>
        <w:pStyle w:val="Heading3"/>
        <w:rPr>
          <w:rtl/>
          <w:lang w:bidi="fa-IR"/>
        </w:rPr>
      </w:pPr>
      <w:bookmarkStart w:id="16" w:name="_Toc18237479"/>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دشمنانش</w:t>
      </w:r>
      <w:bookmarkEnd w:id="16"/>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كمين</w:t>
      </w:r>
      <w:r w:rsidR="00101BC1">
        <w:rPr>
          <w:rtl/>
          <w:lang w:bidi="fa-IR"/>
        </w:rPr>
        <w:t xml:space="preserve"> </w:t>
      </w:r>
      <w:r>
        <w:rPr>
          <w:rtl/>
          <w:lang w:bidi="fa-IR"/>
        </w:rPr>
        <w:t>آزادشدگان</w:t>
      </w:r>
      <w:r w:rsidR="00101BC1">
        <w:rPr>
          <w:rtl/>
          <w:lang w:bidi="fa-IR"/>
        </w:rPr>
        <w:t xml:space="preserve"> </w:t>
      </w:r>
      <w:r>
        <w:rPr>
          <w:rtl/>
          <w:lang w:bidi="fa-IR"/>
        </w:rPr>
        <w:t>فتح</w:t>
      </w:r>
      <w:r w:rsidR="00101BC1">
        <w:rPr>
          <w:rtl/>
          <w:lang w:bidi="fa-IR"/>
        </w:rPr>
        <w:t xml:space="preserve"> </w:t>
      </w:r>
      <w:r>
        <w:rPr>
          <w:rtl/>
          <w:lang w:bidi="fa-IR"/>
        </w:rPr>
        <w:t>مكه</w:t>
      </w:r>
      <w:r w:rsidR="00101BC1">
        <w:rPr>
          <w:rtl/>
          <w:lang w:bidi="fa-IR"/>
        </w:rPr>
        <w:t xml:space="preserve"> </w:t>
      </w:r>
      <w:r>
        <w:rPr>
          <w:rtl/>
          <w:lang w:bidi="fa-IR"/>
        </w:rPr>
        <w:t>و</w:t>
      </w:r>
      <w:r w:rsidR="00101BC1">
        <w:rPr>
          <w:rtl/>
          <w:lang w:bidi="fa-IR"/>
        </w:rPr>
        <w:t xml:space="preserve"> </w:t>
      </w:r>
      <w:r>
        <w:rPr>
          <w:rtl/>
          <w:lang w:bidi="fa-IR"/>
        </w:rPr>
        <w:t>همپالكي</w:t>
      </w:r>
      <w:r w:rsidR="007E0150">
        <w:rPr>
          <w:rFonts w:hint="cs"/>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نشست</w:t>
      </w:r>
      <w:r w:rsidR="00101BC1">
        <w:rPr>
          <w:rtl/>
          <w:lang w:bidi="fa-IR"/>
        </w:rPr>
        <w:t xml:space="preserve"> </w:t>
      </w:r>
      <w:r>
        <w:rPr>
          <w:rtl/>
          <w:lang w:bidi="fa-IR"/>
        </w:rPr>
        <w:t>و</w:t>
      </w:r>
      <w:r w:rsidR="00101BC1">
        <w:rPr>
          <w:rtl/>
          <w:lang w:bidi="fa-IR"/>
        </w:rPr>
        <w:t xml:space="preserve"> </w:t>
      </w:r>
      <w:r>
        <w:rPr>
          <w:rtl/>
          <w:lang w:bidi="fa-IR"/>
        </w:rPr>
        <w:t>عيوب</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دشمنان</w:t>
      </w:r>
      <w:r w:rsidR="00101BC1">
        <w:rPr>
          <w:rtl/>
          <w:lang w:bidi="fa-IR"/>
        </w:rPr>
        <w:t xml:space="preserve"> </w:t>
      </w:r>
      <w:r>
        <w:rPr>
          <w:rtl/>
          <w:lang w:bidi="fa-IR"/>
        </w:rPr>
        <w:t>با</w:t>
      </w:r>
      <w:r w:rsidR="00101BC1">
        <w:rPr>
          <w:rtl/>
          <w:lang w:bidi="fa-IR"/>
        </w:rPr>
        <w:t xml:space="preserve"> </w:t>
      </w:r>
      <w:r>
        <w:rPr>
          <w:rtl/>
          <w:lang w:bidi="fa-IR"/>
        </w:rPr>
        <w:t>خدعه</w:t>
      </w:r>
      <w:r w:rsidR="00101BC1">
        <w:rPr>
          <w:rtl/>
          <w:lang w:bidi="fa-IR"/>
        </w:rPr>
        <w:t xml:space="preserve"> </w:t>
      </w:r>
      <w:r>
        <w:rPr>
          <w:rtl/>
          <w:lang w:bidi="fa-IR"/>
        </w:rPr>
        <w:t>و</w:t>
      </w:r>
      <w:r w:rsidR="00101BC1">
        <w:rPr>
          <w:rtl/>
          <w:lang w:bidi="fa-IR"/>
        </w:rPr>
        <w:t xml:space="preserve"> </w:t>
      </w:r>
      <w:r>
        <w:rPr>
          <w:rtl/>
          <w:lang w:bidi="fa-IR"/>
        </w:rPr>
        <w:t>نيرنگ</w:t>
      </w:r>
      <w:r w:rsidR="00101BC1">
        <w:rPr>
          <w:rtl/>
          <w:lang w:bidi="fa-IR"/>
        </w:rPr>
        <w:t xml:space="preserve"> </w:t>
      </w:r>
      <w:r>
        <w:rPr>
          <w:rtl/>
          <w:lang w:bidi="fa-IR"/>
        </w:rPr>
        <w:t>امر</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ديگران</w:t>
      </w:r>
      <w:r w:rsidR="00101BC1">
        <w:rPr>
          <w:rtl/>
          <w:lang w:bidi="fa-IR"/>
        </w:rPr>
        <w:t xml:space="preserve"> </w:t>
      </w:r>
      <w:r>
        <w:rPr>
          <w:rtl/>
          <w:lang w:bidi="fa-IR"/>
        </w:rPr>
        <w:t>مشتبه</w:t>
      </w:r>
      <w:r w:rsidR="00101BC1">
        <w:rPr>
          <w:rtl/>
          <w:lang w:bidi="fa-IR"/>
        </w:rPr>
        <w:t xml:space="preserve"> </w:t>
      </w:r>
      <w:r>
        <w:rPr>
          <w:rtl/>
          <w:lang w:bidi="fa-IR"/>
        </w:rPr>
        <w:t>نكنند</w:t>
      </w:r>
      <w:r w:rsidR="00101BC1">
        <w:rPr>
          <w:rtl/>
          <w:lang w:bidi="fa-IR"/>
        </w:rPr>
        <w:t xml:space="preserve"> </w:t>
      </w:r>
      <w:r>
        <w:rPr>
          <w:rtl/>
          <w:lang w:bidi="fa-IR"/>
        </w:rPr>
        <w:t>و</w:t>
      </w:r>
      <w:r w:rsidR="00101BC1">
        <w:rPr>
          <w:rtl/>
          <w:lang w:bidi="fa-IR"/>
        </w:rPr>
        <w:t xml:space="preserve"> </w:t>
      </w:r>
      <w:r>
        <w:rPr>
          <w:rtl/>
          <w:lang w:bidi="fa-IR"/>
        </w:rPr>
        <w:t>باطل</w:t>
      </w:r>
      <w:r w:rsidR="00101BC1">
        <w:rPr>
          <w:rtl/>
          <w:lang w:bidi="fa-IR"/>
        </w:rPr>
        <w:t xml:space="preserve"> </w:t>
      </w:r>
      <w:r>
        <w:rPr>
          <w:rtl/>
          <w:lang w:bidi="fa-IR"/>
        </w:rPr>
        <w:t>را</w:t>
      </w:r>
      <w:r w:rsidR="00101BC1">
        <w:rPr>
          <w:rtl/>
          <w:lang w:bidi="fa-IR"/>
        </w:rPr>
        <w:t xml:space="preserve"> </w:t>
      </w:r>
      <w:r>
        <w:rPr>
          <w:rtl/>
          <w:lang w:bidi="fa-IR"/>
        </w:rPr>
        <w:t>جاى</w:t>
      </w:r>
      <w:r w:rsidR="00101BC1">
        <w:rPr>
          <w:rtl/>
          <w:lang w:bidi="fa-IR"/>
        </w:rPr>
        <w:t xml:space="preserve"> </w:t>
      </w:r>
      <w:r>
        <w:rPr>
          <w:rtl/>
          <w:lang w:bidi="fa-IR"/>
        </w:rPr>
        <w:t>حق</w:t>
      </w:r>
      <w:r w:rsidR="00101BC1">
        <w:rPr>
          <w:rtl/>
          <w:lang w:bidi="fa-IR"/>
        </w:rPr>
        <w:t xml:space="preserve"> </w:t>
      </w:r>
      <w:r>
        <w:rPr>
          <w:rtl/>
          <w:lang w:bidi="fa-IR"/>
        </w:rPr>
        <w:t>ننشانند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دشمنان</w:t>
      </w:r>
      <w:r w:rsidR="00101BC1">
        <w:rPr>
          <w:rtl/>
          <w:lang w:bidi="fa-IR"/>
        </w:rPr>
        <w:t xml:space="preserve"> </w:t>
      </w:r>
      <w:r>
        <w:rPr>
          <w:rtl/>
          <w:lang w:bidi="fa-IR"/>
        </w:rPr>
        <w:t>و</w:t>
      </w:r>
      <w:r w:rsidR="00101BC1">
        <w:rPr>
          <w:rtl/>
          <w:lang w:bidi="fa-IR"/>
        </w:rPr>
        <w:t xml:space="preserve"> </w:t>
      </w:r>
      <w:r>
        <w:rPr>
          <w:rtl/>
          <w:lang w:bidi="fa-IR"/>
        </w:rPr>
        <w:t>مشركين</w:t>
      </w:r>
      <w:r w:rsidR="00101BC1">
        <w:rPr>
          <w:rtl/>
          <w:lang w:bidi="fa-IR"/>
        </w:rPr>
        <w:t xml:space="preserve"> </w:t>
      </w:r>
      <w:r>
        <w:rPr>
          <w:rtl/>
          <w:lang w:bidi="fa-IR"/>
        </w:rPr>
        <w:t>از</w:t>
      </w:r>
      <w:r w:rsidR="00101BC1">
        <w:rPr>
          <w:rtl/>
          <w:lang w:bidi="fa-IR"/>
        </w:rPr>
        <w:t xml:space="preserve"> </w:t>
      </w:r>
      <w:r>
        <w:rPr>
          <w:rtl/>
          <w:lang w:bidi="fa-IR"/>
        </w:rPr>
        <w:t>قريش</w:t>
      </w:r>
      <w:r w:rsidR="00101BC1">
        <w:rPr>
          <w:rtl/>
          <w:lang w:bidi="fa-IR"/>
        </w:rPr>
        <w:t xml:space="preserve"> </w:t>
      </w:r>
      <w:r>
        <w:rPr>
          <w:rtl/>
          <w:lang w:bidi="fa-IR"/>
        </w:rPr>
        <w:t>و</w:t>
      </w:r>
      <w:r w:rsidR="00101BC1">
        <w:rPr>
          <w:rtl/>
          <w:lang w:bidi="fa-IR"/>
        </w:rPr>
        <w:t xml:space="preserve"> </w:t>
      </w:r>
      <w:r>
        <w:rPr>
          <w:rtl/>
          <w:lang w:bidi="fa-IR"/>
        </w:rPr>
        <w:t>سوابق</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يكايك</w:t>
      </w:r>
      <w:r w:rsidR="00101BC1">
        <w:rPr>
          <w:rtl/>
          <w:lang w:bidi="fa-IR"/>
        </w:rPr>
        <w:t xml:space="preserve"> </w:t>
      </w:r>
      <w:r>
        <w:rPr>
          <w:rtl/>
          <w:lang w:bidi="fa-IR"/>
        </w:rPr>
        <w:t>معرفى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زيرا</w:t>
      </w:r>
      <w:r w:rsidR="00101BC1">
        <w:rPr>
          <w:rtl/>
          <w:lang w:bidi="fa-IR"/>
        </w:rPr>
        <w:t xml:space="preserve"> </w:t>
      </w:r>
      <w:r>
        <w:rPr>
          <w:rtl/>
          <w:lang w:bidi="fa-IR"/>
        </w:rPr>
        <w:t>به</w:t>
      </w:r>
      <w:r w:rsidR="00101BC1">
        <w:rPr>
          <w:rtl/>
          <w:lang w:bidi="fa-IR"/>
        </w:rPr>
        <w:t xml:space="preserve"> </w:t>
      </w:r>
      <w:r>
        <w:rPr>
          <w:rtl/>
          <w:lang w:bidi="fa-IR"/>
        </w:rPr>
        <w:t>اجماع</w:t>
      </w:r>
      <w:r w:rsidR="00101BC1">
        <w:rPr>
          <w:rtl/>
          <w:lang w:bidi="fa-IR"/>
        </w:rPr>
        <w:t xml:space="preserve"> </w:t>
      </w:r>
      <w:r>
        <w:rPr>
          <w:rtl/>
          <w:lang w:bidi="fa-IR"/>
        </w:rPr>
        <w:t>مورخين،</w:t>
      </w:r>
      <w:r w:rsidR="00101BC1">
        <w:rPr>
          <w:rtl/>
          <w:lang w:bidi="fa-IR"/>
        </w:rPr>
        <w:t xml:space="preserve"> </w:t>
      </w:r>
      <w:r>
        <w:rPr>
          <w:rtl/>
          <w:lang w:bidi="fa-IR"/>
        </w:rPr>
        <w:t>وى</w:t>
      </w:r>
      <w:r w:rsidR="00101BC1">
        <w:rPr>
          <w:rtl/>
          <w:lang w:bidi="fa-IR"/>
        </w:rPr>
        <w:t xml:space="preserve"> </w:t>
      </w:r>
      <w:r>
        <w:rPr>
          <w:rtl/>
          <w:lang w:bidi="fa-IR"/>
        </w:rPr>
        <w:t>نسب</w:t>
      </w:r>
      <w:r w:rsidR="00101BC1">
        <w:rPr>
          <w:rtl/>
          <w:lang w:bidi="fa-IR"/>
        </w:rPr>
        <w:t xml:space="preserve"> </w:t>
      </w:r>
      <w:r>
        <w:rPr>
          <w:rtl/>
          <w:lang w:bidi="fa-IR"/>
        </w:rPr>
        <w:t>شناس</w:t>
      </w:r>
      <w:r w:rsidR="00101BC1">
        <w:rPr>
          <w:rtl/>
          <w:lang w:bidi="fa-IR"/>
        </w:rPr>
        <w:t xml:space="preserve"> </w:t>
      </w:r>
      <w:r>
        <w:rPr>
          <w:rtl/>
          <w:lang w:bidi="fa-IR"/>
        </w:rPr>
        <w:t>ترين</w:t>
      </w:r>
      <w:r w:rsidR="00101BC1">
        <w:rPr>
          <w:rtl/>
          <w:lang w:bidi="fa-IR"/>
        </w:rPr>
        <w:t xml:space="preserve"> </w:t>
      </w:r>
      <w:r>
        <w:rPr>
          <w:rtl/>
          <w:lang w:bidi="fa-IR"/>
        </w:rPr>
        <w:t>افراد</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مسئووليت</w:t>
      </w:r>
      <w:r w:rsidR="00101BC1">
        <w:rPr>
          <w:rtl/>
          <w:lang w:bidi="fa-IR"/>
        </w:rPr>
        <w:t xml:space="preserve"> </w:t>
      </w:r>
      <w:r>
        <w:rPr>
          <w:rtl/>
          <w:lang w:bidi="fa-IR"/>
        </w:rPr>
        <w:t>بزرگ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افشاى</w:t>
      </w:r>
      <w:r w:rsidR="00101BC1">
        <w:rPr>
          <w:rtl/>
          <w:lang w:bidi="fa-IR"/>
        </w:rPr>
        <w:t xml:space="preserve"> </w:t>
      </w:r>
      <w:r>
        <w:rPr>
          <w:rtl/>
          <w:lang w:bidi="fa-IR"/>
        </w:rPr>
        <w:t>دشمن،</w:t>
      </w:r>
      <w:r w:rsidR="00101BC1">
        <w:rPr>
          <w:rtl/>
          <w:lang w:bidi="fa-IR"/>
        </w:rPr>
        <w:t xml:space="preserve"> </w:t>
      </w:r>
      <w:r>
        <w:rPr>
          <w:rtl/>
          <w:lang w:bidi="fa-IR"/>
        </w:rPr>
        <w:t>خوب</w:t>
      </w:r>
      <w:r w:rsidR="00101BC1">
        <w:rPr>
          <w:rtl/>
          <w:lang w:bidi="fa-IR"/>
        </w:rPr>
        <w:t xml:space="preserve"> </w:t>
      </w:r>
      <w:r>
        <w:rPr>
          <w:rtl/>
          <w:lang w:bidi="fa-IR"/>
        </w:rPr>
        <w:t>حس</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عهده</w:t>
      </w:r>
      <w:r w:rsidR="00101BC1">
        <w:rPr>
          <w:rtl/>
          <w:lang w:bidi="fa-IR"/>
        </w:rPr>
        <w:t xml:space="preserve"> </w:t>
      </w:r>
      <w:r>
        <w:rPr>
          <w:rtl/>
          <w:lang w:bidi="fa-IR"/>
        </w:rPr>
        <w:t>انجام</w:t>
      </w:r>
      <w:r w:rsidR="00101BC1">
        <w:rPr>
          <w:rtl/>
          <w:lang w:bidi="fa-IR"/>
        </w:rPr>
        <w:t xml:space="preserve"> </w:t>
      </w:r>
      <w:r>
        <w:rPr>
          <w:rtl/>
          <w:lang w:bidi="fa-IR"/>
        </w:rPr>
        <w:t>آن</w:t>
      </w:r>
      <w:r w:rsidR="00101BC1">
        <w:rPr>
          <w:rtl/>
          <w:lang w:bidi="fa-IR"/>
        </w:rPr>
        <w:t xml:space="preserve"> </w:t>
      </w:r>
      <w:r>
        <w:rPr>
          <w:rtl/>
          <w:lang w:bidi="fa-IR"/>
        </w:rPr>
        <w:t>برمى</w:t>
      </w:r>
      <w:r w:rsidR="00101BC1">
        <w:rPr>
          <w:rtl/>
          <w:lang w:bidi="fa-IR"/>
        </w:rPr>
        <w:t xml:space="preserve"> </w:t>
      </w:r>
      <w:r>
        <w:rPr>
          <w:rtl/>
          <w:lang w:bidi="fa-IR"/>
        </w:rPr>
        <w:t>آمد</w:t>
      </w:r>
      <w:r w:rsidR="00101BC1">
        <w:rPr>
          <w:rtl/>
          <w:lang w:bidi="fa-IR"/>
        </w:rPr>
        <w:t xml:space="preserve">. </w:t>
      </w:r>
    </w:p>
    <w:p w:rsidR="00D34FF8" w:rsidRDefault="00D34FF8" w:rsidP="00D34FF8">
      <w:pPr>
        <w:pStyle w:val="libNormal"/>
        <w:rPr>
          <w:rtl/>
          <w:lang w:bidi="fa-IR"/>
        </w:rPr>
      </w:pPr>
      <w:r>
        <w:rPr>
          <w:rtl/>
          <w:lang w:bidi="fa-IR"/>
        </w:rPr>
        <w:t>مورخين</w:t>
      </w:r>
      <w:r w:rsidR="00101BC1">
        <w:rPr>
          <w:rtl/>
          <w:lang w:bidi="fa-IR"/>
        </w:rPr>
        <w:t xml:space="preserve"> </w:t>
      </w:r>
      <w:r>
        <w:rPr>
          <w:rtl/>
          <w:lang w:bidi="fa-IR"/>
        </w:rPr>
        <w:t>درباره</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r>
        <w:rPr>
          <w:rtl/>
          <w:lang w:bidi="fa-IR"/>
        </w:rPr>
        <w:t>عقيل</w:t>
      </w:r>
      <w:r w:rsidR="00101BC1">
        <w:rPr>
          <w:rtl/>
          <w:lang w:bidi="fa-IR"/>
        </w:rPr>
        <w:t xml:space="preserve"> </w:t>
      </w:r>
      <w:r>
        <w:rPr>
          <w:rtl/>
          <w:lang w:bidi="fa-IR"/>
        </w:rPr>
        <w:t>نسب</w:t>
      </w:r>
      <w:r w:rsidR="00101BC1">
        <w:rPr>
          <w:rtl/>
          <w:lang w:bidi="fa-IR"/>
        </w:rPr>
        <w:t xml:space="preserve"> </w:t>
      </w:r>
      <w:r>
        <w:rPr>
          <w:rtl/>
          <w:lang w:bidi="fa-IR"/>
        </w:rPr>
        <w:t>شناس</w:t>
      </w:r>
      <w:r w:rsidR="00101BC1">
        <w:rPr>
          <w:rtl/>
          <w:lang w:bidi="fa-IR"/>
        </w:rPr>
        <w:t xml:space="preserve"> </w:t>
      </w:r>
      <w:r>
        <w:rPr>
          <w:rtl/>
          <w:lang w:bidi="fa-IR"/>
        </w:rPr>
        <w:t>ترين</w:t>
      </w:r>
      <w:r w:rsidR="00101BC1">
        <w:rPr>
          <w:rtl/>
          <w:lang w:bidi="fa-IR"/>
        </w:rPr>
        <w:t xml:space="preserve"> </w:t>
      </w:r>
      <w:r>
        <w:rPr>
          <w:rtl/>
          <w:lang w:bidi="fa-IR"/>
        </w:rPr>
        <w:t>شخص</w:t>
      </w:r>
      <w:r w:rsidR="00101BC1">
        <w:rPr>
          <w:rtl/>
          <w:lang w:bidi="fa-IR"/>
        </w:rPr>
        <w:t xml:space="preserve"> </w:t>
      </w:r>
      <w:r>
        <w:rPr>
          <w:rtl/>
          <w:lang w:bidi="fa-IR"/>
        </w:rPr>
        <w:t>قريش</w:t>
      </w:r>
      <w:r w:rsidR="00101BC1">
        <w:rPr>
          <w:rtl/>
          <w:lang w:bidi="fa-IR"/>
        </w:rPr>
        <w:t xml:space="preserve"> </w:t>
      </w:r>
      <w:r>
        <w:rPr>
          <w:rtl/>
          <w:lang w:bidi="fa-IR"/>
        </w:rPr>
        <w:t>بود،</w:t>
      </w:r>
      <w:r w:rsidR="00101BC1">
        <w:rPr>
          <w:rtl/>
          <w:lang w:bidi="fa-IR"/>
        </w:rPr>
        <w:t xml:space="preserve"> </w:t>
      </w:r>
      <w:r>
        <w:rPr>
          <w:rtl/>
          <w:lang w:bidi="fa-IR"/>
        </w:rPr>
        <w:t>ليكن</w:t>
      </w:r>
      <w:r w:rsidR="00101BC1">
        <w:rPr>
          <w:rtl/>
          <w:lang w:bidi="fa-IR"/>
        </w:rPr>
        <w:t xml:space="preserve"> </w:t>
      </w:r>
      <w:r>
        <w:rPr>
          <w:rtl/>
          <w:lang w:bidi="fa-IR"/>
        </w:rPr>
        <w:t>وى</w:t>
      </w:r>
      <w:r w:rsidR="00101BC1">
        <w:rPr>
          <w:rtl/>
          <w:lang w:bidi="fa-IR"/>
        </w:rPr>
        <w:t xml:space="preserve"> </w:t>
      </w:r>
      <w:r>
        <w:rPr>
          <w:rtl/>
          <w:lang w:bidi="fa-IR"/>
        </w:rPr>
        <w:t>مبغوض</w:t>
      </w:r>
      <w:r w:rsidR="00101BC1">
        <w:rPr>
          <w:rtl/>
          <w:lang w:bidi="fa-IR"/>
        </w:rPr>
        <w:t xml:space="preserve"> </w:t>
      </w:r>
      <w:r>
        <w:rPr>
          <w:rtl/>
          <w:lang w:bidi="fa-IR"/>
        </w:rPr>
        <w:t>قريشيان</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معايب</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برمى</w:t>
      </w:r>
      <w:r w:rsidR="00101BC1">
        <w:rPr>
          <w:rtl/>
          <w:lang w:bidi="fa-IR"/>
        </w:rPr>
        <w:t xml:space="preserve"> </w:t>
      </w:r>
      <w:r>
        <w:rPr>
          <w:rtl/>
          <w:lang w:bidi="fa-IR"/>
        </w:rPr>
        <w:t>شمرد</w:t>
      </w:r>
      <w:r w:rsidR="00101BC1">
        <w:rPr>
          <w:rtl/>
          <w:lang w:bidi="fa-IR"/>
        </w:rPr>
        <w:t xml:space="preserve"> </w:t>
      </w:r>
      <w:r w:rsidRPr="00C53597">
        <w:rPr>
          <w:rStyle w:val="libFootnotenumChar"/>
          <w:rtl/>
        </w:rPr>
        <w:t>(26)</w:t>
      </w:r>
      <w:r w:rsidR="00101BC1">
        <w:rPr>
          <w:rtl/>
          <w:lang w:bidi="fa-IR"/>
        </w:rPr>
        <w:t xml:space="preserve"> </w:t>
      </w:r>
    </w:p>
    <w:p w:rsidR="00D34FF8" w:rsidRDefault="00D34FF8" w:rsidP="007E0150">
      <w:pPr>
        <w:pStyle w:val="libNormal"/>
        <w:rPr>
          <w:rtl/>
          <w:lang w:bidi="fa-IR"/>
        </w:rPr>
      </w:pPr>
      <w:r>
        <w:rPr>
          <w:rtl/>
          <w:lang w:bidi="fa-IR"/>
        </w:rPr>
        <w:t>چرا</w:t>
      </w:r>
      <w:r w:rsidR="00101BC1">
        <w:rPr>
          <w:rtl/>
          <w:lang w:bidi="fa-IR"/>
        </w:rPr>
        <w:t xml:space="preserve"> </w:t>
      </w:r>
      <w:r>
        <w:rPr>
          <w:rtl/>
          <w:lang w:bidi="fa-IR"/>
        </w:rPr>
        <w:t>عقيل</w:t>
      </w:r>
      <w:r w:rsidR="00101BC1">
        <w:rPr>
          <w:rtl/>
          <w:lang w:bidi="fa-IR"/>
        </w:rPr>
        <w:t xml:space="preserve"> </w:t>
      </w:r>
      <w:r>
        <w:rPr>
          <w:rtl/>
          <w:lang w:bidi="fa-IR"/>
        </w:rPr>
        <w:t>دشمنان</w:t>
      </w:r>
      <w:r w:rsidR="00101BC1">
        <w:rPr>
          <w:rtl/>
          <w:lang w:bidi="fa-IR"/>
        </w:rPr>
        <w:t xml:space="preserve"> </w:t>
      </w:r>
      <w:r>
        <w:rPr>
          <w:rtl/>
          <w:lang w:bidi="fa-IR"/>
        </w:rPr>
        <w:t>اسلام</w:t>
      </w:r>
      <w:r w:rsidR="00101BC1">
        <w:rPr>
          <w:rtl/>
          <w:lang w:bidi="fa-IR"/>
        </w:rPr>
        <w:t xml:space="preserve"> </w:t>
      </w:r>
      <w:r>
        <w:rPr>
          <w:rtl/>
          <w:lang w:bidi="fa-IR"/>
        </w:rPr>
        <w:t>را</w:t>
      </w:r>
      <w:r w:rsidR="00101BC1">
        <w:rPr>
          <w:rtl/>
          <w:lang w:bidi="fa-IR"/>
        </w:rPr>
        <w:t xml:space="preserve"> </w:t>
      </w:r>
      <w:r>
        <w:rPr>
          <w:rtl/>
          <w:lang w:bidi="fa-IR"/>
        </w:rPr>
        <w:t>رسوا</w:t>
      </w:r>
      <w:r w:rsidR="00101BC1">
        <w:rPr>
          <w:rtl/>
          <w:lang w:bidi="fa-IR"/>
        </w:rPr>
        <w:t xml:space="preserve"> </w:t>
      </w:r>
      <w:r>
        <w:rPr>
          <w:rtl/>
          <w:lang w:bidi="fa-IR"/>
        </w:rPr>
        <w:t>نكند؟</w:t>
      </w:r>
      <w:r w:rsidR="00101BC1">
        <w:rPr>
          <w:rtl/>
          <w:lang w:bidi="fa-IR"/>
        </w:rPr>
        <w:t xml:space="preserve"> </w:t>
      </w:r>
      <w:r>
        <w:rPr>
          <w:rtl/>
          <w:lang w:bidi="fa-IR"/>
        </w:rPr>
        <w:t>مگر</w:t>
      </w:r>
      <w:r w:rsidR="00101BC1">
        <w:rPr>
          <w:rtl/>
          <w:lang w:bidi="fa-IR"/>
        </w:rPr>
        <w:t xml:space="preserve"> </w:t>
      </w:r>
      <w:r>
        <w:rPr>
          <w:rtl/>
          <w:lang w:bidi="fa-IR"/>
        </w:rPr>
        <w:t>آنان</w:t>
      </w:r>
      <w:r w:rsidR="00101BC1">
        <w:rPr>
          <w:rtl/>
          <w:lang w:bidi="fa-IR"/>
        </w:rPr>
        <w:t xml:space="preserve"> </w:t>
      </w:r>
      <w:r>
        <w:rPr>
          <w:rtl/>
          <w:lang w:bidi="fa-IR"/>
        </w:rPr>
        <w:t>نبودند</w:t>
      </w:r>
      <w:r w:rsidR="00101BC1">
        <w:rPr>
          <w:rtl/>
          <w:lang w:bidi="fa-IR"/>
        </w:rPr>
        <w:t xml:space="preserve"> </w:t>
      </w:r>
      <w:r>
        <w:rPr>
          <w:rtl/>
          <w:lang w:bidi="fa-IR"/>
        </w:rPr>
        <w:t>كه</w:t>
      </w:r>
      <w:r w:rsidR="00101BC1">
        <w:rPr>
          <w:rtl/>
          <w:lang w:bidi="fa-IR"/>
        </w:rPr>
        <w:t xml:space="preserve"> </w:t>
      </w:r>
      <w:r>
        <w:rPr>
          <w:rtl/>
          <w:lang w:bidi="fa-IR"/>
        </w:rPr>
        <w:t>بدون</w:t>
      </w:r>
      <w:r w:rsidR="00101BC1">
        <w:rPr>
          <w:rtl/>
          <w:lang w:bidi="fa-IR"/>
        </w:rPr>
        <w:t xml:space="preserve"> </w:t>
      </w:r>
      <w:r>
        <w:rPr>
          <w:rtl/>
          <w:lang w:bidi="fa-IR"/>
        </w:rPr>
        <w:t>كمترين</w:t>
      </w:r>
      <w:r w:rsidR="00101BC1">
        <w:rPr>
          <w:rtl/>
          <w:lang w:bidi="fa-IR"/>
        </w:rPr>
        <w:t xml:space="preserve"> </w:t>
      </w:r>
      <w:r>
        <w:rPr>
          <w:rtl/>
          <w:lang w:bidi="fa-IR"/>
        </w:rPr>
        <w:t>سازشى</w:t>
      </w:r>
      <w:r w:rsidR="00101BC1">
        <w:rPr>
          <w:rtl/>
          <w:lang w:bidi="fa-IR"/>
        </w:rPr>
        <w:t xml:space="preserve"> </w:t>
      </w:r>
      <w:r>
        <w:rPr>
          <w:rtl/>
          <w:lang w:bidi="fa-IR"/>
        </w:rPr>
        <w:t>با</w:t>
      </w:r>
      <w:r w:rsidR="00101BC1">
        <w:rPr>
          <w:rtl/>
          <w:lang w:bidi="fa-IR"/>
        </w:rPr>
        <w:t xml:space="preserve"> </w:t>
      </w:r>
      <w:r>
        <w:rPr>
          <w:rtl/>
          <w:lang w:bidi="fa-IR"/>
        </w:rPr>
        <w:t>اسلام</w:t>
      </w:r>
      <w:r w:rsidR="00101BC1">
        <w:rPr>
          <w:rtl/>
          <w:lang w:bidi="fa-IR"/>
        </w:rPr>
        <w:t xml:space="preserve"> </w:t>
      </w:r>
      <w:r>
        <w:rPr>
          <w:rtl/>
          <w:lang w:bidi="fa-IR"/>
        </w:rPr>
        <w:t>جنگيدند،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در</w:t>
      </w:r>
      <w:r w:rsidR="00101BC1">
        <w:rPr>
          <w:rtl/>
          <w:lang w:bidi="fa-IR"/>
        </w:rPr>
        <w:t xml:space="preserve"> </w:t>
      </w:r>
      <w:r>
        <w:rPr>
          <w:rtl/>
          <w:lang w:bidi="fa-IR"/>
        </w:rPr>
        <w:t>نتيجه</w:t>
      </w:r>
      <w:r w:rsidR="00101BC1">
        <w:rPr>
          <w:rtl/>
          <w:lang w:bidi="fa-IR"/>
        </w:rPr>
        <w:t xml:space="preserve"> </w:t>
      </w:r>
      <w:r>
        <w:rPr>
          <w:rtl/>
          <w:lang w:bidi="fa-IR"/>
        </w:rPr>
        <w:t>نصرت</w:t>
      </w:r>
      <w:r w:rsidR="00101BC1">
        <w:rPr>
          <w:rtl/>
          <w:lang w:bidi="fa-IR"/>
        </w:rPr>
        <w:t xml:space="preserve"> </w:t>
      </w:r>
      <w:r>
        <w:rPr>
          <w:rtl/>
          <w:lang w:bidi="fa-IR"/>
        </w:rPr>
        <w:t>الهى</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مجبور</w:t>
      </w:r>
      <w:r w:rsidR="00101BC1">
        <w:rPr>
          <w:rtl/>
          <w:lang w:bidi="fa-IR"/>
        </w:rPr>
        <w:t xml:space="preserve"> </w:t>
      </w:r>
      <w:r>
        <w:rPr>
          <w:rtl/>
          <w:lang w:bidi="fa-IR"/>
        </w:rPr>
        <w:t>به</w:t>
      </w:r>
      <w:r w:rsidR="00101BC1">
        <w:rPr>
          <w:rtl/>
          <w:lang w:bidi="fa-IR"/>
        </w:rPr>
        <w:t xml:space="preserve"> </w:t>
      </w:r>
      <w:r>
        <w:rPr>
          <w:rtl/>
          <w:lang w:bidi="fa-IR"/>
        </w:rPr>
        <w:t>واگذاشتن</w:t>
      </w:r>
      <w:r w:rsidR="00101BC1">
        <w:rPr>
          <w:rtl/>
          <w:lang w:bidi="fa-IR"/>
        </w:rPr>
        <w:t xml:space="preserve"> </w:t>
      </w:r>
      <w:r>
        <w:rPr>
          <w:rtl/>
          <w:lang w:bidi="fa-IR"/>
        </w:rPr>
        <w:t>سلاحهاى</w:t>
      </w:r>
      <w:r w:rsidR="00101BC1">
        <w:rPr>
          <w:rtl/>
          <w:lang w:bidi="fa-IR"/>
        </w:rPr>
        <w:t xml:space="preserve"> </w:t>
      </w:r>
      <w:r>
        <w:rPr>
          <w:rtl/>
          <w:lang w:bidi="fa-IR"/>
        </w:rPr>
        <w:t>خود</w:t>
      </w:r>
      <w:r w:rsidR="00101BC1">
        <w:rPr>
          <w:rtl/>
          <w:lang w:bidi="fa-IR"/>
        </w:rPr>
        <w:t xml:space="preserve"> </w:t>
      </w:r>
      <w:r>
        <w:rPr>
          <w:rtl/>
          <w:lang w:bidi="fa-IR"/>
        </w:rPr>
        <w:t>گشتند</w:t>
      </w:r>
      <w:r w:rsidR="00101BC1">
        <w:rPr>
          <w:rtl/>
          <w:lang w:bidi="fa-IR"/>
        </w:rPr>
        <w:t xml:space="preserve"> </w:t>
      </w:r>
      <w:r>
        <w:rPr>
          <w:rtl/>
          <w:lang w:bidi="fa-IR"/>
        </w:rPr>
        <w:t>و</w:t>
      </w:r>
      <w:r w:rsidR="00101BC1">
        <w:rPr>
          <w:rtl/>
          <w:lang w:bidi="fa-IR"/>
        </w:rPr>
        <w:t xml:space="preserve"> </w:t>
      </w:r>
      <w:r>
        <w:rPr>
          <w:rtl/>
          <w:lang w:bidi="fa-IR"/>
        </w:rPr>
        <w:t>تسليم</w:t>
      </w:r>
      <w:r w:rsidR="00101BC1">
        <w:rPr>
          <w:rtl/>
          <w:lang w:bidi="fa-IR"/>
        </w:rPr>
        <w:t xml:space="preserve"> </w:t>
      </w:r>
      <w:r>
        <w:rPr>
          <w:rtl/>
          <w:lang w:bidi="fa-IR"/>
        </w:rPr>
        <w:t>شدند</w:t>
      </w:r>
      <w:r w:rsidR="00101BC1">
        <w:rPr>
          <w:rtl/>
          <w:lang w:bidi="fa-IR"/>
        </w:rPr>
        <w:t xml:space="preserve">. </w:t>
      </w:r>
      <w:r>
        <w:rPr>
          <w:rtl/>
          <w:lang w:bidi="fa-IR"/>
        </w:rPr>
        <w:t>پيامبر</w:t>
      </w:r>
      <w:r w:rsidR="00101BC1">
        <w:rPr>
          <w:rtl/>
          <w:lang w:bidi="fa-IR"/>
        </w:rPr>
        <w:t xml:space="preserve"> </w:t>
      </w:r>
      <w:r>
        <w:rPr>
          <w:rtl/>
          <w:lang w:bidi="fa-IR"/>
        </w:rPr>
        <w:t>مكه</w:t>
      </w:r>
      <w:r w:rsidR="00101BC1">
        <w:rPr>
          <w:rtl/>
          <w:lang w:bidi="fa-IR"/>
        </w:rPr>
        <w:t xml:space="preserve"> </w:t>
      </w:r>
      <w:r>
        <w:rPr>
          <w:rtl/>
          <w:lang w:bidi="fa-IR"/>
        </w:rPr>
        <w:t>را</w:t>
      </w:r>
      <w:r w:rsidR="00101BC1">
        <w:rPr>
          <w:rtl/>
          <w:lang w:bidi="fa-IR"/>
        </w:rPr>
        <w:t xml:space="preserve"> </w:t>
      </w:r>
      <w:r>
        <w:rPr>
          <w:rtl/>
          <w:lang w:bidi="fa-IR"/>
        </w:rPr>
        <w:t>بدون</w:t>
      </w:r>
      <w:r w:rsidR="00101BC1">
        <w:rPr>
          <w:rtl/>
          <w:lang w:bidi="fa-IR"/>
        </w:rPr>
        <w:t xml:space="preserve"> </w:t>
      </w:r>
      <w:r>
        <w:rPr>
          <w:rtl/>
          <w:lang w:bidi="fa-IR"/>
        </w:rPr>
        <w:t>خونريزى</w:t>
      </w:r>
      <w:r w:rsidR="00101BC1">
        <w:rPr>
          <w:rtl/>
          <w:lang w:bidi="fa-IR"/>
        </w:rPr>
        <w:t xml:space="preserve"> </w:t>
      </w:r>
      <w:r>
        <w:rPr>
          <w:rtl/>
          <w:lang w:bidi="fa-IR"/>
        </w:rPr>
        <w:t>فتح</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دشمنان</w:t>
      </w:r>
      <w:r w:rsidR="00101BC1">
        <w:rPr>
          <w:rtl/>
          <w:lang w:bidi="fa-IR"/>
        </w:rPr>
        <w:t xml:space="preserve"> </w:t>
      </w:r>
      <w:r>
        <w:rPr>
          <w:rtl/>
          <w:lang w:bidi="fa-IR"/>
        </w:rPr>
        <w:t>را</w:t>
      </w:r>
      <w:r w:rsidR="00101BC1">
        <w:rPr>
          <w:rtl/>
          <w:lang w:bidi="fa-IR"/>
        </w:rPr>
        <w:t xml:space="preserve"> </w:t>
      </w:r>
      <w:r>
        <w:rPr>
          <w:rtl/>
          <w:lang w:bidi="fa-IR"/>
        </w:rPr>
        <w:t>امان</w:t>
      </w:r>
      <w:r w:rsidR="00101BC1">
        <w:rPr>
          <w:rtl/>
          <w:lang w:bidi="fa-IR"/>
        </w:rPr>
        <w:t xml:space="preserve"> </w:t>
      </w:r>
      <w:r>
        <w:rPr>
          <w:rtl/>
          <w:lang w:bidi="fa-IR"/>
        </w:rPr>
        <w:t>داد،</w:t>
      </w:r>
      <w:r w:rsidR="00101BC1">
        <w:rPr>
          <w:rtl/>
          <w:lang w:bidi="fa-IR"/>
        </w:rPr>
        <w:t xml:space="preserve"> </w:t>
      </w:r>
      <w:r>
        <w:rPr>
          <w:rtl/>
          <w:lang w:bidi="fa-IR"/>
        </w:rPr>
        <w:t>آنان</w:t>
      </w:r>
      <w:r w:rsidR="00101BC1">
        <w:rPr>
          <w:rtl/>
          <w:lang w:bidi="fa-IR"/>
        </w:rPr>
        <w:t xml:space="preserve"> </w:t>
      </w:r>
      <w:r>
        <w:rPr>
          <w:rtl/>
          <w:lang w:bidi="fa-IR"/>
        </w:rPr>
        <w:t>هم</w:t>
      </w:r>
      <w:r w:rsidR="00101BC1">
        <w:rPr>
          <w:rtl/>
          <w:lang w:bidi="fa-IR"/>
        </w:rPr>
        <w:t xml:space="preserve"> </w:t>
      </w:r>
      <w:r>
        <w:rPr>
          <w:rtl/>
          <w:lang w:bidi="fa-IR"/>
        </w:rPr>
        <w:t>ذليلانه</w:t>
      </w:r>
      <w:r w:rsidR="00101BC1">
        <w:rPr>
          <w:rtl/>
          <w:lang w:bidi="fa-IR"/>
        </w:rPr>
        <w:t xml:space="preserve"> </w:t>
      </w:r>
      <w:r>
        <w:rPr>
          <w:rtl/>
          <w:lang w:bidi="fa-IR"/>
        </w:rPr>
        <w:t>تسليم</w:t>
      </w:r>
      <w:r w:rsidR="00101BC1">
        <w:rPr>
          <w:rtl/>
          <w:lang w:bidi="fa-IR"/>
        </w:rPr>
        <w:t xml:space="preserve"> </w:t>
      </w:r>
      <w:r>
        <w:rPr>
          <w:rtl/>
          <w:lang w:bidi="fa-IR"/>
        </w:rPr>
        <w:t>شدند</w:t>
      </w:r>
      <w:r w:rsidR="00101BC1">
        <w:rPr>
          <w:rtl/>
          <w:lang w:bidi="fa-IR"/>
        </w:rPr>
        <w:t xml:space="preserve"> </w:t>
      </w:r>
      <w:r>
        <w:rPr>
          <w:rtl/>
          <w:lang w:bidi="fa-IR"/>
        </w:rPr>
        <w:t>آنها</w:t>
      </w:r>
      <w:r w:rsidR="00101BC1">
        <w:rPr>
          <w:rtl/>
          <w:lang w:bidi="fa-IR"/>
        </w:rPr>
        <w:t xml:space="preserve"> </w:t>
      </w:r>
      <w:r>
        <w:rPr>
          <w:rtl/>
          <w:lang w:bidi="fa-IR"/>
        </w:rPr>
        <w:t>بر</w:t>
      </w:r>
      <w:r w:rsidR="00101BC1">
        <w:rPr>
          <w:rtl/>
          <w:lang w:bidi="fa-IR"/>
        </w:rPr>
        <w:t xml:space="preserve"> </w:t>
      </w:r>
      <w:r>
        <w:rPr>
          <w:rtl/>
          <w:lang w:bidi="fa-IR"/>
        </w:rPr>
        <w:t>زبان</w:t>
      </w:r>
      <w:r w:rsidR="00101BC1">
        <w:rPr>
          <w:rtl/>
          <w:lang w:bidi="fa-IR"/>
        </w:rPr>
        <w:t xml:space="preserve"> </w:t>
      </w:r>
      <w:r>
        <w:rPr>
          <w:rtl/>
          <w:lang w:bidi="fa-IR"/>
        </w:rPr>
        <w:t>چيزى</w:t>
      </w:r>
      <w:r w:rsidR="00101BC1">
        <w:rPr>
          <w:rtl/>
          <w:lang w:bidi="fa-IR"/>
        </w:rPr>
        <w:t xml:space="preserve"> </w:t>
      </w:r>
      <w:r>
        <w:rPr>
          <w:rtl/>
          <w:lang w:bidi="fa-IR"/>
        </w:rPr>
        <w:t>مى</w:t>
      </w:r>
      <w:r w:rsidR="00101BC1">
        <w:rPr>
          <w:rtl/>
          <w:lang w:bidi="fa-IR"/>
        </w:rPr>
        <w:t xml:space="preserve"> </w:t>
      </w:r>
      <w:r>
        <w:rPr>
          <w:rtl/>
          <w:lang w:bidi="fa-IR"/>
        </w:rPr>
        <w:t>آوردند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نداشتند</w:t>
      </w:r>
      <w:r w:rsidR="00101BC1">
        <w:rPr>
          <w:rtl/>
          <w:lang w:bidi="fa-IR"/>
        </w:rPr>
        <w:t xml:space="preserve">. </w:t>
      </w:r>
      <w:r>
        <w:rPr>
          <w:rtl/>
          <w:lang w:bidi="fa-IR"/>
        </w:rPr>
        <w:t>به</w:t>
      </w:r>
      <w:r w:rsidR="00101BC1">
        <w:rPr>
          <w:rtl/>
          <w:lang w:bidi="fa-IR"/>
        </w:rPr>
        <w:t xml:space="preserve"> </w:t>
      </w:r>
      <w:r>
        <w:rPr>
          <w:rtl/>
          <w:lang w:bidi="fa-IR"/>
        </w:rPr>
        <w:t>دروغ</w:t>
      </w:r>
      <w:r w:rsidR="00101BC1">
        <w:rPr>
          <w:rtl/>
          <w:lang w:bidi="fa-IR"/>
        </w:rPr>
        <w:t xml:space="preserve"> </w:t>
      </w:r>
      <w:r>
        <w:rPr>
          <w:rtl/>
          <w:lang w:bidi="fa-IR"/>
        </w:rPr>
        <w:t>و</w:t>
      </w:r>
      <w:r w:rsidR="00101BC1">
        <w:rPr>
          <w:rtl/>
          <w:lang w:bidi="fa-IR"/>
        </w:rPr>
        <w:t xml:space="preserve"> </w:t>
      </w:r>
      <w:r>
        <w:rPr>
          <w:rtl/>
          <w:lang w:bidi="fa-IR"/>
        </w:rPr>
        <w:t>نيرنگ</w:t>
      </w:r>
      <w:r w:rsidR="00101BC1">
        <w:rPr>
          <w:rtl/>
          <w:lang w:bidi="fa-IR"/>
        </w:rPr>
        <w:t xml:space="preserve"> </w:t>
      </w:r>
      <w:r>
        <w:rPr>
          <w:rtl/>
          <w:lang w:bidi="fa-IR"/>
        </w:rPr>
        <w:t>اظهار</w:t>
      </w:r>
      <w:r w:rsidR="00101BC1">
        <w:rPr>
          <w:rtl/>
          <w:lang w:bidi="fa-IR"/>
        </w:rPr>
        <w:t xml:space="preserve"> </w:t>
      </w:r>
      <w:r>
        <w:rPr>
          <w:rtl/>
          <w:lang w:bidi="fa-IR"/>
        </w:rPr>
        <w:t>اسلام</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دين</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پيامبر</w:t>
      </w:r>
      <w:r w:rsidR="00101BC1">
        <w:rPr>
          <w:rtl/>
          <w:lang w:bidi="fa-IR"/>
        </w:rPr>
        <w:t xml:space="preserve"> </w:t>
      </w:r>
      <w:r>
        <w:rPr>
          <w:rtl/>
          <w:lang w:bidi="fa-IR"/>
        </w:rPr>
        <w:t>و</w:t>
      </w:r>
      <w:r w:rsidR="00101BC1">
        <w:rPr>
          <w:rtl/>
          <w:lang w:bidi="fa-IR"/>
        </w:rPr>
        <w:t xml:space="preserve"> </w:t>
      </w:r>
      <w:r>
        <w:rPr>
          <w:rtl/>
          <w:lang w:bidi="fa-IR"/>
        </w:rPr>
        <w:t>خاندان</w:t>
      </w:r>
      <w:r w:rsidR="00101BC1">
        <w:rPr>
          <w:rtl/>
          <w:lang w:bidi="fa-IR"/>
        </w:rPr>
        <w:t xml:space="preserve"> </w:t>
      </w:r>
      <w:r>
        <w:rPr>
          <w:rtl/>
          <w:lang w:bidi="fa-IR"/>
        </w:rPr>
        <w:t>پاكش</w:t>
      </w:r>
      <w:r w:rsidR="00101BC1">
        <w:rPr>
          <w:rtl/>
          <w:lang w:bidi="fa-IR"/>
        </w:rPr>
        <w:t xml:space="preserve"> </w:t>
      </w:r>
      <w:r>
        <w:rPr>
          <w:rtl/>
          <w:lang w:bidi="fa-IR"/>
        </w:rPr>
        <w:t>با</w:t>
      </w:r>
      <w:r w:rsidR="00101BC1">
        <w:rPr>
          <w:rtl/>
          <w:lang w:bidi="fa-IR"/>
        </w:rPr>
        <w:t xml:space="preserve"> </w:t>
      </w:r>
      <w:r>
        <w:rPr>
          <w:rtl/>
          <w:lang w:bidi="fa-IR"/>
        </w:rPr>
        <w:t>كيد</w:t>
      </w:r>
      <w:r w:rsidR="00101BC1">
        <w:rPr>
          <w:rtl/>
          <w:lang w:bidi="fa-IR"/>
        </w:rPr>
        <w:t xml:space="preserve"> </w:t>
      </w:r>
      <w:r>
        <w:rPr>
          <w:rtl/>
          <w:lang w:bidi="fa-IR"/>
        </w:rPr>
        <w:t>رفتار</w:t>
      </w:r>
      <w:r w:rsidR="00101BC1">
        <w:rPr>
          <w:rtl/>
          <w:lang w:bidi="fa-IR"/>
        </w:rPr>
        <w:t xml:space="preserve"> </w:t>
      </w:r>
      <w:r>
        <w:rPr>
          <w:rtl/>
          <w:lang w:bidi="fa-IR"/>
        </w:rPr>
        <w:t>كردند؛</w:t>
      </w:r>
      <w:r w:rsidR="00101BC1">
        <w:rPr>
          <w:rtl/>
          <w:lang w:bidi="fa-IR"/>
        </w:rPr>
        <w:t xml:space="preserve"> </w:t>
      </w:r>
      <w:r>
        <w:rPr>
          <w:rtl/>
          <w:lang w:bidi="fa-IR"/>
        </w:rPr>
        <w:t>زيرا</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كسب</w:t>
      </w:r>
      <w:r w:rsidR="00101BC1">
        <w:rPr>
          <w:rtl/>
          <w:lang w:bidi="fa-IR"/>
        </w:rPr>
        <w:t xml:space="preserve"> </w:t>
      </w:r>
      <w:r>
        <w:rPr>
          <w:rtl/>
          <w:lang w:bidi="fa-IR"/>
        </w:rPr>
        <w:t>قدرت</w:t>
      </w:r>
      <w:r w:rsidR="00101BC1">
        <w:rPr>
          <w:rtl/>
          <w:lang w:bidi="fa-IR"/>
        </w:rPr>
        <w:t xml:space="preserve"> </w:t>
      </w:r>
      <w:r>
        <w:rPr>
          <w:rtl/>
          <w:lang w:bidi="fa-IR"/>
        </w:rPr>
        <w:t>و</w:t>
      </w:r>
      <w:r w:rsidR="00101BC1">
        <w:rPr>
          <w:rtl/>
          <w:lang w:bidi="fa-IR"/>
        </w:rPr>
        <w:t xml:space="preserve"> </w:t>
      </w:r>
      <w:r>
        <w:rPr>
          <w:rtl/>
          <w:lang w:bidi="fa-IR"/>
        </w:rPr>
        <w:t>حكومت</w:t>
      </w:r>
      <w:r w:rsidR="00101BC1">
        <w:rPr>
          <w:rtl/>
          <w:lang w:bidi="fa-IR"/>
        </w:rPr>
        <w:t xml:space="preserve"> </w:t>
      </w:r>
      <w:r>
        <w:rPr>
          <w:rtl/>
          <w:lang w:bidi="fa-IR"/>
        </w:rPr>
        <w:t>برآمدند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غدر</w:t>
      </w:r>
      <w:r w:rsidR="00101BC1">
        <w:rPr>
          <w:rtl/>
          <w:lang w:bidi="fa-IR"/>
        </w:rPr>
        <w:t xml:space="preserve"> </w:t>
      </w:r>
      <w:r>
        <w:rPr>
          <w:rtl/>
          <w:lang w:bidi="fa-IR"/>
        </w:rPr>
        <w:t>و</w:t>
      </w:r>
      <w:r w:rsidR="00101BC1">
        <w:rPr>
          <w:rtl/>
          <w:lang w:bidi="fa-IR"/>
        </w:rPr>
        <w:t xml:space="preserve"> </w:t>
      </w:r>
      <w:r>
        <w:rPr>
          <w:rtl/>
          <w:lang w:bidi="fa-IR"/>
        </w:rPr>
        <w:t>نابكارى</w:t>
      </w:r>
      <w:r w:rsidR="00101BC1">
        <w:rPr>
          <w:rtl/>
          <w:lang w:bidi="fa-IR"/>
        </w:rPr>
        <w:t xml:space="preserve"> </w:t>
      </w:r>
      <w:r>
        <w:rPr>
          <w:rtl/>
          <w:lang w:bidi="fa-IR"/>
        </w:rPr>
        <w:t>انجام</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معيار</w:t>
      </w:r>
      <w:r w:rsidR="00101BC1">
        <w:rPr>
          <w:rtl/>
          <w:lang w:bidi="fa-IR"/>
        </w:rPr>
        <w:t xml:space="preserve"> </w:t>
      </w:r>
      <w:r>
        <w:rPr>
          <w:rtl/>
          <w:lang w:bidi="fa-IR"/>
        </w:rPr>
        <w:t>اصيل</w:t>
      </w:r>
      <w:r w:rsidR="00101BC1">
        <w:rPr>
          <w:rtl/>
          <w:lang w:bidi="fa-IR"/>
        </w:rPr>
        <w:t xml:space="preserve"> </w:t>
      </w:r>
      <w:r>
        <w:rPr>
          <w:rtl/>
          <w:lang w:bidi="fa-IR"/>
        </w:rPr>
        <w:t>قرآن</w:t>
      </w:r>
      <w:r w:rsidR="00101BC1">
        <w:rPr>
          <w:rtl/>
          <w:lang w:bidi="fa-IR"/>
        </w:rPr>
        <w:t xml:space="preserve"> </w:t>
      </w:r>
      <w:r>
        <w:rPr>
          <w:rtl/>
          <w:lang w:bidi="fa-IR"/>
        </w:rPr>
        <w:t>را</w:t>
      </w:r>
      <w:r w:rsidR="00101BC1">
        <w:rPr>
          <w:rtl/>
          <w:lang w:bidi="fa-IR"/>
        </w:rPr>
        <w:t xml:space="preserve"> </w:t>
      </w:r>
      <w:r>
        <w:rPr>
          <w:rtl/>
          <w:lang w:bidi="fa-IR"/>
        </w:rPr>
        <w:t>مبنى</w:t>
      </w:r>
      <w:r w:rsidR="00101BC1">
        <w:rPr>
          <w:rtl/>
          <w:lang w:bidi="fa-IR"/>
        </w:rPr>
        <w:t xml:space="preserve"> </w:t>
      </w:r>
      <w:r>
        <w:rPr>
          <w:rtl/>
          <w:lang w:bidi="fa-IR"/>
        </w:rPr>
        <w:t>بر</w:t>
      </w:r>
      <w:r w:rsidR="00101BC1">
        <w:rPr>
          <w:rtl/>
          <w:lang w:bidi="fa-IR"/>
        </w:rPr>
        <w:t xml:space="preserve"> </w:t>
      </w:r>
      <w:r>
        <w:rPr>
          <w:rtl/>
          <w:lang w:bidi="fa-IR"/>
        </w:rPr>
        <w:t>تفاوت</w:t>
      </w:r>
      <w:r w:rsidR="00101BC1">
        <w:rPr>
          <w:rtl/>
          <w:lang w:bidi="fa-IR"/>
        </w:rPr>
        <w:t xml:space="preserve"> </w:t>
      </w:r>
      <w:r>
        <w:rPr>
          <w:rtl/>
          <w:lang w:bidi="fa-IR"/>
        </w:rPr>
        <w:t>ذاتى</w:t>
      </w:r>
      <w:r w:rsidR="00101BC1">
        <w:rPr>
          <w:rtl/>
          <w:lang w:bidi="fa-IR"/>
        </w:rPr>
        <w:t xml:space="preserve"> </w:t>
      </w:r>
      <w:r>
        <w:rPr>
          <w:rtl/>
          <w:lang w:bidi="fa-IR"/>
        </w:rPr>
        <w:t>مؤمن</w:t>
      </w:r>
      <w:r w:rsidR="00101BC1">
        <w:rPr>
          <w:rtl/>
          <w:lang w:bidi="fa-IR"/>
        </w:rPr>
        <w:t xml:space="preserve"> </w:t>
      </w:r>
      <w:r>
        <w:rPr>
          <w:rtl/>
          <w:lang w:bidi="fa-IR"/>
        </w:rPr>
        <w:t>و</w:t>
      </w:r>
      <w:r w:rsidR="00101BC1">
        <w:rPr>
          <w:rtl/>
          <w:lang w:bidi="fa-IR"/>
        </w:rPr>
        <w:t xml:space="preserve"> </w:t>
      </w:r>
      <w:r>
        <w:rPr>
          <w:rtl/>
          <w:lang w:bidi="fa-IR"/>
        </w:rPr>
        <w:t>فاسق</w:t>
      </w:r>
      <w:r w:rsidR="00101BC1">
        <w:rPr>
          <w:rtl/>
          <w:lang w:bidi="fa-IR"/>
        </w:rPr>
        <w:t xml:space="preserve"> </w:t>
      </w:r>
      <w:r>
        <w:rPr>
          <w:rtl/>
          <w:lang w:bidi="fa-IR"/>
        </w:rPr>
        <w:t>را</w:t>
      </w:r>
      <w:r w:rsidR="00101BC1">
        <w:rPr>
          <w:rtl/>
          <w:lang w:bidi="fa-IR"/>
        </w:rPr>
        <w:t xml:space="preserve"> </w:t>
      </w:r>
      <w:r>
        <w:rPr>
          <w:rtl/>
          <w:lang w:bidi="fa-IR"/>
        </w:rPr>
        <w:t>كنار</w:t>
      </w:r>
      <w:r w:rsidR="00101BC1">
        <w:rPr>
          <w:rtl/>
          <w:lang w:bidi="fa-IR"/>
        </w:rPr>
        <w:t xml:space="preserve"> </w:t>
      </w:r>
      <w:r>
        <w:rPr>
          <w:rtl/>
          <w:lang w:bidi="fa-IR"/>
        </w:rPr>
        <w:t>نهادند</w:t>
      </w:r>
      <w:r w:rsidR="00101BC1">
        <w:rPr>
          <w:rtl/>
          <w:lang w:bidi="fa-IR"/>
        </w:rPr>
        <w:t xml:space="preserve"> </w:t>
      </w:r>
      <w:r>
        <w:rPr>
          <w:rtl/>
          <w:lang w:bidi="fa-IR"/>
        </w:rPr>
        <w:t>كه:</w:t>
      </w:r>
      <w:r w:rsidR="00101BC1">
        <w:rPr>
          <w:rtl/>
          <w:lang w:bidi="fa-IR"/>
        </w:rPr>
        <w:t xml:space="preserve"> </w:t>
      </w:r>
      <w:r w:rsidR="007E0150" w:rsidRPr="007E0150">
        <w:rPr>
          <w:rStyle w:val="libAlaemChar"/>
          <w:rFonts w:hint="cs"/>
          <w:rtl/>
        </w:rPr>
        <w:t>(</w:t>
      </w:r>
      <w:r w:rsidR="007E0150" w:rsidRPr="007E0150">
        <w:rPr>
          <w:rStyle w:val="libAieChar"/>
          <w:rtl/>
        </w:rPr>
        <w:t>أَ فَمَنْ کانَ مُؤْمِناً کَمَنْ کانَ فاسِقاً لا يَسْتَوُونَ</w:t>
      </w:r>
      <w:r w:rsidR="007E0150" w:rsidRPr="007E0150">
        <w:rPr>
          <w:rStyle w:val="libAlaemChar"/>
          <w:rFonts w:eastAsia="KFGQPC Uthman Taha Naskh" w:hint="cs"/>
          <w:rtl/>
        </w:rPr>
        <w:t>)</w:t>
      </w:r>
      <w:r w:rsidR="00101BC1">
        <w:rPr>
          <w:rtl/>
          <w:lang w:bidi="fa-IR"/>
        </w:rPr>
        <w:t xml:space="preserve"> </w:t>
      </w:r>
      <w:r w:rsidRPr="00C53597">
        <w:rPr>
          <w:rStyle w:val="libFootnotenumChar"/>
          <w:rtl/>
        </w:rPr>
        <w:t>(27)</w:t>
      </w:r>
      <w:r w:rsidR="00101BC1">
        <w:rPr>
          <w:rtl/>
          <w:lang w:bidi="fa-IR"/>
        </w:rPr>
        <w:t xml:space="preserve"> </w:t>
      </w:r>
    </w:p>
    <w:p w:rsidR="00D34FF8" w:rsidRDefault="007E0150" w:rsidP="00D34FF8">
      <w:pPr>
        <w:pStyle w:val="libNormal"/>
        <w:rPr>
          <w:rtl/>
          <w:lang w:bidi="fa-IR"/>
        </w:rPr>
      </w:pPr>
      <w:r>
        <w:rPr>
          <w:rFonts w:hint="cs"/>
          <w:rtl/>
          <w:lang w:bidi="fa-IR"/>
        </w:rPr>
        <w:t>«</w:t>
      </w:r>
      <w:r w:rsidR="00D34FF8">
        <w:rPr>
          <w:rtl/>
          <w:lang w:bidi="fa-IR"/>
        </w:rPr>
        <w:t>آيا</w:t>
      </w:r>
      <w:r w:rsidR="00101BC1">
        <w:rPr>
          <w:rtl/>
          <w:lang w:bidi="fa-IR"/>
        </w:rPr>
        <w:t xml:space="preserve"> </w:t>
      </w:r>
      <w:r w:rsidR="00D34FF8">
        <w:rPr>
          <w:rtl/>
          <w:lang w:bidi="fa-IR"/>
        </w:rPr>
        <w:t>آن</w:t>
      </w:r>
      <w:r w:rsidR="00101BC1">
        <w:rPr>
          <w:rtl/>
          <w:lang w:bidi="fa-IR"/>
        </w:rPr>
        <w:t xml:space="preserve"> </w:t>
      </w:r>
      <w:r w:rsidR="00D34FF8">
        <w:rPr>
          <w:rtl/>
          <w:lang w:bidi="fa-IR"/>
        </w:rPr>
        <w:t>كس</w:t>
      </w:r>
      <w:r w:rsidR="00101BC1">
        <w:rPr>
          <w:rtl/>
          <w:lang w:bidi="fa-IR"/>
        </w:rPr>
        <w:t xml:space="preserve"> </w:t>
      </w:r>
      <w:r w:rsidR="00D34FF8">
        <w:rPr>
          <w:rtl/>
          <w:lang w:bidi="fa-IR"/>
        </w:rPr>
        <w:t>كه</w:t>
      </w:r>
      <w:r w:rsidR="00101BC1">
        <w:rPr>
          <w:rtl/>
          <w:lang w:bidi="fa-IR"/>
        </w:rPr>
        <w:t xml:space="preserve"> </w:t>
      </w:r>
      <w:r w:rsidR="00D34FF8">
        <w:rPr>
          <w:rtl/>
          <w:lang w:bidi="fa-IR"/>
        </w:rPr>
        <w:t>به</w:t>
      </w:r>
      <w:r w:rsidR="00101BC1">
        <w:rPr>
          <w:rtl/>
          <w:lang w:bidi="fa-IR"/>
        </w:rPr>
        <w:t xml:space="preserve"> </w:t>
      </w:r>
      <w:r w:rsidR="00D34FF8">
        <w:rPr>
          <w:rtl/>
          <w:lang w:bidi="fa-IR"/>
        </w:rPr>
        <w:t>خدا</w:t>
      </w:r>
      <w:r w:rsidR="00101BC1">
        <w:rPr>
          <w:rtl/>
          <w:lang w:bidi="fa-IR"/>
        </w:rPr>
        <w:t xml:space="preserve"> </w:t>
      </w:r>
      <w:r w:rsidR="00D34FF8">
        <w:rPr>
          <w:rtl/>
          <w:lang w:bidi="fa-IR"/>
        </w:rPr>
        <w:t>ايمان</w:t>
      </w:r>
      <w:r w:rsidR="00101BC1">
        <w:rPr>
          <w:rtl/>
          <w:lang w:bidi="fa-IR"/>
        </w:rPr>
        <w:t xml:space="preserve"> </w:t>
      </w:r>
      <w:r w:rsidR="00D34FF8">
        <w:rPr>
          <w:rtl/>
          <w:lang w:bidi="fa-IR"/>
        </w:rPr>
        <w:t>آورده</w:t>
      </w:r>
      <w:r w:rsidR="00101BC1">
        <w:rPr>
          <w:rtl/>
          <w:lang w:bidi="fa-IR"/>
        </w:rPr>
        <w:t xml:space="preserve"> </w:t>
      </w:r>
      <w:r w:rsidR="00D34FF8">
        <w:rPr>
          <w:rtl/>
          <w:lang w:bidi="fa-IR"/>
        </w:rPr>
        <w:t>(در</w:t>
      </w:r>
      <w:r w:rsidR="00101BC1">
        <w:rPr>
          <w:rtl/>
          <w:lang w:bidi="fa-IR"/>
        </w:rPr>
        <w:t xml:space="preserve"> </w:t>
      </w:r>
      <w:r w:rsidR="00D34FF8">
        <w:rPr>
          <w:rtl/>
          <w:lang w:bidi="fa-IR"/>
        </w:rPr>
        <w:t>قيامت)</w:t>
      </w:r>
      <w:r w:rsidR="00101BC1">
        <w:rPr>
          <w:rtl/>
          <w:lang w:bidi="fa-IR"/>
        </w:rPr>
        <w:t xml:space="preserve"> </w:t>
      </w:r>
      <w:r w:rsidR="00D34FF8">
        <w:rPr>
          <w:rtl/>
          <w:lang w:bidi="fa-IR"/>
        </w:rPr>
        <w:t>مانند</w:t>
      </w:r>
      <w:r w:rsidR="00101BC1">
        <w:rPr>
          <w:rtl/>
          <w:lang w:bidi="fa-IR"/>
        </w:rPr>
        <w:t xml:space="preserve"> </w:t>
      </w:r>
      <w:r w:rsidR="00D34FF8">
        <w:rPr>
          <w:rtl/>
          <w:lang w:bidi="fa-IR"/>
        </w:rPr>
        <w:t>كسى</w:t>
      </w:r>
      <w:r w:rsidR="00101BC1">
        <w:rPr>
          <w:rtl/>
          <w:lang w:bidi="fa-IR"/>
        </w:rPr>
        <w:t xml:space="preserve"> </w:t>
      </w:r>
      <w:r w:rsidR="00D34FF8">
        <w:rPr>
          <w:rtl/>
          <w:lang w:bidi="fa-IR"/>
        </w:rPr>
        <w:t>است</w:t>
      </w:r>
      <w:r w:rsidR="00101BC1">
        <w:rPr>
          <w:rtl/>
          <w:lang w:bidi="fa-IR"/>
        </w:rPr>
        <w:t xml:space="preserve"> </w:t>
      </w:r>
      <w:r w:rsidR="00D34FF8">
        <w:rPr>
          <w:rtl/>
          <w:lang w:bidi="fa-IR"/>
        </w:rPr>
        <w:t>كه</w:t>
      </w:r>
      <w:r w:rsidR="00101BC1">
        <w:rPr>
          <w:rtl/>
          <w:lang w:bidi="fa-IR"/>
        </w:rPr>
        <w:t xml:space="preserve"> </w:t>
      </w:r>
      <w:r w:rsidR="00D34FF8">
        <w:rPr>
          <w:rtl/>
          <w:lang w:bidi="fa-IR"/>
        </w:rPr>
        <w:t>كافر</w:t>
      </w:r>
      <w:r w:rsidR="00101BC1">
        <w:rPr>
          <w:rtl/>
          <w:lang w:bidi="fa-IR"/>
        </w:rPr>
        <w:t xml:space="preserve"> </w:t>
      </w:r>
      <w:r w:rsidR="00D34FF8">
        <w:rPr>
          <w:rtl/>
          <w:lang w:bidi="fa-IR"/>
        </w:rPr>
        <w:t>بوده</w:t>
      </w:r>
      <w:r w:rsidR="00101BC1">
        <w:rPr>
          <w:rtl/>
          <w:lang w:bidi="fa-IR"/>
        </w:rPr>
        <w:t xml:space="preserve"> </w:t>
      </w:r>
      <w:r w:rsidR="00D34FF8">
        <w:rPr>
          <w:rtl/>
          <w:lang w:bidi="fa-IR"/>
        </w:rPr>
        <w:t>است؟</w:t>
      </w:r>
      <w:r w:rsidR="00101BC1">
        <w:rPr>
          <w:rtl/>
          <w:lang w:bidi="fa-IR"/>
        </w:rPr>
        <w:t xml:space="preserve"> </w:t>
      </w:r>
      <w:r w:rsidR="00D34FF8">
        <w:rPr>
          <w:rtl/>
          <w:lang w:bidi="fa-IR"/>
        </w:rPr>
        <w:t>هرگز</w:t>
      </w:r>
      <w:r w:rsidR="00101BC1">
        <w:rPr>
          <w:rtl/>
          <w:lang w:bidi="fa-IR"/>
        </w:rPr>
        <w:t xml:space="preserve"> </w:t>
      </w:r>
      <w:r w:rsidR="00D34FF8">
        <w:rPr>
          <w:rtl/>
          <w:lang w:bidi="fa-IR"/>
        </w:rPr>
        <w:t>مؤمن</w:t>
      </w:r>
      <w:r w:rsidR="00101BC1">
        <w:rPr>
          <w:rtl/>
          <w:lang w:bidi="fa-IR"/>
        </w:rPr>
        <w:t xml:space="preserve"> </w:t>
      </w:r>
      <w:r w:rsidR="00D34FF8">
        <w:rPr>
          <w:rtl/>
          <w:lang w:bidi="fa-IR"/>
        </w:rPr>
        <w:t>و</w:t>
      </w:r>
      <w:r w:rsidR="00101BC1">
        <w:rPr>
          <w:rtl/>
          <w:lang w:bidi="fa-IR"/>
        </w:rPr>
        <w:t xml:space="preserve"> </w:t>
      </w:r>
      <w:r w:rsidR="00D34FF8">
        <w:rPr>
          <w:rtl/>
          <w:lang w:bidi="fa-IR"/>
        </w:rPr>
        <w:t>كافر</w:t>
      </w:r>
      <w:r w:rsidR="00101BC1">
        <w:rPr>
          <w:rtl/>
          <w:lang w:bidi="fa-IR"/>
        </w:rPr>
        <w:t xml:space="preserve"> </w:t>
      </w:r>
      <w:r w:rsidR="00D34FF8">
        <w:rPr>
          <w:rtl/>
          <w:lang w:bidi="fa-IR"/>
        </w:rPr>
        <w:t>يكسان</w:t>
      </w:r>
      <w:r w:rsidR="00101BC1">
        <w:rPr>
          <w:rtl/>
          <w:lang w:bidi="fa-IR"/>
        </w:rPr>
        <w:t xml:space="preserve"> </w:t>
      </w:r>
      <w:r w:rsidR="00D34FF8">
        <w:rPr>
          <w:rtl/>
          <w:lang w:bidi="fa-IR"/>
        </w:rPr>
        <w:t>نخواهند</w:t>
      </w:r>
      <w:r w:rsidR="00101BC1">
        <w:rPr>
          <w:rtl/>
          <w:lang w:bidi="fa-IR"/>
        </w:rPr>
        <w:t xml:space="preserve"> </w:t>
      </w:r>
      <w:r w:rsidR="00D34FF8">
        <w:rPr>
          <w:rtl/>
          <w:lang w:bidi="fa-IR"/>
        </w:rPr>
        <w:t>بود</w:t>
      </w:r>
      <w:r>
        <w:rPr>
          <w:rFonts w:hint="cs"/>
          <w:rtl/>
          <w:lang w:bidi="fa-IR"/>
        </w:rPr>
        <w:t>»</w:t>
      </w:r>
    </w:p>
    <w:p w:rsidR="00D34FF8" w:rsidRDefault="00D34FF8" w:rsidP="00D34FF8">
      <w:pPr>
        <w:pStyle w:val="libNormal"/>
        <w:rPr>
          <w:rtl/>
          <w:lang w:bidi="fa-IR"/>
        </w:rPr>
      </w:pPr>
      <w:r>
        <w:rPr>
          <w:rtl/>
          <w:lang w:bidi="fa-IR"/>
        </w:rPr>
        <w:lastRenderedPageBreak/>
        <w:t>در</w:t>
      </w:r>
      <w:r w:rsidR="00101BC1">
        <w:rPr>
          <w:rtl/>
          <w:lang w:bidi="fa-IR"/>
        </w:rPr>
        <w:t xml:space="preserve"> </w:t>
      </w:r>
      <w:r>
        <w:rPr>
          <w:rtl/>
          <w:lang w:bidi="fa-IR"/>
        </w:rPr>
        <w:t>مقابل</w:t>
      </w:r>
      <w:r w:rsidR="00101BC1">
        <w:rPr>
          <w:rtl/>
          <w:lang w:bidi="fa-IR"/>
        </w:rPr>
        <w:t xml:space="preserve"> </w:t>
      </w:r>
      <w:r>
        <w:rPr>
          <w:rtl/>
          <w:lang w:bidi="fa-IR"/>
        </w:rPr>
        <w:t>اين</w:t>
      </w:r>
      <w:r w:rsidR="00101BC1">
        <w:rPr>
          <w:rtl/>
          <w:lang w:bidi="fa-IR"/>
        </w:rPr>
        <w:t xml:space="preserve"> </w:t>
      </w:r>
      <w:r>
        <w:rPr>
          <w:rtl/>
          <w:lang w:bidi="fa-IR"/>
        </w:rPr>
        <w:t>نابكاران،</w:t>
      </w:r>
      <w:r w:rsidR="00101BC1">
        <w:rPr>
          <w:rtl/>
          <w:lang w:bidi="fa-IR"/>
        </w:rPr>
        <w:t xml:space="preserve"> </w:t>
      </w:r>
      <w:r>
        <w:rPr>
          <w:rtl/>
          <w:lang w:bidi="fa-IR"/>
        </w:rPr>
        <w:t>عقيل</w:t>
      </w:r>
      <w:r w:rsidR="00101BC1">
        <w:rPr>
          <w:rtl/>
          <w:lang w:bidi="fa-IR"/>
        </w:rPr>
        <w:t xml:space="preserve"> </w:t>
      </w:r>
      <w:r>
        <w:rPr>
          <w:rtl/>
          <w:lang w:bidi="fa-IR"/>
        </w:rPr>
        <w:t>وظيفه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انجام</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نقش</w:t>
      </w:r>
      <w:r w:rsidR="00101BC1">
        <w:rPr>
          <w:rtl/>
          <w:lang w:bidi="fa-IR"/>
        </w:rPr>
        <w:t xml:space="preserve"> </w:t>
      </w:r>
      <w:r>
        <w:rPr>
          <w:rtl/>
          <w:lang w:bidi="fa-IR"/>
        </w:rPr>
        <w:t>خويش</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ايفا</w:t>
      </w:r>
      <w:r w:rsidR="00101BC1">
        <w:rPr>
          <w:rtl/>
          <w:lang w:bidi="fa-IR"/>
        </w:rPr>
        <w:t xml:space="preserve"> </w:t>
      </w:r>
      <w:r>
        <w:rPr>
          <w:rtl/>
          <w:lang w:bidi="fa-IR"/>
        </w:rPr>
        <w:t>كرد</w:t>
      </w:r>
      <w:r w:rsidR="00101BC1">
        <w:rPr>
          <w:rtl/>
          <w:lang w:bidi="fa-IR"/>
        </w:rPr>
        <w:t xml:space="preserve">. </w:t>
      </w:r>
      <w:r>
        <w:rPr>
          <w:rtl/>
          <w:lang w:bidi="fa-IR"/>
        </w:rPr>
        <w:t>نه</w:t>
      </w:r>
      <w:r w:rsidR="00101BC1">
        <w:rPr>
          <w:rtl/>
          <w:lang w:bidi="fa-IR"/>
        </w:rPr>
        <w:t xml:space="preserve"> </w:t>
      </w:r>
      <w:r>
        <w:rPr>
          <w:rtl/>
          <w:lang w:bidi="fa-IR"/>
        </w:rPr>
        <w:t>فقط</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دليل</w:t>
      </w:r>
      <w:r w:rsidR="00101BC1">
        <w:rPr>
          <w:rtl/>
          <w:lang w:bidi="fa-IR"/>
        </w:rPr>
        <w:t xml:space="preserve"> </w:t>
      </w:r>
      <w:r>
        <w:rPr>
          <w:rtl/>
          <w:lang w:bidi="fa-IR"/>
        </w:rPr>
        <w:t>كه</w:t>
      </w:r>
      <w:r w:rsidR="00101BC1">
        <w:rPr>
          <w:rtl/>
          <w:lang w:bidi="fa-IR"/>
        </w:rPr>
        <w:t xml:space="preserve"> </w:t>
      </w:r>
      <w:r>
        <w:rPr>
          <w:rtl/>
          <w:lang w:bidi="fa-IR"/>
        </w:rPr>
        <w:t>نسب</w:t>
      </w:r>
      <w:r w:rsidR="00101BC1">
        <w:rPr>
          <w:rtl/>
          <w:lang w:bidi="fa-IR"/>
        </w:rPr>
        <w:t xml:space="preserve"> </w:t>
      </w:r>
      <w:r>
        <w:rPr>
          <w:rtl/>
          <w:lang w:bidi="fa-IR"/>
        </w:rPr>
        <w:t>شناس</w:t>
      </w:r>
      <w:r w:rsidR="00101BC1">
        <w:rPr>
          <w:rtl/>
          <w:lang w:bidi="fa-IR"/>
        </w:rPr>
        <w:t xml:space="preserve"> </w:t>
      </w:r>
      <w:r>
        <w:rPr>
          <w:rtl/>
          <w:lang w:bidi="fa-IR"/>
        </w:rPr>
        <w:t>ترين</w:t>
      </w:r>
      <w:r w:rsidR="00101BC1">
        <w:rPr>
          <w:rtl/>
          <w:lang w:bidi="fa-IR"/>
        </w:rPr>
        <w:t xml:space="preserve"> </w:t>
      </w:r>
      <w:r>
        <w:rPr>
          <w:rtl/>
          <w:lang w:bidi="fa-IR"/>
        </w:rPr>
        <w:t>شخص</w:t>
      </w:r>
      <w:r w:rsidR="00101BC1">
        <w:rPr>
          <w:rtl/>
          <w:lang w:bidi="fa-IR"/>
        </w:rPr>
        <w:t xml:space="preserve"> </w:t>
      </w:r>
      <w:r>
        <w:rPr>
          <w:rtl/>
          <w:lang w:bidi="fa-IR"/>
        </w:rPr>
        <w:t>قريش</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زير</w:t>
      </w:r>
      <w:r w:rsidR="00101BC1">
        <w:rPr>
          <w:rtl/>
          <w:lang w:bidi="fa-IR"/>
        </w:rPr>
        <w:t xml:space="preserve"> </w:t>
      </w:r>
      <w:r>
        <w:rPr>
          <w:rtl/>
          <w:lang w:bidi="fa-IR"/>
        </w:rPr>
        <w:t>و</w:t>
      </w:r>
      <w:r w:rsidR="00101BC1">
        <w:rPr>
          <w:rtl/>
          <w:lang w:bidi="fa-IR"/>
        </w:rPr>
        <w:t xml:space="preserve"> </w:t>
      </w:r>
      <w:r>
        <w:rPr>
          <w:rtl/>
          <w:lang w:bidi="fa-IR"/>
        </w:rPr>
        <w:t>بم</w:t>
      </w:r>
      <w:r w:rsidR="00101BC1">
        <w:rPr>
          <w:rtl/>
          <w:lang w:bidi="fa-IR"/>
        </w:rPr>
        <w:t xml:space="preserve"> </w:t>
      </w:r>
      <w:r>
        <w:rPr>
          <w:rtl/>
          <w:lang w:bidi="fa-IR"/>
        </w:rPr>
        <w:t>خاندان</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شناخت،</w:t>
      </w:r>
      <w:r w:rsidR="00101BC1">
        <w:rPr>
          <w:rtl/>
          <w:lang w:bidi="fa-IR"/>
        </w:rPr>
        <w:t xml:space="preserve"> </w:t>
      </w:r>
      <w:r>
        <w:rPr>
          <w:rtl/>
          <w:lang w:bidi="fa-IR"/>
        </w:rPr>
        <w:t>بلكه</w:t>
      </w:r>
      <w:r w:rsidR="00101BC1">
        <w:rPr>
          <w:rtl/>
          <w:lang w:bidi="fa-IR"/>
        </w:rPr>
        <w:t xml:space="preserve"> </w:t>
      </w:r>
      <w:r>
        <w:rPr>
          <w:rtl/>
          <w:lang w:bidi="fa-IR"/>
        </w:rPr>
        <w:t>به</w:t>
      </w:r>
      <w:r w:rsidR="00101BC1">
        <w:rPr>
          <w:rtl/>
          <w:lang w:bidi="fa-IR"/>
        </w:rPr>
        <w:t xml:space="preserve"> </w:t>
      </w:r>
      <w:r>
        <w:rPr>
          <w:rtl/>
          <w:lang w:bidi="fa-IR"/>
        </w:rPr>
        <w:t>خاطر</w:t>
      </w:r>
      <w:r w:rsidR="00101BC1">
        <w:rPr>
          <w:rtl/>
          <w:lang w:bidi="fa-IR"/>
        </w:rPr>
        <w:t xml:space="preserve"> </w:t>
      </w:r>
      <w:r>
        <w:rPr>
          <w:rtl/>
          <w:lang w:bidi="fa-IR"/>
        </w:rPr>
        <w:t>توانايى</w:t>
      </w:r>
      <w:r w:rsidR="00101BC1">
        <w:rPr>
          <w:rtl/>
          <w:lang w:bidi="fa-IR"/>
        </w:rPr>
        <w:t xml:space="preserve"> </w:t>
      </w:r>
      <w:r>
        <w:rPr>
          <w:rtl/>
          <w:lang w:bidi="fa-IR"/>
        </w:rPr>
        <w:t>هاى</w:t>
      </w:r>
      <w:r w:rsidR="00101BC1">
        <w:rPr>
          <w:rtl/>
          <w:lang w:bidi="fa-IR"/>
        </w:rPr>
        <w:t xml:space="preserve"> </w:t>
      </w:r>
      <w:r>
        <w:rPr>
          <w:rtl/>
          <w:lang w:bidi="fa-IR"/>
        </w:rPr>
        <w:t>خدادادى</w:t>
      </w:r>
      <w:r w:rsidR="00101BC1">
        <w:rPr>
          <w:rtl/>
          <w:lang w:bidi="fa-IR"/>
        </w:rPr>
        <w:t xml:space="preserve"> </w:t>
      </w:r>
      <w:r>
        <w:rPr>
          <w:rtl/>
          <w:lang w:bidi="fa-IR"/>
        </w:rPr>
        <w:t>خود</w:t>
      </w:r>
      <w:r w:rsidR="00101BC1">
        <w:rPr>
          <w:rtl/>
          <w:lang w:bidi="fa-IR"/>
        </w:rPr>
        <w:t xml:space="preserve"> </w:t>
      </w:r>
      <w:r>
        <w:rPr>
          <w:rtl/>
          <w:lang w:bidi="fa-IR"/>
        </w:rPr>
        <w:t>بايستى</w:t>
      </w:r>
      <w:r w:rsidR="00101BC1">
        <w:rPr>
          <w:rtl/>
          <w:lang w:bidi="fa-IR"/>
        </w:rPr>
        <w:t xml:space="preserve"> </w:t>
      </w:r>
      <w:r>
        <w:rPr>
          <w:rtl/>
          <w:lang w:bidi="fa-IR"/>
        </w:rPr>
        <w:t>اين</w:t>
      </w:r>
      <w:r w:rsidR="00101BC1">
        <w:rPr>
          <w:rtl/>
          <w:lang w:bidi="fa-IR"/>
        </w:rPr>
        <w:t xml:space="preserve"> </w:t>
      </w:r>
      <w:r>
        <w:rPr>
          <w:rtl/>
          <w:lang w:bidi="fa-IR"/>
        </w:rPr>
        <w:t>موضعگيري</w:t>
      </w:r>
      <w:r w:rsidR="007E0150">
        <w:rPr>
          <w:rFonts w:hint="cs"/>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مواهبى</w:t>
      </w:r>
      <w:r w:rsidR="00101BC1">
        <w:rPr>
          <w:rtl/>
          <w:lang w:bidi="fa-IR"/>
        </w:rPr>
        <w:t xml:space="preserve"> </w:t>
      </w:r>
      <w:r>
        <w:rPr>
          <w:rtl/>
          <w:lang w:bidi="fa-IR"/>
        </w:rPr>
        <w:t>برخوردار</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انجام</w:t>
      </w:r>
      <w:r w:rsidR="00101BC1">
        <w:rPr>
          <w:rtl/>
          <w:lang w:bidi="fa-IR"/>
        </w:rPr>
        <w:t xml:space="preserve"> </w:t>
      </w:r>
      <w:r>
        <w:rPr>
          <w:rtl/>
          <w:lang w:bidi="fa-IR"/>
        </w:rPr>
        <w:t>تكليف</w:t>
      </w:r>
      <w:r w:rsidR="00101BC1">
        <w:rPr>
          <w:rtl/>
          <w:lang w:bidi="fa-IR"/>
        </w:rPr>
        <w:t xml:space="preserve"> </w:t>
      </w:r>
      <w:r>
        <w:rPr>
          <w:rtl/>
          <w:lang w:bidi="fa-IR"/>
        </w:rPr>
        <w:t>خود</w:t>
      </w:r>
      <w:r w:rsidR="00101BC1">
        <w:rPr>
          <w:rtl/>
          <w:lang w:bidi="fa-IR"/>
        </w:rPr>
        <w:t xml:space="preserve"> </w:t>
      </w:r>
      <w:r>
        <w:rPr>
          <w:rtl/>
          <w:lang w:bidi="fa-IR"/>
        </w:rPr>
        <w:t>كمك</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عقيل،</w:t>
      </w:r>
      <w:r w:rsidR="00101BC1">
        <w:rPr>
          <w:rtl/>
          <w:lang w:bidi="fa-IR"/>
        </w:rPr>
        <w:t xml:space="preserve"> </w:t>
      </w:r>
      <w:r>
        <w:rPr>
          <w:rtl/>
          <w:lang w:bidi="fa-IR"/>
        </w:rPr>
        <w:t>بديهه</w:t>
      </w:r>
      <w:r w:rsidR="00101BC1">
        <w:rPr>
          <w:rtl/>
          <w:lang w:bidi="fa-IR"/>
        </w:rPr>
        <w:t xml:space="preserve"> </w:t>
      </w:r>
      <w:r>
        <w:rPr>
          <w:rtl/>
          <w:lang w:bidi="fa-IR"/>
        </w:rPr>
        <w:t>گو،</w:t>
      </w:r>
      <w:r w:rsidR="00101BC1">
        <w:rPr>
          <w:rtl/>
          <w:lang w:bidi="fa-IR"/>
        </w:rPr>
        <w:t xml:space="preserve"> </w:t>
      </w:r>
      <w:r>
        <w:rPr>
          <w:rtl/>
          <w:lang w:bidi="fa-IR"/>
        </w:rPr>
        <w:t>حاضر</w:t>
      </w:r>
      <w:r w:rsidR="00101BC1">
        <w:rPr>
          <w:rtl/>
          <w:lang w:bidi="fa-IR"/>
        </w:rPr>
        <w:t xml:space="preserve"> </w:t>
      </w:r>
      <w:r>
        <w:rPr>
          <w:rtl/>
          <w:lang w:bidi="fa-IR"/>
        </w:rPr>
        <w:t>جواب،</w:t>
      </w:r>
      <w:r w:rsidR="00101BC1">
        <w:rPr>
          <w:rtl/>
          <w:lang w:bidi="fa-IR"/>
        </w:rPr>
        <w:t xml:space="preserve"> </w:t>
      </w:r>
      <w:r>
        <w:rPr>
          <w:rtl/>
          <w:lang w:bidi="fa-IR"/>
        </w:rPr>
        <w:t>پاسخ</w:t>
      </w:r>
      <w:r w:rsidR="00101BC1">
        <w:rPr>
          <w:rtl/>
          <w:lang w:bidi="fa-IR"/>
        </w:rPr>
        <w:t xml:space="preserve"> </w:t>
      </w:r>
      <w:r>
        <w:rPr>
          <w:rtl/>
          <w:lang w:bidi="fa-IR"/>
        </w:rPr>
        <w:t>استوار</w:t>
      </w:r>
      <w:r w:rsidR="00101BC1">
        <w:rPr>
          <w:rtl/>
          <w:lang w:bidi="fa-IR"/>
        </w:rPr>
        <w:t xml:space="preserve"> </w:t>
      </w:r>
      <w:r>
        <w:rPr>
          <w:rtl/>
          <w:lang w:bidi="fa-IR"/>
        </w:rPr>
        <w:t>و</w:t>
      </w:r>
      <w:r w:rsidR="00101BC1">
        <w:rPr>
          <w:rtl/>
          <w:lang w:bidi="fa-IR"/>
        </w:rPr>
        <w:t xml:space="preserve"> </w:t>
      </w:r>
      <w:r>
        <w:rPr>
          <w:rtl/>
          <w:lang w:bidi="fa-IR"/>
        </w:rPr>
        <w:t>تندزبان</w:t>
      </w:r>
      <w:r w:rsidR="00101BC1">
        <w:rPr>
          <w:rtl/>
          <w:lang w:bidi="fa-IR"/>
        </w:rPr>
        <w:t xml:space="preserve"> </w:t>
      </w:r>
      <w:r>
        <w:rPr>
          <w:rtl/>
          <w:lang w:bidi="fa-IR"/>
        </w:rPr>
        <w:t>بود</w:t>
      </w:r>
      <w:r w:rsidR="00101BC1">
        <w:rPr>
          <w:rtl/>
          <w:lang w:bidi="fa-IR"/>
        </w:rPr>
        <w:t xml:space="preserve">. </w:t>
      </w:r>
      <w:r>
        <w:rPr>
          <w:rtl/>
          <w:lang w:bidi="fa-IR"/>
        </w:rPr>
        <w:t>علاوه</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برترى</w:t>
      </w:r>
      <w:r w:rsidR="00101BC1">
        <w:rPr>
          <w:rtl/>
          <w:lang w:bidi="fa-IR"/>
        </w:rPr>
        <w:t xml:space="preserve"> </w:t>
      </w:r>
      <w:r>
        <w:rPr>
          <w:rtl/>
          <w:lang w:bidi="fa-IR"/>
        </w:rPr>
        <w:t>شرافت</w:t>
      </w:r>
      <w:r w:rsidR="00101BC1">
        <w:rPr>
          <w:rtl/>
          <w:lang w:bidi="fa-IR"/>
        </w:rPr>
        <w:t xml:space="preserve"> </w:t>
      </w:r>
      <w:r>
        <w:rPr>
          <w:rtl/>
          <w:lang w:bidi="fa-IR"/>
        </w:rPr>
        <w:t>خاندان</w:t>
      </w:r>
      <w:r w:rsidR="00101BC1">
        <w:rPr>
          <w:rtl/>
          <w:lang w:bidi="fa-IR"/>
        </w:rPr>
        <w:t xml:space="preserve"> </w:t>
      </w:r>
      <w:r>
        <w:rPr>
          <w:rtl/>
          <w:lang w:bidi="fa-IR"/>
        </w:rPr>
        <w:t>و</w:t>
      </w:r>
      <w:r w:rsidR="00101BC1">
        <w:rPr>
          <w:rtl/>
          <w:lang w:bidi="fa-IR"/>
        </w:rPr>
        <w:t xml:space="preserve"> </w:t>
      </w:r>
      <w:r>
        <w:rPr>
          <w:rtl/>
          <w:lang w:bidi="fa-IR"/>
        </w:rPr>
        <w:t>علو</w:t>
      </w:r>
      <w:r w:rsidR="00101BC1">
        <w:rPr>
          <w:rtl/>
          <w:lang w:bidi="fa-IR"/>
        </w:rPr>
        <w:t xml:space="preserve"> </w:t>
      </w:r>
      <w:r>
        <w:rPr>
          <w:rtl/>
          <w:lang w:bidi="fa-IR"/>
        </w:rPr>
        <w:t>طبع</w:t>
      </w:r>
      <w:r w:rsidR="00101BC1">
        <w:rPr>
          <w:rtl/>
          <w:lang w:bidi="fa-IR"/>
        </w:rPr>
        <w:t xml:space="preserve"> </w:t>
      </w:r>
      <w:r>
        <w:rPr>
          <w:rtl/>
          <w:lang w:bidi="fa-IR"/>
        </w:rPr>
        <w:t>و</w:t>
      </w:r>
      <w:r w:rsidR="00101BC1">
        <w:rPr>
          <w:rtl/>
          <w:lang w:bidi="fa-IR"/>
        </w:rPr>
        <w:t xml:space="preserve"> </w:t>
      </w:r>
      <w:r>
        <w:rPr>
          <w:rtl/>
          <w:lang w:bidi="fa-IR"/>
        </w:rPr>
        <w:t>عزت</w:t>
      </w:r>
      <w:r w:rsidR="00101BC1">
        <w:rPr>
          <w:rtl/>
          <w:lang w:bidi="fa-IR"/>
        </w:rPr>
        <w:t xml:space="preserve"> </w:t>
      </w:r>
      <w:r>
        <w:rPr>
          <w:rtl/>
          <w:lang w:bidi="fa-IR"/>
        </w:rPr>
        <w:t>نفس</w:t>
      </w:r>
      <w:r w:rsidR="00101BC1">
        <w:rPr>
          <w:rtl/>
          <w:lang w:bidi="fa-IR"/>
        </w:rPr>
        <w:t xml:space="preserve"> </w:t>
      </w:r>
      <w:r>
        <w:rPr>
          <w:rtl/>
          <w:lang w:bidi="fa-IR"/>
        </w:rPr>
        <w:t>خود</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طلقاء</w:t>
      </w:r>
      <w:r w:rsidR="00101BC1">
        <w:rPr>
          <w:rtl/>
          <w:lang w:bidi="fa-IR"/>
        </w:rPr>
        <w:t xml:space="preserve"> </w:t>
      </w:r>
      <w:r>
        <w:rPr>
          <w:rtl/>
          <w:lang w:bidi="fa-IR"/>
        </w:rPr>
        <w:t>و</w:t>
      </w:r>
      <w:r w:rsidR="00101BC1">
        <w:rPr>
          <w:rtl/>
          <w:lang w:bidi="fa-IR"/>
        </w:rPr>
        <w:t xml:space="preserve"> </w:t>
      </w:r>
      <w:r>
        <w:rPr>
          <w:rtl/>
          <w:lang w:bidi="fa-IR"/>
        </w:rPr>
        <w:t>دوستان</w:t>
      </w:r>
      <w:r w:rsidR="00101BC1">
        <w:rPr>
          <w:rtl/>
          <w:lang w:bidi="fa-IR"/>
        </w:rPr>
        <w:t xml:space="preserve"> </w:t>
      </w:r>
      <w:r>
        <w:rPr>
          <w:rtl/>
          <w:lang w:bidi="fa-IR"/>
        </w:rPr>
        <w:t>آنها</w:t>
      </w:r>
      <w:r w:rsidR="00101BC1">
        <w:rPr>
          <w:rtl/>
          <w:lang w:bidi="fa-IR"/>
        </w:rPr>
        <w:t xml:space="preserve"> </w:t>
      </w:r>
      <w:r>
        <w:rPr>
          <w:rtl/>
          <w:lang w:bidi="fa-IR"/>
        </w:rPr>
        <w:t>آگاه</w:t>
      </w:r>
      <w:r w:rsidR="00101BC1">
        <w:rPr>
          <w:rtl/>
          <w:lang w:bidi="fa-IR"/>
        </w:rPr>
        <w:t xml:space="preserve"> </w:t>
      </w:r>
      <w:r>
        <w:rPr>
          <w:rtl/>
          <w:lang w:bidi="fa-IR"/>
        </w:rPr>
        <w:t>بود</w:t>
      </w:r>
      <w:r w:rsidR="00101BC1">
        <w:rPr>
          <w:rtl/>
          <w:lang w:bidi="fa-IR"/>
        </w:rPr>
        <w:t xml:space="preserve">. </w:t>
      </w:r>
      <w:r>
        <w:rPr>
          <w:rtl/>
          <w:lang w:bidi="fa-IR"/>
        </w:rPr>
        <w:t>لذا</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دشمنان</w:t>
      </w:r>
      <w:r w:rsidR="00101BC1">
        <w:rPr>
          <w:rtl/>
          <w:lang w:bidi="fa-IR"/>
        </w:rPr>
        <w:t xml:space="preserve"> </w:t>
      </w:r>
      <w:r>
        <w:rPr>
          <w:rtl/>
          <w:lang w:bidi="fa-IR"/>
        </w:rPr>
        <w:t>هراسان</w:t>
      </w:r>
      <w:r w:rsidR="00101BC1">
        <w:rPr>
          <w:rtl/>
          <w:lang w:bidi="fa-IR"/>
        </w:rPr>
        <w:t xml:space="preserve"> </w:t>
      </w:r>
      <w:r>
        <w:rPr>
          <w:rtl/>
          <w:lang w:bidi="fa-IR"/>
        </w:rPr>
        <w:t>نشد</w:t>
      </w:r>
      <w:r w:rsidR="00101BC1">
        <w:rPr>
          <w:rtl/>
          <w:lang w:bidi="fa-IR"/>
        </w:rPr>
        <w:t xml:space="preserve"> </w:t>
      </w:r>
      <w:r>
        <w:rPr>
          <w:rtl/>
          <w:lang w:bidi="fa-IR"/>
        </w:rPr>
        <w:t>و</w:t>
      </w:r>
      <w:r w:rsidR="00101BC1">
        <w:rPr>
          <w:rtl/>
          <w:lang w:bidi="fa-IR"/>
        </w:rPr>
        <w:t xml:space="preserve"> </w:t>
      </w:r>
      <w:r>
        <w:rPr>
          <w:rtl/>
          <w:lang w:bidi="fa-IR"/>
        </w:rPr>
        <w:t>انديشناك</w:t>
      </w:r>
      <w:r w:rsidR="00101BC1">
        <w:rPr>
          <w:rtl/>
          <w:lang w:bidi="fa-IR"/>
        </w:rPr>
        <w:t xml:space="preserve"> </w:t>
      </w:r>
      <w:r>
        <w:rPr>
          <w:rtl/>
          <w:lang w:bidi="fa-IR"/>
        </w:rPr>
        <w:t>نگشت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پاسخ</w:t>
      </w:r>
      <w:r w:rsidR="00101BC1">
        <w:rPr>
          <w:rtl/>
          <w:lang w:bidi="fa-IR"/>
        </w:rPr>
        <w:t xml:space="preserve"> </w:t>
      </w:r>
      <w:r>
        <w:rPr>
          <w:rtl/>
          <w:lang w:bidi="fa-IR"/>
        </w:rPr>
        <w:t>درمانده</w:t>
      </w:r>
      <w:r w:rsidR="00101BC1">
        <w:rPr>
          <w:rtl/>
          <w:lang w:bidi="fa-IR"/>
        </w:rPr>
        <w:t xml:space="preserve"> </w:t>
      </w:r>
      <w:r>
        <w:rPr>
          <w:rtl/>
          <w:lang w:bidi="fa-IR"/>
        </w:rPr>
        <w:t>نشد</w:t>
      </w:r>
      <w:r w:rsidR="00101BC1">
        <w:rPr>
          <w:rtl/>
          <w:lang w:bidi="fa-IR"/>
        </w:rPr>
        <w:t xml:space="preserve"> </w:t>
      </w:r>
      <w:r>
        <w:rPr>
          <w:rtl/>
          <w:lang w:bidi="fa-IR"/>
        </w:rPr>
        <w:t>و</w:t>
      </w:r>
      <w:r w:rsidR="00101BC1">
        <w:rPr>
          <w:rtl/>
          <w:lang w:bidi="fa-IR"/>
        </w:rPr>
        <w:t xml:space="preserve"> </w:t>
      </w:r>
      <w:r>
        <w:rPr>
          <w:rtl/>
          <w:lang w:bidi="fa-IR"/>
        </w:rPr>
        <w:t>استدلال</w:t>
      </w:r>
      <w:r w:rsidR="00101BC1">
        <w:rPr>
          <w:rtl/>
          <w:lang w:bidi="fa-IR"/>
        </w:rPr>
        <w:t xml:space="preserve"> </w:t>
      </w:r>
      <w:r>
        <w:rPr>
          <w:rtl/>
          <w:lang w:bidi="fa-IR"/>
        </w:rPr>
        <w:t>وى</w:t>
      </w:r>
      <w:r w:rsidR="00101BC1">
        <w:rPr>
          <w:rtl/>
          <w:lang w:bidi="fa-IR"/>
        </w:rPr>
        <w:t xml:space="preserve"> </w:t>
      </w:r>
      <w:r>
        <w:rPr>
          <w:rtl/>
          <w:lang w:bidi="fa-IR"/>
        </w:rPr>
        <w:t>كاستى</w:t>
      </w:r>
      <w:r w:rsidR="00101BC1">
        <w:rPr>
          <w:rtl/>
          <w:lang w:bidi="fa-IR"/>
        </w:rPr>
        <w:t xml:space="preserve"> </w:t>
      </w:r>
      <w:r>
        <w:rPr>
          <w:rtl/>
          <w:lang w:bidi="fa-IR"/>
        </w:rPr>
        <w:t>نپذيرفت</w:t>
      </w:r>
      <w:r w:rsidR="00101BC1">
        <w:rPr>
          <w:rtl/>
          <w:lang w:bidi="fa-IR"/>
        </w:rPr>
        <w:t xml:space="preserve">. </w:t>
      </w:r>
    </w:p>
    <w:p w:rsidR="00D34FF8" w:rsidRDefault="00D34FF8" w:rsidP="00D34FF8">
      <w:pPr>
        <w:pStyle w:val="libNormal"/>
        <w:rPr>
          <w:rtl/>
          <w:lang w:bidi="fa-IR"/>
        </w:rPr>
      </w:pPr>
      <w:r>
        <w:rPr>
          <w:rtl/>
          <w:lang w:bidi="fa-IR"/>
        </w:rPr>
        <w:t>جاحظ</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ياراى</w:t>
      </w:r>
      <w:r w:rsidR="00101BC1">
        <w:rPr>
          <w:rtl/>
          <w:lang w:bidi="fa-IR"/>
        </w:rPr>
        <w:t xml:space="preserve"> </w:t>
      </w:r>
      <w:r>
        <w:rPr>
          <w:rtl/>
          <w:lang w:bidi="fa-IR"/>
        </w:rPr>
        <w:t>رقابت</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نبود</w:t>
      </w:r>
      <w:r w:rsidR="00101BC1">
        <w:rPr>
          <w:rtl/>
          <w:lang w:bidi="fa-IR"/>
        </w:rPr>
        <w:t xml:space="preserve">. </w:t>
      </w:r>
    </w:p>
    <w:p w:rsidR="00D34FF8" w:rsidRDefault="00D34FF8" w:rsidP="00031975">
      <w:pPr>
        <w:pStyle w:val="libNormal"/>
        <w:rPr>
          <w:rtl/>
          <w:lang w:bidi="fa-IR"/>
        </w:rPr>
      </w:pPr>
      <w:r>
        <w:rPr>
          <w:rtl/>
          <w:lang w:bidi="fa-IR"/>
        </w:rPr>
        <w:t>و</w:t>
      </w:r>
      <w:r w:rsidR="00101BC1">
        <w:rPr>
          <w:rtl/>
          <w:lang w:bidi="fa-IR"/>
        </w:rPr>
        <w:t xml:space="preserve"> </w:t>
      </w:r>
      <w:r>
        <w:rPr>
          <w:rtl/>
          <w:lang w:bidi="fa-IR"/>
        </w:rPr>
        <w:t>طبرى</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sidR="00031975">
        <w:rPr>
          <w:rtl/>
          <w:lang w:bidi="fa-IR"/>
        </w:rPr>
        <w:t>عقيل</w:t>
      </w:r>
      <w:r w:rsidR="00101BC1">
        <w:rPr>
          <w:rtl/>
          <w:lang w:bidi="fa-IR"/>
        </w:rPr>
        <w:t xml:space="preserve"> </w:t>
      </w:r>
      <w:r w:rsidR="00031975" w:rsidRPr="00031975">
        <w:rPr>
          <w:rStyle w:val="libAlaemChar"/>
          <w:rtl/>
        </w:rPr>
        <w:t>رضي‌الله‌عنه</w:t>
      </w:r>
      <w:r w:rsidR="00031975" w:rsidRPr="00E03347">
        <w:rPr>
          <w:rtl/>
        </w:rPr>
        <w:t xml:space="preserve"> </w:t>
      </w:r>
      <w:r>
        <w:rPr>
          <w:rtl/>
          <w:lang w:bidi="fa-IR"/>
        </w:rPr>
        <w:t>از</w:t>
      </w:r>
      <w:r w:rsidR="00101BC1">
        <w:rPr>
          <w:rtl/>
          <w:lang w:bidi="fa-IR"/>
        </w:rPr>
        <w:t xml:space="preserve"> </w:t>
      </w:r>
      <w:r>
        <w:rPr>
          <w:rtl/>
          <w:lang w:bidi="fa-IR"/>
        </w:rPr>
        <w:t>همه</w:t>
      </w:r>
      <w:r w:rsidR="00101BC1">
        <w:rPr>
          <w:rtl/>
          <w:lang w:bidi="fa-IR"/>
        </w:rPr>
        <w:t xml:space="preserve"> </w:t>
      </w:r>
      <w:r>
        <w:rPr>
          <w:rtl/>
          <w:lang w:bidi="fa-IR"/>
        </w:rPr>
        <w:t>حاضر</w:t>
      </w:r>
      <w:r w:rsidR="00101BC1">
        <w:rPr>
          <w:rtl/>
          <w:lang w:bidi="fa-IR"/>
        </w:rPr>
        <w:t xml:space="preserve"> </w:t>
      </w:r>
      <w:r>
        <w:rPr>
          <w:rtl/>
          <w:lang w:bidi="fa-IR"/>
        </w:rPr>
        <w:t>جوابتر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پاسخ</w:t>
      </w:r>
      <w:r w:rsidR="00101BC1">
        <w:rPr>
          <w:rtl/>
          <w:lang w:bidi="fa-IR"/>
        </w:rPr>
        <w:t xml:space="preserve"> </w:t>
      </w:r>
      <w:r>
        <w:rPr>
          <w:rtl/>
          <w:lang w:bidi="fa-IR"/>
        </w:rPr>
        <w:t>بليغ،</w:t>
      </w:r>
      <w:r w:rsidR="00101BC1">
        <w:rPr>
          <w:rtl/>
          <w:lang w:bidi="fa-IR"/>
        </w:rPr>
        <w:t xml:space="preserve"> </w:t>
      </w:r>
      <w:r>
        <w:rPr>
          <w:rtl/>
          <w:lang w:bidi="fa-IR"/>
        </w:rPr>
        <w:t>بر</w:t>
      </w:r>
      <w:r w:rsidR="00101BC1">
        <w:rPr>
          <w:rtl/>
          <w:lang w:bidi="fa-IR"/>
        </w:rPr>
        <w:t xml:space="preserve"> </w:t>
      </w:r>
      <w:r>
        <w:rPr>
          <w:rtl/>
          <w:lang w:bidi="fa-IR"/>
        </w:rPr>
        <w:t>همگان</w:t>
      </w:r>
      <w:r w:rsidR="00101BC1">
        <w:rPr>
          <w:rtl/>
          <w:lang w:bidi="fa-IR"/>
        </w:rPr>
        <w:t xml:space="preserve"> </w:t>
      </w:r>
      <w:r>
        <w:rPr>
          <w:rtl/>
          <w:lang w:bidi="fa-IR"/>
        </w:rPr>
        <w:t>پيشى</w:t>
      </w:r>
      <w:r w:rsidR="00101BC1">
        <w:rPr>
          <w:rtl/>
          <w:lang w:bidi="fa-IR"/>
        </w:rPr>
        <w:t xml:space="preserve"> </w:t>
      </w:r>
      <w:r>
        <w:rPr>
          <w:rtl/>
          <w:lang w:bidi="fa-IR"/>
        </w:rPr>
        <w:t>گرفته</w:t>
      </w:r>
      <w:r w:rsidR="00101BC1">
        <w:rPr>
          <w:rtl/>
          <w:lang w:bidi="fa-IR"/>
        </w:rPr>
        <w:t xml:space="preserve"> </w:t>
      </w:r>
      <w:r>
        <w:rPr>
          <w:rtl/>
          <w:lang w:bidi="fa-IR"/>
        </w:rPr>
        <w:t>بود</w:t>
      </w:r>
      <w:r w:rsidR="00031975">
        <w:rPr>
          <w:rFonts w:hint="cs"/>
          <w:rtl/>
          <w:lang w:bidi="fa-IR"/>
        </w:rPr>
        <w:t>.</w:t>
      </w:r>
      <w:r w:rsidR="00101BC1">
        <w:rPr>
          <w:rtl/>
          <w:lang w:bidi="fa-IR"/>
        </w:rPr>
        <w:t xml:space="preserve"> </w:t>
      </w:r>
      <w:r w:rsidRPr="00C53597">
        <w:rPr>
          <w:rStyle w:val="libFootnotenumChar"/>
          <w:rtl/>
        </w:rPr>
        <w:t>(28)</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تاريخ،</w:t>
      </w:r>
      <w:r w:rsidR="00101BC1">
        <w:rPr>
          <w:rtl/>
          <w:lang w:bidi="fa-IR"/>
        </w:rPr>
        <w:t xml:space="preserve"> </w:t>
      </w:r>
      <w:r>
        <w:rPr>
          <w:rtl/>
          <w:lang w:bidi="fa-IR"/>
        </w:rPr>
        <w:t>عقيل</w:t>
      </w:r>
      <w:r w:rsidR="00101BC1">
        <w:rPr>
          <w:rtl/>
          <w:lang w:bidi="fa-IR"/>
        </w:rPr>
        <w:t xml:space="preserve"> </w:t>
      </w:r>
      <w:r>
        <w:rPr>
          <w:rtl/>
          <w:lang w:bidi="fa-IR"/>
        </w:rPr>
        <w:t>برترين</w:t>
      </w:r>
      <w:r w:rsidR="00101BC1">
        <w:rPr>
          <w:rtl/>
          <w:lang w:bidi="fa-IR"/>
        </w:rPr>
        <w:t xml:space="preserve"> </w:t>
      </w:r>
      <w:r>
        <w:rPr>
          <w:rtl/>
          <w:lang w:bidi="fa-IR"/>
        </w:rPr>
        <w:t>چهار</w:t>
      </w:r>
      <w:r w:rsidR="00101BC1">
        <w:rPr>
          <w:rtl/>
          <w:lang w:bidi="fa-IR"/>
        </w:rPr>
        <w:t xml:space="preserve"> </w:t>
      </w:r>
      <w:r>
        <w:rPr>
          <w:rtl/>
          <w:lang w:bidi="fa-IR"/>
        </w:rPr>
        <w:t>عالم</w:t>
      </w:r>
      <w:r w:rsidR="00101BC1">
        <w:rPr>
          <w:rtl/>
          <w:lang w:bidi="fa-IR"/>
        </w:rPr>
        <w:t xml:space="preserve"> </w:t>
      </w:r>
      <w:r>
        <w:rPr>
          <w:rtl/>
          <w:lang w:bidi="fa-IR"/>
        </w:rPr>
        <w:t>نسب</w:t>
      </w:r>
      <w:r w:rsidR="00101BC1">
        <w:rPr>
          <w:rtl/>
          <w:lang w:bidi="fa-IR"/>
        </w:rPr>
        <w:t xml:space="preserve"> </w:t>
      </w:r>
      <w:r>
        <w:rPr>
          <w:rtl/>
          <w:lang w:bidi="fa-IR"/>
        </w:rPr>
        <w:t>شناس</w:t>
      </w:r>
      <w:r w:rsidR="00101BC1">
        <w:rPr>
          <w:rtl/>
          <w:lang w:bidi="fa-IR"/>
        </w:rPr>
        <w:t xml:space="preserve"> </w:t>
      </w:r>
      <w:r>
        <w:rPr>
          <w:rtl/>
          <w:lang w:bidi="fa-IR"/>
        </w:rPr>
        <w:t>بود</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همه</w:t>
      </w:r>
      <w:r w:rsidR="00101BC1">
        <w:rPr>
          <w:rtl/>
          <w:lang w:bidi="fa-IR"/>
        </w:rPr>
        <w:t xml:space="preserve"> </w:t>
      </w:r>
      <w:r>
        <w:rPr>
          <w:rtl/>
          <w:lang w:bidi="fa-IR"/>
        </w:rPr>
        <w:t>بيشتر</w:t>
      </w:r>
      <w:r w:rsidR="00101BC1">
        <w:rPr>
          <w:rtl/>
          <w:lang w:bidi="fa-IR"/>
        </w:rPr>
        <w:t xml:space="preserve"> </w:t>
      </w:r>
      <w:r>
        <w:rPr>
          <w:rtl/>
          <w:lang w:bidi="fa-IR"/>
        </w:rPr>
        <w:t>بى</w:t>
      </w:r>
      <w:r w:rsidR="00101BC1">
        <w:rPr>
          <w:rtl/>
          <w:lang w:bidi="fa-IR"/>
        </w:rPr>
        <w:t xml:space="preserve"> </w:t>
      </w:r>
      <w:r>
        <w:rPr>
          <w:rtl/>
          <w:lang w:bidi="fa-IR"/>
        </w:rPr>
        <w:t>پروا،</w:t>
      </w:r>
      <w:r w:rsidR="00101BC1">
        <w:rPr>
          <w:rtl/>
          <w:lang w:bidi="fa-IR"/>
        </w:rPr>
        <w:t xml:space="preserve"> </w:t>
      </w:r>
      <w:r>
        <w:rPr>
          <w:rtl/>
          <w:lang w:bidi="fa-IR"/>
        </w:rPr>
        <w:t>سخت</w:t>
      </w:r>
      <w:r w:rsidR="00101BC1">
        <w:rPr>
          <w:rtl/>
          <w:lang w:bidi="fa-IR"/>
        </w:rPr>
        <w:t xml:space="preserve"> </w:t>
      </w:r>
      <w:r>
        <w:rPr>
          <w:rtl/>
          <w:lang w:bidi="fa-IR"/>
        </w:rPr>
        <w:t>اراده،</w:t>
      </w:r>
      <w:r w:rsidR="00101BC1">
        <w:rPr>
          <w:rtl/>
          <w:lang w:bidi="fa-IR"/>
        </w:rPr>
        <w:t xml:space="preserve"> </w:t>
      </w:r>
      <w:r>
        <w:rPr>
          <w:rtl/>
          <w:lang w:bidi="fa-IR"/>
        </w:rPr>
        <w:t>قوى</w:t>
      </w:r>
      <w:r w:rsidR="00101BC1">
        <w:rPr>
          <w:rtl/>
          <w:lang w:bidi="fa-IR"/>
        </w:rPr>
        <w:t xml:space="preserve"> </w:t>
      </w:r>
      <w:r>
        <w:rPr>
          <w:rtl/>
          <w:lang w:bidi="fa-IR"/>
        </w:rPr>
        <w:t>عزم،</w:t>
      </w:r>
      <w:r w:rsidR="00101BC1">
        <w:rPr>
          <w:rtl/>
          <w:lang w:bidi="fa-IR"/>
        </w:rPr>
        <w:t xml:space="preserve"> </w:t>
      </w:r>
      <w:r>
        <w:rPr>
          <w:rtl/>
          <w:lang w:bidi="fa-IR"/>
        </w:rPr>
        <w:t>دقيق</w:t>
      </w:r>
      <w:r w:rsidR="00101BC1">
        <w:rPr>
          <w:rtl/>
          <w:lang w:bidi="fa-IR"/>
        </w:rPr>
        <w:t xml:space="preserve"> </w:t>
      </w:r>
      <w:r>
        <w:rPr>
          <w:rtl/>
          <w:lang w:bidi="fa-IR"/>
        </w:rPr>
        <w:t>الدرك</w:t>
      </w:r>
      <w:r w:rsidR="00101BC1">
        <w:rPr>
          <w:rtl/>
          <w:lang w:bidi="fa-IR"/>
        </w:rPr>
        <w:t xml:space="preserve"> </w:t>
      </w:r>
      <w:r>
        <w:rPr>
          <w:rtl/>
          <w:lang w:bidi="fa-IR"/>
        </w:rPr>
        <w:t>و</w:t>
      </w:r>
      <w:r w:rsidR="00101BC1">
        <w:rPr>
          <w:rtl/>
          <w:lang w:bidi="fa-IR"/>
        </w:rPr>
        <w:t xml:space="preserve"> </w:t>
      </w:r>
      <w:r>
        <w:rPr>
          <w:rtl/>
          <w:lang w:bidi="fa-IR"/>
        </w:rPr>
        <w:t>فانى</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صفدى</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مرجع</w:t>
      </w:r>
      <w:r w:rsidR="00101BC1">
        <w:rPr>
          <w:rtl/>
          <w:lang w:bidi="fa-IR"/>
        </w:rPr>
        <w:t xml:space="preserve"> </w:t>
      </w:r>
      <w:r>
        <w:rPr>
          <w:rtl/>
          <w:lang w:bidi="fa-IR"/>
        </w:rPr>
        <w:t>اختلافات</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نسب</w:t>
      </w:r>
      <w:r w:rsidR="00101BC1">
        <w:rPr>
          <w:rtl/>
          <w:lang w:bidi="fa-IR"/>
        </w:rPr>
        <w:t xml:space="preserve"> </w:t>
      </w:r>
      <w:r>
        <w:rPr>
          <w:rtl/>
          <w:lang w:bidi="fa-IR"/>
        </w:rPr>
        <w:t>و</w:t>
      </w:r>
      <w:r w:rsidR="00101BC1">
        <w:rPr>
          <w:rtl/>
          <w:lang w:bidi="fa-IR"/>
        </w:rPr>
        <w:t xml:space="preserve"> </w:t>
      </w:r>
      <w:r>
        <w:rPr>
          <w:rtl/>
          <w:lang w:bidi="fa-IR"/>
        </w:rPr>
        <w:t>حجيت</w:t>
      </w:r>
      <w:r w:rsidR="00101BC1">
        <w:rPr>
          <w:rtl/>
          <w:lang w:bidi="fa-IR"/>
        </w:rPr>
        <w:t xml:space="preserve"> </w:t>
      </w:r>
      <w:r>
        <w:rPr>
          <w:rtl/>
          <w:lang w:bidi="fa-IR"/>
        </w:rPr>
        <w:t>سخن</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چهارتن،</w:t>
      </w:r>
      <w:r w:rsidR="00101BC1">
        <w:rPr>
          <w:rtl/>
          <w:lang w:bidi="fa-IR"/>
        </w:rPr>
        <w:t xml:space="preserve"> </w:t>
      </w:r>
      <w:r>
        <w:rPr>
          <w:rtl/>
          <w:lang w:bidi="fa-IR"/>
        </w:rPr>
        <w:t>عقيل</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طالب،</w:t>
      </w:r>
      <w:r w:rsidR="00101BC1">
        <w:rPr>
          <w:rtl/>
          <w:lang w:bidi="fa-IR"/>
        </w:rPr>
        <w:t xml:space="preserve"> </w:t>
      </w:r>
      <w:r>
        <w:rPr>
          <w:rtl/>
          <w:lang w:bidi="fa-IR"/>
        </w:rPr>
        <w:t>مخرمة</w:t>
      </w:r>
      <w:r w:rsidR="00101BC1">
        <w:rPr>
          <w:rtl/>
          <w:lang w:bidi="fa-IR"/>
        </w:rPr>
        <w:t xml:space="preserve"> </w:t>
      </w:r>
      <w:r>
        <w:rPr>
          <w:rtl/>
          <w:lang w:bidi="fa-IR"/>
        </w:rPr>
        <w:t>بن</w:t>
      </w:r>
      <w:r w:rsidR="00101BC1">
        <w:rPr>
          <w:rtl/>
          <w:lang w:bidi="fa-IR"/>
        </w:rPr>
        <w:t xml:space="preserve"> </w:t>
      </w:r>
      <w:r>
        <w:rPr>
          <w:rtl/>
          <w:lang w:bidi="fa-IR"/>
        </w:rPr>
        <w:t>نوفل</w:t>
      </w:r>
      <w:r w:rsidR="00101BC1">
        <w:rPr>
          <w:rtl/>
          <w:lang w:bidi="fa-IR"/>
        </w:rPr>
        <w:t xml:space="preserve"> </w:t>
      </w:r>
      <w:r>
        <w:rPr>
          <w:rtl/>
          <w:lang w:bidi="fa-IR"/>
        </w:rPr>
        <w:t>زهرى،</w:t>
      </w:r>
      <w:r w:rsidR="00101BC1">
        <w:rPr>
          <w:rtl/>
          <w:lang w:bidi="fa-IR"/>
        </w:rPr>
        <w:t xml:space="preserve"> </w:t>
      </w:r>
      <w:r>
        <w:rPr>
          <w:rtl/>
          <w:lang w:bidi="fa-IR"/>
        </w:rPr>
        <w:t>اباجهم</w:t>
      </w:r>
      <w:r w:rsidR="00101BC1">
        <w:rPr>
          <w:rtl/>
          <w:lang w:bidi="fa-IR"/>
        </w:rPr>
        <w:t xml:space="preserve"> </w:t>
      </w:r>
      <w:r>
        <w:rPr>
          <w:rtl/>
          <w:lang w:bidi="fa-IR"/>
        </w:rPr>
        <w:t>بن</w:t>
      </w:r>
      <w:r w:rsidR="00101BC1">
        <w:rPr>
          <w:rtl/>
          <w:lang w:bidi="fa-IR"/>
        </w:rPr>
        <w:t xml:space="preserve"> </w:t>
      </w:r>
      <w:r>
        <w:rPr>
          <w:rtl/>
          <w:lang w:bidi="fa-IR"/>
        </w:rPr>
        <w:t>حذيفة</w:t>
      </w:r>
      <w:r w:rsidR="00101BC1">
        <w:rPr>
          <w:rtl/>
          <w:lang w:bidi="fa-IR"/>
        </w:rPr>
        <w:t xml:space="preserve"> </w:t>
      </w:r>
      <w:r>
        <w:rPr>
          <w:rtl/>
          <w:lang w:bidi="fa-IR"/>
        </w:rPr>
        <w:t>العدوى</w:t>
      </w:r>
      <w:r w:rsidR="00101BC1">
        <w:rPr>
          <w:rtl/>
          <w:lang w:bidi="fa-IR"/>
        </w:rPr>
        <w:t xml:space="preserve"> </w:t>
      </w:r>
      <w:r>
        <w:rPr>
          <w:rtl/>
          <w:lang w:bidi="fa-IR"/>
        </w:rPr>
        <w:t>و</w:t>
      </w:r>
      <w:r w:rsidR="00101BC1">
        <w:rPr>
          <w:rtl/>
          <w:lang w:bidi="fa-IR"/>
        </w:rPr>
        <w:t xml:space="preserve"> </w:t>
      </w:r>
      <w:r>
        <w:rPr>
          <w:rtl/>
          <w:lang w:bidi="fa-IR"/>
        </w:rPr>
        <w:t>حويطب</w:t>
      </w:r>
      <w:r w:rsidR="00101BC1">
        <w:rPr>
          <w:rtl/>
          <w:lang w:bidi="fa-IR"/>
        </w:rPr>
        <w:t xml:space="preserve"> </w:t>
      </w:r>
      <w:r>
        <w:rPr>
          <w:rtl/>
          <w:lang w:bidi="fa-IR"/>
        </w:rPr>
        <w:t>بن</w:t>
      </w:r>
      <w:r w:rsidR="00101BC1">
        <w:rPr>
          <w:rtl/>
          <w:lang w:bidi="fa-IR"/>
        </w:rPr>
        <w:t xml:space="preserve"> </w:t>
      </w:r>
      <w:r>
        <w:rPr>
          <w:rtl/>
          <w:lang w:bidi="fa-IR"/>
        </w:rPr>
        <w:t>عبدالعزى</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طلقا</w:t>
      </w:r>
      <w:r w:rsidR="00101BC1">
        <w:rPr>
          <w:rtl/>
          <w:lang w:bidi="fa-IR"/>
        </w:rPr>
        <w:t xml:space="preserve"> </w:t>
      </w:r>
      <w:r>
        <w:rPr>
          <w:rtl/>
          <w:lang w:bidi="fa-IR"/>
        </w:rPr>
        <w:t>و</w:t>
      </w:r>
      <w:r w:rsidR="00101BC1">
        <w:rPr>
          <w:rtl/>
          <w:lang w:bidi="fa-IR"/>
        </w:rPr>
        <w:t xml:space="preserve"> </w:t>
      </w:r>
      <w:r>
        <w:rPr>
          <w:rtl/>
          <w:lang w:bidi="fa-IR"/>
        </w:rPr>
        <w:t>فرصت</w:t>
      </w:r>
      <w:r w:rsidR="00101BC1">
        <w:rPr>
          <w:rtl/>
          <w:lang w:bidi="fa-IR"/>
        </w:rPr>
        <w:t xml:space="preserve"> </w:t>
      </w:r>
      <w:r>
        <w:rPr>
          <w:rtl/>
          <w:lang w:bidi="fa-IR"/>
        </w:rPr>
        <w:t>طلبان</w:t>
      </w:r>
      <w:r w:rsidR="00101BC1">
        <w:rPr>
          <w:rtl/>
          <w:lang w:bidi="fa-IR"/>
        </w:rPr>
        <w:t xml:space="preserve"> </w:t>
      </w:r>
      <w:r>
        <w:rPr>
          <w:rtl/>
          <w:lang w:bidi="fa-IR"/>
        </w:rPr>
        <w:t>قريش</w:t>
      </w:r>
      <w:r w:rsidR="00101BC1">
        <w:rPr>
          <w:rtl/>
          <w:lang w:bidi="fa-IR"/>
        </w:rPr>
        <w:t xml:space="preserve"> </w:t>
      </w:r>
      <w:r>
        <w:rPr>
          <w:rtl/>
          <w:lang w:bidi="fa-IR"/>
        </w:rPr>
        <w:t>است-</w:t>
      </w:r>
      <w:r w:rsidR="00101BC1">
        <w:rPr>
          <w:rtl/>
          <w:lang w:bidi="fa-IR"/>
        </w:rPr>
        <w:t xml:space="preserve"> </w:t>
      </w:r>
      <w:r>
        <w:rPr>
          <w:rtl/>
          <w:lang w:bidi="fa-IR"/>
        </w:rPr>
        <w:t>لذا</w:t>
      </w:r>
      <w:r w:rsidR="00101BC1">
        <w:rPr>
          <w:rtl/>
          <w:lang w:bidi="fa-IR"/>
        </w:rPr>
        <w:t xml:space="preserve"> </w:t>
      </w:r>
      <w:r>
        <w:rPr>
          <w:rtl/>
          <w:lang w:bidi="fa-IR"/>
        </w:rPr>
        <w:t>كينه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دل</w:t>
      </w:r>
      <w:r w:rsidR="00101BC1">
        <w:rPr>
          <w:rtl/>
          <w:lang w:bidi="fa-IR"/>
        </w:rPr>
        <w:t xml:space="preserve"> </w:t>
      </w:r>
      <w:r>
        <w:rPr>
          <w:rtl/>
          <w:lang w:bidi="fa-IR"/>
        </w:rPr>
        <w:t>گرفتند</w:t>
      </w:r>
      <w:r w:rsidR="00101BC1">
        <w:rPr>
          <w:rtl/>
          <w:lang w:bidi="fa-IR"/>
        </w:rPr>
        <w:t xml:space="preserve"> </w:t>
      </w:r>
      <w:r>
        <w:rPr>
          <w:rtl/>
          <w:lang w:bidi="fa-IR"/>
        </w:rPr>
        <w:t>و</w:t>
      </w:r>
      <w:r w:rsidR="00101BC1">
        <w:rPr>
          <w:rtl/>
          <w:lang w:bidi="fa-IR"/>
        </w:rPr>
        <w:t xml:space="preserve"> </w:t>
      </w:r>
      <w:r>
        <w:rPr>
          <w:rtl/>
          <w:lang w:bidi="fa-IR"/>
        </w:rPr>
        <w:t>درباره</w:t>
      </w:r>
      <w:r w:rsidR="00101BC1">
        <w:rPr>
          <w:rtl/>
          <w:lang w:bidi="fa-IR"/>
        </w:rPr>
        <w:t xml:space="preserve"> </w:t>
      </w:r>
      <w:r>
        <w:rPr>
          <w:rtl/>
          <w:lang w:bidi="fa-IR"/>
        </w:rPr>
        <w:t>او</w:t>
      </w:r>
      <w:r w:rsidR="00101BC1">
        <w:rPr>
          <w:rtl/>
          <w:lang w:bidi="fa-IR"/>
        </w:rPr>
        <w:t xml:space="preserve"> </w:t>
      </w:r>
      <w:r>
        <w:rPr>
          <w:rtl/>
          <w:lang w:bidi="fa-IR"/>
        </w:rPr>
        <w:t>سخنان</w:t>
      </w:r>
      <w:r w:rsidR="00101BC1">
        <w:rPr>
          <w:rtl/>
          <w:lang w:bidi="fa-IR"/>
        </w:rPr>
        <w:t xml:space="preserve"> </w:t>
      </w:r>
      <w:r>
        <w:rPr>
          <w:rtl/>
          <w:lang w:bidi="fa-IR"/>
        </w:rPr>
        <w:t>ناروا</w:t>
      </w:r>
      <w:r w:rsidR="00101BC1">
        <w:rPr>
          <w:rtl/>
          <w:lang w:bidi="fa-IR"/>
        </w:rPr>
        <w:t xml:space="preserve"> </w:t>
      </w:r>
      <w:r>
        <w:rPr>
          <w:rtl/>
          <w:lang w:bidi="fa-IR"/>
        </w:rPr>
        <w:t>گفتند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حماقت</w:t>
      </w:r>
      <w:r w:rsidR="00101BC1">
        <w:rPr>
          <w:rtl/>
          <w:lang w:bidi="fa-IR"/>
        </w:rPr>
        <w:t xml:space="preserve"> </w:t>
      </w:r>
      <w:r>
        <w:rPr>
          <w:rtl/>
          <w:lang w:bidi="fa-IR"/>
        </w:rPr>
        <w:t>منسوب</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سخنان</w:t>
      </w:r>
      <w:r w:rsidR="00101BC1">
        <w:rPr>
          <w:rtl/>
          <w:lang w:bidi="fa-IR"/>
        </w:rPr>
        <w:t xml:space="preserve"> </w:t>
      </w:r>
      <w:r>
        <w:rPr>
          <w:rtl/>
          <w:lang w:bidi="fa-IR"/>
        </w:rPr>
        <w:t>دروغ</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بستند</w:t>
      </w:r>
      <w:r w:rsidR="00031975">
        <w:rPr>
          <w:rFonts w:hint="cs"/>
          <w:rtl/>
          <w:lang w:bidi="fa-IR"/>
        </w:rPr>
        <w:t>.</w:t>
      </w:r>
      <w:r w:rsidR="00101BC1">
        <w:rPr>
          <w:rtl/>
          <w:lang w:bidi="fa-IR"/>
        </w:rPr>
        <w:t xml:space="preserve"> </w:t>
      </w:r>
      <w:r w:rsidRPr="00C53597">
        <w:rPr>
          <w:rStyle w:val="libFootnotenumChar"/>
          <w:rtl/>
        </w:rPr>
        <w:t>(29)</w:t>
      </w:r>
      <w:r w:rsidR="00101BC1">
        <w:rPr>
          <w:rtl/>
          <w:lang w:bidi="fa-IR"/>
        </w:rPr>
        <w:t xml:space="preserve"> </w:t>
      </w:r>
    </w:p>
    <w:p w:rsidR="00D34FF8" w:rsidRDefault="00D34FF8" w:rsidP="00D34FF8">
      <w:pPr>
        <w:pStyle w:val="libNormal"/>
        <w:rPr>
          <w:rtl/>
          <w:lang w:bidi="fa-IR"/>
        </w:rPr>
      </w:pP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اتهامات</w:t>
      </w:r>
      <w:r w:rsidR="00101BC1">
        <w:rPr>
          <w:rtl/>
          <w:lang w:bidi="fa-IR"/>
        </w:rPr>
        <w:t xml:space="preserve"> </w:t>
      </w:r>
      <w:r>
        <w:rPr>
          <w:rtl/>
          <w:lang w:bidi="fa-IR"/>
        </w:rPr>
        <w:t>به</w:t>
      </w:r>
      <w:r w:rsidR="00101BC1">
        <w:rPr>
          <w:rtl/>
          <w:lang w:bidi="fa-IR"/>
        </w:rPr>
        <w:t xml:space="preserve"> </w:t>
      </w:r>
      <w:r>
        <w:rPr>
          <w:rtl/>
          <w:lang w:bidi="fa-IR"/>
        </w:rPr>
        <w:t>طور</w:t>
      </w:r>
      <w:r w:rsidR="00101BC1">
        <w:rPr>
          <w:rtl/>
          <w:lang w:bidi="fa-IR"/>
        </w:rPr>
        <w:t xml:space="preserve"> </w:t>
      </w:r>
      <w:r>
        <w:rPr>
          <w:rtl/>
          <w:lang w:bidi="fa-IR"/>
        </w:rPr>
        <w:t>نسبى</w:t>
      </w:r>
      <w:r w:rsidR="00101BC1">
        <w:rPr>
          <w:rtl/>
          <w:lang w:bidi="fa-IR"/>
        </w:rPr>
        <w:t xml:space="preserve"> </w:t>
      </w:r>
      <w:r>
        <w:rPr>
          <w:rtl/>
          <w:lang w:bidi="fa-IR"/>
        </w:rPr>
        <w:t>نتيجه</w:t>
      </w:r>
      <w:r w:rsidR="00101BC1">
        <w:rPr>
          <w:rtl/>
          <w:lang w:bidi="fa-IR"/>
        </w:rPr>
        <w:t xml:space="preserve"> </w:t>
      </w:r>
      <w:r>
        <w:rPr>
          <w:rtl/>
          <w:lang w:bidi="fa-IR"/>
        </w:rPr>
        <w:t>گرفتند؛</w:t>
      </w:r>
      <w:r w:rsidR="00101BC1">
        <w:rPr>
          <w:rtl/>
          <w:lang w:bidi="fa-IR"/>
        </w:rPr>
        <w:t xml:space="preserve"> </w:t>
      </w:r>
      <w:r>
        <w:rPr>
          <w:rtl/>
          <w:lang w:bidi="fa-IR"/>
        </w:rPr>
        <w:t>زيرا</w:t>
      </w:r>
      <w:r w:rsidR="00101BC1">
        <w:rPr>
          <w:rtl/>
          <w:lang w:bidi="fa-IR"/>
        </w:rPr>
        <w:t xml:space="preserve"> </w:t>
      </w:r>
      <w:r>
        <w:rPr>
          <w:rtl/>
          <w:lang w:bidi="fa-IR"/>
        </w:rPr>
        <w:t>بر</w:t>
      </w:r>
      <w:r w:rsidR="00101BC1">
        <w:rPr>
          <w:rtl/>
          <w:lang w:bidi="fa-IR"/>
        </w:rPr>
        <w:t xml:space="preserve"> </w:t>
      </w:r>
      <w:r>
        <w:rPr>
          <w:rtl/>
          <w:lang w:bidi="fa-IR"/>
        </w:rPr>
        <w:t>مقدرات</w:t>
      </w:r>
      <w:r w:rsidR="00101BC1">
        <w:rPr>
          <w:rtl/>
          <w:lang w:bidi="fa-IR"/>
        </w:rPr>
        <w:t xml:space="preserve"> </w:t>
      </w:r>
      <w:r>
        <w:rPr>
          <w:rtl/>
          <w:lang w:bidi="fa-IR"/>
        </w:rPr>
        <w:t>امت</w:t>
      </w:r>
      <w:r w:rsidR="00101BC1">
        <w:rPr>
          <w:rtl/>
          <w:lang w:bidi="fa-IR"/>
        </w:rPr>
        <w:t xml:space="preserve"> </w:t>
      </w:r>
      <w:r>
        <w:rPr>
          <w:rtl/>
          <w:lang w:bidi="fa-IR"/>
        </w:rPr>
        <w:t>اسلامى</w:t>
      </w:r>
      <w:r w:rsidR="00101BC1">
        <w:rPr>
          <w:rtl/>
          <w:lang w:bidi="fa-IR"/>
        </w:rPr>
        <w:t xml:space="preserve"> </w:t>
      </w:r>
      <w:r>
        <w:rPr>
          <w:rtl/>
          <w:lang w:bidi="fa-IR"/>
        </w:rPr>
        <w:t>سلطه</w:t>
      </w:r>
      <w:r w:rsidR="00101BC1">
        <w:rPr>
          <w:rtl/>
          <w:lang w:bidi="fa-IR"/>
        </w:rPr>
        <w:t xml:space="preserve"> </w:t>
      </w:r>
      <w:r>
        <w:rPr>
          <w:rtl/>
          <w:lang w:bidi="fa-IR"/>
        </w:rPr>
        <w:t>كامل</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زمام</w:t>
      </w:r>
      <w:r w:rsidR="00101BC1">
        <w:rPr>
          <w:rtl/>
          <w:lang w:bidi="fa-IR"/>
        </w:rPr>
        <w:t xml:space="preserve"> </w:t>
      </w:r>
      <w:r>
        <w:rPr>
          <w:rtl/>
          <w:lang w:bidi="fa-IR"/>
        </w:rPr>
        <w:t>قدرت</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خود</w:t>
      </w:r>
      <w:r w:rsidR="00101BC1">
        <w:rPr>
          <w:rtl/>
          <w:lang w:bidi="fa-IR"/>
        </w:rPr>
        <w:t xml:space="preserve"> </w:t>
      </w:r>
      <w:r>
        <w:rPr>
          <w:rtl/>
          <w:lang w:bidi="fa-IR"/>
        </w:rPr>
        <w:t>درآورده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براى</w:t>
      </w:r>
      <w:r w:rsidR="00101BC1">
        <w:rPr>
          <w:rtl/>
          <w:lang w:bidi="fa-IR"/>
        </w:rPr>
        <w:t xml:space="preserve"> </w:t>
      </w:r>
      <w:r>
        <w:rPr>
          <w:rtl/>
          <w:lang w:bidi="fa-IR"/>
        </w:rPr>
        <w:t>فرد</w:t>
      </w:r>
      <w:r w:rsidR="00101BC1">
        <w:rPr>
          <w:rtl/>
          <w:lang w:bidi="fa-IR"/>
        </w:rPr>
        <w:t xml:space="preserve"> </w:t>
      </w:r>
      <w:r>
        <w:rPr>
          <w:rtl/>
          <w:lang w:bidi="fa-IR"/>
        </w:rPr>
        <w:t>عاقل</w:t>
      </w:r>
      <w:r w:rsidR="00101BC1">
        <w:rPr>
          <w:rtl/>
          <w:lang w:bidi="fa-IR"/>
        </w:rPr>
        <w:t xml:space="preserve"> </w:t>
      </w:r>
      <w:r>
        <w:rPr>
          <w:rtl/>
          <w:lang w:bidi="fa-IR"/>
        </w:rPr>
        <w:t>خيلى</w:t>
      </w:r>
      <w:r w:rsidR="00101BC1">
        <w:rPr>
          <w:rtl/>
          <w:lang w:bidi="fa-IR"/>
        </w:rPr>
        <w:t xml:space="preserve"> </w:t>
      </w:r>
      <w:r>
        <w:rPr>
          <w:rtl/>
          <w:lang w:bidi="fa-IR"/>
        </w:rPr>
        <w:t>ساده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تفاوت</w:t>
      </w:r>
      <w:r w:rsidR="00101BC1">
        <w:rPr>
          <w:rtl/>
          <w:lang w:bidi="fa-IR"/>
        </w:rPr>
        <w:t xml:space="preserve"> </w:t>
      </w:r>
      <w:r>
        <w:rPr>
          <w:rtl/>
          <w:lang w:bidi="fa-IR"/>
        </w:rPr>
        <w:t>ميان</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سه</w:t>
      </w:r>
      <w:r w:rsidR="00101BC1">
        <w:rPr>
          <w:rtl/>
          <w:lang w:bidi="fa-IR"/>
        </w:rPr>
        <w:t xml:space="preserve"> </w:t>
      </w:r>
      <w:r>
        <w:rPr>
          <w:rtl/>
          <w:lang w:bidi="fa-IR"/>
        </w:rPr>
        <w:t>نسب</w:t>
      </w:r>
      <w:r w:rsidR="00101BC1">
        <w:rPr>
          <w:rtl/>
          <w:lang w:bidi="fa-IR"/>
        </w:rPr>
        <w:t xml:space="preserve"> </w:t>
      </w:r>
      <w:r>
        <w:rPr>
          <w:rtl/>
          <w:lang w:bidi="fa-IR"/>
        </w:rPr>
        <w:t>شناس</w:t>
      </w:r>
      <w:r w:rsidR="00101BC1">
        <w:rPr>
          <w:rtl/>
          <w:lang w:bidi="fa-IR"/>
        </w:rPr>
        <w:t xml:space="preserve"> </w:t>
      </w:r>
      <w:r>
        <w:rPr>
          <w:rtl/>
          <w:lang w:bidi="fa-IR"/>
        </w:rPr>
        <w:t>‍</w:t>
      </w:r>
      <w:r w:rsidR="00101BC1">
        <w:rPr>
          <w:rtl/>
          <w:lang w:bidi="fa-IR"/>
        </w:rPr>
        <w:t xml:space="preserve"> </w:t>
      </w:r>
      <w:r>
        <w:rPr>
          <w:rtl/>
          <w:lang w:bidi="fa-IR"/>
        </w:rPr>
        <w:t>ديگر</w:t>
      </w:r>
      <w:r w:rsidR="00101BC1">
        <w:rPr>
          <w:rtl/>
          <w:lang w:bidi="fa-IR"/>
        </w:rPr>
        <w:t xml:space="preserve"> </w:t>
      </w:r>
      <w:r>
        <w:rPr>
          <w:rtl/>
          <w:lang w:bidi="fa-IR"/>
        </w:rPr>
        <w:t>(زهرى،</w:t>
      </w:r>
      <w:r w:rsidR="00101BC1">
        <w:rPr>
          <w:rtl/>
          <w:lang w:bidi="fa-IR"/>
        </w:rPr>
        <w:t xml:space="preserve"> </w:t>
      </w:r>
      <w:r>
        <w:rPr>
          <w:rtl/>
          <w:lang w:bidi="fa-IR"/>
        </w:rPr>
        <w:t>عدوى</w:t>
      </w:r>
      <w:r w:rsidR="00101BC1">
        <w:rPr>
          <w:rtl/>
          <w:lang w:bidi="fa-IR"/>
        </w:rPr>
        <w:t xml:space="preserve"> </w:t>
      </w:r>
      <w:r>
        <w:rPr>
          <w:rtl/>
          <w:lang w:bidi="fa-IR"/>
        </w:rPr>
        <w:t>و</w:t>
      </w:r>
      <w:r w:rsidR="00101BC1">
        <w:rPr>
          <w:rtl/>
          <w:lang w:bidi="fa-IR"/>
        </w:rPr>
        <w:t xml:space="preserve"> </w:t>
      </w:r>
      <w:r>
        <w:rPr>
          <w:rtl/>
          <w:lang w:bidi="fa-IR"/>
        </w:rPr>
        <w:t>عزى)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ديدگاههاى</w:t>
      </w:r>
      <w:r w:rsidR="00101BC1">
        <w:rPr>
          <w:rtl/>
          <w:lang w:bidi="fa-IR"/>
        </w:rPr>
        <w:t xml:space="preserve"> </w:t>
      </w:r>
      <w:r>
        <w:rPr>
          <w:rtl/>
          <w:lang w:bidi="fa-IR"/>
        </w:rPr>
        <w:t>انقلابى</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حساسيت</w:t>
      </w:r>
      <w:r w:rsidR="00101BC1">
        <w:rPr>
          <w:rtl/>
          <w:lang w:bidi="fa-IR"/>
        </w:rPr>
        <w:t xml:space="preserve"> </w:t>
      </w:r>
      <w:r>
        <w:rPr>
          <w:rtl/>
          <w:lang w:bidi="fa-IR"/>
        </w:rPr>
        <w:t>اهداف</w:t>
      </w:r>
      <w:r w:rsidR="00101BC1">
        <w:rPr>
          <w:rtl/>
          <w:lang w:bidi="fa-IR"/>
        </w:rPr>
        <w:t xml:space="preserve"> </w:t>
      </w:r>
      <w:r>
        <w:rPr>
          <w:rtl/>
          <w:lang w:bidi="fa-IR"/>
        </w:rPr>
        <w:t>آسمانى</w:t>
      </w:r>
      <w:r w:rsidR="00101BC1">
        <w:rPr>
          <w:rtl/>
          <w:lang w:bidi="fa-IR"/>
        </w:rPr>
        <w:t xml:space="preserve"> </w:t>
      </w:r>
      <w:r>
        <w:rPr>
          <w:rtl/>
          <w:lang w:bidi="fa-IR"/>
        </w:rPr>
        <w:t>وى</w:t>
      </w:r>
      <w:r w:rsidR="00101BC1">
        <w:rPr>
          <w:rtl/>
          <w:lang w:bidi="fa-IR"/>
        </w:rPr>
        <w:t xml:space="preserve"> </w:t>
      </w:r>
      <w:r>
        <w:rPr>
          <w:rtl/>
          <w:lang w:bidi="fa-IR"/>
        </w:rPr>
        <w:t>براى</w:t>
      </w:r>
      <w:r w:rsidR="00101BC1">
        <w:rPr>
          <w:rtl/>
          <w:lang w:bidi="fa-IR"/>
        </w:rPr>
        <w:t xml:space="preserve"> </w:t>
      </w:r>
      <w:r>
        <w:rPr>
          <w:rtl/>
          <w:lang w:bidi="fa-IR"/>
        </w:rPr>
        <w:t>كشف</w:t>
      </w:r>
      <w:r w:rsidR="00101BC1">
        <w:rPr>
          <w:rtl/>
          <w:lang w:bidi="fa-IR"/>
        </w:rPr>
        <w:t xml:space="preserve"> </w:t>
      </w:r>
      <w:r>
        <w:rPr>
          <w:rtl/>
          <w:lang w:bidi="fa-IR"/>
        </w:rPr>
        <w:lastRenderedPageBreak/>
        <w:t>نقاب</w:t>
      </w:r>
      <w:r w:rsidR="00031975">
        <w:rPr>
          <w:rFonts w:hint="cs"/>
          <w:rtl/>
          <w:lang w:bidi="fa-IR"/>
        </w:rPr>
        <w:t xml:space="preserve"> </w:t>
      </w:r>
      <w:r>
        <w:rPr>
          <w:rtl/>
          <w:lang w:bidi="fa-IR"/>
        </w:rPr>
        <w:t>هاى</w:t>
      </w:r>
      <w:r w:rsidR="00101BC1">
        <w:rPr>
          <w:rtl/>
          <w:lang w:bidi="fa-IR"/>
        </w:rPr>
        <w:t xml:space="preserve"> </w:t>
      </w:r>
      <w:r>
        <w:rPr>
          <w:rtl/>
          <w:lang w:bidi="fa-IR"/>
        </w:rPr>
        <w:t>كفر</w:t>
      </w:r>
      <w:r w:rsidR="00101BC1">
        <w:rPr>
          <w:rtl/>
          <w:lang w:bidi="fa-IR"/>
        </w:rPr>
        <w:t xml:space="preserve"> </w:t>
      </w:r>
      <w:r>
        <w:rPr>
          <w:rtl/>
          <w:lang w:bidi="fa-IR"/>
        </w:rPr>
        <w:t>از</w:t>
      </w:r>
      <w:r w:rsidR="00101BC1">
        <w:rPr>
          <w:rtl/>
          <w:lang w:bidi="fa-IR"/>
        </w:rPr>
        <w:t xml:space="preserve"> </w:t>
      </w:r>
      <w:r>
        <w:rPr>
          <w:rtl/>
          <w:lang w:bidi="fa-IR"/>
        </w:rPr>
        <w:t>چهره</w:t>
      </w:r>
      <w:r w:rsidR="00101BC1">
        <w:rPr>
          <w:rtl/>
          <w:lang w:bidi="fa-IR"/>
        </w:rPr>
        <w:t xml:space="preserve"> </w:t>
      </w:r>
      <w:r>
        <w:rPr>
          <w:rtl/>
          <w:lang w:bidi="fa-IR"/>
        </w:rPr>
        <w:t>جاهليت</w:t>
      </w:r>
      <w:r w:rsidR="00101BC1">
        <w:rPr>
          <w:rtl/>
          <w:lang w:bidi="fa-IR"/>
        </w:rPr>
        <w:t xml:space="preserve"> </w:t>
      </w:r>
      <w:r>
        <w:rPr>
          <w:rtl/>
          <w:lang w:bidi="fa-IR"/>
        </w:rPr>
        <w:t>نوين-</w:t>
      </w:r>
      <w:r w:rsidR="00101BC1">
        <w:rPr>
          <w:rtl/>
          <w:lang w:bidi="fa-IR"/>
        </w:rPr>
        <w:t xml:space="preserve"> </w:t>
      </w:r>
      <w:r>
        <w:rPr>
          <w:rtl/>
          <w:lang w:bidi="fa-IR"/>
        </w:rPr>
        <w:t>بخصوص</w:t>
      </w:r>
      <w:r w:rsidR="00101BC1">
        <w:rPr>
          <w:rtl/>
          <w:lang w:bidi="fa-IR"/>
        </w:rPr>
        <w:t xml:space="preserve"> </w:t>
      </w:r>
      <w:r>
        <w:rPr>
          <w:rtl/>
          <w:lang w:bidi="fa-IR"/>
        </w:rPr>
        <w:t>در</w:t>
      </w:r>
      <w:r w:rsidR="00101BC1">
        <w:rPr>
          <w:rtl/>
          <w:lang w:bidi="fa-IR"/>
        </w:rPr>
        <w:t xml:space="preserve"> </w:t>
      </w:r>
      <w:r>
        <w:rPr>
          <w:rtl/>
          <w:lang w:bidi="fa-IR"/>
        </w:rPr>
        <w:t>حادترين</w:t>
      </w:r>
      <w:r w:rsidR="00101BC1">
        <w:rPr>
          <w:rtl/>
          <w:lang w:bidi="fa-IR"/>
        </w:rPr>
        <w:t xml:space="preserve"> </w:t>
      </w:r>
      <w:r>
        <w:rPr>
          <w:rtl/>
          <w:lang w:bidi="fa-IR"/>
        </w:rPr>
        <w:t>دوره</w:t>
      </w:r>
      <w:r w:rsidR="00101BC1">
        <w:rPr>
          <w:rtl/>
          <w:lang w:bidi="fa-IR"/>
        </w:rPr>
        <w:t xml:space="preserve"> </w:t>
      </w:r>
      <w:r>
        <w:rPr>
          <w:rtl/>
          <w:lang w:bidi="fa-IR"/>
        </w:rPr>
        <w:t>فعاليت</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زمان</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پيدا</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تفاوت</w:t>
      </w:r>
      <w:r w:rsidR="00101BC1">
        <w:rPr>
          <w:rtl/>
          <w:lang w:bidi="fa-IR"/>
        </w:rPr>
        <w:t xml:space="preserve"> </w:t>
      </w:r>
      <w:r>
        <w:rPr>
          <w:rtl/>
          <w:lang w:bidi="fa-IR"/>
        </w:rPr>
        <w:t>عمده</w:t>
      </w:r>
      <w:r w:rsidR="00101BC1">
        <w:rPr>
          <w:rtl/>
          <w:lang w:bidi="fa-IR"/>
        </w:rPr>
        <w:t xml:space="preserve"> </w:t>
      </w:r>
      <w:r>
        <w:rPr>
          <w:rtl/>
          <w:lang w:bidi="fa-IR"/>
        </w:rPr>
        <w:t>او</w:t>
      </w:r>
      <w:r w:rsidR="00101BC1">
        <w:rPr>
          <w:rtl/>
          <w:lang w:bidi="fa-IR"/>
        </w:rPr>
        <w:t xml:space="preserve"> </w:t>
      </w:r>
      <w:r>
        <w:rPr>
          <w:rtl/>
          <w:lang w:bidi="fa-IR"/>
        </w:rPr>
        <w:t>با</w:t>
      </w:r>
      <w:r w:rsidR="00101BC1">
        <w:rPr>
          <w:rtl/>
          <w:lang w:bidi="fa-IR"/>
        </w:rPr>
        <w:t xml:space="preserve"> </w:t>
      </w:r>
      <w:r>
        <w:rPr>
          <w:rtl/>
          <w:lang w:bidi="fa-IR"/>
        </w:rPr>
        <w:t>همانندان</w:t>
      </w:r>
      <w:r w:rsidR="00101BC1">
        <w:rPr>
          <w:rtl/>
          <w:lang w:bidi="fa-IR"/>
        </w:rPr>
        <w:t xml:space="preserve"> </w:t>
      </w:r>
      <w:r>
        <w:rPr>
          <w:rtl/>
          <w:lang w:bidi="fa-IR"/>
        </w:rPr>
        <w:t>خود-</w:t>
      </w:r>
      <w:r w:rsidR="00101BC1">
        <w:rPr>
          <w:rtl/>
          <w:lang w:bidi="fa-IR"/>
        </w:rPr>
        <w:t xml:space="preserve"> </w:t>
      </w:r>
      <w:r>
        <w:rPr>
          <w:rtl/>
          <w:lang w:bidi="fa-IR"/>
        </w:rPr>
        <w:t>دانشمندان</w:t>
      </w:r>
      <w:r w:rsidR="00101BC1">
        <w:rPr>
          <w:rtl/>
          <w:lang w:bidi="fa-IR"/>
        </w:rPr>
        <w:t xml:space="preserve"> </w:t>
      </w:r>
      <w:r>
        <w:rPr>
          <w:rtl/>
          <w:lang w:bidi="fa-IR"/>
        </w:rPr>
        <w:t>نسب</w:t>
      </w:r>
      <w:r w:rsidR="00101BC1">
        <w:rPr>
          <w:rtl/>
          <w:lang w:bidi="fa-IR"/>
        </w:rPr>
        <w:t xml:space="preserve"> </w:t>
      </w:r>
      <w:r>
        <w:rPr>
          <w:rtl/>
          <w:lang w:bidi="fa-IR"/>
        </w:rPr>
        <w:t>شناس</w:t>
      </w:r>
      <w:r w:rsidR="00101BC1">
        <w:rPr>
          <w:rtl/>
          <w:lang w:bidi="fa-IR"/>
        </w:rPr>
        <w:t xml:space="preserve"> </w:t>
      </w:r>
      <w:r>
        <w:rPr>
          <w:rtl/>
          <w:lang w:bidi="fa-IR"/>
        </w:rPr>
        <w:t>معمولى</w:t>
      </w:r>
      <w:r w:rsidR="00101BC1">
        <w:rPr>
          <w:rtl/>
          <w:lang w:bidi="fa-IR"/>
        </w:rPr>
        <w:t xml:space="preserve"> </w:t>
      </w:r>
      <w:r>
        <w:rPr>
          <w:rtl/>
          <w:lang w:bidi="fa-IR"/>
        </w:rPr>
        <w:t>و</w:t>
      </w:r>
      <w:r w:rsidR="00101BC1">
        <w:rPr>
          <w:rtl/>
          <w:lang w:bidi="fa-IR"/>
        </w:rPr>
        <w:t xml:space="preserve"> </w:t>
      </w:r>
      <w:r>
        <w:rPr>
          <w:rtl/>
          <w:lang w:bidi="fa-IR"/>
        </w:rPr>
        <w:t>غيره</w:t>
      </w:r>
      <w:r w:rsidR="00101BC1">
        <w:rPr>
          <w:rtl/>
          <w:lang w:bidi="fa-IR"/>
        </w:rPr>
        <w:t xml:space="preserve"> </w:t>
      </w:r>
      <w:r>
        <w:rPr>
          <w:rtl/>
          <w:lang w:bidi="fa-IR"/>
        </w:rPr>
        <w:t>انقلابى-</w:t>
      </w:r>
      <w:r w:rsidR="00101BC1">
        <w:rPr>
          <w:rtl/>
          <w:lang w:bidi="fa-IR"/>
        </w:rPr>
        <w:t xml:space="preserve"> </w:t>
      </w:r>
      <w:r>
        <w:rPr>
          <w:rtl/>
          <w:lang w:bidi="fa-IR"/>
        </w:rPr>
        <w:t>حضور</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صحنه</w:t>
      </w:r>
      <w:r w:rsidR="00101BC1">
        <w:rPr>
          <w:rtl/>
          <w:lang w:bidi="fa-IR"/>
        </w:rPr>
        <w:t xml:space="preserve"> </w:t>
      </w:r>
      <w:r>
        <w:rPr>
          <w:rtl/>
          <w:lang w:bidi="fa-IR"/>
        </w:rPr>
        <w:t>اعتقادى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تمام</w:t>
      </w:r>
      <w:r w:rsidR="00101BC1">
        <w:rPr>
          <w:rtl/>
          <w:lang w:bidi="fa-IR"/>
        </w:rPr>
        <w:t xml:space="preserve"> </w:t>
      </w:r>
      <w:r>
        <w:rPr>
          <w:rtl/>
          <w:lang w:bidi="fa-IR"/>
        </w:rPr>
        <w:t>اعضاى</w:t>
      </w:r>
      <w:r w:rsidR="00101BC1">
        <w:rPr>
          <w:rtl/>
          <w:lang w:bidi="fa-IR"/>
        </w:rPr>
        <w:t xml:space="preserve"> </w:t>
      </w:r>
      <w:r>
        <w:rPr>
          <w:rtl/>
          <w:lang w:bidi="fa-IR"/>
        </w:rPr>
        <w:t>خاندان</w:t>
      </w:r>
      <w:r w:rsidR="00101BC1">
        <w:rPr>
          <w:rtl/>
          <w:lang w:bidi="fa-IR"/>
        </w:rPr>
        <w:t xml:space="preserve"> </w:t>
      </w:r>
      <w:r>
        <w:rPr>
          <w:rtl/>
          <w:lang w:bidi="fa-IR"/>
        </w:rPr>
        <w:t>محمد-</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صحنه</w:t>
      </w:r>
      <w:r w:rsidR="00101BC1">
        <w:rPr>
          <w:rtl/>
          <w:lang w:bidi="fa-IR"/>
        </w:rPr>
        <w:t xml:space="preserve"> </w:t>
      </w:r>
      <w:r>
        <w:rPr>
          <w:rtl/>
          <w:lang w:bidi="fa-IR"/>
        </w:rPr>
        <w:t>جولان</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p>
    <w:p w:rsidR="00D34FF8" w:rsidRDefault="00D34FF8" w:rsidP="00D34FF8">
      <w:pPr>
        <w:pStyle w:val="libNormal"/>
        <w:rPr>
          <w:rtl/>
          <w:lang w:bidi="fa-IR"/>
        </w:rPr>
      </w:pPr>
      <w:r>
        <w:rPr>
          <w:rtl/>
          <w:lang w:bidi="fa-IR"/>
        </w:rPr>
        <w:t>امتياز</w:t>
      </w:r>
      <w:r w:rsidR="00101BC1">
        <w:rPr>
          <w:rtl/>
          <w:lang w:bidi="fa-IR"/>
        </w:rPr>
        <w:t xml:space="preserve"> </w:t>
      </w:r>
      <w:r>
        <w:rPr>
          <w:rtl/>
          <w:lang w:bidi="fa-IR"/>
        </w:rPr>
        <w:t>عقيل</w:t>
      </w:r>
      <w:r w:rsidR="00101BC1">
        <w:rPr>
          <w:rtl/>
          <w:lang w:bidi="fa-IR"/>
        </w:rPr>
        <w:t xml:space="preserve"> </w:t>
      </w:r>
      <w:r>
        <w:rPr>
          <w:rtl/>
          <w:lang w:bidi="fa-IR"/>
        </w:rPr>
        <w:t>بر</w:t>
      </w:r>
      <w:r w:rsidR="00101BC1">
        <w:rPr>
          <w:rtl/>
          <w:lang w:bidi="fa-IR"/>
        </w:rPr>
        <w:t xml:space="preserve"> </w:t>
      </w:r>
      <w:r>
        <w:rPr>
          <w:rtl/>
          <w:lang w:bidi="fa-IR"/>
        </w:rPr>
        <w:t>همانندان</w:t>
      </w:r>
      <w:r w:rsidR="00101BC1">
        <w:rPr>
          <w:rtl/>
          <w:lang w:bidi="fa-IR"/>
        </w:rPr>
        <w:t xml:space="preserve"> </w:t>
      </w:r>
      <w:r>
        <w:rPr>
          <w:rtl/>
          <w:lang w:bidi="fa-IR"/>
        </w:rPr>
        <w:t>خود</w:t>
      </w:r>
      <w:r w:rsidR="00101BC1">
        <w:rPr>
          <w:rtl/>
          <w:lang w:bidi="fa-IR"/>
        </w:rPr>
        <w:t xml:space="preserve"> </w:t>
      </w:r>
      <w:r>
        <w:rPr>
          <w:rtl/>
          <w:lang w:bidi="fa-IR"/>
        </w:rPr>
        <w:t>دليل</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ايشان</w:t>
      </w:r>
      <w:r w:rsidR="00101BC1">
        <w:rPr>
          <w:rtl/>
          <w:lang w:bidi="fa-IR"/>
        </w:rPr>
        <w:t xml:space="preserve"> </w:t>
      </w:r>
      <w:r>
        <w:rPr>
          <w:rtl/>
          <w:lang w:bidi="fa-IR"/>
        </w:rPr>
        <w:t>در</w:t>
      </w:r>
      <w:r w:rsidR="00101BC1">
        <w:rPr>
          <w:rtl/>
          <w:lang w:bidi="fa-IR"/>
        </w:rPr>
        <w:t xml:space="preserve"> </w:t>
      </w:r>
      <w:r>
        <w:rPr>
          <w:rtl/>
          <w:lang w:bidi="fa-IR"/>
        </w:rPr>
        <w:t>لبيك</w:t>
      </w:r>
      <w:r w:rsidR="00101BC1">
        <w:rPr>
          <w:rtl/>
          <w:lang w:bidi="fa-IR"/>
        </w:rPr>
        <w:t xml:space="preserve"> </w:t>
      </w:r>
      <w:r>
        <w:rPr>
          <w:rtl/>
          <w:lang w:bidi="fa-IR"/>
        </w:rPr>
        <w:t>گويى</w:t>
      </w:r>
      <w:r w:rsidR="00101BC1">
        <w:rPr>
          <w:rtl/>
          <w:lang w:bidi="fa-IR"/>
        </w:rPr>
        <w:t xml:space="preserve"> </w:t>
      </w:r>
      <w:r>
        <w:rPr>
          <w:rtl/>
          <w:lang w:bidi="fa-IR"/>
        </w:rPr>
        <w:t>به</w:t>
      </w:r>
      <w:r w:rsidR="00101BC1">
        <w:rPr>
          <w:rtl/>
          <w:lang w:bidi="fa-IR"/>
        </w:rPr>
        <w:t xml:space="preserve"> </w:t>
      </w:r>
      <w:r>
        <w:rPr>
          <w:rtl/>
          <w:lang w:bidi="fa-IR"/>
        </w:rPr>
        <w:t>نداى</w:t>
      </w:r>
      <w:r w:rsidR="00101BC1">
        <w:rPr>
          <w:rtl/>
          <w:lang w:bidi="fa-IR"/>
        </w:rPr>
        <w:t xml:space="preserve"> </w:t>
      </w:r>
      <w:r>
        <w:rPr>
          <w:rtl/>
          <w:lang w:bidi="fa-IR"/>
        </w:rPr>
        <w:t>ايمان،</w:t>
      </w:r>
      <w:r w:rsidR="00101BC1">
        <w:rPr>
          <w:rtl/>
          <w:lang w:bidi="fa-IR"/>
        </w:rPr>
        <w:t xml:space="preserve"> </w:t>
      </w:r>
      <w:r>
        <w:rPr>
          <w:rtl/>
          <w:lang w:bidi="fa-IR"/>
        </w:rPr>
        <w:t>امعان</w:t>
      </w:r>
      <w:r w:rsidR="00101BC1">
        <w:rPr>
          <w:rtl/>
          <w:lang w:bidi="fa-IR"/>
        </w:rPr>
        <w:t xml:space="preserve"> </w:t>
      </w:r>
      <w:r>
        <w:rPr>
          <w:rtl/>
          <w:lang w:bidi="fa-IR"/>
        </w:rPr>
        <w:t>داشته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نسب</w:t>
      </w:r>
      <w:r w:rsidR="00101BC1">
        <w:rPr>
          <w:rtl/>
          <w:lang w:bidi="fa-IR"/>
        </w:rPr>
        <w:t xml:space="preserve"> </w:t>
      </w:r>
      <w:r>
        <w:rPr>
          <w:rtl/>
          <w:lang w:bidi="fa-IR"/>
        </w:rPr>
        <w:t>شناسى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خدمت</w:t>
      </w:r>
      <w:r w:rsidR="00101BC1">
        <w:rPr>
          <w:rtl/>
          <w:lang w:bidi="fa-IR"/>
        </w:rPr>
        <w:t xml:space="preserve"> </w:t>
      </w:r>
      <w:r>
        <w:rPr>
          <w:rtl/>
          <w:lang w:bidi="fa-IR"/>
        </w:rPr>
        <w:t>طاغيان</w:t>
      </w:r>
      <w:r w:rsidR="00101BC1">
        <w:rPr>
          <w:rtl/>
          <w:lang w:bidi="fa-IR"/>
        </w:rPr>
        <w:t xml:space="preserve"> </w:t>
      </w:r>
      <w:r>
        <w:rPr>
          <w:rtl/>
          <w:lang w:bidi="fa-IR"/>
        </w:rPr>
        <w:t>شقاوت</w:t>
      </w:r>
      <w:r w:rsidR="00101BC1">
        <w:rPr>
          <w:rtl/>
          <w:lang w:bidi="fa-IR"/>
        </w:rPr>
        <w:t xml:space="preserve"> </w:t>
      </w:r>
      <w:r>
        <w:rPr>
          <w:rtl/>
          <w:lang w:bidi="fa-IR"/>
        </w:rPr>
        <w:t>پيشه</w:t>
      </w:r>
      <w:r w:rsidR="00101BC1">
        <w:rPr>
          <w:rtl/>
          <w:lang w:bidi="fa-IR"/>
        </w:rPr>
        <w:t xml:space="preserve"> </w:t>
      </w:r>
      <w:r>
        <w:rPr>
          <w:rtl/>
          <w:lang w:bidi="fa-IR"/>
        </w:rPr>
        <w:t>و</w:t>
      </w:r>
      <w:r w:rsidR="00101BC1">
        <w:rPr>
          <w:rtl/>
          <w:lang w:bidi="fa-IR"/>
        </w:rPr>
        <w:t xml:space="preserve"> </w:t>
      </w:r>
      <w:r>
        <w:rPr>
          <w:rtl/>
          <w:lang w:bidi="fa-IR"/>
        </w:rPr>
        <w:t>تحريفگران</w:t>
      </w:r>
      <w:r w:rsidR="00101BC1">
        <w:rPr>
          <w:rtl/>
          <w:lang w:bidi="fa-IR"/>
        </w:rPr>
        <w:t xml:space="preserve"> </w:t>
      </w:r>
      <w:r>
        <w:rPr>
          <w:rtl/>
          <w:lang w:bidi="fa-IR"/>
        </w:rPr>
        <w:t>كلام</w:t>
      </w:r>
      <w:r w:rsidR="00101BC1">
        <w:rPr>
          <w:rtl/>
          <w:lang w:bidi="fa-IR"/>
        </w:rPr>
        <w:t xml:space="preserve"> </w:t>
      </w:r>
      <w:r>
        <w:rPr>
          <w:rtl/>
          <w:lang w:bidi="fa-IR"/>
        </w:rPr>
        <w:t>خدا</w:t>
      </w:r>
      <w:r w:rsidR="00101BC1">
        <w:rPr>
          <w:rtl/>
          <w:lang w:bidi="fa-IR"/>
        </w:rPr>
        <w:t xml:space="preserve"> </w:t>
      </w:r>
      <w:r>
        <w:rPr>
          <w:rtl/>
          <w:lang w:bidi="fa-IR"/>
        </w:rPr>
        <w:t>از</w:t>
      </w:r>
      <w:r w:rsidR="00101BC1">
        <w:rPr>
          <w:rtl/>
          <w:lang w:bidi="fa-IR"/>
        </w:rPr>
        <w:t xml:space="preserve"> </w:t>
      </w:r>
      <w:r>
        <w:rPr>
          <w:rtl/>
          <w:lang w:bidi="fa-IR"/>
        </w:rPr>
        <w:t>جاى</w:t>
      </w:r>
      <w:r w:rsidR="00101BC1">
        <w:rPr>
          <w:rtl/>
          <w:lang w:bidi="fa-IR"/>
        </w:rPr>
        <w:t xml:space="preserve"> </w:t>
      </w:r>
      <w:r>
        <w:rPr>
          <w:rtl/>
          <w:lang w:bidi="fa-IR"/>
        </w:rPr>
        <w:t>خود</w:t>
      </w:r>
      <w:r w:rsidR="00101BC1">
        <w:rPr>
          <w:rtl/>
          <w:lang w:bidi="fa-IR"/>
        </w:rPr>
        <w:t xml:space="preserve"> </w:t>
      </w:r>
      <w:r>
        <w:rPr>
          <w:rtl/>
          <w:lang w:bidi="fa-IR"/>
        </w:rPr>
        <w:t>باشد،</w:t>
      </w:r>
      <w:r w:rsidR="00101BC1">
        <w:rPr>
          <w:rtl/>
          <w:lang w:bidi="fa-IR"/>
        </w:rPr>
        <w:t xml:space="preserve"> </w:t>
      </w:r>
      <w:r>
        <w:rPr>
          <w:rtl/>
          <w:lang w:bidi="fa-IR"/>
        </w:rPr>
        <w:t>طرد</w:t>
      </w:r>
      <w:r w:rsidR="00101BC1">
        <w:rPr>
          <w:rtl/>
          <w:lang w:bidi="fa-IR"/>
        </w:rPr>
        <w:t xml:space="preserve"> </w:t>
      </w:r>
      <w:r>
        <w:rPr>
          <w:rtl/>
          <w:lang w:bidi="fa-IR"/>
        </w:rPr>
        <w:t>و</w:t>
      </w:r>
      <w:r w:rsidR="00101BC1">
        <w:rPr>
          <w:rtl/>
          <w:lang w:bidi="fa-IR"/>
        </w:rPr>
        <w:t xml:space="preserve"> </w:t>
      </w:r>
      <w:r>
        <w:rPr>
          <w:rtl/>
          <w:lang w:bidi="fa-IR"/>
        </w:rPr>
        <w:t>انكار</w:t>
      </w:r>
      <w:r w:rsidR="00101BC1">
        <w:rPr>
          <w:rtl/>
          <w:lang w:bidi="fa-IR"/>
        </w:rPr>
        <w:t xml:space="preserve"> </w:t>
      </w:r>
      <w:r>
        <w:rPr>
          <w:rtl/>
          <w:lang w:bidi="fa-IR"/>
        </w:rPr>
        <w:t>مى</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براى</w:t>
      </w:r>
      <w:r w:rsidR="00101BC1">
        <w:rPr>
          <w:rtl/>
          <w:lang w:bidi="fa-IR"/>
        </w:rPr>
        <w:t xml:space="preserve"> </w:t>
      </w:r>
      <w:r>
        <w:rPr>
          <w:rtl/>
          <w:lang w:bidi="fa-IR"/>
        </w:rPr>
        <w:t>عقيل</w:t>
      </w:r>
      <w:r w:rsidR="00101BC1">
        <w:rPr>
          <w:rtl/>
          <w:lang w:bidi="fa-IR"/>
        </w:rPr>
        <w:t xml:space="preserve"> </w:t>
      </w:r>
      <w:r>
        <w:rPr>
          <w:rtl/>
          <w:lang w:bidi="fa-IR"/>
        </w:rPr>
        <w:t>گليمى</w:t>
      </w:r>
      <w:r w:rsidR="00101BC1">
        <w:rPr>
          <w:rtl/>
          <w:lang w:bidi="fa-IR"/>
        </w:rPr>
        <w:t xml:space="preserve"> </w:t>
      </w:r>
      <w:r>
        <w:rPr>
          <w:rtl/>
          <w:lang w:bidi="fa-IR"/>
        </w:rPr>
        <w:t>در</w:t>
      </w:r>
      <w:r w:rsidR="00101BC1">
        <w:rPr>
          <w:rtl/>
          <w:lang w:bidi="fa-IR"/>
        </w:rPr>
        <w:t xml:space="preserve"> </w:t>
      </w:r>
      <w:r>
        <w:rPr>
          <w:rtl/>
          <w:lang w:bidi="fa-IR"/>
        </w:rPr>
        <w:t>مسجد</w:t>
      </w:r>
      <w:r w:rsidR="00101BC1">
        <w:rPr>
          <w:rtl/>
          <w:lang w:bidi="fa-IR"/>
        </w:rPr>
        <w:t xml:space="preserve"> </w:t>
      </w:r>
      <w:r>
        <w:rPr>
          <w:rtl/>
          <w:lang w:bidi="fa-IR"/>
        </w:rPr>
        <w:t>پيامبر</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مى</w:t>
      </w:r>
      <w:r w:rsidR="00101BC1">
        <w:rPr>
          <w:rtl/>
          <w:lang w:bidi="fa-IR"/>
        </w:rPr>
        <w:t xml:space="preserve"> </w:t>
      </w:r>
      <w:r>
        <w:rPr>
          <w:rtl/>
          <w:lang w:bidi="fa-IR"/>
        </w:rPr>
        <w:t>گسترد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نماز</w:t>
      </w:r>
      <w:r w:rsidR="00101BC1">
        <w:rPr>
          <w:rtl/>
          <w:lang w:bidi="fa-IR"/>
        </w:rPr>
        <w:t xml:space="preserve"> </w:t>
      </w:r>
      <w:r>
        <w:rPr>
          <w:rtl/>
          <w:lang w:bidi="fa-IR"/>
        </w:rPr>
        <w:t>مى</w:t>
      </w:r>
      <w:r w:rsidR="00101BC1">
        <w:rPr>
          <w:rtl/>
          <w:lang w:bidi="fa-IR"/>
        </w:rPr>
        <w:t xml:space="preserve"> </w:t>
      </w:r>
      <w:r>
        <w:rPr>
          <w:rtl/>
          <w:lang w:bidi="fa-IR"/>
        </w:rPr>
        <w:t>خواند</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براى</w:t>
      </w:r>
      <w:r w:rsidR="00101BC1">
        <w:rPr>
          <w:rtl/>
          <w:lang w:bidi="fa-IR"/>
        </w:rPr>
        <w:t xml:space="preserve"> </w:t>
      </w:r>
      <w:r>
        <w:rPr>
          <w:rtl/>
          <w:lang w:bidi="fa-IR"/>
        </w:rPr>
        <w:t>آگاهى</w:t>
      </w:r>
      <w:r w:rsidR="00101BC1">
        <w:rPr>
          <w:rtl/>
          <w:lang w:bidi="fa-IR"/>
        </w:rPr>
        <w:t xml:space="preserve"> </w:t>
      </w:r>
      <w:r>
        <w:rPr>
          <w:rtl/>
          <w:lang w:bidi="fa-IR"/>
        </w:rPr>
        <w:t>از</w:t>
      </w:r>
      <w:r w:rsidR="00101BC1">
        <w:rPr>
          <w:rtl/>
          <w:lang w:bidi="fa-IR"/>
        </w:rPr>
        <w:t xml:space="preserve"> </w:t>
      </w:r>
      <w:r>
        <w:rPr>
          <w:rtl/>
          <w:lang w:bidi="fa-IR"/>
        </w:rPr>
        <w:t>انساب</w:t>
      </w:r>
      <w:r w:rsidR="00101BC1">
        <w:rPr>
          <w:rtl/>
          <w:lang w:bidi="fa-IR"/>
        </w:rPr>
        <w:t xml:space="preserve"> </w:t>
      </w:r>
      <w:r>
        <w:rPr>
          <w:rtl/>
          <w:lang w:bidi="fa-IR"/>
        </w:rPr>
        <w:t>و</w:t>
      </w:r>
      <w:r w:rsidR="00101BC1">
        <w:rPr>
          <w:rtl/>
          <w:lang w:bidi="fa-IR"/>
        </w:rPr>
        <w:t xml:space="preserve"> </w:t>
      </w:r>
      <w:r>
        <w:rPr>
          <w:rtl/>
          <w:lang w:bidi="fa-IR"/>
        </w:rPr>
        <w:t>جنگهاى</w:t>
      </w:r>
      <w:r w:rsidR="00101BC1">
        <w:rPr>
          <w:rtl/>
          <w:lang w:bidi="fa-IR"/>
        </w:rPr>
        <w:t xml:space="preserve"> </w:t>
      </w:r>
      <w:r>
        <w:rPr>
          <w:rtl/>
          <w:lang w:bidi="fa-IR"/>
        </w:rPr>
        <w:t>عرب</w:t>
      </w:r>
      <w:r w:rsidR="00101BC1">
        <w:rPr>
          <w:rtl/>
          <w:lang w:bidi="fa-IR"/>
        </w:rPr>
        <w:t xml:space="preserve"> </w:t>
      </w:r>
      <w:r>
        <w:rPr>
          <w:rtl/>
          <w:lang w:bidi="fa-IR"/>
        </w:rPr>
        <w:t>به</w:t>
      </w:r>
      <w:r w:rsidR="00101BC1">
        <w:rPr>
          <w:rtl/>
          <w:lang w:bidi="fa-IR"/>
        </w:rPr>
        <w:t xml:space="preserve"> </w:t>
      </w:r>
      <w:r>
        <w:rPr>
          <w:rtl/>
          <w:lang w:bidi="fa-IR"/>
        </w:rPr>
        <w:t>گرد</w:t>
      </w:r>
      <w:r w:rsidR="00101BC1">
        <w:rPr>
          <w:rtl/>
          <w:lang w:bidi="fa-IR"/>
        </w:rPr>
        <w:t xml:space="preserve"> </w:t>
      </w:r>
      <w:r>
        <w:rPr>
          <w:rtl/>
          <w:lang w:bidi="fa-IR"/>
        </w:rPr>
        <w:t>او</w:t>
      </w:r>
      <w:r w:rsidR="00101BC1">
        <w:rPr>
          <w:rtl/>
          <w:lang w:bidi="fa-IR"/>
        </w:rPr>
        <w:t xml:space="preserve"> </w:t>
      </w:r>
      <w:r>
        <w:rPr>
          <w:rtl/>
          <w:lang w:bidi="fa-IR"/>
        </w:rPr>
        <w:t>جمع</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sidRPr="00C53597">
        <w:rPr>
          <w:rStyle w:val="libFootnotenumChar"/>
          <w:rtl/>
        </w:rPr>
        <w:t>(30)</w:t>
      </w:r>
      <w:r w:rsidR="00101BC1">
        <w:rPr>
          <w:rtl/>
          <w:lang w:bidi="fa-IR"/>
        </w:rPr>
        <w:t xml:space="preserve"> </w:t>
      </w:r>
    </w:p>
    <w:p w:rsidR="00D34FF8" w:rsidRDefault="00D34FF8" w:rsidP="00031975">
      <w:pPr>
        <w:pStyle w:val="libNormal"/>
        <w:rPr>
          <w:rtl/>
          <w:lang w:bidi="fa-IR"/>
        </w:rPr>
      </w:pP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در</w:t>
      </w:r>
      <w:r w:rsidR="00101BC1">
        <w:rPr>
          <w:rtl/>
          <w:lang w:bidi="fa-IR"/>
        </w:rPr>
        <w:t xml:space="preserve"> </w:t>
      </w:r>
      <w:r>
        <w:rPr>
          <w:rtl/>
          <w:lang w:bidi="fa-IR"/>
        </w:rPr>
        <w:t>اعماق</w:t>
      </w:r>
      <w:r w:rsidR="00101BC1">
        <w:rPr>
          <w:rtl/>
          <w:lang w:bidi="fa-IR"/>
        </w:rPr>
        <w:t xml:space="preserve"> </w:t>
      </w:r>
      <w:r>
        <w:rPr>
          <w:rtl/>
          <w:lang w:bidi="fa-IR"/>
        </w:rPr>
        <w:t>جنگ</w:t>
      </w:r>
      <w:r w:rsidR="00101BC1">
        <w:rPr>
          <w:rtl/>
          <w:lang w:bidi="fa-IR"/>
        </w:rPr>
        <w:t xml:space="preserve"> </w:t>
      </w:r>
      <w:r>
        <w:rPr>
          <w:rtl/>
          <w:lang w:bidi="fa-IR"/>
        </w:rPr>
        <w:t>كلامى</w:t>
      </w:r>
      <w:r w:rsidR="00101BC1">
        <w:rPr>
          <w:rtl/>
          <w:lang w:bidi="fa-IR"/>
        </w:rPr>
        <w:t xml:space="preserve"> </w:t>
      </w:r>
      <w:r>
        <w:rPr>
          <w:rtl/>
          <w:lang w:bidi="fa-IR"/>
        </w:rPr>
        <w:t>اعتقادات</w:t>
      </w:r>
      <w:r w:rsidR="00101BC1">
        <w:rPr>
          <w:rtl/>
          <w:lang w:bidi="fa-IR"/>
        </w:rPr>
        <w:t xml:space="preserve"> </w:t>
      </w:r>
      <w:r>
        <w:rPr>
          <w:rtl/>
          <w:lang w:bidi="fa-IR"/>
        </w:rPr>
        <w:t>فرو</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خود</w:t>
      </w:r>
      <w:r w:rsidR="00101BC1">
        <w:rPr>
          <w:rtl/>
          <w:lang w:bidi="fa-IR"/>
        </w:rPr>
        <w:t xml:space="preserve"> </w:t>
      </w:r>
      <w:r>
        <w:rPr>
          <w:rtl/>
          <w:lang w:bidi="fa-IR"/>
        </w:rPr>
        <w:t>مطمئن</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جنگ</w:t>
      </w:r>
      <w:r w:rsidR="00101BC1">
        <w:rPr>
          <w:rtl/>
          <w:lang w:bidi="fa-IR"/>
        </w:rPr>
        <w:t xml:space="preserve"> </w:t>
      </w:r>
      <w:r>
        <w:rPr>
          <w:rtl/>
          <w:lang w:bidi="fa-IR"/>
        </w:rPr>
        <w:t>نسب</w:t>
      </w:r>
      <w:r w:rsidR="00101BC1">
        <w:rPr>
          <w:rtl/>
          <w:lang w:bidi="fa-IR"/>
        </w:rPr>
        <w:t xml:space="preserve"> </w:t>
      </w:r>
      <w:r>
        <w:rPr>
          <w:rtl/>
          <w:lang w:bidi="fa-IR"/>
        </w:rPr>
        <w:t>و</w:t>
      </w:r>
      <w:r w:rsidR="00101BC1">
        <w:rPr>
          <w:rtl/>
          <w:lang w:bidi="fa-IR"/>
        </w:rPr>
        <w:t xml:space="preserve"> </w:t>
      </w:r>
      <w:r>
        <w:rPr>
          <w:rtl/>
          <w:lang w:bidi="fa-IR"/>
        </w:rPr>
        <w:t>اصالت،</w:t>
      </w:r>
      <w:r w:rsidR="00101BC1">
        <w:rPr>
          <w:rtl/>
          <w:lang w:bidi="fa-IR"/>
        </w:rPr>
        <w:t xml:space="preserve"> </w:t>
      </w:r>
      <w:r>
        <w:rPr>
          <w:rtl/>
          <w:lang w:bidi="fa-IR"/>
        </w:rPr>
        <w:t>نيرومند</w:t>
      </w:r>
      <w:r w:rsidR="00101BC1">
        <w:rPr>
          <w:rtl/>
          <w:lang w:bidi="fa-IR"/>
        </w:rPr>
        <w:t xml:space="preserve"> </w:t>
      </w:r>
      <w:r>
        <w:rPr>
          <w:rtl/>
          <w:lang w:bidi="fa-IR"/>
        </w:rPr>
        <w:t>بود</w:t>
      </w:r>
      <w:r w:rsidR="00101BC1">
        <w:rPr>
          <w:rtl/>
          <w:lang w:bidi="fa-IR"/>
        </w:rPr>
        <w:t xml:space="preserve">. </w:t>
      </w:r>
      <w:r>
        <w:rPr>
          <w:rtl/>
          <w:lang w:bidi="fa-IR"/>
        </w:rPr>
        <w:t>در</w:t>
      </w:r>
      <w:r w:rsidR="00101BC1">
        <w:rPr>
          <w:rtl/>
          <w:lang w:bidi="fa-IR"/>
        </w:rPr>
        <w:t xml:space="preserve"> </w:t>
      </w:r>
      <w:r>
        <w:rPr>
          <w:rtl/>
          <w:lang w:bidi="fa-IR"/>
        </w:rPr>
        <w:t>هجوم</w:t>
      </w:r>
      <w:r w:rsidR="00101BC1">
        <w:rPr>
          <w:rtl/>
          <w:lang w:bidi="fa-IR"/>
        </w:rPr>
        <w:t xml:space="preserve"> </w:t>
      </w:r>
      <w:r>
        <w:rPr>
          <w:rtl/>
          <w:lang w:bidi="fa-IR"/>
        </w:rPr>
        <w:t>عليه</w:t>
      </w:r>
      <w:r w:rsidR="00101BC1">
        <w:rPr>
          <w:rtl/>
          <w:lang w:bidi="fa-IR"/>
        </w:rPr>
        <w:t xml:space="preserve"> </w:t>
      </w:r>
      <w:r>
        <w:rPr>
          <w:rtl/>
          <w:lang w:bidi="fa-IR"/>
        </w:rPr>
        <w:t>قريش</w:t>
      </w:r>
      <w:r w:rsidR="00101BC1">
        <w:rPr>
          <w:rtl/>
          <w:lang w:bidi="fa-IR"/>
        </w:rPr>
        <w:t xml:space="preserve"> </w:t>
      </w:r>
      <w:r>
        <w:rPr>
          <w:rtl/>
          <w:lang w:bidi="fa-IR"/>
        </w:rPr>
        <w:t>كه</w:t>
      </w:r>
      <w:r w:rsidR="00101BC1">
        <w:rPr>
          <w:rtl/>
          <w:lang w:bidi="fa-IR"/>
        </w:rPr>
        <w:t xml:space="preserve"> </w:t>
      </w:r>
      <w:r>
        <w:rPr>
          <w:rtl/>
          <w:lang w:bidi="fa-IR"/>
        </w:rPr>
        <w:t>كافر</w:t>
      </w:r>
      <w:r w:rsidR="00101BC1">
        <w:rPr>
          <w:rtl/>
          <w:lang w:bidi="fa-IR"/>
        </w:rPr>
        <w:t xml:space="preserve"> </w:t>
      </w:r>
      <w:r>
        <w:rPr>
          <w:rtl/>
          <w:lang w:bidi="fa-IR"/>
        </w:rPr>
        <w:t>به</w:t>
      </w:r>
      <w:r w:rsidR="00101BC1">
        <w:rPr>
          <w:rtl/>
          <w:lang w:bidi="fa-IR"/>
        </w:rPr>
        <w:t xml:space="preserve"> </w:t>
      </w:r>
      <w:r>
        <w:rPr>
          <w:rtl/>
          <w:lang w:bidi="fa-IR"/>
        </w:rPr>
        <w:t>تنزيل،</w:t>
      </w:r>
      <w:r w:rsidR="00101BC1">
        <w:rPr>
          <w:rtl/>
          <w:lang w:bidi="fa-IR"/>
        </w:rPr>
        <w:t xml:space="preserve"> </w:t>
      </w:r>
      <w:r>
        <w:rPr>
          <w:rtl/>
          <w:lang w:bidi="fa-IR"/>
        </w:rPr>
        <w:t>مشرك</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استهزاء</w:t>
      </w:r>
      <w:r w:rsidR="00101BC1">
        <w:rPr>
          <w:rtl/>
          <w:lang w:bidi="fa-IR"/>
        </w:rPr>
        <w:t xml:space="preserve"> </w:t>
      </w:r>
      <w:r>
        <w:rPr>
          <w:rtl/>
          <w:lang w:bidi="fa-IR"/>
        </w:rPr>
        <w:t>كننده</w:t>
      </w:r>
      <w:r w:rsidR="00101BC1">
        <w:rPr>
          <w:rtl/>
          <w:lang w:bidi="fa-IR"/>
        </w:rPr>
        <w:t xml:space="preserve"> </w:t>
      </w:r>
      <w:r>
        <w:rPr>
          <w:rtl/>
          <w:lang w:bidi="fa-IR"/>
        </w:rPr>
        <w:t>پيامبر</w:t>
      </w:r>
      <w:r w:rsidR="00101BC1">
        <w:rPr>
          <w:rtl/>
          <w:lang w:bidi="fa-IR"/>
        </w:rPr>
        <w:t xml:space="preserve"> </w:t>
      </w:r>
      <w:r>
        <w:rPr>
          <w:rtl/>
          <w:lang w:bidi="fa-IR"/>
        </w:rPr>
        <w:t>بودند،</w:t>
      </w:r>
      <w:r w:rsidR="00101BC1">
        <w:rPr>
          <w:rtl/>
          <w:lang w:bidi="fa-IR"/>
        </w:rPr>
        <w:t xml:space="preserve"> </w:t>
      </w:r>
      <w:r>
        <w:rPr>
          <w:rtl/>
          <w:lang w:bidi="fa-IR"/>
        </w:rPr>
        <w:t>جز</w:t>
      </w:r>
      <w:r w:rsidR="00101BC1">
        <w:rPr>
          <w:rtl/>
          <w:lang w:bidi="fa-IR"/>
        </w:rPr>
        <w:t xml:space="preserve"> </w:t>
      </w:r>
      <w:r>
        <w:rPr>
          <w:rtl/>
          <w:lang w:bidi="fa-IR"/>
        </w:rPr>
        <w:t>خدا</w:t>
      </w:r>
      <w:r w:rsidR="00101BC1">
        <w:rPr>
          <w:rtl/>
          <w:lang w:bidi="fa-IR"/>
        </w:rPr>
        <w:t xml:space="preserve"> </w:t>
      </w:r>
      <w:r>
        <w:rPr>
          <w:rtl/>
          <w:lang w:bidi="fa-IR"/>
        </w:rPr>
        <w:t>از</w:t>
      </w:r>
      <w:r w:rsidR="00101BC1">
        <w:rPr>
          <w:rtl/>
          <w:lang w:bidi="fa-IR"/>
        </w:rPr>
        <w:t xml:space="preserve"> </w:t>
      </w:r>
      <w:r>
        <w:rPr>
          <w:rtl/>
          <w:lang w:bidi="fa-IR"/>
        </w:rPr>
        <w:t>هيچكس</w:t>
      </w:r>
      <w:r w:rsidR="00101BC1">
        <w:rPr>
          <w:rtl/>
          <w:lang w:bidi="fa-IR"/>
        </w:rPr>
        <w:t xml:space="preserve"> </w:t>
      </w:r>
      <w:r>
        <w:rPr>
          <w:rtl/>
          <w:lang w:bidi="fa-IR"/>
        </w:rPr>
        <w:t>نمى</w:t>
      </w:r>
      <w:r w:rsidR="00101BC1">
        <w:rPr>
          <w:rtl/>
          <w:lang w:bidi="fa-IR"/>
        </w:rPr>
        <w:t xml:space="preserve"> </w:t>
      </w:r>
      <w:r>
        <w:rPr>
          <w:rtl/>
          <w:lang w:bidi="fa-IR"/>
        </w:rPr>
        <w:t>هراسيد</w:t>
      </w:r>
      <w:r w:rsidR="00101BC1">
        <w:rPr>
          <w:rtl/>
          <w:lang w:bidi="fa-IR"/>
        </w:rPr>
        <w:t xml:space="preserve">. </w:t>
      </w:r>
      <w:r>
        <w:rPr>
          <w:rtl/>
          <w:lang w:bidi="fa-IR"/>
        </w:rPr>
        <w:t>وى</w:t>
      </w:r>
      <w:r w:rsidR="00101BC1">
        <w:rPr>
          <w:rtl/>
          <w:lang w:bidi="fa-IR"/>
        </w:rPr>
        <w:t xml:space="preserve"> </w:t>
      </w:r>
      <w:r>
        <w:rPr>
          <w:rtl/>
          <w:lang w:bidi="fa-IR"/>
        </w:rPr>
        <w:t>همچنان</w:t>
      </w:r>
      <w:r w:rsidR="00101BC1">
        <w:rPr>
          <w:rtl/>
          <w:lang w:bidi="fa-IR"/>
        </w:rPr>
        <w:t xml:space="preserve"> </w:t>
      </w:r>
      <w:r>
        <w:rPr>
          <w:rtl/>
          <w:lang w:bidi="fa-IR"/>
        </w:rPr>
        <w:t>بدون</w:t>
      </w:r>
      <w:r w:rsidR="00101BC1">
        <w:rPr>
          <w:rtl/>
          <w:lang w:bidi="fa-IR"/>
        </w:rPr>
        <w:t xml:space="preserve"> </w:t>
      </w:r>
      <w:r>
        <w:rPr>
          <w:rtl/>
          <w:lang w:bidi="fa-IR"/>
        </w:rPr>
        <w:t>هراس</w:t>
      </w:r>
      <w:r w:rsidR="00101BC1">
        <w:rPr>
          <w:rtl/>
          <w:lang w:bidi="fa-IR"/>
        </w:rPr>
        <w:t xml:space="preserve"> </w:t>
      </w:r>
      <w:r>
        <w:rPr>
          <w:rtl/>
          <w:lang w:bidi="fa-IR"/>
        </w:rPr>
        <w:t>بر</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وحى</w:t>
      </w:r>
      <w:r w:rsidR="00101BC1">
        <w:rPr>
          <w:rtl/>
          <w:lang w:bidi="fa-IR"/>
        </w:rPr>
        <w:t xml:space="preserve"> </w:t>
      </w:r>
      <w:r>
        <w:rPr>
          <w:rtl/>
          <w:lang w:bidi="fa-IR"/>
        </w:rPr>
        <w:t>شك</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با</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به</w:t>
      </w:r>
      <w:r w:rsidR="00101BC1">
        <w:rPr>
          <w:rtl/>
          <w:lang w:bidi="fa-IR"/>
        </w:rPr>
        <w:t xml:space="preserve"> </w:t>
      </w:r>
      <w:r>
        <w:rPr>
          <w:rtl/>
          <w:lang w:bidi="fa-IR"/>
        </w:rPr>
        <w:t>جنگ</w:t>
      </w:r>
      <w:r w:rsidR="00101BC1">
        <w:rPr>
          <w:rtl/>
          <w:lang w:bidi="fa-IR"/>
        </w:rPr>
        <w:t xml:space="preserve"> </w:t>
      </w:r>
      <w:r>
        <w:rPr>
          <w:rtl/>
          <w:lang w:bidi="fa-IR"/>
        </w:rPr>
        <w:t>برمى</w:t>
      </w:r>
      <w:r w:rsidR="00101BC1">
        <w:rPr>
          <w:rtl/>
          <w:lang w:bidi="fa-IR"/>
        </w:rPr>
        <w:t xml:space="preserve"> </w:t>
      </w:r>
      <w:r>
        <w:rPr>
          <w:rtl/>
          <w:lang w:bidi="fa-IR"/>
        </w:rPr>
        <w:t>خاستند</w:t>
      </w:r>
      <w:r w:rsidR="00101BC1">
        <w:rPr>
          <w:rtl/>
          <w:lang w:bidi="fa-IR"/>
        </w:rPr>
        <w:t xml:space="preserve">. </w:t>
      </w:r>
      <w:r>
        <w:rPr>
          <w:rtl/>
          <w:lang w:bidi="fa-IR"/>
        </w:rPr>
        <w:t>و</w:t>
      </w:r>
      <w:r w:rsidR="00101BC1">
        <w:rPr>
          <w:rtl/>
          <w:lang w:bidi="fa-IR"/>
        </w:rPr>
        <w:t xml:space="preserve"> </w:t>
      </w:r>
      <w:r>
        <w:rPr>
          <w:rtl/>
          <w:lang w:bidi="fa-IR"/>
        </w:rPr>
        <w:t>ت</w:t>
      </w:r>
      <w:r w:rsidR="00031975">
        <w:rPr>
          <w:rFonts w:hint="cs"/>
          <w:rtl/>
          <w:lang w:bidi="fa-IR"/>
        </w:rPr>
        <w:t>أ</w:t>
      </w:r>
      <w:r>
        <w:rPr>
          <w:rtl/>
          <w:lang w:bidi="fa-IR"/>
        </w:rPr>
        <w:t>ويل</w:t>
      </w:r>
      <w:r w:rsidR="00101BC1">
        <w:rPr>
          <w:rtl/>
          <w:lang w:bidi="fa-IR"/>
        </w:rPr>
        <w:t xml:space="preserve"> </w:t>
      </w:r>
      <w:r>
        <w:rPr>
          <w:rtl/>
          <w:lang w:bidi="fa-IR"/>
        </w:rPr>
        <w:t>را</w:t>
      </w:r>
      <w:r w:rsidR="00101BC1">
        <w:rPr>
          <w:rtl/>
          <w:lang w:bidi="fa-IR"/>
        </w:rPr>
        <w:t xml:space="preserve"> </w:t>
      </w:r>
      <w:r>
        <w:rPr>
          <w:rtl/>
          <w:lang w:bidi="fa-IR"/>
        </w:rPr>
        <w:t>بازيچه</w:t>
      </w:r>
      <w:r w:rsidR="00101BC1">
        <w:rPr>
          <w:rtl/>
          <w:lang w:bidi="fa-IR"/>
        </w:rPr>
        <w:t xml:space="preserve"> </w:t>
      </w:r>
      <w:r>
        <w:rPr>
          <w:rtl/>
          <w:lang w:bidi="fa-IR"/>
        </w:rPr>
        <w:t>ساخته</w:t>
      </w:r>
      <w:r w:rsidR="00101BC1">
        <w:rPr>
          <w:rtl/>
          <w:lang w:bidi="fa-IR"/>
        </w:rPr>
        <w:t xml:space="preserve"> </w:t>
      </w:r>
      <w:r>
        <w:rPr>
          <w:rtl/>
          <w:lang w:bidi="fa-IR"/>
        </w:rPr>
        <w:t>بودند،</w:t>
      </w:r>
      <w:r w:rsidR="00101BC1">
        <w:rPr>
          <w:rtl/>
          <w:lang w:bidi="fa-IR"/>
        </w:rPr>
        <w:t xml:space="preserve"> </w:t>
      </w:r>
      <w:r>
        <w:rPr>
          <w:rtl/>
          <w:lang w:bidi="fa-IR"/>
        </w:rPr>
        <w:t>يورش</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p>
    <w:p w:rsidR="00D34FF8" w:rsidRDefault="00D34FF8" w:rsidP="00D34FF8">
      <w:pPr>
        <w:pStyle w:val="libNormal"/>
        <w:rPr>
          <w:rtl/>
          <w:lang w:bidi="fa-IR"/>
        </w:rPr>
      </w:pPr>
      <w:r>
        <w:rPr>
          <w:rtl/>
          <w:lang w:bidi="fa-IR"/>
        </w:rPr>
        <w:t>طبيعى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چنين</w:t>
      </w:r>
      <w:r w:rsidR="00101BC1">
        <w:rPr>
          <w:rtl/>
          <w:lang w:bidi="fa-IR"/>
        </w:rPr>
        <w:t xml:space="preserve"> </w:t>
      </w:r>
      <w:r>
        <w:rPr>
          <w:rtl/>
          <w:lang w:bidi="fa-IR"/>
        </w:rPr>
        <w:t>شخص</w:t>
      </w:r>
      <w:r w:rsidR="00101BC1">
        <w:rPr>
          <w:rtl/>
          <w:lang w:bidi="fa-IR"/>
        </w:rPr>
        <w:t xml:space="preserve"> </w:t>
      </w:r>
      <w:r>
        <w:rPr>
          <w:rtl/>
          <w:lang w:bidi="fa-IR"/>
        </w:rPr>
        <w:t>پيكارگرى</w:t>
      </w:r>
      <w:r w:rsidR="00101BC1">
        <w:rPr>
          <w:rtl/>
          <w:lang w:bidi="fa-IR"/>
        </w:rPr>
        <w:t xml:space="preserve"> </w:t>
      </w:r>
      <w:r>
        <w:rPr>
          <w:rtl/>
          <w:lang w:bidi="fa-IR"/>
        </w:rPr>
        <w:t>مورد</w:t>
      </w:r>
      <w:r w:rsidR="00101BC1">
        <w:rPr>
          <w:rtl/>
          <w:lang w:bidi="fa-IR"/>
        </w:rPr>
        <w:t xml:space="preserve"> </w:t>
      </w:r>
      <w:r>
        <w:rPr>
          <w:rtl/>
          <w:lang w:bidi="fa-IR"/>
        </w:rPr>
        <w:t>بغض</w:t>
      </w:r>
      <w:r w:rsidR="00101BC1">
        <w:rPr>
          <w:rtl/>
          <w:lang w:bidi="fa-IR"/>
        </w:rPr>
        <w:t xml:space="preserve"> </w:t>
      </w:r>
      <w:r>
        <w:rPr>
          <w:rtl/>
          <w:lang w:bidi="fa-IR"/>
        </w:rPr>
        <w:t>و</w:t>
      </w:r>
      <w:r w:rsidR="00101BC1">
        <w:rPr>
          <w:rtl/>
          <w:lang w:bidi="fa-IR"/>
        </w:rPr>
        <w:t xml:space="preserve"> </w:t>
      </w:r>
      <w:r>
        <w:rPr>
          <w:rtl/>
          <w:lang w:bidi="fa-IR"/>
        </w:rPr>
        <w:t>كينه</w:t>
      </w:r>
      <w:r w:rsidR="00101BC1">
        <w:rPr>
          <w:rtl/>
          <w:lang w:bidi="fa-IR"/>
        </w:rPr>
        <w:t xml:space="preserve"> </w:t>
      </w:r>
      <w:r>
        <w:rPr>
          <w:rtl/>
          <w:lang w:bidi="fa-IR"/>
        </w:rPr>
        <w:t>دشمنان</w:t>
      </w:r>
      <w:r w:rsidR="00101BC1">
        <w:rPr>
          <w:rtl/>
          <w:lang w:bidi="fa-IR"/>
        </w:rPr>
        <w:t xml:space="preserve"> </w:t>
      </w:r>
      <w:r>
        <w:rPr>
          <w:rtl/>
          <w:lang w:bidi="fa-IR"/>
        </w:rPr>
        <w:t>انسانيت</w:t>
      </w:r>
      <w:r w:rsidR="00101BC1">
        <w:rPr>
          <w:rtl/>
          <w:lang w:bidi="fa-IR"/>
        </w:rPr>
        <w:t xml:space="preserve"> </w:t>
      </w:r>
      <w:r>
        <w:rPr>
          <w:rtl/>
          <w:lang w:bidi="fa-IR"/>
        </w:rPr>
        <w:t>و</w:t>
      </w:r>
      <w:r w:rsidR="00101BC1">
        <w:rPr>
          <w:rtl/>
          <w:lang w:bidi="fa-IR"/>
        </w:rPr>
        <w:t xml:space="preserve"> </w:t>
      </w:r>
      <w:r>
        <w:rPr>
          <w:rtl/>
          <w:lang w:bidi="fa-IR"/>
        </w:rPr>
        <w:t>اصالت</w:t>
      </w:r>
      <w:r w:rsidR="00101BC1">
        <w:rPr>
          <w:rtl/>
          <w:lang w:bidi="fa-IR"/>
        </w:rPr>
        <w:t xml:space="preserve"> </w:t>
      </w:r>
      <w:r>
        <w:rPr>
          <w:rtl/>
          <w:lang w:bidi="fa-IR"/>
        </w:rPr>
        <w:t>قرار</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انحاى</w:t>
      </w:r>
      <w:r w:rsidR="00101BC1">
        <w:rPr>
          <w:rtl/>
          <w:lang w:bidi="fa-IR"/>
        </w:rPr>
        <w:t xml:space="preserve"> </w:t>
      </w:r>
      <w:r>
        <w:rPr>
          <w:rtl/>
          <w:lang w:bidi="fa-IR"/>
        </w:rPr>
        <w:t>مختلف</w:t>
      </w:r>
      <w:r w:rsidR="00101BC1">
        <w:rPr>
          <w:rtl/>
          <w:lang w:bidi="fa-IR"/>
        </w:rPr>
        <w:t xml:space="preserve"> </w:t>
      </w:r>
      <w:r>
        <w:rPr>
          <w:rtl/>
          <w:lang w:bidi="fa-IR"/>
        </w:rPr>
        <w:t>تهمت</w:t>
      </w:r>
      <w:r w:rsidR="00101BC1">
        <w:rPr>
          <w:rtl/>
          <w:lang w:bidi="fa-IR"/>
        </w:rPr>
        <w:t xml:space="preserve"> </w:t>
      </w:r>
      <w:r>
        <w:rPr>
          <w:rtl/>
          <w:lang w:bidi="fa-IR"/>
        </w:rPr>
        <w:t>هاى</w:t>
      </w:r>
      <w:r w:rsidR="00101BC1">
        <w:rPr>
          <w:rtl/>
          <w:lang w:bidi="fa-IR"/>
        </w:rPr>
        <w:t xml:space="preserve"> </w:t>
      </w:r>
      <w:r>
        <w:rPr>
          <w:rtl/>
          <w:lang w:bidi="fa-IR"/>
        </w:rPr>
        <w:t>ناروا</w:t>
      </w:r>
      <w:r w:rsidR="00101BC1">
        <w:rPr>
          <w:rtl/>
          <w:lang w:bidi="fa-IR"/>
        </w:rPr>
        <w:t xml:space="preserve"> </w:t>
      </w:r>
      <w:r>
        <w:rPr>
          <w:rtl/>
          <w:lang w:bidi="fa-IR"/>
        </w:rPr>
        <w:t>بدو</w:t>
      </w:r>
      <w:r w:rsidR="00101BC1">
        <w:rPr>
          <w:rtl/>
          <w:lang w:bidi="fa-IR"/>
        </w:rPr>
        <w:t xml:space="preserve"> </w:t>
      </w:r>
      <w:r>
        <w:rPr>
          <w:rtl/>
          <w:lang w:bidi="fa-IR"/>
        </w:rPr>
        <w:t>نسبت</w:t>
      </w:r>
      <w:r w:rsidR="00101BC1">
        <w:rPr>
          <w:rtl/>
          <w:lang w:bidi="fa-IR"/>
        </w:rPr>
        <w:t xml:space="preserve"> </w:t>
      </w:r>
      <w:r>
        <w:rPr>
          <w:rtl/>
          <w:lang w:bidi="fa-IR"/>
        </w:rPr>
        <w:t>داده</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دروغها</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ببندند</w:t>
      </w:r>
      <w:r w:rsidR="00101BC1">
        <w:rPr>
          <w:rtl/>
          <w:lang w:bidi="fa-IR"/>
        </w:rPr>
        <w:t xml:space="preserve">. </w:t>
      </w:r>
      <w:r>
        <w:rPr>
          <w:rtl/>
          <w:lang w:bidi="fa-IR"/>
        </w:rPr>
        <w:t>اين</w:t>
      </w:r>
      <w:r w:rsidR="00101BC1">
        <w:rPr>
          <w:rtl/>
          <w:lang w:bidi="fa-IR"/>
        </w:rPr>
        <w:t xml:space="preserve"> </w:t>
      </w:r>
      <w:r>
        <w:rPr>
          <w:rtl/>
          <w:lang w:bidi="fa-IR"/>
        </w:rPr>
        <w:t>اتهامات</w:t>
      </w:r>
      <w:r w:rsidR="00101BC1">
        <w:rPr>
          <w:rtl/>
          <w:lang w:bidi="fa-IR"/>
        </w:rPr>
        <w:t xml:space="preserve"> </w:t>
      </w:r>
      <w:r>
        <w:rPr>
          <w:rtl/>
          <w:lang w:bidi="fa-IR"/>
        </w:rPr>
        <w:t>از</w:t>
      </w:r>
      <w:r w:rsidR="00101BC1">
        <w:rPr>
          <w:rtl/>
          <w:lang w:bidi="fa-IR"/>
        </w:rPr>
        <w:t xml:space="preserve"> </w:t>
      </w:r>
      <w:r>
        <w:rPr>
          <w:rtl/>
          <w:lang w:bidi="fa-IR"/>
        </w:rPr>
        <w:t>سوى</w:t>
      </w:r>
      <w:r w:rsidR="00101BC1">
        <w:rPr>
          <w:rtl/>
          <w:lang w:bidi="fa-IR"/>
        </w:rPr>
        <w:t xml:space="preserve"> </w:t>
      </w:r>
      <w:r>
        <w:rPr>
          <w:rtl/>
          <w:lang w:bidi="fa-IR"/>
        </w:rPr>
        <w:t>كسانى</w:t>
      </w:r>
      <w:r w:rsidR="00101BC1">
        <w:rPr>
          <w:rtl/>
          <w:lang w:bidi="fa-IR"/>
        </w:rPr>
        <w:t xml:space="preserve"> </w:t>
      </w:r>
      <w:r>
        <w:rPr>
          <w:rtl/>
          <w:lang w:bidi="fa-IR"/>
        </w:rPr>
        <w:t>وارد</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كه</w:t>
      </w:r>
      <w:r w:rsidR="00101BC1">
        <w:rPr>
          <w:rtl/>
          <w:lang w:bidi="fa-IR"/>
        </w:rPr>
        <w:t xml:space="preserve"> </w:t>
      </w:r>
      <w:r>
        <w:rPr>
          <w:rtl/>
          <w:lang w:bidi="fa-IR"/>
        </w:rPr>
        <w:t>بويى</w:t>
      </w:r>
      <w:r w:rsidR="00101BC1">
        <w:rPr>
          <w:rtl/>
          <w:lang w:bidi="fa-IR"/>
        </w:rPr>
        <w:t xml:space="preserve"> </w:t>
      </w:r>
      <w:r>
        <w:rPr>
          <w:rtl/>
          <w:lang w:bidi="fa-IR"/>
        </w:rPr>
        <w:t>از</w:t>
      </w:r>
      <w:r w:rsidR="00101BC1">
        <w:rPr>
          <w:rtl/>
          <w:lang w:bidi="fa-IR"/>
        </w:rPr>
        <w:t xml:space="preserve"> </w:t>
      </w:r>
      <w:r>
        <w:rPr>
          <w:rtl/>
          <w:lang w:bidi="fa-IR"/>
        </w:rPr>
        <w:t>فضيلت</w:t>
      </w:r>
      <w:r w:rsidR="00101BC1">
        <w:rPr>
          <w:rtl/>
          <w:lang w:bidi="fa-IR"/>
        </w:rPr>
        <w:t xml:space="preserve"> </w:t>
      </w:r>
      <w:r>
        <w:rPr>
          <w:rtl/>
          <w:lang w:bidi="fa-IR"/>
        </w:rPr>
        <w:t>نبرده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صفات</w:t>
      </w:r>
      <w:r w:rsidR="00101BC1">
        <w:rPr>
          <w:rtl/>
          <w:lang w:bidi="fa-IR"/>
        </w:rPr>
        <w:t xml:space="preserve"> </w:t>
      </w:r>
      <w:r>
        <w:rPr>
          <w:rtl/>
          <w:lang w:bidi="fa-IR"/>
        </w:rPr>
        <w:t>يك</w:t>
      </w:r>
      <w:r w:rsidR="00101BC1">
        <w:rPr>
          <w:rtl/>
          <w:lang w:bidi="fa-IR"/>
        </w:rPr>
        <w:t xml:space="preserve"> </w:t>
      </w:r>
      <w:r>
        <w:rPr>
          <w:rtl/>
          <w:lang w:bidi="fa-IR"/>
        </w:rPr>
        <w:t>انسان</w:t>
      </w:r>
      <w:r w:rsidR="00101BC1">
        <w:rPr>
          <w:rtl/>
          <w:lang w:bidi="fa-IR"/>
        </w:rPr>
        <w:t xml:space="preserve"> </w:t>
      </w:r>
      <w:r>
        <w:rPr>
          <w:rtl/>
          <w:lang w:bidi="fa-IR"/>
        </w:rPr>
        <w:t>معمولى</w:t>
      </w:r>
      <w:r w:rsidR="00101BC1">
        <w:rPr>
          <w:rtl/>
          <w:lang w:bidi="fa-IR"/>
        </w:rPr>
        <w:t xml:space="preserve"> </w:t>
      </w:r>
      <w:r>
        <w:rPr>
          <w:rtl/>
          <w:lang w:bidi="fa-IR"/>
        </w:rPr>
        <w:t>نيز</w:t>
      </w:r>
      <w:r w:rsidR="00101BC1">
        <w:rPr>
          <w:rtl/>
          <w:lang w:bidi="fa-IR"/>
        </w:rPr>
        <w:t xml:space="preserve"> </w:t>
      </w:r>
      <w:r>
        <w:rPr>
          <w:rtl/>
          <w:lang w:bidi="fa-IR"/>
        </w:rPr>
        <w:t>بى</w:t>
      </w:r>
      <w:r w:rsidR="00101BC1">
        <w:rPr>
          <w:rtl/>
          <w:lang w:bidi="fa-IR"/>
        </w:rPr>
        <w:t xml:space="preserve"> </w:t>
      </w:r>
      <w:r>
        <w:rPr>
          <w:rtl/>
          <w:lang w:bidi="fa-IR"/>
        </w:rPr>
        <w:t>بهره</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نيروى</w:t>
      </w:r>
      <w:r w:rsidR="00101BC1">
        <w:rPr>
          <w:rtl/>
          <w:lang w:bidi="fa-IR"/>
        </w:rPr>
        <w:t xml:space="preserve"> </w:t>
      </w:r>
      <w:r>
        <w:rPr>
          <w:rtl/>
          <w:lang w:bidi="fa-IR"/>
        </w:rPr>
        <w:t>مستقلى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اتكاى</w:t>
      </w:r>
      <w:r w:rsidR="00101BC1">
        <w:rPr>
          <w:rtl/>
          <w:lang w:bidi="fa-IR"/>
        </w:rPr>
        <w:t xml:space="preserve"> </w:t>
      </w:r>
      <w:r>
        <w:rPr>
          <w:rtl/>
          <w:lang w:bidi="fa-IR"/>
        </w:rPr>
        <w:t>به</w:t>
      </w:r>
      <w:r w:rsidR="00101BC1">
        <w:rPr>
          <w:rtl/>
          <w:lang w:bidi="fa-IR"/>
        </w:rPr>
        <w:t xml:space="preserve"> </w:t>
      </w:r>
      <w:r>
        <w:rPr>
          <w:rtl/>
          <w:lang w:bidi="fa-IR"/>
        </w:rPr>
        <w:t>معلومات</w:t>
      </w:r>
      <w:r w:rsidR="00101BC1">
        <w:rPr>
          <w:rtl/>
          <w:lang w:bidi="fa-IR"/>
        </w:rPr>
        <w:t xml:space="preserve"> </w:t>
      </w:r>
      <w:r>
        <w:rPr>
          <w:rtl/>
          <w:lang w:bidi="fa-IR"/>
        </w:rPr>
        <w:t>خود</w:t>
      </w:r>
      <w:r w:rsidR="00101BC1">
        <w:rPr>
          <w:rtl/>
          <w:lang w:bidi="fa-IR"/>
        </w:rPr>
        <w:t xml:space="preserve"> </w:t>
      </w:r>
      <w:r>
        <w:rPr>
          <w:rtl/>
          <w:lang w:bidi="fa-IR"/>
        </w:rPr>
        <w:t>كه</w:t>
      </w:r>
      <w:r w:rsidR="00101BC1">
        <w:rPr>
          <w:rtl/>
          <w:lang w:bidi="fa-IR"/>
        </w:rPr>
        <w:t xml:space="preserve"> </w:t>
      </w:r>
      <w:r>
        <w:rPr>
          <w:rtl/>
          <w:lang w:bidi="fa-IR"/>
        </w:rPr>
        <w:t>مورد</w:t>
      </w:r>
      <w:r w:rsidR="00101BC1">
        <w:rPr>
          <w:rtl/>
          <w:lang w:bidi="fa-IR"/>
        </w:rPr>
        <w:t xml:space="preserve"> </w:t>
      </w:r>
      <w:r>
        <w:rPr>
          <w:rtl/>
          <w:lang w:bidi="fa-IR"/>
        </w:rPr>
        <w:t>حمايت</w:t>
      </w:r>
      <w:r w:rsidR="00101BC1">
        <w:rPr>
          <w:rtl/>
          <w:lang w:bidi="fa-IR"/>
        </w:rPr>
        <w:t xml:space="preserve"> </w:t>
      </w:r>
      <w:r>
        <w:rPr>
          <w:rtl/>
          <w:lang w:bidi="fa-IR"/>
        </w:rPr>
        <w:t>اسلام</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مفاهيم</w:t>
      </w:r>
      <w:r w:rsidR="00101BC1">
        <w:rPr>
          <w:rtl/>
          <w:lang w:bidi="fa-IR"/>
        </w:rPr>
        <w:t xml:space="preserve"> </w:t>
      </w:r>
      <w:r>
        <w:rPr>
          <w:rtl/>
          <w:lang w:bidi="fa-IR"/>
        </w:rPr>
        <w:t>و</w:t>
      </w:r>
      <w:r w:rsidR="00101BC1">
        <w:rPr>
          <w:rtl/>
          <w:lang w:bidi="fa-IR"/>
        </w:rPr>
        <w:t xml:space="preserve"> </w:t>
      </w:r>
      <w:r>
        <w:rPr>
          <w:rtl/>
          <w:lang w:bidi="fa-IR"/>
        </w:rPr>
        <w:t>ارزش</w:t>
      </w:r>
      <w:r w:rsidR="00031975">
        <w:rPr>
          <w:rFonts w:hint="cs"/>
          <w:rtl/>
          <w:lang w:bidi="fa-IR"/>
        </w:rPr>
        <w:t xml:space="preserve"> </w:t>
      </w:r>
      <w:r>
        <w:rPr>
          <w:rtl/>
          <w:lang w:bidi="fa-IR"/>
        </w:rPr>
        <w:t>هاى</w:t>
      </w:r>
      <w:r w:rsidR="00101BC1">
        <w:rPr>
          <w:rtl/>
          <w:lang w:bidi="fa-IR"/>
        </w:rPr>
        <w:t xml:space="preserve"> </w:t>
      </w:r>
      <w:r>
        <w:rPr>
          <w:rtl/>
          <w:lang w:bidi="fa-IR"/>
        </w:rPr>
        <w:t>آن،</w:t>
      </w:r>
      <w:r w:rsidR="00101BC1">
        <w:rPr>
          <w:rtl/>
          <w:lang w:bidi="fa-IR"/>
        </w:rPr>
        <w:t xml:space="preserve"> </w:t>
      </w:r>
      <w:r>
        <w:rPr>
          <w:rtl/>
          <w:lang w:bidi="fa-IR"/>
        </w:rPr>
        <w:t>پيرامون</w:t>
      </w:r>
      <w:r w:rsidR="00101BC1">
        <w:rPr>
          <w:rtl/>
          <w:lang w:bidi="fa-IR"/>
        </w:rPr>
        <w:t xml:space="preserve"> </w:t>
      </w:r>
      <w:r>
        <w:rPr>
          <w:rtl/>
          <w:lang w:bidi="fa-IR"/>
        </w:rPr>
        <w:t>شرافت</w:t>
      </w:r>
      <w:r w:rsidR="00101BC1">
        <w:rPr>
          <w:rtl/>
          <w:lang w:bidi="fa-IR"/>
        </w:rPr>
        <w:t xml:space="preserve"> </w:t>
      </w:r>
      <w:r>
        <w:rPr>
          <w:rtl/>
          <w:lang w:bidi="fa-IR"/>
        </w:rPr>
        <w:t>و</w:t>
      </w:r>
      <w:r w:rsidR="00101BC1">
        <w:rPr>
          <w:rtl/>
          <w:lang w:bidi="fa-IR"/>
        </w:rPr>
        <w:t xml:space="preserve"> </w:t>
      </w:r>
      <w:r>
        <w:rPr>
          <w:rtl/>
          <w:lang w:bidi="fa-IR"/>
        </w:rPr>
        <w:t>اصالت</w:t>
      </w:r>
      <w:r w:rsidR="00101BC1">
        <w:rPr>
          <w:rtl/>
          <w:lang w:bidi="fa-IR"/>
        </w:rPr>
        <w:t xml:space="preserve"> </w:t>
      </w:r>
      <w:r>
        <w:rPr>
          <w:rtl/>
          <w:lang w:bidi="fa-IR"/>
        </w:rPr>
        <w:t>خانوادگى</w:t>
      </w:r>
      <w:r w:rsidR="00101BC1">
        <w:rPr>
          <w:rtl/>
          <w:lang w:bidi="fa-IR"/>
        </w:rPr>
        <w:t xml:space="preserve"> </w:t>
      </w:r>
      <w:r>
        <w:rPr>
          <w:rtl/>
          <w:lang w:bidi="fa-IR"/>
        </w:rPr>
        <w:t>دور</w:t>
      </w:r>
      <w:r w:rsidR="00101BC1">
        <w:rPr>
          <w:rtl/>
          <w:lang w:bidi="fa-IR"/>
        </w:rPr>
        <w:t xml:space="preserve"> </w:t>
      </w:r>
      <w:r>
        <w:rPr>
          <w:rtl/>
          <w:lang w:bidi="fa-IR"/>
        </w:rPr>
        <w:t>مى</w:t>
      </w:r>
      <w:r w:rsidR="00101BC1">
        <w:rPr>
          <w:rtl/>
          <w:lang w:bidi="fa-IR"/>
        </w:rPr>
        <w:t xml:space="preserve"> </w:t>
      </w:r>
      <w:r>
        <w:rPr>
          <w:rtl/>
          <w:lang w:bidi="fa-IR"/>
        </w:rPr>
        <w:t>زد،</w:t>
      </w:r>
      <w:r w:rsidR="00101BC1">
        <w:rPr>
          <w:rtl/>
          <w:lang w:bidi="fa-IR"/>
        </w:rPr>
        <w:t xml:space="preserve"> </w:t>
      </w:r>
      <w:r>
        <w:rPr>
          <w:rtl/>
          <w:lang w:bidi="fa-IR"/>
        </w:rPr>
        <w:t>مناقب</w:t>
      </w:r>
      <w:r w:rsidR="00101BC1">
        <w:rPr>
          <w:rtl/>
          <w:lang w:bidi="fa-IR"/>
        </w:rPr>
        <w:t xml:space="preserve"> </w:t>
      </w:r>
      <w:r>
        <w:rPr>
          <w:rtl/>
          <w:lang w:bidi="fa-IR"/>
        </w:rPr>
        <w:t>اهل</w:t>
      </w:r>
      <w:r w:rsidR="00101BC1">
        <w:rPr>
          <w:rtl/>
          <w:lang w:bidi="fa-IR"/>
        </w:rPr>
        <w:t xml:space="preserve"> </w:t>
      </w:r>
      <w:r>
        <w:rPr>
          <w:rtl/>
          <w:lang w:bidi="fa-IR"/>
        </w:rPr>
        <w:t>حق</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مى</w:t>
      </w:r>
      <w:r w:rsidR="00101BC1">
        <w:rPr>
          <w:rtl/>
          <w:lang w:bidi="fa-IR"/>
        </w:rPr>
        <w:t xml:space="preserve"> </w:t>
      </w:r>
      <w:r>
        <w:rPr>
          <w:rtl/>
          <w:lang w:bidi="fa-IR"/>
        </w:rPr>
        <w:lastRenderedPageBreak/>
        <w:t>كرد</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باطل</w:t>
      </w:r>
      <w:r w:rsidR="00101BC1">
        <w:rPr>
          <w:rtl/>
          <w:lang w:bidi="fa-IR"/>
        </w:rPr>
        <w:t xml:space="preserve"> </w:t>
      </w:r>
      <w:r>
        <w:rPr>
          <w:rtl/>
          <w:lang w:bidi="fa-IR"/>
        </w:rPr>
        <w:t>را</w:t>
      </w:r>
      <w:r w:rsidR="00101BC1">
        <w:rPr>
          <w:rtl/>
          <w:lang w:bidi="fa-IR"/>
        </w:rPr>
        <w:t xml:space="preserve"> </w:t>
      </w:r>
      <w:r>
        <w:rPr>
          <w:rtl/>
          <w:lang w:bidi="fa-IR"/>
        </w:rPr>
        <w:t>رسوا</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r>
        <w:rPr>
          <w:rtl/>
          <w:lang w:bidi="fa-IR"/>
        </w:rPr>
        <w:t>واقعيت</w:t>
      </w:r>
      <w:r w:rsidR="00101BC1">
        <w:rPr>
          <w:rtl/>
          <w:lang w:bidi="fa-IR"/>
        </w:rPr>
        <w:t xml:space="preserve"> </w:t>
      </w:r>
      <w:r>
        <w:rPr>
          <w:rtl/>
          <w:lang w:bidi="fa-IR"/>
        </w:rPr>
        <w:t>را</w:t>
      </w:r>
      <w:r w:rsidR="00101BC1">
        <w:rPr>
          <w:rtl/>
          <w:lang w:bidi="fa-IR"/>
        </w:rPr>
        <w:t xml:space="preserve"> </w:t>
      </w:r>
      <w:r>
        <w:rPr>
          <w:rtl/>
          <w:lang w:bidi="fa-IR"/>
        </w:rPr>
        <w:t>چنان</w:t>
      </w:r>
      <w:r w:rsidR="00101BC1">
        <w:rPr>
          <w:rtl/>
          <w:lang w:bidi="fa-IR"/>
        </w:rPr>
        <w:t xml:space="preserve"> </w:t>
      </w:r>
      <w:r>
        <w:rPr>
          <w:rtl/>
          <w:lang w:bidi="fa-IR"/>
        </w:rPr>
        <w:t>عيان</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ياراى</w:t>
      </w:r>
      <w:r w:rsidR="00101BC1">
        <w:rPr>
          <w:rtl/>
          <w:lang w:bidi="fa-IR"/>
        </w:rPr>
        <w:t xml:space="preserve"> </w:t>
      </w:r>
      <w:r>
        <w:rPr>
          <w:rtl/>
          <w:lang w:bidi="fa-IR"/>
        </w:rPr>
        <w:t>انكار</w:t>
      </w:r>
      <w:r w:rsidR="00101BC1">
        <w:rPr>
          <w:rtl/>
          <w:lang w:bidi="fa-IR"/>
        </w:rPr>
        <w:t xml:space="preserve"> </w:t>
      </w:r>
      <w:r>
        <w:rPr>
          <w:rtl/>
          <w:lang w:bidi="fa-IR"/>
        </w:rPr>
        <w:t>آن</w:t>
      </w:r>
      <w:r w:rsidR="00101BC1">
        <w:rPr>
          <w:rtl/>
          <w:lang w:bidi="fa-IR"/>
        </w:rPr>
        <w:t xml:space="preserve"> </w:t>
      </w:r>
      <w:r>
        <w:rPr>
          <w:rtl/>
          <w:lang w:bidi="fa-IR"/>
        </w:rPr>
        <w:t>نبود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براى</w:t>
      </w:r>
      <w:r w:rsidR="00101BC1">
        <w:rPr>
          <w:rtl/>
          <w:lang w:bidi="fa-IR"/>
        </w:rPr>
        <w:t xml:space="preserve"> </w:t>
      </w:r>
      <w:r>
        <w:rPr>
          <w:rtl/>
          <w:lang w:bidi="fa-IR"/>
        </w:rPr>
        <w:t>انجام</w:t>
      </w:r>
      <w:r w:rsidR="00101BC1">
        <w:rPr>
          <w:rtl/>
          <w:lang w:bidi="fa-IR"/>
        </w:rPr>
        <w:t xml:space="preserve"> </w:t>
      </w:r>
      <w:r>
        <w:rPr>
          <w:rtl/>
          <w:lang w:bidi="fa-IR"/>
        </w:rPr>
        <w:t>رسالت</w:t>
      </w:r>
      <w:r w:rsidR="00101BC1">
        <w:rPr>
          <w:rtl/>
          <w:lang w:bidi="fa-IR"/>
        </w:rPr>
        <w:t xml:space="preserve"> </w:t>
      </w:r>
      <w:r>
        <w:rPr>
          <w:rtl/>
          <w:lang w:bidi="fa-IR"/>
        </w:rPr>
        <w:t>خود،</w:t>
      </w:r>
      <w:r w:rsidR="00101BC1">
        <w:rPr>
          <w:rtl/>
          <w:lang w:bidi="fa-IR"/>
        </w:rPr>
        <w:t xml:space="preserve"> </w:t>
      </w:r>
      <w:r>
        <w:rPr>
          <w:rtl/>
          <w:lang w:bidi="fa-IR"/>
        </w:rPr>
        <w:t>مسجد</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را</w:t>
      </w:r>
      <w:r w:rsidR="00101BC1">
        <w:rPr>
          <w:rtl/>
          <w:lang w:bidi="fa-IR"/>
        </w:rPr>
        <w:t xml:space="preserve"> </w:t>
      </w:r>
      <w:r>
        <w:rPr>
          <w:rtl/>
          <w:lang w:bidi="fa-IR"/>
        </w:rPr>
        <w:t>انتخاب</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مركز</w:t>
      </w:r>
      <w:r w:rsidR="00101BC1">
        <w:rPr>
          <w:rtl/>
          <w:lang w:bidi="fa-IR"/>
        </w:rPr>
        <w:t xml:space="preserve"> </w:t>
      </w:r>
      <w:r>
        <w:rPr>
          <w:rtl/>
          <w:lang w:bidi="fa-IR"/>
        </w:rPr>
        <w:t>انجمنهاى</w:t>
      </w:r>
      <w:r w:rsidR="00101BC1">
        <w:rPr>
          <w:rtl/>
          <w:lang w:bidi="fa-IR"/>
        </w:rPr>
        <w:t xml:space="preserve"> </w:t>
      </w:r>
      <w:r>
        <w:rPr>
          <w:rtl/>
          <w:lang w:bidi="fa-IR"/>
        </w:rPr>
        <w:t>عمومى</w:t>
      </w:r>
      <w:r w:rsidR="00101BC1">
        <w:rPr>
          <w:rtl/>
          <w:lang w:bidi="fa-IR"/>
        </w:rPr>
        <w:t xml:space="preserve"> </w:t>
      </w:r>
      <w:r>
        <w:rPr>
          <w:rtl/>
          <w:lang w:bidi="fa-IR"/>
        </w:rPr>
        <w:t>و</w:t>
      </w:r>
      <w:r w:rsidR="00101BC1">
        <w:rPr>
          <w:rtl/>
          <w:lang w:bidi="fa-IR"/>
        </w:rPr>
        <w:t xml:space="preserve"> </w:t>
      </w:r>
      <w:r>
        <w:rPr>
          <w:rtl/>
          <w:lang w:bidi="fa-IR"/>
        </w:rPr>
        <w:t>اعتقادى</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p>
    <w:p w:rsidR="00031975" w:rsidRDefault="00D34FF8" w:rsidP="00D34FF8">
      <w:pPr>
        <w:pStyle w:val="libNormal"/>
        <w:rPr>
          <w:rtl/>
          <w:lang w:bidi="fa-IR"/>
        </w:rPr>
      </w:pP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تشبه</w:t>
      </w:r>
      <w:r w:rsidR="00101BC1">
        <w:rPr>
          <w:rtl/>
          <w:lang w:bidi="fa-IR"/>
        </w:rPr>
        <w:t xml:space="preserve"> </w:t>
      </w:r>
      <w:r>
        <w:rPr>
          <w:rtl/>
          <w:lang w:bidi="fa-IR"/>
        </w:rPr>
        <w:t>به</w:t>
      </w:r>
      <w:r w:rsidR="00101BC1">
        <w:rPr>
          <w:rtl/>
          <w:lang w:bidi="fa-IR"/>
        </w:rPr>
        <w:t xml:space="preserve"> </w:t>
      </w:r>
      <w:r>
        <w:rPr>
          <w:rtl/>
          <w:lang w:bidi="fa-IR"/>
        </w:rPr>
        <w:t>نسب</w:t>
      </w:r>
      <w:r w:rsidR="00101BC1">
        <w:rPr>
          <w:rtl/>
          <w:lang w:bidi="fa-IR"/>
        </w:rPr>
        <w:t xml:space="preserve"> </w:t>
      </w:r>
      <w:r>
        <w:rPr>
          <w:rtl/>
          <w:lang w:bidi="fa-IR"/>
        </w:rPr>
        <w:t>شناسان</w:t>
      </w:r>
      <w:r w:rsidR="00101BC1">
        <w:rPr>
          <w:rtl/>
          <w:lang w:bidi="fa-IR"/>
        </w:rPr>
        <w:t xml:space="preserve"> </w:t>
      </w:r>
      <w:r>
        <w:rPr>
          <w:rtl/>
          <w:lang w:bidi="fa-IR"/>
        </w:rPr>
        <w:t>بى</w:t>
      </w:r>
      <w:r w:rsidR="00101BC1">
        <w:rPr>
          <w:rtl/>
          <w:lang w:bidi="fa-IR"/>
        </w:rPr>
        <w:t xml:space="preserve"> </w:t>
      </w:r>
      <w:r w:rsidR="00B71F57">
        <w:rPr>
          <w:rtl/>
          <w:lang w:bidi="fa-IR"/>
        </w:rPr>
        <w:t>مسؤوليت</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دانش</w:t>
      </w:r>
      <w:r w:rsidR="00101BC1">
        <w:rPr>
          <w:rtl/>
          <w:lang w:bidi="fa-IR"/>
        </w:rPr>
        <w:t xml:space="preserve"> </w:t>
      </w:r>
      <w:r>
        <w:rPr>
          <w:rtl/>
          <w:lang w:bidi="fa-IR"/>
        </w:rPr>
        <w:t>را</w:t>
      </w:r>
      <w:r w:rsidR="00101BC1">
        <w:rPr>
          <w:rtl/>
          <w:lang w:bidi="fa-IR"/>
        </w:rPr>
        <w:t xml:space="preserve"> </w:t>
      </w:r>
      <w:r>
        <w:rPr>
          <w:rtl/>
          <w:lang w:bidi="fa-IR"/>
        </w:rPr>
        <w:t>وسيله</w:t>
      </w:r>
      <w:r w:rsidR="00101BC1">
        <w:rPr>
          <w:rtl/>
          <w:lang w:bidi="fa-IR"/>
        </w:rPr>
        <w:t xml:space="preserve"> </w:t>
      </w:r>
      <w:r>
        <w:rPr>
          <w:rtl/>
          <w:lang w:bidi="fa-IR"/>
        </w:rPr>
        <w:t>تشكيل</w:t>
      </w:r>
      <w:r w:rsidR="00101BC1">
        <w:rPr>
          <w:rtl/>
          <w:lang w:bidi="fa-IR"/>
        </w:rPr>
        <w:t xml:space="preserve"> </w:t>
      </w:r>
      <w:r>
        <w:rPr>
          <w:rtl/>
          <w:lang w:bidi="fa-IR"/>
        </w:rPr>
        <w:t>انجمن</w:t>
      </w:r>
      <w:r w:rsidR="00031975">
        <w:rPr>
          <w:rFonts w:hint="cs"/>
          <w:rtl/>
          <w:lang w:bidi="fa-IR"/>
        </w:rPr>
        <w:t xml:space="preserve"> </w:t>
      </w:r>
      <w:r>
        <w:rPr>
          <w:rtl/>
          <w:lang w:bidi="fa-IR"/>
        </w:rPr>
        <w:t>هاى</w:t>
      </w:r>
      <w:r w:rsidR="00101BC1">
        <w:rPr>
          <w:rtl/>
          <w:lang w:bidi="fa-IR"/>
        </w:rPr>
        <w:t xml:space="preserve"> </w:t>
      </w:r>
      <w:r>
        <w:rPr>
          <w:rtl/>
          <w:lang w:bidi="fa-IR"/>
        </w:rPr>
        <w:t>افسانه</w:t>
      </w:r>
      <w:r w:rsidR="00101BC1">
        <w:rPr>
          <w:rtl/>
          <w:lang w:bidi="fa-IR"/>
        </w:rPr>
        <w:t xml:space="preserve"> </w:t>
      </w:r>
      <w:r>
        <w:rPr>
          <w:rtl/>
          <w:lang w:bidi="fa-IR"/>
        </w:rPr>
        <w:t>سرايى</w:t>
      </w:r>
      <w:r w:rsidR="00101BC1">
        <w:rPr>
          <w:rtl/>
          <w:lang w:bidi="fa-IR"/>
        </w:rPr>
        <w:t xml:space="preserve"> </w:t>
      </w:r>
      <w:r>
        <w:rPr>
          <w:rtl/>
          <w:lang w:bidi="fa-IR"/>
        </w:rPr>
        <w:t>و</w:t>
      </w:r>
      <w:r w:rsidR="00101BC1">
        <w:rPr>
          <w:rtl/>
          <w:lang w:bidi="fa-IR"/>
        </w:rPr>
        <w:t xml:space="preserve"> </w:t>
      </w:r>
      <w:r>
        <w:rPr>
          <w:rtl/>
          <w:lang w:bidi="fa-IR"/>
        </w:rPr>
        <w:t>قصه</w:t>
      </w:r>
      <w:r w:rsidR="00101BC1">
        <w:rPr>
          <w:rtl/>
          <w:lang w:bidi="fa-IR"/>
        </w:rPr>
        <w:t xml:space="preserve"> </w:t>
      </w:r>
      <w:r>
        <w:rPr>
          <w:rtl/>
          <w:lang w:bidi="fa-IR"/>
        </w:rPr>
        <w:t>گويى</w:t>
      </w:r>
      <w:r w:rsidR="00101BC1">
        <w:rPr>
          <w:rtl/>
          <w:lang w:bidi="fa-IR"/>
        </w:rPr>
        <w:t xml:space="preserve"> </w:t>
      </w:r>
      <w:r>
        <w:rPr>
          <w:rtl/>
          <w:lang w:bidi="fa-IR"/>
        </w:rPr>
        <w:t>در</w:t>
      </w:r>
      <w:r w:rsidR="00101BC1">
        <w:rPr>
          <w:rtl/>
          <w:lang w:bidi="fa-IR"/>
        </w:rPr>
        <w:t xml:space="preserve"> </w:t>
      </w:r>
      <w:r>
        <w:rPr>
          <w:rtl/>
          <w:lang w:bidi="fa-IR"/>
        </w:rPr>
        <w:t>شب</w:t>
      </w:r>
      <w:r w:rsidR="00031975">
        <w:rPr>
          <w:rFonts w:hint="cs"/>
          <w:rtl/>
          <w:lang w:bidi="fa-IR"/>
        </w:rPr>
        <w:t xml:space="preserve"> </w:t>
      </w:r>
      <w:r>
        <w:rPr>
          <w:rtl/>
          <w:lang w:bidi="fa-IR"/>
        </w:rPr>
        <w:t>هاى</w:t>
      </w:r>
      <w:r w:rsidR="00101BC1">
        <w:rPr>
          <w:rtl/>
          <w:lang w:bidi="fa-IR"/>
        </w:rPr>
        <w:t xml:space="preserve"> </w:t>
      </w:r>
      <w:r>
        <w:rPr>
          <w:rtl/>
          <w:lang w:bidi="fa-IR"/>
        </w:rPr>
        <w:t>طولانى</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خيرى</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شناختند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حقى</w:t>
      </w:r>
      <w:r w:rsidR="00101BC1">
        <w:rPr>
          <w:rtl/>
          <w:lang w:bidi="fa-IR"/>
        </w:rPr>
        <w:t xml:space="preserve"> </w:t>
      </w:r>
      <w:r>
        <w:rPr>
          <w:rtl/>
          <w:lang w:bidi="fa-IR"/>
        </w:rPr>
        <w:t>را</w:t>
      </w:r>
      <w:r w:rsidR="00101BC1">
        <w:rPr>
          <w:rtl/>
          <w:lang w:bidi="fa-IR"/>
        </w:rPr>
        <w:t xml:space="preserve"> </w:t>
      </w:r>
      <w:r>
        <w:rPr>
          <w:rtl/>
          <w:lang w:bidi="fa-IR"/>
        </w:rPr>
        <w:t>اقامه</w:t>
      </w:r>
      <w:r w:rsidR="00101BC1">
        <w:rPr>
          <w:rtl/>
          <w:lang w:bidi="fa-IR"/>
        </w:rPr>
        <w:t xml:space="preserve"> </w:t>
      </w:r>
      <w:r>
        <w:rPr>
          <w:rtl/>
          <w:lang w:bidi="fa-IR"/>
        </w:rPr>
        <w:t>يا</w:t>
      </w:r>
      <w:r w:rsidR="00101BC1">
        <w:rPr>
          <w:rtl/>
          <w:lang w:bidi="fa-IR"/>
        </w:rPr>
        <w:t xml:space="preserve"> </w:t>
      </w:r>
      <w:r>
        <w:rPr>
          <w:rtl/>
          <w:lang w:bidi="fa-IR"/>
        </w:rPr>
        <w:t>باطلى</w:t>
      </w:r>
      <w:r w:rsidR="00101BC1">
        <w:rPr>
          <w:rtl/>
          <w:lang w:bidi="fa-IR"/>
        </w:rPr>
        <w:t xml:space="preserve"> </w:t>
      </w:r>
      <w:r>
        <w:rPr>
          <w:rtl/>
          <w:lang w:bidi="fa-IR"/>
        </w:rPr>
        <w:t>را</w:t>
      </w:r>
      <w:r w:rsidR="00101BC1">
        <w:rPr>
          <w:rtl/>
          <w:lang w:bidi="fa-IR"/>
        </w:rPr>
        <w:t xml:space="preserve"> </w:t>
      </w:r>
      <w:r>
        <w:rPr>
          <w:rtl/>
          <w:lang w:bidi="fa-IR"/>
        </w:rPr>
        <w:t>دفع</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گفتن</w:t>
      </w:r>
      <w:r w:rsidR="00101BC1">
        <w:rPr>
          <w:rtl/>
          <w:lang w:bidi="fa-IR"/>
        </w:rPr>
        <w:t xml:space="preserve"> </w:t>
      </w:r>
      <w:r>
        <w:rPr>
          <w:rtl/>
          <w:lang w:bidi="fa-IR"/>
        </w:rPr>
        <w:t>حتى</w:t>
      </w:r>
      <w:r w:rsidR="00101BC1">
        <w:rPr>
          <w:rtl/>
          <w:lang w:bidi="fa-IR"/>
        </w:rPr>
        <w:t xml:space="preserve"> </w:t>
      </w:r>
      <w:r>
        <w:rPr>
          <w:rtl/>
          <w:lang w:bidi="fa-IR"/>
        </w:rPr>
        <w:t>يك</w:t>
      </w:r>
      <w:r w:rsidR="00101BC1">
        <w:rPr>
          <w:rtl/>
          <w:lang w:bidi="fa-IR"/>
        </w:rPr>
        <w:t xml:space="preserve"> </w:t>
      </w:r>
      <w:r>
        <w:rPr>
          <w:rtl/>
          <w:lang w:bidi="fa-IR"/>
        </w:rPr>
        <w:t>كلمه</w:t>
      </w:r>
      <w:r w:rsidR="00101BC1">
        <w:rPr>
          <w:rtl/>
          <w:lang w:bidi="fa-IR"/>
        </w:rPr>
        <w:t xml:space="preserve"> </w:t>
      </w:r>
      <w:r>
        <w:rPr>
          <w:rtl/>
          <w:lang w:bidi="fa-IR"/>
        </w:rPr>
        <w:t>براى</w:t>
      </w:r>
      <w:r w:rsidR="00101BC1">
        <w:rPr>
          <w:rtl/>
          <w:lang w:bidi="fa-IR"/>
        </w:rPr>
        <w:t xml:space="preserve"> </w:t>
      </w:r>
      <w:r>
        <w:rPr>
          <w:rtl/>
          <w:lang w:bidi="fa-IR"/>
        </w:rPr>
        <w:t>رفع</w:t>
      </w:r>
      <w:r w:rsidR="00101BC1">
        <w:rPr>
          <w:rtl/>
          <w:lang w:bidi="fa-IR"/>
        </w:rPr>
        <w:t xml:space="preserve"> </w:t>
      </w:r>
      <w:r>
        <w:rPr>
          <w:rtl/>
          <w:lang w:bidi="fa-IR"/>
        </w:rPr>
        <w:t>شبهه</w:t>
      </w:r>
      <w:r w:rsidR="00101BC1">
        <w:rPr>
          <w:rtl/>
          <w:lang w:bidi="fa-IR"/>
        </w:rPr>
        <w:t xml:space="preserve"> </w:t>
      </w:r>
      <w:r>
        <w:rPr>
          <w:rtl/>
          <w:lang w:bidi="fa-IR"/>
        </w:rPr>
        <w:t>و</w:t>
      </w:r>
      <w:r w:rsidR="00101BC1">
        <w:rPr>
          <w:rtl/>
          <w:lang w:bidi="fa-IR"/>
        </w:rPr>
        <w:t xml:space="preserve"> </w:t>
      </w:r>
      <w:r>
        <w:rPr>
          <w:rtl/>
          <w:lang w:bidi="fa-IR"/>
        </w:rPr>
        <w:t>شايعه</w:t>
      </w:r>
      <w:r w:rsidR="00101BC1">
        <w:rPr>
          <w:rtl/>
          <w:lang w:bidi="fa-IR"/>
        </w:rPr>
        <w:t xml:space="preserve"> </w:t>
      </w:r>
      <w:r>
        <w:rPr>
          <w:rtl/>
          <w:lang w:bidi="fa-IR"/>
        </w:rPr>
        <w:t>اى</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بيزار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دانش</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اهداف</w:t>
      </w:r>
      <w:r w:rsidR="00101BC1">
        <w:rPr>
          <w:rtl/>
          <w:lang w:bidi="fa-IR"/>
        </w:rPr>
        <w:t xml:space="preserve"> </w:t>
      </w:r>
      <w:r>
        <w:rPr>
          <w:rtl/>
          <w:lang w:bidi="fa-IR"/>
        </w:rPr>
        <w:t>الهى</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p>
    <w:p w:rsidR="00D34FF8" w:rsidRDefault="00031975" w:rsidP="00D34FF8">
      <w:pPr>
        <w:pStyle w:val="libNormal"/>
        <w:rPr>
          <w:rtl/>
          <w:lang w:bidi="fa-IR"/>
        </w:rPr>
      </w:pPr>
      <w:r>
        <w:rPr>
          <w:rtl/>
          <w:lang w:bidi="fa-IR"/>
        </w:rPr>
        <w:br w:type="page"/>
      </w:r>
    </w:p>
    <w:p w:rsidR="00D34FF8" w:rsidRDefault="00D34FF8" w:rsidP="00031975">
      <w:pPr>
        <w:pStyle w:val="Heading3"/>
        <w:rPr>
          <w:rtl/>
          <w:lang w:bidi="fa-IR"/>
        </w:rPr>
      </w:pPr>
      <w:bookmarkStart w:id="17" w:name="_Toc18237480"/>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معاويه</w:t>
      </w:r>
      <w:bookmarkEnd w:id="17"/>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مواردى</w:t>
      </w:r>
      <w:r w:rsidR="00101BC1">
        <w:rPr>
          <w:rtl/>
          <w:lang w:bidi="fa-IR"/>
        </w:rPr>
        <w:t xml:space="preserve"> </w:t>
      </w:r>
      <w:r>
        <w:rPr>
          <w:rtl/>
          <w:lang w:bidi="fa-IR"/>
        </w:rPr>
        <w:t>را</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r>
        <w:rPr>
          <w:rtl/>
          <w:lang w:bidi="fa-IR"/>
        </w:rPr>
        <w:t>كه</w:t>
      </w:r>
      <w:r w:rsidR="00101BC1">
        <w:rPr>
          <w:rtl/>
          <w:lang w:bidi="fa-IR"/>
        </w:rPr>
        <w:t xml:space="preserve"> </w:t>
      </w:r>
      <w:r>
        <w:rPr>
          <w:rtl/>
          <w:lang w:bidi="fa-IR"/>
        </w:rPr>
        <w:t>ادعاهاى</w:t>
      </w:r>
      <w:r w:rsidR="00101BC1">
        <w:rPr>
          <w:rtl/>
          <w:lang w:bidi="fa-IR"/>
        </w:rPr>
        <w:t xml:space="preserve"> </w:t>
      </w:r>
      <w:r>
        <w:rPr>
          <w:rtl/>
          <w:lang w:bidi="fa-IR"/>
        </w:rPr>
        <w:t>دنياپرستى،</w:t>
      </w:r>
      <w:r w:rsidR="00101BC1">
        <w:rPr>
          <w:rtl/>
          <w:lang w:bidi="fa-IR"/>
        </w:rPr>
        <w:t xml:space="preserve"> </w:t>
      </w:r>
      <w:r>
        <w:rPr>
          <w:rtl/>
          <w:lang w:bidi="fa-IR"/>
        </w:rPr>
        <w:t>گرايش</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مال</w:t>
      </w:r>
      <w:r w:rsidR="00101BC1">
        <w:rPr>
          <w:rtl/>
          <w:lang w:bidi="fa-IR"/>
        </w:rPr>
        <w:t xml:space="preserve"> </w:t>
      </w:r>
      <w:r>
        <w:rPr>
          <w:rtl/>
          <w:lang w:bidi="fa-IR"/>
        </w:rPr>
        <w:t>خواهى</w:t>
      </w:r>
      <w:r w:rsidR="00101BC1">
        <w:rPr>
          <w:rtl/>
          <w:lang w:bidi="fa-IR"/>
        </w:rPr>
        <w:t xml:space="preserve"> </w:t>
      </w:r>
      <w:r>
        <w:rPr>
          <w:rtl/>
          <w:lang w:bidi="fa-IR"/>
        </w:rPr>
        <w:t>اش</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طى</w:t>
      </w:r>
      <w:r w:rsidR="00101BC1">
        <w:rPr>
          <w:rtl/>
          <w:lang w:bidi="fa-IR"/>
        </w:rPr>
        <w:t xml:space="preserve"> </w:t>
      </w:r>
      <w:r>
        <w:rPr>
          <w:rtl/>
          <w:lang w:bidi="fa-IR"/>
        </w:rPr>
        <w:t>ديدارهاى</w:t>
      </w:r>
      <w:r w:rsidR="00101BC1">
        <w:rPr>
          <w:rtl/>
          <w:lang w:bidi="fa-IR"/>
        </w:rPr>
        <w:t xml:space="preserve"> </w:t>
      </w:r>
      <w:r>
        <w:rPr>
          <w:rtl/>
          <w:lang w:bidi="fa-IR"/>
        </w:rPr>
        <w:t>مكه</w:t>
      </w:r>
      <w:r w:rsidR="00101BC1">
        <w:rPr>
          <w:rtl/>
          <w:lang w:bidi="fa-IR"/>
        </w:rPr>
        <w:t xml:space="preserve"> </w:t>
      </w:r>
      <w:r>
        <w:rPr>
          <w:rtl/>
          <w:lang w:bidi="fa-IR"/>
        </w:rPr>
        <w:t>يا</w:t>
      </w:r>
      <w:r w:rsidR="00101BC1">
        <w:rPr>
          <w:rtl/>
          <w:lang w:bidi="fa-IR"/>
        </w:rPr>
        <w:t xml:space="preserve"> </w:t>
      </w:r>
      <w:r>
        <w:rPr>
          <w:rtl/>
          <w:lang w:bidi="fa-IR"/>
        </w:rPr>
        <w:t>مدينه</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دمشق-</w:t>
      </w:r>
      <w:r w:rsidR="00101BC1">
        <w:rPr>
          <w:rtl/>
          <w:lang w:bidi="fa-IR"/>
        </w:rPr>
        <w:t xml:space="preserve"> </w:t>
      </w:r>
      <w:r>
        <w:rPr>
          <w:rtl/>
          <w:lang w:bidi="fa-IR"/>
        </w:rPr>
        <w:t>كه</w:t>
      </w:r>
      <w:r w:rsidR="00101BC1">
        <w:rPr>
          <w:rtl/>
          <w:lang w:bidi="fa-IR"/>
        </w:rPr>
        <w:t xml:space="preserve"> </w:t>
      </w:r>
      <w:r>
        <w:rPr>
          <w:rtl/>
          <w:lang w:bidi="fa-IR"/>
        </w:rPr>
        <w:t>گفته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آنجا</w:t>
      </w:r>
      <w:r w:rsidR="00101BC1">
        <w:rPr>
          <w:rtl/>
          <w:lang w:bidi="fa-IR"/>
        </w:rPr>
        <w:t xml:space="preserve"> </w:t>
      </w:r>
      <w:r>
        <w:rPr>
          <w:rtl/>
          <w:lang w:bidi="fa-IR"/>
        </w:rPr>
        <w:t>نيز</w:t>
      </w:r>
      <w:r w:rsidR="00101BC1">
        <w:rPr>
          <w:rtl/>
          <w:lang w:bidi="fa-IR"/>
        </w:rPr>
        <w:t xml:space="preserve"> </w:t>
      </w:r>
      <w:r>
        <w:rPr>
          <w:rtl/>
          <w:lang w:bidi="fa-IR"/>
        </w:rPr>
        <w:t>ديدار</w:t>
      </w:r>
      <w:r w:rsidR="00101BC1">
        <w:rPr>
          <w:rtl/>
          <w:lang w:bidi="fa-IR"/>
        </w:rPr>
        <w:t xml:space="preserve"> </w:t>
      </w:r>
      <w:r>
        <w:rPr>
          <w:rtl/>
          <w:lang w:bidi="fa-IR"/>
        </w:rPr>
        <w:t>كرده</w:t>
      </w:r>
      <w:r w:rsidR="00101BC1">
        <w:rPr>
          <w:rtl/>
          <w:lang w:bidi="fa-IR"/>
        </w:rPr>
        <w:t xml:space="preserve"> </w:t>
      </w:r>
      <w:r>
        <w:rPr>
          <w:rtl/>
          <w:lang w:bidi="fa-IR"/>
        </w:rPr>
        <w:t>اند</w:t>
      </w:r>
      <w:r w:rsidR="00031975">
        <w:rPr>
          <w:rFonts w:hint="cs"/>
          <w:rtl/>
          <w:lang w:bidi="fa-IR"/>
        </w:rPr>
        <w:t xml:space="preserve"> </w:t>
      </w:r>
      <w:r>
        <w:rPr>
          <w:rtl/>
          <w:lang w:bidi="fa-IR"/>
        </w:rPr>
        <w:t>-</w:t>
      </w:r>
      <w:r w:rsidR="00101BC1">
        <w:rPr>
          <w:rtl/>
          <w:lang w:bidi="fa-IR"/>
        </w:rPr>
        <w:t xml:space="preserve"> </w:t>
      </w:r>
      <w:r>
        <w:rPr>
          <w:rtl/>
          <w:lang w:bidi="fa-IR"/>
        </w:rPr>
        <w:t>را</w:t>
      </w:r>
      <w:r w:rsidR="00101BC1">
        <w:rPr>
          <w:rtl/>
          <w:lang w:bidi="fa-IR"/>
        </w:rPr>
        <w:t xml:space="preserve"> </w:t>
      </w:r>
      <w:r>
        <w:rPr>
          <w:rtl/>
          <w:lang w:bidi="fa-IR"/>
        </w:rPr>
        <w:t>نفى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موارد</w:t>
      </w:r>
      <w:r w:rsidR="00101BC1">
        <w:rPr>
          <w:rtl/>
          <w:lang w:bidi="fa-IR"/>
        </w:rPr>
        <w:t xml:space="preserve"> </w:t>
      </w:r>
      <w:r>
        <w:rPr>
          <w:rtl/>
          <w:lang w:bidi="fa-IR"/>
        </w:rPr>
        <w:t>صراحتا</w:t>
      </w:r>
      <w:r w:rsidR="00101BC1">
        <w:rPr>
          <w:rtl/>
          <w:lang w:bidi="fa-IR"/>
        </w:rPr>
        <w:t xml:space="preserve"> </w:t>
      </w:r>
      <w:r>
        <w:rPr>
          <w:rtl/>
          <w:lang w:bidi="fa-IR"/>
        </w:rPr>
        <w:t>ضديت</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معاويه</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رويارويى</w:t>
      </w:r>
      <w:r w:rsidR="00101BC1">
        <w:rPr>
          <w:rtl/>
          <w:lang w:bidi="fa-IR"/>
        </w:rPr>
        <w:t xml:space="preserve"> </w:t>
      </w:r>
      <w:r>
        <w:rPr>
          <w:rtl/>
          <w:lang w:bidi="fa-IR"/>
        </w:rPr>
        <w:t>نظرات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پيرامون</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ساير</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در</w:t>
      </w:r>
      <w:r w:rsidR="00101BC1">
        <w:rPr>
          <w:rtl/>
          <w:lang w:bidi="fa-IR"/>
        </w:rPr>
        <w:t xml:space="preserve"> </w:t>
      </w:r>
      <w:r>
        <w:rPr>
          <w:rtl/>
          <w:lang w:bidi="fa-IR"/>
        </w:rPr>
        <w:t>حضور</w:t>
      </w:r>
      <w:r w:rsidR="00101BC1">
        <w:rPr>
          <w:rtl/>
          <w:lang w:bidi="fa-IR"/>
        </w:rPr>
        <w:t xml:space="preserve"> </w:t>
      </w:r>
      <w:r>
        <w:rPr>
          <w:rtl/>
          <w:lang w:bidi="fa-IR"/>
        </w:rPr>
        <w:t>اطرافيانش</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به</w:t>
      </w:r>
      <w:r w:rsidR="00101BC1">
        <w:rPr>
          <w:rtl/>
          <w:lang w:bidi="fa-IR"/>
        </w:rPr>
        <w:t xml:space="preserve"> </w:t>
      </w:r>
      <w:r>
        <w:rPr>
          <w:rtl/>
          <w:lang w:bidi="fa-IR"/>
        </w:rPr>
        <w:t>شكلى</w:t>
      </w:r>
      <w:r w:rsidR="00101BC1">
        <w:rPr>
          <w:rtl/>
          <w:lang w:bidi="fa-IR"/>
        </w:rPr>
        <w:t xml:space="preserve"> </w:t>
      </w:r>
      <w:r>
        <w:rPr>
          <w:rtl/>
          <w:lang w:bidi="fa-IR"/>
        </w:rPr>
        <w:t>واضح</w:t>
      </w:r>
      <w:r w:rsidR="00101BC1">
        <w:rPr>
          <w:rtl/>
          <w:lang w:bidi="fa-IR"/>
        </w:rPr>
        <w:t xml:space="preserve"> </w:t>
      </w:r>
      <w:r>
        <w:rPr>
          <w:rtl/>
          <w:lang w:bidi="fa-IR"/>
        </w:rPr>
        <w:t>آشكار</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گوشه،</w:t>
      </w:r>
      <w:r w:rsidR="00101BC1">
        <w:rPr>
          <w:rtl/>
          <w:lang w:bidi="fa-IR"/>
        </w:rPr>
        <w:t xml:space="preserve"> </w:t>
      </w:r>
      <w:r>
        <w:rPr>
          <w:rtl/>
          <w:lang w:bidi="fa-IR"/>
        </w:rPr>
        <w:t>كنايه</w:t>
      </w:r>
      <w:r w:rsidR="00101BC1">
        <w:rPr>
          <w:rtl/>
          <w:lang w:bidi="fa-IR"/>
        </w:rPr>
        <w:t xml:space="preserve"> </w:t>
      </w:r>
      <w:r>
        <w:rPr>
          <w:rtl/>
          <w:lang w:bidi="fa-IR"/>
        </w:rPr>
        <w:t>و</w:t>
      </w:r>
      <w:r w:rsidR="00101BC1">
        <w:rPr>
          <w:rtl/>
          <w:lang w:bidi="fa-IR"/>
        </w:rPr>
        <w:t xml:space="preserve"> </w:t>
      </w:r>
      <w:r>
        <w:rPr>
          <w:rtl/>
          <w:lang w:bidi="fa-IR"/>
        </w:rPr>
        <w:t>اشاره</w:t>
      </w:r>
      <w:r w:rsidR="00101BC1">
        <w:rPr>
          <w:rtl/>
          <w:lang w:bidi="fa-IR"/>
        </w:rPr>
        <w:t xml:space="preserve"> </w:t>
      </w:r>
      <w:r>
        <w:rPr>
          <w:rtl/>
          <w:lang w:bidi="fa-IR"/>
        </w:rPr>
        <w:t>بيان</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زمانى</w:t>
      </w:r>
      <w:r w:rsidR="00101BC1">
        <w:rPr>
          <w:rtl/>
          <w:lang w:bidi="fa-IR"/>
        </w:rPr>
        <w:t xml:space="preserve"> </w:t>
      </w:r>
      <w:r>
        <w:rPr>
          <w:rtl/>
          <w:lang w:bidi="fa-IR"/>
        </w:rPr>
        <w:t>معاويه</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برآمد</w:t>
      </w:r>
      <w:r w:rsidR="00101BC1">
        <w:rPr>
          <w:rtl/>
          <w:lang w:bidi="fa-IR"/>
        </w:rPr>
        <w:t xml:space="preserve"> </w:t>
      </w:r>
      <w:r>
        <w:rPr>
          <w:rtl/>
          <w:lang w:bidi="fa-IR"/>
        </w:rPr>
        <w:t>شيوه</w:t>
      </w:r>
      <w:r w:rsidR="00101BC1">
        <w:rPr>
          <w:rtl/>
          <w:lang w:bidi="fa-IR"/>
        </w:rPr>
        <w:t xml:space="preserve"> </w:t>
      </w:r>
      <w:r>
        <w:rPr>
          <w:rtl/>
          <w:lang w:bidi="fa-IR"/>
        </w:rPr>
        <w:t>سلوك</w:t>
      </w:r>
      <w:r w:rsidR="00101BC1">
        <w:rPr>
          <w:rtl/>
          <w:lang w:bidi="fa-IR"/>
        </w:rPr>
        <w:t xml:space="preserve"> </w:t>
      </w:r>
      <w:r>
        <w:rPr>
          <w:rtl/>
          <w:lang w:bidi="fa-IR"/>
        </w:rPr>
        <w:t>و</w:t>
      </w:r>
      <w:r w:rsidR="00101BC1">
        <w:rPr>
          <w:rtl/>
          <w:lang w:bidi="fa-IR"/>
        </w:rPr>
        <w:t xml:space="preserve"> </w:t>
      </w:r>
      <w:r>
        <w:rPr>
          <w:rtl/>
          <w:lang w:bidi="fa-IR"/>
        </w:rPr>
        <w:t>رفتار</w:t>
      </w:r>
      <w:r w:rsidR="00101BC1">
        <w:rPr>
          <w:rtl/>
          <w:lang w:bidi="fa-IR"/>
        </w:rPr>
        <w:t xml:space="preserve"> </w:t>
      </w:r>
      <w:r>
        <w:rPr>
          <w:rtl/>
          <w:lang w:bidi="fa-IR"/>
        </w:rPr>
        <w:t>خاندان</w:t>
      </w:r>
      <w:r w:rsidR="00101BC1">
        <w:rPr>
          <w:rtl/>
          <w:lang w:bidi="fa-IR"/>
        </w:rPr>
        <w:t xml:space="preserve"> </w:t>
      </w:r>
      <w:r>
        <w:rPr>
          <w:rtl/>
          <w:lang w:bidi="fa-IR"/>
        </w:rPr>
        <w:t>عصمت</w:t>
      </w:r>
      <w:r w:rsidR="00101BC1">
        <w:rPr>
          <w:rtl/>
          <w:lang w:bidi="fa-IR"/>
        </w:rPr>
        <w:t xml:space="preserve"> </w:t>
      </w:r>
      <w:r>
        <w:rPr>
          <w:rtl/>
          <w:lang w:bidi="fa-IR"/>
        </w:rPr>
        <w:t>را</w:t>
      </w:r>
      <w:r w:rsidR="00101BC1">
        <w:rPr>
          <w:rtl/>
          <w:lang w:bidi="fa-IR"/>
        </w:rPr>
        <w:t xml:space="preserve"> </w:t>
      </w:r>
      <w:r>
        <w:rPr>
          <w:rtl/>
          <w:lang w:bidi="fa-IR"/>
        </w:rPr>
        <w:t>زير</w:t>
      </w:r>
      <w:r w:rsidR="00101BC1">
        <w:rPr>
          <w:rtl/>
          <w:lang w:bidi="fa-IR"/>
        </w:rPr>
        <w:t xml:space="preserve"> </w:t>
      </w:r>
      <w:r w:rsidR="00031975">
        <w:rPr>
          <w:rtl/>
          <w:lang w:bidi="fa-IR"/>
        </w:rPr>
        <w:t>سؤال</w:t>
      </w:r>
      <w:r w:rsidR="00101BC1">
        <w:rPr>
          <w:rtl/>
          <w:lang w:bidi="fa-IR"/>
        </w:rPr>
        <w:t xml:space="preserve"> </w:t>
      </w:r>
      <w:r>
        <w:rPr>
          <w:rtl/>
          <w:lang w:bidi="fa-IR"/>
        </w:rPr>
        <w:t>ببرد</w:t>
      </w:r>
      <w:r w:rsidR="00101BC1">
        <w:rPr>
          <w:rtl/>
          <w:lang w:bidi="fa-IR"/>
        </w:rPr>
        <w:t xml:space="preserve"> </w:t>
      </w:r>
      <w:r>
        <w:rPr>
          <w:rtl/>
          <w:lang w:bidi="fa-IR"/>
        </w:rPr>
        <w:t>و</w:t>
      </w:r>
      <w:r w:rsidR="00101BC1">
        <w:rPr>
          <w:rtl/>
          <w:lang w:bidi="fa-IR"/>
        </w:rPr>
        <w:t xml:space="preserve"> </w:t>
      </w:r>
      <w:r>
        <w:rPr>
          <w:rtl/>
          <w:lang w:bidi="fa-IR"/>
        </w:rPr>
        <w:t>كنايه</w:t>
      </w:r>
      <w:r w:rsidR="00101BC1">
        <w:rPr>
          <w:rtl/>
          <w:lang w:bidi="fa-IR"/>
        </w:rPr>
        <w:t xml:space="preserve"> </w:t>
      </w:r>
      <w:r>
        <w:rPr>
          <w:rtl/>
          <w:lang w:bidi="fa-IR"/>
        </w:rPr>
        <w:t>بزند</w:t>
      </w:r>
      <w:r w:rsidR="00101BC1">
        <w:rPr>
          <w:rtl/>
          <w:lang w:bidi="fa-IR"/>
        </w:rPr>
        <w:t xml:space="preserve"> </w:t>
      </w:r>
      <w:r>
        <w:rPr>
          <w:rtl/>
          <w:lang w:bidi="fa-IR"/>
        </w:rPr>
        <w:t>ليكن</w:t>
      </w:r>
      <w:r w:rsidR="00101BC1">
        <w:rPr>
          <w:rtl/>
          <w:lang w:bidi="fa-IR"/>
        </w:rPr>
        <w:t xml:space="preserve"> </w:t>
      </w:r>
      <w:r>
        <w:rPr>
          <w:rtl/>
          <w:lang w:bidi="fa-IR"/>
        </w:rPr>
        <w:t>در</w:t>
      </w:r>
      <w:r w:rsidR="00101BC1">
        <w:rPr>
          <w:rtl/>
          <w:lang w:bidi="fa-IR"/>
        </w:rPr>
        <w:t xml:space="preserve"> </w:t>
      </w:r>
      <w:r>
        <w:rPr>
          <w:rtl/>
          <w:lang w:bidi="fa-IR"/>
        </w:rPr>
        <w:t>مخمصه</w:t>
      </w:r>
      <w:r w:rsidR="00101BC1">
        <w:rPr>
          <w:rtl/>
          <w:lang w:bidi="fa-IR"/>
        </w:rPr>
        <w:t xml:space="preserve"> </w:t>
      </w:r>
      <w:r>
        <w:rPr>
          <w:rtl/>
          <w:lang w:bidi="fa-IR"/>
        </w:rPr>
        <w:t>افتاد</w:t>
      </w:r>
      <w:r w:rsidR="00101BC1">
        <w:rPr>
          <w:rtl/>
          <w:lang w:bidi="fa-IR"/>
        </w:rPr>
        <w:t xml:space="preserve">. </w:t>
      </w:r>
    </w:p>
    <w:p w:rsidR="00D34FF8" w:rsidRDefault="00D34FF8" w:rsidP="00D34FF8">
      <w:pPr>
        <w:pStyle w:val="libNormal"/>
        <w:rPr>
          <w:rtl/>
          <w:lang w:bidi="fa-IR"/>
        </w:rPr>
      </w:pP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عقيل</w:t>
      </w:r>
      <w:r w:rsidR="00101BC1">
        <w:rPr>
          <w:rtl/>
          <w:lang w:bidi="fa-IR"/>
        </w:rPr>
        <w:t xml:space="preserve"> </w:t>
      </w:r>
      <w:r>
        <w:rPr>
          <w:rtl/>
          <w:lang w:bidi="fa-IR"/>
        </w:rPr>
        <w:t>گفت:</w:t>
      </w:r>
      <w:r w:rsidR="00101BC1">
        <w:rPr>
          <w:rtl/>
          <w:lang w:bidi="fa-IR"/>
        </w:rPr>
        <w:t xml:space="preserve"> </w:t>
      </w:r>
      <w:r>
        <w:rPr>
          <w:rtl/>
          <w:lang w:bidi="fa-IR"/>
        </w:rPr>
        <w:t>در</w:t>
      </w:r>
      <w:r w:rsidR="00101BC1">
        <w:rPr>
          <w:rtl/>
          <w:lang w:bidi="fa-IR"/>
        </w:rPr>
        <w:t xml:space="preserve"> </w:t>
      </w:r>
      <w:r>
        <w:rPr>
          <w:rtl/>
          <w:lang w:bidi="fa-IR"/>
        </w:rPr>
        <w:t>شما</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نرمشى</w:t>
      </w:r>
      <w:r w:rsidR="00101BC1">
        <w:rPr>
          <w:rtl/>
          <w:lang w:bidi="fa-IR"/>
        </w:rPr>
        <w:t xml:space="preserve"> </w:t>
      </w:r>
      <w:r>
        <w:rPr>
          <w:rtl/>
          <w:lang w:bidi="fa-IR"/>
        </w:rPr>
        <w:t>مشاهده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آرى،</w:t>
      </w:r>
      <w:r w:rsidR="00101BC1">
        <w:rPr>
          <w:rtl/>
          <w:lang w:bidi="fa-IR"/>
        </w:rPr>
        <w:t xml:space="preserve"> </w:t>
      </w:r>
      <w:r>
        <w:rPr>
          <w:rtl/>
          <w:lang w:bidi="fa-IR"/>
        </w:rPr>
        <w:t>ما</w:t>
      </w:r>
      <w:r w:rsidR="00101BC1">
        <w:rPr>
          <w:rtl/>
          <w:lang w:bidi="fa-IR"/>
        </w:rPr>
        <w:t xml:space="preserve"> </w:t>
      </w:r>
      <w:r>
        <w:rPr>
          <w:rtl/>
          <w:lang w:bidi="fa-IR"/>
        </w:rPr>
        <w:t>نرمشى</w:t>
      </w:r>
      <w:r w:rsidR="00101BC1">
        <w:rPr>
          <w:rtl/>
          <w:lang w:bidi="fa-IR"/>
        </w:rPr>
        <w:t xml:space="preserve"> </w:t>
      </w:r>
      <w:r>
        <w:rPr>
          <w:rtl/>
          <w:lang w:bidi="fa-IR"/>
        </w:rPr>
        <w:t>خالى</w:t>
      </w:r>
      <w:r w:rsidR="00101BC1">
        <w:rPr>
          <w:rtl/>
          <w:lang w:bidi="fa-IR"/>
        </w:rPr>
        <w:t xml:space="preserve"> </w:t>
      </w:r>
      <w:r>
        <w:rPr>
          <w:rtl/>
          <w:lang w:bidi="fa-IR"/>
        </w:rPr>
        <w:t>از</w:t>
      </w:r>
      <w:r w:rsidR="00101BC1">
        <w:rPr>
          <w:rtl/>
          <w:lang w:bidi="fa-IR"/>
        </w:rPr>
        <w:t xml:space="preserve"> </w:t>
      </w:r>
      <w:r>
        <w:rPr>
          <w:rtl/>
          <w:lang w:bidi="fa-IR"/>
        </w:rPr>
        <w:t>ضعف،</w:t>
      </w:r>
      <w:r w:rsidR="00101BC1">
        <w:rPr>
          <w:rtl/>
          <w:lang w:bidi="fa-IR"/>
        </w:rPr>
        <w:t xml:space="preserve"> </w:t>
      </w:r>
      <w:r>
        <w:rPr>
          <w:rtl/>
          <w:lang w:bidi="fa-IR"/>
        </w:rPr>
        <w:t>و</w:t>
      </w:r>
      <w:r w:rsidR="00101BC1">
        <w:rPr>
          <w:rtl/>
          <w:lang w:bidi="fa-IR"/>
        </w:rPr>
        <w:t xml:space="preserve"> </w:t>
      </w:r>
      <w:r>
        <w:rPr>
          <w:rtl/>
          <w:lang w:bidi="fa-IR"/>
        </w:rPr>
        <w:t>عزت</w:t>
      </w:r>
      <w:r w:rsidR="00101BC1">
        <w:rPr>
          <w:rtl/>
          <w:lang w:bidi="fa-IR"/>
        </w:rPr>
        <w:t xml:space="preserve"> </w:t>
      </w:r>
      <w:r>
        <w:rPr>
          <w:rtl/>
          <w:lang w:bidi="fa-IR"/>
        </w:rPr>
        <w:t>خالى</w:t>
      </w:r>
      <w:r w:rsidR="00101BC1">
        <w:rPr>
          <w:rtl/>
          <w:lang w:bidi="fa-IR"/>
        </w:rPr>
        <w:t xml:space="preserve"> </w:t>
      </w:r>
      <w:r>
        <w:rPr>
          <w:rtl/>
          <w:lang w:bidi="fa-IR"/>
        </w:rPr>
        <w:t>از</w:t>
      </w:r>
      <w:r w:rsidR="00101BC1">
        <w:rPr>
          <w:rtl/>
          <w:lang w:bidi="fa-IR"/>
        </w:rPr>
        <w:t xml:space="preserve"> </w:t>
      </w:r>
      <w:r>
        <w:rPr>
          <w:rtl/>
          <w:lang w:bidi="fa-IR"/>
        </w:rPr>
        <w:t>زور</w:t>
      </w:r>
      <w:r w:rsidR="00101BC1">
        <w:rPr>
          <w:rtl/>
          <w:lang w:bidi="fa-IR"/>
        </w:rPr>
        <w:t xml:space="preserve"> </w:t>
      </w:r>
      <w:r>
        <w:rPr>
          <w:rtl/>
          <w:lang w:bidi="fa-IR"/>
        </w:rPr>
        <w:t>و</w:t>
      </w:r>
      <w:r w:rsidR="00101BC1">
        <w:rPr>
          <w:rtl/>
          <w:lang w:bidi="fa-IR"/>
        </w:rPr>
        <w:t xml:space="preserve"> </w:t>
      </w:r>
      <w:r>
        <w:rPr>
          <w:rtl/>
          <w:lang w:bidi="fa-IR"/>
        </w:rPr>
        <w:t>خشونت</w:t>
      </w:r>
      <w:r w:rsidR="00101BC1">
        <w:rPr>
          <w:rtl/>
          <w:lang w:bidi="fa-IR"/>
        </w:rPr>
        <w:t xml:space="preserve"> </w:t>
      </w:r>
      <w:r>
        <w:rPr>
          <w:rtl/>
          <w:lang w:bidi="fa-IR"/>
        </w:rPr>
        <w:t>داريم</w:t>
      </w:r>
      <w:r w:rsidR="00101BC1">
        <w:rPr>
          <w:rtl/>
          <w:lang w:bidi="fa-IR"/>
        </w:rPr>
        <w:t xml:space="preserve"> </w:t>
      </w:r>
      <w:r>
        <w:rPr>
          <w:rtl/>
          <w:lang w:bidi="fa-IR"/>
        </w:rPr>
        <w:t>اما</w:t>
      </w:r>
      <w:r w:rsidR="00101BC1">
        <w:rPr>
          <w:rtl/>
          <w:lang w:bidi="fa-IR"/>
        </w:rPr>
        <w:t xml:space="preserve"> </w:t>
      </w:r>
      <w:r>
        <w:rPr>
          <w:rtl/>
          <w:lang w:bidi="fa-IR"/>
        </w:rPr>
        <w:t>اى</w:t>
      </w:r>
      <w:r w:rsidR="00101BC1">
        <w:rPr>
          <w:rtl/>
          <w:lang w:bidi="fa-IR"/>
        </w:rPr>
        <w:t xml:space="preserve"> </w:t>
      </w:r>
      <w:r>
        <w:rPr>
          <w:rtl/>
          <w:lang w:bidi="fa-IR"/>
        </w:rPr>
        <w:t>معاويه!</w:t>
      </w:r>
      <w:r w:rsidR="00101BC1">
        <w:rPr>
          <w:rtl/>
          <w:lang w:bidi="fa-IR"/>
        </w:rPr>
        <w:t xml:space="preserve"> </w:t>
      </w:r>
      <w:r>
        <w:rPr>
          <w:rtl/>
          <w:lang w:bidi="fa-IR"/>
        </w:rPr>
        <w:t>نرمش</w:t>
      </w:r>
      <w:r w:rsidR="00101BC1">
        <w:rPr>
          <w:rtl/>
          <w:lang w:bidi="fa-IR"/>
        </w:rPr>
        <w:t xml:space="preserve"> </w:t>
      </w:r>
      <w:r>
        <w:rPr>
          <w:rtl/>
          <w:lang w:bidi="fa-IR"/>
        </w:rPr>
        <w:t>شما</w:t>
      </w:r>
      <w:r w:rsidR="00101BC1">
        <w:rPr>
          <w:rtl/>
          <w:lang w:bidi="fa-IR"/>
        </w:rPr>
        <w:t xml:space="preserve"> </w:t>
      </w:r>
      <w:r>
        <w:rPr>
          <w:rtl/>
          <w:lang w:bidi="fa-IR"/>
        </w:rPr>
        <w:t>نيرنگ</w:t>
      </w:r>
      <w:r w:rsidR="00101BC1">
        <w:rPr>
          <w:rtl/>
          <w:lang w:bidi="fa-IR"/>
        </w:rPr>
        <w:t xml:space="preserve"> </w:t>
      </w:r>
      <w:r>
        <w:rPr>
          <w:rtl/>
          <w:lang w:bidi="fa-IR"/>
        </w:rPr>
        <w:t>و</w:t>
      </w:r>
      <w:r w:rsidR="00101BC1">
        <w:rPr>
          <w:rtl/>
          <w:lang w:bidi="fa-IR"/>
        </w:rPr>
        <w:t xml:space="preserve"> </w:t>
      </w:r>
      <w:r>
        <w:rPr>
          <w:rtl/>
          <w:lang w:bidi="fa-IR"/>
        </w:rPr>
        <w:t>ايمانتان</w:t>
      </w:r>
      <w:r w:rsidR="00101BC1">
        <w:rPr>
          <w:rtl/>
          <w:lang w:bidi="fa-IR"/>
        </w:rPr>
        <w:t xml:space="preserve"> </w:t>
      </w:r>
      <w:r>
        <w:rPr>
          <w:rtl/>
          <w:lang w:bidi="fa-IR"/>
        </w:rPr>
        <w:t>كفر</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روايت</w:t>
      </w:r>
      <w:r w:rsidR="00101BC1">
        <w:rPr>
          <w:rtl/>
          <w:lang w:bidi="fa-IR"/>
        </w:rPr>
        <w:t xml:space="preserve"> </w:t>
      </w:r>
      <w:r>
        <w:rPr>
          <w:rtl/>
          <w:lang w:bidi="fa-IR"/>
        </w:rPr>
        <w:t>ديگرى:</w:t>
      </w:r>
      <w:r w:rsidR="00101BC1">
        <w:rPr>
          <w:rtl/>
          <w:lang w:bidi="fa-IR"/>
        </w:rPr>
        <w:t xml:space="preserve"> </w:t>
      </w:r>
      <w:r>
        <w:rPr>
          <w:rtl/>
          <w:lang w:bidi="fa-IR"/>
        </w:rPr>
        <w:t>عزت</w:t>
      </w:r>
      <w:r w:rsidR="00101BC1">
        <w:rPr>
          <w:rtl/>
          <w:lang w:bidi="fa-IR"/>
        </w:rPr>
        <w:t xml:space="preserve"> </w:t>
      </w:r>
      <w:r>
        <w:rPr>
          <w:rtl/>
          <w:lang w:bidi="fa-IR"/>
        </w:rPr>
        <w:t>شما</w:t>
      </w:r>
      <w:r w:rsidR="00101BC1">
        <w:rPr>
          <w:rtl/>
          <w:lang w:bidi="fa-IR"/>
        </w:rPr>
        <w:t xml:space="preserve"> </w:t>
      </w:r>
      <w:r>
        <w:rPr>
          <w:rtl/>
          <w:lang w:bidi="fa-IR"/>
        </w:rPr>
        <w:t>كفر</w:t>
      </w:r>
      <w:r w:rsidR="00101BC1">
        <w:rPr>
          <w:rtl/>
          <w:lang w:bidi="fa-IR"/>
        </w:rPr>
        <w:t xml:space="preserve"> </w:t>
      </w:r>
      <w:r>
        <w:rPr>
          <w:rtl/>
          <w:lang w:bidi="fa-IR"/>
        </w:rPr>
        <w:t>است)</w:t>
      </w:r>
      <w:r w:rsidR="00101BC1">
        <w:rPr>
          <w:rtl/>
          <w:lang w:bidi="fa-IR"/>
        </w:rPr>
        <w:t xml:space="preserve">. </w:t>
      </w:r>
      <w:r>
        <w:rPr>
          <w:rtl/>
          <w:lang w:bidi="fa-IR"/>
        </w:rPr>
        <w:t>معاويه</w:t>
      </w:r>
      <w:r w:rsidR="00101BC1">
        <w:rPr>
          <w:rtl/>
          <w:lang w:bidi="fa-IR"/>
        </w:rPr>
        <w:t xml:space="preserve"> </w:t>
      </w:r>
      <w:r>
        <w:rPr>
          <w:rtl/>
          <w:lang w:bidi="fa-IR"/>
        </w:rPr>
        <w:t>ناراحت</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خواست</w:t>
      </w:r>
      <w:r w:rsidR="00101BC1">
        <w:rPr>
          <w:rtl/>
          <w:lang w:bidi="fa-IR"/>
        </w:rPr>
        <w:t xml:space="preserve"> </w:t>
      </w:r>
      <w:r>
        <w:rPr>
          <w:rtl/>
          <w:lang w:bidi="fa-IR"/>
        </w:rPr>
        <w:t>موضوع</w:t>
      </w:r>
      <w:r w:rsidR="00101BC1">
        <w:rPr>
          <w:rtl/>
          <w:lang w:bidi="fa-IR"/>
        </w:rPr>
        <w:t xml:space="preserve"> </w:t>
      </w:r>
      <w:r>
        <w:rPr>
          <w:rtl/>
          <w:lang w:bidi="fa-IR"/>
        </w:rPr>
        <w:t>بحث</w:t>
      </w:r>
      <w:r w:rsidR="00101BC1">
        <w:rPr>
          <w:rtl/>
          <w:lang w:bidi="fa-IR"/>
        </w:rPr>
        <w:t xml:space="preserve"> </w:t>
      </w:r>
      <w:r>
        <w:rPr>
          <w:rtl/>
          <w:lang w:bidi="fa-IR"/>
        </w:rPr>
        <w:t>را</w:t>
      </w:r>
      <w:r w:rsidR="00101BC1">
        <w:rPr>
          <w:rtl/>
          <w:lang w:bidi="fa-IR"/>
        </w:rPr>
        <w:t xml:space="preserve"> </w:t>
      </w:r>
      <w:r>
        <w:rPr>
          <w:rtl/>
          <w:lang w:bidi="fa-IR"/>
        </w:rPr>
        <w:t>عوض</w:t>
      </w:r>
      <w:r w:rsidR="00101BC1">
        <w:rPr>
          <w:rtl/>
          <w:lang w:bidi="fa-IR"/>
        </w:rPr>
        <w:t xml:space="preserve"> </w:t>
      </w:r>
      <w:r>
        <w:rPr>
          <w:rtl/>
          <w:lang w:bidi="fa-IR"/>
        </w:rPr>
        <w:t>كند،</w:t>
      </w:r>
      <w:r w:rsidR="00101BC1">
        <w:rPr>
          <w:rtl/>
          <w:lang w:bidi="fa-IR"/>
        </w:rPr>
        <w:t xml:space="preserve"> </w:t>
      </w:r>
      <w:r>
        <w:rPr>
          <w:rtl/>
          <w:lang w:bidi="fa-IR"/>
        </w:rPr>
        <w:t>ليكن</w:t>
      </w:r>
      <w:r w:rsidR="00101BC1">
        <w:rPr>
          <w:rtl/>
          <w:lang w:bidi="fa-IR"/>
        </w:rPr>
        <w:t xml:space="preserve"> </w:t>
      </w:r>
      <w:r>
        <w:rPr>
          <w:rtl/>
          <w:lang w:bidi="fa-IR"/>
        </w:rPr>
        <w:t>عقيل</w:t>
      </w:r>
      <w:r w:rsidR="00101BC1">
        <w:rPr>
          <w:rtl/>
          <w:lang w:bidi="fa-IR"/>
        </w:rPr>
        <w:t xml:space="preserve"> </w:t>
      </w:r>
      <w:r>
        <w:rPr>
          <w:rtl/>
          <w:lang w:bidi="fa-IR"/>
        </w:rPr>
        <w:t>با</w:t>
      </w:r>
      <w:r w:rsidR="00101BC1">
        <w:rPr>
          <w:rtl/>
          <w:lang w:bidi="fa-IR"/>
        </w:rPr>
        <w:t xml:space="preserve"> </w:t>
      </w:r>
      <w:r>
        <w:rPr>
          <w:rtl/>
          <w:lang w:bidi="fa-IR"/>
        </w:rPr>
        <w:t>خواندن</w:t>
      </w:r>
      <w:r w:rsidR="00101BC1">
        <w:rPr>
          <w:rtl/>
          <w:lang w:bidi="fa-IR"/>
        </w:rPr>
        <w:t xml:space="preserve"> </w:t>
      </w:r>
      <w:r>
        <w:rPr>
          <w:rtl/>
          <w:lang w:bidi="fa-IR"/>
        </w:rPr>
        <w:t>اين</w:t>
      </w:r>
      <w:r w:rsidR="00101BC1">
        <w:rPr>
          <w:rtl/>
          <w:lang w:bidi="fa-IR"/>
        </w:rPr>
        <w:t xml:space="preserve"> </w:t>
      </w:r>
      <w:r>
        <w:rPr>
          <w:rtl/>
          <w:lang w:bidi="fa-IR"/>
        </w:rPr>
        <w:t>بيت</w:t>
      </w:r>
      <w:r w:rsidR="00101BC1">
        <w:rPr>
          <w:rtl/>
          <w:lang w:bidi="fa-IR"/>
        </w:rPr>
        <w:t xml:space="preserve"> </w:t>
      </w:r>
      <w:r>
        <w:rPr>
          <w:rtl/>
          <w:lang w:bidi="fa-IR"/>
        </w:rPr>
        <w:t>ضربه</w:t>
      </w:r>
      <w:r w:rsidR="00101BC1">
        <w:rPr>
          <w:rtl/>
          <w:lang w:bidi="fa-IR"/>
        </w:rPr>
        <w:t xml:space="preserve"> </w:t>
      </w:r>
      <w:r>
        <w:rPr>
          <w:rtl/>
          <w:lang w:bidi="fa-IR"/>
        </w:rPr>
        <w:t>را</w:t>
      </w:r>
      <w:r w:rsidR="00101BC1">
        <w:rPr>
          <w:rtl/>
          <w:lang w:bidi="fa-IR"/>
        </w:rPr>
        <w:t xml:space="preserve"> </w:t>
      </w:r>
      <w:r>
        <w:rPr>
          <w:rtl/>
          <w:lang w:bidi="fa-IR"/>
        </w:rPr>
        <w:t>كاريتر</w:t>
      </w:r>
      <w:r w:rsidR="00101BC1">
        <w:rPr>
          <w:rtl/>
          <w:lang w:bidi="fa-IR"/>
        </w:rPr>
        <w:t xml:space="preserve"> </w:t>
      </w:r>
      <w:r>
        <w:rPr>
          <w:rtl/>
          <w:lang w:bidi="fa-IR"/>
        </w:rPr>
        <w:t>فرود</w:t>
      </w:r>
      <w:r w:rsidR="00101BC1">
        <w:rPr>
          <w:rtl/>
          <w:lang w:bidi="fa-IR"/>
        </w:rPr>
        <w:t xml:space="preserve"> </w:t>
      </w:r>
      <w:r>
        <w:rPr>
          <w:rtl/>
          <w:lang w:bidi="fa-IR"/>
        </w:rPr>
        <w:t>آورد:</w:t>
      </w:r>
      <w:r w:rsidR="00101BC1">
        <w:rPr>
          <w:rtl/>
          <w:lang w:bidi="fa-IR"/>
        </w:rPr>
        <w:t xml:space="preserve"> </w:t>
      </w:r>
    </w:p>
    <w:tbl>
      <w:tblPr>
        <w:tblStyle w:val="TableGrid"/>
        <w:bidiVisual/>
        <w:tblW w:w="4562" w:type="pct"/>
        <w:tblInd w:w="384" w:type="dxa"/>
        <w:tblLook w:val="04A0"/>
      </w:tblPr>
      <w:tblGrid>
        <w:gridCol w:w="3999"/>
        <w:gridCol w:w="285"/>
        <w:gridCol w:w="3960"/>
      </w:tblGrid>
      <w:tr w:rsidR="00031975" w:rsidTr="00E57F98">
        <w:trPr>
          <w:trHeight w:val="350"/>
        </w:trPr>
        <w:tc>
          <w:tcPr>
            <w:tcW w:w="3920" w:type="dxa"/>
          </w:tcPr>
          <w:p w:rsidR="00031975" w:rsidRDefault="00031975" w:rsidP="00E57F98">
            <w:pPr>
              <w:pStyle w:val="libPoem"/>
            </w:pPr>
            <w:r w:rsidRPr="006936A0">
              <w:rPr>
                <w:rtl/>
              </w:rPr>
              <w:t>لذى</w:t>
            </w:r>
            <w:r>
              <w:rPr>
                <w:rtl/>
              </w:rPr>
              <w:t xml:space="preserve"> </w:t>
            </w:r>
            <w:r w:rsidRPr="006936A0">
              <w:rPr>
                <w:rtl/>
              </w:rPr>
              <w:t>الكب</w:t>
            </w:r>
            <w:r>
              <w:rPr>
                <w:rStyle w:val="libAieChar"/>
                <w:rtl/>
              </w:rPr>
              <w:t xml:space="preserve"> </w:t>
            </w:r>
            <w:r w:rsidRPr="006936A0">
              <w:rPr>
                <w:rtl/>
              </w:rPr>
              <w:t>تقبل</w:t>
            </w:r>
            <w:r>
              <w:rPr>
                <w:rtl/>
              </w:rPr>
              <w:t xml:space="preserve"> </w:t>
            </w:r>
            <w:r w:rsidRPr="006936A0">
              <w:rPr>
                <w:rtl/>
              </w:rPr>
              <w:t>اليوم</w:t>
            </w:r>
            <w:r>
              <w:rPr>
                <w:rtl/>
              </w:rPr>
              <w:t xml:space="preserve"> </w:t>
            </w:r>
            <w:r w:rsidRPr="006936A0">
              <w:rPr>
                <w:rtl/>
              </w:rPr>
              <w:t>ما</w:t>
            </w:r>
            <w:r>
              <w:rPr>
                <w:rtl/>
              </w:rPr>
              <w:t xml:space="preserve"> </w:t>
            </w:r>
            <w:r w:rsidRPr="006936A0">
              <w:rPr>
                <w:rtl/>
              </w:rPr>
              <w:t>تقرع</w:t>
            </w:r>
            <w:r>
              <w:rPr>
                <w:rtl/>
              </w:rPr>
              <w:t xml:space="preserve"> </w:t>
            </w:r>
            <w:r w:rsidRPr="006936A0">
              <w:rPr>
                <w:rtl/>
              </w:rPr>
              <w:t>العصا</w:t>
            </w:r>
            <w:r w:rsidRPr="00725071">
              <w:rPr>
                <w:rStyle w:val="libPoemTiniChar0"/>
                <w:rtl/>
              </w:rPr>
              <w:br/>
              <w:t> </w:t>
            </w:r>
          </w:p>
        </w:tc>
        <w:tc>
          <w:tcPr>
            <w:tcW w:w="279" w:type="dxa"/>
          </w:tcPr>
          <w:p w:rsidR="00031975" w:rsidRDefault="00031975" w:rsidP="00E57F98">
            <w:pPr>
              <w:pStyle w:val="libPoem"/>
              <w:rPr>
                <w:rtl/>
              </w:rPr>
            </w:pPr>
          </w:p>
        </w:tc>
        <w:tc>
          <w:tcPr>
            <w:tcW w:w="3881" w:type="dxa"/>
          </w:tcPr>
          <w:p w:rsidR="00031975" w:rsidRDefault="00031975" w:rsidP="00E57F98">
            <w:pPr>
              <w:pStyle w:val="libPoem"/>
            </w:pPr>
            <w:r w:rsidRPr="006936A0">
              <w:rPr>
                <w:rtl/>
              </w:rPr>
              <w:t>و</w:t>
            </w:r>
            <w:r>
              <w:rPr>
                <w:rtl/>
              </w:rPr>
              <w:t xml:space="preserve"> </w:t>
            </w:r>
            <w:r w:rsidRPr="006936A0">
              <w:rPr>
                <w:rtl/>
              </w:rPr>
              <w:t>ما</w:t>
            </w:r>
            <w:r>
              <w:rPr>
                <w:rtl/>
              </w:rPr>
              <w:t xml:space="preserve"> </w:t>
            </w:r>
            <w:r w:rsidRPr="006936A0">
              <w:rPr>
                <w:rtl/>
              </w:rPr>
              <w:t>علم</w:t>
            </w:r>
            <w:r>
              <w:rPr>
                <w:rtl/>
              </w:rPr>
              <w:t xml:space="preserve"> </w:t>
            </w:r>
            <w:r w:rsidRPr="006936A0">
              <w:rPr>
                <w:rtl/>
              </w:rPr>
              <w:t>الانسان</w:t>
            </w:r>
            <w:r>
              <w:rPr>
                <w:rtl/>
              </w:rPr>
              <w:t xml:space="preserve"> </w:t>
            </w:r>
            <w:r w:rsidRPr="006936A0">
              <w:rPr>
                <w:rtl/>
              </w:rPr>
              <w:t>الا</w:t>
            </w:r>
            <w:r>
              <w:rPr>
                <w:rtl/>
              </w:rPr>
              <w:t xml:space="preserve"> </w:t>
            </w:r>
            <w:r w:rsidRPr="006936A0">
              <w:rPr>
                <w:rtl/>
              </w:rPr>
              <w:t>ليعلما</w:t>
            </w:r>
            <w:r>
              <w:rPr>
                <w:rtl/>
                <w:lang w:bidi="fa-IR"/>
              </w:rPr>
              <w:t xml:space="preserve"> </w:t>
            </w:r>
            <w:r w:rsidRPr="00C53597">
              <w:rPr>
                <w:rStyle w:val="libFootnotenumChar"/>
                <w:rtl/>
              </w:rPr>
              <w:t>(31)</w:t>
            </w:r>
            <w:r w:rsidRPr="00725071">
              <w:rPr>
                <w:rStyle w:val="libPoemTiniChar0"/>
                <w:rtl/>
              </w:rPr>
              <w:br/>
              <w:t> </w:t>
            </w:r>
          </w:p>
        </w:tc>
      </w:tr>
    </w:tbl>
    <w:p w:rsidR="00D34FF8" w:rsidRDefault="00D34FF8" w:rsidP="00D34FF8">
      <w:pPr>
        <w:pStyle w:val="libNormal"/>
        <w:rPr>
          <w:rtl/>
          <w:lang w:bidi="fa-IR"/>
        </w:rPr>
      </w:pPr>
      <w:r>
        <w:rPr>
          <w:rtl/>
          <w:lang w:bidi="fa-IR"/>
        </w:rPr>
        <w:t>به</w:t>
      </w:r>
      <w:r w:rsidR="00101BC1">
        <w:rPr>
          <w:rtl/>
          <w:lang w:bidi="fa-IR"/>
        </w:rPr>
        <w:t xml:space="preserve"> </w:t>
      </w:r>
      <w:r>
        <w:rPr>
          <w:rtl/>
          <w:lang w:bidi="fa-IR"/>
        </w:rPr>
        <w:t>آدم</w:t>
      </w:r>
      <w:r w:rsidR="00101BC1">
        <w:rPr>
          <w:rtl/>
          <w:lang w:bidi="fa-IR"/>
        </w:rPr>
        <w:t xml:space="preserve"> </w:t>
      </w:r>
      <w:r>
        <w:rPr>
          <w:rtl/>
          <w:lang w:bidi="fa-IR"/>
        </w:rPr>
        <w:t>عاقل</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حادثه</w:t>
      </w:r>
      <w:r w:rsidR="00101BC1">
        <w:rPr>
          <w:rtl/>
          <w:lang w:bidi="fa-IR"/>
        </w:rPr>
        <w:t xml:space="preserve"> </w:t>
      </w:r>
      <w:r>
        <w:rPr>
          <w:rtl/>
          <w:lang w:bidi="fa-IR"/>
        </w:rPr>
        <w:t>خبر</w:t>
      </w:r>
      <w:r w:rsidR="00101BC1">
        <w:rPr>
          <w:rtl/>
          <w:lang w:bidi="fa-IR"/>
        </w:rPr>
        <w:t xml:space="preserve"> </w:t>
      </w:r>
      <w:r>
        <w:rPr>
          <w:rtl/>
          <w:lang w:bidi="fa-IR"/>
        </w:rPr>
        <w:t>نمى</w:t>
      </w:r>
      <w:r w:rsidR="00101BC1">
        <w:rPr>
          <w:rtl/>
          <w:lang w:bidi="fa-IR"/>
        </w:rPr>
        <w:t xml:space="preserve"> </w:t>
      </w:r>
      <w:r>
        <w:rPr>
          <w:rtl/>
          <w:lang w:bidi="fa-IR"/>
        </w:rPr>
        <w:t>دهند</w:t>
      </w:r>
      <w:r w:rsidR="00101BC1">
        <w:rPr>
          <w:rtl/>
          <w:lang w:bidi="fa-IR"/>
        </w:rPr>
        <w:t xml:space="preserve"> </w:t>
      </w:r>
      <w:r>
        <w:rPr>
          <w:rtl/>
          <w:lang w:bidi="fa-IR"/>
        </w:rPr>
        <w:t>و</w:t>
      </w:r>
      <w:r w:rsidR="00101BC1">
        <w:rPr>
          <w:rtl/>
          <w:lang w:bidi="fa-IR"/>
        </w:rPr>
        <w:t xml:space="preserve"> </w:t>
      </w:r>
      <w:r>
        <w:rPr>
          <w:rtl/>
          <w:lang w:bidi="fa-IR"/>
        </w:rPr>
        <w:t>انسان</w:t>
      </w:r>
      <w:r w:rsidR="00101BC1">
        <w:rPr>
          <w:rtl/>
          <w:lang w:bidi="fa-IR"/>
        </w:rPr>
        <w:t xml:space="preserve"> </w:t>
      </w:r>
      <w:r>
        <w:rPr>
          <w:rtl/>
          <w:lang w:bidi="fa-IR"/>
        </w:rPr>
        <w:t>را</w:t>
      </w:r>
      <w:r w:rsidR="00101BC1">
        <w:rPr>
          <w:rtl/>
          <w:lang w:bidi="fa-IR"/>
        </w:rPr>
        <w:t xml:space="preserve"> </w:t>
      </w:r>
      <w:r>
        <w:rPr>
          <w:rtl/>
          <w:lang w:bidi="fa-IR"/>
        </w:rPr>
        <w:t>تعليم</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تا</w:t>
      </w:r>
      <w:r w:rsidR="00101BC1">
        <w:rPr>
          <w:rtl/>
          <w:lang w:bidi="fa-IR"/>
        </w:rPr>
        <w:t xml:space="preserve"> </w:t>
      </w:r>
      <w:r>
        <w:rPr>
          <w:rtl/>
          <w:lang w:bidi="fa-IR"/>
        </w:rPr>
        <w:t>بداند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بندد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عقيل</w:t>
      </w:r>
      <w:r w:rsidR="00101BC1">
        <w:rPr>
          <w:rtl/>
          <w:lang w:bidi="fa-IR"/>
        </w:rPr>
        <w:t xml:space="preserve"> </w:t>
      </w:r>
      <w:r>
        <w:rPr>
          <w:rtl/>
          <w:lang w:bidi="fa-IR"/>
        </w:rPr>
        <w:t>نابينا</w:t>
      </w:r>
      <w:r w:rsidR="00101BC1">
        <w:rPr>
          <w:rtl/>
          <w:lang w:bidi="fa-IR"/>
        </w:rPr>
        <w:t xml:space="preserve"> </w:t>
      </w:r>
      <w:r>
        <w:rPr>
          <w:rtl/>
          <w:lang w:bidi="fa-IR"/>
        </w:rPr>
        <w:t>بود</w:t>
      </w:r>
      <w:r w:rsidR="00031975">
        <w:rPr>
          <w:rFonts w:hint="cs"/>
          <w:rtl/>
          <w:lang w:bidi="fa-IR"/>
        </w:rPr>
        <w:t>؛</w:t>
      </w:r>
      <w:r w:rsidR="00101BC1">
        <w:rPr>
          <w:rtl/>
          <w:lang w:bidi="fa-IR"/>
        </w:rPr>
        <w:t xml:space="preserve"> </w:t>
      </w:r>
      <w:r>
        <w:rPr>
          <w:rtl/>
          <w:lang w:bidi="fa-IR"/>
        </w:rPr>
        <w:t>روزى</w:t>
      </w:r>
      <w:r w:rsidR="00101BC1">
        <w:rPr>
          <w:rtl/>
          <w:lang w:bidi="fa-IR"/>
        </w:rPr>
        <w:t xml:space="preserve"> </w:t>
      </w: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گفت:</w:t>
      </w:r>
      <w:r w:rsidR="00101BC1">
        <w:rPr>
          <w:rtl/>
          <w:lang w:bidi="fa-IR"/>
        </w:rPr>
        <w:t xml:space="preserve"> </w:t>
      </w:r>
      <w:r>
        <w:rPr>
          <w:rtl/>
          <w:lang w:bidi="fa-IR"/>
        </w:rPr>
        <w:t>شما</w:t>
      </w:r>
      <w:r w:rsidR="00101BC1">
        <w:rPr>
          <w:rtl/>
          <w:lang w:bidi="fa-IR"/>
        </w:rPr>
        <w:t xml:space="preserve"> </w:t>
      </w:r>
      <w:r>
        <w:rPr>
          <w:rtl/>
          <w:lang w:bidi="fa-IR"/>
        </w:rPr>
        <w:t>اى</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در</w:t>
      </w:r>
      <w:r w:rsidR="00101BC1">
        <w:rPr>
          <w:rtl/>
          <w:lang w:bidi="fa-IR"/>
        </w:rPr>
        <w:t xml:space="preserve"> </w:t>
      </w:r>
      <w:r>
        <w:rPr>
          <w:rtl/>
          <w:lang w:bidi="fa-IR"/>
        </w:rPr>
        <w:t>اثر</w:t>
      </w:r>
      <w:r w:rsidR="00101BC1">
        <w:rPr>
          <w:rtl/>
          <w:lang w:bidi="fa-IR"/>
        </w:rPr>
        <w:t xml:space="preserve"> </w:t>
      </w:r>
      <w:r>
        <w:rPr>
          <w:rtl/>
          <w:lang w:bidi="fa-IR"/>
        </w:rPr>
        <w:t>بيمارى،</w:t>
      </w:r>
      <w:r w:rsidR="00101BC1">
        <w:rPr>
          <w:rtl/>
          <w:lang w:bidi="fa-IR"/>
        </w:rPr>
        <w:t xml:space="preserve"> </w:t>
      </w:r>
      <w:r>
        <w:rPr>
          <w:rtl/>
          <w:lang w:bidi="fa-IR"/>
        </w:rPr>
        <w:t>چشمان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مى</w:t>
      </w:r>
      <w:r w:rsidR="00101BC1">
        <w:rPr>
          <w:rtl/>
          <w:lang w:bidi="fa-IR"/>
        </w:rPr>
        <w:t xml:space="preserve"> </w:t>
      </w:r>
      <w:r>
        <w:rPr>
          <w:rtl/>
          <w:lang w:bidi="fa-IR"/>
        </w:rPr>
        <w:t>دهيد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بلافاصله</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شما</w:t>
      </w:r>
      <w:r w:rsidR="00101BC1">
        <w:rPr>
          <w:rtl/>
          <w:lang w:bidi="fa-IR"/>
        </w:rPr>
        <w:t xml:space="preserve"> </w:t>
      </w:r>
      <w:r>
        <w:rPr>
          <w:rtl/>
          <w:lang w:bidi="fa-IR"/>
        </w:rPr>
        <w:t>اى</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بصيرت</w:t>
      </w:r>
      <w:r w:rsidR="00031975">
        <w:rPr>
          <w:rFonts w:hint="cs"/>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مى</w:t>
      </w:r>
      <w:r w:rsidR="00101BC1">
        <w:rPr>
          <w:rtl/>
          <w:lang w:bidi="fa-IR"/>
        </w:rPr>
        <w:t xml:space="preserve"> </w:t>
      </w:r>
      <w:r>
        <w:rPr>
          <w:rtl/>
          <w:lang w:bidi="fa-IR"/>
        </w:rPr>
        <w:t>دهيد</w:t>
      </w:r>
      <w:r w:rsidR="00101BC1">
        <w:rPr>
          <w:rtl/>
          <w:lang w:bidi="fa-IR"/>
        </w:rPr>
        <w:t xml:space="preserve"> </w:t>
      </w:r>
      <w:r w:rsidRPr="00C53597">
        <w:rPr>
          <w:rStyle w:val="libFootnotenumChar"/>
          <w:rtl/>
        </w:rPr>
        <w:t>(32)</w:t>
      </w:r>
      <w:r w:rsidR="00101BC1">
        <w:rPr>
          <w:rtl/>
          <w:lang w:bidi="fa-IR"/>
        </w:rPr>
        <w:t xml:space="preserve">. </w:t>
      </w:r>
    </w:p>
    <w:p w:rsidR="00D34FF8" w:rsidRDefault="00D34FF8" w:rsidP="00D34FF8">
      <w:pPr>
        <w:pStyle w:val="libNormal"/>
        <w:rPr>
          <w:rtl/>
          <w:lang w:bidi="fa-IR"/>
        </w:rPr>
      </w:pPr>
      <w:r>
        <w:rPr>
          <w:rtl/>
          <w:lang w:bidi="fa-IR"/>
        </w:rPr>
        <w:lastRenderedPageBreak/>
        <w:t>3-</w:t>
      </w:r>
      <w:r w:rsidR="00101BC1">
        <w:rPr>
          <w:rtl/>
          <w:lang w:bidi="fa-IR"/>
        </w:rPr>
        <w:t xml:space="preserve"> </w:t>
      </w:r>
      <w:r>
        <w:rPr>
          <w:rtl/>
          <w:lang w:bidi="fa-IR"/>
        </w:rPr>
        <w:t>امويان</w:t>
      </w:r>
      <w:r w:rsidR="00101BC1">
        <w:rPr>
          <w:rtl/>
          <w:lang w:bidi="fa-IR"/>
        </w:rPr>
        <w:t xml:space="preserve"> </w:t>
      </w:r>
      <w:r>
        <w:rPr>
          <w:rtl/>
          <w:lang w:bidi="fa-IR"/>
        </w:rPr>
        <w:t>شايع</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به</w:t>
      </w:r>
      <w:r w:rsidR="00101BC1">
        <w:rPr>
          <w:rtl/>
          <w:lang w:bidi="fa-IR"/>
        </w:rPr>
        <w:t xml:space="preserve"> </w:t>
      </w:r>
      <w:r>
        <w:rPr>
          <w:rtl/>
          <w:lang w:bidi="fa-IR"/>
        </w:rPr>
        <w:t>زياده</w:t>
      </w:r>
      <w:r w:rsidR="00101BC1">
        <w:rPr>
          <w:rtl/>
          <w:lang w:bidi="fa-IR"/>
        </w:rPr>
        <w:t xml:space="preserve"> </w:t>
      </w:r>
      <w:r>
        <w:rPr>
          <w:rtl/>
          <w:lang w:bidi="fa-IR"/>
        </w:rPr>
        <w:t>روى</w:t>
      </w:r>
      <w:r w:rsidR="00101BC1">
        <w:rPr>
          <w:rtl/>
          <w:lang w:bidi="fa-IR"/>
        </w:rPr>
        <w:t xml:space="preserve"> </w:t>
      </w:r>
      <w:r>
        <w:rPr>
          <w:rtl/>
          <w:lang w:bidi="fa-IR"/>
        </w:rPr>
        <w:t>جنسى</w:t>
      </w:r>
      <w:r w:rsidR="00101BC1">
        <w:rPr>
          <w:rtl/>
          <w:lang w:bidi="fa-IR"/>
        </w:rPr>
        <w:t xml:space="preserve"> </w:t>
      </w:r>
      <w:r>
        <w:rPr>
          <w:rtl/>
          <w:lang w:bidi="fa-IR"/>
        </w:rPr>
        <w:t>شهوت</w:t>
      </w:r>
      <w:r w:rsidR="00101BC1">
        <w:rPr>
          <w:rtl/>
          <w:lang w:bidi="fa-IR"/>
        </w:rPr>
        <w:t xml:space="preserve"> </w:t>
      </w:r>
      <w:r>
        <w:rPr>
          <w:rtl/>
          <w:lang w:bidi="fa-IR"/>
        </w:rPr>
        <w:t>بسيار</w:t>
      </w:r>
      <w:r w:rsidR="00101BC1">
        <w:rPr>
          <w:rtl/>
          <w:lang w:bidi="fa-IR"/>
        </w:rPr>
        <w:t xml:space="preserve"> </w:t>
      </w:r>
      <w:r>
        <w:rPr>
          <w:rtl/>
          <w:lang w:bidi="fa-IR"/>
        </w:rPr>
        <w:t>مبتلا</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خود</w:t>
      </w:r>
      <w:r w:rsidR="00101BC1">
        <w:rPr>
          <w:rtl/>
          <w:lang w:bidi="fa-IR"/>
        </w:rPr>
        <w:t xml:space="preserve"> </w:t>
      </w:r>
      <w:r>
        <w:rPr>
          <w:rtl/>
          <w:lang w:bidi="fa-IR"/>
        </w:rPr>
        <w:t>معاويه</w:t>
      </w:r>
      <w:r w:rsidR="00101BC1">
        <w:rPr>
          <w:rtl/>
          <w:lang w:bidi="fa-IR"/>
        </w:rPr>
        <w:t xml:space="preserve"> </w:t>
      </w:r>
      <w:r>
        <w:rPr>
          <w:rtl/>
          <w:lang w:bidi="fa-IR"/>
        </w:rPr>
        <w:t>اين</w:t>
      </w:r>
      <w:r w:rsidR="00101BC1">
        <w:rPr>
          <w:rtl/>
          <w:lang w:bidi="fa-IR"/>
        </w:rPr>
        <w:t xml:space="preserve"> </w:t>
      </w:r>
      <w:r>
        <w:rPr>
          <w:rtl/>
          <w:lang w:bidi="fa-IR"/>
        </w:rPr>
        <w:t>شايعه</w:t>
      </w:r>
      <w:r w:rsidR="00101BC1">
        <w:rPr>
          <w:rtl/>
          <w:lang w:bidi="fa-IR"/>
        </w:rPr>
        <w:t xml:space="preserve"> </w:t>
      </w:r>
      <w:r>
        <w:rPr>
          <w:rtl/>
          <w:lang w:bidi="fa-IR"/>
        </w:rPr>
        <w:t>را</w:t>
      </w:r>
      <w:r w:rsidR="00101BC1">
        <w:rPr>
          <w:rtl/>
          <w:lang w:bidi="fa-IR"/>
        </w:rPr>
        <w:t xml:space="preserve"> </w:t>
      </w:r>
      <w:r>
        <w:rPr>
          <w:rtl/>
          <w:lang w:bidi="fa-IR"/>
        </w:rPr>
        <w:t>قوت</w:t>
      </w:r>
      <w:r w:rsidR="00101BC1">
        <w:rPr>
          <w:rtl/>
          <w:lang w:bidi="fa-IR"/>
        </w:rPr>
        <w:t xml:space="preserve"> </w:t>
      </w:r>
      <w:r>
        <w:rPr>
          <w:rtl/>
          <w:lang w:bidi="fa-IR"/>
        </w:rPr>
        <w:t>داده،</w:t>
      </w:r>
      <w:r w:rsidR="00101BC1">
        <w:rPr>
          <w:rtl/>
          <w:lang w:bidi="fa-IR"/>
        </w:rPr>
        <w:t xml:space="preserve"> </w:t>
      </w:r>
      <w:r>
        <w:rPr>
          <w:rtl/>
          <w:lang w:bidi="fa-IR"/>
        </w:rPr>
        <w:t>به</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كنايه</w:t>
      </w:r>
      <w:r w:rsidR="00101BC1">
        <w:rPr>
          <w:rtl/>
          <w:lang w:bidi="fa-IR"/>
        </w:rPr>
        <w:t xml:space="preserve"> </w:t>
      </w:r>
      <w:r>
        <w:rPr>
          <w:rtl/>
          <w:lang w:bidi="fa-IR"/>
        </w:rPr>
        <w:t>مى</w:t>
      </w:r>
      <w:r w:rsidR="00101BC1">
        <w:rPr>
          <w:rtl/>
          <w:lang w:bidi="fa-IR"/>
        </w:rPr>
        <w:t xml:space="preserve"> </w:t>
      </w:r>
      <w:r>
        <w:rPr>
          <w:rtl/>
          <w:lang w:bidi="fa-IR"/>
        </w:rPr>
        <w:t>زد</w:t>
      </w:r>
      <w:r w:rsidR="00101BC1">
        <w:rPr>
          <w:rtl/>
          <w:lang w:bidi="fa-IR"/>
        </w:rPr>
        <w:t xml:space="preserve"> </w:t>
      </w:r>
      <w:r>
        <w:rPr>
          <w:rtl/>
          <w:lang w:bidi="fa-IR"/>
        </w:rPr>
        <w:t>و</w:t>
      </w:r>
      <w:r w:rsidR="00101BC1">
        <w:rPr>
          <w:rtl/>
          <w:lang w:bidi="fa-IR"/>
        </w:rPr>
        <w:t xml:space="preserve"> </w:t>
      </w:r>
      <w:r>
        <w:rPr>
          <w:rtl/>
          <w:lang w:bidi="fa-IR"/>
        </w:rPr>
        <w:t>طبق</w:t>
      </w:r>
      <w:r w:rsidR="00101BC1">
        <w:rPr>
          <w:rtl/>
          <w:lang w:bidi="fa-IR"/>
        </w:rPr>
        <w:t xml:space="preserve"> </w:t>
      </w:r>
      <w:r>
        <w:rPr>
          <w:rtl/>
          <w:lang w:bidi="fa-IR"/>
        </w:rPr>
        <w:t>معمول،</w:t>
      </w:r>
      <w:r w:rsidR="00101BC1">
        <w:rPr>
          <w:rtl/>
          <w:lang w:bidi="fa-IR"/>
        </w:rPr>
        <w:t xml:space="preserve"> </w:t>
      </w:r>
      <w:r>
        <w:rPr>
          <w:rtl/>
          <w:lang w:bidi="fa-IR"/>
        </w:rPr>
        <w:t>خودش</w:t>
      </w:r>
      <w:r w:rsidR="00101BC1">
        <w:rPr>
          <w:rtl/>
          <w:lang w:bidi="fa-IR"/>
        </w:rPr>
        <w:t xml:space="preserve"> </w:t>
      </w:r>
      <w:r>
        <w:rPr>
          <w:rtl/>
          <w:lang w:bidi="fa-IR"/>
        </w:rPr>
        <w:t>رسوا</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ليكن</w:t>
      </w:r>
      <w:r w:rsidR="00101BC1">
        <w:rPr>
          <w:rtl/>
          <w:lang w:bidi="fa-IR"/>
        </w:rPr>
        <w:t xml:space="preserve"> </w:t>
      </w:r>
      <w:r>
        <w:rPr>
          <w:rtl/>
          <w:lang w:bidi="fa-IR"/>
        </w:rPr>
        <w:t>عبرت</w:t>
      </w:r>
      <w:r w:rsidR="00101BC1">
        <w:rPr>
          <w:rtl/>
          <w:lang w:bidi="fa-IR"/>
        </w:rPr>
        <w:t xml:space="preserve"> </w:t>
      </w:r>
      <w:r>
        <w:rPr>
          <w:rtl/>
          <w:lang w:bidi="fa-IR"/>
        </w:rPr>
        <w:t>نمى</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t>روزى</w:t>
      </w:r>
      <w:r w:rsidR="00101BC1">
        <w:rPr>
          <w:rtl/>
          <w:lang w:bidi="fa-IR"/>
        </w:rPr>
        <w:t xml:space="preserve"> </w:t>
      </w:r>
      <w:r>
        <w:rPr>
          <w:rtl/>
          <w:lang w:bidi="fa-IR"/>
        </w:rPr>
        <w:t>معاويه</w:t>
      </w:r>
      <w:r w:rsidR="00101BC1">
        <w:rPr>
          <w:rtl/>
          <w:lang w:bidi="fa-IR"/>
        </w:rPr>
        <w:t xml:space="preserve"> </w:t>
      </w:r>
      <w:r>
        <w:rPr>
          <w:rtl/>
          <w:lang w:bidi="fa-IR"/>
        </w:rPr>
        <w:t>طبق</w:t>
      </w:r>
      <w:r w:rsidR="00101BC1">
        <w:rPr>
          <w:rtl/>
          <w:lang w:bidi="fa-IR"/>
        </w:rPr>
        <w:t xml:space="preserve"> </w:t>
      </w:r>
      <w:r>
        <w:rPr>
          <w:rtl/>
          <w:lang w:bidi="fa-IR"/>
        </w:rPr>
        <w:t>عادت</w:t>
      </w:r>
      <w:r w:rsidR="00101BC1">
        <w:rPr>
          <w:rtl/>
          <w:lang w:bidi="fa-IR"/>
        </w:rPr>
        <w:t xml:space="preserve"> </w:t>
      </w:r>
      <w:r>
        <w:rPr>
          <w:rtl/>
          <w:lang w:bidi="fa-IR"/>
        </w:rPr>
        <w:t>خود،</w:t>
      </w:r>
      <w:r w:rsidR="00101BC1">
        <w:rPr>
          <w:rtl/>
          <w:lang w:bidi="fa-IR"/>
        </w:rPr>
        <w:t xml:space="preserve"> </w:t>
      </w:r>
      <w:r>
        <w:rPr>
          <w:rtl/>
          <w:lang w:bidi="fa-IR"/>
        </w:rPr>
        <w:t>تظاهر</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عقيل</w:t>
      </w:r>
      <w:r w:rsidR="00101BC1">
        <w:rPr>
          <w:rtl/>
          <w:lang w:bidi="fa-IR"/>
        </w:rPr>
        <w:t xml:space="preserve"> </w:t>
      </w:r>
      <w:r>
        <w:rPr>
          <w:rtl/>
          <w:lang w:bidi="fa-IR"/>
        </w:rPr>
        <w:t>شوخى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اى</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چقدر</w:t>
      </w:r>
      <w:r w:rsidR="00101BC1">
        <w:rPr>
          <w:rtl/>
          <w:lang w:bidi="fa-IR"/>
        </w:rPr>
        <w:t xml:space="preserve"> </w:t>
      </w:r>
      <w:r>
        <w:rPr>
          <w:rtl/>
          <w:lang w:bidi="fa-IR"/>
        </w:rPr>
        <w:t>تندروى</w:t>
      </w:r>
      <w:r w:rsidR="00101BC1">
        <w:rPr>
          <w:rtl/>
          <w:lang w:bidi="fa-IR"/>
        </w:rPr>
        <w:t xml:space="preserve"> </w:t>
      </w:r>
      <w:r>
        <w:rPr>
          <w:rtl/>
          <w:lang w:bidi="fa-IR"/>
        </w:rPr>
        <w:t>جنسى</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مردان</w:t>
      </w:r>
      <w:r w:rsidR="00101BC1">
        <w:rPr>
          <w:rtl/>
          <w:lang w:bidi="fa-IR"/>
        </w:rPr>
        <w:t xml:space="preserve"> </w:t>
      </w:r>
      <w:r>
        <w:rPr>
          <w:rtl/>
          <w:lang w:bidi="fa-IR"/>
        </w:rPr>
        <w:t>شما</w:t>
      </w:r>
      <w:r w:rsidR="00101BC1">
        <w:rPr>
          <w:rtl/>
          <w:lang w:bidi="fa-IR"/>
        </w:rPr>
        <w:t xml:space="preserve"> </w:t>
      </w:r>
      <w:r>
        <w:rPr>
          <w:rtl/>
          <w:lang w:bidi="fa-IR"/>
        </w:rPr>
        <w:t>آشكار</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فورا</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وليكن</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زنان</w:t>
      </w:r>
      <w:r w:rsidR="00101BC1">
        <w:rPr>
          <w:rtl/>
          <w:lang w:bidi="fa-IR"/>
        </w:rPr>
        <w:t xml:space="preserve"> </w:t>
      </w:r>
      <w:r>
        <w:rPr>
          <w:rtl/>
          <w:lang w:bidi="fa-IR"/>
        </w:rPr>
        <w:t>شما</w:t>
      </w:r>
      <w:r w:rsidR="00101BC1">
        <w:rPr>
          <w:rtl/>
          <w:lang w:bidi="fa-IR"/>
        </w:rPr>
        <w:t xml:space="preserve"> </w:t>
      </w:r>
      <w:r>
        <w:rPr>
          <w:rtl/>
          <w:lang w:bidi="fa-IR"/>
        </w:rPr>
        <w:t>اى</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اين</w:t>
      </w:r>
      <w:r w:rsidR="00101BC1">
        <w:rPr>
          <w:rtl/>
          <w:lang w:bidi="fa-IR"/>
        </w:rPr>
        <w:t xml:space="preserve"> </w:t>
      </w:r>
      <w:r>
        <w:rPr>
          <w:rtl/>
          <w:lang w:bidi="fa-IR"/>
        </w:rPr>
        <w:t>خصيصه</w:t>
      </w:r>
      <w:r w:rsidR="00101BC1">
        <w:rPr>
          <w:rtl/>
          <w:lang w:bidi="fa-IR"/>
        </w:rPr>
        <w:t xml:space="preserve"> </w:t>
      </w:r>
      <w:r>
        <w:rPr>
          <w:rtl/>
          <w:lang w:bidi="fa-IR"/>
        </w:rPr>
        <w:t>چقدر</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باشد</w:t>
      </w:r>
      <w:r w:rsidR="00031975">
        <w:rPr>
          <w:rFonts w:hint="cs"/>
          <w:rtl/>
          <w:lang w:bidi="fa-IR"/>
        </w:rPr>
        <w:t>.</w:t>
      </w:r>
      <w:r w:rsidR="00101BC1">
        <w:rPr>
          <w:rtl/>
          <w:lang w:bidi="fa-IR"/>
        </w:rPr>
        <w:t xml:space="preserve"> </w:t>
      </w:r>
      <w:r w:rsidRPr="00C53597">
        <w:rPr>
          <w:rStyle w:val="libFootnotenumChar"/>
          <w:rtl/>
        </w:rPr>
        <w:t>(33)</w:t>
      </w:r>
      <w:r w:rsidR="00101BC1">
        <w:rPr>
          <w:rtl/>
          <w:lang w:bidi="fa-IR"/>
        </w:rPr>
        <w:t xml:space="preserve"> </w:t>
      </w:r>
    </w:p>
    <w:p w:rsidR="00D34FF8" w:rsidRDefault="00D34FF8" w:rsidP="00D34FF8">
      <w:pPr>
        <w:pStyle w:val="libNormal"/>
        <w:rPr>
          <w:rtl/>
          <w:lang w:bidi="fa-IR"/>
        </w:rPr>
      </w:pPr>
      <w:r>
        <w:rPr>
          <w:rtl/>
          <w:lang w:bidi="fa-IR"/>
        </w:rPr>
        <w:t>معاويه</w:t>
      </w:r>
      <w:r w:rsidR="00101BC1">
        <w:rPr>
          <w:rtl/>
          <w:lang w:bidi="fa-IR"/>
        </w:rPr>
        <w:t xml:space="preserve"> </w:t>
      </w:r>
      <w:r>
        <w:rPr>
          <w:rtl/>
          <w:lang w:bidi="fa-IR"/>
        </w:rPr>
        <w:t>درمانده</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مبهوت</w:t>
      </w:r>
      <w:r w:rsidR="00101BC1">
        <w:rPr>
          <w:rtl/>
          <w:lang w:bidi="fa-IR"/>
        </w:rPr>
        <w:t xml:space="preserve"> </w:t>
      </w:r>
      <w:r>
        <w:rPr>
          <w:rtl/>
          <w:lang w:bidi="fa-IR"/>
        </w:rPr>
        <w:t>شد</w:t>
      </w:r>
      <w:r w:rsidR="00101BC1">
        <w:rPr>
          <w:rtl/>
          <w:lang w:bidi="fa-IR"/>
        </w:rPr>
        <w:t xml:space="preserve">... </w:t>
      </w:r>
      <w:r>
        <w:rPr>
          <w:rtl/>
          <w:lang w:bidi="fa-IR"/>
        </w:rPr>
        <w:t>آيا</w:t>
      </w:r>
      <w:r w:rsidR="00101BC1">
        <w:rPr>
          <w:rtl/>
          <w:lang w:bidi="fa-IR"/>
        </w:rPr>
        <w:t xml:space="preserve"> </w:t>
      </w:r>
      <w:r>
        <w:rPr>
          <w:rtl/>
          <w:lang w:bidi="fa-IR"/>
        </w:rPr>
        <w:t>اين</w:t>
      </w:r>
      <w:r w:rsidR="00101BC1">
        <w:rPr>
          <w:rtl/>
          <w:lang w:bidi="fa-IR"/>
        </w:rPr>
        <w:t xml:space="preserve"> </w:t>
      </w:r>
      <w:r>
        <w:rPr>
          <w:rtl/>
          <w:lang w:bidi="fa-IR"/>
        </w:rPr>
        <w:t>عقيل</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مادران</w:t>
      </w:r>
      <w:r w:rsidR="00101BC1">
        <w:rPr>
          <w:rtl/>
          <w:lang w:bidi="fa-IR"/>
        </w:rPr>
        <w:t xml:space="preserve"> </w:t>
      </w:r>
      <w:r>
        <w:rPr>
          <w:rtl/>
          <w:lang w:bidi="fa-IR"/>
        </w:rPr>
        <w:t>را</w:t>
      </w:r>
      <w:r w:rsidR="00101BC1">
        <w:rPr>
          <w:rtl/>
          <w:lang w:bidi="fa-IR"/>
        </w:rPr>
        <w:t xml:space="preserve"> </w:t>
      </w:r>
      <w:r>
        <w:rPr>
          <w:rtl/>
          <w:lang w:bidi="fa-IR"/>
        </w:rPr>
        <w:t>خوب</w:t>
      </w:r>
      <w:r w:rsidR="00101BC1">
        <w:rPr>
          <w:rtl/>
          <w:lang w:bidi="fa-IR"/>
        </w:rPr>
        <w:t xml:space="preserve"> </w:t>
      </w:r>
      <w:r>
        <w:rPr>
          <w:rtl/>
          <w:lang w:bidi="fa-IR"/>
        </w:rPr>
        <w:t>مى</w:t>
      </w:r>
      <w:r w:rsidR="00101BC1">
        <w:rPr>
          <w:rtl/>
          <w:lang w:bidi="fa-IR"/>
        </w:rPr>
        <w:t xml:space="preserve"> </w:t>
      </w:r>
      <w:r>
        <w:rPr>
          <w:rtl/>
          <w:lang w:bidi="fa-IR"/>
        </w:rPr>
        <w:t>شناسد؟</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معاويه</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مسخره</w:t>
      </w:r>
      <w:r w:rsidR="00101BC1">
        <w:rPr>
          <w:rtl/>
          <w:lang w:bidi="fa-IR"/>
        </w:rPr>
        <w:t xml:space="preserve"> </w:t>
      </w:r>
      <w:r>
        <w:rPr>
          <w:rtl/>
          <w:lang w:bidi="fa-IR"/>
        </w:rPr>
        <w:t>كند</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رو</w:t>
      </w:r>
      <w:r w:rsidR="00101BC1">
        <w:rPr>
          <w:rtl/>
          <w:lang w:bidi="fa-IR"/>
        </w:rPr>
        <w:t xml:space="preserve"> </w:t>
      </w:r>
      <w:r>
        <w:rPr>
          <w:rtl/>
          <w:lang w:bidi="fa-IR"/>
        </w:rPr>
        <w:t>كه</w:t>
      </w:r>
      <w:r w:rsidR="00101BC1">
        <w:rPr>
          <w:rtl/>
          <w:lang w:bidi="fa-IR"/>
        </w:rPr>
        <w:t xml:space="preserve"> </w:t>
      </w:r>
      <w:r>
        <w:rPr>
          <w:rtl/>
          <w:lang w:bidi="fa-IR"/>
        </w:rPr>
        <w:t>عموى</w:t>
      </w:r>
      <w:r w:rsidR="00101BC1">
        <w:rPr>
          <w:rtl/>
          <w:lang w:bidi="fa-IR"/>
        </w:rPr>
        <w:t xml:space="preserve"> </w:t>
      </w:r>
      <w:r>
        <w:rPr>
          <w:rtl/>
          <w:lang w:bidi="fa-IR"/>
        </w:rPr>
        <w:t>او</w:t>
      </w:r>
      <w:r w:rsidR="00101BC1">
        <w:rPr>
          <w:rtl/>
          <w:lang w:bidi="fa-IR"/>
        </w:rPr>
        <w:t xml:space="preserve"> </w:t>
      </w:r>
      <w:r>
        <w:rPr>
          <w:rtl/>
          <w:lang w:bidi="fa-IR"/>
        </w:rPr>
        <w:t>ابولهب</w:t>
      </w:r>
      <w:r w:rsidR="00101BC1">
        <w:rPr>
          <w:rtl/>
          <w:lang w:bidi="fa-IR"/>
        </w:rPr>
        <w:t xml:space="preserve"> </w:t>
      </w:r>
      <w:r>
        <w:rPr>
          <w:rtl/>
          <w:lang w:bidi="fa-IR"/>
        </w:rPr>
        <w:t>است!</w:t>
      </w:r>
      <w:r w:rsidR="00101BC1">
        <w:rPr>
          <w:rtl/>
          <w:lang w:bidi="fa-IR"/>
        </w:rPr>
        <w:t xml:space="preserve"> </w:t>
      </w:r>
      <w:r w:rsidRPr="00C53597">
        <w:rPr>
          <w:rStyle w:val="libFootnotenumChar"/>
          <w:rtl/>
        </w:rPr>
        <w:t>(34)</w:t>
      </w:r>
      <w:r w:rsidR="00101BC1">
        <w:rPr>
          <w:rtl/>
          <w:lang w:bidi="fa-IR"/>
        </w:rPr>
        <w:t xml:space="preserve"> </w:t>
      </w:r>
      <w:r>
        <w:rPr>
          <w:rtl/>
          <w:lang w:bidi="fa-IR"/>
        </w:rPr>
        <w:t>با</w:t>
      </w:r>
      <w:r w:rsidR="00101BC1">
        <w:rPr>
          <w:rtl/>
          <w:lang w:bidi="fa-IR"/>
        </w:rPr>
        <w:t xml:space="preserve"> </w:t>
      </w:r>
      <w:r>
        <w:rPr>
          <w:rtl/>
          <w:lang w:bidi="fa-IR"/>
        </w:rPr>
        <w:t>اينكه</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ابولهب</w:t>
      </w:r>
      <w:r w:rsidR="00101BC1">
        <w:rPr>
          <w:rtl/>
          <w:lang w:bidi="fa-IR"/>
        </w:rPr>
        <w:t xml:space="preserve"> </w:t>
      </w:r>
      <w:r>
        <w:rPr>
          <w:rtl/>
          <w:lang w:bidi="fa-IR"/>
        </w:rPr>
        <w:t>عموى</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نيز</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تجاهل</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همسر</w:t>
      </w:r>
      <w:r w:rsidR="00101BC1">
        <w:rPr>
          <w:rtl/>
          <w:lang w:bidi="fa-IR"/>
        </w:rPr>
        <w:t xml:space="preserve"> </w:t>
      </w:r>
      <w:r>
        <w:rPr>
          <w:rtl/>
          <w:lang w:bidi="fa-IR"/>
        </w:rPr>
        <w:t>ابولهب</w:t>
      </w:r>
      <w:r w:rsidR="00101BC1">
        <w:rPr>
          <w:rtl/>
          <w:lang w:bidi="fa-IR"/>
        </w:rPr>
        <w:t xml:space="preserve"> </w:t>
      </w:r>
      <w:r>
        <w:rPr>
          <w:rtl/>
          <w:lang w:bidi="fa-IR"/>
        </w:rPr>
        <w:t>عمه</w:t>
      </w:r>
      <w:r w:rsidR="00101BC1">
        <w:rPr>
          <w:rtl/>
          <w:lang w:bidi="fa-IR"/>
        </w:rPr>
        <w:t xml:space="preserve"> </w:t>
      </w:r>
      <w:r>
        <w:rPr>
          <w:rtl/>
          <w:lang w:bidi="fa-IR"/>
        </w:rPr>
        <w:t>خود</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خواهر</w:t>
      </w:r>
      <w:r w:rsidR="00101BC1">
        <w:rPr>
          <w:rtl/>
          <w:lang w:bidi="fa-IR"/>
        </w:rPr>
        <w:t xml:space="preserve"> </w:t>
      </w:r>
      <w:r>
        <w:rPr>
          <w:rtl/>
          <w:lang w:bidi="fa-IR"/>
        </w:rPr>
        <w:t>دلسوز</w:t>
      </w:r>
      <w:r w:rsidR="00101BC1">
        <w:rPr>
          <w:rtl/>
          <w:lang w:bidi="fa-IR"/>
        </w:rPr>
        <w:t xml:space="preserve"> </w:t>
      </w:r>
      <w:r>
        <w:rPr>
          <w:rtl/>
          <w:lang w:bidi="fa-IR"/>
        </w:rPr>
        <w:t>ابوسفيان</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كسى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مكه</w:t>
      </w:r>
      <w:r w:rsidR="00101BC1">
        <w:rPr>
          <w:rtl/>
          <w:lang w:bidi="fa-IR"/>
        </w:rPr>
        <w:t xml:space="preserve"> </w:t>
      </w:r>
      <w:r>
        <w:rPr>
          <w:rtl/>
          <w:lang w:bidi="fa-IR"/>
        </w:rPr>
        <w:t>براى</w:t>
      </w:r>
      <w:r w:rsidR="00101BC1">
        <w:rPr>
          <w:rtl/>
          <w:lang w:bidi="fa-IR"/>
        </w:rPr>
        <w:t xml:space="preserve"> </w:t>
      </w:r>
      <w:r>
        <w:rPr>
          <w:rtl/>
          <w:lang w:bidi="fa-IR"/>
        </w:rPr>
        <w:t>اذيت</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Pr>
          <w:rtl/>
          <w:lang w:bidi="fa-IR"/>
        </w:rPr>
        <w:t>با</w:t>
      </w:r>
      <w:r w:rsidR="00101BC1">
        <w:rPr>
          <w:rtl/>
          <w:lang w:bidi="fa-IR"/>
        </w:rPr>
        <w:t xml:space="preserve"> </w:t>
      </w:r>
      <w:r>
        <w:rPr>
          <w:rtl/>
          <w:lang w:bidi="fa-IR"/>
        </w:rPr>
        <w:t>ابوسفيان</w:t>
      </w:r>
      <w:r w:rsidR="00101BC1">
        <w:rPr>
          <w:rtl/>
          <w:lang w:bidi="fa-IR"/>
        </w:rPr>
        <w:t xml:space="preserve"> </w:t>
      </w:r>
      <w:r>
        <w:rPr>
          <w:rtl/>
          <w:lang w:bidi="fa-IR"/>
        </w:rPr>
        <w:t>همكارى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روزى</w:t>
      </w:r>
      <w:r w:rsidR="00101BC1">
        <w:rPr>
          <w:rtl/>
          <w:lang w:bidi="fa-IR"/>
        </w:rPr>
        <w:t xml:space="preserve"> </w:t>
      </w:r>
      <w:r>
        <w:rPr>
          <w:rtl/>
          <w:lang w:bidi="fa-IR"/>
        </w:rPr>
        <w:t>عقيل</w:t>
      </w:r>
      <w:r w:rsidR="00101BC1">
        <w:rPr>
          <w:rtl/>
          <w:lang w:bidi="fa-IR"/>
        </w:rPr>
        <w:t xml:space="preserve"> </w:t>
      </w:r>
      <w:r>
        <w:rPr>
          <w:rtl/>
          <w:lang w:bidi="fa-IR"/>
        </w:rPr>
        <w:t>نزد</w:t>
      </w:r>
      <w:r w:rsidR="00101BC1">
        <w:rPr>
          <w:rtl/>
          <w:lang w:bidi="fa-IR"/>
        </w:rPr>
        <w:t xml:space="preserve"> </w:t>
      </w:r>
      <w:r>
        <w:rPr>
          <w:rtl/>
          <w:lang w:bidi="fa-IR"/>
        </w:rPr>
        <w:t>معاويه</w:t>
      </w:r>
      <w:r w:rsidR="00101BC1">
        <w:rPr>
          <w:rtl/>
          <w:lang w:bidi="fa-IR"/>
        </w:rPr>
        <w:t xml:space="preserve"> </w:t>
      </w:r>
      <w:r>
        <w:rPr>
          <w:rtl/>
          <w:lang w:bidi="fa-IR"/>
        </w:rPr>
        <w:t>آمد،</w:t>
      </w:r>
      <w:r w:rsidR="00101BC1">
        <w:rPr>
          <w:rtl/>
          <w:lang w:bidi="fa-IR"/>
        </w:rPr>
        <w:t xml:space="preserve"> </w:t>
      </w: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عمرو</w:t>
      </w:r>
      <w:r w:rsidR="00101BC1">
        <w:rPr>
          <w:rtl/>
          <w:lang w:bidi="fa-IR"/>
        </w:rPr>
        <w:t xml:space="preserve"> </w:t>
      </w:r>
      <w:r>
        <w:rPr>
          <w:rtl/>
          <w:lang w:bidi="fa-IR"/>
        </w:rPr>
        <w:t>عاص</w:t>
      </w:r>
      <w:r w:rsidR="00101BC1">
        <w:rPr>
          <w:rtl/>
          <w:lang w:bidi="fa-IR"/>
        </w:rPr>
        <w:t xml:space="preserve"> </w:t>
      </w:r>
      <w:r>
        <w:rPr>
          <w:rtl/>
          <w:lang w:bidi="fa-IR"/>
        </w:rPr>
        <w:t>گفت:</w:t>
      </w:r>
      <w:r w:rsidR="00101BC1">
        <w:rPr>
          <w:rtl/>
          <w:lang w:bidi="fa-IR"/>
        </w:rPr>
        <w:t xml:space="preserve"> </w:t>
      </w:r>
      <w:r>
        <w:rPr>
          <w:rtl/>
          <w:lang w:bidi="fa-IR"/>
        </w:rPr>
        <w:t>الآن</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مسخره</w:t>
      </w:r>
      <w:r w:rsidR="00101BC1">
        <w:rPr>
          <w:rtl/>
          <w:lang w:bidi="fa-IR"/>
        </w:rPr>
        <w:t xml:space="preserve"> </w:t>
      </w:r>
      <w:r>
        <w:rPr>
          <w:rtl/>
          <w:lang w:bidi="fa-IR"/>
        </w:rPr>
        <w:t>مى</w:t>
      </w:r>
      <w:r w:rsidR="00101BC1">
        <w:rPr>
          <w:rtl/>
          <w:lang w:bidi="fa-IR"/>
        </w:rPr>
        <w:t xml:space="preserve"> </w:t>
      </w:r>
      <w:r>
        <w:rPr>
          <w:rtl/>
          <w:lang w:bidi="fa-IR"/>
        </w:rPr>
        <w:t>كنم</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خندانم!</w:t>
      </w:r>
      <w:r w:rsidR="00101BC1">
        <w:rPr>
          <w:rtl/>
          <w:lang w:bidi="fa-IR"/>
        </w:rPr>
        <w:t xml:space="preserve"> </w:t>
      </w:r>
      <w:r>
        <w:rPr>
          <w:rtl/>
          <w:lang w:bidi="fa-IR"/>
        </w:rPr>
        <w:t>همين</w:t>
      </w:r>
      <w:r w:rsidR="00101BC1">
        <w:rPr>
          <w:rtl/>
          <w:lang w:bidi="fa-IR"/>
        </w:rPr>
        <w:t xml:space="preserve"> </w:t>
      </w:r>
      <w:r>
        <w:rPr>
          <w:rtl/>
          <w:lang w:bidi="fa-IR"/>
        </w:rPr>
        <w:t>كه</w:t>
      </w:r>
      <w:r w:rsidR="00101BC1">
        <w:rPr>
          <w:rtl/>
          <w:lang w:bidi="fa-IR"/>
        </w:rPr>
        <w:t xml:space="preserve"> </w:t>
      </w:r>
      <w:r>
        <w:rPr>
          <w:rtl/>
          <w:lang w:bidi="fa-IR"/>
        </w:rPr>
        <w:t>عقيل</w:t>
      </w:r>
      <w:r w:rsidR="00101BC1">
        <w:rPr>
          <w:rtl/>
          <w:lang w:bidi="fa-IR"/>
        </w:rPr>
        <w:t xml:space="preserve"> </w:t>
      </w:r>
      <w:r>
        <w:rPr>
          <w:rtl/>
          <w:lang w:bidi="fa-IR"/>
        </w:rPr>
        <w:t>وارد</w:t>
      </w:r>
      <w:r w:rsidR="00101BC1">
        <w:rPr>
          <w:rtl/>
          <w:lang w:bidi="fa-IR"/>
        </w:rPr>
        <w:t xml:space="preserve"> </w:t>
      </w:r>
      <w:r>
        <w:rPr>
          <w:rtl/>
          <w:lang w:bidi="fa-IR"/>
        </w:rPr>
        <w:t>شد</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خوشامدگويى</w:t>
      </w:r>
      <w:r w:rsidR="00101BC1">
        <w:rPr>
          <w:rtl/>
          <w:lang w:bidi="fa-IR"/>
        </w:rPr>
        <w:t xml:space="preserve"> </w:t>
      </w:r>
      <w:r>
        <w:rPr>
          <w:rtl/>
          <w:lang w:bidi="fa-IR"/>
        </w:rPr>
        <w:t>پرداخته</w:t>
      </w:r>
      <w:r w:rsidR="00101BC1">
        <w:rPr>
          <w:rtl/>
          <w:lang w:bidi="fa-IR"/>
        </w:rPr>
        <w:t xml:space="preserve"> </w:t>
      </w:r>
      <w:r>
        <w:rPr>
          <w:rtl/>
          <w:lang w:bidi="fa-IR"/>
        </w:rPr>
        <w:t>گفت:</w:t>
      </w:r>
      <w:r w:rsidR="00101BC1">
        <w:rPr>
          <w:rtl/>
          <w:lang w:bidi="fa-IR"/>
        </w:rPr>
        <w:t xml:space="preserve"> </w:t>
      </w:r>
      <w:r>
        <w:rPr>
          <w:rtl/>
          <w:lang w:bidi="fa-IR"/>
        </w:rPr>
        <w:t>مرحبا!</w:t>
      </w:r>
      <w:r w:rsidR="00101BC1">
        <w:rPr>
          <w:rtl/>
          <w:lang w:bidi="fa-IR"/>
        </w:rPr>
        <w:t xml:space="preserve"> </w:t>
      </w:r>
      <w:r>
        <w:rPr>
          <w:rtl/>
          <w:lang w:bidi="fa-IR"/>
        </w:rPr>
        <w:t>مرحبا!</w:t>
      </w:r>
      <w:r w:rsidR="00101BC1">
        <w:rPr>
          <w:rtl/>
          <w:lang w:bidi="fa-IR"/>
        </w:rPr>
        <w:t xml:space="preserve"> </w:t>
      </w:r>
      <w:r>
        <w:rPr>
          <w:rtl/>
          <w:lang w:bidi="fa-IR"/>
        </w:rPr>
        <w:t>به</w:t>
      </w:r>
      <w:r w:rsidR="00101BC1">
        <w:rPr>
          <w:rtl/>
          <w:lang w:bidi="fa-IR"/>
        </w:rPr>
        <w:t xml:space="preserve"> </w:t>
      </w: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عمويش</w:t>
      </w:r>
      <w:r w:rsidR="00101BC1">
        <w:rPr>
          <w:rtl/>
          <w:lang w:bidi="fa-IR"/>
        </w:rPr>
        <w:t xml:space="preserve"> </w:t>
      </w:r>
      <w:r>
        <w:rPr>
          <w:rtl/>
          <w:lang w:bidi="fa-IR"/>
        </w:rPr>
        <w:t>ابولهب</w:t>
      </w:r>
      <w:r w:rsidR="00101BC1">
        <w:rPr>
          <w:rtl/>
          <w:lang w:bidi="fa-IR"/>
        </w:rPr>
        <w:t xml:space="preserve"> </w:t>
      </w:r>
      <w:r>
        <w:rPr>
          <w:rtl/>
          <w:lang w:bidi="fa-IR"/>
        </w:rPr>
        <w:t>است</w:t>
      </w:r>
      <w:r w:rsidR="00101BC1">
        <w:rPr>
          <w:rtl/>
          <w:lang w:bidi="fa-IR"/>
        </w:rPr>
        <w:t xml:space="preserve">. </w:t>
      </w:r>
    </w:p>
    <w:p w:rsidR="00D34FF8" w:rsidRDefault="00D34FF8" w:rsidP="00E411C5">
      <w:pPr>
        <w:pStyle w:val="libNormal"/>
        <w:rPr>
          <w:rtl/>
          <w:lang w:bidi="fa-IR"/>
        </w:rPr>
      </w:pPr>
      <w:r>
        <w:rPr>
          <w:rtl/>
          <w:lang w:bidi="fa-IR"/>
        </w:rPr>
        <w:t>عقيل</w:t>
      </w:r>
      <w:r w:rsidR="00101BC1">
        <w:rPr>
          <w:rtl/>
          <w:lang w:bidi="fa-IR"/>
        </w:rPr>
        <w:t xml:space="preserve"> </w:t>
      </w:r>
      <w:r>
        <w:rPr>
          <w:rtl/>
          <w:lang w:bidi="fa-IR"/>
        </w:rPr>
        <w:t>اين</w:t>
      </w:r>
      <w:r w:rsidR="00101BC1">
        <w:rPr>
          <w:rtl/>
          <w:lang w:bidi="fa-IR"/>
        </w:rPr>
        <w:t xml:space="preserve"> </w:t>
      </w:r>
      <w:r>
        <w:rPr>
          <w:rtl/>
          <w:lang w:bidi="fa-IR"/>
        </w:rPr>
        <w:t>خوشامدگويى</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واهلا</w:t>
      </w:r>
      <w:r w:rsidR="00101BC1">
        <w:rPr>
          <w:rtl/>
          <w:lang w:bidi="fa-IR"/>
        </w:rPr>
        <w:t xml:space="preserve"> </w:t>
      </w:r>
      <w:r>
        <w:rPr>
          <w:rtl/>
          <w:lang w:bidi="fa-IR"/>
        </w:rPr>
        <w:t>به</w:t>
      </w:r>
      <w:r w:rsidR="00101BC1">
        <w:rPr>
          <w:rtl/>
          <w:lang w:bidi="fa-IR"/>
        </w:rPr>
        <w:t xml:space="preserve"> </w:t>
      </w: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عمه</w:t>
      </w:r>
      <w:r w:rsidR="00101BC1">
        <w:rPr>
          <w:rtl/>
          <w:lang w:bidi="fa-IR"/>
        </w:rPr>
        <w:t xml:space="preserve"> </w:t>
      </w:r>
      <w:r>
        <w:rPr>
          <w:rtl/>
          <w:lang w:bidi="fa-IR"/>
        </w:rPr>
        <w:t>اش</w:t>
      </w:r>
      <w:r w:rsidR="00101BC1">
        <w:rPr>
          <w:rtl/>
          <w:lang w:bidi="fa-IR"/>
        </w:rPr>
        <w:t xml:space="preserve"> </w:t>
      </w:r>
      <w:r>
        <w:rPr>
          <w:rtl/>
          <w:lang w:bidi="fa-IR"/>
        </w:rPr>
        <w:t>حمالة</w:t>
      </w:r>
      <w:r w:rsidR="00101BC1">
        <w:rPr>
          <w:rtl/>
          <w:lang w:bidi="fa-IR"/>
        </w:rPr>
        <w:t xml:space="preserve"> </w:t>
      </w:r>
      <w:r>
        <w:rPr>
          <w:rtl/>
          <w:lang w:bidi="fa-IR"/>
        </w:rPr>
        <w:t>الحطب</w:t>
      </w:r>
      <w:r w:rsidR="00E411C5">
        <w:rPr>
          <w:rFonts w:hint="cs"/>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گردنش</w:t>
      </w:r>
      <w:r w:rsidR="00101BC1">
        <w:rPr>
          <w:rtl/>
          <w:lang w:bidi="fa-IR"/>
        </w:rPr>
        <w:t xml:space="preserve"> </w:t>
      </w:r>
      <w:r>
        <w:rPr>
          <w:rtl/>
          <w:lang w:bidi="fa-IR"/>
        </w:rPr>
        <w:t>طنابى</w:t>
      </w:r>
      <w:r w:rsidR="00101BC1">
        <w:rPr>
          <w:rtl/>
          <w:lang w:bidi="fa-IR"/>
        </w:rPr>
        <w:t xml:space="preserve"> </w:t>
      </w:r>
      <w:r>
        <w:rPr>
          <w:rtl/>
          <w:lang w:bidi="fa-IR"/>
        </w:rPr>
        <w:t>از</w:t>
      </w:r>
      <w:r w:rsidR="00101BC1">
        <w:rPr>
          <w:rtl/>
          <w:lang w:bidi="fa-IR"/>
        </w:rPr>
        <w:t xml:space="preserve"> </w:t>
      </w:r>
      <w:r>
        <w:rPr>
          <w:rtl/>
          <w:lang w:bidi="fa-IR"/>
        </w:rPr>
        <w:t>ليف</w:t>
      </w:r>
      <w:r w:rsidR="00101BC1">
        <w:rPr>
          <w:rtl/>
          <w:lang w:bidi="fa-IR"/>
        </w:rPr>
        <w:t xml:space="preserve"> </w:t>
      </w:r>
      <w:r>
        <w:rPr>
          <w:rtl/>
          <w:lang w:bidi="fa-IR"/>
        </w:rPr>
        <w:t>خرماست</w:t>
      </w:r>
      <w:r w:rsidR="00101BC1">
        <w:rPr>
          <w:rtl/>
          <w:lang w:bidi="fa-IR"/>
        </w:rPr>
        <w:t xml:space="preserve">... </w:t>
      </w:r>
      <w:r>
        <w:rPr>
          <w:rtl/>
          <w:lang w:bidi="fa-IR"/>
        </w:rPr>
        <w:t>معاويه</w:t>
      </w:r>
      <w:r w:rsidR="00101BC1">
        <w:rPr>
          <w:rtl/>
          <w:lang w:bidi="fa-IR"/>
        </w:rPr>
        <w:t xml:space="preserve"> </w:t>
      </w:r>
      <w:r>
        <w:rPr>
          <w:rtl/>
          <w:lang w:bidi="fa-IR"/>
        </w:rPr>
        <w:t>ننگ</w:t>
      </w:r>
      <w:r w:rsidR="00101BC1">
        <w:rPr>
          <w:rtl/>
          <w:lang w:bidi="fa-IR"/>
        </w:rPr>
        <w:t xml:space="preserve"> </w:t>
      </w:r>
      <w:r>
        <w:rPr>
          <w:rtl/>
          <w:lang w:bidi="fa-IR"/>
        </w:rPr>
        <w:t>و</w:t>
      </w:r>
      <w:r w:rsidR="00101BC1">
        <w:rPr>
          <w:rtl/>
          <w:lang w:bidi="fa-IR"/>
        </w:rPr>
        <w:t xml:space="preserve"> </w:t>
      </w:r>
      <w:r>
        <w:rPr>
          <w:rtl/>
          <w:lang w:bidi="fa-IR"/>
        </w:rPr>
        <w:t>عار</w:t>
      </w:r>
      <w:r w:rsidR="00101BC1">
        <w:rPr>
          <w:rtl/>
          <w:lang w:bidi="fa-IR"/>
        </w:rPr>
        <w:t xml:space="preserve"> </w:t>
      </w:r>
      <w:r>
        <w:rPr>
          <w:rtl/>
          <w:lang w:bidi="fa-IR"/>
        </w:rPr>
        <w:t>عمه</w:t>
      </w:r>
      <w:r w:rsidR="00101BC1">
        <w:rPr>
          <w:rtl/>
          <w:lang w:bidi="fa-IR"/>
        </w:rPr>
        <w:t xml:space="preserve"> </w:t>
      </w:r>
      <w:r>
        <w:rPr>
          <w:rtl/>
          <w:lang w:bidi="fa-IR"/>
        </w:rPr>
        <w:t>اش</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روى</w:t>
      </w:r>
      <w:r w:rsidR="00101BC1">
        <w:rPr>
          <w:rtl/>
          <w:lang w:bidi="fa-IR"/>
        </w:rPr>
        <w:t xml:space="preserve"> </w:t>
      </w:r>
      <w:r>
        <w:rPr>
          <w:rtl/>
          <w:lang w:bidi="fa-IR"/>
        </w:rPr>
        <w:t>خودنياورده،</w:t>
      </w:r>
      <w:r w:rsidR="00101BC1">
        <w:rPr>
          <w:rtl/>
          <w:lang w:bidi="fa-IR"/>
        </w:rPr>
        <w:t xml:space="preserve"> </w:t>
      </w:r>
      <w:r>
        <w:rPr>
          <w:rtl/>
          <w:lang w:bidi="fa-IR"/>
        </w:rPr>
        <w:t>شروع</w:t>
      </w:r>
      <w:r w:rsidR="00101BC1">
        <w:rPr>
          <w:rtl/>
          <w:lang w:bidi="fa-IR"/>
        </w:rPr>
        <w:t xml:space="preserve"> </w:t>
      </w:r>
      <w:r>
        <w:rPr>
          <w:rtl/>
          <w:lang w:bidi="fa-IR"/>
        </w:rPr>
        <w:t>به</w:t>
      </w:r>
      <w:r w:rsidR="00101BC1">
        <w:rPr>
          <w:rtl/>
          <w:lang w:bidi="fa-IR"/>
        </w:rPr>
        <w:t xml:space="preserve"> </w:t>
      </w:r>
      <w:r>
        <w:rPr>
          <w:rtl/>
          <w:lang w:bidi="fa-IR"/>
        </w:rPr>
        <w:t>پرسش</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درباره</w:t>
      </w:r>
      <w:r w:rsidR="00101BC1">
        <w:rPr>
          <w:rtl/>
          <w:lang w:bidi="fa-IR"/>
        </w:rPr>
        <w:t xml:space="preserve"> </w:t>
      </w:r>
      <w:r>
        <w:rPr>
          <w:rtl/>
          <w:lang w:bidi="fa-IR"/>
        </w:rPr>
        <w:t>عمويت</w:t>
      </w:r>
      <w:r w:rsidR="00101BC1">
        <w:rPr>
          <w:rtl/>
          <w:lang w:bidi="fa-IR"/>
        </w:rPr>
        <w:t xml:space="preserve"> </w:t>
      </w:r>
      <w:r>
        <w:rPr>
          <w:rtl/>
          <w:lang w:bidi="fa-IR"/>
        </w:rPr>
        <w:t>ابولهب</w:t>
      </w:r>
      <w:r w:rsidR="00101BC1">
        <w:rPr>
          <w:rtl/>
          <w:lang w:bidi="fa-IR"/>
        </w:rPr>
        <w:t xml:space="preserve"> </w:t>
      </w:r>
      <w:r>
        <w:rPr>
          <w:rtl/>
          <w:lang w:bidi="fa-IR"/>
        </w:rPr>
        <w:t>چه</w:t>
      </w:r>
      <w:r w:rsidR="00101BC1">
        <w:rPr>
          <w:rtl/>
          <w:lang w:bidi="fa-IR"/>
        </w:rPr>
        <w:t xml:space="preserve"> </w:t>
      </w:r>
      <w:r>
        <w:rPr>
          <w:rtl/>
          <w:lang w:bidi="fa-IR"/>
        </w:rPr>
        <w:t>گمان</w:t>
      </w:r>
      <w:r w:rsidR="00101BC1">
        <w:rPr>
          <w:rtl/>
          <w:lang w:bidi="fa-IR"/>
        </w:rPr>
        <w:t xml:space="preserve"> </w:t>
      </w:r>
      <w:r>
        <w:rPr>
          <w:rtl/>
          <w:lang w:bidi="fa-IR"/>
        </w:rPr>
        <w:t>دارى؟</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بدون</w:t>
      </w:r>
      <w:r w:rsidR="00101BC1">
        <w:rPr>
          <w:rtl/>
          <w:lang w:bidi="fa-IR"/>
        </w:rPr>
        <w:t xml:space="preserve"> </w:t>
      </w:r>
      <w:r>
        <w:rPr>
          <w:rtl/>
          <w:lang w:bidi="fa-IR"/>
        </w:rPr>
        <w:t>درنگ</w:t>
      </w:r>
      <w:r w:rsidR="00101BC1">
        <w:rPr>
          <w:rtl/>
          <w:lang w:bidi="fa-IR"/>
        </w:rPr>
        <w:t xml:space="preserve"> </w:t>
      </w:r>
      <w:r>
        <w:rPr>
          <w:rtl/>
          <w:lang w:bidi="fa-IR"/>
        </w:rPr>
        <w:t>گفت:</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داخل</w:t>
      </w:r>
      <w:r w:rsidR="00101BC1">
        <w:rPr>
          <w:rtl/>
          <w:lang w:bidi="fa-IR"/>
        </w:rPr>
        <w:t xml:space="preserve"> </w:t>
      </w:r>
      <w:r>
        <w:rPr>
          <w:rtl/>
          <w:lang w:bidi="fa-IR"/>
        </w:rPr>
        <w:t>دوزخ</w:t>
      </w:r>
      <w:r w:rsidR="00101BC1">
        <w:rPr>
          <w:rtl/>
          <w:lang w:bidi="fa-IR"/>
        </w:rPr>
        <w:t xml:space="preserve"> </w:t>
      </w:r>
      <w:r>
        <w:rPr>
          <w:rtl/>
          <w:lang w:bidi="fa-IR"/>
        </w:rPr>
        <w:t>شدى</w:t>
      </w:r>
      <w:r w:rsidR="00101BC1">
        <w:rPr>
          <w:rtl/>
          <w:lang w:bidi="fa-IR"/>
        </w:rPr>
        <w:t xml:space="preserve"> </w:t>
      </w:r>
      <w:r>
        <w:rPr>
          <w:rtl/>
          <w:lang w:bidi="fa-IR"/>
        </w:rPr>
        <w:t>به</w:t>
      </w:r>
      <w:r w:rsidR="00101BC1">
        <w:rPr>
          <w:rtl/>
          <w:lang w:bidi="fa-IR"/>
        </w:rPr>
        <w:t xml:space="preserve"> </w:t>
      </w:r>
      <w:r>
        <w:rPr>
          <w:rtl/>
          <w:lang w:bidi="fa-IR"/>
        </w:rPr>
        <w:t>شدت</w:t>
      </w:r>
      <w:r w:rsidR="00101BC1">
        <w:rPr>
          <w:rtl/>
          <w:lang w:bidi="fa-IR"/>
        </w:rPr>
        <w:t xml:space="preserve"> </w:t>
      </w:r>
      <w:r>
        <w:rPr>
          <w:rtl/>
          <w:lang w:bidi="fa-IR"/>
        </w:rPr>
        <w:t>به</w:t>
      </w:r>
      <w:r w:rsidR="00101BC1">
        <w:rPr>
          <w:rtl/>
          <w:lang w:bidi="fa-IR"/>
        </w:rPr>
        <w:t xml:space="preserve"> </w:t>
      </w:r>
      <w:r>
        <w:rPr>
          <w:rtl/>
          <w:lang w:bidi="fa-IR"/>
        </w:rPr>
        <w:t>سمت</w:t>
      </w:r>
      <w:r w:rsidR="00101BC1">
        <w:rPr>
          <w:rtl/>
          <w:lang w:bidi="fa-IR"/>
        </w:rPr>
        <w:t xml:space="preserve"> </w:t>
      </w:r>
      <w:r>
        <w:rPr>
          <w:rtl/>
          <w:lang w:bidi="fa-IR"/>
        </w:rPr>
        <w:t>چپ</w:t>
      </w:r>
      <w:r w:rsidR="00101BC1">
        <w:rPr>
          <w:rtl/>
          <w:lang w:bidi="fa-IR"/>
        </w:rPr>
        <w:t xml:space="preserve"> </w:t>
      </w:r>
      <w:r>
        <w:rPr>
          <w:rtl/>
          <w:lang w:bidi="fa-IR"/>
        </w:rPr>
        <w:t>خود</w:t>
      </w:r>
      <w:r w:rsidR="00101BC1">
        <w:rPr>
          <w:rtl/>
          <w:lang w:bidi="fa-IR"/>
        </w:rPr>
        <w:t xml:space="preserve"> </w:t>
      </w:r>
      <w:r>
        <w:rPr>
          <w:rtl/>
          <w:lang w:bidi="fa-IR"/>
        </w:rPr>
        <w:t>نگاه</w:t>
      </w:r>
      <w:r w:rsidR="00E411C5">
        <w:rPr>
          <w:rFonts w:hint="cs"/>
          <w:rtl/>
          <w:lang w:bidi="fa-IR"/>
        </w:rPr>
        <w:t xml:space="preserve"> </w:t>
      </w:r>
      <w:r>
        <w:rPr>
          <w:rtl/>
          <w:lang w:bidi="fa-IR"/>
        </w:rPr>
        <w:t>-</w:t>
      </w:r>
      <w:r w:rsidR="00101BC1">
        <w:rPr>
          <w:rtl/>
          <w:lang w:bidi="fa-IR"/>
        </w:rPr>
        <w:t xml:space="preserve"> </w:t>
      </w:r>
      <w:r>
        <w:rPr>
          <w:rtl/>
          <w:lang w:bidi="fa-IR"/>
        </w:rPr>
        <w:t>كن</w:t>
      </w:r>
      <w:r w:rsidR="00101BC1">
        <w:rPr>
          <w:rtl/>
          <w:lang w:bidi="fa-IR"/>
        </w:rPr>
        <w:t xml:space="preserve"> </w:t>
      </w:r>
      <w:r>
        <w:rPr>
          <w:rtl/>
          <w:lang w:bidi="fa-IR"/>
        </w:rPr>
        <w:t>ابولهب</w:t>
      </w:r>
      <w:r w:rsidR="00101BC1">
        <w:rPr>
          <w:rtl/>
          <w:lang w:bidi="fa-IR"/>
        </w:rPr>
        <w:t xml:space="preserve"> </w:t>
      </w:r>
      <w:r>
        <w:rPr>
          <w:rtl/>
          <w:lang w:bidi="fa-IR"/>
        </w:rPr>
        <w:t>را</w:t>
      </w:r>
      <w:r w:rsidR="00101BC1">
        <w:rPr>
          <w:rtl/>
          <w:lang w:bidi="fa-IR"/>
        </w:rPr>
        <w:t xml:space="preserve"> </w:t>
      </w:r>
      <w:r>
        <w:rPr>
          <w:rtl/>
          <w:lang w:bidi="fa-IR"/>
        </w:rPr>
        <w:t>خواهى</w:t>
      </w:r>
      <w:r w:rsidR="00101BC1">
        <w:rPr>
          <w:rtl/>
          <w:lang w:bidi="fa-IR"/>
        </w:rPr>
        <w:t xml:space="preserve"> </w:t>
      </w:r>
      <w:r>
        <w:rPr>
          <w:rtl/>
          <w:lang w:bidi="fa-IR"/>
        </w:rPr>
        <w:t>يافت</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عمه</w:t>
      </w:r>
      <w:r w:rsidR="00101BC1">
        <w:rPr>
          <w:rtl/>
          <w:lang w:bidi="fa-IR"/>
        </w:rPr>
        <w:t xml:space="preserve"> </w:t>
      </w:r>
      <w:r>
        <w:rPr>
          <w:rtl/>
          <w:lang w:bidi="fa-IR"/>
        </w:rPr>
        <w:t>ات</w:t>
      </w:r>
      <w:r w:rsidR="00101BC1">
        <w:rPr>
          <w:rtl/>
          <w:lang w:bidi="fa-IR"/>
        </w:rPr>
        <w:t xml:space="preserve"> </w:t>
      </w:r>
      <w:r>
        <w:rPr>
          <w:rtl/>
          <w:lang w:bidi="fa-IR"/>
        </w:rPr>
        <w:t>حمالة</w:t>
      </w:r>
      <w:r w:rsidR="00101BC1">
        <w:rPr>
          <w:rtl/>
          <w:lang w:bidi="fa-IR"/>
        </w:rPr>
        <w:t xml:space="preserve"> </w:t>
      </w:r>
      <w:r>
        <w:rPr>
          <w:rtl/>
          <w:lang w:bidi="fa-IR"/>
        </w:rPr>
        <w:t>الحطب</w:t>
      </w:r>
      <w:r w:rsidR="00101BC1">
        <w:rPr>
          <w:rtl/>
          <w:lang w:bidi="fa-IR"/>
        </w:rPr>
        <w:t xml:space="preserve"> </w:t>
      </w:r>
      <w:r>
        <w:rPr>
          <w:rtl/>
          <w:lang w:bidi="fa-IR"/>
        </w:rPr>
        <w:t>درآميخته</w:t>
      </w:r>
      <w:r w:rsidR="00101BC1">
        <w:rPr>
          <w:rtl/>
          <w:lang w:bidi="fa-IR"/>
        </w:rPr>
        <w:t xml:space="preserve"> </w:t>
      </w:r>
      <w:r>
        <w:rPr>
          <w:rtl/>
          <w:lang w:bidi="fa-IR"/>
        </w:rPr>
        <w:t>است</w:t>
      </w:r>
      <w:r w:rsidR="00E411C5">
        <w:rPr>
          <w:rFonts w:hint="cs"/>
          <w:rtl/>
          <w:lang w:bidi="fa-IR"/>
        </w:rPr>
        <w:t>.</w:t>
      </w:r>
      <w:r w:rsidR="00101BC1">
        <w:rPr>
          <w:rtl/>
          <w:lang w:bidi="fa-IR"/>
        </w:rPr>
        <w:t xml:space="preserve"> </w:t>
      </w:r>
      <w:r w:rsidRPr="00C53597">
        <w:rPr>
          <w:rStyle w:val="libFootnotenumChar"/>
          <w:rtl/>
        </w:rPr>
        <w:t>(35)</w:t>
      </w:r>
      <w:r w:rsidR="00101BC1">
        <w:rPr>
          <w:rtl/>
          <w:lang w:bidi="fa-IR"/>
        </w:rPr>
        <w:t xml:space="preserve"> </w:t>
      </w:r>
    </w:p>
    <w:p w:rsidR="00D34FF8" w:rsidRDefault="00D34FF8" w:rsidP="00D34FF8">
      <w:pPr>
        <w:pStyle w:val="libNormal"/>
        <w:rPr>
          <w:rtl/>
          <w:lang w:bidi="fa-IR"/>
        </w:rPr>
      </w:pPr>
      <w:r>
        <w:rPr>
          <w:rtl/>
          <w:lang w:bidi="fa-IR"/>
        </w:rPr>
        <w:lastRenderedPageBreak/>
        <w:t>5-</w:t>
      </w:r>
      <w:r w:rsidR="00101BC1">
        <w:rPr>
          <w:rtl/>
          <w:lang w:bidi="fa-IR"/>
        </w:rPr>
        <w:t xml:space="preserve"> </w:t>
      </w:r>
      <w:r>
        <w:rPr>
          <w:rtl/>
          <w:lang w:bidi="fa-IR"/>
        </w:rPr>
        <w:t>مسعودى</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روزى</w:t>
      </w:r>
      <w:r w:rsidR="00101BC1">
        <w:rPr>
          <w:rtl/>
          <w:lang w:bidi="fa-IR"/>
        </w:rPr>
        <w:t xml:space="preserve"> </w:t>
      </w:r>
      <w:r>
        <w:rPr>
          <w:rtl/>
          <w:lang w:bidi="fa-IR"/>
        </w:rPr>
        <w:t>معاويه</w:t>
      </w:r>
      <w:r w:rsidR="00101BC1">
        <w:rPr>
          <w:rtl/>
          <w:lang w:bidi="fa-IR"/>
        </w:rPr>
        <w:t xml:space="preserve"> </w:t>
      </w:r>
      <w:r>
        <w:rPr>
          <w:rtl/>
          <w:lang w:bidi="fa-IR"/>
        </w:rPr>
        <w:t>از</w:t>
      </w:r>
      <w:r w:rsidR="00101BC1">
        <w:rPr>
          <w:rtl/>
          <w:lang w:bidi="fa-IR"/>
        </w:rPr>
        <w:t xml:space="preserve"> </w:t>
      </w:r>
      <w:r>
        <w:rPr>
          <w:rtl/>
          <w:lang w:bidi="fa-IR"/>
        </w:rPr>
        <w:t>عقيل</w:t>
      </w:r>
      <w:r w:rsidR="00101BC1">
        <w:rPr>
          <w:rtl/>
          <w:lang w:bidi="fa-IR"/>
        </w:rPr>
        <w:t xml:space="preserve"> </w:t>
      </w:r>
      <w:r>
        <w:rPr>
          <w:rtl/>
          <w:lang w:bidi="fa-IR"/>
        </w:rPr>
        <w:t>پرسيد:</w:t>
      </w:r>
      <w:r w:rsidR="00101BC1">
        <w:rPr>
          <w:rtl/>
          <w:lang w:bidi="fa-IR"/>
        </w:rPr>
        <w:t xml:space="preserve"> </w:t>
      </w:r>
      <w:r>
        <w:rPr>
          <w:rtl/>
          <w:lang w:bidi="fa-IR"/>
        </w:rPr>
        <w:t>چگونه</w:t>
      </w:r>
      <w:r w:rsidR="00101BC1">
        <w:rPr>
          <w:rtl/>
          <w:lang w:bidi="fa-IR"/>
        </w:rPr>
        <w:t xml:space="preserve"> </w:t>
      </w:r>
      <w:r>
        <w:rPr>
          <w:rtl/>
          <w:lang w:bidi="fa-IR"/>
        </w:rPr>
        <w:t>على</w:t>
      </w:r>
      <w:r w:rsidR="00101BC1">
        <w:rPr>
          <w:rtl/>
          <w:lang w:bidi="fa-IR"/>
        </w:rPr>
        <w:t xml:space="preserve"> </w:t>
      </w:r>
      <w:r>
        <w:rPr>
          <w:rtl/>
          <w:lang w:bidi="fa-IR"/>
        </w:rPr>
        <w:t>را</w:t>
      </w:r>
      <w:r w:rsidR="00101BC1">
        <w:rPr>
          <w:rtl/>
          <w:lang w:bidi="fa-IR"/>
        </w:rPr>
        <w:t xml:space="preserve"> </w:t>
      </w:r>
      <w:r>
        <w:rPr>
          <w:rtl/>
          <w:lang w:bidi="fa-IR"/>
        </w:rPr>
        <w:t>ترك</w:t>
      </w:r>
      <w:r w:rsidR="00101BC1">
        <w:rPr>
          <w:rtl/>
          <w:lang w:bidi="fa-IR"/>
        </w:rPr>
        <w:t xml:space="preserve"> </w:t>
      </w:r>
      <w:r>
        <w:rPr>
          <w:rtl/>
          <w:lang w:bidi="fa-IR"/>
        </w:rPr>
        <w:t>كردى؟</w:t>
      </w:r>
      <w:r w:rsidR="00101BC1">
        <w:rPr>
          <w:rtl/>
          <w:lang w:bidi="fa-IR"/>
        </w:rPr>
        <w:t xml:space="preserve"> </w:t>
      </w:r>
      <w:r>
        <w:rPr>
          <w:rtl/>
          <w:lang w:bidi="fa-IR"/>
        </w:rPr>
        <w:t>(يعنى</w:t>
      </w:r>
      <w:r w:rsidR="00101BC1">
        <w:rPr>
          <w:rtl/>
          <w:lang w:bidi="fa-IR"/>
        </w:rPr>
        <w:t xml:space="preserve"> </w:t>
      </w:r>
      <w:r>
        <w:rPr>
          <w:rtl/>
          <w:lang w:bidi="fa-IR"/>
        </w:rPr>
        <w:t>خلافت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تا</w:t>
      </w:r>
      <w:r w:rsidR="00101BC1">
        <w:rPr>
          <w:rtl/>
          <w:lang w:bidi="fa-IR"/>
        </w:rPr>
        <w:t xml:space="preserve"> </w:t>
      </w:r>
      <w:r>
        <w:rPr>
          <w:rtl/>
          <w:lang w:bidi="fa-IR"/>
        </w:rPr>
        <w:t>پايان</w:t>
      </w:r>
      <w:r w:rsidR="00101BC1">
        <w:rPr>
          <w:rtl/>
          <w:lang w:bidi="fa-IR"/>
        </w:rPr>
        <w:t xml:space="preserve"> </w:t>
      </w:r>
      <w:r>
        <w:rPr>
          <w:rtl/>
          <w:lang w:bidi="fa-IR"/>
        </w:rPr>
        <w:t>عمرش</w:t>
      </w:r>
      <w:r w:rsidR="00101BC1">
        <w:rPr>
          <w:rtl/>
          <w:lang w:bidi="fa-IR"/>
        </w:rPr>
        <w:t xml:space="preserve"> </w:t>
      </w:r>
      <w:r>
        <w:rPr>
          <w:rtl/>
          <w:lang w:bidi="fa-IR"/>
        </w:rPr>
        <w:t>چگونه</w:t>
      </w:r>
      <w:r w:rsidR="00101BC1">
        <w:rPr>
          <w:rtl/>
          <w:lang w:bidi="fa-IR"/>
        </w:rPr>
        <w:t xml:space="preserve"> </w:t>
      </w:r>
      <w:r>
        <w:rPr>
          <w:rtl/>
          <w:lang w:bidi="fa-IR"/>
        </w:rPr>
        <w:t>ديدى؟)</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با</w:t>
      </w:r>
      <w:r w:rsidR="00101BC1">
        <w:rPr>
          <w:rtl/>
          <w:lang w:bidi="fa-IR"/>
        </w:rPr>
        <w:t xml:space="preserve"> </w:t>
      </w:r>
      <w:r>
        <w:rPr>
          <w:rtl/>
          <w:lang w:bidi="fa-IR"/>
        </w:rPr>
        <w:t>صراحت</w:t>
      </w:r>
      <w:r w:rsidR="00101BC1">
        <w:rPr>
          <w:rtl/>
          <w:lang w:bidi="fa-IR"/>
        </w:rPr>
        <w:t xml:space="preserve"> </w:t>
      </w:r>
      <w:r>
        <w:rPr>
          <w:rtl/>
          <w:lang w:bidi="fa-IR"/>
        </w:rPr>
        <w:t>پاسخى</w:t>
      </w:r>
      <w:r w:rsidR="00101BC1">
        <w:rPr>
          <w:rtl/>
          <w:lang w:bidi="fa-IR"/>
        </w:rPr>
        <w:t xml:space="preserve"> </w:t>
      </w:r>
      <w:r>
        <w:rPr>
          <w:rtl/>
          <w:lang w:bidi="fa-IR"/>
        </w:rPr>
        <w:t>به</w:t>
      </w:r>
      <w:r w:rsidR="00101BC1">
        <w:rPr>
          <w:rtl/>
          <w:lang w:bidi="fa-IR"/>
        </w:rPr>
        <w:t xml:space="preserve"> </w:t>
      </w:r>
      <w:r>
        <w:rPr>
          <w:rtl/>
          <w:lang w:bidi="fa-IR"/>
        </w:rPr>
        <w:t>حق</w:t>
      </w:r>
      <w:r w:rsidR="00101BC1">
        <w:rPr>
          <w:rtl/>
          <w:lang w:bidi="fa-IR"/>
        </w:rPr>
        <w:t xml:space="preserve"> </w:t>
      </w:r>
      <w:r>
        <w:rPr>
          <w:rtl/>
          <w:lang w:bidi="fa-IR"/>
        </w:rPr>
        <w:t>داد: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ترك</w:t>
      </w:r>
      <w:r w:rsidR="00101BC1">
        <w:rPr>
          <w:rtl/>
          <w:lang w:bidi="fa-IR"/>
        </w:rPr>
        <w:t xml:space="preserve"> </w:t>
      </w:r>
      <w:r>
        <w:rPr>
          <w:rtl/>
          <w:lang w:bidi="fa-IR"/>
        </w:rPr>
        <w:t>كردم</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رسولش</w:t>
      </w:r>
      <w:r w:rsidR="00101BC1">
        <w:rPr>
          <w:rtl/>
          <w:lang w:bidi="fa-IR"/>
        </w:rPr>
        <w:t xml:space="preserve"> </w:t>
      </w:r>
      <w:r>
        <w:rPr>
          <w:rtl/>
          <w:lang w:bidi="fa-IR"/>
        </w:rPr>
        <w:t>دوستش</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مورد</w:t>
      </w:r>
      <w:r w:rsidR="00101BC1">
        <w:rPr>
          <w:rtl/>
          <w:lang w:bidi="fa-IR"/>
        </w:rPr>
        <w:t xml:space="preserve"> </w:t>
      </w:r>
      <w:r>
        <w:rPr>
          <w:rtl/>
          <w:lang w:bidi="fa-IR"/>
        </w:rPr>
        <w:t>كراهت</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رسولش</w:t>
      </w:r>
      <w:r w:rsidR="00101BC1">
        <w:rPr>
          <w:rtl/>
          <w:lang w:bidi="fa-IR"/>
        </w:rPr>
        <w:t xml:space="preserve"> </w:t>
      </w:r>
      <w:r>
        <w:rPr>
          <w:rtl/>
          <w:lang w:bidi="fa-IR"/>
        </w:rPr>
        <w:t>يافتم</w:t>
      </w:r>
      <w:r w:rsidR="00101BC1">
        <w:rPr>
          <w:rtl/>
          <w:lang w:bidi="fa-IR"/>
        </w:rPr>
        <w:t xml:space="preserve"> </w:t>
      </w:r>
      <w:r w:rsidRPr="00C53597">
        <w:rPr>
          <w:rStyle w:val="libFootnotenumChar"/>
          <w:rtl/>
        </w:rPr>
        <w:t>(36)</w:t>
      </w:r>
      <w:r w:rsidR="00101BC1">
        <w:rPr>
          <w:rtl/>
          <w:lang w:bidi="fa-IR"/>
        </w:rPr>
        <w:t xml:space="preserve"> </w:t>
      </w:r>
    </w:p>
    <w:p w:rsidR="00D34FF8" w:rsidRDefault="00D34FF8" w:rsidP="00D34FF8">
      <w:pPr>
        <w:pStyle w:val="libNormal"/>
        <w:rPr>
          <w:rtl/>
          <w:lang w:bidi="fa-IR"/>
        </w:rPr>
      </w:pPr>
      <w:r>
        <w:rPr>
          <w:rtl/>
          <w:lang w:bidi="fa-IR"/>
        </w:rPr>
        <w:t>6-</w:t>
      </w:r>
      <w:r w:rsidR="00101BC1">
        <w:rPr>
          <w:rtl/>
          <w:lang w:bidi="fa-IR"/>
        </w:rPr>
        <w:t xml:space="preserve"> </w:t>
      </w:r>
      <w:r>
        <w:rPr>
          <w:rtl/>
          <w:lang w:bidi="fa-IR"/>
        </w:rPr>
        <w:t>عقيل</w:t>
      </w:r>
      <w:r w:rsidR="00101BC1">
        <w:rPr>
          <w:rtl/>
          <w:lang w:bidi="fa-IR"/>
        </w:rPr>
        <w:t xml:space="preserve"> </w:t>
      </w:r>
      <w:r>
        <w:rPr>
          <w:rtl/>
          <w:lang w:bidi="fa-IR"/>
        </w:rPr>
        <w:t>از</w:t>
      </w:r>
      <w:r w:rsidR="00101BC1">
        <w:rPr>
          <w:rtl/>
          <w:lang w:bidi="fa-IR"/>
        </w:rPr>
        <w:t xml:space="preserve"> </w:t>
      </w:r>
      <w:r>
        <w:rPr>
          <w:rtl/>
          <w:lang w:bidi="fa-IR"/>
        </w:rPr>
        <w:t>ايمان</w:t>
      </w:r>
      <w:r w:rsidR="00101BC1">
        <w:rPr>
          <w:rtl/>
          <w:lang w:bidi="fa-IR"/>
        </w:rPr>
        <w:t xml:space="preserve"> </w:t>
      </w:r>
      <w:r>
        <w:rPr>
          <w:rtl/>
          <w:lang w:bidi="fa-IR"/>
        </w:rPr>
        <w:t>لشكريان</w:t>
      </w:r>
      <w:r w:rsidR="00101BC1">
        <w:rPr>
          <w:rtl/>
          <w:lang w:bidi="fa-IR"/>
        </w:rPr>
        <w:t xml:space="preserve"> </w:t>
      </w:r>
      <w:r>
        <w:rPr>
          <w:rtl/>
          <w:lang w:bidi="fa-IR"/>
        </w:rPr>
        <w:t>و</w:t>
      </w:r>
      <w:r w:rsidR="00101BC1">
        <w:rPr>
          <w:rtl/>
          <w:lang w:bidi="fa-IR"/>
        </w:rPr>
        <w:t xml:space="preserve"> </w:t>
      </w:r>
      <w:r>
        <w:rPr>
          <w:rtl/>
          <w:lang w:bidi="fa-IR"/>
        </w:rPr>
        <w:t>مردان</w:t>
      </w:r>
      <w:r w:rsidR="00101BC1">
        <w:rPr>
          <w:rtl/>
          <w:lang w:bidi="fa-IR"/>
        </w:rPr>
        <w:t xml:space="preserve"> </w:t>
      </w:r>
      <w:r>
        <w:rPr>
          <w:rtl/>
          <w:lang w:bidi="fa-IR"/>
        </w:rPr>
        <w:t>امام</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دورى</w:t>
      </w:r>
      <w:r w:rsidR="00101BC1">
        <w:rPr>
          <w:rtl/>
          <w:lang w:bidi="fa-IR"/>
        </w:rPr>
        <w:t xml:space="preserve"> </w:t>
      </w:r>
      <w:r>
        <w:rPr>
          <w:rtl/>
          <w:lang w:bidi="fa-IR"/>
        </w:rPr>
        <w:t>لشكريان</w:t>
      </w:r>
      <w:r w:rsidR="00101BC1">
        <w:rPr>
          <w:rtl/>
          <w:lang w:bidi="fa-IR"/>
        </w:rPr>
        <w:t xml:space="preserve"> </w:t>
      </w:r>
      <w:r>
        <w:rPr>
          <w:rtl/>
          <w:lang w:bidi="fa-IR"/>
        </w:rPr>
        <w:t>معاويه</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ايمان</w:t>
      </w:r>
      <w:r w:rsidR="00101BC1">
        <w:rPr>
          <w:rtl/>
          <w:lang w:bidi="fa-IR"/>
        </w:rPr>
        <w:t xml:space="preserve"> </w:t>
      </w:r>
      <w:r>
        <w:rPr>
          <w:rtl/>
          <w:lang w:bidi="fa-IR"/>
        </w:rPr>
        <w:t>بيان</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زمانى</w:t>
      </w:r>
      <w:r w:rsidR="00101BC1">
        <w:rPr>
          <w:rtl/>
          <w:lang w:bidi="fa-IR"/>
        </w:rPr>
        <w:t xml:space="preserve"> </w:t>
      </w:r>
      <w:r>
        <w:rPr>
          <w:rtl/>
          <w:lang w:bidi="fa-IR"/>
        </w:rPr>
        <w:t>معاويه</w:t>
      </w:r>
      <w:r w:rsidR="00101BC1">
        <w:rPr>
          <w:rtl/>
          <w:lang w:bidi="fa-IR"/>
        </w:rPr>
        <w:t xml:space="preserve"> </w:t>
      </w:r>
      <w:r>
        <w:rPr>
          <w:rtl/>
          <w:lang w:bidi="fa-IR"/>
        </w:rPr>
        <w:t>با</w:t>
      </w:r>
      <w:r w:rsidR="00101BC1">
        <w:rPr>
          <w:rtl/>
          <w:lang w:bidi="fa-IR"/>
        </w:rPr>
        <w:t xml:space="preserve"> </w:t>
      </w:r>
      <w:r>
        <w:rPr>
          <w:rtl/>
          <w:lang w:bidi="fa-IR"/>
        </w:rPr>
        <w:t>طنز</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گفت:</w:t>
      </w:r>
      <w:r w:rsidR="00101BC1">
        <w:rPr>
          <w:rtl/>
          <w:lang w:bidi="fa-IR"/>
        </w:rPr>
        <w:t xml:space="preserve"> </w:t>
      </w:r>
      <w:r>
        <w:rPr>
          <w:rtl/>
          <w:lang w:bidi="fa-IR"/>
        </w:rPr>
        <w:t>از</w:t>
      </w:r>
      <w:r w:rsidR="00101BC1">
        <w:rPr>
          <w:rtl/>
          <w:lang w:bidi="fa-IR"/>
        </w:rPr>
        <w:t xml:space="preserve"> </w:t>
      </w:r>
      <w:r>
        <w:rPr>
          <w:rtl/>
          <w:lang w:bidi="fa-IR"/>
        </w:rPr>
        <w:t>لشكر</w:t>
      </w:r>
      <w:r w:rsidR="00101BC1">
        <w:rPr>
          <w:rtl/>
          <w:lang w:bidi="fa-IR"/>
        </w:rPr>
        <w:t xml:space="preserve"> </w:t>
      </w:r>
      <w:r>
        <w:rPr>
          <w:rtl/>
          <w:lang w:bidi="fa-IR"/>
        </w:rPr>
        <w:t>من</w:t>
      </w:r>
      <w:r w:rsidR="00101BC1">
        <w:rPr>
          <w:rtl/>
          <w:lang w:bidi="fa-IR"/>
        </w:rPr>
        <w:t xml:space="preserve"> </w:t>
      </w:r>
      <w:r>
        <w:rPr>
          <w:rtl/>
          <w:lang w:bidi="fa-IR"/>
        </w:rPr>
        <w:t>و</w:t>
      </w:r>
      <w:r w:rsidR="00101BC1">
        <w:rPr>
          <w:rtl/>
          <w:lang w:bidi="fa-IR"/>
        </w:rPr>
        <w:t xml:space="preserve"> </w:t>
      </w:r>
      <w:r>
        <w:rPr>
          <w:rtl/>
          <w:lang w:bidi="fa-IR"/>
        </w:rPr>
        <w:t>برادرت</w:t>
      </w:r>
      <w:r w:rsidR="00101BC1">
        <w:rPr>
          <w:rtl/>
          <w:lang w:bidi="fa-IR"/>
        </w:rPr>
        <w:t xml:space="preserve"> </w:t>
      </w:r>
      <w:r>
        <w:rPr>
          <w:rtl/>
          <w:lang w:bidi="fa-IR"/>
        </w:rPr>
        <w:t>برايم</w:t>
      </w:r>
      <w:r w:rsidR="00101BC1">
        <w:rPr>
          <w:rtl/>
          <w:lang w:bidi="fa-IR"/>
        </w:rPr>
        <w:t xml:space="preserve"> </w:t>
      </w:r>
      <w:r>
        <w:rPr>
          <w:rtl/>
          <w:lang w:bidi="fa-IR"/>
        </w:rPr>
        <w:t>بگو</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sidR="00031975">
        <w:rPr>
          <w:rtl/>
          <w:lang w:bidi="fa-IR"/>
        </w:rPr>
        <w:t>سؤال</w:t>
      </w:r>
      <w:r w:rsidR="00101BC1">
        <w:rPr>
          <w:rtl/>
          <w:lang w:bidi="fa-IR"/>
        </w:rPr>
        <w:t xml:space="preserve"> </w:t>
      </w:r>
      <w:r>
        <w:rPr>
          <w:rtl/>
          <w:lang w:bidi="fa-IR"/>
        </w:rPr>
        <w:t>طنز</w:t>
      </w:r>
      <w:r w:rsidR="00101BC1">
        <w:rPr>
          <w:rtl/>
          <w:lang w:bidi="fa-IR"/>
        </w:rPr>
        <w:t xml:space="preserve"> </w:t>
      </w:r>
      <w:r>
        <w:rPr>
          <w:rtl/>
          <w:lang w:bidi="fa-IR"/>
        </w:rPr>
        <w:t>آلود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پاسخى</w:t>
      </w:r>
      <w:r w:rsidR="00101BC1">
        <w:rPr>
          <w:rtl/>
          <w:lang w:bidi="fa-IR"/>
        </w:rPr>
        <w:t xml:space="preserve"> </w:t>
      </w:r>
      <w:r>
        <w:rPr>
          <w:rtl/>
          <w:lang w:bidi="fa-IR"/>
        </w:rPr>
        <w:t>جدى</w:t>
      </w:r>
      <w:r w:rsidR="00101BC1">
        <w:rPr>
          <w:rtl/>
          <w:lang w:bidi="fa-IR"/>
        </w:rPr>
        <w:t xml:space="preserve"> </w:t>
      </w:r>
      <w:r>
        <w:rPr>
          <w:rtl/>
          <w:lang w:bidi="fa-IR"/>
        </w:rPr>
        <w:t>و</w:t>
      </w:r>
      <w:r w:rsidR="00101BC1">
        <w:rPr>
          <w:rtl/>
          <w:lang w:bidi="fa-IR"/>
        </w:rPr>
        <w:t xml:space="preserve"> </w:t>
      </w:r>
      <w:r>
        <w:rPr>
          <w:rtl/>
          <w:lang w:bidi="fa-IR"/>
        </w:rPr>
        <w:t>استوار</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بر</w:t>
      </w:r>
      <w:r w:rsidR="00101BC1">
        <w:rPr>
          <w:rtl/>
          <w:lang w:bidi="fa-IR"/>
        </w:rPr>
        <w:t xml:space="preserve"> </w:t>
      </w:r>
      <w:r>
        <w:rPr>
          <w:rtl/>
          <w:lang w:bidi="fa-IR"/>
        </w:rPr>
        <w:t>لشكر</w:t>
      </w:r>
      <w:r w:rsidR="00101BC1">
        <w:rPr>
          <w:rtl/>
          <w:lang w:bidi="fa-IR"/>
        </w:rPr>
        <w:t xml:space="preserve"> </w:t>
      </w:r>
      <w:r>
        <w:rPr>
          <w:rtl/>
          <w:lang w:bidi="fa-IR"/>
        </w:rPr>
        <w:t>برادرم</w:t>
      </w:r>
      <w:r w:rsidR="00101BC1">
        <w:rPr>
          <w:rtl/>
          <w:lang w:bidi="fa-IR"/>
        </w:rPr>
        <w:t xml:space="preserve"> </w:t>
      </w:r>
      <w:r>
        <w:rPr>
          <w:rtl/>
          <w:lang w:bidi="fa-IR"/>
        </w:rPr>
        <w:t>گذر</w:t>
      </w:r>
      <w:r w:rsidR="00101BC1">
        <w:rPr>
          <w:rtl/>
          <w:lang w:bidi="fa-IR"/>
        </w:rPr>
        <w:t xml:space="preserve"> </w:t>
      </w:r>
      <w:r>
        <w:rPr>
          <w:rtl/>
          <w:lang w:bidi="fa-IR"/>
        </w:rPr>
        <w:t>كردم،</w:t>
      </w:r>
      <w:r w:rsidR="00101BC1">
        <w:rPr>
          <w:rtl/>
          <w:lang w:bidi="fa-IR"/>
        </w:rPr>
        <w:t xml:space="preserve"> </w:t>
      </w:r>
      <w:r>
        <w:rPr>
          <w:rtl/>
          <w:lang w:bidi="fa-IR"/>
        </w:rPr>
        <w:t>شبى</w:t>
      </w:r>
      <w:r w:rsidR="00101BC1">
        <w:rPr>
          <w:rtl/>
          <w:lang w:bidi="fa-IR"/>
        </w:rPr>
        <w:t xml:space="preserve"> </w:t>
      </w:r>
      <w:r>
        <w:rPr>
          <w:rtl/>
          <w:lang w:bidi="fa-IR"/>
        </w:rPr>
        <w:t>ديدم</w:t>
      </w:r>
      <w:r w:rsidR="00101BC1">
        <w:rPr>
          <w:rtl/>
          <w:lang w:bidi="fa-IR"/>
        </w:rPr>
        <w:t xml:space="preserve"> </w:t>
      </w:r>
      <w:r>
        <w:rPr>
          <w:rtl/>
          <w:lang w:bidi="fa-IR"/>
        </w:rPr>
        <w:t>چون</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شبهاى</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روزى</w:t>
      </w:r>
      <w:r w:rsidR="00101BC1">
        <w:rPr>
          <w:rtl/>
          <w:lang w:bidi="fa-IR"/>
        </w:rPr>
        <w:t xml:space="preserve"> </w:t>
      </w:r>
      <w:r>
        <w:rPr>
          <w:rtl/>
          <w:lang w:bidi="fa-IR"/>
        </w:rPr>
        <w:t>چونان</w:t>
      </w:r>
      <w:r w:rsidR="00101BC1">
        <w:rPr>
          <w:rtl/>
          <w:lang w:bidi="fa-IR"/>
        </w:rPr>
        <w:t xml:space="preserve"> </w:t>
      </w:r>
      <w:r>
        <w:rPr>
          <w:rtl/>
          <w:lang w:bidi="fa-IR"/>
        </w:rPr>
        <w:t>روز</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Pr>
          <w:rtl/>
          <w:lang w:bidi="fa-IR"/>
        </w:rPr>
        <w:t>جز</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پيامبر</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لشكريان</w:t>
      </w:r>
      <w:r w:rsidR="00101BC1">
        <w:rPr>
          <w:rtl/>
          <w:lang w:bidi="fa-IR"/>
        </w:rPr>
        <w:t xml:space="preserve"> </w:t>
      </w:r>
      <w:r>
        <w:rPr>
          <w:rtl/>
          <w:lang w:bidi="fa-IR"/>
        </w:rPr>
        <w:t>نبود</w:t>
      </w:r>
      <w:r w:rsidR="00101BC1">
        <w:rPr>
          <w:rtl/>
          <w:lang w:bidi="fa-IR"/>
        </w:rPr>
        <w:t xml:space="preserve"> </w:t>
      </w:r>
      <w:r>
        <w:rPr>
          <w:rtl/>
          <w:lang w:bidi="fa-IR"/>
        </w:rPr>
        <w:t>و</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نديدم</w:t>
      </w:r>
      <w:r w:rsidR="00101BC1">
        <w:rPr>
          <w:rtl/>
          <w:lang w:bidi="fa-IR"/>
        </w:rPr>
        <w:t xml:space="preserve"> </w:t>
      </w:r>
      <w:r>
        <w:rPr>
          <w:rtl/>
          <w:lang w:bidi="fa-IR"/>
        </w:rPr>
        <w:t>مگر</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حال</w:t>
      </w:r>
      <w:r w:rsidR="00101BC1">
        <w:rPr>
          <w:rtl/>
          <w:lang w:bidi="fa-IR"/>
        </w:rPr>
        <w:t xml:space="preserve"> </w:t>
      </w:r>
      <w:r>
        <w:rPr>
          <w:rtl/>
          <w:lang w:bidi="fa-IR"/>
        </w:rPr>
        <w:t>نماز</w:t>
      </w:r>
      <w:r w:rsidR="00101BC1">
        <w:rPr>
          <w:rtl/>
          <w:lang w:bidi="fa-IR"/>
        </w:rPr>
        <w:t xml:space="preserve"> </w:t>
      </w:r>
      <w:r>
        <w:rPr>
          <w:rtl/>
          <w:lang w:bidi="fa-IR"/>
        </w:rPr>
        <w:t>بود،</w:t>
      </w:r>
      <w:r w:rsidR="00101BC1">
        <w:rPr>
          <w:rtl/>
          <w:lang w:bidi="fa-IR"/>
        </w:rPr>
        <w:t xml:space="preserve"> </w:t>
      </w:r>
      <w:r>
        <w:rPr>
          <w:rtl/>
          <w:lang w:bidi="fa-IR"/>
        </w:rPr>
        <w:t>يا</w:t>
      </w:r>
      <w:r w:rsidR="00101BC1">
        <w:rPr>
          <w:rtl/>
          <w:lang w:bidi="fa-IR"/>
        </w:rPr>
        <w:t xml:space="preserve"> </w:t>
      </w:r>
      <w:r>
        <w:rPr>
          <w:rtl/>
          <w:lang w:bidi="fa-IR"/>
        </w:rPr>
        <w:t>قرآن</w:t>
      </w:r>
      <w:r w:rsidR="00101BC1">
        <w:rPr>
          <w:rtl/>
          <w:lang w:bidi="fa-IR"/>
        </w:rPr>
        <w:t xml:space="preserve"> </w:t>
      </w:r>
      <w:r>
        <w:rPr>
          <w:rtl/>
          <w:lang w:bidi="fa-IR"/>
        </w:rPr>
        <w:t>تلاوت</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لشكر</w:t>
      </w:r>
      <w:r w:rsidR="00101BC1">
        <w:rPr>
          <w:rtl/>
          <w:lang w:bidi="fa-IR"/>
        </w:rPr>
        <w:t xml:space="preserve"> </w:t>
      </w:r>
      <w:r>
        <w:rPr>
          <w:rtl/>
          <w:lang w:bidi="fa-IR"/>
        </w:rPr>
        <w:t>تو</w:t>
      </w:r>
      <w:r w:rsidR="00101BC1">
        <w:rPr>
          <w:rtl/>
          <w:lang w:bidi="fa-IR"/>
        </w:rPr>
        <w:t xml:space="preserve"> </w:t>
      </w:r>
      <w:r>
        <w:rPr>
          <w:rtl/>
          <w:lang w:bidi="fa-IR"/>
        </w:rPr>
        <w:t>گذر</w:t>
      </w:r>
      <w:r w:rsidR="00101BC1">
        <w:rPr>
          <w:rtl/>
          <w:lang w:bidi="fa-IR"/>
        </w:rPr>
        <w:t xml:space="preserve"> </w:t>
      </w:r>
      <w:r>
        <w:rPr>
          <w:rtl/>
          <w:lang w:bidi="fa-IR"/>
        </w:rPr>
        <w:t>كردم،</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منافقين</w:t>
      </w:r>
      <w:r w:rsidR="00101BC1">
        <w:rPr>
          <w:rtl/>
          <w:lang w:bidi="fa-IR"/>
        </w:rPr>
        <w:t xml:space="preserve"> </w:t>
      </w:r>
      <w:r>
        <w:rPr>
          <w:rtl/>
          <w:lang w:bidi="fa-IR"/>
        </w:rPr>
        <w:t>در</w:t>
      </w:r>
      <w:r w:rsidR="00101BC1">
        <w:rPr>
          <w:rtl/>
          <w:lang w:bidi="fa-IR"/>
        </w:rPr>
        <w:t xml:space="preserve"> </w:t>
      </w:r>
      <w:r>
        <w:rPr>
          <w:rtl/>
          <w:lang w:bidi="fa-IR"/>
        </w:rPr>
        <w:t>مقابلم</w:t>
      </w:r>
      <w:r w:rsidR="00101BC1">
        <w:rPr>
          <w:rtl/>
          <w:lang w:bidi="fa-IR"/>
        </w:rPr>
        <w:t xml:space="preserve"> </w:t>
      </w:r>
      <w:r>
        <w:rPr>
          <w:rtl/>
          <w:lang w:bidi="fa-IR"/>
        </w:rPr>
        <w:t>قرار</w:t>
      </w:r>
      <w:r w:rsidR="00101BC1">
        <w:rPr>
          <w:rtl/>
          <w:lang w:bidi="fa-IR"/>
        </w:rPr>
        <w:t xml:space="preserve"> </w:t>
      </w:r>
      <w:r>
        <w:rPr>
          <w:rtl/>
          <w:lang w:bidi="fa-IR"/>
        </w:rPr>
        <w:t>گرفتند،</w:t>
      </w:r>
      <w:r w:rsidR="00101BC1">
        <w:rPr>
          <w:rtl/>
          <w:lang w:bidi="fa-IR"/>
        </w:rPr>
        <w:t xml:space="preserve"> </w:t>
      </w:r>
      <w:r>
        <w:rPr>
          <w:rtl/>
          <w:lang w:bidi="fa-IR"/>
        </w:rPr>
        <w:t>از</w:t>
      </w:r>
      <w:r w:rsidR="00101BC1">
        <w:rPr>
          <w:rtl/>
          <w:lang w:bidi="fa-IR"/>
        </w:rPr>
        <w:t xml:space="preserve"> </w:t>
      </w:r>
      <w:r>
        <w:rPr>
          <w:rtl/>
          <w:lang w:bidi="fa-IR"/>
        </w:rPr>
        <w:t>همانها</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ليلة</w:t>
      </w:r>
      <w:r w:rsidR="00101BC1">
        <w:rPr>
          <w:rtl/>
          <w:lang w:bidi="fa-IR"/>
        </w:rPr>
        <w:t xml:space="preserve"> </w:t>
      </w:r>
      <w:r>
        <w:rPr>
          <w:rtl/>
          <w:lang w:bidi="fa-IR"/>
        </w:rPr>
        <w:t>العقبه</w:t>
      </w:r>
      <w:r w:rsidR="00101BC1">
        <w:rPr>
          <w:rtl/>
          <w:lang w:bidi="fa-IR"/>
        </w:rPr>
        <w:t xml:space="preserve"> </w:t>
      </w:r>
      <w:r>
        <w:rPr>
          <w:rtl/>
          <w:lang w:bidi="fa-IR"/>
        </w:rPr>
        <w:t>شتر</w:t>
      </w:r>
      <w:r w:rsidR="00101BC1">
        <w:rPr>
          <w:rtl/>
          <w:lang w:bidi="fa-IR"/>
        </w:rPr>
        <w:t xml:space="preserve"> </w:t>
      </w:r>
      <w:r>
        <w:rPr>
          <w:rtl/>
          <w:lang w:bidi="fa-IR"/>
        </w:rPr>
        <w:t>پيامبر</w:t>
      </w:r>
      <w:r w:rsidR="00101BC1">
        <w:rPr>
          <w:rtl/>
          <w:lang w:bidi="fa-IR"/>
        </w:rPr>
        <w:t xml:space="preserve"> </w:t>
      </w:r>
      <w:r>
        <w:rPr>
          <w:rtl/>
          <w:lang w:bidi="fa-IR"/>
        </w:rPr>
        <w:t>را</w:t>
      </w:r>
      <w:r w:rsidR="00101BC1">
        <w:rPr>
          <w:rtl/>
          <w:lang w:bidi="fa-IR"/>
        </w:rPr>
        <w:t xml:space="preserve"> </w:t>
      </w:r>
      <w:r>
        <w:rPr>
          <w:rtl/>
          <w:lang w:bidi="fa-IR"/>
        </w:rPr>
        <w:t>رم</w:t>
      </w:r>
      <w:r w:rsidR="00101BC1">
        <w:rPr>
          <w:rtl/>
          <w:lang w:bidi="fa-IR"/>
        </w:rPr>
        <w:t xml:space="preserve"> </w:t>
      </w:r>
      <w:r>
        <w:rPr>
          <w:rtl/>
          <w:lang w:bidi="fa-IR"/>
        </w:rPr>
        <w:t>دادند</w:t>
      </w:r>
      <w:r w:rsidR="00101BC1">
        <w:rPr>
          <w:rtl/>
          <w:lang w:bidi="fa-IR"/>
        </w:rPr>
        <w:t xml:space="preserve">...  </w:t>
      </w:r>
      <w:r w:rsidRPr="00C53597">
        <w:rPr>
          <w:rStyle w:val="libFootnotenumChar"/>
          <w:rtl/>
        </w:rPr>
        <w:t>(37)</w:t>
      </w:r>
      <w:r w:rsidR="00101BC1">
        <w:rPr>
          <w:rtl/>
          <w:lang w:bidi="fa-IR"/>
        </w:rPr>
        <w:t xml:space="preserve"> </w:t>
      </w:r>
    </w:p>
    <w:p w:rsidR="00D34FF8" w:rsidRDefault="00D34FF8" w:rsidP="00D34FF8">
      <w:pPr>
        <w:pStyle w:val="libNormal"/>
        <w:rPr>
          <w:rtl/>
          <w:lang w:bidi="fa-IR"/>
        </w:rPr>
      </w:pPr>
      <w:r>
        <w:rPr>
          <w:rtl/>
          <w:lang w:bidi="fa-IR"/>
        </w:rPr>
        <w:t>كسى</w:t>
      </w:r>
      <w:r w:rsidR="00101BC1">
        <w:rPr>
          <w:rtl/>
          <w:lang w:bidi="fa-IR"/>
        </w:rPr>
        <w:t xml:space="preserve"> </w:t>
      </w:r>
      <w:r>
        <w:rPr>
          <w:rtl/>
          <w:lang w:bidi="fa-IR"/>
        </w:rPr>
        <w:t>از</w:t>
      </w:r>
      <w:r w:rsidR="00101BC1">
        <w:rPr>
          <w:rtl/>
          <w:lang w:bidi="fa-IR"/>
        </w:rPr>
        <w:t xml:space="preserve"> </w:t>
      </w:r>
      <w:r>
        <w:rPr>
          <w:rtl/>
          <w:lang w:bidi="fa-IR"/>
        </w:rPr>
        <w:t>معاويه</w:t>
      </w:r>
      <w:r w:rsidR="00101BC1">
        <w:rPr>
          <w:rtl/>
          <w:lang w:bidi="fa-IR"/>
        </w:rPr>
        <w:t xml:space="preserve"> </w:t>
      </w:r>
      <w:r>
        <w:rPr>
          <w:rtl/>
          <w:lang w:bidi="fa-IR"/>
        </w:rPr>
        <w:t>درخواست</w:t>
      </w:r>
      <w:r w:rsidR="00101BC1">
        <w:rPr>
          <w:rtl/>
          <w:lang w:bidi="fa-IR"/>
        </w:rPr>
        <w:t xml:space="preserve"> </w:t>
      </w:r>
      <w:r>
        <w:rPr>
          <w:rtl/>
          <w:lang w:bidi="fa-IR"/>
        </w:rPr>
        <w:t>كمك</w:t>
      </w:r>
      <w:r w:rsidR="00101BC1">
        <w:rPr>
          <w:rtl/>
          <w:lang w:bidi="fa-IR"/>
        </w:rPr>
        <w:t xml:space="preserve"> </w:t>
      </w:r>
      <w:r>
        <w:rPr>
          <w:rtl/>
          <w:lang w:bidi="fa-IR"/>
        </w:rPr>
        <w:t>مادى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چنين</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مورد</w:t>
      </w:r>
      <w:r w:rsidR="00101BC1">
        <w:rPr>
          <w:rtl/>
          <w:lang w:bidi="fa-IR"/>
        </w:rPr>
        <w:t xml:space="preserve"> </w:t>
      </w:r>
      <w:r>
        <w:rPr>
          <w:rtl/>
          <w:lang w:bidi="fa-IR"/>
        </w:rPr>
        <w:t>خطاب</w:t>
      </w:r>
      <w:r w:rsidR="00101BC1">
        <w:rPr>
          <w:rtl/>
          <w:lang w:bidi="fa-IR"/>
        </w:rPr>
        <w:t xml:space="preserve"> </w:t>
      </w:r>
      <w:r>
        <w:rPr>
          <w:rtl/>
          <w:lang w:bidi="fa-IR"/>
        </w:rPr>
        <w:t>قرار</w:t>
      </w:r>
      <w:r w:rsidR="00101BC1">
        <w:rPr>
          <w:rtl/>
          <w:lang w:bidi="fa-IR"/>
        </w:rPr>
        <w:t xml:space="preserve"> </w:t>
      </w:r>
      <w:r>
        <w:rPr>
          <w:rtl/>
          <w:lang w:bidi="fa-IR"/>
        </w:rPr>
        <w:t>نمى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حقايق</w:t>
      </w:r>
      <w:r w:rsidR="00101BC1">
        <w:rPr>
          <w:rtl/>
          <w:lang w:bidi="fa-IR"/>
        </w:rPr>
        <w:t xml:space="preserve"> </w:t>
      </w:r>
      <w:r>
        <w:rPr>
          <w:rtl/>
          <w:lang w:bidi="fa-IR"/>
        </w:rPr>
        <w:t>دندانشكن</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بى</w:t>
      </w:r>
      <w:r w:rsidR="00101BC1">
        <w:rPr>
          <w:rtl/>
          <w:lang w:bidi="fa-IR"/>
        </w:rPr>
        <w:t xml:space="preserve"> </w:t>
      </w:r>
      <w:r>
        <w:rPr>
          <w:rtl/>
          <w:lang w:bidi="fa-IR"/>
        </w:rPr>
        <w:t>پروا</w:t>
      </w:r>
      <w:r w:rsidR="00101BC1">
        <w:rPr>
          <w:rtl/>
          <w:lang w:bidi="fa-IR"/>
        </w:rPr>
        <w:t xml:space="preserve"> </w:t>
      </w:r>
      <w:r>
        <w:rPr>
          <w:rtl/>
          <w:lang w:bidi="fa-IR"/>
        </w:rPr>
        <w:t>ادا</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حق</w:t>
      </w:r>
      <w:r w:rsidR="00101BC1">
        <w:rPr>
          <w:rtl/>
          <w:lang w:bidi="fa-IR"/>
        </w:rPr>
        <w:t xml:space="preserve"> </w:t>
      </w:r>
      <w:r>
        <w:rPr>
          <w:rtl/>
          <w:lang w:bidi="fa-IR"/>
        </w:rPr>
        <w:t>و</w:t>
      </w:r>
      <w:r w:rsidR="00101BC1">
        <w:rPr>
          <w:rtl/>
          <w:lang w:bidi="fa-IR"/>
        </w:rPr>
        <w:t xml:space="preserve"> </w:t>
      </w:r>
      <w:r>
        <w:rPr>
          <w:rtl/>
          <w:lang w:bidi="fa-IR"/>
        </w:rPr>
        <w:t>باطل</w:t>
      </w:r>
      <w:r w:rsidR="00101BC1">
        <w:rPr>
          <w:rtl/>
          <w:lang w:bidi="fa-IR"/>
        </w:rPr>
        <w:t xml:space="preserve"> </w:t>
      </w:r>
      <w:r>
        <w:rPr>
          <w:rtl/>
          <w:lang w:bidi="fa-IR"/>
        </w:rPr>
        <w:t>را</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از</w:t>
      </w:r>
      <w:r w:rsidR="00101BC1">
        <w:rPr>
          <w:rtl/>
          <w:lang w:bidi="fa-IR"/>
        </w:rPr>
        <w:t xml:space="preserve"> </w:t>
      </w:r>
      <w:r>
        <w:rPr>
          <w:rtl/>
          <w:lang w:bidi="fa-IR"/>
        </w:rPr>
        <w:t>يكديگر</w:t>
      </w:r>
      <w:r w:rsidR="00101BC1">
        <w:rPr>
          <w:rtl/>
          <w:lang w:bidi="fa-IR"/>
        </w:rPr>
        <w:t xml:space="preserve"> </w:t>
      </w:r>
      <w:r>
        <w:rPr>
          <w:rtl/>
          <w:lang w:bidi="fa-IR"/>
        </w:rPr>
        <w:t>متمايز</w:t>
      </w:r>
      <w:r w:rsidR="00101BC1">
        <w:rPr>
          <w:rtl/>
          <w:lang w:bidi="fa-IR"/>
        </w:rPr>
        <w:t xml:space="preserve"> </w:t>
      </w:r>
      <w:r>
        <w:rPr>
          <w:rtl/>
          <w:lang w:bidi="fa-IR"/>
        </w:rPr>
        <w:t>نمى</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معاويه</w:t>
      </w:r>
      <w:r w:rsidR="00101BC1">
        <w:rPr>
          <w:rtl/>
          <w:lang w:bidi="fa-IR"/>
        </w:rPr>
        <w:t xml:space="preserve"> </w:t>
      </w:r>
      <w:r>
        <w:rPr>
          <w:rtl/>
          <w:lang w:bidi="fa-IR"/>
        </w:rPr>
        <w:t>بهتر</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ثبات</w:t>
      </w:r>
      <w:r w:rsidR="00101BC1">
        <w:rPr>
          <w:rtl/>
          <w:lang w:bidi="fa-IR"/>
        </w:rPr>
        <w:t xml:space="preserve"> </w:t>
      </w:r>
      <w:r>
        <w:rPr>
          <w:rtl/>
          <w:lang w:bidi="fa-IR"/>
        </w:rPr>
        <w:t>و</w:t>
      </w:r>
      <w:r w:rsidR="00101BC1">
        <w:rPr>
          <w:rtl/>
          <w:lang w:bidi="fa-IR"/>
        </w:rPr>
        <w:t xml:space="preserve"> </w:t>
      </w:r>
      <w:r>
        <w:rPr>
          <w:rtl/>
          <w:lang w:bidi="fa-IR"/>
        </w:rPr>
        <w:t>استوارى</w:t>
      </w:r>
      <w:r w:rsidR="00101BC1">
        <w:rPr>
          <w:rtl/>
          <w:lang w:bidi="fa-IR"/>
        </w:rPr>
        <w:t xml:space="preserve"> </w:t>
      </w:r>
      <w:r>
        <w:rPr>
          <w:rtl/>
          <w:lang w:bidi="fa-IR"/>
        </w:rPr>
        <w:t>شخصيت</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مجد</w:t>
      </w:r>
      <w:r w:rsidR="00101BC1">
        <w:rPr>
          <w:rtl/>
          <w:lang w:bidi="fa-IR"/>
        </w:rPr>
        <w:t xml:space="preserve"> </w:t>
      </w:r>
      <w:r>
        <w:rPr>
          <w:rtl/>
          <w:lang w:bidi="fa-IR"/>
        </w:rPr>
        <w:t>و</w:t>
      </w:r>
      <w:r w:rsidR="00101BC1">
        <w:rPr>
          <w:rtl/>
          <w:lang w:bidi="fa-IR"/>
        </w:rPr>
        <w:t xml:space="preserve"> </w:t>
      </w:r>
      <w:r>
        <w:rPr>
          <w:rtl/>
          <w:lang w:bidi="fa-IR"/>
        </w:rPr>
        <w:t>عظمت</w:t>
      </w:r>
      <w:r w:rsidR="00101BC1">
        <w:rPr>
          <w:rtl/>
          <w:lang w:bidi="fa-IR"/>
        </w:rPr>
        <w:t xml:space="preserve"> </w:t>
      </w:r>
      <w:r>
        <w:rPr>
          <w:rtl/>
          <w:lang w:bidi="fa-IR"/>
        </w:rPr>
        <w:t>و</w:t>
      </w:r>
      <w:r w:rsidR="00101BC1">
        <w:rPr>
          <w:rtl/>
          <w:lang w:bidi="fa-IR"/>
        </w:rPr>
        <w:t xml:space="preserve"> </w:t>
      </w:r>
      <w:r>
        <w:rPr>
          <w:rtl/>
          <w:lang w:bidi="fa-IR"/>
        </w:rPr>
        <w:t>استوارى</w:t>
      </w:r>
      <w:r w:rsidR="00101BC1">
        <w:rPr>
          <w:rtl/>
          <w:lang w:bidi="fa-IR"/>
        </w:rPr>
        <w:t xml:space="preserve"> </w:t>
      </w:r>
      <w:r>
        <w:rPr>
          <w:rtl/>
          <w:lang w:bidi="fa-IR"/>
        </w:rPr>
        <w:t>اين</w:t>
      </w:r>
      <w:r w:rsidR="00101BC1">
        <w:rPr>
          <w:rtl/>
          <w:lang w:bidi="fa-IR"/>
        </w:rPr>
        <w:t xml:space="preserve"> </w:t>
      </w:r>
      <w:r>
        <w:rPr>
          <w:rtl/>
          <w:lang w:bidi="fa-IR"/>
        </w:rPr>
        <w:t>شخصيت</w:t>
      </w:r>
      <w:r w:rsidR="00101BC1">
        <w:rPr>
          <w:rtl/>
          <w:lang w:bidi="fa-IR"/>
        </w:rPr>
        <w:t xml:space="preserve"> </w:t>
      </w:r>
      <w:r>
        <w:rPr>
          <w:rtl/>
          <w:lang w:bidi="fa-IR"/>
        </w:rPr>
        <w:t>اعتراف</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گفتگويى،</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تو</w:t>
      </w:r>
      <w:r w:rsidR="00101BC1">
        <w:rPr>
          <w:rtl/>
          <w:lang w:bidi="fa-IR"/>
        </w:rPr>
        <w:t xml:space="preserve"> </w:t>
      </w:r>
      <w:r>
        <w:rPr>
          <w:rtl/>
          <w:lang w:bidi="fa-IR"/>
        </w:rPr>
        <w:t>چنان</w:t>
      </w:r>
      <w:r w:rsidR="00101BC1">
        <w:rPr>
          <w:rtl/>
          <w:lang w:bidi="fa-IR"/>
        </w:rPr>
        <w:t xml:space="preserve"> </w:t>
      </w:r>
      <w:r>
        <w:rPr>
          <w:rtl/>
          <w:lang w:bidi="fa-IR"/>
        </w:rPr>
        <w:t>هستى</w:t>
      </w:r>
      <w:r w:rsidR="00101BC1">
        <w:rPr>
          <w:rtl/>
          <w:lang w:bidi="fa-IR"/>
        </w:rPr>
        <w:t xml:space="preserve"> </w:t>
      </w:r>
      <w:r>
        <w:rPr>
          <w:rtl/>
          <w:lang w:bidi="fa-IR"/>
        </w:rPr>
        <w:t>كه</w:t>
      </w:r>
      <w:r w:rsidR="00101BC1">
        <w:rPr>
          <w:rtl/>
          <w:lang w:bidi="fa-IR"/>
        </w:rPr>
        <w:t xml:space="preserve"> </w:t>
      </w:r>
      <w:r>
        <w:rPr>
          <w:rtl/>
          <w:lang w:bidi="fa-IR"/>
        </w:rPr>
        <w:t>شاعر</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tbl>
      <w:tblPr>
        <w:tblStyle w:val="TableGrid"/>
        <w:bidiVisual/>
        <w:tblW w:w="4562" w:type="pct"/>
        <w:tblInd w:w="384" w:type="dxa"/>
        <w:tblLook w:val="04A0"/>
      </w:tblPr>
      <w:tblGrid>
        <w:gridCol w:w="3999"/>
        <w:gridCol w:w="285"/>
        <w:gridCol w:w="3960"/>
      </w:tblGrid>
      <w:tr w:rsidR="00E411C5" w:rsidTr="00E57F98">
        <w:trPr>
          <w:trHeight w:val="350"/>
        </w:trPr>
        <w:tc>
          <w:tcPr>
            <w:tcW w:w="3920" w:type="dxa"/>
          </w:tcPr>
          <w:p w:rsidR="00E411C5" w:rsidRDefault="00E411C5" w:rsidP="00E57F98">
            <w:pPr>
              <w:pStyle w:val="libPoem"/>
            </w:pPr>
            <w:r>
              <w:rPr>
                <w:rtl/>
                <w:lang w:bidi="fa-IR"/>
              </w:rPr>
              <w:t>واذ عددت فخار آل محرق</w:t>
            </w:r>
            <w:r w:rsidRPr="00725071">
              <w:rPr>
                <w:rStyle w:val="libPoemTiniChar0"/>
                <w:rtl/>
              </w:rPr>
              <w:br/>
              <w:t> </w:t>
            </w:r>
          </w:p>
        </w:tc>
        <w:tc>
          <w:tcPr>
            <w:tcW w:w="279" w:type="dxa"/>
          </w:tcPr>
          <w:p w:rsidR="00E411C5" w:rsidRDefault="00E411C5" w:rsidP="00E57F98">
            <w:pPr>
              <w:pStyle w:val="libPoem"/>
              <w:rPr>
                <w:rtl/>
              </w:rPr>
            </w:pPr>
          </w:p>
        </w:tc>
        <w:tc>
          <w:tcPr>
            <w:tcW w:w="3881" w:type="dxa"/>
          </w:tcPr>
          <w:p w:rsidR="00E411C5" w:rsidRDefault="00E411C5" w:rsidP="00E57F98">
            <w:pPr>
              <w:pStyle w:val="libPoem"/>
            </w:pPr>
            <w:r>
              <w:rPr>
                <w:rtl/>
                <w:lang w:bidi="fa-IR"/>
              </w:rPr>
              <w:t>فالمجد فيهم فى بنى عتاب</w:t>
            </w:r>
            <w:r w:rsidRPr="00725071">
              <w:rPr>
                <w:rStyle w:val="libPoemTiniChar0"/>
                <w:rtl/>
              </w:rPr>
              <w:br/>
              <w:t> </w:t>
            </w:r>
          </w:p>
        </w:tc>
      </w:tr>
    </w:tbl>
    <w:p w:rsidR="00D34FF8" w:rsidRDefault="00D34FF8" w:rsidP="00D34FF8">
      <w:pPr>
        <w:pStyle w:val="libNormal"/>
        <w:rPr>
          <w:rtl/>
          <w:lang w:bidi="fa-IR"/>
        </w:rPr>
      </w:pPr>
      <w:r>
        <w:rPr>
          <w:rtl/>
          <w:lang w:bidi="fa-IR"/>
        </w:rPr>
        <w:t>افتخارات</w:t>
      </w:r>
      <w:r w:rsidR="00101BC1">
        <w:rPr>
          <w:rtl/>
          <w:lang w:bidi="fa-IR"/>
        </w:rPr>
        <w:t xml:space="preserve"> </w:t>
      </w:r>
      <w:r>
        <w:rPr>
          <w:rtl/>
          <w:lang w:bidi="fa-IR"/>
        </w:rPr>
        <w:t>آل</w:t>
      </w:r>
      <w:r w:rsidR="00101BC1">
        <w:rPr>
          <w:rtl/>
          <w:lang w:bidi="fa-IR"/>
        </w:rPr>
        <w:t xml:space="preserve"> </w:t>
      </w:r>
      <w:r>
        <w:rPr>
          <w:rtl/>
          <w:lang w:bidi="fa-IR"/>
        </w:rPr>
        <w:t>محرق</w:t>
      </w:r>
      <w:r w:rsidR="00101BC1">
        <w:rPr>
          <w:rtl/>
          <w:lang w:bidi="fa-IR"/>
        </w:rPr>
        <w:t xml:space="preserve"> </w:t>
      </w:r>
      <w:r>
        <w:rPr>
          <w:rtl/>
          <w:lang w:bidi="fa-IR"/>
        </w:rPr>
        <w:t>را</w:t>
      </w:r>
      <w:r w:rsidR="00101BC1">
        <w:rPr>
          <w:rtl/>
          <w:lang w:bidi="fa-IR"/>
        </w:rPr>
        <w:t xml:space="preserve"> </w:t>
      </w:r>
      <w:r>
        <w:rPr>
          <w:rtl/>
          <w:lang w:bidi="fa-IR"/>
        </w:rPr>
        <w:t>بايستى</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بنى</w:t>
      </w:r>
      <w:r w:rsidR="00101BC1">
        <w:rPr>
          <w:rtl/>
          <w:lang w:bidi="fa-IR"/>
        </w:rPr>
        <w:t xml:space="preserve"> </w:t>
      </w:r>
      <w:r>
        <w:rPr>
          <w:rtl/>
          <w:lang w:bidi="fa-IR"/>
        </w:rPr>
        <w:t>عتاب</w:t>
      </w:r>
      <w:r w:rsidR="00101BC1">
        <w:rPr>
          <w:rtl/>
          <w:lang w:bidi="fa-IR"/>
        </w:rPr>
        <w:t xml:space="preserve"> </w:t>
      </w:r>
      <w:r>
        <w:rPr>
          <w:rtl/>
          <w:lang w:bidi="fa-IR"/>
        </w:rPr>
        <w:t>جست؛</w:t>
      </w:r>
      <w:r w:rsidR="00101BC1">
        <w:rPr>
          <w:rtl/>
          <w:lang w:bidi="fa-IR"/>
        </w:rPr>
        <w:t xml:space="preserve"> </w:t>
      </w:r>
      <w:r>
        <w:rPr>
          <w:rtl/>
          <w:lang w:bidi="fa-IR"/>
        </w:rPr>
        <w:t>زيرا</w:t>
      </w:r>
      <w:r w:rsidR="00101BC1">
        <w:rPr>
          <w:rtl/>
          <w:lang w:bidi="fa-IR"/>
        </w:rPr>
        <w:t xml:space="preserve"> </w:t>
      </w:r>
      <w:r>
        <w:rPr>
          <w:rtl/>
          <w:lang w:bidi="fa-IR"/>
        </w:rPr>
        <w:t>تمام</w:t>
      </w:r>
      <w:r w:rsidR="00101BC1">
        <w:rPr>
          <w:rtl/>
          <w:lang w:bidi="fa-IR"/>
        </w:rPr>
        <w:t xml:space="preserve"> </w:t>
      </w:r>
      <w:r>
        <w:rPr>
          <w:rtl/>
          <w:lang w:bidi="fa-IR"/>
        </w:rPr>
        <w:t>مجد</w:t>
      </w:r>
      <w:r w:rsidR="00101BC1">
        <w:rPr>
          <w:rtl/>
          <w:lang w:bidi="fa-IR"/>
        </w:rPr>
        <w:t xml:space="preserve"> </w:t>
      </w:r>
      <w:r>
        <w:rPr>
          <w:rtl/>
          <w:lang w:bidi="fa-IR"/>
        </w:rPr>
        <w:t>و</w:t>
      </w:r>
      <w:r w:rsidR="00101BC1">
        <w:rPr>
          <w:rtl/>
          <w:lang w:bidi="fa-IR"/>
        </w:rPr>
        <w:t xml:space="preserve"> </w:t>
      </w:r>
      <w:r>
        <w:rPr>
          <w:rtl/>
          <w:lang w:bidi="fa-IR"/>
        </w:rPr>
        <w:t>عظمت</w:t>
      </w:r>
      <w:r w:rsidR="00101BC1">
        <w:rPr>
          <w:rtl/>
          <w:lang w:bidi="fa-IR"/>
        </w:rPr>
        <w:t xml:space="preserve"> </w:t>
      </w:r>
      <w:r>
        <w:rPr>
          <w:rtl/>
          <w:lang w:bidi="fa-IR"/>
        </w:rPr>
        <w:t>آل</w:t>
      </w:r>
      <w:r w:rsidR="00101BC1">
        <w:rPr>
          <w:rtl/>
          <w:lang w:bidi="fa-IR"/>
        </w:rPr>
        <w:t xml:space="preserve"> </w:t>
      </w:r>
      <w:r>
        <w:rPr>
          <w:rtl/>
          <w:lang w:bidi="fa-IR"/>
        </w:rPr>
        <w:t>محرق</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است</w:t>
      </w:r>
      <w:r w:rsidR="00101BC1">
        <w:rPr>
          <w:rtl/>
          <w:lang w:bidi="fa-IR"/>
        </w:rPr>
        <w:t xml:space="preserve"> </w:t>
      </w:r>
      <w:r>
        <w:rPr>
          <w:rtl/>
          <w:lang w:bidi="fa-IR"/>
        </w:rPr>
        <w:t>(مجد</w:t>
      </w:r>
      <w:r w:rsidR="00101BC1">
        <w:rPr>
          <w:rtl/>
          <w:lang w:bidi="fa-IR"/>
        </w:rPr>
        <w:t xml:space="preserve"> </w:t>
      </w:r>
      <w:r>
        <w:rPr>
          <w:rtl/>
          <w:lang w:bidi="fa-IR"/>
        </w:rPr>
        <w:t>و</w:t>
      </w:r>
      <w:r w:rsidR="00101BC1">
        <w:rPr>
          <w:rtl/>
          <w:lang w:bidi="fa-IR"/>
        </w:rPr>
        <w:t xml:space="preserve"> </w:t>
      </w:r>
      <w:r>
        <w:rPr>
          <w:rtl/>
          <w:lang w:bidi="fa-IR"/>
        </w:rPr>
        <w:t>عظمت</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با</w:t>
      </w:r>
      <w:r w:rsidR="00101BC1">
        <w:rPr>
          <w:rtl/>
          <w:lang w:bidi="fa-IR"/>
        </w:rPr>
        <w:t xml:space="preserve"> </w:t>
      </w:r>
      <w:r>
        <w:rPr>
          <w:rtl/>
          <w:lang w:bidi="fa-IR"/>
        </w:rPr>
        <w:t>شخصيت</w:t>
      </w:r>
      <w:r w:rsidR="00101BC1">
        <w:rPr>
          <w:rtl/>
          <w:lang w:bidi="fa-IR"/>
        </w:rPr>
        <w:t xml:space="preserve"> </w:t>
      </w:r>
      <w:r>
        <w:rPr>
          <w:rtl/>
          <w:lang w:bidi="fa-IR"/>
        </w:rPr>
        <w:t>تو</w:t>
      </w:r>
      <w:r w:rsidR="00101BC1">
        <w:rPr>
          <w:rtl/>
          <w:lang w:bidi="fa-IR"/>
        </w:rPr>
        <w:t xml:space="preserve"> </w:t>
      </w:r>
      <w:r>
        <w:rPr>
          <w:rtl/>
          <w:lang w:bidi="fa-IR"/>
        </w:rPr>
        <w:t>گره</w:t>
      </w:r>
      <w:r w:rsidR="00101BC1">
        <w:rPr>
          <w:rtl/>
          <w:lang w:bidi="fa-IR"/>
        </w:rPr>
        <w:t xml:space="preserve"> </w:t>
      </w:r>
      <w:r>
        <w:rPr>
          <w:rtl/>
          <w:lang w:bidi="fa-IR"/>
        </w:rPr>
        <w:t>خورده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گذشت</w:t>
      </w:r>
      <w:r w:rsidR="00101BC1">
        <w:rPr>
          <w:rtl/>
          <w:lang w:bidi="fa-IR"/>
        </w:rPr>
        <w:t xml:space="preserve"> </w:t>
      </w:r>
      <w:r>
        <w:rPr>
          <w:rtl/>
          <w:lang w:bidi="fa-IR"/>
        </w:rPr>
        <w:t>روز</w:t>
      </w:r>
      <w:r w:rsidR="00101BC1">
        <w:rPr>
          <w:rtl/>
          <w:lang w:bidi="fa-IR"/>
        </w:rPr>
        <w:t xml:space="preserve"> </w:t>
      </w:r>
      <w:r>
        <w:rPr>
          <w:rtl/>
          <w:lang w:bidi="fa-IR"/>
        </w:rPr>
        <w:t>و</w:t>
      </w:r>
      <w:r w:rsidR="00101BC1">
        <w:rPr>
          <w:rtl/>
          <w:lang w:bidi="fa-IR"/>
        </w:rPr>
        <w:t xml:space="preserve"> </w:t>
      </w:r>
      <w:r>
        <w:rPr>
          <w:rtl/>
          <w:lang w:bidi="fa-IR"/>
        </w:rPr>
        <w:t>شب</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دگرگون</w:t>
      </w:r>
      <w:r w:rsidR="00101BC1">
        <w:rPr>
          <w:rtl/>
          <w:lang w:bidi="fa-IR"/>
        </w:rPr>
        <w:t xml:space="preserve"> </w:t>
      </w:r>
      <w:r>
        <w:rPr>
          <w:rtl/>
          <w:lang w:bidi="fa-IR"/>
        </w:rPr>
        <w:t>نساخته</w:t>
      </w:r>
      <w:r w:rsidR="00101BC1">
        <w:rPr>
          <w:rtl/>
          <w:lang w:bidi="fa-IR"/>
        </w:rPr>
        <w:t xml:space="preserve"> </w:t>
      </w:r>
      <w:r>
        <w:rPr>
          <w:rtl/>
          <w:lang w:bidi="fa-IR"/>
        </w:rPr>
        <w:t>است)</w:t>
      </w:r>
      <w:r w:rsidR="00101BC1">
        <w:rPr>
          <w:rtl/>
          <w:lang w:bidi="fa-IR"/>
        </w:rPr>
        <w:t xml:space="preserve">. </w:t>
      </w:r>
    </w:p>
    <w:p w:rsidR="00D34FF8" w:rsidRDefault="00D34FF8" w:rsidP="00FE02F4">
      <w:pPr>
        <w:pStyle w:val="libNormal"/>
        <w:rPr>
          <w:rtl/>
          <w:lang w:bidi="fa-IR"/>
        </w:rPr>
      </w:pPr>
      <w:r>
        <w:rPr>
          <w:rtl/>
          <w:lang w:bidi="fa-IR"/>
        </w:rPr>
        <w:lastRenderedPageBreak/>
        <w:t>از</w:t>
      </w:r>
      <w:r w:rsidR="00101BC1">
        <w:rPr>
          <w:rtl/>
          <w:lang w:bidi="fa-IR"/>
        </w:rPr>
        <w:t xml:space="preserve"> </w:t>
      </w:r>
      <w:r>
        <w:rPr>
          <w:rtl/>
          <w:lang w:bidi="fa-IR"/>
        </w:rPr>
        <w:t>اين</w:t>
      </w:r>
      <w:r w:rsidR="00101BC1">
        <w:rPr>
          <w:rtl/>
          <w:lang w:bidi="fa-IR"/>
        </w:rPr>
        <w:t xml:space="preserve"> </w:t>
      </w:r>
      <w:r>
        <w:rPr>
          <w:rtl/>
          <w:lang w:bidi="fa-IR"/>
        </w:rPr>
        <w:t>اعتراف،</w:t>
      </w:r>
      <w:r w:rsidR="00101BC1">
        <w:rPr>
          <w:rtl/>
          <w:lang w:bidi="fa-IR"/>
        </w:rPr>
        <w:t xml:space="preserve"> </w:t>
      </w:r>
      <w:r>
        <w:rPr>
          <w:rtl/>
          <w:lang w:bidi="fa-IR"/>
        </w:rPr>
        <w:t>استوارى</w:t>
      </w:r>
      <w:r w:rsidR="00101BC1">
        <w:rPr>
          <w:rtl/>
          <w:lang w:bidi="fa-IR"/>
        </w:rPr>
        <w:t xml:space="preserve"> </w:t>
      </w:r>
      <w:r>
        <w:rPr>
          <w:rtl/>
          <w:lang w:bidi="fa-IR"/>
        </w:rPr>
        <w:t>و</w:t>
      </w:r>
      <w:r w:rsidR="00101BC1">
        <w:rPr>
          <w:rtl/>
          <w:lang w:bidi="fa-IR"/>
        </w:rPr>
        <w:t xml:space="preserve"> </w:t>
      </w:r>
      <w:r>
        <w:rPr>
          <w:rtl/>
          <w:lang w:bidi="fa-IR"/>
        </w:rPr>
        <w:t>مذبذب</w:t>
      </w:r>
      <w:r w:rsidR="00101BC1">
        <w:rPr>
          <w:rtl/>
          <w:lang w:bidi="fa-IR"/>
        </w:rPr>
        <w:t xml:space="preserve"> </w:t>
      </w:r>
      <w:r>
        <w:rPr>
          <w:rtl/>
          <w:lang w:bidi="fa-IR"/>
        </w:rPr>
        <w:t>نبودن</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مواقف</w:t>
      </w:r>
      <w:r w:rsidR="00101BC1">
        <w:rPr>
          <w:rtl/>
          <w:lang w:bidi="fa-IR"/>
        </w:rPr>
        <w:t xml:space="preserve"> </w:t>
      </w:r>
      <w:r>
        <w:rPr>
          <w:rtl/>
          <w:lang w:bidi="fa-IR"/>
        </w:rPr>
        <w:t>دشوار</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يابيم</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گذشت</w:t>
      </w:r>
      <w:r w:rsidR="00101BC1">
        <w:rPr>
          <w:rtl/>
          <w:lang w:bidi="fa-IR"/>
        </w:rPr>
        <w:t xml:space="preserve"> </w:t>
      </w:r>
      <w:r>
        <w:rPr>
          <w:rtl/>
          <w:lang w:bidi="fa-IR"/>
        </w:rPr>
        <w:t>ايام</w:t>
      </w:r>
      <w:r w:rsidR="00101BC1">
        <w:rPr>
          <w:rtl/>
          <w:lang w:bidi="fa-IR"/>
        </w:rPr>
        <w:t xml:space="preserve"> </w:t>
      </w:r>
      <w:r>
        <w:rPr>
          <w:rtl/>
          <w:lang w:bidi="fa-IR"/>
        </w:rPr>
        <w:t>در</w:t>
      </w:r>
      <w:r w:rsidR="00101BC1">
        <w:rPr>
          <w:rtl/>
          <w:lang w:bidi="fa-IR"/>
        </w:rPr>
        <w:t xml:space="preserve"> </w:t>
      </w:r>
      <w:r>
        <w:rPr>
          <w:rtl/>
          <w:lang w:bidi="fa-IR"/>
        </w:rPr>
        <w:t>او</w:t>
      </w:r>
      <w:r w:rsidR="00101BC1">
        <w:rPr>
          <w:rtl/>
          <w:lang w:bidi="fa-IR"/>
        </w:rPr>
        <w:t xml:space="preserve"> </w:t>
      </w:r>
      <w:r>
        <w:rPr>
          <w:rtl/>
          <w:lang w:bidi="fa-IR"/>
        </w:rPr>
        <w:t>ت</w:t>
      </w:r>
      <w:r w:rsidR="00FE02F4">
        <w:rPr>
          <w:rFonts w:hint="cs"/>
          <w:rtl/>
          <w:lang w:bidi="fa-IR"/>
        </w:rPr>
        <w:t>أ</w:t>
      </w:r>
      <w:r>
        <w:rPr>
          <w:rtl/>
          <w:lang w:bidi="fa-IR"/>
        </w:rPr>
        <w:t>ثيرى</w:t>
      </w:r>
      <w:r w:rsidR="00101BC1">
        <w:rPr>
          <w:rtl/>
          <w:lang w:bidi="fa-IR"/>
        </w:rPr>
        <w:t xml:space="preserve"> </w:t>
      </w:r>
      <w:r>
        <w:rPr>
          <w:rtl/>
          <w:lang w:bidi="fa-IR"/>
        </w:rPr>
        <w:t>نداشته</w:t>
      </w:r>
      <w:r w:rsidR="00101BC1">
        <w:rPr>
          <w:rtl/>
          <w:lang w:bidi="fa-IR"/>
        </w:rPr>
        <w:t xml:space="preserve"> </w:t>
      </w:r>
      <w:r>
        <w:rPr>
          <w:rtl/>
          <w:lang w:bidi="fa-IR"/>
        </w:rPr>
        <w:t>است</w:t>
      </w:r>
      <w:r w:rsidR="00101BC1">
        <w:rPr>
          <w:rtl/>
          <w:lang w:bidi="fa-IR"/>
        </w:rPr>
        <w:t xml:space="preserve">. </w:t>
      </w:r>
      <w:r>
        <w:rPr>
          <w:rtl/>
          <w:lang w:bidi="fa-IR"/>
        </w:rPr>
        <w:t>پاسخ</w:t>
      </w:r>
      <w:r w:rsidR="00FE02F4">
        <w:rPr>
          <w:rFonts w:hint="cs"/>
          <w:rtl/>
          <w:lang w:bidi="fa-IR"/>
        </w:rPr>
        <w:t xml:space="preserve"> </w:t>
      </w:r>
      <w:r>
        <w:rPr>
          <w:rtl/>
          <w:lang w:bidi="fa-IR"/>
        </w:rPr>
        <w:t>هاى</w:t>
      </w:r>
      <w:r w:rsidR="00101BC1">
        <w:rPr>
          <w:rtl/>
          <w:lang w:bidi="fa-IR"/>
        </w:rPr>
        <w:t xml:space="preserve"> </w:t>
      </w:r>
      <w:r>
        <w:rPr>
          <w:rtl/>
          <w:lang w:bidi="fa-IR"/>
        </w:rPr>
        <w:t>وى</w:t>
      </w:r>
      <w:r w:rsidR="00101BC1">
        <w:rPr>
          <w:rtl/>
          <w:lang w:bidi="fa-IR"/>
        </w:rPr>
        <w:t xml:space="preserve"> </w:t>
      </w:r>
      <w:r>
        <w:rPr>
          <w:rtl/>
          <w:lang w:bidi="fa-IR"/>
        </w:rPr>
        <w:t>قاطع</w:t>
      </w:r>
      <w:r w:rsidR="00101BC1">
        <w:rPr>
          <w:rtl/>
          <w:lang w:bidi="fa-IR"/>
        </w:rPr>
        <w:t xml:space="preserve"> </w:t>
      </w:r>
      <w:r>
        <w:rPr>
          <w:rtl/>
          <w:lang w:bidi="fa-IR"/>
        </w:rPr>
        <w:t>اللجاج</w:t>
      </w:r>
      <w:r w:rsidR="00101BC1">
        <w:rPr>
          <w:rtl/>
          <w:lang w:bidi="fa-IR"/>
        </w:rPr>
        <w:t xml:space="preserve"> </w:t>
      </w:r>
      <w:r>
        <w:rPr>
          <w:rtl/>
          <w:lang w:bidi="fa-IR"/>
        </w:rPr>
        <w:t>و</w:t>
      </w:r>
      <w:r w:rsidR="00101BC1">
        <w:rPr>
          <w:rtl/>
          <w:lang w:bidi="fa-IR"/>
        </w:rPr>
        <w:t xml:space="preserve"> </w:t>
      </w:r>
      <w:r>
        <w:rPr>
          <w:rtl/>
          <w:lang w:bidi="fa-IR"/>
        </w:rPr>
        <w:t>فصل</w:t>
      </w:r>
      <w:r w:rsidR="00101BC1">
        <w:rPr>
          <w:rtl/>
          <w:lang w:bidi="fa-IR"/>
        </w:rPr>
        <w:t xml:space="preserve"> </w:t>
      </w:r>
      <w:r>
        <w:rPr>
          <w:rtl/>
          <w:lang w:bidi="fa-IR"/>
        </w:rPr>
        <w:t>الخطاب</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برخوردى</w:t>
      </w:r>
      <w:r w:rsidR="00101BC1">
        <w:rPr>
          <w:rtl/>
          <w:lang w:bidi="fa-IR"/>
        </w:rPr>
        <w:t xml:space="preserve"> </w:t>
      </w:r>
      <w:r>
        <w:rPr>
          <w:rtl/>
          <w:lang w:bidi="fa-IR"/>
        </w:rPr>
        <w:t>با</w:t>
      </w:r>
      <w:r w:rsidR="00101BC1">
        <w:rPr>
          <w:rtl/>
          <w:lang w:bidi="fa-IR"/>
        </w:rPr>
        <w:t xml:space="preserve"> </w:t>
      </w:r>
      <w:r>
        <w:rPr>
          <w:rtl/>
          <w:lang w:bidi="fa-IR"/>
        </w:rPr>
        <w:t>معاويه</w:t>
      </w:r>
      <w:r w:rsidR="00101BC1">
        <w:rPr>
          <w:rtl/>
          <w:lang w:bidi="fa-IR"/>
        </w:rPr>
        <w:t xml:space="preserve"> </w:t>
      </w:r>
      <w:r>
        <w:rPr>
          <w:rtl/>
          <w:lang w:bidi="fa-IR"/>
        </w:rPr>
        <w:t>با</w:t>
      </w:r>
      <w:r w:rsidR="00101BC1">
        <w:rPr>
          <w:rtl/>
          <w:lang w:bidi="fa-IR"/>
        </w:rPr>
        <w:t xml:space="preserve"> </w:t>
      </w:r>
      <w:r>
        <w:rPr>
          <w:rtl/>
          <w:lang w:bidi="fa-IR"/>
        </w:rPr>
        <w:t>صراحت</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tbl>
      <w:tblPr>
        <w:tblStyle w:val="TableGrid"/>
        <w:bidiVisual/>
        <w:tblW w:w="4562" w:type="pct"/>
        <w:tblInd w:w="384" w:type="dxa"/>
        <w:tblLook w:val="04A0"/>
      </w:tblPr>
      <w:tblGrid>
        <w:gridCol w:w="3999"/>
        <w:gridCol w:w="285"/>
        <w:gridCol w:w="3960"/>
      </w:tblGrid>
      <w:tr w:rsidR="00FE02F4" w:rsidTr="00E57F98">
        <w:trPr>
          <w:trHeight w:val="350"/>
        </w:trPr>
        <w:tc>
          <w:tcPr>
            <w:tcW w:w="3920" w:type="dxa"/>
          </w:tcPr>
          <w:p w:rsidR="00FE02F4" w:rsidRDefault="00FE02F4" w:rsidP="00E57F98">
            <w:pPr>
              <w:pStyle w:val="libPoem"/>
            </w:pPr>
            <w:r>
              <w:rPr>
                <w:rtl/>
                <w:lang w:bidi="fa-IR"/>
              </w:rPr>
              <w:t>اصبر لحرب انت جانيها</w:t>
            </w:r>
            <w:r w:rsidRPr="00725071">
              <w:rPr>
                <w:rStyle w:val="libPoemTiniChar0"/>
                <w:rtl/>
              </w:rPr>
              <w:br/>
              <w:t> </w:t>
            </w:r>
          </w:p>
        </w:tc>
        <w:tc>
          <w:tcPr>
            <w:tcW w:w="279" w:type="dxa"/>
          </w:tcPr>
          <w:p w:rsidR="00FE02F4" w:rsidRDefault="00FE02F4" w:rsidP="00E57F98">
            <w:pPr>
              <w:pStyle w:val="libPoem"/>
              <w:rPr>
                <w:rtl/>
              </w:rPr>
            </w:pPr>
          </w:p>
        </w:tc>
        <w:tc>
          <w:tcPr>
            <w:tcW w:w="3881" w:type="dxa"/>
          </w:tcPr>
          <w:p w:rsidR="00FE02F4" w:rsidRDefault="00FE02F4" w:rsidP="00E57F98">
            <w:pPr>
              <w:pStyle w:val="libPoem"/>
            </w:pPr>
            <w:r>
              <w:rPr>
                <w:rtl/>
                <w:lang w:bidi="fa-IR"/>
              </w:rPr>
              <w:t>لابد ان تصلى بحاميها</w:t>
            </w:r>
            <w:r w:rsidRPr="00725071">
              <w:rPr>
                <w:rStyle w:val="libPoemTiniChar0"/>
                <w:rtl/>
              </w:rPr>
              <w:br/>
              <w:t> </w:t>
            </w:r>
          </w:p>
        </w:tc>
      </w:tr>
    </w:tbl>
    <w:p w:rsidR="00D34FF8" w:rsidRDefault="00D34FF8" w:rsidP="00D34FF8">
      <w:pPr>
        <w:pStyle w:val="libNormal"/>
        <w:rPr>
          <w:rtl/>
          <w:lang w:bidi="fa-IR"/>
        </w:rPr>
      </w:pPr>
      <w:r>
        <w:rPr>
          <w:rtl/>
          <w:lang w:bidi="fa-IR"/>
        </w:rPr>
        <w:t>آتش</w:t>
      </w:r>
      <w:r w:rsidR="00101BC1">
        <w:rPr>
          <w:rtl/>
          <w:lang w:bidi="fa-IR"/>
        </w:rPr>
        <w:t xml:space="preserve"> </w:t>
      </w:r>
      <w:r>
        <w:rPr>
          <w:rtl/>
          <w:lang w:bidi="fa-IR"/>
        </w:rPr>
        <w:t>جنگى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برافروخته</w:t>
      </w:r>
      <w:r w:rsidR="00101BC1">
        <w:rPr>
          <w:rtl/>
          <w:lang w:bidi="fa-IR"/>
        </w:rPr>
        <w:t xml:space="preserve"> </w:t>
      </w:r>
      <w:r>
        <w:rPr>
          <w:rtl/>
          <w:lang w:bidi="fa-IR"/>
        </w:rPr>
        <w:t>اى</w:t>
      </w:r>
      <w:r w:rsidR="00101BC1">
        <w:rPr>
          <w:rtl/>
          <w:lang w:bidi="fa-IR"/>
        </w:rPr>
        <w:t xml:space="preserve"> </w:t>
      </w:r>
      <w:r>
        <w:rPr>
          <w:rtl/>
          <w:lang w:bidi="fa-IR"/>
        </w:rPr>
        <w:t>بچش</w:t>
      </w:r>
      <w:r w:rsidR="00101BC1">
        <w:rPr>
          <w:rtl/>
          <w:lang w:bidi="fa-IR"/>
        </w:rPr>
        <w:t xml:space="preserve"> </w:t>
      </w:r>
      <w:r>
        <w:rPr>
          <w:rtl/>
          <w:lang w:bidi="fa-IR"/>
        </w:rPr>
        <w:t>و</w:t>
      </w:r>
      <w:r w:rsidR="00101BC1">
        <w:rPr>
          <w:rtl/>
          <w:lang w:bidi="fa-IR"/>
        </w:rPr>
        <w:t xml:space="preserve"> </w:t>
      </w:r>
      <w:r>
        <w:rPr>
          <w:rtl/>
          <w:lang w:bidi="fa-IR"/>
        </w:rPr>
        <w:t>منتظر</w:t>
      </w:r>
      <w:r w:rsidR="00101BC1">
        <w:rPr>
          <w:rtl/>
          <w:lang w:bidi="fa-IR"/>
        </w:rPr>
        <w:t xml:space="preserve"> </w:t>
      </w:r>
      <w:r>
        <w:rPr>
          <w:rtl/>
          <w:lang w:bidi="fa-IR"/>
        </w:rPr>
        <w:t>عواقب</w:t>
      </w:r>
      <w:r w:rsidR="00101BC1">
        <w:rPr>
          <w:rtl/>
          <w:lang w:bidi="fa-IR"/>
        </w:rPr>
        <w:t xml:space="preserve"> </w:t>
      </w:r>
      <w:r>
        <w:rPr>
          <w:rtl/>
          <w:lang w:bidi="fa-IR"/>
        </w:rPr>
        <w:t>دردناك</w:t>
      </w:r>
      <w:r w:rsidR="00101BC1">
        <w:rPr>
          <w:rtl/>
          <w:lang w:bidi="fa-IR"/>
        </w:rPr>
        <w:t xml:space="preserve"> </w:t>
      </w:r>
      <w:r>
        <w:rPr>
          <w:rtl/>
          <w:lang w:bidi="fa-IR"/>
        </w:rPr>
        <w:t>آن</w:t>
      </w:r>
      <w:r w:rsidR="00101BC1">
        <w:rPr>
          <w:rtl/>
          <w:lang w:bidi="fa-IR"/>
        </w:rPr>
        <w:t xml:space="preserve"> </w:t>
      </w:r>
      <w:r>
        <w:rPr>
          <w:rtl/>
          <w:lang w:bidi="fa-IR"/>
        </w:rPr>
        <w:t>باش</w:t>
      </w:r>
      <w:r w:rsidR="00101BC1">
        <w:rPr>
          <w:rtl/>
          <w:lang w:bidi="fa-IR"/>
        </w:rPr>
        <w:t xml:space="preserve">. </w:t>
      </w:r>
    </w:p>
    <w:p w:rsidR="00D34FF8" w:rsidRDefault="00D34FF8" w:rsidP="00D34FF8">
      <w:pPr>
        <w:pStyle w:val="libNormal"/>
        <w:rPr>
          <w:rtl/>
          <w:lang w:bidi="fa-IR"/>
        </w:rPr>
      </w:pP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روى</w:t>
      </w:r>
      <w:r w:rsidR="00101BC1">
        <w:rPr>
          <w:rtl/>
          <w:lang w:bidi="fa-IR"/>
        </w:rPr>
        <w:t xml:space="preserve"> </w:t>
      </w:r>
      <w:r>
        <w:rPr>
          <w:rtl/>
          <w:lang w:bidi="fa-IR"/>
        </w:rPr>
        <w:t>خود</w:t>
      </w:r>
      <w:r w:rsidR="00101BC1">
        <w:rPr>
          <w:rtl/>
          <w:lang w:bidi="fa-IR"/>
        </w:rPr>
        <w:t xml:space="preserve"> </w:t>
      </w:r>
      <w:r>
        <w:rPr>
          <w:rtl/>
          <w:lang w:bidi="fa-IR"/>
        </w:rPr>
        <w:t>نمى</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براى</w:t>
      </w:r>
      <w:r w:rsidR="00101BC1">
        <w:rPr>
          <w:rtl/>
          <w:lang w:bidi="fa-IR"/>
        </w:rPr>
        <w:t xml:space="preserve"> </w:t>
      </w:r>
      <w:r>
        <w:rPr>
          <w:rtl/>
          <w:lang w:bidi="fa-IR"/>
        </w:rPr>
        <w:t>اين</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نخواسته</w:t>
      </w:r>
      <w:r w:rsidR="00101BC1">
        <w:rPr>
          <w:rtl/>
          <w:lang w:bidi="fa-IR"/>
        </w:rPr>
        <w:t xml:space="preserve"> </w:t>
      </w:r>
      <w:r>
        <w:rPr>
          <w:rtl/>
          <w:lang w:bidi="fa-IR"/>
        </w:rPr>
        <w:t>ام،</w:t>
      </w:r>
      <w:r w:rsidR="00101BC1">
        <w:rPr>
          <w:rtl/>
          <w:lang w:bidi="fa-IR"/>
        </w:rPr>
        <w:t xml:space="preserve"> </w:t>
      </w:r>
      <w:r>
        <w:rPr>
          <w:rtl/>
          <w:lang w:bidi="fa-IR"/>
        </w:rPr>
        <w:t>بلكه</w:t>
      </w:r>
      <w:r w:rsidR="00101BC1">
        <w:rPr>
          <w:rtl/>
          <w:lang w:bidi="fa-IR"/>
        </w:rPr>
        <w:t xml:space="preserve"> </w:t>
      </w:r>
      <w:r>
        <w:rPr>
          <w:rtl/>
          <w:lang w:bidi="fa-IR"/>
        </w:rPr>
        <w:t>مى</w:t>
      </w:r>
      <w:r w:rsidR="00101BC1">
        <w:rPr>
          <w:rtl/>
          <w:lang w:bidi="fa-IR"/>
        </w:rPr>
        <w:t xml:space="preserve"> </w:t>
      </w:r>
      <w:r>
        <w:rPr>
          <w:rtl/>
          <w:lang w:bidi="fa-IR"/>
        </w:rPr>
        <w:t>خواهم</w:t>
      </w:r>
      <w:r w:rsidR="00101BC1">
        <w:rPr>
          <w:rtl/>
          <w:lang w:bidi="fa-IR"/>
        </w:rPr>
        <w:t xml:space="preserve"> </w:t>
      </w:r>
      <w:r>
        <w:rPr>
          <w:rtl/>
          <w:lang w:bidi="fa-IR"/>
        </w:rPr>
        <w:t>برايم</w:t>
      </w:r>
      <w:r w:rsidR="00101BC1">
        <w:rPr>
          <w:rtl/>
          <w:lang w:bidi="fa-IR"/>
        </w:rPr>
        <w:t xml:space="preserve"> </w:t>
      </w:r>
      <w:r>
        <w:rPr>
          <w:rtl/>
          <w:lang w:bidi="fa-IR"/>
        </w:rPr>
        <w:t>از</w:t>
      </w:r>
      <w:r w:rsidR="00101BC1">
        <w:rPr>
          <w:rtl/>
          <w:lang w:bidi="fa-IR"/>
        </w:rPr>
        <w:t xml:space="preserve"> </w:t>
      </w:r>
      <w:r>
        <w:rPr>
          <w:rtl/>
          <w:lang w:bidi="fa-IR"/>
        </w:rPr>
        <w:t>ياران</w:t>
      </w:r>
      <w:r w:rsidR="00101BC1">
        <w:rPr>
          <w:rtl/>
          <w:lang w:bidi="fa-IR"/>
        </w:rPr>
        <w:t xml:space="preserve"> </w:t>
      </w:r>
      <w:r>
        <w:rPr>
          <w:rtl/>
          <w:lang w:bidi="fa-IR"/>
        </w:rPr>
        <w:t>على</w:t>
      </w:r>
      <w:r w:rsidR="00101BC1">
        <w:rPr>
          <w:rtl/>
          <w:lang w:bidi="fa-IR"/>
        </w:rPr>
        <w:t xml:space="preserve"> </w:t>
      </w:r>
      <w:r>
        <w:rPr>
          <w:rtl/>
          <w:lang w:bidi="fa-IR"/>
        </w:rPr>
        <w:t>سخن</w:t>
      </w:r>
      <w:r w:rsidR="00101BC1">
        <w:rPr>
          <w:rtl/>
          <w:lang w:bidi="fa-IR"/>
        </w:rPr>
        <w:t xml:space="preserve"> </w:t>
      </w:r>
      <w:r>
        <w:rPr>
          <w:rtl/>
          <w:lang w:bidi="fa-IR"/>
        </w:rPr>
        <w:t>بگويى؛</w:t>
      </w:r>
      <w:r w:rsidR="00101BC1">
        <w:rPr>
          <w:rtl/>
          <w:lang w:bidi="fa-IR"/>
        </w:rPr>
        <w:t xml:space="preserve"> </w:t>
      </w:r>
      <w:r>
        <w:rPr>
          <w:rtl/>
          <w:lang w:bidi="fa-IR"/>
        </w:rPr>
        <w:t>زيرا</w:t>
      </w:r>
      <w:r w:rsidR="00101BC1">
        <w:rPr>
          <w:rtl/>
          <w:lang w:bidi="fa-IR"/>
        </w:rPr>
        <w:t xml:space="preserve"> </w:t>
      </w:r>
      <w:r>
        <w:rPr>
          <w:rtl/>
          <w:lang w:bidi="fa-IR"/>
        </w:rPr>
        <w:t>تو</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معرفت</w:t>
      </w:r>
      <w:r w:rsidR="00101BC1">
        <w:rPr>
          <w:rtl/>
          <w:lang w:bidi="fa-IR"/>
        </w:rPr>
        <w:t xml:space="preserve"> </w:t>
      </w:r>
      <w:r>
        <w:rPr>
          <w:rtl/>
          <w:lang w:bidi="fa-IR"/>
        </w:rPr>
        <w:t>و</w:t>
      </w:r>
      <w:r w:rsidR="00101BC1">
        <w:rPr>
          <w:rtl/>
          <w:lang w:bidi="fa-IR"/>
        </w:rPr>
        <w:t xml:space="preserve"> </w:t>
      </w:r>
      <w:r>
        <w:rPr>
          <w:rtl/>
          <w:lang w:bidi="fa-IR"/>
        </w:rPr>
        <w:t>شناخت</w:t>
      </w:r>
      <w:r w:rsidR="00101BC1">
        <w:rPr>
          <w:rtl/>
          <w:lang w:bidi="fa-IR"/>
        </w:rPr>
        <w:t xml:space="preserve"> </w:t>
      </w:r>
      <w:r>
        <w:rPr>
          <w:rtl/>
          <w:lang w:bidi="fa-IR"/>
        </w:rPr>
        <w:t>دارى</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فرصت</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ابراز</w:t>
      </w:r>
      <w:r w:rsidR="00101BC1">
        <w:rPr>
          <w:rtl/>
          <w:lang w:bidi="fa-IR"/>
        </w:rPr>
        <w:t xml:space="preserve"> </w:t>
      </w:r>
      <w:r>
        <w:rPr>
          <w:rtl/>
          <w:lang w:bidi="fa-IR"/>
        </w:rPr>
        <w:t>حقايق</w:t>
      </w:r>
      <w:r w:rsidR="00101BC1">
        <w:rPr>
          <w:rtl/>
          <w:lang w:bidi="fa-IR"/>
        </w:rPr>
        <w:t xml:space="preserve"> </w:t>
      </w:r>
      <w:r>
        <w:rPr>
          <w:rtl/>
          <w:lang w:bidi="fa-IR"/>
        </w:rPr>
        <w:t>مناسب</w:t>
      </w:r>
      <w:r w:rsidR="00101BC1">
        <w:rPr>
          <w:rtl/>
          <w:lang w:bidi="fa-IR"/>
        </w:rPr>
        <w:t xml:space="preserve"> </w:t>
      </w:r>
      <w:r>
        <w:rPr>
          <w:rtl/>
          <w:lang w:bidi="fa-IR"/>
        </w:rPr>
        <w:t>دانسته،</w:t>
      </w:r>
      <w:r w:rsidR="00101BC1">
        <w:rPr>
          <w:rtl/>
          <w:lang w:bidi="fa-IR"/>
        </w:rPr>
        <w:t xml:space="preserve"> </w:t>
      </w:r>
      <w:r>
        <w:rPr>
          <w:rtl/>
          <w:lang w:bidi="fa-IR"/>
        </w:rPr>
        <w:t>آمادگى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پاسخ</w:t>
      </w:r>
      <w:r w:rsidR="00101BC1">
        <w:rPr>
          <w:rtl/>
          <w:lang w:bidi="fa-IR"/>
        </w:rPr>
        <w:t xml:space="preserve"> </w:t>
      </w:r>
      <w:r>
        <w:rPr>
          <w:rtl/>
          <w:lang w:bidi="fa-IR"/>
        </w:rPr>
        <w:t>اعلام</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اطمينان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خواهى</w:t>
      </w:r>
      <w:r w:rsidR="00101BC1">
        <w:rPr>
          <w:rtl/>
          <w:lang w:bidi="fa-IR"/>
        </w:rPr>
        <w:t xml:space="preserve"> </w:t>
      </w:r>
      <w:r>
        <w:rPr>
          <w:rtl/>
          <w:lang w:bidi="fa-IR"/>
        </w:rPr>
        <w:t>بپرس</w:t>
      </w:r>
      <w:r w:rsidR="00101BC1">
        <w:rPr>
          <w:rtl/>
          <w:lang w:bidi="fa-IR"/>
        </w:rPr>
        <w:t xml:space="preserve">. </w:t>
      </w:r>
    </w:p>
    <w:p w:rsidR="00D34FF8" w:rsidRDefault="00D34FF8" w:rsidP="00D34FF8">
      <w:pPr>
        <w:pStyle w:val="libNormal"/>
        <w:rPr>
          <w:rtl/>
          <w:lang w:bidi="fa-IR"/>
        </w:rPr>
      </w:pPr>
      <w:r>
        <w:rPr>
          <w:rtl/>
          <w:lang w:bidi="fa-IR"/>
        </w:rPr>
        <w:t>معاويه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ياران</w:t>
      </w:r>
      <w:r w:rsidR="00101BC1">
        <w:rPr>
          <w:rtl/>
          <w:lang w:bidi="fa-IR"/>
        </w:rPr>
        <w:t xml:space="preserve"> </w:t>
      </w:r>
      <w:r>
        <w:rPr>
          <w:rtl/>
          <w:lang w:bidi="fa-IR"/>
        </w:rPr>
        <w:t>على</w:t>
      </w:r>
      <w:r w:rsidR="00101BC1">
        <w:rPr>
          <w:rtl/>
          <w:lang w:bidi="fa-IR"/>
        </w:rPr>
        <w:t xml:space="preserve"> </w:t>
      </w:r>
      <w:r>
        <w:rPr>
          <w:rtl/>
          <w:lang w:bidi="fa-IR"/>
        </w:rPr>
        <w:t>را</w:t>
      </w:r>
      <w:r w:rsidR="00101BC1">
        <w:rPr>
          <w:rtl/>
          <w:lang w:bidi="fa-IR"/>
        </w:rPr>
        <w:t xml:space="preserve"> </w:t>
      </w:r>
      <w:r>
        <w:rPr>
          <w:rtl/>
          <w:lang w:bidi="fa-IR"/>
        </w:rPr>
        <w:t>برايم</w:t>
      </w:r>
      <w:r w:rsidR="00101BC1">
        <w:rPr>
          <w:rtl/>
          <w:lang w:bidi="fa-IR"/>
        </w:rPr>
        <w:t xml:space="preserve"> </w:t>
      </w:r>
      <w:r>
        <w:rPr>
          <w:rtl/>
          <w:lang w:bidi="fa-IR"/>
        </w:rPr>
        <w:t>توصيف</w:t>
      </w:r>
      <w:r w:rsidR="00101BC1">
        <w:rPr>
          <w:rtl/>
          <w:lang w:bidi="fa-IR"/>
        </w:rPr>
        <w:t xml:space="preserve"> </w:t>
      </w:r>
      <w:r>
        <w:rPr>
          <w:rtl/>
          <w:lang w:bidi="fa-IR"/>
        </w:rPr>
        <w:t>نما</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آل</w:t>
      </w:r>
      <w:r w:rsidR="00101BC1">
        <w:rPr>
          <w:rtl/>
          <w:lang w:bidi="fa-IR"/>
        </w:rPr>
        <w:t xml:space="preserve"> </w:t>
      </w:r>
      <w:r>
        <w:rPr>
          <w:rtl/>
          <w:lang w:bidi="fa-IR"/>
        </w:rPr>
        <w:t>صوحان</w:t>
      </w:r>
      <w:r w:rsidR="00101BC1">
        <w:rPr>
          <w:rtl/>
          <w:lang w:bidi="fa-IR"/>
        </w:rPr>
        <w:t xml:space="preserve"> </w:t>
      </w:r>
      <w:r>
        <w:rPr>
          <w:rtl/>
          <w:lang w:bidi="fa-IR"/>
        </w:rPr>
        <w:t>آغاز</w:t>
      </w:r>
      <w:r w:rsidR="00101BC1">
        <w:rPr>
          <w:rtl/>
          <w:lang w:bidi="fa-IR"/>
        </w:rPr>
        <w:t xml:space="preserve"> </w:t>
      </w:r>
      <w:r>
        <w:rPr>
          <w:rtl/>
          <w:lang w:bidi="fa-IR"/>
        </w:rPr>
        <w:t>كن؛</w:t>
      </w:r>
      <w:r w:rsidR="00101BC1">
        <w:rPr>
          <w:rtl/>
          <w:lang w:bidi="fa-IR"/>
        </w:rPr>
        <w:t xml:space="preserve"> </w:t>
      </w:r>
      <w:r>
        <w:rPr>
          <w:rtl/>
          <w:lang w:bidi="fa-IR"/>
        </w:rPr>
        <w:t>زيرا</w:t>
      </w:r>
      <w:r w:rsidR="00101BC1">
        <w:rPr>
          <w:rtl/>
          <w:lang w:bidi="fa-IR"/>
        </w:rPr>
        <w:t xml:space="preserve"> </w:t>
      </w:r>
      <w:r>
        <w:rPr>
          <w:rtl/>
          <w:lang w:bidi="fa-IR"/>
        </w:rPr>
        <w:t>آنان</w:t>
      </w:r>
      <w:r w:rsidR="00101BC1">
        <w:rPr>
          <w:rtl/>
          <w:lang w:bidi="fa-IR"/>
        </w:rPr>
        <w:t xml:space="preserve"> </w:t>
      </w:r>
      <w:r>
        <w:rPr>
          <w:rtl/>
          <w:lang w:bidi="fa-IR"/>
        </w:rPr>
        <w:t>خداوندان</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شروع</w:t>
      </w:r>
      <w:r w:rsidR="00101BC1">
        <w:rPr>
          <w:rtl/>
          <w:lang w:bidi="fa-IR"/>
        </w:rPr>
        <w:t xml:space="preserve"> </w:t>
      </w:r>
      <w:r>
        <w:rPr>
          <w:rtl/>
          <w:lang w:bidi="fa-IR"/>
        </w:rPr>
        <w:t>به</w:t>
      </w:r>
      <w:r w:rsidR="00101BC1">
        <w:rPr>
          <w:rtl/>
          <w:lang w:bidi="fa-IR"/>
        </w:rPr>
        <w:t xml:space="preserve"> </w:t>
      </w:r>
      <w:r>
        <w:rPr>
          <w:rtl/>
          <w:lang w:bidi="fa-IR"/>
        </w:rPr>
        <w:t>توصيف</w:t>
      </w:r>
      <w:r w:rsidR="00101BC1">
        <w:rPr>
          <w:rtl/>
          <w:lang w:bidi="fa-IR"/>
        </w:rPr>
        <w:t xml:space="preserve"> </w:t>
      </w:r>
      <w:r>
        <w:rPr>
          <w:rtl/>
          <w:lang w:bidi="fa-IR"/>
        </w:rPr>
        <w:t>كسانى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دشمن</w:t>
      </w:r>
      <w:r w:rsidR="00101BC1">
        <w:rPr>
          <w:rtl/>
          <w:lang w:bidi="fa-IR"/>
        </w:rPr>
        <w:t xml:space="preserve"> </w:t>
      </w:r>
      <w:r>
        <w:rPr>
          <w:rtl/>
          <w:lang w:bidi="fa-IR"/>
        </w:rPr>
        <w:t>را</w:t>
      </w:r>
      <w:r w:rsidR="00101BC1">
        <w:rPr>
          <w:rtl/>
          <w:lang w:bidi="fa-IR"/>
        </w:rPr>
        <w:t xml:space="preserve"> </w:t>
      </w:r>
      <w:r>
        <w:rPr>
          <w:rtl/>
          <w:lang w:bidi="fa-IR"/>
        </w:rPr>
        <w:t>طى</w:t>
      </w:r>
      <w:r w:rsidR="00101BC1">
        <w:rPr>
          <w:rtl/>
          <w:lang w:bidi="fa-IR"/>
        </w:rPr>
        <w:t xml:space="preserve"> </w:t>
      </w:r>
      <w:r>
        <w:rPr>
          <w:rtl/>
          <w:lang w:bidi="fa-IR"/>
        </w:rPr>
        <w:t>جنگهاى</w:t>
      </w:r>
      <w:r w:rsidR="00101BC1">
        <w:rPr>
          <w:rtl/>
          <w:lang w:bidi="fa-IR"/>
        </w:rPr>
        <w:t xml:space="preserve"> </w:t>
      </w:r>
      <w:r>
        <w:rPr>
          <w:rtl/>
          <w:lang w:bidi="fa-IR"/>
        </w:rPr>
        <w:t>سخت</w:t>
      </w:r>
      <w:r w:rsidR="00101BC1">
        <w:rPr>
          <w:rtl/>
          <w:lang w:bidi="fa-IR"/>
        </w:rPr>
        <w:t xml:space="preserve"> </w:t>
      </w:r>
      <w:r>
        <w:rPr>
          <w:rtl/>
          <w:lang w:bidi="fa-IR"/>
        </w:rPr>
        <w:t>اعتقادى</w:t>
      </w:r>
      <w:r w:rsidR="00101BC1">
        <w:rPr>
          <w:rtl/>
          <w:lang w:bidi="fa-IR"/>
        </w:rPr>
        <w:t xml:space="preserve"> </w:t>
      </w:r>
      <w:r>
        <w:rPr>
          <w:rtl/>
          <w:lang w:bidi="fa-IR"/>
        </w:rPr>
        <w:t>بخصوص</w:t>
      </w:r>
      <w:r w:rsidR="00101BC1">
        <w:rPr>
          <w:rtl/>
          <w:lang w:bidi="fa-IR"/>
        </w:rPr>
        <w:t xml:space="preserve"> </w:t>
      </w:r>
      <w:r>
        <w:rPr>
          <w:rtl/>
          <w:lang w:bidi="fa-IR"/>
        </w:rPr>
        <w:t>جنگ</w:t>
      </w:r>
      <w:r w:rsidR="00101BC1">
        <w:rPr>
          <w:rtl/>
          <w:lang w:bidi="fa-IR"/>
        </w:rPr>
        <w:t xml:space="preserve"> </w:t>
      </w:r>
      <w:r>
        <w:rPr>
          <w:rtl/>
          <w:lang w:bidi="fa-IR"/>
        </w:rPr>
        <w:t>صفين</w:t>
      </w:r>
      <w:r w:rsidR="00101BC1">
        <w:rPr>
          <w:rtl/>
          <w:lang w:bidi="fa-IR"/>
        </w:rPr>
        <w:t xml:space="preserve"> </w:t>
      </w:r>
      <w:r>
        <w:rPr>
          <w:rtl/>
          <w:lang w:bidi="fa-IR"/>
        </w:rPr>
        <w:t>دهشت</w:t>
      </w:r>
      <w:r w:rsidR="00101BC1">
        <w:rPr>
          <w:rtl/>
          <w:lang w:bidi="fa-IR"/>
        </w:rPr>
        <w:t xml:space="preserve"> </w:t>
      </w:r>
      <w:r>
        <w:rPr>
          <w:rtl/>
          <w:lang w:bidi="fa-IR"/>
        </w:rPr>
        <w:t>زده</w:t>
      </w:r>
      <w:r w:rsidR="00101BC1">
        <w:rPr>
          <w:rtl/>
          <w:lang w:bidi="fa-IR"/>
        </w:rPr>
        <w:t xml:space="preserve"> </w:t>
      </w:r>
      <w:r>
        <w:rPr>
          <w:rtl/>
          <w:lang w:bidi="fa-IR"/>
        </w:rPr>
        <w:t>و</w:t>
      </w:r>
      <w:r w:rsidR="00101BC1">
        <w:rPr>
          <w:rtl/>
          <w:lang w:bidi="fa-IR"/>
        </w:rPr>
        <w:t xml:space="preserve"> </w:t>
      </w:r>
      <w:r>
        <w:rPr>
          <w:rtl/>
          <w:lang w:bidi="fa-IR"/>
        </w:rPr>
        <w:t>متعجب</w:t>
      </w:r>
      <w:r w:rsidR="00101BC1">
        <w:rPr>
          <w:rtl/>
          <w:lang w:bidi="fa-IR"/>
        </w:rPr>
        <w:t xml:space="preserve"> </w:t>
      </w:r>
      <w:r>
        <w:rPr>
          <w:rtl/>
          <w:lang w:bidi="fa-IR"/>
        </w:rPr>
        <w:t>ساخته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صعصعه</w:t>
      </w:r>
      <w:r w:rsidR="00101BC1">
        <w:rPr>
          <w:rtl/>
          <w:lang w:bidi="fa-IR"/>
        </w:rPr>
        <w:t xml:space="preserve"> </w:t>
      </w:r>
      <w:r>
        <w:rPr>
          <w:rtl/>
          <w:lang w:bidi="fa-IR"/>
        </w:rPr>
        <w:t>(ابن</w:t>
      </w:r>
      <w:r w:rsidR="00101BC1">
        <w:rPr>
          <w:rtl/>
          <w:lang w:bidi="fa-IR"/>
        </w:rPr>
        <w:t xml:space="preserve"> </w:t>
      </w:r>
      <w:r>
        <w:rPr>
          <w:rtl/>
          <w:lang w:bidi="fa-IR"/>
        </w:rPr>
        <w:t>صوحان)</w:t>
      </w:r>
      <w:r w:rsidR="00101BC1">
        <w:rPr>
          <w:rtl/>
          <w:lang w:bidi="fa-IR"/>
        </w:rPr>
        <w:t xml:space="preserve"> </w:t>
      </w:r>
      <w:r>
        <w:rPr>
          <w:rtl/>
          <w:lang w:bidi="fa-IR"/>
        </w:rPr>
        <w:t>والامقام،</w:t>
      </w:r>
      <w:r w:rsidR="00101BC1">
        <w:rPr>
          <w:rtl/>
          <w:lang w:bidi="fa-IR"/>
        </w:rPr>
        <w:t xml:space="preserve"> </w:t>
      </w:r>
      <w:r>
        <w:rPr>
          <w:rtl/>
          <w:lang w:bidi="fa-IR"/>
        </w:rPr>
        <w:t>داراى</w:t>
      </w:r>
      <w:r w:rsidR="00101BC1">
        <w:rPr>
          <w:rtl/>
          <w:lang w:bidi="fa-IR"/>
        </w:rPr>
        <w:t xml:space="preserve"> </w:t>
      </w:r>
      <w:r>
        <w:rPr>
          <w:rtl/>
          <w:lang w:bidi="fa-IR"/>
        </w:rPr>
        <w:t>زبانى</w:t>
      </w:r>
      <w:r w:rsidR="00101BC1">
        <w:rPr>
          <w:rtl/>
          <w:lang w:bidi="fa-IR"/>
        </w:rPr>
        <w:t xml:space="preserve"> </w:t>
      </w:r>
      <w:r>
        <w:rPr>
          <w:rtl/>
          <w:lang w:bidi="fa-IR"/>
        </w:rPr>
        <w:t>برنده،</w:t>
      </w:r>
      <w:r w:rsidR="00101BC1">
        <w:rPr>
          <w:rtl/>
          <w:lang w:bidi="fa-IR"/>
        </w:rPr>
        <w:t xml:space="preserve"> </w:t>
      </w:r>
      <w:r>
        <w:rPr>
          <w:rtl/>
          <w:lang w:bidi="fa-IR"/>
        </w:rPr>
        <w:t>پيشواى</w:t>
      </w:r>
      <w:r w:rsidR="00101BC1">
        <w:rPr>
          <w:rtl/>
          <w:lang w:bidi="fa-IR"/>
        </w:rPr>
        <w:t xml:space="preserve"> </w:t>
      </w:r>
      <w:r>
        <w:rPr>
          <w:rtl/>
          <w:lang w:bidi="fa-IR"/>
        </w:rPr>
        <w:t>سواران</w:t>
      </w:r>
      <w:r w:rsidR="00101BC1">
        <w:rPr>
          <w:rtl/>
          <w:lang w:bidi="fa-IR"/>
        </w:rPr>
        <w:t xml:space="preserve"> </w:t>
      </w:r>
      <w:r>
        <w:rPr>
          <w:rtl/>
          <w:lang w:bidi="fa-IR"/>
        </w:rPr>
        <w:t>و</w:t>
      </w:r>
      <w:r w:rsidR="00101BC1">
        <w:rPr>
          <w:rtl/>
          <w:lang w:bidi="fa-IR"/>
        </w:rPr>
        <w:t xml:space="preserve"> </w:t>
      </w:r>
      <w:r>
        <w:rPr>
          <w:rtl/>
          <w:lang w:bidi="fa-IR"/>
        </w:rPr>
        <w:t>جنگ</w:t>
      </w:r>
      <w:r w:rsidR="00101BC1">
        <w:rPr>
          <w:rtl/>
          <w:lang w:bidi="fa-IR"/>
        </w:rPr>
        <w:t xml:space="preserve"> </w:t>
      </w:r>
      <w:r>
        <w:rPr>
          <w:rtl/>
          <w:lang w:bidi="fa-IR"/>
        </w:rPr>
        <w:t>آوران،</w:t>
      </w:r>
      <w:r w:rsidR="00101BC1">
        <w:rPr>
          <w:rtl/>
          <w:lang w:bidi="fa-IR"/>
        </w:rPr>
        <w:t xml:space="preserve"> </w:t>
      </w:r>
      <w:r>
        <w:rPr>
          <w:rtl/>
          <w:lang w:bidi="fa-IR"/>
        </w:rPr>
        <w:t>كشنده</w:t>
      </w:r>
      <w:r w:rsidR="00101BC1">
        <w:rPr>
          <w:rtl/>
          <w:lang w:bidi="fa-IR"/>
        </w:rPr>
        <w:t xml:space="preserve"> </w:t>
      </w:r>
      <w:r>
        <w:rPr>
          <w:rtl/>
          <w:lang w:bidi="fa-IR"/>
        </w:rPr>
        <w:t>حريفان</w:t>
      </w:r>
      <w:r w:rsidR="00101BC1">
        <w:rPr>
          <w:rtl/>
          <w:lang w:bidi="fa-IR"/>
        </w:rPr>
        <w:t xml:space="preserve">. </w:t>
      </w:r>
      <w:r>
        <w:rPr>
          <w:rtl/>
          <w:lang w:bidi="fa-IR"/>
        </w:rPr>
        <w:t>كم</w:t>
      </w:r>
      <w:r w:rsidR="00101BC1">
        <w:rPr>
          <w:rtl/>
          <w:lang w:bidi="fa-IR"/>
        </w:rPr>
        <w:t xml:space="preserve"> </w:t>
      </w:r>
      <w:r>
        <w:rPr>
          <w:rtl/>
          <w:lang w:bidi="fa-IR"/>
        </w:rPr>
        <w:t>نظير</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حل</w:t>
      </w:r>
      <w:r w:rsidR="00101BC1">
        <w:rPr>
          <w:rtl/>
          <w:lang w:bidi="fa-IR"/>
        </w:rPr>
        <w:t xml:space="preserve"> </w:t>
      </w:r>
      <w:r>
        <w:rPr>
          <w:rtl/>
          <w:lang w:bidi="fa-IR"/>
        </w:rPr>
        <w:t>و</w:t>
      </w:r>
      <w:r w:rsidR="00101BC1">
        <w:rPr>
          <w:rtl/>
          <w:lang w:bidi="fa-IR"/>
        </w:rPr>
        <w:t xml:space="preserve"> </w:t>
      </w:r>
      <w:r>
        <w:rPr>
          <w:rtl/>
          <w:lang w:bidi="fa-IR"/>
        </w:rPr>
        <w:t>عقد</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اما</w:t>
      </w:r>
      <w:r w:rsidR="00101BC1">
        <w:rPr>
          <w:rtl/>
          <w:lang w:bidi="fa-IR"/>
        </w:rPr>
        <w:t xml:space="preserve"> </w:t>
      </w:r>
      <w:r>
        <w:rPr>
          <w:rtl/>
          <w:lang w:bidi="fa-IR"/>
        </w:rPr>
        <w:t>زيد</w:t>
      </w:r>
      <w:r w:rsidR="00101BC1">
        <w:rPr>
          <w:rtl/>
          <w:lang w:bidi="fa-IR"/>
        </w:rPr>
        <w:t xml:space="preserve"> </w:t>
      </w:r>
      <w:r>
        <w:rPr>
          <w:rtl/>
          <w:lang w:bidi="fa-IR"/>
        </w:rPr>
        <w:t>و</w:t>
      </w:r>
      <w:r w:rsidR="00101BC1">
        <w:rPr>
          <w:rtl/>
          <w:lang w:bidi="fa-IR"/>
        </w:rPr>
        <w:t xml:space="preserve"> </w:t>
      </w:r>
      <w:r>
        <w:rPr>
          <w:rtl/>
          <w:lang w:bidi="fa-IR"/>
        </w:rPr>
        <w:t>عبدالله</w:t>
      </w:r>
      <w:r w:rsidR="00101BC1">
        <w:rPr>
          <w:rtl/>
          <w:lang w:bidi="fa-IR"/>
        </w:rPr>
        <w:t xml:space="preserve"> </w:t>
      </w:r>
      <w:r>
        <w:rPr>
          <w:rtl/>
          <w:lang w:bidi="fa-IR"/>
        </w:rPr>
        <w:t>دو</w:t>
      </w:r>
      <w:r w:rsidR="00101BC1">
        <w:rPr>
          <w:rtl/>
          <w:lang w:bidi="fa-IR"/>
        </w:rPr>
        <w:t xml:space="preserve"> </w:t>
      </w:r>
      <w:r>
        <w:rPr>
          <w:rtl/>
          <w:lang w:bidi="fa-IR"/>
        </w:rPr>
        <w:t>رود</w:t>
      </w:r>
      <w:r w:rsidR="00101BC1">
        <w:rPr>
          <w:rtl/>
          <w:lang w:bidi="fa-IR"/>
        </w:rPr>
        <w:t xml:space="preserve"> </w:t>
      </w:r>
      <w:r>
        <w:rPr>
          <w:rtl/>
          <w:lang w:bidi="fa-IR"/>
        </w:rPr>
        <w:t>جارى</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اضطراب</w:t>
      </w:r>
      <w:r w:rsidR="00101BC1">
        <w:rPr>
          <w:rtl/>
          <w:lang w:bidi="fa-IR"/>
        </w:rPr>
        <w:t xml:space="preserve"> </w:t>
      </w:r>
      <w:r>
        <w:rPr>
          <w:rtl/>
          <w:lang w:bidi="fa-IR"/>
        </w:rPr>
        <w:t>و</w:t>
      </w:r>
      <w:r w:rsidR="00101BC1">
        <w:rPr>
          <w:rtl/>
          <w:lang w:bidi="fa-IR"/>
        </w:rPr>
        <w:t xml:space="preserve"> </w:t>
      </w:r>
      <w:r>
        <w:rPr>
          <w:rtl/>
          <w:lang w:bidi="fa-IR"/>
        </w:rPr>
        <w:t>اندوه</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زدودند</w:t>
      </w:r>
      <w:r w:rsidR="00101BC1">
        <w:rPr>
          <w:rtl/>
          <w:lang w:bidi="fa-IR"/>
        </w:rPr>
        <w:t xml:space="preserve"> </w:t>
      </w:r>
      <w:r>
        <w:rPr>
          <w:rtl/>
          <w:lang w:bidi="fa-IR"/>
        </w:rPr>
        <w:t>و</w:t>
      </w:r>
      <w:r w:rsidR="00101BC1">
        <w:rPr>
          <w:rtl/>
          <w:lang w:bidi="fa-IR"/>
        </w:rPr>
        <w:t xml:space="preserve"> </w:t>
      </w:r>
      <w:r>
        <w:rPr>
          <w:rtl/>
          <w:lang w:bidi="fa-IR"/>
        </w:rPr>
        <w:t>شهرها</w:t>
      </w:r>
      <w:r w:rsidR="00101BC1">
        <w:rPr>
          <w:rtl/>
          <w:lang w:bidi="fa-IR"/>
        </w:rPr>
        <w:t xml:space="preserve"> </w:t>
      </w:r>
      <w:r>
        <w:rPr>
          <w:rtl/>
          <w:lang w:bidi="fa-IR"/>
        </w:rPr>
        <w:t>را</w:t>
      </w:r>
      <w:r w:rsidR="00101BC1">
        <w:rPr>
          <w:rtl/>
          <w:lang w:bidi="fa-IR"/>
        </w:rPr>
        <w:t xml:space="preserve"> </w:t>
      </w:r>
      <w:r>
        <w:rPr>
          <w:rtl/>
          <w:lang w:bidi="fa-IR"/>
        </w:rPr>
        <w:t>سيراب</w:t>
      </w:r>
      <w:r w:rsidR="00101BC1">
        <w:rPr>
          <w:rtl/>
          <w:lang w:bidi="fa-IR"/>
        </w:rPr>
        <w:t xml:space="preserve"> </w:t>
      </w:r>
      <w:r>
        <w:rPr>
          <w:rtl/>
          <w:lang w:bidi="fa-IR"/>
        </w:rPr>
        <w:t>مى</w:t>
      </w:r>
      <w:r w:rsidR="00101BC1">
        <w:rPr>
          <w:rtl/>
          <w:lang w:bidi="fa-IR"/>
        </w:rPr>
        <w:t xml:space="preserve"> </w:t>
      </w:r>
      <w:r>
        <w:rPr>
          <w:rtl/>
          <w:lang w:bidi="fa-IR"/>
        </w:rPr>
        <w:t>ساختند</w:t>
      </w:r>
      <w:r w:rsidR="00101BC1">
        <w:rPr>
          <w:rtl/>
          <w:lang w:bidi="fa-IR"/>
        </w:rPr>
        <w:t xml:space="preserve">. </w:t>
      </w:r>
      <w:r>
        <w:rPr>
          <w:rtl/>
          <w:lang w:bidi="fa-IR"/>
        </w:rPr>
        <w:t>مردانى</w:t>
      </w:r>
      <w:r w:rsidR="00101BC1">
        <w:rPr>
          <w:rtl/>
          <w:lang w:bidi="fa-IR"/>
        </w:rPr>
        <w:t xml:space="preserve"> </w:t>
      </w:r>
      <w:r>
        <w:rPr>
          <w:rtl/>
          <w:lang w:bidi="fa-IR"/>
        </w:rPr>
        <w:t>جدى</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سستى</w:t>
      </w:r>
      <w:r w:rsidR="00101BC1">
        <w:rPr>
          <w:rtl/>
          <w:lang w:bidi="fa-IR"/>
        </w:rPr>
        <w:t xml:space="preserve"> </w:t>
      </w:r>
      <w:r>
        <w:rPr>
          <w:rtl/>
          <w:lang w:bidi="fa-IR"/>
        </w:rPr>
        <w:t>و</w:t>
      </w:r>
      <w:r w:rsidR="00101BC1">
        <w:rPr>
          <w:rtl/>
          <w:lang w:bidi="fa-IR"/>
        </w:rPr>
        <w:t xml:space="preserve"> </w:t>
      </w:r>
      <w:r>
        <w:rPr>
          <w:rtl/>
          <w:lang w:bidi="fa-IR"/>
        </w:rPr>
        <w:t>بازى،</w:t>
      </w:r>
      <w:r w:rsidR="00101BC1">
        <w:rPr>
          <w:rtl/>
          <w:lang w:bidi="fa-IR"/>
        </w:rPr>
        <w:t xml:space="preserve"> </w:t>
      </w:r>
      <w:r>
        <w:rPr>
          <w:rtl/>
          <w:lang w:bidi="fa-IR"/>
        </w:rPr>
        <w:t>كارى</w:t>
      </w:r>
      <w:r w:rsidR="00101BC1">
        <w:rPr>
          <w:rtl/>
          <w:lang w:bidi="fa-IR"/>
        </w:rPr>
        <w:t xml:space="preserve"> </w:t>
      </w:r>
      <w:r>
        <w:rPr>
          <w:rtl/>
          <w:lang w:bidi="fa-IR"/>
        </w:rPr>
        <w:t>نبود</w:t>
      </w:r>
      <w:r w:rsidR="00101BC1">
        <w:rPr>
          <w:rtl/>
          <w:lang w:bidi="fa-IR"/>
        </w:rPr>
        <w:t xml:space="preserve">. </w:t>
      </w:r>
      <w:r>
        <w:rPr>
          <w:rtl/>
          <w:lang w:bidi="fa-IR"/>
        </w:rPr>
        <w:t>و</w:t>
      </w:r>
      <w:r w:rsidR="00101BC1">
        <w:rPr>
          <w:rtl/>
          <w:lang w:bidi="fa-IR"/>
        </w:rPr>
        <w:t xml:space="preserve"> </w:t>
      </w:r>
      <w:r>
        <w:rPr>
          <w:rtl/>
          <w:lang w:bidi="fa-IR"/>
        </w:rPr>
        <w:t>اما</w:t>
      </w:r>
      <w:r w:rsidR="00101BC1">
        <w:rPr>
          <w:rtl/>
          <w:lang w:bidi="fa-IR"/>
        </w:rPr>
        <w:t xml:space="preserve"> </w:t>
      </w:r>
      <w:r>
        <w:rPr>
          <w:rtl/>
          <w:lang w:bidi="fa-IR"/>
        </w:rPr>
        <w:t>بنى</w:t>
      </w:r>
      <w:r w:rsidR="00101BC1">
        <w:rPr>
          <w:rtl/>
          <w:lang w:bidi="fa-IR"/>
        </w:rPr>
        <w:t xml:space="preserve"> </w:t>
      </w:r>
      <w:r>
        <w:rPr>
          <w:rtl/>
          <w:lang w:bidi="fa-IR"/>
        </w:rPr>
        <w:t>صوحان</w:t>
      </w:r>
      <w:r w:rsidR="00101BC1">
        <w:rPr>
          <w:rtl/>
          <w:lang w:bidi="fa-IR"/>
        </w:rPr>
        <w:t xml:space="preserve"> </w:t>
      </w:r>
      <w:r>
        <w:rPr>
          <w:rtl/>
          <w:lang w:bidi="fa-IR"/>
        </w:rPr>
        <w:t>مصداق</w:t>
      </w:r>
      <w:r w:rsidR="00101BC1">
        <w:rPr>
          <w:rtl/>
          <w:lang w:bidi="fa-IR"/>
        </w:rPr>
        <w:t xml:space="preserve"> </w:t>
      </w:r>
      <w:r>
        <w:rPr>
          <w:rtl/>
          <w:lang w:bidi="fa-IR"/>
        </w:rPr>
        <w:t>اين</w:t>
      </w:r>
      <w:r w:rsidR="00101BC1">
        <w:rPr>
          <w:rtl/>
          <w:lang w:bidi="fa-IR"/>
        </w:rPr>
        <w:t xml:space="preserve"> </w:t>
      </w:r>
      <w:r>
        <w:rPr>
          <w:rtl/>
          <w:lang w:bidi="fa-IR"/>
        </w:rPr>
        <w:t>شعر</w:t>
      </w:r>
      <w:r w:rsidR="00101BC1">
        <w:rPr>
          <w:rtl/>
          <w:lang w:bidi="fa-IR"/>
        </w:rPr>
        <w:t xml:space="preserve"> </w:t>
      </w:r>
      <w:r>
        <w:rPr>
          <w:rtl/>
          <w:lang w:bidi="fa-IR"/>
        </w:rPr>
        <w:t>هستند</w:t>
      </w:r>
      <w:r w:rsidR="00101BC1">
        <w:rPr>
          <w:rtl/>
          <w:lang w:bidi="fa-IR"/>
        </w:rPr>
        <w:t xml:space="preserve"> </w:t>
      </w:r>
      <w:r>
        <w:rPr>
          <w:rtl/>
          <w:lang w:bidi="fa-IR"/>
        </w:rPr>
        <w:t>كه:</w:t>
      </w:r>
      <w:r w:rsidR="00101BC1">
        <w:rPr>
          <w:rtl/>
          <w:lang w:bidi="fa-IR"/>
        </w:rPr>
        <w:t xml:space="preserve"> </w:t>
      </w:r>
    </w:p>
    <w:tbl>
      <w:tblPr>
        <w:tblStyle w:val="TableGrid"/>
        <w:bidiVisual/>
        <w:tblW w:w="4562" w:type="pct"/>
        <w:tblInd w:w="384" w:type="dxa"/>
        <w:tblLook w:val="04A0"/>
      </w:tblPr>
      <w:tblGrid>
        <w:gridCol w:w="3999"/>
        <w:gridCol w:w="285"/>
        <w:gridCol w:w="3960"/>
      </w:tblGrid>
      <w:tr w:rsidR="00FE02F4" w:rsidTr="00E57F98">
        <w:trPr>
          <w:trHeight w:val="350"/>
        </w:trPr>
        <w:tc>
          <w:tcPr>
            <w:tcW w:w="3920" w:type="dxa"/>
          </w:tcPr>
          <w:p w:rsidR="00FE02F4" w:rsidRDefault="00FE02F4" w:rsidP="00E57F98">
            <w:pPr>
              <w:pStyle w:val="libPoem"/>
            </w:pPr>
            <w:r>
              <w:rPr>
                <w:rtl/>
                <w:lang w:bidi="fa-IR"/>
              </w:rPr>
              <w:t>اذا نزل العدو فان عندى</w:t>
            </w:r>
            <w:r w:rsidRPr="00725071">
              <w:rPr>
                <w:rStyle w:val="libPoemTiniChar0"/>
                <w:rtl/>
              </w:rPr>
              <w:br/>
              <w:t> </w:t>
            </w:r>
          </w:p>
        </w:tc>
        <w:tc>
          <w:tcPr>
            <w:tcW w:w="279" w:type="dxa"/>
          </w:tcPr>
          <w:p w:rsidR="00FE02F4" w:rsidRDefault="00FE02F4" w:rsidP="00E57F98">
            <w:pPr>
              <w:pStyle w:val="libPoem"/>
              <w:rPr>
                <w:rtl/>
              </w:rPr>
            </w:pPr>
          </w:p>
        </w:tc>
        <w:tc>
          <w:tcPr>
            <w:tcW w:w="3881" w:type="dxa"/>
          </w:tcPr>
          <w:p w:rsidR="00FE02F4" w:rsidRDefault="00FE02F4" w:rsidP="00E03347">
            <w:pPr>
              <w:pStyle w:val="libPoem"/>
            </w:pPr>
            <w:r>
              <w:rPr>
                <w:rtl/>
                <w:lang w:bidi="fa-IR"/>
              </w:rPr>
              <w:t>اسودا تخلس ال</w:t>
            </w:r>
            <w:r w:rsidR="00E03347">
              <w:rPr>
                <w:rFonts w:hint="cs"/>
                <w:rtl/>
                <w:lang w:bidi="fa-IR"/>
              </w:rPr>
              <w:t>أ</w:t>
            </w:r>
            <w:r>
              <w:rPr>
                <w:rtl/>
                <w:lang w:bidi="fa-IR"/>
              </w:rPr>
              <w:t xml:space="preserve">سد النفوسا </w:t>
            </w:r>
            <w:r w:rsidRPr="00C53597">
              <w:rPr>
                <w:rStyle w:val="libFootnotenumChar"/>
                <w:rtl/>
              </w:rPr>
              <w:t>(38)</w:t>
            </w:r>
            <w:r w:rsidRPr="00725071">
              <w:rPr>
                <w:rStyle w:val="libPoemTiniChar0"/>
                <w:rtl/>
              </w:rPr>
              <w:br/>
              <w:t> </w:t>
            </w:r>
          </w:p>
        </w:tc>
      </w:tr>
    </w:tbl>
    <w:p w:rsidR="00D34FF8" w:rsidRDefault="00D34FF8" w:rsidP="00D34FF8">
      <w:pPr>
        <w:pStyle w:val="libNormal"/>
        <w:rPr>
          <w:lang w:bidi="fa-IR"/>
        </w:rPr>
      </w:pPr>
      <w:r>
        <w:rPr>
          <w:rtl/>
          <w:lang w:bidi="fa-IR"/>
        </w:rPr>
        <w:t>اگر</w:t>
      </w:r>
      <w:r w:rsidR="00101BC1">
        <w:rPr>
          <w:rtl/>
          <w:lang w:bidi="fa-IR"/>
        </w:rPr>
        <w:t xml:space="preserve"> </w:t>
      </w:r>
      <w:r>
        <w:rPr>
          <w:rtl/>
          <w:lang w:bidi="fa-IR"/>
        </w:rPr>
        <w:t>دشمن</w:t>
      </w:r>
      <w:r w:rsidR="00101BC1">
        <w:rPr>
          <w:rtl/>
          <w:lang w:bidi="fa-IR"/>
        </w:rPr>
        <w:t xml:space="preserve"> </w:t>
      </w:r>
      <w:r>
        <w:rPr>
          <w:rtl/>
          <w:lang w:bidi="fa-IR"/>
        </w:rPr>
        <w:t>به</w:t>
      </w:r>
      <w:r w:rsidR="00101BC1">
        <w:rPr>
          <w:rtl/>
          <w:lang w:bidi="fa-IR"/>
        </w:rPr>
        <w:t xml:space="preserve"> </w:t>
      </w:r>
      <w:r>
        <w:rPr>
          <w:rtl/>
          <w:lang w:bidi="fa-IR"/>
        </w:rPr>
        <w:t>سراغ</w:t>
      </w:r>
      <w:r w:rsidR="00101BC1">
        <w:rPr>
          <w:rtl/>
          <w:lang w:bidi="fa-IR"/>
        </w:rPr>
        <w:t xml:space="preserve"> </w:t>
      </w:r>
      <w:r>
        <w:rPr>
          <w:rtl/>
          <w:lang w:bidi="fa-IR"/>
        </w:rPr>
        <w:t>من</w:t>
      </w:r>
      <w:r w:rsidR="00101BC1">
        <w:rPr>
          <w:rtl/>
          <w:lang w:bidi="fa-IR"/>
        </w:rPr>
        <w:t xml:space="preserve"> </w:t>
      </w:r>
      <w:r>
        <w:rPr>
          <w:rtl/>
          <w:lang w:bidi="fa-IR"/>
        </w:rPr>
        <w:t>آيد،</w:t>
      </w:r>
      <w:r w:rsidR="00101BC1">
        <w:rPr>
          <w:rtl/>
          <w:lang w:bidi="fa-IR"/>
        </w:rPr>
        <w:t xml:space="preserve"> </w:t>
      </w:r>
      <w:r>
        <w:rPr>
          <w:rtl/>
          <w:lang w:bidi="fa-IR"/>
        </w:rPr>
        <w:t>شيرانى</w:t>
      </w:r>
      <w:r w:rsidR="00101BC1">
        <w:rPr>
          <w:rtl/>
          <w:lang w:bidi="fa-IR"/>
        </w:rPr>
        <w:t xml:space="preserve"> </w:t>
      </w:r>
      <w:r>
        <w:rPr>
          <w:rtl/>
          <w:lang w:bidi="fa-IR"/>
        </w:rPr>
        <w:t>دارم</w:t>
      </w:r>
      <w:r w:rsidR="00101BC1">
        <w:rPr>
          <w:rtl/>
          <w:lang w:bidi="fa-IR"/>
        </w:rPr>
        <w:t xml:space="preserve"> </w:t>
      </w:r>
      <w:r>
        <w:rPr>
          <w:rtl/>
          <w:lang w:bidi="fa-IR"/>
        </w:rPr>
        <w:t>كه</w:t>
      </w:r>
      <w:r w:rsidR="00101BC1">
        <w:rPr>
          <w:rtl/>
          <w:lang w:bidi="fa-IR"/>
        </w:rPr>
        <w:t xml:space="preserve"> </w:t>
      </w:r>
      <w:r>
        <w:rPr>
          <w:rtl/>
          <w:lang w:bidi="fa-IR"/>
        </w:rPr>
        <w:t>دلاوران</w:t>
      </w:r>
      <w:r w:rsidR="00101BC1">
        <w:rPr>
          <w:rtl/>
          <w:lang w:bidi="fa-IR"/>
        </w:rPr>
        <w:t xml:space="preserve"> </w:t>
      </w:r>
      <w:r>
        <w:rPr>
          <w:rtl/>
          <w:lang w:bidi="fa-IR"/>
        </w:rPr>
        <w:t>شير</w:t>
      </w:r>
      <w:r w:rsidR="00101BC1">
        <w:rPr>
          <w:rtl/>
          <w:lang w:bidi="fa-IR"/>
        </w:rPr>
        <w:t xml:space="preserve"> </w:t>
      </w:r>
      <w:r>
        <w:rPr>
          <w:rtl/>
          <w:lang w:bidi="fa-IR"/>
        </w:rPr>
        <w:t>صفت</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درمى</w:t>
      </w:r>
      <w:r w:rsidR="00101BC1">
        <w:rPr>
          <w:rtl/>
          <w:lang w:bidi="fa-IR"/>
        </w:rPr>
        <w:t xml:space="preserve"> </w:t>
      </w:r>
      <w:r>
        <w:rPr>
          <w:rtl/>
          <w:lang w:bidi="fa-IR"/>
        </w:rPr>
        <w:t>آورند</w:t>
      </w:r>
      <w:r w:rsidR="00101BC1">
        <w:rPr>
          <w:rtl/>
          <w:lang w:bidi="fa-IR"/>
        </w:rPr>
        <w:t xml:space="preserve">. </w:t>
      </w: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خواستار</w:t>
      </w:r>
      <w:r w:rsidR="00101BC1">
        <w:rPr>
          <w:rtl/>
          <w:lang w:bidi="fa-IR"/>
        </w:rPr>
        <w:t xml:space="preserve"> </w:t>
      </w:r>
      <w:r>
        <w:rPr>
          <w:rtl/>
          <w:lang w:bidi="fa-IR"/>
        </w:rPr>
        <w:t>عطاياى</w:t>
      </w:r>
      <w:r w:rsidR="00101BC1">
        <w:rPr>
          <w:rtl/>
          <w:lang w:bidi="fa-IR"/>
        </w:rPr>
        <w:t xml:space="preserve"> </w:t>
      </w:r>
      <w:r>
        <w:rPr>
          <w:rtl/>
          <w:lang w:bidi="fa-IR"/>
        </w:rPr>
        <w:t>سلطان</w:t>
      </w:r>
      <w:r w:rsidR="00101BC1">
        <w:rPr>
          <w:rtl/>
          <w:lang w:bidi="fa-IR"/>
        </w:rPr>
        <w:t xml:space="preserve"> </w:t>
      </w:r>
      <w:r>
        <w:rPr>
          <w:rtl/>
          <w:lang w:bidi="fa-IR"/>
        </w:rPr>
        <w:t>باشد</w:t>
      </w:r>
      <w:r w:rsidR="00101BC1">
        <w:rPr>
          <w:rtl/>
          <w:lang w:bidi="fa-IR"/>
        </w:rPr>
        <w:t xml:space="preserve"> </w:t>
      </w:r>
      <w:r>
        <w:rPr>
          <w:rtl/>
          <w:lang w:bidi="fa-IR"/>
        </w:rPr>
        <w:t>از</w:t>
      </w:r>
      <w:r w:rsidR="00101BC1">
        <w:rPr>
          <w:rtl/>
          <w:lang w:bidi="fa-IR"/>
        </w:rPr>
        <w:t xml:space="preserve"> </w:t>
      </w:r>
      <w:r>
        <w:rPr>
          <w:rtl/>
          <w:lang w:bidi="fa-IR"/>
        </w:rPr>
        <w:t>دشمنان</w:t>
      </w:r>
      <w:r w:rsidR="00101BC1">
        <w:rPr>
          <w:rtl/>
          <w:lang w:bidi="fa-IR"/>
        </w:rPr>
        <w:t xml:space="preserve"> </w:t>
      </w:r>
      <w:r>
        <w:rPr>
          <w:rtl/>
          <w:lang w:bidi="fa-IR"/>
        </w:rPr>
        <w:t>اصلى</w:t>
      </w:r>
      <w:r w:rsidR="00101BC1">
        <w:rPr>
          <w:rtl/>
          <w:lang w:bidi="fa-IR"/>
        </w:rPr>
        <w:t xml:space="preserve"> </w:t>
      </w:r>
      <w:r>
        <w:rPr>
          <w:rtl/>
          <w:lang w:bidi="fa-IR"/>
        </w:rPr>
        <w:t>او</w:t>
      </w:r>
      <w:r w:rsidR="00101BC1">
        <w:rPr>
          <w:rtl/>
          <w:lang w:bidi="fa-IR"/>
        </w:rPr>
        <w:t xml:space="preserve"> </w:t>
      </w:r>
      <w:r>
        <w:rPr>
          <w:rtl/>
          <w:lang w:bidi="fa-IR"/>
        </w:rPr>
        <w:t>تعريف</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بلكه</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سلطان</w:t>
      </w:r>
      <w:r w:rsidR="00101BC1">
        <w:rPr>
          <w:rtl/>
          <w:lang w:bidi="fa-IR"/>
        </w:rPr>
        <w:t xml:space="preserve"> </w:t>
      </w:r>
      <w:r>
        <w:rPr>
          <w:rtl/>
          <w:lang w:bidi="fa-IR"/>
        </w:rPr>
        <w:t>و</w:t>
      </w:r>
      <w:r w:rsidR="00101BC1">
        <w:rPr>
          <w:rtl/>
          <w:lang w:bidi="fa-IR"/>
        </w:rPr>
        <w:t xml:space="preserve"> </w:t>
      </w:r>
      <w:r>
        <w:rPr>
          <w:rtl/>
          <w:lang w:bidi="fa-IR"/>
        </w:rPr>
        <w:t>لشكريانش</w:t>
      </w:r>
      <w:r w:rsidR="00101BC1">
        <w:rPr>
          <w:rtl/>
          <w:lang w:bidi="fa-IR"/>
        </w:rPr>
        <w:t xml:space="preserve"> </w:t>
      </w:r>
      <w:r>
        <w:rPr>
          <w:rtl/>
          <w:lang w:bidi="fa-IR"/>
        </w:rPr>
        <w:t>ياد</w:t>
      </w:r>
      <w:r w:rsidR="00101BC1">
        <w:rPr>
          <w:rtl/>
          <w:lang w:bidi="fa-IR"/>
        </w:rPr>
        <w:t xml:space="preserve"> </w:t>
      </w:r>
      <w:r>
        <w:rPr>
          <w:rtl/>
          <w:lang w:bidi="fa-IR"/>
        </w:rPr>
        <w:t>كرده،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بزرگى</w:t>
      </w:r>
      <w:r w:rsidR="00101BC1">
        <w:rPr>
          <w:rtl/>
          <w:lang w:bidi="fa-IR"/>
        </w:rPr>
        <w:t xml:space="preserve"> </w:t>
      </w:r>
      <w:r>
        <w:rPr>
          <w:rtl/>
          <w:lang w:bidi="fa-IR"/>
        </w:rPr>
        <w:t>متصف</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بتواند</w:t>
      </w:r>
      <w:r w:rsidR="00101BC1">
        <w:rPr>
          <w:rtl/>
          <w:lang w:bidi="fa-IR"/>
        </w:rPr>
        <w:t xml:space="preserve"> </w:t>
      </w:r>
      <w:r>
        <w:rPr>
          <w:rtl/>
          <w:lang w:bidi="fa-IR"/>
        </w:rPr>
        <w:t>اندوخته</w:t>
      </w:r>
      <w:r w:rsidR="00101BC1">
        <w:rPr>
          <w:rtl/>
          <w:lang w:bidi="fa-IR"/>
        </w:rPr>
        <w:t xml:space="preserve"> </w:t>
      </w:r>
      <w:r>
        <w:rPr>
          <w:rtl/>
          <w:lang w:bidi="fa-IR"/>
        </w:rPr>
        <w:t>بسيارى</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lastRenderedPageBreak/>
        <w:t>ليكن</w:t>
      </w:r>
      <w:r w:rsidR="00101BC1">
        <w:rPr>
          <w:rtl/>
          <w:lang w:bidi="fa-IR"/>
        </w:rPr>
        <w:t xml:space="preserve"> </w:t>
      </w:r>
      <w:r>
        <w:rPr>
          <w:rtl/>
          <w:lang w:bidi="fa-IR"/>
        </w:rPr>
        <w:t>اين</w:t>
      </w:r>
      <w:r w:rsidR="00101BC1">
        <w:rPr>
          <w:rtl/>
          <w:lang w:bidi="fa-IR"/>
        </w:rPr>
        <w:t xml:space="preserve"> </w:t>
      </w:r>
      <w:r>
        <w:rPr>
          <w:rtl/>
          <w:lang w:bidi="fa-IR"/>
        </w:rPr>
        <w:t>جا</w:t>
      </w:r>
      <w:r w:rsidR="00101BC1">
        <w:rPr>
          <w:rtl/>
          <w:lang w:bidi="fa-IR"/>
        </w:rPr>
        <w:t xml:space="preserve"> </w:t>
      </w:r>
      <w:r>
        <w:rPr>
          <w:rtl/>
          <w:lang w:bidi="fa-IR"/>
        </w:rPr>
        <w:t>مطلب</w:t>
      </w:r>
      <w:r w:rsidR="00101BC1">
        <w:rPr>
          <w:rtl/>
          <w:lang w:bidi="fa-IR"/>
        </w:rPr>
        <w:t xml:space="preserve"> </w:t>
      </w:r>
      <w:r>
        <w:rPr>
          <w:rtl/>
          <w:lang w:bidi="fa-IR"/>
        </w:rPr>
        <w:t>برعكس</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تمام</w:t>
      </w:r>
      <w:r w:rsidR="00101BC1">
        <w:rPr>
          <w:rtl/>
          <w:lang w:bidi="fa-IR"/>
        </w:rPr>
        <w:t xml:space="preserve"> </w:t>
      </w:r>
      <w:r>
        <w:rPr>
          <w:rtl/>
          <w:lang w:bidi="fa-IR"/>
        </w:rPr>
        <w:t>ملاقات</w:t>
      </w:r>
      <w:r w:rsidR="00101BC1">
        <w:rPr>
          <w:rtl/>
          <w:lang w:bidi="fa-IR"/>
        </w:rPr>
        <w:t xml:space="preserve"> </w:t>
      </w:r>
      <w:r>
        <w:rPr>
          <w:rtl/>
          <w:lang w:bidi="fa-IR"/>
        </w:rPr>
        <w:t>ها</w:t>
      </w:r>
      <w:r w:rsidR="00101BC1">
        <w:rPr>
          <w:rtl/>
          <w:lang w:bidi="fa-IR"/>
        </w:rPr>
        <w:t xml:space="preserve"> </w:t>
      </w:r>
      <w:r>
        <w:rPr>
          <w:rtl/>
          <w:lang w:bidi="fa-IR"/>
        </w:rPr>
        <w:t>به</w:t>
      </w:r>
      <w:r w:rsidR="00101BC1">
        <w:rPr>
          <w:rtl/>
          <w:lang w:bidi="fa-IR"/>
        </w:rPr>
        <w:t xml:space="preserve"> </w:t>
      </w:r>
      <w:r>
        <w:rPr>
          <w:rtl/>
          <w:lang w:bidi="fa-IR"/>
        </w:rPr>
        <w:t>نقض</w:t>
      </w:r>
      <w:r w:rsidR="00101BC1">
        <w:rPr>
          <w:rtl/>
          <w:lang w:bidi="fa-IR"/>
        </w:rPr>
        <w:t xml:space="preserve"> </w:t>
      </w:r>
      <w:r>
        <w:rPr>
          <w:rtl/>
          <w:lang w:bidi="fa-IR"/>
        </w:rPr>
        <w:t>‍</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يارانش</w:t>
      </w:r>
      <w:r w:rsidR="00101BC1">
        <w:rPr>
          <w:rtl/>
          <w:lang w:bidi="fa-IR"/>
        </w:rPr>
        <w:t xml:space="preserve"> </w:t>
      </w:r>
      <w:r>
        <w:rPr>
          <w:rtl/>
          <w:lang w:bidi="fa-IR"/>
        </w:rPr>
        <w:t>مى</w:t>
      </w:r>
      <w:r w:rsidR="00101BC1">
        <w:rPr>
          <w:rtl/>
          <w:lang w:bidi="fa-IR"/>
        </w:rPr>
        <w:t xml:space="preserve"> </w:t>
      </w:r>
      <w:r>
        <w:rPr>
          <w:rtl/>
          <w:lang w:bidi="fa-IR"/>
        </w:rPr>
        <w:t>پردازد</w:t>
      </w:r>
      <w:r w:rsidR="00101BC1">
        <w:rPr>
          <w:rtl/>
          <w:lang w:bidi="fa-IR"/>
        </w:rPr>
        <w:t xml:space="preserve">. </w:t>
      </w:r>
      <w:r>
        <w:rPr>
          <w:rtl/>
          <w:lang w:bidi="fa-IR"/>
        </w:rPr>
        <w:t>پس</w:t>
      </w:r>
      <w:r w:rsidR="00101BC1">
        <w:rPr>
          <w:rtl/>
          <w:lang w:bidi="fa-IR"/>
        </w:rPr>
        <w:t xml:space="preserve"> </w:t>
      </w:r>
      <w:r>
        <w:rPr>
          <w:rtl/>
          <w:lang w:bidi="fa-IR"/>
        </w:rPr>
        <w:t>دليل</w:t>
      </w:r>
      <w:r w:rsidR="00101BC1">
        <w:rPr>
          <w:rtl/>
          <w:lang w:bidi="fa-IR"/>
        </w:rPr>
        <w:t xml:space="preserve"> </w:t>
      </w:r>
      <w:r>
        <w:rPr>
          <w:rtl/>
          <w:lang w:bidi="fa-IR"/>
        </w:rPr>
        <w:t>مادى</w:t>
      </w:r>
      <w:r w:rsidR="00101BC1">
        <w:rPr>
          <w:rtl/>
          <w:lang w:bidi="fa-IR"/>
        </w:rPr>
        <w:t xml:space="preserve"> </w:t>
      </w:r>
      <w:r>
        <w:rPr>
          <w:rtl/>
          <w:lang w:bidi="fa-IR"/>
        </w:rPr>
        <w:t>بودن</w:t>
      </w:r>
      <w:r w:rsidR="00101BC1">
        <w:rPr>
          <w:rtl/>
          <w:lang w:bidi="fa-IR"/>
        </w:rPr>
        <w:t xml:space="preserve"> </w:t>
      </w:r>
      <w:r>
        <w:rPr>
          <w:rtl/>
          <w:lang w:bidi="fa-IR"/>
        </w:rPr>
        <w:t>اين</w:t>
      </w:r>
      <w:r w:rsidR="00101BC1">
        <w:rPr>
          <w:rtl/>
          <w:lang w:bidi="fa-IR"/>
        </w:rPr>
        <w:t xml:space="preserve"> </w:t>
      </w:r>
      <w:r>
        <w:rPr>
          <w:rtl/>
          <w:lang w:bidi="fa-IR"/>
        </w:rPr>
        <w:t>ديدار</w:t>
      </w:r>
      <w:r w:rsidR="00101BC1">
        <w:rPr>
          <w:rtl/>
          <w:lang w:bidi="fa-IR"/>
        </w:rPr>
        <w:t xml:space="preserve"> </w:t>
      </w:r>
      <w:r>
        <w:rPr>
          <w:rtl/>
          <w:lang w:bidi="fa-IR"/>
        </w:rPr>
        <w:t>و</w:t>
      </w:r>
      <w:r w:rsidR="00101BC1">
        <w:rPr>
          <w:rtl/>
          <w:lang w:bidi="fa-IR"/>
        </w:rPr>
        <w:t xml:space="preserve"> </w:t>
      </w:r>
      <w:r>
        <w:rPr>
          <w:rtl/>
          <w:lang w:bidi="fa-IR"/>
        </w:rPr>
        <w:t>دنيوى</w:t>
      </w:r>
      <w:r w:rsidR="00101BC1">
        <w:rPr>
          <w:rtl/>
          <w:lang w:bidi="fa-IR"/>
        </w:rPr>
        <w:t xml:space="preserve"> </w:t>
      </w:r>
      <w:r>
        <w:rPr>
          <w:rtl/>
          <w:lang w:bidi="fa-IR"/>
        </w:rPr>
        <w:t>بودن</w:t>
      </w:r>
      <w:r w:rsidR="00101BC1">
        <w:rPr>
          <w:rtl/>
          <w:lang w:bidi="fa-IR"/>
        </w:rPr>
        <w:t xml:space="preserve"> </w:t>
      </w:r>
      <w:r>
        <w:rPr>
          <w:rtl/>
          <w:lang w:bidi="fa-IR"/>
        </w:rPr>
        <w:t>اين</w:t>
      </w:r>
      <w:r w:rsidR="00101BC1">
        <w:rPr>
          <w:rtl/>
          <w:lang w:bidi="fa-IR"/>
        </w:rPr>
        <w:t xml:space="preserve"> </w:t>
      </w:r>
      <w:r>
        <w:rPr>
          <w:rtl/>
          <w:lang w:bidi="fa-IR"/>
        </w:rPr>
        <w:t>ارتباطات</w:t>
      </w:r>
      <w:r w:rsidR="00101BC1">
        <w:rPr>
          <w:rtl/>
          <w:lang w:bidi="fa-IR"/>
        </w:rPr>
        <w:t xml:space="preserve"> </w:t>
      </w:r>
      <w:r>
        <w:rPr>
          <w:rtl/>
          <w:lang w:bidi="fa-IR"/>
        </w:rPr>
        <w:t>چيست؟!</w:t>
      </w:r>
      <w:r w:rsidR="00101BC1">
        <w:rPr>
          <w:rtl/>
          <w:lang w:bidi="fa-IR"/>
        </w:rPr>
        <w:t xml:space="preserve"> </w:t>
      </w:r>
    </w:p>
    <w:p w:rsidR="00D34FF8" w:rsidRDefault="00D34FF8" w:rsidP="00D34FF8">
      <w:pPr>
        <w:pStyle w:val="libNormal"/>
        <w:rPr>
          <w:rtl/>
          <w:lang w:bidi="fa-IR"/>
        </w:rPr>
      </w:pPr>
      <w:r>
        <w:rPr>
          <w:rtl/>
          <w:lang w:bidi="fa-IR"/>
        </w:rPr>
        <w:t>ماجراى</w:t>
      </w:r>
      <w:r w:rsidR="00101BC1">
        <w:rPr>
          <w:rtl/>
          <w:lang w:bidi="fa-IR"/>
        </w:rPr>
        <w:t xml:space="preserve"> </w:t>
      </w:r>
      <w:r>
        <w:rPr>
          <w:rtl/>
          <w:lang w:bidi="fa-IR"/>
        </w:rPr>
        <w:t>ذيل</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هم</w:t>
      </w:r>
      <w:r w:rsidR="00101BC1">
        <w:rPr>
          <w:rtl/>
          <w:lang w:bidi="fa-IR"/>
        </w:rPr>
        <w:t xml:space="preserve"> </w:t>
      </w:r>
      <w:r>
        <w:rPr>
          <w:rtl/>
          <w:lang w:bidi="fa-IR"/>
        </w:rPr>
        <w:t>بخوانيم:</w:t>
      </w:r>
      <w:r w:rsidR="00101BC1">
        <w:rPr>
          <w:rtl/>
          <w:lang w:bidi="fa-IR"/>
        </w:rPr>
        <w:t xml:space="preserve"> </w:t>
      </w:r>
    </w:p>
    <w:p w:rsidR="00D34FF8" w:rsidRDefault="00D34FF8" w:rsidP="00D34FF8">
      <w:pPr>
        <w:pStyle w:val="libNormal"/>
        <w:rPr>
          <w:rtl/>
          <w:lang w:bidi="fa-IR"/>
        </w:rPr>
      </w:pPr>
      <w:r>
        <w:rPr>
          <w:rtl/>
          <w:lang w:bidi="fa-IR"/>
        </w:rPr>
        <w:t>معاويه</w:t>
      </w:r>
      <w:r w:rsidR="00101BC1">
        <w:rPr>
          <w:rtl/>
          <w:lang w:bidi="fa-IR"/>
        </w:rPr>
        <w:t xml:space="preserve"> </w:t>
      </w:r>
      <w:r>
        <w:rPr>
          <w:rtl/>
          <w:lang w:bidi="fa-IR"/>
        </w:rPr>
        <w:t>يكصدهزار</w:t>
      </w:r>
      <w:r w:rsidR="00101BC1">
        <w:rPr>
          <w:rtl/>
          <w:lang w:bidi="fa-IR"/>
        </w:rPr>
        <w:t xml:space="preserve"> </w:t>
      </w:r>
      <w:r>
        <w:rPr>
          <w:rtl/>
          <w:lang w:bidi="fa-IR"/>
        </w:rPr>
        <w:t>درهم،</w:t>
      </w:r>
      <w:r w:rsidR="00101BC1">
        <w:rPr>
          <w:rtl/>
          <w:lang w:bidi="fa-IR"/>
        </w:rPr>
        <w:t xml:space="preserve"> </w:t>
      </w:r>
      <w:r>
        <w:rPr>
          <w:rtl/>
          <w:lang w:bidi="fa-IR"/>
        </w:rPr>
        <w:t>بدون</w:t>
      </w:r>
      <w:r w:rsidR="00101BC1">
        <w:rPr>
          <w:rtl/>
          <w:lang w:bidi="fa-IR"/>
        </w:rPr>
        <w:t xml:space="preserve"> </w:t>
      </w:r>
      <w:r>
        <w:rPr>
          <w:rtl/>
          <w:lang w:bidi="fa-IR"/>
        </w:rPr>
        <w:t>اينكه</w:t>
      </w:r>
      <w:r w:rsidR="00101BC1">
        <w:rPr>
          <w:rtl/>
          <w:lang w:bidi="fa-IR"/>
        </w:rPr>
        <w:t xml:space="preserve"> </w:t>
      </w:r>
      <w:r>
        <w:rPr>
          <w:rtl/>
          <w:lang w:bidi="fa-IR"/>
        </w:rPr>
        <w:t>عقيل</w:t>
      </w:r>
      <w:r w:rsidR="00101BC1">
        <w:rPr>
          <w:rtl/>
          <w:lang w:bidi="fa-IR"/>
        </w:rPr>
        <w:t xml:space="preserve"> </w:t>
      </w:r>
      <w:r>
        <w:rPr>
          <w:rtl/>
          <w:lang w:bidi="fa-IR"/>
        </w:rPr>
        <w:t>خواسته</w:t>
      </w:r>
      <w:r w:rsidR="00101BC1">
        <w:rPr>
          <w:rtl/>
          <w:lang w:bidi="fa-IR"/>
        </w:rPr>
        <w:t xml:space="preserve"> </w:t>
      </w:r>
      <w:r>
        <w:rPr>
          <w:rtl/>
          <w:lang w:bidi="fa-IR"/>
        </w:rPr>
        <w:t>باشد</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مثل</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بخواهد</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منت</w:t>
      </w:r>
      <w:r w:rsidR="00101BC1">
        <w:rPr>
          <w:rtl/>
          <w:lang w:bidi="fa-IR"/>
        </w:rPr>
        <w:t xml:space="preserve"> </w:t>
      </w:r>
      <w:r>
        <w:rPr>
          <w:rtl/>
          <w:lang w:bidi="fa-IR"/>
        </w:rPr>
        <w:t>گذارد</w:t>
      </w:r>
      <w:r w:rsidR="00101BC1">
        <w:rPr>
          <w:rtl/>
          <w:lang w:bidi="fa-IR"/>
        </w:rPr>
        <w:t xml:space="preserve"> </w:t>
      </w:r>
      <w:r>
        <w:rPr>
          <w:rtl/>
          <w:lang w:bidi="fa-IR"/>
        </w:rPr>
        <w:t>گفت:</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على</w:t>
      </w:r>
      <w:r w:rsidR="00101BC1">
        <w:rPr>
          <w:rtl/>
          <w:lang w:bidi="fa-IR"/>
        </w:rPr>
        <w:t xml:space="preserve"> </w:t>
      </w:r>
      <w:r>
        <w:rPr>
          <w:rtl/>
          <w:lang w:bidi="fa-IR"/>
        </w:rPr>
        <w:t>حق</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رعايت</w:t>
      </w:r>
      <w:r w:rsidR="00101BC1">
        <w:rPr>
          <w:rtl/>
          <w:lang w:bidi="fa-IR"/>
        </w:rPr>
        <w:t xml:space="preserve"> </w:t>
      </w:r>
      <w:r>
        <w:rPr>
          <w:rtl/>
          <w:lang w:bidi="fa-IR"/>
        </w:rPr>
        <w:t>نكرده</w:t>
      </w:r>
      <w:r w:rsidR="00101BC1">
        <w:rPr>
          <w:rtl/>
          <w:lang w:bidi="fa-IR"/>
        </w:rPr>
        <w:t xml:space="preserve"> </w:t>
      </w:r>
      <w:r>
        <w:rPr>
          <w:rtl/>
          <w:lang w:bidi="fa-IR"/>
        </w:rPr>
        <w:t>است،</w:t>
      </w:r>
      <w:r w:rsidR="00101BC1">
        <w:rPr>
          <w:rtl/>
          <w:lang w:bidi="fa-IR"/>
        </w:rPr>
        <w:t xml:space="preserve"> </w:t>
      </w:r>
      <w:r>
        <w:rPr>
          <w:rtl/>
          <w:lang w:bidi="fa-IR"/>
        </w:rPr>
        <w:t>خويشاوندى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تو</w:t>
      </w:r>
      <w:r w:rsidR="00101BC1">
        <w:rPr>
          <w:rtl/>
          <w:lang w:bidi="fa-IR"/>
        </w:rPr>
        <w:t xml:space="preserve"> </w:t>
      </w:r>
      <w:r>
        <w:rPr>
          <w:rtl/>
          <w:lang w:bidi="fa-IR"/>
        </w:rPr>
        <w:t>قطع</w:t>
      </w:r>
      <w:r w:rsidR="00101BC1">
        <w:rPr>
          <w:rtl/>
          <w:lang w:bidi="fa-IR"/>
        </w:rPr>
        <w:t xml:space="preserve"> </w:t>
      </w:r>
      <w:r>
        <w:rPr>
          <w:rtl/>
          <w:lang w:bidi="fa-IR"/>
        </w:rPr>
        <w:t>كرده،</w:t>
      </w:r>
      <w:r w:rsidR="00101BC1">
        <w:rPr>
          <w:rtl/>
          <w:lang w:bidi="fa-IR"/>
        </w:rPr>
        <w:t xml:space="preserve"> </w:t>
      </w:r>
      <w:r>
        <w:rPr>
          <w:rtl/>
          <w:lang w:bidi="fa-IR"/>
        </w:rPr>
        <w:t>نه</w:t>
      </w:r>
      <w:r w:rsidR="00101BC1">
        <w:rPr>
          <w:rtl/>
          <w:lang w:bidi="fa-IR"/>
        </w:rPr>
        <w:t xml:space="preserve"> </w:t>
      </w:r>
      <w:r>
        <w:rPr>
          <w:rtl/>
          <w:lang w:bidi="fa-IR"/>
        </w:rPr>
        <w:t>صله</w:t>
      </w:r>
      <w:r w:rsidR="00101BC1">
        <w:rPr>
          <w:rtl/>
          <w:lang w:bidi="fa-IR"/>
        </w:rPr>
        <w:t xml:space="preserve"> </w:t>
      </w:r>
      <w:r>
        <w:rPr>
          <w:rtl/>
          <w:lang w:bidi="fa-IR"/>
        </w:rPr>
        <w:t>رحم</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براى</w:t>
      </w:r>
      <w:r w:rsidR="00101BC1">
        <w:rPr>
          <w:rtl/>
          <w:lang w:bidi="fa-IR"/>
        </w:rPr>
        <w:t xml:space="preserve"> </w:t>
      </w:r>
      <w:r>
        <w:rPr>
          <w:rtl/>
          <w:lang w:bidi="fa-IR"/>
        </w:rPr>
        <w:t>تو</w:t>
      </w:r>
      <w:r w:rsidR="00101BC1">
        <w:rPr>
          <w:rtl/>
          <w:lang w:bidi="fa-IR"/>
        </w:rPr>
        <w:t xml:space="preserve"> </w:t>
      </w:r>
      <w:r>
        <w:rPr>
          <w:rtl/>
          <w:lang w:bidi="fa-IR"/>
        </w:rPr>
        <w:t>كارى</w:t>
      </w:r>
      <w:r w:rsidR="00101BC1">
        <w:rPr>
          <w:rtl/>
          <w:lang w:bidi="fa-IR"/>
        </w:rPr>
        <w:t xml:space="preserve"> </w:t>
      </w:r>
      <w:r>
        <w:rPr>
          <w:rtl/>
          <w:lang w:bidi="fa-IR"/>
        </w:rPr>
        <w:t>انجام</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منطق</w:t>
      </w:r>
      <w:r w:rsidR="00101BC1">
        <w:rPr>
          <w:rtl/>
          <w:lang w:bidi="fa-IR"/>
        </w:rPr>
        <w:t xml:space="preserve"> </w:t>
      </w:r>
      <w:r>
        <w:rPr>
          <w:rtl/>
          <w:lang w:bidi="fa-IR"/>
        </w:rPr>
        <w:t>فريبكارى</w:t>
      </w:r>
      <w:r w:rsidR="00101BC1">
        <w:rPr>
          <w:rtl/>
          <w:lang w:bidi="fa-IR"/>
        </w:rPr>
        <w:t xml:space="preserve"> </w:t>
      </w:r>
      <w:r>
        <w:rPr>
          <w:rtl/>
          <w:lang w:bidi="fa-IR"/>
        </w:rPr>
        <w:t>و</w:t>
      </w:r>
      <w:r w:rsidR="00101BC1">
        <w:rPr>
          <w:rtl/>
          <w:lang w:bidi="fa-IR"/>
        </w:rPr>
        <w:t xml:space="preserve"> </w:t>
      </w:r>
      <w:r>
        <w:rPr>
          <w:rtl/>
          <w:lang w:bidi="fa-IR"/>
        </w:rPr>
        <w:t>تحريف</w:t>
      </w:r>
      <w:r w:rsidR="00101BC1">
        <w:rPr>
          <w:rtl/>
          <w:lang w:bidi="fa-IR"/>
        </w:rPr>
        <w:t xml:space="preserve"> </w:t>
      </w:r>
      <w:r>
        <w:rPr>
          <w:rtl/>
          <w:lang w:bidi="fa-IR"/>
        </w:rPr>
        <w:t>حقايق</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سخنان</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پالكيهى</w:t>
      </w:r>
      <w:r w:rsidR="00101BC1">
        <w:rPr>
          <w:rtl/>
          <w:lang w:bidi="fa-IR"/>
        </w:rPr>
        <w:t xml:space="preserve"> </w:t>
      </w:r>
      <w:r>
        <w:rPr>
          <w:rtl/>
          <w:lang w:bidi="fa-IR"/>
        </w:rPr>
        <w:t>هاى</w:t>
      </w:r>
      <w:r w:rsidR="00101BC1">
        <w:rPr>
          <w:rtl/>
          <w:lang w:bidi="fa-IR"/>
        </w:rPr>
        <w:t xml:space="preserve"> </w:t>
      </w:r>
      <w:r>
        <w:rPr>
          <w:rtl/>
          <w:lang w:bidi="fa-IR"/>
        </w:rPr>
        <w:t>او-</w:t>
      </w:r>
      <w:r w:rsidR="00101BC1">
        <w:rPr>
          <w:rtl/>
          <w:lang w:bidi="fa-IR"/>
        </w:rPr>
        <w:t xml:space="preserve"> </w:t>
      </w:r>
      <w:r>
        <w:rPr>
          <w:rtl/>
          <w:lang w:bidi="fa-IR"/>
        </w:rPr>
        <w:t>بنگريد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شديدترين</w:t>
      </w:r>
      <w:r w:rsidR="00101BC1">
        <w:rPr>
          <w:rtl/>
          <w:lang w:bidi="fa-IR"/>
        </w:rPr>
        <w:t xml:space="preserve"> </w:t>
      </w:r>
      <w:r>
        <w:rPr>
          <w:rtl/>
          <w:lang w:bidi="fa-IR"/>
        </w:rPr>
        <w:t>وجهى</w:t>
      </w:r>
      <w:r w:rsidR="00101BC1">
        <w:rPr>
          <w:rtl/>
          <w:lang w:bidi="fa-IR"/>
        </w:rPr>
        <w:t xml:space="preserve"> </w:t>
      </w:r>
      <w:r>
        <w:rPr>
          <w:rtl/>
          <w:lang w:bidi="fa-IR"/>
        </w:rPr>
        <w:t>سخنان</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توبيخ</w:t>
      </w:r>
      <w:r w:rsidR="00101BC1">
        <w:rPr>
          <w:rtl/>
          <w:lang w:bidi="fa-IR"/>
        </w:rPr>
        <w:t xml:space="preserve"> </w:t>
      </w:r>
      <w:r>
        <w:rPr>
          <w:rtl/>
          <w:lang w:bidi="fa-IR"/>
        </w:rPr>
        <w:t>و</w:t>
      </w:r>
      <w:r w:rsidR="00101BC1">
        <w:rPr>
          <w:rtl/>
          <w:lang w:bidi="fa-IR"/>
        </w:rPr>
        <w:t xml:space="preserve"> </w:t>
      </w:r>
      <w:r>
        <w:rPr>
          <w:rtl/>
          <w:lang w:bidi="fa-IR"/>
        </w:rPr>
        <w:t>زشت</w:t>
      </w:r>
      <w:r w:rsidR="00101BC1">
        <w:rPr>
          <w:rtl/>
          <w:lang w:bidi="fa-IR"/>
        </w:rPr>
        <w:t xml:space="preserve"> </w:t>
      </w:r>
      <w:r>
        <w:rPr>
          <w:rtl/>
          <w:lang w:bidi="fa-IR"/>
        </w:rPr>
        <w:t>شمردن</w:t>
      </w:r>
      <w:r w:rsidR="00101BC1">
        <w:rPr>
          <w:rtl/>
          <w:lang w:bidi="fa-IR"/>
        </w:rPr>
        <w:t xml:space="preserve"> </w:t>
      </w:r>
      <w:r>
        <w:rPr>
          <w:rtl/>
          <w:lang w:bidi="fa-IR"/>
        </w:rPr>
        <w:t>سخنان</w:t>
      </w:r>
      <w:r w:rsidR="00101BC1">
        <w:rPr>
          <w:rtl/>
          <w:lang w:bidi="fa-IR"/>
        </w:rPr>
        <w:t xml:space="preserve"> </w:t>
      </w:r>
      <w:r>
        <w:rPr>
          <w:rtl/>
          <w:lang w:bidi="fa-IR"/>
        </w:rPr>
        <w:t>معاويه</w:t>
      </w:r>
      <w:r w:rsidR="00101BC1">
        <w:rPr>
          <w:rtl/>
          <w:lang w:bidi="fa-IR"/>
        </w:rPr>
        <w:t xml:space="preserve"> </w:t>
      </w:r>
      <w:r>
        <w:rPr>
          <w:rtl/>
          <w:lang w:bidi="fa-IR"/>
        </w:rPr>
        <w:t>چنين</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كه</w:t>
      </w:r>
      <w:r w:rsidR="00101BC1">
        <w:rPr>
          <w:rtl/>
          <w:lang w:bidi="fa-IR"/>
        </w:rPr>
        <w:t xml:space="preserve"> </w:t>
      </w:r>
      <w:r>
        <w:rPr>
          <w:rtl/>
          <w:lang w:bidi="fa-IR"/>
        </w:rPr>
        <w:t>على</w:t>
      </w:r>
      <w:r w:rsidR="00101BC1">
        <w:rPr>
          <w:rtl/>
          <w:lang w:bidi="fa-IR"/>
        </w:rPr>
        <w:t xml:space="preserve"> </w:t>
      </w:r>
      <w:r>
        <w:rPr>
          <w:rtl/>
          <w:lang w:bidi="fa-IR"/>
        </w:rPr>
        <w:t>بهترين</w:t>
      </w:r>
      <w:r w:rsidR="00101BC1">
        <w:rPr>
          <w:rtl/>
          <w:lang w:bidi="fa-IR"/>
        </w:rPr>
        <w:t xml:space="preserve"> </w:t>
      </w:r>
      <w:r>
        <w:rPr>
          <w:rtl/>
          <w:lang w:bidi="fa-IR"/>
        </w:rPr>
        <w:t>و</w:t>
      </w:r>
      <w:r w:rsidR="00101BC1">
        <w:rPr>
          <w:rtl/>
          <w:lang w:bidi="fa-IR"/>
        </w:rPr>
        <w:t xml:space="preserve"> </w:t>
      </w:r>
      <w:r>
        <w:rPr>
          <w:rtl/>
          <w:lang w:bidi="fa-IR"/>
        </w:rPr>
        <w:t>بزرگترين</w:t>
      </w:r>
      <w:r w:rsidR="00101BC1">
        <w:rPr>
          <w:rtl/>
          <w:lang w:bidi="fa-IR"/>
        </w:rPr>
        <w:t xml:space="preserve"> </w:t>
      </w:r>
      <w:r>
        <w:rPr>
          <w:rtl/>
          <w:lang w:bidi="fa-IR"/>
        </w:rPr>
        <w:t>عطاها</w:t>
      </w:r>
      <w:r w:rsidR="00101BC1">
        <w:rPr>
          <w:rtl/>
          <w:lang w:bidi="fa-IR"/>
        </w:rPr>
        <w:t xml:space="preserve"> </w:t>
      </w:r>
      <w:r>
        <w:rPr>
          <w:rtl/>
          <w:lang w:bidi="fa-IR"/>
        </w:rPr>
        <w:t>را</w:t>
      </w:r>
      <w:r w:rsidR="00101BC1">
        <w:rPr>
          <w:rtl/>
          <w:lang w:bidi="fa-IR"/>
        </w:rPr>
        <w:t xml:space="preserve"> </w:t>
      </w:r>
      <w:r>
        <w:rPr>
          <w:rtl/>
          <w:lang w:bidi="fa-IR"/>
        </w:rPr>
        <w:t>بخشيد</w:t>
      </w:r>
      <w:r w:rsidR="00101BC1">
        <w:rPr>
          <w:rtl/>
          <w:lang w:bidi="fa-IR"/>
        </w:rPr>
        <w:t xml:space="preserve"> </w:t>
      </w:r>
      <w:r>
        <w:rPr>
          <w:rtl/>
          <w:lang w:bidi="fa-IR"/>
        </w:rPr>
        <w:t>و</w:t>
      </w:r>
      <w:r w:rsidR="00101BC1">
        <w:rPr>
          <w:rtl/>
          <w:lang w:bidi="fa-IR"/>
        </w:rPr>
        <w:t xml:space="preserve"> </w:t>
      </w:r>
      <w:r>
        <w:rPr>
          <w:rtl/>
          <w:lang w:bidi="fa-IR"/>
        </w:rPr>
        <w:t>صله</w:t>
      </w:r>
      <w:r w:rsidR="00101BC1">
        <w:rPr>
          <w:rtl/>
          <w:lang w:bidi="fa-IR"/>
        </w:rPr>
        <w:t xml:space="preserve"> </w:t>
      </w:r>
      <w:r>
        <w:rPr>
          <w:rtl/>
          <w:lang w:bidi="fa-IR"/>
        </w:rPr>
        <w:t>رحم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نيكويى</w:t>
      </w:r>
      <w:r w:rsidR="00101BC1">
        <w:rPr>
          <w:rtl/>
          <w:lang w:bidi="fa-IR"/>
        </w:rPr>
        <w:t xml:space="preserve"> </w:t>
      </w:r>
      <w:r>
        <w:rPr>
          <w:rtl/>
          <w:lang w:bidi="fa-IR"/>
        </w:rPr>
        <w:t>بجا</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گمان</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نيكو</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بدگمانى</w:t>
      </w:r>
      <w:r w:rsidR="00101BC1">
        <w:rPr>
          <w:rtl/>
          <w:lang w:bidi="fa-IR"/>
        </w:rPr>
        <w:t xml:space="preserve">. </w:t>
      </w:r>
      <w:r>
        <w:rPr>
          <w:rtl/>
          <w:lang w:bidi="fa-IR"/>
        </w:rPr>
        <w:t>امانت</w:t>
      </w:r>
      <w:r w:rsidR="00101BC1">
        <w:rPr>
          <w:rtl/>
          <w:lang w:bidi="fa-IR"/>
        </w:rPr>
        <w:t xml:space="preserve"> </w:t>
      </w:r>
      <w:r>
        <w:rPr>
          <w:rtl/>
          <w:lang w:bidi="fa-IR"/>
        </w:rPr>
        <w:t>را</w:t>
      </w:r>
      <w:r w:rsidR="00101BC1">
        <w:rPr>
          <w:rtl/>
          <w:lang w:bidi="fa-IR"/>
        </w:rPr>
        <w:t xml:space="preserve"> </w:t>
      </w:r>
      <w:r>
        <w:rPr>
          <w:rtl/>
          <w:lang w:bidi="fa-IR"/>
        </w:rPr>
        <w:t>حفظ</w:t>
      </w:r>
      <w:r w:rsidR="00101BC1">
        <w:rPr>
          <w:rtl/>
          <w:lang w:bidi="fa-IR"/>
        </w:rPr>
        <w:t xml:space="preserve"> </w:t>
      </w:r>
      <w:r>
        <w:rPr>
          <w:rtl/>
          <w:lang w:bidi="fa-IR"/>
        </w:rPr>
        <w:t>كرد،</w:t>
      </w:r>
      <w:r w:rsidR="00101BC1">
        <w:rPr>
          <w:rtl/>
          <w:lang w:bidi="fa-IR"/>
        </w:rPr>
        <w:t xml:space="preserve"> </w:t>
      </w:r>
      <w:r>
        <w:rPr>
          <w:rtl/>
          <w:lang w:bidi="fa-IR"/>
        </w:rPr>
        <w:t>رعيت</w:t>
      </w:r>
      <w:r w:rsidR="00101BC1">
        <w:rPr>
          <w:rtl/>
          <w:lang w:bidi="fa-IR"/>
        </w:rPr>
        <w:t xml:space="preserve"> </w:t>
      </w:r>
      <w:r>
        <w:rPr>
          <w:rtl/>
          <w:lang w:bidi="fa-IR"/>
        </w:rPr>
        <w:t>را</w:t>
      </w:r>
      <w:r w:rsidR="00101BC1">
        <w:rPr>
          <w:rtl/>
          <w:lang w:bidi="fa-IR"/>
        </w:rPr>
        <w:t xml:space="preserve"> </w:t>
      </w:r>
      <w:r>
        <w:rPr>
          <w:rtl/>
          <w:lang w:bidi="fa-IR"/>
        </w:rPr>
        <w:t>اصلاح</w:t>
      </w:r>
      <w:r w:rsidR="00101BC1">
        <w:rPr>
          <w:rtl/>
          <w:lang w:bidi="fa-IR"/>
        </w:rPr>
        <w:t xml:space="preserve"> </w:t>
      </w:r>
      <w:r>
        <w:rPr>
          <w:rtl/>
          <w:lang w:bidi="fa-IR"/>
        </w:rPr>
        <w:t>نمود،</w:t>
      </w:r>
      <w:r w:rsidR="00101BC1">
        <w:rPr>
          <w:rtl/>
          <w:lang w:bidi="fa-IR"/>
        </w:rPr>
        <w:t xml:space="preserve"> </w:t>
      </w:r>
      <w:r>
        <w:rPr>
          <w:rtl/>
          <w:lang w:bidi="fa-IR"/>
        </w:rPr>
        <w:t>كارها</w:t>
      </w:r>
      <w:r w:rsidR="00101BC1">
        <w:rPr>
          <w:rtl/>
          <w:lang w:bidi="fa-IR"/>
        </w:rPr>
        <w:t xml:space="preserve"> </w:t>
      </w:r>
      <w:r>
        <w:rPr>
          <w:rtl/>
          <w:lang w:bidi="fa-IR"/>
        </w:rPr>
        <w:t>را</w:t>
      </w:r>
      <w:r w:rsidR="00101BC1">
        <w:rPr>
          <w:rtl/>
          <w:lang w:bidi="fa-IR"/>
        </w:rPr>
        <w:t xml:space="preserve"> </w:t>
      </w:r>
      <w:r>
        <w:rPr>
          <w:rtl/>
          <w:lang w:bidi="fa-IR"/>
        </w:rPr>
        <w:t>درست</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شما</w:t>
      </w:r>
      <w:r w:rsidR="00101BC1">
        <w:rPr>
          <w:rtl/>
          <w:lang w:bidi="fa-IR"/>
        </w:rPr>
        <w:t xml:space="preserve"> </w:t>
      </w:r>
      <w:r>
        <w:rPr>
          <w:rtl/>
          <w:lang w:bidi="fa-IR"/>
        </w:rPr>
        <w:t>خيانت</w:t>
      </w:r>
      <w:r w:rsidR="00101BC1">
        <w:rPr>
          <w:rtl/>
          <w:lang w:bidi="fa-IR"/>
        </w:rPr>
        <w:t xml:space="preserve"> </w:t>
      </w:r>
      <w:r>
        <w:rPr>
          <w:rtl/>
          <w:lang w:bidi="fa-IR"/>
        </w:rPr>
        <w:t>و</w:t>
      </w:r>
      <w:r w:rsidR="00101BC1">
        <w:rPr>
          <w:rtl/>
          <w:lang w:bidi="fa-IR"/>
        </w:rPr>
        <w:t xml:space="preserve"> </w:t>
      </w:r>
      <w:r>
        <w:rPr>
          <w:rtl/>
          <w:lang w:bidi="fa-IR"/>
        </w:rPr>
        <w:t>فاسد</w:t>
      </w:r>
      <w:r w:rsidR="00101BC1">
        <w:rPr>
          <w:rtl/>
          <w:lang w:bidi="fa-IR"/>
        </w:rPr>
        <w:t xml:space="preserve"> </w:t>
      </w:r>
      <w:r>
        <w:rPr>
          <w:rtl/>
          <w:lang w:bidi="fa-IR"/>
        </w:rPr>
        <w:t>كرديد</w:t>
      </w:r>
      <w:r w:rsidR="00101BC1">
        <w:rPr>
          <w:rtl/>
          <w:lang w:bidi="fa-IR"/>
        </w:rPr>
        <w:t xml:space="preserve">. </w:t>
      </w:r>
      <w:r>
        <w:rPr>
          <w:rtl/>
          <w:lang w:bidi="fa-IR"/>
        </w:rPr>
        <w:t>اى</w:t>
      </w:r>
      <w:r w:rsidR="00101BC1">
        <w:rPr>
          <w:rtl/>
          <w:lang w:bidi="fa-IR"/>
        </w:rPr>
        <w:t xml:space="preserve"> </w:t>
      </w:r>
      <w:r>
        <w:rPr>
          <w:rtl/>
          <w:lang w:bidi="fa-IR"/>
        </w:rPr>
        <w:t>بى</w:t>
      </w:r>
      <w:r w:rsidR="00101BC1">
        <w:rPr>
          <w:rtl/>
          <w:lang w:bidi="fa-IR"/>
        </w:rPr>
        <w:t xml:space="preserve"> </w:t>
      </w:r>
      <w:r>
        <w:rPr>
          <w:rtl/>
          <w:lang w:bidi="fa-IR"/>
        </w:rPr>
        <w:t>پدر!</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سخنان</w:t>
      </w:r>
      <w:r w:rsidR="00101BC1">
        <w:rPr>
          <w:rtl/>
          <w:lang w:bidi="fa-IR"/>
        </w:rPr>
        <w:t xml:space="preserve"> </w:t>
      </w:r>
      <w:r>
        <w:rPr>
          <w:rtl/>
          <w:lang w:bidi="fa-IR"/>
        </w:rPr>
        <w:t>دست</w:t>
      </w:r>
      <w:r w:rsidR="00101BC1">
        <w:rPr>
          <w:rtl/>
          <w:lang w:bidi="fa-IR"/>
        </w:rPr>
        <w:t xml:space="preserve"> </w:t>
      </w:r>
      <w:r>
        <w:rPr>
          <w:rtl/>
          <w:lang w:bidi="fa-IR"/>
        </w:rPr>
        <w:t>بردار</w:t>
      </w:r>
      <w:r w:rsidR="00101BC1">
        <w:rPr>
          <w:rtl/>
          <w:lang w:bidi="fa-IR"/>
        </w:rPr>
        <w:t xml:space="preserve"> </w:t>
      </w:r>
      <w:r>
        <w:rPr>
          <w:rtl/>
          <w:lang w:bidi="fa-IR"/>
        </w:rPr>
        <w:t>كه</w:t>
      </w:r>
      <w:r w:rsidR="00101BC1">
        <w:rPr>
          <w:rtl/>
          <w:lang w:bidi="fa-IR"/>
        </w:rPr>
        <w:t xml:space="preserve"> </w:t>
      </w:r>
      <w:r>
        <w:rPr>
          <w:rtl/>
          <w:lang w:bidi="fa-IR"/>
        </w:rPr>
        <w:t>على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اتهامات</w:t>
      </w:r>
      <w:r w:rsidR="00101BC1">
        <w:rPr>
          <w:rtl/>
          <w:lang w:bidi="fa-IR"/>
        </w:rPr>
        <w:t xml:space="preserve"> </w:t>
      </w:r>
      <w:r>
        <w:rPr>
          <w:rtl/>
          <w:lang w:bidi="fa-IR"/>
        </w:rPr>
        <w:t>بدور</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سپس</w:t>
      </w:r>
      <w:r w:rsidR="00101BC1">
        <w:rPr>
          <w:rtl/>
          <w:lang w:bidi="fa-IR"/>
        </w:rPr>
        <w:t xml:space="preserve"> </w:t>
      </w:r>
      <w:r>
        <w:rPr>
          <w:rtl/>
          <w:lang w:bidi="fa-IR"/>
        </w:rPr>
        <w:t>متوجه</w:t>
      </w:r>
      <w:r w:rsidR="00101BC1">
        <w:rPr>
          <w:rtl/>
          <w:lang w:bidi="fa-IR"/>
        </w:rPr>
        <w:t xml:space="preserve"> </w:t>
      </w:r>
      <w:r>
        <w:rPr>
          <w:rtl/>
          <w:lang w:bidi="fa-IR"/>
        </w:rPr>
        <w:t>حضار</w:t>
      </w:r>
      <w:r w:rsidR="00101BC1">
        <w:rPr>
          <w:rtl/>
          <w:lang w:bidi="fa-IR"/>
        </w:rPr>
        <w:t xml:space="preserve"> </w:t>
      </w:r>
      <w:r>
        <w:rPr>
          <w:rtl/>
          <w:lang w:bidi="fa-IR"/>
        </w:rPr>
        <w:t>مجلس</w:t>
      </w:r>
      <w:r w:rsidR="00101BC1">
        <w:rPr>
          <w:rtl/>
          <w:lang w:bidi="fa-IR"/>
        </w:rPr>
        <w:t xml:space="preserve"> </w:t>
      </w:r>
      <w:r>
        <w:rPr>
          <w:rtl/>
          <w:lang w:bidi="fa-IR"/>
        </w:rPr>
        <w:t>معاويه-</w:t>
      </w:r>
      <w:r w:rsidR="00101BC1">
        <w:rPr>
          <w:rtl/>
          <w:lang w:bidi="fa-IR"/>
        </w:rPr>
        <w:t xml:space="preserve"> </w:t>
      </w:r>
      <w:r>
        <w:rPr>
          <w:rtl/>
          <w:lang w:bidi="fa-IR"/>
        </w:rPr>
        <w:t>كه</w:t>
      </w:r>
      <w:r w:rsidR="00101BC1">
        <w:rPr>
          <w:rtl/>
          <w:lang w:bidi="fa-IR"/>
        </w:rPr>
        <w:t xml:space="preserve"> </w:t>
      </w:r>
      <w:r>
        <w:rPr>
          <w:rtl/>
          <w:lang w:bidi="fa-IR"/>
        </w:rPr>
        <w:t>همه</w:t>
      </w:r>
      <w:r w:rsidR="00101BC1">
        <w:rPr>
          <w:rtl/>
          <w:lang w:bidi="fa-IR"/>
        </w:rPr>
        <w:t xml:space="preserve"> </w:t>
      </w:r>
      <w:r>
        <w:rPr>
          <w:rtl/>
          <w:lang w:bidi="fa-IR"/>
        </w:rPr>
        <w:t>از</w:t>
      </w:r>
      <w:r w:rsidR="00101BC1">
        <w:rPr>
          <w:rtl/>
          <w:lang w:bidi="fa-IR"/>
        </w:rPr>
        <w:t xml:space="preserve"> </w:t>
      </w:r>
      <w:r>
        <w:rPr>
          <w:rtl/>
          <w:lang w:bidi="fa-IR"/>
        </w:rPr>
        <w:t>شاميان</w:t>
      </w:r>
      <w:r w:rsidR="00101BC1">
        <w:rPr>
          <w:rtl/>
          <w:lang w:bidi="fa-IR"/>
        </w:rPr>
        <w:t xml:space="preserve"> </w:t>
      </w:r>
      <w:r>
        <w:rPr>
          <w:rtl/>
          <w:lang w:bidi="fa-IR"/>
        </w:rPr>
        <w:t>بودند-</w:t>
      </w:r>
      <w:r w:rsidR="00101BC1">
        <w:rPr>
          <w:rtl/>
          <w:lang w:bidi="fa-IR"/>
        </w:rPr>
        <w:t xml:space="preserve"> </w:t>
      </w:r>
      <w:r>
        <w:rPr>
          <w:rtl/>
          <w:lang w:bidi="fa-IR"/>
        </w:rPr>
        <w:t>گشته</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افشاى</w:t>
      </w:r>
      <w:r w:rsidR="00101BC1">
        <w:rPr>
          <w:rtl/>
          <w:lang w:bidi="fa-IR"/>
        </w:rPr>
        <w:t xml:space="preserve"> </w:t>
      </w:r>
      <w:r>
        <w:rPr>
          <w:rtl/>
          <w:lang w:bidi="fa-IR"/>
        </w:rPr>
        <w:t>بيشتر</w:t>
      </w:r>
      <w:r w:rsidR="00101BC1">
        <w:rPr>
          <w:rtl/>
          <w:lang w:bidi="fa-IR"/>
        </w:rPr>
        <w:t xml:space="preserve"> </w:t>
      </w:r>
      <w:r>
        <w:rPr>
          <w:rtl/>
          <w:lang w:bidi="fa-IR"/>
        </w:rPr>
        <w:t>حقايق،</w:t>
      </w:r>
      <w:r w:rsidR="00101BC1">
        <w:rPr>
          <w:rtl/>
          <w:lang w:bidi="fa-IR"/>
        </w:rPr>
        <w:t xml:space="preserve"> </w:t>
      </w:r>
      <w:r>
        <w:rPr>
          <w:rtl/>
          <w:lang w:bidi="fa-IR"/>
        </w:rPr>
        <w:t>بدون</w:t>
      </w:r>
      <w:r w:rsidR="00101BC1">
        <w:rPr>
          <w:rtl/>
          <w:lang w:bidi="fa-IR"/>
        </w:rPr>
        <w:t xml:space="preserve"> </w:t>
      </w:r>
      <w:r>
        <w:rPr>
          <w:rtl/>
          <w:lang w:bidi="fa-IR"/>
        </w:rPr>
        <w:t>درنگ</w:t>
      </w:r>
      <w:r w:rsidR="00101BC1">
        <w:rPr>
          <w:rtl/>
          <w:lang w:bidi="fa-IR"/>
        </w:rPr>
        <w:t xml:space="preserve"> </w:t>
      </w:r>
      <w:r>
        <w:rPr>
          <w:rtl/>
          <w:lang w:bidi="fa-IR"/>
        </w:rPr>
        <w:t>(با</w:t>
      </w:r>
      <w:r w:rsidR="00101BC1">
        <w:rPr>
          <w:rtl/>
          <w:lang w:bidi="fa-IR"/>
        </w:rPr>
        <w:t xml:space="preserve"> </w:t>
      </w:r>
      <w:r>
        <w:rPr>
          <w:rtl/>
          <w:lang w:bidi="fa-IR"/>
        </w:rPr>
        <w:t>صداى</w:t>
      </w:r>
      <w:r w:rsidR="00101BC1">
        <w:rPr>
          <w:rtl/>
          <w:lang w:bidi="fa-IR"/>
        </w:rPr>
        <w:t xml:space="preserve"> </w:t>
      </w:r>
      <w:r>
        <w:rPr>
          <w:rtl/>
          <w:lang w:bidi="fa-IR"/>
        </w:rPr>
        <w:t>بلند)</w:t>
      </w:r>
      <w:r w:rsidR="00101BC1">
        <w:rPr>
          <w:rtl/>
          <w:lang w:bidi="fa-IR"/>
        </w:rPr>
        <w:t xml:space="preserve"> </w:t>
      </w:r>
      <w:r>
        <w:rPr>
          <w:rtl/>
          <w:lang w:bidi="fa-IR"/>
        </w:rPr>
        <w:t>گفت:</w:t>
      </w:r>
      <w:r w:rsidR="00101BC1">
        <w:rPr>
          <w:rtl/>
          <w:lang w:bidi="fa-IR"/>
        </w:rPr>
        <w:t xml:space="preserve"> </w:t>
      </w:r>
    </w:p>
    <w:p w:rsidR="00FE02F4" w:rsidRDefault="00D34FF8" w:rsidP="00D34FF8">
      <w:pPr>
        <w:pStyle w:val="libNormal"/>
        <w:rPr>
          <w:rtl/>
          <w:lang w:bidi="fa-IR"/>
        </w:rPr>
      </w:pPr>
      <w:r>
        <w:rPr>
          <w:rtl/>
          <w:lang w:bidi="fa-IR"/>
        </w:rPr>
        <w:t>اى</w:t>
      </w:r>
      <w:r w:rsidR="00101BC1">
        <w:rPr>
          <w:rtl/>
          <w:lang w:bidi="fa-IR"/>
        </w:rPr>
        <w:t xml:space="preserve"> </w:t>
      </w:r>
      <w:r>
        <w:rPr>
          <w:rtl/>
          <w:lang w:bidi="fa-IR"/>
        </w:rPr>
        <w:t>اهل</w:t>
      </w:r>
      <w:r w:rsidR="00101BC1">
        <w:rPr>
          <w:rtl/>
          <w:lang w:bidi="fa-IR"/>
        </w:rPr>
        <w:t xml:space="preserve"> </w:t>
      </w:r>
      <w:r>
        <w:rPr>
          <w:rtl/>
          <w:lang w:bidi="fa-IR"/>
        </w:rPr>
        <w:t>شام!</w:t>
      </w:r>
      <w:r w:rsidR="00101BC1">
        <w:rPr>
          <w:rtl/>
          <w:lang w:bidi="fa-IR"/>
        </w:rPr>
        <w:t xml:space="preserve"> </w:t>
      </w:r>
      <w:r>
        <w:rPr>
          <w:rtl/>
          <w:lang w:bidi="fa-IR"/>
        </w:rPr>
        <w:t>برادرم</w:t>
      </w:r>
      <w:r w:rsidR="00101BC1">
        <w:rPr>
          <w:rtl/>
          <w:lang w:bidi="fa-IR"/>
        </w:rPr>
        <w:t xml:space="preserve"> </w:t>
      </w:r>
      <w:r>
        <w:rPr>
          <w:rtl/>
          <w:lang w:bidi="fa-IR"/>
        </w:rPr>
        <w:t>را</w:t>
      </w:r>
      <w:r w:rsidR="00101BC1">
        <w:rPr>
          <w:rtl/>
          <w:lang w:bidi="fa-IR"/>
        </w:rPr>
        <w:t xml:space="preserve"> </w:t>
      </w:r>
      <w:r>
        <w:rPr>
          <w:rtl/>
          <w:lang w:bidi="fa-IR"/>
        </w:rPr>
        <w:t>ديدم</w:t>
      </w:r>
      <w:r w:rsidR="00101BC1">
        <w:rPr>
          <w:rtl/>
          <w:lang w:bidi="fa-IR"/>
        </w:rPr>
        <w:t xml:space="preserve"> </w:t>
      </w:r>
      <w:r>
        <w:rPr>
          <w:rtl/>
          <w:lang w:bidi="fa-IR"/>
        </w:rPr>
        <w:t>كه</w:t>
      </w:r>
      <w:r w:rsidR="00101BC1">
        <w:rPr>
          <w:rtl/>
          <w:lang w:bidi="fa-IR"/>
        </w:rPr>
        <w:t xml:space="preserve"> </w:t>
      </w:r>
      <w:r>
        <w:rPr>
          <w:rtl/>
          <w:lang w:bidi="fa-IR"/>
        </w:rPr>
        <w:t>دين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دنيا</w:t>
      </w:r>
      <w:r w:rsidR="00101BC1">
        <w:rPr>
          <w:rtl/>
          <w:lang w:bidi="fa-IR"/>
        </w:rPr>
        <w:t xml:space="preserve"> </w:t>
      </w:r>
      <w:r>
        <w:rPr>
          <w:rtl/>
          <w:lang w:bidi="fa-IR"/>
        </w:rPr>
        <w:t>ترجيح</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r>
        <w:rPr>
          <w:rtl/>
          <w:lang w:bidi="fa-IR"/>
        </w:rPr>
        <w:t>خداوند</w:t>
      </w:r>
      <w:r w:rsidR="00101BC1">
        <w:rPr>
          <w:rtl/>
          <w:lang w:bidi="fa-IR"/>
        </w:rPr>
        <w:t xml:space="preserve"> </w:t>
      </w:r>
      <w:r>
        <w:rPr>
          <w:rtl/>
          <w:lang w:bidi="fa-IR"/>
        </w:rPr>
        <w:t>بر</w:t>
      </w:r>
      <w:r w:rsidR="00101BC1">
        <w:rPr>
          <w:rtl/>
          <w:lang w:bidi="fa-IR"/>
        </w:rPr>
        <w:t xml:space="preserve"> </w:t>
      </w:r>
      <w:r>
        <w:rPr>
          <w:rtl/>
          <w:lang w:bidi="fa-IR"/>
        </w:rPr>
        <w:t>خود</w:t>
      </w:r>
      <w:r w:rsidR="00101BC1">
        <w:rPr>
          <w:rtl/>
          <w:lang w:bidi="fa-IR"/>
        </w:rPr>
        <w:t xml:space="preserve"> </w:t>
      </w:r>
      <w:r>
        <w:rPr>
          <w:rtl/>
          <w:lang w:bidi="fa-IR"/>
        </w:rPr>
        <w:t>بيمناك</w:t>
      </w:r>
      <w:r w:rsidR="00101BC1">
        <w:rPr>
          <w:rtl/>
          <w:lang w:bidi="fa-IR"/>
        </w:rPr>
        <w:t xml:space="preserve"> </w:t>
      </w:r>
      <w:r>
        <w:rPr>
          <w:rtl/>
          <w:lang w:bidi="fa-IR"/>
        </w:rPr>
        <w:t>بود</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از</w:t>
      </w:r>
      <w:r w:rsidR="00101BC1">
        <w:rPr>
          <w:rtl/>
          <w:lang w:bidi="fa-IR"/>
        </w:rPr>
        <w:t xml:space="preserve"> </w:t>
      </w:r>
      <w:r>
        <w:rPr>
          <w:rtl/>
          <w:lang w:bidi="fa-IR"/>
        </w:rPr>
        <w:t>هيچ</w:t>
      </w:r>
      <w:r w:rsidR="00101BC1">
        <w:rPr>
          <w:rtl/>
          <w:lang w:bidi="fa-IR"/>
        </w:rPr>
        <w:t xml:space="preserve"> </w:t>
      </w:r>
      <w:r>
        <w:rPr>
          <w:rtl/>
          <w:lang w:bidi="fa-IR"/>
        </w:rPr>
        <w:t>ملامتى</w:t>
      </w:r>
      <w:r w:rsidR="00101BC1">
        <w:rPr>
          <w:rtl/>
          <w:lang w:bidi="fa-IR"/>
        </w:rPr>
        <w:t xml:space="preserve"> </w:t>
      </w:r>
      <w:r>
        <w:rPr>
          <w:rtl/>
          <w:lang w:bidi="fa-IR"/>
        </w:rPr>
        <w:t>انديشه</w:t>
      </w:r>
      <w:r w:rsidR="00101BC1">
        <w:rPr>
          <w:rtl/>
          <w:lang w:bidi="fa-IR"/>
        </w:rPr>
        <w:t xml:space="preserve"> </w:t>
      </w:r>
      <w:r>
        <w:rPr>
          <w:rtl/>
          <w:lang w:bidi="fa-IR"/>
        </w:rPr>
        <w:t>نمى</w:t>
      </w:r>
      <w:r w:rsidR="00101BC1">
        <w:rPr>
          <w:rtl/>
          <w:lang w:bidi="fa-IR"/>
        </w:rPr>
        <w:t xml:space="preserve"> </w:t>
      </w:r>
      <w:r>
        <w:rPr>
          <w:rtl/>
          <w:lang w:bidi="fa-IR"/>
        </w:rPr>
        <w:t>كرد</w:t>
      </w:r>
      <w:r w:rsidR="00101BC1">
        <w:rPr>
          <w:rtl/>
          <w:lang w:bidi="fa-IR"/>
        </w:rPr>
        <w:t xml:space="preserve">. </w:t>
      </w:r>
      <w:r>
        <w:rPr>
          <w:rtl/>
          <w:lang w:bidi="fa-IR"/>
        </w:rPr>
        <w:t>ليكن</w:t>
      </w:r>
      <w:r w:rsidR="00101BC1">
        <w:rPr>
          <w:rtl/>
          <w:lang w:bidi="fa-IR"/>
        </w:rPr>
        <w:t xml:space="preserve"> </w:t>
      </w:r>
      <w:r>
        <w:rPr>
          <w:rtl/>
          <w:lang w:bidi="fa-IR"/>
        </w:rPr>
        <w:t>معاويه</w:t>
      </w:r>
      <w:r w:rsidR="00101BC1">
        <w:rPr>
          <w:rtl/>
          <w:lang w:bidi="fa-IR"/>
        </w:rPr>
        <w:t xml:space="preserve"> </w:t>
      </w:r>
      <w:r>
        <w:rPr>
          <w:rtl/>
          <w:lang w:bidi="fa-IR"/>
        </w:rPr>
        <w:t>را</w:t>
      </w:r>
      <w:r w:rsidR="00101BC1">
        <w:rPr>
          <w:rtl/>
          <w:lang w:bidi="fa-IR"/>
        </w:rPr>
        <w:t xml:space="preserve"> </w:t>
      </w:r>
      <w:r>
        <w:rPr>
          <w:rtl/>
          <w:lang w:bidi="fa-IR"/>
        </w:rPr>
        <w:t>ديدم</w:t>
      </w:r>
      <w:r w:rsidR="00101BC1">
        <w:rPr>
          <w:rtl/>
          <w:lang w:bidi="fa-IR"/>
        </w:rPr>
        <w:t xml:space="preserve"> </w:t>
      </w:r>
      <w:r>
        <w:rPr>
          <w:rtl/>
          <w:lang w:bidi="fa-IR"/>
        </w:rPr>
        <w:t>كه</w:t>
      </w:r>
      <w:r w:rsidR="00101BC1">
        <w:rPr>
          <w:rtl/>
          <w:lang w:bidi="fa-IR"/>
        </w:rPr>
        <w:t xml:space="preserve"> </w:t>
      </w:r>
      <w:r>
        <w:rPr>
          <w:rtl/>
          <w:lang w:bidi="fa-IR"/>
        </w:rPr>
        <w:t>دنيا</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دين</w:t>
      </w:r>
      <w:r w:rsidR="00101BC1">
        <w:rPr>
          <w:rtl/>
          <w:lang w:bidi="fa-IR"/>
        </w:rPr>
        <w:t xml:space="preserve"> </w:t>
      </w:r>
      <w:r>
        <w:rPr>
          <w:rtl/>
          <w:lang w:bidi="fa-IR"/>
        </w:rPr>
        <w:t>رجحان</w:t>
      </w:r>
      <w:r w:rsidR="00101BC1">
        <w:rPr>
          <w:rtl/>
          <w:lang w:bidi="fa-IR"/>
        </w:rPr>
        <w:t xml:space="preserve"> </w:t>
      </w:r>
      <w:r>
        <w:rPr>
          <w:rtl/>
          <w:lang w:bidi="fa-IR"/>
        </w:rPr>
        <w:t>داده،</w:t>
      </w:r>
      <w:r w:rsidR="00101BC1">
        <w:rPr>
          <w:rtl/>
          <w:lang w:bidi="fa-IR"/>
        </w:rPr>
        <w:t xml:space="preserve"> </w:t>
      </w:r>
      <w:r>
        <w:rPr>
          <w:rtl/>
          <w:lang w:bidi="fa-IR"/>
        </w:rPr>
        <w:t>بر</w:t>
      </w:r>
      <w:r w:rsidR="00101BC1">
        <w:rPr>
          <w:rtl/>
          <w:lang w:bidi="fa-IR"/>
        </w:rPr>
        <w:t xml:space="preserve"> </w:t>
      </w:r>
      <w:r>
        <w:rPr>
          <w:rtl/>
          <w:lang w:bidi="fa-IR"/>
        </w:rPr>
        <w:t>مركب</w:t>
      </w:r>
      <w:r w:rsidR="00101BC1">
        <w:rPr>
          <w:rtl/>
          <w:lang w:bidi="fa-IR"/>
        </w:rPr>
        <w:t xml:space="preserve"> </w:t>
      </w:r>
      <w:r>
        <w:rPr>
          <w:rtl/>
          <w:lang w:bidi="fa-IR"/>
        </w:rPr>
        <w:t>گمراهى</w:t>
      </w:r>
      <w:r w:rsidR="00101BC1">
        <w:rPr>
          <w:rtl/>
          <w:lang w:bidi="fa-IR"/>
        </w:rPr>
        <w:t xml:space="preserve"> </w:t>
      </w:r>
      <w:r>
        <w:rPr>
          <w:rtl/>
          <w:lang w:bidi="fa-IR"/>
        </w:rPr>
        <w:t>سوار</w:t>
      </w:r>
      <w:r w:rsidR="00101BC1">
        <w:rPr>
          <w:rtl/>
          <w:lang w:bidi="fa-IR"/>
        </w:rPr>
        <w:t xml:space="preserve"> </w:t>
      </w:r>
      <w:r>
        <w:rPr>
          <w:rtl/>
          <w:lang w:bidi="fa-IR"/>
        </w:rPr>
        <w:t>شده</w:t>
      </w:r>
      <w:r w:rsidR="00101BC1">
        <w:rPr>
          <w:rtl/>
          <w:lang w:bidi="fa-IR"/>
        </w:rPr>
        <w:t xml:space="preserve"> </w:t>
      </w:r>
      <w:r>
        <w:rPr>
          <w:rtl/>
          <w:lang w:bidi="fa-IR"/>
        </w:rPr>
        <w:t>از</w:t>
      </w:r>
      <w:r w:rsidR="00101BC1">
        <w:rPr>
          <w:rtl/>
          <w:lang w:bidi="fa-IR"/>
        </w:rPr>
        <w:t xml:space="preserve"> </w:t>
      </w:r>
      <w:r>
        <w:rPr>
          <w:rtl/>
          <w:lang w:bidi="fa-IR"/>
        </w:rPr>
        <w:t>هواهاى</w:t>
      </w:r>
      <w:r w:rsidR="00101BC1">
        <w:rPr>
          <w:rtl/>
          <w:lang w:bidi="fa-IR"/>
        </w:rPr>
        <w:t xml:space="preserve"> </w:t>
      </w:r>
      <w:r>
        <w:rPr>
          <w:rtl/>
          <w:lang w:bidi="fa-IR"/>
        </w:rPr>
        <w:t>نفسانى</w:t>
      </w:r>
      <w:r w:rsidR="00101BC1">
        <w:rPr>
          <w:rtl/>
          <w:lang w:bidi="fa-IR"/>
        </w:rPr>
        <w:t xml:space="preserve"> </w:t>
      </w:r>
      <w:r>
        <w:rPr>
          <w:rtl/>
          <w:lang w:bidi="fa-IR"/>
        </w:rPr>
        <w:t>تبعيت</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چيزى</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كسب</w:t>
      </w:r>
      <w:r w:rsidR="00101BC1">
        <w:rPr>
          <w:rtl/>
          <w:lang w:bidi="fa-IR"/>
        </w:rPr>
        <w:t xml:space="preserve"> </w:t>
      </w:r>
      <w:r>
        <w:rPr>
          <w:rtl/>
          <w:lang w:bidi="fa-IR"/>
        </w:rPr>
        <w:t>آن</w:t>
      </w:r>
      <w:r w:rsidR="00101BC1">
        <w:rPr>
          <w:rtl/>
          <w:lang w:bidi="fa-IR"/>
        </w:rPr>
        <w:t xml:space="preserve"> </w:t>
      </w:r>
      <w:r>
        <w:rPr>
          <w:rtl/>
          <w:lang w:bidi="fa-IR"/>
        </w:rPr>
        <w:t>نه</w:t>
      </w:r>
      <w:r w:rsidR="00101BC1">
        <w:rPr>
          <w:rtl/>
          <w:lang w:bidi="fa-IR"/>
        </w:rPr>
        <w:t xml:space="preserve"> </w:t>
      </w:r>
      <w:r>
        <w:rPr>
          <w:rtl/>
          <w:lang w:bidi="fa-IR"/>
        </w:rPr>
        <w:t>عرق</w:t>
      </w:r>
      <w:r w:rsidR="00101BC1">
        <w:rPr>
          <w:rtl/>
          <w:lang w:bidi="fa-IR"/>
        </w:rPr>
        <w:t xml:space="preserve"> </w:t>
      </w:r>
      <w:r>
        <w:rPr>
          <w:rtl/>
          <w:lang w:bidi="fa-IR"/>
        </w:rPr>
        <w:t>جبين</w:t>
      </w:r>
      <w:r w:rsidR="00101BC1">
        <w:rPr>
          <w:rtl/>
          <w:lang w:bidi="fa-IR"/>
        </w:rPr>
        <w:t xml:space="preserve"> </w:t>
      </w:r>
      <w:r>
        <w:rPr>
          <w:rtl/>
          <w:lang w:bidi="fa-IR"/>
        </w:rPr>
        <w:t>ريخته</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رنج</w:t>
      </w:r>
      <w:r w:rsidR="00101BC1">
        <w:rPr>
          <w:rtl/>
          <w:lang w:bidi="fa-IR"/>
        </w:rPr>
        <w:t xml:space="preserve"> </w:t>
      </w:r>
      <w:r>
        <w:rPr>
          <w:rtl/>
          <w:lang w:bidi="fa-IR"/>
        </w:rPr>
        <w:t>بازو</w:t>
      </w:r>
      <w:r w:rsidR="00101BC1">
        <w:rPr>
          <w:rtl/>
          <w:lang w:bidi="fa-IR"/>
        </w:rPr>
        <w:t xml:space="preserve"> </w:t>
      </w:r>
      <w:r>
        <w:rPr>
          <w:rtl/>
          <w:lang w:bidi="fa-IR"/>
        </w:rPr>
        <w:t>ديده</w:t>
      </w:r>
      <w:r w:rsidR="00101BC1">
        <w:rPr>
          <w:rtl/>
          <w:lang w:bidi="fa-IR"/>
        </w:rPr>
        <w:t xml:space="preserve"> </w:t>
      </w:r>
      <w:r>
        <w:rPr>
          <w:rtl/>
          <w:lang w:bidi="fa-IR"/>
        </w:rPr>
        <w:t>است؛</w:t>
      </w:r>
      <w:r w:rsidR="00101BC1">
        <w:rPr>
          <w:rtl/>
          <w:lang w:bidi="fa-IR"/>
        </w:rPr>
        <w:t xml:space="preserve"> </w:t>
      </w:r>
      <w:r>
        <w:rPr>
          <w:rtl/>
          <w:lang w:bidi="fa-IR"/>
        </w:rPr>
        <w:t>رزقى</w:t>
      </w:r>
      <w:r w:rsidR="00101BC1">
        <w:rPr>
          <w:rtl/>
          <w:lang w:bidi="fa-IR"/>
        </w:rPr>
        <w:t xml:space="preserve"> </w:t>
      </w:r>
      <w:r>
        <w:rPr>
          <w:rtl/>
          <w:lang w:bidi="fa-IR"/>
        </w:rPr>
        <w:t>كه</w:t>
      </w:r>
      <w:r w:rsidR="00101BC1">
        <w:rPr>
          <w:rtl/>
          <w:lang w:bidi="fa-IR"/>
        </w:rPr>
        <w:t xml:space="preserve"> </w:t>
      </w:r>
      <w:r>
        <w:rPr>
          <w:rtl/>
          <w:lang w:bidi="fa-IR"/>
        </w:rPr>
        <w:t>خداوند</w:t>
      </w:r>
      <w:r w:rsidR="00101BC1">
        <w:rPr>
          <w:rtl/>
          <w:lang w:bidi="fa-IR"/>
        </w:rPr>
        <w:t xml:space="preserve"> </w:t>
      </w:r>
      <w:r>
        <w:rPr>
          <w:rtl/>
          <w:lang w:bidi="fa-IR"/>
        </w:rPr>
        <w:t>بر</w:t>
      </w:r>
      <w:r w:rsidR="00101BC1">
        <w:rPr>
          <w:rtl/>
          <w:lang w:bidi="fa-IR"/>
        </w:rPr>
        <w:t xml:space="preserve"> </w:t>
      </w:r>
      <w:r>
        <w:rPr>
          <w:rtl/>
          <w:lang w:bidi="fa-IR"/>
        </w:rPr>
        <w:t>دست</w:t>
      </w:r>
      <w:r w:rsidR="00101BC1">
        <w:rPr>
          <w:rtl/>
          <w:lang w:bidi="fa-IR"/>
        </w:rPr>
        <w:t xml:space="preserve"> </w:t>
      </w:r>
      <w:r>
        <w:rPr>
          <w:rtl/>
          <w:lang w:bidi="fa-IR"/>
        </w:rPr>
        <w:t>او</w:t>
      </w:r>
      <w:r w:rsidR="00101BC1">
        <w:rPr>
          <w:rtl/>
          <w:lang w:bidi="fa-IR"/>
        </w:rPr>
        <w:t xml:space="preserve"> </w:t>
      </w:r>
      <w:r>
        <w:rPr>
          <w:rtl/>
          <w:lang w:bidi="fa-IR"/>
        </w:rPr>
        <w:t>جارى</w:t>
      </w:r>
      <w:r w:rsidR="00101BC1">
        <w:rPr>
          <w:rtl/>
          <w:lang w:bidi="fa-IR"/>
        </w:rPr>
        <w:t xml:space="preserve"> </w:t>
      </w:r>
      <w:r>
        <w:rPr>
          <w:rtl/>
          <w:lang w:bidi="fa-IR"/>
        </w:rPr>
        <w:t>نموده</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اين</w:t>
      </w:r>
      <w:r w:rsidR="00101BC1">
        <w:rPr>
          <w:rtl/>
          <w:lang w:bidi="fa-IR"/>
        </w:rPr>
        <w:t xml:space="preserve"> </w:t>
      </w:r>
      <w:r>
        <w:rPr>
          <w:rtl/>
          <w:lang w:bidi="fa-IR"/>
        </w:rPr>
        <w:t>رزق</w:t>
      </w:r>
      <w:r w:rsidR="00101BC1">
        <w:rPr>
          <w:rtl/>
          <w:lang w:bidi="fa-IR"/>
        </w:rPr>
        <w:t xml:space="preserve"> </w:t>
      </w:r>
      <w:r>
        <w:rPr>
          <w:rtl/>
          <w:lang w:bidi="fa-IR"/>
        </w:rPr>
        <w:t>مورد</w:t>
      </w:r>
      <w:r w:rsidR="00101BC1">
        <w:rPr>
          <w:rtl/>
          <w:lang w:bidi="fa-IR"/>
        </w:rPr>
        <w:t xml:space="preserve"> </w:t>
      </w:r>
      <w:r>
        <w:rPr>
          <w:rtl/>
          <w:lang w:bidi="fa-IR"/>
        </w:rPr>
        <w:t>محاسبه</w:t>
      </w:r>
      <w:r w:rsidR="00101BC1">
        <w:rPr>
          <w:rtl/>
          <w:lang w:bidi="fa-IR"/>
        </w:rPr>
        <w:t xml:space="preserve"> </w:t>
      </w:r>
      <w:r>
        <w:rPr>
          <w:rtl/>
          <w:lang w:bidi="fa-IR"/>
        </w:rPr>
        <w:t>قرار</w:t>
      </w:r>
      <w:r w:rsidR="00101BC1">
        <w:rPr>
          <w:rtl/>
          <w:lang w:bidi="fa-IR"/>
        </w:rPr>
        <w:t xml:space="preserve"> </w:t>
      </w:r>
      <w:r>
        <w:rPr>
          <w:rtl/>
          <w:lang w:bidi="fa-IR"/>
        </w:rPr>
        <w:t>خواهد</w:t>
      </w:r>
      <w:r w:rsidR="00101BC1">
        <w:rPr>
          <w:rtl/>
          <w:lang w:bidi="fa-IR"/>
        </w:rPr>
        <w:t xml:space="preserve"> </w:t>
      </w:r>
      <w:r>
        <w:rPr>
          <w:rtl/>
          <w:lang w:bidi="fa-IR"/>
        </w:rPr>
        <w:t>گرفت</w:t>
      </w:r>
      <w:r w:rsidR="00101BC1">
        <w:rPr>
          <w:rtl/>
          <w:lang w:bidi="fa-IR"/>
        </w:rPr>
        <w:t xml:space="preserve"> </w:t>
      </w:r>
      <w:r>
        <w:rPr>
          <w:rtl/>
          <w:lang w:bidi="fa-IR"/>
        </w:rPr>
        <w:t>بدون</w:t>
      </w:r>
      <w:r w:rsidR="00101BC1">
        <w:rPr>
          <w:rtl/>
          <w:lang w:bidi="fa-IR"/>
        </w:rPr>
        <w:t xml:space="preserve"> </w:t>
      </w:r>
      <w:r>
        <w:rPr>
          <w:rtl/>
          <w:lang w:bidi="fa-IR"/>
        </w:rPr>
        <w:t>اينكه</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سپاسگزارى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ستوده</w:t>
      </w:r>
      <w:r w:rsidR="00101BC1">
        <w:rPr>
          <w:rtl/>
          <w:lang w:bidi="fa-IR"/>
        </w:rPr>
        <w:t xml:space="preserve"> </w:t>
      </w:r>
      <w:r>
        <w:rPr>
          <w:rtl/>
          <w:lang w:bidi="fa-IR"/>
        </w:rPr>
        <w:t>شود</w:t>
      </w:r>
      <w:r w:rsidR="00101BC1">
        <w:rPr>
          <w:rtl/>
          <w:lang w:bidi="fa-IR"/>
        </w:rPr>
        <w:t xml:space="preserve">. </w:t>
      </w:r>
    </w:p>
    <w:p w:rsidR="00D34FF8" w:rsidRDefault="00D34FF8" w:rsidP="00D34FF8">
      <w:pPr>
        <w:pStyle w:val="libNormal"/>
        <w:rPr>
          <w:rtl/>
          <w:lang w:bidi="fa-IR"/>
        </w:rPr>
      </w:pPr>
      <w:r>
        <w:rPr>
          <w:rtl/>
          <w:lang w:bidi="fa-IR"/>
        </w:rPr>
        <w:lastRenderedPageBreak/>
        <w:t>سپس</w:t>
      </w:r>
      <w:r w:rsidR="00101BC1">
        <w:rPr>
          <w:rtl/>
          <w:lang w:bidi="fa-IR"/>
        </w:rPr>
        <w:t xml:space="preserve"> </w:t>
      </w:r>
      <w:r>
        <w:rPr>
          <w:rtl/>
          <w:lang w:bidi="fa-IR"/>
        </w:rPr>
        <w:t>عقيل</w:t>
      </w:r>
      <w:r w:rsidR="00101BC1">
        <w:rPr>
          <w:rtl/>
          <w:lang w:bidi="fa-IR"/>
        </w:rPr>
        <w:t xml:space="preserve"> </w:t>
      </w:r>
      <w:r>
        <w:rPr>
          <w:rtl/>
          <w:lang w:bidi="fa-IR"/>
        </w:rPr>
        <w:t>متوجه</w:t>
      </w:r>
      <w:r w:rsidR="00101BC1">
        <w:rPr>
          <w:rtl/>
          <w:lang w:bidi="fa-IR"/>
        </w:rPr>
        <w:t xml:space="preserve"> </w:t>
      </w:r>
      <w:r>
        <w:rPr>
          <w:rtl/>
          <w:lang w:bidi="fa-IR"/>
        </w:rPr>
        <w:t>معاويه</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حركت</w:t>
      </w:r>
      <w:r w:rsidR="00101BC1">
        <w:rPr>
          <w:rtl/>
          <w:lang w:bidi="fa-IR"/>
        </w:rPr>
        <w:t xml:space="preserve"> </w:t>
      </w:r>
      <w:r>
        <w:rPr>
          <w:rtl/>
          <w:lang w:bidi="fa-IR"/>
        </w:rPr>
        <w:t>فريبكارانه</w:t>
      </w:r>
      <w:r w:rsidR="00101BC1">
        <w:rPr>
          <w:rtl/>
          <w:lang w:bidi="fa-IR"/>
        </w:rPr>
        <w:t xml:space="preserve"> </w:t>
      </w:r>
      <w:r>
        <w:rPr>
          <w:rtl/>
          <w:lang w:bidi="fa-IR"/>
        </w:rPr>
        <w:t>خود</w:t>
      </w:r>
      <w:r w:rsidR="00101BC1">
        <w:rPr>
          <w:rtl/>
          <w:lang w:bidi="fa-IR"/>
        </w:rPr>
        <w:t xml:space="preserve"> </w:t>
      </w:r>
      <w:r>
        <w:rPr>
          <w:rtl/>
          <w:lang w:bidi="fa-IR"/>
        </w:rPr>
        <w:t>شكست</w:t>
      </w:r>
      <w:r w:rsidR="00101BC1">
        <w:rPr>
          <w:rtl/>
          <w:lang w:bidi="fa-IR"/>
        </w:rPr>
        <w:t xml:space="preserve"> </w:t>
      </w:r>
      <w:r>
        <w:rPr>
          <w:rtl/>
          <w:lang w:bidi="fa-IR"/>
        </w:rPr>
        <w:t>خورده،</w:t>
      </w:r>
      <w:r w:rsidR="00101BC1">
        <w:rPr>
          <w:rtl/>
          <w:lang w:bidi="fa-IR"/>
        </w:rPr>
        <w:t xml:space="preserve"> </w:t>
      </w:r>
      <w:r>
        <w:rPr>
          <w:rtl/>
          <w:lang w:bidi="fa-IR"/>
        </w:rPr>
        <w:t>سر</w:t>
      </w:r>
      <w:r w:rsidR="00101BC1">
        <w:rPr>
          <w:rtl/>
          <w:lang w:bidi="fa-IR"/>
        </w:rPr>
        <w:t xml:space="preserve"> </w:t>
      </w:r>
      <w:r>
        <w:rPr>
          <w:rtl/>
          <w:lang w:bidi="fa-IR"/>
        </w:rPr>
        <w:t>به</w:t>
      </w:r>
      <w:r w:rsidR="00101BC1">
        <w:rPr>
          <w:rtl/>
          <w:lang w:bidi="fa-IR"/>
        </w:rPr>
        <w:t xml:space="preserve"> </w:t>
      </w:r>
      <w:r>
        <w:rPr>
          <w:rtl/>
          <w:lang w:bidi="fa-IR"/>
        </w:rPr>
        <w:t>گريبان</w:t>
      </w:r>
      <w:r w:rsidR="00101BC1">
        <w:rPr>
          <w:rtl/>
          <w:lang w:bidi="fa-IR"/>
        </w:rPr>
        <w:t xml:space="preserve"> </w:t>
      </w:r>
      <w:r>
        <w:rPr>
          <w:rtl/>
          <w:lang w:bidi="fa-IR"/>
        </w:rPr>
        <w:t>فرو</w:t>
      </w:r>
      <w:r w:rsidR="00101BC1">
        <w:rPr>
          <w:rtl/>
          <w:lang w:bidi="fa-IR"/>
        </w:rPr>
        <w:t xml:space="preserve"> </w:t>
      </w:r>
      <w:r>
        <w:rPr>
          <w:rtl/>
          <w:lang w:bidi="fa-IR"/>
        </w:rPr>
        <w:t>برده</w:t>
      </w:r>
      <w:r w:rsidR="00101BC1">
        <w:rPr>
          <w:rtl/>
          <w:lang w:bidi="fa-IR"/>
        </w:rPr>
        <w:t xml:space="preserve"> </w:t>
      </w:r>
      <w:r>
        <w:rPr>
          <w:rtl/>
          <w:lang w:bidi="fa-IR"/>
        </w:rPr>
        <w:t>بود</w:t>
      </w:r>
      <w:r w:rsidR="00101BC1">
        <w:rPr>
          <w:rtl/>
          <w:lang w:bidi="fa-IR"/>
        </w:rPr>
        <w:t xml:space="preserve"> </w:t>
      </w:r>
      <w:r>
        <w:rPr>
          <w:rtl/>
          <w:lang w:bidi="fa-IR"/>
        </w:rPr>
        <w:t>گشته</w:t>
      </w:r>
      <w:r w:rsidR="00101BC1">
        <w:rPr>
          <w:rtl/>
          <w:lang w:bidi="fa-IR"/>
        </w:rPr>
        <w:t xml:space="preserve"> </w:t>
      </w:r>
      <w:r>
        <w:rPr>
          <w:rtl/>
          <w:lang w:bidi="fa-IR"/>
        </w:rPr>
        <w:t>سخنانى</w:t>
      </w:r>
      <w:r w:rsidR="00101BC1">
        <w:rPr>
          <w:rtl/>
          <w:lang w:bidi="fa-IR"/>
        </w:rPr>
        <w:t xml:space="preserve"> </w:t>
      </w:r>
      <w:r>
        <w:rPr>
          <w:rtl/>
          <w:lang w:bidi="fa-IR"/>
        </w:rPr>
        <w:t>گفت</w:t>
      </w:r>
      <w:r w:rsidR="00101BC1">
        <w:rPr>
          <w:rtl/>
          <w:lang w:bidi="fa-IR"/>
        </w:rPr>
        <w:t xml:space="preserve"> </w:t>
      </w:r>
      <w:r>
        <w:rPr>
          <w:rtl/>
          <w:lang w:bidi="fa-IR"/>
        </w:rPr>
        <w:t>كه</w:t>
      </w:r>
      <w:r w:rsidR="00101BC1">
        <w:rPr>
          <w:rtl/>
          <w:lang w:bidi="fa-IR"/>
        </w:rPr>
        <w:t xml:space="preserve"> </w:t>
      </w:r>
      <w:r>
        <w:rPr>
          <w:rtl/>
          <w:lang w:bidi="fa-IR"/>
        </w:rPr>
        <w:t>موقعيت</w:t>
      </w:r>
      <w:r w:rsidR="00101BC1">
        <w:rPr>
          <w:rtl/>
          <w:lang w:bidi="fa-IR"/>
        </w:rPr>
        <w:t xml:space="preserve"> </w:t>
      </w:r>
      <w:r>
        <w:rPr>
          <w:rtl/>
          <w:lang w:bidi="fa-IR"/>
        </w:rPr>
        <w:t>خلافت</w:t>
      </w:r>
      <w:r w:rsidR="00101BC1">
        <w:rPr>
          <w:rtl/>
          <w:lang w:bidi="fa-IR"/>
        </w:rPr>
        <w:t xml:space="preserve"> </w:t>
      </w:r>
      <w:r>
        <w:rPr>
          <w:rtl/>
          <w:lang w:bidi="fa-IR"/>
        </w:rPr>
        <w:t>غاصبانه</w:t>
      </w:r>
      <w:r w:rsidR="00101BC1">
        <w:rPr>
          <w:rtl/>
          <w:lang w:bidi="fa-IR"/>
        </w:rPr>
        <w:t xml:space="preserve"> </w:t>
      </w:r>
      <w:r>
        <w:rPr>
          <w:rtl/>
          <w:lang w:bidi="fa-IR"/>
        </w:rPr>
        <w:t>و</w:t>
      </w:r>
      <w:r w:rsidR="00101BC1">
        <w:rPr>
          <w:rtl/>
          <w:lang w:bidi="fa-IR"/>
        </w:rPr>
        <w:t xml:space="preserve"> </w:t>
      </w:r>
      <w:r>
        <w:rPr>
          <w:rtl/>
          <w:lang w:bidi="fa-IR"/>
        </w:rPr>
        <w:t>حكومت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تماما</w:t>
      </w:r>
      <w:r w:rsidR="00101BC1">
        <w:rPr>
          <w:rtl/>
          <w:lang w:bidi="fa-IR"/>
        </w:rPr>
        <w:t xml:space="preserve"> </w:t>
      </w:r>
      <w:r>
        <w:rPr>
          <w:rtl/>
          <w:lang w:bidi="fa-IR"/>
        </w:rPr>
        <w:t>خرد</w:t>
      </w:r>
      <w:r w:rsidR="00101BC1">
        <w:rPr>
          <w:rtl/>
          <w:lang w:bidi="fa-IR"/>
        </w:rPr>
        <w:t xml:space="preserve"> </w:t>
      </w:r>
      <w:r>
        <w:rPr>
          <w:rtl/>
          <w:lang w:bidi="fa-IR"/>
        </w:rPr>
        <w:t>كند</w:t>
      </w:r>
      <w:r w:rsidR="00101BC1">
        <w:rPr>
          <w:rtl/>
          <w:lang w:bidi="fa-IR"/>
        </w:rPr>
        <w:t xml:space="preserve">. </w:t>
      </w:r>
      <w:r>
        <w:rPr>
          <w:rtl/>
          <w:lang w:bidi="fa-IR"/>
        </w:rPr>
        <w:t>او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آگاه</w:t>
      </w:r>
      <w:r w:rsidR="00101BC1">
        <w:rPr>
          <w:rtl/>
          <w:lang w:bidi="fa-IR"/>
        </w:rPr>
        <w:t xml:space="preserve"> </w:t>
      </w:r>
      <w:r>
        <w:rPr>
          <w:rtl/>
          <w:lang w:bidi="fa-IR"/>
        </w:rPr>
        <w:t>باش</w:t>
      </w:r>
      <w:r w:rsidR="00101BC1">
        <w:rPr>
          <w:rtl/>
          <w:lang w:bidi="fa-IR"/>
        </w:rPr>
        <w:t xml:space="preserve"> </w:t>
      </w:r>
      <w:r>
        <w:rPr>
          <w:rtl/>
          <w:lang w:bidi="fa-IR"/>
        </w:rPr>
        <w:t>به</w:t>
      </w:r>
      <w:r w:rsidR="00101BC1">
        <w:rPr>
          <w:rtl/>
          <w:lang w:bidi="fa-IR"/>
        </w:rPr>
        <w:t xml:space="preserve"> </w:t>
      </w:r>
      <w:r>
        <w:rPr>
          <w:rtl/>
          <w:lang w:bidi="fa-IR"/>
        </w:rPr>
        <w:t>خداى</w:t>
      </w:r>
      <w:r w:rsidR="00101BC1">
        <w:rPr>
          <w:rtl/>
          <w:lang w:bidi="fa-IR"/>
        </w:rPr>
        <w:t xml:space="preserve"> </w:t>
      </w:r>
      <w:r>
        <w:rPr>
          <w:rtl/>
          <w:lang w:bidi="fa-IR"/>
        </w:rPr>
        <w:t>اى</w:t>
      </w:r>
      <w:r w:rsidR="00101BC1">
        <w:rPr>
          <w:rtl/>
          <w:lang w:bidi="fa-IR"/>
        </w:rPr>
        <w:t xml:space="preserve"> </w:t>
      </w:r>
      <w:r>
        <w:rPr>
          <w:rtl/>
          <w:lang w:bidi="fa-IR"/>
        </w:rPr>
        <w:t>پسر</w:t>
      </w:r>
      <w:r w:rsidR="00101BC1">
        <w:rPr>
          <w:rtl/>
          <w:lang w:bidi="fa-IR"/>
        </w:rPr>
        <w:t xml:space="preserve"> </w:t>
      </w:r>
      <w:r>
        <w:rPr>
          <w:rtl/>
          <w:lang w:bidi="fa-IR"/>
        </w:rPr>
        <w:t>هند!</w:t>
      </w:r>
      <w:r w:rsidR="00101BC1">
        <w:rPr>
          <w:rtl/>
          <w:lang w:bidi="fa-IR"/>
        </w:rPr>
        <w:t xml:space="preserve"> </w:t>
      </w:r>
      <w:r>
        <w:rPr>
          <w:rtl/>
          <w:lang w:bidi="fa-IR"/>
        </w:rPr>
        <w:t>هميشه</w:t>
      </w:r>
      <w:r w:rsidR="00101BC1">
        <w:rPr>
          <w:rtl/>
          <w:lang w:bidi="fa-IR"/>
        </w:rPr>
        <w:t xml:space="preserve"> </w:t>
      </w:r>
      <w:r>
        <w:rPr>
          <w:rtl/>
          <w:lang w:bidi="fa-IR"/>
        </w:rPr>
        <w:t>از</w:t>
      </w:r>
      <w:r w:rsidR="00101BC1">
        <w:rPr>
          <w:rtl/>
          <w:lang w:bidi="fa-IR"/>
        </w:rPr>
        <w:t xml:space="preserve"> </w:t>
      </w:r>
      <w:r>
        <w:rPr>
          <w:rtl/>
          <w:lang w:bidi="fa-IR"/>
        </w:rPr>
        <w:t>تو</w:t>
      </w:r>
      <w:r w:rsidR="00101BC1">
        <w:rPr>
          <w:rtl/>
          <w:lang w:bidi="fa-IR"/>
        </w:rPr>
        <w:t xml:space="preserve"> </w:t>
      </w:r>
      <w:r>
        <w:rPr>
          <w:rtl/>
          <w:lang w:bidi="fa-IR"/>
        </w:rPr>
        <w:t>افعال</w:t>
      </w:r>
      <w:r w:rsidR="00101BC1">
        <w:rPr>
          <w:rtl/>
          <w:lang w:bidi="fa-IR"/>
        </w:rPr>
        <w:t xml:space="preserve"> </w:t>
      </w:r>
      <w:r>
        <w:rPr>
          <w:rtl/>
          <w:lang w:bidi="fa-IR"/>
        </w:rPr>
        <w:t>و</w:t>
      </w:r>
      <w:r w:rsidR="00101BC1">
        <w:rPr>
          <w:rtl/>
          <w:lang w:bidi="fa-IR"/>
        </w:rPr>
        <w:t xml:space="preserve"> </w:t>
      </w:r>
      <w:r>
        <w:rPr>
          <w:rtl/>
          <w:lang w:bidi="fa-IR"/>
        </w:rPr>
        <w:t>كردارى</w:t>
      </w:r>
      <w:r w:rsidR="00101BC1">
        <w:rPr>
          <w:rtl/>
          <w:lang w:bidi="fa-IR"/>
        </w:rPr>
        <w:t xml:space="preserve"> </w:t>
      </w:r>
      <w:r>
        <w:rPr>
          <w:rtl/>
          <w:lang w:bidi="fa-IR"/>
        </w:rPr>
        <w:t>سر</w:t>
      </w:r>
      <w:r w:rsidR="00101BC1">
        <w:rPr>
          <w:rtl/>
          <w:lang w:bidi="fa-IR"/>
        </w:rPr>
        <w:t xml:space="preserve"> </w:t>
      </w:r>
      <w:r>
        <w:rPr>
          <w:rtl/>
          <w:lang w:bidi="fa-IR"/>
        </w:rPr>
        <w:t>زده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فكر</w:t>
      </w:r>
      <w:r w:rsidR="00101BC1">
        <w:rPr>
          <w:rtl/>
          <w:lang w:bidi="fa-IR"/>
        </w:rPr>
        <w:t xml:space="preserve"> </w:t>
      </w:r>
      <w:r>
        <w:rPr>
          <w:rtl/>
          <w:lang w:bidi="fa-IR"/>
        </w:rPr>
        <w:t>نمى</w:t>
      </w:r>
      <w:r w:rsidR="00101BC1">
        <w:rPr>
          <w:rtl/>
          <w:lang w:bidi="fa-IR"/>
        </w:rPr>
        <w:t xml:space="preserve"> </w:t>
      </w:r>
      <w:r>
        <w:rPr>
          <w:rtl/>
          <w:lang w:bidi="fa-IR"/>
        </w:rPr>
        <w:t>كنم</w:t>
      </w:r>
      <w:r w:rsidR="00101BC1">
        <w:rPr>
          <w:rtl/>
          <w:lang w:bidi="fa-IR"/>
        </w:rPr>
        <w:t xml:space="preserve"> </w:t>
      </w:r>
      <w:r>
        <w:rPr>
          <w:rtl/>
          <w:lang w:bidi="fa-IR"/>
        </w:rPr>
        <w:t>همين</w:t>
      </w:r>
      <w:r w:rsidR="00101BC1">
        <w:rPr>
          <w:rtl/>
          <w:lang w:bidi="fa-IR"/>
        </w:rPr>
        <w:t xml:space="preserve"> </w:t>
      </w:r>
      <w:r>
        <w:rPr>
          <w:rtl/>
          <w:lang w:bidi="fa-IR"/>
        </w:rPr>
        <w:t>كارها</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درآورده</w:t>
      </w:r>
      <w:r w:rsidR="00101BC1">
        <w:rPr>
          <w:rtl/>
          <w:lang w:bidi="fa-IR"/>
        </w:rPr>
        <w:t xml:space="preserve"> </w:t>
      </w:r>
      <w:r>
        <w:rPr>
          <w:rtl/>
          <w:lang w:bidi="fa-IR"/>
        </w:rPr>
        <w:t>و</w:t>
      </w:r>
      <w:r w:rsidR="00101BC1">
        <w:rPr>
          <w:rtl/>
          <w:lang w:bidi="fa-IR"/>
        </w:rPr>
        <w:t xml:space="preserve"> </w:t>
      </w:r>
      <w:r>
        <w:rPr>
          <w:rtl/>
          <w:lang w:bidi="fa-IR"/>
        </w:rPr>
        <w:t>آنچه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ترسى</w:t>
      </w:r>
      <w:r w:rsidR="00101BC1">
        <w:rPr>
          <w:rtl/>
          <w:lang w:bidi="fa-IR"/>
        </w:rPr>
        <w:t xml:space="preserve"> </w:t>
      </w:r>
      <w:r>
        <w:rPr>
          <w:rtl/>
          <w:lang w:bidi="fa-IR"/>
        </w:rPr>
        <w:t>بر</w:t>
      </w:r>
      <w:r w:rsidR="00101BC1">
        <w:rPr>
          <w:rtl/>
          <w:lang w:bidi="fa-IR"/>
        </w:rPr>
        <w:t xml:space="preserve"> </w:t>
      </w:r>
      <w:r>
        <w:rPr>
          <w:rtl/>
          <w:lang w:bidi="fa-IR"/>
        </w:rPr>
        <w:t>سرت</w:t>
      </w:r>
      <w:r w:rsidR="00101BC1">
        <w:rPr>
          <w:rtl/>
          <w:lang w:bidi="fa-IR"/>
        </w:rPr>
        <w:t xml:space="preserve"> </w:t>
      </w:r>
      <w:r>
        <w:rPr>
          <w:rtl/>
          <w:lang w:bidi="fa-IR"/>
        </w:rPr>
        <w:t>بيايد</w:t>
      </w:r>
      <w:r w:rsidR="00101BC1">
        <w:rPr>
          <w:rtl/>
          <w:lang w:bidi="fa-IR"/>
        </w:rPr>
        <w:t xml:space="preserve">... </w:t>
      </w:r>
    </w:p>
    <w:p w:rsidR="00D34FF8" w:rsidRDefault="00D34FF8" w:rsidP="00D34FF8">
      <w:pPr>
        <w:pStyle w:val="libNormal"/>
        <w:rPr>
          <w:rtl/>
          <w:lang w:bidi="fa-IR"/>
        </w:rPr>
      </w:pPr>
      <w:r>
        <w:rPr>
          <w:rtl/>
          <w:lang w:bidi="fa-IR"/>
        </w:rPr>
        <w:t>معاويه</w:t>
      </w:r>
      <w:r w:rsidR="00101BC1">
        <w:rPr>
          <w:rtl/>
          <w:lang w:bidi="fa-IR"/>
        </w:rPr>
        <w:t xml:space="preserve"> </w:t>
      </w:r>
      <w:r>
        <w:rPr>
          <w:rtl/>
          <w:lang w:bidi="fa-IR"/>
        </w:rPr>
        <w:t>از</w:t>
      </w:r>
      <w:r w:rsidR="00101BC1">
        <w:rPr>
          <w:rtl/>
          <w:lang w:bidi="fa-IR"/>
        </w:rPr>
        <w:t xml:space="preserve"> </w:t>
      </w:r>
      <w:r>
        <w:rPr>
          <w:rtl/>
          <w:lang w:bidi="fa-IR"/>
        </w:rPr>
        <w:t>كوره</w:t>
      </w:r>
      <w:r w:rsidR="00101BC1">
        <w:rPr>
          <w:rtl/>
          <w:lang w:bidi="fa-IR"/>
        </w:rPr>
        <w:t xml:space="preserve"> </w:t>
      </w:r>
      <w:r>
        <w:rPr>
          <w:rtl/>
          <w:lang w:bidi="fa-IR"/>
        </w:rPr>
        <w:t>در</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سخنان</w:t>
      </w:r>
      <w:r w:rsidR="00101BC1">
        <w:rPr>
          <w:rtl/>
          <w:lang w:bidi="fa-IR"/>
        </w:rPr>
        <w:t xml:space="preserve"> </w:t>
      </w:r>
      <w:r>
        <w:rPr>
          <w:rtl/>
          <w:lang w:bidi="fa-IR"/>
        </w:rPr>
        <w:t>تندى</w:t>
      </w:r>
      <w:r w:rsidR="00101BC1">
        <w:rPr>
          <w:rtl/>
          <w:lang w:bidi="fa-IR"/>
        </w:rPr>
        <w:t xml:space="preserve"> </w:t>
      </w:r>
      <w:r>
        <w:rPr>
          <w:rtl/>
          <w:lang w:bidi="fa-IR"/>
        </w:rPr>
        <w:t>ميان</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عقيل</w:t>
      </w:r>
      <w:r w:rsidR="00101BC1">
        <w:rPr>
          <w:rtl/>
          <w:lang w:bidi="fa-IR"/>
        </w:rPr>
        <w:t xml:space="preserve"> </w:t>
      </w:r>
      <w:r>
        <w:rPr>
          <w:rtl/>
          <w:lang w:bidi="fa-IR"/>
        </w:rPr>
        <w:t>رد</w:t>
      </w:r>
      <w:r w:rsidR="00101BC1">
        <w:rPr>
          <w:rtl/>
          <w:lang w:bidi="fa-IR"/>
        </w:rPr>
        <w:t xml:space="preserve"> </w:t>
      </w:r>
      <w:r>
        <w:rPr>
          <w:rtl/>
          <w:lang w:bidi="fa-IR"/>
        </w:rPr>
        <w:t>و</w:t>
      </w:r>
      <w:r w:rsidR="00101BC1">
        <w:rPr>
          <w:rtl/>
          <w:lang w:bidi="fa-IR"/>
        </w:rPr>
        <w:t xml:space="preserve"> </w:t>
      </w:r>
      <w:r>
        <w:rPr>
          <w:rtl/>
          <w:lang w:bidi="fa-IR"/>
        </w:rPr>
        <w:t>بدل</w:t>
      </w:r>
      <w:r w:rsidR="00101BC1">
        <w:rPr>
          <w:rtl/>
          <w:lang w:bidi="fa-IR"/>
        </w:rPr>
        <w:t xml:space="preserve"> </w:t>
      </w:r>
      <w:r>
        <w:rPr>
          <w:rtl/>
          <w:lang w:bidi="fa-IR"/>
        </w:rPr>
        <w:t>شد</w:t>
      </w:r>
      <w:r w:rsidR="00101BC1">
        <w:rPr>
          <w:rtl/>
          <w:lang w:bidi="fa-IR"/>
        </w:rPr>
        <w:t xml:space="preserve">. </w:t>
      </w:r>
      <w:r>
        <w:rPr>
          <w:rtl/>
          <w:lang w:bidi="fa-IR"/>
        </w:rPr>
        <w:t>عقيل</w:t>
      </w:r>
      <w:r w:rsidR="00101BC1">
        <w:rPr>
          <w:rtl/>
          <w:lang w:bidi="fa-IR"/>
        </w:rPr>
        <w:t xml:space="preserve"> </w:t>
      </w:r>
      <w:r>
        <w:rPr>
          <w:rtl/>
          <w:lang w:bidi="fa-IR"/>
        </w:rPr>
        <w:t>صله</w:t>
      </w:r>
      <w:r w:rsidR="00101BC1">
        <w:rPr>
          <w:rtl/>
          <w:lang w:bidi="fa-IR"/>
        </w:rPr>
        <w:t xml:space="preserve"> </w:t>
      </w:r>
      <w:r>
        <w:rPr>
          <w:rtl/>
          <w:lang w:bidi="fa-IR"/>
        </w:rPr>
        <w:t>يكصد</w:t>
      </w:r>
      <w:r w:rsidR="00101BC1">
        <w:rPr>
          <w:rtl/>
          <w:lang w:bidi="fa-IR"/>
        </w:rPr>
        <w:t xml:space="preserve"> </w:t>
      </w:r>
      <w:r>
        <w:rPr>
          <w:rtl/>
          <w:lang w:bidi="fa-IR"/>
        </w:rPr>
        <w:t>هزار</w:t>
      </w:r>
      <w:r w:rsidR="00101BC1">
        <w:rPr>
          <w:rtl/>
          <w:lang w:bidi="fa-IR"/>
        </w:rPr>
        <w:t xml:space="preserve"> </w:t>
      </w:r>
      <w:r>
        <w:rPr>
          <w:rtl/>
          <w:lang w:bidi="fa-IR"/>
        </w:rPr>
        <w:t>درهمى</w:t>
      </w:r>
      <w:r w:rsidR="00101BC1">
        <w:rPr>
          <w:rtl/>
          <w:lang w:bidi="fa-IR"/>
        </w:rPr>
        <w:t xml:space="preserve"> </w:t>
      </w:r>
      <w:r>
        <w:rPr>
          <w:rtl/>
          <w:lang w:bidi="fa-IR"/>
        </w:rPr>
        <w:t>را</w:t>
      </w:r>
      <w:r w:rsidR="00101BC1">
        <w:rPr>
          <w:rtl/>
          <w:lang w:bidi="fa-IR"/>
        </w:rPr>
        <w:t xml:space="preserve"> </w:t>
      </w:r>
      <w:r>
        <w:rPr>
          <w:rtl/>
          <w:lang w:bidi="fa-IR"/>
        </w:rPr>
        <w:t>پرت</w:t>
      </w:r>
      <w:r w:rsidR="00101BC1">
        <w:rPr>
          <w:rtl/>
          <w:lang w:bidi="fa-IR"/>
        </w:rPr>
        <w:t xml:space="preserve"> </w:t>
      </w:r>
      <w:r>
        <w:rPr>
          <w:rtl/>
          <w:lang w:bidi="fa-IR"/>
        </w:rPr>
        <w:t>كرده</w:t>
      </w:r>
      <w:r w:rsidR="00101BC1">
        <w:rPr>
          <w:rtl/>
          <w:lang w:bidi="fa-IR"/>
        </w:rPr>
        <w:t xml:space="preserve"> </w:t>
      </w:r>
      <w:r>
        <w:rPr>
          <w:rtl/>
          <w:lang w:bidi="fa-IR"/>
        </w:rPr>
        <w:t>مجلس</w:t>
      </w:r>
      <w:r w:rsidR="00101BC1">
        <w:rPr>
          <w:rtl/>
          <w:lang w:bidi="fa-IR"/>
        </w:rPr>
        <w:t xml:space="preserve"> </w:t>
      </w:r>
      <w:r>
        <w:rPr>
          <w:rtl/>
          <w:lang w:bidi="fa-IR"/>
        </w:rPr>
        <w:t>شاهانه</w:t>
      </w:r>
      <w:r w:rsidR="00101BC1">
        <w:rPr>
          <w:rtl/>
          <w:lang w:bidi="fa-IR"/>
        </w:rPr>
        <w:t xml:space="preserve"> </w:t>
      </w:r>
      <w:r>
        <w:rPr>
          <w:rtl/>
          <w:lang w:bidi="fa-IR"/>
        </w:rPr>
        <w:t>را</w:t>
      </w:r>
      <w:r w:rsidR="00101BC1">
        <w:rPr>
          <w:rtl/>
          <w:lang w:bidi="fa-IR"/>
        </w:rPr>
        <w:t xml:space="preserve"> </w:t>
      </w:r>
      <w:r>
        <w:rPr>
          <w:rtl/>
          <w:lang w:bidi="fa-IR"/>
        </w:rPr>
        <w:t>ترك</w:t>
      </w:r>
      <w:r w:rsidR="00101BC1">
        <w:rPr>
          <w:rtl/>
          <w:lang w:bidi="fa-IR"/>
        </w:rPr>
        <w:t xml:space="preserve"> </w:t>
      </w:r>
      <w:r>
        <w:rPr>
          <w:rtl/>
          <w:lang w:bidi="fa-IR"/>
        </w:rPr>
        <w:t>نمود</w:t>
      </w:r>
      <w:r w:rsidR="00101BC1">
        <w:rPr>
          <w:rtl/>
          <w:lang w:bidi="fa-IR"/>
        </w:rPr>
        <w:t xml:space="preserve">. </w:t>
      </w:r>
      <w:r>
        <w:rPr>
          <w:rtl/>
          <w:lang w:bidi="fa-IR"/>
        </w:rPr>
        <w:t>معاويه</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پيشامد</w:t>
      </w:r>
      <w:r w:rsidR="00101BC1">
        <w:rPr>
          <w:rtl/>
          <w:lang w:bidi="fa-IR"/>
        </w:rPr>
        <w:t xml:space="preserve"> </w:t>
      </w:r>
      <w:r>
        <w:rPr>
          <w:rtl/>
          <w:lang w:bidi="fa-IR"/>
        </w:rPr>
        <w:t>پشيمان</w:t>
      </w:r>
      <w:r w:rsidR="00101BC1">
        <w:rPr>
          <w:rtl/>
          <w:lang w:bidi="fa-IR"/>
        </w:rPr>
        <w:t xml:space="preserve"> </w:t>
      </w:r>
      <w:r>
        <w:rPr>
          <w:rtl/>
          <w:lang w:bidi="fa-IR"/>
        </w:rPr>
        <w:t>شده</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دلجويى</w:t>
      </w:r>
      <w:r w:rsidR="00101BC1">
        <w:rPr>
          <w:rtl/>
          <w:lang w:bidi="fa-IR"/>
        </w:rPr>
        <w:t xml:space="preserve"> </w:t>
      </w:r>
      <w:r>
        <w:rPr>
          <w:rtl/>
          <w:lang w:bidi="fa-IR"/>
        </w:rPr>
        <w:t>عقيل</w:t>
      </w:r>
      <w:r w:rsidR="00101BC1">
        <w:rPr>
          <w:rtl/>
          <w:lang w:bidi="fa-IR"/>
        </w:rPr>
        <w:t xml:space="preserve"> </w:t>
      </w:r>
      <w:r>
        <w:rPr>
          <w:rtl/>
          <w:lang w:bidi="fa-IR"/>
        </w:rPr>
        <w:t>برآمد؛</w:t>
      </w:r>
      <w:r w:rsidR="00101BC1">
        <w:rPr>
          <w:rtl/>
          <w:lang w:bidi="fa-IR"/>
        </w:rPr>
        <w:t xml:space="preserve"> </w:t>
      </w:r>
      <w:r>
        <w:rPr>
          <w:rtl/>
          <w:lang w:bidi="fa-IR"/>
        </w:rPr>
        <w:t>زيرا</w:t>
      </w:r>
      <w:r w:rsidR="00101BC1">
        <w:rPr>
          <w:rtl/>
          <w:lang w:bidi="fa-IR"/>
        </w:rPr>
        <w:t xml:space="preserve"> </w:t>
      </w:r>
      <w:r>
        <w:rPr>
          <w:rtl/>
          <w:lang w:bidi="fa-IR"/>
        </w:rPr>
        <w:t>از</w:t>
      </w:r>
      <w:r w:rsidR="00101BC1">
        <w:rPr>
          <w:rtl/>
          <w:lang w:bidi="fa-IR"/>
        </w:rPr>
        <w:t xml:space="preserve"> </w:t>
      </w:r>
      <w:r>
        <w:rPr>
          <w:rtl/>
          <w:lang w:bidi="fa-IR"/>
        </w:rPr>
        <w:t>خطر</w:t>
      </w:r>
      <w:r w:rsidR="00101BC1">
        <w:rPr>
          <w:rtl/>
          <w:lang w:bidi="fa-IR"/>
        </w:rPr>
        <w:t xml:space="preserve"> </w:t>
      </w:r>
      <w:r>
        <w:rPr>
          <w:rtl/>
          <w:lang w:bidi="fa-IR"/>
        </w:rPr>
        <w:t>زبان</w:t>
      </w:r>
      <w:r w:rsidR="00101BC1">
        <w:rPr>
          <w:rtl/>
          <w:lang w:bidi="fa-IR"/>
        </w:rPr>
        <w:t xml:space="preserve"> </w:t>
      </w:r>
      <w:r>
        <w:rPr>
          <w:rtl/>
          <w:lang w:bidi="fa-IR"/>
        </w:rPr>
        <w:t>عقيل</w:t>
      </w:r>
      <w:r w:rsidR="00101BC1">
        <w:rPr>
          <w:rtl/>
          <w:lang w:bidi="fa-IR"/>
        </w:rPr>
        <w:t xml:space="preserve"> </w:t>
      </w:r>
      <w:r>
        <w:rPr>
          <w:rtl/>
          <w:lang w:bidi="fa-IR"/>
        </w:rPr>
        <w:t>ايمن</w:t>
      </w:r>
      <w:r w:rsidR="00101BC1">
        <w:rPr>
          <w:rtl/>
          <w:lang w:bidi="fa-IR"/>
        </w:rPr>
        <w:t xml:space="preserve"> </w:t>
      </w:r>
      <w:r>
        <w:rPr>
          <w:rtl/>
          <w:lang w:bidi="fa-IR"/>
        </w:rPr>
        <w:t>نبود</w:t>
      </w:r>
      <w:r w:rsidR="00101BC1">
        <w:rPr>
          <w:rtl/>
          <w:lang w:bidi="fa-IR"/>
        </w:rPr>
        <w:t xml:space="preserve"> </w:t>
      </w:r>
      <w:r>
        <w:rPr>
          <w:rtl/>
          <w:lang w:bidi="fa-IR"/>
        </w:rPr>
        <w:t>و</w:t>
      </w:r>
      <w:r w:rsidR="00101BC1">
        <w:rPr>
          <w:rtl/>
          <w:lang w:bidi="fa-IR"/>
        </w:rPr>
        <w:t xml:space="preserve"> </w:t>
      </w:r>
      <w:r>
        <w:rPr>
          <w:rtl/>
          <w:lang w:bidi="fa-IR"/>
        </w:rPr>
        <w:t>فكر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اگر</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همين</w:t>
      </w:r>
      <w:r w:rsidR="00101BC1">
        <w:rPr>
          <w:rtl/>
          <w:lang w:bidi="fa-IR"/>
        </w:rPr>
        <w:t xml:space="preserve"> </w:t>
      </w:r>
      <w:r>
        <w:rPr>
          <w:rtl/>
          <w:lang w:bidi="fa-IR"/>
        </w:rPr>
        <w:t>حال</w:t>
      </w:r>
      <w:r w:rsidR="00101BC1">
        <w:rPr>
          <w:rtl/>
          <w:lang w:bidi="fa-IR"/>
        </w:rPr>
        <w:t xml:space="preserve"> </w:t>
      </w:r>
      <w:r>
        <w:rPr>
          <w:rtl/>
          <w:lang w:bidi="fa-IR"/>
        </w:rPr>
        <w:t>غضب</w:t>
      </w:r>
      <w:r w:rsidR="00101BC1">
        <w:rPr>
          <w:rtl/>
          <w:lang w:bidi="fa-IR"/>
        </w:rPr>
        <w:t xml:space="preserve"> </w:t>
      </w:r>
      <w:r>
        <w:rPr>
          <w:rtl/>
          <w:lang w:bidi="fa-IR"/>
        </w:rPr>
        <w:t>ترك</w:t>
      </w:r>
      <w:r w:rsidR="00101BC1">
        <w:rPr>
          <w:rtl/>
          <w:lang w:bidi="fa-IR"/>
        </w:rPr>
        <w:t xml:space="preserve"> </w:t>
      </w:r>
      <w:r>
        <w:rPr>
          <w:rtl/>
          <w:lang w:bidi="fa-IR"/>
        </w:rPr>
        <w:t>كند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رسوا</w:t>
      </w:r>
      <w:r w:rsidR="00101BC1">
        <w:rPr>
          <w:rtl/>
          <w:lang w:bidi="fa-IR"/>
        </w:rPr>
        <w:t xml:space="preserve"> </w:t>
      </w:r>
      <w:r>
        <w:rPr>
          <w:rtl/>
          <w:lang w:bidi="fa-IR"/>
        </w:rPr>
        <w:t>خواهد</w:t>
      </w:r>
      <w:r w:rsidR="00101BC1">
        <w:rPr>
          <w:rtl/>
          <w:lang w:bidi="fa-IR"/>
        </w:rPr>
        <w:t xml:space="preserve"> </w:t>
      </w:r>
      <w:r>
        <w:rPr>
          <w:rtl/>
          <w:lang w:bidi="fa-IR"/>
        </w:rPr>
        <w:t>ساخت</w:t>
      </w:r>
      <w:r w:rsidR="00101BC1">
        <w:rPr>
          <w:rtl/>
          <w:lang w:bidi="fa-IR"/>
        </w:rPr>
        <w:t xml:space="preserve"> </w:t>
      </w:r>
      <w:r>
        <w:rPr>
          <w:rtl/>
          <w:lang w:bidi="fa-IR"/>
        </w:rPr>
        <w:t>لذا</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نوشت</w:t>
      </w:r>
      <w:r w:rsidR="00101BC1">
        <w:rPr>
          <w:rtl/>
          <w:lang w:bidi="fa-IR"/>
        </w:rPr>
        <w:t xml:space="preserve"> </w:t>
      </w:r>
      <w:r>
        <w:rPr>
          <w:rtl/>
          <w:lang w:bidi="fa-IR"/>
        </w:rPr>
        <w:t>كه:</w:t>
      </w:r>
      <w:r w:rsidR="00101BC1">
        <w:rPr>
          <w:rtl/>
          <w:lang w:bidi="fa-IR"/>
        </w:rPr>
        <w:t xml:space="preserve"> </w:t>
      </w:r>
    </w:p>
    <w:p w:rsidR="00D34FF8" w:rsidRDefault="00D34FF8" w:rsidP="00B96865">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اى</w:t>
      </w:r>
      <w:r w:rsidR="00101BC1">
        <w:rPr>
          <w:rtl/>
          <w:lang w:bidi="fa-IR"/>
        </w:rPr>
        <w:t xml:space="preserve"> </w:t>
      </w:r>
      <w:r>
        <w:rPr>
          <w:rtl/>
          <w:lang w:bidi="fa-IR"/>
        </w:rPr>
        <w:t>بنى</w:t>
      </w:r>
      <w:r w:rsidR="00101BC1">
        <w:rPr>
          <w:rtl/>
          <w:lang w:bidi="fa-IR"/>
        </w:rPr>
        <w:t xml:space="preserve"> </w:t>
      </w:r>
      <w:r>
        <w:rPr>
          <w:rtl/>
          <w:lang w:bidi="fa-IR"/>
        </w:rPr>
        <w:t>عبدالمطلب</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شما</w:t>
      </w:r>
      <w:r w:rsidR="00101BC1">
        <w:rPr>
          <w:rtl/>
          <w:lang w:bidi="fa-IR"/>
        </w:rPr>
        <w:t xml:space="preserve"> </w:t>
      </w:r>
      <w:r>
        <w:rPr>
          <w:rtl/>
          <w:lang w:bidi="fa-IR"/>
        </w:rPr>
        <w:t>فرع</w:t>
      </w:r>
      <w:r w:rsidR="00101BC1">
        <w:rPr>
          <w:rtl/>
          <w:lang w:bidi="fa-IR"/>
        </w:rPr>
        <w:t xml:space="preserve"> </w:t>
      </w:r>
      <w:r>
        <w:rPr>
          <w:rtl/>
          <w:lang w:bidi="fa-IR"/>
        </w:rPr>
        <w:t>و</w:t>
      </w:r>
      <w:r w:rsidR="00101BC1">
        <w:rPr>
          <w:rtl/>
          <w:lang w:bidi="fa-IR"/>
        </w:rPr>
        <w:t xml:space="preserve"> </w:t>
      </w:r>
      <w:r>
        <w:rPr>
          <w:rtl/>
          <w:lang w:bidi="fa-IR"/>
        </w:rPr>
        <w:t>نتيجه</w:t>
      </w:r>
      <w:r w:rsidR="00101BC1">
        <w:rPr>
          <w:rtl/>
          <w:lang w:bidi="fa-IR"/>
        </w:rPr>
        <w:t xml:space="preserve"> </w:t>
      </w:r>
      <w:r>
        <w:rPr>
          <w:rtl/>
          <w:lang w:bidi="fa-IR"/>
        </w:rPr>
        <w:t>قصى</w:t>
      </w:r>
      <w:r w:rsidR="00101BC1">
        <w:rPr>
          <w:rtl/>
          <w:lang w:bidi="fa-IR"/>
        </w:rPr>
        <w:t xml:space="preserve"> </w:t>
      </w:r>
      <w:r>
        <w:rPr>
          <w:rtl/>
          <w:lang w:bidi="fa-IR"/>
        </w:rPr>
        <w:t>و</w:t>
      </w:r>
      <w:r w:rsidR="00101BC1">
        <w:rPr>
          <w:rtl/>
          <w:lang w:bidi="fa-IR"/>
        </w:rPr>
        <w:t xml:space="preserve"> </w:t>
      </w:r>
      <w:r>
        <w:rPr>
          <w:rtl/>
          <w:lang w:bidi="fa-IR"/>
        </w:rPr>
        <w:t>عصاره</w:t>
      </w:r>
      <w:r w:rsidR="00101BC1">
        <w:rPr>
          <w:rtl/>
          <w:lang w:bidi="fa-IR"/>
        </w:rPr>
        <w:t xml:space="preserve"> </w:t>
      </w:r>
      <w:r>
        <w:rPr>
          <w:rtl/>
          <w:lang w:bidi="fa-IR"/>
        </w:rPr>
        <w:t>عبد</w:t>
      </w:r>
      <w:r w:rsidR="00101BC1">
        <w:rPr>
          <w:rtl/>
          <w:lang w:bidi="fa-IR"/>
        </w:rPr>
        <w:t xml:space="preserve"> </w:t>
      </w:r>
      <w:r>
        <w:rPr>
          <w:rtl/>
          <w:lang w:bidi="fa-IR"/>
        </w:rPr>
        <w:t>مناف</w:t>
      </w:r>
      <w:r w:rsidR="00101BC1">
        <w:rPr>
          <w:rtl/>
          <w:lang w:bidi="fa-IR"/>
        </w:rPr>
        <w:t xml:space="preserve"> </w:t>
      </w:r>
      <w:r>
        <w:rPr>
          <w:rtl/>
          <w:lang w:bidi="fa-IR"/>
        </w:rPr>
        <w:t>و</w:t>
      </w:r>
      <w:r w:rsidR="00101BC1">
        <w:rPr>
          <w:rtl/>
          <w:lang w:bidi="fa-IR"/>
        </w:rPr>
        <w:t xml:space="preserve"> </w:t>
      </w:r>
      <w:r>
        <w:rPr>
          <w:rtl/>
          <w:lang w:bidi="fa-IR"/>
        </w:rPr>
        <w:t>برگزيده</w:t>
      </w:r>
      <w:r w:rsidR="00101BC1">
        <w:rPr>
          <w:rtl/>
          <w:lang w:bidi="fa-IR"/>
        </w:rPr>
        <w:t xml:space="preserve"> </w:t>
      </w:r>
      <w:r>
        <w:rPr>
          <w:rtl/>
          <w:lang w:bidi="fa-IR"/>
        </w:rPr>
        <w:t>هاشم</w:t>
      </w:r>
      <w:r w:rsidR="00101BC1">
        <w:rPr>
          <w:rtl/>
          <w:lang w:bidi="fa-IR"/>
        </w:rPr>
        <w:t xml:space="preserve"> </w:t>
      </w:r>
      <w:r>
        <w:rPr>
          <w:rtl/>
          <w:lang w:bidi="fa-IR"/>
        </w:rPr>
        <w:t>هستيد</w:t>
      </w:r>
      <w:r w:rsidR="00101BC1">
        <w:rPr>
          <w:rtl/>
          <w:lang w:bidi="fa-IR"/>
        </w:rPr>
        <w:t xml:space="preserve">. </w:t>
      </w:r>
      <w:r>
        <w:rPr>
          <w:rtl/>
          <w:lang w:bidi="fa-IR"/>
        </w:rPr>
        <w:t>بخشش</w:t>
      </w:r>
      <w:r w:rsidR="00101BC1">
        <w:rPr>
          <w:rtl/>
          <w:lang w:bidi="fa-IR"/>
        </w:rPr>
        <w:t xml:space="preserve"> </w:t>
      </w:r>
      <w:r>
        <w:rPr>
          <w:rtl/>
          <w:lang w:bidi="fa-IR"/>
        </w:rPr>
        <w:t>زيبا،</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زيبنده</w:t>
      </w:r>
      <w:r w:rsidR="00101BC1">
        <w:rPr>
          <w:rtl/>
          <w:lang w:bidi="fa-IR"/>
        </w:rPr>
        <w:t xml:space="preserve"> </w:t>
      </w:r>
      <w:r>
        <w:rPr>
          <w:rtl/>
          <w:lang w:bidi="fa-IR"/>
        </w:rPr>
        <w:t>است</w:t>
      </w:r>
      <w:r w:rsidR="00101BC1">
        <w:rPr>
          <w:rtl/>
          <w:lang w:bidi="fa-IR"/>
        </w:rPr>
        <w:t xml:space="preserve">. </w:t>
      </w:r>
      <w:r>
        <w:rPr>
          <w:rtl/>
          <w:lang w:bidi="fa-IR"/>
        </w:rPr>
        <w:t>بردبارى</w:t>
      </w:r>
      <w:r w:rsidR="00101BC1">
        <w:rPr>
          <w:rtl/>
          <w:lang w:bidi="fa-IR"/>
        </w:rPr>
        <w:t xml:space="preserve"> </w:t>
      </w:r>
      <w:r>
        <w:rPr>
          <w:rtl/>
          <w:lang w:bidi="fa-IR"/>
        </w:rPr>
        <w:t>شما</w:t>
      </w:r>
      <w:r w:rsidR="00101BC1">
        <w:rPr>
          <w:rtl/>
          <w:lang w:bidi="fa-IR"/>
        </w:rPr>
        <w:t xml:space="preserve"> </w:t>
      </w:r>
      <w:r>
        <w:rPr>
          <w:rtl/>
          <w:lang w:bidi="fa-IR"/>
        </w:rPr>
        <w:t>ريشه</w:t>
      </w:r>
      <w:r w:rsidR="00101BC1">
        <w:rPr>
          <w:rtl/>
          <w:lang w:bidi="fa-IR"/>
        </w:rPr>
        <w:t xml:space="preserve"> </w:t>
      </w:r>
      <w:r>
        <w:rPr>
          <w:rtl/>
          <w:lang w:bidi="fa-IR"/>
        </w:rPr>
        <w:t>دار</w:t>
      </w:r>
      <w:r w:rsidR="00101BC1">
        <w:rPr>
          <w:rtl/>
          <w:lang w:bidi="fa-IR"/>
        </w:rPr>
        <w:t xml:space="preserve"> </w:t>
      </w:r>
      <w:r>
        <w:rPr>
          <w:rtl/>
          <w:lang w:bidi="fa-IR"/>
        </w:rPr>
        <w:t>و</w:t>
      </w:r>
      <w:r w:rsidR="00101BC1">
        <w:rPr>
          <w:rtl/>
          <w:lang w:bidi="fa-IR"/>
        </w:rPr>
        <w:t xml:space="preserve"> </w:t>
      </w:r>
      <w:r>
        <w:rPr>
          <w:rtl/>
          <w:lang w:bidi="fa-IR"/>
        </w:rPr>
        <w:t>خردهايتان</w:t>
      </w:r>
      <w:r w:rsidR="00101BC1">
        <w:rPr>
          <w:rtl/>
          <w:lang w:bidi="fa-IR"/>
        </w:rPr>
        <w:t xml:space="preserve"> </w:t>
      </w:r>
      <w:r>
        <w:rPr>
          <w:rtl/>
          <w:lang w:bidi="fa-IR"/>
        </w:rPr>
        <w:t>پابرجاست</w:t>
      </w:r>
      <w:r w:rsidR="00101BC1">
        <w:rPr>
          <w:rtl/>
          <w:lang w:bidi="fa-IR"/>
        </w:rPr>
        <w:t xml:space="preserve">. </w:t>
      </w:r>
      <w:r>
        <w:rPr>
          <w:rtl/>
          <w:lang w:bidi="fa-IR"/>
        </w:rPr>
        <w:t>امور</w:t>
      </w:r>
      <w:r w:rsidR="00101BC1">
        <w:rPr>
          <w:rtl/>
          <w:lang w:bidi="fa-IR"/>
        </w:rPr>
        <w:t xml:space="preserve"> </w:t>
      </w:r>
      <w:r>
        <w:rPr>
          <w:rtl/>
          <w:lang w:bidi="fa-IR"/>
        </w:rPr>
        <w:t>را</w:t>
      </w:r>
      <w:r w:rsidR="00101BC1">
        <w:rPr>
          <w:rtl/>
          <w:lang w:bidi="fa-IR"/>
        </w:rPr>
        <w:t xml:space="preserve"> </w:t>
      </w:r>
      <w:r>
        <w:rPr>
          <w:rtl/>
          <w:lang w:bidi="fa-IR"/>
        </w:rPr>
        <w:t>حفظ</w:t>
      </w:r>
      <w:r w:rsidR="00101BC1">
        <w:rPr>
          <w:rtl/>
          <w:lang w:bidi="fa-IR"/>
        </w:rPr>
        <w:t xml:space="preserve"> </w:t>
      </w:r>
      <w:r>
        <w:rPr>
          <w:rtl/>
          <w:lang w:bidi="fa-IR"/>
        </w:rPr>
        <w:t>مى</w:t>
      </w:r>
      <w:r w:rsidR="00101BC1">
        <w:rPr>
          <w:rtl/>
          <w:lang w:bidi="fa-IR"/>
        </w:rPr>
        <w:t xml:space="preserve"> </w:t>
      </w:r>
      <w:r>
        <w:rPr>
          <w:rtl/>
          <w:lang w:bidi="fa-IR"/>
        </w:rPr>
        <w:t>كنيد</w:t>
      </w:r>
      <w:r w:rsidR="00101BC1">
        <w:rPr>
          <w:rtl/>
          <w:lang w:bidi="fa-IR"/>
        </w:rPr>
        <w:t xml:space="preserve"> </w:t>
      </w:r>
      <w:r>
        <w:rPr>
          <w:rtl/>
          <w:lang w:bidi="fa-IR"/>
        </w:rPr>
        <w:t>و</w:t>
      </w:r>
      <w:r w:rsidR="00101BC1">
        <w:rPr>
          <w:rtl/>
          <w:lang w:bidi="fa-IR"/>
        </w:rPr>
        <w:t xml:space="preserve"> </w:t>
      </w:r>
      <w:r>
        <w:rPr>
          <w:rtl/>
          <w:lang w:bidi="fa-IR"/>
        </w:rPr>
        <w:t>عشيره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دوست</w:t>
      </w:r>
      <w:r w:rsidR="00101BC1">
        <w:rPr>
          <w:rtl/>
          <w:lang w:bidi="fa-IR"/>
        </w:rPr>
        <w:t xml:space="preserve"> </w:t>
      </w:r>
      <w:r>
        <w:rPr>
          <w:rtl/>
          <w:lang w:bidi="fa-IR"/>
        </w:rPr>
        <w:t>مى</w:t>
      </w:r>
      <w:r w:rsidR="00101BC1">
        <w:rPr>
          <w:rtl/>
          <w:lang w:bidi="fa-IR"/>
        </w:rPr>
        <w:t xml:space="preserve"> </w:t>
      </w:r>
      <w:r>
        <w:rPr>
          <w:rtl/>
          <w:lang w:bidi="fa-IR"/>
        </w:rPr>
        <w:t>داريد</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دو</w:t>
      </w:r>
      <w:r w:rsidR="00101BC1">
        <w:rPr>
          <w:rtl/>
          <w:lang w:bidi="fa-IR"/>
        </w:rPr>
        <w:t xml:space="preserve"> </w:t>
      </w:r>
      <w:r>
        <w:rPr>
          <w:rtl/>
          <w:lang w:bidi="fa-IR"/>
        </w:rPr>
        <w:t>خصيصه</w:t>
      </w:r>
      <w:r w:rsidR="00101BC1">
        <w:rPr>
          <w:rtl/>
          <w:lang w:bidi="fa-IR"/>
        </w:rPr>
        <w:t xml:space="preserve"> </w:t>
      </w:r>
      <w:r>
        <w:rPr>
          <w:rtl/>
          <w:lang w:bidi="fa-IR"/>
        </w:rPr>
        <w:t>است:</w:t>
      </w:r>
      <w:r w:rsidR="00101BC1">
        <w:rPr>
          <w:rtl/>
          <w:lang w:bidi="fa-IR"/>
        </w:rPr>
        <w:t xml:space="preserve"> </w:t>
      </w:r>
      <w:r>
        <w:rPr>
          <w:rtl/>
          <w:lang w:bidi="fa-IR"/>
        </w:rPr>
        <w:t>بخشش</w:t>
      </w:r>
      <w:r w:rsidR="00101BC1">
        <w:rPr>
          <w:rtl/>
          <w:lang w:bidi="fa-IR"/>
        </w:rPr>
        <w:t xml:space="preserve"> </w:t>
      </w:r>
      <w:r>
        <w:rPr>
          <w:rtl/>
          <w:lang w:bidi="fa-IR"/>
        </w:rPr>
        <w:t>زيبا،</w:t>
      </w:r>
      <w:r w:rsidR="00101BC1">
        <w:rPr>
          <w:rtl/>
          <w:lang w:bidi="fa-IR"/>
        </w:rPr>
        <w:t xml:space="preserve"> </w:t>
      </w:r>
      <w:r>
        <w:rPr>
          <w:rtl/>
          <w:lang w:bidi="fa-IR"/>
        </w:rPr>
        <w:t>و</w:t>
      </w:r>
      <w:r w:rsidR="00101BC1">
        <w:rPr>
          <w:rtl/>
          <w:lang w:bidi="fa-IR"/>
        </w:rPr>
        <w:t xml:space="preserve"> </w:t>
      </w:r>
      <w:r>
        <w:rPr>
          <w:rtl/>
          <w:lang w:bidi="fa-IR"/>
        </w:rPr>
        <w:t>گذشت</w:t>
      </w:r>
      <w:r w:rsidR="00101BC1">
        <w:rPr>
          <w:rtl/>
          <w:lang w:bidi="fa-IR"/>
        </w:rPr>
        <w:t xml:space="preserve"> </w:t>
      </w:r>
      <w:r>
        <w:rPr>
          <w:rtl/>
          <w:lang w:bidi="fa-IR"/>
        </w:rPr>
        <w:t>بزرگ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شرف</w:t>
      </w:r>
      <w:r w:rsidR="00101BC1">
        <w:rPr>
          <w:rtl/>
          <w:lang w:bidi="fa-IR"/>
        </w:rPr>
        <w:t xml:space="preserve"> </w:t>
      </w:r>
      <w:r>
        <w:rPr>
          <w:rtl/>
          <w:lang w:bidi="fa-IR"/>
        </w:rPr>
        <w:t>نبوت</w:t>
      </w:r>
      <w:r w:rsidR="00101BC1">
        <w:rPr>
          <w:rtl/>
          <w:lang w:bidi="fa-IR"/>
        </w:rPr>
        <w:t xml:space="preserve"> </w:t>
      </w:r>
      <w:r>
        <w:rPr>
          <w:rtl/>
          <w:lang w:bidi="fa-IR"/>
        </w:rPr>
        <w:t>و</w:t>
      </w:r>
      <w:r w:rsidR="00101BC1">
        <w:rPr>
          <w:rtl/>
          <w:lang w:bidi="fa-IR"/>
        </w:rPr>
        <w:t xml:space="preserve"> </w:t>
      </w:r>
      <w:r>
        <w:rPr>
          <w:rtl/>
          <w:lang w:bidi="fa-IR"/>
        </w:rPr>
        <w:t>عزت</w:t>
      </w:r>
      <w:r w:rsidR="00101BC1">
        <w:rPr>
          <w:rtl/>
          <w:lang w:bidi="fa-IR"/>
        </w:rPr>
        <w:t xml:space="preserve"> </w:t>
      </w:r>
      <w:r>
        <w:rPr>
          <w:rtl/>
          <w:lang w:bidi="fa-IR"/>
        </w:rPr>
        <w:t>رسالت،</w:t>
      </w:r>
      <w:r w:rsidR="00101BC1">
        <w:rPr>
          <w:rtl/>
          <w:lang w:bidi="fa-IR"/>
        </w:rPr>
        <w:t xml:space="preserve"> </w:t>
      </w:r>
      <w:r>
        <w:rPr>
          <w:rtl/>
          <w:lang w:bidi="fa-IR"/>
        </w:rPr>
        <w:t>همراه</w:t>
      </w:r>
      <w:r w:rsidR="00101BC1">
        <w:rPr>
          <w:rtl/>
          <w:lang w:bidi="fa-IR"/>
        </w:rPr>
        <w:t xml:space="preserve"> </w:t>
      </w:r>
      <w:r>
        <w:rPr>
          <w:rtl/>
          <w:lang w:bidi="fa-IR"/>
        </w:rPr>
        <w:t>و</w:t>
      </w:r>
      <w:r w:rsidR="00101BC1">
        <w:rPr>
          <w:rtl/>
          <w:lang w:bidi="fa-IR"/>
        </w:rPr>
        <w:t xml:space="preserve"> </w:t>
      </w:r>
      <w:r>
        <w:rPr>
          <w:rtl/>
          <w:lang w:bidi="fa-IR"/>
        </w:rPr>
        <w:t>قرين</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از</w:t>
      </w:r>
      <w:r w:rsidR="00101BC1">
        <w:rPr>
          <w:rtl/>
          <w:lang w:bidi="fa-IR"/>
        </w:rPr>
        <w:t xml:space="preserve"> </w:t>
      </w:r>
      <w:r>
        <w:rPr>
          <w:rtl/>
          <w:lang w:bidi="fa-IR"/>
        </w:rPr>
        <w:t>آنچه</w:t>
      </w:r>
      <w:r w:rsidR="00101BC1">
        <w:rPr>
          <w:rtl/>
          <w:lang w:bidi="fa-IR"/>
        </w:rPr>
        <w:t xml:space="preserve"> </w:t>
      </w:r>
      <w:r>
        <w:rPr>
          <w:rtl/>
          <w:lang w:bidi="fa-IR"/>
        </w:rPr>
        <w:t>پيش</w:t>
      </w:r>
      <w:r w:rsidR="00101BC1">
        <w:rPr>
          <w:rtl/>
          <w:lang w:bidi="fa-IR"/>
        </w:rPr>
        <w:t xml:space="preserve"> </w:t>
      </w:r>
      <w:r>
        <w:rPr>
          <w:rtl/>
          <w:lang w:bidi="fa-IR"/>
        </w:rPr>
        <w:t>آمد</w:t>
      </w:r>
      <w:r w:rsidR="00101BC1">
        <w:rPr>
          <w:rtl/>
          <w:lang w:bidi="fa-IR"/>
        </w:rPr>
        <w:t xml:space="preserve"> </w:t>
      </w:r>
      <w:r>
        <w:rPr>
          <w:rtl/>
          <w:lang w:bidi="fa-IR"/>
        </w:rPr>
        <w:t>ناراحت</w:t>
      </w:r>
      <w:r w:rsidR="00101BC1">
        <w:rPr>
          <w:rtl/>
          <w:lang w:bidi="fa-IR"/>
        </w:rPr>
        <w:t xml:space="preserve"> </w:t>
      </w:r>
      <w:r>
        <w:rPr>
          <w:rtl/>
          <w:lang w:bidi="fa-IR"/>
        </w:rPr>
        <w:t>گشتم</w:t>
      </w:r>
      <w:r w:rsidR="00101BC1">
        <w:rPr>
          <w:rtl/>
          <w:lang w:bidi="fa-IR"/>
        </w:rPr>
        <w:t xml:space="preserve"> </w:t>
      </w:r>
      <w:r>
        <w:rPr>
          <w:rtl/>
          <w:lang w:bidi="fa-IR"/>
        </w:rPr>
        <w:t>و</w:t>
      </w:r>
      <w:r w:rsidR="00101BC1">
        <w:rPr>
          <w:rtl/>
          <w:lang w:bidi="fa-IR"/>
        </w:rPr>
        <w:t xml:space="preserve"> </w:t>
      </w:r>
      <w:r>
        <w:rPr>
          <w:rtl/>
          <w:lang w:bidi="fa-IR"/>
        </w:rPr>
        <w:t>هرگز</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تكرار</w:t>
      </w:r>
      <w:r w:rsidR="00101BC1">
        <w:rPr>
          <w:rtl/>
          <w:lang w:bidi="fa-IR"/>
        </w:rPr>
        <w:t xml:space="preserve"> </w:t>
      </w:r>
      <w:r>
        <w:rPr>
          <w:rtl/>
          <w:lang w:bidi="fa-IR"/>
        </w:rPr>
        <w:t>نخواهم</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خاك</w:t>
      </w:r>
      <w:r w:rsidR="00101BC1">
        <w:rPr>
          <w:rtl/>
          <w:lang w:bidi="fa-IR"/>
        </w:rPr>
        <w:t xml:space="preserve"> </w:t>
      </w:r>
      <w:r>
        <w:rPr>
          <w:rtl/>
          <w:lang w:bidi="fa-IR"/>
        </w:rPr>
        <w:t>فرو</w:t>
      </w:r>
      <w:r w:rsidR="00101BC1">
        <w:rPr>
          <w:rtl/>
          <w:lang w:bidi="fa-IR"/>
        </w:rPr>
        <w:t xml:space="preserve"> </w:t>
      </w:r>
      <w:r>
        <w:rPr>
          <w:rtl/>
          <w:lang w:bidi="fa-IR"/>
        </w:rPr>
        <w:t>روم</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از</w:t>
      </w:r>
      <w:r w:rsidR="00101BC1">
        <w:rPr>
          <w:rtl/>
          <w:lang w:bidi="fa-IR"/>
        </w:rPr>
        <w:t xml:space="preserve"> </w:t>
      </w:r>
      <w:r>
        <w:rPr>
          <w:rtl/>
          <w:lang w:bidi="fa-IR"/>
        </w:rPr>
        <w:t>بازگشت،</w:t>
      </w:r>
      <w:r w:rsidR="00101BC1">
        <w:rPr>
          <w:rtl/>
          <w:lang w:bidi="fa-IR"/>
        </w:rPr>
        <w:t xml:space="preserve"> </w:t>
      </w:r>
      <w:r>
        <w:rPr>
          <w:rtl/>
          <w:lang w:bidi="fa-IR"/>
        </w:rPr>
        <w:t>خوددارى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نوشتن</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و</w:t>
      </w:r>
      <w:r w:rsidR="00101BC1">
        <w:rPr>
          <w:rtl/>
          <w:lang w:bidi="fa-IR"/>
        </w:rPr>
        <w:t xml:space="preserve"> </w:t>
      </w:r>
      <w:r>
        <w:rPr>
          <w:rtl/>
          <w:lang w:bidi="fa-IR"/>
        </w:rPr>
        <w:t>اظهار</w:t>
      </w:r>
      <w:r w:rsidR="00101BC1">
        <w:rPr>
          <w:rtl/>
          <w:lang w:bidi="fa-IR"/>
        </w:rPr>
        <w:t xml:space="preserve"> </w:t>
      </w:r>
      <w:r>
        <w:rPr>
          <w:rtl/>
          <w:lang w:bidi="fa-IR"/>
        </w:rPr>
        <w:t>عدم</w:t>
      </w:r>
      <w:r w:rsidR="00101BC1">
        <w:rPr>
          <w:rtl/>
          <w:lang w:bidi="fa-IR"/>
        </w:rPr>
        <w:t xml:space="preserve"> </w:t>
      </w:r>
      <w:r>
        <w:rPr>
          <w:rtl/>
          <w:lang w:bidi="fa-IR"/>
        </w:rPr>
        <w:t>رجوع</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اكتفا</w:t>
      </w:r>
      <w:r w:rsidR="00101BC1">
        <w:rPr>
          <w:rtl/>
          <w:lang w:bidi="fa-IR"/>
        </w:rPr>
        <w:t xml:space="preserve"> </w:t>
      </w:r>
      <w:r>
        <w:rPr>
          <w:rtl/>
          <w:lang w:bidi="fa-IR"/>
        </w:rPr>
        <w:t>ورزيد</w:t>
      </w:r>
      <w:r w:rsidR="00101BC1">
        <w:rPr>
          <w:rtl/>
          <w:lang w:bidi="fa-IR"/>
        </w:rPr>
        <w:t xml:space="preserve"> </w:t>
      </w:r>
      <w:r>
        <w:rPr>
          <w:rtl/>
          <w:lang w:bidi="fa-IR"/>
        </w:rPr>
        <w:t>ليكن</w:t>
      </w:r>
      <w:r w:rsidR="00101BC1">
        <w:rPr>
          <w:rtl/>
          <w:lang w:bidi="fa-IR"/>
        </w:rPr>
        <w:t xml:space="preserve"> </w:t>
      </w:r>
      <w:r>
        <w:rPr>
          <w:rtl/>
          <w:lang w:bidi="fa-IR"/>
        </w:rPr>
        <w:t>معاويه</w:t>
      </w:r>
      <w:r w:rsidR="00101BC1">
        <w:rPr>
          <w:rtl/>
          <w:lang w:bidi="fa-IR"/>
        </w:rPr>
        <w:t xml:space="preserve"> </w:t>
      </w:r>
      <w:r>
        <w:rPr>
          <w:rtl/>
          <w:lang w:bidi="fa-IR"/>
        </w:rPr>
        <w:t>در</w:t>
      </w:r>
      <w:r w:rsidR="00101BC1">
        <w:rPr>
          <w:rtl/>
          <w:lang w:bidi="fa-IR"/>
        </w:rPr>
        <w:t xml:space="preserve"> </w:t>
      </w:r>
      <w:r>
        <w:rPr>
          <w:rtl/>
          <w:lang w:bidi="fa-IR"/>
        </w:rPr>
        <w:t>نامه</w:t>
      </w:r>
      <w:r w:rsidR="00101BC1">
        <w:rPr>
          <w:rtl/>
          <w:lang w:bidi="fa-IR"/>
        </w:rPr>
        <w:t xml:space="preserve"> </w:t>
      </w:r>
      <w:r>
        <w:rPr>
          <w:rtl/>
          <w:lang w:bidi="fa-IR"/>
        </w:rPr>
        <w:t>دوم،</w:t>
      </w:r>
      <w:r w:rsidR="00101BC1">
        <w:rPr>
          <w:rtl/>
          <w:lang w:bidi="fa-IR"/>
        </w:rPr>
        <w:t xml:space="preserve"> </w:t>
      </w:r>
      <w:r>
        <w:rPr>
          <w:rtl/>
          <w:lang w:bidi="fa-IR"/>
        </w:rPr>
        <w:t>مجددا</w:t>
      </w:r>
      <w:r w:rsidR="00101BC1">
        <w:rPr>
          <w:rtl/>
          <w:lang w:bidi="fa-IR"/>
        </w:rPr>
        <w:t xml:space="preserve"> </w:t>
      </w:r>
      <w:r>
        <w:rPr>
          <w:rtl/>
          <w:lang w:bidi="fa-IR"/>
        </w:rPr>
        <w:t>خواسته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اصرار</w:t>
      </w:r>
      <w:r w:rsidR="00101BC1">
        <w:rPr>
          <w:rtl/>
          <w:lang w:bidi="fa-IR"/>
        </w:rPr>
        <w:t xml:space="preserve"> </w:t>
      </w:r>
      <w:r>
        <w:rPr>
          <w:rtl/>
          <w:lang w:bidi="fa-IR"/>
        </w:rPr>
        <w:t>و</w:t>
      </w:r>
      <w:r w:rsidR="00101BC1">
        <w:rPr>
          <w:rtl/>
          <w:lang w:bidi="fa-IR"/>
        </w:rPr>
        <w:t xml:space="preserve"> </w:t>
      </w:r>
      <w:r>
        <w:rPr>
          <w:rtl/>
          <w:lang w:bidi="fa-IR"/>
        </w:rPr>
        <w:t>الحاح</w:t>
      </w:r>
      <w:r w:rsidR="00101BC1">
        <w:rPr>
          <w:rtl/>
          <w:lang w:bidi="fa-IR"/>
        </w:rPr>
        <w:t xml:space="preserve"> </w:t>
      </w:r>
      <w:r>
        <w:rPr>
          <w:rtl/>
          <w:lang w:bidi="fa-IR"/>
        </w:rPr>
        <w:t>تكرار</w:t>
      </w:r>
      <w:r w:rsidR="00101BC1">
        <w:rPr>
          <w:rtl/>
          <w:lang w:bidi="fa-IR"/>
        </w:rPr>
        <w:t xml:space="preserve"> </w:t>
      </w:r>
      <w:r>
        <w:rPr>
          <w:rtl/>
          <w:lang w:bidi="fa-IR"/>
        </w:rPr>
        <w:t>كرد</w:t>
      </w:r>
      <w:r w:rsidR="00101BC1">
        <w:rPr>
          <w:rtl/>
          <w:lang w:bidi="fa-IR"/>
        </w:rPr>
        <w:t xml:space="preserve"> </w:t>
      </w:r>
      <w:r>
        <w:rPr>
          <w:rtl/>
          <w:lang w:bidi="fa-IR"/>
        </w:rPr>
        <w:t>عقيل</w:t>
      </w:r>
      <w:r w:rsidR="00101BC1">
        <w:rPr>
          <w:rtl/>
          <w:lang w:bidi="fa-IR"/>
        </w:rPr>
        <w:t xml:space="preserve"> </w:t>
      </w:r>
      <w:r>
        <w:rPr>
          <w:rtl/>
          <w:lang w:bidi="fa-IR"/>
        </w:rPr>
        <w:t>درخواست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نپذيرفته،</w:t>
      </w:r>
      <w:r w:rsidR="00101BC1">
        <w:rPr>
          <w:rtl/>
          <w:lang w:bidi="fa-IR"/>
        </w:rPr>
        <w:t xml:space="preserve"> </w:t>
      </w:r>
      <w:r>
        <w:rPr>
          <w:rtl/>
          <w:lang w:bidi="fa-IR"/>
        </w:rPr>
        <w:t>به</w:t>
      </w:r>
      <w:r w:rsidR="00101BC1">
        <w:rPr>
          <w:rtl/>
          <w:lang w:bidi="fa-IR"/>
        </w:rPr>
        <w:t xml:space="preserve"> </w:t>
      </w:r>
      <w:r>
        <w:rPr>
          <w:rtl/>
          <w:lang w:bidi="fa-IR"/>
        </w:rPr>
        <w:t>نزد</w:t>
      </w:r>
      <w:r w:rsidR="00101BC1">
        <w:rPr>
          <w:rtl/>
          <w:lang w:bidi="fa-IR"/>
        </w:rPr>
        <w:t xml:space="preserve"> </w:t>
      </w:r>
      <w:r>
        <w:rPr>
          <w:rtl/>
          <w:lang w:bidi="fa-IR"/>
        </w:rPr>
        <w:t>وى</w:t>
      </w:r>
      <w:r w:rsidR="00101BC1">
        <w:rPr>
          <w:rtl/>
          <w:lang w:bidi="fa-IR"/>
        </w:rPr>
        <w:t xml:space="preserve"> </w:t>
      </w:r>
      <w:r>
        <w:rPr>
          <w:rtl/>
          <w:lang w:bidi="fa-IR"/>
        </w:rPr>
        <w:t>آمد</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آن</w:t>
      </w:r>
      <w:r w:rsidR="00101BC1">
        <w:rPr>
          <w:rtl/>
          <w:lang w:bidi="fa-IR"/>
        </w:rPr>
        <w:t xml:space="preserve"> </w:t>
      </w:r>
      <w:r>
        <w:rPr>
          <w:rtl/>
          <w:lang w:bidi="fa-IR"/>
        </w:rPr>
        <w:t>بزرگ</w:t>
      </w:r>
      <w:r w:rsidR="00101BC1">
        <w:rPr>
          <w:rtl/>
          <w:lang w:bidi="fa-IR"/>
        </w:rPr>
        <w:t xml:space="preserve"> </w:t>
      </w:r>
      <w:r>
        <w:rPr>
          <w:rtl/>
          <w:lang w:bidi="fa-IR"/>
        </w:rPr>
        <w:t>مرد</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با</w:t>
      </w:r>
      <w:r w:rsidR="00101BC1">
        <w:rPr>
          <w:rtl/>
          <w:lang w:bidi="fa-IR"/>
        </w:rPr>
        <w:t xml:space="preserve"> </w:t>
      </w:r>
      <w:r>
        <w:rPr>
          <w:rtl/>
          <w:lang w:bidi="fa-IR"/>
        </w:rPr>
        <w:t>استوارى</w:t>
      </w:r>
      <w:r w:rsidR="00101BC1">
        <w:rPr>
          <w:rtl/>
          <w:lang w:bidi="fa-IR"/>
        </w:rPr>
        <w:t xml:space="preserve"> </w:t>
      </w:r>
      <w:r>
        <w:rPr>
          <w:rtl/>
          <w:lang w:bidi="fa-IR"/>
        </w:rPr>
        <w:t>و</w:t>
      </w:r>
      <w:r w:rsidR="00101BC1">
        <w:rPr>
          <w:rtl/>
          <w:lang w:bidi="fa-IR"/>
        </w:rPr>
        <w:t xml:space="preserve"> </w:t>
      </w:r>
      <w:r>
        <w:rPr>
          <w:rtl/>
          <w:lang w:bidi="fa-IR"/>
        </w:rPr>
        <w:t>مواضع</w:t>
      </w:r>
      <w:r w:rsidR="00101BC1">
        <w:rPr>
          <w:rtl/>
          <w:lang w:bidi="fa-IR"/>
        </w:rPr>
        <w:t xml:space="preserve"> </w:t>
      </w:r>
      <w:r>
        <w:rPr>
          <w:rtl/>
          <w:lang w:bidi="fa-IR"/>
        </w:rPr>
        <w:t>روشن</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معاويه</w:t>
      </w:r>
      <w:r w:rsidR="00101BC1">
        <w:rPr>
          <w:rtl/>
          <w:lang w:bidi="fa-IR"/>
        </w:rPr>
        <w:t xml:space="preserve"> </w:t>
      </w:r>
      <w:r>
        <w:rPr>
          <w:rtl/>
          <w:lang w:bidi="fa-IR"/>
        </w:rPr>
        <w:t>قرار</w:t>
      </w:r>
      <w:r w:rsidR="00101BC1">
        <w:rPr>
          <w:rtl/>
          <w:lang w:bidi="fa-IR"/>
        </w:rPr>
        <w:t xml:space="preserve"> </w:t>
      </w:r>
      <w:r>
        <w:rPr>
          <w:rtl/>
          <w:lang w:bidi="fa-IR"/>
        </w:rPr>
        <w:t>گرفت،</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بيت</w:t>
      </w:r>
      <w:r w:rsidR="00101BC1">
        <w:rPr>
          <w:rtl/>
          <w:lang w:bidi="fa-IR"/>
        </w:rPr>
        <w:t xml:space="preserve"> </w:t>
      </w:r>
      <w:r>
        <w:rPr>
          <w:rtl/>
          <w:lang w:bidi="fa-IR"/>
        </w:rPr>
        <w:t>مترنم</w:t>
      </w:r>
      <w:r w:rsidR="00101BC1">
        <w:rPr>
          <w:rtl/>
          <w:lang w:bidi="fa-IR"/>
        </w:rPr>
        <w:t xml:space="preserve"> </w:t>
      </w:r>
      <w:r>
        <w:rPr>
          <w:rtl/>
          <w:lang w:bidi="fa-IR"/>
        </w:rPr>
        <w:t>بود:</w:t>
      </w:r>
      <w:r w:rsidR="00101BC1">
        <w:rPr>
          <w:rtl/>
          <w:lang w:bidi="fa-IR"/>
        </w:rPr>
        <w:t xml:space="preserve"> </w:t>
      </w:r>
    </w:p>
    <w:tbl>
      <w:tblPr>
        <w:tblStyle w:val="TableGrid"/>
        <w:bidiVisual/>
        <w:tblW w:w="4562" w:type="pct"/>
        <w:tblInd w:w="384" w:type="dxa"/>
        <w:tblLook w:val="04A0"/>
      </w:tblPr>
      <w:tblGrid>
        <w:gridCol w:w="3999"/>
        <w:gridCol w:w="285"/>
        <w:gridCol w:w="3960"/>
      </w:tblGrid>
      <w:tr w:rsidR="00E03347" w:rsidTr="00E57F98">
        <w:trPr>
          <w:trHeight w:val="350"/>
        </w:trPr>
        <w:tc>
          <w:tcPr>
            <w:tcW w:w="3920" w:type="dxa"/>
          </w:tcPr>
          <w:p w:rsidR="00E03347" w:rsidRDefault="00E03347" w:rsidP="00E57F98">
            <w:pPr>
              <w:pStyle w:val="libPoem"/>
            </w:pPr>
            <w:r>
              <w:rPr>
                <w:rtl/>
                <w:lang w:bidi="fa-IR"/>
              </w:rPr>
              <w:t>و انى امرؤ من التكرم شيمة</w:t>
            </w:r>
            <w:r w:rsidRPr="00725071">
              <w:rPr>
                <w:rStyle w:val="libPoemTiniChar0"/>
                <w:rtl/>
              </w:rPr>
              <w:br/>
              <w:t> </w:t>
            </w:r>
          </w:p>
        </w:tc>
        <w:tc>
          <w:tcPr>
            <w:tcW w:w="279" w:type="dxa"/>
          </w:tcPr>
          <w:p w:rsidR="00E03347" w:rsidRDefault="00E03347" w:rsidP="00E57F98">
            <w:pPr>
              <w:pStyle w:val="libPoem"/>
              <w:rPr>
                <w:rtl/>
              </w:rPr>
            </w:pPr>
          </w:p>
        </w:tc>
        <w:tc>
          <w:tcPr>
            <w:tcW w:w="3881" w:type="dxa"/>
          </w:tcPr>
          <w:p w:rsidR="00E03347" w:rsidRDefault="00E03347" w:rsidP="00E57F98">
            <w:pPr>
              <w:pStyle w:val="libPoem"/>
            </w:pPr>
            <w:r>
              <w:rPr>
                <w:rtl/>
                <w:lang w:bidi="fa-IR"/>
              </w:rPr>
              <w:t>اذا صاحبى يوما على الهون اضمرا</w:t>
            </w:r>
            <w:r w:rsidRPr="00725071">
              <w:rPr>
                <w:rStyle w:val="libPoemTiniChar0"/>
                <w:rtl/>
              </w:rPr>
              <w:br/>
              <w:t> </w:t>
            </w:r>
          </w:p>
        </w:tc>
      </w:tr>
    </w:tbl>
    <w:p w:rsidR="00D34FF8" w:rsidRDefault="00D34FF8" w:rsidP="00D34FF8">
      <w:pPr>
        <w:pStyle w:val="libNormal"/>
        <w:rPr>
          <w:rtl/>
          <w:lang w:bidi="fa-IR"/>
        </w:rPr>
      </w:pPr>
      <w:r>
        <w:rPr>
          <w:rtl/>
          <w:lang w:bidi="fa-IR"/>
        </w:rPr>
        <w:t>اگر</w:t>
      </w:r>
      <w:r w:rsidR="00101BC1">
        <w:rPr>
          <w:rtl/>
          <w:lang w:bidi="fa-IR"/>
        </w:rPr>
        <w:t xml:space="preserve"> </w:t>
      </w:r>
      <w:r>
        <w:rPr>
          <w:rtl/>
          <w:lang w:bidi="fa-IR"/>
        </w:rPr>
        <w:t>دوستم</w:t>
      </w:r>
      <w:r w:rsidR="00101BC1">
        <w:rPr>
          <w:rtl/>
          <w:lang w:bidi="fa-IR"/>
        </w:rPr>
        <w:t xml:space="preserve"> </w:t>
      </w:r>
      <w:r>
        <w:rPr>
          <w:rtl/>
          <w:lang w:bidi="fa-IR"/>
        </w:rPr>
        <w:t>روزى</w:t>
      </w:r>
      <w:r w:rsidR="00101BC1">
        <w:rPr>
          <w:rtl/>
          <w:lang w:bidi="fa-IR"/>
        </w:rPr>
        <w:t xml:space="preserve"> </w:t>
      </w:r>
      <w:r>
        <w:rPr>
          <w:rtl/>
          <w:lang w:bidi="fa-IR"/>
        </w:rPr>
        <w:t>در</w:t>
      </w:r>
      <w:r w:rsidR="00101BC1">
        <w:rPr>
          <w:rtl/>
          <w:lang w:bidi="fa-IR"/>
        </w:rPr>
        <w:t xml:space="preserve"> </w:t>
      </w:r>
      <w:r>
        <w:rPr>
          <w:rtl/>
          <w:lang w:bidi="fa-IR"/>
        </w:rPr>
        <w:t>انديشه</w:t>
      </w:r>
      <w:r w:rsidR="00101BC1">
        <w:rPr>
          <w:rtl/>
          <w:lang w:bidi="fa-IR"/>
        </w:rPr>
        <w:t xml:space="preserve"> </w:t>
      </w:r>
      <w:r>
        <w:rPr>
          <w:rtl/>
          <w:lang w:bidi="fa-IR"/>
        </w:rPr>
        <w:t>پستى</w:t>
      </w:r>
      <w:r w:rsidR="00101BC1">
        <w:rPr>
          <w:rtl/>
          <w:lang w:bidi="fa-IR"/>
        </w:rPr>
        <w:t xml:space="preserve"> </w:t>
      </w:r>
      <w:r>
        <w:rPr>
          <w:rtl/>
          <w:lang w:bidi="fa-IR"/>
        </w:rPr>
        <w:t>باشد،</w:t>
      </w:r>
      <w:r w:rsidR="00101BC1">
        <w:rPr>
          <w:rtl/>
          <w:lang w:bidi="fa-IR"/>
        </w:rPr>
        <w:t xml:space="preserve"> </w:t>
      </w:r>
      <w:r>
        <w:rPr>
          <w:rtl/>
          <w:lang w:bidi="fa-IR"/>
        </w:rPr>
        <w:t>من</w:t>
      </w:r>
      <w:r w:rsidR="00101BC1">
        <w:rPr>
          <w:rtl/>
          <w:lang w:bidi="fa-IR"/>
        </w:rPr>
        <w:t xml:space="preserve"> </w:t>
      </w:r>
      <w:r>
        <w:rPr>
          <w:rtl/>
          <w:lang w:bidi="fa-IR"/>
        </w:rPr>
        <w:t>آن</w:t>
      </w:r>
      <w:r w:rsidR="00101BC1">
        <w:rPr>
          <w:rtl/>
          <w:lang w:bidi="fa-IR"/>
        </w:rPr>
        <w:t xml:space="preserve"> </w:t>
      </w:r>
      <w:r>
        <w:rPr>
          <w:rtl/>
          <w:lang w:bidi="fa-IR"/>
        </w:rPr>
        <w:t>بزرگ</w:t>
      </w:r>
      <w:r w:rsidR="00101BC1">
        <w:rPr>
          <w:rtl/>
          <w:lang w:bidi="fa-IR"/>
        </w:rPr>
        <w:t xml:space="preserve"> </w:t>
      </w:r>
      <w:r>
        <w:rPr>
          <w:rtl/>
          <w:lang w:bidi="fa-IR"/>
        </w:rPr>
        <w:t>مرد</w:t>
      </w:r>
      <w:r w:rsidR="00101BC1">
        <w:rPr>
          <w:rtl/>
          <w:lang w:bidi="fa-IR"/>
        </w:rPr>
        <w:t xml:space="preserve"> </w:t>
      </w:r>
      <w:r>
        <w:rPr>
          <w:rtl/>
          <w:lang w:bidi="fa-IR"/>
        </w:rPr>
        <w:t>كريم</w:t>
      </w:r>
      <w:r w:rsidR="00101BC1">
        <w:rPr>
          <w:rtl/>
          <w:lang w:bidi="fa-IR"/>
        </w:rPr>
        <w:t xml:space="preserve"> </w:t>
      </w:r>
      <w:r>
        <w:rPr>
          <w:rtl/>
          <w:lang w:bidi="fa-IR"/>
        </w:rPr>
        <w:t>هستم</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خواهم</w:t>
      </w:r>
      <w:r w:rsidR="00101BC1">
        <w:rPr>
          <w:rtl/>
          <w:lang w:bidi="fa-IR"/>
        </w:rPr>
        <w:t xml:space="preserve"> </w:t>
      </w:r>
      <w:r>
        <w:rPr>
          <w:rtl/>
          <w:lang w:bidi="fa-IR"/>
        </w:rPr>
        <w:t>بخشود؛</w:t>
      </w:r>
      <w:r w:rsidR="00101BC1">
        <w:rPr>
          <w:rtl/>
          <w:lang w:bidi="fa-IR"/>
        </w:rPr>
        <w:t xml:space="preserve"> </w:t>
      </w:r>
      <w:r>
        <w:rPr>
          <w:rtl/>
          <w:lang w:bidi="fa-IR"/>
        </w:rPr>
        <w:t>زيرا</w:t>
      </w:r>
      <w:r w:rsidR="00101BC1">
        <w:rPr>
          <w:rtl/>
          <w:lang w:bidi="fa-IR"/>
        </w:rPr>
        <w:t xml:space="preserve"> </w:t>
      </w:r>
      <w:r>
        <w:rPr>
          <w:rtl/>
          <w:lang w:bidi="fa-IR"/>
        </w:rPr>
        <w:t>بخشش،</w:t>
      </w:r>
      <w:r w:rsidR="00101BC1">
        <w:rPr>
          <w:rtl/>
          <w:lang w:bidi="fa-IR"/>
        </w:rPr>
        <w:t xml:space="preserve"> </w:t>
      </w:r>
      <w:r>
        <w:rPr>
          <w:rtl/>
          <w:lang w:bidi="fa-IR"/>
        </w:rPr>
        <w:t>خلق</w:t>
      </w:r>
      <w:r w:rsidR="00101BC1">
        <w:rPr>
          <w:rtl/>
          <w:lang w:bidi="fa-IR"/>
        </w:rPr>
        <w:t xml:space="preserve"> </w:t>
      </w:r>
      <w:r>
        <w:rPr>
          <w:rtl/>
          <w:lang w:bidi="fa-IR"/>
        </w:rPr>
        <w:t>و</w:t>
      </w:r>
      <w:r w:rsidR="00101BC1">
        <w:rPr>
          <w:rtl/>
          <w:lang w:bidi="fa-IR"/>
        </w:rPr>
        <w:t xml:space="preserve"> </w:t>
      </w:r>
      <w:r>
        <w:rPr>
          <w:rtl/>
          <w:lang w:bidi="fa-IR"/>
        </w:rPr>
        <w:t>خوى</w:t>
      </w:r>
      <w:r w:rsidR="00101BC1">
        <w:rPr>
          <w:rtl/>
          <w:lang w:bidi="fa-IR"/>
        </w:rPr>
        <w:t xml:space="preserve"> </w:t>
      </w:r>
      <w:r>
        <w:rPr>
          <w:rtl/>
          <w:lang w:bidi="fa-IR"/>
        </w:rPr>
        <w:t>من</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lastRenderedPageBreak/>
        <w:t>و</w:t>
      </w:r>
      <w:r w:rsidR="00101BC1">
        <w:rPr>
          <w:rtl/>
          <w:lang w:bidi="fa-IR"/>
        </w:rPr>
        <w:t xml:space="preserve"> </w:t>
      </w:r>
      <w:r>
        <w:rPr>
          <w:rtl/>
          <w:lang w:bidi="fa-IR"/>
        </w:rPr>
        <w:t>با</w:t>
      </w:r>
      <w:r w:rsidR="00101BC1">
        <w:rPr>
          <w:rtl/>
          <w:lang w:bidi="fa-IR"/>
        </w:rPr>
        <w:t xml:space="preserve"> </w:t>
      </w:r>
      <w:r>
        <w:rPr>
          <w:rtl/>
          <w:lang w:bidi="fa-IR"/>
        </w:rPr>
        <w:t>سوگند،</w:t>
      </w:r>
      <w:r w:rsidR="00101BC1">
        <w:rPr>
          <w:rtl/>
          <w:lang w:bidi="fa-IR"/>
        </w:rPr>
        <w:t xml:space="preserve"> </w:t>
      </w:r>
      <w:r>
        <w:rPr>
          <w:rtl/>
          <w:lang w:bidi="fa-IR"/>
        </w:rPr>
        <w:t>چنين</w:t>
      </w:r>
      <w:r w:rsidR="00101BC1">
        <w:rPr>
          <w:rtl/>
          <w:lang w:bidi="fa-IR"/>
        </w:rPr>
        <w:t xml:space="preserve"> </w:t>
      </w:r>
      <w:r>
        <w:rPr>
          <w:rtl/>
          <w:lang w:bidi="fa-IR"/>
        </w:rPr>
        <w:t>سخن</w:t>
      </w:r>
      <w:r w:rsidR="00101BC1">
        <w:rPr>
          <w:rtl/>
          <w:lang w:bidi="fa-IR"/>
        </w:rPr>
        <w:t xml:space="preserve"> </w:t>
      </w:r>
      <w:r>
        <w:rPr>
          <w:rtl/>
          <w:lang w:bidi="fa-IR"/>
        </w:rPr>
        <w:t>آغاز</w:t>
      </w:r>
      <w:r w:rsidR="00101BC1">
        <w:rPr>
          <w:rtl/>
          <w:lang w:bidi="fa-IR"/>
        </w:rPr>
        <w:t xml:space="preserve"> </w:t>
      </w:r>
      <w:r>
        <w:rPr>
          <w:rtl/>
          <w:lang w:bidi="fa-IR"/>
        </w:rPr>
        <w:t>كرد:</w:t>
      </w:r>
      <w:r w:rsidR="00101BC1">
        <w:rPr>
          <w:rtl/>
          <w:lang w:bidi="fa-IR"/>
        </w:rPr>
        <w:t xml:space="preserve"> </w:t>
      </w:r>
    </w:p>
    <w:p w:rsidR="00D34FF8" w:rsidRDefault="00D34FF8" w:rsidP="00E03347">
      <w:pPr>
        <w:pStyle w:val="libNormal"/>
        <w:rPr>
          <w:rtl/>
          <w:lang w:bidi="fa-IR"/>
        </w:rPr>
      </w:pP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اى</w:t>
      </w:r>
      <w:r w:rsidR="00101BC1">
        <w:rPr>
          <w:rtl/>
          <w:lang w:bidi="fa-IR"/>
        </w:rPr>
        <w:t xml:space="preserve"> </w:t>
      </w:r>
      <w:r>
        <w:rPr>
          <w:rtl/>
          <w:lang w:bidi="fa-IR"/>
        </w:rPr>
        <w:t>معاويه!</w:t>
      </w:r>
      <w:r w:rsidR="00101BC1">
        <w:rPr>
          <w:rtl/>
          <w:lang w:bidi="fa-IR"/>
        </w:rPr>
        <w:t xml:space="preserve"> </w:t>
      </w:r>
      <w:r>
        <w:rPr>
          <w:rtl/>
          <w:lang w:bidi="fa-IR"/>
        </w:rPr>
        <w:t>اگر</w:t>
      </w:r>
      <w:r w:rsidR="00101BC1">
        <w:rPr>
          <w:rtl/>
          <w:lang w:bidi="fa-IR"/>
        </w:rPr>
        <w:t xml:space="preserve"> </w:t>
      </w:r>
      <w:r>
        <w:rPr>
          <w:rtl/>
          <w:lang w:bidi="fa-IR"/>
        </w:rPr>
        <w:t>دنيا</w:t>
      </w:r>
      <w:r w:rsidR="00101BC1">
        <w:rPr>
          <w:rtl/>
          <w:lang w:bidi="fa-IR"/>
        </w:rPr>
        <w:t xml:space="preserve"> </w:t>
      </w:r>
      <w:r>
        <w:rPr>
          <w:rtl/>
          <w:lang w:bidi="fa-IR"/>
        </w:rPr>
        <w:t>گستردنيهاى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تو</w:t>
      </w:r>
      <w:r w:rsidR="00101BC1">
        <w:rPr>
          <w:rtl/>
          <w:lang w:bidi="fa-IR"/>
        </w:rPr>
        <w:t xml:space="preserve"> </w:t>
      </w:r>
      <w:r>
        <w:rPr>
          <w:rtl/>
          <w:lang w:bidi="fa-IR"/>
        </w:rPr>
        <w:t>بگسترد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دارد</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سايه</w:t>
      </w:r>
      <w:r w:rsidR="00101BC1">
        <w:rPr>
          <w:rtl/>
          <w:lang w:bidi="fa-IR"/>
        </w:rPr>
        <w:t xml:space="preserve"> </w:t>
      </w:r>
      <w:r>
        <w:rPr>
          <w:rtl/>
          <w:lang w:bidi="fa-IR"/>
        </w:rPr>
        <w:t>فكن</w:t>
      </w:r>
      <w:r w:rsidR="00101BC1">
        <w:rPr>
          <w:rtl/>
          <w:lang w:bidi="fa-IR"/>
        </w:rPr>
        <w:t xml:space="preserve"> </w:t>
      </w:r>
      <w:r>
        <w:rPr>
          <w:rtl/>
          <w:lang w:bidi="fa-IR"/>
        </w:rPr>
        <w:t>سازد</w:t>
      </w:r>
      <w:r w:rsidR="00101BC1">
        <w:rPr>
          <w:rtl/>
          <w:lang w:bidi="fa-IR"/>
        </w:rPr>
        <w:t xml:space="preserve"> </w:t>
      </w:r>
      <w:r>
        <w:rPr>
          <w:rtl/>
          <w:lang w:bidi="fa-IR"/>
        </w:rPr>
        <w:t>(در</w:t>
      </w:r>
      <w:r w:rsidR="00101BC1">
        <w:rPr>
          <w:rtl/>
          <w:lang w:bidi="fa-IR"/>
        </w:rPr>
        <w:t xml:space="preserve"> </w:t>
      </w:r>
      <w:r>
        <w:rPr>
          <w:rtl/>
          <w:lang w:bidi="fa-IR"/>
        </w:rPr>
        <w:t>نقل</w:t>
      </w:r>
      <w:r w:rsidR="00101BC1">
        <w:rPr>
          <w:rtl/>
          <w:lang w:bidi="fa-IR"/>
        </w:rPr>
        <w:t xml:space="preserve"> </w:t>
      </w:r>
      <w:r>
        <w:rPr>
          <w:rtl/>
          <w:lang w:bidi="fa-IR"/>
        </w:rPr>
        <w:t>ديگرى:</w:t>
      </w:r>
      <w:r w:rsidR="00101BC1">
        <w:rPr>
          <w:rtl/>
          <w:lang w:bidi="fa-IR"/>
        </w:rPr>
        <w:t xml:space="preserve"> </w:t>
      </w:r>
      <w:r>
        <w:rPr>
          <w:rtl/>
          <w:lang w:bidi="fa-IR"/>
        </w:rPr>
        <w:t>و</w:t>
      </w:r>
      <w:r w:rsidR="00101BC1">
        <w:rPr>
          <w:rtl/>
          <w:lang w:bidi="fa-IR"/>
        </w:rPr>
        <w:t xml:space="preserve"> </w:t>
      </w:r>
      <w:r>
        <w:rPr>
          <w:rtl/>
          <w:lang w:bidi="fa-IR"/>
        </w:rPr>
        <w:t>سراپرده</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سايه</w:t>
      </w:r>
      <w:r w:rsidR="00101BC1">
        <w:rPr>
          <w:rtl/>
          <w:lang w:bidi="fa-IR"/>
        </w:rPr>
        <w:t xml:space="preserve"> </w:t>
      </w:r>
      <w:r>
        <w:rPr>
          <w:rtl/>
          <w:lang w:bidi="fa-IR"/>
        </w:rPr>
        <w:t>فكن</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سلطنت</w:t>
      </w:r>
      <w:r w:rsidR="00101BC1">
        <w:rPr>
          <w:rtl/>
          <w:lang w:bidi="fa-IR"/>
        </w:rPr>
        <w:t xml:space="preserve"> </w:t>
      </w:r>
      <w:r>
        <w:rPr>
          <w:rtl/>
          <w:lang w:bidi="fa-IR"/>
        </w:rPr>
        <w:t>تمام</w:t>
      </w:r>
      <w:r w:rsidR="00101BC1">
        <w:rPr>
          <w:rtl/>
          <w:lang w:bidi="fa-IR"/>
        </w:rPr>
        <w:t xml:space="preserve"> </w:t>
      </w:r>
      <w:r>
        <w:rPr>
          <w:rtl/>
          <w:lang w:bidi="fa-IR"/>
        </w:rPr>
        <w:t>جوانب</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تو</w:t>
      </w:r>
      <w:r w:rsidR="00101BC1">
        <w:rPr>
          <w:rtl/>
          <w:lang w:bidi="fa-IR"/>
        </w:rPr>
        <w:t xml:space="preserve"> </w:t>
      </w:r>
      <w:r>
        <w:rPr>
          <w:rtl/>
          <w:lang w:bidi="fa-IR"/>
        </w:rPr>
        <w:t>قرار</w:t>
      </w:r>
      <w:r w:rsidR="00101BC1">
        <w:rPr>
          <w:rtl/>
          <w:lang w:bidi="fa-IR"/>
        </w:rPr>
        <w:t xml:space="preserve"> </w:t>
      </w:r>
      <w:r>
        <w:rPr>
          <w:rtl/>
          <w:lang w:bidi="fa-IR"/>
        </w:rPr>
        <w:t>گيرد،</w:t>
      </w:r>
      <w:r w:rsidR="00101BC1">
        <w:rPr>
          <w:rtl/>
          <w:lang w:bidi="fa-IR"/>
        </w:rPr>
        <w:t xml:space="preserve"> </w:t>
      </w:r>
      <w:r>
        <w:rPr>
          <w:rtl/>
          <w:lang w:bidi="fa-IR"/>
        </w:rPr>
        <w:t>هيچ</w:t>
      </w:r>
      <w:r w:rsidR="00101BC1">
        <w:rPr>
          <w:rtl/>
          <w:lang w:bidi="fa-IR"/>
        </w:rPr>
        <w:t xml:space="preserve"> </w:t>
      </w:r>
      <w:r>
        <w:rPr>
          <w:rtl/>
          <w:lang w:bidi="fa-IR"/>
        </w:rPr>
        <w:t>كدام</w:t>
      </w:r>
      <w:r w:rsidR="00101BC1">
        <w:rPr>
          <w:rtl/>
          <w:lang w:bidi="fa-IR"/>
        </w:rPr>
        <w:t xml:space="preserve"> </w:t>
      </w:r>
      <w:r>
        <w:rPr>
          <w:rtl/>
          <w:lang w:bidi="fa-IR"/>
        </w:rPr>
        <w:t>باعث</w:t>
      </w:r>
      <w:r w:rsidR="00101BC1">
        <w:rPr>
          <w:rtl/>
          <w:lang w:bidi="fa-IR"/>
        </w:rPr>
        <w:t xml:space="preserve"> </w:t>
      </w:r>
      <w:r>
        <w:rPr>
          <w:rtl/>
          <w:lang w:bidi="fa-IR"/>
        </w:rPr>
        <w:t>نمى</w:t>
      </w:r>
      <w:r w:rsidR="00101BC1">
        <w:rPr>
          <w:rtl/>
          <w:lang w:bidi="fa-IR"/>
        </w:rPr>
        <w:t xml:space="preserve"> </w:t>
      </w:r>
      <w:r>
        <w:rPr>
          <w:rtl/>
          <w:lang w:bidi="fa-IR"/>
        </w:rPr>
        <w:t>شود</w:t>
      </w:r>
      <w:r w:rsidR="00101BC1">
        <w:rPr>
          <w:rtl/>
          <w:lang w:bidi="fa-IR"/>
        </w:rPr>
        <w:t xml:space="preserve"> </w:t>
      </w:r>
      <w:r>
        <w:rPr>
          <w:rtl/>
          <w:lang w:bidi="fa-IR"/>
        </w:rPr>
        <w:t>كه</w:t>
      </w:r>
      <w:r w:rsidR="00101BC1">
        <w:rPr>
          <w:rtl/>
          <w:lang w:bidi="fa-IR"/>
        </w:rPr>
        <w:t xml:space="preserve"> </w:t>
      </w:r>
      <w:r>
        <w:rPr>
          <w:rtl/>
          <w:lang w:bidi="fa-IR"/>
        </w:rPr>
        <w:t>رغبت</w:t>
      </w:r>
      <w:r w:rsidR="00101BC1">
        <w:rPr>
          <w:rtl/>
          <w:lang w:bidi="fa-IR"/>
        </w:rPr>
        <w:t xml:space="preserve"> </w:t>
      </w:r>
      <w:r>
        <w:rPr>
          <w:rtl/>
          <w:lang w:bidi="fa-IR"/>
        </w:rPr>
        <w:t>من</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افزايش</w:t>
      </w:r>
      <w:r w:rsidR="00101BC1">
        <w:rPr>
          <w:rtl/>
          <w:lang w:bidi="fa-IR"/>
        </w:rPr>
        <w:t xml:space="preserve"> </w:t>
      </w:r>
      <w:r>
        <w:rPr>
          <w:rtl/>
          <w:lang w:bidi="fa-IR"/>
        </w:rPr>
        <w:t>يابد</w:t>
      </w:r>
      <w:r w:rsidR="00101BC1">
        <w:rPr>
          <w:rtl/>
          <w:lang w:bidi="fa-IR"/>
        </w:rPr>
        <w:t xml:space="preserve">... </w:t>
      </w:r>
      <w:r w:rsidRPr="00C53597">
        <w:rPr>
          <w:rStyle w:val="libFootnotenumChar"/>
          <w:rtl/>
        </w:rPr>
        <w:t>(39)</w:t>
      </w:r>
      <w:r w:rsidR="00101BC1">
        <w:rPr>
          <w:rtl/>
          <w:lang w:bidi="fa-IR"/>
        </w:rPr>
        <w:t xml:space="preserve"> </w:t>
      </w:r>
    </w:p>
    <w:p w:rsidR="00D34FF8" w:rsidRDefault="00D34FF8" w:rsidP="00D34FF8">
      <w:pPr>
        <w:pStyle w:val="libNormal"/>
        <w:rPr>
          <w:rtl/>
          <w:lang w:bidi="fa-IR"/>
        </w:rPr>
      </w:pPr>
      <w:r>
        <w:rPr>
          <w:rtl/>
          <w:lang w:bidi="fa-IR"/>
        </w:rPr>
        <w:t>آيا</w:t>
      </w:r>
      <w:r w:rsidR="00101BC1">
        <w:rPr>
          <w:rtl/>
          <w:lang w:bidi="fa-IR"/>
        </w:rPr>
        <w:t xml:space="preserve"> </w:t>
      </w:r>
      <w:r>
        <w:rPr>
          <w:rtl/>
          <w:lang w:bidi="fa-IR"/>
        </w:rPr>
        <w:t>اين</w:t>
      </w:r>
      <w:r w:rsidR="00101BC1">
        <w:rPr>
          <w:rtl/>
          <w:lang w:bidi="fa-IR"/>
        </w:rPr>
        <w:t xml:space="preserve"> </w:t>
      </w:r>
      <w:r>
        <w:rPr>
          <w:rtl/>
          <w:lang w:bidi="fa-IR"/>
        </w:rPr>
        <w:t>موارد</w:t>
      </w:r>
      <w:r w:rsidR="00101BC1">
        <w:rPr>
          <w:rtl/>
          <w:lang w:bidi="fa-IR"/>
        </w:rPr>
        <w:t xml:space="preserve"> </w:t>
      </w:r>
      <w:r>
        <w:rPr>
          <w:rtl/>
          <w:lang w:bidi="fa-IR"/>
        </w:rPr>
        <w:t>و</w:t>
      </w:r>
      <w:r w:rsidR="00101BC1">
        <w:rPr>
          <w:rtl/>
          <w:lang w:bidi="fa-IR"/>
        </w:rPr>
        <w:t xml:space="preserve"> </w:t>
      </w:r>
      <w:r>
        <w:rPr>
          <w:rtl/>
          <w:lang w:bidi="fa-IR"/>
        </w:rPr>
        <w:t>شواهد</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جعالان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داشته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ثبات</w:t>
      </w:r>
      <w:r w:rsidR="00101BC1">
        <w:rPr>
          <w:rtl/>
          <w:lang w:bidi="fa-IR"/>
        </w:rPr>
        <w:t xml:space="preserve"> </w:t>
      </w:r>
      <w:r>
        <w:rPr>
          <w:rtl/>
          <w:lang w:bidi="fa-IR"/>
        </w:rPr>
        <w:t>اعتقادى</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تباه</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آنها</w:t>
      </w:r>
      <w:r w:rsidR="00101BC1">
        <w:rPr>
          <w:rtl/>
          <w:lang w:bidi="fa-IR"/>
        </w:rPr>
        <w:t xml:space="preserve"> </w:t>
      </w:r>
      <w:r>
        <w:rPr>
          <w:rtl/>
          <w:lang w:bidi="fa-IR"/>
        </w:rPr>
        <w:t>مردد</w:t>
      </w:r>
      <w:r w:rsidR="00101BC1">
        <w:rPr>
          <w:rtl/>
          <w:lang w:bidi="fa-IR"/>
        </w:rPr>
        <w:t xml:space="preserve"> </w:t>
      </w:r>
      <w:r>
        <w:rPr>
          <w:rtl/>
          <w:lang w:bidi="fa-IR"/>
        </w:rPr>
        <w:t>بودن</w:t>
      </w:r>
      <w:r w:rsidR="00101BC1">
        <w:rPr>
          <w:rtl/>
          <w:lang w:bidi="fa-IR"/>
        </w:rPr>
        <w:t xml:space="preserve"> </w:t>
      </w:r>
      <w:r>
        <w:rPr>
          <w:rtl/>
          <w:lang w:bidi="fa-IR"/>
        </w:rPr>
        <w:t>و</w:t>
      </w:r>
      <w:r w:rsidR="00101BC1">
        <w:rPr>
          <w:rtl/>
          <w:lang w:bidi="fa-IR"/>
        </w:rPr>
        <w:t xml:space="preserve"> </w:t>
      </w:r>
      <w:r>
        <w:rPr>
          <w:rtl/>
          <w:lang w:bidi="fa-IR"/>
        </w:rPr>
        <w:t>تساهل</w:t>
      </w:r>
      <w:r w:rsidR="00101BC1">
        <w:rPr>
          <w:rtl/>
          <w:lang w:bidi="fa-IR"/>
        </w:rPr>
        <w:t xml:space="preserve"> </w:t>
      </w:r>
      <w:r>
        <w:rPr>
          <w:rtl/>
          <w:lang w:bidi="fa-IR"/>
        </w:rPr>
        <w:t>مذهبى</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استفاده</w:t>
      </w:r>
      <w:r w:rsidR="00101BC1">
        <w:rPr>
          <w:rtl/>
          <w:lang w:bidi="fa-IR"/>
        </w:rPr>
        <w:t xml:space="preserve"> </w:t>
      </w:r>
      <w:r>
        <w:rPr>
          <w:rtl/>
          <w:lang w:bidi="fa-IR"/>
        </w:rPr>
        <w:t>كنند؟!</w:t>
      </w:r>
      <w:r w:rsidR="00101BC1">
        <w:rPr>
          <w:rtl/>
          <w:lang w:bidi="fa-IR"/>
        </w:rPr>
        <w:t xml:space="preserve"> </w:t>
      </w:r>
      <w:r>
        <w:rPr>
          <w:rtl/>
          <w:lang w:bidi="fa-IR"/>
        </w:rPr>
        <w:t>آيا</w:t>
      </w:r>
      <w:r w:rsidR="00101BC1">
        <w:rPr>
          <w:rtl/>
          <w:lang w:bidi="fa-IR"/>
        </w:rPr>
        <w:t xml:space="preserve"> </w:t>
      </w:r>
      <w:r>
        <w:rPr>
          <w:rtl/>
          <w:lang w:bidi="fa-IR"/>
        </w:rPr>
        <w:t>اين</w:t>
      </w:r>
      <w:r w:rsidR="00101BC1">
        <w:rPr>
          <w:rtl/>
          <w:lang w:bidi="fa-IR"/>
        </w:rPr>
        <w:t xml:space="preserve"> </w:t>
      </w:r>
      <w:r>
        <w:rPr>
          <w:rtl/>
          <w:lang w:bidi="fa-IR"/>
        </w:rPr>
        <w:t>برخوردها</w:t>
      </w:r>
      <w:r w:rsidR="00101BC1">
        <w:rPr>
          <w:rtl/>
          <w:lang w:bidi="fa-IR"/>
        </w:rPr>
        <w:t xml:space="preserve"> </w:t>
      </w:r>
      <w:r>
        <w:rPr>
          <w:rtl/>
          <w:lang w:bidi="fa-IR"/>
        </w:rPr>
        <w:t>دليل</w:t>
      </w:r>
      <w:r w:rsidR="00101BC1">
        <w:rPr>
          <w:rtl/>
          <w:lang w:bidi="fa-IR"/>
        </w:rPr>
        <w:t xml:space="preserve"> </w:t>
      </w:r>
      <w:r>
        <w:rPr>
          <w:rtl/>
          <w:lang w:bidi="fa-IR"/>
        </w:rPr>
        <w:t>دلبستگى</w:t>
      </w:r>
      <w:r w:rsidR="00101BC1">
        <w:rPr>
          <w:rtl/>
          <w:lang w:bidi="fa-IR"/>
        </w:rPr>
        <w:t xml:space="preserve"> </w:t>
      </w: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دنيا</w:t>
      </w:r>
      <w:r w:rsidR="00101BC1">
        <w:rPr>
          <w:rtl/>
          <w:lang w:bidi="fa-IR"/>
        </w:rPr>
        <w:t xml:space="preserve"> </w:t>
      </w:r>
      <w:r>
        <w:rPr>
          <w:rtl/>
          <w:lang w:bidi="fa-IR"/>
        </w:rPr>
        <w:t>و</w:t>
      </w:r>
      <w:r w:rsidR="00101BC1">
        <w:rPr>
          <w:rtl/>
          <w:lang w:bidi="fa-IR"/>
        </w:rPr>
        <w:t xml:space="preserve"> </w:t>
      </w:r>
      <w:r>
        <w:rPr>
          <w:rtl/>
          <w:lang w:bidi="fa-IR"/>
        </w:rPr>
        <w:t>پيوند</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جدايى</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برادرش</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حقيقتا</w:t>
      </w:r>
      <w:r w:rsidR="00101BC1">
        <w:rPr>
          <w:rtl/>
          <w:lang w:bidi="fa-IR"/>
        </w:rPr>
        <w:t xml:space="preserve"> </w:t>
      </w:r>
      <w:r>
        <w:rPr>
          <w:rtl/>
          <w:lang w:bidi="fa-IR"/>
        </w:rPr>
        <w:t>عقيل</w:t>
      </w:r>
      <w:r w:rsidR="00101BC1">
        <w:rPr>
          <w:rtl/>
          <w:lang w:bidi="fa-IR"/>
        </w:rPr>
        <w:t xml:space="preserve"> </w:t>
      </w:r>
      <w:r>
        <w:rPr>
          <w:rtl/>
          <w:lang w:bidi="fa-IR"/>
        </w:rPr>
        <w:t>عارفى</w:t>
      </w:r>
      <w:r w:rsidR="00101BC1">
        <w:rPr>
          <w:rtl/>
          <w:lang w:bidi="fa-IR"/>
        </w:rPr>
        <w:t xml:space="preserve"> </w:t>
      </w:r>
      <w:r>
        <w:rPr>
          <w:rtl/>
          <w:lang w:bidi="fa-IR"/>
        </w:rPr>
        <w:t>بود</w:t>
      </w:r>
      <w:r w:rsidR="00101BC1">
        <w:rPr>
          <w:rtl/>
          <w:lang w:bidi="fa-IR"/>
        </w:rPr>
        <w:t xml:space="preserve"> </w:t>
      </w:r>
      <w:r>
        <w:rPr>
          <w:rtl/>
          <w:lang w:bidi="fa-IR"/>
        </w:rPr>
        <w:t>پرهيزكار</w:t>
      </w:r>
      <w:r w:rsidR="00101BC1">
        <w:rPr>
          <w:rtl/>
          <w:lang w:bidi="fa-IR"/>
        </w:rPr>
        <w:t xml:space="preserve"> </w:t>
      </w:r>
      <w:r>
        <w:rPr>
          <w:rtl/>
          <w:lang w:bidi="fa-IR"/>
        </w:rPr>
        <w:t>و</w:t>
      </w:r>
      <w:r w:rsidR="00101BC1">
        <w:rPr>
          <w:rtl/>
          <w:lang w:bidi="fa-IR"/>
        </w:rPr>
        <w:t xml:space="preserve"> </w:t>
      </w:r>
      <w:r>
        <w:rPr>
          <w:rtl/>
          <w:lang w:bidi="fa-IR"/>
        </w:rPr>
        <w:t>پايبند</w:t>
      </w:r>
      <w:r w:rsidR="00101BC1">
        <w:rPr>
          <w:rtl/>
          <w:lang w:bidi="fa-IR"/>
        </w:rPr>
        <w:t xml:space="preserve"> </w:t>
      </w:r>
      <w:r>
        <w:rPr>
          <w:rtl/>
          <w:lang w:bidi="fa-IR"/>
        </w:rPr>
        <w:t>ديانت</w:t>
      </w:r>
      <w:r w:rsidR="00101BC1">
        <w:rPr>
          <w:rtl/>
          <w:lang w:bidi="fa-IR"/>
        </w:rPr>
        <w:t xml:space="preserve"> </w:t>
      </w:r>
      <w:r>
        <w:rPr>
          <w:rtl/>
          <w:lang w:bidi="fa-IR"/>
        </w:rPr>
        <w:t>بود</w:t>
      </w:r>
      <w:r w:rsidR="00101BC1">
        <w:rPr>
          <w:rtl/>
          <w:lang w:bidi="fa-IR"/>
        </w:rPr>
        <w:t xml:space="preserve">. </w:t>
      </w:r>
      <w:r>
        <w:rPr>
          <w:rtl/>
          <w:lang w:bidi="fa-IR"/>
        </w:rPr>
        <w:t>وى</w:t>
      </w:r>
      <w:r w:rsidR="00101BC1">
        <w:rPr>
          <w:rtl/>
          <w:lang w:bidi="fa-IR"/>
        </w:rPr>
        <w:t xml:space="preserve"> </w:t>
      </w:r>
      <w:r>
        <w:rPr>
          <w:rtl/>
          <w:lang w:bidi="fa-IR"/>
        </w:rPr>
        <w:t>وظايف</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چه</w:t>
      </w:r>
      <w:r w:rsidR="00101BC1">
        <w:rPr>
          <w:rtl/>
          <w:lang w:bidi="fa-IR"/>
        </w:rPr>
        <w:t xml:space="preserve"> </w:t>
      </w:r>
      <w:r>
        <w:rPr>
          <w:rtl/>
          <w:lang w:bidi="fa-IR"/>
        </w:rPr>
        <w:t>در</w:t>
      </w:r>
      <w:r w:rsidR="00101BC1">
        <w:rPr>
          <w:rtl/>
          <w:lang w:bidi="fa-IR"/>
        </w:rPr>
        <w:t xml:space="preserve"> </w:t>
      </w:r>
      <w:r>
        <w:rPr>
          <w:rtl/>
          <w:lang w:bidi="fa-IR"/>
        </w:rPr>
        <w:t>ميدان</w:t>
      </w:r>
      <w:r w:rsidR="00101BC1">
        <w:rPr>
          <w:rtl/>
          <w:lang w:bidi="fa-IR"/>
        </w:rPr>
        <w:t xml:space="preserve"> </w:t>
      </w:r>
      <w:r>
        <w:rPr>
          <w:rtl/>
          <w:lang w:bidi="fa-IR"/>
        </w:rPr>
        <w:t>جنگ</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در</w:t>
      </w:r>
      <w:r w:rsidR="00101BC1">
        <w:rPr>
          <w:rtl/>
          <w:lang w:bidi="fa-IR"/>
        </w:rPr>
        <w:t xml:space="preserve"> </w:t>
      </w:r>
      <w:r>
        <w:rPr>
          <w:rtl/>
          <w:lang w:bidi="fa-IR"/>
        </w:rPr>
        <w:t>صحنه</w:t>
      </w:r>
      <w:r w:rsidR="00101BC1">
        <w:rPr>
          <w:rtl/>
          <w:lang w:bidi="fa-IR"/>
        </w:rPr>
        <w:t xml:space="preserve"> </w:t>
      </w:r>
      <w:r>
        <w:rPr>
          <w:rtl/>
          <w:lang w:bidi="fa-IR"/>
        </w:rPr>
        <w:t>اعتقادى</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انجام</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از</w:t>
      </w:r>
      <w:r w:rsidR="00101BC1">
        <w:rPr>
          <w:rtl/>
          <w:lang w:bidi="fa-IR"/>
        </w:rPr>
        <w:t xml:space="preserve"> </w:t>
      </w:r>
      <w:r>
        <w:rPr>
          <w:rtl/>
          <w:lang w:bidi="fa-IR"/>
        </w:rPr>
        <w:t>آگاهى</w:t>
      </w:r>
      <w:r w:rsidR="00101BC1">
        <w:rPr>
          <w:rtl/>
          <w:lang w:bidi="fa-IR"/>
        </w:rPr>
        <w:t xml:space="preserve"> </w:t>
      </w:r>
      <w:r>
        <w:rPr>
          <w:rtl/>
          <w:lang w:bidi="fa-IR"/>
        </w:rPr>
        <w:t>وسيع</w:t>
      </w:r>
      <w:r w:rsidR="00101BC1">
        <w:rPr>
          <w:rtl/>
          <w:lang w:bidi="fa-IR"/>
        </w:rPr>
        <w:t xml:space="preserve"> </w:t>
      </w:r>
      <w:r>
        <w:rPr>
          <w:rtl/>
          <w:lang w:bidi="fa-IR"/>
        </w:rPr>
        <w:t>و</w:t>
      </w:r>
      <w:r w:rsidR="00101BC1">
        <w:rPr>
          <w:rtl/>
          <w:lang w:bidi="fa-IR"/>
        </w:rPr>
        <w:t xml:space="preserve"> </w:t>
      </w:r>
      <w:r>
        <w:rPr>
          <w:rtl/>
          <w:lang w:bidi="fa-IR"/>
        </w:rPr>
        <w:t>احاطه</w:t>
      </w:r>
      <w:r w:rsidR="00101BC1">
        <w:rPr>
          <w:rtl/>
          <w:lang w:bidi="fa-IR"/>
        </w:rPr>
        <w:t xml:space="preserve"> </w:t>
      </w:r>
      <w:r>
        <w:rPr>
          <w:rtl/>
          <w:lang w:bidi="fa-IR"/>
        </w:rPr>
        <w:t>بر</w:t>
      </w:r>
      <w:r w:rsidR="00101BC1">
        <w:rPr>
          <w:rtl/>
          <w:lang w:bidi="fa-IR"/>
        </w:rPr>
        <w:t xml:space="preserve"> </w:t>
      </w:r>
      <w:r>
        <w:rPr>
          <w:rtl/>
          <w:lang w:bidi="fa-IR"/>
        </w:rPr>
        <w:t>معارف</w:t>
      </w:r>
      <w:r w:rsidR="00101BC1">
        <w:rPr>
          <w:rtl/>
          <w:lang w:bidi="fa-IR"/>
        </w:rPr>
        <w:t xml:space="preserve"> </w:t>
      </w:r>
      <w:r>
        <w:rPr>
          <w:rtl/>
          <w:lang w:bidi="fa-IR"/>
        </w:rPr>
        <w:t>گوناگون</w:t>
      </w:r>
      <w:r w:rsidR="00101BC1">
        <w:rPr>
          <w:rtl/>
          <w:lang w:bidi="fa-IR"/>
        </w:rPr>
        <w:t xml:space="preserve"> </w:t>
      </w:r>
      <w:r>
        <w:rPr>
          <w:rtl/>
          <w:lang w:bidi="fa-IR"/>
        </w:rPr>
        <w:t>كمك</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t>محقق</w:t>
      </w:r>
      <w:r w:rsidR="00101BC1">
        <w:rPr>
          <w:rtl/>
          <w:lang w:bidi="fa-IR"/>
        </w:rPr>
        <w:t xml:space="preserve"> </w:t>
      </w:r>
      <w:r>
        <w:rPr>
          <w:rtl/>
          <w:lang w:bidi="fa-IR"/>
        </w:rPr>
        <w:t>بزرگوار</w:t>
      </w:r>
      <w:r w:rsidR="00101BC1">
        <w:rPr>
          <w:rtl/>
          <w:lang w:bidi="fa-IR"/>
        </w:rPr>
        <w:t xml:space="preserve"> </w:t>
      </w:r>
      <w:r>
        <w:rPr>
          <w:rtl/>
          <w:lang w:bidi="fa-IR"/>
        </w:rPr>
        <w:t>مرحوم</w:t>
      </w:r>
      <w:r w:rsidR="00101BC1">
        <w:rPr>
          <w:rtl/>
          <w:lang w:bidi="fa-IR"/>
        </w:rPr>
        <w:t xml:space="preserve"> </w:t>
      </w:r>
      <w:r>
        <w:rPr>
          <w:rtl/>
          <w:lang w:bidi="fa-IR"/>
        </w:rPr>
        <w:t>مظفر،</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باره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دستى</w:t>
      </w:r>
      <w:r w:rsidR="00101BC1">
        <w:rPr>
          <w:rtl/>
          <w:lang w:bidi="fa-IR"/>
        </w:rPr>
        <w:t xml:space="preserve"> </w:t>
      </w:r>
      <w:r>
        <w:rPr>
          <w:rtl/>
          <w:lang w:bidi="fa-IR"/>
        </w:rPr>
        <w:t>در</w:t>
      </w:r>
      <w:r w:rsidR="00101BC1">
        <w:rPr>
          <w:rtl/>
          <w:lang w:bidi="fa-IR"/>
        </w:rPr>
        <w:t xml:space="preserve"> </w:t>
      </w:r>
      <w:r>
        <w:rPr>
          <w:rtl/>
          <w:lang w:bidi="fa-IR"/>
        </w:rPr>
        <w:t>حديث،</w:t>
      </w:r>
      <w:r w:rsidR="00101BC1">
        <w:rPr>
          <w:rtl/>
          <w:lang w:bidi="fa-IR"/>
        </w:rPr>
        <w:t xml:space="preserve"> </w:t>
      </w:r>
      <w:r>
        <w:rPr>
          <w:rtl/>
          <w:lang w:bidi="fa-IR"/>
        </w:rPr>
        <w:t>فقه</w:t>
      </w:r>
      <w:r w:rsidR="00101BC1">
        <w:rPr>
          <w:rtl/>
          <w:lang w:bidi="fa-IR"/>
        </w:rPr>
        <w:t xml:space="preserve"> </w:t>
      </w:r>
      <w:r>
        <w:rPr>
          <w:rtl/>
          <w:lang w:bidi="fa-IR"/>
        </w:rPr>
        <w:t>و</w:t>
      </w:r>
      <w:r w:rsidR="00101BC1">
        <w:rPr>
          <w:rtl/>
          <w:lang w:bidi="fa-IR"/>
        </w:rPr>
        <w:t xml:space="preserve"> </w:t>
      </w:r>
      <w:r>
        <w:rPr>
          <w:rtl/>
          <w:lang w:bidi="fa-IR"/>
        </w:rPr>
        <w:t>تفسير</w:t>
      </w:r>
      <w:r w:rsidR="00101BC1">
        <w:rPr>
          <w:rtl/>
          <w:lang w:bidi="fa-IR"/>
        </w:rPr>
        <w:t xml:space="preserve"> </w:t>
      </w:r>
      <w:r>
        <w:rPr>
          <w:rtl/>
          <w:lang w:bidi="fa-IR"/>
        </w:rPr>
        <w:t>بود</w:t>
      </w:r>
      <w:r w:rsidR="00101BC1">
        <w:rPr>
          <w:rtl/>
          <w:lang w:bidi="fa-IR"/>
        </w:rPr>
        <w:t xml:space="preserve"> </w:t>
      </w:r>
      <w:r w:rsidRPr="00C53597">
        <w:rPr>
          <w:rStyle w:val="libFootnotenumChar"/>
          <w:rtl/>
        </w:rPr>
        <w:t>(40)</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نمى</w:t>
      </w:r>
      <w:r w:rsidR="00101BC1">
        <w:rPr>
          <w:rtl/>
          <w:lang w:bidi="fa-IR"/>
        </w:rPr>
        <w:t xml:space="preserve"> </w:t>
      </w:r>
      <w:r>
        <w:rPr>
          <w:rtl/>
          <w:lang w:bidi="fa-IR"/>
        </w:rPr>
        <w:t>خواست</w:t>
      </w:r>
      <w:r w:rsidR="00101BC1">
        <w:rPr>
          <w:rtl/>
          <w:lang w:bidi="fa-IR"/>
        </w:rPr>
        <w:t xml:space="preserve"> </w:t>
      </w:r>
      <w:r>
        <w:rPr>
          <w:rtl/>
          <w:lang w:bidi="fa-IR"/>
        </w:rPr>
        <w:t>مانند</w:t>
      </w:r>
      <w:r w:rsidR="00101BC1">
        <w:rPr>
          <w:rtl/>
          <w:lang w:bidi="fa-IR"/>
        </w:rPr>
        <w:t xml:space="preserve"> </w:t>
      </w:r>
      <w:r>
        <w:rPr>
          <w:rtl/>
          <w:lang w:bidi="fa-IR"/>
        </w:rPr>
        <w:t>نسب</w:t>
      </w:r>
      <w:r w:rsidR="00101BC1">
        <w:rPr>
          <w:rtl/>
          <w:lang w:bidi="fa-IR"/>
        </w:rPr>
        <w:t xml:space="preserve"> </w:t>
      </w:r>
      <w:r>
        <w:rPr>
          <w:rtl/>
          <w:lang w:bidi="fa-IR"/>
        </w:rPr>
        <w:t>شناسان</w:t>
      </w:r>
      <w:r w:rsidR="00101BC1">
        <w:rPr>
          <w:rtl/>
          <w:lang w:bidi="fa-IR"/>
        </w:rPr>
        <w:t xml:space="preserve"> </w:t>
      </w:r>
      <w:r>
        <w:rPr>
          <w:rtl/>
          <w:lang w:bidi="fa-IR"/>
        </w:rPr>
        <w:t>ديگر،</w:t>
      </w:r>
      <w:r w:rsidR="00101BC1">
        <w:rPr>
          <w:rtl/>
          <w:lang w:bidi="fa-IR"/>
        </w:rPr>
        <w:t xml:space="preserve"> </w:t>
      </w:r>
      <w:r>
        <w:rPr>
          <w:rtl/>
          <w:lang w:bidi="fa-IR"/>
        </w:rPr>
        <w:t>آشناى</w:t>
      </w:r>
      <w:r w:rsidR="00101BC1">
        <w:rPr>
          <w:rtl/>
          <w:lang w:bidi="fa-IR"/>
        </w:rPr>
        <w:t xml:space="preserve"> </w:t>
      </w:r>
      <w:r>
        <w:rPr>
          <w:rtl/>
          <w:lang w:bidi="fa-IR"/>
        </w:rPr>
        <w:t>به</w:t>
      </w:r>
      <w:r w:rsidR="00101BC1">
        <w:rPr>
          <w:rtl/>
          <w:lang w:bidi="fa-IR"/>
        </w:rPr>
        <w:t xml:space="preserve"> </w:t>
      </w:r>
      <w:r>
        <w:rPr>
          <w:rtl/>
          <w:lang w:bidi="fa-IR"/>
        </w:rPr>
        <w:t>وظايف</w:t>
      </w:r>
      <w:r w:rsidR="00101BC1">
        <w:rPr>
          <w:rtl/>
          <w:lang w:bidi="fa-IR"/>
        </w:rPr>
        <w:t xml:space="preserve"> </w:t>
      </w:r>
      <w:r>
        <w:rPr>
          <w:rtl/>
          <w:lang w:bidi="fa-IR"/>
        </w:rPr>
        <w:t>انقلابى</w:t>
      </w:r>
      <w:r w:rsidR="00101BC1">
        <w:rPr>
          <w:rtl/>
          <w:lang w:bidi="fa-IR"/>
        </w:rPr>
        <w:t xml:space="preserve"> </w:t>
      </w:r>
      <w:r>
        <w:rPr>
          <w:rtl/>
          <w:lang w:bidi="fa-IR"/>
        </w:rPr>
        <w:t>خود</w:t>
      </w:r>
      <w:r w:rsidR="00101BC1">
        <w:rPr>
          <w:rtl/>
          <w:lang w:bidi="fa-IR"/>
        </w:rPr>
        <w:t xml:space="preserve"> </w:t>
      </w:r>
      <w:r>
        <w:rPr>
          <w:rtl/>
          <w:lang w:bidi="fa-IR"/>
        </w:rPr>
        <w:t>نباشد</w:t>
      </w:r>
      <w:r w:rsidR="00101BC1">
        <w:rPr>
          <w:rtl/>
          <w:lang w:bidi="fa-IR"/>
        </w:rPr>
        <w:t xml:space="preserve"> </w:t>
      </w:r>
      <w:r>
        <w:rPr>
          <w:rtl/>
          <w:lang w:bidi="fa-IR"/>
        </w:rPr>
        <w:t>يا</w:t>
      </w:r>
      <w:r w:rsidR="00101BC1">
        <w:rPr>
          <w:rtl/>
          <w:lang w:bidi="fa-IR"/>
        </w:rPr>
        <w:t xml:space="preserve"> </w:t>
      </w:r>
      <w:r>
        <w:rPr>
          <w:rtl/>
          <w:lang w:bidi="fa-IR"/>
        </w:rPr>
        <w:t>از</w:t>
      </w:r>
      <w:r w:rsidR="00101BC1">
        <w:rPr>
          <w:rtl/>
          <w:lang w:bidi="fa-IR"/>
        </w:rPr>
        <w:t xml:space="preserve"> </w:t>
      </w:r>
      <w:r>
        <w:rPr>
          <w:rtl/>
          <w:lang w:bidi="fa-IR"/>
        </w:rPr>
        <w:t>وظايف</w:t>
      </w:r>
      <w:r w:rsidR="00101BC1">
        <w:rPr>
          <w:rtl/>
          <w:lang w:bidi="fa-IR"/>
        </w:rPr>
        <w:t xml:space="preserve"> </w:t>
      </w:r>
      <w:r>
        <w:rPr>
          <w:rtl/>
          <w:lang w:bidi="fa-IR"/>
        </w:rPr>
        <w:t>انقلابى</w:t>
      </w:r>
      <w:r w:rsidR="00101BC1">
        <w:rPr>
          <w:rtl/>
          <w:lang w:bidi="fa-IR"/>
        </w:rPr>
        <w:t xml:space="preserve"> </w:t>
      </w:r>
      <w:r>
        <w:rPr>
          <w:rtl/>
          <w:lang w:bidi="fa-IR"/>
        </w:rPr>
        <w:t>خود</w:t>
      </w:r>
      <w:r w:rsidR="00101BC1">
        <w:rPr>
          <w:rtl/>
          <w:lang w:bidi="fa-IR"/>
        </w:rPr>
        <w:t xml:space="preserve"> </w:t>
      </w:r>
      <w:r>
        <w:rPr>
          <w:rtl/>
          <w:lang w:bidi="fa-IR"/>
        </w:rPr>
        <w:t>شانه</w:t>
      </w:r>
      <w:r w:rsidR="00101BC1">
        <w:rPr>
          <w:rtl/>
          <w:lang w:bidi="fa-IR"/>
        </w:rPr>
        <w:t xml:space="preserve"> </w:t>
      </w:r>
      <w:r>
        <w:rPr>
          <w:rtl/>
          <w:lang w:bidi="fa-IR"/>
        </w:rPr>
        <w:t>خالى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دانش</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خدمت</w:t>
      </w:r>
      <w:r w:rsidR="00101BC1">
        <w:rPr>
          <w:rtl/>
          <w:lang w:bidi="fa-IR"/>
        </w:rPr>
        <w:t xml:space="preserve"> </w:t>
      </w:r>
      <w:r>
        <w:rPr>
          <w:rtl/>
          <w:lang w:bidi="fa-IR"/>
        </w:rPr>
        <w:t>شب</w:t>
      </w:r>
      <w:r w:rsidR="00101BC1">
        <w:rPr>
          <w:rtl/>
          <w:lang w:bidi="fa-IR"/>
        </w:rPr>
        <w:t xml:space="preserve"> </w:t>
      </w:r>
      <w:r>
        <w:rPr>
          <w:rtl/>
          <w:lang w:bidi="fa-IR"/>
        </w:rPr>
        <w:t>نشينى</w:t>
      </w:r>
      <w:r w:rsidR="00101BC1">
        <w:rPr>
          <w:rtl/>
          <w:lang w:bidi="fa-IR"/>
        </w:rPr>
        <w:t xml:space="preserve"> </w:t>
      </w:r>
      <w:r>
        <w:rPr>
          <w:rtl/>
          <w:lang w:bidi="fa-IR"/>
        </w:rPr>
        <w:t>هاى</w:t>
      </w:r>
      <w:r w:rsidR="00101BC1">
        <w:rPr>
          <w:rtl/>
          <w:lang w:bidi="fa-IR"/>
        </w:rPr>
        <w:t xml:space="preserve"> </w:t>
      </w:r>
      <w:r>
        <w:rPr>
          <w:rtl/>
          <w:lang w:bidi="fa-IR"/>
        </w:rPr>
        <w:t>كذايى</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گيرد</w:t>
      </w:r>
      <w:r w:rsidR="00101BC1">
        <w:rPr>
          <w:rtl/>
          <w:lang w:bidi="fa-IR"/>
        </w:rPr>
        <w:t xml:space="preserve">. </w:t>
      </w:r>
    </w:p>
    <w:p w:rsidR="00D34FF8" w:rsidRDefault="00D34FF8" w:rsidP="00E03347">
      <w:pPr>
        <w:pStyle w:val="libNormal"/>
        <w:rPr>
          <w:rtl/>
          <w:lang w:bidi="fa-IR"/>
        </w:rPr>
      </w:pPr>
      <w:r>
        <w:rPr>
          <w:rtl/>
          <w:lang w:bidi="fa-IR"/>
        </w:rPr>
        <w:t>پيامبر</w:t>
      </w:r>
      <w:r w:rsidR="00101BC1">
        <w:rPr>
          <w:rtl/>
          <w:lang w:bidi="fa-IR"/>
        </w:rPr>
        <w:t xml:space="preserve"> </w:t>
      </w:r>
      <w:r>
        <w:rPr>
          <w:rtl/>
          <w:lang w:bidi="fa-IR"/>
        </w:rPr>
        <w:t>عظيم</w:t>
      </w:r>
      <w:r w:rsidR="00101BC1">
        <w:rPr>
          <w:rtl/>
          <w:lang w:bidi="fa-IR"/>
        </w:rPr>
        <w:t xml:space="preserve"> </w:t>
      </w:r>
      <w:r>
        <w:rPr>
          <w:rtl/>
          <w:lang w:bidi="fa-IR"/>
        </w:rPr>
        <w:t>الش</w:t>
      </w:r>
      <w:r w:rsidR="00E03347">
        <w:rPr>
          <w:rFonts w:hint="cs"/>
          <w:rtl/>
          <w:lang w:bidi="fa-IR"/>
        </w:rPr>
        <w:t>أ</w:t>
      </w:r>
      <w:r>
        <w:rPr>
          <w:rtl/>
          <w:lang w:bidi="fa-IR"/>
        </w:rPr>
        <w:t>ن-</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درباره</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استفاده</w:t>
      </w:r>
      <w:r w:rsidR="00101BC1">
        <w:rPr>
          <w:rtl/>
          <w:lang w:bidi="fa-IR"/>
        </w:rPr>
        <w:t xml:space="preserve"> </w:t>
      </w:r>
      <w:r>
        <w:rPr>
          <w:rtl/>
          <w:lang w:bidi="fa-IR"/>
        </w:rPr>
        <w:t>از</w:t>
      </w:r>
      <w:r w:rsidR="00101BC1">
        <w:rPr>
          <w:rtl/>
          <w:lang w:bidi="fa-IR"/>
        </w:rPr>
        <w:t xml:space="preserve"> </w:t>
      </w:r>
      <w:r>
        <w:rPr>
          <w:rtl/>
          <w:lang w:bidi="fa-IR"/>
        </w:rPr>
        <w:t>علم</w:t>
      </w:r>
      <w:r w:rsidR="00101BC1">
        <w:rPr>
          <w:rtl/>
          <w:lang w:bidi="fa-IR"/>
        </w:rPr>
        <w:t xml:space="preserve"> </w:t>
      </w:r>
      <w:r>
        <w:rPr>
          <w:rtl/>
          <w:lang w:bidi="fa-IR"/>
        </w:rPr>
        <w:t>نسب،</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نسب</w:t>
      </w:r>
      <w:r w:rsidR="00101BC1">
        <w:rPr>
          <w:rtl/>
          <w:lang w:bidi="fa-IR"/>
        </w:rPr>
        <w:t xml:space="preserve"> </w:t>
      </w:r>
      <w:r>
        <w:rPr>
          <w:rtl/>
          <w:lang w:bidi="fa-IR"/>
        </w:rPr>
        <w:t>شناسان</w:t>
      </w:r>
      <w:r w:rsidR="00101BC1">
        <w:rPr>
          <w:rtl/>
          <w:lang w:bidi="fa-IR"/>
        </w:rPr>
        <w:t xml:space="preserve"> </w:t>
      </w:r>
      <w:r>
        <w:rPr>
          <w:rtl/>
          <w:lang w:bidi="fa-IR"/>
        </w:rPr>
        <w:t>بى</w:t>
      </w:r>
      <w:r w:rsidR="00101BC1">
        <w:rPr>
          <w:rtl/>
          <w:lang w:bidi="fa-IR"/>
        </w:rPr>
        <w:t xml:space="preserve"> </w:t>
      </w:r>
      <w:r w:rsidR="00B71F57">
        <w:rPr>
          <w:rtl/>
          <w:lang w:bidi="fa-IR"/>
        </w:rPr>
        <w:t>مسؤوليت</w:t>
      </w:r>
      <w:r w:rsidR="00101BC1">
        <w:rPr>
          <w:rtl/>
          <w:lang w:bidi="fa-IR"/>
        </w:rPr>
        <w:t xml:space="preserve"> </w:t>
      </w:r>
      <w:r>
        <w:rPr>
          <w:rtl/>
          <w:lang w:bidi="fa-IR"/>
        </w:rPr>
        <w:t>مى</w:t>
      </w:r>
      <w:r w:rsidR="00101BC1">
        <w:rPr>
          <w:rtl/>
          <w:lang w:bidi="fa-IR"/>
        </w:rPr>
        <w:t xml:space="preserve"> </w:t>
      </w:r>
      <w:r>
        <w:rPr>
          <w:rtl/>
          <w:lang w:bidi="fa-IR"/>
        </w:rPr>
        <w:t>فرمايد:</w:t>
      </w:r>
      <w:r w:rsidR="00101BC1">
        <w:rPr>
          <w:rtl/>
          <w:lang w:bidi="fa-IR"/>
        </w:rPr>
        <w:t xml:space="preserve"> </w:t>
      </w:r>
    </w:p>
    <w:p w:rsidR="00D34FF8" w:rsidRDefault="00E03347" w:rsidP="00E03347">
      <w:pPr>
        <w:pStyle w:val="libNormal"/>
        <w:rPr>
          <w:rtl/>
          <w:lang w:bidi="fa-IR"/>
        </w:rPr>
      </w:pPr>
      <w:r w:rsidRPr="00E03347">
        <w:rPr>
          <w:rFonts w:eastAsia="KFGQPC Uthman Taha Naskh" w:hint="cs"/>
          <w:rtl/>
        </w:rPr>
        <w:t>«</w:t>
      </w:r>
      <w:r w:rsidR="00101BC1" w:rsidRPr="00E03347">
        <w:rPr>
          <w:rFonts w:eastAsia="KFGQPC Uthman Taha Naskh"/>
          <w:rtl/>
        </w:rPr>
        <w:t>...</w:t>
      </w:r>
      <w:r w:rsidRPr="00E03347">
        <w:rPr>
          <w:rStyle w:val="libHadeesChar"/>
          <w:rtl/>
        </w:rPr>
        <w:t xml:space="preserve">ذَاكَ عِلْمٌ لاَ يَضُرُّ مَنْ جَهِلَهُ وَ لاَ يَنْفَعُ مَنْ عَلِمَهُ ثُمَّ قَالَ اَلنَّبِيُّ </w:t>
      </w:r>
      <w:r w:rsidRPr="00E03347">
        <w:rPr>
          <w:rStyle w:val="libAlaemChar"/>
          <w:rFonts w:eastAsia="KFGQPC Uthman Taha Naskh"/>
          <w:rtl/>
        </w:rPr>
        <w:t>صلى‌الله‌عليه‌وآله</w:t>
      </w:r>
      <w:r w:rsidRPr="00E03347">
        <w:rPr>
          <w:rStyle w:val="libHadeesChar"/>
          <w:rtl/>
        </w:rPr>
        <w:t xml:space="preserve"> إِنَّمَا اَلْعِلْمُ ثَلاَثَةٌ آيَةٌ مُحْكَمَةٌ أَوْ فَرِيضَةٌ عَادِلَةٌ أَوْ سُنَّةٌ قَائِمَةٌ وَ مَا خَلاَهُنَّ فَهُوَ فَضْلٌ</w:t>
      </w:r>
      <w:r w:rsidRPr="00E03347">
        <w:rPr>
          <w:rFonts w:eastAsia="KFGQPC Uthman Taha Naskh" w:hint="cs"/>
          <w:rtl/>
        </w:rPr>
        <w:t>»</w:t>
      </w:r>
      <w:r w:rsidR="00101BC1" w:rsidRPr="00E03347">
        <w:rPr>
          <w:rtl/>
        </w:rPr>
        <w:t xml:space="preserve"> </w:t>
      </w:r>
      <w:r w:rsidR="00D34FF8" w:rsidRPr="00C53597">
        <w:rPr>
          <w:rStyle w:val="libFootnotenumChar"/>
          <w:rtl/>
        </w:rPr>
        <w:t>(41)</w:t>
      </w:r>
      <w:r w:rsidR="00101BC1">
        <w:rPr>
          <w:rtl/>
          <w:lang w:bidi="fa-IR"/>
        </w:rPr>
        <w:t xml:space="preserve">. </w:t>
      </w:r>
    </w:p>
    <w:p w:rsidR="00D34FF8" w:rsidRDefault="00E03347" w:rsidP="00D34FF8">
      <w:pPr>
        <w:pStyle w:val="libNormal"/>
        <w:rPr>
          <w:rtl/>
          <w:lang w:bidi="fa-IR"/>
        </w:rPr>
      </w:pPr>
      <w:r>
        <w:rPr>
          <w:rFonts w:hint="cs"/>
          <w:rtl/>
          <w:lang w:bidi="fa-IR"/>
        </w:rPr>
        <w:t>«</w:t>
      </w:r>
      <w:r w:rsidR="00101BC1">
        <w:rPr>
          <w:rtl/>
          <w:lang w:bidi="fa-IR"/>
        </w:rPr>
        <w:t xml:space="preserve">... </w:t>
      </w:r>
      <w:r w:rsidR="00D34FF8">
        <w:rPr>
          <w:rtl/>
          <w:lang w:bidi="fa-IR"/>
        </w:rPr>
        <w:t>اين</w:t>
      </w:r>
      <w:r w:rsidR="00101BC1">
        <w:rPr>
          <w:rtl/>
          <w:lang w:bidi="fa-IR"/>
        </w:rPr>
        <w:t xml:space="preserve"> </w:t>
      </w:r>
      <w:r w:rsidR="00D34FF8">
        <w:rPr>
          <w:rtl/>
          <w:lang w:bidi="fa-IR"/>
        </w:rPr>
        <w:t>دانشى</w:t>
      </w:r>
      <w:r w:rsidR="00101BC1">
        <w:rPr>
          <w:rtl/>
          <w:lang w:bidi="fa-IR"/>
        </w:rPr>
        <w:t xml:space="preserve"> </w:t>
      </w:r>
      <w:r w:rsidR="00D34FF8">
        <w:rPr>
          <w:rtl/>
          <w:lang w:bidi="fa-IR"/>
        </w:rPr>
        <w:t>است</w:t>
      </w:r>
      <w:r w:rsidR="00101BC1">
        <w:rPr>
          <w:rtl/>
          <w:lang w:bidi="fa-IR"/>
        </w:rPr>
        <w:t xml:space="preserve"> </w:t>
      </w:r>
      <w:r w:rsidR="00D34FF8">
        <w:rPr>
          <w:rtl/>
          <w:lang w:bidi="fa-IR"/>
        </w:rPr>
        <w:t>كه</w:t>
      </w:r>
      <w:r w:rsidR="00101BC1">
        <w:rPr>
          <w:rtl/>
          <w:lang w:bidi="fa-IR"/>
        </w:rPr>
        <w:t xml:space="preserve"> </w:t>
      </w:r>
      <w:r w:rsidR="00D34FF8">
        <w:rPr>
          <w:rtl/>
          <w:lang w:bidi="fa-IR"/>
        </w:rPr>
        <w:t>هر</w:t>
      </w:r>
      <w:r w:rsidR="00101BC1">
        <w:rPr>
          <w:rtl/>
          <w:lang w:bidi="fa-IR"/>
        </w:rPr>
        <w:t xml:space="preserve"> </w:t>
      </w:r>
      <w:r w:rsidR="00D34FF8">
        <w:rPr>
          <w:rtl/>
          <w:lang w:bidi="fa-IR"/>
        </w:rPr>
        <w:t>كه</w:t>
      </w:r>
      <w:r w:rsidR="00101BC1">
        <w:rPr>
          <w:rtl/>
          <w:lang w:bidi="fa-IR"/>
        </w:rPr>
        <w:t xml:space="preserve"> </w:t>
      </w:r>
      <w:r w:rsidR="00D34FF8">
        <w:rPr>
          <w:rtl/>
          <w:lang w:bidi="fa-IR"/>
        </w:rPr>
        <w:t>آن</w:t>
      </w:r>
      <w:r w:rsidR="00101BC1">
        <w:rPr>
          <w:rtl/>
          <w:lang w:bidi="fa-IR"/>
        </w:rPr>
        <w:t xml:space="preserve"> </w:t>
      </w:r>
      <w:r w:rsidR="00D34FF8">
        <w:rPr>
          <w:rtl/>
          <w:lang w:bidi="fa-IR"/>
        </w:rPr>
        <w:t>بداند</w:t>
      </w:r>
      <w:r w:rsidR="00101BC1">
        <w:rPr>
          <w:rtl/>
          <w:lang w:bidi="fa-IR"/>
        </w:rPr>
        <w:t xml:space="preserve"> </w:t>
      </w:r>
      <w:r w:rsidR="00D34FF8">
        <w:rPr>
          <w:rtl/>
          <w:lang w:bidi="fa-IR"/>
        </w:rPr>
        <w:t>سودى</w:t>
      </w:r>
      <w:r w:rsidR="00101BC1">
        <w:rPr>
          <w:rtl/>
          <w:lang w:bidi="fa-IR"/>
        </w:rPr>
        <w:t xml:space="preserve"> </w:t>
      </w:r>
      <w:r w:rsidR="00D34FF8">
        <w:rPr>
          <w:rtl/>
          <w:lang w:bidi="fa-IR"/>
        </w:rPr>
        <w:t>از</w:t>
      </w:r>
      <w:r w:rsidR="00101BC1">
        <w:rPr>
          <w:rtl/>
          <w:lang w:bidi="fa-IR"/>
        </w:rPr>
        <w:t xml:space="preserve"> </w:t>
      </w:r>
      <w:r w:rsidR="00D34FF8">
        <w:rPr>
          <w:rtl/>
          <w:lang w:bidi="fa-IR"/>
        </w:rPr>
        <w:t>آن</w:t>
      </w:r>
      <w:r w:rsidR="00101BC1">
        <w:rPr>
          <w:rtl/>
          <w:lang w:bidi="fa-IR"/>
        </w:rPr>
        <w:t xml:space="preserve"> </w:t>
      </w:r>
      <w:r w:rsidR="00D34FF8">
        <w:rPr>
          <w:rtl/>
          <w:lang w:bidi="fa-IR"/>
        </w:rPr>
        <w:t>نبرده</w:t>
      </w:r>
      <w:r w:rsidR="00101BC1">
        <w:rPr>
          <w:rtl/>
          <w:lang w:bidi="fa-IR"/>
        </w:rPr>
        <w:t xml:space="preserve"> </w:t>
      </w:r>
      <w:r w:rsidR="00D34FF8">
        <w:rPr>
          <w:rtl/>
          <w:lang w:bidi="fa-IR"/>
        </w:rPr>
        <w:t>است</w:t>
      </w:r>
      <w:r w:rsidR="00101BC1">
        <w:rPr>
          <w:rtl/>
          <w:lang w:bidi="fa-IR"/>
        </w:rPr>
        <w:t xml:space="preserve"> </w:t>
      </w:r>
      <w:r w:rsidR="00D34FF8">
        <w:rPr>
          <w:rtl/>
          <w:lang w:bidi="fa-IR"/>
        </w:rPr>
        <w:t>و</w:t>
      </w:r>
      <w:r w:rsidR="00101BC1">
        <w:rPr>
          <w:rtl/>
          <w:lang w:bidi="fa-IR"/>
        </w:rPr>
        <w:t xml:space="preserve"> </w:t>
      </w:r>
      <w:r w:rsidR="00D34FF8">
        <w:rPr>
          <w:rtl/>
          <w:lang w:bidi="fa-IR"/>
        </w:rPr>
        <w:t>هر</w:t>
      </w:r>
      <w:r w:rsidR="00101BC1">
        <w:rPr>
          <w:rtl/>
          <w:lang w:bidi="fa-IR"/>
        </w:rPr>
        <w:t xml:space="preserve"> </w:t>
      </w:r>
      <w:r w:rsidR="00D34FF8">
        <w:rPr>
          <w:rtl/>
          <w:lang w:bidi="fa-IR"/>
        </w:rPr>
        <w:t>كه</w:t>
      </w:r>
      <w:r w:rsidR="00101BC1">
        <w:rPr>
          <w:rtl/>
          <w:lang w:bidi="fa-IR"/>
        </w:rPr>
        <w:t xml:space="preserve"> </w:t>
      </w:r>
      <w:r w:rsidR="00D34FF8">
        <w:rPr>
          <w:rtl/>
          <w:lang w:bidi="fa-IR"/>
        </w:rPr>
        <w:t>بدان</w:t>
      </w:r>
      <w:r w:rsidR="00101BC1">
        <w:rPr>
          <w:rtl/>
          <w:lang w:bidi="fa-IR"/>
        </w:rPr>
        <w:t xml:space="preserve"> </w:t>
      </w:r>
      <w:r w:rsidR="00D34FF8">
        <w:rPr>
          <w:rtl/>
          <w:lang w:bidi="fa-IR"/>
        </w:rPr>
        <w:t>جهل</w:t>
      </w:r>
      <w:r w:rsidR="00101BC1">
        <w:rPr>
          <w:rtl/>
          <w:lang w:bidi="fa-IR"/>
        </w:rPr>
        <w:t xml:space="preserve"> </w:t>
      </w:r>
      <w:r w:rsidR="00D34FF8">
        <w:rPr>
          <w:rtl/>
          <w:lang w:bidi="fa-IR"/>
        </w:rPr>
        <w:t>داشته</w:t>
      </w:r>
      <w:r w:rsidR="00101BC1">
        <w:rPr>
          <w:rtl/>
          <w:lang w:bidi="fa-IR"/>
        </w:rPr>
        <w:t xml:space="preserve"> </w:t>
      </w:r>
      <w:r w:rsidR="00D34FF8">
        <w:rPr>
          <w:rtl/>
          <w:lang w:bidi="fa-IR"/>
        </w:rPr>
        <w:t>باشد</w:t>
      </w:r>
      <w:r w:rsidR="00101BC1">
        <w:rPr>
          <w:rtl/>
          <w:lang w:bidi="fa-IR"/>
        </w:rPr>
        <w:t xml:space="preserve"> </w:t>
      </w:r>
      <w:r w:rsidR="00D34FF8">
        <w:rPr>
          <w:rtl/>
          <w:lang w:bidi="fa-IR"/>
        </w:rPr>
        <w:t>زيانى</w:t>
      </w:r>
      <w:r w:rsidR="00101BC1">
        <w:rPr>
          <w:rtl/>
          <w:lang w:bidi="fa-IR"/>
        </w:rPr>
        <w:t xml:space="preserve"> </w:t>
      </w:r>
      <w:r w:rsidR="00D34FF8">
        <w:rPr>
          <w:rtl/>
          <w:lang w:bidi="fa-IR"/>
        </w:rPr>
        <w:t>نخواهد</w:t>
      </w:r>
      <w:r w:rsidR="00101BC1">
        <w:rPr>
          <w:rtl/>
          <w:lang w:bidi="fa-IR"/>
        </w:rPr>
        <w:t xml:space="preserve"> </w:t>
      </w:r>
      <w:r w:rsidR="00D34FF8">
        <w:rPr>
          <w:rtl/>
          <w:lang w:bidi="fa-IR"/>
        </w:rPr>
        <w:t>كرد</w:t>
      </w:r>
      <w:r w:rsidR="00101BC1">
        <w:rPr>
          <w:rtl/>
          <w:lang w:bidi="fa-IR"/>
        </w:rPr>
        <w:t xml:space="preserve">. </w:t>
      </w:r>
      <w:r w:rsidR="00D34FF8">
        <w:rPr>
          <w:rtl/>
          <w:lang w:bidi="fa-IR"/>
        </w:rPr>
        <w:t>بدرستى</w:t>
      </w:r>
      <w:r w:rsidR="00101BC1">
        <w:rPr>
          <w:rtl/>
          <w:lang w:bidi="fa-IR"/>
        </w:rPr>
        <w:t xml:space="preserve"> </w:t>
      </w:r>
      <w:r w:rsidR="00D34FF8">
        <w:rPr>
          <w:rtl/>
          <w:lang w:bidi="fa-IR"/>
        </w:rPr>
        <w:t>كه</w:t>
      </w:r>
      <w:r w:rsidR="00101BC1">
        <w:rPr>
          <w:rtl/>
          <w:lang w:bidi="fa-IR"/>
        </w:rPr>
        <w:t xml:space="preserve"> </w:t>
      </w:r>
      <w:r w:rsidR="00D34FF8">
        <w:rPr>
          <w:rtl/>
          <w:lang w:bidi="fa-IR"/>
        </w:rPr>
        <w:t>علم</w:t>
      </w:r>
      <w:r w:rsidR="00101BC1">
        <w:rPr>
          <w:rtl/>
          <w:lang w:bidi="fa-IR"/>
        </w:rPr>
        <w:t xml:space="preserve"> </w:t>
      </w:r>
      <w:r w:rsidR="00D34FF8">
        <w:rPr>
          <w:rtl/>
          <w:lang w:bidi="fa-IR"/>
        </w:rPr>
        <w:t>سه</w:t>
      </w:r>
      <w:r w:rsidR="00101BC1">
        <w:rPr>
          <w:rtl/>
          <w:lang w:bidi="fa-IR"/>
        </w:rPr>
        <w:t xml:space="preserve"> </w:t>
      </w:r>
      <w:r w:rsidR="00D34FF8">
        <w:rPr>
          <w:rtl/>
          <w:lang w:bidi="fa-IR"/>
        </w:rPr>
        <w:t>گونه</w:t>
      </w:r>
      <w:r w:rsidR="00101BC1">
        <w:rPr>
          <w:rtl/>
          <w:lang w:bidi="fa-IR"/>
        </w:rPr>
        <w:t xml:space="preserve"> </w:t>
      </w:r>
      <w:r w:rsidR="00D34FF8">
        <w:rPr>
          <w:rtl/>
          <w:lang w:bidi="fa-IR"/>
        </w:rPr>
        <w:t>است:</w:t>
      </w:r>
      <w:r w:rsidR="00101BC1">
        <w:rPr>
          <w:rtl/>
          <w:lang w:bidi="fa-IR"/>
        </w:rPr>
        <w:t xml:space="preserve"> </w:t>
      </w:r>
      <w:r w:rsidR="00D34FF8">
        <w:rPr>
          <w:rtl/>
          <w:lang w:bidi="fa-IR"/>
        </w:rPr>
        <w:t>آيه</w:t>
      </w:r>
      <w:r w:rsidR="00101BC1">
        <w:rPr>
          <w:rtl/>
          <w:lang w:bidi="fa-IR"/>
        </w:rPr>
        <w:t xml:space="preserve"> </w:t>
      </w:r>
      <w:r w:rsidR="00D34FF8">
        <w:rPr>
          <w:rtl/>
          <w:lang w:bidi="fa-IR"/>
        </w:rPr>
        <w:t>محكمه،</w:t>
      </w:r>
      <w:r w:rsidR="00101BC1">
        <w:rPr>
          <w:rtl/>
          <w:lang w:bidi="fa-IR"/>
        </w:rPr>
        <w:t xml:space="preserve"> </w:t>
      </w:r>
      <w:r w:rsidR="00D34FF8">
        <w:rPr>
          <w:rtl/>
          <w:lang w:bidi="fa-IR"/>
        </w:rPr>
        <w:t>فريضه</w:t>
      </w:r>
      <w:r w:rsidR="00101BC1">
        <w:rPr>
          <w:rtl/>
          <w:lang w:bidi="fa-IR"/>
        </w:rPr>
        <w:t xml:space="preserve"> </w:t>
      </w:r>
      <w:r w:rsidR="00D34FF8">
        <w:rPr>
          <w:rtl/>
          <w:lang w:bidi="fa-IR"/>
        </w:rPr>
        <w:t>برپا</w:t>
      </w:r>
      <w:r w:rsidR="00101BC1">
        <w:rPr>
          <w:rtl/>
          <w:lang w:bidi="fa-IR"/>
        </w:rPr>
        <w:t xml:space="preserve"> </w:t>
      </w:r>
      <w:r w:rsidR="00D34FF8">
        <w:rPr>
          <w:rtl/>
          <w:lang w:bidi="fa-IR"/>
        </w:rPr>
        <w:t>و</w:t>
      </w:r>
      <w:r w:rsidR="00101BC1">
        <w:rPr>
          <w:rtl/>
          <w:lang w:bidi="fa-IR"/>
        </w:rPr>
        <w:t xml:space="preserve"> </w:t>
      </w:r>
      <w:r w:rsidR="00D34FF8">
        <w:rPr>
          <w:rtl/>
          <w:lang w:bidi="fa-IR"/>
        </w:rPr>
        <w:t>قائم</w:t>
      </w:r>
      <w:r w:rsidR="00101BC1">
        <w:rPr>
          <w:rtl/>
          <w:lang w:bidi="fa-IR"/>
        </w:rPr>
        <w:t xml:space="preserve"> </w:t>
      </w:r>
      <w:r w:rsidR="00D34FF8">
        <w:rPr>
          <w:rtl/>
          <w:lang w:bidi="fa-IR"/>
        </w:rPr>
        <w:t>و</w:t>
      </w:r>
      <w:r w:rsidR="00101BC1">
        <w:rPr>
          <w:rtl/>
          <w:lang w:bidi="fa-IR"/>
        </w:rPr>
        <w:t xml:space="preserve"> </w:t>
      </w:r>
      <w:r w:rsidR="00D34FF8">
        <w:rPr>
          <w:rtl/>
          <w:lang w:bidi="fa-IR"/>
        </w:rPr>
        <w:t>سنت</w:t>
      </w:r>
      <w:r w:rsidR="00101BC1">
        <w:rPr>
          <w:rtl/>
          <w:lang w:bidi="fa-IR"/>
        </w:rPr>
        <w:t xml:space="preserve"> </w:t>
      </w:r>
      <w:r w:rsidR="00D34FF8">
        <w:rPr>
          <w:rtl/>
          <w:lang w:bidi="fa-IR"/>
        </w:rPr>
        <w:t>مورد</w:t>
      </w:r>
      <w:r w:rsidR="00101BC1">
        <w:rPr>
          <w:rtl/>
          <w:lang w:bidi="fa-IR"/>
        </w:rPr>
        <w:t xml:space="preserve"> </w:t>
      </w:r>
      <w:r w:rsidR="00D34FF8">
        <w:rPr>
          <w:rtl/>
          <w:lang w:bidi="fa-IR"/>
        </w:rPr>
        <w:t>اتباع</w:t>
      </w:r>
      <w:r w:rsidR="00101BC1">
        <w:rPr>
          <w:rtl/>
          <w:lang w:bidi="fa-IR"/>
        </w:rPr>
        <w:t xml:space="preserve"> </w:t>
      </w:r>
      <w:r w:rsidR="00D34FF8">
        <w:rPr>
          <w:rtl/>
          <w:lang w:bidi="fa-IR"/>
        </w:rPr>
        <w:t>و</w:t>
      </w:r>
      <w:r w:rsidR="00101BC1">
        <w:rPr>
          <w:rtl/>
          <w:lang w:bidi="fa-IR"/>
        </w:rPr>
        <w:t xml:space="preserve"> </w:t>
      </w:r>
      <w:r w:rsidR="00D34FF8">
        <w:rPr>
          <w:rtl/>
          <w:lang w:bidi="fa-IR"/>
        </w:rPr>
        <w:t>هر</w:t>
      </w:r>
      <w:r w:rsidR="00101BC1">
        <w:rPr>
          <w:rtl/>
          <w:lang w:bidi="fa-IR"/>
        </w:rPr>
        <w:t xml:space="preserve"> </w:t>
      </w:r>
      <w:r w:rsidR="00D34FF8">
        <w:rPr>
          <w:rtl/>
          <w:lang w:bidi="fa-IR"/>
        </w:rPr>
        <w:t>چه</w:t>
      </w:r>
      <w:r w:rsidR="00101BC1">
        <w:rPr>
          <w:rtl/>
          <w:lang w:bidi="fa-IR"/>
        </w:rPr>
        <w:t xml:space="preserve"> </w:t>
      </w:r>
      <w:r w:rsidR="00D34FF8">
        <w:rPr>
          <w:rtl/>
          <w:lang w:bidi="fa-IR"/>
        </w:rPr>
        <w:t>از</w:t>
      </w:r>
      <w:r w:rsidR="00101BC1">
        <w:rPr>
          <w:rtl/>
          <w:lang w:bidi="fa-IR"/>
        </w:rPr>
        <w:t xml:space="preserve"> </w:t>
      </w:r>
      <w:r w:rsidR="00D34FF8">
        <w:rPr>
          <w:rtl/>
          <w:lang w:bidi="fa-IR"/>
        </w:rPr>
        <w:t>اين</w:t>
      </w:r>
      <w:r w:rsidR="00101BC1">
        <w:rPr>
          <w:rtl/>
          <w:lang w:bidi="fa-IR"/>
        </w:rPr>
        <w:t xml:space="preserve"> </w:t>
      </w:r>
      <w:r w:rsidR="00D34FF8">
        <w:rPr>
          <w:rtl/>
          <w:lang w:bidi="fa-IR"/>
        </w:rPr>
        <w:t>سه</w:t>
      </w:r>
      <w:r w:rsidR="00101BC1">
        <w:rPr>
          <w:rtl/>
          <w:lang w:bidi="fa-IR"/>
        </w:rPr>
        <w:t xml:space="preserve"> </w:t>
      </w:r>
      <w:r w:rsidR="00D34FF8">
        <w:rPr>
          <w:rtl/>
          <w:lang w:bidi="fa-IR"/>
        </w:rPr>
        <w:t>دسته</w:t>
      </w:r>
      <w:r w:rsidR="00101BC1">
        <w:rPr>
          <w:rtl/>
          <w:lang w:bidi="fa-IR"/>
        </w:rPr>
        <w:t xml:space="preserve"> </w:t>
      </w:r>
      <w:r w:rsidR="00D34FF8">
        <w:rPr>
          <w:rtl/>
          <w:lang w:bidi="fa-IR"/>
        </w:rPr>
        <w:t>بيرون</w:t>
      </w:r>
      <w:r w:rsidR="00101BC1">
        <w:rPr>
          <w:rtl/>
          <w:lang w:bidi="fa-IR"/>
        </w:rPr>
        <w:t xml:space="preserve"> </w:t>
      </w:r>
      <w:r w:rsidR="00D34FF8">
        <w:rPr>
          <w:rtl/>
          <w:lang w:bidi="fa-IR"/>
        </w:rPr>
        <w:t>باشد</w:t>
      </w:r>
      <w:r w:rsidR="00101BC1">
        <w:rPr>
          <w:rtl/>
          <w:lang w:bidi="fa-IR"/>
        </w:rPr>
        <w:t xml:space="preserve"> </w:t>
      </w:r>
      <w:r w:rsidR="00D34FF8">
        <w:rPr>
          <w:rtl/>
          <w:lang w:bidi="fa-IR"/>
        </w:rPr>
        <w:t>فضل</w:t>
      </w:r>
      <w:r w:rsidR="00101BC1">
        <w:rPr>
          <w:rtl/>
          <w:lang w:bidi="fa-IR"/>
        </w:rPr>
        <w:t xml:space="preserve"> </w:t>
      </w:r>
      <w:r w:rsidR="00D34FF8">
        <w:rPr>
          <w:rtl/>
          <w:lang w:bidi="fa-IR"/>
        </w:rPr>
        <w:t>(فضيلت</w:t>
      </w:r>
      <w:r w:rsidR="00101BC1">
        <w:rPr>
          <w:rtl/>
          <w:lang w:bidi="fa-IR"/>
        </w:rPr>
        <w:t xml:space="preserve"> </w:t>
      </w:r>
      <w:r w:rsidR="00D34FF8">
        <w:rPr>
          <w:rtl/>
          <w:lang w:bidi="fa-IR"/>
        </w:rPr>
        <w:t>و</w:t>
      </w:r>
      <w:r w:rsidR="00101BC1">
        <w:rPr>
          <w:rtl/>
          <w:lang w:bidi="fa-IR"/>
        </w:rPr>
        <w:t xml:space="preserve"> </w:t>
      </w:r>
      <w:r w:rsidR="00D34FF8">
        <w:rPr>
          <w:rtl/>
          <w:lang w:bidi="fa-IR"/>
        </w:rPr>
        <w:t>زيادى)</w:t>
      </w:r>
      <w:r w:rsidR="00101BC1">
        <w:rPr>
          <w:rtl/>
          <w:lang w:bidi="fa-IR"/>
        </w:rPr>
        <w:t xml:space="preserve"> </w:t>
      </w:r>
      <w:r w:rsidR="00D34FF8">
        <w:rPr>
          <w:rtl/>
          <w:lang w:bidi="fa-IR"/>
        </w:rPr>
        <w:t>است</w:t>
      </w:r>
      <w:r>
        <w:rPr>
          <w:rtl/>
          <w:lang w:bidi="fa-IR"/>
        </w:rPr>
        <w:t>.</w:t>
      </w:r>
      <w:r>
        <w:rPr>
          <w:rFonts w:hint="cs"/>
          <w:rtl/>
          <w:lang w:bidi="fa-IR"/>
        </w:rPr>
        <w:t>»</w:t>
      </w:r>
    </w:p>
    <w:p w:rsidR="00D34FF8" w:rsidRDefault="00D34FF8" w:rsidP="00E03347">
      <w:pPr>
        <w:pStyle w:val="libNormal"/>
        <w:rPr>
          <w:rtl/>
          <w:lang w:bidi="fa-IR"/>
        </w:rPr>
      </w:pPr>
      <w:r>
        <w:rPr>
          <w:rtl/>
          <w:lang w:bidi="fa-IR"/>
        </w:rPr>
        <w:lastRenderedPageBreak/>
        <w:t>و</w:t>
      </w:r>
      <w:r w:rsidR="00101BC1">
        <w:rPr>
          <w:rtl/>
          <w:lang w:bidi="fa-IR"/>
        </w:rPr>
        <w:t xml:space="preserve"> </w:t>
      </w:r>
      <w:r>
        <w:rPr>
          <w:rtl/>
          <w:lang w:bidi="fa-IR"/>
        </w:rPr>
        <w:t>اگر</w:t>
      </w:r>
      <w:r w:rsidR="00101BC1">
        <w:rPr>
          <w:rtl/>
          <w:lang w:bidi="fa-IR"/>
        </w:rPr>
        <w:t xml:space="preserve"> </w:t>
      </w:r>
      <w:r>
        <w:rPr>
          <w:rtl/>
          <w:lang w:bidi="fa-IR"/>
        </w:rPr>
        <w:t>ما</w:t>
      </w:r>
      <w:r w:rsidR="00101BC1">
        <w:rPr>
          <w:rtl/>
          <w:lang w:bidi="fa-IR"/>
        </w:rPr>
        <w:t xml:space="preserve"> </w:t>
      </w:r>
      <w:r>
        <w:rPr>
          <w:rtl/>
          <w:lang w:bidi="fa-IR"/>
        </w:rPr>
        <w:t>زندگى</w:t>
      </w:r>
      <w:r w:rsidR="00101BC1">
        <w:rPr>
          <w:rtl/>
          <w:lang w:bidi="fa-IR"/>
        </w:rPr>
        <w:t xml:space="preserve"> </w:t>
      </w:r>
      <w:r>
        <w:rPr>
          <w:rtl/>
          <w:lang w:bidi="fa-IR"/>
        </w:rPr>
        <w:t>عملى</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مورد</w:t>
      </w:r>
      <w:r w:rsidR="00101BC1">
        <w:rPr>
          <w:rtl/>
          <w:lang w:bidi="fa-IR"/>
        </w:rPr>
        <w:t xml:space="preserve"> </w:t>
      </w:r>
      <w:r>
        <w:rPr>
          <w:rtl/>
          <w:lang w:bidi="fa-IR"/>
        </w:rPr>
        <w:t>تتبع</w:t>
      </w:r>
      <w:r w:rsidR="00101BC1">
        <w:rPr>
          <w:rtl/>
          <w:lang w:bidi="fa-IR"/>
        </w:rPr>
        <w:t xml:space="preserve"> </w:t>
      </w:r>
      <w:r>
        <w:rPr>
          <w:rtl/>
          <w:lang w:bidi="fa-IR"/>
        </w:rPr>
        <w:t>قرار</w:t>
      </w:r>
      <w:r w:rsidR="00101BC1">
        <w:rPr>
          <w:rtl/>
          <w:lang w:bidi="fa-IR"/>
        </w:rPr>
        <w:t xml:space="preserve"> </w:t>
      </w:r>
      <w:r>
        <w:rPr>
          <w:rtl/>
          <w:lang w:bidi="fa-IR"/>
        </w:rPr>
        <w:t>دهيم</w:t>
      </w:r>
      <w:r w:rsidR="00101BC1">
        <w:rPr>
          <w:rtl/>
          <w:lang w:bidi="fa-IR"/>
        </w:rPr>
        <w:t xml:space="preserve"> </w:t>
      </w:r>
      <w:r>
        <w:rPr>
          <w:rtl/>
          <w:lang w:bidi="fa-IR"/>
        </w:rPr>
        <w:t>مى</w:t>
      </w:r>
      <w:r w:rsidR="00101BC1">
        <w:rPr>
          <w:rtl/>
          <w:lang w:bidi="fa-IR"/>
        </w:rPr>
        <w:t xml:space="preserve"> </w:t>
      </w:r>
      <w:r>
        <w:rPr>
          <w:rtl/>
          <w:lang w:bidi="fa-IR"/>
        </w:rPr>
        <w:t>بينم</w:t>
      </w:r>
      <w:r w:rsidR="00101BC1">
        <w:rPr>
          <w:rtl/>
          <w:lang w:bidi="fa-IR"/>
        </w:rPr>
        <w:t xml:space="preserve"> </w:t>
      </w:r>
      <w:r>
        <w:rPr>
          <w:rtl/>
          <w:lang w:bidi="fa-IR"/>
        </w:rPr>
        <w:t>به</w:t>
      </w:r>
      <w:r w:rsidR="00101BC1">
        <w:rPr>
          <w:rtl/>
          <w:lang w:bidi="fa-IR"/>
        </w:rPr>
        <w:t xml:space="preserve"> </w:t>
      </w:r>
      <w:r>
        <w:rPr>
          <w:rtl/>
          <w:lang w:bidi="fa-IR"/>
        </w:rPr>
        <w:t>مبارزه</w:t>
      </w:r>
      <w:r w:rsidR="00101BC1">
        <w:rPr>
          <w:rtl/>
          <w:lang w:bidi="fa-IR"/>
        </w:rPr>
        <w:t xml:space="preserve"> </w:t>
      </w:r>
      <w:r>
        <w:rPr>
          <w:rtl/>
          <w:lang w:bidi="fa-IR"/>
        </w:rPr>
        <w:t>با</w:t>
      </w:r>
      <w:r w:rsidR="00101BC1">
        <w:rPr>
          <w:rtl/>
          <w:lang w:bidi="fa-IR"/>
        </w:rPr>
        <w:t xml:space="preserve"> </w:t>
      </w:r>
      <w:r>
        <w:rPr>
          <w:rtl/>
          <w:lang w:bidi="fa-IR"/>
        </w:rPr>
        <w:t>بازيچه</w:t>
      </w:r>
      <w:r w:rsidR="00101BC1">
        <w:rPr>
          <w:rtl/>
          <w:lang w:bidi="fa-IR"/>
        </w:rPr>
        <w:t xml:space="preserve"> </w:t>
      </w:r>
      <w:r>
        <w:rPr>
          <w:rtl/>
          <w:lang w:bidi="fa-IR"/>
        </w:rPr>
        <w:t>قرار</w:t>
      </w:r>
      <w:r w:rsidR="00101BC1">
        <w:rPr>
          <w:rtl/>
          <w:lang w:bidi="fa-IR"/>
        </w:rPr>
        <w:t xml:space="preserve"> </w:t>
      </w:r>
      <w:r>
        <w:rPr>
          <w:rtl/>
          <w:lang w:bidi="fa-IR"/>
        </w:rPr>
        <w:t>دادن</w:t>
      </w:r>
      <w:r w:rsidR="00101BC1">
        <w:rPr>
          <w:rtl/>
          <w:lang w:bidi="fa-IR"/>
        </w:rPr>
        <w:t xml:space="preserve"> </w:t>
      </w:r>
      <w:r>
        <w:rPr>
          <w:rtl/>
          <w:lang w:bidi="fa-IR"/>
        </w:rPr>
        <w:t>تاءويل</w:t>
      </w:r>
      <w:r w:rsidR="00101BC1">
        <w:rPr>
          <w:rtl/>
          <w:lang w:bidi="fa-IR"/>
        </w:rPr>
        <w:t xml:space="preserve"> </w:t>
      </w:r>
      <w:r>
        <w:rPr>
          <w:rtl/>
          <w:lang w:bidi="fa-IR"/>
        </w:rPr>
        <w:t>مى</w:t>
      </w:r>
      <w:r w:rsidR="00101BC1">
        <w:rPr>
          <w:rtl/>
          <w:lang w:bidi="fa-IR"/>
        </w:rPr>
        <w:t xml:space="preserve"> </w:t>
      </w:r>
      <w:r>
        <w:rPr>
          <w:rtl/>
          <w:lang w:bidi="fa-IR"/>
        </w:rPr>
        <w:t>پردازد،</w:t>
      </w:r>
      <w:r w:rsidR="00101BC1">
        <w:rPr>
          <w:rtl/>
          <w:lang w:bidi="fa-IR"/>
        </w:rPr>
        <w:t xml:space="preserve"> </w:t>
      </w:r>
      <w:r>
        <w:rPr>
          <w:rtl/>
          <w:lang w:bidi="fa-IR"/>
        </w:rPr>
        <w:t>از</w:t>
      </w:r>
      <w:r w:rsidR="00101BC1">
        <w:rPr>
          <w:rtl/>
          <w:lang w:bidi="fa-IR"/>
        </w:rPr>
        <w:t xml:space="preserve"> </w:t>
      </w:r>
      <w:r>
        <w:rPr>
          <w:rtl/>
          <w:lang w:bidi="fa-IR"/>
        </w:rPr>
        <w:t>سنت</w:t>
      </w:r>
      <w:r w:rsidR="00101BC1">
        <w:rPr>
          <w:rtl/>
          <w:lang w:bidi="fa-IR"/>
        </w:rPr>
        <w:t xml:space="preserve"> </w:t>
      </w:r>
      <w:r>
        <w:rPr>
          <w:rtl/>
          <w:lang w:bidi="fa-IR"/>
        </w:rPr>
        <w:t>تبعيت</w:t>
      </w:r>
      <w:r w:rsidR="00101BC1">
        <w:rPr>
          <w:rtl/>
          <w:lang w:bidi="fa-IR"/>
        </w:rPr>
        <w:t xml:space="preserve"> </w:t>
      </w:r>
      <w:r>
        <w:rPr>
          <w:rtl/>
          <w:lang w:bidi="fa-IR"/>
        </w:rPr>
        <w:t>كرده</w:t>
      </w:r>
      <w:r w:rsidR="00101BC1">
        <w:rPr>
          <w:rtl/>
          <w:lang w:bidi="fa-IR"/>
        </w:rPr>
        <w:t xml:space="preserve"> </w:t>
      </w:r>
      <w:r>
        <w:rPr>
          <w:rtl/>
          <w:lang w:bidi="fa-IR"/>
        </w:rPr>
        <w:t>ملازم</w:t>
      </w:r>
      <w:r w:rsidR="00101BC1">
        <w:rPr>
          <w:rtl/>
          <w:lang w:bidi="fa-IR"/>
        </w:rPr>
        <w:t xml:space="preserve"> </w:t>
      </w:r>
      <w:r>
        <w:rPr>
          <w:rtl/>
          <w:lang w:bidi="fa-IR"/>
        </w:rPr>
        <w:t>امام</w:t>
      </w:r>
      <w:r w:rsidR="00101BC1">
        <w:rPr>
          <w:rtl/>
          <w:lang w:bidi="fa-IR"/>
        </w:rPr>
        <w:t xml:space="preserve"> </w:t>
      </w:r>
      <w:r>
        <w:rPr>
          <w:rtl/>
          <w:lang w:bidi="fa-IR"/>
        </w:rPr>
        <w:t>همام</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تبعيت</w:t>
      </w:r>
      <w:r w:rsidR="00101BC1">
        <w:rPr>
          <w:rtl/>
          <w:lang w:bidi="fa-IR"/>
        </w:rPr>
        <w:t xml:space="preserve"> </w:t>
      </w:r>
      <w:r>
        <w:rPr>
          <w:rtl/>
          <w:lang w:bidi="fa-IR"/>
        </w:rPr>
        <w:t>از</w:t>
      </w:r>
      <w:r w:rsidR="00101BC1">
        <w:rPr>
          <w:rtl/>
          <w:lang w:bidi="fa-IR"/>
        </w:rPr>
        <w:t xml:space="preserve"> </w:t>
      </w:r>
      <w:r>
        <w:rPr>
          <w:rtl/>
          <w:lang w:bidi="fa-IR"/>
        </w:rPr>
        <w:t>سنت</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دفع</w:t>
      </w:r>
      <w:r w:rsidR="00101BC1">
        <w:rPr>
          <w:rtl/>
          <w:lang w:bidi="fa-IR"/>
        </w:rPr>
        <w:t xml:space="preserve"> </w:t>
      </w:r>
      <w:r>
        <w:rPr>
          <w:rtl/>
          <w:lang w:bidi="fa-IR"/>
        </w:rPr>
        <w:t>بدعت</w:t>
      </w:r>
      <w:r w:rsidR="00101BC1">
        <w:rPr>
          <w:rtl/>
          <w:lang w:bidi="fa-IR"/>
        </w:rPr>
        <w:t xml:space="preserve"> </w:t>
      </w:r>
      <w:r>
        <w:rPr>
          <w:rtl/>
          <w:lang w:bidi="fa-IR"/>
        </w:rPr>
        <w:t>ها،</w:t>
      </w:r>
      <w:r w:rsidR="00101BC1">
        <w:rPr>
          <w:rtl/>
          <w:lang w:bidi="fa-IR"/>
        </w:rPr>
        <w:t xml:space="preserve"> </w:t>
      </w:r>
      <w:r>
        <w:rPr>
          <w:rtl/>
          <w:lang w:bidi="fa-IR"/>
        </w:rPr>
        <w:t>اقامه</w:t>
      </w:r>
      <w:r w:rsidR="00101BC1">
        <w:rPr>
          <w:rtl/>
          <w:lang w:bidi="fa-IR"/>
        </w:rPr>
        <w:t xml:space="preserve"> </w:t>
      </w:r>
      <w:r>
        <w:rPr>
          <w:rtl/>
          <w:lang w:bidi="fa-IR"/>
        </w:rPr>
        <w:t>واجبات</w:t>
      </w:r>
      <w:r w:rsidR="00101BC1">
        <w:rPr>
          <w:rtl/>
          <w:lang w:bidi="fa-IR"/>
        </w:rPr>
        <w:t xml:space="preserve"> </w:t>
      </w:r>
      <w:r>
        <w:rPr>
          <w:rtl/>
          <w:lang w:bidi="fa-IR"/>
        </w:rPr>
        <w:t>الهى،</w:t>
      </w:r>
      <w:r w:rsidR="00101BC1">
        <w:rPr>
          <w:rtl/>
          <w:lang w:bidi="fa-IR"/>
        </w:rPr>
        <w:t xml:space="preserve"> </w:t>
      </w:r>
      <w:r>
        <w:rPr>
          <w:rtl/>
          <w:lang w:bidi="fa-IR"/>
        </w:rPr>
        <w:t>و</w:t>
      </w:r>
      <w:r w:rsidR="00101BC1">
        <w:rPr>
          <w:rtl/>
          <w:lang w:bidi="fa-IR"/>
        </w:rPr>
        <w:t xml:space="preserve"> </w:t>
      </w:r>
      <w:r>
        <w:rPr>
          <w:rtl/>
          <w:lang w:bidi="fa-IR"/>
        </w:rPr>
        <w:t>حمايت</w:t>
      </w:r>
      <w:r w:rsidR="00101BC1">
        <w:rPr>
          <w:rtl/>
          <w:lang w:bidi="fa-IR"/>
        </w:rPr>
        <w:t xml:space="preserve"> </w:t>
      </w:r>
      <w:r>
        <w:rPr>
          <w:rtl/>
          <w:lang w:bidi="fa-IR"/>
        </w:rPr>
        <w:t>از</w:t>
      </w:r>
      <w:r w:rsidR="00101BC1">
        <w:rPr>
          <w:rtl/>
          <w:lang w:bidi="fa-IR"/>
        </w:rPr>
        <w:t xml:space="preserve"> </w:t>
      </w:r>
      <w:r>
        <w:rPr>
          <w:rtl/>
          <w:lang w:bidi="fa-IR"/>
        </w:rPr>
        <w:t>ت</w:t>
      </w:r>
      <w:r w:rsidR="00E03347">
        <w:rPr>
          <w:rFonts w:hint="cs"/>
          <w:rtl/>
          <w:lang w:bidi="fa-IR"/>
        </w:rPr>
        <w:t>أ</w:t>
      </w:r>
      <w:r>
        <w:rPr>
          <w:rtl/>
          <w:lang w:bidi="fa-IR"/>
        </w:rPr>
        <w:t>ويل</w:t>
      </w:r>
      <w:r w:rsidR="00101BC1">
        <w:rPr>
          <w:rtl/>
          <w:lang w:bidi="fa-IR"/>
        </w:rPr>
        <w:t xml:space="preserve"> </w:t>
      </w:r>
      <w:r>
        <w:rPr>
          <w:rtl/>
          <w:lang w:bidi="fa-IR"/>
        </w:rPr>
        <w:t>حقيقى،</w:t>
      </w:r>
      <w:r w:rsidR="00101BC1">
        <w:rPr>
          <w:rtl/>
          <w:lang w:bidi="fa-IR"/>
        </w:rPr>
        <w:t xml:space="preserve"> </w:t>
      </w:r>
      <w:r>
        <w:rPr>
          <w:rtl/>
          <w:lang w:bidi="fa-IR"/>
        </w:rPr>
        <w:t>به</w:t>
      </w:r>
      <w:r w:rsidR="00101BC1">
        <w:rPr>
          <w:rtl/>
          <w:lang w:bidi="fa-IR"/>
        </w:rPr>
        <w:t xml:space="preserve"> </w:t>
      </w:r>
      <w:r>
        <w:rPr>
          <w:rtl/>
          <w:lang w:bidi="fa-IR"/>
        </w:rPr>
        <w:t>جنگ</w:t>
      </w:r>
      <w:r w:rsidR="00E03347">
        <w:rPr>
          <w:rFonts w:hint="cs"/>
          <w:rtl/>
          <w:lang w:bidi="fa-IR"/>
        </w:rPr>
        <w:t xml:space="preserve"> </w:t>
      </w:r>
      <w:r>
        <w:rPr>
          <w:rtl/>
          <w:lang w:bidi="fa-IR"/>
        </w:rPr>
        <w:t>هاى</w:t>
      </w:r>
      <w:r w:rsidR="00101BC1">
        <w:rPr>
          <w:rtl/>
          <w:lang w:bidi="fa-IR"/>
        </w:rPr>
        <w:t xml:space="preserve"> </w:t>
      </w:r>
      <w:r>
        <w:rPr>
          <w:rtl/>
          <w:lang w:bidi="fa-IR"/>
        </w:rPr>
        <w:t>پياپى</w:t>
      </w:r>
      <w:r w:rsidR="00101BC1">
        <w:rPr>
          <w:rtl/>
          <w:lang w:bidi="fa-IR"/>
        </w:rPr>
        <w:t xml:space="preserve"> </w:t>
      </w:r>
      <w:r>
        <w:rPr>
          <w:rtl/>
          <w:lang w:bidi="fa-IR"/>
        </w:rPr>
        <w:t>برمى</w:t>
      </w:r>
      <w:r w:rsidR="00101BC1">
        <w:rPr>
          <w:rtl/>
          <w:lang w:bidi="fa-IR"/>
        </w:rPr>
        <w:t xml:space="preserve"> </w:t>
      </w:r>
      <w:r>
        <w:rPr>
          <w:rtl/>
          <w:lang w:bidi="fa-IR"/>
        </w:rPr>
        <w:t>خيزد</w:t>
      </w:r>
      <w:r w:rsidR="00101BC1">
        <w:rPr>
          <w:rtl/>
          <w:lang w:bidi="fa-IR"/>
        </w:rPr>
        <w:t xml:space="preserve"> </w:t>
      </w:r>
      <w:r>
        <w:rPr>
          <w:rtl/>
          <w:lang w:bidi="fa-IR"/>
        </w:rPr>
        <w:t>همچنانكه</w:t>
      </w:r>
      <w:r w:rsidR="00101BC1">
        <w:rPr>
          <w:rtl/>
          <w:lang w:bidi="fa-IR"/>
        </w:rPr>
        <w:t xml:space="preserve"> </w:t>
      </w:r>
      <w:r>
        <w:rPr>
          <w:rtl/>
          <w:lang w:bidi="fa-IR"/>
        </w:rPr>
        <w:t>براى</w:t>
      </w:r>
      <w:r w:rsidR="00101BC1">
        <w:rPr>
          <w:rtl/>
          <w:lang w:bidi="fa-IR"/>
        </w:rPr>
        <w:t xml:space="preserve"> </w:t>
      </w:r>
      <w:r>
        <w:rPr>
          <w:rtl/>
          <w:lang w:bidi="fa-IR"/>
        </w:rPr>
        <w:t>اقامه</w:t>
      </w:r>
      <w:r w:rsidR="00101BC1">
        <w:rPr>
          <w:rtl/>
          <w:lang w:bidi="fa-IR"/>
        </w:rPr>
        <w:t xml:space="preserve"> </w:t>
      </w:r>
      <w:r>
        <w:rPr>
          <w:rtl/>
          <w:lang w:bidi="fa-IR"/>
        </w:rPr>
        <w:t>تنزيل</w:t>
      </w:r>
      <w:r w:rsidR="00101BC1">
        <w:rPr>
          <w:rtl/>
          <w:lang w:bidi="fa-IR"/>
        </w:rPr>
        <w:t xml:space="preserve"> </w:t>
      </w:r>
      <w:r>
        <w:rPr>
          <w:rtl/>
          <w:lang w:bidi="fa-IR"/>
        </w:rPr>
        <w:t>در</w:t>
      </w:r>
      <w:r w:rsidR="00101BC1">
        <w:rPr>
          <w:rtl/>
          <w:lang w:bidi="fa-IR"/>
        </w:rPr>
        <w:t xml:space="preserve"> </w:t>
      </w:r>
      <w:r>
        <w:rPr>
          <w:rtl/>
          <w:lang w:bidi="fa-IR"/>
        </w:rPr>
        <w:t>زمان</w:t>
      </w:r>
      <w:r w:rsidR="00101BC1">
        <w:rPr>
          <w:rtl/>
          <w:lang w:bidi="fa-IR"/>
        </w:rPr>
        <w:t xml:space="preserve"> </w:t>
      </w:r>
      <w:r>
        <w:rPr>
          <w:rtl/>
          <w:lang w:bidi="fa-IR"/>
        </w:rPr>
        <w:t>پيامبر</w:t>
      </w:r>
      <w:r w:rsidR="00101BC1">
        <w:rPr>
          <w:rtl/>
          <w:lang w:bidi="fa-IR"/>
        </w:rPr>
        <w:t xml:space="preserve"> </w:t>
      </w:r>
      <w:r>
        <w:rPr>
          <w:rtl/>
          <w:lang w:bidi="fa-IR"/>
        </w:rPr>
        <w:t>مى</w:t>
      </w:r>
      <w:r w:rsidR="00101BC1">
        <w:rPr>
          <w:rtl/>
          <w:lang w:bidi="fa-IR"/>
        </w:rPr>
        <w:t xml:space="preserve"> </w:t>
      </w:r>
      <w:r>
        <w:rPr>
          <w:rtl/>
          <w:lang w:bidi="fa-IR"/>
        </w:rPr>
        <w:t>جنگيد</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همه</w:t>
      </w:r>
      <w:r w:rsidR="00101BC1">
        <w:rPr>
          <w:rtl/>
          <w:lang w:bidi="fa-IR"/>
        </w:rPr>
        <w:t xml:space="preserve"> </w:t>
      </w:r>
      <w:r>
        <w:rPr>
          <w:rtl/>
          <w:lang w:bidi="fa-IR"/>
        </w:rPr>
        <w:t>عمر</w:t>
      </w:r>
      <w:r w:rsidR="00101BC1">
        <w:rPr>
          <w:rtl/>
          <w:lang w:bidi="fa-IR"/>
        </w:rPr>
        <w:t xml:space="preserve"> </w:t>
      </w:r>
      <w:r>
        <w:rPr>
          <w:rtl/>
          <w:lang w:bidi="fa-IR"/>
        </w:rPr>
        <w:t>ملازم</w:t>
      </w:r>
      <w:r w:rsidR="00101BC1">
        <w:rPr>
          <w:rtl/>
          <w:lang w:bidi="fa-IR"/>
        </w:rPr>
        <w:t xml:space="preserve"> </w:t>
      </w:r>
      <w:r>
        <w:rPr>
          <w:rtl/>
          <w:lang w:bidi="fa-IR"/>
        </w:rPr>
        <w:t>امام</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علوم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كسب</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سيره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طبق</w:t>
      </w:r>
      <w:r w:rsidR="00101BC1">
        <w:rPr>
          <w:rtl/>
          <w:lang w:bidi="fa-IR"/>
        </w:rPr>
        <w:t xml:space="preserve"> </w:t>
      </w:r>
      <w:r>
        <w:rPr>
          <w:rtl/>
          <w:lang w:bidi="fa-IR"/>
        </w:rPr>
        <w:t>اين</w:t>
      </w:r>
      <w:r w:rsidR="00101BC1">
        <w:rPr>
          <w:rtl/>
          <w:lang w:bidi="fa-IR"/>
        </w:rPr>
        <w:t xml:space="preserve"> </w:t>
      </w:r>
      <w:r>
        <w:rPr>
          <w:rtl/>
          <w:lang w:bidi="fa-IR"/>
        </w:rPr>
        <w:t>علوم</w:t>
      </w:r>
      <w:r w:rsidR="00101BC1">
        <w:rPr>
          <w:rtl/>
          <w:lang w:bidi="fa-IR"/>
        </w:rPr>
        <w:t xml:space="preserve"> </w:t>
      </w:r>
      <w:r>
        <w:rPr>
          <w:rtl/>
          <w:lang w:bidi="fa-IR"/>
        </w:rPr>
        <w:t>ماءخوذ</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خلال</w:t>
      </w:r>
      <w:r w:rsidR="00101BC1">
        <w:rPr>
          <w:rtl/>
          <w:lang w:bidi="fa-IR"/>
        </w:rPr>
        <w:t xml:space="preserve"> </w:t>
      </w:r>
      <w:r>
        <w:rPr>
          <w:rtl/>
          <w:lang w:bidi="fa-IR"/>
        </w:rPr>
        <w:t>اين</w:t>
      </w:r>
      <w:r w:rsidR="00101BC1">
        <w:rPr>
          <w:rtl/>
          <w:lang w:bidi="fa-IR"/>
        </w:rPr>
        <w:t xml:space="preserve"> </w:t>
      </w:r>
      <w:r>
        <w:rPr>
          <w:rtl/>
          <w:lang w:bidi="fa-IR"/>
        </w:rPr>
        <w:t>علوم</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حقايق</w:t>
      </w:r>
      <w:r w:rsidR="00101BC1">
        <w:rPr>
          <w:rtl/>
          <w:lang w:bidi="fa-IR"/>
        </w:rPr>
        <w:t xml:space="preserve"> </w:t>
      </w:r>
      <w:r>
        <w:rPr>
          <w:rtl/>
          <w:lang w:bidi="fa-IR"/>
        </w:rPr>
        <w:t>سنت</w:t>
      </w:r>
      <w:r w:rsidR="00101BC1">
        <w:rPr>
          <w:rtl/>
          <w:lang w:bidi="fa-IR"/>
        </w:rPr>
        <w:t xml:space="preserve"> </w:t>
      </w:r>
      <w:r>
        <w:rPr>
          <w:rtl/>
          <w:lang w:bidi="fa-IR"/>
        </w:rPr>
        <w:t>و</w:t>
      </w:r>
      <w:r w:rsidR="00101BC1">
        <w:rPr>
          <w:rtl/>
          <w:lang w:bidi="fa-IR"/>
        </w:rPr>
        <w:t xml:space="preserve"> </w:t>
      </w:r>
      <w:r>
        <w:rPr>
          <w:rtl/>
          <w:lang w:bidi="fa-IR"/>
        </w:rPr>
        <w:t>قرآن</w:t>
      </w:r>
      <w:r w:rsidR="00101BC1">
        <w:rPr>
          <w:rtl/>
          <w:lang w:bidi="fa-IR"/>
        </w:rPr>
        <w:t xml:space="preserve"> </w:t>
      </w:r>
      <w:r>
        <w:rPr>
          <w:rtl/>
          <w:lang w:bidi="fa-IR"/>
        </w:rPr>
        <w:t>دفاع</w:t>
      </w:r>
      <w:r w:rsidR="00101BC1">
        <w:rPr>
          <w:rtl/>
          <w:lang w:bidi="fa-IR"/>
        </w:rPr>
        <w:t xml:space="preserve"> </w:t>
      </w:r>
      <w:r>
        <w:rPr>
          <w:rtl/>
          <w:lang w:bidi="fa-IR"/>
        </w:rPr>
        <w:t>مى</w:t>
      </w:r>
      <w:r w:rsidR="00101BC1">
        <w:rPr>
          <w:rtl/>
          <w:lang w:bidi="fa-IR"/>
        </w:rPr>
        <w:t xml:space="preserve"> </w:t>
      </w:r>
      <w:r>
        <w:rPr>
          <w:rtl/>
          <w:lang w:bidi="fa-IR"/>
        </w:rPr>
        <w:t>نمود</w:t>
      </w:r>
      <w:r w:rsidR="00101BC1">
        <w:rPr>
          <w:rtl/>
          <w:lang w:bidi="fa-IR"/>
        </w:rPr>
        <w:t xml:space="preserve">. </w:t>
      </w:r>
    </w:p>
    <w:p w:rsidR="00D34FF8" w:rsidRDefault="00D34FF8" w:rsidP="00E03347">
      <w:pPr>
        <w:pStyle w:val="libNormal"/>
        <w:rPr>
          <w:rtl/>
          <w:lang w:bidi="fa-IR"/>
        </w:rPr>
      </w:pP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راز</w:t>
      </w:r>
      <w:r w:rsidR="00101BC1">
        <w:rPr>
          <w:rtl/>
          <w:lang w:bidi="fa-IR"/>
        </w:rPr>
        <w:t xml:space="preserve"> </w:t>
      </w:r>
      <w:r>
        <w:rPr>
          <w:rtl/>
          <w:lang w:bidi="fa-IR"/>
        </w:rPr>
        <w:t>محبت</w:t>
      </w:r>
      <w:r w:rsidR="00101BC1">
        <w:rPr>
          <w:rtl/>
          <w:lang w:bidi="fa-IR"/>
        </w:rPr>
        <w:t xml:space="preserve"> </w:t>
      </w:r>
      <w:r>
        <w:rPr>
          <w:rtl/>
          <w:lang w:bidi="fa-IR"/>
        </w:rPr>
        <w:t>پيامبر</w:t>
      </w:r>
      <w:r w:rsidR="00101BC1">
        <w:rPr>
          <w:rtl/>
          <w:lang w:bidi="fa-IR"/>
        </w:rPr>
        <w:t xml:space="preserve"> </w:t>
      </w:r>
      <w:r>
        <w:rPr>
          <w:rtl/>
          <w:lang w:bidi="fa-IR"/>
        </w:rPr>
        <w:t>عظيم</w:t>
      </w:r>
      <w:r w:rsidR="00101BC1">
        <w:rPr>
          <w:rtl/>
          <w:lang w:bidi="fa-IR"/>
        </w:rPr>
        <w:t xml:space="preserve"> </w:t>
      </w:r>
      <w:r>
        <w:rPr>
          <w:rtl/>
          <w:lang w:bidi="fa-IR"/>
        </w:rPr>
        <w:t>الش</w:t>
      </w:r>
      <w:r w:rsidR="00E03347">
        <w:rPr>
          <w:rFonts w:hint="cs"/>
          <w:rtl/>
          <w:lang w:bidi="fa-IR"/>
        </w:rPr>
        <w:t>أ</w:t>
      </w:r>
      <w:r>
        <w:rPr>
          <w:rtl/>
          <w:lang w:bidi="fa-IR"/>
        </w:rPr>
        <w:t>ن-</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عقيل</w:t>
      </w:r>
      <w:r w:rsidR="00101BC1">
        <w:rPr>
          <w:rtl/>
          <w:lang w:bidi="fa-IR"/>
        </w:rPr>
        <w:t xml:space="preserve"> </w:t>
      </w:r>
      <w:r>
        <w:rPr>
          <w:rtl/>
          <w:lang w:bidi="fa-IR"/>
        </w:rPr>
        <w:t>است-</w:t>
      </w:r>
      <w:r w:rsidR="00101BC1">
        <w:rPr>
          <w:rtl/>
          <w:lang w:bidi="fa-IR"/>
        </w:rPr>
        <w:t xml:space="preserve"> </w:t>
      </w:r>
      <w:r>
        <w:rPr>
          <w:rtl/>
          <w:lang w:bidi="fa-IR"/>
        </w:rPr>
        <w:t>آن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آينده</w:t>
      </w:r>
      <w:r w:rsidR="00101BC1">
        <w:rPr>
          <w:rtl/>
          <w:lang w:bidi="fa-IR"/>
        </w:rPr>
        <w:t xml:space="preserve"> </w:t>
      </w:r>
      <w:r>
        <w:rPr>
          <w:rtl/>
          <w:lang w:bidi="fa-IR"/>
        </w:rPr>
        <w:t>خواهيم</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دليل</w:t>
      </w:r>
      <w:r w:rsidR="00101BC1">
        <w:rPr>
          <w:rtl/>
          <w:lang w:bidi="fa-IR"/>
        </w:rPr>
        <w:t xml:space="preserve"> </w:t>
      </w:r>
      <w:r>
        <w:rPr>
          <w:rtl/>
          <w:lang w:bidi="fa-IR"/>
        </w:rPr>
        <w:t>اعتراف</w:t>
      </w:r>
      <w:r w:rsidR="00101BC1">
        <w:rPr>
          <w:rtl/>
          <w:lang w:bidi="fa-IR"/>
        </w:rPr>
        <w:t xml:space="preserve"> </w:t>
      </w: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قوت</w:t>
      </w:r>
      <w:r w:rsidR="00101BC1">
        <w:rPr>
          <w:rtl/>
          <w:lang w:bidi="fa-IR"/>
        </w:rPr>
        <w:t xml:space="preserve"> </w:t>
      </w:r>
      <w:r>
        <w:rPr>
          <w:rtl/>
          <w:lang w:bidi="fa-IR"/>
        </w:rPr>
        <w:t>شخصيت</w:t>
      </w:r>
      <w:r w:rsidR="00101BC1">
        <w:rPr>
          <w:rtl/>
          <w:lang w:bidi="fa-IR"/>
        </w:rPr>
        <w:t xml:space="preserve"> </w:t>
      </w:r>
      <w:r>
        <w:rPr>
          <w:rtl/>
          <w:lang w:bidi="fa-IR"/>
        </w:rPr>
        <w:t>وى</w:t>
      </w:r>
      <w:r w:rsidR="00101BC1">
        <w:rPr>
          <w:rtl/>
          <w:lang w:bidi="fa-IR"/>
        </w:rPr>
        <w:t xml:space="preserve"> </w:t>
      </w:r>
      <w:r>
        <w:rPr>
          <w:rtl/>
          <w:lang w:bidi="fa-IR"/>
        </w:rPr>
        <w:t>است</w:t>
      </w:r>
      <w:r w:rsidR="00101BC1">
        <w:rPr>
          <w:rtl/>
          <w:lang w:bidi="fa-IR"/>
        </w:rPr>
        <w:t xml:space="preserve">. </w:t>
      </w:r>
      <w:r>
        <w:rPr>
          <w:rtl/>
          <w:lang w:bidi="fa-IR"/>
        </w:rPr>
        <w:t>همانطور</w:t>
      </w:r>
      <w:r w:rsidR="00101BC1">
        <w:rPr>
          <w:rtl/>
          <w:lang w:bidi="fa-IR"/>
        </w:rPr>
        <w:t xml:space="preserve"> </w:t>
      </w:r>
      <w:r>
        <w:rPr>
          <w:rtl/>
          <w:lang w:bidi="fa-IR"/>
        </w:rPr>
        <w:t>كه</w:t>
      </w:r>
      <w:r w:rsidR="00101BC1">
        <w:rPr>
          <w:rtl/>
          <w:lang w:bidi="fa-IR"/>
        </w:rPr>
        <w:t xml:space="preserve"> </w:t>
      </w:r>
      <w:r>
        <w:rPr>
          <w:rtl/>
          <w:lang w:bidi="fa-IR"/>
        </w:rPr>
        <w:t>گذشت</w:t>
      </w:r>
      <w:r w:rsidR="00101BC1">
        <w:rPr>
          <w:rtl/>
          <w:lang w:bidi="fa-IR"/>
        </w:rPr>
        <w:t xml:space="preserve">. </w:t>
      </w:r>
    </w:p>
    <w:p w:rsidR="00D34FF8" w:rsidRDefault="00D34FF8" w:rsidP="00D34FF8">
      <w:pPr>
        <w:pStyle w:val="libNormal"/>
        <w:rPr>
          <w:rtl/>
          <w:lang w:bidi="fa-IR"/>
        </w:rPr>
      </w:pP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نستوه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گذشت</w:t>
      </w:r>
      <w:r w:rsidR="00101BC1">
        <w:rPr>
          <w:rtl/>
          <w:lang w:bidi="fa-IR"/>
        </w:rPr>
        <w:t xml:space="preserve"> </w:t>
      </w:r>
      <w:r>
        <w:rPr>
          <w:rtl/>
          <w:lang w:bidi="fa-IR"/>
        </w:rPr>
        <w:t>ايام</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دگرگون</w:t>
      </w:r>
      <w:r w:rsidR="00101BC1">
        <w:rPr>
          <w:rtl/>
          <w:lang w:bidi="fa-IR"/>
        </w:rPr>
        <w:t xml:space="preserve"> </w:t>
      </w:r>
      <w:r>
        <w:rPr>
          <w:rtl/>
          <w:lang w:bidi="fa-IR"/>
        </w:rPr>
        <w:t>نساخته</w:t>
      </w:r>
      <w:r w:rsidR="00101BC1">
        <w:rPr>
          <w:rtl/>
          <w:lang w:bidi="fa-IR"/>
        </w:rPr>
        <w:t xml:space="preserve"> </w:t>
      </w:r>
      <w:r>
        <w:rPr>
          <w:rtl/>
          <w:lang w:bidi="fa-IR"/>
        </w:rPr>
        <w:t>است</w:t>
      </w:r>
      <w:r w:rsidR="00101BC1">
        <w:rPr>
          <w:rtl/>
          <w:lang w:bidi="fa-IR"/>
        </w:rPr>
        <w:t xml:space="preserve">. </w:t>
      </w:r>
      <w:r>
        <w:rPr>
          <w:rtl/>
          <w:lang w:bidi="fa-IR"/>
        </w:rPr>
        <w:t>لذا</w:t>
      </w:r>
      <w:r w:rsidR="00101BC1">
        <w:rPr>
          <w:rtl/>
          <w:lang w:bidi="fa-IR"/>
        </w:rPr>
        <w:t xml:space="preserve"> </w:t>
      </w:r>
      <w:r>
        <w:rPr>
          <w:rtl/>
          <w:lang w:bidi="fa-IR"/>
        </w:rPr>
        <w:t>مى</w:t>
      </w:r>
      <w:r w:rsidR="00101BC1">
        <w:rPr>
          <w:rtl/>
          <w:lang w:bidi="fa-IR"/>
        </w:rPr>
        <w:t xml:space="preserve"> </w:t>
      </w:r>
      <w:r>
        <w:rPr>
          <w:rtl/>
          <w:lang w:bidi="fa-IR"/>
        </w:rPr>
        <w:t>بينم</w:t>
      </w:r>
      <w:r w:rsidR="00101BC1">
        <w:rPr>
          <w:rtl/>
          <w:lang w:bidi="fa-IR"/>
        </w:rPr>
        <w:t xml:space="preserve"> </w:t>
      </w:r>
      <w:r>
        <w:rPr>
          <w:rtl/>
          <w:lang w:bidi="fa-IR"/>
        </w:rPr>
        <w:t>عقيل</w:t>
      </w:r>
      <w:r w:rsidR="00101BC1">
        <w:rPr>
          <w:rtl/>
          <w:lang w:bidi="fa-IR"/>
        </w:rPr>
        <w:t xml:space="preserve"> </w:t>
      </w:r>
      <w:r>
        <w:rPr>
          <w:rtl/>
          <w:lang w:bidi="fa-IR"/>
        </w:rPr>
        <w:t>با</w:t>
      </w:r>
      <w:r w:rsidR="00101BC1">
        <w:rPr>
          <w:rtl/>
          <w:lang w:bidi="fa-IR"/>
        </w:rPr>
        <w:t xml:space="preserve"> </w:t>
      </w:r>
      <w:r>
        <w:rPr>
          <w:rtl/>
          <w:lang w:bidi="fa-IR"/>
        </w:rPr>
        <w:t>مواضع</w:t>
      </w:r>
      <w:r w:rsidR="00101BC1">
        <w:rPr>
          <w:rtl/>
          <w:lang w:bidi="fa-IR"/>
        </w:rPr>
        <w:t xml:space="preserve"> </w:t>
      </w:r>
      <w:r>
        <w:rPr>
          <w:rtl/>
          <w:lang w:bidi="fa-IR"/>
        </w:rPr>
        <w:t>استوار</w:t>
      </w:r>
      <w:r w:rsidR="00101BC1">
        <w:rPr>
          <w:rtl/>
          <w:lang w:bidi="fa-IR"/>
        </w:rPr>
        <w:t xml:space="preserve"> </w:t>
      </w:r>
      <w:r>
        <w:rPr>
          <w:rtl/>
          <w:lang w:bidi="fa-IR"/>
        </w:rPr>
        <w:t>و</w:t>
      </w:r>
      <w:r w:rsidR="00101BC1">
        <w:rPr>
          <w:rtl/>
          <w:lang w:bidi="fa-IR"/>
        </w:rPr>
        <w:t xml:space="preserve"> </w:t>
      </w:r>
      <w:r>
        <w:rPr>
          <w:rtl/>
          <w:lang w:bidi="fa-IR"/>
        </w:rPr>
        <w:t>ثابت</w:t>
      </w:r>
      <w:r w:rsidR="00101BC1">
        <w:rPr>
          <w:rtl/>
          <w:lang w:bidi="fa-IR"/>
        </w:rPr>
        <w:t xml:space="preserve"> </w:t>
      </w:r>
      <w:r>
        <w:rPr>
          <w:rtl/>
          <w:lang w:bidi="fa-IR"/>
        </w:rPr>
        <w:t>زيست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تمام</w:t>
      </w:r>
      <w:r w:rsidR="00101BC1">
        <w:rPr>
          <w:rtl/>
          <w:lang w:bidi="fa-IR"/>
        </w:rPr>
        <w:t xml:space="preserve"> </w:t>
      </w:r>
      <w:r>
        <w:rPr>
          <w:rtl/>
          <w:lang w:bidi="fa-IR"/>
        </w:rPr>
        <w:t>مراحل،</w:t>
      </w:r>
      <w:r w:rsidR="00101BC1">
        <w:rPr>
          <w:rtl/>
          <w:lang w:bidi="fa-IR"/>
        </w:rPr>
        <w:t xml:space="preserve"> </w:t>
      </w:r>
      <w:r>
        <w:rPr>
          <w:rtl/>
          <w:lang w:bidi="fa-IR"/>
        </w:rPr>
        <w:t>ثبات</w:t>
      </w:r>
      <w:r w:rsidR="00101BC1">
        <w:rPr>
          <w:rtl/>
          <w:lang w:bidi="fa-IR"/>
        </w:rPr>
        <w:t xml:space="preserve"> </w:t>
      </w:r>
      <w:r>
        <w:rPr>
          <w:rtl/>
          <w:lang w:bidi="fa-IR"/>
        </w:rPr>
        <w:t>قدم</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داد</w:t>
      </w:r>
      <w:r w:rsidR="00101BC1">
        <w:rPr>
          <w:rtl/>
          <w:lang w:bidi="fa-IR"/>
        </w:rPr>
        <w:t xml:space="preserve">. </w:t>
      </w:r>
    </w:p>
    <w:p w:rsidR="00D34FF8" w:rsidRDefault="00ED05C2" w:rsidP="00ED05C2">
      <w:pPr>
        <w:pStyle w:val="libNormal"/>
        <w:rPr>
          <w:rtl/>
          <w:lang w:bidi="fa-IR"/>
        </w:rPr>
      </w:pPr>
      <w:r w:rsidRPr="00ED05C2">
        <w:rPr>
          <w:rStyle w:val="libAlaemChar"/>
          <w:rFonts w:eastAsia="KFGQPC Uthman Taha Naskh" w:hint="cs"/>
          <w:rtl/>
        </w:rPr>
        <w:t>(</w:t>
      </w:r>
      <w:r w:rsidRPr="00ED05C2">
        <w:rPr>
          <w:rStyle w:val="libAieChar"/>
          <w:rtl/>
        </w:rPr>
        <w:t>يُثَبِّتُ اللَّهُ الَّذِينَ آمَنُوا بِالْقَوْلِ الثَّابِتِ فِي الْحَيَاةِ الدُّنْيَا وَفِي الْآخِرَةِ  وَيُضِلُّ اللَّهُ الظَّالِمِينَ  وَيَفْعَلُ اللَّهُ مَا يَشَاءُ</w:t>
      </w:r>
      <w:r w:rsidRPr="00ED05C2">
        <w:rPr>
          <w:rStyle w:val="libAlaemChar"/>
          <w:rFonts w:eastAsia="KFGQPC Uthman Taha Naskh" w:hint="cs"/>
          <w:rtl/>
        </w:rPr>
        <w:t>)</w:t>
      </w:r>
      <w:r w:rsidR="00101BC1">
        <w:rPr>
          <w:rtl/>
          <w:lang w:bidi="fa-IR"/>
        </w:rPr>
        <w:t xml:space="preserve"> </w:t>
      </w:r>
      <w:r w:rsidR="00D34FF8" w:rsidRPr="00C53597">
        <w:rPr>
          <w:rStyle w:val="libFootnotenumChar"/>
          <w:rtl/>
        </w:rPr>
        <w:t>(42)</w:t>
      </w:r>
      <w:r w:rsidR="00101BC1">
        <w:rPr>
          <w:rtl/>
          <w:lang w:bidi="fa-IR"/>
        </w:rPr>
        <w:t xml:space="preserve"> </w:t>
      </w:r>
    </w:p>
    <w:p w:rsidR="00D34FF8" w:rsidRDefault="00D34FF8" w:rsidP="00D34FF8">
      <w:pPr>
        <w:pStyle w:val="libNormal"/>
        <w:rPr>
          <w:rtl/>
          <w:lang w:bidi="fa-IR"/>
        </w:rPr>
      </w:pPr>
      <w:r>
        <w:rPr>
          <w:rtl/>
          <w:lang w:bidi="fa-IR"/>
        </w:rPr>
        <w:t>خداوند</w:t>
      </w:r>
      <w:r w:rsidR="00101BC1">
        <w:rPr>
          <w:rtl/>
          <w:lang w:bidi="fa-IR"/>
        </w:rPr>
        <w:t xml:space="preserve"> </w:t>
      </w:r>
      <w:r>
        <w:rPr>
          <w:rtl/>
          <w:lang w:bidi="fa-IR"/>
        </w:rPr>
        <w:t>آنانكه</w:t>
      </w:r>
      <w:r w:rsidR="00101BC1">
        <w:rPr>
          <w:rtl/>
          <w:lang w:bidi="fa-IR"/>
        </w:rPr>
        <w:t xml:space="preserve"> </w:t>
      </w:r>
      <w:r>
        <w:rPr>
          <w:rtl/>
          <w:lang w:bidi="fa-IR"/>
        </w:rPr>
        <w:t>ايمان</w:t>
      </w:r>
      <w:r w:rsidR="00101BC1">
        <w:rPr>
          <w:rtl/>
          <w:lang w:bidi="fa-IR"/>
        </w:rPr>
        <w:t xml:space="preserve"> </w:t>
      </w:r>
      <w:r>
        <w:rPr>
          <w:rtl/>
          <w:lang w:bidi="fa-IR"/>
        </w:rPr>
        <w:t>آورده</w:t>
      </w:r>
      <w:r w:rsidR="00101BC1">
        <w:rPr>
          <w:rtl/>
          <w:lang w:bidi="fa-IR"/>
        </w:rPr>
        <w:t xml:space="preserve"> </w:t>
      </w:r>
      <w:r>
        <w:rPr>
          <w:rtl/>
          <w:lang w:bidi="fa-IR"/>
        </w:rPr>
        <w:t>اند</w:t>
      </w:r>
      <w:r w:rsidR="00101BC1">
        <w:rPr>
          <w:rtl/>
          <w:lang w:bidi="fa-IR"/>
        </w:rPr>
        <w:t xml:space="preserve"> </w:t>
      </w:r>
      <w:r>
        <w:rPr>
          <w:rtl/>
          <w:lang w:bidi="fa-IR"/>
        </w:rPr>
        <w:t>با</w:t>
      </w:r>
      <w:r w:rsidR="00101BC1">
        <w:rPr>
          <w:rtl/>
          <w:lang w:bidi="fa-IR"/>
        </w:rPr>
        <w:t xml:space="preserve"> </w:t>
      </w:r>
      <w:r>
        <w:rPr>
          <w:rtl/>
          <w:lang w:bidi="fa-IR"/>
        </w:rPr>
        <w:t>كلام</w:t>
      </w:r>
      <w:r w:rsidR="00101BC1">
        <w:rPr>
          <w:rtl/>
          <w:lang w:bidi="fa-IR"/>
        </w:rPr>
        <w:t xml:space="preserve"> </w:t>
      </w:r>
      <w:r>
        <w:rPr>
          <w:rtl/>
          <w:lang w:bidi="fa-IR"/>
        </w:rPr>
        <w:t>ثابت</w:t>
      </w:r>
      <w:r w:rsidR="00101BC1">
        <w:rPr>
          <w:rtl/>
          <w:lang w:bidi="fa-IR"/>
        </w:rPr>
        <w:t xml:space="preserve"> </w:t>
      </w:r>
      <w:r>
        <w:rPr>
          <w:rtl/>
          <w:lang w:bidi="fa-IR"/>
        </w:rPr>
        <w:t>در</w:t>
      </w:r>
      <w:r w:rsidR="00101BC1">
        <w:rPr>
          <w:rtl/>
          <w:lang w:bidi="fa-IR"/>
        </w:rPr>
        <w:t xml:space="preserve"> </w:t>
      </w:r>
      <w:r>
        <w:rPr>
          <w:rtl/>
          <w:lang w:bidi="fa-IR"/>
        </w:rPr>
        <w:t>دنيا</w:t>
      </w:r>
      <w:r w:rsidR="00101BC1">
        <w:rPr>
          <w:rtl/>
          <w:lang w:bidi="fa-IR"/>
        </w:rPr>
        <w:t xml:space="preserve"> </w:t>
      </w:r>
      <w:r>
        <w:rPr>
          <w:rtl/>
          <w:lang w:bidi="fa-IR"/>
        </w:rPr>
        <w:t>و</w:t>
      </w:r>
      <w:r w:rsidR="00101BC1">
        <w:rPr>
          <w:rtl/>
          <w:lang w:bidi="fa-IR"/>
        </w:rPr>
        <w:t xml:space="preserve"> </w:t>
      </w:r>
      <w:r>
        <w:rPr>
          <w:rtl/>
          <w:lang w:bidi="fa-IR"/>
        </w:rPr>
        <w:t>آخرت</w:t>
      </w:r>
      <w:r w:rsidR="00101BC1">
        <w:rPr>
          <w:rtl/>
          <w:lang w:bidi="fa-IR"/>
        </w:rPr>
        <w:t xml:space="preserve"> </w:t>
      </w:r>
      <w:r>
        <w:rPr>
          <w:rtl/>
          <w:lang w:bidi="fa-IR"/>
        </w:rPr>
        <w:t>تثبيت</w:t>
      </w:r>
      <w:r w:rsidR="00101BC1">
        <w:rPr>
          <w:rtl/>
          <w:lang w:bidi="fa-IR"/>
        </w:rPr>
        <w:t xml:space="preserve"> </w:t>
      </w:r>
      <w:r>
        <w:rPr>
          <w:rtl/>
          <w:lang w:bidi="fa-IR"/>
        </w:rPr>
        <w:t>خواهد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خداوند</w:t>
      </w:r>
      <w:r w:rsidR="00101BC1">
        <w:rPr>
          <w:rtl/>
          <w:lang w:bidi="fa-IR"/>
        </w:rPr>
        <w:t xml:space="preserve"> </w:t>
      </w:r>
      <w:r>
        <w:rPr>
          <w:rtl/>
          <w:lang w:bidi="fa-IR"/>
        </w:rPr>
        <w:t>ظالمين</w:t>
      </w:r>
      <w:r w:rsidR="00101BC1">
        <w:rPr>
          <w:rtl/>
          <w:lang w:bidi="fa-IR"/>
        </w:rPr>
        <w:t xml:space="preserve"> </w:t>
      </w:r>
      <w:r>
        <w:rPr>
          <w:rtl/>
          <w:lang w:bidi="fa-IR"/>
        </w:rPr>
        <w:t>را</w:t>
      </w:r>
      <w:r w:rsidR="00101BC1">
        <w:rPr>
          <w:rtl/>
          <w:lang w:bidi="fa-IR"/>
        </w:rPr>
        <w:t xml:space="preserve"> </w:t>
      </w:r>
      <w:r>
        <w:rPr>
          <w:rtl/>
          <w:lang w:bidi="fa-IR"/>
        </w:rPr>
        <w:t>گمراه</w:t>
      </w:r>
      <w:r w:rsidR="00101BC1">
        <w:rPr>
          <w:rtl/>
          <w:lang w:bidi="fa-IR"/>
        </w:rPr>
        <w:t xml:space="preserve"> </w:t>
      </w:r>
      <w:r>
        <w:rPr>
          <w:rtl/>
          <w:lang w:bidi="fa-IR"/>
        </w:rPr>
        <w:t>خواهد</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خداوند</w:t>
      </w:r>
      <w:r w:rsidR="00101BC1">
        <w:rPr>
          <w:rtl/>
          <w:lang w:bidi="fa-IR"/>
        </w:rPr>
        <w:t xml:space="preserve"> </w:t>
      </w:r>
      <w:r>
        <w:rPr>
          <w:rtl/>
          <w:lang w:bidi="fa-IR"/>
        </w:rPr>
        <w:t>هر</w:t>
      </w:r>
      <w:r w:rsidR="00101BC1">
        <w:rPr>
          <w:rtl/>
          <w:lang w:bidi="fa-IR"/>
        </w:rPr>
        <w:t xml:space="preserve"> </w:t>
      </w:r>
      <w:r>
        <w:rPr>
          <w:rtl/>
          <w:lang w:bidi="fa-IR"/>
        </w:rPr>
        <w:t>آنچه</w:t>
      </w:r>
      <w:r w:rsidR="00101BC1">
        <w:rPr>
          <w:rtl/>
          <w:lang w:bidi="fa-IR"/>
        </w:rPr>
        <w:t xml:space="preserve"> </w:t>
      </w:r>
      <w:r>
        <w:rPr>
          <w:rtl/>
          <w:lang w:bidi="fa-IR"/>
        </w:rPr>
        <w:t>اراده</w:t>
      </w:r>
      <w:r w:rsidR="00101BC1">
        <w:rPr>
          <w:rtl/>
          <w:lang w:bidi="fa-IR"/>
        </w:rPr>
        <w:t xml:space="preserve"> </w:t>
      </w:r>
      <w:r>
        <w:rPr>
          <w:rtl/>
          <w:lang w:bidi="fa-IR"/>
        </w:rPr>
        <w:t>كند</w:t>
      </w:r>
      <w:r w:rsidR="00101BC1">
        <w:rPr>
          <w:rtl/>
          <w:lang w:bidi="fa-IR"/>
        </w:rPr>
        <w:t xml:space="preserve"> </w:t>
      </w:r>
      <w:r>
        <w:rPr>
          <w:rtl/>
          <w:lang w:bidi="fa-IR"/>
        </w:rPr>
        <w:t>انجام</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ED05C2" w:rsidRDefault="00ED05C2" w:rsidP="00D34FF8">
      <w:pPr>
        <w:pStyle w:val="libNormal"/>
        <w:rPr>
          <w:rtl/>
          <w:lang w:bidi="fa-IR"/>
        </w:rPr>
      </w:pPr>
      <w:r>
        <w:rPr>
          <w:rtl/>
          <w:lang w:bidi="fa-IR"/>
        </w:rPr>
        <w:br w:type="page"/>
      </w:r>
    </w:p>
    <w:p w:rsidR="00D34FF8" w:rsidRDefault="00D34FF8" w:rsidP="00D34FF8">
      <w:pPr>
        <w:pStyle w:val="Heading2"/>
        <w:rPr>
          <w:rtl/>
          <w:lang w:bidi="fa-IR"/>
        </w:rPr>
      </w:pPr>
      <w:bookmarkStart w:id="18" w:name="_Toc395772957"/>
      <w:bookmarkStart w:id="19" w:name="_Toc18237481"/>
      <w:r>
        <w:rPr>
          <w:rtl/>
          <w:lang w:bidi="fa-IR"/>
        </w:rPr>
        <w:t>فصل</w:t>
      </w:r>
      <w:r w:rsidR="00101BC1">
        <w:rPr>
          <w:rtl/>
          <w:lang w:bidi="fa-IR"/>
        </w:rPr>
        <w:t xml:space="preserve"> </w:t>
      </w:r>
      <w:r>
        <w:rPr>
          <w:rtl/>
          <w:lang w:bidi="fa-IR"/>
        </w:rPr>
        <w:t>دوم:</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(پيكار</w:t>
      </w:r>
      <w:r w:rsidR="00101BC1">
        <w:rPr>
          <w:rtl/>
          <w:lang w:bidi="fa-IR"/>
        </w:rPr>
        <w:t xml:space="preserve"> </w:t>
      </w:r>
      <w:r>
        <w:rPr>
          <w:rtl/>
          <w:lang w:bidi="fa-IR"/>
        </w:rPr>
        <w:t>از</w:t>
      </w:r>
      <w:r w:rsidR="00101BC1">
        <w:rPr>
          <w:rtl/>
          <w:lang w:bidi="fa-IR"/>
        </w:rPr>
        <w:t xml:space="preserve"> </w:t>
      </w:r>
      <w:r>
        <w:rPr>
          <w:rtl/>
          <w:lang w:bidi="fa-IR"/>
        </w:rPr>
        <w:t>آغاز</w:t>
      </w:r>
      <w:r w:rsidR="00101BC1">
        <w:rPr>
          <w:rtl/>
          <w:lang w:bidi="fa-IR"/>
        </w:rPr>
        <w:t xml:space="preserve"> </w:t>
      </w:r>
      <w:r>
        <w:rPr>
          <w:rtl/>
          <w:lang w:bidi="fa-IR"/>
        </w:rPr>
        <w:t>زندگى)</w:t>
      </w:r>
      <w:bookmarkEnd w:id="18"/>
      <w:bookmarkEnd w:id="19"/>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سربازى</w:t>
      </w:r>
      <w:r w:rsidR="00101BC1">
        <w:rPr>
          <w:rtl/>
          <w:lang w:bidi="fa-IR"/>
        </w:rPr>
        <w:t xml:space="preserve"> </w:t>
      </w:r>
      <w:r>
        <w:rPr>
          <w:rtl/>
          <w:lang w:bidi="fa-IR"/>
        </w:rPr>
        <w:t>بود</w:t>
      </w:r>
      <w:r w:rsidR="00101BC1">
        <w:rPr>
          <w:rtl/>
          <w:lang w:bidi="fa-IR"/>
        </w:rPr>
        <w:t xml:space="preserve"> </w:t>
      </w:r>
      <w:r>
        <w:rPr>
          <w:rtl/>
          <w:lang w:bidi="fa-IR"/>
        </w:rPr>
        <w:t>وفادار،</w:t>
      </w:r>
      <w:r w:rsidR="00101BC1">
        <w:rPr>
          <w:rtl/>
          <w:lang w:bidi="fa-IR"/>
        </w:rPr>
        <w:t xml:space="preserve"> </w:t>
      </w:r>
      <w:r>
        <w:rPr>
          <w:rtl/>
          <w:lang w:bidi="fa-IR"/>
        </w:rPr>
        <w:t>از</w:t>
      </w:r>
      <w:r w:rsidR="00101BC1">
        <w:rPr>
          <w:rtl/>
          <w:lang w:bidi="fa-IR"/>
        </w:rPr>
        <w:t xml:space="preserve"> </w:t>
      </w:r>
      <w:r>
        <w:rPr>
          <w:rtl/>
          <w:lang w:bidi="fa-IR"/>
        </w:rPr>
        <w:t>سرداران</w:t>
      </w:r>
      <w:r w:rsidR="00101BC1">
        <w:rPr>
          <w:rtl/>
          <w:lang w:bidi="fa-IR"/>
        </w:rPr>
        <w:t xml:space="preserve"> </w:t>
      </w:r>
      <w:r>
        <w:rPr>
          <w:rtl/>
          <w:lang w:bidi="fa-IR"/>
        </w:rPr>
        <w:t>فتوحات</w:t>
      </w:r>
      <w:r w:rsidR="00101BC1">
        <w:rPr>
          <w:rtl/>
          <w:lang w:bidi="fa-IR"/>
        </w:rPr>
        <w:t xml:space="preserve"> </w:t>
      </w:r>
      <w:r>
        <w:rPr>
          <w:rtl/>
          <w:lang w:bidi="fa-IR"/>
        </w:rPr>
        <w:t>بزرگ؛</w:t>
      </w:r>
      <w:r w:rsidR="00101BC1">
        <w:rPr>
          <w:rtl/>
          <w:lang w:bidi="fa-IR"/>
        </w:rPr>
        <w:t xml:space="preserve"> </w:t>
      </w:r>
      <w:r>
        <w:rPr>
          <w:rtl/>
          <w:lang w:bidi="fa-IR"/>
        </w:rPr>
        <w:t>فرماندهى</w:t>
      </w:r>
      <w:r w:rsidR="00101BC1">
        <w:rPr>
          <w:rtl/>
          <w:lang w:bidi="fa-IR"/>
        </w:rPr>
        <w:t xml:space="preserve"> </w:t>
      </w:r>
      <w:r>
        <w:rPr>
          <w:rtl/>
          <w:lang w:bidi="fa-IR"/>
        </w:rPr>
        <w:t>توانا</w:t>
      </w:r>
      <w:r w:rsidR="00101BC1">
        <w:rPr>
          <w:rtl/>
          <w:lang w:bidi="fa-IR"/>
        </w:rPr>
        <w:t xml:space="preserve"> </w:t>
      </w:r>
      <w:r>
        <w:rPr>
          <w:rtl/>
          <w:lang w:bidi="fa-IR"/>
        </w:rPr>
        <w:t>در</w:t>
      </w:r>
      <w:r w:rsidR="00101BC1">
        <w:rPr>
          <w:rtl/>
          <w:lang w:bidi="fa-IR"/>
        </w:rPr>
        <w:t xml:space="preserve"> </w:t>
      </w:r>
      <w:r>
        <w:rPr>
          <w:rtl/>
          <w:lang w:bidi="fa-IR"/>
        </w:rPr>
        <w:t>معركه</w:t>
      </w:r>
      <w:r w:rsidR="00101BC1">
        <w:rPr>
          <w:rtl/>
          <w:lang w:bidi="fa-IR"/>
        </w:rPr>
        <w:t xml:space="preserve"> </w:t>
      </w:r>
      <w:r>
        <w:rPr>
          <w:rtl/>
          <w:lang w:bidi="fa-IR"/>
        </w:rPr>
        <w:t>هاى</w:t>
      </w:r>
      <w:r w:rsidR="00101BC1">
        <w:rPr>
          <w:rtl/>
          <w:lang w:bidi="fa-IR"/>
        </w:rPr>
        <w:t xml:space="preserve"> </w:t>
      </w:r>
      <w:r>
        <w:rPr>
          <w:rtl/>
          <w:lang w:bidi="fa-IR"/>
        </w:rPr>
        <w:t>كمرشكن</w:t>
      </w:r>
      <w:r w:rsidR="00101BC1">
        <w:rPr>
          <w:rtl/>
          <w:lang w:bidi="fa-IR"/>
        </w:rPr>
        <w:t xml:space="preserve"> </w:t>
      </w:r>
      <w:r>
        <w:rPr>
          <w:rtl/>
          <w:lang w:bidi="fa-IR"/>
        </w:rPr>
        <w:t>و</w:t>
      </w:r>
      <w:r w:rsidR="00101BC1">
        <w:rPr>
          <w:rtl/>
          <w:lang w:bidi="fa-IR"/>
        </w:rPr>
        <w:t xml:space="preserve"> </w:t>
      </w:r>
      <w:r>
        <w:rPr>
          <w:rtl/>
          <w:lang w:bidi="fa-IR"/>
        </w:rPr>
        <w:t>پيشوايى</w:t>
      </w:r>
      <w:r w:rsidR="00101BC1">
        <w:rPr>
          <w:rtl/>
          <w:lang w:bidi="fa-IR"/>
        </w:rPr>
        <w:t xml:space="preserve"> </w:t>
      </w:r>
      <w:r>
        <w:rPr>
          <w:rtl/>
          <w:lang w:bidi="fa-IR"/>
        </w:rPr>
        <w:t>الهى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بحر</w:t>
      </w:r>
      <w:r w:rsidR="00101BC1">
        <w:rPr>
          <w:rtl/>
          <w:lang w:bidi="fa-IR"/>
        </w:rPr>
        <w:t xml:space="preserve"> </w:t>
      </w:r>
      <w:r>
        <w:rPr>
          <w:rtl/>
          <w:lang w:bidi="fa-IR"/>
        </w:rPr>
        <w:t>تحولات</w:t>
      </w:r>
      <w:r w:rsidR="00101BC1">
        <w:rPr>
          <w:rtl/>
          <w:lang w:bidi="fa-IR"/>
        </w:rPr>
        <w:t xml:space="preserve"> </w:t>
      </w:r>
      <w:r>
        <w:rPr>
          <w:rtl/>
          <w:lang w:bidi="fa-IR"/>
        </w:rPr>
        <w:t>سياسى</w:t>
      </w:r>
      <w:r w:rsidR="00101BC1">
        <w:rPr>
          <w:rtl/>
          <w:lang w:bidi="fa-IR"/>
        </w:rPr>
        <w:t xml:space="preserve"> </w:t>
      </w:r>
      <w:r>
        <w:rPr>
          <w:rtl/>
          <w:lang w:bidi="fa-IR"/>
        </w:rPr>
        <w:t>براى</w:t>
      </w:r>
      <w:r w:rsidR="00101BC1">
        <w:rPr>
          <w:rtl/>
          <w:lang w:bidi="fa-IR"/>
        </w:rPr>
        <w:t xml:space="preserve"> </w:t>
      </w:r>
      <w:r>
        <w:rPr>
          <w:rtl/>
          <w:lang w:bidi="fa-IR"/>
        </w:rPr>
        <w:t>احياى</w:t>
      </w:r>
      <w:r w:rsidR="00101BC1">
        <w:rPr>
          <w:rtl/>
          <w:lang w:bidi="fa-IR"/>
        </w:rPr>
        <w:t xml:space="preserve"> </w:t>
      </w:r>
      <w:r>
        <w:rPr>
          <w:rtl/>
          <w:lang w:bidi="fa-IR"/>
        </w:rPr>
        <w:t>حركت</w:t>
      </w:r>
      <w:r w:rsidR="00101BC1">
        <w:rPr>
          <w:rtl/>
          <w:lang w:bidi="fa-IR"/>
        </w:rPr>
        <w:t xml:space="preserve"> </w:t>
      </w:r>
      <w:r>
        <w:rPr>
          <w:rtl/>
          <w:lang w:bidi="fa-IR"/>
        </w:rPr>
        <w:t>انقلابى</w:t>
      </w:r>
      <w:r w:rsidR="00101BC1">
        <w:rPr>
          <w:rtl/>
          <w:lang w:bidi="fa-IR"/>
        </w:rPr>
        <w:t xml:space="preserve"> </w:t>
      </w:r>
      <w:r>
        <w:rPr>
          <w:rtl/>
          <w:lang w:bidi="fa-IR"/>
        </w:rPr>
        <w:t>كوفه،</w:t>
      </w:r>
      <w:r w:rsidR="00101BC1">
        <w:rPr>
          <w:rtl/>
          <w:lang w:bidi="fa-IR"/>
        </w:rPr>
        <w:t xml:space="preserve"> </w:t>
      </w:r>
      <w:r>
        <w:rPr>
          <w:rtl/>
          <w:lang w:bidi="fa-IR"/>
        </w:rPr>
        <w:t>فرو</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p>
    <w:p w:rsidR="00D34FF8" w:rsidRDefault="00D34FF8" w:rsidP="00ED05C2">
      <w:pPr>
        <w:pStyle w:val="Heading3"/>
        <w:rPr>
          <w:rtl/>
          <w:lang w:bidi="fa-IR"/>
        </w:rPr>
      </w:pPr>
      <w:bookmarkStart w:id="20" w:name="_Toc18237482"/>
      <w:r>
        <w:rPr>
          <w:rtl/>
          <w:lang w:bidi="fa-IR"/>
        </w:rPr>
        <w:t>مادر</w:t>
      </w:r>
      <w:r w:rsidR="00101BC1">
        <w:rPr>
          <w:rtl/>
          <w:lang w:bidi="fa-IR"/>
        </w:rPr>
        <w:t xml:space="preserve"> </w:t>
      </w:r>
      <w:r>
        <w:rPr>
          <w:rtl/>
          <w:lang w:bidi="fa-IR"/>
        </w:rPr>
        <w:t>و</w:t>
      </w:r>
      <w:r w:rsidR="00101BC1">
        <w:rPr>
          <w:rtl/>
          <w:lang w:bidi="fa-IR"/>
        </w:rPr>
        <w:t xml:space="preserve"> </w:t>
      </w:r>
      <w:r>
        <w:rPr>
          <w:rtl/>
          <w:lang w:bidi="fa-IR"/>
        </w:rPr>
        <w:t>زادگاه</w:t>
      </w:r>
      <w:bookmarkEnd w:id="20"/>
    </w:p>
    <w:p w:rsidR="00D34FF8" w:rsidRDefault="00D34FF8" w:rsidP="00D34FF8">
      <w:pPr>
        <w:pStyle w:val="libNormal"/>
        <w:rPr>
          <w:rtl/>
          <w:lang w:bidi="fa-IR"/>
        </w:rPr>
      </w:pPr>
      <w:r>
        <w:rPr>
          <w:rtl/>
          <w:lang w:bidi="fa-IR"/>
        </w:rPr>
        <w:t>سزاوار</w:t>
      </w:r>
      <w:r w:rsidR="00101BC1">
        <w:rPr>
          <w:rtl/>
          <w:lang w:bidi="fa-IR"/>
        </w:rPr>
        <w:t xml:space="preserve"> </w:t>
      </w:r>
      <w:r>
        <w:rPr>
          <w:rtl/>
          <w:lang w:bidi="fa-IR"/>
        </w:rPr>
        <w:t>كارشناس</w:t>
      </w:r>
      <w:r w:rsidR="00101BC1">
        <w:rPr>
          <w:rtl/>
          <w:lang w:bidi="fa-IR"/>
        </w:rPr>
        <w:t xml:space="preserve"> </w:t>
      </w:r>
      <w:r>
        <w:rPr>
          <w:rtl/>
          <w:lang w:bidi="fa-IR"/>
        </w:rPr>
        <w:t>منحصر</w:t>
      </w:r>
      <w:r w:rsidR="00101BC1">
        <w:rPr>
          <w:rtl/>
          <w:lang w:bidi="fa-IR"/>
        </w:rPr>
        <w:t xml:space="preserve"> </w:t>
      </w:r>
      <w:r>
        <w:rPr>
          <w:rtl/>
          <w:lang w:bidi="fa-IR"/>
        </w:rPr>
        <w:t>به</w:t>
      </w:r>
      <w:r w:rsidR="00101BC1">
        <w:rPr>
          <w:rtl/>
          <w:lang w:bidi="fa-IR"/>
        </w:rPr>
        <w:t xml:space="preserve"> </w:t>
      </w:r>
      <w:r>
        <w:rPr>
          <w:rtl/>
          <w:lang w:bidi="fa-IR"/>
        </w:rPr>
        <w:t>فردى</w:t>
      </w:r>
      <w:r w:rsidR="00101BC1">
        <w:rPr>
          <w:rtl/>
          <w:lang w:bidi="fa-IR"/>
        </w:rPr>
        <w:t xml:space="preserve"> </w:t>
      </w:r>
      <w:r w:rsidRPr="00C53597">
        <w:rPr>
          <w:rStyle w:val="libFootnotenumChar"/>
          <w:rtl/>
        </w:rPr>
        <w:t>(43)</w:t>
      </w:r>
      <w:r w:rsidR="00101BC1">
        <w:rPr>
          <w:rtl/>
          <w:lang w:bidi="fa-IR"/>
        </w:rPr>
        <w:t xml:space="preserve"> </w:t>
      </w:r>
      <w:r>
        <w:rPr>
          <w:rtl/>
          <w:lang w:bidi="fa-IR"/>
        </w:rPr>
        <w:t>چون</w:t>
      </w:r>
      <w:r w:rsidR="00101BC1">
        <w:rPr>
          <w:rtl/>
          <w:lang w:bidi="fa-IR"/>
        </w:rPr>
        <w:t xml:space="preserve"> </w:t>
      </w:r>
      <w:r>
        <w:rPr>
          <w:rtl/>
          <w:lang w:bidi="fa-IR"/>
        </w:rPr>
        <w:t>عقيل</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امور</w:t>
      </w:r>
      <w:r w:rsidR="00101BC1">
        <w:rPr>
          <w:rtl/>
          <w:lang w:bidi="fa-IR"/>
        </w:rPr>
        <w:t xml:space="preserve"> </w:t>
      </w:r>
      <w:r>
        <w:rPr>
          <w:rtl/>
          <w:lang w:bidi="fa-IR"/>
        </w:rPr>
        <w:t>زنان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خويش</w:t>
      </w:r>
      <w:r w:rsidR="00101BC1">
        <w:rPr>
          <w:rtl/>
          <w:lang w:bidi="fa-IR"/>
        </w:rPr>
        <w:t xml:space="preserve"> </w:t>
      </w:r>
      <w:r>
        <w:rPr>
          <w:rtl/>
          <w:lang w:bidi="fa-IR"/>
        </w:rPr>
        <w:t>مناسبترين</w:t>
      </w:r>
      <w:r w:rsidR="00101BC1">
        <w:rPr>
          <w:rtl/>
          <w:lang w:bidi="fa-IR"/>
        </w:rPr>
        <w:t xml:space="preserve"> </w:t>
      </w:r>
      <w:r>
        <w:rPr>
          <w:rtl/>
          <w:lang w:bidi="fa-IR"/>
        </w:rPr>
        <w:t>همسر</w:t>
      </w:r>
      <w:r w:rsidR="00101BC1">
        <w:rPr>
          <w:rtl/>
          <w:lang w:bidi="fa-IR"/>
        </w:rPr>
        <w:t xml:space="preserve"> </w:t>
      </w:r>
      <w:r>
        <w:rPr>
          <w:rtl/>
          <w:lang w:bidi="fa-IR"/>
        </w:rPr>
        <w:t>را</w:t>
      </w:r>
      <w:r w:rsidR="00101BC1">
        <w:rPr>
          <w:rtl/>
          <w:lang w:bidi="fa-IR"/>
        </w:rPr>
        <w:t xml:space="preserve"> </w:t>
      </w:r>
      <w:r>
        <w:rPr>
          <w:rtl/>
          <w:lang w:bidi="fa-IR"/>
        </w:rPr>
        <w:t>برگزيند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فرزندان</w:t>
      </w:r>
      <w:r w:rsidR="00101BC1">
        <w:rPr>
          <w:rtl/>
          <w:lang w:bidi="fa-IR"/>
        </w:rPr>
        <w:t xml:space="preserve"> </w:t>
      </w:r>
      <w:r>
        <w:rPr>
          <w:rtl/>
          <w:lang w:bidi="fa-IR"/>
        </w:rPr>
        <w:t>بزرگى</w:t>
      </w:r>
      <w:r w:rsidR="00101BC1">
        <w:rPr>
          <w:rtl/>
          <w:lang w:bidi="fa-IR"/>
        </w:rPr>
        <w:t xml:space="preserve"> </w:t>
      </w:r>
      <w:r>
        <w:rPr>
          <w:rtl/>
          <w:lang w:bidi="fa-IR"/>
        </w:rPr>
        <w:t>پديد</w:t>
      </w:r>
      <w:r w:rsidR="00101BC1">
        <w:rPr>
          <w:rtl/>
          <w:lang w:bidi="fa-IR"/>
        </w:rPr>
        <w:t xml:space="preserve"> </w:t>
      </w:r>
      <w:r>
        <w:rPr>
          <w:rtl/>
          <w:lang w:bidi="fa-IR"/>
        </w:rPr>
        <w:t>آورد</w:t>
      </w:r>
      <w:r w:rsidR="00101BC1">
        <w:rPr>
          <w:rtl/>
          <w:lang w:bidi="fa-IR"/>
        </w:rPr>
        <w:t xml:space="preserve"> </w:t>
      </w:r>
      <w:r>
        <w:rPr>
          <w:rtl/>
          <w:lang w:bidi="fa-IR"/>
        </w:rPr>
        <w:t>كه</w:t>
      </w:r>
      <w:r w:rsidR="00101BC1">
        <w:rPr>
          <w:rtl/>
          <w:lang w:bidi="fa-IR"/>
        </w:rPr>
        <w:t xml:space="preserve"> </w:t>
      </w:r>
      <w:r>
        <w:rPr>
          <w:rtl/>
          <w:lang w:bidi="fa-IR"/>
        </w:rPr>
        <w:t>زنده</w:t>
      </w:r>
      <w:r w:rsidR="00101BC1">
        <w:rPr>
          <w:rtl/>
          <w:lang w:bidi="fa-IR"/>
        </w:rPr>
        <w:t xml:space="preserve"> </w:t>
      </w:r>
      <w:r>
        <w:rPr>
          <w:rtl/>
          <w:lang w:bidi="fa-IR"/>
        </w:rPr>
        <w:t>كننده</w:t>
      </w:r>
      <w:r w:rsidR="00101BC1">
        <w:rPr>
          <w:rtl/>
          <w:lang w:bidi="fa-IR"/>
        </w:rPr>
        <w:t xml:space="preserve"> </w:t>
      </w:r>
      <w:r>
        <w:rPr>
          <w:rtl/>
          <w:lang w:bidi="fa-IR"/>
        </w:rPr>
        <w:t>نام</w:t>
      </w:r>
      <w:r w:rsidR="00101BC1">
        <w:rPr>
          <w:rtl/>
          <w:lang w:bidi="fa-IR"/>
        </w:rPr>
        <w:t xml:space="preserve"> </w:t>
      </w:r>
      <w:r>
        <w:rPr>
          <w:rtl/>
          <w:lang w:bidi="fa-IR"/>
        </w:rPr>
        <w:t>پدر</w:t>
      </w:r>
      <w:r w:rsidR="00101BC1">
        <w:rPr>
          <w:rtl/>
          <w:lang w:bidi="fa-IR"/>
        </w:rPr>
        <w:t xml:space="preserve"> </w:t>
      </w:r>
      <w:r>
        <w:rPr>
          <w:rtl/>
          <w:lang w:bidi="fa-IR"/>
        </w:rPr>
        <w:t>در</w:t>
      </w:r>
      <w:r w:rsidR="00101BC1">
        <w:rPr>
          <w:rtl/>
          <w:lang w:bidi="fa-IR"/>
        </w:rPr>
        <w:t xml:space="preserve"> </w:t>
      </w:r>
      <w:r>
        <w:rPr>
          <w:rtl/>
          <w:lang w:bidi="fa-IR"/>
        </w:rPr>
        <w:t>ميدانهاى</w:t>
      </w:r>
      <w:r w:rsidR="00101BC1">
        <w:rPr>
          <w:rtl/>
          <w:lang w:bidi="fa-IR"/>
        </w:rPr>
        <w:t xml:space="preserve"> </w:t>
      </w:r>
      <w:r>
        <w:rPr>
          <w:rtl/>
          <w:lang w:bidi="fa-IR"/>
        </w:rPr>
        <w:t>مجد</w:t>
      </w:r>
      <w:r w:rsidR="00101BC1">
        <w:rPr>
          <w:rtl/>
          <w:lang w:bidi="fa-IR"/>
        </w:rPr>
        <w:t xml:space="preserve"> </w:t>
      </w:r>
      <w:r>
        <w:rPr>
          <w:rtl/>
          <w:lang w:bidi="fa-IR"/>
        </w:rPr>
        <w:t>و</w:t>
      </w:r>
      <w:r w:rsidR="00101BC1">
        <w:rPr>
          <w:rtl/>
          <w:lang w:bidi="fa-IR"/>
        </w:rPr>
        <w:t xml:space="preserve"> </w:t>
      </w:r>
      <w:r>
        <w:rPr>
          <w:rtl/>
          <w:lang w:bidi="fa-IR"/>
        </w:rPr>
        <w:t>عظمت</w:t>
      </w:r>
      <w:r w:rsidR="00101BC1">
        <w:rPr>
          <w:rtl/>
          <w:lang w:bidi="fa-IR"/>
        </w:rPr>
        <w:t xml:space="preserve"> </w:t>
      </w:r>
      <w:r>
        <w:rPr>
          <w:rtl/>
          <w:lang w:bidi="fa-IR"/>
        </w:rPr>
        <w:t>باشند</w:t>
      </w:r>
      <w:r w:rsidR="00101BC1">
        <w:rPr>
          <w:rtl/>
          <w:lang w:bidi="fa-IR"/>
        </w:rPr>
        <w:t xml:space="preserve">. </w:t>
      </w:r>
    </w:p>
    <w:p w:rsidR="00ED05C2"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زمينه</w:t>
      </w:r>
      <w:r w:rsidR="00101BC1">
        <w:rPr>
          <w:rtl/>
          <w:lang w:bidi="fa-IR"/>
        </w:rPr>
        <w:t xml:space="preserve"> </w:t>
      </w:r>
      <w:r>
        <w:rPr>
          <w:rtl/>
          <w:lang w:bidi="fa-IR"/>
        </w:rPr>
        <w:t>عقيل</w:t>
      </w:r>
      <w:r w:rsidR="00101BC1">
        <w:rPr>
          <w:rtl/>
          <w:lang w:bidi="fa-IR"/>
        </w:rPr>
        <w:t xml:space="preserve"> </w:t>
      </w:r>
      <w:r>
        <w:rPr>
          <w:rtl/>
          <w:lang w:bidi="fa-IR"/>
        </w:rPr>
        <w:t>رقيبى</w:t>
      </w:r>
      <w:r w:rsidR="00101BC1">
        <w:rPr>
          <w:rtl/>
          <w:lang w:bidi="fa-IR"/>
        </w:rPr>
        <w:t xml:space="preserve"> </w:t>
      </w:r>
      <w:r>
        <w:rPr>
          <w:rtl/>
          <w:lang w:bidi="fa-IR"/>
        </w:rPr>
        <w:t>نداشت</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قبلا</w:t>
      </w:r>
      <w:r w:rsidR="00101BC1">
        <w:rPr>
          <w:rtl/>
          <w:lang w:bidi="fa-IR"/>
        </w:rPr>
        <w:t xml:space="preserve"> </w:t>
      </w:r>
      <w:r>
        <w:rPr>
          <w:rtl/>
          <w:lang w:bidi="fa-IR"/>
        </w:rPr>
        <w:t>اشاره</w:t>
      </w:r>
      <w:r w:rsidR="00101BC1">
        <w:rPr>
          <w:rtl/>
          <w:lang w:bidi="fa-IR"/>
        </w:rPr>
        <w:t xml:space="preserve"> </w:t>
      </w:r>
      <w:r>
        <w:rPr>
          <w:rtl/>
          <w:lang w:bidi="fa-IR"/>
        </w:rPr>
        <w:t>كرديم</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براى</w:t>
      </w:r>
      <w:r w:rsidR="00101BC1">
        <w:rPr>
          <w:rtl/>
          <w:lang w:bidi="fa-IR"/>
        </w:rPr>
        <w:t xml:space="preserve"> </w:t>
      </w:r>
      <w:r>
        <w:rPr>
          <w:rtl/>
          <w:lang w:bidi="fa-IR"/>
        </w:rPr>
        <w:t>انتخاب</w:t>
      </w:r>
      <w:r w:rsidR="00101BC1">
        <w:rPr>
          <w:rtl/>
          <w:lang w:bidi="fa-IR"/>
        </w:rPr>
        <w:t xml:space="preserve"> </w:t>
      </w:r>
      <w:r>
        <w:rPr>
          <w:rtl/>
          <w:lang w:bidi="fa-IR"/>
        </w:rPr>
        <w:t>همسرى</w:t>
      </w:r>
      <w:r w:rsidR="00101BC1">
        <w:rPr>
          <w:rtl/>
          <w:lang w:bidi="fa-IR"/>
        </w:rPr>
        <w:t xml:space="preserve"> </w:t>
      </w:r>
      <w:r>
        <w:rPr>
          <w:rtl/>
          <w:lang w:bidi="fa-IR"/>
        </w:rPr>
        <w:t>كه</w:t>
      </w:r>
      <w:r w:rsidR="00101BC1">
        <w:rPr>
          <w:rtl/>
          <w:lang w:bidi="fa-IR"/>
        </w:rPr>
        <w:t xml:space="preserve"> </w:t>
      </w:r>
      <w:r>
        <w:rPr>
          <w:rtl/>
          <w:lang w:bidi="fa-IR"/>
        </w:rPr>
        <w:t>بزرگ</w:t>
      </w:r>
      <w:r w:rsidR="00101BC1">
        <w:rPr>
          <w:rtl/>
          <w:lang w:bidi="fa-IR"/>
        </w:rPr>
        <w:t xml:space="preserve"> </w:t>
      </w:r>
      <w:r>
        <w:rPr>
          <w:rtl/>
          <w:lang w:bidi="fa-IR"/>
        </w:rPr>
        <w:t>زاده</w:t>
      </w:r>
      <w:r w:rsidR="00101BC1">
        <w:rPr>
          <w:rtl/>
          <w:lang w:bidi="fa-IR"/>
        </w:rPr>
        <w:t xml:space="preserve"> </w:t>
      </w:r>
      <w:r>
        <w:rPr>
          <w:rtl/>
          <w:lang w:bidi="fa-IR"/>
        </w:rPr>
        <w:t>باشد</w:t>
      </w:r>
      <w:r w:rsidR="00101BC1">
        <w:rPr>
          <w:rtl/>
          <w:lang w:bidi="fa-IR"/>
        </w:rPr>
        <w:t xml:space="preserve"> </w:t>
      </w:r>
      <w:r>
        <w:rPr>
          <w:rtl/>
          <w:lang w:bidi="fa-IR"/>
        </w:rPr>
        <w:t>با</w:t>
      </w:r>
      <w:r w:rsidR="00101BC1">
        <w:rPr>
          <w:rtl/>
          <w:lang w:bidi="fa-IR"/>
        </w:rPr>
        <w:t xml:space="preserve"> </w:t>
      </w:r>
      <w:r>
        <w:rPr>
          <w:rtl/>
          <w:lang w:bidi="fa-IR"/>
        </w:rPr>
        <w:t>وثوق</w:t>
      </w:r>
      <w:r w:rsidR="00101BC1">
        <w:rPr>
          <w:rtl/>
          <w:lang w:bidi="fa-IR"/>
        </w:rPr>
        <w:t xml:space="preserve"> </w:t>
      </w:r>
      <w:r>
        <w:rPr>
          <w:rtl/>
          <w:lang w:bidi="fa-IR"/>
        </w:rPr>
        <w:t>به</w:t>
      </w:r>
      <w:r w:rsidR="00101BC1">
        <w:rPr>
          <w:rtl/>
          <w:lang w:bidi="fa-IR"/>
        </w:rPr>
        <w:t xml:space="preserve"> </w:t>
      </w:r>
      <w:r>
        <w:rPr>
          <w:rtl/>
          <w:lang w:bidi="fa-IR"/>
        </w:rPr>
        <w:t>رأی</w:t>
      </w:r>
      <w:r w:rsidR="00101BC1">
        <w:rPr>
          <w:rtl/>
          <w:lang w:bidi="fa-IR"/>
        </w:rPr>
        <w:t xml:space="preserve"> </w:t>
      </w:r>
      <w:r>
        <w:rPr>
          <w:rtl/>
          <w:lang w:bidi="fa-IR"/>
        </w:rPr>
        <w:t>صائب</w:t>
      </w:r>
      <w:r w:rsidR="00101BC1">
        <w:rPr>
          <w:rtl/>
          <w:lang w:bidi="fa-IR"/>
        </w:rPr>
        <w:t xml:space="preserve"> </w:t>
      </w:r>
      <w:r>
        <w:rPr>
          <w:rtl/>
          <w:lang w:bidi="fa-IR"/>
        </w:rPr>
        <w:t>و</w:t>
      </w:r>
      <w:r w:rsidR="00101BC1">
        <w:rPr>
          <w:rtl/>
          <w:lang w:bidi="fa-IR"/>
        </w:rPr>
        <w:t xml:space="preserve"> </w:t>
      </w:r>
      <w:r>
        <w:rPr>
          <w:rtl/>
          <w:lang w:bidi="fa-IR"/>
        </w:rPr>
        <w:t>بصيرت</w:t>
      </w:r>
      <w:r w:rsidR="00101BC1">
        <w:rPr>
          <w:rtl/>
          <w:lang w:bidi="fa-IR"/>
        </w:rPr>
        <w:t xml:space="preserve"> </w:t>
      </w:r>
      <w:r>
        <w:rPr>
          <w:rtl/>
          <w:lang w:bidi="fa-IR"/>
        </w:rPr>
        <w:t>تام</w:t>
      </w:r>
      <w:r w:rsidR="00101BC1">
        <w:rPr>
          <w:rtl/>
          <w:lang w:bidi="fa-IR"/>
        </w:rPr>
        <w:t xml:space="preserve"> </w:t>
      </w:r>
      <w:r>
        <w:rPr>
          <w:rtl/>
          <w:lang w:bidi="fa-IR"/>
        </w:rPr>
        <w:t>برادر</w:t>
      </w:r>
      <w:r w:rsidR="00101BC1">
        <w:rPr>
          <w:rtl/>
          <w:lang w:bidi="fa-IR"/>
        </w:rPr>
        <w:t xml:space="preserve"> </w:t>
      </w:r>
      <w:r>
        <w:rPr>
          <w:rtl/>
          <w:lang w:bidi="fa-IR"/>
        </w:rPr>
        <w:t>در</w:t>
      </w:r>
      <w:r w:rsidR="00101BC1">
        <w:rPr>
          <w:rtl/>
          <w:lang w:bidi="fa-IR"/>
        </w:rPr>
        <w:t xml:space="preserve"> </w:t>
      </w:r>
      <w:r>
        <w:rPr>
          <w:rtl/>
          <w:lang w:bidi="fa-IR"/>
        </w:rPr>
        <w:t>امور</w:t>
      </w:r>
      <w:r w:rsidR="00101BC1">
        <w:rPr>
          <w:rtl/>
          <w:lang w:bidi="fa-IR"/>
        </w:rPr>
        <w:t xml:space="preserve"> </w:t>
      </w:r>
      <w:r>
        <w:rPr>
          <w:rtl/>
          <w:lang w:bidi="fa-IR"/>
        </w:rPr>
        <w:t>زنان،</w:t>
      </w:r>
      <w:r w:rsidR="00101BC1">
        <w:rPr>
          <w:rtl/>
          <w:lang w:bidi="fa-IR"/>
        </w:rPr>
        <w:t xml:space="preserve"> </w:t>
      </w:r>
      <w:r>
        <w:rPr>
          <w:rtl/>
          <w:lang w:bidi="fa-IR"/>
        </w:rPr>
        <w:t>زمام</w:t>
      </w:r>
      <w:r w:rsidR="00101BC1">
        <w:rPr>
          <w:rtl/>
          <w:lang w:bidi="fa-IR"/>
        </w:rPr>
        <w:t xml:space="preserve"> </w:t>
      </w:r>
      <w:r>
        <w:rPr>
          <w:rtl/>
          <w:lang w:bidi="fa-IR"/>
        </w:rPr>
        <w:t>اختيار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سپرد</w:t>
      </w:r>
      <w:r w:rsidR="00101BC1">
        <w:rPr>
          <w:rtl/>
          <w:lang w:bidi="fa-IR"/>
        </w:rPr>
        <w:t xml:space="preserve">. </w:t>
      </w:r>
      <w:r>
        <w:rPr>
          <w:rtl/>
          <w:lang w:bidi="fa-IR"/>
        </w:rPr>
        <w:t>عقيل</w:t>
      </w:r>
      <w:r w:rsidR="00101BC1">
        <w:rPr>
          <w:rtl/>
          <w:lang w:bidi="fa-IR"/>
        </w:rPr>
        <w:t xml:space="preserve"> </w:t>
      </w:r>
      <w:r>
        <w:rPr>
          <w:rtl/>
          <w:lang w:bidi="fa-IR"/>
        </w:rPr>
        <w:t>هم</w:t>
      </w:r>
      <w:r w:rsidR="00101BC1">
        <w:rPr>
          <w:rtl/>
          <w:lang w:bidi="fa-IR"/>
        </w:rPr>
        <w:t xml:space="preserve"> </w:t>
      </w:r>
      <w:r>
        <w:rPr>
          <w:rtl/>
          <w:lang w:bidi="fa-IR"/>
        </w:rPr>
        <w:t>در</w:t>
      </w:r>
      <w:r w:rsidR="00101BC1">
        <w:rPr>
          <w:rtl/>
          <w:lang w:bidi="fa-IR"/>
        </w:rPr>
        <w:t xml:space="preserve"> </w:t>
      </w:r>
      <w:r>
        <w:rPr>
          <w:rtl/>
          <w:lang w:bidi="fa-IR"/>
        </w:rPr>
        <w:t>انتخاب</w:t>
      </w:r>
      <w:r w:rsidR="00101BC1">
        <w:rPr>
          <w:rtl/>
          <w:lang w:bidi="fa-IR"/>
        </w:rPr>
        <w:t xml:space="preserve"> </w:t>
      </w:r>
      <w:r>
        <w:rPr>
          <w:rtl/>
          <w:lang w:bidi="fa-IR"/>
        </w:rPr>
        <w:t>تاريخى</w:t>
      </w:r>
      <w:r w:rsidR="00101BC1">
        <w:rPr>
          <w:rtl/>
          <w:lang w:bidi="fa-IR"/>
        </w:rPr>
        <w:t xml:space="preserve"> </w:t>
      </w:r>
      <w:r>
        <w:rPr>
          <w:rtl/>
          <w:lang w:bidi="fa-IR"/>
        </w:rPr>
        <w:t>خود،</w:t>
      </w:r>
      <w:r w:rsidR="00101BC1">
        <w:rPr>
          <w:rtl/>
          <w:lang w:bidi="fa-IR"/>
        </w:rPr>
        <w:t xml:space="preserve"> </w:t>
      </w:r>
      <w:r>
        <w:rPr>
          <w:rtl/>
          <w:lang w:bidi="fa-IR"/>
        </w:rPr>
        <w:t>سربلند</w:t>
      </w:r>
      <w:r w:rsidR="00101BC1">
        <w:rPr>
          <w:rtl/>
          <w:lang w:bidi="fa-IR"/>
        </w:rPr>
        <w:t xml:space="preserve"> </w:t>
      </w:r>
      <w:r>
        <w:rPr>
          <w:rtl/>
          <w:lang w:bidi="fa-IR"/>
        </w:rPr>
        <w:t>از</w:t>
      </w:r>
      <w:r w:rsidR="00101BC1">
        <w:rPr>
          <w:rtl/>
          <w:lang w:bidi="fa-IR"/>
        </w:rPr>
        <w:t xml:space="preserve"> </w:t>
      </w:r>
      <w:r>
        <w:rPr>
          <w:rtl/>
          <w:lang w:bidi="fa-IR"/>
        </w:rPr>
        <w:t>بوته</w:t>
      </w:r>
      <w:r w:rsidR="00101BC1">
        <w:rPr>
          <w:rtl/>
          <w:lang w:bidi="fa-IR"/>
        </w:rPr>
        <w:t xml:space="preserve"> </w:t>
      </w:r>
      <w:r>
        <w:rPr>
          <w:rtl/>
          <w:lang w:bidi="fa-IR"/>
        </w:rPr>
        <w:t>امتحان</w:t>
      </w:r>
      <w:r w:rsidR="00101BC1">
        <w:rPr>
          <w:rtl/>
          <w:lang w:bidi="fa-IR"/>
        </w:rPr>
        <w:t xml:space="preserve"> </w:t>
      </w:r>
      <w:r>
        <w:rPr>
          <w:rtl/>
          <w:lang w:bidi="fa-IR"/>
        </w:rPr>
        <w:t>خارج</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همسرى</w:t>
      </w:r>
      <w:r w:rsidR="00101BC1">
        <w:rPr>
          <w:rtl/>
          <w:lang w:bidi="fa-IR"/>
        </w:rPr>
        <w:t xml:space="preserve"> </w:t>
      </w:r>
      <w:r>
        <w:rPr>
          <w:rtl/>
          <w:lang w:bidi="fa-IR"/>
        </w:rPr>
        <w:t>را</w:t>
      </w:r>
      <w:r w:rsidR="00101BC1">
        <w:rPr>
          <w:rtl/>
          <w:lang w:bidi="fa-IR"/>
        </w:rPr>
        <w:t xml:space="preserve"> </w:t>
      </w:r>
      <w:r>
        <w:rPr>
          <w:rtl/>
          <w:lang w:bidi="fa-IR"/>
        </w:rPr>
        <w:t>معرفى</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عباس</w:t>
      </w:r>
      <w:r w:rsidR="00101BC1">
        <w:rPr>
          <w:rtl/>
          <w:lang w:bidi="fa-IR"/>
        </w:rPr>
        <w:t xml:space="preserve"> </w:t>
      </w:r>
      <w:r>
        <w:rPr>
          <w:rtl/>
          <w:lang w:bidi="fa-IR"/>
        </w:rPr>
        <w:t>و</w:t>
      </w:r>
      <w:r w:rsidR="00101BC1">
        <w:rPr>
          <w:rtl/>
          <w:lang w:bidi="fa-IR"/>
        </w:rPr>
        <w:t xml:space="preserve"> </w:t>
      </w:r>
      <w:r>
        <w:rPr>
          <w:rtl/>
          <w:lang w:bidi="fa-IR"/>
        </w:rPr>
        <w:t>برادرانشرا</w:t>
      </w:r>
      <w:r w:rsidR="00101BC1">
        <w:rPr>
          <w:rtl/>
          <w:lang w:bidi="fa-IR"/>
        </w:rPr>
        <w:t xml:space="preserve"> </w:t>
      </w:r>
      <w:r>
        <w:rPr>
          <w:rtl/>
          <w:lang w:bidi="fa-IR"/>
        </w:rPr>
        <w:t>به</w:t>
      </w:r>
      <w:r w:rsidR="00101BC1">
        <w:rPr>
          <w:rtl/>
          <w:lang w:bidi="fa-IR"/>
        </w:rPr>
        <w:t xml:space="preserve"> </w:t>
      </w:r>
      <w:r>
        <w:rPr>
          <w:rtl/>
          <w:lang w:bidi="fa-IR"/>
        </w:rPr>
        <w:t>اسلام</w:t>
      </w:r>
      <w:r w:rsidR="00101BC1">
        <w:rPr>
          <w:rtl/>
          <w:lang w:bidi="fa-IR"/>
        </w:rPr>
        <w:t xml:space="preserve"> </w:t>
      </w:r>
      <w:r>
        <w:rPr>
          <w:rtl/>
          <w:lang w:bidi="fa-IR"/>
        </w:rPr>
        <w:t>عرضه</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چونان</w:t>
      </w:r>
      <w:r w:rsidR="00101BC1">
        <w:rPr>
          <w:rtl/>
          <w:lang w:bidi="fa-IR"/>
        </w:rPr>
        <w:t xml:space="preserve"> </w:t>
      </w:r>
      <w:r>
        <w:rPr>
          <w:rtl/>
          <w:lang w:bidi="fa-IR"/>
        </w:rPr>
        <w:t>شمشيران</w:t>
      </w:r>
      <w:r w:rsidR="00101BC1">
        <w:rPr>
          <w:rtl/>
          <w:lang w:bidi="fa-IR"/>
        </w:rPr>
        <w:t xml:space="preserve"> </w:t>
      </w:r>
      <w:r>
        <w:rPr>
          <w:rtl/>
          <w:lang w:bidi="fa-IR"/>
        </w:rPr>
        <w:t>رسالت،</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انتخاب</w:t>
      </w:r>
      <w:r w:rsidR="00101BC1">
        <w:rPr>
          <w:rtl/>
          <w:lang w:bidi="fa-IR"/>
        </w:rPr>
        <w:t xml:space="preserve"> </w:t>
      </w:r>
      <w:r>
        <w:rPr>
          <w:rtl/>
          <w:lang w:bidi="fa-IR"/>
        </w:rPr>
        <w:t>همسر</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زنان</w:t>
      </w:r>
      <w:r w:rsidR="00101BC1">
        <w:rPr>
          <w:rtl/>
          <w:lang w:bidi="fa-IR"/>
        </w:rPr>
        <w:t xml:space="preserve"> </w:t>
      </w:r>
      <w:r>
        <w:rPr>
          <w:rtl/>
          <w:lang w:bidi="fa-IR"/>
        </w:rPr>
        <w:t>شرافتمند</w:t>
      </w:r>
      <w:r w:rsidR="00101BC1">
        <w:rPr>
          <w:rtl/>
          <w:lang w:bidi="fa-IR"/>
        </w:rPr>
        <w:t xml:space="preserve"> </w:t>
      </w:r>
      <w:r>
        <w:rPr>
          <w:rtl/>
          <w:lang w:bidi="fa-IR"/>
        </w:rPr>
        <w:t>و</w:t>
      </w:r>
      <w:r w:rsidR="00101BC1">
        <w:rPr>
          <w:rtl/>
          <w:lang w:bidi="fa-IR"/>
        </w:rPr>
        <w:t xml:space="preserve"> </w:t>
      </w:r>
      <w:r>
        <w:rPr>
          <w:rtl/>
          <w:lang w:bidi="fa-IR"/>
        </w:rPr>
        <w:t>زاده</w:t>
      </w:r>
      <w:r w:rsidR="00101BC1">
        <w:rPr>
          <w:rtl/>
          <w:lang w:bidi="fa-IR"/>
        </w:rPr>
        <w:t xml:space="preserve"> </w:t>
      </w:r>
      <w:r>
        <w:rPr>
          <w:rtl/>
          <w:lang w:bidi="fa-IR"/>
        </w:rPr>
        <w:t>بيوتات</w:t>
      </w:r>
      <w:r w:rsidR="00101BC1">
        <w:rPr>
          <w:rtl/>
          <w:lang w:bidi="fa-IR"/>
        </w:rPr>
        <w:t xml:space="preserve"> </w:t>
      </w:r>
      <w:r>
        <w:rPr>
          <w:rtl/>
          <w:lang w:bidi="fa-IR"/>
        </w:rPr>
        <w:t>صالح</w:t>
      </w:r>
      <w:r w:rsidR="00101BC1">
        <w:rPr>
          <w:rtl/>
          <w:lang w:bidi="fa-IR"/>
        </w:rPr>
        <w:t xml:space="preserve"> </w:t>
      </w:r>
      <w:r>
        <w:rPr>
          <w:rtl/>
          <w:lang w:bidi="fa-IR"/>
        </w:rPr>
        <w:t>نيز</w:t>
      </w:r>
      <w:r w:rsidR="00101BC1">
        <w:rPr>
          <w:rtl/>
          <w:lang w:bidi="fa-IR"/>
        </w:rPr>
        <w:t xml:space="preserve"> </w:t>
      </w:r>
      <w:r>
        <w:rPr>
          <w:rtl/>
          <w:lang w:bidi="fa-IR"/>
        </w:rPr>
        <w:t>موفق</w:t>
      </w:r>
      <w:r w:rsidR="00101BC1">
        <w:rPr>
          <w:rtl/>
          <w:lang w:bidi="fa-IR"/>
        </w:rPr>
        <w:t xml:space="preserve"> </w:t>
      </w:r>
      <w:r>
        <w:rPr>
          <w:rtl/>
          <w:lang w:bidi="fa-IR"/>
        </w:rPr>
        <w:t>و</w:t>
      </w:r>
      <w:r w:rsidR="00101BC1">
        <w:rPr>
          <w:rtl/>
          <w:lang w:bidi="fa-IR"/>
        </w:rPr>
        <w:t xml:space="preserve"> </w:t>
      </w:r>
      <w:r>
        <w:rPr>
          <w:rtl/>
          <w:lang w:bidi="fa-IR"/>
        </w:rPr>
        <w:t>پيروز</w:t>
      </w:r>
      <w:r w:rsidR="00101BC1">
        <w:rPr>
          <w:rtl/>
          <w:lang w:bidi="fa-IR"/>
        </w:rPr>
        <w:t xml:space="preserve"> </w:t>
      </w:r>
      <w:r>
        <w:rPr>
          <w:rtl/>
          <w:lang w:bidi="fa-IR"/>
        </w:rPr>
        <w:t>بود؛</w:t>
      </w:r>
      <w:r w:rsidR="00101BC1">
        <w:rPr>
          <w:rtl/>
          <w:lang w:bidi="fa-IR"/>
        </w:rPr>
        <w:t xml:space="preserve"> </w:t>
      </w:r>
      <w:r>
        <w:rPr>
          <w:rtl/>
          <w:lang w:bidi="fa-IR"/>
        </w:rPr>
        <w:t>چون</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تخصص</w:t>
      </w:r>
      <w:r w:rsidR="00101BC1">
        <w:rPr>
          <w:rtl/>
          <w:lang w:bidi="fa-IR"/>
        </w:rPr>
        <w:t xml:space="preserve"> </w:t>
      </w:r>
      <w:r>
        <w:rPr>
          <w:rtl/>
          <w:lang w:bidi="fa-IR"/>
        </w:rPr>
        <w:t>منحصر</w:t>
      </w:r>
      <w:r w:rsidR="00101BC1">
        <w:rPr>
          <w:rtl/>
          <w:lang w:bidi="fa-IR"/>
        </w:rPr>
        <w:t xml:space="preserve"> </w:t>
      </w:r>
      <w:r>
        <w:rPr>
          <w:rtl/>
          <w:lang w:bidi="fa-IR"/>
        </w:rPr>
        <w:t>به</w:t>
      </w:r>
      <w:r w:rsidR="00101BC1">
        <w:rPr>
          <w:rtl/>
          <w:lang w:bidi="fa-IR"/>
        </w:rPr>
        <w:t xml:space="preserve"> </w:t>
      </w:r>
      <w:r>
        <w:rPr>
          <w:rtl/>
          <w:lang w:bidi="fa-IR"/>
        </w:rPr>
        <w:t>فرد</w:t>
      </w:r>
      <w:r w:rsidR="00101BC1">
        <w:rPr>
          <w:rtl/>
          <w:lang w:bidi="fa-IR"/>
        </w:rPr>
        <w:t xml:space="preserve"> </w:t>
      </w:r>
      <w:r>
        <w:rPr>
          <w:rtl/>
          <w:lang w:bidi="fa-IR"/>
        </w:rPr>
        <w:t>خود،</w:t>
      </w:r>
      <w:r w:rsidR="00101BC1">
        <w:rPr>
          <w:rtl/>
          <w:lang w:bidi="fa-IR"/>
        </w:rPr>
        <w:t xml:space="preserve"> </w:t>
      </w:r>
      <w:r>
        <w:rPr>
          <w:rtl/>
          <w:lang w:bidi="fa-IR"/>
        </w:rPr>
        <w:t>با</w:t>
      </w:r>
      <w:r w:rsidR="00101BC1">
        <w:rPr>
          <w:rtl/>
          <w:lang w:bidi="fa-IR"/>
        </w:rPr>
        <w:t xml:space="preserve"> </w:t>
      </w:r>
      <w:r>
        <w:rPr>
          <w:rtl/>
          <w:lang w:bidi="fa-IR"/>
        </w:rPr>
        <w:t>نگاهى</w:t>
      </w:r>
      <w:r w:rsidR="00101BC1">
        <w:rPr>
          <w:rtl/>
          <w:lang w:bidi="fa-IR"/>
        </w:rPr>
        <w:t xml:space="preserve"> </w:t>
      </w:r>
      <w:r>
        <w:rPr>
          <w:rtl/>
          <w:lang w:bidi="fa-IR"/>
        </w:rPr>
        <w:t>تيزبين</w:t>
      </w:r>
      <w:r w:rsidR="00101BC1">
        <w:rPr>
          <w:rtl/>
          <w:lang w:bidi="fa-IR"/>
        </w:rPr>
        <w:t xml:space="preserve"> </w:t>
      </w:r>
      <w:r>
        <w:rPr>
          <w:rtl/>
          <w:lang w:bidi="fa-IR"/>
        </w:rPr>
        <w:t>به</w:t>
      </w:r>
      <w:r w:rsidR="00101BC1">
        <w:rPr>
          <w:rtl/>
          <w:lang w:bidi="fa-IR"/>
        </w:rPr>
        <w:t xml:space="preserve"> </w:t>
      </w:r>
      <w:r>
        <w:rPr>
          <w:rtl/>
          <w:lang w:bidi="fa-IR"/>
        </w:rPr>
        <w:t>اعماق</w:t>
      </w:r>
      <w:r w:rsidR="00101BC1">
        <w:rPr>
          <w:rtl/>
          <w:lang w:bidi="fa-IR"/>
        </w:rPr>
        <w:t xml:space="preserve"> </w:t>
      </w:r>
      <w:r>
        <w:rPr>
          <w:rtl/>
          <w:lang w:bidi="fa-IR"/>
        </w:rPr>
        <w:t>خاندان</w:t>
      </w:r>
      <w:r w:rsidR="00101BC1">
        <w:rPr>
          <w:rtl/>
          <w:lang w:bidi="fa-IR"/>
        </w:rPr>
        <w:t xml:space="preserve"> </w:t>
      </w:r>
      <w:r>
        <w:rPr>
          <w:rtl/>
          <w:lang w:bidi="fa-IR"/>
        </w:rPr>
        <w:t>و</w:t>
      </w:r>
      <w:r w:rsidR="00101BC1">
        <w:rPr>
          <w:rtl/>
          <w:lang w:bidi="fa-IR"/>
        </w:rPr>
        <w:t xml:space="preserve"> </w:t>
      </w:r>
      <w:r>
        <w:rPr>
          <w:rtl/>
          <w:lang w:bidi="fa-IR"/>
        </w:rPr>
        <w:t>شجره</w:t>
      </w:r>
      <w:r w:rsidR="00101BC1">
        <w:rPr>
          <w:rtl/>
          <w:lang w:bidi="fa-IR"/>
        </w:rPr>
        <w:t xml:space="preserve"> </w:t>
      </w:r>
      <w:r>
        <w:rPr>
          <w:rtl/>
          <w:lang w:bidi="fa-IR"/>
        </w:rPr>
        <w:t>آنان</w:t>
      </w:r>
      <w:r w:rsidR="00101BC1">
        <w:rPr>
          <w:rtl/>
          <w:lang w:bidi="fa-IR"/>
        </w:rPr>
        <w:t xml:space="preserve"> </w:t>
      </w:r>
      <w:r>
        <w:rPr>
          <w:rtl/>
          <w:lang w:bidi="fa-IR"/>
        </w:rPr>
        <w:t>نگريست؛</w:t>
      </w:r>
      <w:r w:rsidR="00101BC1">
        <w:rPr>
          <w:rtl/>
          <w:lang w:bidi="fa-IR"/>
        </w:rPr>
        <w:t xml:space="preserve"> </w:t>
      </w:r>
      <w:r>
        <w:rPr>
          <w:rtl/>
          <w:lang w:bidi="fa-IR"/>
        </w:rPr>
        <w:t>كارى</w:t>
      </w:r>
      <w:r w:rsidR="00101BC1">
        <w:rPr>
          <w:rtl/>
          <w:lang w:bidi="fa-IR"/>
        </w:rPr>
        <w:t xml:space="preserve"> </w:t>
      </w:r>
      <w:r>
        <w:rPr>
          <w:rtl/>
          <w:lang w:bidi="fa-IR"/>
        </w:rPr>
        <w:t>كه</w:t>
      </w:r>
      <w:r w:rsidR="00101BC1">
        <w:rPr>
          <w:rtl/>
          <w:lang w:bidi="fa-IR"/>
        </w:rPr>
        <w:t xml:space="preserve"> </w:t>
      </w:r>
      <w:r>
        <w:rPr>
          <w:rtl/>
          <w:lang w:bidi="fa-IR"/>
        </w:rPr>
        <w:t>هريك</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براى</w:t>
      </w:r>
      <w:r w:rsidR="00101BC1">
        <w:rPr>
          <w:rtl/>
          <w:lang w:bidi="fa-IR"/>
        </w:rPr>
        <w:t xml:space="preserve"> </w:t>
      </w:r>
      <w:r>
        <w:rPr>
          <w:rtl/>
          <w:lang w:bidi="fa-IR"/>
        </w:rPr>
        <w:t>انتخاب</w:t>
      </w:r>
      <w:r w:rsidR="00101BC1">
        <w:rPr>
          <w:rtl/>
          <w:lang w:bidi="fa-IR"/>
        </w:rPr>
        <w:t xml:space="preserve"> </w:t>
      </w:r>
      <w:r>
        <w:rPr>
          <w:rtl/>
          <w:lang w:bidi="fa-IR"/>
        </w:rPr>
        <w:t>همسر</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انجام</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p>
    <w:p w:rsidR="00D34FF8" w:rsidRDefault="00D34FF8" w:rsidP="00D34FF8">
      <w:pPr>
        <w:pStyle w:val="libNormal"/>
        <w:rPr>
          <w:rtl/>
          <w:lang w:bidi="fa-IR"/>
        </w:rPr>
      </w:pPr>
      <w:r>
        <w:rPr>
          <w:rtl/>
          <w:lang w:bidi="fa-IR"/>
        </w:rPr>
        <w:t>اينكه</w:t>
      </w:r>
      <w:r w:rsidR="00101BC1">
        <w:rPr>
          <w:rtl/>
          <w:lang w:bidi="fa-IR"/>
        </w:rPr>
        <w:t xml:space="preserve"> </w:t>
      </w:r>
      <w:r>
        <w:rPr>
          <w:rtl/>
          <w:lang w:bidi="fa-IR"/>
        </w:rPr>
        <w:t>همسر</w:t>
      </w:r>
      <w:r w:rsidR="00101BC1">
        <w:rPr>
          <w:rtl/>
          <w:lang w:bidi="fa-IR"/>
        </w:rPr>
        <w:t xml:space="preserve"> </w:t>
      </w:r>
      <w:r>
        <w:rPr>
          <w:rtl/>
          <w:lang w:bidi="fa-IR"/>
        </w:rPr>
        <w:t>عقيل،</w:t>
      </w:r>
      <w:r w:rsidR="00101BC1">
        <w:rPr>
          <w:rtl/>
          <w:lang w:bidi="fa-IR"/>
        </w:rPr>
        <w:t xml:space="preserve"> </w:t>
      </w:r>
      <w:r>
        <w:rPr>
          <w:rtl/>
          <w:lang w:bidi="fa-IR"/>
        </w:rPr>
        <w:t>آزاده</w:t>
      </w:r>
      <w:r w:rsidR="00101BC1">
        <w:rPr>
          <w:rtl/>
          <w:lang w:bidi="fa-IR"/>
        </w:rPr>
        <w:t xml:space="preserve"> </w:t>
      </w:r>
      <w:r>
        <w:rPr>
          <w:rtl/>
          <w:lang w:bidi="fa-IR"/>
        </w:rPr>
        <w:t>بوده</w:t>
      </w:r>
      <w:r w:rsidR="00101BC1">
        <w:rPr>
          <w:rtl/>
          <w:lang w:bidi="fa-IR"/>
        </w:rPr>
        <w:t xml:space="preserve"> </w:t>
      </w:r>
      <w:r>
        <w:rPr>
          <w:rtl/>
          <w:lang w:bidi="fa-IR"/>
        </w:rPr>
        <w:t>يا</w:t>
      </w:r>
      <w:r w:rsidR="00101BC1">
        <w:rPr>
          <w:rtl/>
          <w:lang w:bidi="fa-IR"/>
        </w:rPr>
        <w:t xml:space="preserve"> </w:t>
      </w:r>
      <w:r>
        <w:rPr>
          <w:rtl/>
          <w:lang w:bidi="fa-IR"/>
        </w:rPr>
        <w:t>برده،</w:t>
      </w:r>
      <w:r w:rsidR="00101BC1">
        <w:rPr>
          <w:rtl/>
          <w:lang w:bidi="fa-IR"/>
        </w:rPr>
        <w:t xml:space="preserve"> </w:t>
      </w:r>
      <w:r>
        <w:rPr>
          <w:rtl/>
          <w:lang w:bidi="fa-IR"/>
        </w:rPr>
        <w:t>حجازى</w:t>
      </w:r>
      <w:r w:rsidR="00101BC1">
        <w:rPr>
          <w:rtl/>
          <w:lang w:bidi="fa-IR"/>
        </w:rPr>
        <w:t xml:space="preserve"> </w:t>
      </w:r>
      <w:r>
        <w:rPr>
          <w:rtl/>
          <w:lang w:bidi="fa-IR"/>
        </w:rPr>
        <w:t>يا</w:t>
      </w:r>
      <w:r w:rsidR="00101BC1">
        <w:rPr>
          <w:rtl/>
          <w:lang w:bidi="fa-IR"/>
        </w:rPr>
        <w:t xml:space="preserve"> </w:t>
      </w:r>
      <w:r>
        <w:rPr>
          <w:rtl/>
          <w:lang w:bidi="fa-IR"/>
        </w:rPr>
        <w:t>شامى،</w:t>
      </w:r>
      <w:r w:rsidR="00101BC1">
        <w:rPr>
          <w:rtl/>
          <w:lang w:bidi="fa-IR"/>
        </w:rPr>
        <w:t xml:space="preserve"> </w:t>
      </w:r>
      <w:r>
        <w:rPr>
          <w:rtl/>
          <w:lang w:bidi="fa-IR"/>
        </w:rPr>
        <w:t>يمنى</w:t>
      </w:r>
      <w:r w:rsidR="00101BC1">
        <w:rPr>
          <w:rtl/>
          <w:lang w:bidi="fa-IR"/>
        </w:rPr>
        <w:t xml:space="preserve"> </w:t>
      </w:r>
      <w:r>
        <w:rPr>
          <w:rtl/>
          <w:lang w:bidi="fa-IR"/>
        </w:rPr>
        <w:t>يا</w:t>
      </w:r>
      <w:r w:rsidR="00101BC1">
        <w:rPr>
          <w:rtl/>
          <w:lang w:bidi="fa-IR"/>
        </w:rPr>
        <w:t xml:space="preserve"> </w:t>
      </w:r>
      <w:r>
        <w:rPr>
          <w:rtl/>
          <w:lang w:bidi="fa-IR"/>
        </w:rPr>
        <w:t>عربى،</w:t>
      </w:r>
      <w:r w:rsidR="00101BC1">
        <w:rPr>
          <w:rtl/>
          <w:lang w:bidi="fa-IR"/>
        </w:rPr>
        <w:t xml:space="preserve"> </w:t>
      </w:r>
      <w:r>
        <w:rPr>
          <w:rtl/>
          <w:lang w:bidi="fa-IR"/>
        </w:rPr>
        <w:t>رومى</w:t>
      </w:r>
      <w:r w:rsidR="00101BC1">
        <w:rPr>
          <w:rtl/>
          <w:lang w:bidi="fa-IR"/>
        </w:rPr>
        <w:t xml:space="preserve"> </w:t>
      </w:r>
      <w:r>
        <w:rPr>
          <w:rtl/>
          <w:lang w:bidi="fa-IR"/>
        </w:rPr>
        <w:t>يا</w:t>
      </w:r>
      <w:r w:rsidR="00101BC1">
        <w:rPr>
          <w:rtl/>
          <w:lang w:bidi="fa-IR"/>
        </w:rPr>
        <w:t xml:space="preserve"> </w:t>
      </w:r>
      <w:r>
        <w:rPr>
          <w:rtl/>
          <w:lang w:bidi="fa-IR"/>
        </w:rPr>
        <w:t>فارسى،</w:t>
      </w:r>
      <w:r w:rsidR="00101BC1">
        <w:rPr>
          <w:rtl/>
          <w:lang w:bidi="fa-IR"/>
        </w:rPr>
        <w:t xml:space="preserve"> </w:t>
      </w:r>
      <w:r>
        <w:rPr>
          <w:rtl/>
          <w:lang w:bidi="fa-IR"/>
        </w:rPr>
        <w:t>قرشى</w:t>
      </w:r>
      <w:r w:rsidR="00101BC1">
        <w:rPr>
          <w:rtl/>
          <w:lang w:bidi="fa-IR"/>
        </w:rPr>
        <w:t xml:space="preserve"> </w:t>
      </w:r>
      <w:r>
        <w:rPr>
          <w:rtl/>
          <w:lang w:bidi="fa-IR"/>
        </w:rPr>
        <w:t>يا</w:t>
      </w:r>
      <w:r w:rsidR="00101BC1">
        <w:rPr>
          <w:rtl/>
          <w:lang w:bidi="fa-IR"/>
        </w:rPr>
        <w:t xml:space="preserve"> </w:t>
      </w:r>
      <w:r>
        <w:rPr>
          <w:rtl/>
          <w:lang w:bidi="fa-IR"/>
        </w:rPr>
        <w:t>نبطى</w:t>
      </w:r>
      <w:r w:rsidR="00101BC1">
        <w:rPr>
          <w:rtl/>
          <w:lang w:bidi="fa-IR"/>
        </w:rPr>
        <w:t xml:space="preserve"> </w:t>
      </w:r>
      <w:r>
        <w:rPr>
          <w:rtl/>
          <w:lang w:bidi="fa-IR"/>
        </w:rPr>
        <w:t>بوده</w:t>
      </w:r>
      <w:r w:rsidR="00101BC1">
        <w:rPr>
          <w:rtl/>
          <w:lang w:bidi="fa-IR"/>
        </w:rPr>
        <w:t xml:space="preserve"> </w:t>
      </w:r>
      <w:r>
        <w:rPr>
          <w:rtl/>
          <w:lang w:bidi="fa-IR"/>
        </w:rPr>
        <w:t>چندان</w:t>
      </w:r>
      <w:r w:rsidR="00101BC1">
        <w:rPr>
          <w:rtl/>
          <w:lang w:bidi="fa-IR"/>
        </w:rPr>
        <w:t xml:space="preserve"> </w:t>
      </w:r>
      <w:r>
        <w:rPr>
          <w:rtl/>
          <w:lang w:bidi="fa-IR"/>
        </w:rPr>
        <w:t>اهميتى</w:t>
      </w:r>
      <w:r w:rsidR="00101BC1">
        <w:rPr>
          <w:rtl/>
          <w:lang w:bidi="fa-IR"/>
        </w:rPr>
        <w:t xml:space="preserve"> </w:t>
      </w:r>
      <w:r>
        <w:rPr>
          <w:rtl/>
          <w:lang w:bidi="fa-IR"/>
        </w:rPr>
        <w:t>ندارد</w:t>
      </w:r>
      <w:r w:rsidR="00101BC1">
        <w:rPr>
          <w:rtl/>
          <w:lang w:bidi="fa-IR"/>
        </w:rPr>
        <w:t xml:space="preserve">. </w:t>
      </w:r>
      <w:r>
        <w:rPr>
          <w:rtl/>
          <w:lang w:bidi="fa-IR"/>
        </w:rPr>
        <w:t>آنچه</w:t>
      </w:r>
      <w:r w:rsidR="00101BC1">
        <w:rPr>
          <w:rtl/>
          <w:lang w:bidi="fa-IR"/>
        </w:rPr>
        <w:t xml:space="preserve"> </w:t>
      </w:r>
      <w:r>
        <w:rPr>
          <w:rtl/>
          <w:lang w:bidi="fa-IR"/>
        </w:rPr>
        <w:t>كه</w:t>
      </w:r>
      <w:r w:rsidR="00101BC1">
        <w:rPr>
          <w:rtl/>
          <w:lang w:bidi="fa-IR"/>
        </w:rPr>
        <w:t xml:space="preserve"> </w:t>
      </w:r>
      <w:r>
        <w:rPr>
          <w:rtl/>
          <w:lang w:bidi="fa-IR"/>
        </w:rPr>
        <w:t>مهم</w:t>
      </w:r>
      <w:r w:rsidR="00101BC1">
        <w:rPr>
          <w:rtl/>
          <w:lang w:bidi="fa-IR"/>
        </w:rPr>
        <w:t xml:space="preserve"> </w:t>
      </w:r>
      <w:r>
        <w:rPr>
          <w:rtl/>
          <w:lang w:bidi="fa-IR"/>
        </w:rPr>
        <w:t>است</w:t>
      </w:r>
      <w:r w:rsidR="00101BC1">
        <w:rPr>
          <w:rtl/>
          <w:lang w:bidi="fa-IR"/>
        </w:rPr>
        <w:t xml:space="preserve"> </w:t>
      </w:r>
      <w:r>
        <w:rPr>
          <w:rtl/>
          <w:lang w:bidi="fa-IR"/>
        </w:rPr>
        <w:t>شناخت</w:t>
      </w:r>
      <w:r w:rsidR="00101BC1">
        <w:rPr>
          <w:rtl/>
          <w:lang w:bidi="fa-IR"/>
        </w:rPr>
        <w:t xml:space="preserve"> </w:t>
      </w:r>
      <w:r>
        <w:rPr>
          <w:rtl/>
          <w:lang w:bidi="fa-IR"/>
        </w:rPr>
        <w:t>خاستگاه</w:t>
      </w:r>
      <w:r w:rsidR="00101BC1">
        <w:rPr>
          <w:rtl/>
          <w:lang w:bidi="fa-IR"/>
        </w:rPr>
        <w:t xml:space="preserve"> </w:t>
      </w:r>
      <w:r>
        <w:rPr>
          <w:rtl/>
          <w:lang w:bidi="fa-IR"/>
        </w:rPr>
        <w:t>و</w:t>
      </w:r>
      <w:r w:rsidR="00101BC1">
        <w:rPr>
          <w:rtl/>
          <w:lang w:bidi="fa-IR"/>
        </w:rPr>
        <w:t xml:space="preserve"> </w:t>
      </w:r>
      <w:r>
        <w:rPr>
          <w:rtl/>
          <w:lang w:bidi="fa-IR"/>
        </w:rPr>
        <w:t>اصالت</w:t>
      </w:r>
      <w:r w:rsidR="00101BC1">
        <w:rPr>
          <w:rtl/>
          <w:lang w:bidi="fa-IR"/>
        </w:rPr>
        <w:t xml:space="preserve"> </w:t>
      </w:r>
      <w:r>
        <w:rPr>
          <w:rtl/>
          <w:lang w:bidi="fa-IR"/>
        </w:rPr>
        <w:t>خاندان</w:t>
      </w:r>
      <w:r w:rsidR="00101BC1">
        <w:rPr>
          <w:rtl/>
          <w:lang w:bidi="fa-IR"/>
        </w:rPr>
        <w:t xml:space="preserve"> </w:t>
      </w:r>
      <w:r>
        <w:rPr>
          <w:rtl/>
          <w:lang w:bidi="fa-IR"/>
        </w:rPr>
        <w:t>همسر</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lastRenderedPageBreak/>
        <w:t>بديهى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نجابت</w:t>
      </w:r>
      <w:r w:rsidR="00101BC1">
        <w:rPr>
          <w:rtl/>
          <w:lang w:bidi="fa-IR"/>
        </w:rPr>
        <w:t xml:space="preserve"> </w:t>
      </w:r>
      <w:r>
        <w:rPr>
          <w:rtl/>
          <w:lang w:bidi="fa-IR"/>
        </w:rPr>
        <w:t>اين</w:t>
      </w:r>
      <w:r w:rsidR="00101BC1">
        <w:rPr>
          <w:rtl/>
          <w:lang w:bidi="fa-IR"/>
        </w:rPr>
        <w:t xml:space="preserve"> </w:t>
      </w:r>
      <w:r>
        <w:rPr>
          <w:rtl/>
          <w:lang w:bidi="fa-IR"/>
        </w:rPr>
        <w:t>زن</w:t>
      </w:r>
      <w:r w:rsidR="00101BC1">
        <w:rPr>
          <w:rtl/>
          <w:lang w:bidi="fa-IR"/>
        </w:rPr>
        <w:t xml:space="preserve"> </w:t>
      </w:r>
      <w:r>
        <w:rPr>
          <w:rtl/>
          <w:lang w:bidi="fa-IR"/>
        </w:rPr>
        <w:t>نمونه-</w:t>
      </w:r>
      <w:r w:rsidR="00101BC1">
        <w:rPr>
          <w:rtl/>
          <w:lang w:bidi="fa-IR"/>
        </w:rPr>
        <w:t xml:space="preserve"> </w:t>
      </w:r>
      <w:r>
        <w:rPr>
          <w:rtl/>
          <w:lang w:bidi="fa-IR"/>
        </w:rPr>
        <w:t>مادر</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آن</w:t>
      </w:r>
      <w:r w:rsidR="00101BC1">
        <w:rPr>
          <w:rtl/>
          <w:lang w:bidi="fa-IR"/>
        </w:rPr>
        <w:t xml:space="preserve"> </w:t>
      </w:r>
      <w:r>
        <w:rPr>
          <w:rtl/>
          <w:lang w:bidi="fa-IR"/>
        </w:rPr>
        <w:t>شوهر</w:t>
      </w:r>
      <w:r w:rsidR="00101BC1">
        <w:rPr>
          <w:rtl/>
          <w:lang w:bidi="fa-IR"/>
        </w:rPr>
        <w:t xml:space="preserve"> </w:t>
      </w:r>
      <w:r>
        <w:rPr>
          <w:rtl/>
          <w:lang w:bidi="fa-IR"/>
        </w:rPr>
        <w:t>بزرگوار</w:t>
      </w:r>
      <w:r w:rsidR="00101BC1">
        <w:rPr>
          <w:rtl/>
          <w:lang w:bidi="fa-IR"/>
        </w:rPr>
        <w:t xml:space="preserve"> </w:t>
      </w:r>
      <w:r>
        <w:rPr>
          <w:rtl/>
          <w:lang w:bidi="fa-IR"/>
        </w:rPr>
        <w:t>و</w:t>
      </w:r>
      <w:r w:rsidR="00101BC1">
        <w:rPr>
          <w:rtl/>
          <w:lang w:bidi="fa-IR"/>
        </w:rPr>
        <w:t xml:space="preserve"> </w:t>
      </w:r>
      <w:r>
        <w:rPr>
          <w:rtl/>
          <w:lang w:bidi="fa-IR"/>
        </w:rPr>
        <w:t>پدر</w:t>
      </w:r>
      <w:r w:rsidR="00101BC1">
        <w:rPr>
          <w:rtl/>
          <w:lang w:bidi="fa-IR"/>
        </w:rPr>
        <w:t xml:space="preserve"> </w:t>
      </w:r>
      <w:r>
        <w:rPr>
          <w:rtl/>
          <w:lang w:bidi="fa-IR"/>
        </w:rPr>
        <w:t>عبقرى</w:t>
      </w:r>
      <w:r w:rsidR="00101BC1">
        <w:rPr>
          <w:rtl/>
          <w:lang w:bidi="fa-IR"/>
        </w:rPr>
        <w:t xml:space="preserve"> </w:t>
      </w:r>
      <w:r>
        <w:rPr>
          <w:rtl/>
          <w:lang w:bidi="fa-IR"/>
        </w:rPr>
        <w:t>و</w:t>
      </w:r>
      <w:r w:rsidR="00101BC1">
        <w:rPr>
          <w:rtl/>
          <w:lang w:bidi="fa-IR"/>
        </w:rPr>
        <w:t xml:space="preserve"> </w:t>
      </w:r>
      <w:r>
        <w:rPr>
          <w:rtl/>
          <w:lang w:bidi="fa-IR"/>
        </w:rPr>
        <w:t>اصل</w:t>
      </w:r>
      <w:r w:rsidR="00101BC1">
        <w:rPr>
          <w:rtl/>
          <w:lang w:bidi="fa-IR"/>
        </w:rPr>
        <w:t xml:space="preserve"> </w:t>
      </w:r>
      <w:r>
        <w:rPr>
          <w:rtl/>
          <w:lang w:bidi="fa-IR"/>
        </w:rPr>
        <w:t>و</w:t>
      </w:r>
      <w:r w:rsidR="00101BC1">
        <w:rPr>
          <w:rtl/>
          <w:lang w:bidi="fa-IR"/>
        </w:rPr>
        <w:t xml:space="preserve"> </w:t>
      </w:r>
      <w:r>
        <w:rPr>
          <w:rtl/>
          <w:lang w:bidi="fa-IR"/>
        </w:rPr>
        <w:t>نسب</w:t>
      </w:r>
      <w:r w:rsidR="00101BC1">
        <w:rPr>
          <w:rtl/>
          <w:lang w:bidi="fa-IR"/>
        </w:rPr>
        <w:t xml:space="preserve"> </w:t>
      </w:r>
      <w:r>
        <w:rPr>
          <w:rtl/>
          <w:lang w:bidi="fa-IR"/>
        </w:rPr>
        <w:t>دار</w:t>
      </w:r>
      <w:r w:rsidR="00101BC1">
        <w:rPr>
          <w:rtl/>
          <w:lang w:bidi="fa-IR"/>
        </w:rPr>
        <w:t xml:space="preserve"> </w:t>
      </w:r>
      <w:r>
        <w:rPr>
          <w:rtl/>
          <w:lang w:bidi="fa-IR"/>
        </w:rPr>
        <w:t>منعكس</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همچنانكه</w:t>
      </w:r>
      <w:r w:rsidR="00101BC1">
        <w:rPr>
          <w:rtl/>
          <w:lang w:bidi="fa-IR"/>
        </w:rPr>
        <w:t xml:space="preserve"> </w:t>
      </w:r>
      <w:r>
        <w:rPr>
          <w:rtl/>
          <w:lang w:bidi="fa-IR"/>
        </w:rPr>
        <w:t>بزرگ</w:t>
      </w:r>
      <w:r w:rsidR="00101BC1">
        <w:rPr>
          <w:rtl/>
          <w:lang w:bidi="fa-IR"/>
        </w:rPr>
        <w:t xml:space="preserve"> </w:t>
      </w:r>
      <w:r>
        <w:rPr>
          <w:rtl/>
          <w:lang w:bidi="fa-IR"/>
        </w:rPr>
        <w:t>منشى</w:t>
      </w:r>
      <w:r w:rsidR="00101BC1">
        <w:rPr>
          <w:rtl/>
          <w:lang w:bidi="fa-IR"/>
        </w:rPr>
        <w:t xml:space="preserve"> </w:t>
      </w:r>
      <w:r>
        <w:rPr>
          <w:rtl/>
          <w:lang w:bidi="fa-IR"/>
        </w:rPr>
        <w:t>مادر</w:t>
      </w:r>
      <w:r w:rsidR="00101BC1">
        <w:rPr>
          <w:rtl/>
          <w:lang w:bidi="fa-IR"/>
        </w:rPr>
        <w:t xml:space="preserve"> </w:t>
      </w:r>
      <w:r>
        <w:rPr>
          <w:rtl/>
          <w:lang w:bidi="fa-IR"/>
        </w:rPr>
        <w:t>را</w:t>
      </w:r>
      <w:r w:rsidR="00101BC1">
        <w:rPr>
          <w:rtl/>
          <w:lang w:bidi="fa-IR"/>
        </w:rPr>
        <w:t xml:space="preserve"> </w:t>
      </w:r>
      <w:r>
        <w:rPr>
          <w:rtl/>
          <w:lang w:bidi="fa-IR"/>
        </w:rPr>
        <w:t>آن</w:t>
      </w:r>
      <w:r w:rsidR="00101BC1">
        <w:rPr>
          <w:rtl/>
          <w:lang w:bidi="fa-IR"/>
        </w:rPr>
        <w:t xml:space="preserve"> </w:t>
      </w:r>
      <w:r>
        <w:rPr>
          <w:rtl/>
          <w:lang w:bidi="fa-IR"/>
        </w:rPr>
        <w:t>فرزند</w:t>
      </w:r>
      <w:r w:rsidR="00101BC1">
        <w:rPr>
          <w:rtl/>
          <w:lang w:bidi="fa-IR"/>
        </w:rPr>
        <w:t xml:space="preserve"> </w:t>
      </w:r>
      <w:r>
        <w:rPr>
          <w:rtl/>
          <w:lang w:bidi="fa-IR"/>
        </w:rPr>
        <w:t>بديع</w:t>
      </w:r>
      <w:r w:rsidR="00101BC1">
        <w:rPr>
          <w:rtl/>
          <w:lang w:bidi="fa-IR"/>
        </w:rPr>
        <w:t xml:space="preserve"> </w:t>
      </w:r>
      <w:r>
        <w:rPr>
          <w:rtl/>
          <w:lang w:bidi="fa-IR"/>
        </w:rPr>
        <w:t>و</w:t>
      </w:r>
      <w:r w:rsidR="00101BC1">
        <w:rPr>
          <w:rtl/>
          <w:lang w:bidi="fa-IR"/>
        </w:rPr>
        <w:t xml:space="preserve"> </w:t>
      </w:r>
      <w:r>
        <w:rPr>
          <w:rtl/>
          <w:lang w:bidi="fa-IR"/>
        </w:rPr>
        <w:t>بزرگوار</w:t>
      </w:r>
      <w:r w:rsidR="00101BC1">
        <w:rPr>
          <w:rtl/>
          <w:lang w:bidi="fa-IR"/>
        </w:rPr>
        <w:t xml:space="preserve"> </w:t>
      </w:r>
      <w:r>
        <w:rPr>
          <w:rtl/>
          <w:lang w:bidi="fa-IR"/>
        </w:rPr>
        <w:t>و</w:t>
      </w:r>
      <w:r w:rsidR="00101BC1">
        <w:rPr>
          <w:rtl/>
          <w:lang w:bidi="fa-IR"/>
        </w:rPr>
        <w:t xml:space="preserve"> </w:t>
      </w:r>
      <w:r>
        <w:rPr>
          <w:rtl/>
          <w:lang w:bidi="fa-IR"/>
        </w:rPr>
        <w:t>زاده</w:t>
      </w:r>
      <w:r w:rsidR="00101BC1">
        <w:rPr>
          <w:rtl/>
          <w:lang w:bidi="fa-IR"/>
        </w:rPr>
        <w:t xml:space="preserve"> </w:t>
      </w:r>
      <w:r>
        <w:rPr>
          <w:rtl/>
          <w:lang w:bidi="fa-IR"/>
        </w:rPr>
        <w:t>عقيده</w:t>
      </w:r>
      <w:r w:rsidR="00101BC1">
        <w:rPr>
          <w:rtl/>
          <w:lang w:bidi="fa-IR"/>
        </w:rPr>
        <w:t xml:space="preserve"> </w:t>
      </w:r>
      <w:r>
        <w:rPr>
          <w:rtl/>
          <w:lang w:bidi="fa-IR"/>
        </w:rPr>
        <w:t>اسلامى</w:t>
      </w:r>
      <w:r w:rsidR="00101BC1">
        <w:rPr>
          <w:rtl/>
          <w:lang w:bidi="fa-IR"/>
        </w:rPr>
        <w:t xml:space="preserve"> </w:t>
      </w:r>
      <w:r>
        <w:rPr>
          <w:rtl/>
          <w:lang w:bidi="fa-IR"/>
        </w:rPr>
        <w:t>تاءييد</w:t>
      </w:r>
      <w:r w:rsidR="00101BC1">
        <w:rPr>
          <w:rtl/>
          <w:lang w:bidi="fa-IR"/>
        </w:rPr>
        <w:t xml:space="preserve"> </w:t>
      </w:r>
      <w:r>
        <w:rPr>
          <w:rtl/>
          <w:lang w:bidi="fa-IR"/>
        </w:rPr>
        <w:t>و</w:t>
      </w:r>
      <w:r w:rsidR="00101BC1">
        <w:rPr>
          <w:rtl/>
          <w:lang w:bidi="fa-IR"/>
        </w:rPr>
        <w:t xml:space="preserve"> </w:t>
      </w:r>
      <w:r>
        <w:rPr>
          <w:rtl/>
          <w:lang w:bidi="fa-IR"/>
        </w:rPr>
        <w:t>تأکید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فرزند،</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كوتاهى</w:t>
      </w:r>
      <w:r w:rsidR="00101BC1">
        <w:rPr>
          <w:rtl/>
          <w:lang w:bidi="fa-IR"/>
        </w:rPr>
        <w:t xml:space="preserve"> </w:t>
      </w:r>
      <w:r>
        <w:rPr>
          <w:rtl/>
          <w:lang w:bidi="fa-IR"/>
        </w:rPr>
        <w:t>و</w:t>
      </w:r>
      <w:r w:rsidR="00101BC1">
        <w:rPr>
          <w:rtl/>
          <w:lang w:bidi="fa-IR"/>
        </w:rPr>
        <w:t xml:space="preserve"> </w:t>
      </w:r>
      <w:r>
        <w:rPr>
          <w:rtl/>
          <w:lang w:bidi="fa-IR"/>
        </w:rPr>
        <w:t>قصور</w:t>
      </w:r>
      <w:r w:rsidR="00101BC1">
        <w:rPr>
          <w:rtl/>
          <w:lang w:bidi="fa-IR"/>
        </w:rPr>
        <w:t xml:space="preserve"> </w:t>
      </w:r>
      <w:r>
        <w:rPr>
          <w:rtl/>
          <w:lang w:bidi="fa-IR"/>
        </w:rPr>
        <w:t>مورخين</w:t>
      </w:r>
      <w:r w:rsidR="00101BC1">
        <w:rPr>
          <w:rtl/>
          <w:lang w:bidi="fa-IR"/>
        </w:rPr>
        <w:t xml:space="preserve"> </w:t>
      </w:r>
      <w:r>
        <w:rPr>
          <w:rtl/>
          <w:lang w:bidi="fa-IR"/>
        </w:rPr>
        <w:t>درباره</w:t>
      </w:r>
      <w:r w:rsidR="00101BC1">
        <w:rPr>
          <w:rtl/>
          <w:lang w:bidi="fa-IR"/>
        </w:rPr>
        <w:t xml:space="preserve"> </w:t>
      </w:r>
      <w:r>
        <w:rPr>
          <w:rtl/>
          <w:lang w:bidi="fa-IR"/>
        </w:rPr>
        <w:t>مادر،</w:t>
      </w:r>
      <w:r w:rsidR="00101BC1">
        <w:rPr>
          <w:rtl/>
          <w:lang w:bidi="fa-IR"/>
        </w:rPr>
        <w:t xml:space="preserve"> </w:t>
      </w:r>
      <w:r>
        <w:rPr>
          <w:rtl/>
          <w:lang w:bidi="fa-IR"/>
        </w:rPr>
        <w:t>بى</w:t>
      </w:r>
      <w:r w:rsidR="00101BC1">
        <w:rPr>
          <w:rtl/>
          <w:lang w:bidi="fa-IR"/>
        </w:rPr>
        <w:t xml:space="preserve"> </w:t>
      </w:r>
      <w:r>
        <w:rPr>
          <w:rtl/>
          <w:lang w:bidi="fa-IR"/>
        </w:rPr>
        <w:t>نياز</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با</w:t>
      </w:r>
      <w:r w:rsidR="00101BC1">
        <w:rPr>
          <w:rtl/>
          <w:lang w:bidi="fa-IR"/>
        </w:rPr>
        <w:t xml:space="preserve"> </w:t>
      </w:r>
      <w:r>
        <w:rPr>
          <w:rtl/>
          <w:lang w:bidi="fa-IR"/>
        </w:rPr>
        <w:t>نگاهى</w:t>
      </w:r>
      <w:r w:rsidR="00101BC1">
        <w:rPr>
          <w:rtl/>
          <w:lang w:bidi="fa-IR"/>
        </w:rPr>
        <w:t xml:space="preserve"> </w:t>
      </w:r>
      <w:r>
        <w:rPr>
          <w:rtl/>
          <w:lang w:bidi="fa-IR"/>
        </w:rPr>
        <w:t>به</w:t>
      </w:r>
      <w:r w:rsidR="00101BC1">
        <w:rPr>
          <w:rtl/>
          <w:lang w:bidi="fa-IR"/>
        </w:rPr>
        <w:t xml:space="preserve"> </w:t>
      </w:r>
      <w:r>
        <w:rPr>
          <w:rtl/>
          <w:lang w:bidi="fa-IR"/>
        </w:rPr>
        <w:t>فرزند،</w:t>
      </w:r>
      <w:r w:rsidR="00101BC1">
        <w:rPr>
          <w:rtl/>
          <w:lang w:bidi="fa-IR"/>
        </w:rPr>
        <w:t xml:space="preserve"> </w:t>
      </w:r>
      <w:r>
        <w:rPr>
          <w:rtl/>
          <w:lang w:bidi="fa-IR"/>
        </w:rPr>
        <w:t>مادر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مى</w:t>
      </w:r>
      <w:r w:rsidR="00101BC1">
        <w:rPr>
          <w:rtl/>
          <w:lang w:bidi="fa-IR"/>
        </w:rPr>
        <w:t xml:space="preserve"> </w:t>
      </w:r>
      <w:r>
        <w:rPr>
          <w:rtl/>
          <w:lang w:bidi="fa-IR"/>
        </w:rPr>
        <w:t>شناسيم</w:t>
      </w:r>
      <w:r w:rsidR="00101BC1">
        <w:rPr>
          <w:rtl/>
          <w:lang w:bidi="fa-IR"/>
        </w:rPr>
        <w:t xml:space="preserve"> </w:t>
      </w:r>
      <w:r>
        <w:rPr>
          <w:rtl/>
          <w:lang w:bidi="fa-IR"/>
        </w:rPr>
        <w:t>چرا</w:t>
      </w:r>
      <w:r w:rsidR="00101BC1">
        <w:rPr>
          <w:rtl/>
          <w:lang w:bidi="fa-IR"/>
        </w:rPr>
        <w:t xml:space="preserve"> </w:t>
      </w:r>
      <w:r>
        <w:rPr>
          <w:rtl/>
          <w:lang w:bidi="fa-IR"/>
        </w:rPr>
        <w:t>كه</w:t>
      </w:r>
      <w:r w:rsidR="00101BC1">
        <w:rPr>
          <w:rtl/>
          <w:lang w:bidi="fa-IR"/>
        </w:rPr>
        <w:t xml:space="preserve"> </w:t>
      </w:r>
      <w:r>
        <w:rPr>
          <w:rtl/>
          <w:lang w:bidi="fa-IR"/>
        </w:rPr>
        <w:t>درخت</w:t>
      </w:r>
      <w:r w:rsidR="00101BC1">
        <w:rPr>
          <w:rtl/>
          <w:lang w:bidi="fa-IR"/>
        </w:rPr>
        <w:t xml:space="preserve"> </w:t>
      </w:r>
      <w:r>
        <w:rPr>
          <w:rtl/>
          <w:lang w:bidi="fa-IR"/>
        </w:rPr>
        <w:t>را</w:t>
      </w:r>
      <w:r w:rsidR="00101BC1">
        <w:rPr>
          <w:rtl/>
          <w:lang w:bidi="fa-IR"/>
        </w:rPr>
        <w:t xml:space="preserve"> </w:t>
      </w:r>
      <w:r>
        <w:rPr>
          <w:rtl/>
          <w:lang w:bidi="fa-IR"/>
        </w:rPr>
        <w:t>بايد</w:t>
      </w:r>
      <w:r w:rsidR="00101BC1">
        <w:rPr>
          <w:rtl/>
          <w:lang w:bidi="fa-IR"/>
        </w:rPr>
        <w:t xml:space="preserve"> </w:t>
      </w:r>
      <w:r>
        <w:rPr>
          <w:rtl/>
          <w:lang w:bidi="fa-IR"/>
        </w:rPr>
        <w:t>ميوه</w:t>
      </w:r>
      <w:r w:rsidR="00101BC1">
        <w:rPr>
          <w:rtl/>
          <w:lang w:bidi="fa-IR"/>
        </w:rPr>
        <w:t xml:space="preserve"> </w:t>
      </w:r>
      <w:r>
        <w:rPr>
          <w:rtl/>
          <w:lang w:bidi="fa-IR"/>
        </w:rPr>
        <w:t>اش</w:t>
      </w:r>
      <w:r w:rsidR="00101BC1">
        <w:rPr>
          <w:rtl/>
          <w:lang w:bidi="fa-IR"/>
        </w:rPr>
        <w:t xml:space="preserve"> </w:t>
      </w:r>
      <w:r>
        <w:rPr>
          <w:rtl/>
          <w:lang w:bidi="fa-IR"/>
        </w:rPr>
        <w:t>شناخت</w:t>
      </w:r>
      <w:r w:rsidR="00101BC1">
        <w:rPr>
          <w:rtl/>
          <w:lang w:bidi="fa-IR"/>
        </w:rPr>
        <w:t xml:space="preserve"> </w:t>
      </w:r>
      <w:r>
        <w:rPr>
          <w:rtl/>
          <w:lang w:bidi="fa-IR"/>
        </w:rPr>
        <w:t>مادر،</w:t>
      </w:r>
      <w:r w:rsidR="00101BC1">
        <w:rPr>
          <w:rtl/>
          <w:lang w:bidi="fa-IR"/>
        </w:rPr>
        <w:t xml:space="preserve"> </w:t>
      </w:r>
      <w:r>
        <w:rPr>
          <w:rtl/>
          <w:lang w:bidi="fa-IR"/>
        </w:rPr>
        <w:t>زنى</w:t>
      </w:r>
      <w:r w:rsidR="00101BC1">
        <w:rPr>
          <w:rtl/>
          <w:lang w:bidi="fa-IR"/>
        </w:rPr>
        <w:t xml:space="preserve"> </w:t>
      </w:r>
      <w:r>
        <w:rPr>
          <w:rtl/>
          <w:lang w:bidi="fa-IR"/>
        </w:rPr>
        <w:t>است</w:t>
      </w:r>
      <w:r w:rsidR="00101BC1">
        <w:rPr>
          <w:rtl/>
          <w:lang w:bidi="fa-IR"/>
        </w:rPr>
        <w:t xml:space="preserve"> </w:t>
      </w:r>
      <w:r>
        <w:rPr>
          <w:rtl/>
          <w:lang w:bidi="fa-IR"/>
        </w:rPr>
        <w:t>از</w:t>
      </w:r>
      <w:r w:rsidR="00101BC1">
        <w:rPr>
          <w:rtl/>
          <w:lang w:bidi="fa-IR"/>
        </w:rPr>
        <w:t xml:space="preserve"> </w:t>
      </w:r>
      <w:r>
        <w:rPr>
          <w:rtl/>
          <w:lang w:bidi="fa-IR"/>
        </w:rPr>
        <w:t>خانواده</w:t>
      </w:r>
      <w:r w:rsidR="00101BC1">
        <w:rPr>
          <w:rtl/>
          <w:lang w:bidi="fa-IR"/>
        </w:rPr>
        <w:t xml:space="preserve"> </w:t>
      </w:r>
      <w:r>
        <w:rPr>
          <w:rtl/>
          <w:lang w:bidi="fa-IR"/>
        </w:rPr>
        <w:t>اى</w:t>
      </w:r>
      <w:r w:rsidR="00101BC1">
        <w:rPr>
          <w:rtl/>
          <w:lang w:bidi="fa-IR"/>
        </w:rPr>
        <w:t xml:space="preserve"> </w:t>
      </w:r>
      <w:r>
        <w:rPr>
          <w:rtl/>
          <w:lang w:bidi="fa-IR"/>
        </w:rPr>
        <w:t>كريم</w:t>
      </w:r>
      <w:r w:rsidR="00101BC1">
        <w:rPr>
          <w:rtl/>
          <w:lang w:bidi="fa-IR"/>
        </w:rPr>
        <w:t xml:space="preserve"> </w:t>
      </w:r>
      <w:r>
        <w:rPr>
          <w:rtl/>
          <w:lang w:bidi="fa-IR"/>
        </w:rPr>
        <w:t>با</w:t>
      </w:r>
      <w:r w:rsidR="00101BC1">
        <w:rPr>
          <w:rtl/>
          <w:lang w:bidi="fa-IR"/>
        </w:rPr>
        <w:t xml:space="preserve"> </w:t>
      </w:r>
      <w:r>
        <w:rPr>
          <w:rtl/>
          <w:lang w:bidi="fa-IR"/>
        </w:rPr>
        <w:t>تربيتى</w:t>
      </w:r>
      <w:r w:rsidR="00101BC1">
        <w:rPr>
          <w:rtl/>
          <w:lang w:bidi="fa-IR"/>
        </w:rPr>
        <w:t xml:space="preserve"> </w:t>
      </w:r>
      <w:r>
        <w:rPr>
          <w:rtl/>
          <w:lang w:bidi="fa-IR"/>
        </w:rPr>
        <w:t>پاكيزه</w:t>
      </w:r>
      <w:r w:rsidR="00101BC1">
        <w:rPr>
          <w:rtl/>
          <w:lang w:bidi="fa-IR"/>
        </w:rPr>
        <w:t xml:space="preserve"> </w:t>
      </w:r>
      <w:r>
        <w:rPr>
          <w:rtl/>
          <w:lang w:bidi="fa-IR"/>
        </w:rPr>
        <w:t>روانى</w:t>
      </w:r>
      <w:r w:rsidR="00101BC1">
        <w:rPr>
          <w:rtl/>
          <w:lang w:bidi="fa-IR"/>
        </w:rPr>
        <w:t xml:space="preserve"> </w:t>
      </w:r>
      <w:r>
        <w:rPr>
          <w:rtl/>
          <w:lang w:bidi="fa-IR"/>
        </w:rPr>
        <w:t>پاك</w:t>
      </w:r>
      <w:r w:rsidR="00101BC1">
        <w:rPr>
          <w:rtl/>
          <w:lang w:bidi="fa-IR"/>
        </w:rPr>
        <w:t xml:space="preserve"> </w:t>
      </w:r>
      <w:r>
        <w:rPr>
          <w:rtl/>
          <w:lang w:bidi="fa-IR"/>
        </w:rPr>
        <w:t>كفو</w:t>
      </w:r>
      <w:r w:rsidR="00101BC1">
        <w:rPr>
          <w:rtl/>
          <w:lang w:bidi="fa-IR"/>
        </w:rPr>
        <w:t xml:space="preserve"> </w:t>
      </w:r>
      <w:r>
        <w:rPr>
          <w:rtl/>
          <w:lang w:bidi="fa-IR"/>
        </w:rPr>
        <w:t>و</w:t>
      </w:r>
      <w:r w:rsidR="00101BC1">
        <w:rPr>
          <w:rtl/>
          <w:lang w:bidi="fa-IR"/>
        </w:rPr>
        <w:t xml:space="preserve"> </w:t>
      </w:r>
      <w:r>
        <w:rPr>
          <w:rtl/>
          <w:lang w:bidi="fa-IR"/>
        </w:rPr>
        <w:t>عديلى</w:t>
      </w:r>
      <w:r w:rsidR="00101BC1">
        <w:rPr>
          <w:rtl/>
          <w:lang w:bidi="fa-IR"/>
        </w:rPr>
        <w:t xml:space="preserve"> </w:t>
      </w:r>
      <w:r>
        <w:rPr>
          <w:rtl/>
          <w:lang w:bidi="fa-IR"/>
        </w:rPr>
        <w:t>خوب</w:t>
      </w:r>
      <w:r w:rsidR="00101BC1">
        <w:rPr>
          <w:rtl/>
          <w:lang w:bidi="fa-IR"/>
        </w:rPr>
        <w:t xml:space="preserve"> </w:t>
      </w:r>
      <w:r>
        <w:rPr>
          <w:rtl/>
          <w:lang w:bidi="fa-IR"/>
        </w:rPr>
        <w:t>براى</w:t>
      </w:r>
      <w:r w:rsidR="00101BC1">
        <w:rPr>
          <w:rtl/>
          <w:lang w:bidi="fa-IR"/>
        </w:rPr>
        <w:t xml:space="preserve"> </w:t>
      </w:r>
      <w:r>
        <w:rPr>
          <w:rtl/>
          <w:lang w:bidi="fa-IR"/>
        </w:rPr>
        <w:t>انجام</w:t>
      </w:r>
      <w:r w:rsidR="00101BC1">
        <w:rPr>
          <w:rtl/>
          <w:lang w:bidi="fa-IR"/>
        </w:rPr>
        <w:t xml:space="preserve"> </w:t>
      </w:r>
      <w:r>
        <w:rPr>
          <w:rtl/>
          <w:lang w:bidi="fa-IR"/>
        </w:rPr>
        <w:t>تكليف</w:t>
      </w:r>
      <w:r w:rsidR="00101BC1">
        <w:rPr>
          <w:rtl/>
          <w:lang w:bidi="fa-IR"/>
        </w:rPr>
        <w:t xml:space="preserve"> </w:t>
      </w:r>
      <w:r>
        <w:rPr>
          <w:rtl/>
          <w:lang w:bidi="fa-IR"/>
        </w:rPr>
        <w:t>و</w:t>
      </w:r>
      <w:r w:rsidR="00101BC1">
        <w:rPr>
          <w:rtl/>
          <w:lang w:bidi="fa-IR"/>
        </w:rPr>
        <w:t xml:space="preserve"> </w:t>
      </w:r>
      <w:r>
        <w:rPr>
          <w:rtl/>
          <w:lang w:bidi="fa-IR"/>
        </w:rPr>
        <w:t>داشتن</w:t>
      </w:r>
      <w:r w:rsidR="00101BC1">
        <w:rPr>
          <w:rtl/>
          <w:lang w:bidi="fa-IR"/>
        </w:rPr>
        <w:t xml:space="preserve"> </w:t>
      </w:r>
      <w:r>
        <w:rPr>
          <w:rtl/>
          <w:lang w:bidi="fa-IR"/>
        </w:rPr>
        <w:t>نطفه</w:t>
      </w:r>
      <w:r w:rsidR="00101BC1">
        <w:rPr>
          <w:rtl/>
          <w:lang w:bidi="fa-IR"/>
        </w:rPr>
        <w:t xml:space="preserve"> </w:t>
      </w:r>
      <w:r>
        <w:rPr>
          <w:rtl/>
          <w:lang w:bidi="fa-IR"/>
        </w:rPr>
        <w:t>مطهر</w:t>
      </w:r>
      <w:r w:rsidR="00101BC1">
        <w:rPr>
          <w:rtl/>
          <w:lang w:bidi="fa-IR"/>
        </w:rPr>
        <w:t xml:space="preserve"> </w:t>
      </w:r>
      <w:r>
        <w:rPr>
          <w:rtl/>
          <w:lang w:bidi="fa-IR"/>
        </w:rPr>
        <w:t>شايسته</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برادرانش-</w:t>
      </w:r>
      <w:r w:rsidR="00101BC1">
        <w:rPr>
          <w:rtl/>
          <w:lang w:bidi="fa-IR"/>
        </w:rPr>
        <w:t xml:space="preserve"> </w:t>
      </w:r>
      <w:r>
        <w:rPr>
          <w:rtl/>
          <w:lang w:bidi="fa-IR"/>
        </w:rPr>
        <w:t>شمشيرهاى</w:t>
      </w:r>
      <w:r w:rsidR="00101BC1">
        <w:rPr>
          <w:rtl/>
          <w:lang w:bidi="fa-IR"/>
        </w:rPr>
        <w:t xml:space="preserve"> </w:t>
      </w:r>
      <w:r>
        <w:rPr>
          <w:rtl/>
          <w:lang w:bidi="fa-IR"/>
        </w:rPr>
        <w:t>ريحانه</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حسين</w:t>
      </w:r>
      <w:r w:rsidR="00101BC1">
        <w:rPr>
          <w:rtl/>
          <w:lang w:bidi="fa-IR"/>
        </w:rPr>
        <w:t xml:space="preserve"> </w:t>
      </w:r>
      <w:r w:rsidR="00F86BB6" w:rsidRPr="00F86BB6">
        <w:rPr>
          <w:rStyle w:val="libAlaemChar"/>
          <w:rFonts w:eastAsia="KFGQPC Uthman Taha Naskh"/>
          <w:rtl/>
        </w:rPr>
        <w:t>عليه‌السلام</w:t>
      </w:r>
      <w:r w:rsidR="00101BC1">
        <w:rPr>
          <w:rtl/>
          <w:lang w:bidi="fa-IR"/>
        </w:rPr>
        <w:t xml:space="preserve"> </w:t>
      </w:r>
      <w:r>
        <w:rPr>
          <w:rtl/>
          <w:lang w:bidi="fa-IR"/>
        </w:rPr>
        <w:t>زيبنده</w:t>
      </w:r>
      <w:r w:rsidR="00101BC1">
        <w:rPr>
          <w:rtl/>
          <w:lang w:bidi="fa-IR"/>
        </w:rPr>
        <w:t xml:space="preserve"> </w:t>
      </w:r>
      <w:r>
        <w:rPr>
          <w:rtl/>
          <w:lang w:bidi="fa-IR"/>
        </w:rPr>
        <w:t>مجد</w:t>
      </w:r>
      <w:r w:rsidR="00101BC1">
        <w:rPr>
          <w:rtl/>
          <w:lang w:bidi="fa-IR"/>
        </w:rPr>
        <w:t xml:space="preserve"> </w:t>
      </w:r>
      <w:r>
        <w:rPr>
          <w:rtl/>
          <w:lang w:bidi="fa-IR"/>
        </w:rPr>
        <w:t>و</w:t>
      </w:r>
      <w:r w:rsidR="00101BC1">
        <w:rPr>
          <w:rtl/>
          <w:lang w:bidi="fa-IR"/>
        </w:rPr>
        <w:t xml:space="preserve"> </w:t>
      </w:r>
      <w:r>
        <w:rPr>
          <w:rtl/>
          <w:lang w:bidi="fa-IR"/>
        </w:rPr>
        <w:t>عظمت</w:t>
      </w:r>
      <w:r w:rsidR="00101BC1">
        <w:rPr>
          <w:rtl/>
          <w:lang w:bidi="fa-IR"/>
        </w:rPr>
        <w:t xml:space="preserve"> </w:t>
      </w:r>
      <w:r>
        <w:rPr>
          <w:rtl/>
          <w:lang w:bidi="fa-IR"/>
        </w:rPr>
        <w:t>درباردارى</w:t>
      </w:r>
      <w:r w:rsidR="00101BC1">
        <w:rPr>
          <w:rtl/>
          <w:lang w:bidi="fa-IR"/>
        </w:rPr>
        <w:t xml:space="preserve"> </w:t>
      </w:r>
      <w:r>
        <w:rPr>
          <w:rtl/>
          <w:lang w:bidi="fa-IR"/>
        </w:rPr>
        <w:t>شيردادن</w:t>
      </w:r>
      <w:r w:rsidR="00101BC1">
        <w:rPr>
          <w:rtl/>
          <w:lang w:bidi="fa-IR"/>
        </w:rPr>
        <w:t xml:space="preserve"> </w:t>
      </w:r>
      <w:r>
        <w:rPr>
          <w:rtl/>
          <w:lang w:bidi="fa-IR"/>
        </w:rPr>
        <w:t>حضانت</w:t>
      </w:r>
      <w:r w:rsidR="00101BC1">
        <w:rPr>
          <w:rtl/>
          <w:lang w:bidi="fa-IR"/>
        </w:rPr>
        <w:t xml:space="preserve"> </w:t>
      </w:r>
      <w:r>
        <w:rPr>
          <w:rtl/>
          <w:lang w:bidi="fa-IR"/>
        </w:rPr>
        <w:t>كفالت</w:t>
      </w:r>
      <w:r w:rsidR="00101BC1">
        <w:rPr>
          <w:rtl/>
          <w:lang w:bidi="fa-IR"/>
        </w:rPr>
        <w:t xml:space="preserve"> </w:t>
      </w:r>
      <w:r>
        <w:rPr>
          <w:rtl/>
          <w:lang w:bidi="fa-IR"/>
        </w:rPr>
        <w:t>و</w:t>
      </w:r>
      <w:r w:rsidR="00101BC1">
        <w:rPr>
          <w:rtl/>
          <w:lang w:bidi="fa-IR"/>
        </w:rPr>
        <w:t xml:space="preserve"> </w:t>
      </w:r>
      <w:r>
        <w:rPr>
          <w:rtl/>
          <w:lang w:bidi="fa-IR"/>
        </w:rPr>
        <w:t>تربيت</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كمترين</w:t>
      </w:r>
      <w:r w:rsidR="00101BC1">
        <w:rPr>
          <w:rtl/>
          <w:lang w:bidi="fa-IR"/>
        </w:rPr>
        <w:t xml:space="preserve"> </w:t>
      </w:r>
      <w:r>
        <w:rPr>
          <w:rtl/>
          <w:lang w:bidi="fa-IR"/>
        </w:rPr>
        <w:t>آگاهى</w:t>
      </w:r>
      <w:r w:rsidR="00101BC1">
        <w:rPr>
          <w:rtl/>
          <w:lang w:bidi="fa-IR"/>
        </w:rPr>
        <w:t xml:space="preserve"> </w:t>
      </w:r>
      <w:r>
        <w:rPr>
          <w:rtl/>
          <w:lang w:bidi="fa-IR"/>
        </w:rPr>
        <w:t>ما</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بزرگى</w:t>
      </w:r>
      <w:r w:rsidR="00101BC1">
        <w:rPr>
          <w:rtl/>
          <w:lang w:bidi="fa-IR"/>
        </w:rPr>
        <w:t xml:space="preserve"> </w:t>
      </w:r>
      <w:r>
        <w:rPr>
          <w:rtl/>
          <w:lang w:bidi="fa-IR"/>
        </w:rPr>
        <w:t>و</w:t>
      </w:r>
      <w:r w:rsidR="00101BC1">
        <w:rPr>
          <w:rtl/>
          <w:lang w:bidi="fa-IR"/>
        </w:rPr>
        <w:t xml:space="preserve"> </w:t>
      </w:r>
      <w:r>
        <w:rPr>
          <w:rtl/>
          <w:lang w:bidi="fa-IR"/>
        </w:rPr>
        <w:t>كرامت</w:t>
      </w:r>
      <w:r w:rsidR="00101BC1">
        <w:rPr>
          <w:rtl/>
          <w:lang w:bidi="fa-IR"/>
        </w:rPr>
        <w:t xml:space="preserve"> </w:t>
      </w:r>
      <w:r>
        <w:rPr>
          <w:rtl/>
          <w:lang w:bidi="fa-IR"/>
        </w:rPr>
        <w:t>زنى</w:t>
      </w:r>
      <w:r w:rsidR="00101BC1">
        <w:rPr>
          <w:rtl/>
          <w:lang w:bidi="fa-IR"/>
        </w:rPr>
        <w:t xml:space="preserve"> </w:t>
      </w:r>
      <w:r>
        <w:rPr>
          <w:rtl/>
          <w:lang w:bidi="fa-IR"/>
        </w:rPr>
        <w:t>چون</w:t>
      </w:r>
      <w:r w:rsidR="00101BC1">
        <w:rPr>
          <w:rtl/>
          <w:lang w:bidi="fa-IR"/>
        </w:rPr>
        <w:t xml:space="preserve"> </w:t>
      </w:r>
      <w:r>
        <w:rPr>
          <w:rtl/>
          <w:lang w:bidi="fa-IR"/>
        </w:rPr>
        <w:t>مادر</w:t>
      </w:r>
      <w:r w:rsidR="00101BC1">
        <w:rPr>
          <w:rtl/>
          <w:lang w:bidi="fa-IR"/>
        </w:rPr>
        <w:t xml:space="preserve"> </w:t>
      </w:r>
      <w:r>
        <w:rPr>
          <w:rtl/>
          <w:lang w:bidi="fa-IR"/>
        </w:rPr>
        <w:t>مسلم</w:t>
      </w:r>
      <w:r w:rsidR="00101BC1">
        <w:rPr>
          <w:rtl/>
          <w:lang w:bidi="fa-IR"/>
        </w:rPr>
        <w:t xml:space="preserve"> </w:t>
      </w:r>
      <w:r>
        <w:rPr>
          <w:rtl/>
          <w:lang w:bidi="fa-IR"/>
        </w:rPr>
        <w:t>است</w:t>
      </w:r>
      <w:r w:rsidR="00101BC1">
        <w:rPr>
          <w:rtl/>
          <w:lang w:bidi="fa-IR"/>
        </w:rPr>
        <w:t xml:space="preserve"> </w:t>
      </w:r>
      <w:r>
        <w:rPr>
          <w:rtl/>
          <w:lang w:bidi="fa-IR"/>
        </w:rPr>
        <w:t>زمانى</w:t>
      </w:r>
      <w:r w:rsidR="00101BC1">
        <w:rPr>
          <w:rtl/>
          <w:lang w:bidi="fa-IR"/>
        </w:rPr>
        <w:t xml:space="preserve"> </w:t>
      </w:r>
      <w:r>
        <w:rPr>
          <w:rtl/>
          <w:lang w:bidi="fa-IR"/>
        </w:rPr>
        <w:t>كه</w:t>
      </w:r>
      <w:r w:rsidR="00101BC1">
        <w:rPr>
          <w:rtl/>
          <w:lang w:bidi="fa-IR"/>
        </w:rPr>
        <w:t xml:space="preserve"> </w:t>
      </w:r>
      <w:r>
        <w:rPr>
          <w:rtl/>
          <w:lang w:bidi="fa-IR"/>
        </w:rPr>
        <w:t>مورخين</w:t>
      </w:r>
      <w:r w:rsidR="00101BC1">
        <w:rPr>
          <w:rtl/>
          <w:lang w:bidi="fa-IR"/>
        </w:rPr>
        <w:t xml:space="preserve"> </w:t>
      </w:r>
      <w:r>
        <w:rPr>
          <w:rtl/>
          <w:lang w:bidi="fa-IR"/>
        </w:rPr>
        <w:t>از</w:t>
      </w:r>
      <w:r w:rsidR="00101BC1">
        <w:rPr>
          <w:rtl/>
          <w:lang w:bidi="fa-IR"/>
        </w:rPr>
        <w:t xml:space="preserve"> </w:t>
      </w:r>
      <w:r>
        <w:rPr>
          <w:rtl/>
          <w:lang w:bidi="fa-IR"/>
        </w:rPr>
        <w:t>ترس</w:t>
      </w:r>
      <w:r w:rsidR="00101BC1">
        <w:rPr>
          <w:rtl/>
          <w:lang w:bidi="fa-IR"/>
        </w:rPr>
        <w:t xml:space="preserve"> </w:t>
      </w:r>
      <w:r>
        <w:rPr>
          <w:rtl/>
          <w:lang w:bidi="fa-IR"/>
        </w:rPr>
        <w:t>حكام</w:t>
      </w:r>
      <w:r w:rsidR="00101BC1">
        <w:rPr>
          <w:rtl/>
          <w:lang w:bidi="fa-IR"/>
        </w:rPr>
        <w:t xml:space="preserve"> </w:t>
      </w:r>
      <w:r>
        <w:rPr>
          <w:rtl/>
          <w:lang w:bidi="fa-IR"/>
        </w:rPr>
        <w:t>زمان</w:t>
      </w:r>
      <w:r w:rsidR="00101BC1">
        <w:rPr>
          <w:rtl/>
          <w:lang w:bidi="fa-IR"/>
        </w:rPr>
        <w:t xml:space="preserve"> </w:t>
      </w:r>
      <w:r>
        <w:rPr>
          <w:rtl/>
          <w:lang w:bidi="fa-IR"/>
        </w:rPr>
        <w:t>از</w:t>
      </w:r>
      <w:r w:rsidR="00101BC1">
        <w:rPr>
          <w:rtl/>
          <w:lang w:bidi="fa-IR"/>
        </w:rPr>
        <w:t xml:space="preserve"> </w:t>
      </w:r>
      <w:r>
        <w:rPr>
          <w:rtl/>
          <w:lang w:bidi="fa-IR"/>
        </w:rPr>
        <w:t>نگارش</w:t>
      </w:r>
      <w:r w:rsidR="00101BC1">
        <w:rPr>
          <w:rtl/>
          <w:lang w:bidi="fa-IR"/>
        </w:rPr>
        <w:t xml:space="preserve"> </w:t>
      </w:r>
      <w:r>
        <w:rPr>
          <w:rtl/>
          <w:lang w:bidi="fa-IR"/>
        </w:rPr>
        <w:t>شرح</w:t>
      </w:r>
      <w:r w:rsidR="00101BC1">
        <w:rPr>
          <w:rtl/>
          <w:lang w:bidi="fa-IR"/>
        </w:rPr>
        <w:t xml:space="preserve"> </w:t>
      </w:r>
      <w:r>
        <w:rPr>
          <w:rtl/>
          <w:lang w:bidi="fa-IR"/>
        </w:rPr>
        <w:t>حال</w:t>
      </w:r>
      <w:r w:rsidR="00101BC1">
        <w:rPr>
          <w:rtl/>
          <w:lang w:bidi="fa-IR"/>
        </w:rPr>
        <w:t xml:space="preserve"> </w:t>
      </w:r>
      <w:r>
        <w:rPr>
          <w:rtl/>
          <w:lang w:bidi="fa-IR"/>
        </w:rPr>
        <w:t>و</w:t>
      </w:r>
      <w:r w:rsidR="00101BC1">
        <w:rPr>
          <w:rtl/>
          <w:lang w:bidi="fa-IR"/>
        </w:rPr>
        <w:t xml:space="preserve"> </w:t>
      </w:r>
      <w:r>
        <w:rPr>
          <w:rtl/>
          <w:lang w:bidi="fa-IR"/>
        </w:rPr>
        <w:t>معرفى</w:t>
      </w:r>
      <w:r w:rsidR="00101BC1">
        <w:rPr>
          <w:rtl/>
          <w:lang w:bidi="fa-IR"/>
        </w:rPr>
        <w:t xml:space="preserve"> </w:t>
      </w:r>
      <w:r>
        <w:rPr>
          <w:rtl/>
          <w:lang w:bidi="fa-IR"/>
        </w:rPr>
        <w:t>مجد</w:t>
      </w:r>
      <w:r w:rsidR="00101BC1">
        <w:rPr>
          <w:rtl/>
          <w:lang w:bidi="fa-IR"/>
        </w:rPr>
        <w:t xml:space="preserve"> </w:t>
      </w:r>
      <w:r>
        <w:rPr>
          <w:rtl/>
          <w:lang w:bidi="fa-IR"/>
        </w:rPr>
        <w:t>و</w:t>
      </w:r>
      <w:r w:rsidR="00101BC1">
        <w:rPr>
          <w:rtl/>
          <w:lang w:bidi="fa-IR"/>
        </w:rPr>
        <w:t xml:space="preserve"> </w:t>
      </w:r>
      <w:r>
        <w:rPr>
          <w:rtl/>
          <w:lang w:bidi="fa-IR"/>
        </w:rPr>
        <w:t>كرامت</w:t>
      </w:r>
      <w:r w:rsidR="00101BC1">
        <w:rPr>
          <w:rtl/>
          <w:lang w:bidi="fa-IR"/>
        </w:rPr>
        <w:t xml:space="preserve"> </w:t>
      </w:r>
      <w:r>
        <w:rPr>
          <w:rtl/>
          <w:lang w:bidi="fa-IR"/>
        </w:rPr>
        <w:t>مادران</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حكومتهاى</w:t>
      </w:r>
      <w:r w:rsidR="00101BC1">
        <w:rPr>
          <w:rtl/>
          <w:lang w:bidi="fa-IR"/>
        </w:rPr>
        <w:t xml:space="preserve"> </w:t>
      </w:r>
      <w:r>
        <w:rPr>
          <w:rtl/>
          <w:lang w:bidi="fa-IR"/>
        </w:rPr>
        <w:t>كافر</w:t>
      </w:r>
      <w:r w:rsidR="00101BC1">
        <w:rPr>
          <w:rtl/>
          <w:lang w:bidi="fa-IR"/>
        </w:rPr>
        <w:t xml:space="preserve"> </w:t>
      </w:r>
      <w:r>
        <w:rPr>
          <w:rtl/>
          <w:lang w:bidi="fa-IR"/>
        </w:rPr>
        <w:t>و</w:t>
      </w:r>
      <w:r w:rsidR="00101BC1">
        <w:rPr>
          <w:rtl/>
          <w:lang w:bidi="fa-IR"/>
        </w:rPr>
        <w:t xml:space="preserve"> </w:t>
      </w:r>
      <w:r>
        <w:rPr>
          <w:rtl/>
          <w:lang w:bidi="fa-IR"/>
        </w:rPr>
        <w:t>فاسد</w:t>
      </w:r>
      <w:r w:rsidR="00101BC1">
        <w:rPr>
          <w:rtl/>
          <w:lang w:bidi="fa-IR"/>
        </w:rPr>
        <w:t xml:space="preserve"> </w:t>
      </w:r>
      <w:r>
        <w:rPr>
          <w:rtl/>
          <w:lang w:bidi="fa-IR"/>
        </w:rPr>
        <w:t>به</w:t>
      </w:r>
      <w:r w:rsidR="00101BC1">
        <w:rPr>
          <w:rtl/>
          <w:lang w:bidi="fa-IR"/>
        </w:rPr>
        <w:t xml:space="preserve"> </w:t>
      </w:r>
      <w:r>
        <w:rPr>
          <w:rtl/>
          <w:lang w:bidi="fa-IR"/>
        </w:rPr>
        <w:t>ستيز</w:t>
      </w:r>
      <w:r w:rsidR="00101BC1">
        <w:rPr>
          <w:rtl/>
          <w:lang w:bidi="fa-IR"/>
        </w:rPr>
        <w:t xml:space="preserve"> </w:t>
      </w:r>
      <w:r>
        <w:rPr>
          <w:rtl/>
          <w:lang w:bidi="fa-IR"/>
        </w:rPr>
        <w:t>برخاستند</w:t>
      </w:r>
      <w:r w:rsidR="00101BC1">
        <w:rPr>
          <w:rtl/>
          <w:lang w:bidi="fa-IR"/>
        </w:rPr>
        <w:t xml:space="preserve"> </w:t>
      </w:r>
      <w:r>
        <w:rPr>
          <w:rtl/>
          <w:lang w:bidi="fa-IR"/>
        </w:rPr>
        <w:t>خوددارى</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تحقيقات</w:t>
      </w:r>
      <w:r w:rsidR="00101BC1">
        <w:rPr>
          <w:rtl/>
          <w:lang w:bidi="fa-IR"/>
        </w:rPr>
        <w:t xml:space="preserve"> </w:t>
      </w:r>
      <w:r>
        <w:rPr>
          <w:rtl/>
          <w:lang w:bidi="fa-IR"/>
        </w:rPr>
        <w:t>به</w:t>
      </w:r>
      <w:r w:rsidR="00101BC1">
        <w:rPr>
          <w:rtl/>
          <w:lang w:bidi="fa-IR"/>
        </w:rPr>
        <w:t xml:space="preserve"> </w:t>
      </w:r>
      <w:r>
        <w:rPr>
          <w:rtl/>
          <w:lang w:bidi="fa-IR"/>
        </w:rPr>
        <w:t>سادگى</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كه</w:t>
      </w:r>
      <w:r w:rsidR="00101BC1">
        <w:rPr>
          <w:rtl/>
          <w:lang w:bidi="fa-IR"/>
        </w:rPr>
        <w:t xml:space="preserve"> </w:t>
      </w:r>
      <w:r>
        <w:rPr>
          <w:rtl/>
          <w:lang w:bidi="fa-IR"/>
        </w:rPr>
        <w:t>مورخين</w:t>
      </w:r>
      <w:r w:rsidR="00101BC1">
        <w:rPr>
          <w:rtl/>
          <w:lang w:bidi="fa-IR"/>
        </w:rPr>
        <w:t xml:space="preserve"> </w:t>
      </w:r>
      <w:r>
        <w:rPr>
          <w:rtl/>
          <w:lang w:bidi="fa-IR"/>
        </w:rPr>
        <w:t>تعمدا</w:t>
      </w:r>
      <w:r w:rsidR="00101BC1">
        <w:rPr>
          <w:rtl/>
          <w:lang w:bidi="fa-IR"/>
        </w:rPr>
        <w:t xml:space="preserve"> </w:t>
      </w:r>
      <w:r>
        <w:rPr>
          <w:rtl/>
          <w:lang w:bidi="fa-IR"/>
        </w:rPr>
        <w:t>از</w:t>
      </w:r>
      <w:r w:rsidR="00101BC1">
        <w:rPr>
          <w:rtl/>
          <w:lang w:bidi="fa-IR"/>
        </w:rPr>
        <w:t xml:space="preserve"> </w:t>
      </w:r>
      <w:r>
        <w:rPr>
          <w:rtl/>
          <w:lang w:bidi="fa-IR"/>
        </w:rPr>
        <w:t>ذكر</w:t>
      </w:r>
      <w:r w:rsidR="00101BC1">
        <w:rPr>
          <w:rtl/>
          <w:lang w:bidi="fa-IR"/>
        </w:rPr>
        <w:t xml:space="preserve"> </w:t>
      </w:r>
      <w:r>
        <w:rPr>
          <w:rtl/>
          <w:lang w:bidi="fa-IR"/>
        </w:rPr>
        <w:t>مادران</w:t>
      </w:r>
      <w:r w:rsidR="00101BC1">
        <w:rPr>
          <w:rtl/>
          <w:lang w:bidi="fa-IR"/>
        </w:rPr>
        <w:t xml:space="preserve"> </w:t>
      </w:r>
      <w:r>
        <w:rPr>
          <w:rtl/>
          <w:lang w:bidi="fa-IR"/>
        </w:rPr>
        <w:t>اين</w:t>
      </w:r>
      <w:r w:rsidR="00101BC1">
        <w:rPr>
          <w:rtl/>
          <w:lang w:bidi="fa-IR"/>
        </w:rPr>
        <w:t xml:space="preserve"> </w:t>
      </w:r>
      <w:r>
        <w:rPr>
          <w:rtl/>
          <w:lang w:bidi="fa-IR"/>
        </w:rPr>
        <w:t>بزرگان</w:t>
      </w:r>
      <w:r w:rsidR="00101BC1">
        <w:rPr>
          <w:rtl/>
          <w:lang w:bidi="fa-IR"/>
        </w:rPr>
        <w:t xml:space="preserve"> </w:t>
      </w:r>
      <w:r>
        <w:rPr>
          <w:rtl/>
          <w:lang w:bidi="fa-IR"/>
        </w:rPr>
        <w:t>روى</w:t>
      </w:r>
      <w:r w:rsidR="00101BC1">
        <w:rPr>
          <w:rtl/>
          <w:lang w:bidi="fa-IR"/>
        </w:rPr>
        <w:t xml:space="preserve"> </w:t>
      </w:r>
      <w:r>
        <w:rPr>
          <w:rtl/>
          <w:lang w:bidi="fa-IR"/>
        </w:rPr>
        <w:t>تافته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درباره</w:t>
      </w:r>
      <w:r w:rsidR="00101BC1">
        <w:rPr>
          <w:rtl/>
          <w:lang w:bidi="fa-IR"/>
        </w:rPr>
        <w:t xml:space="preserve"> </w:t>
      </w:r>
      <w:r>
        <w:rPr>
          <w:rtl/>
          <w:lang w:bidi="fa-IR"/>
        </w:rPr>
        <w:t>مادر</w:t>
      </w:r>
      <w:r w:rsidR="00101BC1">
        <w:rPr>
          <w:rtl/>
          <w:lang w:bidi="fa-IR"/>
        </w:rPr>
        <w:t xml:space="preserve"> </w:t>
      </w:r>
      <w:r>
        <w:rPr>
          <w:rtl/>
          <w:lang w:bidi="fa-IR"/>
        </w:rPr>
        <w:t>مسلم</w:t>
      </w:r>
      <w:r w:rsidR="00101BC1">
        <w:rPr>
          <w:rtl/>
          <w:lang w:bidi="fa-IR"/>
        </w:rPr>
        <w:t xml:space="preserve"> </w:t>
      </w:r>
      <w:r>
        <w:rPr>
          <w:rtl/>
          <w:lang w:bidi="fa-IR"/>
        </w:rPr>
        <w:t>بخل</w:t>
      </w:r>
      <w:r w:rsidR="00101BC1">
        <w:rPr>
          <w:rtl/>
          <w:lang w:bidi="fa-IR"/>
        </w:rPr>
        <w:t xml:space="preserve"> </w:t>
      </w:r>
      <w:r>
        <w:rPr>
          <w:rtl/>
          <w:lang w:bidi="fa-IR"/>
        </w:rPr>
        <w:t>ورزيده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تنها</w:t>
      </w:r>
      <w:r w:rsidR="00101BC1">
        <w:rPr>
          <w:rtl/>
          <w:lang w:bidi="fa-IR"/>
        </w:rPr>
        <w:t xml:space="preserve"> </w:t>
      </w:r>
      <w:r>
        <w:rPr>
          <w:rtl/>
          <w:lang w:bidi="fa-IR"/>
        </w:rPr>
        <w:t>به</w:t>
      </w:r>
      <w:r w:rsidR="00101BC1">
        <w:rPr>
          <w:rtl/>
          <w:lang w:bidi="fa-IR"/>
        </w:rPr>
        <w:t xml:space="preserve"> </w:t>
      </w:r>
      <w:r>
        <w:rPr>
          <w:rtl/>
          <w:lang w:bidi="fa-IR"/>
        </w:rPr>
        <w:t>نص</w:t>
      </w:r>
      <w:r w:rsidR="00101BC1">
        <w:rPr>
          <w:rtl/>
          <w:lang w:bidi="fa-IR"/>
        </w:rPr>
        <w:t xml:space="preserve"> </w:t>
      </w:r>
      <w:r>
        <w:rPr>
          <w:rtl/>
          <w:lang w:bidi="fa-IR"/>
        </w:rPr>
        <w:t>ذيل</w:t>
      </w:r>
      <w:r w:rsidR="00101BC1">
        <w:rPr>
          <w:rtl/>
          <w:lang w:bidi="fa-IR"/>
        </w:rPr>
        <w:t xml:space="preserve"> </w:t>
      </w:r>
      <w:r>
        <w:rPr>
          <w:rtl/>
          <w:lang w:bidi="fa-IR"/>
        </w:rPr>
        <w:t>اكتفا</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قتيبه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مادر</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زنى</w:t>
      </w:r>
      <w:r w:rsidR="00101BC1">
        <w:rPr>
          <w:rtl/>
          <w:lang w:bidi="fa-IR"/>
        </w:rPr>
        <w:t xml:space="preserve"> </w:t>
      </w:r>
      <w:r>
        <w:rPr>
          <w:rtl/>
          <w:lang w:bidi="fa-IR"/>
        </w:rPr>
        <w:t>نبطى</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r>
        <w:rPr>
          <w:rtl/>
          <w:lang w:bidi="fa-IR"/>
        </w:rPr>
        <w:t>آل</w:t>
      </w:r>
      <w:r w:rsidR="00101BC1">
        <w:rPr>
          <w:rtl/>
          <w:lang w:bidi="fa-IR"/>
        </w:rPr>
        <w:t xml:space="preserve"> </w:t>
      </w:r>
      <w:r>
        <w:rPr>
          <w:rtl/>
          <w:lang w:bidi="fa-IR"/>
        </w:rPr>
        <w:t>فرزند</w:t>
      </w:r>
      <w:r w:rsidR="00E82E29">
        <w:rPr>
          <w:rFonts w:hint="cs"/>
          <w:rtl/>
          <w:lang w:bidi="fa-IR"/>
        </w:rPr>
        <w:t>.</w:t>
      </w:r>
      <w:r w:rsidR="00101BC1">
        <w:rPr>
          <w:rtl/>
          <w:lang w:bidi="fa-IR"/>
        </w:rPr>
        <w:t xml:space="preserve"> </w:t>
      </w:r>
      <w:r w:rsidRPr="00C53597">
        <w:rPr>
          <w:rStyle w:val="libFootnotenumChar"/>
          <w:rtl/>
        </w:rPr>
        <w:t>(44)</w:t>
      </w:r>
      <w:r w:rsidR="00101BC1">
        <w:rPr>
          <w:rtl/>
          <w:lang w:bidi="fa-IR"/>
        </w:rPr>
        <w:t xml:space="preserve"> </w:t>
      </w:r>
    </w:p>
    <w:p w:rsidR="00D34FF8" w:rsidRDefault="00D34FF8" w:rsidP="00D34FF8">
      <w:pPr>
        <w:pStyle w:val="libNormal"/>
        <w:rPr>
          <w:rtl/>
          <w:lang w:bidi="fa-IR"/>
        </w:rPr>
      </w:pPr>
      <w:r>
        <w:rPr>
          <w:rtl/>
          <w:lang w:bidi="fa-IR"/>
        </w:rPr>
        <w:t>دشوار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بدانيم</w:t>
      </w:r>
      <w:r w:rsidR="00101BC1">
        <w:rPr>
          <w:rtl/>
          <w:lang w:bidi="fa-IR"/>
        </w:rPr>
        <w:t xml:space="preserve"> </w:t>
      </w:r>
      <w:r>
        <w:rPr>
          <w:rtl/>
          <w:lang w:bidi="fa-IR"/>
        </w:rPr>
        <w:t>وى</w:t>
      </w:r>
      <w:r w:rsidR="00101BC1">
        <w:rPr>
          <w:rtl/>
          <w:lang w:bidi="fa-IR"/>
        </w:rPr>
        <w:t xml:space="preserve"> </w:t>
      </w:r>
      <w:r>
        <w:rPr>
          <w:rtl/>
          <w:lang w:bidi="fa-IR"/>
        </w:rPr>
        <w:t>همسر</w:t>
      </w:r>
      <w:r w:rsidR="00101BC1">
        <w:rPr>
          <w:rtl/>
          <w:lang w:bidi="fa-IR"/>
        </w:rPr>
        <w:t xml:space="preserve"> </w:t>
      </w:r>
      <w:r>
        <w:rPr>
          <w:rtl/>
          <w:lang w:bidi="fa-IR"/>
        </w:rPr>
        <w:t>اول</w:t>
      </w:r>
      <w:r w:rsidR="00101BC1">
        <w:rPr>
          <w:rtl/>
          <w:lang w:bidi="fa-IR"/>
        </w:rPr>
        <w:t xml:space="preserve"> </w:t>
      </w:r>
      <w:r>
        <w:rPr>
          <w:rtl/>
          <w:lang w:bidi="fa-IR"/>
        </w:rPr>
        <w:t>عقيل</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با</w:t>
      </w:r>
      <w:r w:rsidR="00101BC1">
        <w:rPr>
          <w:rtl/>
          <w:lang w:bidi="fa-IR"/>
        </w:rPr>
        <w:t xml:space="preserve"> </w:t>
      </w:r>
      <w:r>
        <w:rPr>
          <w:rtl/>
          <w:lang w:bidi="fa-IR"/>
        </w:rPr>
        <w:t>دوم</w:t>
      </w:r>
      <w:r w:rsidR="00101BC1">
        <w:rPr>
          <w:rtl/>
          <w:lang w:bidi="fa-IR"/>
        </w:rPr>
        <w:t xml:space="preserve"> </w:t>
      </w:r>
      <w:r>
        <w:rPr>
          <w:rtl/>
          <w:lang w:bidi="fa-IR"/>
        </w:rPr>
        <w:t>زيرا</w:t>
      </w:r>
      <w:r w:rsidR="00101BC1">
        <w:rPr>
          <w:rtl/>
          <w:lang w:bidi="fa-IR"/>
        </w:rPr>
        <w:t xml:space="preserve"> </w:t>
      </w:r>
      <w:r>
        <w:rPr>
          <w:rtl/>
          <w:lang w:bidi="fa-IR"/>
        </w:rPr>
        <w:t>تفصيلى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باب</w:t>
      </w:r>
      <w:r w:rsidR="00101BC1">
        <w:rPr>
          <w:rtl/>
          <w:lang w:bidi="fa-IR"/>
        </w:rPr>
        <w:t xml:space="preserve"> </w:t>
      </w:r>
      <w:r>
        <w:rPr>
          <w:rtl/>
          <w:lang w:bidi="fa-IR"/>
        </w:rPr>
        <w:t>وجود</w:t>
      </w:r>
      <w:r w:rsidR="00101BC1">
        <w:rPr>
          <w:rtl/>
          <w:lang w:bidi="fa-IR"/>
        </w:rPr>
        <w:t xml:space="preserve"> </w:t>
      </w:r>
      <w:r>
        <w:rPr>
          <w:rtl/>
          <w:lang w:bidi="fa-IR"/>
        </w:rPr>
        <w:t>ندارد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نبط</w:t>
      </w:r>
      <w:r w:rsidR="00101BC1">
        <w:rPr>
          <w:rtl/>
          <w:lang w:bidi="fa-IR"/>
        </w:rPr>
        <w:t xml:space="preserve"> </w:t>
      </w:r>
      <w:r>
        <w:rPr>
          <w:rtl/>
          <w:lang w:bidi="fa-IR"/>
        </w:rPr>
        <w:t>از</w:t>
      </w:r>
      <w:r w:rsidR="00101BC1">
        <w:rPr>
          <w:rtl/>
          <w:lang w:bidi="fa-IR"/>
        </w:rPr>
        <w:t xml:space="preserve"> </w:t>
      </w:r>
      <w:r>
        <w:rPr>
          <w:rtl/>
          <w:lang w:bidi="fa-IR"/>
        </w:rPr>
        <w:t>ساكنان</w:t>
      </w:r>
      <w:r w:rsidR="00101BC1">
        <w:rPr>
          <w:rtl/>
          <w:lang w:bidi="fa-IR"/>
        </w:rPr>
        <w:t xml:space="preserve"> </w:t>
      </w:r>
      <w:r>
        <w:rPr>
          <w:rtl/>
          <w:lang w:bidi="fa-IR"/>
        </w:rPr>
        <w:t>قديمى</w:t>
      </w:r>
      <w:r w:rsidR="00101BC1">
        <w:rPr>
          <w:rtl/>
          <w:lang w:bidi="fa-IR"/>
        </w:rPr>
        <w:t xml:space="preserve"> </w:t>
      </w:r>
      <w:r>
        <w:rPr>
          <w:rtl/>
          <w:lang w:bidi="fa-IR"/>
        </w:rPr>
        <w:t>عراق</w:t>
      </w:r>
      <w:r w:rsidR="00101BC1">
        <w:rPr>
          <w:rtl/>
          <w:lang w:bidi="fa-IR"/>
        </w:rPr>
        <w:t xml:space="preserve"> </w:t>
      </w:r>
      <w:r>
        <w:rPr>
          <w:rtl/>
          <w:lang w:bidi="fa-IR"/>
        </w:rPr>
        <w:t>بوده</w:t>
      </w:r>
      <w:r w:rsidR="00101BC1">
        <w:rPr>
          <w:rtl/>
          <w:lang w:bidi="fa-IR"/>
        </w:rPr>
        <w:t xml:space="preserve"> </w:t>
      </w:r>
      <w:r>
        <w:rPr>
          <w:rtl/>
          <w:lang w:bidi="fa-IR"/>
        </w:rPr>
        <w:t>اند</w:t>
      </w:r>
      <w:r w:rsidR="00101BC1">
        <w:rPr>
          <w:rtl/>
          <w:lang w:bidi="fa-IR"/>
        </w:rPr>
        <w:t xml:space="preserve"> </w:t>
      </w:r>
      <w:r>
        <w:rPr>
          <w:rtl/>
          <w:lang w:bidi="fa-IR"/>
        </w:rPr>
        <w:t>كه</w:t>
      </w:r>
      <w:r w:rsidR="00101BC1">
        <w:rPr>
          <w:rtl/>
          <w:lang w:bidi="fa-IR"/>
        </w:rPr>
        <w:t xml:space="preserve"> </w:t>
      </w:r>
      <w:r>
        <w:rPr>
          <w:rtl/>
          <w:lang w:bidi="fa-IR"/>
        </w:rPr>
        <w:t>وسعت</w:t>
      </w:r>
      <w:r w:rsidR="00101BC1">
        <w:rPr>
          <w:rtl/>
          <w:lang w:bidi="fa-IR"/>
        </w:rPr>
        <w:t xml:space="preserve"> </w:t>
      </w:r>
      <w:r>
        <w:rPr>
          <w:rtl/>
          <w:lang w:bidi="fa-IR"/>
        </w:rPr>
        <w:t>دولت</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جزيرة</w:t>
      </w:r>
      <w:r w:rsidR="00101BC1">
        <w:rPr>
          <w:rtl/>
          <w:lang w:bidi="fa-IR"/>
        </w:rPr>
        <w:t xml:space="preserve"> </w:t>
      </w:r>
      <w:r>
        <w:rPr>
          <w:rtl/>
          <w:lang w:bidi="fa-IR"/>
        </w:rPr>
        <w:t>العرب</w:t>
      </w:r>
      <w:r w:rsidR="00101BC1">
        <w:rPr>
          <w:rtl/>
          <w:lang w:bidi="fa-IR"/>
        </w:rPr>
        <w:t xml:space="preserve"> </w:t>
      </w:r>
      <w:r>
        <w:rPr>
          <w:rtl/>
          <w:lang w:bidi="fa-IR"/>
        </w:rPr>
        <w:t>مى</w:t>
      </w:r>
      <w:r w:rsidR="00101BC1">
        <w:rPr>
          <w:rtl/>
          <w:lang w:bidi="fa-IR"/>
        </w:rPr>
        <w:t xml:space="preserve"> </w:t>
      </w:r>
      <w:r>
        <w:rPr>
          <w:rtl/>
          <w:lang w:bidi="fa-IR"/>
        </w:rPr>
        <w:t>رسيد</w:t>
      </w:r>
      <w:r w:rsidR="00101BC1">
        <w:rPr>
          <w:rtl/>
          <w:lang w:bidi="fa-IR"/>
        </w:rPr>
        <w:t xml:space="preserve"> </w:t>
      </w:r>
      <w:r>
        <w:rPr>
          <w:rtl/>
          <w:lang w:bidi="fa-IR"/>
        </w:rPr>
        <w:t>و</w:t>
      </w:r>
      <w:r w:rsidR="00101BC1">
        <w:rPr>
          <w:rtl/>
          <w:lang w:bidi="fa-IR"/>
        </w:rPr>
        <w:t xml:space="preserve"> </w:t>
      </w:r>
      <w:r>
        <w:rPr>
          <w:rtl/>
          <w:lang w:bidi="fa-IR"/>
        </w:rPr>
        <w:t>حكومتى</w:t>
      </w:r>
      <w:r w:rsidR="00101BC1">
        <w:rPr>
          <w:rtl/>
          <w:lang w:bidi="fa-IR"/>
        </w:rPr>
        <w:t xml:space="preserve"> </w:t>
      </w:r>
      <w:r>
        <w:rPr>
          <w:rtl/>
          <w:lang w:bidi="fa-IR"/>
        </w:rPr>
        <w:t>طولانى</w:t>
      </w:r>
      <w:r w:rsidR="00101BC1">
        <w:rPr>
          <w:rtl/>
          <w:lang w:bidi="fa-IR"/>
        </w:rPr>
        <w:t xml:space="preserve"> </w:t>
      </w:r>
      <w:r>
        <w:rPr>
          <w:rtl/>
          <w:lang w:bidi="fa-IR"/>
        </w:rPr>
        <w:t>و</w:t>
      </w:r>
      <w:r w:rsidR="00101BC1">
        <w:rPr>
          <w:rtl/>
          <w:lang w:bidi="fa-IR"/>
        </w:rPr>
        <w:t xml:space="preserve"> </w:t>
      </w:r>
      <w:r>
        <w:rPr>
          <w:rtl/>
          <w:lang w:bidi="fa-IR"/>
        </w:rPr>
        <w:t>پادشاهانى</w:t>
      </w:r>
      <w:r w:rsidR="00101BC1">
        <w:rPr>
          <w:rtl/>
          <w:lang w:bidi="fa-IR"/>
        </w:rPr>
        <w:t xml:space="preserve"> </w:t>
      </w:r>
      <w:r>
        <w:rPr>
          <w:rtl/>
          <w:lang w:bidi="fa-IR"/>
        </w:rPr>
        <w:t>پى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داشتند</w:t>
      </w:r>
      <w:r w:rsidR="00101BC1">
        <w:rPr>
          <w:rtl/>
          <w:lang w:bidi="fa-IR"/>
        </w:rPr>
        <w:t xml:space="preserve"> </w:t>
      </w:r>
      <w:r>
        <w:rPr>
          <w:rtl/>
          <w:lang w:bidi="fa-IR"/>
        </w:rPr>
        <w:t>پادشاهان</w:t>
      </w:r>
      <w:r w:rsidR="00101BC1">
        <w:rPr>
          <w:rtl/>
          <w:lang w:bidi="fa-IR"/>
        </w:rPr>
        <w:t xml:space="preserve"> </w:t>
      </w:r>
      <w:r>
        <w:rPr>
          <w:rtl/>
          <w:lang w:bidi="fa-IR"/>
        </w:rPr>
        <w:t>آنها</w:t>
      </w:r>
      <w:r w:rsidR="00101BC1">
        <w:rPr>
          <w:rtl/>
          <w:lang w:bidi="fa-IR"/>
        </w:rPr>
        <w:t xml:space="preserve"> </w:t>
      </w:r>
      <w:r>
        <w:rPr>
          <w:rtl/>
          <w:lang w:bidi="fa-IR"/>
        </w:rPr>
        <w:t>داراى</w:t>
      </w:r>
      <w:r w:rsidR="00101BC1">
        <w:rPr>
          <w:rtl/>
          <w:lang w:bidi="fa-IR"/>
        </w:rPr>
        <w:t xml:space="preserve"> </w:t>
      </w:r>
      <w:r>
        <w:rPr>
          <w:rtl/>
          <w:lang w:bidi="fa-IR"/>
        </w:rPr>
        <w:t>نامهاى</w:t>
      </w:r>
      <w:r w:rsidR="00101BC1">
        <w:rPr>
          <w:rtl/>
          <w:lang w:bidi="fa-IR"/>
        </w:rPr>
        <w:t xml:space="preserve"> </w:t>
      </w:r>
      <w:r>
        <w:rPr>
          <w:rtl/>
          <w:lang w:bidi="fa-IR"/>
        </w:rPr>
        <w:t>عربى</w:t>
      </w:r>
      <w:r w:rsidR="00101BC1">
        <w:rPr>
          <w:rtl/>
          <w:lang w:bidi="fa-IR"/>
        </w:rPr>
        <w:t xml:space="preserve"> </w:t>
      </w:r>
      <w:r>
        <w:rPr>
          <w:rtl/>
          <w:lang w:bidi="fa-IR"/>
        </w:rPr>
        <w:t>بوده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نام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سكه</w:t>
      </w:r>
      <w:r w:rsidR="00101BC1">
        <w:rPr>
          <w:rtl/>
          <w:lang w:bidi="fa-IR"/>
        </w:rPr>
        <w:t xml:space="preserve"> </w:t>
      </w:r>
      <w:r>
        <w:rPr>
          <w:rtl/>
          <w:lang w:bidi="fa-IR"/>
        </w:rPr>
        <w:t>ها</w:t>
      </w:r>
      <w:r w:rsidR="00101BC1">
        <w:rPr>
          <w:rtl/>
          <w:lang w:bidi="fa-IR"/>
        </w:rPr>
        <w:t xml:space="preserve"> </w:t>
      </w:r>
      <w:r>
        <w:rPr>
          <w:rtl/>
          <w:lang w:bidi="fa-IR"/>
        </w:rPr>
        <w:t>ضرب</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قوانين</w:t>
      </w:r>
      <w:r w:rsidR="00101BC1">
        <w:rPr>
          <w:rtl/>
          <w:lang w:bidi="fa-IR"/>
        </w:rPr>
        <w:t xml:space="preserve"> </w:t>
      </w:r>
      <w:r>
        <w:rPr>
          <w:rtl/>
          <w:lang w:bidi="fa-IR"/>
        </w:rPr>
        <w:t>و</w:t>
      </w:r>
      <w:r w:rsidR="00101BC1">
        <w:rPr>
          <w:rtl/>
          <w:lang w:bidi="fa-IR"/>
        </w:rPr>
        <w:t xml:space="preserve"> </w:t>
      </w:r>
      <w:r>
        <w:rPr>
          <w:rtl/>
          <w:lang w:bidi="fa-IR"/>
        </w:rPr>
        <w:t>فرامين</w:t>
      </w:r>
      <w:r w:rsidR="00101BC1">
        <w:rPr>
          <w:rtl/>
          <w:lang w:bidi="fa-IR"/>
        </w:rPr>
        <w:t xml:space="preserve"> </w:t>
      </w:r>
      <w:r>
        <w:rPr>
          <w:rtl/>
          <w:lang w:bidi="fa-IR"/>
        </w:rPr>
        <w:t>وضع</w:t>
      </w:r>
      <w:r w:rsidR="00101BC1">
        <w:rPr>
          <w:rtl/>
          <w:lang w:bidi="fa-IR"/>
        </w:rPr>
        <w:t xml:space="preserve"> </w:t>
      </w:r>
      <w:r>
        <w:rPr>
          <w:rtl/>
          <w:lang w:bidi="fa-IR"/>
        </w:rPr>
        <w:t>مى</w:t>
      </w:r>
      <w:r w:rsidR="00101BC1">
        <w:rPr>
          <w:rtl/>
          <w:lang w:bidi="fa-IR"/>
        </w:rPr>
        <w:t xml:space="preserve"> </w:t>
      </w:r>
      <w:r>
        <w:rPr>
          <w:rtl/>
          <w:lang w:bidi="fa-IR"/>
        </w:rPr>
        <w:t>نمودند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نظرى</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قتيبه</w:t>
      </w:r>
      <w:r w:rsidR="00101BC1">
        <w:rPr>
          <w:rtl/>
          <w:lang w:bidi="fa-IR"/>
        </w:rPr>
        <w:t xml:space="preserve"> </w:t>
      </w:r>
      <w:r>
        <w:rPr>
          <w:rtl/>
          <w:lang w:bidi="fa-IR"/>
        </w:rPr>
        <w:t>نقل</w:t>
      </w:r>
      <w:r w:rsidR="00101BC1">
        <w:rPr>
          <w:rtl/>
          <w:lang w:bidi="fa-IR"/>
        </w:rPr>
        <w:t xml:space="preserve"> </w:t>
      </w:r>
      <w:r>
        <w:rPr>
          <w:rtl/>
          <w:lang w:bidi="fa-IR"/>
        </w:rPr>
        <w:t>كرد</w:t>
      </w:r>
      <w:r w:rsidR="00101BC1">
        <w:rPr>
          <w:rtl/>
          <w:lang w:bidi="fa-IR"/>
        </w:rPr>
        <w:t xml:space="preserve"> </w:t>
      </w:r>
      <w:r>
        <w:rPr>
          <w:rtl/>
          <w:lang w:bidi="fa-IR"/>
        </w:rPr>
        <w:t>بعدى</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حقيقت</w:t>
      </w:r>
      <w:r w:rsidR="00101BC1">
        <w:rPr>
          <w:rtl/>
          <w:lang w:bidi="fa-IR"/>
        </w:rPr>
        <w:t xml:space="preserve"> </w:t>
      </w:r>
      <w:r>
        <w:rPr>
          <w:rtl/>
          <w:lang w:bidi="fa-IR"/>
        </w:rPr>
        <w:t>يا</w:t>
      </w:r>
      <w:r w:rsidR="00101BC1">
        <w:rPr>
          <w:rtl/>
          <w:lang w:bidi="fa-IR"/>
        </w:rPr>
        <w:t xml:space="preserve"> </w:t>
      </w:r>
      <w:r>
        <w:rPr>
          <w:rtl/>
          <w:lang w:bidi="fa-IR"/>
        </w:rPr>
        <w:t>قرينه</w:t>
      </w:r>
      <w:r w:rsidR="00101BC1">
        <w:rPr>
          <w:rtl/>
          <w:lang w:bidi="fa-IR"/>
        </w:rPr>
        <w:t xml:space="preserve"> </w:t>
      </w:r>
      <w:r>
        <w:rPr>
          <w:rtl/>
          <w:lang w:bidi="fa-IR"/>
        </w:rPr>
        <w:t>اى</w:t>
      </w:r>
      <w:r w:rsidR="00101BC1">
        <w:rPr>
          <w:rtl/>
          <w:lang w:bidi="fa-IR"/>
        </w:rPr>
        <w:t xml:space="preserve"> </w:t>
      </w:r>
      <w:r>
        <w:rPr>
          <w:rtl/>
          <w:lang w:bidi="fa-IR"/>
        </w:rPr>
        <w:t>عليه</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نيست</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روايت</w:t>
      </w:r>
      <w:r w:rsidR="00101BC1">
        <w:rPr>
          <w:rtl/>
          <w:lang w:bidi="fa-IR"/>
        </w:rPr>
        <w:t xml:space="preserve"> </w:t>
      </w:r>
      <w:r>
        <w:rPr>
          <w:rtl/>
          <w:lang w:bidi="fa-IR"/>
        </w:rPr>
        <w:t>ديگرى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باب</w:t>
      </w:r>
      <w:r w:rsidR="00101BC1">
        <w:rPr>
          <w:rtl/>
          <w:lang w:bidi="fa-IR"/>
        </w:rPr>
        <w:t xml:space="preserve"> </w:t>
      </w:r>
      <w:r>
        <w:rPr>
          <w:rtl/>
          <w:lang w:bidi="fa-IR"/>
        </w:rPr>
        <w:t>ذكر</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تمام</w:t>
      </w:r>
      <w:r w:rsidR="00101BC1">
        <w:rPr>
          <w:rtl/>
          <w:lang w:bidi="fa-IR"/>
        </w:rPr>
        <w:t xml:space="preserve"> </w:t>
      </w:r>
      <w:r>
        <w:rPr>
          <w:rtl/>
          <w:lang w:bidi="fa-IR"/>
        </w:rPr>
        <w:t>حقايق</w:t>
      </w:r>
      <w:r w:rsidR="00101BC1">
        <w:rPr>
          <w:rtl/>
          <w:lang w:bidi="fa-IR"/>
        </w:rPr>
        <w:t xml:space="preserve"> </w:t>
      </w:r>
      <w:r>
        <w:rPr>
          <w:rtl/>
          <w:lang w:bidi="fa-IR"/>
        </w:rPr>
        <w:t>معارض</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ساده</w:t>
      </w:r>
      <w:r w:rsidR="00101BC1">
        <w:rPr>
          <w:rtl/>
          <w:lang w:bidi="fa-IR"/>
        </w:rPr>
        <w:t xml:space="preserve"> </w:t>
      </w:r>
      <w:r>
        <w:rPr>
          <w:rtl/>
          <w:lang w:bidi="fa-IR"/>
        </w:rPr>
        <w:t>ترين</w:t>
      </w:r>
      <w:r w:rsidR="00101BC1">
        <w:rPr>
          <w:rtl/>
          <w:lang w:bidi="fa-IR"/>
        </w:rPr>
        <w:t xml:space="preserve"> </w:t>
      </w:r>
      <w:r>
        <w:rPr>
          <w:rtl/>
          <w:lang w:bidi="fa-IR"/>
        </w:rPr>
        <w:t>قرينه</w:t>
      </w:r>
      <w:r w:rsidR="00101BC1">
        <w:rPr>
          <w:rtl/>
          <w:lang w:bidi="fa-IR"/>
        </w:rPr>
        <w:t xml:space="preserve"> </w:t>
      </w:r>
      <w:r>
        <w:rPr>
          <w:rtl/>
          <w:lang w:bidi="fa-IR"/>
        </w:rPr>
        <w:t>اى</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نفى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lastRenderedPageBreak/>
        <w:t>اين</w:t>
      </w:r>
      <w:r w:rsidR="00101BC1">
        <w:rPr>
          <w:rtl/>
          <w:lang w:bidi="fa-IR"/>
        </w:rPr>
        <w:t xml:space="preserve"> </w:t>
      </w:r>
      <w:r>
        <w:rPr>
          <w:rtl/>
          <w:lang w:bidi="fa-IR"/>
        </w:rPr>
        <w:t>روايت</w:t>
      </w:r>
      <w:r w:rsidR="00101BC1">
        <w:rPr>
          <w:rtl/>
          <w:lang w:bidi="fa-IR"/>
        </w:rPr>
        <w:t xml:space="preserve"> </w:t>
      </w:r>
      <w:r>
        <w:rPr>
          <w:rtl/>
          <w:lang w:bidi="fa-IR"/>
        </w:rPr>
        <w:t>كه</w:t>
      </w:r>
      <w:r w:rsidR="00101BC1">
        <w:rPr>
          <w:rtl/>
          <w:lang w:bidi="fa-IR"/>
        </w:rPr>
        <w:t xml:space="preserve"> </w:t>
      </w:r>
      <w:r>
        <w:rPr>
          <w:rtl/>
          <w:lang w:bidi="fa-IR"/>
        </w:rPr>
        <w:t>تحقيقا</w:t>
      </w:r>
      <w:r w:rsidR="00101BC1">
        <w:rPr>
          <w:rtl/>
          <w:lang w:bidi="fa-IR"/>
        </w:rPr>
        <w:t xml:space="preserve"> </w:t>
      </w:r>
      <w:r>
        <w:rPr>
          <w:rtl/>
          <w:lang w:bidi="fa-IR"/>
        </w:rPr>
        <w:t>ساخته</w:t>
      </w:r>
      <w:r w:rsidR="00101BC1">
        <w:rPr>
          <w:rtl/>
          <w:lang w:bidi="fa-IR"/>
        </w:rPr>
        <w:t xml:space="preserve"> </w:t>
      </w:r>
      <w:r>
        <w:rPr>
          <w:rtl/>
          <w:lang w:bidi="fa-IR"/>
        </w:rPr>
        <w:t>و</w:t>
      </w:r>
      <w:r w:rsidR="00101BC1">
        <w:rPr>
          <w:rtl/>
          <w:lang w:bidi="fa-IR"/>
        </w:rPr>
        <w:t xml:space="preserve"> </w:t>
      </w:r>
      <w:r>
        <w:rPr>
          <w:rtl/>
          <w:lang w:bidi="fa-IR"/>
        </w:rPr>
        <w:t>پرداخته</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از</w:t>
      </w:r>
      <w:r w:rsidR="00101BC1">
        <w:rPr>
          <w:rtl/>
          <w:lang w:bidi="fa-IR"/>
        </w:rPr>
        <w:t xml:space="preserve"> </w:t>
      </w:r>
      <w:r>
        <w:rPr>
          <w:rtl/>
          <w:lang w:bidi="fa-IR"/>
        </w:rPr>
        <w:t>جعليات</w:t>
      </w:r>
      <w:r w:rsidR="00101BC1">
        <w:rPr>
          <w:rtl/>
          <w:lang w:bidi="fa-IR"/>
        </w:rPr>
        <w:t xml:space="preserve"> </w:t>
      </w:r>
      <w:r>
        <w:rPr>
          <w:rtl/>
          <w:lang w:bidi="fa-IR"/>
        </w:rPr>
        <w:t>راويان</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چون</w:t>
      </w:r>
      <w:r w:rsidR="00101BC1">
        <w:rPr>
          <w:rtl/>
          <w:lang w:bidi="fa-IR"/>
        </w:rPr>
        <w:t xml:space="preserve"> </w:t>
      </w:r>
      <w:r>
        <w:rPr>
          <w:rtl/>
          <w:lang w:bidi="fa-IR"/>
        </w:rPr>
        <w:t>مدائنى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داستانهاى</w:t>
      </w:r>
      <w:r w:rsidR="00101BC1">
        <w:rPr>
          <w:rtl/>
          <w:lang w:bidi="fa-IR"/>
        </w:rPr>
        <w:t xml:space="preserve"> </w:t>
      </w:r>
      <w:r>
        <w:rPr>
          <w:rtl/>
          <w:lang w:bidi="fa-IR"/>
        </w:rPr>
        <w:t>بسيارى</w:t>
      </w:r>
      <w:r w:rsidR="00101BC1">
        <w:rPr>
          <w:rtl/>
          <w:lang w:bidi="fa-IR"/>
        </w:rPr>
        <w:t xml:space="preserve"> </w:t>
      </w:r>
      <w:r>
        <w:rPr>
          <w:rtl/>
          <w:lang w:bidi="fa-IR"/>
        </w:rPr>
        <w:t>در</w:t>
      </w:r>
      <w:r w:rsidR="00101BC1">
        <w:rPr>
          <w:rtl/>
          <w:lang w:bidi="fa-IR"/>
        </w:rPr>
        <w:t xml:space="preserve"> </w:t>
      </w:r>
      <w:r>
        <w:rPr>
          <w:rtl/>
          <w:lang w:bidi="fa-IR"/>
        </w:rPr>
        <w:t>تحريف</w:t>
      </w:r>
      <w:r w:rsidR="00101BC1">
        <w:rPr>
          <w:rtl/>
          <w:lang w:bidi="fa-IR"/>
        </w:rPr>
        <w:t xml:space="preserve"> </w:t>
      </w:r>
      <w:r>
        <w:rPr>
          <w:rtl/>
          <w:lang w:bidi="fa-IR"/>
        </w:rPr>
        <w:t>اذهان</w:t>
      </w:r>
      <w:r w:rsidR="00101BC1">
        <w:rPr>
          <w:rtl/>
          <w:lang w:bidi="fa-IR"/>
        </w:rPr>
        <w:t xml:space="preserve"> </w:t>
      </w:r>
      <w:r>
        <w:rPr>
          <w:rtl/>
          <w:lang w:bidi="fa-IR"/>
        </w:rPr>
        <w:t>مسلمانان</w:t>
      </w:r>
      <w:r w:rsidR="00101BC1">
        <w:rPr>
          <w:rtl/>
          <w:lang w:bidi="fa-IR"/>
        </w:rPr>
        <w:t xml:space="preserve"> </w:t>
      </w:r>
      <w:r>
        <w:rPr>
          <w:rtl/>
          <w:lang w:bidi="fa-IR"/>
        </w:rPr>
        <w:t>دارد</w:t>
      </w:r>
      <w:r w:rsidR="00101BC1">
        <w:rPr>
          <w:rtl/>
          <w:lang w:bidi="fa-IR"/>
        </w:rPr>
        <w:t xml:space="preserve">. </w:t>
      </w:r>
    </w:p>
    <w:p w:rsidR="00D34FF8" w:rsidRDefault="00D34FF8" w:rsidP="00D34FF8">
      <w:pPr>
        <w:pStyle w:val="libNormal"/>
        <w:rPr>
          <w:rtl/>
          <w:lang w:bidi="fa-IR"/>
        </w:rPr>
      </w:pPr>
      <w:r>
        <w:rPr>
          <w:rtl/>
          <w:lang w:bidi="fa-IR"/>
        </w:rPr>
        <w:t>مدائنى</w:t>
      </w:r>
      <w:r w:rsidR="00101BC1">
        <w:rPr>
          <w:rtl/>
          <w:lang w:bidi="fa-IR"/>
        </w:rPr>
        <w:t xml:space="preserve"> </w:t>
      </w:r>
      <w:r>
        <w:rPr>
          <w:rtl/>
          <w:lang w:bidi="fa-IR"/>
        </w:rPr>
        <w:t>در</w:t>
      </w:r>
      <w:r w:rsidR="00101BC1">
        <w:rPr>
          <w:rtl/>
          <w:lang w:bidi="fa-IR"/>
        </w:rPr>
        <w:t xml:space="preserve"> </w:t>
      </w:r>
      <w:r>
        <w:rPr>
          <w:rtl/>
          <w:lang w:bidi="fa-IR"/>
        </w:rPr>
        <w:t>حكايات</w:t>
      </w:r>
      <w:r w:rsidR="00101BC1">
        <w:rPr>
          <w:rtl/>
          <w:lang w:bidi="fa-IR"/>
        </w:rPr>
        <w:t xml:space="preserve"> </w:t>
      </w:r>
      <w:r>
        <w:rPr>
          <w:rtl/>
          <w:lang w:bidi="fa-IR"/>
        </w:rPr>
        <w:t>خود</w:t>
      </w:r>
      <w:r w:rsidR="00101BC1">
        <w:rPr>
          <w:rtl/>
          <w:lang w:bidi="fa-IR"/>
        </w:rPr>
        <w:t xml:space="preserve"> </w:t>
      </w:r>
      <w:r>
        <w:rPr>
          <w:rtl/>
          <w:lang w:bidi="fa-IR"/>
        </w:rPr>
        <w:t>جنبش</w:t>
      </w:r>
      <w:r w:rsidR="00101BC1">
        <w:rPr>
          <w:rtl/>
          <w:lang w:bidi="fa-IR"/>
        </w:rPr>
        <w:t xml:space="preserve"> </w:t>
      </w:r>
      <w:r>
        <w:rPr>
          <w:rtl/>
          <w:lang w:bidi="fa-IR"/>
        </w:rPr>
        <w:t>اموى</w:t>
      </w:r>
      <w:r w:rsidR="00101BC1">
        <w:rPr>
          <w:rtl/>
          <w:lang w:bidi="fa-IR"/>
        </w:rPr>
        <w:t xml:space="preserve"> </w:t>
      </w:r>
      <w:r>
        <w:rPr>
          <w:rtl/>
          <w:lang w:bidi="fa-IR"/>
        </w:rPr>
        <w:t>را</w:t>
      </w:r>
      <w:r w:rsidR="00101BC1">
        <w:rPr>
          <w:rtl/>
          <w:lang w:bidi="fa-IR"/>
        </w:rPr>
        <w:t xml:space="preserve"> </w:t>
      </w:r>
      <w:r>
        <w:rPr>
          <w:rtl/>
          <w:lang w:bidi="fa-IR"/>
        </w:rPr>
        <w:t>مدح</w:t>
      </w:r>
      <w:r w:rsidR="00101BC1">
        <w:rPr>
          <w:rtl/>
          <w:lang w:bidi="fa-IR"/>
        </w:rPr>
        <w:t xml:space="preserve"> </w:t>
      </w:r>
      <w:r>
        <w:rPr>
          <w:rtl/>
          <w:lang w:bidi="fa-IR"/>
        </w:rPr>
        <w:t>كرده</w:t>
      </w:r>
      <w:r w:rsidR="00101BC1">
        <w:rPr>
          <w:rtl/>
          <w:lang w:bidi="fa-IR"/>
        </w:rPr>
        <w:t xml:space="preserve"> </w:t>
      </w:r>
      <w:r>
        <w:rPr>
          <w:rtl/>
          <w:lang w:bidi="fa-IR"/>
        </w:rPr>
        <w:t>از</w:t>
      </w:r>
      <w:r w:rsidR="00101BC1">
        <w:rPr>
          <w:rtl/>
          <w:lang w:bidi="fa-IR"/>
        </w:rPr>
        <w:t xml:space="preserve"> </w:t>
      </w:r>
      <w:r>
        <w:rPr>
          <w:rtl/>
          <w:lang w:bidi="fa-IR"/>
        </w:rPr>
        <w:t>حلم</w:t>
      </w:r>
      <w:r w:rsidR="00101BC1">
        <w:rPr>
          <w:rtl/>
          <w:lang w:bidi="fa-IR"/>
        </w:rPr>
        <w:t xml:space="preserve"> </w:t>
      </w:r>
      <w:r>
        <w:rPr>
          <w:rtl/>
          <w:lang w:bidi="fa-IR"/>
        </w:rPr>
        <w:t>جود</w:t>
      </w:r>
      <w:r w:rsidR="00101BC1">
        <w:rPr>
          <w:rtl/>
          <w:lang w:bidi="fa-IR"/>
        </w:rPr>
        <w:t xml:space="preserve"> </w:t>
      </w:r>
      <w:r>
        <w:rPr>
          <w:rtl/>
          <w:lang w:bidi="fa-IR"/>
        </w:rPr>
        <w:t>كرم</w:t>
      </w:r>
      <w:r w:rsidR="00101BC1">
        <w:rPr>
          <w:rtl/>
          <w:lang w:bidi="fa-IR"/>
        </w:rPr>
        <w:t xml:space="preserve"> </w:t>
      </w:r>
      <w:r>
        <w:rPr>
          <w:rtl/>
          <w:lang w:bidi="fa-IR"/>
        </w:rPr>
        <w:t>فضيلت</w:t>
      </w:r>
      <w:r w:rsidR="00101BC1">
        <w:rPr>
          <w:rtl/>
          <w:lang w:bidi="fa-IR"/>
        </w:rPr>
        <w:t xml:space="preserve"> </w:t>
      </w:r>
      <w:r>
        <w:rPr>
          <w:rtl/>
          <w:lang w:bidi="fa-IR"/>
        </w:rPr>
        <w:t>و</w:t>
      </w:r>
      <w:r w:rsidR="00101BC1">
        <w:rPr>
          <w:rtl/>
          <w:lang w:bidi="fa-IR"/>
        </w:rPr>
        <w:t xml:space="preserve"> </w:t>
      </w:r>
      <w:r>
        <w:rPr>
          <w:rtl/>
          <w:lang w:bidi="fa-IR"/>
        </w:rPr>
        <w:t>برترى</w:t>
      </w:r>
      <w:r w:rsidR="00101BC1">
        <w:rPr>
          <w:rtl/>
          <w:lang w:bidi="fa-IR"/>
        </w:rPr>
        <w:t xml:space="preserve"> </w:t>
      </w:r>
      <w:r>
        <w:rPr>
          <w:rtl/>
          <w:lang w:bidi="fa-IR"/>
        </w:rPr>
        <w:t>آنان</w:t>
      </w:r>
      <w:r w:rsidR="00101BC1">
        <w:rPr>
          <w:rtl/>
          <w:lang w:bidi="fa-IR"/>
        </w:rPr>
        <w:t xml:space="preserve"> </w:t>
      </w:r>
      <w:r>
        <w:rPr>
          <w:rtl/>
          <w:lang w:bidi="fa-IR"/>
        </w:rPr>
        <w:t>برمردم</w:t>
      </w:r>
      <w:r w:rsidR="00101BC1">
        <w:rPr>
          <w:rtl/>
          <w:lang w:bidi="fa-IR"/>
        </w:rPr>
        <w:t xml:space="preserve"> </w:t>
      </w:r>
      <w:r>
        <w:rPr>
          <w:rtl/>
          <w:lang w:bidi="fa-IR"/>
        </w:rPr>
        <w:t>دم</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وى</w:t>
      </w:r>
      <w:r w:rsidR="00101BC1">
        <w:rPr>
          <w:rtl/>
          <w:lang w:bidi="fa-IR"/>
        </w:rPr>
        <w:t xml:space="preserve"> </w:t>
      </w:r>
      <w:r>
        <w:rPr>
          <w:rtl/>
          <w:lang w:bidi="fa-IR"/>
        </w:rPr>
        <w:t>عدل</w:t>
      </w:r>
      <w:r w:rsidR="00101BC1">
        <w:rPr>
          <w:rtl/>
          <w:lang w:bidi="fa-IR"/>
        </w:rPr>
        <w:t xml:space="preserve"> </w:t>
      </w:r>
      <w:r>
        <w:rPr>
          <w:rtl/>
          <w:lang w:bidi="fa-IR"/>
        </w:rPr>
        <w:t>انصاف</w:t>
      </w:r>
      <w:r w:rsidR="00101BC1">
        <w:rPr>
          <w:rtl/>
          <w:lang w:bidi="fa-IR"/>
        </w:rPr>
        <w:t xml:space="preserve"> </w:t>
      </w:r>
      <w:r>
        <w:rPr>
          <w:rtl/>
          <w:lang w:bidi="fa-IR"/>
        </w:rPr>
        <w:t>بسط</w:t>
      </w:r>
      <w:r w:rsidR="00101BC1">
        <w:rPr>
          <w:rtl/>
          <w:lang w:bidi="fa-IR"/>
        </w:rPr>
        <w:t xml:space="preserve"> </w:t>
      </w:r>
      <w:r>
        <w:rPr>
          <w:rtl/>
          <w:lang w:bidi="fa-IR"/>
        </w:rPr>
        <w:t>مساوات</w:t>
      </w:r>
      <w:r w:rsidR="00101BC1">
        <w:rPr>
          <w:rtl/>
          <w:lang w:bidi="fa-IR"/>
        </w:rPr>
        <w:t xml:space="preserve"> </w:t>
      </w:r>
      <w:r>
        <w:rPr>
          <w:rtl/>
          <w:lang w:bidi="fa-IR"/>
        </w:rPr>
        <w:t>و</w:t>
      </w:r>
      <w:r w:rsidR="00101BC1">
        <w:rPr>
          <w:rtl/>
          <w:lang w:bidi="fa-IR"/>
        </w:rPr>
        <w:t xml:space="preserve"> </w:t>
      </w:r>
      <w:r>
        <w:rPr>
          <w:rtl/>
          <w:lang w:bidi="fa-IR"/>
        </w:rPr>
        <w:t>محبت</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ستايد!</w:t>
      </w:r>
      <w:r w:rsidR="00101BC1">
        <w:rPr>
          <w:rtl/>
          <w:lang w:bidi="fa-IR"/>
        </w:rPr>
        <w:t xml:space="preserve"> </w:t>
      </w:r>
      <w:r>
        <w:rPr>
          <w:rtl/>
          <w:lang w:bidi="fa-IR"/>
        </w:rPr>
        <w:t>زيرا</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نظر</w:t>
      </w:r>
      <w:r w:rsidR="00101BC1">
        <w:rPr>
          <w:rtl/>
          <w:lang w:bidi="fa-IR"/>
        </w:rPr>
        <w:t xml:space="preserve"> </w:t>
      </w:r>
      <w:r>
        <w:rPr>
          <w:rtl/>
          <w:lang w:bidi="fa-IR"/>
        </w:rPr>
        <w:t>عقلى</w:t>
      </w:r>
      <w:r w:rsidR="00101BC1">
        <w:rPr>
          <w:rtl/>
          <w:lang w:bidi="fa-IR"/>
        </w:rPr>
        <w:t xml:space="preserve"> </w:t>
      </w:r>
      <w:r>
        <w:rPr>
          <w:rtl/>
          <w:lang w:bidi="fa-IR"/>
        </w:rPr>
        <w:t>بر</w:t>
      </w:r>
      <w:r w:rsidR="00101BC1">
        <w:rPr>
          <w:rtl/>
          <w:lang w:bidi="fa-IR"/>
        </w:rPr>
        <w:t xml:space="preserve"> </w:t>
      </w:r>
      <w:r>
        <w:rPr>
          <w:rtl/>
          <w:lang w:bidi="fa-IR"/>
        </w:rPr>
        <w:t>ديگران</w:t>
      </w:r>
      <w:r w:rsidR="00101BC1">
        <w:rPr>
          <w:rtl/>
          <w:lang w:bidi="fa-IR"/>
        </w:rPr>
        <w:t xml:space="preserve"> </w:t>
      </w:r>
      <w:r>
        <w:rPr>
          <w:rtl/>
          <w:lang w:bidi="fa-IR"/>
        </w:rPr>
        <w:t>ممتاز</w:t>
      </w:r>
      <w:r w:rsidR="00101BC1">
        <w:rPr>
          <w:rtl/>
          <w:lang w:bidi="fa-IR"/>
        </w:rPr>
        <w:t xml:space="preserve"> </w:t>
      </w:r>
      <w:r>
        <w:rPr>
          <w:rtl/>
          <w:lang w:bidi="fa-IR"/>
        </w:rPr>
        <w:t>مى</w:t>
      </w:r>
      <w:r w:rsidR="00101BC1">
        <w:rPr>
          <w:rtl/>
          <w:lang w:bidi="fa-IR"/>
        </w:rPr>
        <w:t xml:space="preserve"> </w:t>
      </w:r>
      <w:r>
        <w:rPr>
          <w:rtl/>
          <w:lang w:bidi="fa-IR"/>
        </w:rPr>
        <w:t>شمارد</w:t>
      </w:r>
      <w:r w:rsidR="00101BC1">
        <w:rPr>
          <w:rtl/>
          <w:lang w:bidi="fa-IR"/>
        </w:rPr>
        <w:t xml:space="preserve"> </w:t>
      </w:r>
      <w:r>
        <w:rPr>
          <w:rtl/>
          <w:lang w:bidi="fa-IR"/>
        </w:rPr>
        <w:t>مجموعه</w:t>
      </w:r>
      <w:r w:rsidR="00101BC1">
        <w:rPr>
          <w:rtl/>
          <w:lang w:bidi="fa-IR"/>
        </w:rPr>
        <w:t xml:space="preserve"> </w:t>
      </w:r>
      <w:r>
        <w:rPr>
          <w:rtl/>
          <w:lang w:bidi="fa-IR"/>
        </w:rPr>
        <w:t>اين</w:t>
      </w:r>
      <w:r w:rsidR="00101BC1">
        <w:rPr>
          <w:rtl/>
          <w:lang w:bidi="fa-IR"/>
        </w:rPr>
        <w:t xml:space="preserve"> </w:t>
      </w:r>
      <w:r>
        <w:rPr>
          <w:rtl/>
          <w:lang w:bidi="fa-IR"/>
        </w:rPr>
        <w:t>حكايات</w:t>
      </w:r>
      <w:r w:rsidR="00101BC1">
        <w:rPr>
          <w:rtl/>
          <w:lang w:bidi="fa-IR"/>
        </w:rPr>
        <w:t xml:space="preserve"> </w:t>
      </w:r>
      <w:r>
        <w:rPr>
          <w:rtl/>
          <w:lang w:bidi="fa-IR"/>
        </w:rPr>
        <w:t>از</w:t>
      </w:r>
      <w:r w:rsidR="00101BC1">
        <w:rPr>
          <w:rtl/>
          <w:lang w:bidi="fa-IR"/>
        </w:rPr>
        <w:t xml:space="preserve"> </w:t>
      </w:r>
      <w:r>
        <w:rPr>
          <w:rtl/>
          <w:lang w:bidi="fa-IR"/>
        </w:rPr>
        <w:t>وابستگى</w:t>
      </w:r>
      <w:r w:rsidR="00101BC1">
        <w:rPr>
          <w:rtl/>
          <w:lang w:bidi="fa-IR"/>
        </w:rPr>
        <w:t xml:space="preserve"> </w:t>
      </w:r>
      <w:r>
        <w:rPr>
          <w:rtl/>
          <w:lang w:bidi="fa-IR"/>
        </w:rPr>
        <w:t>مدائنى</w:t>
      </w:r>
      <w:r w:rsidR="00101BC1">
        <w:rPr>
          <w:rtl/>
          <w:lang w:bidi="fa-IR"/>
        </w:rPr>
        <w:t xml:space="preserve"> </w:t>
      </w:r>
      <w:r>
        <w:rPr>
          <w:rtl/>
          <w:lang w:bidi="fa-IR"/>
        </w:rPr>
        <w:t>و</w:t>
      </w:r>
      <w:r w:rsidR="00101BC1">
        <w:rPr>
          <w:rtl/>
          <w:lang w:bidi="fa-IR"/>
        </w:rPr>
        <w:t xml:space="preserve"> </w:t>
      </w:r>
      <w:r>
        <w:rPr>
          <w:rtl/>
          <w:lang w:bidi="fa-IR"/>
        </w:rPr>
        <w:t>دوستانش</w:t>
      </w:r>
      <w:r w:rsidR="00101BC1">
        <w:rPr>
          <w:rtl/>
          <w:lang w:bidi="fa-IR"/>
        </w:rPr>
        <w:t xml:space="preserve"> </w:t>
      </w:r>
      <w:r>
        <w:rPr>
          <w:rtl/>
          <w:lang w:bidi="fa-IR"/>
        </w:rPr>
        <w:t>به</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پرده</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p>
    <w:p w:rsidR="00D34FF8" w:rsidRDefault="00D34FF8" w:rsidP="00D34FF8">
      <w:pPr>
        <w:pStyle w:val="libNormal"/>
        <w:rPr>
          <w:rtl/>
          <w:lang w:bidi="fa-IR"/>
        </w:rPr>
      </w:pPr>
      <w:r>
        <w:rPr>
          <w:rtl/>
          <w:lang w:bidi="fa-IR"/>
        </w:rPr>
        <w:t>داستان</w:t>
      </w:r>
      <w:r w:rsidR="00101BC1">
        <w:rPr>
          <w:rtl/>
          <w:lang w:bidi="fa-IR"/>
        </w:rPr>
        <w:t xml:space="preserve"> </w:t>
      </w:r>
      <w:r>
        <w:rPr>
          <w:rtl/>
          <w:lang w:bidi="fa-IR"/>
        </w:rPr>
        <w:t>جعلى</w:t>
      </w:r>
      <w:r w:rsidR="00101BC1">
        <w:rPr>
          <w:rtl/>
          <w:lang w:bidi="fa-IR"/>
        </w:rPr>
        <w:t xml:space="preserve"> </w:t>
      </w:r>
      <w:r>
        <w:rPr>
          <w:rtl/>
          <w:lang w:bidi="fa-IR"/>
        </w:rPr>
        <w:t>مدائنى</w:t>
      </w:r>
      <w:r w:rsidR="00101BC1">
        <w:rPr>
          <w:rtl/>
          <w:lang w:bidi="fa-IR"/>
        </w:rPr>
        <w:t xml:space="preserve"> </w:t>
      </w:r>
      <w:r>
        <w:rPr>
          <w:rtl/>
          <w:lang w:bidi="fa-IR"/>
        </w:rPr>
        <w:t>درباره</w:t>
      </w:r>
      <w:r w:rsidR="00101BC1">
        <w:rPr>
          <w:rtl/>
          <w:lang w:bidi="fa-IR"/>
        </w:rPr>
        <w:t xml:space="preserve"> </w:t>
      </w:r>
      <w:r>
        <w:rPr>
          <w:rtl/>
          <w:lang w:bidi="fa-IR"/>
        </w:rPr>
        <w:t>همسر</w:t>
      </w:r>
      <w:r w:rsidR="00101BC1">
        <w:rPr>
          <w:rtl/>
          <w:lang w:bidi="fa-IR"/>
        </w:rPr>
        <w:t xml:space="preserve"> </w:t>
      </w:r>
      <w:r>
        <w:rPr>
          <w:rtl/>
          <w:lang w:bidi="fa-IR"/>
        </w:rPr>
        <w:t>عقيل</w:t>
      </w:r>
      <w:r w:rsidR="00101BC1">
        <w:rPr>
          <w:rtl/>
          <w:lang w:bidi="fa-IR"/>
        </w:rPr>
        <w:t xml:space="preserve"> </w:t>
      </w:r>
      <w:r>
        <w:rPr>
          <w:rtl/>
          <w:lang w:bidi="fa-IR"/>
        </w:rPr>
        <w:t>چنين</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اواخر</w:t>
      </w:r>
      <w:r w:rsidR="00101BC1">
        <w:rPr>
          <w:rtl/>
          <w:lang w:bidi="fa-IR"/>
        </w:rPr>
        <w:t xml:space="preserve"> </w:t>
      </w:r>
      <w:r>
        <w:rPr>
          <w:rtl/>
          <w:lang w:bidi="fa-IR"/>
        </w:rPr>
        <w:t>عمر</w:t>
      </w:r>
      <w:r w:rsidR="00101BC1">
        <w:rPr>
          <w:rtl/>
          <w:lang w:bidi="fa-IR"/>
        </w:rPr>
        <w:t xml:space="preserve"> </w:t>
      </w:r>
      <w:r>
        <w:rPr>
          <w:rtl/>
          <w:lang w:bidi="fa-IR"/>
        </w:rPr>
        <w:t>خود</w:t>
      </w:r>
      <w:r w:rsidR="00101BC1">
        <w:rPr>
          <w:rtl/>
          <w:lang w:bidi="fa-IR"/>
        </w:rPr>
        <w:t xml:space="preserve"> </w:t>
      </w:r>
      <w:r>
        <w:rPr>
          <w:rtl/>
          <w:lang w:bidi="fa-IR"/>
        </w:rPr>
        <w:t>كه</w:t>
      </w:r>
      <w:r w:rsidR="00101BC1">
        <w:rPr>
          <w:rtl/>
          <w:lang w:bidi="fa-IR"/>
        </w:rPr>
        <w:t xml:space="preserve"> </w:t>
      </w:r>
      <w:r>
        <w:rPr>
          <w:rtl/>
          <w:lang w:bidi="fa-IR"/>
        </w:rPr>
        <w:t>نابينا</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كنيزى</w:t>
      </w:r>
      <w:r w:rsidR="00101BC1">
        <w:rPr>
          <w:rtl/>
          <w:lang w:bidi="fa-IR"/>
        </w:rPr>
        <w:t xml:space="preserve"> </w:t>
      </w:r>
      <w:r>
        <w:rPr>
          <w:rtl/>
          <w:lang w:bidi="fa-IR"/>
        </w:rPr>
        <w:t>علاقه</w:t>
      </w:r>
      <w:r w:rsidR="00101BC1">
        <w:rPr>
          <w:rtl/>
          <w:lang w:bidi="fa-IR"/>
        </w:rPr>
        <w:t xml:space="preserve"> </w:t>
      </w:r>
      <w:r>
        <w:rPr>
          <w:rtl/>
          <w:lang w:bidi="fa-IR"/>
        </w:rPr>
        <w:t>مند</w:t>
      </w:r>
      <w:r w:rsidR="00101BC1">
        <w:rPr>
          <w:rtl/>
          <w:lang w:bidi="fa-IR"/>
        </w:rPr>
        <w:t xml:space="preserve"> </w:t>
      </w:r>
      <w:r>
        <w:rPr>
          <w:rtl/>
          <w:lang w:bidi="fa-IR"/>
        </w:rPr>
        <w:t>شد</w:t>
      </w:r>
      <w:r w:rsidR="00101BC1">
        <w:rPr>
          <w:rtl/>
          <w:lang w:bidi="fa-IR"/>
        </w:rPr>
        <w:t xml:space="preserve"> </w:t>
      </w:r>
      <w:r>
        <w:rPr>
          <w:rtl/>
          <w:lang w:bidi="fa-IR"/>
        </w:rPr>
        <w:t>ليكن</w:t>
      </w:r>
      <w:r w:rsidR="00101BC1">
        <w:rPr>
          <w:rtl/>
          <w:lang w:bidi="fa-IR"/>
        </w:rPr>
        <w:t xml:space="preserve"> </w:t>
      </w:r>
      <w:r>
        <w:rPr>
          <w:rtl/>
          <w:lang w:bidi="fa-IR"/>
        </w:rPr>
        <w:t>پولى</w:t>
      </w:r>
      <w:r w:rsidR="00101BC1">
        <w:rPr>
          <w:rtl/>
          <w:lang w:bidi="fa-IR"/>
        </w:rPr>
        <w:t xml:space="preserve"> </w:t>
      </w:r>
      <w:r>
        <w:rPr>
          <w:rtl/>
          <w:lang w:bidi="fa-IR"/>
        </w:rPr>
        <w:t>براى</w:t>
      </w:r>
      <w:r w:rsidR="00101BC1">
        <w:rPr>
          <w:rtl/>
          <w:lang w:bidi="fa-IR"/>
        </w:rPr>
        <w:t xml:space="preserve"> </w:t>
      </w:r>
      <w:r>
        <w:rPr>
          <w:rtl/>
          <w:lang w:bidi="fa-IR"/>
        </w:rPr>
        <w:t>خريدن</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بساط</w:t>
      </w:r>
      <w:r w:rsidR="00101BC1">
        <w:rPr>
          <w:rtl/>
          <w:lang w:bidi="fa-IR"/>
        </w:rPr>
        <w:t xml:space="preserve"> </w:t>
      </w:r>
      <w:r>
        <w:rPr>
          <w:rtl/>
          <w:lang w:bidi="fa-IR"/>
        </w:rPr>
        <w:t>نداشت</w:t>
      </w:r>
      <w:r w:rsidR="00101BC1">
        <w:rPr>
          <w:rtl/>
          <w:lang w:bidi="fa-IR"/>
        </w:rPr>
        <w:t xml:space="preserve"> </w:t>
      </w:r>
      <w:r>
        <w:rPr>
          <w:rtl/>
          <w:lang w:bidi="fa-IR"/>
        </w:rPr>
        <w:t>از</w:t>
      </w:r>
      <w:r w:rsidR="00101BC1">
        <w:rPr>
          <w:rtl/>
          <w:lang w:bidi="fa-IR"/>
        </w:rPr>
        <w:t xml:space="preserve"> </w:t>
      </w:r>
      <w:r>
        <w:rPr>
          <w:rtl/>
          <w:lang w:bidi="fa-IR"/>
        </w:rPr>
        <w:t>معاويه</w:t>
      </w:r>
      <w:r w:rsidR="00101BC1">
        <w:rPr>
          <w:rtl/>
          <w:lang w:bidi="fa-IR"/>
        </w:rPr>
        <w:t xml:space="preserve"> </w:t>
      </w:r>
      <w:r>
        <w:rPr>
          <w:rtl/>
          <w:lang w:bidi="fa-IR"/>
        </w:rPr>
        <w:t>درخواست</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آن</w:t>
      </w:r>
      <w:r w:rsidR="00101BC1">
        <w:rPr>
          <w:rtl/>
          <w:lang w:bidi="fa-IR"/>
        </w:rPr>
        <w:t xml:space="preserve"> </w:t>
      </w:r>
      <w:r>
        <w:rPr>
          <w:rtl/>
          <w:lang w:bidi="fa-IR"/>
        </w:rPr>
        <w:t>كنيز</w:t>
      </w:r>
      <w:r w:rsidR="00101BC1">
        <w:rPr>
          <w:rtl/>
          <w:lang w:bidi="fa-IR"/>
        </w:rPr>
        <w:t xml:space="preserve"> </w:t>
      </w:r>
      <w:r>
        <w:rPr>
          <w:rtl/>
          <w:lang w:bidi="fa-IR"/>
        </w:rPr>
        <w:t>را</w:t>
      </w:r>
      <w:r w:rsidR="00101BC1">
        <w:rPr>
          <w:rtl/>
          <w:lang w:bidi="fa-IR"/>
        </w:rPr>
        <w:t xml:space="preserve"> </w:t>
      </w:r>
      <w:r>
        <w:rPr>
          <w:rtl/>
          <w:lang w:bidi="fa-IR"/>
        </w:rPr>
        <w:t>برايش</w:t>
      </w:r>
      <w:r w:rsidR="00101BC1">
        <w:rPr>
          <w:rtl/>
          <w:lang w:bidi="fa-IR"/>
        </w:rPr>
        <w:t xml:space="preserve"> </w:t>
      </w:r>
      <w:r>
        <w:rPr>
          <w:rtl/>
          <w:lang w:bidi="fa-IR"/>
        </w:rPr>
        <w:t>بخرد</w:t>
      </w:r>
      <w:r w:rsidR="00101BC1">
        <w:rPr>
          <w:rtl/>
          <w:lang w:bidi="fa-IR"/>
        </w:rPr>
        <w:t xml:space="preserve"> </w:t>
      </w:r>
      <w:r>
        <w:rPr>
          <w:rtl/>
          <w:lang w:bidi="fa-IR"/>
        </w:rPr>
        <w:t>معاويه</w:t>
      </w:r>
      <w:r w:rsidR="00101BC1">
        <w:rPr>
          <w:rtl/>
          <w:lang w:bidi="fa-IR"/>
        </w:rPr>
        <w:t xml:space="preserve"> </w:t>
      </w:r>
      <w:r>
        <w:rPr>
          <w:rtl/>
          <w:lang w:bidi="fa-IR"/>
        </w:rPr>
        <w:t>هم</w:t>
      </w:r>
      <w:r w:rsidR="00101BC1">
        <w:rPr>
          <w:rtl/>
          <w:lang w:bidi="fa-IR"/>
        </w:rPr>
        <w:t xml:space="preserve"> </w:t>
      </w:r>
      <w:r>
        <w:rPr>
          <w:rtl/>
          <w:lang w:bidi="fa-IR"/>
        </w:rPr>
        <w:t>با</w:t>
      </w:r>
      <w:r w:rsidR="00101BC1">
        <w:rPr>
          <w:rtl/>
          <w:lang w:bidi="fa-IR"/>
        </w:rPr>
        <w:t xml:space="preserve"> </w:t>
      </w:r>
      <w:r>
        <w:rPr>
          <w:rtl/>
          <w:lang w:bidi="fa-IR"/>
        </w:rPr>
        <w:t>دست</w:t>
      </w:r>
      <w:r w:rsidR="00101BC1">
        <w:rPr>
          <w:rtl/>
          <w:lang w:bidi="fa-IR"/>
        </w:rPr>
        <w:t xml:space="preserve"> </w:t>
      </w:r>
      <w:r>
        <w:rPr>
          <w:rtl/>
          <w:lang w:bidi="fa-IR"/>
        </w:rPr>
        <w:t>باز</w:t>
      </w:r>
      <w:r w:rsidR="00101BC1">
        <w:rPr>
          <w:rtl/>
          <w:lang w:bidi="fa-IR"/>
        </w:rPr>
        <w:t xml:space="preserve"> </w:t>
      </w:r>
      <w:r>
        <w:rPr>
          <w:rtl/>
          <w:lang w:bidi="fa-IR"/>
        </w:rPr>
        <w:t>خواست</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برآورده</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كنيز</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عقيل</w:t>
      </w:r>
      <w:r w:rsidR="00101BC1">
        <w:rPr>
          <w:rtl/>
          <w:lang w:bidi="fa-IR"/>
        </w:rPr>
        <w:t xml:space="preserve"> </w:t>
      </w:r>
      <w:r>
        <w:rPr>
          <w:rtl/>
          <w:lang w:bidi="fa-IR"/>
        </w:rPr>
        <w:t>خريد</w:t>
      </w:r>
      <w:r w:rsidR="00101BC1">
        <w:rPr>
          <w:rtl/>
          <w:lang w:bidi="fa-IR"/>
        </w:rPr>
        <w:t xml:space="preserve"> </w:t>
      </w:r>
      <w:r>
        <w:rPr>
          <w:rtl/>
          <w:lang w:bidi="fa-IR"/>
        </w:rPr>
        <w:t>و</w:t>
      </w:r>
      <w:r w:rsidR="00101BC1">
        <w:rPr>
          <w:rtl/>
          <w:lang w:bidi="fa-IR"/>
        </w:rPr>
        <w:t xml:space="preserve"> </w:t>
      </w:r>
      <w:r>
        <w:rPr>
          <w:rtl/>
          <w:lang w:bidi="fa-IR"/>
        </w:rPr>
        <w:t>بدو</w:t>
      </w:r>
      <w:r w:rsidR="00101BC1">
        <w:rPr>
          <w:rtl/>
          <w:lang w:bidi="fa-IR"/>
        </w:rPr>
        <w:t xml:space="preserve"> </w:t>
      </w:r>
      <w:r>
        <w:rPr>
          <w:rtl/>
          <w:lang w:bidi="fa-IR"/>
        </w:rPr>
        <w:t>بخشيد</w:t>
      </w:r>
      <w:r w:rsidR="00101BC1">
        <w:rPr>
          <w:rtl/>
          <w:lang w:bidi="fa-IR"/>
        </w:rPr>
        <w:t xml:space="preserve"> </w:t>
      </w:r>
      <w:r>
        <w:rPr>
          <w:rtl/>
          <w:lang w:bidi="fa-IR"/>
        </w:rPr>
        <w:t>كنيز</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دنيا</w:t>
      </w:r>
      <w:r w:rsidR="00101BC1">
        <w:rPr>
          <w:rtl/>
          <w:lang w:bidi="fa-IR"/>
        </w:rPr>
        <w:t xml:space="preserve"> </w:t>
      </w:r>
      <w:r>
        <w:rPr>
          <w:rtl/>
          <w:lang w:bidi="fa-IR"/>
        </w:rPr>
        <w:t>آورد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وفات</w:t>
      </w:r>
      <w:r w:rsidR="00101BC1">
        <w:rPr>
          <w:rtl/>
          <w:lang w:bidi="fa-IR"/>
        </w:rPr>
        <w:t xml:space="preserve"> </w:t>
      </w:r>
      <w:r>
        <w:rPr>
          <w:rtl/>
          <w:lang w:bidi="fa-IR"/>
        </w:rPr>
        <w:t>عقيل</w:t>
      </w:r>
      <w:r w:rsidR="00101BC1">
        <w:rPr>
          <w:rtl/>
          <w:lang w:bidi="fa-IR"/>
        </w:rPr>
        <w:t xml:space="preserve"> </w:t>
      </w:r>
      <w:r>
        <w:rPr>
          <w:rtl/>
          <w:lang w:bidi="fa-IR"/>
        </w:rPr>
        <w:t>مسلم</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سن</w:t>
      </w:r>
      <w:r w:rsidR="00101BC1">
        <w:rPr>
          <w:rtl/>
          <w:lang w:bidi="fa-IR"/>
        </w:rPr>
        <w:t xml:space="preserve"> </w:t>
      </w:r>
      <w:r>
        <w:rPr>
          <w:rtl/>
          <w:lang w:bidi="fa-IR"/>
        </w:rPr>
        <w:t>هجده</w:t>
      </w:r>
      <w:r w:rsidR="00101BC1">
        <w:rPr>
          <w:rtl/>
          <w:lang w:bidi="fa-IR"/>
        </w:rPr>
        <w:t xml:space="preserve"> </w:t>
      </w:r>
      <w:r>
        <w:rPr>
          <w:rtl/>
          <w:lang w:bidi="fa-IR"/>
        </w:rPr>
        <w:t>سالگى</w:t>
      </w:r>
      <w:r w:rsidR="00101BC1">
        <w:rPr>
          <w:rtl/>
          <w:lang w:bidi="fa-IR"/>
        </w:rPr>
        <w:t xml:space="preserve"> </w:t>
      </w:r>
      <w:r>
        <w:rPr>
          <w:rtl/>
          <w:lang w:bidi="fa-IR"/>
        </w:rPr>
        <w:t>رسيده</w:t>
      </w:r>
      <w:r w:rsidR="00101BC1">
        <w:rPr>
          <w:rtl/>
          <w:lang w:bidi="fa-IR"/>
        </w:rPr>
        <w:t xml:space="preserve"> </w:t>
      </w:r>
      <w:r>
        <w:rPr>
          <w:rtl/>
          <w:lang w:bidi="fa-IR"/>
        </w:rPr>
        <w:t>بود</w:t>
      </w:r>
      <w:r w:rsidR="00101BC1">
        <w:rPr>
          <w:rtl/>
          <w:lang w:bidi="fa-IR"/>
        </w:rPr>
        <w:t xml:space="preserve"> </w:t>
      </w:r>
      <w:r>
        <w:rPr>
          <w:rtl/>
          <w:lang w:bidi="fa-IR"/>
        </w:rPr>
        <w:t>زمين</w:t>
      </w:r>
      <w:r w:rsidR="00101BC1">
        <w:rPr>
          <w:rtl/>
          <w:lang w:bidi="fa-IR"/>
        </w:rPr>
        <w:t xml:space="preserve"> </w:t>
      </w:r>
      <w:r>
        <w:rPr>
          <w:rtl/>
          <w:lang w:bidi="fa-IR"/>
        </w:rPr>
        <w:t>پدرى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معاويه</w:t>
      </w:r>
      <w:r w:rsidR="00101BC1">
        <w:rPr>
          <w:rtl/>
          <w:lang w:bidi="fa-IR"/>
        </w:rPr>
        <w:t xml:space="preserve"> </w:t>
      </w:r>
      <w:r>
        <w:rPr>
          <w:rtl/>
          <w:lang w:bidi="fa-IR"/>
        </w:rPr>
        <w:t>فروخت</w:t>
      </w:r>
      <w:r w:rsidR="00101BC1">
        <w:rPr>
          <w:rtl/>
          <w:lang w:bidi="fa-IR"/>
        </w:rPr>
        <w:t xml:space="preserve"> </w:t>
      </w:r>
      <w:r>
        <w:rPr>
          <w:rtl/>
          <w:lang w:bidi="fa-IR"/>
        </w:rPr>
        <w:t>و</w:t>
      </w:r>
      <w:r w:rsidR="00101BC1">
        <w:rPr>
          <w:rtl/>
          <w:lang w:bidi="fa-IR"/>
        </w:rPr>
        <w:t xml:space="preserve"> </w:t>
      </w:r>
      <w:r>
        <w:rPr>
          <w:rtl/>
          <w:lang w:bidi="fa-IR"/>
        </w:rPr>
        <w:t>پول</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دريافت</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امام</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معاويه</w:t>
      </w:r>
      <w:r w:rsidR="00101BC1">
        <w:rPr>
          <w:rtl/>
          <w:lang w:bidi="fa-IR"/>
        </w:rPr>
        <w:t xml:space="preserve"> </w:t>
      </w:r>
      <w:r>
        <w:rPr>
          <w:rtl/>
          <w:lang w:bidi="fa-IR"/>
        </w:rPr>
        <w:t>نگاشته</w:t>
      </w:r>
      <w:r w:rsidR="00101BC1">
        <w:rPr>
          <w:rtl/>
          <w:lang w:bidi="fa-IR"/>
        </w:rPr>
        <w:t xml:space="preserve"> </w:t>
      </w:r>
      <w:r>
        <w:rPr>
          <w:rtl/>
          <w:lang w:bidi="fa-IR"/>
        </w:rPr>
        <w:t>اعلام</w:t>
      </w:r>
      <w:r w:rsidR="00101BC1">
        <w:rPr>
          <w:rtl/>
          <w:lang w:bidi="fa-IR"/>
        </w:rPr>
        <w:t xml:space="preserve"> </w:t>
      </w:r>
      <w:r>
        <w:rPr>
          <w:rtl/>
          <w:lang w:bidi="fa-IR"/>
        </w:rPr>
        <w:t>كرد</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معامله</w:t>
      </w:r>
      <w:r w:rsidR="00101BC1">
        <w:rPr>
          <w:rtl/>
          <w:lang w:bidi="fa-IR"/>
        </w:rPr>
        <w:t xml:space="preserve"> </w:t>
      </w:r>
      <w:r>
        <w:rPr>
          <w:rtl/>
          <w:lang w:bidi="fa-IR"/>
        </w:rPr>
        <w:t>ناخرسند</w:t>
      </w:r>
      <w:r w:rsidR="00101BC1">
        <w:rPr>
          <w:rtl/>
          <w:lang w:bidi="fa-IR"/>
        </w:rPr>
        <w:t xml:space="preserve"> </w:t>
      </w:r>
      <w:r>
        <w:rPr>
          <w:rtl/>
          <w:lang w:bidi="fa-IR"/>
        </w:rPr>
        <w:t>است</w:t>
      </w:r>
      <w:r w:rsidR="00101BC1">
        <w:rPr>
          <w:rtl/>
          <w:lang w:bidi="fa-IR"/>
        </w:rPr>
        <w:t xml:space="preserve"> </w:t>
      </w:r>
      <w:r>
        <w:rPr>
          <w:rtl/>
          <w:lang w:bidi="fa-IR"/>
        </w:rPr>
        <w:t>معاويه</w:t>
      </w:r>
      <w:r w:rsidR="00101BC1">
        <w:rPr>
          <w:rtl/>
          <w:lang w:bidi="fa-IR"/>
        </w:rPr>
        <w:t xml:space="preserve"> </w:t>
      </w:r>
      <w:r>
        <w:rPr>
          <w:rtl/>
          <w:lang w:bidi="fa-IR"/>
        </w:rPr>
        <w:t>بردبار</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كرم</w:t>
      </w:r>
      <w:r w:rsidR="00101BC1">
        <w:rPr>
          <w:rtl/>
          <w:lang w:bidi="fa-IR"/>
        </w:rPr>
        <w:t xml:space="preserve"> </w:t>
      </w:r>
      <w:r>
        <w:rPr>
          <w:rtl/>
          <w:lang w:bidi="fa-IR"/>
        </w:rPr>
        <w:t>مجبور</w:t>
      </w:r>
      <w:r w:rsidR="00101BC1">
        <w:rPr>
          <w:rtl/>
          <w:lang w:bidi="fa-IR"/>
        </w:rPr>
        <w:t xml:space="preserve"> </w:t>
      </w:r>
      <w:r>
        <w:rPr>
          <w:rtl/>
          <w:lang w:bidi="fa-IR"/>
        </w:rPr>
        <w:t>شد</w:t>
      </w:r>
      <w:r w:rsidR="00101BC1">
        <w:rPr>
          <w:rtl/>
          <w:lang w:bidi="fa-IR"/>
        </w:rPr>
        <w:t xml:space="preserve"> </w:t>
      </w:r>
      <w:r>
        <w:rPr>
          <w:rtl/>
          <w:lang w:bidi="fa-IR"/>
        </w:rPr>
        <w:t>زمين</w:t>
      </w:r>
      <w:r w:rsidR="00101BC1">
        <w:rPr>
          <w:rtl/>
          <w:lang w:bidi="fa-IR"/>
        </w:rPr>
        <w:t xml:space="preserve"> </w:t>
      </w:r>
      <w:r>
        <w:rPr>
          <w:rtl/>
          <w:lang w:bidi="fa-IR"/>
        </w:rPr>
        <w:t>را</w:t>
      </w:r>
      <w:r w:rsidR="00101BC1">
        <w:rPr>
          <w:rtl/>
          <w:lang w:bidi="fa-IR"/>
        </w:rPr>
        <w:t xml:space="preserve"> </w:t>
      </w:r>
      <w:r>
        <w:rPr>
          <w:rtl/>
          <w:lang w:bidi="fa-IR"/>
        </w:rPr>
        <w:t>برگرداند</w:t>
      </w:r>
      <w:r w:rsidR="00101BC1">
        <w:rPr>
          <w:rtl/>
          <w:lang w:bidi="fa-IR"/>
        </w:rPr>
        <w:t xml:space="preserve"> </w:t>
      </w:r>
      <w:r>
        <w:rPr>
          <w:rtl/>
          <w:lang w:bidi="fa-IR"/>
        </w:rPr>
        <w:t>و</w:t>
      </w:r>
      <w:r w:rsidR="00101BC1">
        <w:rPr>
          <w:rtl/>
          <w:lang w:bidi="fa-IR"/>
        </w:rPr>
        <w:t xml:space="preserve"> </w:t>
      </w:r>
      <w:r>
        <w:rPr>
          <w:rtl/>
          <w:lang w:bidi="fa-IR"/>
        </w:rPr>
        <w:t>پول</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خانواده</w:t>
      </w:r>
      <w:r w:rsidR="00101BC1">
        <w:rPr>
          <w:rtl/>
          <w:lang w:bidi="fa-IR"/>
        </w:rPr>
        <w:t xml:space="preserve"> </w:t>
      </w:r>
      <w:r>
        <w:rPr>
          <w:rtl/>
          <w:lang w:bidi="fa-IR"/>
        </w:rPr>
        <w:t>اش</w:t>
      </w:r>
      <w:r w:rsidR="00101BC1">
        <w:rPr>
          <w:rtl/>
          <w:lang w:bidi="fa-IR"/>
        </w:rPr>
        <w:t xml:space="preserve"> </w:t>
      </w:r>
      <w:r>
        <w:rPr>
          <w:rtl/>
          <w:lang w:bidi="fa-IR"/>
        </w:rPr>
        <w:t>ببخشد</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عمل</w:t>
      </w:r>
      <w:r w:rsidR="00101BC1">
        <w:rPr>
          <w:rtl/>
          <w:lang w:bidi="fa-IR"/>
        </w:rPr>
        <w:t xml:space="preserve"> </w:t>
      </w:r>
      <w:r>
        <w:rPr>
          <w:rtl/>
          <w:lang w:bidi="fa-IR"/>
        </w:rPr>
        <w:t>معاويه</w:t>
      </w:r>
      <w:r w:rsidR="00101BC1">
        <w:rPr>
          <w:rtl/>
          <w:lang w:bidi="fa-IR"/>
        </w:rPr>
        <w:t xml:space="preserve"> </w:t>
      </w:r>
      <w:r>
        <w:rPr>
          <w:rtl/>
          <w:lang w:bidi="fa-IR"/>
        </w:rPr>
        <w:t>متعجب</w:t>
      </w:r>
      <w:r w:rsidR="00101BC1">
        <w:rPr>
          <w:rtl/>
          <w:lang w:bidi="fa-IR"/>
        </w:rPr>
        <w:t xml:space="preserve"> </w:t>
      </w:r>
      <w:r>
        <w:rPr>
          <w:rtl/>
          <w:lang w:bidi="fa-IR"/>
        </w:rPr>
        <w:t>شده</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در</w:t>
      </w:r>
      <w:r w:rsidR="00101BC1">
        <w:rPr>
          <w:rtl/>
          <w:lang w:bidi="fa-IR"/>
        </w:rPr>
        <w:t xml:space="preserve"> </w:t>
      </w:r>
      <w:r>
        <w:rPr>
          <w:rtl/>
          <w:lang w:bidi="fa-IR"/>
        </w:rPr>
        <w:t>سپاس</w:t>
      </w:r>
      <w:r w:rsidR="00101BC1">
        <w:rPr>
          <w:rtl/>
          <w:lang w:bidi="fa-IR"/>
        </w:rPr>
        <w:t xml:space="preserve"> </w:t>
      </w:r>
      <w:r>
        <w:rPr>
          <w:rtl/>
          <w:lang w:bidi="fa-IR"/>
        </w:rPr>
        <w:t>و</w:t>
      </w:r>
      <w:r w:rsidR="00101BC1">
        <w:rPr>
          <w:rtl/>
          <w:lang w:bidi="fa-IR"/>
        </w:rPr>
        <w:t xml:space="preserve"> </w:t>
      </w:r>
      <w:r>
        <w:rPr>
          <w:rtl/>
          <w:lang w:bidi="fa-IR"/>
        </w:rPr>
        <w:t>امتنان</w:t>
      </w:r>
      <w:r w:rsidR="00101BC1">
        <w:rPr>
          <w:rtl/>
          <w:lang w:bidi="fa-IR"/>
        </w:rPr>
        <w:t xml:space="preserve"> </w:t>
      </w:r>
      <w:r>
        <w:rPr>
          <w:rtl/>
          <w:lang w:bidi="fa-IR"/>
        </w:rPr>
        <w:t>از</w:t>
      </w:r>
      <w:r w:rsidR="00101BC1">
        <w:rPr>
          <w:rtl/>
          <w:lang w:bidi="fa-IR"/>
        </w:rPr>
        <w:t xml:space="preserve"> </w:t>
      </w: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نوشت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گفت:</w:t>
      </w:r>
      <w:r w:rsidR="00101BC1">
        <w:rPr>
          <w:rtl/>
          <w:lang w:bidi="fa-IR"/>
        </w:rPr>
        <w:t xml:space="preserve"> </w:t>
      </w:r>
      <w:r>
        <w:rPr>
          <w:rtl/>
          <w:lang w:bidi="fa-IR"/>
        </w:rPr>
        <w:t>اى</w:t>
      </w:r>
      <w:r w:rsidR="00101BC1">
        <w:rPr>
          <w:rtl/>
          <w:lang w:bidi="fa-IR"/>
        </w:rPr>
        <w:t xml:space="preserve"> </w:t>
      </w:r>
      <w:r>
        <w:rPr>
          <w:rtl/>
          <w:lang w:bidi="fa-IR"/>
        </w:rPr>
        <w:t>آل</w:t>
      </w:r>
      <w:r w:rsidR="00101BC1">
        <w:rPr>
          <w:rtl/>
          <w:lang w:bidi="fa-IR"/>
        </w:rPr>
        <w:t xml:space="preserve"> </w:t>
      </w:r>
      <w:r>
        <w:rPr>
          <w:rtl/>
          <w:lang w:bidi="fa-IR"/>
        </w:rPr>
        <w:t>ابى</w:t>
      </w:r>
      <w:r w:rsidR="00101BC1">
        <w:rPr>
          <w:rtl/>
          <w:lang w:bidi="fa-IR"/>
        </w:rPr>
        <w:t xml:space="preserve"> </w:t>
      </w:r>
      <w:r>
        <w:rPr>
          <w:rtl/>
          <w:lang w:bidi="fa-IR"/>
        </w:rPr>
        <w:t>سفيان</w:t>
      </w:r>
      <w:r w:rsidR="00101BC1">
        <w:rPr>
          <w:rtl/>
          <w:lang w:bidi="fa-IR"/>
        </w:rPr>
        <w:t xml:space="preserve"> </w:t>
      </w:r>
      <w:r>
        <w:rPr>
          <w:rtl/>
          <w:lang w:bidi="fa-IR"/>
        </w:rPr>
        <w:t>جز</w:t>
      </w:r>
      <w:r w:rsidR="00101BC1">
        <w:rPr>
          <w:rtl/>
          <w:lang w:bidi="fa-IR"/>
        </w:rPr>
        <w:t xml:space="preserve"> </w:t>
      </w:r>
      <w:r>
        <w:rPr>
          <w:rtl/>
          <w:lang w:bidi="fa-IR"/>
        </w:rPr>
        <w:t>بر</w:t>
      </w:r>
      <w:r w:rsidR="00101BC1">
        <w:rPr>
          <w:rtl/>
          <w:lang w:bidi="fa-IR"/>
        </w:rPr>
        <w:t xml:space="preserve"> </w:t>
      </w:r>
      <w:r>
        <w:rPr>
          <w:rtl/>
          <w:lang w:bidi="fa-IR"/>
        </w:rPr>
        <w:t>اساس</w:t>
      </w:r>
      <w:r w:rsidR="00101BC1">
        <w:rPr>
          <w:rtl/>
          <w:lang w:bidi="fa-IR"/>
        </w:rPr>
        <w:t xml:space="preserve"> </w:t>
      </w:r>
      <w:r>
        <w:rPr>
          <w:rtl/>
          <w:lang w:bidi="fa-IR"/>
        </w:rPr>
        <w:t>كرامت</w:t>
      </w:r>
      <w:r w:rsidR="00101BC1">
        <w:rPr>
          <w:rtl/>
          <w:lang w:bidi="fa-IR"/>
        </w:rPr>
        <w:t xml:space="preserve"> </w:t>
      </w:r>
      <w:r>
        <w:rPr>
          <w:rtl/>
          <w:lang w:bidi="fa-IR"/>
        </w:rPr>
        <w:t>و</w:t>
      </w:r>
      <w:r w:rsidR="00101BC1">
        <w:rPr>
          <w:rtl/>
          <w:lang w:bidi="fa-IR"/>
        </w:rPr>
        <w:t xml:space="preserve"> </w:t>
      </w:r>
      <w:r>
        <w:rPr>
          <w:rtl/>
          <w:lang w:bidi="fa-IR"/>
        </w:rPr>
        <w:t>بخشش</w:t>
      </w:r>
      <w:r w:rsidR="00101BC1">
        <w:rPr>
          <w:rtl/>
          <w:lang w:bidi="fa-IR"/>
        </w:rPr>
        <w:t xml:space="preserve"> </w:t>
      </w:r>
      <w:r>
        <w:rPr>
          <w:rtl/>
          <w:lang w:bidi="fa-IR"/>
        </w:rPr>
        <w:t>به</w:t>
      </w:r>
      <w:r w:rsidR="00101BC1">
        <w:rPr>
          <w:rtl/>
          <w:lang w:bidi="fa-IR"/>
        </w:rPr>
        <w:t xml:space="preserve"> </w:t>
      </w:r>
      <w:r>
        <w:rPr>
          <w:rtl/>
          <w:lang w:bidi="fa-IR"/>
        </w:rPr>
        <w:t>كارى</w:t>
      </w:r>
      <w:r w:rsidR="00101BC1">
        <w:rPr>
          <w:rtl/>
          <w:lang w:bidi="fa-IR"/>
        </w:rPr>
        <w:t xml:space="preserve"> </w:t>
      </w:r>
      <w:r>
        <w:rPr>
          <w:rtl/>
          <w:lang w:bidi="fa-IR"/>
        </w:rPr>
        <w:t>نمى</w:t>
      </w:r>
      <w:r w:rsidR="00101BC1">
        <w:rPr>
          <w:rtl/>
          <w:lang w:bidi="fa-IR"/>
        </w:rPr>
        <w:t xml:space="preserve"> </w:t>
      </w:r>
      <w:r>
        <w:rPr>
          <w:rtl/>
          <w:lang w:bidi="fa-IR"/>
        </w:rPr>
        <w:t>پردازيد</w:t>
      </w:r>
      <w:r w:rsidR="00E82E29">
        <w:rPr>
          <w:rFonts w:hint="cs"/>
          <w:rtl/>
          <w:lang w:bidi="fa-IR"/>
        </w:rPr>
        <w:t>.</w:t>
      </w:r>
      <w:r w:rsidR="00101BC1">
        <w:rPr>
          <w:rtl/>
          <w:lang w:bidi="fa-IR"/>
        </w:rPr>
        <w:t xml:space="preserve"> </w:t>
      </w:r>
      <w:r w:rsidRPr="00C53597">
        <w:rPr>
          <w:rStyle w:val="libFootnotenumChar"/>
          <w:rtl/>
        </w:rPr>
        <w:t>(45)</w:t>
      </w:r>
      <w:r w:rsidR="00101BC1">
        <w:rPr>
          <w:rtl/>
          <w:lang w:bidi="fa-IR"/>
        </w:rPr>
        <w:t xml:space="preserve"> </w:t>
      </w:r>
    </w:p>
    <w:p w:rsidR="00D34FF8" w:rsidRDefault="00D34FF8" w:rsidP="00D34FF8">
      <w:pPr>
        <w:pStyle w:val="libNormal"/>
        <w:rPr>
          <w:rtl/>
          <w:lang w:bidi="fa-IR"/>
        </w:rPr>
      </w:pPr>
      <w:r>
        <w:rPr>
          <w:rtl/>
          <w:lang w:bidi="fa-IR"/>
        </w:rPr>
        <w:t>مى</w:t>
      </w:r>
      <w:r w:rsidR="00101BC1">
        <w:rPr>
          <w:rtl/>
          <w:lang w:bidi="fa-IR"/>
        </w:rPr>
        <w:t xml:space="preserve"> </w:t>
      </w:r>
      <w:r>
        <w:rPr>
          <w:rtl/>
          <w:lang w:bidi="fa-IR"/>
        </w:rPr>
        <w:t>بينيد</w:t>
      </w:r>
      <w:r w:rsidR="00101BC1">
        <w:rPr>
          <w:rtl/>
          <w:lang w:bidi="fa-IR"/>
        </w:rPr>
        <w:t xml:space="preserve"> </w:t>
      </w:r>
      <w:r>
        <w:rPr>
          <w:rtl/>
          <w:lang w:bidi="fa-IR"/>
        </w:rPr>
        <w:t>چگونه</w:t>
      </w:r>
      <w:r w:rsidR="00101BC1">
        <w:rPr>
          <w:rtl/>
          <w:lang w:bidi="fa-IR"/>
        </w:rPr>
        <w:t xml:space="preserve"> </w:t>
      </w:r>
      <w:r>
        <w:rPr>
          <w:rtl/>
          <w:lang w:bidi="fa-IR"/>
        </w:rPr>
        <w:t>جاعل</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ريحانه</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را</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اموال</w:t>
      </w:r>
      <w:r w:rsidR="00101BC1">
        <w:rPr>
          <w:rtl/>
          <w:lang w:bidi="fa-IR"/>
        </w:rPr>
        <w:t xml:space="preserve"> </w:t>
      </w:r>
      <w:r>
        <w:rPr>
          <w:rtl/>
          <w:lang w:bidi="fa-IR"/>
        </w:rPr>
        <w:t>مسلمانان</w:t>
      </w:r>
      <w:r w:rsidR="00101BC1">
        <w:rPr>
          <w:rtl/>
          <w:lang w:bidi="fa-IR"/>
        </w:rPr>
        <w:t xml:space="preserve"> </w:t>
      </w:r>
      <w:r>
        <w:rPr>
          <w:rtl/>
          <w:lang w:bidi="fa-IR"/>
        </w:rPr>
        <w:t>كه</w:t>
      </w:r>
      <w:r w:rsidR="00101BC1">
        <w:rPr>
          <w:rtl/>
          <w:lang w:bidi="fa-IR"/>
        </w:rPr>
        <w:t xml:space="preserve"> </w:t>
      </w:r>
      <w:r>
        <w:rPr>
          <w:rtl/>
          <w:lang w:bidi="fa-IR"/>
        </w:rPr>
        <w:t>توسط</w:t>
      </w:r>
      <w:r w:rsidR="00101BC1">
        <w:rPr>
          <w:rtl/>
          <w:lang w:bidi="fa-IR"/>
        </w:rPr>
        <w:t xml:space="preserve"> </w:t>
      </w:r>
      <w:r>
        <w:rPr>
          <w:rtl/>
          <w:lang w:bidi="fa-IR"/>
        </w:rPr>
        <w:t>معاويه</w:t>
      </w:r>
      <w:r w:rsidR="00101BC1">
        <w:rPr>
          <w:rtl/>
          <w:lang w:bidi="fa-IR"/>
        </w:rPr>
        <w:t xml:space="preserve"> </w:t>
      </w:r>
      <w:r>
        <w:rPr>
          <w:rtl/>
          <w:lang w:bidi="fa-IR"/>
        </w:rPr>
        <w:t>سرقت</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نرم</w:t>
      </w:r>
      <w:r w:rsidR="00101BC1">
        <w:rPr>
          <w:rtl/>
          <w:lang w:bidi="fa-IR"/>
        </w:rPr>
        <w:t xml:space="preserve"> </w:t>
      </w:r>
      <w:r>
        <w:rPr>
          <w:rtl/>
          <w:lang w:bidi="fa-IR"/>
        </w:rPr>
        <w:t>و</w:t>
      </w:r>
      <w:r w:rsidR="00101BC1">
        <w:rPr>
          <w:rtl/>
          <w:lang w:bidi="fa-IR"/>
        </w:rPr>
        <w:t xml:space="preserve"> </w:t>
      </w:r>
      <w:r>
        <w:rPr>
          <w:rtl/>
          <w:lang w:bidi="fa-IR"/>
        </w:rPr>
        <w:t>ملايم</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مى</w:t>
      </w:r>
      <w:r w:rsidR="00101BC1">
        <w:rPr>
          <w:rtl/>
          <w:lang w:bidi="fa-IR"/>
        </w:rPr>
        <w:t xml:space="preserve"> </w:t>
      </w:r>
      <w:r>
        <w:rPr>
          <w:rtl/>
          <w:lang w:bidi="fa-IR"/>
        </w:rPr>
        <w:t>بينيد</w:t>
      </w:r>
      <w:r w:rsidR="00101BC1">
        <w:rPr>
          <w:rtl/>
          <w:lang w:bidi="fa-IR"/>
        </w:rPr>
        <w:t xml:space="preserve"> </w:t>
      </w:r>
      <w:r>
        <w:rPr>
          <w:rtl/>
          <w:lang w:bidi="fa-IR"/>
        </w:rPr>
        <w:t>چگونه</w:t>
      </w:r>
      <w:r w:rsidR="00101BC1">
        <w:rPr>
          <w:rtl/>
          <w:lang w:bidi="fa-IR"/>
        </w:rPr>
        <w:t xml:space="preserve"> </w:t>
      </w:r>
      <w:r>
        <w:rPr>
          <w:rtl/>
          <w:lang w:bidi="fa-IR"/>
        </w:rPr>
        <w:t>سلاله</w:t>
      </w:r>
      <w:r w:rsidR="00101BC1">
        <w:rPr>
          <w:rtl/>
          <w:lang w:bidi="fa-IR"/>
        </w:rPr>
        <w:t xml:space="preserve"> </w:t>
      </w:r>
      <w:r>
        <w:rPr>
          <w:rtl/>
          <w:lang w:bidi="fa-IR"/>
        </w:rPr>
        <w:t>قد</w:t>
      </w:r>
      <w:r w:rsidR="00101BC1">
        <w:rPr>
          <w:rtl/>
          <w:lang w:bidi="fa-IR"/>
        </w:rPr>
        <w:t xml:space="preserve"> </w:t>
      </w:r>
      <w:r>
        <w:rPr>
          <w:rtl/>
          <w:lang w:bidi="fa-IR"/>
        </w:rPr>
        <w:t>است</w:t>
      </w:r>
      <w:r w:rsidR="00101BC1">
        <w:rPr>
          <w:rtl/>
          <w:lang w:bidi="fa-IR"/>
        </w:rPr>
        <w:t xml:space="preserve"> </w:t>
      </w:r>
      <w:r>
        <w:rPr>
          <w:rtl/>
          <w:lang w:bidi="fa-IR"/>
        </w:rPr>
        <w:t>را</w:t>
      </w:r>
      <w:r w:rsidR="00101BC1">
        <w:rPr>
          <w:rtl/>
          <w:lang w:bidi="fa-IR"/>
        </w:rPr>
        <w:t xml:space="preserve"> </w:t>
      </w:r>
      <w:r>
        <w:rPr>
          <w:rtl/>
          <w:lang w:bidi="fa-IR"/>
        </w:rPr>
        <w:t>وسيله</w:t>
      </w:r>
      <w:r w:rsidR="00101BC1">
        <w:rPr>
          <w:rtl/>
          <w:lang w:bidi="fa-IR"/>
        </w:rPr>
        <w:t xml:space="preserve"> </w:t>
      </w:r>
      <w:r>
        <w:rPr>
          <w:rtl/>
          <w:lang w:bidi="fa-IR"/>
        </w:rPr>
        <w:t>بزرگداشت</w:t>
      </w:r>
      <w:r w:rsidR="00101BC1">
        <w:rPr>
          <w:rtl/>
          <w:lang w:bidi="fa-IR"/>
        </w:rPr>
        <w:t xml:space="preserve"> </w:t>
      </w:r>
      <w:r>
        <w:rPr>
          <w:rtl/>
          <w:lang w:bidi="fa-IR"/>
        </w:rPr>
        <w:t>جرثومه</w:t>
      </w:r>
      <w:r w:rsidR="00101BC1">
        <w:rPr>
          <w:rtl/>
          <w:lang w:bidi="fa-IR"/>
        </w:rPr>
        <w:t xml:space="preserve"> </w:t>
      </w:r>
      <w:r>
        <w:rPr>
          <w:rtl/>
          <w:lang w:bidi="fa-IR"/>
        </w:rPr>
        <w:t>پستى</w:t>
      </w:r>
      <w:r w:rsidR="00101BC1">
        <w:rPr>
          <w:rtl/>
          <w:lang w:bidi="fa-IR"/>
        </w:rPr>
        <w:t xml:space="preserve"> </w:t>
      </w:r>
      <w:r>
        <w:rPr>
          <w:rtl/>
          <w:lang w:bidi="fa-IR"/>
        </w:rPr>
        <w:t>و</w:t>
      </w:r>
      <w:r w:rsidR="00101BC1">
        <w:rPr>
          <w:rtl/>
          <w:lang w:bidi="fa-IR"/>
        </w:rPr>
        <w:t xml:space="preserve"> </w:t>
      </w:r>
      <w:r>
        <w:rPr>
          <w:rtl/>
          <w:lang w:bidi="fa-IR"/>
        </w:rPr>
        <w:t>دانائت</w:t>
      </w:r>
      <w:r w:rsidR="00101BC1">
        <w:rPr>
          <w:rtl/>
          <w:lang w:bidi="fa-IR"/>
        </w:rPr>
        <w:t xml:space="preserve"> </w:t>
      </w:r>
      <w:r>
        <w:rPr>
          <w:rtl/>
          <w:lang w:bidi="fa-IR"/>
        </w:rPr>
        <w:t>و</w:t>
      </w:r>
      <w:r w:rsidR="00101BC1">
        <w:rPr>
          <w:rtl/>
          <w:lang w:bidi="fa-IR"/>
        </w:rPr>
        <w:t xml:space="preserve"> </w:t>
      </w:r>
      <w:r>
        <w:rPr>
          <w:rtl/>
          <w:lang w:bidi="fa-IR"/>
        </w:rPr>
        <w:t>دشمنان</w:t>
      </w:r>
      <w:r w:rsidR="00101BC1">
        <w:rPr>
          <w:rtl/>
          <w:lang w:bidi="fa-IR"/>
        </w:rPr>
        <w:t xml:space="preserve"> </w:t>
      </w:r>
      <w:r>
        <w:rPr>
          <w:rtl/>
          <w:lang w:bidi="fa-IR"/>
        </w:rPr>
        <w:t>نبوت</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مى</w:t>
      </w:r>
      <w:r w:rsidR="00101BC1">
        <w:rPr>
          <w:rtl/>
          <w:lang w:bidi="fa-IR"/>
        </w:rPr>
        <w:t xml:space="preserve"> </w:t>
      </w:r>
      <w:r>
        <w:rPr>
          <w:rtl/>
          <w:lang w:bidi="fa-IR"/>
        </w:rPr>
        <w:t>بينيد</w:t>
      </w:r>
      <w:r w:rsidR="00101BC1">
        <w:rPr>
          <w:rtl/>
          <w:lang w:bidi="fa-IR"/>
        </w:rPr>
        <w:t xml:space="preserve"> </w:t>
      </w:r>
      <w:r>
        <w:rPr>
          <w:rtl/>
          <w:lang w:bidi="fa-IR"/>
        </w:rPr>
        <w:t>چگونه</w:t>
      </w:r>
      <w:r w:rsidR="00101BC1">
        <w:rPr>
          <w:rtl/>
          <w:lang w:bidi="fa-IR"/>
        </w:rPr>
        <w:t xml:space="preserve"> </w:t>
      </w:r>
      <w:r>
        <w:rPr>
          <w:rtl/>
          <w:lang w:bidi="fa-IR"/>
        </w:rPr>
        <w:t>ستيز</w:t>
      </w:r>
      <w:r w:rsidR="00101BC1">
        <w:rPr>
          <w:rtl/>
          <w:lang w:bidi="fa-IR"/>
        </w:rPr>
        <w:t xml:space="preserve"> </w:t>
      </w:r>
      <w:r>
        <w:rPr>
          <w:rtl/>
          <w:lang w:bidi="fa-IR"/>
        </w:rPr>
        <w:t>ميان</w:t>
      </w:r>
      <w:r w:rsidR="00101BC1">
        <w:rPr>
          <w:rtl/>
          <w:lang w:bidi="fa-IR"/>
        </w:rPr>
        <w:t xml:space="preserve"> </w:t>
      </w:r>
      <w:r>
        <w:rPr>
          <w:rtl/>
          <w:lang w:bidi="fa-IR"/>
        </w:rPr>
        <w:t>آل</w:t>
      </w:r>
      <w:r w:rsidR="00101BC1">
        <w:rPr>
          <w:rtl/>
          <w:lang w:bidi="fa-IR"/>
        </w:rPr>
        <w:t xml:space="preserve"> </w:t>
      </w:r>
      <w:r>
        <w:rPr>
          <w:rtl/>
          <w:lang w:bidi="fa-IR"/>
        </w:rPr>
        <w:t>محمد</w:t>
      </w:r>
      <w:r w:rsidR="00101BC1">
        <w:rPr>
          <w:rtl/>
          <w:lang w:bidi="fa-IR"/>
        </w:rPr>
        <w:t xml:space="preserve"> </w:t>
      </w:r>
      <w:r>
        <w:rPr>
          <w:rtl/>
          <w:lang w:bidi="fa-IR"/>
        </w:rPr>
        <w:t>عظيم</w:t>
      </w:r>
      <w:r w:rsidR="00101BC1">
        <w:rPr>
          <w:rtl/>
          <w:lang w:bidi="fa-IR"/>
        </w:rPr>
        <w:t xml:space="preserve"> </w:t>
      </w:r>
      <w:r>
        <w:rPr>
          <w:rtl/>
          <w:lang w:bidi="fa-IR"/>
        </w:rPr>
        <w:t>الشان</w:t>
      </w:r>
      <w:r w:rsidR="00101BC1">
        <w:rPr>
          <w:rtl/>
          <w:lang w:bidi="fa-IR"/>
        </w:rPr>
        <w:t xml:space="preserve"> </w:t>
      </w:r>
      <w:r>
        <w:rPr>
          <w:rtl/>
          <w:lang w:bidi="fa-IR"/>
        </w:rPr>
        <w:t>با</w:t>
      </w:r>
      <w:r w:rsidR="00101BC1">
        <w:rPr>
          <w:rtl/>
          <w:lang w:bidi="fa-IR"/>
        </w:rPr>
        <w:t xml:space="preserve"> </w:t>
      </w:r>
      <w:r>
        <w:rPr>
          <w:rtl/>
          <w:lang w:bidi="fa-IR"/>
        </w:rPr>
        <w:t>آل</w:t>
      </w:r>
      <w:r w:rsidR="00101BC1">
        <w:rPr>
          <w:rtl/>
          <w:lang w:bidi="fa-IR"/>
        </w:rPr>
        <w:t xml:space="preserve"> </w:t>
      </w:r>
      <w:r>
        <w:rPr>
          <w:rtl/>
          <w:lang w:bidi="fa-IR"/>
        </w:rPr>
        <w:t>ابوسفيان</w:t>
      </w:r>
      <w:r w:rsidR="00101BC1">
        <w:rPr>
          <w:rtl/>
          <w:lang w:bidi="fa-IR"/>
        </w:rPr>
        <w:t xml:space="preserve"> </w:t>
      </w:r>
      <w:r>
        <w:rPr>
          <w:rtl/>
          <w:lang w:bidi="fa-IR"/>
        </w:rPr>
        <w:t>را</w:t>
      </w:r>
      <w:r w:rsidR="00101BC1">
        <w:rPr>
          <w:rtl/>
          <w:lang w:bidi="fa-IR"/>
        </w:rPr>
        <w:t xml:space="preserve"> </w:t>
      </w:r>
      <w:r>
        <w:rPr>
          <w:rtl/>
          <w:lang w:bidi="fa-IR"/>
        </w:rPr>
        <w:t>مسخ</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خاضع</w:t>
      </w:r>
      <w:r w:rsidR="00101BC1">
        <w:rPr>
          <w:rtl/>
          <w:lang w:bidi="fa-IR"/>
        </w:rPr>
        <w:t xml:space="preserve"> </w:t>
      </w:r>
      <w:r>
        <w:rPr>
          <w:rtl/>
          <w:lang w:bidi="fa-IR"/>
        </w:rPr>
        <w:t>امتيازات</w:t>
      </w:r>
      <w:r w:rsidR="00101BC1">
        <w:rPr>
          <w:rtl/>
          <w:lang w:bidi="fa-IR"/>
        </w:rPr>
        <w:t xml:space="preserve"> </w:t>
      </w:r>
      <w:r>
        <w:rPr>
          <w:rtl/>
          <w:lang w:bidi="fa-IR"/>
        </w:rPr>
        <w:t>دنيوى</w:t>
      </w:r>
      <w:r w:rsidR="00101BC1">
        <w:rPr>
          <w:rtl/>
          <w:lang w:bidi="fa-IR"/>
        </w:rPr>
        <w:t xml:space="preserve"> </w:t>
      </w:r>
      <w:r>
        <w:rPr>
          <w:rtl/>
          <w:lang w:bidi="fa-IR"/>
        </w:rPr>
        <w:t>آنان</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دريافت</w:t>
      </w:r>
      <w:r w:rsidR="00101BC1">
        <w:rPr>
          <w:rtl/>
          <w:lang w:bidi="fa-IR"/>
        </w:rPr>
        <w:t xml:space="preserve"> </w:t>
      </w:r>
      <w:r>
        <w:rPr>
          <w:rtl/>
          <w:lang w:bidi="fa-IR"/>
        </w:rPr>
        <w:t>مالى</w:t>
      </w:r>
      <w:r w:rsidR="00101BC1">
        <w:rPr>
          <w:rtl/>
          <w:lang w:bidi="fa-IR"/>
        </w:rPr>
        <w:t xml:space="preserve"> </w:t>
      </w:r>
      <w:r>
        <w:rPr>
          <w:rtl/>
          <w:lang w:bidi="fa-IR"/>
        </w:rPr>
        <w:t>از</w:t>
      </w:r>
      <w:r w:rsidR="00101BC1">
        <w:rPr>
          <w:rtl/>
          <w:lang w:bidi="fa-IR"/>
        </w:rPr>
        <w:t xml:space="preserve"> </w:t>
      </w:r>
      <w:r>
        <w:rPr>
          <w:rtl/>
          <w:lang w:bidi="fa-IR"/>
        </w:rPr>
        <w:t>معاويه</w:t>
      </w:r>
      <w:r w:rsidR="00101BC1">
        <w:rPr>
          <w:rtl/>
          <w:lang w:bidi="fa-IR"/>
        </w:rPr>
        <w:t xml:space="preserve"> </w:t>
      </w:r>
      <w:r>
        <w:rPr>
          <w:rtl/>
          <w:lang w:bidi="fa-IR"/>
        </w:rPr>
        <w:t>امام</w:t>
      </w:r>
      <w:r w:rsidR="00101BC1">
        <w:rPr>
          <w:rtl/>
          <w:lang w:bidi="fa-IR"/>
        </w:rPr>
        <w:t xml:space="preserve"> </w:t>
      </w:r>
      <w:r>
        <w:rPr>
          <w:rtl/>
          <w:lang w:bidi="fa-IR"/>
        </w:rPr>
        <w:t>ساكت</w:t>
      </w:r>
      <w:r w:rsidR="00101BC1">
        <w:rPr>
          <w:rtl/>
          <w:lang w:bidi="fa-IR"/>
        </w:rPr>
        <w:t xml:space="preserve"> </w:t>
      </w:r>
      <w:r>
        <w:rPr>
          <w:rtl/>
          <w:lang w:bidi="fa-IR"/>
        </w:rPr>
        <w:lastRenderedPageBreak/>
        <w:t>شده</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الفت</w:t>
      </w:r>
      <w:r w:rsidR="00101BC1">
        <w:rPr>
          <w:rtl/>
          <w:lang w:bidi="fa-IR"/>
        </w:rPr>
        <w:t xml:space="preserve"> </w:t>
      </w:r>
      <w:r>
        <w:rPr>
          <w:rtl/>
          <w:lang w:bidi="fa-IR"/>
        </w:rPr>
        <w:t>يافته</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نگارد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سپاسگزارى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دزديهاى</w:t>
      </w:r>
      <w:r w:rsidR="00101BC1">
        <w:rPr>
          <w:rtl/>
          <w:lang w:bidi="fa-IR"/>
        </w:rPr>
        <w:t xml:space="preserve"> </w:t>
      </w:r>
      <w:r>
        <w:rPr>
          <w:rtl/>
          <w:lang w:bidi="fa-IR"/>
        </w:rPr>
        <w:t>آل</w:t>
      </w:r>
      <w:r w:rsidR="00101BC1">
        <w:rPr>
          <w:rtl/>
          <w:lang w:bidi="fa-IR"/>
        </w:rPr>
        <w:t xml:space="preserve"> </w:t>
      </w:r>
      <w:r>
        <w:rPr>
          <w:rtl/>
          <w:lang w:bidi="fa-IR"/>
        </w:rPr>
        <w:t>ابوسفيان</w:t>
      </w:r>
      <w:r w:rsidR="00101BC1">
        <w:rPr>
          <w:rtl/>
          <w:lang w:bidi="fa-IR"/>
        </w:rPr>
        <w:t xml:space="preserve"> </w:t>
      </w:r>
      <w:r>
        <w:rPr>
          <w:rtl/>
          <w:lang w:bidi="fa-IR"/>
        </w:rPr>
        <w:t>را</w:t>
      </w:r>
      <w:r w:rsidR="00101BC1">
        <w:rPr>
          <w:rtl/>
          <w:lang w:bidi="fa-IR"/>
        </w:rPr>
        <w:t xml:space="preserve"> </w:t>
      </w:r>
      <w:r>
        <w:rPr>
          <w:rtl/>
          <w:lang w:bidi="fa-IR"/>
        </w:rPr>
        <w:t>تاييد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پيوند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مبادى</w:t>
      </w:r>
      <w:r w:rsidR="00101BC1">
        <w:rPr>
          <w:rtl/>
          <w:lang w:bidi="fa-IR"/>
        </w:rPr>
        <w:t xml:space="preserve"> </w:t>
      </w:r>
      <w:r>
        <w:rPr>
          <w:rtl/>
          <w:lang w:bidi="fa-IR"/>
        </w:rPr>
        <w:t>آسمان</w:t>
      </w:r>
      <w:r w:rsidR="00101BC1">
        <w:rPr>
          <w:rtl/>
          <w:lang w:bidi="fa-IR"/>
        </w:rPr>
        <w:t xml:space="preserve"> </w:t>
      </w:r>
      <w:r>
        <w:rPr>
          <w:rtl/>
          <w:lang w:bidi="fa-IR"/>
        </w:rPr>
        <w:t>فراموش</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حاشا!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ذات</w:t>
      </w:r>
      <w:r w:rsidR="00101BC1">
        <w:rPr>
          <w:rtl/>
          <w:lang w:bidi="fa-IR"/>
        </w:rPr>
        <w:t xml:space="preserve"> </w:t>
      </w:r>
      <w:r>
        <w:rPr>
          <w:rtl/>
          <w:lang w:bidi="fa-IR"/>
        </w:rPr>
        <w:t>مقدس</w:t>
      </w:r>
      <w:r w:rsidR="00101BC1">
        <w:rPr>
          <w:rtl/>
          <w:lang w:bidi="fa-IR"/>
        </w:rPr>
        <w:t xml:space="preserve"> </w:t>
      </w:r>
      <w:r>
        <w:rPr>
          <w:rtl/>
          <w:lang w:bidi="fa-IR"/>
        </w:rPr>
        <w:t>حسنى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حد</w:t>
      </w:r>
      <w:r w:rsidR="00101BC1">
        <w:rPr>
          <w:rtl/>
          <w:lang w:bidi="fa-IR"/>
        </w:rPr>
        <w:t xml:space="preserve"> </w:t>
      </w:r>
      <w:r>
        <w:rPr>
          <w:rtl/>
          <w:lang w:bidi="fa-IR"/>
        </w:rPr>
        <w:t>درك</w:t>
      </w:r>
      <w:r w:rsidR="00101BC1">
        <w:rPr>
          <w:rtl/>
          <w:lang w:bidi="fa-IR"/>
        </w:rPr>
        <w:t xml:space="preserve"> </w:t>
      </w:r>
      <w:r>
        <w:rPr>
          <w:rtl/>
          <w:lang w:bidi="fa-IR"/>
        </w:rPr>
        <w:t>و</w:t>
      </w:r>
      <w:r w:rsidR="00101BC1">
        <w:rPr>
          <w:rtl/>
          <w:lang w:bidi="fa-IR"/>
        </w:rPr>
        <w:t xml:space="preserve"> </w:t>
      </w:r>
      <w:r>
        <w:rPr>
          <w:rtl/>
          <w:lang w:bidi="fa-IR"/>
        </w:rPr>
        <w:t>گمان</w:t>
      </w:r>
      <w:r w:rsidR="00101BC1">
        <w:rPr>
          <w:rtl/>
          <w:lang w:bidi="fa-IR"/>
        </w:rPr>
        <w:t xml:space="preserve"> </w:t>
      </w:r>
      <w:r>
        <w:rPr>
          <w:rtl/>
          <w:lang w:bidi="fa-IR"/>
        </w:rPr>
        <w:t>اين</w:t>
      </w:r>
      <w:r w:rsidR="00101BC1">
        <w:rPr>
          <w:rtl/>
          <w:lang w:bidi="fa-IR"/>
        </w:rPr>
        <w:t xml:space="preserve"> </w:t>
      </w:r>
      <w:r>
        <w:rPr>
          <w:rtl/>
          <w:lang w:bidi="fa-IR"/>
        </w:rPr>
        <w:t>فريبكاران</w:t>
      </w:r>
      <w:r w:rsidR="00101BC1">
        <w:rPr>
          <w:rtl/>
          <w:lang w:bidi="fa-IR"/>
        </w:rPr>
        <w:t xml:space="preserve"> </w:t>
      </w:r>
      <w:r>
        <w:rPr>
          <w:rtl/>
          <w:lang w:bidi="fa-IR"/>
        </w:rPr>
        <w:t>امت</w:t>
      </w:r>
      <w:r w:rsidR="00101BC1">
        <w:rPr>
          <w:rtl/>
          <w:lang w:bidi="fa-IR"/>
        </w:rPr>
        <w:t xml:space="preserve"> </w:t>
      </w:r>
      <w:r>
        <w:rPr>
          <w:rtl/>
          <w:lang w:bidi="fa-IR"/>
        </w:rPr>
        <w:t>باشد،</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گمراه</w:t>
      </w:r>
      <w:r w:rsidR="00101BC1">
        <w:rPr>
          <w:rtl/>
          <w:lang w:bidi="fa-IR"/>
        </w:rPr>
        <w:t xml:space="preserve"> </w:t>
      </w:r>
      <w:r>
        <w:rPr>
          <w:rtl/>
          <w:lang w:bidi="fa-IR"/>
        </w:rPr>
        <w:t>ساختن</w:t>
      </w:r>
      <w:r w:rsidR="00101BC1">
        <w:rPr>
          <w:rtl/>
          <w:lang w:bidi="fa-IR"/>
        </w:rPr>
        <w:t xml:space="preserve"> </w:t>
      </w:r>
      <w:r>
        <w:rPr>
          <w:rtl/>
          <w:lang w:bidi="fa-IR"/>
        </w:rPr>
        <w:t>مسلمانان</w:t>
      </w:r>
      <w:r w:rsidR="00101BC1">
        <w:rPr>
          <w:rtl/>
          <w:lang w:bidi="fa-IR"/>
        </w:rPr>
        <w:t xml:space="preserve"> </w:t>
      </w:r>
      <w:r>
        <w:rPr>
          <w:rtl/>
          <w:lang w:bidi="fa-IR"/>
        </w:rPr>
        <w:t>وجهه</w:t>
      </w:r>
      <w:r w:rsidR="00101BC1">
        <w:rPr>
          <w:rtl/>
          <w:lang w:bidi="fa-IR"/>
        </w:rPr>
        <w:t xml:space="preserve"> </w:t>
      </w:r>
      <w:r>
        <w:rPr>
          <w:rtl/>
          <w:lang w:bidi="fa-IR"/>
        </w:rPr>
        <w:t>همت</w:t>
      </w:r>
      <w:r w:rsidR="00101BC1">
        <w:rPr>
          <w:rtl/>
          <w:lang w:bidi="fa-IR"/>
        </w:rPr>
        <w:t xml:space="preserve"> </w:t>
      </w:r>
      <w:r>
        <w:rPr>
          <w:rtl/>
          <w:lang w:bidi="fa-IR"/>
        </w:rPr>
        <w:t>آنان</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و</w:t>
      </w:r>
      <w:r w:rsidR="00101BC1">
        <w:rPr>
          <w:rtl/>
          <w:lang w:bidi="fa-IR"/>
        </w:rPr>
        <w:t xml:space="preserve"> </w:t>
      </w:r>
      <w:r>
        <w:rPr>
          <w:rtl/>
          <w:lang w:bidi="fa-IR"/>
        </w:rPr>
        <w:t>حكايت</w:t>
      </w:r>
      <w:r w:rsidR="00101BC1">
        <w:rPr>
          <w:rtl/>
          <w:lang w:bidi="fa-IR"/>
        </w:rPr>
        <w:t xml:space="preserve"> </w:t>
      </w:r>
      <w:r>
        <w:rPr>
          <w:rtl/>
          <w:lang w:bidi="fa-IR"/>
        </w:rPr>
        <w:t>مشابه</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رقيق</w:t>
      </w:r>
      <w:r w:rsidR="00101BC1">
        <w:rPr>
          <w:rtl/>
          <w:lang w:bidi="fa-IR"/>
        </w:rPr>
        <w:t xml:space="preserve"> </w:t>
      </w:r>
      <w:r>
        <w:rPr>
          <w:rtl/>
          <w:lang w:bidi="fa-IR"/>
        </w:rPr>
        <w:t>كردن</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اهميت</w:t>
      </w:r>
      <w:r w:rsidR="00101BC1">
        <w:rPr>
          <w:rtl/>
          <w:lang w:bidi="fa-IR"/>
        </w:rPr>
        <w:t xml:space="preserve"> </w:t>
      </w:r>
      <w:r>
        <w:rPr>
          <w:rtl/>
          <w:lang w:bidi="fa-IR"/>
        </w:rPr>
        <w:t>جلوه</w:t>
      </w:r>
      <w:r w:rsidR="00101BC1">
        <w:rPr>
          <w:rtl/>
          <w:lang w:bidi="fa-IR"/>
        </w:rPr>
        <w:t xml:space="preserve"> </w:t>
      </w:r>
      <w:r>
        <w:rPr>
          <w:rtl/>
          <w:lang w:bidi="fa-IR"/>
        </w:rPr>
        <w:t>دادن</w:t>
      </w:r>
      <w:r w:rsidR="00101BC1">
        <w:rPr>
          <w:rtl/>
          <w:lang w:bidi="fa-IR"/>
        </w:rPr>
        <w:t xml:space="preserve"> </w:t>
      </w:r>
      <w:r>
        <w:rPr>
          <w:rtl/>
          <w:lang w:bidi="fa-IR"/>
        </w:rPr>
        <w:t>ماهيت</w:t>
      </w:r>
      <w:r w:rsidR="00101BC1">
        <w:rPr>
          <w:rtl/>
          <w:lang w:bidi="fa-IR"/>
        </w:rPr>
        <w:t xml:space="preserve"> </w:t>
      </w:r>
      <w:r>
        <w:rPr>
          <w:rtl/>
          <w:lang w:bidi="fa-IR"/>
        </w:rPr>
        <w:t>ستيز</w:t>
      </w:r>
      <w:r w:rsidR="00101BC1">
        <w:rPr>
          <w:rtl/>
          <w:lang w:bidi="fa-IR"/>
        </w:rPr>
        <w:t xml:space="preserve"> </w:t>
      </w:r>
      <w:r>
        <w:rPr>
          <w:rtl/>
          <w:lang w:bidi="fa-IR"/>
        </w:rPr>
        <w:t>آل</w:t>
      </w:r>
      <w:r w:rsidR="00101BC1">
        <w:rPr>
          <w:rtl/>
          <w:lang w:bidi="fa-IR"/>
        </w:rPr>
        <w:t xml:space="preserve"> </w:t>
      </w:r>
      <w:r>
        <w:rPr>
          <w:rtl/>
          <w:lang w:bidi="fa-IR"/>
        </w:rPr>
        <w:t>محمد</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و</w:t>
      </w:r>
      <w:r w:rsidR="00101BC1">
        <w:rPr>
          <w:rtl/>
          <w:lang w:bidi="fa-IR"/>
        </w:rPr>
        <w:t xml:space="preserve"> </w:t>
      </w:r>
      <w:r>
        <w:rPr>
          <w:rtl/>
          <w:lang w:bidi="fa-IR"/>
        </w:rPr>
        <w:t>عموم</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عليه</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مبارزات</w:t>
      </w:r>
      <w:r w:rsidR="00101BC1">
        <w:rPr>
          <w:rtl/>
          <w:lang w:bidi="fa-IR"/>
        </w:rPr>
        <w:t xml:space="preserve"> </w:t>
      </w:r>
      <w:r>
        <w:rPr>
          <w:rtl/>
          <w:lang w:bidi="fa-IR"/>
        </w:rPr>
        <w:t>بنيادى</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و</w:t>
      </w:r>
      <w:r w:rsidR="00101BC1">
        <w:rPr>
          <w:rtl/>
          <w:lang w:bidi="fa-IR"/>
        </w:rPr>
        <w:t xml:space="preserve"> </w:t>
      </w:r>
      <w:r>
        <w:rPr>
          <w:rtl/>
          <w:lang w:bidi="fa-IR"/>
        </w:rPr>
        <w:t>خاندان</w:t>
      </w:r>
      <w:r w:rsidR="00101BC1">
        <w:rPr>
          <w:rtl/>
          <w:lang w:bidi="fa-IR"/>
        </w:rPr>
        <w:t xml:space="preserve"> </w:t>
      </w:r>
      <w:r>
        <w:rPr>
          <w:rtl/>
          <w:lang w:bidi="fa-IR"/>
        </w:rPr>
        <w:t>عبدالمطلب</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طول</w:t>
      </w:r>
      <w:r w:rsidR="00101BC1">
        <w:rPr>
          <w:rtl/>
          <w:lang w:bidi="fa-IR"/>
        </w:rPr>
        <w:t xml:space="preserve"> </w:t>
      </w:r>
      <w:r>
        <w:rPr>
          <w:rtl/>
          <w:lang w:bidi="fa-IR"/>
        </w:rPr>
        <w:t>تاريخ</w:t>
      </w:r>
      <w:r w:rsidR="00101BC1">
        <w:rPr>
          <w:rtl/>
          <w:lang w:bidi="fa-IR"/>
        </w:rPr>
        <w:t xml:space="preserve"> </w:t>
      </w:r>
      <w:r>
        <w:rPr>
          <w:rtl/>
          <w:lang w:bidi="fa-IR"/>
        </w:rPr>
        <w:t>بى</w:t>
      </w:r>
      <w:r w:rsidR="00101BC1">
        <w:rPr>
          <w:rtl/>
          <w:lang w:bidi="fa-IR"/>
        </w:rPr>
        <w:t xml:space="preserve"> </w:t>
      </w:r>
      <w:r>
        <w:rPr>
          <w:rtl/>
          <w:lang w:bidi="fa-IR"/>
        </w:rPr>
        <w:t>رنگ</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همچنانكه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از</w:t>
      </w:r>
      <w:r w:rsidR="00101BC1">
        <w:rPr>
          <w:rtl/>
          <w:lang w:bidi="fa-IR"/>
        </w:rPr>
        <w:t xml:space="preserve"> </w:t>
      </w:r>
      <w:r>
        <w:rPr>
          <w:rtl/>
          <w:lang w:bidi="fa-IR"/>
        </w:rPr>
        <w:t>وابستگى</w:t>
      </w:r>
      <w:r w:rsidR="00101BC1">
        <w:rPr>
          <w:rtl/>
          <w:lang w:bidi="fa-IR"/>
        </w:rPr>
        <w:t xml:space="preserve"> </w:t>
      </w:r>
      <w:r>
        <w:rPr>
          <w:rtl/>
          <w:lang w:bidi="fa-IR"/>
        </w:rPr>
        <w:t>مالى</w:t>
      </w:r>
      <w:r w:rsidR="00101BC1">
        <w:rPr>
          <w:rtl/>
          <w:lang w:bidi="fa-IR"/>
        </w:rPr>
        <w:t xml:space="preserve"> </w:t>
      </w: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معاويه</w:t>
      </w:r>
      <w:r w:rsidR="00101BC1">
        <w:rPr>
          <w:rtl/>
          <w:lang w:bidi="fa-IR"/>
        </w:rPr>
        <w:t xml:space="preserve"> </w:t>
      </w:r>
      <w:r>
        <w:rPr>
          <w:rtl/>
          <w:lang w:bidi="fa-IR"/>
        </w:rPr>
        <w:t>در</w:t>
      </w:r>
      <w:r w:rsidR="00101BC1">
        <w:rPr>
          <w:rtl/>
          <w:lang w:bidi="fa-IR"/>
        </w:rPr>
        <w:t xml:space="preserve"> </w:t>
      </w:r>
      <w:r>
        <w:rPr>
          <w:rtl/>
          <w:lang w:bidi="fa-IR"/>
        </w:rPr>
        <w:t>امر</w:t>
      </w:r>
      <w:r w:rsidR="00101BC1">
        <w:rPr>
          <w:rtl/>
          <w:lang w:bidi="fa-IR"/>
        </w:rPr>
        <w:t xml:space="preserve"> </w:t>
      </w:r>
      <w:r>
        <w:rPr>
          <w:rtl/>
          <w:lang w:bidi="fa-IR"/>
        </w:rPr>
        <w:t>ازدواج</w:t>
      </w:r>
      <w:r w:rsidR="00101BC1">
        <w:rPr>
          <w:rtl/>
          <w:lang w:bidi="fa-IR"/>
        </w:rPr>
        <w:t xml:space="preserve"> </w:t>
      </w:r>
      <w:r>
        <w:rPr>
          <w:rtl/>
          <w:lang w:bidi="fa-IR"/>
        </w:rPr>
        <w:t>ياد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دروغى</w:t>
      </w:r>
      <w:r w:rsidR="00101BC1">
        <w:rPr>
          <w:rtl/>
          <w:lang w:bidi="fa-IR"/>
        </w:rPr>
        <w:t xml:space="preserve"> </w:t>
      </w:r>
      <w:r>
        <w:rPr>
          <w:rtl/>
          <w:lang w:bidi="fa-IR"/>
        </w:rPr>
        <w:t>كه</w:t>
      </w:r>
      <w:r w:rsidR="00101BC1">
        <w:rPr>
          <w:rtl/>
          <w:lang w:bidi="fa-IR"/>
        </w:rPr>
        <w:t xml:space="preserve"> </w:t>
      </w:r>
      <w:r>
        <w:rPr>
          <w:rtl/>
          <w:lang w:bidi="fa-IR"/>
        </w:rPr>
        <w:t>دشمنان</w:t>
      </w:r>
      <w:r w:rsidR="00101BC1">
        <w:rPr>
          <w:rtl/>
          <w:lang w:bidi="fa-IR"/>
        </w:rPr>
        <w:t xml:space="preserve"> </w:t>
      </w:r>
      <w:r>
        <w:rPr>
          <w:rtl/>
          <w:lang w:bidi="fa-IR"/>
        </w:rPr>
        <w:t>عليه</w:t>
      </w:r>
      <w:r w:rsidR="00101BC1">
        <w:rPr>
          <w:rtl/>
          <w:lang w:bidi="fa-IR"/>
        </w:rPr>
        <w:t xml:space="preserve"> </w:t>
      </w:r>
      <w:r>
        <w:rPr>
          <w:rtl/>
          <w:lang w:bidi="fa-IR"/>
        </w:rPr>
        <w:t>عقيل</w:t>
      </w:r>
      <w:r w:rsidR="00101BC1">
        <w:rPr>
          <w:rtl/>
          <w:lang w:bidi="fa-IR"/>
        </w:rPr>
        <w:t xml:space="preserve"> </w:t>
      </w:r>
      <w:r>
        <w:rPr>
          <w:rtl/>
          <w:lang w:bidi="fa-IR"/>
        </w:rPr>
        <w:t>پرداخته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فصل</w:t>
      </w:r>
      <w:r w:rsidR="00101BC1">
        <w:rPr>
          <w:rtl/>
          <w:lang w:bidi="fa-IR"/>
        </w:rPr>
        <w:t xml:space="preserve"> </w:t>
      </w:r>
      <w:r>
        <w:rPr>
          <w:rtl/>
          <w:lang w:bidi="fa-IR"/>
        </w:rPr>
        <w:t>گذشته</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نقض</w:t>
      </w:r>
      <w:r w:rsidR="00101BC1">
        <w:rPr>
          <w:rtl/>
          <w:lang w:bidi="fa-IR"/>
        </w:rPr>
        <w:t xml:space="preserve"> </w:t>
      </w:r>
      <w:r>
        <w:rPr>
          <w:rtl/>
          <w:lang w:bidi="fa-IR"/>
        </w:rPr>
        <w:t>كرديم</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واقعا</w:t>
      </w:r>
      <w:r w:rsidR="00101BC1">
        <w:rPr>
          <w:rtl/>
          <w:lang w:bidi="fa-IR"/>
        </w:rPr>
        <w:t xml:space="preserve"> </w:t>
      </w:r>
      <w:r>
        <w:rPr>
          <w:rtl/>
          <w:lang w:bidi="fa-IR"/>
        </w:rPr>
        <w:t>مادر</w:t>
      </w:r>
      <w:r w:rsidR="00101BC1">
        <w:rPr>
          <w:rtl/>
          <w:lang w:bidi="fa-IR"/>
        </w:rPr>
        <w:t xml:space="preserve"> </w:t>
      </w:r>
      <w:r>
        <w:rPr>
          <w:rtl/>
          <w:lang w:bidi="fa-IR"/>
        </w:rPr>
        <w:t>مسلم</w:t>
      </w:r>
      <w:r w:rsidR="00101BC1">
        <w:rPr>
          <w:rtl/>
          <w:lang w:bidi="fa-IR"/>
        </w:rPr>
        <w:t xml:space="preserve"> </w:t>
      </w:r>
      <w:r>
        <w:rPr>
          <w:rtl/>
          <w:lang w:bidi="fa-IR"/>
        </w:rPr>
        <w:t>كنيزى</w:t>
      </w:r>
      <w:r w:rsidR="00101BC1">
        <w:rPr>
          <w:rtl/>
          <w:lang w:bidi="fa-IR"/>
        </w:rPr>
        <w:t xml:space="preserve"> </w:t>
      </w:r>
      <w:r>
        <w:rPr>
          <w:rtl/>
          <w:lang w:bidi="fa-IR"/>
        </w:rPr>
        <w:t>بود</w:t>
      </w:r>
      <w:r w:rsidR="00101BC1">
        <w:rPr>
          <w:rtl/>
          <w:lang w:bidi="fa-IR"/>
        </w:rPr>
        <w:t xml:space="preserve"> </w:t>
      </w:r>
      <w:r>
        <w:rPr>
          <w:rtl/>
          <w:lang w:bidi="fa-IR"/>
        </w:rPr>
        <w:t>چنانكه</w:t>
      </w:r>
      <w:r w:rsidR="00101BC1">
        <w:rPr>
          <w:rtl/>
          <w:lang w:bidi="fa-IR"/>
        </w:rPr>
        <w:t xml:space="preserve"> </w:t>
      </w:r>
      <w:r>
        <w:rPr>
          <w:rtl/>
          <w:lang w:bidi="fa-IR"/>
        </w:rPr>
        <w:t>داستان</w:t>
      </w:r>
      <w:r w:rsidR="00101BC1">
        <w:rPr>
          <w:rtl/>
          <w:lang w:bidi="fa-IR"/>
        </w:rPr>
        <w:t xml:space="preserve"> </w:t>
      </w:r>
      <w:r>
        <w:rPr>
          <w:rtl/>
          <w:lang w:bidi="fa-IR"/>
        </w:rPr>
        <w:t>فوق</w:t>
      </w:r>
      <w:r w:rsidR="00101BC1">
        <w:rPr>
          <w:rtl/>
          <w:lang w:bidi="fa-IR"/>
        </w:rPr>
        <w:t xml:space="preserve"> </w:t>
      </w:r>
      <w:r>
        <w:rPr>
          <w:rtl/>
          <w:lang w:bidi="fa-IR"/>
        </w:rPr>
        <w:t>حكايت</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دشمنانش</w:t>
      </w:r>
      <w:r w:rsidR="00101BC1">
        <w:rPr>
          <w:rtl/>
          <w:lang w:bidi="fa-IR"/>
        </w:rPr>
        <w:t xml:space="preserve"> </w:t>
      </w:r>
      <w:r>
        <w:rPr>
          <w:rtl/>
          <w:lang w:bidi="fa-IR"/>
        </w:rPr>
        <w:t>مانند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عناصر</w:t>
      </w:r>
      <w:r w:rsidR="00101BC1">
        <w:rPr>
          <w:rtl/>
          <w:lang w:bidi="fa-IR"/>
        </w:rPr>
        <w:t xml:space="preserve"> </w:t>
      </w:r>
      <w:r>
        <w:rPr>
          <w:rtl/>
          <w:lang w:bidi="fa-IR"/>
        </w:rPr>
        <w:t>اموى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نقطه</w:t>
      </w:r>
      <w:r w:rsidR="00101BC1">
        <w:rPr>
          <w:rtl/>
          <w:lang w:bidi="fa-IR"/>
        </w:rPr>
        <w:t xml:space="preserve"> </w:t>
      </w:r>
      <w:r>
        <w:rPr>
          <w:rtl/>
          <w:lang w:bidi="fa-IR"/>
        </w:rPr>
        <w:t>ضعف</w:t>
      </w:r>
      <w:r w:rsidR="00101BC1">
        <w:rPr>
          <w:rtl/>
          <w:lang w:bidi="fa-IR"/>
        </w:rPr>
        <w:t xml:space="preserve"> </w:t>
      </w:r>
      <w:r>
        <w:rPr>
          <w:rtl/>
          <w:lang w:bidi="fa-IR"/>
        </w:rPr>
        <w:t>به</w:t>
      </w:r>
      <w:r w:rsidR="00101BC1">
        <w:rPr>
          <w:rtl/>
          <w:lang w:bidi="fa-IR"/>
        </w:rPr>
        <w:t xml:space="preserve"> </w:t>
      </w:r>
      <w:r>
        <w:rPr>
          <w:rtl/>
          <w:lang w:bidi="fa-IR"/>
        </w:rPr>
        <w:t>گمان</w:t>
      </w:r>
      <w:r w:rsidR="00101BC1">
        <w:rPr>
          <w:rtl/>
          <w:lang w:bidi="fa-IR"/>
        </w:rPr>
        <w:t xml:space="preserve"> </w:t>
      </w:r>
      <w:r>
        <w:rPr>
          <w:rtl/>
          <w:lang w:bidi="fa-IR"/>
        </w:rPr>
        <w:t>خودشان</w:t>
      </w:r>
      <w:r w:rsidR="00101BC1">
        <w:rPr>
          <w:rtl/>
          <w:lang w:bidi="fa-IR"/>
        </w:rPr>
        <w:t xml:space="preserve"> </w:t>
      </w:r>
      <w:r>
        <w:rPr>
          <w:rtl/>
          <w:lang w:bidi="fa-IR"/>
        </w:rPr>
        <w:t>استفاده</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طعن</w:t>
      </w:r>
      <w:r w:rsidR="00101BC1">
        <w:rPr>
          <w:rtl/>
          <w:lang w:bidi="fa-IR"/>
        </w:rPr>
        <w:t xml:space="preserve"> </w:t>
      </w:r>
      <w:r>
        <w:rPr>
          <w:rtl/>
          <w:lang w:bidi="fa-IR"/>
        </w:rPr>
        <w:t>و</w:t>
      </w:r>
      <w:r w:rsidR="00101BC1">
        <w:rPr>
          <w:rtl/>
          <w:lang w:bidi="fa-IR"/>
        </w:rPr>
        <w:t xml:space="preserve"> </w:t>
      </w:r>
      <w:r>
        <w:rPr>
          <w:rtl/>
          <w:lang w:bidi="fa-IR"/>
        </w:rPr>
        <w:t>جرح</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آنان</w:t>
      </w:r>
      <w:r w:rsidR="00101BC1">
        <w:rPr>
          <w:rtl/>
          <w:lang w:bidi="fa-IR"/>
        </w:rPr>
        <w:t xml:space="preserve"> </w:t>
      </w:r>
      <w:r>
        <w:rPr>
          <w:rtl/>
          <w:lang w:bidi="fa-IR"/>
        </w:rPr>
        <w:t>كه</w:t>
      </w:r>
      <w:r w:rsidR="00101BC1">
        <w:rPr>
          <w:rtl/>
          <w:lang w:bidi="fa-IR"/>
        </w:rPr>
        <w:t xml:space="preserve"> </w:t>
      </w:r>
      <w:r>
        <w:rPr>
          <w:rtl/>
          <w:lang w:bidi="fa-IR"/>
        </w:rPr>
        <w:t>متحير</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چگونه</w:t>
      </w:r>
      <w:r w:rsidR="00101BC1">
        <w:rPr>
          <w:rtl/>
          <w:lang w:bidi="fa-IR"/>
        </w:rPr>
        <w:t xml:space="preserve"> </w:t>
      </w:r>
      <w:r>
        <w:rPr>
          <w:rtl/>
          <w:lang w:bidi="fa-IR"/>
        </w:rPr>
        <w:t>از</w:t>
      </w:r>
      <w:r w:rsidR="00101BC1">
        <w:rPr>
          <w:rtl/>
          <w:lang w:bidi="fa-IR"/>
        </w:rPr>
        <w:t xml:space="preserve"> </w:t>
      </w:r>
      <w:r>
        <w:rPr>
          <w:rtl/>
          <w:lang w:bidi="fa-IR"/>
        </w:rPr>
        <w:t>جانب</w:t>
      </w:r>
      <w:r w:rsidR="00101BC1">
        <w:rPr>
          <w:rtl/>
          <w:lang w:bidi="fa-IR"/>
        </w:rPr>
        <w:t xml:space="preserve"> </w:t>
      </w:r>
      <w:r>
        <w:rPr>
          <w:rtl/>
          <w:lang w:bidi="fa-IR"/>
        </w:rPr>
        <w:t>مادرش</w:t>
      </w:r>
      <w:r w:rsidR="00101BC1">
        <w:rPr>
          <w:rtl/>
          <w:lang w:bidi="fa-IR"/>
        </w:rPr>
        <w:t xml:space="preserve"> </w:t>
      </w:r>
      <w:r>
        <w:rPr>
          <w:rtl/>
          <w:lang w:bidi="fa-IR"/>
        </w:rPr>
        <w:t>نقص</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وارد</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مضطر</w:t>
      </w:r>
      <w:r w:rsidR="00101BC1">
        <w:rPr>
          <w:rtl/>
          <w:lang w:bidi="fa-IR"/>
        </w:rPr>
        <w:t xml:space="preserve"> </w:t>
      </w:r>
      <w:r>
        <w:rPr>
          <w:rtl/>
          <w:lang w:bidi="fa-IR"/>
        </w:rPr>
        <w:t>شد</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متهم</w:t>
      </w:r>
      <w:r w:rsidR="00101BC1">
        <w:rPr>
          <w:rtl/>
          <w:lang w:bidi="fa-IR"/>
        </w:rPr>
        <w:t xml:space="preserve"> </w:t>
      </w:r>
      <w:r>
        <w:rPr>
          <w:rtl/>
          <w:lang w:bidi="fa-IR"/>
        </w:rPr>
        <w:t>به</w:t>
      </w:r>
      <w:r w:rsidR="00101BC1">
        <w:rPr>
          <w:rtl/>
          <w:lang w:bidi="fa-IR"/>
        </w:rPr>
        <w:t xml:space="preserve"> </w:t>
      </w:r>
      <w:r>
        <w:rPr>
          <w:rtl/>
          <w:lang w:bidi="fa-IR"/>
        </w:rPr>
        <w:t>شرب</w:t>
      </w:r>
      <w:r w:rsidR="00101BC1">
        <w:rPr>
          <w:rtl/>
          <w:lang w:bidi="fa-IR"/>
        </w:rPr>
        <w:t xml:space="preserve"> </w:t>
      </w:r>
      <w:r>
        <w:rPr>
          <w:rtl/>
          <w:lang w:bidi="fa-IR"/>
        </w:rPr>
        <w:t>خمر</w:t>
      </w:r>
      <w:r w:rsidR="00101BC1">
        <w:rPr>
          <w:rtl/>
          <w:lang w:bidi="fa-IR"/>
        </w:rPr>
        <w:t xml:space="preserve"> </w:t>
      </w:r>
      <w:r>
        <w:rPr>
          <w:rtl/>
          <w:lang w:bidi="fa-IR"/>
        </w:rPr>
        <w:t>در</w:t>
      </w:r>
      <w:r w:rsidR="00101BC1">
        <w:rPr>
          <w:rtl/>
          <w:lang w:bidi="fa-IR"/>
        </w:rPr>
        <w:t xml:space="preserve"> </w:t>
      </w:r>
      <w:r>
        <w:rPr>
          <w:rtl/>
          <w:lang w:bidi="fa-IR"/>
        </w:rPr>
        <w:t>مدينه</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مادر</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ملكات</w:t>
      </w:r>
      <w:r w:rsidR="00101BC1">
        <w:rPr>
          <w:rtl/>
          <w:lang w:bidi="fa-IR"/>
        </w:rPr>
        <w:t xml:space="preserve"> </w:t>
      </w:r>
      <w:r>
        <w:rPr>
          <w:rtl/>
          <w:lang w:bidi="fa-IR"/>
        </w:rPr>
        <w:t>فاظله</w:t>
      </w:r>
      <w:r w:rsidR="00101BC1">
        <w:rPr>
          <w:rtl/>
          <w:lang w:bidi="fa-IR"/>
        </w:rPr>
        <w:t xml:space="preserve"> </w:t>
      </w:r>
      <w:r>
        <w:rPr>
          <w:rtl/>
          <w:lang w:bidi="fa-IR"/>
        </w:rPr>
        <w:t>بهره</w:t>
      </w:r>
      <w:r w:rsidR="00101BC1">
        <w:rPr>
          <w:rtl/>
          <w:lang w:bidi="fa-IR"/>
        </w:rPr>
        <w:t xml:space="preserve"> </w:t>
      </w:r>
      <w:r>
        <w:rPr>
          <w:rtl/>
          <w:lang w:bidi="fa-IR"/>
        </w:rPr>
        <w:t>مند</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دشمن</w:t>
      </w:r>
      <w:r w:rsidR="00101BC1">
        <w:rPr>
          <w:rtl/>
          <w:lang w:bidi="fa-IR"/>
        </w:rPr>
        <w:t xml:space="preserve"> </w:t>
      </w:r>
      <w:r>
        <w:rPr>
          <w:rtl/>
          <w:lang w:bidi="fa-IR"/>
        </w:rPr>
        <w:t>را</w:t>
      </w:r>
      <w:r w:rsidR="00101BC1">
        <w:rPr>
          <w:rtl/>
          <w:lang w:bidi="fa-IR"/>
        </w:rPr>
        <w:t xml:space="preserve"> </w:t>
      </w:r>
      <w:r>
        <w:rPr>
          <w:rtl/>
          <w:lang w:bidi="fa-IR"/>
        </w:rPr>
        <w:t>ياراى</w:t>
      </w:r>
      <w:r w:rsidR="00101BC1">
        <w:rPr>
          <w:rtl/>
          <w:lang w:bidi="fa-IR"/>
        </w:rPr>
        <w:t xml:space="preserve"> </w:t>
      </w:r>
      <w:r>
        <w:rPr>
          <w:rtl/>
          <w:lang w:bidi="fa-IR"/>
        </w:rPr>
        <w:t>حمله</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طريق</w:t>
      </w:r>
      <w:r w:rsidR="00101BC1">
        <w:rPr>
          <w:rtl/>
          <w:lang w:bidi="fa-IR"/>
        </w:rPr>
        <w:t xml:space="preserve"> </w:t>
      </w:r>
      <w:r>
        <w:rPr>
          <w:rtl/>
          <w:lang w:bidi="fa-IR"/>
        </w:rPr>
        <w:t>نبود</w:t>
      </w:r>
      <w:r w:rsidR="00101BC1">
        <w:rPr>
          <w:rtl/>
          <w:lang w:bidi="fa-IR"/>
        </w:rPr>
        <w:t xml:space="preserve"> </w:t>
      </w:r>
      <w:r>
        <w:rPr>
          <w:rtl/>
          <w:lang w:bidi="fa-IR"/>
        </w:rPr>
        <w:t>و</w:t>
      </w:r>
      <w:r w:rsidR="00101BC1">
        <w:rPr>
          <w:rtl/>
          <w:lang w:bidi="fa-IR"/>
        </w:rPr>
        <w:t xml:space="preserve"> </w:t>
      </w:r>
      <w:r>
        <w:rPr>
          <w:rtl/>
          <w:lang w:bidi="fa-IR"/>
        </w:rPr>
        <w:t>الا-</w:t>
      </w:r>
      <w:r w:rsidR="00101BC1">
        <w:rPr>
          <w:rtl/>
          <w:lang w:bidi="fa-IR"/>
        </w:rPr>
        <w:t xml:space="preserve"> </w:t>
      </w:r>
      <w:r>
        <w:rPr>
          <w:rtl/>
          <w:lang w:bidi="fa-IR"/>
        </w:rPr>
        <w:t>حداقل-</w:t>
      </w:r>
      <w:r w:rsidR="00101BC1">
        <w:rPr>
          <w:rtl/>
          <w:lang w:bidi="fa-IR"/>
        </w:rPr>
        <w:t xml:space="preserve"> </w:t>
      </w:r>
      <w:r>
        <w:rPr>
          <w:rtl/>
          <w:lang w:bidi="fa-IR"/>
        </w:rPr>
        <w:t>با</w:t>
      </w:r>
      <w:r w:rsidR="00101BC1">
        <w:rPr>
          <w:rtl/>
          <w:lang w:bidi="fa-IR"/>
        </w:rPr>
        <w:t xml:space="preserve"> </w:t>
      </w:r>
      <w:r>
        <w:rPr>
          <w:rtl/>
          <w:lang w:bidi="fa-IR"/>
        </w:rPr>
        <w:t>لحن</w:t>
      </w:r>
      <w:r w:rsidR="00101BC1">
        <w:rPr>
          <w:rtl/>
          <w:lang w:bidi="fa-IR"/>
        </w:rPr>
        <w:t xml:space="preserve"> </w:t>
      </w:r>
      <w:r>
        <w:rPr>
          <w:rtl/>
          <w:lang w:bidi="fa-IR"/>
        </w:rPr>
        <w:t>انكار</w:t>
      </w:r>
      <w:r w:rsidR="00101BC1">
        <w:rPr>
          <w:rtl/>
          <w:lang w:bidi="fa-IR"/>
        </w:rPr>
        <w:t xml:space="preserve"> </w:t>
      </w:r>
      <w:r>
        <w:rPr>
          <w:rtl/>
          <w:lang w:bidi="fa-IR"/>
        </w:rPr>
        <w:t>درباره</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گفتند:</w:t>
      </w:r>
      <w:r w:rsidR="00101BC1">
        <w:rPr>
          <w:rtl/>
          <w:lang w:bidi="fa-IR"/>
        </w:rPr>
        <w:t xml:space="preserve"> </w:t>
      </w:r>
      <w:r>
        <w:rPr>
          <w:rtl/>
          <w:lang w:bidi="fa-IR"/>
        </w:rPr>
        <w:t>مسلم</w:t>
      </w:r>
      <w:r w:rsidR="00101BC1">
        <w:rPr>
          <w:rtl/>
          <w:lang w:bidi="fa-IR"/>
        </w:rPr>
        <w:t xml:space="preserve"> </w:t>
      </w:r>
      <w:r>
        <w:rPr>
          <w:rtl/>
          <w:lang w:bidi="fa-IR"/>
        </w:rPr>
        <w:t>با</w:t>
      </w:r>
      <w:r w:rsidR="00101BC1">
        <w:rPr>
          <w:rtl/>
          <w:lang w:bidi="fa-IR"/>
        </w:rPr>
        <w:t xml:space="preserve"> </w:t>
      </w:r>
      <w:r>
        <w:rPr>
          <w:rtl/>
          <w:lang w:bidi="fa-IR"/>
        </w:rPr>
        <w:t>كسى</w:t>
      </w:r>
      <w:r w:rsidR="00101BC1">
        <w:rPr>
          <w:rtl/>
          <w:lang w:bidi="fa-IR"/>
        </w:rPr>
        <w:t xml:space="preserve"> </w:t>
      </w:r>
      <w:r>
        <w:rPr>
          <w:rtl/>
          <w:lang w:bidi="fa-IR"/>
        </w:rPr>
        <w:t>(معاويه)</w:t>
      </w:r>
      <w:r w:rsidR="00101BC1">
        <w:rPr>
          <w:rtl/>
          <w:lang w:bidi="fa-IR"/>
        </w:rPr>
        <w:t xml:space="preserve"> </w:t>
      </w:r>
      <w:r>
        <w:rPr>
          <w:rtl/>
          <w:lang w:bidi="fa-IR"/>
        </w:rPr>
        <w:t>در</w:t>
      </w:r>
      <w:r w:rsidR="00101BC1">
        <w:rPr>
          <w:rtl/>
          <w:lang w:bidi="fa-IR"/>
        </w:rPr>
        <w:t xml:space="preserve"> </w:t>
      </w:r>
      <w:r>
        <w:rPr>
          <w:rtl/>
          <w:lang w:bidi="fa-IR"/>
        </w:rPr>
        <w:t>افتاده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مادرش</w:t>
      </w:r>
      <w:r w:rsidR="00101BC1">
        <w:rPr>
          <w:rtl/>
          <w:lang w:bidi="fa-IR"/>
        </w:rPr>
        <w:t xml:space="preserve"> </w:t>
      </w:r>
      <w:r>
        <w:rPr>
          <w:rtl/>
          <w:lang w:bidi="fa-IR"/>
        </w:rPr>
        <w:t>را</w:t>
      </w:r>
      <w:r w:rsidR="00101BC1">
        <w:rPr>
          <w:rtl/>
          <w:lang w:bidi="fa-IR"/>
        </w:rPr>
        <w:t xml:space="preserve"> </w:t>
      </w:r>
      <w:r>
        <w:rPr>
          <w:rtl/>
          <w:lang w:bidi="fa-IR"/>
        </w:rPr>
        <w:t>خريده</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همسرى</w:t>
      </w:r>
      <w:r w:rsidR="00101BC1">
        <w:rPr>
          <w:rtl/>
          <w:lang w:bidi="fa-IR"/>
        </w:rPr>
        <w:t xml:space="preserve"> </w:t>
      </w:r>
      <w:r>
        <w:rPr>
          <w:rtl/>
          <w:lang w:bidi="fa-IR"/>
        </w:rPr>
        <w:t>پدرش</w:t>
      </w:r>
      <w:r w:rsidR="00101BC1">
        <w:rPr>
          <w:rtl/>
          <w:lang w:bidi="fa-IR"/>
        </w:rPr>
        <w:t xml:space="preserve"> </w:t>
      </w:r>
      <w:r>
        <w:rPr>
          <w:rtl/>
          <w:lang w:bidi="fa-IR"/>
        </w:rPr>
        <w:t>در</w:t>
      </w:r>
      <w:r w:rsidR="00101BC1">
        <w:rPr>
          <w:rtl/>
          <w:lang w:bidi="fa-IR"/>
        </w:rPr>
        <w:t xml:space="preserve"> </w:t>
      </w:r>
      <w:r>
        <w:rPr>
          <w:rtl/>
          <w:lang w:bidi="fa-IR"/>
        </w:rPr>
        <w:t>آورده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سخن</w:t>
      </w:r>
      <w:r w:rsidR="00101BC1">
        <w:rPr>
          <w:rtl/>
          <w:lang w:bidi="fa-IR"/>
        </w:rPr>
        <w:t xml:space="preserve"> </w:t>
      </w:r>
      <w:r>
        <w:rPr>
          <w:rtl/>
          <w:lang w:bidi="fa-IR"/>
        </w:rPr>
        <w:t>بالاترين</w:t>
      </w:r>
      <w:r w:rsidR="00101BC1">
        <w:rPr>
          <w:rtl/>
          <w:lang w:bidi="fa-IR"/>
        </w:rPr>
        <w:t xml:space="preserve"> </w:t>
      </w:r>
      <w:r>
        <w:rPr>
          <w:rtl/>
          <w:lang w:bidi="fa-IR"/>
        </w:rPr>
        <w:t>نوع</w:t>
      </w:r>
      <w:r w:rsidR="00101BC1">
        <w:rPr>
          <w:rtl/>
          <w:lang w:bidi="fa-IR"/>
        </w:rPr>
        <w:t xml:space="preserve"> </w:t>
      </w:r>
      <w:r>
        <w:rPr>
          <w:rtl/>
          <w:lang w:bidi="fa-IR"/>
        </w:rPr>
        <w:t>توهين</w:t>
      </w:r>
      <w:r w:rsidR="00101BC1">
        <w:rPr>
          <w:rtl/>
          <w:lang w:bidi="fa-IR"/>
        </w:rPr>
        <w:t xml:space="preserve"> </w:t>
      </w:r>
      <w:r>
        <w:rPr>
          <w:rtl/>
          <w:lang w:bidi="fa-IR"/>
        </w:rPr>
        <w:t>و</w:t>
      </w:r>
      <w:r w:rsidR="00101BC1">
        <w:rPr>
          <w:rtl/>
          <w:lang w:bidi="fa-IR"/>
        </w:rPr>
        <w:t xml:space="preserve"> </w:t>
      </w:r>
      <w:r>
        <w:rPr>
          <w:rtl/>
          <w:lang w:bidi="fa-IR"/>
        </w:rPr>
        <w:t>تحقير</w:t>
      </w:r>
      <w:r w:rsidR="00101BC1">
        <w:rPr>
          <w:rtl/>
          <w:lang w:bidi="fa-IR"/>
        </w:rPr>
        <w:t xml:space="preserve"> </w:t>
      </w:r>
      <w:r>
        <w:rPr>
          <w:rtl/>
          <w:lang w:bidi="fa-IR"/>
        </w:rPr>
        <w:t>در</w:t>
      </w:r>
      <w:r w:rsidR="00101BC1">
        <w:rPr>
          <w:rtl/>
          <w:lang w:bidi="fa-IR"/>
        </w:rPr>
        <w:t xml:space="preserve"> </w:t>
      </w:r>
      <w:r>
        <w:rPr>
          <w:rtl/>
          <w:lang w:bidi="fa-IR"/>
        </w:rPr>
        <w:t>منطق</w:t>
      </w:r>
      <w:r w:rsidR="00101BC1">
        <w:rPr>
          <w:rtl/>
          <w:lang w:bidi="fa-IR"/>
        </w:rPr>
        <w:t xml:space="preserve"> </w:t>
      </w:r>
      <w:r>
        <w:rPr>
          <w:rtl/>
          <w:lang w:bidi="fa-IR"/>
        </w:rPr>
        <w:t>امويان</w:t>
      </w:r>
      <w:r w:rsidR="00101BC1">
        <w:rPr>
          <w:rtl/>
          <w:lang w:bidi="fa-IR"/>
        </w:rPr>
        <w:t xml:space="preserve"> </w:t>
      </w:r>
      <w:r>
        <w:rPr>
          <w:rtl/>
          <w:lang w:bidi="fa-IR"/>
        </w:rPr>
        <w:t>و</w:t>
      </w:r>
      <w:r w:rsidR="00101BC1">
        <w:rPr>
          <w:rtl/>
          <w:lang w:bidi="fa-IR"/>
        </w:rPr>
        <w:t xml:space="preserve"> </w:t>
      </w:r>
      <w:r>
        <w:rPr>
          <w:rtl/>
          <w:lang w:bidi="fa-IR"/>
        </w:rPr>
        <w:t>نحوه</w:t>
      </w:r>
      <w:r w:rsidR="00101BC1">
        <w:rPr>
          <w:rtl/>
          <w:lang w:bidi="fa-IR"/>
        </w:rPr>
        <w:t xml:space="preserve"> </w:t>
      </w:r>
      <w:r>
        <w:rPr>
          <w:rtl/>
          <w:lang w:bidi="fa-IR"/>
        </w:rPr>
        <w:t>ارزشگذارى</w:t>
      </w:r>
      <w:r w:rsidR="00101BC1">
        <w:rPr>
          <w:rtl/>
          <w:lang w:bidi="fa-IR"/>
        </w:rPr>
        <w:t xml:space="preserve"> </w:t>
      </w:r>
      <w:r>
        <w:rPr>
          <w:rtl/>
          <w:lang w:bidi="fa-IR"/>
        </w:rPr>
        <w:t>آنان</w:t>
      </w:r>
      <w:r w:rsidR="00101BC1">
        <w:rPr>
          <w:rtl/>
          <w:lang w:bidi="fa-IR"/>
        </w:rPr>
        <w:t xml:space="preserve"> </w:t>
      </w:r>
      <w:r>
        <w:rPr>
          <w:rtl/>
          <w:lang w:bidi="fa-IR"/>
        </w:rPr>
        <w:t>محسوب</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ازاين</w:t>
      </w:r>
      <w:r w:rsidR="00101BC1">
        <w:rPr>
          <w:rtl/>
          <w:lang w:bidi="fa-IR"/>
        </w:rPr>
        <w:t xml:space="preserve"> </w:t>
      </w:r>
      <w:r>
        <w:rPr>
          <w:rtl/>
          <w:lang w:bidi="fa-IR"/>
        </w:rPr>
        <w:t>ملاحظات</w:t>
      </w:r>
      <w:r w:rsidR="00101BC1">
        <w:rPr>
          <w:rtl/>
          <w:lang w:bidi="fa-IR"/>
        </w:rPr>
        <w:t xml:space="preserve"> </w:t>
      </w:r>
      <w:r>
        <w:rPr>
          <w:rtl/>
          <w:lang w:bidi="fa-IR"/>
        </w:rPr>
        <w:t>كه</w:t>
      </w:r>
      <w:r w:rsidR="00101BC1">
        <w:rPr>
          <w:rtl/>
          <w:lang w:bidi="fa-IR"/>
        </w:rPr>
        <w:t xml:space="preserve"> </w:t>
      </w:r>
      <w:r>
        <w:rPr>
          <w:rtl/>
          <w:lang w:bidi="fa-IR"/>
        </w:rPr>
        <w:t>بگذريم</w:t>
      </w:r>
      <w:r w:rsidR="00101BC1">
        <w:rPr>
          <w:rtl/>
          <w:lang w:bidi="fa-IR"/>
        </w:rPr>
        <w:t xml:space="preserve"> </w:t>
      </w:r>
      <w:r>
        <w:rPr>
          <w:rtl/>
          <w:lang w:bidi="fa-IR"/>
        </w:rPr>
        <w:t>بررسى</w:t>
      </w:r>
      <w:r w:rsidR="00101BC1">
        <w:rPr>
          <w:rtl/>
          <w:lang w:bidi="fa-IR"/>
        </w:rPr>
        <w:t xml:space="preserve"> </w:t>
      </w:r>
      <w:r>
        <w:rPr>
          <w:rtl/>
          <w:lang w:bidi="fa-IR"/>
        </w:rPr>
        <w:t>علمى</w:t>
      </w:r>
      <w:r w:rsidR="00101BC1">
        <w:rPr>
          <w:rtl/>
          <w:lang w:bidi="fa-IR"/>
        </w:rPr>
        <w:t xml:space="preserve"> </w:t>
      </w:r>
      <w:r>
        <w:rPr>
          <w:rtl/>
          <w:lang w:bidi="fa-IR"/>
        </w:rPr>
        <w:t>اين</w:t>
      </w:r>
      <w:r w:rsidR="00101BC1">
        <w:rPr>
          <w:rtl/>
          <w:lang w:bidi="fa-IR"/>
        </w:rPr>
        <w:t xml:space="preserve"> </w:t>
      </w:r>
      <w:r>
        <w:rPr>
          <w:rtl/>
          <w:lang w:bidi="fa-IR"/>
        </w:rPr>
        <w:t>داستانهاارزش</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نزد</w:t>
      </w:r>
      <w:r w:rsidR="00101BC1">
        <w:rPr>
          <w:rtl/>
          <w:lang w:bidi="fa-IR"/>
        </w:rPr>
        <w:t xml:space="preserve"> </w:t>
      </w:r>
      <w:r>
        <w:rPr>
          <w:rtl/>
          <w:lang w:bidi="fa-IR"/>
        </w:rPr>
        <w:t>علماى</w:t>
      </w:r>
      <w:r w:rsidR="00101BC1">
        <w:rPr>
          <w:rtl/>
          <w:lang w:bidi="fa-IR"/>
        </w:rPr>
        <w:t xml:space="preserve"> </w:t>
      </w:r>
      <w:r>
        <w:rPr>
          <w:rtl/>
          <w:lang w:bidi="fa-IR"/>
        </w:rPr>
        <w:t>اهل</w:t>
      </w:r>
      <w:r w:rsidR="00101BC1">
        <w:rPr>
          <w:rtl/>
          <w:lang w:bidi="fa-IR"/>
        </w:rPr>
        <w:t xml:space="preserve"> </w:t>
      </w:r>
      <w:r>
        <w:rPr>
          <w:rtl/>
          <w:lang w:bidi="fa-IR"/>
        </w:rPr>
        <w:t>سنت</w:t>
      </w:r>
      <w:r w:rsidR="00101BC1">
        <w:rPr>
          <w:rtl/>
          <w:lang w:bidi="fa-IR"/>
        </w:rPr>
        <w:t xml:space="preserve"> </w:t>
      </w:r>
      <w:r>
        <w:rPr>
          <w:rtl/>
          <w:lang w:bidi="fa-IR"/>
        </w:rPr>
        <w:t>و</w:t>
      </w:r>
      <w:r w:rsidR="00101BC1">
        <w:rPr>
          <w:rtl/>
          <w:lang w:bidi="fa-IR"/>
        </w:rPr>
        <w:t xml:space="preserve"> </w:t>
      </w:r>
      <w:r>
        <w:rPr>
          <w:rtl/>
          <w:lang w:bidi="fa-IR"/>
        </w:rPr>
        <w:t>شيعه</w:t>
      </w:r>
      <w:r w:rsidR="00101BC1">
        <w:rPr>
          <w:rtl/>
          <w:lang w:bidi="fa-IR"/>
        </w:rPr>
        <w:t xml:space="preserve"> </w:t>
      </w:r>
      <w:r>
        <w:rPr>
          <w:rtl/>
          <w:lang w:bidi="fa-IR"/>
        </w:rPr>
        <w:t>از</w:t>
      </w:r>
      <w:r w:rsidR="00101BC1">
        <w:rPr>
          <w:rtl/>
          <w:lang w:bidi="fa-IR"/>
        </w:rPr>
        <w:t xml:space="preserve"> </w:t>
      </w:r>
      <w:r>
        <w:rPr>
          <w:rtl/>
          <w:lang w:bidi="fa-IR"/>
        </w:rPr>
        <w:t>بين</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زيرا</w:t>
      </w:r>
      <w:r w:rsidR="00101BC1">
        <w:rPr>
          <w:rtl/>
          <w:lang w:bidi="fa-IR"/>
        </w:rPr>
        <w:t xml:space="preserve"> </w:t>
      </w:r>
      <w:r>
        <w:rPr>
          <w:rtl/>
          <w:lang w:bidi="fa-IR"/>
        </w:rPr>
        <w:t>اين</w:t>
      </w:r>
      <w:r w:rsidR="00101BC1">
        <w:rPr>
          <w:rtl/>
          <w:lang w:bidi="fa-IR"/>
        </w:rPr>
        <w:t xml:space="preserve"> </w:t>
      </w:r>
      <w:r>
        <w:rPr>
          <w:rtl/>
          <w:lang w:bidi="fa-IR"/>
        </w:rPr>
        <w:t>روايت</w:t>
      </w:r>
      <w:r w:rsidR="00101BC1">
        <w:rPr>
          <w:rtl/>
          <w:lang w:bidi="fa-IR"/>
        </w:rPr>
        <w:t xml:space="preserve"> </w:t>
      </w:r>
      <w:r>
        <w:rPr>
          <w:rtl/>
          <w:lang w:bidi="fa-IR"/>
        </w:rPr>
        <w:t>مرسل</w:t>
      </w:r>
      <w:r w:rsidR="00101BC1">
        <w:rPr>
          <w:rtl/>
          <w:lang w:bidi="fa-IR"/>
        </w:rPr>
        <w:t xml:space="preserve"> </w:t>
      </w:r>
      <w:r>
        <w:rPr>
          <w:rtl/>
          <w:lang w:bidi="fa-IR"/>
        </w:rPr>
        <w:t>و</w:t>
      </w:r>
      <w:r w:rsidR="00101BC1">
        <w:rPr>
          <w:rtl/>
          <w:lang w:bidi="fa-IR"/>
        </w:rPr>
        <w:t xml:space="preserve"> </w:t>
      </w:r>
      <w:r>
        <w:rPr>
          <w:rtl/>
          <w:lang w:bidi="fa-IR"/>
        </w:rPr>
        <w:t>سند</w:t>
      </w:r>
      <w:r w:rsidR="00101BC1">
        <w:rPr>
          <w:rtl/>
          <w:lang w:bidi="fa-IR"/>
        </w:rPr>
        <w:t xml:space="preserve"> </w:t>
      </w:r>
      <w:r>
        <w:rPr>
          <w:rtl/>
          <w:lang w:bidi="fa-IR"/>
        </w:rPr>
        <w:t>آن</w:t>
      </w:r>
      <w:r w:rsidR="00101BC1">
        <w:rPr>
          <w:rtl/>
          <w:lang w:bidi="fa-IR"/>
        </w:rPr>
        <w:t xml:space="preserve"> </w:t>
      </w:r>
      <w:r>
        <w:rPr>
          <w:rtl/>
          <w:lang w:bidi="fa-IR"/>
        </w:rPr>
        <w:t>منقطع</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اعتبارى</w:t>
      </w:r>
      <w:r w:rsidR="00101BC1">
        <w:rPr>
          <w:rtl/>
          <w:lang w:bidi="fa-IR"/>
        </w:rPr>
        <w:t xml:space="preserve"> </w:t>
      </w:r>
      <w:r>
        <w:rPr>
          <w:rtl/>
          <w:lang w:bidi="fa-IR"/>
        </w:rPr>
        <w:t>به</w:t>
      </w:r>
      <w:r w:rsidR="00101BC1">
        <w:rPr>
          <w:rtl/>
          <w:lang w:bidi="fa-IR"/>
        </w:rPr>
        <w:t xml:space="preserve"> </w:t>
      </w:r>
      <w:r>
        <w:rPr>
          <w:rtl/>
          <w:lang w:bidi="fa-IR"/>
        </w:rPr>
        <w:t>روايات</w:t>
      </w:r>
      <w:r w:rsidR="00101BC1">
        <w:rPr>
          <w:rtl/>
          <w:lang w:bidi="fa-IR"/>
        </w:rPr>
        <w:t xml:space="preserve"> </w:t>
      </w:r>
      <w:r>
        <w:rPr>
          <w:rtl/>
          <w:lang w:bidi="fa-IR"/>
        </w:rPr>
        <w:t>مدائنى</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اهل</w:t>
      </w:r>
      <w:r w:rsidR="00101BC1">
        <w:rPr>
          <w:rtl/>
          <w:lang w:bidi="fa-IR"/>
        </w:rPr>
        <w:t xml:space="preserve"> </w:t>
      </w:r>
      <w:r>
        <w:rPr>
          <w:rtl/>
          <w:lang w:bidi="fa-IR"/>
        </w:rPr>
        <w:t>سنت</w:t>
      </w:r>
      <w:r w:rsidR="00101BC1">
        <w:rPr>
          <w:rtl/>
          <w:lang w:bidi="fa-IR"/>
        </w:rPr>
        <w:t xml:space="preserve"> </w:t>
      </w:r>
      <w:r>
        <w:rPr>
          <w:rtl/>
          <w:lang w:bidi="fa-IR"/>
        </w:rPr>
        <w:t>در</w:t>
      </w:r>
      <w:r w:rsidR="00101BC1">
        <w:rPr>
          <w:rtl/>
          <w:lang w:bidi="fa-IR"/>
        </w:rPr>
        <w:t xml:space="preserve"> </w:t>
      </w:r>
      <w:r>
        <w:rPr>
          <w:rtl/>
          <w:lang w:bidi="fa-IR"/>
        </w:rPr>
        <w:t>درستى</w:t>
      </w:r>
      <w:r w:rsidR="00101BC1">
        <w:rPr>
          <w:rtl/>
          <w:lang w:bidi="fa-IR"/>
        </w:rPr>
        <w:t xml:space="preserve"> </w:t>
      </w:r>
      <w:r>
        <w:rPr>
          <w:rtl/>
          <w:lang w:bidi="fa-IR"/>
        </w:rPr>
        <w:t>روايات</w:t>
      </w:r>
      <w:r w:rsidR="00101BC1">
        <w:rPr>
          <w:rtl/>
          <w:lang w:bidi="fa-IR"/>
        </w:rPr>
        <w:t xml:space="preserve"> </w:t>
      </w:r>
      <w:r>
        <w:rPr>
          <w:rtl/>
          <w:lang w:bidi="fa-IR"/>
        </w:rPr>
        <w:t>او</w:t>
      </w:r>
      <w:r w:rsidR="00101BC1">
        <w:rPr>
          <w:rtl/>
          <w:lang w:bidi="fa-IR"/>
        </w:rPr>
        <w:t xml:space="preserve"> </w:t>
      </w:r>
      <w:r>
        <w:rPr>
          <w:rtl/>
          <w:lang w:bidi="fa-IR"/>
        </w:rPr>
        <w:t>شك</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مثلا</w:t>
      </w:r>
      <w:r w:rsidR="00101BC1">
        <w:rPr>
          <w:rtl/>
          <w:lang w:bidi="fa-IR"/>
        </w:rPr>
        <w:t xml:space="preserve"> </w:t>
      </w:r>
      <w:r>
        <w:rPr>
          <w:rtl/>
          <w:lang w:bidi="fa-IR"/>
        </w:rPr>
        <w:t>ابن</w:t>
      </w:r>
      <w:r w:rsidR="00101BC1">
        <w:rPr>
          <w:rtl/>
          <w:lang w:bidi="fa-IR"/>
        </w:rPr>
        <w:t xml:space="preserve"> </w:t>
      </w:r>
      <w:r>
        <w:rPr>
          <w:rtl/>
          <w:lang w:bidi="fa-IR"/>
        </w:rPr>
        <w:t>عدى</w:t>
      </w:r>
      <w:r w:rsidR="00101BC1">
        <w:rPr>
          <w:rtl/>
          <w:lang w:bidi="fa-IR"/>
        </w:rPr>
        <w:t xml:space="preserve"> </w:t>
      </w:r>
      <w:r>
        <w:rPr>
          <w:rtl/>
          <w:lang w:bidi="fa-IR"/>
        </w:rPr>
        <w:t>در</w:t>
      </w:r>
      <w:r w:rsidR="00101BC1">
        <w:rPr>
          <w:rtl/>
          <w:lang w:bidi="fa-IR"/>
        </w:rPr>
        <w:t xml:space="preserve"> </w:t>
      </w:r>
      <w:r>
        <w:rPr>
          <w:rtl/>
          <w:lang w:bidi="fa-IR"/>
        </w:rPr>
        <w:t>الكامل</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ضعيف</w:t>
      </w:r>
      <w:r w:rsidR="00101BC1">
        <w:rPr>
          <w:rtl/>
          <w:lang w:bidi="fa-IR"/>
        </w:rPr>
        <w:t xml:space="preserve"> </w:t>
      </w:r>
      <w:r>
        <w:rPr>
          <w:rtl/>
          <w:lang w:bidi="fa-IR"/>
        </w:rPr>
        <w:t>مى</w:t>
      </w:r>
      <w:r w:rsidR="00101BC1">
        <w:rPr>
          <w:rtl/>
          <w:lang w:bidi="fa-IR"/>
        </w:rPr>
        <w:t xml:space="preserve"> </w:t>
      </w:r>
      <w:r>
        <w:rPr>
          <w:rtl/>
          <w:lang w:bidi="fa-IR"/>
        </w:rPr>
        <w:t>شمارد</w:t>
      </w:r>
      <w:r w:rsidR="00101BC1">
        <w:rPr>
          <w:rtl/>
          <w:lang w:bidi="fa-IR"/>
        </w:rPr>
        <w:t xml:space="preserve"> </w:t>
      </w:r>
      <w:r w:rsidRPr="00C53597">
        <w:rPr>
          <w:rStyle w:val="libFootnotenumChar"/>
          <w:rtl/>
        </w:rPr>
        <w:t>(46)</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ياقوت</w:t>
      </w:r>
      <w:r w:rsidR="00101BC1">
        <w:rPr>
          <w:rtl/>
          <w:lang w:bidi="fa-IR"/>
        </w:rPr>
        <w:t xml:space="preserve"> </w:t>
      </w:r>
      <w:r>
        <w:rPr>
          <w:rtl/>
          <w:lang w:bidi="fa-IR"/>
        </w:rPr>
        <w:t>تاكيد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مدائنى</w:t>
      </w:r>
      <w:r w:rsidR="00101BC1">
        <w:rPr>
          <w:rtl/>
          <w:lang w:bidi="fa-IR"/>
        </w:rPr>
        <w:t xml:space="preserve"> </w:t>
      </w:r>
      <w:r>
        <w:rPr>
          <w:rtl/>
          <w:lang w:bidi="fa-IR"/>
        </w:rPr>
        <w:t>از</w:t>
      </w:r>
      <w:r w:rsidR="00101BC1">
        <w:rPr>
          <w:rtl/>
          <w:lang w:bidi="fa-IR"/>
        </w:rPr>
        <w:t xml:space="preserve"> </w:t>
      </w:r>
      <w:r>
        <w:rPr>
          <w:rtl/>
          <w:lang w:bidi="fa-IR"/>
        </w:rPr>
        <w:t>موالى</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sidRPr="00C53597">
        <w:rPr>
          <w:rStyle w:val="libFootnotenumChar"/>
          <w:rtl/>
        </w:rPr>
        <w:t>(47)</w:t>
      </w:r>
      <w:r w:rsidR="00101BC1">
        <w:rPr>
          <w:rtl/>
          <w:lang w:bidi="fa-IR"/>
        </w:rPr>
        <w:t xml:space="preserve">. </w:t>
      </w:r>
    </w:p>
    <w:p w:rsidR="00D34FF8" w:rsidRDefault="00D34FF8" w:rsidP="00D34FF8">
      <w:pPr>
        <w:pStyle w:val="libNormal"/>
        <w:rPr>
          <w:rtl/>
          <w:lang w:bidi="fa-IR"/>
        </w:rPr>
      </w:pPr>
      <w:r>
        <w:rPr>
          <w:rtl/>
          <w:lang w:bidi="fa-IR"/>
        </w:rPr>
        <w:lastRenderedPageBreak/>
        <w:t>همين</w:t>
      </w:r>
      <w:r w:rsidR="00101BC1">
        <w:rPr>
          <w:rtl/>
          <w:lang w:bidi="fa-IR"/>
        </w:rPr>
        <w:t xml:space="preserve"> </w:t>
      </w:r>
      <w:r>
        <w:rPr>
          <w:rtl/>
          <w:lang w:bidi="fa-IR"/>
        </w:rPr>
        <w:t>ضعفها</w:t>
      </w:r>
      <w:r w:rsidR="00101BC1">
        <w:rPr>
          <w:rtl/>
          <w:lang w:bidi="fa-IR"/>
        </w:rPr>
        <w:t xml:space="preserve"> </w:t>
      </w:r>
      <w:r>
        <w:rPr>
          <w:rtl/>
          <w:lang w:bidi="fa-IR"/>
        </w:rPr>
        <w:t>براى</w:t>
      </w:r>
      <w:r w:rsidR="00101BC1">
        <w:rPr>
          <w:rtl/>
          <w:lang w:bidi="fa-IR"/>
        </w:rPr>
        <w:t xml:space="preserve"> </w:t>
      </w:r>
      <w:r>
        <w:rPr>
          <w:rtl/>
          <w:lang w:bidi="fa-IR"/>
        </w:rPr>
        <w:t>كاستن</w:t>
      </w:r>
      <w:r w:rsidR="00101BC1">
        <w:rPr>
          <w:rtl/>
          <w:lang w:bidi="fa-IR"/>
        </w:rPr>
        <w:t xml:space="preserve"> </w:t>
      </w:r>
      <w:r>
        <w:rPr>
          <w:rtl/>
          <w:lang w:bidi="fa-IR"/>
        </w:rPr>
        <w:t>اعتبار</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كافى</w:t>
      </w:r>
      <w:r w:rsidR="00101BC1">
        <w:rPr>
          <w:rtl/>
          <w:lang w:bidi="fa-IR"/>
        </w:rPr>
        <w:t xml:space="preserve"> </w:t>
      </w:r>
      <w:r>
        <w:rPr>
          <w:rtl/>
          <w:lang w:bidi="fa-IR"/>
        </w:rPr>
        <w:t>است</w:t>
      </w:r>
      <w:r w:rsidR="00101BC1">
        <w:rPr>
          <w:rtl/>
          <w:lang w:bidi="fa-IR"/>
        </w:rPr>
        <w:t xml:space="preserve"> </w:t>
      </w:r>
      <w:r>
        <w:rPr>
          <w:rtl/>
          <w:lang w:bidi="fa-IR"/>
        </w:rPr>
        <w:t>حتى</w:t>
      </w:r>
      <w:r w:rsidR="00101BC1">
        <w:rPr>
          <w:rtl/>
          <w:lang w:bidi="fa-IR"/>
        </w:rPr>
        <w:t xml:space="preserve"> </w:t>
      </w:r>
      <w:r>
        <w:rPr>
          <w:rtl/>
          <w:lang w:bidi="fa-IR"/>
        </w:rPr>
        <w:t>اگر</w:t>
      </w:r>
      <w:r w:rsidR="00101BC1">
        <w:rPr>
          <w:rtl/>
          <w:lang w:bidi="fa-IR"/>
        </w:rPr>
        <w:t xml:space="preserve"> </w:t>
      </w:r>
      <w:r>
        <w:rPr>
          <w:rtl/>
          <w:lang w:bidi="fa-IR"/>
        </w:rPr>
        <w:t>روايت</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تناقضات</w:t>
      </w:r>
      <w:r w:rsidR="00101BC1">
        <w:rPr>
          <w:rtl/>
          <w:lang w:bidi="fa-IR"/>
        </w:rPr>
        <w:t xml:space="preserve"> </w:t>
      </w:r>
      <w:r>
        <w:rPr>
          <w:rtl/>
          <w:lang w:bidi="fa-IR"/>
        </w:rPr>
        <w:t>فاسد</w:t>
      </w:r>
      <w:r w:rsidR="00101BC1">
        <w:rPr>
          <w:rtl/>
          <w:lang w:bidi="fa-IR"/>
        </w:rPr>
        <w:t xml:space="preserve"> </w:t>
      </w:r>
      <w:r>
        <w:rPr>
          <w:rtl/>
          <w:lang w:bidi="fa-IR"/>
        </w:rPr>
        <w:t>درونى</w:t>
      </w:r>
      <w:r w:rsidR="00101BC1">
        <w:rPr>
          <w:rtl/>
          <w:lang w:bidi="fa-IR"/>
        </w:rPr>
        <w:t xml:space="preserve"> </w:t>
      </w:r>
      <w:r>
        <w:rPr>
          <w:rtl/>
          <w:lang w:bidi="fa-IR"/>
        </w:rPr>
        <w:t>خالى</w:t>
      </w:r>
      <w:r w:rsidR="00101BC1">
        <w:rPr>
          <w:rtl/>
          <w:lang w:bidi="fa-IR"/>
        </w:rPr>
        <w:t xml:space="preserve"> </w:t>
      </w:r>
      <w:r>
        <w:rPr>
          <w:rtl/>
          <w:lang w:bidi="fa-IR"/>
        </w:rPr>
        <w:t>بدانيم</w:t>
      </w:r>
      <w:r w:rsidR="00101BC1">
        <w:rPr>
          <w:rtl/>
          <w:lang w:bidi="fa-IR"/>
        </w:rPr>
        <w:t xml:space="preserve">. </w:t>
      </w:r>
    </w:p>
    <w:p w:rsidR="00D34FF8" w:rsidRDefault="00D34FF8" w:rsidP="00D34FF8">
      <w:pPr>
        <w:pStyle w:val="libNormal"/>
        <w:rPr>
          <w:rtl/>
          <w:lang w:bidi="fa-IR"/>
        </w:rPr>
      </w:pPr>
      <w:r>
        <w:rPr>
          <w:rtl/>
          <w:lang w:bidi="fa-IR"/>
        </w:rPr>
        <w:t>از</w:t>
      </w:r>
      <w:r w:rsidR="00101BC1">
        <w:rPr>
          <w:rtl/>
          <w:lang w:bidi="fa-IR"/>
        </w:rPr>
        <w:t xml:space="preserve"> </w:t>
      </w:r>
      <w:r>
        <w:rPr>
          <w:rtl/>
          <w:lang w:bidi="fa-IR"/>
        </w:rPr>
        <w:t>جهت</w:t>
      </w:r>
      <w:r w:rsidR="00101BC1">
        <w:rPr>
          <w:rtl/>
          <w:lang w:bidi="fa-IR"/>
        </w:rPr>
        <w:t xml:space="preserve"> </w:t>
      </w:r>
      <w:r>
        <w:rPr>
          <w:rtl/>
          <w:lang w:bidi="fa-IR"/>
        </w:rPr>
        <w:t>ديگر</w:t>
      </w:r>
      <w:r w:rsidR="00101BC1">
        <w:rPr>
          <w:rtl/>
          <w:lang w:bidi="fa-IR"/>
        </w:rPr>
        <w:t xml:space="preserve"> </w:t>
      </w:r>
      <w:r>
        <w:rPr>
          <w:rtl/>
          <w:lang w:bidi="fa-IR"/>
        </w:rPr>
        <w:t>اين</w:t>
      </w:r>
      <w:r w:rsidR="00101BC1">
        <w:rPr>
          <w:rtl/>
          <w:lang w:bidi="fa-IR"/>
        </w:rPr>
        <w:t xml:space="preserve"> </w:t>
      </w:r>
      <w:r>
        <w:rPr>
          <w:rtl/>
          <w:lang w:bidi="fa-IR"/>
        </w:rPr>
        <w:t>روايت</w:t>
      </w:r>
      <w:r w:rsidR="00101BC1">
        <w:rPr>
          <w:rtl/>
          <w:lang w:bidi="fa-IR"/>
        </w:rPr>
        <w:t xml:space="preserve"> </w:t>
      </w:r>
      <w:r>
        <w:rPr>
          <w:rtl/>
          <w:lang w:bidi="fa-IR"/>
        </w:rPr>
        <w:t>(داستان</w:t>
      </w:r>
      <w:r w:rsidR="00101BC1">
        <w:rPr>
          <w:rtl/>
          <w:lang w:bidi="fa-IR"/>
        </w:rPr>
        <w:t xml:space="preserve"> </w:t>
      </w:r>
      <w:r>
        <w:rPr>
          <w:rtl/>
          <w:lang w:bidi="fa-IR"/>
        </w:rPr>
        <w:t>با</w:t>
      </w:r>
      <w:r w:rsidR="00101BC1">
        <w:rPr>
          <w:rtl/>
          <w:lang w:bidi="fa-IR"/>
        </w:rPr>
        <w:t xml:space="preserve"> </w:t>
      </w:r>
      <w:r>
        <w:rPr>
          <w:rtl/>
          <w:lang w:bidi="fa-IR"/>
        </w:rPr>
        <w:t>واقعيت</w:t>
      </w:r>
      <w:r w:rsidR="00101BC1">
        <w:rPr>
          <w:rtl/>
          <w:lang w:bidi="fa-IR"/>
        </w:rPr>
        <w:t xml:space="preserve"> </w:t>
      </w:r>
      <w:r>
        <w:rPr>
          <w:rtl/>
          <w:lang w:bidi="fa-IR"/>
        </w:rPr>
        <w:t>تاريخى</w:t>
      </w:r>
      <w:r w:rsidR="00101BC1">
        <w:rPr>
          <w:rtl/>
          <w:lang w:bidi="fa-IR"/>
        </w:rPr>
        <w:t xml:space="preserve"> </w:t>
      </w:r>
      <w:r>
        <w:rPr>
          <w:rtl/>
          <w:lang w:bidi="fa-IR"/>
        </w:rPr>
        <w:t>عمر</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نيز</w:t>
      </w:r>
      <w:r w:rsidR="00101BC1">
        <w:rPr>
          <w:rtl/>
          <w:lang w:bidi="fa-IR"/>
        </w:rPr>
        <w:t xml:space="preserve"> </w:t>
      </w:r>
      <w:r>
        <w:rPr>
          <w:rtl/>
          <w:lang w:bidi="fa-IR"/>
        </w:rPr>
        <w:t>مغايرت</w:t>
      </w:r>
      <w:r w:rsidR="00101BC1">
        <w:rPr>
          <w:rtl/>
          <w:lang w:bidi="fa-IR"/>
        </w:rPr>
        <w:t xml:space="preserve"> </w:t>
      </w:r>
      <w:r>
        <w:rPr>
          <w:rtl/>
          <w:lang w:bidi="fa-IR"/>
        </w:rPr>
        <w:t>دارد</w:t>
      </w:r>
      <w:r w:rsidR="00101BC1">
        <w:rPr>
          <w:rtl/>
          <w:lang w:bidi="fa-IR"/>
        </w:rPr>
        <w:t xml:space="preserve"> </w:t>
      </w:r>
      <w:r>
        <w:rPr>
          <w:rtl/>
          <w:lang w:bidi="fa-IR"/>
        </w:rPr>
        <w:t>عمر</w:t>
      </w:r>
      <w:r w:rsidR="00101BC1">
        <w:rPr>
          <w:rtl/>
          <w:lang w:bidi="fa-IR"/>
        </w:rPr>
        <w:t xml:space="preserve"> </w:t>
      </w:r>
      <w:r>
        <w:rPr>
          <w:rtl/>
          <w:lang w:bidi="fa-IR"/>
        </w:rPr>
        <w:t>شريف</w:t>
      </w:r>
      <w:r w:rsidR="00101BC1">
        <w:rPr>
          <w:rtl/>
          <w:lang w:bidi="fa-IR"/>
        </w:rPr>
        <w:t xml:space="preserve"> </w:t>
      </w:r>
      <w:r>
        <w:rPr>
          <w:rtl/>
          <w:lang w:bidi="fa-IR"/>
        </w:rPr>
        <w:t>ايشان</w:t>
      </w:r>
      <w:r w:rsidR="00101BC1">
        <w:rPr>
          <w:rtl/>
          <w:lang w:bidi="fa-IR"/>
        </w:rPr>
        <w:t xml:space="preserve"> </w:t>
      </w:r>
      <w:r>
        <w:rPr>
          <w:rtl/>
          <w:lang w:bidi="fa-IR"/>
        </w:rPr>
        <w:t>دال</w:t>
      </w:r>
      <w:r w:rsidR="00101BC1">
        <w:rPr>
          <w:rtl/>
          <w:lang w:bidi="fa-IR"/>
        </w:rPr>
        <w:t xml:space="preserve"> </w:t>
      </w:r>
      <w:r>
        <w:rPr>
          <w:rtl/>
          <w:lang w:bidi="fa-IR"/>
        </w:rPr>
        <w:t>بر</w:t>
      </w:r>
      <w:r w:rsidR="00101BC1">
        <w:rPr>
          <w:rtl/>
          <w:lang w:bidi="fa-IR"/>
        </w:rPr>
        <w:t xml:space="preserve"> </w:t>
      </w:r>
      <w:r>
        <w:rPr>
          <w:rtl/>
          <w:lang w:bidi="fa-IR"/>
        </w:rPr>
        <w:t>كبر</w:t>
      </w:r>
      <w:r w:rsidR="00101BC1">
        <w:rPr>
          <w:rtl/>
          <w:lang w:bidi="fa-IR"/>
        </w:rPr>
        <w:t xml:space="preserve"> </w:t>
      </w:r>
      <w:r>
        <w:rPr>
          <w:rtl/>
          <w:lang w:bidi="fa-IR"/>
        </w:rPr>
        <w:t>سن</w:t>
      </w:r>
      <w:r w:rsidR="00101BC1">
        <w:rPr>
          <w:rtl/>
          <w:lang w:bidi="fa-IR"/>
        </w:rPr>
        <w:t xml:space="preserve"> </w:t>
      </w:r>
      <w:r>
        <w:rPr>
          <w:rtl/>
          <w:lang w:bidi="fa-IR"/>
        </w:rPr>
        <w:t>آن</w:t>
      </w:r>
      <w:r w:rsidR="00101BC1">
        <w:rPr>
          <w:rtl/>
          <w:lang w:bidi="fa-IR"/>
        </w:rPr>
        <w:t xml:space="preserve"> </w:t>
      </w:r>
      <w:r>
        <w:rPr>
          <w:rtl/>
          <w:lang w:bidi="fa-IR"/>
        </w:rPr>
        <w:t>بزرگوار</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حضرت</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دوران</w:t>
      </w:r>
      <w:r w:rsidR="00101BC1">
        <w:rPr>
          <w:rtl/>
          <w:lang w:bidi="fa-IR"/>
        </w:rPr>
        <w:t xml:space="preserve"> </w:t>
      </w:r>
      <w:r>
        <w:rPr>
          <w:rtl/>
          <w:lang w:bidi="fa-IR"/>
        </w:rPr>
        <w:t>معاويه</w:t>
      </w:r>
      <w:r w:rsidR="00101BC1">
        <w:rPr>
          <w:rtl/>
          <w:lang w:bidi="fa-IR"/>
        </w:rPr>
        <w:t xml:space="preserve"> </w:t>
      </w:r>
      <w:r>
        <w:rPr>
          <w:rtl/>
          <w:lang w:bidi="fa-IR"/>
        </w:rPr>
        <w:t>تحت</w:t>
      </w:r>
      <w:r w:rsidR="00101BC1">
        <w:rPr>
          <w:rtl/>
          <w:lang w:bidi="fa-IR"/>
        </w:rPr>
        <w:t xml:space="preserve"> </w:t>
      </w:r>
      <w:r>
        <w:rPr>
          <w:rtl/>
          <w:lang w:bidi="fa-IR"/>
        </w:rPr>
        <w:t>وصايت</w:t>
      </w:r>
      <w:r w:rsidR="00101BC1">
        <w:rPr>
          <w:rtl/>
          <w:lang w:bidi="fa-IR"/>
        </w:rPr>
        <w:t xml:space="preserve"> </w:t>
      </w:r>
      <w:r>
        <w:rPr>
          <w:rtl/>
          <w:lang w:bidi="fa-IR"/>
        </w:rPr>
        <w:t>امام</w:t>
      </w:r>
      <w:r w:rsidR="00101BC1">
        <w:rPr>
          <w:rtl/>
          <w:lang w:bidi="fa-IR"/>
        </w:rPr>
        <w:t xml:space="preserve"> </w:t>
      </w:r>
      <w:r>
        <w:rPr>
          <w:rtl/>
          <w:lang w:bidi="fa-IR"/>
        </w:rPr>
        <w:t>حسيت</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در</w:t>
      </w:r>
      <w:r w:rsidR="00101BC1">
        <w:rPr>
          <w:rtl/>
          <w:lang w:bidi="fa-IR"/>
        </w:rPr>
        <w:t xml:space="preserve"> </w:t>
      </w:r>
      <w:r>
        <w:rPr>
          <w:rtl/>
          <w:lang w:bidi="fa-IR"/>
        </w:rPr>
        <w:t>دهه</w:t>
      </w:r>
      <w:r w:rsidR="00101BC1">
        <w:rPr>
          <w:rtl/>
          <w:lang w:bidi="fa-IR"/>
        </w:rPr>
        <w:t xml:space="preserve"> </w:t>
      </w:r>
      <w:r>
        <w:rPr>
          <w:rtl/>
          <w:lang w:bidi="fa-IR"/>
        </w:rPr>
        <w:t>دوم</w:t>
      </w:r>
      <w:r w:rsidR="00101BC1">
        <w:rPr>
          <w:rtl/>
          <w:lang w:bidi="fa-IR"/>
        </w:rPr>
        <w:t xml:space="preserve"> </w:t>
      </w:r>
      <w:r>
        <w:rPr>
          <w:rtl/>
          <w:lang w:bidi="fa-IR"/>
        </w:rPr>
        <w:t>زندگى</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در</w:t>
      </w:r>
      <w:r w:rsidR="00101BC1">
        <w:rPr>
          <w:rtl/>
          <w:lang w:bidi="fa-IR"/>
        </w:rPr>
        <w:t xml:space="preserve"> </w:t>
      </w:r>
      <w:r>
        <w:rPr>
          <w:rtl/>
          <w:lang w:bidi="fa-IR"/>
        </w:rPr>
        <w:t>صورتى</w:t>
      </w:r>
      <w:r w:rsidR="00101BC1">
        <w:rPr>
          <w:rtl/>
          <w:lang w:bidi="fa-IR"/>
        </w:rPr>
        <w:t xml:space="preserve"> </w:t>
      </w:r>
      <w:r>
        <w:rPr>
          <w:rtl/>
          <w:lang w:bidi="fa-IR"/>
        </w:rPr>
        <w:t>كه</w:t>
      </w:r>
      <w:r w:rsidR="00101BC1">
        <w:rPr>
          <w:rtl/>
          <w:lang w:bidi="fa-IR"/>
        </w:rPr>
        <w:t xml:space="preserve"> </w:t>
      </w:r>
      <w:r>
        <w:rPr>
          <w:rtl/>
          <w:lang w:bidi="fa-IR"/>
        </w:rPr>
        <w:t>بعضى</w:t>
      </w:r>
      <w:r w:rsidR="00101BC1">
        <w:rPr>
          <w:rtl/>
          <w:lang w:bidi="fa-IR"/>
        </w:rPr>
        <w:t xml:space="preserve"> </w:t>
      </w:r>
      <w:r>
        <w:rPr>
          <w:rtl/>
          <w:lang w:bidi="fa-IR"/>
        </w:rPr>
        <w:t>حوادث</w:t>
      </w:r>
      <w:r w:rsidR="00101BC1">
        <w:rPr>
          <w:rtl/>
          <w:lang w:bidi="fa-IR"/>
        </w:rPr>
        <w:t xml:space="preserve"> </w:t>
      </w:r>
      <w:r>
        <w:rPr>
          <w:rtl/>
          <w:lang w:bidi="fa-IR"/>
        </w:rPr>
        <w:t>تاريخى</w:t>
      </w:r>
      <w:r w:rsidR="00101BC1">
        <w:rPr>
          <w:rtl/>
          <w:lang w:bidi="fa-IR"/>
        </w:rPr>
        <w:t xml:space="preserve"> </w:t>
      </w:r>
      <w:r>
        <w:rPr>
          <w:rtl/>
          <w:lang w:bidi="fa-IR"/>
        </w:rPr>
        <w:t>خلاف</w:t>
      </w:r>
      <w:r w:rsidR="00101BC1">
        <w:rPr>
          <w:rtl/>
          <w:lang w:bidi="fa-IR"/>
        </w:rPr>
        <w:t xml:space="preserve"> </w:t>
      </w:r>
      <w:r>
        <w:rPr>
          <w:rtl/>
          <w:lang w:bidi="fa-IR"/>
        </w:rPr>
        <w:t>اين</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بدانيم</w:t>
      </w:r>
      <w:r w:rsidR="00101BC1">
        <w:rPr>
          <w:rtl/>
          <w:lang w:bidi="fa-IR"/>
        </w:rPr>
        <w:t xml:space="preserve"> </w:t>
      </w:r>
      <w:r>
        <w:rPr>
          <w:rtl/>
          <w:lang w:bidi="fa-IR"/>
        </w:rPr>
        <w:t>قرائن</w:t>
      </w:r>
      <w:r w:rsidR="00101BC1">
        <w:rPr>
          <w:rtl/>
          <w:lang w:bidi="fa-IR"/>
        </w:rPr>
        <w:t xml:space="preserve"> </w:t>
      </w:r>
      <w:r>
        <w:rPr>
          <w:rtl/>
          <w:lang w:bidi="fa-IR"/>
        </w:rPr>
        <w:t>عبارتند</w:t>
      </w:r>
      <w:r w:rsidR="00101BC1">
        <w:rPr>
          <w:rtl/>
          <w:lang w:bidi="fa-IR"/>
        </w:rPr>
        <w:t xml:space="preserve"> </w:t>
      </w:r>
      <w:r>
        <w:rPr>
          <w:rtl/>
          <w:lang w:bidi="fa-IR"/>
        </w:rPr>
        <w:t>از:</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واقدى</w:t>
      </w:r>
      <w:r w:rsidR="00101BC1">
        <w:rPr>
          <w:rtl/>
          <w:lang w:bidi="fa-IR"/>
        </w:rPr>
        <w:t xml:space="preserve"> </w:t>
      </w:r>
      <w:r>
        <w:rPr>
          <w:rtl/>
          <w:lang w:bidi="fa-IR"/>
        </w:rPr>
        <w:t>تصريح</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فتوحات</w:t>
      </w:r>
      <w:r w:rsidR="00101BC1">
        <w:rPr>
          <w:rtl/>
          <w:lang w:bidi="fa-IR"/>
        </w:rPr>
        <w:t xml:space="preserve"> </w:t>
      </w:r>
      <w:r>
        <w:rPr>
          <w:rtl/>
          <w:lang w:bidi="fa-IR"/>
        </w:rPr>
        <w:t>اسلامى-</w:t>
      </w:r>
      <w:r w:rsidR="00101BC1">
        <w:rPr>
          <w:rtl/>
          <w:lang w:bidi="fa-IR"/>
        </w:rPr>
        <w:t xml:space="preserve"> </w:t>
      </w:r>
      <w:r>
        <w:rPr>
          <w:rtl/>
          <w:lang w:bidi="fa-IR"/>
        </w:rPr>
        <w:t>در</w:t>
      </w:r>
      <w:r w:rsidR="00101BC1">
        <w:rPr>
          <w:rtl/>
          <w:lang w:bidi="fa-IR"/>
        </w:rPr>
        <w:t xml:space="preserve"> </w:t>
      </w:r>
      <w:r>
        <w:rPr>
          <w:rtl/>
          <w:lang w:bidi="fa-IR"/>
        </w:rPr>
        <w:t>ايام</w:t>
      </w:r>
      <w:r w:rsidR="00101BC1">
        <w:rPr>
          <w:rtl/>
          <w:lang w:bidi="fa-IR"/>
        </w:rPr>
        <w:t xml:space="preserve"> </w:t>
      </w:r>
      <w:r>
        <w:rPr>
          <w:rtl/>
          <w:lang w:bidi="fa-IR"/>
        </w:rPr>
        <w:t>خلافت</w:t>
      </w:r>
      <w:r w:rsidR="00101BC1">
        <w:rPr>
          <w:rtl/>
          <w:lang w:bidi="fa-IR"/>
        </w:rPr>
        <w:t xml:space="preserve"> </w:t>
      </w:r>
      <w:r>
        <w:rPr>
          <w:rtl/>
          <w:lang w:bidi="fa-IR"/>
        </w:rPr>
        <w:t>عمر</w:t>
      </w:r>
      <w:r w:rsidR="00101BC1">
        <w:rPr>
          <w:rtl/>
          <w:lang w:bidi="fa-IR"/>
        </w:rPr>
        <w:t xml:space="preserve"> </w:t>
      </w:r>
      <w:r>
        <w:rPr>
          <w:rtl/>
          <w:lang w:bidi="fa-IR"/>
        </w:rPr>
        <w:t>بن</w:t>
      </w:r>
      <w:r w:rsidR="00101BC1">
        <w:rPr>
          <w:rtl/>
          <w:lang w:bidi="fa-IR"/>
        </w:rPr>
        <w:t xml:space="preserve"> </w:t>
      </w:r>
      <w:r>
        <w:rPr>
          <w:rtl/>
          <w:lang w:bidi="fa-IR"/>
        </w:rPr>
        <w:t>خطاب-</w:t>
      </w:r>
      <w:r w:rsidR="00101BC1">
        <w:rPr>
          <w:rtl/>
          <w:lang w:bidi="fa-IR"/>
        </w:rPr>
        <w:t xml:space="preserve"> </w:t>
      </w:r>
      <w:r>
        <w:rPr>
          <w:rtl/>
          <w:lang w:bidi="fa-IR"/>
        </w:rPr>
        <w:t>مانند</w:t>
      </w:r>
      <w:r w:rsidR="00101BC1">
        <w:rPr>
          <w:rtl/>
          <w:lang w:bidi="fa-IR"/>
        </w:rPr>
        <w:t xml:space="preserve"> </w:t>
      </w:r>
      <w:r>
        <w:rPr>
          <w:rtl/>
          <w:lang w:bidi="fa-IR"/>
        </w:rPr>
        <w:t>فتح</w:t>
      </w:r>
      <w:r w:rsidR="00101BC1">
        <w:rPr>
          <w:rtl/>
          <w:lang w:bidi="fa-IR"/>
        </w:rPr>
        <w:t xml:space="preserve"> </w:t>
      </w:r>
      <w:r>
        <w:rPr>
          <w:rtl/>
          <w:lang w:bidi="fa-IR"/>
        </w:rPr>
        <w:t>بهنسا</w:t>
      </w:r>
      <w:r w:rsidR="00E82E29">
        <w:rPr>
          <w:rFonts w:hint="cs"/>
          <w:rtl/>
          <w:lang w:bidi="fa-IR"/>
        </w:rPr>
        <w:t xml:space="preserve"> </w:t>
      </w:r>
      <w:r>
        <w:rPr>
          <w:rtl/>
          <w:lang w:bidi="fa-IR"/>
        </w:rPr>
        <w:t>شركت</w:t>
      </w:r>
      <w:r w:rsidR="00101BC1">
        <w:rPr>
          <w:rtl/>
          <w:lang w:bidi="fa-IR"/>
        </w:rPr>
        <w:t xml:space="preserve"> </w:t>
      </w:r>
      <w:r>
        <w:rPr>
          <w:rtl/>
          <w:lang w:bidi="fa-IR"/>
        </w:rPr>
        <w:t>داشت</w:t>
      </w:r>
      <w:r w:rsidR="00D8215A">
        <w:rPr>
          <w:rFonts w:hint="cs"/>
          <w:rtl/>
          <w:lang w:bidi="fa-IR"/>
        </w:rPr>
        <w:t>.</w:t>
      </w:r>
      <w:r w:rsidR="00101BC1">
        <w:rPr>
          <w:rtl/>
          <w:lang w:bidi="fa-IR"/>
        </w:rPr>
        <w:t xml:space="preserve"> </w:t>
      </w:r>
      <w:r w:rsidRPr="00C53597">
        <w:rPr>
          <w:rStyle w:val="libFootnotenumChar"/>
          <w:rtl/>
        </w:rPr>
        <w:t>(48)</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ابن</w:t>
      </w:r>
      <w:r w:rsidR="00101BC1">
        <w:rPr>
          <w:rtl/>
          <w:lang w:bidi="fa-IR"/>
        </w:rPr>
        <w:t xml:space="preserve"> </w:t>
      </w:r>
      <w:r>
        <w:rPr>
          <w:rtl/>
          <w:lang w:bidi="fa-IR"/>
        </w:rPr>
        <w:t>شهر</w:t>
      </w:r>
      <w:r w:rsidR="00101BC1">
        <w:rPr>
          <w:rtl/>
          <w:lang w:bidi="fa-IR"/>
        </w:rPr>
        <w:t xml:space="preserve"> </w:t>
      </w:r>
      <w:r>
        <w:rPr>
          <w:rtl/>
          <w:lang w:bidi="fa-IR"/>
        </w:rPr>
        <w:t>آشوب</w:t>
      </w:r>
      <w:r w:rsidR="00101BC1">
        <w:rPr>
          <w:rtl/>
          <w:lang w:bidi="fa-IR"/>
        </w:rPr>
        <w:t xml:space="preserve"> </w:t>
      </w:r>
      <w:r>
        <w:rPr>
          <w:rtl/>
          <w:lang w:bidi="fa-IR"/>
        </w:rPr>
        <w:t>صريحا</w:t>
      </w:r>
      <w:r w:rsidR="00101BC1">
        <w:rPr>
          <w:rtl/>
          <w:lang w:bidi="fa-IR"/>
        </w:rPr>
        <w:t xml:space="preserve"> </w:t>
      </w:r>
      <w:r>
        <w:rPr>
          <w:rtl/>
          <w:lang w:bidi="fa-IR"/>
        </w:rPr>
        <w:t>مى</w:t>
      </w:r>
      <w:r w:rsidR="00101BC1">
        <w:rPr>
          <w:rtl/>
          <w:lang w:bidi="fa-IR"/>
        </w:rPr>
        <w:t xml:space="preserve"> </w:t>
      </w:r>
      <w:r>
        <w:rPr>
          <w:rtl/>
          <w:lang w:bidi="fa-IR"/>
        </w:rPr>
        <w:t>نويسد:</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جنگ</w:t>
      </w:r>
      <w:r w:rsidR="00101BC1">
        <w:rPr>
          <w:rtl/>
          <w:lang w:bidi="fa-IR"/>
        </w:rPr>
        <w:t xml:space="preserve"> </w:t>
      </w:r>
      <w:r>
        <w:rPr>
          <w:rtl/>
          <w:lang w:bidi="fa-IR"/>
        </w:rPr>
        <w:t>صفين</w:t>
      </w:r>
      <w:r w:rsidR="00101BC1">
        <w:rPr>
          <w:rtl/>
          <w:lang w:bidi="fa-IR"/>
        </w:rPr>
        <w:t xml:space="preserve"> </w:t>
      </w:r>
      <w:r>
        <w:rPr>
          <w:rtl/>
          <w:lang w:bidi="fa-IR"/>
        </w:rPr>
        <w:t>در</w:t>
      </w:r>
      <w:r w:rsidR="00101BC1">
        <w:rPr>
          <w:rtl/>
          <w:lang w:bidi="fa-IR"/>
        </w:rPr>
        <w:t xml:space="preserve"> </w:t>
      </w:r>
      <w:r>
        <w:rPr>
          <w:rtl/>
          <w:lang w:bidi="fa-IR"/>
        </w:rPr>
        <w:t>سطح</w:t>
      </w:r>
      <w:r w:rsidR="00101BC1">
        <w:rPr>
          <w:rtl/>
          <w:lang w:bidi="fa-IR"/>
        </w:rPr>
        <w:t xml:space="preserve"> </w:t>
      </w:r>
      <w:r>
        <w:rPr>
          <w:rtl/>
          <w:lang w:bidi="fa-IR"/>
        </w:rPr>
        <w:t>فرماندهان</w:t>
      </w:r>
      <w:r w:rsidR="00101BC1">
        <w:rPr>
          <w:rtl/>
          <w:lang w:bidi="fa-IR"/>
        </w:rPr>
        <w:t xml:space="preserve"> </w:t>
      </w:r>
      <w:r>
        <w:rPr>
          <w:rtl/>
          <w:lang w:bidi="fa-IR"/>
        </w:rPr>
        <w:t>ديگر</w:t>
      </w:r>
      <w:r w:rsidR="00101BC1">
        <w:rPr>
          <w:rtl/>
          <w:lang w:bidi="fa-IR"/>
        </w:rPr>
        <w:t xml:space="preserve"> </w:t>
      </w:r>
      <w:r>
        <w:rPr>
          <w:rtl/>
          <w:lang w:bidi="fa-IR"/>
        </w:rPr>
        <w:t>در</w:t>
      </w:r>
      <w:r w:rsidR="00101BC1">
        <w:rPr>
          <w:rtl/>
          <w:lang w:bidi="fa-IR"/>
        </w:rPr>
        <w:t xml:space="preserve"> </w:t>
      </w:r>
      <w:r>
        <w:rPr>
          <w:rtl/>
          <w:lang w:bidi="fa-IR"/>
        </w:rPr>
        <w:t>سپاه</w:t>
      </w:r>
      <w:r w:rsidR="00101BC1">
        <w:rPr>
          <w:rtl/>
          <w:lang w:bidi="fa-IR"/>
        </w:rPr>
        <w:t xml:space="preserve"> </w:t>
      </w:r>
      <w:r>
        <w:rPr>
          <w:rtl/>
          <w:lang w:bidi="fa-IR"/>
        </w:rPr>
        <w:t>اميرالمومنين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حضور</w:t>
      </w:r>
      <w:r w:rsidR="00101BC1">
        <w:rPr>
          <w:rtl/>
          <w:lang w:bidi="fa-IR"/>
        </w:rPr>
        <w:t xml:space="preserve"> </w:t>
      </w:r>
      <w:r>
        <w:rPr>
          <w:rtl/>
          <w:lang w:bidi="fa-IR"/>
        </w:rPr>
        <w:t>داشت</w:t>
      </w:r>
      <w:r w:rsidR="00D8215A">
        <w:rPr>
          <w:rFonts w:hint="cs"/>
          <w:rtl/>
          <w:lang w:bidi="fa-IR"/>
        </w:rPr>
        <w:t>.</w:t>
      </w:r>
      <w:r w:rsidR="00101BC1">
        <w:rPr>
          <w:rtl/>
          <w:lang w:bidi="fa-IR"/>
        </w:rPr>
        <w:t xml:space="preserve"> </w:t>
      </w:r>
      <w:r w:rsidRPr="00C53597">
        <w:rPr>
          <w:rStyle w:val="libFootnotenumChar"/>
          <w:rtl/>
        </w:rPr>
        <w:t>(49)</w:t>
      </w:r>
      <w:r w:rsidR="00101BC1">
        <w:rPr>
          <w:rtl/>
          <w:lang w:bidi="fa-IR"/>
        </w:rPr>
        <w:t xml:space="preserve"> </w:t>
      </w:r>
    </w:p>
    <w:p w:rsidR="00D34FF8" w:rsidRDefault="00D34FF8" w:rsidP="003D2503">
      <w:pPr>
        <w:pStyle w:val="libNormal"/>
        <w:rPr>
          <w:rtl/>
          <w:lang w:bidi="fa-IR"/>
        </w:rPr>
      </w:pPr>
      <w:r>
        <w:rPr>
          <w:rtl/>
          <w:lang w:bidi="fa-IR"/>
        </w:rPr>
        <w:t>3-</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ريحانه</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sidR="003D2503">
        <w:rPr>
          <w:rFonts w:hint="cs"/>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نماينده</w:t>
      </w:r>
      <w:r w:rsidR="00101BC1">
        <w:rPr>
          <w:rtl/>
          <w:lang w:bidi="fa-IR"/>
        </w:rPr>
        <w:t xml:space="preserve"> </w:t>
      </w:r>
      <w:r>
        <w:rPr>
          <w:rtl/>
          <w:lang w:bidi="fa-IR"/>
        </w:rPr>
        <w:t>شخصى</w:t>
      </w:r>
      <w:r w:rsidR="00101BC1">
        <w:rPr>
          <w:rtl/>
          <w:lang w:bidi="fa-IR"/>
        </w:rPr>
        <w:t xml:space="preserve"> </w:t>
      </w:r>
      <w:r>
        <w:rPr>
          <w:rtl/>
          <w:lang w:bidi="fa-IR"/>
        </w:rPr>
        <w:t>خود</w:t>
      </w:r>
      <w:r w:rsidR="00101BC1">
        <w:rPr>
          <w:rtl/>
          <w:lang w:bidi="fa-IR"/>
        </w:rPr>
        <w:t xml:space="preserve"> </w:t>
      </w:r>
      <w:r>
        <w:rPr>
          <w:rtl/>
          <w:lang w:bidi="fa-IR"/>
        </w:rPr>
        <w:t>براى</w:t>
      </w:r>
      <w:r w:rsidR="00101BC1">
        <w:rPr>
          <w:rtl/>
          <w:lang w:bidi="fa-IR"/>
        </w:rPr>
        <w:t xml:space="preserve"> </w:t>
      </w:r>
      <w:r>
        <w:rPr>
          <w:rtl/>
          <w:lang w:bidi="fa-IR"/>
        </w:rPr>
        <w:t>رسيدگى</w:t>
      </w:r>
      <w:r w:rsidR="00101BC1">
        <w:rPr>
          <w:rtl/>
          <w:lang w:bidi="fa-IR"/>
        </w:rPr>
        <w:t xml:space="preserve"> </w:t>
      </w:r>
      <w:r>
        <w:rPr>
          <w:rtl/>
          <w:lang w:bidi="fa-IR"/>
        </w:rPr>
        <w:t>به</w:t>
      </w:r>
      <w:r w:rsidR="00101BC1">
        <w:rPr>
          <w:rtl/>
          <w:lang w:bidi="fa-IR"/>
        </w:rPr>
        <w:t xml:space="preserve"> </w:t>
      </w:r>
      <w:r>
        <w:rPr>
          <w:rtl/>
          <w:lang w:bidi="fa-IR"/>
        </w:rPr>
        <w:t>امور</w:t>
      </w:r>
      <w:r w:rsidR="00101BC1">
        <w:rPr>
          <w:rtl/>
          <w:lang w:bidi="fa-IR"/>
        </w:rPr>
        <w:t xml:space="preserve"> </w:t>
      </w:r>
      <w:r>
        <w:rPr>
          <w:rtl/>
          <w:lang w:bidi="fa-IR"/>
        </w:rPr>
        <w:t>گوناگون</w:t>
      </w:r>
      <w:r w:rsidR="00101BC1">
        <w:rPr>
          <w:rtl/>
          <w:lang w:bidi="fa-IR"/>
        </w:rPr>
        <w:t xml:space="preserve"> </w:t>
      </w:r>
      <w:r>
        <w:rPr>
          <w:rtl/>
          <w:lang w:bidi="fa-IR"/>
        </w:rPr>
        <w:t>كوفه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شهرهاى</w:t>
      </w:r>
      <w:r w:rsidR="00101BC1">
        <w:rPr>
          <w:rtl/>
          <w:lang w:bidi="fa-IR"/>
        </w:rPr>
        <w:t xml:space="preserve"> </w:t>
      </w:r>
      <w:r>
        <w:rPr>
          <w:rtl/>
          <w:lang w:bidi="fa-IR"/>
        </w:rPr>
        <w:t>بزرگ</w:t>
      </w:r>
      <w:r w:rsidR="00101BC1">
        <w:rPr>
          <w:rtl/>
          <w:lang w:bidi="fa-IR"/>
        </w:rPr>
        <w:t xml:space="preserve"> </w:t>
      </w:r>
      <w:r>
        <w:rPr>
          <w:rtl/>
          <w:lang w:bidi="fa-IR"/>
        </w:rPr>
        <w:t>اسلامى</w:t>
      </w:r>
      <w:r w:rsidR="00101BC1">
        <w:rPr>
          <w:rtl/>
          <w:lang w:bidi="fa-IR"/>
        </w:rPr>
        <w:t xml:space="preserve"> </w:t>
      </w:r>
      <w:r>
        <w:rPr>
          <w:rtl/>
          <w:lang w:bidi="fa-IR"/>
        </w:rPr>
        <w:t>و</w:t>
      </w:r>
      <w:r w:rsidR="00101BC1">
        <w:rPr>
          <w:rtl/>
          <w:lang w:bidi="fa-IR"/>
        </w:rPr>
        <w:t xml:space="preserve"> </w:t>
      </w:r>
      <w:r>
        <w:rPr>
          <w:rtl/>
          <w:lang w:bidi="fa-IR"/>
        </w:rPr>
        <w:t>پيچيده</w:t>
      </w:r>
      <w:r w:rsidR="00101BC1">
        <w:rPr>
          <w:rtl/>
          <w:lang w:bidi="fa-IR"/>
        </w:rPr>
        <w:t xml:space="preserve"> </w:t>
      </w:r>
      <w:r>
        <w:rPr>
          <w:rtl/>
          <w:lang w:bidi="fa-IR"/>
        </w:rPr>
        <w:t>ترين</w:t>
      </w:r>
      <w:r w:rsidR="00101BC1">
        <w:rPr>
          <w:rtl/>
          <w:lang w:bidi="fa-IR"/>
        </w:rPr>
        <w:t xml:space="preserve"> </w:t>
      </w:r>
      <w:r>
        <w:rPr>
          <w:rtl/>
          <w:lang w:bidi="fa-IR"/>
        </w:rPr>
        <w:t>آنها</w:t>
      </w:r>
      <w:r w:rsidR="00101BC1">
        <w:rPr>
          <w:rtl/>
          <w:lang w:bidi="fa-IR"/>
        </w:rPr>
        <w:t xml:space="preserve"> </w:t>
      </w:r>
      <w:r>
        <w:rPr>
          <w:rtl/>
          <w:lang w:bidi="fa-IR"/>
        </w:rPr>
        <w:t>انتخاب</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عمر</w:t>
      </w:r>
      <w:r w:rsidR="00101BC1">
        <w:rPr>
          <w:rtl/>
          <w:lang w:bidi="fa-IR"/>
        </w:rPr>
        <w:t xml:space="preserve"> </w:t>
      </w:r>
      <w:r>
        <w:rPr>
          <w:rtl/>
          <w:lang w:bidi="fa-IR"/>
        </w:rPr>
        <w:t>مسلم</w:t>
      </w:r>
      <w:r w:rsidR="00101BC1">
        <w:rPr>
          <w:rtl/>
          <w:lang w:bidi="fa-IR"/>
        </w:rPr>
        <w:t xml:space="preserve"> </w:t>
      </w:r>
      <w:r>
        <w:rPr>
          <w:rtl/>
          <w:lang w:bidi="fa-IR"/>
        </w:rPr>
        <w:t>آن</w:t>
      </w:r>
      <w:r w:rsidR="00101BC1">
        <w:rPr>
          <w:rtl/>
          <w:lang w:bidi="fa-IR"/>
        </w:rPr>
        <w:t xml:space="preserve"> </w:t>
      </w:r>
      <w:r>
        <w:rPr>
          <w:rtl/>
          <w:lang w:bidi="fa-IR"/>
        </w:rPr>
        <w:t>گونه</w:t>
      </w:r>
      <w:r w:rsidR="00101BC1">
        <w:rPr>
          <w:rtl/>
          <w:lang w:bidi="fa-IR"/>
        </w:rPr>
        <w:t xml:space="preserve"> </w:t>
      </w:r>
      <w:r>
        <w:rPr>
          <w:rtl/>
          <w:lang w:bidi="fa-IR"/>
        </w:rPr>
        <w:t>باشد</w:t>
      </w:r>
      <w:r w:rsidR="00101BC1">
        <w:rPr>
          <w:rtl/>
          <w:lang w:bidi="fa-IR"/>
        </w:rPr>
        <w:t xml:space="preserve"> </w:t>
      </w:r>
      <w:r>
        <w:rPr>
          <w:rtl/>
          <w:lang w:bidi="fa-IR"/>
        </w:rPr>
        <w:t>كه</w:t>
      </w:r>
      <w:r w:rsidR="00101BC1">
        <w:rPr>
          <w:rtl/>
          <w:lang w:bidi="fa-IR"/>
        </w:rPr>
        <w:t xml:space="preserve"> </w:t>
      </w:r>
      <w:r>
        <w:rPr>
          <w:rtl/>
          <w:lang w:bidi="fa-IR"/>
        </w:rPr>
        <w:t>روايت</w:t>
      </w:r>
      <w:r w:rsidR="00101BC1">
        <w:rPr>
          <w:rtl/>
          <w:lang w:bidi="fa-IR"/>
        </w:rPr>
        <w:t xml:space="preserve"> </w:t>
      </w:r>
      <w:r>
        <w:rPr>
          <w:rtl/>
          <w:lang w:bidi="fa-IR"/>
        </w:rPr>
        <w:t>مدائنى</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ستدى</w:t>
      </w:r>
      <w:r w:rsidR="00101BC1">
        <w:rPr>
          <w:rtl/>
          <w:lang w:bidi="fa-IR"/>
        </w:rPr>
        <w:t xml:space="preserve"> </w:t>
      </w:r>
      <w:r>
        <w:rPr>
          <w:rtl/>
          <w:lang w:bidi="fa-IR"/>
        </w:rPr>
        <w:t>وى</w:t>
      </w:r>
      <w:r w:rsidR="00101BC1">
        <w:rPr>
          <w:rtl/>
          <w:lang w:bidi="fa-IR"/>
        </w:rPr>
        <w:t xml:space="preserve"> </w:t>
      </w:r>
      <w:r>
        <w:rPr>
          <w:rtl/>
          <w:lang w:bidi="fa-IR"/>
        </w:rPr>
        <w:t>بدانسان</w:t>
      </w:r>
      <w:r w:rsidR="00101BC1">
        <w:rPr>
          <w:rtl/>
          <w:lang w:bidi="fa-IR"/>
        </w:rPr>
        <w:t xml:space="preserve"> </w:t>
      </w:r>
      <w:r>
        <w:rPr>
          <w:rtl/>
          <w:lang w:bidi="fa-IR"/>
        </w:rPr>
        <w:t>باشد</w:t>
      </w:r>
      <w:r w:rsidR="00101BC1">
        <w:rPr>
          <w:rtl/>
          <w:lang w:bidi="fa-IR"/>
        </w:rPr>
        <w:t xml:space="preserve"> </w:t>
      </w:r>
      <w:r>
        <w:rPr>
          <w:rtl/>
          <w:lang w:bidi="fa-IR"/>
        </w:rPr>
        <w:t>كه</w:t>
      </w:r>
      <w:r w:rsidR="00101BC1">
        <w:rPr>
          <w:rtl/>
          <w:lang w:bidi="fa-IR"/>
        </w:rPr>
        <w:t xml:space="preserve"> </w:t>
      </w:r>
      <w:r>
        <w:rPr>
          <w:rtl/>
          <w:lang w:bidi="fa-IR"/>
        </w:rPr>
        <w:t>ذكر</w:t>
      </w:r>
      <w:r w:rsidR="00101BC1">
        <w:rPr>
          <w:rtl/>
          <w:lang w:bidi="fa-IR"/>
        </w:rPr>
        <w:t xml:space="preserve"> </w:t>
      </w:r>
      <w:r>
        <w:rPr>
          <w:rtl/>
          <w:lang w:bidi="fa-IR"/>
        </w:rPr>
        <w:t>شد</w:t>
      </w:r>
      <w:r w:rsidR="00101BC1">
        <w:rPr>
          <w:rtl/>
          <w:lang w:bidi="fa-IR"/>
        </w:rPr>
        <w:t xml:space="preserve"> </w:t>
      </w:r>
      <w:r>
        <w:rPr>
          <w:rtl/>
          <w:lang w:bidi="fa-IR"/>
        </w:rPr>
        <w:t>كسان</w:t>
      </w:r>
      <w:r w:rsidR="00101BC1">
        <w:rPr>
          <w:rtl/>
          <w:lang w:bidi="fa-IR"/>
        </w:rPr>
        <w:t xml:space="preserve"> </w:t>
      </w:r>
      <w:r>
        <w:rPr>
          <w:rtl/>
          <w:lang w:bidi="fa-IR"/>
        </w:rPr>
        <w:t>ديگرى</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هشام</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متكفل</w:t>
      </w:r>
      <w:r w:rsidR="00101BC1">
        <w:rPr>
          <w:rtl/>
          <w:lang w:bidi="fa-IR"/>
        </w:rPr>
        <w:t xml:space="preserve"> </w:t>
      </w:r>
      <w:r>
        <w:rPr>
          <w:rtl/>
          <w:lang w:bidi="fa-IR"/>
        </w:rPr>
        <w:t>سمت</w:t>
      </w:r>
      <w:r w:rsidR="00101BC1">
        <w:rPr>
          <w:rtl/>
          <w:lang w:bidi="fa-IR"/>
        </w:rPr>
        <w:t xml:space="preserve"> </w:t>
      </w:r>
      <w:r>
        <w:rPr>
          <w:rtl/>
          <w:lang w:bidi="fa-IR"/>
        </w:rPr>
        <w:t>نمايندگى</w:t>
      </w:r>
      <w:r w:rsidR="00101BC1">
        <w:rPr>
          <w:rtl/>
          <w:lang w:bidi="fa-IR"/>
        </w:rPr>
        <w:t xml:space="preserve"> </w:t>
      </w:r>
      <w:r>
        <w:rPr>
          <w:rtl/>
          <w:lang w:bidi="fa-IR"/>
        </w:rPr>
        <w:t>امام</w:t>
      </w:r>
      <w:r w:rsidR="00101BC1">
        <w:rPr>
          <w:rtl/>
          <w:lang w:bidi="fa-IR"/>
        </w:rPr>
        <w:t xml:space="preserve"> </w:t>
      </w:r>
      <w:r>
        <w:rPr>
          <w:rtl/>
          <w:lang w:bidi="fa-IR"/>
        </w:rPr>
        <w:t>گردند</w:t>
      </w:r>
      <w:r w:rsidR="00101BC1">
        <w:rPr>
          <w:rtl/>
          <w:lang w:bidi="fa-IR"/>
        </w:rPr>
        <w:t xml:space="preserve"> </w:t>
      </w:r>
      <w:r>
        <w:rPr>
          <w:rtl/>
          <w:lang w:bidi="fa-IR"/>
        </w:rPr>
        <w:t>ليكن</w:t>
      </w:r>
      <w:r w:rsidR="00101BC1">
        <w:rPr>
          <w:rtl/>
          <w:lang w:bidi="fa-IR"/>
        </w:rPr>
        <w:t xml:space="preserve"> </w:t>
      </w:r>
      <w:r>
        <w:rPr>
          <w:rtl/>
          <w:lang w:bidi="fa-IR"/>
        </w:rPr>
        <w:t>امام</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خاطر</w:t>
      </w:r>
      <w:r w:rsidR="00101BC1">
        <w:rPr>
          <w:rtl/>
          <w:lang w:bidi="fa-IR"/>
        </w:rPr>
        <w:t xml:space="preserve"> </w:t>
      </w:r>
      <w:r>
        <w:rPr>
          <w:rtl/>
          <w:lang w:bidi="fa-IR"/>
        </w:rPr>
        <w:t>بزرگى</w:t>
      </w:r>
      <w:r w:rsidR="00101BC1">
        <w:rPr>
          <w:rtl/>
          <w:lang w:bidi="fa-IR"/>
        </w:rPr>
        <w:t xml:space="preserve"> </w:t>
      </w:r>
      <w:r>
        <w:rPr>
          <w:rtl/>
          <w:lang w:bidi="fa-IR"/>
        </w:rPr>
        <w:t>و</w:t>
      </w:r>
      <w:r w:rsidR="00101BC1">
        <w:rPr>
          <w:rtl/>
          <w:lang w:bidi="fa-IR"/>
        </w:rPr>
        <w:t xml:space="preserve"> </w:t>
      </w:r>
      <w:r>
        <w:rPr>
          <w:rtl/>
          <w:lang w:bidi="fa-IR"/>
        </w:rPr>
        <w:t>كفايت</w:t>
      </w:r>
      <w:r w:rsidR="00101BC1">
        <w:rPr>
          <w:rtl/>
          <w:lang w:bidi="fa-IR"/>
        </w:rPr>
        <w:t xml:space="preserve"> </w:t>
      </w:r>
      <w:r>
        <w:rPr>
          <w:rtl/>
          <w:lang w:bidi="fa-IR"/>
        </w:rPr>
        <w:t>و</w:t>
      </w:r>
      <w:r w:rsidR="00101BC1">
        <w:rPr>
          <w:rtl/>
          <w:lang w:bidi="fa-IR"/>
        </w:rPr>
        <w:t xml:space="preserve"> </w:t>
      </w:r>
      <w:r>
        <w:rPr>
          <w:rtl/>
          <w:lang w:bidi="fa-IR"/>
        </w:rPr>
        <w:t>آگاهى</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امور</w:t>
      </w:r>
      <w:r w:rsidR="00101BC1">
        <w:rPr>
          <w:rtl/>
          <w:lang w:bidi="fa-IR"/>
        </w:rPr>
        <w:t xml:space="preserve"> </w:t>
      </w:r>
      <w:r>
        <w:rPr>
          <w:rtl/>
          <w:lang w:bidi="fa-IR"/>
        </w:rPr>
        <w:t>و</w:t>
      </w:r>
      <w:r w:rsidR="00101BC1">
        <w:rPr>
          <w:rtl/>
          <w:lang w:bidi="fa-IR"/>
        </w:rPr>
        <w:t xml:space="preserve"> </w:t>
      </w:r>
      <w:r>
        <w:rPr>
          <w:rtl/>
          <w:lang w:bidi="fa-IR"/>
        </w:rPr>
        <w:t>تصرفات</w:t>
      </w:r>
      <w:r w:rsidR="00101BC1">
        <w:rPr>
          <w:rtl/>
          <w:lang w:bidi="fa-IR"/>
        </w:rPr>
        <w:t xml:space="preserve"> </w:t>
      </w:r>
      <w:r>
        <w:rPr>
          <w:rtl/>
          <w:lang w:bidi="fa-IR"/>
        </w:rPr>
        <w:t>عاقلانه</w:t>
      </w:r>
      <w:r w:rsidR="00101BC1">
        <w:rPr>
          <w:rtl/>
          <w:lang w:bidi="fa-IR"/>
        </w:rPr>
        <w:t xml:space="preserve"> </w:t>
      </w:r>
      <w:r>
        <w:rPr>
          <w:rtl/>
          <w:lang w:bidi="fa-IR"/>
        </w:rPr>
        <w:t>اش</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گزيند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مهم</w:t>
      </w:r>
      <w:r w:rsidR="00101BC1">
        <w:rPr>
          <w:rtl/>
          <w:lang w:bidi="fa-IR"/>
        </w:rPr>
        <w:t xml:space="preserve"> </w:t>
      </w:r>
      <w:r>
        <w:rPr>
          <w:rtl/>
          <w:lang w:bidi="fa-IR"/>
        </w:rPr>
        <w:t>را</w:t>
      </w:r>
      <w:r w:rsidR="00101BC1">
        <w:rPr>
          <w:rtl/>
          <w:lang w:bidi="fa-IR"/>
        </w:rPr>
        <w:t xml:space="preserve"> </w:t>
      </w:r>
      <w:r>
        <w:rPr>
          <w:rtl/>
          <w:lang w:bidi="fa-IR"/>
        </w:rPr>
        <w:t>بدو</w:t>
      </w:r>
      <w:r w:rsidR="00101BC1">
        <w:rPr>
          <w:rtl/>
          <w:lang w:bidi="fa-IR"/>
        </w:rPr>
        <w:t xml:space="preserve"> </w:t>
      </w:r>
      <w:r>
        <w:rPr>
          <w:rtl/>
          <w:lang w:bidi="fa-IR"/>
        </w:rPr>
        <w:t>مى</w:t>
      </w:r>
      <w:r w:rsidR="00101BC1">
        <w:rPr>
          <w:rtl/>
          <w:lang w:bidi="fa-IR"/>
        </w:rPr>
        <w:t xml:space="preserve"> </w:t>
      </w:r>
      <w:r>
        <w:rPr>
          <w:rtl/>
          <w:lang w:bidi="fa-IR"/>
        </w:rPr>
        <w:t>سپارد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قرائن</w:t>
      </w:r>
      <w:r w:rsidR="00101BC1">
        <w:rPr>
          <w:rtl/>
          <w:lang w:bidi="fa-IR"/>
        </w:rPr>
        <w:t xml:space="preserve"> </w:t>
      </w:r>
      <w:r>
        <w:rPr>
          <w:rtl/>
          <w:lang w:bidi="fa-IR"/>
        </w:rPr>
        <w:t>چهارگانه</w:t>
      </w:r>
      <w:r w:rsidR="00101BC1">
        <w:rPr>
          <w:rtl/>
          <w:lang w:bidi="fa-IR"/>
        </w:rPr>
        <w:t xml:space="preserve"> </w:t>
      </w:r>
      <w:r>
        <w:rPr>
          <w:rtl/>
          <w:lang w:bidi="fa-IR"/>
        </w:rPr>
        <w:t>تصوير</w:t>
      </w:r>
      <w:r w:rsidR="00101BC1">
        <w:rPr>
          <w:rtl/>
          <w:lang w:bidi="fa-IR"/>
        </w:rPr>
        <w:t xml:space="preserve"> </w:t>
      </w:r>
      <w:r>
        <w:rPr>
          <w:rtl/>
          <w:lang w:bidi="fa-IR"/>
        </w:rPr>
        <w:t>مردى</w:t>
      </w:r>
      <w:r w:rsidR="00101BC1">
        <w:rPr>
          <w:rtl/>
          <w:lang w:bidi="fa-IR"/>
        </w:rPr>
        <w:t xml:space="preserve"> </w:t>
      </w:r>
      <w:r>
        <w:rPr>
          <w:rtl/>
          <w:lang w:bidi="fa-IR"/>
        </w:rPr>
        <w:t>انقلابى</w:t>
      </w:r>
      <w:r w:rsidR="00101BC1">
        <w:rPr>
          <w:rtl/>
          <w:lang w:bidi="fa-IR"/>
        </w:rPr>
        <w:t xml:space="preserve"> </w:t>
      </w:r>
      <w:r>
        <w:rPr>
          <w:rtl/>
          <w:lang w:bidi="fa-IR"/>
        </w:rPr>
        <w:t>را</w:t>
      </w:r>
      <w:r w:rsidR="00101BC1">
        <w:rPr>
          <w:rtl/>
          <w:lang w:bidi="fa-IR"/>
        </w:rPr>
        <w:t xml:space="preserve"> </w:t>
      </w:r>
      <w:r>
        <w:rPr>
          <w:rtl/>
          <w:lang w:bidi="fa-IR"/>
        </w:rPr>
        <w:t>ترسيم</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هنگام</w:t>
      </w:r>
      <w:r w:rsidR="00101BC1">
        <w:rPr>
          <w:rtl/>
          <w:lang w:bidi="fa-IR"/>
        </w:rPr>
        <w:t xml:space="preserve"> </w:t>
      </w:r>
      <w:r>
        <w:rPr>
          <w:rtl/>
          <w:lang w:bidi="fa-IR"/>
        </w:rPr>
        <w:t>ورود</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براى</w:t>
      </w:r>
      <w:r w:rsidR="00101BC1">
        <w:rPr>
          <w:rtl/>
          <w:lang w:bidi="fa-IR"/>
        </w:rPr>
        <w:t xml:space="preserve"> </w:t>
      </w:r>
      <w:r>
        <w:rPr>
          <w:rtl/>
          <w:lang w:bidi="fa-IR"/>
        </w:rPr>
        <w:t>رهبرى</w:t>
      </w:r>
      <w:r w:rsidR="00101BC1">
        <w:rPr>
          <w:rtl/>
          <w:lang w:bidi="fa-IR"/>
        </w:rPr>
        <w:t xml:space="preserve"> </w:t>
      </w:r>
      <w:r>
        <w:rPr>
          <w:rtl/>
          <w:lang w:bidi="fa-IR"/>
        </w:rPr>
        <w:t>حركات</w:t>
      </w:r>
      <w:r w:rsidR="00101BC1">
        <w:rPr>
          <w:rtl/>
          <w:lang w:bidi="fa-IR"/>
        </w:rPr>
        <w:t xml:space="preserve"> </w:t>
      </w:r>
      <w:r>
        <w:rPr>
          <w:rtl/>
          <w:lang w:bidi="fa-IR"/>
        </w:rPr>
        <w:t>و</w:t>
      </w:r>
      <w:r w:rsidR="00101BC1">
        <w:rPr>
          <w:rtl/>
          <w:lang w:bidi="fa-IR"/>
        </w:rPr>
        <w:t xml:space="preserve"> </w:t>
      </w:r>
      <w:r>
        <w:rPr>
          <w:rtl/>
          <w:lang w:bidi="fa-IR"/>
        </w:rPr>
        <w:t>تحولات</w:t>
      </w:r>
      <w:r w:rsidR="00101BC1">
        <w:rPr>
          <w:rtl/>
          <w:lang w:bidi="fa-IR"/>
        </w:rPr>
        <w:t xml:space="preserve"> </w:t>
      </w:r>
      <w:r>
        <w:rPr>
          <w:rtl/>
          <w:lang w:bidi="fa-IR"/>
        </w:rPr>
        <w:t>سياسى</w:t>
      </w:r>
      <w:r w:rsidR="00101BC1">
        <w:rPr>
          <w:rtl/>
          <w:lang w:bidi="fa-IR"/>
        </w:rPr>
        <w:t xml:space="preserve"> </w:t>
      </w:r>
      <w:r>
        <w:rPr>
          <w:rtl/>
          <w:lang w:bidi="fa-IR"/>
        </w:rPr>
        <w:t>فراگير</w:t>
      </w:r>
      <w:r w:rsidR="00101BC1">
        <w:rPr>
          <w:rtl/>
          <w:lang w:bidi="fa-IR"/>
        </w:rPr>
        <w:t xml:space="preserve"> </w:t>
      </w:r>
      <w:r>
        <w:rPr>
          <w:rtl/>
          <w:lang w:bidi="fa-IR"/>
        </w:rPr>
        <w:t>حدود</w:t>
      </w:r>
      <w:r w:rsidR="00101BC1">
        <w:rPr>
          <w:rtl/>
          <w:lang w:bidi="fa-IR"/>
        </w:rPr>
        <w:t xml:space="preserve"> </w:t>
      </w:r>
      <w:r>
        <w:rPr>
          <w:rtl/>
          <w:lang w:bidi="fa-IR"/>
        </w:rPr>
        <w:t>پنجاه</w:t>
      </w:r>
      <w:r w:rsidR="00101BC1">
        <w:rPr>
          <w:rtl/>
          <w:lang w:bidi="fa-IR"/>
        </w:rPr>
        <w:t xml:space="preserve"> </w:t>
      </w:r>
      <w:r>
        <w:rPr>
          <w:rtl/>
          <w:lang w:bidi="fa-IR"/>
        </w:rPr>
        <w:t>سال</w:t>
      </w:r>
      <w:r w:rsidR="00101BC1">
        <w:rPr>
          <w:rtl/>
          <w:lang w:bidi="fa-IR"/>
        </w:rPr>
        <w:t xml:space="preserve"> </w:t>
      </w:r>
      <w:r>
        <w:rPr>
          <w:rtl/>
          <w:lang w:bidi="fa-IR"/>
        </w:rPr>
        <w:t>ازعمر</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گذشته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حضور</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دلاوران</w:t>
      </w:r>
      <w:r w:rsidR="00101BC1">
        <w:rPr>
          <w:rtl/>
          <w:lang w:bidi="fa-IR"/>
        </w:rPr>
        <w:t xml:space="preserve"> </w:t>
      </w:r>
      <w:r>
        <w:rPr>
          <w:rtl/>
          <w:lang w:bidi="fa-IR"/>
        </w:rPr>
        <w:t>فتح</w:t>
      </w:r>
      <w:r w:rsidR="00101BC1">
        <w:rPr>
          <w:rtl/>
          <w:lang w:bidi="fa-IR"/>
        </w:rPr>
        <w:t xml:space="preserve"> </w:t>
      </w:r>
      <w:r>
        <w:rPr>
          <w:rtl/>
          <w:lang w:bidi="fa-IR"/>
        </w:rPr>
        <w:t>بهنسا</w:t>
      </w:r>
      <w:r w:rsidR="00101BC1">
        <w:rPr>
          <w:rtl/>
          <w:lang w:bidi="fa-IR"/>
        </w:rPr>
        <w:t xml:space="preserve"> </w:t>
      </w:r>
      <w:r>
        <w:rPr>
          <w:rtl/>
          <w:lang w:bidi="fa-IR"/>
        </w:rPr>
        <w:t>در</w:t>
      </w:r>
      <w:r w:rsidR="00101BC1">
        <w:rPr>
          <w:rtl/>
          <w:lang w:bidi="fa-IR"/>
        </w:rPr>
        <w:t xml:space="preserve"> </w:t>
      </w:r>
      <w:r>
        <w:rPr>
          <w:rtl/>
          <w:lang w:bidi="fa-IR"/>
        </w:rPr>
        <w:t>دوران</w:t>
      </w:r>
      <w:r w:rsidR="00101BC1">
        <w:rPr>
          <w:rtl/>
          <w:lang w:bidi="fa-IR"/>
        </w:rPr>
        <w:t xml:space="preserve"> </w:t>
      </w:r>
      <w:r>
        <w:rPr>
          <w:rtl/>
          <w:lang w:bidi="fa-IR"/>
        </w:rPr>
        <w:t>عمر</w:t>
      </w:r>
      <w:r w:rsidR="00101BC1">
        <w:rPr>
          <w:rtl/>
          <w:lang w:bidi="fa-IR"/>
        </w:rPr>
        <w:t xml:space="preserve"> </w:t>
      </w:r>
      <w:r>
        <w:rPr>
          <w:rtl/>
          <w:lang w:bidi="fa-IR"/>
        </w:rPr>
        <w:t>بن</w:t>
      </w:r>
      <w:r w:rsidR="00101BC1">
        <w:rPr>
          <w:rtl/>
          <w:lang w:bidi="fa-IR"/>
        </w:rPr>
        <w:t xml:space="preserve"> </w:t>
      </w:r>
      <w:r>
        <w:rPr>
          <w:rtl/>
          <w:lang w:bidi="fa-IR"/>
        </w:rPr>
        <w:t>خطاب</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تا</w:t>
      </w:r>
      <w:r w:rsidR="00101BC1">
        <w:rPr>
          <w:rtl/>
          <w:lang w:bidi="fa-IR"/>
        </w:rPr>
        <w:t xml:space="preserve"> </w:t>
      </w:r>
      <w:r>
        <w:rPr>
          <w:rtl/>
          <w:lang w:bidi="fa-IR"/>
        </w:rPr>
        <w:t>ولادت</w:t>
      </w:r>
      <w:r w:rsidR="00101BC1">
        <w:rPr>
          <w:rtl/>
          <w:lang w:bidi="fa-IR"/>
        </w:rPr>
        <w:t xml:space="preserve"> </w:t>
      </w:r>
      <w:r>
        <w:rPr>
          <w:rtl/>
          <w:lang w:bidi="fa-IR"/>
        </w:rPr>
        <w:t>مبارك</w:t>
      </w:r>
      <w:r w:rsidR="00101BC1">
        <w:rPr>
          <w:rtl/>
          <w:lang w:bidi="fa-IR"/>
        </w:rPr>
        <w:t xml:space="preserve"> </w:t>
      </w:r>
      <w:r>
        <w:rPr>
          <w:rtl/>
          <w:lang w:bidi="fa-IR"/>
        </w:rPr>
        <w:t>و</w:t>
      </w:r>
      <w:r w:rsidR="00101BC1">
        <w:rPr>
          <w:rtl/>
          <w:lang w:bidi="fa-IR"/>
        </w:rPr>
        <w:t xml:space="preserve"> </w:t>
      </w:r>
      <w:r>
        <w:rPr>
          <w:rtl/>
          <w:lang w:bidi="fa-IR"/>
        </w:rPr>
        <w:t>تابناك</w:t>
      </w:r>
      <w:r w:rsidR="00101BC1">
        <w:rPr>
          <w:rtl/>
          <w:lang w:bidi="fa-IR"/>
        </w:rPr>
        <w:t xml:space="preserve"> </w:t>
      </w:r>
      <w:r>
        <w:rPr>
          <w:rtl/>
          <w:lang w:bidi="fa-IR"/>
        </w:rPr>
        <w:t>آن</w:t>
      </w:r>
      <w:r w:rsidR="00101BC1">
        <w:rPr>
          <w:rtl/>
          <w:lang w:bidi="fa-IR"/>
        </w:rPr>
        <w:t xml:space="preserve"> </w:t>
      </w:r>
      <w:r>
        <w:rPr>
          <w:rtl/>
          <w:lang w:bidi="fa-IR"/>
        </w:rPr>
        <w:t>بزرگوار</w:t>
      </w:r>
      <w:r w:rsidR="00101BC1">
        <w:rPr>
          <w:rtl/>
          <w:lang w:bidi="fa-IR"/>
        </w:rPr>
        <w:t xml:space="preserve"> </w:t>
      </w:r>
      <w:r>
        <w:rPr>
          <w:rtl/>
          <w:lang w:bidi="fa-IR"/>
        </w:rPr>
        <w:t>را</w:t>
      </w:r>
      <w:r w:rsidR="00101BC1">
        <w:rPr>
          <w:rtl/>
          <w:lang w:bidi="fa-IR"/>
        </w:rPr>
        <w:t xml:space="preserve"> </w:t>
      </w:r>
      <w:r>
        <w:rPr>
          <w:rtl/>
          <w:lang w:bidi="fa-IR"/>
        </w:rPr>
        <w:t>جز</w:t>
      </w:r>
      <w:r w:rsidR="00101BC1">
        <w:rPr>
          <w:rtl/>
          <w:lang w:bidi="fa-IR"/>
        </w:rPr>
        <w:t xml:space="preserve"> </w:t>
      </w:r>
      <w:r>
        <w:rPr>
          <w:rtl/>
          <w:lang w:bidi="fa-IR"/>
        </w:rPr>
        <w:t>در</w:t>
      </w:r>
      <w:r w:rsidR="00101BC1">
        <w:rPr>
          <w:rtl/>
          <w:lang w:bidi="fa-IR"/>
        </w:rPr>
        <w:t xml:space="preserve"> </w:t>
      </w:r>
      <w:r>
        <w:rPr>
          <w:rtl/>
          <w:lang w:bidi="fa-IR"/>
        </w:rPr>
        <w:t>زمان</w:t>
      </w:r>
      <w:r w:rsidR="00101BC1">
        <w:rPr>
          <w:rtl/>
          <w:lang w:bidi="fa-IR"/>
        </w:rPr>
        <w:t xml:space="preserve"> </w:t>
      </w:r>
      <w:r>
        <w:rPr>
          <w:rtl/>
          <w:lang w:bidi="fa-IR"/>
        </w:rPr>
        <w:t>حيات</w:t>
      </w:r>
      <w:r w:rsidR="00101BC1">
        <w:rPr>
          <w:rtl/>
          <w:lang w:bidi="fa-IR"/>
        </w:rPr>
        <w:t xml:space="preserve"> </w:t>
      </w:r>
      <w:r>
        <w:rPr>
          <w:rtl/>
          <w:lang w:bidi="fa-IR"/>
        </w:rPr>
        <w:t>سيد</w:t>
      </w:r>
      <w:r w:rsidR="00101BC1">
        <w:rPr>
          <w:rtl/>
          <w:lang w:bidi="fa-IR"/>
        </w:rPr>
        <w:t xml:space="preserve"> </w:t>
      </w:r>
      <w:r>
        <w:rPr>
          <w:rtl/>
          <w:lang w:bidi="fa-IR"/>
        </w:rPr>
        <w:t>رسولان-</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يا</w:t>
      </w:r>
      <w:r w:rsidR="00101BC1">
        <w:rPr>
          <w:rtl/>
          <w:lang w:bidi="fa-IR"/>
        </w:rPr>
        <w:t xml:space="preserve"> </w:t>
      </w:r>
      <w:r>
        <w:rPr>
          <w:rtl/>
          <w:lang w:bidi="fa-IR"/>
        </w:rPr>
        <w:t>اواخر</w:t>
      </w:r>
      <w:r w:rsidR="00101BC1">
        <w:rPr>
          <w:rtl/>
          <w:lang w:bidi="fa-IR"/>
        </w:rPr>
        <w:t xml:space="preserve"> </w:t>
      </w:r>
      <w:r>
        <w:rPr>
          <w:rtl/>
          <w:lang w:bidi="fa-IR"/>
        </w:rPr>
        <w:t>زنديگ</w:t>
      </w:r>
      <w:r w:rsidR="00101BC1">
        <w:rPr>
          <w:rtl/>
          <w:lang w:bidi="fa-IR"/>
        </w:rPr>
        <w:t xml:space="preserve"> </w:t>
      </w:r>
      <w:r>
        <w:rPr>
          <w:rtl/>
          <w:lang w:bidi="fa-IR"/>
        </w:rPr>
        <w:t>آن</w:t>
      </w:r>
      <w:r w:rsidR="00101BC1">
        <w:rPr>
          <w:rtl/>
          <w:lang w:bidi="fa-IR"/>
        </w:rPr>
        <w:t xml:space="preserve"> </w:t>
      </w:r>
      <w:r>
        <w:rPr>
          <w:rtl/>
          <w:lang w:bidi="fa-IR"/>
        </w:rPr>
        <w:t>حضرت</w:t>
      </w:r>
      <w:r w:rsidR="00101BC1">
        <w:rPr>
          <w:rtl/>
          <w:lang w:bidi="fa-IR"/>
        </w:rPr>
        <w:t xml:space="preserve"> </w:t>
      </w:r>
      <w:r>
        <w:rPr>
          <w:rtl/>
          <w:lang w:bidi="fa-IR"/>
        </w:rPr>
        <w:t>ندانيم</w:t>
      </w:r>
      <w:r w:rsidR="00101BC1">
        <w:rPr>
          <w:rtl/>
          <w:lang w:bidi="fa-IR"/>
        </w:rPr>
        <w:t xml:space="preserve"> </w:t>
      </w:r>
      <w:r w:rsidRPr="00C53597">
        <w:rPr>
          <w:rStyle w:val="libFootnotenumChar"/>
          <w:rtl/>
        </w:rPr>
        <w:t>(50)</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عميقا</w:t>
      </w:r>
      <w:r w:rsidR="00101BC1">
        <w:rPr>
          <w:rtl/>
          <w:lang w:bidi="fa-IR"/>
        </w:rPr>
        <w:t xml:space="preserve"> </w:t>
      </w:r>
      <w:r>
        <w:rPr>
          <w:rtl/>
          <w:lang w:bidi="fa-IR"/>
        </w:rPr>
        <w:t>معتقديم</w:t>
      </w:r>
      <w:r w:rsidR="00101BC1">
        <w:rPr>
          <w:rtl/>
          <w:lang w:bidi="fa-IR"/>
        </w:rPr>
        <w:t xml:space="preserve"> </w:t>
      </w:r>
      <w:r>
        <w:rPr>
          <w:rtl/>
          <w:lang w:bidi="fa-IR"/>
        </w:rPr>
        <w:t>كه</w:t>
      </w:r>
      <w:r w:rsidR="00101BC1">
        <w:rPr>
          <w:rtl/>
          <w:lang w:bidi="fa-IR"/>
        </w:rPr>
        <w:t xml:space="preserve"> </w:t>
      </w:r>
      <w:r>
        <w:rPr>
          <w:rtl/>
          <w:lang w:bidi="fa-IR"/>
        </w:rPr>
        <w:t>تفاوت</w:t>
      </w:r>
      <w:r w:rsidR="00101BC1">
        <w:rPr>
          <w:rtl/>
          <w:lang w:bidi="fa-IR"/>
        </w:rPr>
        <w:t xml:space="preserve"> </w:t>
      </w:r>
      <w:r>
        <w:rPr>
          <w:rtl/>
          <w:lang w:bidi="fa-IR"/>
        </w:rPr>
        <w:t>سنى</w:t>
      </w:r>
      <w:r w:rsidR="00101BC1">
        <w:rPr>
          <w:rtl/>
          <w:lang w:bidi="fa-IR"/>
        </w:rPr>
        <w:t xml:space="preserve"> </w:t>
      </w:r>
      <w:r>
        <w:rPr>
          <w:rtl/>
          <w:lang w:bidi="fa-IR"/>
        </w:rPr>
        <w:t>ميان</w:t>
      </w:r>
      <w:r w:rsidR="00101BC1">
        <w:rPr>
          <w:rtl/>
          <w:lang w:bidi="fa-IR"/>
        </w:rPr>
        <w:t xml:space="preserve"> </w:t>
      </w:r>
      <w:r>
        <w:rPr>
          <w:rtl/>
          <w:lang w:bidi="fa-IR"/>
        </w:rPr>
        <w:t>عمر</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و</w:t>
      </w:r>
      <w:r w:rsidR="00101BC1">
        <w:rPr>
          <w:rtl/>
          <w:lang w:bidi="fa-IR"/>
        </w:rPr>
        <w:t xml:space="preserve"> </w:t>
      </w:r>
      <w:r>
        <w:rPr>
          <w:rtl/>
          <w:lang w:bidi="fa-IR"/>
        </w:rPr>
        <w:t>پسر</w:t>
      </w:r>
      <w:r w:rsidR="00101BC1">
        <w:rPr>
          <w:rtl/>
          <w:lang w:bidi="fa-IR"/>
        </w:rPr>
        <w:t xml:space="preserve"> </w:t>
      </w:r>
      <w:r>
        <w:rPr>
          <w:rtl/>
          <w:lang w:bidi="fa-IR"/>
        </w:rPr>
        <w:t>عمويش</w:t>
      </w:r>
      <w:r w:rsidR="00101BC1">
        <w:rPr>
          <w:rtl/>
          <w:lang w:bidi="fa-IR"/>
        </w:rPr>
        <w:t xml:space="preserve"> </w:t>
      </w:r>
      <w:r>
        <w:rPr>
          <w:rtl/>
          <w:lang w:bidi="fa-IR"/>
        </w:rPr>
        <w:t>مسلم</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چند</w:t>
      </w:r>
      <w:r w:rsidR="00101BC1">
        <w:rPr>
          <w:rtl/>
          <w:lang w:bidi="fa-IR"/>
        </w:rPr>
        <w:t xml:space="preserve"> </w:t>
      </w:r>
      <w:r>
        <w:rPr>
          <w:rtl/>
          <w:lang w:bidi="fa-IR"/>
        </w:rPr>
        <w:t>سال</w:t>
      </w:r>
      <w:r w:rsidR="00101BC1">
        <w:rPr>
          <w:rtl/>
          <w:lang w:bidi="fa-IR"/>
        </w:rPr>
        <w:t xml:space="preserve"> </w:t>
      </w:r>
      <w:r>
        <w:rPr>
          <w:rtl/>
          <w:lang w:bidi="fa-IR"/>
        </w:rPr>
        <w:t>نبوده</w:t>
      </w:r>
      <w:r w:rsidR="00101BC1">
        <w:rPr>
          <w:rtl/>
          <w:lang w:bidi="fa-IR"/>
        </w:rPr>
        <w:t xml:space="preserve"> </w:t>
      </w:r>
      <w:r>
        <w:rPr>
          <w:rtl/>
          <w:lang w:bidi="fa-IR"/>
        </w:rPr>
        <w:t>است</w:t>
      </w:r>
      <w:r w:rsidR="00101BC1">
        <w:rPr>
          <w:rtl/>
          <w:lang w:bidi="fa-IR"/>
        </w:rPr>
        <w:t xml:space="preserve"> </w:t>
      </w:r>
      <w:r>
        <w:rPr>
          <w:rtl/>
          <w:lang w:bidi="fa-IR"/>
        </w:rPr>
        <w:t>اين</w:t>
      </w:r>
      <w:r w:rsidR="00101BC1">
        <w:rPr>
          <w:rtl/>
          <w:lang w:bidi="fa-IR"/>
        </w:rPr>
        <w:t xml:space="preserve"> </w:t>
      </w:r>
      <w:r>
        <w:rPr>
          <w:rtl/>
          <w:lang w:bidi="fa-IR"/>
        </w:rPr>
        <w:t>قرب</w:t>
      </w:r>
      <w:r w:rsidR="00101BC1">
        <w:rPr>
          <w:rtl/>
          <w:lang w:bidi="fa-IR"/>
        </w:rPr>
        <w:t xml:space="preserve"> </w:t>
      </w:r>
      <w:r>
        <w:rPr>
          <w:rtl/>
          <w:lang w:bidi="fa-IR"/>
        </w:rPr>
        <w:t>سنى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نوع</w:t>
      </w:r>
      <w:r w:rsidR="00101BC1">
        <w:rPr>
          <w:rtl/>
          <w:lang w:bidi="fa-IR"/>
        </w:rPr>
        <w:t xml:space="preserve"> </w:t>
      </w:r>
      <w:r>
        <w:rPr>
          <w:rtl/>
          <w:lang w:bidi="fa-IR"/>
        </w:rPr>
        <w:t>تعلق</w:t>
      </w:r>
      <w:r w:rsidR="00101BC1">
        <w:rPr>
          <w:rtl/>
          <w:lang w:bidi="fa-IR"/>
        </w:rPr>
        <w:t xml:space="preserve"> </w:t>
      </w:r>
      <w:r>
        <w:rPr>
          <w:rtl/>
          <w:lang w:bidi="fa-IR"/>
        </w:rPr>
        <w:t>آن</w:t>
      </w:r>
      <w:r w:rsidR="00101BC1">
        <w:rPr>
          <w:rtl/>
          <w:lang w:bidi="fa-IR"/>
        </w:rPr>
        <w:t xml:space="preserve"> </w:t>
      </w:r>
      <w:r>
        <w:rPr>
          <w:rtl/>
          <w:lang w:bidi="fa-IR"/>
        </w:rPr>
        <w:t>دورا</w:t>
      </w:r>
      <w:r w:rsidR="00101BC1">
        <w:rPr>
          <w:rtl/>
          <w:lang w:bidi="fa-IR"/>
        </w:rPr>
        <w:t xml:space="preserve"> </w:t>
      </w:r>
      <w:r>
        <w:rPr>
          <w:rtl/>
          <w:lang w:bidi="fa-IR"/>
        </w:rPr>
        <w:t>به</w:t>
      </w:r>
      <w:r w:rsidR="00101BC1">
        <w:rPr>
          <w:rtl/>
          <w:lang w:bidi="fa-IR"/>
        </w:rPr>
        <w:t xml:space="preserve"> </w:t>
      </w:r>
      <w:r>
        <w:rPr>
          <w:rtl/>
          <w:lang w:bidi="fa-IR"/>
        </w:rPr>
        <w:lastRenderedPageBreak/>
        <w:t>يكديگر</w:t>
      </w:r>
      <w:r w:rsidR="00101BC1">
        <w:rPr>
          <w:rtl/>
          <w:lang w:bidi="fa-IR"/>
        </w:rPr>
        <w:t xml:space="preserve"> </w:t>
      </w:r>
      <w:r>
        <w:rPr>
          <w:rtl/>
          <w:lang w:bidi="fa-IR"/>
        </w:rPr>
        <w:t>براى</w:t>
      </w:r>
      <w:r w:rsidR="00101BC1">
        <w:rPr>
          <w:rtl/>
          <w:lang w:bidi="fa-IR"/>
        </w:rPr>
        <w:t xml:space="preserve"> </w:t>
      </w:r>
      <w:r>
        <w:rPr>
          <w:rtl/>
          <w:lang w:bidi="fa-IR"/>
        </w:rPr>
        <w:t>ما</w:t>
      </w:r>
      <w:r w:rsidR="00906FC9">
        <w:rPr>
          <w:rFonts w:hint="cs"/>
          <w:rtl/>
          <w:lang w:bidi="fa-IR"/>
        </w:rPr>
        <w:t xml:space="preserve"> </w:t>
      </w:r>
      <w:r>
        <w:rPr>
          <w:rtl/>
          <w:lang w:bidi="fa-IR"/>
        </w:rPr>
        <w:t>تفسير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زيرا</w:t>
      </w:r>
      <w:r w:rsidR="00101BC1">
        <w:rPr>
          <w:rtl/>
          <w:lang w:bidi="fa-IR"/>
        </w:rPr>
        <w:t xml:space="preserve"> </w:t>
      </w:r>
      <w:r>
        <w:rPr>
          <w:rtl/>
          <w:lang w:bidi="fa-IR"/>
        </w:rPr>
        <w:t>ميان</w:t>
      </w:r>
      <w:r w:rsidR="00101BC1">
        <w:rPr>
          <w:rtl/>
          <w:lang w:bidi="fa-IR"/>
        </w:rPr>
        <w:t xml:space="preserve"> </w:t>
      </w:r>
      <w:r>
        <w:rPr>
          <w:rtl/>
          <w:lang w:bidi="fa-IR"/>
        </w:rPr>
        <w:t>آنها</w:t>
      </w:r>
      <w:r w:rsidR="00101BC1">
        <w:rPr>
          <w:rtl/>
          <w:lang w:bidi="fa-IR"/>
        </w:rPr>
        <w:t xml:space="preserve"> </w:t>
      </w:r>
      <w:r>
        <w:rPr>
          <w:rtl/>
          <w:lang w:bidi="fa-IR"/>
        </w:rPr>
        <w:t>محبت</w:t>
      </w:r>
      <w:r w:rsidR="00101BC1">
        <w:rPr>
          <w:rtl/>
          <w:lang w:bidi="fa-IR"/>
        </w:rPr>
        <w:t xml:space="preserve"> </w:t>
      </w:r>
      <w:r>
        <w:rPr>
          <w:rtl/>
          <w:lang w:bidi="fa-IR"/>
        </w:rPr>
        <w:t>خويشاوندى</w:t>
      </w:r>
      <w:r w:rsidR="00101BC1">
        <w:rPr>
          <w:rtl/>
          <w:lang w:bidi="fa-IR"/>
        </w:rPr>
        <w:t xml:space="preserve"> </w:t>
      </w:r>
      <w:r>
        <w:rPr>
          <w:rtl/>
          <w:lang w:bidi="fa-IR"/>
        </w:rPr>
        <w:t>دوستى</w:t>
      </w:r>
      <w:r w:rsidR="00101BC1">
        <w:rPr>
          <w:rtl/>
          <w:lang w:bidi="fa-IR"/>
        </w:rPr>
        <w:t xml:space="preserve"> </w:t>
      </w:r>
      <w:r>
        <w:rPr>
          <w:rtl/>
          <w:lang w:bidi="fa-IR"/>
        </w:rPr>
        <w:t>قديمى</w:t>
      </w:r>
      <w:r w:rsidR="00101BC1">
        <w:rPr>
          <w:rtl/>
          <w:lang w:bidi="fa-IR"/>
        </w:rPr>
        <w:t xml:space="preserve"> </w:t>
      </w:r>
      <w:r>
        <w:rPr>
          <w:rtl/>
          <w:lang w:bidi="fa-IR"/>
        </w:rPr>
        <w:t>و</w:t>
      </w:r>
      <w:r w:rsidR="00101BC1">
        <w:rPr>
          <w:rtl/>
          <w:lang w:bidi="fa-IR"/>
        </w:rPr>
        <w:t xml:space="preserve"> </w:t>
      </w:r>
      <w:r>
        <w:rPr>
          <w:rtl/>
          <w:lang w:bidi="fa-IR"/>
        </w:rPr>
        <w:t>مصاحبت</w:t>
      </w:r>
      <w:r w:rsidR="00101BC1">
        <w:rPr>
          <w:rtl/>
          <w:lang w:bidi="fa-IR"/>
        </w:rPr>
        <w:t xml:space="preserve"> </w:t>
      </w:r>
      <w:r>
        <w:rPr>
          <w:rtl/>
          <w:lang w:bidi="fa-IR"/>
        </w:rPr>
        <w:t>گرمى</w:t>
      </w:r>
      <w:r w:rsidR="00101BC1">
        <w:rPr>
          <w:rtl/>
          <w:lang w:bidi="fa-IR"/>
        </w:rPr>
        <w:t xml:space="preserve"> </w:t>
      </w:r>
      <w:r>
        <w:rPr>
          <w:rtl/>
          <w:lang w:bidi="fa-IR"/>
        </w:rPr>
        <w:t>موجود</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چونان</w:t>
      </w:r>
      <w:r w:rsidR="00101BC1">
        <w:rPr>
          <w:rtl/>
          <w:lang w:bidi="fa-IR"/>
        </w:rPr>
        <w:t xml:space="preserve"> </w:t>
      </w:r>
      <w:r>
        <w:rPr>
          <w:rtl/>
          <w:lang w:bidi="fa-IR"/>
        </w:rPr>
        <w:t>يك</w:t>
      </w:r>
      <w:r w:rsidR="00101BC1">
        <w:rPr>
          <w:rtl/>
          <w:lang w:bidi="fa-IR"/>
        </w:rPr>
        <w:t xml:space="preserve"> </w:t>
      </w:r>
      <w:r>
        <w:rPr>
          <w:rtl/>
          <w:lang w:bidi="fa-IR"/>
        </w:rPr>
        <w:t>مرد</w:t>
      </w:r>
      <w:r w:rsidR="00101BC1">
        <w:rPr>
          <w:rtl/>
          <w:lang w:bidi="fa-IR"/>
        </w:rPr>
        <w:t xml:space="preserve"> </w:t>
      </w:r>
      <w:r>
        <w:rPr>
          <w:rtl/>
          <w:lang w:bidi="fa-IR"/>
        </w:rPr>
        <w:t>انقلابى</w:t>
      </w:r>
      <w:r w:rsidR="00101BC1">
        <w:rPr>
          <w:rtl/>
          <w:lang w:bidi="fa-IR"/>
        </w:rPr>
        <w:t xml:space="preserve"> </w:t>
      </w:r>
      <w:r>
        <w:rPr>
          <w:rtl/>
          <w:lang w:bidi="fa-IR"/>
        </w:rPr>
        <w:t>تمام</w:t>
      </w:r>
      <w:r w:rsidR="00101BC1">
        <w:rPr>
          <w:rtl/>
          <w:lang w:bidi="fa-IR"/>
        </w:rPr>
        <w:t xml:space="preserve"> </w:t>
      </w:r>
      <w:r>
        <w:rPr>
          <w:rtl/>
          <w:lang w:bidi="fa-IR"/>
        </w:rPr>
        <w:t>عيار</w:t>
      </w:r>
      <w:r w:rsidR="00101BC1">
        <w:rPr>
          <w:rtl/>
          <w:lang w:bidi="fa-IR"/>
        </w:rPr>
        <w:t xml:space="preserve"> </w:t>
      </w:r>
      <w:r>
        <w:rPr>
          <w:rtl/>
          <w:lang w:bidi="fa-IR"/>
        </w:rPr>
        <w:t>اعتماد</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مردى</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فرزانه</w:t>
      </w:r>
      <w:r w:rsidR="00101BC1">
        <w:rPr>
          <w:rtl/>
          <w:lang w:bidi="fa-IR"/>
        </w:rPr>
        <w:t xml:space="preserve"> </w:t>
      </w:r>
      <w:r>
        <w:rPr>
          <w:rtl/>
          <w:lang w:bidi="fa-IR"/>
        </w:rPr>
        <w:t>و</w:t>
      </w:r>
      <w:r w:rsidR="00101BC1">
        <w:rPr>
          <w:rtl/>
          <w:lang w:bidi="fa-IR"/>
        </w:rPr>
        <w:t xml:space="preserve"> </w:t>
      </w:r>
      <w:r>
        <w:rPr>
          <w:rtl/>
          <w:lang w:bidi="fa-IR"/>
        </w:rPr>
        <w:t>خرد</w:t>
      </w:r>
      <w:r w:rsidR="00101BC1">
        <w:rPr>
          <w:rtl/>
          <w:lang w:bidi="fa-IR"/>
        </w:rPr>
        <w:t xml:space="preserve"> </w:t>
      </w:r>
      <w:r>
        <w:rPr>
          <w:rtl/>
          <w:lang w:bidi="fa-IR"/>
        </w:rPr>
        <w:t>استوار</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جوان</w:t>
      </w:r>
      <w:r w:rsidR="00101BC1">
        <w:rPr>
          <w:rtl/>
          <w:lang w:bidi="fa-IR"/>
        </w:rPr>
        <w:t xml:space="preserve"> </w:t>
      </w:r>
      <w:r>
        <w:rPr>
          <w:rtl/>
          <w:lang w:bidi="fa-IR"/>
        </w:rPr>
        <w:t>نوپاى</w:t>
      </w:r>
      <w:r w:rsidR="00101BC1">
        <w:rPr>
          <w:rtl/>
          <w:lang w:bidi="fa-IR"/>
        </w:rPr>
        <w:t xml:space="preserve"> </w:t>
      </w:r>
      <w:r>
        <w:rPr>
          <w:rtl/>
          <w:lang w:bidi="fa-IR"/>
        </w:rPr>
        <w:t>كم</w:t>
      </w:r>
      <w:r w:rsidR="00101BC1">
        <w:rPr>
          <w:rtl/>
          <w:lang w:bidi="fa-IR"/>
        </w:rPr>
        <w:t xml:space="preserve"> </w:t>
      </w:r>
      <w:r>
        <w:rPr>
          <w:rtl/>
          <w:lang w:bidi="fa-IR"/>
        </w:rPr>
        <w:t>تجربه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رفتارش</w:t>
      </w:r>
      <w:r w:rsidR="00101BC1">
        <w:rPr>
          <w:rtl/>
          <w:lang w:bidi="fa-IR"/>
        </w:rPr>
        <w:t xml:space="preserve"> </w:t>
      </w:r>
      <w:r>
        <w:rPr>
          <w:rtl/>
          <w:lang w:bidi="fa-IR"/>
        </w:rPr>
        <w:t>هنوز</w:t>
      </w:r>
      <w:r w:rsidR="00101BC1">
        <w:rPr>
          <w:rtl/>
          <w:lang w:bidi="fa-IR"/>
        </w:rPr>
        <w:t xml:space="preserve"> </w:t>
      </w:r>
      <w:r>
        <w:rPr>
          <w:rtl/>
          <w:lang w:bidi="fa-IR"/>
        </w:rPr>
        <w:t>از</w:t>
      </w:r>
      <w:r w:rsidR="00101BC1">
        <w:rPr>
          <w:rtl/>
          <w:lang w:bidi="fa-IR"/>
        </w:rPr>
        <w:t xml:space="preserve"> </w:t>
      </w:r>
      <w:r>
        <w:rPr>
          <w:rtl/>
          <w:lang w:bidi="fa-IR"/>
        </w:rPr>
        <w:t>دوره</w:t>
      </w:r>
      <w:r w:rsidR="00101BC1">
        <w:rPr>
          <w:rtl/>
          <w:lang w:bidi="fa-IR"/>
        </w:rPr>
        <w:t xml:space="preserve"> </w:t>
      </w:r>
      <w:r>
        <w:rPr>
          <w:rtl/>
          <w:lang w:bidi="fa-IR"/>
        </w:rPr>
        <w:t>كودكى</w:t>
      </w:r>
      <w:r w:rsidR="00101BC1">
        <w:rPr>
          <w:rtl/>
          <w:lang w:bidi="fa-IR"/>
        </w:rPr>
        <w:t xml:space="preserve"> </w:t>
      </w:r>
      <w:r>
        <w:rPr>
          <w:rtl/>
          <w:lang w:bidi="fa-IR"/>
        </w:rPr>
        <w:t>فاصله</w:t>
      </w:r>
      <w:r w:rsidR="00101BC1">
        <w:rPr>
          <w:rtl/>
          <w:lang w:bidi="fa-IR"/>
        </w:rPr>
        <w:t xml:space="preserve"> </w:t>
      </w:r>
      <w:r>
        <w:rPr>
          <w:rtl/>
          <w:lang w:bidi="fa-IR"/>
        </w:rPr>
        <w:t>نگرفته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چون</w:t>
      </w:r>
      <w:r w:rsidR="00101BC1">
        <w:rPr>
          <w:rtl/>
          <w:lang w:bidi="fa-IR"/>
        </w:rPr>
        <w:t xml:space="preserve"> </w:t>
      </w:r>
      <w:r>
        <w:rPr>
          <w:rtl/>
          <w:lang w:bidi="fa-IR"/>
        </w:rPr>
        <w:t>مردى</w:t>
      </w:r>
      <w:r w:rsidR="00101BC1">
        <w:rPr>
          <w:rtl/>
          <w:lang w:bidi="fa-IR"/>
        </w:rPr>
        <w:t xml:space="preserve"> </w:t>
      </w:r>
      <w:r>
        <w:rPr>
          <w:rtl/>
          <w:lang w:bidi="fa-IR"/>
        </w:rPr>
        <w:t>با</w:t>
      </w:r>
      <w:r w:rsidR="00101BC1">
        <w:rPr>
          <w:rtl/>
          <w:lang w:bidi="fa-IR"/>
        </w:rPr>
        <w:t xml:space="preserve"> </w:t>
      </w:r>
      <w:r>
        <w:rPr>
          <w:rtl/>
          <w:lang w:bidi="fa-IR"/>
        </w:rPr>
        <w:t>فكرى</w:t>
      </w:r>
      <w:r w:rsidR="00101BC1">
        <w:rPr>
          <w:rtl/>
          <w:lang w:bidi="fa-IR"/>
        </w:rPr>
        <w:t xml:space="preserve"> </w:t>
      </w:r>
      <w:r>
        <w:rPr>
          <w:rtl/>
          <w:lang w:bidi="fa-IR"/>
        </w:rPr>
        <w:t>عميق</w:t>
      </w:r>
      <w:r w:rsidR="00101BC1">
        <w:rPr>
          <w:rtl/>
          <w:lang w:bidi="fa-IR"/>
        </w:rPr>
        <w:t xml:space="preserve"> </w:t>
      </w:r>
      <w:r>
        <w:rPr>
          <w:rtl/>
          <w:lang w:bidi="fa-IR"/>
        </w:rPr>
        <w:t>و</w:t>
      </w:r>
      <w:r w:rsidR="00101BC1">
        <w:rPr>
          <w:rtl/>
          <w:lang w:bidi="fa-IR"/>
        </w:rPr>
        <w:t xml:space="preserve"> </w:t>
      </w:r>
      <w:r>
        <w:rPr>
          <w:rtl/>
          <w:lang w:bidi="fa-IR"/>
        </w:rPr>
        <w:t>تجاربى</w:t>
      </w:r>
      <w:r w:rsidR="00101BC1">
        <w:rPr>
          <w:rtl/>
          <w:lang w:bidi="fa-IR"/>
        </w:rPr>
        <w:t xml:space="preserve"> </w:t>
      </w:r>
      <w:r>
        <w:rPr>
          <w:rtl/>
          <w:lang w:bidi="fa-IR"/>
        </w:rPr>
        <w:t>ريشه</w:t>
      </w:r>
      <w:r w:rsidR="00101BC1">
        <w:rPr>
          <w:rtl/>
          <w:lang w:bidi="fa-IR"/>
        </w:rPr>
        <w:t xml:space="preserve"> </w:t>
      </w:r>
      <w:r>
        <w:rPr>
          <w:rtl/>
          <w:lang w:bidi="fa-IR"/>
        </w:rPr>
        <w:t>دار</w:t>
      </w:r>
      <w:r w:rsidR="00101BC1">
        <w:rPr>
          <w:rtl/>
          <w:lang w:bidi="fa-IR"/>
        </w:rPr>
        <w:t xml:space="preserve"> </w:t>
      </w:r>
      <w:r>
        <w:rPr>
          <w:rtl/>
          <w:lang w:bidi="fa-IR"/>
        </w:rPr>
        <w:t>اهميت</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درباره</w:t>
      </w:r>
      <w:r w:rsidR="00101BC1">
        <w:rPr>
          <w:rtl/>
          <w:lang w:bidi="fa-IR"/>
        </w:rPr>
        <w:t xml:space="preserve"> </w:t>
      </w:r>
      <w:r>
        <w:rPr>
          <w:rtl/>
          <w:lang w:bidi="fa-IR"/>
        </w:rPr>
        <w:t>او</w:t>
      </w:r>
      <w:r w:rsidR="00101BC1">
        <w:rPr>
          <w:rtl/>
          <w:lang w:bidi="fa-IR"/>
        </w:rPr>
        <w:t xml:space="preserve"> </w:t>
      </w:r>
      <w:r>
        <w:rPr>
          <w:rtl/>
          <w:lang w:bidi="fa-IR"/>
        </w:rPr>
        <w:t>تعبيرى</w:t>
      </w:r>
      <w:r w:rsidR="00101BC1">
        <w:rPr>
          <w:rtl/>
          <w:lang w:bidi="fa-IR"/>
        </w:rPr>
        <w:t xml:space="preserve"> </w:t>
      </w:r>
      <w:r>
        <w:rPr>
          <w:rtl/>
          <w:lang w:bidi="fa-IR"/>
        </w:rPr>
        <w:t>دارد</w:t>
      </w:r>
      <w:r w:rsidR="00101BC1">
        <w:rPr>
          <w:rtl/>
          <w:lang w:bidi="fa-IR"/>
        </w:rPr>
        <w:t xml:space="preserve"> </w:t>
      </w:r>
      <w:r>
        <w:rPr>
          <w:rtl/>
          <w:lang w:bidi="fa-IR"/>
        </w:rPr>
        <w:t>كه</w:t>
      </w:r>
      <w:r w:rsidR="00101BC1">
        <w:rPr>
          <w:rtl/>
          <w:lang w:bidi="fa-IR"/>
        </w:rPr>
        <w:t xml:space="preserve"> </w:t>
      </w:r>
      <w:r>
        <w:rPr>
          <w:rtl/>
          <w:lang w:bidi="fa-IR"/>
        </w:rPr>
        <w:t>ديگران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توصيف</w:t>
      </w:r>
      <w:r w:rsidR="00101BC1">
        <w:rPr>
          <w:rtl/>
          <w:lang w:bidi="fa-IR"/>
        </w:rPr>
        <w:t xml:space="preserve"> </w:t>
      </w:r>
      <w:r>
        <w:rPr>
          <w:rtl/>
          <w:lang w:bidi="fa-IR"/>
        </w:rPr>
        <w:t>مرحوم</w:t>
      </w:r>
      <w:r w:rsidR="00101BC1">
        <w:rPr>
          <w:rtl/>
          <w:lang w:bidi="fa-IR"/>
        </w:rPr>
        <w:t xml:space="preserve"> </w:t>
      </w:r>
      <w:r>
        <w:rPr>
          <w:rtl/>
          <w:lang w:bidi="fa-IR"/>
        </w:rPr>
        <w:t>مانده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درباره</w:t>
      </w:r>
      <w:r w:rsidR="00101BC1">
        <w:rPr>
          <w:rtl/>
          <w:lang w:bidi="fa-IR"/>
        </w:rPr>
        <w:t xml:space="preserve"> </w:t>
      </w:r>
      <w:r>
        <w:rPr>
          <w:rtl/>
          <w:lang w:bidi="fa-IR"/>
        </w:rPr>
        <w:t>آنان</w:t>
      </w:r>
      <w:r w:rsidR="00101BC1">
        <w:rPr>
          <w:rtl/>
          <w:lang w:bidi="fa-IR"/>
        </w:rPr>
        <w:t xml:space="preserve"> </w:t>
      </w:r>
      <w:r>
        <w:rPr>
          <w:rtl/>
          <w:lang w:bidi="fa-IR"/>
        </w:rPr>
        <w:t>امام</w:t>
      </w:r>
      <w:r w:rsidR="00101BC1">
        <w:rPr>
          <w:rtl/>
          <w:lang w:bidi="fa-IR"/>
        </w:rPr>
        <w:t xml:space="preserve"> </w:t>
      </w:r>
      <w:r>
        <w:rPr>
          <w:rtl/>
          <w:lang w:bidi="fa-IR"/>
        </w:rPr>
        <w:t>چنين</w:t>
      </w:r>
      <w:r w:rsidR="00101BC1">
        <w:rPr>
          <w:rtl/>
          <w:lang w:bidi="fa-IR"/>
        </w:rPr>
        <w:t xml:space="preserve"> </w:t>
      </w:r>
      <w:r>
        <w:rPr>
          <w:rtl/>
          <w:lang w:bidi="fa-IR"/>
        </w:rPr>
        <w:t>نگفته</w:t>
      </w:r>
      <w:r w:rsidR="00101BC1">
        <w:rPr>
          <w:rtl/>
          <w:lang w:bidi="fa-IR"/>
        </w:rPr>
        <w:t xml:space="preserve"> </w:t>
      </w:r>
      <w:r>
        <w:rPr>
          <w:rtl/>
          <w:lang w:bidi="fa-IR"/>
        </w:rPr>
        <w:t>است</w:t>
      </w:r>
      <w:r w:rsidR="00101BC1">
        <w:rPr>
          <w:rtl/>
          <w:lang w:bidi="fa-IR"/>
        </w:rPr>
        <w:t xml:space="preserve"> </w:t>
      </w:r>
      <w:r>
        <w:rPr>
          <w:rtl/>
          <w:lang w:bidi="fa-IR"/>
        </w:rPr>
        <w:t>روزى</w:t>
      </w:r>
      <w:r w:rsidR="00101BC1">
        <w:rPr>
          <w:rtl/>
          <w:lang w:bidi="fa-IR"/>
        </w:rPr>
        <w:t xml:space="preserve"> </w:t>
      </w:r>
      <w:r>
        <w:rPr>
          <w:rtl/>
          <w:lang w:bidi="fa-IR"/>
        </w:rPr>
        <w:t>امام</w:t>
      </w:r>
      <w:r w:rsidR="00101BC1">
        <w:rPr>
          <w:rtl/>
          <w:lang w:bidi="fa-IR"/>
        </w:rPr>
        <w:t xml:space="preserve"> </w:t>
      </w:r>
      <w:r>
        <w:rPr>
          <w:rtl/>
          <w:lang w:bidi="fa-IR"/>
        </w:rPr>
        <w:t>درباره</w:t>
      </w:r>
      <w:r w:rsidR="00101BC1">
        <w:rPr>
          <w:rtl/>
          <w:lang w:bidi="fa-IR"/>
        </w:rPr>
        <w:t xml:space="preserve"> </w:t>
      </w:r>
      <w:r>
        <w:rPr>
          <w:rtl/>
          <w:lang w:bidi="fa-IR"/>
        </w:rPr>
        <w:t>مسلم</w:t>
      </w:r>
      <w:r w:rsidR="00101BC1">
        <w:rPr>
          <w:rtl/>
          <w:lang w:bidi="fa-IR"/>
        </w:rPr>
        <w:t xml:space="preserve"> </w:t>
      </w:r>
      <w:r>
        <w:rPr>
          <w:rtl/>
          <w:lang w:bidi="fa-IR"/>
        </w:rPr>
        <w:t>چنين</w:t>
      </w:r>
      <w:r w:rsidR="00101BC1">
        <w:rPr>
          <w:rtl/>
          <w:lang w:bidi="fa-IR"/>
        </w:rPr>
        <w:t xml:space="preserve"> </w:t>
      </w:r>
      <w:r>
        <w:rPr>
          <w:rtl/>
          <w:lang w:bidi="fa-IR"/>
        </w:rPr>
        <w:t>گفت:</w:t>
      </w:r>
      <w:r w:rsidR="00101BC1">
        <w:rPr>
          <w:rtl/>
          <w:lang w:bidi="fa-IR"/>
        </w:rPr>
        <w:t xml:space="preserve"> </w:t>
      </w:r>
      <w:r>
        <w:rPr>
          <w:rtl/>
          <w:lang w:bidi="fa-IR"/>
        </w:rPr>
        <w:t>او</w:t>
      </w:r>
      <w:r w:rsidR="00101BC1">
        <w:rPr>
          <w:rtl/>
          <w:lang w:bidi="fa-IR"/>
        </w:rPr>
        <w:t xml:space="preserve"> </w:t>
      </w:r>
      <w:r>
        <w:rPr>
          <w:rtl/>
          <w:lang w:bidi="fa-IR"/>
        </w:rPr>
        <w:t>برادرم،</w:t>
      </w:r>
      <w:r w:rsidR="00101BC1">
        <w:rPr>
          <w:rtl/>
          <w:lang w:bidi="fa-IR"/>
        </w:rPr>
        <w:t xml:space="preserve"> </w:t>
      </w:r>
      <w:r>
        <w:rPr>
          <w:rtl/>
          <w:lang w:bidi="fa-IR"/>
        </w:rPr>
        <w:t>پسر</w:t>
      </w:r>
      <w:r w:rsidR="00101BC1">
        <w:rPr>
          <w:rtl/>
          <w:lang w:bidi="fa-IR"/>
        </w:rPr>
        <w:t xml:space="preserve"> </w:t>
      </w:r>
      <w:r>
        <w:rPr>
          <w:rtl/>
          <w:lang w:bidi="fa-IR"/>
        </w:rPr>
        <w:t>عمريم</w:t>
      </w:r>
      <w:r w:rsidR="00101BC1">
        <w:rPr>
          <w:rtl/>
          <w:lang w:bidi="fa-IR"/>
        </w:rPr>
        <w:t xml:space="preserve"> </w:t>
      </w:r>
      <w:r>
        <w:rPr>
          <w:rtl/>
          <w:lang w:bidi="fa-IR"/>
        </w:rPr>
        <w:t>و</w:t>
      </w:r>
      <w:r w:rsidR="00101BC1">
        <w:rPr>
          <w:rtl/>
          <w:lang w:bidi="fa-IR"/>
        </w:rPr>
        <w:t xml:space="preserve"> </w:t>
      </w:r>
      <w:r>
        <w:rPr>
          <w:rtl/>
          <w:lang w:bidi="fa-IR"/>
        </w:rPr>
        <w:t>فرد</w:t>
      </w:r>
      <w:r w:rsidR="00101BC1">
        <w:rPr>
          <w:rtl/>
          <w:lang w:bidi="fa-IR"/>
        </w:rPr>
        <w:t xml:space="preserve"> </w:t>
      </w:r>
      <w:r>
        <w:rPr>
          <w:rtl/>
          <w:lang w:bidi="fa-IR"/>
        </w:rPr>
        <w:t>مورد</w:t>
      </w:r>
      <w:r w:rsidR="00101BC1">
        <w:rPr>
          <w:rtl/>
          <w:lang w:bidi="fa-IR"/>
        </w:rPr>
        <w:t xml:space="preserve"> </w:t>
      </w:r>
      <w:r>
        <w:rPr>
          <w:rtl/>
          <w:lang w:bidi="fa-IR"/>
        </w:rPr>
        <w:t>اعتمادم</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خاندان</w:t>
      </w:r>
      <w:r w:rsidR="00101BC1">
        <w:rPr>
          <w:rtl/>
          <w:lang w:bidi="fa-IR"/>
        </w:rPr>
        <w:t xml:space="preserve"> </w:t>
      </w:r>
      <w:r>
        <w:rPr>
          <w:rtl/>
          <w:lang w:bidi="fa-IR"/>
        </w:rPr>
        <w:t>من</w:t>
      </w:r>
      <w:r w:rsidR="00101BC1">
        <w:rPr>
          <w:rtl/>
          <w:lang w:bidi="fa-IR"/>
        </w:rPr>
        <w:t xml:space="preserve"> </w:t>
      </w:r>
      <w:r>
        <w:rPr>
          <w:rtl/>
          <w:lang w:bidi="fa-IR"/>
        </w:rPr>
        <w:t>است</w:t>
      </w:r>
      <w:r w:rsidR="00101BC1">
        <w:rPr>
          <w:rtl/>
          <w:lang w:bidi="fa-IR"/>
        </w:rPr>
        <w:t xml:space="preserve"> </w:t>
      </w:r>
      <w:r w:rsidRPr="00C53597">
        <w:rPr>
          <w:rStyle w:val="libFootnotenumChar"/>
          <w:rtl/>
        </w:rPr>
        <w:t>(51)</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بيان</w:t>
      </w:r>
      <w:r w:rsidR="00101BC1">
        <w:rPr>
          <w:rtl/>
          <w:lang w:bidi="fa-IR"/>
        </w:rPr>
        <w:t xml:space="preserve"> </w:t>
      </w:r>
      <w:r>
        <w:rPr>
          <w:rtl/>
          <w:lang w:bidi="fa-IR"/>
        </w:rPr>
        <w:t>نشان</w:t>
      </w:r>
      <w:r w:rsidR="00101BC1">
        <w:rPr>
          <w:rtl/>
          <w:lang w:bidi="fa-IR"/>
        </w:rPr>
        <w:t xml:space="preserve"> </w:t>
      </w:r>
      <w:r>
        <w:rPr>
          <w:rtl/>
          <w:lang w:bidi="fa-IR"/>
        </w:rPr>
        <w:t>دهنده</w:t>
      </w:r>
      <w:r w:rsidR="00101BC1">
        <w:rPr>
          <w:rtl/>
          <w:lang w:bidi="fa-IR"/>
        </w:rPr>
        <w:t xml:space="preserve"> </w:t>
      </w:r>
      <w:r>
        <w:rPr>
          <w:rtl/>
          <w:lang w:bidi="fa-IR"/>
        </w:rPr>
        <w:t>هم</w:t>
      </w:r>
      <w:r w:rsidR="00101BC1">
        <w:rPr>
          <w:rtl/>
          <w:lang w:bidi="fa-IR"/>
        </w:rPr>
        <w:t xml:space="preserve"> </w:t>
      </w:r>
      <w:r>
        <w:rPr>
          <w:rtl/>
          <w:lang w:bidi="fa-IR"/>
        </w:rPr>
        <w:t>نشينى</w:t>
      </w:r>
      <w:r w:rsidR="00101BC1">
        <w:rPr>
          <w:rtl/>
          <w:lang w:bidi="fa-IR"/>
        </w:rPr>
        <w:t xml:space="preserve"> </w:t>
      </w:r>
      <w:r>
        <w:rPr>
          <w:rtl/>
          <w:lang w:bidi="fa-IR"/>
        </w:rPr>
        <w:t>درازمدت</w:t>
      </w:r>
      <w:r w:rsidR="00101BC1">
        <w:rPr>
          <w:rtl/>
          <w:lang w:bidi="fa-IR"/>
        </w:rPr>
        <w:t xml:space="preserve"> </w:t>
      </w:r>
      <w:r>
        <w:rPr>
          <w:rtl/>
          <w:lang w:bidi="fa-IR"/>
        </w:rPr>
        <w:t>و</w:t>
      </w:r>
      <w:r w:rsidR="00101BC1">
        <w:rPr>
          <w:rtl/>
          <w:lang w:bidi="fa-IR"/>
        </w:rPr>
        <w:t xml:space="preserve"> </w:t>
      </w:r>
      <w:r>
        <w:rPr>
          <w:rtl/>
          <w:lang w:bidi="fa-IR"/>
        </w:rPr>
        <w:t>دوستى</w:t>
      </w:r>
      <w:r w:rsidR="00101BC1">
        <w:rPr>
          <w:rtl/>
          <w:lang w:bidi="fa-IR"/>
        </w:rPr>
        <w:t xml:space="preserve"> </w:t>
      </w:r>
      <w:r>
        <w:rPr>
          <w:rtl/>
          <w:lang w:bidi="fa-IR"/>
        </w:rPr>
        <w:t>قديمى</w:t>
      </w:r>
      <w:r w:rsidR="00101BC1">
        <w:rPr>
          <w:rtl/>
          <w:lang w:bidi="fa-IR"/>
        </w:rPr>
        <w:t xml:space="preserve"> </w:t>
      </w:r>
      <w:r>
        <w:rPr>
          <w:rtl/>
          <w:lang w:bidi="fa-IR"/>
        </w:rPr>
        <w:t>و</w:t>
      </w:r>
      <w:r w:rsidR="00101BC1">
        <w:rPr>
          <w:rtl/>
          <w:lang w:bidi="fa-IR"/>
        </w:rPr>
        <w:t xml:space="preserve"> </w:t>
      </w:r>
      <w:r>
        <w:rPr>
          <w:rtl/>
          <w:lang w:bidi="fa-IR"/>
        </w:rPr>
        <w:t>ريشه</w:t>
      </w:r>
      <w:r w:rsidR="00101BC1">
        <w:rPr>
          <w:rtl/>
          <w:lang w:bidi="fa-IR"/>
        </w:rPr>
        <w:t xml:space="preserve"> </w:t>
      </w:r>
      <w:r>
        <w:rPr>
          <w:rtl/>
          <w:lang w:bidi="fa-IR"/>
        </w:rPr>
        <w:t>دار</w:t>
      </w:r>
      <w:r w:rsidR="00101BC1">
        <w:rPr>
          <w:rtl/>
          <w:lang w:bidi="fa-IR"/>
        </w:rPr>
        <w:t xml:space="preserve"> </w:t>
      </w:r>
      <w:r>
        <w:rPr>
          <w:rtl/>
          <w:lang w:bidi="fa-IR"/>
        </w:rPr>
        <w:t>بودن</w:t>
      </w:r>
      <w:r w:rsidR="00101BC1">
        <w:rPr>
          <w:rtl/>
          <w:lang w:bidi="fa-IR"/>
        </w:rPr>
        <w:t xml:space="preserve"> </w:t>
      </w:r>
      <w:r>
        <w:rPr>
          <w:rtl/>
          <w:lang w:bidi="fa-IR"/>
        </w:rPr>
        <w:t>برادرى</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امام</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موضع</w:t>
      </w:r>
      <w:r w:rsidR="00101BC1">
        <w:rPr>
          <w:rtl/>
          <w:lang w:bidi="fa-IR"/>
        </w:rPr>
        <w:t xml:space="preserve"> </w:t>
      </w:r>
      <w:r>
        <w:rPr>
          <w:rtl/>
          <w:lang w:bidi="fa-IR"/>
        </w:rPr>
        <w:t>اسرار</w:t>
      </w:r>
      <w:r w:rsidR="00101BC1">
        <w:rPr>
          <w:rtl/>
          <w:lang w:bidi="fa-IR"/>
        </w:rPr>
        <w:t xml:space="preserve"> </w:t>
      </w:r>
      <w:r>
        <w:rPr>
          <w:rtl/>
          <w:lang w:bidi="fa-IR"/>
        </w:rPr>
        <w:t>خود</w:t>
      </w:r>
      <w:r w:rsidR="00101BC1">
        <w:rPr>
          <w:rtl/>
          <w:lang w:bidi="fa-IR"/>
        </w:rPr>
        <w:t xml:space="preserve"> </w:t>
      </w:r>
      <w:r>
        <w:rPr>
          <w:rtl/>
          <w:lang w:bidi="fa-IR"/>
        </w:rPr>
        <w:t>ميدانست</w:t>
      </w:r>
      <w:r w:rsidR="00101BC1">
        <w:rPr>
          <w:rtl/>
          <w:lang w:bidi="fa-IR"/>
        </w:rPr>
        <w:t xml:space="preserve"> </w:t>
      </w:r>
      <w:r>
        <w:rPr>
          <w:rtl/>
          <w:lang w:bidi="fa-IR"/>
        </w:rPr>
        <w:t>و</w:t>
      </w:r>
      <w:r w:rsidR="00101BC1">
        <w:rPr>
          <w:rtl/>
          <w:lang w:bidi="fa-IR"/>
        </w:rPr>
        <w:t xml:space="preserve"> </w:t>
      </w:r>
      <w:r>
        <w:rPr>
          <w:rtl/>
          <w:lang w:bidi="fa-IR"/>
        </w:rPr>
        <w:t>راى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اعتماد</w:t>
      </w:r>
      <w:r w:rsidR="00101BC1">
        <w:rPr>
          <w:rtl/>
          <w:lang w:bidi="fa-IR"/>
        </w:rPr>
        <w:t xml:space="preserve"> </w:t>
      </w:r>
      <w:r>
        <w:rPr>
          <w:rtl/>
          <w:lang w:bidi="fa-IR"/>
        </w:rPr>
        <w:t>كامل</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مى</w:t>
      </w:r>
      <w:r w:rsidR="00101BC1">
        <w:rPr>
          <w:rtl/>
          <w:lang w:bidi="fa-IR"/>
        </w:rPr>
        <w:t xml:space="preserve"> </w:t>
      </w:r>
      <w:r>
        <w:rPr>
          <w:rtl/>
          <w:lang w:bidi="fa-IR"/>
        </w:rPr>
        <w:t>گذاشت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بزرگ</w:t>
      </w:r>
      <w:r w:rsidR="00101BC1">
        <w:rPr>
          <w:rtl/>
          <w:lang w:bidi="fa-IR"/>
        </w:rPr>
        <w:t xml:space="preserve"> </w:t>
      </w:r>
      <w:r>
        <w:rPr>
          <w:rtl/>
          <w:lang w:bidi="fa-IR"/>
        </w:rPr>
        <w:t>مى</w:t>
      </w:r>
      <w:r w:rsidR="00101BC1">
        <w:rPr>
          <w:rtl/>
          <w:lang w:bidi="fa-IR"/>
        </w:rPr>
        <w:t xml:space="preserve"> </w:t>
      </w:r>
      <w:r>
        <w:rPr>
          <w:rtl/>
          <w:lang w:bidi="fa-IR"/>
        </w:rPr>
        <w:t>شمرد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خاندان</w:t>
      </w:r>
      <w:r w:rsidR="00101BC1">
        <w:rPr>
          <w:rtl/>
          <w:lang w:bidi="fa-IR"/>
        </w:rPr>
        <w:t xml:space="preserve"> </w:t>
      </w:r>
      <w:r>
        <w:rPr>
          <w:rtl/>
          <w:lang w:bidi="fa-IR"/>
        </w:rPr>
        <w:t>بزرگى</w:t>
      </w:r>
      <w:r w:rsidR="00101BC1">
        <w:rPr>
          <w:rtl/>
          <w:lang w:bidi="fa-IR"/>
        </w:rPr>
        <w:t xml:space="preserve"> </w:t>
      </w:r>
      <w:r>
        <w:rPr>
          <w:rtl/>
          <w:lang w:bidi="fa-IR"/>
        </w:rPr>
        <w:t>به</w:t>
      </w:r>
      <w:r w:rsidR="00101BC1">
        <w:rPr>
          <w:rtl/>
          <w:lang w:bidi="fa-IR"/>
        </w:rPr>
        <w:t xml:space="preserve"> </w:t>
      </w:r>
      <w:r>
        <w:rPr>
          <w:rtl/>
          <w:lang w:bidi="fa-IR"/>
        </w:rPr>
        <w:t>دنيا</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خانواده</w:t>
      </w:r>
      <w:r w:rsidR="00101BC1">
        <w:rPr>
          <w:rtl/>
          <w:lang w:bidi="fa-IR"/>
        </w:rPr>
        <w:t xml:space="preserve"> </w:t>
      </w:r>
      <w:r>
        <w:rPr>
          <w:rtl/>
          <w:lang w:bidi="fa-IR"/>
        </w:rPr>
        <w:t>اى</w:t>
      </w:r>
      <w:r w:rsidR="00101BC1">
        <w:rPr>
          <w:rtl/>
          <w:lang w:bidi="fa-IR"/>
        </w:rPr>
        <w:t xml:space="preserve"> </w:t>
      </w:r>
      <w:r>
        <w:rPr>
          <w:rtl/>
          <w:lang w:bidi="fa-IR"/>
        </w:rPr>
        <w:t>متولد</w:t>
      </w:r>
      <w:r w:rsidR="00101BC1">
        <w:rPr>
          <w:rtl/>
          <w:lang w:bidi="fa-IR"/>
        </w:rPr>
        <w:t xml:space="preserve"> </w:t>
      </w:r>
      <w:r>
        <w:rPr>
          <w:rtl/>
          <w:lang w:bidi="fa-IR"/>
        </w:rPr>
        <w:t>شد</w:t>
      </w:r>
      <w:r w:rsidR="00101BC1">
        <w:rPr>
          <w:rtl/>
          <w:lang w:bidi="fa-IR"/>
        </w:rPr>
        <w:t xml:space="preserve"> </w:t>
      </w:r>
      <w:r>
        <w:rPr>
          <w:rtl/>
          <w:lang w:bidi="fa-IR"/>
        </w:rPr>
        <w:t>كه</w:t>
      </w:r>
      <w:r w:rsidR="00101BC1">
        <w:rPr>
          <w:rtl/>
          <w:lang w:bidi="fa-IR"/>
        </w:rPr>
        <w:t xml:space="preserve"> </w:t>
      </w:r>
      <w:r>
        <w:rPr>
          <w:rtl/>
          <w:lang w:bidi="fa-IR"/>
        </w:rPr>
        <w:t>بزرگ</w:t>
      </w:r>
      <w:r w:rsidR="00101BC1">
        <w:rPr>
          <w:rtl/>
          <w:lang w:bidi="fa-IR"/>
        </w:rPr>
        <w:t xml:space="preserve"> </w:t>
      </w:r>
      <w:r>
        <w:rPr>
          <w:rtl/>
          <w:lang w:bidi="fa-IR"/>
        </w:rPr>
        <w:t>پيامبرى</w:t>
      </w:r>
      <w:r w:rsidR="00101BC1">
        <w:rPr>
          <w:rtl/>
          <w:lang w:bidi="fa-IR"/>
        </w:rPr>
        <w:t xml:space="preserve"> </w:t>
      </w:r>
      <w:r>
        <w:rPr>
          <w:rtl/>
          <w:lang w:bidi="fa-IR"/>
        </w:rPr>
        <w:t>چون</w:t>
      </w:r>
      <w:r w:rsidR="00101BC1">
        <w:rPr>
          <w:rtl/>
          <w:lang w:bidi="fa-IR"/>
        </w:rPr>
        <w:t xml:space="preserve"> </w:t>
      </w:r>
      <w:r>
        <w:rPr>
          <w:rtl/>
          <w:lang w:bidi="fa-IR"/>
        </w:rPr>
        <w:t>محمد</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دنيا</w:t>
      </w:r>
      <w:r w:rsidR="00101BC1">
        <w:rPr>
          <w:rtl/>
          <w:lang w:bidi="fa-IR"/>
        </w:rPr>
        <w:t xml:space="preserve"> </w:t>
      </w:r>
      <w:r>
        <w:rPr>
          <w:rtl/>
          <w:lang w:bidi="fa-IR"/>
        </w:rPr>
        <w:t>عرضه</w:t>
      </w:r>
      <w:r w:rsidR="00101BC1">
        <w:rPr>
          <w:rtl/>
          <w:lang w:bidi="fa-IR"/>
        </w:rPr>
        <w:t xml:space="preserve"> </w:t>
      </w:r>
      <w:r>
        <w:rPr>
          <w:rtl/>
          <w:lang w:bidi="fa-IR"/>
        </w:rPr>
        <w:t>كرد</w:t>
      </w:r>
      <w:r w:rsidR="00101BC1">
        <w:rPr>
          <w:rtl/>
          <w:lang w:bidi="fa-IR"/>
        </w:rPr>
        <w:t xml:space="preserve"> </w:t>
      </w:r>
      <w:r>
        <w:rPr>
          <w:rtl/>
          <w:lang w:bidi="fa-IR"/>
        </w:rPr>
        <w:t>همانها</w:t>
      </w:r>
      <w:r w:rsidR="00101BC1">
        <w:rPr>
          <w:rtl/>
          <w:lang w:bidi="fa-IR"/>
        </w:rPr>
        <w:t xml:space="preserve"> </w:t>
      </w:r>
      <w:r>
        <w:rPr>
          <w:rtl/>
          <w:lang w:bidi="fa-IR"/>
        </w:rPr>
        <w:t>كه</w:t>
      </w:r>
      <w:r w:rsidR="00101BC1">
        <w:rPr>
          <w:rtl/>
          <w:lang w:bidi="fa-IR"/>
        </w:rPr>
        <w:t xml:space="preserve"> </w:t>
      </w:r>
      <w:r>
        <w:rPr>
          <w:rtl/>
          <w:lang w:bidi="fa-IR"/>
        </w:rPr>
        <w:t>حضانت</w:t>
      </w:r>
      <w:r w:rsidR="00101BC1">
        <w:rPr>
          <w:rtl/>
          <w:lang w:bidi="fa-IR"/>
        </w:rPr>
        <w:t xml:space="preserve"> </w:t>
      </w:r>
      <w:r>
        <w:rPr>
          <w:rtl/>
          <w:lang w:bidi="fa-IR"/>
        </w:rPr>
        <w:t>آن</w:t>
      </w:r>
      <w:r w:rsidR="00101BC1">
        <w:rPr>
          <w:rtl/>
          <w:lang w:bidi="fa-IR"/>
        </w:rPr>
        <w:t xml:space="preserve"> </w:t>
      </w:r>
      <w:r>
        <w:rPr>
          <w:rtl/>
          <w:lang w:bidi="fa-IR"/>
        </w:rPr>
        <w:t>بزرگ</w:t>
      </w:r>
      <w:r w:rsidR="00101BC1">
        <w:rPr>
          <w:rtl/>
          <w:lang w:bidi="fa-IR"/>
        </w:rPr>
        <w:t xml:space="preserve"> </w:t>
      </w:r>
      <w:r>
        <w:rPr>
          <w:rtl/>
          <w:lang w:bidi="fa-IR"/>
        </w:rPr>
        <w:t>مرد</w:t>
      </w:r>
      <w:r w:rsidR="00101BC1">
        <w:rPr>
          <w:rtl/>
          <w:lang w:bidi="fa-IR"/>
        </w:rPr>
        <w:t xml:space="preserve"> </w:t>
      </w:r>
      <w:r>
        <w:rPr>
          <w:rtl/>
          <w:lang w:bidi="fa-IR"/>
        </w:rPr>
        <w:t>را</w:t>
      </w:r>
      <w:r w:rsidR="00101BC1">
        <w:rPr>
          <w:rtl/>
          <w:lang w:bidi="fa-IR"/>
        </w:rPr>
        <w:t xml:space="preserve"> </w:t>
      </w:r>
      <w:r>
        <w:rPr>
          <w:rtl/>
          <w:lang w:bidi="fa-IR"/>
        </w:rPr>
        <w:t>تكفل</w:t>
      </w:r>
      <w:r w:rsidR="00101BC1">
        <w:rPr>
          <w:rtl/>
          <w:lang w:bidi="fa-IR"/>
        </w:rPr>
        <w:t xml:space="preserve"> </w:t>
      </w:r>
      <w:r>
        <w:rPr>
          <w:rtl/>
          <w:lang w:bidi="fa-IR"/>
        </w:rPr>
        <w:t>كرده</w:t>
      </w:r>
      <w:r w:rsidR="00101BC1">
        <w:rPr>
          <w:rtl/>
          <w:lang w:bidi="fa-IR"/>
        </w:rPr>
        <w:t xml:space="preserve"> </w:t>
      </w:r>
      <w:r>
        <w:rPr>
          <w:rtl/>
          <w:lang w:bidi="fa-IR"/>
        </w:rPr>
        <w:t>بودندو</w:t>
      </w:r>
      <w:r w:rsidR="00101BC1">
        <w:rPr>
          <w:rtl/>
          <w:lang w:bidi="fa-IR"/>
        </w:rPr>
        <w:t xml:space="preserve"> </w:t>
      </w:r>
      <w:r>
        <w:rPr>
          <w:rtl/>
          <w:lang w:bidi="fa-IR"/>
        </w:rPr>
        <w:t>به</w:t>
      </w:r>
      <w:r w:rsidR="00101BC1">
        <w:rPr>
          <w:rtl/>
          <w:lang w:bidi="fa-IR"/>
        </w:rPr>
        <w:t xml:space="preserve"> </w:t>
      </w:r>
      <w:r>
        <w:rPr>
          <w:rtl/>
          <w:lang w:bidi="fa-IR"/>
        </w:rPr>
        <w:t>استقبال</w:t>
      </w:r>
      <w:r w:rsidR="00101BC1">
        <w:rPr>
          <w:rtl/>
          <w:lang w:bidi="fa-IR"/>
        </w:rPr>
        <w:t xml:space="preserve"> </w:t>
      </w:r>
      <w:r>
        <w:rPr>
          <w:rtl/>
          <w:lang w:bidi="fa-IR"/>
        </w:rPr>
        <w:t>نبوت</w:t>
      </w:r>
      <w:r w:rsidR="00101BC1">
        <w:rPr>
          <w:rtl/>
          <w:lang w:bidi="fa-IR"/>
        </w:rPr>
        <w:t xml:space="preserve"> </w:t>
      </w:r>
      <w:r>
        <w:rPr>
          <w:rtl/>
          <w:lang w:bidi="fa-IR"/>
        </w:rPr>
        <w:t>راستين</w:t>
      </w:r>
      <w:r w:rsidR="00101BC1">
        <w:rPr>
          <w:rtl/>
          <w:lang w:bidi="fa-IR"/>
        </w:rPr>
        <w:t xml:space="preserve"> </w:t>
      </w:r>
      <w:r>
        <w:rPr>
          <w:rtl/>
          <w:lang w:bidi="fa-IR"/>
        </w:rPr>
        <w:t>وى</w:t>
      </w:r>
      <w:r w:rsidR="00101BC1">
        <w:rPr>
          <w:rtl/>
          <w:lang w:bidi="fa-IR"/>
        </w:rPr>
        <w:t xml:space="preserve"> </w:t>
      </w:r>
      <w:r>
        <w:rPr>
          <w:rtl/>
          <w:lang w:bidi="fa-IR"/>
        </w:rPr>
        <w:t>رفته</w:t>
      </w:r>
      <w:r w:rsidR="00101BC1">
        <w:rPr>
          <w:rtl/>
          <w:lang w:bidi="fa-IR"/>
        </w:rPr>
        <w:t xml:space="preserve"> </w:t>
      </w:r>
      <w:r>
        <w:rPr>
          <w:rtl/>
          <w:lang w:bidi="fa-IR"/>
        </w:rPr>
        <w:t>بودند</w:t>
      </w:r>
      <w:r w:rsidR="00101BC1">
        <w:rPr>
          <w:rtl/>
          <w:lang w:bidi="fa-IR"/>
        </w:rPr>
        <w:t xml:space="preserve"> </w:t>
      </w:r>
      <w:r>
        <w:rPr>
          <w:rtl/>
          <w:lang w:bidi="fa-IR"/>
        </w:rPr>
        <w:t>آنكه</w:t>
      </w:r>
      <w:r w:rsidR="00101BC1">
        <w:rPr>
          <w:rtl/>
          <w:lang w:bidi="fa-IR"/>
        </w:rPr>
        <w:t xml:space="preserve"> </w:t>
      </w:r>
      <w:r>
        <w:rPr>
          <w:rtl/>
          <w:lang w:bidi="fa-IR"/>
        </w:rPr>
        <w:t>در</w:t>
      </w:r>
      <w:r w:rsidR="00101BC1">
        <w:rPr>
          <w:rtl/>
          <w:lang w:bidi="fa-IR"/>
        </w:rPr>
        <w:t xml:space="preserve"> </w:t>
      </w:r>
      <w:r>
        <w:rPr>
          <w:rtl/>
          <w:lang w:bidi="fa-IR"/>
        </w:rPr>
        <w:t>آسمان</w:t>
      </w:r>
      <w:r w:rsidR="00101BC1">
        <w:rPr>
          <w:rtl/>
          <w:lang w:bidi="fa-IR"/>
        </w:rPr>
        <w:t xml:space="preserve"> </w:t>
      </w:r>
      <w:r>
        <w:rPr>
          <w:rtl/>
          <w:lang w:bidi="fa-IR"/>
        </w:rPr>
        <w:t>احمد</w:t>
      </w:r>
      <w:r w:rsidR="00101BC1">
        <w:rPr>
          <w:rtl/>
          <w:lang w:bidi="fa-IR"/>
        </w:rPr>
        <w:t xml:space="preserve"> </w:t>
      </w:r>
      <w:r>
        <w:rPr>
          <w:rtl/>
          <w:lang w:bidi="fa-IR"/>
        </w:rPr>
        <w:t>ناميده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همانها</w:t>
      </w:r>
      <w:r w:rsidR="00101BC1">
        <w:rPr>
          <w:rtl/>
          <w:lang w:bidi="fa-IR"/>
        </w:rPr>
        <w:t xml:space="preserve"> </w:t>
      </w:r>
      <w:r>
        <w:rPr>
          <w:rtl/>
          <w:lang w:bidi="fa-IR"/>
        </w:rPr>
        <w:t>نيز</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جهانيان</w:t>
      </w:r>
      <w:r w:rsidR="00101BC1">
        <w:rPr>
          <w:rtl/>
          <w:lang w:bidi="fa-IR"/>
        </w:rPr>
        <w:t xml:space="preserve"> </w:t>
      </w:r>
      <w:r>
        <w:rPr>
          <w:rtl/>
          <w:lang w:bidi="fa-IR"/>
        </w:rPr>
        <w:t>عرضه</w:t>
      </w:r>
      <w:r w:rsidR="00101BC1">
        <w:rPr>
          <w:rtl/>
          <w:lang w:bidi="fa-IR"/>
        </w:rPr>
        <w:t xml:space="preserve"> </w:t>
      </w:r>
      <w:r>
        <w:rPr>
          <w:rtl/>
          <w:lang w:bidi="fa-IR"/>
        </w:rPr>
        <w:t>داشتند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بهترين</w:t>
      </w:r>
      <w:r w:rsidR="00101BC1">
        <w:rPr>
          <w:rtl/>
          <w:lang w:bidi="fa-IR"/>
        </w:rPr>
        <w:t xml:space="preserve"> </w:t>
      </w:r>
      <w:r>
        <w:rPr>
          <w:rtl/>
          <w:lang w:bidi="fa-IR"/>
        </w:rPr>
        <w:t>تيره</w:t>
      </w:r>
      <w:r w:rsidR="00101BC1">
        <w:rPr>
          <w:rtl/>
          <w:lang w:bidi="fa-IR"/>
        </w:rPr>
        <w:t xml:space="preserve"> </w:t>
      </w:r>
      <w:r>
        <w:rPr>
          <w:rtl/>
          <w:lang w:bidi="fa-IR"/>
        </w:rPr>
        <w:t>قريش</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والا</w:t>
      </w:r>
      <w:r w:rsidR="00101BC1">
        <w:rPr>
          <w:rtl/>
          <w:lang w:bidi="fa-IR"/>
        </w:rPr>
        <w:t xml:space="preserve"> </w:t>
      </w:r>
      <w:r>
        <w:rPr>
          <w:rtl/>
          <w:lang w:bidi="fa-IR"/>
        </w:rPr>
        <w:t>رشد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يمان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كه</w:t>
      </w:r>
      <w:r w:rsidR="00101BC1">
        <w:rPr>
          <w:rtl/>
          <w:lang w:bidi="fa-IR"/>
        </w:rPr>
        <w:t xml:space="preserve"> </w:t>
      </w:r>
      <w:r>
        <w:rPr>
          <w:rtl/>
          <w:lang w:bidi="fa-IR"/>
        </w:rPr>
        <w:t>نقش</w:t>
      </w:r>
      <w:r w:rsidR="00101BC1">
        <w:rPr>
          <w:rtl/>
          <w:lang w:bidi="fa-IR"/>
        </w:rPr>
        <w:t xml:space="preserve"> </w:t>
      </w:r>
      <w:r>
        <w:rPr>
          <w:rtl/>
          <w:lang w:bidi="fa-IR"/>
        </w:rPr>
        <w:t>اساسى</w:t>
      </w:r>
      <w:r w:rsidR="00101BC1">
        <w:rPr>
          <w:rtl/>
          <w:lang w:bidi="fa-IR"/>
        </w:rPr>
        <w:t xml:space="preserve"> </w:t>
      </w:r>
      <w:r>
        <w:rPr>
          <w:rtl/>
          <w:lang w:bidi="fa-IR"/>
        </w:rPr>
        <w:t>در</w:t>
      </w:r>
      <w:r w:rsidR="00101BC1">
        <w:rPr>
          <w:rtl/>
          <w:lang w:bidi="fa-IR"/>
        </w:rPr>
        <w:t xml:space="preserve"> </w:t>
      </w:r>
      <w:r>
        <w:rPr>
          <w:rtl/>
          <w:lang w:bidi="fa-IR"/>
        </w:rPr>
        <w:t>بنياهاى</w:t>
      </w:r>
      <w:r w:rsidR="00101BC1">
        <w:rPr>
          <w:rtl/>
          <w:lang w:bidi="fa-IR"/>
        </w:rPr>
        <w:t xml:space="preserve"> </w:t>
      </w:r>
      <w:r>
        <w:rPr>
          <w:rtl/>
          <w:lang w:bidi="fa-IR"/>
        </w:rPr>
        <w:t>نبوت</w:t>
      </w:r>
      <w:r w:rsidR="00101BC1">
        <w:rPr>
          <w:rtl/>
          <w:lang w:bidi="fa-IR"/>
        </w:rPr>
        <w:t xml:space="preserve"> </w:t>
      </w:r>
      <w:r>
        <w:rPr>
          <w:rtl/>
          <w:lang w:bidi="fa-IR"/>
        </w:rPr>
        <w:t>با</w:t>
      </w:r>
      <w:r w:rsidR="00101BC1">
        <w:rPr>
          <w:rtl/>
          <w:lang w:bidi="fa-IR"/>
        </w:rPr>
        <w:t xml:space="preserve"> </w:t>
      </w:r>
      <w:r>
        <w:rPr>
          <w:rtl/>
          <w:lang w:bidi="fa-IR"/>
        </w:rPr>
        <w:t>عظمت</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دعوت</w:t>
      </w:r>
      <w:r w:rsidR="00101BC1">
        <w:rPr>
          <w:rtl/>
          <w:lang w:bidi="fa-IR"/>
        </w:rPr>
        <w:t xml:space="preserve"> </w:t>
      </w:r>
      <w:r>
        <w:rPr>
          <w:rtl/>
          <w:lang w:bidi="fa-IR"/>
        </w:rPr>
        <w:t>اسلامى</w:t>
      </w:r>
      <w:r w:rsidR="00101BC1">
        <w:rPr>
          <w:rtl/>
          <w:lang w:bidi="fa-IR"/>
        </w:rPr>
        <w:t xml:space="preserve"> </w:t>
      </w:r>
      <w:r>
        <w:rPr>
          <w:rtl/>
          <w:lang w:bidi="fa-IR"/>
        </w:rPr>
        <w:t>حفظ</w:t>
      </w:r>
      <w:r w:rsidR="00101BC1">
        <w:rPr>
          <w:rtl/>
          <w:lang w:bidi="fa-IR"/>
        </w:rPr>
        <w:t xml:space="preserve"> </w:t>
      </w:r>
      <w:r>
        <w:rPr>
          <w:rtl/>
          <w:lang w:bidi="fa-IR"/>
        </w:rPr>
        <w:t>وحى</w:t>
      </w:r>
      <w:r w:rsidR="00101BC1">
        <w:rPr>
          <w:rtl/>
          <w:lang w:bidi="fa-IR"/>
        </w:rPr>
        <w:t xml:space="preserve"> </w:t>
      </w:r>
      <w:r>
        <w:rPr>
          <w:rtl/>
          <w:lang w:bidi="fa-IR"/>
        </w:rPr>
        <w:t>و</w:t>
      </w:r>
      <w:r w:rsidR="00101BC1">
        <w:rPr>
          <w:rtl/>
          <w:lang w:bidi="fa-IR"/>
        </w:rPr>
        <w:t xml:space="preserve"> </w:t>
      </w:r>
      <w:r>
        <w:rPr>
          <w:rtl/>
          <w:lang w:bidi="fa-IR"/>
        </w:rPr>
        <w:t>حراست</w:t>
      </w:r>
      <w:r w:rsidR="00101BC1">
        <w:rPr>
          <w:rtl/>
          <w:lang w:bidi="fa-IR"/>
        </w:rPr>
        <w:t xml:space="preserve"> </w:t>
      </w:r>
      <w:r>
        <w:rPr>
          <w:rtl/>
          <w:lang w:bidi="fa-IR"/>
        </w:rPr>
        <w:t>از</w:t>
      </w:r>
      <w:r w:rsidR="00101BC1">
        <w:rPr>
          <w:rtl/>
          <w:lang w:bidi="fa-IR"/>
        </w:rPr>
        <w:t xml:space="preserve"> </w:t>
      </w:r>
      <w:r>
        <w:rPr>
          <w:rtl/>
          <w:lang w:bidi="fa-IR"/>
        </w:rPr>
        <w:t>رسالت</w:t>
      </w:r>
      <w:r w:rsidR="00101BC1">
        <w:rPr>
          <w:rtl/>
          <w:lang w:bidi="fa-IR"/>
        </w:rPr>
        <w:t xml:space="preserve"> </w:t>
      </w:r>
      <w:r>
        <w:rPr>
          <w:rtl/>
          <w:lang w:bidi="fa-IR"/>
        </w:rPr>
        <w:t>آسانگير</w:t>
      </w:r>
      <w:r w:rsidR="00101BC1">
        <w:rPr>
          <w:rtl/>
          <w:lang w:bidi="fa-IR"/>
        </w:rPr>
        <w:t xml:space="preserve"> </w:t>
      </w:r>
      <w:r>
        <w:rPr>
          <w:rtl/>
          <w:lang w:bidi="fa-IR"/>
        </w:rPr>
        <w:t>بدانان</w:t>
      </w:r>
      <w:r w:rsidR="00101BC1">
        <w:rPr>
          <w:rtl/>
          <w:lang w:bidi="fa-IR"/>
        </w:rPr>
        <w:t xml:space="preserve"> </w:t>
      </w:r>
      <w:r>
        <w:rPr>
          <w:rtl/>
          <w:lang w:bidi="fa-IR"/>
        </w:rPr>
        <w:t>واگذار</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بالنده</w:t>
      </w:r>
      <w:r w:rsidR="00101BC1">
        <w:rPr>
          <w:rtl/>
          <w:lang w:bidi="fa-IR"/>
        </w:rPr>
        <w:t xml:space="preserve"> </w:t>
      </w:r>
      <w:r>
        <w:rPr>
          <w:rtl/>
          <w:lang w:bidi="fa-IR"/>
        </w:rPr>
        <w:t>گشت</w:t>
      </w:r>
      <w:r w:rsidR="00101BC1">
        <w:rPr>
          <w:rtl/>
          <w:lang w:bidi="fa-IR"/>
        </w:rPr>
        <w:t xml:space="preserve">. </w:t>
      </w:r>
    </w:p>
    <w:p w:rsidR="00D34FF8" w:rsidRDefault="00D34FF8" w:rsidP="00906FC9">
      <w:pPr>
        <w:pStyle w:val="libNormal"/>
        <w:rPr>
          <w:rFonts w:eastAsia="KFGQPC Uthman Taha Naskh"/>
          <w:rtl/>
        </w:rPr>
      </w:pPr>
      <w:r>
        <w:rPr>
          <w:rtl/>
          <w:lang w:bidi="fa-IR"/>
        </w:rPr>
        <w:t>بنابر</w:t>
      </w:r>
      <w:r w:rsidR="00101BC1">
        <w:rPr>
          <w:rtl/>
          <w:lang w:bidi="fa-IR"/>
        </w:rPr>
        <w:t xml:space="preserve"> </w:t>
      </w:r>
      <w:r>
        <w:rPr>
          <w:rtl/>
          <w:lang w:bidi="fa-IR"/>
        </w:rPr>
        <w:t>اين</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فرزندان</w:t>
      </w:r>
      <w:r w:rsidR="00101BC1">
        <w:rPr>
          <w:rtl/>
          <w:lang w:bidi="fa-IR"/>
        </w:rPr>
        <w:t xml:space="preserve"> </w:t>
      </w:r>
      <w:r>
        <w:rPr>
          <w:rtl/>
          <w:lang w:bidi="fa-IR"/>
        </w:rPr>
        <w:t>پاكان</w:t>
      </w:r>
      <w:r w:rsidR="00101BC1">
        <w:rPr>
          <w:rtl/>
          <w:lang w:bidi="fa-IR"/>
        </w:rPr>
        <w:t xml:space="preserve"> </w:t>
      </w:r>
      <w:r>
        <w:rPr>
          <w:rtl/>
          <w:lang w:bidi="fa-IR"/>
        </w:rPr>
        <w:t>بزرگان</w:t>
      </w:r>
      <w:r w:rsidR="00101BC1">
        <w:rPr>
          <w:rtl/>
          <w:lang w:bidi="fa-IR"/>
        </w:rPr>
        <w:t xml:space="preserve"> </w:t>
      </w:r>
      <w:r>
        <w:rPr>
          <w:rtl/>
          <w:lang w:bidi="fa-IR"/>
        </w:rPr>
        <w:t>و</w:t>
      </w:r>
      <w:r w:rsidR="00101BC1">
        <w:rPr>
          <w:rtl/>
          <w:lang w:bidi="fa-IR"/>
        </w:rPr>
        <w:t xml:space="preserve"> </w:t>
      </w:r>
      <w:r>
        <w:rPr>
          <w:rtl/>
          <w:lang w:bidi="fa-IR"/>
        </w:rPr>
        <w:t>برگزيدگان</w:t>
      </w:r>
      <w:r w:rsidR="00101BC1">
        <w:rPr>
          <w:rtl/>
          <w:lang w:bidi="fa-IR"/>
        </w:rPr>
        <w:t xml:space="preserve"> </w:t>
      </w:r>
      <w:r>
        <w:rPr>
          <w:rtl/>
          <w:lang w:bidi="fa-IR"/>
        </w:rPr>
        <w:t>از</w:t>
      </w:r>
      <w:r w:rsidR="00101BC1">
        <w:rPr>
          <w:rtl/>
          <w:lang w:bidi="fa-IR"/>
        </w:rPr>
        <w:t xml:space="preserve"> </w:t>
      </w:r>
      <w:r>
        <w:rPr>
          <w:rtl/>
          <w:lang w:bidi="fa-IR"/>
        </w:rPr>
        <w:t>آل</w:t>
      </w:r>
      <w:r w:rsidR="00101BC1">
        <w:rPr>
          <w:rtl/>
          <w:lang w:bidi="fa-IR"/>
        </w:rPr>
        <w:t xml:space="preserve"> </w:t>
      </w:r>
      <w:r>
        <w:rPr>
          <w:rtl/>
          <w:lang w:bidi="fa-IR"/>
        </w:rPr>
        <w:t>مصطفى</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خداوند</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مختص</w:t>
      </w:r>
      <w:r w:rsidR="00101BC1">
        <w:rPr>
          <w:rtl/>
          <w:lang w:bidi="fa-IR"/>
        </w:rPr>
        <w:t xml:space="preserve"> </w:t>
      </w:r>
      <w:r>
        <w:rPr>
          <w:rtl/>
          <w:lang w:bidi="fa-IR"/>
        </w:rPr>
        <w:t>خود</w:t>
      </w:r>
      <w:r w:rsidR="00101BC1">
        <w:rPr>
          <w:rtl/>
          <w:lang w:bidi="fa-IR"/>
        </w:rPr>
        <w:t xml:space="preserve"> </w:t>
      </w:r>
      <w:r>
        <w:rPr>
          <w:rtl/>
          <w:lang w:bidi="fa-IR"/>
        </w:rPr>
        <w:t>ساخته</w:t>
      </w:r>
      <w:r w:rsidR="00101BC1">
        <w:rPr>
          <w:rtl/>
          <w:lang w:bidi="fa-IR"/>
        </w:rPr>
        <w:t xml:space="preserve"> </w:t>
      </w:r>
      <w:r>
        <w:rPr>
          <w:rtl/>
          <w:lang w:bidi="fa-IR"/>
        </w:rPr>
        <w:t>و</w:t>
      </w:r>
      <w:r w:rsidR="00101BC1">
        <w:rPr>
          <w:rtl/>
          <w:lang w:bidi="fa-IR"/>
        </w:rPr>
        <w:t xml:space="preserve"> </w:t>
      </w:r>
      <w:r>
        <w:rPr>
          <w:rtl/>
          <w:lang w:bidi="fa-IR"/>
        </w:rPr>
        <w:t>برديگران</w:t>
      </w:r>
      <w:r w:rsidR="00101BC1">
        <w:rPr>
          <w:rtl/>
          <w:lang w:bidi="fa-IR"/>
        </w:rPr>
        <w:t xml:space="preserve"> </w:t>
      </w:r>
      <w:r>
        <w:rPr>
          <w:rtl/>
          <w:lang w:bidi="fa-IR"/>
        </w:rPr>
        <w:t>اختيار</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فرمود:</w:t>
      </w:r>
      <w:r w:rsidR="00101BC1">
        <w:rPr>
          <w:rtl/>
          <w:lang w:bidi="fa-IR"/>
        </w:rPr>
        <w:t xml:space="preserve"> </w:t>
      </w:r>
      <w:r w:rsidR="00906FC9" w:rsidRPr="00906FC9">
        <w:rPr>
          <w:rStyle w:val="libAlaemChar"/>
          <w:rFonts w:hint="cs"/>
          <w:rtl/>
        </w:rPr>
        <w:t>(</w:t>
      </w:r>
      <w:r w:rsidR="00906FC9" w:rsidRPr="00906FC9">
        <w:rPr>
          <w:rStyle w:val="libAieChar"/>
          <w:rtl/>
          <w:lang w:bidi="fa-IR"/>
        </w:rPr>
        <w:t>وَ أَنْذِرْ عَشِيرَتَكَ الْأَقْرَبِينَ</w:t>
      </w:r>
      <w:r w:rsidR="00906FC9" w:rsidRPr="00906FC9">
        <w:rPr>
          <w:rStyle w:val="libAlaemChar"/>
          <w:rFonts w:hint="cs"/>
          <w:rtl/>
        </w:rPr>
        <w:t>)</w:t>
      </w:r>
      <w:r w:rsidR="00101BC1">
        <w:rPr>
          <w:rtl/>
          <w:lang w:bidi="fa-IR"/>
        </w:rPr>
        <w:t xml:space="preserve"> </w:t>
      </w:r>
      <w:r w:rsidRPr="00C53597">
        <w:rPr>
          <w:rStyle w:val="libFootnotenumChar"/>
          <w:rtl/>
        </w:rPr>
        <w:t>(52)</w:t>
      </w:r>
      <w:r w:rsidR="00101BC1">
        <w:rPr>
          <w:rtl/>
          <w:lang w:bidi="fa-IR"/>
        </w:rPr>
        <w:t xml:space="preserve"> </w:t>
      </w:r>
      <w:r w:rsidR="00906FC9">
        <w:rPr>
          <w:rFonts w:hint="cs"/>
          <w:rtl/>
          <w:lang w:bidi="fa-IR"/>
        </w:rPr>
        <w:t>«</w:t>
      </w:r>
      <w:r w:rsidRPr="00906FC9">
        <w:rPr>
          <w:rFonts w:eastAsia="KFGQPC Uthman Taha Naskh"/>
          <w:rtl/>
        </w:rPr>
        <w:t>نخست</w:t>
      </w:r>
      <w:r w:rsidR="00101BC1" w:rsidRPr="00906FC9">
        <w:rPr>
          <w:rFonts w:eastAsia="KFGQPC Uthman Taha Naskh"/>
          <w:rtl/>
        </w:rPr>
        <w:t xml:space="preserve"> </w:t>
      </w:r>
      <w:r w:rsidRPr="00906FC9">
        <w:rPr>
          <w:rFonts w:eastAsia="KFGQPC Uthman Taha Naskh"/>
          <w:rtl/>
        </w:rPr>
        <w:t>خويشان</w:t>
      </w:r>
      <w:r w:rsidR="00101BC1" w:rsidRPr="00906FC9">
        <w:rPr>
          <w:rFonts w:eastAsia="KFGQPC Uthman Taha Naskh"/>
          <w:rtl/>
        </w:rPr>
        <w:t xml:space="preserve"> </w:t>
      </w:r>
      <w:r w:rsidRPr="00906FC9">
        <w:rPr>
          <w:rFonts w:eastAsia="KFGQPC Uthman Taha Naskh"/>
          <w:rtl/>
        </w:rPr>
        <w:t>نزديك</w:t>
      </w:r>
      <w:r w:rsidR="00101BC1" w:rsidRPr="00906FC9">
        <w:rPr>
          <w:rFonts w:eastAsia="KFGQPC Uthman Taha Naskh"/>
          <w:rtl/>
        </w:rPr>
        <w:t xml:space="preserve"> </w:t>
      </w:r>
      <w:r w:rsidRPr="00906FC9">
        <w:rPr>
          <w:rFonts w:eastAsia="KFGQPC Uthman Taha Naskh"/>
          <w:rtl/>
        </w:rPr>
        <w:t>را</w:t>
      </w:r>
      <w:r w:rsidR="00101BC1" w:rsidRPr="00906FC9">
        <w:rPr>
          <w:rFonts w:eastAsia="KFGQPC Uthman Taha Naskh"/>
          <w:rtl/>
        </w:rPr>
        <w:t xml:space="preserve"> </w:t>
      </w:r>
      <w:r w:rsidRPr="00906FC9">
        <w:rPr>
          <w:rFonts w:eastAsia="KFGQPC Uthman Taha Naskh"/>
          <w:rtl/>
        </w:rPr>
        <w:t>(از</w:t>
      </w:r>
      <w:r w:rsidR="00101BC1" w:rsidRPr="00906FC9">
        <w:rPr>
          <w:rFonts w:eastAsia="KFGQPC Uthman Taha Naskh"/>
          <w:rtl/>
        </w:rPr>
        <w:t xml:space="preserve"> </w:t>
      </w:r>
      <w:r w:rsidRPr="00906FC9">
        <w:rPr>
          <w:rFonts w:eastAsia="KFGQPC Uthman Taha Naskh"/>
          <w:rtl/>
        </w:rPr>
        <w:t>خدا)</w:t>
      </w:r>
      <w:r w:rsidR="00101BC1" w:rsidRPr="00906FC9">
        <w:rPr>
          <w:rFonts w:eastAsia="KFGQPC Uthman Taha Naskh"/>
          <w:rtl/>
        </w:rPr>
        <w:t xml:space="preserve"> </w:t>
      </w:r>
      <w:r w:rsidRPr="00906FC9">
        <w:rPr>
          <w:rFonts w:eastAsia="KFGQPC Uthman Taha Naskh"/>
          <w:rtl/>
        </w:rPr>
        <w:t>بترسان</w:t>
      </w:r>
      <w:r w:rsidR="00906FC9">
        <w:rPr>
          <w:rFonts w:eastAsia="KFGQPC Uthman Taha Naskh" w:hint="cs"/>
          <w:rtl/>
        </w:rPr>
        <w:t>».</w:t>
      </w:r>
    </w:p>
    <w:p w:rsidR="00906FC9" w:rsidRPr="00906FC9" w:rsidRDefault="00906FC9" w:rsidP="00906FC9">
      <w:pPr>
        <w:pStyle w:val="libNormal"/>
        <w:rPr>
          <w:rtl/>
        </w:rPr>
      </w:pPr>
      <w:r>
        <w:rPr>
          <w:rFonts w:eastAsia="KFGQPC Uthman Taha Naskh"/>
          <w:rtl/>
        </w:rPr>
        <w:br w:type="page"/>
      </w:r>
    </w:p>
    <w:p w:rsidR="00D34FF8" w:rsidRDefault="00D34FF8" w:rsidP="00906FC9">
      <w:pPr>
        <w:pStyle w:val="Heading3"/>
        <w:rPr>
          <w:rtl/>
          <w:lang w:bidi="fa-IR"/>
        </w:rPr>
      </w:pPr>
      <w:bookmarkStart w:id="21" w:name="_Toc18237483"/>
      <w:r>
        <w:rPr>
          <w:rtl/>
          <w:lang w:bidi="fa-IR"/>
        </w:rPr>
        <w:t>مرد</w:t>
      </w:r>
      <w:r w:rsidR="00101BC1">
        <w:rPr>
          <w:rtl/>
          <w:lang w:bidi="fa-IR"/>
        </w:rPr>
        <w:t xml:space="preserve"> </w:t>
      </w:r>
      <w:r>
        <w:rPr>
          <w:rtl/>
          <w:lang w:bidi="fa-IR"/>
        </w:rPr>
        <w:t>پيكار</w:t>
      </w:r>
      <w:r w:rsidR="00101BC1">
        <w:rPr>
          <w:rtl/>
          <w:lang w:bidi="fa-IR"/>
        </w:rPr>
        <w:t xml:space="preserve"> </w:t>
      </w:r>
      <w:r>
        <w:rPr>
          <w:rtl/>
          <w:lang w:bidi="fa-IR"/>
        </w:rPr>
        <w:t>و</w:t>
      </w:r>
      <w:r w:rsidR="00101BC1">
        <w:rPr>
          <w:rtl/>
          <w:lang w:bidi="fa-IR"/>
        </w:rPr>
        <w:t xml:space="preserve"> </w:t>
      </w:r>
      <w:r>
        <w:rPr>
          <w:rtl/>
          <w:lang w:bidi="fa-IR"/>
        </w:rPr>
        <w:t>قهرمان</w:t>
      </w:r>
      <w:r w:rsidR="00101BC1">
        <w:rPr>
          <w:rtl/>
          <w:lang w:bidi="fa-IR"/>
        </w:rPr>
        <w:t xml:space="preserve"> </w:t>
      </w:r>
      <w:r>
        <w:rPr>
          <w:rtl/>
          <w:lang w:bidi="fa-IR"/>
        </w:rPr>
        <w:t>پيروزي</w:t>
      </w:r>
      <w:r w:rsidR="00906FC9">
        <w:rPr>
          <w:rFonts w:hint="cs"/>
          <w:rtl/>
          <w:lang w:bidi="fa-IR"/>
        </w:rPr>
        <w:t xml:space="preserve"> </w:t>
      </w:r>
      <w:r>
        <w:rPr>
          <w:rtl/>
          <w:lang w:bidi="fa-IR"/>
        </w:rPr>
        <w:t>ها</w:t>
      </w:r>
      <w:bookmarkEnd w:id="21"/>
    </w:p>
    <w:p w:rsidR="00D34FF8" w:rsidRDefault="00D34FF8" w:rsidP="00D34FF8">
      <w:pPr>
        <w:pStyle w:val="libNormal"/>
        <w:rPr>
          <w:rtl/>
          <w:lang w:bidi="fa-IR"/>
        </w:rPr>
      </w:pPr>
      <w:r>
        <w:rPr>
          <w:rtl/>
          <w:lang w:bidi="fa-IR"/>
        </w:rPr>
        <w:t>دليرى</w:t>
      </w:r>
      <w:r w:rsidR="00101BC1">
        <w:rPr>
          <w:rtl/>
          <w:lang w:bidi="fa-IR"/>
        </w:rPr>
        <w:t xml:space="preserve"> </w:t>
      </w:r>
      <w:r>
        <w:rPr>
          <w:rtl/>
          <w:lang w:bidi="fa-IR"/>
        </w:rPr>
        <w:t>خارق</w:t>
      </w:r>
      <w:r w:rsidR="00101BC1">
        <w:rPr>
          <w:rtl/>
          <w:lang w:bidi="fa-IR"/>
        </w:rPr>
        <w:t xml:space="preserve"> </w:t>
      </w:r>
      <w:r>
        <w:rPr>
          <w:rtl/>
          <w:lang w:bidi="fa-IR"/>
        </w:rPr>
        <w:t>العاده</w:t>
      </w:r>
      <w:r w:rsidR="00101BC1">
        <w:rPr>
          <w:rtl/>
          <w:lang w:bidi="fa-IR"/>
        </w:rPr>
        <w:t xml:space="preserve"> </w:t>
      </w:r>
      <w:r>
        <w:rPr>
          <w:rtl/>
          <w:lang w:bidi="fa-IR"/>
        </w:rPr>
        <w:t>مسلم</w:t>
      </w:r>
      <w:r w:rsidR="00101BC1">
        <w:rPr>
          <w:rtl/>
          <w:lang w:bidi="fa-IR"/>
        </w:rPr>
        <w:t xml:space="preserve"> </w:t>
      </w:r>
      <w:r>
        <w:rPr>
          <w:rtl/>
          <w:lang w:bidi="fa-IR"/>
        </w:rPr>
        <w:t>كه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برجسته</w:t>
      </w:r>
      <w:r w:rsidR="00101BC1">
        <w:rPr>
          <w:rtl/>
          <w:lang w:bidi="fa-IR"/>
        </w:rPr>
        <w:t xml:space="preserve"> </w:t>
      </w:r>
      <w:r>
        <w:rPr>
          <w:rtl/>
          <w:lang w:bidi="fa-IR"/>
        </w:rPr>
        <w:t>ترين</w:t>
      </w:r>
      <w:r w:rsidR="00101BC1">
        <w:rPr>
          <w:rtl/>
          <w:lang w:bidi="fa-IR"/>
        </w:rPr>
        <w:t xml:space="preserve"> </w:t>
      </w:r>
      <w:r>
        <w:rPr>
          <w:rtl/>
          <w:lang w:bidi="fa-IR"/>
        </w:rPr>
        <w:t>ويژگيهاى</w:t>
      </w:r>
      <w:r w:rsidR="00101BC1">
        <w:rPr>
          <w:rtl/>
          <w:lang w:bidi="fa-IR"/>
        </w:rPr>
        <w:t xml:space="preserve"> </w:t>
      </w:r>
      <w:r>
        <w:rPr>
          <w:rtl/>
          <w:lang w:bidi="fa-IR"/>
        </w:rPr>
        <w:t>شناخته</w:t>
      </w:r>
      <w:r w:rsidR="00101BC1">
        <w:rPr>
          <w:rtl/>
          <w:lang w:bidi="fa-IR"/>
        </w:rPr>
        <w:t xml:space="preserve"> </w:t>
      </w:r>
      <w:r>
        <w:rPr>
          <w:rtl/>
          <w:lang w:bidi="fa-IR"/>
        </w:rPr>
        <w:t>شده</w:t>
      </w:r>
      <w:r w:rsidR="00101BC1">
        <w:rPr>
          <w:rtl/>
          <w:lang w:bidi="fa-IR"/>
        </w:rPr>
        <w:t xml:space="preserve"> </w:t>
      </w:r>
      <w:r>
        <w:rPr>
          <w:rtl/>
          <w:lang w:bidi="fa-IR"/>
        </w:rPr>
        <w:t>اوست</w:t>
      </w:r>
      <w:r w:rsidR="00101BC1">
        <w:rPr>
          <w:rtl/>
          <w:lang w:bidi="fa-IR"/>
        </w:rPr>
        <w:t xml:space="preserve"> </w:t>
      </w:r>
      <w:r>
        <w:rPr>
          <w:rtl/>
          <w:lang w:bidi="fa-IR"/>
        </w:rPr>
        <w:t>صرفا</w:t>
      </w:r>
      <w:r w:rsidR="00101BC1">
        <w:rPr>
          <w:rtl/>
          <w:lang w:bidi="fa-IR"/>
        </w:rPr>
        <w:t xml:space="preserve"> </w:t>
      </w:r>
      <w:r>
        <w:rPr>
          <w:rtl/>
          <w:lang w:bidi="fa-IR"/>
        </w:rPr>
        <w:t>برخاسته</w:t>
      </w:r>
      <w:r w:rsidR="00101BC1">
        <w:rPr>
          <w:rtl/>
          <w:lang w:bidi="fa-IR"/>
        </w:rPr>
        <w:t xml:space="preserve"> </w:t>
      </w:r>
      <w:r>
        <w:rPr>
          <w:rtl/>
          <w:lang w:bidi="fa-IR"/>
        </w:rPr>
        <w:t>از</w:t>
      </w:r>
      <w:r w:rsidR="00101BC1">
        <w:rPr>
          <w:rtl/>
          <w:lang w:bidi="fa-IR"/>
        </w:rPr>
        <w:t xml:space="preserve"> </w:t>
      </w:r>
      <w:r>
        <w:rPr>
          <w:rtl/>
          <w:lang w:bidi="fa-IR"/>
        </w:rPr>
        <w:t>آموزشهاى</w:t>
      </w:r>
      <w:r w:rsidR="00101BC1">
        <w:rPr>
          <w:rtl/>
          <w:lang w:bidi="fa-IR"/>
        </w:rPr>
        <w:t xml:space="preserve"> </w:t>
      </w:r>
      <w:r>
        <w:rPr>
          <w:rtl/>
          <w:lang w:bidi="fa-IR"/>
        </w:rPr>
        <w:t>نظامى</w:t>
      </w:r>
      <w:r w:rsidR="00101BC1">
        <w:rPr>
          <w:rtl/>
          <w:lang w:bidi="fa-IR"/>
        </w:rPr>
        <w:t xml:space="preserve"> </w:t>
      </w:r>
      <w:r>
        <w:rPr>
          <w:rtl/>
          <w:lang w:bidi="fa-IR"/>
        </w:rPr>
        <w:t>و</w:t>
      </w:r>
      <w:r w:rsidR="00101BC1">
        <w:rPr>
          <w:rtl/>
          <w:lang w:bidi="fa-IR"/>
        </w:rPr>
        <w:t xml:space="preserve"> </w:t>
      </w:r>
      <w:r>
        <w:rPr>
          <w:rtl/>
          <w:lang w:bidi="fa-IR"/>
        </w:rPr>
        <w:t>بدنى</w:t>
      </w:r>
      <w:r w:rsidR="00101BC1">
        <w:rPr>
          <w:rtl/>
          <w:lang w:bidi="fa-IR"/>
        </w:rPr>
        <w:t xml:space="preserve"> </w:t>
      </w:r>
      <w:r>
        <w:rPr>
          <w:rtl/>
          <w:lang w:bidi="fa-IR"/>
        </w:rPr>
        <w:t>وى</w:t>
      </w:r>
      <w:r w:rsidR="00101BC1">
        <w:rPr>
          <w:rtl/>
          <w:lang w:bidi="fa-IR"/>
        </w:rPr>
        <w:t xml:space="preserve"> </w:t>
      </w:r>
      <w:r>
        <w:rPr>
          <w:rtl/>
          <w:lang w:bidi="fa-IR"/>
        </w:rPr>
        <w:t>نبوده</w:t>
      </w:r>
      <w:r w:rsidR="00101BC1">
        <w:rPr>
          <w:rtl/>
          <w:lang w:bidi="fa-IR"/>
        </w:rPr>
        <w:t xml:space="preserve"> </w:t>
      </w:r>
      <w:r>
        <w:rPr>
          <w:rtl/>
          <w:lang w:bidi="fa-IR"/>
        </w:rPr>
        <w:t>است</w:t>
      </w:r>
      <w:r w:rsidR="00101BC1">
        <w:rPr>
          <w:rtl/>
          <w:lang w:bidi="fa-IR"/>
        </w:rPr>
        <w:t xml:space="preserve"> </w:t>
      </w:r>
      <w:r>
        <w:rPr>
          <w:rtl/>
          <w:lang w:bidi="fa-IR"/>
        </w:rPr>
        <w:t>اين</w:t>
      </w:r>
      <w:r w:rsidR="00101BC1">
        <w:rPr>
          <w:rtl/>
          <w:lang w:bidi="fa-IR"/>
        </w:rPr>
        <w:t xml:space="preserve"> </w:t>
      </w:r>
      <w:r>
        <w:rPr>
          <w:rtl/>
          <w:lang w:bidi="fa-IR"/>
        </w:rPr>
        <w:t>ويژگى</w:t>
      </w:r>
      <w:r w:rsidR="00101BC1">
        <w:rPr>
          <w:rtl/>
          <w:lang w:bidi="fa-IR"/>
        </w:rPr>
        <w:t xml:space="preserve"> </w:t>
      </w:r>
      <w:r>
        <w:rPr>
          <w:rtl/>
          <w:lang w:bidi="fa-IR"/>
        </w:rPr>
        <w:t>مانند</w:t>
      </w:r>
      <w:r w:rsidR="00101BC1">
        <w:rPr>
          <w:rtl/>
          <w:lang w:bidi="fa-IR"/>
        </w:rPr>
        <w:t xml:space="preserve"> </w:t>
      </w:r>
      <w:r>
        <w:rPr>
          <w:rtl/>
          <w:lang w:bidi="fa-IR"/>
        </w:rPr>
        <w:t>صفات</w:t>
      </w:r>
      <w:r w:rsidR="00101BC1">
        <w:rPr>
          <w:rtl/>
          <w:lang w:bidi="fa-IR"/>
        </w:rPr>
        <w:t xml:space="preserve"> </w:t>
      </w:r>
      <w:r>
        <w:rPr>
          <w:rtl/>
          <w:lang w:bidi="fa-IR"/>
        </w:rPr>
        <w:t>وى</w:t>
      </w:r>
      <w:r w:rsidR="00101BC1">
        <w:rPr>
          <w:rtl/>
          <w:lang w:bidi="fa-IR"/>
        </w:rPr>
        <w:t xml:space="preserve"> </w:t>
      </w:r>
      <w:r>
        <w:rPr>
          <w:rtl/>
          <w:lang w:bidi="fa-IR"/>
        </w:rPr>
        <w:t>نتيجه</w:t>
      </w:r>
      <w:r w:rsidR="00101BC1">
        <w:rPr>
          <w:rtl/>
          <w:lang w:bidi="fa-IR"/>
        </w:rPr>
        <w:t xml:space="preserve"> </w:t>
      </w:r>
      <w:r>
        <w:rPr>
          <w:rtl/>
          <w:lang w:bidi="fa-IR"/>
        </w:rPr>
        <w:t>تعلم</w:t>
      </w:r>
      <w:r w:rsidR="00101BC1">
        <w:rPr>
          <w:rtl/>
          <w:lang w:bidi="fa-IR"/>
        </w:rPr>
        <w:t xml:space="preserve"> </w:t>
      </w:r>
      <w:r>
        <w:rPr>
          <w:rtl/>
          <w:lang w:bidi="fa-IR"/>
        </w:rPr>
        <w:t>در</w:t>
      </w:r>
      <w:r w:rsidR="00101BC1">
        <w:rPr>
          <w:rtl/>
          <w:lang w:bidi="fa-IR"/>
        </w:rPr>
        <w:t xml:space="preserve"> </w:t>
      </w:r>
      <w:r>
        <w:rPr>
          <w:rtl/>
          <w:lang w:bidi="fa-IR"/>
        </w:rPr>
        <w:t>مدرسه</w:t>
      </w:r>
      <w:r w:rsidR="00101BC1">
        <w:rPr>
          <w:rtl/>
          <w:lang w:bidi="fa-IR"/>
        </w:rPr>
        <w:t xml:space="preserve"> </w:t>
      </w:r>
      <w:r>
        <w:rPr>
          <w:rtl/>
          <w:lang w:bidi="fa-IR"/>
        </w:rPr>
        <w:t>اى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از</w:t>
      </w:r>
      <w:r w:rsidR="00101BC1">
        <w:rPr>
          <w:rtl/>
          <w:lang w:bidi="fa-IR"/>
        </w:rPr>
        <w:t xml:space="preserve"> </w:t>
      </w:r>
      <w:r>
        <w:rPr>
          <w:rtl/>
          <w:lang w:bidi="fa-IR"/>
        </w:rPr>
        <w:t>تمام</w:t>
      </w:r>
      <w:r w:rsidR="00101BC1">
        <w:rPr>
          <w:rtl/>
          <w:lang w:bidi="fa-IR"/>
        </w:rPr>
        <w:t xml:space="preserve"> </w:t>
      </w:r>
      <w:r>
        <w:rPr>
          <w:rtl/>
          <w:lang w:bidi="fa-IR"/>
        </w:rPr>
        <w:t>آزمون</w:t>
      </w:r>
      <w:r w:rsidR="00906FC9">
        <w:rPr>
          <w:rFonts w:hint="cs"/>
          <w:rtl/>
          <w:lang w:bidi="fa-IR"/>
        </w:rPr>
        <w:t xml:space="preserve"> </w:t>
      </w:r>
      <w:r>
        <w:rPr>
          <w:rtl/>
          <w:lang w:bidi="fa-IR"/>
        </w:rPr>
        <w:t>هاى</w:t>
      </w:r>
      <w:r w:rsidR="00101BC1">
        <w:rPr>
          <w:rtl/>
          <w:lang w:bidi="fa-IR"/>
        </w:rPr>
        <w:t xml:space="preserve"> </w:t>
      </w:r>
      <w:r>
        <w:rPr>
          <w:rtl/>
          <w:lang w:bidi="fa-IR"/>
        </w:rPr>
        <w:t>نظرى</w:t>
      </w:r>
      <w:r w:rsidR="00101BC1">
        <w:rPr>
          <w:rtl/>
          <w:lang w:bidi="fa-IR"/>
        </w:rPr>
        <w:t xml:space="preserve"> </w:t>
      </w:r>
      <w:r>
        <w:rPr>
          <w:rtl/>
          <w:lang w:bidi="fa-IR"/>
        </w:rPr>
        <w:t>و</w:t>
      </w:r>
      <w:r w:rsidR="00101BC1">
        <w:rPr>
          <w:rtl/>
          <w:lang w:bidi="fa-IR"/>
        </w:rPr>
        <w:t xml:space="preserve"> </w:t>
      </w:r>
      <w:r>
        <w:rPr>
          <w:rtl/>
          <w:lang w:bidi="fa-IR"/>
        </w:rPr>
        <w:t>علمى</w:t>
      </w:r>
      <w:r w:rsidR="00101BC1">
        <w:rPr>
          <w:rtl/>
          <w:lang w:bidi="fa-IR"/>
        </w:rPr>
        <w:t xml:space="preserve"> </w:t>
      </w:r>
      <w:r>
        <w:rPr>
          <w:rtl/>
          <w:lang w:bidi="fa-IR"/>
        </w:rPr>
        <w:t>سرافراز</w:t>
      </w:r>
      <w:r w:rsidR="00101BC1">
        <w:rPr>
          <w:rtl/>
          <w:lang w:bidi="fa-IR"/>
        </w:rPr>
        <w:t xml:space="preserve"> </w:t>
      </w:r>
      <w:r>
        <w:rPr>
          <w:rtl/>
          <w:lang w:bidi="fa-IR"/>
        </w:rPr>
        <w:t>بيرون</w:t>
      </w:r>
      <w:r w:rsidR="00101BC1">
        <w:rPr>
          <w:rtl/>
          <w:lang w:bidi="fa-IR"/>
        </w:rPr>
        <w:t xml:space="preserve"> </w:t>
      </w:r>
      <w:r>
        <w:rPr>
          <w:rtl/>
          <w:lang w:bidi="fa-IR"/>
        </w:rPr>
        <w:t>آمد</w:t>
      </w:r>
      <w:r w:rsidR="00101BC1">
        <w:rPr>
          <w:rtl/>
          <w:lang w:bidi="fa-IR"/>
        </w:rPr>
        <w:t xml:space="preserve"> </w:t>
      </w:r>
      <w:r>
        <w:rPr>
          <w:rtl/>
          <w:lang w:bidi="fa-IR"/>
        </w:rPr>
        <w:t>مدرسه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ممتاز</w:t>
      </w:r>
      <w:r w:rsidR="00101BC1">
        <w:rPr>
          <w:rtl/>
          <w:lang w:bidi="fa-IR"/>
        </w:rPr>
        <w:t xml:space="preserve"> </w:t>
      </w:r>
      <w:r>
        <w:rPr>
          <w:rtl/>
          <w:lang w:bidi="fa-IR"/>
        </w:rPr>
        <w:t>به</w:t>
      </w:r>
      <w:r w:rsidR="00101BC1">
        <w:rPr>
          <w:rtl/>
          <w:lang w:bidi="fa-IR"/>
        </w:rPr>
        <w:t xml:space="preserve"> </w:t>
      </w:r>
      <w:r>
        <w:rPr>
          <w:rtl/>
          <w:lang w:bidi="fa-IR"/>
        </w:rPr>
        <w:t>داشتن</w:t>
      </w:r>
      <w:r w:rsidR="00101BC1">
        <w:rPr>
          <w:rtl/>
          <w:lang w:bidi="fa-IR"/>
        </w:rPr>
        <w:t xml:space="preserve"> </w:t>
      </w:r>
      <w:r>
        <w:rPr>
          <w:rtl/>
          <w:lang w:bidi="fa-IR"/>
        </w:rPr>
        <w:t>معلمينى</w:t>
      </w:r>
      <w:r w:rsidR="00101BC1">
        <w:rPr>
          <w:rtl/>
          <w:lang w:bidi="fa-IR"/>
        </w:rPr>
        <w:t xml:space="preserve"> </w:t>
      </w:r>
      <w:r>
        <w:rPr>
          <w:rtl/>
          <w:lang w:bidi="fa-IR"/>
        </w:rPr>
        <w:t>فوق</w:t>
      </w:r>
      <w:r w:rsidR="00101BC1">
        <w:rPr>
          <w:rtl/>
          <w:lang w:bidi="fa-IR"/>
        </w:rPr>
        <w:t xml:space="preserve"> </w:t>
      </w:r>
      <w:r>
        <w:rPr>
          <w:rtl/>
          <w:lang w:bidi="fa-IR"/>
        </w:rPr>
        <w:t>العاده</w:t>
      </w:r>
      <w:r w:rsidR="00101BC1">
        <w:rPr>
          <w:rtl/>
          <w:lang w:bidi="fa-IR"/>
        </w:rPr>
        <w:t xml:space="preserve"> </w:t>
      </w:r>
      <w:r>
        <w:rPr>
          <w:rtl/>
          <w:lang w:bidi="fa-IR"/>
        </w:rPr>
        <w:t>نيرومند</w:t>
      </w:r>
      <w:r w:rsidR="00101BC1">
        <w:rPr>
          <w:rtl/>
          <w:lang w:bidi="fa-IR"/>
        </w:rPr>
        <w:t xml:space="preserve"> </w:t>
      </w:r>
      <w:r>
        <w:rPr>
          <w:rtl/>
          <w:lang w:bidi="fa-IR"/>
        </w:rPr>
        <w:t>و</w:t>
      </w:r>
      <w:r w:rsidR="00101BC1">
        <w:rPr>
          <w:rtl/>
          <w:lang w:bidi="fa-IR"/>
        </w:rPr>
        <w:t xml:space="preserve"> </w:t>
      </w:r>
      <w:r>
        <w:rPr>
          <w:rtl/>
          <w:lang w:bidi="fa-IR"/>
        </w:rPr>
        <w:t>مسلط</w:t>
      </w:r>
      <w:r w:rsidR="00101BC1">
        <w:rPr>
          <w:rtl/>
          <w:lang w:bidi="fa-IR"/>
        </w:rPr>
        <w:t xml:space="preserve"> </w:t>
      </w:r>
      <w:r>
        <w:rPr>
          <w:rtl/>
          <w:lang w:bidi="fa-IR"/>
        </w:rPr>
        <w:t>در</w:t>
      </w:r>
      <w:r w:rsidR="00101BC1">
        <w:rPr>
          <w:rtl/>
          <w:lang w:bidi="fa-IR"/>
        </w:rPr>
        <w:t xml:space="preserve"> </w:t>
      </w:r>
      <w:r>
        <w:rPr>
          <w:rtl/>
          <w:lang w:bidi="fa-IR"/>
        </w:rPr>
        <w:t>زمينه</w:t>
      </w:r>
      <w:r w:rsidR="00101BC1">
        <w:rPr>
          <w:rtl/>
          <w:lang w:bidi="fa-IR"/>
        </w:rPr>
        <w:t xml:space="preserve"> </w:t>
      </w:r>
      <w:r>
        <w:rPr>
          <w:rtl/>
          <w:lang w:bidi="fa-IR"/>
        </w:rPr>
        <w:t>هاى</w:t>
      </w:r>
      <w:r w:rsidR="00101BC1">
        <w:rPr>
          <w:rtl/>
          <w:lang w:bidi="fa-IR"/>
        </w:rPr>
        <w:t xml:space="preserve"> </w:t>
      </w:r>
      <w:r>
        <w:rPr>
          <w:rtl/>
          <w:lang w:bidi="fa-IR"/>
        </w:rPr>
        <w:t>علم</w:t>
      </w:r>
      <w:r w:rsidR="00101BC1">
        <w:rPr>
          <w:rtl/>
          <w:lang w:bidi="fa-IR"/>
        </w:rPr>
        <w:t xml:space="preserve"> </w:t>
      </w:r>
      <w:r>
        <w:rPr>
          <w:rtl/>
          <w:lang w:bidi="fa-IR"/>
        </w:rPr>
        <w:t>و</w:t>
      </w:r>
      <w:r w:rsidR="00101BC1">
        <w:rPr>
          <w:rtl/>
          <w:lang w:bidi="fa-IR"/>
        </w:rPr>
        <w:t xml:space="preserve"> </w:t>
      </w:r>
      <w:r>
        <w:rPr>
          <w:rtl/>
          <w:lang w:bidi="fa-IR"/>
        </w:rPr>
        <w:t>عمل</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معلمين</w:t>
      </w:r>
      <w:r w:rsidR="00101BC1">
        <w:rPr>
          <w:rtl/>
          <w:lang w:bidi="fa-IR"/>
        </w:rPr>
        <w:t xml:space="preserve"> </w:t>
      </w:r>
      <w:r>
        <w:rPr>
          <w:rtl/>
          <w:lang w:bidi="fa-IR"/>
        </w:rPr>
        <w:t>و</w:t>
      </w:r>
      <w:r w:rsidR="00101BC1">
        <w:rPr>
          <w:rtl/>
          <w:lang w:bidi="fa-IR"/>
        </w:rPr>
        <w:t xml:space="preserve"> </w:t>
      </w:r>
      <w:r>
        <w:rPr>
          <w:rtl/>
          <w:lang w:bidi="fa-IR"/>
        </w:rPr>
        <w:t>اساتيد</w:t>
      </w:r>
      <w:r w:rsidR="00101BC1">
        <w:rPr>
          <w:rtl/>
          <w:lang w:bidi="fa-IR"/>
        </w:rPr>
        <w:t xml:space="preserve"> </w:t>
      </w:r>
      <w:r>
        <w:rPr>
          <w:rtl/>
          <w:lang w:bidi="fa-IR"/>
        </w:rPr>
        <w:t>كه</w:t>
      </w:r>
      <w:r w:rsidR="00101BC1">
        <w:rPr>
          <w:rtl/>
          <w:lang w:bidi="fa-IR"/>
        </w:rPr>
        <w:t xml:space="preserve"> </w:t>
      </w:r>
      <w:r>
        <w:rPr>
          <w:rtl/>
          <w:lang w:bidi="fa-IR"/>
        </w:rPr>
        <w:t>تعليم</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برعهده</w:t>
      </w:r>
      <w:r w:rsidR="00101BC1">
        <w:rPr>
          <w:rtl/>
          <w:lang w:bidi="fa-IR"/>
        </w:rPr>
        <w:t xml:space="preserve"> </w:t>
      </w:r>
      <w:r>
        <w:rPr>
          <w:rtl/>
          <w:lang w:bidi="fa-IR"/>
        </w:rPr>
        <w:t>گرفتند</w:t>
      </w:r>
      <w:r w:rsidR="00101BC1">
        <w:rPr>
          <w:rtl/>
          <w:lang w:bidi="fa-IR"/>
        </w:rPr>
        <w:t xml:space="preserve"> </w:t>
      </w:r>
      <w:r>
        <w:rPr>
          <w:rtl/>
          <w:lang w:bidi="fa-IR"/>
        </w:rPr>
        <w:t>چه</w:t>
      </w:r>
      <w:r w:rsidR="00101BC1">
        <w:rPr>
          <w:rtl/>
          <w:lang w:bidi="fa-IR"/>
        </w:rPr>
        <w:t xml:space="preserve"> </w:t>
      </w:r>
      <w:r>
        <w:rPr>
          <w:rtl/>
          <w:lang w:bidi="fa-IR"/>
        </w:rPr>
        <w:t>كسانى</w:t>
      </w:r>
      <w:r w:rsidR="00101BC1">
        <w:rPr>
          <w:rtl/>
          <w:lang w:bidi="fa-IR"/>
        </w:rPr>
        <w:t xml:space="preserve"> </w:t>
      </w:r>
      <w:r>
        <w:rPr>
          <w:rtl/>
          <w:lang w:bidi="fa-IR"/>
        </w:rPr>
        <w:t>بودند؟!</w:t>
      </w:r>
      <w:r w:rsidR="00101BC1">
        <w:rPr>
          <w:rtl/>
          <w:lang w:bidi="fa-IR"/>
        </w:rPr>
        <w:t xml:space="preserve"> </w:t>
      </w:r>
    </w:p>
    <w:p w:rsidR="00D34FF8" w:rsidRDefault="00D34FF8" w:rsidP="00906FC9">
      <w:pPr>
        <w:pStyle w:val="libNormal"/>
        <w:rPr>
          <w:rtl/>
          <w:lang w:bidi="fa-IR"/>
        </w:rPr>
      </w:pPr>
      <w:r>
        <w:rPr>
          <w:rtl/>
          <w:lang w:bidi="fa-IR"/>
        </w:rPr>
        <w:t>آنان</w:t>
      </w:r>
      <w:r w:rsidR="00101BC1">
        <w:rPr>
          <w:rtl/>
          <w:lang w:bidi="fa-IR"/>
        </w:rPr>
        <w:t xml:space="preserve"> </w:t>
      </w:r>
      <w:r>
        <w:rPr>
          <w:rtl/>
          <w:lang w:bidi="fa-IR"/>
        </w:rPr>
        <w:t>معلمان</w:t>
      </w:r>
      <w:r w:rsidR="00101BC1">
        <w:rPr>
          <w:rtl/>
          <w:lang w:bidi="fa-IR"/>
        </w:rPr>
        <w:t xml:space="preserve"> </w:t>
      </w:r>
      <w:r>
        <w:rPr>
          <w:rtl/>
          <w:lang w:bidi="fa-IR"/>
        </w:rPr>
        <w:t>انسانيت</w:t>
      </w:r>
      <w:r w:rsidR="00101BC1">
        <w:rPr>
          <w:rtl/>
          <w:lang w:bidi="fa-IR"/>
        </w:rPr>
        <w:t xml:space="preserve"> </w:t>
      </w:r>
      <w:r>
        <w:rPr>
          <w:rtl/>
          <w:lang w:bidi="fa-IR"/>
        </w:rPr>
        <w:t>و</w:t>
      </w:r>
      <w:r w:rsidR="00101BC1">
        <w:rPr>
          <w:rtl/>
          <w:lang w:bidi="fa-IR"/>
        </w:rPr>
        <w:t xml:space="preserve"> </w:t>
      </w:r>
      <w:r>
        <w:rPr>
          <w:rtl/>
          <w:lang w:bidi="fa-IR"/>
        </w:rPr>
        <w:t>امت</w:t>
      </w:r>
      <w:r w:rsidR="00101BC1">
        <w:rPr>
          <w:rtl/>
          <w:lang w:bidi="fa-IR"/>
        </w:rPr>
        <w:t xml:space="preserve"> </w:t>
      </w:r>
      <w:r>
        <w:rPr>
          <w:rtl/>
          <w:lang w:bidi="fa-IR"/>
        </w:rPr>
        <w:t>اسلامى</w:t>
      </w:r>
      <w:r w:rsidR="00101BC1">
        <w:rPr>
          <w:rtl/>
          <w:lang w:bidi="fa-IR"/>
        </w:rPr>
        <w:t xml:space="preserve"> </w:t>
      </w:r>
      <w:r>
        <w:rPr>
          <w:rtl/>
          <w:lang w:bidi="fa-IR"/>
        </w:rPr>
        <w:t>هستند</w:t>
      </w:r>
      <w:r w:rsidR="00101BC1">
        <w:rPr>
          <w:rtl/>
          <w:lang w:bidi="fa-IR"/>
        </w:rPr>
        <w:t xml:space="preserve"> </w:t>
      </w:r>
      <w:r>
        <w:rPr>
          <w:rtl/>
          <w:lang w:bidi="fa-IR"/>
        </w:rPr>
        <w:t>همانها</w:t>
      </w:r>
      <w:r w:rsidR="00101BC1">
        <w:rPr>
          <w:rtl/>
          <w:lang w:bidi="fa-IR"/>
        </w:rPr>
        <w:t xml:space="preserve"> </w:t>
      </w:r>
      <w:r>
        <w:rPr>
          <w:rtl/>
          <w:lang w:bidi="fa-IR"/>
        </w:rPr>
        <w:t>كه</w:t>
      </w:r>
      <w:r w:rsidR="00101BC1">
        <w:rPr>
          <w:rtl/>
          <w:lang w:bidi="fa-IR"/>
        </w:rPr>
        <w:t xml:space="preserve"> </w:t>
      </w:r>
      <w:r>
        <w:rPr>
          <w:rtl/>
          <w:lang w:bidi="fa-IR"/>
        </w:rPr>
        <w:t>سيد</w:t>
      </w:r>
      <w:r w:rsidR="00101BC1">
        <w:rPr>
          <w:rtl/>
          <w:lang w:bidi="fa-IR"/>
        </w:rPr>
        <w:t xml:space="preserve"> </w:t>
      </w:r>
      <w:r>
        <w:rPr>
          <w:rtl/>
          <w:lang w:bidi="fa-IR"/>
        </w:rPr>
        <w:t>رسولان</w:t>
      </w:r>
      <w:r w:rsidR="00101BC1">
        <w:rPr>
          <w:rtl/>
          <w:lang w:bidi="fa-IR"/>
        </w:rPr>
        <w:t xml:space="preserve"> </w:t>
      </w:r>
      <w:r>
        <w:rPr>
          <w:rtl/>
          <w:lang w:bidi="fa-IR"/>
        </w:rPr>
        <w:t>حكمت</w:t>
      </w:r>
      <w:r w:rsidR="00101BC1">
        <w:rPr>
          <w:rtl/>
          <w:lang w:bidi="fa-IR"/>
        </w:rPr>
        <w:t xml:space="preserve"> </w:t>
      </w:r>
      <w:r>
        <w:rPr>
          <w:rtl/>
          <w:lang w:bidi="fa-IR"/>
        </w:rPr>
        <w:t>و</w:t>
      </w:r>
      <w:r w:rsidR="00101BC1">
        <w:rPr>
          <w:rtl/>
          <w:lang w:bidi="fa-IR"/>
        </w:rPr>
        <w:t xml:space="preserve"> </w:t>
      </w:r>
      <w:r>
        <w:rPr>
          <w:rtl/>
          <w:lang w:bidi="fa-IR"/>
        </w:rPr>
        <w:t>علم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تنها</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آنان</w:t>
      </w:r>
      <w:r w:rsidR="00101BC1">
        <w:rPr>
          <w:rtl/>
          <w:lang w:bidi="fa-IR"/>
        </w:rPr>
        <w:t xml:space="preserve"> </w:t>
      </w:r>
      <w:r>
        <w:rPr>
          <w:rtl/>
          <w:lang w:bidi="fa-IR"/>
        </w:rPr>
        <w:t>گذاشت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ديگران</w:t>
      </w:r>
      <w:r w:rsidR="00101BC1">
        <w:rPr>
          <w:rtl/>
          <w:lang w:bidi="fa-IR"/>
        </w:rPr>
        <w:t xml:space="preserve"> </w:t>
      </w:r>
      <w:r>
        <w:rPr>
          <w:rtl/>
          <w:lang w:bidi="fa-IR"/>
        </w:rPr>
        <w:t>برترى</w:t>
      </w:r>
      <w:r w:rsidR="00101BC1">
        <w:rPr>
          <w:rtl/>
          <w:lang w:bidi="fa-IR"/>
        </w:rPr>
        <w:t xml:space="preserve"> </w:t>
      </w:r>
      <w:r>
        <w:rPr>
          <w:rtl/>
          <w:lang w:bidi="fa-IR"/>
        </w:rPr>
        <w:t>بخشيد؛</w:t>
      </w:r>
      <w:r w:rsidR="00101BC1">
        <w:rPr>
          <w:rtl/>
          <w:lang w:bidi="fa-IR"/>
        </w:rPr>
        <w:t xml:space="preserve"> </w:t>
      </w:r>
      <w:r>
        <w:rPr>
          <w:rtl/>
          <w:lang w:bidi="fa-IR"/>
        </w:rPr>
        <w:t>برادر</w:t>
      </w:r>
      <w:r w:rsidR="00101BC1">
        <w:rPr>
          <w:rtl/>
          <w:lang w:bidi="fa-IR"/>
        </w:rPr>
        <w:t xml:space="preserve"> </w:t>
      </w:r>
      <w:r>
        <w:rPr>
          <w:rtl/>
          <w:lang w:bidi="fa-IR"/>
        </w:rPr>
        <w:t>پسر</w:t>
      </w:r>
      <w:r w:rsidR="00101BC1">
        <w:rPr>
          <w:rtl/>
          <w:lang w:bidi="fa-IR"/>
        </w:rPr>
        <w:t xml:space="preserve"> </w:t>
      </w:r>
      <w:r>
        <w:rPr>
          <w:rtl/>
          <w:lang w:bidi="fa-IR"/>
        </w:rPr>
        <w:t>عم</w:t>
      </w:r>
      <w:r w:rsidR="00101BC1">
        <w:rPr>
          <w:rtl/>
          <w:lang w:bidi="fa-IR"/>
        </w:rPr>
        <w:t xml:space="preserve"> </w:t>
      </w:r>
      <w:r>
        <w:rPr>
          <w:rtl/>
          <w:lang w:bidi="fa-IR"/>
        </w:rPr>
        <w:t>پيامبر</w:t>
      </w:r>
      <w:r w:rsidR="00101BC1">
        <w:rPr>
          <w:rtl/>
          <w:lang w:bidi="fa-IR"/>
        </w:rPr>
        <w:t xml:space="preserve"> </w:t>
      </w:r>
      <w:r>
        <w:rPr>
          <w:rtl/>
          <w:lang w:bidi="fa-IR"/>
        </w:rPr>
        <w:t>و</w:t>
      </w:r>
      <w:r w:rsidR="00101BC1">
        <w:rPr>
          <w:rtl/>
          <w:lang w:bidi="fa-IR"/>
        </w:rPr>
        <w:t xml:space="preserve"> </w:t>
      </w:r>
      <w:r>
        <w:rPr>
          <w:rtl/>
          <w:lang w:bidi="fa-IR"/>
        </w:rPr>
        <w:t>دو</w:t>
      </w:r>
      <w:r w:rsidR="00101BC1">
        <w:rPr>
          <w:rtl/>
          <w:lang w:bidi="fa-IR"/>
        </w:rPr>
        <w:t xml:space="preserve"> </w:t>
      </w:r>
      <w:r>
        <w:rPr>
          <w:rtl/>
          <w:lang w:bidi="fa-IR"/>
        </w:rPr>
        <w:t>ريحانه</w:t>
      </w:r>
      <w:r w:rsidR="00101BC1">
        <w:rPr>
          <w:rtl/>
          <w:lang w:bidi="fa-IR"/>
        </w:rPr>
        <w:t xml:space="preserve"> </w:t>
      </w:r>
      <w:r>
        <w:rPr>
          <w:rtl/>
          <w:lang w:bidi="fa-IR"/>
        </w:rPr>
        <w:t>وى</w:t>
      </w:r>
      <w:r w:rsidR="00101BC1">
        <w:rPr>
          <w:rtl/>
          <w:lang w:bidi="fa-IR"/>
        </w:rPr>
        <w:t xml:space="preserve"> </w:t>
      </w:r>
      <w:r>
        <w:rPr>
          <w:rtl/>
          <w:lang w:bidi="fa-IR"/>
        </w:rPr>
        <w:t>امام</w:t>
      </w:r>
      <w:r w:rsidR="00101BC1">
        <w:rPr>
          <w:rtl/>
          <w:lang w:bidi="fa-IR"/>
        </w:rPr>
        <w:t xml:space="preserve"> </w:t>
      </w:r>
      <w:r>
        <w:rPr>
          <w:rtl/>
          <w:lang w:bidi="fa-IR"/>
        </w:rPr>
        <w:t>حسن</w:t>
      </w:r>
      <w:r w:rsidR="00101BC1">
        <w:rPr>
          <w:rtl/>
          <w:lang w:bidi="fa-IR"/>
        </w:rPr>
        <w:t xml:space="preserve"> </w:t>
      </w:r>
      <w:r>
        <w:rPr>
          <w:rtl/>
          <w:lang w:bidi="fa-IR"/>
        </w:rPr>
        <w:t>و</w:t>
      </w:r>
      <w:r w:rsidR="00101BC1">
        <w:rPr>
          <w:rtl/>
          <w:lang w:bidi="fa-IR"/>
        </w:rPr>
        <w:t xml:space="preserve"> </w:t>
      </w:r>
      <w:r>
        <w:rPr>
          <w:rtl/>
          <w:lang w:bidi="fa-IR"/>
        </w:rPr>
        <w:t>حسين-</w:t>
      </w:r>
      <w:r w:rsidR="00101BC1">
        <w:rPr>
          <w:rtl/>
          <w:lang w:bidi="fa-IR"/>
        </w:rPr>
        <w:t xml:space="preserve"> </w:t>
      </w:r>
      <w:r w:rsidR="00906FC9" w:rsidRPr="0012405C">
        <w:rPr>
          <w:rStyle w:val="libAlaemChar"/>
          <w:rFonts w:eastAsia="KFGQPC Uthman Taha Naskh"/>
          <w:rtl/>
        </w:rPr>
        <w:t>عليه</w:t>
      </w:r>
      <w:r w:rsidR="00906FC9">
        <w:rPr>
          <w:rStyle w:val="libAlaemChar"/>
          <w:rFonts w:eastAsia="KFGQPC Uthman Taha Naskh" w:hint="cs"/>
          <w:rtl/>
        </w:rPr>
        <w:t>ما</w:t>
      </w:r>
      <w:r w:rsidR="00906FC9" w:rsidRPr="0012405C">
        <w:rPr>
          <w:rStyle w:val="libAlaemChar"/>
          <w:rFonts w:eastAsia="KFGQPC Uthman Taha Naskh"/>
          <w:rtl/>
        </w:rPr>
        <w:t>‌السلام</w:t>
      </w:r>
      <w:r w:rsidR="00906FC9">
        <w:rPr>
          <w:rtl/>
          <w:lang w:bidi="fa-IR"/>
        </w:rPr>
        <w:t xml:space="preserve"> </w:t>
      </w:r>
      <w:r>
        <w:rPr>
          <w:rtl/>
          <w:lang w:bidi="fa-IR"/>
        </w:rPr>
        <w:t>-</w:t>
      </w:r>
      <w:r w:rsidR="00101BC1">
        <w:rPr>
          <w:rtl/>
          <w:lang w:bidi="fa-IR"/>
        </w:rPr>
        <w:t xml:space="preserve"> </w:t>
      </w:r>
      <w:r>
        <w:rPr>
          <w:rtl/>
          <w:lang w:bidi="fa-IR"/>
        </w:rPr>
        <w:t>در</w:t>
      </w:r>
      <w:r w:rsidR="00101BC1">
        <w:rPr>
          <w:rtl/>
          <w:lang w:bidi="fa-IR"/>
        </w:rPr>
        <w:t xml:space="preserve"> </w:t>
      </w:r>
      <w:r>
        <w:rPr>
          <w:rtl/>
          <w:lang w:bidi="fa-IR"/>
        </w:rPr>
        <w:t>دنيا</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آموزش</w:t>
      </w:r>
      <w:r w:rsidR="00101BC1">
        <w:rPr>
          <w:rtl/>
          <w:lang w:bidi="fa-IR"/>
        </w:rPr>
        <w:t xml:space="preserve"> </w:t>
      </w:r>
      <w:r>
        <w:rPr>
          <w:rtl/>
          <w:lang w:bidi="fa-IR"/>
        </w:rPr>
        <w:t>و</w:t>
      </w:r>
      <w:r w:rsidR="00101BC1">
        <w:rPr>
          <w:rtl/>
          <w:lang w:bidi="fa-IR"/>
        </w:rPr>
        <w:t xml:space="preserve"> </w:t>
      </w:r>
      <w:r>
        <w:rPr>
          <w:rtl/>
          <w:lang w:bidi="fa-IR"/>
        </w:rPr>
        <w:t>فراگيرى</w:t>
      </w:r>
      <w:r w:rsidR="00101BC1">
        <w:rPr>
          <w:rtl/>
          <w:lang w:bidi="fa-IR"/>
        </w:rPr>
        <w:t xml:space="preserve"> </w:t>
      </w:r>
      <w:r>
        <w:rPr>
          <w:rtl/>
          <w:lang w:bidi="fa-IR"/>
        </w:rPr>
        <w:t>از</w:t>
      </w:r>
      <w:r w:rsidR="00101BC1">
        <w:rPr>
          <w:rtl/>
          <w:lang w:bidi="fa-IR"/>
        </w:rPr>
        <w:t xml:space="preserve"> </w:t>
      </w:r>
      <w:r>
        <w:rPr>
          <w:rtl/>
          <w:lang w:bidi="fa-IR"/>
        </w:rPr>
        <w:t>باب</w:t>
      </w:r>
      <w:r w:rsidR="00101BC1">
        <w:rPr>
          <w:rtl/>
          <w:lang w:bidi="fa-IR"/>
        </w:rPr>
        <w:t xml:space="preserve"> </w:t>
      </w:r>
      <w:r>
        <w:rPr>
          <w:rtl/>
          <w:lang w:bidi="fa-IR"/>
        </w:rPr>
        <w:t>مدينه</w:t>
      </w:r>
      <w:r w:rsidR="00101BC1">
        <w:rPr>
          <w:rtl/>
          <w:lang w:bidi="fa-IR"/>
        </w:rPr>
        <w:t xml:space="preserve"> </w:t>
      </w:r>
      <w:r>
        <w:rPr>
          <w:rtl/>
          <w:lang w:bidi="fa-IR"/>
        </w:rPr>
        <w:t>علم</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وارث</w:t>
      </w:r>
      <w:r w:rsidR="00101BC1">
        <w:rPr>
          <w:rtl/>
          <w:lang w:bidi="fa-IR"/>
        </w:rPr>
        <w:t xml:space="preserve"> </w:t>
      </w:r>
      <w:r>
        <w:rPr>
          <w:rtl/>
          <w:lang w:bidi="fa-IR"/>
        </w:rPr>
        <w:t>خاتم</w:t>
      </w:r>
      <w:r w:rsidR="00101BC1">
        <w:rPr>
          <w:rtl/>
          <w:lang w:bidi="fa-IR"/>
        </w:rPr>
        <w:t xml:space="preserve"> </w:t>
      </w:r>
      <w:r>
        <w:rPr>
          <w:rtl/>
          <w:lang w:bidi="fa-IR"/>
        </w:rPr>
        <w:t>پيامبران-</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راه</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همسالان</w:t>
      </w:r>
      <w:r w:rsidR="00101BC1">
        <w:rPr>
          <w:rtl/>
          <w:lang w:bidi="fa-IR"/>
        </w:rPr>
        <w:t xml:space="preserve"> </w:t>
      </w:r>
      <w:r>
        <w:rPr>
          <w:rtl/>
          <w:lang w:bidi="fa-IR"/>
        </w:rPr>
        <w:t>خود</w:t>
      </w:r>
      <w:r w:rsidR="00101BC1">
        <w:rPr>
          <w:rtl/>
          <w:lang w:bidi="fa-IR"/>
        </w:rPr>
        <w:t xml:space="preserve"> </w:t>
      </w:r>
      <w:r>
        <w:rPr>
          <w:rtl/>
          <w:lang w:bidi="fa-IR"/>
        </w:rPr>
        <w:t>تنگ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پيشى</w:t>
      </w:r>
      <w:r w:rsidR="00101BC1">
        <w:rPr>
          <w:rtl/>
          <w:lang w:bidi="fa-IR"/>
        </w:rPr>
        <w:t xml:space="preserve"> </w:t>
      </w:r>
      <w:r>
        <w:rPr>
          <w:rtl/>
          <w:lang w:bidi="fa-IR"/>
        </w:rPr>
        <w:t>گرفت</w:t>
      </w:r>
      <w:r w:rsidR="00101BC1">
        <w:rPr>
          <w:rtl/>
          <w:lang w:bidi="fa-IR"/>
        </w:rPr>
        <w:t xml:space="preserve">. </w:t>
      </w:r>
      <w:r>
        <w:rPr>
          <w:rtl/>
          <w:lang w:bidi="fa-IR"/>
        </w:rPr>
        <w:t>از</w:t>
      </w:r>
      <w:r w:rsidR="00101BC1">
        <w:rPr>
          <w:rtl/>
          <w:lang w:bidi="fa-IR"/>
        </w:rPr>
        <w:t xml:space="preserve"> </w:t>
      </w:r>
      <w:r>
        <w:rPr>
          <w:rtl/>
          <w:lang w:bidi="fa-IR"/>
        </w:rPr>
        <w:t>علم</w:t>
      </w:r>
      <w:r w:rsidR="00101BC1">
        <w:rPr>
          <w:rtl/>
          <w:lang w:bidi="fa-IR"/>
        </w:rPr>
        <w:t xml:space="preserve"> </w:t>
      </w:r>
      <w:r>
        <w:rPr>
          <w:rtl/>
          <w:lang w:bidi="fa-IR"/>
        </w:rPr>
        <w:t>تقوا</w:t>
      </w:r>
      <w:r w:rsidR="00101BC1">
        <w:rPr>
          <w:rtl/>
          <w:lang w:bidi="fa-IR"/>
        </w:rPr>
        <w:t xml:space="preserve"> </w:t>
      </w:r>
      <w:r>
        <w:rPr>
          <w:rtl/>
          <w:lang w:bidi="fa-IR"/>
        </w:rPr>
        <w:t>و</w:t>
      </w:r>
      <w:r w:rsidR="00101BC1">
        <w:rPr>
          <w:rtl/>
          <w:lang w:bidi="fa-IR"/>
        </w:rPr>
        <w:t xml:space="preserve"> </w:t>
      </w:r>
      <w:r>
        <w:rPr>
          <w:rtl/>
          <w:lang w:bidi="fa-IR"/>
        </w:rPr>
        <w:t>يقين</w:t>
      </w:r>
      <w:r w:rsidR="00101BC1">
        <w:rPr>
          <w:rtl/>
          <w:lang w:bidi="fa-IR"/>
        </w:rPr>
        <w:t xml:space="preserve"> </w:t>
      </w:r>
      <w:r>
        <w:rPr>
          <w:rtl/>
          <w:lang w:bidi="fa-IR"/>
        </w:rPr>
        <w:t>عم</w:t>
      </w:r>
      <w:r w:rsidR="00101BC1">
        <w:rPr>
          <w:rtl/>
          <w:lang w:bidi="fa-IR"/>
        </w:rPr>
        <w:t xml:space="preserve"> </w:t>
      </w:r>
      <w:r>
        <w:rPr>
          <w:rtl/>
          <w:lang w:bidi="fa-IR"/>
        </w:rPr>
        <w:t>خود</w:t>
      </w:r>
      <w:r w:rsidR="00101BC1">
        <w:rPr>
          <w:rtl/>
          <w:lang w:bidi="fa-IR"/>
        </w:rPr>
        <w:t xml:space="preserve"> </w:t>
      </w:r>
      <w:r>
        <w:rPr>
          <w:rtl/>
          <w:lang w:bidi="fa-IR"/>
        </w:rPr>
        <w:t>سيراب</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صفات</w:t>
      </w:r>
      <w:r w:rsidR="00101BC1">
        <w:rPr>
          <w:rtl/>
          <w:lang w:bidi="fa-IR"/>
        </w:rPr>
        <w:t xml:space="preserve"> </w:t>
      </w:r>
      <w:r>
        <w:rPr>
          <w:rtl/>
          <w:lang w:bidi="fa-IR"/>
        </w:rPr>
        <w:t>حيدرى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الهام</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صفاتى</w:t>
      </w:r>
      <w:r w:rsidR="00101BC1">
        <w:rPr>
          <w:rtl/>
          <w:lang w:bidi="fa-IR"/>
        </w:rPr>
        <w:t xml:space="preserve"> </w:t>
      </w:r>
      <w:r>
        <w:rPr>
          <w:rtl/>
          <w:lang w:bidi="fa-IR"/>
        </w:rPr>
        <w:t>مانند:</w:t>
      </w:r>
      <w:r w:rsidR="00101BC1">
        <w:rPr>
          <w:rtl/>
          <w:lang w:bidi="fa-IR"/>
        </w:rPr>
        <w:t xml:space="preserve"> </w:t>
      </w:r>
      <w:r>
        <w:rPr>
          <w:rtl/>
          <w:lang w:bidi="fa-IR"/>
        </w:rPr>
        <w:t>هيبت،</w:t>
      </w:r>
      <w:r w:rsidR="00101BC1">
        <w:rPr>
          <w:rtl/>
          <w:lang w:bidi="fa-IR"/>
        </w:rPr>
        <w:t xml:space="preserve"> </w:t>
      </w:r>
      <w:r>
        <w:rPr>
          <w:rtl/>
          <w:lang w:bidi="fa-IR"/>
        </w:rPr>
        <w:t>شمايل</w:t>
      </w:r>
      <w:r w:rsidR="00101BC1">
        <w:rPr>
          <w:rtl/>
          <w:lang w:bidi="fa-IR"/>
        </w:rPr>
        <w:t xml:space="preserve"> </w:t>
      </w:r>
      <w:r>
        <w:rPr>
          <w:rtl/>
          <w:lang w:bidi="fa-IR"/>
        </w:rPr>
        <w:t>بردبارى،</w:t>
      </w:r>
      <w:r w:rsidR="00101BC1">
        <w:rPr>
          <w:rtl/>
          <w:lang w:bidi="fa-IR"/>
        </w:rPr>
        <w:t xml:space="preserve"> </w:t>
      </w:r>
      <w:r>
        <w:rPr>
          <w:rtl/>
          <w:lang w:bidi="fa-IR"/>
        </w:rPr>
        <w:t>صبر،</w:t>
      </w:r>
      <w:r w:rsidR="00101BC1">
        <w:rPr>
          <w:rtl/>
          <w:lang w:bidi="fa-IR"/>
        </w:rPr>
        <w:t xml:space="preserve"> </w:t>
      </w:r>
      <w:r>
        <w:rPr>
          <w:rtl/>
          <w:lang w:bidi="fa-IR"/>
        </w:rPr>
        <w:t>بزرگى،</w:t>
      </w:r>
      <w:r w:rsidR="00101BC1">
        <w:rPr>
          <w:rtl/>
          <w:lang w:bidi="fa-IR"/>
        </w:rPr>
        <w:t xml:space="preserve"> </w:t>
      </w:r>
      <w:r>
        <w:rPr>
          <w:rtl/>
          <w:lang w:bidi="fa-IR"/>
        </w:rPr>
        <w:t>مناعت،</w:t>
      </w:r>
      <w:r w:rsidR="00101BC1">
        <w:rPr>
          <w:rtl/>
          <w:lang w:bidi="fa-IR"/>
        </w:rPr>
        <w:t xml:space="preserve"> </w:t>
      </w:r>
      <w:r>
        <w:rPr>
          <w:rtl/>
          <w:lang w:bidi="fa-IR"/>
        </w:rPr>
        <w:t>طبع</w:t>
      </w:r>
      <w:r w:rsidR="00101BC1">
        <w:rPr>
          <w:rtl/>
          <w:lang w:bidi="fa-IR"/>
        </w:rPr>
        <w:t xml:space="preserve"> </w:t>
      </w:r>
      <w:r>
        <w:rPr>
          <w:rtl/>
          <w:lang w:bidi="fa-IR"/>
        </w:rPr>
        <w:t>و</w:t>
      </w:r>
      <w:r w:rsidR="00101BC1">
        <w:rPr>
          <w:rtl/>
          <w:lang w:bidi="fa-IR"/>
        </w:rPr>
        <w:t xml:space="preserve"> </w:t>
      </w:r>
      <w:r>
        <w:rPr>
          <w:rtl/>
          <w:lang w:bidi="fa-IR"/>
        </w:rPr>
        <w:t>شهامت</w:t>
      </w:r>
      <w:r w:rsidR="00101BC1">
        <w:rPr>
          <w:rtl/>
          <w:lang w:bidi="fa-IR"/>
        </w:rPr>
        <w:t xml:space="preserve"> </w:t>
      </w:r>
      <w:r>
        <w:rPr>
          <w:rtl/>
          <w:lang w:bidi="fa-IR"/>
        </w:rPr>
        <w:t>با</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شريك</w:t>
      </w:r>
      <w:r w:rsidR="00101BC1">
        <w:rPr>
          <w:rtl/>
          <w:lang w:bidi="fa-IR"/>
        </w:rPr>
        <w:t xml:space="preserve"> </w:t>
      </w:r>
      <w:r>
        <w:rPr>
          <w:rtl/>
          <w:lang w:bidi="fa-IR"/>
        </w:rPr>
        <w:t>بود</w:t>
      </w:r>
      <w:r w:rsidR="00101BC1">
        <w:rPr>
          <w:rtl/>
          <w:lang w:bidi="fa-IR"/>
        </w:rPr>
        <w:t xml:space="preserve">. </w:t>
      </w:r>
      <w:r>
        <w:rPr>
          <w:rtl/>
          <w:lang w:bidi="fa-IR"/>
        </w:rPr>
        <w:t>براى</w:t>
      </w:r>
      <w:r w:rsidR="00101BC1">
        <w:rPr>
          <w:rtl/>
          <w:lang w:bidi="fa-IR"/>
        </w:rPr>
        <w:t xml:space="preserve"> </w:t>
      </w:r>
      <w:r>
        <w:rPr>
          <w:rtl/>
          <w:lang w:bidi="fa-IR"/>
        </w:rPr>
        <w:t>دريافتن</w:t>
      </w:r>
      <w:r w:rsidR="00101BC1">
        <w:rPr>
          <w:rtl/>
          <w:lang w:bidi="fa-IR"/>
        </w:rPr>
        <w:t xml:space="preserve"> </w:t>
      </w:r>
      <w:r>
        <w:rPr>
          <w:rtl/>
          <w:lang w:bidi="fa-IR"/>
        </w:rPr>
        <w:t>آگاهى</w:t>
      </w:r>
      <w:r w:rsidR="00101BC1">
        <w:rPr>
          <w:rtl/>
          <w:lang w:bidi="fa-IR"/>
        </w:rPr>
        <w:t xml:space="preserve"> </w:t>
      </w:r>
      <w:r>
        <w:rPr>
          <w:rtl/>
          <w:lang w:bidi="fa-IR"/>
        </w:rPr>
        <w:t>بيشتر،</w:t>
      </w:r>
      <w:r w:rsidR="00101BC1">
        <w:rPr>
          <w:rtl/>
          <w:lang w:bidi="fa-IR"/>
        </w:rPr>
        <w:t xml:space="preserve"> </w:t>
      </w:r>
      <w:r>
        <w:rPr>
          <w:rtl/>
          <w:lang w:bidi="fa-IR"/>
        </w:rPr>
        <w:t>عرفان</w:t>
      </w:r>
      <w:r w:rsidR="00101BC1">
        <w:rPr>
          <w:rtl/>
          <w:lang w:bidi="fa-IR"/>
        </w:rPr>
        <w:t xml:space="preserve"> </w:t>
      </w:r>
      <w:r>
        <w:rPr>
          <w:rtl/>
          <w:lang w:bidi="fa-IR"/>
        </w:rPr>
        <w:t>و</w:t>
      </w:r>
      <w:r w:rsidR="00101BC1">
        <w:rPr>
          <w:rtl/>
          <w:lang w:bidi="fa-IR"/>
        </w:rPr>
        <w:t xml:space="preserve"> </w:t>
      </w:r>
      <w:r>
        <w:rPr>
          <w:rtl/>
          <w:lang w:bidi="fa-IR"/>
        </w:rPr>
        <w:t>علم</w:t>
      </w:r>
      <w:r w:rsidR="00101BC1">
        <w:rPr>
          <w:rtl/>
          <w:lang w:bidi="fa-IR"/>
        </w:rPr>
        <w:t xml:space="preserve"> </w:t>
      </w:r>
      <w:r>
        <w:rPr>
          <w:rtl/>
          <w:lang w:bidi="fa-IR"/>
        </w:rPr>
        <w:t>بدون</w:t>
      </w:r>
      <w:r w:rsidR="00101BC1">
        <w:rPr>
          <w:rtl/>
          <w:lang w:bidi="fa-IR"/>
        </w:rPr>
        <w:t xml:space="preserve"> </w:t>
      </w:r>
      <w:r>
        <w:rPr>
          <w:rtl/>
          <w:lang w:bidi="fa-IR"/>
        </w:rPr>
        <w:t>نقص،</w:t>
      </w:r>
      <w:r w:rsidR="00101BC1">
        <w:rPr>
          <w:rtl/>
          <w:lang w:bidi="fa-IR"/>
        </w:rPr>
        <w:t xml:space="preserve"> </w:t>
      </w:r>
      <w:r>
        <w:rPr>
          <w:rtl/>
          <w:lang w:bidi="fa-IR"/>
        </w:rPr>
        <w:t>مانند</w:t>
      </w:r>
      <w:r w:rsidR="00101BC1">
        <w:rPr>
          <w:rtl/>
          <w:lang w:bidi="fa-IR"/>
        </w:rPr>
        <w:t xml:space="preserve"> </w:t>
      </w:r>
      <w:r>
        <w:rPr>
          <w:rtl/>
          <w:lang w:bidi="fa-IR"/>
        </w:rPr>
        <w:t>شعله</w:t>
      </w:r>
      <w:r w:rsidR="00101BC1">
        <w:rPr>
          <w:rtl/>
          <w:lang w:bidi="fa-IR"/>
        </w:rPr>
        <w:t xml:space="preserve"> </w:t>
      </w:r>
      <w:r>
        <w:rPr>
          <w:rtl/>
          <w:lang w:bidi="fa-IR"/>
        </w:rPr>
        <w:t>اى</w:t>
      </w:r>
      <w:r w:rsidR="00101BC1">
        <w:rPr>
          <w:rtl/>
          <w:lang w:bidi="fa-IR"/>
        </w:rPr>
        <w:t xml:space="preserve"> </w:t>
      </w:r>
      <w:r>
        <w:rPr>
          <w:rtl/>
          <w:lang w:bidi="fa-IR"/>
        </w:rPr>
        <w:t>سركش</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سو</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سخن</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معاصرين</w:t>
      </w:r>
      <w:r w:rsidR="00101BC1">
        <w:rPr>
          <w:rtl/>
          <w:lang w:bidi="fa-IR"/>
        </w:rPr>
        <w:t xml:space="preserve"> </w:t>
      </w:r>
      <w:r>
        <w:rPr>
          <w:rtl/>
          <w:lang w:bidi="fa-IR"/>
        </w:rPr>
        <w:t>ايشان</w:t>
      </w:r>
      <w:r w:rsidR="00101BC1">
        <w:rPr>
          <w:rtl/>
          <w:lang w:bidi="fa-IR"/>
        </w:rPr>
        <w:t xml:space="preserve"> </w:t>
      </w:r>
      <w:r>
        <w:rPr>
          <w:rtl/>
          <w:lang w:bidi="fa-IR"/>
        </w:rPr>
        <w:t>درباره</w:t>
      </w:r>
      <w:r w:rsidR="00101BC1">
        <w:rPr>
          <w:rtl/>
          <w:lang w:bidi="fa-IR"/>
        </w:rPr>
        <w:t xml:space="preserve"> </w:t>
      </w:r>
      <w:r>
        <w:rPr>
          <w:rtl/>
          <w:lang w:bidi="fa-IR"/>
        </w:rPr>
        <w:t>وى</w:t>
      </w:r>
      <w:r w:rsidR="00101BC1">
        <w:rPr>
          <w:rtl/>
          <w:lang w:bidi="fa-IR"/>
        </w:rPr>
        <w:t xml:space="preserve"> </w:t>
      </w:r>
      <w:r>
        <w:rPr>
          <w:rtl/>
          <w:lang w:bidi="fa-IR"/>
        </w:rPr>
        <w:t>صادق</w:t>
      </w:r>
      <w:r w:rsidR="00101BC1">
        <w:rPr>
          <w:rtl/>
          <w:lang w:bidi="fa-IR"/>
        </w:rPr>
        <w:t xml:space="preserve"> </w:t>
      </w:r>
      <w:r>
        <w:rPr>
          <w:rtl/>
          <w:lang w:bidi="fa-IR"/>
        </w:rPr>
        <w:t>شد</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خاندانى</w:t>
      </w:r>
      <w:r w:rsidR="00101BC1">
        <w:rPr>
          <w:rtl/>
          <w:lang w:bidi="fa-IR"/>
        </w:rPr>
        <w:t xml:space="preserve"> </w:t>
      </w:r>
      <w:r>
        <w:rPr>
          <w:rtl/>
          <w:lang w:bidi="fa-IR"/>
        </w:rPr>
        <w:t>هستند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عمق</w:t>
      </w:r>
      <w:r w:rsidR="00101BC1">
        <w:rPr>
          <w:rtl/>
          <w:lang w:bidi="fa-IR"/>
        </w:rPr>
        <w:t xml:space="preserve"> </w:t>
      </w:r>
      <w:r>
        <w:rPr>
          <w:rtl/>
          <w:lang w:bidi="fa-IR"/>
        </w:rPr>
        <w:t>و</w:t>
      </w:r>
      <w:r w:rsidR="00101BC1">
        <w:rPr>
          <w:rtl/>
          <w:lang w:bidi="fa-IR"/>
        </w:rPr>
        <w:t xml:space="preserve"> </w:t>
      </w:r>
      <w:r>
        <w:rPr>
          <w:rtl/>
          <w:lang w:bidi="fa-IR"/>
        </w:rPr>
        <w:t>قعر</w:t>
      </w:r>
      <w:r w:rsidR="00101BC1">
        <w:rPr>
          <w:rtl/>
          <w:lang w:bidi="fa-IR"/>
        </w:rPr>
        <w:t xml:space="preserve"> </w:t>
      </w:r>
      <w:r>
        <w:rPr>
          <w:rtl/>
          <w:lang w:bidi="fa-IR"/>
        </w:rPr>
        <w:t>دانش</w:t>
      </w:r>
      <w:r w:rsidR="00101BC1">
        <w:rPr>
          <w:rtl/>
          <w:lang w:bidi="fa-IR"/>
        </w:rPr>
        <w:t xml:space="preserve"> </w:t>
      </w:r>
      <w:r>
        <w:rPr>
          <w:rtl/>
          <w:lang w:bidi="fa-IR"/>
        </w:rPr>
        <w:t>رسيده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بدون</w:t>
      </w:r>
      <w:r w:rsidR="00101BC1">
        <w:rPr>
          <w:rtl/>
          <w:lang w:bidi="fa-IR"/>
        </w:rPr>
        <w:t xml:space="preserve"> </w:t>
      </w:r>
      <w:r>
        <w:rPr>
          <w:rtl/>
          <w:lang w:bidi="fa-IR"/>
        </w:rPr>
        <w:t>زوايد</w:t>
      </w:r>
      <w:r w:rsidR="00101BC1">
        <w:rPr>
          <w:rtl/>
          <w:lang w:bidi="fa-IR"/>
        </w:rPr>
        <w:t xml:space="preserve"> </w:t>
      </w:r>
      <w:r>
        <w:rPr>
          <w:rtl/>
          <w:lang w:bidi="fa-IR"/>
        </w:rPr>
        <w:t>در</w:t>
      </w:r>
      <w:r w:rsidR="00101BC1">
        <w:rPr>
          <w:rtl/>
          <w:lang w:bidi="fa-IR"/>
        </w:rPr>
        <w:t xml:space="preserve"> </w:t>
      </w:r>
      <w:r>
        <w:rPr>
          <w:rtl/>
          <w:lang w:bidi="fa-IR"/>
        </w:rPr>
        <w:t>خود</w:t>
      </w:r>
      <w:r w:rsidR="00101BC1">
        <w:rPr>
          <w:rtl/>
          <w:lang w:bidi="fa-IR"/>
        </w:rPr>
        <w:t xml:space="preserve"> </w:t>
      </w:r>
      <w:r>
        <w:rPr>
          <w:rtl/>
          <w:lang w:bidi="fa-IR"/>
        </w:rPr>
        <w:t>جمع</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حديث</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بر</w:t>
      </w:r>
      <w:r w:rsidR="00101BC1">
        <w:rPr>
          <w:rtl/>
          <w:lang w:bidi="fa-IR"/>
        </w:rPr>
        <w:t xml:space="preserve"> </w:t>
      </w:r>
      <w:r>
        <w:rPr>
          <w:rtl/>
          <w:lang w:bidi="fa-IR"/>
        </w:rPr>
        <w:t>قامت</w:t>
      </w:r>
      <w:r w:rsidR="00101BC1">
        <w:rPr>
          <w:rtl/>
          <w:lang w:bidi="fa-IR"/>
        </w:rPr>
        <w:t xml:space="preserve"> </w:t>
      </w:r>
      <w:r>
        <w:rPr>
          <w:rtl/>
          <w:lang w:bidi="fa-IR"/>
        </w:rPr>
        <w:t>او</w:t>
      </w:r>
      <w:r w:rsidR="00101BC1">
        <w:rPr>
          <w:rtl/>
          <w:lang w:bidi="fa-IR"/>
        </w:rPr>
        <w:t xml:space="preserve"> </w:t>
      </w:r>
      <w:r>
        <w:rPr>
          <w:rtl/>
          <w:lang w:bidi="fa-IR"/>
        </w:rPr>
        <w:t>راست</w:t>
      </w:r>
      <w:r w:rsidR="00101BC1">
        <w:rPr>
          <w:rtl/>
          <w:lang w:bidi="fa-IR"/>
        </w:rPr>
        <w:t xml:space="preserve"> </w:t>
      </w:r>
      <w:r>
        <w:rPr>
          <w:rtl/>
          <w:lang w:bidi="fa-IR"/>
        </w:rPr>
        <w:t>آمد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سخنى</w:t>
      </w:r>
      <w:r w:rsidR="00101BC1">
        <w:rPr>
          <w:rtl/>
          <w:lang w:bidi="fa-IR"/>
        </w:rPr>
        <w:t xml:space="preserve"> </w:t>
      </w:r>
      <w:r>
        <w:rPr>
          <w:rtl/>
          <w:lang w:bidi="fa-IR"/>
        </w:rPr>
        <w:t>با</w:t>
      </w:r>
      <w:r w:rsidR="00101BC1">
        <w:rPr>
          <w:rtl/>
          <w:lang w:bidi="fa-IR"/>
        </w:rPr>
        <w:t xml:space="preserve"> </w:t>
      </w:r>
      <w:r>
        <w:rPr>
          <w:rtl/>
          <w:lang w:bidi="fa-IR"/>
        </w:rPr>
        <w:t>مردم</w:t>
      </w:r>
      <w:r w:rsidR="00101BC1">
        <w:rPr>
          <w:rtl/>
          <w:lang w:bidi="fa-IR"/>
        </w:rPr>
        <w:t xml:space="preserve"> </w:t>
      </w:r>
      <w:r>
        <w:rPr>
          <w:rtl/>
          <w:lang w:bidi="fa-IR"/>
        </w:rPr>
        <w:t>فرمود:</w:t>
      </w:r>
      <w:r w:rsidR="00101BC1">
        <w:rPr>
          <w:rtl/>
          <w:lang w:bidi="fa-IR"/>
        </w:rPr>
        <w:t xml:space="preserve"> </w:t>
      </w:r>
    </w:p>
    <w:p w:rsidR="00D34FF8" w:rsidRDefault="00906FC9" w:rsidP="00906FC9">
      <w:pPr>
        <w:pStyle w:val="libNormal"/>
        <w:rPr>
          <w:rtl/>
          <w:lang w:bidi="fa-IR"/>
        </w:rPr>
      </w:pPr>
      <w:r w:rsidRPr="00906FC9">
        <w:rPr>
          <w:rFonts w:eastAsia="KFGQPC Uthman Taha Naskh" w:hint="cs"/>
          <w:rtl/>
        </w:rPr>
        <w:t>«</w:t>
      </w:r>
      <w:r w:rsidR="00D34FF8" w:rsidRPr="00906FC9">
        <w:rPr>
          <w:rStyle w:val="libHadeesChar"/>
          <w:rtl/>
        </w:rPr>
        <w:t>لاتعلموهم</w:t>
      </w:r>
      <w:r w:rsidR="00101BC1" w:rsidRPr="00906FC9">
        <w:rPr>
          <w:rStyle w:val="libHadeesChar"/>
          <w:rtl/>
        </w:rPr>
        <w:t xml:space="preserve"> </w:t>
      </w:r>
      <w:r w:rsidR="00D34FF8" w:rsidRPr="00906FC9">
        <w:rPr>
          <w:rStyle w:val="libHadeesChar"/>
          <w:rtl/>
        </w:rPr>
        <w:t>و</w:t>
      </w:r>
      <w:r w:rsidR="00101BC1" w:rsidRPr="00906FC9">
        <w:rPr>
          <w:rStyle w:val="libHadeesChar"/>
          <w:rtl/>
        </w:rPr>
        <w:t xml:space="preserve"> </w:t>
      </w:r>
      <w:r w:rsidR="00D34FF8" w:rsidRPr="00906FC9">
        <w:rPr>
          <w:rStyle w:val="libHadeesChar"/>
          <w:rtl/>
        </w:rPr>
        <w:t>تعلموا</w:t>
      </w:r>
      <w:r w:rsidR="00101BC1" w:rsidRPr="00906FC9">
        <w:rPr>
          <w:rStyle w:val="libHadeesChar"/>
          <w:rtl/>
        </w:rPr>
        <w:t xml:space="preserve"> </w:t>
      </w:r>
      <w:r w:rsidR="00D34FF8" w:rsidRPr="00906FC9">
        <w:rPr>
          <w:rStyle w:val="libHadeesChar"/>
          <w:rtl/>
        </w:rPr>
        <w:t>منهم</w:t>
      </w:r>
      <w:r w:rsidR="00101BC1" w:rsidRPr="00906FC9">
        <w:rPr>
          <w:rStyle w:val="libHadeesChar"/>
          <w:rtl/>
        </w:rPr>
        <w:t xml:space="preserve"> </w:t>
      </w:r>
      <w:r w:rsidR="00D34FF8" w:rsidRPr="00906FC9">
        <w:rPr>
          <w:rStyle w:val="libHadeesChar"/>
          <w:rtl/>
        </w:rPr>
        <w:t>فانهم</w:t>
      </w:r>
      <w:r w:rsidR="00101BC1" w:rsidRPr="00906FC9">
        <w:rPr>
          <w:rStyle w:val="libHadeesChar"/>
          <w:rtl/>
        </w:rPr>
        <w:t xml:space="preserve"> </w:t>
      </w:r>
      <w:r w:rsidR="00D34FF8" w:rsidRPr="00906FC9">
        <w:rPr>
          <w:rStyle w:val="libHadeesChar"/>
          <w:rtl/>
        </w:rPr>
        <w:t>اعلم</w:t>
      </w:r>
      <w:r w:rsidR="00101BC1" w:rsidRPr="00906FC9">
        <w:rPr>
          <w:rStyle w:val="libHadeesChar"/>
          <w:rtl/>
        </w:rPr>
        <w:t xml:space="preserve"> </w:t>
      </w:r>
      <w:r w:rsidR="00D34FF8" w:rsidRPr="00906FC9">
        <w:rPr>
          <w:rStyle w:val="libHadeesChar"/>
          <w:rtl/>
        </w:rPr>
        <w:t>منكم</w:t>
      </w:r>
      <w:r w:rsidRPr="00906FC9">
        <w:rPr>
          <w:rFonts w:eastAsia="KFGQPC Uthman Taha Naskh" w:hint="cs"/>
          <w:rtl/>
        </w:rPr>
        <w:t>»</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من</w:t>
      </w:r>
      <w:r w:rsidR="00101BC1">
        <w:rPr>
          <w:rtl/>
          <w:lang w:bidi="fa-IR"/>
        </w:rPr>
        <w:t xml:space="preserve"> </w:t>
      </w:r>
      <w:r>
        <w:rPr>
          <w:rtl/>
          <w:lang w:bidi="fa-IR"/>
        </w:rPr>
        <w:t>تعليم</w:t>
      </w:r>
      <w:r w:rsidR="00101BC1">
        <w:rPr>
          <w:rtl/>
          <w:lang w:bidi="fa-IR"/>
        </w:rPr>
        <w:t xml:space="preserve"> </w:t>
      </w:r>
      <w:r>
        <w:rPr>
          <w:rtl/>
          <w:lang w:bidi="fa-IR"/>
        </w:rPr>
        <w:t>ندهيد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تعليم</w:t>
      </w:r>
      <w:r w:rsidR="00101BC1">
        <w:rPr>
          <w:rtl/>
          <w:lang w:bidi="fa-IR"/>
        </w:rPr>
        <w:t xml:space="preserve"> </w:t>
      </w:r>
      <w:r>
        <w:rPr>
          <w:rtl/>
          <w:lang w:bidi="fa-IR"/>
        </w:rPr>
        <w:t>گيريد؛</w:t>
      </w:r>
      <w:r w:rsidR="00101BC1">
        <w:rPr>
          <w:rtl/>
          <w:lang w:bidi="fa-IR"/>
        </w:rPr>
        <w:t xml:space="preserve"> </w:t>
      </w:r>
      <w:r>
        <w:rPr>
          <w:rtl/>
          <w:lang w:bidi="fa-IR"/>
        </w:rPr>
        <w:t>زيرا</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شما</w:t>
      </w:r>
      <w:r w:rsidR="00101BC1">
        <w:rPr>
          <w:rtl/>
          <w:lang w:bidi="fa-IR"/>
        </w:rPr>
        <w:t xml:space="preserve"> </w:t>
      </w:r>
      <w:r>
        <w:rPr>
          <w:rtl/>
          <w:lang w:bidi="fa-IR"/>
        </w:rPr>
        <w:t>آگاهتر</w:t>
      </w:r>
      <w:r w:rsidR="00101BC1">
        <w:rPr>
          <w:rtl/>
          <w:lang w:bidi="fa-IR"/>
        </w:rPr>
        <w:t xml:space="preserve"> </w:t>
      </w:r>
      <w:r>
        <w:rPr>
          <w:rtl/>
          <w:lang w:bidi="fa-IR"/>
        </w:rPr>
        <w:t>و</w:t>
      </w:r>
      <w:r w:rsidR="00101BC1">
        <w:rPr>
          <w:rtl/>
          <w:lang w:bidi="fa-IR"/>
        </w:rPr>
        <w:t xml:space="preserve"> </w:t>
      </w:r>
      <w:r>
        <w:rPr>
          <w:rtl/>
          <w:lang w:bidi="fa-IR"/>
        </w:rPr>
        <w:t>داناتر</w:t>
      </w:r>
      <w:r w:rsidR="00101BC1">
        <w:rPr>
          <w:rtl/>
          <w:lang w:bidi="fa-IR"/>
        </w:rPr>
        <w:t xml:space="preserve"> </w:t>
      </w:r>
      <w:r>
        <w:rPr>
          <w:rtl/>
          <w:lang w:bidi="fa-IR"/>
        </w:rPr>
        <w:t>مى</w:t>
      </w:r>
      <w:r w:rsidR="00101BC1">
        <w:rPr>
          <w:rtl/>
          <w:lang w:bidi="fa-IR"/>
        </w:rPr>
        <w:t xml:space="preserve"> </w:t>
      </w:r>
      <w:r>
        <w:rPr>
          <w:rtl/>
          <w:lang w:bidi="fa-IR"/>
        </w:rPr>
        <w:t>باشند</w:t>
      </w:r>
    </w:p>
    <w:p w:rsidR="00D34FF8" w:rsidRDefault="00D34FF8" w:rsidP="00D34FF8">
      <w:pPr>
        <w:pStyle w:val="libNormal"/>
        <w:rPr>
          <w:rtl/>
          <w:lang w:bidi="fa-IR"/>
        </w:rPr>
      </w:pPr>
      <w:r>
        <w:rPr>
          <w:rtl/>
          <w:lang w:bidi="fa-IR"/>
        </w:rPr>
        <w:lastRenderedPageBreak/>
        <w:t>آرى،</w:t>
      </w:r>
      <w:r w:rsidR="00101BC1">
        <w:rPr>
          <w:rtl/>
          <w:lang w:bidi="fa-IR"/>
        </w:rPr>
        <w:t xml:space="preserve"> </w:t>
      </w:r>
      <w:r>
        <w:rPr>
          <w:rtl/>
          <w:lang w:bidi="fa-IR"/>
        </w:rPr>
        <w:t>اين</w:t>
      </w:r>
      <w:r w:rsidR="00101BC1">
        <w:rPr>
          <w:rtl/>
          <w:lang w:bidi="fa-IR"/>
        </w:rPr>
        <w:t xml:space="preserve"> </w:t>
      </w:r>
      <w:r>
        <w:rPr>
          <w:rtl/>
          <w:lang w:bidi="fa-IR"/>
        </w:rPr>
        <w:t>مدرسه</w:t>
      </w:r>
      <w:r w:rsidR="00101BC1">
        <w:rPr>
          <w:rtl/>
          <w:lang w:bidi="fa-IR"/>
        </w:rPr>
        <w:t xml:space="preserve"> </w:t>
      </w:r>
      <w:r>
        <w:rPr>
          <w:rtl/>
          <w:lang w:bidi="fa-IR"/>
        </w:rPr>
        <w:t>مسلم</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چون</w:t>
      </w:r>
      <w:r w:rsidR="00101BC1">
        <w:rPr>
          <w:rtl/>
          <w:lang w:bidi="fa-IR"/>
        </w:rPr>
        <w:t xml:space="preserve"> </w:t>
      </w:r>
      <w:r>
        <w:rPr>
          <w:rtl/>
          <w:lang w:bidi="fa-IR"/>
        </w:rPr>
        <w:t>دانش</w:t>
      </w:r>
      <w:r w:rsidR="00101BC1">
        <w:rPr>
          <w:rtl/>
          <w:lang w:bidi="fa-IR"/>
        </w:rPr>
        <w:t xml:space="preserve"> </w:t>
      </w:r>
      <w:r>
        <w:rPr>
          <w:rtl/>
          <w:lang w:bidi="fa-IR"/>
        </w:rPr>
        <w:t>آموزى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درس</w:t>
      </w:r>
      <w:r w:rsidR="00101BC1">
        <w:rPr>
          <w:rtl/>
          <w:lang w:bidi="fa-IR"/>
        </w:rPr>
        <w:t xml:space="preserve"> </w:t>
      </w:r>
      <w:r>
        <w:rPr>
          <w:rtl/>
          <w:lang w:bidi="fa-IR"/>
        </w:rPr>
        <w:t>خواند</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استادى</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خارج</w:t>
      </w:r>
      <w:r w:rsidR="00101BC1">
        <w:rPr>
          <w:rtl/>
          <w:lang w:bidi="fa-IR"/>
        </w:rPr>
        <w:t xml:space="preserve"> </w:t>
      </w:r>
      <w:r>
        <w:rPr>
          <w:rtl/>
          <w:lang w:bidi="fa-IR"/>
        </w:rPr>
        <w:t>گشت،</w:t>
      </w:r>
      <w:r w:rsidR="00101BC1">
        <w:rPr>
          <w:rtl/>
          <w:lang w:bidi="fa-IR"/>
        </w:rPr>
        <w:t xml:space="preserve"> </w:t>
      </w:r>
      <w:r>
        <w:rPr>
          <w:rtl/>
          <w:lang w:bidi="fa-IR"/>
        </w:rPr>
        <w:t>پرعظمت</w:t>
      </w:r>
      <w:r w:rsidR="00101BC1">
        <w:rPr>
          <w:rtl/>
          <w:lang w:bidi="fa-IR"/>
        </w:rPr>
        <w:t xml:space="preserve"> </w:t>
      </w:r>
      <w:r>
        <w:rPr>
          <w:rtl/>
          <w:lang w:bidi="fa-IR"/>
        </w:rPr>
        <w:t>ترين</w:t>
      </w:r>
      <w:r w:rsidR="00101BC1">
        <w:rPr>
          <w:rtl/>
          <w:lang w:bidi="fa-IR"/>
        </w:rPr>
        <w:t xml:space="preserve"> </w:t>
      </w:r>
      <w:r>
        <w:rPr>
          <w:rtl/>
          <w:lang w:bidi="fa-IR"/>
        </w:rPr>
        <w:t>مدرسه</w:t>
      </w:r>
      <w:r w:rsidR="00101BC1">
        <w:rPr>
          <w:rtl/>
          <w:lang w:bidi="fa-IR"/>
        </w:rPr>
        <w:t xml:space="preserve"> </w:t>
      </w:r>
      <w:r>
        <w:rPr>
          <w:rtl/>
          <w:lang w:bidi="fa-IR"/>
        </w:rPr>
        <w:t>اسلامى</w:t>
      </w:r>
      <w:r w:rsidR="00101BC1">
        <w:rPr>
          <w:rtl/>
          <w:lang w:bidi="fa-IR"/>
        </w:rPr>
        <w:t xml:space="preserve"> </w:t>
      </w:r>
      <w:r>
        <w:rPr>
          <w:rtl/>
          <w:lang w:bidi="fa-IR"/>
        </w:rPr>
        <w:t>و</w:t>
      </w:r>
      <w:r w:rsidR="00101BC1">
        <w:rPr>
          <w:rtl/>
          <w:lang w:bidi="fa-IR"/>
        </w:rPr>
        <w:t xml:space="preserve"> </w:t>
      </w:r>
      <w:r>
        <w:rPr>
          <w:rtl/>
          <w:lang w:bidi="fa-IR"/>
        </w:rPr>
        <w:t>انسانى</w:t>
      </w:r>
      <w:r w:rsidR="00101BC1">
        <w:rPr>
          <w:rtl/>
          <w:lang w:bidi="fa-IR"/>
        </w:rPr>
        <w:t xml:space="preserve"> </w:t>
      </w:r>
      <w:r>
        <w:rPr>
          <w:rtl/>
          <w:lang w:bidi="fa-IR"/>
        </w:rPr>
        <w:t>كه</w:t>
      </w:r>
      <w:r w:rsidR="00101BC1">
        <w:rPr>
          <w:rtl/>
          <w:lang w:bidi="fa-IR"/>
        </w:rPr>
        <w:t xml:space="preserve"> </w:t>
      </w:r>
      <w:r>
        <w:rPr>
          <w:rtl/>
          <w:lang w:bidi="fa-IR"/>
        </w:rPr>
        <w:t>درس</w:t>
      </w:r>
      <w:r w:rsidR="00101BC1">
        <w:rPr>
          <w:rtl/>
          <w:lang w:bidi="fa-IR"/>
        </w:rPr>
        <w:t xml:space="preserve"> </w:t>
      </w:r>
      <w:r>
        <w:rPr>
          <w:rtl/>
          <w:lang w:bidi="fa-IR"/>
        </w:rPr>
        <w:t>شجاعت</w:t>
      </w:r>
      <w:r w:rsidR="00101BC1">
        <w:rPr>
          <w:rtl/>
          <w:lang w:bidi="fa-IR"/>
        </w:rPr>
        <w:t xml:space="preserve"> </w:t>
      </w:r>
      <w:r>
        <w:rPr>
          <w:rtl/>
          <w:lang w:bidi="fa-IR"/>
        </w:rPr>
        <w:t>و</w:t>
      </w:r>
      <w:r w:rsidR="00101BC1">
        <w:rPr>
          <w:rtl/>
          <w:lang w:bidi="fa-IR"/>
        </w:rPr>
        <w:t xml:space="preserve"> </w:t>
      </w:r>
      <w:r>
        <w:rPr>
          <w:rtl/>
          <w:lang w:bidi="fa-IR"/>
        </w:rPr>
        <w:t>استوارى</w:t>
      </w:r>
      <w:r w:rsidR="00101BC1">
        <w:rPr>
          <w:rtl/>
          <w:lang w:bidi="fa-IR"/>
        </w:rPr>
        <w:t xml:space="preserve"> </w:t>
      </w:r>
      <w:r>
        <w:rPr>
          <w:rtl/>
          <w:lang w:bidi="fa-IR"/>
        </w:rPr>
        <w:t>در</w:t>
      </w:r>
      <w:r w:rsidR="00101BC1">
        <w:rPr>
          <w:rtl/>
          <w:lang w:bidi="fa-IR"/>
        </w:rPr>
        <w:t xml:space="preserve"> </w:t>
      </w:r>
      <w:r>
        <w:rPr>
          <w:rtl/>
          <w:lang w:bidi="fa-IR"/>
        </w:rPr>
        <w:t>ميدانهاى</w:t>
      </w:r>
      <w:r w:rsidR="00101BC1">
        <w:rPr>
          <w:rtl/>
          <w:lang w:bidi="fa-IR"/>
        </w:rPr>
        <w:t xml:space="preserve"> </w:t>
      </w:r>
      <w:r>
        <w:rPr>
          <w:rtl/>
          <w:lang w:bidi="fa-IR"/>
        </w:rPr>
        <w:t>نبرد</w:t>
      </w:r>
      <w:r w:rsidR="00101BC1">
        <w:rPr>
          <w:rtl/>
          <w:lang w:bidi="fa-IR"/>
        </w:rPr>
        <w:t xml:space="preserve"> </w:t>
      </w:r>
      <w:r>
        <w:rPr>
          <w:rtl/>
          <w:lang w:bidi="fa-IR"/>
        </w:rPr>
        <w:t>و</w:t>
      </w:r>
      <w:r w:rsidR="00101BC1">
        <w:rPr>
          <w:rtl/>
          <w:lang w:bidi="fa-IR"/>
        </w:rPr>
        <w:t xml:space="preserve"> </w:t>
      </w:r>
      <w:r>
        <w:rPr>
          <w:rtl/>
          <w:lang w:bidi="fa-IR"/>
        </w:rPr>
        <w:t>معانى</w:t>
      </w:r>
      <w:r w:rsidR="00101BC1">
        <w:rPr>
          <w:rtl/>
          <w:lang w:bidi="fa-IR"/>
        </w:rPr>
        <w:t xml:space="preserve"> </w:t>
      </w:r>
      <w:r>
        <w:rPr>
          <w:rtl/>
          <w:lang w:bidi="fa-IR"/>
        </w:rPr>
        <w:t>مردانگى</w:t>
      </w:r>
      <w:r w:rsidR="00101BC1">
        <w:rPr>
          <w:rtl/>
          <w:lang w:bidi="fa-IR"/>
        </w:rPr>
        <w:t xml:space="preserve"> </w:t>
      </w:r>
      <w:r>
        <w:rPr>
          <w:rtl/>
          <w:lang w:bidi="fa-IR"/>
        </w:rPr>
        <w:t>و</w:t>
      </w:r>
      <w:r w:rsidR="00101BC1">
        <w:rPr>
          <w:rtl/>
          <w:lang w:bidi="fa-IR"/>
        </w:rPr>
        <w:t xml:space="preserve"> </w:t>
      </w:r>
      <w:r>
        <w:rPr>
          <w:rtl/>
          <w:lang w:bidi="fa-IR"/>
        </w:rPr>
        <w:t>قهرمانى</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مى</w:t>
      </w:r>
      <w:r w:rsidR="00101BC1">
        <w:rPr>
          <w:rtl/>
          <w:lang w:bidi="fa-IR"/>
        </w:rPr>
        <w:t xml:space="preserve"> </w:t>
      </w:r>
      <w:r>
        <w:rPr>
          <w:rtl/>
          <w:lang w:bidi="fa-IR"/>
        </w:rPr>
        <w:t>آموخت</w:t>
      </w:r>
      <w:r w:rsidR="00101BC1">
        <w:rPr>
          <w:rtl/>
          <w:lang w:bidi="fa-IR"/>
        </w:rPr>
        <w:t xml:space="preserve">. </w:t>
      </w:r>
    </w:p>
    <w:p w:rsidR="00D34FF8" w:rsidRDefault="00D34FF8" w:rsidP="004C4DF4">
      <w:pPr>
        <w:pStyle w:val="libNormal"/>
        <w:rPr>
          <w:rtl/>
          <w:lang w:bidi="fa-IR"/>
        </w:rPr>
      </w:pP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طالب</w:t>
      </w:r>
      <w:r w:rsidR="00101BC1">
        <w:rPr>
          <w:rtl/>
          <w:lang w:bidi="fa-IR"/>
        </w:rPr>
        <w:t xml:space="preserve"> </w:t>
      </w:r>
      <w:r w:rsidR="004C4DF4" w:rsidRPr="004C4DF4">
        <w:rPr>
          <w:rStyle w:val="libAlaemChar"/>
          <w:rtl/>
        </w:rPr>
        <w:t>رضي‌الله‌عنه</w:t>
      </w:r>
      <w:r w:rsidR="00101BC1">
        <w:rPr>
          <w:rtl/>
          <w:lang w:bidi="fa-IR"/>
        </w:rPr>
        <w:t xml:space="preserve"> </w:t>
      </w:r>
      <w:r>
        <w:rPr>
          <w:rtl/>
          <w:lang w:bidi="fa-IR"/>
        </w:rPr>
        <w:t>مردى</w:t>
      </w:r>
      <w:r w:rsidR="00101BC1">
        <w:rPr>
          <w:rtl/>
          <w:lang w:bidi="fa-IR"/>
        </w:rPr>
        <w:t xml:space="preserve"> </w:t>
      </w:r>
      <w:r>
        <w:rPr>
          <w:rtl/>
          <w:lang w:bidi="fa-IR"/>
        </w:rPr>
        <w:t>بود</w:t>
      </w:r>
      <w:r w:rsidR="00101BC1">
        <w:rPr>
          <w:rtl/>
          <w:lang w:bidi="fa-IR"/>
        </w:rPr>
        <w:t xml:space="preserve"> </w:t>
      </w:r>
      <w:r>
        <w:rPr>
          <w:rtl/>
          <w:lang w:bidi="fa-IR"/>
        </w:rPr>
        <w:t>دانا</w:t>
      </w:r>
      <w:r w:rsidR="00101BC1">
        <w:rPr>
          <w:rtl/>
          <w:lang w:bidi="fa-IR"/>
        </w:rPr>
        <w:t xml:space="preserve"> </w:t>
      </w:r>
      <w:r>
        <w:rPr>
          <w:rtl/>
          <w:lang w:bidi="fa-IR"/>
        </w:rPr>
        <w:t>جنگجو</w:t>
      </w:r>
      <w:r w:rsidR="00101BC1">
        <w:rPr>
          <w:rtl/>
          <w:lang w:bidi="fa-IR"/>
        </w:rPr>
        <w:t xml:space="preserve"> </w:t>
      </w:r>
      <w:r>
        <w:rPr>
          <w:rtl/>
          <w:lang w:bidi="fa-IR"/>
        </w:rPr>
        <w:t>و</w:t>
      </w:r>
      <w:r w:rsidR="00101BC1">
        <w:rPr>
          <w:rtl/>
          <w:lang w:bidi="fa-IR"/>
        </w:rPr>
        <w:t xml:space="preserve"> </w:t>
      </w:r>
      <w:r>
        <w:rPr>
          <w:rtl/>
          <w:lang w:bidi="fa-IR"/>
        </w:rPr>
        <w:t>رهبرى</w:t>
      </w:r>
      <w:r w:rsidR="00101BC1">
        <w:rPr>
          <w:rtl/>
          <w:lang w:bidi="fa-IR"/>
        </w:rPr>
        <w:t xml:space="preserve"> </w:t>
      </w:r>
      <w:r>
        <w:rPr>
          <w:rtl/>
          <w:lang w:bidi="fa-IR"/>
        </w:rPr>
        <w:t>از</w:t>
      </w:r>
      <w:r w:rsidR="00101BC1">
        <w:rPr>
          <w:rtl/>
          <w:lang w:bidi="fa-IR"/>
        </w:rPr>
        <w:t xml:space="preserve"> </w:t>
      </w:r>
      <w:r>
        <w:rPr>
          <w:rtl/>
          <w:lang w:bidi="fa-IR"/>
        </w:rPr>
        <w:t>پرجر</w:t>
      </w:r>
      <w:r w:rsidR="004C4DF4">
        <w:rPr>
          <w:rFonts w:hint="cs"/>
          <w:rtl/>
          <w:lang w:bidi="fa-IR"/>
        </w:rPr>
        <w:t>أ</w:t>
      </w:r>
      <w:r>
        <w:rPr>
          <w:rtl/>
          <w:lang w:bidi="fa-IR"/>
        </w:rPr>
        <w:t>ت</w:t>
      </w:r>
      <w:r w:rsidR="00101BC1">
        <w:rPr>
          <w:rtl/>
          <w:lang w:bidi="fa-IR"/>
        </w:rPr>
        <w:t xml:space="preserve"> </w:t>
      </w:r>
      <w:r>
        <w:rPr>
          <w:rtl/>
          <w:lang w:bidi="fa-IR"/>
        </w:rPr>
        <w:t>ترين</w:t>
      </w:r>
      <w:r w:rsidR="00101BC1">
        <w:rPr>
          <w:rtl/>
          <w:lang w:bidi="fa-IR"/>
        </w:rPr>
        <w:t xml:space="preserve"> </w:t>
      </w:r>
      <w:r>
        <w:rPr>
          <w:rtl/>
          <w:lang w:bidi="fa-IR"/>
        </w:rPr>
        <w:t>مردم،</w:t>
      </w:r>
      <w:r w:rsidR="00101BC1">
        <w:rPr>
          <w:rtl/>
          <w:lang w:bidi="fa-IR"/>
        </w:rPr>
        <w:t xml:space="preserve"> </w:t>
      </w:r>
      <w:r>
        <w:rPr>
          <w:rtl/>
          <w:lang w:bidi="fa-IR"/>
        </w:rPr>
        <w:t>شجاعترين</w:t>
      </w:r>
      <w:r w:rsidR="00101BC1">
        <w:rPr>
          <w:rtl/>
          <w:lang w:bidi="fa-IR"/>
        </w:rPr>
        <w:t xml:space="preserve"> </w:t>
      </w:r>
      <w:r>
        <w:rPr>
          <w:rtl/>
          <w:lang w:bidi="fa-IR"/>
        </w:rPr>
        <w:t>دلاوران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قهرمانان</w:t>
      </w:r>
      <w:r w:rsidR="00101BC1">
        <w:rPr>
          <w:rtl/>
          <w:lang w:bidi="fa-IR"/>
        </w:rPr>
        <w:t xml:space="preserve"> </w:t>
      </w:r>
      <w:r>
        <w:rPr>
          <w:rtl/>
          <w:lang w:bidi="fa-IR"/>
        </w:rPr>
        <w:t>برجسته</w:t>
      </w:r>
      <w:r w:rsidR="00101BC1">
        <w:rPr>
          <w:rtl/>
          <w:lang w:bidi="fa-IR"/>
        </w:rPr>
        <w:t xml:space="preserve"> </w:t>
      </w:r>
      <w:r>
        <w:rPr>
          <w:rtl/>
          <w:lang w:bidi="fa-IR"/>
        </w:rPr>
        <w:t>و</w:t>
      </w:r>
      <w:r w:rsidR="00101BC1">
        <w:rPr>
          <w:rtl/>
          <w:lang w:bidi="fa-IR"/>
        </w:rPr>
        <w:t xml:space="preserve"> </w:t>
      </w:r>
      <w:r>
        <w:rPr>
          <w:rtl/>
          <w:lang w:bidi="fa-IR"/>
        </w:rPr>
        <w:t>مبرز</w:t>
      </w:r>
      <w:r w:rsidR="00101BC1">
        <w:rPr>
          <w:rtl/>
          <w:lang w:bidi="fa-IR"/>
        </w:rPr>
        <w:t xml:space="preserve"> </w:t>
      </w:r>
      <w:r>
        <w:rPr>
          <w:rtl/>
          <w:lang w:bidi="fa-IR"/>
        </w:rPr>
        <w:t>آل</w:t>
      </w:r>
      <w:r w:rsidR="00101BC1">
        <w:rPr>
          <w:rtl/>
          <w:lang w:bidi="fa-IR"/>
        </w:rPr>
        <w:t xml:space="preserve"> </w:t>
      </w:r>
      <w:r>
        <w:rPr>
          <w:rtl/>
          <w:lang w:bidi="fa-IR"/>
        </w:rPr>
        <w:t>ابى</w:t>
      </w:r>
      <w:r w:rsidR="00101BC1">
        <w:rPr>
          <w:rtl/>
          <w:lang w:bidi="fa-IR"/>
        </w:rPr>
        <w:t xml:space="preserve"> </w:t>
      </w:r>
      <w:r>
        <w:rPr>
          <w:rtl/>
          <w:lang w:bidi="fa-IR"/>
        </w:rPr>
        <w:t>طالب</w:t>
      </w:r>
      <w:r w:rsidR="00101BC1">
        <w:rPr>
          <w:rtl/>
          <w:lang w:bidi="fa-IR"/>
        </w:rPr>
        <w:t xml:space="preserve"> </w:t>
      </w:r>
      <w:r>
        <w:rPr>
          <w:rtl/>
          <w:lang w:bidi="fa-IR"/>
        </w:rPr>
        <w:t>بود</w:t>
      </w:r>
      <w:r w:rsidR="00101BC1">
        <w:rPr>
          <w:rtl/>
          <w:lang w:bidi="fa-IR"/>
        </w:rPr>
        <w:t xml:space="preserve">. </w:t>
      </w:r>
      <w:r>
        <w:rPr>
          <w:rtl/>
          <w:lang w:bidi="fa-IR"/>
        </w:rPr>
        <w:t>مردى</w:t>
      </w:r>
      <w:r w:rsidR="00101BC1">
        <w:rPr>
          <w:rtl/>
          <w:lang w:bidi="fa-IR"/>
        </w:rPr>
        <w:t xml:space="preserve"> </w:t>
      </w:r>
      <w:r>
        <w:rPr>
          <w:rtl/>
          <w:lang w:bidi="fa-IR"/>
        </w:rPr>
        <w:t>با</w:t>
      </w:r>
      <w:r w:rsidR="00101BC1">
        <w:rPr>
          <w:rtl/>
          <w:lang w:bidi="fa-IR"/>
        </w:rPr>
        <w:t xml:space="preserve"> </w:t>
      </w:r>
      <w:r>
        <w:rPr>
          <w:rtl/>
          <w:lang w:bidi="fa-IR"/>
        </w:rPr>
        <w:t>عهدى</w:t>
      </w:r>
      <w:r w:rsidR="00101BC1">
        <w:rPr>
          <w:rtl/>
          <w:lang w:bidi="fa-IR"/>
        </w:rPr>
        <w:t xml:space="preserve"> </w:t>
      </w:r>
      <w:r>
        <w:rPr>
          <w:rtl/>
          <w:lang w:bidi="fa-IR"/>
        </w:rPr>
        <w:t>راستين</w:t>
      </w:r>
      <w:r w:rsidR="00101BC1">
        <w:rPr>
          <w:rtl/>
          <w:lang w:bidi="fa-IR"/>
        </w:rPr>
        <w:t xml:space="preserve"> </w:t>
      </w:r>
      <w:r>
        <w:rPr>
          <w:rtl/>
          <w:lang w:bidi="fa-IR"/>
        </w:rPr>
        <w:t>هنگام</w:t>
      </w:r>
      <w:r w:rsidR="00101BC1">
        <w:rPr>
          <w:rtl/>
          <w:lang w:bidi="fa-IR"/>
        </w:rPr>
        <w:t xml:space="preserve"> </w:t>
      </w:r>
      <w:r>
        <w:rPr>
          <w:rtl/>
          <w:lang w:bidi="fa-IR"/>
        </w:rPr>
        <w:t>صلح</w:t>
      </w:r>
      <w:r w:rsidR="00101BC1">
        <w:rPr>
          <w:rtl/>
          <w:lang w:bidi="fa-IR"/>
        </w:rPr>
        <w:t xml:space="preserve"> </w:t>
      </w:r>
      <w:r>
        <w:rPr>
          <w:rtl/>
          <w:lang w:bidi="fa-IR"/>
        </w:rPr>
        <w:t>و</w:t>
      </w:r>
      <w:r w:rsidR="00101BC1">
        <w:rPr>
          <w:rtl/>
          <w:lang w:bidi="fa-IR"/>
        </w:rPr>
        <w:t xml:space="preserve"> </w:t>
      </w:r>
      <w:r>
        <w:rPr>
          <w:rtl/>
          <w:lang w:bidi="fa-IR"/>
        </w:rPr>
        <w:t>شمشيرى</w:t>
      </w:r>
      <w:r w:rsidR="00101BC1">
        <w:rPr>
          <w:rtl/>
          <w:lang w:bidi="fa-IR"/>
        </w:rPr>
        <w:t xml:space="preserve"> </w:t>
      </w:r>
      <w:r>
        <w:rPr>
          <w:rtl/>
          <w:lang w:bidi="fa-IR"/>
        </w:rPr>
        <w:t>بران</w:t>
      </w:r>
      <w:r w:rsidR="00101BC1">
        <w:rPr>
          <w:rtl/>
          <w:lang w:bidi="fa-IR"/>
        </w:rPr>
        <w:t xml:space="preserve"> </w:t>
      </w:r>
      <w:r>
        <w:rPr>
          <w:rtl/>
          <w:lang w:bidi="fa-IR"/>
        </w:rPr>
        <w:t>به</w:t>
      </w:r>
      <w:r w:rsidR="00101BC1">
        <w:rPr>
          <w:rtl/>
          <w:lang w:bidi="fa-IR"/>
        </w:rPr>
        <w:t xml:space="preserve"> </w:t>
      </w:r>
      <w:r>
        <w:rPr>
          <w:rtl/>
          <w:lang w:bidi="fa-IR"/>
        </w:rPr>
        <w:t>هنگام</w:t>
      </w:r>
      <w:r w:rsidR="00101BC1">
        <w:rPr>
          <w:rtl/>
          <w:lang w:bidi="fa-IR"/>
        </w:rPr>
        <w:t xml:space="preserve"> </w:t>
      </w:r>
      <w:r>
        <w:rPr>
          <w:rtl/>
          <w:lang w:bidi="fa-IR"/>
        </w:rPr>
        <w:t>جنگ-</w:t>
      </w:r>
      <w:r w:rsidR="00101BC1">
        <w:rPr>
          <w:rtl/>
          <w:lang w:bidi="fa-IR"/>
        </w:rPr>
        <w:t xml:space="preserve"> </w:t>
      </w:r>
      <w:r>
        <w:rPr>
          <w:rtl/>
          <w:lang w:bidi="fa-IR"/>
        </w:rPr>
        <w:t>آنچنان</w:t>
      </w:r>
      <w:r w:rsidR="00101BC1">
        <w:rPr>
          <w:rtl/>
          <w:lang w:bidi="fa-IR"/>
        </w:rPr>
        <w:t xml:space="preserve"> </w:t>
      </w:r>
      <w:r>
        <w:rPr>
          <w:rtl/>
          <w:lang w:bidi="fa-IR"/>
        </w:rPr>
        <w:t>كه</w:t>
      </w:r>
      <w:r w:rsidR="00101BC1">
        <w:rPr>
          <w:rtl/>
          <w:lang w:bidi="fa-IR"/>
        </w:rPr>
        <w:t xml:space="preserve"> </w:t>
      </w:r>
      <w:r>
        <w:rPr>
          <w:rtl/>
          <w:lang w:bidi="fa-IR"/>
        </w:rPr>
        <w:t>شرايط</w:t>
      </w:r>
      <w:r w:rsidR="00101BC1">
        <w:rPr>
          <w:rtl/>
          <w:lang w:bidi="fa-IR"/>
        </w:rPr>
        <w:t xml:space="preserve"> </w:t>
      </w:r>
      <w:r>
        <w:rPr>
          <w:rtl/>
          <w:lang w:bidi="fa-IR"/>
        </w:rPr>
        <w:t>ايجاب</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نيرومندترين</w:t>
      </w:r>
      <w:r w:rsidR="00101BC1">
        <w:rPr>
          <w:rtl/>
          <w:lang w:bidi="fa-IR"/>
        </w:rPr>
        <w:t xml:space="preserve"> </w:t>
      </w:r>
      <w:r>
        <w:rPr>
          <w:rtl/>
          <w:lang w:bidi="fa-IR"/>
        </w:rPr>
        <w:t>و</w:t>
      </w:r>
      <w:r w:rsidR="00101BC1">
        <w:rPr>
          <w:rtl/>
          <w:lang w:bidi="fa-IR"/>
        </w:rPr>
        <w:t xml:space="preserve"> </w:t>
      </w:r>
      <w:r>
        <w:rPr>
          <w:rtl/>
          <w:lang w:bidi="fa-IR"/>
        </w:rPr>
        <w:t>غيورترين</w:t>
      </w:r>
      <w:r w:rsidR="00101BC1">
        <w:rPr>
          <w:rtl/>
          <w:lang w:bidi="fa-IR"/>
        </w:rPr>
        <w:t xml:space="preserve"> </w:t>
      </w:r>
      <w:r>
        <w:rPr>
          <w:rtl/>
          <w:lang w:bidi="fa-IR"/>
        </w:rPr>
        <w:t>پيكارگيرى</w:t>
      </w:r>
      <w:r w:rsidR="00101BC1">
        <w:rPr>
          <w:rtl/>
          <w:lang w:bidi="fa-IR"/>
        </w:rPr>
        <w:t xml:space="preserve"> </w:t>
      </w:r>
      <w:r>
        <w:rPr>
          <w:rtl/>
          <w:lang w:bidi="fa-IR"/>
        </w:rPr>
        <w:t>بود</w:t>
      </w:r>
      <w:r w:rsidR="00101BC1">
        <w:rPr>
          <w:rtl/>
          <w:lang w:bidi="fa-IR"/>
        </w:rPr>
        <w:t xml:space="preserve">. </w:t>
      </w:r>
      <w:r>
        <w:rPr>
          <w:rtl/>
          <w:lang w:bidi="fa-IR"/>
        </w:rPr>
        <w:t>در</w:t>
      </w:r>
      <w:r w:rsidR="00101BC1">
        <w:rPr>
          <w:rtl/>
          <w:lang w:bidi="fa-IR"/>
        </w:rPr>
        <w:t xml:space="preserve"> </w:t>
      </w:r>
      <w:r>
        <w:rPr>
          <w:rtl/>
          <w:lang w:bidi="fa-IR"/>
        </w:rPr>
        <w:t>صف</w:t>
      </w:r>
      <w:r w:rsidR="00101BC1">
        <w:rPr>
          <w:rtl/>
          <w:lang w:bidi="fa-IR"/>
        </w:rPr>
        <w:t xml:space="preserve"> </w:t>
      </w:r>
      <w:r>
        <w:rPr>
          <w:rtl/>
          <w:lang w:bidi="fa-IR"/>
        </w:rPr>
        <w:t>مقدم</w:t>
      </w:r>
      <w:r w:rsidR="00101BC1">
        <w:rPr>
          <w:rtl/>
          <w:lang w:bidi="fa-IR"/>
        </w:rPr>
        <w:t xml:space="preserve"> </w:t>
      </w:r>
      <w:r>
        <w:rPr>
          <w:rtl/>
          <w:lang w:bidi="fa-IR"/>
        </w:rPr>
        <w:t>از</w:t>
      </w:r>
      <w:r w:rsidR="00101BC1">
        <w:rPr>
          <w:rtl/>
          <w:lang w:bidi="fa-IR"/>
        </w:rPr>
        <w:t xml:space="preserve"> </w:t>
      </w:r>
      <w:r>
        <w:rPr>
          <w:rtl/>
          <w:lang w:bidi="fa-IR"/>
        </w:rPr>
        <w:t>سابقون</w:t>
      </w:r>
      <w:r w:rsidR="00101BC1">
        <w:rPr>
          <w:rtl/>
          <w:lang w:bidi="fa-IR"/>
        </w:rPr>
        <w:t xml:space="preserve"> </w:t>
      </w:r>
      <w:r>
        <w:rPr>
          <w:rtl/>
          <w:lang w:bidi="fa-IR"/>
        </w:rPr>
        <w:t>الاولون-</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مدرسه</w:t>
      </w:r>
      <w:r w:rsidR="00101BC1">
        <w:rPr>
          <w:rtl/>
          <w:lang w:bidi="fa-IR"/>
        </w:rPr>
        <w:t xml:space="preserve"> </w:t>
      </w:r>
      <w:r>
        <w:rPr>
          <w:rtl/>
          <w:lang w:bidi="fa-IR"/>
        </w:rPr>
        <w:t>اعتقاد</w:t>
      </w:r>
      <w:r w:rsidR="00101BC1">
        <w:rPr>
          <w:rtl/>
          <w:lang w:bidi="fa-IR"/>
        </w:rPr>
        <w:t xml:space="preserve"> </w:t>
      </w:r>
      <w:r>
        <w:rPr>
          <w:rtl/>
          <w:lang w:bidi="fa-IR"/>
        </w:rPr>
        <w:t>و</w:t>
      </w:r>
      <w:r w:rsidR="00101BC1">
        <w:rPr>
          <w:rtl/>
          <w:lang w:bidi="fa-IR"/>
        </w:rPr>
        <w:t xml:space="preserve"> </w:t>
      </w:r>
      <w:r>
        <w:rPr>
          <w:rtl/>
          <w:lang w:bidi="fa-IR"/>
        </w:rPr>
        <w:t>جهاد</w:t>
      </w:r>
      <w:r w:rsidR="00101BC1">
        <w:rPr>
          <w:rtl/>
          <w:lang w:bidi="fa-IR"/>
        </w:rPr>
        <w:t xml:space="preserve"> </w:t>
      </w:r>
      <w:r>
        <w:rPr>
          <w:rtl/>
          <w:lang w:bidi="fa-IR"/>
        </w:rPr>
        <w:t>خارج</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كسانى</w:t>
      </w:r>
      <w:r w:rsidR="00101BC1">
        <w:rPr>
          <w:rtl/>
          <w:lang w:bidi="fa-IR"/>
        </w:rPr>
        <w:t xml:space="preserve"> </w:t>
      </w:r>
      <w:r>
        <w:rPr>
          <w:rtl/>
          <w:lang w:bidi="fa-IR"/>
        </w:rPr>
        <w:t>چون</w:t>
      </w:r>
      <w:r w:rsidR="00101BC1">
        <w:rPr>
          <w:rtl/>
          <w:lang w:bidi="fa-IR"/>
        </w:rPr>
        <w:t xml:space="preserve"> </w:t>
      </w:r>
      <w:r>
        <w:rPr>
          <w:rtl/>
          <w:lang w:bidi="fa-IR"/>
        </w:rPr>
        <w:t>بلاذرى</w:t>
      </w:r>
      <w:r w:rsidR="00101BC1">
        <w:rPr>
          <w:rtl/>
          <w:lang w:bidi="fa-IR"/>
        </w:rPr>
        <w:t xml:space="preserve"> </w:t>
      </w:r>
      <w:r>
        <w:rPr>
          <w:rtl/>
          <w:lang w:bidi="fa-IR"/>
        </w:rPr>
        <w:t>در</w:t>
      </w:r>
      <w:r w:rsidR="00101BC1">
        <w:rPr>
          <w:rtl/>
          <w:lang w:bidi="fa-IR"/>
        </w:rPr>
        <w:t xml:space="preserve"> </w:t>
      </w:r>
      <w:r>
        <w:rPr>
          <w:rtl/>
          <w:lang w:bidi="fa-IR"/>
        </w:rPr>
        <w:t>شاءن</w:t>
      </w:r>
      <w:r w:rsidR="00101BC1">
        <w:rPr>
          <w:rtl/>
          <w:lang w:bidi="fa-IR"/>
        </w:rPr>
        <w:t xml:space="preserve"> </w:t>
      </w:r>
      <w:r>
        <w:rPr>
          <w:rtl/>
          <w:lang w:bidi="fa-IR"/>
        </w:rPr>
        <w:t>چنين</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از</w:t>
      </w:r>
      <w:r w:rsidR="00101BC1">
        <w:rPr>
          <w:rtl/>
          <w:lang w:bidi="fa-IR"/>
        </w:rPr>
        <w:t xml:space="preserve"> </w:t>
      </w:r>
      <w:r>
        <w:rPr>
          <w:rtl/>
          <w:lang w:bidi="fa-IR"/>
        </w:rPr>
        <w:t>مردترين</w:t>
      </w:r>
      <w:r w:rsidR="00101BC1">
        <w:rPr>
          <w:rtl/>
          <w:lang w:bidi="fa-IR"/>
        </w:rPr>
        <w:t xml:space="preserve"> </w:t>
      </w:r>
      <w:r>
        <w:rPr>
          <w:rtl/>
          <w:lang w:bidi="fa-IR"/>
        </w:rPr>
        <w:t>فرزندان</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شجاع</w:t>
      </w:r>
      <w:r w:rsidR="004C4DF4">
        <w:rPr>
          <w:rFonts w:hint="cs"/>
          <w:rtl/>
          <w:lang w:bidi="fa-IR"/>
        </w:rPr>
        <w:t xml:space="preserve"> </w:t>
      </w:r>
      <w:r>
        <w:rPr>
          <w:rtl/>
          <w:lang w:bidi="fa-IR"/>
        </w:rPr>
        <w:t>ترين</w:t>
      </w:r>
      <w:r w:rsidR="00101BC1">
        <w:rPr>
          <w:rtl/>
          <w:lang w:bidi="fa-IR"/>
        </w:rPr>
        <w:t xml:space="preserve"> </w:t>
      </w:r>
      <w:r>
        <w:rPr>
          <w:rtl/>
          <w:lang w:bidi="fa-IR"/>
        </w:rPr>
        <w:t>آنان</w:t>
      </w:r>
      <w:r w:rsidR="00101BC1">
        <w:rPr>
          <w:rtl/>
          <w:lang w:bidi="fa-IR"/>
        </w:rPr>
        <w:t xml:space="preserve"> </w:t>
      </w:r>
      <w:r>
        <w:rPr>
          <w:rtl/>
          <w:lang w:bidi="fa-IR"/>
        </w:rPr>
        <w:t>بود</w:t>
      </w:r>
      <w:r w:rsidR="004C4DF4">
        <w:rPr>
          <w:rFonts w:hint="cs"/>
          <w:rtl/>
          <w:lang w:bidi="fa-IR"/>
        </w:rPr>
        <w:t>.</w:t>
      </w:r>
      <w:r w:rsidR="00101BC1">
        <w:rPr>
          <w:rtl/>
          <w:lang w:bidi="fa-IR"/>
        </w:rPr>
        <w:t xml:space="preserve"> </w:t>
      </w:r>
      <w:r w:rsidRPr="00C53597">
        <w:rPr>
          <w:rStyle w:val="libFootnotenumChar"/>
          <w:rtl/>
        </w:rPr>
        <w:t>(53)</w:t>
      </w:r>
      <w:r w:rsidR="00101BC1">
        <w:rPr>
          <w:rtl/>
          <w:lang w:bidi="fa-IR"/>
        </w:rPr>
        <w:t xml:space="preserve"> </w:t>
      </w:r>
    </w:p>
    <w:p w:rsidR="00D34FF8" w:rsidRDefault="00D34FF8" w:rsidP="00D34FF8">
      <w:pPr>
        <w:pStyle w:val="libNormal"/>
        <w:rPr>
          <w:rtl/>
          <w:lang w:bidi="fa-IR"/>
        </w:rPr>
      </w:pPr>
      <w:r>
        <w:rPr>
          <w:rtl/>
          <w:lang w:bidi="fa-IR"/>
        </w:rPr>
        <w:t>البته</w:t>
      </w:r>
      <w:r w:rsidR="00101BC1">
        <w:rPr>
          <w:rtl/>
          <w:lang w:bidi="fa-IR"/>
        </w:rPr>
        <w:t xml:space="preserve"> </w:t>
      </w:r>
      <w:r>
        <w:rPr>
          <w:rtl/>
          <w:lang w:bidi="fa-IR"/>
        </w:rPr>
        <w:t>اين</w:t>
      </w:r>
      <w:r w:rsidR="00101BC1">
        <w:rPr>
          <w:rtl/>
          <w:lang w:bidi="fa-IR"/>
        </w:rPr>
        <w:t xml:space="preserve"> </w:t>
      </w:r>
      <w:r>
        <w:rPr>
          <w:rtl/>
          <w:lang w:bidi="fa-IR"/>
        </w:rPr>
        <w:t>برترى</w:t>
      </w:r>
      <w:r w:rsidR="00101BC1">
        <w:rPr>
          <w:rtl/>
          <w:lang w:bidi="fa-IR"/>
        </w:rPr>
        <w:t xml:space="preserve"> </w:t>
      </w:r>
      <w:r>
        <w:rPr>
          <w:rtl/>
          <w:lang w:bidi="fa-IR"/>
        </w:rPr>
        <w:t>تنها</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مطرح</w:t>
      </w:r>
      <w:r w:rsidR="00101BC1">
        <w:rPr>
          <w:rtl/>
          <w:lang w:bidi="fa-IR"/>
        </w:rPr>
        <w:t xml:space="preserve"> </w:t>
      </w:r>
      <w:r>
        <w:rPr>
          <w:rtl/>
          <w:lang w:bidi="fa-IR"/>
        </w:rPr>
        <w:t>گشته</w:t>
      </w:r>
      <w:r w:rsidR="00101BC1">
        <w:rPr>
          <w:rtl/>
          <w:lang w:bidi="fa-IR"/>
        </w:rPr>
        <w:t xml:space="preserve"> </w:t>
      </w:r>
      <w:r>
        <w:rPr>
          <w:rtl/>
          <w:lang w:bidi="fa-IR"/>
        </w:rPr>
        <w:t>است</w:t>
      </w:r>
      <w:r w:rsidR="00101BC1">
        <w:rPr>
          <w:rtl/>
          <w:lang w:bidi="fa-IR"/>
        </w:rPr>
        <w:t xml:space="preserve"> </w:t>
      </w:r>
      <w:r>
        <w:rPr>
          <w:rtl/>
          <w:lang w:bidi="fa-IR"/>
        </w:rPr>
        <w:t>ليكن</w:t>
      </w:r>
      <w:r w:rsidR="00101BC1">
        <w:rPr>
          <w:rtl/>
          <w:lang w:bidi="fa-IR"/>
        </w:rPr>
        <w:t xml:space="preserve"> </w:t>
      </w:r>
      <w:r>
        <w:rPr>
          <w:rtl/>
          <w:lang w:bidi="fa-IR"/>
        </w:rPr>
        <w:t>ابن</w:t>
      </w:r>
      <w:r w:rsidR="00101BC1">
        <w:rPr>
          <w:rtl/>
          <w:lang w:bidi="fa-IR"/>
        </w:rPr>
        <w:t xml:space="preserve"> </w:t>
      </w:r>
      <w:r>
        <w:rPr>
          <w:rtl/>
          <w:lang w:bidi="fa-IR"/>
        </w:rPr>
        <w:t>قتيبه</w:t>
      </w:r>
      <w:r w:rsidR="00101BC1">
        <w:rPr>
          <w:rtl/>
          <w:lang w:bidi="fa-IR"/>
        </w:rPr>
        <w:t xml:space="preserve"> </w:t>
      </w:r>
      <w:r>
        <w:rPr>
          <w:rtl/>
          <w:lang w:bidi="fa-IR"/>
        </w:rPr>
        <w:t>دايره</w:t>
      </w:r>
      <w:r w:rsidR="00101BC1">
        <w:rPr>
          <w:rtl/>
          <w:lang w:bidi="fa-IR"/>
        </w:rPr>
        <w:t xml:space="preserve"> </w:t>
      </w:r>
      <w:r>
        <w:rPr>
          <w:rtl/>
          <w:lang w:bidi="fa-IR"/>
        </w:rPr>
        <w:t>برترى</w:t>
      </w:r>
      <w:r w:rsidR="00101BC1">
        <w:rPr>
          <w:rtl/>
          <w:lang w:bidi="fa-IR"/>
        </w:rPr>
        <w:t xml:space="preserve"> </w:t>
      </w:r>
      <w:r>
        <w:rPr>
          <w:rtl/>
          <w:lang w:bidi="fa-IR"/>
        </w:rPr>
        <w:t>را</w:t>
      </w:r>
      <w:r w:rsidR="00101BC1">
        <w:rPr>
          <w:rtl/>
          <w:lang w:bidi="fa-IR"/>
        </w:rPr>
        <w:t xml:space="preserve"> </w:t>
      </w:r>
      <w:r>
        <w:rPr>
          <w:rtl/>
          <w:lang w:bidi="fa-IR"/>
        </w:rPr>
        <w:t>گسترش</w:t>
      </w:r>
      <w:r w:rsidR="00101BC1">
        <w:rPr>
          <w:rtl/>
          <w:lang w:bidi="fa-IR"/>
        </w:rPr>
        <w:t xml:space="preserve"> </w:t>
      </w:r>
      <w:r>
        <w:rPr>
          <w:rtl/>
          <w:lang w:bidi="fa-IR"/>
        </w:rPr>
        <w:t>داده</w:t>
      </w:r>
      <w:r w:rsidR="00101BC1">
        <w:rPr>
          <w:rtl/>
          <w:lang w:bidi="fa-IR"/>
        </w:rPr>
        <w:t xml:space="preserve"> </w:t>
      </w:r>
      <w:r>
        <w:rPr>
          <w:rtl/>
          <w:lang w:bidi="fa-IR"/>
        </w:rPr>
        <w:t>در</w:t>
      </w:r>
      <w:r w:rsidR="00101BC1">
        <w:rPr>
          <w:rtl/>
          <w:lang w:bidi="fa-IR"/>
        </w:rPr>
        <w:t xml:space="preserve"> </w:t>
      </w:r>
      <w:r>
        <w:rPr>
          <w:rtl/>
          <w:lang w:bidi="fa-IR"/>
        </w:rPr>
        <w:t>سطح</w:t>
      </w:r>
      <w:r w:rsidR="00101BC1">
        <w:rPr>
          <w:rtl/>
          <w:lang w:bidi="fa-IR"/>
        </w:rPr>
        <w:t xml:space="preserve"> </w:t>
      </w:r>
      <w:r>
        <w:rPr>
          <w:rtl/>
          <w:lang w:bidi="fa-IR"/>
        </w:rPr>
        <w:t>وسيعتر</w:t>
      </w:r>
      <w:r w:rsidR="00101BC1">
        <w:rPr>
          <w:rtl/>
          <w:lang w:bidi="fa-IR"/>
        </w:rPr>
        <w:t xml:space="preserve"> </w:t>
      </w:r>
      <w:r>
        <w:rPr>
          <w:rtl/>
          <w:lang w:bidi="fa-IR"/>
        </w:rPr>
        <w:t>از</w:t>
      </w:r>
      <w:r w:rsidR="00101BC1">
        <w:rPr>
          <w:rtl/>
          <w:lang w:bidi="fa-IR"/>
        </w:rPr>
        <w:t xml:space="preserve"> </w:t>
      </w:r>
      <w:r>
        <w:rPr>
          <w:rtl/>
          <w:lang w:bidi="fa-IR"/>
        </w:rPr>
        <w:t>محيط</w:t>
      </w:r>
      <w:r w:rsidR="00101BC1">
        <w:rPr>
          <w:rtl/>
          <w:lang w:bidi="fa-IR"/>
        </w:rPr>
        <w:t xml:space="preserve"> </w:t>
      </w:r>
      <w:r>
        <w:rPr>
          <w:rtl/>
          <w:lang w:bidi="fa-IR"/>
        </w:rPr>
        <w:t>خانوادگى</w:t>
      </w:r>
      <w:r w:rsidR="00101BC1">
        <w:rPr>
          <w:rtl/>
          <w:lang w:bidi="fa-IR"/>
        </w:rPr>
        <w:t xml:space="preserve"> </w:t>
      </w:r>
      <w:r>
        <w:rPr>
          <w:rtl/>
          <w:lang w:bidi="fa-IR"/>
        </w:rPr>
        <w:t>چنين</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شجاعترين</w:t>
      </w:r>
      <w:r w:rsidR="00101BC1">
        <w:rPr>
          <w:rtl/>
          <w:lang w:bidi="fa-IR"/>
        </w:rPr>
        <w:t xml:space="preserve"> </w:t>
      </w:r>
      <w:r>
        <w:rPr>
          <w:rtl/>
          <w:lang w:bidi="fa-IR"/>
        </w:rPr>
        <w:t>مردم</w:t>
      </w:r>
      <w:r w:rsidR="00101BC1">
        <w:rPr>
          <w:rtl/>
          <w:lang w:bidi="fa-IR"/>
        </w:rPr>
        <w:t xml:space="preserve"> </w:t>
      </w:r>
      <w:r>
        <w:rPr>
          <w:rtl/>
          <w:lang w:bidi="fa-IR"/>
        </w:rPr>
        <w:t>بود</w:t>
      </w:r>
      <w:r w:rsidR="004C4DF4">
        <w:rPr>
          <w:rFonts w:hint="cs"/>
          <w:rtl/>
          <w:lang w:bidi="fa-IR"/>
        </w:rPr>
        <w:t>.</w:t>
      </w:r>
      <w:r w:rsidR="00101BC1">
        <w:rPr>
          <w:rtl/>
          <w:lang w:bidi="fa-IR"/>
        </w:rPr>
        <w:t xml:space="preserve"> </w:t>
      </w:r>
      <w:r w:rsidRPr="00C53597">
        <w:rPr>
          <w:rStyle w:val="libFootnotenumChar"/>
          <w:rtl/>
        </w:rPr>
        <w:t>(54)</w:t>
      </w:r>
      <w:r w:rsidR="00101BC1">
        <w:rPr>
          <w:rtl/>
          <w:lang w:bidi="fa-IR"/>
        </w:rPr>
        <w:t xml:space="preserve"> </w:t>
      </w:r>
    </w:p>
    <w:p w:rsidR="00D34FF8" w:rsidRDefault="00D34FF8" w:rsidP="004C4DF4">
      <w:pPr>
        <w:pStyle w:val="libNormal"/>
        <w:rPr>
          <w:rtl/>
          <w:lang w:bidi="fa-IR"/>
        </w:rPr>
      </w:pP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r>
        <w:rPr>
          <w:rtl/>
          <w:lang w:bidi="fa-IR"/>
        </w:rPr>
        <w:t>سخن</w:t>
      </w:r>
      <w:r w:rsidR="00101BC1">
        <w:rPr>
          <w:rtl/>
          <w:lang w:bidi="fa-IR"/>
        </w:rPr>
        <w:t xml:space="preserve"> </w:t>
      </w:r>
      <w:r>
        <w:rPr>
          <w:rtl/>
          <w:lang w:bidi="fa-IR"/>
        </w:rPr>
        <w:t>بلاذر</w:t>
      </w:r>
      <w:r w:rsidR="004C4DF4">
        <w:rPr>
          <w:rFonts w:hint="cs"/>
          <w:rtl/>
          <w:lang w:bidi="fa-IR"/>
        </w:rPr>
        <w:t xml:space="preserve">ی </w:t>
      </w:r>
      <w:r>
        <w:rPr>
          <w:rtl/>
          <w:lang w:bidi="fa-IR"/>
        </w:rPr>
        <w:t>ابن</w:t>
      </w:r>
      <w:r w:rsidR="00101BC1">
        <w:rPr>
          <w:rtl/>
          <w:lang w:bidi="fa-IR"/>
        </w:rPr>
        <w:t xml:space="preserve"> </w:t>
      </w:r>
      <w:r>
        <w:rPr>
          <w:rtl/>
          <w:lang w:bidi="fa-IR"/>
        </w:rPr>
        <w:t>قتيبه</w:t>
      </w:r>
      <w:r w:rsidR="004C4DF4">
        <w:rPr>
          <w:rFonts w:hint="cs"/>
          <w:rtl/>
          <w:lang w:bidi="fa-IR"/>
        </w:rPr>
        <w:t xml:space="preserve"> </w:t>
      </w:r>
      <w:r>
        <w:rPr>
          <w:rtl/>
          <w:lang w:bidi="fa-IR"/>
        </w:rPr>
        <w:t>را</w:t>
      </w:r>
      <w:r w:rsidR="00101BC1">
        <w:rPr>
          <w:rtl/>
          <w:lang w:bidi="fa-IR"/>
        </w:rPr>
        <w:t xml:space="preserve"> </w:t>
      </w:r>
      <w:r>
        <w:rPr>
          <w:rtl/>
          <w:lang w:bidi="fa-IR"/>
        </w:rPr>
        <w:t>فريب</w:t>
      </w:r>
      <w:r w:rsidR="00101BC1">
        <w:rPr>
          <w:rtl/>
          <w:lang w:bidi="fa-IR"/>
        </w:rPr>
        <w:t xml:space="preserve"> </w:t>
      </w:r>
      <w:r>
        <w:rPr>
          <w:rtl/>
          <w:lang w:bidi="fa-IR"/>
        </w:rPr>
        <w:t>نداده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بيان</w:t>
      </w:r>
      <w:r w:rsidR="00101BC1">
        <w:rPr>
          <w:rtl/>
          <w:lang w:bidi="fa-IR"/>
        </w:rPr>
        <w:t xml:space="preserve"> </w:t>
      </w:r>
      <w:r>
        <w:rPr>
          <w:rtl/>
          <w:lang w:bidi="fa-IR"/>
        </w:rPr>
        <w:t>ادعاى</w:t>
      </w:r>
      <w:r w:rsidR="00101BC1">
        <w:rPr>
          <w:rtl/>
          <w:lang w:bidi="fa-IR"/>
        </w:rPr>
        <w:t xml:space="preserve"> </w:t>
      </w:r>
      <w:r>
        <w:rPr>
          <w:rtl/>
          <w:lang w:bidi="fa-IR"/>
        </w:rPr>
        <w:t>خود</w:t>
      </w:r>
      <w:r w:rsidR="00101BC1">
        <w:rPr>
          <w:rtl/>
          <w:lang w:bidi="fa-IR"/>
        </w:rPr>
        <w:t xml:space="preserve"> </w:t>
      </w:r>
      <w:r>
        <w:rPr>
          <w:rtl/>
          <w:lang w:bidi="fa-IR"/>
        </w:rPr>
        <w:t>مبالغه</w:t>
      </w:r>
      <w:r w:rsidR="00101BC1">
        <w:rPr>
          <w:rtl/>
          <w:lang w:bidi="fa-IR"/>
        </w:rPr>
        <w:t xml:space="preserve"> </w:t>
      </w:r>
      <w:r>
        <w:rPr>
          <w:rtl/>
          <w:lang w:bidi="fa-IR"/>
        </w:rPr>
        <w:t>نكرده</w:t>
      </w:r>
      <w:r w:rsidR="00101BC1">
        <w:rPr>
          <w:rtl/>
          <w:lang w:bidi="fa-IR"/>
        </w:rPr>
        <w:t xml:space="preserve"> </w:t>
      </w:r>
      <w:r>
        <w:rPr>
          <w:rtl/>
          <w:lang w:bidi="fa-IR"/>
        </w:rPr>
        <w:t>است؛</w:t>
      </w:r>
      <w:r w:rsidR="00101BC1">
        <w:rPr>
          <w:rtl/>
          <w:lang w:bidi="fa-IR"/>
        </w:rPr>
        <w:t xml:space="preserve"> </w:t>
      </w:r>
      <w:r>
        <w:rPr>
          <w:rtl/>
          <w:lang w:bidi="fa-IR"/>
        </w:rPr>
        <w:t>زيرا</w:t>
      </w:r>
      <w:r w:rsidR="00101BC1">
        <w:rPr>
          <w:rtl/>
          <w:lang w:bidi="fa-IR"/>
        </w:rPr>
        <w:t xml:space="preserve"> </w:t>
      </w:r>
      <w:r>
        <w:rPr>
          <w:rtl/>
          <w:lang w:bidi="fa-IR"/>
        </w:rPr>
        <w:t>هر</w:t>
      </w:r>
      <w:r w:rsidR="00101BC1">
        <w:rPr>
          <w:rtl/>
          <w:lang w:bidi="fa-IR"/>
        </w:rPr>
        <w:t xml:space="preserve"> </w:t>
      </w:r>
      <w:r>
        <w:rPr>
          <w:rtl/>
          <w:lang w:bidi="fa-IR"/>
        </w:rPr>
        <w:t>كدام</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مورخ،</w:t>
      </w:r>
      <w:r w:rsidR="00101BC1">
        <w:rPr>
          <w:rtl/>
          <w:lang w:bidi="fa-IR"/>
        </w:rPr>
        <w:t xml:space="preserve"> </w:t>
      </w:r>
      <w:r>
        <w:rPr>
          <w:rtl/>
          <w:lang w:bidi="fa-IR"/>
        </w:rPr>
        <w:t>به</w:t>
      </w:r>
      <w:r w:rsidR="00101BC1">
        <w:rPr>
          <w:rtl/>
          <w:lang w:bidi="fa-IR"/>
        </w:rPr>
        <w:t xml:space="preserve"> </w:t>
      </w:r>
      <w:r>
        <w:rPr>
          <w:rtl/>
          <w:lang w:bidi="fa-IR"/>
        </w:rPr>
        <w:t>قهرمانان</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زاويه</w:t>
      </w:r>
      <w:r w:rsidR="00101BC1">
        <w:rPr>
          <w:rtl/>
          <w:lang w:bidi="fa-IR"/>
        </w:rPr>
        <w:t xml:space="preserve"> </w:t>
      </w:r>
      <w:r>
        <w:rPr>
          <w:rtl/>
          <w:lang w:bidi="fa-IR"/>
        </w:rPr>
        <w:t>خاصى-</w:t>
      </w:r>
      <w:r w:rsidR="00101BC1">
        <w:rPr>
          <w:rtl/>
          <w:lang w:bidi="fa-IR"/>
        </w:rPr>
        <w:t xml:space="preserve"> </w:t>
      </w:r>
      <w:r>
        <w:rPr>
          <w:rtl/>
          <w:lang w:bidi="fa-IR"/>
        </w:rPr>
        <w:t>آن</w:t>
      </w:r>
      <w:r w:rsidR="00101BC1">
        <w:rPr>
          <w:rtl/>
          <w:lang w:bidi="fa-IR"/>
        </w:rPr>
        <w:t xml:space="preserve"> </w:t>
      </w:r>
      <w:r>
        <w:rPr>
          <w:rtl/>
          <w:lang w:bidi="fa-IR"/>
        </w:rPr>
        <w:t>قدر</w:t>
      </w:r>
      <w:r w:rsidR="00101BC1">
        <w:rPr>
          <w:rtl/>
          <w:lang w:bidi="fa-IR"/>
        </w:rPr>
        <w:t xml:space="preserve"> </w:t>
      </w:r>
      <w:r>
        <w:rPr>
          <w:rtl/>
          <w:lang w:bidi="fa-IR"/>
        </w:rPr>
        <w:t>كه</w:t>
      </w:r>
      <w:r w:rsidR="00101BC1">
        <w:rPr>
          <w:rtl/>
          <w:lang w:bidi="fa-IR"/>
        </w:rPr>
        <w:t xml:space="preserve"> </w:t>
      </w:r>
      <w:r>
        <w:rPr>
          <w:rtl/>
          <w:lang w:bidi="fa-IR"/>
        </w:rPr>
        <w:t>توجه</w:t>
      </w:r>
      <w:r w:rsidR="00101BC1">
        <w:rPr>
          <w:rtl/>
          <w:lang w:bidi="fa-IR"/>
        </w:rPr>
        <w:t xml:space="preserve"> </w:t>
      </w:r>
      <w:r>
        <w:rPr>
          <w:rtl/>
          <w:lang w:bidi="fa-IR"/>
        </w:rPr>
        <w:t>داشته</w:t>
      </w:r>
      <w:r w:rsidR="00101BC1">
        <w:rPr>
          <w:rtl/>
          <w:lang w:bidi="fa-IR"/>
        </w:rPr>
        <w:t xml:space="preserve"> </w:t>
      </w:r>
      <w:r>
        <w:rPr>
          <w:rtl/>
          <w:lang w:bidi="fa-IR"/>
        </w:rPr>
        <w:t>اند-</w:t>
      </w:r>
      <w:r w:rsidR="00101BC1">
        <w:rPr>
          <w:rtl/>
          <w:lang w:bidi="fa-IR"/>
        </w:rPr>
        <w:t xml:space="preserve"> </w:t>
      </w:r>
      <w:r>
        <w:rPr>
          <w:rtl/>
          <w:lang w:bidi="fa-IR"/>
        </w:rPr>
        <w:t>نگاه</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مورخ</w:t>
      </w:r>
      <w:r w:rsidR="00101BC1">
        <w:rPr>
          <w:rtl/>
          <w:lang w:bidi="fa-IR"/>
        </w:rPr>
        <w:t xml:space="preserve"> </w:t>
      </w:r>
      <w:r>
        <w:rPr>
          <w:rtl/>
          <w:lang w:bidi="fa-IR"/>
        </w:rPr>
        <w:t>اول،</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ديگر</w:t>
      </w:r>
      <w:r w:rsidR="00101BC1">
        <w:rPr>
          <w:rtl/>
          <w:lang w:bidi="fa-IR"/>
        </w:rPr>
        <w:t xml:space="preserve"> </w:t>
      </w:r>
      <w:r>
        <w:rPr>
          <w:rtl/>
          <w:lang w:bidi="fa-IR"/>
        </w:rPr>
        <w:t>دلاوران</w:t>
      </w:r>
      <w:r w:rsidR="00101BC1">
        <w:rPr>
          <w:rtl/>
          <w:lang w:bidi="fa-IR"/>
        </w:rPr>
        <w:t xml:space="preserve"> </w:t>
      </w:r>
      <w:r>
        <w:rPr>
          <w:rtl/>
          <w:lang w:bidi="fa-IR"/>
        </w:rPr>
        <w:t>خاندان</w:t>
      </w:r>
      <w:r w:rsidR="00101BC1">
        <w:rPr>
          <w:rtl/>
          <w:lang w:bidi="fa-IR"/>
        </w:rPr>
        <w:t xml:space="preserve"> </w:t>
      </w:r>
      <w:r>
        <w:rPr>
          <w:rtl/>
          <w:lang w:bidi="fa-IR"/>
        </w:rPr>
        <w:t>عقيل</w:t>
      </w:r>
      <w:r w:rsidR="00101BC1">
        <w:rPr>
          <w:rtl/>
          <w:lang w:bidi="fa-IR"/>
        </w:rPr>
        <w:t xml:space="preserve"> </w:t>
      </w:r>
      <w:r>
        <w:rPr>
          <w:rtl/>
          <w:lang w:bidi="fa-IR"/>
        </w:rPr>
        <w:t>نگريسته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برتر</w:t>
      </w:r>
      <w:r w:rsidR="00101BC1">
        <w:rPr>
          <w:rtl/>
          <w:lang w:bidi="fa-IR"/>
        </w:rPr>
        <w:t xml:space="preserve"> </w:t>
      </w:r>
      <w:r>
        <w:rPr>
          <w:rtl/>
          <w:lang w:bidi="fa-IR"/>
        </w:rPr>
        <w:t>ديده</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مورخ</w:t>
      </w:r>
      <w:r w:rsidR="00101BC1">
        <w:rPr>
          <w:rtl/>
          <w:lang w:bidi="fa-IR"/>
        </w:rPr>
        <w:t xml:space="preserve"> </w:t>
      </w:r>
      <w:r>
        <w:rPr>
          <w:rtl/>
          <w:lang w:bidi="fa-IR"/>
        </w:rPr>
        <w:t>دوم</w:t>
      </w:r>
      <w:r w:rsidR="00101BC1">
        <w:rPr>
          <w:rtl/>
          <w:lang w:bidi="fa-IR"/>
        </w:rPr>
        <w:t xml:space="preserve"> </w:t>
      </w:r>
      <w:r>
        <w:rPr>
          <w:rtl/>
          <w:lang w:bidi="fa-IR"/>
        </w:rPr>
        <w:t>دلاورى</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ديگر</w:t>
      </w:r>
      <w:r w:rsidR="00101BC1">
        <w:rPr>
          <w:rtl/>
          <w:lang w:bidi="fa-IR"/>
        </w:rPr>
        <w:t xml:space="preserve"> </w:t>
      </w:r>
      <w:r>
        <w:rPr>
          <w:rtl/>
          <w:lang w:bidi="fa-IR"/>
        </w:rPr>
        <w:t>ميادين</w:t>
      </w:r>
      <w:r w:rsidR="00101BC1">
        <w:rPr>
          <w:rtl/>
          <w:lang w:bidi="fa-IR"/>
        </w:rPr>
        <w:t xml:space="preserve"> </w:t>
      </w:r>
      <w:r>
        <w:rPr>
          <w:rtl/>
          <w:lang w:bidi="fa-IR"/>
        </w:rPr>
        <w:t>نيز</w:t>
      </w:r>
      <w:r w:rsidR="00101BC1">
        <w:rPr>
          <w:rtl/>
          <w:lang w:bidi="fa-IR"/>
        </w:rPr>
        <w:t xml:space="preserve"> </w:t>
      </w:r>
      <w:r>
        <w:rPr>
          <w:rtl/>
          <w:lang w:bidi="fa-IR"/>
        </w:rPr>
        <w:t>مورد</w:t>
      </w:r>
      <w:r w:rsidR="00101BC1">
        <w:rPr>
          <w:rtl/>
          <w:lang w:bidi="fa-IR"/>
        </w:rPr>
        <w:t xml:space="preserve"> </w:t>
      </w:r>
      <w:r>
        <w:rPr>
          <w:rtl/>
          <w:lang w:bidi="fa-IR"/>
        </w:rPr>
        <w:t>بررسى</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چه</w:t>
      </w:r>
      <w:r w:rsidR="00101BC1">
        <w:rPr>
          <w:rtl/>
          <w:lang w:bidi="fa-IR"/>
        </w:rPr>
        <w:t xml:space="preserve"> </w:t>
      </w:r>
      <w:r>
        <w:rPr>
          <w:rtl/>
          <w:lang w:bidi="fa-IR"/>
        </w:rPr>
        <w:t>ديگر</w:t>
      </w:r>
      <w:r w:rsidR="00101BC1">
        <w:rPr>
          <w:rtl/>
          <w:lang w:bidi="fa-IR"/>
        </w:rPr>
        <w:t xml:space="preserve"> </w:t>
      </w:r>
      <w:r>
        <w:rPr>
          <w:rtl/>
          <w:lang w:bidi="fa-IR"/>
        </w:rPr>
        <w:t>مورخان</w:t>
      </w:r>
      <w:r w:rsidR="00101BC1">
        <w:rPr>
          <w:rtl/>
          <w:lang w:bidi="fa-IR"/>
        </w:rPr>
        <w:t xml:space="preserve"> </w:t>
      </w:r>
      <w:r>
        <w:rPr>
          <w:rtl/>
          <w:lang w:bidi="fa-IR"/>
        </w:rPr>
        <w:t>اين</w:t>
      </w:r>
      <w:r w:rsidR="00101BC1">
        <w:rPr>
          <w:rtl/>
          <w:lang w:bidi="fa-IR"/>
        </w:rPr>
        <w:t xml:space="preserve"> </w:t>
      </w:r>
      <w:r>
        <w:rPr>
          <w:rtl/>
          <w:lang w:bidi="fa-IR"/>
        </w:rPr>
        <w:t>قهرمانى</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ثبت</w:t>
      </w:r>
      <w:r w:rsidR="00101BC1">
        <w:rPr>
          <w:rtl/>
          <w:lang w:bidi="fa-IR"/>
        </w:rPr>
        <w:t xml:space="preserve"> </w:t>
      </w:r>
      <w:r>
        <w:rPr>
          <w:rtl/>
          <w:lang w:bidi="fa-IR"/>
        </w:rPr>
        <w:t>كرده</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در</w:t>
      </w:r>
      <w:r w:rsidR="00101BC1">
        <w:rPr>
          <w:rtl/>
          <w:lang w:bidi="fa-IR"/>
        </w:rPr>
        <w:t xml:space="preserve"> </w:t>
      </w:r>
      <w:r>
        <w:rPr>
          <w:rtl/>
          <w:lang w:bidi="fa-IR"/>
        </w:rPr>
        <w:t>ثبت</w:t>
      </w:r>
      <w:r w:rsidR="00101BC1">
        <w:rPr>
          <w:rtl/>
          <w:lang w:bidi="fa-IR"/>
        </w:rPr>
        <w:t xml:space="preserve"> </w:t>
      </w:r>
      <w:r>
        <w:rPr>
          <w:rtl/>
          <w:lang w:bidi="fa-IR"/>
        </w:rPr>
        <w:t>آنها</w:t>
      </w:r>
      <w:r w:rsidR="00101BC1">
        <w:rPr>
          <w:rtl/>
          <w:lang w:bidi="fa-IR"/>
        </w:rPr>
        <w:t xml:space="preserve"> </w:t>
      </w:r>
      <w:r>
        <w:rPr>
          <w:rtl/>
          <w:lang w:bidi="fa-IR"/>
        </w:rPr>
        <w:t>سستى</w:t>
      </w:r>
      <w:r w:rsidR="00101BC1">
        <w:rPr>
          <w:rtl/>
          <w:lang w:bidi="fa-IR"/>
        </w:rPr>
        <w:t xml:space="preserve"> </w:t>
      </w:r>
      <w:r>
        <w:rPr>
          <w:rtl/>
          <w:lang w:bidi="fa-IR"/>
        </w:rPr>
        <w:t>ورزيده</w:t>
      </w:r>
      <w:r w:rsidR="00101BC1">
        <w:rPr>
          <w:rtl/>
          <w:lang w:bidi="fa-IR"/>
        </w:rPr>
        <w:t xml:space="preserve"> </w:t>
      </w:r>
      <w:r>
        <w:rPr>
          <w:rtl/>
          <w:lang w:bidi="fa-IR"/>
        </w:rPr>
        <w:t>باشند</w:t>
      </w:r>
      <w:r w:rsidR="00101BC1">
        <w:rPr>
          <w:rtl/>
          <w:lang w:bidi="fa-IR"/>
        </w:rPr>
        <w:t xml:space="preserve">. </w:t>
      </w:r>
    </w:p>
    <w:p w:rsidR="00D34FF8" w:rsidRDefault="00D34FF8" w:rsidP="00D34FF8">
      <w:pPr>
        <w:pStyle w:val="libNormal"/>
        <w:rPr>
          <w:rtl/>
          <w:lang w:bidi="fa-IR"/>
        </w:rPr>
      </w:pPr>
      <w:r>
        <w:rPr>
          <w:rtl/>
          <w:lang w:bidi="fa-IR"/>
        </w:rPr>
        <w:lastRenderedPageBreak/>
        <w:t>در</w:t>
      </w:r>
      <w:r w:rsidR="00101BC1">
        <w:rPr>
          <w:rtl/>
          <w:lang w:bidi="fa-IR"/>
        </w:rPr>
        <w:t xml:space="preserve"> </w:t>
      </w:r>
      <w:r>
        <w:rPr>
          <w:rtl/>
          <w:lang w:bidi="fa-IR"/>
        </w:rPr>
        <w:t>اين</w:t>
      </w:r>
      <w:r w:rsidR="00101BC1">
        <w:rPr>
          <w:rtl/>
          <w:lang w:bidi="fa-IR"/>
        </w:rPr>
        <w:t xml:space="preserve"> </w:t>
      </w:r>
      <w:r>
        <w:rPr>
          <w:rtl/>
          <w:lang w:bidi="fa-IR"/>
        </w:rPr>
        <w:t>جاست</w:t>
      </w:r>
      <w:r w:rsidR="00101BC1">
        <w:rPr>
          <w:rtl/>
          <w:lang w:bidi="fa-IR"/>
        </w:rPr>
        <w:t xml:space="preserve"> </w:t>
      </w:r>
      <w:r>
        <w:rPr>
          <w:rtl/>
          <w:lang w:bidi="fa-IR"/>
        </w:rPr>
        <w:t>كه</w:t>
      </w:r>
      <w:r w:rsidR="00101BC1">
        <w:rPr>
          <w:rtl/>
          <w:lang w:bidi="fa-IR"/>
        </w:rPr>
        <w:t xml:space="preserve"> </w:t>
      </w:r>
      <w:r>
        <w:rPr>
          <w:rtl/>
          <w:lang w:bidi="fa-IR"/>
        </w:rPr>
        <w:t>واقدىبا</w:t>
      </w:r>
      <w:r w:rsidR="00101BC1">
        <w:rPr>
          <w:rtl/>
          <w:lang w:bidi="fa-IR"/>
        </w:rPr>
        <w:t xml:space="preserve"> </w:t>
      </w:r>
      <w:r>
        <w:rPr>
          <w:rtl/>
          <w:lang w:bidi="fa-IR"/>
        </w:rPr>
        <w:t>اشاره</w:t>
      </w:r>
      <w:r w:rsidR="00101BC1">
        <w:rPr>
          <w:rtl/>
          <w:lang w:bidi="fa-IR"/>
        </w:rPr>
        <w:t xml:space="preserve"> </w:t>
      </w:r>
      <w:r>
        <w:rPr>
          <w:rtl/>
          <w:lang w:bidi="fa-IR"/>
        </w:rPr>
        <w:t>به</w:t>
      </w:r>
      <w:r w:rsidR="00101BC1">
        <w:rPr>
          <w:rtl/>
          <w:lang w:bidi="fa-IR"/>
        </w:rPr>
        <w:t xml:space="preserve"> </w:t>
      </w:r>
      <w:r>
        <w:rPr>
          <w:rtl/>
          <w:lang w:bidi="fa-IR"/>
        </w:rPr>
        <w:t>گوشه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حضور</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فتوحات</w:t>
      </w:r>
      <w:r w:rsidR="00101BC1">
        <w:rPr>
          <w:rtl/>
          <w:lang w:bidi="fa-IR"/>
        </w:rPr>
        <w:t xml:space="preserve"> </w:t>
      </w:r>
      <w:r>
        <w:rPr>
          <w:rtl/>
          <w:lang w:bidi="fa-IR"/>
        </w:rPr>
        <w:t>در</w:t>
      </w:r>
      <w:r w:rsidR="00101BC1">
        <w:rPr>
          <w:rtl/>
          <w:lang w:bidi="fa-IR"/>
        </w:rPr>
        <w:t xml:space="preserve"> </w:t>
      </w:r>
      <w:r>
        <w:rPr>
          <w:rtl/>
          <w:lang w:bidi="fa-IR"/>
        </w:rPr>
        <w:t>مصر</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مسلمانان-</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محاصره</w:t>
      </w:r>
      <w:r w:rsidR="00101BC1">
        <w:rPr>
          <w:rtl/>
          <w:lang w:bidi="fa-IR"/>
        </w:rPr>
        <w:t xml:space="preserve"> </w:t>
      </w:r>
      <w:r>
        <w:rPr>
          <w:rtl/>
          <w:lang w:bidi="fa-IR"/>
        </w:rPr>
        <w:t>طولانى-</w:t>
      </w:r>
      <w:r w:rsidR="00101BC1">
        <w:rPr>
          <w:rtl/>
          <w:lang w:bidi="fa-IR"/>
        </w:rPr>
        <w:t xml:space="preserve"> </w:t>
      </w:r>
      <w:r>
        <w:rPr>
          <w:rtl/>
          <w:lang w:bidi="fa-IR"/>
        </w:rPr>
        <w:t>وارد</w:t>
      </w:r>
      <w:r w:rsidR="00101BC1">
        <w:rPr>
          <w:rtl/>
          <w:lang w:bidi="fa-IR"/>
        </w:rPr>
        <w:t xml:space="preserve"> </w:t>
      </w:r>
      <w:r>
        <w:rPr>
          <w:rtl/>
          <w:lang w:bidi="fa-IR"/>
        </w:rPr>
        <w:t>شهر</w:t>
      </w:r>
      <w:r w:rsidR="00101BC1">
        <w:rPr>
          <w:rtl/>
          <w:lang w:bidi="fa-IR"/>
        </w:rPr>
        <w:t xml:space="preserve"> </w:t>
      </w:r>
      <w:r>
        <w:rPr>
          <w:rtl/>
          <w:lang w:bidi="fa-IR"/>
        </w:rPr>
        <w:t>بهنسا</w:t>
      </w:r>
      <w:r w:rsidR="00101BC1">
        <w:rPr>
          <w:rtl/>
          <w:lang w:bidi="fa-IR"/>
        </w:rPr>
        <w:t xml:space="preserve"> </w:t>
      </w:r>
      <w:r w:rsidRPr="00C53597">
        <w:rPr>
          <w:rStyle w:val="libFootnotenumChar"/>
          <w:rtl/>
        </w:rPr>
        <w:t>(55)</w:t>
      </w:r>
      <w:r w:rsidR="00101BC1">
        <w:rPr>
          <w:rtl/>
          <w:lang w:bidi="fa-IR"/>
        </w:rPr>
        <w:t xml:space="preserve"> </w:t>
      </w:r>
      <w:r>
        <w:rPr>
          <w:rtl/>
          <w:lang w:bidi="fa-IR"/>
        </w:rPr>
        <w:t>شدند،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نيز</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هاشميين</w:t>
      </w:r>
      <w:r w:rsidR="00101BC1">
        <w:rPr>
          <w:rtl/>
          <w:lang w:bidi="fa-IR"/>
        </w:rPr>
        <w:t xml:space="preserve"> </w:t>
      </w:r>
      <w:r>
        <w:rPr>
          <w:rtl/>
          <w:lang w:bidi="fa-IR"/>
        </w:rPr>
        <w:t>وارد</w:t>
      </w:r>
      <w:r w:rsidR="00101BC1">
        <w:rPr>
          <w:rtl/>
          <w:lang w:bidi="fa-IR"/>
        </w:rPr>
        <w:t xml:space="preserve"> </w:t>
      </w:r>
      <w:r>
        <w:rPr>
          <w:rtl/>
          <w:lang w:bidi="fa-IR"/>
        </w:rPr>
        <w:t>شهر</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رجزا</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زبان</w:t>
      </w:r>
      <w:r w:rsidR="00101BC1">
        <w:rPr>
          <w:rtl/>
          <w:lang w:bidi="fa-IR"/>
        </w:rPr>
        <w:t xml:space="preserve"> </w:t>
      </w:r>
      <w:r>
        <w:rPr>
          <w:rtl/>
          <w:lang w:bidi="fa-IR"/>
        </w:rPr>
        <w:t>داشت:</w:t>
      </w:r>
      <w:r w:rsidR="00101BC1">
        <w:rPr>
          <w:rtl/>
          <w:lang w:bidi="fa-IR"/>
        </w:rPr>
        <w:t xml:space="preserve"> </w:t>
      </w:r>
    </w:p>
    <w:tbl>
      <w:tblPr>
        <w:tblStyle w:val="TableGrid"/>
        <w:bidiVisual/>
        <w:tblW w:w="4562" w:type="pct"/>
        <w:tblInd w:w="384" w:type="dxa"/>
        <w:tblLook w:val="01E0"/>
      </w:tblPr>
      <w:tblGrid>
        <w:gridCol w:w="3999"/>
        <w:gridCol w:w="285"/>
        <w:gridCol w:w="3960"/>
      </w:tblGrid>
      <w:tr w:rsidR="00FA7BB6" w:rsidTr="00FA7BB6">
        <w:trPr>
          <w:trHeight w:val="350"/>
        </w:trPr>
        <w:tc>
          <w:tcPr>
            <w:tcW w:w="3920" w:type="dxa"/>
            <w:shd w:val="clear" w:color="auto" w:fill="auto"/>
          </w:tcPr>
          <w:p w:rsidR="00FA7BB6" w:rsidRDefault="00FA7BB6" w:rsidP="00E57F98">
            <w:pPr>
              <w:pStyle w:val="libPoem"/>
            </w:pPr>
            <w:r w:rsidRPr="006936A0">
              <w:rPr>
                <w:rtl/>
              </w:rPr>
              <w:t>صنانى</w:t>
            </w:r>
            <w:r>
              <w:rPr>
                <w:rtl/>
              </w:rPr>
              <w:t xml:space="preserve"> </w:t>
            </w:r>
            <w:r w:rsidRPr="006936A0">
              <w:rPr>
                <w:rtl/>
              </w:rPr>
              <w:t>الهم</w:t>
            </w:r>
            <w:r>
              <w:rPr>
                <w:rtl/>
              </w:rPr>
              <w:t xml:space="preserve"> </w:t>
            </w:r>
            <w:r w:rsidRPr="006936A0">
              <w:rPr>
                <w:rtl/>
              </w:rPr>
              <w:t>مع</w:t>
            </w:r>
            <w:r>
              <w:rPr>
                <w:rtl/>
              </w:rPr>
              <w:t xml:space="preserve"> </w:t>
            </w:r>
            <w:r w:rsidRPr="006936A0">
              <w:rPr>
                <w:rtl/>
              </w:rPr>
              <w:t>حزنى</w:t>
            </w:r>
            <w:r>
              <w:rPr>
                <w:rStyle w:val="libAieChar"/>
                <w:rtl/>
              </w:rPr>
              <w:t xml:space="preserve"> </w:t>
            </w:r>
            <w:r w:rsidRPr="006936A0">
              <w:rPr>
                <w:rtl/>
              </w:rPr>
              <w:t>الطويل</w:t>
            </w:r>
            <w:r w:rsidRPr="00725071">
              <w:rPr>
                <w:rStyle w:val="libPoemTiniChar0"/>
                <w:rtl/>
              </w:rPr>
              <w:br/>
              <w:t> </w:t>
            </w:r>
          </w:p>
        </w:tc>
        <w:tc>
          <w:tcPr>
            <w:tcW w:w="279" w:type="dxa"/>
            <w:shd w:val="clear" w:color="auto" w:fill="auto"/>
          </w:tcPr>
          <w:p w:rsidR="00FA7BB6" w:rsidRDefault="00FA7BB6" w:rsidP="00E57F98">
            <w:pPr>
              <w:pStyle w:val="libPoem"/>
              <w:rPr>
                <w:rtl/>
              </w:rPr>
            </w:pPr>
          </w:p>
        </w:tc>
        <w:tc>
          <w:tcPr>
            <w:tcW w:w="3881" w:type="dxa"/>
            <w:shd w:val="clear" w:color="auto" w:fill="auto"/>
          </w:tcPr>
          <w:p w:rsidR="00FA7BB6" w:rsidRDefault="00FA7BB6" w:rsidP="00E57F98">
            <w:pPr>
              <w:pStyle w:val="libPoem"/>
            </w:pPr>
            <w:r w:rsidRPr="006936A0">
              <w:rPr>
                <w:rtl/>
              </w:rPr>
              <w:t>لفقد</w:t>
            </w:r>
            <w:r>
              <w:rPr>
                <w:rtl/>
              </w:rPr>
              <w:t xml:space="preserve"> </w:t>
            </w:r>
            <w:r w:rsidRPr="006936A0">
              <w:rPr>
                <w:rtl/>
              </w:rPr>
              <w:t>صاحبى</w:t>
            </w:r>
            <w:r>
              <w:rPr>
                <w:rStyle w:val="libAieChar"/>
                <w:rtl/>
              </w:rPr>
              <w:t xml:space="preserve"> </w:t>
            </w:r>
            <w:r w:rsidRPr="006936A0">
              <w:rPr>
                <w:rtl/>
              </w:rPr>
              <w:t>مجد</w:t>
            </w:r>
            <w:r>
              <w:rPr>
                <w:rtl/>
              </w:rPr>
              <w:t xml:space="preserve"> </w:t>
            </w:r>
            <w:r w:rsidRPr="006936A0">
              <w:rPr>
                <w:rtl/>
              </w:rPr>
              <w:t>اثيل</w:t>
            </w:r>
            <w:r w:rsidRPr="00725071">
              <w:rPr>
                <w:rStyle w:val="libPoemTiniChar0"/>
                <w:rtl/>
              </w:rPr>
              <w:br/>
              <w:t> </w:t>
            </w:r>
          </w:p>
        </w:tc>
      </w:tr>
      <w:tr w:rsidR="00FA7BB6" w:rsidTr="00FA7BB6">
        <w:tblPrEx>
          <w:tblLook w:val="04A0"/>
        </w:tblPrEx>
        <w:trPr>
          <w:trHeight w:val="350"/>
        </w:trPr>
        <w:tc>
          <w:tcPr>
            <w:tcW w:w="3920" w:type="dxa"/>
          </w:tcPr>
          <w:p w:rsidR="00FA7BB6" w:rsidRDefault="00FA7BB6" w:rsidP="00E57F98">
            <w:pPr>
              <w:pStyle w:val="libPoem"/>
            </w:pPr>
            <w:r w:rsidRPr="006936A0">
              <w:rPr>
                <w:rtl/>
              </w:rPr>
              <w:t>فواثارا</w:t>
            </w:r>
            <w:r>
              <w:rPr>
                <w:rStyle w:val="libAieChar"/>
                <w:rtl/>
              </w:rPr>
              <w:t xml:space="preserve"> </w:t>
            </w:r>
            <w:r w:rsidRPr="006936A0">
              <w:rPr>
                <w:rtl/>
              </w:rPr>
              <w:t>لجعفر</w:t>
            </w:r>
            <w:r>
              <w:rPr>
                <w:rtl/>
              </w:rPr>
              <w:t xml:space="preserve"> </w:t>
            </w:r>
            <w:r w:rsidRPr="006936A0">
              <w:rPr>
                <w:rtl/>
              </w:rPr>
              <w:t>مع</w:t>
            </w:r>
            <w:r>
              <w:rPr>
                <w:rtl/>
              </w:rPr>
              <w:t xml:space="preserve"> </w:t>
            </w:r>
            <w:r w:rsidRPr="006936A0">
              <w:rPr>
                <w:rtl/>
              </w:rPr>
              <w:t>على</w:t>
            </w:r>
            <w:r w:rsidRPr="00725071">
              <w:rPr>
                <w:rStyle w:val="libPoemTiniChar0"/>
                <w:rtl/>
              </w:rPr>
              <w:br/>
              <w:t> </w:t>
            </w:r>
          </w:p>
        </w:tc>
        <w:tc>
          <w:tcPr>
            <w:tcW w:w="279" w:type="dxa"/>
          </w:tcPr>
          <w:p w:rsidR="00FA7BB6" w:rsidRDefault="00FA7BB6" w:rsidP="00E57F98">
            <w:pPr>
              <w:pStyle w:val="libPoem"/>
              <w:rPr>
                <w:rtl/>
              </w:rPr>
            </w:pPr>
          </w:p>
        </w:tc>
        <w:tc>
          <w:tcPr>
            <w:tcW w:w="3881" w:type="dxa"/>
          </w:tcPr>
          <w:p w:rsidR="00FA7BB6" w:rsidRDefault="00FA7BB6" w:rsidP="00E57F98">
            <w:pPr>
              <w:pStyle w:val="libPoem"/>
            </w:pPr>
            <w:r w:rsidRPr="006936A0">
              <w:rPr>
                <w:rtl/>
              </w:rPr>
              <w:t>ليوث</w:t>
            </w:r>
            <w:r>
              <w:rPr>
                <w:rtl/>
              </w:rPr>
              <w:t xml:space="preserve"> </w:t>
            </w:r>
            <w:r w:rsidRPr="006936A0">
              <w:rPr>
                <w:rtl/>
              </w:rPr>
              <w:t>الحرب</w:t>
            </w:r>
            <w:r>
              <w:rPr>
                <w:rStyle w:val="libAieChar"/>
                <w:rtl/>
              </w:rPr>
              <w:t xml:space="preserve"> </w:t>
            </w:r>
            <w:r w:rsidRPr="006936A0">
              <w:rPr>
                <w:rtl/>
              </w:rPr>
              <w:t>آل</w:t>
            </w:r>
            <w:r>
              <w:rPr>
                <w:rtl/>
              </w:rPr>
              <w:t xml:space="preserve"> </w:t>
            </w:r>
            <w:r w:rsidRPr="006936A0">
              <w:rPr>
                <w:rtl/>
              </w:rPr>
              <w:t>بنى</w:t>
            </w:r>
            <w:r>
              <w:rPr>
                <w:rtl/>
              </w:rPr>
              <w:t xml:space="preserve"> </w:t>
            </w:r>
            <w:r w:rsidRPr="006936A0">
              <w:rPr>
                <w:rtl/>
              </w:rPr>
              <w:t>عقيل</w:t>
            </w:r>
            <w:r w:rsidRPr="00725071">
              <w:rPr>
                <w:rStyle w:val="libPoemTiniChar0"/>
                <w:rtl/>
              </w:rPr>
              <w:br/>
              <w:t> </w:t>
            </w:r>
          </w:p>
        </w:tc>
      </w:tr>
      <w:tr w:rsidR="00FA7BB6" w:rsidTr="00FA7BB6">
        <w:tblPrEx>
          <w:tblLook w:val="04A0"/>
        </w:tblPrEx>
        <w:trPr>
          <w:trHeight w:val="350"/>
        </w:trPr>
        <w:tc>
          <w:tcPr>
            <w:tcW w:w="3920" w:type="dxa"/>
          </w:tcPr>
          <w:p w:rsidR="00FA7BB6" w:rsidRDefault="00FA7BB6" w:rsidP="00E57F98">
            <w:pPr>
              <w:pStyle w:val="libPoem"/>
            </w:pPr>
            <w:r w:rsidRPr="006936A0">
              <w:rPr>
                <w:rtl/>
              </w:rPr>
              <w:t>ساقتل</w:t>
            </w:r>
            <w:r>
              <w:rPr>
                <w:rtl/>
              </w:rPr>
              <w:t xml:space="preserve"> </w:t>
            </w:r>
            <w:r w:rsidRPr="006936A0">
              <w:rPr>
                <w:rtl/>
              </w:rPr>
              <w:t>بالمهند</w:t>
            </w:r>
            <w:r>
              <w:rPr>
                <w:rStyle w:val="libAieChar"/>
                <w:rtl/>
              </w:rPr>
              <w:t xml:space="preserve"> </w:t>
            </w:r>
            <w:r w:rsidRPr="006936A0">
              <w:rPr>
                <w:rtl/>
              </w:rPr>
              <w:t>كل</w:t>
            </w:r>
            <w:r>
              <w:rPr>
                <w:rtl/>
              </w:rPr>
              <w:t xml:space="preserve"> </w:t>
            </w:r>
            <w:r w:rsidRPr="006936A0">
              <w:rPr>
                <w:rtl/>
              </w:rPr>
              <w:t>قرم</w:t>
            </w:r>
            <w:r w:rsidRPr="00725071">
              <w:rPr>
                <w:rStyle w:val="libPoemTiniChar0"/>
                <w:rtl/>
              </w:rPr>
              <w:br/>
              <w:t> </w:t>
            </w:r>
          </w:p>
        </w:tc>
        <w:tc>
          <w:tcPr>
            <w:tcW w:w="279" w:type="dxa"/>
          </w:tcPr>
          <w:p w:rsidR="00FA7BB6" w:rsidRDefault="00FA7BB6" w:rsidP="00E57F98">
            <w:pPr>
              <w:pStyle w:val="libPoem"/>
              <w:rPr>
                <w:rtl/>
              </w:rPr>
            </w:pPr>
          </w:p>
        </w:tc>
        <w:tc>
          <w:tcPr>
            <w:tcW w:w="3881" w:type="dxa"/>
          </w:tcPr>
          <w:p w:rsidR="00FA7BB6" w:rsidRDefault="00FA7BB6" w:rsidP="00E57F98">
            <w:pPr>
              <w:pStyle w:val="libPoem"/>
            </w:pPr>
            <w:r w:rsidRPr="006936A0">
              <w:rPr>
                <w:rtl/>
              </w:rPr>
              <w:t>عسى</w:t>
            </w:r>
            <w:r>
              <w:rPr>
                <w:rtl/>
              </w:rPr>
              <w:t xml:space="preserve"> </w:t>
            </w:r>
            <w:r w:rsidRPr="006936A0">
              <w:rPr>
                <w:rtl/>
              </w:rPr>
              <w:t>بالثاران</w:t>
            </w:r>
            <w:r>
              <w:rPr>
                <w:rStyle w:val="libAieChar"/>
                <w:rtl/>
              </w:rPr>
              <w:t xml:space="preserve"> </w:t>
            </w:r>
            <w:r w:rsidRPr="006936A0">
              <w:rPr>
                <w:rtl/>
              </w:rPr>
              <w:t>يشفى</w:t>
            </w:r>
            <w:r>
              <w:rPr>
                <w:rtl/>
              </w:rPr>
              <w:t xml:space="preserve"> </w:t>
            </w:r>
            <w:r w:rsidRPr="006936A0">
              <w:rPr>
                <w:rtl/>
              </w:rPr>
              <w:t>الغليل</w:t>
            </w:r>
            <w:r>
              <w:rPr>
                <w:rStyle w:val="libAieChar"/>
                <w:rtl/>
              </w:rPr>
              <w:t xml:space="preserve"> </w:t>
            </w:r>
            <w:r w:rsidRPr="00C53597">
              <w:rPr>
                <w:rStyle w:val="libFootnotenumChar"/>
                <w:rtl/>
              </w:rPr>
              <w:t>(56)</w:t>
            </w:r>
            <w:r w:rsidRPr="00725071">
              <w:rPr>
                <w:rStyle w:val="libPoemTiniChar0"/>
                <w:rtl/>
              </w:rPr>
              <w:br/>
              <w:t> </w:t>
            </w:r>
          </w:p>
        </w:tc>
      </w:tr>
    </w:tbl>
    <w:p w:rsidR="00D34FF8" w:rsidRDefault="00FA7BB6" w:rsidP="00D34FF8">
      <w:pPr>
        <w:pStyle w:val="libNormal"/>
        <w:rPr>
          <w:rtl/>
          <w:lang w:bidi="fa-IR"/>
        </w:rPr>
      </w:pPr>
      <w:r>
        <w:rPr>
          <w:rFonts w:hint="cs"/>
          <w:rtl/>
          <w:lang w:bidi="fa-IR"/>
        </w:rPr>
        <w:t>«</w:t>
      </w:r>
      <w:r w:rsidR="00D34FF8">
        <w:rPr>
          <w:rtl/>
          <w:lang w:bidi="fa-IR"/>
        </w:rPr>
        <w:t>غم</w:t>
      </w:r>
      <w:r w:rsidR="00101BC1">
        <w:rPr>
          <w:rtl/>
          <w:lang w:bidi="fa-IR"/>
        </w:rPr>
        <w:t xml:space="preserve"> </w:t>
      </w:r>
      <w:r w:rsidR="00D34FF8">
        <w:rPr>
          <w:rtl/>
          <w:lang w:bidi="fa-IR"/>
        </w:rPr>
        <w:t>و</w:t>
      </w:r>
      <w:r w:rsidR="00101BC1">
        <w:rPr>
          <w:rtl/>
          <w:lang w:bidi="fa-IR"/>
        </w:rPr>
        <w:t xml:space="preserve"> </w:t>
      </w:r>
      <w:r w:rsidR="00D34FF8">
        <w:rPr>
          <w:rtl/>
          <w:lang w:bidi="fa-IR"/>
        </w:rPr>
        <w:t>اندوه</w:t>
      </w:r>
      <w:r w:rsidR="00101BC1">
        <w:rPr>
          <w:rtl/>
          <w:lang w:bidi="fa-IR"/>
        </w:rPr>
        <w:t xml:space="preserve"> </w:t>
      </w:r>
      <w:r w:rsidR="00D34FF8">
        <w:rPr>
          <w:rtl/>
          <w:lang w:bidi="fa-IR"/>
        </w:rPr>
        <w:t>طولانى،</w:t>
      </w:r>
      <w:r w:rsidR="00101BC1">
        <w:rPr>
          <w:rtl/>
          <w:lang w:bidi="fa-IR"/>
        </w:rPr>
        <w:t xml:space="preserve"> </w:t>
      </w:r>
      <w:r w:rsidR="00D34FF8">
        <w:rPr>
          <w:rtl/>
          <w:lang w:bidi="fa-IR"/>
        </w:rPr>
        <w:t>از</w:t>
      </w:r>
      <w:r w:rsidR="00101BC1">
        <w:rPr>
          <w:rtl/>
          <w:lang w:bidi="fa-IR"/>
        </w:rPr>
        <w:t xml:space="preserve"> </w:t>
      </w:r>
      <w:r w:rsidR="00D34FF8">
        <w:rPr>
          <w:rtl/>
          <w:lang w:bidi="fa-IR"/>
        </w:rPr>
        <w:t>دست</w:t>
      </w:r>
      <w:r w:rsidR="00101BC1">
        <w:rPr>
          <w:rtl/>
          <w:lang w:bidi="fa-IR"/>
        </w:rPr>
        <w:t xml:space="preserve"> </w:t>
      </w:r>
      <w:r w:rsidR="00D34FF8">
        <w:rPr>
          <w:rtl/>
          <w:lang w:bidi="fa-IR"/>
        </w:rPr>
        <w:t>دادن</w:t>
      </w:r>
      <w:r w:rsidR="00101BC1">
        <w:rPr>
          <w:rtl/>
          <w:lang w:bidi="fa-IR"/>
        </w:rPr>
        <w:t xml:space="preserve"> </w:t>
      </w:r>
      <w:r w:rsidR="00D34FF8">
        <w:rPr>
          <w:rtl/>
          <w:lang w:bidi="fa-IR"/>
        </w:rPr>
        <w:t>دوست</w:t>
      </w:r>
      <w:r w:rsidR="00101BC1">
        <w:rPr>
          <w:rtl/>
          <w:lang w:bidi="fa-IR"/>
        </w:rPr>
        <w:t xml:space="preserve"> </w:t>
      </w:r>
      <w:r w:rsidR="00D34FF8">
        <w:rPr>
          <w:rtl/>
          <w:lang w:bidi="fa-IR"/>
        </w:rPr>
        <w:t>و</w:t>
      </w:r>
      <w:r w:rsidR="00101BC1">
        <w:rPr>
          <w:rtl/>
          <w:lang w:bidi="fa-IR"/>
        </w:rPr>
        <w:t xml:space="preserve"> </w:t>
      </w:r>
      <w:r w:rsidR="00D34FF8">
        <w:rPr>
          <w:rtl/>
          <w:lang w:bidi="fa-IR"/>
        </w:rPr>
        <w:t>بزرگوار</w:t>
      </w:r>
      <w:r w:rsidR="00101BC1">
        <w:rPr>
          <w:rtl/>
          <w:lang w:bidi="fa-IR"/>
        </w:rPr>
        <w:t xml:space="preserve"> </w:t>
      </w:r>
      <w:r w:rsidR="00D34FF8">
        <w:rPr>
          <w:rtl/>
          <w:lang w:bidi="fa-IR"/>
        </w:rPr>
        <w:t>اصيل،</w:t>
      </w:r>
      <w:r w:rsidR="00101BC1">
        <w:rPr>
          <w:rtl/>
          <w:lang w:bidi="fa-IR"/>
        </w:rPr>
        <w:t xml:space="preserve"> </w:t>
      </w:r>
      <w:r w:rsidR="00D34FF8">
        <w:rPr>
          <w:rtl/>
          <w:lang w:bidi="fa-IR"/>
        </w:rPr>
        <w:t>مرا</w:t>
      </w:r>
      <w:r w:rsidR="00101BC1">
        <w:rPr>
          <w:rtl/>
          <w:lang w:bidi="fa-IR"/>
        </w:rPr>
        <w:t xml:space="preserve"> </w:t>
      </w:r>
      <w:r w:rsidR="00D34FF8">
        <w:rPr>
          <w:rtl/>
          <w:lang w:bidi="fa-IR"/>
        </w:rPr>
        <w:t>رنجور</w:t>
      </w:r>
      <w:r w:rsidR="00101BC1">
        <w:rPr>
          <w:rtl/>
          <w:lang w:bidi="fa-IR"/>
        </w:rPr>
        <w:t xml:space="preserve"> </w:t>
      </w:r>
      <w:r w:rsidR="00D34FF8">
        <w:rPr>
          <w:rtl/>
          <w:lang w:bidi="fa-IR"/>
        </w:rPr>
        <w:t>و</w:t>
      </w:r>
      <w:r w:rsidR="00101BC1">
        <w:rPr>
          <w:rtl/>
          <w:lang w:bidi="fa-IR"/>
        </w:rPr>
        <w:t xml:space="preserve"> </w:t>
      </w:r>
      <w:r w:rsidR="00D34FF8">
        <w:rPr>
          <w:rtl/>
          <w:lang w:bidi="fa-IR"/>
        </w:rPr>
        <w:t>لاغر</w:t>
      </w:r>
      <w:r w:rsidR="00101BC1">
        <w:rPr>
          <w:rtl/>
          <w:lang w:bidi="fa-IR"/>
        </w:rPr>
        <w:t xml:space="preserve"> </w:t>
      </w:r>
      <w:r w:rsidR="00D34FF8">
        <w:rPr>
          <w:rtl/>
          <w:lang w:bidi="fa-IR"/>
        </w:rPr>
        <w:t>ساخت</w:t>
      </w:r>
      <w:r>
        <w:rPr>
          <w:rFonts w:hint="cs"/>
          <w:rtl/>
          <w:lang w:bidi="fa-IR"/>
        </w:rPr>
        <w:t>»</w:t>
      </w:r>
    </w:p>
    <w:p w:rsidR="00D34FF8" w:rsidRDefault="00D34FF8" w:rsidP="00D34FF8">
      <w:pPr>
        <w:pStyle w:val="libNormal"/>
        <w:rPr>
          <w:rtl/>
          <w:lang w:bidi="fa-IR"/>
        </w:rPr>
      </w:pPr>
      <w:r>
        <w:rPr>
          <w:rtl/>
          <w:lang w:bidi="fa-IR"/>
        </w:rPr>
        <w:t>من</w:t>
      </w:r>
      <w:r w:rsidR="00101BC1">
        <w:rPr>
          <w:rtl/>
          <w:lang w:bidi="fa-IR"/>
        </w:rPr>
        <w:t xml:space="preserve"> </w:t>
      </w:r>
      <w:r>
        <w:rPr>
          <w:rtl/>
          <w:lang w:bidi="fa-IR"/>
        </w:rPr>
        <w:t>خواستار</w:t>
      </w:r>
      <w:r w:rsidR="00101BC1">
        <w:rPr>
          <w:rtl/>
          <w:lang w:bidi="fa-IR"/>
        </w:rPr>
        <w:t xml:space="preserve"> </w:t>
      </w:r>
      <w:r>
        <w:rPr>
          <w:rtl/>
          <w:lang w:bidi="fa-IR"/>
        </w:rPr>
        <w:t>خون</w:t>
      </w:r>
      <w:r w:rsidR="00101BC1">
        <w:rPr>
          <w:rtl/>
          <w:lang w:bidi="fa-IR"/>
        </w:rPr>
        <w:t xml:space="preserve"> </w:t>
      </w:r>
      <w:r>
        <w:rPr>
          <w:rtl/>
          <w:lang w:bidi="fa-IR"/>
        </w:rPr>
        <w:t>جعفر</w:t>
      </w:r>
      <w:r w:rsidR="00101BC1">
        <w:rPr>
          <w:rtl/>
          <w:lang w:bidi="fa-IR"/>
        </w:rPr>
        <w:t xml:space="preserve"> </w:t>
      </w:r>
      <w:r>
        <w:rPr>
          <w:rtl/>
          <w:lang w:bidi="fa-IR"/>
        </w:rPr>
        <w:t>و</w:t>
      </w:r>
      <w:r w:rsidR="00101BC1">
        <w:rPr>
          <w:rtl/>
          <w:lang w:bidi="fa-IR"/>
        </w:rPr>
        <w:t xml:space="preserve"> </w:t>
      </w:r>
      <w:r>
        <w:rPr>
          <w:rtl/>
          <w:lang w:bidi="fa-IR"/>
        </w:rPr>
        <w:t>على،</w:t>
      </w:r>
      <w:r w:rsidR="00101BC1">
        <w:rPr>
          <w:rtl/>
          <w:lang w:bidi="fa-IR"/>
        </w:rPr>
        <w:t xml:space="preserve"> </w:t>
      </w:r>
      <w:r>
        <w:rPr>
          <w:rtl/>
          <w:lang w:bidi="fa-IR"/>
        </w:rPr>
        <w:t>شيران</w:t>
      </w:r>
      <w:r w:rsidR="00101BC1">
        <w:rPr>
          <w:rtl/>
          <w:lang w:bidi="fa-IR"/>
        </w:rPr>
        <w:t xml:space="preserve"> </w:t>
      </w:r>
      <w:r>
        <w:rPr>
          <w:rtl/>
          <w:lang w:bidi="fa-IR"/>
        </w:rPr>
        <w:t>جنگ</w:t>
      </w:r>
      <w:r w:rsidR="00101BC1">
        <w:rPr>
          <w:rtl/>
          <w:lang w:bidi="fa-IR"/>
        </w:rPr>
        <w:t xml:space="preserve"> </w:t>
      </w:r>
      <w:r>
        <w:rPr>
          <w:rtl/>
          <w:lang w:bidi="fa-IR"/>
        </w:rPr>
        <w:t>از</w:t>
      </w:r>
      <w:r w:rsidR="00101BC1">
        <w:rPr>
          <w:rtl/>
          <w:lang w:bidi="fa-IR"/>
        </w:rPr>
        <w:t xml:space="preserve"> </w:t>
      </w:r>
      <w:r>
        <w:rPr>
          <w:rtl/>
          <w:lang w:bidi="fa-IR"/>
        </w:rPr>
        <w:t>خاندان</w:t>
      </w:r>
      <w:r w:rsidR="00101BC1">
        <w:rPr>
          <w:rtl/>
          <w:lang w:bidi="fa-IR"/>
        </w:rPr>
        <w:t xml:space="preserve"> </w:t>
      </w:r>
      <w:r>
        <w:rPr>
          <w:rtl/>
          <w:lang w:bidi="fa-IR"/>
        </w:rPr>
        <w:t>بنى</w:t>
      </w:r>
      <w:r w:rsidR="00101BC1">
        <w:rPr>
          <w:rtl/>
          <w:lang w:bidi="fa-IR"/>
        </w:rPr>
        <w:t xml:space="preserve"> </w:t>
      </w:r>
      <w:r>
        <w:rPr>
          <w:rtl/>
          <w:lang w:bidi="fa-IR"/>
        </w:rPr>
        <w:t>عقيل</w:t>
      </w:r>
      <w:r w:rsidR="00101BC1">
        <w:rPr>
          <w:rtl/>
          <w:lang w:bidi="fa-IR"/>
        </w:rPr>
        <w:t xml:space="preserve"> </w:t>
      </w:r>
      <w:r>
        <w:rPr>
          <w:rtl/>
          <w:lang w:bidi="fa-IR"/>
        </w:rPr>
        <w:t>هستم</w:t>
      </w:r>
      <w:r w:rsidR="00101BC1">
        <w:rPr>
          <w:rtl/>
          <w:lang w:bidi="fa-IR"/>
        </w:rPr>
        <w:t xml:space="preserve">. </w:t>
      </w:r>
      <w:r>
        <w:rPr>
          <w:rtl/>
          <w:lang w:bidi="fa-IR"/>
        </w:rPr>
        <w:t>با</w:t>
      </w:r>
      <w:r w:rsidR="00101BC1">
        <w:rPr>
          <w:rtl/>
          <w:lang w:bidi="fa-IR"/>
        </w:rPr>
        <w:t xml:space="preserve"> </w:t>
      </w:r>
      <w:r>
        <w:rPr>
          <w:rtl/>
          <w:lang w:bidi="fa-IR"/>
        </w:rPr>
        <w:t>شمشير</w:t>
      </w:r>
      <w:r w:rsidR="00101BC1">
        <w:rPr>
          <w:rtl/>
          <w:lang w:bidi="fa-IR"/>
        </w:rPr>
        <w:t xml:space="preserve"> </w:t>
      </w:r>
      <w:r>
        <w:rPr>
          <w:rtl/>
          <w:lang w:bidi="fa-IR"/>
        </w:rPr>
        <w:t>خود</w:t>
      </w:r>
      <w:r w:rsidR="00101BC1">
        <w:rPr>
          <w:rtl/>
          <w:lang w:bidi="fa-IR"/>
        </w:rPr>
        <w:t xml:space="preserve"> </w:t>
      </w:r>
      <w:r>
        <w:rPr>
          <w:rtl/>
          <w:lang w:bidi="fa-IR"/>
        </w:rPr>
        <w:t>هر</w:t>
      </w:r>
      <w:r w:rsidR="00101BC1">
        <w:rPr>
          <w:rtl/>
          <w:lang w:bidi="fa-IR"/>
        </w:rPr>
        <w:t xml:space="preserve"> </w:t>
      </w:r>
      <w:r>
        <w:rPr>
          <w:rtl/>
          <w:lang w:bidi="fa-IR"/>
        </w:rPr>
        <w:t>نيرومندى</w:t>
      </w:r>
      <w:r w:rsidR="00101BC1">
        <w:rPr>
          <w:rtl/>
          <w:lang w:bidi="fa-IR"/>
        </w:rPr>
        <w:t xml:space="preserve"> </w:t>
      </w:r>
      <w:r>
        <w:rPr>
          <w:rtl/>
          <w:lang w:bidi="fa-IR"/>
        </w:rPr>
        <w:t>را</w:t>
      </w:r>
      <w:r w:rsidR="00101BC1">
        <w:rPr>
          <w:rtl/>
          <w:lang w:bidi="fa-IR"/>
        </w:rPr>
        <w:t xml:space="preserve"> </w:t>
      </w:r>
      <w:r>
        <w:rPr>
          <w:rtl/>
          <w:lang w:bidi="fa-IR"/>
        </w:rPr>
        <w:t>خواهم</w:t>
      </w:r>
      <w:r w:rsidR="00101BC1">
        <w:rPr>
          <w:rtl/>
          <w:lang w:bidi="fa-IR"/>
        </w:rPr>
        <w:t xml:space="preserve"> </w:t>
      </w:r>
      <w:r>
        <w:rPr>
          <w:rtl/>
          <w:lang w:bidi="fa-IR"/>
        </w:rPr>
        <w:t>كشت،</w:t>
      </w:r>
      <w:r w:rsidR="00101BC1">
        <w:rPr>
          <w:rtl/>
          <w:lang w:bidi="fa-IR"/>
        </w:rPr>
        <w:t xml:space="preserve"> </w:t>
      </w:r>
      <w:r>
        <w:rPr>
          <w:rtl/>
          <w:lang w:bidi="fa-IR"/>
        </w:rPr>
        <w:t>شايد</w:t>
      </w:r>
      <w:r w:rsidR="00101BC1">
        <w:rPr>
          <w:rtl/>
          <w:lang w:bidi="fa-IR"/>
        </w:rPr>
        <w:t xml:space="preserve"> </w:t>
      </w:r>
      <w:r>
        <w:rPr>
          <w:rtl/>
          <w:lang w:bidi="fa-IR"/>
        </w:rPr>
        <w:t>با</w:t>
      </w:r>
      <w:r w:rsidR="00101BC1">
        <w:rPr>
          <w:rtl/>
          <w:lang w:bidi="fa-IR"/>
        </w:rPr>
        <w:t xml:space="preserve"> </w:t>
      </w:r>
      <w:r>
        <w:rPr>
          <w:rtl/>
          <w:lang w:bidi="fa-IR"/>
        </w:rPr>
        <w:t>قصاص،</w:t>
      </w:r>
      <w:r w:rsidR="00101BC1">
        <w:rPr>
          <w:rtl/>
          <w:lang w:bidi="fa-IR"/>
        </w:rPr>
        <w:t xml:space="preserve"> </w:t>
      </w:r>
      <w:r>
        <w:rPr>
          <w:rtl/>
          <w:lang w:bidi="fa-IR"/>
        </w:rPr>
        <w:t>گرفتن،</w:t>
      </w:r>
      <w:r w:rsidR="00101BC1">
        <w:rPr>
          <w:rtl/>
          <w:lang w:bidi="fa-IR"/>
        </w:rPr>
        <w:t xml:space="preserve"> </w:t>
      </w:r>
      <w:r>
        <w:rPr>
          <w:rtl/>
          <w:lang w:bidi="fa-IR"/>
        </w:rPr>
        <w:t>عطش</w:t>
      </w:r>
      <w:r w:rsidR="00101BC1">
        <w:rPr>
          <w:rtl/>
          <w:lang w:bidi="fa-IR"/>
        </w:rPr>
        <w:t xml:space="preserve"> </w:t>
      </w:r>
      <w:r>
        <w:rPr>
          <w:rtl/>
          <w:lang w:bidi="fa-IR"/>
        </w:rPr>
        <w:t>انتقام</w:t>
      </w:r>
      <w:r w:rsidR="00101BC1">
        <w:rPr>
          <w:rtl/>
          <w:lang w:bidi="fa-IR"/>
        </w:rPr>
        <w:t xml:space="preserve"> </w:t>
      </w:r>
      <w:r>
        <w:rPr>
          <w:rtl/>
          <w:lang w:bidi="fa-IR"/>
        </w:rPr>
        <w:t>فرو</w:t>
      </w:r>
      <w:r w:rsidR="00101BC1">
        <w:rPr>
          <w:rtl/>
          <w:lang w:bidi="fa-IR"/>
        </w:rPr>
        <w:t xml:space="preserve"> </w:t>
      </w:r>
      <w:r>
        <w:rPr>
          <w:rtl/>
          <w:lang w:bidi="fa-IR"/>
        </w:rPr>
        <w:t>بنشيند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جوان</w:t>
      </w:r>
      <w:r w:rsidR="00101BC1">
        <w:rPr>
          <w:rtl/>
          <w:lang w:bidi="fa-IR"/>
        </w:rPr>
        <w:t xml:space="preserve"> </w:t>
      </w:r>
      <w:r>
        <w:rPr>
          <w:rtl/>
          <w:lang w:bidi="fa-IR"/>
        </w:rPr>
        <w:t>دلاور،</w:t>
      </w:r>
      <w:r w:rsidR="00101BC1">
        <w:rPr>
          <w:rtl/>
          <w:lang w:bidi="fa-IR"/>
        </w:rPr>
        <w:t xml:space="preserve"> </w:t>
      </w:r>
      <w:r>
        <w:rPr>
          <w:rtl/>
          <w:lang w:bidi="fa-IR"/>
        </w:rPr>
        <w:t>فاتحانه</w:t>
      </w:r>
      <w:r w:rsidR="00101BC1">
        <w:rPr>
          <w:rtl/>
          <w:lang w:bidi="fa-IR"/>
        </w:rPr>
        <w:t xml:space="preserve"> </w:t>
      </w:r>
      <w:r>
        <w:rPr>
          <w:rtl/>
          <w:lang w:bidi="fa-IR"/>
        </w:rPr>
        <w:t>همراه</w:t>
      </w:r>
      <w:r w:rsidR="00101BC1">
        <w:rPr>
          <w:rtl/>
          <w:lang w:bidi="fa-IR"/>
        </w:rPr>
        <w:t xml:space="preserve"> </w:t>
      </w:r>
      <w:r>
        <w:rPr>
          <w:rtl/>
          <w:lang w:bidi="fa-IR"/>
        </w:rPr>
        <w:t>فاتحين</w:t>
      </w:r>
      <w:r w:rsidR="00101BC1">
        <w:rPr>
          <w:rtl/>
          <w:lang w:bidi="fa-IR"/>
        </w:rPr>
        <w:t xml:space="preserve"> </w:t>
      </w:r>
      <w:r>
        <w:rPr>
          <w:rtl/>
          <w:lang w:bidi="fa-IR"/>
        </w:rPr>
        <w:t>وارد</w:t>
      </w:r>
      <w:r w:rsidR="00101BC1">
        <w:rPr>
          <w:rtl/>
          <w:lang w:bidi="fa-IR"/>
        </w:rPr>
        <w:t xml:space="preserve"> </w:t>
      </w:r>
      <w:r>
        <w:rPr>
          <w:rtl/>
          <w:lang w:bidi="fa-IR"/>
        </w:rPr>
        <w:t>شهر</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همان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از</w:t>
      </w:r>
      <w:r w:rsidR="00101BC1">
        <w:rPr>
          <w:rtl/>
          <w:lang w:bidi="fa-IR"/>
        </w:rPr>
        <w:t xml:space="preserve"> </w:t>
      </w:r>
      <w:r>
        <w:rPr>
          <w:rtl/>
          <w:lang w:bidi="fa-IR"/>
        </w:rPr>
        <w:t>دلتنگى</w:t>
      </w:r>
      <w:r w:rsidR="00101BC1">
        <w:rPr>
          <w:rtl/>
          <w:lang w:bidi="fa-IR"/>
        </w:rPr>
        <w:t xml:space="preserve"> </w:t>
      </w:r>
      <w:r>
        <w:rPr>
          <w:rtl/>
          <w:lang w:bidi="fa-IR"/>
        </w:rPr>
        <w:t>و</w:t>
      </w:r>
      <w:r w:rsidR="00101BC1">
        <w:rPr>
          <w:rtl/>
          <w:lang w:bidi="fa-IR"/>
        </w:rPr>
        <w:t xml:space="preserve"> </w:t>
      </w:r>
      <w:r>
        <w:rPr>
          <w:rtl/>
          <w:lang w:bidi="fa-IR"/>
        </w:rPr>
        <w:t>تحمل</w:t>
      </w:r>
      <w:r w:rsidR="00101BC1">
        <w:rPr>
          <w:rtl/>
          <w:lang w:bidi="fa-IR"/>
        </w:rPr>
        <w:t xml:space="preserve"> </w:t>
      </w:r>
      <w:r>
        <w:rPr>
          <w:rtl/>
          <w:lang w:bidi="fa-IR"/>
        </w:rPr>
        <w:t>دشوارى</w:t>
      </w:r>
      <w:r w:rsidR="00101BC1">
        <w:rPr>
          <w:rtl/>
          <w:lang w:bidi="fa-IR"/>
        </w:rPr>
        <w:t xml:space="preserve"> </w:t>
      </w:r>
      <w:r>
        <w:rPr>
          <w:rtl/>
          <w:lang w:bidi="fa-IR"/>
        </w:rPr>
        <w:t>خود</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زيرا</w:t>
      </w:r>
      <w:r w:rsidR="00101BC1">
        <w:rPr>
          <w:rtl/>
          <w:lang w:bidi="fa-IR"/>
        </w:rPr>
        <w:t xml:space="preserve"> </w:t>
      </w:r>
      <w:r>
        <w:rPr>
          <w:rtl/>
          <w:lang w:bidi="fa-IR"/>
        </w:rPr>
        <w:t>محاصره</w:t>
      </w:r>
      <w:r w:rsidR="00101BC1">
        <w:rPr>
          <w:rtl/>
          <w:lang w:bidi="fa-IR"/>
        </w:rPr>
        <w:t xml:space="preserve"> </w:t>
      </w:r>
      <w:r>
        <w:rPr>
          <w:rtl/>
          <w:lang w:bidi="fa-IR"/>
        </w:rPr>
        <w:t>شهر</w:t>
      </w:r>
      <w:r w:rsidR="00101BC1">
        <w:rPr>
          <w:rtl/>
          <w:lang w:bidi="fa-IR"/>
        </w:rPr>
        <w:t xml:space="preserve"> </w:t>
      </w:r>
      <w:r>
        <w:rPr>
          <w:rtl/>
          <w:lang w:bidi="fa-IR"/>
        </w:rPr>
        <w:t>به</w:t>
      </w:r>
      <w:r w:rsidR="00101BC1">
        <w:rPr>
          <w:rtl/>
          <w:lang w:bidi="fa-IR"/>
        </w:rPr>
        <w:t xml:space="preserve"> </w:t>
      </w:r>
      <w:r>
        <w:rPr>
          <w:rtl/>
          <w:lang w:bidi="fa-IR"/>
        </w:rPr>
        <w:t>درازا</w:t>
      </w:r>
      <w:r w:rsidR="00101BC1">
        <w:rPr>
          <w:rtl/>
          <w:lang w:bidi="fa-IR"/>
        </w:rPr>
        <w:t xml:space="preserve"> </w:t>
      </w:r>
      <w:r>
        <w:rPr>
          <w:rtl/>
          <w:lang w:bidi="fa-IR"/>
        </w:rPr>
        <w:t>انجاميده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جزء</w:t>
      </w:r>
      <w:r w:rsidR="00101BC1">
        <w:rPr>
          <w:rtl/>
          <w:lang w:bidi="fa-IR"/>
        </w:rPr>
        <w:t xml:space="preserve"> </w:t>
      </w:r>
      <w:r>
        <w:rPr>
          <w:rtl/>
          <w:lang w:bidi="fa-IR"/>
        </w:rPr>
        <w:t>محاصره</w:t>
      </w:r>
      <w:r w:rsidR="00101BC1">
        <w:rPr>
          <w:rtl/>
          <w:lang w:bidi="fa-IR"/>
        </w:rPr>
        <w:t xml:space="preserve"> </w:t>
      </w:r>
      <w:r>
        <w:rPr>
          <w:rtl/>
          <w:lang w:bidi="fa-IR"/>
        </w:rPr>
        <w:t>كنندگان،</w:t>
      </w:r>
      <w:r w:rsidR="00101BC1">
        <w:rPr>
          <w:rtl/>
          <w:lang w:bidi="fa-IR"/>
        </w:rPr>
        <w:t xml:space="preserve"> </w:t>
      </w:r>
      <w:r>
        <w:rPr>
          <w:rtl/>
          <w:lang w:bidi="fa-IR"/>
        </w:rPr>
        <w:t>براى</w:t>
      </w:r>
      <w:r w:rsidR="00101BC1">
        <w:rPr>
          <w:rtl/>
          <w:lang w:bidi="fa-IR"/>
        </w:rPr>
        <w:t xml:space="preserve"> </w:t>
      </w:r>
      <w:r>
        <w:rPr>
          <w:rtl/>
          <w:lang w:bidi="fa-IR"/>
        </w:rPr>
        <w:t>فتح</w:t>
      </w:r>
      <w:r w:rsidR="00101BC1">
        <w:rPr>
          <w:rtl/>
          <w:lang w:bidi="fa-IR"/>
        </w:rPr>
        <w:t xml:space="preserve"> </w:t>
      </w:r>
      <w:r>
        <w:rPr>
          <w:rtl/>
          <w:lang w:bidi="fa-IR"/>
        </w:rPr>
        <w:t>شهر</w:t>
      </w:r>
      <w:r w:rsidR="00101BC1">
        <w:rPr>
          <w:rtl/>
          <w:lang w:bidi="fa-IR"/>
        </w:rPr>
        <w:t xml:space="preserve"> </w:t>
      </w:r>
      <w:r>
        <w:rPr>
          <w:rtl/>
          <w:lang w:bidi="fa-IR"/>
        </w:rPr>
        <w:t>و</w:t>
      </w:r>
      <w:r w:rsidR="00101BC1">
        <w:rPr>
          <w:rtl/>
          <w:lang w:bidi="fa-IR"/>
        </w:rPr>
        <w:t xml:space="preserve"> </w:t>
      </w:r>
      <w:r>
        <w:rPr>
          <w:rtl/>
          <w:lang w:bidi="fa-IR"/>
        </w:rPr>
        <w:t>ورود</w:t>
      </w:r>
      <w:r w:rsidR="00101BC1">
        <w:rPr>
          <w:rtl/>
          <w:lang w:bidi="fa-IR"/>
        </w:rPr>
        <w:t xml:space="preserve"> </w:t>
      </w:r>
      <w:r>
        <w:rPr>
          <w:rtl/>
          <w:lang w:bidi="fa-IR"/>
        </w:rPr>
        <w:t>به</w:t>
      </w:r>
      <w:r w:rsidR="00101BC1">
        <w:rPr>
          <w:rtl/>
          <w:lang w:bidi="fa-IR"/>
        </w:rPr>
        <w:t xml:space="preserve"> </w:t>
      </w:r>
      <w:r>
        <w:rPr>
          <w:rtl/>
          <w:lang w:bidi="fa-IR"/>
        </w:rPr>
        <w:t>آن</w:t>
      </w:r>
      <w:r w:rsidR="00101BC1">
        <w:rPr>
          <w:rtl/>
          <w:lang w:bidi="fa-IR"/>
        </w:rPr>
        <w:t xml:space="preserve"> </w:t>
      </w:r>
      <w:r>
        <w:rPr>
          <w:rtl/>
          <w:lang w:bidi="fa-IR"/>
        </w:rPr>
        <w:t>لحظه</w:t>
      </w:r>
      <w:r w:rsidR="00101BC1">
        <w:rPr>
          <w:rtl/>
          <w:lang w:bidi="fa-IR"/>
        </w:rPr>
        <w:t xml:space="preserve"> </w:t>
      </w:r>
      <w:r>
        <w:rPr>
          <w:rtl/>
          <w:lang w:bidi="fa-IR"/>
        </w:rPr>
        <w:t>شمارى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سربلندى</w:t>
      </w:r>
      <w:r w:rsidR="00101BC1">
        <w:rPr>
          <w:rtl/>
          <w:lang w:bidi="fa-IR"/>
        </w:rPr>
        <w:t xml:space="preserve"> </w:t>
      </w:r>
      <w:r>
        <w:rPr>
          <w:rtl/>
          <w:lang w:bidi="fa-IR"/>
        </w:rPr>
        <w:t>بازگشايد</w:t>
      </w:r>
      <w:r w:rsidR="00101BC1">
        <w:rPr>
          <w:rtl/>
          <w:lang w:bidi="fa-IR"/>
        </w:rPr>
        <w:t xml:space="preserve"> </w:t>
      </w:r>
      <w:r>
        <w:rPr>
          <w:rtl/>
          <w:lang w:bidi="fa-IR"/>
        </w:rPr>
        <w:t>و</w:t>
      </w:r>
      <w:r w:rsidR="00101BC1">
        <w:rPr>
          <w:rtl/>
          <w:lang w:bidi="fa-IR"/>
        </w:rPr>
        <w:t xml:space="preserve"> </w:t>
      </w:r>
      <w:r>
        <w:rPr>
          <w:rtl/>
          <w:lang w:bidi="fa-IR"/>
        </w:rPr>
        <w:t>سرود</w:t>
      </w:r>
      <w:r w:rsidR="00101BC1">
        <w:rPr>
          <w:rtl/>
          <w:lang w:bidi="fa-IR"/>
        </w:rPr>
        <w:t xml:space="preserve"> </w:t>
      </w:r>
      <w:r>
        <w:rPr>
          <w:rtl/>
          <w:lang w:bidi="fa-IR"/>
        </w:rPr>
        <w:t>افتخار</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بلنداى</w:t>
      </w:r>
      <w:r w:rsidR="00101BC1">
        <w:rPr>
          <w:rtl/>
          <w:lang w:bidi="fa-IR"/>
        </w:rPr>
        <w:t xml:space="preserve"> </w:t>
      </w:r>
      <w:r>
        <w:rPr>
          <w:rtl/>
          <w:lang w:bidi="fa-IR"/>
        </w:rPr>
        <w:t>شهر</w:t>
      </w:r>
      <w:r w:rsidR="00101BC1">
        <w:rPr>
          <w:rtl/>
          <w:lang w:bidi="fa-IR"/>
        </w:rPr>
        <w:t xml:space="preserve"> </w:t>
      </w:r>
      <w:r>
        <w:rPr>
          <w:rtl/>
          <w:lang w:bidi="fa-IR"/>
        </w:rPr>
        <w:t>بسرايد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فتح</w:t>
      </w:r>
      <w:r w:rsidR="00101BC1">
        <w:rPr>
          <w:rtl/>
          <w:lang w:bidi="fa-IR"/>
        </w:rPr>
        <w:t xml:space="preserve"> </w:t>
      </w:r>
      <w:r>
        <w:rPr>
          <w:rtl/>
          <w:lang w:bidi="fa-IR"/>
        </w:rPr>
        <w:t>در</w:t>
      </w:r>
      <w:r w:rsidR="00101BC1">
        <w:rPr>
          <w:rtl/>
          <w:lang w:bidi="fa-IR"/>
        </w:rPr>
        <w:t xml:space="preserve"> </w:t>
      </w:r>
      <w:r>
        <w:rPr>
          <w:rtl/>
          <w:lang w:bidi="fa-IR"/>
        </w:rPr>
        <w:t>ايام</w:t>
      </w:r>
      <w:r w:rsidR="00101BC1">
        <w:rPr>
          <w:rtl/>
          <w:lang w:bidi="fa-IR"/>
        </w:rPr>
        <w:t xml:space="preserve"> </w:t>
      </w:r>
      <w:r>
        <w:rPr>
          <w:rtl/>
          <w:lang w:bidi="fa-IR"/>
        </w:rPr>
        <w:t>خلافت</w:t>
      </w:r>
      <w:r w:rsidR="00101BC1">
        <w:rPr>
          <w:rtl/>
          <w:lang w:bidi="fa-IR"/>
        </w:rPr>
        <w:t xml:space="preserve"> </w:t>
      </w:r>
      <w:r>
        <w:rPr>
          <w:rtl/>
          <w:lang w:bidi="fa-IR"/>
        </w:rPr>
        <w:t>عمر</w:t>
      </w:r>
      <w:r w:rsidR="00101BC1">
        <w:rPr>
          <w:rtl/>
          <w:lang w:bidi="fa-IR"/>
        </w:rPr>
        <w:t xml:space="preserve"> </w:t>
      </w:r>
      <w:r>
        <w:rPr>
          <w:rtl/>
          <w:lang w:bidi="fa-IR"/>
        </w:rPr>
        <w:t>بن</w:t>
      </w:r>
      <w:r w:rsidR="00101BC1">
        <w:rPr>
          <w:rtl/>
          <w:lang w:bidi="fa-IR"/>
        </w:rPr>
        <w:t xml:space="preserve"> </w:t>
      </w:r>
      <w:r>
        <w:rPr>
          <w:rtl/>
          <w:lang w:bidi="fa-IR"/>
        </w:rPr>
        <w:t>خطاب</w:t>
      </w:r>
      <w:r w:rsidR="00101BC1">
        <w:rPr>
          <w:rtl/>
          <w:lang w:bidi="fa-IR"/>
        </w:rPr>
        <w:t xml:space="preserve"> </w:t>
      </w:r>
      <w:r>
        <w:rPr>
          <w:rtl/>
          <w:lang w:bidi="fa-IR"/>
        </w:rPr>
        <w:t>اتفاق</w:t>
      </w:r>
      <w:r w:rsidR="00101BC1">
        <w:rPr>
          <w:rtl/>
          <w:lang w:bidi="fa-IR"/>
        </w:rPr>
        <w:t xml:space="preserve"> </w:t>
      </w:r>
      <w:r>
        <w:rPr>
          <w:rtl/>
          <w:lang w:bidi="fa-IR"/>
        </w:rPr>
        <w:t>افتاد</w:t>
      </w:r>
      <w:r w:rsidR="00101BC1">
        <w:rPr>
          <w:rtl/>
          <w:lang w:bidi="fa-IR"/>
        </w:rPr>
        <w:t xml:space="preserve">... </w:t>
      </w:r>
      <w:r>
        <w:rPr>
          <w:rtl/>
          <w:lang w:bidi="fa-IR"/>
        </w:rPr>
        <w:t>و</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كه</w:t>
      </w:r>
      <w:r w:rsidR="00101BC1">
        <w:rPr>
          <w:rtl/>
          <w:lang w:bidi="fa-IR"/>
        </w:rPr>
        <w:t xml:space="preserve"> </w:t>
      </w:r>
      <w:r>
        <w:rPr>
          <w:rtl/>
          <w:lang w:bidi="fa-IR"/>
        </w:rPr>
        <w:t>جعفر</w:t>
      </w:r>
      <w:r w:rsidR="00101BC1">
        <w:rPr>
          <w:rtl/>
          <w:lang w:bidi="fa-IR"/>
        </w:rPr>
        <w:t xml:space="preserve"> </w:t>
      </w:r>
      <w:r>
        <w:rPr>
          <w:rtl/>
          <w:lang w:bidi="fa-IR"/>
        </w:rPr>
        <w:t>و</w:t>
      </w:r>
      <w:r w:rsidR="00101BC1">
        <w:rPr>
          <w:rtl/>
          <w:lang w:bidi="fa-IR"/>
        </w:rPr>
        <w:t xml:space="preserve"> </w:t>
      </w:r>
      <w:r>
        <w:rPr>
          <w:rtl/>
          <w:lang w:bidi="fa-IR"/>
        </w:rPr>
        <w:t>على</w:t>
      </w:r>
      <w:r w:rsidR="00101BC1">
        <w:rPr>
          <w:rtl/>
          <w:lang w:bidi="fa-IR"/>
        </w:rPr>
        <w:t xml:space="preserve"> </w:t>
      </w:r>
      <w:r>
        <w:rPr>
          <w:rtl/>
          <w:lang w:bidi="fa-IR"/>
        </w:rPr>
        <w:t>در</w:t>
      </w:r>
      <w:r w:rsidR="00101BC1">
        <w:rPr>
          <w:rtl/>
          <w:lang w:bidi="fa-IR"/>
        </w:rPr>
        <w:t xml:space="preserve"> </w:t>
      </w:r>
      <w:r>
        <w:rPr>
          <w:rtl/>
          <w:lang w:bidi="fa-IR"/>
        </w:rPr>
        <w:t>ابيات</w:t>
      </w:r>
      <w:r w:rsidR="00101BC1">
        <w:rPr>
          <w:rtl/>
          <w:lang w:bidi="fa-IR"/>
        </w:rPr>
        <w:t xml:space="preserve"> </w:t>
      </w:r>
      <w:r>
        <w:rPr>
          <w:rtl/>
          <w:lang w:bidi="fa-IR"/>
        </w:rPr>
        <w:t>فوق</w:t>
      </w:r>
      <w:r w:rsidR="00101BC1">
        <w:rPr>
          <w:rtl/>
          <w:lang w:bidi="fa-IR"/>
        </w:rPr>
        <w:t xml:space="preserve"> </w:t>
      </w:r>
      <w:r>
        <w:rPr>
          <w:rtl/>
          <w:lang w:bidi="fa-IR"/>
        </w:rPr>
        <w:t>برادران</w:t>
      </w:r>
      <w:r w:rsidR="00101BC1">
        <w:rPr>
          <w:rtl/>
          <w:lang w:bidi="fa-IR"/>
        </w:rPr>
        <w:t xml:space="preserve"> </w:t>
      </w:r>
      <w:r>
        <w:rPr>
          <w:rtl/>
          <w:lang w:bidi="fa-IR"/>
        </w:rPr>
        <w:t>مسلم</w:t>
      </w:r>
      <w:r w:rsidR="00101BC1">
        <w:rPr>
          <w:rtl/>
          <w:lang w:bidi="fa-IR"/>
        </w:rPr>
        <w:t xml:space="preserve"> </w:t>
      </w:r>
      <w:r>
        <w:rPr>
          <w:rtl/>
          <w:lang w:bidi="fa-IR"/>
        </w:rPr>
        <w:t>هستند،</w:t>
      </w:r>
      <w:r w:rsidR="00101BC1">
        <w:rPr>
          <w:rtl/>
          <w:lang w:bidi="fa-IR"/>
        </w:rPr>
        <w:t xml:space="preserve"> </w:t>
      </w:r>
      <w:r>
        <w:rPr>
          <w:rtl/>
          <w:lang w:bidi="fa-IR"/>
        </w:rPr>
        <w:t>نه</w:t>
      </w:r>
      <w:r w:rsidR="00101BC1">
        <w:rPr>
          <w:rtl/>
          <w:lang w:bidi="fa-IR"/>
        </w:rPr>
        <w:t xml:space="preserve"> </w:t>
      </w:r>
      <w:r>
        <w:rPr>
          <w:rtl/>
          <w:lang w:bidi="fa-IR"/>
        </w:rPr>
        <w:t>دو</w:t>
      </w:r>
      <w:r w:rsidR="00101BC1">
        <w:rPr>
          <w:rtl/>
          <w:lang w:bidi="fa-IR"/>
        </w:rPr>
        <w:t xml:space="preserve"> </w:t>
      </w:r>
      <w:r>
        <w:rPr>
          <w:rtl/>
          <w:lang w:bidi="fa-IR"/>
        </w:rPr>
        <w:t>عموى</w:t>
      </w:r>
      <w:r w:rsidR="00101BC1">
        <w:rPr>
          <w:rtl/>
          <w:lang w:bidi="fa-IR"/>
        </w:rPr>
        <w:t xml:space="preserve"> </w:t>
      </w:r>
      <w:r>
        <w:rPr>
          <w:rtl/>
          <w:lang w:bidi="fa-IR"/>
        </w:rPr>
        <w:t>او</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و</w:t>
      </w:r>
      <w:r w:rsidR="00101BC1">
        <w:rPr>
          <w:rtl/>
          <w:lang w:bidi="fa-IR"/>
        </w:rPr>
        <w:t xml:space="preserve"> </w:t>
      </w:r>
      <w:r>
        <w:rPr>
          <w:rtl/>
          <w:lang w:bidi="fa-IR"/>
        </w:rPr>
        <w:t>شركت</w:t>
      </w:r>
      <w:r w:rsidR="00101BC1">
        <w:rPr>
          <w:rtl/>
          <w:lang w:bidi="fa-IR"/>
        </w:rPr>
        <w:t xml:space="preserve"> </w:t>
      </w:r>
      <w:r>
        <w:rPr>
          <w:rtl/>
          <w:lang w:bidi="fa-IR"/>
        </w:rPr>
        <w:t>كننده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فتح</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FA7BB6">
      <w:pPr>
        <w:pStyle w:val="libNormal"/>
        <w:rPr>
          <w:rtl/>
          <w:lang w:bidi="fa-IR"/>
        </w:rPr>
      </w:pPr>
      <w:r>
        <w:rPr>
          <w:rtl/>
          <w:lang w:bidi="fa-IR"/>
        </w:rPr>
        <w:t>واقد</w:t>
      </w:r>
      <w:r w:rsidR="00FA7BB6">
        <w:rPr>
          <w:rFonts w:hint="cs"/>
          <w:rtl/>
          <w:lang w:bidi="fa-IR"/>
        </w:rPr>
        <w:t xml:space="preserve">ی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موارد</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جعفر</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فتح</w:t>
      </w:r>
      <w:r w:rsidR="00101BC1">
        <w:rPr>
          <w:rtl/>
          <w:lang w:bidi="fa-IR"/>
        </w:rPr>
        <w:t xml:space="preserve"> </w:t>
      </w:r>
      <w:r>
        <w:rPr>
          <w:rtl/>
          <w:lang w:bidi="fa-IR"/>
        </w:rPr>
        <w:t>بهنسا</w:t>
      </w:r>
      <w:r w:rsidR="00FA7BB6">
        <w:rPr>
          <w:rFonts w:hint="cs"/>
          <w:rtl/>
          <w:lang w:bidi="fa-IR"/>
        </w:rPr>
        <w:t xml:space="preserve"> </w:t>
      </w:r>
      <w:r>
        <w:rPr>
          <w:rtl/>
          <w:lang w:bidi="fa-IR"/>
        </w:rPr>
        <w:t>حضور</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سرداران</w:t>
      </w:r>
      <w:r w:rsidR="00101BC1">
        <w:rPr>
          <w:rtl/>
          <w:lang w:bidi="fa-IR"/>
        </w:rPr>
        <w:t xml:space="preserve"> </w:t>
      </w:r>
      <w:r>
        <w:rPr>
          <w:rtl/>
          <w:lang w:bidi="fa-IR"/>
        </w:rPr>
        <w:t>و</w:t>
      </w:r>
      <w:r w:rsidR="00101BC1">
        <w:rPr>
          <w:rtl/>
          <w:lang w:bidi="fa-IR"/>
        </w:rPr>
        <w:t xml:space="preserve"> </w:t>
      </w:r>
      <w:r>
        <w:rPr>
          <w:rtl/>
          <w:lang w:bidi="fa-IR"/>
        </w:rPr>
        <w:t>اميران</w:t>
      </w:r>
      <w:r w:rsidR="00101BC1">
        <w:rPr>
          <w:rtl/>
          <w:lang w:bidi="fa-IR"/>
        </w:rPr>
        <w:t xml:space="preserve"> </w:t>
      </w:r>
      <w:r>
        <w:rPr>
          <w:rtl/>
          <w:lang w:bidi="fa-IR"/>
        </w:rPr>
        <w:t>شجاع</w:t>
      </w:r>
      <w:r w:rsidR="00101BC1">
        <w:rPr>
          <w:rtl/>
          <w:lang w:bidi="fa-IR"/>
        </w:rPr>
        <w:t xml:space="preserve"> </w:t>
      </w:r>
      <w:r>
        <w:rPr>
          <w:rtl/>
          <w:lang w:bidi="fa-IR"/>
        </w:rPr>
        <w:t>اين</w:t>
      </w:r>
      <w:r w:rsidR="00101BC1">
        <w:rPr>
          <w:rtl/>
          <w:lang w:bidi="fa-IR"/>
        </w:rPr>
        <w:t xml:space="preserve"> </w:t>
      </w:r>
      <w:r>
        <w:rPr>
          <w:rtl/>
          <w:lang w:bidi="fa-IR"/>
        </w:rPr>
        <w:t>فتح</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رجزى</w:t>
      </w:r>
      <w:r w:rsidR="00101BC1">
        <w:rPr>
          <w:rtl/>
          <w:lang w:bidi="fa-IR"/>
        </w:rPr>
        <w:t xml:space="preserve"> </w:t>
      </w:r>
      <w:r>
        <w:rPr>
          <w:rtl/>
          <w:lang w:bidi="fa-IR"/>
        </w:rPr>
        <w:t>نيز</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باره</w:t>
      </w:r>
      <w:r w:rsidR="00101BC1">
        <w:rPr>
          <w:rtl/>
          <w:lang w:bidi="fa-IR"/>
        </w:rPr>
        <w:t xml:space="preserve"> </w:t>
      </w:r>
      <w:r>
        <w:rPr>
          <w:rtl/>
          <w:lang w:bidi="fa-IR"/>
        </w:rPr>
        <w:t>دارد</w:t>
      </w:r>
      <w:r w:rsidR="00101BC1">
        <w:rPr>
          <w:rtl/>
          <w:lang w:bidi="fa-IR"/>
        </w:rPr>
        <w:t xml:space="preserve">. </w:t>
      </w:r>
      <w:r w:rsidRPr="00C53597">
        <w:rPr>
          <w:rStyle w:val="libFootnotenumChar"/>
          <w:rtl/>
        </w:rPr>
        <w:t>(57)</w:t>
      </w:r>
      <w:r w:rsidR="00101BC1">
        <w:rPr>
          <w:rtl/>
          <w:lang w:bidi="fa-IR"/>
        </w:rPr>
        <w:t xml:space="preserve"> </w:t>
      </w:r>
    </w:p>
    <w:p w:rsidR="00D34FF8" w:rsidRDefault="00D34FF8" w:rsidP="00D34FF8">
      <w:pPr>
        <w:pStyle w:val="libNormal"/>
        <w:rPr>
          <w:rtl/>
          <w:lang w:bidi="fa-IR"/>
        </w:rPr>
      </w:pPr>
      <w:r>
        <w:rPr>
          <w:rtl/>
          <w:lang w:bidi="fa-IR"/>
        </w:rPr>
        <w:t>همچنين</w:t>
      </w:r>
      <w:r w:rsidR="00101BC1">
        <w:rPr>
          <w:rtl/>
          <w:lang w:bidi="fa-IR"/>
        </w:rPr>
        <w:t xml:space="preserve"> </w:t>
      </w:r>
      <w:r>
        <w:rPr>
          <w:rtl/>
          <w:lang w:bidi="fa-IR"/>
        </w:rPr>
        <w:t>مسلم</w:t>
      </w:r>
      <w:r w:rsidR="00101BC1">
        <w:rPr>
          <w:rtl/>
          <w:lang w:bidi="fa-IR"/>
        </w:rPr>
        <w:t xml:space="preserve"> </w:t>
      </w:r>
      <w:r>
        <w:rPr>
          <w:rtl/>
          <w:lang w:bidi="fa-IR"/>
        </w:rPr>
        <w:t>برادرى</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على</w:t>
      </w:r>
      <w:r w:rsidR="00101BC1">
        <w:rPr>
          <w:rtl/>
          <w:lang w:bidi="fa-IR"/>
        </w:rPr>
        <w:t xml:space="preserve"> </w:t>
      </w:r>
      <w:r>
        <w:rPr>
          <w:rtl/>
          <w:lang w:bidi="fa-IR"/>
        </w:rPr>
        <w:t>داشت</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ظاهرا</w:t>
      </w:r>
      <w:r w:rsidR="00101BC1">
        <w:rPr>
          <w:rtl/>
          <w:lang w:bidi="fa-IR"/>
        </w:rPr>
        <w:t xml:space="preserve"> </w:t>
      </w:r>
      <w:r>
        <w:rPr>
          <w:rtl/>
          <w:lang w:bidi="fa-IR"/>
        </w:rPr>
        <w:t>در</w:t>
      </w:r>
      <w:r w:rsidR="00101BC1">
        <w:rPr>
          <w:rtl/>
          <w:lang w:bidi="fa-IR"/>
        </w:rPr>
        <w:t xml:space="preserve"> </w:t>
      </w:r>
      <w:r>
        <w:rPr>
          <w:rtl/>
          <w:lang w:bidi="fa-IR"/>
        </w:rPr>
        <w:t>فتح</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حضور</w:t>
      </w:r>
      <w:r w:rsidR="00101BC1">
        <w:rPr>
          <w:rtl/>
          <w:lang w:bidi="fa-IR"/>
        </w:rPr>
        <w:t xml:space="preserve"> </w:t>
      </w:r>
      <w:r>
        <w:rPr>
          <w:rtl/>
          <w:lang w:bidi="fa-IR"/>
        </w:rPr>
        <w:t>پيدا</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مجروحان</w:t>
      </w:r>
      <w:r w:rsidR="00101BC1">
        <w:rPr>
          <w:rtl/>
          <w:lang w:bidi="fa-IR"/>
        </w:rPr>
        <w:t xml:space="preserve"> </w:t>
      </w:r>
      <w:r>
        <w:rPr>
          <w:rtl/>
          <w:lang w:bidi="fa-IR"/>
        </w:rPr>
        <w:t>جنگ</w:t>
      </w:r>
      <w:r w:rsidR="00101BC1">
        <w:rPr>
          <w:rtl/>
          <w:lang w:bidi="fa-IR"/>
        </w:rPr>
        <w:t xml:space="preserve"> </w:t>
      </w:r>
      <w:r>
        <w:rPr>
          <w:rtl/>
          <w:lang w:bidi="fa-IR"/>
        </w:rPr>
        <w:t>بوده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حادثه،</w:t>
      </w:r>
      <w:r w:rsidR="00101BC1">
        <w:rPr>
          <w:rtl/>
          <w:lang w:bidi="fa-IR"/>
        </w:rPr>
        <w:t xml:space="preserve"> </w:t>
      </w:r>
      <w:r>
        <w:rPr>
          <w:rtl/>
          <w:lang w:bidi="fa-IR"/>
        </w:rPr>
        <w:t>روح</w:t>
      </w:r>
      <w:r w:rsidR="00101BC1">
        <w:rPr>
          <w:rtl/>
          <w:lang w:bidi="fa-IR"/>
        </w:rPr>
        <w:t xml:space="preserve"> </w:t>
      </w:r>
      <w:r>
        <w:rPr>
          <w:rtl/>
          <w:lang w:bidi="fa-IR"/>
        </w:rPr>
        <w:t>حماسى</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جوش</w:t>
      </w:r>
      <w:r w:rsidR="00101BC1">
        <w:rPr>
          <w:rtl/>
          <w:lang w:bidi="fa-IR"/>
        </w:rPr>
        <w:t xml:space="preserve"> </w:t>
      </w:r>
      <w:r>
        <w:rPr>
          <w:rtl/>
          <w:lang w:bidi="fa-IR"/>
        </w:rPr>
        <w:t>مى</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جا</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تا</w:t>
      </w:r>
      <w:r w:rsidR="00101BC1">
        <w:rPr>
          <w:rtl/>
          <w:lang w:bidi="fa-IR"/>
        </w:rPr>
        <w:t xml:space="preserve"> </w:t>
      </w:r>
      <w:r>
        <w:rPr>
          <w:rtl/>
          <w:lang w:bidi="fa-IR"/>
        </w:rPr>
        <w:t>انتقام</w:t>
      </w:r>
      <w:r w:rsidR="00101BC1">
        <w:rPr>
          <w:rtl/>
          <w:lang w:bidi="fa-IR"/>
        </w:rPr>
        <w:t xml:space="preserve"> </w:t>
      </w:r>
      <w:r>
        <w:rPr>
          <w:rtl/>
          <w:lang w:bidi="fa-IR"/>
        </w:rPr>
        <w:t>بيت</w:t>
      </w:r>
      <w:r w:rsidR="00101BC1">
        <w:rPr>
          <w:rtl/>
          <w:lang w:bidi="fa-IR"/>
        </w:rPr>
        <w:t xml:space="preserve"> </w:t>
      </w:r>
      <w:r>
        <w:rPr>
          <w:rtl/>
          <w:lang w:bidi="fa-IR"/>
        </w:rPr>
        <w:t>دوم</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FA7BB6" w:rsidTr="00E57F98">
        <w:trPr>
          <w:trHeight w:val="350"/>
        </w:trPr>
        <w:tc>
          <w:tcPr>
            <w:tcW w:w="3920" w:type="dxa"/>
            <w:shd w:val="clear" w:color="auto" w:fill="auto"/>
          </w:tcPr>
          <w:p w:rsidR="00FA7BB6" w:rsidRDefault="00FA7BB6" w:rsidP="00E57F98">
            <w:pPr>
              <w:pStyle w:val="libPoem"/>
            </w:pPr>
            <w:r w:rsidRPr="00377966">
              <w:rPr>
                <w:rtl/>
              </w:rPr>
              <w:lastRenderedPageBreak/>
              <w:t>فواثارات</w:t>
            </w:r>
            <w:r>
              <w:rPr>
                <w:rtl/>
              </w:rPr>
              <w:t xml:space="preserve"> </w:t>
            </w:r>
            <w:r w:rsidRPr="00377966">
              <w:rPr>
                <w:rtl/>
              </w:rPr>
              <w:t>جعفر</w:t>
            </w:r>
            <w:r>
              <w:rPr>
                <w:rtl/>
              </w:rPr>
              <w:t xml:space="preserve"> </w:t>
            </w:r>
            <w:r w:rsidRPr="00377966">
              <w:rPr>
                <w:rtl/>
              </w:rPr>
              <w:t>مع</w:t>
            </w:r>
            <w:r>
              <w:rPr>
                <w:rStyle w:val="libAieChar"/>
                <w:rtl/>
              </w:rPr>
              <w:t xml:space="preserve"> </w:t>
            </w:r>
            <w:r w:rsidRPr="00377966">
              <w:rPr>
                <w:rtl/>
              </w:rPr>
              <w:t>على</w:t>
            </w:r>
            <w:r w:rsidRPr="00725071">
              <w:rPr>
                <w:rStyle w:val="libPoemTiniChar0"/>
                <w:rtl/>
              </w:rPr>
              <w:br/>
              <w:t> </w:t>
            </w:r>
          </w:p>
        </w:tc>
        <w:tc>
          <w:tcPr>
            <w:tcW w:w="279" w:type="dxa"/>
            <w:shd w:val="clear" w:color="auto" w:fill="auto"/>
          </w:tcPr>
          <w:p w:rsidR="00FA7BB6" w:rsidRDefault="00FA7BB6" w:rsidP="00E57F98">
            <w:pPr>
              <w:pStyle w:val="libPoem"/>
              <w:rPr>
                <w:rtl/>
              </w:rPr>
            </w:pPr>
          </w:p>
        </w:tc>
        <w:tc>
          <w:tcPr>
            <w:tcW w:w="3881" w:type="dxa"/>
            <w:shd w:val="clear" w:color="auto" w:fill="auto"/>
          </w:tcPr>
          <w:p w:rsidR="00FA7BB6" w:rsidRDefault="00FA7BB6" w:rsidP="00E57F98">
            <w:pPr>
              <w:pStyle w:val="libPoem"/>
            </w:pPr>
            <w:r w:rsidRPr="00377966">
              <w:rPr>
                <w:rtl/>
              </w:rPr>
              <w:t>و</w:t>
            </w:r>
            <w:r>
              <w:rPr>
                <w:rtl/>
              </w:rPr>
              <w:t xml:space="preserve"> </w:t>
            </w:r>
            <w:r w:rsidRPr="00377966">
              <w:rPr>
                <w:rtl/>
              </w:rPr>
              <w:t>ما</w:t>
            </w:r>
            <w:r>
              <w:rPr>
                <w:rtl/>
              </w:rPr>
              <w:t xml:space="preserve"> </w:t>
            </w:r>
            <w:r w:rsidRPr="00377966">
              <w:rPr>
                <w:rtl/>
              </w:rPr>
              <w:t>ابدى</w:t>
            </w:r>
            <w:r>
              <w:rPr>
                <w:rtl/>
              </w:rPr>
              <w:t xml:space="preserve"> </w:t>
            </w:r>
            <w:r w:rsidRPr="00377966">
              <w:rPr>
                <w:rtl/>
              </w:rPr>
              <w:t>جوابك</w:t>
            </w:r>
            <w:r>
              <w:rPr>
                <w:rStyle w:val="libAieChar"/>
                <w:rtl/>
              </w:rPr>
              <w:t xml:space="preserve"> </w:t>
            </w:r>
            <w:r w:rsidRPr="00377966">
              <w:rPr>
                <w:rtl/>
              </w:rPr>
              <w:t>يا</w:t>
            </w:r>
            <w:r>
              <w:rPr>
                <w:rtl/>
              </w:rPr>
              <w:t xml:space="preserve"> </w:t>
            </w:r>
            <w:r w:rsidRPr="00377966">
              <w:rPr>
                <w:rtl/>
              </w:rPr>
              <w:t>عقيل</w:t>
            </w:r>
            <w:r>
              <w:rPr>
                <w:rtl/>
                <w:lang w:bidi="fa-IR"/>
              </w:rPr>
              <w:t xml:space="preserve"> </w:t>
            </w:r>
            <w:r w:rsidRPr="00C53597">
              <w:rPr>
                <w:rStyle w:val="libFootnotenumChar"/>
                <w:rtl/>
              </w:rPr>
              <w:t>(58)</w:t>
            </w:r>
            <w:r w:rsidRPr="00725071">
              <w:rPr>
                <w:rStyle w:val="libPoemTiniChar0"/>
                <w:rtl/>
              </w:rPr>
              <w:br/>
              <w:t> </w:t>
            </w:r>
          </w:p>
        </w:tc>
      </w:tr>
    </w:tbl>
    <w:p w:rsidR="00D34FF8" w:rsidRDefault="00D34FF8" w:rsidP="00D34FF8">
      <w:pPr>
        <w:pStyle w:val="libNormal"/>
        <w:rPr>
          <w:rtl/>
          <w:lang w:bidi="fa-IR"/>
        </w:rPr>
      </w:pPr>
      <w:r>
        <w:rPr>
          <w:rtl/>
          <w:lang w:bidi="fa-IR"/>
        </w:rPr>
        <w:t>من</w:t>
      </w:r>
      <w:r w:rsidR="00101BC1">
        <w:rPr>
          <w:rtl/>
          <w:lang w:bidi="fa-IR"/>
        </w:rPr>
        <w:t xml:space="preserve"> </w:t>
      </w:r>
      <w:r>
        <w:rPr>
          <w:rtl/>
          <w:lang w:bidi="fa-IR"/>
        </w:rPr>
        <w:t>خواستار</w:t>
      </w:r>
      <w:r w:rsidR="00101BC1">
        <w:rPr>
          <w:rtl/>
          <w:lang w:bidi="fa-IR"/>
        </w:rPr>
        <w:t xml:space="preserve"> </w:t>
      </w:r>
      <w:r>
        <w:rPr>
          <w:rtl/>
          <w:lang w:bidi="fa-IR"/>
        </w:rPr>
        <w:t>خون</w:t>
      </w:r>
      <w:r w:rsidR="00101BC1">
        <w:rPr>
          <w:rtl/>
          <w:lang w:bidi="fa-IR"/>
        </w:rPr>
        <w:t xml:space="preserve"> </w:t>
      </w:r>
      <w:r>
        <w:rPr>
          <w:rtl/>
          <w:lang w:bidi="fa-IR"/>
        </w:rPr>
        <w:t>جعفر</w:t>
      </w:r>
      <w:r w:rsidR="00101BC1">
        <w:rPr>
          <w:rtl/>
          <w:lang w:bidi="fa-IR"/>
        </w:rPr>
        <w:t xml:space="preserve"> </w:t>
      </w:r>
      <w:r>
        <w:rPr>
          <w:rtl/>
          <w:lang w:bidi="fa-IR"/>
        </w:rPr>
        <w:t>و</w:t>
      </w:r>
      <w:r w:rsidR="00101BC1">
        <w:rPr>
          <w:rtl/>
          <w:lang w:bidi="fa-IR"/>
        </w:rPr>
        <w:t xml:space="preserve"> </w:t>
      </w:r>
      <w:r>
        <w:rPr>
          <w:rtl/>
          <w:lang w:bidi="fa-IR"/>
        </w:rPr>
        <w:t>على</w:t>
      </w:r>
      <w:r w:rsidR="00101BC1">
        <w:rPr>
          <w:rtl/>
          <w:lang w:bidi="fa-IR"/>
        </w:rPr>
        <w:t xml:space="preserve"> </w:t>
      </w:r>
      <w:r>
        <w:rPr>
          <w:rtl/>
          <w:lang w:bidi="fa-IR"/>
        </w:rPr>
        <w:t>هستم</w:t>
      </w:r>
      <w:r w:rsidR="00101BC1">
        <w:rPr>
          <w:rtl/>
          <w:lang w:bidi="fa-IR"/>
        </w:rPr>
        <w:t xml:space="preserve"> </w:t>
      </w:r>
      <w:r>
        <w:rPr>
          <w:rtl/>
          <w:lang w:bidi="fa-IR"/>
        </w:rPr>
        <w:t>و</w:t>
      </w:r>
      <w:r w:rsidR="00101BC1">
        <w:rPr>
          <w:rtl/>
          <w:lang w:bidi="fa-IR"/>
        </w:rPr>
        <w:t xml:space="preserve"> </w:t>
      </w:r>
      <w:r>
        <w:rPr>
          <w:rtl/>
          <w:lang w:bidi="fa-IR"/>
        </w:rPr>
        <w:t>خواسته</w:t>
      </w:r>
      <w:r w:rsidR="00101BC1">
        <w:rPr>
          <w:rtl/>
          <w:lang w:bidi="fa-IR"/>
        </w:rPr>
        <w:t xml:space="preserve"> </w:t>
      </w:r>
      <w:r>
        <w:rPr>
          <w:rtl/>
          <w:lang w:bidi="fa-IR"/>
        </w:rPr>
        <w:t>ات</w:t>
      </w:r>
      <w:r w:rsidR="00101BC1">
        <w:rPr>
          <w:rtl/>
          <w:lang w:bidi="fa-IR"/>
        </w:rPr>
        <w:t xml:space="preserve"> </w:t>
      </w:r>
      <w:r>
        <w:rPr>
          <w:rtl/>
          <w:lang w:bidi="fa-IR"/>
        </w:rPr>
        <w:t>را</w:t>
      </w:r>
      <w:r w:rsidR="00101BC1">
        <w:rPr>
          <w:rtl/>
          <w:lang w:bidi="fa-IR"/>
        </w:rPr>
        <w:t xml:space="preserve"> </w:t>
      </w:r>
      <w:r>
        <w:rPr>
          <w:rtl/>
          <w:lang w:bidi="fa-IR"/>
        </w:rPr>
        <w:t>اى</w:t>
      </w:r>
      <w:r w:rsidR="00101BC1">
        <w:rPr>
          <w:rtl/>
          <w:lang w:bidi="fa-IR"/>
        </w:rPr>
        <w:t xml:space="preserve"> </w:t>
      </w:r>
      <w:r>
        <w:rPr>
          <w:rtl/>
          <w:lang w:bidi="fa-IR"/>
        </w:rPr>
        <w:t>عقيل</w:t>
      </w:r>
      <w:r w:rsidR="00101BC1">
        <w:rPr>
          <w:rtl/>
          <w:lang w:bidi="fa-IR"/>
        </w:rPr>
        <w:t xml:space="preserve"> </w:t>
      </w:r>
      <w:r>
        <w:rPr>
          <w:rtl/>
          <w:lang w:bidi="fa-IR"/>
        </w:rPr>
        <w:t>برآورده</w:t>
      </w:r>
      <w:r w:rsidR="00101BC1">
        <w:rPr>
          <w:rtl/>
          <w:lang w:bidi="fa-IR"/>
        </w:rPr>
        <w:t xml:space="preserve"> </w:t>
      </w:r>
      <w:r>
        <w:rPr>
          <w:rtl/>
          <w:lang w:bidi="fa-IR"/>
        </w:rPr>
        <w:t>خواهم</w:t>
      </w:r>
      <w:r w:rsidR="00101BC1">
        <w:rPr>
          <w:rtl/>
          <w:lang w:bidi="fa-IR"/>
        </w:rPr>
        <w:t xml:space="preserve"> </w:t>
      </w:r>
      <w:r>
        <w:rPr>
          <w:rtl/>
          <w:lang w:bidi="fa-IR"/>
        </w:rPr>
        <w:t>ساخت</w:t>
      </w:r>
      <w:r w:rsidR="00101BC1">
        <w:rPr>
          <w:rtl/>
          <w:lang w:bidi="fa-IR"/>
        </w:rPr>
        <w:t xml:space="preserve">. </w:t>
      </w:r>
    </w:p>
    <w:p w:rsidR="00D34FF8" w:rsidRDefault="00D34FF8" w:rsidP="007827C8">
      <w:pPr>
        <w:pStyle w:val="libNormal"/>
        <w:rPr>
          <w:rtl/>
          <w:lang w:bidi="fa-IR"/>
        </w:rPr>
      </w:pP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را</w:t>
      </w:r>
      <w:r w:rsidR="00101BC1">
        <w:rPr>
          <w:rtl/>
          <w:lang w:bidi="fa-IR"/>
        </w:rPr>
        <w:t xml:space="preserve"> </w:t>
      </w:r>
      <w:r>
        <w:rPr>
          <w:rtl/>
          <w:lang w:bidi="fa-IR"/>
        </w:rPr>
        <w:t>مجروح</w:t>
      </w:r>
      <w:r w:rsidR="00101BC1">
        <w:rPr>
          <w:rtl/>
          <w:lang w:bidi="fa-IR"/>
        </w:rPr>
        <w:t xml:space="preserve"> </w:t>
      </w:r>
      <w:r>
        <w:rPr>
          <w:rtl/>
          <w:lang w:bidi="fa-IR"/>
        </w:rPr>
        <w:t>ديده</w:t>
      </w:r>
      <w:r w:rsidR="00101BC1">
        <w:rPr>
          <w:rtl/>
          <w:lang w:bidi="fa-IR"/>
        </w:rPr>
        <w:t xml:space="preserve"> </w:t>
      </w:r>
      <w:r>
        <w:rPr>
          <w:rtl/>
          <w:lang w:bidi="fa-IR"/>
        </w:rPr>
        <w:t>است</w:t>
      </w:r>
      <w:r w:rsidR="00101BC1">
        <w:rPr>
          <w:rtl/>
          <w:lang w:bidi="fa-IR"/>
        </w:rPr>
        <w:t xml:space="preserve"> </w:t>
      </w:r>
      <w:r>
        <w:rPr>
          <w:rtl/>
          <w:lang w:bidi="fa-IR"/>
        </w:rPr>
        <w:t>نه</w:t>
      </w:r>
      <w:r w:rsidR="00101BC1">
        <w:rPr>
          <w:rtl/>
          <w:lang w:bidi="fa-IR"/>
        </w:rPr>
        <w:t xml:space="preserve"> </w:t>
      </w:r>
      <w:r>
        <w:rPr>
          <w:rtl/>
          <w:lang w:bidi="fa-IR"/>
        </w:rPr>
        <w:t>كشته؛</w:t>
      </w:r>
      <w:r w:rsidR="00101BC1">
        <w:rPr>
          <w:rtl/>
          <w:lang w:bidi="fa-IR"/>
        </w:rPr>
        <w:t xml:space="preserve"> </w:t>
      </w:r>
      <w:r>
        <w:rPr>
          <w:rtl/>
          <w:lang w:bidi="fa-IR"/>
        </w:rPr>
        <w:t>زيرا</w:t>
      </w:r>
      <w:r w:rsidR="00101BC1">
        <w:rPr>
          <w:rtl/>
          <w:lang w:bidi="fa-IR"/>
        </w:rPr>
        <w:t xml:space="preserve"> </w:t>
      </w:r>
      <w:r>
        <w:rPr>
          <w:rtl/>
          <w:lang w:bidi="fa-IR"/>
        </w:rPr>
        <w:t>ديگر</w:t>
      </w:r>
      <w:r w:rsidR="00101BC1">
        <w:rPr>
          <w:rtl/>
          <w:lang w:bidi="fa-IR"/>
        </w:rPr>
        <w:t xml:space="preserve"> </w:t>
      </w:r>
      <w:r>
        <w:rPr>
          <w:rtl/>
          <w:lang w:bidi="fa-IR"/>
        </w:rPr>
        <w:t>مورخان</w:t>
      </w:r>
      <w:r w:rsidR="00101BC1">
        <w:rPr>
          <w:rtl/>
          <w:lang w:bidi="fa-IR"/>
        </w:rPr>
        <w:t xml:space="preserve"> </w:t>
      </w:r>
      <w:r>
        <w:rPr>
          <w:rtl/>
          <w:lang w:bidi="fa-IR"/>
        </w:rPr>
        <w:t>و</w:t>
      </w:r>
      <w:r w:rsidR="00101BC1">
        <w:rPr>
          <w:rtl/>
          <w:lang w:bidi="fa-IR"/>
        </w:rPr>
        <w:t xml:space="preserve"> </w:t>
      </w:r>
      <w:r>
        <w:rPr>
          <w:rtl/>
          <w:lang w:bidi="fa-IR"/>
        </w:rPr>
        <w:t>محقيقن</w:t>
      </w:r>
      <w:r w:rsidR="00101BC1">
        <w:rPr>
          <w:rtl/>
          <w:lang w:bidi="fa-IR"/>
        </w:rPr>
        <w:t xml:space="preserve"> </w:t>
      </w:r>
      <w:r>
        <w:rPr>
          <w:rtl/>
          <w:lang w:bidi="fa-IR"/>
        </w:rPr>
        <w:t>اتفاق</w:t>
      </w:r>
      <w:r w:rsidR="00101BC1">
        <w:rPr>
          <w:rtl/>
          <w:lang w:bidi="fa-IR"/>
        </w:rPr>
        <w:t xml:space="preserve"> </w:t>
      </w:r>
      <w:r>
        <w:rPr>
          <w:rtl/>
          <w:lang w:bidi="fa-IR"/>
        </w:rPr>
        <w:t>نظر</w:t>
      </w:r>
      <w:r w:rsidR="00101BC1">
        <w:rPr>
          <w:rtl/>
          <w:lang w:bidi="fa-IR"/>
        </w:rPr>
        <w:t xml:space="preserve"> </w:t>
      </w:r>
      <w:r>
        <w:rPr>
          <w:rtl/>
          <w:lang w:bidi="fa-IR"/>
        </w:rPr>
        <w:t>دارند</w:t>
      </w:r>
      <w:r w:rsidR="00101BC1">
        <w:rPr>
          <w:rtl/>
          <w:lang w:bidi="fa-IR"/>
        </w:rPr>
        <w:t xml:space="preserve"> </w:t>
      </w:r>
      <w:r>
        <w:rPr>
          <w:rtl/>
          <w:lang w:bidi="fa-IR"/>
        </w:rPr>
        <w:t>كه:</w:t>
      </w:r>
      <w:r w:rsidR="00101BC1">
        <w:rPr>
          <w:rtl/>
          <w:lang w:bidi="fa-IR"/>
        </w:rPr>
        <w:t xml:space="preserve"> </w:t>
      </w:r>
      <w:r>
        <w:rPr>
          <w:rtl/>
          <w:lang w:bidi="fa-IR"/>
        </w:rPr>
        <w:t>جعفر</w:t>
      </w:r>
      <w:r w:rsidR="00101BC1">
        <w:rPr>
          <w:rtl/>
          <w:lang w:bidi="fa-IR"/>
        </w:rPr>
        <w:t xml:space="preserve"> </w:t>
      </w:r>
      <w:r>
        <w:rPr>
          <w:rtl/>
          <w:lang w:bidi="fa-IR"/>
        </w:rPr>
        <w:t>و</w:t>
      </w:r>
      <w:r w:rsidR="00101BC1">
        <w:rPr>
          <w:rtl/>
          <w:lang w:bidi="fa-IR"/>
        </w:rPr>
        <w:t xml:space="preserve"> </w:t>
      </w:r>
      <w:r>
        <w:rPr>
          <w:rtl/>
          <w:lang w:bidi="fa-IR"/>
        </w:rPr>
        <w:t>على</w:t>
      </w:r>
      <w:r w:rsidR="00101BC1">
        <w:rPr>
          <w:rtl/>
          <w:lang w:bidi="fa-IR"/>
        </w:rPr>
        <w:t xml:space="preserve"> </w:t>
      </w:r>
      <w:r>
        <w:rPr>
          <w:rtl/>
          <w:lang w:bidi="fa-IR"/>
        </w:rPr>
        <w:t>از</w:t>
      </w:r>
      <w:r w:rsidR="00101BC1">
        <w:rPr>
          <w:rtl/>
          <w:lang w:bidi="fa-IR"/>
        </w:rPr>
        <w:t xml:space="preserve"> </w:t>
      </w:r>
      <w:r>
        <w:rPr>
          <w:rtl/>
          <w:lang w:bidi="fa-IR"/>
        </w:rPr>
        <w:t>شهداى</w:t>
      </w:r>
      <w:r w:rsidR="00101BC1">
        <w:rPr>
          <w:rtl/>
          <w:lang w:bidi="fa-IR"/>
        </w:rPr>
        <w:t xml:space="preserve"> </w:t>
      </w:r>
      <w:r>
        <w:rPr>
          <w:rtl/>
          <w:lang w:bidi="fa-IR"/>
        </w:rPr>
        <w:t>كربلا،</w:t>
      </w:r>
      <w:r w:rsidR="00101BC1">
        <w:rPr>
          <w:rtl/>
          <w:lang w:bidi="fa-IR"/>
        </w:rPr>
        <w:t xml:space="preserve"> </w:t>
      </w:r>
      <w:r>
        <w:rPr>
          <w:rtl/>
          <w:lang w:bidi="fa-IR"/>
        </w:rPr>
        <w:t>و</w:t>
      </w:r>
      <w:r w:rsidR="00101BC1">
        <w:rPr>
          <w:rtl/>
          <w:lang w:bidi="fa-IR"/>
        </w:rPr>
        <w:t xml:space="preserve"> </w:t>
      </w:r>
      <w:r>
        <w:rPr>
          <w:rtl/>
          <w:lang w:bidi="fa-IR"/>
        </w:rPr>
        <w:t>همراه</w:t>
      </w:r>
      <w:r w:rsidR="00101BC1">
        <w:rPr>
          <w:rtl/>
          <w:lang w:bidi="fa-IR"/>
        </w:rPr>
        <w:t xml:space="preserve"> </w:t>
      </w:r>
      <w:r>
        <w:rPr>
          <w:rtl/>
          <w:lang w:bidi="fa-IR"/>
        </w:rPr>
        <w:t>ريحانه</w:t>
      </w:r>
      <w:r w:rsidR="00101BC1">
        <w:rPr>
          <w:rtl/>
          <w:lang w:bidi="fa-IR"/>
        </w:rPr>
        <w:t xml:space="preserve"> </w:t>
      </w:r>
      <w:r>
        <w:rPr>
          <w:rtl/>
          <w:lang w:bidi="fa-IR"/>
        </w:rPr>
        <w:t>پيامبر</w:t>
      </w:r>
      <w:r w:rsidR="00101BC1">
        <w:rPr>
          <w:rtl/>
          <w:lang w:bidi="fa-IR"/>
        </w:rPr>
        <w:t xml:space="preserve"> </w:t>
      </w:r>
      <w:r>
        <w:rPr>
          <w:rtl/>
          <w:lang w:bidi="fa-IR"/>
        </w:rPr>
        <w:t>اكرم</w:t>
      </w:r>
      <w:r w:rsidR="007827C8">
        <w:rPr>
          <w:rFonts w:hint="cs"/>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بوده</w:t>
      </w:r>
      <w:r w:rsidR="00101BC1">
        <w:rPr>
          <w:rtl/>
          <w:lang w:bidi="fa-IR"/>
        </w:rPr>
        <w:t xml:space="preserve"> </w:t>
      </w:r>
      <w:r>
        <w:rPr>
          <w:rtl/>
          <w:lang w:bidi="fa-IR"/>
        </w:rPr>
        <w:t>اند</w:t>
      </w:r>
      <w:r w:rsidR="00101BC1">
        <w:rPr>
          <w:rtl/>
          <w:lang w:bidi="fa-IR"/>
        </w:rPr>
        <w:t xml:space="preserve">. </w:t>
      </w:r>
    </w:p>
    <w:p w:rsidR="00D34FF8" w:rsidRDefault="00D34FF8" w:rsidP="00E81FD0">
      <w:pPr>
        <w:pStyle w:val="libNormal"/>
        <w:rPr>
          <w:rtl/>
          <w:lang w:bidi="fa-IR"/>
        </w:rPr>
      </w:pPr>
      <w:r>
        <w:rPr>
          <w:rtl/>
          <w:lang w:bidi="fa-IR"/>
        </w:rPr>
        <w:t>اگر</w:t>
      </w:r>
      <w:r w:rsidR="00101BC1">
        <w:rPr>
          <w:rtl/>
          <w:lang w:bidi="fa-IR"/>
        </w:rPr>
        <w:t xml:space="preserve"> </w:t>
      </w:r>
      <w:r>
        <w:rPr>
          <w:rtl/>
          <w:lang w:bidi="fa-IR"/>
        </w:rPr>
        <w:t>سرزمين</w:t>
      </w:r>
      <w:r w:rsidR="00101BC1">
        <w:rPr>
          <w:rtl/>
          <w:lang w:bidi="fa-IR"/>
        </w:rPr>
        <w:t xml:space="preserve"> </w:t>
      </w:r>
      <w:r>
        <w:rPr>
          <w:rtl/>
          <w:lang w:bidi="fa-IR"/>
        </w:rPr>
        <w:t>مصر</w:t>
      </w:r>
      <w:r w:rsidR="00101BC1">
        <w:rPr>
          <w:rtl/>
          <w:lang w:bidi="fa-IR"/>
        </w:rPr>
        <w:t xml:space="preserve"> </w:t>
      </w:r>
      <w:r>
        <w:rPr>
          <w:rtl/>
          <w:lang w:bidi="fa-IR"/>
        </w:rPr>
        <w:t>شاهد</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جهادهاى</w:t>
      </w:r>
      <w:r w:rsidR="00101BC1">
        <w:rPr>
          <w:rtl/>
          <w:lang w:bidi="fa-IR"/>
        </w:rPr>
        <w:t xml:space="preserve"> </w:t>
      </w:r>
      <w:r>
        <w:rPr>
          <w:rtl/>
          <w:lang w:bidi="fa-IR"/>
        </w:rPr>
        <w:t>مسلم</w:t>
      </w:r>
      <w:r w:rsidR="00101BC1">
        <w:rPr>
          <w:rtl/>
          <w:lang w:bidi="fa-IR"/>
        </w:rPr>
        <w:t xml:space="preserve"> </w:t>
      </w:r>
      <w:r>
        <w:rPr>
          <w:rtl/>
          <w:lang w:bidi="fa-IR"/>
        </w:rPr>
        <w:t>بوده</w:t>
      </w:r>
      <w:r w:rsidR="00101BC1">
        <w:rPr>
          <w:rtl/>
          <w:lang w:bidi="fa-IR"/>
        </w:rPr>
        <w:t xml:space="preserve"> </w:t>
      </w:r>
      <w:r>
        <w:rPr>
          <w:rtl/>
          <w:lang w:bidi="fa-IR"/>
        </w:rPr>
        <w:t>باشد</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جهادهاى</w:t>
      </w:r>
      <w:r w:rsidR="00E81FD0">
        <w:rPr>
          <w:rFonts w:hint="cs"/>
          <w:rtl/>
          <w:lang w:bidi="fa-IR"/>
        </w:rPr>
        <w:t xml:space="preserve"> </w:t>
      </w:r>
      <w:r w:rsidRPr="00C53597">
        <w:rPr>
          <w:rStyle w:val="libFootnotenumChar"/>
          <w:rtl/>
        </w:rPr>
        <w:t>(59)</w:t>
      </w:r>
      <w:r w:rsidR="00101BC1">
        <w:rPr>
          <w:rtl/>
          <w:lang w:bidi="fa-IR"/>
        </w:rPr>
        <w:t xml:space="preserve"> </w:t>
      </w:r>
      <w:r>
        <w:rPr>
          <w:rtl/>
          <w:lang w:bidi="fa-IR"/>
        </w:rPr>
        <w:t>ديگرى</w:t>
      </w:r>
      <w:r w:rsidR="00101BC1">
        <w:rPr>
          <w:rtl/>
          <w:lang w:bidi="fa-IR"/>
        </w:rPr>
        <w:t xml:space="preserve"> </w:t>
      </w:r>
      <w:r>
        <w:rPr>
          <w:rtl/>
          <w:lang w:bidi="fa-IR"/>
        </w:rPr>
        <w:t>نير</w:t>
      </w:r>
      <w:r w:rsidR="00101BC1">
        <w:rPr>
          <w:rtl/>
          <w:lang w:bidi="fa-IR"/>
        </w:rPr>
        <w:t xml:space="preserve"> </w:t>
      </w:r>
      <w:r>
        <w:rPr>
          <w:rtl/>
          <w:lang w:bidi="fa-IR"/>
        </w:rPr>
        <w:t>در</w:t>
      </w:r>
      <w:r w:rsidR="00101BC1">
        <w:rPr>
          <w:rtl/>
          <w:lang w:bidi="fa-IR"/>
        </w:rPr>
        <w:t xml:space="preserve"> </w:t>
      </w:r>
      <w:r>
        <w:rPr>
          <w:rtl/>
          <w:lang w:bidi="fa-IR"/>
        </w:rPr>
        <w:t>جزيرة</w:t>
      </w:r>
      <w:r w:rsidR="00101BC1">
        <w:rPr>
          <w:rtl/>
          <w:lang w:bidi="fa-IR"/>
        </w:rPr>
        <w:t xml:space="preserve"> </w:t>
      </w:r>
      <w:r>
        <w:rPr>
          <w:rtl/>
          <w:lang w:bidi="fa-IR"/>
        </w:rPr>
        <w:t>العرب</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سرزمين</w:t>
      </w:r>
      <w:r w:rsidR="00101BC1">
        <w:rPr>
          <w:rtl/>
          <w:lang w:bidi="fa-IR"/>
        </w:rPr>
        <w:t xml:space="preserve"> </w:t>
      </w:r>
      <w:r>
        <w:rPr>
          <w:rtl/>
          <w:lang w:bidi="fa-IR"/>
        </w:rPr>
        <w:t>عراق،</w:t>
      </w:r>
      <w:r w:rsidR="00101BC1">
        <w:rPr>
          <w:rtl/>
          <w:lang w:bidi="fa-IR"/>
        </w:rPr>
        <w:t xml:space="preserve"> </w:t>
      </w:r>
      <w:r>
        <w:rPr>
          <w:rtl/>
          <w:lang w:bidi="fa-IR"/>
        </w:rPr>
        <w:t>بصره،</w:t>
      </w:r>
      <w:r w:rsidR="00101BC1">
        <w:rPr>
          <w:rtl/>
          <w:lang w:bidi="fa-IR"/>
        </w:rPr>
        <w:t xml:space="preserve"> </w:t>
      </w:r>
      <w:r>
        <w:rPr>
          <w:rtl/>
          <w:lang w:bidi="fa-IR"/>
        </w:rPr>
        <w:t>صفين،</w:t>
      </w:r>
      <w:r w:rsidR="00101BC1">
        <w:rPr>
          <w:rtl/>
          <w:lang w:bidi="fa-IR"/>
        </w:rPr>
        <w:t xml:space="preserve"> </w:t>
      </w:r>
      <w:r>
        <w:rPr>
          <w:rtl/>
          <w:lang w:bidi="fa-IR"/>
        </w:rPr>
        <w:t>نهروان</w:t>
      </w:r>
      <w:r w:rsidR="00101BC1">
        <w:rPr>
          <w:rtl/>
          <w:lang w:bidi="fa-IR"/>
        </w:rPr>
        <w:t xml:space="preserve"> </w:t>
      </w:r>
      <w:r>
        <w:rPr>
          <w:rtl/>
          <w:lang w:bidi="fa-IR"/>
        </w:rPr>
        <w:t>و</w:t>
      </w:r>
      <w:r w:rsidR="00101BC1">
        <w:rPr>
          <w:rtl/>
          <w:lang w:bidi="fa-IR"/>
        </w:rPr>
        <w:t xml:space="preserve"> </w:t>
      </w:r>
      <w:r>
        <w:rPr>
          <w:rtl/>
          <w:lang w:bidi="fa-IR"/>
        </w:rPr>
        <w:t>كوفه</w:t>
      </w:r>
      <w:r w:rsidR="00101BC1">
        <w:rPr>
          <w:rtl/>
          <w:lang w:bidi="fa-IR"/>
        </w:rPr>
        <w:t xml:space="preserve"> </w:t>
      </w:r>
      <w:r>
        <w:rPr>
          <w:rtl/>
          <w:lang w:bidi="fa-IR"/>
        </w:rPr>
        <w:t>جهاد</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نكته</w:t>
      </w:r>
      <w:r w:rsidR="00101BC1">
        <w:rPr>
          <w:rtl/>
          <w:lang w:bidi="fa-IR"/>
        </w:rPr>
        <w:t xml:space="preserve"> </w:t>
      </w:r>
      <w:r>
        <w:rPr>
          <w:rtl/>
          <w:lang w:bidi="fa-IR"/>
        </w:rPr>
        <w:t>قابل</w:t>
      </w:r>
      <w:r w:rsidR="00101BC1">
        <w:rPr>
          <w:rtl/>
          <w:lang w:bidi="fa-IR"/>
        </w:rPr>
        <w:t xml:space="preserve"> </w:t>
      </w:r>
      <w:r>
        <w:rPr>
          <w:rtl/>
          <w:lang w:bidi="fa-IR"/>
        </w:rPr>
        <w:t>توجه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ميان</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صفين</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فرماندهان</w:t>
      </w:r>
      <w:r w:rsidR="00101BC1">
        <w:rPr>
          <w:rtl/>
          <w:lang w:bidi="fa-IR"/>
        </w:rPr>
        <w:t xml:space="preserve"> </w:t>
      </w:r>
      <w:r>
        <w:rPr>
          <w:rtl/>
          <w:lang w:bidi="fa-IR"/>
        </w:rPr>
        <w:t>نظامى</w:t>
      </w:r>
      <w:r w:rsidR="00101BC1">
        <w:rPr>
          <w:rtl/>
          <w:lang w:bidi="fa-IR"/>
        </w:rPr>
        <w:t xml:space="preserve"> </w:t>
      </w:r>
      <w:r>
        <w:rPr>
          <w:rtl/>
          <w:lang w:bidi="fa-IR"/>
        </w:rPr>
        <w:t>بوده</w:t>
      </w:r>
      <w:r w:rsidR="00101BC1">
        <w:rPr>
          <w:rtl/>
          <w:lang w:bidi="fa-IR"/>
        </w:rPr>
        <w:t xml:space="preserve"> </w:t>
      </w:r>
      <w:r>
        <w:rPr>
          <w:rtl/>
          <w:lang w:bidi="fa-IR"/>
        </w:rPr>
        <w:t>و</w:t>
      </w:r>
      <w:r w:rsidR="00101BC1">
        <w:rPr>
          <w:rtl/>
          <w:lang w:bidi="fa-IR"/>
        </w:rPr>
        <w:t xml:space="preserve"> </w:t>
      </w:r>
      <w:r>
        <w:rPr>
          <w:rtl/>
          <w:lang w:bidi="fa-IR"/>
        </w:rPr>
        <w:t>اميرالمؤمنين</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اعتماد</w:t>
      </w:r>
      <w:r w:rsidR="00101BC1">
        <w:rPr>
          <w:rtl/>
          <w:lang w:bidi="fa-IR"/>
        </w:rPr>
        <w:t xml:space="preserve"> </w:t>
      </w:r>
      <w:r>
        <w:rPr>
          <w:rtl/>
          <w:lang w:bidi="fa-IR"/>
        </w:rPr>
        <w:t>ورزيد</w:t>
      </w:r>
      <w:r w:rsidR="00101BC1">
        <w:rPr>
          <w:rtl/>
          <w:lang w:bidi="fa-IR"/>
        </w:rPr>
        <w:t xml:space="preserve"> </w:t>
      </w:r>
      <w:r>
        <w:rPr>
          <w:rtl/>
          <w:lang w:bidi="fa-IR"/>
        </w:rPr>
        <w:t>و</w:t>
      </w:r>
      <w:r w:rsidR="00101BC1">
        <w:rPr>
          <w:rtl/>
          <w:lang w:bidi="fa-IR"/>
        </w:rPr>
        <w:t xml:space="preserve"> </w:t>
      </w:r>
      <w:r>
        <w:rPr>
          <w:rtl/>
          <w:lang w:bidi="fa-IR"/>
        </w:rPr>
        <w:t>فرماندهى</w:t>
      </w:r>
      <w:r w:rsidR="00101BC1">
        <w:rPr>
          <w:rtl/>
          <w:lang w:bidi="fa-IR"/>
        </w:rPr>
        <w:t xml:space="preserve"> </w:t>
      </w:r>
      <w:r>
        <w:rPr>
          <w:rtl/>
          <w:lang w:bidi="fa-IR"/>
        </w:rPr>
        <w:t>لشكرى</w:t>
      </w:r>
      <w:r w:rsidR="00101BC1">
        <w:rPr>
          <w:rtl/>
          <w:lang w:bidi="fa-IR"/>
        </w:rPr>
        <w:t xml:space="preserve"> </w:t>
      </w:r>
      <w:r>
        <w:rPr>
          <w:rtl/>
          <w:lang w:bidi="fa-IR"/>
        </w:rPr>
        <w:t>از</w:t>
      </w:r>
      <w:r w:rsidR="00101BC1">
        <w:rPr>
          <w:rtl/>
          <w:lang w:bidi="fa-IR"/>
        </w:rPr>
        <w:t xml:space="preserve"> </w:t>
      </w:r>
      <w:r>
        <w:rPr>
          <w:rtl/>
          <w:lang w:bidi="fa-IR"/>
        </w:rPr>
        <w:t>ميمنه</w:t>
      </w:r>
      <w:r w:rsidR="00101BC1">
        <w:rPr>
          <w:rtl/>
          <w:lang w:bidi="fa-IR"/>
        </w:rPr>
        <w:t xml:space="preserve"> </w:t>
      </w:r>
      <w:r>
        <w:rPr>
          <w:rtl/>
          <w:lang w:bidi="fa-IR"/>
        </w:rPr>
        <w:t>را</w:t>
      </w:r>
      <w:r w:rsidR="00101BC1">
        <w:rPr>
          <w:rtl/>
          <w:lang w:bidi="fa-IR"/>
        </w:rPr>
        <w:t xml:space="preserve"> </w:t>
      </w:r>
      <w:r>
        <w:rPr>
          <w:rtl/>
          <w:lang w:bidi="fa-IR"/>
        </w:rPr>
        <w:t>بدو</w:t>
      </w:r>
      <w:r w:rsidR="00101BC1">
        <w:rPr>
          <w:rtl/>
          <w:lang w:bidi="fa-IR"/>
        </w:rPr>
        <w:t xml:space="preserve"> </w:t>
      </w:r>
      <w:r>
        <w:rPr>
          <w:rtl/>
          <w:lang w:bidi="fa-IR"/>
        </w:rPr>
        <w:t>سپرده</w:t>
      </w:r>
      <w:r w:rsidR="00101BC1">
        <w:rPr>
          <w:rtl/>
          <w:lang w:bidi="fa-IR"/>
        </w:rPr>
        <w:t xml:space="preserve"> </w:t>
      </w:r>
      <w:r>
        <w:rPr>
          <w:rtl/>
          <w:lang w:bidi="fa-IR"/>
        </w:rPr>
        <w:t>بود؛</w:t>
      </w:r>
      <w:r w:rsidR="00101BC1">
        <w:rPr>
          <w:rtl/>
          <w:lang w:bidi="fa-IR"/>
        </w:rPr>
        <w:t xml:space="preserve"> </w:t>
      </w:r>
      <w:r>
        <w:rPr>
          <w:rtl/>
          <w:lang w:bidi="fa-IR"/>
        </w:rPr>
        <w:t>لشكرى</w:t>
      </w:r>
      <w:r w:rsidR="00101BC1">
        <w:rPr>
          <w:rtl/>
          <w:lang w:bidi="fa-IR"/>
        </w:rPr>
        <w:t xml:space="preserve"> </w:t>
      </w:r>
      <w:r>
        <w:rPr>
          <w:rtl/>
          <w:lang w:bidi="fa-IR"/>
        </w:rPr>
        <w:t>كه</w:t>
      </w:r>
      <w:r w:rsidR="00101BC1">
        <w:rPr>
          <w:rtl/>
          <w:lang w:bidi="fa-IR"/>
        </w:rPr>
        <w:t xml:space="preserve"> </w:t>
      </w:r>
      <w:r>
        <w:rPr>
          <w:rtl/>
          <w:lang w:bidi="fa-IR"/>
        </w:rPr>
        <w:t>بزرگانى</w:t>
      </w:r>
      <w:r w:rsidR="00101BC1">
        <w:rPr>
          <w:rtl/>
          <w:lang w:bidi="fa-IR"/>
        </w:rPr>
        <w:t xml:space="preserve"> </w:t>
      </w:r>
      <w:r>
        <w:rPr>
          <w:rtl/>
          <w:lang w:bidi="fa-IR"/>
        </w:rPr>
        <w:t>چون:</w:t>
      </w:r>
      <w:r w:rsidR="00101BC1">
        <w:rPr>
          <w:rtl/>
          <w:lang w:bidi="fa-IR"/>
        </w:rPr>
        <w:t xml:space="preserve"> </w:t>
      </w:r>
      <w:r>
        <w:rPr>
          <w:rtl/>
          <w:lang w:bidi="fa-IR"/>
        </w:rPr>
        <w:t>حسين</w:t>
      </w:r>
      <w:r w:rsidR="00101BC1">
        <w:rPr>
          <w:rtl/>
          <w:lang w:bidi="fa-IR"/>
        </w:rPr>
        <w:t xml:space="preserve"> </w:t>
      </w:r>
      <w:r>
        <w:rPr>
          <w:rtl/>
          <w:lang w:bidi="fa-IR"/>
        </w:rPr>
        <w:t>و</w:t>
      </w:r>
      <w:r w:rsidR="00101BC1">
        <w:rPr>
          <w:rtl/>
          <w:lang w:bidi="fa-IR"/>
        </w:rPr>
        <w:t xml:space="preserve"> </w:t>
      </w:r>
      <w:r>
        <w:rPr>
          <w:rtl/>
          <w:lang w:bidi="fa-IR"/>
        </w:rPr>
        <w:t>حسين</w:t>
      </w:r>
      <w:r w:rsidR="00101BC1">
        <w:rPr>
          <w:rtl/>
          <w:lang w:bidi="fa-IR"/>
        </w:rPr>
        <w:t xml:space="preserve"> </w:t>
      </w:r>
      <w:r>
        <w:rPr>
          <w:rtl/>
          <w:lang w:bidi="fa-IR"/>
        </w:rPr>
        <w:t>دو</w:t>
      </w:r>
      <w:r w:rsidR="00101BC1">
        <w:rPr>
          <w:rtl/>
          <w:lang w:bidi="fa-IR"/>
        </w:rPr>
        <w:t xml:space="preserve"> </w:t>
      </w:r>
      <w:r>
        <w:rPr>
          <w:rtl/>
          <w:lang w:bidi="fa-IR"/>
        </w:rPr>
        <w:t>سبط</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جعفر-</w:t>
      </w:r>
      <w:r w:rsidR="00101BC1">
        <w:rPr>
          <w:rtl/>
          <w:lang w:bidi="fa-IR"/>
        </w:rPr>
        <w:t xml:space="preserve"> </w:t>
      </w:r>
      <w:r>
        <w:rPr>
          <w:rtl/>
          <w:lang w:bidi="fa-IR"/>
        </w:rPr>
        <w:t>چنانكه</w:t>
      </w:r>
      <w:r w:rsidR="00101BC1">
        <w:rPr>
          <w:rtl/>
          <w:lang w:bidi="fa-IR"/>
        </w:rPr>
        <w:t xml:space="preserve"> </w:t>
      </w:r>
      <w:r>
        <w:rPr>
          <w:rtl/>
          <w:lang w:bidi="fa-IR"/>
        </w:rPr>
        <w:t>ابن</w:t>
      </w:r>
      <w:r w:rsidR="00101BC1">
        <w:rPr>
          <w:rtl/>
          <w:lang w:bidi="fa-IR"/>
        </w:rPr>
        <w:t xml:space="preserve"> </w:t>
      </w:r>
      <w:r>
        <w:rPr>
          <w:rtl/>
          <w:lang w:bidi="fa-IR"/>
        </w:rPr>
        <w:t>شهرآشوبثبت</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خود</w:t>
      </w:r>
      <w:r w:rsidR="00101BC1">
        <w:rPr>
          <w:rtl/>
          <w:lang w:bidi="fa-IR"/>
        </w:rPr>
        <w:t xml:space="preserve"> </w:t>
      </w:r>
      <w:r>
        <w:rPr>
          <w:rtl/>
          <w:lang w:bidi="fa-IR"/>
        </w:rPr>
        <w:t>داشت</w:t>
      </w:r>
      <w:r w:rsidR="00101BC1">
        <w:rPr>
          <w:rtl/>
          <w:lang w:bidi="fa-IR"/>
        </w:rPr>
        <w:t xml:space="preserve">. </w:t>
      </w:r>
      <w:r>
        <w:rPr>
          <w:rtl/>
          <w:lang w:bidi="fa-IR"/>
        </w:rPr>
        <w:t>طبيعى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انتخاب</w:t>
      </w:r>
      <w:r w:rsidR="00101BC1">
        <w:rPr>
          <w:rtl/>
          <w:lang w:bidi="fa-IR"/>
        </w:rPr>
        <w:t xml:space="preserve"> </w:t>
      </w:r>
      <w:r>
        <w:rPr>
          <w:rtl/>
          <w:lang w:bidi="fa-IR"/>
        </w:rPr>
        <w:t>فرمانده</w:t>
      </w:r>
      <w:r w:rsidR="00101BC1">
        <w:rPr>
          <w:rtl/>
          <w:lang w:bidi="fa-IR"/>
        </w:rPr>
        <w:t xml:space="preserve"> </w:t>
      </w:r>
      <w:r>
        <w:rPr>
          <w:rtl/>
          <w:lang w:bidi="fa-IR"/>
        </w:rPr>
        <w:t>براى</w:t>
      </w:r>
      <w:r w:rsidR="00101BC1">
        <w:rPr>
          <w:rtl/>
          <w:lang w:bidi="fa-IR"/>
        </w:rPr>
        <w:t xml:space="preserve"> </w:t>
      </w:r>
      <w:r>
        <w:rPr>
          <w:rtl/>
          <w:lang w:bidi="fa-IR"/>
        </w:rPr>
        <w:t>چنين</w:t>
      </w:r>
      <w:r w:rsidR="00101BC1">
        <w:rPr>
          <w:rtl/>
          <w:lang w:bidi="fa-IR"/>
        </w:rPr>
        <w:t xml:space="preserve"> </w:t>
      </w:r>
      <w:r>
        <w:rPr>
          <w:rtl/>
          <w:lang w:bidi="fa-IR"/>
        </w:rPr>
        <w:t>لشكرى</w:t>
      </w:r>
      <w:r w:rsidR="00101BC1">
        <w:rPr>
          <w:rtl/>
          <w:lang w:bidi="fa-IR"/>
        </w:rPr>
        <w:t xml:space="preserve"> </w:t>
      </w:r>
      <w:r>
        <w:rPr>
          <w:rtl/>
          <w:lang w:bidi="fa-IR"/>
        </w:rPr>
        <w:t>به</w:t>
      </w:r>
      <w:r w:rsidR="00101BC1">
        <w:rPr>
          <w:rtl/>
          <w:lang w:bidi="fa-IR"/>
        </w:rPr>
        <w:t xml:space="preserve"> </w:t>
      </w:r>
      <w:r>
        <w:rPr>
          <w:rtl/>
          <w:lang w:bidi="fa-IR"/>
        </w:rPr>
        <w:t>گزاف</w:t>
      </w:r>
      <w:r w:rsidR="00101BC1">
        <w:rPr>
          <w:rtl/>
          <w:lang w:bidi="fa-IR"/>
        </w:rPr>
        <w:t xml:space="preserve"> </w:t>
      </w:r>
      <w:r>
        <w:rPr>
          <w:rtl/>
          <w:lang w:bidi="fa-IR"/>
        </w:rPr>
        <w:t>صور،</w:t>
      </w:r>
      <w:r w:rsidR="00101BC1">
        <w:rPr>
          <w:rtl/>
          <w:lang w:bidi="fa-IR"/>
        </w:rPr>
        <w:t xml:space="preserve"> </w:t>
      </w:r>
      <w:r>
        <w:rPr>
          <w:rtl/>
          <w:lang w:bidi="fa-IR"/>
        </w:rPr>
        <w:t>نمى</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سهل</w:t>
      </w:r>
      <w:r w:rsidR="00101BC1">
        <w:rPr>
          <w:rtl/>
          <w:lang w:bidi="fa-IR"/>
        </w:rPr>
        <w:t xml:space="preserve"> </w:t>
      </w:r>
      <w:r>
        <w:rPr>
          <w:rtl/>
          <w:lang w:bidi="fa-IR"/>
        </w:rPr>
        <w:t>انگارى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راه</w:t>
      </w:r>
      <w:r w:rsidR="00101BC1">
        <w:rPr>
          <w:rtl/>
          <w:lang w:bidi="fa-IR"/>
        </w:rPr>
        <w:t xml:space="preserve"> </w:t>
      </w:r>
      <w:r>
        <w:rPr>
          <w:rtl/>
          <w:lang w:bidi="fa-IR"/>
        </w:rPr>
        <w:t>ندارد</w:t>
      </w:r>
      <w:r w:rsidR="00101BC1">
        <w:rPr>
          <w:rtl/>
          <w:lang w:bidi="fa-IR"/>
        </w:rPr>
        <w:t xml:space="preserve"> </w:t>
      </w:r>
      <w:r>
        <w:rPr>
          <w:rtl/>
          <w:lang w:bidi="fa-IR"/>
        </w:rPr>
        <w:t>بلكه</w:t>
      </w:r>
      <w:r w:rsidR="00101BC1">
        <w:rPr>
          <w:rtl/>
          <w:lang w:bidi="fa-IR"/>
        </w:rPr>
        <w:t xml:space="preserve"> </w:t>
      </w:r>
      <w:r>
        <w:rPr>
          <w:rtl/>
          <w:lang w:bidi="fa-IR"/>
        </w:rPr>
        <w:t>اين</w:t>
      </w:r>
      <w:r w:rsidR="00101BC1">
        <w:rPr>
          <w:rtl/>
          <w:lang w:bidi="fa-IR"/>
        </w:rPr>
        <w:t xml:space="preserve"> </w:t>
      </w:r>
      <w:r>
        <w:rPr>
          <w:rtl/>
          <w:lang w:bidi="fa-IR"/>
        </w:rPr>
        <w:t>انتخاب</w:t>
      </w:r>
      <w:r w:rsidR="00101BC1">
        <w:rPr>
          <w:rtl/>
          <w:lang w:bidi="fa-IR"/>
        </w:rPr>
        <w:t xml:space="preserve"> </w:t>
      </w:r>
      <w:r>
        <w:rPr>
          <w:rtl/>
          <w:lang w:bidi="fa-IR"/>
        </w:rPr>
        <w:t>اعتراف</w:t>
      </w:r>
      <w:r w:rsidR="00101BC1">
        <w:rPr>
          <w:rtl/>
          <w:lang w:bidi="fa-IR"/>
        </w:rPr>
        <w:t xml:space="preserve"> </w:t>
      </w:r>
      <w:r>
        <w:rPr>
          <w:rtl/>
          <w:lang w:bidi="fa-IR"/>
        </w:rPr>
        <w:t>كاملى</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توانايى</w:t>
      </w:r>
      <w:r w:rsidR="00101BC1">
        <w:rPr>
          <w:rtl/>
          <w:lang w:bidi="fa-IR"/>
        </w:rPr>
        <w:t xml:space="preserve"> </w:t>
      </w:r>
      <w:r>
        <w:rPr>
          <w:rtl/>
          <w:lang w:bidi="fa-IR"/>
        </w:rPr>
        <w:t>و</w:t>
      </w:r>
      <w:r w:rsidR="00101BC1">
        <w:rPr>
          <w:rtl/>
          <w:lang w:bidi="fa-IR"/>
        </w:rPr>
        <w:t xml:space="preserve"> </w:t>
      </w:r>
      <w:r>
        <w:rPr>
          <w:rtl/>
          <w:lang w:bidi="fa-IR"/>
        </w:rPr>
        <w:t>استوارى</w:t>
      </w:r>
      <w:r w:rsidR="00101BC1">
        <w:rPr>
          <w:rtl/>
          <w:lang w:bidi="fa-IR"/>
        </w:rPr>
        <w:t xml:space="preserve"> </w:t>
      </w:r>
      <w:r>
        <w:rPr>
          <w:rtl/>
          <w:lang w:bidi="fa-IR"/>
        </w:rPr>
        <w:t>ابن</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جنگ</w:t>
      </w:r>
      <w:r w:rsidR="00101BC1">
        <w:rPr>
          <w:rtl/>
          <w:lang w:bidi="fa-IR"/>
        </w:rPr>
        <w:t xml:space="preserve"> </w:t>
      </w:r>
      <w:r>
        <w:rPr>
          <w:rtl/>
          <w:lang w:bidi="fa-IR"/>
        </w:rPr>
        <w:t>و</w:t>
      </w:r>
      <w:r w:rsidR="00101BC1">
        <w:rPr>
          <w:rtl/>
          <w:lang w:bidi="fa-IR"/>
        </w:rPr>
        <w:t xml:space="preserve"> </w:t>
      </w:r>
      <w:r>
        <w:rPr>
          <w:rtl/>
          <w:lang w:bidi="fa-IR"/>
        </w:rPr>
        <w:t>دليل</w:t>
      </w:r>
      <w:r w:rsidR="00101BC1">
        <w:rPr>
          <w:rtl/>
          <w:lang w:bidi="fa-IR"/>
        </w:rPr>
        <w:t xml:space="preserve"> </w:t>
      </w:r>
      <w:r>
        <w:rPr>
          <w:rtl/>
          <w:lang w:bidi="fa-IR"/>
        </w:rPr>
        <w:t>روشنى</w:t>
      </w:r>
      <w:r w:rsidR="00101BC1">
        <w:rPr>
          <w:rtl/>
          <w:lang w:bidi="fa-IR"/>
        </w:rPr>
        <w:t xml:space="preserve"> </w:t>
      </w:r>
      <w:r>
        <w:rPr>
          <w:rtl/>
          <w:lang w:bidi="fa-IR"/>
        </w:rPr>
        <w:t>است</w:t>
      </w:r>
      <w:r w:rsidR="00101BC1">
        <w:rPr>
          <w:rtl/>
          <w:lang w:bidi="fa-IR"/>
        </w:rPr>
        <w:t xml:space="preserve"> </w:t>
      </w:r>
      <w:r>
        <w:rPr>
          <w:rtl/>
          <w:lang w:bidi="fa-IR"/>
        </w:rPr>
        <w:t>بر</w:t>
      </w:r>
      <w:r w:rsidR="00101BC1">
        <w:rPr>
          <w:rtl/>
          <w:lang w:bidi="fa-IR"/>
        </w:rPr>
        <w:t xml:space="preserve"> </w:t>
      </w:r>
      <w:r>
        <w:rPr>
          <w:rtl/>
          <w:lang w:bidi="fa-IR"/>
        </w:rPr>
        <w:t>صلاحيت</w:t>
      </w:r>
      <w:r w:rsidR="00101BC1">
        <w:rPr>
          <w:rtl/>
          <w:lang w:bidi="fa-IR"/>
        </w:rPr>
        <w:t xml:space="preserve"> </w:t>
      </w:r>
      <w:r>
        <w:rPr>
          <w:rtl/>
          <w:lang w:bidi="fa-IR"/>
        </w:rPr>
        <w:t>مسلم</w:t>
      </w:r>
      <w:r w:rsidR="00101BC1">
        <w:rPr>
          <w:rtl/>
          <w:lang w:bidi="fa-IR"/>
        </w:rPr>
        <w:t xml:space="preserve"> </w:t>
      </w:r>
      <w:r>
        <w:rPr>
          <w:rtl/>
          <w:lang w:bidi="fa-IR"/>
        </w:rPr>
        <w:t>براى</w:t>
      </w:r>
      <w:r w:rsidR="00101BC1">
        <w:rPr>
          <w:rtl/>
          <w:lang w:bidi="fa-IR"/>
        </w:rPr>
        <w:t xml:space="preserve"> </w:t>
      </w:r>
      <w:r>
        <w:rPr>
          <w:rtl/>
          <w:lang w:bidi="fa-IR"/>
        </w:rPr>
        <w:t>اين</w:t>
      </w:r>
      <w:r w:rsidR="00101BC1">
        <w:rPr>
          <w:rtl/>
          <w:lang w:bidi="fa-IR"/>
        </w:rPr>
        <w:t xml:space="preserve"> </w:t>
      </w:r>
      <w:r>
        <w:rPr>
          <w:rtl/>
          <w:lang w:bidi="fa-IR"/>
        </w:rPr>
        <w:t>لشكر</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فرماندهى</w:t>
      </w:r>
      <w:r w:rsidR="00101BC1">
        <w:rPr>
          <w:rtl/>
          <w:lang w:bidi="fa-IR"/>
        </w:rPr>
        <w:t xml:space="preserve"> </w:t>
      </w:r>
      <w:r>
        <w:rPr>
          <w:rtl/>
          <w:lang w:bidi="fa-IR"/>
        </w:rPr>
        <w:t>آن</w:t>
      </w:r>
      <w:r w:rsidR="00101BC1">
        <w:rPr>
          <w:rtl/>
          <w:lang w:bidi="fa-IR"/>
        </w:rPr>
        <w:t xml:space="preserve"> </w:t>
      </w:r>
      <w:r>
        <w:rPr>
          <w:rtl/>
          <w:lang w:bidi="fa-IR"/>
        </w:rPr>
        <w:t>انتخاب</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p>
    <w:p w:rsidR="00D34FF8" w:rsidRDefault="00D34FF8" w:rsidP="007827C8">
      <w:pPr>
        <w:pStyle w:val="libNormal"/>
        <w:rPr>
          <w:rtl/>
          <w:lang w:bidi="fa-IR"/>
        </w:rPr>
      </w:pPr>
      <w:r>
        <w:rPr>
          <w:rtl/>
          <w:lang w:bidi="fa-IR"/>
        </w:rPr>
        <w:t>بياسى</w:t>
      </w:r>
      <w:r w:rsidR="00101BC1">
        <w:rPr>
          <w:rFonts w:hint="cs"/>
          <w:rtl/>
          <w:lang w:bidi="fa-IR"/>
        </w:rPr>
        <w:t xml:space="preserve"> </w:t>
      </w:r>
      <w:r>
        <w:rPr>
          <w:rtl/>
          <w:lang w:bidi="fa-IR"/>
        </w:rPr>
        <w:t>به</w:t>
      </w:r>
      <w:r w:rsidR="00101BC1">
        <w:rPr>
          <w:rtl/>
          <w:lang w:bidi="fa-IR"/>
        </w:rPr>
        <w:t xml:space="preserve"> </w:t>
      </w:r>
      <w:r>
        <w:rPr>
          <w:rtl/>
          <w:lang w:bidi="fa-IR"/>
        </w:rPr>
        <w:t>سند</w:t>
      </w:r>
      <w:r w:rsidR="00101BC1">
        <w:rPr>
          <w:rtl/>
          <w:lang w:bidi="fa-IR"/>
        </w:rPr>
        <w:t xml:space="preserve"> </w:t>
      </w:r>
      <w:r>
        <w:rPr>
          <w:rtl/>
          <w:lang w:bidi="fa-IR"/>
        </w:rPr>
        <w:t>خود</w:t>
      </w:r>
      <w:r w:rsidR="00101BC1">
        <w:rPr>
          <w:rtl/>
          <w:lang w:bidi="fa-IR"/>
        </w:rPr>
        <w:t xml:space="preserve"> </w:t>
      </w:r>
      <w:r>
        <w:rPr>
          <w:rtl/>
          <w:lang w:bidi="fa-IR"/>
        </w:rPr>
        <w:t>دردالاعلاممى</w:t>
      </w:r>
      <w:r w:rsidR="00101BC1">
        <w:rPr>
          <w:rtl/>
          <w:lang w:bidi="fa-IR"/>
        </w:rPr>
        <w:t xml:space="preserve"> </w:t>
      </w:r>
      <w:r>
        <w:rPr>
          <w:rtl/>
          <w:lang w:bidi="fa-IR"/>
        </w:rPr>
        <w:t>گويد: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مانند</w:t>
      </w:r>
      <w:r w:rsidR="00101BC1">
        <w:rPr>
          <w:rtl/>
          <w:lang w:bidi="fa-IR"/>
        </w:rPr>
        <w:t xml:space="preserve"> </w:t>
      </w:r>
      <w:r>
        <w:rPr>
          <w:rtl/>
          <w:lang w:bidi="fa-IR"/>
        </w:rPr>
        <w:t>شير</w:t>
      </w:r>
      <w:r w:rsidR="00101BC1">
        <w:rPr>
          <w:rtl/>
          <w:lang w:bidi="fa-IR"/>
        </w:rPr>
        <w:t xml:space="preserve"> </w:t>
      </w:r>
      <w:r>
        <w:rPr>
          <w:rtl/>
          <w:lang w:bidi="fa-IR"/>
        </w:rPr>
        <w:t>چنان</w:t>
      </w:r>
      <w:r w:rsidR="00101BC1">
        <w:rPr>
          <w:rtl/>
          <w:lang w:bidi="fa-IR"/>
        </w:rPr>
        <w:t xml:space="preserve"> </w:t>
      </w:r>
      <w:r>
        <w:rPr>
          <w:rtl/>
          <w:lang w:bidi="fa-IR"/>
        </w:rPr>
        <w:t>نيرومند</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مردى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دست</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بالاى</w:t>
      </w:r>
      <w:r w:rsidR="00101BC1">
        <w:rPr>
          <w:rtl/>
          <w:lang w:bidi="fa-IR"/>
        </w:rPr>
        <w:t xml:space="preserve"> </w:t>
      </w:r>
      <w:r>
        <w:rPr>
          <w:rtl/>
          <w:lang w:bidi="fa-IR"/>
        </w:rPr>
        <w:t>خانه</w:t>
      </w:r>
      <w:r w:rsidR="00101BC1">
        <w:rPr>
          <w:rtl/>
          <w:lang w:bidi="fa-IR"/>
        </w:rPr>
        <w:t xml:space="preserve"> </w:t>
      </w:r>
      <w:r>
        <w:rPr>
          <w:rtl/>
          <w:lang w:bidi="fa-IR"/>
        </w:rPr>
        <w:t>پرت</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sidRPr="00C53597">
        <w:rPr>
          <w:rStyle w:val="libFootnotenumChar"/>
          <w:rtl/>
        </w:rPr>
        <w:t>(60)</w:t>
      </w:r>
      <w:r w:rsidR="00101BC1">
        <w:rPr>
          <w:rtl/>
          <w:lang w:bidi="fa-IR"/>
        </w:rPr>
        <w:t xml:space="preserve"> </w:t>
      </w:r>
    </w:p>
    <w:p w:rsidR="00D34FF8" w:rsidRDefault="00D34FF8" w:rsidP="007827C8">
      <w:pPr>
        <w:pStyle w:val="libNormal"/>
        <w:rPr>
          <w:rtl/>
          <w:lang w:bidi="fa-IR"/>
        </w:rPr>
      </w:pPr>
      <w:r>
        <w:rPr>
          <w:rtl/>
          <w:lang w:bidi="fa-IR"/>
        </w:rPr>
        <w:t>تنها</w:t>
      </w:r>
      <w:r w:rsidR="00101BC1">
        <w:rPr>
          <w:rtl/>
          <w:lang w:bidi="fa-IR"/>
        </w:rPr>
        <w:t xml:space="preserve"> </w:t>
      </w:r>
      <w:r>
        <w:rPr>
          <w:rtl/>
          <w:lang w:bidi="fa-IR"/>
        </w:rPr>
        <w:t>اين</w:t>
      </w:r>
      <w:r w:rsidR="00101BC1">
        <w:rPr>
          <w:rtl/>
          <w:lang w:bidi="fa-IR"/>
        </w:rPr>
        <w:t xml:space="preserve"> </w:t>
      </w:r>
      <w:r>
        <w:rPr>
          <w:rtl/>
          <w:lang w:bidi="fa-IR"/>
        </w:rPr>
        <w:t>بياس</w:t>
      </w:r>
      <w:r w:rsidR="007827C8">
        <w:rPr>
          <w:rFonts w:hint="cs"/>
          <w:rtl/>
          <w:lang w:bidi="fa-IR"/>
        </w:rPr>
        <w:t xml:space="preserve">ی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تحت</w:t>
      </w:r>
      <w:r w:rsidR="00101BC1">
        <w:rPr>
          <w:rtl/>
          <w:lang w:bidi="fa-IR"/>
        </w:rPr>
        <w:t xml:space="preserve"> </w:t>
      </w:r>
      <w:r>
        <w:rPr>
          <w:rtl/>
          <w:lang w:bidi="fa-IR"/>
        </w:rPr>
        <w:t>ت</w:t>
      </w:r>
      <w:r w:rsidR="007827C8">
        <w:rPr>
          <w:rFonts w:hint="cs"/>
          <w:rtl/>
          <w:lang w:bidi="fa-IR"/>
        </w:rPr>
        <w:t>أ</w:t>
      </w:r>
      <w:r>
        <w:rPr>
          <w:rtl/>
          <w:lang w:bidi="fa-IR"/>
        </w:rPr>
        <w:t>ثير</w:t>
      </w:r>
      <w:r w:rsidR="00101BC1">
        <w:rPr>
          <w:rtl/>
          <w:lang w:bidi="fa-IR"/>
        </w:rPr>
        <w:t xml:space="preserve"> </w:t>
      </w:r>
      <w:r>
        <w:rPr>
          <w:rtl/>
          <w:lang w:bidi="fa-IR"/>
        </w:rPr>
        <w:t>شخصيت</w:t>
      </w:r>
      <w:r w:rsidR="00101BC1">
        <w:rPr>
          <w:rtl/>
          <w:lang w:bidi="fa-IR"/>
        </w:rPr>
        <w:t xml:space="preserve"> </w:t>
      </w:r>
      <w:r>
        <w:rPr>
          <w:rtl/>
          <w:lang w:bidi="fa-IR"/>
        </w:rPr>
        <w:t>مسلم</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مانند</w:t>
      </w:r>
      <w:r w:rsidR="00101BC1">
        <w:rPr>
          <w:rtl/>
          <w:lang w:bidi="fa-IR"/>
        </w:rPr>
        <w:t xml:space="preserve"> </w:t>
      </w:r>
      <w:r>
        <w:rPr>
          <w:rtl/>
          <w:lang w:bidi="fa-IR"/>
        </w:rPr>
        <w:t>شير</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بلكه</w:t>
      </w:r>
      <w:r w:rsidR="00101BC1">
        <w:rPr>
          <w:rtl/>
          <w:lang w:bidi="fa-IR"/>
        </w:rPr>
        <w:t xml:space="preserve"> </w:t>
      </w:r>
      <w:r>
        <w:rPr>
          <w:rtl/>
          <w:lang w:bidi="fa-IR"/>
        </w:rPr>
        <w:t>دشمنان</w:t>
      </w:r>
      <w:r w:rsidR="00101BC1">
        <w:rPr>
          <w:rtl/>
          <w:lang w:bidi="fa-IR"/>
        </w:rPr>
        <w:t xml:space="preserve"> </w:t>
      </w:r>
      <w:r>
        <w:rPr>
          <w:rtl/>
          <w:lang w:bidi="fa-IR"/>
        </w:rPr>
        <w:t>كينه</w:t>
      </w:r>
      <w:r w:rsidR="00101BC1">
        <w:rPr>
          <w:rtl/>
          <w:lang w:bidi="fa-IR"/>
        </w:rPr>
        <w:t xml:space="preserve"> </w:t>
      </w:r>
      <w:r>
        <w:rPr>
          <w:rtl/>
          <w:lang w:bidi="fa-IR"/>
        </w:rPr>
        <w:t>توزى</w:t>
      </w:r>
      <w:r w:rsidR="00101BC1">
        <w:rPr>
          <w:rtl/>
          <w:lang w:bidi="fa-IR"/>
        </w:rPr>
        <w:t xml:space="preserve"> </w:t>
      </w:r>
      <w:r>
        <w:rPr>
          <w:rtl/>
          <w:lang w:bidi="fa-IR"/>
        </w:rPr>
        <w:t>نيز</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ميدان</w:t>
      </w:r>
      <w:r w:rsidR="00101BC1">
        <w:rPr>
          <w:rtl/>
          <w:lang w:bidi="fa-IR"/>
        </w:rPr>
        <w:t xml:space="preserve"> </w:t>
      </w:r>
      <w:r>
        <w:rPr>
          <w:rtl/>
          <w:lang w:bidi="fa-IR"/>
        </w:rPr>
        <w:t>كارزار</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روى</w:t>
      </w:r>
      <w:r w:rsidR="00101BC1">
        <w:rPr>
          <w:rtl/>
          <w:lang w:bidi="fa-IR"/>
        </w:rPr>
        <w:t xml:space="preserve"> </w:t>
      </w:r>
      <w:r>
        <w:rPr>
          <w:rtl/>
          <w:lang w:bidi="fa-IR"/>
        </w:rPr>
        <w:t>او</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اند</w:t>
      </w:r>
      <w:r w:rsidR="00101BC1">
        <w:rPr>
          <w:rtl/>
          <w:lang w:bidi="fa-IR"/>
        </w:rPr>
        <w:t xml:space="preserve"> </w:t>
      </w:r>
      <w:r>
        <w:rPr>
          <w:rtl/>
          <w:lang w:bidi="fa-IR"/>
        </w:rPr>
        <w:t>از</w:t>
      </w:r>
      <w:r w:rsidR="00101BC1">
        <w:rPr>
          <w:rtl/>
          <w:lang w:bidi="fa-IR"/>
        </w:rPr>
        <w:t xml:space="preserve"> </w:t>
      </w:r>
      <w:r>
        <w:rPr>
          <w:rtl/>
          <w:lang w:bidi="fa-IR"/>
        </w:rPr>
        <w:t>شجاعت</w:t>
      </w:r>
      <w:r w:rsidR="00101BC1">
        <w:rPr>
          <w:rtl/>
          <w:lang w:bidi="fa-IR"/>
        </w:rPr>
        <w:t xml:space="preserve"> </w:t>
      </w:r>
      <w:r>
        <w:rPr>
          <w:rtl/>
          <w:lang w:bidi="fa-IR"/>
        </w:rPr>
        <w:t>و</w:t>
      </w:r>
      <w:r w:rsidR="00101BC1">
        <w:rPr>
          <w:rtl/>
          <w:lang w:bidi="fa-IR"/>
        </w:rPr>
        <w:t xml:space="preserve"> </w:t>
      </w:r>
      <w:r>
        <w:rPr>
          <w:rtl/>
          <w:lang w:bidi="fa-IR"/>
        </w:rPr>
        <w:t>رشادت</w:t>
      </w:r>
      <w:r w:rsidR="00101BC1">
        <w:rPr>
          <w:rtl/>
          <w:lang w:bidi="fa-IR"/>
        </w:rPr>
        <w:t xml:space="preserve"> </w:t>
      </w:r>
      <w:r>
        <w:rPr>
          <w:rtl/>
          <w:lang w:bidi="fa-IR"/>
        </w:rPr>
        <w:t>او</w:t>
      </w:r>
      <w:r w:rsidR="00101BC1">
        <w:rPr>
          <w:rtl/>
          <w:lang w:bidi="fa-IR"/>
        </w:rPr>
        <w:t xml:space="preserve"> </w:t>
      </w:r>
      <w:r>
        <w:rPr>
          <w:rtl/>
          <w:lang w:bidi="fa-IR"/>
        </w:rPr>
        <w:t>دهشت</w:t>
      </w:r>
      <w:r w:rsidR="00101BC1">
        <w:rPr>
          <w:rtl/>
          <w:lang w:bidi="fa-IR"/>
        </w:rPr>
        <w:t xml:space="preserve"> </w:t>
      </w:r>
      <w:r>
        <w:rPr>
          <w:rtl/>
          <w:lang w:bidi="fa-IR"/>
        </w:rPr>
        <w:t>زده</w:t>
      </w:r>
      <w:r w:rsidR="00101BC1">
        <w:rPr>
          <w:rtl/>
          <w:lang w:bidi="fa-IR"/>
        </w:rPr>
        <w:t xml:space="preserve"> </w:t>
      </w:r>
      <w:r>
        <w:rPr>
          <w:rtl/>
          <w:lang w:bidi="fa-IR"/>
        </w:rPr>
        <w:t>شده</w:t>
      </w:r>
      <w:r w:rsidR="00101BC1">
        <w:rPr>
          <w:rtl/>
          <w:lang w:bidi="fa-IR"/>
        </w:rPr>
        <w:t xml:space="preserve"> </w:t>
      </w:r>
      <w:r>
        <w:rPr>
          <w:rtl/>
          <w:lang w:bidi="fa-IR"/>
        </w:rPr>
        <w:t>محتاطانه</w:t>
      </w:r>
      <w:r w:rsidR="00101BC1">
        <w:rPr>
          <w:rtl/>
          <w:lang w:bidi="fa-IR"/>
        </w:rPr>
        <w:t xml:space="preserve"> </w:t>
      </w:r>
      <w:r>
        <w:rPr>
          <w:rtl/>
          <w:lang w:bidi="fa-IR"/>
        </w:rPr>
        <w:t>رفتار</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فرمانده</w:t>
      </w:r>
      <w:r w:rsidR="00101BC1">
        <w:rPr>
          <w:rtl/>
          <w:lang w:bidi="fa-IR"/>
        </w:rPr>
        <w:t xml:space="preserve"> </w:t>
      </w:r>
      <w:r>
        <w:rPr>
          <w:rtl/>
          <w:lang w:bidi="fa-IR"/>
        </w:rPr>
        <w:t>آنان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ياران</w:t>
      </w:r>
      <w:r w:rsidR="00101BC1">
        <w:rPr>
          <w:rtl/>
          <w:lang w:bidi="fa-IR"/>
        </w:rPr>
        <w:t xml:space="preserve"> </w:t>
      </w:r>
      <w:r>
        <w:rPr>
          <w:rtl/>
          <w:lang w:bidi="fa-IR"/>
        </w:rPr>
        <w:t>خود</w:t>
      </w:r>
      <w:r w:rsidR="00101BC1">
        <w:rPr>
          <w:rtl/>
          <w:lang w:bidi="fa-IR"/>
        </w:rPr>
        <w:t xml:space="preserve"> </w:t>
      </w:r>
      <w:r>
        <w:rPr>
          <w:rtl/>
          <w:lang w:bidi="fa-IR"/>
        </w:rPr>
        <w:t>بانگ</w:t>
      </w:r>
      <w:r w:rsidR="00101BC1">
        <w:rPr>
          <w:rtl/>
          <w:lang w:bidi="fa-IR"/>
        </w:rPr>
        <w:t xml:space="preserve"> </w:t>
      </w:r>
      <w:r>
        <w:rPr>
          <w:rtl/>
          <w:lang w:bidi="fa-IR"/>
        </w:rPr>
        <w:t>برمى</w:t>
      </w:r>
      <w:r w:rsidR="00101BC1">
        <w:rPr>
          <w:rtl/>
          <w:lang w:bidi="fa-IR"/>
        </w:rPr>
        <w:t xml:space="preserve"> </w:t>
      </w:r>
      <w:r>
        <w:rPr>
          <w:rtl/>
          <w:lang w:bidi="fa-IR"/>
        </w:rPr>
        <w:t>دارد</w:t>
      </w:r>
      <w:r w:rsidR="00101BC1">
        <w:rPr>
          <w:rtl/>
          <w:lang w:bidi="fa-IR"/>
        </w:rPr>
        <w:t xml:space="preserve"> </w:t>
      </w:r>
      <w:r>
        <w:rPr>
          <w:rtl/>
          <w:lang w:bidi="fa-IR"/>
        </w:rPr>
        <w:t>كه:</w:t>
      </w:r>
      <w:r w:rsidR="00101BC1">
        <w:rPr>
          <w:rtl/>
          <w:lang w:bidi="fa-IR"/>
        </w:rPr>
        <w:t xml:space="preserve"> </w:t>
      </w:r>
    </w:p>
    <w:p w:rsidR="00D34FF8" w:rsidRDefault="007827C8" w:rsidP="00D34FF8">
      <w:pPr>
        <w:pStyle w:val="libNormal"/>
        <w:rPr>
          <w:rtl/>
          <w:lang w:bidi="fa-IR"/>
        </w:rPr>
      </w:pPr>
      <w:r>
        <w:rPr>
          <w:rFonts w:hint="cs"/>
          <w:rtl/>
          <w:lang w:bidi="fa-IR"/>
        </w:rPr>
        <w:t>«</w:t>
      </w:r>
      <w:r w:rsidR="00101BC1">
        <w:rPr>
          <w:rtl/>
          <w:lang w:bidi="fa-IR"/>
        </w:rPr>
        <w:t xml:space="preserve">... </w:t>
      </w:r>
      <w:r w:rsidR="00D34FF8">
        <w:rPr>
          <w:rtl/>
          <w:lang w:bidi="fa-IR"/>
        </w:rPr>
        <w:t>او</w:t>
      </w:r>
      <w:r w:rsidR="00101BC1">
        <w:rPr>
          <w:rtl/>
          <w:lang w:bidi="fa-IR"/>
        </w:rPr>
        <w:t xml:space="preserve"> </w:t>
      </w:r>
      <w:r w:rsidR="00D34FF8">
        <w:rPr>
          <w:rtl/>
          <w:lang w:bidi="fa-IR"/>
        </w:rPr>
        <w:t>شيرى</w:t>
      </w:r>
      <w:r w:rsidR="00101BC1">
        <w:rPr>
          <w:rtl/>
          <w:lang w:bidi="fa-IR"/>
        </w:rPr>
        <w:t xml:space="preserve"> </w:t>
      </w:r>
      <w:r w:rsidR="00D34FF8">
        <w:rPr>
          <w:rtl/>
          <w:lang w:bidi="fa-IR"/>
        </w:rPr>
        <w:t>است</w:t>
      </w:r>
      <w:r w:rsidR="00101BC1">
        <w:rPr>
          <w:rtl/>
          <w:lang w:bidi="fa-IR"/>
        </w:rPr>
        <w:t xml:space="preserve"> </w:t>
      </w:r>
      <w:r w:rsidR="00D34FF8">
        <w:rPr>
          <w:rtl/>
          <w:lang w:bidi="fa-IR"/>
        </w:rPr>
        <w:t>صف</w:t>
      </w:r>
      <w:r w:rsidR="00101BC1">
        <w:rPr>
          <w:rtl/>
          <w:lang w:bidi="fa-IR"/>
        </w:rPr>
        <w:t xml:space="preserve"> </w:t>
      </w:r>
      <w:r w:rsidR="00D34FF8">
        <w:rPr>
          <w:rtl/>
          <w:lang w:bidi="fa-IR"/>
        </w:rPr>
        <w:t>شكن،</w:t>
      </w:r>
      <w:r w:rsidR="00101BC1">
        <w:rPr>
          <w:rtl/>
          <w:lang w:bidi="fa-IR"/>
        </w:rPr>
        <w:t xml:space="preserve"> </w:t>
      </w:r>
      <w:r w:rsidR="00D34FF8">
        <w:rPr>
          <w:rtl/>
          <w:lang w:bidi="fa-IR"/>
        </w:rPr>
        <w:t>و</w:t>
      </w:r>
      <w:r w:rsidR="00101BC1">
        <w:rPr>
          <w:rtl/>
          <w:lang w:bidi="fa-IR"/>
        </w:rPr>
        <w:t xml:space="preserve"> </w:t>
      </w:r>
      <w:r w:rsidR="00D34FF8">
        <w:rPr>
          <w:rtl/>
          <w:lang w:bidi="fa-IR"/>
        </w:rPr>
        <w:t>شمشيرى</w:t>
      </w:r>
      <w:r w:rsidR="00101BC1">
        <w:rPr>
          <w:rtl/>
          <w:lang w:bidi="fa-IR"/>
        </w:rPr>
        <w:t xml:space="preserve"> </w:t>
      </w:r>
      <w:r w:rsidR="00D34FF8">
        <w:rPr>
          <w:rtl/>
          <w:lang w:bidi="fa-IR"/>
        </w:rPr>
        <w:t>برنده</w:t>
      </w:r>
      <w:r w:rsidR="00101BC1">
        <w:rPr>
          <w:rtl/>
          <w:lang w:bidi="fa-IR"/>
        </w:rPr>
        <w:t xml:space="preserve"> </w:t>
      </w:r>
      <w:r w:rsidR="00D34FF8">
        <w:rPr>
          <w:rtl/>
          <w:lang w:bidi="fa-IR"/>
        </w:rPr>
        <w:t>در</w:t>
      </w:r>
      <w:r w:rsidR="00101BC1">
        <w:rPr>
          <w:rtl/>
          <w:lang w:bidi="fa-IR"/>
        </w:rPr>
        <w:t xml:space="preserve"> </w:t>
      </w:r>
      <w:r w:rsidR="00D34FF8">
        <w:rPr>
          <w:rtl/>
          <w:lang w:bidi="fa-IR"/>
        </w:rPr>
        <w:t>دست</w:t>
      </w:r>
      <w:r w:rsidR="00101BC1">
        <w:rPr>
          <w:rtl/>
          <w:lang w:bidi="fa-IR"/>
        </w:rPr>
        <w:t xml:space="preserve"> </w:t>
      </w:r>
      <w:r w:rsidR="00D34FF8">
        <w:rPr>
          <w:rtl/>
          <w:lang w:bidi="fa-IR"/>
        </w:rPr>
        <w:t>قهرمانى</w:t>
      </w:r>
      <w:r w:rsidR="00101BC1">
        <w:rPr>
          <w:rtl/>
          <w:lang w:bidi="fa-IR"/>
        </w:rPr>
        <w:t xml:space="preserve"> </w:t>
      </w:r>
      <w:r w:rsidR="00D34FF8">
        <w:rPr>
          <w:rtl/>
          <w:lang w:bidi="fa-IR"/>
        </w:rPr>
        <w:t>شايسته</w:t>
      </w:r>
      <w:r w:rsidR="00101BC1">
        <w:rPr>
          <w:rtl/>
          <w:lang w:bidi="fa-IR"/>
        </w:rPr>
        <w:t xml:space="preserve"> </w:t>
      </w:r>
      <w:r w:rsidR="00D34FF8">
        <w:rPr>
          <w:rtl/>
          <w:lang w:bidi="fa-IR"/>
        </w:rPr>
        <w:t>از</w:t>
      </w:r>
      <w:r w:rsidR="00101BC1">
        <w:rPr>
          <w:rtl/>
          <w:lang w:bidi="fa-IR"/>
        </w:rPr>
        <w:t xml:space="preserve"> </w:t>
      </w:r>
      <w:r w:rsidR="00D34FF8">
        <w:rPr>
          <w:rtl/>
          <w:lang w:bidi="fa-IR"/>
        </w:rPr>
        <w:t>بهترين</w:t>
      </w:r>
      <w:r w:rsidR="00101BC1">
        <w:rPr>
          <w:rtl/>
          <w:lang w:bidi="fa-IR"/>
        </w:rPr>
        <w:t xml:space="preserve"> </w:t>
      </w:r>
      <w:r w:rsidR="00D34FF8">
        <w:rPr>
          <w:rtl/>
          <w:lang w:bidi="fa-IR"/>
        </w:rPr>
        <w:t>خاندان</w:t>
      </w:r>
      <w:r w:rsidR="00101BC1">
        <w:rPr>
          <w:rtl/>
          <w:lang w:bidi="fa-IR"/>
        </w:rPr>
        <w:t xml:space="preserve"> </w:t>
      </w:r>
      <w:r w:rsidR="00D34FF8">
        <w:rPr>
          <w:rtl/>
          <w:lang w:bidi="fa-IR"/>
        </w:rPr>
        <w:t>خلق</w:t>
      </w:r>
      <w:r>
        <w:rPr>
          <w:rFonts w:hint="cs"/>
          <w:rtl/>
          <w:lang w:bidi="fa-IR"/>
        </w:rPr>
        <w:t>.»</w:t>
      </w:r>
      <w:r w:rsidR="00101BC1">
        <w:rPr>
          <w:rtl/>
          <w:lang w:bidi="fa-IR"/>
        </w:rPr>
        <w:t xml:space="preserve"> </w:t>
      </w:r>
      <w:r w:rsidR="00D34FF8" w:rsidRPr="00C53597">
        <w:rPr>
          <w:rStyle w:val="libFootnotenumChar"/>
          <w:rtl/>
        </w:rPr>
        <w:t>(61)</w:t>
      </w:r>
      <w:r w:rsidR="00101BC1">
        <w:rPr>
          <w:rtl/>
          <w:lang w:bidi="fa-IR"/>
        </w:rPr>
        <w:t xml:space="preserve"> </w:t>
      </w:r>
    </w:p>
    <w:p w:rsidR="00D34FF8" w:rsidRDefault="00D34FF8" w:rsidP="007827C8">
      <w:pPr>
        <w:pStyle w:val="libNormal"/>
        <w:rPr>
          <w:rtl/>
          <w:lang w:bidi="fa-IR"/>
        </w:rPr>
      </w:pPr>
      <w:r>
        <w:rPr>
          <w:rtl/>
          <w:lang w:bidi="fa-IR"/>
        </w:rPr>
        <w:lastRenderedPageBreak/>
        <w:t>دشمنانش</w:t>
      </w:r>
      <w:r w:rsidR="00101BC1">
        <w:rPr>
          <w:rtl/>
          <w:lang w:bidi="fa-IR"/>
        </w:rPr>
        <w:t xml:space="preserve"> </w:t>
      </w:r>
      <w:r>
        <w:rPr>
          <w:rtl/>
          <w:lang w:bidi="fa-IR"/>
        </w:rPr>
        <w:t>اعتراف</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شيرى</w:t>
      </w:r>
      <w:r w:rsidR="00101BC1">
        <w:rPr>
          <w:rtl/>
          <w:lang w:bidi="fa-IR"/>
        </w:rPr>
        <w:t xml:space="preserve"> </w:t>
      </w:r>
      <w:r>
        <w:rPr>
          <w:rtl/>
          <w:lang w:bidi="fa-IR"/>
        </w:rPr>
        <w:t>است</w:t>
      </w:r>
      <w:r w:rsidR="00101BC1">
        <w:rPr>
          <w:rtl/>
          <w:lang w:bidi="fa-IR"/>
        </w:rPr>
        <w:t xml:space="preserve"> </w:t>
      </w:r>
      <w:r>
        <w:rPr>
          <w:rtl/>
          <w:lang w:bidi="fa-IR"/>
        </w:rPr>
        <w:t>صف</w:t>
      </w:r>
      <w:r w:rsidR="00101BC1">
        <w:rPr>
          <w:rtl/>
          <w:lang w:bidi="fa-IR"/>
        </w:rPr>
        <w:t xml:space="preserve"> </w:t>
      </w:r>
      <w:r>
        <w:rPr>
          <w:rtl/>
          <w:lang w:bidi="fa-IR"/>
        </w:rPr>
        <w:t>شكنو</w:t>
      </w:r>
      <w:r w:rsidR="00101BC1">
        <w:rPr>
          <w:rtl/>
          <w:lang w:bidi="fa-IR"/>
        </w:rPr>
        <w:t xml:space="preserve"> </w:t>
      </w:r>
      <w:r>
        <w:rPr>
          <w:rtl/>
          <w:lang w:bidi="fa-IR"/>
        </w:rPr>
        <w:t>عامه</w:t>
      </w:r>
      <w:r w:rsidR="00101BC1">
        <w:rPr>
          <w:rtl/>
          <w:lang w:bidi="fa-IR"/>
        </w:rPr>
        <w:t xml:space="preserve"> </w:t>
      </w:r>
      <w:r>
        <w:rPr>
          <w:rtl/>
          <w:lang w:bidi="fa-IR"/>
        </w:rPr>
        <w:t>مورخين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مانند</w:t>
      </w:r>
      <w:r w:rsidR="00101BC1">
        <w:rPr>
          <w:rtl/>
          <w:lang w:bidi="fa-IR"/>
        </w:rPr>
        <w:t xml:space="preserve"> </w:t>
      </w:r>
      <w:r>
        <w:rPr>
          <w:rtl/>
          <w:lang w:bidi="fa-IR"/>
        </w:rPr>
        <w:t>شير</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بنابراين</w:t>
      </w:r>
      <w:r w:rsidR="00101BC1">
        <w:rPr>
          <w:rtl/>
          <w:lang w:bidi="fa-IR"/>
        </w:rPr>
        <w:t xml:space="preserve"> </w:t>
      </w:r>
      <w:r>
        <w:rPr>
          <w:rtl/>
          <w:lang w:bidi="fa-IR"/>
        </w:rPr>
        <w:t>همه</w:t>
      </w:r>
      <w:r w:rsidR="00101BC1">
        <w:rPr>
          <w:rtl/>
          <w:lang w:bidi="fa-IR"/>
        </w:rPr>
        <w:t xml:space="preserve"> </w:t>
      </w:r>
      <w:r>
        <w:rPr>
          <w:rtl/>
          <w:lang w:bidi="fa-IR"/>
        </w:rPr>
        <w:t>اينها</w:t>
      </w:r>
      <w:r w:rsidR="00101BC1">
        <w:rPr>
          <w:rtl/>
          <w:lang w:bidi="fa-IR"/>
        </w:rPr>
        <w:t xml:space="preserve"> </w:t>
      </w:r>
      <w:r>
        <w:rPr>
          <w:rtl/>
          <w:lang w:bidi="fa-IR"/>
        </w:rPr>
        <w:t>مردانگى</w:t>
      </w:r>
      <w:r w:rsidR="00101BC1">
        <w:rPr>
          <w:rtl/>
          <w:lang w:bidi="fa-IR"/>
        </w:rPr>
        <w:t xml:space="preserve"> </w:t>
      </w:r>
      <w:r>
        <w:rPr>
          <w:rtl/>
          <w:lang w:bidi="fa-IR"/>
        </w:rPr>
        <w:t>پرعظمت</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ت</w:t>
      </w:r>
      <w:r w:rsidR="007827C8">
        <w:rPr>
          <w:rFonts w:hint="cs"/>
          <w:rtl/>
          <w:lang w:bidi="fa-IR"/>
        </w:rPr>
        <w:t>أ</w:t>
      </w:r>
      <w:r>
        <w:rPr>
          <w:rtl/>
          <w:lang w:bidi="fa-IR"/>
        </w:rPr>
        <w:t>ييد</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زركلى</w:t>
      </w:r>
      <w:r w:rsidR="00101BC1">
        <w:rPr>
          <w:rFonts w:hint="cs"/>
          <w:rtl/>
          <w:lang w:bidi="fa-IR"/>
        </w:rPr>
        <w:t xml:space="preserve"> </w:t>
      </w:r>
      <w:r>
        <w:rPr>
          <w:rtl/>
          <w:lang w:bidi="fa-IR"/>
        </w:rPr>
        <w:t>درباره</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صاحبان</w:t>
      </w:r>
      <w:r w:rsidR="00101BC1">
        <w:rPr>
          <w:rtl/>
          <w:lang w:bidi="fa-IR"/>
        </w:rPr>
        <w:t xml:space="preserve"> </w:t>
      </w:r>
      <w:r>
        <w:rPr>
          <w:rtl/>
          <w:lang w:bidi="fa-IR"/>
        </w:rPr>
        <w:t>نظر</w:t>
      </w:r>
      <w:r w:rsidR="00101BC1">
        <w:rPr>
          <w:rtl/>
          <w:lang w:bidi="fa-IR"/>
        </w:rPr>
        <w:t xml:space="preserve"> </w:t>
      </w:r>
      <w:r>
        <w:rPr>
          <w:rtl/>
          <w:lang w:bidi="fa-IR"/>
        </w:rPr>
        <w:t>دانش</w:t>
      </w:r>
      <w:r w:rsidR="00101BC1">
        <w:rPr>
          <w:rtl/>
          <w:lang w:bidi="fa-IR"/>
        </w:rPr>
        <w:t xml:space="preserve"> </w:t>
      </w:r>
      <w:r>
        <w:rPr>
          <w:rtl/>
          <w:lang w:bidi="fa-IR"/>
        </w:rPr>
        <w:t>و</w:t>
      </w:r>
      <w:r w:rsidR="00101BC1">
        <w:rPr>
          <w:rtl/>
          <w:lang w:bidi="fa-IR"/>
        </w:rPr>
        <w:t xml:space="preserve"> </w:t>
      </w:r>
      <w:r>
        <w:rPr>
          <w:rtl/>
          <w:lang w:bidi="fa-IR"/>
        </w:rPr>
        <w:t>شجاعت</w:t>
      </w:r>
      <w:r w:rsidR="00101BC1">
        <w:rPr>
          <w:rtl/>
          <w:lang w:bidi="fa-IR"/>
        </w:rPr>
        <w:t xml:space="preserve"> </w:t>
      </w:r>
      <w:r>
        <w:rPr>
          <w:rtl/>
          <w:lang w:bidi="fa-IR"/>
        </w:rPr>
        <w:t>بود</w:t>
      </w:r>
      <w:r w:rsidR="00101BC1">
        <w:rPr>
          <w:rtl/>
          <w:lang w:bidi="fa-IR"/>
        </w:rPr>
        <w:t xml:space="preserve"> </w:t>
      </w:r>
      <w:r w:rsidRPr="00C53597">
        <w:rPr>
          <w:rStyle w:val="libFootnotenumChar"/>
          <w:rtl/>
        </w:rPr>
        <w:t>(62)</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معاصرين</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شعرى</w:t>
      </w:r>
      <w:r w:rsidR="00101BC1">
        <w:rPr>
          <w:rtl/>
          <w:lang w:bidi="fa-IR"/>
        </w:rPr>
        <w:t xml:space="preserve"> </w:t>
      </w:r>
      <w:r>
        <w:rPr>
          <w:rtl/>
          <w:lang w:bidi="fa-IR"/>
        </w:rPr>
        <w:t>برنهايت</w:t>
      </w:r>
      <w:r w:rsidR="00101BC1">
        <w:rPr>
          <w:rtl/>
          <w:lang w:bidi="fa-IR"/>
        </w:rPr>
        <w:t xml:space="preserve"> </w:t>
      </w:r>
      <w:r>
        <w:rPr>
          <w:rtl/>
          <w:lang w:bidi="fa-IR"/>
        </w:rPr>
        <w:t>قوت</w:t>
      </w:r>
      <w:r w:rsidR="00101BC1">
        <w:rPr>
          <w:rtl/>
          <w:lang w:bidi="fa-IR"/>
        </w:rPr>
        <w:t xml:space="preserve"> </w:t>
      </w:r>
      <w:r>
        <w:rPr>
          <w:rtl/>
          <w:lang w:bidi="fa-IR"/>
        </w:rPr>
        <w:t>او</w:t>
      </w:r>
      <w:r w:rsidR="00101BC1">
        <w:rPr>
          <w:rtl/>
          <w:lang w:bidi="fa-IR"/>
        </w:rPr>
        <w:t xml:space="preserve"> </w:t>
      </w:r>
      <w:r>
        <w:rPr>
          <w:rtl/>
          <w:lang w:bidi="fa-IR"/>
        </w:rPr>
        <w:t>چنين</w:t>
      </w:r>
      <w:r w:rsidR="00101BC1">
        <w:rPr>
          <w:rtl/>
          <w:lang w:bidi="fa-IR"/>
        </w:rPr>
        <w:t xml:space="preserve"> </w:t>
      </w:r>
      <w:r>
        <w:rPr>
          <w:rtl/>
          <w:lang w:bidi="fa-IR"/>
        </w:rPr>
        <w:t>تصريح</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7827C8" w:rsidTr="007827C8">
        <w:trPr>
          <w:trHeight w:val="350"/>
        </w:trPr>
        <w:tc>
          <w:tcPr>
            <w:tcW w:w="3920" w:type="dxa"/>
            <w:shd w:val="clear" w:color="auto" w:fill="auto"/>
          </w:tcPr>
          <w:p w:rsidR="007827C8" w:rsidRDefault="007827C8" w:rsidP="00E57F98">
            <w:pPr>
              <w:pStyle w:val="libPoem"/>
            </w:pPr>
            <w:r>
              <w:rPr>
                <w:rtl/>
                <w:lang w:bidi="fa-IR"/>
              </w:rPr>
              <w:t>فتى كان احيى منت فتاة حيية</w:t>
            </w:r>
            <w:r w:rsidRPr="00725071">
              <w:rPr>
                <w:rStyle w:val="libPoemTiniChar0"/>
                <w:rtl/>
              </w:rPr>
              <w:br/>
              <w:t> </w:t>
            </w:r>
          </w:p>
        </w:tc>
        <w:tc>
          <w:tcPr>
            <w:tcW w:w="279" w:type="dxa"/>
            <w:shd w:val="clear" w:color="auto" w:fill="auto"/>
          </w:tcPr>
          <w:p w:rsidR="007827C8" w:rsidRDefault="007827C8" w:rsidP="00E57F98">
            <w:pPr>
              <w:pStyle w:val="libPoem"/>
              <w:rPr>
                <w:rtl/>
              </w:rPr>
            </w:pPr>
          </w:p>
        </w:tc>
        <w:tc>
          <w:tcPr>
            <w:tcW w:w="3881" w:type="dxa"/>
            <w:shd w:val="clear" w:color="auto" w:fill="auto"/>
          </w:tcPr>
          <w:p w:rsidR="007827C8" w:rsidRDefault="007827C8" w:rsidP="00E57F98">
            <w:pPr>
              <w:pStyle w:val="libPoem"/>
            </w:pPr>
            <w:r>
              <w:rPr>
                <w:rtl/>
                <w:lang w:bidi="fa-IR"/>
              </w:rPr>
              <w:t>واقطع من ذى شفرتين صقيل</w:t>
            </w:r>
            <w:r w:rsidRPr="00725071">
              <w:rPr>
                <w:rStyle w:val="libPoemTiniChar0"/>
                <w:rtl/>
              </w:rPr>
              <w:br/>
              <w:t> </w:t>
            </w:r>
          </w:p>
        </w:tc>
      </w:tr>
      <w:tr w:rsidR="007827C8" w:rsidTr="007827C8">
        <w:tblPrEx>
          <w:tblLook w:val="04A0"/>
        </w:tblPrEx>
        <w:trPr>
          <w:trHeight w:val="350"/>
        </w:trPr>
        <w:tc>
          <w:tcPr>
            <w:tcW w:w="3920" w:type="dxa"/>
          </w:tcPr>
          <w:p w:rsidR="007827C8" w:rsidRDefault="007827C8" w:rsidP="00E57F98">
            <w:pPr>
              <w:pStyle w:val="libPoem"/>
            </w:pPr>
            <w:r>
              <w:rPr>
                <w:rtl/>
                <w:lang w:bidi="fa-IR"/>
              </w:rPr>
              <w:t>واشجع من ليث بخفان مصر</w:t>
            </w:r>
            <w:r w:rsidRPr="00725071">
              <w:rPr>
                <w:rStyle w:val="libPoemTiniChar0"/>
                <w:rtl/>
              </w:rPr>
              <w:br/>
              <w:t> </w:t>
            </w:r>
          </w:p>
        </w:tc>
        <w:tc>
          <w:tcPr>
            <w:tcW w:w="279" w:type="dxa"/>
          </w:tcPr>
          <w:p w:rsidR="007827C8" w:rsidRDefault="007827C8" w:rsidP="00E57F98">
            <w:pPr>
              <w:pStyle w:val="libPoem"/>
              <w:rPr>
                <w:rtl/>
              </w:rPr>
            </w:pPr>
          </w:p>
        </w:tc>
        <w:tc>
          <w:tcPr>
            <w:tcW w:w="3881" w:type="dxa"/>
          </w:tcPr>
          <w:p w:rsidR="007827C8" w:rsidRDefault="007827C8" w:rsidP="00E57F98">
            <w:pPr>
              <w:pStyle w:val="libPoem"/>
            </w:pPr>
            <w:r>
              <w:rPr>
                <w:rtl/>
                <w:lang w:bidi="fa-IR"/>
              </w:rPr>
              <w:t xml:space="preserve">واجراء من ضار بغابة غيل </w:t>
            </w:r>
            <w:r w:rsidRPr="00C53597">
              <w:rPr>
                <w:rStyle w:val="libFootnotenumChar"/>
                <w:rtl/>
              </w:rPr>
              <w:t>(63)</w:t>
            </w:r>
            <w:r w:rsidRPr="00725071">
              <w:rPr>
                <w:rStyle w:val="libPoemTiniChar0"/>
                <w:rtl/>
              </w:rPr>
              <w:br/>
              <w:t> </w:t>
            </w:r>
          </w:p>
        </w:tc>
      </w:tr>
    </w:tbl>
    <w:p w:rsidR="00D34FF8" w:rsidRDefault="007827C8" w:rsidP="007827C8">
      <w:pPr>
        <w:pStyle w:val="libNormal"/>
        <w:rPr>
          <w:rtl/>
          <w:lang w:bidi="fa-IR"/>
        </w:rPr>
      </w:pPr>
      <w:r>
        <w:rPr>
          <w:rFonts w:hint="cs"/>
          <w:rtl/>
          <w:lang w:bidi="fa-IR"/>
        </w:rPr>
        <w:t>«</w:t>
      </w:r>
      <w:r w:rsidR="00D34FF8">
        <w:rPr>
          <w:rtl/>
          <w:lang w:bidi="fa-IR"/>
        </w:rPr>
        <w:t>او</w:t>
      </w:r>
      <w:r w:rsidR="00101BC1">
        <w:rPr>
          <w:rtl/>
          <w:lang w:bidi="fa-IR"/>
        </w:rPr>
        <w:t xml:space="preserve"> </w:t>
      </w:r>
      <w:r w:rsidR="00D34FF8">
        <w:rPr>
          <w:rtl/>
          <w:lang w:bidi="fa-IR"/>
        </w:rPr>
        <w:t>جوانمردى</w:t>
      </w:r>
      <w:r w:rsidR="00101BC1">
        <w:rPr>
          <w:rtl/>
          <w:lang w:bidi="fa-IR"/>
        </w:rPr>
        <w:t xml:space="preserve"> </w:t>
      </w:r>
      <w:r w:rsidR="00D34FF8">
        <w:rPr>
          <w:rtl/>
          <w:lang w:bidi="fa-IR"/>
        </w:rPr>
        <w:t>بود</w:t>
      </w:r>
      <w:r w:rsidR="00101BC1">
        <w:rPr>
          <w:rtl/>
          <w:lang w:bidi="fa-IR"/>
        </w:rPr>
        <w:t xml:space="preserve"> </w:t>
      </w:r>
      <w:r w:rsidR="00D34FF8">
        <w:rPr>
          <w:rtl/>
          <w:lang w:bidi="fa-IR"/>
        </w:rPr>
        <w:t>از</w:t>
      </w:r>
      <w:r w:rsidR="00101BC1">
        <w:rPr>
          <w:rtl/>
          <w:lang w:bidi="fa-IR"/>
        </w:rPr>
        <w:t xml:space="preserve"> </w:t>
      </w:r>
      <w:r w:rsidR="00D34FF8">
        <w:rPr>
          <w:rtl/>
          <w:lang w:bidi="fa-IR"/>
        </w:rPr>
        <w:t>دختر</w:t>
      </w:r>
      <w:r w:rsidR="00101BC1">
        <w:rPr>
          <w:rtl/>
          <w:lang w:bidi="fa-IR"/>
        </w:rPr>
        <w:t xml:space="preserve"> </w:t>
      </w:r>
      <w:r w:rsidR="00D34FF8">
        <w:rPr>
          <w:rtl/>
          <w:lang w:bidi="fa-IR"/>
        </w:rPr>
        <w:t>جوانى</w:t>
      </w:r>
      <w:r w:rsidR="00101BC1">
        <w:rPr>
          <w:rtl/>
          <w:lang w:bidi="fa-IR"/>
        </w:rPr>
        <w:t xml:space="preserve"> </w:t>
      </w:r>
      <w:r w:rsidR="00D34FF8">
        <w:rPr>
          <w:rtl/>
          <w:lang w:bidi="fa-IR"/>
        </w:rPr>
        <w:t>با</w:t>
      </w:r>
      <w:r w:rsidR="00101BC1">
        <w:rPr>
          <w:rtl/>
          <w:lang w:bidi="fa-IR"/>
        </w:rPr>
        <w:t xml:space="preserve"> </w:t>
      </w:r>
      <w:r w:rsidR="00D34FF8">
        <w:rPr>
          <w:rtl/>
          <w:lang w:bidi="fa-IR"/>
        </w:rPr>
        <w:t>حيا</w:t>
      </w:r>
      <w:r w:rsidR="00101BC1">
        <w:rPr>
          <w:rtl/>
          <w:lang w:bidi="fa-IR"/>
        </w:rPr>
        <w:t xml:space="preserve"> </w:t>
      </w:r>
      <w:r w:rsidR="00D34FF8">
        <w:rPr>
          <w:rtl/>
          <w:lang w:bidi="fa-IR"/>
        </w:rPr>
        <w:t>شرمگين</w:t>
      </w:r>
      <w:r w:rsidR="00101BC1">
        <w:rPr>
          <w:rtl/>
          <w:lang w:bidi="fa-IR"/>
        </w:rPr>
        <w:t xml:space="preserve"> </w:t>
      </w:r>
      <w:r w:rsidR="00D34FF8">
        <w:rPr>
          <w:rtl/>
          <w:lang w:bidi="fa-IR"/>
        </w:rPr>
        <w:t>تر</w:t>
      </w:r>
      <w:r w:rsidR="00101BC1">
        <w:rPr>
          <w:rtl/>
          <w:lang w:bidi="fa-IR"/>
        </w:rPr>
        <w:t xml:space="preserve"> </w:t>
      </w:r>
      <w:r w:rsidR="00D34FF8">
        <w:rPr>
          <w:rtl/>
          <w:lang w:bidi="fa-IR"/>
        </w:rPr>
        <w:t>و</w:t>
      </w:r>
      <w:r w:rsidR="00101BC1">
        <w:rPr>
          <w:rtl/>
          <w:lang w:bidi="fa-IR"/>
        </w:rPr>
        <w:t xml:space="preserve"> </w:t>
      </w:r>
      <w:r w:rsidR="00D34FF8">
        <w:rPr>
          <w:rtl/>
          <w:lang w:bidi="fa-IR"/>
        </w:rPr>
        <w:t>از</w:t>
      </w:r>
      <w:r w:rsidR="00101BC1">
        <w:rPr>
          <w:rtl/>
          <w:lang w:bidi="fa-IR"/>
        </w:rPr>
        <w:t xml:space="preserve"> </w:t>
      </w:r>
      <w:r w:rsidR="00D34FF8">
        <w:rPr>
          <w:rtl/>
          <w:lang w:bidi="fa-IR"/>
        </w:rPr>
        <w:t>شمشير</w:t>
      </w:r>
      <w:r w:rsidR="00101BC1">
        <w:rPr>
          <w:rtl/>
          <w:lang w:bidi="fa-IR"/>
        </w:rPr>
        <w:t xml:space="preserve"> </w:t>
      </w:r>
      <w:r w:rsidR="00D34FF8">
        <w:rPr>
          <w:rtl/>
          <w:lang w:bidi="fa-IR"/>
        </w:rPr>
        <w:t>دولبه</w:t>
      </w:r>
      <w:r w:rsidR="00101BC1">
        <w:rPr>
          <w:rtl/>
          <w:lang w:bidi="fa-IR"/>
        </w:rPr>
        <w:t xml:space="preserve"> </w:t>
      </w:r>
      <w:r w:rsidR="00D34FF8">
        <w:rPr>
          <w:rtl/>
          <w:lang w:bidi="fa-IR"/>
        </w:rPr>
        <w:t>تيزتر</w:t>
      </w:r>
      <w:r w:rsidR="00101BC1">
        <w:rPr>
          <w:rtl/>
          <w:lang w:bidi="fa-IR"/>
        </w:rPr>
        <w:t xml:space="preserve"> </w:t>
      </w:r>
      <w:r w:rsidR="00D34FF8">
        <w:rPr>
          <w:rtl/>
          <w:lang w:bidi="fa-IR"/>
        </w:rPr>
        <w:t>و</w:t>
      </w:r>
      <w:r w:rsidR="00101BC1">
        <w:rPr>
          <w:rtl/>
          <w:lang w:bidi="fa-IR"/>
        </w:rPr>
        <w:t xml:space="preserve"> </w:t>
      </w:r>
      <w:r w:rsidR="00D34FF8">
        <w:rPr>
          <w:rtl/>
          <w:lang w:bidi="fa-IR"/>
        </w:rPr>
        <w:t>برنده</w:t>
      </w:r>
      <w:r w:rsidR="00101BC1">
        <w:rPr>
          <w:rtl/>
          <w:lang w:bidi="fa-IR"/>
        </w:rPr>
        <w:t xml:space="preserve"> </w:t>
      </w:r>
      <w:r w:rsidR="00D34FF8">
        <w:rPr>
          <w:rtl/>
          <w:lang w:bidi="fa-IR"/>
        </w:rPr>
        <w:t>تر</w:t>
      </w:r>
      <w:r w:rsidR="00101BC1">
        <w:rPr>
          <w:rtl/>
          <w:lang w:bidi="fa-IR"/>
        </w:rPr>
        <w:t xml:space="preserve"> </w:t>
      </w:r>
      <w:r w:rsidR="00D34FF8">
        <w:rPr>
          <w:rtl/>
          <w:lang w:bidi="fa-IR"/>
        </w:rPr>
        <w:t>از</w:t>
      </w:r>
      <w:r w:rsidR="00101BC1">
        <w:rPr>
          <w:rtl/>
          <w:lang w:bidi="fa-IR"/>
        </w:rPr>
        <w:t xml:space="preserve"> </w:t>
      </w:r>
      <w:r w:rsidR="00D34FF8">
        <w:rPr>
          <w:rtl/>
          <w:lang w:bidi="fa-IR"/>
        </w:rPr>
        <w:t>شيران</w:t>
      </w:r>
      <w:r w:rsidR="00101BC1">
        <w:rPr>
          <w:rtl/>
          <w:lang w:bidi="fa-IR"/>
        </w:rPr>
        <w:t xml:space="preserve"> </w:t>
      </w:r>
      <w:r w:rsidR="00D34FF8">
        <w:rPr>
          <w:rtl/>
          <w:lang w:bidi="fa-IR"/>
        </w:rPr>
        <w:t>بيابانى</w:t>
      </w:r>
      <w:r w:rsidR="00101BC1">
        <w:rPr>
          <w:rtl/>
          <w:lang w:bidi="fa-IR"/>
        </w:rPr>
        <w:t xml:space="preserve"> </w:t>
      </w:r>
      <w:r w:rsidR="00D34FF8">
        <w:rPr>
          <w:rtl/>
          <w:lang w:bidi="fa-IR"/>
        </w:rPr>
        <w:t>شجاعتر</w:t>
      </w:r>
      <w:r w:rsidR="00101BC1">
        <w:rPr>
          <w:rtl/>
          <w:lang w:bidi="fa-IR"/>
        </w:rPr>
        <w:t xml:space="preserve"> </w:t>
      </w:r>
      <w:r w:rsidR="00D34FF8">
        <w:rPr>
          <w:rtl/>
          <w:lang w:bidi="fa-IR"/>
        </w:rPr>
        <w:t>و</w:t>
      </w:r>
      <w:r w:rsidR="00101BC1">
        <w:rPr>
          <w:rtl/>
          <w:lang w:bidi="fa-IR"/>
        </w:rPr>
        <w:t xml:space="preserve"> </w:t>
      </w:r>
      <w:r w:rsidR="00D34FF8">
        <w:rPr>
          <w:rtl/>
          <w:lang w:bidi="fa-IR"/>
        </w:rPr>
        <w:t>از</w:t>
      </w:r>
      <w:r w:rsidR="00101BC1">
        <w:rPr>
          <w:rtl/>
          <w:lang w:bidi="fa-IR"/>
        </w:rPr>
        <w:t xml:space="preserve"> </w:t>
      </w:r>
      <w:r w:rsidR="00D34FF8">
        <w:rPr>
          <w:rtl/>
          <w:lang w:bidi="fa-IR"/>
        </w:rPr>
        <w:t>درندگان</w:t>
      </w:r>
      <w:r w:rsidR="00101BC1">
        <w:rPr>
          <w:rtl/>
          <w:lang w:bidi="fa-IR"/>
        </w:rPr>
        <w:t xml:space="preserve"> </w:t>
      </w:r>
      <w:r w:rsidR="00D34FF8">
        <w:rPr>
          <w:rtl/>
          <w:lang w:bidi="fa-IR"/>
        </w:rPr>
        <w:t>بيشه</w:t>
      </w:r>
      <w:r w:rsidR="00101BC1">
        <w:rPr>
          <w:rtl/>
          <w:lang w:bidi="fa-IR"/>
        </w:rPr>
        <w:t xml:space="preserve"> </w:t>
      </w:r>
      <w:r w:rsidR="00D34FF8">
        <w:rPr>
          <w:rtl/>
          <w:lang w:bidi="fa-IR"/>
        </w:rPr>
        <w:t>ها</w:t>
      </w:r>
      <w:r w:rsidR="00101BC1">
        <w:rPr>
          <w:rtl/>
          <w:lang w:bidi="fa-IR"/>
        </w:rPr>
        <w:t xml:space="preserve"> </w:t>
      </w:r>
      <w:r w:rsidR="00D34FF8">
        <w:rPr>
          <w:rtl/>
          <w:lang w:bidi="fa-IR"/>
        </w:rPr>
        <w:t>پرجر</w:t>
      </w:r>
      <w:r>
        <w:rPr>
          <w:rFonts w:hint="cs"/>
          <w:rtl/>
          <w:lang w:bidi="fa-IR"/>
        </w:rPr>
        <w:t>أ</w:t>
      </w:r>
      <w:r w:rsidR="00D34FF8">
        <w:rPr>
          <w:rtl/>
          <w:lang w:bidi="fa-IR"/>
        </w:rPr>
        <w:t>ت</w:t>
      </w:r>
      <w:r w:rsidR="00101BC1">
        <w:rPr>
          <w:rtl/>
          <w:lang w:bidi="fa-IR"/>
        </w:rPr>
        <w:t xml:space="preserve"> </w:t>
      </w:r>
      <w:r w:rsidR="00D34FF8">
        <w:rPr>
          <w:rtl/>
          <w:lang w:bidi="fa-IR"/>
        </w:rPr>
        <w:t>تر</w:t>
      </w:r>
      <w:r w:rsidR="00101BC1">
        <w:rPr>
          <w:rtl/>
          <w:lang w:bidi="fa-IR"/>
        </w:rPr>
        <w:t xml:space="preserve"> </w:t>
      </w:r>
      <w:r w:rsidR="00D34FF8">
        <w:rPr>
          <w:rtl/>
          <w:lang w:bidi="fa-IR"/>
        </w:rPr>
        <w:t>بشمار</w:t>
      </w:r>
      <w:r w:rsidR="00101BC1">
        <w:rPr>
          <w:rtl/>
          <w:lang w:bidi="fa-IR"/>
        </w:rPr>
        <w:t xml:space="preserve"> </w:t>
      </w:r>
      <w:r w:rsidR="00D34FF8">
        <w:rPr>
          <w:rtl/>
          <w:lang w:bidi="fa-IR"/>
        </w:rPr>
        <w:t>مى</w:t>
      </w:r>
      <w:r w:rsidR="00101BC1">
        <w:rPr>
          <w:rtl/>
          <w:lang w:bidi="fa-IR"/>
        </w:rPr>
        <w:t xml:space="preserve"> </w:t>
      </w:r>
      <w:r w:rsidR="00D34FF8">
        <w:rPr>
          <w:rtl/>
          <w:lang w:bidi="fa-IR"/>
        </w:rPr>
        <w:t>رفت</w:t>
      </w:r>
      <w:r>
        <w:rPr>
          <w:rFonts w:hint="cs"/>
          <w:rtl/>
          <w:lang w:bidi="fa-IR"/>
        </w:rPr>
        <w:t>»</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گذشته</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از</w:t>
      </w:r>
      <w:r w:rsidR="00101BC1">
        <w:rPr>
          <w:rtl/>
          <w:lang w:bidi="fa-IR"/>
        </w:rPr>
        <w:t xml:space="preserve"> </w:t>
      </w:r>
      <w:r>
        <w:rPr>
          <w:rtl/>
          <w:lang w:bidi="fa-IR"/>
        </w:rPr>
        <w:t>تهذيب</w:t>
      </w:r>
      <w:r w:rsidR="00101BC1">
        <w:rPr>
          <w:rtl/>
          <w:lang w:bidi="fa-IR"/>
        </w:rPr>
        <w:t xml:space="preserve"> </w:t>
      </w:r>
      <w:r>
        <w:rPr>
          <w:rtl/>
          <w:lang w:bidi="fa-IR"/>
        </w:rPr>
        <w:t>والايى</w:t>
      </w:r>
      <w:r w:rsidR="00101BC1">
        <w:rPr>
          <w:rtl/>
          <w:lang w:bidi="fa-IR"/>
        </w:rPr>
        <w:t xml:space="preserve"> </w:t>
      </w:r>
      <w:r>
        <w:rPr>
          <w:rtl/>
          <w:lang w:bidi="fa-IR"/>
        </w:rPr>
        <w:t>برخوردار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مملو</w:t>
      </w:r>
      <w:r w:rsidR="00101BC1">
        <w:rPr>
          <w:rtl/>
          <w:lang w:bidi="fa-IR"/>
        </w:rPr>
        <w:t xml:space="preserve"> </w:t>
      </w:r>
      <w:r>
        <w:rPr>
          <w:rtl/>
          <w:lang w:bidi="fa-IR"/>
        </w:rPr>
        <w:t>از</w:t>
      </w:r>
      <w:r w:rsidR="00101BC1">
        <w:rPr>
          <w:rtl/>
          <w:lang w:bidi="fa-IR"/>
        </w:rPr>
        <w:t xml:space="preserve"> </w:t>
      </w:r>
      <w:r>
        <w:rPr>
          <w:rtl/>
          <w:lang w:bidi="fa-IR"/>
        </w:rPr>
        <w:t>شور</w:t>
      </w:r>
      <w:r w:rsidR="00101BC1">
        <w:rPr>
          <w:rtl/>
          <w:lang w:bidi="fa-IR"/>
        </w:rPr>
        <w:t xml:space="preserve"> </w:t>
      </w:r>
      <w:r>
        <w:rPr>
          <w:rtl/>
          <w:lang w:bidi="fa-IR"/>
        </w:rPr>
        <w:t>زندگى</w:t>
      </w:r>
      <w:r w:rsidR="00101BC1">
        <w:rPr>
          <w:rtl/>
          <w:lang w:bidi="fa-IR"/>
        </w:rPr>
        <w:t xml:space="preserve"> </w:t>
      </w:r>
      <w:r>
        <w:rPr>
          <w:rtl/>
          <w:lang w:bidi="fa-IR"/>
        </w:rPr>
        <w:t>و</w:t>
      </w:r>
      <w:r w:rsidR="00101BC1">
        <w:rPr>
          <w:rtl/>
          <w:lang w:bidi="fa-IR"/>
        </w:rPr>
        <w:t xml:space="preserve"> </w:t>
      </w:r>
      <w:r>
        <w:rPr>
          <w:rtl/>
          <w:lang w:bidi="fa-IR"/>
        </w:rPr>
        <w:t>برخوردهاى</w:t>
      </w:r>
      <w:r w:rsidR="00101BC1">
        <w:rPr>
          <w:rtl/>
          <w:lang w:bidi="fa-IR"/>
        </w:rPr>
        <w:t xml:space="preserve"> </w:t>
      </w:r>
      <w:r>
        <w:rPr>
          <w:rtl/>
          <w:lang w:bidi="fa-IR"/>
        </w:rPr>
        <w:t>اجتماعى</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r>
        <w:rPr>
          <w:rtl/>
          <w:lang w:bidi="fa-IR"/>
        </w:rPr>
        <w:t>متخلصين</w:t>
      </w:r>
      <w:r w:rsidR="00101BC1">
        <w:rPr>
          <w:rtl/>
          <w:lang w:bidi="fa-IR"/>
        </w:rPr>
        <w:t xml:space="preserve"> </w:t>
      </w:r>
      <w:r>
        <w:rPr>
          <w:rtl/>
          <w:lang w:bidi="fa-IR"/>
        </w:rPr>
        <w:t>برجسته</w:t>
      </w:r>
      <w:r w:rsidR="00101BC1">
        <w:rPr>
          <w:rtl/>
          <w:lang w:bidi="fa-IR"/>
        </w:rPr>
        <w:t xml:space="preserve"> </w:t>
      </w:r>
      <w:r>
        <w:rPr>
          <w:rtl/>
          <w:lang w:bidi="fa-IR"/>
        </w:rPr>
        <w:t>به</w:t>
      </w:r>
      <w:r w:rsidR="00101BC1">
        <w:rPr>
          <w:rtl/>
          <w:lang w:bidi="fa-IR"/>
        </w:rPr>
        <w:t xml:space="preserve"> </w:t>
      </w:r>
      <w:r>
        <w:rPr>
          <w:rtl/>
          <w:lang w:bidi="fa-IR"/>
        </w:rPr>
        <w:t>اخلاق</w:t>
      </w:r>
      <w:r w:rsidR="00101BC1">
        <w:rPr>
          <w:rtl/>
          <w:lang w:bidi="fa-IR"/>
        </w:rPr>
        <w:t xml:space="preserve"> </w:t>
      </w:r>
      <w:r>
        <w:rPr>
          <w:rtl/>
          <w:lang w:bidi="fa-IR"/>
        </w:rPr>
        <w:t>اسلامى</w:t>
      </w:r>
      <w:r w:rsidR="00101BC1">
        <w:rPr>
          <w:rtl/>
          <w:lang w:bidi="fa-IR"/>
        </w:rPr>
        <w:t xml:space="preserve"> </w:t>
      </w:r>
      <w:r>
        <w:rPr>
          <w:rtl/>
          <w:lang w:bidi="fa-IR"/>
        </w:rPr>
        <w:t>و</w:t>
      </w:r>
      <w:r w:rsidR="00101BC1">
        <w:rPr>
          <w:rtl/>
          <w:lang w:bidi="fa-IR"/>
        </w:rPr>
        <w:t xml:space="preserve"> </w:t>
      </w:r>
      <w:r>
        <w:rPr>
          <w:rtl/>
          <w:lang w:bidi="fa-IR"/>
        </w:rPr>
        <w:t>ادب</w:t>
      </w:r>
      <w:r w:rsidR="00101BC1">
        <w:rPr>
          <w:rtl/>
          <w:lang w:bidi="fa-IR"/>
        </w:rPr>
        <w:t xml:space="preserve"> </w:t>
      </w:r>
      <w:r>
        <w:rPr>
          <w:rtl/>
          <w:lang w:bidi="fa-IR"/>
        </w:rPr>
        <w:t>آن</w:t>
      </w:r>
      <w:r w:rsidR="00101BC1">
        <w:rPr>
          <w:rtl/>
          <w:lang w:bidi="fa-IR"/>
        </w:rPr>
        <w:t xml:space="preserve"> </w:t>
      </w:r>
      <w:r>
        <w:rPr>
          <w:rtl/>
          <w:lang w:bidi="fa-IR"/>
        </w:rPr>
        <w:t>بشمار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p>
    <w:p w:rsidR="00D34FF8" w:rsidRDefault="00D34FF8" w:rsidP="00D34FF8">
      <w:pPr>
        <w:pStyle w:val="libNormal"/>
        <w:rPr>
          <w:rtl/>
          <w:lang w:bidi="fa-IR"/>
        </w:rPr>
      </w:pPr>
      <w:r>
        <w:rPr>
          <w:rtl/>
          <w:lang w:bidi="fa-IR"/>
        </w:rPr>
        <w:t>شاعر،</w:t>
      </w:r>
      <w:r w:rsidR="00101BC1">
        <w:rPr>
          <w:rtl/>
          <w:lang w:bidi="fa-IR"/>
        </w:rPr>
        <w:t xml:space="preserve"> </w:t>
      </w:r>
      <w:r>
        <w:rPr>
          <w:rtl/>
          <w:lang w:bidi="fa-IR"/>
        </w:rPr>
        <w:t>آرامش</w:t>
      </w:r>
      <w:r w:rsidR="00101BC1">
        <w:rPr>
          <w:rtl/>
          <w:lang w:bidi="fa-IR"/>
        </w:rPr>
        <w:t xml:space="preserve"> </w:t>
      </w:r>
      <w:r>
        <w:rPr>
          <w:rtl/>
          <w:lang w:bidi="fa-IR"/>
        </w:rPr>
        <w:t>و</w:t>
      </w:r>
      <w:r w:rsidR="00101BC1">
        <w:rPr>
          <w:rtl/>
          <w:lang w:bidi="fa-IR"/>
        </w:rPr>
        <w:t xml:space="preserve"> </w:t>
      </w:r>
      <w:r>
        <w:rPr>
          <w:rtl/>
          <w:lang w:bidi="fa-IR"/>
        </w:rPr>
        <w:t>حياى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شرم</w:t>
      </w:r>
      <w:r w:rsidR="00101BC1">
        <w:rPr>
          <w:rtl/>
          <w:lang w:bidi="fa-IR"/>
        </w:rPr>
        <w:t xml:space="preserve"> </w:t>
      </w:r>
      <w:r>
        <w:rPr>
          <w:rtl/>
          <w:lang w:bidi="fa-IR"/>
        </w:rPr>
        <w:t>و</w:t>
      </w:r>
      <w:r w:rsidR="00101BC1">
        <w:rPr>
          <w:rtl/>
          <w:lang w:bidi="fa-IR"/>
        </w:rPr>
        <w:t xml:space="preserve"> </w:t>
      </w:r>
      <w:r>
        <w:rPr>
          <w:rtl/>
          <w:lang w:bidi="fa-IR"/>
        </w:rPr>
        <w:t>حيا</w:t>
      </w:r>
      <w:r w:rsidR="00101BC1">
        <w:rPr>
          <w:rtl/>
          <w:lang w:bidi="fa-IR"/>
        </w:rPr>
        <w:t xml:space="preserve"> </w:t>
      </w:r>
      <w:r>
        <w:rPr>
          <w:rtl/>
          <w:lang w:bidi="fa-IR"/>
        </w:rPr>
        <w:t>و</w:t>
      </w:r>
      <w:r w:rsidR="00101BC1">
        <w:rPr>
          <w:rtl/>
          <w:lang w:bidi="fa-IR"/>
        </w:rPr>
        <w:t xml:space="preserve"> </w:t>
      </w:r>
      <w:r>
        <w:rPr>
          <w:rtl/>
          <w:lang w:bidi="fa-IR"/>
        </w:rPr>
        <w:t>آرامش</w:t>
      </w:r>
      <w:r w:rsidR="00101BC1">
        <w:rPr>
          <w:rtl/>
          <w:lang w:bidi="fa-IR"/>
        </w:rPr>
        <w:t xml:space="preserve"> </w:t>
      </w:r>
      <w:r>
        <w:rPr>
          <w:rtl/>
          <w:lang w:bidi="fa-IR"/>
        </w:rPr>
        <w:t>دختر</w:t>
      </w:r>
      <w:r w:rsidR="00101BC1">
        <w:rPr>
          <w:rtl/>
          <w:lang w:bidi="fa-IR"/>
        </w:rPr>
        <w:t xml:space="preserve"> </w:t>
      </w:r>
      <w:r>
        <w:rPr>
          <w:rtl/>
          <w:lang w:bidi="fa-IR"/>
        </w:rPr>
        <w:t>جوانى</w:t>
      </w:r>
      <w:r w:rsidR="00101BC1">
        <w:rPr>
          <w:rtl/>
          <w:lang w:bidi="fa-IR"/>
        </w:rPr>
        <w:t xml:space="preserve"> </w:t>
      </w:r>
      <w:r>
        <w:rPr>
          <w:rtl/>
          <w:lang w:bidi="fa-IR"/>
        </w:rPr>
        <w:t>تشبيه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از</w:t>
      </w:r>
      <w:r w:rsidR="00101BC1">
        <w:rPr>
          <w:rtl/>
          <w:lang w:bidi="fa-IR"/>
        </w:rPr>
        <w:t xml:space="preserve"> </w:t>
      </w:r>
      <w:r>
        <w:rPr>
          <w:rtl/>
          <w:lang w:bidi="fa-IR"/>
        </w:rPr>
        <w:t>سوى</w:t>
      </w:r>
      <w:r w:rsidR="00101BC1">
        <w:rPr>
          <w:rtl/>
          <w:lang w:bidi="fa-IR"/>
        </w:rPr>
        <w:t xml:space="preserve"> </w:t>
      </w:r>
      <w:r>
        <w:rPr>
          <w:rtl/>
          <w:lang w:bidi="fa-IR"/>
        </w:rPr>
        <w:t>ديگر</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شمشير</w:t>
      </w:r>
      <w:r w:rsidR="00101BC1">
        <w:rPr>
          <w:rtl/>
          <w:lang w:bidi="fa-IR"/>
        </w:rPr>
        <w:t xml:space="preserve"> </w:t>
      </w:r>
      <w:r>
        <w:rPr>
          <w:rtl/>
          <w:lang w:bidi="fa-IR"/>
        </w:rPr>
        <w:t>تيز</w:t>
      </w:r>
      <w:r w:rsidR="00101BC1">
        <w:rPr>
          <w:rtl/>
          <w:lang w:bidi="fa-IR"/>
        </w:rPr>
        <w:t xml:space="preserve"> </w:t>
      </w:r>
      <w:r>
        <w:rPr>
          <w:rtl/>
          <w:lang w:bidi="fa-IR"/>
        </w:rPr>
        <w:t>دولبه</w:t>
      </w:r>
      <w:r w:rsidR="00101BC1">
        <w:rPr>
          <w:rtl/>
          <w:lang w:bidi="fa-IR"/>
        </w:rPr>
        <w:t xml:space="preserve"> </w:t>
      </w:r>
      <w:r>
        <w:rPr>
          <w:rtl/>
          <w:lang w:bidi="fa-IR"/>
        </w:rPr>
        <w:t>اى</w:t>
      </w:r>
      <w:r w:rsidR="00101BC1">
        <w:rPr>
          <w:rtl/>
          <w:lang w:bidi="fa-IR"/>
        </w:rPr>
        <w:t xml:space="preserve"> </w:t>
      </w:r>
      <w:r>
        <w:rPr>
          <w:rtl/>
          <w:lang w:bidi="fa-IR"/>
        </w:rPr>
        <w:t>مانند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هر</w:t>
      </w:r>
      <w:r w:rsidR="00101BC1">
        <w:rPr>
          <w:rtl/>
          <w:lang w:bidi="fa-IR"/>
        </w:rPr>
        <w:t xml:space="preserve"> </w:t>
      </w:r>
      <w:r>
        <w:rPr>
          <w:rtl/>
          <w:lang w:bidi="fa-IR"/>
        </w:rPr>
        <w:t>طرف</w:t>
      </w:r>
      <w:r w:rsidR="00101BC1">
        <w:rPr>
          <w:rtl/>
          <w:lang w:bidi="fa-IR"/>
        </w:rPr>
        <w:t xml:space="preserve"> </w:t>
      </w:r>
      <w:r>
        <w:rPr>
          <w:rtl/>
          <w:lang w:bidi="fa-IR"/>
        </w:rPr>
        <w:t>خود</w:t>
      </w:r>
      <w:r w:rsidR="00101BC1">
        <w:rPr>
          <w:rtl/>
          <w:lang w:bidi="fa-IR"/>
        </w:rPr>
        <w:t xml:space="preserve"> </w:t>
      </w:r>
      <w:r>
        <w:rPr>
          <w:rtl/>
          <w:lang w:bidi="fa-IR"/>
        </w:rPr>
        <w:t>فضا</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شكافد</w:t>
      </w:r>
      <w:r w:rsidR="00101BC1">
        <w:rPr>
          <w:rtl/>
          <w:lang w:bidi="fa-IR"/>
        </w:rPr>
        <w:t xml:space="preserve"> </w:t>
      </w:r>
      <w:r>
        <w:rPr>
          <w:rtl/>
          <w:lang w:bidi="fa-IR"/>
        </w:rPr>
        <w:t>و</w:t>
      </w:r>
      <w:r w:rsidR="00101BC1">
        <w:rPr>
          <w:rtl/>
          <w:lang w:bidi="fa-IR"/>
        </w:rPr>
        <w:t xml:space="preserve"> </w:t>
      </w:r>
      <w:r>
        <w:rPr>
          <w:rtl/>
          <w:lang w:bidi="fa-IR"/>
        </w:rPr>
        <w:t>دشمن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دو</w:t>
      </w:r>
      <w:r w:rsidR="00101BC1">
        <w:rPr>
          <w:rtl/>
          <w:lang w:bidi="fa-IR"/>
        </w:rPr>
        <w:t xml:space="preserve"> </w:t>
      </w:r>
      <w:r>
        <w:rPr>
          <w:rtl/>
          <w:lang w:bidi="fa-IR"/>
        </w:rPr>
        <w:t>نيم</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شير</w:t>
      </w:r>
      <w:r w:rsidR="00101BC1">
        <w:rPr>
          <w:rtl/>
          <w:lang w:bidi="fa-IR"/>
        </w:rPr>
        <w:t xml:space="preserve"> </w:t>
      </w:r>
      <w:r>
        <w:rPr>
          <w:rtl/>
          <w:lang w:bidi="fa-IR"/>
        </w:rPr>
        <w:t>نيرومندتر</w:t>
      </w:r>
      <w:r w:rsidR="00101BC1">
        <w:rPr>
          <w:rtl/>
          <w:lang w:bidi="fa-IR"/>
        </w:rPr>
        <w:t xml:space="preserve"> </w:t>
      </w:r>
      <w:r>
        <w:rPr>
          <w:rtl/>
          <w:lang w:bidi="fa-IR"/>
        </w:rPr>
        <w:t>و</w:t>
      </w:r>
      <w:r w:rsidR="00101BC1">
        <w:rPr>
          <w:rtl/>
          <w:lang w:bidi="fa-IR"/>
        </w:rPr>
        <w:t xml:space="preserve"> </w:t>
      </w:r>
      <w:r>
        <w:rPr>
          <w:rtl/>
          <w:lang w:bidi="fa-IR"/>
        </w:rPr>
        <w:t>شجاعتر</w:t>
      </w:r>
      <w:r w:rsidR="00101BC1">
        <w:rPr>
          <w:rtl/>
          <w:lang w:bidi="fa-IR"/>
        </w:rPr>
        <w:t xml:space="preserve"> </w:t>
      </w:r>
      <w:r>
        <w:rPr>
          <w:rtl/>
          <w:lang w:bidi="fa-IR"/>
        </w:rPr>
        <w:t>است</w:t>
      </w:r>
      <w:r w:rsidR="00101BC1">
        <w:rPr>
          <w:rtl/>
          <w:lang w:bidi="fa-IR"/>
        </w:rPr>
        <w:t xml:space="preserve">. </w:t>
      </w:r>
    </w:p>
    <w:p w:rsidR="00D34FF8" w:rsidRDefault="00D34FF8" w:rsidP="007827C8">
      <w:pPr>
        <w:pStyle w:val="libNormal"/>
        <w:rPr>
          <w:rtl/>
          <w:lang w:bidi="fa-IR"/>
        </w:rPr>
      </w:pPr>
      <w:r>
        <w:rPr>
          <w:rtl/>
          <w:lang w:bidi="fa-IR"/>
        </w:rPr>
        <w:t>در</w:t>
      </w:r>
      <w:r w:rsidR="00101BC1">
        <w:rPr>
          <w:rtl/>
          <w:lang w:bidi="fa-IR"/>
        </w:rPr>
        <w:t xml:space="preserve"> </w:t>
      </w:r>
      <w:r>
        <w:rPr>
          <w:rtl/>
          <w:lang w:bidi="fa-IR"/>
        </w:rPr>
        <w:t>مورد</w:t>
      </w:r>
      <w:r w:rsidR="00101BC1">
        <w:rPr>
          <w:rtl/>
          <w:lang w:bidi="fa-IR"/>
        </w:rPr>
        <w:t xml:space="preserve"> </w:t>
      </w:r>
      <w:r>
        <w:rPr>
          <w:rtl/>
          <w:lang w:bidi="fa-IR"/>
        </w:rPr>
        <w:t>مسلم</w:t>
      </w:r>
      <w:r w:rsidR="00101BC1">
        <w:rPr>
          <w:rtl/>
          <w:lang w:bidi="fa-IR"/>
        </w:rPr>
        <w:t xml:space="preserve"> </w:t>
      </w:r>
      <w:r>
        <w:rPr>
          <w:rtl/>
          <w:lang w:bidi="fa-IR"/>
        </w:rPr>
        <w:t>دوست</w:t>
      </w:r>
      <w:r w:rsidR="00101BC1">
        <w:rPr>
          <w:rtl/>
          <w:lang w:bidi="fa-IR"/>
        </w:rPr>
        <w:t xml:space="preserve"> </w:t>
      </w:r>
      <w:r>
        <w:rPr>
          <w:rtl/>
          <w:lang w:bidi="fa-IR"/>
        </w:rPr>
        <w:t>و</w:t>
      </w:r>
      <w:r w:rsidR="00101BC1">
        <w:rPr>
          <w:rtl/>
          <w:lang w:bidi="fa-IR"/>
        </w:rPr>
        <w:t xml:space="preserve"> </w:t>
      </w:r>
      <w:r>
        <w:rPr>
          <w:rtl/>
          <w:lang w:bidi="fa-IR"/>
        </w:rPr>
        <w:t>دشمن</w:t>
      </w:r>
      <w:r w:rsidR="00101BC1">
        <w:rPr>
          <w:rtl/>
          <w:lang w:bidi="fa-IR"/>
        </w:rPr>
        <w:t xml:space="preserve"> </w:t>
      </w:r>
      <w:r>
        <w:rPr>
          <w:rtl/>
          <w:lang w:bidi="fa-IR"/>
        </w:rPr>
        <w:t>به</w:t>
      </w:r>
      <w:r w:rsidR="00101BC1">
        <w:rPr>
          <w:rtl/>
          <w:lang w:bidi="fa-IR"/>
        </w:rPr>
        <w:t xml:space="preserve"> </w:t>
      </w:r>
      <w:r>
        <w:rPr>
          <w:rtl/>
          <w:lang w:bidi="fa-IR"/>
        </w:rPr>
        <w:t>اتفاق</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شير</w:t>
      </w:r>
      <w:r w:rsidR="00101BC1">
        <w:rPr>
          <w:rtl/>
          <w:lang w:bidi="fa-IR"/>
        </w:rPr>
        <w:t xml:space="preserve"> </w:t>
      </w:r>
      <w:r>
        <w:rPr>
          <w:rtl/>
          <w:lang w:bidi="fa-IR"/>
        </w:rPr>
        <w:t>مانند</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حيوانات</w:t>
      </w:r>
      <w:r w:rsidR="00101BC1">
        <w:rPr>
          <w:rtl/>
          <w:lang w:bidi="fa-IR"/>
        </w:rPr>
        <w:t xml:space="preserve"> </w:t>
      </w:r>
      <w:r>
        <w:rPr>
          <w:rtl/>
          <w:lang w:bidi="fa-IR"/>
        </w:rPr>
        <w:t>مفترس</w:t>
      </w:r>
      <w:r w:rsidR="00101BC1">
        <w:rPr>
          <w:rtl/>
          <w:lang w:bidi="fa-IR"/>
        </w:rPr>
        <w:t xml:space="preserve"> </w:t>
      </w:r>
      <w:r>
        <w:rPr>
          <w:rtl/>
          <w:lang w:bidi="fa-IR"/>
        </w:rPr>
        <w:t>و</w:t>
      </w:r>
      <w:r w:rsidR="00101BC1">
        <w:rPr>
          <w:rtl/>
          <w:lang w:bidi="fa-IR"/>
        </w:rPr>
        <w:t xml:space="preserve"> </w:t>
      </w:r>
      <w:r>
        <w:rPr>
          <w:rtl/>
          <w:lang w:bidi="fa-IR"/>
        </w:rPr>
        <w:t>درنده</w:t>
      </w:r>
      <w:r w:rsidR="00101BC1">
        <w:rPr>
          <w:rtl/>
          <w:lang w:bidi="fa-IR"/>
        </w:rPr>
        <w:t xml:space="preserve"> </w:t>
      </w:r>
      <w:r>
        <w:rPr>
          <w:rtl/>
          <w:lang w:bidi="fa-IR"/>
        </w:rPr>
        <w:t>بيشه</w:t>
      </w:r>
      <w:r w:rsidR="00101BC1">
        <w:rPr>
          <w:rtl/>
          <w:lang w:bidi="fa-IR"/>
        </w:rPr>
        <w:t xml:space="preserve"> </w:t>
      </w:r>
      <w:r>
        <w:rPr>
          <w:rtl/>
          <w:lang w:bidi="fa-IR"/>
        </w:rPr>
        <w:t>ها</w:t>
      </w:r>
      <w:r w:rsidR="00101BC1">
        <w:rPr>
          <w:rtl/>
          <w:lang w:bidi="fa-IR"/>
        </w:rPr>
        <w:t xml:space="preserve"> </w:t>
      </w:r>
      <w:r>
        <w:rPr>
          <w:rtl/>
          <w:lang w:bidi="fa-IR"/>
        </w:rPr>
        <w:t>پرچر</w:t>
      </w:r>
      <w:r w:rsidR="007827C8">
        <w:rPr>
          <w:rFonts w:hint="cs"/>
          <w:rtl/>
          <w:lang w:bidi="fa-IR"/>
        </w:rPr>
        <w:t>أ</w:t>
      </w:r>
      <w:r>
        <w:rPr>
          <w:rtl/>
          <w:lang w:bidi="fa-IR"/>
        </w:rPr>
        <w:t>ت</w:t>
      </w:r>
      <w:r w:rsidR="00101BC1">
        <w:rPr>
          <w:rtl/>
          <w:lang w:bidi="fa-IR"/>
        </w:rPr>
        <w:t xml:space="preserve"> </w:t>
      </w:r>
      <w:r>
        <w:rPr>
          <w:rtl/>
          <w:lang w:bidi="fa-IR"/>
        </w:rPr>
        <w:t>تر</w:t>
      </w:r>
      <w:r w:rsidR="00101BC1">
        <w:rPr>
          <w:rtl/>
          <w:lang w:bidi="fa-IR"/>
        </w:rPr>
        <w:t xml:space="preserve"> </w:t>
      </w:r>
      <w:r>
        <w:rPr>
          <w:rtl/>
          <w:lang w:bidi="fa-IR"/>
        </w:rPr>
        <w:t>مى</w:t>
      </w:r>
      <w:r w:rsidR="00101BC1">
        <w:rPr>
          <w:rtl/>
          <w:lang w:bidi="fa-IR"/>
        </w:rPr>
        <w:t xml:space="preserve"> </w:t>
      </w:r>
      <w:r>
        <w:rPr>
          <w:rtl/>
          <w:lang w:bidi="fa-IR"/>
        </w:rPr>
        <w:t>شمارند؛</w:t>
      </w:r>
      <w:r w:rsidR="00101BC1">
        <w:rPr>
          <w:rtl/>
          <w:lang w:bidi="fa-IR"/>
        </w:rPr>
        <w:t xml:space="preserve"> </w:t>
      </w:r>
      <w:r>
        <w:rPr>
          <w:rtl/>
          <w:lang w:bidi="fa-IR"/>
        </w:rPr>
        <w:t>درندگانى</w:t>
      </w:r>
      <w:r w:rsidR="00101BC1">
        <w:rPr>
          <w:rtl/>
          <w:lang w:bidi="fa-IR"/>
        </w:rPr>
        <w:t xml:space="preserve"> </w:t>
      </w:r>
      <w:r>
        <w:rPr>
          <w:rtl/>
          <w:lang w:bidi="fa-IR"/>
        </w:rPr>
        <w:t>كه</w:t>
      </w:r>
      <w:r w:rsidR="00101BC1">
        <w:rPr>
          <w:rtl/>
          <w:lang w:bidi="fa-IR"/>
        </w:rPr>
        <w:t xml:space="preserve"> </w:t>
      </w:r>
      <w:r>
        <w:rPr>
          <w:rtl/>
          <w:lang w:bidi="fa-IR"/>
        </w:rPr>
        <w:t>بيشه</w:t>
      </w:r>
      <w:r w:rsidR="00101BC1">
        <w:rPr>
          <w:rtl/>
          <w:lang w:bidi="fa-IR"/>
        </w:rPr>
        <w:t xml:space="preserve"> </w:t>
      </w:r>
      <w:r>
        <w:rPr>
          <w:rtl/>
          <w:lang w:bidi="fa-IR"/>
        </w:rPr>
        <w:t>هاى</w:t>
      </w:r>
      <w:r w:rsidR="00101BC1">
        <w:rPr>
          <w:rtl/>
          <w:lang w:bidi="fa-IR"/>
        </w:rPr>
        <w:t xml:space="preserve"> </w:t>
      </w:r>
      <w:r>
        <w:rPr>
          <w:rtl/>
          <w:lang w:bidi="fa-IR"/>
        </w:rPr>
        <w:t>پرخطر</w:t>
      </w:r>
      <w:r w:rsidR="00101BC1">
        <w:rPr>
          <w:rtl/>
          <w:lang w:bidi="fa-IR"/>
        </w:rPr>
        <w:t xml:space="preserve"> </w:t>
      </w:r>
      <w:r>
        <w:rPr>
          <w:rtl/>
          <w:lang w:bidi="fa-IR"/>
        </w:rPr>
        <w:t>را</w:t>
      </w:r>
      <w:r w:rsidR="00101BC1">
        <w:rPr>
          <w:rtl/>
          <w:lang w:bidi="fa-IR"/>
        </w:rPr>
        <w:t xml:space="preserve"> </w:t>
      </w:r>
      <w:r>
        <w:rPr>
          <w:rtl/>
          <w:lang w:bidi="fa-IR"/>
        </w:rPr>
        <w:t>بدون</w:t>
      </w:r>
      <w:r w:rsidR="00101BC1">
        <w:rPr>
          <w:rtl/>
          <w:lang w:bidi="fa-IR"/>
        </w:rPr>
        <w:t xml:space="preserve"> </w:t>
      </w:r>
      <w:r>
        <w:rPr>
          <w:rtl/>
          <w:lang w:bidi="fa-IR"/>
        </w:rPr>
        <w:t>هراس</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نوردند</w:t>
      </w:r>
      <w:r w:rsidR="00101BC1">
        <w:rPr>
          <w:rtl/>
          <w:lang w:bidi="fa-IR"/>
        </w:rPr>
        <w:t xml:space="preserve">. </w:t>
      </w:r>
    </w:p>
    <w:p w:rsidR="00D34FF8" w:rsidRDefault="00D34FF8" w:rsidP="00D34FF8">
      <w:pPr>
        <w:pStyle w:val="libNormal"/>
        <w:rPr>
          <w:rtl/>
          <w:lang w:bidi="fa-IR"/>
        </w:rPr>
      </w:pPr>
      <w:r>
        <w:rPr>
          <w:rtl/>
          <w:lang w:bidi="fa-IR"/>
        </w:rPr>
        <w:t>توصيف</w:t>
      </w:r>
      <w:r w:rsidR="00101BC1">
        <w:rPr>
          <w:rtl/>
          <w:lang w:bidi="fa-IR"/>
        </w:rPr>
        <w:t xml:space="preserve"> </w:t>
      </w:r>
      <w:r>
        <w:rPr>
          <w:rtl/>
          <w:lang w:bidi="fa-IR"/>
        </w:rPr>
        <w:t>كننده</w:t>
      </w:r>
      <w:r w:rsidR="00101BC1">
        <w:rPr>
          <w:rtl/>
          <w:lang w:bidi="fa-IR"/>
        </w:rPr>
        <w:t xml:space="preserve"> </w:t>
      </w:r>
      <w:r>
        <w:rPr>
          <w:rtl/>
          <w:lang w:bidi="fa-IR"/>
        </w:rPr>
        <w:t>هنگامى</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چنين</w:t>
      </w:r>
      <w:r w:rsidR="00101BC1">
        <w:rPr>
          <w:rtl/>
          <w:lang w:bidi="fa-IR"/>
        </w:rPr>
        <w:t xml:space="preserve"> </w:t>
      </w:r>
      <w:r>
        <w:rPr>
          <w:rtl/>
          <w:lang w:bidi="fa-IR"/>
        </w:rPr>
        <w:t>تشبيهى</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قهرمانى</w:t>
      </w:r>
      <w:r w:rsidR="00101BC1">
        <w:rPr>
          <w:rtl/>
          <w:lang w:bidi="fa-IR"/>
        </w:rPr>
        <w:t xml:space="preserve"> </w:t>
      </w:r>
      <w:r>
        <w:rPr>
          <w:rtl/>
          <w:lang w:bidi="fa-IR"/>
        </w:rPr>
        <w:t>مجسم</w:t>
      </w:r>
      <w:r w:rsidR="00101BC1">
        <w:rPr>
          <w:rtl/>
          <w:lang w:bidi="fa-IR"/>
        </w:rPr>
        <w:t xml:space="preserve"> </w:t>
      </w:r>
      <w:r>
        <w:rPr>
          <w:rtl/>
          <w:lang w:bidi="fa-IR"/>
        </w:rPr>
        <w:t>در</w:t>
      </w:r>
      <w:r w:rsidR="00101BC1">
        <w:rPr>
          <w:rtl/>
          <w:lang w:bidi="fa-IR"/>
        </w:rPr>
        <w:t xml:space="preserve"> </w:t>
      </w:r>
      <w:r>
        <w:rPr>
          <w:rtl/>
          <w:lang w:bidi="fa-IR"/>
        </w:rPr>
        <w:t>شخص</w:t>
      </w:r>
      <w:r w:rsidR="00101BC1">
        <w:rPr>
          <w:rtl/>
          <w:lang w:bidi="fa-IR"/>
        </w:rPr>
        <w:t xml:space="preserve"> </w:t>
      </w:r>
      <w:r>
        <w:rPr>
          <w:rtl/>
          <w:lang w:bidi="fa-IR"/>
        </w:rPr>
        <w:t>مورد</w:t>
      </w:r>
      <w:r w:rsidR="00101BC1">
        <w:rPr>
          <w:rtl/>
          <w:lang w:bidi="fa-IR"/>
        </w:rPr>
        <w:t xml:space="preserve"> </w:t>
      </w:r>
      <w:r>
        <w:rPr>
          <w:rtl/>
          <w:lang w:bidi="fa-IR"/>
        </w:rPr>
        <w:t>وصف</w:t>
      </w:r>
      <w:r w:rsidR="00101BC1">
        <w:rPr>
          <w:rtl/>
          <w:lang w:bidi="fa-IR"/>
        </w:rPr>
        <w:t xml:space="preserve"> </w:t>
      </w:r>
      <w:r>
        <w:rPr>
          <w:rtl/>
          <w:lang w:bidi="fa-IR"/>
        </w:rPr>
        <w:t>يقين</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شاعر</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نادرترين</w:t>
      </w:r>
      <w:r w:rsidR="00101BC1">
        <w:rPr>
          <w:rtl/>
          <w:lang w:bidi="fa-IR"/>
        </w:rPr>
        <w:t xml:space="preserve"> </w:t>
      </w:r>
      <w:r>
        <w:rPr>
          <w:rtl/>
          <w:lang w:bidi="fa-IR"/>
        </w:rPr>
        <w:t>دلاوران</w:t>
      </w:r>
      <w:r w:rsidR="00101BC1">
        <w:rPr>
          <w:rtl/>
          <w:lang w:bidi="fa-IR"/>
        </w:rPr>
        <w:t xml:space="preserve"> </w:t>
      </w:r>
      <w:r>
        <w:rPr>
          <w:rtl/>
          <w:lang w:bidi="fa-IR"/>
        </w:rPr>
        <w:t>ديده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شمشير</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دشمنان</w:t>
      </w:r>
      <w:r w:rsidR="00101BC1">
        <w:rPr>
          <w:rtl/>
          <w:lang w:bidi="fa-IR"/>
        </w:rPr>
        <w:t xml:space="preserve"> </w:t>
      </w:r>
      <w:r>
        <w:rPr>
          <w:rtl/>
          <w:lang w:bidi="fa-IR"/>
        </w:rPr>
        <w:t>طغيانگر</w:t>
      </w:r>
      <w:r w:rsidR="00101BC1">
        <w:rPr>
          <w:rtl/>
          <w:lang w:bidi="fa-IR"/>
        </w:rPr>
        <w:t xml:space="preserve"> </w:t>
      </w:r>
      <w:r>
        <w:rPr>
          <w:rtl/>
          <w:lang w:bidi="fa-IR"/>
        </w:rPr>
        <w:t>تا</w:t>
      </w:r>
      <w:r w:rsidR="00101BC1">
        <w:rPr>
          <w:rtl/>
          <w:lang w:bidi="fa-IR"/>
        </w:rPr>
        <w:t xml:space="preserve"> </w:t>
      </w:r>
      <w:r>
        <w:rPr>
          <w:rtl/>
          <w:lang w:bidi="fa-IR"/>
        </w:rPr>
        <w:t>بن</w:t>
      </w:r>
      <w:r w:rsidR="00101BC1">
        <w:rPr>
          <w:rtl/>
          <w:lang w:bidi="fa-IR"/>
        </w:rPr>
        <w:t xml:space="preserve"> </w:t>
      </w:r>
      <w:r>
        <w:rPr>
          <w:rtl/>
          <w:lang w:bidi="fa-IR"/>
        </w:rPr>
        <w:t>دندان</w:t>
      </w:r>
      <w:r w:rsidR="00101BC1">
        <w:rPr>
          <w:rtl/>
          <w:lang w:bidi="fa-IR"/>
        </w:rPr>
        <w:t xml:space="preserve"> </w:t>
      </w:r>
      <w:r>
        <w:rPr>
          <w:rtl/>
          <w:lang w:bidi="fa-IR"/>
        </w:rPr>
        <w:t>مسلح</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بيشه</w:t>
      </w:r>
      <w:r w:rsidR="00101BC1">
        <w:rPr>
          <w:rtl/>
          <w:lang w:bidi="fa-IR"/>
        </w:rPr>
        <w:t xml:space="preserve"> </w:t>
      </w:r>
      <w:r>
        <w:rPr>
          <w:rtl/>
          <w:lang w:bidi="fa-IR"/>
        </w:rPr>
        <w:t>هاى</w:t>
      </w:r>
      <w:r w:rsidR="00101BC1">
        <w:rPr>
          <w:rtl/>
          <w:lang w:bidi="fa-IR"/>
        </w:rPr>
        <w:t xml:space="preserve"> </w:t>
      </w:r>
      <w:r>
        <w:rPr>
          <w:rtl/>
          <w:lang w:bidi="fa-IR"/>
        </w:rPr>
        <w:t>پرخار</w:t>
      </w:r>
      <w:r w:rsidR="00101BC1">
        <w:rPr>
          <w:rtl/>
          <w:lang w:bidi="fa-IR"/>
        </w:rPr>
        <w:t xml:space="preserve"> </w:t>
      </w:r>
      <w:r>
        <w:rPr>
          <w:rtl/>
          <w:lang w:bidi="fa-IR"/>
        </w:rPr>
        <w:t>و</w:t>
      </w:r>
      <w:r w:rsidR="00101BC1">
        <w:rPr>
          <w:rtl/>
          <w:lang w:bidi="fa-IR"/>
        </w:rPr>
        <w:t xml:space="preserve"> </w:t>
      </w:r>
      <w:r>
        <w:rPr>
          <w:rtl/>
          <w:lang w:bidi="fa-IR"/>
        </w:rPr>
        <w:t>خس</w:t>
      </w:r>
      <w:r w:rsidR="00101BC1">
        <w:rPr>
          <w:rtl/>
          <w:lang w:bidi="fa-IR"/>
        </w:rPr>
        <w:t xml:space="preserve"> </w:t>
      </w:r>
      <w:r>
        <w:rPr>
          <w:rtl/>
          <w:lang w:bidi="fa-IR"/>
        </w:rPr>
        <w:t>انسانى</w:t>
      </w:r>
      <w:r w:rsidR="00101BC1">
        <w:rPr>
          <w:rtl/>
          <w:lang w:bidi="fa-IR"/>
        </w:rPr>
        <w:t xml:space="preserve"> </w:t>
      </w:r>
      <w:r>
        <w:rPr>
          <w:rtl/>
          <w:lang w:bidi="fa-IR"/>
        </w:rPr>
        <w:t>حمله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lastRenderedPageBreak/>
        <w:t>مسلم</w:t>
      </w:r>
      <w:r w:rsidR="00101BC1">
        <w:rPr>
          <w:rtl/>
          <w:lang w:bidi="fa-IR"/>
        </w:rPr>
        <w:t xml:space="preserve"> </w:t>
      </w:r>
      <w:r>
        <w:rPr>
          <w:rtl/>
          <w:lang w:bidi="fa-IR"/>
        </w:rPr>
        <w:t>بدون</w:t>
      </w:r>
      <w:r w:rsidR="00101BC1">
        <w:rPr>
          <w:rtl/>
          <w:lang w:bidi="fa-IR"/>
        </w:rPr>
        <w:t xml:space="preserve"> </w:t>
      </w:r>
      <w:r>
        <w:rPr>
          <w:rtl/>
          <w:lang w:bidi="fa-IR"/>
        </w:rPr>
        <w:t>هراس</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جنگل</w:t>
      </w:r>
      <w:r w:rsidR="00101BC1">
        <w:rPr>
          <w:rtl/>
          <w:lang w:bidi="fa-IR"/>
        </w:rPr>
        <w:t xml:space="preserve"> </w:t>
      </w:r>
      <w:r>
        <w:rPr>
          <w:rtl/>
          <w:lang w:bidi="fa-IR"/>
        </w:rPr>
        <w:t>انسانى،</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يورش</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گرداب</w:t>
      </w:r>
      <w:r w:rsidR="00101BC1">
        <w:rPr>
          <w:rtl/>
          <w:lang w:bidi="fa-IR"/>
        </w:rPr>
        <w:t xml:space="preserve"> </w:t>
      </w:r>
      <w:r>
        <w:rPr>
          <w:rtl/>
          <w:lang w:bidi="fa-IR"/>
        </w:rPr>
        <w:t>پرتلاطم</w:t>
      </w:r>
      <w:r w:rsidR="00101BC1">
        <w:rPr>
          <w:rtl/>
          <w:lang w:bidi="fa-IR"/>
        </w:rPr>
        <w:t xml:space="preserve"> </w:t>
      </w:r>
      <w:r>
        <w:rPr>
          <w:rtl/>
          <w:lang w:bidi="fa-IR"/>
        </w:rPr>
        <w:t>آن</w:t>
      </w:r>
      <w:r w:rsidR="00101BC1">
        <w:rPr>
          <w:rtl/>
          <w:lang w:bidi="fa-IR"/>
        </w:rPr>
        <w:t xml:space="preserve"> </w:t>
      </w:r>
      <w:r>
        <w:rPr>
          <w:rtl/>
          <w:lang w:bidi="fa-IR"/>
        </w:rPr>
        <w:t>تبديل</w:t>
      </w:r>
      <w:r w:rsidR="00101BC1">
        <w:rPr>
          <w:rtl/>
          <w:lang w:bidi="fa-IR"/>
        </w:rPr>
        <w:t xml:space="preserve"> </w:t>
      </w:r>
      <w:r>
        <w:rPr>
          <w:rtl/>
          <w:lang w:bidi="fa-IR"/>
        </w:rPr>
        <w:t>به</w:t>
      </w:r>
      <w:r w:rsidR="00101BC1">
        <w:rPr>
          <w:rtl/>
          <w:lang w:bidi="fa-IR"/>
        </w:rPr>
        <w:t xml:space="preserve"> </w:t>
      </w:r>
      <w:r>
        <w:rPr>
          <w:rtl/>
          <w:lang w:bidi="fa-IR"/>
        </w:rPr>
        <w:t>حماسه</w:t>
      </w:r>
      <w:r w:rsidR="00101BC1">
        <w:rPr>
          <w:rtl/>
          <w:lang w:bidi="fa-IR"/>
        </w:rPr>
        <w:t xml:space="preserve"> </w:t>
      </w:r>
      <w:r>
        <w:rPr>
          <w:rtl/>
          <w:lang w:bidi="fa-IR"/>
        </w:rPr>
        <w:t>و</w:t>
      </w:r>
      <w:r w:rsidR="00101BC1">
        <w:rPr>
          <w:rtl/>
          <w:lang w:bidi="fa-IR"/>
        </w:rPr>
        <w:t xml:space="preserve"> </w:t>
      </w:r>
      <w:r>
        <w:rPr>
          <w:rtl/>
          <w:lang w:bidi="fa-IR"/>
        </w:rPr>
        <w:t>شعرى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دهان</w:t>
      </w:r>
      <w:r w:rsidR="00101BC1">
        <w:rPr>
          <w:rtl/>
          <w:lang w:bidi="fa-IR"/>
        </w:rPr>
        <w:t xml:space="preserve"> </w:t>
      </w:r>
      <w:r>
        <w:rPr>
          <w:rtl/>
          <w:lang w:bidi="fa-IR"/>
        </w:rPr>
        <w:t>شاعر</w:t>
      </w:r>
      <w:r w:rsidR="00101BC1">
        <w:rPr>
          <w:rtl/>
          <w:lang w:bidi="fa-IR"/>
        </w:rPr>
        <w:t xml:space="preserve"> </w:t>
      </w:r>
      <w:r>
        <w:rPr>
          <w:rtl/>
          <w:lang w:bidi="fa-IR"/>
        </w:rPr>
        <w:t>مى</w:t>
      </w:r>
      <w:r w:rsidR="00101BC1">
        <w:rPr>
          <w:rtl/>
          <w:lang w:bidi="fa-IR"/>
        </w:rPr>
        <w:t xml:space="preserve"> </w:t>
      </w:r>
      <w:r>
        <w:rPr>
          <w:rtl/>
          <w:lang w:bidi="fa-IR"/>
        </w:rPr>
        <w:t>تراود</w:t>
      </w:r>
      <w:r w:rsidR="00101BC1">
        <w:rPr>
          <w:rtl/>
          <w:lang w:bidi="fa-IR"/>
        </w:rPr>
        <w:t xml:space="preserve"> </w:t>
      </w:r>
      <w:r>
        <w:rPr>
          <w:rtl/>
          <w:lang w:bidi="fa-IR"/>
        </w:rPr>
        <w:t>و</w:t>
      </w:r>
      <w:r w:rsidR="00101BC1">
        <w:rPr>
          <w:rtl/>
          <w:lang w:bidi="fa-IR"/>
        </w:rPr>
        <w:t xml:space="preserve"> </w:t>
      </w:r>
      <w:r>
        <w:rPr>
          <w:rtl/>
          <w:lang w:bidi="fa-IR"/>
        </w:rPr>
        <w:t>شاعرى</w:t>
      </w:r>
      <w:r w:rsidR="00101BC1">
        <w:rPr>
          <w:rtl/>
          <w:lang w:bidi="fa-IR"/>
        </w:rPr>
        <w:t xml:space="preserve"> </w:t>
      </w:r>
      <w:r>
        <w:rPr>
          <w:rtl/>
          <w:lang w:bidi="fa-IR"/>
        </w:rPr>
        <w:t>كه</w:t>
      </w:r>
      <w:r w:rsidR="00101BC1">
        <w:rPr>
          <w:rtl/>
          <w:lang w:bidi="fa-IR"/>
        </w:rPr>
        <w:t xml:space="preserve"> </w:t>
      </w:r>
      <w:r>
        <w:rPr>
          <w:rtl/>
          <w:lang w:bidi="fa-IR"/>
        </w:rPr>
        <w:t>معاصر</w:t>
      </w:r>
      <w:r w:rsidR="00101BC1">
        <w:rPr>
          <w:rtl/>
          <w:lang w:bidi="fa-IR"/>
        </w:rPr>
        <w:t xml:space="preserve"> </w:t>
      </w:r>
      <w:r>
        <w:rPr>
          <w:rtl/>
          <w:lang w:bidi="fa-IR"/>
        </w:rPr>
        <w:t>با</w:t>
      </w:r>
      <w:r w:rsidR="00101BC1">
        <w:rPr>
          <w:rtl/>
          <w:lang w:bidi="fa-IR"/>
        </w:rPr>
        <w:t xml:space="preserve"> </w:t>
      </w:r>
      <w:r>
        <w:rPr>
          <w:rtl/>
          <w:lang w:bidi="fa-IR"/>
        </w:rPr>
        <w:t>اوست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زير</w:t>
      </w:r>
      <w:r w:rsidR="00101BC1">
        <w:rPr>
          <w:rtl/>
          <w:lang w:bidi="fa-IR"/>
        </w:rPr>
        <w:t xml:space="preserve"> </w:t>
      </w:r>
      <w:r>
        <w:rPr>
          <w:rtl/>
          <w:lang w:bidi="fa-IR"/>
        </w:rPr>
        <w:t>چكمه</w:t>
      </w:r>
      <w:r w:rsidR="00101BC1">
        <w:rPr>
          <w:rtl/>
          <w:lang w:bidi="fa-IR"/>
        </w:rPr>
        <w:t xml:space="preserve"> </w:t>
      </w:r>
      <w:r>
        <w:rPr>
          <w:rtl/>
          <w:lang w:bidi="fa-IR"/>
        </w:rPr>
        <w:t>هاى</w:t>
      </w:r>
      <w:r w:rsidR="00101BC1">
        <w:rPr>
          <w:rtl/>
          <w:lang w:bidi="fa-IR"/>
        </w:rPr>
        <w:t xml:space="preserve"> </w:t>
      </w:r>
      <w:r>
        <w:rPr>
          <w:rtl/>
          <w:lang w:bidi="fa-IR"/>
        </w:rPr>
        <w:t>حكومت</w:t>
      </w:r>
      <w:r w:rsidR="00101BC1">
        <w:rPr>
          <w:rtl/>
          <w:lang w:bidi="fa-IR"/>
        </w:rPr>
        <w:t xml:space="preserve"> </w:t>
      </w:r>
      <w:r>
        <w:rPr>
          <w:rtl/>
          <w:lang w:bidi="fa-IR"/>
        </w:rPr>
        <w:t>امويان</w:t>
      </w:r>
      <w:r w:rsidR="00101BC1">
        <w:rPr>
          <w:rtl/>
          <w:lang w:bidi="fa-IR"/>
        </w:rPr>
        <w:t xml:space="preserve"> </w:t>
      </w:r>
      <w:r>
        <w:rPr>
          <w:rtl/>
          <w:lang w:bidi="fa-IR"/>
        </w:rPr>
        <w:t>زندگى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7827C8"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سخن</w:t>
      </w:r>
      <w:r w:rsidR="00101BC1">
        <w:rPr>
          <w:rtl/>
          <w:lang w:bidi="fa-IR"/>
        </w:rPr>
        <w:t xml:space="preserve"> </w:t>
      </w:r>
      <w:r>
        <w:rPr>
          <w:rtl/>
          <w:lang w:bidi="fa-IR"/>
        </w:rPr>
        <w:t>از</w:t>
      </w:r>
      <w:r w:rsidR="00101BC1">
        <w:rPr>
          <w:rtl/>
          <w:lang w:bidi="fa-IR"/>
        </w:rPr>
        <w:t xml:space="preserve"> </w:t>
      </w:r>
      <w:r>
        <w:rPr>
          <w:rtl/>
          <w:lang w:bidi="fa-IR"/>
        </w:rPr>
        <w:t>پيشاهنگان</w:t>
      </w:r>
      <w:r w:rsidR="00101BC1">
        <w:rPr>
          <w:rtl/>
          <w:lang w:bidi="fa-IR"/>
        </w:rPr>
        <w:t xml:space="preserve"> </w:t>
      </w:r>
      <w:r>
        <w:rPr>
          <w:rtl/>
          <w:lang w:bidi="fa-IR"/>
        </w:rPr>
        <w:t>نبوت</w:t>
      </w:r>
      <w:r w:rsidR="00101BC1">
        <w:rPr>
          <w:rtl/>
          <w:lang w:bidi="fa-IR"/>
        </w:rPr>
        <w:t xml:space="preserve"> </w:t>
      </w:r>
      <w:r>
        <w:rPr>
          <w:rtl/>
          <w:lang w:bidi="fa-IR"/>
        </w:rPr>
        <w:t>و</w:t>
      </w:r>
      <w:r w:rsidR="00101BC1">
        <w:rPr>
          <w:rtl/>
          <w:lang w:bidi="fa-IR"/>
        </w:rPr>
        <w:t xml:space="preserve"> </w:t>
      </w:r>
      <w:r>
        <w:rPr>
          <w:rtl/>
          <w:lang w:bidi="fa-IR"/>
        </w:rPr>
        <w:t>رسالت</w:t>
      </w:r>
      <w:r w:rsidR="00101BC1">
        <w:rPr>
          <w:rtl/>
          <w:lang w:bidi="fa-IR"/>
        </w:rPr>
        <w:t xml:space="preserve"> </w:t>
      </w:r>
      <w:r>
        <w:rPr>
          <w:rtl/>
          <w:lang w:bidi="fa-IR"/>
        </w:rPr>
        <w:t>بسيار</w:t>
      </w:r>
      <w:r w:rsidR="00101BC1">
        <w:rPr>
          <w:rtl/>
          <w:lang w:bidi="fa-IR"/>
        </w:rPr>
        <w:t xml:space="preserve"> </w:t>
      </w:r>
      <w:r>
        <w:rPr>
          <w:rtl/>
          <w:lang w:bidi="fa-IR"/>
        </w:rPr>
        <w:t>دراز</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مجال</w:t>
      </w:r>
      <w:r w:rsidR="00101BC1">
        <w:rPr>
          <w:rtl/>
          <w:lang w:bidi="fa-IR"/>
        </w:rPr>
        <w:t xml:space="preserve"> </w:t>
      </w:r>
      <w:r>
        <w:rPr>
          <w:rtl/>
          <w:lang w:bidi="fa-IR"/>
        </w:rPr>
        <w:t>را</w:t>
      </w:r>
      <w:r w:rsidR="00101BC1">
        <w:rPr>
          <w:rtl/>
          <w:lang w:bidi="fa-IR"/>
        </w:rPr>
        <w:t xml:space="preserve"> </w:t>
      </w:r>
      <w:r>
        <w:rPr>
          <w:rtl/>
          <w:lang w:bidi="fa-IR"/>
        </w:rPr>
        <w:t>فرصت</w:t>
      </w:r>
      <w:r w:rsidR="00101BC1">
        <w:rPr>
          <w:rtl/>
          <w:lang w:bidi="fa-IR"/>
        </w:rPr>
        <w:t xml:space="preserve"> </w:t>
      </w:r>
      <w:r>
        <w:rPr>
          <w:rtl/>
          <w:lang w:bidi="fa-IR"/>
        </w:rPr>
        <w:t>آن</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چه</w:t>
      </w:r>
      <w:r w:rsidR="00101BC1">
        <w:rPr>
          <w:rtl/>
          <w:lang w:bidi="fa-IR"/>
        </w:rPr>
        <w:t xml:space="preserve"> </w:t>
      </w:r>
      <w:r>
        <w:rPr>
          <w:rtl/>
          <w:lang w:bidi="fa-IR"/>
        </w:rPr>
        <w:t>بسيار</w:t>
      </w:r>
      <w:r w:rsidR="00101BC1">
        <w:rPr>
          <w:rtl/>
          <w:lang w:bidi="fa-IR"/>
        </w:rPr>
        <w:t xml:space="preserve"> </w:t>
      </w:r>
      <w:r>
        <w:rPr>
          <w:rtl/>
          <w:lang w:bidi="fa-IR"/>
        </w:rPr>
        <w:t>فضايل</w:t>
      </w:r>
      <w:r w:rsidR="00101BC1">
        <w:rPr>
          <w:rtl/>
          <w:lang w:bidi="fa-IR"/>
        </w:rPr>
        <w:t xml:space="preserve"> </w:t>
      </w:r>
      <w:r>
        <w:rPr>
          <w:rtl/>
          <w:lang w:bidi="fa-IR"/>
        </w:rPr>
        <w:t>و</w:t>
      </w:r>
      <w:r w:rsidR="00101BC1">
        <w:rPr>
          <w:rtl/>
          <w:lang w:bidi="fa-IR"/>
        </w:rPr>
        <w:t xml:space="preserve"> </w:t>
      </w:r>
      <w:r>
        <w:rPr>
          <w:rtl/>
          <w:lang w:bidi="fa-IR"/>
        </w:rPr>
        <w:t>مناقب</w:t>
      </w:r>
      <w:r w:rsidR="00101BC1">
        <w:rPr>
          <w:rtl/>
          <w:lang w:bidi="fa-IR"/>
        </w:rPr>
        <w:t xml:space="preserve"> </w:t>
      </w:r>
      <w:r>
        <w:rPr>
          <w:rtl/>
          <w:lang w:bidi="fa-IR"/>
        </w:rPr>
        <w:t>وجود</w:t>
      </w:r>
      <w:r w:rsidR="00101BC1">
        <w:rPr>
          <w:rtl/>
          <w:lang w:bidi="fa-IR"/>
        </w:rPr>
        <w:t xml:space="preserve"> </w:t>
      </w:r>
      <w:r>
        <w:rPr>
          <w:rtl/>
          <w:lang w:bidi="fa-IR"/>
        </w:rPr>
        <w:t>دارد</w:t>
      </w:r>
      <w:r w:rsidR="00101BC1">
        <w:rPr>
          <w:rtl/>
          <w:lang w:bidi="fa-IR"/>
        </w:rPr>
        <w:t xml:space="preserve"> </w:t>
      </w:r>
      <w:r>
        <w:rPr>
          <w:rtl/>
          <w:lang w:bidi="fa-IR"/>
        </w:rPr>
        <w:t>كه</w:t>
      </w:r>
      <w:r w:rsidR="00101BC1">
        <w:rPr>
          <w:rtl/>
          <w:lang w:bidi="fa-IR"/>
        </w:rPr>
        <w:t xml:space="preserve"> </w:t>
      </w:r>
      <w:r>
        <w:rPr>
          <w:rtl/>
          <w:lang w:bidi="fa-IR"/>
        </w:rPr>
        <w:t>زندگى</w:t>
      </w:r>
      <w:r w:rsidR="00101BC1">
        <w:rPr>
          <w:rtl/>
          <w:lang w:bidi="fa-IR"/>
        </w:rPr>
        <w:t xml:space="preserve"> </w:t>
      </w:r>
      <w:r>
        <w:rPr>
          <w:rtl/>
          <w:lang w:bidi="fa-IR"/>
        </w:rPr>
        <w:t>ديگران</w:t>
      </w:r>
      <w:r w:rsidR="00101BC1">
        <w:rPr>
          <w:rtl/>
          <w:lang w:bidi="fa-IR"/>
        </w:rPr>
        <w:t xml:space="preserve"> </w:t>
      </w:r>
      <w:r>
        <w:rPr>
          <w:rtl/>
          <w:lang w:bidi="fa-IR"/>
        </w:rPr>
        <w:t>به</w:t>
      </w:r>
      <w:r w:rsidR="00101BC1">
        <w:rPr>
          <w:rtl/>
          <w:lang w:bidi="fa-IR"/>
        </w:rPr>
        <w:t xml:space="preserve"> </w:t>
      </w:r>
      <w:r>
        <w:rPr>
          <w:rtl/>
          <w:lang w:bidi="fa-IR"/>
        </w:rPr>
        <w:t>آنها</w:t>
      </w:r>
      <w:r w:rsidR="00101BC1">
        <w:rPr>
          <w:rtl/>
          <w:lang w:bidi="fa-IR"/>
        </w:rPr>
        <w:t xml:space="preserve"> </w:t>
      </w:r>
      <w:r>
        <w:rPr>
          <w:rtl/>
          <w:lang w:bidi="fa-IR"/>
        </w:rPr>
        <w:t>وابسته</w:t>
      </w:r>
      <w:r w:rsidR="00101BC1">
        <w:rPr>
          <w:rtl/>
          <w:lang w:bidi="fa-IR"/>
        </w:rPr>
        <w:t xml:space="preserve"> </w:t>
      </w:r>
      <w:r>
        <w:rPr>
          <w:rtl/>
          <w:lang w:bidi="fa-IR"/>
        </w:rPr>
        <w:t>است-</w:t>
      </w:r>
      <w:r w:rsidR="00101BC1">
        <w:rPr>
          <w:rtl/>
          <w:lang w:bidi="fa-IR"/>
        </w:rPr>
        <w:t xml:space="preserve"> </w:t>
      </w:r>
      <w:r>
        <w:rPr>
          <w:rtl/>
          <w:lang w:bidi="fa-IR"/>
        </w:rPr>
        <w:t>اگر</w:t>
      </w:r>
      <w:r w:rsidR="00101BC1">
        <w:rPr>
          <w:rtl/>
          <w:lang w:bidi="fa-IR"/>
        </w:rPr>
        <w:t xml:space="preserve"> </w:t>
      </w:r>
      <w:r>
        <w:rPr>
          <w:rtl/>
          <w:lang w:bidi="fa-IR"/>
        </w:rPr>
        <w:t>درست</w:t>
      </w:r>
      <w:r w:rsidR="00101BC1">
        <w:rPr>
          <w:rtl/>
          <w:lang w:bidi="fa-IR"/>
        </w:rPr>
        <w:t xml:space="preserve"> </w:t>
      </w:r>
      <w:r>
        <w:rPr>
          <w:rtl/>
          <w:lang w:bidi="fa-IR"/>
        </w:rPr>
        <w:t>باشد</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ديگران</w:t>
      </w:r>
      <w:r w:rsidR="00101BC1">
        <w:rPr>
          <w:rtl/>
          <w:lang w:bidi="fa-IR"/>
        </w:rPr>
        <w:t xml:space="preserve"> </w:t>
      </w:r>
      <w:r>
        <w:rPr>
          <w:rtl/>
          <w:lang w:bidi="fa-IR"/>
        </w:rPr>
        <w:t>از</w:t>
      </w:r>
      <w:r w:rsidR="00101BC1">
        <w:rPr>
          <w:rtl/>
          <w:lang w:bidi="fa-IR"/>
        </w:rPr>
        <w:t xml:space="preserve"> </w:t>
      </w:r>
      <w:r>
        <w:rPr>
          <w:rtl/>
          <w:lang w:bidi="fa-IR"/>
        </w:rPr>
        <w:t>مناقب</w:t>
      </w:r>
      <w:r w:rsidR="00101BC1">
        <w:rPr>
          <w:rtl/>
          <w:lang w:bidi="fa-IR"/>
        </w:rPr>
        <w:t xml:space="preserve"> </w:t>
      </w:r>
      <w:r>
        <w:rPr>
          <w:rtl/>
          <w:lang w:bidi="fa-IR"/>
        </w:rPr>
        <w:t>و</w:t>
      </w:r>
      <w:r w:rsidR="00101BC1">
        <w:rPr>
          <w:rtl/>
          <w:lang w:bidi="fa-IR"/>
        </w:rPr>
        <w:t xml:space="preserve"> </w:t>
      </w:r>
      <w:r>
        <w:rPr>
          <w:rtl/>
          <w:lang w:bidi="fa-IR"/>
        </w:rPr>
        <w:t>فضايل</w:t>
      </w:r>
      <w:r w:rsidR="00101BC1">
        <w:rPr>
          <w:rtl/>
          <w:lang w:bidi="fa-IR"/>
        </w:rPr>
        <w:t xml:space="preserve"> </w:t>
      </w:r>
      <w:r>
        <w:rPr>
          <w:rtl/>
          <w:lang w:bidi="fa-IR"/>
        </w:rPr>
        <w:t>نصيبى</w:t>
      </w:r>
      <w:r w:rsidR="00101BC1">
        <w:rPr>
          <w:rtl/>
          <w:lang w:bidi="fa-IR"/>
        </w:rPr>
        <w:t xml:space="preserve"> </w:t>
      </w:r>
      <w:r>
        <w:rPr>
          <w:rtl/>
          <w:lang w:bidi="fa-IR"/>
        </w:rPr>
        <w:t>قائل</w:t>
      </w:r>
      <w:r w:rsidR="00101BC1">
        <w:rPr>
          <w:rtl/>
          <w:lang w:bidi="fa-IR"/>
        </w:rPr>
        <w:t xml:space="preserve"> </w:t>
      </w:r>
      <w:r>
        <w:rPr>
          <w:rtl/>
          <w:lang w:bidi="fa-IR"/>
        </w:rPr>
        <w:t>باشيم</w:t>
      </w:r>
      <w:r w:rsidR="007827C8">
        <w:rPr>
          <w:rtl/>
          <w:lang w:bidi="fa-IR"/>
        </w:rPr>
        <w:t>.</w:t>
      </w:r>
    </w:p>
    <w:p w:rsidR="00D34FF8" w:rsidRDefault="007827C8" w:rsidP="00D34FF8">
      <w:pPr>
        <w:pStyle w:val="libNormal"/>
        <w:rPr>
          <w:rtl/>
          <w:lang w:bidi="fa-IR"/>
        </w:rPr>
      </w:pPr>
      <w:r>
        <w:rPr>
          <w:rtl/>
          <w:lang w:bidi="fa-IR"/>
        </w:rPr>
        <w:br w:type="page"/>
      </w:r>
    </w:p>
    <w:p w:rsidR="00D34FF8" w:rsidRDefault="00D34FF8" w:rsidP="007827C8">
      <w:pPr>
        <w:pStyle w:val="Heading3"/>
        <w:rPr>
          <w:rtl/>
          <w:lang w:bidi="fa-IR"/>
        </w:rPr>
      </w:pPr>
      <w:bookmarkStart w:id="22" w:name="_Toc18237484"/>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خانواده</w:t>
      </w:r>
      <w:r w:rsidR="00101BC1">
        <w:rPr>
          <w:rtl/>
          <w:lang w:bidi="fa-IR"/>
        </w:rPr>
        <w:t xml:space="preserve"> </w:t>
      </w:r>
      <w:r>
        <w:rPr>
          <w:rtl/>
          <w:lang w:bidi="fa-IR"/>
        </w:rPr>
        <w:t>اش</w:t>
      </w:r>
      <w:bookmarkEnd w:id="22"/>
    </w:p>
    <w:p w:rsidR="00D34FF8" w:rsidRDefault="00D34FF8" w:rsidP="00D34FF8">
      <w:pPr>
        <w:pStyle w:val="libNormal"/>
        <w:rPr>
          <w:rtl/>
          <w:lang w:bidi="fa-IR"/>
        </w:rPr>
      </w:pPr>
      <w:r>
        <w:rPr>
          <w:rtl/>
          <w:lang w:bidi="fa-IR"/>
        </w:rPr>
        <w:t>على</w:t>
      </w:r>
      <w:r w:rsidR="00F86BB6" w:rsidRPr="00F86BB6">
        <w:rPr>
          <w:rStyle w:val="libAlaemChar"/>
          <w:rtl/>
        </w:rPr>
        <w:t>عليه‌السلام</w:t>
      </w:r>
      <w:r w:rsidR="00101BC1">
        <w:rPr>
          <w:rtl/>
          <w:lang w:bidi="fa-IR"/>
        </w:rPr>
        <w:t xml:space="preserve"> </w:t>
      </w:r>
      <w:r>
        <w:rPr>
          <w:rtl/>
          <w:lang w:bidi="fa-IR"/>
        </w:rPr>
        <w:t>از</w:t>
      </w:r>
      <w:r w:rsidR="00101BC1">
        <w:rPr>
          <w:rtl/>
          <w:lang w:bidi="fa-IR"/>
        </w:rPr>
        <w:t xml:space="preserve"> </w:t>
      </w:r>
      <w:r>
        <w:rPr>
          <w:rtl/>
          <w:lang w:bidi="fa-IR"/>
        </w:rPr>
        <w:t>عمق</w:t>
      </w:r>
      <w:r w:rsidR="00101BC1">
        <w:rPr>
          <w:rtl/>
          <w:lang w:bidi="fa-IR"/>
        </w:rPr>
        <w:t xml:space="preserve"> </w:t>
      </w:r>
      <w:r>
        <w:rPr>
          <w:rtl/>
          <w:lang w:bidi="fa-IR"/>
        </w:rPr>
        <w:t>محبت</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خاندان</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تبع</w:t>
      </w:r>
      <w:r w:rsidR="00101BC1">
        <w:rPr>
          <w:rtl/>
          <w:lang w:bidi="fa-IR"/>
        </w:rPr>
        <w:t xml:space="preserve"> </w:t>
      </w:r>
      <w:r>
        <w:rPr>
          <w:rtl/>
          <w:lang w:bidi="fa-IR"/>
        </w:rPr>
        <w:t>آن</w:t>
      </w:r>
      <w:r w:rsidR="00101BC1">
        <w:rPr>
          <w:rtl/>
          <w:lang w:bidi="fa-IR"/>
        </w:rPr>
        <w:t xml:space="preserve"> </w:t>
      </w:r>
      <w:r>
        <w:rPr>
          <w:rtl/>
          <w:lang w:bidi="fa-IR"/>
        </w:rPr>
        <w:t>صحابه</w:t>
      </w:r>
      <w:r w:rsidR="00101BC1">
        <w:rPr>
          <w:rtl/>
          <w:lang w:bidi="fa-IR"/>
        </w:rPr>
        <w:t xml:space="preserve"> </w:t>
      </w:r>
      <w:r>
        <w:rPr>
          <w:rtl/>
          <w:lang w:bidi="fa-IR"/>
        </w:rPr>
        <w:t>مخلصى</w:t>
      </w:r>
      <w:r w:rsidR="00101BC1">
        <w:rPr>
          <w:rtl/>
          <w:lang w:bidi="fa-IR"/>
        </w:rPr>
        <w:t xml:space="preserve"> </w:t>
      </w:r>
      <w:r>
        <w:rPr>
          <w:rtl/>
          <w:lang w:bidi="fa-IR"/>
        </w:rPr>
        <w:t>كه</w:t>
      </w:r>
      <w:r w:rsidR="00101BC1">
        <w:rPr>
          <w:rtl/>
          <w:lang w:bidi="fa-IR"/>
        </w:rPr>
        <w:t xml:space="preserve"> </w:t>
      </w:r>
      <w:r>
        <w:rPr>
          <w:rtl/>
          <w:lang w:bidi="fa-IR"/>
        </w:rPr>
        <w:t>دوستدار</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پاك</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انگيزه</w:t>
      </w:r>
      <w:r w:rsidR="00101BC1">
        <w:rPr>
          <w:rtl/>
          <w:lang w:bidi="fa-IR"/>
        </w:rPr>
        <w:t xml:space="preserve"> </w:t>
      </w:r>
      <w:r>
        <w:rPr>
          <w:rtl/>
          <w:lang w:bidi="fa-IR"/>
        </w:rPr>
        <w:t>هاى</w:t>
      </w:r>
      <w:r w:rsidR="00101BC1">
        <w:rPr>
          <w:rtl/>
          <w:lang w:bidi="fa-IR"/>
        </w:rPr>
        <w:t xml:space="preserve"> </w:t>
      </w:r>
      <w:r>
        <w:rPr>
          <w:rtl/>
          <w:lang w:bidi="fa-IR"/>
        </w:rPr>
        <w:t>آن</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همه</w:t>
      </w:r>
      <w:r w:rsidR="00101BC1">
        <w:rPr>
          <w:rtl/>
          <w:lang w:bidi="fa-IR"/>
        </w:rPr>
        <w:t xml:space="preserve"> </w:t>
      </w:r>
      <w:r>
        <w:rPr>
          <w:rtl/>
          <w:lang w:bidi="fa-IR"/>
        </w:rPr>
        <w:t>مردم</w:t>
      </w:r>
      <w:r w:rsidR="00101BC1">
        <w:rPr>
          <w:rtl/>
          <w:lang w:bidi="fa-IR"/>
        </w:rPr>
        <w:t xml:space="preserve"> </w:t>
      </w:r>
      <w:r>
        <w:rPr>
          <w:rtl/>
          <w:lang w:bidi="fa-IR"/>
        </w:rPr>
        <w:t>آگاه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محبت</w:t>
      </w:r>
      <w:r w:rsidR="00101BC1">
        <w:rPr>
          <w:rtl/>
          <w:lang w:bidi="fa-IR"/>
        </w:rPr>
        <w:t xml:space="preserve"> </w:t>
      </w:r>
      <w:r>
        <w:rPr>
          <w:rtl/>
          <w:lang w:bidi="fa-IR"/>
        </w:rPr>
        <w:t>استوار</w:t>
      </w:r>
      <w:r w:rsidR="00101BC1">
        <w:rPr>
          <w:rtl/>
          <w:lang w:bidi="fa-IR"/>
        </w:rPr>
        <w:t xml:space="preserve"> </w:t>
      </w:r>
      <w:r>
        <w:rPr>
          <w:rtl/>
          <w:lang w:bidi="fa-IR"/>
        </w:rPr>
        <w:t>و</w:t>
      </w:r>
      <w:r w:rsidR="00101BC1">
        <w:rPr>
          <w:rtl/>
          <w:lang w:bidi="fa-IR"/>
        </w:rPr>
        <w:t xml:space="preserve"> </w:t>
      </w:r>
      <w:r>
        <w:rPr>
          <w:rtl/>
          <w:lang w:bidi="fa-IR"/>
        </w:rPr>
        <w:t>متبلور</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و</w:t>
      </w:r>
      <w:r w:rsidR="00101BC1">
        <w:rPr>
          <w:rtl/>
          <w:lang w:bidi="fa-IR"/>
        </w:rPr>
        <w:t xml:space="preserve"> </w:t>
      </w:r>
      <w:r>
        <w:rPr>
          <w:rtl/>
          <w:lang w:bidi="fa-IR"/>
        </w:rPr>
        <w:t>جان</w:t>
      </w:r>
      <w:r w:rsidR="00101BC1">
        <w:rPr>
          <w:rtl/>
          <w:lang w:bidi="fa-IR"/>
        </w:rPr>
        <w:t xml:space="preserve"> </w:t>
      </w:r>
      <w:r>
        <w:rPr>
          <w:rtl/>
          <w:lang w:bidi="fa-IR"/>
        </w:rPr>
        <w:t>سيد</w:t>
      </w:r>
      <w:r w:rsidR="00101BC1">
        <w:rPr>
          <w:rtl/>
          <w:lang w:bidi="fa-IR"/>
        </w:rPr>
        <w:t xml:space="preserve"> </w:t>
      </w:r>
      <w:r>
        <w:rPr>
          <w:rtl/>
          <w:lang w:bidi="fa-IR"/>
        </w:rPr>
        <w:t>رسولان</w:t>
      </w:r>
      <w:r w:rsidR="00101BC1">
        <w:rPr>
          <w:rtl/>
          <w:lang w:bidi="fa-IR"/>
        </w:rPr>
        <w:t xml:space="preserve"> </w:t>
      </w:r>
      <w:r>
        <w:rPr>
          <w:rtl/>
          <w:lang w:bidi="fa-IR"/>
        </w:rPr>
        <w:t>و</w:t>
      </w:r>
      <w:r w:rsidR="00101BC1">
        <w:rPr>
          <w:rtl/>
          <w:lang w:bidi="fa-IR"/>
        </w:rPr>
        <w:t xml:space="preserve"> </w:t>
      </w:r>
      <w:r>
        <w:rPr>
          <w:rtl/>
          <w:lang w:bidi="fa-IR"/>
        </w:rPr>
        <w:t>پيوند</w:t>
      </w:r>
      <w:r w:rsidR="00101BC1">
        <w:rPr>
          <w:rtl/>
          <w:lang w:bidi="fa-IR"/>
        </w:rPr>
        <w:t xml:space="preserve"> </w:t>
      </w:r>
      <w:r>
        <w:rPr>
          <w:rtl/>
          <w:lang w:bidi="fa-IR"/>
        </w:rPr>
        <w:t>قلبى</w:t>
      </w:r>
      <w:r w:rsidR="00101BC1">
        <w:rPr>
          <w:rtl/>
          <w:lang w:bidi="fa-IR"/>
        </w:rPr>
        <w:t xml:space="preserve"> </w:t>
      </w:r>
      <w:r>
        <w:rPr>
          <w:rtl/>
          <w:lang w:bidi="fa-IR"/>
        </w:rPr>
        <w:t>محكم</w:t>
      </w:r>
      <w:r w:rsidR="00101BC1">
        <w:rPr>
          <w:rtl/>
          <w:lang w:bidi="fa-IR"/>
        </w:rPr>
        <w:t xml:space="preserve"> </w:t>
      </w:r>
      <w:r>
        <w:rPr>
          <w:rtl/>
          <w:lang w:bidi="fa-IR"/>
        </w:rPr>
        <w:t>بيان</w:t>
      </w:r>
      <w:r w:rsidR="00101BC1">
        <w:rPr>
          <w:rtl/>
          <w:lang w:bidi="fa-IR"/>
        </w:rPr>
        <w:t xml:space="preserve"> </w:t>
      </w:r>
      <w:r>
        <w:rPr>
          <w:rtl/>
          <w:lang w:bidi="fa-IR"/>
        </w:rPr>
        <w:t>شخص</w:t>
      </w:r>
      <w:r w:rsidR="00101BC1">
        <w:rPr>
          <w:rtl/>
          <w:lang w:bidi="fa-IR"/>
        </w:rPr>
        <w:t xml:space="preserve"> </w:t>
      </w:r>
      <w:r>
        <w:rPr>
          <w:rtl/>
          <w:lang w:bidi="fa-IR"/>
        </w:rPr>
        <w:t>مقدسش</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اطلاعى</w:t>
      </w:r>
      <w:r w:rsidR="00101BC1">
        <w:rPr>
          <w:rtl/>
          <w:lang w:bidi="fa-IR"/>
        </w:rPr>
        <w:t xml:space="preserve"> </w:t>
      </w:r>
      <w:r>
        <w:rPr>
          <w:rtl/>
          <w:lang w:bidi="fa-IR"/>
        </w:rPr>
        <w:t>درست</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فرزنداش</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محبوبان</w:t>
      </w:r>
      <w:r w:rsidR="00101BC1">
        <w:rPr>
          <w:rtl/>
          <w:lang w:bidi="fa-IR"/>
        </w:rPr>
        <w:t xml:space="preserve"> </w:t>
      </w:r>
      <w:r>
        <w:rPr>
          <w:rtl/>
          <w:lang w:bidi="fa-IR"/>
        </w:rPr>
        <w:t>حضرتش-</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بودند</w:t>
      </w:r>
      <w:r w:rsidR="00101BC1">
        <w:rPr>
          <w:rtl/>
          <w:lang w:bidi="fa-IR"/>
        </w:rPr>
        <w:t xml:space="preserve">. </w:t>
      </w:r>
      <w:r>
        <w:rPr>
          <w:rtl/>
          <w:lang w:bidi="fa-IR"/>
        </w:rPr>
        <w:t>اميرمؤ</w:t>
      </w:r>
      <w:r w:rsidR="00101BC1">
        <w:rPr>
          <w:rtl/>
          <w:lang w:bidi="fa-IR"/>
        </w:rPr>
        <w:t xml:space="preserve"> </w:t>
      </w:r>
      <w:r>
        <w:rPr>
          <w:rtl/>
          <w:lang w:bidi="fa-IR"/>
        </w:rPr>
        <w:t>منان</w:t>
      </w:r>
      <w:r w:rsidR="00101BC1">
        <w:rPr>
          <w:rtl/>
          <w:lang w:bidi="fa-IR"/>
        </w:rPr>
        <w:t xml:space="preserve"> </w:t>
      </w:r>
      <w:r>
        <w:rPr>
          <w:rtl/>
          <w:lang w:bidi="fa-IR"/>
        </w:rPr>
        <w:t>از</w:t>
      </w:r>
      <w:r w:rsidR="00101BC1">
        <w:rPr>
          <w:rtl/>
          <w:lang w:bidi="fa-IR"/>
        </w:rPr>
        <w:t xml:space="preserve"> </w:t>
      </w:r>
      <w:r>
        <w:rPr>
          <w:rtl/>
          <w:lang w:bidi="fa-IR"/>
        </w:rPr>
        <w:t>مقام</w:t>
      </w:r>
      <w:r w:rsidR="00101BC1">
        <w:rPr>
          <w:rtl/>
          <w:lang w:bidi="fa-IR"/>
        </w:rPr>
        <w:t xml:space="preserve"> </w:t>
      </w:r>
      <w:r>
        <w:rPr>
          <w:rtl/>
          <w:lang w:bidi="fa-IR"/>
        </w:rPr>
        <w:t>شايسته</w:t>
      </w:r>
      <w:r w:rsidR="00101BC1">
        <w:rPr>
          <w:rtl/>
          <w:lang w:bidi="fa-IR"/>
        </w:rPr>
        <w:t xml:space="preserve"> </w:t>
      </w:r>
      <w:r>
        <w:rPr>
          <w:rtl/>
          <w:lang w:bidi="fa-IR"/>
        </w:rPr>
        <w:t>بزرگ</w:t>
      </w:r>
      <w:r w:rsidR="00101BC1">
        <w:rPr>
          <w:rtl/>
          <w:lang w:bidi="fa-IR"/>
        </w:rPr>
        <w:t xml:space="preserve"> </w:t>
      </w:r>
      <w:r>
        <w:rPr>
          <w:rtl/>
          <w:lang w:bidi="fa-IR"/>
        </w:rPr>
        <w:t>خود</w:t>
      </w:r>
      <w:r w:rsidR="00101BC1">
        <w:rPr>
          <w:rtl/>
          <w:lang w:bidi="fa-IR"/>
        </w:rPr>
        <w:t xml:space="preserve"> </w:t>
      </w:r>
      <w:r>
        <w:rPr>
          <w:rtl/>
          <w:lang w:bidi="fa-IR"/>
        </w:rPr>
        <w:t>نزد</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خبر</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يقين</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كه</w:t>
      </w:r>
      <w:r w:rsidR="00101BC1">
        <w:rPr>
          <w:rtl/>
          <w:lang w:bidi="fa-IR"/>
        </w:rPr>
        <w:t xml:space="preserve"> </w:t>
      </w:r>
      <w:r>
        <w:rPr>
          <w:rtl/>
          <w:lang w:bidi="fa-IR"/>
        </w:rPr>
        <w:t>محبت</w:t>
      </w:r>
      <w:r w:rsidR="00101BC1">
        <w:rPr>
          <w:rtl/>
          <w:lang w:bidi="fa-IR"/>
        </w:rPr>
        <w:t xml:space="preserve"> </w:t>
      </w:r>
      <w:r>
        <w:rPr>
          <w:rtl/>
          <w:lang w:bidi="fa-IR"/>
        </w:rPr>
        <w:t>پيامبر</w:t>
      </w:r>
      <w:r w:rsidR="00101BC1">
        <w:rPr>
          <w:rtl/>
          <w:lang w:bidi="fa-IR"/>
        </w:rPr>
        <w:t xml:space="preserve"> </w:t>
      </w:r>
      <w:r>
        <w:rPr>
          <w:rtl/>
          <w:lang w:bidi="fa-IR"/>
        </w:rPr>
        <w:t>از</w:t>
      </w:r>
      <w:r w:rsidR="00101BC1">
        <w:rPr>
          <w:rtl/>
          <w:lang w:bidi="fa-IR"/>
        </w:rPr>
        <w:t xml:space="preserve"> </w:t>
      </w:r>
      <w:r>
        <w:rPr>
          <w:rtl/>
          <w:lang w:bidi="fa-IR"/>
        </w:rPr>
        <w:t>روى</w:t>
      </w:r>
      <w:r w:rsidR="00101BC1">
        <w:rPr>
          <w:rtl/>
          <w:lang w:bidi="fa-IR"/>
        </w:rPr>
        <w:t xml:space="preserve"> </w:t>
      </w:r>
      <w:r>
        <w:rPr>
          <w:rtl/>
          <w:lang w:bidi="fa-IR"/>
        </w:rPr>
        <w:t>هوس</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r>
        <w:rPr>
          <w:rtl/>
          <w:lang w:bidi="fa-IR"/>
        </w:rPr>
        <w:t>لذا</w:t>
      </w:r>
      <w:r w:rsidR="00101BC1">
        <w:rPr>
          <w:rtl/>
          <w:lang w:bidi="fa-IR"/>
        </w:rPr>
        <w:t xml:space="preserve"> </w:t>
      </w:r>
      <w:r>
        <w:rPr>
          <w:rtl/>
          <w:lang w:bidi="fa-IR"/>
        </w:rPr>
        <w:t>امام</w:t>
      </w:r>
      <w:r w:rsidR="00101BC1">
        <w:rPr>
          <w:rtl/>
          <w:lang w:bidi="fa-IR"/>
        </w:rPr>
        <w:t xml:space="preserve"> </w:t>
      </w:r>
      <w:r>
        <w:rPr>
          <w:rtl/>
          <w:lang w:bidi="fa-IR"/>
        </w:rPr>
        <w:t>درصدد</w:t>
      </w:r>
      <w:r w:rsidR="00101BC1">
        <w:rPr>
          <w:rtl/>
          <w:lang w:bidi="fa-IR"/>
        </w:rPr>
        <w:t xml:space="preserve"> </w:t>
      </w:r>
      <w:r>
        <w:rPr>
          <w:rtl/>
          <w:lang w:bidi="fa-IR"/>
        </w:rPr>
        <w:t>برآمد</w:t>
      </w:r>
      <w:r w:rsidR="00101BC1">
        <w:rPr>
          <w:rtl/>
          <w:lang w:bidi="fa-IR"/>
        </w:rPr>
        <w:t xml:space="preserve"> </w:t>
      </w:r>
      <w:r>
        <w:rPr>
          <w:rtl/>
          <w:lang w:bidi="fa-IR"/>
        </w:rPr>
        <w:t>از</w:t>
      </w:r>
      <w:r w:rsidR="00101BC1">
        <w:rPr>
          <w:rtl/>
          <w:lang w:bidi="fa-IR"/>
        </w:rPr>
        <w:t xml:space="preserve"> </w:t>
      </w:r>
      <w:r>
        <w:rPr>
          <w:rtl/>
          <w:lang w:bidi="fa-IR"/>
        </w:rPr>
        <w:t>محبت</w:t>
      </w:r>
      <w:r w:rsidR="00101BC1">
        <w:rPr>
          <w:rtl/>
          <w:lang w:bidi="fa-IR"/>
        </w:rPr>
        <w:t xml:space="preserve"> </w:t>
      </w:r>
      <w:r>
        <w:rPr>
          <w:rtl/>
          <w:lang w:bidi="fa-IR"/>
        </w:rPr>
        <w:t>پنهان،</w:t>
      </w:r>
      <w:r w:rsidR="00101BC1">
        <w:rPr>
          <w:rtl/>
          <w:lang w:bidi="fa-IR"/>
        </w:rPr>
        <w:t xml:space="preserve"> </w:t>
      </w:r>
      <w:r>
        <w:rPr>
          <w:rtl/>
          <w:lang w:bidi="fa-IR"/>
        </w:rPr>
        <w:t>با</w:t>
      </w:r>
      <w:r w:rsidR="00101BC1">
        <w:rPr>
          <w:rtl/>
          <w:lang w:bidi="fa-IR"/>
        </w:rPr>
        <w:t xml:space="preserve"> </w:t>
      </w:r>
      <w:r w:rsidR="00031975">
        <w:rPr>
          <w:rtl/>
          <w:lang w:bidi="fa-IR"/>
        </w:rPr>
        <w:t>سؤال</w:t>
      </w:r>
      <w:r>
        <w:rPr>
          <w:rtl/>
          <w:lang w:bidi="fa-IR"/>
        </w:rPr>
        <w:t>ى</w:t>
      </w:r>
      <w:r w:rsidR="00101BC1">
        <w:rPr>
          <w:rtl/>
          <w:lang w:bidi="fa-IR"/>
        </w:rPr>
        <w:t xml:space="preserve"> </w:t>
      </w:r>
      <w:r>
        <w:rPr>
          <w:rtl/>
          <w:lang w:bidi="fa-IR"/>
        </w:rPr>
        <w:t>از</w:t>
      </w:r>
      <w:r w:rsidR="00101BC1">
        <w:rPr>
          <w:rtl/>
          <w:lang w:bidi="fa-IR"/>
        </w:rPr>
        <w:t xml:space="preserve"> </w:t>
      </w:r>
      <w:r>
        <w:rPr>
          <w:rtl/>
          <w:lang w:bidi="fa-IR"/>
        </w:rPr>
        <w:t>حضرت</w:t>
      </w:r>
      <w:r w:rsidR="00101BC1">
        <w:rPr>
          <w:rtl/>
          <w:lang w:bidi="fa-IR"/>
        </w:rPr>
        <w:t xml:space="preserve"> </w:t>
      </w:r>
      <w:r>
        <w:rPr>
          <w:rtl/>
          <w:lang w:bidi="fa-IR"/>
        </w:rPr>
        <w:t>ختمى</w:t>
      </w:r>
      <w:r w:rsidR="00101BC1">
        <w:rPr>
          <w:rtl/>
          <w:lang w:bidi="fa-IR"/>
        </w:rPr>
        <w:t xml:space="preserve"> </w:t>
      </w:r>
      <w:r>
        <w:rPr>
          <w:rtl/>
          <w:lang w:bidi="fa-IR"/>
        </w:rPr>
        <w:t>مرتبت،</w:t>
      </w:r>
      <w:r w:rsidR="00101BC1">
        <w:rPr>
          <w:rtl/>
          <w:lang w:bidi="fa-IR"/>
        </w:rPr>
        <w:t xml:space="preserve"> </w:t>
      </w:r>
      <w:r>
        <w:rPr>
          <w:rtl/>
          <w:lang w:bidi="fa-IR"/>
        </w:rPr>
        <w:t>پرده</w:t>
      </w:r>
      <w:r w:rsidR="00101BC1">
        <w:rPr>
          <w:rtl/>
          <w:lang w:bidi="fa-IR"/>
        </w:rPr>
        <w:t xml:space="preserve"> </w:t>
      </w:r>
      <w:r>
        <w:rPr>
          <w:rtl/>
          <w:lang w:bidi="fa-IR"/>
        </w:rPr>
        <w:t>بردارد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زبان</w:t>
      </w:r>
      <w:r w:rsidR="00101BC1">
        <w:rPr>
          <w:rtl/>
          <w:lang w:bidi="fa-IR"/>
        </w:rPr>
        <w:t xml:space="preserve"> </w:t>
      </w: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لاينطق</w:t>
      </w:r>
      <w:r w:rsidR="00101BC1">
        <w:rPr>
          <w:rtl/>
          <w:lang w:bidi="fa-IR"/>
        </w:rPr>
        <w:t xml:space="preserve"> </w:t>
      </w:r>
      <w:r>
        <w:rPr>
          <w:rtl/>
          <w:lang w:bidi="fa-IR"/>
        </w:rPr>
        <w:t>عن</w:t>
      </w:r>
      <w:r w:rsidR="00101BC1">
        <w:rPr>
          <w:rtl/>
          <w:lang w:bidi="fa-IR"/>
        </w:rPr>
        <w:t xml:space="preserve"> </w:t>
      </w:r>
      <w:r>
        <w:rPr>
          <w:rtl/>
          <w:lang w:bidi="fa-IR"/>
        </w:rPr>
        <w:t>الهوى</w:t>
      </w:r>
      <w:r w:rsidR="00101BC1">
        <w:rPr>
          <w:rtl/>
          <w:lang w:bidi="fa-IR"/>
        </w:rPr>
        <w:t xml:space="preserve"> </w:t>
      </w:r>
      <w:r>
        <w:rPr>
          <w:rtl/>
          <w:lang w:bidi="fa-IR"/>
        </w:rPr>
        <w:t>حق</w:t>
      </w:r>
      <w:r w:rsidR="00101BC1">
        <w:rPr>
          <w:rtl/>
          <w:lang w:bidi="fa-IR"/>
        </w:rPr>
        <w:t xml:space="preserve"> </w:t>
      </w:r>
      <w:r>
        <w:rPr>
          <w:rtl/>
          <w:lang w:bidi="fa-IR"/>
        </w:rPr>
        <w:t>مطلب</w:t>
      </w:r>
      <w:r w:rsidR="00101BC1">
        <w:rPr>
          <w:rtl/>
          <w:lang w:bidi="fa-IR"/>
        </w:rPr>
        <w:t xml:space="preserve"> </w:t>
      </w:r>
      <w:r>
        <w:rPr>
          <w:rtl/>
          <w:lang w:bidi="fa-IR"/>
        </w:rPr>
        <w:t>را</w:t>
      </w:r>
      <w:r w:rsidR="00101BC1">
        <w:rPr>
          <w:rtl/>
          <w:lang w:bidi="fa-IR"/>
        </w:rPr>
        <w:t xml:space="preserve"> </w:t>
      </w:r>
      <w:r>
        <w:rPr>
          <w:rtl/>
          <w:lang w:bidi="fa-IR"/>
        </w:rPr>
        <w:t>بشنود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عباس</w:t>
      </w:r>
      <w:r w:rsidR="00101BC1">
        <w:rPr>
          <w:rtl/>
          <w:lang w:bidi="fa-IR"/>
        </w:rPr>
        <w:t xml:space="preserve"> </w:t>
      </w:r>
      <w:r>
        <w:rPr>
          <w:rtl/>
          <w:lang w:bidi="fa-IR"/>
        </w:rPr>
        <w:t>خبر</w:t>
      </w:r>
      <w:r w:rsidR="00101BC1">
        <w:rPr>
          <w:rtl/>
          <w:lang w:bidi="fa-IR"/>
        </w:rPr>
        <w:t xml:space="preserve"> </w:t>
      </w:r>
      <w:r>
        <w:rPr>
          <w:rtl/>
          <w:lang w:bidi="fa-IR"/>
        </w:rPr>
        <w:t>امت</w:t>
      </w:r>
      <w:r w:rsidR="00101BC1">
        <w:rPr>
          <w:rtl/>
          <w:lang w:bidi="fa-IR"/>
        </w:rPr>
        <w:t xml:space="preserve"> </w:t>
      </w:r>
      <w:r>
        <w:rPr>
          <w:rtl/>
          <w:lang w:bidi="fa-IR"/>
        </w:rPr>
        <w:t>و</w:t>
      </w:r>
      <w:r w:rsidR="00101BC1">
        <w:rPr>
          <w:rtl/>
          <w:lang w:bidi="fa-IR"/>
        </w:rPr>
        <w:t xml:space="preserve"> </w:t>
      </w:r>
      <w:r>
        <w:rPr>
          <w:rtl/>
          <w:lang w:bidi="fa-IR"/>
        </w:rPr>
        <w:t>دانشمند</w:t>
      </w:r>
      <w:r w:rsidR="00101BC1">
        <w:rPr>
          <w:rtl/>
          <w:lang w:bidi="fa-IR"/>
        </w:rPr>
        <w:t xml:space="preserve"> </w:t>
      </w:r>
      <w:r>
        <w:rPr>
          <w:rtl/>
          <w:lang w:bidi="fa-IR"/>
        </w:rPr>
        <w:t>متعهد</w:t>
      </w:r>
      <w:r w:rsidR="00101BC1">
        <w:rPr>
          <w:rtl/>
          <w:lang w:bidi="fa-IR"/>
        </w:rPr>
        <w:t xml:space="preserve"> </w:t>
      </w:r>
      <w:r>
        <w:rPr>
          <w:rtl/>
          <w:lang w:bidi="fa-IR"/>
        </w:rPr>
        <w:t>اين</w:t>
      </w:r>
      <w:r w:rsidR="00101BC1">
        <w:rPr>
          <w:rtl/>
          <w:lang w:bidi="fa-IR"/>
        </w:rPr>
        <w:t xml:space="preserve"> </w:t>
      </w:r>
      <w:r>
        <w:rPr>
          <w:rtl/>
          <w:lang w:bidi="fa-IR"/>
        </w:rPr>
        <w:t>قوم</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باره</w:t>
      </w:r>
      <w:r w:rsidR="00101BC1">
        <w:rPr>
          <w:rtl/>
          <w:lang w:bidi="fa-IR"/>
        </w:rPr>
        <w:t xml:space="preserve"> </w:t>
      </w:r>
      <w:r>
        <w:rPr>
          <w:rtl/>
          <w:lang w:bidi="fa-IR"/>
        </w:rPr>
        <w:t>چنين</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(با</w:t>
      </w:r>
      <w:r w:rsidR="00101BC1">
        <w:rPr>
          <w:rtl/>
          <w:lang w:bidi="fa-IR"/>
        </w:rPr>
        <w:t xml:space="preserve"> </w:t>
      </w:r>
      <w:r>
        <w:rPr>
          <w:rtl/>
          <w:lang w:bidi="fa-IR"/>
        </w:rPr>
        <w:t>عبارتى</w:t>
      </w:r>
      <w:r w:rsidR="00101BC1">
        <w:rPr>
          <w:rtl/>
          <w:lang w:bidi="fa-IR"/>
        </w:rPr>
        <w:t xml:space="preserve"> </w:t>
      </w:r>
      <w:r>
        <w:rPr>
          <w:rtl/>
          <w:lang w:bidi="fa-IR"/>
        </w:rPr>
        <w:t>كه</w:t>
      </w:r>
      <w:r w:rsidR="00101BC1">
        <w:rPr>
          <w:rtl/>
          <w:lang w:bidi="fa-IR"/>
        </w:rPr>
        <w:t xml:space="preserve"> </w:t>
      </w:r>
      <w:r>
        <w:rPr>
          <w:rtl/>
          <w:lang w:bidi="fa-IR"/>
        </w:rPr>
        <w:t>محبت</w:t>
      </w:r>
      <w:r w:rsidR="00101BC1">
        <w:rPr>
          <w:rtl/>
          <w:lang w:bidi="fa-IR"/>
        </w:rPr>
        <w:t xml:space="preserve"> </w:t>
      </w:r>
      <w:r>
        <w:rPr>
          <w:rtl/>
          <w:lang w:bidi="fa-IR"/>
        </w:rPr>
        <w:t>پيامبر</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انگيخت)</w:t>
      </w:r>
      <w:r w:rsidR="00101BC1">
        <w:rPr>
          <w:rtl/>
          <w:lang w:bidi="fa-IR"/>
        </w:rPr>
        <w:t xml:space="preserve"> </w:t>
      </w:r>
      <w:r>
        <w:rPr>
          <w:rtl/>
          <w:lang w:bidi="fa-IR"/>
        </w:rPr>
        <w:t>پرسيد:</w:t>
      </w:r>
      <w:r w:rsidR="00101BC1">
        <w:rPr>
          <w:rtl/>
          <w:lang w:bidi="fa-IR"/>
        </w:rPr>
        <w:t xml:space="preserve"> </w:t>
      </w:r>
      <w:r>
        <w:rPr>
          <w:rtl/>
          <w:lang w:bidi="fa-IR"/>
        </w:rPr>
        <w:t>يارسول</w:t>
      </w:r>
      <w:r w:rsidR="00101BC1">
        <w:rPr>
          <w:rtl/>
          <w:lang w:bidi="fa-IR"/>
        </w:rPr>
        <w:t xml:space="preserve"> </w:t>
      </w:r>
      <w:r>
        <w:rPr>
          <w:rtl/>
          <w:lang w:bidi="fa-IR"/>
        </w:rPr>
        <w:t>الله!</w:t>
      </w:r>
      <w:r w:rsidR="00101BC1">
        <w:rPr>
          <w:rtl/>
          <w:lang w:bidi="fa-IR"/>
        </w:rPr>
        <w:t xml:space="preserve"> </w:t>
      </w:r>
      <w:r>
        <w:rPr>
          <w:rtl/>
          <w:lang w:bidi="fa-IR"/>
        </w:rPr>
        <w:t>تو</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دوست</w:t>
      </w:r>
      <w:r w:rsidR="00101BC1">
        <w:rPr>
          <w:rtl/>
          <w:lang w:bidi="fa-IR"/>
        </w:rPr>
        <w:t xml:space="preserve"> </w:t>
      </w:r>
      <w:r>
        <w:rPr>
          <w:rtl/>
          <w:lang w:bidi="fa-IR"/>
        </w:rPr>
        <w:t>دارى؟)</w:t>
      </w:r>
      <w:r w:rsidR="00101BC1">
        <w:rPr>
          <w:rtl/>
          <w:lang w:bidi="fa-IR"/>
        </w:rPr>
        <w:t xml:space="preserve"> </w:t>
      </w:r>
    </w:p>
    <w:p w:rsidR="00D34FF8" w:rsidRDefault="00D34FF8" w:rsidP="00D34FF8">
      <w:pPr>
        <w:pStyle w:val="libNormal"/>
        <w:rPr>
          <w:rtl/>
          <w:lang w:bidi="fa-IR"/>
        </w:rPr>
      </w:pPr>
      <w:r>
        <w:rPr>
          <w:rtl/>
          <w:lang w:bidi="fa-IR"/>
        </w:rPr>
        <w:t>حضرت-</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فرمود:</w:t>
      </w:r>
      <w:r w:rsidR="00101BC1">
        <w:rPr>
          <w:rtl/>
          <w:lang w:bidi="fa-IR"/>
        </w:rPr>
        <w:t xml:space="preserve"> </w:t>
      </w:r>
      <w:r>
        <w:rPr>
          <w:rtl/>
          <w:lang w:bidi="fa-IR"/>
        </w:rPr>
        <w:t>آرى</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دو</w:t>
      </w:r>
      <w:r w:rsidR="00101BC1">
        <w:rPr>
          <w:rtl/>
          <w:lang w:bidi="fa-IR"/>
        </w:rPr>
        <w:t xml:space="preserve"> </w:t>
      </w:r>
      <w:r>
        <w:rPr>
          <w:rtl/>
          <w:lang w:bidi="fa-IR"/>
        </w:rPr>
        <w:t>محبت</w:t>
      </w:r>
      <w:r w:rsidR="00101BC1">
        <w:rPr>
          <w:rtl/>
          <w:lang w:bidi="fa-IR"/>
        </w:rPr>
        <w:t xml:space="preserve"> </w:t>
      </w:r>
      <w:r>
        <w:rPr>
          <w:rtl/>
          <w:lang w:bidi="fa-IR"/>
        </w:rPr>
        <w:t>دارد؛</w:t>
      </w:r>
      <w:r w:rsidR="00101BC1">
        <w:rPr>
          <w:rtl/>
          <w:lang w:bidi="fa-IR"/>
        </w:rPr>
        <w:t xml:space="preserve"> </w:t>
      </w:r>
      <w:r>
        <w:rPr>
          <w:rtl/>
          <w:lang w:bidi="fa-IR"/>
        </w:rPr>
        <w:t>محبتى</w:t>
      </w:r>
      <w:r w:rsidR="00101BC1">
        <w:rPr>
          <w:rtl/>
          <w:lang w:bidi="fa-IR"/>
        </w:rPr>
        <w:t xml:space="preserve"> </w:t>
      </w:r>
      <w:r>
        <w:rPr>
          <w:rtl/>
          <w:lang w:bidi="fa-IR"/>
        </w:rPr>
        <w:t>بخاطر</w:t>
      </w:r>
      <w:r w:rsidR="00101BC1">
        <w:rPr>
          <w:rtl/>
          <w:lang w:bidi="fa-IR"/>
        </w:rPr>
        <w:t xml:space="preserve"> </w:t>
      </w:r>
      <w:r>
        <w:rPr>
          <w:rtl/>
          <w:lang w:bidi="fa-IR"/>
        </w:rPr>
        <w:t>خود</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محبتى</w:t>
      </w:r>
      <w:r w:rsidR="00101BC1">
        <w:rPr>
          <w:rtl/>
          <w:lang w:bidi="fa-IR"/>
        </w:rPr>
        <w:t xml:space="preserve"> </w:t>
      </w:r>
      <w:r>
        <w:rPr>
          <w:rtl/>
          <w:lang w:bidi="fa-IR"/>
        </w:rPr>
        <w:t>به</w:t>
      </w:r>
      <w:r w:rsidR="00101BC1">
        <w:rPr>
          <w:rtl/>
          <w:lang w:bidi="fa-IR"/>
        </w:rPr>
        <w:t xml:space="preserve"> </w:t>
      </w:r>
      <w:r>
        <w:rPr>
          <w:rtl/>
          <w:lang w:bidi="fa-IR"/>
        </w:rPr>
        <w:t>خاطر</w:t>
      </w:r>
      <w:r w:rsidR="00101BC1">
        <w:rPr>
          <w:rtl/>
          <w:lang w:bidi="fa-IR"/>
        </w:rPr>
        <w:t xml:space="preserve"> </w:t>
      </w:r>
      <w:r>
        <w:rPr>
          <w:rtl/>
          <w:lang w:bidi="fa-IR"/>
        </w:rPr>
        <w:t>محبت</w:t>
      </w:r>
      <w:r w:rsidR="00101BC1">
        <w:rPr>
          <w:rtl/>
          <w:lang w:bidi="fa-IR"/>
        </w:rPr>
        <w:t xml:space="preserve"> </w:t>
      </w:r>
      <w:r>
        <w:rPr>
          <w:rtl/>
          <w:lang w:bidi="fa-IR"/>
        </w:rPr>
        <w:t>ابواطالب</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فرزند</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محبت</w:t>
      </w:r>
      <w:r w:rsidR="00101BC1">
        <w:rPr>
          <w:rtl/>
          <w:lang w:bidi="fa-IR"/>
        </w:rPr>
        <w:t xml:space="preserve"> </w:t>
      </w:r>
      <w:r>
        <w:rPr>
          <w:rtl/>
          <w:lang w:bidi="fa-IR"/>
        </w:rPr>
        <w:t>فرزند</w:t>
      </w:r>
      <w:r w:rsidR="00101BC1">
        <w:rPr>
          <w:rtl/>
          <w:lang w:bidi="fa-IR"/>
        </w:rPr>
        <w:t xml:space="preserve"> </w:t>
      </w:r>
      <w:r>
        <w:rPr>
          <w:rtl/>
          <w:lang w:bidi="fa-IR"/>
        </w:rPr>
        <w:t>تو</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خواهد</w:t>
      </w:r>
      <w:r w:rsidR="00101BC1">
        <w:rPr>
          <w:rtl/>
          <w:lang w:bidi="fa-IR"/>
        </w:rPr>
        <w:t xml:space="preserve"> </w:t>
      </w:r>
      <w:r>
        <w:rPr>
          <w:rtl/>
          <w:lang w:bidi="fa-IR"/>
        </w:rPr>
        <w:t>رسيد،</w:t>
      </w:r>
      <w:r w:rsidR="00101BC1">
        <w:rPr>
          <w:rtl/>
          <w:lang w:bidi="fa-IR"/>
        </w:rPr>
        <w:t xml:space="preserve"> </w:t>
      </w:r>
      <w:r>
        <w:rPr>
          <w:rtl/>
          <w:lang w:bidi="fa-IR"/>
        </w:rPr>
        <w:t>و</w:t>
      </w:r>
      <w:r w:rsidR="00101BC1">
        <w:rPr>
          <w:rtl/>
          <w:lang w:bidi="fa-IR"/>
        </w:rPr>
        <w:t xml:space="preserve"> </w:t>
      </w:r>
      <w:r>
        <w:rPr>
          <w:rtl/>
          <w:lang w:bidi="fa-IR"/>
        </w:rPr>
        <w:t>چشمان</w:t>
      </w:r>
      <w:r w:rsidR="00101BC1">
        <w:rPr>
          <w:rtl/>
          <w:lang w:bidi="fa-IR"/>
        </w:rPr>
        <w:t xml:space="preserve"> </w:t>
      </w:r>
      <w:r>
        <w:rPr>
          <w:rtl/>
          <w:lang w:bidi="fa-IR"/>
        </w:rPr>
        <w:t>مؤمنان</w:t>
      </w:r>
      <w:r w:rsidR="00101BC1">
        <w:rPr>
          <w:rtl/>
          <w:lang w:bidi="fa-IR"/>
        </w:rPr>
        <w:t xml:space="preserve"> </w:t>
      </w:r>
      <w:r>
        <w:rPr>
          <w:rtl/>
          <w:lang w:bidi="fa-IR"/>
        </w:rPr>
        <w:t>اشكبار</w:t>
      </w:r>
      <w:r w:rsidR="00101BC1">
        <w:rPr>
          <w:rtl/>
          <w:lang w:bidi="fa-IR"/>
        </w:rPr>
        <w:t xml:space="preserve"> </w:t>
      </w:r>
      <w:r>
        <w:rPr>
          <w:rtl/>
          <w:lang w:bidi="fa-IR"/>
        </w:rPr>
        <w:t>خواهد</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ملائكة</w:t>
      </w:r>
      <w:r w:rsidR="00101BC1">
        <w:rPr>
          <w:rtl/>
          <w:lang w:bidi="fa-IR"/>
        </w:rPr>
        <w:t xml:space="preserve"> </w:t>
      </w:r>
      <w:r>
        <w:rPr>
          <w:rtl/>
          <w:lang w:bidi="fa-IR"/>
        </w:rPr>
        <w:t>مقرب</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درود</w:t>
      </w:r>
      <w:r w:rsidR="00101BC1">
        <w:rPr>
          <w:rtl/>
          <w:lang w:bidi="fa-IR"/>
        </w:rPr>
        <w:t xml:space="preserve"> </w:t>
      </w:r>
      <w:r>
        <w:rPr>
          <w:rtl/>
          <w:lang w:bidi="fa-IR"/>
        </w:rPr>
        <w:t>و</w:t>
      </w:r>
      <w:r w:rsidR="00101BC1">
        <w:rPr>
          <w:rtl/>
          <w:lang w:bidi="fa-IR"/>
        </w:rPr>
        <w:t xml:space="preserve"> </w:t>
      </w:r>
      <w:r>
        <w:rPr>
          <w:rtl/>
          <w:lang w:bidi="fa-IR"/>
        </w:rPr>
        <w:t>تحيت</w:t>
      </w:r>
      <w:r w:rsidR="00101BC1">
        <w:rPr>
          <w:rtl/>
          <w:lang w:bidi="fa-IR"/>
        </w:rPr>
        <w:t xml:space="preserve"> </w:t>
      </w:r>
      <w:r>
        <w:rPr>
          <w:rtl/>
          <w:lang w:bidi="fa-IR"/>
        </w:rPr>
        <w:t>خواهند</w:t>
      </w:r>
      <w:r w:rsidR="00101BC1">
        <w:rPr>
          <w:rtl/>
          <w:lang w:bidi="fa-IR"/>
        </w:rPr>
        <w:t xml:space="preserve"> </w:t>
      </w:r>
      <w:r>
        <w:rPr>
          <w:rtl/>
          <w:lang w:bidi="fa-IR"/>
        </w:rPr>
        <w:t>فرستاد</w:t>
      </w:r>
      <w:r w:rsidR="00101BC1">
        <w:rPr>
          <w:rtl/>
          <w:lang w:bidi="fa-IR"/>
        </w:rPr>
        <w:t xml:space="preserve">. </w:t>
      </w:r>
    </w:p>
    <w:p w:rsidR="00D34FF8" w:rsidRDefault="00D34FF8" w:rsidP="00D34FF8">
      <w:pPr>
        <w:pStyle w:val="libNormal"/>
        <w:rPr>
          <w:rtl/>
          <w:lang w:bidi="fa-IR"/>
        </w:rPr>
      </w:pPr>
      <w:r>
        <w:rPr>
          <w:rtl/>
          <w:lang w:bidi="fa-IR"/>
        </w:rPr>
        <w:t>سپس</w:t>
      </w:r>
      <w:r w:rsidR="00101BC1">
        <w:rPr>
          <w:rtl/>
          <w:lang w:bidi="fa-IR"/>
        </w:rPr>
        <w:t xml:space="preserve"> </w:t>
      </w:r>
      <w:r>
        <w:rPr>
          <w:rtl/>
          <w:lang w:bidi="fa-IR"/>
        </w:rPr>
        <w:t>حبيب</w:t>
      </w:r>
      <w:r w:rsidR="00101BC1">
        <w:rPr>
          <w:rtl/>
          <w:lang w:bidi="fa-IR"/>
        </w:rPr>
        <w:t xml:space="preserve"> </w:t>
      </w:r>
      <w:r>
        <w:rPr>
          <w:rtl/>
          <w:lang w:bidi="fa-IR"/>
        </w:rPr>
        <w:t>خدا</w:t>
      </w:r>
      <w:r w:rsidR="00101BC1">
        <w:rPr>
          <w:rtl/>
          <w:lang w:bidi="fa-IR"/>
        </w:rPr>
        <w:t xml:space="preserve"> </w:t>
      </w:r>
      <w:r>
        <w:rPr>
          <w:rtl/>
          <w:lang w:bidi="fa-IR"/>
        </w:rPr>
        <w:t>محمد</w:t>
      </w:r>
      <w:r w:rsidR="00101BC1">
        <w:rPr>
          <w:rtl/>
          <w:lang w:bidi="fa-IR"/>
        </w:rPr>
        <w:t xml:space="preserve"> </w:t>
      </w:r>
      <w:r>
        <w:rPr>
          <w:rtl/>
          <w:lang w:bidi="fa-IR"/>
        </w:rPr>
        <w:t>مصطفى-</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گريست</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اشك</w:t>
      </w:r>
      <w:r w:rsidR="00544A33">
        <w:rPr>
          <w:rFonts w:hint="cs"/>
          <w:rtl/>
          <w:lang w:bidi="fa-IR"/>
        </w:rPr>
        <w:t xml:space="preserve"> </w:t>
      </w:r>
      <w:r>
        <w:rPr>
          <w:rtl/>
          <w:lang w:bidi="fa-IR"/>
        </w:rPr>
        <w:t>هايش</w:t>
      </w:r>
      <w:r w:rsidR="00101BC1">
        <w:rPr>
          <w:rtl/>
          <w:lang w:bidi="fa-IR"/>
        </w:rPr>
        <w:t xml:space="preserve"> </w:t>
      </w:r>
      <w:r>
        <w:rPr>
          <w:rtl/>
          <w:lang w:bidi="fa-IR"/>
        </w:rPr>
        <w:t>بر</w:t>
      </w:r>
      <w:r w:rsidR="00101BC1">
        <w:rPr>
          <w:rtl/>
          <w:lang w:bidi="fa-IR"/>
        </w:rPr>
        <w:t xml:space="preserve"> </w:t>
      </w:r>
      <w:r>
        <w:rPr>
          <w:rtl/>
          <w:lang w:bidi="fa-IR"/>
        </w:rPr>
        <w:t>سينه</w:t>
      </w:r>
      <w:r w:rsidR="00101BC1">
        <w:rPr>
          <w:rtl/>
          <w:lang w:bidi="fa-IR"/>
        </w:rPr>
        <w:t xml:space="preserve"> </w:t>
      </w:r>
      <w:r>
        <w:rPr>
          <w:rtl/>
          <w:lang w:bidi="fa-IR"/>
        </w:rPr>
        <w:t>اش</w:t>
      </w:r>
      <w:r w:rsidR="00101BC1">
        <w:rPr>
          <w:rtl/>
          <w:lang w:bidi="fa-IR"/>
        </w:rPr>
        <w:t xml:space="preserve"> </w:t>
      </w:r>
      <w:r>
        <w:rPr>
          <w:rtl/>
          <w:lang w:bidi="fa-IR"/>
        </w:rPr>
        <w:t>روان</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گفت:</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از</w:t>
      </w:r>
      <w:r w:rsidR="00101BC1">
        <w:rPr>
          <w:rtl/>
          <w:lang w:bidi="fa-IR"/>
        </w:rPr>
        <w:t xml:space="preserve"> </w:t>
      </w:r>
      <w:r>
        <w:rPr>
          <w:rtl/>
          <w:lang w:bidi="fa-IR"/>
        </w:rPr>
        <w:t>رنجى</w:t>
      </w:r>
      <w:r w:rsidR="00101BC1">
        <w:rPr>
          <w:rtl/>
          <w:lang w:bidi="fa-IR"/>
        </w:rPr>
        <w:t xml:space="preserve"> </w:t>
      </w:r>
      <w:r>
        <w:rPr>
          <w:rtl/>
          <w:lang w:bidi="fa-IR"/>
        </w:rPr>
        <w:t>كه</w:t>
      </w:r>
      <w:r w:rsidR="00101BC1">
        <w:rPr>
          <w:rtl/>
          <w:lang w:bidi="fa-IR"/>
        </w:rPr>
        <w:t xml:space="preserve"> </w:t>
      </w:r>
      <w:r>
        <w:rPr>
          <w:rtl/>
          <w:lang w:bidi="fa-IR"/>
        </w:rPr>
        <w:t>خاندانم</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من</w:t>
      </w:r>
      <w:r w:rsidR="00101BC1">
        <w:rPr>
          <w:rtl/>
          <w:lang w:bidi="fa-IR"/>
        </w:rPr>
        <w:t xml:space="preserve"> </w:t>
      </w:r>
      <w:r>
        <w:rPr>
          <w:rtl/>
          <w:lang w:bidi="fa-IR"/>
        </w:rPr>
        <w:t>خواهند</w:t>
      </w:r>
      <w:r w:rsidR="00101BC1">
        <w:rPr>
          <w:rtl/>
          <w:lang w:bidi="fa-IR"/>
        </w:rPr>
        <w:t xml:space="preserve"> </w:t>
      </w:r>
      <w:r>
        <w:rPr>
          <w:rtl/>
          <w:lang w:bidi="fa-IR"/>
        </w:rPr>
        <w:t>برد،</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شكايت</w:t>
      </w:r>
      <w:r w:rsidR="00101BC1">
        <w:rPr>
          <w:rtl/>
          <w:lang w:bidi="fa-IR"/>
        </w:rPr>
        <w:t xml:space="preserve"> </w:t>
      </w:r>
      <w:r>
        <w:rPr>
          <w:rtl/>
          <w:lang w:bidi="fa-IR"/>
        </w:rPr>
        <w:t>مى</w:t>
      </w:r>
      <w:r w:rsidR="00101BC1">
        <w:rPr>
          <w:rtl/>
          <w:lang w:bidi="fa-IR"/>
        </w:rPr>
        <w:t xml:space="preserve"> </w:t>
      </w:r>
      <w:r>
        <w:rPr>
          <w:rtl/>
          <w:lang w:bidi="fa-IR"/>
        </w:rPr>
        <w:t>كنم</w:t>
      </w:r>
      <w:r w:rsidR="00544A33">
        <w:rPr>
          <w:rFonts w:hint="cs"/>
          <w:rtl/>
          <w:lang w:bidi="fa-IR"/>
        </w:rPr>
        <w:t>.</w:t>
      </w:r>
      <w:r w:rsidR="00101BC1">
        <w:rPr>
          <w:rtl/>
          <w:lang w:bidi="fa-IR"/>
        </w:rPr>
        <w:t xml:space="preserve"> </w:t>
      </w:r>
      <w:r w:rsidRPr="00C53597">
        <w:rPr>
          <w:rStyle w:val="libFootnotenumChar"/>
          <w:rtl/>
        </w:rPr>
        <w:t>(64)</w:t>
      </w:r>
      <w:r w:rsidR="00101BC1">
        <w:rPr>
          <w:rtl/>
          <w:lang w:bidi="fa-IR"/>
        </w:rPr>
        <w:t xml:space="preserve"> </w:t>
      </w:r>
    </w:p>
    <w:p w:rsidR="00D34FF8" w:rsidRDefault="00D34FF8" w:rsidP="00D34FF8">
      <w:pPr>
        <w:pStyle w:val="libNormal"/>
        <w:rPr>
          <w:rtl/>
          <w:lang w:bidi="fa-IR"/>
        </w:rPr>
      </w:pPr>
      <w:r>
        <w:rPr>
          <w:rtl/>
          <w:lang w:bidi="fa-IR"/>
        </w:rPr>
        <w:t>پيامبر</w:t>
      </w:r>
      <w:r w:rsidR="00101BC1">
        <w:rPr>
          <w:rtl/>
          <w:lang w:bidi="fa-IR"/>
        </w:rPr>
        <w:t xml:space="preserve"> </w:t>
      </w:r>
      <w:r>
        <w:rPr>
          <w:rtl/>
          <w:lang w:bidi="fa-IR"/>
        </w:rPr>
        <w:t>اكرم</w:t>
      </w:r>
      <w:r w:rsidR="00101BC1">
        <w:rPr>
          <w:rtl/>
          <w:lang w:bidi="fa-IR"/>
        </w:rPr>
        <w:t xml:space="preserve"> </w:t>
      </w:r>
      <w:r>
        <w:rPr>
          <w:rtl/>
          <w:lang w:bidi="fa-IR"/>
        </w:rPr>
        <w:t>از</w:t>
      </w:r>
      <w:r w:rsidR="00101BC1">
        <w:rPr>
          <w:rtl/>
          <w:lang w:bidi="fa-IR"/>
        </w:rPr>
        <w:t xml:space="preserve"> </w:t>
      </w:r>
      <w:r>
        <w:rPr>
          <w:rtl/>
          <w:lang w:bidi="fa-IR"/>
        </w:rPr>
        <w:t>تصور</w:t>
      </w:r>
      <w:r w:rsidR="00101BC1">
        <w:rPr>
          <w:rtl/>
          <w:lang w:bidi="fa-IR"/>
        </w:rPr>
        <w:t xml:space="preserve"> </w:t>
      </w:r>
      <w:r>
        <w:rPr>
          <w:rtl/>
          <w:lang w:bidi="fa-IR"/>
        </w:rPr>
        <w:t>فجايع</w:t>
      </w:r>
      <w:r w:rsidR="00101BC1">
        <w:rPr>
          <w:rtl/>
          <w:lang w:bidi="fa-IR"/>
        </w:rPr>
        <w:t xml:space="preserve"> </w:t>
      </w:r>
      <w:r>
        <w:rPr>
          <w:rtl/>
          <w:lang w:bidi="fa-IR"/>
        </w:rPr>
        <w:t>و</w:t>
      </w:r>
      <w:r w:rsidR="00101BC1">
        <w:rPr>
          <w:rtl/>
          <w:lang w:bidi="fa-IR"/>
        </w:rPr>
        <w:t xml:space="preserve"> </w:t>
      </w:r>
      <w:r>
        <w:rPr>
          <w:rtl/>
          <w:lang w:bidi="fa-IR"/>
        </w:rPr>
        <w:t>رنج</w:t>
      </w:r>
      <w:r w:rsidR="00544A33">
        <w:rPr>
          <w:rFonts w:hint="cs"/>
          <w:rtl/>
          <w:lang w:bidi="fa-IR"/>
        </w:rPr>
        <w:t xml:space="preserve"> </w:t>
      </w:r>
      <w:r>
        <w:rPr>
          <w:rtl/>
          <w:lang w:bidi="fa-IR"/>
        </w:rPr>
        <w:t>هايى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خاندان</w:t>
      </w:r>
      <w:r w:rsidR="00101BC1">
        <w:rPr>
          <w:rtl/>
          <w:lang w:bidi="fa-IR"/>
        </w:rPr>
        <w:t xml:space="preserve"> </w:t>
      </w:r>
      <w:r>
        <w:rPr>
          <w:rtl/>
          <w:lang w:bidi="fa-IR"/>
        </w:rPr>
        <w:t>نبوت</w:t>
      </w:r>
      <w:r w:rsidR="00101BC1">
        <w:rPr>
          <w:rtl/>
          <w:lang w:bidi="fa-IR"/>
        </w:rPr>
        <w:t xml:space="preserve"> </w:t>
      </w:r>
      <w:r>
        <w:rPr>
          <w:rtl/>
          <w:lang w:bidi="fa-IR"/>
        </w:rPr>
        <w:t>خواهد</w:t>
      </w:r>
      <w:r w:rsidR="00101BC1">
        <w:rPr>
          <w:rtl/>
          <w:lang w:bidi="fa-IR"/>
        </w:rPr>
        <w:t xml:space="preserve"> </w:t>
      </w:r>
      <w:r>
        <w:rPr>
          <w:rtl/>
          <w:lang w:bidi="fa-IR"/>
        </w:rPr>
        <w:t>رسيد</w:t>
      </w:r>
      <w:r w:rsidR="00101BC1">
        <w:rPr>
          <w:rtl/>
          <w:lang w:bidi="fa-IR"/>
        </w:rPr>
        <w:t xml:space="preserve"> </w:t>
      </w:r>
      <w:r>
        <w:rPr>
          <w:rtl/>
          <w:lang w:bidi="fa-IR"/>
        </w:rPr>
        <w:t>بسيار</w:t>
      </w:r>
      <w:r w:rsidR="00101BC1">
        <w:rPr>
          <w:rtl/>
          <w:lang w:bidi="fa-IR"/>
        </w:rPr>
        <w:t xml:space="preserve"> </w:t>
      </w:r>
      <w:r>
        <w:rPr>
          <w:rtl/>
          <w:lang w:bidi="fa-IR"/>
        </w:rPr>
        <w:t>اندوهگين</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شكايت</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p>
    <w:p w:rsidR="00D34FF8" w:rsidRDefault="00D34FF8" w:rsidP="00D34FF8">
      <w:pPr>
        <w:pStyle w:val="libNormal"/>
        <w:rPr>
          <w:rtl/>
          <w:lang w:bidi="fa-IR"/>
        </w:rPr>
      </w:pPr>
      <w:r>
        <w:rPr>
          <w:rtl/>
          <w:lang w:bidi="fa-IR"/>
        </w:rPr>
        <w:t>پيامبر</w:t>
      </w:r>
      <w:r w:rsidR="00101BC1">
        <w:rPr>
          <w:rtl/>
          <w:lang w:bidi="fa-IR"/>
        </w:rPr>
        <w:t xml:space="preserve"> </w:t>
      </w:r>
      <w:r>
        <w:rPr>
          <w:rtl/>
          <w:lang w:bidi="fa-IR"/>
        </w:rPr>
        <w:t>ميان</w:t>
      </w:r>
      <w:r w:rsidR="00101BC1">
        <w:rPr>
          <w:rtl/>
          <w:lang w:bidi="fa-IR"/>
        </w:rPr>
        <w:t xml:space="preserve"> </w:t>
      </w:r>
      <w:r>
        <w:rPr>
          <w:rtl/>
          <w:lang w:bidi="fa-IR"/>
        </w:rPr>
        <w:t>محبت</w:t>
      </w:r>
      <w:r w:rsidR="00101BC1">
        <w:rPr>
          <w:rtl/>
          <w:lang w:bidi="fa-IR"/>
        </w:rPr>
        <w:t xml:space="preserve"> </w:t>
      </w:r>
      <w:r>
        <w:rPr>
          <w:rtl/>
          <w:lang w:bidi="fa-IR"/>
        </w:rPr>
        <w:t>گذشته</w:t>
      </w:r>
      <w:r w:rsidR="00101BC1">
        <w:rPr>
          <w:rtl/>
          <w:lang w:bidi="fa-IR"/>
        </w:rPr>
        <w:t xml:space="preserve"> </w:t>
      </w:r>
      <w:r>
        <w:rPr>
          <w:rtl/>
          <w:lang w:bidi="fa-IR"/>
        </w:rPr>
        <w:t>و</w:t>
      </w:r>
      <w:r w:rsidR="00101BC1">
        <w:rPr>
          <w:rtl/>
          <w:lang w:bidi="fa-IR"/>
        </w:rPr>
        <w:t xml:space="preserve"> </w:t>
      </w:r>
      <w:r>
        <w:rPr>
          <w:rtl/>
          <w:lang w:bidi="fa-IR"/>
        </w:rPr>
        <w:t>حال</w:t>
      </w:r>
      <w:r w:rsidR="00101BC1">
        <w:rPr>
          <w:rtl/>
          <w:lang w:bidi="fa-IR"/>
        </w:rPr>
        <w:t xml:space="preserve"> </w:t>
      </w:r>
      <w:r>
        <w:rPr>
          <w:rtl/>
          <w:lang w:bidi="fa-IR"/>
        </w:rPr>
        <w:t>پلى</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w:t>
      </w:r>
      <w:r w:rsidR="00101BC1">
        <w:rPr>
          <w:rtl/>
          <w:lang w:bidi="fa-IR"/>
        </w:rPr>
        <w:t xml:space="preserve"> </w:t>
      </w:r>
      <w:r>
        <w:rPr>
          <w:rtl/>
          <w:lang w:bidi="fa-IR"/>
        </w:rPr>
        <w:t>مى</w:t>
      </w:r>
      <w:r w:rsidR="00101BC1">
        <w:rPr>
          <w:rtl/>
          <w:lang w:bidi="fa-IR"/>
        </w:rPr>
        <w:t xml:space="preserve"> </w:t>
      </w:r>
      <w:r>
        <w:rPr>
          <w:rtl/>
          <w:lang w:bidi="fa-IR"/>
        </w:rPr>
        <w:t>پيوندد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يكديگر</w:t>
      </w:r>
      <w:r w:rsidR="00101BC1">
        <w:rPr>
          <w:rtl/>
          <w:lang w:bidi="fa-IR"/>
        </w:rPr>
        <w:t xml:space="preserve"> </w:t>
      </w:r>
      <w:r>
        <w:rPr>
          <w:rtl/>
          <w:lang w:bidi="fa-IR"/>
        </w:rPr>
        <w:t>اضافه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محبت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عقيل</w:t>
      </w:r>
      <w:r w:rsidR="00101BC1">
        <w:rPr>
          <w:rtl/>
          <w:lang w:bidi="fa-IR"/>
        </w:rPr>
        <w:t xml:space="preserve"> </w:t>
      </w:r>
      <w:r>
        <w:rPr>
          <w:rtl/>
          <w:lang w:bidi="fa-IR"/>
        </w:rPr>
        <w:t>بر</w:t>
      </w:r>
      <w:r w:rsidR="00101BC1">
        <w:rPr>
          <w:rtl/>
          <w:lang w:bidi="fa-IR"/>
        </w:rPr>
        <w:t xml:space="preserve"> </w:t>
      </w:r>
      <w:r>
        <w:rPr>
          <w:rtl/>
          <w:lang w:bidi="fa-IR"/>
        </w:rPr>
        <w:t>محبت</w:t>
      </w:r>
      <w:r w:rsidR="00101BC1">
        <w:rPr>
          <w:rtl/>
          <w:lang w:bidi="fa-IR"/>
        </w:rPr>
        <w:t xml:space="preserve"> </w:t>
      </w:r>
      <w:r>
        <w:rPr>
          <w:rtl/>
          <w:lang w:bidi="fa-IR"/>
        </w:rPr>
        <w:t>اختصاصى</w:t>
      </w:r>
      <w:r w:rsidR="00101BC1">
        <w:rPr>
          <w:rtl/>
          <w:lang w:bidi="fa-IR"/>
        </w:rPr>
        <w:t xml:space="preserve"> </w:t>
      </w:r>
      <w:r>
        <w:rPr>
          <w:rtl/>
          <w:lang w:bidi="fa-IR"/>
        </w:rPr>
        <w:t>ابواطالب</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فرزندش</w:t>
      </w:r>
      <w:r w:rsidR="00101BC1">
        <w:rPr>
          <w:rtl/>
          <w:lang w:bidi="fa-IR"/>
        </w:rPr>
        <w:t xml:space="preserve"> </w:t>
      </w:r>
      <w:r>
        <w:rPr>
          <w:rtl/>
          <w:lang w:bidi="fa-IR"/>
        </w:rPr>
        <w:lastRenderedPageBreak/>
        <w:t>عقيل</w:t>
      </w:r>
      <w:r w:rsidR="00101BC1">
        <w:rPr>
          <w:rtl/>
          <w:lang w:bidi="fa-IR"/>
        </w:rPr>
        <w:t xml:space="preserve"> </w:t>
      </w:r>
      <w:r>
        <w:rPr>
          <w:rtl/>
          <w:lang w:bidi="fa-IR"/>
        </w:rPr>
        <w:t>مى</w:t>
      </w:r>
      <w:r w:rsidR="00101BC1">
        <w:rPr>
          <w:rtl/>
          <w:lang w:bidi="fa-IR"/>
        </w:rPr>
        <w:t xml:space="preserve"> </w:t>
      </w:r>
      <w:r>
        <w:rPr>
          <w:rtl/>
          <w:lang w:bidi="fa-IR"/>
        </w:rPr>
        <w:t>افزايد</w:t>
      </w:r>
      <w:r w:rsidR="00101BC1">
        <w:rPr>
          <w:rtl/>
          <w:lang w:bidi="fa-IR"/>
        </w:rPr>
        <w:t xml:space="preserve">. </w:t>
      </w:r>
      <w:r>
        <w:rPr>
          <w:rtl/>
          <w:lang w:bidi="fa-IR"/>
        </w:rPr>
        <w:t>پيامبر</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محبت</w:t>
      </w:r>
      <w:r w:rsidR="00101BC1">
        <w:rPr>
          <w:rtl/>
          <w:lang w:bidi="fa-IR"/>
        </w:rPr>
        <w:t xml:space="preserve"> </w:t>
      </w:r>
      <w:r>
        <w:rPr>
          <w:rtl/>
          <w:lang w:bidi="fa-IR"/>
        </w:rPr>
        <w:t>ابواطالب</w:t>
      </w:r>
      <w:r w:rsidR="00101BC1">
        <w:rPr>
          <w:rtl/>
          <w:lang w:bidi="fa-IR"/>
        </w:rPr>
        <w:t xml:space="preserve"> </w:t>
      </w:r>
      <w:r>
        <w:rPr>
          <w:rtl/>
          <w:lang w:bidi="fa-IR"/>
        </w:rPr>
        <w:t>را</w:t>
      </w:r>
      <w:r w:rsidR="00101BC1">
        <w:rPr>
          <w:rtl/>
          <w:lang w:bidi="fa-IR"/>
        </w:rPr>
        <w:t xml:space="preserve"> </w:t>
      </w:r>
      <w:r>
        <w:rPr>
          <w:rtl/>
          <w:lang w:bidi="fa-IR"/>
        </w:rPr>
        <w:t>درباره</w:t>
      </w:r>
      <w:r w:rsidR="00101BC1">
        <w:rPr>
          <w:rtl/>
          <w:lang w:bidi="fa-IR"/>
        </w:rPr>
        <w:t xml:space="preserve"> </w:t>
      </w:r>
      <w:r>
        <w:rPr>
          <w:rtl/>
          <w:lang w:bidi="fa-IR"/>
        </w:rPr>
        <w:t>فرزندش</w:t>
      </w:r>
      <w:r w:rsidR="00101BC1">
        <w:rPr>
          <w:rtl/>
          <w:lang w:bidi="fa-IR"/>
        </w:rPr>
        <w:t xml:space="preserve"> </w:t>
      </w:r>
      <w:r>
        <w:rPr>
          <w:rtl/>
          <w:lang w:bidi="fa-IR"/>
        </w:rPr>
        <w:t>عقيل</w:t>
      </w:r>
      <w:r w:rsidR="00101BC1">
        <w:rPr>
          <w:rtl/>
          <w:lang w:bidi="fa-IR"/>
        </w:rPr>
        <w:t xml:space="preserve"> </w:t>
      </w:r>
      <w:r>
        <w:rPr>
          <w:rtl/>
          <w:lang w:bidi="fa-IR"/>
        </w:rPr>
        <w:t>رعايت</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بايد</w:t>
      </w:r>
      <w:r w:rsidR="00101BC1">
        <w:rPr>
          <w:rtl/>
          <w:lang w:bidi="fa-IR"/>
        </w:rPr>
        <w:t xml:space="preserve"> </w:t>
      </w:r>
      <w:r>
        <w:rPr>
          <w:rtl/>
          <w:lang w:bidi="fa-IR"/>
        </w:rPr>
        <w:t>تصور</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ابواطالب</w:t>
      </w:r>
      <w:r w:rsidR="00101BC1">
        <w:rPr>
          <w:rtl/>
          <w:lang w:bidi="fa-IR"/>
        </w:rPr>
        <w:t xml:space="preserve"> </w:t>
      </w:r>
      <w:r>
        <w:rPr>
          <w:rtl/>
          <w:lang w:bidi="fa-IR"/>
        </w:rPr>
        <w:t>چقدر</w:t>
      </w:r>
      <w:r w:rsidR="00101BC1">
        <w:rPr>
          <w:rtl/>
          <w:lang w:bidi="fa-IR"/>
        </w:rPr>
        <w:t xml:space="preserve"> </w:t>
      </w:r>
      <w:r>
        <w:rPr>
          <w:rtl/>
          <w:lang w:bidi="fa-IR"/>
        </w:rPr>
        <w:t>عشق</w:t>
      </w:r>
      <w:r w:rsidR="00101BC1">
        <w:rPr>
          <w:rtl/>
          <w:lang w:bidi="fa-IR"/>
        </w:rPr>
        <w:t xml:space="preserve"> </w:t>
      </w:r>
      <w:r>
        <w:rPr>
          <w:rtl/>
          <w:lang w:bidi="fa-IR"/>
        </w:rPr>
        <w:t>مى</w:t>
      </w:r>
      <w:r w:rsidR="00101BC1">
        <w:rPr>
          <w:rtl/>
          <w:lang w:bidi="fa-IR"/>
        </w:rPr>
        <w:t xml:space="preserve"> </w:t>
      </w:r>
      <w:r>
        <w:rPr>
          <w:rtl/>
          <w:lang w:bidi="fa-IR"/>
        </w:rPr>
        <w:t>ورزيده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اين</w:t>
      </w:r>
      <w:r w:rsidR="00101BC1">
        <w:rPr>
          <w:rtl/>
          <w:lang w:bidi="fa-IR"/>
        </w:rPr>
        <w:t xml:space="preserve"> </w:t>
      </w:r>
      <w:r>
        <w:rPr>
          <w:rtl/>
          <w:lang w:bidi="fa-IR"/>
        </w:rPr>
        <w:t>حديث</w:t>
      </w:r>
      <w:r w:rsidR="00101BC1">
        <w:rPr>
          <w:rtl/>
          <w:lang w:bidi="fa-IR"/>
        </w:rPr>
        <w:t xml:space="preserve"> </w:t>
      </w:r>
      <w:r>
        <w:rPr>
          <w:rtl/>
          <w:lang w:bidi="fa-IR"/>
        </w:rPr>
        <w:t>و</w:t>
      </w:r>
      <w:r w:rsidR="00101BC1">
        <w:rPr>
          <w:rtl/>
          <w:lang w:bidi="fa-IR"/>
        </w:rPr>
        <w:t xml:space="preserve"> </w:t>
      </w:r>
      <w:r>
        <w:rPr>
          <w:rtl/>
          <w:lang w:bidi="fa-IR"/>
        </w:rPr>
        <w:t>احاديث</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از</w:t>
      </w:r>
      <w:r w:rsidR="00101BC1">
        <w:rPr>
          <w:rtl/>
          <w:lang w:bidi="fa-IR"/>
        </w:rPr>
        <w:t xml:space="preserve"> </w:t>
      </w:r>
      <w:r>
        <w:rPr>
          <w:rtl/>
          <w:lang w:bidi="fa-IR"/>
        </w:rPr>
        <w:t>محبت</w:t>
      </w:r>
      <w:r w:rsidR="00101BC1">
        <w:rPr>
          <w:rtl/>
          <w:lang w:bidi="fa-IR"/>
        </w:rPr>
        <w:t xml:space="preserve"> </w:t>
      </w:r>
      <w:r>
        <w:rPr>
          <w:rtl/>
          <w:lang w:bidi="fa-IR"/>
        </w:rPr>
        <w:t>پايدار</w:t>
      </w:r>
      <w:r w:rsidR="00101BC1">
        <w:rPr>
          <w:rtl/>
          <w:lang w:bidi="fa-IR"/>
        </w:rPr>
        <w:t xml:space="preserve"> </w:t>
      </w:r>
      <w:r>
        <w:rPr>
          <w:rtl/>
          <w:lang w:bidi="fa-IR"/>
        </w:rPr>
        <w:t>و</w:t>
      </w:r>
      <w:r w:rsidR="00101BC1">
        <w:rPr>
          <w:rtl/>
          <w:lang w:bidi="fa-IR"/>
        </w:rPr>
        <w:t xml:space="preserve"> </w:t>
      </w:r>
      <w:r>
        <w:rPr>
          <w:rtl/>
          <w:lang w:bidi="fa-IR"/>
        </w:rPr>
        <w:t>چند</w:t>
      </w:r>
      <w:r w:rsidR="00101BC1">
        <w:rPr>
          <w:rtl/>
          <w:lang w:bidi="fa-IR"/>
        </w:rPr>
        <w:t xml:space="preserve"> </w:t>
      </w:r>
      <w:r>
        <w:rPr>
          <w:rtl/>
          <w:lang w:bidi="fa-IR"/>
        </w:rPr>
        <w:t>جانبه</w:t>
      </w:r>
      <w:r w:rsidR="00101BC1">
        <w:rPr>
          <w:rtl/>
          <w:lang w:bidi="fa-IR"/>
        </w:rPr>
        <w:t xml:space="preserve"> </w:t>
      </w:r>
      <w:r>
        <w:rPr>
          <w:rtl/>
          <w:lang w:bidi="fa-IR"/>
        </w:rPr>
        <w:t>حضرت</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عقيل</w:t>
      </w:r>
      <w:r w:rsidR="00101BC1">
        <w:rPr>
          <w:rtl/>
          <w:lang w:bidi="fa-IR"/>
        </w:rPr>
        <w:t xml:space="preserve"> </w:t>
      </w:r>
      <w:r>
        <w:rPr>
          <w:rtl/>
          <w:lang w:bidi="fa-IR"/>
        </w:rPr>
        <w:t>خبر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علل</w:t>
      </w:r>
      <w:r w:rsidR="00101BC1">
        <w:rPr>
          <w:rtl/>
          <w:lang w:bidi="fa-IR"/>
        </w:rPr>
        <w:t xml:space="preserve"> </w:t>
      </w:r>
      <w:r>
        <w:rPr>
          <w:rtl/>
          <w:lang w:bidi="fa-IR"/>
        </w:rPr>
        <w:t>چند</w:t>
      </w:r>
      <w:r w:rsidR="00101BC1">
        <w:rPr>
          <w:rtl/>
          <w:lang w:bidi="fa-IR"/>
        </w:rPr>
        <w:t xml:space="preserve"> </w:t>
      </w:r>
      <w:r>
        <w:rPr>
          <w:rtl/>
          <w:lang w:bidi="fa-IR"/>
        </w:rPr>
        <w:t>گانه</w:t>
      </w:r>
      <w:r w:rsidR="00101BC1">
        <w:rPr>
          <w:rtl/>
          <w:lang w:bidi="fa-IR"/>
        </w:rPr>
        <w:t xml:space="preserve"> </w:t>
      </w:r>
      <w:r>
        <w:rPr>
          <w:rtl/>
          <w:lang w:bidi="fa-IR"/>
        </w:rPr>
        <w:t>اين</w:t>
      </w:r>
      <w:r w:rsidR="00101BC1">
        <w:rPr>
          <w:rtl/>
          <w:lang w:bidi="fa-IR"/>
        </w:rPr>
        <w:t xml:space="preserve"> </w:t>
      </w:r>
      <w:r>
        <w:rPr>
          <w:rtl/>
          <w:lang w:bidi="fa-IR"/>
        </w:rPr>
        <w:t>محبت</w:t>
      </w:r>
      <w:r w:rsidR="00101BC1">
        <w:rPr>
          <w:rtl/>
          <w:lang w:bidi="fa-IR"/>
        </w:rPr>
        <w:t xml:space="preserve"> </w:t>
      </w:r>
      <w:r>
        <w:rPr>
          <w:rtl/>
          <w:lang w:bidi="fa-IR"/>
        </w:rPr>
        <w:t>را</w:t>
      </w:r>
      <w:r w:rsidR="00101BC1">
        <w:rPr>
          <w:rtl/>
          <w:lang w:bidi="fa-IR"/>
        </w:rPr>
        <w:t xml:space="preserve"> </w:t>
      </w:r>
      <w:r>
        <w:rPr>
          <w:rtl/>
          <w:lang w:bidi="fa-IR"/>
        </w:rPr>
        <w:t>بازگو</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حديث</w:t>
      </w:r>
      <w:r w:rsidR="00101BC1">
        <w:rPr>
          <w:rtl/>
          <w:lang w:bidi="fa-IR"/>
        </w:rPr>
        <w:t xml:space="preserve"> </w:t>
      </w:r>
      <w:r>
        <w:rPr>
          <w:rtl/>
          <w:lang w:bidi="fa-IR"/>
        </w:rPr>
        <w:t>را</w:t>
      </w:r>
      <w:r w:rsidR="00101BC1">
        <w:rPr>
          <w:rtl/>
          <w:lang w:bidi="fa-IR"/>
        </w:rPr>
        <w:t xml:space="preserve"> </w:t>
      </w:r>
      <w:r>
        <w:rPr>
          <w:rtl/>
          <w:lang w:bidi="fa-IR"/>
        </w:rPr>
        <w:t>منابع</w:t>
      </w:r>
      <w:r w:rsidR="00101BC1">
        <w:rPr>
          <w:rtl/>
          <w:lang w:bidi="fa-IR"/>
        </w:rPr>
        <w:t xml:space="preserve"> </w:t>
      </w:r>
      <w:r>
        <w:rPr>
          <w:rtl/>
          <w:lang w:bidi="fa-IR"/>
        </w:rPr>
        <w:t>سنى</w:t>
      </w:r>
      <w:r w:rsidR="00101BC1">
        <w:rPr>
          <w:rtl/>
          <w:lang w:bidi="fa-IR"/>
        </w:rPr>
        <w:t xml:space="preserve"> </w:t>
      </w:r>
      <w:r>
        <w:rPr>
          <w:rtl/>
          <w:lang w:bidi="fa-IR"/>
        </w:rPr>
        <w:t>نيز</w:t>
      </w:r>
      <w:r w:rsidR="00101BC1">
        <w:rPr>
          <w:rtl/>
          <w:lang w:bidi="fa-IR"/>
        </w:rPr>
        <w:t xml:space="preserve"> </w:t>
      </w:r>
      <w:r>
        <w:rPr>
          <w:rtl/>
          <w:lang w:bidi="fa-IR"/>
        </w:rPr>
        <w:t>روايت</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sidRPr="00C53597">
        <w:rPr>
          <w:rStyle w:val="libFootnotenumChar"/>
          <w:rtl/>
        </w:rPr>
        <w:t>(65)</w:t>
      </w:r>
      <w:r w:rsidR="00544A33">
        <w:rPr>
          <w:rtl/>
          <w:lang w:bidi="fa-IR"/>
        </w:rPr>
        <w:t>،</w:t>
      </w:r>
      <w:r w:rsidR="00101BC1">
        <w:rPr>
          <w:rtl/>
          <w:lang w:bidi="fa-IR"/>
        </w:rPr>
        <w:t xml:space="preserve"> </w:t>
      </w:r>
      <w:r>
        <w:rPr>
          <w:rtl/>
          <w:lang w:bidi="fa-IR"/>
        </w:rPr>
        <w:t>اما</w:t>
      </w:r>
      <w:r w:rsidR="00101BC1">
        <w:rPr>
          <w:rtl/>
          <w:lang w:bidi="fa-IR"/>
        </w:rPr>
        <w:t xml:space="preserve"> </w:t>
      </w:r>
      <w:r>
        <w:rPr>
          <w:rtl/>
          <w:lang w:bidi="fa-IR"/>
        </w:rPr>
        <w:t>بريده</w:t>
      </w:r>
      <w:r w:rsidR="00101BC1">
        <w:rPr>
          <w:rtl/>
          <w:lang w:bidi="fa-IR"/>
        </w:rPr>
        <w:t xml:space="preserve"> </w:t>
      </w:r>
      <w:r>
        <w:rPr>
          <w:rtl/>
          <w:lang w:bidi="fa-IR"/>
        </w:rPr>
        <w:t>و</w:t>
      </w:r>
      <w:r w:rsidR="00101BC1">
        <w:rPr>
          <w:rtl/>
          <w:lang w:bidi="fa-IR"/>
        </w:rPr>
        <w:t xml:space="preserve"> </w:t>
      </w:r>
      <w:r>
        <w:rPr>
          <w:rtl/>
          <w:lang w:bidi="fa-IR"/>
        </w:rPr>
        <w:t>كوتاه</w:t>
      </w:r>
      <w:r w:rsidR="00101BC1">
        <w:rPr>
          <w:rtl/>
          <w:lang w:bidi="fa-IR"/>
        </w:rPr>
        <w:t xml:space="preserve"> </w:t>
      </w:r>
      <w:r>
        <w:rPr>
          <w:rtl/>
          <w:lang w:bidi="fa-IR"/>
        </w:rPr>
        <w:t>شده،</w:t>
      </w:r>
      <w:r w:rsidR="00101BC1">
        <w:rPr>
          <w:rtl/>
          <w:lang w:bidi="fa-IR"/>
        </w:rPr>
        <w:t xml:space="preserve"> </w:t>
      </w:r>
      <w:r>
        <w:rPr>
          <w:rtl/>
          <w:lang w:bidi="fa-IR"/>
        </w:rPr>
        <w:t>مثل</w:t>
      </w:r>
      <w:r w:rsidR="00101BC1">
        <w:rPr>
          <w:rtl/>
          <w:lang w:bidi="fa-IR"/>
        </w:rPr>
        <w:t xml:space="preserve"> </w:t>
      </w:r>
      <w:r>
        <w:rPr>
          <w:rtl/>
          <w:lang w:bidi="fa-IR"/>
        </w:rPr>
        <w:t>اينكه</w:t>
      </w:r>
      <w:r w:rsidR="00101BC1">
        <w:rPr>
          <w:rtl/>
          <w:lang w:bidi="fa-IR"/>
        </w:rPr>
        <w:t xml:space="preserve"> </w:t>
      </w:r>
      <w:r>
        <w:rPr>
          <w:rtl/>
          <w:lang w:bidi="fa-IR"/>
        </w:rPr>
        <w:t>راوى،</w:t>
      </w:r>
      <w:r w:rsidR="00101BC1">
        <w:rPr>
          <w:rtl/>
          <w:lang w:bidi="fa-IR"/>
        </w:rPr>
        <w:t xml:space="preserve"> </w:t>
      </w:r>
      <w:r>
        <w:rPr>
          <w:rtl/>
          <w:lang w:bidi="fa-IR"/>
        </w:rPr>
        <w:t>باقى</w:t>
      </w:r>
      <w:r w:rsidR="00101BC1">
        <w:rPr>
          <w:rtl/>
          <w:lang w:bidi="fa-IR"/>
        </w:rPr>
        <w:t xml:space="preserve"> </w:t>
      </w:r>
      <w:r>
        <w:rPr>
          <w:rtl/>
          <w:lang w:bidi="fa-IR"/>
        </w:rPr>
        <w:t>حديث</w:t>
      </w:r>
      <w:r w:rsidR="00101BC1">
        <w:rPr>
          <w:rtl/>
          <w:lang w:bidi="fa-IR"/>
        </w:rPr>
        <w:t xml:space="preserve"> </w:t>
      </w:r>
      <w:r>
        <w:rPr>
          <w:rtl/>
          <w:lang w:bidi="fa-IR"/>
        </w:rPr>
        <w:t>را</w:t>
      </w:r>
      <w:r w:rsidR="00101BC1">
        <w:rPr>
          <w:rtl/>
          <w:lang w:bidi="fa-IR"/>
        </w:rPr>
        <w:t xml:space="preserve"> </w:t>
      </w:r>
      <w:r>
        <w:rPr>
          <w:rtl/>
          <w:lang w:bidi="fa-IR"/>
        </w:rPr>
        <w:t>فراموش</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به</w:t>
      </w:r>
      <w:r w:rsidR="00101BC1">
        <w:rPr>
          <w:rtl/>
          <w:lang w:bidi="fa-IR"/>
        </w:rPr>
        <w:t xml:space="preserve"> </w:t>
      </w:r>
      <w:r>
        <w:rPr>
          <w:rtl/>
          <w:lang w:bidi="fa-IR"/>
        </w:rPr>
        <w:t>دلايل</w:t>
      </w:r>
      <w:r w:rsidR="00101BC1">
        <w:rPr>
          <w:rtl/>
          <w:lang w:bidi="fa-IR"/>
        </w:rPr>
        <w:t xml:space="preserve"> </w:t>
      </w:r>
      <w:r>
        <w:rPr>
          <w:rtl/>
          <w:lang w:bidi="fa-IR"/>
        </w:rPr>
        <w:t>روشن</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باقى</w:t>
      </w:r>
      <w:r w:rsidR="00101BC1">
        <w:rPr>
          <w:rtl/>
          <w:lang w:bidi="fa-IR"/>
        </w:rPr>
        <w:t xml:space="preserve"> </w:t>
      </w:r>
      <w:r>
        <w:rPr>
          <w:rtl/>
          <w:lang w:bidi="fa-IR"/>
        </w:rPr>
        <w:t>آن</w:t>
      </w:r>
      <w:r w:rsidR="00101BC1">
        <w:rPr>
          <w:rtl/>
          <w:lang w:bidi="fa-IR"/>
        </w:rPr>
        <w:t xml:space="preserve"> </w:t>
      </w:r>
      <w:r>
        <w:rPr>
          <w:rtl/>
          <w:lang w:bidi="fa-IR"/>
        </w:rPr>
        <w:t>تجاهل</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p>
    <w:p w:rsidR="00D34FF8" w:rsidRDefault="00D34FF8" w:rsidP="00544A33">
      <w:pPr>
        <w:pStyle w:val="libNormal"/>
        <w:rPr>
          <w:rtl/>
          <w:lang w:bidi="fa-IR"/>
        </w:rPr>
      </w:pPr>
      <w:r>
        <w:rPr>
          <w:rtl/>
          <w:lang w:bidi="fa-IR"/>
        </w:rPr>
        <w:t>امام</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معلم</w:t>
      </w:r>
      <w:r w:rsidR="00101BC1">
        <w:rPr>
          <w:rtl/>
          <w:lang w:bidi="fa-IR"/>
        </w:rPr>
        <w:t xml:space="preserve"> </w:t>
      </w:r>
      <w:r>
        <w:rPr>
          <w:rtl/>
          <w:lang w:bidi="fa-IR"/>
        </w:rPr>
        <w:t>امت،</w:t>
      </w:r>
      <w:r w:rsidR="00101BC1">
        <w:rPr>
          <w:rtl/>
          <w:lang w:bidi="fa-IR"/>
        </w:rPr>
        <w:t xml:space="preserve"> </w:t>
      </w:r>
      <w:r>
        <w:rPr>
          <w:rtl/>
          <w:lang w:bidi="fa-IR"/>
        </w:rPr>
        <w:t>چونان</w:t>
      </w:r>
      <w:r w:rsidR="00101BC1">
        <w:rPr>
          <w:rtl/>
          <w:lang w:bidi="fa-IR"/>
        </w:rPr>
        <w:t xml:space="preserve"> </w:t>
      </w:r>
      <w:r>
        <w:rPr>
          <w:rtl/>
          <w:lang w:bidi="fa-IR"/>
        </w:rPr>
        <w:t>معلمى</w:t>
      </w:r>
      <w:r w:rsidR="00101BC1">
        <w:rPr>
          <w:rtl/>
          <w:lang w:bidi="fa-IR"/>
        </w:rPr>
        <w:t xml:space="preserve"> </w:t>
      </w:r>
      <w:r>
        <w:rPr>
          <w:rtl/>
          <w:lang w:bidi="fa-IR"/>
        </w:rPr>
        <w:t>براى</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دانش</w:t>
      </w:r>
      <w:r w:rsidR="00101BC1">
        <w:rPr>
          <w:rtl/>
          <w:lang w:bidi="fa-IR"/>
        </w:rPr>
        <w:t xml:space="preserve"> </w:t>
      </w:r>
      <w:r>
        <w:rPr>
          <w:rtl/>
          <w:lang w:bidi="fa-IR"/>
        </w:rPr>
        <w:t>آموز</w:t>
      </w:r>
      <w:r w:rsidR="00101BC1">
        <w:rPr>
          <w:rtl/>
          <w:lang w:bidi="fa-IR"/>
        </w:rPr>
        <w:t xml:space="preserve"> </w:t>
      </w:r>
      <w:r>
        <w:rPr>
          <w:rtl/>
          <w:lang w:bidi="fa-IR"/>
        </w:rPr>
        <w:t>خود</w:t>
      </w:r>
      <w:r w:rsidR="00101BC1">
        <w:rPr>
          <w:rtl/>
          <w:lang w:bidi="fa-IR"/>
        </w:rPr>
        <w:t xml:space="preserve"> </w:t>
      </w:r>
      <w:r>
        <w:rPr>
          <w:rtl/>
          <w:lang w:bidi="fa-IR"/>
        </w:rPr>
        <w:t>توانايى</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قابليت</w:t>
      </w:r>
      <w:r w:rsidR="00101BC1">
        <w:rPr>
          <w:rtl/>
          <w:lang w:bidi="fa-IR"/>
        </w:rPr>
        <w:t xml:space="preserve"> </w:t>
      </w:r>
      <w:r>
        <w:rPr>
          <w:rtl/>
          <w:lang w:bidi="fa-IR"/>
        </w:rPr>
        <w:t>هايى</w:t>
      </w:r>
      <w:r w:rsidR="00101BC1">
        <w:rPr>
          <w:rtl/>
          <w:lang w:bidi="fa-IR"/>
        </w:rPr>
        <w:t xml:space="preserve"> </w:t>
      </w:r>
      <w:r>
        <w:rPr>
          <w:rtl/>
          <w:lang w:bidi="fa-IR"/>
        </w:rPr>
        <w:t>چون:</w:t>
      </w:r>
      <w:r w:rsidR="00101BC1">
        <w:rPr>
          <w:rtl/>
          <w:lang w:bidi="fa-IR"/>
        </w:rPr>
        <w:t xml:space="preserve"> </w:t>
      </w:r>
      <w:r>
        <w:rPr>
          <w:rtl/>
          <w:lang w:bidi="fa-IR"/>
        </w:rPr>
        <w:t>توانايى</w:t>
      </w:r>
      <w:r w:rsidR="00101BC1">
        <w:rPr>
          <w:rtl/>
          <w:lang w:bidi="fa-IR"/>
        </w:rPr>
        <w:t xml:space="preserve"> </w:t>
      </w:r>
      <w:r>
        <w:rPr>
          <w:rtl/>
          <w:lang w:bidi="fa-IR"/>
        </w:rPr>
        <w:t>اجتماعى،</w:t>
      </w:r>
      <w:r w:rsidR="00101BC1">
        <w:rPr>
          <w:rtl/>
          <w:lang w:bidi="fa-IR"/>
        </w:rPr>
        <w:t xml:space="preserve"> </w:t>
      </w:r>
      <w:r>
        <w:rPr>
          <w:rtl/>
          <w:lang w:bidi="fa-IR"/>
        </w:rPr>
        <w:t>همسردارى</w:t>
      </w:r>
      <w:r w:rsidR="00101BC1">
        <w:rPr>
          <w:rtl/>
          <w:lang w:bidi="fa-IR"/>
        </w:rPr>
        <w:t xml:space="preserve"> </w:t>
      </w:r>
      <w:r>
        <w:rPr>
          <w:rtl/>
          <w:lang w:bidi="fa-IR"/>
        </w:rPr>
        <w:t>و</w:t>
      </w:r>
      <w:r w:rsidR="00101BC1">
        <w:rPr>
          <w:rtl/>
          <w:lang w:bidi="fa-IR"/>
        </w:rPr>
        <w:t xml:space="preserve"> </w:t>
      </w:r>
      <w:r>
        <w:rPr>
          <w:rtl/>
          <w:lang w:bidi="fa-IR"/>
        </w:rPr>
        <w:t>لياقت</w:t>
      </w:r>
      <w:r w:rsidR="00101BC1">
        <w:rPr>
          <w:rtl/>
          <w:lang w:bidi="fa-IR"/>
        </w:rPr>
        <w:t xml:space="preserve"> </w:t>
      </w:r>
      <w:r>
        <w:rPr>
          <w:rtl/>
          <w:lang w:bidi="fa-IR"/>
        </w:rPr>
        <w:t>همسرى</w:t>
      </w:r>
      <w:r w:rsidR="00101BC1">
        <w:rPr>
          <w:rtl/>
          <w:lang w:bidi="fa-IR"/>
        </w:rPr>
        <w:t xml:space="preserve"> </w:t>
      </w:r>
      <w:r>
        <w:rPr>
          <w:rtl/>
          <w:lang w:bidi="fa-IR"/>
        </w:rPr>
        <w:t>دختر</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ديگران</w:t>
      </w:r>
      <w:r w:rsidR="00101BC1">
        <w:rPr>
          <w:rtl/>
          <w:lang w:bidi="fa-IR"/>
        </w:rPr>
        <w:t xml:space="preserve"> </w:t>
      </w:r>
      <w:r>
        <w:rPr>
          <w:rtl/>
          <w:lang w:bidi="fa-IR"/>
        </w:rPr>
        <w:t>از</w:t>
      </w:r>
      <w:r w:rsidR="00101BC1">
        <w:rPr>
          <w:rtl/>
          <w:lang w:bidi="fa-IR"/>
        </w:rPr>
        <w:t xml:space="preserve"> </w:t>
      </w:r>
      <w:r>
        <w:rPr>
          <w:rtl/>
          <w:lang w:bidi="fa-IR"/>
        </w:rPr>
        <w:t>درك</w:t>
      </w:r>
      <w:r w:rsidR="00101BC1">
        <w:rPr>
          <w:rtl/>
          <w:lang w:bidi="fa-IR"/>
        </w:rPr>
        <w:t xml:space="preserve"> </w:t>
      </w:r>
      <w:r>
        <w:rPr>
          <w:rtl/>
          <w:lang w:bidi="fa-IR"/>
        </w:rPr>
        <w:t>آنها</w:t>
      </w:r>
      <w:r w:rsidR="00101BC1">
        <w:rPr>
          <w:rtl/>
          <w:lang w:bidi="fa-IR"/>
        </w:rPr>
        <w:t xml:space="preserve"> </w:t>
      </w:r>
      <w:r>
        <w:rPr>
          <w:rtl/>
          <w:lang w:bidi="fa-IR"/>
        </w:rPr>
        <w:t>عاجزند</w:t>
      </w:r>
      <w:r w:rsidR="00101BC1">
        <w:rPr>
          <w:rtl/>
          <w:lang w:bidi="fa-IR"/>
        </w:rPr>
        <w:t xml:space="preserve">. </w:t>
      </w:r>
      <w:r>
        <w:rPr>
          <w:rtl/>
          <w:lang w:bidi="fa-IR"/>
        </w:rPr>
        <w:t>امام</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دختران</w:t>
      </w:r>
      <w:r w:rsidR="00101BC1">
        <w:rPr>
          <w:rtl/>
          <w:lang w:bidi="fa-IR"/>
        </w:rPr>
        <w:t xml:space="preserve"> </w:t>
      </w:r>
      <w:r>
        <w:rPr>
          <w:rtl/>
          <w:lang w:bidi="fa-IR"/>
        </w:rPr>
        <w:t>خود</w:t>
      </w:r>
      <w:r w:rsidR="00101BC1">
        <w:rPr>
          <w:rtl/>
          <w:lang w:bidi="fa-IR"/>
        </w:rPr>
        <w:t xml:space="preserve"> </w:t>
      </w:r>
      <w:r>
        <w:rPr>
          <w:rtl/>
          <w:lang w:bidi="fa-IR"/>
        </w:rPr>
        <w:t>ارزش</w:t>
      </w:r>
      <w:r w:rsidR="00101BC1">
        <w:rPr>
          <w:rtl/>
          <w:lang w:bidi="fa-IR"/>
        </w:rPr>
        <w:t xml:space="preserve"> </w:t>
      </w:r>
      <w:r>
        <w:rPr>
          <w:rtl/>
          <w:lang w:bidi="fa-IR"/>
        </w:rPr>
        <w:t>فراوانى</w:t>
      </w:r>
      <w:r w:rsidR="00101BC1">
        <w:rPr>
          <w:rtl/>
          <w:lang w:bidi="fa-IR"/>
        </w:rPr>
        <w:t xml:space="preserve"> </w:t>
      </w:r>
      <w:r>
        <w:rPr>
          <w:rtl/>
          <w:lang w:bidi="fa-IR"/>
        </w:rPr>
        <w:t>قائل</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گوهران</w:t>
      </w:r>
      <w:r w:rsidR="00101BC1">
        <w:rPr>
          <w:rtl/>
          <w:lang w:bidi="fa-IR"/>
        </w:rPr>
        <w:t xml:space="preserve"> </w:t>
      </w:r>
      <w:r>
        <w:rPr>
          <w:rtl/>
          <w:lang w:bidi="fa-IR"/>
        </w:rPr>
        <w:t>پاك</w:t>
      </w:r>
      <w:r w:rsidR="00101BC1">
        <w:rPr>
          <w:rtl/>
          <w:lang w:bidi="fa-IR"/>
        </w:rPr>
        <w:t xml:space="preserve"> </w:t>
      </w:r>
      <w:r>
        <w:rPr>
          <w:rtl/>
          <w:lang w:bidi="fa-IR"/>
        </w:rPr>
        <w:t>و</w:t>
      </w:r>
      <w:r w:rsidR="00101BC1">
        <w:rPr>
          <w:rtl/>
          <w:lang w:bidi="fa-IR"/>
        </w:rPr>
        <w:t xml:space="preserve"> </w:t>
      </w:r>
      <w:r>
        <w:rPr>
          <w:rtl/>
          <w:lang w:bidi="fa-IR"/>
        </w:rPr>
        <w:t>تربيت</w:t>
      </w:r>
      <w:r w:rsidR="00101BC1">
        <w:rPr>
          <w:rtl/>
          <w:lang w:bidi="fa-IR"/>
        </w:rPr>
        <w:t xml:space="preserve"> </w:t>
      </w:r>
      <w:r>
        <w:rPr>
          <w:rtl/>
          <w:lang w:bidi="fa-IR"/>
        </w:rPr>
        <w:t>شده</w:t>
      </w:r>
      <w:r w:rsidR="00101BC1">
        <w:rPr>
          <w:rtl/>
          <w:lang w:bidi="fa-IR"/>
        </w:rPr>
        <w:t xml:space="preserve"> </w:t>
      </w:r>
      <w:r>
        <w:rPr>
          <w:rtl/>
          <w:lang w:bidi="fa-IR"/>
        </w:rPr>
        <w:t>را</w:t>
      </w:r>
      <w:r w:rsidR="00101BC1">
        <w:rPr>
          <w:rtl/>
          <w:lang w:bidi="fa-IR"/>
        </w:rPr>
        <w:t xml:space="preserve"> </w:t>
      </w:r>
      <w:r>
        <w:rPr>
          <w:rtl/>
          <w:lang w:bidi="fa-IR"/>
        </w:rPr>
        <w:t>تنها</w:t>
      </w:r>
      <w:r w:rsidR="00101BC1">
        <w:rPr>
          <w:rtl/>
          <w:lang w:bidi="fa-IR"/>
        </w:rPr>
        <w:t xml:space="preserve"> </w:t>
      </w:r>
      <w:r>
        <w:rPr>
          <w:rtl/>
          <w:lang w:bidi="fa-IR"/>
        </w:rPr>
        <w:t>به</w:t>
      </w:r>
      <w:r w:rsidR="00101BC1">
        <w:rPr>
          <w:rtl/>
          <w:lang w:bidi="fa-IR"/>
        </w:rPr>
        <w:t xml:space="preserve"> </w:t>
      </w:r>
      <w:r>
        <w:rPr>
          <w:rtl/>
          <w:lang w:bidi="fa-IR"/>
        </w:rPr>
        <w:t>همسرى</w:t>
      </w:r>
      <w:r w:rsidR="00101BC1">
        <w:rPr>
          <w:rtl/>
          <w:lang w:bidi="fa-IR"/>
        </w:rPr>
        <w:t xml:space="preserve"> </w:t>
      </w:r>
      <w:r>
        <w:rPr>
          <w:rtl/>
          <w:lang w:bidi="fa-IR"/>
        </w:rPr>
        <w:t>مردى</w:t>
      </w:r>
      <w:r w:rsidR="00101BC1">
        <w:rPr>
          <w:rtl/>
          <w:lang w:bidi="fa-IR"/>
        </w:rPr>
        <w:t xml:space="preserve"> </w:t>
      </w:r>
      <w:r>
        <w:rPr>
          <w:rtl/>
          <w:lang w:bidi="fa-IR"/>
        </w:rPr>
        <w:t>درمى</w:t>
      </w:r>
      <w:r w:rsidR="00101BC1">
        <w:rPr>
          <w:rtl/>
          <w:lang w:bidi="fa-IR"/>
        </w:rPr>
        <w:t xml:space="preserve"> </w:t>
      </w:r>
      <w:r>
        <w:rPr>
          <w:rtl/>
          <w:lang w:bidi="fa-IR"/>
        </w:rPr>
        <w:t>آورد</w:t>
      </w:r>
      <w:r w:rsidR="00101BC1">
        <w:rPr>
          <w:rtl/>
          <w:lang w:bidi="fa-IR"/>
        </w:rPr>
        <w:t xml:space="preserve"> </w:t>
      </w:r>
      <w:r>
        <w:rPr>
          <w:rtl/>
          <w:lang w:bidi="fa-IR"/>
        </w:rPr>
        <w:t>كه</w:t>
      </w:r>
      <w:r w:rsidR="00101BC1">
        <w:rPr>
          <w:rtl/>
          <w:lang w:bidi="fa-IR"/>
        </w:rPr>
        <w:t xml:space="preserve"> </w:t>
      </w:r>
      <w:r>
        <w:rPr>
          <w:rtl/>
          <w:lang w:bidi="fa-IR"/>
        </w:rPr>
        <w:t>قدر</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بداند</w:t>
      </w:r>
      <w:r w:rsidR="00101BC1">
        <w:rPr>
          <w:rtl/>
          <w:lang w:bidi="fa-IR"/>
        </w:rPr>
        <w:t xml:space="preserve">. </w:t>
      </w:r>
      <w:r>
        <w:rPr>
          <w:rtl/>
          <w:lang w:bidi="fa-IR"/>
        </w:rPr>
        <w:t>لذا</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كفو</w:t>
      </w:r>
      <w:r w:rsidR="00101BC1">
        <w:rPr>
          <w:rtl/>
          <w:lang w:bidi="fa-IR"/>
        </w:rPr>
        <w:t xml:space="preserve"> </w:t>
      </w:r>
      <w:r>
        <w:rPr>
          <w:rtl/>
          <w:lang w:bidi="fa-IR"/>
        </w:rPr>
        <w:t>و</w:t>
      </w:r>
      <w:r w:rsidR="00101BC1">
        <w:rPr>
          <w:rtl/>
          <w:lang w:bidi="fa-IR"/>
        </w:rPr>
        <w:t xml:space="preserve"> </w:t>
      </w:r>
      <w:r>
        <w:rPr>
          <w:rtl/>
          <w:lang w:bidi="fa-IR"/>
        </w:rPr>
        <w:t>هم</w:t>
      </w:r>
      <w:r w:rsidR="00544A33">
        <w:rPr>
          <w:rFonts w:hint="cs"/>
          <w:rtl/>
          <w:lang w:bidi="fa-IR"/>
        </w:rPr>
        <w:t xml:space="preserve"> </w:t>
      </w:r>
      <w:r>
        <w:rPr>
          <w:rtl/>
          <w:lang w:bidi="fa-IR"/>
        </w:rPr>
        <w:t>ش</w:t>
      </w:r>
      <w:r w:rsidR="00544A33">
        <w:rPr>
          <w:rFonts w:hint="cs"/>
          <w:rtl/>
          <w:lang w:bidi="fa-IR"/>
        </w:rPr>
        <w:t>أ</w:t>
      </w:r>
      <w:r>
        <w:rPr>
          <w:rtl/>
          <w:lang w:bidi="fa-IR"/>
        </w:rPr>
        <w:t>ن</w:t>
      </w:r>
      <w:r w:rsidR="00101BC1">
        <w:rPr>
          <w:rtl/>
          <w:lang w:bidi="fa-IR"/>
        </w:rPr>
        <w:t xml:space="preserve"> </w:t>
      </w:r>
      <w:r>
        <w:rPr>
          <w:rtl/>
          <w:lang w:bidi="fa-IR"/>
        </w:rPr>
        <w:t>دختر</w:t>
      </w:r>
      <w:r w:rsidR="00101BC1">
        <w:rPr>
          <w:rtl/>
          <w:lang w:bidi="fa-IR"/>
        </w:rPr>
        <w:t xml:space="preserve"> </w:t>
      </w:r>
      <w:r>
        <w:rPr>
          <w:rtl/>
          <w:lang w:bidi="fa-IR"/>
        </w:rPr>
        <w:t>خود</w:t>
      </w:r>
      <w:r w:rsidR="00101BC1">
        <w:rPr>
          <w:rtl/>
          <w:lang w:bidi="fa-IR"/>
        </w:rPr>
        <w:t xml:space="preserve"> </w:t>
      </w:r>
      <w:r>
        <w:rPr>
          <w:rtl/>
          <w:lang w:bidi="fa-IR"/>
        </w:rPr>
        <w:t>درمى</w:t>
      </w:r>
      <w:r w:rsidR="00101BC1">
        <w:rPr>
          <w:rtl/>
          <w:lang w:bidi="fa-IR"/>
        </w:rPr>
        <w:t xml:space="preserve"> </w:t>
      </w:r>
      <w:r>
        <w:rPr>
          <w:rtl/>
          <w:lang w:bidi="fa-IR"/>
        </w:rPr>
        <w:t>يابد،</w:t>
      </w:r>
      <w:r w:rsidR="00101BC1">
        <w:rPr>
          <w:rtl/>
          <w:lang w:bidi="fa-IR"/>
        </w:rPr>
        <w:t xml:space="preserve"> </w:t>
      </w:r>
      <w:r>
        <w:rPr>
          <w:rtl/>
          <w:lang w:bidi="fa-IR"/>
        </w:rPr>
        <w:t>مسلم</w:t>
      </w:r>
      <w:r w:rsidR="00101BC1">
        <w:rPr>
          <w:rtl/>
          <w:lang w:bidi="fa-IR"/>
        </w:rPr>
        <w:t xml:space="preserve"> </w:t>
      </w:r>
      <w:r>
        <w:rPr>
          <w:rtl/>
          <w:lang w:bidi="fa-IR"/>
        </w:rPr>
        <w:t>كه</w:t>
      </w:r>
      <w:r w:rsidR="00101BC1">
        <w:rPr>
          <w:rtl/>
          <w:lang w:bidi="fa-IR"/>
        </w:rPr>
        <w:t xml:space="preserve"> </w:t>
      </w:r>
      <w:r>
        <w:rPr>
          <w:rtl/>
          <w:lang w:bidi="fa-IR"/>
        </w:rPr>
        <w:t>تنها</w:t>
      </w:r>
      <w:r w:rsidR="00101BC1">
        <w:rPr>
          <w:rtl/>
          <w:lang w:bidi="fa-IR"/>
        </w:rPr>
        <w:t xml:space="preserve"> </w:t>
      </w:r>
      <w:r>
        <w:rPr>
          <w:rtl/>
          <w:lang w:bidi="fa-IR"/>
        </w:rPr>
        <w:t>هم</w:t>
      </w:r>
      <w:r w:rsidR="00101BC1">
        <w:rPr>
          <w:rtl/>
          <w:lang w:bidi="fa-IR"/>
        </w:rPr>
        <w:t xml:space="preserve"> </w:t>
      </w:r>
      <w:r>
        <w:rPr>
          <w:rtl/>
          <w:lang w:bidi="fa-IR"/>
        </w:rPr>
        <w:t>و</w:t>
      </w:r>
      <w:r w:rsidR="00101BC1">
        <w:rPr>
          <w:rtl/>
          <w:lang w:bidi="fa-IR"/>
        </w:rPr>
        <w:t xml:space="preserve"> </w:t>
      </w:r>
      <w:r>
        <w:rPr>
          <w:rtl/>
          <w:lang w:bidi="fa-IR"/>
        </w:rPr>
        <w:t>غمش</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اهداف</w:t>
      </w:r>
      <w:r w:rsidR="00101BC1">
        <w:rPr>
          <w:rtl/>
          <w:lang w:bidi="fa-IR"/>
        </w:rPr>
        <w:t xml:space="preserve"> </w:t>
      </w:r>
      <w:r>
        <w:rPr>
          <w:rtl/>
          <w:lang w:bidi="fa-IR"/>
        </w:rPr>
        <w:t>امت</w:t>
      </w:r>
      <w:r w:rsidR="00101BC1">
        <w:rPr>
          <w:rtl/>
          <w:lang w:bidi="fa-IR"/>
        </w:rPr>
        <w:t xml:space="preserve"> </w:t>
      </w:r>
      <w:r>
        <w:rPr>
          <w:rtl/>
          <w:lang w:bidi="fa-IR"/>
        </w:rPr>
        <w:t>ائمه</w:t>
      </w:r>
      <w:r w:rsidR="00101BC1">
        <w:rPr>
          <w:rtl/>
          <w:lang w:bidi="fa-IR"/>
        </w:rPr>
        <w:t xml:space="preserve"> </w:t>
      </w:r>
      <w:r>
        <w:rPr>
          <w:rtl/>
          <w:lang w:bidi="fa-IR"/>
        </w:rPr>
        <w:t>است،</w:t>
      </w:r>
      <w:r w:rsidR="00101BC1">
        <w:rPr>
          <w:rtl/>
          <w:lang w:bidi="fa-IR"/>
        </w:rPr>
        <w:t xml:space="preserve"> </w:t>
      </w:r>
      <w:r>
        <w:rPr>
          <w:rtl/>
          <w:lang w:bidi="fa-IR"/>
        </w:rPr>
        <w:t>دامادى</w:t>
      </w:r>
      <w:r w:rsidR="00101BC1">
        <w:rPr>
          <w:rtl/>
          <w:lang w:bidi="fa-IR"/>
        </w:rPr>
        <w:t xml:space="preserve"> </w:t>
      </w:r>
      <w:r>
        <w:rPr>
          <w:rtl/>
          <w:lang w:bidi="fa-IR"/>
        </w:rPr>
        <w:t>شايسته</w:t>
      </w:r>
      <w:r w:rsidR="00101BC1">
        <w:rPr>
          <w:rtl/>
          <w:lang w:bidi="fa-IR"/>
        </w:rPr>
        <w:t xml:space="preserve"> </w:t>
      </w:r>
      <w:r>
        <w:rPr>
          <w:rtl/>
          <w:lang w:bidi="fa-IR"/>
        </w:rPr>
        <w:t>براى</w:t>
      </w:r>
      <w:r w:rsidR="00101BC1">
        <w:rPr>
          <w:rtl/>
          <w:lang w:bidi="fa-IR"/>
        </w:rPr>
        <w:t xml:space="preserve"> </w:t>
      </w:r>
      <w:r>
        <w:rPr>
          <w:rtl/>
          <w:lang w:bidi="fa-IR"/>
        </w:rPr>
        <w:t>امام</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رقيه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همسرى</w:t>
      </w:r>
      <w:r w:rsidR="00101BC1">
        <w:rPr>
          <w:rtl/>
          <w:lang w:bidi="fa-IR"/>
        </w:rPr>
        <w:t xml:space="preserve"> </w:t>
      </w:r>
      <w:r>
        <w:rPr>
          <w:rtl/>
          <w:lang w:bidi="fa-IR"/>
        </w:rPr>
        <w:t>برمى</w:t>
      </w:r>
      <w:r w:rsidR="00101BC1">
        <w:rPr>
          <w:rtl/>
          <w:lang w:bidi="fa-IR"/>
        </w:rPr>
        <w:t xml:space="preserve"> </w:t>
      </w:r>
      <w:r>
        <w:rPr>
          <w:rtl/>
          <w:lang w:bidi="fa-IR"/>
        </w:rPr>
        <w:t>گزيند</w:t>
      </w:r>
      <w:r w:rsidR="00101BC1">
        <w:rPr>
          <w:rtl/>
          <w:lang w:bidi="fa-IR"/>
        </w:rPr>
        <w:t xml:space="preserve">. </w:t>
      </w:r>
      <w:r w:rsidRPr="00C53597">
        <w:rPr>
          <w:rStyle w:val="libFootnotenumChar"/>
          <w:rtl/>
        </w:rPr>
        <w:t>(66)</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همسر</w:t>
      </w:r>
      <w:r w:rsidR="00101BC1">
        <w:rPr>
          <w:rtl/>
          <w:lang w:bidi="fa-IR"/>
        </w:rPr>
        <w:t xml:space="preserve"> </w:t>
      </w:r>
      <w:r>
        <w:rPr>
          <w:rtl/>
          <w:lang w:bidi="fa-IR"/>
        </w:rPr>
        <w:t>برگزيده،</w:t>
      </w:r>
      <w:r w:rsidR="00101BC1">
        <w:rPr>
          <w:rtl/>
          <w:lang w:bidi="fa-IR"/>
        </w:rPr>
        <w:t xml:space="preserve"> </w:t>
      </w:r>
      <w:r>
        <w:rPr>
          <w:rtl/>
          <w:lang w:bidi="fa-IR"/>
        </w:rPr>
        <w:t>عبدالله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سالار</w:t>
      </w:r>
      <w:r w:rsidR="00101BC1">
        <w:rPr>
          <w:rtl/>
          <w:lang w:bidi="fa-IR"/>
        </w:rPr>
        <w:t xml:space="preserve"> </w:t>
      </w:r>
      <w:r>
        <w:rPr>
          <w:rtl/>
          <w:lang w:bidi="fa-IR"/>
        </w:rPr>
        <w:t>شهيدان</w:t>
      </w:r>
      <w:r w:rsidR="00101BC1">
        <w:rPr>
          <w:rtl/>
          <w:lang w:bidi="fa-IR"/>
        </w:rPr>
        <w:t xml:space="preserve"> </w:t>
      </w:r>
      <w:r>
        <w:rPr>
          <w:rtl/>
          <w:lang w:bidi="fa-IR"/>
        </w:rPr>
        <w:t>كربلا</w:t>
      </w:r>
      <w:r w:rsidR="00101BC1">
        <w:rPr>
          <w:rtl/>
          <w:lang w:bidi="fa-IR"/>
        </w:rPr>
        <w:t xml:space="preserve"> </w:t>
      </w:r>
      <w:r>
        <w:rPr>
          <w:rtl/>
          <w:lang w:bidi="fa-IR"/>
        </w:rPr>
        <w:t>تقديم</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تا</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قهرمانان</w:t>
      </w:r>
      <w:r w:rsidR="00101BC1">
        <w:rPr>
          <w:rtl/>
          <w:lang w:bidi="fa-IR"/>
        </w:rPr>
        <w:t xml:space="preserve"> </w:t>
      </w:r>
      <w:r>
        <w:rPr>
          <w:rtl/>
          <w:lang w:bidi="fa-IR"/>
        </w:rPr>
        <w:t>و</w:t>
      </w:r>
      <w:r w:rsidR="00101BC1">
        <w:rPr>
          <w:rtl/>
          <w:lang w:bidi="fa-IR"/>
        </w:rPr>
        <w:t xml:space="preserve"> </w:t>
      </w:r>
      <w:r>
        <w:rPr>
          <w:rtl/>
          <w:lang w:bidi="fa-IR"/>
        </w:rPr>
        <w:t>نمونه</w:t>
      </w:r>
      <w:r w:rsidR="00101BC1">
        <w:rPr>
          <w:rtl/>
          <w:lang w:bidi="fa-IR"/>
        </w:rPr>
        <w:t xml:space="preserve"> </w:t>
      </w:r>
      <w:r>
        <w:rPr>
          <w:rtl/>
          <w:lang w:bidi="fa-IR"/>
        </w:rPr>
        <w:t>هاى</w:t>
      </w:r>
      <w:r w:rsidR="00101BC1">
        <w:rPr>
          <w:rtl/>
          <w:lang w:bidi="fa-IR"/>
        </w:rPr>
        <w:t xml:space="preserve"> </w:t>
      </w:r>
      <w:r>
        <w:rPr>
          <w:rtl/>
          <w:lang w:bidi="fa-IR"/>
        </w:rPr>
        <w:t>برجسته</w:t>
      </w:r>
      <w:r w:rsidR="00101BC1">
        <w:rPr>
          <w:rtl/>
          <w:lang w:bidi="fa-IR"/>
        </w:rPr>
        <w:t xml:space="preserve"> </w:t>
      </w:r>
      <w:r>
        <w:rPr>
          <w:rtl/>
          <w:lang w:bidi="fa-IR"/>
        </w:rPr>
        <w:t>اين</w:t>
      </w:r>
      <w:r w:rsidR="00101BC1">
        <w:rPr>
          <w:rtl/>
          <w:lang w:bidi="fa-IR"/>
        </w:rPr>
        <w:t xml:space="preserve"> </w:t>
      </w:r>
      <w:r>
        <w:rPr>
          <w:rtl/>
          <w:lang w:bidi="fa-IR"/>
        </w:rPr>
        <w:t>واقعه</w:t>
      </w:r>
      <w:r w:rsidR="00101BC1">
        <w:rPr>
          <w:rtl/>
          <w:lang w:bidi="fa-IR"/>
        </w:rPr>
        <w:t xml:space="preserve"> </w:t>
      </w:r>
      <w:r>
        <w:rPr>
          <w:rtl/>
          <w:lang w:bidi="fa-IR"/>
        </w:rPr>
        <w:t>جهانى</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البته</w:t>
      </w:r>
      <w:r w:rsidR="00101BC1">
        <w:rPr>
          <w:rtl/>
          <w:lang w:bidi="fa-IR"/>
        </w:rPr>
        <w:t xml:space="preserve"> </w:t>
      </w:r>
      <w:r>
        <w:rPr>
          <w:rtl/>
          <w:lang w:bidi="fa-IR"/>
        </w:rPr>
        <w:t>گفته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وفات</w:t>
      </w:r>
      <w:r w:rsidR="00101BC1">
        <w:rPr>
          <w:rtl/>
          <w:lang w:bidi="fa-IR"/>
        </w:rPr>
        <w:t xml:space="preserve"> </w:t>
      </w:r>
      <w:r>
        <w:rPr>
          <w:rtl/>
          <w:lang w:bidi="fa-IR"/>
        </w:rPr>
        <w:t>رقيه،</w:t>
      </w:r>
      <w:r w:rsidR="00101BC1">
        <w:rPr>
          <w:rtl/>
          <w:lang w:bidi="fa-IR"/>
        </w:rPr>
        <w:t xml:space="preserve"> </w:t>
      </w:r>
      <w:r>
        <w:rPr>
          <w:rtl/>
          <w:lang w:bidi="fa-IR"/>
        </w:rPr>
        <w:t>مجددا</w:t>
      </w:r>
      <w:r w:rsidR="00101BC1">
        <w:rPr>
          <w:rtl/>
          <w:lang w:bidi="fa-IR"/>
        </w:rPr>
        <w:t xml:space="preserve"> </w:t>
      </w:r>
      <w:r>
        <w:rPr>
          <w:rtl/>
          <w:lang w:bidi="fa-IR"/>
        </w:rPr>
        <w:t>داماد</w:t>
      </w:r>
      <w:r w:rsidR="00101BC1">
        <w:rPr>
          <w:rtl/>
          <w:lang w:bidi="fa-IR"/>
        </w:rPr>
        <w:t xml:space="preserve"> </w:t>
      </w:r>
      <w:r>
        <w:rPr>
          <w:rtl/>
          <w:lang w:bidi="fa-IR"/>
        </w:rPr>
        <w:t>امام</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گشته</w:t>
      </w:r>
      <w:r w:rsidR="00101BC1">
        <w:rPr>
          <w:rtl/>
          <w:lang w:bidi="fa-IR"/>
        </w:rPr>
        <w:t xml:space="preserve"> </w:t>
      </w:r>
      <w:r>
        <w:rPr>
          <w:rtl/>
          <w:lang w:bidi="fa-IR"/>
        </w:rPr>
        <w:t>و</w:t>
      </w:r>
      <w:r w:rsidR="00101BC1">
        <w:rPr>
          <w:rtl/>
          <w:lang w:bidi="fa-IR"/>
        </w:rPr>
        <w:t xml:space="preserve"> </w:t>
      </w:r>
      <w:r>
        <w:rPr>
          <w:rtl/>
          <w:lang w:bidi="fa-IR"/>
        </w:rPr>
        <w:t>رقيه</w:t>
      </w:r>
      <w:r w:rsidR="00101BC1">
        <w:rPr>
          <w:rtl/>
          <w:lang w:bidi="fa-IR"/>
        </w:rPr>
        <w:t xml:space="preserve"> </w:t>
      </w:r>
      <w:r>
        <w:rPr>
          <w:rtl/>
          <w:lang w:bidi="fa-IR"/>
        </w:rPr>
        <w:t>صغرى</w:t>
      </w:r>
      <w:r w:rsidR="00101BC1">
        <w:rPr>
          <w:rtl/>
          <w:lang w:bidi="fa-IR"/>
        </w:rPr>
        <w:t xml:space="preserve"> </w:t>
      </w:r>
      <w:r w:rsidRPr="00C53597">
        <w:rPr>
          <w:rStyle w:val="libFootnotenumChar"/>
          <w:rtl/>
        </w:rPr>
        <w:t>(67)</w:t>
      </w:r>
      <w:r w:rsidR="00101BC1">
        <w:rPr>
          <w:rtl/>
          <w:lang w:bidi="fa-IR"/>
        </w:rPr>
        <w:t xml:space="preserve"> </w:t>
      </w:r>
      <w:r>
        <w:rPr>
          <w:rtl/>
          <w:lang w:bidi="fa-IR"/>
        </w:rPr>
        <w:t>(يا</w:t>
      </w:r>
      <w:r w:rsidR="00101BC1">
        <w:rPr>
          <w:rtl/>
          <w:lang w:bidi="fa-IR"/>
        </w:rPr>
        <w:t xml:space="preserve"> </w:t>
      </w:r>
      <w:r>
        <w:rPr>
          <w:rtl/>
          <w:lang w:bidi="fa-IR"/>
        </w:rPr>
        <w:t>ام</w:t>
      </w:r>
      <w:r w:rsidR="00101BC1">
        <w:rPr>
          <w:rtl/>
          <w:lang w:bidi="fa-IR"/>
        </w:rPr>
        <w:t xml:space="preserve"> </w:t>
      </w:r>
      <w:r>
        <w:rPr>
          <w:rtl/>
          <w:lang w:bidi="fa-IR"/>
        </w:rPr>
        <w:t>كلثوم)</w:t>
      </w:r>
      <w:r w:rsidR="00101BC1">
        <w:rPr>
          <w:rtl/>
          <w:lang w:bidi="fa-IR"/>
        </w:rPr>
        <w:t xml:space="preserve"> </w:t>
      </w:r>
      <w:r w:rsidRPr="00C53597">
        <w:rPr>
          <w:rStyle w:val="libFootnotenumChar"/>
          <w:rtl/>
        </w:rPr>
        <w:t>(68)</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همسرى</w:t>
      </w:r>
      <w:r w:rsidR="00101BC1">
        <w:rPr>
          <w:rtl/>
          <w:lang w:bidi="fa-IR"/>
        </w:rPr>
        <w:t xml:space="preserve"> </w:t>
      </w:r>
      <w:r>
        <w:rPr>
          <w:rtl/>
          <w:lang w:bidi="fa-IR"/>
        </w:rPr>
        <w:t>خود</w:t>
      </w:r>
      <w:r w:rsidR="00101BC1">
        <w:rPr>
          <w:rtl/>
          <w:lang w:bidi="fa-IR"/>
        </w:rPr>
        <w:t xml:space="preserve"> </w:t>
      </w:r>
      <w:r>
        <w:rPr>
          <w:rtl/>
          <w:lang w:bidi="fa-IR"/>
        </w:rPr>
        <w:t>درآورده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همچنين</w:t>
      </w:r>
      <w:r w:rsidR="00101BC1">
        <w:rPr>
          <w:rtl/>
          <w:lang w:bidi="fa-IR"/>
        </w:rPr>
        <w:t xml:space="preserve"> </w:t>
      </w:r>
      <w:r>
        <w:rPr>
          <w:rtl/>
          <w:lang w:bidi="fa-IR"/>
        </w:rPr>
        <w:t>مورخين</w:t>
      </w:r>
      <w:r w:rsidR="00101BC1">
        <w:rPr>
          <w:rtl/>
          <w:lang w:bidi="fa-IR"/>
        </w:rPr>
        <w:t xml:space="preserve"> </w:t>
      </w:r>
      <w:r>
        <w:rPr>
          <w:rtl/>
          <w:lang w:bidi="fa-IR"/>
        </w:rPr>
        <w:t>در</w:t>
      </w:r>
      <w:r w:rsidR="00101BC1">
        <w:rPr>
          <w:rtl/>
          <w:lang w:bidi="fa-IR"/>
        </w:rPr>
        <w:t xml:space="preserve"> </w:t>
      </w:r>
      <w:r>
        <w:rPr>
          <w:rtl/>
          <w:lang w:bidi="fa-IR"/>
        </w:rPr>
        <w:t>تعداد</w:t>
      </w:r>
      <w:r w:rsidR="00101BC1">
        <w:rPr>
          <w:rtl/>
          <w:lang w:bidi="fa-IR"/>
        </w:rPr>
        <w:t xml:space="preserve"> </w:t>
      </w:r>
      <w:r>
        <w:rPr>
          <w:rtl/>
          <w:lang w:bidi="fa-IR"/>
        </w:rPr>
        <w:t>فرزندان</w:t>
      </w:r>
      <w:r w:rsidR="00101BC1">
        <w:rPr>
          <w:rtl/>
          <w:lang w:bidi="fa-IR"/>
        </w:rPr>
        <w:t xml:space="preserve"> </w:t>
      </w:r>
      <w:r>
        <w:rPr>
          <w:rtl/>
          <w:lang w:bidi="fa-IR"/>
        </w:rPr>
        <w:t>مسلم</w:t>
      </w:r>
      <w:r w:rsidR="00101BC1">
        <w:rPr>
          <w:rtl/>
          <w:lang w:bidi="fa-IR"/>
        </w:rPr>
        <w:t xml:space="preserve"> </w:t>
      </w:r>
      <w:r>
        <w:rPr>
          <w:rtl/>
          <w:lang w:bidi="fa-IR"/>
        </w:rPr>
        <w:t>اختلاف</w:t>
      </w:r>
      <w:r w:rsidR="00101BC1">
        <w:rPr>
          <w:rtl/>
          <w:lang w:bidi="fa-IR"/>
        </w:rPr>
        <w:t xml:space="preserve"> </w:t>
      </w:r>
      <w:r>
        <w:rPr>
          <w:rtl/>
          <w:lang w:bidi="fa-IR"/>
        </w:rPr>
        <w:t>نظر</w:t>
      </w:r>
      <w:r w:rsidR="00101BC1">
        <w:rPr>
          <w:rtl/>
          <w:lang w:bidi="fa-IR"/>
        </w:rPr>
        <w:t xml:space="preserve"> </w:t>
      </w:r>
      <w:r>
        <w:rPr>
          <w:rtl/>
          <w:lang w:bidi="fa-IR"/>
        </w:rPr>
        <w:t>پيدا</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گروهى</w:t>
      </w:r>
      <w:r w:rsidR="00101BC1">
        <w:rPr>
          <w:rtl/>
          <w:lang w:bidi="fa-IR"/>
        </w:rPr>
        <w:t xml:space="preserve"> </w:t>
      </w:r>
      <w:r>
        <w:rPr>
          <w:rtl/>
          <w:lang w:bidi="fa-IR"/>
        </w:rPr>
        <w:t>پنج</w:t>
      </w:r>
      <w:r w:rsidR="00101BC1">
        <w:rPr>
          <w:rtl/>
          <w:lang w:bidi="fa-IR"/>
        </w:rPr>
        <w:t xml:space="preserve"> </w:t>
      </w:r>
      <w:r>
        <w:rPr>
          <w:rtl/>
          <w:lang w:bidi="fa-IR"/>
        </w:rPr>
        <w:t>پسر</w:t>
      </w:r>
      <w:r w:rsidR="00101BC1">
        <w:rPr>
          <w:rtl/>
          <w:lang w:bidi="fa-IR"/>
        </w:rPr>
        <w:t xml:space="preserve"> </w:t>
      </w:r>
      <w:r>
        <w:rPr>
          <w:rtl/>
          <w:lang w:bidi="fa-IR"/>
        </w:rPr>
        <w:t>و</w:t>
      </w:r>
      <w:r w:rsidR="00101BC1">
        <w:rPr>
          <w:rtl/>
          <w:lang w:bidi="fa-IR"/>
        </w:rPr>
        <w:t xml:space="preserve"> </w:t>
      </w:r>
      <w:r>
        <w:rPr>
          <w:rtl/>
          <w:lang w:bidi="fa-IR"/>
        </w:rPr>
        <w:t>يك</w:t>
      </w:r>
      <w:r w:rsidR="00101BC1">
        <w:rPr>
          <w:rtl/>
          <w:lang w:bidi="fa-IR"/>
        </w:rPr>
        <w:t xml:space="preserve"> </w:t>
      </w:r>
      <w:r>
        <w:rPr>
          <w:rtl/>
          <w:lang w:bidi="fa-IR"/>
        </w:rPr>
        <w:t>دختر،</w:t>
      </w:r>
      <w:r w:rsidR="00101BC1">
        <w:rPr>
          <w:rtl/>
          <w:lang w:bidi="fa-IR"/>
        </w:rPr>
        <w:t xml:space="preserve"> </w:t>
      </w:r>
      <w:r>
        <w:rPr>
          <w:rtl/>
          <w:lang w:bidi="fa-IR"/>
        </w:rPr>
        <w:t>گروهى</w:t>
      </w:r>
      <w:r w:rsidR="00101BC1">
        <w:rPr>
          <w:rtl/>
          <w:lang w:bidi="fa-IR"/>
        </w:rPr>
        <w:t xml:space="preserve"> </w:t>
      </w:r>
      <w:r>
        <w:rPr>
          <w:rtl/>
          <w:lang w:bidi="fa-IR"/>
        </w:rPr>
        <w:t>چهار</w:t>
      </w:r>
      <w:r w:rsidR="00101BC1">
        <w:rPr>
          <w:rtl/>
          <w:lang w:bidi="fa-IR"/>
        </w:rPr>
        <w:t xml:space="preserve"> </w:t>
      </w:r>
      <w:r>
        <w:rPr>
          <w:rtl/>
          <w:lang w:bidi="fa-IR"/>
        </w:rPr>
        <w:t>پسر</w:t>
      </w:r>
      <w:r w:rsidR="00101BC1">
        <w:rPr>
          <w:rtl/>
          <w:lang w:bidi="fa-IR"/>
        </w:rPr>
        <w:t xml:space="preserve"> </w:t>
      </w:r>
      <w:r>
        <w:rPr>
          <w:rtl/>
          <w:lang w:bidi="fa-IR"/>
        </w:rPr>
        <w:t>و</w:t>
      </w:r>
      <w:r w:rsidR="00101BC1">
        <w:rPr>
          <w:rtl/>
          <w:lang w:bidi="fa-IR"/>
        </w:rPr>
        <w:t xml:space="preserve"> </w:t>
      </w:r>
      <w:r>
        <w:rPr>
          <w:rtl/>
          <w:lang w:bidi="fa-IR"/>
        </w:rPr>
        <w:t>يك</w:t>
      </w:r>
      <w:r w:rsidR="00101BC1">
        <w:rPr>
          <w:rtl/>
          <w:lang w:bidi="fa-IR"/>
        </w:rPr>
        <w:t xml:space="preserve"> </w:t>
      </w:r>
      <w:r>
        <w:rPr>
          <w:rtl/>
          <w:lang w:bidi="fa-IR"/>
        </w:rPr>
        <w:t>دختر</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رقه</w:t>
      </w:r>
      <w:r w:rsidR="00101BC1">
        <w:rPr>
          <w:rtl/>
          <w:lang w:bidi="fa-IR"/>
        </w:rPr>
        <w:t xml:space="preserve"> </w:t>
      </w:r>
      <w:r>
        <w:rPr>
          <w:rtl/>
          <w:lang w:bidi="fa-IR"/>
        </w:rPr>
        <w:t>اولى</w:t>
      </w:r>
      <w:r w:rsidR="00101BC1">
        <w:rPr>
          <w:rtl/>
          <w:lang w:bidi="fa-IR"/>
        </w:rPr>
        <w:t xml:space="preserve"> </w:t>
      </w:r>
      <w:r>
        <w:rPr>
          <w:rtl/>
          <w:lang w:bidi="fa-IR"/>
        </w:rPr>
        <w:t>يا</w:t>
      </w:r>
      <w:r w:rsidR="00101BC1">
        <w:rPr>
          <w:rtl/>
          <w:lang w:bidi="fa-IR"/>
        </w:rPr>
        <w:t xml:space="preserve"> </w:t>
      </w:r>
      <w:r>
        <w:rPr>
          <w:rtl/>
          <w:lang w:bidi="fa-IR"/>
        </w:rPr>
        <w:t>خواهر</w:t>
      </w:r>
      <w:r w:rsidR="00101BC1">
        <w:rPr>
          <w:rtl/>
          <w:lang w:bidi="fa-IR"/>
        </w:rPr>
        <w:t xml:space="preserve"> </w:t>
      </w:r>
      <w:r>
        <w:rPr>
          <w:rtl/>
          <w:lang w:bidi="fa-IR"/>
        </w:rPr>
        <w:t>او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وفات</w:t>
      </w:r>
      <w:r w:rsidR="00101BC1">
        <w:rPr>
          <w:rtl/>
          <w:lang w:bidi="fa-IR"/>
        </w:rPr>
        <w:t xml:space="preserve"> </w:t>
      </w:r>
      <w:r>
        <w:rPr>
          <w:rtl/>
          <w:lang w:bidi="fa-IR"/>
        </w:rPr>
        <w:t>وى-</w:t>
      </w:r>
      <w:r w:rsidR="00101BC1">
        <w:rPr>
          <w:rtl/>
          <w:lang w:bidi="fa-IR"/>
        </w:rPr>
        <w:t xml:space="preserve"> </w:t>
      </w:r>
      <w:r>
        <w:rPr>
          <w:rtl/>
          <w:lang w:bidi="fa-IR"/>
        </w:rPr>
        <w:t>حاصل</w:t>
      </w:r>
      <w:r w:rsidR="00101BC1">
        <w:rPr>
          <w:rtl/>
          <w:lang w:bidi="fa-IR"/>
        </w:rPr>
        <w:t xml:space="preserve"> </w:t>
      </w:r>
      <w:r>
        <w:rPr>
          <w:rtl/>
          <w:lang w:bidi="fa-IR"/>
        </w:rPr>
        <w:t>اين</w:t>
      </w:r>
      <w:r w:rsidR="00101BC1">
        <w:rPr>
          <w:rtl/>
          <w:lang w:bidi="fa-IR"/>
        </w:rPr>
        <w:t xml:space="preserve"> </w:t>
      </w:r>
      <w:r>
        <w:rPr>
          <w:rtl/>
          <w:lang w:bidi="fa-IR"/>
        </w:rPr>
        <w:t>وصلت</w:t>
      </w:r>
      <w:r w:rsidR="00101BC1">
        <w:rPr>
          <w:rtl/>
          <w:lang w:bidi="fa-IR"/>
        </w:rPr>
        <w:t xml:space="preserve"> </w:t>
      </w:r>
      <w:r>
        <w:rPr>
          <w:rtl/>
          <w:lang w:bidi="fa-IR"/>
        </w:rPr>
        <w:t>ميمون</w:t>
      </w:r>
      <w:r w:rsidR="00101BC1">
        <w:rPr>
          <w:rtl/>
          <w:lang w:bidi="fa-IR"/>
        </w:rPr>
        <w:t xml:space="preserve"> </w:t>
      </w:r>
      <w:r>
        <w:rPr>
          <w:rtl/>
          <w:lang w:bidi="fa-IR"/>
        </w:rPr>
        <w:t>و</w:t>
      </w:r>
      <w:r w:rsidR="00101BC1">
        <w:rPr>
          <w:rtl/>
          <w:lang w:bidi="fa-IR"/>
        </w:rPr>
        <w:t xml:space="preserve"> </w:t>
      </w:r>
      <w:r>
        <w:rPr>
          <w:rtl/>
          <w:lang w:bidi="fa-IR"/>
        </w:rPr>
        <w:t>مبارك</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ليكن</w:t>
      </w:r>
      <w:r w:rsidR="00101BC1">
        <w:rPr>
          <w:rtl/>
          <w:lang w:bidi="fa-IR"/>
        </w:rPr>
        <w:t xml:space="preserve"> </w:t>
      </w:r>
      <w:r>
        <w:rPr>
          <w:rtl/>
          <w:lang w:bidi="fa-IR"/>
        </w:rPr>
        <w:t>آنچه</w:t>
      </w:r>
      <w:r w:rsidR="00101BC1">
        <w:rPr>
          <w:rtl/>
          <w:lang w:bidi="fa-IR"/>
        </w:rPr>
        <w:t xml:space="preserve"> </w:t>
      </w:r>
      <w:r>
        <w:rPr>
          <w:rtl/>
          <w:lang w:bidi="fa-IR"/>
        </w:rPr>
        <w:t>نزد</w:t>
      </w:r>
      <w:r w:rsidR="00101BC1">
        <w:rPr>
          <w:rtl/>
          <w:lang w:bidi="fa-IR"/>
        </w:rPr>
        <w:t xml:space="preserve"> </w:t>
      </w:r>
      <w:r>
        <w:rPr>
          <w:rtl/>
          <w:lang w:bidi="fa-IR"/>
        </w:rPr>
        <w:t>ديگر</w:t>
      </w:r>
      <w:r w:rsidR="00101BC1">
        <w:rPr>
          <w:rtl/>
          <w:lang w:bidi="fa-IR"/>
        </w:rPr>
        <w:t xml:space="preserve"> </w:t>
      </w:r>
      <w:r>
        <w:rPr>
          <w:rtl/>
          <w:lang w:bidi="fa-IR"/>
        </w:rPr>
        <w:t>مورخين</w:t>
      </w:r>
      <w:r w:rsidR="00101BC1">
        <w:rPr>
          <w:rtl/>
          <w:lang w:bidi="fa-IR"/>
        </w:rPr>
        <w:t xml:space="preserve"> </w:t>
      </w:r>
      <w:r>
        <w:rPr>
          <w:rtl/>
          <w:lang w:bidi="fa-IR"/>
        </w:rPr>
        <w:t>مسلم</w:t>
      </w:r>
      <w:r w:rsidR="00101BC1">
        <w:rPr>
          <w:rtl/>
          <w:lang w:bidi="fa-IR"/>
        </w:rPr>
        <w:t xml:space="preserve"> </w:t>
      </w:r>
      <w:r>
        <w:rPr>
          <w:rtl/>
          <w:lang w:bidi="fa-IR"/>
        </w:rPr>
        <w:t>است</w:t>
      </w:r>
      <w:r w:rsidR="00101BC1">
        <w:rPr>
          <w:rtl/>
          <w:lang w:bidi="fa-IR"/>
        </w:rPr>
        <w:t xml:space="preserve"> </w:t>
      </w:r>
      <w:r>
        <w:rPr>
          <w:rtl/>
          <w:lang w:bidi="fa-IR"/>
        </w:rPr>
        <w:t>منقطع</w:t>
      </w:r>
      <w:r w:rsidR="00101BC1">
        <w:rPr>
          <w:rtl/>
          <w:lang w:bidi="fa-IR"/>
        </w:rPr>
        <w:t xml:space="preserve"> </w:t>
      </w:r>
      <w:r>
        <w:rPr>
          <w:rtl/>
          <w:lang w:bidi="fa-IR"/>
        </w:rPr>
        <w:t>شدند</w:t>
      </w:r>
      <w:r w:rsidR="00101BC1">
        <w:rPr>
          <w:rtl/>
          <w:lang w:bidi="fa-IR"/>
        </w:rPr>
        <w:t xml:space="preserve"> </w:t>
      </w:r>
      <w:r>
        <w:rPr>
          <w:rtl/>
          <w:lang w:bidi="fa-IR"/>
        </w:rPr>
        <w:t>مسلم</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آن</w:t>
      </w:r>
      <w:r w:rsidR="00101BC1">
        <w:rPr>
          <w:rtl/>
          <w:lang w:bidi="fa-IR"/>
        </w:rPr>
        <w:t xml:space="preserve"> </w:t>
      </w:r>
      <w:r>
        <w:rPr>
          <w:rtl/>
          <w:lang w:bidi="fa-IR"/>
        </w:rPr>
        <w:t>بزگوار</w:t>
      </w:r>
      <w:r w:rsidR="00101BC1">
        <w:rPr>
          <w:rtl/>
          <w:lang w:bidi="fa-IR"/>
        </w:rPr>
        <w:t xml:space="preserve"> </w:t>
      </w:r>
      <w:r>
        <w:rPr>
          <w:rtl/>
          <w:lang w:bidi="fa-IR"/>
        </w:rPr>
        <w:t>فرزندانى</w:t>
      </w:r>
      <w:r w:rsidR="00101BC1">
        <w:rPr>
          <w:rtl/>
          <w:lang w:bidi="fa-IR"/>
        </w:rPr>
        <w:t xml:space="preserve"> </w:t>
      </w:r>
      <w:r>
        <w:rPr>
          <w:rtl/>
          <w:lang w:bidi="fa-IR"/>
        </w:rPr>
        <w:t>به</w:t>
      </w:r>
      <w:r w:rsidR="00101BC1">
        <w:rPr>
          <w:rtl/>
          <w:lang w:bidi="fa-IR"/>
        </w:rPr>
        <w:t xml:space="preserve"> </w:t>
      </w:r>
      <w:r>
        <w:rPr>
          <w:rtl/>
          <w:lang w:bidi="fa-IR"/>
        </w:rPr>
        <w:t>جهان</w:t>
      </w:r>
      <w:r w:rsidR="00101BC1">
        <w:rPr>
          <w:rtl/>
          <w:lang w:bidi="fa-IR"/>
        </w:rPr>
        <w:t xml:space="preserve"> </w:t>
      </w:r>
      <w:r>
        <w:rPr>
          <w:rtl/>
          <w:lang w:bidi="fa-IR"/>
        </w:rPr>
        <w:t>عرضه</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خون</w:t>
      </w:r>
      <w:r w:rsidR="00101BC1">
        <w:rPr>
          <w:rtl/>
          <w:lang w:bidi="fa-IR"/>
        </w:rPr>
        <w:t xml:space="preserve"> </w:t>
      </w:r>
      <w:r>
        <w:rPr>
          <w:rtl/>
          <w:lang w:bidi="fa-IR"/>
        </w:rPr>
        <w:t>پاكشان</w:t>
      </w:r>
      <w:r w:rsidR="00101BC1">
        <w:rPr>
          <w:rtl/>
          <w:lang w:bidi="fa-IR"/>
        </w:rPr>
        <w:t xml:space="preserve"> </w:t>
      </w:r>
      <w:r>
        <w:rPr>
          <w:rtl/>
          <w:lang w:bidi="fa-IR"/>
        </w:rPr>
        <w:t>روغن</w:t>
      </w:r>
      <w:r w:rsidR="00101BC1">
        <w:rPr>
          <w:rtl/>
          <w:lang w:bidi="fa-IR"/>
        </w:rPr>
        <w:t xml:space="preserve"> </w:t>
      </w:r>
      <w:r>
        <w:rPr>
          <w:rtl/>
          <w:lang w:bidi="fa-IR"/>
        </w:rPr>
        <w:t>چراغ</w:t>
      </w:r>
      <w:r w:rsidR="00101BC1">
        <w:rPr>
          <w:rtl/>
          <w:lang w:bidi="fa-IR"/>
        </w:rPr>
        <w:t xml:space="preserve"> </w:t>
      </w:r>
      <w:r>
        <w:rPr>
          <w:rtl/>
          <w:lang w:bidi="fa-IR"/>
        </w:rPr>
        <w:t>تابان</w:t>
      </w:r>
      <w:r w:rsidR="00101BC1">
        <w:rPr>
          <w:rtl/>
          <w:lang w:bidi="fa-IR"/>
        </w:rPr>
        <w:t xml:space="preserve"> </w:t>
      </w:r>
      <w:r>
        <w:rPr>
          <w:rtl/>
          <w:lang w:bidi="fa-IR"/>
        </w:rPr>
        <w:t>اسلام</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كربلا</w:t>
      </w:r>
      <w:r w:rsidR="00101BC1">
        <w:rPr>
          <w:rtl/>
          <w:lang w:bidi="fa-IR"/>
        </w:rPr>
        <w:t xml:space="preserve"> </w:t>
      </w:r>
      <w:r>
        <w:rPr>
          <w:rtl/>
          <w:lang w:bidi="fa-IR"/>
        </w:rPr>
        <w:t>به</w:t>
      </w:r>
      <w:r w:rsidR="00101BC1">
        <w:rPr>
          <w:rtl/>
          <w:lang w:bidi="fa-IR"/>
        </w:rPr>
        <w:t xml:space="preserve"> </w:t>
      </w:r>
      <w:r>
        <w:rPr>
          <w:rtl/>
          <w:lang w:bidi="fa-IR"/>
        </w:rPr>
        <w:t>تمام</w:t>
      </w:r>
      <w:r w:rsidR="00101BC1">
        <w:rPr>
          <w:rtl/>
          <w:lang w:bidi="fa-IR"/>
        </w:rPr>
        <w:t xml:space="preserve"> </w:t>
      </w:r>
      <w:r>
        <w:rPr>
          <w:rtl/>
          <w:lang w:bidi="fa-IR"/>
        </w:rPr>
        <w:t>دنيا</w:t>
      </w:r>
      <w:r w:rsidR="00101BC1">
        <w:rPr>
          <w:rtl/>
          <w:lang w:bidi="fa-IR"/>
        </w:rPr>
        <w:t xml:space="preserve"> </w:t>
      </w:r>
      <w:r>
        <w:rPr>
          <w:rtl/>
          <w:lang w:bidi="fa-IR"/>
        </w:rPr>
        <w:t>پرتوافشانى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lastRenderedPageBreak/>
        <w:t>مسلم</w:t>
      </w:r>
      <w:r w:rsidR="00101BC1">
        <w:rPr>
          <w:rtl/>
          <w:lang w:bidi="fa-IR"/>
        </w:rPr>
        <w:t xml:space="preserve"> </w:t>
      </w:r>
      <w:r>
        <w:rPr>
          <w:rtl/>
          <w:lang w:bidi="fa-IR"/>
        </w:rPr>
        <w:t>داراى</w:t>
      </w:r>
      <w:r w:rsidR="00101BC1">
        <w:rPr>
          <w:rtl/>
          <w:lang w:bidi="fa-IR"/>
        </w:rPr>
        <w:t xml:space="preserve"> </w:t>
      </w:r>
      <w:r>
        <w:rPr>
          <w:rtl/>
          <w:lang w:bidi="fa-IR"/>
        </w:rPr>
        <w:t>ده</w:t>
      </w:r>
      <w:r w:rsidR="00101BC1">
        <w:rPr>
          <w:rtl/>
          <w:lang w:bidi="fa-IR"/>
        </w:rPr>
        <w:t xml:space="preserve"> </w:t>
      </w:r>
      <w:r>
        <w:rPr>
          <w:rtl/>
          <w:lang w:bidi="fa-IR"/>
        </w:rPr>
        <w:t>يا</w:t>
      </w:r>
      <w:r w:rsidR="00101BC1">
        <w:rPr>
          <w:rtl/>
          <w:lang w:bidi="fa-IR"/>
        </w:rPr>
        <w:t xml:space="preserve"> </w:t>
      </w:r>
      <w:r>
        <w:rPr>
          <w:rtl/>
          <w:lang w:bidi="fa-IR"/>
        </w:rPr>
        <w:t>يازده</w:t>
      </w:r>
      <w:r w:rsidR="00101BC1">
        <w:rPr>
          <w:rtl/>
          <w:lang w:bidi="fa-IR"/>
        </w:rPr>
        <w:t xml:space="preserve"> </w:t>
      </w:r>
      <w:r>
        <w:rPr>
          <w:rtl/>
          <w:lang w:bidi="fa-IR"/>
        </w:rPr>
        <w:t>برادر</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قرآن،</w:t>
      </w:r>
      <w:r w:rsidR="00101BC1">
        <w:rPr>
          <w:rtl/>
          <w:lang w:bidi="fa-IR"/>
        </w:rPr>
        <w:t xml:space="preserve"> </w:t>
      </w:r>
      <w:r>
        <w:rPr>
          <w:rtl/>
          <w:lang w:bidi="fa-IR"/>
        </w:rPr>
        <w:t>عقيده</w:t>
      </w:r>
      <w:r w:rsidR="00101BC1">
        <w:rPr>
          <w:rtl/>
          <w:lang w:bidi="fa-IR"/>
        </w:rPr>
        <w:t xml:space="preserve"> </w:t>
      </w:r>
      <w:r>
        <w:rPr>
          <w:rtl/>
          <w:lang w:bidi="fa-IR"/>
        </w:rPr>
        <w:t>و</w:t>
      </w:r>
      <w:r w:rsidR="00101BC1">
        <w:rPr>
          <w:rtl/>
          <w:lang w:bidi="fa-IR"/>
        </w:rPr>
        <w:t xml:space="preserve"> </w:t>
      </w:r>
      <w:r>
        <w:rPr>
          <w:rtl/>
          <w:lang w:bidi="fa-IR"/>
        </w:rPr>
        <w:t>عترت،</w:t>
      </w:r>
      <w:r w:rsidR="00101BC1">
        <w:rPr>
          <w:rtl/>
          <w:lang w:bidi="fa-IR"/>
        </w:rPr>
        <w:t xml:space="preserve"> </w:t>
      </w:r>
      <w:r>
        <w:rPr>
          <w:rtl/>
          <w:lang w:bidi="fa-IR"/>
        </w:rPr>
        <w:t>نثار</w:t>
      </w:r>
      <w:r w:rsidR="00101BC1">
        <w:rPr>
          <w:rtl/>
          <w:lang w:bidi="fa-IR"/>
        </w:rPr>
        <w:t xml:space="preserve"> </w:t>
      </w:r>
      <w:r>
        <w:rPr>
          <w:rtl/>
          <w:lang w:bidi="fa-IR"/>
        </w:rPr>
        <w:t>كردند،</w:t>
      </w:r>
      <w:r w:rsidR="00101BC1">
        <w:rPr>
          <w:rtl/>
          <w:lang w:bidi="fa-IR"/>
        </w:rPr>
        <w:t xml:space="preserve"> </w:t>
      </w:r>
      <w:r>
        <w:rPr>
          <w:rtl/>
          <w:lang w:bidi="fa-IR"/>
        </w:rPr>
        <w:t>اين</w:t>
      </w:r>
      <w:r w:rsidR="00101BC1">
        <w:rPr>
          <w:rtl/>
          <w:lang w:bidi="fa-IR"/>
        </w:rPr>
        <w:t xml:space="preserve"> </w:t>
      </w:r>
      <w:r>
        <w:rPr>
          <w:rtl/>
          <w:lang w:bidi="fa-IR"/>
        </w:rPr>
        <w:t>صاحبان</w:t>
      </w:r>
      <w:r w:rsidR="00101BC1">
        <w:rPr>
          <w:rtl/>
          <w:lang w:bidi="fa-IR"/>
        </w:rPr>
        <w:t xml:space="preserve"> </w:t>
      </w:r>
      <w:r>
        <w:rPr>
          <w:rtl/>
          <w:lang w:bidi="fa-IR"/>
        </w:rPr>
        <w:t>فضيلت</w:t>
      </w:r>
      <w:r w:rsidR="00101BC1">
        <w:rPr>
          <w:rtl/>
          <w:lang w:bidi="fa-IR"/>
        </w:rPr>
        <w:t xml:space="preserve"> </w:t>
      </w:r>
      <w:r>
        <w:rPr>
          <w:rtl/>
          <w:lang w:bidi="fa-IR"/>
        </w:rPr>
        <w:t>گروهى</w:t>
      </w:r>
      <w:r w:rsidR="00101BC1">
        <w:rPr>
          <w:rtl/>
          <w:lang w:bidi="fa-IR"/>
        </w:rPr>
        <w:t xml:space="preserve"> </w:t>
      </w:r>
      <w:r>
        <w:rPr>
          <w:rtl/>
          <w:lang w:bidi="fa-IR"/>
        </w:rPr>
        <w:t>نيرومند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گرد</w:t>
      </w:r>
      <w:r w:rsidR="00101BC1">
        <w:rPr>
          <w:rtl/>
          <w:lang w:bidi="fa-IR"/>
        </w:rPr>
        <w:t xml:space="preserve"> </w:t>
      </w:r>
      <w:r>
        <w:rPr>
          <w:rtl/>
          <w:lang w:bidi="fa-IR"/>
        </w:rPr>
        <w:t>ريحانه</w:t>
      </w:r>
      <w:r w:rsidR="00101BC1">
        <w:rPr>
          <w:rtl/>
          <w:lang w:bidi="fa-IR"/>
        </w:rPr>
        <w:t xml:space="preserve"> </w:t>
      </w:r>
      <w:r>
        <w:rPr>
          <w:rtl/>
          <w:lang w:bidi="fa-IR"/>
        </w:rPr>
        <w:t>رسول</w:t>
      </w:r>
      <w:r w:rsidR="00101BC1">
        <w:rPr>
          <w:rtl/>
          <w:lang w:bidi="fa-IR"/>
        </w:rPr>
        <w:t xml:space="preserve"> </w:t>
      </w:r>
      <w:r>
        <w:rPr>
          <w:rtl/>
          <w:lang w:bidi="fa-IR"/>
        </w:rPr>
        <w:t>خد</w:t>
      </w:r>
      <w:r w:rsidR="00101BC1">
        <w:rPr>
          <w:rtl/>
          <w:lang w:bidi="fa-IR"/>
        </w:rPr>
        <w:t xml:space="preserve"> </w:t>
      </w:r>
      <w:r>
        <w:rPr>
          <w:rtl/>
          <w:lang w:bidi="fa-IR"/>
        </w:rPr>
        <w:t>تشكيل</w:t>
      </w:r>
      <w:r w:rsidR="00101BC1">
        <w:rPr>
          <w:rtl/>
          <w:lang w:bidi="fa-IR"/>
        </w:rPr>
        <w:t xml:space="preserve"> </w:t>
      </w:r>
      <w:r>
        <w:rPr>
          <w:rtl/>
          <w:lang w:bidi="fa-IR"/>
        </w:rPr>
        <w:t>داده،</w:t>
      </w:r>
      <w:r w:rsidR="00101BC1">
        <w:rPr>
          <w:rtl/>
          <w:lang w:bidi="fa-IR"/>
        </w:rPr>
        <w:t xml:space="preserve"> </w:t>
      </w:r>
      <w:r>
        <w:rPr>
          <w:rtl/>
          <w:lang w:bidi="fa-IR"/>
        </w:rPr>
        <w:t>پروانه</w:t>
      </w:r>
      <w:r w:rsidR="00101BC1">
        <w:rPr>
          <w:rtl/>
          <w:lang w:bidi="fa-IR"/>
        </w:rPr>
        <w:t xml:space="preserve"> </w:t>
      </w:r>
      <w:r>
        <w:rPr>
          <w:rtl/>
          <w:lang w:bidi="fa-IR"/>
        </w:rPr>
        <w:t>وار</w:t>
      </w:r>
      <w:r w:rsidR="00101BC1">
        <w:rPr>
          <w:rtl/>
          <w:lang w:bidi="fa-IR"/>
        </w:rPr>
        <w:t xml:space="preserve"> </w:t>
      </w:r>
      <w:r>
        <w:rPr>
          <w:rtl/>
          <w:lang w:bidi="fa-IR"/>
        </w:rPr>
        <w:t>به</w:t>
      </w:r>
      <w:r w:rsidR="00101BC1">
        <w:rPr>
          <w:rtl/>
          <w:lang w:bidi="fa-IR"/>
        </w:rPr>
        <w:t xml:space="preserve"> </w:t>
      </w:r>
      <w:r>
        <w:rPr>
          <w:rtl/>
          <w:lang w:bidi="fa-IR"/>
        </w:rPr>
        <w:t>حفاظت</w:t>
      </w:r>
      <w:r w:rsidR="00101BC1">
        <w:rPr>
          <w:rtl/>
          <w:lang w:bidi="fa-IR"/>
        </w:rPr>
        <w:t xml:space="preserve"> </w:t>
      </w:r>
      <w:r>
        <w:rPr>
          <w:rtl/>
          <w:lang w:bidi="fa-IR"/>
        </w:rPr>
        <w:t>از</w:t>
      </w:r>
      <w:r w:rsidR="00101BC1">
        <w:rPr>
          <w:rtl/>
          <w:lang w:bidi="fa-IR"/>
        </w:rPr>
        <w:t xml:space="preserve"> </w:t>
      </w:r>
      <w:r>
        <w:rPr>
          <w:rtl/>
          <w:lang w:bidi="fa-IR"/>
        </w:rPr>
        <w:t>وجود</w:t>
      </w:r>
      <w:r w:rsidR="00101BC1">
        <w:rPr>
          <w:rtl/>
          <w:lang w:bidi="fa-IR"/>
        </w:rPr>
        <w:t xml:space="preserve"> </w:t>
      </w:r>
      <w:r>
        <w:rPr>
          <w:rtl/>
          <w:lang w:bidi="fa-IR"/>
        </w:rPr>
        <w:t>مقدس</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پرداختند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جان</w:t>
      </w:r>
      <w:r w:rsidR="00101BC1">
        <w:rPr>
          <w:rtl/>
          <w:lang w:bidi="fa-IR"/>
        </w:rPr>
        <w:t xml:space="preserve"> </w:t>
      </w:r>
      <w:r>
        <w:rPr>
          <w:rtl/>
          <w:lang w:bidi="fa-IR"/>
        </w:rPr>
        <w:t>باختند</w:t>
      </w:r>
      <w:r w:rsidR="00101BC1">
        <w:rPr>
          <w:rtl/>
          <w:lang w:bidi="fa-IR"/>
        </w:rPr>
        <w:t xml:space="preserve">. </w:t>
      </w:r>
    </w:p>
    <w:p w:rsidR="00D34FF8" w:rsidRDefault="00D34FF8" w:rsidP="00D34FF8">
      <w:pPr>
        <w:pStyle w:val="libNormal"/>
        <w:rPr>
          <w:rtl/>
          <w:lang w:bidi="fa-IR"/>
        </w:rPr>
      </w:pP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اين</w:t>
      </w:r>
      <w:r w:rsidR="00101BC1">
        <w:rPr>
          <w:rtl/>
          <w:lang w:bidi="fa-IR"/>
        </w:rPr>
        <w:t xml:space="preserve"> </w:t>
      </w:r>
      <w:r>
        <w:rPr>
          <w:rtl/>
          <w:lang w:bidi="fa-IR"/>
        </w:rPr>
        <w:t>برادران:</w:t>
      </w:r>
      <w:r w:rsidR="00101BC1">
        <w:rPr>
          <w:rtl/>
          <w:lang w:bidi="fa-IR"/>
        </w:rPr>
        <w:t xml:space="preserve"> </w:t>
      </w:r>
      <w:r>
        <w:rPr>
          <w:rtl/>
          <w:lang w:bidi="fa-IR"/>
        </w:rPr>
        <w:t>جعفر،</w:t>
      </w:r>
      <w:r w:rsidR="00101BC1">
        <w:rPr>
          <w:rtl/>
          <w:lang w:bidi="fa-IR"/>
        </w:rPr>
        <w:t xml:space="preserve"> </w:t>
      </w:r>
      <w:r>
        <w:rPr>
          <w:rtl/>
          <w:lang w:bidi="fa-IR"/>
        </w:rPr>
        <w:t>على،</w:t>
      </w:r>
      <w:r w:rsidR="00101BC1">
        <w:rPr>
          <w:rtl/>
          <w:lang w:bidi="fa-IR"/>
        </w:rPr>
        <w:t xml:space="preserve"> </w:t>
      </w:r>
      <w:r>
        <w:rPr>
          <w:rtl/>
          <w:lang w:bidi="fa-IR"/>
        </w:rPr>
        <w:t>عيسى،</w:t>
      </w:r>
      <w:r w:rsidR="00101BC1">
        <w:rPr>
          <w:rtl/>
          <w:lang w:bidi="fa-IR"/>
        </w:rPr>
        <w:t xml:space="preserve"> </w:t>
      </w:r>
      <w:r>
        <w:rPr>
          <w:rtl/>
          <w:lang w:bidi="fa-IR"/>
        </w:rPr>
        <w:t>عبدالرحمن،</w:t>
      </w:r>
      <w:r w:rsidR="00101BC1">
        <w:rPr>
          <w:rtl/>
          <w:lang w:bidi="fa-IR"/>
        </w:rPr>
        <w:t xml:space="preserve"> </w:t>
      </w:r>
      <w:r>
        <w:rPr>
          <w:rtl/>
          <w:lang w:bidi="fa-IR"/>
        </w:rPr>
        <w:t>سعيد،</w:t>
      </w:r>
      <w:r w:rsidR="00101BC1">
        <w:rPr>
          <w:rtl/>
          <w:lang w:bidi="fa-IR"/>
        </w:rPr>
        <w:t xml:space="preserve"> </w:t>
      </w:r>
      <w:r>
        <w:rPr>
          <w:rtl/>
          <w:lang w:bidi="fa-IR"/>
        </w:rPr>
        <w:t>ابوسعيد،</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كه</w:t>
      </w:r>
      <w:r w:rsidR="00101BC1">
        <w:rPr>
          <w:rtl/>
          <w:lang w:bidi="fa-IR"/>
        </w:rPr>
        <w:t xml:space="preserve"> </w:t>
      </w:r>
      <w:r>
        <w:rPr>
          <w:rtl/>
          <w:lang w:bidi="fa-IR"/>
        </w:rPr>
        <w:t>ميدانهاى</w:t>
      </w:r>
      <w:r w:rsidR="00101BC1">
        <w:rPr>
          <w:rtl/>
          <w:lang w:bidi="fa-IR"/>
        </w:rPr>
        <w:t xml:space="preserve"> </w:t>
      </w:r>
      <w:r>
        <w:rPr>
          <w:rtl/>
          <w:lang w:bidi="fa-IR"/>
        </w:rPr>
        <w:t>نبرد</w:t>
      </w:r>
      <w:r w:rsidR="00101BC1">
        <w:rPr>
          <w:rtl/>
          <w:lang w:bidi="fa-IR"/>
        </w:rPr>
        <w:t xml:space="preserve"> </w:t>
      </w:r>
      <w:r>
        <w:rPr>
          <w:rtl/>
          <w:lang w:bidi="fa-IR"/>
        </w:rPr>
        <w:t>و</w:t>
      </w:r>
      <w:r w:rsidR="00101BC1">
        <w:rPr>
          <w:rtl/>
          <w:lang w:bidi="fa-IR"/>
        </w:rPr>
        <w:t xml:space="preserve"> </w:t>
      </w:r>
      <w:r>
        <w:rPr>
          <w:rtl/>
          <w:lang w:bidi="fa-IR"/>
        </w:rPr>
        <w:t>پيروزى،</w:t>
      </w:r>
      <w:r w:rsidR="00101BC1">
        <w:rPr>
          <w:rtl/>
          <w:lang w:bidi="fa-IR"/>
        </w:rPr>
        <w:t xml:space="preserve"> </w:t>
      </w:r>
      <w:r>
        <w:rPr>
          <w:rtl/>
          <w:lang w:bidi="fa-IR"/>
        </w:rPr>
        <w:t>شاهد</w:t>
      </w:r>
      <w:r w:rsidR="00101BC1">
        <w:rPr>
          <w:rtl/>
          <w:lang w:bidi="fa-IR"/>
        </w:rPr>
        <w:t xml:space="preserve"> </w:t>
      </w:r>
      <w:r>
        <w:rPr>
          <w:rtl/>
          <w:lang w:bidi="fa-IR"/>
        </w:rPr>
        <w:t>تلاشهاى</w:t>
      </w:r>
      <w:r w:rsidR="00101BC1">
        <w:rPr>
          <w:rtl/>
          <w:lang w:bidi="fa-IR"/>
        </w:rPr>
        <w:t xml:space="preserve"> </w:t>
      </w:r>
      <w:r>
        <w:rPr>
          <w:rtl/>
          <w:lang w:bidi="fa-IR"/>
        </w:rPr>
        <w:t>قهرمانانه</w:t>
      </w:r>
      <w:r w:rsidR="00101BC1">
        <w:rPr>
          <w:rtl/>
          <w:lang w:bidi="fa-IR"/>
        </w:rPr>
        <w:t xml:space="preserve"> </w:t>
      </w:r>
      <w:r>
        <w:rPr>
          <w:rtl/>
          <w:lang w:bidi="fa-IR"/>
        </w:rPr>
        <w:t>و</w:t>
      </w:r>
      <w:r w:rsidR="00101BC1">
        <w:rPr>
          <w:rtl/>
          <w:lang w:bidi="fa-IR"/>
        </w:rPr>
        <w:t xml:space="preserve"> </w:t>
      </w:r>
      <w:r>
        <w:rPr>
          <w:rtl/>
          <w:lang w:bidi="fa-IR"/>
        </w:rPr>
        <w:t>افتخار</w:t>
      </w:r>
      <w:r w:rsidR="00101BC1">
        <w:rPr>
          <w:rtl/>
          <w:lang w:bidi="fa-IR"/>
        </w:rPr>
        <w:t xml:space="preserve"> </w:t>
      </w:r>
      <w:r>
        <w:rPr>
          <w:rtl/>
          <w:lang w:bidi="fa-IR"/>
        </w:rPr>
        <w:t>آفرين</w:t>
      </w:r>
      <w:r w:rsidR="00101BC1">
        <w:rPr>
          <w:rtl/>
          <w:lang w:bidi="fa-IR"/>
        </w:rPr>
        <w:t xml:space="preserve"> </w:t>
      </w:r>
      <w:r>
        <w:rPr>
          <w:rtl/>
          <w:lang w:bidi="fa-IR"/>
        </w:rPr>
        <w:t>آنان</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آخرين</w:t>
      </w:r>
      <w:r w:rsidR="00101BC1">
        <w:rPr>
          <w:rtl/>
          <w:lang w:bidi="fa-IR"/>
        </w:rPr>
        <w:t xml:space="preserve"> </w:t>
      </w:r>
      <w:r>
        <w:rPr>
          <w:rtl/>
          <w:lang w:bidi="fa-IR"/>
        </w:rPr>
        <w:t>ميدان</w:t>
      </w:r>
      <w:r w:rsidR="00101BC1">
        <w:rPr>
          <w:rtl/>
          <w:lang w:bidi="fa-IR"/>
        </w:rPr>
        <w:t xml:space="preserve"> </w:t>
      </w:r>
      <w:r>
        <w:rPr>
          <w:rtl/>
          <w:lang w:bidi="fa-IR"/>
        </w:rPr>
        <w:t>درخشش</w:t>
      </w:r>
      <w:r w:rsidR="00101BC1">
        <w:rPr>
          <w:rtl/>
          <w:lang w:bidi="fa-IR"/>
        </w:rPr>
        <w:t xml:space="preserve"> </w:t>
      </w:r>
      <w:r>
        <w:rPr>
          <w:rtl/>
          <w:lang w:bidi="fa-IR"/>
        </w:rPr>
        <w:t>اين</w:t>
      </w:r>
      <w:r w:rsidR="00101BC1">
        <w:rPr>
          <w:rtl/>
          <w:lang w:bidi="fa-IR"/>
        </w:rPr>
        <w:t xml:space="preserve"> </w:t>
      </w:r>
      <w:r>
        <w:rPr>
          <w:rtl/>
          <w:lang w:bidi="fa-IR"/>
        </w:rPr>
        <w:t>شهابان</w:t>
      </w:r>
      <w:r w:rsidR="00101BC1">
        <w:rPr>
          <w:rtl/>
          <w:lang w:bidi="fa-IR"/>
        </w:rPr>
        <w:t xml:space="preserve"> </w:t>
      </w:r>
      <w:r>
        <w:rPr>
          <w:rtl/>
          <w:lang w:bidi="fa-IR"/>
        </w:rPr>
        <w:t>ثاقب</w:t>
      </w:r>
      <w:r w:rsidR="00101BC1">
        <w:rPr>
          <w:rtl/>
          <w:lang w:bidi="fa-IR"/>
        </w:rPr>
        <w:t xml:space="preserve"> </w:t>
      </w:r>
      <w:r>
        <w:rPr>
          <w:rtl/>
          <w:lang w:bidi="fa-IR"/>
        </w:rPr>
        <w:t>كربلا</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بررسى</w:t>
      </w:r>
      <w:r w:rsidR="00101BC1">
        <w:rPr>
          <w:rtl/>
          <w:lang w:bidi="fa-IR"/>
        </w:rPr>
        <w:t xml:space="preserve"> </w:t>
      </w:r>
      <w:r>
        <w:rPr>
          <w:rtl/>
          <w:lang w:bidi="fa-IR"/>
        </w:rPr>
        <w:t>ديگرى</w:t>
      </w:r>
      <w:r w:rsidR="00101BC1">
        <w:rPr>
          <w:rtl/>
          <w:lang w:bidi="fa-IR"/>
        </w:rPr>
        <w:t xml:space="preserve"> </w:t>
      </w:r>
      <w:r>
        <w:rPr>
          <w:rtl/>
          <w:lang w:bidi="fa-IR"/>
        </w:rPr>
        <w:t>پيرامون</w:t>
      </w:r>
      <w:r w:rsidR="00101BC1">
        <w:rPr>
          <w:rtl/>
          <w:lang w:bidi="fa-IR"/>
        </w:rPr>
        <w:t xml:space="preserve"> </w:t>
      </w:r>
      <w:r>
        <w:rPr>
          <w:rtl/>
          <w:lang w:bidi="fa-IR"/>
        </w:rPr>
        <w:t>انصار</w:t>
      </w:r>
      <w:r w:rsidR="00101BC1">
        <w:rPr>
          <w:rtl/>
          <w:lang w:bidi="fa-IR"/>
        </w:rPr>
        <w:t xml:space="preserve"> </w:t>
      </w:r>
      <w:r>
        <w:rPr>
          <w:rtl/>
          <w:lang w:bidi="fa-IR"/>
        </w:rPr>
        <w:t>امام</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شرف</w:t>
      </w:r>
      <w:r w:rsidR="00101BC1">
        <w:rPr>
          <w:rtl/>
          <w:lang w:bidi="fa-IR"/>
        </w:rPr>
        <w:t xml:space="preserve"> </w:t>
      </w:r>
      <w:r>
        <w:rPr>
          <w:rtl/>
          <w:lang w:bidi="fa-IR"/>
        </w:rPr>
        <w:t>اين</w:t>
      </w:r>
      <w:r w:rsidR="00101BC1">
        <w:rPr>
          <w:rtl/>
          <w:lang w:bidi="fa-IR"/>
        </w:rPr>
        <w:t xml:space="preserve"> </w:t>
      </w:r>
      <w:r>
        <w:rPr>
          <w:rtl/>
          <w:lang w:bidi="fa-IR"/>
        </w:rPr>
        <w:t>ديدار</w:t>
      </w:r>
      <w:r w:rsidR="00101BC1">
        <w:rPr>
          <w:rtl/>
          <w:lang w:bidi="fa-IR"/>
        </w:rPr>
        <w:t xml:space="preserve"> </w:t>
      </w:r>
      <w:r>
        <w:rPr>
          <w:rtl/>
          <w:lang w:bidi="fa-IR"/>
        </w:rPr>
        <w:t>را</w:t>
      </w:r>
      <w:r w:rsidR="00101BC1">
        <w:rPr>
          <w:rtl/>
          <w:lang w:bidi="fa-IR"/>
        </w:rPr>
        <w:t xml:space="preserve"> </w:t>
      </w:r>
      <w:r>
        <w:rPr>
          <w:rtl/>
          <w:lang w:bidi="fa-IR"/>
        </w:rPr>
        <w:t>خواهيم</w:t>
      </w:r>
      <w:r w:rsidR="00101BC1">
        <w:rPr>
          <w:rtl/>
          <w:lang w:bidi="fa-IR"/>
        </w:rPr>
        <w:t xml:space="preserve"> </w:t>
      </w:r>
      <w:r>
        <w:rPr>
          <w:rtl/>
          <w:lang w:bidi="fa-IR"/>
        </w:rPr>
        <w:t>داشت</w:t>
      </w:r>
      <w:r w:rsidR="00101BC1">
        <w:rPr>
          <w:rtl/>
          <w:lang w:bidi="fa-IR"/>
        </w:rPr>
        <w:t xml:space="preserve">. </w:t>
      </w:r>
    </w:p>
    <w:p w:rsidR="008F1CF3" w:rsidRDefault="00D34FF8" w:rsidP="00D34FF8">
      <w:pPr>
        <w:pStyle w:val="libNormal"/>
        <w:rPr>
          <w:rtl/>
          <w:lang w:bidi="fa-IR"/>
        </w:rPr>
      </w:pPr>
      <w:r>
        <w:rPr>
          <w:rtl/>
          <w:lang w:bidi="fa-IR"/>
        </w:rPr>
        <w:t>حاصل</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سربازى</w:t>
      </w:r>
      <w:r w:rsidR="00101BC1">
        <w:rPr>
          <w:rtl/>
          <w:lang w:bidi="fa-IR"/>
        </w:rPr>
        <w:t xml:space="preserve"> </w:t>
      </w:r>
      <w:r>
        <w:rPr>
          <w:rtl/>
          <w:lang w:bidi="fa-IR"/>
        </w:rPr>
        <w:t>بود</w:t>
      </w:r>
      <w:r w:rsidR="00101BC1">
        <w:rPr>
          <w:rtl/>
          <w:lang w:bidi="fa-IR"/>
        </w:rPr>
        <w:t xml:space="preserve"> </w:t>
      </w:r>
      <w:r>
        <w:rPr>
          <w:rtl/>
          <w:lang w:bidi="fa-IR"/>
        </w:rPr>
        <w:t>وفادار</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سرداران</w:t>
      </w:r>
      <w:r w:rsidR="00101BC1">
        <w:rPr>
          <w:rtl/>
          <w:lang w:bidi="fa-IR"/>
        </w:rPr>
        <w:t xml:space="preserve"> </w:t>
      </w:r>
      <w:r>
        <w:rPr>
          <w:rtl/>
          <w:lang w:bidi="fa-IR"/>
        </w:rPr>
        <w:t>فتوحات</w:t>
      </w:r>
      <w:r w:rsidR="00101BC1">
        <w:rPr>
          <w:rtl/>
          <w:lang w:bidi="fa-IR"/>
        </w:rPr>
        <w:t xml:space="preserve"> </w:t>
      </w:r>
      <w:r>
        <w:rPr>
          <w:rtl/>
          <w:lang w:bidi="fa-IR"/>
        </w:rPr>
        <w:t>بزرگ</w:t>
      </w:r>
      <w:r w:rsidR="00101BC1">
        <w:rPr>
          <w:rtl/>
          <w:lang w:bidi="fa-IR"/>
        </w:rPr>
        <w:t xml:space="preserve">. </w:t>
      </w:r>
      <w:r>
        <w:rPr>
          <w:rtl/>
          <w:lang w:bidi="fa-IR"/>
        </w:rPr>
        <w:t>فرماندهى</w:t>
      </w:r>
      <w:r w:rsidR="00101BC1">
        <w:rPr>
          <w:rtl/>
          <w:lang w:bidi="fa-IR"/>
        </w:rPr>
        <w:t xml:space="preserve"> </w:t>
      </w:r>
      <w:r>
        <w:rPr>
          <w:rtl/>
          <w:lang w:bidi="fa-IR"/>
        </w:rPr>
        <w:t>توانا</w:t>
      </w:r>
      <w:r w:rsidR="00101BC1">
        <w:rPr>
          <w:rtl/>
          <w:lang w:bidi="fa-IR"/>
        </w:rPr>
        <w:t xml:space="preserve"> </w:t>
      </w:r>
      <w:r>
        <w:rPr>
          <w:rtl/>
          <w:lang w:bidi="fa-IR"/>
        </w:rPr>
        <w:t>در</w:t>
      </w:r>
      <w:r w:rsidR="00101BC1">
        <w:rPr>
          <w:rtl/>
          <w:lang w:bidi="fa-IR"/>
        </w:rPr>
        <w:t xml:space="preserve"> </w:t>
      </w:r>
      <w:r>
        <w:rPr>
          <w:rtl/>
          <w:lang w:bidi="fa-IR"/>
        </w:rPr>
        <w:t>معركه</w:t>
      </w:r>
      <w:r w:rsidR="00101BC1">
        <w:rPr>
          <w:rtl/>
          <w:lang w:bidi="fa-IR"/>
        </w:rPr>
        <w:t xml:space="preserve"> </w:t>
      </w:r>
      <w:r>
        <w:rPr>
          <w:rtl/>
          <w:lang w:bidi="fa-IR"/>
        </w:rPr>
        <w:t>هاى</w:t>
      </w:r>
      <w:r w:rsidR="00101BC1">
        <w:rPr>
          <w:rtl/>
          <w:lang w:bidi="fa-IR"/>
        </w:rPr>
        <w:t xml:space="preserve"> </w:t>
      </w:r>
      <w:r>
        <w:rPr>
          <w:rtl/>
          <w:lang w:bidi="fa-IR"/>
        </w:rPr>
        <w:t>دشوار</w:t>
      </w:r>
      <w:r w:rsidR="00101BC1">
        <w:rPr>
          <w:rtl/>
          <w:lang w:bidi="fa-IR"/>
        </w:rPr>
        <w:t xml:space="preserve"> </w:t>
      </w:r>
      <w:r>
        <w:rPr>
          <w:rtl/>
          <w:lang w:bidi="fa-IR"/>
        </w:rPr>
        <w:t>و</w:t>
      </w:r>
      <w:r w:rsidR="00101BC1">
        <w:rPr>
          <w:rtl/>
          <w:lang w:bidi="fa-IR"/>
        </w:rPr>
        <w:t xml:space="preserve"> </w:t>
      </w:r>
      <w:r>
        <w:rPr>
          <w:rtl/>
          <w:lang w:bidi="fa-IR"/>
        </w:rPr>
        <w:t>كمرشكن،</w:t>
      </w:r>
      <w:r w:rsidR="00101BC1">
        <w:rPr>
          <w:rtl/>
          <w:lang w:bidi="fa-IR"/>
        </w:rPr>
        <w:t xml:space="preserve"> </w:t>
      </w:r>
      <w:r>
        <w:rPr>
          <w:rtl/>
          <w:lang w:bidi="fa-IR"/>
        </w:rPr>
        <w:t>و</w:t>
      </w:r>
      <w:r w:rsidR="00101BC1">
        <w:rPr>
          <w:rtl/>
          <w:lang w:bidi="fa-IR"/>
        </w:rPr>
        <w:t xml:space="preserve"> </w:t>
      </w:r>
      <w:r>
        <w:rPr>
          <w:rtl/>
          <w:lang w:bidi="fa-IR"/>
        </w:rPr>
        <w:t>پيشاهنگى</w:t>
      </w:r>
      <w:r w:rsidR="00101BC1">
        <w:rPr>
          <w:rtl/>
          <w:lang w:bidi="fa-IR"/>
        </w:rPr>
        <w:t xml:space="preserve"> </w:t>
      </w:r>
      <w:r>
        <w:rPr>
          <w:rtl/>
          <w:lang w:bidi="fa-IR"/>
        </w:rPr>
        <w:t>الهى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تحولات</w:t>
      </w:r>
      <w:r w:rsidR="00101BC1">
        <w:rPr>
          <w:rtl/>
          <w:lang w:bidi="fa-IR"/>
        </w:rPr>
        <w:t xml:space="preserve"> </w:t>
      </w:r>
      <w:r>
        <w:rPr>
          <w:rtl/>
          <w:lang w:bidi="fa-IR"/>
        </w:rPr>
        <w:t>سياسى</w:t>
      </w:r>
      <w:r w:rsidR="00101BC1">
        <w:rPr>
          <w:rtl/>
          <w:lang w:bidi="fa-IR"/>
        </w:rPr>
        <w:t xml:space="preserve"> </w:t>
      </w:r>
      <w:r>
        <w:rPr>
          <w:rtl/>
          <w:lang w:bidi="fa-IR"/>
        </w:rPr>
        <w:t>براى</w:t>
      </w:r>
      <w:r w:rsidR="00101BC1">
        <w:rPr>
          <w:rtl/>
          <w:lang w:bidi="fa-IR"/>
        </w:rPr>
        <w:t xml:space="preserve"> </w:t>
      </w:r>
      <w:r>
        <w:rPr>
          <w:rtl/>
          <w:lang w:bidi="fa-IR"/>
        </w:rPr>
        <w:t>احياى</w:t>
      </w:r>
      <w:r w:rsidR="00101BC1">
        <w:rPr>
          <w:rtl/>
          <w:lang w:bidi="fa-IR"/>
        </w:rPr>
        <w:t xml:space="preserve"> </w:t>
      </w:r>
      <w:r>
        <w:rPr>
          <w:rtl/>
          <w:lang w:bidi="fa-IR"/>
        </w:rPr>
        <w:t>حركت</w:t>
      </w:r>
      <w:r w:rsidR="00101BC1">
        <w:rPr>
          <w:rtl/>
          <w:lang w:bidi="fa-IR"/>
        </w:rPr>
        <w:t xml:space="preserve"> </w:t>
      </w:r>
      <w:r>
        <w:rPr>
          <w:rtl/>
          <w:lang w:bidi="fa-IR"/>
        </w:rPr>
        <w:t>و</w:t>
      </w:r>
      <w:r w:rsidR="00101BC1">
        <w:rPr>
          <w:rtl/>
          <w:lang w:bidi="fa-IR"/>
        </w:rPr>
        <w:t xml:space="preserve"> </w:t>
      </w:r>
      <w:r>
        <w:rPr>
          <w:rtl/>
          <w:lang w:bidi="fa-IR"/>
        </w:rPr>
        <w:t>پويش</w:t>
      </w:r>
      <w:r w:rsidR="00101BC1">
        <w:rPr>
          <w:rtl/>
          <w:lang w:bidi="fa-IR"/>
        </w:rPr>
        <w:t xml:space="preserve"> </w:t>
      </w:r>
      <w:r>
        <w:rPr>
          <w:rtl/>
          <w:lang w:bidi="fa-IR"/>
        </w:rPr>
        <w:t>انقلابى</w:t>
      </w:r>
      <w:r w:rsidR="00101BC1">
        <w:rPr>
          <w:rtl/>
          <w:lang w:bidi="fa-IR"/>
        </w:rPr>
        <w:t xml:space="preserve"> </w:t>
      </w:r>
      <w:r>
        <w:rPr>
          <w:rtl/>
          <w:lang w:bidi="fa-IR"/>
        </w:rPr>
        <w:t>كوفه</w:t>
      </w:r>
      <w:r w:rsidR="00101BC1">
        <w:rPr>
          <w:rtl/>
          <w:lang w:bidi="fa-IR"/>
        </w:rPr>
        <w:t xml:space="preserve"> </w:t>
      </w:r>
      <w:r>
        <w:rPr>
          <w:rtl/>
          <w:lang w:bidi="fa-IR"/>
        </w:rPr>
        <w:t>فرو</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اعضاى</w:t>
      </w:r>
      <w:r w:rsidR="00101BC1">
        <w:rPr>
          <w:rtl/>
          <w:lang w:bidi="fa-IR"/>
        </w:rPr>
        <w:t xml:space="preserve"> </w:t>
      </w:r>
      <w:r>
        <w:rPr>
          <w:rtl/>
          <w:lang w:bidi="fa-IR"/>
        </w:rPr>
        <w:t>هياءت</w:t>
      </w:r>
      <w:r w:rsidR="00101BC1">
        <w:rPr>
          <w:rtl/>
          <w:lang w:bidi="fa-IR"/>
        </w:rPr>
        <w:t xml:space="preserve"> </w:t>
      </w:r>
      <w:r>
        <w:rPr>
          <w:rtl/>
          <w:lang w:bidi="fa-IR"/>
        </w:rPr>
        <w:t>نبوت</w:t>
      </w:r>
      <w:r w:rsidR="00101BC1">
        <w:rPr>
          <w:rtl/>
          <w:lang w:bidi="fa-IR"/>
        </w:rPr>
        <w:t xml:space="preserve"> </w:t>
      </w:r>
      <w:r>
        <w:rPr>
          <w:rtl/>
          <w:lang w:bidi="fa-IR"/>
        </w:rPr>
        <w:t>و</w:t>
      </w:r>
      <w:r w:rsidR="00101BC1">
        <w:rPr>
          <w:rtl/>
          <w:lang w:bidi="fa-IR"/>
        </w:rPr>
        <w:t xml:space="preserve"> </w:t>
      </w:r>
      <w:r>
        <w:rPr>
          <w:rtl/>
          <w:lang w:bidi="fa-IR"/>
        </w:rPr>
        <w:t>خاندان</w:t>
      </w:r>
      <w:r w:rsidR="00101BC1">
        <w:rPr>
          <w:rtl/>
          <w:lang w:bidi="fa-IR"/>
        </w:rPr>
        <w:t xml:space="preserve"> </w:t>
      </w:r>
      <w:r>
        <w:rPr>
          <w:rtl/>
          <w:lang w:bidi="fa-IR"/>
        </w:rPr>
        <w:t>رسالت</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پيكار</w:t>
      </w:r>
      <w:r w:rsidR="00101BC1">
        <w:rPr>
          <w:rtl/>
          <w:lang w:bidi="fa-IR"/>
        </w:rPr>
        <w:t xml:space="preserve"> </w:t>
      </w:r>
      <w:r>
        <w:rPr>
          <w:rtl/>
          <w:lang w:bidi="fa-IR"/>
        </w:rPr>
        <w:t>با</w:t>
      </w:r>
      <w:r w:rsidR="00101BC1">
        <w:rPr>
          <w:rtl/>
          <w:lang w:bidi="fa-IR"/>
        </w:rPr>
        <w:t xml:space="preserve"> </w:t>
      </w:r>
      <w:r>
        <w:rPr>
          <w:rtl/>
          <w:lang w:bidi="fa-IR"/>
        </w:rPr>
        <w:t>دشمنان</w:t>
      </w:r>
      <w:r w:rsidR="00101BC1">
        <w:rPr>
          <w:rtl/>
          <w:lang w:bidi="fa-IR"/>
        </w:rPr>
        <w:t xml:space="preserve"> </w:t>
      </w:r>
      <w:r>
        <w:rPr>
          <w:rtl/>
          <w:lang w:bidi="fa-IR"/>
        </w:rPr>
        <w:t>حق</w:t>
      </w:r>
      <w:r w:rsidR="00101BC1">
        <w:rPr>
          <w:rtl/>
          <w:lang w:bidi="fa-IR"/>
        </w:rPr>
        <w:t xml:space="preserve"> </w:t>
      </w:r>
      <w:r>
        <w:rPr>
          <w:rtl/>
          <w:lang w:bidi="fa-IR"/>
        </w:rPr>
        <w:t>برگزيده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او</w:t>
      </w:r>
      <w:r w:rsidR="00101BC1">
        <w:rPr>
          <w:rtl/>
          <w:lang w:bidi="fa-IR"/>
        </w:rPr>
        <w:t xml:space="preserve"> </w:t>
      </w:r>
      <w:r>
        <w:rPr>
          <w:rtl/>
          <w:lang w:bidi="fa-IR"/>
        </w:rPr>
        <w:t>تجسم</w:t>
      </w:r>
      <w:r w:rsidR="00101BC1">
        <w:rPr>
          <w:rtl/>
          <w:lang w:bidi="fa-IR"/>
        </w:rPr>
        <w:t xml:space="preserve"> </w:t>
      </w:r>
      <w:r>
        <w:rPr>
          <w:rtl/>
          <w:lang w:bidi="fa-IR"/>
        </w:rPr>
        <w:t>حق</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مرتبط</w:t>
      </w:r>
      <w:r w:rsidR="00101BC1">
        <w:rPr>
          <w:rtl/>
          <w:lang w:bidi="fa-IR"/>
        </w:rPr>
        <w:t xml:space="preserve"> </w:t>
      </w:r>
      <w:r>
        <w:rPr>
          <w:rtl/>
          <w:lang w:bidi="fa-IR"/>
        </w:rPr>
        <w:t>با</w:t>
      </w:r>
      <w:r w:rsidR="00101BC1">
        <w:rPr>
          <w:rtl/>
          <w:lang w:bidi="fa-IR"/>
        </w:rPr>
        <w:t xml:space="preserve"> </w:t>
      </w:r>
      <w:r>
        <w:rPr>
          <w:rtl/>
          <w:lang w:bidi="fa-IR"/>
        </w:rPr>
        <w:t>اصول</w:t>
      </w:r>
      <w:r w:rsidR="00101BC1">
        <w:rPr>
          <w:rtl/>
          <w:lang w:bidi="fa-IR"/>
        </w:rPr>
        <w:t xml:space="preserve"> </w:t>
      </w:r>
      <w:r>
        <w:rPr>
          <w:rtl/>
          <w:lang w:bidi="fa-IR"/>
        </w:rPr>
        <w:t>آسمانى</w:t>
      </w:r>
      <w:r w:rsidR="00101BC1">
        <w:rPr>
          <w:rtl/>
          <w:lang w:bidi="fa-IR"/>
        </w:rPr>
        <w:t xml:space="preserve">. </w:t>
      </w:r>
    </w:p>
    <w:p w:rsidR="00D34FF8" w:rsidRDefault="008F1CF3" w:rsidP="00D34FF8">
      <w:pPr>
        <w:pStyle w:val="libNormal"/>
        <w:rPr>
          <w:rtl/>
          <w:lang w:bidi="fa-IR"/>
        </w:rPr>
      </w:pPr>
      <w:r>
        <w:rPr>
          <w:rtl/>
          <w:lang w:bidi="fa-IR"/>
        </w:rPr>
        <w:br w:type="page"/>
      </w:r>
    </w:p>
    <w:p w:rsidR="00D34FF8" w:rsidRDefault="00D34FF8" w:rsidP="00D34FF8">
      <w:pPr>
        <w:pStyle w:val="Heading2"/>
        <w:rPr>
          <w:rtl/>
          <w:lang w:bidi="fa-IR"/>
        </w:rPr>
      </w:pPr>
      <w:bookmarkStart w:id="23" w:name="_Toc395772958"/>
      <w:bookmarkStart w:id="24" w:name="_Toc18237485"/>
      <w:r>
        <w:rPr>
          <w:rtl/>
          <w:lang w:bidi="fa-IR"/>
        </w:rPr>
        <w:t>فصل</w:t>
      </w:r>
      <w:r w:rsidR="00101BC1">
        <w:rPr>
          <w:rtl/>
          <w:lang w:bidi="fa-IR"/>
        </w:rPr>
        <w:t xml:space="preserve"> </w:t>
      </w:r>
      <w:r>
        <w:rPr>
          <w:rtl/>
          <w:lang w:bidi="fa-IR"/>
        </w:rPr>
        <w:t>سوم:</w:t>
      </w:r>
      <w:r w:rsidR="00101BC1">
        <w:rPr>
          <w:rtl/>
          <w:lang w:bidi="fa-IR"/>
        </w:rPr>
        <w:t xml:space="preserve"> </w:t>
      </w:r>
      <w:r>
        <w:rPr>
          <w:rtl/>
          <w:lang w:bidi="fa-IR"/>
        </w:rPr>
        <w:t>ساختار</w:t>
      </w:r>
      <w:r w:rsidR="00101BC1">
        <w:rPr>
          <w:rtl/>
          <w:lang w:bidi="fa-IR"/>
        </w:rPr>
        <w:t xml:space="preserve"> </w:t>
      </w:r>
      <w:r>
        <w:rPr>
          <w:rtl/>
          <w:lang w:bidi="fa-IR"/>
        </w:rPr>
        <w:t>پيچيده</w:t>
      </w:r>
      <w:r w:rsidR="00101BC1">
        <w:rPr>
          <w:rtl/>
          <w:lang w:bidi="fa-IR"/>
        </w:rPr>
        <w:t xml:space="preserve"> </w:t>
      </w:r>
      <w:r>
        <w:rPr>
          <w:rtl/>
          <w:lang w:bidi="fa-IR"/>
        </w:rPr>
        <w:t>اجتماع</w:t>
      </w:r>
      <w:r w:rsidR="00101BC1">
        <w:rPr>
          <w:rtl/>
          <w:lang w:bidi="fa-IR"/>
        </w:rPr>
        <w:t xml:space="preserve"> </w:t>
      </w:r>
      <w:r>
        <w:rPr>
          <w:rtl/>
          <w:lang w:bidi="fa-IR"/>
        </w:rPr>
        <w:t>كوفه</w:t>
      </w:r>
      <w:r w:rsidR="00101BC1">
        <w:rPr>
          <w:rtl/>
          <w:lang w:bidi="fa-IR"/>
        </w:rPr>
        <w:t xml:space="preserve"> </w:t>
      </w:r>
      <w:r>
        <w:rPr>
          <w:rtl/>
          <w:lang w:bidi="fa-IR"/>
        </w:rPr>
        <w:t>(ماهيت</w:t>
      </w:r>
      <w:r w:rsidR="00101BC1">
        <w:rPr>
          <w:rtl/>
          <w:lang w:bidi="fa-IR"/>
        </w:rPr>
        <w:t xml:space="preserve"> </w:t>
      </w:r>
      <w:r>
        <w:rPr>
          <w:rtl/>
          <w:lang w:bidi="fa-IR"/>
        </w:rPr>
        <w:t>وقايع</w:t>
      </w:r>
      <w:r w:rsidR="00101BC1">
        <w:rPr>
          <w:rtl/>
          <w:lang w:bidi="fa-IR"/>
        </w:rPr>
        <w:t xml:space="preserve"> </w:t>
      </w:r>
      <w:r>
        <w:rPr>
          <w:rtl/>
          <w:lang w:bidi="fa-IR"/>
        </w:rPr>
        <w:t>سياسى</w:t>
      </w:r>
      <w:r w:rsidR="00101BC1">
        <w:rPr>
          <w:rtl/>
          <w:lang w:bidi="fa-IR"/>
        </w:rPr>
        <w:t xml:space="preserve"> </w:t>
      </w:r>
      <w:r>
        <w:rPr>
          <w:rtl/>
          <w:lang w:bidi="fa-IR"/>
        </w:rPr>
        <w:t>آن</w:t>
      </w:r>
      <w:r w:rsidR="00101BC1">
        <w:rPr>
          <w:rtl/>
          <w:lang w:bidi="fa-IR"/>
        </w:rPr>
        <w:t xml:space="preserve"> </w:t>
      </w:r>
      <w:r>
        <w:rPr>
          <w:rtl/>
          <w:lang w:bidi="fa-IR"/>
        </w:rPr>
        <w:t>)</w:t>
      </w:r>
      <w:bookmarkEnd w:id="23"/>
      <w:bookmarkEnd w:id="24"/>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معاويه</w:t>
      </w:r>
      <w:r>
        <w:rPr>
          <w:rtl/>
          <w:lang w:bidi="fa-IR"/>
        </w:rPr>
        <w:t xml:space="preserve"> </w:t>
      </w:r>
      <w:r w:rsidR="00D34FF8">
        <w:rPr>
          <w:rtl/>
          <w:lang w:bidi="fa-IR"/>
        </w:rPr>
        <w:t>آرزومند</w:t>
      </w:r>
      <w:r>
        <w:rPr>
          <w:rtl/>
          <w:lang w:bidi="fa-IR"/>
        </w:rPr>
        <w:t xml:space="preserve"> </w:t>
      </w:r>
      <w:r w:rsidR="00D34FF8">
        <w:rPr>
          <w:rtl/>
          <w:lang w:bidi="fa-IR"/>
        </w:rPr>
        <w:t>سركوب</w:t>
      </w:r>
      <w:r>
        <w:rPr>
          <w:rtl/>
          <w:lang w:bidi="fa-IR"/>
        </w:rPr>
        <w:t xml:space="preserve"> </w:t>
      </w:r>
      <w:r w:rsidR="00D34FF8">
        <w:rPr>
          <w:rtl/>
          <w:lang w:bidi="fa-IR"/>
        </w:rPr>
        <w:t>مردم</w:t>
      </w:r>
      <w:r>
        <w:rPr>
          <w:rtl/>
          <w:lang w:bidi="fa-IR"/>
        </w:rPr>
        <w:t xml:space="preserve"> </w:t>
      </w:r>
      <w:r w:rsidR="00D34FF8">
        <w:rPr>
          <w:rtl/>
          <w:lang w:bidi="fa-IR"/>
        </w:rPr>
        <w:t>كوفه</w:t>
      </w:r>
      <w:r>
        <w:rPr>
          <w:rtl/>
          <w:lang w:bidi="fa-IR"/>
        </w:rPr>
        <w:t xml:space="preserve"> </w:t>
      </w:r>
      <w:r w:rsidR="00D34FF8">
        <w:rPr>
          <w:rtl/>
          <w:lang w:bidi="fa-IR"/>
        </w:rPr>
        <w:t>بود،</w:t>
      </w:r>
      <w:r>
        <w:rPr>
          <w:rtl/>
          <w:lang w:bidi="fa-IR"/>
        </w:rPr>
        <w:t xml:space="preserve"> </w:t>
      </w:r>
      <w:r w:rsidR="00D34FF8">
        <w:rPr>
          <w:rtl/>
          <w:lang w:bidi="fa-IR"/>
        </w:rPr>
        <w:t>و</w:t>
      </w:r>
      <w:r>
        <w:rPr>
          <w:rtl/>
          <w:lang w:bidi="fa-IR"/>
        </w:rPr>
        <w:t xml:space="preserve"> </w:t>
      </w:r>
      <w:r w:rsidR="00D34FF8">
        <w:rPr>
          <w:rtl/>
          <w:lang w:bidi="fa-IR"/>
        </w:rPr>
        <w:t>انتظار</w:t>
      </w:r>
      <w:r>
        <w:rPr>
          <w:rtl/>
          <w:lang w:bidi="fa-IR"/>
        </w:rPr>
        <w:t xml:space="preserve"> </w:t>
      </w:r>
      <w:r w:rsidR="00D34FF8">
        <w:rPr>
          <w:rtl/>
          <w:lang w:bidi="fa-IR"/>
        </w:rPr>
        <w:t>برتى</w:t>
      </w:r>
      <w:r>
        <w:rPr>
          <w:rtl/>
          <w:lang w:bidi="fa-IR"/>
        </w:rPr>
        <w:t xml:space="preserve"> </w:t>
      </w:r>
      <w:r w:rsidR="00D34FF8">
        <w:rPr>
          <w:rtl/>
          <w:lang w:bidi="fa-IR"/>
        </w:rPr>
        <w:t>و</w:t>
      </w:r>
      <w:r>
        <w:rPr>
          <w:rtl/>
          <w:lang w:bidi="fa-IR"/>
        </w:rPr>
        <w:t xml:space="preserve"> </w:t>
      </w:r>
      <w:r w:rsidR="00D34FF8">
        <w:rPr>
          <w:rtl/>
          <w:lang w:bidi="fa-IR"/>
        </w:rPr>
        <w:t>تفوق</w:t>
      </w:r>
      <w:r>
        <w:rPr>
          <w:rtl/>
          <w:lang w:bidi="fa-IR"/>
        </w:rPr>
        <w:t xml:space="preserve"> </w:t>
      </w:r>
      <w:r w:rsidR="00D34FF8">
        <w:rPr>
          <w:rtl/>
          <w:lang w:bidi="fa-IR"/>
        </w:rPr>
        <w:t>بر</w:t>
      </w:r>
      <w:r>
        <w:rPr>
          <w:rtl/>
          <w:lang w:bidi="fa-IR"/>
        </w:rPr>
        <w:t xml:space="preserve"> </w:t>
      </w:r>
      <w:r w:rsidR="00D34FF8">
        <w:rPr>
          <w:rtl/>
          <w:lang w:bidi="fa-IR"/>
        </w:rPr>
        <w:t>آنان</w:t>
      </w:r>
      <w:r>
        <w:rPr>
          <w:rtl/>
          <w:lang w:bidi="fa-IR"/>
        </w:rPr>
        <w:t xml:space="preserve"> </w:t>
      </w:r>
      <w:r w:rsidR="00D34FF8">
        <w:rPr>
          <w:rtl/>
          <w:lang w:bidi="fa-IR"/>
        </w:rPr>
        <w:t>را</w:t>
      </w:r>
      <w:r>
        <w:rPr>
          <w:rtl/>
          <w:lang w:bidi="fa-IR"/>
        </w:rPr>
        <w:t xml:space="preserve"> </w:t>
      </w:r>
      <w:r w:rsidR="00D34FF8">
        <w:rPr>
          <w:rtl/>
          <w:lang w:bidi="fa-IR"/>
        </w:rPr>
        <w:t>مى</w:t>
      </w:r>
      <w:r>
        <w:rPr>
          <w:rtl/>
          <w:lang w:bidi="fa-IR"/>
        </w:rPr>
        <w:t xml:space="preserve"> </w:t>
      </w:r>
      <w:r w:rsidR="00D34FF8">
        <w:rPr>
          <w:rtl/>
          <w:lang w:bidi="fa-IR"/>
        </w:rPr>
        <w:t>كشيد</w:t>
      </w:r>
      <w:r>
        <w:rPr>
          <w:rtl/>
          <w:lang w:bidi="fa-IR"/>
        </w:rPr>
        <w:t xml:space="preserve">... </w:t>
      </w:r>
      <w:r w:rsidR="00D34FF8">
        <w:rPr>
          <w:rtl/>
          <w:lang w:bidi="fa-IR"/>
        </w:rPr>
        <w:t>اهل</w:t>
      </w:r>
      <w:r>
        <w:rPr>
          <w:rtl/>
          <w:lang w:bidi="fa-IR"/>
        </w:rPr>
        <w:t xml:space="preserve"> </w:t>
      </w:r>
      <w:r w:rsidR="00D34FF8">
        <w:rPr>
          <w:rtl/>
          <w:lang w:bidi="fa-IR"/>
        </w:rPr>
        <w:t>كوفه</w:t>
      </w:r>
      <w:r>
        <w:rPr>
          <w:rtl/>
          <w:lang w:bidi="fa-IR"/>
        </w:rPr>
        <w:t xml:space="preserve"> </w:t>
      </w:r>
      <w:r w:rsidR="00D34FF8">
        <w:rPr>
          <w:rtl/>
          <w:lang w:bidi="fa-IR"/>
        </w:rPr>
        <w:t>نيز</w:t>
      </w:r>
      <w:r>
        <w:rPr>
          <w:rtl/>
          <w:lang w:bidi="fa-IR"/>
        </w:rPr>
        <w:t xml:space="preserve"> </w:t>
      </w:r>
      <w:r w:rsidR="00D34FF8">
        <w:rPr>
          <w:rtl/>
          <w:lang w:bidi="fa-IR"/>
        </w:rPr>
        <w:t>از</w:t>
      </w:r>
      <w:r>
        <w:rPr>
          <w:rtl/>
          <w:lang w:bidi="fa-IR"/>
        </w:rPr>
        <w:t xml:space="preserve"> </w:t>
      </w:r>
      <w:r w:rsidR="00D34FF8">
        <w:rPr>
          <w:rtl/>
          <w:lang w:bidi="fa-IR"/>
        </w:rPr>
        <w:t>معاويه</w:t>
      </w:r>
      <w:r>
        <w:rPr>
          <w:rtl/>
          <w:lang w:bidi="fa-IR"/>
        </w:rPr>
        <w:t xml:space="preserve"> </w:t>
      </w:r>
      <w:r w:rsidR="00D34FF8">
        <w:rPr>
          <w:rtl/>
          <w:lang w:bidi="fa-IR"/>
        </w:rPr>
        <w:t>بيزار</w:t>
      </w:r>
      <w:r>
        <w:rPr>
          <w:rtl/>
          <w:lang w:bidi="fa-IR"/>
        </w:rPr>
        <w:t xml:space="preserve"> </w:t>
      </w:r>
      <w:r w:rsidR="00D34FF8">
        <w:rPr>
          <w:rtl/>
          <w:lang w:bidi="fa-IR"/>
        </w:rPr>
        <w:t>بودند</w:t>
      </w:r>
      <w:r>
        <w:rPr>
          <w:rtl/>
          <w:lang w:bidi="fa-IR"/>
        </w:rPr>
        <w:t xml:space="preserve">. </w:t>
      </w:r>
    </w:p>
    <w:p w:rsidR="00D34FF8" w:rsidRDefault="00D34FF8" w:rsidP="00D34FF8">
      <w:pPr>
        <w:pStyle w:val="libNormal"/>
        <w:rPr>
          <w:rtl/>
          <w:lang w:bidi="fa-IR"/>
        </w:rPr>
      </w:pP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ديگر</w:t>
      </w:r>
      <w:r w:rsidR="00101BC1">
        <w:rPr>
          <w:rtl/>
          <w:lang w:bidi="fa-IR"/>
        </w:rPr>
        <w:t xml:space="preserve"> </w:t>
      </w:r>
      <w:r>
        <w:rPr>
          <w:rtl/>
          <w:lang w:bidi="fa-IR"/>
        </w:rPr>
        <w:t>شهرها</w:t>
      </w:r>
      <w:r w:rsidR="00101BC1">
        <w:rPr>
          <w:rtl/>
          <w:lang w:bidi="fa-IR"/>
        </w:rPr>
        <w:t xml:space="preserve"> </w:t>
      </w:r>
      <w:r>
        <w:rPr>
          <w:rtl/>
          <w:lang w:bidi="fa-IR"/>
        </w:rPr>
        <w:t>كه</w:t>
      </w:r>
      <w:r w:rsidR="00101BC1">
        <w:rPr>
          <w:rtl/>
          <w:lang w:bidi="fa-IR"/>
        </w:rPr>
        <w:t xml:space="preserve"> </w:t>
      </w:r>
      <w:r>
        <w:rPr>
          <w:rtl/>
          <w:lang w:bidi="fa-IR"/>
        </w:rPr>
        <w:t>داراى</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گروههاى</w:t>
      </w:r>
      <w:r w:rsidR="00101BC1">
        <w:rPr>
          <w:rtl/>
          <w:lang w:bidi="fa-IR"/>
        </w:rPr>
        <w:t xml:space="preserve"> </w:t>
      </w:r>
      <w:r>
        <w:rPr>
          <w:rtl/>
          <w:lang w:bidi="fa-IR"/>
        </w:rPr>
        <w:t>نسبتا</w:t>
      </w:r>
      <w:r w:rsidR="00101BC1">
        <w:rPr>
          <w:rtl/>
          <w:lang w:bidi="fa-IR"/>
        </w:rPr>
        <w:t xml:space="preserve"> </w:t>
      </w:r>
      <w:r>
        <w:rPr>
          <w:rtl/>
          <w:lang w:bidi="fa-IR"/>
        </w:rPr>
        <w:t>متجانسى</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r>
        <w:rPr>
          <w:rtl/>
          <w:lang w:bidi="fa-IR"/>
        </w:rPr>
        <w:t>جهات</w:t>
      </w:r>
      <w:r w:rsidR="00101BC1">
        <w:rPr>
          <w:rtl/>
          <w:lang w:bidi="fa-IR"/>
        </w:rPr>
        <w:t xml:space="preserve"> </w:t>
      </w:r>
      <w:r>
        <w:rPr>
          <w:rtl/>
          <w:lang w:bidi="fa-IR"/>
        </w:rPr>
        <w:t>دينى،</w:t>
      </w:r>
      <w:r w:rsidR="00101BC1">
        <w:rPr>
          <w:rtl/>
          <w:lang w:bidi="fa-IR"/>
        </w:rPr>
        <w:t xml:space="preserve"> </w:t>
      </w:r>
      <w:r>
        <w:rPr>
          <w:rtl/>
          <w:lang w:bidi="fa-IR"/>
        </w:rPr>
        <w:t>مذهبى</w:t>
      </w:r>
      <w:r w:rsidR="00101BC1">
        <w:rPr>
          <w:rtl/>
          <w:lang w:bidi="fa-IR"/>
        </w:rPr>
        <w:t xml:space="preserve"> </w:t>
      </w:r>
      <w:r>
        <w:rPr>
          <w:rtl/>
          <w:lang w:bidi="fa-IR"/>
        </w:rPr>
        <w:t>و</w:t>
      </w:r>
      <w:r w:rsidR="00101BC1">
        <w:rPr>
          <w:rtl/>
          <w:lang w:bidi="fa-IR"/>
        </w:rPr>
        <w:t xml:space="preserve"> </w:t>
      </w:r>
      <w:r>
        <w:rPr>
          <w:rtl/>
          <w:lang w:bidi="fa-IR"/>
        </w:rPr>
        <w:t>قومى</w:t>
      </w:r>
      <w:r w:rsidR="00101BC1">
        <w:rPr>
          <w:rtl/>
          <w:lang w:bidi="fa-IR"/>
        </w:rPr>
        <w:t xml:space="preserve"> </w:t>
      </w:r>
      <w:r>
        <w:rPr>
          <w:rtl/>
          <w:lang w:bidi="fa-IR"/>
        </w:rPr>
        <w:t>متمايز</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كوفه</w:t>
      </w:r>
      <w:r w:rsidR="00101BC1">
        <w:rPr>
          <w:rtl/>
          <w:lang w:bidi="fa-IR"/>
        </w:rPr>
        <w:t xml:space="preserve"> </w:t>
      </w:r>
      <w:r>
        <w:rPr>
          <w:rtl/>
          <w:lang w:bidi="fa-IR"/>
        </w:rPr>
        <w:t>جامعه</w:t>
      </w:r>
      <w:r w:rsidR="00101BC1">
        <w:rPr>
          <w:rtl/>
          <w:lang w:bidi="fa-IR"/>
        </w:rPr>
        <w:t xml:space="preserve"> </w:t>
      </w:r>
      <w:r>
        <w:rPr>
          <w:rtl/>
          <w:lang w:bidi="fa-IR"/>
        </w:rPr>
        <w:t>اى</w:t>
      </w:r>
      <w:r w:rsidR="00101BC1">
        <w:rPr>
          <w:rtl/>
          <w:lang w:bidi="fa-IR"/>
        </w:rPr>
        <w:t xml:space="preserve"> </w:t>
      </w:r>
      <w:r>
        <w:rPr>
          <w:rtl/>
          <w:lang w:bidi="fa-IR"/>
        </w:rPr>
        <w:t>بود</w:t>
      </w:r>
      <w:r w:rsidR="00101BC1">
        <w:rPr>
          <w:rtl/>
          <w:lang w:bidi="fa-IR"/>
        </w:rPr>
        <w:t xml:space="preserve"> </w:t>
      </w:r>
      <w:r>
        <w:rPr>
          <w:rtl/>
          <w:lang w:bidi="fa-IR"/>
        </w:rPr>
        <w:t>غير</w:t>
      </w:r>
      <w:r w:rsidR="00101BC1">
        <w:rPr>
          <w:rtl/>
          <w:lang w:bidi="fa-IR"/>
        </w:rPr>
        <w:t xml:space="preserve"> </w:t>
      </w:r>
      <w:r>
        <w:rPr>
          <w:rtl/>
          <w:lang w:bidi="fa-IR"/>
        </w:rPr>
        <w:t>متجانس</w:t>
      </w:r>
      <w:r w:rsidR="00101BC1">
        <w:rPr>
          <w:rtl/>
          <w:lang w:bidi="fa-IR"/>
        </w:rPr>
        <w:t xml:space="preserve"> </w:t>
      </w:r>
      <w:r>
        <w:rPr>
          <w:rtl/>
          <w:lang w:bidi="fa-IR"/>
        </w:rPr>
        <w:t>و</w:t>
      </w:r>
      <w:r w:rsidR="00101BC1">
        <w:rPr>
          <w:rtl/>
          <w:lang w:bidi="fa-IR"/>
        </w:rPr>
        <w:t xml:space="preserve"> </w:t>
      </w:r>
      <w:r>
        <w:rPr>
          <w:rtl/>
          <w:lang w:bidi="fa-IR"/>
        </w:rPr>
        <w:t>داراى</w:t>
      </w:r>
      <w:r w:rsidR="00101BC1">
        <w:rPr>
          <w:rtl/>
          <w:lang w:bidi="fa-IR"/>
        </w:rPr>
        <w:t xml:space="preserve"> </w:t>
      </w:r>
      <w:r>
        <w:rPr>
          <w:rtl/>
          <w:lang w:bidi="fa-IR"/>
        </w:rPr>
        <w:t>ساختار</w:t>
      </w:r>
      <w:r w:rsidR="00101BC1">
        <w:rPr>
          <w:rtl/>
          <w:lang w:bidi="fa-IR"/>
        </w:rPr>
        <w:t xml:space="preserve"> </w:t>
      </w:r>
      <w:r>
        <w:rPr>
          <w:rtl/>
          <w:lang w:bidi="fa-IR"/>
        </w:rPr>
        <w:t>قومى</w:t>
      </w:r>
      <w:r w:rsidR="00101BC1">
        <w:rPr>
          <w:rtl/>
          <w:lang w:bidi="fa-IR"/>
        </w:rPr>
        <w:t xml:space="preserve"> </w:t>
      </w:r>
      <w:r>
        <w:rPr>
          <w:rtl/>
          <w:lang w:bidi="fa-IR"/>
        </w:rPr>
        <w:t>پيچيده</w:t>
      </w:r>
      <w:r w:rsidR="00101BC1">
        <w:rPr>
          <w:rtl/>
          <w:lang w:bidi="fa-IR"/>
        </w:rPr>
        <w:t xml:space="preserve">. </w:t>
      </w:r>
      <w:r>
        <w:rPr>
          <w:rtl/>
          <w:lang w:bidi="fa-IR"/>
        </w:rPr>
        <w:t>اين</w:t>
      </w:r>
      <w:r w:rsidR="00101BC1">
        <w:rPr>
          <w:rtl/>
          <w:lang w:bidi="fa-IR"/>
        </w:rPr>
        <w:t xml:space="preserve"> </w:t>
      </w:r>
      <w:r>
        <w:rPr>
          <w:rtl/>
          <w:lang w:bidi="fa-IR"/>
        </w:rPr>
        <w:t>پيچيدگى</w:t>
      </w:r>
      <w:r w:rsidR="00101BC1">
        <w:rPr>
          <w:rtl/>
          <w:lang w:bidi="fa-IR"/>
        </w:rPr>
        <w:t xml:space="preserve"> </w:t>
      </w:r>
      <w:r>
        <w:rPr>
          <w:rtl/>
          <w:lang w:bidi="fa-IR"/>
        </w:rPr>
        <w:t>اختصاصى،</w:t>
      </w:r>
      <w:r w:rsidR="00101BC1">
        <w:rPr>
          <w:rtl/>
          <w:lang w:bidi="fa-IR"/>
        </w:rPr>
        <w:t xml:space="preserve"> </w:t>
      </w:r>
      <w:r>
        <w:rPr>
          <w:rtl/>
          <w:lang w:bidi="fa-IR"/>
        </w:rPr>
        <w:t>ويژگيهاى</w:t>
      </w:r>
      <w:r w:rsidR="00101BC1">
        <w:rPr>
          <w:rtl/>
          <w:lang w:bidi="fa-IR"/>
        </w:rPr>
        <w:t xml:space="preserve"> </w:t>
      </w:r>
      <w:r>
        <w:rPr>
          <w:rtl/>
          <w:lang w:bidi="fa-IR"/>
        </w:rPr>
        <w:t>خاصى</w:t>
      </w:r>
      <w:r w:rsidR="00101BC1">
        <w:rPr>
          <w:rtl/>
          <w:lang w:bidi="fa-IR"/>
        </w:rPr>
        <w:t xml:space="preserve"> </w:t>
      </w:r>
      <w:r>
        <w:rPr>
          <w:rtl/>
          <w:lang w:bidi="fa-IR"/>
        </w:rPr>
        <w:t>براى</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به</w:t>
      </w:r>
      <w:r w:rsidR="00101BC1">
        <w:rPr>
          <w:rtl/>
          <w:lang w:bidi="fa-IR"/>
        </w:rPr>
        <w:t xml:space="preserve"> </w:t>
      </w:r>
      <w:r>
        <w:rPr>
          <w:rtl/>
          <w:lang w:bidi="fa-IR"/>
        </w:rPr>
        <w:t>ارمغان</w:t>
      </w:r>
      <w:r w:rsidR="00101BC1">
        <w:rPr>
          <w:rtl/>
          <w:lang w:bidi="fa-IR"/>
        </w:rPr>
        <w:t xml:space="preserve"> </w:t>
      </w:r>
      <w:r>
        <w:rPr>
          <w:rtl/>
          <w:lang w:bidi="fa-IR"/>
        </w:rPr>
        <w:t>آورده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نظر</w:t>
      </w:r>
      <w:r w:rsidR="00101BC1">
        <w:rPr>
          <w:rtl/>
          <w:lang w:bidi="fa-IR"/>
        </w:rPr>
        <w:t xml:space="preserve"> </w:t>
      </w:r>
      <w:r>
        <w:rPr>
          <w:rtl/>
          <w:lang w:bidi="fa-IR"/>
        </w:rPr>
        <w:t>تحرك،</w:t>
      </w:r>
      <w:r w:rsidR="00101BC1">
        <w:rPr>
          <w:rtl/>
          <w:lang w:bidi="fa-IR"/>
        </w:rPr>
        <w:t xml:space="preserve"> </w:t>
      </w:r>
      <w:r>
        <w:rPr>
          <w:rtl/>
          <w:lang w:bidi="fa-IR"/>
        </w:rPr>
        <w:t>در</w:t>
      </w:r>
      <w:r w:rsidR="00101BC1">
        <w:rPr>
          <w:rtl/>
          <w:lang w:bidi="fa-IR"/>
        </w:rPr>
        <w:t xml:space="preserve"> </w:t>
      </w:r>
      <w:r>
        <w:rPr>
          <w:rtl/>
          <w:lang w:bidi="fa-IR"/>
        </w:rPr>
        <w:t>جازدن</w:t>
      </w:r>
      <w:r w:rsidR="00101BC1">
        <w:rPr>
          <w:rtl/>
          <w:lang w:bidi="fa-IR"/>
        </w:rPr>
        <w:t xml:space="preserve"> </w:t>
      </w:r>
      <w:r>
        <w:rPr>
          <w:rtl/>
          <w:lang w:bidi="fa-IR"/>
        </w:rPr>
        <w:t>و</w:t>
      </w:r>
      <w:r w:rsidR="00101BC1">
        <w:rPr>
          <w:rtl/>
          <w:lang w:bidi="fa-IR"/>
        </w:rPr>
        <w:t xml:space="preserve"> </w:t>
      </w:r>
      <w:r>
        <w:rPr>
          <w:rtl/>
          <w:lang w:bidi="fa-IR"/>
        </w:rPr>
        <w:t>پيشرفت</w:t>
      </w:r>
      <w:r w:rsidR="00101BC1">
        <w:rPr>
          <w:rtl/>
          <w:lang w:bidi="fa-IR"/>
        </w:rPr>
        <w:t xml:space="preserve"> </w:t>
      </w:r>
      <w:r>
        <w:rPr>
          <w:rtl/>
          <w:lang w:bidi="fa-IR"/>
        </w:rPr>
        <w:t>و</w:t>
      </w:r>
      <w:r w:rsidR="00101BC1">
        <w:rPr>
          <w:rtl/>
          <w:lang w:bidi="fa-IR"/>
        </w:rPr>
        <w:t xml:space="preserve"> </w:t>
      </w:r>
      <w:r>
        <w:rPr>
          <w:rtl/>
          <w:lang w:bidi="fa-IR"/>
        </w:rPr>
        <w:t>عقب</w:t>
      </w:r>
      <w:r w:rsidR="00101BC1">
        <w:rPr>
          <w:rtl/>
          <w:lang w:bidi="fa-IR"/>
        </w:rPr>
        <w:t xml:space="preserve"> </w:t>
      </w:r>
      <w:r>
        <w:rPr>
          <w:rtl/>
          <w:lang w:bidi="fa-IR"/>
        </w:rPr>
        <w:t>افتادن</w:t>
      </w:r>
      <w:r w:rsidR="00101BC1">
        <w:rPr>
          <w:rtl/>
          <w:lang w:bidi="fa-IR"/>
        </w:rPr>
        <w:t xml:space="preserve"> </w:t>
      </w:r>
      <w:r>
        <w:rPr>
          <w:rtl/>
          <w:lang w:bidi="fa-IR"/>
        </w:rPr>
        <w:t>موقعيت</w:t>
      </w:r>
      <w:r w:rsidR="00101BC1">
        <w:rPr>
          <w:rtl/>
          <w:lang w:bidi="fa-IR"/>
        </w:rPr>
        <w:t xml:space="preserve"> </w:t>
      </w:r>
      <w:r>
        <w:rPr>
          <w:rtl/>
          <w:lang w:bidi="fa-IR"/>
        </w:rPr>
        <w:t>منحصر</w:t>
      </w:r>
      <w:r w:rsidR="00101BC1">
        <w:rPr>
          <w:rtl/>
          <w:lang w:bidi="fa-IR"/>
        </w:rPr>
        <w:t xml:space="preserve"> </w:t>
      </w:r>
      <w:r>
        <w:rPr>
          <w:rtl/>
          <w:lang w:bidi="fa-IR"/>
        </w:rPr>
        <w:t>به</w:t>
      </w:r>
      <w:r w:rsidR="00101BC1">
        <w:rPr>
          <w:rtl/>
          <w:lang w:bidi="fa-IR"/>
        </w:rPr>
        <w:t xml:space="preserve"> </w:t>
      </w:r>
      <w:r>
        <w:rPr>
          <w:rtl/>
          <w:lang w:bidi="fa-IR"/>
        </w:rPr>
        <w:t>فردى</w:t>
      </w:r>
      <w:r w:rsidR="00101BC1">
        <w:rPr>
          <w:rtl/>
          <w:lang w:bidi="fa-IR"/>
        </w:rPr>
        <w:t xml:space="preserve"> </w:t>
      </w:r>
      <w:r>
        <w:rPr>
          <w:rtl/>
          <w:lang w:bidi="fa-IR"/>
        </w:rPr>
        <w:t>براى</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فراهم</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بخواهيم</w:t>
      </w:r>
      <w:r w:rsidR="00101BC1">
        <w:rPr>
          <w:rtl/>
          <w:lang w:bidi="fa-IR"/>
        </w:rPr>
        <w:t xml:space="preserve"> </w:t>
      </w:r>
      <w:r>
        <w:rPr>
          <w:rtl/>
          <w:lang w:bidi="fa-IR"/>
        </w:rPr>
        <w:t>جامعه</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كنيم</w:t>
      </w:r>
      <w:r w:rsidR="00101BC1">
        <w:rPr>
          <w:rtl/>
          <w:lang w:bidi="fa-IR"/>
        </w:rPr>
        <w:t xml:space="preserve"> </w:t>
      </w:r>
      <w:r>
        <w:rPr>
          <w:rtl/>
          <w:lang w:bidi="fa-IR"/>
        </w:rPr>
        <w:t>ناچاريم</w:t>
      </w:r>
      <w:r w:rsidR="00101BC1">
        <w:rPr>
          <w:rtl/>
          <w:lang w:bidi="fa-IR"/>
        </w:rPr>
        <w:t xml:space="preserve"> </w:t>
      </w:r>
      <w:r>
        <w:rPr>
          <w:rtl/>
          <w:lang w:bidi="fa-IR"/>
        </w:rPr>
        <w:t>اين</w:t>
      </w:r>
      <w:r w:rsidR="00101BC1">
        <w:rPr>
          <w:rtl/>
          <w:lang w:bidi="fa-IR"/>
        </w:rPr>
        <w:t xml:space="preserve"> </w:t>
      </w:r>
      <w:r>
        <w:rPr>
          <w:rtl/>
          <w:lang w:bidi="fa-IR"/>
        </w:rPr>
        <w:t>ساخت</w:t>
      </w:r>
      <w:r w:rsidR="00101BC1">
        <w:rPr>
          <w:rtl/>
          <w:lang w:bidi="fa-IR"/>
        </w:rPr>
        <w:t xml:space="preserve"> </w:t>
      </w:r>
      <w:r>
        <w:rPr>
          <w:rtl/>
          <w:lang w:bidi="fa-IR"/>
        </w:rPr>
        <w:t>غريب</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تاريخ</w:t>
      </w:r>
      <w:r w:rsidR="00101BC1">
        <w:rPr>
          <w:rtl/>
          <w:lang w:bidi="fa-IR"/>
        </w:rPr>
        <w:t xml:space="preserve"> </w:t>
      </w:r>
      <w:r>
        <w:rPr>
          <w:rtl/>
          <w:lang w:bidi="fa-IR"/>
        </w:rPr>
        <w:t>كوفه</w:t>
      </w:r>
      <w:r w:rsidR="00101BC1">
        <w:rPr>
          <w:rtl/>
          <w:lang w:bidi="fa-IR"/>
        </w:rPr>
        <w:t xml:space="preserve"> </w:t>
      </w:r>
      <w:r>
        <w:rPr>
          <w:rtl/>
          <w:lang w:bidi="fa-IR"/>
        </w:rPr>
        <w:t>تصرفات</w:t>
      </w:r>
      <w:r w:rsidR="00101BC1">
        <w:rPr>
          <w:rtl/>
          <w:lang w:bidi="fa-IR"/>
        </w:rPr>
        <w:t xml:space="preserve"> </w:t>
      </w:r>
      <w:r>
        <w:rPr>
          <w:rtl/>
          <w:lang w:bidi="fa-IR"/>
        </w:rPr>
        <w:t>خاصى</w:t>
      </w:r>
      <w:r w:rsidR="00101BC1">
        <w:rPr>
          <w:rtl/>
          <w:lang w:bidi="fa-IR"/>
        </w:rPr>
        <w:t xml:space="preserve"> </w:t>
      </w:r>
      <w:r>
        <w:rPr>
          <w:rtl/>
          <w:lang w:bidi="fa-IR"/>
        </w:rPr>
        <w:t>را</w:t>
      </w:r>
      <w:r w:rsidR="00101BC1">
        <w:rPr>
          <w:rtl/>
          <w:lang w:bidi="fa-IR"/>
        </w:rPr>
        <w:t xml:space="preserve"> </w:t>
      </w:r>
      <w:r>
        <w:rPr>
          <w:rtl/>
          <w:lang w:bidi="fa-IR"/>
        </w:rPr>
        <w:t>موجب</w:t>
      </w:r>
      <w:r w:rsidR="00101BC1">
        <w:rPr>
          <w:rtl/>
          <w:lang w:bidi="fa-IR"/>
        </w:rPr>
        <w:t xml:space="preserve"> </w:t>
      </w:r>
      <w:r>
        <w:rPr>
          <w:rtl/>
          <w:lang w:bidi="fa-IR"/>
        </w:rPr>
        <w:t>گشته</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نظر</w:t>
      </w:r>
      <w:r w:rsidR="00101BC1">
        <w:rPr>
          <w:rtl/>
          <w:lang w:bidi="fa-IR"/>
        </w:rPr>
        <w:t xml:space="preserve"> </w:t>
      </w:r>
      <w:r>
        <w:rPr>
          <w:rtl/>
          <w:lang w:bidi="fa-IR"/>
        </w:rPr>
        <w:t>بگيريم،</w:t>
      </w:r>
      <w:r w:rsidR="00101BC1">
        <w:rPr>
          <w:rtl/>
          <w:lang w:bidi="fa-IR"/>
        </w:rPr>
        <w:t xml:space="preserve"> </w:t>
      </w:r>
      <w:r>
        <w:rPr>
          <w:rtl/>
          <w:lang w:bidi="fa-IR"/>
        </w:rPr>
        <w:t>در</w:t>
      </w:r>
      <w:r w:rsidR="00101BC1">
        <w:rPr>
          <w:rtl/>
          <w:lang w:bidi="fa-IR"/>
        </w:rPr>
        <w:t xml:space="preserve"> </w:t>
      </w:r>
      <w:r>
        <w:rPr>
          <w:rtl/>
          <w:lang w:bidi="fa-IR"/>
        </w:rPr>
        <w:t>نظر</w:t>
      </w:r>
      <w:r w:rsidR="00101BC1">
        <w:rPr>
          <w:rtl/>
          <w:lang w:bidi="fa-IR"/>
        </w:rPr>
        <w:t xml:space="preserve"> </w:t>
      </w:r>
      <w:r>
        <w:rPr>
          <w:rtl/>
          <w:lang w:bidi="fa-IR"/>
        </w:rPr>
        <w:t>داشتن</w:t>
      </w:r>
      <w:r w:rsidR="00101BC1">
        <w:rPr>
          <w:rtl/>
          <w:lang w:bidi="fa-IR"/>
        </w:rPr>
        <w:t xml:space="preserve"> </w:t>
      </w:r>
      <w:r>
        <w:rPr>
          <w:rtl/>
          <w:lang w:bidi="fa-IR"/>
        </w:rPr>
        <w:t>اين</w:t>
      </w:r>
      <w:r w:rsidR="00101BC1">
        <w:rPr>
          <w:rtl/>
          <w:lang w:bidi="fa-IR"/>
        </w:rPr>
        <w:t xml:space="preserve"> </w:t>
      </w:r>
      <w:r>
        <w:rPr>
          <w:rtl/>
          <w:lang w:bidi="fa-IR"/>
        </w:rPr>
        <w:t>مساءله</w:t>
      </w:r>
      <w:r w:rsidR="00101BC1">
        <w:rPr>
          <w:rtl/>
          <w:lang w:bidi="fa-IR"/>
        </w:rPr>
        <w:t xml:space="preserve"> </w:t>
      </w:r>
      <w:r>
        <w:rPr>
          <w:rtl/>
          <w:lang w:bidi="fa-IR"/>
        </w:rPr>
        <w:t>به</w:t>
      </w:r>
      <w:r w:rsidR="00101BC1">
        <w:rPr>
          <w:rtl/>
          <w:lang w:bidi="fa-IR"/>
        </w:rPr>
        <w:t xml:space="preserve"> </w:t>
      </w:r>
      <w:r>
        <w:rPr>
          <w:rtl/>
          <w:lang w:bidi="fa-IR"/>
        </w:rPr>
        <w:t>تحليل</w:t>
      </w:r>
      <w:r w:rsidR="00101BC1">
        <w:rPr>
          <w:rtl/>
          <w:lang w:bidi="fa-IR"/>
        </w:rPr>
        <w:t xml:space="preserve"> </w:t>
      </w:r>
      <w:r>
        <w:rPr>
          <w:rtl/>
          <w:lang w:bidi="fa-IR"/>
        </w:rPr>
        <w:t>گران</w:t>
      </w:r>
      <w:r w:rsidR="00101BC1">
        <w:rPr>
          <w:rtl/>
          <w:lang w:bidi="fa-IR"/>
        </w:rPr>
        <w:t xml:space="preserve"> </w:t>
      </w:r>
      <w:r>
        <w:rPr>
          <w:rtl/>
          <w:lang w:bidi="fa-IR"/>
        </w:rPr>
        <w:t>و</w:t>
      </w:r>
      <w:r w:rsidR="00101BC1">
        <w:rPr>
          <w:rtl/>
          <w:lang w:bidi="fa-IR"/>
        </w:rPr>
        <w:t xml:space="preserve"> </w:t>
      </w:r>
      <w:r>
        <w:rPr>
          <w:rtl/>
          <w:lang w:bidi="fa-IR"/>
        </w:rPr>
        <w:t>پژوهشگران،</w:t>
      </w:r>
      <w:r w:rsidR="00101BC1">
        <w:rPr>
          <w:rtl/>
          <w:lang w:bidi="fa-IR"/>
        </w:rPr>
        <w:t xml:space="preserve"> </w:t>
      </w:r>
      <w:r>
        <w:rPr>
          <w:rtl/>
          <w:lang w:bidi="fa-IR"/>
        </w:rPr>
        <w:t>ديد</w:t>
      </w:r>
      <w:r w:rsidR="00101BC1">
        <w:rPr>
          <w:rtl/>
          <w:lang w:bidi="fa-IR"/>
        </w:rPr>
        <w:t xml:space="preserve"> </w:t>
      </w:r>
      <w:r>
        <w:rPr>
          <w:rtl/>
          <w:lang w:bidi="fa-IR"/>
        </w:rPr>
        <w:t>و</w:t>
      </w:r>
      <w:r w:rsidR="00101BC1">
        <w:rPr>
          <w:rtl/>
          <w:lang w:bidi="fa-IR"/>
        </w:rPr>
        <w:t xml:space="preserve"> </w:t>
      </w:r>
      <w:r>
        <w:rPr>
          <w:rtl/>
          <w:lang w:bidi="fa-IR"/>
        </w:rPr>
        <w:t>دركى</w:t>
      </w:r>
      <w:r w:rsidR="00101BC1">
        <w:rPr>
          <w:rtl/>
          <w:lang w:bidi="fa-IR"/>
        </w:rPr>
        <w:t xml:space="preserve"> </w:t>
      </w:r>
      <w:r>
        <w:rPr>
          <w:rtl/>
          <w:lang w:bidi="fa-IR"/>
        </w:rPr>
        <w:t>عميق</w:t>
      </w:r>
      <w:r w:rsidR="00101BC1">
        <w:rPr>
          <w:rtl/>
          <w:lang w:bidi="fa-IR"/>
        </w:rPr>
        <w:t xml:space="preserve"> </w:t>
      </w:r>
      <w:r>
        <w:rPr>
          <w:rtl/>
          <w:lang w:bidi="fa-IR"/>
        </w:rPr>
        <w:t>تر</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واقع</w:t>
      </w:r>
      <w:r w:rsidR="00101BC1">
        <w:rPr>
          <w:rtl/>
          <w:lang w:bidi="fa-IR"/>
        </w:rPr>
        <w:t xml:space="preserve"> </w:t>
      </w:r>
      <w:r>
        <w:rPr>
          <w:rtl/>
          <w:lang w:bidi="fa-IR"/>
        </w:rPr>
        <w:t>نزديكتر</w:t>
      </w:r>
      <w:r w:rsidR="00101BC1">
        <w:rPr>
          <w:rtl/>
          <w:lang w:bidi="fa-IR"/>
        </w:rPr>
        <w:t xml:space="preserve"> </w:t>
      </w:r>
      <w:r>
        <w:rPr>
          <w:rtl/>
          <w:lang w:bidi="fa-IR"/>
        </w:rPr>
        <w:t>عطا</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رادر</w:t>
      </w:r>
      <w:r w:rsidR="00101BC1">
        <w:rPr>
          <w:rtl/>
          <w:lang w:bidi="fa-IR"/>
        </w:rPr>
        <w:t xml:space="preserve"> </w:t>
      </w:r>
      <w:r>
        <w:rPr>
          <w:rtl/>
          <w:lang w:bidi="fa-IR"/>
        </w:rPr>
        <w:t>فهم</w:t>
      </w:r>
      <w:r w:rsidR="00101BC1">
        <w:rPr>
          <w:rtl/>
          <w:lang w:bidi="fa-IR"/>
        </w:rPr>
        <w:t xml:space="preserve"> </w:t>
      </w:r>
      <w:r>
        <w:rPr>
          <w:rtl/>
          <w:lang w:bidi="fa-IR"/>
        </w:rPr>
        <w:t>درست</w:t>
      </w:r>
      <w:r w:rsidR="00101BC1">
        <w:rPr>
          <w:rtl/>
          <w:lang w:bidi="fa-IR"/>
        </w:rPr>
        <w:t xml:space="preserve"> </w:t>
      </w:r>
      <w:r>
        <w:rPr>
          <w:rtl/>
          <w:lang w:bidi="fa-IR"/>
        </w:rPr>
        <w:t>وقايع</w:t>
      </w:r>
      <w:r w:rsidR="00101BC1">
        <w:rPr>
          <w:rtl/>
          <w:lang w:bidi="fa-IR"/>
        </w:rPr>
        <w:t xml:space="preserve"> </w:t>
      </w:r>
      <w:r>
        <w:rPr>
          <w:rtl/>
          <w:lang w:bidi="fa-IR"/>
        </w:rPr>
        <w:t>كمك</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Fonts w:hint="cs"/>
          <w:rtl/>
          <w:lang w:bidi="fa-IR"/>
        </w:rPr>
      </w:pPr>
      <w:r>
        <w:rPr>
          <w:rtl/>
          <w:lang w:bidi="fa-IR"/>
        </w:rPr>
        <w:t>لذا</w:t>
      </w:r>
      <w:r w:rsidR="00101BC1">
        <w:rPr>
          <w:rtl/>
          <w:lang w:bidi="fa-IR"/>
        </w:rPr>
        <w:t xml:space="preserve"> </w:t>
      </w: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فصل</w:t>
      </w:r>
      <w:r w:rsidR="00101BC1">
        <w:rPr>
          <w:rtl/>
          <w:lang w:bidi="fa-IR"/>
        </w:rPr>
        <w:t xml:space="preserve"> </w:t>
      </w:r>
      <w:r>
        <w:rPr>
          <w:rtl/>
          <w:lang w:bidi="fa-IR"/>
        </w:rPr>
        <w:t>به</w:t>
      </w:r>
      <w:r w:rsidR="00101BC1">
        <w:rPr>
          <w:rtl/>
          <w:lang w:bidi="fa-IR"/>
        </w:rPr>
        <w:t xml:space="preserve"> </w:t>
      </w:r>
      <w:r>
        <w:rPr>
          <w:rtl/>
          <w:lang w:bidi="fa-IR"/>
        </w:rPr>
        <w:t>مميزات</w:t>
      </w:r>
      <w:r w:rsidR="00101BC1">
        <w:rPr>
          <w:rtl/>
          <w:lang w:bidi="fa-IR"/>
        </w:rPr>
        <w:t xml:space="preserve"> </w:t>
      </w:r>
      <w:r>
        <w:rPr>
          <w:rtl/>
          <w:lang w:bidi="fa-IR"/>
        </w:rPr>
        <w:t>و</w:t>
      </w:r>
      <w:r w:rsidR="00101BC1">
        <w:rPr>
          <w:rtl/>
          <w:lang w:bidi="fa-IR"/>
        </w:rPr>
        <w:t xml:space="preserve"> </w:t>
      </w:r>
      <w:r>
        <w:rPr>
          <w:rtl/>
          <w:lang w:bidi="fa-IR"/>
        </w:rPr>
        <w:t>ويژگي</w:t>
      </w:r>
      <w:r w:rsidR="008F1CF3">
        <w:rPr>
          <w:rFonts w:hint="cs"/>
          <w:rtl/>
          <w:lang w:bidi="fa-IR"/>
        </w:rPr>
        <w:t xml:space="preserve"> </w:t>
      </w:r>
      <w:r>
        <w:rPr>
          <w:rtl/>
          <w:lang w:bidi="fa-IR"/>
        </w:rPr>
        <w:t>هاى</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قبيل:</w:t>
      </w:r>
      <w:r w:rsidR="00101BC1">
        <w:rPr>
          <w:rtl/>
          <w:lang w:bidi="fa-IR"/>
        </w:rPr>
        <w:t xml:space="preserve"> </w:t>
      </w:r>
      <w:r>
        <w:rPr>
          <w:rtl/>
          <w:lang w:bidi="fa-IR"/>
        </w:rPr>
        <w:t>ساخت</w:t>
      </w:r>
      <w:r w:rsidR="00101BC1">
        <w:rPr>
          <w:rtl/>
          <w:lang w:bidi="fa-IR"/>
        </w:rPr>
        <w:t xml:space="preserve"> </w:t>
      </w:r>
      <w:r>
        <w:rPr>
          <w:rtl/>
          <w:lang w:bidi="fa-IR"/>
        </w:rPr>
        <w:t>دينى،</w:t>
      </w:r>
      <w:r w:rsidR="00101BC1">
        <w:rPr>
          <w:rtl/>
          <w:lang w:bidi="fa-IR"/>
        </w:rPr>
        <w:t xml:space="preserve"> </w:t>
      </w:r>
      <w:r>
        <w:rPr>
          <w:rtl/>
          <w:lang w:bidi="fa-IR"/>
        </w:rPr>
        <w:t>افتراق</w:t>
      </w:r>
      <w:r w:rsidR="00101BC1">
        <w:rPr>
          <w:rtl/>
          <w:lang w:bidi="fa-IR"/>
        </w:rPr>
        <w:t xml:space="preserve"> </w:t>
      </w:r>
      <w:r>
        <w:rPr>
          <w:rtl/>
          <w:lang w:bidi="fa-IR"/>
        </w:rPr>
        <w:t>مذهبى،</w:t>
      </w:r>
      <w:r w:rsidR="00101BC1">
        <w:rPr>
          <w:rtl/>
          <w:lang w:bidi="fa-IR"/>
        </w:rPr>
        <w:t xml:space="preserve"> </w:t>
      </w:r>
      <w:r>
        <w:rPr>
          <w:rtl/>
          <w:lang w:bidi="fa-IR"/>
        </w:rPr>
        <w:t>اختلاف</w:t>
      </w:r>
      <w:r w:rsidR="00101BC1">
        <w:rPr>
          <w:rtl/>
          <w:lang w:bidi="fa-IR"/>
        </w:rPr>
        <w:t xml:space="preserve"> </w:t>
      </w:r>
      <w:r>
        <w:rPr>
          <w:rtl/>
          <w:lang w:bidi="fa-IR"/>
        </w:rPr>
        <w:t>قومى،</w:t>
      </w:r>
      <w:r w:rsidR="00101BC1">
        <w:rPr>
          <w:rtl/>
          <w:lang w:bidi="fa-IR"/>
        </w:rPr>
        <w:t xml:space="preserve"> </w:t>
      </w:r>
      <w:r>
        <w:rPr>
          <w:rtl/>
          <w:lang w:bidi="fa-IR"/>
        </w:rPr>
        <w:t>تنوع</w:t>
      </w:r>
      <w:r w:rsidR="00101BC1">
        <w:rPr>
          <w:rtl/>
          <w:lang w:bidi="fa-IR"/>
        </w:rPr>
        <w:t xml:space="preserve"> </w:t>
      </w:r>
      <w:r>
        <w:rPr>
          <w:rtl/>
          <w:lang w:bidi="fa-IR"/>
        </w:rPr>
        <w:t>قبيله</w:t>
      </w:r>
      <w:r w:rsidR="00101BC1">
        <w:rPr>
          <w:rtl/>
          <w:lang w:bidi="fa-IR"/>
        </w:rPr>
        <w:t xml:space="preserve"> </w:t>
      </w:r>
      <w:r>
        <w:rPr>
          <w:rtl/>
          <w:lang w:bidi="fa-IR"/>
        </w:rPr>
        <w:t>اى</w:t>
      </w:r>
      <w:r w:rsidR="00101BC1">
        <w:rPr>
          <w:rtl/>
          <w:lang w:bidi="fa-IR"/>
        </w:rPr>
        <w:t xml:space="preserve"> </w:t>
      </w:r>
      <w:r>
        <w:rPr>
          <w:rtl/>
          <w:lang w:bidi="fa-IR"/>
        </w:rPr>
        <w:t>وتفاوت</w:t>
      </w:r>
      <w:r w:rsidR="00101BC1">
        <w:rPr>
          <w:rtl/>
          <w:lang w:bidi="fa-IR"/>
        </w:rPr>
        <w:t xml:space="preserve"> </w:t>
      </w:r>
      <w:r>
        <w:rPr>
          <w:rtl/>
          <w:lang w:bidi="fa-IR"/>
        </w:rPr>
        <w:t>طبقاتى</w:t>
      </w:r>
      <w:r w:rsidR="00101BC1">
        <w:rPr>
          <w:rtl/>
          <w:lang w:bidi="fa-IR"/>
        </w:rPr>
        <w:t xml:space="preserve"> </w:t>
      </w:r>
      <w:r>
        <w:rPr>
          <w:rtl/>
          <w:lang w:bidi="fa-IR"/>
        </w:rPr>
        <w:t>مى</w:t>
      </w:r>
      <w:r w:rsidR="00101BC1">
        <w:rPr>
          <w:rtl/>
          <w:lang w:bidi="fa-IR"/>
        </w:rPr>
        <w:t xml:space="preserve"> </w:t>
      </w:r>
      <w:r>
        <w:rPr>
          <w:rtl/>
          <w:lang w:bidi="fa-IR"/>
        </w:rPr>
        <w:t>پردازيم</w:t>
      </w:r>
      <w:r w:rsidR="00101BC1">
        <w:rPr>
          <w:rtl/>
          <w:lang w:bidi="fa-IR"/>
        </w:rPr>
        <w:t xml:space="preserve">. </w:t>
      </w:r>
      <w:r>
        <w:rPr>
          <w:rtl/>
          <w:lang w:bidi="fa-IR"/>
        </w:rPr>
        <w:t>البته</w:t>
      </w:r>
      <w:r w:rsidR="00101BC1">
        <w:rPr>
          <w:rtl/>
          <w:lang w:bidi="fa-IR"/>
        </w:rPr>
        <w:t xml:space="preserve"> </w:t>
      </w:r>
      <w:r>
        <w:rPr>
          <w:rtl/>
          <w:lang w:bidi="fa-IR"/>
        </w:rPr>
        <w:t>لازم</w:t>
      </w:r>
      <w:r w:rsidR="00101BC1">
        <w:rPr>
          <w:rtl/>
          <w:lang w:bidi="fa-IR"/>
        </w:rPr>
        <w:t xml:space="preserve"> </w:t>
      </w:r>
      <w:r>
        <w:rPr>
          <w:rtl/>
          <w:lang w:bidi="fa-IR"/>
        </w:rPr>
        <w:t>است</w:t>
      </w:r>
      <w:r w:rsidR="00101BC1">
        <w:rPr>
          <w:rtl/>
          <w:lang w:bidi="fa-IR"/>
        </w:rPr>
        <w:t xml:space="preserve"> </w:t>
      </w:r>
      <w:r>
        <w:rPr>
          <w:rtl/>
          <w:lang w:bidi="fa-IR"/>
        </w:rPr>
        <w:t>تذكر</w:t>
      </w:r>
      <w:r w:rsidR="00101BC1">
        <w:rPr>
          <w:rtl/>
          <w:lang w:bidi="fa-IR"/>
        </w:rPr>
        <w:t xml:space="preserve"> </w:t>
      </w:r>
      <w:r>
        <w:rPr>
          <w:rtl/>
          <w:lang w:bidi="fa-IR"/>
        </w:rPr>
        <w:t>دهيم</w:t>
      </w:r>
      <w:r w:rsidR="00101BC1">
        <w:rPr>
          <w:rtl/>
          <w:lang w:bidi="fa-IR"/>
        </w:rPr>
        <w:t xml:space="preserve"> </w:t>
      </w:r>
      <w:r>
        <w:rPr>
          <w:rtl/>
          <w:lang w:bidi="fa-IR"/>
        </w:rPr>
        <w:t>كه</w:t>
      </w:r>
      <w:r w:rsidR="00101BC1">
        <w:rPr>
          <w:rtl/>
          <w:lang w:bidi="fa-IR"/>
        </w:rPr>
        <w:t xml:space="preserve"> </w:t>
      </w:r>
      <w:r>
        <w:rPr>
          <w:rtl/>
          <w:lang w:bidi="fa-IR"/>
        </w:rPr>
        <w:t>كوفه</w:t>
      </w:r>
      <w:r w:rsidR="00101BC1">
        <w:rPr>
          <w:rtl/>
          <w:lang w:bidi="fa-IR"/>
        </w:rPr>
        <w:t xml:space="preserve"> </w:t>
      </w:r>
      <w:r>
        <w:rPr>
          <w:rtl/>
          <w:lang w:bidi="fa-IR"/>
        </w:rPr>
        <w:t>شهرى</w:t>
      </w:r>
      <w:r w:rsidR="00101BC1">
        <w:rPr>
          <w:rtl/>
          <w:lang w:bidi="fa-IR"/>
        </w:rPr>
        <w:t xml:space="preserve"> </w:t>
      </w:r>
      <w:r>
        <w:rPr>
          <w:rtl/>
          <w:lang w:bidi="fa-IR"/>
        </w:rPr>
        <w:t>نوبنياد</w:t>
      </w:r>
      <w:r w:rsidR="00101BC1">
        <w:rPr>
          <w:rtl/>
          <w:lang w:bidi="fa-IR"/>
        </w:rPr>
        <w:t xml:space="preserve"> </w:t>
      </w:r>
      <w:r>
        <w:rPr>
          <w:rtl/>
          <w:lang w:bidi="fa-IR"/>
        </w:rPr>
        <w:t>و</w:t>
      </w:r>
      <w:r w:rsidR="00101BC1">
        <w:rPr>
          <w:rtl/>
          <w:lang w:bidi="fa-IR"/>
        </w:rPr>
        <w:t xml:space="preserve"> </w:t>
      </w:r>
      <w:r>
        <w:rPr>
          <w:rtl/>
          <w:lang w:bidi="fa-IR"/>
        </w:rPr>
        <w:t>داراى</w:t>
      </w:r>
      <w:r w:rsidR="00101BC1">
        <w:rPr>
          <w:rtl/>
          <w:lang w:bidi="fa-IR"/>
        </w:rPr>
        <w:t xml:space="preserve"> </w:t>
      </w:r>
      <w:r>
        <w:rPr>
          <w:rtl/>
          <w:lang w:bidi="fa-IR"/>
        </w:rPr>
        <w:t>اجتماعى</w:t>
      </w:r>
      <w:r w:rsidR="00101BC1">
        <w:rPr>
          <w:rtl/>
          <w:lang w:bidi="fa-IR"/>
        </w:rPr>
        <w:t xml:space="preserve"> </w:t>
      </w:r>
      <w:r>
        <w:rPr>
          <w:rtl/>
          <w:lang w:bidi="fa-IR"/>
        </w:rPr>
        <w:t>تازه</w:t>
      </w:r>
      <w:r w:rsidR="00101BC1">
        <w:rPr>
          <w:rtl/>
          <w:lang w:bidi="fa-IR"/>
        </w:rPr>
        <w:t xml:space="preserve"> </w:t>
      </w:r>
      <w:r>
        <w:rPr>
          <w:rtl/>
          <w:lang w:bidi="fa-IR"/>
        </w:rPr>
        <w:t>شكل</w:t>
      </w:r>
      <w:r w:rsidR="00101BC1">
        <w:rPr>
          <w:rtl/>
          <w:lang w:bidi="fa-IR"/>
        </w:rPr>
        <w:t xml:space="preserve"> </w:t>
      </w:r>
      <w:r>
        <w:rPr>
          <w:rtl/>
          <w:lang w:bidi="fa-IR"/>
        </w:rPr>
        <w:t>گرفته،</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p>
    <w:p w:rsidR="008F1CF3" w:rsidRDefault="008F1CF3" w:rsidP="00D34FF8">
      <w:pPr>
        <w:pStyle w:val="libNormal"/>
        <w:rPr>
          <w:rtl/>
          <w:lang w:bidi="fa-IR"/>
        </w:rPr>
      </w:pPr>
      <w:r>
        <w:rPr>
          <w:rtl/>
          <w:lang w:bidi="fa-IR"/>
        </w:rPr>
        <w:br w:type="page"/>
      </w:r>
    </w:p>
    <w:p w:rsidR="00D34FF8" w:rsidRDefault="00D34FF8" w:rsidP="008F1CF3">
      <w:pPr>
        <w:pStyle w:val="Heading3"/>
        <w:rPr>
          <w:rtl/>
          <w:lang w:bidi="fa-IR"/>
        </w:rPr>
      </w:pPr>
      <w:bookmarkStart w:id="25" w:name="_Toc18237486"/>
      <w:r>
        <w:rPr>
          <w:rtl/>
          <w:lang w:bidi="fa-IR"/>
        </w:rPr>
        <w:t>ساخت</w:t>
      </w:r>
      <w:r w:rsidR="00101BC1">
        <w:rPr>
          <w:rtl/>
          <w:lang w:bidi="fa-IR"/>
        </w:rPr>
        <w:t xml:space="preserve"> </w:t>
      </w:r>
      <w:r>
        <w:rPr>
          <w:rtl/>
          <w:lang w:bidi="fa-IR"/>
        </w:rPr>
        <w:t>دينى</w:t>
      </w:r>
      <w:bookmarkEnd w:id="25"/>
    </w:p>
    <w:p w:rsidR="00D34FF8" w:rsidRDefault="00D34FF8" w:rsidP="00D34FF8">
      <w:pPr>
        <w:pStyle w:val="libNormal"/>
        <w:rPr>
          <w:rtl/>
          <w:lang w:bidi="fa-IR"/>
        </w:rPr>
      </w:pPr>
      <w:r>
        <w:rPr>
          <w:rtl/>
          <w:lang w:bidi="fa-IR"/>
        </w:rPr>
        <w:t>گروه</w:t>
      </w:r>
      <w:r w:rsidR="008F1CF3">
        <w:rPr>
          <w:rFonts w:hint="cs"/>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طوايف</w:t>
      </w:r>
      <w:r w:rsidR="00101BC1">
        <w:rPr>
          <w:rtl/>
          <w:lang w:bidi="fa-IR"/>
        </w:rPr>
        <w:t xml:space="preserve"> </w:t>
      </w:r>
      <w:r>
        <w:rPr>
          <w:rtl/>
          <w:lang w:bidi="fa-IR"/>
        </w:rPr>
        <w:t>دينى</w:t>
      </w:r>
      <w:r w:rsidR="00101BC1">
        <w:rPr>
          <w:rtl/>
          <w:lang w:bidi="fa-IR"/>
        </w:rPr>
        <w:t xml:space="preserve"> </w:t>
      </w:r>
      <w:r>
        <w:rPr>
          <w:rtl/>
          <w:lang w:bidi="fa-IR"/>
        </w:rPr>
        <w:t>متعددى</w:t>
      </w:r>
      <w:r w:rsidR="00101BC1">
        <w:rPr>
          <w:rtl/>
          <w:lang w:bidi="fa-IR"/>
        </w:rPr>
        <w:t xml:space="preserve"> </w:t>
      </w:r>
      <w:r>
        <w:rPr>
          <w:rtl/>
          <w:lang w:bidi="fa-IR"/>
        </w:rPr>
        <w:t>به</w:t>
      </w:r>
      <w:r w:rsidR="00101BC1">
        <w:rPr>
          <w:rtl/>
          <w:lang w:bidi="fa-IR"/>
        </w:rPr>
        <w:t xml:space="preserve"> </w:t>
      </w:r>
      <w:r>
        <w:rPr>
          <w:rtl/>
          <w:lang w:bidi="fa-IR"/>
        </w:rPr>
        <w:t>شكل</w:t>
      </w:r>
      <w:r w:rsidR="00101BC1">
        <w:rPr>
          <w:rtl/>
          <w:lang w:bidi="fa-IR"/>
        </w:rPr>
        <w:t xml:space="preserve"> </w:t>
      </w:r>
      <w:r>
        <w:rPr>
          <w:rtl/>
          <w:lang w:bidi="fa-IR"/>
        </w:rPr>
        <w:t>گسترده</w:t>
      </w:r>
      <w:r w:rsidR="00101BC1">
        <w:rPr>
          <w:rtl/>
          <w:lang w:bidi="fa-IR"/>
        </w:rPr>
        <w:t xml:space="preserve"> </w:t>
      </w:r>
      <w:r>
        <w:rPr>
          <w:rtl/>
          <w:lang w:bidi="fa-IR"/>
        </w:rPr>
        <w:t>اى</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سكونت</w:t>
      </w:r>
      <w:r w:rsidR="00101BC1">
        <w:rPr>
          <w:rtl/>
          <w:lang w:bidi="fa-IR"/>
        </w:rPr>
        <w:t xml:space="preserve"> </w:t>
      </w:r>
      <w:r>
        <w:rPr>
          <w:rtl/>
          <w:lang w:bidi="fa-IR"/>
        </w:rPr>
        <w:t>اختيار</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نحوه</w:t>
      </w:r>
      <w:r w:rsidR="00101BC1">
        <w:rPr>
          <w:rtl/>
          <w:lang w:bidi="fa-IR"/>
        </w:rPr>
        <w:t xml:space="preserve"> </w:t>
      </w:r>
      <w:r>
        <w:rPr>
          <w:rtl/>
          <w:lang w:bidi="fa-IR"/>
        </w:rPr>
        <w:t>آمدن</w:t>
      </w:r>
      <w:r w:rsidR="00101BC1">
        <w:rPr>
          <w:rtl/>
          <w:lang w:bidi="fa-IR"/>
        </w:rPr>
        <w:t xml:space="preserve"> </w:t>
      </w:r>
      <w:r>
        <w:rPr>
          <w:rtl/>
          <w:lang w:bidi="fa-IR"/>
        </w:rPr>
        <w:t>اين</w:t>
      </w:r>
      <w:r w:rsidR="00101BC1">
        <w:rPr>
          <w:rtl/>
          <w:lang w:bidi="fa-IR"/>
        </w:rPr>
        <w:t xml:space="preserve"> </w:t>
      </w:r>
      <w:r>
        <w:rPr>
          <w:rtl/>
          <w:lang w:bidi="fa-IR"/>
        </w:rPr>
        <w:t>طوايف،</w:t>
      </w:r>
      <w:r w:rsidR="00101BC1">
        <w:rPr>
          <w:rtl/>
          <w:lang w:bidi="fa-IR"/>
        </w:rPr>
        <w:t xml:space="preserve"> </w:t>
      </w:r>
      <w:r>
        <w:rPr>
          <w:rtl/>
          <w:lang w:bidi="fa-IR"/>
        </w:rPr>
        <w:t>گوناگون</w:t>
      </w:r>
      <w:r w:rsidR="00101BC1">
        <w:rPr>
          <w:rtl/>
          <w:lang w:bidi="fa-IR"/>
        </w:rPr>
        <w:t xml:space="preserve"> </w:t>
      </w:r>
      <w:r>
        <w:rPr>
          <w:rtl/>
          <w:lang w:bidi="fa-IR"/>
        </w:rPr>
        <w:t>بود؛</w:t>
      </w:r>
      <w:r w:rsidR="00101BC1">
        <w:rPr>
          <w:rtl/>
          <w:lang w:bidi="fa-IR"/>
        </w:rPr>
        <w:t xml:space="preserve"> </w:t>
      </w:r>
      <w:r>
        <w:rPr>
          <w:rtl/>
          <w:lang w:bidi="fa-IR"/>
        </w:rPr>
        <w:t>گروهى</w:t>
      </w:r>
      <w:r w:rsidR="00101BC1">
        <w:rPr>
          <w:rtl/>
          <w:lang w:bidi="fa-IR"/>
        </w:rPr>
        <w:t xml:space="preserve"> </w:t>
      </w:r>
      <w:r>
        <w:rPr>
          <w:rtl/>
          <w:lang w:bidi="fa-IR"/>
        </w:rPr>
        <w:t>با</w:t>
      </w:r>
      <w:r w:rsidR="00101BC1">
        <w:rPr>
          <w:rtl/>
          <w:lang w:bidi="fa-IR"/>
        </w:rPr>
        <w:t xml:space="preserve"> </w:t>
      </w:r>
      <w:r>
        <w:rPr>
          <w:rtl/>
          <w:lang w:bidi="fa-IR"/>
        </w:rPr>
        <w:t>اختيار</w:t>
      </w:r>
      <w:r w:rsidR="00101BC1">
        <w:rPr>
          <w:rtl/>
          <w:lang w:bidi="fa-IR"/>
        </w:rPr>
        <w:t xml:space="preserve"> </w:t>
      </w:r>
      <w:r>
        <w:rPr>
          <w:rtl/>
          <w:lang w:bidi="fa-IR"/>
        </w:rPr>
        <w:t>آمده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گروهى</w:t>
      </w:r>
      <w:r w:rsidR="00101BC1">
        <w:rPr>
          <w:rtl/>
          <w:lang w:bidi="fa-IR"/>
        </w:rPr>
        <w:t xml:space="preserve"> </w:t>
      </w:r>
      <w:r>
        <w:rPr>
          <w:rtl/>
          <w:lang w:bidi="fa-IR"/>
        </w:rPr>
        <w:t>به</w:t>
      </w:r>
      <w:r w:rsidR="00101BC1">
        <w:rPr>
          <w:rtl/>
          <w:lang w:bidi="fa-IR"/>
        </w:rPr>
        <w:t xml:space="preserve"> </w:t>
      </w:r>
      <w:r>
        <w:rPr>
          <w:rtl/>
          <w:lang w:bidi="fa-IR"/>
        </w:rPr>
        <w:t>اسارت</w:t>
      </w:r>
      <w:r w:rsidR="00101BC1">
        <w:rPr>
          <w:rtl/>
          <w:lang w:bidi="fa-IR"/>
        </w:rPr>
        <w:t xml:space="preserve"> </w:t>
      </w:r>
      <w:r>
        <w:rPr>
          <w:rtl/>
          <w:lang w:bidi="fa-IR"/>
        </w:rPr>
        <w:t>بدين</w:t>
      </w:r>
      <w:r w:rsidR="00101BC1">
        <w:rPr>
          <w:rtl/>
          <w:lang w:bidi="fa-IR"/>
        </w:rPr>
        <w:t xml:space="preserve"> </w:t>
      </w:r>
      <w:r>
        <w:rPr>
          <w:rtl/>
          <w:lang w:bidi="fa-IR"/>
        </w:rPr>
        <w:t>شهر</w:t>
      </w:r>
      <w:r w:rsidR="00101BC1">
        <w:rPr>
          <w:rtl/>
          <w:lang w:bidi="fa-IR"/>
        </w:rPr>
        <w:t xml:space="preserve"> </w:t>
      </w:r>
      <w:r>
        <w:rPr>
          <w:rtl/>
          <w:lang w:bidi="fa-IR"/>
        </w:rPr>
        <w:t>آورده</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گروهى</w:t>
      </w:r>
      <w:r w:rsidR="00101BC1">
        <w:rPr>
          <w:rtl/>
          <w:lang w:bidi="fa-IR"/>
        </w:rPr>
        <w:t xml:space="preserve"> </w:t>
      </w:r>
      <w:r>
        <w:rPr>
          <w:rtl/>
          <w:lang w:bidi="fa-IR"/>
        </w:rPr>
        <w:t>نيز</w:t>
      </w:r>
      <w:r w:rsidR="00101BC1">
        <w:rPr>
          <w:rtl/>
          <w:lang w:bidi="fa-IR"/>
        </w:rPr>
        <w:t xml:space="preserve"> </w:t>
      </w:r>
      <w:r>
        <w:rPr>
          <w:rtl/>
          <w:lang w:bidi="fa-IR"/>
        </w:rPr>
        <w:t>سوداگرانه</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هدف</w:t>
      </w:r>
      <w:r w:rsidR="00101BC1">
        <w:rPr>
          <w:rtl/>
          <w:lang w:bidi="fa-IR"/>
        </w:rPr>
        <w:t xml:space="preserve"> </w:t>
      </w:r>
      <w:r>
        <w:rPr>
          <w:rtl/>
          <w:lang w:bidi="fa-IR"/>
        </w:rPr>
        <w:t>تجارت،</w:t>
      </w:r>
      <w:r w:rsidR="00101BC1">
        <w:rPr>
          <w:rtl/>
          <w:lang w:bidi="fa-IR"/>
        </w:rPr>
        <w:t xml:space="preserve"> </w:t>
      </w:r>
      <w:r>
        <w:rPr>
          <w:rtl/>
          <w:lang w:bidi="fa-IR"/>
        </w:rPr>
        <w:t>زندگى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برگزيده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بالاءخره</w:t>
      </w:r>
      <w:r w:rsidR="00101BC1">
        <w:rPr>
          <w:rtl/>
          <w:lang w:bidi="fa-IR"/>
        </w:rPr>
        <w:t xml:space="preserve"> </w:t>
      </w:r>
      <w:r>
        <w:rPr>
          <w:rtl/>
          <w:lang w:bidi="fa-IR"/>
        </w:rPr>
        <w:t>گروهى</w:t>
      </w:r>
      <w:r w:rsidR="00101BC1">
        <w:rPr>
          <w:rtl/>
          <w:lang w:bidi="fa-IR"/>
        </w:rPr>
        <w:t xml:space="preserve"> </w:t>
      </w:r>
      <w:r>
        <w:rPr>
          <w:rtl/>
          <w:lang w:bidi="fa-IR"/>
        </w:rPr>
        <w:t>را</w:t>
      </w:r>
      <w:r w:rsidR="00101BC1">
        <w:rPr>
          <w:rtl/>
          <w:lang w:bidi="fa-IR"/>
        </w:rPr>
        <w:t xml:space="preserve"> </w:t>
      </w:r>
      <w:r>
        <w:rPr>
          <w:rtl/>
          <w:lang w:bidi="fa-IR"/>
        </w:rPr>
        <w:t>عمر</w:t>
      </w:r>
      <w:r w:rsidR="00101BC1">
        <w:rPr>
          <w:rtl/>
          <w:lang w:bidi="fa-IR"/>
        </w:rPr>
        <w:t xml:space="preserve"> </w:t>
      </w:r>
      <w:r>
        <w:rPr>
          <w:rtl/>
          <w:lang w:bidi="fa-IR"/>
        </w:rPr>
        <w:t>بن</w:t>
      </w:r>
      <w:r w:rsidR="00101BC1">
        <w:rPr>
          <w:rtl/>
          <w:lang w:bidi="fa-IR"/>
        </w:rPr>
        <w:t xml:space="preserve"> </w:t>
      </w:r>
      <w:r>
        <w:rPr>
          <w:rtl/>
          <w:lang w:bidi="fa-IR"/>
        </w:rPr>
        <w:t>خطاب</w:t>
      </w:r>
      <w:r w:rsidR="00101BC1">
        <w:rPr>
          <w:rtl/>
          <w:lang w:bidi="fa-IR"/>
        </w:rPr>
        <w:t xml:space="preserve"> </w:t>
      </w:r>
      <w:r>
        <w:rPr>
          <w:rtl/>
          <w:lang w:bidi="fa-IR"/>
        </w:rPr>
        <w:t>از</w:t>
      </w:r>
      <w:r w:rsidR="00101BC1">
        <w:rPr>
          <w:rtl/>
          <w:lang w:bidi="fa-IR"/>
        </w:rPr>
        <w:t xml:space="preserve"> </w:t>
      </w:r>
      <w:r>
        <w:rPr>
          <w:rtl/>
          <w:lang w:bidi="fa-IR"/>
        </w:rPr>
        <w:t>مدينه</w:t>
      </w:r>
      <w:r w:rsidR="00101BC1">
        <w:rPr>
          <w:rtl/>
          <w:lang w:bidi="fa-IR"/>
        </w:rPr>
        <w:t xml:space="preserve"> </w:t>
      </w:r>
      <w:r>
        <w:rPr>
          <w:rtl/>
          <w:lang w:bidi="fa-IR"/>
        </w:rPr>
        <w:t>و</w:t>
      </w:r>
      <w:r w:rsidR="00101BC1">
        <w:rPr>
          <w:rtl/>
          <w:lang w:bidi="fa-IR"/>
        </w:rPr>
        <w:t xml:space="preserve"> </w:t>
      </w:r>
      <w:r>
        <w:rPr>
          <w:rtl/>
          <w:lang w:bidi="fa-IR"/>
        </w:rPr>
        <w:t>حجاز</w:t>
      </w:r>
      <w:r w:rsidR="00101BC1">
        <w:rPr>
          <w:rtl/>
          <w:lang w:bidi="fa-IR"/>
        </w:rPr>
        <w:t xml:space="preserve"> </w:t>
      </w:r>
      <w:r>
        <w:rPr>
          <w:rtl/>
          <w:lang w:bidi="fa-IR"/>
        </w:rPr>
        <w:t>جابجا</w:t>
      </w:r>
      <w:r w:rsidR="00101BC1">
        <w:rPr>
          <w:rtl/>
          <w:lang w:bidi="fa-IR"/>
        </w:rPr>
        <w:t xml:space="preserve"> </w:t>
      </w:r>
      <w:r>
        <w:rPr>
          <w:rtl/>
          <w:lang w:bidi="fa-IR"/>
        </w:rPr>
        <w:t>كرده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اسكان</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اين</w:t>
      </w:r>
      <w:r w:rsidR="00101BC1">
        <w:rPr>
          <w:rtl/>
          <w:lang w:bidi="fa-IR"/>
        </w:rPr>
        <w:t xml:space="preserve"> </w:t>
      </w:r>
      <w:r>
        <w:rPr>
          <w:rtl/>
          <w:lang w:bidi="fa-IR"/>
        </w:rPr>
        <w:t>گروهها</w:t>
      </w:r>
      <w:r w:rsidR="00101BC1">
        <w:rPr>
          <w:rtl/>
          <w:lang w:bidi="fa-IR"/>
        </w:rPr>
        <w:t xml:space="preserve"> </w:t>
      </w:r>
      <w:r>
        <w:rPr>
          <w:rtl/>
          <w:lang w:bidi="fa-IR"/>
        </w:rPr>
        <w:t>مى</w:t>
      </w:r>
      <w:r w:rsidR="00101BC1">
        <w:rPr>
          <w:rtl/>
          <w:lang w:bidi="fa-IR"/>
        </w:rPr>
        <w:t xml:space="preserve"> </w:t>
      </w:r>
      <w:r>
        <w:rPr>
          <w:rtl/>
          <w:lang w:bidi="fa-IR"/>
        </w:rPr>
        <w:t>توان</w:t>
      </w:r>
      <w:r w:rsidR="00101BC1">
        <w:rPr>
          <w:rtl/>
          <w:lang w:bidi="fa-IR"/>
        </w:rPr>
        <w:t xml:space="preserve"> </w:t>
      </w:r>
      <w:r>
        <w:rPr>
          <w:rtl/>
          <w:lang w:bidi="fa-IR"/>
        </w:rPr>
        <w:t>دسته</w:t>
      </w:r>
      <w:r w:rsidR="00101BC1">
        <w:rPr>
          <w:rtl/>
          <w:lang w:bidi="fa-IR"/>
        </w:rPr>
        <w:t xml:space="preserve"> </w:t>
      </w:r>
      <w:r>
        <w:rPr>
          <w:rtl/>
          <w:lang w:bidi="fa-IR"/>
        </w:rPr>
        <w:t>هاى</w:t>
      </w:r>
      <w:r w:rsidR="00101BC1">
        <w:rPr>
          <w:rtl/>
          <w:lang w:bidi="fa-IR"/>
        </w:rPr>
        <w:t xml:space="preserve"> </w:t>
      </w:r>
      <w:r>
        <w:rPr>
          <w:rtl/>
          <w:lang w:bidi="fa-IR"/>
        </w:rPr>
        <w:t>ذيل</w:t>
      </w:r>
      <w:r w:rsidR="00101BC1">
        <w:rPr>
          <w:rtl/>
          <w:lang w:bidi="fa-IR"/>
        </w:rPr>
        <w:t xml:space="preserve"> </w:t>
      </w:r>
      <w:r>
        <w:rPr>
          <w:rtl/>
          <w:lang w:bidi="fa-IR"/>
        </w:rPr>
        <w:t>را</w:t>
      </w:r>
      <w:r w:rsidR="00101BC1">
        <w:rPr>
          <w:rtl/>
          <w:lang w:bidi="fa-IR"/>
        </w:rPr>
        <w:t xml:space="preserve"> </w:t>
      </w:r>
      <w:r>
        <w:rPr>
          <w:rtl/>
          <w:lang w:bidi="fa-IR"/>
        </w:rPr>
        <w:t>نام</w:t>
      </w:r>
      <w:r w:rsidR="00101BC1">
        <w:rPr>
          <w:rtl/>
          <w:lang w:bidi="fa-IR"/>
        </w:rPr>
        <w:t xml:space="preserve"> </w:t>
      </w:r>
      <w:r>
        <w:rPr>
          <w:rtl/>
          <w:lang w:bidi="fa-IR"/>
        </w:rPr>
        <w:t>برد:</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يهود</w:t>
      </w:r>
      <w:r w:rsidR="008F1CF3">
        <w:rPr>
          <w:rFonts w:hint="cs"/>
          <w:rtl/>
          <w:lang w:bidi="fa-IR"/>
        </w:rPr>
        <w:t xml:space="preserve"> </w:t>
      </w:r>
      <w:r>
        <w:rPr>
          <w:rtl/>
          <w:lang w:bidi="fa-IR"/>
        </w:rPr>
        <w:t>خصوصا</w:t>
      </w:r>
      <w:r w:rsidR="00101BC1">
        <w:rPr>
          <w:rtl/>
          <w:lang w:bidi="fa-IR"/>
        </w:rPr>
        <w:t xml:space="preserve"> </w:t>
      </w:r>
      <w:r>
        <w:rPr>
          <w:rtl/>
          <w:lang w:bidi="fa-IR"/>
        </w:rPr>
        <w:t>يهود</w:t>
      </w:r>
      <w:r w:rsidR="00101BC1">
        <w:rPr>
          <w:rtl/>
          <w:lang w:bidi="fa-IR"/>
        </w:rPr>
        <w:t xml:space="preserve"> </w:t>
      </w:r>
      <w:r>
        <w:rPr>
          <w:rtl/>
          <w:lang w:bidi="fa-IR"/>
        </w:rPr>
        <w:t>مدينه</w:t>
      </w:r>
      <w:r w:rsidR="00101BC1">
        <w:rPr>
          <w:rtl/>
          <w:lang w:bidi="fa-IR"/>
        </w:rPr>
        <w:t xml:space="preserve"> </w:t>
      </w:r>
      <w:r>
        <w:rPr>
          <w:rtl/>
          <w:lang w:bidi="fa-IR"/>
        </w:rPr>
        <w:t>و</w:t>
      </w:r>
      <w:r w:rsidR="00101BC1">
        <w:rPr>
          <w:rtl/>
          <w:lang w:bidi="fa-IR"/>
        </w:rPr>
        <w:t xml:space="preserve"> </w:t>
      </w:r>
      <w:r>
        <w:rPr>
          <w:rtl/>
          <w:lang w:bidi="fa-IR"/>
        </w:rPr>
        <w:t>حجاز</w:t>
      </w:r>
      <w:r w:rsidR="00101BC1">
        <w:rPr>
          <w:rtl/>
          <w:lang w:bidi="fa-IR"/>
        </w:rPr>
        <w:t xml:space="preserve"> </w:t>
      </w:r>
      <w:r>
        <w:rPr>
          <w:rtl/>
          <w:lang w:bidi="fa-IR"/>
        </w:rPr>
        <w:t>كه</w:t>
      </w:r>
      <w:r w:rsidR="00101BC1">
        <w:rPr>
          <w:rtl/>
          <w:lang w:bidi="fa-IR"/>
        </w:rPr>
        <w:t xml:space="preserve"> </w:t>
      </w:r>
      <w:r>
        <w:rPr>
          <w:rtl/>
          <w:lang w:bidi="fa-IR"/>
        </w:rPr>
        <w:t>عمر</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مدينه</w:t>
      </w:r>
      <w:r w:rsidR="00101BC1">
        <w:rPr>
          <w:rtl/>
          <w:lang w:bidi="fa-IR"/>
        </w:rPr>
        <w:t xml:space="preserve"> </w:t>
      </w:r>
      <w:r>
        <w:rPr>
          <w:rtl/>
          <w:lang w:bidi="fa-IR"/>
        </w:rPr>
        <w:t>و</w:t>
      </w:r>
      <w:r w:rsidR="00101BC1">
        <w:rPr>
          <w:rtl/>
          <w:lang w:bidi="fa-IR"/>
        </w:rPr>
        <w:t xml:space="preserve"> </w:t>
      </w:r>
      <w:r>
        <w:rPr>
          <w:rtl/>
          <w:lang w:bidi="fa-IR"/>
        </w:rPr>
        <w:t>حجاز</w:t>
      </w:r>
      <w:r w:rsidR="00101BC1">
        <w:rPr>
          <w:rtl/>
          <w:lang w:bidi="fa-IR"/>
        </w:rPr>
        <w:t xml:space="preserve"> </w:t>
      </w:r>
      <w:r>
        <w:rPr>
          <w:rtl/>
          <w:lang w:bidi="fa-IR"/>
        </w:rPr>
        <w:t>به</w:t>
      </w:r>
      <w:r w:rsidR="00101BC1">
        <w:rPr>
          <w:rtl/>
          <w:lang w:bidi="fa-IR"/>
        </w:rPr>
        <w:t xml:space="preserve"> </w:t>
      </w:r>
      <w:r>
        <w:rPr>
          <w:rtl/>
          <w:lang w:bidi="fa-IR"/>
        </w:rPr>
        <w:t>كوف</w:t>
      </w:r>
      <w:r w:rsidR="00101BC1">
        <w:rPr>
          <w:rtl/>
          <w:lang w:bidi="fa-IR"/>
        </w:rPr>
        <w:t xml:space="preserve"> </w:t>
      </w:r>
      <w:r>
        <w:rPr>
          <w:rtl/>
          <w:lang w:bidi="fa-IR"/>
        </w:rPr>
        <w:t>آورده</w:t>
      </w:r>
      <w:r w:rsidR="00101BC1">
        <w:rPr>
          <w:rtl/>
          <w:lang w:bidi="fa-IR"/>
        </w:rPr>
        <w:t xml:space="preserve"> </w:t>
      </w:r>
      <w:r>
        <w:rPr>
          <w:rtl/>
          <w:lang w:bidi="fa-IR"/>
        </w:rPr>
        <w:t>بود</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برنامه</w:t>
      </w:r>
      <w:r w:rsidR="00101BC1">
        <w:rPr>
          <w:rtl/>
          <w:lang w:bidi="fa-IR"/>
        </w:rPr>
        <w:t xml:space="preserve"> </w:t>
      </w:r>
      <w:r>
        <w:rPr>
          <w:rtl/>
          <w:lang w:bidi="fa-IR"/>
        </w:rPr>
        <w:t>ريزى</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تعيين</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شهر</w:t>
      </w:r>
      <w:r w:rsidR="00101BC1">
        <w:rPr>
          <w:rtl/>
          <w:lang w:bidi="fa-IR"/>
        </w:rPr>
        <w:t xml:space="preserve"> </w:t>
      </w:r>
      <w:r>
        <w:rPr>
          <w:rtl/>
          <w:lang w:bidi="fa-IR"/>
        </w:rPr>
        <w:t>در</w:t>
      </w:r>
      <w:r w:rsidR="00101BC1">
        <w:rPr>
          <w:rtl/>
          <w:lang w:bidi="fa-IR"/>
        </w:rPr>
        <w:t xml:space="preserve"> </w:t>
      </w:r>
      <w:r>
        <w:rPr>
          <w:rtl/>
          <w:lang w:bidi="fa-IR"/>
        </w:rPr>
        <w:t>خلافت</w:t>
      </w:r>
      <w:r w:rsidR="00101BC1">
        <w:rPr>
          <w:rtl/>
          <w:lang w:bidi="fa-IR"/>
        </w:rPr>
        <w:t xml:space="preserve"> </w:t>
      </w:r>
      <w:r>
        <w:rPr>
          <w:rtl/>
          <w:lang w:bidi="fa-IR"/>
        </w:rPr>
        <w:t>وى</w:t>
      </w:r>
      <w:r w:rsidR="00101BC1">
        <w:rPr>
          <w:rtl/>
          <w:lang w:bidi="fa-IR"/>
        </w:rPr>
        <w:t xml:space="preserve"> </w:t>
      </w:r>
      <w:r>
        <w:rPr>
          <w:rtl/>
          <w:lang w:bidi="fa-IR"/>
        </w:rPr>
        <w:t>صورت</w:t>
      </w:r>
      <w:r w:rsidR="00101BC1">
        <w:rPr>
          <w:rtl/>
          <w:lang w:bidi="fa-IR"/>
        </w:rPr>
        <w:t xml:space="preserve"> </w:t>
      </w:r>
      <w:r>
        <w:rPr>
          <w:rtl/>
          <w:lang w:bidi="fa-IR"/>
        </w:rPr>
        <w:t>گرفت،</w:t>
      </w:r>
      <w:r w:rsidR="00101BC1">
        <w:rPr>
          <w:rtl/>
          <w:lang w:bidi="fa-IR"/>
        </w:rPr>
        <w:t xml:space="preserve"> </w:t>
      </w:r>
      <w:r>
        <w:rPr>
          <w:rtl/>
          <w:lang w:bidi="fa-IR"/>
        </w:rPr>
        <w:t>اين</w:t>
      </w:r>
      <w:r w:rsidR="00101BC1">
        <w:rPr>
          <w:rtl/>
          <w:lang w:bidi="fa-IR"/>
        </w:rPr>
        <w:t xml:space="preserve"> </w:t>
      </w:r>
      <w:r>
        <w:rPr>
          <w:rtl/>
          <w:lang w:bidi="fa-IR"/>
        </w:rPr>
        <w:t>جابجايى</w:t>
      </w:r>
      <w:r w:rsidR="00101BC1">
        <w:rPr>
          <w:rtl/>
          <w:lang w:bidi="fa-IR"/>
        </w:rPr>
        <w:t xml:space="preserve"> </w:t>
      </w:r>
      <w:r>
        <w:rPr>
          <w:rtl/>
          <w:lang w:bidi="fa-IR"/>
        </w:rPr>
        <w:t>يهود</w:t>
      </w:r>
      <w:r w:rsidR="00101BC1">
        <w:rPr>
          <w:rtl/>
          <w:lang w:bidi="fa-IR"/>
        </w:rPr>
        <w:t xml:space="preserve"> </w:t>
      </w:r>
      <w:r>
        <w:rPr>
          <w:rtl/>
          <w:lang w:bidi="fa-IR"/>
        </w:rPr>
        <w:t>طبعا</w:t>
      </w:r>
      <w:r w:rsidR="00101BC1">
        <w:rPr>
          <w:rtl/>
          <w:lang w:bidi="fa-IR"/>
        </w:rPr>
        <w:t xml:space="preserve"> </w:t>
      </w:r>
      <w:r>
        <w:rPr>
          <w:rtl/>
          <w:lang w:bidi="fa-IR"/>
        </w:rPr>
        <w:t>صفات</w:t>
      </w:r>
      <w:r w:rsidR="00101BC1">
        <w:rPr>
          <w:rtl/>
          <w:lang w:bidi="fa-IR"/>
        </w:rPr>
        <w:t xml:space="preserve"> </w:t>
      </w:r>
      <w:r>
        <w:rPr>
          <w:rtl/>
          <w:lang w:bidi="fa-IR"/>
        </w:rPr>
        <w:t>پست</w:t>
      </w:r>
      <w:r w:rsidR="00101BC1">
        <w:rPr>
          <w:rtl/>
          <w:lang w:bidi="fa-IR"/>
        </w:rPr>
        <w:t xml:space="preserve"> </w:t>
      </w:r>
      <w:r>
        <w:rPr>
          <w:rtl/>
          <w:lang w:bidi="fa-IR"/>
        </w:rPr>
        <w:t>و</w:t>
      </w:r>
      <w:r w:rsidR="00101BC1">
        <w:rPr>
          <w:rtl/>
          <w:lang w:bidi="fa-IR"/>
        </w:rPr>
        <w:t xml:space="preserve"> </w:t>
      </w:r>
      <w:r>
        <w:rPr>
          <w:rtl/>
          <w:lang w:bidi="fa-IR"/>
        </w:rPr>
        <w:t>خبث</w:t>
      </w:r>
      <w:r w:rsidR="00101BC1">
        <w:rPr>
          <w:rtl/>
          <w:lang w:bidi="fa-IR"/>
        </w:rPr>
        <w:t xml:space="preserve"> </w:t>
      </w:r>
      <w:r>
        <w:rPr>
          <w:rtl/>
          <w:lang w:bidi="fa-IR"/>
        </w:rPr>
        <w:t>طينت</w:t>
      </w:r>
      <w:r w:rsidR="00101BC1">
        <w:rPr>
          <w:rtl/>
          <w:lang w:bidi="fa-IR"/>
        </w:rPr>
        <w:t xml:space="preserve"> </w:t>
      </w:r>
      <w:r>
        <w:rPr>
          <w:rtl/>
          <w:lang w:bidi="fa-IR"/>
        </w:rPr>
        <w:t>اين</w:t>
      </w:r>
      <w:r w:rsidR="00101BC1">
        <w:rPr>
          <w:rtl/>
          <w:lang w:bidi="fa-IR"/>
        </w:rPr>
        <w:t xml:space="preserve"> </w:t>
      </w:r>
      <w:r>
        <w:rPr>
          <w:rtl/>
          <w:lang w:bidi="fa-IR"/>
        </w:rPr>
        <w:t>قوم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همراه</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جلاى</w:t>
      </w:r>
      <w:r w:rsidR="00101BC1">
        <w:rPr>
          <w:rtl/>
          <w:lang w:bidi="fa-IR"/>
        </w:rPr>
        <w:t xml:space="preserve"> </w:t>
      </w:r>
      <w:r>
        <w:rPr>
          <w:rtl/>
          <w:lang w:bidi="fa-IR"/>
        </w:rPr>
        <w:t>وطن،</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پند</w:t>
      </w:r>
      <w:r w:rsidR="00101BC1">
        <w:rPr>
          <w:rtl/>
          <w:lang w:bidi="fa-IR"/>
        </w:rPr>
        <w:t xml:space="preserve"> </w:t>
      </w:r>
      <w:r>
        <w:rPr>
          <w:rtl/>
          <w:lang w:bidi="fa-IR"/>
        </w:rPr>
        <w:t>نداد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نصاراكه</w:t>
      </w:r>
      <w:r w:rsidR="00101BC1">
        <w:rPr>
          <w:rtl/>
          <w:lang w:bidi="fa-IR"/>
        </w:rPr>
        <w:t xml:space="preserve"> </w:t>
      </w:r>
      <w:r>
        <w:rPr>
          <w:rtl/>
          <w:lang w:bidi="fa-IR"/>
        </w:rPr>
        <w:t>به</w:t>
      </w:r>
      <w:r w:rsidR="00101BC1">
        <w:rPr>
          <w:rtl/>
          <w:lang w:bidi="fa-IR"/>
        </w:rPr>
        <w:t xml:space="preserve"> </w:t>
      </w:r>
      <w:r>
        <w:rPr>
          <w:rtl/>
          <w:lang w:bidi="fa-IR"/>
        </w:rPr>
        <w:t>دو</w:t>
      </w:r>
      <w:r w:rsidR="00101BC1">
        <w:rPr>
          <w:rtl/>
          <w:lang w:bidi="fa-IR"/>
        </w:rPr>
        <w:t xml:space="preserve"> </w:t>
      </w:r>
      <w:r>
        <w:rPr>
          <w:rtl/>
          <w:lang w:bidi="fa-IR"/>
        </w:rPr>
        <w:t>فرقه</w:t>
      </w:r>
      <w:r w:rsidR="00101BC1">
        <w:rPr>
          <w:rtl/>
          <w:lang w:bidi="fa-IR"/>
        </w:rPr>
        <w:t xml:space="preserve"> </w:t>
      </w:r>
      <w:r>
        <w:rPr>
          <w:rtl/>
          <w:lang w:bidi="fa-IR"/>
        </w:rPr>
        <w:t>نسطورىويعقوبىتقسيم</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فرقه،</w:t>
      </w:r>
      <w:r w:rsidR="00101BC1">
        <w:rPr>
          <w:rtl/>
          <w:lang w:bidi="fa-IR"/>
        </w:rPr>
        <w:t xml:space="preserve"> </w:t>
      </w:r>
      <w:r>
        <w:rPr>
          <w:rtl/>
          <w:lang w:bidi="fa-IR"/>
        </w:rPr>
        <w:t>اسقف</w:t>
      </w:r>
      <w:r w:rsidR="00101BC1">
        <w:rPr>
          <w:rtl/>
          <w:lang w:bidi="fa-IR"/>
        </w:rPr>
        <w:t xml:space="preserve"> </w:t>
      </w:r>
      <w:r>
        <w:rPr>
          <w:rtl/>
          <w:lang w:bidi="fa-IR"/>
        </w:rPr>
        <w:t>مخصوص</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داشتند</w:t>
      </w:r>
      <w:r w:rsidR="00101BC1">
        <w:rPr>
          <w:rtl/>
          <w:lang w:bidi="fa-IR"/>
        </w:rPr>
        <w:t xml:space="preserve">. </w:t>
      </w:r>
    </w:p>
    <w:p w:rsidR="00D34FF8" w:rsidRDefault="00D34FF8" w:rsidP="00D34FF8">
      <w:pPr>
        <w:pStyle w:val="libNormal"/>
        <w:rPr>
          <w:rtl/>
          <w:lang w:bidi="fa-IR"/>
        </w:rPr>
      </w:pPr>
      <w:r>
        <w:rPr>
          <w:rtl/>
          <w:lang w:bidi="fa-IR"/>
        </w:rPr>
        <w:t>اينها</w:t>
      </w:r>
      <w:r w:rsidR="00101BC1">
        <w:rPr>
          <w:rtl/>
          <w:lang w:bidi="fa-IR"/>
        </w:rPr>
        <w:t xml:space="preserve"> </w:t>
      </w:r>
      <w:r>
        <w:rPr>
          <w:rtl/>
          <w:lang w:bidi="fa-IR"/>
        </w:rPr>
        <w:t>مسيحيان</w:t>
      </w:r>
      <w:r w:rsidR="00101BC1">
        <w:rPr>
          <w:rtl/>
          <w:lang w:bidi="fa-IR"/>
        </w:rPr>
        <w:t xml:space="preserve"> </w:t>
      </w:r>
      <w:r>
        <w:rPr>
          <w:rtl/>
          <w:lang w:bidi="fa-IR"/>
        </w:rPr>
        <w:t>تغلب</w:t>
      </w:r>
      <w:r w:rsidR="008F1CF3">
        <w:rPr>
          <w:rFonts w:hint="cs"/>
          <w:rtl/>
          <w:lang w:bidi="fa-IR"/>
        </w:rPr>
        <w:t xml:space="preserve"> </w:t>
      </w:r>
      <w:r>
        <w:rPr>
          <w:rtl/>
          <w:lang w:bidi="fa-IR"/>
        </w:rPr>
        <w:t>و</w:t>
      </w:r>
      <w:r w:rsidR="008F1CF3">
        <w:rPr>
          <w:rFonts w:hint="cs"/>
          <w:rtl/>
          <w:lang w:bidi="fa-IR"/>
        </w:rPr>
        <w:t xml:space="preserve"> </w:t>
      </w:r>
      <w:r>
        <w:rPr>
          <w:rtl/>
          <w:lang w:bidi="fa-IR"/>
        </w:rPr>
        <w:t>نجران</w:t>
      </w:r>
      <w:r w:rsidR="008F1CF3">
        <w:rPr>
          <w:rFonts w:hint="cs"/>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هنگام</w:t>
      </w:r>
      <w:r w:rsidR="00101BC1">
        <w:rPr>
          <w:rtl/>
          <w:lang w:bidi="fa-IR"/>
        </w:rPr>
        <w:t xml:space="preserve"> </w:t>
      </w:r>
      <w:r>
        <w:rPr>
          <w:rtl/>
          <w:lang w:bidi="fa-IR"/>
        </w:rPr>
        <w:t>گسترش</w:t>
      </w:r>
      <w:r w:rsidR="00101BC1">
        <w:rPr>
          <w:rtl/>
          <w:lang w:bidi="fa-IR"/>
        </w:rPr>
        <w:t xml:space="preserve"> </w:t>
      </w:r>
      <w:r>
        <w:rPr>
          <w:rtl/>
          <w:lang w:bidi="fa-IR"/>
        </w:rPr>
        <w:t>كوفه</w:t>
      </w:r>
      <w:r w:rsidR="00101BC1">
        <w:rPr>
          <w:rtl/>
          <w:lang w:bidi="fa-IR"/>
        </w:rPr>
        <w:t xml:space="preserve"> </w:t>
      </w:r>
      <w:r>
        <w:rPr>
          <w:rtl/>
          <w:lang w:bidi="fa-IR"/>
        </w:rPr>
        <w:t>بدان</w:t>
      </w:r>
      <w:r w:rsidR="00101BC1">
        <w:rPr>
          <w:rtl/>
          <w:lang w:bidi="fa-IR"/>
        </w:rPr>
        <w:t xml:space="preserve"> </w:t>
      </w:r>
      <w:r>
        <w:rPr>
          <w:rtl/>
          <w:lang w:bidi="fa-IR"/>
        </w:rPr>
        <w:t>وارد</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محله</w:t>
      </w:r>
      <w:r w:rsidR="00101BC1">
        <w:rPr>
          <w:rtl/>
          <w:lang w:bidi="fa-IR"/>
        </w:rPr>
        <w:t xml:space="preserve"> </w:t>
      </w:r>
      <w:r>
        <w:rPr>
          <w:rtl/>
          <w:lang w:bidi="fa-IR"/>
        </w:rPr>
        <w:t>اى</w:t>
      </w:r>
      <w:r w:rsidR="00101BC1">
        <w:rPr>
          <w:rtl/>
          <w:lang w:bidi="fa-IR"/>
        </w:rPr>
        <w:t xml:space="preserve"> </w:t>
      </w:r>
      <w:r>
        <w:rPr>
          <w:rtl/>
          <w:lang w:bidi="fa-IR"/>
        </w:rPr>
        <w:t>ساكن</w:t>
      </w:r>
      <w:r w:rsidR="00101BC1">
        <w:rPr>
          <w:rtl/>
          <w:lang w:bidi="fa-IR"/>
        </w:rPr>
        <w:t xml:space="preserve"> </w:t>
      </w:r>
      <w:r>
        <w:rPr>
          <w:rtl/>
          <w:lang w:bidi="fa-IR"/>
        </w:rPr>
        <w:t>شدند</w:t>
      </w:r>
      <w:r w:rsidR="00101BC1">
        <w:rPr>
          <w:rtl/>
          <w:lang w:bidi="fa-IR"/>
        </w:rPr>
        <w:t xml:space="preserve"> </w:t>
      </w:r>
      <w:r>
        <w:rPr>
          <w:rtl/>
          <w:lang w:bidi="fa-IR"/>
        </w:rPr>
        <w:t>كه</w:t>
      </w:r>
      <w:r w:rsidR="00101BC1">
        <w:rPr>
          <w:rtl/>
          <w:lang w:bidi="fa-IR"/>
        </w:rPr>
        <w:t xml:space="preserve"> </w:t>
      </w:r>
      <w:r>
        <w:rPr>
          <w:rtl/>
          <w:lang w:bidi="fa-IR"/>
        </w:rPr>
        <w:t>بعدا</w:t>
      </w:r>
      <w:r w:rsidR="00101BC1">
        <w:rPr>
          <w:rtl/>
          <w:lang w:bidi="fa-IR"/>
        </w:rPr>
        <w:t xml:space="preserve"> </w:t>
      </w:r>
      <w:r>
        <w:rPr>
          <w:rtl/>
          <w:lang w:bidi="fa-IR"/>
        </w:rPr>
        <w:t>نام</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گرفت</w:t>
      </w:r>
      <w:r w:rsidR="00101BC1">
        <w:rPr>
          <w:rtl/>
          <w:lang w:bidi="fa-IR"/>
        </w:rPr>
        <w:t xml:space="preserve"> </w:t>
      </w:r>
      <w:r>
        <w:rPr>
          <w:rtl/>
          <w:lang w:bidi="fa-IR"/>
        </w:rPr>
        <w:t>يعنى</w:t>
      </w:r>
      <w:r w:rsidR="00101BC1">
        <w:rPr>
          <w:rtl/>
          <w:lang w:bidi="fa-IR"/>
        </w:rPr>
        <w:t xml:space="preserve"> </w:t>
      </w:r>
      <w:r>
        <w:rPr>
          <w:rtl/>
          <w:lang w:bidi="fa-IR"/>
        </w:rPr>
        <w:t>محلة</w:t>
      </w:r>
      <w:r w:rsidR="00101BC1">
        <w:rPr>
          <w:rtl/>
          <w:lang w:bidi="fa-IR"/>
        </w:rPr>
        <w:t xml:space="preserve"> </w:t>
      </w:r>
      <w:r>
        <w:rPr>
          <w:rtl/>
          <w:lang w:bidi="fa-IR"/>
        </w:rPr>
        <w:t>النجرانية</w:t>
      </w:r>
      <w:r w:rsidR="00101BC1">
        <w:rPr>
          <w:rtl/>
          <w:lang w:bidi="fa-IR"/>
        </w:rPr>
        <w:t xml:space="preserve">. </w:t>
      </w:r>
      <w:r>
        <w:rPr>
          <w:rtl/>
          <w:lang w:bidi="fa-IR"/>
        </w:rPr>
        <w:t>اين</w:t>
      </w:r>
      <w:r w:rsidR="00101BC1">
        <w:rPr>
          <w:rtl/>
          <w:lang w:bidi="fa-IR"/>
        </w:rPr>
        <w:t xml:space="preserve"> </w:t>
      </w:r>
      <w:r>
        <w:rPr>
          <w:rtl/>
          <w:lang w:bidi="fa-IR"/>
        </w:rPr>
        <w:t>گروه</w:t>
      </w:r>
      <w:r w:rsidR="00101BC1">
        <w:rPr>
          <w:rtl/>
          <w:lang w:bidi="fa-IR"/>
        </w:rPr>
        <w:t xml:space="preserve"> </w:t>
      </w:r>
      <w:r>
        <w:rPr>
          <w:rtl/>
          <w:lang w:bidi="fa-IR"/>
        </w:rPr>
        <w:t>آثار</w:t>
      </w:r>
      <w:r w:rsidR="00101BC1">
        <w:rPr>
          <w:rtl/>
          <w:lang w:bidi="fa-IR"/>
        </w:rPr>
        <w:t xml:space="preserve"> </w:t>
      </w:r>
      <w:r>
        <w:rPr>
          <w:rtl/>
          <w:lang w:bidi="fa-IR"/>
        </w:rPr>
        <w:t>شومى</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ايام</w:t>
      </w:r>
      <w:r w:rsidR="00101BC1">
        <w:rPr>
          <w:rtl/>
          <w:lang w:bidi="fa-IR"/>
        </w:rPr>
        <w:t xml:space="preserve"> </w:t>
      </w:r>
      <w:r>
        <w:rPr>
          <w:rtl/>
          <w:lang w:bidi="fa-IR"/>
        </w:rPr>
        <w:t>حكومت</w:t>
      </w:r>
      <w:r w:rsidR="00101BC1">
        <w:rPr>
          <w:rtl/>
          <w:lang w:bidi="fa-IR"/>
        </w:rPr>
        <w:t xml:space="preserve"> </w:t>
      </w:r>
      <w:r>
        <w:rPr>
          <w:rtl/>
          <w:lang w:bidi="fa-IR"/>
        </w:rPr>
        <w:t>واليان</w:t>
      </w:r>
      <w:r w:rsidR="00101BC1">
        <w:rPr>
          <w:rtl/>
          <w:lang w:bidi="fa-IR"/>
        </w:rPr>
        <w:t xml:space="preserve"> </w:t>
      </w:r>
      <w:r>
        <w:rPr>
          <w:rtl/>
          <w:lang w:bidi="fa-IR"/>
        </w:rPr>
        <w:t>منحرفى</w:t>
      </w:r>
      <w:r w:rsidR="00101BC1">
        <w:rPr>
          <w:rtl/>
          <w:lang w:bidi="fa-IR"/>
        </w:rPr>
        <w:t xml:space="preserve"> </w:t>
      </w:r>
      <w:r>
        <w:rPr>
          <w:rtl/>
          <w:lang w:bidi="fa-IR"/>
        </w:rPr>
        <w:t>چون</w:t>
      </w:r>
      <w:r w:rsidR="00101BC1">
        <w:rPr>
          <w:rtl/>
          <w:lang w:bidi="fa-IR"/>
        </w:rPr>
        <w:t xml:space="preserve"> </w:t>
      </w:r>
      <w:r>
        <w:rPr>
          <w:rtl/>
          <w:lang w:bidi="fa-IR"/>
        </w:rPr>
        <w:t>وليد</w:t>
      </w:r>
      <w:r w:rsidR="00101BC1">
        <w:rPr>
          <w:rtl/>
          <w:lang w:bidi="fa-IR"/>
        </w:rPr>
        <w:t xml:space="preserve"> </w:t>
      </w:r>
      <w:r>
        <w:rPr>
          <w:rtl/>
          <w:lang w:bidi="fa-IR"/>
        </w:rPr>
        <w:t>بن</w:t>
      </w:r>
      <w:r w:rsidR="00101BC1">
        <w:rPr>
          <w:rtl/>
          <w:lang w:bidi="fa-IR"/>
        </w:rPr>
        <w:t xml:space="preserve"> </w:t>
      </w:r>
      <w:r>
        <w:rPr>
          <w:rtl/>
          <w:lang w:bidi="fa-IR"/>
        </w:rPr>
        <w:t>عقبة-</w:t>
      </w:r>
      <w:r w:rsidR="00101BC1">
        <w:rPr>
          <w:rtl/>
          <w:lang w:bidi="fa-IR"/>
        </w:rPr>
        <w:t xml:space="preserve"> </w:t>
      </w:r>
      <w:r>
        <w:rPr>
          <w:rtl/>
          <w:lang w:bidi="fa-IR"/>
        </w:rPr>
        <w:t>معروف</w:t>
      </w:r>
      <w:r w:rsidR="00101BC1">
        <w:rPr>
          <w:rtl/>
          <w:lang w:bidi="fa-IR"/>
        </w:rPr>
        <w:t xml:space="preserve"> </w:t>
      </w:r>
      <w:r>
        <w:rPr>
          <w:rtl/>
          <w:lang w:bidi="fa-IR"/>
        </w:rPr>
        <w:t>به</w:t>
      </w:r>
      <w:r w:rsidR="00101BC1">
        <w:rPr>
          <w:rtl/>
          <w:lang w:bidi="fa-IR"/>
        </w:rPr>
        <w:t xml:space="preserve"> </w:t>
      </w:r>
      <w:r>
        <w:rPr>
          <w:rtl/>
          <w:lang w:bidi="fa-IR"/>
        </w:rPr>
        <w:t>فاسقبه</w:t>
      </w:r>
      <w:r w:rsidR="00101BC1">
        <w:rPr>
          <w:rtl/>
          <w:lang w:bidi="fa-IR"/>
        </w:rPr>
        <w:t xml:space="preserve"> </w:t>
      </w:r>
      <w:r>
        <w:rPr>
          <w:rtl/>
          <w:lang w:bidi="fa-IR"/>
        </w:rPr>
        <w:t>نص</w:t>
      </w:r>
      <w:r w:rsidR="00101BC1">
        <w:rPr>
          <w:rtl/>
          <w:lang w:bidi="fa-IR"/>
        </w:rPr>
        <w:t xml:space="preserve"> </w:t>
      </w:r>
      <w:r>
        <w:rPr>
          <w:rtl/>
          <w:lang w:bidi="fa-IR"/>
        </w:rPr>
        <w:t>قرآن</w:t>
      </w:r>
      <w:r w:rsidR="00101BC1">
        <w:rPr>
          <w:rtl/>
          <w:lang w:bidi="fa-IR"/>
        </w:rPr>
        <w:t xml:space="preserve"> </w:t>
      </w:r>
      <w:r>
        <w:rPr>
          <w:rtl/>
          <w:lang w:bidi="fa-IR"/>
        </w:rPr>
        <w:t>كريم-</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عثمان</w:t>
      </w:r>
      <w:r w:rsidR="00101BC1">
        <w:rPr>
          <w:rtl/>
          <w:lang w:bidi="fa-IR"/>
        </w:rPr>
        <w:t xml:space="preserve"> </w:t>
      </w:r>
      <w:r>
        <w:rPr>
          <w:rtl/>
          <w:lang w:bidi="fa-IR"/>
        </w:rPr>
        <w:t>بر</w:t>
      </w:r>
      <w:r w:rsidR="00101BC1">
        <w:rPr>
          <w:rtl/>
          <w:lang w:bidi="fa-IR"/>
        </w:rPr>
        <w:t xml:space="preserve"> </w:t>
      </w:r>
      <w:r>
        <w:rPr>
          <w:rtl/>
          <w:lang w:bidi="fa-IR"/>
        </w:rPr>
        <w:t>كوفه</w:t>
      </w:r>
      <w:r w:rsidR="00101BC1">
        <w:rPr>
          <w:rtl/>
          <w:lang w:bidi="fa-IR"/>
        </w:rPr>
        <w:t xml:space="preserve"> </w:t>
      </w:r>
      <w:r>
        <w:rPr>
          <w:rtl/>
          <w:lang w:bidi="fa-IR"/>
        </w:rPr>
        <w:t>امارت</w:t>
      </w:r>
      <w:r w:rsidR="00101BC1">
        <w:rPr>
          <w:rtl/>
          <w:lang w:bidi="fa-IR"/>
        </w:rPr>
        <w:t xml:space="preserve"> </w:t>
      </w:r>
      <w:r>
        <w:rPr>
          <w:rtl/>
          <w:lang w:bidi="fa-IR"/>
        </w:rPr>
        <w:t>داشت،</w:t>
      </w:r>
      <w:r w:rsidR="00101BC1">
        <w:rPr>
          <w:rtl/>
          <w:lang w:bidi="fa-IR"/>
        </w:rPr>
        <w:t xml:space="preserve"> </w:t>
      </w:r>
      <w:r>
        <w:rPr>
          <w:rtl/>
          <w:lang w:bidi="fa-IR"/>
        </w:rPr>
        <w:t>بجا</w:t>
      </w:r>
      <w:r w:rsidR="00101BC1">
        <w:rPr>
          <w:rtl/>
          <w:lang w:bidi="fa-IR"/>
        </w:rPr>
        <w:t xml:space="preserve"> </w:t>
      </w:r>
      <w:r>
        <w:rPr>
          <w:rtl/>
          <w:lang w:bidi="fa-IR"/>
        </w:rPr>
        <w:t>گذاشتند</w:t>
      </w:r>
      <w:r w:rsidR="00101BC1">
        <w:rPr>
          <w:rtl/>
          <w:lang w:bidi="fa-IR"/>
        </w:rPr>
        <w:t xml:space="preserve">. </w:t>
      </w:r>
      <w:r>
        <w:rPr>
          <w:rtl/>
          <w:lang w:bidi="fa-IR"/>
        </w:rPr>
        <w:t>وليد</w:t>
      </w:r>
      <w:r w:rsidR="00101BC1">
        <w:rPr>
          <w:rtl/>
          <w:lang w:bidi="fa-IR"/>
        </w:rPr>
        <w:t xml:space="preserve"> </w:t>
      </w:r>
      <w:r>
        <w:rPr>
          <w:rtl/>
          <w:lang w:bidi="fa-IR"/>
        </w:rPr>
        <w:t>خود</w:t>
      </w:r>
      <w:r w:rsidR="00101BC1">
        <w:rPr>
          <w:rtl/>
          <w:lang w:bidi="fa-IR"/>
        </w:rPr>
        <w:t xml:space="preserve"> </w:t>
      </w:r>
      <w:r>
        <w:rPr>
          <w:rtl/>
          <w:lang w:bidi="fa-IR"/>
        </w:rPr>
        <w:t>شراب</w:t>
      </w:r>
      <w:r w:rsidR="00101BC1">
        <w:rPr>
          <w:rtl/>
          <w:lang w:bidi="fa-IR"/>
        </w:rPr>
        <w:t xml:space="preserve"> </w:t>
      </w:r>
      <w:r>
        <w:rPr>
          <w:rtl/>
          <w:lang w:bidi="fa-IR"/>
        </w:rPr>
        <w:t>مى</w:t>
      </w:r>
      <w:r w:rsidR="00101BC1">
        <w:rPr>
          <w:rtl/>
          <w:lang w:bidi="fa-IR"/>
        </w:rPr>
        <w:t xml:space="preserve"> </w:t>
      </w:r>
      <w:r>
        <w:rPr>
          <w:rtl/>
          <w:lang w:bidi="fa-IR"/>
        </w:rPr>
        <w:t>نوشيد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مسيحيان</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sidRPr="00C53597">
        <w:rPr>
          <w:rStyle w:val="libFootnotenumChar"/>
          <w:rtl/>
        </w:rPr>
        <w:t>(69)</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گوشت</w:t>
      </w:r>
      <w:r w:rsidR="00101BC1">
        <w:rPr>
          <w:rtl/>
          <w:lang w:bidi="fa-IR"/>
        </w:rPr>
        <w:t xml:space="preserve"> </w:t>
      </w:r>
      <w:r>
        <w:rPr>
          <w:rtl/>
          <w:lang w:bidi="fa-IR"/>
        </w:rPr>
        <w:t>خوك</w:t>
      </w:r>
      <w:r w:rsidR="00101BC1">
        <w:rPr>
          <w:rtl/>
          <w:lang w:bidi="fa-IR"/>
        </w:rPr>
        <w:t xml:space="preserve"> </w:t>
      </w:r>
      <w:r>
        <w:rPr>
          <w:rtl/>
          <w:lang w:bidi="fa-IR"/>
        </w:rPr>
        <w:t>به</w:t>
      </w:r>
      <w:r w:rsidR="00101BC1">
        <w:rPr>
          <w:rtl/>
          <w:lang w:bidi="fa-IR"/>
        </w:rPr>
        <w:t xml:space="preserve"> </w:t>
      </w:r>
      <w:r>
        <w:rPr>
          <w:rtl/>
          <w:lang w:bidi="fa-IR"/>
        </w:rPr>
        <w:t>فروانى</w:t>
      </w:r>
      <w:r w:rsidR="00101BC1">
        <w:rPr>
          <w:rtl/>
          <w:lang w:bidi="fa-IR"/>
        </w:rPr>
        <w:t xml:space="preserve"> </w:t>
      </w:r>
      <w:r>
        <w:rPr>
          <w:rtl/>
          <w:lang w:bidi="fa-IR"/>
        </w:rPr>
        <w:t>بهره</w:t>
      </w:r>
      <w:r w:rsidR="00101BC1">
        <w:rPr>
          <w:rtl/>
          <w:lang w:bidi="fa-IR"/>
        </w:rPr>
        <w:t xml:space="preserve"> </w:t>
      </w:r>
      <w:r>
        <w:rPr>
          <w:rtl/>
          <w:lang w:bidi="fa-IR"/>
        </w:rPr>
        <w:t>مند</w:t>
      </w:r>
      <w:r w:rsidR="00101BC1">
        <w:rPr>
          <w:rtl/>
          <w:lang w:bidi="fa-IR"/>
        </w:rPr>
        <w:t xml:space="preserve"> </w:t>
      </w:r>
      <w:r>
        <w:rPr>
          <w:rtl/>
          <w:lang w:bidi="fa-IR"/>
        </w:rPr>
        <w:t>مى</w:t>
      </w:r>
      <w:r w:rsidR="00101BC1">
        <w:rPr>
          <w:rtl/>
          <w:lang w:bidi="fa-IR"/>
        </w:rPr>
        <w:t xml:space="preserve"> </w:t>
      </w:r>
      <w:r>
        <w:rPr>
          <w:rtl/>
          <w:lang w:bidi="fa-IR"/>
        </w:rPr>
        <w:t>ساخت</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يك</w:t>
      </w:r>
      <w:r w:rsidR="00101BC1">
        <w:rPr>
          <w:rtl/>
          <w:lang w:bidi="fa-IR"/>
        </w:rPr>
        <w:t xml:space="preserve"> </w:t>
      </w:r>
      <w:r>
        <w:rPr>
          <w:rtl/>
          <w:lang w:bidi="fa-IR"/>
        </w:rPr>
        <w:t>تن</w:t>
      </w:r>
      <w:r w:rsidR="00101BC1">
        <w:rPr>
          <w:rtl/>
          <w:lang w:bidi="fa-IR"/>
        </w:rPr>
        <w:t xml:space="preserve"> </w:t>
      </w:r>
      <w:r>
        <w:rPr>
          <w:rtl/>
          <w:lang w:bidi="fa-IR"/>
        </w:rPr>
        <w:t>از</w:t>
      </w:r>
      <w:r w:rsidR="00101BC1">
        <w:rPr>
          <w:rtl/>
          <w:lang w:bidi="fa-IR"/>
        </w:rPr>
        <w:t xml:space="preserve"> </w:t>
      </w:r>
      <w:r>
        <w:rPr>
          <w:rtl/>
          <w:lang w:bidi="fa-IR"/>
        </w:rPr>
        <w:t>مسيحيان</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اداره</w:t>
      </w:r>
      <w:r w:rsidR="00101BC1">
        <w:rPr>
          <w:rtl/>
          <w:lang w:bidi="fa-IR"/>
        </w:rPr>
        <w:t xml:space="preserve"> </w:t>
      </w:r>
      <w:r>
        <w:rPr>
          <w:rtl/>
          <w:lang w:bidi="fa-IR"/>
        </w:rPr>
        <w:t>امور</w:t>
      </w:r>
      <w:r w:rsidR="00101BC1">
        <w:rPr>
          <w:rtl/>
          <w:lang w:bidi="fa-IR"/>
        </w:rPr>
        <w:t xml:space="preserve"> </w:t>
      </w:r>
      <w:r>
        <w:rPr>
          <w:rtl/>
          <w:lang w:bidi="fa-IR"/>
        </w:rPr>
        <w:t>مسجد</w:t>
      </w:r>
      <w:r w:rsidR="00101BC1">
        <w:rPr>
          <w:rtl/>
          <w:lang w:bidi="fa-IR"/>
        </w:rPr>
        <w:t xml:space="preserve"> </w:t>
      </w:r>
      <w:r>
        <w:rPr>
          <w:rtl/>
          <w:lang w:bidi="fa-IR"/>
        </w:rPr>
        <w:t>كوفه</w:t>
      </w:r>
      <w:r w:rsidR="00101BC1">
        <w:rPr>
          <w:rtl/>
          <w:lang w:bidi="fa-IR"/>
        </w:rPr>
        <w:t xml:space="preserve"> </w:t>
      </w:r>
      <w:r>
        <w:rPr>
          <w:rtl/>
          <w:lang w:bidi="fa-IR"/>
        </w:rPr>
        <w:t>انتخاب</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يك</w:t>
      </w:r>
      <w:r w:rsidR="00101BC1">
        <w:rPr>
          <w:rtl/>
          <w:lang w:bidi="fa-IR"/>
        </w:rPr>
        <w:t xml:space="preserve"> </w:t>
      </w:r>
      <w:r>
        <w:rPr>
          <w:rtl/>
          <w:lang w:bidi="fa-IR"/>
        </w:rPr>
        <w:t>نصرانى</w:t>
      </w:r>
      <w:r w:rsidR="00101BC1">
        <w:rPr>
          <w:rtl/>
          <w:lang w:bidi="fa-IR"/>
        </w:rPr>
        <w:t xml:space="preserve"> </w:t>
      </w:r>
      <w:r>
        <w:rPr>
          <w:rtl/>
          <w:lang w:bidi="fa-IR"/>
        </w:rPr>
        <w:t>ديگر</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مديريت</w:t>
      </w:r>
      <w:r w:rsidR="00101BC1">
        <w:rPr>
          <w:rtl/>
          <w:lang w:bidi="fa-IR"/>
        </w:rPr>
        <w:t xml:space="preserve"> </w:t>
      </w:r>
      <w:r>
        <w:rPr>
          <w:rtl/>
          <w:lang w:bidi="fa-IR"/>
        </w:rPr>
        <w:t>زندان</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جا</w:t>
      </w:r>
      <w:r w:rsidR="00101BC1">
        <w:rPr>
          <w:rtl/>
          <w:lang w:bidi="fa-IR"/>
        </w:rPr>
        <w:t xml:space="preserve"> </w:t>
      </w:r>
      <w:r>
        <w:rPr>
          <w:rtl/>
          <w:lang w:bidi="fa-IR"/>
        </w:rPr>
        <w:t>كه</w:t>
      </w:r>
      <w:r w:rsidR="00101BC1">
        <w:rPr>
          <w:rtl/>
          <w:lang w:bidi="fa-IR"/>
        </w:rPr>
        <w:t xml:space="preserve"> </w:t>
      </w:r>
      <w:r>
        <w:rPr>
          <w:rtl/>
          <w:lang w:bidi="fa-IR"/>
        </w:rPr>
        <w:t>ابوموسى</w:t>
      </w:r>
      <w:r w:rsidR="00101BC1">
        <w:rPr>
          <w:rtl/>
          <w:lang w:bidi="fa-IR"/>
        </w:rPr>
        <w:t xml:space="preserve"> </w:t>
      </w:r>
      <w:r>
        <w:rPr>
          <w:rtl/>
          <w:lang w:bidi="fa-IR"/>
        </w:rPr>
        <w:t>اشعرى-</w:t>
      </w:r>
      <w:r w:rsidR="00101BC1">
        <w:rPr>
          <w:rtl/>
          <w:lang w:bidi="fa-IR"/>
        </w:rPr>
        <w:t xml:space="preserve"> </w:t>
      </w:r>
      <w:r>
        <w:rPr>
          <w:rtl/>
          <w:lang w:bidi="fa-IR"/>
        </w:rPr>
        <w:t>كه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وليد</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آمد-</w:t>
      </w:r>
      <w:r w:rsidR="00101BC1">
        <w:rPr>
          <w:rtl/>
          <w:lang w:bidi="fa-IR"/>
        </w:rPr>
        <w:t xml:space="preserve"> </w:t>
      </w:r>
      <w:r>
        <w:rPr>
          <w:rtl/>
          <w:lang w:bidi="fa-IR"/>
        </w:rPr>
        <w:t>يك</w:t>
      </w:r>
      <w:r w:rsidR="00101BC1">
        <w:rPr>
          <w:rtl/>
          <w:lang w:bidi="fa-IR"/>
        </w:rPr>
        <w:t xml:space="preserve"> </w:t>
      </w:r>
      <w:r>
        <w:rPr>
          <w:rtl/>
          <w:lang w:bidi="fa-IR"/>
        </w:rPr>
        <w:t>منشى</w:t>
      </w:r>
      <w:r w:rsidR="00101BC1">
        <w:rPr>
          <w:rtl/>
          <w:lang w:bidi="fa-IR"/>
        </w:rPr>
        <w:t xml:space="preserve"> </w:t>
      </w:r>
      <w:r>
        <w:rPr>
          <w:rtl/>
          <w:lang w:bidi="fa-IR"/>
        </w:rPr>
        <w:t>نصرانى</w:t>
      </w:r>
      <w:r w:rsidR="00101BC1">
        <w:rPr>
          <w:rtl/>
          <w:lang w:bidi="fa-IR"/>
        </w:rPr>
        <w:t xml:space="preserve"> </w:t>
      </w:r>
      <w:r>
        <w:rPr>
          <w:rtl/>
          <w:lang w:bidi="fa-IR"/>
        </w:rPr>
        <w:t>را!</w:t>
      </w:r>
      <w:r w:rsidR="00101BC1">
        <w:rPr>
          <w:rtl/>
          <w:lang w:bidi="fa-IR"/>
        </w:rPr>
        <w:t xml:space="preserve"> </w:t>
      </w:r>
      <w:r>
        <w:rPr>
          <w:rtl/>
          <w:lang w:bidi="fa-IR"/>
        </w:rPr>
        <w:t>بدون</w:t>
      </w:r>
      <w:r w:rsidR="00101BC1">
        <w:rPr>
          <w:rtl/>
          <w:lang w:bidi="fa-IR"/>
        </w:rPr>
        <w:t xml:space="preserve"> </w:t>
      </w:r>
      <w:r>
        <w:rPr>
          <w:rtl/>
          <w:lang w:bidi="fa-IR"/>
        </w:rPr>
        <w:t>كمترين</w:t>
      </w:r>
      <w:r w:rsidR="00101BC1">
        <w:rPr>
          <w:rtl/>
          <w:lang w:bidi="fa-IR"/>
        </w:rPr>
        <w:t xml:space="preserve"> </w:t>
      </w:r>
      <w:r>
        <w:rPr>
          <w:rtl/>
          <w:lang w:bidi="fa-IR"/>
        </w:rPr>
        <w:t>منع</w:t>
      </w:r>
      <w:r w:rsidR="00101BC1">
        <w:rPr>
          <w:rtl/>
          <w:lang w:bidi="fa-IR"/>
        </w:rPr>
        <w:t xml:space="preserve"> </w:t>
      </w:r>
      <w:r>
        <w:rPr>
          <w:rtl/>
          <w:lang w:bidi="fa-IR"/>
        </w:rPr>
        <w:t>شرعى</w:t>
      </w:r>
      <w:r w:rsidR="00101BC1">
        <w:rPr>
          <w:rtl/>
          <w:lang w:bidi="fa-IR"/>
        </w:rPr>
        <w:t xml:space="preserve"> </w:t>
      </w:r>
      <w:r>
        <w:rPr>
          <w:rtl/>
          <w:lang w:bidi="fa-IR"/>
        </w:rPr>
        <w:t>يا</w:t>
      </w:r>
      <w:r w:rsidR="00101BC1">
        <w:rPr>
          <w:rtl/>
          <w:lang w:bidi="fa-IR"/>
        </w:rPr>
        <w:t xml:space="preserve"> </w:t>
      </w:r>
      <w:r>
        <w:rPr>
          <w:rtl/>
          <w:lang w:bidi="fa-IR"/>
        </w:rPr>
        <w:t>شعور</w:t>
      </w:r>
      <w:r w:rsidR="00101BC1">
        <w:rPr>
          <w:rtl/>
          <w:lang w:bidi="fa-IR"/>
        </w:rPr>
        <w:t xml:space="preserve"> </w:t>
      </w:r>
      <w:r>
        <w:rPr>
          <w:rtl/>
          <w:lang w:bidi="fa-IR"/>
        </w:rPr>
        <w:t>دينى</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امر</w:t>
      </w:r>
      <w:r w:rsidR="00101BC1">
        <w:rPr>
          <w:rtl/>
          <w:lang w:bidi="fa-IR"/>
        </w:rPr>
        <w:t xml:space="preserve"> </w:t>
      </w:r>
      <w:r>
        <w:rPr>
          <w:rtl/>
          <w:lang w:bidi="fa-IR"/>
        </w:rPr>
        <w:t>براى</w:t>
      </w:r>
      <w:r w:rsidR="00101BC1">
        <w:rPr>
          <w:rtl/>
          <w:lang w:bidi="fa-IR"/>
        </w:rPr>
        <w:t xml:space="preserve"> </w:t>
      </w:r>
      <w:r>
        <w:rPr>
          <w:rtl/>
          <w:lang w:bidi="fa-IR"/>
        </w:rPr>
        <w:lastRenderedPageBreak/>
        <w:t>خود</w:t>
      </w:r>
      <w:r w:rsidR="00101BC1">
        <w:rPr>
          <w:rtl/>
          <w:lang w:bidi="fa-IR"/>
        </w:rPr>
        <w:t xml:space="preserve"> </w:t>
      </w:r>
      <w:r>
        <w:rPr>
          <w:rtl/>
          <w:lang w:bidi="fa-IR"/>
        </w:rPr>
        <w:t>اختيار</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اولين</w:t>
      </w:r>
      <w:r w:rsidR="00101BC1">
        <w:rPr>
          <w:rtl/>
          <w:lang w:bidi="fa-IR"/>
        </w:rPr>
        <w:t xml:space="preserve"> </w:t>
      </w:r>
      <w:r>
        <w:rPr>
          <w:rtl/>
          <w:lang w:bidi="fa-IR"/>
        </w:rPr>
        <w:t>شرط</w:t>
      </w:r>
      <w:r w:rsidR="00101BC1">
        <w:rPr>
          <w:rtl/>
          <w:lang w:bidi="fa-IR"/>
        </w:rPr>
        <w:t xml:space="preserve"> </w:t>
      </w:r>
      <w:r>
        <w:rPr>
          <w:rtl/>
          <w:lang w:bidi="fa-IR"/>
        </w:rPr>
        <w:t>اداره</w:t>
      </w:r>
      <w:r w:rsidR="00101BC1">
        <w:rPr>
          <w:rtl/>
          <w:lang w:bidi="fa-IR"/>
        </w:rPr>
        <w:t xml:space="preserve"> </w:t>
      </w:r>
      <w:r>
        <w:rPr>
          <w:rtl/>
          <w:lang w:bidi="fa-IR"/>
        </w:rPr>
        <w:t>امور</w:t>
      </w:r>
      <w:r w:rsidR="00101BC1">
        <w:rPr>
          <w:rtl/>
          <w:lang w:bidi="fa-IR"/>
        </w:rPr>
        <w:t xml:space="preserve"> </w:t>
      </w:r>
      <w:r>
        <w:rPr>
          <w:rtl/>
          <w:lang w:bidi="fa-IR"/>
        </w:rPr>
        <w:t>اسلام</w:t>
      </w:r>
      <w:r w:rsidR="00101BC1">
        <w:rPr>
          <w:rtl/>
          <w:lang w:bidi="fa-IR"/>
        </w:rPr>
        <w:t xml:space="preserve"> </w:t>
      </w:r>
      <w:r>
        <w:rPr>
          <w:rtl/>
          <w:lang w:bidi="fa-IR"/>
        </w:rPr>
        <w:t>آوردن</w:t>
      </w:r>
      <w:r w:rsidR="00101BC1">
        <w:rPr>
          <w:rtl/>
          <w:lang w:bidi="fa-IR"/>
        </w:rPr>
        <w:t xml:space="preserve"> </w:t>
      </w:r>
      <w:r>
        <w:rPr>
          <w:rtl/>
          <w:lang w:bidi="fa-IR"/>
        </w:rPr>
        <w:t>افراد</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گماشتن</w:t>
      </w:r>
      <w:r w:rsidR="00101BC1">
        <w:rPr>
          <w:rtl/>
          <w:lang w:bidi="fa-IR"/>
        </w:rPr>
        <w:t xml:space="preserve"> </w:t>
      </w:r>
      <w:r>
        <w:rPr>
          <w:rtl/>
          <w:lang w:bidi="fa-IR"/>
        </w:rPr>
        <w:t>آنان</w:t>
      </w:r>
      <w:r w:rsidR="00101BC1">
        <w:rPr>
          <w:rtl/>
          <w:lang w:bidi="fa-IR"/>
        </w:rPr>
        <w:t xml:space="preserve"> </w:t>
      </w:r>
      <w:r>
        <w:rPr>
          <w:rtl/>
          <w:lang w:bidi="fa-IR"/>
        </w:rPr>
        <w:t>كه</w:t>
      </w:r>
      <w:r w:rsidR="00101BC1">
        <w:rPr>
          <w:rtl/>
          <w:lang w:bidi="fa-IR"/>
        </w:rPr>
        <w:t xml:space="preserve"> </w:t>
      </w:r>
      <w:r>
        <w:rPr>
          <w:rtl/>
          <w:lang w:bidi="fa-IR"/>
        </w:rPr>
        <w:t>حتى</w:t>
      </w:r>
      <w:r w:rsidR="00101BC1">
        <w:rPr>
          <w:rtl/>
          <w:lang w:bidi="fa-IR"/>
        </w:rPr>
        <w:t xml:space="preserve"> </w:t>
      </w:r>
      <w:r>
        <w:rPr>
          <w:rtl/>
          <w:lang w:bidi="fa-IR"/>
        </w:rPr>
        <w:t>عمر</w:t>
      </w:r>
      <w:r w:rsidR="00101BC1">
        <w:rPr>
          <w:rtl/>
          <w:lang w:bidi="fa-IR"/>
        </w:rPr>
        <w:t xml:space="preserve"> </w:t>
      </w:r>
      <w:r>
        <w:rPr>
          <w:rtl/>
          <w:lang w:bidi="fa-IR"/>
        </w:rPr>
        <w:t>نيز</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منع</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sidRPr="00C53597">
        <w:rPr>
          <w:rStyle w:val="libFootnotenumChar"/>
          <w:rtl/>
        </w:rPr>
        <w:t>(70)</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اختيار</w:t>
      </w:r>
      <w:r w:rsidR="00101BC1">
        <w:rPr>
          <w:rtl/>
          <w:lang w:bidi="fa-IR"/>
        </w:rPr>
        <w:t xml:space="preserve"> </w:t>
      </w:r>
      <w:r>
        <w:rPr>
          <w:rtl/>
          <w:lang w:bidi="fa-IR"/>
        </w:rPr>
        <w:t>نموده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صابئين</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سكونت</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موقعيتى</w:t>
      </w:r>
      <w:r w:rsidR="00101BC1">
        <w:rPr>
          <w:rtl/>
          <w:lang w:bidi="fa-IR"/>
        </w:rPr>
        <w:t xml:space="preserve"> </w:t>
      </w:r>
      <w:r>
        <w:rPr>
          <w:rtl/>
          <w:lang w:bidi="fa-IR"/>
        </w:rPr>
        <w:t>داشتند</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مجوسو</w:t>
      </w:r>
      <w:r w:rsidR="00101BC1">
        <w:rPr>
          <w:rtl/>
          <w:lang w:bidi="fa-IR"/>
        </w:rPr>
        <w:t xml:space="preserve"> </w:t>
      </w:r>
      <w:r>
        <w:rPr>
          <w:rtl/>
          <w:lang w:bidi="fa-IR"/>
        </w:rPr>
        <w:t>بعضى</w:t>
      </w:r>
      <w:r w:rsidR="00101BC1">
        <w:rPr>
          <w:rtl/>
          <w:lang w:bidi="fa-IR"/>
        </w:rPr>
        <w:t xml:space="preserve"> </w:t>
      </w:r>
      <w:r>
        <w:rPr>
          <w:rtl/>
          <w:lang w:bidi="fa-IR"/>
        </w:rPr>
        <w:t>آيين</w:t>
      </w:r>
      <w:r w:rsidR="00101BC1">
        <w:rPr>
          <w:rtl/>
          <w:lang w:bidi="fa-IR"/>
        </w:rPr>
        <w:t xml:space="preserve"> </w:t>
      </w:r>
      <w:r>
        <w:rPr>
          <w:rtl/>
          <w:lang w:bidi="fa-IR"/>
        </w:rPr>
        <w:t>ها</w:t>
      </w:r>
      <w:r w:rsidR="00101BC1">
        <w:rPr>
          <w:rtl/>
          <w:lang w:bidi="fa-IR"/>
        </w:rPr>
        <w:t xml:space="preserve"> </w:t>
      </w:r>
      <w:r>
        <w:rPr>
          <w:rtl/>
          <w:lang w:bidi="fa-IR"/>
        </w:rPr>
        <w:t>كه</w:t>
      </w:r>
      <w:r w:rsidR="00101BC1">
        <w:rPr>
          <w:rtl/>
          <w:lang w:bidi="fa-IR"/>
        </w:rPr>
        <w:t xml:space="preserve"> </w:t>
      </w:r>
      <w:r>
        <w:rPr>
          <w:rtl/>
          <w:lang w:bidi="fa-IR"/>
        </w:rPr>
        <w:t>همراه</w:t>
      </w:r>
      <w:r w:rsidR="00101BC1">
        <w:rPr>
          <w:rtl/>
          <w:lang w:bidi="fa-IR"/>
        </w:rPr>
        <w:t xml:space="preserve"> </w:t>
      </w:r>
      <w:r>
        <w:rPr>
          <w:rtl/>
          <w:lang w:bidi="fa-IR"/>
        </w:rPr>
        <w:t>اسرا</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وارد</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مانند:</w:t>
      </w:r>
      <w:r w:rsidR="00101BC1">
        <w:rPr>
          <w:rtl/>
          <w:lang w:bidi="fa-IR"/>
        </w:rPr>
        <w:t xml:space="preserve"> </w:t>
      </w:r>
      <w:r>
        <w:rPr>
          <w:rtl/>
          <w:lang w:bidi="fa-IR"/>
        </w:rPr>
        <w:t>آيين</w:t>
      </w:r>
      <w:r w:rsidR="00101BC1">
        <w:rPr>
          <w:rtl/>
          <w:lang w:bidi="fa-IR"/>
        </w:rPr>
        <w:t xml:space="preserve"> </w:t>
      </w:r>
      <w:r>
        <w:rPr>
          <w:rtl/>
          <w:lang w:bidi="fa-IR"/>
        </w:rPr>
        <w:t>زرتشتمانويتومزدكى</w:t>
      </w:r>
      <w:r w:rsidR="00101BC1">
        <w:rPr>
          <w:rtl/>
          <w:lang w:bidi="fa-IR"/>
        </w:rPr>
        <w:t xml:space="preserve"> </w:t>
      </w:r>
      <w:r>
        <w:rPr>
          <w:rtl/>
          <w:lang w:bidi="fa-IR"/>
        </w:rPr>
        <w:t>گرىكه</w:t>
      </w:r>
      <w:r w:rsidR="00101BC1">
        <w:rPr>
          <w:rtl/>
          <w:lang w:bidi="fa-IR"/>
        </w:rPr>
        <w:t xml:space="preserve"> </w:t>
      </w:r>
      <w:r>
        <w:rPr>
          <w:rtl/>
          <w:lang w:bidi="fa-IR"/>
        </w:rPr>
        <w:t>پيروان</w:t>
      </w:r>
      <w:r w:rsidR="00101BC1">
        <w:rPr>
          <w:rtl/>
          <w:lang w:bidi="fa-IR"/>
        </w:rPr>
        <w:t xml:space="preserve"> </w:t>
      </w:r>
      <w:r>
        <w:rPr>
          <w:rtl/>
          <w:lang w:bidi="fa-IR"/>
        </w:rPr>
        <w:t>و</w:t>
      </w:r>
      <w:r w:rsidR="00101BC1">
        <w:rPr>
          <w:rtl/>
          <w:lang w:bidi="fa-IR"/>
        </w:rPr>
        <w:t xml:space="preserve"> </w:t>
      </w:r>
      <w:r>
        <w:rPr>
          <w:rtl/>
          <w:lang w:bidi="fa-IR"/>
        </w:rPr>
        <w:t>جان</w:t>
      </w:r>
      <w:r w:rsidR="00101BC1">
        <w:rPr>
          <w:rtl/>
          <w:lang w:bidi="fa-IR"/>
        </w:rPr>
        <w:t xml:space="preserve"> </w:t>
      </w:r>
      <w:r>
        <w:rPr>
          <w:rtl/>
          <w:lang w:bidi="fa-IR"/>
        </w:rPr>
        <w:t>نثارانى</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يارانى</w:t>
      </w:r>
      <w:r w:rsidR="00101BC1">
        <w:rPr>
          <w:rtl/>
          <w:lang w:bidi="fa-IR"/>
        </w:rPr>
        <w:t xml:space="preserve"> </w:t>
      </w:r>
      <w:r>
        <w:rPr>
          <w:rtl/>
          <w:lang w:bidi="fa-IR"/>
        </w:rPr>
        <w:t>كه</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تاءييد</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شكى</w:t>
      </w:r>
      <w:r w:rsidR="00101BC1">
        <w:rPr>
          <w:rtl/>
          <w:lang w:bidi="fa-IR"/>
        </w:rPr>
        <w:t xml:space="preserve"> </w:t>
      </w:r>
      <w:r>
        <w:rPr>
          <w:rtl/>
          <w:lang w:bidi="fa-IR"/>
        </w:rPr>
        <w:t>نيست</w:t>
      </w:r>
      <w:r w:rsidR="00101BC1">
        <w:rPr>
          <w:rtl/>
          <w:lang w:bidi="fa-IR"/>
        </w:rPr>
        <w:t xml:space="preserve"> </w:t>
      </w:r>
      <w:r>
        <w:rPr>
          <w:rtl/>
          <w:lang w:bidi="fa-IR"/>
        </w:rPr>
        <w:t>وجود</w:t>
      </w:r>
      <w:r w:rsidR="00101BC1">
        <w:rPr>
          <w:rtl/>
          <w:lang w:bidi="fa-IR"/>
        </w:rPr>
        <w:t xml:space="preserve"> </w:t>
      </w:r>
      <w:r>
        <w:rPr>
          <w:rtl/>
          <w:lang w:bidi="fa-IR"/>
        </w:rPr>
        <w:t>اين</w:t>
      </w:r>
      <w:r w:rsidR="00101BC1">
        <w:rPr>
          <w:rtl/>
          <w:lang w:bidi="fa-IR"/>
        </w:rPr>
        <w:t xml:space="preserve"> </w:t>
      </w:r>
      <w:r>
        <w:rPr>
          <w:rtl/>
          <w:lang w:bidi="fa-IR"/>
        </w:rPr>
        <w:t>فرقه</w:t>
      </w:r>
      <w:r w:rsidR="00101BC1">
        <w:rPr>
          <w:rtl/>
          <w:lang w:bidi="fa-IR"/>
        </w:rPr>
        <w:t xml:space="preserve"> </w:t>
      </w:r>
      <w:r>
        <w:rPr>
          <w:rtl/>
          <w:lang w:bidi="fa-IR"/>
        </w:rPr>
        <w:t>و</w:t>
      </w:r>
      <w:r w:rsidR="00101BC1">
        <w:rPr>
          <w:rtl/>
          <w:lang w:bidi="fa-IR"/>
        </w:rPr>
        <w:t xml:space="preserve"> </w:t>
      </w:r>
      <w:r>
        <w:rPr>
          <w:rtl/>
          <w:lang w:bidi="fa-IR"/>
        </w:rPr>
        <w:t>نحل</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جامعه</w:t>
      </w:r>
      <w:r w:rsidR="00101BC1">
        <w:rPr>
          <w:rtl/>
          <w:lang w:bidi="fa-IR"/>
        </w:rPr>
        <w:t xml:space="preserve"> </w:t>
      </w:r>
      <w:r>
        <w:rPr>
          <w:rtl/>
          <w:lang w:bidi="fa-IR"/>
        </w:rPr>
        <w:t>مسلمان</w:t>
      </w:r>
      <w:r w:rsidR="00101BC1">
        <w:rPr>
          <w:rtl/>
          <w:lang w:bidi="fa-IR"/>
        </w:rPr>
        <w:t xml:space="preserve"> </w:t>
      </w:r>
      <w:r>
        <w:rPr>
          <w:rtl/>
          <w:lang w:bidi="fa-IR"/>
        </w:rPr>
        <w:t>بر</w:t>
      </w:r>
      <w:r w:rsidR="00101BC1">
        <w:rPr>
          <w:rtl/>
          <w:lang w:bidi="fa-IR"/>
        </w:rPr>
        <w:t xml:space="preserve"> </w:t>
      </w:r>
      <w:r>
        <w:rPr>
          <w:rtl/>
          <w:lang w:bidi="fa-IR"/>
        </w:rPr>
        <w:t>تمام</w:t>
      </w:r>
      <w:r w:rsidR="00101BC1">
        <w:rPr>
          <w:rtl/>
          <w:lang w:bidi="fa-IR"/>
        </w:rPr>
        <w:t xml:space="preserve"> </w:t>
      </w:r>
      <w:r>
        <w:rPr>
          <w:rtl/>
          <w:lang w:bidi="fa-IR"/>
        </w:rPr>
        <w:t>امور</w:t>
      </w:r>
      <w:r w:rsidR="00101BC1">
        <w:rPr>
          <w:rtl/>
          <w:lang w:bidi="fa-IR"/>
        </w:rPr>
        <w:t xml:space="preserve"> </w:t>
      </w:r>
      <w:r>
        <w:rPr>
          <w:rtl/>
          <w:lang w:bidi="fa-IR"/>
        </w:rPr>
        <w:t>آن</w:t>
      </w:r>
      <w:r w:rsidR="00101BC1">
        <w:rPr>
          <w:rtl/>
          <w:lang w:bidi="fa-IR"/>
        </w:rPr>
        <w:t xml:space="preserve"> </w:t>
      </w:r>
      <w:r>
        <w:rPr>
          <w:rtl/>
          <w:lang w:bidi="fa-IR"/>
        </w:rPr>
        <w:t>اثر</w:t>
      </w:r>
      <w:r w:rsidR="00101BC1">
        <w:rPr>
          <w:rtl/>
          <w:lang w:bidi="fa-IR"/>
        </w:rPr>
        <w:t xml:space="preserve"> </w:t>
      </w:r>
      <w:r>
        <w:rPr>
          <w:rtl/>
          <w:lang w:bidi="fa-IR"/>
        </w:rPr>
        <w:t>مى</w:t>
      </w:r>
      <w:r w:rsidR="00101BC1">
        <w:rPr>
          <w:rtl/>
          <w:lang w:bidi="fa-IR"/>
        </w:rPr>
        <w:t xml:space="preserve"> </w:t>
      </w:r>
      <w:r>
        <w:rPr>
          <w:rtl/>
          <w:lang w:bidi="fa-IR"/>
        </w:rPr>
        <w:t>گذارد،</w:t>
      </w:r>
      <w:r w:rsidR="00101BC1">
        <w:rPr>
          <w:rtl/>
          <w:lang w:bidi="fa-IR"/>
        </w:rPr>
        <w:t xml:space="preserve"> </w:t>
      </w:r>
      <w:r>
        <w:rPr>
          <w:rtl/>
          <w:lang w:bidi="fa-IR"/>
        </w:rPr>
        <w:t>مخصوصا</w:t>
      </w:r>
      <w:r w:rsidR="00101BC1">
        <w:rPr>
          <w:rtl/>
          <w:lang w:bidi="fa-IR"/>
        </w:rPr>
        <w:t xml:space="preserve"> </w:t>
      </w:r>
      <w:r>
        <w:rPr>
          <w:rtl/>
          <w:lang w:bidi="fa-IR"/>
        </w:rPr>
        <w:t>كه</w:t>
      </w:r>
      <w:r w:rsidR="00101BC1">
        <w:rPr>
          <w:rtl/>
          <w:lang w:bidi="fa-IR"/>
        </w:rPr>
        <w:t xml:space="preserve"> </w:t>
      </w:r>
      <w:r>
        <w:rPr>
          <w:rtl/>
          <w:lang w:bidi="fa-IR"/>
        </w:rPr>
        <w:t>آن</w:t>
      </w:r>
      <w:r w:rsidR="00101BC1">
        <w:rPr>
          <w:rtl/>
          <w:lang w:bidi="fa-IR"/>
        </w:rPr>
        <w:t xml:space="preserve"> </w:t>
      </w:r>
      <w:r>
        <w:rPr>
          <w:rtl/>
          <w:lang w:bidi="fa-IR"/>
        </w:rPr>
        <w:t>جامعه</w:t>
      </w:r>
      <w:r w:rsidR="00101BC1">
        <w:rPr>
          <w:rtl/>
          <w:lang w:bidi="fa-IR"/>
        </w:rPr>
        <w:t xml:space="preserve"> </w:t>
      </w:r>
      <w:r>
        <w:rPr>
          <w:rtl/>
          <w:lang w:bidi="fa-IR"/>
        </w:rPr>
        <w:t>نياز</w:t>
      </w:r>
      <w:r w:rsidR="00101BC1">
        <w:rPr>
          <w:rtl/>
          <w:lang w:bidi="fa-IR"/>
        </w:rPr>
        <w:t xml:space="preserve"> </w:t>
      </w:r>
      <w:r>
        <w:rPr>
          <w:rtl/>
          <w:lang w:bidi="fa-IR"/>
        </w:rPr>
        <w:t>به</w:t>
      </w:r>
      <w:r w:rsidR="00101BC1">
        <w:rPr>
          <w:rtl/>
          <w:lang w:bidi="fa-IR"/>
        </w:rPr>
        <w:t xml:space="preserve"> </w:t>
      </w:r>
      <w:r>
        <w:rPr>
          <w:rtl/>
          <w:lang w:bidi="fa-IR"/>
        </w:rPr>
        <w:t>تعميق</w:t>
      </w:r>
      <w:r w:rsidR="00101BC1">
        <w:rPr>
          <w:rtl/>
          <w:lang w:bidi="fa-IR"/>
        </w:rPr>
        <w:t xml:space="preserve"> </w:t>
      </w:r>
      <w:r>
        <w:rPr>
          <w:rtl/>
          <w:lang w:bidi="fa-IR"/>
        </w:rPr>
        <w:t>و</w:t>
      </w:r>
      <w:r w:rsidR="00101BC1">
        <w:rPr>
          <w:rtl/>
          <w:lang w:bidi="fa-IR"/>
        </w:rPr>
        <w:t xml:space="preserve"> </w:t>
      </w:r>
      <w:r>
        <w:rPr>
          <w:rtl/>
          <w:lang w:bidi="fa-IR"/>
        </w:rPr>
        <w:t>جاانداختن</w:t>
      </w:r>
      <w:r w:rsidR="00101BC1">
        <w:rPr>
          <w:rtl/>
          <w:lang w:bidi="fa-IR"/>
        </w:rPr>
        <w:t xml:space="preserve"> </w:t>
      </w:r>
      <w:r>
        <w:rPr>
          <w:rtl/>
          <w:lang w:bidi="fa-IR"/>
        </w:rPr>
        <w:t>اصول</w:t>
      </w:r>
      <w:r w:rsidR="00101BC1">
        <w:rPr>
          <w:rtl/>
          <w:lang w:bidi="fa-IR"/>
        </w:rPr>
        <w:t xml:space="preserve"> </w:t>
      </w:r>
      <w:r>
        <w:rPr>
          <w:rtl/>
          <w:lang w:bidi="fa-IR"/>
        </w:rPr>
        <w:t>اعتقادى</w:t>
      </w:r>
      <w:r w:rsidR="00101BC1">
        <w:rPr>
          <w:rtl/>
          <w:lang w:bidi="fa-IR"/>
        </w:rPr>
        <w:t xml:space="preserve"> </w:t>
      </w:r>
      <w:r>
        <w:rPr>
          <w:rtl/>
          <w:lang w:bidi="fa-IR"/>
        </w:rPr>
        <w:t>خود</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Fonts w:hint="cs"/>
          <w:rtl/>
          <w:lang w:bidi="fa-IR"/>
        </w:rPr>
      </w:pPr>
      <w:r>
        <w:rPr>
          <w:rtl/>
          <w:lang w:bidi="fa-IR"/>
        </w:rPr>
        <w:t>متاءسفانه</w:t>
      </w:r>
      <w:r w:rsidR="00101BC1">
        <w:rPr>
          <w:rtl/>
          <w:lang w:bidi="fa-IR"/>
        </w:rPr>
        <w:t xml:space="preserve"> </w:t>
      </w:r>
      <w:r>
        <w:rPr>
          <w:rtl/>
          <w:lang w:bidi="fa-IR"/>
        </w:rPr>
        <w:t>تحقيقات</w:t>
      </w:r>
      <w:r w:rsidR="00101BC1">
        <w:rPr>
          <w:rtl/>
          <w:lang w:bidi="fa-IR"/>
        </w:rPr>
        <w:t xml:space="preserve"> </w:t>
      </w:r>
      <w:r>
        <w:rPr>
          <w:rtl/>
          <w:lang w:bidi="fa-IR"/>
        </w:rPr>
        <w:t>و</w:t>
      </w:r>
      <w:r w:rsidR="00101BC1">
        <w:rPr>
          <w:rtl/>
          <w:lang w:bidi="fa-IR"/>
        </w:rPr>
        <w:t xml:space="preserve"> </w:t>
      </w:r>
      <w:r>
        <w:rPr>
          <w:rtl/>
          <w:lang w:bidi="fa-IR"/>
        </w:rPr>
        <w:t>بررسى</w:t>
      </w:r>
      <w:r w:rsidR="00101BC1">
        <w:rPr>
          <w:rtl/>
          <w:lang w:bidi="fa-IR"/>
        </w:rPr>
        <w:t xml:space="preserve"> </w:t>
      </w:r>
      <w:r>
        <w:rPr>
          <w:rtl/>
          <w:lang w:bidi="fa-IR"/>
        </w:rPr>
        <w:t>هاى</w:t>
      </w:r>
      <w:r w:rsidR="00101BC1">
        <w:rPr>
          <w:rtl/>
          <w:lang w:bidi="fa-IR"/>
        </w:rPr>
        <w:t xml:space="preserve"> </w:t>
      </w:r>
      <w:r>
        <w:rPr>
          <w:rtl/>
          <w:lang w:bidi="fa-IR"/>
        </w:rPr>
        <w:t>تاريخى</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كه</w:t>
      </w:r>
      <w:r w:rsidR="00101BC1">
        <w:rPr>
          <w:rtl/>
          <w:lang w:bidi="fa-IR"/>
        </w:rPr>
        <w:t xml:space="preserve"> </w:t>
      </w:r>
      <w:r>
        <w:rPr>
          <w:rtl/>
          <w:lang w:bidi="fa-IR"/>
        </w:rPr>
        <w:t>حكام</w:t>
      </w:r>
      <w:r w:rsidR="00101BC1">
        <w:rPr>
          <w:rtl/>
          <w:lang w:bidi="fa-IR"/>
        </w:rPr>
        <w:t xml:space="preserve"> </w:t>
      </w:r>
      <w:r>
        <w:rPr>
          <w:rtl/>
          <w:lang w:bidi="fa-IR"/>
        </w:rPr>
        <w:t>خليفه</w:t>
      </w:r>
      <w:r w:rsidR="00101BC1">
        <w:rPr>
          <w:rtl/>
          <w:lang w:bidi="fa-IR"/>
        </w:rPr>
        <w:t xml:space="preserve"> </w:t>
      </w:r>
      <w:r>
        <w:rPr>
          <w:rtl/>
          <w:lang w:bidi="fa-IR"/>
        </w:rPr>
        <w:t>وقت-</w:t>
      </w:r>
      <w:r w:rsidR="00101BC1">
        <w:rPr>
          <w:rtl/>
          <w:lang w:bidi="fa-IR"/>
        </w:rPr>
        <w:t xml:space="preserve"> </w:t>
      </w:r>
      <w:r>
        <w:rPr>
          <w:rtl/>
          <w:lang w:bidi="fa-IR"/>
        </w:rPr>
        <w:t>عثمان-</w:t>
      </w:r>
      <w:r w:rsidR="00101BC1">
        <w:rPr>
          <w:rtl/>
          <w:lang w:bidi="fa-IR"/>
        </w:rPr>
        <w:t xml:space="preserve"> </w:t>
      </w:r>
      <w:r>
        <w:rPr>
          <w:rtl/>
          <w:lang w:bidi="fa-IR"/>
        </w:rPr>
        <w:t>خود،</w:t>
      </w:r>
      <w:r w:rsidR="00101BC1">
        <w:rPr>
          <w:rtl/>
          <w:lang w:bidi="fa-IR"/>
        </w:rPr>
        <w:t xml:space="preserve"> </w:t>
      </w:r>
      <w:r>
        <w:rPr>
          <w:rtl/>
          <w:lang w:bidi="fa-IR"/>
        </w:rPr>
        <w:t>وجود</w:t>
      </w:r>
      <w:r w:rsidR="00101BC1">
        <w:rPr>
          <w:rtl/>
          <w:lang w:bidi="fa-IR"/>
        </w:rPr>
        <w:t xml:space="preserve"> </w:t>
      </w:r>
      <w:r>
        <w:rPr>
          <w:rtl/>
          <w:lang w:bidi="fa-IR"/>
        </w:rPr>
        <w:t>اين</w:t>
      </w:r>
      <w:r w:rsidR="00101BC1">
        <w:rPr>
          <w:rtl/>
          <w:lang w:bidi="fa-IR"/>
        </w:rPr>
        <w:t xml:space="preserve"> </w:t>
      </w:r>
      <w:r>
        <w:rPr>
          <w:rtl/>
          <w:lang w:bidi="fa-IR"/>
        </w:rPr>
        <w:t>گروهها</w:t>
      </w:r>
      <w:r w:rsidR="00101BC1">
        <w:rPr>
          <w:rtl/>
          <w:lang w:bidi="fa-IR"/>
        </w:rPr>
        <w:t xml:space="preserve"> </w:t>
      </w:r>
      <w:r>
        <w:rPr>
          <w:rtl/>
          <w:lang w:bidi="fa-IR"/>
        </w:rPr>
        <w:t>را</w:t>
      </w:r>
      <w:r w:rsidR="00101BC1">
        <w:rPr>
          <w:rtl/>
          <w:lang w:bidi="fa-IR"/>
        </w:rPr>
        <w:t xml:space="preserve"> </w:t>
      </w:r>
      <w:r>
        <w:rPr>
          <w:rtl/>
          <w:lang w:bidi="fa-IR"/>
        </w:rPr>
        <w:t>تشويق</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حال</w:t>
      </w:r>
      <w:r w:rsidR="00101BC1">
        <w:rPr>
          <w:rtl/>
          <w:lang w:bidi="fa-IR"/>
        </w:rPr>
        <w:t xml:space="preserve"> </w:t>
      </w:r>
      <w:r>
        <w:rPr>
          <w:rtl/>
          <w:lang w:bidi="fa-IR"/>
        </w:rPr>
        <w:t>خود</w:t>
      </w:r>
      <w:r w:rsidR="00101BC1">
        <w:rPr>
          <w:rtl/>
          <w:lang w:bidi="fa-IR"/>
        </w:rPr>
        <w:t xml:space="preserve"> </w:t>
      </w:r>
      <w:r>
        <w:rPr>
          <w:rtl/>
          <w:lang w:bidi="fa-IR"/>
        </w:rPr>
        <w:t>رها</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تا</w:t>
      </w:r>
      <w:r w:rsidR="00101BC1">
        <w:rPr>
          <w:rtl/>
          <w:lang w:bidi="fa-IR"/>
        </w:rPr>
        <w:t xml:space="preserve"> </w:t>
      </w:r>
      <w:r>
        <w:rPr>
          <w:rtl/>
          <w:lang w:bidi="fa-IR"/>
        </w:rPr>
        <w:t>كارهاى</w:t>
      </w:r>
      <w:r w:rsidR="00101BC1">
        <w:rPr>
          <w:rtl/>
          <w:lang w:bidi="fa-IR"/>
        </w:rPr>
        <w:t xml:space="preserve"> </w:t>
      </w:r>
      <w:r>
        <w:rPr>
          <w:rtl/>
          <w:lang w:bidi="fa-IR"/>
        </w:rPr>
        <w:t>گوناگون</w:t>
      </w:r>
      <w:r w:rsidR="00101BC1">
        <w:rPr>
          <w:rtl/>
          <w:lang w:bidi="fa-IR"/>
        </w:rPr>
        <w:t xml:space="preserve"> </w:t>
      </w:r>
      <w:r>
        <w:rPr>
          <w:rtl/>
          <w:lang w:bidi="fa-IR"/>
        </w:rPr>
        <w:t>را</w:t>
      </w:r>
      <w:r w:rsidR="00101BC1">
        <w:rPr>
          <w:rtl/>
          <w:lang w:bidi="fa-IR"/>
        </w:rPr>
        <w:t xml:space="preserve"> </w:t>
      </w:r>
      <w:r>
        <w:rPr>
          <w:rtl/>
          <w:lang w:bidi="fa-IR"/>
        </w:rPr>
        <w:t>آزادانه</w:t>
      </w:r>
      <w:r w:rsidR="00101BC1">
        <w:rPr>
          <w:rtl/>
          <w:lang w:bidi="fa-IR"/>
        </w:rPr>
        <w:t xml:space="preserve"> </w:t>
      </w:r>
      <w:r>
        <w:rPr>
          <w:rtl/>
          <w:lang w:bidi="fa-IR"/>
        </w:rPr>
        <w:t>انجام</w:t>
      </w:r>
      <w:r w:rsidR="00101BC1">
        <w:rPr>
          <w:rtl/>
          <w:lang w:bidi="fa-IR"/>
        </w:rPr>
        <w:t xml:space="preserve"> </w:t>
      </w:r>
      <w:r>
        <w:rPr>
          <w:rtl/>
          <w:lang w:bidi="fa-IR"/>
        </w:rPr>
        <w:t>دهند</w:t>
      </w:r>
      <w:r w:rsidR="00101BC1">
        <w:rPr>
          <w:rtl/>
          <w:lang w:bidi="fa-IR"/>
        </w:rPr>
        <w:t xml:space="preserve">. </w:t>
      </w:r>
      <w:r>
        <w:rPr>
          <w:rtl/>
          <w:lang w:bidi="fa-IR"/>
        </w:rPr>
        <w:t>آرى</w:t>
      </w:r>
      <w:r w:rsidR="00101BC1">
        <w:rPr>
          <w:rtl/>
          <w:lang w:bidi="fa-IR"/>
        </w:rPr>
        <w:t xml:space="preserve"> </w:t>
      </w:r>
      <w:r>
        <w:rPr>
          <w:rtl/>
          <w:lang w:bidi="fa-IR"/>
        </w:rPr>
        <w:t>اين</w:t>
      </w:r>
      <w:r w:rsidR="00101BC1">
        <w:rPr>
          <w:rtl/>
          <w:lang w:bidi="fa-IR"/>
        </w:rPr>
        <w:t xml:space="preserve"> </w:t>
      </w:r>
      <w:r>
        <w:rPr>
          <w:rtl/>
          <w:lang w:bidi="fa-IR"/>
        </w:rPr>
        <w:t>كارها</w:t>
      </w:r>
      <w:r w:rsidR="00101BC1">
        <w:rPr>
          <w:rtl/>
          <w:lang w:bidi="fa-IR"/>
        </w:rPr>
        <w:t xml:space="preserve"> </w:t>
      </w:r>
      <w:r>
        <w:rPr>
          <w:rtl/>
          <w:lang w:bidi="fa-IR"/>
        </w:rPr>
        <w:t>ابتدا</w:t>
      </w:r>
      <w:r w:rsidR="00101BC1">
        <w:rPr>
          <w:rtl/>
          <w:lang w:bidi="fa-IR"/>
        </w:rPr>
        <w:t xml:space="preserve"> </w:t>
      </w:r>
      <w:r>
        <w:rPr>
          <w:rtl/>
          <w:lang w:bidi="fa-IR"/>
        </w:rPr>
        <w:t>توسط</w:t>
      </w:r>
      <w:r w:rsidR="00101BC1">
        <w:rPr>
          <w:rtl/>
          <w:lang w:bidi="fa-IR"/>
        </w:rPr>
        <w:t xml:space="preserve"> </w:t>
      </w:r>
      <w:r>
        <w:rPr>
          <w:rtl/>
          <w:lang w:bidi="fa-IR"/>
        </w:rPr>
        <w:t>عمال</w:t>
      </w:r>
      <w:r w:rsidR="00101BC1">
        <w:rPr>
          <w:rtl/>
          <w:lang w:bidi="fa-IR"/>
        </w:rPr>
        <w:t xml:space="preserve"> </w:t>
      </w:r>
      <w:r>
        <w:rPr>
          <w:rtl/>
          <w:lang w:bidi="fa-IR"/>
        </w:rPr>
        <w:t>عثمان</w:t>
      </w:r>
      <w:r w:rsidR="00101BC1">
        <w:rPr>
          <w:rtl/>
          <w:lang w:bidi="fa-IR"/>
        </w:rPr>
        <w:t xml:space="preserve"> </w:t>
      </w:r>
      <w:r>
        <w:rPr>
          <w:rtl/>
          <w:lang w:bidi="fa-IR"/>
        </w:rPr>
        <w:t>انجام</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p>
    <w:p w:rsidR="008F1CF3" w:rsidRDefault="008F1CF3" w:rsidP="00D34FF8">
      <w:pPr>
        <w:pStyle w:val="libNormal"/>
        <w:rPr>
          <w:rtl/>
          <w:lang w:bidi="fa-IR"/>
        </w:rPr>
      </w:pPr>
      <w:r>
        <w:rPr>
          <w:rtl/>
          <w:lang w:bidi="fa-IR"/>
        </w:rPr>
        <w:br w:type="page"/>
      </w:r>
    </w:p>
    <w:p w:rsidR="00D34FF8" w:rsidRDefault="00D34FF8" w:rsidP="008F1CF3">
      <w:pPr>
        <w:pStyle w:val="Heading3"/>
        <w:rPr>
          <w:rtl/>
          <w:lang w:bidi="fa-IR"/>
        </w:rPr>
      </w:pPr>
      <w:bookmarkStart w:id="26" w:name="_Toc18237487"/>
      <w:r>
        <w:rPr>
          <w:rtl/>
          <w:lang w:bidi="fa-IR"/>
        </w:rPr>
        <w:t>افتراق</w:t>
      </w:r>
      <w:r w:rsidR="00101BC1">
        <w:rPr>
          <w:rtl/>
          <w:lang w:bidi="fa-IR"/>
        </w:rPr>
        <w:t xml:space="preserve"> </w:t>
      </w:r>
      <w:r>
        <w:rPr>
          <w:rtl/>
          <w:lang w:bidi="fa-IR"/>
        </w:rPr>
        <w:t>مذهبى</w:t>
      </w:r>
      <w:bookmarkEnd w:id="26"/>
    </w:p>
    <w:p w:rsidR="00D34FF8" w:rsidRDefault="00D34FF8" w:rsidP="008F1CF3">
      <w:pPr>
        <w:pStyle w:val="libNormal"/>
        <w:rPr>
          <w:rtl/>
          <w:lang w:bidi="fa-IR"/>
        </w:rPr>
      </w:pPr>
      <w:r>
        <w:rPr>
          <w:rtl/>
          <w:lang w:bidi="fa-IR"/>
        </w:rPr>
        <w:t>نظر</w:t>
      </w:r>
      <w:r w:rsidR="00101BC1">
        <w:rPr>
          <w:rtl/>
          <w:lang w:bidi="fa-IR"/>
        </w:rPr>
        <w:t xml:space="preserve"> </w:t>
      </w:r>
      <w:r>
        <w:rPr>
          <w:rtl/>
          <w:lang w:bidi="fa-IR"/>
        </w:rPr>
        <w:t>به</w:t>
      </w:r>
      <w:r w:rsidR="00101BC1">
        <w:rPr>
          <w:rtl/>
          <w:lang w:bidi="fa-IR"/>
        </w:rPr>
        <w:t xml:space="preserve"> </w:t>
      </w:r>
      <w:r>
        <w:rPr>
          <w:rtl/>
          <w:lang w:bidi="fa-IR"/>
        </w:rPr>
        <w:t>پايبند</w:t>
      </w:r>
      <w:r w:rsidR="00101BC1">
        <w:rPr>
          <w:rtl/>
          <w:lang w:bidi="fa-IR"/>
        </w:rPr>
        <w:t xml:space="preserve"> </w:t>
      </w:r>
      <w:r>
        <w:rPr>
          <w:rtl/>
          <w:lang w:bidi="fa-IR"/>
        </w:rPr>
        <w:t>بودن</w:t>
      </w:r>
      <w:r w:rsidR="00101BC1">
        <w:rPr>
          <w:rtl/>
          <w:lang w:bidi="fa-IR"/>
        </w:rPr>
        <w:t xml:space="preserve"> </w:t>
      </w:r>
      <w:r>
        <w:rPr>
          <w:rtl/>
          <w:lang w:bidi="fa-IR"/>
        </w:rPr>
        <w:t>به</w:t>
      </w:r>
      <w:r w:rsidR="00101BC1">
        <w:rPr>
          <w:rtl/>
          <w:lang w:bidi="fa-IR"/>
        </w:rPr>
        <w:t xml:space="preserve"> </w:t>
      </w:r>
      <w:r>
        <w:rPr>
          <w:rtl/>
          <w:lang w:bidi="fa-IR"/>
        </w:rPr>
        <w:t>معيارهاى</w:t>
      </w:r>
      <w:r w:rsidR="00101BC1">
        <w:rPr>
          <w:rtl/>
          <w:lang w:bidi="fa-IR"/>
        </w:rPr>
        <w:t xml:space="preserve"> </w:t>
      </w:r>
      <w:r>
        <w:rPr>
          <w:rtl/>
          <w:lang w:bidi="fa-IR"/>
        </w:rPr>
        <w:t>اعتقادى</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تجاوز</w:t>
      </w:r>
      <w:r w:rsidR="00101BC1">
        <w:rPr>
          <w:rtl/>
          <w:lang w:bidi="fa-IR"/>
        </w:rPr>
        <w:t xml:space="preserve"> </w:t>
      </w:r>
      <w:r>
        <w:rPr>
          <w:rtl/>
          <w:lang w:bidi="fa-IR"/>
        </w:rPr>
        <w:t>به</w:t>
      </w:r>
      <w:r w:rsidR="00101BC1">
        <w:rPr>
          <w:rtl/>
          <w:lang w:bidi="fa-IR"/>
        </w:rPr>
        <w:t xml:space="preserve"> </w:t>
      </w:r>
      <w:r>
        <w:rPr>
          <w:rtl/>
          <w:lang w:bidi="fa-IR"/>
        </w:rPr>
        <w:t>حريم</w:t>
      </w:r>
      <w:r w:rsidR="00101BC1">
        <w:rPr>
          <w:rtl/>
          <w:lang w:bidi="fa-IR"/>
        </w:rPr>
        <w:t xml:space="preserve"> </w:t>
      </w:r>
      <w:r>
        <w:rPr>
          <w:rtl/>
          <w:lang w:bidi="fa-IR"/>
        </w:rPr>
        <w:t>نبوت</w:t>
      </w:r>
      <w:r w:rsidR="00101BC1">
        <w:rPr>
          <w:rtl/>
          <w:lang w:bidi="fa-IR"/>
        </w:rPr>
        <w:t xml:space="preserve"> </w:t>
      </w:r>
      <w:r>
        <w:rPr>
          <w:rtl/>
          <w:lang w:bidi="fa-IR"/>
        </w:rPr>
        <w:t>و</w:t>
      </w:r>
      <w:r w:rsidR="00101BC1">
        <w:rPr>
          <w:rtl/>
          <w:lang w:bidi="fa-IR"/>
        </w:rPr>
        <w:t xml:space="preserve"> </w:t>
      </w:r>
      <w:r>
        <w:rPr>
          <w:rtl/>
          <w:lang w:bidi="fa-IR"/>
        </w:rPr>
        <w:t>مخالفت</w:t>
      </w:r>
      <w:r w:rsidR="00101BC1">
        <w:rPr>
          <w:rtl/>
          <w:lang w:bidi="fa-IR"/>
        </w:rPr>
        <w:t xml:space="preserve"> </w:t>
      </w:r>
      <w:r>
        <w:rPr>
          <w:rtl/>
          <w:lang w:bidi="fa-IR"/>
        </w:rPr>
        <w:t>با</w:t>
      </w:r>
      <w:r w:rsidR="00101BC1">
        <w:rPr>
          <w:rtl/>
          <w:lang w:bidi="fa-IR"/>
        </w:rPr>
        <w:t xml:space="preserve"> </w:t>
      </w:r>
      <w:r>
        <w:rPr>
          <w:rtl/>
          <w:lang w:bidi="fa-IR"/>
        </w:rPr>
        <w:t>خاندان</w:t>
      </w:r>
      <w:r w:rsidR="00101BC1">
        <w:rPr>
          <w:rtl/>
          <w:lang w:bidi="fa-IR"/>
        </w:rPr>
        <w:t xml:space="preserve"> </w:t>
      </w:r>
      <w:r>
        <w:rPr>
          <w:rtl/>
          <w:lang w:bidi="fa-IR"/>
        </w:rPr>
        <w:t>پيامبر</w:t>
      </w:r>
      <w:r w:rsidR="00101BC1">
        <w:rPr>
          <w:rtl/>
          <w:lang w:bidi="fa-IR"/>
        </w:rPr>
        <w:t xml:space="preserve"> </w:t>
      </w:r>
      <w:r>
        <w:rPr>
          <w:rtl/>
          <w:lang w:bidi="fa-IR"/>
        </w:rPr>
        <w:t>اكرم</w:t>
      </w:r>
      <w:r w:rsidR="008F1CF3">
        <w:rPr>
          <w:rFonts w:hint="cs"/>
          <w:rtl/>
          <w:lang w:bidi="fa-IR"/>
        </w:rPr>
        <w:t xml:space="preserve"> </w:t>
      </w:r>
      <w:r>
        <w:rPr>
          <w:rtl/>
          <w:lang w:bidi="fa-IR"/>
        </w:rPr>
        <w:t>-</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جامعه</w:t>
      </w:r>
      <w:r w:rsidR="00101BC1">
        <w:rPr>
          <w:rtl/>
          <w:lang w:bidi="fa-IR"/>
        </w:rPr>
        <w:t xml:space="preserve"> </w:t>
      </w:r>
      <w:r>
        <w:rPr>
          <w:rtl/>
          <w:lang w:bidi="fa-IR"/>
        </w:rPr>
        <w:t>كوفه</w:t>
      </w:r>
      <w:r w:rsidR="00101BC1">
        <w:rPr>
          <w:rtl/>
          <w:lang w:bidi="fa-IR"/>
        </w:rPr>
        <w:t xml:space="preserve"> </w:t>
      </w:r>
      <w:r>
        <w:rPr>
          <w:rtl/>
          <w:lang w:bidi="fa-IR"/>
        </w:rPr>
        <w:t>با</w:t>
      </w:r>
      <w:r w:rsidR="00101BC1">
        <w:rPr>
          <w:rtl/>
          <w:lang w:bidi="fa-IR"/>
        </w:rPr>
        <w:t xml:space="preserve"> </w:t>
      </w:r>
      <w:r>
        <w:rPr>
          <w:rtl/>
          <w:lang w:bidi="fa-IR"/>
        </w:rPr>
        <w:t>ت</w:t>
      </w:r>
      <w:r w:rsidR="008F1CF3">
        <w:rPr>
          <w:rFonts w:hint="cs"/>
          <w:rtl/>
          <w:lang w:bidi="fa-IR"/>
        </w:rPr>
        <w:t>أ</w:t>
      </w:r>
      <w:r>
        <w:rPr>
          <w:rtl/>
          <w:lang w:bidi="fa-IR"/>
        </w:rPr>
        <w:t>ثير</w:t>
      </w:r>
      <w:r w:rsidR="00101BC1">
        <w:rPr>
          <w:rtl/>
          <w:lang w:bidi="fa-IR"/>
        </w:rPr>
        <w:t xml:space="preserve"> </w:t>
      </w:r>
      <w:r>
        <w:rPr>
          <w:rtl/>
          <w:lang w:bidi="fa-IR"/>
        </w:rPr>
        <w:t>پذيرفتن</w:t>
      </w:r>
      <w:r w:rsidR="00101BC1">
        <w:rPr>
          <w:rtl/>
          <w:lang w:bidi="fa-IR"/>
        </w:rPr>
        <w:t xml:space="preserve"> </w:t>
      </w:r>
      <w:r>
        <w:rPr>
          <w:rtl/>
          <w:lang w:bidi="fa-IR"/>
        </w:rPr>
        <w:t>از</w:t>
      </w:r>
      <w:r w:rsidR="00101BC1">
        <w:rPr>
          <w:rtl/>
          <w:lang w:bidi="fa-IR"/>
        </w:rPr>
        <w:t xml:space="preserve"> </w:t>
      </w:r>
      <w:r>
        <w:rPr>
          <w:rtl/>
          <w:lang w:bidi="fa-IR"/>
        </w:rPr>
        <w:t>ديدگاه</w:t>
      </w:r>
      <w:r w:rsidR="008F1CF3">
        <w:rPr>
          <w:rFonts w:hint="cs"/>
          <w:rtl/>
          <w:lang w:bidi="fa-IR"/>
        </w:rPr>
        <w:t xml:space="preserve"> </w:t>
      </w:r>
      <w:r>
        <w:rPr>
          <w:rtl/>
          <w:lang w:bidi="fa-IR"/>
        </w:rPr>
        <w:t>هاى</w:t>
      </w:r>
      <w:r w:rsidR="00101BC1">
        <w:rPr>
          <w:rtl/>
          <w:lang w:bidi="fa-IR"/>
        </w:rPr>
        <w:t xml:space="preserve"> </w:t>
      </w:r>
      <w:r>
        <w:rPr>
          <w:rtl/>
          <w:lang w:bidi="fa-IR"/>
        </w:rPr>
        <w:t>فكرى</w:t>
      </w:r>
      <w:r w:rsidR="00101BC1">
        <w:rPr>
          <w:rtl/>
          <w:lang w:bidi="fa-IR"/>
        </w:rPr>
        <w:t xml:space="preserve"> </w:t>
      </w:r>
      <w:r>
        <w:rPr>
          <w:rtl/>
          <w:lang w:bidi="fa-IR"/>
        </w:rPr>
        <w:t>وصف</w:t>
      </w:r>
      <w:r w:rsidR="00101BC1">
        <w:rPr>
          <w:rtl/>
          <w:lang w:bidi="fa-IR"/>
        </w:rPr>
        <w:t xml:space="preserve"> </w:t>
      </w:r>
      <w:r>
        <w:rPr>
          <w:rtl/>
          <w:lang w:bidi="fa-IR"/>
        </w:rPr>
        <w:t>بندى</w:t>
      </w:r>
      <w:r w:rsidR="00101BC1">
        <w:rPr>
          <w:rtl/>
          <w:lang w:bidi="fa-IR"/>
        </w:rPr>
        <w:t xml:space="preserve"> </w:t>
      </w:r>
      <w:r>
        <w:rPr>
          <w:rtl/>
          <w:lang w:bidi="fa-IR"/>
        </w:rPr>
        <w:t>سياسى-</w:t>
      </w:r>
      <w:r w:rsidR="00101BC1">
        <w:rPr>
          <w:rtl/>
          <w:lang w:bidi="fa-IR"/>
        </w:rPr>
        <w:t xml:space="preserve"> </w:t>
      </w:r>
      <w:r>
        <w:rPr>
          <w:rtl/>
          <w:lang w:bidi="fa-IR"/>
        </w:rPr>
        <w:t>كه</w:t>
      </w:r>
      <w:r w:rsidR="00101BC1">
        <w:rPr>
          <w:rtl/>
          <w:lang w:bidi="fa-IR"/>
        </w:rPr>
        <w:t xml:space="preserve"> </w:t>
      </w:r>
      <w:r>
        <w:rPr>
          <w:rtl/>
          <w:lang w:bidi="fa-IR"/>
        </w:rPr>
        <w:t>كل</w:t>
      </w:r>
      <w:r w:rsidR="00101BC1">
        <w:rPr>
          <w:rtl/>
          <w:lang w:bidi="fa-IR"/>
        </w:rPr>
        <w:t xml:space="preserve"> </w:t>
      </w:r>
      <w:r>
        <w:rPr>
          <w:rtl/>
          <w:lang w:bidi="fa-IR"/>
        </w:rPr>
        <w:t>جامعه</w:t>
      </w:r>
      <w:r w:rsidR="00101BC1">
        <w:rPr>
          <w:rtl/>
          <w:lang w:bidi="fa-IR"/>
        </w:rPr>
        <w:t xml:space="preserve"> </w:t>
      </w:r>
      <w:r>
        <w:rPr>
          <w:rtl/>
          <w:lang w:bidi="fa-IR"/>
        </w:rPr>
        <w:t>مسلمانان</w:t>
      </w:r>
      <w:r w:rsidR="00101BC1">
        <w:rPr>
          <w:rtl/>
          <w:lang w:bidi="fa-IR"/>
        </w:rPr>
        <w:t xml:space="preserve"> </w:t>
      </w:r>
      <w:r>
        <w:rPr>
          <w:rtl/>
          <w:lang w:bidi="fa-IR"/>
        </w:rPr>
        <w:t>را</w:t>
      </w:r>
      <w:r w:rsidR="00101BC1">
        <w:rPr>
          <w:rtl/>
          <w:lang w:bidi="fa-IR"/>
        </w:rPr>
        <w:t xml:space="preserve"> </w:t>
      </w:r>
      <w:r>
        <w:rPr>
          <w:rtl/>
          <w:lang w:bidi="fa-IR"/>
        </w:rPr>
        <w:t>دچار</w:t>
      </w:r>
      <w:r w:rsidR="00101BC1">
        <w:rPr>
          <w:rtl/>
          <w:lang w:bidi="fa-IR"/>
        </w:rPr>
        <w:t xml:space="preserve"> </w:t>
      </w:r>
      <w:r>
        <w:rPr>
          <w:rtl/>
          <w:lang w:bidi="fa-IR"/>
        </w:rPr>
        <w:t>اضطراب</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r>
        <w:rPr>
          <w:rtl/>
          <w:lang w:bidi="fa-IR"/>
        </w:rPr>
        <w:t>چه</w:t>
      </w:r>
      <w:r w:rsidR="00101BC1">
        <w:rPr>
          <w:rtl/>
          <w:lang w:bidi="fa-IR"/>
        </w:rPr>
        <w:t xml:space="preserve"> </w:t>
      </w:r>
      <w:r>
        <w:rPr>
          <w:rtl/>
          <w:lang w:bidi="fa-IR"/>
        </w:rPr>
        <w:t>برسد</w:t>
      </w:r>
      <w:r w:rsidR="00101BC1">
        <w:rPr>
          <w:rtl/>
          <w:lang w:bidi="fa-IR"/>
        </w:rPr>
        <w:t xml:space="preserve"> </w:t>
      </w:r>
      <w:r>
        <w:rPr>
          <w:rtl/>
          <w:lang w:bidi="fa-IR"/>
        </w:rPr>
        <w:t>به</w:t>
      </w:r>
      <w:r w:rsidR="00101BC1">
        <w:rPr>
          <w:rtl/>
          <w:lang w:bidi="fa-IR"/>
        </w:rPr>
        <w:t xml:space="preserve"> </w:t>
      </w:r>
      <w:r>
        <w:rPr>
          <w:rtl/>
          <w:lang w:bidi="fa-IR"/>
        </w:rPr>
        <w:t>ساخت</w:t>
      </w:r>
      <w:r w:rsidR="00101BC1">
        <w:rPr>
          <w:rtl/>
          <w:lang w:bidi="fa-IR"/>
        </w:rPr>
        <w:t xml:space="preserve"> </w:t>
      </w:r>
      <w:r>
        <w:rPr>
          <w:rtl/>
          <w:lang w:bidi="fa-IR"/>
        </w:rPr>
        <w:t>دينى</w:t>
      </w:r>
      <w:r w:rsidR="00101BC1">
        <w:rPr>
          <w:rtl/>
          <w:lang w:bidi="fa-IR"/>
        </w:rPr>
        <w:t xml:space="preserve"> </w:t>
      </w:r>
      <w:r>
        <w:rPr>
          <w:rtl/>
          <w:lang w:bidi="fa-IR"/>
        </w:rPr>
        <w:t>با</w:t>
      </w:r>
      <w:r w:rsidR="00101BC1">
        <w:rPr>
          <w:rtl/>
          <w:lang w:bidi="fa-IR"/>
        </w:rPr>
        <w:t xml:space="preserve"> </w:t>
      </w:r>
      <w:r>
        <w:rPr>
          <w:rtl/>
          <w:lang w:bidi="fa-IR"/>
        </w:rPr>
        <w:t>گرايشهاى</w:t>
      </w:r>
      <w:r w:rsidR="00101BC1">
        <w:rPr>
          <w:rtl/>
          <w:lang w:bidi="fa-IR"/>
        </w:rPr>
        <w:t xml:space="preserve"> </w:t>
      </w:r>
      <w:r>
        <w:rPr>
          <w:rtl/>
          <w:lang w:bidi="fa-IR"/>
        </w:rPr>
        <w:t>منفى</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دچار</w:t>
      </w:r>
      <w:r w:rsidR="00101BC1">
        <w:rPr>
          <w:rtl/>
          <w:lang w:bidi="fa-IR"/>
        </w:rPr>
        <w:t xml:space="preserve"> </w:t>
      </w:r>
      <w:r>
        <w:rPr>
          <w:rtl/>
          <w:lang w:bidi="fa-IR"/>
        </w:rPr>
        <w:t>انشعابات</w:t>
      </w:r>
      <w:r w:rsidR="00101BC1">
        <w:rPr>
          <w:rtl/>
          <w:lang w:bidi="fa-IR"/>
        </w:rPr>
        <w:t xml:space="preserve"> </w:t>
      </w:r>
      <w:r>
        <w:rPr>
          <w:rtl/>
          <w:lang w:bidi="fa-IR"/>
        </w:rPr>
        <w:t>متعدد</w:t>
      </w:r>
      <w:r w:rsidR="00101BC1">
        <w:rPr>
          <w:rtl/>
          <w:lang w:bidi="fa-IR"/>
        </w:rPr>
        <w:t xml:space="preserve"> </w:t>
      </w:r>
      <w:r>
        <w:rPr>
          <w:rtl/>
          <w:lang w:bidi="fa-IR"/>
        </w:rPr>
        <w:t>مذهبى</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مهمترين</w:t>
      </w:r>
      <w:r w:rsidR="00101BC1">
        <w:rPr>
          <w:rtl/>
          <w:lang w:bidi="fa-IR"/>
        </w:rPr>
        <w:t xml:space="preserve"> </w:t>
      </w:r>
      <w:r>
        <w:rPr>
          <w:rtl/>
          <w:lang w:bidi="fa-IR"/>
        </w:rPr>
        <w:t>اين</w:t>
      </w:r>
      <w:r w:rsidR="00101BC1">
        <w:rPr>
          <w:rtl/>
          <w:lang w:bidi="fa-IR"/>
        </w:rPr>
        <w:t xml:space="preserve"> </w:t>
      </w:r>
      <w:r>
        <w:rPr>
          <w:rtl/>
          <w:lang w:bidi="fa-IR"/>
        </w:rPr>
        <w:t>نظرگاه</w:t>
      </w:r>
      <w:r w:rsidR="008F1CF3">
        <w:rPr>
          <w:rFonts w:hint="cs"/>
          <w:rtl/>
          <w:lang w:bidi="fa-IR"/>
        </w:rPr>
        <w:t xml:space="preserve"> </w:t>
      </w:r>
      <w:r>
        <w:rPr>
          <w:rtl/>
          <w:lang w:bidi="fa-IR"/>
        </w:rPr>
        <w:t>ها</w:t>
      </w:r>
      <w:r w:rsidR="00101BC1">
        <w:rPr>
          <w:rtl/>
          <w:lang w:bidi="fa-IR"/>
        </w:rPr>
        <w:t xml:space="preserve"> </w:t>
      </w:r>
      <w:r>
        <w:rPr>
          <w:rtl/>
          <w:lang w:bidi="fa-IR"/>
        </w:rPr>
        <w:t>عبارت</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خوارج</w:t>
      </w:r>
      <w:r w:rsidR="008F1CF3">
        <w:rPr>
          <w:rFonts w:hint="cs"/>
          <w:rtl/>
          <w:lang w:bidi="fa-IR"/>
        </w:rPr>
        <w:t xml:space="preserve"> </w:t>
      </w:r>
      <w:r>
        <w:rPr>
          <w:rtl/>
          <w:lang w:bidi="fa-IR"/>
        </w:rPr>
        <w:t>كه</w:t>
      </w:r>
      <w:r w:rsidR="00101BC1">
        <w:rPr>
          <w:rtl/>
          <w:lang w:bidi="fa-IR"/>
        </w:rPr>
        <w:t xml:space="preserve"> </w:t>
      </w:r>
      <w:r>
        <w:rPr>
          <w:rtl/>
          <w:lang w:bidi="fa-IR"/>
        </w:rPr>
        <w:t>نفرات</w:t>
      </w:r>
      <w:r w:rsidR="00101BC1">
        <w:rPr>
          <w:rtl/>
          <w:lang w:bidi="fa-IR"/>
        </w:rPr>
        <w:t xml:space="preserve"> </w:t>
      </w:r>
      <w:r>
        <w:rPr>
          <w:rtl/>
          <w:lang w:bidi="fa-IR"/>
        </w:rPr>
        <w:t>آنان</w:t>
      </w:r>
      <w:r w:rsidR="00101BC1">
        <w:rPr>
          <w:rtl/>
          <w:lang w:bidi="fa-IR"/>
        </w:rPr>
        <w:t xml:space="preserve"> </w:t>
      </w:r>
      <w:r>
        <w:rPr>
          <w:rtl/>
          <w:lang w:bidi="fa-IR"/>
        </w:rPr>
        <w:t>پس</w:t>
      </w:r>
      <w:r w:rsidR="00101BC1">
        <w:rPr>
          <w:rtl/>
          <w:lang w:bidi="fa-IR"/>
        </w:rPr>
        <w:t xml:space="preserve"> </w:t>
      </w:r>
      <w:r>
        <w:rPr>
          <w:rtl/>
          <w:lang w:bidi="fa-IR"/>
        </w:rPr>
        <w:t>از</w:t>
      </w:r>
      <w:r w:rsidR="008F1CF3">
        <w:rPr>
          <w:rFonts w:hint="cs"/>
          <w:rtl/>
          <w:lang w:bidi="fa-IR"/>
        </w:rPr>
        <w:t xml:space="preserve"> </w:t>
      </w:r>
      <w:r>
        <w:rPr>
          <w:rtl/>
          <w:lang w:bidi="fa-IR"/>
        </w:rPr>
        <w:t>نهروان</w:t>
      </w:r>
      <w:r w:rsidR="008F1CF3">
        <w:rPr>
          <w:rFonts w:hint="cs"/>
          <w:rtl/>
          <w:lang w:bidi="fa-IR"/>
        </w:rPr>
        <w:t xml:space="preserve"> </w:t>
      </w:r>
      <w:r>
        <w:rPr>
          <w:rtl/>
          <w:lang w:bidi="fa-IR"/>
        </w:rPr>
        <w:t>افزايش</w:t>
      </w:r>
      <w:r w:rsidR="00101BC1">
        <w:rPr>
          <w:rtl/>
          <w:lang w:bidi="fa-IR"/>
        </w:rPr>
        <w:t xml:space="preserve"> </w:t>
      </w:r>
      <w:r>
        <w:rPr>
          <w:rtl/>
          <w:lang w:bidi="fa-IR"/>
        </w:rPr>
        <w:t>يافته</w:t>
      </w:r>
      <w:r w:rsidR="00101BC1">
        <w:rPr>
          <w:rtl/>
          <w:lang w:bidi="fa-IR"/>
        </w:rPr>
        <w:t xml:space="preserve"> </w:t>
      </w:r>
      <w:r>
        <w:rPr>
          <w:rtl/>
          <w:lang w:bidi="fa-IR"/>
        </w:rPr>
        <w:t>بود</w:t>
      </w:r>
      <w:r w:rsidR="00101BC1">
        <w:rPr>
          <w:rtl/>
          <w:lang w:bidi="fa-IR"/>
        </w:rPr>
        <w:t xml:space="preserve">. </w:t>
      </w:r>
      <w:r>
        <w:rPr>
          <w:rtl/>
          <w:lang w:bidi="fa-IR"/>
        </w:rPr>
        <w:t>آنان</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برخاسته</w:t>
      </w:r>
      <w:r w:rsidR="00101BC1">
        <w:rPr>
          <w:rtl/>
          <w:lang w:bidi="fa-IR"/>
        </w:rPr>
        <w:t xml:space="preserve"> </w:t>
      </w:r>
      <w:r>
        <w:rPr>
          <w:rtl/>
          <w:lang w:bidi="fa-IR"/>
        </w:rPr>
        <w:t>بودند</w:t>
      </w:r>
      <w:r w:rsidR="00101BC1">
        <w:rPr>
          <w:rtl/>
          <w:lang w:bidi="fa-IR"/>
        </w:rPr>
        <w:t xml:space="preserve"> </w:t>
      </w:r>
      <w:r>
        <w:rPr>
          <w:rtl/>
          <w:lang w:bidi="fa-IR"/>
        </w:rPr>
        <w:t>مركز</w:t>
      </w:r>
      <w:r w:rsidR="00101BC1">
        <w:rPr>
          <w:rtl/>
          <w:lang w:bidi="fa-IR"/>
        </w:rPr>
        <w:t xml:space="preserve"> </w:t>
      </w:r>
      <w:r>
        <w:rPr>
          <w:rtl/>
          <w:lang w:bidi="fa-IR"/>
        </w:rPr>
        <w:t>فعاليت</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آمادگى</w:t>
      </w:r>
      <w:r w:rsidR="00101BC1">
        <w:rPr>
          <w:rtl/>
          <w:lang w:bidi="fa-IR"/>
        </w:rPr>
        <w:t xml:space="preserve"> </w:t>
      </w:r>
      <w:r>
        <w:rPr>
          <w:rtl/>
          <w:lang w:bidi="fa-IR"/>
        </w:rPr>
        <w:t>داشتند-</w:t>
      </w:r>
      <w:r w:rsidR="00101BC1">
        <w:rPr>
          <w:rtl/>
          <w:lang w:bidi="fa-IR"/>
        </w:rPr>
        <w:t xml:space="preserve"> </w:t>
      </w:r>
      <w:r>
        <w:rPr>
          <w:rtl/>
          <w:lang w:bidi="fa-IR"/>
        </w:rPr>
        <w:t>كه</w:t>
      </w:r>
      <w:r w:rsidR="00101BC1">
        <w:rPr>
          <w:rtl/>
          <w:lang w:bidi="fa-IR"/>
        </w:rPr>
        <w:t xml:space="preserve"> </w:t>
      </w:r>
      <w:r>
        <w:rPr>
          <w:rtl/>
          <w:lang w:bidi="fa-IR"/>
        </w:rPr>
        <w:t>هرگاه</w:t>
      </w:r>
      <w:r w:rsidR="00101BC1">
        <w:rPr>
          <w:rtl/>
          <w:lang w:bidi="fa-IR"/>
        </w:rPr>
        <w:t xml:space="preserve"> </w:t>
      </w:r>
      <w:r>
        <w:rPr>
          <w:rtl/>
          <w:lang w:bidi="fa-IR"/>
        </w:rPr>
        <w:t>كفه</w:t>
      </w:r>
      <w:r w:rsidR="00101BC1">
        <w:rPr>
          <w:rtl/>
          <w:lang w:bidi="fa-IR"/>
        </w:rPr>
        <w:t xml:space="preserve"> </w:t>
      </w:r>
      <w:r>
        <w:rPr>
          <w:rtl/>
          <w:lang w:bidi="fa-IR"/>
        </w:rPr>
        <w:t>امويان</w:t>
      </w:r>
      <w:r w:rsidR="00101BC1">
        <w:rPr>
          <w:rtl/>
          <w:lang w:bidi="fa-IR"/>
        </w:rPr>
        <w:t xml:space="preserve"> </w:t>
      </w:r>
      <w:r>
        <w:rPr>
          <w:rtl/>
          <w:lang w:bidi="fa-IR"/>
        </w:rPr>
        <w:t>مى</w:t>
      </w:r>
      <w:r w:rsidR="00101BC1">
        <w:rPr>
          <w:rtl/>
          <w:lang w:bidi="fa-IR"/>
        </w:rPr>
        <w:t xml:space="preserve"> </w:t>
      </w:r>
      <w:r>
        <w:rPr>
          <w:rtl/>
          <w:lang w:bidi="fa-IR"/>
        </w:rPr>
        <w:t>چربيد-</w:t>
      </w:r>
      <w:r w:rsidR="00101BC1">
        <w:rPr>
          <w:rtl/>
          <w:lang w:bidi="fa-IR"/>
        </w:rPr>
        <w:t xml:space="preserve"> </w:t>
      </w:r>
      <w:r>
        <w:rPr>
          <w:rtl/>
          <w:lang w:bidi="fa-IR"/>
        </w:rPr>
        <w:t>بازو،</w:t>
      </w:r>
      <w:r w:rsidR="00101BC1">
        <w:rPr>
          <w:rtl/>
          <w:lang w:bidi="fa-IR"/>
        </w:rPr>
        <w:t xml:space="preserve"> </w:t>
      </w:r>
      <w:r>
        <w:rPr>
          <w:rtl/>
          <w:lang w:bidi="fa-IR"/>
        </w:rPr>
        <w:t>به</w:t>
      </w:r>
      <w:r w:rsidR="00101BC1">
        <w:rPr>
          <w:rtl/>
          <w:lang w:bidi="fa-IR"/>
        </w:rPr>
        <w:t xml:space="preserve"> </w:t>
      </w:r>
      <w:r>
        <w:rPr>
          <w:rtl/>
          <w:lang w:bidi="fa-IR"/>
        </w:rPr>
        <w:t>بازوى</w:t>
      </w:r>
      <w:r w:rsidR="00101BC1">
        <w:rPr>
          <w:rtl/>
          <w:lang w:bidi="fa-IR"/>
        </w:rPr>
        <w:t xml:space="preserve"> </w:t>
      </w:r>
      <w:r>
        <w:rPr>
          <w:rtl/>
          <w:lang w:bidi="fa-IR"/>
        </w:rPr>
        <w:t>باطل</w:t>
      </w:r>
      <w:r w:rsidR="00101BC1">
        <w:rPr>
          <w:rtl/>
          <w:lang w:bidi="fa-IR"/>
        </w:rPr>
        <w:t xml:space="preserve"> </w:t>
      </w:r>
      <w:r>
        <w:rPr>
          <w:rtl/>
          <w:lang w:bidi="fa-IR"/>
        </w:rPr>
        <w:t>داده</w:t>
      </w:r>
      <w:r w:rsidR="00101BC1">
        <w:rPr>
          <w:rtl/>
          <w:lang w:bidi="fa-IR"/>
        </w:rPr>
        <w:t xml:space="preserve"> </w:t>
      </w:r>
      <w:r>
        <w:rPr>
          <w:rtl/>
          <w:lang w:bidi="fa-IR"/>
        </w:rPr>
        <w:t>جنگ</w:t>
      </w:r>
      <w:r w:rsidR="00101BC1">
        <w:rPr>
          <w:rtl/>
          <w:lang w:bidi="fa-IR"/>
        </w:rPr>
        <w:t xml:space="preserve"> </w:t>
      </w:r>
      <w:r>
        <w:rPr>
          <w:rtl/>
          <w:lang w:bidi="fa-IR"/>
        </w:rPr>
        <w:t>با</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رسول</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و</w:t>
      </w:r>
      <w:r w:rsidR="00101BC1">
        <w:rPr>
          <w:rtl/>
          <w:lang w:bidi="fa-IR"/>
        </w:rPr>
        <w:t xml:space="preserve"> </w:t>
      </w:r>
      <w:r>
        <w:rPr>
          <w:rtl/>
          <w:lang w:bidi="fa-IR"/>
        </w:rPr>
        <w:t>پيروان</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اختيار</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بدينسان</w:t>
      </w:r>
      <w:r w:rsidR="00101BC1">
        <w:rPr>
          <w:rtl/>
          <w:lang w:bidi="fa-IR"/>
        </w:rPr>
        <w:t xml:space="preserve"> </w:t>
      </w:r>
      <w:r>
        <w:rPr>
          <w:rtl/>
          <w:lang w:bidi="fa-IR"/>
        </w:rPr>
        <w:t>رو</w:t>
      </w:r>
      <w:r w:rsidR="00101BC1">
        <w:rPr>
          <w:rtl/>
          <w:lang w:bidi="fa-IR"/>
        </w:rPr>
        <w:t xml:space="preserve"> </w:t>
      </w:r>
      <w:r>
        <w:rPr>
          <w:rtl/>
          <w:lang w:bidi="fa-IR"/>
        </w:rPr>
        <w:t>در</w:t>
      </w:r>
      <w:r w:rsidR="00101BC1">
        <w:rPr>
          <w:rtl/>
          <w:lang w:bidi="fa-IR"/>
        </w:rPr>
        <w:t xml:space="preserve"> </w:t>
      </w:r>
      <w:r>
        <w:rPr>
          <w:rtl/>
          <w:lang w:bidi="fa-IR"/>
        </w:rPr>
        <w:t>وى</w:t>
      </w:r>
      <w:r w:rsidR="00101BC1">
        <w:rPr>
          <w:rtl/>
          <w:lang w:bidi="fa-IR"/>
        </w:rPr>
        <w:t xml:space="preserve"> </w:t>
      </w:r>
      <w:r>
        <w:rPr>
          <w:rtl/>
          <w:lang w:bidi="fa-IR"/>
        </w:rPr>
        <w:t>حق</w:t>
      </w:r>
      <w:r w:rsidR="00101BC1">
        <w:rPr>
          <w:rtl/>
          <w:lang w:bidi="fa-IR"/>
        </w:rPr>
        <w:t xml:space="preserve"> </w:t>
      </w:r>
      <w:r>
        <w:rPr>
          <w:rtl/>
          <w:lang w:bidi="fa-IR"/>
        </w:rPr>
        <w:t>قرار</w:t>
      </w:r>
      <w:r w:rsidR="00101BC1">
        <w:rPr>
          <w:rtl/>
          <w:lang w:bidi="fa-IR"/>
        </w:rPr>
        <w:t xml:space="preserve"> </w:t>
      </w:r>
      <w:r>
        <w:rPr>
          <w:rtl/>
          <w:lang w:bidi="fa-IR"/>
        </w:rPr>
        <w:t>گيرند</w:t>
      </w:r>
      <w:r w:rsidR="00101BC1">
        <w:rPr>
          <w:rtl/>
          <w:lang w:bidi="fa-IR"/>
        </w:rPr>
        <w:t xml:space="preserve">. </w:t>
      </w:r>
    </w:p>
    <w:p w:rsidR="00D34FF8" w:rsidRDefault="00D34FF8" w:rsidP="008F1CF3">
      <w:pPr>
        <w:pStyle w:val="libNormal"/>
        <w:rPr>
          <w:rtl/>
          <w:lang w:bidi="fa-IR"/>
        </w:rPr>
      </w:pPr>
      <w:r>
        <w:rPr>
          <w:rtl/>
          <w:lang w:bidi="fa-IR"/>
        </w:rPr>
        <w:t>لذا</w:t>
      </w:r>
      <w:r w:rsidR="00101BC1">
        <w:rPr>
          <w:rtl/>
          <w:lang w:bidi="fa-IR"/>
        </w:rPr>
        <w:t xml:space="preserve"> </w:t>
      </w:r>
      <w:r>
        <w:rPr>
          <w:rtl/>
          <w:lang w:bidi="fa-IR"/>
        </w:rPr>
        <w:t>خوارج</w:t>
      </w:r>
      <w:r w:rsidR="00101BC1">
        <w:rPr>
          <w:rtl/>
          <w:lang w:bidi="fa-IR"/>
        </w:rPr>
        <w:t xml:space="preserve"> </w:t>
      </w:r>
      <w:r>
        <w:rPr>
          <w:rtl/>
          <w:lang w:bidi="fa-IR"/>
        </w:rPr>
        <w:t>را</w:t>
      </w:r>
      <w:r w:rsidR="00101BC1">
        <w:rPr>
          <w:rtl/>
          <w:lang w:bidi="fa-IR"/>
        </w:rPr>
        <w:t xml:space="preserve"> </w:t>
      </w:r>
      <w:r>
        <w:rPr>
          <w:rtl/>
          <w:lang w:bidi="fa-IR"/>
        </w:rPr>
        <w:t>دشمن</w:t>
      </w:r>
      <w:r w:rsidR="00101BC1">
        <w:rPr>
          <w:rtl/>
          <w:lang w:bidi="fa-IR"/>
        </w:rPr>
        <w:t xml:space="preserve"> </w:t>
      </w:r>
      <w:r>
        <w:rPr>
          <w:rtl/>
          <w:lang w:bidi="fa-IR"/>
        </w:rPr>
        <w:t>ترين</w:t>
      </w:r>
      <w:r w:rsidR="00101BC1">
        <w:rPr>
          <w:rtl/>
          <w:lang w:bidi="fa-IR"/>
        </w:rPr>
        <w:t xml:space="preserve"> </w:t>
      </w:r>
      <w:r>
        <w:rPr>
          <w:rtl/>
          <w:lang w:bidi="fa-IR"/>
        </w:rPr>
        <w:t>دشمنان</w:t>
      </w:r>
      <w:r w:rsidR="00101BC1">
        <w:rPr>
          <w:rtl/>
          <w:lang w:bidi="fa-IR"/>
        </w:rPr>
        <w:t xml:space="preserve"> </w:t>
      </w:r>
      <w:r>
        <w:rPr>
          <w:rtl/>
          <w:lang w:bidi="fa-IR"/>
        </w:rPr>
        <w:t>بايد</w:t>
      </w:r>
      <w:r w:rsidR="00101BC1">
        <w:rPr>
          <w:rtl/>
          <w:lang w:bidi="fa-IR"/>
        </w:rPr>
        <w:t xml:space="preserve"> </w:t>
      </w:r>
      <w:r>
        <w:rPr>
          <w:rtl/>
          <w:lang w:bidi="fa-IR"/>
        </w:rPr>
        <w:t>تلقى</w:t>
      </w:r>
      <w:r w:rsidR="00101BC1">
        <w:rPr>
          <w:rtl/>
          <w:lang w:bidi="fa-IR"/>
        </w:rPr>
        <w:t xml:space="preserve"> </w:t>
      </w:r>
      <w:r>
        <w:rPr>
          <w:rtl/>
          <w:lang w:bidi="fa-IR"/>
        </w:rPr>
        <w:t>كرد</w:t>
      </w:r>
      <w:r w:rsidR="00101BC1">
        <w:rPr>
          <w:rtl/>
          <w:lang w:bidi="fa-IR"/>
        </w:rPr>
        <w:t xml:space="preserve"> </w:t>
      </w:r>
      <w:r>
        <w:rPr>
          <w:rtl/>
          <w:lang w:bidi="fa-IR"/>
        </w:rPr>
        <w:t>كانوا:</w:t>
      </w:r>
      <w:r w:rsidR="00101BC1">
        <w:rPr>
          <w:rtl/>
          <w:lang w:bidi="fa-IR"/>
        </w:rPr>
        <w:t xml:space="preserve"> </w:t>
      </w:r>
      <w:r w:rsidR="008F1CF3" w:rsidRPr="008F1CF3">
        <w:rPr>
          <w:rStyle w:val="libAlaemChar"/>
          <w:rFonts w:hint="cs"/>
          <w:rtl/>
        </w:rPr>
        <w:t>(</w:t>
      </w:r>
      <w:r w:rsidR="008F1CF3" w:rsidRPr="008F1CF3">
        <w:rPr>
          <w:rStyle w:val="libAieChar"/>
          <w:rtl/>
          <w:lang w:bidi="fa-IR"/>
        </w:rPr>
        <w:t>أَشَدُّ عَلَى الرَّحْمَٰنِ عِتِيًّا</w:t>
      </w:r>
      <w:r w:rsidR="008F1CF3" w:rsidRPr="008F1CF3">
        <w:rPr>
          <w:rStyle w:val="libAlaemChar"/>
          <w:rFonts w:hint="cs"/>
          <w:rtl/>
        </w:rPr>
        <w:t>)</w:t>
      </w:r>
      <w:r w:rsidR="008F1CF3" w:rsidRPr="008F1CF3">
        <w:rPr>
          <w:rtl/>
          <w:lang w:bidi="fa-IR"/>
        </w:rPr>
        <w:t xml:space="preserve"> </w:t>
      </w:r>
      <w:r>
        <w:rPr>
          <w:rtl/>
          <w:lang w:bidi="fa-IR"/>
        </w:rPr>
        <w:t>تجاوز</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حد</w:t>
      </w:r>
      <w:r w:rsidR="00101BC1">
        <w:rPr>
          <w:rtl/>
          <w:lang w:bidi="fa-IR"/>
        </w:rPr>
        <w:t xml:space="preserve"> </w:t>
      </w:r>
      <w:r>
        <w:rPr>
          <w:rtl/>
          <w:lang w:bidi="fa-IR"/>
        </w:rPr>
        <w:t>گذشتن</w:t>
      </w:r>
      <w:r w:rsidR="00101BC1">
        <w:rPr>
          <w:rtl/>
          <w:lang w:bidi="fa-IR"/>
        </w:rPr>
        <w:t xml:space="preserve"> </w:t>
      </w:r>
      <w:r>
        <w:rPr>
          <w:rtl/>
          <w:lang w:bidi="fa-IR"/>
        </w:rPr>
        <w:t>آنان</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خداوند</w:t>
      </w:r>
      <w:r w:rsidR="00101BC1">
        <w:rPr>
          <w:rtl/>
          <w:lang w:bidi="fa-IR"/>
        </w:rPr>
        <w:t xml:space="preserve"> </w:t>
      </w:r>
      <w:r>
        <w:rPr>
          <w:rtl/>
          <w:lang w:bidi="fa-IR"/>
        </w:rPr>
        <w:t>از</w:t>
      </w:r>
      <w:r w:rsidR="00101BC1">
        <w:rPr>
          <w:rtl/>
          <w:lang w:bidi="fa-IR"/>
        </w:rPr>
        <w:t xml:space="preserve"> </w:t>
      </w:r>
      <w:r>
        <w:rPr>
          <w:rtl/>
          <w:lang w:bidi="fa-IR"/>
        </w:rPr>
        <w:t>همه</w:t>
      </w:r>
      <w:r w:rsidR="00101BC1">
        <w:rPr>
          <w:rtl/>
          <w:lang w:bidi="fa-IR"/>
        </w:rPr>
        <w:t xml:space="preserve"> </w:t>
      </w:r>
      <w:r>
        <w:rPr>
          <w:rtl/>
          <w:lang w:bidi="fa-IR"/>
        </w:rPr>
        <w:t>افزون</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ناصبي</w:t>
      </w:r>
      <w:r w:rsidR="008F1CF3">
        <w:rPr>
          <w:rFonts w:hint="cs"/>
          <w:rtl/>
          <w:lang w:bidi="fa-IR"/>
        </w:rPr>
        <w:t xml:space="preserve"> </w:t>
      </w:r>
      <w:r>
        <w:rPr>
          <w:rtl/>
          <w:lang w:bidi="fa-IR"/>
        </w:rPr>
        <w:t>ها</w:t>
      </w:r>
      <w:r w:rsidR="00101BC1">
        <w:rPr>
          <w:rtl/>
          <w:lang w:bidi="fa-IR"/>
        </w:rPr>
        <w:t xml:space="preserve"> </w:t>
      </w:r>
      <w:r>
        <w:rPr>
          <w:rtl/>
          <w:lang w:bidi="fa-IR"/>
        </w:rPr>
        <w:t>كه</w:t>
      </w:r>
      <w:r w:rsidR="00101BC1">
        <w:rPr>
          <w:rtl/>
          <w:lang w:bidi="fa-IR"/>
        </w:rPr>
        <w:t xml:space="preserve"> </w:t>
      </w:r>
      <w:r>
        <w:rPr>
          <w:rtl/>
          <w:lang w:bidi="fa-IR"/>
        </w:rPr>
        <w:t>فعاليت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اساس</w:t>
      </w:r>
      <w:r w:rsidR="00101BC1">
        <w:rPr>
          <w:rtl/>
          <w:lang w:bidi="fa-IR"/>
        </w:rPr>
        <w:t xml:space="preserve"> </w:t>
      </w:r>
      <w:r>
        <w:rPr>
          <w:rtl/>
          <w:lang w:bidi="fa-IR"/>
        </w:rPr>
        <w:t>و</w:t>
      </w:r>
      <w:r w:rsidR="00101BC1">
        <w:rPr>
          <w:rtl/>
          <w:lang w:bidi="fa-IR"/>
        </w:rPr>
        <w:t xml:space="preserve"> </w:t>
      </w:r>
      <w:r>
        <w:rPr>
          <w:rtl/>
          <w:lang w:bidi="fa-IR"/>
        </w:rPr>
        <w:t>محور</w:t>
      </w:r>
      <w:r w:rsidR="00101BC1">
        <w:rPr>
          <w:rtl/>
          <w:lang w:bidi="fa-IR"/>
        </w:rPr>
        <w:t xml:space="preserve"> </w:t>
      </w:r>
      <w:r>
        <w:rPr>
          <w:rtl/>
          <w:lang w:bidi="fa-IR"/>
        </w:rPr>
        <w:t>دشمنى</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رسالت</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امويان</w:t>
      </w:r>
      <w:r w:rsidR="008F1CF3">
        <w:rPr>
          <w:rFonts w:hint="cs"/>
          <w:rtl/>
          <w:lang w:bidi="fa-IR"/>
        </w:rPr>
        <w:t xml:space="preserve"> </w:t>
      </w:r>
      <w:r>
        <w:rPr>
          <w:rtl/>
          <w:lang w:bidi="fa-IR"/>
        </w:rPr>
        <w:t>گروه</w:t>
      </w:r>
      <w:r w:rsidR="00101BC1">
        <w:rPr>
          <w:rtl/>
          <w:lang w:bidi="fa-IR"/>
        </w:rPr>
        <w:t xml:space="preserve"> </w:t>
      </w:r>
      <w:r>
        <w:rPr>
          <w:rtl/>
          <w:lang w:bidi="fa-IR"/>
        </w:rPr>
        <w:t>منسجمى</w:t>
      </w:r>
      <w:r w:rsidR="00101BC1">
        <w:rPr>
          <w:rtl/>
          <w:lang w:bidi="fa-IR"/>
        </w:rPr>
        <w:t xml:space="preserve"> </w:t>
      </w:r>
      <w:r>
        <w:rPr>
          <w:rtl/>
          <w:lang w:bidi="fa-IR"/>
        </w:rPr>
        <w:t>كه</w:t>
      </w:r>
      <w:r w:rsidR="00101BC1">
        <w:rPr>
          <w:rtl/>
          <w:lang w:bidi="fa-IR"/>
        </w:rPr>
        <w:t xml:space="preserve"> </w:t>
      </w:r>
      <w:r>
        <w:rPr>
          <w:rtl/>
          <w:lang w:bidi="fa-IR"/>
        </w:rPr>
        <w:t>قدرت</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خلافت</w:t>
      </w:r>
      <w:r w:rsidR="00101BC1">
        <w:rPr>
          <w:rtl/>
          <w:lang w:bidi="fa-IR"/>
        </w:rPr>
        <w:t xml:space="preserve"> </w:t>
      </w:r>
      <w:r>
        <w:rPr>
          <w:rtl/>
          <w:lang w:bidi="fa-IR"/>
        </w:rPr>
        <w:t>معاويه</w:t>
      </w:r>
      <w:r w:rsidR="00101BC1">
        <w:rPr>
          <w:rtl/>
          <w:lang w:bidi="fa-IR"/>
        </w:rPr>
        <w:t xml:space="preserve"> </w:t>
      </w:r>
      <w:r>
        <w:rPr>
          <w:rtl/>
          <w:lang w:bidi="fa-IR"/>
        </w:rPr>
        <w:t>افزايش</w:t>
      </w:r>
      <w:r w:rsidR="00101BC1">
        <w:rPr>
          <w:rtl/>
          <w:lang w:bidi="fa-IR"/>
        </w:rPr>
        <w:t xml:space="preserve"> </w:t>
      </w:r>
      <w:r>
        <w:rPr>
          <w:rtl/>
          <w:lang w:bidi="fa-IR"/>
        </w:rPr>
        <w:t>يافته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فعاليت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عثمان</w:t>
      </w:r>
      <w:r w:rsidR="00101BC1">
        <w:rPr>
          <w:rtl/>
          <w:lang w:bidi="fa-IR"/>
        </w:rPr>
        <w:t xml:space="preserve"> </w:t>
      </w:r>
      <w:r>
        <w:rPr>
          <w:rtl/>
          <w:lang w:bidi="fa-IR"/>
        </w:rPr>
        <w:t>دنبال</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اين</w:t>
      </w:r>
      <w:r w:rsidR="00101BC1">
        <w:rPr>
          <w:rtl/>
          <w:lang w:bidi="fa-IR"/>
        </w:rPr>
        <w:t xml:space="preserve"> </w:t>
      </w:r>
      <w:r>
        <w:rPr>
          <w:rtl/>
          <w:lang w:bidi="fa-IR"/>
        </w:rPr>
        <w:t>گروه</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تحكيم</w:t>
      </w:r>
      <w:r w:rsidR="00101BC1">
        <w:rPr>
          <w:rtl/>
          <w:lang w:bidi="fa-IR"/>
        </w:rPr>
        <w:t xml:space="preserve"> </w:t>
      </w:r>
      <w:r>
        <w:rPr>
          <w:rtl/>
          <w:lang w:bidi="fa-IR"/>
        </w:rPr>
        <w:t>قدرت</w:t>
      </w:r>
      <w:r w:rsidR="00101BC1">
        <w:rPr>
          <w:rtl/>
          <w:lang w:bidi="fa-IR"/>
        </w:rPr>
        <w:t xml:space="preserve"> </w:t>
      </w:r>
      <w:r>
        <w:rPr>
          <w:rtl/>
          <w:lang w:bidi="fa-IR"/>
        </w:rPr>
        <w:t>و</w:t>
      </w:r>
      <w:r w:rsidR="00101BC1">
        <w:rPr>
          <w:rtl/>
          <w:lang w:bidi="fa-IR"/>
        </w:rPr>
        <w:t xml:space="preserve"> </w:t>
      </w:r>
      <w:r>
        <w:rPr>
          <w:rtl/>
          <w:lang w:bidi="fa-IR"/>
        </w:rPr>
        <w:t>زعامت</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حركت</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شيعيان</w:t>
      </w:r>
      <w:r w:rsidR="00101BC1">
        <w:rPr>
          <w:rtl/>
          <w:lang w:bidi="fa-IR"/>
        </w:rPr>
        <w:t xml:space="preserve"> </w:t>
      </w:r>
      <w:r>
        <w:rPr>
          <w:rtl/>
          <w:lang w:bidi="fa-IR"/>
        </w:rPr>
        <w:t>كه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انتخاب</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مركز</w:t>
      </w:r>
      <w:r w:rsidR="00101BC1">
        <w:rPr>
          <w:rtl/>
          <w:lang w:bidi="fa-IR"/>
        </w:rPr>
        <w:t xml:space="preserve"> </w:t>
      </w:r>
      <w:r>
        <w:rPr>
          <w:rtl/>
          <w:lang w:bidi="fa-IR"/>
        </w:rPr>
        <w:t>خلافت</w:t>
      </w:r>
      <w:r w:rsidR="00101BC1">
        <w:rPr>
          <w:rtl/>
          <w:lang w:bidi="fa-IR"/>
        </w:rPr>
        <w:t xml:space="preserve"> </w:t>
      </w:r>
      <w:r>
        <w:rPr>
          <w:rtl/>
          <w:lang w:bidi="fa-IR"/>
        </w:rPr>
        <w:t>توسط</w:t>
      </w:r>
      <w:r w:rsidR="00101BC1">
        <w:rPr>
          <w:rtl/>
          <w:lang w:bidi="fa-IR"/>
        </w:rPr>
        <w:t xml:space="preserve"> </w:t>
      </w:r>
      <w:r>
        <w:rPr>
          <w:rtl/>
          <w:lang w:bidi="fa-IR"/>
        </w:rPr>
        <w:t>اميرمؤمنان</w:t>
      </w:r>
      <w:r w:rsidR="00101BC1">
        <w:rPr>
          <w:rtl/>
          <w:lang w:bidi="fa-IR"/>
        </w:rPr>
        <w:t xml:space="preserve"> </w:t>
      </w:r>
      <w:r>
        <w:rPr>
          <w:rtl/>
          <w:lang w:bidi="fa-IR"/>
        </w:rPr>
        <w:t>امام</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موقعيت</w:t>
      </w:r>
      <w:r w:rsidR="00101BC1">
        <w:rPr>
          <w:rtl/>
          <w:lang w:bidi="fa-IR"/>
        </w:rPr>
        <w:t xml:space="preserve"> </w:t>
      </w:r>
      <w:r>
        <w:rPr>
          <w:rtl/>
          <w:lang w:bidi="fa-IR"/>
        </w:rPr>
        <w:t>درخشانى</w:t>
      </w:r>
      <w:r w:rsidR="00101BC1">
        <w:rPr>
          <w:rtl/>
          <w:lang w:bidi="fa-IR"/>
        </w:rPr>
        <w:t xml:space="preserve"> </w:t>
      </w:r>
      <w:r>
        <w:rPr>
          <w:rtl/>
          <w:lang w:bidi="fa-IR"/>
        </w:rPr>
        <w:t>پيدا</w:t>
      </w:r>
      <w:r w:rsidR="00101BC1">
        <w:rPr>
          <w:rtl/>
          <w:lang w:bidi="fa-IR"/>
        </w:rPr>
        <w:t xml:space="preserve"> </w:t>
      </w:r>
      <w:r>
        <w:rPr>
          <w:rtl/>
          <w:lang w:bidi="fa-IR"/>
        </w:rPr>
        <w:t>كردند؛</w:t>
      </w:r>
      <w:r w:rsidR="00101BC1">
        <w:rPr>
          <w:rtl/>
          <w:lang w:bidi="fa-IR"/>
        </w:rPr>
        <w:t xml:space="preserve"> </w:t>
      </w:r>
      <w:r>
        <w:rPr>
          <w:rtl/>
          <w:lang w:bidi="fa-IR"/>
        </w:rPr>
        <w:t>زيرا</w:t>
      </w:r>
      <w:r w:rsidR="00101BC1">
        <w:rPr>
          <w:rtl/>
          <w:lang w:bidi="fa-IR"/>
        </w:rPr>
        <w:t xml:space="preserve"> </w:t>
      </w:r>
      <w:r>
        <w:rPr>
          <w:rtl/>
          <w:lang w:bidi="fa-IR"/>
        </w:rPr>
        <w:t>مردم</w:t>
      </w:r>
      <w:r w:rsidR="00101BC1">
        <w:rPr>
          <w:rtl/>
          <w:lang w:bidi="fa-IR"/>
        </w:rPr>
        <w:t xml:space="preserve"> </w:t>
      </w:r>
      <w:r>
        <w:rPr>
          <w:rtl/>
          <w:lang w:bidi="fa-IR"/>
        </w:rPr>
        <w:t>عدالت</w:t>
      </w:r>
      <w:r w:rsidR="00101BC1">
        <w:rPr>
          <w:rtl/>
          <w:lang w:bidi="fa-IR"/>
        </w:rPr>
        <w:t xml:space="preserve"> </w:t>
      </w:r>
      <w:r>
        <w:rPr>
          <w:rtl/>
          <w:lang w:bidi="fa-IR"/>
        </w:rPr>
        <w:t>لطف</w:t>
      </w:r>
      <w:r w:rsidR="00101BC1">
        <w:rPr>
          <w:rtl/>
          <w:lang w:bidi="fa-IR"/>
        </w:rPr>
        <w:t xml:space="preserve"> </w:t>
      </w:r>
      <w:r>
        <w:rPr>
          <w:rtl/>
          <w:lang w:bidi="fa-IR"/>
        </w:rPr>
        <w:t>و</w:t>
      </w:r>
      <w:r w:rsidR="00101BC1">
        <w:rPr>
          <w:rtl/>
          <w:lang w:bidi="fa-IR"/>
        </w:rPr>
        <w:t xml:space="preserve"> </w:t>
      </w:r>
      <w:r>
        <w:rPr>
          <w:rtl/>
          <w:lang w:bidi="fa-IR"/>
        </w:rPr>
        <w:t>مساوات</w:t>
      </w:r>
      <w:r w:rsidR="00101BC1">
        <w:rPr>
          <w:rtl/>
          <w:lang w:bidi="fa-IR"/>
        </w:rPr>
        <w:t xml:space="preserve"> </w:t>
      </w:r>
      <w:r>
        <w:rPr>
          <w:rtl/>
          <w:lang w:bidi="fa-IR"/>
        </w:rPr>
        <w:t>را</w:t>
      </w:r>
      <w:r w:rsidR="00101BC1">
        <w:rPr>
          <w:rtl/>
          <w:lang w:bidi="fa-IR"/>
        </w:rPr>
        <w:t xml:space="preserve"> </w:t>
      </w:r>
      <w:r>
        <w:rPr>
          <w:rtl/>
          <w:lang w:bidi="fa-IR"/>
        </w:rPr>
        <w:t>طى</w:t>
      </w:r>
      <w:r w:rsidR="00101BC1">
        <w:rPr>
          <w:rtl/>
          <w:lang w:bidi="fa-IR"/>
        </w:rPr>
        <w:t xml:space="preserve"> </w:t>
      </w:r>
      <w:r>
        <w:rPr>
          <w:rtl/>
          <w:lang w:bidi="fa-IR"/>
        </w:rPr>
        <w:t>حكومت</w:t>
      </w:r>
      <w:r w:rsidR="00101BC1">
        <w:rPr>
          <w:rtl/>
          <w:lang w:bidi="fa-IR"/>
        </w:rPr>
        <w:t xml:space="preserve"> </w:t>
      </w:r>
      <w:r>
        <w:rPr>
          <w:rtl/>
          <w:lang w:bidi="fa-IR"/>
        </w:rPr>
        <w:t>امام</w:t>
      </w:r>
      <w:r w:rsidR="00101BC1">
        <w:rPr>
          <w:rtl/>
          <w:lang w:bidi="fa-IR"/>
        </w:rPr>
        <w:t xml:space="preserve"> </w:t>
      </w:r>
      <w:r>
        <w:rPr>
          <w:rtl/>
          <w:lang w:bidi="fa-IR"/>
        </w:rPr>
        <w:t>لمس</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شيعيان</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پيوسته</w:t>
      </w:r>
      <w:r w:rsidR="00101BC1">
        <w:rPr>
          <w:rtl/>
          <w:lang w:bidi="fa-IR"/>
        </w:rPr>
        <w:t xml:space="preserve"> </w:t>
      </w:r>
      <w:r>
        <w:rPr>
          <w:rtl/>
          <w:lang w:bidi="fa-IR"/>
        </w:rPr>
        <w:t>تعدادشان</w:t>
      </w:r>
      <w:r w:rsidR="00101BC1">
        <w:rPr>
          <w:rtl/>
          <w:lang w:bidi="fa-IR"/>
        </w:rPr>
        <w:t xml:space="preserve"> </w:t>
      </w:r>
      <w:r>
        <w:rPr>
          <w:rtl/>
          <w:lang w:bidi="fa-IR"/>
        </w:rPr>
        <w:t>افزايش</w:t>
      </w:r>
      <w:r w:rsidR="00101BC1">
        <w:rPr>
          <w:rtl/>
          <w:lang w:bidi="fa-IR"/>
        </w:rPr>
        <w:t xml:space="preserve"> </w:t>
      </w:r>
      <w:r>
        <w:rPr>
          <w:rtl/>
          <w:lang w:bidi="fa-IR"/>
        </w:rPr>
        <w:t>يافت</w:t>
      </w:r>
      <w:r w:rsidR="00101BC1">
        <w:rPr>
          <w:rtl/>
          <w:lang w:bidi="fa-IR"/>
        </w:rPr>
        <w:t xml:space="preserve">. </w:t>
      </w:r>
      <w:r>
        <w:rPr>
          <w:rtl/>
          <w:lang w:bidi="fa-IR"/>
        </w:rPr>
        <w:t>لذا</w:t>
      </w:r>
      <w:r w:rsidR="00101BC1">
        <w:rPr>
          <w:rtl/>
          <w:lang w:bidi="fa-IR"/>
        </w:rPr>
        <w:t xml:space="preserve"> </w:t>
      </w:r>
      <w:r>
        <w:rPr>
          <w:rtl/>
          <w:lang w:bidi="fa-IR"/>
        </w:rPr>
        <w:t>شيعيان</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تمام</w:t>
      </w:r>
      <w:r w:rsidR="00101BC1">
        <w:rPr>
          <w:rtl/>
          <w:lang w:bidi="fa-IR"/>
        </w:rPr>
        <w:t xml:space="preserve"> </w:t>
      </w:r>
      <w:r>
        <w:rPr>
          <w:rtl/>
          <w:lang w:bidi="fa-IR"/>
        </w:rPr>
        <w:t>گرايش</w:t>
      </w:r>
      <w:r w:rsidR="00101BC1">
        <w:rPr>
          <w:rtl/>
          <w:lang w:bidi="fa-IR"/>
        </w:rPr>
        <w:t xml:space="preserve"> </w:t>
      </w:r>
      <w:r>
        <w:rPr>
          <w:rtl/>
          <w:lang w:bidi="fa-IR"/>
        </w:rPr>
        <w:t>هاى</w:t>
      </w:r>
      <w:r w:rsidR="00101BC1">
        <w:rPr>
          <w:rtl/>
          <w:lang w:bidi="fa-IR"/>
        </w:rPr>
        <w:t xml:space="preserve"> </w:t>
      </w:r>
      <w:r>
        <w:rPr>
          <w:rtl/>
          <w:lang w:bidi="fa-IR"/>
        </w:rPr>
        <w:lastRenderedPageBreak/>
        <w:t>مذهبى</w:t>
      </w:r>
      <w:r w:rsidR="00101BC1">
        <w:rPr>
          <w:rtl/>
          <w:lang w:bidi="fa-IR"/>
        </w:rPr>
        <w:t xml:space="preserve"> </w:t>
      </w:r>
      <w:r>
        <w:rPr>
          <w:rtl/>
          <w:lang w:bidi="fa-IR"/>
        </w:rPr>
        <w:t>ديگر</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كه</w:t>
      </w:r>
      <w:r w:rsidR="00101BC1">
        <w:rPr>
          <w:rtl/>
          <w:lang w:bidi="fa-IR"/>
        </w:rPr>
        <w:t xml:space="preserve"> </w:t>
      </w:r>
      <w:r>
        <w:rPr>
          <w:rtl/>
          <w:lang w:bidi="fa-IR"/>
        </w:rPr>
        <w:t>رنگ</w:t>
      </w:r>
      <w:r w:rsidR="00101BC1">
        <w:rPr>
          <w:rtl/>
          <w:lang w:bidi="fa-IR"/>
        </w:rPr>
        <w:t xml:space="preserve"> </w:t>
      </w:r>
      <w:r>
        <w:rPr>
          <w:rtl/>
          <w:lang w:bidi="fa-IR"/>
        </w:rPr>
        <w:t>شيعى</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هوادار</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مقام</w:t>
      </w:r>
      <w:r w:rsidR="00101BC1">
        <w:rPr>
          <w:rtl/>
          <w:lang w:bidi="fa-IR"/>
        </w:rPr>
        <w:t xml:space="preserve"> </w:t>
      </w:r>
      <w:r>
        <w:rPr>
          <w:rtl/>
          <w:lang w:bidi="fa-IR"/>
        </w:rPr>
        <w:t>ممتاز</w:t>
      </w:r>
      <w:r w:rsidR="00101BC1">
        <w:rPr>
          <w:rtl/>
          <w:lang w:bidi="fa-IR"/>
        </w:rPr>
        <w:t xml:space="preserve"> </w:t>
      </w:r>
      <w:r>
        <w:rPr>
          <w:rtl/>
          <w:lang w:bidi="fa-IR"/>
        </w:rPr>
        <w:t>و</w:t>
      </w:r>
      <w:r w:rsidR="00101BC1">
        <w:rPr>
          <w:rtl/>
          <w:lang w:bidi="fa-IR"/>
        </w:rPr>
        <w:t xml:space="preserve"> </w:t>
      </w:r>
      <w:r>
        <w:rPr>
          <w:rtl/>
          <w:lang w:bidi="fa-IR"/>
        </w:rPr>
        <w:t>منحصر</w:t>
      </w:r>
      <w:r w:rsidR="00101BC1">
        <w:rPr>
          <w:rtl/>
          <w:lang w:bidi="fa-IR"/>
        </w:rPr>
        <w:t xml:space="preserve"> </w:t>
      </w:r>
      <w:r>
        <w:rPr>
          <w:rtl/>
          <w:lang w:bidi="fa-IR"/>
        </w:rPr>
        <w:t>به</w:t>
      </w:r>
      <w:r w:rsidR="00101BC1">
        <w:rPr>
          <w:rtl/>
          <w:lang w:bidi="fa-IR"/>
        </w:rPr>
        <w:t xml:space="preserve"> </w:t>
      </w:r>
      <w:r>
        <w:rPr>
          <w:rtl/>
          <w:lang w:bidi="fa-IR"/>
        </w:rPr>
        <w:t>فردى</w:t>
      </w:r>
      <w:r w:rsidR="00101BC1">
        <w:rPr>
          <w:rtl/>
          <w:lang w:bidi="fa-IR"/>
        </w:rPr>
        <w:t xml:space="preserve"> </w:t>
      </w:r>
      <w:r>
        <w:rPr>
          <w:rtl/>
          <w:lang w:bidi="fa-IR"/>
        </w:rPr>
        <w:t>برخوردار</w:t>
      </w:r>
      <w:r w:rsidR="00101BC1">
        <w:rPr>
          <w:rtl/>
          <w:lang w:bidi="fa-IR"/>
        </w:rPr>
        <w:t xml:space="preserve"> </w:t>
      </w:r>
      <w:r>
        <w:rPr>
          <w:rtl/>
          <w:lang w:bidi="fa-IR"/>
        </w:rPr>
        <w:t>بودند</w:t>
      </w:r>
      <w:r w:rsidR="00101BC1">
        <w:rPr>
          <w:rtl/>
          <w:lang w:bidi="fa-IR"/>
        </w:rPr>
        <w:t xml:space="preserve">. </w:t>
      </w:r>
    </w:p>
    <w:p w:rsidR="00D34FF8" w:rsidRDefault="00D34FF8" w:rsidP="008F1CF3">
      <w:pPr>
        <w:pStyle w:val="libNormal"/>
        <w:rPr>
          <w:rtl/>
          <w:lang w:bidi="fa-IR"/>
        </w:rPr>
      </w:pPr>
      <w:r>
        <w:rPr>
          <w:rtl/>
          <w:lang w:bidi="fa-IR"/>
        </w:rPr>
        <w:t>همين</w:t>
      </w:r>
      <w:r w:rsidR="00101BC1">
        <w:rPr>
          <w:rtl/>
          <w:lang w:bidi="fa-IR"/>
        </w:rPr>
        <w:t xml:space="preserve"> </w:t>
      </w:r>
      <w:r>
        <w:rPr>
          <w:rtl/>
          <w:lang w:bidi="fa-IR"/>
        </w:rPr>
        <w:t>مس</w:t>
      </w:r>
      <w:r w:rsidR="008F1CF3">
        <w:rPr>
          <w:rFonts w:hint="cs"/>
          <w:rtl/>
          <w:lang w:bidi="fa-IR"/>
        </w:rPr>
        <w:t>أ</w:t>
      </w:r>
      <w:r>
        <w:rPr>
          <w:rtl/>
          <w:lang w:bidi="fa-IR"/>
        </w:rPr>
        <w:t>له</w:t>
      </w:r>
      <w:r w:rsidR="00101BC1">
        <w:rPr>
          <w:rtl/>
          <w:lang w:bidi="fa-IR"/>
        </w:rPr>
        <w:t xml:space="preserve"> </w:t>
      </w:r>
      <w:r>
        <w:rPr>
          <w:rtl/>
          <w:lang w:bidi="fa-IR"/>
        </w:rPr>
        <w:t>بعدها</w:t>
      </w:r>
      <w:r w:rsidR="00101BC1">
        <w:rPr>
          <w:rtl/>
          <w:lang w:bidi="fa-IR"/>
        </w:rPr>
        <w:t xml:space="preserve"> </w:t>
      </w:r>
      <w:r>
        <w:rPr>
          <w:rtl/>
          <w:lang w:bidi="fa-IR"/>
        </w:rPr>
        <w:t>مشغله</w:t>
      </w:r>
      <w:r w:rsidR="00101BC1">
        <w:rPr>
          <w:rtl/>
          <w:lang w:bidi="fa-IR"/>
        </w:rPr>
        <w:t xml:space="preserve"> </w:t>
      </w:r>
      <w:r>
        <w:rPr>
          <w:rtl/>
          <w:lang w:bidi="fa-IR"/>
        </w:rPr>
        <w:t>فكرى</w:t>
      </w:r>
      <w:r w:rsidR="00101BC1">
        <w:rPr>
          <w:rtl/>
          <w:lang w:bidi="fa-IR"/>
        </w:rPr>
        <w:t xml:space="preserve"> </w:t>
      </w:r>
      <w:r>
        <w:rPr>
          <w:rtl/>
          <w:lang w:bidi="fa-IR"/>
        </w:rPr>
        <w:t>معاويه</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فكر</w:t>
      </w:r>
      <w:r w:rsidR="00101BC1">
        <w:rPr>
          <w:rtl/>
          <w:lang w:bidi="fa-IR"/>
        </w:rPr>
        <w:t xml:space="preserve"> </w:t>
      </w:r>
      <w:r>
        <w:rPr>
          <w:rtl/>
          <w:lang w:bidi="fa-IR"/>
        </w:rPr>
        <w:t>تصفيه</w:t>
      </w:r>
      <w:r w:rsidR="00101BC1">
        <w:rPr>
          <w:rtl/>
          <w:lang w:bidi="fa-IR"/>
        </w:rPr>
        <w:t xml:space="preserve"> </w:t>
      </w:r>
      <w:r>
        <w:rPr>
          <w:rtl/>
          <w:lang w:bidi="fa-IR"/>
        </w:rPr>
        <w:t>اين</w:t>
      </w:r>
      <w:r w:rsidR="00101BC1">
        <w:rPr>
          <w:rtl/>
          <w:lang w:bidi="fa-IR"/>
        </w:rPr>
        <w:t xml:space="preserve"> </w:t>
      </w:r>
      <w:r>
        <w:rPr>
          <w:rtl/>
          <w:lang w:bidi="fa-IR"/>
        </w:rPr>
        <w:t>گروه</w:t>
      </w:r>
      <w:r w:rsidR="00101BC1">
        <w:rPr>
          <w:rtl/>
          <w:lang w:bidi="fa-IR"/>
        </w:rPr>
        <w:t xml:space="preserve"> </w:t>
      </w:r>
      <w:r>
        <w:rPr>
          <w:rtl/>
          <w:lang w:bidi="fa-IR"/>
        </w:rPr>
        <w:t>بزرگ</w:t>
      </w:r>
      <w:r w:rsidR="00101BC1">
        <w:rPr>
          <w:rtl/>
          <w:lang w:bidi="fa-IR"/>
        </w:rPr>
        <w:t xml:space="preserve"> </w:t>
      </w:r>
      <w:r>
        <w:rPr>
          <w:rtl/>
          <w:lang w:bidi="fa-IR"/>
        </w:rPr>
        <w:t>به</w:t>
      </w:r>
      <w:r w:rsidR="00101BC1">
        <w:rPr>
          <w:rtl/>
          <w:lang w:bidi="fa-IR"/>
        </w:rPr>
        <w:t xml:space="preserve"> </w:t>
      </w:r>
      <w:r>
        <w:rPr>
          <w:rtl/>
          <w:lang w:bidi="fa-IR"/>
        </w:rPr>
        <w:t>انحاى</w:t>
      </w:r>
      <w:r w:rsidR="00101BC1">
        <w:rPr>
          <w:rtl/>
          <w:lang w:bidi="fa-IR"/>
        </w:rPr>
        <w:t xml:space="preserve"> </w:t>
      </w:r>
      <w:r>
        <w:rPr>
          <w:rtl/>
          <w:lang w:bidi="fa-IR"/>
        </w:rPr>
        <w:t>مختلف</w:t>
      </w:r>
      <w:r w:rsidR="00101BC1">
        <w:rPr>
          <w:rtl/>
          <w:lang w:bidi="fa-IR"/>
        </w:rPr>
        <w:t xml:space="preserve"> </w:t>
      </w:r>
      <w:r>
        <w:rPr>
          <w:rtl/>
          <w:lang w:bidi="fa-IR"/>
        </w:rPr>
        <w:t>فرورفت</w:t>
      </w:r>
      <w:r w:rsidR="00101BC1">
        <w:rPr>
          <w:rtl/>
          <w:lang w:bidi="fa-IR"/>
        </w:rPr>
        <w:t xml:space="preserve">. </w:t>
      </w:r>
      <w:r>
        <w:rPr>
          <w:rtl/>
          <w:lang w:bidi="fa-IR"/>
        </w:rPr>
        <w:t>وى</w:t>
      </w:r>
      <w:r w:rsidR="00101BC1">
        <w:rPr>
          <w:rtl/>
          <w:lang w:bidi="fa-IR"/>
        </w:rPr>
        <w:t xml:space="preserve"> </w:t>
      </w:r>
      <w:r>
        <w:rPr>
          <w:rtl/>
          <w:lang w:bidi="fa-IR"/>
        </w:rPr>
        <w:t>براى</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برداشتن</w:t>
      </w:r>
      <w:r w:rsidR="00101BC1">
        <w:rPr>
          <w:rtl/>
          <w:lang w:bidi="fa-IR"/>
        </w:rPr>
        <w:t xml:space="preserve"> </w:t>
      </w:r>
      <w:r>
        <w:rPr>
          <w:rtl/>
          <w:lang w:bidi="fa-IR"/>
        </w:rPr>
        <w:t>شيعيان</w:t>
      </w:r>
      <w:r w:rsidR="00101BC1">
        <w:rPr>
          <w:rtl/>
          <w:lang w:bidi="fa-IR"/>
        </w:rPr>
        <w:t xml:space="preserve"> </w:t>
      </w:r>
      <w:r>
        <w:rPr>
          <w:rtl/>
          <w:lang w:bidi="fa-IR"/>
        </w:rPr>
        <w:t>به</w:t>
      </w:r>
      <w:r w:rsidR="00101BC1">
        <w:rPr>
          <w:rtl/>
          <w:lang w:bidi="fa-IR"/>
        </w:rPr>
        <w:t xml:space="preserve"> </w:t>
      </w:r>
      <w:r>
        <w:rPr>
          <w:rtl/>
          <w:lang w:bidi="fa-IR"/>
        </w:rPr>
        <w:t>كارهاى</w:t>
      </w:r>
      <w:r w:rsidR="00101BC1">
        <w:rPr>
          <w:rtl/>
          <w:lang w:bidi="fa-IR"/>
        </w:rPr>
        <w:t xml:space="preserve"> </w:t>
      </w:r>
      <w:r>
        <w:rPr>
          <w:rtl/>
          <w:lang w:bidi="fa-IR"/>
        </w:rPr>
        <w:t>متعددى</w:t>
      </w:r>
      <w:r w:rsidR="00101BC1">
        <w:rPr>
          <w:rtl/>
          <w:lang w:bidi="fa-IR"/>
        </w:rPr>
        <w:t xml:space="preserve"> </w:t>
      </w:r>
      <w:r>
        <w:rPr>
          <w:rtl/>
          <w:lang w:bidi="fa-IR"/>
        </w:rPr>
        <w:t>دست</w:t>
      </w:r>
      <w:r w:rsidR="00101BC1">
        <w:rPr>
          <w:rtl/>
          <w:lang w:bidi="fa-IR"/>
        </w:rPr>
        <w:t xml:space="preserve"> </w:t>
      </w:r>
      <w:r>
        <w:rPr>
          <w:rtl/>
          <w:lang w:bidi="fa-IR"/>
        </w:rPr>
        <w:t>زد</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دستگيري</w:t>
      </w:r>
      <w:r w:rsidR="008F1CF3">
        <w:rPr>
          <w:rFonts w:hint="cs"/>
          <w:rtl/>
          <w:lang w:bidi="fa-IR"/>
        </w:rPr>
        <w:t xml:space="preserve"> </w:t>
      </w:r>
      <w:r>
        <w:rPr>
          <w:rtl/>
          <w:lang w:bidi="fa-IR"/>
        </w:rPr>
        <w:t>هاى</w:t>
      </w:r>
      <w:r w:rsidR="00101BC1">
        <w:rPr>
          <w:rtl/>
          <w:lang w:bidi="fa-IR"/>
        </w:rPr>
        <w:t xml:space="preserve"> </w:t>
      </w:r>
      <w:r>
        <w:rPr>
          <w:rtl/>
          <w:lang w:bidi="fa-IR"/>
        </w:rPr>
        <w:t>وسيع،</w:t>
      </w:r>
      <w:r w:rsidR="00101BC1">
        <w:rPr>
          <w:rtl/>
          <w:lang w:bidi="fa-IR"/>
        </w:rPr>
        <w:t xml:space="preserve"> </w:t>
      </w:r>
      <w:r>
        <w:rPr>
          <w:rtl/>
          <w:lang w:bidi="fa-IR"/>
        </w:rPr>
        <w:t>كشتارهاى</w:t>
      </w:r>
      <w:r w:rsidR="00101BC1">
        <w:rPr>
          <w:rtl/>
          <w:lang w:bidi="fa-IR"/>
        </w:rPr>
        <w:t xml:space="preserve"> </w:t>
      </w:r>
      <w:r>
        <w:rPr>
          <w:rtl/>
          <w:lang w:bidi="fa-IR"/>
        </w:rPr>
        <w:t>فردى</w:t>
      </w:r>
      <w:r w:rsidR="00101BC1">
        <w:rPr>
          <w:rtl/>
          <w:lang w:bidi="fa-IR"/>
        </w:rPr>
        <w:t xml:space="preserve"> </w:t>
      </w:r>
      <w:r>
        <w:rPr>
          <w:rtl/>
          <w:lang w:bidi="fa-IR"/>
        </w:rPr>
        <w:t>و</w:t>
      </w:r>
      <w:r w:rsidR="00101BC1">
        <w:rPr>
          <w:rtl/>
          <w:lang w:bidi="fa-IR"/>
        </w:rPr>
        <w:t xml:space="preserve"> </w:t>
      </w:r>
      <w:r>
        <w:rPr>
          <w:rtl/>
          <w:lang w:bidi="fa-IR"/>
        </w:rPr>
        <w:t>دسته</w:t>
      </w:r>
      <w:r w:rsidR="00101BC1">
        <w:rPr>
          <w:rtl/>
          <w:lang w:bidi="fa-IR"/>
        </w:rPr>
        <w:t xml:space="preserve"> </w:t>
      </w:r>
      <w:r>
        <w:rPr>
          <w:rtl/>
          <w:lang w:bidi="fa-IR"/>
        </w:rPr>
        <w:t>جمعى،</w:t>
      </w:r>
      <w:r w:rsidR="00101BC1">
        <w:rPr>
          <w:rtl/>
          <w:lang w:bidi="fa-IR"/>
        </w:rPr>
        <w:t xml:space="preserve"> </w:t>
      </w:r>
      <w:r>
        <w:rPr>
          <w:rtl/>
          <w:lang w:bidi="fa-IR"/>
        </w:rPr>
        <w:t>يورش</w:t>
      </w:r>
      <w:r w:rsidR="008F1CF3">
        <w:rPr>
          <w:rFonts w:hint="cs"/>
          <w:rtl/>
          <w:lang w:bidi="fa-IR"/>
        </w:rPr>
        <w:t xml:space="preserve"> </w:t>
      </w:r>
      <w:r>
        <w:rPr>
          <w:rtl/>
          <w:lang w:bidi="fa-IR"/>
        </w:rPr>
        <w:t>هاى</w:t>
      </w:r>
      <w:r w:rsidR="00101BC1">
        <w:rPr>
          <w:rtl/>
          <w:lang w:bidi="fa-IR"/>
        </w:rPr>
        <w:t xml:space="preserve"> </w:t>
      </w:r>
      <w:r>
        <w:rPr>
          <w:rtl/>
          <w:lang w:bidi="fa-IR"/>
        </w:rPr>
        <w:t>ناگهانى</w:t>
      </w:r>
      <w:r w:rsidR="00101BC1">
        <w:rPr>
          <w:rtl/>
          <w:lang w:bidi="fa-IR"/>
        </w:rPr>
        <w:t xml:space="preserve"> </w:t>
      </w:r>
      <w:r>
        <w:rPr>
          <w:rtl/>
          <w:lang w:bidi="fa-IR"/>
        </w:rPr>
        <w:t>بر</w:t>
      </w:r>
      <w:r w:rsidR="00101BC1">
        <w:rPr>
          <w:rtl/>
          <w:lang w:bidi="fa-IR"/>
        </w:rPr>
        <w:t xml:space="preserve"> </w:t>
      </w:r>
      <w:r>
        <w:rPr>
          <w:rtl/>
          <w:lang w:bidi="fa-IR"/>
        </w:rPr>
        <w:t>ساكنين</w:t>
      </w:r>
      <w:r w:rsidR="00101BC1">
        <w:rPr>
          <w:rtl/>
          <w:lang w:bidi="fa-IR"/>
        </w:rPr>
        <w:t xml:space="preserve"> </w:t>
      </w:r>
      <w:r>
        <w:rPr>
          <w:rtl/>
          <w:lang w:bidi="fa-IR"/>
        </w:rPr>
        <w:t>آرام</w:t>
      </w:r>
      <w:r w:rsidR="00101BC1">
        <w:rPr>
          <w:rtl/>
          <w:lang w:bidi="fa-IR"/>
        </w:rPr>
        <w:t xml:space="preserve"> </w:t>
      </w:r>
      <w:r>
        <w:rPr>
          <w:rtl/>
          <w:lang w:bidi="fa-IR"/>
        </w:rPr>
        <w:t>شهرها</w:t>
      </w:r>
      <w:r w:rsidR="00101BC1">
        <w:rPr>
          <w:rtl/>
          <w:lang w:bidi="fa-IR"/>
        </w:rPr>
        <w:t xml:space="preserve"> </w:t>
      </w:r>
      <w:r>
        <w:rPr>
          <w:rtl/>
          <w:lang w:bidi="fa-IR"/>
        </w:rPr>
        <w:t>و</w:t>
      </w:r>
      <w:r w:rsidR="00101BC1">
        <w:rPr>
          <w:rtl/>
          <w:lang w:bidi="fa-IR"/>
        </w:rPr>
        <w:t xml:space="preserve"> </w:t>
      </w:r>
      <w:r>
        <w:rPr>
          <w:rtl/>
          <w:lang w:bidi="fa-IR"/>
        </w:rPr>
        <w:t>سركوب</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بال</w:t>
      </w:r>
      <w:r w:rsidR="008F1CF3">
        <w:rPr>
          <w:rFonts w:hint="cs"/>
          <w:rtl/>
          <w:lang w:bidi="fa-IR"/>
        </w:rPr>
        <w:t>أ</w:t>
      </w:r>
      <w:r>
        <w:rPr>
          <w:rtl/>
          <w:lang w:bidi="fa-IR"/>
        </w:rPr>
        <w:t>خره</w:t>
      </w:r>
      <w:r w:rsidR="00101BC1">
        <w:rPr>
          <w:rtl/>
          <w:lang w:bidi="fa-IR"/>
        </w:rPr>
        <w:t xml:space="preserve"> </w:t>
      </w:r>
      <w:r>
        <w:rPr>
          <w:rtl/>
          <w:lang w:bidi="fa-IR"/>
        </w:rPr>
        <w:t>تبعيد</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پنجاه</w:t>
      </w:r>
      <w:r w:rsidR="00101BC1">
        <w:rPr>
          <w:rtl/>
          <w:lang w:bidi="fa-IR"/>
        </w:rPr>
        <w:t xml:space="preserve"> </w:t>
      </w:r>
      <w:r>
        <w:rPr>
          <w:rtl/>
          <w:lang w:bidi="fa-IR"/>
        </w:rPr>
        <w:t>هزار</w:t>
      </w:r>
      <w:r w:rsidR="00101BC1">
        <w:rPr>
          <w:rtl/>
          <w:lang w:bidi="fa-IR"/>
        </w:rPr>
        <w:t xml:space="preserve"> </w:t>
      </w:r>
      <w:r>
        <w:rPr>
          <w:rtl/>
          <w:lang w:bidi="fa-IR"/>
        </w:rPr>
        <w:t>تن</w:t>
      </w:r>
      <w:r w:rsidR="00101BC1">
        <w:rPr>
          <w:rtl/>
          <w:lang w:bidi="fa-IR"/>
        </w:rPr>
        <w:t xml:space="preserve"> </w:t>
      </w:r>
      <w:r>
        <w:rPr>
          <w:rtl/>
          <w:lang w:bidi="fa-IR"/>
        </w:rPr>
        <w:t>از</w:t>
      </w:r>
      <w:r w:rsidR="00101BC1">
        <w:rPr>
          <w:rtl/>
          <w:lang w:bidi="fa-IR"/>
        </w:rPr>
        <w:t xml:space="preserve"> </w:t>
      </w:r>
      <w:r>
        <w:rPr>
          <w:rtl/>
          <w:lang w:bidi="fa-IR"/>
        </w:rPr>
        <w:t>شيعيان</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خراسان</w:t>
      </w:r>
      <w:r w:rsidR="00101BC1">
        <w:rPr>
          <w:rtl/>
          <w:lang w:bidi="fa-IR"/>
        </w:rPr>
        <w:t xml:space="preserve"> </w:t>
      </w:r>
      <w:r w:rsidRPr="00C53597">
        <w:rPr>
          <w:rStyle w:val="libFootnotenumChar"/>
          <w:rtl/>
        </w:rPr>
        <w:t>(71)</w:t>
      </w:r>
      <w:r w:rsidR="00101BC1">
        <w:rPr>
          <w:rtl/>
          <w:lang w:bidi="fa-IR"/>
        </w:rPr>
        <w:t xml:space="preserve"> </w:t>
      </w:r>
      <w:r>
        <w:rPr>
          <w:rtl/>
          <w:lang w:bidi="fa-IR"/>
        </w:rPr>
        <w:t>طى</w:t>
      </w:r>
      <w:r w:rsidR="00101BC1">
        <w:rPr>
          <w:rtl/>
          <w:lang w:bidi="fa-IR"/>
        </w:rPr>
        <w:t xml:space="preserve"> </w:t>
      </w:r>
      <w:r>
        <w:rPr>
          <w:rtl/>
          <w:lang w:bidi="fa-IR"/>
        </w:rPr>
        <w:t>گسترده</w:t>
      </w:r>
      <w:r w:rsidR="00101BC1">
        <w:rPr>
          <w:rtl/>
          <w:lang w:bidi="fa-IR"/>
        </w:rPr>
        <w:t xml:space="preserve"> </w:t>
      </w:r>
      <w:r>
        <w:rPr>
          <w:rtl/>
          <w:lang w:bidi="fa-IR"/>
        </w:rPr>
        <w:t>ترين</w:t>
      </w:r>
      <w:r w:rsidR="00101BC1">
        <w:rPr>
          <w:rtl/>
          <w:lang w:bidi="fa-IR"/>
        </w:rPr>
        <w:t xml:space="preserve"> </w:t>
      </w:r>
      <w:r>
        <w:rPr>
          <w:rtl/>
          <w:lang w:bidi="fa-IR"/>
        </w:rPr>
        <w:t>تلاش</w:t>
      </w:r>
      <w:r w:rsidR="00101BC1">
        <w:rPr>
          <w:rtl/>
          <w:lang w:bidi="fa-IR"/>
        </w:rPr>
        <w:t xml:space="preserve"> </w:t>
      </w:r>
      <w:r>
        <w:rPr>
          <w:rtl/>
          <w:lang w:bidi="fa-IR"/>
        </w:rPr>
        <w:t>براى</w:t>
      </w:r>
      <w:r w:rsidR="00101BC1">
        <w:rPr>
          <w:rtl/>
          <w:lang w:bidi="fa-IR"/>
        </w:rPr>
        <w:t xml:space="preserve"> </w:t>
      </w:r>
      <w:r>
        <w:rPr>
          <w:rtl/>
          <w:lang w:bidi="fa-IR"/>
        </w:rPr>
        <w:t>تهى</w:t>
      </w:r>
      <w:r w:rsidR="00101BC1">
        <w:rPr>
          <w:rtl/>
          <w:lang w:bidi="fa-IR"/>
        </w:rPr>
        <w:t xml:space="preserve"> </w:t>
      </w:r>
      <w:r>
        <w:rPr>
          <w:rtl/>
          <w:lang w:bidi="fa-IR"/>
        </w:rPr>
        <w:t>ساختن</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دشمنان</w:t>
      </w:r>
      <w:r w:rsidR="00101BC1">
        <w:rPr>
          <w:rtl/>
          <w:lang w:bidi="fa-IR"/>
        </w:rPr>
        <w:t xml:space="preserve"> </w:t>
      </w:r>
      <w:r>
        <w:rPr>
          <w:rtl/>
          <w:lang w:bidi="fa-IR"/>
        </w:rPr>
        <w:t>اموي</w:t>
      </w:r>
      <w:r w:rsidR="008F1CF3">
        <w:rPr>
          <w:rFonts w:hint="cs"/>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شكستن</w:t>
      </w:r>
      <w:r w:rsidR="00101BC1">
        <w:rPr>
          <w:rtl/>
          <w:lang w:bidi="fa-IR"/>
        </w:rPr>
        <w:t xml:space="preserve"> </w:t>
      </w:r>
      <w:r>
        <w:rPr>
          <w:rtl/>
          <w:lang w:bidi="fa-IR"/>
        </w:rPr>
        <w:t>شوكت</w:t>
      </w:r>
      <w:r w:rsidR="00101BC1">
        <w:rPr>
          <w:rtl/>
          <w:lang w:bidi="fa-IR"/>
        </w:rPr>
        <w:t xml:space="preserve"> </w:t>
      </w:r>
      <w:r>
        <w:rPr>
          <w:rtl/>
          <w:lang w:bidi="fa-IR"/>
        </w:rPr>
        <w:t>پيروان</w:t>
      </w:r>
      <w:r w:rsidR="00101BC1">
        <w:rPr>
          <w:rtl/>
          <w:lang w:bidi="fa-IR"/>
        </w:rPr>
        <w:t xml:space="preserve"> </w:t>
      </w:r>
      <w:r>
        <w:rPr>
          <w:rtl/>
          <w:lang w:bidi="fa-IR"/>
        </w:rPr>
        <w:t>آل</w:t>
      </w:r>
      <w:r w:rsidR="00101BC1">
        <w:rPr>
          <w:rtl/>
          <w:lang w:bidi="fa-IR"/>
        </w:rPr>
        <w:t xml:space="preserve"> </w:t>
      </w:r>
      <w:r w:rsidR="008F1CF3">
        <w:rPr>
          <w:rtl/>
          <w:lang w:bidi="fa-IR"/>
        </w:rPr>
        <w:t>محمد</w:t>
      </w:r>
      <w:r w:rsidR="00101BC1">
        <w:rPr>
          <w:rtl/>
          <w:lang w:bidi="fa-IR"/>
        </w:rPr>
        <w:t xml:space="preserve"> </w:t>
      </w:r>
      <w:r w:rsidRPr="00240FFD">
        <w:rPr>
          <w:rStyle w:val="libAlaemChar"/>
          <w:rFonts w:eastAsia="KFGQPC Uthman Taha Naskh"/>
          <w:rtl/>
        </w:rPr>
        <w:t>صلى‌الله‌عليه‌وآله</w:t>
      </w:r>
      <w:r w:rsidR="008F1CF3">
        <w:rPr>
          <w:rFonts w:hint="cs"/>
          <w:rtl/>
          <w:lang w:bidi="fa-IR"/>
        </w:rPr>
        <w:t>.</w:t>
      </w:r>
      <w:r w:rsidR="00101BC1">
        <w:rPr>
          <w:rtl/>
          <w:lang w:bidi="fa-IR"/>
        </w:rPr>
        <w:t xml:space="preserve"> </w:t>
      </w:r>
    </w:p>
    <w:p w:rsidR="00D34FF8" w:rsidRDefault="00D34FF8" w:rsidP="00D34FF8">
      <w:pPr>
        <w:pStyle w:val="libNormal"/>
        <w:rPr>
          <w:rtl/>
          <w:lang w:bidi="fa-IR"/>
        </w:rPr>
      </w:pPr>
      <w:r>
        <w:rPr>
          <w:rtl/>
          <w:lang w:bidi="fa-IR"/>
        </w:rPr>
        <w:t>5-</w:t>
      </w:r>
      <w:r w:rsidR="00101BC1">
        <w:rPr>
          <w:rtl/>
          <w:lang w:bidi="fa-IR"/>
        </w:rPr>
        <w:t xml:space="preserve"> </w:t>
      </w:r>
      <w:r>
        <w:rPr>
          <w:rtl/>
          <w:lang w:bidi="fa-IR"/>
        </w:rPr>
        <w:t>و</w:t>
      </w:r>
      <w:r w:rsidR="00101BC1">
        <w:rPr>
          <w:rtl/>
          <w:lang w:bidi="fa-IR"/>
        </w:rPr>
        <w:t xml:space="preserve"> </w:t>
      </w:r>
      <w:r>
        <w:rPr>
          <w:rtl/>
          <w:lang w:bidi="fa-IR"/>
        </w:rPr>
        <w:t>تفكران</w:t>
      </w:r>
      <w:r w:rsidR="00101BC1">
        <w:rPr>
          <w:rtl/>
          <w:lang w:bidi="fa-IR"/>
        </w:rPr>
        <w:t xml:space="preserve"> </w:t>
      </w:r>
      <w:r>
        <w:rPr>
          <w:rtl/>
          <w:lang w:bidi="fa-IR"/>
        </w:rPr>
        <w:t>ديگر</w:t>
      </w:r>
      <w:r w:rsidR="00101BC1">
        <w:rPr>
          <w:rtl/>
          <w:lang w:bidi="fa-IR"/>
        </w:rPr>
        <w:t xml:space="preserve"> </w:t>
      </w:r>
      <w:r>
        <w:rPr>
          <w:rtl/>
          <w:lang w:bidi="fa-IR"/>
        </w:rPr>
        <w:t>با</w:t>
      </w:r>
      <w:r w:rsidR="00101BC1">
        <w:rPr>
          <w:rtl/>
          <w:lang w:bidi="fa-IR"/>
        </w:rPr>
        <w:t xml:space="preserve"> </w:t>
      </w:r>
      <w:r>
        <w:rPr>
          <w:rtl/>
          <w:lang w:bidi="fa-IR"/>
        </w:rPr>
        <w:t>پيروان</w:t>
      </w:r>
      <w:r w:rsidR="00101BC1">
        <w:rPr>
          <w:rtl/>
          <w:lang w:bidi="fa-IR"/>
        </w:rPr>
        <w:t xml:space="preserve"> </w:t>
      </w:r>
      <w:r>
        <w:rPr>
          <w:rtl/>
          <w:lang w:bidi="fa-IR"/>
        </w:rPr>
        <w:t>اندك</w:t>
      </w:r>
      <w:r w:rsidR="00101BC1">
        <w:rPr>
          <w:rtl/>
          <w:lang w:bidi="fa-IR"/>
        </w:rPr>
        <w:t xml:space="preserve"> </w:t>
      </w:r>
      <w:r>
        <w:rPr>
          <w:rtl/>
          <w:lang w:bidi="fa-IR"/>
        </w:rPr>
        <w:t>و</w:t>
      </w:r>
      <w:r w:rsidR="00101BC1">
        <w:rPr>
          <w:rtl/>
          <w:lang w:bidi="fa-IR"/>
        </w:rPr>
        <w:t xml:space="preserve"> </w:t>
      </w:r>
      <w:r>
        <w:rPr>
          <w:rtl/>
          <w:lang w:bidi="fa-IR"/>
        </w:rPr>
        <w:t>فعاليت</w:t>
      </w:r>
      <w:r w:rsidR="008F1CF3">
        <w:rPr>
          <w:rFonts w:hint="cs"/>
          <w:rtl/>
          <w:lang w:bidi="fa-IR"/>
        </w:rPr>
        <w:t xml:space="preserve"> </w:t>
      </w:r>
      <w:r>
        <w:rPr>
          <w:rtl/>
          <w:lang w:bidi="fa-IR"/>
        </w:rPr>
        <w:t>هاى</w:t>
      </w:r>
      <w:r w:rsidR="00101BC1">
        <w:rPr>
          <w:rtl/>
          <w:lang w:bidi="fa-IR"/>
        </w:rPr>
        <w:t xml:space="preserve"> </w:t>
      </w:r>
      <w:r>
        <w:rPr>
          <w:rtl/>
          <w:lang w:bidi="fa-IR"/>
        </w:rPr>
        <w:t>محدود</w:t>
      </w:r>
      <w:r w:rsidR="00101BC1">
        <w:rPr>
          <w:rtl/>
          <w:lang w:bidi="fa-IR"/>
        </w:rPr>
        <w:t xml:space="preserve">. </w:t>
      </w:r>
      <w:r>
        <w:rPr>
          <w:rtl/>
          <w:lang w:bidi="fa-IR"/>
        </w:rPr>
        <w:t>ليكن</w:t>
      </w:r>
      <w:r w:rsidR="00101BC1">
        <w:rPr>
          <w:rtl/>
          <w:lang w:bidi="fa-IR"/>
        </w:rPr>
        <w:t xml:space="preserve"> </w:t>
      </w:r>
      <w:r>
        <w:rPr>
          <w:rtl/>
          <w:lang w:bidi="fa-IR"/>
        </w:rPr>
        <w:t>مؤثر</w:t>
      </w:r>
      <w:r w:rsidR="00101BC1">
        <w:rPr>
          <w:rtl/>
          <w:lang w:bidi="fa-IR"/>
        </w:rPr>
        <w:t xml:space="preserve"> </w:t>
      </w:r>
      <w:r>
        <w:rPr>
          <w:rtl/>
          <w:lang w:bidi="fa-IR"/>
        </w:rPr>
        <w:t>و</w:t>
      </w:r>
      <w:r w:rsidR="00101BC1">
        <w:rPr>
          <w:rtl/>
          <w:lang w:bidi="fa-IR"/>
        </w:rPr>
        <w:t xml:space="preserve"> </w:t>
      </w:r>
      <w:r>
        <w:rPr>
          <w:rtl/>
          <w:lang w:bidi="fa-IR"/>
        </w:rPr>
        <w:t>قابل</w:t>
      </w:r>
      <w:r w:rsidR="00101BC1">
        <w:rPr>
          <w:rtl/>
          <w:lang w:bidi="fa-IR"/>
        </w:rPr>
        <w:t xml:space="preserve"> </w:t>
      </w:r>
      <w:r>
        <w:rPr>
          <w:rtl/>
          <w:lang w:bidi="fa-IR"/>
        </w:rPr>
        <w:t>ملاحظه</w:t>
      </w:r>
      <w:r w:rsidR="00101BC1">
        <w:rPr>
          <w:rtl/>
          <w:lang w:bidi="fa-IR"/>
        </w:rPr>
        <w:t xml:space="preserve"> </w:t>
      </w:r>
      <w:r>
        <w:rPr>
          <w:rtl/>
          <w:lang w:bidi="fa-IR"/>
        </w:rPr>
        <w:t>در</w:t>
      </w:r>
      <w:r w:rsidR="00101BC1">
        <w:rPr>
          <w:rtl/>
          <w:lang w:bidi="fa-IR"/>
        </w:rPr>
        <w:t xml:space="preserve"> </w:t>
      </w:r>
      <w:r>
        <w:rPr>
          <w:rtl/>
          <w:lang w:bidi="fa-IR"/>
        </w:rPr>
        <w:t>جامعه</w:t>
      </w:r>
      <w:r w:rsidR="00101BC1">
        <w:rPr>
          <w:rtl/>
          <w:lang w:bidi="fa-IR"/>
        </w:rPr>
        <w:t xml:space="preserve"> </w:t>
      </w:r>
      <w:r>
        <w:rPr>
          <w:rtl/>
          <w:lang w:bidi="fa-IR"/>
        </w:rPr>
        <w:t>كوفه</w:t>
      </w:r>
      <w:r w:rsidR="00101BC1">
        <w:rPr>
          <w:rtl/>
          <w:lang w:bidi="fa-IR"/>
        </w:rPr>
        <w:t xml:space="preserve"> </w:t>
      </w:r>
      <w:r>
        <w:rPr>
          <w:rtl/>
          <w:lang w:bidi="fa-IR"/>
        </w:rPr>
        <w:t>بود،</w:t>
      </w:r>
      <w:r w:rsidR="00101BC1">
        <w:rPr>
          <w:rtl/>
          <w:lang w:bidi="fa-IR"/>
        </w:rPr>
        <w:t xml:space="preserve"> </w:t>
      </w:r>
      <w:r>
        <w:rPr>
          <w:rtl/>
          <w:lang w:bidi="fa-IR"/>
        </w:rPr>
        <w:t>مانند:</w:t>
      </w:r>
      <w:r w:rsidR="00101BC1">
        <w:rPr>
          <w:rtl/>
          <w:lang w:bidi="fa-IR"/>
        </w:rPr>
        <w:t xml:space="preserve"> </w:t>
      </w:r>
      <w:r>
        <w:rPr>
          <w:rtl/>
          <w:lang w:bidi="fa-IR"/>
        </w:rPr>
        <w:t>جبريه،</w:t>
      </w:r>
      <w:r w:rsidR="00101BC1">
        <w:rPr>
          <w:rtl/>
          <w:lang w:bidi="fa-IR"/>
        </w:rPr>
        <w:t xml:space="preserve"> </w:t>
      </w:r>
      <w:r>
        <w:rPr>
          <w:rtl/>
          <w:lang w:bidi="fa-IR"/>
        </w:rPr>
        <w:t>قدريه،</w:t>
      </w:r>
      <w:r w:rsidR="00101BC1">
        <w:rPr>
          <w:rtl/>
          <w:lang w:bidi="fa-IR"/>
        </w:rPr>
        <w:t xml:space="preserve"> </w:t>
      </w:r>
      <w:r>
        <w:rPr>
          <w:rtl/>
          <w:lang w:bidi="fa-IR"/>
        </w:rPr>
        <w:t>مرجئه،</w:t>
      </w:r>
      <w:r w:rsidR="00101BC1">
        <w:rPr>
          <w:rtl/>
          <w:lang w:bidi="fa-IR"/>
        </w:rPr>
        <w:t xml:space="preserve"> </w:t>
      </w:r>
      <w:r>
        <w:rPr>
          <w:rtl/>
          <w:lang w:bidi="fa-IR"/>
        </w:rPr>
        <w:t>مفوضه،</w:t>
      </w:r>
      <w:r w:rsidR="00101BC1">
        <w:rPr>
          <w:rtl/>
          <w:lang w:bidi="fa-IR"/>
        </w:rPr>
        <w:t xml:space="preserve"> </w:t>
      </w:r>
      <w:r>
        <w:rPr>
          <w:rtl/>
          <w:lang w:bidi="fa-IR"/>
        </w:rPr>
        <w:t>افزون،</w:t>
      </w:r>
      <w:r w:rsidR="00101BC1">
        <w:rPr>
          <w:rtl/>
          <w:lang w:bidi="fa-IR"/>
        </w:rPr>
        <w:t xml:space="preserve"> </w:t>
      </w:r>
      <w:r>
        <w:rPr>
          <w:rtl/>
          <w:lang w:bidi="fa-IR"/>
        </w:rPr>
        <w:t>بر</w:t>
      </w:r>
      <w:r w:rsidR="00101BC1">
        <w:rPr>
          <w:rtl/>
          <w:lang w:bidi="fa-IR"/>
        </w:rPr>
        <w:t xml:space="preserve"> </w:t>
      </w:r>
      <w:r>
        <w:rPr>
          <w:rtl/>
          <w:lang w:bidi="fa-IR"/>
        </w:rPr>
        <w:t>غلات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مورد</w:t>
      </w:r>
      <w:r w:rsidR="00101BC1">
        <w:rPr>
          <w:rtl/>
          <w:lang w:bidi="fa-IR"/>
        </w:rPr>
        <w:t xml:space="preserve"> </w:t>
      </w:r>
      <w:r>
        <w:rPr>
          <w:rtl/>
          <w:lang w:bidi="fa-IR"/>
        </w:rPr>
        <w:t>حضرت</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به</w:t>
      </w:r>
      <w:r w:rsidR="00101BC1">
        <w:rPr>
          <w:rtl/>
          <w:lang w:bidi="fa-IR"/>
        </w:rPr>
        <w:t xml:space="preserve"> </w:t>
      </w:r>
      <w:r>
        <w:rPr>
          <w:rtl/>
          <w:lang w:bidi="fa-IR"/>
        </w:rPr>
        <w:t>غلو</w:t>
      </w:r>
      <w:r w:rsidR="00101BC1">
        <w:rPr>
          <w:rtl/>
          <w:lang w:bidi="fa-IR"/>
        </w:rPr>
        <w:t xml:space="preserve"> </w:t>
      </w:r>
      <w:r>
        <w:rPr>
          <w:rtl/>
          <w:lang w:bidi="fa-IR"/>
        </w:rPr>
        <w:t>پرداختند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حضرت</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خود-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از</w:t>
      </w:r>
      <w:r w:rsidR="00101BC1">
        <w:rPr>
          <w:rtl/>
          <w:lang w:bidi="fa-IR"/>
        </w:rPr>
        <w:t xml:space="preserve"> </w:t>
      </w:r>
      <w:r>
        <w:rPr>
          <w:rtl/>
          <w:lang w:bidi="fa-IR"/>
        </w:rPr>
        <w:t>پذيرش</w:t>
      </w:r>
      <w:r w:rsidR="00101BC1">
        <w:rPr>
          <w:rtl/>
          <w:lang w:bidi="fa-IR"/>
        </w:rPr>
        <w:t xml:space="preserve"> </w:t>
      </w:r>
      <w:r>
        <w:rPr>
          <w:rtl/>
          <w:lang w:bidi="fa-IR"/>
        </w:rPr>
        <w:t>نصايح،</w:t>
      </w:r>
      <w:r w:rsidR="00101BC1">
        <w:rPr>
          <w:rtl/>
          <w:lang w:bidi="fa-IR"/>
        </w:rPr>
        <w:t xml:space="preserve"> </w:t>
      </w:r>
      <w:r>
        <w:rPr>
          <w:rtl/>
          <w:lang w:bidi="fa-IR"/>
        </w:rPr>
        <w:t>خوددارى</w:t>
      </w:r>
      <w:r w:rsidR="00101BC1">
        <w:rPr>
          <w:rtl/>
          <w:lang w:bidi="fa-IR"/>
        </w:rPr>
        <w:t xml:space="preserve"> </w:t>
      </w:r>
      <w:r>
        <w:rPr>
          <w:rtl/>
          <w:lang w:bidi="fa-IR"/>
        </w:rPr>
        <w:t>كردند-</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برداشت</w:t>
      </w:r>
      <w:r w:rsidR="00101BC1">
        <w:rPr>
          <w:rtl/>
          <w:lang w:bidi="fa-IR"/>
        </w:rPr>
        <w:t xml:space="preserve">. </w:t>
      </w:r>
    </w:p>
    <w:p w:rsidR="008F1CF3"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اين</w:t>
      </w:r>
      <w:r w:rsidR="00101BC1">
        <w:rPr>
          <w:rtl/>
          <w:lang w:bidi="fa-IR"/>
        </w:rPr>
        <w:t xml:space="preserve"> </w:t>
      </w:r>
      <w:r>
        <w:rPr>
          <w:rtl/>
          <w:lang w:bidi="fa-IR"/>
        </w:rPr>
        <w:t>گرايش</w:t>
      </w:r>
      <w:r w:rsidR="008F1CF3">
        <w:rPr>
          <w:rFonts w:hint="cs"/>
          <w:rtl/>
          <w:lang w:bidi="fa-IR"/>
        </w:rPr>
        <w:t xml:space="preserve"> </w:t>
      </w:r>
      <w:r>
        <w:rPr>
          <w:rtl/>
          <w:lang w:bidi="fa-IR"/>
        </w:rPr>
        <w:t>هاى</w:t>
      </w:r>
      <w:r w:rsidR="00101BC1">
        <w:rPr>
          <w:rtl/>
          <w:lang w:bidi="fa-IR"/>
        </w:rPr>
        <w:t xml:space="preserve"> </w:t>
      </w:r>
      <w:r>
        <w:rPr>
          <w:rtl/>
          <w:lang w:bidi="fa-IR"/>
        </w:rPr>
        <w:t>قدرت</w:t>
      </w:r>
      <w:r w:rsidR="00101BC1">
        <w:rPr>
          <w:rtl/>
          <w:lang w:bidi="fa-IR"/>
        </w:rPr>
        <w:t xml:space="preserve"> </w:t>
      </w:r>
      <w:r>
        <w:rPr>
          <w:rtl/>
          <w:lang w:bidi="fa-IR"/>
        </w:rPr>
        <w:t>طلب</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على</w:t>
      </w:r>
      <w:r w:rsidR="00101BC1">
        <w:rPr>
          <w:rtl/>
          <w:lang w:bidi="fa-IR"/>
        </w:rPr>
        <w:t xml:space="preserve"> </w:t>
      </w:r>
      <w:r>
        <w:rPr>
          <w:rtl/>
          <w:lang w:bidi="fa-IR"/>
        </w:rPr>
        <w:t>رغم</w:t>
      </w:r>
      <w:r w:rsidR="00101BC1">
        <w:rPr>
          <w:rtl/>
          <w:lang w:bidi="fa-IR"/>
        </w:rPr>
        <w:t xml:space="preserve"> </w:t>
      </w:r>
      <w:r>
        <w:rPr>
          <w:rtl/>
          <w:lang w:bidi="fa-IR"/>
        </w:rPr>
        <w:t>اختلافات</w:t>
      </w:r>
      <w:r w:rsidR="00101BC1">
        <w:rPr>
          <w:rtl/>
          <w:lang w:bidi="fa-IR"/>
        </w:rPr>
        <w:t xml:space="preserve"> </w:t>
      </w:r>
      <w:r>
        <w:rPr>
          <w:rtl/>
          <w:lang w:bidi="fa-IR"/>
        </w:rPr>
        <w:t>نوعى</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تفاوت</w:t>
      </w:r>
      <w:r w:rsidR="008F1CF3">
        <w:rPr>
          <w:rFonts w:hint="cs"/>
          <w:rtl/>
          <w:lang w:bidi="fa-IR"/>
        </w:rPr>
        <w:t xml:space="preserve"> </w:t>
      </w:r>
      <w:r>
        <w:rPr>
          <w:rtl/>
          <w:lang w:bidi="fa-IR"/>
        </w:rPr>
        <w:t>هاى</w:t>
      </w:r>
      <w:r w:rsidR="00101BC1">
        <w:rPr>
          <w:rtl/>
          <w:lang w:bidi="fa-IR"/>
        </w:rPr>
        <w:t xml:space="preserve"> </w:t>
      </w:r>
      <w:r>
        <w:rPr>
          <w:rtl/>
          <w:lang w:bidi="fa-IR"/>
        </w:rPr>
        <w:t>كمى</w:t>
      </w:r>
      <w:r w:rsidR="00101BC1">
        <w:rPr>
          <w:rtl/>
          <w:lang w:bidi="fa-IR"/>
        </w:rPr>
        <w:t xml:space="preserve"> </w:t>
      </w:r>
      <w:r>
        <w:rPr>
          <w:rtl/>
          <w:lang w:bidi="fa-IR"/>
        </w:rPr>
        <w:t>و</w:t>
      </w:r>
      <w:r w:rsidR="00101BC1">
        <w:rPr>
          <w:rtl/>
          <w:lang w:bidi="fa-IR"/>
        </w:rPr>
        <w:t xml:space="preserve"> </w:t>
      </w:r>
      <w:r>
        <w:rPr>
          <w:rtl/>
          <w:lang w:bidi="fa-IR"/>
        </w:rPr>
        <w:t>كيفى-</w:t>
      </w:r>
      <w:r w:rsidR="00101BC1">
        <w:rPr>
          <w:rtl/>
          <w:lang w:bidi="fa-IR"/>
        </w:rPr>
        <w:t xml:space="preserve"> </w:t>
      </w:r>
      <w:r>
        <w:rPr>
          <w:rtl/>
          <w:lang w:bidi="fa-IR"/>
        </w:rPr>
        <w:t>تماما</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چيز</w:t>
      </w:r>
      <w:r w:rsidR="00101BC1">
        <w:rPr>
          <w:rtl/>
          <w:lang w:bidi="fa-IR"/>
        </w:rPr>
        <w:t xml:space="preserve"> </w:t>
      </w:r>
      <w:r>
        <w:rPr>
          <w:rtl/>
          <w:lang w:bidi="fa-IR"/>
        </w:rPr>
        <w:t>مشترك</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هم</w:t>
      </w:r>
      <w:r w:rsidR="00101BC1">
        <w:rPr>
          <w:rtl/>
          <w:lang w:bidi="fa-IR"/>
        </w:rPr>
        <w:t xml:space="preserve"> </w:t>
      </w:r>
      <w:r>
        <w:rPr>
          <w:rtl/>
          <w:lang w:bidi="fa-IR"/>
        </w:rPr>
        <w:t>از</w:t>
      </w:r>
      <w:r w:rsidR="00101BC1">
        <w:rPr>
          <w:rtl/>
          <w:lang w:bidi="fa-IR"/>
        </w:rPr>
        <w:t xml:space="preserve"> </w:t>
      </w:r>
      <w:r>
        <w:rPr>
          <w:rtl/>
          <w:lang w:bidi="fa-IR"/>
        </w:rPr>
        <w:t>بين</w:t>
      </w:r>
      <w:r w:rsidR="00101BC1">
        <w:rPr>
          <w:rtl/>
          <w:lang w:bidi="fa-IR"/>
        </w:rPr>
        <w:t xml:space="preserve"> </w:t>
      </w:r>
      <w:r>
        <w:rPr>
          <w:rtl/>
          <w:lang w:bidi="fa-IR"/>
        </w:rPr>
        <w:t>بردن</w:t>
      </w:r>
      <w:r w:rsidR="00101BC1">
        <w:rPr>
          <w:rtl/>
          <w:lang w:bidi="fa-IR"/>
        </w:rPr>
        <w:t xml:space="preserve"> </w:t>
      </w:r>
      <w:r>
        <w:rPr>
          <w:rtl/>
          <w:lang w:bidi="fa-IR"/>
        </w:rPr>
        <w:t>قوت</w:t>
      </w:r>
      <w:r w:rsidR="00101BC1">
        <w:rPr>
          <w:rtl/>
          <w:lang w:bidi="fa-IR"/>
        </w:rPr>
        <w:t xml:space="preserve"> </w:t>
      </w:r>
      <w:r>
        <w:rPr>
          <w:rtl/>
          <w:lang w:bidi="fa-IR"/>
        </w:rPr>
        <w:t>و</w:t>
      </w:r>
      <w:r w:rsidR="00101BC1">
        <w:rPr>
          <w:rtl/>
          <w:lang w:bidi="fa-IR"/>
        </w:rPr>
        <w:t xml:space="preserve"> </w:t>
      </w:r>
      <w:r>
        <w:rPr>
          <w:rtl/>
          <w:lang w:bidi="fa-IR"/>
        </w:rPr>
        <w:t>وحدت</w:t>
      </w:r>
      <w:r w:rsidR="00101BC1">
        <w:rPr>
          <w:rtl/>
          <w:lang w:bidi="fa-IR"/>
        </w:rPr>
        <w:t xml:space="preserve"> </w:t>
      </w:r>
      <w:r>
        <w:rPr>
          <w:rtl/>
          <w:lang w:bidi="fa-IR"/>
        </w:rPr>
        <w:t>نظر</w:t>
      </w:r>
      <w:r w:rsidR="00101BC1">
        <w:rPr>
          <w:rtl/>
          <w:lang w:bidi="fa-IR"/>
        </w:rPr>
        <w:t xml:space="preserve"> </w:t>
      </w:r>
      <w:r>
        <w:rPr>
          <w:rtl/>
          <w:lang w:bidi="fa-IR"/>
        </w:rPr>
        <w:t>و</w:t>
      </w:r>
      <w:r w:rsidR="00101BC1">
        <w:rPr>
          <w:rtl/>
          <w:lang w:bidi="fa-IR"/>
        </w:rPr>
        <w:t xml:space="preserve"> </w:t>
      </w:r>
      <w:r>
        <w:rPr>
          <w:rtl/>
          <w:lang w:bidi="fa-IR"/>
        </w:rPr>
        <w:t>هماهنگى</w:t>
      </w:r>
      <w:r w:rsidR="00101BC1">
        <w:rPr>
          <w:rtl/>
          <w:lang w:bidi="fa-IR"/>
        </w:rPr>
        <w:t xml:space="preserve"> </w:t>
      </w:r>
      <w:r>
        <w:rPr>
          <w:rtl/>
          <w:lang w:bidi="fa-IR"/>
        </w:rPr>
        <w:t>در</w:t>
      </w:r>
      <w:r w:rsidR="00101BC1">
        <w:rPr>
          <w:rtl/>
          <w:lang w:bidi="fa-IR"/>
        </w:rPr>
        <w:t xml:space="preserve"> </w:t>
      </w:r>
      <w:r>
        <w:rPr>
          <w:rtl/>
          <w:lang w:bidi="fa-IR"/>
        </w:rPr>
        <w:t>موضعگيرى</w:t>
      </w:r>
      <w:r w:rsidR="00101BC1">
        <w:rPr>
          <w:rtl/>
          <w:lang w:bidi="fa-IR"/>
        </w:rPr>
        <w:t xml:space="preserve"> </w:t>
      </w:r>
      <w:r>
        <w:rPr>
          <w:rtl/>
          <w:lang w:bidi="fa-IR"/>
        </w:rPr>
        <w:t>هاى</w:t>
      </w:r>
      <w:r w:rsidR="00101BC1">
        <w:rPr>
          <w:rtl/>
          <w:lang w:bidi="fa-IR"/>
        </w:rPr>
        <w:t xml:space="preserve"> </w:t>
      </w:r>
      <w:r>
        <w:rPr>
          <w:rtl/>
          <w:lang w:bidi="fa-IR"/>
        </w:rPr>
        <w:t>سياسى</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بود</w:t>
      </w:r>
      <w:r w:rsidR="00101BC1">
        <w:rPr>
          <w:rtl/>
          <w:lang w:bidi="fa-IR"/>
        </w:rPr>
        <w:t xml:space="preserve">. </w:t>
      </w:r>
    </w:p>
    <w:p w:rsidR="00D34FF8" w:rsidRDefault="008F1CF3" w:rsidP="00D34FF8">
      <w:pPr>
        <w:pStyle w:val="libNormal"/>
        <w:rPr>
          <w:rtl/>
          <w:lang w:bidi="fa-IR"/>
        </w:rPr>
      </w:pPr>
      <w:r>
        <w:rPr>
          <w:rtl/>
          <w:lang w:bidi="fa-IR"/>
        </w:rPr>
        <w:br w:type="page"/>
      </w:r>
    </w:p>
    <w:p w:rsidR="00D34FF8" w:rsidRDefault="00D34FF8" w:rsidP="008F1CF3">
      <w:pPr>
        <w:pStyle w:val="Heading3"/>
        <w:rPr>
          <w:rtl/>
          <w:lang w:bidi="fa-IR"/>
        </w:rPr>
      </w:pPr>
      <w:bookmarkStart w:id="27" w:name="_Toc18237488"/>
      <w:r>
        <w:rPr>
          <w:rtl/>
          <w:lang w:bidi="fa-IR"/>
        </w:rPr>
        <w:t>اختلافات</w:t>
      </w:r>
      <w:r w:rsidR="00101BC1">
        <w:rPr>
          <w:rtl/>
          <w:lang w:bidi="fa-IR"/>
        </w:rPr>
        <w:t xml:space="preserve"> </w:t>
      </w:r>
      <w:r>
        <w:rPr>
          <w:rtl/>
          <w:lang w:bidi="fa-IR"/>
        </w:rPr>
        <w:t>قومى</w:t>
      </w:r>
      <w:bookmarkEnd w:id="27"/>
    </w:p>
    <w:p w:rsidR="00D34FF8" w:rsidRDefault="00D34FF8" w:rsidP="00D34FF8">
      <w:pPr>
        <w:pStyle w:val="libNormal"/>
        <w:rPr>
          <w:rtl/>
          <w:lang w:bidi="fa-IR"/>
        </w:rPr>
      </w:pP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جهت</w:t>
      </w:r>
      <w:r w:rsidR="00101BC1">
        <w:rPr>
          <w:rtl/>
          <w:lang w:bidi="fa-IR"/>
        </w:rPr>
        <w:t xml:space="preserve"> </w:t>
      </w:r>
      <w:r>
        <w:rPr>
          <w:rtl/>
          <w:lang w:bidi="fa-IR"/>
        </w:rPr>
        <w:t>موقعيت</w:t>
      </w:r>
      <w:r w:rsidR="00101BC1">
        <w:rPr>
          <w:rtl/>
          <w:lang w:bidi="fa-IR"/>
        </w:rPr>
        <w:t xml:space="preserve"> </w:t>
      </w:r>
      <w:r>
        <w:rPr>
          <w:rtl/>
          <w:lang w:bidi="fa-IR"/>
        </w:rPr>
        <w:t>نظامى</w:t>
      </w:r>
      <w:r w:rsidR="00101BC1">
        <w:rPr>
          <w:rtl/>
          <w:lang w:bidi="fa-IR"/>
        </w:rPr>
        <w:t xml:space="preserve"> </w:t>
      </w:r>
      <w:r>
        <w:rPr>
          <w:rtl/>
          <w:lang w:bidi="fa-IR"/>
        </w:rPr>
        <w:t>خود،</w:t>
      </w:r>
      <w:r w:rsidR="00101BC1">
        <w:rPr>
          <w:rtl/>
          <w:lang w:bidi="fa-IR"/>
        </w:rPr>
        <w:t xml:space="preserve"> </w:t>
      </w:r>
      <w:r>
        <w:rPr>
          <w:rtl/>
          <w:lang w:bidi="fa-IR"/>
        </w:rPr>
        <w:t>مركز</w:t>
      </w:r>
      <w:r w:rsidR="00101BC1">
        <w:rPr>
          <w:rtl/>
          <w:lang w:bidi="fa-IR"/>
        </w:rPr>
        <w:t xml:space="preserve"> </w:t>
      </w:r>
      <w:r>
        <w:rPr>
          <w:rtl/>
          <w:lang w:bidi="fa-IR"/>
        </w:rPr>
        <w:t>نيروهاى</w:t>
      </w:r>
      <w:r w:rsidR="00101BC1">
        <w:rPr>
          <w:rtl/>
          <w:lang w:bidi="fa-IR"/>
        </w:rPr>
        <w:t xml:space="preserve"> </w:t>
      </w:r>
      <w:r>
        <w:rPr>
          <w:rtl/>
          <w:lang w:bidi="fa-IR"/>
        </w:rPr>
        <w:t>نظامى</w:t>
      </w:r>
      <w:r w:rsidR="00101BC1">
        <w:rPr>
          <w:rtl/>
          <w:lang w:bidi="fa-IR"/>
        </w:rPr>
        <w:t xml:space="preserve"> </w:t>
      </w:r>
      <w:r>
        <w:rPr>
          <w:rtl/>
          <w:lang w:bidi="fa-IR"/>
        </w:rPr>
        <w:t>و</w:t>
      </w:r>
      <w:r w:rsidR="00101BC1">
        <w:rPr>
          <w:rtl/>
          <w:lang w:bidi="fa-IR"/>
        </w:rPr>
        <w:t xml:space="preserve"> </w:t>
      </w:r>
      <w:r>
        <w:rPr>
          <w:rtl/>
          <w:lang w:bidi="fa-IR"/>
        </w:rPr>
        <w:t>لشكريان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تبع</w:t>
      </w:r>
      <w:r w:rsidR="00101BC1">
        <w:rPr>
          <w:rtl/>
          <w:lang w:bidi="fa-IR"/>
        </w:rPr>
        <w:t xml:space="preserve"> </w:t>
      </w:r>
      <w:r>
        <w:rPr>
          <w:rtl/>
          <w:lang w:bidi="fa-IR"/>
        </w:rPr>
        <w:t>آن</w:t>
      </w:r>
      <w:r w:rsidR="00101BC1">
        <w:rPr>
          <w:rtl/>
          <w:lang w:bidi="fa-IR"/>
        </w:rPr>
        <w:t xml:space="preserve"> </w:t>
      </w:r>
      <w:r>
        <w:rPr>
          <w:rtl/>
          <w:lang w:bidi="fa-IR"/>
        </w:rPr>
        <w:t>محل</w:t>
      </w:r>
      <w:r w:rsidR="00101BC1">
        <w:rPr>
          <w:rtl/>
          <w:lang w:bidi="fa-IR"/>
        </w:rPr>
        <w:t xml:space="preserve"> </w:t>
      </w:r>
      <w:r>
        <w:rPr>
          <w:rtl/>
          <w:lang w:bidi="fa-IR"/>
        </w:rPr>
        <w:t>اسكان</w:t>
      </w:r>
      <w:r w:rsidR="00101BC1">
        <w:rPr>
          <w:rtl/>
          <w:lang w:bidi="fa-IR"/>
        </w:rPr>
        <w:t xml:space="preserve"> </w:t>
      </w:r>
      <w:r>
        <w:rPr>
          <w:rtl/>
          <w:lang w:bidi="fa-IR"/>
        </w:rPr>
        <w:t>همه</w:t>
      </w:r>
      <w:r w:rsidR="00101BC1">
        <w:rPr>
          <w:rtl/>
          <w:lang w:bidi="fa-IR"/>
        </w:rPr>
        <w:t xml:space="preserve"> </w:t>
      </w:r>
      <w:r>
        <w:rPr>
          <w:rtl/>
          <w:lang w:bidi="fa-IR"/>
        </w:rPr>
        <w:t>اسراى</w:t>
      </w:r>
      <w:r w:rsidR="00101BC1">
        <w:rPr>
          <w:rtl/>
          <w:lang w:bidi="fa-IR"/>
        </w:rPr>
        <w:t xml:space="preserve"> </w:t>
      </w:r>
      <w:r>
        <w:rPr>
          <w:rtl/>
          <w:lang w:bidi="fa-IR"/>
        </w:rPr>
        <w:t>جنگ</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تكرار</w:t>
      </w:r>
      <w:r w:rsidR="00101BC1">
        <w:rPr>
          <w:rtl/>
          <w:lang w:bidi="fa-IR"/>
        </w:rPr>
        <w:t xml:space="preserve"> </w:t>
      </w:r>
      <w:r>
        <w:rPr>
          <w:rtl/>
          <w:lang w:bidi="fa-IR"/>
        </w:rPr>
        <w:t>جنگ</w:t>
      </w:r>
      <w:r w:rsidR="008F1CF3">
        <w:rPr>
          <w:rFonts w:hint="cs"/>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درگيري</w:t>
      </w:r>
      <w:r w:rsidR="008F1CF3">
        <w:rPr>
          <w:rFonts w:hint="cs"/>
          <w:rtl/>
          <w:lang w:bidi="fa-IR"/>
        </w:rPr>
        <w:t xml:space="preserve"> </w:t>
      </w:r>
      <w:r>
        <w:rPr>
          <w:rtl/>
          <w:lang w:bidi="fa-IR"/>
        </w:rPr>
        <w:t>ها،</w:t>
      </w:r>
      <w:r w:rsidR="00101BC1">
        <w:rPr>
          <w:rtl/>
          <w:lang w:bidi="fa-IR"/>
        </w:rPr>
        <w:t xml:space="preserve"> </w:t>
      </w:r>
      <w:r>
        <w:rPr>
          <w:rtl/>
          <w:lang w:bidi="fa-IR"/>
        </w:rPr>
        <w:t>تعداد</w:t>
      </w:r>
      <w:r w:rsidR="00101BC1">
        <w:rPr>
          <w:rtl/>
          <w:lang w:bidi="fa-IR"/>
        </w:rPr>
        <w:t xml:space="preserve"> </w:t>
      </w:r>
      <w:r>
        <w:rPr>
          <w:rtl/>
          <w:lang w:bidi="fa-IR"/>
        </w:rPr>
        <w:t>اسرا</w:t>
      </w:r>
      <w:r w:rsidR="00101BC1">
        <w:rPr>
          <w:rtl/>
          <w:lang w:bidi="fa-IR"/>
        </w:rPr>
        <w:t xml:space="preserve"> </w:t>
      </w:r>
      <w:r>
        <w:rPr>
          <w:rtl/>
          <w:lang w:bidi="fa-IR"/>
        </w:rPr>
        <w:t>افزايش</w:t>
      </w:r>
      <w:r w:rsidR="00101BC1">
        <w:rPr>
          <w:rtl/>
          <w:lang w:bidi="fa-IR"/>
        </w:rPr>
        <w:t xml:space="preserve"> </w:t>
      </w:r>
      <w:r>
        <w:rPr>
          <w:rtl/>
          <w:lang w:bidi="fa-IR"/>
        </w:rPr>
        <w:t>مى</w:t>
      </w:r>
      <w:r w:rsidR="00101BC1">
        <w:rPr>
          <w:rtl/>
          <w:lang w:bidi="fa-IR"/>
        </w:rPr>
        <w:t xml:space="preserve"> </w:t>
      </w:r>
      <w:r>
        <w:rPr>
          <w:rtl/>
          <w:lang w:bidi="fa-IR"/>
        </w:rPr>
        <w:t>يافت</w:t>
      </w:r>
      <w:r w:rsidR="00101BC1">
        <w:rPr>
          <w:rtl/>
          <w:lang w:bidi="fa-IR"/>
        </w:rPr>
        <w:t xml:space="preserve"> </w:t>
      </w:r>
      <w:r>
        <w:rPr>
          <w:rtl/>
          <w:lang w:bidi="fa-IR"/>
        </w:rPr>
        <w:t>و</w:t>
      </w:r>
      <w:r w:rsidR="00101BC1">
        <w:rPr>
          <w:rtl/>
          <w:lang w:bidi="fa-IR"/>
        </w:rPr>
        <w:t xml:space="preserve"> </w:t>
      </w:r>
      <w:r>
        <w:rPr>
          <w:rtl/>
          <w:lang w:bidi="fa-IR"/>
        </w:rPr>
        <w:t>بازار</w:t>
      </w:r>
      <w:r w:rsidR="00101BC1">
        <w:rPr>
          <w:rtl/>
          <w:lang w:bidi="fa-IR"/>
        </w:rPr>
        <w:t xml:space="preserve"> </w:t>
      </w:r>
      <w:r>
        <w:rPr>
          <w:rtl/>
          <w:lang w:bidi="fa-IR"/>
        </w:rPr>
        <w:t>برده</w:t>
      </w:r>
      <w:r w:rsidR="00101BC1">
        <w:rPr>
          <w:rtl/>
          <w:lang w:bidi="fa-IR"/>
        </w:rPr>
        <w:t xml:space="preserve"> </w:t>
      </w:r>
      <w:r>
        <w:rPr>
          <w:rtl/>
          <w:lang w:bidi="fa-IR"/>
        </w:rPr>
        <w:t>فروشان</w:t>
      </w:r>
      <w:r w:rsidR="00101BC1">
        <w:rPr>
          <w:rtl/>
          <w:lang w:bidi="fa-IR"/>
        </w:rPr>
        <w:t xml:space="preserve"> </w:t>
      </w:r>
      <w:r>
        <w:rPr>
          <w:rtl/>
          <w:lang w:bidi="fa-IR"/>
        </w:rPr>
        <w:t>از</w:t>
      </w:r>
      <w:r w:rsidR="00101BC1">
        <w:rPr>
          <w:rtl/>
          <w:lang w:bidi="fa-IR"/>
        </w:rPr>
        <w:t xml:space="preserve"> </w:t>
      </w:r>
      <w:r>
        <w:rPr>
          <w:rtl/>
          <w:lang w:bidi="fa-IR"/>
        </w:rPr>
        <w:t>برده</w:t>
      </w:r>
      <w:r w:rsidR="00101BC1">
        <w:rPr>
          <w:rtl/>
          <w:lang w:bidi="fa-IR"/>
        </w:rPr>
        <w:t xml:space="preserve"> </w:t>
      </w:r>
      <w:r>
        <w:rPr>
          <w:rtl/>
          <w:lang w:bidi="fa-IR"/>
        </w:rPr>
        <w:t>انباشته</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همچنين</w:t>
      </w:r>
      <w:r w:rsidR="00101BC1">
        <w:rPr>
          <w:rtl/>
          <w:lang w:bidi="fa-IR"/>
        </w:rPr>
        <w:t xml:space="preserve"> </w:t>
      </w:r>
      <w:r>
        <w:rPr>
          <w:rtl/>
          <w:lang w:bidi="fa-IR"/>
        </w:rPr>
        <w:t>امويان</w:t>
      </w:r>
      <w:r w:rsidR="00101BC1">
        <w:rPr>
          <w:rtl/>
          <w:lang w:bidi="fa-IR"/>
        </w:rPr>
        <w:t xml:space="preserve"> </w:t>
      </w:r>
      <w:r>
        <w:rPr>
          <w:rtl/>
          <w:lang w:bidi="fa-IR"/>
        </w:rPr>
        <w:t>از</w:t>
      </w:r>
      <w:r w:rsidR="00101BC1">
        <w:rPr>
          <w:rtl/>
          <w:lang w:bidi="fa-IR"/>
        </w:rPr>
        <w:t xml:space="preserve"> </w:t>
      </w:r>
      <w:r>
        <w:rPr>
          <w:rtl/>
          <w:lang w:bidi="fa-IR"/>
        </w:rPr>
        <w:t>برخورد</w:t>
      </w:r>
      <w:r w:rsidR="00101BC1">
        <w:rPr>
          <w:rtl/>
          <w:lang w:bidi="fa-IR"/>
        </w:rPr>
        <w:t xml:space="preserve"> </w:t>
      </w:r>
      <w:r>
        <w:rPr>
          <w:rtl/>
          <w:lang w:bidi="fa-IR"/>
        </w:rPr>
        <w:t>مقرر</w:t>
      </w:r>
      <w:r w:rsidR="00101BC1">
        <w:rPr>
          <w:rtl/>
          <w:lang w:bidi="fa-IR"/>
        </w:rPr>
        <w:t xml:space="preserve"> </w:t>
      </w:r>
      <w:r>
        <w:rPr>
          <w:rtl/>
          <w:lang w:bidi="fa-IR"/>
        </w:rPr>
        <w:t>در</w:t>
      </w:r>
      <w:r w:rsidR="00101BC1">
        <w:rPr>
          <w:rtl/>
          <w:lang w:bidi="fa-IR"/>
        </w:rPr>
        <w:t xml:space="preserve"> </w:t>
      </w:r>
      <w:r>
        <w:rPr>
          <w:rtl/>
          <w:lang w:bidi="fa-IR"/>
        </w:rPr>
        <w:t>شريعت</w:t>
      </w:r>
      <w:r w:rsidR="00101BC1">
        <w:rPr>
          <w:rtl/>
          <w:lang w:bidi="fa-IR"/>
        </w:rPr>
        <w:t xml:space="preserve"> </w:t>
      </w:r>
      <w:r>
        <w:rPr>
          <w:rtl/>
          <w:lang w:bidi="fa-IR"/>
        </w:rPr>
        <w:t>سهل</w:t>
      </w:r>
      <w:r w:rsidR="00101BC1">
        <w:rPr>
          <w:rtl/>
          <w:lang w:bidi="fa-IR"/>
        </w:rPr>
        <w:t xml:space="preserve"> </w:t>
      </w:r>
      <w:r>
        <w:rPr>
          <w:rtl/>
          <w:lang w:bidi="fa-IR"/>
        </w:rPr>
        <w:t>و</w:t>
      </w:r>
      <w:r w:rsidR="00101BC1">
        <w:rPr>
          <w:rtl/>
          <w:lang w:bidi="fa-IR"/>
        </w:rPr>
        <w:t xml:space="preserve"> </w:t>
      </w:r>
      <w:r>
        <w:rPr>
          <w:rtl/>
          <w:lang w:bidi="fa-IR"/>
        </w:rPr>
        <w:t>آسان</w:t>
      </w:r>
      <w:r w:rsidR="00101BC1">
        <w:rPr>
          <w:rtl/>
          <w:lang w:bidi="fa-IR"/>
        </w:rPr>
        <w:t xml:space="preserve"> </w:t>
      </w:r>
      <w:r>
        <w:rPr>
          <w:rtl/>
          <w:lang w:bidi="fa-IR"/>
        </w:rPr>
        <w:t>اسلامى</w:t>
      </w:r>
      <w:r w:rsidR="00101BC1">
        <w:rPr>
          <w:rtl/>
          <w:lang w:bidi="fa-IR"/>
        </w:rPr>
        <w:t xml:space="preserve"> </w:t>
      </w:r>
      <w:r>
        <w:rPr>
          <w:rtl/>
          <w:lang w:bidi="fa-IR"/>
        </w:rPr>
        <w:t>با</w:t>
      </w:r>
      <w:r w:rsidR="00101BC1">
        <w:rPr>
          <w:rtl/>
          <w:lang w:bidi="fa-IR"/>
        </w:rPr>
        <w:t xml:space="preserve"> </w:t>
      </w:r>
      <w:r>
        <w:rPr>
          <w:rtl/>
          <w:lang w:bidi="fa-IR"/>
        </w:rPr>
        <w:t>ديگران،</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مثلا</w:t>
      </w:r>
      <w:r w:rsidR="00101BC1">
        <w:rPr>
          <w:rtl/>
          <w:lang w:bidi="fa-IR"/>
        </w:rPr>
        <w:t xml:space="preserve"> </w:t>
      </w:r>
      <w:r>
        <w:rPr>
          <w:rtl/>
          <w:lang w:bidi="fa-IR"/>
        </w:rPr>
        <w:t>اگر</w:t>
      </w:r>
      <w:r w:rsidR="00101BC1">
        <w:rPr>
          <w:rtl/>
          <w:lang w:bidi="fa-IR"/>
        </w:rPr>
        <w:t xml:space="preserve"> </w:t>
      </w:r>
      <w:r>
        <w:rPr>
          <w:rtl/>
          <w:lang w:bidi="fa-IR"/>
        </w:rPr>
        <w:t>كسى</w:t>
      </w:r>
      <w:r w:rsidR="00101BC1">
        <w:rPr>
          <w:rtl/>
          <w:lang w:bidi="fa-IR"/>
        </w:rPr>
        <w:t xml:space="preserve"> </w:t>
      </w:r>
      <w:r>
        <w:rPr>
          <w:rtl/>
          <w:lang w:bidi="fa-IR"/>
        </w:rPr>
        <w:t>از</w:t>
      </w:r>
      <w:r w:rsidR="00101BC1">
        <w:rPr>
          <w:rtl/>
          <w:lang w:bidi="fa-IR"/>
        </w:rPr>
        <w:t xml:space="preserve"> </w:t>
      </w:r>
      <w:r>
        <w:rPr>
          <w:rtl/>
          <w:lang w:bidi="fa-IR"/>
        </w:rPr>
        <w:t>اسرا</w:t>
      </w:r>
      <w:r w:rsidR="00101BC1">
        <w:rPr>
          <w:rtl/>
          <w:lang w:bidi="fa-IR"/>
        </w:rPr>
        <w:t xml:space="preserve"> </w:t>
      </w:r>
      <w:r>
        <w:rPr>
          <w:rtl/>
          <w:lang w:bidi="fa-IR"/>
        </w:rPr>
        <w:t>ايمان</w:t>
      </w:r>
      <w:r w:rsidR="00101BC1">
        <w:rPr>
          <w:rtl/>
          <w:lang w:bidi="fa-IR"/>
        </w:rPr>
        <w:t xml:space="preserve"> </w:t>
      </w:r>
      <w:r>
        <w:rPr>
          <w:rtl/>
          <w:lang w:bidi="fa-IR"/>
        </w:rPr>
        <w:t>مى</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مسلمان</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در</w:t>
      </w:r>
      <w:r w:rsidR="00101BC1">
        <w:rPr>
          <w:rtl/>
          <w:lang w:bidi="fa-IR"/>
        </w:rPr>
        <w:t xml:space="preserve"> </w:t>
      </w:r>
      <w:r>
        <w:rPr>
          <w:rtl/>
          <w:lang w:bidi="fa-IR"/>
        </w:rPr>
        <w:t>موقعيتى</w:t>
      </w:r>
      <w:r w:rsidR="00101BC1">
        <w:rPr>
          <w:rtl/>
          <w:lang w:bidi="fa-IR"/>
        </w:rPr>
        <w:t xml:space="preserve"> </w:t>
      </w:r>
      <w:r>
        <w:rPr>
          <w:rtl/>
          <w:lang w:bidi="fa-IR"/>
        </w:rPr>
        <w:t>پايين</w:t>
      </w:r>
      <w:r w:rsidR="00101BC1">
        <w:rPr>
          <w:rtl/>
          <w:lang w:bidi="fa-IR"/>
        </w:rPr>
        <w:t xml:space="preserve"> </w:t>
      </w:r>
      <w:r>
        <w:rPr>
          <w:rtl/>
          <w:lang w:bidi="fa-IR"/>
        </w:rPr>
        <w:t>تر</w:t>
      </w:r>
      <w:r w:rsidR="00101BC1">
        <w:rPr>
          <w:rtl/>
          <w:lang w:bidi="fa-IR"/>
        </w:rPr>
        <w:t xml:space="preserve"> </w:t>
      </w:r>
      <w:r>
        <w:rPr>
          <w:rtl/>
          <w:lang w:bidi="fa-IR"/>
        </w:rPr>
        <w:t>از</w:t>
      </w:r>
      <w:r w:rsidR="00101BC1">
        <w:rPr>
          <w:rtl/>
          <w:lang w:bidi="fa-IR"/>
        </w:rPr>
        <w:t xml:space="preserve"> </w:t>
      </w:r>
      <w:r>
        <w:rPr>
          <w:rtl/>
          <w:lang w:bidi="fa-IR"/>
        </w:rPr>
        <w:t>يك</w:t>
      </w:r>
      <w:r w:rsidR="00101BC1">
        <w:rPr>
          <w:rtl/>
          <w:lang w:bidi="fa-IR"/>
        </w:rPr>
        <w:t xml:space="preserve"> </w:t>
      </w:r>
      <w:r>
        <w:rPr>
          <w:rtl/>
          <w:lang w:bidi="fa-IR"/>
        </w:rPr>
        <w:t>عرب</w:t>
      </w:r>
      <w:r w:rsidR="00101BC1">
        <w:rPr>
          <w:rtl/>
          <w:lang w:bidi="fa-IR"/>
        </w:rPr>
        <w:t xml:space="preserve"> </w:t>
      </w:r>
      <w:r>
        <w:rPr>
          <w:rtl/>
          <w:lang w:bidi="fa-IR"/>
        </w:rPr>
        <w:t>مسلمان</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دوره</w:t>
      </w:r>
      <w:r w:rsidR="00101BC1">
        <w:rPr>
          <w:rtl/>
          <w:lang w:bidi="fa-IR"/>
        </w:rPr>
        <w:t xml:space="preserve"> </w:t>
      </w:r>
      <w:r>
        <w:rPr>
          <w:rtl/>
          <w:lang w:bidi="fa-IR"/>
        </w:rPr>
        <w:t>معاويه</w:t>
      </w:r>
      <w:r w:rsidR="00101BC1">
        <w:rPr>
          <w:rtl/>
          <w:lang w:bidi="fa-IR"/>
        </w:rPr>
        <w:t xml:space="preserve"> </w:t>
      </w:r>
      <w:r>
        <w:rPr>
          <w:rtl/>
          <w:lang w:bidi="fa-IR"/>
        </w:rPr>
        <w:t>اوج</w:t>
      </w:r>
      <w:r w:rsidR="00101BC1">
        <w:rPr>
          <w:rtl/>
          <w:lang w:bidi="fa-IR"/>
        </w:rPr>
        <w:t xml:space="preserve"> </w:t>
      </w:r>
      <w:r>
        <w:rPr>
          <w:rtl/>
          <w:lang w:bidi="fa-IR"/>
        </w:rPr>
        <w:t>اين</w:t>
      </w:r>
      <w:r w:rsidR="00101BC1">
        <w:rPr>
          <w:rtl/>
          <w:lang w:bidi="fa-IR"/>
        </w:rPr>
        <w:t xml:space="preserve"> </w:t>
      </w:r>
      <w:r>
        <w:rPr>
          <w:rtl/>
          <w:lang w:bidi="fa-IR"/>
        </w:rPr>
        <w:t>نوع</w:t>
      </w:r>
      <w:r w:rsidR="00101BC1">
        <w:rPr>
          <w:rtl/>
          <w:lang w:bidi="fa-IR"/>
        </w:rPr>
        <w:t xml:space="preserve"> </w:t>
      </w:r>
      <w:r>
        <w:rPr>
          <w:rtl/>
          <w:lang w:bidi="fa-IR"/>
        </w:rPr>
        <w:t>زورگويى</w:t>
      </w:r>
      <w:r w:rsidR="00101BC1">
        <w:rPr>
          <w:rtl/>
          <w:lang w:bidi="fa-IR"/>
        </w:rPr>
        <w:t xml:space="preserve"> </w:t>
      </w:r>
      <w:r>
        <w:rPr>
          <w:rtl/>
          <w:lang w:bidi="fa-IR"/>
        </w:rPr>
        <w:t>ها</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شاهد</w:t>
      </w:r>
      <w:r w:rsidR="00101BC1">
        <w:rPr>
          <w:rtl/>
          <w:lang w:bidi="fa-IR"/>
        </w:rPr>
        <w:t xml:space="preserve"> </w:t>
      </w:r>
      <w:r>
        <w:rPr>
          <w:rtl/>
          <w:lang w:bidi="fa-IR"/>
        </w:rPr>
        <w:t>خوبى</w:t>
      </w:r>
      <w:r w:rsidR="00101BC1">
        <w:rPr>
          <w:rtl/>
          <w:lang w:bidi="fa-IR"/>
        </w:rPr>
        <w:t xml:space="preserve"> </w:t>
      </w:r>
      <w:r>
        <w:rPr>
          <w:rtl/>
          <w:lang w:bidi="fa-IR"/>
        </w:rPr>
        <w:t>بر</w:t>
      </w:r>
      <w:r w:rsidR="00101BC1">
        <w:rPr>
          <w:rtl/>
          <w:lang w:bidi="fa-IR"/>
        </w:rPr>
        <w:t xml:space="preserve"> </w:t>
      </w:r>
      <w:r>
        <w:rPr>
          <w:rtl/>
          <w:lang w:bidi="fa-IR"/>
        </w:rPr>
        <w:t>گفتار</w:t>
      </w:r>
      <w:r w:rsidR="00101BC1">
        <w:rPr>
          <w:rtl/>
          <w:lang w:bidi="fa-IR"/>
        </w:rPr>
        <w:t xml:space="preserve"> </w:t>
      </w:r>
      <w:r>
        <w:rPr>
          <w:rtl/>
          <w:lang w:bidi="fa-IR"/>
        </w:rPr>
        <w:t>ماست</w:t>
      </w:r>
      <w:r w:rsidR="00101BC1">
        <w:rPr>
          <w:rtl/>
          <w:lang w:bidi="fa-IR"/>
        </w:rPr>
        <w:t xml:space="preserve">. </w:t>
      </w:r>
    </w:p>
    <w:p w:rsidR="00D34FF8" w:rsidRDefault="00D34FF8" w:rsidP="00D34FF8">
      <w:pPr>
        <w:pStyle w:val="libNormal"/>
        <w:rPr>
          <w:rtl/>
          <w:lang w:bidi="fa-IR"/>
        </w:rPr>
      </w:pPr>
      <w:r>
        <w:rPr>
          <w:rtl/>
          <w:lang w:bidi="fa-IR"/>
        </w:rPr>
        <w:t>معاويه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نوع</w:t>
      </w:r>
      <w:r w:rsidR="00101BC1">
        <w:rPr>
          <w:rtl/>
          <w:lang w:bidi="fa-IR"/>
        </w:rPr>
        <w:t xml:space="preserve"> </w:t>
      </w:r>
      <w:r>
        <w:rPr>
          <w:rtl/>
          <w:lang w:bidi="fa-IR"/>
        </w:rPr>
        <w:t>اجهافات</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پيش</w:t>
      </w:r>
      <w:r w:rsidR="00101BC1">
        <w:rPr>
          <w:rtl/>
          <w:lang w:bidi="fa-IR"/>
        </w:rPr>
        <w:t xml:space="preserve"> </w:t>
      </w:r>
      <w:r>
        <w:rPr>
          <w:rtl/>
          <w:lang w:bidi="fa-IR"/>
        </w:rPr>
        <w:t>رفت</w:t>
      </w:r>
      <w:r w:rsidR="00101BC1">
        <w:rPr>
          <w:rtl/>
          <w:lang w:bidi="fa-IR"/>
        </w:rPr>
        <w:t xml:space="preserve"> </w:t>
      </w:r>
      <w:r>
        <w:rPr>
          <w:rtl/>
          <w:lang w:bidi="fa-IR"/>
        </w:rPr>
        <w:t>كه</w:t>
      </w:r>
      <w:r w:rsidR="00101BC1">
        <w:rPr>
          <w:rtl/>
          <w:lang w:bidi="fa-IR"/>
        </w:rPr>
        <w:t xml:space="preserve"> </w:t>
      </w:r>
      <w:r>
        <w:rPr>
          <w:rtl/>
          <w:lang w:bidi="fa-IR"/>
        </w:rPr>
        <w:t>مخالفت</w:t>
      </w:r>
      <w:r w:rsidR="008F1CF3">
        <w:rPr>
          <w:rFonts w:hint="cs"/>
          <w:rtl/>
          <w:lang w:bidi="fa-IR"/>
        </w:rPr>
        <w:t xml:space="preserve"> </w:t>
      </w:r>
      <w:r>
        <w:rPr>
          <w:rtl/>
          <w:lang w:bidi="fa-IR"/>
        </w:rPr>
        <w:t>هاى</w:t>
      </w:r>
      <w:r w:rsidR="00101BC1">
        <w:rPr>
          <w:rtl/>
          <w:lang w:bidi="fa-IR"/>
        </w:rPr>
        <w:t xml:space="preserve"> </w:t>
      </w:r>
      <w:r>
        <w:rPr>
          <w:rtl/>
          <w:lang w:bidi="fa-IR"/>
        </w:rPr>
        <w:t>قومى</w:t>
      </w:r>
      <w:r w:rsidR="00101BC1">
        <w:rPr>
          <w:rtl/>
          <w:lang w:bidi="fa-IR"/>
        </w:rPr>
        <w:t xml:space="preserve"> </w:t>
      </w:r>
      <w:r>
        <w:rPr>
          <w:rtl/>
          <w:lang w:bidi="fa-IR"/>
        </w:rPr>
        <w:t>شديدى</w:t>
      </w:r>
      <w:r w:rsidR="00101BC1">
        <w:rPr>
          <w:rtl/>
          <w:lang w:bidi="fa-IR"/>
        </w:rPr>
        <w:t xml:space="preserve"> </w:t>
      </w:r>
      <w:r>
        <w:rPr>
          <w:rtl/>
          <w:lang w:bidi="fa-IR"/>
        </w:rPr>
        <w:t>را</w:t>
      </w:r>
      <w:r w:rsidR="00101BC1">
        <w:rPr>
          <w:rtl/>
          <w:lang w:bidi="fa-IR"/>
        </w:rPr>
        <w:t xml:space="preserve"> </w:t>
      </w:r>
      <w:r>
        <w:rPr>
          <w:rtl/>
          <w:lang w:bidi="fa-IR"/>
        </w:rPr>
        <w:t>برانگيخت؛</w:t>
      </w:r>
      <w:r w:rsidR="00101BC1">
        <w:rPr>
          <w:rtl/>
          <w:lang w:bidi="fa-IR"/>
        </w:rPr>
        <w:t xml:space="preserve"> </w:t>
      </w:r>
      <w:r>
        <w:rPr>
          <w:rtl/>
          <w:lang w:bidi="fa-IR"/>
        </w:rPr>
        <w:t>مخالفت</w:t>
      </w:r>
      <w:r w:rsidR="008F1CF3">
        <w:rPr>
          <w:rFonts w:hint="cs"/>
          <w:rtl/>
          <w:lang w:bidi="fa-IR"/>
        </w:rPr>
        <w:t xml:space="preserve"> </w:t>
      </w:r>
      <w:r>
        <w:rPr>
          <w:rtl/>
          <w:lang w:bidi="fa-IR"/>
        </w:rPr>
        <w:t>هايى</w:t>
      </w:r>
      <w:r w:rsidR="00101BC1">
        <w:rPr>
          <w:rtl/>
          <w:lang w:bidi="fa-IR"/>
        </w:rPr>
        <w:t xml:space="preserve"> </w:t>
      </w: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نابود</w:t>
      </w:r>
      <w:r w:rsidR="00101BC1">
        <w:rPr>
          <w:rtl/>
          <w:lang w:bidi="fa-IR"/>
        </w:rPr>
        <w:t xml:space="preserve"> </w:t>
      </w:r>
      <w:r>
        <w:rPr>
          <w:rtl/>
          <w:lang w:bidi="fa-IR"/>
        </w:rPr>
        <w:t>كردن</w:t>
      </w:r>
      <w:r w:rsidR="00101BC1">
        <w:rPr>
          <w:rtl/>
          <w:lang w:bidi="fa-IR"/>
        </w:rPr>
        <w:t xml:space="preserve"> </w:t>
      </w:r>
      <w:r>
        <w:rPr>
          <w:rtl/>
          <w:lang w:bidi="fa-IR"/>
        </w:rPr>
        <w:t>دين</w:t>
      </w:r>
      <w:r w:rsidR="00101BC1">
        <w:rPr>
          <w:rtl/>
          <w:lang w:bidi="fa-IR"/>
        </w:rPr>
        <w:t xml:space="preserve"> </w:t>
      </w:r>
      <w:r>
        <w:rPr>
          <w:rtl/>
          <w:lang w:bidi="fa-IR"/>
        </w:rPr>
        <w:t>حنيف</w:t>
      </w:r>
      <w:r w:rsidR="00101BC1">
        <w:rPr>
          <w:rtl/>
          <w:lang w:bidi="fa-IR"/>
        </w:rPr>
        <w:t xml:space="preserve"> </w:t>
      </w:r>
      <w:r>
        <w:rPr>
          <w:rtl/>
          <w:lang w:bidi="fa-IR"/>
        </w:rPr>
        <w:t>اسلام؛</w:t>
      </w:r>
      <w:r w:rsidR="00101BC1">
        <w:rPr>
          <w:rtl/>
          <w:lang w:bidi="fa-IR"/>
        </w:rPr>
        <w:t xml:space="preserve"> </w:t>
      </w:r>
      <w:r>
        <w:rPr>
          <w:rtl/>
          <w:lang w:bidi="fa-IR"/>
        </w:rPr>
        <w:t>زيرا</w:t>
      </w:r>
      <w:r w:rsidR="00101BC1">
        <w:rPr>
          <w:rtl/>
          <w:lang w:bidi="fa-IR"/>
        </w:rPr>
        <w:t xml:space="preserve"> </w:t>
      </w:r>
      <w:r>
        <w:rPr>
          <w:rtl/>
          <w:lang w:bidi="fa-IR"/>
        </w:rPr>
        <w:t>وى</w:t>
      </w:r>
      <w:r w:rsidR="00101BC1">
        <w:rPr>
          <w:rtl/>
          <w:lang w:bidi="fa-IR"/>
        </w:rPr>
        <w:t xml:space="preserve"> </w:t>
      </w:r>
      <w:r>
        <w:rPr>
          <w:rtl/>
          <w:lang w:bidi="fa-IR"/>
        </w:rPr>
        <w:t>بر</w:t>
      </w:r>
      <w:r w:rsidR="00101BC1">
        <w:rPr>
          <w:rtl/>
          <w:lang w:bidi="fa-IR"/>
        </w:rPr>
        <w:t xml:space="preserve"> </w:t>
      </w:r>
      <w:r>
        <w:rPr>
          <w:rtl/>
          <w:lang w:bidi="fa-IR"/>
        </w:rPr>
        <w:t>هر</w:t>
      </w:r>
      <w:r w:rsidR="00101BC1">
        <w:rPr>
          <w:rtl/>
          <w:lang w:bidi="fa-IR"/>
        </w:rPr>
        <w:t xml:space="preserve"> </w:t>
      </w:r>
      <w:r>
        <w:rPr>
          <w:rtl/>
          <w:lang w:bidi="fa-IR"/>
        </w:rPr>
        <w:t>يك</w:t>
      </w:r>
      <w:r w:rsidR="00101BC1">
        <w:rPr>
          <w:rtl/>
          <w:lang w:bidi="fa-IR"/>
        </w:rPr>
        <w:t xml:space="preserve"> </w:t>
      </w:r>
      <w:r>
        <w:rPr>
          <w:rtl/>
          <w:lang w:bidi="fa-IR"/>
        </w:rPr>
        <w:t>از</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مسلمان</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جزيه</w:t>
      </w:r>
      <w:r w:rsidR="00101BC1">
        <w:rPr>
          <w:rtl/>
          <w:lang w:bidi="fa-IR"/>
        </w:rPr>
        <w:t xml:space="preserve"> </w:t>
      </w:r>
      <w:r>
        <w:rPr>
          <w:rtl/>
          <w:lang w:bidi="fa-IR"/>
        </w:rPr>
        <w:t>وضع</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سياست</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دوستداران</w:t>
      </w:r>
      <w:r w:rsidR="00101BC1">
        <w:rPr>
          <w:rtl/>
          <w:lang w:bidi="fa-IR"/>
        </w:rPr>
        <w:t xml:space="preserve"> </w:t>
      </w:r>
      <w:r>
        <w:rPr>
          <w:rtl/>
          <w:lang w:bidi="fa-IR"/>
        </w:rPr>
        <w:t>و</w:t>
      </w:r>
      <w:r w:rsidR="00101BC1">
        <w:rPr>
          <w:rtl/>
          <w:lang w:bidi="fa-IR"/>
        </w:rPr>
        <w:t xml:space="preserve"> </w:t>
      </w:r>
      <w:r>
        <w:rPr>
          <w:rtl/>
          <w:lang w:bidi="fa-IR"/>
        </w:rPr>
        <w:t>اتباع</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داشته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عنوان</w:t>
      </w:r>
      <w:r w:rsidR="00101BC1">
        <w:rPr>
          <w:rtl/>
          <w:lang w:bidi="fa-IR"/>
        </w:rPr>
        <w:t xml:space="preserve"> </w:t>
      </w:r>
      <w:r>
        <w:rPr>
          <w:rtl/>
          <w:lang w:bidi="fa-IR"/>
        </w:rPr>
        <w:t>زيركى</w:t>
      </w:r>
      <w:r w:rsidR="00101BC1">
        <w:rPr>
          <w:rFonts w:hint="cs"/>
          <w:rtl/>
          <w:lang w:bidi="fa-IR"/>
        </w:rPr>
        <w:t xml:space="preserve"> </w:t>
      </w:r>
      <w:r>
        <w:rPr>
          <w:rtl/>
          <w:lang w:bidi="fa-IR"/>
        </w:rPr>
        <w:t>بدهند</w:t>
      </w:r>
      <w:r w:rsidR="00101BC1">
        <w:rPr>
          <w:rtl/>
          <w:lang w:bidi="fa-IR"/>
        </w:rPr>
        <w:t xml:space="preserve">. </w:t>
      </w:r>
    </w:p>
    <w:p w:rsidR="00D34FF8" w:rsidRDefault="00D34FF8" w:rsidP="00D34FF8">
      <w:pPr>
        <w:pStyle w:val="libNormal"/>
        <w:rPr>
          <w:rtl/>
          <w:lang w:bidi="fa-IR"/>
        </w:rPr>
      </w:pPr>
      <w:r>
        <w:rPr>
          <w:rtl/>
          <w:lang w:bidi="fa-IR"/>
        </w:rPr>
        <w:t>مهمترين</w:t>
      </w:r>
      <w:r w:rsidR="00101BC1">
        <w:rPr>
          <w:rtl/>
          <w:lang w:bidi="fa-IR"/>
        </w:rPr>
        <w:t xml:space="preserve"> </w:t>
      </w:r>
      <w:r>
        <w:rPr>
          <w:rtl/>
          <w:lang w:bidi="fa-IR"/>
        </w:rPr>
        <w:t>گروه</w:t>
      </w:r>
      <w:r w:rsidR="008F1CF3">
        <w:rPr>
          <w:rFonts w:hint="cs"/>
          <w:rtl/>
          <w:lang w:bidi="fa-IR"/>
        </w:rPr>
        <w:t xml:space="preserve"> </w:t>
      </w:r>
      <w:r>
        <w:rPr>
          <w:rtl/>
          <w:lang w:bidi="fa-IR"/>
        </w:rPr>
        <w:t>هاى</w:t>
      </w:r>
      <w:r w:rsidR="00101BC1">
        <w:rPr>
          <w:rtl/>
          <w:lang w:bidi="fa-IR"/>
        </w:rPr>
        <w:t xml:space="preserve"> </w:t>
      </w:r>
      <w:r>
        <w:rPr>
          <w:rtl/>
          <w:lang w:bidi="fa-IR"/>
        </w:rPr>
        <w:t>قومى</w:t>
      </w:r>
      <w:r w:rsidR="00101BC1">
        <w:rPr>
          <w:rtl/>
          <w:lang w:bidi="fa-IR"/>
        </w:rPr>
        <w:t xml:space="preserve"> </w:t>
      </w:r>
      <w:r>
        <w:rPr>
          <w:rtl/>
          <w:lang w:bidi="fa-IR"/>
        </w:rPr>
        <w:t>موجود</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عبارت</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ترك</w:t>
      </w:r>
      <w:r w:rsidR="008F1CF3">
        <w:rPr>
          <w:rFonts w:hint="cs"/>
          <w:rtl/>
          <w:lang w:bidi="fa-IR"/>
        </w:rPr>
        <w:t xml:space="preserve"> </w:t>
      </w:r>
      <w:r>
        <w:rPr>
          <w:rtl/>
          <w:lang w:bidi="fa-IR"/>
        </w:rPr>
        <w:t>ها</w:t>
      </w:r>
      <w:r w:rsidR="008F1CF3">
        <w:rPr>
          <w:rFonts w:hint="cs"/>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داراى</w:t>
      </w:r>
      <w:r w:rsidR="00101BC1">
        <w:rPr>
          <w:rtl/>
          <w:lang w:bidi="fa-IR"/>
        </w:rPr>
        <w:t xml:space="preserve"> </w:t>
      </w:r>
      <w:r>
        <w:rPr>
          <w:rtl/>
          <w:lang w:bidi="fa-IR"/>
        </w:rPr>
        <w:t>موقعيت</w:t>
      </w:r>
      <w:r w:rsidR="00101BC1">
        <w:rPr>
          <w:rtl/>
          <w:lang w:bidi="fa-IR"/>
        </w:rPr>
        <w:t xml:space="preserve"> </w:t>
      </w:r>
      <w:r>
        <w:rPr>
          <w:rtl/>
          <w:lang w:bidi="fa-IR"/>
        </w:rPr>
        <w:t>و</w:t>
      </w:r>
      <w:r w:rsidR="00101BC1">
        <w:rPr>
          <w:rtl/>
          <w:lang w:bidi="fa-IR"/>
        </w:rPr>
        <w:t xml:space="preserve"> </w:t>
      </w:r>
      <w:r>
        <w:rPr>
          <w:rtl/>
          <w:lang w:bidi="fa-IR"/>
        </w:rPr>
        <w:t>تشخص</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كرد</w:t>
      </w:r>
      <w:r w:rsidR="008F1CF3">
        <w:rPr>
          <w:rFonts w:hint="cs"/>
          <w:rtl/>
          <w:lang w:bidi="fa-IR"/>
        </w:rPr>
        <w:t xml:space="preserve"> </w:t>
      </w:r>
      <w:r>
        <w:rPr>
          <w:rtl/>
          <w:lang w:bidi="fa-IR"/>
        </w:rPr>
        <w:t>ها</w:t>
      </w:r>
      <w:r w:rsidR="008F1CF3">
        <w:rPr>
          <w:rFonts w:hint="cs"/>
          <w:rtl/>
          <w:lang w:bidi="fa-IR"/>
        </w:rPr>
        <w:t xml:space="preserve"> </w:t>
      </w:r>
      <w:r>
        <w:rPr>
          <w:rtl/>
          <w:lang w:bidi="fa-IR"/>
        </w:rPr>
        <w:t>كه</w:t>
      </w:r>
      <w:r w:rsidR="00101BC1">
        <w:rPr>
          <w:rtl/>
          <w:lang w:bidi="fa-IR"/>
        </w:rPr>
        <w:t xml:space="preserve"> </w:t>
      </w:r>
      <w:r>
        <w:rPr>
          <w:rtl/>
          <w:lang w:bidi="fa-IR"/>
        </w:rPr>
        <w:t>جزء</w:t>
      </w:r>
      <w:r w:rsidR="00101BC1">
        <w:rPr>
          <w:rtl/>
          <w:lang w:bidi="fa-IR"/>
        </w:rPr>
        <w:t xml:space="preserve"> </w:t>
      </w:r>
      <w:r>
        <w:rPr>
          <w:rtl/>
          <w:lang w:bidi="fa-IR"/>
        </w:rPr>
        <w:t>جامعه</w:t>
      </w:r>
      <w:r w:rsidR="00101BC1">
        <w:rPr>
          <w:rtl/>
          <w:lang w:bidi="fa-IR"/>
        </w:rPr>
        <w:t xml:space="preserve"> </w:t>
      </w:r>
      <w:r>
        <w:rPr>
          <w:rtl/>
          <w:lang w:bidi="fa-IR"/>
        </w:rPr>
        <w:t>كوفه</w:t>
      </w:r>
      <w:r w:rsidR="00101BC1">
        <w:rPr>
          <w:rtl/>
          <w:lang w:bidi="fa-IR"/>
        </w:rPr>
        <w:t xml:space="preserve"> </w:t>
      </w:r>
      <w:r>
        <w:rPr>
          <w:rtl/>
          <w:lang w:bidi="fa-IR"/>
        </w:rPr>
        <w:t>قرار</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صاحب</w:t>
      </w:r>
      <w:r w:rsidR="00101BC1">
        <w:rPr>
          <w:rtl/>
          <w:lang w:bidi="fa-IR"/>
        </w:rPr>
        <w:t xml:space="preserve"> </w:t>
      </w:r>
      <w:r>
        <w:rPr>
          <w:rtl/>
          <w:lang w:bidi="fa-IR"/>
        </w:rPr>
        <w:t>تشخص</w:t>
      </w:r>
      <w:r w:rsidR="00101BC1">
        <w:rPr>
          <w:rtl/>
          <w:lang w:bidi="fa-IR"/>
        </w:rPr>
        <w:t xml:space="preserve"> </w:t>
      </w:r>
      <w:r>
        <w:rPr>
          <w:rtl/>
          <w:lang w:bidi="fa-IR"/>
        </w:rPr>
        <w:t>نبودند</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پارسيان</w:t>
      </w:r>
      <w:r w:rsidR="008F1CF3">
        <w:rPr>
          <w:rFonts w:hint="cs"/>
          <w:rtl/>
          <w:lang w:bidi="fa-IR"/>
        </w:rPr>
        <w:t xml:space="preserve"> </w:t>
      </w:r>
      <w:r>
        <w:rPr>
          <w:rtl/>
          <w:lang w:bidi="fa-IR"/>
        </w:rPr>
        <w:t>نسبت</w:t>
      </w:r>
      <w:r w:rsidR="00101BC1">
        <w:rPr>
          <w:rtl/>
          <w:lang w:bidi="fa-IR"/>
        </w:rPr>
        <w:t xml:space="preserve"> </w:t>
      </w:r>
      <w:r>
        <w:rPr>
          <w:rtl/>
          <w:lang w:bidi="fa-IR"/>
        </w:rPr>
        <w:t>اين</w:t>
      </w:r>
      <w:r w:rsidR="00101BC1">
        <w:rPr>
          <w:rtl/>
          <w:lang w:bidi="fa-IR"/>
        </w:rPr>
        <w:t xml:space="preserve"> </w:t>
      </w:r>
      <w:r>
        <w:rPr>
          <w:rtl/>
          <w:lang w:bidi="fa-IR"/>
        </w:rPr>
        <w:t>قوم</w:t>
      </w:r>
      <w:r w:rsidR="00101BC1">
        <w:rPr>
          <w:rtl/>
          <w:lang w:bidi="fa-IR"/>
        </w:rPr>
        <w:t xml:space="preserve"> </w:t>
      </w:r>
      <w:r>
        <w:rPr>
          <w:rtl/>
          <w:lang w:bidi="fa-IR"/>
        </w:rPr>
        <w:t>بر</w:t>
      </w:r>
      <w:r w:rsidR="00101BC1">
        <w:rPr>
          <w:rtl/>
          <w:lang w:bidi="fa-IR"/>
        </w:rPr>
        <w:t xml:space="preserve"> </w:t>
      </w:r>
      <w:r>
        <w:rPr>
          <w:rtl/>
          <w:lang w:bidi="fa-IR"/>
        </w:rPr>
        <w:t>ديگر</w:t>
      </w:r>
      <w:r w:rsidR="00101BC1">
        <w:rPr>
          <w:rtl/>
          <w:lang w:bidi="fa-IR"/>
        </w:rPr>
        <w:t xml:space="preserve"> </w:t>
      </w:r>
      <w:r>
        <w:rPr>
          <w:rtl/>
          <w:lang w:bidi="fa-IR"/>
        </w:rPr>
        <w:t>اقوام</w:t>
      </w:r>
      <w:r w:rsidR="00101BC1">
        <w:rPr>
          <w:rtl/>
          <w:lang w:bidi="fa-IR"/>
        </w:rPr>
        <w:t xml:space="preserve"> </w:t>
      </w:r>
      <w:r>
        <w:rPr>
          <w:rtl/>
          <w:lang w:bidi="fa-IR"/>
        </w:rPr>
        <w:t>در</w:t>
      </w:r>
      <w:r w:rsidR="00101BC1">
        <w:rPr>
          <w:rtl/>
          <w:lang w:bidi="fa-IR"/>
        </w:rPr>
        <w:t xml:space="preserve"> </w:t>
      </w:r>
      <w:r>
        <w:rPr>
          <w:rtl/>
          <w:lang w:bidi="fa-IR"/>
        </w:rPr>
        <w:t>حدى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نقل</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آنان</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نصف</w:t>
      </w:r>
      <w:r w:rsidR="00101BC1">
        <w:rPr>
          <w:rtl/>
          <w:lang w:bidi="fa-IR"/>
        </w:rPr>
        <w:t xml:space="preserve"> </w:t>
      </w:r>
      <w:r>
        <w:rPr>
          <w:rtl/>
          <w:lang w:bidi="fa-IR"/>
        </w:rPr>
        <w:t>تمام</w:t>
      </w:r>
      <w:r w:rsidR="00101BC1">
        <w:rPr>
          <w:rtl/>
          <w:lang w:bidi="fa-IR"/>
        </w:rPr>
        <w:t xml:space="preserve"> </w:t>
      </w:r>
      <w:r>
        <w:rPr>
          <w:rtl/>
          <w:lang w:bidi="fa-IR"/>
        </w:rPr>
        <w:t>ساكنين</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تشكيل</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r>
        <w:rPr>
          <w:rtl/>
          <w:lang w:bidi="fa-IR"/>
        </w:rPr>
        <w:t>همين</w:t>
      </w:r>
      <w:r w:rsidR="00101BC1">
        <w:rPr>
          <w:rtl/>
          <w:lang w:bidi="fa-IR"/>
        </w:rPr>
        <w:t xml:space="preserve"> </w:t>
      </w:r>
      <w:r>
        <w:rPr>
          <w:rtl/>
          <w:lang w:bidi="fa-IR"/>
        </w:rPr>
        <w:t>حجم</w:t>
      </w:r>
      <w:r w:rsidR="00101BC1">
        <w:rPr>
          <w:rtl/>
          <w:lang w:bidi="fa-IR"/>
        </w:rPr>
        <w:t xml:space="preserve"> </w:t>
      </w:r>
      <w:r>
        <w:rPr>
          <w:rtl/>
          <w:lang w:bidi="fa-IR"/>
        </w:rPr>
        <w:t>بسيار</w:t>
      </w:r>
      <w:r w:rsidR="00101BC1">
        <w:rPr>
          <w:rtl/>
          <w:lang w:bidi="fa-IR"/>
        </w:rPr>
        <w:t xml:space="preserve"> </w:t>
      </w:r>
      <w:r>
        <w:rPr>
          <w:rtl/>
          <w:lang w:bidi="fa-IR"/>
        </w:rPr>
        <w:t>جمعيت</w:t>
      </w:r>
      <w:r w:rsidR="00101BC1">
        <w:rPr>
          <w:rtl/>
          <w:lang w:bidi="fa-IR"/>
        </w:rPr>
        <w:t xml:space="preserve"> </w:t>
      </w:r>
      <w:r>
        <w:rPr>
          <w:rtl/>
          <w:lang w:bidi="fa-IR"/>
        </w:rPr>
        <w:t>آنان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زياد</w:t>
      </w:r>
      <w:r w:rsidR="00101BC1">
        <w:rPr>
          <w:rtl/>
          <w:lang w:bidi="fa-IR"/>
        </w:rPr>
        <w:t xml:space="preserve"> </w:t>
      </w:r>
      <w:r>
        <w:rPr>
          <w:rtl/>
          <w:lang w:bidi="fa-IR"/>
        </w:rPr>
        <w:t>بن</w:t>
      </w:r>
      <w:r w:rsidR="00101BC1">
        <w:rPr>
          <w:rtl/>
          <w:lang w:bidi="fa-IR"/>
        </w:rPr>
        <w:t xml:space="preserve"> </w:t>
      </w:r>
      <w:r>
        <w:rPr>
          <w:rtl/>
          <w:lang w:bidi="fa-IR"/>
        </w:rPr>
        <w:t>ابيه</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داشت</w:t>
      </w:r>
      <w:r w:rsidR="00101BC1">
        <w:rPr>
          <w:rtl/>
          <w:lang w:bidi="fa-IR"/>
        </w:rPr>
        <w:t xml:space="preserve"> </w:t>
      </w:r>
      <w:r>
        <w:rPr>
          <w:rtl/>
          <w:lang w:bidi="fa-IR"/>
        </w:rPr>
        <w:t>تا</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بصره</w:t>
      </w:r>
      <w:r w:rsidR="00101BC1">
        <w:rPr>
          <w:rtl/>
          <w:lang w:bidi="fa-IR"/>
        </w:rPr>
        <w:t xml:space="preserve"> </w:t>
      </w:r>
      <w:r>
        <w:rPr>
          <w:rtl/>
          <w:lang w:bidi="fa-IR"/>
        </w:rPr>
        <w:t>و</w:t>
      </w:r>
      <w:r w:rsidR="00101BC1">
        <w:rPr>
          <w:rtl/>
          <w:lang w:bidi="fa-IR"/>
        </w:rPr>
        <w:t xml:space="preserve"> </w:t>
      </w:r>
      <w:r>
        <w:rPr>
          <w:rtl/>
          <w:lang w:bidi="fa-IR"/>
        </w:rPr>
        <w:t>شام</w:t>
      </w:r>
      <w:r w:rsidR="00101BC1">
        <w:rPr>
          <w:rtl/>
          <w:lang w:bidi="fa-IR"/>
        </w:rPr>
        <w:t xml:space="preserve"> </w:t>
      </w:r>
      <w:r>
        <w:rPr>
          <w:rtl/>
          <w:lang w:bidi="fa-IR"/>
        </w:rPr>
        <w:t>تقسيم</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اهل</w:t>
      </w:r>
      <w:r w:rsidR="00101BC1">
        <w:rPr>
          <w:rtl/>
          <w:lang w:bidi="fa-IR"/>
        </w:rPr>
        <w:t xml:space="preserve"> </w:t>
      </w:r>
      <w:r>
        <w:rPr>
          <w:rtl/>
          <w:lang w:bidi="fa-IR"/>
        </w:rPr>
        <w:t>روم</w:t>
      </w:r>
      <w:r w:rsidR="00101BC1">
        <w:rPr>
          <w:rFonts w:hint="cs"/>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پارسيان</w:t>
      </w:r>
      <w:r w:rsidR="00101BC1">
        <w:rPr>
          <w:rtl/>
          <w:lang w:bidi="fa-IR"/>
        </w:rPr>
        <w:t xml:space="preserve"> </w:t>
      </w:r>
      <w:r>
        <w:rPr>
          <w:rtl/>
          <w:lang w:bidi="fa-IR"/>
        </w:rPr>
        <w:t>بيشترين</w:t>
      </w:r>
      <w:r w:rsidR="00101BC1">
        <w:rPr>
          <w:rtl/>
          <w:lang w:bidi="fa-IR"/>
        </w:rPr>
        <w:t xml:space="preserve"> </w:t>
      </w:r>
      <w:r>
        <w:rPr>
          <w:rtl/>
          <w:lang w:bidi="fa-IR"/>
        </w:rPr>
        <w:t>تعداد،</w:t>
      </w:r>
      <w:r w:rsidR="00101BC1">
        <w:rPr>
          <w:rtl/>
          <w:lang w:bidi="fa-IR"/>
        </w:rPr>
        <w:t xml:space="preserve"> </w:t>
      </w:r>
      <w:r>
        <w:rPr>
          <w:rtl/>
          <w:lang w:bidi="fa-IR"/>
        </w:rPr>
        <w:t>از</w:t>
      </w:r>
      <w:r w:rsidR="00101BC1">
        <w:rPr>
          <w:rtl/>
          <w:lang w:bidi="fa-IR"/>
        </w:rPr>
        <w:t xml:space="preserve"> </w:t>
      </w:r>
      <w:r>
        <w:rPr>
          <w:rtl/>
          <w:lang w:bidi="fa-IR"/>
        </w:rPr>
        <w:t>روميان</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lastRenderedPageBreak/>
        <w:t>5-</w:t>
      </w:r>
      <w:r w:rsidR="00101BC1">
        <w:rPr>
          <w:rtl/>
          <w:lang w:bidi="fa-IR"/>
        </w:rPr>
        <w:t xml:space="preserve"> </w:t>
      </w:r>
      <w:r>
        <w:rPr>
          <w:rtl/>
          <w:lang w:bidi="fa-IR"/>
        </w:rPr>
        <w:t>سرياني</w:t>
      </w:r>
      <w:r w:rsidR="00E87A02">
        <w:rPr>
          <w:rFonts w:hint="cs"/>
          <w:rtl/>
          <w:lang w:bidi="fa-IR"/>
        </w:rPr>
        <w:t xml:space="preserve"> </w:t>
      </w:r>
      <w:r>
        <w:rPr>
          <w:rtl/>
          <w:lang w:bidi="fa-IR"/>
        </w:rPr>
        <w:t>ها</w:t>
      </w:r>
      <w:r w:rsidR="00E87A02">
        <w:rPr>
          <w:rFonts w:hint="cs"/>
          <w:rtl/>
          <w:lang w:bidi="fa-IR"/>
        </w:rPr>
        <w:t xml:space="preserve"> </w:t>
      </w:r>
      <w:r>
        <w:rPr>
          <w:rtl/>
          <w:lang w:bidi="fa-IR"/>
        </w:rPr>
        <w:t>كه</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فتح</w:t>
      </w:r>
      <w:r w:rsidR="00101BC1">
        <w:rPr>
          <w:rtl/>
          <w:lang w:bidi="fa-IR"/>
        </w:rPr>
        <w:t xml:space="preserve"> </w:t>
      </w:r>
      <w:r>
        <w:rPr>
          <w:rtl/>
          <w:lang w:bidi="fa-IR"/>
        </w:rPr>
        <w:t>عراق</w:t>
      </w:r>
      <w:r w:rsidR="00101BC1">
        <w:rPr>
          <w:rtl/>
          <w:lang w:bidi="fa-IR"/>
        </w:rPr>
        <w:t xml:space="preserve"> </w:t>
      </w:r>
      <w:r>
        <w:rPr>
          <w:rtl/>
          <w:lang w:bidi="fa-IR"/>
        </w:rPr>
        <w:t>توسط</w:t>
      </w:r>
      <w:r w:rsidR="00101BC1">
        <w:rPr>
          <w:rtl/>
          <w:lang w:bidi="fa-IR"/>
        </w:rPr>
        <w:t xml:space="preserve"> </w:t>
      </w:r>
      <w:r>
        <w:rPr>
          <w:rtl/>
          <w:lang w:bidi="fa-IR"/>
        </w:rPr>
        <w:t>مسلمانان،</w:t>
      </w:r>
      <w:r w:rsidR="00101BC1">
        <w:rPr>
          <w:rtl/>
          <w:lang w:bidi="fa-IR"/>
        </w:rPr>
        <w:t xml:space="preserve"> </w:t>
      </w:r>
      <w:r>
        <w:rPr>
          <w:rtl/>
          <w:lang w:bidi="fa-IR"/>
        </w:rPr>
        <w:t>از</w:t>
      </w:r>
      <w:r w:rsidR="00101BC1">
        <w:rPr>
          <w:rtl/>
          <w:lang w:bidi="fa-IR"/>
        </w:rPr>
        <w:t xml:space="preserve"> </w:t>
      </w:r>
      <w:r>
        <w:rPr>
          <w:rtl/>
          <w:lang w:bidi="fa-IR"/>
        </w:rPr>
        <w:t>نصيبين،</w:t>
      </w:r>
      <w:r w:rsidR="00101BC1">
        <w:rPr>
          <w:rtl/>
          <w:lang w:bidi="fa-IR"/>
        </w:rPr>
        <w:t xml:space="preserve"> </w:t>
      </w:r>
      <w:r>
        <w:rPr>
          <w:rtl/>
          <w:lang w:bidi="fa-IR"/>
        </w:rPr>
        <w:t>جندى</w:t>
      </w:r>
      <w:r w:rsidR="00101BC1">
        <w:rPr>
          <w:rtl/>
          <w:lang w:bidi="fa-IR"/>
        </w:rPr>
        <w:t xml:space="preserve"> </w:t>
      </w:r>
      <w:r>
        <w:rPr>
          <w:rtl/>
          <w:lang w:bidi="fa-IR"/>
        </w:rPr>
        <w:t>شاپور</w:t>
      </w:r>
      <w:r w:rsidR="00101BC1">
        <w:rPr>
          <w:rtl/>
          <w:lang w:bidi="fa-IR"/>
        </w:rPr>
        <w:t xml:space="preserve"> </w:t>
      </w:r>
      <w:r>
        <w:rPr>
          <w:rtl/>
          <w:lang w:bidi="fa-IR"/>
        </w:rPr>
        <w:t>و</w:t>
      </w:r>
      <w:r w:rsidR="00101BC1">
        <w:rPr>
          <w:rtl/>
          <w:lang w:bidi="fa-IR"/>
        </w:rPr>
        <w:t xml:space="preserve"> </w:t>
      </w:r>
      <w:r>
        <w:rPr>
          <w:rtl/>
          <w:lang w:bidi="fa-IR"/>
        </w:rPr>
        <w:t>حران</w:t>
      </w:r>
      <w:r w:rsidR="00101BC1">
        <w:rPr>
          <w:rtl/>
          <w:lang w:bidi="fa-IR"/>
        </w:rPr>
        <w:t xml:space="preserve"> </w:t>
      </w:r>
      <w:r>
        <w:rPr>
          <w:rtl/>
          <w:lang w:bidi="fa-IR"/>
        </w:rPr>
        <w:t>بدين</w:t>
      </w:r>
      <w:r w:rsidR="00101BC1">
        <w:rPr>
          <w:rtl/>
          <w:lang w:bidi="fa-IR"/>
        </w:rPr>
        <w:t xml:space="preserve"> </w:t>
      </w:r>
      <w:r>
        <w:rPr>
          <w:rtl/>
          <w:lang w:bidi="fa-IR"/>
        </w:rPr>
        <w:t>شهر</w:t>
      </w:r>
      <w:r w:rsidR="00101BC1">
        <w:rPr>
          <w:rtl/>
          <w:lang w:bidi="fa-IR"/>
        </w:rPr>
        <w:t xml:space="preserve"> </w:t>
      </w:r>
      <w:r>
        <w:rPr>
          <w:rtl/>
          <w:lang w:bidi="fa-IR"/>
        </w:rPr>
        <w:t>آمده</w:t>
      </w:r>
      <w:r w:rsidR="00101BC1">
        <w:rPr>
          <w:rtl/>
          <w:lang w:bidi="fa-IR"/>
        </w:rPr>
        <w:t xml:space="preserve"> </w:t>
      </w:r>
      <w:r>
        <w:rPr>
          <w:rtl/>
          <w:lang w:bidi="fa-IR"/>
        </w:rPr>
        <w:t>بودند</w:t>
      </w:r>
      <w:r w:rsidR="00101BC1">
        <w:rPr>
          <w:rtl/>
          <w:lang w:bidi="fa-IR"/>
        </w:rPr>
        <w:t xml:space="preserve">. </w:t>
      </w:r>
    </w:p>
    <w:p w:rsidR="00E87A02" w:rsidRDefault="00D34FF8" w:rsidP="00D34FF8">
      <w:pPr>
        <w:pStyle w:val="libNormal"/>
        <w:rPr>
          <w:rtl/>
          <w:lang w:bidi="fa-IR"/>
        </w:rPr>
      </w:pPr>
      <w:r>
        <w:rPr>
          <w:rtl/>
          <w:lang w:bidi="fa-IR"/>
        </w:rPr>
        <w:t>همچنين</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آشوري</w:t>
      </w:r>
      <w:r w:rsidR="00E87A02">
        <w:rPr>
          <w:rFonts w:hint="cs"/>
          <w:rtl/>
          <w:lang w:bidi="fa-IR"/>
        </w:rPr>
        <w:t xml:space="preserve"> </w:t>
      </w:r>
      <w:r>
        <w:rPr>
          <w:rtl/>
          <w:lang w:bidi="fa-IR"/>
        </w:rPr>
        <w:t>ها</w:t>
      </w:r>
      <w:r w:rsidR="00E87A02">
        <w:rPr>
          <w:rFonts w:hint="cs"/>
          <w:rtl/>
          <w:lang w:bidi="fa-IR"/>
        </w:rPr>
        <w:t xml:space="preserve"> </w:t>
      </w:r>
      <w:r>
        <w:rPr>
          <w:rtl/>
          <w:lang w:bidi="fa-IR"/>
        </w:rPr>
        <w:t>ارامنه</w:t>
      </w:r>
      <w:r w:rsidR="00101BC1">
        <w:rPr>
          <w:rtl/>
          <w:lang w:bidi="fa-IR"/>
        </w:rPr>
        <w:t xml:space="preserve"> </w:t>
      </w:r>
      <w:r>
        <w:rPr>
          <w:rtl/>
          <w:lang w:bidi="fa-IR"/>
        </w:rPr>
        <w:t>و</w:t>
      </w:r>
      <w:r w:rsidR="00101BC1">
        <w:rPr>
          <w:rtl/>
          <w:lang w:bidi="fa-IR"/>
        </w:rPr>
        <w:t xml:space="preserve"> </w:t>
      </w:r>
      <w:r>
        <w:rPr>
          <w:rtl/>
          <w:lang w:bidi="fa-IR"/>
        </w:rPr>
        <w:t>اقليت</w:t>
      </w:r>
      <w:r w:rsidR="00E87A02">
        <w:rPr>
          <w:rFonts w:hint="cs"/>
          <w:rtl/>
          <w:lang w:bidi="fa-IR"/>
        </w:rPr>
        <w:t xml:space="preserve"> </w:t>
      </w:r>
      <w:r>
        <w:rPr>
          <w:rtl/>
          <w:lang w:bidi="fa-IR"/>
        </w:rPr>
        <w:t>هاى</w:t>
      </w:r>
      <w:r w:rsidR="00101BC1">
        <w:rPr>
          <w:rtl/>
          <w:lang w:bidi="fa-IR"/>
        </w:rPr>
        <w:t xml:space="preserve"> </w:t>
      </w:r>
      <w:r>
        <w:rPr>
          <w:rtl/>
          <w:lang w:bidi="fa-IR"/>
        </w:rPr>
        <w:t>قومى</w:t>
      </w:r>
      <w:r w:rsidR="00101BC1">
        <w:rPr>
          <w:rtl/>
          <w:lang w:bidi="fa-IR"/>
        </w:rPr>
        <w:t xml:space="preserve"> </w:t>
      </w:r>
      <w:r>
        <w:rPr>
          <w:rtl/>
          <w:lang w:bidi="fa-IR"/>
        </w:rPr>
        <w:t>ديگرى</w:t>
      </w:r>
      <w:r w:rsidR="00101BC1">
        <w:rPr>
          <w:rtl/>
          <w:lang w:bidi="fa-IR"/>
        </w:rPr>
        <w:t xml:space="preserve"> </w:t>
      </w:r>
      <w:r>
        <w:rPr>
          <w:rtl/>
          <w:lang w:bidi="fa-IR"/>
        </w:rPr>
        <w:t>زيست</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قومى</w:t>
      </w:r>
      <w:r w:rsidR="00101BC1">
        <w:rPr>
          <w:rtl/>
          <w:lang w:bidi="fa-IR"/>
        </w:rPr>
        <w:t xml:space="preserve"> </w:t>
      </w:r>
      <w:r>
        <w:rPr>
          <w:rtl/>
          <w:lang w:bidi="fa-IR"/>
        </w:rPr>
        <w:t>خلقيات</w:t>
      </w:r>
      <w:r w:rsidR="00101BC1">
        <w:rPr>
          <w:rtl/>
          <w:lang w:bidi="fa-IR"/>
        </w:rPr>
        <w:t xml:space="preserve"> </w:t>
      </w:r>
      <w:r>
        <w:rPr>
          <w:rtl/>
          <w:lang w:bidi="fa-IR"/>
        </w:rPr>
        <w:t>ويژه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همراه</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رسوم</w:t>
      </w:r>
      <w:r w:rsidR="00101BC1">
        <w:rPr>
          <w:rtl/>
          <w:lang w:bidi="fa-IR"/>
        </w:rPr>
        <w:t xml:space="preserve"> </w:t>
      </w:r>
      <w:r>
        <w:rPr>
          <w:rtl/>
          <w:lang w:bidi="fa-IR"/>
        </w:rPr>
        <w:t>و</w:t>
      </w:r>
      <w:r w:rsidR="00101BC1">
        <w:rPr>
          <w:rtl/>
          <w:lang w:bidi="fa-IR"/>
        </w:rPr>
        <w:t xml:space="preserve"> </w:t>
      </w:r>
      <w:r>
        <w:rPr>
          <w:rtl/>
          <w:lang w:bidi="fa-IR"/>
        </w:rPr>
        <w:t>آداب</w:t>
      </w:r>
      <w:r w:rsidR="00101BC1">
        <w:rPr>
          <w:rtl/>
          <w:lang w:bidi="fa-IR"/>
        </w:rPr>
        <w:t xml:space="preserve"> </w:t>
      </w:r>
      <w:r>
        <w:rPr>
          <w:rtl/>
          <w:lang w:bidi="fa-IR"/>
        </w:rPr>
        <w:t>و</w:t>
      </w:r>
      <w:r w:rsidR="00101BC1">
        <w:rPr>
          <w:rtl/>
          <w:lang w:bidi="fa-IR"/>
        </w:rPr>
        <w:t xml:space="preserve"> </w:t>
      </w:r>
      <w:r>
        <w:rPr>
          <w:rtl/>
          <w:lang w:bidi="fa-IR"/>
        </w:rPr>
        <w:t>معتقدات</w:t>
      </w:r>
      <w:r w:rsidR="00101BC1">
        <w:rPr>
          <w:rtl/>
          <w:lang w:bidi="fa-IR"/>
        </w:rPr>
        <w:t xml:space="preserve"> </w:t>
      </w:r>
      <w:r>
        <w:rPr>
          <w:rtl/>
          <w:lang w:bidi="fa-IR"/>
        </w:rPr>
        <w:t>موروثى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حمل</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برخى</w:t>
      </w:r>
      <w:r w:rsidR="00101BC1">
        <w:rPr>
          <w:rtl/>
          <w:lang w:bidi="fa-IR"/>
        </w:rPr>
        <w:t xml:space="preserve"> </w:t>
      </w:r>
      <w:r>
        <w:rPr>
          <w:rtl/>
          <w:lang w:bidi="fa-IR"/>
        </w:rPr>
        <w:t>از</w:t>
      </w:r>
      <w:r w:rsidR="00101BC1">
        <w:rPr>
          <w:rtl/>
          <w:lang w:bidi="fa-IR"/>
        </w:rPr>
        <w:t xml:space="preserve"> </w:t>
      </w:r>
      <w:r>
        <w:rPr>
          <w:rtl/>
          <w:lang w:bidi="fa-IR"/>
        </w:rPr>
        <w:t>صفات</w:t>
      </w:r>
      <w:r w:rsidR="00101BC1">
        <w:rPr>
          <w:rtl/>
          <w:lang w:bidi="fa-IR"/>
        </w:rPr>
        <w:t xml:space="preserve"> </w:t>
      </w:r>
      <w:r>
        <w:rPr>
          <w:rtl/>
          <w:lang w:bidi="fa-IR"/>
        </w:rPr>
        <w:t>و</w:t>
      </w:r>
      <w:r w:rsidR="00101BC1">
        <w:rPr>
          <w:rtl/>
          <w:lang w:bidi="fa-IR"/>
        </w:rPr>
        <w:t xml:space="preserve"> </w:t>
      </w:r>
      <w:r>
        <w:rPr>
          <w:rtl/>
          <w:lang w:bidi="fa-IR"/>
        </w:rPr>
        <w:t>رويه</w:t>
      </w:r>
      <w:r w:rsidR="00101BC1">
        <w:rPr>
          <w:rtl/>
          <w:lang w:bidi="fa-IR"/>
        </w:rPr>
        <w:t xml:space="preserve"> </w:t>
      </w:r>
      <w:r>
        <w:rPr>
          <w:rtl/>
          <w:lang w:bidi="fa-IR"/>
        </w:rPr>
        <w:t>هاى</w:t>
      </w:r>
      <w:r w:rsidR="00101BC1">
        <w:rPr>
          <w:rtl/>
          <w:lang w:bidi="fa-IR"/>
        </w:rPr>
        <w:t xml:space="preserve"> </w:t>
      </w:r>
      <w:r>
        <w:rPr>
          <w:rtl/>
          <w:lang w:bidi="fa-IR"/>
        </w:rPr>
        <w:t>منفى</w:t>
      </w:r>
      <w:r w:rsidR="00101BC1">
        <w:rPr>
          <w:rtl/>
          <w:lang w:bidi="fa-IR"/>
        </w:rPr>
        <w:t xml:space="preserve"> </w:t>
      </w:r>
      <w:r>
        <w:rPr>
          <w:rtl/>
          <w:lang w:bidi="fa-IR"/>
        </w:rPr>
        <w:t>روانى</w:t>
      </w:r>
      <w:r w:rsidR="00101BC1">
        <w:rPr>
          <w:rtl/>
          <w:lang w:bidi="fa-IR"/>
        </w:rPr>
        <w:t xml:space="preserve"> </w:t>
      </w:r>
      <w:r>
        <w:rPr>
          <w:rtl/>
          <w:lang w:bidi="fa-IR"/>
        </w:rPr>
        <w:t>و</w:t>
      </w:r>
      <w:r w:rsidR="00101BC1">
        <w:rPr>
          <w:rtl/>
          <w:lang w:bidi="fa-IR"/>
        </w:rPr>
        <w:t xml:space="preserve"> </w:t>
      </w:r>
      <w:r>
        <w:rPr>
          <w:rtl/>
          <w:lang w:bidi="fa-IR"/>
        </w:rPr>
        <w:t>رفتارى</w:t>
      </w:r>
      <w:r w:rsidR="00101BC1">
        <w:rPr>
          <w:rtl/>
          <w:lang w:bidi="fa-IR"/>
        </w:rPr>
        <w:t xml:space="preserve"> </w:t>
      </w:r>
      <w:r>
        <w:rPr>
          <w:rtl/>
          <w:lang w:bidi="fa-IR"/>
        </w:rPr>
        <w:t>مخصوص</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فرهنگ</w:t>
      </w:r>
      <w:r w:rsidR="00101BC1">
        <w:rPr>
          <w:rtl/>
          <w:lang w:bidi="fa-IR"/>
        </w:rPr>
        <w:t xml:space="preserve"> </w:t>
      </w:r>
      <w:r>
        <w:rPr>
          <w:rtl/>
          <w:lang w:bidi="fa-IR"/>
        </w:rPr>
        <w:t>قومى</w:t>
      </w:r>
      <w:r w:rsidR="00101BC1">
        <w:rPr>
          <w:rtl/>
          <w:lang w:bidi="fa-IR"/>
        </w:rPr>
        <w:t xml:space="preserve"> </w:t>
      </w:r>
      <w:r>
        <w:rPr>
          <w:rtl/>
          <w:lang w:bidi="fa-IR"/>
        </w:rPr>
        <w:t>خويش</w:t>
      </w:r>
      <w:r w:rsidR="00101BC1">
        <w:rPr>
          <w:rtl/>
          <w:lang w:bidi="fa-IR"/>
        </w:rPr>
        <w:t xml:space="preserve"> </w:t>
      </w:r>
      <w:r>
        <w:rPr>
          <w:rtl/>
          <w:lang w:bidi="fa-IR"/>
        </w:rPr>
        <w:t>جا</w:t>
      </w:r>
      <w:r w:rsidR="00101BC1">
        <w:rPr>
          <w:rtl/>
          <w:lang w:bidi="fa-IR"/>
        </w:rPr>
        <w:t xml:space="preserve"> </w:t>
      </w:r>
      <w:r>
        <w:rPr>
          <w:rtl/>
          <w:lang w:bidi="fa-IR"/>
        </w:rPr>
        <w:t>داده</w:t>
      </w:r>
      <w:r w:rsidR="00101BC1">
        <w:rPr>
          <w:rtl/>
          <w:lang w:bidi="fa-IR"/>
        </w:rPr>
        <w:t xml:space="preserve"> </w:t>
      </w:r>
      <w:r>
        <w:rPr>
          <w:rtl/>
          <w:lang w:bidi="fa-IR"/>
        </w:rPr>
        <w:t>بودند</w:t>
      </w:r>
      <w:r w:rsidR="00E87A02">
        <w:rPr>
          <w:rFonts w:hint="cs"/>
          <w:rtl/>
          <w:lang w:bidi="fa-IR"/>
        </w:rPr>
        <w:t>.</w:t>
      </w:r>
    </w:p>
    <w:p w:rsidR="00D34FF8" w:rsidRDefault="00E87A02" w:rsidP="00D34FF8">
      <w:pPr>
        <w:pStyle w:val="libNormal"/>
        <w:rPr>
          <w:lang w:bidi="fa-IR"/>
        </w:rPr>
      </w:pPr>
      <w:r>
        <w:rPr>
          <w:rtl/>
          <w:lang w:bidi="fa-IR"/>
        </w:rPr>
        <w:br w:type="page"/>
      </w:r>
    </w:p>
    <w:p w:rsidR="00D34FF8" w:rsidRDefault="00D34FF8" w:rsidP="00E87A02">
      <w:pPr>
        <w:pStyle w:val="Heading3"/>
        <w:rPr>
          <w:rtl/>
          <w:lang w:bidi="fa-IR"/>
        </w:rPr>
      </w:pPr>
      <w:bookmarkStart w:id="28" w:name="_Toc18237489"/>
      <w:r>
        <w:rPr>
          <w:rtl/>
          <w:lang w:bidi="fa-IR"/>
        </w:rPr>
        <w:t>تنوع</w:t>
      </w:r>
      <w:r w:rsidR="00101BC1">
        <w:rPr>
          <w:rtl/>
          <w:lang w:bidi="fa-IR"/>
        </w:rPr>
        <w:t xml:space="preserve"> </w:t>
      </w:r>
      <w:r>
        <w:rPr>
          <w:rtl/>
          <w:lang w:bidi="fa-IR"/>
        </w:rPr>
        <w:t>قبيله</w:t>
      </w:r>
      <w:r w:rsidR="00101BC1">
        <w:rPr>
          <w:rtl/>
          <w:lang w:bidi="fa-IR"/>
        </w:rPr>
        <w:t xml:space="preserve"> </w:t>
      </w:r>
      <w:r>
        <w:rPr>
          <w:rtl/>
          <w:lang w:bidi="fa-IR"/>
        </w:rPr>
        <w:t>اى</w:t>
      </w:r>
      <w:bookmarkEnd w:id="28"/>
    </w:p>
    <w:p w:rsidR="00D34FF8" w:rsidRDefault="00D34FF8" w:rsidP="00D34FF8">
      <w:pPr>
        <w:pStyle w:val="libNormal"/>
        <w:rPr>
          <w:rtl/>
          <w:lang w:bidi="fa-IR"/>
        </w:rPr>
      </w:pP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آغاز</w:t>
      </w:r>
      <w:r w:rsidR="00101BC1">
        <w:rPr>
          <w:rtl/>
          <w:lang w:bidi="fa-IR"/>
        </w:rPr>
        <w:t xml:space="preserve"> </w:t>
      </w:r>
      <w:r>
        <w:rPr>
          <w:rtl/>
          <w:lang w:bidi="fa-IR"/>
        </w:rPr>
        <w:t>برنامه</w:t>
      </w:r>
      <w:r w:rsidR="00101BC1">
        <w:rPr>
          <w:rtl/>
          <w:lang w:bidi="fa-IR"/>
        </w:rPr>
        <w:t xml:space="preserve"> </w:t>
      </w:r>
      <w:r>
        <w:rPr>
          <w:rtl/>
          <w:lang w:bidi="fa-IR"/>
        </w:rPr>
        <w:t>ريزى</w:t>
      </w:r>
      <w:r w:rsidR="00101BC1">
        <w:rPr>
          <w:rtl/>
          <w:lang w:bidi="fa-IR"/>
        </w:rPr>
        <w:t xml:space="preserve"> </w:t>
      </w:r>
      <w:r>
        <w:rPr>
          <w:rtl/>
          <w:lang w:bidi="fa-IR"/>
        </w:rPr>
        <w:t>براى</w:t>
      </w:r>
      <w:r w:rsidR="00101BC1">
        <w:rPr>
          <w:rtl/>
          <w:lang w:bidi="fa-IR"/>
        </w:rPr>
        <w:t xml:space="preserve"> </w:t>
      </w:r>
      <w:r>
        <w:rPr>
          <w:rtl/>
          <w:lang w:bidi="fa-IR"/>
        </w:rPr>
        <w:t>سكونت،</w:t>
      </w:r>
      <w:r w:rsidR="00101BC1">
        <w:rPr>
          <w:rtl/>
          <w:lang w:bidi="fa-IR"/>
        </w:rPr>
        <w:t xml:space="preserve"> </w:t>
      </w:r>
      <w:r>
        <w:rPr>
          <w:rtl/>
          <w:lang w:bidi="fa-IR"/>
        </w:rPr>
        <w:t>شكل</w:t>
      </w:r>
      <w:r w:rsidR="00101BC1">
        <w:rPr>
          <w:rtl/>
          <w:lang w:bidi="fa-IR"/>
        </w:rPr>
        <w:t xml:space="preserve"> </w:t>
      </w:r>
      <w:r>
        <w:rPr>
          <w:rtl/>
          <w:lang w:bidi="fa-IR"/>
        </w:rPr>
        <w:t>متمايزى</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قبايل</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طبق</w:t>
      </w:r>
      <w:r w:rsidR="00101BC1">
        <w:rPr>
          <w:rtl/>
          <w:lang w:bidi="fa-IR"/>
        </w:rPr>
        <w:t xml:space="preserve"> </w:t>
      </w:r>
      <w:r>
        <w:rPr>
          <w:rtl/>
          <w:lang w:bidi="fa-IR"/>
        </w:rPr>
        <w:t>برنامه</w:t>
      </w:r>
      <w:r w:rsidR="00101BC1">
        <w:rPr>
          <w:rtl/>
          <w:lang w:bidi="fa-IR"/>
        </w:rPr>
        <w:t xml:space="preserve"> </w:t>
      </w:r>
      <w:r>
        <w:rPr>
          <w:rtl/>
          <w:lang w:bidi="fa-IR"/>
        </w:rPr>
        <w:t>و</w:t>
      </w:r>
      <w:r w:rsidR="00101BC1">
        <w:rPr>
          <w:rtl/>
          <w:lang w:bidi="fa-IR"/>
        </w:rPr>
        <w:t xml:space="preserve"> </w:t>
      </w:r>
      <w:r>
        <w:rPr>
          <w:rtl/>
          <w:lang w:bidi="fa-IR"/>
        </w:rPr>
        <w:t>نقشه</w:t>
      </w:r>
      <w:r w:rsidR="00101BC1">
        <w:rPr>
          <w:rtl/>
          <w:lang w:bidi="fa-IR"/>
        </w:rPr>
        <w:t xml:space="preserve"> </w:t>
      </w:r>
      <w:r>
        <w:rPr>
          <w:rtl/>
          <w:lang w:bidi="fa-IR"/>
        </w:rPr>
        <w:t>خاصى</w:t>
      </w:r>
      <w:r w:rsidR="00101BC1">
        <w:rPr>
          <w:rtl/>
          <w:lang w:bidi="fa-IR"/>
        </w:rPr>
        <w:t xml:space="preserve"> </w:t>
      </w:r>
      <w:r>
        <w:rPr>
          <w:rtl/>
          <w:lang w:bidi="fa-IR"/>
        </w:rPr>
        <w:t>مستقر</w:t>
      </w:r>
      <w:r w:rsidR="00101BC1">
        <w:rPr>
          <w:rtl/>
          <w:lang w:bidi="fa-IR"/>
        </w:rPr>
        <w:t xml:space="preserve"> </w:t>
      </w:r>
      <w:r>
        <w:rPr>
          <w:rtl/>
          <w:lang w:bidi="fa-IR"/>
        </w:rPr>
        <w:t>گشتند</w:t>
      </w:r>
      <w:r w:rsidR="00101BC1">
        <w:rPr>
          <w:rtl/>
          <w:lang w:bidi="fa-IR"/>
        </w:rPr>
        <w:t xml:space="preserve">. </w:t>
      </w:r>
      <w:r>
        <w:rPr>
          <w:rtl/>
          <w:lang w:bidi="fa-IR"/>
        </w:rPr>
        <w:t>اسكان</w:t>
      </w:r>
      <w:r w:rsidR="00101BC1">
        <w:rPr>
          <w:rtl/>
          <w:lang w:bidi="fa-IR"/>
        </w:rPr>
        <w:t xml:space="preserve"> </w:t>
      </w:r>
      <w:r>
        <w:rPr>
          <w:rtl/>
          <w:lang w:bidi="fa-IR"/>
        </w:rPr>
        <w:t>قبايل</w:t>
      </w:r>
      <w:r w:rsidR="00101BC1">
        <w:rPr>
          <w:rtl/>
          <w:lang w:bidi="fa-IR"/>
        </w:rPr>
        <w:t xml:space="preserve"> </w:t>
      </w:r>
      <w:r>
        <w:rPr>
          <w:rtl/>
          <w:lang w:bidi="fa-IR"/>
        </w:rPr>
        <w:t>طبق</w:t>
      </w:r>
      <w:r w:rsidR="00101BC1">
        <w:rPr>
          <w:rtl/>
          <w:lang w:bidi="fa-IR"/>
        </w:rPr>
        <w:t xml:space="preserve"> </w:t>
      </w:r>
      <w:r>
        <w:rPr>
          <w:rtl/>
          <w:lang w:bidi="fa-IR"/>
        </w:rPr>
        <w:t>تقسيم</w:t>
      </w:r>
      <w:r w:rsidR="00101BC1">
        <w:rPr>
          <w:rtl/>
          <w:lang w:bidi="fa-IR"/>
        </w:rPr>
        <w:t xml:space="preserve"> </w:t>
      </w:r>
      <w:r>
        <w:rPr>
          <w:rtl/>
          <w:lang w:bidi="fa-IR"/>
        </w:rPr>
        <w:t>هفتگانه</w:t>
      </w:r>
      <w:r w:rsidR="00101BC1">
        <w:rPr>
          <w:rtl/>
          <w:lang w:bidi="fa-IR"/>
        </w:rPr>
        <w:t xml:space="preserve"> </w:t>
      </w:r>
      <w:r>
        <w:rPr>
          <w:rtl/>
          <w:lang w:bidi="fa-IR"/>
        </w:rPr>
        <w:t>شهر</w:t>
      </w:r>
      <w:r w:rsidR="00101BC1">
        <w:rPr>
          <w:rtl/>
          <w:lang w:bidi="fa-IR"/>
        </w:rPr>
        <w:t xml:space="preserve"> </w:t>
      </w:r>
      <w:r>
        <w:rPr>
          <w:rtl/>
          <w:lang w:bidi="fa-IR"/>
        </w:rPr>
        <w:t>صورت</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نخست</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هفت</w:t>
      </w:r>
      <w:r w:rsidR="00101BC1">
        <w:rPr>
          <w:rtl/>
          <w:lang w:bidi="fa-IR"/>
        </w:rPr>
        <w:t xml:space="preserve"> </w:t>
      </w:r>
      <w:r>
        <w:rPr>
          <w:rtl/>
          <w:lang w:bidi="fa-IR"/>
        </w:rPr>
        <w:t>حوزه</w:t>
      </w:r>
      <w:r w:rsidR="00101BC1">
        <w:rPr>
          <w:rtl/>
          <w:lang w:bidi="fa-IR"/>
        </w:rPr>
        <w:t xml:space="preserve"> </w:t>
      </w:r>
      <w:r>
        <w:rPr>
          <w:rtl/>
          <w:lang w:bidi="fa-IR"/>
        </w:rPr>
        <w:t>تقسيم</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يك</w:t>
      </w:r>
      <w:r w:rsidR="00101BC1">
        <w:rPr>
          <w:rtl/>
          <w:lang w:bidi="fa-IR"/>
        </w:rPr>
        <w:t xml:space="preserve"> </w:t>
      </w:r>
      <w:r>
        <w:rPr>
          <w:rtl/>
          <w:lang w:bidi="fa-IR"/>
        </w:rPr>
        <w:t>هفتم</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قبيله-</w:t>
      </w:r>
      <w:r w:rsidR="00101BC1">
        <w:rPr>
          <w:rtl/>
          <w:lang w:bidi="fa-IR"/>
        </w:rPr>
        <w:t xml:space="preserve"> </w:t>
      </w:r>
      <w:r>
        <w:rPr>
          <w:rtl/>
          <w:lang w:bidi="fa-IR"/>
        </w:rPr>
        <w:t>يا</w:t>
      </w:r>
      <w:r w:rsidR="00101BC1">
        <w:rPr>
          <w:rtl/>
          <w:lang w:bidi="fa-IR"/>
        </w:rPr>
        <w:t xml:space="preserve"> </w:t>
      </w:r>
      <w:r>
        <w:rPr>
          <w:rtl/>
          <w:lang w:bidi="fa-IR"/>
        </w:rPr>
        <w:t>بيشتر-</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هم</w:t>
      </w:r>
      <w:r w:rsidR="00101BC1">
        <w:rPr>
          <w:rtl/>
          <w:lang w:bidi="fa-IR"/>
        </w:rPr>
        <w:t xml:space="preserve"> </w:t>
      </w:r>
      <w:r>
        <w:rPr>
          <w:rtl/>
          <w:lang w:bidi="fa-IR"/>
        </w:rPr>
        <w:t>پيمانان</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حوزه</w:t>
      </w:r>
      <w:r w:rsidR="00101BC1">
        <w:rPr>
          <w:rtl/>
          <w:lang w:bidi="fa-IR"/>
        </w:rPr>
        <w:t xml:space="preserve"> </w:t>
      </w:r>
      <w:r>
        <w:rPr>
          <w:rtl/>
          <w:lang w:bidi="fa-IR"/>
        </w:rPr>
        <w:t>جا</w:t>
      </w:r>
      <w:r w:rsidR="00101BC1">
        <w:rPr>
          <w:rtl/>
          <w:lang w:bidi="fa-IR"/>
        </w:rPr>
        <w:t xml:space="preserve"> </w:t>
      </w:r>
      <w:r>
        <w:rPr>
          <w:rtl/>
          <w:lang w:bidi="fa-IR"/>
        </w:rPr>
        <w:t>داده</w:t>
      </w:r>
      <w:r w:rsidR="00101BC1">
        <w:rPr>
          <w:rtl/>
          <w:lang w:bidi="fa-IR"/>
        </w:rPr>
        <w:t xml:space="preserve"> </w:t>
      </w:r>
      <w:r>
        <w:rPr>
          <w:rtl/>
          <w:lang w:bidi="fa-IR"/>
        </w:rPr>
        <w:t>بودند</w:t>
      </w:r>
      <w:r w:rsidR="00101BC1">
        <w:rPr>
          <w:rtl/>
          <w:lang w:bidi="fa-IR"/>
        </w:rPr>
        <w:t xml:space="preserve"> </w:t>
      </w:r>
      <w:r>
        <w:rPr>
          <w:rtl/>
          <w:lang w:bidi="fa-IR"/>
        </w:rPr>
        <w:t>به</w:t>
      </w:r>
      <w:r w:rsidR="00101BC1">
        <w:rPr>
          <w:rtl/>
          <w:lang w:bidi="fa-IR"/>
        </w:rPr>
        <w:t xml:space="preserve"> </w:t>
      </w:r>
      <w:r>
        <w:rPr>
          <w:rtl/>
          <w:lang w:bidi="fa-IR"/>
        </w:rPr>
        <w:t>ترتيب</w:t>
      </w:r>
      <w:r w:rsidR="00101BC1">
        <w:rPr>
          <w:rtl/>
          <w:lang w:bidi="fa-IR"/>
        </w:rPr>
        <w:t xml:space="preserve"> </w:t>
      </w:r>
      <w:r>
        <w:rPr>
          <w:rtl/>
          <w:lang w:bidi="fa-IR"/>
        </w:rPr>
        <w:t>ذيل:</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قبيله</w:t>
      </w:r>
      <w:r w:rsidR="00101BC1">
        <w:rPr>
          <w:rtl/>
          <w:lang w:bidi="fa-IR"/>
        </w:rPr>
        <w:t xml:space="preserve"> </w:t>
      </w:r>
      <w:r>
        <w:rPr>
          <w:rtl/>
          <w:lang w:bidi="fa-IR"/>
        </w:rPr>
        <w:t>كنانهو</w:t>
      </w:r>
      <w:r w:rsidR="00101BC1">
        <w:rPr>
          <w:rtl/>
          <w:lang w:bidi="fa-IR"/>
        </w:rPr>
        <w:t xml:space="preserve"> </w:t>
      </w:r>
      <w:r>
        <w:rPr>
          <w:rtl/>
          <w:lang w:bidi="fa-IR"/>
        </w:rPr>
        <w:t>هم</w:t>
      </w:r>
      <w:r w:rsidR="00101BC1">
        <w:rPr>
          <w:rtl/>
          <w:lang w:bidi="fa-IR"/>
        </w:rPr>
        <w:t xml:space="preserve"> </w:t>
      </w:r>
      <w:r>
        <w:rPr>
          <w:rtl/>
          <w:lang w:bidi="fa-IR"/>
        </w:rPr>
        <w:t>پيمانانش</w:t>
      </w:r>
      <w:r w:rsidR="00101BC1">
        <w:rPr>
          <w:rtl/>
          <w:lang w:bidi="fa-IR"/>
        </w:rPr>
        <w:t xml:space="preserve"> </w:t>
      </w:r>
      <w:r>
        <w:rPr>
          <w:rtl/>
          <w:lang w:bidi="fa-IR"/>
        </w:rPr>
        <w:t>ازاحابيشو</w:t>
      </w:r>
      <w:r w:rsidR="00101BC1">
        <w:rPr>
          <w:rtl/>
          <w:lang w:bidi="fa-IR"/>
        </w:rPr>
        <w:t xml:space="preserve"> </w:t>
      </w:r>
      <w:r>
        <w:rPr>
          <w:rtl/>
          <w:lang w:bidi="fa-IR"/>
        </w:rPr>
        <w:t>ديگران</w:t>
      </w:r>
      <w:r w:rsidR="00101BC1">
        <w:rPr>
          <w:rtl/>
          <w:lang w:bidi="fa-IR"/>
        </w:rPr>
        <w:t xml:space="preserve"> </w:t>
      </w:r>
      <w:r>
        <w:rPr>
          <w:rtl/>
          <w:lang w:bidi="fa-IR"/>
        </w:rPr>
        <w:t>كه</w:t>
      </w:r>
      <w:r w:rsidR="00101BC1">
        <w:rPr>
          <w:rtl/>
          <w:lang w:bidi="fa-IR"/>
        </w:rPr>
        <w:t xml:space="preserve"> </w:t>
      </w:r>
      <w:r>
        <w:rPr>
          <w:rtl/>
          <w:lang w:bidi="fa-IR"/>
        </w:rPr>
        <w:t>هواداران</w:t>
      </w:r>
      <w:r w:rsidR="00101BC1">
        <w:rPr>
          <w:rtl/>
          <w:lang w:bidi="fa-IR"/>
        </w:rPr>
        <w:t xml:space="preserve"> </w:t>
      </w:r>
      <w:r>
        <w:rPr>
          <w:rtl/>
          <w:lang w:bidi="fa-IR"/>
        </w:rPr>
        <w:t>حكومت</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قبيله</w:t>
      </w:r>
      <w:r w:rsidR="00101BC1">
        <w:rPr>
          <w:rtl/>
          <w:lang w:bidi="fa-IR"/>
        </w:rPr>
        <w:t xml:space="preserve"> </w:t>
      </w:r>
      <w:r>
        <w:rPr>
          <w:rtl/>
          <w:lang w:bidi="fa-IR"/>
        </w:rPr>
        <w:t>قضاعه،</w:t>
      </w:r>
      <w:r w:rsidR="00101BC1">
        <w:rPr>
          <w:rtl/>
          <w:lang w:bidi="fa-IR"/>
        </w:rPr>
        <w:t xml:space="preserve"> </w:t>
      </w:r>
      <w:r>
        <w:rPr>
          <w:rtl/>
          <w:lang w:bidi="fa-IR"/>
        </w:rPr>
        <w:t>غسان،</w:t>
      </w:r>
      <w:r w:rsidR="00101BC1">
        <w:rPr>
          <w:rtl/>
          <w:lang w:bidi="fa-IR"/>
        </w:rPr>
        <w:t xml:space="preserve"> </w:t>
      </w:r>
      <w:r>
        <w:rPr>
          <w:rtl/>
          <w:lang w:bidi="fa-IR"/>
        </w:rPr>
        <w:t>بجيله،</w:t>
      </w:r>
      <w:r w:rsidR="00101BC1">
        <w:rPr>
          <w:rtl/>
          <w:lang w:bidi="fa-IR"/>
        </w:rPr>
        <w:t xml:space="preserve"> </w:t>
      </w:r>
      <w:r>
        <w:rPr>
          <w:rtl/>
          <w:lang w:bidi="fa-IR"/>
        </w:rPr>
        <w:t>خثعم،</w:t>
      </w:r>
      <w:r w:rsidR="00101BC1">
        <w:rPr>
          <w:rtl/>
          <w:lang w:bidi="fa-IR"/>
        </w:rPr>
        <w:t xml:space="preserve"> </w:t>
      </w:r>
      <w:r>
        <w:rPr>
          <w:rtl/>
          <w:lang w:bidi="fa-IR"/>
        </w:rPr>
        <w:t>كندة،</w:t>
      </w:r>
      <w:r w:rsidR="00101BC1">
        <w:rPr>
          <w:rtl/>
          <w:lang w:bidi="fa-IR"/>
        </w:rPr>
        <w:t xml:space="preserve"> </w:t>
      </w:r>
      <w:r>
        <w:rPr>
          <w:rtl/>
          <w:lang w:bidi="fa-IR"/>
        </w:rPr>
        <w:t>حضرموت،</w:t>
      </w:r>
      <w:r w:rsidR="00101BC1">
        <w:rPr>
          <w:rtl/>
          <w:lang w:bidi="fa-IR"/>
        </w:rPr>
        <w:t xml:space="preserve"> </w:t>
      </w:r>
      <w:r>
        <w:rPr>
          <w:rtl/>
          <w:lang w:bidi="fa-IR"/>
        </w:rPr>
        <w:t>وازدى</w:t>
      </w:r>
      <w:r w:rsidR="00101BC1">
        <w:rPr>
          <w:rtl/>
          <w:lang w:bidi="fa-IR"/>
        </w:rPr>
        <w:t xml:space="preserve"> </w:t>
      </w:r>
      <w:r>
        <w:rPr>
          <w:rtl/>
          <w:lang w:bidi="fa-IR"/>
        </w:rPr>
        <w:t>ها</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قبيله:</w:t>
      </w:r>
      <w:r w:rsidR="00101BC1">
        <w:rPr>
          <w:rtl/>
          <w:lang w:bidi="fa-IR"/>
        </w:rPr>
        <w:t xml:space="preserve"> </w:t>
      </w:r>
      <w:r>
        <w:rPr>
          <w:rtl/>
          <w:lang w:bidi="fa-IR"/>
        </w:rPr>
        <w:t>مذحج</w:t>
      </w:r>
      <w:r w:rsidR="00101BC1">
        <w:rPr>
          <w:rtl/>
          <w:lang w:bidi="fa-IR"/>
        </w:rPr>
        <w:t xml:space="preserve"> </w:t>
      </w:r>
      <w:r>
        <w:rPr>
          <w:rtl/>
          <w:lang w:bidi="fa-IR"/>
        </w:rPr>
        <w:t>حمير،</w:t>
      </w:r>
      <w:r w:rsidR="00101BC1">
        <w:rPr>
          <w:rtl/>
          <w:lang w:bidi="fa-IR"/>
        </w:rPr>
        <w:t xml:space="preserve"> </w:t>
      </w:r>
      <w:r>
        <w:rPr>
          <w:rtl/>
          <w:lang w:bidi="fa-IR"/>
        </w:rPr>
        <w:t>همدان</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پيمانان</w:t>
      </w:r>
      <w:r w:rsidR="00101BC1">
        <w:rPr>
          <w:rtl/>
          <w:lang w:bidi="fa-IR"/>
        </w:rPr>
        <w:t xml:space="preserve"> </w:t>
      </w:r>
      <w:r>
        <w:rPr>
          <w:rtl/>
          <w:lang w:bidi="fa-IR"/>
        </w:rPr>
        <w:t>آنان</w:t>
      </w:r>
      <w:r w:rsidR="00101BC1">
        <w:rPr>
          <w:rtl/>
          <w:lang w:bidi="fa-IR"/>
        </w:rPr>
        <w:t xml:space="preserve"> </w:t>
      </w:r>
      <w:r>
        <w:rPr>
          <w:rtl/>
          <w:lang w:bidi="fa-IR"/>
        </w:rPr>
        <w:t>كه</w:t>
      </w:r>
      <w:r w:rsidR="00101BC1">
        <w:rPr>
          <w:rtl/>
          <w:lang w:bidi="fa-IR"/>
        </w:rPr>
        <w:t xml:space="preserve"> </w:t>
      </w:r>
      <w:r>
        <w:rPr>
          <w:rtl/>
          <w:lang w:bidi="fa-IR"/>
        </w:rPr>
        <w:t>مخالف</w:t>
      </w:r>
      <w:r w:rsidR="00101BC1">
        <w:rPr>
          <w:rtl/>
          <w:lang w:bidi="fa-IR"/>
        </w:rPr>
        <w:t xml:space="preserve"> </w:t>
      </w:r>
      <w:r>
        <w:rPr>
          <w:rtl/>
          <w:lang w:bidi="fa-IR"/>
        </w:rPr>
        <w:t>حكومت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آن</w:t>
      </w:r>
      <w:r w:rsidR="00101BC1">
        <w:rPr>
          <w:rtl/>
          <w:lang w:bidi="fa-IR"/>
        </w:rPr>
        <w:t xml:space="preserve"> </w:t>
      </w:r>
      <w:r>
        <w:rPr>
          <w:rtl/>
          <w:lang w:bidi="fa-IR"/>
        </w:rPr>
        <w:t>درگير</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قبيله:</w:t>
      </w:r>
      <w:r w:rsidR="00101BC1">
        <w:rPr>
          <w:rtl/>
          <w:lang w:bidi="fa-IR"/>
        </w:rPr>
        <w:t xml:space="preserve"> </w:t>
      </w:r>
      <w:r>
        <w:rPr>
          <w:rtl/>
          <w:lang w:bidi="fa-IR"/>
        </w:rPr>
        <w:t>تميم،</w:t>
      </w:r>
      <w:r w:rsidR="00101BC1">
        <w:rPr>
          <w:rtl/>
          <w:lang w:bidi="fa-IR"/>
        </w:rPr>
        <w:t xml:space="preserve"> </w:t>
      </w:r>
      <w:r>
        <w:rPr>
          <w:rtl/>
          <w:lang w:bidi="fa-IR"/>
        </w:rPr>
        <w:t>رباب</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پيمانان</w:t>
      </w:r>
      <w:r w:rsidR="00101BC1">
        <w:rPr>
          <w:rtl/>
          <w:lang w:bidi="fa-IR"/>
        </w:rPr>
        <w:t xml:space="preserve"> </w:t>
      </w:r>
      <w:r>
        <w:rPr>
          <w:rtl/>
          <w:lang w:bidi="fa-IR"/>
        </w:rPr>
        <w:t>آنها</w:t>
      </w:r>
      <w:r w:rsidR="00101BC1">
        <w:rPr>
          <w:rtl/>
          <w:lang w:bidi="fa-IR"/>
        </w:rPr>
        <w:t xml:space="preserve">. </w:t>
      </w:r>
    </w:p>
    <w:p w:rsidR="00D34FF8" w:rsidRDefault="00D34FF8" w:rsidP="00D34FF8">
      <w:pPr>
        <w:pStyle w:val="libNormal"/>
        <w:rPr>
          <w:rtl/>
          <w:lang w:bidi="fa-IR"/>
        </w:rPr>
      </w:pPr>
      <w:r>
        <w:rPr>
          <w:rtl/>
          <w:lang w:bidi="fa-IR"/>
        </w:rPr>
        <w:t>5-</w:t>
      </w:r>
      <w:r w:rsidR="00101BC1">
        <w:rPr>
          <w:rtl/>
          <w:lang w:bidi="fa-IR"/>
        </w:rPr>
        <w:t xml:space="preserve"> </w:t>
      </w:r>
      <w:r>
        <w:rPr>
          <w:rtl/>
          <w:lang w:bidi="fa-IR"/>
        </w:rPr>
        <w:t>قبيله:</w:t>
      </w:r>
      <w:r w:rsidR="00101BC1">
        <w:rPr>
          <w:rtl/>
          <w:lang w:bidi="fa-IR"/>
        </w:rPr>
        <w:t xml:space="preserve"> </w:t>
      </w:r>
      <w:r>
        <w:rPr>
          <w:rtl/>
          <w:lang w:bidi="fa-IR"/>
        </w:rPr>
        <w:t>اسد</w:t>
      </w:r>
      <w:r w:rsidR="00101BC1">
        <w:rPr>
          <w:rtl/>
          <w:lang w:bidi="fa-IR"/>
        </w:rPr>
        <w:t xml:space="preserve"> </w:t>
      </w:r>
      <w:r>
        <w:rPr>
          <w:rtl/>
          <w:lang w:bidi="fa-IR"/>
        </w:rPr>
        <w:t>غطفان،</w:t>
      </w:r>
      <w:r w:rsidR="00101BC1">
        <w:rPr>
          <w:rtl/>
          <w:lang w:bidi="fa-IR"/>
        </w:rPr>
        <w:t xml:space="preserve"> </w:t>
      </w:r>
      <w:r>
        <w:rPr>
          <w:rtl/>
          <w:lang w:bidi="fa-IR"/>
        </w:rPr>
        <w:t>ضبيعة،</w:t>
      </w:r>
      <w:r w:rsidR="00101BC1">
        <w:rPr>
          <w:rtl/>
          <w:lang w:bidi="fa-IR"/>
        </w:rPr>
        <w:t xml:space="preserve"> </w:t>
      </w:r>
      <w:r>
        <w:rPr>
          <w:rtl/>
          <w:lang w:bidi="fa-IR"/>
        </w:rPr>
        <w:t>تغلب،</w:t>
      </w:r>
      <w:r w:rsidR="00101BC1">
        <w:rPr>
          <w:rtl/>
          <w:lang w:bidi="fa-IR"/>
        </w:rPr>
        <w:t xml:space="preserve"> </w:t>
      </w:r>
      <w:r>
        <w:rPr>
          <w:rtl/>
          <w:lang w:bidi="fa-IR"/>
        </w:rPr>
        <w:t>نمر</w:t>
      </w:r>
      <w:r w:rsidR="00101BC1">
        <w:rPr>
          <w:rtl/>
          <w:lang w:bidi="fa-IR"/>
        </w:rPr>
        <w:t xml:space="preserve"> </w:t>
      </w:r>
      <w:r>
        <w:rPr>
          <w:rtl/>
          <w:lang w:bidi="fa-IR"/>
        </w:rPr>
        <w:t>و</w:t>
      </w:r>
      <w:r w:rsidR="00101BC1">
        <w:rPr>
          <w:rtl/>
          <w:lang w:bidi="fa-IR"/>
        </w:rPr>
        <w:t xml:space="preserve"> </w:t>
      </w:r>
      <w:r>
        <w:rPr>
          <w:rtl/>
          <w:lang w:bidi="fa-IR"/>
        </w:rPr>
        <w:t>معارب</w:t>
      </w:r>
      <w:r w:rsidR="00101BC1">
        <w:rPr>
          <w:rtl/>
          <w:lang w:bidi="fa-IR"/>
        </w:rPr>
        <w:t xml:space="preserve">. </w:t>
      </w:r>
    </w:p>
    <w:p w:rsidR="00D34FF8" w:rsidRDefault="00D34FF8" w:rsidP="00D34FF8">
      <w:pPr>
        <w:pStyle w:val="libNormal"/>
        <w:rPr>
          <w:rtl/>
          <w:lang w:bidi="fa-IR"/>
        </w:rPr>
      </w:pPr>
      <w:r>
        <w:rPr>
          <w:rtl/>
          <w:lang w:bidi="fa-IR"/>
        </w:rPr>
        <w:t>6-</w:t>
      </w:r>
      <w:r w:rsidR="00101BC1">
        <w:rPr>
          <w:rtl/>
          <w:lang w:bidi="fa-IR"/>
        </w:rPr>
        <w:t xml:space="preserve"> </w:t>
      </w:r>
      <w:r>
        <w:rPr>
          <w:rtl/>
          <w:lang w:bidi="fa-IR"/>
        </w:rPr>
        <w:t>قبيله:</w:t>
      </w:r>
      <w:r w:rsidR="00101BC1">
        <w:rPr>
          <w:rtl/>
          <w:lang w:bidi="fa-IR"/>
        </w:rPr>
        <w:t xml:space="preserve"> </w:t>
      </w:r>
      <w:r>
        <w:rPr>
          <w:rtl/>
          <w:lang w:bidi="fa-IR"/>
        </w:rPr>
        <w:t>اياد،</w:t>
      </w:r>
      <w:r w:rsidR="00101BC1">
        <w:rPr>
          <w:rtl/>
          <w:lang w:bidi="fa-IR"/>
        </w:rPr>
        <w:t xml:space="preserve"> </w:t>
      </w:r>
      <w:r>
        <w:rPr>
          <w:rtl/>
          <w:lang w:bidi="fa-IR"/>
        </w:rPr>
        <w:t>عبد</w:t>
      </w:r>
      <w:r w:rsidR="00101BC1">
        <w:rPr>
          <w:rtl/>
          <w:lang w:bidi="fa-IR"/>
        </w:rPr>
        <w:t xml:space="preserve"> </w:t>
      </w:r>
      <w:r>
        <w:rPr>
          <w:rtl/>
          <w:lang w:bidi="fa-IR"/>
        </w:rPr>
        <w:t>شمس،</w:t>
      </w:r>
      <w:r w:rsidR="00101BC1">
        <w:rPr>
          <w:rtl/>
          <w:lang w:bidi="fa-IR"/>
        </w:rPr>
        <w:t xml:space="preserve"> </w:t>
      </w:r>
      <w:r>
        <w:rPr>
          <w:rtl/>
          <w:lang w:bidi="fa-IR"/>
        </w:rPr>
        <w:t>و</w:t>
      </w:r>
      <w:r w:rsidR="00101BC1">
        <w:rPr>
          <w:rtl/>
          <w:lang w:bidi="fa-IR"/>
        </w:rPr>
        <w:t xml:space="preserve"> </w:t>
      </w:r>
      <w:r>
        <w:rPr>
          <w:rtl/>
          <w:lang w:bidi="fa-IR"/>
        </w:rPr>
        <w:t>عك،</w:t>
      </w:r>
      <w:r w:rsidR="00101BC1">
        <w:rPr>
          <w:rtl/>
          <w:lang w:bidi="fa-IR"/>
        </w:rPr>
        <w:t xml:space="preserve"> </w:t>
      </w:r>
      <w:r>
        <w:rPr>
          <w:rtl/>
          <w:lang w:bidi="fa-IR"/>
        </w:rPr>
        <w:t>اهل</w:t>
      </w:r>
      <w:r w:rsidR="00101BC1">
        <w:rPr>
          <w:rtl/>
          <w:lang w:bidi="fa-IR"/>
        </w:rPr>
        <w:t xml:space="preserve"> </w:t>
      </w:r>
      <w:r>
        <w:rPr>
          <w:rtl/>
          <w:lang w:bidi="fa-IR"/>
        </w:rPr>
        <w:t>هجر</w:t>
      </w:r>
      <w:r w:rsidR="00101BC1">
        <w:rPr>
          <w:rtl/>
          <w:lang w:bidi="fa-IR"/>
        </w:rPr>
        <w:t xml:space="preserve"> </w:t>
      </w:r>
      <w:r>
        <w:rPr>
          <w:rtl/>
          <w:lang w:bidi="fa-IR"/>
        </w:rPr>
        <w:t>و</w:t>
      </w:r>
      <w:r w:rsidR="00101BC1">
        <w:rPr>
          <w:rtl/>
          <w:lang w:bidi="fa-IR"/>
        </w:rPr>
        <w:t xml:space="preserve"> </w:t>
      </w:r>
      <w:r>
        <w:rPr>
          <w:rtl/>
          <w:lang w:bidi="fa-IR"/>
        </w:rPr>
        <w:t>حمراء</w:t>
      </w:r>
    </w:p>
    <w:p w:rsidR="00D34FF8" w:rsidRDefault="00D34FF8" w:rsidP="00D34FF8">
      <w:pPr>
        <w:pStyle w:val="libNormal"/>
        <w:rPr>
          <w:rtl/>
          <w:lang w:bidi="fa-IR"/>
        </w:rPr>
      </w:pPr>
      <w:r>
        <w:rPr>
          <w:rtl/>
          <w:lang w:bidi="fa-IR"/>
        </w:rPr>
        <w:t>7-</w:t>
      </w:r>
      <w:r w:rsidR="00101BC1">
        <w:rPr>
          <w:rtl/>
          <w:lang w:bidi="fa-IR"/>
        </w:rPr>
        <w:t xml:space="preserve"> </w:t>
      </w:r>
      <w:r>
        <w:rPr>
          <w:rtl/>
          <w:lang w:bidi="fa-IR"/>
        </w:rPr>
        <w:t>قبيله:</w:t>
      </w:r>
      <w:r w:rsidR="00101BC1">
        <w:rPr>
          <w:rtl/>
          <w:lang w:bidi="fa-IR"/>
        </w:rPr>
        <w:t xml:space="preserve"> </w:t>
      </w:r>
      <w:r>
        <w:rPr>
          <w:rtl/>
          <w:lang w:bidi="fa-IR"/>
        </w:rPr>
        <w:t>طى</w:t>
      </w:r>
      <w:r w:rsidR="00101BC1">
        <w:rPr>
          <w:rtl/>
          <w:lang w:bidi="fa-IR"/>
        </w:rPr>
        <w:t xml:space="preserve"> </w:t>
      </w:r>
      <w:r>
        <w:rPr>
          <w:rtl/>
          <w:lang w:bidi="fa-IR"/>
        </w:rPr>
        <w:t>از</w:t>
      </w:r>
      <w:r w:rsidR="00101BC1">
        <w:rPr>
          <w:rtl/>
          <w:lang w:bidi="fa-IR"/>
        </w:rPr>
        <w:t xml:space="preserve"> </w:t>
      </w:r>
      <w:r>
        <w:rPr>
          <w:rtl/>
          <w:lang w:bidi="fa-IR"/>
        </w:rPr>
        <w:t>يمن</w:t>
      </w:r>
      <w:r w:rsidR="00101BC1">
        <w:rPr>
          <w:rtl/>
          <w:lang w:bidi="fa-IR"/>
        </w:rPr>
        <w:t xml:space="preserve"> </w:t>
      </w:r>
      <w:r>
        <w:rPr>
          <w:rtl/>
          <w:lang w:bidi="fa-IR"/>
        </w:rPr>
        <w:t>كه</w:t>
      </w:r>
      <w:r w:rsidR="00101BC1">
        <w:rPr>
          <w:rtl/>
          <w:lang w:bidi="fa-IR"/>
        </w:rPr>
        <w:t xml:space="preserve"> </w:t>
      </w:r>
      <w:r>
        <w:rPr>
          <w:rtl/>
          <w:lang w:bidi="fa-IR"/>
        </w:rPr>
        <w:t>بخش</w:t>
      </w:r>
      <w:r w:rsidR="00101BC1">
        <w:rPr>
          <w:rtl/>
          <w:lang w:bidi="fa-IR"/>
        </w:rPr>
        <w:t xml:space="preserve"> </w:t>
      </w:r>
      <w:r>
        <w:rPr>
          <w:rtl/>
          <w:lang w:bidi="fa-IR"/>
        </w:rPr>
        <w:t>هفتم</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اختصاص</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r>
        <w:rPr>
          <w:rtl/>
          <w:lang w:bidi="fa-IR"/>
        </w:rPr>
        <w:t>اين</w:t>
      </w:r>
      <w:r w:rsidR="00101BC1">
        <w:rPr>
          <w:rtl/>
          <w:lang w:bidi="fa-IR"/>
        </w:rPr>
        <w:t xml:space="preserve"> </w:t>
      </w:r>
      <w:r>
        <w:rPr>
          <w:rtl/>
          <w:lang w:bidi="fa-IR"/>
        </w:rPr>
        <w:t>تركيب</w:t>
      </w:r>
      <w:r w:rsidR="00101BC1">
        <w:rPr>
          <w:rtl/>
          <w:lang w:bidi="fa-IR"/>
        </w:rPr>
        <w:t xml:space="preserve"> </w:t>
      </w:r>
      <w:r>
        <w:rPr>
          <w:rtl/>
          <w:lang w:bidi="fa-IR"/>
        </w:rPr>
        <w:t>قبيله</w:t>
      </w:r>
      <w:r w:rsidR="00101BC1">
        <w:rPr>
          <w:rtl/>
          <w:lang w:bidi="fa-IR"/>
        </w:rPr>
        <w:t xml:space="preserve"> </w:t>
      </w:r>
      <w:r>
        <w:rPr>
          <w:rtl/>
          <w:lang w:bidi="fa-IR"/>
        </w:rPr>
        <w:t>اى</w:t>
      </w:r>
      <w:r w:rsidR="00101BC1">
        <w:rPr>
          <w:rtl/>
          <w:lang w:bidi="fa-IR"/>
        </w:rPr>
        <w:t xml:space="preserve"> </w:t>
      </w:r>
      <w:r>
        <w:rPr>
          <w:rtl/>
          <w:lang w:bidi="fa-IR"/>
        </w:rPr>
        <w:t>داراى</w:t>
      </w:r>
      <w:r w:rsidR="00101BC1">
        <w:rPr>
          <w:rtl/>
          <w:lang w:bidi="fa-IR"/>
        </w:rPr>
        <w:t xml:space="preserve"> </w:t>
      </w:r>
      <w:r>
        <w:rPr>
          <w:rtl/>
          <w:lang w:bidi="fa-IR"/>
        </w:rPr>
        <w:t>اثر</w:t>
      </w:r>
      <w:r w:rsidR="00101BC1">
        <w:rPr>
          <w:rtl/>
          <w:lang w:bidi="fa-IR"/>
        </w:rPr>
        <w:t xml:space="preserve"> </w:t>
      </w:r>
      <w:r>
        <w:rPr>
          <w:rtl/>
          <w:lang w:bidi="fa-IR"/>
        </w:rPr>
        <w:t>ملموسى</w:t>
      </w:r>
      <w:r w:rsidR="00101BC1">
        <w:rPr>
          <w:rtl/>
          <w:lang w:bidi="fa-IR"/>
        </w:rPr>
        <w:t xml:space="preserve"> </w:t>
      </w:r>
      <w:r>
        <w:rPr>
          <w:rtl/>
          <w:lang w:bidi="fa-IR"/>
        </w:rPr>
        <w:t>در</w:t>
      </w:r>
      <w:r w:rsidR="00101BC1">
        <w:rPr>
          <w:rtl/>
          <w:lang w:bidi="fa-IR"/>
        </w:rPr>
        <w:t xml:space="preserve"> </w:t>
      </w:r>
      <w:r>
        <w:rPr>
          <w:rtl/>
          <w:lang w:bidi="fa-IR"/>
        </w:rPr>
        <w:t>انجام</w:t>
      </w:r>
      <w:r w:rsidR="00101BC1">
        <w:rPr>
          <w:rtl/>
          <w:lang w:bidi="fa-IR"/>
        </w:rPr>
        <w:t xml:space="preserve"> </w:t>
      </w:r>
      <w:r>
        <w:rPr>
          <w:rtl/>
          <w:lang w:bidi="fa-IR"/>
        </w:rPr>
        <w:t>عمل</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تنظيم</w:t>
      </w:r>
      <w:r w:rsidR="00101BC1">
        <w:rPr>
          <w:rtl/>
          <w:lang w:bidi="fa-IR"/>
        </w:rPr>
        <w:t xml:space="preserve"> </w:t>
      </w:r>
      <w:r>
        <w:rPr>
          <w:rtl/>
          <w:lang w:bidi="fa-IR"/>
        </w:rPr>
        <w:t>آن</w:t>
      </w:r>
      <w:r w:rsidR="00101BC1">
        <w:rPr>
          <w:rtl/>
          <w:lang w:bidi="fa-IR"/>
        </w:rPr>
        <w:t xml:space="preserve"> </w:t>
      </w:r>
      <w:r>
        <w:rPr>
          <w:rtl/>
          <w:lang w:bidi="fa-IR"/>
        </w:rPr>
        <w:t>داشت</w:t>
      </w:r>
      <w:r w:rsidR="00101BC1">
        <w:rPr>
          <w:rtl/>
          <w:lang w:bidi="fa-IR"/>
        </w:rPr>
        <w:t xml:space="preserve">. </w:t>
      </w:r>
      <w:r>
        <w:rPr>
          <w:rtl/>
          <w:lang w:bidi="fa-IR"/>
        </w:rPr>
        <w:t>مخصوصا</w:t>
      </w:r>
      <w:r w:rsidR="00101BC1">
        <w:rPr>
          <w:rtl/>
          <w:lang w:bidi="fa-IR"/>
        </w:rPr>
        <w:t xml:space="preserve"> </w:t>
      </w:r>
      <w:r>
        <w:rPr>
          <w:rtl/>
          <w:lang w:bidi="fa-IR"/>
        </w:rPr>
        <w:t>اين</w:t>
      </w:r>
      <w:r w:rsidR="00101BC1">
        <w:rPr>
          <w:rtl/>
          <w:lang w:bidi="fa-IR"/>
        </w:rPr>
        <w:t xml:space="preserve"> </w:t>
      </w:r>
      <w:r>
        <w:rPr>
          <w:rtl/>
          <w:lang w:bidi="fa-IR"/>
        </w:rPr>
        <w:t>قبايل</w:t>
      </w:r>
      <w:r w:rsidR="00101BC1">
        <w:rPr>
          <w:rtl/>
          <w:lang w:bidi="fa-IR"/>
        </w:rPr>
        <w:t xml:space="preserve"> </w:t>
      </w:r>
      <w:r>
        <w:rPr>
          <w:rtl/>
          <w:lang w:bidi="fa-IR"/>
        </w:rPr>
        <w:t>در</w:t>
      </w:r>
      <w:r w:rsidR="00101BC1">
        <w:rPr>
          <w:rtl/>
          <w:lang w:bidi="fa-IR"/>
        </w:rPr>
        <w:t xml:space="preserve"> </w:t>
      </w:r>
      <w:r>
        <w:rPr>
          <w:rtl/>
          <w:lang w:bidi="fa-IR"/>
        </w:rPr>
        <w:t>قبال</w:t>
      </w:r>
      <w:r w:rsidR="00101BC1">
        <w:rPr>
          <w:rtl/>
          <w:lang w:bidi="fa-IR"/>
        </w:rPr>
        <w:t xml:space="preserve"> </w:t>
      </w:r>
      <w:r>
        <w:rPr>
          <w:rtl/>
          <w:lang w:bidi="fa-IR"/>
        </w:rPr>
        <w:t>حكومت</w:t>
      </w:r>
      <w:r w:rsidR="00101BC1">
        <w:rPr>
          <w:rtl/>
          <w:lang w:bidi="fa-IR"/>
        </w:rPr>
        <w:t xml:space="preserve"> </w:t>
      </w:r>
      <w:r>
        <w:rPr>
          <w:rtl/>
          <w:lang w:bidi="fa-IR"/>
        </w:rPr>
        <w:t>محلى</w:t>
      </w:r>
      <w:r w:rsidR="00101BC1">
        <w:rPr>
          <w:rtl/>
          <w:lang w:bidi="fa-IR"/>
        </w:rPr>
        <w:t xml:space="preserve"> </w:t>
      </w:r>
      <w:r>
        <w:rPr>
          <w:rtl/>
          <w:lang w:bidi="fa-IR"/>
        </w:rPr>
        <w:t>و</w:t>
      </w:r>
      <w:r w:rsidR="00101BC1">
        <w:rPr>
          <w:rtl/>
          <w:lang w:bidi="fa-IR"/>
        </w:rPr>
        <w:t xml:space="preserve"> </w:t>
      </w:r>
      <w:r>
        <w:rPr>
          <w:rtl/>
          <w:lang w:bidi="fa-IR"/>
        </w:rPr>
        <w:t>مركزى،</w:t>
      </w:r>
      <w:r w:rsidR="00101BC1">
        <w:rPr>
          <w:rtl/>
          <w:lang w:bidi="fa-IR"/>
        </w:rPr>
        <w:t xml:space="preserve"> </w:t>
      </w:r>
      <w:r>
        <w:rPr>
          <w:rtl/>
          <w:lang w:bidi="fa-IR"/>
        </w:rPr>
        <w:t>ديدگاههاى</w:t>
      </w:r>
      <w:r w:rsidR="00101BC1">
        <w:rPr>
          <w:rtl/>
          <w:lang w:bidi="fa-IR"/>
        </w:rPr>
        <w:t xml:space="preserve"> </w:t>
      </w:r>
      <w:r>
        <w:rPr>
          <w:rtl/>
          <w:lang w:bidi="fa-IR"/>
        </w:rPr>
        <w:t>متغاير</w:t>
      </w:r>
      <w:r w:rsidR="00101BC1">
        <w:rPr>
          <w:rtl/>
          <w:lang w:bidi="fa-IR"/>
        </w:rPr>
        <w:t xml:space="preserve"> </w:t>
      </w:r>
      <w:r>
        <w:rPr>
          <w:rtl/>
          <w:lang w:bidi="fa-IR"/>
        </w:rPr>
        <w:t>و</w:t>
      </w:r>
      <w:r w:rsidR="00101BC1">
        <w:rPr>
          <w:rtl/>
          <w:lang w:bidi="fa-IR"/>
        </w:rPr>
        <w:t xml:space="preserve"> </w:t>
      </w:r>
      <w:r>
        <w:rPr>
          <w:rtl/>
          <w:lang w:bidi="fa-IR"/>
        </w:rPr>
        <w:t>گاه</w:t>
      </w:r>
      <w:r w:rsidR="00101BC1">
        <w:rPr>
          <w:rtl/>
          <w:lang w:bidi="fa-IR"/>
        </w:rPr>
        <w:t xml:space="preserve"> </w:t>
      </w:r>
      <w:r>
        <w:rPr>
          <w:rtl/>
          <w:lang w:bidi="fa-IR"/>
        </w:rPr>
        <w:t>متعارضى</w:t>
      </w:r>
      <w:r w:rsidR="00101BC1">
        <w:rPr>
          <w:rtl/>
          <w:lang w:bidi="fa-IR"/>
        </w:rPr>
        <w:t xml:space="preserve"> </w:t>
      </w:r>
      <w:r>
        <w:rPr>
          <w:rtl/>
          <w:lang w:bidi="fa-IR"/>
        </w:rPr>
        <w:t>داشتند</w:t>
      </w:r>
      <w:r w:rsidR="00101BC1">
        <w:rPr>
          <w:rtl/>
          <w:lang w:bidi="fa-IR"/>
        </w:rPr>
        <w:t xml:space="preserve">. </w:t>
      </w:r>
    </w:p>
    <w:p w:rsidR="00E87A02" w:rsidRDefault="00D34FF8" w:rsidP="00D34FF8">
      <w:pPr>
        <w:pStyle w:val="libNormal"/>
        <w:rPr>
          <w:rtl/>
          <w:lang w:bidi="fa-IR"/>
        </w:rPr>
      </w:pPr>
      <w:r>
        <w:rPr>
          <w:rtl/>
          <w:lang w:bidi="fa-IR"/>
        </w:rPr>
        <w:t>علاوه</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نفوذ</w:t>
      </w:r>
      <w:r w:rsidR="00101BC1">
        <w:rPr>
          <w:rtl/>
          <w:lang w:bidi="fa-IR"/>
        </w:rPr>
        <w:t xml:space="preserve"> </w:t>
      </w:r>
      <w:r>
        <w:rPr>
          <w:rtl/>
          <w:lang w:bidi="fa-IR"/>
        </w:rPr>
        <w:t>حكمرانان</w:t>
      </w:r>
      <w:r w:rsidR="00101BC1">
        <w:rPr>
          <w:rtl/>
          <w:lang w:bidi="fa-IR"/>
        </w:rPr>
        <w:t xml:space="preserve"> </w:t>
      </w:r>
      <w:r>
        <w:rPr>
          <w:rtl/>
          <w:lang w:bidi="fa-IR"/>
        </w:rPr>
        <w:t>بر</w:t>
      </w:r>
      <w:r w:rsidR="00101BC1">
        <w:rPr>
          <w:rtl/>
          <w:lang w:bidi="fa-IR"/>
        </w:rPr>
        <w:t xml:space="preserve"> </w:t>
      </w:r>
      <w:r>
        <w:rPr>
          <w:rtl/>
          <w:lang w:bidi="fa-IR"/>
        </w:rPr>
        <w:t>شيوخ</w:t>
      </w:r>
      <w:r w:rsidR="00101BC1">
        <w:rPr>
          <w:rtl/>
          <w:lang w:bidi="fa-IR"/>
        </w:rPr>
        <w:t xml:space="preserve"> </w:t>
      </w:r>
      <w:r>
        <w:rPr>
          <w:rtl/>
          <w:lang w:bidi="fa-IR"/>
        </w:rPr>
        <w:t>و</w:t>
      </w:r>
      <w:r w:rsidR="00101BC1">
        <w:rPr>
          <w:rtl/>
          <w:lang w:bidi="fa-IR"/>
        </w:rPr>
        <w:t xml:space="preserve"> </w:t>
      </w:r>
      <w:r>
        <w:rPr>
          <w:rtl/>
          <w:lang w:bidi="fa-IR"/>
        </w:rPr>
        <w:t>رهبران</w:t>
      </w:r>
      <w:r w:rsidR="00101BC1">
        <w:rPr>
          <w:rtl/>
          <w:lang w:bidi="fa-IR"/>
        </w:rPr>
        <w:t xml:space="preserve"> </w:t>
      </w:r>
      <w:r>
        <w:rPr>
          <w:rtl/>
          <w:lang w:bidi="fa-IR"/>
        </w:rPr>
        <w:t>قبايل</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ميان</w:t>
      </w:r>
      <w:r w:rsidR="00101BC1">
        <w:rPr>
          <w:rtl/>
          <w:lang w:bidi="fa-IR"/>
        </w:rPr>
        <w:t xml:space="preserve"> </w:t>
      </w:r>
      <w:r>
        <w:rPr>
          <w:rtl/>
          <w:lang w:bidi="fa-IR"/>
        </w:rPr>
        <w:t>نقش</w:t>
      </w:r>
      <w:r w:rsidR="00101BC1">
        <w:rPr>
          <w:rtl/>
          <w:lang w:bidi="fa-IR"/>
        </w:rPr>
        <w:t xml:space="preserve"> </w:t>
      </w:r>
      <w:r>
        <w:rPr>
          <w:rtl/>
          <w:lang w:bidi="fa-IR"/>
        </w:rPr>
        <w:t>‍</w:t>
      </w:r>
      <w:r w:rsidR="00101BC1">
        <w:rPr>
          <w:rtl/>
          <w:lang w:bidi="fa-IR"/>
        </w:rPr>
        <w:t xml:space="preserve"> </w:t>
      </w:r>
      <w:r>
        <w:rPr>
          <w:rtl/>
          <w:lang w:bidi="fa-IR"/>
        </w:rPr>
        <w:t>بسزايى</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گاه</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تاريخ</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كه</w:t>
      </w:r>
      <w:r w:rsidR="00101BC1">
        <w:rPr>
          <w:rtl/>
          <w:lang w:bidi="fa-IR"/>
        </w:rPr>
        <w:t xml:space="preserve"> </w:t>
      </w:r>
      <w:r>
        <w:rPr>
          <w:rtl/>
          <w:lang w:bidi="fa-IR"/>
        </w:rPr>
        <w:t>برخى</w:t>
      </w:r>
      <w:r w:rsidR="00101BC1">
        <w:rPr>
          <w:rtl/>
          <w:lang w:bidi="fa-IR"/>
        </w:rPr>
        <w:t xml:space="preserve"> </w:t>
      </w:r>
      <w:r>
        <w:rPr>
          <w:rtl/>
          <w:lang w:bidi="fa-IR"/>
        </w:rPr>
        <w:t>از</w:t>
      </w:r>
      <w:r w:rsidR="00101BC1">
        <w:rPr>
          <w:rtl/>
          <w:lang w:bidi="fa-IR"/>
        </w:rPr>
        <w:t xml:space="preserve"> </w:t>
      </w:r>
      <w:r>
        <w:rPr>
          <w:rtl/>
          <w:lang w:bidi="fa-IR"/>
        </w:rPr>
        <w:t>بزرگان</w:t>
      </w:r>
      <w:r w:rsidR="00101BC1">
        <w:rPr>
          <w:rtl/>
          <w:lang w:bidi="fa-IR"/>
        </w:rPr>
        <w:t xml:space="preserve"> </w:t>
      </w:r>
      <w:r>
        <w:rPr>
          <w:rtl/>
          <w:lang w:bidi="fa-IR"/>
        </w:rPr>
        <w:t>و</w:t>
      </w:r>
      <w:r w:rsidR="00101BC1">
        <w:rPr>
          <w:rtl/>
          <w:lang w:bidi="fa-IR"/>
        </w:rPr>
        <w:t xml:space="preserve"> </w:t>
      </w:r>
      <w:r>
        <w:rPr>
          <w:rtl/>
          <w:lang w:bidi="fa-IR"/>
        </w:rPr>
        <w:t>رهبران</w:t>
      </w:r>
      <w:r w:rsidR="00101BC1">
        <w:rPr>
          <w:rtl/>
          <w:lang w:bidi="fa-IR"/>
        </w:rPr>
        <w:t xml:space="preserve"> </w:t>
      </w:r>
      <w:r>
        <w:rPr>
          <w:rtl/>
          <w:lang w:bidi="fa-IR"/>
        </w:rPr>
        <w:t>قبايل</w:t>
      </w:r>
      <w:r w:rsidR="00101BC1">
        <w:rPr>
          <w:rtl/>
          <w:lang w:bidi="fa-IR"/>
        </w:rPr>
        <w:t xml:space="preserve"> </w:t>
      </w:r>
      <w:r>
        <w:rPr>
          <w:rtl/>
          <w:lang w:bidi="fa-IR"/>
        </w:rPr>
        <w:t>براى</w:t>
      </w:r>
      <w:r w:rsidR="00101BC1">
        <w:rPr>
          <w:rtl/>
          <w:lang w:bidi="fa-IR"/>
        </w:rPr>
        <w:t xml:space="preserve"> </w:t>
      </w:r>
      <w:r>
        <w:rPr>
          <w:rtl/>
          <w:lang w:bidi="fa-IR"/>
        </w:rPr>
        <w:t>حل</w:t>
      </w:r>
      <w:r w:rsidR="00101BC1">
        <w:rPr>
          <w:rtl/>
          <w:lang w:bidi="fa-IR"/>
        </w:rPr>
        <w:t xml:space="preserve"> </w:t>
      </w:r>
      <w:r>
        <w:rPr>
          <w:rtl/>
          <w:lang w:bidi="fa-IR"/>
        </w:rPr>
        <w:t>مشكل</w:t>
      </w:r>
      <w:r w:rsidR="00101BC1">
        <w:rPr>
          <w:rtl/>
          <w:lang w:bidi="fa-IR"/>
        </w:rPr>
        <w:t xml:space="preserve"> </w:t>
      </w:r>
      <w:r>
        <w:rPr>
          <w:rtl/>
          <w:lang w:bidi="fa-IR"/>
        </w:rPr>
        <w:t>دنياى</w:t>
      </w:r>
      <w:r w:rsidR="00101BC1">
        <w:rPr>
          <w:rtl/>
          <w:lang w:bidi="fa-IR"/>
        </w:rPr>
        <w:t xml:space="preserve"> </w:t>
      </w:r>
      <w:r>
        <w:rPr>
          <w:rtl/>
          <w:lang w:bidi="fa-IR"/>
        </w:rPr>
        <w:t>ناپايدار</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اسم</w:t>
      </w:r>
      <w:r w:rsidR="00101BC1">
        <w:rPr>
          <w:rtl/>
          <w:lang w:bidi="fa-IR"/>
        </w:rPr>
        <w:t xml:space="preserve"> </w:t>
      </w:r>
      <w:r>
        <w:rPr>
          <w:rtl/>
          <w:lang w:bidi="fa-IR"/>
        </w:rPr>
        <w:t>دين</w:t>
      </w:r>
      <w:r w:rsidR="00101BC1">
        <w:rPr>
          <w:rtl/>
          <w:lang w:bidi="fa-IR"/>
        </w:rPr>
        <w:t xml:space="preserve"> </w:t>
      </w:r>
      <w:r>
        <w:rPr>
          <w:rtl/>
          <w:lang w:bidi="fa-IR"/>
        </w:rPr>
        <w:t>و</w:t>
      </w:r>
      <w:r w:rsidR="00101BC1">
        <w:rPr>
          <w:rtl/>
          <w:lang w:bidi="fa-IR"/>
        </w:rPr>
        <w:t xml:space="preserve"> </w:t>
      </w:r>
      <w:r>
        <w:rPr>
          <w:rtl/>
          <w:lang w:bidi="fa-IR"/>
        </w:rPr>
        <w:t>مسلمانى</w:t>
      </w:r>
      <w:r w:rsidR="00101BC1">
        <w:rPr>
          <w:rtl/>
          <w:lang w:bidi="fa-IR"/>
        </w:rPr>
        <w:t xml:space="preserve"> </w:t>
      </w:r>
      <w:r>
        <w:rPr>
          <w:rtl/>
          <w:lang w:bidi="fa-IR"/>
        </w:rPr>
        <w:t>در</w:t>
      </w:r>
      <w:r w:rsidR="00101BC1">
        <w:rPr>
          <w:rtl/>
          <w:lang w:bidi="fa-IR"/>
        </w:rPr>
        <w:t xml:space="preserve"> </w:t>
      </w:r>
      <w:r>
        <w:rPr>
          <w:rtl/>
          <w:lang w:bidi="fa-IR"/>
        </w:rPr>
        <w:t>خدمت</w:t>
      </w:r>
      <w:r w:rsidR="00101BC1">
        <w:rPr>
          <w:rtl/>
          <w:lang w:bidi="fa-IR"/>
        </w:rPr>
        <w:t xml:space="preserve"> </w:t>
      </w:r>
      <w:r>
        <w:rPr>
          <w:rtl/>
          <w:lang w:bidi="fa-IR"/>
        </w:rPr>
        <w:t>حكام</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آمدند</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حكومت</w:t>
      </w:r>
      <w:r w:rsidR="00101BC1">
        <w:rPr>
          <w:rtl/>
          <w:lang w:bidi="fa-IR"/>
        </w:rPr>
        <w:t xml:space="preserve"> </w:t>
      </w:r>
      <w:r>
        <w:rPr>
          <w:rtl/>
          <w:lang w:bidi="fa-IR"/>
        </w:rPr>
        <w:t>نزديك</w:t>
      </w:r>
      <w:r w:rsidR="00101BC1">
        <w:rPr>
          <w:rtl/>
          <w:lang w:bidi="fa-IR"/>
        </w:rPr>
        <w:t xml:space="preserve"> </w:t>
      </w:r>
      <w:r>
        <w:rPr>
          <w:rtl/>
          <w:lang w:bidi="fa-IR"/>
        </w:rPr>
        <w:t>مى</w:t>
      </w:r>
      <w:r w:rsidR="00101BC1">
        <w:rPr>
          <w:rtl/>
          <w:lang w:bidi="fa-IR"/>
        </w:rPr>
        <w:t xml:space="preserve"> </w:t>
      </w:r>
      <w:r>
        <w:rPr>
          <w:rtl/>
          <w:lang w:bidi="fa-IR"/>
        </w:rPr>
        <w:t>ساختند</w:t>
      </w:r>
      <w:r w:rsidR="00101BC1">
        <w:rPr>
          <w:rtl/>
          <w:lang w:bidi="fa-IR"/>
        </w:rPr>
        <w:t xml:space="preserve">. </w:t>
      </w:r>
    </w:p>
    <w:p w:rsidR="00D34FF8" w:rsidRDefault="00E87A02" w:rsidP="00D34FF8">
      <w:pPr>
        <w:pStyle w:val="libNormal"/>
        <w:rPr>
          <w:lang w:bidi="fa-IR"/>
        </w:rPr>
      </w:pPr>
      <w:r>
        <w:rPr>
          <w:rtl/>
          <w:lang w:bidi="fa-IR"/>
        </w:rPr>
        <w:br w:type="page"/>
      </w:r>
    </w:p>
    <w:p w:rsidR="00D34FF8" w:rsidRDefault="00D34FF8" w:rsidP="00E87A02">
      <w:pPr>
        <w:pStyle w:val="Heading3"/>
        <w:rPr>
          <w:rtl/>
          <w:lang w:bidi="fa-IR"/>
        </w:rPr>
      </w:pPr>
      <w:bookmarkStart w:id="29" w:name="_Toc18237490"/>
      <w:r>
        <w:rPr>
          <w:rtl/>
          <w:lang w:bidi="fa-IR"/>
        </w:rPr>
        <w:t>تفاوت</w:t>
      </w:r>
      <w:r w:rsidR="00101BC1">
        <w:rPr>
          <w:rtl/>
          <w:lang w:bidi="fa-IR"/>
        </w:rPr>
        <w:t xml:space="preserve"> </w:t>
      </w:r>
      <w:r>
        <w:rPr>
          <w:rtl/>
          <w:lang w:bidi="fa-IR"/>
        </w:rPr>
        <w:t>طبقاتى</w:t>
      </w:r>
      <w:bookmarkEnd w:id="29"/>
    </w:p>
    <w:p w:rsidR="00D34FF8" w:rsidRDefault="00D34FF8" w:rsidP="00D34FF8">
      <w:pPr>
        <w:pStyle w:val="libNormal"/>
        <w:rPr>
          <w:rtl/>
          <w:lang w:bidi="fa-IR"/>
        </w:rPr>
      </w:pPr>
      <w:r>
        <w:rPr>
          <w:rtl/>
          <w:lang w:bidi="fa-IR"/>
        </w:rPr>
        <w:t>ذيلا</w:t>
      </w:r>
      <w:r w:rsidR="00101BC1">
        <w:rPr>
          <w:rtl/>
          <w:lang w:bidi="fa-IR"/>
        </w:rPr>
        <w:t xml:space="preserve"> </w:t>
      </w:r>
      <w:r>
        <w:rPr>
          <w:rtl/>
          <w:lang w:bidi="fa-IR"/>
        </w:rPr>
        <w:t>به</w:t>
      </w:r>
      <w:r w:rsidR="00101BC1">
        <w:rPr>
          <w:rtl/>
          <w:lang w:bidi="fa-IR"/>
        </w:rPr>
        <w:t xml:space="preserve"> </w:t>
      </w:r>
      <w:r>
        <w:rPr>
          <w:rtl/>
          <w:lang w:bidi="fa-IR"/>
        </w:rPr>
        <w:t>مهمترين</w:t>
      </w:r>
      <w:r w:rsidR="00101BC1">
        <w:rPr>
          <w:rtl/>
          <w:lang w:bidi="fa-IR"/>
        </w:rPr>
        <w:t xml:space="preserve"> </w:t>
      </w:r>
      <w:r>
        <w:rPr>
          <w:rtl/>
          <w:lang w:bidi="fa-IR"/>
        </w:rPr>
        <w:t>طبقات</w:t>
      </w:r>
      <w:r w:rsidR="00101BC1">
        <w:rPr>
          <w:rtl/>
          <w:lang w:bidi="fa-IR"/>
        </w:rPr>
        <w:t xml:space="preserve"> </w:t>
      </w:r>
      <w:r>
        <w:rPr>
          <w:rtl/>
          <w:lang w:bidi="fa-IR"/>
        </w:rPr>
        <w:t>جامعه</w:t>
      </w:r>
      <w:r w:rsidR="00101BC1">
        <w:rPr>
          <w:rtl/>
          <w:lang w:bidi="fa-IR"/>
        </w:rPr>
        <w:t xml:space="preserve"> </w:t>
      </w:r>
      <w:r>
        <w:rPr>
          <w:rtl/>
          <w:lang w:bidi="fa-IR"/>
        </w:rPr>
        <w:t>كوفه</w:t>
      </w:r>
      <w:r w:rsidR="00101BC1">
        <w:rPr>
          <w:rtl/>
          <w:lang w:bidi="fa-IR"/>
        </w:rPr>
        <w:t xml:space="preserve"> </w:t>
      </w:r>
      <w:r>
        <w:rPr>
          <w:rtl/>
          <w:lang w:bidi="fa-IR"/>
        </w:rPr>
        <w:t>كه</w:t>
      </w:r>
      <w:r w:rsidR="00101BC1">
        <w:rPr>
          <w:rtl/>
          <w:lang w:bidi="fa-IR"/>
        </w:rPr>
        <w:t xml:space="preserve"> </w:t>
      </w:r>
      <w:r>
        <w:rPr>
          <w:rtl/>
          <w:lang w:bidi="fa-IR"/>
        </w:rPr>
        <w:t>طى</w:t>
      </w:r>
      <w:r w:rsidR="00101BC1">
        <w:rPr>
          <w:rtl/>
          <w:lang w:bidi="fa-IR"/>
        </w:rPr>
        <w:t xml:space="preserve"> </w:t>
      </w:r>
      <w:r>
        <w:rPr>
          <w:rtl/>
          <w:lang w:bidi="fa-IR"/>
        </w:rPr>
        <w:t>تاريخ،</w:t>
      </w:r>
      <w:r w:rsidR="00101BC1">
        <w:rPr>
          <w:rtl/>
          <w:lang w:bidi="fa-IR"/>
        </w:rPr>
        <w:t xml:space="preserve"> </w:t>
      </w:r>
      <w:r>
        <w:rPr>
          <w:rtl/>
          <w:lang w:bidi="fa-IR"/>
        </w:rPr>
        <w:t>در</w:t>
      </w:r>
      <w:r w:rsidR="00101BC1">
        <w:rPr>
          <w:rtl/>
          <w:lang w:bidi="fa-IR"/>
        </w:rPr>
        <w:t xml:space="preserve"> </w:t>
      </w:r>
      <w:r>
        <w:rPr>
          <w:rtl/>
          <w:lang w:bidi="fa-IR"/>
        </w:rPr>
        <w:t>تاءثير</w:t>
      </w:r>
      <w:r w:rsidR="00101BC1">
        <w:rPr>
          <w:rtl/>
          <w:lang w:bidi="fa-IR"/>
        </w:rPr>
        <w:t xml:space="preserve"> </w:t>
      </w:r>
      <w:r>
        <w:rPr>
          <w:rtl/>
          <w:lang w:bidi="fa-IR"/>
        </w:rPr>
        <w:t>بر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طبقات</w:t>
      </w:r>
      <w:r w:rsidR="00101BC1">
        <w:rPr>
          <w:rtl/>
          <w:lang w:bidi="fa-IR"/>
        </w:rPr>
        <w:t xml:space="preserve"> </w:t>
      </w:r>
      <w:r>
        <w:rPr>
          <w:rtl/>
          <w:lang w:bidi="fa-IR"/>
        </w:rPr>
        <w:t>ديگر</w:t>
      </w:r>
      <w:r w:rsidR="00101BC1">
        <w:rPr>
          <w:rtl/>
          <w:lang w:bidi="fa-IR"/>
        </w:rPr>
        <w:t xml:space="preserve"> </w:t>
      </w:r>
      <w:r>
        <w:rPr>
          <w:rtl/>
          <w:lang w:bidi="fa-IR"/>
        </w:rPr>
        <w:t>اقاليم</w:t>
      </w:r>
      <w:r w:rsidR="00101BC1">
        <w:rPr>
          <w:rtl/>
          <w:lang w:bidi="fa-IR"/>
        </w:rPr>
        <w:t xml:space="preserve"> </w:t>
      </w:r>
      <w:r>
        <w:rPr>
          <w:rtl/>
          <w:lang w:bidi="fa-IR"/>
        </w:rPr>
        <w:t>و</w:t>
      </w:r>
      <w:r w:rsidR="00101BC1">
        <w:rPr>
          <w:rtl/>
          <w:lang w:bidi="fa-IR"/>
        </w:rPr>
        <w:t xml:space="preserve"> </w:t>
      </w:r>
      <w:r>
        <w:rPr>
          <w:rtl/>
          <w:lang w:bidi="fa-IR"/>
        </w:rPr>
        <w:t>شهرها-</w:t>
      </w:r>
      <w:r w:rsidR="00101BC1">
        <w:rPr>
          <w:rtl/>
          <w:lang w:bidi="fa-IR"/>
        </w:rPr>
        <w:t xml:space="preserve"> </w:t>
      </w:r>
      <w:r>
        <w:rPr>
          <w:rtl/>
          <w:lang w:bidi="fa-IR"/>
        </w:rPr>
        <w:t>سهيم</w:t>
      </w:r>
      <w:r w:rsidR="00101BC1">
        <w:rPr>
          <w:rtl/>
          <w:lang w:bidi="fa-IR"/>
        </w:rPr>
        <w:t xml:space="preserve"> </w:t>
      </w:r>
      <w:r>
        <w:rPr>
          <w:rtl/>
          <w:lang w:bidi="fa-IR"/>
        </w:rPr>
        <w:t>بودند</w:t>
      </w:r>
      <w:r w:rsidR="00101BC1">
        <w:rPr>
          <w:rtl/>
          <w:lang w:bidi="fa-IR"/>
        </w:rPr>
        <w:t xml:space="preserve"> </w:t>
      </w:r>
      <w:r>
        <w:rPr>
          <w:rtl/>
          <w:lang w:bidi="fa-IR"/>
        </w:rPr>
        <w:t>اشاره</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p>
    <w:p w:rsidR="00D34FF8" w:rsidRDefault="00D34FF8" w:rsidP="00E87A02">
      <w:pPr>
        <w:pStyle w:val="libNormal"/>
        <w:rPr>
          <w:rtl/>
          <w:lang w:bidi="fa-IR"/>
        </w:rPr>
      </w:pPr>
      <w:r>
        <w:rPr>
          <w:rtl/>
          <w:lang w:bidi="fa-IR"/>
        </w:rPr>
        <w:t>1-</w:t>
      </w:r>
      <w:r w:rsidR="00101BC1">
        <w:rPr>
          <w:rtl/>
          <w:lang w:bidi="fa-IR"/>
        </w:rPr>
        <w:t xml:space="preserve"> </w:t>
      </w:r>
      <w:r>
        <w:rPr>
          <w:rtl/>
          <w:lang w:bidi="fa-IR"/>
        </w:rPr>
        <w:t>طبقه</w:t>
      </w:r>
      <w:r w:rsidR="00101BC1">
        <w:rPr>
          <w:rtl/>
          <w:lang w:bidi="fa-IR"/>
        </w:rPr>
        <w:t xml:space="preserve"> </w:t>
      </w:r>
      <w:r>
        <w:rPr>
          <w:rtl/>
          <w:lang w:bidi="fa-IR"/>
        </w:rPr>
        <w:t>اشراف،</w:t>
      </w:r>
      <w:r w:rsidR="00101BC1">
        <w:rPr>
          <w:rtl/>
          <w:lang w:bidi="fa-IR"/>
        </w:rPr>
        <w:t xml:space="preserve"> </w:t>
      </w:r>
      <w:r>
        <w:rPr>
          <w:rtl/>
          <w:lang w:bidi="fa-IR"/>
        </w:rPr>
        <w:t>اعيان</w:t>
      </w:r>
      <w:r w:rsidR="00101BC1">
        <w:rPr>
          <w:rtl/>
          <w:lang w:bidi="fa-IR"/>
        </w:rPr>
        <w:t xml:space="preserve"> </w:t>
      </w:r>
      <w:r>
        <w:rPr>
          <w:rtl/>
          <w:lang w:bidi="fa-IR"/>
        </w:rPr>
        <w:t>و</w:t>
      </w:r>
      <w:r w:rsidR="00101BC1">
        <w:rPr>
          <w:rtl/>
          <w:lang w:bidi="fa-IR"/>
        </w:rPr>
        <w:t xml:space="preserve"> </w:t>
      </w:r>
      <w:r>
        <w:rPr>
          <w:rtl/>
          <w:lang w:bidi="fa-IR"/>
        </w:rPr>
        <w:t>صاحبان</w:t>
      </w:r>
      <w:r w:rsidR="00101BC1">
        <w:rPr>
          <w:rtl/>
          <w:lang w:bidi="fa-IR"/>
        </w:rPr>
        <w:t xml:space="preserve"> </w:t>
      </w:r>
      <w:r>
        <w:rPr>
          <w:rtl/>
          <w:lang w:bidi="fa-IR"/>
        </w:rPr>
        <w:t>وجهه</w:t>
      </w:r>
      <w:r w:rsidR="00101BC1">
        <w:rPr>
          <w:rtl/>
          <w:lang w:bidi="fa-IR"/>
        </w:rPr>
        <w:t xml:space="preserve">. </w:t>
      </w:r>
      <w:r>
        <w:rPr>
          <w:rtl/>
          <w:lang w:bidi="fa-IR"/>
        </w:rPr>
        <w:t>اينان</w:t>
      </w:r>
      <w:r w:rsidR="00101BC1">
        <w:rPr>
          <w:rtl/>
          <w:lang w:bidi="fa-IR"/>
        </w:rPr>
        <w:t xml:space="preserve"> </w:t>
      </w:r>
      <w:r>
        <w:rPr>
          <w:rtl/>
          <w:lang w:bidi="fa-IR"/>
        </w:rPr>
        <w:t>جز</w:t>
      </w:r>
      <w:r w:rsidR="00101BC1">
        <w:rPr>
          <w:rtl/>
          <w:lang w:bidi="fa-IR"/>
        </w:rPr>
        <w:t xml:space="preserve"> </w:t>
      </w:r>
      <w:r>
        <w:rPr>
          <w:rtl/>
          <w:lang w:bidi="fa-IR"/>
        </w:rPr>
        <w:t>اندكى-</w:t>
      </w:r>
      <w:r w:rsidR="00101BC1">
        <w:rPr>
          <w:rtl/>
          <w:lang w:bidi="fa-IR"/>
        </w:rPr>
        <w:t xml:space="preserve"> </w:t>
      </w:r>
      <w:r>
        <w:rPr>
          <w:rtl/>
          <w:lang w:bidi="fa-IR"/>
        </w:rPr>
        <w:t>با</w:t>
      </w:r>
      <w:r w:rsidR="00101BC1">
        <w:rPr>
          <w:rtl/>
          <w:lang w:bidi="fa-IR"/>
        </w:rPr>
        <w:t xml:space="preserve"> </w:t>
      </w:r>
      <w:r>
        <w:rPr>
          <w:rtl/>
          <w:lang w:bidi="fa-IR"/>
        </w:rPr>
        <w:t>والى</w:t>
      </w:r>
      <w:r w:rsidR="00101BC1">
        <w:rPr>
          <w:rtl/>
          <w:lang w:bidi="fa-IR"/>
        </w:rPr>
        <w:t xml:space="preserve"> </w:t>
      </w:r>
      <w:r>
        <w:rPr>
          <w:rtl/>
          <w:lang w:bidi="fa-IR"/>
        </w:rPr>
        <w:t>يا</w:t>
      </w:r>
      <w:r w:rsidR="00101BC1">
        <w:rPr>
          <w:rtl/>
          <w:lang w:bidi="fa-IR"/>
        </w:rPr>
        <w:t xml:space="preserve"> </w:t>
      </w:r>
      <w:r>
        <w:rPr>
          <w:rtl/>
          <w:lang w:bidi="fa-IR"/>
        </w:rPr>
        <w:t>نيرويى</w:t>
      </w:r>
      <w:r w:rsidR="00101BC1">
        <w:rPr>
          <w:rtl/>
          <w:lang w:bidi="fa-IR"/>
        </w:rPr>
        <w:t xml:space="preserve"> </w:t>
      </w:r>
      <w:r>
        <w:rPr>
          <w:rtl/>
          <w:lang w:bidi="fa-IR"/>
        </w:rPr>
        <w:t>كه</w:t>
      </w:r>
      <w:r w:rsidR="00101BC1">
        <w:rPr>
          <w:rtl/>
          <w:lang w:bidi="fa-IR"/>
        </w:rPr>
        <w:t xml:space="preserve"> </w:t>
      </w:r>
      <w:r>
        <w:rPr>
          <w:rtl/>
          <w:lang w:bidi="fa-IR"/>
        </w:rPr>
        <w:t>احتمال</w:t>
      </w:r>
      <w:r w:rsidR="00101BC1">
        <w:rPr>
          <w:rtl/>
          <w:lang w:bidi="fa-IR"/>
        </w:rPr>
        <w:t xml:space="preserve"> </w:t>
      </w:r>
      <w:r>
        <w:rPr>
          <w:rtl/>
          <w:lang w:bidi="fa-IR"/>
        </w:rPr>
        <w:t>داشت</w:t>
      </w:r>
      <w:r w:rsidR="00101BC1">
        <w:rPr>
          <w:rtl/>
          <w:lang w:bidi="fa-IR"/>
        </w:rPr>
        <w:t xml:space="preserve"> </w:t>
      </w:r>
      <w:r>
        <w:rPr>
          <w:rtl/>
          <w:lang w:bidi="fa-IR"/>
        </w:rPr>
        <w:t>در</w:t>
      </w:r>
      <w:r w:rsidR="00101BC1">
        <w:rPr>
          <w:rtl/>
          <w:lang w:bidi="fa-IR"/>
        </w:rPr>
        <w:t xml:space="preserve"> </w:t>
      </w:r>
      <w:r>
        <w:rPr>
          <w:rtl/>
          <w:lang w:bidi="fa-IR"/>
        </w:rPr>
        <w:t>مسابقه</w:t>
      </w:r>
      <w:r w:rsidR="00101BC1">
        <w:rPr>
          <w:rtl/>
          <w:lang w:bidi="fa-IR"/>
        </w:rPr>
        <w:t xml:space="preserve"> </w:t>
      </w:r>
      <w:r>
        <w:rPr>
          <w:rtl/>
          <w:lang w:bidi="fa-IR"/>
        </w:rPr>
        <w:t>قدرت</w:t>
      </w:r>
      <w:r w:rsidR="00101BC1">
        <w:rPr>
          <w:rtl/>
          <w:lang w:bidi="fa-IR"/>
        </w:rPr>
        <w:t xml:space="preserve"> </w:t>
      </w:r>
      <w:r>
        <w:rPr>
          <w:rtl/>
          <w:lang w:bidi="fa-IR"/>
        </w:rPr>
        <w:t>برنده</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كوفه</w:t>
      </w:r>
      <w:r w:rsidR="00101BC1">
        <w:rPr>
          <w:rtl/>
          <w:lang w:bidi="fa-IR"/>
        </w:rPr>
        <w:t xml:space="preserve"> </w:t>
      </w:r>
      <w:r>
        <w:rPr>
          <w:rtl/>
          <w:lang w:bidi="fa-IR"/>
        </w:rPr>
        <w:t>حاكم</w:t>
      </w:r>
      <w:r w:rsidR="00101BC1">
        <w:rPr>
          <w:rtl/>
          <w:lang w:bidi="fa-IR"/>
        </w:rPr>
        <w:t xml:space="preserve"> </w:t>
      </w:r>
      <w:r>
        <w:rPr>
          <w:rtl/>
          <w:lang w:bidi="fa-IR"/>
        </w:rPr>
        <w:t>شود،</w:t>
      </w:r>
      <w:r w:rsidR="00101BC1">
        <w:rPr>
          <w:rtl/>
          <w:lang w:bidi="fa-IR"/>
        </w:rPr>
        <w:t xml:space="preserve"> </w:t>
      </w:r>
      <w:r>
        <w:rPr>
          <w:rtl/>
          <w:lang w:bidi="fa-IR"/>
        </w:rPr>
        <w:t>همدست</w:t>
      </w:r>
      <w:r w:rsidR="00101BC1">
        <w:rPr>
          <w:rtl/>
          <w:lang w:bidi="fa-IR"/>
        </w:rPr>
        <w:t xml:space="preserve"> </w:t>
      </w:r>
      <w:r>
        <w:rPr>
          <w:rtl/>
          <w:lang w:bidi="fa-IR"/>
        </w:rPr>
        <w:t>بودند؛</w:t>
      </w:r>
      <w:r w:rsidR="00101BC1">
        <w:rPr>
          <w:rtl/>
          <w:lang w:bidi="fa-IR"/>
        </w:rPr>
        <w:t xml:space="preserve"> </w:t>
      </w:r>
      <w:r>
        <w:rPr>
          <w:rtl/>
          <w:lang w:bidi="fa-IR"/>
        </w:rPr>
        <w:t>مثلا</w:t>
      </w:r>
      <w:r w:rsidR="00101BC1">
        <w:rPr>
          <w:rtl/>
          <w:lang w:bidi="fa-IR"/>
        </w:rPr>
        <w:t xml:space="preserve"> </w:t>
      </w:r>
      <w:r>
        <w:rPr>
          <w:rtl/>
          <w:lang w:bidi="fa-IR"/>
        </w:rPr>
        <w:t>كسانى</w:t>
      </w:r>
      <w:r w:rsidR="00101BC1">
        <w:rPr>
          <w:rtl/>
          <w:lang w:bidi="fa-IR"/>
        </w:rPr>
        <w:t xml:space="preserve"> </w:t>
      </w:r>
      <w:r>
        <w:rPr>
          <w:rtl/>
          <w:lang w:bidi="fa-IR"/>
        </w:rPr>
        <w:t>مانند</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و</w:t>
      </w:r>
      <w:r w:rsidR="00101BC1">
        <w:rPr>
          <w:rtl/>
          <w:lang w:bidi="fa-IR"/>
        </w:rPr>
        <w:t xml:space="preserve"> </w:t>
      </w:r>
      <w:r>
        <w:rPr>
          <w:rtl/>
          <w:lang w:bidi="fa-IR"/>
        </w:rPr>
        <w:t>همپالكي</w:t>
      </w:r>
      <w:r w:rsidR="00E87A02">
        <w:rPr>
          <w:rFonts w:hint="cs"/>
          <w:rtl/>
          <w:lang w:bidi="fa-IR"/>
        </w:rPr>
        <w:t xml:space="preserve"> </w:t>
      </w:r>
      <w:r>
        <w:rPr>
          <w:rtl/>
          <w:lang w:bidi="fa-IR"/>
        </w:rPr>
        <w:t>هايش</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نامه</w:t>
      </w:r>
      <w:r w:rsidR="00101BC1">
        <w:rPr>
          <w:rtl/>
          <w:lang w:bidi="fa-IR"/>
        </w:rPr>
        <w:t xml:space="preserve"> </w:t>
      </w:r>
      <w:r>
        <w:rPr>
          <w:rtl/>
          <w:lang w:bidi="fa-IR"/>
        </w:rPr>
        <w:t>مى</w:t>
      </w:r>
      <w:r w:rsidR="00101BC1">
        <w:rPr>
          <w:rtl/>
          <w:lang w:bidi="fa-IR"/>
        </w:rPr>
        <w:t xml:space="preserve"> </w:t>
      </w:r>
      <w:r>
        <w:rPr>
          <w:rtl/>
          <w:lang w:bidi="fa-IR"/>
        </w:rPr>
        <w:t>نويسند؛</w:t>
      </w:r>
      <w:r w:rsidR="00101BC1">
        <w:rPr>
          <w:rtl/>
          <w:lang w:bidi="fa-IR"/>
        </w:rPr>
        <w:t xml:space="preserve"> </w:t>
      </w:r>
      <w:r>
        <w:rPr>
          <w:rtl/>
          <w:lang w:bidi="fa-IR"/>
        </w:rPr>
        <w:t>زيرا</w:t>
      </w:r>
      <w:r w:rsidR="00101BC1">
        <w:rPr>
          <w:rtl/>
          <w:lang w:bidi="fa-IR"/>
        </w:rPr>
        <w:t xml:space="preserve"> </w:t>
      </w:r>
      <w:r>
        <w:rPr>
          <w:rtl/>
          <w:lang w:bidi="fa-IR"/>
        </w:rPr>
        <w:t>به</w:t>
      </w:r>
      <w:r w:rsidR="00101BC1">
        <w:rPr>
          <w:rtl/>
          <w:lang w:bidi="fa-IR"/>
        </w:rPr>
        <w:t xml:space="preserve"> </w:t>
      </w:r>
      <w:r>
        <w:rPr>
          <w:rtl/>
          <w:lang w:bidi="fa-IR"/>
        </w:rPr>
        <w:t>گمان</w:t>
      </w:r>
      <w:r w:rsidR="00101BC1">
        <w:rPr>
          <w:rtl/>
          <w:lang w:bidi="fa-IR"/>
        </w:rPr>
        <w:t xml:space="preserve"> </w:t>
      </w:r>
      <w:r>
        <w:rPr>
          <w:rtl/>
          <w:lang w:bidi="fa-IR"/>
        </w:rPr>
        <w:t>خود</w:t>
      </w:r>
      <w:r w:rsidR="00101BC1">
        <w:rPr>
          <w:rtl/>
          <w:lang w:bidi="fa-IR"/>
        </w:rPr>
        <w:t xml:space="preserve"> </w:t>
      </w:r>
      <w:r>
        <w:rPr>
          <w:rtl/>
          <w:lang w:bidi="fa-IR"/>
        </w:rPr>
        <w:t>تغيير</w:t>
      </w:r>
      <w:r w:rsidR="00101BC1">
        <w:rPr>
          <w:rtl/>
          <w:lang w:bidi="fa-IR"/>
        </w:rPr>
        <w:t xml:space="preserve"> </w:t>
      </w:r>
      <w:r>
        <w:rPr>
          <w:rtl/>
          <w:lang w:bidi="fa-IR"/>
        </w:rPr>
        <w:t>مورد</w:t>
      </w:r>
      <w:r w:rsidR="00101BC1">
        <w:rPr>
          <w:rtl/>
          <w:lang w:bidi="fa-IR"/>
        </w:rPr>
        <w:t xml:space="preserve"> </w:t>
      </w:r>
      <w:r>
        <w:rPr>
          <w:rtl/>
          <w:lang w:bidi="fa-IR"/>
        </w:rPr>
        <w:t>نظر</w:t>
      </w:r>
      <w:r w:rsidR="00101BC1">
        <w:rPr>
          <w:rtl/>
          <w:lang w:bidi="fa-IR"/>
        </w:rPr>
        <w:t xml:space="preserve"> </w:t>
      </w:r>
      <w:r>
        <w:rPr>
          <w:rtl/>
          <w:lang w:bidi="fa-IR"/>
        </w:rPr>
        <w:t>را</w:t>
      </w:r>
      <w:r w:rsidR="00101BC1">
        <w:rPr>
          <w:rtl/>
          <w:lang w:bidi="fa-IR"/>
        </w:rPr>
        <w:t xml:space="preserve"> </w:t>
      </w:r>
      <w:r>
        <w:rPr>
          <w:rtl/>
          <w:lang w:bidi="fa-IR"/>
        </w:rPr>
        <w:t>حتمى</w:t>
      </w:r>
      <w:r w:rsidR="00101BC1">
        <w:rPr>
          <w:rtl/>
          <w:lang w:bidi="fa-IR"/>
        </w:rPr>
        <w:t xml:space="preserve"> </w:t>
      </w:r>
      <w:r>
        <w:rPr>
          <w:rtl/>
          <w:lang w:bidi="fa-IR"/>
        </w:rPr>
        <w:t>مى</w:t>
      </w:r>
      <w:r w:rsidR="00101BC1">
        <w:rPr>
          <w:rtl/>
          <w:lang w:bidi="fa-IR"/>
        </w:rPr>
        <w:t xml:space="preserve"> </w:t>
      </w:r>
      <w:r>
        <w:rPr>
          <w:rtl/>
          <w:lang w:bidi="fa-IR"/>
        </w:rPr>
        <w:t>دانند</w:t>
      </w:r>
      <w:r w:rsidR="00E87A02">
        <w:rPr>
          <w:rFonts w:hint="cs"/>
          <w:rtl/>
          <w:lang w:bidi="fa-IR"/>
        </w:rPr>
        <w:t>.</w:t>
      </w:r>
      <w:r w:rsidR="00101BC1">
        <w:rPr>
          <w:rtl/>
          <w:lang w:bidi="fa-IR"/>
        </w:rPr>
        <w:t xml:space="preserve"> </w:t>
      </w:r>
      <w:r w:rsidRPr="00C53597">
        <w:rPr>
          <w:rStyle w:val="libFootnotenumChar"/>
          <w:rtl/>
        </w:rPr>
        <w:t>(72)</w:t>
      </w:r>
      <w:r w:rsidR="00101BC1">
        <w:rPr>
          <w:rtl/>
          <w:lang w:bidi="fa-IR"/>
        </w:rPr>
        <w:t xml:space="preserve"> </w:t>
      </w:r>
    </w:p>
    <w:p w:rsidR="00D34FF8" w:rsidRDefault="00D34FF8" w:rsidP="00D34FF8">
      <w:pPr>
        <w:pStyle w:val="libNormal"/>
        <w:rPr>
          <w:rtl/>
          <w:lang w:bidi="fa-IR"/>
        </w:rPr>
      </w:pPr>
      <w:r>
        <w:rPr>
          <w:rtl/>
          <w:lang w:bidi="fa-IR"/>
        </w:rPr>
        <w:t>بيشتر</w:t>
      </w:r>
      <w:r w:rsidR="00101BC1">
        <w:rPr>
          <w:rtl/>
          <w:lang w:bidi="fa-IR"/>
        </w:rPr>
        <w:t xml:space="preserve"> </w:t>
      </w:r>
      <w:r>
        <w:rPr>
          <w:rtl/>
          <w:lang w:bidi="fa-IR"/>
        </w:rPr>
        <w:t>اين</w:t>
      </w:r>
      <w:r w:rsidR="00101BC1">
        <w:rPr>
          <w:rtl/>
          <w:lang w:bidi="fa-IR"/>
        </w:rPr>
        <w:t xml:space="preserve"> </w:t>
      </w:r>
      <w:r>
        <w:rPr>
          <w:rtl/>
          <w:lang w:bidi="fa-IR"/>
        </w:rPr>
        <w:t>افراد،</w:t>
      </w:r>
      <w:r w:rsidR="00101BC1">
        <w:rPr>
          <w:rtl/>
          <w:lang w:bidi="fa-IR"/>
        </w:rPr>
        <w:t xml:space="preserve"> </w:t>
      </w:r>
      <w:r>
        <w:rPr>
          <w:rtl/>
          <w:lang w:bidi="fa-IR"/>
        </w:rPr>
        <w:t>رهبران</w:t>
      </w:r>
      <w:r w:rsidR="00101BC1">
        <w:rPr>
          <w:rtl/>
          <w:lang w:bidi="fa-IR"/>
        </w:rPr>
        <w:t xml:space="preserve"> </w:t>
      </w:r>
      <w:r>
        <w:rPr>
          <w:rtl/>
          <w:lang w:bidi="fa-IR"/>
        </w:rPr>
        <w:t>و</w:t>
      </w:r>
      <w:r w:rsidR="00101BC1">
        <w:rPr>
          <w:rtl/>
          <w:lang w:bidi="fa-IR"/>
        </w:rPr>
        <w:t xml:space="preserve"> </w:t>
      </w:r>
      <w:r>
        <w:rPr>
          <w:rtl/>
          <w:lang w:bidi="fa-IR"/>
        </w:rPr>
        <w:t>بزرگان</w:t>
      </w:r>
      <w:r w:rsidR="00101BC1">
        <w:rPr>
          <w:rtl/>
          <w:lang w:bidi="fa-IR"/>
        </w:rPr>
        <w:t xml:space="preserve"> </w:t>
      </w:r>
      <w:r>
        <w:rPr>
          <w:rtl/>
          <w:lang w:bidi="fa-IR"/>
        </w:rPr>
        <w:t>عشاير</w:t>
      </w:r>
      <w:r w:rsidR="00101BC1">
        <w:rPr>
          <w:rtl/>
          <w:lang w:bidi="fa-IR"/>
        </w:rPr>
        <w:t xml:space="preserve"> </w:t>
      </w:r>
      <w:r>
        <w:rPr>
          <w:rtl/>
          <w:lang w:bidi="fa-IR"/>
        </w:rPr>
        <w:t>و</w:t>
      </w:r>
      <w:r w:rsidR="00101BC1">
        <w:rPr>
          <w:rtl/>
          <w:lang w:bidi="fa-IR"/>
        </w:rPr>
        <w:t xml:space="preserve"> </w:t>
      </w:r>
      <w:r>
        <w:rPr>
          <w:rtl/>
          <w:lang w:bidi="fa-IR"/>
        </w:rPr>
        <w:t>قبايل</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قبيله</w:t>
      </w:r>
      <w:r w:rsidR="00101BC1">
        <w:rPr>
          <w:rtl/>
          <w:lang w:bidi="fa-IR"/>
        </w:rPr>
        <w:t xml:space="preserve"> </w:t>
      </w:r>
      <w:r>
        <w:rPr>
          <w:rtl/>
          <w:lang w:bidi="fa-IR"/>
        </w:rPr>
        <w:t>خود</w:t>
      </w:r>
      <w:r w:rsidR="00101BC1">
        <w:rPr>
          <w:rtl/>
          <w:lang w:bidi="fa-IR"/>
        </w:rPr>
        <w:t xml:space="preserve"> </w:t>
      </w:r>
      <w:r>
        <w:rPr>
          <w:rtl/>
          <w:lang w:bidi="fa-IR"/>
        </w:rPr>
        <w:t>نيرو</w:t>
      </w:r>
      <w:r w:rsidR="00101BC1">
        <w:rPr>
          <w:rtl/>
          <w:lang w:bidi="fa-IR"/>
        </w:rPr>
        <w:t xml:space="preserve"> </w:t>
      </w:r>
      <w:r>
        <w:rPr>
          <w:rtl/>
          <w:lang w:bidi="fa-IR"/>
        </w:rPr>
        <w:t>مى</w:t>
      </w:r>
      <w:r w:rsidR="00101BC1">
        <w:rPr>
          <w:rtl/>
          <w:lang w:bidi="fa-IR"/>
        </w:rPr>
        <w:t xml:space="preserve"> </w:t>
      </w:r>
      <w:r>
        <w:rPr>
          <w:rtl/>
          <w:lang w:bidi="fa-IR"/>
        </w:rPr>
        <w:t>گرفتند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قدرت</w:t>
      </w:r>
      <w:r w:rsidR="00101BC1">
        <w:rPr>
          <w:rtl/>
          <w:lang w:bidi="fa-IR"/>
        </w:rPr>
        <w:t xml:space="preserve"> </w:t>
      </w:r>
      <w:r>
        <w:rPr>
          <w:rtl/>
          <w:lang w:bidi="fa-IR"/>
        </w:rPr>
        <w:t>قبيله</w:t>
      </w:r>
      <w:r w:rsidR="00101BC1">
        <w:rPr>
          <w:rtl/>
          <w:lang w:bidi="fa-IR"/>
        </w:rPr>
        <w:t xml:space="preserve"> </w:t>
      </w:r>
      <w:r>
        <w:rPr>
          <w:rtl/>
          <w:lang w:bidi="fa-IR"/>
        </w:rPr>
        <w:t>اى</w:t>
      </w:r>
      <w:r w:rsidR="00101BC1">
        <w:rPr>
          <w:rtl/>
          <w:lang w:bidi="fa-IR"/>
        </w:rPr>
        <w:t xml:space="preserve"> </w:t>
      </w:r>
      <w:r>
        <w:rPr>
          <w:rtl/>
          <w:lang w:bidi="fa-IR"/>
        </w:rPr>
        <w:t>متكى</w:t>
      </w:r>
      <w:r w:rsidR="00101BC1">
        <w:rPr>
          <w:rtl/>
          <w:lang w:bidi="fa-IR"/>
        </w:rPr>
        <w:t xml:space="preserve"> </w:t>
      </w:r>
      <w:r>
        <w:rPr>
          <w:rtl/>
          <w:lang w:bidi="fa-IR"/>
        </w:rPr>
        <w:t>بودند</w:t>
      </w:r>
      <w:r w:rsidR="00101BC1">
        <w:rPr>
          <w:rtl/>
          <w:lang w:bidi="fa-IR"/>
        </w:rPr>
        <w:t xml:space="preserve">. </w:t>
      </w:r>
    </w:p>
    <w:p w:rsidR="00D34FF8" w:rsidRDefault="00D34FF8" w:rsidP="00E87A02">
      <w:pPr>
        <w:pStyle w:val="libNormal"/>
        <w:rPr>
          <w:rtl/>
          <w:lang w:bidi="fa-IR"/>
        </w:rPr>
      </w:pPr>
      <w:r>
        <w:rPr>
          <w:rtl/>
          <w:lang w:bidi="fa-IR"/>
        </w:rPr>
        <w:t>2-</w:t>
      </w:r>
      <w:r w:rsidR="00101BC1">
        <w:rPr>
          <w:rtl/>
          <w:lang w:bidi="fa-IR"/>
        </w:rPr>
        <w:t xml:space="preserve"> </w:t>
      </w:r>
      <w:r>
        <w:rPr>
          <w:rtl/>
          <w:lang w:bidi="fa-IR"/>
        </w:rPr>
        <w:t>طبقه</w:t>
      </w:r>
      <w:r w:rsidR="00101BC1">
        <w:rPr>
          <w:rtl/>
          <w:lang w:bidi="fa-IR"/>
        </w:rPr>
        <w:t xml:space="preserve"> </w:t>
      </w:r>
      <w:r>
        <w:rPr>
          <w:rtl/>
          <w:lang w:bidi="fa-IR"/>
        </w:rPr>
        <w:t>كارمندان</w:t>
      </w:r>
      <w:r w:rsidR="00101BC1">
        <w:rPr>
          <w:rtl/>
          <w:lang w:bidi="fa-IR"/>
        </w:rPr>
        <w:t xml:space="preserve"> </w:t>
      </w:r>
      <w:r>
        <w:rPr>
          <w:rtl/>
          <w:lang w:bidi="fa-IR"/>
        </w:rPr>
        <w:t>و</w:t>
      </w:r>
      <w:r w:rsidR="00101BC1">
        <w:rPr>
          <w:rtl/>
          <w:lang w:bidi="fa-IR"/>
        </w:rPr>
        <w:t xml:space="preserve"> </w:t>
      </w:r>
      <w:r>
        <w:rPr>
          <w:rtl/>
          <w:lang w:bidi="fa-IR"/>
        </w:rPr>
        <w:t>خدمتگزاران</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خدمت</w:t>
      </w:r>
      <w:r w:rsidR="00101BC1">
        <w:rPr>
          <w:rtl/>
          <w:lang w:bidi="fa-IR"/>
        </w:rPr>
        <w:t xml:space="preserve"> </w:t>
      </w:r>
      <w:r>
        <w:rPr>
          <w:rtl/>
          <w:lang w:bidi="fa-IR"/>
        </w:rPr>
        <w:t>كاخ</w:t>
      </w:r>
      <w:r w:rsidR="00101BC1">
        <w:rPr>
          <w:rtl/>
          <w:lang w:bidi="fa-IR"/>
        </w:rPr>
        <w:t xml:space="preserve"> </w:t>
      </w:r>
      <w:r>
        <w:rPr>
          <w:rtl/>
          <w:lang w:bidi="fa-IR"/>
        </w:rPr>
        <w:t>امير</w:t>
      </w:r>
      <w:r w:rsidR="00101BC1">
        <w:rPr>
          <w:rtl/>
          <w:lang w:bidi="fa-IR"/>
        </w:rPr>
        <w:t xml:space="preserve"> </w:t>
      </w:r>
      <w:r>
        <w:rPr>
          <w:rtl/>
          <w:lang w:bidi="fa-IR"/>
        </w:rPr>
        <w:t>قرار</w:t>
      </w:r>
      <w:r w:rsidR="00101BC1">
        <w:rPr>
          <w:rtl/>
          <w:lang w:bidi="fa-IR"/>
        </w:rPr>
        <w:t xml:space="preserve"> </w:t>
      </w:r>
      <w:r>
        <w:rPr>
          <w:rtl/>
          <w:lang w:bidi="fa-IR"/>
        </w:rPr>
        <w:t>داشتند</w:t>
      </w:r>
      <w:r w:rsidR="00101BC1">
        <w:rPr>
          <w:rtl/>
          <w:lang w:bidi="fa-IR"/>
        </w:rPr>
        <w:t xml:space="preserve"> </w:t>
      </w:r>
      <w:r>
        <w:rPr>
          <w:rtl/>
          <w:lang w:bidi="fa-IR"/>
        </w:rPr>
        <w:t>مانند:</w:t>
      </w:r>
      <w:r w:rsidR="00101BC1">
        <w:rPr>
          <w:rtl/>
          <w:lang w:bidi="fa-IR"/>
        </w:rPr>
        <w:t xml:space="preserve"> </w:t>
      </w:r>
      <w:r>
        <w:rPr>
          <w:rtl/>
          <w:lang w:bidi="fa-IR"/>
        </w:rPr>
        <w:t>نيروى</w:t>
      </w:r>
      <w:r w:rsidR="00101BC1">
        <w:rPr>
          <w:rtl/>
          <w:lang w:bidi="fa-IR"/>
        </w:rPr>
        <w:t xml:space="preserve"> </w:t>
      </w:r>
      <w:r>
        <w:rPr>
          <w:rtl/>
          <w:lang w:bidi="fa-IR"/>
        </w:rPr>
        <w:t>پليس</w:t>
      </w:r>
      <w:r w:rsidR="00101BC1">
        <w:rPr>
          <w:rtl/>
          <w:lang w:bidi="fa-IR"/>
        </w:rPr>
        <w:t xml:space="preserve"> </w:t>
      </w:r>
      <w:r>
        <w:rPr>
          <w:rtl/>
          <w:lang w:bidi="fa-IR"/>
        </w:rPr>
        <w:t>و</w:t>
      </w:r>
      <w:r w:rsidR="00101BC1">
        <w:rPr>
          <w:rtl/>
          <w:lang w:bidi="fa-IR"/>
        </w:rPr>
        <w:t xml:space="preserve"> </w:t>
      </w:r>
      <w:r>
        <w:rPr>
          <w:rtl/>
          <w:lang w:bidi="fa-IR"/>
        </w:rPr>
        <w:t>افسران،</w:t>
      </w:r>
      <w:r w:rsidR="00101BC1">
        <w:rPr>
          <w:rtl/>
          <w:lang w:bidi="fa-IR"/>
        </w:rPr>
        <w:t xml:space="preserve"> </w:t>
      </w:r>
      <w:r>
        <w:rPr>
          <w:rtl/>
          <w:lang w:bidi="fa-IR"/>
        </w:rPr>
        <w:t>م</w:t>
      </w:r>
      <w:r w:rsidR="00E87A02">
        <w:rPr>
          <w:rFonts w:hint="cs"/>
          <w:rtl/>
          <w:lang w:bidi="fa-IR"/>
        </w:rPr>
        <w:t>أ</w:t>
      </w:r>
      <w:r>
        <w:rPr>
          <w:rtl/>
          <w:lang w:bidi="fa-IR"/>
        </w:rPr>
        <w:t>موران</w:t>
      </w:r>
      <w:r w:rsidR="00101BC1">
        <w:rPr>
          <w:rtl/>
          <w:lang w:bidi="fa-IR"/>
        </w:rPr>
        <w:t xml:space="preserve"> </w:t>
      </w:r>
      <w:r>
        <w:rPr>
          <w:rtl/>
          <w:lang w:bidi="fa-IR"/>
        </w:rPr>
        <w:t>جمع</w:t>
      </w:r>
      <w:r w:rsidR="00101BC1">
        <w:rPr>
          <w:rtl/>
          <w:lang w:bidi="fa-IR"/>
        </w:rPr>
        <w:t xml:space="preserve"> </w:t>
      </w:r>
      <w:r>
        <w:rPr>
          <w:rtl/>
          <w:lang w:bidi="fa-IR"/>
        </w:rPr>
        <w:t>آورى</w:t>
      </w:r>
      <w:r w:rsidR="00101BC1">
        <w:rPr>
          <w:rtl/>
          <w:lang w:bidi="fa-IR"/>
        </w:rPr>
        <w:t xml:space="preserve"> </w:t>
      </w:r>
      <w:r>
        <w:rPr>
          <w:rtl/>
          <w:lang w:bidi="fa-IR"/>
        </w:rPr>
        <w:t>ماليات،</w:t>
      </w:r>
      <w:r w:rsidR="00101BC1">
        <w:rPr>
          <w:rtl/>
          <w:lang w:bidi="fa-IR"/>
        </w:rPr>
        <w:t xml:space="preserve"> </w:t>
      </w:r>
      <w:r>
        <w:rPr>
          <w:rtl/>
          <w:lang w:bidi="fa-IR"/>
        </w:rPr>
        <w:t>سركردگان</w:t>
      </w:r>
      <w:r w:rsidR="00101BC1">
        <w:rPr>
          <w:rtl/>
          <w:lang w:bidi="fa-IR"/>
        </w:rPr>
        <w:t xml:space="preserve"> </w:t>
      </w:r>
      <w:r>
        <w:rPr>
          <w:rtl/>
          <w:lang w:bidi="fa-IR"/>
        </w:rPr>
        <w:t>و</w:t>
      </w:r>
      <w:r w:rsidR="00101BC1">
        <w:rPr>
          <w:rtl/>
          <w:lang w:bidi="fa-IR"/>
        </w:rPr>
        <w:t xml:space="preserve"> </w:t>
      </w:r>
      <w:r>
        <w:rPr>
          <w:rtl/>
          <w:lang w:bidi="fa-IR"/>
        </w:rPr>
        <w:t>م</w:t>
      </w:r>
      <w:r w:rsidR="00E87A02">
        <w:rPr>
          <w:rFonts w:hint="cs"/>
          <w:rtl/>
          <w:lang w:bidi="fa-IR"/>
        </w:rPr>
        <w:t>أ</w:t>
      </w:r>
      <w:r>
        <w:rPr>
          <w:rtl/>
          <w:lang w:bidi="fa-IR"/>
        </w:rPr>
        <w:t>موران</w:t>
      </w:r>
      <w:r w:rsidR="00101BC1">
        <w:rPr>
          <w:rtl/>
          <w:lang w:bidi="fa-IR"/>
        </w:rPr>
        <w:t xml:space="preserve"> </w:t>
      </w:r>
      <w:r>
        <w:rPr>
          <w:rtl/>
          <w:lang w:bidi="fa-IR"/>
        </w:rPr>
        <w:t>شهر</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مجموعه</w:t>
      </w:r>
      <w:r w:rsidR="00101BC1">
        <w:rPr>
          <w:rtl/>
          <w:lang w:bidi="fa-IR"/>
        </w:rPr>
        <w:t xml:space="preserve"> </w:t>
      </w:r>
      <w:r>
        <w:rPr>
          <w:rtl/>
          <w:lang w:bidi="fa-IR"/>
        </w:rPr>
        <w:t>لشكرى</w:t>
      </w:r>
      <w:r w:rsidR="00101BC1">
        <w:rPr>
          <w:rtl/>
          <w:lang w:bidi="fa-IR"/>
        </w:rPr>
        <w:t xml:space="preserve"> </w:t>
      </w:r>
      <w:r>
        <w:rPr>
          <w:rtl/>
          <w:lang w:bidi="fa-IR"/>
        </w:rPr>
        <w:t>و</w:t>
      </w:r>
      <w:r w:rsidR="00101BC1">
        <w:rPr>
          <w:rtl/>
          <w:lang w:bidi="fa-IR"/>
        </w:rPr>
        <w:t xml:space="preserve"> </w:t>
      </w:r>
      <w:r>
        <w:rPr>
          <w:rtl/>
          <w:lang w:bidi="fa-IR"/>
        </w:rPr>
        <w:t>كشورى</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طبقه،</w:t>
      </w:r>
      <w:r w:rsidR="00101BC1">
        <w:rPr>
          <w:rtl/>
          <w:lang w:bidi="fa-IR"/>
        </w:rPr>
        <w:t xml:space="preserve"> </w:t>
      </w:r>
      <w:r>
        <w:rPr>
          <w:rtl/>
          <w:lang w:bidi="fa-IR"/>
        </w:rPr>
        <w:t>آمار</w:t>
      </w:r>
      <w:r w:rsidR="00101BC1">
        <w:rPr>
          <w:rtl/>
          <w:lang w:bidi="fa-IR"/>
        </w:rPr>
        <w:t xml:space="preserve"> </w:t>
      </w:r>
      <w:r>
        <w:rPr>
          <w:rtl/>
          <w:lang w:bidi="fa-IR"/>
        </w:rPr>
        <w:t>افراد</w:t>
      </w:r>
      <w:r w:rsidR="00101BC1">
        <w:rPr>
          <w:rtl/>
          <w:lang w:bidi="fa-IR"/>
        </w:rPr>
        <w:t xml:space="preserve"> </w:t>
      </w:r>
      <w:r>
        <w:rPr>
          <w:rtl/>
          <w:lang w:bidi="fa-IR"/>
        </w:rPr>
        <w:t>و</w:t>
      </w:r>
      <w:r w:rsidR="00101BC1">
        <w:rPr>
          <w:rtl/>
          <w:lang w:bidi="fa-IR"/>
        </w:rPr>
        <w:t xml:space="preserve"> </w:t>
      </w:r>
      <w:r>
        <w:rPr>
          <w:rtl/>
          <w:lang w:bidi="fa-IR"/>
        </w:rPr>
        <w:t>محل</w:t>
      </w:r>
      <w:r w:rsidR="00101BC1">
        <w:rPr>
          <w:rtl/>
          <w:lang w:bidi="fa-IR"/>
        </w:rPr>
        <w:t xml:space="preserve"> </w:t>
      </w:r>
      <w:r>
        <w:rPr>
          <w:rtl/>
          <w:lang w:bidi="fa-IR"/>
        </w:rPr>
        <w:t>زندگى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محلات</w:t>
      </w:r>
      <w:r w:rsidR="00101BC1">
        <w:rPr>
          <w:rtl/>
          <w:lang w:bidi="fa-IR"/>
        </w:rPr>
        <w:t xml:space="preserve"> </w:t>
      </w:r>
      <w:r>
        <w:rPr>
          <w:rtl/>
          <w:lang w:bidi="fa-IR"/>
        </w:rPr>
        <w:t>مختلف</w:t>
      </w:r>
      <w:r w:rsidR="00101BC1">
        <w:rPr>
          <w:rtl/>
          <w:lang w:bidi="fa-IR"/>
        </w:rPr>
        <w:t xml:space="preserve"> </w:t>
      </w:r>
      <w:r>
        <w:rPr>
          <w:rtl/>
          <w:lang w:bidi="fa-IR"/>
        </w:rPr>
        <w:t>شهر</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داشتند،</w:t>
      </w:r>
      <w:r w:rsidR="00101BC1">
        <w:rPr>
          <w:rtl/>
          <w:lang w:bidi="fa-IR"/>
        </w:rPr>
        <w:t xml:space="preserve"> </w:t>
      </w:r>
      <w:r>
        <w:rPr>
          <w:rtl/>
          <w:lang w:bidi="fa-IR"/>
        </w:rPr>
        <w:t>مراقب</w:t>
      </w:r>
      <w:r w:rsidR="00101BC1">
        <w:rPr>
          <w:rtl/>
          <w:lang w:bidi="fa-IR"/>
        </w:rPr>
        <w:t xml:space="preserve"> </w:t>
      </w:r>
      <w:r>
        <w:rPr>
          <w:rtl/>
          <w:lang w:bidi="fa-IR"/>
        </w:rPr>
        <w:t>مردم</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صورت</w:t>
      </w:r>
      <w:r w:rsidR="00101BC1">
        <w:rPr>
          <w:rtl/>
          <w:lang w:bidi="fa-IR"/>
        </w:rPr>
        <w:t xml:space="preserve"> </w:t>
      </w:r>
      <w:r>
        <w:rPr>
          <w:rtl/>
          <w:lang w:bidi="fa-IR"/>
        </w:rPr>
        <w:t>لزوم،</w:t>
      </w:r>
      <w:r w:rsidR="00101BC1">
        <w:rPr>
          <w:rtl/>
          <w:lang w:bidi="fa-IR"/>
        </w:rPr>
        <w:t xml:space="preserve"> </w:t>
      </w:r>
      <w:r>
        <w:rPr>
          <w:rtl/>
          <w:lang w:bidi="fa-IR"/>
        </w:rPr>
        <w:t>مظنون</w:t>
      </w:r>
      <w:r w:rsidR="00101BC1">
        <w:rPr>
          <w:rtl/>
          <w:lang w:bidi="fa-IR"/>
        </w:rPr>
        <w:t xml:space="preserve"> </w:t>
      </w:r>
      <w:r>
        <w:rPr>
          <w:rtl/>
          <w:lang w:bidi="fa-IR"/>
        </w:rPr>
        <w:t>را</w:t>
      </w:r>
      <w:r w:rsidR="00101BC1">
        <w:rPr>
          <w:rtl/>
          <w:lang w:bidi="fa-IR"/>
        </w:rPr>
        <w:t xml:space="preserve"> </w:t>
      </w:r>
      <w:r>
        <w:rPr>
          <w:rtl/>
          <w:lang w:bidi="fa-IR"/>
        </w:rPr>
        <w:t>دستگير</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طبقه،</w:t>
      </w:r>
      <w:r w:rsidR="00101BC1">
        <w:rPr>
          <w:rtl/>
          <w:lang w:bidi="fa-IR"/>
        </w:rPr>
        <w:t xml:space="preserve"> </w:t>
      </w:r>
      <w:r>
        <w:rPr>
          <w:rtl/>
          <w:lang w:bidi="fa-IR"/>
        </w:rPr>
        <w:t>براى</w:t>
      </w:r>
      <w:r w:rsidR="00101BC1">
        <w:rPr>
          <w:rtl/>
          <w:lang w:bidi="fa-IR"/>
        </w:rPr>
        <w:t xml:space="preserve"> </w:t>
      </w:r>
      <w:r>
        <w:rPr>
          <w:rtl/>
          <w:lang w:bidi="fa-IR"/>
        </w:rPr>
        <w:t>خدمت</w:t>
      </w:r>
      <w:r w:rsidR="00101BC1">
        <w:rPr>
          <w:rtl/>
          <w:lang w:bidi="fa-IR"/>
        </w:rPr>
        <w:t xml:space="preserve"> </w:t>
      </w:r>
      <w:r>
        <w:rPr>
          <w:rtl/>
          <w:lang w:bidi="fa-IR"/>
        </w:rPr>
        <w:t>به</w:t>
      </w:r>
      <w:r w:rsidR="00101BC1">
        <w:rPr>
          <w:rtl/>
          <w:lang w:bidi="fa-IR"/>
        </w:rPr>
        <w:t xml:space="preserve"> </w:t>
      </w:r>
      <w:r>
        <w:rPr>
          <w:rtl/>
          <w:lang w:bidi="fa-IR"/>
        </w:rPr>
        <w:t>حكومت</w:t>
      </w:r>
      <w:r w:rsidR="00101BC1">
        <w:rPr>
          <w:rtl/>
          <w:lang w:bidi="fa-IR"/>
        </w:rPr>
        <w:t xml:space="preserve"> </w:t>
      </w:r>
      <w:r>
        <w:rPr>
          <w:rtl/>
          <w:lang w:bidi="fa-IR"/>
        </w:rPr>
        <w:t>و</w:t>
      </w:r>
      <w:r w:rsidR="00101BC1">
        <w:rPr>
          <w:rtl/>
          <w:lang w:bidi="fa-IR"/>
        </w:rPr>
        <w:t xml:space="preserve"> </w:t>
      </w:r>
      <w:r>
        <w:rPr>
          <w:rtl/>
          <w:lang w:bidi="fa-IR"/>
        </w:rPr>
        <w:t>حاكم</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گرفته</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شب</w:t>
      </w:r>
      <w:r w:rsidR="00101BC1">
        <w:rPr>
          <w:rtl/>
          <w:lang w:bidi="fa-IR"/>
        </w:rPr>
        <w:t xml:space="preserve"> </w:t>
      </w:r>
      <w:r>
        <w:rPr>
          <w:rtl/>
          <w:lang w:bidi="fa-IR"/>
        </w:rPr>
        <w:t>و</w:t>
      </w:r>
      <w:r w:rsidR="00101BC1">
        <w:rPr>
          <w:rtl/>
          <w:lang w:bidi="fa-IR"/>
        </w:rPr>
        <w:t xml:space="preserve"> </w:t>
      </w:r>
      <w:r>
        <w:rPr>
          <w:rtl/>
          <w:lang w:bidi="fa-IR"/>
        </w:rPr>
        <w:t>روز</w:t>
      </w:r>
      <w:r w:rsidR="00101BC1">
        <w:rPr>
          <w:rtl/>
          <w:lang w:bidi="fa-IR"/>
        </w:rPr>
        <w:t xml:space="preserve"> </w:t>
      </w:r>
      <w:r>
        <w:rPr>
          <w:rtl/>
          <w:lang w:bidi="fa-IR"/>
        </w:rPr>
        <w:t>بيدار</w:t>
      </w:r>
      <w:r w:rsidR="00101BC1">
        <w:rPr>
          <w:rtl/>
          <w:lang w:bidi="fa-IR"/>
        </w:rPr>
        <w:t xml:space="preserve"> </w:t>
      </w:r>
      <w:r>
        <w:rPr>
          <w:rtl/>
          <w:lang w:bidi="fa-IR"/>
        </w:rPr>
        <w:t>و</w:t>
      </w:r>
      <w:r w:rsidR="00101BC1">
        <w:rPr>
          <w:rtl/>
          <w:lang w:bidi="fa-IR"/>
        </w:rPr>
        <w:t xml:space="preserve"> </w:t>
      </w:r>
      <w:r>
        <w:rPr>
          <w:rtl/>
          <w:lang w:bidi="fa-IR"/>
        </w:rPr>
        <w:t>هوشيار</w:t>
      </w:r>
      <w:r w:rsidR="00101BC1">
        <w:rPr>
          <w:rtl/>
          <w:lang w:bidi="fa-IR"/>
        </w:rPr>
        <w:t xml:space="preserve"> </w:t>
      </w:r>
      <w:r>
        <w:rPr>
          <w:rtl/>
          <w:lang w:bidi="fa-IR"/>
        </w:rPr>
        <w:t>بودند</w:t>
      </w:r>
      <w:r w:rsidR="00101BC1">
        <w:rPr>
          <w:rtl/>
          <w:lang w:bidi="fa-IR"/>
        </w:rPr>
        <w:t xml:space="preserve"> </w:t>
      </w:r>
      <w:r>
        <w:rPr>
          <w:rtl/>
          <w:lang w:bidi="fa-IR"/>
        </w:rPr>
        <w:t>تا</w:t>
      </w:r>
      <w:r w:rsidR="00101BC1">
        <w:rPr>
          <w:rtl/>
          <w:lang w:bidi="fa-IR"/>
        </w:rPr>
        <w:t xml:space="preserve"> </w:t>
      </w:r>
      <w:r>
        <w:rPr>
          <w:rtl/>
          <w:lang w:bidi="fa-IR"/>
        </w:rPr>
        <w:t>امنيت</w:t>
      </w:r>
      <w:r w:rsidR="00101BC1">
        <w:rPr>
          <w:rtl/>
          <w:lang w:bidi="fa-IR"/>
        </w:rPr>
        <w:t xml:space="preserve"> </w:t>
      </w:r>
      <w:r>
        <w:rPr>
          <w:rtl/>
          <w:lang w:bidi="fa-IR"/>
        </w:rPr>
        <w:t>سلطان</w:t>
      </w:r>
      <w:r w:rsidR="00101BC1">
        <w:rPr>
          <w:rtl/>
          <w:lang w:bidi="fa-IR"/>
        </w:rPr>
        <w:t xml:space="preserve"> </w:t>
      </w:r>
      <w:r>
        <w:rPr>
          <w:rtl/>
          <w:lang w:bidi="fa-IR"/>
        </w:rPr>
        <w:t>و</w:t>
      </w:r>
      <w:r w:rsidR="00101BC1">
        <w:rPr>
          <w:rtl/>
          <w:lang w:bidi="fa-IR"/>
        </w:rPr>
        <w:t xml:space="preserve"> </w:t>
      </w:r>
      <w:r>
        <w:rPr>
          <w:rtl/>
          <w:lang w:bidi="fa-IR"/>
        </w:rPr>
        <w:t>سلطنت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تضمين</w:t>
      </w:r>
      <w:r w:rsidR="00101BC1">
        <w:rPr>
          <w:rtl/>
          <w:lang w:bidi="fa-IR"/>
        </w:rPr>
        <w:t xml:space="preserve"> </w:t>
      </w:r>
      <w:r>
        <w:rPr>
          <w:rtl/>
          <w:lang w:bidi="fa-IR"/>
        </w:rPr>
        <w:t>كنند</w:t>
      </w:r>
      <w:r w:rsidR="00101BC1">
        <w:rPr>
          <w:rtl/>
          <w:lang w:bidi="fa-IR"/>
        </w:rPr>
        <w:t xml:space="preserve">. </w:t>
      </w:r>
      <w:r>
        <w:rPr>
          <w:rtl/>
          <w:lang w:bidi="fa-IR"/>
        </w:rPr>
        <w:t>اينان</w:t>
      </w:r>
      <w:r w:rsidR="00101BC1">
        <w:rPr>
          <w:rtl/>
          <w:lang w:bidi="fa-IR"/>
        </w:rPr>
        <w:t xml:space="preserve"> </w:t>
      </w:r>
      <w:r>
        <w:rPr>
          <w:rtl/>
          <w:lang w:bidi="fa-IR"/>
        </w:rPr>
        <w:t>حركات</w:t>
      </w:r>
      <w:r w:rsidR="00101BC1">
        <w:rPr>
          <w:rtl/>
          <w:lang w:bidi="fa-IR"/>
        </w:rPr>
        <w:t xml:space="preserve"> </w:t>
      </w:r>
      <w:r>
        <w:rPr>
          <w:rtl/>
          <w:lang w:bidi="fa-IR"/>
        </w:rPr>
        <w:t>و</w:t>
      </w:r>
      <w:r w:rsidR="00101BC1">
        <w:rPr>
          <w:rtl/>
          <w:lang w:bidi="fa-IR"/>
        </w:rPr>
        <w:t xml:space="preserve"> </w:t>
      </w:r>
      <w:r>
        <w:rPr>
          <w:rtl/>
          <w:lang w:bidi="fa-IR"/>
        </w:rPr>
        <w:t>دم</w:t>
      </w:r>
      <w:r w:rsidR="00101BC1">
        <w:rPr>
          <w:rtl/>
          <w:lang w:bidi="fa-IR"/>
        </w:rPr>
        <w:t xml:space="preserve"> </w:t>
      </w:r>
      <w:r>
        <w:rPr>
          <w:rtl/>
          <w:lang w:bidi="fa-IR"/>
        </w:rPr>
        <w:t>زدن</w:t>
      </w:r>
      <w:r w:rsidR="00E87A02">
        <w:rPr>
          <w:rFonts w:hint="cs"/>
          <w:rtl/>
          <w:lang w:bidi="fa-IR"/>
        </w:rPr>
        <w:t xml:space="preserve"> </w:t>
      </w:r>
      <w:r>
        <w:rPr>
          <w:rtl/>
          <w:lang w:bidi="fa-IR"/>
        </w:rPr>
        <w:t>هاى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خوش</w:t>
      </w:r>
      <w:r w:rsidR="00101BC1">
        <w:rPr>
          <w:rtl/>
          <w:lang w:bidi="fa-IR"/>
        </w:rPr>
        <w:t xml:space="preserve"> </w:t>
      </w:r>
      <w:r>
        <w:rPr>
          <w:rtl/>
          <w:lang w:bidi="fa-IR"/>
        </w:rPr>
        <w:t>خدمتى</w:t>
      </w:r>
      <w:r w:rsidR="00101BC1">
        <w:rPr>
          <w:rtl/>
          <w:lang w:bidi="fa-IR"/>
        </w:rPr>
        <w:t xml:space="preserve"> </w:t>
      </w:r>
      <w:r>
        <w:rPr>
          <w:rtl/>
          <w:lang w:bidi="fa-IR"/>
        </w:rPr>
        <w:t>مى</w:t>
      </w:r>
      <w:r w:rsidR="00101BC1">
        <w:rPr>
          <w:rtl/>
          <w:lang w:bidi="fa-IR"/>
        </w:rPr>
        <w:t xml:space="preserve"> </w:t>
      </w:r>
      <w:r>
        <w:rPr>
          <w:rtl/>
          <w:lang w:bidi="fa-IR"/>
        </w:rPr>
        <w:t>شمردند</w:t>
      </w:r>
      <w:r w:rsidR="00101BC1">
        <w:rPr>
          <w:rtl/>
          <w:lang w:bidi="fa-IR"/>
        </w:rPr>
        <w:t xml:space="preserve"> </w:t>
      </w:r>
      <w:r>
        <w:rPr>
          <w:rtl/>
          <w:lang w:bidi="fa-IR"/>
        </w:rPr>
        <w:t>و</w:t>
      </w:r>
      <w:r w:rsidR="00101BC1">
        <w:rPr>
          <w:rtl/>
          <w:lang w:bidi="fa-IR"/>
        </w:rPr>
        <w:t xml:space="preserve"> </w:t>
      </w:r>
      <w:r>
        <w:rPr>
          <w:rtl/>
          <w:lang w:bidi="fa-IR"/>
        </w:rPr>
        <w:t>كنترل</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p>
    <w:p w:rsidR="00D34FF8" w:rsidRDefault="00D34FF8" w:rsidP="00E87A02">
      <w:pPr>
        <w:pStyle w:val="libNormal"/>
        <w:rPr>
          <w:rtl/>
          <w:lang w:bidi="fa-IR"/>
        </w:rPr>
      </w:pPr>
      <w:r>
        <w:rPr>
          <w:rtl/>
          <w:lang w:bidi="fa-IR"/>
        </w:rPr>
        <w:t>3-</w:t>
      </w:r>
      <w:r w:rsidR="00101BC1">
        <w:rPr>
          <w:rtl/>
          <w:lang w:bidi="fa-IR"/>
        </w:rPr>
        <w:t xml:space="preserve"> </w:t>
      </w:r>
      <w:r>
        <w:rPr>
          <w:rtl/>
          <w:lang w:bidi="fa-IR"/>
        </w:rPr>
        <w:t>طبقه</w:t>
      </w:r>
      <w:r w:rsidR="00101BC1">
        <w:rPr>
          <w:rtl/>
          <w:lang w:bidi="fa-IR"/>
        </w:rPr>
        <w:t xml:space="preserve"> </w:t>
      </w:r>
      <w:r>
        <w:rPr>
          <w:rtl/>
          <w:lang w:bidi="fa-IR"/>
        </w:rPr>
        <w:t>زحمتكش</w:t>
      </w:r>
      <w:r w:rsidR="00101BC1">
        <w:rPr>
          <w:rtl/>
          <w:lang w:bidi="fa-IR"/>
        </w:rPr>
        <w:t xml:space="preserve"> </w:t>
      </w:r>
      <w:r>
        <w:rPr>
          <w:rtl/>
          <w:lang w:bidi="fa-IR"/>
        </w:rPr>
        <w:t>و</w:t>
      </w:r>
      <w:r w:rsidR="00101BC1">
        <w:rPr>
          <w:rtl/>
          <w:lang w:bidi="fa-IR"/>
        </w:rPr>
        <w:t xml:space="preserve"> </w:t>
      </w:r>
      <w:r>
        <w:rPr>
          <w:rtl/>
          <w:lang w:bidi="fa-IR"/>
        </w:rPr>
        <w:t>كاسبان</w:t>
      </w:r>
      <w:r w:rsidR="00101BC1">
        <w:rPr>
          <w:rtl/>
          <w:lang w:bidi="fa-IR"/>
        </w:rPr>
        <w:t xml:space="preserve"> </w:t>
      </w:r>
      <w:r>
        <w:rPr>
          <w:rtl/>
          <w:lang w:bidi="fa-IR"/>
        </w:rPr>
        <w:t>خرده</w:t>
      </w:r>
      <w:r w:rsidR="00101BC1">
        <w:rPr>
          <w:rtl/>
          <w:lang w:bidi="fa-IR"/>
        </w:rPr>
        <w:t xml:space="preserve"> </w:t>
      </w:r>
      <w:r>
        <w:rPr>
          <w:rtl/>
          <w:lang w:bidi="fa-IR"/>
        </w:rPr>
        <w:t>پا</w:t>
      </w:r>
      <w:r w:rsidR="00101BC1">
        <w:rPr>
          <w:rtl/>
          <w:lang w:bidi="fa-IR"/>
        </w:rPr>
        <w:t xml:space="preserve"> </w:t>
      </w:r>
      <w:r>
        <w:rPr>
          <w:rtl/>
          <w:lang w:bidi="fa-IR"/>
        </w:rPr>
        <w:t>مانند:</w:t>
      </w:r>
      <w:r w:rsidR="00101BC1">
        <w:rPr>
          <w:rtl/>
          <w:lang w:bidi="fa-IR"/>
        </w:rPr>
        <w:t xml:space="preserve"> </w:t>
      </w:r>
      <w:r>
        <w:rPr>
          <w:rtl/>
          <w:lang w:bidi="fa-IR"/>
        </w:rPr>
        <w:t>صاحبان</w:t>
      </w:r>
      <w:r w:rsidR="00101BC1">
        <w:rPr>
          <w:rtl/>
          <w:lang w:bidi="fa-IR"/>
        </w:rPr>
        <w:t xml:space="preserve"> </w:t>
      </w:r>
      <w:r>
        <w:rPr>
          <w:rtl/>
          <w:lang w:bidi="fa-IR"/>
        </w:rPr>
        <w:t>شغل</w:t>
      </w:r>
      <w:r w:rsidR="00101BC1">
        <w:rPr>
          <w:rtl/>
          <w:lang w:bidi="fa-IR"/>
        </w:rPr>
        <w:t xml:space="preserve"> </w:t>
      </w:r>
      <w:r>
        <w:rPr>
          <w:rtl/>
          <w:lang w:bidi="fa-IR"/>
        </w:rPr>
        <w:t>آزاد</w:t>
      </w:r>
      <w:r w:rsidR="00101BC1">
        <w:rPr>
          <w:rtl/>
          <w:lang w:bidi="fa-IR"/>
        </w:rPr>
        <w:t xml:space="preserve"> </w:t>
      </w:r>
      <w:r>
        <w:rPr>
          <w:rtl/>
          <w:lang w:bidi="fa-IR"/>
        </w:rPr>
        <w:t>و</w:t>
      </w:r>
      <w:r w:rsidR="00101BC1">
        <w:rPr>
          <w:rtl/>
          <w:lang w:bidi="fa-IR"/>
        </w:rPr>
        <w:t xml:space="preserve"> </w:t>
      </w:r>
      <w:r>
        <w:rPr>
          <w:rtl/>
          <w:lang w:bidi="fa-IR"/>
        </w:rPr>
        <w:t>حرفه</w:t>
      </w:r>
      <w:r w:rsidR="00101BC1">
        <w:rPr>
          <w:rtl/>
          <w:lang w:bidi="fa-IR"/>
        </w:rPr>
        <w:t xml:space="preserve"> </w:t>
      </w:r>
      <w:r>
        <w:rPr>
          <w:rtl/>
          <w:lang w:bidi="fa-IR"/>
        </w:rPr>
        <w:t>هاى</w:t>
      </w:r>
      <w:r w:rsidR="00101BC1">
        <w:rPr>
          <w:rtl/>
          <w:lang w:bidi="fa-IR"/>
        </w:rPr>
        <w:t xml:space="preserve"> </w:t>
      </w:r>
      <w:r>
        <w:rPr>
          <w:rtl/>
          <w:lang w:bidi="fa-IR"/>
        </w:rPr>
        <w:t>مستقل</w:t>
      </w:r>
      <w:r w:rsidR="00101BC1">
        <w:rPr>
          <w:rtl/>
          <w:lang w:bidi="fa-IR"/>
        </w:rPr>
        <w:t xml:space="preserve"> </w:t>
      </w:r>
      <w:r>
        <w:rPr>
          <w:rtl/>
          <w:lang w:bidi="fa-IR"/>
        </w:rPr>
        <w:t>و</w:t>
      </w:r>
      <w:r w:rsidR="00101BC1">
        <w:rPr>
          <w:rtl/>
          <w:lang w:bidi="fa-IR"/>
        </w:rPr>
        <w:t xml:space="preserve"> </w:t>
      </w:r>
      <w:r>
        <w:rPr>
          <w:rtl/>
          <w:lang w:bidi="fa-IR"/>
        </w:rPr>
        <w:t>دكانداران</w:t>
      </w:r>
      <w:r w:rsidR="00101BC1">
        <w:rPr>
          <w:rtl/>
          <w:lang w:bidi="fa-IR"/>
        </w:rPr>
        <w:t xml:space="preserve"> </w:t>
      </w:r>
      <w:r>
        <w:rPr>
          <w:rtl/>
          <w:lang w:bidi="fa-IR"/>
        </w:rPr>
        <w:t>در</w:t>
      </w:r>
      <w:r w:rsidR="00101BC1">
        <w:rPr>
          <w:rtl/>
          <w:lang w:bidi="fa-IR"/>
        </w:rPr>
        <w:t xml:space="preserve"> </w:t>
      </w:r>
      <w:r>
        <w:rPr>
          <w:rtl/>
          <w:lang w:bidi="fa-IR"/>
        </w:rPr>
        <w:t>بازار</w:t>
      </w:r>
      <w:r w:rsidR="00101BC1">
        <w:rPr>
          <w:rtl/>
          <w:lang w:bidi="fa-IR"/>
        </w:rPr>
        <w:t xml:space="preserve"> </w:t>
      </w:r>
      <w:r>
        <w:rPr>
          <w:rtl/>
          <w:lang w:bidi="fa-IR"/>
        </w:rPr>
        <w:t>كه</w:t>
      </w:r>
      <w:r w:rsidR="00101BC1">
        <w:rPr>
          <w:rtl/>
          <w:lang w:bidi="fa-IR"/>
        </w:rPr>
        <w:t xml:space="preserve"> </w:t>
      </w:r>
      <w:r>
        <w:rPr>
          <w:rtl/>
          <w:lang w:bidi="fa-IR"/>
        </w:rPr>
        <w:t>پيوسته</w:t>
      </w:r>
      <w:r w:rsidR="00101BC1">
        <w:rPr>
          <w:rtl/>
          <w:lang w:bidi="fa-IR"/>
        </w:rPr>
        <w:t xml:space="preserve"> </w:t>
      </w:r>
      <w:r>
        <w:rPr>
          <w:rtl/>
          <w:lang w:bidi="fa-IR"/>
        </w:rPr>
        <w:t>از</w:t>
      </w:r>
      <w:r w:rsidR="00101BC1">
        <w:rPr>
          <w:rtl/>
          <w:lang w:bidi="fa-IR"/>
        </w:rPr>
        <w:t xml:space="preserve"> </w:t>
      </w:r>
      <w:r>
        <w:rPr>
          <w:rtl/>
          <w:lang w:bidi="fa-IR"/>
        </w:rPr>
        <w:t>فساد</w:t>
      </w:r>
      <w:r w:rsidR="00101BC1">
        <w:rPr>
          <w:rtl/>
          <w:lang w:bidi="fa-IR"/>
        </w:rPr>
        <w:t xml:space="preserve"> </w:t>
      </w:r>
      <w:r>
        <w:rPr>
          <w:rtl/>
          <w:lang w:bidi="fa-IR"/>
        </w:rPr>
        <w:t>م</w:t>
      </w:r>
      <w:r w:rsidR="00E87A02">
        <w:rPr>
          <w:rFonts w:hint="cs"/>
          <w:rtl/>
          <w:lang w:bidi="fa-IR"/>
        </w:rPr>
        <w:t>أ</w:t>
      </w:r>
      <w:r>
        <w:rPr>
          <w:rtl/>
          <w:lang w:bidi="fa-IR"/>
        </w:rPr>
        <w:t>موران</w:t>
      </w:r>
      <w:r w:rsidR="00101BC1">
        <w:rPr>
          <w:rtl/>
          <w:lang w:bidi="fa-IR"/>
        </w:rPr>
        <w:t xml:space="preserve"> </w:t>
      </w:r>
      <w:r>
        <w:rPr>
          <w:rtl/>
          <w:lang w:bidi="fa-IR"/>
        </w:rPr>
        <w:t>مختص</w:t>
      </w:r>
      <w:r w:rsidR="00101BC1">
        <w:rPr>
          <w:rtl/>
          <w:lang w:bidi="fa-IR"/>
        </w:rPr>
        <w:t xml:space="preserve"> </w:t>
      </w:r>
      <w:r>
        <w:rPr>
          <w:rtl/>
          <w:lang w:bidi="fa-IR"/>
        </w:rPr>
        <w:t>به</w:t>
      </w:r>
      <w:r w:rsidR="00101BC1">
        <w:rPr>
          <w:rtl/>
          <w:lang w:bidi="fa-IR"/>
        </w:rPr>
        <w:t xml:space="preserve"> </w:t>
      </w:r>
      <w:r>
        <w:rPr>
          <w:rtl/>
          <w:lang w:bidi="fa-IR"/>
        </w:rPr>
        <w:t>بازار</w:t>
      </w:r>
      <w:r w:rsidR="00101BC1">
        <w:rPr>
          <w:rtl/>
          <w:lang w:bidi="fa-IR"/>
        </w:rPr>
        <w:t xml:space="preserve"> </w:t>
      </w:r>
      <w:r>
        <w:rPr>
          <w:rtl/>
          <w:lang w:bidi="fa-IR"/>
        </w:rPr>
        <w:t>در</w:t>
      </w:r>
      <w:r w:rsidR="00101BC1">
        <w:rPr>
          <w:rtl/>
          <w:lang w:bidi="fa-IR"/>
        </w:rPr>
        <w:t xml:space="preserve"> </w:t>
      </w:r>
      <w:r>
        <w:rPr>
          <w:rtl/>
          <w:lang w:bidi="fa-IR"/>
        </w:rPr>
        <w:t>رنج</w:t>
      </w:r>
      <w:r w:rsidR="00101BC1">
        <w:rPr>
          <w:rtl/>
          <w:lang w:bidi="fa-IR"/>
        </w:rPr>
        <w:t xml:space="preserve"> </w:t>
      </w:r>
      <w:r>
        <w:rPr>
          <w:rtl/>
          <w:lang w:bidi="fa-IR"/>
        </w:rPr>
        <w:t>بودند</w:t>
      </w:r>
      <w:r w:rsidR="00101BC1">
        <w:rPr>
          <w:rtl/>
          <w:lang w:bidi="fa-IR"/>
        </w:rPr>
        <w:t xml:space="preserve">. </w:t>
      </w:r>
      <w:r>
        <w:rPr>
          <w:rtl/>
          <w:lang w:bidi="fa-IR"/>
        </w:rPr>
        <w:t>لذا</w:t>
      </w:r>
      <w:r w:rsidR="00101BC1">
        <w:rPr>
          <w:rtl/>
          <w:lang w:bidi="fa-IR"/>
        </w:rPr>
        <w:t xml:space="preserve"> </w:t>
      </w:r>
      <w:r>
        <w:rPr>
          <w:rtl/>
          <w:lang w:bidi="fa-IR"/>
        </w:rPr>
        <w:t>يك</w:t>
      </w:r>
      <w:r w:rsidR="00101BC1">
        <w:rPr>
          <w:rtl/>
          <w:lang w:bidi="fa-IR"/>
        </w:rPr>
        <w:t xml:space="preserve"> </w:t>
      </w:r>
      <w:r>
        <w:rPr>
          <w:rtl/>
          <w:lang w:bidi="fa-IR"/>
        </w:rPr>
        <w:t>نفر</w:t>
      </w:r>
      <w:r w:rsidR="00101BC1">
        <w:rPr>
          <w:rtl/>
          <w:lang w:bidi="fa-IR"/>
        </w:rPr>
        <w:t xml:space="preserve"> </w:t>
      </w:r>
      <w:r>
        <w:rPr>
          <w:rtl/>
          <w:lang w:bidi="fa-IR"/>
        </w:rPr>
        <w:t>از</w:t>
      </w:r>
      <w:r w:rsidR="00101BC1">
        <w:rPr>
          <w:rtl/>
          <w:lang w:bidi="fa-IR"/>
        </w:rPr>
        <w:t xml:space="preserve"> </w:t>
      </w:r>
      <w:r>
        <w:rPr>
          <w:rtl/>
          <w:lang w:bidi="fa-IR"/>
        </w:rPr>
        <w:t>خودشان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نمايندگى</w:t>
      </w:r>
      <w:r w:rsidR="00101BC1">
        <w:rPr>
          <w:rtl/>
          <w:lang w:bidi="fa-IR"/>
        </w:rPr>
        <w:t xml:space="preserve"> </w:t>
      </w:r>
      <w:r>
        <w:rPr>
          <w:rtl/>
          <w:lang w:bidi="fa-IR"/>
        </w:rPr>
        <w:t>از</w:t>
      </w:r>
      <w:r w:rsidR="00101BC1">
        <w:rPr>
          <w:rtl/>
          <w:lang w:bidi="fa-IR"/>
        </w:rPr>
        <w:t xml:space="preserve"> </w:t>
      </w:r>
      <w:r>
        <w:rPr>
          <w:rtl/>
          <w:lang w:bidi="fa-IR"/>
        </w:rPr>
        <w:t>ديگران</w:t>
      </w:r>
      <w:r w:rsidR="00101BC1">
        <w:rPr>
          <w:rtl/>
          <w:lang w:bidi="fa-IR"/>
        </w:rPr>
        <w:t xml:space="preserve"> </w:t>
      </w:r>
      <w:r>
        <w:rPr>
          <w:rtl/>
          <w:lang w:bidi="fa-IR"/>
        </w:rPr>
        <w:t>نزد</w:t>
      </w:r>
      <w:r w:rsidR="00101BC1">
        <w:rPr>
          <w:rtl/>
          <w:lang w:bidi="fa-IR"/>
        </w:rPr>
        <w:t xml:space="preserve"> </w:t>
      </w:r>
      <w:r>
        <w:rPr>
          <w:rtl/>
          <w:lang w:bidi="fa-IR"/>
        </w:rPr>
        <w:t>والى</w:t>
      </w:r>
      <w:r w:rsidR="00101BC1">
        <w:rPr>
          <w:rtl/>
          <w:lang w:bidi="fa-IR"/>
        </w:rPr>
        <w:t xml:space="preserve"> </w:t>
      </w:r>
      <w:r>
        <w:rPr>
          <w:rtl/>
          <w:lang w:bidi="fa-IR"/>
        </w:rPr>
        <w:t>مى</w:t>
      </w:r>
      <w:r w:rsidR="00101BC1">
        <w:rPr>
          <w:rtl/>
          <w:lang w:bidi="fa-IR"/>
        </w:rPr>
        <w:t xml:space="preserve"> </w:t>
      </w:r>
      <w:r>
        <w:rPr>
          <w:rtl/>
          <w:lang w:bidi="fa-IR"/>
        </w:rPr>
        <w:t>فرستادند</w:t>
      </w:r>
      <w:r w:rsidR="00101BC1">
        <w:rPr>
          <w:rtl/>
          <w:lang w:bidi="fa-IR"/>
        </w:rPr>
        <w:t xml:space="preserve"> </w:t>
      </w:r>
      <w:r>
        <w:rPr>
          <w:rtl/>
          <w:lang w:bidi="fa-IR"/>
        </w:rPr>
        <w:t>تا</w:t>
      </w:r>
      <w:r w:rsidR="00101BC1">
        <w:rPr>
          <w:rtl/>
          <w:lang w:bidi="fa-IR"/>
        </w:rPr>
        <w:t xml:space="preserve"> </w:t>
      </w:r>
      <w:r>
        <w:rPr>
          <w:rtl/>
          <w:lang w:bidi="fa-IR"/>
        </w:rPr>
        <w:t>شكايت</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برساند؛</w:t>
      </w:r>
      <w:r w:rsidR="00101BC1">
        <w:rPr>
          <w:rtl/>
          <w:lang w:bidi="fa-IR"/>
        </w:rPr>
        <w:t xml:space="preserve"> </w:t>
      </w:r>
      <w:r>
        <w:rPr>
          <w:rtl/>
          <w:lang w:bidi="fa-IR"/>
        </w:rPr>
        <w:t>براى</w:t>
      </w:r>
      <w:r w:rsidR="00101BC1">
        <w:rPr>
          <w:rtl/>
          <w:lang w:bidi="fa-IR"/>
        </w:rPr>
        <w:t xml:space="preserve"> </w:t>
      </w:r>
      <w:r>
        <w:rPr>
          <w:rtl/>
          <w:lang w:bidi="fa-IR"/>
        </w:rPr>
        <w:t>مجاهد</w:t>
      </w:r>
      <w:r w:rsidR="00101BC1">
        <w:rPr>
          <w:rtl/>
          <w:lang w:bidi="fa-IR"/>
        </w:rPr>
        <w:t xml:space="preserve"> </w:t>
      </w:r>
      <w:r>
        <w:rPr>
          <w:rtl/>
          <w:lang w:bidi="fa-IR"/>
        </w:rPr>
        <w:t>بزرگوار</w:t>
      </w:r>
      <w:r w:rsidR="00E87A02">
        <w:rPr>
          <w:rFonts w:hint="cs"/>
          <w:rtl/>
          <w:lang w:bidi="fa-IR"/>
        </w:rPr>
        <w:t xml:space="preserve"> </w:t>
      </w:r>
      <w:r>
        <w:rPr>
          <w:rtl/>
          <w:lang w:bidi="fa-IR"/>
        </w:rPr>
        <w:t>شهيد</w:t>
      </w:r>
      <w:r w:rsidR="00101BC1">
        <w:rPr>
          <w:rtl/>
          <w:lang w:bidi="fa-IR"/>
        </w:rPr>
        <w:t xml:space="preserve"> </w:t>
      </w:r>
      <w:r>
        <w:rPr>
          <w:rtl/>
          <w:lang w:bidi="fa-IR"/>
        </w:rPr>
        <w:t>ميثم</w:t>
      </w:r>
      <w:r w:rsidR="00101BC1">
        <w:rPr>
          <w:rtl/>
          <w:lang w:bidi="fa-IR"/>
        </w:rPr>
        <w:t xml:space="preserve"> </w:t>
      </w:r>
      <w:r>
        <w:rPr>
          <w:rtl/>
          <w:lang w:bidi="fa-IR"/>
        </w:rPr>
        <w:t>تمار</w:t>
      </w:r>
      <w:r w:rsidR="00101BC1">
        <w:rPr>
          <w:rtl/>
          <w:lang w:bidi="fa-IR"/>
        </w:rPr>
        <w:t xml:space="preserve"> </w:t>
      </w:r>
      <w:r>
        <w:rPr>
          <w:rtl/>
          <w:lang w:bidi="fa-IR"/>
        </w:rPr>
        <w:t>اين</w:t>
      </w:r>
      <w:r w:rsidR="00101BC1">
        <w:rPr>
          <w:rtl/>
          <w:lang w:bidi="fa-IR"/>
        </w:rPr>
        <w:t xml:space="preserve"> </w:t>
      </w:r>
      <w:r>
        <w:rPr>
          <w:rtl/>
          <w:lang w:bidi="fa-IR"/>
        </w:rPr>
        <w:t>موقعيت</w:t>
      </w:r>
      <w:r w:rsidR="00101BC1">
        <w:rPr>
          <w:rtl/>
          <w:lang w:bidi="fa-IR"/>
        </w:rPr>
        <w:t xml:space="preserve"> </w:t>
      </w:r>
      <w:r>
        <w:rPr>
          <w:rtl/>
          <w:lang w:bidi="fa-IR"/>
        </w:rPr>
        <w:t>پيش</w:t>
      </w:r>
      <w:r w:rsidR="00101BC1">
        <w:rPr>
          <w:rtl/>
          <w:lang w:bidi="fa-IR"/>
        </w:rPr>
        <w:t xml:space="preserve"> </w:t>
      </w:r>
      <w:r>
        <w:rPr>
          <w:rtl/>
          <w:lang w:bidi="fa-IR"/>
        </w:rPr>
        <w:t>آمد</w:t>
      </w:r>
      <w:r w:rsidR="00101BC1">
        <w:rPr>
          <w:rtl/>
          <w:lang w:bidi="fa-IR"/>
        </w:rPr>
        <w:t xml:space="preserve"> </w:t>
      </w:r>
      <w:r>
        <w:rPr>
          <w:rtl/>
          <w:lang w:bidi="fa-IR"/>
        </w:rPr>
        <w:t>تا</w:t>
      </w:r>
      <w:r w:rsidR="00101BC1">
        <w:rPr>
          <w:rtl/>
          <w:lang w:bidi="fa-IR"/>
        </w:rPr>
        <w:t xml:space="preserve"> </w:t>
      </w:r>
      <w:r>
        <w:rPr>
          <w:rtl/>
          <w:lang w:bidi="fa-IR"/>
        </w:rPr>
        <w:t>نمايندگى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تحقق</w:t>
      </w:r>
      <w:r w:rsidR="00101BC1">
        <w:rPr>
          <w:rtl/>
          <w:lang w:bidi="fa-IR"/>
        </w:rPr>
        <w:t xml:space="preserve"> </w:t>
      </w:r>
      <w:r>
        <w:rPr>
          <w:rtl/>
          <w:lang w:bidi="fa-IR"/>
        </w:rPr>
        <w:t>اين</w:t>
      </w:r>
      <w:r w:rsidR="00101BC1">
        <w:rPr>
          <w:rtl/>
          <w:lang w:bidi="fa-IR"/>
        </w:rPr>
        <w:t xml:space="preserve"> </w:t>
      </w:r>
      <w:r>
        <w:rPr>
          <w:rtl/>
          <w:lang w:bidi="fa-IR"/>
        </w:rPr>
        <w:t>غرض</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بگيرند</w:t>
      </w:r>
      <w:r w:rsidR="00101BC1">
        <w:rPr>
          <w:rtl/>
          <w:lang w:bidi="fa-IR"/>
        </w:rPr>
        <w:t xml:space="preserve">. </w:t>
      </w:r>
    </w:p>
    <w:p w:rsidR="00D34FF8" w:rsidRDefault="00D34FF8" w:rsidP="00D34FF8">
      <w:pPr>
        <w:pStyle w:val="libNormal"/>
        <w:rPr>
          <w:rtl/>
          <w:lang w:bidi="fa-IR"/>
        </w:rPr>
      </w:pPr>
      <w:r>
        <w:rPr>
          <w:rtl/>
          <w:lang w:bidi="fa-IR"/>
        </w:rPr>
        <w:lastRenderedPageBreak/>
        <w:t>4-</w:t>
      </w:r>
      <w:r w:rsidR="00101BC1">
        <w:rPr>
          <w:rtl/>
          <w:lang w:bidi="fa-IR"/>
        </w:rPr>
        <w:t xml:space="preserve"> </w:t>
      </w:r>
      <w:r>
        <w:rPr>
          <w:rtl/>
          <w:lang w:bidi="fa-IR"/>
        </w:rPr>
        <w:t>بندگان</w:t>
      </w:r>
      <w:r w:rsidR="00101BC1">
        <w:rPr>
          <w:rtl/>
          <w:lang w:bidi="fa-IR"/>
        </w:rPr>
        <w:t xml:space="preserve"> </w:t>
      </w:r>
      <w:r>
        <w:rPr>
          <w:rtl/>
          <w:lang w:bidi="fa-IR"/>
        </w:rPr>
        <w:t>و</w:t>
      </w:r>
      <w:r w:rsidR="00101BC1">
        <w:rPr>
          <w:rtl/>
          <w:lang w:bidi="fa-IR"/>
        </w:rPr>
        <w:t xml:space="preserve"> </w:t>
      </w:r>
      <w:r>
        <w:rPr>
          <w:rtl/>
          <w:lang w:bidi="fa-IR"/>
        </w:rPr>
        <w:t>موالى؛</w:t>
      </w:r>
      <w:r w:rsidR="00101BC1">
        <w:rPr>
          <w:rtl/>
          <w:lang w:bidi="fa-IR"/>
        </w:rPr>
        <w:t xml:space="preserve"> </w:t>
      </w:r>
      <w:r>
        <w:rPr>
          <w:rtl/>
          <w:lang w:bidi="fa-IR"/>
        </w:rPr>
        <w:t>طبقه</w:t>
      </w:r>
      <w:r w:rsidR="00101BC1">
        <w:rPr>
          <w:rtl/>
          <w:lang w:bidi="fa-IR"/>
        </w:rPr>
        <w:t xml:space="preserve"> </w:t>
      </w:r>
      <w:r>
        <w:rPr>
          <w:rtl/>
          <w:lang w:bidi="fa-IR"/>
        </w:rPr>
        <w:t>زير</w:t>
      </w:r>
      <w:r w:rsidR="00101BC1">
        <w:rPr>
          <w:rtl/>
          <w:lang w:bidi="fa-IR"/>
        </w:rPr>
        <w:t xml:space="preserve"> </w:t>
      </w:r>
      <w:r>
        <w:rPr>
          <w:rtl/>
          <w:lang w:bidi="fa-IR"/>
        </w:rPr>
        <w:t>دست</w:t>
      </w:r>
      <w:r w:rsidR="00101BC1">
        <w:rPr>
          <w:rtl/>
          <w:lang w:bidi="fa-IR"/>
        </w:rPr>
        <w:t xml:space="preserve"> </w:t>
      </w:r>
      <w:r>
        <w:rPr>
          <w:rtl/>
          <w:lang w:bidi="fa-IR"/>
        </w:rPr>
        <w:t>وله</w:t>
      </w:r>
      <w:r w:rsidR="00101BC1">
        <w:rPr>
          <w:rtl/>
          <w:lang w:bidi="fa-IR"/>
        </w:rPr>
        <w:t xml:space="preserve"> </w:t>
      </w:r>
      <w:r>
        <w:rPr>
          <w:rtl/>
          <w:lang w:bidi="fa-IR"/>
        </w:rPr>
        <w:t>شده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اساس</w:t>
      </w:r>
      <w:r w:rsidR="00101BC1">
        <w:rPr>
          <w:rtl/>
          <w:lang w:bidi="fa-IR"/>
        </w:rPr>
        <w:t xml:space="preserve"> </w:t>
      </w:r>
      <w:r>
        <w:rPr>
          <w:rtl/>
          <w:lang w:bidi="fa-IR"/>
        </w:rPr>
        <w:t>شيوه</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و</w:t>
      </w:r>
      <w:r w:rsidR="00101BC1">
        <w:rPr>
          <w:rtl/>
          <w:lang w:bidi="fa-IR"/>
        </w:rPr>
        <w:t xml:space="preserve"> </w:t>
      </w:r>
      <w:r>
        <w:rPr>
          <w:rtl/>
          <w:lang w:bidi="fa-IR"/>
        </w:rPr>
        <w:t>روش</w:t>
      </w:r>
      <w:r w:rsidR="00101BC1">
        <w:rPr>
          <w:rtl/>
          <w:lang w:bidi="fa-IR"/>
        </w:rPr>
        <w:t xml:space="preserve"> </w:t>
      </w:r>
      <w:r>
        <w:rPr>
          <w:rtl/>
          <w:lang w:bidi="fa-IR"/>
        </w:rPr>
        <w:t>معاويه</w:t>
      </w:r>
      <w:r w:rsidR="00101BC1">
        <w:rPr>
          <w:rtl/>
          <w:lang w:bidi="fa-IR"/>
        </w:rPr>
        <w:t xml:space="preserve"> </w:t>
      </w:r>
      <w:r>
        <w:rPr>
          <w:rtl/>
          <w:lang w:bidi="fa-IR"/>
        </w:rPr>
        <w:t>پيوسته</w:t>
      </w:r>
      <w:r w:rsidR="00101BC1">
        <w:rPr>
          <w:rtl/>
          <w:lang w:bidi="fa-IR"/>
        </w:rPr>
        <w:t xml:space="preserve"> </w:t>
      </w:r>
      <w:r>
        <w:rPr>
          <w:rtl/>
          <w:lang w:bidi="fa-IR"/>
        </w:rPr>
        <w:t>مورد</w:t>
      </w:r>
      <w:r w:rsidR="00101BC1">
        <w:rPr>
          <w:rtl/>
          <w:lang w:bidi="fa-IR"/>
        </w:rPr>
        <w:t xml:space="preserve"> </w:t>
      </w:r>
      <w:r>
        <w:rPr>
          <w:rtl/>
          <w:lang w:bidi="fa-IR"/>
        </w:rPr>
        <w:t>تحقير</w:t>
      </w:r>
      <w:r w:rsidR="00101BC1">
        <w:rPr>
          <w:rtl/>
          <w:lang w:bidi="fa-IR"/>
        </w:rPr>
        <w:t xml:space="preserve"> </w:t>
      </w:r>
      <w:r>
        <w:rPr>
          <w:rtl/>
          <w:lang w:bidi="fa-IR"/>
        </w:rPr>
        <w:t>و</w:t>
      </w:r>
      <w:r w:rsidR="00101BC1">
        <w:rPr>
          <w:rtl/>
          <w:lang w:bidi="fa-IR"/>
        </w:rPr>
        <w:t xml:space="preserve"> </w:t>
      </w:r>
      <w:r>
        <w:rPr>
          <w:rtl/>
          <w:lang w:bidi="fa-IR"/>
        </w:rPr>
        <w:t>استثمار</w:t>
      </w:r>
      <w:r w:rsidR="00101BC1">
        <w:rPr>
          <w:rtl/>
          <w:lang w:bidi="fa-IR"/>
        </w:rPr>
        <w:t xml:space="preserve"> </w:t>
      </w:r>
      <w:r>
        <w:rPr>
          <w:rtl/>
          <w:lang w:bidi="fa-IR"/>
        </w:rPr>
        <w:t>قرار</w:t>
      </w:r>
      <w:r w:rsidR="00101BC1">
        <w:rPr>
          <w:rtl/>
          <w:lang w:bidi="fa-IR"/>
        </w:rPr>
        <w:t xml:space="preserve"> </w:t>
      </w:r>
      <w:r>
        <w:rPr>
          <w:rtl/>
          <w:lang w:bidi="fa-IR"/>
        </w:rPr>
        <w:t>داشتند</w:t>
      </w:r>
      <w:r w:rsidR="00101BC1">
        <w:rPr>
          <w:rtl/>
          <w:lang w:bidi="fa-IR"/>
        </w:rPr>
        <w:t xml:space="preserve">. </w:t>
      </w:r>
    </w:p>
    <w:p w:rsidR="00D34FF8" w:rsidRDefault="00D34FF8" w:rsidP="00E87A02">
      <w:pPr>
        <w:pStyle w:val="libNormal"/>
        <w:rPr>
          <w:rtl/>
          <w:lang w:bidi="fa-IR"/>
        </w:rPr>
      </w:pPr>
      <w:r>
        <w:rPr>
          <w:rtl/>
          <w:lang w:bidi="fa-IR"/>
        </w:rPr>
        <w:t>5-</w:t>
      </w:r>
      <w:r w:rsidR="00101BC1">
        <w:rPr>
          <w:rtl/>
          <w:lang w:bidi="fa-IR"/>
        </w:rPr>
        <w:t xml:space="preserve"> </w:t>
      </w:r>
      <w:r>
        <w:rPr>
          <w:rtl/>
          <w:lang w:bidi="fa-IR"/>
        </w:rPr>
        <w:t>روزى</w:t>
      </w:r>
      <w:r w:rsidR="00101BC1">
        <w:rPr>
          <w:rtl/>
          <w:lang w:bidi="fa-IR"/>
        </w:rPr>
        <w:t xml:space="preserve"> </w:t>
      </w:r>
      <w:r>
        <w:rPr>
          <w:rtl/>
          <w:lang w:bidi="fa-IR"/>
        </w:rPr>
        <w:t>خواران</w:t>
      </w:r>
      <w:r w:rsidR="00101BC1">
        <w:rPr>
          <w:rtl/>
          <w:lang w:bidi="fa-IR"/>
        </w:rPr>
        <w:t xml:space="preserve"> </w:t>
      </w:r>
      <w:r>
        <w:rPr>
          <w:rtl/>
          <w:lang w:bidi="fa-IR"/>
        </w:rPr>
        <w:t>و</w:t>
      </w:r>
      <w:r w:rsidR="00101BC1">
        <w:rPr>
          <w:rtl/>
          <w:lang w:bidi="fa-IR"/>
        </w:rPr>
        <w:t xml:space="preserve"> </w:t>
      </w:r>
      <w:r>
        <w:rPr>
          <w:rtl/>
          <w:lang w:bidi="fa-IR"/>
        </w:rPr>
        <w:t>صاحبان</w:t>
      </w:r>
      <w:r w:rsidR="00101BC1">
        <w:rPr>
          <w:rtl/>
          <w:lang w:bidi="fa-IR"/>
        </w:rPr>
        <w:t xml:space="preserve"> </w:t>
      </w:r>
      <w:r>
        <w:rPr>
          <w:rtl/>
          <w:lang w:bidi="fa-IR"/>
        </w:rPr>
        <w:t>جيره</w:t>
      </w:r>
      <w:r w:rsidR="00101BC1">
        <w:rPr>
          <w:rtl/>
          <w:lang w:bidi="fa-IR"/>
        </w:rPr>
        <w:t xml:space="preserve"> </w:t>
      </w:r>
      <w:r>
        <w:rPr>
          <w:rtl/>
          <w:lang w:bidi="fa-IR"/>
        </w:rPr>
        <w:t>و</w:t>
      </w:r>
      <w:r w:rsidR="00101BC1">
        <w:rPr>
          <w:rtl/>
          <w:lang w:bidi="fa-IR"/>
        </w:rPr>
        <w:t xml:space="preserve"> </w:t>
      </w:r>
      <w:r>
        <w:rPr>
          <w:rtl/>
          <w:lang w:bidi="fa-IR"/>
        </w:rPr>
        <w:t>مواجب</w:t>
      </w:r>
      <w:r w:rsidR="00101BC1">
        <w:rPr>
          <w:rtl/>
          <w:lang w:bidi="fa-IR"/>
        </w:rPr>
        <w:t xml:space="preserve"> </w:t>
      </w:r>
      <w:r>
        <w:rPr>
          <w:rtl/>
          <w:lang w:bidi="fa-IR"/>
        </w:rPr>
        <w:t>طبقه</w:t>
      </w:r>
      <w:r w:rsidR="00101BC1">
        <w:rPr>
          <w:rtl/>
          <w:lang w:bidi="fa-IR"/>
        </w:rPr>
        <w:t xml:space="preserve"> </w:t>
      </w:r>
      <w:r>
        <w:rPr>
          <w:rtl/>
          <w:lang w:bidi="fa-IR"/>
        </w:rPr>
        <w:t>سپاهى</w:t>
      </w:r>
      <w:r w:rsidR="00101BC1">
        <w:rPr>
          <w:rtl/>
          <w:lang w:bidi="fa-IR"/>
        </w:rPr>
        <w:t xml:space="preserve"> </w:t>
      </w:r>
      <w:r>
        <w:rPr>
          <w:rtl/>
          <w:lang w:bidi="fa-IR"/>
        </w:rPr>
        <w:t>و</w:t>
      </w:r>
      <w:r w:rsidR="00101BC1">
        <w:rPr>
          <w:rtl/>
          <w:lang w:bidi="fa-IR"/>
        </w:rPr>
        <w:t xml:space="preserve"> </w:t>
      </w:r>
      <w:r>
        <w:rPr>
          <w:rtl/>
          <w:lang w:bidi="fa-IR"/>
        </w:rPr>
        <w:t>عامه</w:t>
      </w:r>
      <w:r w:rsidR="00101BC1">
        <w:rPr>
          <w:rtl/>
          <w:lang w:bidi="fa-IR"/>
        </w:rPr>
        <w:t xml:space="preserve"> </w:t>
      </w:r>
      <w:r>
        <w:rPr>
          <w:rtl/>
          <w:lang w:bidi="fa-IR"/>
        </w:rPr>
        <w:t>لشكريان</w:t>
      </w:r>
      <w:r w:rsidR="00101BC1">
        <w:rPr>
          <w:rtl/>
          <w:lang w:bidi="fa-IR"/>
        </w:rPr>
        <w:t xml:space="preserve"> </w:t>
      </w:r>
      <w:r>
        <w:rPr>
          <w:rtl/>
          <w:lang w:bidi="fa-IR"/>
        </w:rPr>
        <w:t>كه</w:t>
      </w:r>
      <w:r w:rsidR="00101BC1">
        <w:rPr>
          <w:rtl/>
          <w:lang w:bidi="fa-IR"/>
        </w:rPr>
        <w:t xml:space="preserve"> </w:t>
      </w:r>
      <w:r>
        <w:rPr>
          <w:rtl/>
          <w:lang w:bidi="fa-IR"/>
        </w:rPr>
        <w:t>عطاياى</w:t>
      </w:r>
      <w:r w:rsidR="00101BC1">
        <w:rPr>
          <w:rtl/>
          <w:lang w:bidi="fa-IR"/>
        </w:rPr>
        <w:t xml:space="preserve"> </w:t>
      </w:r>
      <w:r>
        <w:rPr>
          <w:rtl/>
          <w:lang w:bidi="fa-IR"/>
        </w:rPr>
        <w:t>بيت</w:t>
      </w:r>
      <w:r w:rsidR="00101BC1">
        <w:rPr>
          <w:rtl/>
          <w:lang w:bidi="fa-IR"/>
        </w:rPr>
        <w:t xml:space="preserve"> </w:t>
      </w:r>
      <w:r>
        <w:rPr>
          <w:rtl/>
          <w:lang w:bidi="fa-IR"/>
        </w:rPr>
        <w:t>المال</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آنان</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زيرا</w:t>
      </w:r>
      <w:r w:rsidR="00101BC1">
        <w:rPr>
          <w:rtl/>
          <w:lang w:bidi="fa-IR"/>
        </w:rPr>
        <w:t xml:space="preserve"> </w:t>
      </w:r>
      <w:r>
        <w:rPr>
          <w:rtl/>
          <w:lang w:bidi="fa-IR"/>
        </w:rPr>
        <w:t>آنان</w:t>
      </w:r>
      <w:r w:rsidR="00101BC1">
        <w:rPr>
          <w:rtl/>
          <w:lang w:bidi="fa-IR"/>
        </w:rPr>
        <w:t xml:space="preserve"> </w:t>
      </w:r>
      <w:r>
        <w:rPr>
          <w:rtl/>
          <w:lang w:bidi="fa-IR"/>
        </w:rPr>
        <w:t>طبق</w:t>
      </w:r>
      <w:r w:rsidR="00101BC1">
        <w:rPr>
          <w:rtl/>
          <w:lang w:bidi="fa-IR"/>
        </w:rPr>
        <w:t xml:space="preserve"> </w:t>
      </w:r>
      <w:r>
        <w:rPr>
          <w:rtl/>
          <w:lang w:bidi="fa-IR"/>
        </w:rPr>
        <w:t>دستورات</w:t>
      </w:r>
      <w:r w:rsidR="00101BC1">
        <w:rPr>
          <w:rtl/>
          <w:lang w:bidi="fa-IR"/>
        </w:rPr>
        <w:t xml:space="preserve"> </w:t>
      </w:r>
      <w:r>
        <w:rPr>
          <w:rtl/>
          <w:lang w:bidi="fa-IR"/>
        </w:rPr>
        <w:t>و</w:t>
      </w:r>
      <w:r w:rsidR="00101BC1">
        <w:rPr>
          <w:rtl/>
          <w:lang w:bidi="fa-IR"/>
        </w:rPr>
        <w:t xml:space="preserve"> </w:t>
      </w:r>
      <w:r>
        <w:rPr>
          <w:rtl/>
          <w:lang w:bidi="fa-IR"/>
        </w:rPr>
        <w:t>اوامر</w:t>
      </w:r>
      <w:r w:rsidR="00101BC1">
        <w:rPr>
          <w:rtl/>
          <w:lang w:bidi="fa-IR"/>
        </w:rPr>
        <w:t xml:space="preserve"> </w:t>
      </w:r>
      <w:r>
        <w:rPr>
          <w:rtl/>
          <w:lang w:bidi="fa-IR"/>
        </w:rPr>
        <w:t>حكام</w:t>
      </w:r>
      <w:r w:rsidR="00101BC1">
        <w:rPr>
          <w:rtl/>
          <w:lang w:bidi="fa-IR"/>
        </w:rPr>
        <w:t xml:space="preserve"> </w:t>
      </w:r>
      <w:r>
        <w:rPr>
          <w:rtl/>
          <w:lang w:bidi="fa-IR"/>
        </w:rPr>
        <w:t>براى</w:t>
      </w:r>
      <w:r w:rsidR="00101BC1">
        <w:rPr>
          <w:rtl/>
          <w:lang w:bidi="fa-IR"/>
        </w:rPr>
        <w:t xml:space="preserve"> </w:t>
      </w:r>
      <w:r>
        <w:rPr>
          <w:rtl/>
          <w:lang w:bidi="fa-IR"/>
        </w:rPr>
        <w:t>جنگ</w:t>
      </w:r>
      <w:r w:rsidR="00101BC1">
        <w:rPr>
          <w:rtl/>
          <w:lang w:bidi="fa-IR"/>
        </w:rPr>
        <w:t xml:space="preserve"> </w:t>
      </w:r>
      <w:r>
        <w:rPr>
          <w:rtl/>
          <w:lang w:bidi="fa-IR"/>
        </w:rPr>
        <w:t>و</w:t>
      </w:r>
      <w:r w:rsidR="00101BC1">
        <w:rPr>
          <w:rtl/>
          <w:lang w:bidi="fa-IR"/>
        </w:rPr>
        <w:t xml:space="preserve"> </w:t>
      </w:r>
      <w:r>
        <w:rPr>
          <w:rtl/>
          <w:lang w:bidi="fa-IR"/>
        </w:rPr>
        <w:t>سركوب</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آمدند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كوچكترين</w:t>
      </w:r>
      <w:r w:rsidR="00101BC1">
        <w:rPr>
          <w:rtl/>
          <w:lang w:bidi="fa-IR"/>
        </w:rPr>
        <w:t xml:space="preserve"> </w:t>
      </w:r>
      <w:r>
        <w:rPr>
          <w:rtl/>
          <w:lang w:bidi="fa-IR"/>
        </w:rPr>
        <w:t>تمرد</w:t>
      </w:r>
      <w:r w:rsidR="00101BC1">
        <w:rPr>
          <w:rtl/>
          <w:lang w:bidi="fa-IR"/>
        </w:rPr>
        <w:t xml:space="preserve"> </w:t>
      </w:r>
      <w:r>
        <w:rPr>
          <w:rtl/>
          <w:lang w:bidi="fa-IR"/>
        </w:rPr>
        <w:t>و</w:t>
      </w:r>
      <w:r w:rsidR="00101BC1">
        <w:rPr>
          <w:rtl/>
          <w:lang w:bidi="fa-IR"/>
        </w:rPr>
        <w:t xml:space="preserve"> </w:t>
      </w:r>
      <w:r>
        <w:rPr>
          <w:rtl/>
          <w:lang w:bidi="fa-IR"/>
        </w:rPr>
        <w:t>نافرمانى</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نمى</w:t>
      </w:r>
      <w:r w:rsidR="00101BC1">
        <w:rPr>
          <w:rtl/>
          <w:lang w:bidi="fa-IR"/>
        </w:rPr>
        <w:t xml:space="preserve"> </w:t>
      </w:r>
      <w:r>
        <w:rPr>
          <w:rtl/>
          <w:lang w:bidi="fa-IR"/>
        </w:rPr>
        <w:t>دادند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دستور</w:t>
      </w:r>
      <w:r w:rsidR="00101BC1">
        <w:rPr>
          <w:rtl/>
          <w:lang w:bidi="fa-IR"/>
        </w:rPr>
        <w:t xml:space="preserve"> </w:t>
      </w:r>
      <w:r>
        <w:rPr>
          <w:rtl/>
          <w:lang w:bidi="fa-IR"/>
        </w:rPr>
        <w:t>جنگ</w:t>
      </w:r>
      <w:r w:rsidR="00101BC1">
        <w:rPr>
          <w:rtl/>
          <w:lang w:bidi="fa-IR"/>
        </w:rPr>
        <w:t xml:space="preserve"> </w:t>
      </w:r>
      <w:r>
        <w:rPr>
          <w:rtl/>
          <w:lang w:bidi="fa-IR"/>
        </w:rPr>
        <w:t>با</w:t>
      </w:r>
      <w:r w:rsidR="00101BC1">
        <w:rPr>
          <w:rtl/>
          <w:lang w:bidi="fa-IR"/>
        </w:rPr>
        <w:t xml:space="preserve"> </w:t>
      </w:r>
      <w:r>
        <w:rPr>
          <w:rtl/>
          <w:lang w:bidi="fa-IR"/>
        </w:rPr>
        <w:t>مسلمانان</w:t>
      </w:r>
      <w:r w:rsidR="00101BC1">
        <w:rPr>
          <w:rtl/>
          <w:lang w:bidi="fa-IR"/>
        </w:rPr>
        <w:t xml:space="preserve"> </w:t>
      </w:r>
      <w:r>
        <w:rPr>
          <w:rtl/>
          <w:lang w:bidi="fa-IR"/>
        </w:rPr>
        <w:t>و</w:t>
      </w:r>
      <w:r w:rsidR="00101BC1">
        <w:rPr>
          <w:rtl/>
          <w:lang w:bidi="fa-IR"/>
        </w:rPr>
        <w:t xml:space="preserve"> </w:t>
      </w:r>
      <w:r>
        <w:rPr>
          <w:rtl/>
          <w:lang w:bidi="fa-IR"/>
        </w:rPr>
        <w:t>حلال</w:t>
      </w:r>
      <w:r w:rsidR="00101BC1">
        <w:rPr>
          <w:rtl/>
          <w:lang w:bidi="fa-IR"/>
        </w:rPr>
        <w:t xml:space="preserve"> </w:t>
      </w:r>
      <w:r>
        <w:rPr>
          <w:rtl/>
          <w:lang w:bidi="fa-IR"/>
        </w:rPr>
        <w:t>دانستن</w:t>
      </w:r>
      <w:r w:rsidR="00101BC1">
        <w:rPr>
          <w:rtl/>
          <w:lang w:bidi="fa-IR"/>
        </w:rPr>
        <w:t xml:space="preserve"> </w:t>
      </w:r>
      <w:r>
        <w:rPr>
          <w:rtl/>
          <w:lang w:bidi="fa-IR"/>
        </w:rPr>
        <w:t>محرمات</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r>
        <w:rPr>
          <w:rtl/>
          <w:lang w:bidi="fa-IR"/>
        </w:rPr>
        <w:t>يا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امر</w:t>
      </w:r>
      <w:r w:rsidR="00101BC1">
        <w:rPr>
          <w:rtl/>
          <w:lang w:bidi="fa-IR"/>
        </w:rPr>
        <w:t xml:space="preserve"> </w:t>
      </w:r>
      <w:r>
        <w:rPr>
          <w:rtl/>
          <w:lang w:bidi="fa-IR"/>
        </w:rPr>
        <w:t>با</w:t>
      </w:r>
      <w:r w:rsidR="00101BC1">
        <w:rPr>
          <w:rtl/>
          <w:lang w:bidi="fa-IR"/>
        </w:rPr>
        <w:t xml:space="preserve"> </w:t>
      </w:r>
      <w:r>
        <w:rPr>
          <w:rtl/>
          <w:lang w:bidi="fa-IR"/>
        </w:rPr>
        <w:t>كشتار</w:t>
      </w:r>
      <w:r w:rsidR="00101BC1">
        <w:rPr>
          <w:rtl/>
          <w:lang w:bidi="fa-IR"/>
        </w:rPr>
        <w:t xml:space="preserve"> </w:t>
      </w:r>
      <w:r>
        <w:rPr>
          <w:rtl/>
          <w:lang w:bidi="fa-IR"/>
        </w:rPr>
        <w:t>فرزندان</w:t>
      </w:r>
      <w:r w:rsidR="00101BC1">
        <w:rPr>
          <w:rtl/>
          <w:lang w:bidi="fa-IR"/>
        </w:rPr>
        <w:t xml:space="preserve"> </w:t>
      </w:r>
      <w:r>
        <w:rPr>
          <w:rtl/>
          <w:lang w:bidi="fa-IR"/>
        </w:rPr>
        <w:t>پيامبر</w:t>
      </w:r>
      <w:r w:rsidR="00E87A02">
        <w:rPr>
          <w:rFonts w:hint="cs"/>
          <w:rtl/>
          <w:lang w:bidi="fa-IR"/>
        </w:rPr>
        <w:t xml:space="preserve"> </w:t>
      </w:r>
      <w:r w:rsidRPr="00240FFD">
        <w:rPr>
          <w:rStyle w:val="libAlaemChar"/>
          <w:rFonts w:eastAsia="KFGQPC Uthman Taha Naskh"/>
          <w:rtl/>
        </w:rPr>
        <w:t>صلى‌الله‌عليه‌وآله</w:t>
      </w:r>
      <w:r w:rsidR="00E87A02">
        <w:rPr>
          <w:rFonts w:hint="cs"/>
          <w:rtl/>
          <w:lang w:bidi="fa-IR"/>
        </w:rPr>
        <w:t xml:space="preserve"> </w:t>
      </w:r>
      <w:r>
        <w:rPr>
          <w:rtl/>
          <w:lang w:bidi="fa-IR"/>
        </w:rPr>
        <w:t>به</w:t>
      </w:r>
      <w:r w:rsidR="00101BC1">
        <w:rPr>
          <w:rtl/>
          <w:lang w:bidi="fa-IR"/>
        </w:rPr>
        <w:t xml:space="preserve"> </w:t>
      </w:r>
      <w:r>
        <w:rPr>
          <w:rtl/>
          <w:lang w:bidi="fa-IR"/>
        </w:rPr>
        <w:t>جنگ</w:t>
      </w:r>
      <w:r w:rsidR="00101BC1">
        <w:rPr>
          <w:rtl/>
          <w:lang w:bidi="fa-IR"/>
        </w:rPr>
        <w:t xml:space="preserve"> </w:t>
      </w:r>
      <w:r>
        <w:rPr>
          <w:rtl/>
          <w:lang w:bidi="fa-IR"/>
        </w:rPr>
        <w:t>آن</w:t>
      </w:r>
      <w:r w:rsidR="00101BC1">
        <w:rPr>
          <w:rtl/>
          <w:lang w:bidi="fa-IR"/>
        </w:rPr>
        <w:t xml:space="preserve"> </w:t>
      </w:r>
      <w:r>
        <w:rPr>
          <w:rtl/>
          <w:lang w:bidi="fa-IR"/>
        </w:rPr>
        <w:t>حضرت</w:t>
      </w:r>
      <w:r w:rsidR="00101BC1">
        <w:rPr>
          <w:rtl/>
          <w:lang w:bidi="fa-IR"/>
        </w:rPr>
        <w:t xml:space="preserve"> </w:t>
      </w:r>
      <w:r>
        <w:rPr>
          <w:rtl/>
          <w:lang w:bidi="fa-IR"/>
        </w:rPr>
        <w:t>مى</w:t>
      </w:r>
      <w:r w:rsidR="00101BC1">
        <w:rPr>
          <w:rtl/>
          <w:lang w:bidi="fa-IR"/>
        </w:rPr>
        <w:t xml:space="preserve"> </w:t>
      </w:r>
      <w:r>
        <w:rPr>
          <w:rtl/>
          <w:lang w:bidi="fa-IR"/>
        </w:rPr>
        <w:t>فرستادند</w:t>
      </w:r>
      <w:r w:rsidR="00101BC1">
        <w:rPr>
          <w:rtl/>
          <w:lang w:bidi="fa-IR"/>
        </w:rPr>
        <w:t xml:space="preserve"> </w:t>
      </w:r>
      <w:r>
        <w:rPr>
          <w:rtl/>
          <w:lang w:bidi="fa-IR"/>
        </w:rPr>
        <w:t>و</w:t>
      </w:r>
      <w:r w:rsidR="00101BC1">
        <w:rPr>
          <w:rtl/>
          <w:lang w:bidi="fa-IR"/>
        </w:rPr>
        <w:t xml:space="preserve"> </w:t>
      </w:r>
      <w:r>
        <w:rPr>
          <w:rtl/>
          <w:lang w:bidi="fa-IR"/>
        </w:rPr>
        <w:t>رو</w:t>
      </w:r>
      <w:r w:rsidR="00101BC1">
        <w:rPr>
          <w:rtl/>
          <w:lang w:bidi="fa-IR"/>
        </w:rPr>
        <w:t xml:space="preserve"> </w:t>
      </w:r>
      <w:r>
        <w:rPr>
          <w:rtl/>
          <w:lang w:bidi="fa-IR"/>
        </w:rPr>
        <w:t>در</w:t>
      </w:r>
      <w:r w:rsidR="00101BC1">
        <w:rPr>
          <w:rtl/>
          <w:lang w:bidi="fa-IR"/>
        </w:rPr>
        <w:t xml:space="preserve"> </w:t>
      </w:r>
      <w:r>
        <w:rPr>
          <w:rtl/>
          <w:lang w:bidi="fa-IR"/>
        </w:rPr>
        <w:t>روى</w:t>
      </w:r>
      <w:r w:rsidR="00101BC1">
        <w:rPr>
          <w:rtl/>
          <w:lang w:bidi="fa-IR"/>
        </w:rPr>
        <w:t xml:space="preserve"> </w:t>
      </w:r>
      <w:r>
        <w:rPr>
          <w:rtl/>
          <w:lang w:bidi="fa-IR"/>
        </w:rPr>
        <w:t>رسول</w:t>
      </w:r>
      <w:r w:rsidR="00101BC1">
        <w:rPr>
          <w:rtl/>
          <w:lang w:bidi="fa-IR"/>
        </w:rPr>
        <w:t xml:space="preserve"> </w:t>
      </w:r>
      <w:r>
        <w:rPr>
          <w:rtl/>
          <w:lang w:bidi="fa-IR"/>
        </w:rPr>
        <w:t>اكرم</w:t>
      </w:r>
      <w:r w:rsidR="00E87A02">
        <w:rPr>
          <w:rFonts w:hint="cs"/>
          <w:rtl/>
          <w:lang w:bidi="fa-IR"/>
        </w:rPr>
        <w:t xml:space="preserve"> </w:t>
      </w:r>
      <w:r w:rsidRPr="00240FFD">
        <w:rPr>
          <w:rStyle w:val="libAlaemChar"/>
          <w:rFonts w:eastAsia="KFGQPC Uthman Taha Naskh"/>
          <w:rtl/>
        </w:rPr>
        <w:t>صلى‌الله‌عليه‌وآله</w:t>
      </w:r>
      <w:r w:rsidR="00E87A02">
        <w:rPr>
          <w:rFonts w:hint="cs"/>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r>
        <w:rPr>
          <w:rtl/>
          <w:lang w:bidi="fa-IR"/>
        </w:rPr>
        <w:t>گرسنگى،</w:t>
      </w:r>
      <w:r w:rsidR="00101BC1">
        <w:rPr>
          <w:rtl/>
          <w:lang w:bidi="fa-IR"/>
        </w:rPr>
        <w:t xml:space="preserve"> </w:t>
      </w:r>
      <w:r>
        <w:rPr>
          <w:rtl/>
          <w:lang w:bidi="fa-IR"/>
        </w:rPr>
        <w:t>مرگ</w:t>
      </w:r>
      <w:r w:rsidR="00101BC1">
        <w:rPr>
          <w:rtl/>
          <w:lang w:bidi="fa-IR"/>
        </w:rPr>
        <w:t xml:space="preserve"> </w:t>
      </w:r>
      <w:r>
        <w:rPr>
          <w:rtl/>
          <w:lang w:bidi="fa-IR"/>
        </w:rPr>
        <w:t>و</w:t>
      </w:r>
      <w:r w:rsidR="00101BC1">
        <w:rPr>
          <w:rtl/>
          <w:lang w:bidi="fa-IR"/>
        </w:rPr>
        <w:t xml:space="preserve"> </w:t>
      </w:r>
      <w:r>
        <w:rPr>
          <w:rtl/>
          <w:lang w:bidi="fa-IR"/>
        </w:rPr>
        <w:t>اباحه</w:t>
      </w:r>
      <w:r w:rsidR="00101BC1">
        <w:rPr>
          <w:rtl/>
          <w:lang w:bidi="fa-IR"/>
        </w:rPr>
        <w:t xml:space="preserve"> </w:t>
      </w:r>
      <w:r>
        <w:rPr>
          <w:rtl/>
          <w:lang w:bidi="fa-IR"/>
        </w:rPr>
        <w:t>خانواده</w:t>
      </w:r>
      <w:r w:rsidR="00101BC1">
        <w:rPr>
          <w:rtl/>
          <w:lang w:bidi="fa-IR"/>
        </w:rPr>
        <w:t xml:space="preserve"> </w:t>
      </w:r>
      <w:r>
        <w:rPr>
          <w:rtl/>
          <w:lang w:bidi="fa-IR"/>
        </w:rPr>
        <w:t>سپاهيان،</w:t>
      </w:r>
      <w:r w:rsidR="00101BC1">
        <w:rPr>
          <w:rtl/>
          <w:lang w:bidi="fa-IR"/>
        </w:rPr>
        <w:t xml:space="preserve"> </w:t>
      </w:r>
      <w:r>
        <w:rPr>
          <w:rtl/>
          <w:lang w:bidi="fa-IR"/>
        </w:rPr>
        <w:t>اهرمهايى</w:t>
      </w:r>
      <w:r w:rsidR="00101BC1">
        <w:rPr>
          <w:rtl/>
          <w:lang w:bidi="fa-IR"/>
        </w:rPr>
        <w:t xml:space="preserve"> </w:t>
      </w:r>
      <w:r>
        <w:rPr>
          <w:rtl/>
          <w:lang w:bidi="fa-IR"/>
        </w:rPr>
        <w:t>بودند</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حكام،</w:t>
      </w:r>
      <w:r w:rsidR="00101BC1">
        <w:rPr>
          <w:rtl/>
          <w:lang w:bidi="fa-IR"/>
        </w:rPr>
        <w:t xml:space="preserve"> </w:t>
      </w:r>
      <w:r>
        <w:rPr>
          <w:rtl/>
          <w:lang w:bidi="fa-IR"/>
        </w:rPr>
        <w:t>تا</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بهتر</w:t>
      </w:r>
      <w:r w:rsidR="00101BC1">
        <w:rPr>
          <w:rtl/>
          <w:lang w:bidi="fa-IR"/>
        </w:rPr>
        <w:t xml:space="preserve"> </w:t>
      </w:r>
      <w:r>
        <w:rPr>
          <w:rtl/>
          <w:lang w:bidi="fa-IR"/>
        </w:rPr>
        <w:t>زير</w:t>
      </w:r>
      <w:r w:rsidR="00101BC1">
        <w:rPr>
          <w:rtl/>
          <w:lang w:bidi="fa-IR"/>
        </w:rPr>
        <w:t xml:space="preserve"> </w:t>
      </w:r>
      <w:r>
        <w:rPr>
          <w:rtl/>
          <w:lang w:bidi="fa-IR"/>
        </w:rPr>
        <w:t>سلطه</w:t>
      </w:r>
      <w:r w:rsidR="00101BC1">
        <w:rPr>
          <w:rtl/>
          <w:lang w:bidi="fa-IR"/>
        </w:rPr>
        <w:t xml:space="preserve"> </w:t>
      </w:r>
      <w:r>
        <w:rPr>
          <w:rtl/>
          <w:lang w:bidi="fa-IR"/>
        </w:rPr>
        <w:t>و</w:t>
      </w:r>
      <w:r w:rsidR="00101BC1">
        <w:rPr>
          <w:rtl/>
          <w:lang w:bidi="fa-IR"/>
        </w:rPr>
        <w:t xml:space="preserve"> </w:t>
      </w:r>
      <w:r>
        <w:rPr>
          <w:rtl/>
          <w:lang w:bidi="fa-IR"/>
        </w:rPr>
        <w:t>تحت</w:t>
      </w:r>
      <w:r w:rsidR="00101BC1">
        <w:rPr>
          <w:rtl/>
          <w:lang w:bidi="fa-IR"/>
        </w:rPr>
        <w:t xml:space="preserve"> </w:t>
      </w:r>
      <w:r>
        <w:rPr>
          <w:rtl/>
          <w:lang w:bidi="fa-IR"/>
        </w:rPr>
        <w:t>امر</w:t>
      </w:r>
      <w:r w:rsidR="00101BC1">
        <w:rPr>
          <w:rtl/>
          <w:lang w:bidi="fa-IR"/>
        </w:rPr>
        <w:t xml:space="preserve"> </w:t>
      </w:r>
      <w:r>
        <w:rPr>
          <w:rtl/>
          <w:lang w:bidi="fa-IR"/>
        </w:rPr>
        <w:t>و</w:t>
      </w:r>
      <w:r w:rsidR="00101BC1">
        <w:rPr>
          <w:rtl/>
          <w:lang w:bidi="fa-IR"/>
        </w:rPr>
        <w:t xml:space="preserve"> </w:t>
      </w:r>
      <w:r>
        <w:rPr>
          <w:rtl/>
          <w:lang w:bidi="fa-IR"/>
        </w:rPr>
        <w:t>فرمان</w:t>
      </w:r>
      <w:r w:rsidR="00101BC1">
        <w:rPr>
          <w:rtl/>
          <w:lang w:bidi="fa-IR"/>
        </w:rPr>
        <w:t xml:space="preserve"> </w:t>
      </w:r>
      <w:r>
        <w:rPr>
          <w:rtl/>
          <w:lang w:bidi="fa-IR"/>
        </w:rPr>
        <w:t>خود</w:t>
      </w:r>
      <w:r w:rsidR="00101BC1">
        <w:rPr>
          <w:rtl/>
          <w:lang w:bidi="fa-IR"/>
        </w:rPr>
        <w:t xml:space="preserve"> </w:t>
      </w:r>
      <w:r>
        <w:rPr>
          <w:rtl/>
          <w:lang w:bidi="fa-IR"/>
        </w:rPr>
        <w:t>نگاه</w:t>
      </w:r>
      <w:r w:rsidR="00101BC1">
        <w:rPr>
          <w:rtl/>
          <w:lang w:bidi="fa-IR"/>
        </w:rPr>
        <w:t xml:space="preserve"> </w:t>
      </w:r>
      <w:r>
        <w:rPr>
          <w:rtl/>
          <w:lang w:bidi="fa-IR"/>
        </w:rPr>
        <w:t>دارند</w:t>
      </w:r>
      <w:r w:rsidR="00101BC1">
        <w:rPr>
          <w:rtl/>
          <w:lang w:bidi="fa-IR"/>
        </w:rPr>
        <w:t xml:space="preserve">. </w:t>
      </w:r>
    </w:p>
    <w:p w:rsidR="00D34FF8" w:rsidRDefault="00D34FF8" w:rsidP="00E87A02">
      <w:pPr>
        <w:pStyle w:val="libNormal"/>
        <w:rPr>
          <w:rtl/>
          <w:lang w:bidi="fa-IR"/>
        </w:rPr>
      </w:pPr>
      <w:r>
        <w:rPr>
          <w:rtl/>
          <w:lang w:bidi="fa-IR"/>
        </w:rPr>
        <w:t>البته،</w:t>
      </w:r>
      <w:r w:rsidR="00101BC1">
        <w:rPr>
          <w:rtl/>
          <w:lang w:bidi="fa-IR"/>
        </w:rPr>
        <w:t xml:space="preserve"> </w:t>
      </w:r>
      <w:r>
        <w:rPr>
          <w:rtl/>
          <w:lang w:bidi="fa-IR"/>
        </w:rPr>
        <w:t>علاوه</w:t>
      </w:r>
      <w:r w:rsidR="00101BC1">
        <w:rPr>
          <w:rtl/>
          <w:lang w:bidi="fa-IR"/>
        </w:rPr>
        <w:t xml:space="preserve"> </w:t>
      </w:r>
      <w:r>
        <w:rPr>
          <w:rtl/>
          <w:lang w:bidi="fa-IR"/>
        </w:rPr>
        <w:t>بر</w:t>
      </w:r>
      <w:r w:rsidR="00101BC1">
        <w:rPr>
          <w:rtl/>
          <w:lang w:bidi="fa-IR"/>
        </w:rPr>
        <w:t xml:space="preserve"> </w:t>
      </w:r>
      <w:r>
        <w:rPr>
          <w:rtl/>
          <w:lang w:bidi="fa-IR"/>
        </w:rPr>
        <w:t>طبقات</w:t>
      </w:r>
      <w:r w:rsidR="00101BC1">
        <w:rPr>
          <w:rtl/>
          <w:lang w:bidi="fa-IR"/>
        </w:rPr>
        <w:t xml:space="preserve"> </w:t>
      </w:r>
      <w:r>
        <w:rPr>
          <w:rtl/>
          <w:lang w:bidi="fa-IR"/>
        </w:rPr>
        <w:t>بالا،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قضات،</w:t>
      </w:r>
      <w:r w:rsidR="00101BC1">
        <w:rPr>
          <w:rtl/>
          <w:lang w:bidi="fa-IR"/>
        </w:rPr>
        <w:t xml:space="preserve"> </w:t>
      </w:r>
      <w:r>
        <w:rPr>
          <w:rtl/>
          <w:lang w:bidi="fa-IR"/>
        </w:rPr>
        <w:t>شريعتمداران</w:t>
      </w:r>
      <w:r w:rsidR="00101BC1">
        <w:rPr>
          <w:rtl/>
          <w:lang w:bidi="fa-IR"/>
        </w:rPr>
        <w:t xml:space="preserve"> </w:t>
      </w:r>
      <w:r>
        <w:rPr>
          <w:rtl/>
          <w:lang w:bidi="fa-IR"/>
        </w:rPr>
        <w:t>دنيادار</w:t>
      </w:r>
      <w:r w:rsidR="00101BC1">
        <w:rPr>
          <w:rtl/>
          <w:lang w:bidi="fa-IR"/>
        </w:rPr>
        <w:t xml:space="preserve"> </w:t>
      </w:r>
      <w:r>
        <w:rPr>
          <w:rtl/>
          <w:lang w:bidi="fa-IR"/>
        </w:rPr>
        <w:t>و</w:t>
      </w:r>
      <w:r w:rsidR="00101BC1">
        <w:rPr>
          <w:rtl/>
          <w:lang w:bidi="fa-IR"/>
        </w:rPr>
        <w:t xml:space="preserve"> </w:t>
      </w:r>
      <w:r>
        <w:rPr>
          <w:rtl/>
          <w:lang w:bidi="fa-IR"/>
        </w:rPr>
        <w:t>زرپرست</w:t>
      </w:r>
      <w:r w:rsidR="00101BC1">
        <w:rPr>
          <w:rtl/>
          <w:lang w:bidi="fa-IR"/>
        </w:rPr>
        <w:t xml:space="preserve"> </w:t>
      </w:r>
      <w:r>
        <w:rPr>
          <w:rtl/>
          <w:lang w:bidi="fa-IR"/>
        </w:rPr>
        <w:t>مانند:</w:t>
      </w:r>
      <w:r w:rsidR="00101BC1">
        <w:rPr>
          <w:rtl/>
          <w:lang w:bidi="fa-IR"/>
        </w:rPr>
        <w:t xml:space="preserve"> </w:t>
      </w:r>
      <w:r>
        <w:rPr>
          <w:rtl/>
          <w:lang w:bidi="fa-IR"/>
        </w:rPr>
        <w:t>طبقه</w:t>
      </w:r>
      <w:r w:rsidR="00101BC1">
        <w:rPr>
          <w:rtl/>
          <w:lang w:bidi="fa-IR"/>
        </w:rPr>
        <w:t xml:space="preserve"> </w:t>
      </w:r>
      <w:r>
        <w:rPr>
          <w:rtl/>
          <w:lang w:bidi="fa-IR"/>
        </w:rPr>
        <w:t>مسرف</w:t>
      </w:r>
      <w:r w:rsidR="00101BC1">
        <w:rPr>
          <w:rtl/>
          <w:lang w:bidi="fa-IR"/>
        </w:rPr>
        <w:t xml:space="preserve"> </w:t>
      </w:r>
      <w:r>
        <w:rPr>
          <w:rtl/>
          <w:lang w:bidi="fa-IR"/>
        </w:rPr>
        <w:t>و</w:t>
      </w:r>
      <w:r w:rsidR="00101BC1">
        <w:rPr>
          <w:rtl/>
          <w:lang w:bidi="fa-IR"/>
        </w:rPr>
        <w:t xml:space="preserve"> </w:t>
      </w:r>
      <w:r>
        <w:rPr>
          <w:rtl/>
          <w:lang w:bidi="fa-IR"/>
        </w:rPr>
        <w:t>متنعم</w:t>
      </w:r>
      <w:r w:rsidR="00101BC1">
        <w:rPr>
          <w:rtl/>
          <w:lang w:bidi="fa-IR"/>
        </w:rPr>
        <w:t xml:space="preserve"> </w:t>
      </w:r>
      <w:r>
        <w:rPr>
          <w:rtl/>
          <w:lang w:bidi="fa-IR"/>
        </w:rPr>
        <w:t>نيز</w:t>
      </w:r>
      <w:r w:rsidR="00101BC1">
        <w:rPr>
          <w:rtl/>
          <w:lang w:bidi="fa-IR"/>
        </w:rPr>
        <w:t xml:space="preserve"> </w:t>
      </w:r>
      <w:r>
        <w:rPr>
          <w:rtl/>
          <w:lang w:bidi="fa-IR"/>
        </w:rPr>
        <w:t>بودند</w:t>
      </w:r>
      <w:r w:rsidR="00101BC1">
        <w:rPr>
          <w:rtl/>
          <w:lang w:bidi="fa-IR"/>
        </w:rPr>
        <w:t xml:space="preserve">. </w:t>
      </w:r>
      <w:r>
        <w:rPr>
          <w:rtl/>
          <w:lang w:bidi="fa-IR"/>
        </w:rPr>
        <w:t>اگر</w:t>
      </w:r>
      <w:r w:rsidR="00101BC1">
        <w:rPr>
          <w:rtl/>
          <w:lang w:bidi="fa-IR"/>
        </w:rPr>
        <w:t xml:space="preserve"> </w:t>
      </w:r>
      <w:r>
        <w:rPr>
          <w:rtl/>
          <w:lang w:bidi="fa-IR"/>
        </w:rPr>
        <w:t>بتوان</w:t>
      </w:r>
      <w:r w:rsidR="00101BC1">
        <w:rPr>
          <w:rtl/>
          <w:lang w:bidi="fa-IR"/>
        </w:rPr>
        <w:t xml:space="preserve"> </w:t>
      </w:r>
      <w:r>
        <w:rPr>
          <w:rtl/>
          <w:lang w:bidi="fa-IR"/>
        </w:rPr>
        <w:t>اين</w:t>
      </w:r>
      <w:r w:rsidR="00101BC1">
        <w:rPr>
          <w:rtl/>
          <w:lang w:bidi="fa-IR"/>
        </w:rPr>
        <w:t xml:space="preserve"> </w:t>
      </w:r>
      <w:r>
        <w:rPr>
          <w:rtl/>
          <w:lang w:bidi="fa-IR"/>
        </w:rPr>
        <w:t>قشر</w:t>
      </w:r>
      <w:r w:rsidR="00101BC1">
        <w:rPr>
          <w:rtl/>
          <w:lang w:bidi="fa-IR"/>
        </w:rPr>
        <w:t xml:space="preserve"> </w:t>
      </w:r>
      <w:r>
        <w:rPr>
          <w:rtl/>
          <w:lang w:bidi="fa-IR"/>
        </w:rPr>
        <w:t>را</w:t>
      </w:r>
      <w:r w:rsidR="00101BC1">
        <w:rPr>
          <w:rtl/>
          <w:lang w:bidi="fa-IR"/>
        </w:rPr>
        <w:t xml:space="preserve"> </w:t>
      </w:r>
      <w:r>
        <w:rPr>
          <w:rtl/>
          <w:lang w:bidi="fa-IR"/>
        </w:rPr>
        <w:t>طبقه</w:t>
      </w:r>
      <w:r w:rsidR="00101BC1">
        <w:rPr>
          <w:rtl/>
          <w:lang w:bidi="fa-IR"/>
        </w:rPr>
        <w:t xml:space="preserve"> </w:t>
      </w:r>
      <w:r>
        <w:rPr>
          <w:rtl/>
          <w:lang w:bidi="fa-IR"/>
        </w:rPr>
        <w:t>ناميد</w:t>
      </w:r>
      <w:r w:rsidR="00101BC1">
        <w:rPr>
          <w:rtl/>
          <w:lang w:bidi="fa-IR"/>
        </w:rPr>
        <w:t xml:space="preserve"> </w:t>
      </w:r>
      <w:r>
        <w:rPr>
          <w:rtl/>
          <w:lang w:bidi="fa-IR"/>
        </w:rPr>
        <w:t>زيرا</w:t>
      </w:r>
      <w:r w:rsidR="00101BC1">
        <w:rPr>
          <w:rtl/>
          <w:lang w:bidi="fa-IR"/>
        </w:rPr>
        <w:t xml:space="preserve"> </w:t>
      </w:r>
      <w:r>
        <w:rPr>
          <w:rtl/>
          <w:lang w:bidi="fa-IR"/>
        </w:rPr>
        <w:t>تعداد</w:t>
      </w:r>
      <w:r w:rsidR="00101BC1">
        <w:rPr>
          <w:rtl/>
          <w:lang w:bidi="fa-IR"/>
        </w:rPr>
        <w:t xml:space="preserve"> </w:t>
      </w:r>
      <w:r>
        <w:rPr>
          <w:rtl/>
          <w:lang w:bidi="fa-IR"/>
        </w:rPr>
        <w:t>آنان</w:t>
      </w:r>
      <w:r w:rsidR="00101BC1">
        <w:rPr>
          <w:rtl/>
          <w:lang w:bidi="fa-IR"/>
        </w:rPr>
        <w:t xml:space="preserve"> </w:t>
      </w:r>
      <w:r>
        <w:rPr>
          <w:rtl/>
          <w:lang w:bidi="fa-IR"/>
        </w:rPr>
        <w:t>كم</w:t>
      </w:r>
      <w:r w:rsidR="00101BC1">
        <w:rPr>
          <w:rtl/>
          <w:lang w:bidi="fa-IR"/>
        </w:rPr>
        <w:t xml:space="preserve"> </w:t>
      </w:r>
      <w:r>
        <w:rPr>
          <w:rtl/>
          <w:lang w:bidi="fa-IR"/>
        </w:rPr>
        <w:t>بود-</w:t>
      </w:r>
      <w:r w:rsidR="00101BC1">
        <w:rPr>
          <w:rtl/>
          <w:lang w:bidi="fa-IR"/>
        </w:rPr>
        <w:t xml:space="preserve"> </w:t>
      </w:r>
      <w:r>
        <w:rPr>
          <w:rtl/>
          <w:lang w:bidi="fa-IR"/>
        </w:rPr>
        <w:t>معروفترين</w:t>
      </w:r>
      <w:r w:rsidR="00101BC1">
        <w:rPr>
          <w:rtl/>
          <w:lang w:bidi="fa-IR"/>
        </w:rPr>
        <w:t xml:space="preserve"> </w:t>
      </w:r>
      <w:r>
        <w:rPr>
          <w:rtl/>
          <w:lang w:bidi="fa-IR"/>
        </w:rPr>
        <w:t>اين</w:t>
      </w:r>
      <w:r w:rsidR="00101BC1">
        <w:rPr>
          <w:rtl/>
          <w:lang w:bidi="fa-IR"/>
        </w:rPr>
        <w:t xml:space="preserve"> </w:t>
      </w:r>
      <w:r>
        <w:rPr>
          <w:rtl/>
          <w:lang w:bidi="fa-IR"/>
        </w:rPr>
        <w:t>گروه</w:t>
      </w:r>
      <w:r w:rsidR="00101BC1">
        <w:rPr>
          <w:rtl/>
          <w:lang w:bidi="fa-IR"/>
        </w:rPr>
        <w:t xml:space="preserve"> </w:t>
      </w:r>
      <w:r>
        <w:rPr>
          <w:rtl/>
          <w:lang w:bidi="fa-IR"/>
        </w:rPr>
        <w:t>شريح</w:t>
      </w:r>
      <w:r w:rsidR="00101BC1">
        <w:rPr>
          <w:rtl/>
          <w:lang w:bidi="fa-IR"/>
        </w:rPr>
        <w:t xml:space="preserve"> </w:t>
      </w:r>
      <w:r>
        <w:rPr>
          <w:rtl/>
          <w:lang w:bidi="fa-IR"/>
        </w:rPr>
        <w:t>قاض</w:t>
      </w:r>
      <w:r w:rsidR="00E87A02">
        <w:rPr>
          <w:rFonts w:hint="cs"/>
          <w:rtl/>
          <w:lang w:bidi="fa-IR"/>
        </w:rPr>
        <w:t xml:space="preserve">ی </w:t>
      </w:r>
      <w:r>
        <w:rPr>
          <w:rtl/>
          <w:lang w:bidi="fa-IR"/>
        </w:rPr>
        <w:t>است</w:t>
      </w:r>
      <w:r w:rsidR="00101BC1">
        <w:rPr>
          <w:rtl/>
          <w:lang w:bidi="fa-IR"/>
        </w:rPr>
        <w:t xml:space="preserve">. </w:t>
      </w:r>
    </w:p>
    <w:p w:rsidR="00E87A02" w:rsidRDefault="00D34FF8" w:rsidP="00D34FF8">
      <w:pPr>
        <w:pStyle w:val="libNormal"/>
        <w:rPr>
          <w:rtl/>
          <w:lang w:bidi="fa-IR"/>
        </w:rPr>
      </w:pPr>
      <w:r>
        <w:rPr>
          <w:rtl/>
          <w:lang w:bidi="fa-IR"/>
        </w:rPr>
        <w:t>اينان</w:t>
      </w:r>
      <w:r w:rsidR="00101BC1">
        <w:rPr>
          <w:rtl/>
          <w:lang w:bidi="fa-IR"/>
        </w:rPr>
        <w:t xml:space="preserve"> </w:t>
      </w:r>
      <w:r>
        <w:rPr>
          <w:rtl/>
          <w:lang w:bidi="fa-IR"/>
        </w:rPr>
        <w:t>فتواهاى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ثمن</w:t>
      </w:r>
      <w:r w:rsidR="00101BC1">
        <w:rPr>
          <w:rtl/>
          <w:lang w:bidi="fa-IR"/>
        </w:rPr>
        <w:t xml:space="preserve"> </w:t>
      </w:r>
      <w:r>
        <w:rPr>
          <w:rtl/>
          <w:lang w:bidi="fa-IR"/>
        </w:rPr>
        <w:t>بخس</w:t>
      </w:r>
      <w:r w:rsidR="00101BC1">
        <w:rPr>
          <w:rtl/>
          <w:lang w:bidi="fa-IR"/>
        </w:rPr>
        <w:t xml:space="preserve"> </w:t>
      </w:r>
      <w:r>
        <w:rPr>
          <w:rtl/>
          <w:lang w:bidi="fa-IR"/>
        </w:rPr>
        <w:t>و</w:t>
      </w:r>
      <w:r w:rsidR="00101BC1">
        <w:rPr>
          <w:rtl/>
          <w:lang w:bidi="fa-IR"/>
        </w:rPr>
        <w:t xml:space="preserve"> </w:t>
      </w:r>
      <w:r>
        <w:rPr>
          <w:rtl/>
          <w:lang w:bidi="fa-IR"/>
        </w:rPr>
        <w:t>درمهايى</w:t>
      </w:r>
      <w:r w:rsidR="00101BC1">
        <w:rPr>
          <w:rtl/>
          <w:lang w:bidi="fa-IR"/>
        </w:rPr>
        <w:t xml:space="preserve"> </w:t>
      </w:r>
      <w:r>
        <w:rPr>
          <w:rtl/>
          <w:lang w:bidi="fa-IR"/>
        </w:rPr>
        <w:t>كم</w:t>
      </w:r>
      <w:r w:rsidR="00101BC1">
        <w:rPr>
          <w:rtl/>
          <w:lang w:bidi="fa-IR"/>
        </w:rPr>
        <w:t xml:space="preserve"> </w:t>
      </w:r>
      <w:r>
        <w:rPr>
          <w:rtl/>
          <w:lang w:bidi="fa-IR"/>
        </w:rPr>
        <w:t>ارزش</w:t>
      </w:r>
      <w:r w:rsidR="00101BC1">
        <w:rPr>
          <w:rtl/>
          <w:lang w:bidi="fa-IR"/>
        </w:rPr>
        <w:t xml:space="preserve"> </w:t>
      </w:r>
      <w:r>
        <w:rPr>
          <w:rtl/>
          <w:lang w:bidi="fa-IR"/>
        </w:rPr>
        <w:t>مى</w:t>
      </w:r>
      <w:r w:rsidR="00101BC1">
        <w:rPr>
          <w:rtl/>
          <w:lang w:bidi="fa-IR"/>
        </w:rPr>
        <w:t xml:space="preserve"> </w:t>
      </w:r>
      <w:r>
        <w:rPr>
          <w:rtl/>
          <w:lang w:bidi="fa-IR"/>
        </w:rPr>
        <w:t>فروختند</w:t>
      </w:r>
      <w:r w:rsidR="00101BC1">
        <w:rPr>
          <w:rtl/>
          <w:lang w:bidi="fa-IR"/>
        </w:rPr>
        <w:t xml:space="preserve"> </w:t>
      </w:r>
      <w:r>
        <w:rPr>
          <w:rtl/>
          <w:lang w:bidi="fa-IR"/>
        </w:rPr>
        <w:t>و</w:t>
      </w:r>
      <w:r w:rsidR="00101BC1">
        <w:rPr>
          <w:rtl/>
          <w:lang w:bidi="fa-IR"/>
        </w:rPr>
        <w:t xml:space="preserve"> </w:t>
      </w:r>
      <w:r>
        <w:rPr>
          <w:rtl/>
          <w:lang w:bidi="fa-IR"/>
        </w:rPr>
        <w:t>مجوزهاى</w:t>
      </w:r>
      <w:r w:rsidR="00101BC1">
        <w:rPr>
          <w:rtl/>
          <w:lang w:bidi="fa-IR"/>
        </w:rPr>
        <w:t xml:space="preserve"> </w:t>
      </w:r>
      <w:r>
        <w:rPr>
          <w:rtl/>
          <w:lang w:bidi="fa-IR"/>
        </w:rPr>
        <w:t>شرعى</w:t>
      </w:r>
      <w:r w:rsidR="00101BC1">
        <w:rPr>
          <w:rtl/>
          <w:lang w:bidi="fa-IR"/>
        </w:rPr>
        <w:t xml:space="preserve"> </w:t>
      </w:r>
      <w:r>
        <w:rPr>
          <w:rtl/>
          <w:lang w:bidi="fa-IR"/>
        </w:rPr>
        <w:t>براى</w:t>
      </w:r>
      <w:r w:rsidR="00101BC1">
        <w:rPr>
          <w:rtl/>
          <w:lang w:bidi="fa-IR"/>
        </w:rPr>
        <w:t xml:space="preserve"> </w:t>
      </w:r>
      <w:r>
        <w:rPr>
          <w:rtl/>
          <w:lang w:bidi="fa-IR"/>
        </w:rPr>
        <w:t>اعمال</w:t>
      </w:r>
      <w:r w:rsidR="00101BC1">
        <w:rPr>
          <w:rtl/>
          <w:lang w:bidi="fa-IR"/>
        </w:rPr>
        <w:t xml:space="preserve"> </w:t>
      </w:r>
      <w:r>
        <w:rPr>
          <w:rtl/>
          <w:lang w:bidi="fa-IR"/>
        </w:rPr>
        <w:t>پليد</w:t>
      </w:r>
      <w:r w:rsidR="00101BC1">
        <w:rPr>
          <w:rtl/>
          <w:lang w:bidi="fa-IR"/>
        </w:rPr>
        <w:t xml:space="preserve"> </w:t>
      </w:r>
      <w:r>
        <w:rPr>
          <w:rtl/>
          <w:lang w:bidi="fa-IR"/>
        </w:rPr>
        <w:t>آل</w:t>
      </w:r>
      <w:r w:rsidR="00101BC1">
        <w:rPr>
          <w:rtl/>
          <w:lang w:bidi="fa-IR"/>
        </w:rPr>
        <w:t xml:space="preserve"> </w:t>
      </w:r>
      <w:r>
        <w:rPr>
          <w:rtl/>
          <w:lang w:bidi="fa-IR"/>
        </w:rPr>
        <w:t>ابى</w:t>
      </w:r>
      <w:r w:rsidR="00101BC1">
        <w:rPr>
          <w:rtl/>
          <w:lang w:bidi="fa-IR"/>
        </w:rPr>
        <w:t xml:space="preserve"> </w:t>
      </w:r>
      <w:r>
        <w:rPr>
          <w:rtl/>
          <w:lang w:bidi="fa-IR"/>
        </w:rPr>
        <w:t>سفيان</w:t>
      </w:r>
      <w:r w:rsidR="00101BC1">
        <w:rPr>
          <w:rtl/>
          <w:lang w:bidi="fa-IR"/>
        </w:rPr>
        <w:t xml:space="preserve"> </w:t>
      </w:r>
      <w:r>
        <w:rPr>
          <w:rtl/>
          <w:lang w:bidi="fa-IR"/>
        </w:rPr>
        <w:t>صادر</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اعمالى</w:t>
      </w:r>
      <w:r w:rsidR="00101BC1">
        <w:rPr>
          <w:rtl/>
          <w:lang w:bidi="fa-IR"/>
        </w:rPr>
        <w:t xml:space="preserve"> </w:t>
      </w:r>
      <w:r>
        <w:rPr>
          <w:rtl/>
          <w:lang w:bidi="fa-IR"/>
        </w:rPr>
        <w:t>كه</w:t>
      </w:r>
      <w:r w:rsidR="00101BC1">
        <w:rPr>
          <w:rtl/>
          <w:lang w:bidi="fa-IR"/>
        </w:rPr>
        <w:t xml:space="preserve"> </w:t>
      </w:r>
      <w:r>
        <w:rPr>
          <w:rtl/>
          <w:lang w:bidi="fa-IR"/>
        </w:rPr>
        <w:t>اسلام</w:t>
      </w:r>
      <w:r w:rsidR="00101BC1">
        <w:rPr>
          <w:rtl/>
          <w:lang w:bidi="fa-IR"/>
        </w:rPr>
        <w:t xml:space="preserve"> </w:t>
      </w:r>
      <w:r>
        <w:rPr>
          <w:rtl/>
          <w:lang w:bidi="fa-IR"/>
        </w:rPr>
        <w:t>از</w:t>
      </w:r>
      <w:r w:rsidR="00101BC1">
        <w:rPr>
          <w:rtl/>
          <w:lang w:bidi="fa-IR"/>
        </w:rPr>
        <w:t xml:space="preserve"> </w:t>
      </w:r>
      <w:r>
        <w:rPr>
          <w:rtl/>
          <w:lang w:bidi="fa-IR"/>
        </w:rPr>
        <w:t>آنها</w:t>
      </w:r>
      <w:r w:rsidR="00101BC1">
        <w:rPr>
          <w:rtl/>
          <w:lang w:bidi="fa-IR"/>
        </w:rPr>
        <w:t xml:space="preserve"> </w:t>
      </w:r>
      <w:r>
        <w:rPr>
          <w:rtl/>
          <w:lang w:bidi="fa-IR"/>
        </w:rPr>
        <w:t>بيزار</w:t>
      </w:r>
      <w:r w:rsidR="00101BC1">
        <w:rPr>
          <w:rtl/>
          <w:lang w:bidi="fa-IR"/>
        </w:rPr>
        <w:t xml:space="preserve"> </w:t>
      </w:r>
      <w:r>
        <w:rPr>
          <w:rtl/>
          <w:lang w:bidi="fa-IR"/>
        </w:rPr>
        <w:t>بود</w:t>
      </w:r>
      <w:r w:rsidR="00101BC1">
        <w:rPr>
          <w:rtl/>
          <w:lang w:bidi="fa-IR"/>
        </w:rPr>
        <w:t xml:space="preserve">. </w:t>
      </w:r>
    </w:p>
    <w:p w:rsidR="00D34FF8" w:rsidRDefault="00E87A02" w:rsidP="00D34FF8">
      <w:pPr>
        <w:pStyle w:val="libNormal"/>
        <w:rPr>
          <w:rtl/>
          <w:lang w:bidi="fa-IR"/>
        </w:rPr>
      </w:pPr>
      <w:r>
        <w:rPr>
          <w:rtl/>
          <w:lang w:bidi="fa-IR"/>
        </w:rPr>
        <w:br w:type="page"/>
      </w:r>
    </w:p>
    <w:p w:rsidR="00D34FF8" w:rsidRDefault="00D34FF8" w:rsidP="00E87A02">
      <w:pPr>
        <w:pStyle w:val="Heading3"/>
        <w:rPr>
          <w:rtl/>
          <w:lang w:bidi="fa-IR"/>
        </w:rPr>
      </w:pPr>
      <w:bookmarkStart w:id="30" w:name="_Toc18237491"/>
      <w:r>
        <w:rPr>
          <w:rtl/>
          <w:lang w:bidi="fa-IR"/>
        </w:rPr>
        <w:t>واقعيت</w:t>
      </w:r>
      <w:r w:rsidR="00101BC1">
        <w:rPr>
          <w:rtl/>
          <w:lang w:bidi="fa-IR"/>
        </w:rPr>
        <w:t xml:space="preserve"> </w:t>
      </w:r>
      <w:r>
        <w:rPr>
          <w:rtl/>
          <w:lang w:bidi="fa-IR"/>
        </w:rPr>
        <w:t>پيچيده</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ماهيت</w:t>
      </w:r>
      <w:r w:rsidR="00101BC1">
        <w:rPr>
          <w:rtl/>
          <w:lang w:bidi="fa-IR"/>
        </w:rPr>
        <w:t xml:space="preserve"> </w:t>
      </w:r>
      <w:r>
        <w:rPr>
          <w:rtl/>
          <w:lang w:bidi="fa-IR"/>
        </w:rPr>
        <w:t>آن</w:t>
      </w:r>
      <w:bookmarkEnd w:id="30"/>
    </w:p>
    <w:p w:rsidR="00D34FF8" w:rsidRDefault="00D34FF8" w:rsidP="00D34FF8">
      <w:pPr>
        <w:pStyle w:val="libNormal"/>
        <w:rPr>
          <w:rtl/>
          <w:lang w:bidi="fa-IR"/>
        </w:rPr>
      </w:pP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معدود</w:t>
      </w:r>
      <w:r w:rsidR="00101BC1">
        <w:rPr>
          <w:rtl/>
          <w:lang w:bidi="fa-IR"/>
        </w:rPr>
        <w:t xml:space="preserve"> </w:t>
      </w:r>
      <w:r>
        <w:rPr>
          <w:rtl/>
          <w:lang w:bidi="fa-IR"/>
        </w:rPr>
        <w:t>شهرهايى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آگاهى</w:t>
      </w:r>
      <w:r w:rsidR="00101BC1">
        <w:rPr>
          <w:rtl/>
          <w:lang w:bidi="fa-IR"/>
        </w:rPr>
        <w:t xml:space="preserve"> </w:t>
      </w:r>
      <w:r>
        <w:rPr>
          <w:rtl/>
          <w:lang w:bidi="fa-IR"/>
        </w:rPr>
        <w:t>انقلابى</w:t>
      </w:r>
      <w:r w:rsidR="00101BC1">
        <w:rPr>
          <w:rtl/>
          <w:lang w:bidi="fa-IR"/>
        </w:rPr>
        <w:t xml:space="preserve"> </w:t>
      </w:r>
      <w:r>
        <w:rPr>
          <w:rtl/>
          <w:lang w:bidi="fa-IR"/>
        </w:rPr>
        <w:t>آن</w:t>
      </w:r>
      <w:r w:rsidR="00101BC1">
        <w:rPr>
          <w:rtl/>
          <w:lang w:bidi="fa-IR"/>
        </w:rPr>
        <w:t xml:space="preserve"> </w:t>
      </w:r>
      <w:r>
        <w:rPr>
          <w:rtl/>
          <w:lang w:bidi="fa-IR"/>
        </w:rPr>
        <w:t>از</w:t>
      </w:r>
      <w:r w:rsidR="00101BC1">
        <w:rPr>
          <w:rtl/>
          <w:lang w:bidi="fa-IR"/>
        </w:rPr>
        <w:t xml:space="preserve"> </w:t>
      </w:r>
      <w:r>
        <w:rPr>
          <w:rtl/>
          <w:lang w:bidi="fa-IR"/>
        </w:rPr>
        <w:t>شور</w:t>
      </w:r>
      <w:r w:rsidR="00101BC1">
        <w:rPr>
          <w:rtl/>
          <w:lang w:bidi="fa-IR"/>
        </w:rPr>
        <w:t xml:space="preserve"> </w:t>
      </w:r>
      <w:r>
        <w:rPr>
          <w:rtl/>
          <w:lang w:bidi="fa-IR"/>
        </w:rPr>
        <w:t>انقلابى</w:t>
      </w:r>
      <w:r w:rsidR="00101BC1">
        <w:rPr>
          <w:rtl/>
          <w:lang w:bidi="fa-IR"/>
        </w:rPr>
        <w:t xml:space="preserve"> </w:t>
      </w:r>
      <w:r>
        <w:rPr>
          <w:rtl/>
          <w:lang w:bidi="fa-IR"/>
        </w:rPr>
        <w:t>ساده</w:t>
      </w:r>
      <w:r w:rsidR="00101BC1">
        <w:rPr>
          <w:rtl/>
          <w:lang w:bidi="fa-IR"/>
        </w:rPr>
        <w:t xml:space="preserve"> </w:t>
      </w:r>
      <w:r>
        <w:rPr>
          <w:rtl/>
          <w:lang w:bidi="fa-IR"/>
        </w:rPr>
        <w:t>فراتر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اهميت</w:t>
      </w:r>
      <w:r w:rsidR="00101BC1">
        <w:rPr>
          <w:rtl/>
          <w:lang w:bidi="fa-IR"/>
        </w:rPr>
        <w:t xml:space="preserve"> </w:t>
      </w:r>
      <w:r>
        <w:rPr>
          <w:rtl/>
          <w:lang w:bidi="fa-IR"/>
        </w:rPr>
        <w:t>نقش</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كشاكش</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درك</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اين</w:t>
      </w:r>
      <w:r w:rsidR="00101BC1">
        <w:rPr>
          <w:rtl/>
          <w:lang w:bidi="fa-IR"/>
        </w:rPr>
        <w:t xml:space="preserve"> </w:t>
      </w:r>
      <w:r>
        <w:rPr>
          <w:rtl/>
          <w:lang w:bidi="fa-IR"/>
        </w:rPr>
        <w:t>ادراك</w:t>
      </w:r>
      <w:r w:rsidR="00101BC1">
        <w:rPr>
          <w:rtl/>
          <w:lang w:bidi="fa-IR"/>
        </w:rPr>
        <w:t xml:space="preserve"> </w:t>
      </w:r>
      <w:r>
        <w:rPr>
          <w:rtl/>
          <w:lang w:bidi="fa-IR"/>
        </w:rPr>
        <w:t>در</w:t>
      </w:r>
      <w:r w:rsidR="00101BC1">
        <w:rPr>
          <w:rtl/>
          <w:lang w:bidi="fa-IR"/>
        </w:rPr>
        <w:t xml:space="preserve"> </w:t>
      </w:r>
      <w:r>
        <w:rPr>
          <w:rtl/>
          <w:lang w:bidi="fa-IR"/>
        </w:rPr>
        <w:t>ديگر</w:t>
      </w:r>
      <w:r w:rsidR="00101BC1">
        <w:rPr>
          <w:rtl/>
          <w:lang w:bidi="fa-IR"/>
        </w:rPr>
        <w:t xml:space="preserve"> </w:t>
      </w:r>
      <w:r>
        <w:rPr>
          <w:rtl/>
          <w:lang w:bidi="fa-IR"/>
        </w:rPr>
        <w:t>شهرهاى</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ضعيف</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ويژگى</w:t>
      </w:r>
      <w:r w:rsidR="00101BC1">
        <w:rPr>
          <w:rtl/>
          <w:lang w:bidi="fa-IR"/>
        </w:rPr>
        <w:t xml:space="preserve"> </w:t>
      </w:r>
      <w:r>
        <w:rPr>
          <w:rtl/>
          <w:lang w:bidi="fa-IR"/>
        </w:rPr>
        <w:t>كوفه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دشمنان</w:t>
      </w:r>
      <w:r w:rsidR="00101BC1">
        <w:rPr>
          <w:rtl/>
          <w:lang w:bidi="fa-IR"/>
        </w:rPr>
        <w:t xml:space="preserve"> </w:t>
      </w:r>
      <w:r>
        <w:rPr>
          <w:rtl/>
          <w:lang w:bidi="fa-IR"/>
        </w:rPr>
        <w:t>بيدارى</w:t>
      </w:r>
      <w:r w:rsidR="00101BC1">
        <w:rPr>
          <w:rtl/>
          <w:lang w:bidi="fa-IR"/>
        </w:rPr>
        <w:t xml:space="preserve"> </w:t>
      </w:r>
      <w:r>
        <w:rPr>
          <w:rtl/>
          <w:lang w:bidi="fa-IR"/>
        </w:rPr>
        <w:t>و</w:t>
      </w:r>
      <w:r w:rsidR="00101BC1">
        <w:rPr>
          <w:rtl/>
          <w:lang w:bidi="fa-IR"/>
        </w:rPr>
        <w:t xml:space="preserve"> </w:t>
      </w:r>
      <w:r>
        <w:rPr>
          <w:rtl/>
          <w:lang w:bidi="fa-IR"/>
        </w:rPr>
        <w:t>درك</w:t>
      </w:r>
      <w:r w:rsidR="00101BC1">
        <w:rPr>
          <w:rtl/>
          <w:lang w:bidi="fa-IR"/>
        </w:rPr>
        <w:t xml:space="preserve"> </w:t>
      </w:r>
      <w:r>
        <w:rPr>
          <w:rtl/>
          <w:lang w:bidi="fa-IR"/>
        </w:rPr>
        <w:t>صحيح</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داشت</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اتخاذ</w:t>
      </w:r>
      <w:r w:rsidR="00101BC1">
        <w:rPr>
          <w:rtl/>
          <w:lang w:bidi="fa-IR"/>
        </w:rPr>
        <w:t xml:space="preserve"> </w:t>
      </w:r>
      <w:r>
        <w:rPr>
          <w:rtl/>
          <w:lang w:bidi="fa-IR"/>
        </w:rPr>
        <w:t>تدابيرى</w:t>
      </w:r>
      <w:r w:rsidR="00101BC1">
        <w:rPr>
          <w:rtl/>
          <w:lang w:bidi="fa-IR"/>
        </w:rPr>
        <w:t xml:space="preserve"> </w:t>
      </w:r>
      <w:r>
        <w:rPr>
          <w:rtl/>
          <w:lang w:bidi="fa-IR"/>
        </w:rPr>
        <w:t>پست،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فعاليت</w:t>
      </w:r>
      <w:r w:rsidR="00E87A02">
        <w:rPr>
          <w:rFonts w:hint="cs"/>
          <w:rtl/>
          <w:lang w:bidi="fa-IR"/>
        </w:rPr>
        <w:t xml:space="preserve"> </w:t>
      </w:r>
      <w:r>
        <w:rPr>
          <w:rtl/>
          <w:lang w:bidi="fa-IR"/>
        </w:rPr>
        <w:t>هاى</w:t>
      </w:r>
      <w:r w:rsidR="00101BC1">
        <w:rPr>
          <w:rtl/>
          <w:lang w:bidi="fa-IR"/>
        </w:rPr>
        <w:t xml:space="preserve"> </w:t>
      </w:r>
      <w:r>
        <w:rPr>
          <w:rtl/>
          <w:lang w:bidi="fa-IR"/>
        </w:rPr>
        <w:t>راديكالى</w:t>
      </w:r>
      <w:r w:rsidR="00101BC1">
        <w:rPr>
          <w:rtl/>
          <w:lang w:bidi="fa-IR"/>
        </w:rPr>
        <w:t xml:space="preserve"> </w:t>
      </w:r>
      <w:r>
        <w:rPr>
          <w:rtl/>
          <w:lang w:bidi="fa-IR"/>
        </w:rPr>
        <w:t>كه</w:t>
      </w:r>
      <w:r w:rsidR="00101BC1">
        <w:rPr>
          <w:rtl/>
          <w:lang w:bidi="fa-IR"/>
        </w:rPr>
        <w:t xml:space="preserve"> </w:t>
      </w:r>
      <w:r>
        <w:rPr>
          <w:rtl/>
          <w:lang w:bidi="fa-IR"/>
        </w:rPr>
        <w:t>خواسته</w:t>
      </w:r>
      <w:r w:rsidR="00101BC1">
        <w:rPr>
          <w:rtl/>
          <w:lang w:bidi="fa-IR"/>
        </w:rPr>
        <w:t xml:space="preserve"> </w:t>
      </w:r>
      <w:r>
        <w:rPr>
          <w:rtl/>
          <w:lang w:bidi="fa-IR"/>
        </w:rPr>
        <w:t>هاى</w:t>
      </w:r>
      <w:r w:rsidR="00101BC1">
        <w:rPr>
          <w:rtl/>
          <w:lang w:bidi="fa-IR"/>
        </w:rPr>
        <w:t xml:space="preserve"> </w:t>
      </w:r>
      <w:r>
        <w:rPr>
          <w:rtl/>
          <w:lang w:bidi="fa-IR"/>
        </w:rPr>
        <w:t>جاهلى</w:t>
      </w:r>
      <w:r w:rsidR="00101BC1">
        <w:rPr>
          <w:rtl/>
          <w:lang w:bidi="fa-IR"/>
        </w:rPr>
        <w:t xml:space="preserve"> </w:t>
      </w:r>
      <w:r>
        <w:rPr>
          <w:rtl/>
          <w:lang w:bidi="fa-IR"/>
        </w:rPr>
        <w:t>با</w:t>
      </w:r>
      <w:r w:rsidR="00101BC1">
        <w:rPr>
          <w:rtl/>
          <w:lang w:bidi="fa-IR"/>
        </w:rPr>
        <w:t xml:space="preserve"> </w:t>
      </w:r>
      <w:r>
        <w:rPr>
          <w:rtl/>
          <w:lang w:bidi="fa-IR"/>
        </w:rPr>
        <w:t>بنيادهاى</w:t>
      </w:r>
      <w:r w:rsidR="00101BC1">
        <w:rPr>
          <w:rtl/>
          <w:lang w:bidi="fa-IR"/>
        </w:rPr>
        <w:t xml:space="preserve"> </w:t>
      </w:r>
      <w:r>
        <w:rPr>
          <w:rtl/>
          <w:lang w:bidi="fa-IR"/>
        </w:rPr>
        <w:t>اموى،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خاطر</w:t>
      </w:r>
      <w:r w:rsidR="00101BC1">
        <w:rPr>
          <w:rtl/>
          <w:lang w:bidi="fa-IR"/>
        </w:rPr>
        <w:t xml:space="preserve"> </w:t>
      </w:r>
      <w:r>
        <w:rPr>
          <w:rtl/>
          <w:lang w:bidi="fa-IR"/>
        </w:rPr>
        <w:t>انداخته</w:t>
      </w:r>
      <w:r w:rsidR="00101BC1">
        <w:rPr>
          <w:rtl/>
          <w:lang w:bidi="fa-IR"/>
        </w:rPr>
        <w:t xml:space="preserve"> </w:t>
      </w:r>
      <w:r>
        <w:rPr>
          <w:rtl/>
          <w:lang w:bidi="fa-IR"/>
        </w:rPr>
        <w:t>بود،</w:t>
      </w:r>
      <w:r w:rsidR="00101BC1">
        <w:rPr>
          <w:rtl/>
          <w:lang w:bidi="fa-IR"/>
        </w:rPr>
        <w:t xml:space="preserve"> </w:t>
      </w:r>
      <w:r>
        <w:rPr>
          <w:rtl/>
          <w:lang w:bidi="fa-IR"/>
        </w:rPr>
        <w:t>رهايى</w:t>
      </w:r>
      <w:r w:rsidR="00101BC1">
        <w:rPr>
          <w:rtl/>
          <w:lang w:bidi="fa-IR"/>
        </w:rPr>
        <w:t xml:space="preserve"> </w:t>
      </w:r>
      <w:r>
        <w:rPr>
          <w:rtl/>
          <w:lang w:bidi="fa-IR"/>
        </w:rPr>
        <w:t>بخشند</w:t>
      </w:r>
      <w:r w:rsidR="00101BC1">
        <w:rPr>
          <w:rtl/>
          <w:lang w:bidi="fa-IR"/>
        </w:rPr>
        <w:t xml:space="preserve">. </w:t>
      </w:r>
    </w:p>
    <w:p w:rsidR="00D34FF8" w:rsidRDefault="00D34FF8" w:rsidP="00E87A02">
      <w:pPr>
        <w:pStyle w:val="libNormal"/>
        <w:rPr>
          <w:rtl/>
          <w:lang w:bidi="fa-IR"/>
        </w:rPr>
      </w:pPr>
      <w:r>
        <w:rPr>
          <w:rtl/>
          <w:lang w:bidi="fa-IR"/>
        </w:rPr>
        <w:t>اين</w:t>
      </w:r>
      <w:r w:rsidR="00101BC1">
        <w:rPr>
          <w:rtl/>
          <w:lang w:bidi="fa-IR"/>
        </w:rPr>
        <w:t xml:space="preserve"> </w:t>
      </w:r>
      <w:r>
        <w:rPr>
          <w:rtl/>
          <w:lang w:bidi="fa-IR"/>
        </w:rPr>
        <w:t>تدابير</w:t>
      </w:r>
      <w:r w:rsidR="00101BC1">
        <w:rPr>
          <w:rtl/>
          <w:lang w:bidi="fa-IR"/>
        </w:rPr>
        <w:t xml:space="preserve"> </w:t>
      </w:r>
      <w:r>
        <w:rPr>
          <w:rtl/>
          <w:lang w:bidi="fa-IR"/>
        </w:rPr>
        <w:t>پنهان</w:t>
      </w:r>
      <w:r w:rsidR="00101BC1">
        <w:rPr>
          <w:rtl/>
          <w:lang w:bidi="fa-IR"/>
        </w:rPr>
        <w:t xml:space="preserve"> </w:t>
      </w:r>
      <w:r>
        <w:rPr>
          <w:rtl/>
          <w:lang w:bidi="fa-IR"/>
        </w:rPr>
        <w:t>و</w:t>
      </w:r>
      <w:r w:rsidR="00101BC1">
        <w:rPr>
          <w:rtl/>
          <w:lang w:bidi="fa-IR"/>
        </w:rPr>
        <w:t xml:space="preserve"> </w:t>
      </w:r>
      <w:r>
        <w:rPr>
          <w:rtl/>
          <w:lang w:bidi="fa-IR"/>
        </w:rPr>
        <w:t>آشكار</w:t>
      </w:r>
      <w:r w:rsidR="00101BC1">
        <w:rPr>
          <w:rtl/>
          <w:lang w:bidi="fa-IR"/>
        </w:rPr>
        <w:t xml:space="preserve"> </w:t>
      </w:r>
      <w:r>
        <w:rPr>
          <w:rtl/>
          <w:lang w:bidi="fa-IR"/>
        </w:rPr>
        <w:t>در</w:t>
      </w:r>
      <w:r w:rsidR="00101BC1">
        <w:rPr>
          <w:rtl/>
          <w:lang w:bidi="fa-IR"/>
        </w:rPr>
        <w:t xml:space="preserve"> </w:t>
      </w:r>
      <w:r>
        <w:rPr>
          <w:rtl/>
          <w:lang w:bidi="fa-IR"/>
        </w:rPr>
        <w:t>شكل</w:t>
      </w:r>
      <w:r w:rsidR="00101BC1">
        <w:rPr>
          <w:rtl/>
          <w:lang w:bidi="fa-IR"/>
        </w:rPr>
        <w:t xml:space="preserve"> </w:t>
      </w:r>
      <w:r>
        <w:rPr>
          <w:rtl/>
          <w:lang w:bidi="fa-IR"/>
        </w:rPr>
        <w:t>شايعات،</w:t>
      </w:r>
      <w:r w:rsidR="00101BC1">
        <w:rPr>
          <w:rtl/>
          <w:lang w:bidi="fa-IR"/>
        </w:rPr>
        <w:t xml:space="preserve"> </w:t>
      </w:r>
      <w:r>
        <w:rPr>
          <w:rtl/>
          <w:lang w:bidi="fa-IR"/>
        </w:rPr>
        <w:t>گسترش</w:t>
      </w:r>
      <w:r w:rsidR="00101BC1">
        <w:rPr>
          <w:rtl/>
          <w:lang w:bidi="fa-IR"/>
        </w:rPr>
        <w:t xml:space="preserve"> </w:t>
      </w:r>
      <w:r>
        <w:rPr>
          <w:rtl/>
          <w:lang w:bidi="fa-IR"/>
        </w:rPr>
        <w:t>شبهه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پخش</w:t>
      </w:r>
      <w:r w:rsidR="00101BC1">
        <w:rPr>
          <w:rtl/>
          <w:lang w:bidi="fa-IR"/>
        </w:rPr>
        <w:t xml:space="preserve"> </w:t>
      </w:r>
      <w:r>
        <w:rPr>
          <w:rtl/>
          <w:lang w:bidi="fa-IR"/>
        </w:rPr>
        <w:t>‍</w:t>
      </w:r>
      <w:r w:rsidR="00101BC1">
        <w:rPr>
          <w:rtl/>
          <w:lang w:bidi="fa-IR"/>
        </w:rPr>
        <w:t xml:space="preserve"> </w:t>
      </w:r>
      <w:r>
        <w:rPr>
          <w:rtl/>
          <w:lang w:bidi="fa-IR"/>
        </w:rPr>
        <w:t>عناصر</w:t>
      </w:r>
      <w:r w:rsidR="00101BC1">
        <w:rPr>
          <w:rtl/>
          <w:lang w:bidi="fa-IR"/>
        </w:rPr>
        <w:t xml:space="preserve"> </w:t>
      </w:r>
      <w:r>
        <w:rPr>
          <w:rtl/>
          <w:lang w:bidi="fa-IR"/>
        </w:rPr>
        <w:t>منافق</w:t>
      </w:r>
      <w:r w:rsidR="00101BC1">
        <w:rPr>
          <w:rtl/>
          <w:lang w:bidi="fa-IR"/>
        </w:rPr>
        <w:t xml:space="preserve"> </w:t>
      </w:r>
      <w:r>
        <w:rPr>
          <w:rtl/>
          <w:lang w:bidi="fa-IR"/>
        </w:rPr>
        <w:t>صفت</w:t>
      </w:r>
      <w:r w:rsidR="00101BC1">
        <w:rPr>
          <w:rtl/>
          <w:lang w:bidi="fa-IR"/>
        </w:rPr>
        <w:t xml:space="preserve"> </w:t>
      </w:r>
      <w:r>
        <w:rPr>
          <w:rtl/>
          <w:lang w:bidi="fa-IR"/>
        </w:rPr>
        <w:t>براى</w:t>
      </w:r>
      <w:r w:rsidR="00101BC1">
        <w:rPr>
          <w:rtl/>
          <w:lang w:bidi="fa-IR"/>
        </w:rPr>
        <w:t xml:space="preserve"> </w:t>
      </w:r>
      <w:r>
        <w:rPr>
          <w:rtl/>
          <w:lang w:bidi="fa-IR"/>
        </w:rPr>
        <w:t>ايجاد</w:t>
      </w:r>
      <w:r w:rsidR="00101BC1">
        <w:rPr>
          <w:rtl/>
          <w:lang w:bidi="fa-IR"/>
        </w:rPr>
        <w:t xml:space="preserve"> </w:t>
      </w:r>
      <w:r>
        <w:rPr>
          <w:rtl/>
          <w:lang w:bidi="fa-IR"/>
        </w:rPr>
        <w:t>شك</w:t>
      </w:r>
      <w:r w:rsidR="00101BC1">
        <w:rPr>
          <w:rtl/>
          <w:lang w:bidi="fa-IR"/>
        </w:rPr>
        <w:t xml:space="preserve"> </w:t>
      </w:r>
      <w:r>
        <w:rPr>
          <w:rtl/>
          <w:lang w:bidi="fa-IR"/>
        </w:rPr>
        <w:t>و</w:t>
      </w:r>
      <w:r w:rsidR="00101BC1">
        <w:rPr>
          <w:rtl/>
          <w:lang w:bidi="fa-IR"/>
        </w:rPr>
        <w:t xml:space="preserve"> </w:t>
      </w:r>
      <w:r>
        <w:rPr>
          <w:rtl/>
          <w:lang w:bidi="fa-IR"/>
        </w:rPr>
        <w:t>ترديد</w:t>
      </w:r>
      <w:r w:rsidR="00101BC1">
        <w:rPr>
          <w:rtl/>
          <w:lang w:bidi="fa-IR"/>
        </w:rPr>
        <w:t xml:space="preserve"> </w:t>
      </w:r>
      <w:r>
        <w:rPr>
          <w:rtl/>
          <w:lang w:bidi="fa-IR"/>
        </w:rPr>
        <w:t>هدفشان</w:t>
      </w:r>
      <w:r w:rsidR="00101BC1">
        <w:rPr>
          <w:rtl/>
          <w:lang w:bidi="fa-IR"/>
        </w:rPr>
        <w:t xml:space="preserve"> </w:t>
      </w:r>
      <w:r>
        <w:rPr>
          <w:rtl/>
          <w:lang w:bidi="fa-IR"/>
        </w:rPr>
        <w:t>شق</w:t>
      </w:r>
      <w:r w:rsidR="00101BC1">
        <w:rPr>
          <w:rtl/>
          <w:lang w:bidi="fa-IR"/>
        </w:rPr>
        <w:t xml:space="preserve"> </w:t>
      </w:r>
      <w:r>
        <w:rPr>
          <w:rtl/>
          <w:lang w:bidi="fa-IR"/>
        </w:rPr>
        <w:t>عصاى</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مردد</w:t>
      </w:r>
      <w:r w:rsidR="00101BC1">
        <w:rPr>
          <w:rtl/>
          <w:lang w:bidi="fa-IR"/>
        </w:rPr>
        <w:t xml:space="preserve"> </w:t>
      </w:r>
      <w:r>
        <w:rPr>
          <w:rtl/>
          <w:lang w:bidi="fa-IR"/>
        </w:rPr>
        <w:t>ساختن</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انجام</w:t>
      </w:r>
      <w:r w:rsidR="00101BC1">
        <w:rPr>
          <w:rtl/>
          <w:lang w:bidi="fa-IR"/>
        </w:rPr>
        <w:t xml:space="preserve"> </w:t>
      </w:r>
      <w:r>
        <w:rPr>
          <w:rtl/>
          <w:lang w:bidi="fa-IR"/>
        </w:rPr>
        <w:t>تكاليف</w:t>
      </w:r>
      <w:r w:rsidR="00101BC1">
        <w:rPr>
          <w:rtl/>
          <w:lang w:bidi="fa-IR"/>
        </w:rPr>
        <w:t xml:space="preserve"> </w:t>
      </w:r>
      <w:r>
        <w:rPr>
          <w:rtl/>
          <w:lang w:bidi="fa-IR"/>
        </w:rPr>
        <w:t>خود</w:t>
      </w:r>
      <w:r w:rsidR="00101BC1">
        <w:rPr>
          <w:rtl/>
          <w:lang w:bidi="fa-IR"/>
        </w:rPr>
        <w:t xml:space="preserve"> </w:t>
      </w:r>
      <w:r>
        <w:rPr>
          <w:rtl/>
          <w:lang w:bidi="fa-IR"/>
        </w:rPr>
        <w:t>بود</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اينكه</w:t>
      </w:r>
      <w:r w:rsidR="00101BC1">
        <w:rPr>
          <w:rtl/>
          <w:lang w:bidi="fa-IR"/>
        </w:rPr>
        <w:t xml:space="preserve"> </w:t>
      </w:r>
      <w:r>
        <w:rPr>
          <w:rtl/>
          <w:lang w:bidi="fa-IR"/>
        </w:rPr>
        <w:t>شيعيان</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گروه</w:t>
      </w:r>
      <w:r w:rsidR="00101BC1">
        <w:rPr>
          <w:rtl/>
          <w:lang w:bidi="fa-IR"/>
        </w:rPr>
        <w:t xml:space="preserve"> </w:t>
      </w:r>
      <w:r>
        <w:rPr>
          <w:rtl/>
          <w:lang w:bidi="fa-IR"/>
        </w:rPr>
        <w:t>اندكى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هواداران</w:t>
      </w:r>
      <w:r w:rsidR="00101BC1">
        <w:rPr>
          <w:rtl/>
          <w:lang w:bidi="fa-IR"/>
        </w:rPr>
        <w:t xml:space="preserve"> </w:t>
      </w:r>
      <w:r>
        <w:rPr>
          <w:rtl/>
          <w:lang w:bidi="fa-IR"/>
        </w:rPr>
        <w:t>امام</w:t>
      </w:r>
      <w:r w:rsidR="00101BC1">
        <w:rPr>
          <w:rtl/>
          <w:lang w:bidi="fa-IR"/>
        </w:rPr>
        <w:t xml:space="preserve"> </w:t>
      </w:r>
      <w:r>
        <w:rPr>
          <w:rtl/>
          <w:lang w:bidi="fa-IR"/>
        </w:rPr>
        <w:t>على</w:t>
      </w:r>
      <w:r w:rsidR="00101BC1">
        <w:rPr>
          <w:rtl/>
          <w:lang w:bidi="fa-IR"/>
        </w:rPr>
        <w:t xml:space="preserve"> </w:t>
      </w:r>
      <w:r>
        <w:rPr>
          <w:rtl/>
          <w:lang w:bidi="fa-IR"/>
        </w:rPr>
        <w:t>تشكيل</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همه</w:t>
      </w:r>
      <w:r w:rsidR="00101BC1">
        <w:rPr>
          <w:rtl/>
          <w:lang w:bidi="fa-IR"/>
        </w:rPr>
        <w:t xml:space="preserve"> </w:t>
      </w:r>
      <w:r>
        <w:rPr>
          <w:rtl/>
          <w:lang w:bidi="fa-IR"/>
        </w:rPr>
        <w:t>كوفه</w:t>
      </w:r>
      <w:r w:rsidR="00101BC1">
        <w:rPr>
          <w:rtl/>
          <w:lang w:bidi="fa-IR"/>
        </w:rPr>
        <w:t xml:space="preserve"> </w:t>
      </w:r>
      <w:r>
        <w:rPr>
          <w:rtl/>
          <w:lang w:bidi="fa-IR"/>
        </w:rPr>
        <w:t>يا</w:t>
      </w:r>
      <w:r w:rsidR="00101BC1">
        <w:rPr>
          <w:rtl/>
          <w:lang w:bidi="fa-IR"/>
        </w:rPr>
        <w:t xml:space="preserve"> </w:t>
      </w:r>
      <w:r>
        <w:rPr>
          <w:rtl/>
          <w:lang w:bidi="fa-IR"/>
        </w:rPr>
        <w:t>نصف</w:t>
      </w:r>
      <w:r w:rsidR="00101BC1">
        <w:rPr>
          <w:rtl/>
          <w:lang w:bidi="fa-IR"/>
        </w:rPr>
        <w:t xml:space="preserve"> </w:t>
      </w:r>
      <w:r>
        <w:rPr>
          <w:rtl/>
          <w:lang w:bidi="fa-IR"/>
        </w:rPr>
        <w:t>آن،</w:t>
      </w:r>
      <w:r w:rsidR="00101BC1">
        <w:rPr>
          <w:rtl/>
          <w:lang w:bidi="fa-IR"/>
        </w:rPr>
        <w:t xml:space="preserve"> </w:t>
      </w:r>
      <w:r>
        <w:rPr>
          <w:rtl/>
          <w:lang w:bidi="fa-IR"/>
        </w:rPr>
        <w:t>هنگام</w:t>
      </w:r>
      <w:r w:rsidR="00101BC1">
        <w:rPr>
          <w:rtl/>
          <w:lang w:bidi="fa-IR"/>
        </w:rPr>
        <w:t xml:space="preserve"> </w:t>
      </w:r>
      <w:r>
        <w:rPr>
          <w:rtl/>
          <w:lang w:bidi="fa-IR"/>
        </w:rPr>
        <w:t>ورود</w:t>
      </w:r>
      <w:r w:rsidR="00101BC1">
        <w:rPr>
          <w:rtl/>
          <w:lang w:bidi="fa-IR"/>
        </w:rPr>
        <w:t xml:space="preserve"> </w:t>
      </w:r>
      <w:r>
        <w:rPr>
          <w:rtl/>
          <w:lang w:bidi="fa-IR"/>
        </w:rPr>
        <w:t>امام</w:t>
      </w:r>
      <w:r w:rsidR="00101BC1">
        <w:rPr>
          <w:rtl/>
          <w:lang w:bidi="fa-IR"/>
        </w:rPr>
        <w:t xml:space="preserve"> </w:t>
      </w:r>
      <w:r w:rsidRPr="0012405C">
        <w:rPr>
          <w:rStyle w:val="libAlaemChar"/>
          <w:rFonts w:eastAsia="KFGQPC Uthman Taha Naskh"/>
          <w:rtl/>
        </w:rPr>
        <w:t>عليه‌السلام</w:t>
      </w:r>
      <w:r w:rsidR="00E87A02">
        <w:rPr>
          <w:rFonts w:hint="cs"/>
          <w:rtl/>
          <w:lang w:bidi="fa-IR"/>
        </w:rPr>
        <w:t xml:space="preserve"> </w:t>
      </w:r>
      <w:r>
        <w:rPr>
          <w:rtl/>
          <w:lang w:bidi="fa-IR"/>
        </w:rPr>
        <w:t>بدان</w:t>
      </w:r>
      <w:r w:rsidR="00101BC1">
        <w:rPr>
          <w:rtl/>
          <w:lang w:bidi="fa-IR"/>
        </w:rPr>
        <w:t xml:space="preserve"> </w:t>
      </w:r>
      <w:r>
        <w:rPr>
          <w:rtl/>
          <w:lang w:bidi="fa-IR"/>
        </w:rPr>
        <w:t>شهر</w:t>
      </w:r>
      <w:r w:rsidR="00101BC1">
        <w:rPr>
          <w:rtl/>
          <w:lang w:bidi="fa-IR"/>
        </w:rPr>
        <w:t xml:space="preserve"> </w:t>
      </w:r>
      <w:r>
        <w:rPr>
          <w:rtl/>
          <w:lang w:bidi="fa-IR"/>
        </w:rPr>
        <w:t>ياشهادت</w:t>
      </w:r>
      <w:r w:rsidR="00101BC1">
        <w:rPr>
          <w:rtl/>
          <w:lang w:bidi="fa-IR"/>
        </w:rPr>
        <w:t xml:space="preserve"> </w:t>
      </w:r>
      <w:r>
        <w:rPr>
          <w:rtl/>
          <w:lang w:bidi="fa-IR"/>
        </w:rPr>
        <w:t>ايشان</w:t>
      </w:r>
      <w:r w:rsidR="00101BC1">
        <w:rPr>
          <w:rtl/>
          <w:lang w:bidi="fa-IR"/>
        </w:rPr>
        <w:t xml:space="preserve"> </w:t>
      </w:r>
      <w:r>
        <w:rPr>
          <w:rtl/>
          <w:lang w:bidi="fa-IR"/>
        </w:rPr>
        <w:t>پرواز</w:t>
      </w:r>
      <w:r w:rsidR="00101BC1">
        <w:rPr>
          <w:rtl/>
          <w:lang w:bidi="fa-IR"/>
        </w:rPr>
        <w:t xml:space="preserve"> </w:t>
      </w:r>
      <w:r>
        <w:rPr>
          <w:rtl/>
          <w:lang w:bidi="fa-IR"/>
        </w:rPr>
        <w:t>به</w:t>
      </w:r>
      <w:r w:rsidR="00101BC1">
        <w:rPr>
          <w:rtl/>
          <w:lang w:bidi="fa-IR"/>
        </w:rPr>
        <w:t xml:space="preserve"> </w:t>
      </w:r>
      <w:r>
        <w:rPr>
          <w:rtl/>
          <w:lang w:bidi="fa-IR"/>
        </w:rPr>
        <w:t>ملكوت</w:t>
      </w:r>
      <w:r w:rsidR="00101BC1">
        <w:rPr>
          <w:rtl/>
          <w:lang w:bidi="fa-IR"/>
        </w:rPr>
        <w:t xml:space="preserve"> </w:t>
      </w:r>
      <w:r>
        <w:rPr>
          <w:rtl/>
          <w:lang w:bidi="fa-IR"/>
        </w:rPr>
        <w:t>اعلاء</w:t>
      </w:r>
      <w:r w:rsidR="00101BC1">
        <w:rPr>
          <w:rtl/>
          <w:lang w:bidi="fa-IR"/>
        </w:rPr>
        <w:t xml:space="preserve"> </w:t>
      </w:r>
      <w:r>
        <w:rPr>
          <w:rtl/>
          <w:lang w:bidi="fa-IR"/>
        </w:rPr>
        <w:t>شيعه</w:t>
      </w:r>
      <w:r w:rsidR="00101BC1">
        <w:rPr>
          <w:rtl/>
          <w:lang w:bidi="fa-IR"/>
        </w:rPr>
        <w:t xml:space="preserve"> </w:t>
      </w:r>
      <w:r>
        <w:rPr>
          <w:rtl/>
          <w:lang w:bidi="fa-IR"/>
        </w:rPr>
        <w:t>نبودند</w:t>
      </w:r>
      <w:r w:rsidR="00101BC1">
        <w:rPr>
          <w:rtl/>
          <w:lang w:bidi="fa-IR"/>
        </w:rPr>
        <w:t xml:space="preserve">. </w:t>
      </w:r>
    </w:p>
    <w:p w:rsidR="00D34FF8" w:rsidRDefault="00D34FF8" w:rsidP="00D34FF8">
      <w:pPr>
        <w:pStyle w:val="libNormal"/>
        <w:rPr>
          <w:rtl/>
          <w:lang w:bidi="fa-IR"/>
        </w:rPr>
      </w:pPr>
      <w:r>
        <w:rPr>
          <w:rtl/>
          <w:lang w:bidi="fa-IR"/>
        </w:rPr>
        <w:t>بتدريج</w:t>
      </w:r>
      <w:r w:rsidR="00101BC1">
        <w:rPr>
          <w:rtl/>
          <w:lang w:bidi="fa-IR"/>
        </w:rPr>
        <w:t xml:space="preserve"> </w:t>
      </w:r>
      <w:r>
        <w:rPr>
          <w:rtl/>
          <w:lang w:bidi="fa-IR"/>
        </w:rPr>
        <w:t>جامعه</w:t>
      </w:r>
      <w:r w:rsidR="00101BC1">
        <w:rPr>
          <w:rtl/>
          <w:lang w:bidi="fa-IR"/>
        </w:rPr>
        <w:t xml:space="preserve"> </w:t>
      </w:r>
      <w:r>
        <w:rPr>
          <w:rtl/>
          <w:lang w:bidi="fa-IR"/>
        </w:rPr>
        <w:t>كوفه</w:t>
      </w:r>
      <w:r w:rsidR="00101BC1">
        <w:rPr>
          <w:rtl/>
          <w:lang w:bidi="fa-IR"/>
        </w:rPr>
        <w:t xml:space="preserve"> </w:t>
      </w:r>
      <w:r>
        <w:rPr>
          <w:rtl/>
          <w:lang w:bidi="fa-IR"/>
        </w:rPr>
        <w:t>خاصيت</w:t>
      </w:r>
      <w:r w:rsidR="00101BC1">
        <w:rPr>
          <w:rtl/>
          <w:lang w:bidi="fa-IR"/>
        </w:rPr>
        <w:t xml:space="preserve"> </w:t>
      </w:r>
      <w:r>
        <w:rPr>
          <w:rtl/>
          <w:lang w:bidi="fa-IR"/>
        </w:rPr>
        <w:t>روحى،</w:t>
      </w:r>
      <w:r w:rsidR="00101BC1">
        <w:rPr>
          <w:rtl/>
          <w:lang w:bidi="fa-IR"/>
        </w:rPr>
        <w:t xml:space="preserve"> </w:t>
      </w:r>
      <w:r>
        <w:rPr>
          <w:rtl/>
          <w:lang w:bidi="fa-IR"/>
        </w:rPr>
        <w:t>امتياز</w:t>
      </w:r>
      <w:r w:rsidR="00101BC1">
        <w:rPr>
          <w:rtl/>
          <w:lang w:bidi="fa-IR"/>
        </w:rPr>
        <w:t xml:space="preserve"> </w:t>
      </w:r>
      <w:r>
        <w:rPr>
          <w:rtl/>
          <w:lang w:bidi="fa-IR"/>
        </w:rPr>
        <w:t>معنوى</w:t>
      </w:r>
      <w:r w:rsidR="00101BC1">
        <w:rPr>
          <w:rtl/>
          <w:lang w:bidi="fa-IR"/>
        </w:rPr>
        <w:t xml:space="preserve"> </w:t>
      </w:r>
      <w:r>
        <w:rPr>
          <w:rtl/>
          <w:lang w:bidi="fa-IR"/>
        </w:rPr>
        <w:t>و</w:t>
      </w:r>
      <w:r w:rsidR="00101BC1">
        <w:rPr>
          <w:rtl/>
          <w:lang w:bidi="fa-IR"/>
        </w:rPr>
        <w:t xml:space="preserve"> </w:t>
      </w:r>
      <w:r>
        <w:rPr>
          <w:rtl/>
          <w:lang w:bidi="fa-IR"/>
        </w:rPr>
        <w:t>ارزش</w:t>
      </w:r>
      <w:r w:rsidR="00101BC1">
        <w:rPr>
          <w:rtl/>
          <w:lang w:bidi="fa-IR"/>
        </w:rPr>
        <w:t xml:space="preserve"> </w:t>
      </w:r>
      <w:r>
        <w:rPr>
          <w:rtl/>
          <w:lang w:bidi="fa-IR"/>
        </w:rPr>
        <w:t>انقلابى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اساس</w:t>
      </w:r>
      <w:r w:rsidR="00101BC1">
        <w:rPr>
          <w:rtl/>
          <w:lang w:bidi="fa-IR"/>
        </w:rPr>
        <w:t xml:space="preserve"> </w:t>
      </w:r>
      <w:r>
        <w:rPr>
          <w:rtl/>
          <w:lang w:bidi="fa-IR"/>
        </w:rPr>
        <w:t>وجود</w:t>
      </w:r>
      <w:r w:rsidR="00101BC1">
        <w:rPr>
          <w:rtl/>
          <w:lang w:bidi="fa-IR"/>
        </w:rPr>
        <w:t xml:space="preserve"> </w:t>
      </w:r>
      <w:r>
        <w:rPr>
          <w:rtl/>
          <w:lang w:bidi="fa-IR"/>
        </w:rPr>
        <w:t>اين</w:t>
      </w:r>
      <w:r w:rsidR="00101BC1">
        <w:rPr>
          <w:rtl/>
          <w:lang w:bidi="fa-IR"/>
        </w:rPr>
        <w:t xml:space="preserve"> </w:t>
      </w:r>
      <w:r>
        <w:rPr>
          <w:rtl/>
          <w:lang w:bidi="fa-IR"/>
        </w:rPr>
        <w:t>جامعه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ميدان</w:t>
      </w:r>
      <w:r w:rsidR="00101BC1">
        <w:rPr>
          <w:rtl/>
          <w:lang w:bidi="fa-IR"/>
        </w:rPr>
        <w:t xml:space="preserve"> </w:t>
      </w:r>
      <w:r>
        <w:rPr>
          <w:rtl/>
          <w:lang w:bidi="fa-IR"/>
        </w:rPr>
        <w:t>تحرك</w:t>
      </w:r>
      <w:r w:rsidR="00101BC1">
        <w:rPr>
          <w:rtl/>
          <w:lang w:bidi="fa-IR"/>
        </w:rPr>
        <w:t xml:space="preserve"> </w:t>
      </w:r>
      <w:r>
        <w:rPr>
          <w:rtl/>
          <w:lang w:bidi="fa-IR"/>
        </w:rPr>
        <w:t>فتوحات،</w:t>
      </w:r>
      <w:r w:rsidR="00101BC1">
        <w:rPr>
          <w:rtl/>
          <w:lang w:bidi="fa-IR"/>
        </w:rPr>
        <w:t xml:space="preserve"> </w:t>
      </w:r>
      <w:r>
        <w:rPr>
          <w:rtl/>
          <w:lang w:bidi="fa-IR"/>
        </w:rPr>
        <w:t>استراحتگاه</w:t>
      </w:r>
      <w:r w:rsidR="00101BC1">
        <w:rPr>
          <w:rtl/>
          <w:lang w:bidi="fa-IR"/>
        </w:rPr>
        <w:t xml:space="preserve"> </w:t>
      </w:r>
      <w:r>
        <w:rPr>
          <w:rtl/>
          <w:lang w:bidi="fa-IR"/>
        </w:rPr>
        <w:t>لشكريان،</w:t>
      </w:r>
      <w:r w:rsidR="00101BC1">
        <w:rPr>
          <w:rtl/>
          <w:lang w:bidi="fa-IR"/>
        </w:rPr>
        <w:t xml:space="preserve"> </w:t>
      </w:r>
      <w:r>
        <w:rPr>
          <w:rtl/>
          <w:lang w:bidi="fa-IR"/>
        </w:rPr>
        <w:t>پايگاه</w:t>
      </w:r>
      <w:r w:rsidR="00101BC1">
        <w:rPr>
          <w:rtl/>
          <w:lang w:bidi="fa-IR"/>
        </w:rPr>
        <w:t xml:space="preserve"> </w:t>
      </w:r>
      <w:r>
        <w:rPr>
          <w:rtl/>
          <w:lang w:bidi="fa-IR"/>
        </w:rPr>
        <w:t>استوار</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منبع</w:t>
      </w:r>
      <w:r w:rsidR="00101BC1">
        <w:rPr>
          <w:rtl/>
          <w:lang w:bidi="fa-IR"/>
        </w:rPr>
        <w:t xml:space="preserve"> </w:t>
      </w:r>
      <w:r>
        <w:rPr>
          <w:rtl/>
          <w:lang w:bidi="fa-IR"/>
        </w:rPr>
        <w:t>كمك</w:t>
      </w:r>
      <w:r w:rsidR="00101BC1">
        <w:rPr>
          <w:rtl/>
          <w:lang w:bidi="fa-IR"/>
        </w:rPr>
        <w:t xml:space="preserve"> </w:t>
      </w:r>
      <w:r>
        <w:rPr>
          <w:rtl/>
          <w:lang w:bidi="fa-IR"/>
        </w:rPr>
        <w:t>رسانى</w:t>
      </w:r>
      <w:r w:rsidR="00101BC1">
        <w:rPr>
          <w:rtl/>
          <w:lang w:bidi="fa-IR"/>
        </w:rPr>
        <w:t xml:space="preserve"> </w:t>
      </w:r>
      <w:r>
        <w:rPr>
          <w:rtl/>
          <w:lang w:bidi="fa-IR"/>
        </w:rPr>
        <w:t>غذايى</w:t>
      </w:r>
      <w:r w:rsidR="00101BC1">
        <w:rPr>
          <w:rtl/>
          <w:lang w:bidi="fa-IR"/>
        </w:rPr>
        <w:t xml:space="preserve"> </w:t>
      </w:r>
      <w:r>
        <w:rPr>
          <w:rtl/>
          <w:lang w:bidi="fa-IR"/>
        </w:rPr>
        <w:t>و</w:t>
      </w:r>
      <w:r w:rsidR="00101BC1">
        <w:rPr>
          <w:rtl/>
          <w:lang w:bidi="fa-IR"/>
        </w:rPr>
        <w:t xml:space="preserve"> </w:t>
      </w:r>
      <w:r>
        <w:rPr>
          <w:rtl/>
          <w:lang w:bidi="fa-IR"/>
        </w:rPr>
        <w:t>تسليحاتى</w:t>
      </w:r>
      <w:r w:rsidR="00101BC1">
        <w:rPr>
          <w:rtl/>
          <w:lang w:bidi="fa-IR"/>
        </w:rPr>
        <w:t xml:space="preserve"> </w:t>
      </w:r>
      <w:r>
        <w:rPr>
          <w:rtl/>
          <w:lang w:bidi="fa-IR"/>
        </w:rPr>
        <w:t>محسوب</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تمام</w:t>
      </w:r>
      <w:r w:rsidR="00101BC1">
        <w:rPr>
          <w:rtl/>
          <w:lang w:bidi="fa-IR"/>
        </w:rPr>
        <w:t xml:space="preserve"> </w:t>
      </w:r>
      <w:r>
        <w:rPr>
          <w:rtl/>
          <w:lang w:bidi="fa-IR"/>
        </w:rPr>
        <w:t>شهرهاى</w:t>
      </w:r>
      <w:r w:rsidR="00101BC1">
        <w:rPr>
          <w:rtl/>
          <w:lang w:bidi="fa-IR"/>
        </w:rPr>
        <w:t xml:space="preserve"> </w:t>
      </w:r>
      <w:r>
        <w:rPr>
          <w:rtl/>
          <w:lang w:bidi="fa-IR"/>
        </w:rPr>
        <w:t>مسلمان</w:t>
      </w:r>
      <w:r w:rsidR="00101BC1">
        <w:rPr>
          <w:rtl/>
          <w:lang w:bidi="fa-IR"/>
        </w:rPr>
        <w:t xml:space="preserve"> </w:t>
      </w:r>
      <w:r>
        <w:rPr>
          <w:rtl/>
          <w:lang w:bidi="fa-IR"/>
        </w:rPr>
        <w:t>نشين،</w:t>
      </w:r>
      <w:r w:rsidR="00101BC1">
        <w:rPr>
          <w:rtl/>
          <w:lang w:bidi="fa-IR"/>
        </w:rPr>
        <w:t xml:space="preserve"> </w:t>
      </w:r>
      <w:r>
        <w:rPr>
          <w:rtl/>
          <w:lang w:bidi="fa-IR"/>
        </w:rPr>
        <w:t>تنها</w:t>
      </w:r>
      <w:r w:rsidR="00101BC1">
        <w:rPr>
          <w:rtl/>
          <w:lang w:bidi="fa-IR"/>
        </w:rPr>
        <w:t xml:space="preserve"> </w:t>
      </w:r>
      <w:r>
        <w:rPr>
          <w:rtl/>
          <w:lang w:bidi="fa-IR"/>
        </w:rPr>
        <w:t>كوفه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زير</w:t>
      </w:r>
      <w:r w:rsidR="00101BC1">
        <w:rPr>
          <w:rtl/>
          <w:lang w:bidi="fa-IR"/>
        </w:rPr>
        <w:t xml:space="preserve"> </w:t>
      </w:r>
      <w:r>
        <w:rPr>
          <w:rtl/>
          <w:lang w:bidi="fa-IR"/>
        </w:rPr>
        <w:t>بار</w:t>
      </w:r>
      <w:r w:rsidR="00101BC1">
        <w:rPr>
          <w:rtl/>
          <w:lang w:bidi="fa-IR"/>
        </w:rPr>
        <w:t xml:space="preserve"> </w:t>
      </w:r>
      <w:r>
        <w:rPr>
          <w:rtl/>
          <w:lang w:bidi="fa-IR"/>
        </w:rPr>
        <w:t>معاويه</w:t>
      </w:r>
      <w:r w:rsidR="00101BC1">
        <w:rPr>
          <w:rtl/>
          <w:lang w:bidi="fa-IR"/>
        </w:rPr>
        <w:t xml:space="preserve"> </w:t>
      </w:r>
      <w:r>
        <w:rPr>
          <w:rtl/>
          <w:lang w:bidi="fa-IR"/>
        </w:rPr>
        <w:t>نرفت</w:t>
      </w:r>
      <w:r w:rsidR="00101BC1">
        <w:rPr>
          <w:rtl/>
          <w:lang w:bidi="fa-IR"/>
        </w:rPr>
        <w:t xml:space="preserve"> </w:t>
      </w:r>
      <w:r>
        <w:rPr>
          <w:rtl/>
          <w:lang w:bidi="fa-IR"/>
        </w:rPr>
        <w:t>و</w:t>
      </w:r>
      <w:r w:rsidR="00101BC1">
        <w:rPr>
          <w:rtl/>
          <w:lang w:bidi="fa-IR"/>
        </w:rPr>
        <w:t xml:space="preserve"> </w:t>
      </w:r>
      <w:r>
        <w:rPr>
          <w:rtl/>
          <w:lang w:bidi="fa-IR"/>
        </w:rPr>
        <w:t>حكام</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نپذيرفت</w:t>
      </w:r>
      <w:r w:rsidR="00101BC1">
        <w:rPr>
          <w:rtl/>
          <w:lang w:bidi="fa-IR"/>
        </w:rPr>
        <w:t xml:space="preserve">. </w:t>
      </w:r>
    </w:p>
    <w:p w:rsidR="00D34FF8" w:rsidRDefault="00D34FF8" w:rsidP="00E87A02">
      <w:pPr>
        <w:pStyle w:val="libNormal"/>
        <w:rPr>
          <w:rtl/>
          <w:lang w:bidi="fa-IR"/>
        </w:rPr>
      </w:pPr>
      <w:r>
        <w:rPr>
          <w:rtl/>
          <w:lang w:bidi="fa-IR"/>
        </w:rPr>
        <w:t>معاويه</w:t>
      </w:r>
      <w:r w:rsidR="00101BC1">
        <w:rPr>
          <w:rtl/>
          <w:lang w:bidi="fa-IR"/>
        </w:rPr>
        <w:t xml:space="preserve"> </w:t>
      </w:r>
      <w:r>
        <w:rPr>
          <w:rtl/>
          <w:lang w:bidi="fa-IR"/>
        </w:rPr>
        <w:t>نيز</w:t>
      </w:r>
      <w:r w:rsidR="00101BC1">
        <w:rPr>
          <w:rtl/>
          <w:lang w:bidi="fa-IR"/>
        </w:rPr>
        <w:t xml:space="preserve"> </w:t>
      </w:r>
      <w:r>
        <w:rPr>
          <w:rtl/>
          <w:lang w:bidi="fa-IR"/>
        </w:rPr>
        <w:t>با</w:t>
      </w:r>
      <w:r w:rsidR="00101BC1">
        <w:rPr>
          <w:rtl/>
          <w:lang w:bidi="fa-IR"/>
        </w:rPr>
        <w:t xml:space="preserve"> </w:t>
      </w:r>
      <w:r>
        <w:rPr>
          <w:rtl/>
          <w:lang w:bidi="fa-IR"/>
        </w:rPr>
        <w:t>كشتارهاى</w:t>
      </w:r>
      <w:r w:rsidR="00101BC1">
        <w:rPr>
          <w:rtl/>
          <w:lang w:bidi="fa-IR"/>
        </w:rPr>
        <w:t xml:space="preserve"> </w:t>
      </w:r>
      <w:r>
        <w:rPr>
          <w:rtl/>
          <w:lang w:bidi="fa-IR"/>
        </w:rPr>
        <w:t>پى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و</w:t>
      </w:r>
      <w:r w:rsidR="00101BC1">
        <w:rPr>
          <w:rtl/>
          <w:lang w:bidi="fa-IR"/>
        </w:rPr>
        <w:t xml:space="preserve"> </w:t>
      </w:r>
      <w:r>
        <w:rPr>
          <w:rtl/>
          <w:lang w:bidi="fa-IR"/>
        </w:rPr>
        <w:t>شبيخون</w:t>
      </w:r>
      <w:r w:rsidR="00101BC1">
        <w:rPr>
          <w:rtl/>
          <w:lang w:bidi="fa-IR"/>
        </w:rPr>
        <w:t xml:space="preserve"> </w:t>
      </w:r>
      <w:r>
        <w:rPr>
          <w:rtl/>
          <w:lang w:bidi="fa-IR"/>
        </w:rPr>
        <w:t>هاى</w:t>
      </w:r>
      <w:r w:rsidR="00101BC1">
        <w:rPr>
          <w:rtl/>
          <w:lang w:bidi="fa-IR"/>
        </w:rPr>
        <w:t xml:space="preserve"> </w:t>
      </w:r>
      <w:r>
        <w:rPr>
          <w:rtl/>
          <w:lang w:bidi="fa-IR"/>
        </w:rPr>
        <w:t>ناگهانى</w:t>
      </w:r>
      <w:r w:rsidR="00101BC1">
        <w:rPr>
          <w:rtl/>
          <w:lang w:bidi="fa-IR"/>
        </w:rPr>
        <w:t xml:space="preserve"> </w:t>
      </w:r>
      <w:r>
        <w:rPr>
          <w:rtl/>
          <w:lang w:bidi="fa-IR"/>
        </w:rPr>
        <w:t>بر</w:t>
      </w:r>
      <w:r w:rsidR="00101BC1">
        <w:rPr>
          <w:rtl/>
          <w:lang w:bidi="fa-IR"/>
        </w:rPr>
        <w:t xml:space="preserve"> </w:t>
      </w:r>
      <w:r>
        <w:rPr>
          <w:rtl/>
          <w:lang w:bidi="fa-IR"/>
        </w:rPr>
        <w:t>اطراف</w:t>
      </w:r>
      <w:r w:rsidR="00101BC1">
        <w:rPr>
          <w:rtl/>
          <w:lang w:bidi="fa-IR"/>
        </w:rPr>
        <w:t xml:space="preserve"> </w:t>
      </w:r>
      <w:r>
        <w:rPr>
          <w:rtl/>
          <w:lang w:bidi="fa-IR"/>
        </w:rPr>
        <w:t>كوفه،</w:t>
      </w:r>
      <w:r w:rsidR="00101BC1">
        <w:rPr>
          <w:rtl/>
          <w:lang w:bidi="fa-IR"/>
        </w:rPr>
        <w:t xml:space="preserve"> </w:t>
      </w:r>
      <w:r>
        <w:rPr>
          <w:rtl/>
          <w:lang w:bidi="fa-IR"/>
        </w:rPr>
        <w:t>نتوانست</w:t>
      </w:r>
      <w:r w:rsidR="00101BC1">
        <w:rPr>
          <w:rtl/>
          <w:lang w:bidi="fa-IR"/>
        </w:rPr>
        <w:t xml:space="preserve"> </w:t>
      </w:r>
      <w:r>
        <w:rPr>
          <w:rtl/>
          <w:lang w:bidi="fa-IR"/>
        </w:rPr>
        <w:t>كينه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فرونشاند</w:t>
      </w:r>
      <w:r w:rsidR="00101BC1">
        <w:rPr>
          <w:rtl/>
          <w:lang w:bidi="fa-IR"/>
        </w:rPr>
        <w:t xml:space="preserve"> </w:t>
      </w:r>
      <w:r>
        <w:rPr>
          <w:rtl/>
          <w:lang w:bidi="fa-IR"/>
        </w:rPr>
        <w:t>و</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ميدان</w:t>
      </w:r>
      <w:r w:rsidR="00101BC1">
        <w:rPr>
          <w:rtl/>
          <w:lang w:bidi="fa-IR"/>
        </w:rPr>
        <w:t xml:space="preserve"> </w:t>
      </w:r>
      <w:r>
        <w:rPr>
          <w:rtl/>
          <w:lang w:bidi="fa-IR"/>
        </w:rPr>
        <w:t>جنگ</w:t>
      </w:r>
      <w:r w:rsidR="00101BC1">
        <w:rPr>
          <w:rtl/>
          <w:lang w:bidi="fa-IR"/>
        </w:rPr>
        <w:t xml:space="preserve"> </w:t>
      </w:r>
      <w:r>
        <w:rPr>
          <w:rtl/>
          <w:lang w:bidi="fa-IR"/>
        </w:rPr>
        <w:t>نتوانسته</w:t>
      </w:r>
      <w:r w:rsidR="00101BC1">
        <w:rPr>
          <w:rtl/>
          <w:lang w:bidi="fa-IR"/>
        </w:rPr>
        <w:t xml:space="preserve"> </w:t>
      </w:r>
      <w:r>
        <w:rPr>
          <w:rtl/>
          <w:lang w:bidi="fa-IR"/>
        </w:rPr>
        <w:t>بود</w:t>
      </w:r>
      <w:r w:rsidR="00101BC1">
        <w:rPr>
          <w:rtl/>
          <w:lang w:bidi="fa-IR"/>
        </w:rPr>
        <w:t xml:space="preserve"> </w:t>
      </w:r>
      <w:r>
        <w:rPr>
          <w:rtl/>
          <w:lang w:bidi="fa-IR"/>
        </w:rPr>
        <w:t>كوفيان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هم</w:t>
      </w:r>
      <w:r w:rsidR="00101BC1">
        <w:rPr>
          <w:rtl/>
          <w:lang w:bidi="fa-IR"/>
        </w:rPr>
        <w:t xml:space="preserve"> </w:t>
      </w:r>
      <w:r>
        <w:rPr>
          <w:rtl/>
          <w:lang w:bidi="fa-IR"/>
        </w:rPr>
        <w:t>بشكند،</w:t>
      </w:r>
      <w:r w:rsidR="00101BC1">
        <w:rPr>
          <w:rtl/>
          <w:lang w:bidi="fa-IR"/>
        </w:rPr>
        <w:t xml:space="preserve"> </w:t>
      </w:r>
      <w:r>
        <w:rPr>
          <w:rtl/>
          <w:lang w:bidi="fa-IR"/>
        </w:rPr>
        <w:t>با</w:t>
      </w:r>
      <w:r w:rsidR="00101BC1">
        <w:rPr>
          <w:rtl/>
          <w:lang w:bidi="fa-IR"/>
        </w:rPr>
        <w:t xml:space="preserve"> </w:t>
      </w:r>
      <w:r>
        <w:rPr>
          <w:rtl/>
          <w:lang w:bidi="fa-IR"/>
        </w:rPr>
        <w:t>نيرنگ</w:t>
      </w:r>
      <w:r w:rsidR="00E87A02">
        <w:rPr>
          <w:rFonts w:hint="cs"/>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شيوه</w:t>
      </w:r>
      <w:r w:rsidR="00101BC1">
        <w:rPr>
          <w:rtl/>
          <w:lang w:bidi="fa-IR"/>
        </w:rPr>
        <w:t xml:space="preserve"> </w:t>
      </w:r>
      <w:r>
        <w:rPr>
          <w:rtl/>
          <w:lang w:bidi="fa-IR"/>
        </w:rPr>
        <w:t>هاى</w:t>
      </w:r>
      <w:r w:rsidR="00101BC1">
        <w:rPr>
          <w:rtl/>
          <w:lang w:bidi="fa-IR"/>
        </w:rPr>
        <w:t xml:space="preserve"> </w:t>
      </w:r>
      <w:r>
        <w:rPr>
          <w:rtl/>
          <w:lang w:bidi="fa-IR"/>
        </w:rPr>
        <w:t>منافقانه</w:t>
      </w:r>
      <w:r w:rsidR="00101BC1">
        <w:rPr>
          <w:rtl/>
          <w:lang w:bidi="fa-IR"/>
        </w:rPr>
        <w:t xml:space="preserve"> </w:t>
      </w:r>
      <w:r>
        <w:rPr>
          <w:rtl/>
          <w:lang w:bidi="fa-IR"/>
        </w:rPr>
        <w:t>خود</w:t>
      </w:r>
      <w:r w:rsidR="00101BC1">
        <w:rPr>
          <w:rtl/>
          <w:lang w:bidi="fa-IR"/>
        </w:rPr>
        <w:t xml:space="preserve"> </w:t>
      </w:r>
      <w:r>
        <w:rPr>
          <w:rtl/>
          <w:lang w:bidi="fa-IR"/>
        </w:rPr>
        <w:t>نيز</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م</w:t>
      </w:r>
      <w:r w:rsidR="00E87A02">
        <w:rPr>
          <w:rFonts w:hint="cs"/>
          <w:rtl/>
          <w:lang w:bidi="fa-IR"/>
        </w:rPr>
        <w:t>أ</w:t>
      </w:r>
      <w:r>
        <w:rPr>
          <w:rtl/>
          <w:lang w:bidi="fa-IR"/>
        </w:rPr>
        <w:t>يوس</w:t>
      </w:r>
      <w:r w:rsidR="00101BC1">
        <w:rPr>
          <w:rtl/>
          <w:lang w:bidi="fa-IR"/>
        </w:rPr>
        <w:t xml:space="preserve"> </w:t>
      </w:r>
      <w:r>
        <w:rPr>
          <w:rtl/>
          <w:lang w:bidi="fa-IR"/>
        </w:rPr>
        <w:t>گشت</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كار</w:t>
      </w:r>
      <w:r w:rsidR="00101BC1">
        <w:rPr>
          <w:rtl/>
          <w:lang w:bidi="fa-IR"/>
        </w:rPr>
        <w:t xml:space="preserve"> </w:t>
      </w:r>
      <w:r>
        <w:rPr>
          <w:rtl/>
          <w:lang w:bidi="fa-IR"/>
        </w:rPr>
        <w:t>به</w:t>
      </w:r>
      <w:r w:rsidR="00101BC1">
        <w:rPr>
          <w:rtl/>
          <w:lang w:bidi="fa-IR"/>
        </w:rPr>
        <w:t xml:space="preserve"> </w:t>
      </w:r>
      <w:r>
        <w:rPr>
          <w:rtl/>
          <w:lang w:bidi="fa-IR"/>
        </w:rPr>
        <w:t>آتش</w:t>
      </w:r>
      <w:r w:rsidR="00101BC1">
        <w:rPr>
          <w:rtl/>
          <w:lang w:bidi="fa-IR"/>
        </w:rPr>
        <w:t xml:space="preserve"> </w:t>
      </w:r>
      <w:r>
        <w:rPr>
          <w:rtl/>
          <w:lang w:bidi="fa-IR"/>
        </w:rPr>
        <w:t>بس</w:t>
      </w:r>
      <w:r w:rsidR="00101BC1">
        <w:rPr>
          <w:rtl/>
          <w:lang w:bidi="fa-IR"/>
        </w:rPr>
        <w:t xml:space="preserve"> </w:t>
      </w:r>
      <w:r>
        <w:rPr>
          <w:rtl/>
          <w:lang w:bidi="fa-IR"/>
        </w:rPr>
        <w:t>و</w:t>
      </w:r>
      <w:r w:rsidR="00101BC1">
        <w:rPr>
          <w:rtl/>
          <w:lang w:bidi="fa-IR"/>
        </w:rPr>
        <w:t xml:space="preserve"> </w:t>
      </w:r>
      <w:r>
        <w:rPr>
          <w:rtl/>
          <w:lang w:bidi="fa-IR"/>
        </w:rPr>
        <w:t>صلح</w:t>
      </w:r>
      <w:r w:rsidR="00101BC1">
        <w:rPr>
          <w:rtl/>
          <w:lang w:bidi="fa-IR"/>
        </w:rPr>
        <w:t xml:space="preserve"> </w:t>
      </w:r>
      <w:r>
        <w:rPr>
          <w:rtl/>
          <w:lang w:bidi="fa-IR"/>
        </w:rPr>
        <w:t>معروف</w:t>
      </w:r>
      <w:r w:rsidR="00101BC1">
        <w:rPr>
          <w:rtl/>
          <w:lang w:bidi="fa-IR"/>
        </w:rPr>
        <w:t xml:space="preserve"> </w:t>
      </w:r>
      <w:r>
        <w:rPr>
          <w:rtl/>
          <w:lang w:bidi="fa-IR"/>
        </w:rPr>
        <w:t>كشيد</w:t>
      </w:r>
      <w:r w:rsidR="00101BC1">
        <w:rPr>
          <w:rtl/>
          <w:lang w:bidi="fa-IR"/>
        </w:rPr>
        <w:t xml:space="preserve">. </w:t>
      </w:r>
    </w:p>
    <w:p w:rsidR="00D34FF8" w:rsidRDefault="00D34FF8" w:rsidP="00D34FF8">
      <w:pPr>
        <w:pStyle w:val="libNormal"/>
        <w:rPr>
          <w:rtl/>
          <w:lang w:bidi="fa-IR"/>
        </w:rPr>
      </w:pPr>
      <w:r>
        <w:rPr>
          <w:rtl/>
          <w:lang w:bidi="fa-IR"/>
        </w:rPr>
        <w:lastRenderedPageBreak/>
        <w:t>او</w:t>
      </w:r>
      <w:r w:rsidR="00101BC1">
        <w:rPr>
          <w:rtl/>
          <w:lang w:bidi="fa-IR"/>
        </w:rPr>
        <w:t xml:space="preserve"> </w:t>
      </w:r>
      <w:r>
        <w:rPr>
          <w:rtl/>
          <w:lang w:bidi="fa-IR"/>
        </w:rPr>
        <w:t>كه</w:t>
      </w:r>
      <w:r w:rsidR="00101BC1">
        <w:rPr>
          <w:rtl/>
          <w:lang w:bidi="fa-IR"/>
        </w:rPr>
        <w:t xml:space="preserve"> </w:t>
      </w:r>
      <w:r>
        <w:rPr>
          <w:rtl/>
          <w:lang w:bidi="fa-IR"/>
        </w:rPr>
        <w:t>آرزومند</w:t>
      </w:r>
      <w:r w:rsidR="00101BC1">
        <w:rPr>
          <w:rtl/>
          <w:lang w:bidi="fa-IR"/>
        </w:rPr>
        <w:t xml:space="preserve"> </w:t>
      </w:r>
      <w:r>
        <w:rPr>
          <w:rtl/>
          <w:lang w:bidi="fa-IR"/>
        </w:rPr>
        <w:t>سركوب</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مترصد</w:t>
      </w:r>
      <w:r w:rsidR="00101BC1">
        <w:rPr>
          <w:rtl/>
          <w:lang w:bidi="fa-IR"/>
        </w:rPr>
        <w:t xml:space="preserve"> </w:t>
      </w:r>
      <w:r>
        <w:rPr>
          <w:rtl/>
          <w:lang w:bidi="fa-IR"/>
        </w:rPr>
        <w:t>برترى</w:t>
      </w:r>
      <w:r w:rsidR="00101BC1">
        <w:rPr>
          <w:rtl/>
          <w:lang w:bidi="fa-IR"/>
        </w:rPr>
        <w:t xml:space="preserve"> </w:t>
      </w:r>
      <w:r>
        <w:rPr>
          <w:rtl/>
          <w:lang w:bidi="fa-IR"/>
        </w:rPr>
        <w:t>و</w:t>
      </w:r>
      <w:r w:rsidR="00101BC1">
        <w:rPr>
          <w:rtl/>
          <w:lang w:bidi="fa-IR"/>
        </w:rPr>
        <w:t xml:space="preserve"> </w:t>
      </w:r>
      <w:r>
        <w:rPr>
          <w:rtl/>
          <w:lang w:bidi="fa-IR"/>
        </w:rPr>
        <w:t>سلطه</w:t>
      </w:r>
      <w:r w:rsidR="00101BC1">
        <w:rPr>
          <w:rtl/>
          <w:lang w:bidi="fa-IR"/>
        </w:rPr>
        <w:t xml:space="preserve"> </w:t>
      </w:r>
      <w:r>
        <w:rPr>
          <w:rtl/>
          <w:lang w:bidi="fa-IR"/>
        </w:rPr>
        <w:t>بر</w:t>
      </w:r>
      <w:r w:rsidR="00101BC1">
        <w:rPr>
          <w:rtl/>
          <w:lang w:bidi="fa-IR"/>
        </w:rPr>
        <w:t xml:space="preserve"> </w:t>
      </w:r>
      <w:r>
        <w:rPr>
          <w:rtl/>
          <w:lang w:bidi="fa-IR"/>
        </w:rPr>
        <w:t>آنان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اسير</w:t>
      </w:r>
      <w:r w:rsidR="00101BC1">
        <w:rPr>
          <w:rtl/>
          <w:lang w:bidi="fa-IR"/>
        </w:rPr>
        <w:t xml:space="preserve"> </w:t>
      </w:r>
      <w:r>
        <w:rPr>
          <w:rtl/>
          <w:lang w:bidi="fa-IR"/>
        </w:rPr>
        <w:t>عقده</w:t>
      </w:r>
      <w:r w:rsidR="00101BC1">
        <w:rPr>
          <w:rtl/>
          <w:lang w:bidi="fa-IR"/>
        </w:rPr>
        <w:t xml:space="preserve"> </w:t>
      </w:r>
      <w:r>
        <w:rPr>
          <w:rtl/>
          <w:lang w:bidi="fa-IR"/>
        </w:rPr>
        <w:t>هاى</w:t>
      </w:r>
      <w:r w:rsidR="00101BC1">
        <w:rPr>
          <w:rtl/>
          <w:lang w:bidi="fa-IR"/>
        </w:rPr>
        <w:t xml:space="preserve"> </w:t>
      </w:r>
      <w:r>
        <w:rPr>
          <w:rtl/>
          <w:lang w:bidi="fa-IR"/>
        </w:rPr>
        <w:t>روحى</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موضعگيري</w:t>
      </w:r>
      <w:r w:rsidR="00E87A02">
        <w:rPr>
          <w:rFonts w:hint="cs"/>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گشته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عقده</w:t>
      </w:r>
      <w:r w:rsidR="00101BC1">
        <w:rPr>
          <w:rtl/>
          <w:lang w:bidi="fa-IR"/>
        </w:rPr>
        <w:t xml:space="preserve"> </w:t>
      </w:r>
      <w:r>
        <w:rPr>
          <w:rtl/>
          <w:lang w:bidi="fa-IR"/>
        </w:rPr>
        <w:t>ها</w:t>
      </w:r>
      <w:r w:rsidR="00101BC1">
        <w:rPr>
          <w:rtl/>
          <w:lang w:bidi="fa-IR"/>
        </w:rPr>
        <w:t xml:space="preserve"> </w:t>
      </w:r>
      <w:r>
        <w:rPr>
          <w:rtl/>
          <w:lang w:bidi="fa-IR"/>
        </w:rPr>
        <w:t>در</w:t>
      </w:r>
      <w:r w:rsidR="00101BC1">
        <w:rPr>
          <w:rtl/>
          <w:lang w:bidi="fa-IR"/>
        </w:rPr>
        <w:t xml:space="preserve"> </w:t>
      </w:r>
      <w:r>
        <w:rPr>
          <w:rtl/>
          <w:lang w:bidi="fa-IR"/>
        </w:rPr>
        <w:t>روان</w:t>
      </w:r>
      <w:r w:rsidR="00101BC1">
        <w:rPr>
          <w:rtl/>
          <w:lang w:bidi="fa-IR"/>
        </w:rPr>
        <w:t xml:space="preserve"> </w:t>
      </w:r>
      <w:r>
        <w:rPr>
          <w:rtl/>
          <w:lang w:bidi="fa-IR"/>
        </w:rPr>
        <w:t>وى</w:t>
      </w:r>
      <w:r w:rsidR="00101BC1">
        <w:rPr>
          <w:rtl/>
          <w:lang w:bidi="fa-IR"/>
        </w:rPr>
        <w:t xml:space="preserve"> </w:t>
      </w:r>
      <w:r>
        <w:rPr>
          <w:rtl/>
          <w:lang w:bidi="fa-IR"/>
        </w:rPr>
        <w:t>متبلور</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يعنى</w:t>
      </w:r>
      <w:r w:rsidR="00101BC1">
        <w:rPr>
          <w:rtl/>
          <w:lang w:bidi="fa-IR"/>
        </w:rPr>
        <w:t xml:space="preserve"> </w:t>
      </w:r>
      <w:r>
        <w:rPr>
          <w:rtl/>
          <w:lang w:bidi="fa-IR"/>
        </w:rPr>
        <w:t>منطق</w:t>
      </w:r>
      <w:r w:rsidR="00101BC1">
        <w:rPr>
          <w:rtl/>
          <w:lang w:bidi="fa-IR"/>
        </w:rPr>
        <w:t xml:space="preserve"> </w:t>
      </w:r>
      <w:r>
        <w:rPr>
          <w:rtl/>
          <w:lang w:bidi="fa-IR"/>
        </w:rPr>
        <w:t>غرور</w:t>
      </w:r>
      <w:r w:rsidR="00101BC1">
        <w:rPr>
          <w:rtl/>
          <w:lang w:bidi="fa-IR"/>
        </w:rPr>
        <w:t xml:space="preserve"> </w:t>
      </w:r>
      <w:r>
        <w:rPr>
          <w:rtl/>
          <w:lang w:bidi="fa-IR"/>
        </w:rPr>
        <w:t>و</w:t>
      </w:r>
      <w:r w:rsidR="00101BC1">
        <w:rPr>
          <w:rtl/>
          <w:lang w:bidi="fa-IR"/>
        </w:rPr>
        <w:t xml:space="preserve"> </w:t>
      </w:r>
      <w:r>
        <w:rPr>
          <w:rtl/>
          <w:lang w:bidi="fa-IR"/>
        </w:rPr>
        <w:t>كفر</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است-</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كوفيان</w:t>
      </w:r>
      <w:r w:rsidR="00101BC1">
        <w:rPr>
          <w:rtl/>
          <w:lang w:bidi="fa-IR"/>
        </w:rPr>
        <w:t xml:space="preserve"> </w:t>
      </w:r>
      <w:r>
        <w:rPr>
          <w:rtl/>
          <w:lang w:bidi="fa-IR"/>
        </w:rPr>
        <w:t>قرار</w:t>
      </w:r>
      <w:r w:rsidR="00101BC1">
        <w:rPr>
          <w:rtl/>
          <w:lang w:bidi="fa-IR"/>
        </w:rPr>
        <w:t xml:space="preserve"> </w:t>
      </w:r>
      <w:r>
        <w:rPr>
          <w:rtl/>
          <w:lang w:bidi="fa-IR"/>
        </w:rPr>
        <w:t>گرفت</w:t>
      </w:r>
      <w:r w:rsidR="00101BC1">
        <w:rPr>
          <w:rtl/>
          <w:lang w:bidi="fa-IR"/>
        </w:rPr>
        <w:t xml:space="preserve"> </w:t>
      </w:r>
      <w:r>
        <w:rPr>
          <w:rtl/>
          <w:lang w:bidi="fa-IR"/>
        </w:rPr>
        <w:t>اعلان</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شرايط</w:t>
      </w:r>
      <w:r w:rsidR="00101BC1">
        <w:rPr>
          <w:rtl/>
          <w:lang w:bidi="fa-IR"/>
        </w:rPr>
        <w:t xml:space="preserve"> </w:t>
      </w:r>
      <w:r>
        <w:rPr>
          <w:rtl/>
          <w:lang w:bidi="fa-IR"/>
        </w:rPr>
        <w:t>صلح</w:t>
      </w:r>
      <w:r w:rsidR="00101BC1">
        <w:rPr>
          <w:rtl/>
          <w:lang w:bidi="fa-IR"/>
        </w:rPr>
        <w:t xml:space="preserve"> </w:t>
      </w:r>
      <w:r>
        <w:rPr>
          <w:rtl/>
          <w:lang w:bidi="fa-IR"/>
        </w:rPr>
        <w:t>را</w:t>
      </w:r>
      <w:r w:rsidR="00101BC1">
        <w:rPr>
          <w:rtl/>
          <w:lang w:bidi="fa-IR"/>
        </w:rPr>
        <w:t xml:space="preserve"> </w:t>
      </w:r>
      <w:r>
        <w:rPr>
          <w:rtl/>
          <w:lang w:bidi="fa-IR"/>
        </w:rPr>
        <w:t>زير</w:t>
      </w:r>
      <w:r w:rsidR="00101BC1">
        <w:rPr>
          <w:rtl/>
          <w:lang w:bidi="fa-IR"/>
        </w:rPr>
        <w:t xml:space="preserve"> </w:t>
      </w:r>
      <w:r>
        <w:rPr>
          <w:rtl/>
          <w:lang w:bidi="fa-IR"/>
        </w:rPr>
        <w:t>پا</w:t>
      </w:r>
      <w:r w:rsidR="00101BC1">
        <w:rPr>
          <w:rtl/>
          <w:lang w:bidi="fa-IR"/>
        </w:rPr>
        <w:t xml:space="preserve"> </w:t>
      </w:r>
      <w:r>
        <w:rPr>
          <w:rtl/>
          <w:lang w:bidi="fa-IR"/>
        </w:rPr>
        <w:t>مى</w:t>
      </w:r>
      <w:r w:rsidR="00101BC1">
        <w:rPr>
          <w:rtl/>
          <w:lang w:bidi="fa-IR"/>
        </w:rPr>
        <w:t xml:space="preserve"> </w:t>
      </w:r>
      <w:r>
        <w:rPr>
          <w:rtl/>
          <w:lang w:bidi="fa-IR"/>
        </w:rPr>
        <w:t>گذارد</w:t>
      </w:r>
      <w:r w:rsidR="00101BC1">
        <w:rPr>
          <w:rtl/>
          <w:lang w:bidi="fa-IR"/>
        </w:rPr>
        <w:t xml:space="preserve"> </w:t>
      </w:r>
      <w:r>
        <w:rPr>
          <w:rtl/>
          <w:lang w:bidi="fa-IR"/>
        </w:rPr>
        <w:t>و</w:t>
      </w:r>
      <w:r w:rsidR="00101BC1">
        <w:rPr>
          <w:rtl/>
          <w:lang w:bidi="fa-IR"/>
        </w:rPr>
        <w:t xml:space="preserve"> </w:t>
      </w:r>
      <w:r>
        <w:rPr>
          <w:rtl/>
          <w:lang w:bidi="fa-IR"/>
        </w:rPr>
        <w:t>هدف</w:t>
      </w:r>
      <w:r w:rsidR="00101BC1">
        <w:rPr>
          <w:rtl/>
          <w:lang w:bidi="fa-IR"/>
        </w:rPr>
        <w:t xml:space="preserve"> </w:t>
      </w:r>
      <w:r>
        <w:rPr>
          <w:rtl/>
          <w:lang w:bidi="fa-IR"/>
        </w:rPr>
        <w:t>از</w:t>
      </w:r>
      <w:r w:rsidR="00101BC1">
        <w:rPr>
          <w:rtl/>
          <w:lang w:bidi="fa-IR"/>
        </w:rPr>
        <w:t xml:space="preserve"> </w:t>
      </w:r>
      <w:r>
        <w:rPr>
          <w:rtl/>
          <w:lang w:bidi="fa-IR"/>
        </w:rPr>
        <w:t>جنگ</w:t>
      </w:r>
      <w:r w:rsidR="00101BC1">
        <w:rPr>
          <w:rtl/>
          <w:lang w:bidi="fa-IR"/>
        </w:rPr>
        <w:t xml:space="preserve"> </w:t>
      </w:r>
      <w:r>
        <w:rPr>
          <w:rtl/>
          <w:lang w:bidi="fa-IR"/>
        </w:rPr>
        <w:t>با</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اقامه</w:t>
      </w:r>
      <w:r w:rsidR="00101BC1">
        <w:rPr>
          <w:rtl/>
          <w:lang w:bidi="fa-IR"/>
        </w:rPr>
        <w:t xml:space="preserve"> </w:t>
      </w:r>
      <w:r>
        <w:rPr>
          <w:rtl/>
          <w:lang w:bidi="fa-IR"/>
        </w:rPr>
        <w:t>فرايض</w:t>
      </w:r>
      <w:r w:rsidR="00101BC1">
        <w:rPr>
          <w:rtl/>
          <w:lang w:bidi="fa-IR"/>
        </w:rPr>
        <w:t xml:space="preserve"> </w:t>
      </w:r>
      <w:r>
        <w:rPr>
          <w:rtl/>
          <w:lang w:bidi="fa-IR"/>
        </w:rPr>
        <w:t>نبوده</w:t>
      </w:r>
      <w:r w:rsidR="00101BC1">
        <w:rPr>
          <w:rtl/>
          <w:lang w:bidi="fa-IR"/>
        </w:rPr>
        <w:t xml:space="preserve"> </w:t>
      </w:r>
      <w:r>
        <w:rPr>
          <w:rtl/>
          <w:lang w:bidi="fa-IR"/>
        </w:rPr>
        <w:t>است</w:t>
      </w:r>
      <w:r w:rsidR="00101BC1">
        <w:rPr>
          <w:rtl/>
          <w:lang w:bidi="fa-IR"/>
        </w:rPr>
        <w:t xml:space="preserve"> </w:t>
      </w:r>
      <w:r>
        <w:rPr>
          <w:rtl/>
          <w:lang w:bidi="fa-IR"/>
        </w:rPr>
        <w:t>بلكه:</w:t>
      </w:r>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تنها</w:t>
      </w:r>
      <w:r>
        <w:rPr>
          <w:rtl/>
          <w:lang w:bidi="fa-IR"/>
        </w:rPr>
        <w:t xml:space="preserve"> </w:t>
      </w:r>
      <w:r w:rsidR="00D34FF8">
        <w:rPr>
          <w:rtl/>
          <w:lang w:bidi="fa-IR"/>
        </w:rPr>
        <w:t>به</w:t>
      </w:r>
      <w:r>
        <w:rPr>
          <w:rtl/>
          <w:lang w:bidi="fa-IR"/>
        </w:rPr>
        <w:t xml:space="preserve"> </w:t>
      </w:r>
      <w:r w:rsidR="00D34FF8">
        <w:rPr>
          <w:rtl/>
          <w:lang w:bidi="fa-IR"/>
        </w:rPr>
        <w:t>اين</w:t>
      </w:r>
      <w:r>
        <w:rPr>
          <w:rtl/>
          <w:lang w:bidi="fa-IR"/>
        </w:rPr>
        <w:t xml:space="preserve"> </w:t>
      </w:r>
      <w:r w:rsidR="00D34FF8">
        <w:rPr>
          <w:rtl/>
          <w:lang w:bidi="fa-IR"/>
        </w:rPr>
        <w:t>دليل</w:t>
      </w:r>
      <w:r>
        <w:rPr>
          <w:rtl/>
          <w:lang w:bidi="fa-IR"/>
        </w:rPr>
        <w:t xml:space="preserve"> </w:t>
      </w:r>
      <w:r w:rsidR="00D34FF8">
        <w:rPr>
          <w:rtl/>
          <w:lang w:bidi="fa-IR"/>
        </w:rPr>
        <w:t>با</w:t>
      </w:r>
      <w:r>
        <w:rPr>
          <w:rtl/>
          <w:lang w:bidi="fa-IR"/>
        </w:rPr>
        <w:t xml:space="preserve"> </w:t>
      </w:r>
      <w:r w:rsidR="00D34FF8">
        <w:rPr>
          <w:rtl/>
          <w:lang w:bidi="fa-IR"/>
        </w:rPr>
        <w:t>شما</w:t>
      </w:r>
      <w:r>
        <w:rPr>
          <w:rtl/>
          <w:lang w:bidi="fa-IR"/>
        </w:rPr>
        <w:t xml:space="preserve"> </w:t>
      </w:r>
      <w:r w:rsidR="00D34FF8">
        <w:rPr>
          <w:rtl/>
          <w:lang w:bidi="fa-IR"/>
        </w:rPr>
        <w:t>به</w:t>
      </w:r>
      <w:r>
        <w:rPr>
          <w:rtl/>
          <w:lang w:bidi="fa-IR"/>
        </w:rPr>
        <w:t xml:space="preserve"> </w:t>
      </w:r>
      <w:r w:rsidR="00D34FF8">
        <w:rPr>
          <w:rtl/>
          <w:lang w:bidi="fa-IR"/>
        </w:rPr>
        <w:t>پيكار</w:t>
      </w:r>
      <w:r>
        <w:rPr>
          <w:rtl/>
          <w:lang w:bidi="fa-IR"/>
        </w:rPr>
        <w:t xml:space="preserve"> </w:t>
      </w:r>
      <w:r w:rsidR="00D34FF8">
        <w:rPr>
          <w:rtl/>
          <w:lang w:bidi="fa-IR"/>
        </w:rPr>
        <w:t>برخاستم</w:t>
      </w:r>
      <w:r>
        <w:rPr>
          <w:rtl/>
          <w:lang w:bidi="fa-IR"/>
        </w:rPr>
        <w:t xml:space="preserve"> </w:t>
      </w:r>
      <w:r w:rsidR="00D34FF8">
        <w:rPr>
          <w:rtl/>
          <w:lang w:bidi="fa-IR"/>
        </w:rPr>
        <w:t>كه</w:t>
      </w:r>
      <w:r>
        <w:rPr>
          <w:rtl/>
          <w:lang w:bidi="fa-IR"/>
        </w:rPr>
        <w:t xml:space="preserve"> </w:t>
      </w:r>
      <w:r w:rsidR="00D34FF8">
        <w:rPr>
          <w:rtl/>
          <w:lang w:bidi="fa-IR"/>
        </w:rPr>
        <w:t>بر</w:t>
      </w:r>
      <w:r>
        <w:rPr>
          <w:rtl/>
          <w:lang w:bidi="fa-IR"/>
        </w:rPr>
        <w:t xml:space="preserve"> </w:t>
      </w:r>
      <w:r w:rsidR="00D34FF8">
        <w:rPr>
          <w:rtl/>
          <w:lang w:bidi="fa-IR"/>
        </w:rPr>
        <w:t>شما</w:t>
      </w:r>
      <w:r>
        <w:rPr>
          <w:rtl/>
          <w:lang w:bidi="fa-IR"/>
        </w:rPr>
        <w:t xml:space="preserve"> </w:t>
      </w:r>
      <w:r w:rsidR="00D34FF8">
        <w:rPr>
          <w:rtl/>
          <w:lang w:bidi="fa-IR"/>
        </w:rPr>
        <w:t>امارت</w:t>
      </w:r>
      <w:r>
        <w:rPr>
          <w:rtl/>
          <w:lang w:bidi="fa-IR"/>
        </w:rPr>
        <w:t xml:space="preserve"> </w:t>
      </w:r>
      <w:r w:rsidR="00D34FF8">
        <w:rPr>
          <w:rtl/>
          <w:lang w:bidi="fa-IR"/>
        </w:rPr>
        <w:t>كنم</w:t>
      </w:r>
      <w:r>
        <w:rPr>
          <w:rtl/>
          <w:lang w:bidi="fa-IR"/>
        </w:rPr>
        <w:t xml:space="preserve">. </w:t>
      </w:r>
      <w:r w:rsidR="00D34FF8">
        <w:rPr>
          <w:rtl/>
          <w:lang w:bidi="fa-IR"/>
        </w:rPr>
        <w:t>و</w:t>
      </w:r>
      <w:r>
        <w:rPr>
          <w:rtl/>
          <w:lang w:bidi="fa-IR"/>
        </w:rPr>
        <w:t xml:space="preserve"> </w:t>
      </w:r>
      <w:r w:rsidR="00D34FF8">
        <w:rPr>
          <w:rtl/>
          <w:lang w:bidi="fa-IR"/>
        </w:rPr>
        <w:t>خدا</w:t>
      </w:r>
      <w:r>
        <w:rPr>
          <w:rtl/>
          <w:lang w:bidi="fa-IR"/>
        </w:rPr>
        <w:t xml:space="preserve"> </w:t>
      </w:r>
      <w:r w:rsidR="00D34FF8">
        <w:rPr>
          <w:rtl/>
          <w:lang w:bidi="fa-IR"/>
        </w:rPr>
        <w:t>نيز</w:t>
      </w:r>
      <w:r>
        <w:rPr>
          <w:rtl/>
          <w:lang w:bidi="fa-IR"/>
        </w:rPr>
        <w:t xml:space="preserve"> </w:t>
      </w:r>
      <w:r w:rsidR="00D34FF8">
        <w:rPr>
          <w:rtl/>
          <w:lang w:bidi="fa-IR"/>
        </w:rPr>
        <w:t>اين</w:t>
      </w:r>
      <w:r>
        <w:rPr>
          <w:rtl/>
          <w:lang w:bidi="fa-IR"/>
        </w:rPr>
        <w:t xml:space="preserve"> </w:t>
      </w:r>
      <w:r w:rsidR="00D34FF8">
        <w:rPr>
          <w:rtl/>
          <w:lang w:bidi="fa-IR"/>
        </w:rPr>
        <w:t>خواسته</w:t>
      </w:r>
      <w:r>
        <w:rPr>
          <w:rtl/>
          <w:lang w:bidi="fa-IR"/>
        </w:rPr>
        <w:t xml:space="preserve"> </w:t>
      </w:r>
      <w:r w:rsidR="00D34FF8">
        <w:rPr>
          <w:rtl/>
          <w:lang w:bidi="fa-IR"/>
        </w:rPr>
        <w:t>را</w:t>
      </w:r>
      <w:r>
        <w:rPr>
          <w:rtl/>
          <w:lang w:bidi="fa-IR"/>
        </w:rPr>
        <w:t xml:space="preserve"> </w:t>
      </w:r>
      <w:r w:rsidR="00D34FF8">
        <w:rPr>
          <w:rtl/>
          <w:lang w:bidi="fa-IR"/>
        </w:rPr>
        <w:t>با</w:t>
      </w:r>
      <w:r>
        <w:rPr>
          <w:rtl/>
          <w:lang w:bidi="fa-IR"/>
        </w:rPr>
        <w:t xml:space="preserve"> </w:t>
      </w:r>
      <w:r w:rsidR="00D34FF8">
        <w:rPr>
          <w:rtl/>
          <w:lang w:bidi="fa-IR"/>
        </w:rPr>
        <w:t>وجود</w:t>
      </w:r>
      <w:r>
        <w:rPr>
          <w:rtl/>
          <w:lang w:bidi="fa-IR"/>
        </w:rPr>
        <w:t xml:space="preserve"> </w:t>
      </w:r>
      <w:r w:rsidR="00D34FF8">
        <w:rPr>
          <w:rtl/>
          <w:lang w:bidi="fa-IR"/>
        </w:rPr>
        <w:t>كراهت</w:t>
      </w:r>
      <w:r>
        <w:rPr>
          <w:rtl/>
          <w:lang w:bidi="fa-IR"/>
        </w:rPr>
        <w:t xml:space="preserve"> </w:t>
      </w:r>
      <w:r w:rsidR="00D34FF8">
        <w:rPr>
          <w:rtl/>
          <w:lang w:bidi="fa-IR"/>
        </w:rPr>
        <w:t>شما</w:t>
      </w:r>
      <w:r>
        <w:rPr>
          <w:rtl/>
          <w:lang w:bidi="fa-IR"/>
        </w:rPr>
        <w:t xml:space="preserve"> </w:t>
      </w:r>
      <w:r w:rsidR="00D34FF8">
        <w:rPr>
          <w:rtl/>
          <w:lang w:bidi="fa-IR"/>
        </w:rPr>
        <w:t>به</w:t>
      </w:r>
      <w:r>
        <w:rPr>
          <w:rtl/>
          <w:lang w:bidi="fa-IR"/>
        </w:rPr>
        <w:t xml:space="preserve"> </w:t>
      </w:r>
      <w:r w:rsidR="00D34FF8">
        <w:rPr>
          <w:rtl/>
          <w:lang w:bidi="fa-IR"/>
        </w:rPr>
        <w:t>من</w:t>
      </w:r>
      <w:r>
        <w:rPr>
          <w:rtl/>
          <w:lang w:bidi="fa-IR"/>
        </w:rPr>
        <w:t xml:space="preserve"> </w:t>
      </w:r>
      <w:r w:rsidR="00D34FF8">
        <w:rPr>
          <w:rtl/>
          <w:lang w:bidi="fa-IR"/>
        </w:rPr>
        <w:t>عطا</w:t>
      </w:r>
      <w:r>
        <w:rPr>
          <w:rtl/>
          <w:lang w:bidi="fa-IR"/>
        </w:rPr>
        <w:t xml:space="preserve"> </w:t>
      </w:r>
      <w:r w:rsidR="00D34FF8">
        <w:rPr>
          <w:rtl/>
          <w:lang w:bidi="fa-IR"/>
        </w:rPr>
        <w:t>كرد!</w:t>
      </w:r>
      <w:r>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اظهارات،</w:t>
      </w:r>
      <w:r w:rsidR="00101BC1">
        <w:rPr>
          <w:rtl/>
          <w:lang w:bidi="fa-IR"/>
        </w:rPr>
        <w:t xml:space="preserve"> </w:t>
      </w:r>
      <w:r>
        <w:rPr>
          <w:rtl/>
          <w:lang w:bidi="fa-IR"/>
        </w:rPr>
        <w:t>عمق</w:t>
      </w:r>
      <w:r w:rsidR="00101BC1">
        <w:rPr>
          <w:rtl/>
          <w:lang w:bidi="fa-IR"/>
        </w:rPr>
        <w:t xml:space="preserve"> </w:t>
      </w:r>
      <w:r>
        <w:rPr>
          <w:rtl/>
          <w:lang w:bidi="fa-IR"/>
        </w:rPr>
        <w:t>ناراحتى</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حقارت</w:t>
      </w:r>
      <w:r w:rsidR="00101BC1">
        <w:rPr>
          <w:rtl/>
          <w:lang w:bidi="fa-IR"/>
        </w:rPr>
        <w:t xml:space="preserve"> </w:t>
      </w:r>
      <w:r>
        <w:rPr>
          <w:rtl/>
          <w:lang w:bidi="fa-IR"/>
        </w:rPr>
        <w:t>پنهان</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اميرالمؤمنين</w:t>
      </w:r>
      <w:r w:rsidR="00F86BB6" w:rsidRPr="00F86BB6">
        <w:rPr>
          <w:rStyle w:val="libAlaemChar"/>
          <w:rtl/>
        </w:rPr>
        <w:t>عليه‌السلام</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معاويه</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فتح</w:t>
      </w:r>
      <w:r w:rsidR="00101BC1">
        <w:rPr>
          <w:rtl/>
          <w:lang w:bidi="fa-IR"/>
        </w:rPr>
        <w:t xml:space="preserve"> </w:t>
      </w:r>
      <w:r>
        <w:rPr>
          <w:rtl/>
          <w:lang w:bidi="fa-IR"/>
        </w:rPr>
        <w:t>و</w:t>
      </w:r>
      <w:r w:rsidR="00101BC1">
        <w:rPr>
          <w:rtl/>
          <w:lang w:bidi="fa-IR"/>
        </w:rPr>
        <w:t xml:space="preserve"> </w:t>
      </w:r>
      <w:r>
        <w:rPr>
          <w:rtl/>
          <w:lang w:bidi="fa-IR"/>
        </w:rPr>
        <w:t>اظهار</w:t>
      </w:r>
      <w:r w:rsidR="00101BC1">
        <w:rPr>
          <w:rtl/>
          <w:lang w:bidi="fa-IR"/>
        </w:rPr>
        <w:t xml:space="preserve"> </w:t>
      </w:r>
      <w:r>
        <w:rPr>
          <w:rtl/>
          <w:lang w:bidi="fa-IR"/>
        </w:rPr>
        <w:t>ما</w:t>
      </w:r>
      <w:r w:rsidR="00101BC1">
        <w:rPr>
          <w:rtl/>
          <w:lang w:bidi="fa-IR"/>
        </w:rPr>
        <w:t xml:space="preserve"> </w:t>
      </w:r>
      <w:r>
        <w:rPr>
          <w:rtl/>
          <w:lang w:bidi="fa-IR"/>
        </w:rPr>
        <w:t>فى</w:t>
      </w:r>
      <w:r w:rsidR="00101BC1">
        <w:rPr>
          <w:rtl/>
          <w:lang w:bidi="fa-IR"/>
        </w:rPr>
        <w:t xml:space="preserve"> </w:t>
      </w:r>
      <w:r>
        <w:rPr>
          <w:rtl/>
          <w:lang w:bidi="fa-IR"/>
        </w:rPr>
        <w:t>الضمير</w:t>
      </w:r>
      <w:r w:rsidR="00101BC1">
        <w:rPr>
          <w:rtl/>
          <w:lang w:bidi="fa-IR"/>
        </w:rPr>
        <w:t xml:space="preserve"> </w:t>
      </w:r>
      <w:r>
        <w:rPr>
          <w:rtl/>
          <w:lang w:bidi="fa-IR"/>
        </w:rPr>
        <w:t>خشمش</w:t>
      </w:r>
      <w:r w:rsidR="00101BC1">
        <w:rPr>
          <w:rtl/>
          <w:lang w:bidi="fa-IR"/>
        </w:rPr>
        <w:t xml:space="preserve"> </w:t>
      </w:r>
      <w:r>
        <w:rPr>
          <w:rtl/>
          <w:lang w:bidi="fa-IR"/>
        </w:rPr>
        <w:t>فروكش</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آرام</w:t>
      </w:r>
      <w:r w:rsidR="00101BC1">
        <w:rPr>
          <w:rtl/>
          <w:lang w:bidi="fa-IR"/>
        </w:rPr>
        <w:t xml:space="preserve"> </w:t>
      </w:r>
      <w:r>
        <w:rPr>
          <w:rtl/>
          <w:lang w:bidi="fa-IR"/>
        </w:rPr>
        <w:t>نمى</w:t>
      </w:r>
      <w:r w:rsidR="00101BC1">
        <w:rPr>
          <w:rtl/>
          <w:lang w:bidi="fa-IR"/>
        </w:rPr>
        <w:t xml:space="preserve"> </w:t>
      </w:r>
      <w:r>
        <w:rPr>
          <w:rtl/>
          <w:lang w:bidi="fa-IR"/>
        </w:rPr>
        <w:t>گيرد،</w:t>
      </w:r>
      <w:r w:rsidR="00101BC1">
        <w:rPr>
          <w:rtl/>
          <w:lang w:bidi="fa-IR"/>
        </w:rPr>
        <w:t xml:space="preserve"> </w:t>
      </w:r>
      <w:r>
        <w:rPr>
          <w:rtl/>
          <w:lang w:bidi="fa-IR"/>
        </w:rPr>
        <w:t>بلكه</w:t>
      </w:r>
      <w:r w:rsidR="00101BC1">
        <w:rPr>
          <w:rtl/>
          <w:lang w:bidi="fa-IR"/>
        </w:rPr>
        <w:t xml:space="preserve"> </w:t>
      </w:r>
      <w:r>
        <w:rPr>
          <w:rtl/>
          <w:lang w:bidi="fa-IR"/>
        </w:rPr>
        <w:t>سنگدل</w:t>
      </w:r>
      <w:r w:rsidR="00101BC1">
        <w:rPr>
          <w:rtl/>
          <w:lang w:bidi="fa-IR"/>
        </w:rPr>
        <w:t xml:space="preserve"> </w:t>
      </w:r>
      <w:r>
        <w:rPr>
          <w:rtl/>
          <w:lang w:bidi="fa-IR"/>
        </w:rPr>
        <w:t>ترين</w:t>
      </w:r>
      <w:r w:rsidR="00101BC1">
        <w:rPr>
          <w:rtl/>
          <w:lang w:bidi="fa-IR"/>
        </w:rPr>
        <w:t xml:space="preserve"> </w:t>
      </w:r>
      <w:r>
        <w:rPr>
          <w:rtl/>
          <w:lang w:bidi="fa-IR"/>
        </w:rPr>
        <w:t>حكام</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كوفه</w:t>
      </w:r>
      <w:r w:rsidR="00101BC1">
        <w:rPr>
          <w:rtl/>
          <w:lang w:bidi="fa-IR"/>
        </w:rPr>
        <w:t xml:space="preserve"> </w:t>
      </w:r>
      <w:r>
        <w:rPr>
          <w:rtl/>
          <w:lang w:bidi="fa-IR"/>
        </w:rPr>
        <w:t>مى</w:t>
      </w:r>
      <w:r w:rsidR="00101BC1">
        <w:rPr>
          <w:rtl/>
          <w:lang w:bidi="fa-IR"/>
        </w:rPr>
        <w:t xml:space="preserve"> </w:t>
      </w:r>
      <w:r>
        <w:rPr>
          <w:rtl/>
          <w:lang w:bidi="fa-IR"/>
        </w:rPr>
        <w:t>گمارد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دستور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با</w:t>
      </w:r>
      <w:r w:rsidR="00101BC1">
        <w:rPr>
          <w:rtl/>
          <w:lang w:bidi="fa-IR"/>
        </w:rPr>
        <w:t xml:space="preserve"> </w:t>
      </w:r>
      <w:r>
        <w:rPr>
          <w:rtl/>
          <w:lang w:bidi="fa-IR"/>
        </w:rPr>
        <w:t>سياست</w:t>
      </w:r>
      <w:r w:rsidR="00101BC1">
        <w:rPr>
          <w:rtl/>
          <w:lang w:bidi="fa-IR"/>
        </w:rPr>
        <w:t xml:space="preserve"> </w:t>
      </w:r>
      <w:r>
        <w:rPr>
          <w:rtl/>
          <w:lang w:bidi="fa-IR"/>
        </w:rPr>
        <w:t>شمشير</w:t>
      </w:r>
      <w:r w:rsidR="00101BC1">
        <w:rPr>
          <w:rtl/>
          <w:lang w:bidi="fa-IR"/>
        </w:rPr>
        <w:t xml:space="preserve"> </w:t>
      </w:r>
      <w:r>
        <w:rPr>
          <w:rtl/>
          <w:lang w:bidi="fa-IR"/>
        </w:rPr>
        <w:t>و</w:t>
      </w:r>
      <w:r w:rsidR="00101BC1">
        <w:rPr>
          <w:rtl/>
          <w:lang w:bidi="fa-IR"/>
        </w:rPr>
        <w:t xml:space="preserve"> </w:t>
      </w:r>
      <w:r>
        <w:rPr>
          <w:rtl/>
          <w:lang w:bidi="fa-IR"/>
        </w:rPr>
        <w:t>تازيانه،</w:t>
      </w:r>
      <w:r w:rsidR="00101BC1">
        <w:rPr>
          <w:rtl/>
          <w:lang w:bidi="fa-IR"/>
        </w:rPr>
        <w:t xml:space="preserve"> </w:t>
      </w:r>
      <w:r>
        <w:rPr>
          <w:rtl/>
          <w:lang w:bidi="fa-IR"/>
        </w:rPr>
        <w:t>از</w:t>
      </w:r>
      <w:r w:rsidR="00101BC1">
        <w:rPr>
          <w:rtl/>
          <w:lang w:bidi="fa-IR"/>
        </w:rPr>
        <w:t xml:space="preserve"> </w:t>
      </w:r>
      <w:r>
        <w:rPr>
          <w:rtl/>
          <w:lang w:bidi="fa-IR"/>
        </w:rPr>
        <w:t>كوفيان</w:t>
      </w:r>
      <w:r w:rsidR="00101BC1">
        <w:rPr>
          <w:rtl/>
          <w:lang w:bidi="fa-IR"/>
        </w:rPr>
        <w:t xml:space="preserve"> </w:t>
      </w:r>
      <w:r>
        <w:rPr>
          <w:rtl/>
          <w:lang w:bidi="fa-IR"/>
        </w:rPr>
        <w:t>انتقام</w:t>
      </w:r>
      <w:r w:rsidR="00101BC1">
        <w:rPr>
          <w:rtl/>
          <w:lang w:bidi="fa-IR"/>
        </w:rPr>
        <w:t xml:space="preserve"> </w:t>
      </w:r>
      <w:r>
        <w:rPr>
          <w:rtl/>
          <w:lang w:bidi="fa-IR"/>
        </w:rPr>
        <w:t>بگيرند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سركوب</w:t>
      </w:r>
      <w:r w:rsidR="00101BC1">
        <w:rPr>
          <w:rtl/>
          <w:lang w:bidi="fa-IR"/>
        </w:rPr>
        <w:t xml:space="preserve"> </w:t>
      </w:r>
      <w:r>
        <w:rPr>
          <w:rtl/>
          <w:lang w:bidi="fa-IR"/>
        </w:rPr>
        <w:t>كنند</w:t>
      </w:r>
      <w:r w:rsidR="00101BC1">
        <w:rPr>
          <w:rtl/>
          <w:lang w:bidi="fa-IR"/>
        </w:rPr>
        <w:t xml:space="preserve">. </w:t>
      </w:r>
    </w:p>
    <w:p w:rsidR="00D34FF8" w:rsidRDefault="00D34FF8" w:rsidP="00E87A02">
      <w:pPr>
        <w:pStyle w:val="libNormal"/>
        <w:rPr>
          <w:rtl/>
          <w:lang w:bidi="fa-IR"/>
        </w:rPr>
      </w:pPr>
      <w:r>
        <w:rPr>
          <w:rtl/>
          <w:lang w:bidi="fa-IR"/>
        </w:rPr>
        <w:t>علاوه</w:t>
      </w:r>
      <w:r w:rsidR="00101BC1">
        <w:rPr>
          <w:rtl/>
          <w:lang w:bidi="fa-IR"/>
        </w:rPr>
        <w:t xml:space="preserve"> </w:t>
      </w:r>
      <w:r>
        <w:rPr>
          <w:rtl/>
          <w:lang w:bidi="fa-IR"/>
        </w:rPr>
        <w:t>بر</w:t>
      </w:r>
      <w:r w:rsidR="00101BC1">
        <w:rPr>
          <w:rtl/>
          <w:lang w:bidi="fa-IR"/>
        </w:rPr>
        <w:t xml:space="preserve"> </w:t>
      </w:r>
      <w:r>
        <w:rPr>
          <w:rtl/>
          <w:lang w:bidi="fa-IR"/>
        </w:rPr>
        <w:t>سياست</w:t>
      </w:r>
      <w:r w:rsidR="00101BC1">
        <w:rPr>
          <w:rtl/>
          <w:lang w:bidi="fa-IR"/>
        </w:rPr>
        <w:t xml:space="preserve"> </w:t>
      </w:r>
      <w:r>
        <w:rPr>
          <w:rtl/>
          <w:lang w:bidi="fa-IR"/>
        </w:rPr>
        <w:t>صريح</w:t>
      </w:r>
      <w:r w:rsidR="00101BC1">
        <w:rPr>
          <w:rtl/>
          <w:lang w:bidi="fa-IR"/>
        </w:rPr>
        <w:t xml:space="preserve"> </w:t>
      </w:r>
      <w:r>
        <w:rPr>
          <w:rtl/>
          <w:lang w:bidi="fa-IR"/>
        </w:rPr>
        <w:t>خشن</w:t>
      </w:r>
      <w:r w:rsidR="00101BC1">
        <w:rPr>
          <w:rtl/>
          <w:lang w:bidi="fa-IR"/>
        </w:rPr>
        <w:t xml:space="preserve"> </w:t>
      </w:r>
      <w:r>
        <w:rPr>
          <w:rtl/>
          <w:lang w:bidi="fa-IR"/>
        </w:rPr>
        <w:t>فوق،</w:t>
      </w:r>
      <w:r w:rsidR="00101BC1">
        <w:rPr>
          <w:rtl/>
          <w:lang w:bidi="fa-IR"/>
        </w:rPr>
        <w:t xml:space="preserve"> </w:t>
      </w:r>
      <w:r>
        <w:rPr>
          <w:rtl/>
          <w:lang w:bidi="fa-IR"/>
        </w:rPr>
        <w:t>سياستهاى</w:t>
      </w:r>
      <w:r w:rsidR="00101BC1">
        <w:rPr>
          <w:rtl/>
          <w:lang w:bidi="fa-IR"/>
        </w:rPr>
        <w:t xml:space="preserve"> </w:t>
      </w:r>
      <w:r>
        <w:rPr>
          <w:rtl/>
          <w:lang w:bidi="fa-IR"/>
        </w:rPr>
        <w:t>پنهان</w:t>
      </w:r>
      <w:r w:rsidR="00101BC1">
        <w:rPr>
          <w:rtl/>
          <w:lang w:bidi="fa-IR"/>
        </w:rPr>
        <w:t xml:space="preserve"> </w:t>
      </w:r>
      <w:r>
        <w:rPr>
          <w:rtl/>
          <w:lang w:bidi="fa-IR"/>
        </w:rPr>
        <w:t>ديگرى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استمرار</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بازى</w:t>
      </w:r>
      <w:r w:rsidR="00101BC1">
        <w:rPr>
          <w:rtl/>
          <w:lang w:bidi="fa-IR"/>
        </w:rPr>
        <w:t xml:space="preserve"> </w:t>
      </w:r>
      <w:r>
        <w:rPr>
          <w:rtl/>
          <w:lang w:bidi="fa-IR"/>
        </w:rPr>
        <w:t>آشكار</w:t>
      </w:r>
      <w:r w:rsidR="00101BC1">
        <w:rPr>
          <w:rtl/>
          <w:lang w:bidi="fa-IR"/>
        </w:rPr>
        <w:t xml:space="preserve"> </w:t>
      </w:r>
      <w:r>
        <w:rPr>
          <w:rtl/>
          <w:lang w:bidi="fa-IR"/>
        </w:rPr>
        <w:t>با</w:t>
      </w:r>
      <w:r w:rsidR="00101BC1">
        <w:rPr>
          <w:rtl/>
          <w:lang w:bidi="fa-IR"/>
        </w:rPr>
        <w:t xml:space="preserve"> </w:t>
      </w:r>
      <w:r>
        <w:rPr>
          <w:rtl/>
          <w:lang w:bidi="fa-IR"/>
        </w:rPr>
        <w:t>خرد</w:t>
      </w:r>
      <w:r w:rsidR="00101BC1">
        <w:rPr>
          <w:rtl/>
          <w:lang w:bidi="fa-IR"/>
        </w:rPr>
        <w:t xml:space="preserve"> </w:t>
      </w:r>
      <w:r>
        <w:rPr>
          <w:rtl/>
          <w:lang w:bidi="fa-IR"/>
        </w:rPr>
        <w:t>مردم</w:t>
      </w:r>
      <w:r w:rsidR="00101BC1">
        <w:rPr>
          <w:rtl/>
          <w:lang w:bidi="fa-IR"/>
        </w:rPr>
        <w:t xml:space="preserve"> </w:t>
      </w:r>
      <w:r>
        <w:rPr>
          <w:rtl/>
          <w:lang w:bidi="fa-IR"/>
        </w:rPr>
        <w:t>عوام</w:t>
      </w:r>
      <w:r w:rsidR="00101BC1">
        <w:rPr>
          <w:rtl/>
          <w:lang w:bidi="fa-IR"/>
        </w:rPr>
        <w:t xml:space="preserve"> </w:t>
      </w:r>
      <w:r>
        <w:rPr>
          <w:rtl/>
          <w:lang w:bidi="fa-IR"/>
        </w:rPr>
        <w:t>و</w:t>
      </w:r>
      <w:r w:rsidR="00101BC1">
        <w:rPr>
          <w:rtl/>
          <w:lang w:bidi="fa-IR"/>
        </w:rPr>
        <w:t xml:space="preserve"> </w:t>
      </w:r>
      <w:r>
        <w:rPr>
          <w:rtl/>
          <w:lang w:bidi="fa-IR"/>
        </w:rPr>
        <w:t>ساده</w:t>
      </w:r>
      <w:r w:rsidR="00101BC1">
        <w:rPr>
          <w:rtl/>
          <w:lang w:bidi="fa-IR"/>
        </w:rPr>
        <w:t xml:space="preserve"> </w:t>
      </w:r>
      <w:r>
        <w:rPr>
          <w:rtl/>
          <w:lang w:bidi="fa-IR"/>
        </w:rPr>
        <w:t>لوح</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گرايش</w:t>
      </w:r>
      <w:r w:rsidR="00101BC1">
        <w:rPr>
          <w:rtl/>
          <w:lang w:bidi="fa-IR"/>
        </w:rPr>
        <w:t xml:space="preserve"> </w:t>
      </w:r>
      <w:r>
        <w:rPr>
          <w:rtl/>
          <w:lang w:bidi="fa-IR"/>
        </w:rPr>
        <w:t>آگاهانه</w:t>
      </w:r>
      <w:r w:rsidR="00101BC1">
        <w:rPr>
          <w:rtl/>
          <w:lang w:bidi="fa-IR"/>
        </w:rPr>
        <w:t xml:space="preserve"> </w:t>
      </w:r>
      <w:r>
        <w:rPr>
          <w:rtl/>
          <w:lang w:bidi="fa-IR"/>
        </w:rPr>
        <w:t>و</w:t>
      </w:r>
      <w:r w:rsidR="00101BC1">
        <w:rPr>
          <w:rtl/>
          <w:lang w:bidi="fa-IR"/>
        </w:rPr>
        <w:t xml:space="preserve"> </w:t>
      </w:r>
      <w:r>
        <w:rPr>
          <w:rtl/>
          <w:lang w:bidi="fa-IR"/>
        </w:rPr>
        <w:t>عامدانه</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تحليل</w:t>
      </w:r>
      <w:r w:rsidR="00101BC1">
        <w:rPr>
          <w:rtl/>
          <w:lang w:bidi="fa-IR"/>
        </w:rPr>
        <w:t xml:space="preserve"> </w:t>
      </w:r>
      <w:r>
        <w:rPr>
          <w:rtl/>
          <w:lang w:bidi="fa-IR"/>
        </w:rPr>
        <w:t>محرمات</w:t>
      </w:r>
      <w:r w:rsidR="00101BC1">
        <w:rPr>
          <w:rtl/>
          <w:lang w:bidi="fa-IR"/>
        </w:rPr>
        <w:t xml:space="preserve"> </w:t>
      </w:r>
      <w:r>
        <w:rPr>
          <w:rtl/>
          <w:lang w:bidi="fa-IR"/>
        </w:rPr>
        <w:t>و</w:t>
      </w:r>
      <w:r w:rsidR="00101BC1">
        <w:rPr>
          <w:rtl/>
          <w:lang w:bidi="fa-IR"/>
        </w:rPr>
        <w:t xml:space="preserve"> </w:t>
      </w:r>
      <w:r>
        <w:rPr>
          <w:rtl/>
          <w:lang w:bidi="fa-IR"/>
        </w:rPr>
        <w:t>شكستن</w:t>
      </w:r>
      <w:r w:rsidR="00101BC1">
        <w:rPr>
          <w:rtl/>
          <w:lang w:bidi="fa-IR"/>
        </w:rPr>
        <w:t xml:space="preserve"> </w:t>
      </w:r>
      <w:r>
        <w:rPr>
          <w:rtl/>
          <w:lang w:bidi="fa-IR"/>
        </w:rPr>
        <w:t>چهار</w:t>
      </w:r>
      <w:r w:rsidR="00101BC1">
        <w:rPr>
          <w:rtl/>
          <w:lang w:bidi="fa-IR"/>
        </w:rPr>
        <w:t xml:space="preserve"> </w:t>
      </w:r>
      <w:r>
        <w:rPr>
          <w:rtl/>
          <w:lang w:bidi="fa-IR"/>
        </w:rPr>
        <w:t>چوبهاى</w:t>
      </w:r>
      <w:r w:rsidR="00101BC1">
        <w:rPr>
          <w:rtl/>
          <w:lang w:bidi="fa-IR"/>
        </w:rPr>
        <w:t xml:space="preserve"> </w:t>
      </w:r>
      <w:r>
        <w:rPr>
          <w:rtl/>
          <w:lang w:bidi="fa-IR"/>
        </w:rPr>
        <w:t>اعتقادى</w:t>
      </w:r>
      <w:r w:rsidR="00101BC1">
        <w:rPr>
          <w:rtl/>
          <w:lang w:bidi="fa-IR"/>
        </w:rPr>
        <w:t xml:space="preserve"> </w:t>
      </w:r>
      <w:r>
        <w:rPr>
          <w:rtl/>
          <w:lang w:bidi="fa-IR"/>
        </w:rPr>
        <w:t>و</w:t>
      </w:r>
      <w:r w:rsidR="00101BC1">
        <w:rPr>
          <w:rtl/>
          <w:lang w:bidi="fa-IR"/>
        </w:rPr>
        <w:t xml:space="preserve"> </w:t>
      </w:r>
      <w:r>
        <w:rPr>
          <w:rtl/>
          <w:lang w:bidi="fa-IR"/>
        </w:rPr>
        <w:t>عملى</w:t>
      </w:r>
      <w:r w:rsidR="00101BC1">
        <w:rPr>
          <w:rtl/>
          <w:lang w:bidi="fa-IR"/>
        </w:rPr>
        <w:t xml:space="preserve">. </w:t>
      </w:r>
      <w:r>
        <w:rPr>
          <w:rtl/>
          <w:lang w:bidi="fa-IR"/>
        </w:rPr>
        <w:t>مثلا:</w:t>
      </w:r>
      <w:r w:rsidR="00101BC1">
        <w:rPr>
          <w:rtl/>
          <w:lang w:bidi="fa-IR"/>
        </w:rPr>
        <w:t xml:space="preserve"> </w:t>
      </w:r>
    </w:p>
    <w:p w:rsidR="00D34FF8" w:rsidRDefault="00D34FF8" w:rsidP="00D34FF8">
      <w:pPr>
        <w:pStyle w:val="libNormal"/>
        <w:rPr>
          <w:rtl/>
          <w:lang w:bidi="fa-IR"/>
        </w:rPr>
      </w:pPr>
      <w:r>
        <w:rPr>
          <w:rtl/>
          <w:lang w:bidi="fa-IR"/>
        </w:rPr>
        <w:t>وليد</w:t>
      </w:r>
      <w:r w:rsidR="00101BC1">
        <w:rPr>
          <w:rtl/>
          <w:lang w:bidi="fa-IR"/>
        </w:rPr>
        <w:t xml:space="preserve"> </w:t>
      </w:r>
      <w:r>
        <w:rPr>
          <w:rtl/>
          <w:lang w:bidi="fa-IR"/>
        </w:rPr>
        <w:t>شراب</w:t>
      </w:r>
      <w:r w:rsidR="00101BC1">
        <w:rPr>
          <w:rtl/>
          <w:lang w:bidi="fa-IR"/>
        </w:rPr>
        <w:t xml:space="preserve"> </w:t>
      </w:r>
      <w:r>
        <w:rPr>
          <w:rtl/>
          <w:lang w:bidi="fa-IR"/>
        </w:rPr>
        <w:t>مى</w:t>
      </w:r>
      <w:r w:rsidR="00101BC1">
        <w:rPr>
          <w:rtl/>
          <w:lang w:bidi="fa-IR"/>
        </w:rPr>
        <w:t xml:space="preserve"> </w:t>
      </w:r>
      <w:r>
        <w:rPr>
          <w:rtl/>
          <w:lang w:bidi="fa-IR"/>
        </w:rPr>
        <w:t>نوشيد</w:t>
      </w:r>
      <w:r w:rsidR="00101BC1">
        <w:rPr>
          <w:rtl/>
          <w:lang w:bidi="fa-IR"/>
        </w:rPr>
        <w:t xml:space="preserve"> </w:t>
      </w:r>
      <w:r>
        <w:rPr>
          <w:rtl/>
          <w:lang w:bidi="fa-IR"/>
        </w:rPr>
        <w:t>و</w:t>
      </w:r>
      <w:r w:rsidR="00101BC1">
        <w:rPr>
          <w:rtl/>
          <w:lang w:bidi="fa-IR"/>
        </w:rPr>
        <w:t xml:space="preserve"> </w:t>
      </w:r>
      <w:r>
        <w:rPr>
          <w:rtl/>
          <w:lang w:bidi="fa-IR"/>
        </w:rPr>
        <w:t>آنگاه</w:t>
      </w:r>
      <w:r w:rsidR="00101BC1">
        <w:rPr>
          <w:rtl/>
          <w:lang w:bidi="fa-IR"/>
        </w:rPr>
        <w:t xml:space="preserve"> </w:t>
      </w:r>
      <w:r>
        <w:rPr>
          <w:rtl/>
          <w:lang w:bidi="fa-IR"/>
        </w:rPr>
        <w:t>امامت</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مسجد</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اثناى</w:t>
      </w:r>
      <w:r w:rsidR="00101BC1">
        <w:rPr>
          <w:rtl/>
          <w:lang w:bidi="fa-IR"/>
        </w:rPr>
        <w:t xml:space="preserve"> </w:t>
      </w:r>
      <w:r>
        <w:rPr>
          <w:rtl/>
          <w:lang w:bidi="fa-IR"/>
        </w:rPr>
        <w:t>نماز</w:t>
      </w:r>
      <w:r w:rsidR="00101BC1">
        <w:rPr>
          <w:rtl/>
          <w:lang w:bidi="fa-IR"/>
        </w:rPr>
        <w:t xml:space="preserve"> </w:t>
      </w:r>
      <w:r>
        <w:rPr>
          <w:rtl/>
          <w:lang w:bidi="fa-IR"/>
        </w:rPr>
        <w:t>استفراغ</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يا</w:t>
      </w:r>
      <w:r w:rsidR="00101BC1">
        <w:rPr>
          <w:rtl/>
          <w:lang w:bidi="fa-IR"/>
        </w:rPr>
        <w:t xml:space="preserve"> </w:t>
      </w:r>
      <w:r>
        <w:rPr>
          <w:rtl/>
          <w:lang w:bidi="fa-IR"/>
        </w:rPr>
        <w:t>نماز</w:t>
      </w:r>
      <w:r w:rsidR="00101BC1">
        <w:rPr>
          <w:rtl/>
          <w:lang w:bidi="fa-IR"/>
        </w:rPr>
        <w:t xml:space="preserve"> </w:t>
      </w:r>
      <w:r>
        <w:rPr>
          <w:rtl/>
          <w:lang w:bidi="fa-IR"/>
        </w:rPr>
        <w:t>صبح</w:t>
      </w:r>
      <w:r w:rsidR="00101BC1">
        <w:rPr>
          <w:rtl/>
          <w:lang w:bidi="fa-IR"/>
        </w:rPr>
        <w:t xml:space="preserve"> </w:t>
      </w:r>
      <w:r>
        <w:rPr>
          <w:rtl/>
          <w:lang w:bidi="fa-IR"/>
        </w:rPr>
        <w:t>را</w:t>
      </w:r>
      <w:r w:rsidR="00101BC1">
        <w:rPr>
          <w:rtl/>
          <w:lang w:bidi="fa-IR"/>
        </w:rPr>
        <w:t xml:space="preserve"> </w:t>
      </w:r>
      <w:r>
        <w:rPr>
          <w:rtl/>
          <w:lang w:bidi="fa-IR"/>
        </w:rPr>
        <w:t>چهار</w:t>
      </w:r>
      <w:r w:rsidR="00101BC1">
        <w:rPr>
          <w:rtl/>
          <w:lang w:bidi="fa-IR"/>
        </w:rPr>
        <w:t xml:space="preserve"> </w:t>
      </w:r>
      <w:r>
        <w:rPr>
          <w:rtl/>
          <w:lang w:bidi="fa-IR"/>
        </w:rPr>
        <w:t>ركعت</w:t>
      </w:r>
      <w:r w:rsidR="00101BC1">
        <w:rPr>
          <w:rtl/>
          <w:lang w:bidi="fa-IR"/>
        </w:rPr>
        <w:t xml:space="preserve"> </w:t>
      </w:r>
      <w:r>
        <w:rPr>
          <w:rtl/>
          <w:lang w:bidi="fa-IR"/>
        </w:rPr>
        <w:t>مى</w:t>
      </w:r>
      <w:r w:rsidR="00101BC1">
        <w:rPr>
          <w:rtl/>
          <w:lang w:bidi="fa-IR"/>
        </w:rPr>
        <w:t xml:space="preserve"> </w:t>
      </w:r>
      <w:r>
        <w:rPr>
          <w:rtl/>
          <w:lang w:bidi="fa-IR"/>
        </w:rPr>
        <w:t>خواند</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متوجه</w:t>
      </w:r>
      <w:r w:rsidR="00101BC1">
        <w:rPr>
          <w:rtl/>
          <w:lang w:bidi="fa-IR"/>
        </w:rPr>
        <w:t xml:space="preserve"> </w:t>
      </w:r>
      <w:r>
        <w:rPr>
          <w:rtl/>
          <w:lang w:bidi="fa-IR"/>
        </w:rPr>
        <w:t>مردم</w:t>
      </w:r>
      <w:r w:rsidR="00101BC1">
        <w:rPr>
          <w:rtl/>
          <w:lang w:bidi="fa-IR"/>
        </w:rPr>
        <w:t xml:space="preserve"> </w:t>
      </w:r>
      <w:r>
        <w:rPr>
          <w:rtl/>
          <w:lang w:bidi="fa-IR"/>
        </w:rPr>
        <w:t>گشته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آيا</w:t>
      </w:r>
      <w:r w:rsidR="00101BC1">
        <w:rPr>
          <w:rtl/>
          <w:lang w:bidi="fa-IR"/>
        </w:rPr>
        <w:t xml:space="preserve"> </w:t>
      </w:r>
      <w:r>
        <w:rPr>
          <w:rtl/>
          <w:lang w:bidi="fa-IR"/>
        </w:rPr>
        <w:t>مى</w:t>
      </w:r>
      <w:r w:rsidR="00101BC1">
        <w:rPr>
          <w:rtl/>
          <w:lang w:bidi="fa-IR"/>
        </w:rPr>
        <w:t xml:space="preserve"> </w:t>
      </w:r>
      <w:r>
        <w:rPr>
          <w:rtl/>
          <w:lang w:bidi="fa-IR"/>
        </w:rPr>
        <w:t>خواهيد</w:t>
      </w:r>
      <w:r w:rsidR="00101BC1">
        <w:rPr>
          <w:rtl/>
          <w:lang w:bidi="fa-IR"/>
        </w:rPr>
        <w:t xml:space="preserve"> </w:t>
      </w:r>
      <w:r>
        <w:rPr>
          <w:rtl/>
          <w:lang w:bidi="fa-IR"/>
        </w:rPr>
        <w:t>بيشتر</w:t>
      </w:r>
      <w:r w:rsidR="00101BC1">
        <w:rPr>
          <w:rtl/>
          <w:lang w:bidi="fa-IR"/>
        </w:rPr>
        <w:t xml:space="preserve"> </w:t>
      </w:r>
      <w:r>
        <w:rPr>
          <w:rtl/>
          <w:lang w:bidi="fa-IR"/>
        </w:rPr>
        <w:t>برايتان</w:t>
      </w:r>
      <w:r w:rsidR="00101BC1">
        <w:rPr>
          <w:rtl/>
          <w:lang w:bidi="fa-IR"/>
        </w:rPr>
        <w:t xml:space="preserve"> </w:t>
      </w:r>
      <w:r>
        <w:rPr>
          <w:rtl/>
          <w:lang w:bidi="fa-IR"/>
        </w:rPr>
        <w:t>بخوانم؟!</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نمايندگان</w:t>
      </w:r>
      <w:r w:rsidR="00101BC1">
        <w:rPr>
          <w:rtl/>
          <w:lang w:bidi="fa-IR"/>
        </w:rPr>
        <w:t xml:space="preserve"> </w:t>
      </w:r>
      <w:r>
        <w:rPr>
          <w:rtl/>
          <w:lang w:bidi="fa-IR"/>
        </w:rPr>
        <w:t>شهر</w:t>
      </w:r>
      <w:r w:rsidR="00101BC1">
        <w:rPr>
          <w:rtl/>
          <w:lang w:bidi="fa-IR"/>
        </w:rPr>
        <w:t xml:space="preserve"> </w:t>
      </w:r>
      <w:r>
        <w:rPr>
          <w:rtl/>
          <w:lang w:bidi="fa-IR"/>
        </w:rPr>
        <w:t>و</w:t>
      </w:r>
      <w:r w:rsidR="00101BC1">
        <w:rPr>
          <w:rtl/>
          <w:lang w:bidi="fa-IR"/>
        </w:rPr>
        <w:t xml:space="preserve"> </w:t>
      </w:r>
      <w:r>
        <w:rPr>
          <w:rtl/>
          <w:lang w:bidi="fa-IR"/>
        </w:rPr>
        <w:t>برگزيدگان</w:t>
      </w:r>
      <w:r w:rsidR="00101BC1">
        <w:rPr>
          <w:rtl/>
          <w:lang w:bidi="fa-IR"/>
        </w:rPr>
        <w:t xml:space="preserve"> </w:t>
      </w:r>
      <w:r>
        <w:rPr>
          <w:rtl/>
          <w:lang w:bidi="fa-IR"/>
        </w:rPr>
        <w:t>كوفه</w:t>
      </w:r>
      <w:r w:rsidR="00101BC1">
        <w:rPr>
          <w:rtl/>
          <w:lang w:bidi="fa-IR"/>
        </w:rPr>
        <w:t xml:space="preserve"> </w:t>
      </w:r>
      <w:r>
        <w:rPr>
          <w:rtl/>
          <w:lang w:bidi="fa-IR"/>
        </w:rPr>
        <w:t>براى</w:t>
      </w:r>
      <w:r w:rsidR="00101BC1">
        <w:rPr>
          <w:rtl/>
          <w:lang w:bidi="fa-IR"/>
        </w:rPr>
        <w:t xml:space="preserve"> </w:t>
      </w:r>
      <w:r>
        <w:rPr>
          <w:rtl/>
          <w:lang w:bidi="fa-IR"/>
        </w:rPr>
        <w:t>نجات</w:t>
      </w:r>
      <w:r w:rsidR="00101BC1">
        <w:rPr>
          <w:rtl/>
          <w:lang w:bidi="fa-IR"/>
        </w:rPr>
        <w:t xml:space="preserve"> </w:t>
      </w:r>
      <w:r>
        <w:rPr>
          <w:rtl/>
          <w:lang w:bidi="fa-IR"/>
        </w:rPr>
        <w:t>كرامت</w:t>
      </w:r>
      <w:r w:rsidR="00101BC1">
        <w:rPr>
          <w:rtl/>
          <w:lang w:bidi="fa-IR"/>
        </w:rPr>
        <w:t xml:space="preserve"> </w:t>
      </w:r>
      <w:r>
        <w:rPr>
          <w:rtl/>
          <w:lang w:bidi="fa-IR"/>
        </w:rPr>
        <w:t>دين</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نزد</w:t>
      </w:r>
      <w:r w:rsidR="00101BC1">
        <w:rPr>
          <w:rtl/>
          <w:lang w:bidi="fa-IR"/>
        </w:rPr>
        <w:t xml:space="preserve"> </w:t>
      </w:r>
      <w:r>
        <w:rPr>
          <w:rtl/>
          <w:lang w:bidi="fa-IR"/>
        </w:rPr>
        <w:t>عثمان</w:t>
      </w:r>
      <w:r w:rsidR="00101BC1">
        <w:rPr>
          <w:rtl/>
          <w:lang w:bidi="fa-IR"/>
        </w:rPr>
        <w:t xml:space="preserve"> </w:t>
      </w:r>
      <w:r>
        <w:rPr>
          <w:rtl/>
          <w:lang w:bidi="fa-IR"/>
        </w:rPr>
        <w:t>مى</w:t>
      </w:r>
      <w:r w:rsidR="00101BC1">
        <w:rPr>
          <w:rtl/>
          <w:lang w:bidi="fa-IR"/>
        </w:rPr>
        <w:t xml:space="preserve"> </w:t>
      </w:r>
      <w:r>
        <w:rPr>
          <w:rtl/>
          <w:lang w:bidi="fa-IR"/>
        </w:rPr>
        <w:t>روند،</w:t>
      </w:r>
      <w:r w:rsidR="00101BC1">
        <w:rPr>
          <w:rtl/>
          <w:lang w:bidi="fa-IR"/>
        </w:rPr>
        <w:t xml:space="preserve"> </w:t>
      </w:r>
      <w:r>
        <w:rPr>
          <w:rtl/>
          <w:lang w:bidi="fa-IR"/>
        </w:rPr>
        <w:t>او</w:t>
      </w:r>
      <w:r w:rsidR="00101BC1">
        <w:rPr>
          <w:rtl/>
          <w:lang w:bidi="fa-IR"/>
        </w:rPr>
        <w:t xml:space="preserve"> </w:t>
      </w:r>
      <w:r>
        <w:rPr>
          <w:rtl/>
          <w:lang w:bidi="fa-IR"/>
        </w:rPr>
        <w:t>بخاطر</w:t>
      </w:r>
      <w:r w:rsidR="00101BC1">
        <w:rPr>
          <w:rtl/>
          <w:lang w:bidi="fa-IR"/>
        </w:rPr>
        <w:t xml:space="preserve"> </w:t>
      </w:r>
      <w:r>
        <w:rPr>
          <w:rtl/>
          <w:lang w:bidi="fa-IR"/>
        </w:rPr>
        <w:t>محبت</w:t>
      </w:r>
      <w:r w:rsidR="00101BC1">
        <w:rPr>
          <w:rtl/>
          <w:lang w:bidi="fa-IR"/>
        </w:rPr>
        <w:t xml:space="preserve"> </w:t>
      </w:r>
      <w:r>
        <w:rPr>
          <w:rtl/>
          <w:lang w:bidi="fa-IR"/>
        </w:rPr>
        <w:t>برادرانه</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وليد!</w:t>
      </w:r>
      <w:r w:rsidR="00101BC1">
        <w:rPr>
          <w:rtl/>
          <w:lang w:bidi="fa-IR"/>
        </w:rPr>
        <w:t xml:space="preserve"> </w:t>
      </w:r>
      <w:r>
        <w:rPr>
          <w:rtl/>
          <w:lang w:bidi="fa-IR"/>
        </w:rPr>
        <w:t>از</w:t>
      </w:r>
      <w:r w:rsidR="00101BC1">
        <w:rPr>
          <w:rtl/>
          <w:lang w:bidi="fa-IR"/>
        </w:rPr>
        <w:t xml:space="preserve"> </w:t>
      </w:r>
      <w:r>
        <w:rPr>
          <w:rtl/>
          <w:lang w:bidi="fa-IR"/>
        </w:rPr>
        <w:t>اتخاذ</w:t>
      </w:r>
      <w:r w:rsidR="00101BC1">
        <w:rPr>
          <w:rtl/>
          <w:lang w:bidi="fa-IR"/>
        </w:rPr>
        <w:t xml:space="preserve"> </w:t>
      </w:r>
      <w:r>
        <w:rPr>
          <w:rtl/>
          <w:lang w:bidi="fa-IR"/>
        </w:rPr>
        <w:t>موضع</w:t>
      </w:r>
      <w:r w:rsidR="00101BC1">
        <w:rPr>
          <w:rtl/>
          <w:lang w:bidi="fa-IR"/>
        </w:rPr>
        <w:t xml:space="preserve"> </w:t>
      </w:r>
      <w:r>
        <w:rPr>
          <w:rtl/>
          <w:lang w:bidi="fa-IR"/>
        </w:rPr>
        <w:t>قاطع</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ياابوموسى</w:t>
      </w:r>
      <w:r w:rsidR="00101BC1">
        <w:rPr>
          <w:rtl/>
          <w:lang w:bidi="fa-IR"/>
        </w:rPr>
        <w:t xml:space="preserve"> </w:t>
      </w:r>
      <w:r>
        <w:rPr>
          <w:rtl/>
          <w:lang w:bidi="fa-IR"/>
        </w:rPr>
        <w:t>اشعرىآراى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بازى</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گرفتن</w:t>
      </w:r>
      <w:r w:rsidR="00101BC1">
        <w:rPr>
          <w:rtl/>
          <w:lang w:bidi="fa-IR"/>
        </w:rPr>
        <w:t xml:space="preserve"> </w:t>
      </w:r>
      <w:r>
        <w:rPr>
          <w:rtl/>
          <w:lang w:bidi="fa-IR"/>
        </w:rPr>
        <w:t>بيعت</w:t>
      </w:r>
      <w:r w:rsidR="00101BC1">
        <w:rPr>
          <w:rtl/>
          <w:lang w:bidi="fa-IR"/>
        </w:rPr>
        <w:t xml:space="preserve"> </w:t>
      </w:r>
      <w:r>
        <w:rPr>
          <w:rtl/>
          <w:lang w:bidi="fa-IR"/>
        </w:rPr>
        <w:t>براى</w:t>
      </w:r>
      <w:r w:rsidR="00101BC1">
        <w:rPr>
          <w:rtl/>
          <w:lang w:bidi="fa-IR"/>
        </w:rPr>
        <w:t xml:space="preserve"> </w:t>
      </w:r>
      <w:r>
        <w:rPr>
          <w:rtl/>
          <w:lang w:bidi="fa-IR"/>
        </w:rPr>
        <w:t>امام</w:t>
      </w:r>
      <w:r w:rsidR="00101BC1">
        <w:rPr>
          <w:rtl/>
          <w:lang w:bidi="fa-IR"/>
        </w:rPr>
        <w:t xml:space="preserve"> </w:t>
      </w:r>
      <w:r>
        <w:rPr>
          <w:rtl/>
          <w:lang w:bidi="fa-IR"/>
        </w:rPr>
        <w:t>اميرالمؤمنين-</w:t>
      </w:r>
      <w:r w:rsidR="00101BC1">
        <w:rPr>
          <w:rtl/>
          <w:lang w:bidi="fa-IR"/>
        </w:rPr>
        <w:t xml:space="preserve"> </w:t>
      </w:r>
      <w:r>
        <w:rPr>
          <w:rtl/>
          <w:lang w:bidi="fa-IR"/>
        </w:rPr>
        <w:t>كه</w:t>
      </w:r>
      <w:r w:rsidR="00101BC1">
        <w:rPr>
          <w:rtl/>
          <w:lang w:bidi="fa-IR"/>
        </w:rPr>
        <w:t xml:space="preserve"> </w:t>
      </w:r>
      <w:r>
        <w:rPr>
          <w:rtl/>
          <w:lang w:bidi="fa-IR"/>
        </w:rPr>
        <w:t>امت</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بيعت</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سستى</w:t>
      </w:r>
      <w:r w:rsidR="00101BC1">
        <w:rPr>
          <w:rtl/>
          <w:lang w:bidi="fa-IR"/>
        </w:rPr>
        <w:t xml:space="preserve"> </w:t>
      </w:r>
      <w:r>
        <w:rPr>
          <w:rtl/>
          <w:lang w:bidi="fa-IR"/>
        </w:rPr>
        <w:t>مى</w:t>
      </w:r>
      <w:r w:rsidR="00101BC1">
        <w:rPr>
          <w:rtl/>
          <w:lang w:bidi="fa-IR"/>
        </w:rPr>
        <w:t xml:space="preserve"> </w:t>
      </w:r>
      <w:r>
        <w:rPr>
          <w:rtl/>
          <w:lang w:bidi="fa-IR"/>
        </w:rPr>
        <w:t>ورزد</w:t>
      </w:r>
      <w:r w:rsidR="00101BC1">
        <w:rPr>
          <w:rtl/>
          <w:lang w:bidi="fa-IR"/>
        </w:rPr>
        <w:t xml:space="preserve"> </w:t>
      </w:r>
      <w:r>
        <w:rPr>
          <w:rtl/>
          <w:lang w:bidi="fa-IR"/>
        </w:rPr>
        <w:t>و</w:t>
      </w:r>
      <w:r w:rsidR="00101BC1">
        <w:rPr>
          <w:rtl/>
          <w:lang w:bidi="fa-IR"/>
        </w:rPr>
        <w:t xml:space="preserve"> </w:t>
      </w:r>
      <w:r>
        <w:rPr>
          <w:rtl/>
          <w:lang w:bidi="fa-IR"/>
        </w:rPr>
        <w:t>عدالت</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مخدوش</w:t>
      </w:r>
      <w:r w:rsidR="00101BC1">
        <w:rPr>
          <w:rtl/>
          <w:lang w:bidi="fa-IR"/>
        </w:rPr>
        <w:t xml:space="preserve"> </w:t>
      </w:r>
      <w:r>
        <w:rPr>
          <w:rtl/>
          <w:lang w:bidi="fa-IR"/>
        </w:rPr>
        <w:t>جلوه</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حقانيت</w:t>
      </w:r>
      <w:r w:rsidR="00101BC1">
        <w:rPr>
          <w:rtl/>
          <w:lang w:bidi="fa-IR"/>
        </w:rPr>
        <w:t xml:space="preserve"> </w:t>
      </w:r>
      <w:r>
        <w:rPr>
          <w:rtl/>
          <w:lang w:bidi="fa-IR"/>
        </w:rPr>
        <w:t>حضرت</w:t>
      </w:r>
      <w:r w:rsidR="00101BC1">
        <w:rPr>
          <w:rtl/>
          <w:lang w:bidi="fa-IR"/>
        </w:rPr>
        <w:t xml:space="preserve"> </w:t>
      </w:r>
      <w:r>
        <w:rPr>
          <w:rtl/>
          <w:lang w:bidi="fa-IR"/>
        </w:rPr>
        <w:t>براى</w:t>
      </w:r>
      <w:r w:rsidR="00101BC1">
        <w:rPr>
          <w:rtl/>
          <w:lang w:bidi="fa-IR"/>
        </w:rPr>
        <w:t xml:space="preserve"> </w:t>
      </w:r>
      <w:r>
        <w:rPr>
          <w:rtl/>
          <w:lang w:bidi="fa-IR"/>
        </w:rPr>
        <w:t>خلافت،</w:t>
      </w:r>
      <w:r w:rsidR="00101BC1">
        <w:rPr>
          <w:rtl/>
          <w:lang w:bidi="fa-IR"/>
        </w:rPr>
        <w:t xml:space="preserve"> </w:t>
      </w:r>
      <w:r>
        <w:rPr>
          <w:rtl/>
          <w:lang w:bidi="fa-IR"/>
        </w:rPr>
        <w:t>كوفيان،</w:t>
      </w:r>
      <w:r w:rsidR="00101BC1">
        <w:rPr>
          <w:rtl/>
          <w:lang w:bidi="fa-IR"/>
        </w:rPr>
        <w:t xml:space="preserve"> </w:t>
      </w:r>
      <w:r>
        <w:rPr>
          <w:rtl/>
          <w:lang w:bidi="fa-IR"/>
        </w:rPr>
        <w:t>را</w:t>
      </w:r>
      <w:r w:rsidR="00101BC1">
        <w:rPr>
          <w:rtl/>
          <w:lang w:bidi="fa-IR"/>
        </w:rPr>
        <w:t xml:space="preserve"> </w:t>
      </w:r>
      <w:r>
        <w:rPr>
          <w:rtl/>
          <w:lang w:bidi="fa-IR"/>
        </w:rPr>
        <w:t>دچار</w:t>
      </w:r>
      <w:r w:rsidR="00101BC1">
        <w:rPr>
          <w:rtl/>
          <w:lang w:bidi="fa-IR"/>
        </w:rPr>
        <w:t xml:space="preserve"> </w:t>
      </w:r>
      <w:r>
        <w:rPr>
          <w:rtl/>
          <w:lang w:bidi="fa-IR"/>
        </w:rPr>
        <w:t>شك</w:t>
      </w:r>
      <w:r w:rsidR="00101BC1">
        <w:rPr>
          <w:rtl/>
          <w:lang w:bidi="fa-IR"/>
        </w:rPr>
        <w:t xml:space="preserve"> </w:t>
      </w:r>
      <w:r>
        <w:rPr>
          <w:rtl/>
          <w:lang w:bidi="fa-IR"/>
        </w:rPr>
        <w:t>و</w:t>
      </w:r>
      <w:r w:rsidR="00101BC1">
        <w:rPr>
          <w:rtl/>
          <w:lang w:bidi="fa-IR"/>
        </w:rPr>
        <w:t xml:space="preserve"> </w:t>
      </w:r>
      <w:r>
        <w:rPr>
          <w:rtl/>
          <w:lang w:bidi="fa-IR"/>
        </w:rPr>
        <w:t>ترديد</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lastRenderedPageBreak/>
        <w:t>و</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اصحاب</w:t>
      </w:r>
      <w:r w:rsidR="00101BC1">
        <w:rPr>
          <w:rtl/>
          <w:lang w:bidi="fa-IR"/>
        </w:rPr>
        <w:t xml:space="preserve"> </w:t>
      </w:r>
      <w:r>
        <w:rPr>
          <w:rtl/>
          <w:lang w:bidi="fa-IR"/>
        </w:rPr>
        <w:t>جمل</w:t>
      </w:r>
      <w:r w:rsidR="00101BC1">
        <w:rPr>
          <w:rtl/>
          <w:lang w:bidi="fa-IR"/>
        </w:rPr>
        <w:t xml:space="preserve"> </w:t>
      </w:r>
      <w:r>
        <w:rPr>
          <w:rtl/>
          <w:lang w:bidi="fa-IR"/>
        </w:rPr>
        <w:t>بر</w:t>
      </w:r>
      <w:r w:rsidR="00101BC1">
        <w:rPr>
          <w:rtl/>
          <w:lang w:bidi="fa-IR"/>
        </w:rPr>
        <w:t xml:space="preserve"> </w:t>
      </w:r>
      <w:r>
        <w:rPr>
          <w:rtl/>
          <w:lang w:bidi="fa-IR"/>
        </w:rPr>
        <w:t>امام</w:t>
      </w:r>
      <w:r w:rsidR="00101BC1">
        <w:rPr>
          <w:rtl/>
          <w:lang w:bidi="fa-IR"/>
        </w:rPr>
        <w:t xml:space="preserve"> </w:t>
      </w:r>
      <w:r>
        <w:rPr>
          <w:rtl/>
          <w:lang w:bidi="fa-IR"/>
        </w:rPr>
        <w:t>خروج</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امام</w:t>
      </w:r>
      <w:r w:rsidR="00101BC1">
        <w:rPr>
          <w:rtl/>
          <w:lang w:bidi="fa-IR"/>
        </w:rPr>
        <w:t xml:space="preserve"> </w:t>
      </w:r>
      <w:r>
        <w:rPr>
          <w:rtl/>
          <w:lang w:bidi="fa-IR"/>
        </w:rPr>
        <w:t>نصايح</w:t>
      </w:r>
      <w:r w:rsidR="00101BC1">
        <w:rPr>
          <w:rtl/>
          <w:lang w:bidi="fa-IR"/>
        </w:rPr>
        <w:t xml:space="preserve"> </w:t>
      </w:r>
      <w:r>
        <w:rPr>
          <w:rtl/>
          <w:lang w:bidi="fa-IR"/>
        </w:rPr>
        <w:t>و</w:t>
      </w:r>
      <w:r w:rsidR="00101BC1">
        <w:rPr>
          <w:rtl/>
          <w:lang w:bidi="fa-IR"/>
        </w:rPr>
        <w:t xml:space="preserve"> </w:t>
      </w:r>
      <w:r>
        <w:rPr>
          <w:rtl/>
          <w:lang w:bidi="fa-IR"/>
        </w:rPr>
        <w:t>اوامرى</w:t>
      </w:r>
      <w:r w:rsidR="00101BC1">
        <w:rPr>
          <w:rtl/>
          <w:lang w:bidi="fa-IR"/>
        </w:rPr>
        <w:t xml:space="preserve"> </w:t>
      </w:r>
      <w:r>
        <w:rPr>
          <w:rtl/>
          <w:lang w:bidi="fa-IR"/>
        </w:rPr>
        <w:t>براى</w:t>
      </w:r>
      <w:r w:rsidR="00101BC1">
        <w:rPr>
          <w:rtl/>
          <w:lang w:bidi="fa-IR"/>
        </w:rPr>
        <w:t xml:space="preserve"> </w:t>
      </w:r>
      <w:r>
        <w:rPr>
          <w:rtl/>
          <w:lang w:bidi="fa-IR"/>
        </w:rPr>
        <w:t>ابوموسى</w:t>
      </w:r>
      <w:r w:rsidR="00101BC1">
        <w:rPr>
          <w:rtl/>
          <w:lang w:bidi="fa-IR"/>
        </w:rPr>
        <w:t xml:space="preserve"> </w:t>
      </w:r>
      <w:r>
        <w:rPr>
          <w:rtl/>
          <w:lang w:bidi="fa-IR"/>
        </w:rPr>
        <w:t>فرستاده،</w:t>
      </w:r>
      <w:r w:rsidR="00101BC1">
        <w:rPr>
          <w:rtl/>
          <w:lang w:bidi="fa-IR"/>
        </w:rPr>
        <w:t xml:space="preserve"> </w:t>
      </w:r>
      <w:r>
        <w:rPr>
          <w:rtl/>
          <w:lang w:bidi="fa-IR"/>
        </w:rPr>
        <w:t>خواستار</w:t>
      </w:r>
      <w:r w:rsidR="00101BC1">
        <w:rPr>
          <w:rtl/>
          <w:lang w:bidi="fa-IR"/>
        </w:rPr>
        <w:t xml:space="preserve"> </w:t>
      </w:r>
      <w:r>
        <w:rPr>
          <w:rtl/>
          <w:lang w:bidi="fa-IR"/>
        </w:rPr>
        <w:t>اعزام</w:t>
      </w:r>
      <w:r w:rsidR="00101BC1">
        <w:rPr>
          <w:rtl/>
          <w:lang w:bidi="fa-IR"/>
        </w:rPr>
        <w:t xml:space="preserve"> </w:t>
      </w:r>
      <w:r>
        <w:rPr>
          <w:rtl/>
          <w:lang w:bidi="fa-IR"/>
        </w:rPr>
        <w:t>نيرو</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قاضى</w:t>
      </w:r>
      <w:r w:rsidR="00101BC1">
        <w:rPr>
          <w:rtl/>
          <w:lang w:bidi="fa-IR"/>
        </w:rPr>
        <w:t xml:space="preserve"> </w:t>
      </w:r>
      <w:r>
        <w:rPr>
          <w:rtl/>
          <w:lang w:bidi="fa-IR"/>
        </w:rPr>
        <w:t>دين</w:t>
      </w:r>
      <w:r w:rsidR="00101BC1">
        <w:rPr>
          <w:rtl/>
          <w:lang w:bidi="fa-IR"/>
        </w:rPr>
        <w:t xml:space="preserve"> </w:t>
      </w:r>
      <w:r>
        <w:rPr>
          <w:rtl/>
          <w:lang w:bidi="fa-IR"/>
        </w:rPr>
        <w:t>فروش،</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يارى</w:t>
      </w:r>
      <w:r w:rsidR="00101BC1">
        <w:rPr>
          <w:rtl/>
          <w:lang w:bidi="fa-IR"/>
        </w:rPr>
        <w:t xml:space="preserve"> </w:t>
      </w:r>
      <w:r>
        <w:rPr>
          <w:rtl/>
          <w:lang w:bidi="fa-IR"/>
        </w:rPr>
        <w:t>امام</w:t>
      </w:r>
      <w:r w:rsidR="00101BC1">
        <w:rPr>
          <w:rtl/>
          <w:lang w:bidi="fa-IR"/>
        </w:rPr>
        <w:t xml:space="preserve"> </w:t>
      </w:r>
      <w:r>
        <w:rPr>
          <w:rtl/>
          <w:lang w:bidi="fa-IR"/>
        </w:rPr>
        <w:t>باز</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اجابت</w:t>
      </w:r>
      <w:r w:rsidR="00101BC1">
        <w:rPr>
          <w:rtl/>
          <w:lang w:bidi="fa-IR"/>
        </w:rPr>
        <w:t xml:space="preserve"> </w:t>
      </w:r>
      <w:r>
        <w:rPr>
          <w:rtl/>
          <w:lang w:bidi="fa-IR"/>
        </w:rPr>
        <w:t>خواسته</w:t>
      </w:r>
      <w:r w:rsidR="00101BC1">
        <w:rPr>
          <w:rtl/>
          <w:lang w:bidi="fa-IR"/>
        </w:rPr>
        <w:t xml:space="preserve"> </w:t>
      </w:r>
      <w:r>
        <w:rPr>
          <w:rtl/>
          <w:lang w:bidi="fa-IR"/>
        </w:rPr>
        <w:t>امام</w:t>
      </w:r>
      <w:r w:rsidR="00101BC1">
        <w:rPr>
          <w:rtl/>
          <w:lang w:bidi="fa-IR"/>
        </w:rPr>
        <w:t xml:space="preserve"> </w:t>
      </w:r>
      <w:r>
        <w:rPr>
          <w:rtl/>
          <w:lang w:bidi="fa-IR"/>
        </w:rPr>
        <w:t>منصرف</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E87A02">
      <w:pPr>
        <w:pStyle w:val="libNormal"/>
        <w:rPr>
          <w:rtl/>
          <w:lang w:bidi="fa-IR"/>
        </w:rPr>
      </w:pPr>
      <w:r>
        <w:rPr>
          <w:rtl/>
          <w:lang w:bidi="fa-IR"/>
        </w:rPr>
        <w:t>باند</w:t>
      </w:r>
      <w:r w:rsidR="00101BC1">
        <w:rPr>
          <w:rtl/>
          <w:lang w:bidi="fa-IR"/>
        </w:rPr>
        <w:t xml:space="preserve"> </w:t>
      </w:r>
      <w:r>
        <w:rPr>
          <w:rtl/>
          <w:lang w:bidi="fa-IR"/>
        </w:rPr>
        <w:t>و</w:t>
      </w:r>
      <w:r w:rsidR="00101BC1">
        <w:rPr>
          <w:rtl/>
          <w:lang w:bidi="fa-IR"/>
        </w:rPr>
        <w:t xml:space="preserve"> </w:t>
      </w:r>
      <w:r>
        <w:rPr>
          <w:rtl/>
          <w:lang w:bidi="fa-IR"/>
        </w:rPr>
        <w:t>لشكر</w:t>
      </w:r>
      <w:r w:rsidR="00101BC1">
        <w:rPr>
          <w:rtl/>
          <w:lang w:bidi="fa-IR"/>
        </w:rPr>
        <w:t xml:space="preserve"> </w:t>
      </w:r>
      <w:r>
        <w:rPr>
          <w:rtl/>
          <w:lang w:bidi="fa-IR"/>
        </w:rPr>
        <w:t>امويان</w:t>
      </w:r>
      <w:r w:rsidR="00101BC1">
        <w:rPr>
          <w:rtl/>
          <w:lang w:bidi="fa-IR"/>
        </w:rPr>
        <w:t xml:space="preserve"> </w:t>
      </w:r>
      <w:r>
        <w:rPr>
          <w:rtl/>
          <w:lang w:bidi="fa-IR"/>
        </w:rPr>
        <w:t>همچنان</w:t>
      </w:r>
      <w:r w:rsidR="00101BC1">
        <w:rPr>
          <w:rtl/>
          <w:lang w:bidi="fa-IR"/>
        </w:rPr>
        <w:t xml:space="preserve"> </w:t>
      </w:r>
      <w:r>
        <w:rPr>
          <w:rtl/>
          <w:lang w:bidi="fa-IR"/>
        </w:rPr>
        <w:t>درخت</w:t>
      </w:r>
      <w:r w:rsidR="00101BC1">
        <w:rPr>
          <w:rtl/>
          <w:lang w:bidi="fa-IR"/>
        </w:rPr>
        <w:t xml:space="preserve"> </w:t>
      </w:r>
      <w:r>
        <w:rPr>
          <w:rtl/>
          <w:lang w:bidi="fa-IR"/>
        </w:rPr>
        <w:t>نفاق</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زمان</w:t>
      </w:r>
      <w:r w:rsidR="00101BC1">
        <w:rPr>
          <w:rtl/>
          <w:lang w:bidi="fa-IR"/>
        </w:rPr>
        <w:t xml:space="preserve"> </w:t>
      </w:r>
      <w:r>
        <w:rPr>
          <w:rtl/>
          <w:lang w:bidi="fa-IR"/>
        </w:rPr>
        <w:t>امام</w:t>
      </w:r>
      <w:r w:rsidR="00101BC1">
        <w:rPr>
          <w:rtl/>
          <w:lang w:bidi="fa-IR"/>
        </w:rPr>
        <w:t xml:space="preserve"> </w:t>
      </w:r>
      <w:r>
        <w:rPr>
          <w:rtl/>
          <w:lang w:bidi="fa-IR"/>
        </w:rPr>
        <w:t>على</w:t>
      </w:r>
      <w:r w:rsidR="00101BC1">
        <w:rPr>
          <w:rtl/>
          <w:lang w:bidi="fa-IR"/>
        </w:rPr>
        <w:t xml:space="preserve"> </w:t>
      </w:r>
      <w:r>
        <w:rPr>
          <w:rtl/>
          <w:lang w:bidi="fa-IR"/>
        </w:rPr>
        <w:t>و</w:t>
      </w:r>
      <w:r w:rsidR="00101BC1">
        <w:rPr>
          <w:rtl/>
          <w:lang w:bidi="fa-IR"/>
        </w:rPr>
        <w:t xml:space="preserve"> </w:t>
      </w:r>
      <w:r>
        <w:rPr>
          <w:rtl/>
          <w:lang w:bidi="fa-IR"/>
        </w:rPr>
        <w:t>امام</w:t>
      </w:r>
      <w:r w:rsidR="00101BC1">
        <w:rPr>
          <w:rtl/>
          <w:lang w:bidi="fa-IR"/>
        </w:rPr>
        <w:t xml:space="preserve"> </w:t>
      </w:r>
      <w:r>
        <w:rPr>
          <w:rtl/>
          <w:lang w:bidi="fa-IR"/>
        </w:rPr>
        <w:t>حسن</w:t>
      </w:r>
      <w:r w:rsidR="00E87A02">
        <w:rPr>
          <w:rFonts w:hint="cs"/>
          <w:rtl/>
          <w:lang w:bidi="fa-IR"/>
        </w:rPr>
        <w:t xml:space="preserve"> </w:t>
      </w:r>
      <w:r w:rsidRPr="004507C5">
        <w:rPr>
          <w:rStyle w:val="libAlaemChar"/>
          <w:rFonts w:eastAsia="KFGQPC Uthman Taha Naskh"/>
          <w:rtl/>
        </w:rPr>
        <w:t>عليهما‌السلام</w:t>
      </w:r>
      <w:r w:rsidR="00E87A02">
        <w:rPr>
          <w:rFonts w:hint="cs"/>
          <w:rtl/>
          <w:lang w:bidi="fa-IR"/>
        </w:rPr>
        <w:t xml:space="preserve"> </w:t>
      </w:r>
      <w:r>
        <w:rPr>
          <w:rtl/>
          <w:lang w:bidi="fa-IR"/>
        </w:rPr>
        <w:t>بارور</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محبت</w:t>
      </w:r>
      <w:r w:rsidR="00101BC1">
        <w:rPr>
          <w:rtl/>
          <w:lang w:bidi="fa-IR"/>
        </w:rPr>
        <w:t xml:space="preserve"> </w:t>
      </w:r>
      <w:r>
        <w:rPr>
          <w:rtl/>
          <w:lang w:bidi="fa-IR"/>
        </w:rPr>
        <w:t>و</w:t>
      </w:r>
      <w:r w:rsidR="00101BC1">
        <w:rPr>
          <w:rtl/>
          <w:lang w:bidi="fa-IR"/>
        </w:rPr>
        <w:t xml:space="preserve"> </w:t>
      </w:r>
      <w:r>
        <w:rPr>
          <w:rtl/>
          <w:lang w:bidi="fa-IR"/>
        </w:rPr>
        <w:t>ولاى</w:t>
      </w:r>
      <w:r w:rsidR="00101BC1">
        <w:rPr>
          <w:rtl/>
          <w:lang w:bidi="fa-IR"/>
        </w:rPr>
        <w:t xml:space="preserve"> </w:t>
      </w:r>
      <w:r>
        <w:rPr>
          <w:rtl/>
          <w:lang w:bidi="fa-IR"/>
        </w:rPr>
        <w:t>على</w:t>
      </w:r>
      <w:r w:rsidR="00101BC1">
        <w:rPr>
          <w:rtl/>
          <w:lang w:bidi="fa-IR"/>
        </w:rPr>
        <w:t xml:space="preserve"> </w:t>
      </w:r>
      <w:r>
        <w:rPr>
          <w:rtl/>
          <w:lang w:bidi="fa-IR"/>
        </w:rPr>
        <w:t>و</w:t>
      </w:r>
      <w:r w:rsidR="00101BC1">
        <w:rPr>
          <w:rtl/>
          <w:lang w:bidi="fa-IR"/>
        </w:rPr>
        <w:t xml:space="preserve"> </w:t>
      </w:r>
      <w:r>
        <w:rPr>
          <w:rtl/>
          <w:lang w:bidi="fa-IR"/>
        </w:rPr>
        <w:t>خاندان</w:t>
      </w:r>
      <w:r w:rsidR="00101BC1">
        <w:rPr>
          <w:rtl/>
          <w:lang w:bidi="fa-IR"/>
        </w:rPr>
        <w:t xml:space="preserve"> </w:t>
      </w:r>
      <w:r>
        <w:rPr>
          <w:rtl/>
          <w:lang w:bidi="fa-IR"/>
        </w:rPr>
        <w:t>نبوت</w:t>
      </w:r>
      <w:r w:rsidR="00101BC1">
        <w:rPr>
          <w:rtl/>
          <w:lang w:bidi="fa-IR"/>
        </w:rPr>
        <w:t xml:space="preserve"> </w:t>
      </w:r>
      <w:r>
        <w:rPr>
          <w:rtl/>
          <w:lang w:bidi="fa-IR"/>
        </w:rPr>
        <w:t>نيز</w:t>
      </w:r>
      <w:r w:rsidR="00101BC1">
        <w:rPr>
          <w:rtl/>
          <w:lang w:bidi="fa-IR"/>
        </w:rPr>
        <w:t xml:space="preserve"> </w:t>
      </w:r>
      <w:r>
        <w:rPr>
          <w:rtl/>
          <w:lang w:bidi="fa-IR"/>
        </w:rPr>
        <w:t>در</w:t>
      </w:r>
      <w:r w:rsidR="00101BC1">
        <w:rPr>
          <w:rtl/>
          <w:lang w:bidi="fa-IR"/>
        </w:rPr>
        <w:t xml:space="preserve"> </w:t>
      </w:r>
      <w:r>
        <w:rPr>
          <w:rtl/>
          <w:lang w:bidi="fa-IR"/>
        </w:rPr>
        <w:t>اعماق</w:t>
      </w:r>
      <w:r w:rsidR="00101BC1">
        <w:rPr>
          <w:rtl/>
          <w:lang w:bidi="fa-IR"/>
        </w:rPr>
        <w:t xml:space="preserve"> </w:t>
      </w:r>
      <w:r>
        <w:rPr>
          <w:rtl/>
          <w:lang w:bidi="fa-IR"/>
        </w:rPr>
        <w:t>جان</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ريشه</w:t>
      </w:r>
      <w:r w:rsidR="00101BC1">
        <w:rPr>
          <w:rtl/>
          <w:lang w:bidi="fa-IR"/>
        </w:rPr>
        <w:t xml:space="preserve"> </w:t>
      </w:r>
      <w:r>
        <w:rPr>
          <w:rtl/>
          <w:lang w:bidi="fa-IR"/>
        </w:rPr>
        <w:t>مى</w:t>
      </w:r>
      <w:r w:rsidR="00101BC1">
        <w:rPr>
          <w:rtl/>
          <w:lang w:bidi="fa-IR"/>
        </w:rPr>
        <w:t xml:space="preserve"> </w:t>
      </w:r>
      <w:r>
        <w:rPr>
          <w:rtl/>
          <w:lang w:bidi="fa-IR"/>
        </w:rPr>
        <w:t>دواند</w:t>
      </w:r>
      <w:r w:rsidR="00101BC1">
        <w:rPr>
          <w:rtl/>
          <w:lang w:bidi="fa-IR"/>
        </w:rPr>
        <w:t xml:space="preserve">. </w:t>
      </w:r>
    </w:p>
    <w:p w:rsidR="00D34FF8" w:rsidRDefault="00D34FF8" w:rsidP="00E87A02">
      <w:pPr>
        <w:pStyle w:val="libNormal"/>
        <w:rPr>
          <w:rtl/>
          <w:lang w:bidi="fa-IR"/>
        </w:rPr>
      </w:pPr>
      <w:r>
        <w:rPr>
          <w:rtl/>
          <w:lang w:bidi="fa-IR"/>
        </w:rPr>
        <w:t>و</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قدرت</w:t>
      </w:r>
      <w:r w:rsidR="00101BC1">
        <w:rPr>
          <w:rtl/>
          <w:lang w:bidi="fa-IR"/>
        </w:rPr>
        <w:t xml:space="preserve"> </w:t>
      </w:r>
      <w:r>
        <w:rPr>
          <w:rtl/>
          <w:lang w:bidi="fa-IR"/>
        </w:rPr>
        <w:t>منحصرا</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معاويه</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عاجزتر</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مى</w:t>
      </w:r>
      <w:r w:rsidR="00101BC1">
        <w:rPr>
          <w:rtl/>
          <w:lang w:bidi="fa-IR"/>
        </w:rPr>
        <w:t xml:space="preserve"> </w:t>
      </w:r>
      <w:r>
        <w:rPr>
          <w:rtl/>
          <w:lang w:bidi="fa-IR"/>
        </w:rPr>
        <w:t>آيد</w:t>
      </w:r>
      <w:r w:rsidR="00101BC1">
        <w:rPr>
          <w:rtl/>
          <w:lang w:bidi="fa-IR"/>
        </w:rPr>
        <w:t xml:space="preserve"> </w:t>
      </w:r>
      <w:r>
        <w:rPr>
          <w:rtl/>
          <w:lang w:bidi="fa-IR"/>
        </w:rPr>
        <w:t>كه</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طور</w:t>
      </w:r>
      <w:r w:rsidR="00101BC1">
        <w:rPr>
          <w:rtl/>
          <w:lang w:bidi="fa-IR"/>
        </w:rPr>
        <w:t xml:space="preserve"> </w:t>
      </w:r>
      <w:r>
        <w:rPr>
          <w:rtl/>
          <w:lang w:bidi="fa-IR"/>
        </w:rPr>
        <w:t>عام،</w:t>
      </w:r>
      <w:r w:rsidR="00101BC1">
        <w:rPr>
          <w:rtl/>
          <w:lang w:bidi="fa-IR"/>
        </w:rPr>
        <w:t xml:space="preserve"> </w:t>
      </w:r>
      <w:r>
        <w:rPr>
          <w:rtl/>
          <w:lang w:bidi="fa-IR"/>
        </w:rPr>
        <w:t>و</w:t>
      </w:r>
      <w:r w:rsidR="00101BC1">
        <w:rPr>
          <w:rtl/>
          <w:lang w:bidi="fa-IR"/>
        </w:rPr>
        <w:t xml:space="preserve"> </w:t>
      </w:r>
      <w:r>
        <w:rPr>
          <w:rtl/>
          <w:lang w:bidi="fa-IR"/>
        </w:rPr>
        <w:t>شيعه</w:t>
      </w:r>
      <w:r w:rsidR="00101BC1">
        <w:rPr>
          <w:rtl/>
          <w:lang w:bidi="fa-IR"/>
        </w:rPr>
        <w:t xml:space="preserve"> </w:t>
      </w:r>
      <w:r>
        <w:rPr>
          <w:rtl/>
          <w:lang w:bidi="fa-IR"/>
        </w:rPr>
        <w:t>را</w:t>
      </w:r>
      <w:r w:rsidR="00101BC1">
        <w:rPr>
          <w:rtl/>
          <w:lang w:bidi="fa-IR"/>
        </w:rPr>
        <w:t xml:space="preserve"> </w:t>
      </w:r>
      <w:r>
        <w:rPr>
          <w:rtl/>
          <w:lang w:bidi="fa-IR"/>
        </w:rPr>
        <w:t>خصوصا</w:t>
      </w:r>
      <w:r w:rsidR="00101BC1">
        <w:rPr>
          <w:rtl/>
          <w:lang w:bidi="fa-IR"/>
        </w:rPr>
        <w:t xml:space="preserve"> </w:t>
      </w:r>
      <w:r>
        <w:rPr>
          <w:rtl/>
          <w:lang w:bidi="fa-IR"/>
        </w:rPr>
        <w:t>ببيند</w:t>
      </w:r>
      <w:r w:rsidR="00101BC1">
        <w:rPr>
          <w:rtl/>
          <w:lang w:bidi="fa-IR"/>
        </w:rPr>
        <w:t xml:space="preserve"> </w:t>
      </w:r>
      <w:r>
        <w:rPr>
          <w:rtl/>
          <w:lang w:bidi="fa-IR"/>
        </w:rPr>
        <w:t>ليكن</w:t>
      </w:r>
      <w:r w:rsidR="00101BC1">
        <w:rPr>
          <w:rtl/>
          <w:lang w:bidi="fa-IR"/>
        </w:rPr>
        <w:t xml:space="preserve"> </w:t>
      </w:r>
      <w:r>
        <w:rPr>
          <w:rtl/>
          <w:lang w:bidi="fa-IR"/>
        </w:rPr>
        <w:t>بين</w:t>
      </w:r>
      <w:r w:rsidR="00101BC1">
        <w:rPr>
          <w:rtl/>
          <w:lang w:bidi="fa-IR"/>
        </w:rPr>
        <w:t xml:space="preserve"> </w:t>
      </w:r>
      <w:r>
        <w:rPr>
          <w:rtl/>
          <w:lang w:bidi="fa-IR"/>
        </w:rPr>
        <w:t>آنها</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تهى</w:t>
      </w:r>
      <w:r w:rsidR="00101BC1">
        <w:rPr>
          <w:rtl/>
          <w:lang w:bidi="fa-IR"/>
        </w:rPr>
        <w:t xml:space="preserve"> </w:t>
      </w:r>
      <w:r>
        <w:rPr>
          <w:rtl/>
          <w:lang w:bidi="fa-IR"/>
        </w:rPr>
        <w:t>كردن</w:t>
      </w:r>
      <w:r w:rsidR="00101BC1">
        <w:rPr>
          <w:rtl/>
          <w:lang w:bidi="fa-IR"/>
        </w:rPr>
        <w:t xml:space="preserve"> </w:t>
      </w:r>
      <w:r>
        <w:rPr>
          <w:rtl/>
          <w:lang w:bidi="fa-IR"/>
        </w:rPr>
        <w:t>شهر</w:t>
      </w:r>
      <w:r w:rsidR="00101BC1">
        <w:rPr>
          <w:rtl/>
          <w:lang w:bidi="fa-IR"/>
        </w:rPr>
        <w:t xml:space="preserve"> </w:t>
      </w:r>
      <w:r>
        <w:rPr>
          <w:rtl/>
          <w:lang w:bidi="fa-IR"/>
        </w:rPr>
        <w:t>از</w:t>
      </w:r>
      <w:r w:rsidR="00101BC1">
        <w:rPr>
          <w:rtl/>
          <w:lang w:bidi="fa-IR"/>
        </w:rPr>
        <w:t xml:space="preserve"> </w:t>
      </w:r>
      <w:r>
        <w:rPr>
          <w:rtl/>
          <w:lang w:bidi="fa-IR"/>
        </w:rPr>
        <w:t>شيعيان</w:t>
      </w:r>
      <w:r w:rsidR="00101BC1">
        <w:rPr>
          <w:rtl/>
          <w:lang w:bidi="fa-IR"/>
        </w:rPr>
        <w:t xml:space="preserve"> </w:t>
      </w:r>
      <w:r>
        <w:rPr>
          <w:rtl/>
          <w:lang w:bidi="fa-IR"/>
        </w:rPr>
        <w:t>و</w:t>
      </w:r>
      <w:r w:rsidR="00101BC1">
        <w:rPr>
          <w:rtl/>
          <w:lang w:bidi="fa-IR"/>
        </w:rPr>
        <w:t xml:space="preserve"> </w:t>
      </w:r>
      <w:r>
        <w:rPr>
          <w:rtl/>
          <w:lang w:bidi="fa-IR"/>
        </w:rPr>
        <w:t>گشودن</w:t>
      </w:r>
      <w:r w:rsidR="00101BC1">
        <w:rPr>
          <w:rtl/>
          <w:lang w:bidi="fa-IR"/>
        </w:rPr>
        <w:t xml:space="preserve"> </w:t>
      </w:r>
      <w:r>
        <w:rPr>
          <w:rtl/>
          <w:lang w:bidi="fa-IR"/>
        </w:rPr>
        <w:t>راه</w:t>
      </w:r>
      <w:r w:rsidR="00101BC1">
        <w:rPr>
          <w:rtl/>
          <w:lang w:bidi="fa-IR"/>
        </w:rPr>
        <w:t xml:space="preserve"> </w:t>
      </w:r>
      <w:r>
        <w:rPr>
          <w:rtl/>
          <w:lang w:bidi="fa-IR"/>
        </w:rPr>
        <w:t>براى</w:t>
      </w:r>
      <w:r w:rsidR="00101BC1">
        <w:rPr>
          <w:rtl/>
          <w:lang w:bidi="fa-IR"/>
        </w:rPr>
        <w:t xml:space="preserve"> </w:t>
      </w:r>
      <w:r>
        <w:rPr>
          <w:rtl/>
          <w:lang w:bidi="fa-IR"/>
        </w:rPr>
        <w:t>محبت</w:t>
      </w:r>
      <w:r w:rsidR="00101BC1">
        <w:rPr>
          <w:rtl/>
          <w:lang w:bidi="fa-IR"/>
        </w:rPr>
        <w:t xml:space="preserve"> </w:t>
      </w:r>
      <w:r>
        <w:rPr>
          <w:rtl/>
          <w:lang w:bidi="fa-IR"/>
        </w:rPr>
        <w:t>امويان</w:t>
      </w:r>
      <w:r w:rsidR="00101BC1">
        <w:rPr>
          <w:rtl/>
          <w:lang w:bidi="fa-IR"/>
        </w:rPr>
        <w:t xml:space="preserve"> </w:t>
      </w:r>
      <w:r>
        <w:rPr>
          <w:rtl/>
          <w:lang w:bidi="fa-IR"/>
        </w:rPr>
        <w:t>گامى</w:t>
      </w:r>
      <w:r w:rsidR="00101BC1">
        <w:rPr>
          <w:rtl/>
          <w:lang w:bidi="fa-IR"/>
        </w:rPr>
        <w:t xml:space="preserve"> </w:t>
      </w:r>
      <w:r>
        <w:rPr>
          <w:rtl/>
          <w:lang w:bidi="fa-IR"/>
        </w:rPr>
        <w:t>برندارد</w:t>
      </w:r>
      <w:r w:rsidR="00101BC1">
        <w:rPr>
          <w:rtl/>
          <w:lang w:bidi="fa-IR"/>
        </w:rPr>
        <w:t xml:space="preserve">. </w:t>
      </w:r>
      <w:r>
        <w:rPr>
          <w:rtl/>
          <w:lang w:bidi="fa-IR"/>
        </w:rPr>
        <w:t>لذا</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پنجاه</w:t>
      </w:r>
      <w:r w:rsidR="00101BC1">
        <w:rPr>
          <w:rtl/>
          <w:lang w:bidi="fa-IR"/>
        </w:rPr>
        <w:t xml:space="preserve"> </w:t>
      </w:r>
      <w:r>
        <w:rPr>
          <w:rtl/>
          <w:lang w:bidi="fa-IR"/>
        </w:rPr>
        <w:t>هزارتن</w:t>
      </w:r>
      <w:r w:rsidR="00101BC1">
        <w:rPr>
          <w:rtl/>
          <w:lang w:bidi="fa-IR"/>
        </w:rPr>
        <w:t xml:space="preserve"> </w:t>
      </w:r>
      <w:r>
        <w:rPr>
          <w:rtl/>
          <w:lang w:bidi="fa-IR"/>
        </w:rPr>
        <w:t>از</w:t>
      </w:r>
      <w:r w:rsidR="00101BC1">
        <w:rPr>
          <w:rtl/>
          <w:lang w:bidi="fa-IR"/>
        </w:rPr>
        <w:t xml:space="preserve"> </w:t>
      </w:r>
      <w:r>
        <w:rPr>
          <w:rtl/>
          <w:lang w:bidi="fa-IR"/>
        </w:rPr>
        <w:t>شيعيان</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خراسان</w:t>
      </w:r>
      <w:r w:rsidR="00101BC1">
        <w:rPr>
          <w:rtl/>
          <w:lang w:bidi="fa-IR"/>
        </w:rPr>
        <w:t xml:space="preserve"> </w:t>
      </w:r>
      <w:r>
        <w:rPr>
          <w:rtl/>
          <w:lang w:bidi="fa-IR"/>
        </w:rPr>
        <w:t>گسيل</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به</w:t>
      </w:r>
      <w:r w:rsidR="00101BC1">
        <w:rPr>
          <w:rtl/>
          <w:lang w:bidi="fa-IR"/>
        </w:rPr>
        <w:t xml:space="preserve"> </w:t>
      </w:r>
      <w:r>
        <w:rPr>
          <w:rtl/>
          <w:lang w:bidi="fa-IR"/>
        </w:rPr>
        <w:t>اميد</w:t>
      </w:r>
      <w:r w:rsidR="00101BC1">
        <w:rPr>
          <w:rtl/>
          <w:lang w:bidi="fa-IR"/>
        </w:rPr>
        <w:t xml:space="preserve"> </w:t>
      </w:r>
      <w:r>
        <w:rPr>
          <w:rtl/>
          <w:lang w:bidi="fa-IR"/>
        </w:rPr>
        <w:t>آنكه</w:t>
      </w:r>
      <w:r w:rsidR="00101BC1">
        <w:rPr>
          <w:rtl/>
          <w:lang w:bidi="fa-IR"/>
        </w:rPr>
        <w:t xml:space="preserve"> </w:t>
      </w:r>
      <w:r>
        <w:rPr>
          <w:rtl/>
          <w:lang w:bidi="fa-IR"/>
        </w:rPr>
        <w:t>شعله</w:t>
      </w:r>
      <w:r w:rsidR="00101BC1">
        <w:rPr>
          <w:rtl/>
          <w:lang w:bidi="fa-IR"/>
        </w:rPr>
        <w:t xml:space="preserve"> </w:t>
      </w:r>
      <w:r>
        <w:rPr>
          <w:rtl/>
          <w:lang w:bidi="fa-IR"/>
        </w:rPr>
        <w:t>هاى</w:t>
      </w:r>
      <w:r w:rsidR="00101BC1">
        <w:rPr>
          <w:rtl/>
          <w:lang w:bidi="fa-IR"/>
        </w:rPr>
        <w:t xml:space="preserve"> </w:t>
      </w:r>
      <w:r>
        <w:rPr>
          <w:rtl/>
          <w:lang w:bidi="fa-IR"/>
        </w:rPr>
        <w:t>سركشى</w:t>
      </w:r>
      <w:r w:rsidR="00101BC1">
        <w:rPr>
          <w:rtl/>
          <w:lang w:bidi="fa-IR"/>
        </w:rPr>
        <w:t xml:space="preserve"> </w:t>
      </w:r>
      <w:r>
        <w:rPr>
          <w:rtl/>
          <w:lang w:bidi="fa-IR"/>
        </w:rPr>
        <w:t>شورش</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خاموش</w:t>
      </w:r>
      <w:r w:rsidR="00101BC1">
        <w:rPr>
          <w:rtl/>
          <w:lang w:bidi="fa-IR"/>
        </w:rPr>
        <w:t xml:space="preserve"> </w:t>
      </w:r>
      <w:r>
        <w:rPr>
          <w:rtl/>
          <w:lang w:bidi="fa-IR"/>
        </w:rPr>
        <w:t>كند</w:t>
      </w:r>
      <w:r w:rsidR="00101BC1">
        <w:rPr>
          <w:rtl/>
          <w:lang w:bidi="fa-IR"/>
        </w:rPr>
        <w:t xml:space="preserve">. </w:t>
      </w:r>
      <w:r>
        <w:rPr>
          <w:rtl/>
          <w:lang w:bidi="fa-IR"/>
        </w:rPr>
        <w:t>ليكن</w:t>
      </w:r>
      <w:r w:rsidR="00101BC1">
        <w:rPr>
          <w:rtl/>
          <w:lang w:bidi="fa-IR"/>
        </w:rPr>
        <w:t xml:space="preserve"> </w:t>
      </w:r>
      <w:r>
        <w:rPr>
          <w:rtl/>
          <w:lang w:bidi="fa-IR"/>
        </w:rPr>
        <w:t>اخراج</w:t>
      </w:r>
      <w:r w:rsidR="00101BC1">
        <w:rPr>
          <w:rtl/>
          <w:lang w:bidi="fa-IR"/>
        </w:rPr>
        <w:t xml:space="preserve"> </w:t>
      </w:r>
      <w:r>
        <w:rPr>
          <w:rtl/>
          <w:lang w:bidi="fa-IR"/>
        </w:rPr>
        <w:t>محبان</w:t>
      </w:r>
      <w:r w:rsidR="00101BC1">
        <w:rPr>
          <w:rtl/>
          <w:lang w:bidi="fa-IR"/>
        </w:rPr>
        <w:t xml:space="preserve"> </w:t>
      </w:r>
      <w:r>
        <w:rPr>
          <w:rtl/>
          <w:lang w:bidi="fa-IR"/>
        </w:rPr>
        <w:t>و</w:t>
      </w:r>
      <w:r w:rsidR="00101BC1">
        <w:rPr>
          <w:rtl/>
          <w:lang w:bidi="fa-IR"/>
        </w:rPr>
        <w:t xml:space="preserve"> </w:t>
      </w:r>
      <w:r>
        <w:rPr>
          <w:rtl/>
          <w:lang w:bidi="fa-IR"/>
        </w:rPr>
        <w:t>دوستان</w:t>
      </w:r>
      <w:r w:rsidR="00101BC1">
        <w:rPr>
          <w:rtl/>
          <w:lang w:bidi="fa-IR"/>
        </w:rPr>
        <w:t xml:space="preserve"> </w:t>
      </w:r>
      <w:r>
        <w:rPr>
          <w:rtl/>
          <w:lang w:bidi="fa-IR"/>
        </w:rPr>
        <w:t>قلبى</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ولاى</w:t>
      </w:r>
      <w:r w:rsidR="00101BC1">
        <w:rPr>
          <w:rtl/>
          <w:lang w:bidi="fa-IR"/>
        </w:rPr>
        <w:t xml:space="preserve"> </w:t>
      </w:r>
      <w:r>
        <w:rPr>
          <w:rtl/>
          <w:lang w:bidi="fa-IR"/>
        </w:rPr>
        <w:t>امام</w:t>
      </w:r>
      <w:r w:rsidR="00101BC1">
        <w:rPr>
          <w:rtl/>
          <w:lang w:bidi="fa-IR"/>
        </w:rPr>
        <w:t xml:space="preserve"> </w:t>
      </w:r>
      <w:r>
        <w:rPr>
          <w:rtl/>
          <w:lang w:bidi="fa-IR"/>
        </w:rPr>
        <w:t>على</w:t>
      </w:r>
      <w:r w:rsidR="00E87A02">
        <w:rPr>
          <w:rFonts w:hint="cs"/>
          <w:rtl/>
          <w:lang w:bidi="fa-IR"/>
        </w:rPr>
        <w:t xml:space="preserve"> </w:t>
      </w:r>
      <w:r w:rsidRPr="0012405C">
        <w:rPr>
          <w:rStyle w:val="libAlaemChar"/>
          <w:rFonts w:eastAsia="KFGQPC Uthman Taha Naskh"/>
          <w:rtl/>
        </w:rPr>
        <w:t>عليه‌السلام</w:t>
      </w:r>
      <w:r w:rsidR="00E87A02">
        <w:rPr>
          <w:rFonts w:hint="cs"/>
          <w:rtl/>
          <w:lang w:bidi="fa-IR"/>
        </w:rPr>
        <w:t xml:space="preserve"> </w:t>
      </w:r>
      <w:r>
        <w:rPr>
          <w:rtl/>
          <w:lang w:bidi="fa-IR"/>
        </w:rPr>
        <w:t>از</w:t>
      </w:r>
      <w:r w:rsidR="00101BC1">
        <w:rPr>
          <w:rtl/>
          <w:lang w:bidi="fa-IR"/>
        </w:rPr>
        <w:t xml:space="preserve"> </w:t>
      </w:r>
      <w:r>
        <w:rPr>
          <w:rtl/>
          <w:lang w:bidi="fa-IR"/>
        </w:rPr>
        <w:t>كوه،</w:t>
      </w:r>
      <w:r w:rsidR="00101BC1">
        <w:rPr>
          <w:rtl/>
          <w:lang w:bidi="fa-IR"/>
        </w:rPr>
        <w:t xml:space="preserve"> </w:t>
      </w:r>
      <w:r>
        <w:rPr>
          <w:rtl/>
          <w:lang w:bidi="fa-IR"/>
        </w:rPr>
        <w:t>و</w:t>
      </w:r>
      <w:r w:rsidR="00101BC1">
        <w:rPr>
          <w:rtl/>
          <w:lang w:bidi="fa-IR"/>
        </w:rPr>
        <w:t xml:space="preserve"> </w:t>
      </w:r>
      <w:r>
        <w:rPr>
          <w:rtl/>
          <w:lang w:bidi="fa-IR"/>
        </w:rPr>
        <w:t>پراكنده</w:t>
      </w:r>
      <w:r w:rsidR="00101BC1">
        <w:rPr>
          <w:rtl/>
          <w:lang w:bidi="fa-IR"/>
        </w:rPr>
        <w:t xml:space="preserve"> </w:t>
      </w:r>
      <w:r>
        <w:rPr>
          <w:rtl/>
          <w:lang w:bidi="fa-IR"/>
        </w:rPr>
        <w:t>ساختن</w:t>
      </w:r>
      <w:r w:rsidR="00101BC1">
        <w:rPr>
          <w:rtl/>
          <w:lang w:bidi="fa-IR"/>
        </w:rPr>
        <w:t xml:space="preserve"> </w:t>
      </w:r>
      <w:r>
        <w:rPr>
          <w:rtl/>
          <w:lang w:bidi="fa-IR"/>
        </w:rPr>
        <w:t>آنان،</w:t>
      </w:r>
      <w:r w:rsidR="00101BC1">
        <w:rPr>
          <w:rtl/>
          <w:lang w:bidi="fa-IR"/>
        </w:rPr>
        <w:t xml:space="preserve"> </w:t>
      </w:r>
      <w:r>
        <w:rPr>
          <w:rtl/>
          <w:lang w:bidi="fa-IR"/>
        </w:rPr>
        <w:t>خاطر</w:t>
      </w:r>
      <w:r w:rsidR="00101BC1">
        <w:rPr>
          <w:rtl/>
          <w:lang w:bidi="fa-IR"/>
        </w:rPr>
        <w:t xml:space="preserve"> </w:t>
      </w:r>
      <w:r>
        <w:rPr>
          <w:rtl/>
          <w:lang w:bidi="fa-IR"/>
        </w:rPr>
        <w:t>معاويه</w:t>
      </w:r>
      <w:r w:rsidR="00101BC1">
        <w:rPr>
          <w:rtl/>
          <w:lang w:bidi="fa-IR"/>
        </w:rPr>
        <w:t xml:space="preserve"> </w:t>
      </w:r>
      <w:r>
        <w:rPr>
          <w:rtl/>
          <w:lang w:bidi="fa-IR"/>
        </w:rPr>
        <w:t>را</w:t>
      </w:r>
      <w:r w:rsidR="00101BC1">
        <w:rPr>
          <w:rtl/>
          <w:lang w:bidi="fa-IR"/>
        </w:rPr>
        <w:t xml:space="preserve"> </w:t>
      </w:r>
      <w:r>
        <w:rPr>
          <w:rtl/>
          <w:lang w:bidi="fa-IR"/>
        </w:rPr>
        <w:t>آسوده</w:t>
      </w:r>
      <w:r w:rsidR="00101BC1">
        <w:rPr>
          <w:rtl/>
          <w:lang w:bidi="fa-IR"/>
        </w:rPr>
        <w:t xml:space="preserve"> </w:t>
      </w:r>
      <w:r>
        <w:rPr>
          <w:rtl/>
          <w:lang w:bidi="fa-IR"/>
        </w:rPr>
        <w:t>نمى</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دست</w:t>
      </w:r>
      <w:r w:rsidR="00101BC1">
        <w:rPr>
          <w:rtl/>
          <w:lang w:bidi="fa-IR"/>
        </w:rPr>
        <w:t xml:space="preserve"> </w:t>
      </w:r>
      <w:r>
        <w:rPr>
          <w:rtl/>
          <w:lang w:bidi="fa-IR"/>
        </w:rPr>
        <w:t>هب</w:t>
      </w:r>
      <w:r w:rsidR="00101BC1">
        <w:rPr>
          <w:rtl/>
          <w:lang w:bidi="fa-IR"/>
        </w:rPr>
        <w:t xml:space="preserve"> </w:t>
      </w:r>
      <w:r>
        <w:rPr>
          <w:rtl/>
          <w:lang w:bidi="fa-IR"/>
        </w:rPr>
        <w:t>تصفيه</w:t>
      </w:r>
      <w:r w:rsidR="00101BC1">
        <w:rPr>
          <w:rtl/>
          <w:lang w:bidi="fa-IR"/>
        </w:rPr>
        <w:t xml:space="preserve"> </w:t>
      </w:r>
      <w:r>
        <w:rPr>
          <w:rtl/>
          <w:lang w:bidi="fa-IR"/>
        </w:rPr>
        <w:t>هاى</w:t>
      </w:r>
      <w:r w:rsidR="00101BC1">
        <w:rPr>
          <w:rtl/>
          <w:lang w:bidi="fa-IR"/>
        </w:rPr>
        <w:t xml:space="preserve"> </w:t>
      </w:r>
      <w:r>
        <w:rPr>
          <w:rtl/>
          <w:lang w:bidi="fa-IR"/>
        </w:rPr>
        <w:t>فيزيكى</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مردان</w:t>
      </w:r>
      <w:r w:rsidR="00101BC1">
        <w:rPr>
          <w:rtl/>
          <w:lang w:bidi="fa-IR"/>
        </w:rPr>
        <w:t xml:space="preserve"> </w:t>
      </w:r>
      <w:r>
        <w:rPr>
          <w:rtl/>
          <w:lang w:bidi="fa-IR"/>
        </w:rPr>
        <w:t>برجسته</w:t>
      </w:r>
      <w:r w:rsidR="00101BC1">
        <w:rPr>
          <w:rtl/>
          <w:lang w:bidi="fa-IR"/>
        </w:rPr>
        <w:t xml:space="preserve"> </w:t>
      </w:r>
      <w:r>
        <w:rPr>
          <w:rtl/>
          <w:lang w:bidi="fa-IR"/>
        </w:rPr>
        <w:t>حق</w:t>
      </w:r>
      <w:r w:rsidR="00101BC1">
        <w:rPr>
          <w:rtl/>
          <w:lang w:bidi="fa-IR"/>
        </w:rPr>
        <w:t xml:space="preserve"> </w:t>
      </w:r>
      <w:r>
        <w:rPr>
          <w:rtl/>
          <w:lang w:bidi="fa-IR"/>
        </w:rPr>
        <w:t>و</w:t>
      </w:r>
      <w:r w:rsidR="00101BC1">
        <w:rPr>
          <w:rtl/>
          <w:lang w:bidi="fa-IR"/>
        </w:rPr>
        <w:t xml:space="preserve"> </w:t>
      </w:r>
      <w:r>
        <w:rPr>
          <w:rtl/>
          <w:lang w:bidi="fa-IR"/>
        </w:rPr>
        <w:t>جهاد-</w:t>
      </w:r>
      <w:r w:rsidR="00101BC1">
        <w:rPr>
          <w:rtl/>
          <w:lang w:bidi="fa-IR"/>
        </w:rPr>
        <w:t xml:space="preserve"> </w:t>
      </w:r>
      <w:r>
        <w:rPr>
          <w:rtl/>
          <w:lang w:bidi="fa-IR"/>
        </w:rPr>
        <w:t>مانند</w:t>
      </w:r>
      <w:r w:rsidR="00101BC1">
        <w:rPr>
          <w:rtl/>
          <w:lang w:bidi="fa-IR"/>
        </w:rPr>
        <w:t xml:space="preserve"> </w:t>
      </w:r>
      <w:r>
        <w:rPr>
          <w:rtl/>
          <w:lang w:bidi="fa-IR"/>
        </w:rPr>
        <w:t>صحابى</w:t>
      </w:r>
      <w:r w:rsidR="00101BC1">
        <w:rPr>
          <w:rtl/>
          <w:lang w:bidi="fa-IR"/>
        </w:rPr>
        <w:t xml:space="preserve"> </w:t>
      </w:r>
      <w:r>
        <w:rPr>
          <w:rtl/>
          <w:lang w:bidi="fa-IR"/>
        </w:rPr>
        <w:t>بزرگ،</w:t>
      </w:r>
      <w:r w:rsidR="00101BC1">
        <w:rPr>
          <w:rtl/>
          <w:lang w:bidi="fa-IR"/>
        </w:rPr>
        <w:t xml:space="preserve"> </w:t>
      </w:r>
      <w:r>
        <w:rPr>
          <w:rtl/>
          <w:lang w:bidi="fa-IR"/>
        </w:rPr>
        <w:t>حجربن</w:t>
      </w:r>
      <w:r w:rsidR="00101BC1">
        <w:rPr>
          <w:rtl/>
          <w:lang w:bidi="fa-IR"/>
        </w:rPr>
        <w:t xml:space="preserve"> </w:t>
      </w:r>
      <w:r>
        <w:rPr>
          <w:rtl/>
          <w:lang w:bidi="fa-IR"/>
        </w:rPr>
        <w:t>عدى</w:t>
      </w:r>
      <w:r w:rsidR="00101BC1">
        <w:rPr>
          <w:rtl/>
          <w:lang w:bidi="fa-IR"/>
        </w:rPr>
        <w:t xml:space="preserve"> </w:t>
      </w:r>
      <w:r>
        <w:rPr>
          <w:rtl/>
          <w:lang w:bidi="fa-IR"/>
        </w:rPr>
        <w:t>كندى</w:t>
      </w:r>
      <w:r w:rsidR="00101BC1">
        <w:rPr>
          <w:rtl/>
          <w:lang w:bidi="fa-IR"/>
        </w:rPr>
        <w:t xml:space="preserve"> </w:t>
      </w:r>
      <w:r>
        <w:rPr>
          <w:rtl/>
          <w:lang w:bidi="fa-IR"/>
        </w:rPr>
        <w:t>و</w:t>
      </w:r>
      <w:r w:rsidR="00101BC1">
        <w:rPr>
          <w:rtl/>
          <w:lang w:bidi="fa-IR"/>
        </w:rPr>
        <w:t xml:space="preserve"> </w:t>
      </w:r>
      <w:r>
        <w:rPr>
          <w:rtl/>
          <w:lang w:bidi="fa-IR"/>
        </w:rPr>
        <w:t>دوستانش-</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مى</w:t>
      </w:r>
      <w:r w:rsidR="00101BC1">
        <w:rPr>
          <w:rtl/>
          <w:lang w:bidi="fa-IR"/>
        </w:rPr>
        <w:t xml:space="preserve"> </w:t>
      </w:r>
      <w:r>
        <w:rPr>
          <w:rtl/>
          <w:lang w:bidi="fa-IR"/>
        </w:rPr>
        <w:t>رساند</w:t>
      </w:r>
      <w:r w:rsidR="00101BC1">
        <w:rPr>
          <w:rtl/>
          <w:lang w:bidi="fa-IR"/>
        </w:rPr>
        <w:t xml:space="preserve">. </w:t>
      </w:r>
    </w:p>
    <w:p w:rsidR="00D34FF8" w:rsidRDefault="00D34FF8" w:rsidP="00D34FF8">
      <w:pPr>
        <w:pStyle w:val="libNormal"/>
        <w:rPr>
          <w:rtl/>
          <w:lang w:bidi="fa-IR"/>
        </w:rPr>
      </w:pPr>
      <w:r>
        <w:rPr>
          <w:rtl/>
          <w:lang w:bidi="fa-IR"/>
        </w:rPr>
        <w:t>امام</w:t>
      </w:r>
      <w:r w:rsidR="00101BC1">
        <w:rPr>
          <w:rtl/>
          <w:lang w:bidi="fa-IR"/>
        </w:rPr>
        <w:t xml:space="preserve"> </w:t>
      </w:r>
      <w:r>
        <w:rPr>
          <w:rtl/>
          <w:lang w:bidi="fa-IR"/>
        </w:rPr>
        <w:t>مهمترين</w:t>
      </w:r>
      <w:r w:rsidR="00101BC1">
        <w:rPr>
          <w:rtl/>
          <w:lang w:bidi="fa-IR"/>
        </w:rPr>
        <w:t xml:space="preserve"> </w:t>
      </w:r>
      <w:r>
        <w:rPr>
          <w:rtl/>
          <w:lang w:bidi="fa-IR"/>
        </w:rPr>
        <w:t>دست</w:t>
      </w:r>
      <w:r w:rsidR="00101BC1">
        <w:rPr>
          <w:rtl/>
          <w:lang w:bidi="fa-IR"/>
        </w:rPr>
        <w:t xml:space="preserve"> </w:t>
      </w:r>
      <w:r>
        <w:rPr>
          <w:rtl/>
          <w:lang w:bidi="fa-IR"/>
        </w:rPr>
        <w:t>آورد</w:t>
      </w:r>
      <w:r w:rsidR="00101BC1">
        <w:rPr>
          <w:rtl/>
          <w:lang w:bidi="fa-IR"/>
        </w:rPr>
        <w:t xml:space="preserve"> </w:t>
      </w:r>
      <w:r>
        <w:rPr>
          <w:rtl/>
          <w:lang w:bidi="fa-IR"/>
        </w:rPr>
        <w:t>سياست</w:t>
      </w:r>
      <w:r w:rsidR="00101BC1">
        <w:rPr>
          <w:rtl/>
          <w:lang w:bidi="fa-IR"/>
        </w:rPr>
        <w:t xml:space="preserve"> </w:t>
      </w:r>
      <w:r>
        <w:rPr>
          <w:rtl/>
          <w:lang w:bidi="fa-IR"/>
        </w:rPr>
        <w:t>اموى</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ايجاد</w:t>
      </w:r>
      <w:r w:rsidR="00101BC1">
        <w:rPr>
          <w:rtl/>
          <w:lang w:bidi="fa-IR"/>
        </w:rPr>
        <w:t xml:space="preserve"> </w:t>
      </w:r>
      <w:r>
        <w:rPr>
          <w:rtl/>
          <w:lang w:bidi="fa-IR"/>
        </w:rPr>
        <w:t>خوف</w:t>
      </w:r>
      <w:r w:rsidR="00101BC1">
        <w:rPr>
          <w:rtl/>
          <w:lang w:bidi="fa-IR"/>
        </w:rPr>
        <w:t xml:space="preserve"> </w:t>
      </w:r>
      <w:r>
        <w:rPr>
          <w:rtl/>
          <w:lang w:bidi="fa-IR"/>
        </w:rPr>
        <w:t>و</w:t>
      </w:r>
      <w:r w:rsidR="00101BC1">
        <w:rPr>
          <w:rtl/>
          <w:lang w:bidi="fa-IR"/>
        </w:rPr>
        <w:t xml:space="preserve"> </w:t>
      </w:r>
      <w:r>
        <w:rPr>
          <w:rtl/>
          <w:lang w:bidi="fa-IR"/>
        </w:rPr>
        <w:t>ملكه</w:t>
      </w:r>
      <w:r w:rsidR="00101BC1">
        <w:rPr>
          <w:rtl/>
          <w:lang w:bidi="fa-IR"/>
        </w:rPr>
        <w:t xml:space="preserve"> </w:t>
      </w:r>
      <w:r>
        <w:rPr>
          <w:rtl/>
          <w:lang w:bidi="fa-IR"/>
        </w:rPr>
        <w:t>هراس</w:t>
      </w:r>
      <w:r w:rsidR="00101BC1">
        <w:rPr>
          <w:rtl/>
          <w:lang w:bidi="fa-IR"/>
        </w:rPr>
        <w:t xml:space="preserve"> </w:t>
      </w:r>
      <w:r>
        <w:rPr>
          <w:rtl/>
          <w:lang w:bidi="fa-IR"/>
        </w:rPr>
        <w:t>‍</w:t>
      </w:r>
      <w:r w:rsidR="00101BC1">
        <w:rPr>
          <w:rtl/>
          <w:lang w:bidi="fa-IR"/>
        </w:rPr>
        <w:t xml:space="preserve"> </w:t>
      </w:r>
      <w:r>
        <w:rPr>
          <w:rtl/>
          <w:lang w:bidi="fa-IR"/>
        </w:rPr>
        <w:t>در</w:t>
      </w:r>
      <w:r w:rsidR="00101BC1">
        <w:rPr>
          <w:rtl/>
          <w:lang w:bidi="fa-IR"/>
        </w:rPr>
        <w:t xml:space="preserve"> </w:t>
      </w:r>
      <w:r>
        <w:rPr>
          <w:rtl/>
          <w:lang w:bidi="fa-IR"/>
        </w:rPr>
        <w:t>مردم</w:t>
      </w:r>
      <w:r w:rsidR="00101BC1">
        <w:rPr>
          <w:rtl/>
          <w:lang w:bidi="fa-IR"/>
        </w:rPr>
        <w:t xml:space="preserve"> </w:t>
      </w:r>
      <w:r>
        <w:rPr>
          <w:rtl/>
          <w:lang w:bidi="fa-IR"/>
        </w:rPr>
        <w:t>آن</w:t>
      </w:r>
      <w:r w:rsidR="00101BC1">
        <w:rPr>
          <w:rtl/>
          <w:lang w:bidi="fa-IR"/>
        </w:rPr>
        <w:t xml:space="preserve"> </w:t>
      </w:r>
      <w:r>
        <w:rPr>
          <w:rtl/>
          <w:lang w:bidi="fa-IR"/>
        </w:rPr>
        <w:t>خطه</w:t>
      </w:r>
      <w:r w:rsidR="00101BC1">
        <w:rPr>
          <w:rtl/>
          <w:lang w:bidi="fa-IR"/>
        </w:rPr>
        <w:t xml:space="preserve"> </w:t>
      </w:r>
      <w:r>
        <w:rPr>
          <w:rtl/>
          <w:lang w:bidi="fa-IR"/>
        </w:rPr>
        <w:t>از</w:t>
      </w:r>
      <w:r w:rsidR="00101BC1">
        <w:rPr>
          <w:rtl/>
          <w:lang w:bidi="fa-IR"/>
        </w:rPr>
        <w:t xml:space="preserve"> </w:t>
      </w:r>
      <w:r>
        <w:rPr>
          <w:rtl/>
          <w:lang w:bidi="fa-IR"/>
        </w:rPr>
        <w:t>لشكريان</w:t>
      </w:r>
      <w:r w:rsidR="00101BC1">
        <w:rPr>
          <w:rtl/>
          <w:lang w:bidi="fa-IR"/>
        </w:rPr>
        <w:t xml:space="preserve"> </w:t>
      </w:r>
      <w:r>
        <w:rPr>
          <w:rtl/>
          <w:lang w:bidi="fa-IR"/>
        </w:rPr>
        <w:t>شام</w:t>
      </w:r>
      <w:r w:rsidR="00101BC1">
        <w:rPr>
          <w:rtl/>
          <w:lang w:bidi="fa-IR"/>
        </w:rPr>
        <w:t xml:space="preserve"> </w:t>
      </w:r>
      <w:r>
        <w:rPr>
          <w:rtl/>
          <w:lang w:bidi="fa-IR"/>
        </w:rPr>
        <w:t>بود</w:t>
      </w:r>
      <w:r w:rsidR="00101BC1">
        <w:rPr>
          <w:rtl/>
          <w:lang w:bidi="fa-IR"/>
        </w:rPr>
        <w:t xml:space="preserve">. </w:t>
      </w:r>
      <w:r>
        <w:rPr>
          <w:rtl/>
          <w:lang w:bidi="fa-IR"/>
        </w:rPr>
        <w:t>اين</w:t>
      </w:r>
      <w:r w:rsidR="00101BC1">
        <w:rPr>
          <w:rtl/>
          <w:lang w:bidi="fa-IR"/>
        </w:rPr>
        <w:t xml:space="preserve"> </w:t>
      </w:r>
      <w:r>
        <w:rPr>
          <w:rtl/>
          <w:lang w:bidi="fa-IR"/>
        </w:rPr>
        <w:t>لشكر</w:t>
      </w:r>
      <w:r w:rsidR="00101BC1">
        <w:rPr>
          <w:rtl/>
          <w:lang w:bidi="fa-IR"/>
        </w:rPr>
        <w:t xml:space="preserve"> </w:t>
      </w:r>
      <w:r>
        <w:rPr>
          <w:rtl/>
          <w:lang w:bidi="fa-IR"/>
        </w:rPr>
        <w:t>وحشى</w:t>
      </w:r>
      <w:r w:rsidR="00101BC1">
        <w:rPr>
          <w:rtl/>
          <w:lang w:bidi="fa-IR"/>
        </w:rPr>
        <w:t xml:space="preserve"> </w:t>
      </w:r>
      <w:r>
        <w:rPr>
          <w:rtl/>
          <w:lang w:bidi="fa-IR"/>
        </w:rPr>
        <w:t>و</w:t>
      </w:r>
      <w:r w:rsidR="00101BC1">
        <w:rPr>
          <w:rtl/>
          <w:lang w:bidi="fa-IR"/>
        </w:rPr>
        <w:t xml:space="preserve"> </w:t>
      </w:r>
      <w:r>
        <w:rPr>
          <w:rtl/>
          <w:lang w:bidi="fa-IR"/>
        </w:rPr>
        <w:t>جرار</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اسلام،</w:t>
      </w:r>
      <w:r w:rsidR="00101BC1">
        <w:rPr>
          <w:rtl/>
          <w:lang w:bidi="fa-IR"/>
        </w:rPr>
        <w:t xml:space="preserve"> </w:t>
      </w:r>
      <w:r>
        <w:rPr>
          <w:rtl/>
          <w:lang w:bidi="fa-IR"/>
        </w:rPr>
        <w:t>مسلمانان</w:t>
      </w:r>
      <w:r w:rsidR="00101BC1">
        <w:rPr>
          <w:rtl/>
          <w:lang w:bidi="fa-IR"/>
        </w:rPr>
        <w:t xml:space="preserve"> </w:t>
      </w:r>
      <w:r>
        <w:rPr>
          <w:rtl/>
          <w:lang w:bidi="fa-IR"/>
        </w:rPr>
        <w:t>را</w:t>
      </w:r>
      <w:r w:rsidR="00101BC1">
        <w:rPr>
          <w:rtl/>
          <w:lang w:bidi="fa-IR"/>
        </w:rPr>
        <w:t xml:space="preserve"> </w:t>
      </w:r>
      <w:r>
        <w:rPr>
          <w:rtl/>
          <w:lang w:bidi="fa-IR"/>
        </w:rPr>
        <w:t>لگدمال</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به</w:t>
      </w:r>
      <w:r w:rsidR="00101BC1">
        <w:rPr>
          <w:rtl/>
          <w:lang w:bidi="fa-IR"/>
        </w:rPr>
        <w:t xml:space="preserve"> </w:t>
      </w:r>
      <w:r>
        <w:rPr>
          <w:rtl/>
          <w:lang w:bidi="fa-IR"/>
        </w:rPr>
        <w:t>كرامت</w:t>
      </w:r>
      <w:r w:rsidR="00101BC1">
        <w:rPr>
          <w:rtl/>
          <w:lang w:bidi="fa-IR"/>
        </w:rPr>
        <w:t xml:space="preserve"> </w:t>
      </w:r>
      <w:r>
        <w:rPr>
          <w:rtl/>
          <w:lang w:bidi="fa-IR"/>
        </w:rPr>
        <w:t>انسانى</w:t>
      </w:r>
      <w:r w:rsidR="00101BC1">
        <w:rPr>
          <w:rtl/>
          <w:lang w:bidi="fa-IR"/>
        </w:rPr>
        <w:t xml:space="preserve"> </w:t>
      </w:r>
      <w:r>
        <w:rPr>
          <w:rtl/>
          <w:lang w:bidi="fa-IR"/>
        </w:rPr>
        <w:t>تجاوز</w:t>
      </w:r>
      <w:r w:rsidR="00101BC1">
        <w:rPr>
          <w:rtl/>
          <w:lang w:bidi="fa-IR"/>
        </w:rPr>
        <w:t xml:space="preserve"> </w:t>
      </w:r>
      <w:r>
        <w:rPr>
          <w:rtl/>
          <w:lang w:bidi="fa-IR"/>
        </w:rPr>
        <w:t>كرده،</w:t>
      </w:r>
      <w:r w:rsidR="00101BC1">
        <w:rPr>
          <w:rtl/>
          <w:lang w:bidi="fa-IR"/>
        </w:rPr>
        <w:t xml:space="preserve"> </w:t>
      </w:r>
      <w:r>
        <w:rPr>
          <w:rtl/>
          <w:lang w:bidi="fa-IR"/>
        </w:rPr>
        <w:t>خونها</w:t>
      </w:r>
      <w:r w:rsidR="00101BC1">
        <w:rPr>
          <w:rtl/>
          <w:lang w:bidi="fa-IR"/>
        </w:rPr>
        <w:t xml:space="preserve"> </w:t>
      </w:r>
      <w:r>
        <w:rPr>
          <w:rtl/>
          <w:lang w:bidi="fa-IR"/>
        </w:rPr>
        <w:t>ريخته</w:t>
      </w:r>
      <w:r w:rsidR="00101BC1">
        <w:rPr>
          <w:rtl/>
          <w:lang w:bidi="fa-IR"/>
        </w:rPr>
        <w:t xml:space="preserve"> </w:t>
      </w:r>
      <w:r>
        <w:rPr>
          <w:rtl/>
          <w:lang w:bidi="fa-IR"/>
        </w:rPr>
        <w:t>و</w:t>
      </w:r>
      <w:r w:rsidR="00101BC1">
        <w:rPr>
          <w:rtl/>
          <w:lang w:bidi="fa-IR"/>
        </w:rPr>
        <w:t xml:space="preserve"> </w:t>
      </w:r>
      <w:r>
        <w:rPr>
          <w:rtl/>
          <w:lang w:bidi="fa-IR"/>
        </w:rPr>
        <w:t>اموال</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يغما</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كمترين</w:t>
      </w:r>
      <w:r w:rsidR="00101BC1">
        <w:rPr>
          <w:rtl/>
          <w:lang w:bidi="fa-IR"/>
        </w:rPr>
        <w:t xml:space="preserve"> </w:t>
      </w:r>
      <w:r>
        <w:rPr>
          <w:rtl/>
          <w:lang w:bidi="fa-IR"/>
        </w:rPr>
        <w:t>بويى</w:t>
      </w:r>
      <w:r w:rsidR="00101BC1">
        <w:rPr>
          <w:rtl/>
          <w:lang w:bidi="fa-IR"/>
        </w:rPr>
        <w:t xml:space="preserve"> </w:t>
      </w:r>
      <w:r>
        <w:rPr>
          <w:rtl/>
          <w:lang w:bidi="fa-IR"/>
        </w:rPr>
        <w:t>از</w:t>
      </w:r>
      <w:r w:rsidR="00101BC1">
        <w:rPr>
          <w:rtl/>
          <w:lang w:bidi="fa-IR"/>
        </w:rPr>
        <w:t xml:space="preserve"> </w:t>
      </w:r>
      <w:r>
        <w:rPr>
          <w:rtl/>
          <w:lang w:bidi="fa-IR"/>
        </w:rPr>
        <w:t>اصول</w:t>
      </w:r>
      <w:r w:rsidR="00101BC1">
        <w:rPr>
          <w:rtl/>
          <w:lang w:bidi="fa-IR"/>
        </w:rPr>
        <w:t xml:space="preserve"> </w:t>
      </w:r>
      <w:r>
        <w:rPr>
          <w:rtl/>
          <w:lang w:bidi="fa-IR"/>
        </w:rPr>
        <w:t>جنگ</w:t>
      </w:r>
      <w:r w:rsidR="00101BC1">
        <w:rPr>
          <w:rtl/>
          <w:lang w:bidi="fa-IR"/>
        </w:rPr>
        <w:t xml:space="preserve"> </w:t>
      </w:r>
      <w:r>
        <w:rPr>
          <w:rtl/>
          <w:lang w:bidi="fa-IR"/>
        </w:rPr>
        <w:t>و</w:t>
      </w:r>
      <w:r w:rsidR="00101BC1">
        <w:rPr>
          <w:rtl/>
          <w:lang w:bidi="fa-IR"/>
        </w:rPr>
        <w:t xml:space="preserve"> </w:t>
      </w:r>
      <w:r>
        <w:rPr>
          <w:rtl/>
          <w:lang w:bidi="fa-IR"/>
        </w:rPr>
        <w:t>پيكار</w:t>
      </w:r>
      <w:r w:rsidR="00101BC1">
        <w:rPr>
          <w:rtl/>
          <w:lang w:bidi="fa-IR"/>
        </w:rPr>
        <w:t xml:space="preserve"> </w:t>
      </w:r>
      <w:r>
        <w:rPr>
          <w:rtl/>
          <w:lang w:bidi="fa-IR"/>
        </w:rPr>
        <w:t>و</w:t>
      </w:r>
      <w:r w:rsidR="00101BC1">
        <w:rPr>
          <w:rtl/>
          <w:lang w:bidi="fa-IR"/>
        </w:rPr>
        <w:t xml:space="preserve"> </w:t>
      </w:r>
      <w:r>
        <w:rPr>
          <w:rtl/>
          <w:lang w:bidi="fa-IR"/>
        </w:rPr>
        <w:t>ميدان</w:t>
      </w:r>
      <w:r w:rsidR="00101BC1">
        <w:rPr>
          <w:rtl/>
          <w:lang w:bidi="fa-IR"/>
        </w:rPr>
        <w:t xml:space="preserve"> </w:t>
      </w:r>
      <w:r>
        <w:rPr>
          <w:rtl/>
          <w:lang w:bidi="fa-IR"/>
        </w:rPr>
        <w:t>رزم-</w:t>
      </w:r>
      <w:r w:rsidR="00101BC1">
        <w:rPr>
          <w:rtl/>
          <w:lang w:bidi="fa-IR"/>
        </w:rPr>
        <w:t xml:space="preserve"> </w:t>
      </w:r>
      <w:r>
        <w:rPr>
          <w:rtl/>
          <w:lang w:bidi="fa-IR"/>
        </w:rPr>
        <w:t>كه</w:t>
      </w:r>
      <w:r w:rsidR="00101BC1">
        <w:rPr>
          <w:rtl/>
          <w:lang w:bidi="fa-IR"/>
        </w:rPr>
        <w:t xml:space="preserve"> </w:t>
      </w:r>
      <w:r>
        <w:rPr>
          <w:rtl/>
          <w:lang w:bidi="fa-IR"/>
        </w:rPr>
        <w:t>كوفه</w:t>
      </w:r>
      <w:r w:rsidR="00101BC1">
        <w:rPr>
          <w:rtl/>
          <w:lang w:bidi="fa-IR"/>
        </w:rPr>
        <w:t xml:space="preserve"> </w:t>
      </w:r>
      <w:r>
        <w:rPr>
          <w:rtl/>
          <w:lang w:bidi="fa-IR"/>
        </w:rPr>
        <w:t>پيوسته</w:t>
      </w:r>
      <w:r w:rsidR="00101BC1">
        <w:rPr>
          <w:rtl/>
          <w:lang w:bidi="fa-IR"/>
        </w:rPr>
        <w:t xml:space="preserve"> </w:t>
      </w:r>
      <w:r>
        <w:rPr>
          <w:rtl/>
          <w:lang w:bidi="fa-IR"/>
        </w:rPr>
        <w:t>در</w:t>
      </w:r>
      <w:r w:rsidR="00101BC1">
        <w:rPr>
          <w:rtl/>
          <w:lang w:bidi="fa-IR"/>
        </w:rPr>
        <w:t xml:space="preserve"> </w:t>
      </w:r>
      <w:r>
        <w:rPr>
          <w:rtl/>
          <w:lang w:bidi="fa-IR"/>
        </w:rPr>
        <w:t>جنگ</w:t>
      </w:r>
      <w:r w:rsidR="00E87A02">
        <w:rPr>
          <w:rFonts w:hint="cs"/>
          <w:rtl/>
          <w:lang w:bidi="fa-IR"/>
        </w:rPr>
        <w:t xml:space="preserve"> </w:t>
      </w:r>
      <w:r>
        <w:rPr>
          <w:rtl/>
          <w:lang w:bidi="fa-IR"/>
        </w:rPr>
        <w:t>هاى</w:t>
      </w:r>
      <w:r w:rsidR="00101BC1">
        <w:rPr>
          <w:rtl/>
          <w:lang w:bidi="fa-IR"/>
        </w:rPr>
        <w:t xml:space="preserve"> </w:t>
      </w:r>
      <w:r>
        <w:rPr>
          <w:rtl/>
          <w:lang w:bidi="fa-IR"/>
        </w:rPr>
        <w:t>انقلابى</w:t>
      </w:r>
      <w:r w:rsidR="00101BC1">
        <w:rPr>
          <w:rtl/>
          <w:lang w:bidi="fa-IR"/>
        </w:rPr>
        <w:t xml:space="preserve"> </w:t>
      </w:r>
      <w:r>
        <w:rPr>
          <w:rtl/>
          <w:lang w:bidi="fa-IR"/>
        </w:rPr>
        <w:t>و</w:t>
      </w:r>
      <w:r w:rsidR="00101BC1">
        <w:rPr>
          <w:rtl/>
          <w:lang w:bidi="fa-IR"/>
        </w:rPr>
        <w:t xml:space="preserve"> </w:t>
      </w:r>
      <w:r>
        <w:rPr>
          <w:rtl/>
          <w:lang w:bidi="fa-IR"/>
        </w:rPr>
        <w:t>آزادى</w:t>
      </w:r>
      <w:r w:rsidR="00101BC1">
        <w:rPr>
          <w:rtl/>
          <w:lang w:bidi="fa-IR"/>
        </w:rPr>
        <w:t xml:space="preserve"> </w:t>
      </w:r>
      <w:r>
        <w:rPr>
          <w:rtl/>
          <w:lang w:bidi="fa-IR"/>
        </w:rPr>
        <w:t>بخش</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نبرده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كوفه</w:t>
      </w:r>
      <w:r w:rsidR="00101BC1">
        <w:rPr>
          <w:rtl/>
          <w:lang w:bidi="fa-IR"/>
        </w:rPr>
        <w:t xml:space="preserve"> </w:t>
      </w:r>
      <w:r>
        <w:rPr>
          <w:rtl/>
          <w:lang w:bidi="fa-IR"/>
        </w:rPr>
        <w:t>دريافت</w:t>
      </w:r>
      <w:r w:rsidR="00101BC1">
        <w:rPr>
          <w:rtl/>
          <w:lang w:bidi="fa-IR"/>
        </w:rPr>
        <w:t xml:space="preserve"> </w:t>
      </w:r>
      <w:r>
        <w:rPr>
          <w:rtl/>
          <w:lang w:bidi="fa-IR"/>
        </w:rPr>
        <w:t>كه</w:t>
      </w:r>
      <w:r w:rsidR="00101BC1">
        <w:rPr>
          <w:rtl/>
          <w:lang w:bidi="fa-IR"/>
        </w:rPr>
        <w:t xml:space="preserve"> </w:t>
      </w:r>
      <w:r>
        <w:rPr>
          <w:rtl/>
          <w:lang w:bidi="fa-IR"/>
        </w:rPr>
        <w:t>توسط</w:t>
      </w:r>
      <w:r w:rsidR="00101BC1">
        <w:rPr>
          <w:rtl/>
          <w:lang w:bidi="fa-IR"/>
        </w:rPr>
        <w:t xml:space="preserve"> </w:t>
      </w:r>
      <w:r>
        <w:rPr>
          <w:rtl/>
          <w:lang w:bidi="fa-IR"/>
        </w:rPr>
        <w:t>لشكرى</w:t>
      </w:r>
      <w:r w:rsidR="00101BC1">
        <w:rPr>
          <w:rtl/>
          <w:lang w:bidi="fa-IR"/>
        </w:rPr>
        <w:t xml:space="preserve"> </w:t>
      </w:r>
      <w:r>
        <w:rPr>
          <w:rtl/>
          <w:lang w:bidi="fa-IR"/>
        </w:rPr>
        <w:t>مورد</w:t>
      </w:r>
      <w:r w:rsidR="00101BC1">
        <w:rPr>
          <w:rtl/>
          <w:lang w:bidi="fa-IR"/>
        </w:rPr>
        <w:t xml:space="preserve"> </w:t>
      </w:r>
      <w:r>
        <w:rPr>
          <w:rtl/>
          <w:lang w:bidi="fa-IR"/>
        </w:rPr>
        <w:t>يورش</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كه</w:t>
      </w:r>
      <w:r w:rsidR="00101BC1">
        <w:rPr>
          <w:rtl/>
          <w:lang w:bidi="fa-IR"/>
        </w:rPr>
        <w:t xml:space="preserve"> </w:t>
      </w:r>
      <w:r>
        <w:rPr>
          <w:rtl/>
          <w:lang w:bidi="fa-IR"/>
        </w:rPr>
        <w:t>هيچ</w:t>
      </w:r>
      <w:r w:rsidR="00101BC1">
        <w:rPr>
          <w:rtl/>
          <w:lang w:bidi="fa-IR"/>
        </w:rPr>
        <w:t xml:space="preserve"> </w:t>
      </w:r>
      <w:r>
        <w:rPr>
          <w:rtl/>
          <w:lang w:bidi="fa-IR"/>
        </w:rPr>
        <w:t>پيوندى</w:t>
      </w:r>
      <w:r w:rsidR="00101BC1">
        <w:rPr>
          <w:rtl/>
          <w:lang w:bidi="fa-IR"/>
        </w:rPr>
        <w:t xml:space="preserve"> </w:t>
      </w:r>
      <w:r>
        <w:rPr>
          <w:rtl/>
          <w:lang w:bidi="fa-IR"/>
        </w:rPr>
        <w:t>با</w:t>
      </w:r>
      <w:r w:rsidR="00101BC1">
        <w:rPr>
          <w:rtl/>
          <w:lang w:bidi="fa-IR"/>
        </w:rPr>
        <w:t xml:space="preserve"> </w:t>
      </w:r>
      <w:r>
        <w:rPr>
          <w:rtl/>
          <w:lang w:bidi="fa-IR"/>
        </w:rPr>
        <w:t>اخلاق</w:t>
      </w:r>
      <w:r w:rsidR="00101BC1">
        <w:rPr>
          <w:rtl/>
          <w:lang w:bidi="fa-IR"/>
        </w:rPr>
        <w:t xml:space="preserve"> </w:t>
      </w:r>
      <w:r>
        <w:rPr>
          <w:rtl/>
          <w:lang w:bidi="fa-IR"/>
        </w:rPr>
        <w:t>نظامى</w:t>
      </w:r>
      <w:r w:rsidR="00101BC1">
        <w:rPr>
          <w:rtl/>
          <w:lang w:bidi="fa-IR"/>
        </w:rPr>
        <w:t xml:space="preserve"> </w:t>
      </w:r>
      <w:r>
        <w:rPr>
          <w:rtl/>
          <w:lang w:bidi="fa-IR"/>
        </w:rPr>
        <w:t>و</w:t>
      </w:r>
      <w:r w:rsidR="00101BC1">
        <w:rPr>
          <w:rtl/>
          <w:lang w:bidi="fa-IR"/>
        </w:rPr>
        <w:t xml:space="preserve"> </w:t>
      </w:r>
      <w:r>
        <w:rPr>
          <w:rtl/>
          <w:lang w:bidi="fa-IR"/>
        </w:rPr>
        <w:t>ارزشهاى</w:t>
      </w:r>
      <w:r w:rsidR="00101BC1">
        <w:rPr>
          <w:rtl/>
          <w:lang w:bidi="fa-IR"/>
        </w:rPr>
        <w:t xml:space="preserve"> </w:t>
      </w:r>
      <w:r>
        <w:rPr>
          <w:rtl/>
          <w:lang w:bidi="fa-IR"/>
        </w:rPr>
        <w:t>پيكارى</w:t>
      </w:r>
      <w:r w:rsidR="00101BC1">
        <w:rPr>
          <w:rtl/>
          <w:lang w:bidi="fa-IR"/>
        </w:rPr>
        <w:t xml:space="preserve"> </w:t>
      </w:r>
      <w:r>
        <w:rPr>
          <w:rtl/>
          <w:lang w:bidi="fa-IR"/>
        </w:rPr>
        <w:t>ندرد</w:t>
      </w:r>
      <w:r w:rsidR="00101BC1">
        <w:rPr>
          <w:rtl/>
          <w:lang w:bidi="fa-IR"/>
        </w:rPr>
        <w:t xml:space="preserve">. </w:t>
      </w:r>
      <w:r>
        <w:rPr>
          <w:rtl/>
          <w:lang w:bidi="fa-IR"/>
        </w:rPr>
        <w:t>اين</w:t>
      </w:r>
      <w:r w:rsidR="00101BC1">
        <w:rPr>
          <w:rtl/>
          <w:lang w:bidi="fa-IR"/>
        </w:rPr>
        <w:t xml:space="preserve"> </w:t>
      </w:r>
      <w:r>
        <w:rPr>
          <w:rtl/>
          <w:lang w:bidi="fa-IR"/>
        </w:rPr>
        <w:t>همان</w:t>
      </w:r>
      <w:r w:rsidR="00101BC1">
        <w:rPr>
          <w:rtl/>
          <w:lang w:bidi="fa-IR"/>
        </w:rPr>
        <w:t xml:space="preserve"> </w:t>
      </w:r>
      <w:r>
        <w:rPr>
          <w:rtl/>
          <w:lang w:bidi="fa-IR"/>
        </w:rPr>
        <w:t>راز</w:t>
      </w:r>
      <w:r w:rsidR="00101BC1">
        <w:rPr>
          <w:rtl/>
          <w:lang w:bidi="fa-IR"/>
        </w:rPr>
        <w:t xml:space="preserve"> </w:t>
      </w:r>
      <w:r>
        <w:rPr>
          <w:rtl/>
          <w:lang w:bidi="fa-IR"/>
        </w:rPr>
        <w:t>ترس</w:t>
      </w:r>
      <w:r w:rsidR="00101BC1">
        <w:rPr>
          <w:rtl/>
          <w:lang w:bidi="fa-IR"/>
        </w:rPr>
        <w:t xml:space="preserve"> </w:t>
      </w:r>
      <w:r>
        <w:rPr>
          <w:rtl/>
          <w:lang w:bidi="fa-IR"/>
        </w:rPr>
        <w:t>و</w:t>
      </w:r>
      <w:r w:rsidR="00101BC1">
        <w:rPr>
          <w:rtl/>
          <w:lang w:bidi="fa-IR"/>
        </w:rPr>
        <w:t xml:space="preserve"> </w:t>
      </w:r>
      <w:r>
        <w:rPr>
          <w:rtl/>
          <w:lang w:bidi="fa-IR"/>
        </w:rPr>
        <w:t>وحشت</w:t>
      </w:r>
      <w:r w:rsidR="00101BC1">
        <w:rPr>
          <w:rtl/>
          <w:lang w:bidi="fa-IR"/>
        </w:rPr>
        <w:t xml:space="preserve"> </w:t>
      </w:r>
      <w:r>
        <w:rPr>
          <w:rtl/>
          <w:lang w:bidi="fa-IR"/>
        </w:rPr>
        <w:t>از</w:t>
      </w:r>
      <w:r w:rsidR="00101BC1">
        <w:rPr>
          <w:rtl/>
          <w:lang w:bidi="fa-IR"/>
        </w:rPr>
        <w:t xml:space="preserve"> </w:t>
      </w:r>
      <w:r>
        <w:rPr>
          <w:rtl/>
          <w:lang w:bidi="fa-IR"/>
        </w:rPr>
        <w:t>لشكريان</w:t>
      </w:r>
      <w:r w:rsidR="00101BC1">
        <w:rPr>
          <w:rtl/>
          <w:lang w:bidi="fa-IR"/>
        </w:rPr>
        <w:t xml:space="preserve"> </w:t>
      </w:r>
      <w:r>
        <w:rPr>
          <w:rtl/>
          <w:lang w:bidi="fa-IR"/>
        </w:rPr>
        <w:t>شام</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پيوسته</w:t>
      </w:r>
      <w:r w:rsidR="00101BC1">
        <w:rPr>
          <w:rtl/>
          <w:lang w:bidi="fa-IR"/>
        </w:rPr>
        <w:t xml:space="preserve"> </w:t>
      </w:r>
      <w:r>
        <w:rPr>
          <w:rtl/>
          <w:lang w:bidi="fa-IR"/>
        </w:rPr>
        <w:t>سر</w:t>
      </w:r>
      <w:r w:rsidR="00101BC1">
        <w:rPr>
          <w:rtl/>
          <w:lang w:bidi="fa-IR"/>
        </w:rPr>
        <w:t xml:space="preserve"> </w:t>
      </w:r>
      <w:r>
        <w:rPr>
          <w:rtl/>
          <w:lang w:bidi="fa-IR"/>
        </w:rPr>
        <w:t>سر</w:t>
      </w:r>
      <w:r w:rsidR="00101BC1">
        <w:rPr>
          <w:rtl/>
          <w:lang w:bidi="fa-IR"/>
        </w:rPr>
        <w:t xml:space="preserve"> </w:t>
      </w:r>
      <w:r>
        <w:rPr>
          <w:rtl/>
          <w:lang w:bidi="fa-IR"/>
        </w:rPr>
        <w:t>اهالى،</w:t>
      </w:r>
      <w:r w:rsidR="00101BC1">
        <w:rPr>
          <w:rtl/>
          <w:lang w:bidi="fa-IR"/>
        </w:rPr>
        <w:t xml:space="preserve"> </w:t>
      </w:r>
      <w:r>
        <w:rPr>
          <w:rtl/>
          <w:lang w:bidi="fa-IR"/>
        </w:rPr>
        <w:t>سايه</w:t>
      </w:r>
      <w:r w:rsidR="00101BC1">
        <w:rPr>
          <w:rtl/>
          <w:lang w:bidi="fa-IR"/>
        </w:rPr>
        <w:t xml:space="preserve"> </w:t>
      </w:r>
      <w:r>
        <w:rPr>
          <w:rtl/>
          <w:lang w:bidi="fa-IR"/>
        </w:rPr>
        <w:t>افكن</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lastRenderedPageBreak/>
        <w:t>معاويه</w:t>
      </w:r>
      <w:r w:rsidR="00101BC1">
        <w:rPr>
          <w:rtl/>
          <w:lang w:bidi="fa-IR"/>
        </w:rPr>
        <w:t xml:space="preserve"> </w:t>
      </w:r>
      <w:r>
        <w:rPr>
          <w:rtl/>
          <w:lang w:bidi="fa-IR"/>
        </w:rPr>
        <w:t>در</w:t>
      </w:r>
      <w:r w:rsidR="00101BC1">
        <w:rPr>
          <w:rtl/>
          <w:lang w:bidi="fa-IR"/>
        </w:rPr>
        <w:t xml:space="preserve"> </w:t>
      </w:r>
      <w:r>
        <w:rPr>
          <w:rtl/>
          <w:lang w:bidi="fa-IR"/>
        </w:rPr>
        <w:t>روزهاى</w:t>
      </w:r>
      <w:r w:rsidR="00101BC1">
        <w:rPr>
          <w:rtl/>
          <w:lang w:bidi="fa-IR"/>
        </w:rPr>
        <w:t xml:space="preserve"> </w:t>
      </w:r>
      <w:r>
        <w:rPr>
          <w:rtl/>
          <w:lang w:bidi="fa-IR"/>
        </w:rPr>
        <w:t>آخر</w:t>
      </w:r>
      <w:r w:rsidR="00101BC1">
        <w:rPr>
          <w:rtl/>
          <w:lang w:bidi="fa-IR"/>
        </w:rPr>
        <w:t xml:space="preserve"> </w:t>
      </w:r>
      <w:r>
        <w:rPr>
          <w:rtl/>
          <w:lang w:bidi="fa-IR"/>
        </w:rPr>
        <w:t>خلافت</w:t>
      </w:r>
      <w:r w:rsidR="00101BC1">
        <w:rPr>
          <w:rtl/>
          <w:lang w:bidi="fa-IR"/>
        </w:rPr>
        <w:t xml:space="preserve"> </w:t>
      </w:r>
      <w:r>
        <w:rPr>
          <w:rtl/>
          <w:lang w:bidi="fa-IR"/>
        </w:rPr>
        <w:t>خود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ساليان</w:t>
      </w:r>
      <w:r w:rsidR="00101BC1">
        <w:rPr>
          <w:rtl/>
          <w:lang w:bidi="fa-IR"/>
        </w:rPr>
        <w:t xml:space="preserve"> </w:t>
      </w:r>
      <w:r>
        <w:rPr>
          <w:rtl/>
          <w:lang w:bidi="fa-IR"/>
        </w:rPr>
        <w:t>دراز</w:t>
      </w:r>
      <w:r w:rsidR="00101BC1">
        <w:rPr>
          <w:rtl/>
          <w:lang w:bidi="fa-IR"/>
        </w:rPr>
        <w:t xml:space="preserve"> </w:t>
      </w:r>
      <w:r>
        <w:rPr>
          <w:rtl/>
          <w:lang w:bidi="fa-IR"/>
        </w:rPr>
        <w:t>سركوب</w:t>
      </w:r>
      <w:r w:rsidR="00101BC1">
        <w:rPr>
          <w:rtl/>
          <w:lang w:bidi="fa-IR"/>
        </w:rPr>
        <w:t xml:space="preserve"> </w:t>
      </w:r>
      <w:r>
        <w:rPr>
          <w:rtl/>
          <w:lang w:bidi="fa-IR"/>
        </w:rPr>
        <w:t>و</w:t>
      </w:r>
      <w:r w:rsidR="00101BC1">
        <w:rPr>
          <w:rtl/>
          <w:lang w:bidi="fa-IR"/>
        </w:rPr>
        <w:t xml:space="preserve"> </w:t>
      </w:r>
      <w:r>
        <w:rPr>
          <w:rtl/>
          <w:lang w:bidi="fa-IR"/>
        </w:rPr>
        <w:t>ديكتاتورى،</w:t>
      </w:r>
      <w:r w:rsidR="00101BC1">
        <w:rPr>
          <w:rtl/>
          <w:lang w:bidi="fa-IR"/>
        </w:rPr>
        <w:t xml:space="preserve"> </w:t>
      </w:r>
      <w:r>
        <w:rPr>
          <w:rtl/>
          <w:lang w:bidi="fa-IR"/>
        </w:rPr>
        <w:t>كسانى</w:t>
      </w:r>
      <w:r w:rsidR="00101BC1">
        <w:rPr>
          <w:rtl/>
          <w:lang w:bidi="fa-IR"/>
        </w:rPr>
        <w:t xml:space="preserve"> </w:t>
      </w:r>
      <w:r>
        <w:rPr>
          <w:rtl/>
          <w:lang w:bidi="fa-IR"/>
        </w:rPr>
        <w:t>مانند:</w:t>
      </w:r>
      <w:r w:rsidR="00101BC1">
        <w:rPr>
          <w:rtl/>
          <w:lang w:bidi="fa-IR"/>
        </w:rPr>
        <w:t xml:space="preserve"> </w:t>
      </w:r>
      <w:r>
        <w:rPr>
          <w:rtl/>
          <w:lang w:bidi="fa-IR"/>
        </w:rPr>
        <w:t>ابن</w:t>
      </w:r>
      <w:r w:rsidR="00101BC1">
        <w:rPr>
          <w:rtl/>
          <w:lang w:bidi="fa-IR"/>
        </w:rPr>
        <w:t xml:space="preserve"> </w:t>
      </w:r>
      <w:r>
        <w:rPr>
          <w:rtl/>
          <w:lang w:bidi="fa-IR"/>
        </w:rPr>
        <w:t>شعبه</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ابيه،</w:t>
      </w:r>
      <w:r w:rsidR="00101BC1">
        <w:rPr>
          <w:rtl/>
          <w:lang w:bidi="fa-IR"/>
        </w:rPr>
        <w:t xml:space="preserve"> </w:t>
      </w:r>
      <w:r>
        <w:rPr>
          <w:rtl/>
          <w:lang w:bidi="fa-IR"/>
        </w:rPr>
        <w:t>اميرى</w:t>
      </w:r>
      <w:r w:rsidR="00101BC1">
        <w:rPr>
          <w:rtl/>
          <w:lang w:bidi="fa-IR"/>
        </w:rPr>
        <w:t xml:space="preserve"> </w:t>
      </w:r>
      <w:r>
        <w:rPr>
          <w:rtl/>
          <w:lang w:bidi="fa-IR"/>
        </w:rPr>
        <w:t>نرمخو</w:t>
      </w:r>
      <w:r w:rsidR="00101BC1">
        <w:rPr>
          <w:rtl/>
          <w:lang w:bidi="fa-IR"/>
        </w:rPr>
        <w:t xml:space="preserve"> </w:t>
      </w:r>
      <w:r>
        <w:rPr>
          <w:rtl/>
          <w:lang w:bidi="fa-IR"/>
        </w:rPr>
        <w:t>و</w:t>
      </w:r>
      <w:r w:rsidR="00101BC1">
        <w:rPr>
          <w:rtl/>
          <w:lang w:bidi="fa-IR"/>
        </w:rPr>
        <w:t xml:space="preserve"> </w:t>
      </w:r>
      <w:r>
        <w:rPr>
          <w:rtl/>
          <w:lang w:bidi="fa-IR"/>
        </w:rPr>
        <w:t>معروف</w:t>
      </w:r>
      <w:r w:rsidR="00101BC1">
        <w:rPr>
          <w:rtl/>
          <w:lang w:bidi="fa-IR"/>
        </w:rPr>
        <w:t xml:space="preserve"> </w:t>
      </w:r>
      <w:r>
        <w:rPr>
          <w:rtl/>
          <w:lang w:bidi="fa-IR"/>
        </w:rPr>
        <w:t>به</w:t>
      </w:r>
      <w:r w:rsidR="00101BC1">
        <w:rPr>
          <w:rtl/>
          <w:lang w:bidi="fa-IR"/>
        </w:rPr>
        <w:t xml:space="preserve"> </w:t>
      </w:r>
      <w:r>
        <w:rPr>
          <w:rtl/>
          <w:lang w:bidi="fa-IR"/>
        </w:rPr>
        <w:t>آسانگير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گماشت،</w:t>
      </w:r>
      <w:r w:rsidR="00101BC1">
        <w:rPr>
          <w:rtl/>
          <w:lang w:bidi="fa-IR"/>
        </w:rPr>
        <w:t xml:space="preserve"> </w:t>
      </w:r>
      <w:r>
        <w:rPr>
          <w:rtl/>
          <w:lang w:bidi="fa-IR"/>
        </w:rPr>
        <w:t>تا</w:t>
      </w:r>
      <w:r w:rsidR="00101BC1">
        <w:rPr>
          <w:rtl/>
          <w:lang w:bidi="fa-IR"/>
        </w:rPr>
        <w:t xml:space="preserve"> </w:t>
      </w:r>
      <w:r>
        <w:rPr>
          <w:rtl/>
          <w:lang w:bidi="fa-IR"/>
        </w:rPr>
        <w:t>شايد</w:t>
      </w:r>
      <w:r w:rsidR="00101BC1">
        <w:rPr>
          <w:rtl/>
          <w:lang w:bidi="fa-IR"/>
        </w:rPr>
        <w:t xml:space="preserve"> </w:t>
      </w:r>
      <w:r>
        <w:rPr>
          <w:rtl/>
          <w:lang w:bidi="fa-IR"/>
        </w:rPr>
        <w:t>مردم</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آن</w:t>
      </w:r>
      <w:r w:rsidR="00101BC1">
        <w:rPr>
          <w:rtl/>
          <w:lang w:bidi="fa-IR"/>
        </w:rPr>
        <w:t xml:space="preserve"> </w:t>
      </w:r>
      <w:r>
        <w:rPr>
          <w:rtl/>
          <w:lang w:bidi="fa-IR"/>
        </w:rPr>
        <w:t>سالهاى</w:t>
      </w:r>
      <w:r w:rsidR="00101BC1">
        <w:rPr>
          <w:rtl/>
          <w:lang w:bidi="fa-IR"/>
        </w:rPr>
        <w:t xml:space="preserve"> </w:t>
      </w:r>
      <w:r>
        <w:rPr>
          <w:rtl/>
          <w:lang w:bidi="fa-IR"/>
        </w:rPr>
        <w:t>سياه</w:t>
      </w:r>
      <w:r w:rsidR="00101BC1">
        <w:rPr>
          <w:rtl/>
          <w:lang w:bidi="fa-IR"/>
        </w:rPr>
        <w:t xml:space="preserve"> </w:t>
      </w:r>
      <w:r>
        <w:rPr>
          <w:rtl/>
          <w:lang w:bidi="fa-IR"/>
        </w:rPr>
        <w:t>ظلم</w:t>
      </w:r>
      <w:r w:rsidR="00101BC1">
        <w:rPr>
          <w:rtl/>
          <w:lang w:bidi="fa-IR"/>
        </w:rPr>
        <w:t xml:space="preserve"> </w:t>
      </w:r>
      <w:r>
        <w:rPr>
          <w:rtl/>
          <w:lang w:bidi="fa-IR"/>
        </w:rPr>
        <w:t>و</w:t>
      </w:r>
      <w:r w:rsidR="00101BC1">
        <w:rPr>
          <w:rtl/>
          <w:lang w:bidi="fa-IR"/>
        </w:rPr>
        <w:t xml:space="preserve"> </w:t>
      </w:r>
      <w:r>
        <w:rPr>
          <w:rtl/>
          <w:lang w:bidi="fa-IR"/>
        </w:rPr>
        <w:t>قتل</w:t>
      </w:r>
      <w:r w:rsidR="00101BC1">
        <w:rPr>
          <w:rtl/>
          <w:lang w:bidi="fa-IR"/>
        </w:rPr>
        <w:t xml:space="preserve"> </w:t>
      </w:r>
      <w:r>
        <w:rPr>
          <w:rtl/>
          <w:lang w:bidi="fa-IR"/>
        </w:rPr>
        <w:t>و</w:t>
      </w:r>
      <w:r w:rsidR="00101BC1">
        <w:rPr>
          <w:rtl/>
          <w:lang w:bidi="fa-IR"/>
        </w:rPr>
        <w:t xml:space="preserve"> </w:t>
      </w:r>
      <w:r>
        <w:rPr>
          <w:rtl/>
          <w:lang w:bidi="fa-IR"/>
        </w:rPr>
        <w:t>غارت</w:t>
      </w:r>
      <w:r w:rsidR="00101BC1">
        <w:rPr>
          <w:rtl/>
          <w:lang w:bidi="fa-IR"/>
        </w:rPr>
        <w:t xml:space="preserve"> </w:t>
      </w:r>
      <w:r>
        <w:rPr>
          <w:rtl/>
          <w:lang w:bidi="fa-IR"/>
        </w:rPr>
        <w:t>و</w:t>
      </w:r>
      <w:r w:rsidR="00101BC1">
        <w:rPr>
          <w:rtl/>
          <w:lang w:bidi="fa-IR"/>
        </w:rPr>
        <w:t xml:space="preserve"> </w:t>
      </w:r>
      <w:r>
        <w:rPr>
          <w:rtl/>
          <w:lang w:bidi="fa-IR"/>
        </w:rPr>
        <w:t>ناامنى</w:t>
      </w:r>
      <w:r w:rsidR="00101BC1">
        <w:rPr>
          <w:rtl/>
          <w:lang w:bidi="fa-IR"/>
        </w:rPr>
        <w:t xml:space="preserve"> </w:t>
      </w:r>
      <w:r>
        <w:rPr>
          <w:rtl/>
          <w:lang w:bidi="fa-IR"/>
        </w:rPr>
        <w:t>را</w:t>
      </w:r>
      <w:r w:rsidR="00101BC1">
        <w:rPr>
          <w:rtl/>
          <w:lang w:bidi="fa-IR"/>
        </w:rPr>
        <w:t xml:space="preserve"> </w:t>
      </w:r>
      <w:r>
        <w:rPr>
          <w:rtl/>
          <w:lang w:bidi="fa-IR"/>
        </w:rPr>
        <w:t>فراموش</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زمينه</w:t>
      </w:r>
      <w:r w:rsidR="00101BC1">
        <w:rPr>
          <w:rtl/>
          <w:lang w:bidi="fa-IR"/>
        </w:rPr>
        <w:t xml:space="preserve"> </w:t>
      </w:r>
      <w:r>
        <w:rPr>
          <w:rtl/>
          <w:lang w:bidi="fa-IR"/>
        </w:rPr>
        <w:t>اى</w:t>
      </w:r>
      <w:r w:rsidR="00101BC1">
        <w:rPr>
          <w:rtl/>
          <w:lang w:bidi="fa-IR"/>
        </w:rPr>
        <w:t xml:space="preserve"> </w:t>
      </w:r>
      <w:r>
        <w:rPr>
          <w:rtl/>
          <w:lang w:bidi="fa-IR"/>
        </w:rPr>
        <w:t>باشد</w:t>
      </w:r>
      <w:r w:rsidR="00101BC1">
        <w:rPr>
          <w:rtl/>
          <w:lang w:bidi="fa-IR"/>
        </w:rPr>
        <w:t xml:space="preserve"> </w:t>
      </w:r>
      <w:r>
        <w:rPr>
          <w:rtl/>
          <w:lang w:bidi="fa-IR"/>
        </w:rPr>
        <w:t>براى</w:t>
      </w:r>
      <w:r w:rsidR="00101BC1">
        <w:rPr>
          <w:rtl/>
          <w:lang w:bidi="fa-IR"/>
        </w:rPr>
        <w:t xml:space="preserve"> </w:t>
      </w:r>
      <w:r>
        <w:rPr>
          <w:rtl/>
          <w:lang w:bidi="fa-IR"/>
        </w:rPr>
        <w:t>آمدن</w:t>
      </w:r>
      <w:r w:rsidR="00101BC1">
        <w:rPr>
          <w:rtl/>
          <w:lang w:bidi="fa-IR"/>
        </w:rPr>
        <w:t xml:space="preserve"> </w:t>
      </w:r>
      <w:r>
        <w:rPr>
          <w:rtl/>
          <w:lang w:bidi="fa-IR"/>
        </w:rPr>
        <w:t>خليفه</w:t>
      </w:r>
      <w:r w:rsidR="00101BC1">
        <w:rPr>
          <w:rtl/>
          <w:lang w:bidi="fa-IR"/>
        </w:rPr>
        <w:t xml:space="preserve"> </w:t>
      </w:r>
      <w:r>
        <w:rPr>
          <w:rtl/>
          <w:lang w:bidi="fa-IR"/>
        </w:rPr>
        <w:t>جديد</w:t>
      </w:r>
      <w:r w:rsidR="00101BC1">
        <w:rPr>
          <w:rtl/>
          <w:lang w:bidi="fa-IR"/>
        </w:rPr>
        <w:t xml:space="preserve"> </w:t>
      </w:r>
      <w:r>
        <w:rPr>
          <w:rtl/>
          <w:lang w:bidi="fa-IR"/>
        </w:rPr>
        <w:t>(يزيد)</w:t>
      </w:r>
      <w:r w:rsidR="00101BC1">
        <w:rPr>
          <w:rtl/>
          <w:lang w:bidi="fa-IR"/>
        </w:rPr>
        <w:t xml:space="preserve"> </w:t>
      </w:r>
      <w:r>
        <w:rPr>
          <w:rtl/>
          <w:lang w:bidi="fa-IR"/>
        </w:rPr>
        <w:t>كه</w:t>
      </w:r>
      <w:r w:rsidR="00101BC1">
        <w:rPr>
          <w:rtl/>
          <w:lang w:bidi="fa-IR"/>
        </w:rPr>
        <w:t xml:space="preserve"> </w:t>
      </w:r>
      <w:r>
        <w:rPr>
          <w:rtl/>
          <w:lang w:bidi="fa-IR"/>
        </w:rPr>
        <w:t>معاويه</w:t>
      </w:r>
      <w:r w:rsidR="00101BC1">
        <w:rPr>
          <w:rtl/>
          <w:lang w:bidi="fa-IR"/>
        </w:rPr>
        <w:t xml:space="preserve"> </w:t>
      </w:r>
      <w:r>
        <w:rPr>
          <w:rtl/>
          <w:lang w:bidi="fa-IR"/>
        </w:rPr>
        <w:t>بر</w:t>
      </w:r>
      <w:r w:rsidR="00101BC1">
        <w:rPr>
          <w:rtl/>
          <w:lang w:bidi="fa-IR"/>
        </w:rPr>
        <w:t xml:space="preserve"> </w:t>
      </w:r>
      <w:r>
        <w:rPr>
          <w:rtl/>
          <w:lang w:bidi="fa-IR"/>
        </w:rPr>
        <w:t>مسلمانان</w:t>
      </w:r>
      <w:r w:rsidR="00101BC1">
        <w:rPr>
          <w:rtl/>
          <w:lang w:bidi="fa-IR"/>
        </w:rPr>
        <w:t xml:space="preserve"> </w:t>
      </w:r>
      <w:r>
        <w:rPr>
          <w:rtl/>
          <w:lang w:bidi="fa-IR"/>
        </w:rPr>
        <w:t>منت</w:t>
      </w:r>
      <w:r w:rsidR="00101BC1">
        <w:rPr>
          <w:rtl/>
          <w:lang w:bidi="fa-IR"/>
        </w:rPr>
        <w:t xml:space="preserve"> </w:t>
      </w:r>
      <w:r>
        <w:rPr>
          <w:rtl/>
          <w:lang w:bidi="fa-IR"/>
        </w:rPr>
        <w:t>نهاده</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جانشين</w:t>
      </w:r>
      <w:r w:rsidR="00101BC1">
        <w:rPr>
          <w:rtl/>
          <w:lang w:bidi="fa-IR"/>
        </w:rPr>
        <w:t xml:space="preserve"> </w:t>
      </w:r>
      <w:r>
        <w:rPr>
          <w:rtl/>
          <w:lang w:bidi="fa-IR"/>
        </w:rPr>
        <w:t>خود</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على</w:t>
      </w:r>
      <w:r w:rsidR="00101BC1">
        <w:rPr>
          <w:rtl/>
          <w:lang w:bidi="fa-IR"/>
        </w:rPr>
        <w:t xml:space="preserve"> </w:t>
      </w:r>
      <w:r>
        <w:rPr>
          <w:rtl/>
          <w:lang w:bidi="fa-IR"/>
        </w:rPr>
        <w:t>رغم</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معاويه</w:t>
      </w:r>
      <w:r w:rsidR="00101BC1">
        <w:rPr>
          <w:rtl/>
          <w:lang w:bidi="fa-IR"/>
        </w:rPr>
        <w:t xml:space="preserve"> </w:t>
      </w:r>
      <w:r>
        <w:rPr>
          <w:rtl/>
          <w:lang w:bidi="fa-IR"/>
        </w:rPr>
        <w:t>همواره</w:t>
      </w:r>
      <w:r w:rsidR="00101BC1">
        <w:rPr>
          <w:rtl/>
          <w:lang w:bidi="fa-IR"/>
        </w:rPr>
        <w:t xml:space="preserve"> </w:t>
      </w:r>
      <w:r>
        <w:rPr>
          <w:rtl/>
          <w:lang w:bidi="fa-IR"/>
        </w:rPr>
        <w:t>از</w:t>
      </w:r>
      <w:r w:rsidR="00101BC1">
        <w:rPr>
          <w:rtl/>
          <w:lang w:bidi="fa-IR"/>
        </w:rPr>
        <w:t xml:space="preserve"> </w:t>
      </w:r>
      <w:r>
        <w:rPr>
          <w:rtl/>
          <w:lang w:bidi="fa-IR"/>
        </w:rPr>
        <w:t>خطرات</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آن</w:t>
      </w:r>
      <w:r w:rsidR="00101BC1">
        <w:rPr>
          <w:rtl/>
          <w:lang w:bidi="fa-IR"/>
        </w:rPr>
        <w:t xml:space="preserve"> </w:t>
      </w:r>
      <w:r>
        <w:rPr>
          <w:rtl/>
          <w:lang w:bidi="fa-IR"/>
        </w:rPr>
        <w:t>و</w:t>
      </w:r>
      <w:r w:rsidR="00101BC1">
        <w:rPr>
          <w:rtl/>
          <w:lang w:bidi="fa-IR"/>
        </w:rPr>
        <w:t xml:space="preserve"> </w:t>
      </w:r>
      <w:r>
        <w:rPr>
          <w:rtl/>
          <w:lang w:bidi="fa-IR"/>
        </w:rPr>
        <w:t>چند</w:t>
      </w:r>
      <w:r w:rsidR="00101BC1">
        <w:rPr>
          <w:rtl/>
          <w:lang w:bidi="fa-IR"/>
        </w:rPr>
        <w:t xml:space="preserve"> </w:t>
      </w:r>
      <w:r>
        <w:rPr>
          <w:rtl/>
          <w:lang w:bidi="fa-IR"/>
        </w:rPr>
        <w:t>نفر</w:t>
      </w:r>
      <w:r w:rsidR="00101BC1">
        <w:rPr>
          <w:rtl/>
          <w:lang w:bidi="fa-IR"/>
        </w:rPr>
        <w:t xml:space="preserve"> </w:t>
      </w:r>
      <w:r>
        <w:rPr>
          <w:rtl/>
          <w:lang w:bidi="fa-IR"/>
        </w:rPr>
        <w:t>شيعه</w:t>
      </w:r>
      <w:r w:rsidR="00101BC1">
        <w:rPr>
          <w:rtl/>
          <w:lang w:bidi="fa-IR"/>
        </w:rPr>
        <w:t xml:space="preserve"> </w:t>
      </w:r>
      <w:r>
        <w:rPr>
          <w:rtl/>
          <w:lang w:bidi="fa-IR"/>
        </w:rPr>
        <w:t>باقى</w:t>
      </w:r>
      <w:r w:rsidR="00101BC1">
        <w:rPr>
          <w:rtl/>
          <w:lang w:bidi="fa-IR"/>
        </w:rPr>
        <w:t xml:space="preserve"> </w:t>
      </w:r>
      <w:r>
        <w:rPr>
          <w:rtl/>
          <w:lang w:bidi="fa-IR"/>
        </w:rPr>
        <w:t>مانده</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انديشه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را</w:t>
      </w:r>
      <w:r w:rsidR="00101BC1">
        <w:rPr>
          <w:rtl/>
          <w:lang w:bidi="fa-IR"/>
        </w:rPr>
        <w:t xml:space="preserve"> </w:t>
      </w:r>
      <w:r>
        <w:rPr>
          <w:rtl/>
          <w:lang w:bidi="fa-IR"/>
        </w:rPr>
        <w:t>برحذر</w:t>
      </w:r>
      <w:r w:rsidR="00101BC1">
        <w:rPr>
          <w:rtl/>
          <w:lang w:bidi="fa-IR"/>
        </w:rPr>
        <w:t xml:space="preserve"> </w:t>
      </w:r>
      <w:r>
        <w:rPr>
          <w:rtl/>
          <w:lang w:bidi="fa-IR"/>
        </w:rPr>
        <w:t>مى</w:t>
      </w:r>
      <w:r w:rsidR="00101BC1">
        <w:rPr>
          <w:rtl/>
          <w:lang w:bidi="fa-IR"/>
        </w:rPr>
        <w:t xml:space="preserve"> </w:t>
      </w:r>
      <w:r>
        <w:rPr>
          <w:rtl/>
          <w:lang w:bidi="fa-IR"/>
        </w:rPr>
        <w:t>داشت</w:t>
      </w:r>
      <w:r w:rsidR="00101BC1">
        <w:rPr>
          <w:rtl/>
          <w:lang w:bidi="fa-IR"/>
        </w:rPr>
        <w:t xml:space="preserve">. </w:t>
      </w:r>
      <w:r>
        <w:rPr>
          <w:rtl/>
          <w:lang w:bidi="fa-IR"/>
        </w:rPr>
        <w:t>او</w:t>
      </w:r>
      <w:r w:rsidR="00101BC1">
        <w:rPr>
          <w:rtl/>
          <w:lang w:bidi="fa-IR"/>
        </w:rPr>
        <w:t xml:space="preserve"> </w:t>
      </w:r>
      <w:r>
        <w:rPr>
          <w:rtl/>
          <w:lang w:bidi="fa-IR"/>
        </w:rPr>
        <w:t>گوش</w:t>
      </w:r>
      <w:r w:rsidR="00101BC1">
        <w:rPr>
          <w:rtl/>
          <w:lang w:bidi="fa-IR"/>
        </w:rPr>
        <w:t xml:space="preserve"> </w:t>
      </w:r>
      <w:r>
        <w:rPr>
          <w:rtl/>
          <w:lang w:bidi="fa-IR"/>
        </w:rPr>
        <w:t>به</w:t>
      </w:r>
      <w:r w:rsidR="00101BC1">
        <w:rPr>
          <w:rtl/>
          <w:lang w:bidi="fa-IR"/>
        </w:rPr>
        <w:t xml:space="preserve"> </w:t>
      </w:r>
      <w:r>
        <w:rPr>
          <w:rtl/>
          <w:lang w:bidi="fa-IR"/>
        </w:rPr>
        <w:t>زنگ</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مبادا</w:t>
      </w:r>
      <w:r w:rsidR="00101BC1">
        <w:rPr>
          <w:rtl/>
          <w:lang w:bidi="fa-IR"/>
        </w:rPr>
        <w:t xml:space="preserve"> </w:t>
      </w:r>
      <w:r>
        <w:rPr>
          <w:rtl/>
          <w:lang w:bidi="fa-IR"/>
        </w:rPr>
        <w:t>اين</w:t>
      </w:r>
      <w:r w:rsidR="00101BC1">
        <w:rPr>
          <w:rtl/>
          <w:lang w:bidi="fa-IR"/>
        </w:rPr>
        <w:t xml:space="preserve"> </w:t>
      </w:r>
      <w:r>
        <w:rPr>
          <w:rtl/>
          <w:lang w:bidi="fa-IR"/>
        </w:rPr>
        <w:t>شعيان</w:t>
      </w:r>
      <w:r w:rsidR="00101BC1">
        <w:rPr>
          <w:rtl/>
          <w:lang w:bidi="fa-IR"/>
        </w:rPr>
        <w:t xml:space="preserve"> </w:t>
      </w:r>
      <w:r>
        <w:rPr>
          <w:rtl/>
          <w:lang w:bidi="fa-IR"/>
        </w:rPr>
        <w:t>پاك</w:t>
      </w:r>
      <w:r w:rsidR="00101BC1">
        <w:rPr>
          <w:rtl/>
          <w:lang w:bidi="fa-IR"/>
        </w:rPr>
        <w:t xml:space="preserve"> </w:t>
      </w:r>
      <w:r>
        <w:rPr>
          <w:rtl/>
          <w:lang w:bidi="fa-IR"/>
        </w:rPr>
        <w:t>باخته</w:t>
      </w:r>
      <w:r w:rsidR="00101BC1">
        <w:rPr>
          <w:rtl/>
          <w:lang w:bidi="fa-IR"/>
        </w:rPr>
        <w:t xml:space="preserve"> </w:t>
      </w:r>
      <w:r>
        <w:rPr>
          <w:rtl/>
          <w:lang w:bidi="fa-IR"/>
        </w:rPr>
        <w:t>عموم</w:t>
      </w:r>
      <w:r w:rsidR="00101BC1">
        <w:rPr>
          <w:rtl/>
          <w:lang w:bidi="fa-IR"/>
        </w:rPr>
        <w:t xml:space="preserve"> </w:t>
      </w:r>
      <w:r>
        <w:rPr>
          <w:rtl/>
          <w:lang w:bidi="fa-IR"/>
        </w:rPr>
        <w:t>كوفيان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ترس</w:t>
      </w:r>
      <w:r w:rsidR="00101BC1">
        <w:rPr>
          <w:rtl/>
          <w:lang w:bidi="fa-IR"/>
        </w:rPr>
        <w:t xml:space="preserve"> </w:t>
      </w:r>
      <w:r>
        <w:rPr>
          <w:rtl/>
          <w:lang w:bidi="fa-IR"/>
        </w:rPr>
        <w:t>و</w:t>
      </w:r>
      <w:r w:rsidR="00101BC1">
        <w:rPr>
          <w:rtl/>
          <w:lang w:bidi="fa-IR"/>
        </w:rPr>
        <w:t xml:space="preserve"> </w:t>
      </w:r>
      <w:r>
        <w:rPr>
          <w:rtl/>
          <w:lang w:bidi="fa-IR"/>
        </w:rPr>
        <w:t>اضطراب</w:t>
      </w:r>
      <w:r w:rsidR="00101BC1">
        <w:rPr>
          <w:rtl/>
          <w:lang w:bidi="fa-IR"/>
        </w:rPr>
        <w:t xml:space="preserve"> </w:t>
      </w:r>
      <w:r>
        <w:rPr>
          <w:rtl/>
          <w:lang w:bidi="fa-IR"/>
        </w:rPr>
        <w:t>دست</w:t>
      </w:r>
      <w:r w:rsidR="00101BC1">
        <w:rPr>
          <w:rtl/>
          <w:lang w:bidi="fa-IR"/>
        </w:rPr>
        <w:t xml:space="preserve"> </w:t>
      </w:r>
      <w:r>
        <w:rPr>
          <w:rtl/>
          <w:lang w:bidi="fa-IR"/>
        </w:rPr>
        <w:t>ساخته</w:t>
      </w:r>
      <w:r w:rsidR="00101BC1">
        <w:rPr>
          <w:rtl/>
          <w:lang w:bidi="fa-IR"/>
        </w:rPr>
        <w:t xml:space="preserve"> </w:t>
      </w:r>
      <w:r>
        <w:rPr>
          <w:rtl/>
          <w:lang w:bidi="fa-IR"/>
        </w:rPr>
        <w:t>سياسيت</w:t>
      </w:r>
      <w:r w:rsidR="00101BC1">
        <w:rPr>
          <w:rtl/>
          <w:lang w:bidi="fa-IR"/>
        </w:rPr>
        <w:t xml:space="preserve"> </w:t>
      </w:r>
      <w:r>
        <w:rPr>
          <w:rtl/>
          <w:lang w:bidi="fa-IR"/>
        </w:rPr>
        <w:t>اموى</w:t>
      </w:r>
      <w:r w:rsidR="00101BC1">
        <w:rPr>
          <w:rtl/>
          <w:lang w:bidi="fa-IR"/>
        </w:rPr>
        <w:t xml:space="preserve"> </w:t>
      </w:r>
      <w:r>
        <w:rPr>
          <w:rtl/>
          <w:lang w:bidi="fa-IR"/>
        </w:rPr>
        <w:t>در</w:t>
      </w:r>
      <w:r w:rsidR="00101BC1">
        <w:rPr>
          <w:rtl/>
          <w:lang w:bidi="fa-IR"/>
        </w:rPr>
        <w:t xml:space="preserve"> </w:t>
      </w:r>
      <w:r>
        <w:rPr>
          <w:rtl/>
          <w:lang w:bidi="fa-IR"/>
        </w:rPr>
        <w:t>رنج</w:t>
      </w:r>
      <w:r w:rsidR="00101BC1">
        <w:rPr>
          <w:rtl/>
          <w:lang w:bidi="fa-IR"/>
        </w:rPr>
        <w:t xml:space="preserve"> </w:t>
      </w:r>
      <w:r>
        <w:rPr>
          <w:rtl/>
          <w:lang w:bidi="fa-IR"/>
        </w:rPr>
        <w:t>و</w:t>
      </w:r>
      <w:r w:rsidR="00101BC1">
        <w:rPr>
          <w:rtl/>
          <w:lang w:bidi="fa-IR"/>
        </w:rPr>
        <w:t xml:space="preserve"> </w:t>
      </w:r>
      <w:r>
        <w:rPr>
          <w:rtl/>
          <w:lang w:bidi="fa-IR"/>
        </w:rPr>
        <w:t>تابع</w:t>
      </w:r>
      <w:r w:rsidR="00101BC1">
        <w:rPr>
          <w:rtl/>
          <w:lang w:bidi="fa-IR"/>
        </w:rPr>
        <w:t xml:space="preserve"> </w:t>
      </w:r>
      <w:r>
        <w:rPr>
          <w:rtl/>
          <w:lang w:bidi="fa-IR"/>
        </w:rPr>
        <w:t>سياست</w:t>
      </w:r>
      <w:r w:rsidR="00101BC1">
        <w:rPr>
          <w:rtl/>
          <w:lang w:bidi="fa-IR"/>
        </w:rPr>
        <w:t xml:space="preserve"> </w:t>
      </w:r>
      <w:r>
        <w:rPr>
          <w:rtl/>
          <w:lang w:bidi="fa-IR"/>
        </w:rPr>
        <w:t>خضوع</w:t>
      </w:r>
      <w:r w:rsidR="00101BC1">
        <w:rPr>
          <w:rtl/>
          <w:lang w:bidi="fa-IR"/>
        </w:rPr>
        <w:t xml:space="preserve"> </w:t>
      </w:r>
      <w:r>
        <w:rPr>
          <w:rtl/>
          <w:lang w:bidi="fa-IR"/>
        </w:rPr>
        <w:t>گشته</w:t>
      </w:r>
      <w:r w:rsidR="00101BC1">
        <w:rPr>
          <w:rtl/>
          <w:lang w:bidi="fa-IR"/>
        </w:rPr>
        <w:t xml:space="preserve"> </w:t>
      </w:r>
      <w:r>
        <w:rPr>
          <w:rtl/>
          <w:lang w:bidi="fa-IR"/>
        </w:rPr>
        <w:t>بودند</w:t>
      </w:r>
      <w:r w:rsidR="00101BC1">
        <w:rPr>
          <w:rtl/>
          <w:lang w:bidi="fa-IR"/>
        </w:rPr>
        <w:t xml:space="preserve"> </w:t>
      </w:r>
      <w:r>
        <w:rPr>
          <w:rtl/>
          <w:lang w:bidi="fa-IR"/>
        </w:rPr>
        <w:t>تحرك</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تمرد</w:t>
      </w:r>
      <w:r w:rsidR="00101BC1">
        <w:rPr>
          <w:rtl/>
          <w:lang w:bidi="fa-IR"/>
        </w:rPr>
        <w:t xml:space="preserve"> </w:t>
      </w:r>
      <w:r>
        <w:rPr>
          <w:rtl/>
          <w:lang w:bidi="fa-IR"/>
        </w:rPr>
        <w:t>و</w:t>
      </w:r>
      <w:r w:rsidR="00101BC1">
        <w:rPr>
          <w:rtl/>
          <w:lang w:bidi="fa-IR"/>
        </w:rPr>
        <w:t xml:space="preserve"> </w:t>
      </w:r>
      <w:r>
        <w:rPr>
          <w:rtl/>
          <w:lang w:bidi="fa-IR"/>
        </w:rPr>
        <w:t>عصيان</w:t>
      </w:r>
      <w:r w:rsidR="00101BC1">
        <w:rPr>
          <w:rtl/>
          <w:lang w:bidi="fa-IR"/>
        </w:rPr>
        <w:t xml:space="preserve"> </w:t>
      </w:r>
      <w:r>
        <w:rPr>
          <w:rtl/>
          <w:lang w:bidi="fa-IR"/>
        </w:rPr>
        <w:t>وادار</w:t>
      </w:r>
      <w:r w:rsidR="00101BC1">
        <w:rPr>
          <w:rtl/>
          <w:lang w:bidi="fa-IR"/>
        </w:rPr>
        <w:t xml:space="preserve"> </w:t>
      </w:r>
      <w:r>
        <w:rPr>
          <w:rtl/>
          <w:lang w:bidi="fa-IR"/>
        </w:rPr>
        <w:t>سازند</w:t>
      </w:r>
      <w:r w:rsidR="00101BC1">
        <w:rPr>
          <w:rtl/>
          <w:lang w:bidi="fa-IR"/>
        </w:rPr>
        <w:t xml:space="preserve"> </w:t>
      </w:r>
      <w:r>
        <w:rPr>
          <w:rtl/>
          <w:lang w:bidi="fa-IR"/>
        </w:rPr>
        <w:t>و</w:t>
      </w:r>
      <w:r w:rsidR="00101BC1">
        <w:rPr>
          <w:rtl/>
          <w:lang w:bidi="fa-IR"/>
        </w:rPr>
        <w:t xml:space="preserve"> </w:t>
      </w:r>
      <w:r>
        <w:rPr>
          <w:rtl/>
          <w:lang w:bidi="fa-IR"/>
        </w:rPr>
        <w:t>تبعيت</w:t>
      </w:r>
      <w:r w:rsidR="00101BC1">
        <w:rPr>
          <w:rtl/>
          <w:lang w:bidi="fa-IR"/>
        </w:rPr>
        <w:t xml:space="preserve"> </w:t>
      </w:r>
      <w:r>
        <w:rPr>
          <w:rtl/>
          <w:lang w:bidi="fa-IR"/>
        </w:rPr>
        <w:t>بى</w:t>
      </w:r>
      <w:r w:rsidR="00101BC1">
        <w:rPr>
          <w:rtl/>
          <w:lang w:bidi="fa-IR"/>
        </w:rPr>
        <w:t xml:space="preserve"> </w:t>
      </w:r>
      <w:r>
        <w:rPr>
          <w:rtl/>
          <w:lang w:bidi="fa-IR"/>
        </w:rPr>
        <w:t>چون</w:t>
      </w:r>
      <w:r w:rsidR="00101BC1">
        <w:rPr>
          <w:rtl/>
          <w:lang w:bidi="fa-IR"/>
        </w:rPr>
        <w:t xml:space="preserve"> </w:t>
      </w:r>
      <w:r>
        <w:rPr>
          <w:rtl/>
          <w:lang w:bidi="fa-IR"/>
        </w:rPr>
        <w:t>و</w:t>
      </w:r>
      <w:r w:rsidR="00101BC1">
        <w:rPr>
          <w:rtl/>
          <w:lang w:bidi="fa-IR"/>
        </w:rPr>
        <w:t xml:space="preserve"> </w:t>
      </w:r>
      <w:r>
        <w:rPr>
          <w:rtl/>
          <w:lang w:bidi="fa-IR"/>
        </w:rPr>
        <w:t>چرا</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احكام</w:t>
      </w:r>
      <w:r w:rsidR="00101BC1">
        <w:rPr>
          <w:rtl/>
          <w:lang w:bidi="fa-IR"/>
        </w:rPr>
        <w:t xml:space="preserve"> </w:t>
      </w:r>
      <w:r>
        <w:rPr>
          <w:rtl/>
          <w:lang w:bidi="fa-IR"/>
        </w:rPr>
        <w:t>و</w:t>
      </w:r>
      <w:r w:rsidR="00101BC1">
        <w:rPr>
          <w:rtl/>
          <w:lang w:bidi="fa-IR"/>
        </w:rPr>
        <w:t xml:space="preserve"> </w:t>
      </w:r>
      <w:r>
        <w:rPr>
          <w:rtl/>
          <w:lang w:bidi="fa-IR"/>
        </w:rPr>
        <w:t>قوانين</w:t>
      </w:r>
      <w:r w:rsidR="00101BC1">
        <w:rPr>
          <w:rtl/>
          <w:lang w:bidi="fa-IR"/>
        </w:rPr>
        <w:t xml:space="preserve"> </w:t>
      </w:r>
      <w:r>
        <w:rPr>
          <w:rtl/>
          <w:lang w:bidi="fa-IR"/>
        </w:rPr>
        <w:t>ويژه</w:t>
      </w:r>
      <w:r w:rsidR="00101BC1">
        <w:rPr>
          <w:rtl/>
          <w:lang w:bidi="fa-IR"/>
        </w:rPr>
        <w:t xml:space="preserve"> </w:t>
      </w:r>
      <w:r>
        <w:rPr>
          <w:rtl/>
          <w:lang w:bidi="fa-IR"/>
        </w:rPr>
        <w:t>كوفه</w:t>
      </w:r>
      <w:r w:rsidR="00101BC1">
        <w:rPr>
          <w:rtl/>
          <w:lang w:bidi="fa-IR"/>
        </w:rPr>
        <w:t xml:space="preserve"> </w:t>
      </w:r>
      <w:r>
        <w:rPr>
          <w:rtl/>
          <w:lang w:bidi="fa-IR"/>
        </w:rPr>
        <w:t>كه</w:t>
      </w:r>
      <w:r w:rsidR="00101BC1">
        <w:rPr>
          <w:rtl/>
          <w:lang w:bidi="fa-IR"/>
        </w:rPr>
        <w:t xml:space="preserve"> </w:t>
      </w:r>
      <w:r>
        <w:rPr>
          <w:rtl/>
          <w:lang w:bidi="fa-IR"/>
        </w:rPr>
        <w:t>توسط</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عمال</w:t>
      </w:r>
      <w:r w:rsidR="00101BC1">
        <w:rPr>
          <w:rtl/>
          <w:lang w:bidi="fa-IR"/>
        </w:rPr>
        <w:t xml:space="preserve"> </w:t>
      </w:r>
      <w:r>
        <w:rPr>
          <w:rtl/>
          <w:lang w:bidi="fa-IR"/>
        </w:rPr>
        <w:t>وى</w:t>
      </w:r>
      <w:r w:rsidR="00101BC1">
        <w:rPr>
          <w:rtl/>
          <w:lang w:bidi="fa-IR"/>
        </w:rPr>
        <w:t xml:space="preserve"> </w:t>
      </w:r>
      <w:r>
        <w:rPr>
          <w:rtl/>
          <w:lang w:bidi="fa-IR"/>
        </w:rPr>
        <w:t>طى</w:t>
      </w:r>
      <w:r w:rsidR="00101BC1">
        <w:rPr>
          <w:rtl/>
          <w:lang w:bidi="fa-IR"/>
        </w:rPr>
        <w:t xml:space="preserve"> </w:t>
      </w:r>
      <w:r>
        <w:rPr>
          <w:rtl/>
          <w:lang w:bidi="fa-IR"/>
        </w:rPr>
        <w:t>ساليان</w:t>
      </w:r>
      <w:r w:rsidR="00101BC1">
        <w:rPr>
          <w:rtl/>
          <w:lang w:bidi="fa-IR"/>
        </w:rPr>
        <w:t xml:space="preserve"> </w:t>
      </w:r>
      <w:r>
        <w:rPr>
          <w:rtl/>
          <w:lang w:bidi="fa-IR"/>
        </w:rPr>
        <w:t>گذشته</w:t>
      </w:r>
      <w:r w:rsidR="00101BC1">
        <w:rPr>
          <w:rtl/>
          <w:lang w:bidi="fa-IR"/>
        </w:rPr>
        <w:t xml:space="preserve"> </w:t>
      </w:r>
      <w:r>
        <w:rPr>
          <w:rtl/>
          <w:lang w:bidi="fa-IR"/>
        </w:rPr>
        <w:t>وضع</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شورشى</w:t>
      </w:r>
      <w:r w:rsidR="00101BC1">
        <w:rPr>
          <w:rtl/>
          <w:lang w:bidi="fa-IR"/>
        </w:rPr>
        <w:t xml:space="preserve"> </w:t>
      </w:r>
      <w:r>
        <w:rPr>
          <w:rtl/>
          <w:lang w:bidi="fa-IR"/>
        </w:rPr>
        <w:t>عليه</w:t>
      </w:r>
      <w:r w:rsidR="00101BC1">
        <w:rPr>
          <w:rtl/>
          <w:lang w:bidi="fa-IR"/>
        </w:rPr>
        <w:t xml:space="preserve"> </w:t>
      </w:r>
      <w:r>
        <w:rPr>
          <w:rtl/>
          <w:lang w:bidi="fa-IR"/>
        </w:rPr>
        <w:t>اين</w:t>
      </w:r>
      <w:r w:rsidR="00101BC1">
        <w:rPr>
          <w:rtl/>
          <w:lang w:bidi="fa-IR"/>
        </w:rPr>
        <w:t xml:space="preserve"> </w:t>
      </w:r>
      <w:r>
        <w:rPr>
          <w:rtl/>
          <w:lang w:bidi="fa-IR"/>
        </w:rPr>
        <w:t>قوانين</w:t>
      </w:r>
      <w:r w:rsidR="00101BC1">
        <w:rPr>
          <w:rtl/>
          <w:lang w:bidi="fa-IR"/>
        </w:rPr>
        <w:t xml:space="preserve"> </w:t>
      </w:r>
      <w:r>
        <w:rPr>
          <w:rtl/>
          <w:lang w:bidi="fa-IR"/>
        </w:rPr>
        <w:t>ناحق</w:t>
      </w:r>
      <w:r w:rsidR="00101BC1">
        <w:rPr>
          <w:rtl/>
          <w:lang w:bidi="fa-IR"/>
        </w:rPr>
        <w:t xml:space="preserve"> </w:t>
      </w:r>
      <w:r>
        <w:rPr>
          <w:rtl/>
          <w:lang w:bidi="fa-IR"/>
        </w:rPr>
        <w:t>تبديل</w:t>
      </w:r>
      <w:r w:rsidR="00101BC1">
        <w:rPr>
          <w:rtl/>
          <w:lang w:bidi="fa-IR"/>
        </w:rPr>
        <w:t xml:space="preserve"> </w:t>
      </w:r>
      <w:r>
        <w:rPr>
          <w:rtl/>
          <w:lang w:bidi="fa-IR"/>
        </w:rPr>
        <w:t>كنند</w:t>
      </w:r>
      <w:r w:rsidR="00101BC1">
        <w:rPr>
          <w:rtl/>
          <w:lang w:bidi="fa-IR"/>
        </w:rPr>
        <w:t xml:space="preserve">. </w:t>
      </w:r>
    </w:p>
    <w:p w:rsidR="00E87A02" w:rsidRDefault="00D34FF8" w:rsidP="00E87A02">
      <w:pPr>
        <w:pStyle w:val="libNormal"/>
        <w:rPr>
          <w:rFonts w:hint="cs"/>
          <w:rtl/>
          <w:lang w:bidi="fa-IR"/>
        </w:rPr>
      </w:pPr>
      <w:r>
        <w:rPr>
          <w:rtl/>
          <w:lang w:bidi="fa-IR"/>
        </w:rPr>
        <w:br w:type="page"/>
      </w:r>
      <w:bookmarkStart w:id="31" w:name="_Toc395772959"/>
    </w:p>
    <w:p w:rsidR="00D34FF8" w:rsidRDefault="00D34FF8" w:rsidP="00D34FF8">
      <w:pPr>
        <w:pStyle w:val="Heading1Center"/>
        <w:rPr>
          <w:rtl/>
          <w:lang w:bidi="fa-IR"/>
        </w:rPr>
      </w:pPr>
      <w:bookmarkStart w:id="32" w:name="_Toc18237492"/>
      <w:r>
        <w:rPr>
          <w:rtl/>
          <w:lang w:bidi="fa-IR"/>
        </w:rPr>
        <w:t>بخش</w:t>
      </w:r>
      <w:r w:rsidR="00101BC1">
        <w:rPr>
          <w:rtl/>
          <w:lang w:bidi="fa-IR"/>
        </w:rPr>
        <w:t xml:space="preserve"> </w:t>
      </w:r>
      <w:r>
        <w:rPr>
          <w:rtl/>
          <w:lang w:bidi="fa-IR"/>
        </w:rPr>
        <w:t>دوم:</w:t>
      </w:r>
      <w:r w:rsidR="00101BC1">
        <w:rPr>
          <w:rtl/>
          <w:lang w:bidi="fa-IR"/>
        </w:rPr>
        <w:t xml:space="preserve"> </w:t>
      </w:r>
      <w:r>
        <w:rPr>
          <w:rtl/>
          <w:lang w:bidi="fa-IR"/>
        </w:rPr>
        <w:t>آغاز</w:t>
      </w:r>
      <w:r w:rsidR="00101BC1">
        <w:rPr>
          <w:rtl/>
          <w:lang w:bidi="fa-IR"/>
        </w:rPr>
        <w:t xml:space="preserve"> </w:t>
      </w:r>
      <w:r>
        <w:rPr>
          <w:rtl/>
          <w:lang w:bidi="fa-IR"/>
        </w:rPr>
        <w:t>جنبش</w:t>
      </w:r>
      <w:r w:rsidR="00101BC1">
        <w:rPr>
          <w:rtl/>
          <w:lang w:bidi="fa-IR"/>
        </w:rPr>
        <w:t xml:space="preserve"> </w:t>
      </w:r>
      <w:r>
        <w:rPr>
          <w:rtl/>
          <w:lang w:bidi="fa-IR"/>
        </w:rPr>
        <w:t>كوفه</w:t>
      </w:r>
      <w:r w:rsidR="00101BC1">
        <w:rPr>
          <w:rtl/>
          <w:lang w:bidi="fa-IR"/>
        </w:rPr>
        <w:t xml:space="preserve"> </w:t>
      </w:r>
      <w:r>
        <w:rPr>
          <w:rtl/>
          <w:lang w:bidi="fa-IR"/>
        </w:rPr>
        <w:t>ماهيت</w:t>
      </w:r>
      <w:r w:rsidR="00101BC1">
        <w:rPr>
          <w:rtl/>
          <w:lang w:bidi="fa-IR"/>
        </w:rPr>
        <w:t xml:space="preserve"> </w:t>
      </w:r>
      <w:r>
        <w:rPr>
          <w:rtl/>
          <w:lang w:bidi="fa-IR"/>
        </w:rPr>
        <w:t>عكس</w:t>
      </w:r>
      <w:r w:rsidR="00101BC1">
        <w:rPr>
          <w:rtl/>
          <w:lang w:bidi="fa-IR"/>
        </w:rPr>
        <w:t xml:space="preserve"> </w:t>
      </w:r>
      <w:r>
        <w:rPr>
          <w:rtl/>
          <w:lang w:bidi="fa-IR"/>
        </w:rPr>
        <w:t>العمل</w:t>
      </w:r>
      <w:r w:rsidR="00101BC1">
        <w:rPr>
          <w:rtl/>
          <w:lang w:bidi="fa-IR"/>
        </w:rPr>
        <w:t xml:space="preserve"> </w:t>
      </w:r>
      <w:r>
        <w:rPr>
          <w:rtl/>
          <w:lang w:bidi="fa-IR"/>
        </w:rPr>
        <w:t>امام</w:t>
      </w:r>
      <w:r w:rsidR="00101BC1">
        <w:rPr>
          <w:rtl/>
          <w:lang w:bidi="fa-IR"/>
        </w:rPr>
        <w:t xml:space="preserve"> </w:t>
      </w:r>
      <w:r w:rsidRPr="004507C5">
        <w:rPr>
          <w:rStyle w:val="libAlaemChar"/>
          <w:rFonts w:eastAsia="KFGQPC Uthman Taha Naskh"/>
          <w:rtl/>
        </w:rPr>
        <w:t>عليه‌السلام</w:t>
      </w:r>
      <w:bookmarkEnd w:id="31"/>
      <w:bookmarkEnd w:id="32"/>
      <w:r w:rsidR="00101BC1">
        <w:rPr>
          <w:rtl/>
          <w:lang w:bidi="fa-IR"/>
        </w:rPr>
        <w:t xml:space="preserve">  </w:t>
      </w:r>
    </w:p>
    <w:p w:rsidR="00D34FF8" w:rsidRDefault="00D34FF8" w:rsidP="00D34FF8">
      <w:pPr>
        <w:pStyle w:val="libNormal"/>
        <w:rPr>
          <w:rtl/>
          <w:lang w:bidi="fa-IR"/>
        </w:rPr>
      </w:pPr>
      <w:r>
        <w:rPr>
          <w:rtl/>
          <w:lang w:bidi="fa-IR"/>
        </w:rPr>
        <w:t>بيست</w:t>
      </w:r>
      <w:r w:rsidR="00101BC1">
        <w:rPr>
          <w:rtl/>
          <w:lang w:bidi="fa-IR"/>
        </w:rPr>
        <w:t xml:space="preserve"> </w:t>
      </w:r>
      <w:r>
        <w:rPr>
          <w:rtl/>
          <w:lang w:bidi="fa-IR"/>
        </w:rPr>
        <w:t>سال</w:t>
      </w:r>
      <w:r w:rsidR="00101BC1">
        <w:rPr>
          <w:rtl/>
          <w:lang w:bidi="fa-IR"/>
        </w:rPr>
        <w:t xml:space="preserve"> </w:t>
      </w:r>
      <w:r>
        <w:rPr>
          <w:rtl/>
          <w:lang w:bidi="fa-IR"/>
        </w:rPr>
        <w:t>تمام</w:t>
      </w:r>
      <w:r w:rsidR="00101BC1">
        <w:rPr>
          <w:rtl/>
          <w:lang w:bidi="fa-IR"/>
        </w:rPr>
        <w:t xml:space="preserve"> </w:t>
      </w:r>
      <w:r>
        <w:rPr>
          <w:rtl/>
          <w:lang w:bidi="fa-IR"/>
        </w:rPr>
        <w:t>مسلمانان</w:t>
      </w:r>
      <w:r w:rsidR="00101BC1">
        <w:rPr>
          <w:rtl/>
          <w:lang w:bidi="fa-IR"/>
        </w:rPr>
        <w:t xml:space="preserve"> </w:t>
      </w:r>
      <w:r>
        <w:rPr>
          <w:rtl/>
          <w:lang w:bidi="fa-IR"/>
        </w:rPr>
        <w:t>زير</w:t>
      </w:r>
      <w:r w:rsidR="00101BC1">
        <w:rPr>
          <w:rtl/>
          <w:lang w:bidi="fa-IR"/>
        </w:rPr>
        <w:t xml:space="preserve"> </w:t>
      </w:r>
      <w:r>
        <w:rPr>
          <w:rtl/>
          <w:lang w:bidi="fa-IR"/>
        </w:rPr>
        <w:t>سلطه</w:t>
      </w:r>
      <w:r w:rsidR="00101BC1">
        <w:rPr>
          <w:rtl/>
          <w:lang w:bidi="fa-IR"/>
        </w:rPr>
        <w:t xml:space="preserve"> </w:t>
      </w:r>
      <w:r>
        <w:rPr>
          <w:rtl/>
          <w:lang w:bidi="fa-IR"/>
        </w:rPr>
        <w:t>و</w:t>
      </w:r>
      <w:r w:rsidR="00101BC1">
        <w:rPr>
          <w:rtl/>
          <w:lang w:bidi="fa-IR"/>
        </w:rPr>
        <w:t xml:space="preserve"> </w:t>
      </w:r>
      <w:r>
        <w:rPr>
          <w:rtl/>
          <w:lang w:bidi="fa-IR"/>
        </w:rPr>
        <w:t>مخالفين</w:t>
      </w:r>
      <w:r w:rsidR="00101BC1">
        <w:rPr>
          <w:rtl/>
          <w:lang w:bidi="fa-IR"/>
        </w:rPr>
        <w:t xml:space="preserve"> </w:t>
      </w:r>
      <w:r>
        <w:rPr>
          <w:rtl/>
          <w:lang w:bidi="fa-IR"/>
        </w:rPr>
        <w:t>تحت</w:t>
      </w:r>
      <w:r w:rsidR="00101BC1">
        <w:rPr>
          <w:rtl/>
          <w:lang w:bidi="fa-IR"/>
        </w:rPr>
        <w:t xml:space="preserve"> </w:t>
      </w:r>
      <w:r>
        <w:rPr>
          <w:rtl/>
          <w:lang w:bidi="fa-IR"/>
        </w:rPr>
        <w:t>مراقبتهاى</w:t>
      </w:r>
      <w:r w:rsidR="00101BC1">
        <w:rPr>
          <w:rtl/>
          <w:lang w:bidi="fa-IR"/>
        </w:rPr>
        <w:t xml:space="preserve"> </w:t>
      </w:r>
      <w:r>
        <w:rPr>
          <w:rtl/>
          <w:lang w:bidi="fa-IR"/>
        </w:rPr>
        <w:t>دهشتناكى</w:t>
      </w:r>
      <w:r w:rsidR="00101BC1">
        <w:rPr>
          <w:rtl/>
          <w:lang w:bidi="fa-IR"/>
        </w:rPr>
        <w:t xml:space="preserve"> </w:t>
      </w:r>
      <w:r>
        <w:rPr>
          <w:rtl/>
          <w:lang w:bidi="fa-IR"/>
        </w:rPr>
        <w:t>بسر</w:t>
      </w:r>
      <w:r w:rsidR="00101BC1">
        <w:rPr>
          <w:rtl/>
          <w:lang w:bidi="fa-IR"/>
        </w:rPr>
        <w:t xml:space="preserve"> </w:t>
      </w:r>
      <w:r>
        <w:rPr>
          <w:rtl/>
          <w:lang w:bidi="fa-IR"/>
        </w:rPr>
        <w:t>بردند،</w:t>
      </w:r>
      <w:r w:rsidR="00101BC1">
        <w:rPr>
          <w:rtl/>
          <w:lang w:bidi="fa-IR"/>
        </w:rPr>
        <w:t xml:space="preserve"> </w:t>
      </w:r>
      <w:r>
        <w:rPr>
          <w:rtl/>
          <w:lang w:bidi="fa-IR"/>
        </w:rPr>
        <w:t>كه</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در</w:t>
      </w:r>
      <w:r w:rsidR="00101BC1">
        <w:rPr>
          <w:rtl/>
          <w:lang w:bidi="fa-IR"/>
        </w:rPr>
        <w:t xml:space="preserve"> </w:t>
      </w:r>
      <w:r>
        <w:rPr>
          <w:rtl/>
          <w:lang w:bidi="fa-IR"/>
        </w:rPr>
        <w:t>عرصه</w:t>
      </w:r>
      <w:r w:rsidR="00101BC1">
        <w:rPr>
          <w:rtl/>
          <w:lang w:bidi="fa-IR"/>
        </w:rPr>
        <w:t xml:space="preserve"> </w:t>
      </w:r>
      <w:r>
        <w:rPr>
          <w:rtl/>
          <w:lang w:bidi="fa-IR"/>
        </w:rPr>
        <w:t>سياست</w:t>
      </w:r>
      <w:r w:rsidR="00101BC1">
        <w:rPr>
          <w:rtl/>
          <w:lang w:bidi="fa-IR"/>
        </w:rPr>
        <w:t xml:space="preserve"> </w:t>
      </w:r>
      <w:r>
        <w:rPr>
          <w:rtl/>
          <w:lang w:bidi="fa-IR"/>
        </w:rPr>
        <w:t>سابقه</w:t>
      </w:r>
      <w:r w:rsidR="00101BC1">
        <w:rPr>
          <w:rtl/>
          <w:lang w:bidi="fa-IR"/>
        </w:rPr>
        <w:t xml:space="preserve"> </w:t>
      </w:r>
      <w:r>
        <w:rPr>
          <w:rtl/>
          <w:lang w:bidi="fa-IR"/>
        </w:rPr>
        <w:t>نداشت؛</w:t>
      </w:r>
      <w:r w:rsidR="00101BC1">
        <w:rPr>
          <w:rtl/>
          <w:lang w:bidi="fa-IR"/>
        </w:rPr>
        <w:t xml:space="preserve"> </w:t>
      </w:r>
      <w:r>
        <w:rPr>
          <w:rtl/>
          <w:lang w:bidi="fa-IR"/>
        </w:rPr>
        <w:t>اين</w:t>
      </w:r>
      <w:r w:rsidR="00101BC1">
        <w:rPr>
          <w:rtl/>
          <w:lang w:bidi="fa-IR"/>
        </w:rPr>
        <w:t xml:space="preserve"> </w:t>
      </w:r>
      <w:r>
        <w:rPr>
          <w:rtl/>
          <w:lang w:bidi="fa-IR"/>
        </w:rPr>
        <w:t>سياست</w:t>
      </w:r>
      <w:r w:rsidR="00101BC1">
        <w:rPr>
          <w:rtl/>
          <w:lang w:bidi="fa-IR"/>
        </w:rPr>
        <w:t xml:space="preserve"> </w:t>
      </w:r>
      <w:r>
        <w:rPr>
          <w:rtl/>
          <w:lang w:bidi="fa-IR"/>
        </w:rPr>
        <w:t>ارعاب</w:t>
      </w:r>
      <w:r w:rsidR="00101BC1">
        <w:rPr>
          <w:rtl/>
          <w:lang w:bidi="fa-IR"/>
        </w:rPr>
        <w:t xml:space="preserve"> </w:t>
      </w:r>
      <w:r>
        <w:rPr>
          <w:rtl/>
          <w:lang w:bidi="fa-IR"/>
        </w:rPr>
        <w:t>و</w:t>
      </w:r>
      <w:r w:rsidR="00101BC1">
        <w:rPr>
          <w:rtl/>
          <w:lang w:bidi="fa-IR"/>
        </w:rPr>
        <w:t xml:space="preserve"> </w:t>
      </w:r>
      <w:r>
        <w:rPr>
          <w:rtl/>
          <w:lang w:bidi="fa-IR"/>
        </w:rPr>
        <w:t>ترور</w:t>
      </w:r>
      <w:r w:rsidR="00101BC1">
        <w:rPr>
          <w:rtl/>
          <w:lang w:bidi="fa-IR"/>
        </w:rPr>
        <w:t xml:space="preserve"> </w:t>
      </w:r>
      <w:r>
        <w:rPr>
          <w:rtl/>
          <w:lang w:bidi="fa-IR"/>
        </w:rPr>
        <w:t>را</w:t>
      </w:r>
      <w:r w:rsidR="00101BC1">
        <w:rPr>
          <w:rtl/>
          <w:lang w:bidi="fa-IR"/>
        </w:rPr>
        <w:t xml:space="preserve"> </w:t>
      </w:r>
      <w:r>
        <w:rPr>
          <w:rtl/>
          <w:lang w:bidi="fa-IR"/>
        </w:rPr>
        <w:t>معاويه</w:t>
      </w:r>
      <w:r w:rsidR="00101BC1">
        <w:rPr>
          <w:rtl/>
          <w:lang w:bidi="fa-IR"/>
        </w:rPr>
        <w:t xml:space="preserve"> </w:t>
      </w:r>
      <w:r>
        <w:rPr>
          <w:rtl/>
          <w:lang w:bidi="fa-IR"/>
        </w:rPr>
        <w:t>بدون</w:t>
      </w:r>
      <w:r w:rsidR="00101BC1">
        <w:rPr>
          <w:rtl/>
          <w:lang w:bidi="fa-IR"/>
        </w:rPr>
        <w:t xml:space="preserve"> </w:t>
      </w:r>
      <w:r>
        <w:rPr>
          <w:rtl/>
          <w:lang w:bidi="fa-IR"/>
        </w:rPr>
        <w:t>كمترين</w:t>
      </w:r>
      <w:r w:rsidR="00101BC1">
        <w:rPr>
          <w:rtl/>
          <w:lang w:bidi="fa-IR"/>
        </w:rPr>
        <w:t xml:space="preserve"> </w:t>
      </w:r>
      <w:r>
        <w:rPr>
          <w:rtl/>
          <w:lang w:bidi="fa-IR"/>
        </w:rPr>
        <w:t>مانعى</w:t>
      </w:r>
      <w:r w:rsidR="00101BC1">
        <w:rPr>
          <w:rtl/>
          <w:lang w:bidi="fa-IR"/>
        </w:rPr>
        <w:t xml:space="preserve"> </w:t>
      </w:r>
      <w:r>
        <w:rPr>
          <w:rtl/>
          <w:lang w:bidi="fa-IR"/>
        </w:rPr>
        <w:t>از</w:t>
      </w:r>
      <w:r w:rsidR="00101BC1">
        <w:rPr>
          <w:rtl/>
          <w:lang w:bidi="fa-IR"/>
        </w:rPr>
        <w:t xml:space="preserve"> </w:t>
      </w:r>
      <w:r>
        <w:rPr>
          <w:rtl/>
          <w:lang w:bidi="fa-IR"/>
        </w:rPr>
        <w:t>قدرت</w:t>
      </w:r>
      <w:r w:rsidR="00101BC1">
        <w:rPr>
          <w:rtl/>
          <w:lang w:bidi="fa-IR"/>
        </w:rPr>
        <w:t xml:space="preserve"> </w:t>
      </w:r>
      <w:r>
        <w:rPr>
          <w:rtl/>
          <w:lang w:bidi="fa-IR"/>
        </w:rPr>
        <w:t>دينى</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كنترلى</w:t>
      </w:r>
      <w:r w:rsidR="00101BC1">
        <w:rPr>
          <w:rtl/>
          <w:lang w:bidi="fa-IR"/>
        </w:rPr>
        <w:t xml:space="preserve"> </w:t>
      </w:r>
      <w:r>
        <w:rPr>
          <w:rtl/>
          <w:lang w:bidi="fa-IR"/>
        </w:rPr>
        <w:t>از</w:t>
      </w:r>
      <w:r w:rsidR="00101BC1">
        <w:rPr>
          <w:rtl/>
          <w:lang w:bidi="fa-IR"/>
        </w:rPr>
        <w:t xml:space="preserve"> </w:t>
      </w:r>
      <w:r>
        <w:rPr>
          <w:rtl/>
          <w:lang w:bidi="fa-IR"/>
        </w:rPr>
        <w:t>جانب</w:t>
      </w:r>
      <w:r w:rsidR="00101BC1">
        <w:rPr>
          <w:rtl/>
          <w:lang w:bidi="fa-IR"/>
        </w:rPr>
        <w:t xml:space="preserve"> </w:t>
      </w:r>
      <w:r>
        <w:rPr>
          <w:rtl/>
          <w:lang w:bidi="fa-IR"/>
        </w:rPr>
        <w:t>قوه</w:t>
      </w:r>
      <w:r w:rsidR="00101BC1">
        <w:rPr>
          <w:rtl/>
          <w:lang w:bidi="fa-IR"/>
        </w:rPr>
        <w:t xml:space="preserve"> </w:t>
      </w:r>
      <w:r>
        <w:rPr>
          <w:rtl/>
          <w:lang w:bidi="fa-IR"/>
        </w:rPr>
        <w:t>قضائى</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آورده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تا</w:t>
      </w:r>
      <w:r w:rsidR="00101BC1">
        <w:rPr>
          <w:rtl/>
          <w:lang w:bidi="fa-IR"/>
        </w:rPr>
        <w:t xml:space="preserve"> </w:t>
      </w:r>
      <w:r>
        <w:rPr>
          <w:rtl/>
          <w:lang w:bidi="fa-IR"/>
        </w:rPr>
        <w:t>بدانجا</w:t>
      </w:r>
      <w:r w:rsidR="00101BC1">
        <w:rPr>
          <w:rtl/>
          <w:lang w:bidi="fa-IR"/>
        </w:rPr>
        <w:t xml:space="preserve"> </w:t>
      </w:r>
      <w:r>
        <w:rPr>
          <w:rtl/>
          <w:lang w:bidi="fa-IR"/>
        </w:rPr>
        <w:t>در</w:t>
      </w:r>
      <w:r w:rsidR="00101BC1">
        <w:rPr>
          <w:rtl/>
          <w:lang w:bidi="fa-IR"/>
        </w:rPr>
        <w:t xml:space="preserve"> </w:t>
      </w:r>
      <w:r>
        <w:rPr>
          <w:rtl/>
          <w:lang w:bidi="fa-IR"/>
        </w:rPr>
        <w:t>ستمگرى</w:t>
      </w:r>
      <w:r w:rsidR="00101BC1">
        <w:rPr>
          <w:rtl/>
          <w:lang w:bidi="fa-IR"/>
        </w:rPr>
        <w:t xml:space="preserve"> </w:t>
      </w:r>
      <w:r>
        <w:rPr>
          <w:rtl/>
          <w:lang w:bidi="fa-IR"/>
        </w:rPr>
        <w:t>پيش</w:t>
      </w:r>
      <w:r w:rsidR="00101BC1">
        <w:rPr>
          <w:rtl/>
          <w:lang w:bidi="fa-IR"/>
        </w:rPr>
        <w:t xml:space="preserve"> </w:t>
      </w:r>
      <w:r>
        <w:rPr>
          <w:rtl/>
          <w:lang w:bidi="fa-IR"/>
        </w:rPr>
        <w:t>رفت</w:t>
      </w:r>
      <w:r w:rsidR="00101BC1">
        <w:rPr>
          <w:rtl/>
          <w:lang w:bidi="fa-IR"/>
        </w:rPr>
        <w:t xml:space="preserve"> </w:t>
      </w:r>
      <w:r>
        <w:rPr>
          <w:rtl/>
          <w:lang w:bidi="fa-IR"/>
        </w:rPr>
        <w:t>كه</w:t>
      </w:r>
      <w:r w:rsidR="00101BC1">
        <w:rPr>
          <w:rtl/>
          <w:lang w:bidi="fa-IR"/>
        </w:rPr>
        <w:t xml:space="preserve"> </w:t>
      </w:r>
      <w:r>
        <w:rPr>
          <w:rtl/>
          <w:lang w:bidi="fa-IR"/>
        </w:rPr>
        <w:t>برگزيدگان</w:t>
      </w:r>
      <w:r w:rsidR="00101BC1">
        <w:rPr>
          <w:rtl/>
          <w:lang w:bidi="fa-IR"/>
        </w:rPr>
        <w:t xml:space="preserve"> </w:t>
      </w:r>
      <w:r>
        <w:rPr>
          <w:rtl/>
          <w:lang w:bidi="fa-IR"/>
        </w:rPr>
        <w:t>ديانت</w:t>
      </w:r>
      <w:r w:rsidR="00101BC1">
        <w:rPr>
          <w:rtl/>
          <w:lang w:bidi="fa-IR"/>
        </w:rPr>
        <w:t xml:space="preserve"> </w:t>
      </w:r>
      <w:r>
        <w:rPr>
          <w:rtl/>
          <w:lang w:bidi="fa-IR"/>
        </w:rPr>
        <w:t>واشداء</w:t>
      </w:r>
      <w:r w:rsidR="00101BC1">
        <w:rPr>
          <w:rtl/>
          <w:lang w:bidi="fa-IR"/>
        </w:rPr>
        <w:t xml:space="preserve"> </w:t>
      </w:r>
      <w:r>
        <w:rPr>
          <w:rtl/>
          <w:lang w:bidi="fa-IR"/>
        </w:rPr>
        <w:t>على</w:t>
      </w:r>
      <w:r w:rsidR="00101BC1">
        <w:rPr>
          <w:rtl/>
          <w:lang w:bidi="fa-IR"/>
        </w:rPr>
        <w:t xml:space="preserve"> </w:t>
      </w:r>
      <w:r>
        <w:rPr>
          <w:rtl/>
          <w:lang w:bidi="fa-IR"/>
        </w:rPr>
        <w:t>الكفاررا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رساند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ارعاب</w:t>
      </w:r>
      <w:r w:rsidR="00101BC1">
        <w:rPr>
          <w:rtl/>
          <w:lang w:bidi="fa-IR"/>
        </w:rPr>
        <w:t xml:space="preserve"> </w:t>
      </w:r>
      <w:r>
        <w:rPr>
          <w:rtl/>
          <w:lang w:bidi="fa-IR"/>
        </w:rPr>
        <w:t>و</w:t>
      </w:r>
      <w:r w:rsidR="00101BC1">
        <w:rPr>
          <w:rtl/>
          <w:lang w:bidi="fa-IR"/>
        </w:rPr>
        <w:t xml:space="preserve"> </w:t>
      </w:r>
      <w:r>
        <w:rPr>
          <w:rtl/>
          <w:lang w:bidi="fa-IR"/>
        </w:rPr>
        <w:t>وحشت</w:t>
      </w:r>
      <w:r w:rsidR="00101BC1">
        <w:rPr>
          <w:rtl/>
          <w:lang w:bidi="fa-IR"/>
        </w:rPr>
        <w:t xml:space="preserve"> </w:t>
      </w:r>
      <w:r>
        <w:rPr>
          <w:rtl/>
          <w:lang w:bidi="fa-IR"/>
        </w:rPr>
        <w:t>فراگير،</w:t>
      </w:r>
      <w:r w:rsidR="00101BC1">
        <w:rPr>
          <w:rtl/>
          <w:lang w:bidi="fa-IR"/>
        </w:rPr>
        <w:t xml:space="preserve"> </w:t>
      </w:r>
      <w:r>
        <w:rPr>
          <w:rtl/>
          <w:lang w:bidi="fa-IR"/>
        </w:rPr>
        <w:t>ديگران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داشت</w:t>
      </w:r>
      <w:r w:rsidR="00101BC1">
        <w:rPr>
          <w:rtl/>
          <w:lang w:bidi="fa-IR"/>
        </w:rPr>
        <w:t xml:space="preserve"> </w:t>
      </w:r>
      <w:r>
        <w:rPr>
          <w:rtl/>
          <w:lang w:bidi="fa-IR"/>
        </w:rPr>
        <w:t>تا</w:t>
      </w:r>
      <w:r w:rsidR="00101BC1">
        <w:rPr>
          <w:rtl/>
          <w:lang w:bidi="fa-IR"/>
        </w:rPr>
        <w:t xml:space="preserve"> </w:t>
      </w:r>
      <w:r>
        <w:rPr>
          <w:rtl/>
          <w:lang w:bidi="fa-IR"/>
        </w:rPr>
        <w:t>منتظر</w:t>
      </w:r>
      <w:r w:rsidR="00101BC1">
        <w:rPr>
          <w:rtl/>
          <w:lang w:bidi="fa-IR"/>
        </w:rPr>
        <w:t xml:space="preserve"> </w:t>
      </w:r>
      <w:r>
        <w:rPr>
          <w:rtl/>
          <w:lang w:bidi="fa-IR"/>
        </w:rPr>
        <w:t>مرگ</w:t>
      </w:r>
      <w:r w:rsidR="00101BC1">
        <w:rPr>
          <w:rtl/>
          <w:lang w:bidi="fa-IR"/>
        </w:rPr>
        <w:t xml:space="preserve"> </w:t>
      </w:r>
      <w:r>
        <w:rPr>
          <w:rtl/>
          <w:lang w:bidi="fa-IR"/>
        </w:rPr>
        <w:t>معاويه</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موقعيتى</w:t>
      </w:r>
      <w:r w:rsidR="00101BC1">
        <w:rPr>
          <w:rtl/>
          <w:lang w:bidi="fa-IR"/>
        </w:rPr>
        <w:t xml:space="preserve"> </w:t>
      </w:r>
      <w:r>
        <w:rPr>
          <w:rtl/>
          <w:lang w:bidi="fa-IR"/>
        </w:rPr>
        <w:t>ريحانه</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به</w:t>
      </w:r>
      <w:r w:rsidR="00101BC1">
        <w:rPr>
          <w:rtl/>
          <w:lang w:bidi="fa-IR"/>
        </w:rPr>
        <w:t xml:space="preserve"> </w:t>
      </w:r>
      <w:r>
        <w:rPr>
          <w:rtl/>
          <w:lang w:bidi="fa-IR"/>
        </w:rPr>
        <w:t>برخى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افراد</w:t>
      </w:r>
      <w:r w:rsidR="00101BC1">
        <w:rPr>
          <w:rtl/>
          <w:lang w:bidi="fa-IR"/>
        </w:rPr>
        <w:t xml:space="preserve"> </w:t>
      </w:r>
      <w:r>
        <w:rPr>
          <w:rtl/>
          <w:lang w:bidi="fa-IR"/>
        </w:rPr>
        <w:t>گوش</w:t>
      </w:r>
      <w:r w:rsidR="00101BC1">
        <w:rPr>
          <w:rtl/>
          <w:lang w:bidi="fa-IR"/>
        </w:rPr>
        <w:t xml:space="preserve"> </w:t>
      </w:r>
      <w:r>
        <w:rPr>
          <w:rtl/>
          <w:lang w:bidi="fa-IR"/>
        </w:rPr>
        <w:t>به</w:t>
      </w:r>
      <w:r w:rsidR="00101BC1">
        <w:rPr>
          <w:rtl/>
          <w:lang w:bidi="fa-IR"/>
        </w:rPr>
        <w:t xml:space="preserve"> </w:t>
      </w:r>
      <w:r>
        <w:rPr>
          <w:rtl/>
          <w:lang w:bidi="fa-IR"/>
        </w:rPr>
        <w:t>زنگ</w:t>
      </w:r>
      <w:r w:rsidR="00101BC1">
        <w:rPr>
          <w:rtl/>
          <w:lang w:bidi="fa-IR"/>
        </w:rPr>
        <w:t xml:space="preserve"> </w:t>
      </w:r>
      <w:r>
        <w:rPr>
          <w:rtl/>
          <w:lang w:bidi="fa-IR"/>
        </w:rPr>
        <w:t>گفته</w:t>
      </w:r>
      <w:r w:rsidR="00101BC1">
        <w:rPr>
          <w:rtl/>
          <w:lang w:bidi="fa-IR"/>
        </w:rPr>
        <w:t xml:space="preserve"> </w:t>
      </w:r>
      <w:r>
        <w:rPr>
          <w:rtl/>
          <w:lang w:bidi="fa-IR"/>
        </w:rPr>
        <w:t>بود:</w:t>
      </w:r>
      <w:r w:rsidR="00101BC1">
        <w:rPr>
          <w:rtl/>
          <w:lang w:bidi="fa-IR"/>
        </w:rPr>
        <w:t xml:space="preserve"> </w:t>
      </w:r>
      <w:r>
        <w:rPr>
          <w:rtl/>
          <w:lang w:bidi="fa-IR"/>
        </w:rPr>
        <w:t>هر</w:t>
      </w:r>
      <w:r w:rsidR="00101BC1">
        <w:rPr>
          <w:rtl/>
          <w:lang w:bidi="fa-IR"/>
        </w:rPr>
        <w:t xml:space="preserve"> </w:t>
      </w:r>
      <w:r>
        <w:rPr>
          <w:rtl/>
          <w:lang w:bidi="fa-IR"/>
        </w:rPr>
        <w:t>يك</w:t>
      </w:r>
      <w:r w:rsidR="00101BC1">
        <w:rPr>
          <w:rtl/>
          <w:lang w:bidi="fa-IR"/>
        </w:rPr>
        <w:t xml:space="preserve"> </w:t>
      </w:r>
      <w:r>
        <w:rPr>
          <w:rtl/>
          <w:lang w:bidi="fa-IR"/>
        </w:rPr>
        <w:t>از</w:t>
      </w:r>
      <w:r w:rsidR="00101BC1">
        <w:rPr>
          <w:rtl/>
          <w:lang w:bidi="fa-IR"/>
        </w:rPr>
        <w:t xml:space="preserve"> </w:t>
      </w:r>
      <w:r>
        <w:rPr>
          <w:rtl/>
          <w:lang w:bidi="fa-IR"/>
        </w:rPr>
        <w:t>شما</w:t>
      </w:r>
      <w:r w:rsidR="00101BC1">
        <w:rPr>
          <w:rtl/>
          <w:lang w:bidi="fa-IR"/>
        </w:rPr>
        <w:t xml:space="preserve"> </w:t>
      </w:r>
      <w:r>
        <w:rPr>
          <w:rtl/>
          <w:lang w:bidi="fa-IR"/>
        </w:rPr>
        <w:t>فرشى</w:t>
      </w:r>
      <w:r w:rsidR="00101BC1">
        <w:rPr>
          <w:rtl/>
          <w:lang w:bidi="fa-IR"/>
        </w:rPr>
        <w:t xml:space="preserve"> </w:t>
      </w:r>
      <w:r>
        <w:rPr>
          <w:rtl/>
          <w:lang w:bidi="fa-IR"/>
        </w:rPr>
        <w:t>از</w:t>
      </w:r>
      <w:r w:rsidR="00101BC1">
        <w:rPr>
          <w:rtl/>
          <w:lang w:bidi="fa-IR"/>
        </w:rPr>
        <w:t xml:space="preserve"> </w:t>
      </w:r>
      <w:r>
        <w:rPr>
          <w:rtl/>
          <w:lang w:bidi="fa-IR"/>
        </w:rPr>
        <w:t>فرشهاى</w:t>
      </w:r>
      <w:r w:rsidR="00101BC1">
        <w:rPr>
          <w:rtl/>
          <w:lang w:bidi="fa-IR"/>
        </w:rPr>
        <w:t xml:space="preserve"> </w:t>
      </w:r>
      <w:r>
        <w:rPr>
          <w:rtl/>
          <w:lang w:bidi="fa-IR"/>
        </w:rPr>
        <w:t>خانه</w:t>
      </w:r>
      <w:r w:rsidR="00101BC1">
        <w:rPr>
          <w:rtl/>
          <w:lang w:bidi="fa-IR"/>
        </w:rPr>
        <w:t xml:space="preserve"> </w:t>
      </w:r>
      <w:r>
        <w:rPr>
          <w:rtl/>
          <w:lang w:bidi="fa-IR"/>
        </w:rPr>
        <w:t>خود</w:t>
      </w:r>
      <w:r w:rsidR="00101BC1">
        <w:rPr>
          <w:rtl/>
          <w:lang w:bidi="fa-IR"/>
        </w:rPr>
        <w:t xml:space="preserve"> </w:t>
      </w:r>
      <w:r>
        <w:rPr>
          <w:rtl/>
          <w:lang w:bidi="fa-IR"/>
        </w:rPr>
        <w:t>باشيد</w:t>
      </w:r>
      <w:r w:rsidR="00101BC1">
        <w:rPr>
          <w:rtl/>
          <w:lang w:bidi="fa-IR"/>
        </w:rPr>
        <w:t xml:space="preserve"> </w:t>
      </w:r>
      <w:r>
        <w:rPr>
          <w:rtl/>
          <w:lang w:bidi="fa-IR"/>
        </w:rPr>
        <w:t>با</w:t>
      </w:r>
      <w:r w:rsidR="00101BC1">
        <w:rPr>
          <w:rtl/>
          <w:lang w:bidi="fa-IR"/>
        </w:rPr>
        <w:t xml:space="preserve"> </w:t>
      </w:r>
      <w:r>
        <w:rPr>
          <w:rtl/>
          <w:lang w:bidi="fa-IR"/>
        </w:rPr>
        <w:t>صبر</w:t>
      </w:r>
      <w:r w:rsidR="00101BC1">
        <w:rPr>
          <w:rtl/>
          <w:lang w:bidi="fa-IR"/>
        </w:rPr>
        <w:t xml:space="preserve"> </w:t>
      </w:r>
      <w:r>
        <w:rPr>
          <w:rtl/>
          <w:lang w:bidi="fa-IR"/>
        </w:rPr>
        <w:t>نماييد</w:t>
      </w:r>
      <w:r w:rsidR="00101BC1">
        <w:rPr>
          <w:rtl/>
          <w:lang w:bidi="fa-IR"/>
        </w:rPr>
        <w:t xml:space="preserve"> </w:t>
      </w:r>
      <w:r>
        <w:rPr>
          <w:rtl/>
          <w:lang w:bidi="fa-IR"/>
        </w:rPr>
        <w:t>تا</w:t>
      </w:r>
      <w:r w:rsidR="00101BC1">
        <w:rPr>
          <w:rtl/>
          <w:lang w:bidi="fa-IR"/>
        </w:rPr>
        <w:t xml:space="preserve"> </w:t>
      </w:r>
      <w:r>
        <w:rPr>
          <w:rtl/>
          <w:lang w:bidi="fa-IR"/>
        </w:rPr>
        <w:t>اين</w:t>
      </w:r>
      <w:r w:rsidR="00101BC1">
        <w:rPr>
          <w:rtl/>
          <w:lang w:bidi="fa-IR"/>
        </w:rPr>
        <w:t xml:space="preserve"> </w:t>
      </w:r>
      <w:r>
        <w:rPr>
          <w:rtl/>
          <w:lang w:bidi="fa-IR"/>
        </w:rPr>
        <w:t>طاغوت</w:t>
      </w:r>
      <w:r w:rsidR="00101BC1">
        <w:rPr>
          <w:rtl/>
          <w:lang w:bidi="fa-IR"/>
        </w:rPr>
        <w:t xml:space="preserve"> </w:t>
      </w:r>
      <w:r>
        <w:rPr>
          <w:rtl/>
          <w:lang w:bidi="fa-IR"/>
        </w:rPr>
        <w:t>به</w:t>
      </w:r>
      <w:r w:rsidR="00101BC1">
        <w:rPr>
          <w:rtl/>
          <w:lang w:bidi="fa-IR"/>
        </w:rPr>
        <w:t xml:space="preserve"> </w:t>
      </w:r>
      <w:r>
        <w:rPr>
          <w:rtl/>
          <w:lang w:bidi="fa-IR"/>
        </w:rPr>
        <w:t>هلاكت</w:t>
      </w:r>
      <w:r w:rsidR="00101BC1">
        <w:rPr>
          <w:rtl/>
          <w:lang w:bidi="fa-IR"/>
        </w:rPr>
        <w:t xml:space="preserve"> </w:t>
      </w:r>
      <w:r>
        <w:rPr>
          <w:rtl/>
          <w:lang w:bidi="fa-IR"/>
        </w:rPr>
        <w:t>برسد</w:t>
      </w:r>
      <w:r w:rsidR="00101BC1">
        <w:rPr>
          <w:rtl/>
          <w:lang w:bidi="fa-IR"/>
        </w:rPr>
        <w:t xml:space="preserve">. </w:t>
      </w:r>
    </w:p>
    <w:p w:rsidR="00D34FF8" w:rsidRDefault="00D34FF8" w:rsidP="00D34FF8">
      <w:pPr>
        <w:pStyle w:val="libNormal"/>
        <w:rPr>
          <w:rtl/>
          <w:lang w:bidi="fa-IR"/>
        </w:rPr>
      </w:pPr>
      <w:r>
        <w:rPr>
          <w:rtl/>
          <w:lang w:bidi="fa-IR"/>
        </w:rPr>
        <w:t>معاويه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دو</w:t>
      </w:r>
      <w:r w:rsidR="00101BC1">
        <w:rPr>
          <w:rtl/>
          <w:lang w:bidi="fa-IR"/>
        </w:rPr>
        <w:t xml:space="preserve"> </w:t>
      </w:r>
      <w:r>
        <w:rPr>
          <w:rtl/>
          <w:lang w:bidi="fa-IR"/>
        </w:rPr>
        <w:t>دهه</w:t>
      </w:r>
      <w:r w:rsidR="00101BC1">
        <w:rPr>
          <w:rtl/>
          <w:lang w:bidi="fa-IR"/>
        </w:rPr>
        <w:t xml:space="preserve"> </w:t>
      </w:r>
      <w:r>
        <w:rPr>
          <w:rtl/>
          <w:lang w:bidi="fa-IR"/>
        </w:rPr>
        <w:t>زورگويى</w:t>
      </w:r>
      <w:r w:rsidR="00101BC1">
        <w:rPr>
          <w:rtl/>
          <w:lang w:bidi="fa-IR"/>
        </w:rPr>
        <w:t xml:space="preserve"> </w:t>
      </w:r>
      <w:r>
        <w:rPr>
          <w:rtl/>
          <w:lang w:bidi="fa-IR"/>
        </w:rPr>
        <w:t>و</w:t>
      </w:r>
      <w:r w:rsidR="00101BC1">
        <w:rPr>
          <w:rtl/>
          <w:lang w:bidi="fa-IR"/>
        </w:rPr>
        <w:t xml:space="preserve"> </w:t>
      </w:r>
      <w:r>
        <w:rPr>
          <w:rtl/>
          <w:lang w:bidi="fa-IR"/>
        </w:rPr>
        <w:t>پژمردن</w:t>
      </w:r>
      <w:r w:rsidR="00101BC1">
        <w:rPr>
          <w:rtl/>
          <w:lang w:bidi="fa-IR"/>
        </w:rPr>
        <w:t xml:space="preserve"> </w:t>
      </w:r>
      <w:r>
        <w:rPr>
          <w:rtl/>
          <w:lang w:bidi="fa-IR"/>
        </w:rPr>
        <w:t>روح</w:t>
      </w:r>
      <w:r w:rsidR="00101BC1">
        <w:rPr>
          <w:rtl/>
          <w:lang w:bidi="fa-IR"/>
        </w:rPr>
        <w:t xml:space="preserve"> </w:t>
      </w:r>
      <w:r>
        <w:rPr>
          <w:rtl/>
          <w:lang w:bidi="fa-IR"/>
        </w:rPr>
        <w:t>و</w:t>
      </w:r>
      <w:r w:rsidR="00101BC1">
        <w:rPr>
          <w:rtl/>
          <w:lang w:bidi="fa-IR"/>
        </w:rPr>
        <w:t xml:space="preserve"> </w:t>
      </w:r>
      <w:r>
        <w:rPr>
          <w:rtl/>
          <w:lang w:bidi="fa-IR"/>
        </w:rPr>
        <w:t>روان</w:t>
      </w:r>
      <w:r w:rsidR="00101BC1">
        <w:rPr>
          <w:rtl/>
          <w:lang w:bidi="fa-IR"/>
        </w:rPr>
        <w:t xml:space="preserve"> </w:t>
      </w:r>
      <w:r>
        <w:rPr>
          <w:rtl/>
          <w:lang w:bidi="fa-IR"/>
        </w:rPr>
        <w:t>افراد،</w:t>
      </w:r>
      <w:r w:rsidR="00101BC1">
        <w:rPr>
          <w:rtl/>
          <w:lang w:bidi="fa-IR"/>
        </w:rPr>
        <w:t xml:space="preserve"> </w:t>
      </w:r>
      <w:r>
        <w:rPr>
          <w:rtl/>
          <w:lang w:bidi="fa-IR"/>
        </w:rPr>
        <w:t>هلاك</w:t>
      </w:r>
      <w:r w:rsidR="00101BC1">
        <w:rPr>
          <w:rtl/>
          <w:lang w:bidi="fa-IR"/>
        </w:rPr>
        <w:t xml:space="preserve"> </w:t>
      </w:r>
      <w:r>
        <w:rPr>
          <w:rtl/>
          <w:lang w:bidi="fa-IR"/>
        </w:rPr>
        <w:t>گشت</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مدت</w:t>
      </w:r>
      <w:r w:rsidR="00101BC1">
        <w:rPr>
          <w:rtl/>
          <w:lang w:bidi="fa-IR"/>
        </w:rPr>
        <w:t xml:space="preserve"> </w:t>
      </w:r>
      <w:r>
        <w:rPr>
          <w:rtl/>
          <w:lang w:bidi="fa-IR"/>
        </w:rPr>
        <w:t>نسل</w:t>
      </w:r>
      <w:r w:rsidR="00101BC1">
        <w:rPr>
          <w:rtl/>
          <w:lang w:bidi="fa-IR"/>
        </w:rPr>
        <w:t xml:space="preserve"> </w:t>
      </w:r>
      <w:r>
        <w:rPr>
          <w:rtl/>
          <w:lang w:bidi="fa-IR"/>
        </w:rPr>
        <w:t>برزگى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عامه</w:t>
      </w:r>
      <w:r w:rsidR="00101BC1">
        <w:rPr>
          <w:rtl/>
          <w:lang w:bidi="fa-IR"/>
        </w:rPr>
        <w:t xml:space="preserve"> </w:t>
      </w:r>
      <w:r>
        <w:rPr>
          <w:rtl/>
          <w:lang w:bidi="fa-IR"/>
        </w:rPr>
        <w:t>مسلمانان</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درآورده</w:t>
      </w:r>
      <w:r w:rsidR="00101BC1">
        <w:rPr>
          <w:rtl/>
          <w:lang w:bidi="fa-IR"/>
        </w:rPr>
        <w:t xml:space="preserve"> </w:t>
      </w:r>
      <w:r>
        <w:rPr>
          <w:rtl/>
          <w:lang w:bidi="fa-IR"/>
        </w:rPr>
        <w:t>بود</w:t>
      </w:r>
      <w:r w:rsidR="00101BC1">
        <w:rPr>
          <w:rtl/>
          <w:lang w:bidi="fa-IR"/>
        </w:rPr>
        <w:t xml:space="preserve">. </w:t>
      </w:r>
      <w:r>
        <w:rPr>
          <w:rtl/>
          <w:lang w:bidi="fa-IR"/>
        </w:rPr>
        <w:t>با</w:t>
      </w:r>
      <w:r w:rsidR="00101BC1">
        <w:rPr>
          <w:rtl/>
          <w:lang w:bidi="fa-IR"/>
        </w:rPr>
        <w:t xml:space="preserve"> </w:t>
      </w:r>
      <w:r>
        <w:rPr>
          <w:rtl/>
          <w:lang w:bidi="fa-IR"/>
        </w:rPr>
        <w:t>هلاكت</w:t>
      </w:r>
      <w:r w:rsidR="00101BC1">
        <w:rPr>
          <w:rtl/>
          <w:lang w:bidi="fa-IR"/>
        </w:rPr>
        <w:t xml:space="preserve"> </w:t>
      </w:r>
      <w:r>
        <w:rPr>
          <w:rtl/>
          <w:lang w:bidi="fa-IR"/>
        </w:rPr>
        <w:t>او</w:t>
      </w:r>
      <w:r w:rsidR="00101BC1">
        <w:rPr>
          <w:rtl/>
          <w:lang w:bidi="fa-IR"/>
        </w:rPr>
        <w:t xml:space="preserve"> </w:t>
      </w:r>
      <w:r>
        <w:rPr>
          <w:rtl/>
          <w:lang w:bidi="fa-IR"/>
        </w:rPr>
        <w:t>امام</w:t>
      </w:r>
      <w:r w:rsidR="00101BC1">
        <w:rPr>
          <w:rtl/>
          <w:lang w:bidi="fa-IR"/>
        </w:rPr>
        <w:t xml:space="preserve"> </w:t>
      </w:r>
      <w:r>
        <w:rPr>
          <w:rtl/>
          <w:lang w:bidi="fa-IR"/>
        </w:rPr>
        <w:t>نيز</w:t>
      </w:r>
      <w:r w:rsidR="00101BC1">
        <w:rPr>
          <w:rtl/>
          <w:lang w:bidi="fa-IR"/>
        </w:rPr>
        <w:t xml:space="preserve"> </w:t>
      </w:r>
      <w:r>
        <w:rPr>
          <w:rtl/>
          <w:lang w:bidi="fa-IR"/>
        </w:rPr>
        <w:t>رهسپار</w:t>
      </w:r>
      <w:r w:rsidR="00101BC1">
        <w:rPr>
          <w:rtl/>
          <w:lang w:bidi="fa-IR"/>
        </w:rPr>
        <w:t xml:space="preserve"> </w:t>
      </w:r>
      <w:r>
        <w:rPr>
          <w:rtl/>
          <w:lang w:bidi="fa-IR"/>
        </w:rPr>
        <w:t>مكه</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خاصه</w:t>
      </w:r>
      <w:r w:rsidR="00101BC1">
        <w:rPr>
          <w:rtl/>
          <w:lang w:bidi="fa-IR"/>
        </w:rPr>
        <w:t xml:space="preserve"> </w:t>
      </w:r>
      <w:r>
        <w:rPr>
          <w:rtl/>
          <w:lang w:bidi="fa-IR"/>
        </w:rPr>
        <w:t>و</w:t>
      </w:r>
      <w:r w:rsidR="00101BC1">
        <w:rPr>
          <w:rtl/>
          <w:lang w:bidi="fa-IR"/>
        </w:rPr>
        <w:t xml:space="preserve"> </w:t>
      </w:r>
      <w:r>
        <w:rPr>
          <w:rtl/>
          <w:lang w:bidi="fa-IR"/>
        </w:rPr>
        <w:t>عامه-</w:t>
      </w:r>
      <w:r w:rsidR="00101BC1">
        <w:rPr>
          <w:rtl/>
          <w:lang w:bidi="fa-IR"/>
        </w:rPr>
        <w:t xml:space="preserve"> </w:t>
      </w:r>
      <w:r>
        <w:rPr>
          <w:rtl/>
          <w:lang w:bidi="fa-IR"/>
        </w:rPr>
        <w:t>به</w:t>
      </w:r>
      <w:r w:rsidR="00101BC1">
        <w:rPr>
          <w:rtl/>
          <w:lang w:bidi="fa-IR"/>
        </w:rPr>
        <w:t xml:space="preserve"> </w:t>
      </w:r>
      <w:r>
        <w:rPr>
          <w:rtl/>
          <w:lang w:bidi="fa-IR"/>
        </w:rPr>
        <w:t>طرف</w:t>
      </w:r>
      <w:r w:rsidR="00101BC1">
        <w:rPr>
          <w:rtl/>
          <w:lang w:bidi="fa-IR"/>
        </w:rPr>
        <w:t xml:space="preserve"> </w:t>
      </w:r>
      <w:r>
        <w:rPr>
          <w:rtl/>
          <w:lang w:bidi="fa-IR"/>
        </w:rPr>
        <w:t>حضرت</w:t>
      </w:r>
      <w:r w:rsidR="00101BC1">
        <w:rPr>
          <w:rtl/>
          <w:lang w:bidi="fa-IR"/>
        </w:rPr>
        <w:t xml:space="preserve"> </w:t>
      </w:r>
      <w:r>
        <w:rPr>
          <w:rtl/>
          <w:lang w:bidi="fa-IR"/>
        </w:rPr>
        <w:t>سرازير</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موضوع،</w:t>
      </w:r>
      <w:r w:rsidR="00101BC1">
        <w:rPr>
          <w:rtl/>
          <w:lang w:bidi="fa-IR"/>
        </w:rPr>
        <w:t xml:space="preserve"> </w:t>
      </w:r>
      <w:r>
        <w:rPr>
          <w:rtl/>
          <w:lang w:bidi="fa-IR"/>
        </w:rPr>
        <w:t>فصل</w:t>
      </w:r>
      <w:r w:rsidR="00101BC1">
        <w:rPr>
          <w:rtl/>
          <w:lang w:bidi="fa-IR"/>
        </w:rPr>
        <w:t xml:space="preserve"> </w:t>
      </w:r>
      <w:r>
        <w:rPr>
          <w:rtl/>
          <w:lang w:bidi="fa-IR"/>
        </w:rPr>
        <w:t>اول</w:t>
      </w:r>
      <w:r w:rsidR="00101BC1">
        <w:rPr>
          <w:rtl/>
          <w:lang w:bidi="fa-IR"/>
        </w:rPr>
        <w:t xml:space="preserve"> </w:t>
      </w:r>
      <w:r>
        <w:rPr>
          <w:rtl/>
          <w:lang w:bidi="fa-IR"/>
        </w:rPr>
        <w:t>اين</w:t>
      </w:r>
      <w:r w:rsidR="00101BC1">
        <w:rPr>
          <w:rtl/>
          <w:lang w:bidi="fa-IR"/>
        </w:rPr>
        <w:t xml:space="preserve"> </w:t>
      </w:r>
      <w:r>
        <w:rPr>
          <w:rtl/>
          <w:lang w:bidi="fa-IR"/>
        </w:rPr>
        <w:t>بخش</w:t>
      </w:r>
      <w:r w:rsidR="00101BC1">
        <w:rPr>
          <w:rtl/>
          <w:lang w:bidi="fa-IR"/>
        </w:rPr>
        <w:t xml:space="preserve"> </w:t>
      </w:r>
      <w:r>
        <w:rPr>
          <w:rtl/>
          <w:lang w:bidi="fa-IR"/>
        </w:rPr>
        <w:t>را</w:t>
      </w:r>
      <w:r w:rsidR="00101BC1">
        <w:rPr>
          <w:rtl/>
          <w:lang w:bidi="fa-IR"/>
        </w:rPr>
        <w:t xml:space="preserve"> </w:t>
      </w:r>
      <w:r>
        <w:rPr>
          <w:rtl/>
          <w:lang w:bidi="fa-IR"/>
        </w:rPr>
        <w:t>تشكيل</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امام</w:t>
      </w:r>
      <w:r w:rsidR="00F86BB6" w:rsidRPr="00F86BB6">
        <w:rPr>
          <w:rStyle w:val="libAlaemChar"/>
          <w:rtl/>
        </w:rPr>
        <w:t>عليه‌السلام</w:t>
      </w:r>
      <w:r w:rsidR="00101BC1">
        <w:rPr>
          <w:rtl/>
          <w:lang w:bidi="fa-IR"/>
        </w:rPr>
        <w:t xml:space="preserve"> </w:t>
      </w:r>
      <w:r>
        <w:rPr>
          <w:rtl/>
          <w:lang w:bidi="fa-IR"/>
        </w:rPr>
        <w:t>از</w:t>
      </w:r>
      <w:r w:rsidR="00101BC1">
        <w:rPr>
          <w:rtl/>
          <w:lang w:bidi="fa-IR"/>
        </w:rPr>
        <w:t xml:space="preserve"> </w:t>
      </w:r>
      <w:r>
        <w:rPr>
          <w:rtl/>
          <w:lang w:bidi="fa-IR"/>
        </w:rPr>
        <w:t>پاسخ</w:t>
      </w:r>
      <w:r w:rsidR="00101BC1">
        <w:rPr>
          <w:rtl/>
          <w:lang w:bidi="fa-IR"/>
        </w:rPr>
        <w:t xml:space="preserve"> </w:t>
      </w:r>
      <w:r>
        <w:rPr>
          <w:rtl/>
          <w:lang w:bidi="fa-IR"/>
        </w:rPr>
        <w:t>خوددارى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كوفيان</w:t>
      </w:r>
      <w:r w:rsidR="00101BC1">
        <w:rPr>
          <w:rtl/>
          <w:lang w:bidi="fa-IR"/>
        </w:rPr>
        <w:t xml:space="preserve"> </w:t>
      </w:r>
      <w:r>
        <w:rPr>
          <w:rtl/>
          <w:lang w:bidi="fa-IR"/>
        </w:rPr>
        <w:t>نرفت</w:t>
      </w:r>
      <w:r w:rsidR="00101BC1">
        <w:rPr>
          <w:rtl/>
          <w:lang w:bidi="fa-IR"/>
        </w:rPr>
        <w:t xml:space="preserve"> </w:t>
      </w:r>
      <w:r>
        <w:rPr>
          <w:rtl/>
          <w:lang w:bidi="fa-IR"/>
        </w:rPr>
        <w:t>ليكن</w:t>
      </w:r>
      <w:r w:rsidR="00101BC1">
        <w:rPr>
          <w:rtl/>
          <w:lang w:bidi="fa-IR"/>
        </w:rPr>
        <w:t xml:space="preserve"> </w:t>
      </w:r>
      <w:r>
        <w:rPr>
          <w:rtl/>
          <w:lang w:bidi="fa-IR"/>
        </w:rPr>
        <w:t>بايستى</w:t>
      </w:r>
      <w:r w:rsidR="00101BC1">
        <w:rPr>
          <w:rtl/>
          <w:lang w:bidi="fa-IR"/>
        </w:rPr>
        <w:t xml:space="preserve"> </w:t>
      </w:r>
      <w:r>
        <w:rPr>
          <w:rtl/>
          <w:lang w:bidi="fa-IR"/>
        </w:rPr>
        <w:t>اين</w:t>
      </w:r>
      <w:r w:rsidR="00101BC1">
        <w:rPr>
          <w:rtl/>
          <w:lang w:bidi="fa-IR"/>
        </w:rPr>
        <w:t xml:space="preserve"> </w:t>
      </w:r>
      <w:r>
        <w:rPr>
          <w:rtl/>
          <w:lang w:bidi="fa-IR"/>
        </w:rPr>
        <w:t>موقعيت</w:t>
      </w:r>
      <w:r w:rsidR="00101BC1">
        <w:rPr>
          <w:rtl/>
          <w:lang w:bidi="fa-IR"/>
        </w:rPr>
        <w:t xml:space="preserve"> </w:t>
      </w:r>
      <w:r>
        <w:rPr>
          <w:rtl/>
          <w:lang w:bidi="fa-IR"/>
        </w:rPr>
        <w:t>دشوار</w:t>
      </w:r>
      <w:r w:rsidR="00101BC1">
        <w:rPr>
          <w:rtl/>
          <w:lang w:bidi="fa-IR"/>
        </w:rPr>
        <w:t xml:space="preserve"> </w:t>
      </w:r>
      <w:r>
        <w:rPr>
          <w:rtl/>
          <w:lang w:bidi="fa-IR"/>
        </w:rPr>
        <w:t>و</w:t>
      </w:r>
      <w:r w:rsidR="00101BC1">
        <w:rPr>
          <w:rtl/>
          <w:lang w:bidi="fa-IR"/>
        </w:rPr>
        <w:t xml:space="preserve"> </w:t>
      </w:r>
      <w:r>
        <w:rPr>
          <w:rtl/>
          <w:lang w:bidi="fa-IR"/>
        </w:rPr>
        <w:t>معضل</w:t>
      </w:r>
      <w:r w:rsidR="00101BC1">
        <w:rPr>
          <w:rtl/>
          <w:lang w:bidi="fa-IR"/>
        </w:rPr>
        <w:t xml:space="preserve"> </w:t>
      </w:r>
      <w:r>
        <w:rPr>
          <w:rtl/>
          <w:lang w:bidi="fa-IR"/>
        </w:rPr>
        <w:t>پيش</w:t>
      </w:r>
      <w:r w:rsidR="00101BC1">
        <w:rPr>
          <w:rtl/>
          <w:lang w:bidi="fa-IR"/>
        </w:rPr>
        <w:t xml:space="preserve"> </w:t>
      </w:r>
      <w:r>
        <w:rPr>
          <w:rtl/>
          <w:lang w:bidi="fa-IR"/>
        </w:rPr>
        <w:t>آمده</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دورانديشى</w:t>
      </w:r>
      <w:r w:rsidR="00101BC1">
        <w:rPr>
          <w:rtl/>
          <w:lang w:bidi="fa-IR"/>
        </w:rPr>
        <w:t xml:space="preserve"> </w:t>
      </w:r>
      <w:r>
        <w:rPr>
          <w:rtl/>
          <w:lang w:bidi="fa-IR"/>
        </w:rPr>
        <w:t>حل</w:t>
      </w:r>
      <w:r w:rsidR="00101BC1">
        <w:rPr>
          <w:rtl/>
          <w:lang w:bidi="fa-IR"/>
        </w:rPr>
        <w:t xml:space="preserve"> </w:t>
      </w:r>
      <w:r>
        <w:rPr>
          <w:rtl/>
          <w:lang w:bidi="fa-IR"/>
        </w:rPr>
        <w:t>كرد</w:t>
      </w:r>
      <w:r w:rsidR="00101BC1">
        <w:rPr>
          <w:rtl/>
          <w:lang w:bidi="fa-IR"/>
        </w:rPr>
        <w:t xml:space="preserve">. </w:t>
      </w:r>
      <w:r>
        <w:rPr>
          <w:rtl/>
          <w:lang w:bidi="fa-IR"/>
        </w:rPr>
        <w:t>اگر</w:t>
      </w:r>
      <w:r w:rsidR="00101BC1">
        <w:rPr>
          <w:rtl/>
          <w:lang w:bidi="fa-IR"/>
        </w:rPr>
        <w:t xml:space="preserve"> </w:t>
      </w:r>
      <w:r>
        <w:rPr>
          <w:rtl/>
          <w:lang w:bidi="fa-IR"/>
        </w:rPr>
        <w:t>امام</w:t>
      </w:r>
      <w:r w:rsidR="00101BC1">
        <w:rPr>
          <w:rtl/>
          <w:lang w:bidi="fa-IR"/>
        </w:rPr>
        <w:t xml:space="preserve"> </w:t>
      </w:r>
      <w:r>
        <w:rPr>
          <w:rtl/>
          <w:lang w:bidi="fa-IR"/>
        </w:rPr>
        <w:t>از</w:t>
      </w:r>
      <w:r w:rsidR="00101BC1">
        <w:rPr>
          <w:rtl/>
          <w:lang w:bidi="fa-IR"/>
        </w:rPr>
        <w:t xml:space="preserve"> </w:t>
      </w:r>
      <w:r>
        <w:rPr>
          <w:rtl/>
          <w:lang w:bidi="fa-IR"/>
        </w:rPr>
        <w:t>رفتن</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سرباز</w:t>
      </w:r>
      <w:r w:rsidR="00101BC1">
        <w:rPr>
          <w:rtl/>
          <w:lang w:bidi="fa-IR"/>
        </w:rPr>
        <w:t xml:space="preserve"> </w:t>
      </w:r>
      <w:r>
        <w:rPr>
          <w:rtl/>
          <w:lang w:bidi="fa-IR"/>
        </w:rPr>
        <w:t>زند</w:t>
      </w:r>
      <w:r w:rsidR="00101BC1">
        <w:rPr>
          <w:rtl/>
          <w:lang w:bidi="fa-IR"/>
        </w:rPr>
        <w:t xml:space="preserve"> </w:t>
      </w:r>
      <w:r>
        <w:rPr>
          <w:rtl/>
          <w:lang w:bidi="fa-IR"/>
        </w:rPr>
        <w:t>نوع</w:t>
      </w:r>
      <w:r w:rsidR="00101BC1">
        <w:rPr>
          <w:rtl/>
          <w:lang w:bidi="fa-IR"/>
        </w:rPr>
        <w:t xml:space="preserve"> </w:t>
      </w:r>
      <w:r>
        <w:rPr>
          <w:rtl/>
          <w:lang w:bidi="fa-IR"/>
        </w:rPr>
        <w:t>عكس</w:t>
      </w:r>
      <w:r w:rsidR="00101BC1">
        <w:rPr>
          <w:rtl/>
          <w:lang w:bidi="fa-IR"/>
        </w:rPr>
        <w:t xml:space="preserve"> </w:t>
      </w:r>
      <w:r>
        <w:rPr>
          <w:rtl/>
          <w:lang w:bidi="fa-IR"/>
        </w:rPr>
        <w:t>العملى</w:t>
      </w:r>
      <w:r w:rsidR="00101BC1">
        <w:rPr>
          <w:rtl/>
          <w:lang w:bidi="fa-IR"/>
        </w:rPr>
        <w:t xml:space="preserve"> </w:t>
      </w:r>
      <w:r>
        <w:rPr>
          <w:rtl/>
          <w:lang w:bidi="fa-IR"/>
        </w:rPr>
        <w:t>وى</w:t>
      </w:r>
      <w:r w:rsidR="00101BC1">
        <w:rPr>
          <w:rtl/>
          <w:lang w:bidi="fa-IR"/>
        </w:rPr>
        <w:t xml:space="preserve"> </w:t>
      </w:r>
      <w:r>
        <w:rPr>
          <w:rtl/>
          <w:lang w:bidi="fa-IR"/>
        </w:rPr>
        <w:t>چه</w:t>
      </w:r>
      <w:r w:rsidR="00101BC1">
        <w:rPr>
          <w:rtl/>
          <w:lang w:bidi="fa-IR"/>
        </w:rPr>
        <w:t xml:space="preserve"> </w:t>
      </w:r>
      <w:r>
        <w:rPr>
          <w:rtl/>
          <w:lang w:bidi="fa-IR"/>
        </w:rPr>
        <w:t>بايد</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پاسخى</w:t>
      </w:r>
      <w:r w:rsidR="00101BC1">
        <w:rPr>
          <w:rtl/>
          <w:lang w:bidi="fa-IR"/>
        </w:rPr>
        <w:t xml:space="preserve"> </w:t>
      </w:r>
      <w:r>
        <w:rPr>
          <w:rtl/>
          <w:lang w:bidi="fa-IR"/>
        </w:rPr>
        <w:t>زيبنده</w:t>
      </w:r>
      <w:r w:rsidR="00101BC1">
        <w:rPr>
          <w:rtl/>
          <w:lang w:bidi="fa-IR"/>
        </w:rPr>
        <w:t xml:space="preserve"> </w:t>
      </w:r>
      <w:r>
        <w:rPr>
          <w:rtl/>
          <w:lang w:bidi="fa-IR"/>
        </w:rPr>
        <w:t>اين</w:t>
      </w:r>
      <w:r w:rsidR="00101BC1">
        <w:rPr>
          <w:rtl/>
          <w:lang w:bidi="fa-IR"/>
        </w:rPr>
        <w:t xml:space="preserve"> </w:t>
      </w:r>
      <w:r>
        <w:rPr>
          <w:rtl/>
          <w:lang w:bidi="fa-IR"/>
        </w:rPr>
        <w:t>مرحله</w:t>
      </w:r>
      <w:r w:rsidR="00101BC1">
        <w:rPr>
          <w:rtl/>
          <w:lang w:bidi="fa-IR"/>
        </w:rPr>
        <w:t xml:space="preserve"> </w:t>
      </w:r>
      <w:r>
        <w:rPr>
          <w:rtl/>
          <w:lang w:bidi="fa-IR"/>
        </w:rPr>
        <w:t>حساس</w:t>
      </w:r>
      <w:r w:rsidR="00101BC1">
        <w:rPr>
          <w:rtl/>
          <w:lang w:bidi="fa-IR"/>
        </w:rPr>
        <w:t xml:space="preserve"> </w:t>
      </w:r>
      <w:r>
        <w:rPr>
          <w:rtl/>
          <w:lang w:bidi="fa-IR"/>
        </w:rPr>
        <w:t>است،</w:t>
      </w:r>
      <w:r w:rsidR="00101BC1">
        <w:rPr>
          <w:rtl/>
          <w:lang w:bidi="fa-IR"/>
        </w:rPr>
        <w:t xml:space="preserve"> </w:t>
      </w:r>
      <w:r>
        <w:rPr>
          <w:rtl/>
          <w:lang w:bidi="fa-IR"/>
        </w:rPr>
        <w:t>فصل</w:t>
      </w:r>
      <w:r w:rsidR="00101BC1">
        <w:rPr>
          <w:rtl/>
          <w:lang w:bidi="fa-IR"/>
        </w:rPr>
        <w:t xml:space="preserve"> </w:t>
      </w:r>
      <w:r>
        <w:rPr>
          <w:rtl/>
          <w:lang w:bidi="fa-IR"/>
        </w:rPr>
        <w:t>دومرا</w:t>
      </w:r>
      <w:r w:rsidR="00101BC1">
        <w:rPr>
          <w:rtl/>
          <w:lang w:bidi="fa-IR"/>
        </w:rPr>
        <w:t xml:space="preserve"> </w:t>
      </w:r>
      <w:r>
        <w:rPr>
          <w:rtl/>
          <w:lang w:bidi="fa-IR"/>
        </w:rPr>
        <w:t>تشكيل</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Fonts w:hint="cs"/>
          <w:rtl/>
          <w:lang w:bidi="fa-IR"/>
        </w:rPr>
      </w:pPr>
      <w:r>
        <w:rPr>
          <w:rtl/>
          <w:lang w:bidi="fa-IR"/>
        </w:rPr>
        <w:t>اما</w:t>
      </w:r>
      <w:r w:rsidR="00E87A02">
        <w:rPr>
          <w:rFonts w:hint="cs"/>
          <w:rtl/>
          <w:lang w:bidi="fa-IR"/>
        </w:rPr>
        <w:t xml:space="preserve"> </w:t>
      </w:r>
      <w:r>
        <w:rPr>
          <w:rtl/>
          <w:lang w:bidi="fa-IR"/>
        </w:rPr>
        <w:t>فصل</w:t>
      </w:r>
      <w:r w:rsidR="00101BC1">
        <w:rPr>
          <w:rtl/>
          <w:lang w:bidi="fa-IR"/>
        </w:rPr>
        <w:t xml:space="preserve"> </w:t>
      </w:r>
      <w:r>
        <w:rPr>
          <w:rtl/>
          <w:lang w:bidi="fa-IR"/>
        </w:rPr>
        <w:t>سوم</w:t>
      </w:r>
      <w:r w:rsidR="00E87A02">
        <w:rPr>
          <w:rFonts w:hint="cs"/>
          <w:rtl/>
          <w:lang w:bidi="fa-IR"/>
        </w:rPr>
        <w:t xml:space="preserve"> </w:t>
      </w:r>
      <w:r>
        <w:rPr>
          <w:rtl/>
          <w:lang w:bidi="fa-IR"/>
        </w:rPr>
        <w:t>در</w:t>
      </w:r>
      <w:r w:rsidR="00101BC1">
        <w:rPr>
          <w:rtl/>
          <w:lang w:bidi="fa-IR"/>
        </w:rPr>
        <w:t xml:space="preserve"> </w:t>
      </w:r>
      <w:r>
        <w:rPr>
          <w:rtl/>
          <w:lang w:bidi="fa-IR"/>
        </w:rPr>
        <w:t>برگيرنده</w:t>
      </w:r>
      <w:r w:rsidR="00101BC1">
        <w:rPr>
          <w:rtl/>
          <w:lang w:bidi="fa-IR"/>
        </w:rPr>
        <w:t xml:space="preserve"> </w:t>
      </w:r>
      <w:r>
        <w:rPr>
          <w:rtl/>
          <w:lang w:bidi="fa-IR"/>
        </w:rPr>
        <w:t>توقفى</w:t>
      </w:r>
      <w:r w:rsidR="00101BC1">
        <w:rPr>
          <w:rtl/>
          <w:lang w:bidi="fa-IR"/>
        </w:rPr>
        <w:t xml:space="preserve"> </w:t>
      </w:r>
      <w:r>
        <w:rPr>
          <w:rtl/>
          <w:lang w:bidi="fa-IR"/>
        </w:rPr>
        <w:t>كوتاه</w:t>
      </w:r>
      <w:r w:rsidR="00101BC1">
        <w:rPr>
          <w:rtl/>
          <w:lang w:bidi="fa-IR"/>
        </w:rPr>
        <w:t xml:space="preserve"> </w:t>
      </w:r>
      <w:r>
        <w:rPr>
          <w:rtl/>
          <w:lang w:bidi="fa-IR"/>
        </w:rPr>
        <w:t>ليكن</w:t>
      </w:r>
      <w:r w:rsidR="00101BC1">
        <w:rPr>
          <w:rtl/>
          <w:lang w:bidi="fa-IR"/>
        </w:rPr>
        <w:t xml:space="preserve"> </w:t>
      </w:r>
      <w:r>
        <w:rPr>
          <w:rtl/>
          <w:lang w:bidi="fa-IR"/>
        </w:rPr>
        <w:t>ضرورى</w:t>
      </w:r>
      <w:r w:rsidR="00101BC1">
        <w:rPr>
          <w:rtl/>
          <w:lang w:bidi="fa-IR"/>
        </w:rPr>
        <w:t xml:space="preserve"> </w:t>
      </w:r>
      <w:r>
        <w:rPr>
          <w:rtl/>
          <w:lang w:bidi="fa-IR"/>
        </w:rPr>
        <w:t>براى</w:t>
      </w:r>
      <w:r w:rsidR="00101BC1">
        <w:rPr>
          <w:rtl/>
          <w:lang w:bidi="fa-IR"/>
        </w:rPr>
        <w:t xml:space="preserve"> </w:t>
      </w:r>
      <w:r>
        <w:rPr>
          <w:rtl/>
          <w:lang w:bidi="fa-IR"/>
        </w:rPr>
        <w:t>روشن</w:t>
      </w:r>
      <w:r w:rsidR="00101BC1">
        <w:rPr>
          <w:rtl/>
          <w:lang w:bidi="fa-IR"/>
        </w:rPr>
        <w:t xml:space="preserve"> </w:t>
      </w:r>
      <w:r>
        <w:rPr>
          <w:rtl/>
          <w:lang w:bidi="fa-IR"/>
        </w:rPr>
        <w:t>كردن</w:t>
      </w:r>
      <w:r w:rsidR="00101BC1">
        <w:rPr>
          <w:rtl/>
          <w:lang w:bidi="fa-IR"/>
        </w:rPr>
        <w:t xml:space="preserve"> </w:t>
      </w:r>
      <w:r>
        <w:rPr>
          <w:rtl/>
          <w:lang w:bidi="fa-IR"/>
        </w:rPr>
        <w:t>برخى</w:t>
      </w:r>
      <w:r w:rsidR="00101BC1">
        <w:rPr>
          <w:rtl/>
          <w:lang w:bidi="fa-IR"/>
        </w:rPr>
        <w:t xml:space="preserve"> </w:t>
      </w:r>
      <w:r>
        <w:rPr>
          <w:rtl/>
          <w:lang w:bidi="fa-IR"/>
        </w:rPr>
        <w:t>جوانب</w:t>
      </w:r>
      <w:r w:rsidR="00101BC1">
        <w:rPr>
          <w:rtl/>
          <w:lang w:bidi="fa-IR"/>
        </w:rPr>
        <w:t xml:space="preserve"> </w:t>
      </w:r>
      <w:r>
        <w:rPr>
          <w:rtl/>
          <w:lang w:bidi="fa-IR"/>
        </w:rPr>
        <w:t>تاريك</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اثناى</w:t>
      </w:r>
      <w:r w:rsidR="00101BC1">
        <w:rPr>
          <w:rtl/>
          <w:lang w:bidi="fa-IR"/>
        </w:rPr>
        <w:t xml:space="preserve"> </w:t>
      </w:r>
      <w:r>
        <w:rPr>
          <w:rtl/>
          <w:lang w:bidi="fa-IR"/>
        </w:rPr>
        <w:t>سفر</w:t>
      </w:r>
      <w:r w:rsidR="00101BC1">
        <w:rPr>
          <w:rtl/>
          <w:lang w:bidi="fa-IR"/>
        </w:rPr>
        <w:t xml:space="preserve"> </w:t>
      </w:r>
      <w:r>
        <w:rPr>
          <w:rtl/>
          <w:lang w:bidi="fa-IR"/>
        </w:rPr>
        <w:t>سفير</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E87A02" w:rsidRDefault="00E87A02" w:rsidP="00D34FF8">
      <w:pPr>
        <w:pStyle w:val="libNormal"/>
        <w:rPr>
          <w:rtl/>
          <w:lang w:bidi="fa-IR"/>
        </w:rPr>
      </w:pPr>
      <w:r>
        <w:rPr>
          <w:rtl/>
          <w:lang w:bidi="fa-IR"/>
        </w:rPr>
        <w:br w:type="page"/>
      </w:r>
    </w:p>
    <w:p w:rsidR="00D34FF8" w:rsidRDefault="00D34FF8" w:rsidP="00D34FF8">
      <w:pPr>
        <w:pStyle w:val="Heading2"/>
        <w:rPr>
          <w:rtl/>
          <w:lang w:bidi="fa-IR"/>
        </w:rPr>
      </w:pPr>
      <w:bookmarkStart w:id="33" w:name="_Toc395772960"/>
      <w:bookmarkStart w:id="34" w:name="_Toc18237493"/>
      <w:r>
        <w:rPr>
          <w:rtl/>
          <w:lang w:bidi="fa-IR"/>
        </w:rPr>
        <w:t>فصل</w:t>
      </w:r>
      <w:r w:rsidR="00101BC1">
        <w:rPr>
          <w:rtl/>
          <w:lang w:bidi="fa-IR"/>
        </w:rPr>
        <w:t xml:space="preserve"> </w:t>
      </w:r>
      <w:r>
        <w:rPr>
          <w:rtl/>
          <w:lang w:bidi="fa-IR"/>
        </w:rPr>
        <w:t>اول:</w:t>
      </w:r>
      <w:r w:rsidR="00101BC1">
        <w:rPr>
          <w:rtl/>
          <w:lang w:bidi="fa-IR"/>
        </w:rPr>
        <w:t xml:space="preserve"> </w:t>
      </w:r>
      <w:r>
        <w:rPr>
          <w:rtl/>
          <w:lang w:bidi="fa-IR"/>
        </w:rPr>
        <w:t>انبوه</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مصرانه</w:t>
      </w:r>
      <w:bookmarkEnd w:id="33"/>
      <w:bookmarkEnd w:id="34"/>
    </w:p>
    <w:p w:rsidR="00D34FF8" w:rsidRDefault="00D34FF8" w:rsidP="00D34FF8">
      <w:pPr>
        <w:pStyle w:val="libNormal"/>
        <w:rPr>
          <w:rtl/>
          <w:lang w:bidi="fa-IR"/>
        </w:rPr>
      </w:pPr>
      <w:r>
        <w:rPr>
          <w:rtl/>
          <w:lang w:bidi="fa-IR"/>
        </w:rPr>
        <w:t>اقليت</w:t>
      </w:r>
      <w:r w:rsidR="00101BC1">
        <w:rPr>
          <w:rtl/>
          <w:lang w:bidi="fa-IR"/>
        </w:rPr>
        <w:t xml:space="preserve"> </w:t>
      </w:r>
      <w:r>
        <w:rPr>
          <w:rtl/>
          <w:lang w:bidi="fa-IR"/>
        </w:rPr>
        <w:t>شيعه-</w:t>
      </w:r>
      <w:r w:rsidR="00101BC1">
        <w:rPr>
          <w:rtl/>
          <w:lang w:bidi="fa-IR"/>
        </w:rPr>
        <w:t xml:space="preserve"> </w:t>
      </w:r>
      <w:r>
        <w:rPr>
          <w:rtl/>
          <w:lang w:bidi="fa-IR"/>
        </w:rPr>
        <w:t>كه</w:t>
      </w:r>
      <w:r w:rsidR="00101BC1">
        <w:rPr>
          <w:rtl/>
          <w:lang w:bidi="fa-IR"/>
        </w:rPr>
        <w:t xml:space="preserve"> </w:t>
      </w:r>
      <w:r>
        <w:rPr>
          <w:rtl/>
          <w:lang w:bidi="fa-IR"/>
        </w:rPr>
        <w:t>آغازگران-</w:t>
      </w:r>
      <w:r w:rsidR="00101BC1">
        <w:rPr>
          <w:rtl/>
          <w:lang w:bidi="fa-IR"/>
        </w:rPr>
        <w:t xml:space="preserve"> </w:t>
      </w:r>
      <w:r>
        <w:rPr>
          <w:rtl/>
          <w:lang w:bidi="fa-IR"/>
        </w:rPr>
        <w:t>نامه</w:t>
      </w:r>
      <w:r w:rsidR="00101BC1">
        <w:rPr>
          <w:rtl/>
          <w:lang w:bidi="fa-IR"/>
        </w:rPr>
        <w:t xml:space="preserve"> </w:t>
      </w:r>
      <w:r>
        <w:rPr>
          <w:rtl/>
          <w:lang w:bidi="fa-IR"/>
        </w:rPr>
        <w:t>نوشتن</w:t>
      </w:r>
      <w:r w:rsidR="00101BC1">
        <w:rPr>
          <w:rtl/>
          <w:lang w:bidi="fa-IR"/>
        </w:rPr>
        <w:t xml:space="preserve"> </w:t>
      </w:r>
      <w:r>
        <w:rPr>
          <w:rtl/>
          <w:lang w:bidi="fa-IR"/>
        </w:rPr>
        <w:t>بودند-</w:t>
      </w:r>
      <w:r w:rsidR="00101BC1">
        <w:rPr>
          <w:rtl/>
          <w:lang w:bidi="fa-IR"/>
        </w:rPr>
        <w:t xml:space="preserve"> </w:t>
      </w:r>
      <w:r>
        <w:rPr>
          <w:rtl/>
          <w:lang w:bidi="fa-IR"/>
        </w:rPr>
        <w:t>ميدان</w:t>
      </w:r>
      <w:r w:rsidR="00101BC1">
        <w:rPr>
          <w:rtl/>
          <w:lang w:bidi="fa-IR"/>
        </w:rPr>
        <w:t xml:space="preserve"> </w:t>
      </w:r>
      <w:r>
        <w:rPr>
          <w:rtl/>
          <w:lang w:bidi="fa-IR"/>
        </w:rPr>
        <w:t>تحرك</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زمينه</w:t>
      </w:r>
      <w:r w:rsidR="00101BC1">
        <w:rPr>
          <w:rtl/>
          <w:lang w:bidi="fa-IR"/>
        </w:rPr>
        <w:t xml:space="preserve"> </w:t>
      </w:r>
      <w:r>
        <w:rPr>
          <w:rtl/>
          <w:lang w:bidi="fa-IR"/>
        </w:rPr>
        <w:t>گشودند</w:t>
      </w:r>
      <w:r w:rsidR="00101BC1">
        <w:rPr>
          <w:rtl/>
          <w:lang w:bidi="fa-IR"/>
        </w:rPr>
        <w:t xml:space="preserve"> </w:t>
      </w:r>
      <w:r>
        <w:rPr>
          <w:rtl/>
          <w:lang w:bidi="fa-IR"/>
        </w:rPr>
        <w:t>و</w:t>
      </w:r>
      <w:r w:rsidR="00101BC1">
        <w:rPr>
          <w:rtl/>
          <w:lang w:bidi="fa-IR"/>
        </w:rPr>
        <w:t xml:space="preserve"> </w:t>
      </w:r>
      <w:r>
        <w:rPr>
          <w:rtl/>
          <w:lang w:bidi="fa-IR"/>
        </w:rPr>
        <w:t>اكثريت</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بدين</w:t>
      </w:r>
      <w:r w:rsidR="00101BC1">
        <w:rPr>
          <w:rtl/>
          <w:lang w:bidi="fa-IR"/>
        </w:rPr>
        <w:t xml:space="preserve"> </w:t>
      </w:r>
      <w:r>
        <w:rPr>
          <w:rtl/>
          <w:lang w:bidi="fa-IR"/>
        </w:rPr>
        <w:t>كار</w:t>
      </w:r>
      <w:r w:rsidR="00101BC1">
        <w:rPr>
          <w:rtl/>
          <w:lang w:bidi="fa-IR"/>
        </w:rPr>
        <w:t xml:space="preserve"> </w:t>
      </w:r>
      <w:r>
        <w:rPr>
          <w:rtl/>
          <w:lang w:bidi="fa-IR"/>
        </w:rPr>
        <w:t>ترغيب</w:t>
      </w:r>
      <w:r w:rsidR="00101BC1">
        <w:rPr>
          <w:rtl/>
          <w:lang w:bidi="fa-IR"/>
        </w:rPr>
        <w:t xml:space="preserve"> </w:t>
      </w:r>
      <w:r>
        <w:rPr>
          <w:rtl/>
          <w:lang w:bidi="fa-IR"/>
        </w:rPr>
        <w:t>كرده</w:t>
      </w:r>
      <w:r w:rsidR="00101BC1">
        <w:rPr>
          <w:rtl/>
          <w:lang w:bidi="fa-IR"/>
        </w:rPr>
        <w:t xml:space="preserve"> </w:t>
      </w:r>
      <w:r>
        <w:rPr>
          <w:rtl/>
          <w:lang w:bidi="fa-IR"/>
        </w:rPr>
        <w:t>با</w:t>
      </w:r>
      <w:r w:rsidR="00101BC1">
        <w:rPr>
          <w:rtl/>
          <w:lang w:bidi="fa-IR"/>
        </w:rPr>
        <w:t xml:space="preserve"> </w:t>
      </w:r>
      <w:r>
        <w:rPr>
          <w:rtl/>
          <w:lang w:bidi="fa-IR"/>
        </w:rPr>
        <w:t>روشن</w:t>
      </w:r>
      <w:r w:rsidR="00101BC1">
        <w:rPr>
          <w:rtl/>
          <w:lang w:bidi="fa-IR"/>
        </w:rPr>
        <w:t xml:space="preserve"> </w:t>
      </w:r>
      <w:r>
        <w:rPr>
          <w:rtl/>
          <w:lang w:bidi="fa-IR"/>
        </w:rPr>
        <w:t>كردن</w:t>
      </w:r>
      <w:r w:rsidR="00101BC1">
        <w:rPr>
          <w:rtl/>
          <w:lang w:bidi="fa-IR"/>
        </w:rPr>
        <w:t xml:space="preserve"> </w:t>
      </w:r>
      <w:r>
        <w:rPr>
          <w:rtl/>
          <w:lang w:bidi="fa-IR"/>
        </w:rPr>
        <w:t>آتش</w:t>
      </w:r>
      <w:r w:rsidR="00101BC1">
        <w:rPr>
          <w:rtl/>
          <w:lang w:bidi="fa-IR"/>
        </w:rPr>
        <w:t xml:space="preserve"> </w:t>
      </w:r>
      <w:r>
        <w:rPr>
          <w:rtl/>
          <w:lang w:bidi="fa-IR"/>
        </w:rPr>
        <w:t>التهاب</w:t>
      </w:r>
      <w:r w:rsidR="00101BC1">
        <w:rPr>
          <w:rtl/>
          <w:lang w:bidi="fa-IR"/>
        </w:rPr>
        <w:t xml:space="preserve"> </w:t>
      </w:r>
      <w:r>
        <w:rPr>
          <w:rtl/>
          <w:lang w:bidi="fa-IR"/>
        </w:rPr>
        <w:t>آنان،</w:t>
      </w:r>
      <w:r w:rsidR="00101BC1">
        <w:rPr>
          <w:rtl/>
          <w:lang w:bidi="fa-IR"/>
        </w:rPr>
        <w:t xml:space="preserve"> </w:t>
      </w:r>
      <w:r>
        <w:rPr>
          <w:rtl/>
          <w:lang w:bidi="fa-IR"/>
        </w:rPr>
        <w:t>مرحله</w:t>
      </w:r>
      <w:r w:rsidR="00101BC1">
        <w:rPr>
          <w:rtl/>
          <w:lang w:bidi="fa-IR"/>
        </w:rPr>
        <w:t xml:space="preserve"> </w:t>
      </w:r>
      <w:r>
        <w:rPr>
          <w:rtl/>
          <w:lang w:bidi="fa-IR"/>
        </w:rPr>
        <w:t>خاصى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سطح</w:t>
      </w:r>
      <w:r w:rsidR="00101BC1">
        <w:rPr>
          <w:rtl/>
          <w:lang w:bidi="fa-IR"/>
        </w:rPr>
        <w:t xml:space="preserve"> </w:t>
      </w:r>
      <w:r>
        <w:rPr>
          <w:rtl/>
          <w:lang w:bidi="fa-IR"/>
        </w:rPr>
        <w:t>دعوت</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توسط</w:t>
      </w:r>
      <w:r w:rsidR="00101BC1">
        <w:rPr>
          <w:rtl/>
          <w:lang w:bidi="fa-IR"/>
        </w:rPr>
        <w:t xml:space="preserve"> </w:t>
      </w:r>
      <w:r>
        <w:rPr>
          <w:rtl/>
          <w:lang w:bidi="fa-IR"/>
        </w:rPr>
        <w:t>نامه،</w:t>
      </w:r>
      <w:r w:rsidR="00101BC1">
        <w:rPr>
          <w:rtl/>
          <w:lang w:bidi="fa-IR"/>
        </w:rPr>
        <w:t xml:space="preserve"> </w:t>
      </w:r>
      <w:r>
        <w:rPr>
          <w:rtl/>
          <w:lang w:bidi="fa-IR"/>
        </w:rPr>
        <w:t>آغاز</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Heading3"/>
        <w:rPr>
          <w:rtl/>
          <w:lang w:bidi="fa-IR"/>
        </w:rPr>
      </w:pPr>
      <w:bookmarkStart w:id="35" w:name="_Toc395772961"/>
      <w:bookmarkStart w:id="36" w:name="_Toc18237494"/>
      <w:r>
        <w:rPr>
          <w:rtl/>
          <w:lang w:bidi="fa-IR"/>
        </w:rPr>
        <w:t>نخستين</w:t>
      </w:r>
      <w:r w:rsidR="00101BC1">
        <w:rPr>
          <w:rtl/>
          <w:lang w:bidi="fa-IR"/>
        </w:rPr>
        <w:t xml:space="preserve"> </w:t>
      </w:r>
      <w:r>
        <w:rPr>
          <w:rtl/>
          <w:lang w:bidi="fa-IR"/>
        </w:rPr>
        <w:t>انجمن</w:t>
      </w:r>
      <w:r w:rsidR="00101BC1">
        <w:rPr>
          <w:rtl/>
          <w:lang w:bidi="fa-IR"/>
        </w:rPr>
        <w:t xml:space="preserve"> </w:t>
      </w:r>
      <w:r>
        <w:rPr>
          <w:rtl/>
          <w:lang w:bidi="fa-IR"/>
        </w:rPr>
        <w:t>براى</w:t>
      </w:r>
      <w:r w:rsidR="00101BC1">
        <w:rPr>
          <w:rtl/>
          <w:lang w:bidi="fa-IR"/>
        </w:rPr>
        <w:t xml:space="preserve"> </w:t>
      </w:r>
      <w:r>
        <w:rPr>
          <w:rtl/>
          <w:lang w:bidi="fa-IR"/>
        </w:rPr>
        <w:t>قيام</w:t>
      </w:r>
      <w:bookmarkEnd w:id="35"/>
      <w:bookmarkEnd w:id="36"/>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بدرستى</w:t>
      </w:r>
      <w:r>
        <w:rPr>
          <w:rtl/>
          <w:lang w:bidi="fa-IR"/>
        </w:rPr>
        <w:t xml:space="preserve"> </w:t>
      </w:r>
      <w:r w:rsidR="00D34FF8">
        <w:rPr>
          <w:rtl/>
          <w:lang w:bidi="fa-IR"/>
        </w:rPr>
        <w:t>كه</w:t>
      </w:r>
      <w:r>
        <w:rPr>
          <w:rtl/>
          <w:lang w:bidi="fa-IR"/>
        </w:rPr>
        <w:t xml:space="preserve"> </w:t>
      </w:r>
      <w:r w:rsidR="00D34FF8">
        <w:rPr>
          <w:rtl/>
          <w:lang w:bidi="fa-IR"/>
        </w:rPr>
        <w:t>معاويه</w:t>
      </w:r>
      <w:r>
        <w:rPr>
          <w:rtl/>
          <w:lang w:bidi="fa-IR"/>
        </w:rPr>
        <w:t xml:space="preserve"> </w:t>
      </w:r>
      <w:r w:rsidR="00D34FF8">
        <w:rPr>
          <w:rtl/>
          <w:lang w:bidi="fa-IR"/>
        </w:rPr>
        <w:t>هلاك</w:t>
      </w:r>
      <w:r>
        <w:rPr>
          <w:rtl/>
          <w:lang w:bidi="fa-IR"/>
        </w:rPr>
        <w:t xml:space="preserve"> </w:t>
      </w:r>
      <w:r w:rsidR="00D34FF8">
        <w:rPr>
          <w:rtl/>
          <w:lang w:bidi="fa-IR"/>
        </w:rPr>
        <w:t>گشت</w:t>
      </w:r>
      <w:r>
        <w:rPr>
          <w:rtl/>
          <w:lang w:bidi="fa-IR"/>
        </w:rPr>
        <w:t xml:space="preserve"> </w:t>
      </w:r>
      <w:r w:rsidR="00D34FF8">
        <w:rPr>
          <w:rtl/>
          <w:lang w:bidi="fa-IR"/>
        </w:rPr>
        <w:t>و</w:t>
      </w:r>
      <w:r>
        <w:rPr>
          <w:rtl/>
          <w:lang w:bidi="fa-IR"/>
        </w:rPr>
        <w:t xml:space="preserve"> </w:t>
      </w:r>
      <w:r w:rsidR="00D34FF8">
        <w:rPr>
          <w:rtl/>
          <w:lang w:bidi="fa-IR"/>
        </w:rPr>
        <w:t>حسين</w:t>
      </w:r>
      <w:r w:rsidR="00F86BB6" w:rsidRPr="00F86BB6">
        <w:rPr>
          <w:rStyle w:val="libAlaemChar"/>
          <w:rtl/>
        </w:rPr>
        <w:t>عليه‌السلام</w:t>
      </w:r>
      <w:r>
        <w:rPr>
          <w:rtl/>
          <w:lang w:bidi="fa-IR"/>
        </w:rPr>
        <w:t xml:space="preserve"> </w:t>
      </w:r>
      <w:r w:rsidR="00D34FF8">
        <w:rPr>
          <w:rtl/>
          <w:lang w:bidi="fa-IR"/>
        </w:rPr>
        <w:t>از</w:t>
      </w:r>
      <w:r>
        <w:rPr>
          <w:rtl/>
          <w:lang w:bidi="fa-IR"/>
        </w:rPr>
        <w:t xml:space="preserve"> </w:t>
      </w:r>
      <w:r w:rsidR="00D34FF8">
        <w:rPr>
          <w:rtl/>
          <w:lang w:bidi="fa-IR"/>
        </w:rPr>
        <w:t>بيعت</w:t>
      </w:r>
      <w:r>
        <w:rPr>
          <w:rtl/>
          <w:lang w:bidi="fa-IR"/>
        </w:rPr>
        <w:t xml:space="preserve"> </w:t>
      </w:r>
      <w:r w:rsidR="00D34FF8">
        <w:rPr>
          <w:rtl/>
          <w:lang w:bidi="fa-IR"/>
        </w:rPr>
        <w:t>با</w:t>
      </w:r>
      <w:r>
        <w:rPr>
          <w:rtl/>
          <w:lang w:bidi="fa-IR"/>
        </w:rPr>
        <w:t xml:space="preserve"> </w:t>
      </w:r>
      <w:r w:rsidR="00D34FF8">
        <w:rPr>
          <w:rtl/>
          <w:lang w:bidi="fa-IR"/>
        </w:rPr>
        <w:t>بنى</w:t>
      </w:r>
      <w:r>
        <w:rPr>
          <w:rtl/>
          <w:lang w:bidi="fa-IR"/>
        </w:rPr>
        <w:t xml:space="preserve"> </w:t>
      </w:r>
      <w:r w:rsidR="00D34FF8">
        <w:rPr>
          <w:rtl/>
          <w:lang w:bidi="fa-IR"/>
        </w:rPr>
        <w:t>اميه</w:t>
      </w:r>
      <w:r>
        <w:rPr>
          <w:rtl/>
          <w:lang w:bidi="fa-IR"/>
        </w:rPr>
        <w:t xml:space="preserve"> </w:t>
      </w:r>
      <w:r w:rsidR="00D34FF8">
        <w:rPr>
          <w:rtl/>
          <w:lang w:bidi="fa-IR"/>
        </w:rPr>
        <w:t>سرباز</w:t>
      </w:r>
      <w:r>
        <w:rPr>
          <w:rtl/>
          <w:lang w:bidi="fa-IR"/>
        </w:rPr>
        <w:t xml:space="preserve"> </w:t>
      </w:r>
      <w:r w:rsidR="00D34FF8">
        <w:rPr>
          <w:rtl/>
          <w:lang w:bidi="fa-IR"/>
        </w:rPr>
        <w:t>زده</w:t>
      </w:r>
      <w:r>
        <w:rPr>
          <w:rtl/>
          <w:lang w:bidi="fa-IR"/>
        </w:rPr>
        <w:t xml:space="preserve"> </w:t>
      </w:r>
      <w:r w:rsidR="00D34FF8">
        <w:rPr>
          <w:rtl/>
          <w:lang w:bidi="fa-IR"/>
        </w:rPr>
        <w:t>و</w:t>
      </w:r>
      <w:r>
        <w:rPr>
          <w:rtl/>
          <w:lang w:bidi="fa-IR"/>
        </w:rPr>
        <w:t xml:space="preserve"> </w:t>
      </w:r>
      <w:r w:rsidR="00D34FF8">
        <w:rPr>
          <w:rtl/>
          <w:lang w:bidi="fa-IR"/>
        </w:rPr>
        <w:t>به</w:t>
      </w:r>
      <w:r>
        <w:rPr>
          <w:rtl/>
          <w:lang w:bidi="fa-IR"/>
        </w:rPr>
        <w:t xml:space="preserve"> </w:t>
      </w:r>
      <w:r w:rsidR="00D34FF8">
        <w:rPr>
          <w:rtl/>
          <w:lang w:bidi="fa-IR"/>
        </w:rPr>
        <w:t>سوى</w:t>
      </w:r>
      <w:r>
        <w:rPr>
          <w:rtl/>
          <w:lang w:bidi="fa-IR"/>
        </w:rPr>
        <w:t xml:space="preserve"> </w:t>
      </w:r>
      <w:r w:rsidR="00D34FF8">
        <w:rPr>
          <w:rtl/>
          <w:lang w:bidi="fa-IR"/>
        </w:rPr>
        <w:t>مكه</w:t>
      </w:r>
      <w:r>
        <w:rPr>
          <w:rtl/>
          <w:lang w:bidi="fa-IR"/>
        </w:rPr>
        <w:t xml:space="preserve"> </w:t>
      </w:r>
      <w:r w:rsidR="00D34FF8">
        <w:rPr>
          <w:rtl/>
          <w:lang w:bidi="fa-IR"/>
        </w:rPr>
        <w:t>حركت</w:t>
      </w:r>
      <w:r>
        <w:rPr>
          <w:rtl/>
          <w:lang w:bidi="fa-IR"/>
        </w:rPr>
        <w:t xml:space="preserve"> </w:t>
      </w:r>
      <w:r w:rsidR="00D34FF8">
        <w:rPr>
          <w:rtl/>
          <w:lang w:bidi="fa-IR"/>
        </w:rPr>
        <w:t>كرده</w:t>
      </w:r>
      <w:r>
        <w:rPr>
          <w:rtl/>
          <w:lang w:bidi="fa-IR"/>
        </w:rPr>
        <w:t xml:space="preserve"> </w:t>
      </w:r>
      <w:r w:rsidR="00D34FF8">
        <w:rPr>
          <w:rtl/>
          <w:lang w:bidi="fa-IR"/>
        </w:rPr>
        <w:t>است</w:t>
      </w:r>
      <w:r>
        <w:rPr>
          <w:rtl/>
          <w:lang w:bidi="fa-IR"/>
        </w:rPr>
        <w:t xml:space="preserve"> </w:t>
      </w:r>
      <w:r w:rsidR="00D34FF8">
        <w:rPr>
          <w:rtl/>
          <w:lang w:bidi="fa-IR"/>
        </w:rPr>
        <w:t>و</w:t>
      </w:r>
      <w:r>
        <w:rPr>
          <w:rtl/>
          <w:lang w:bidi="fa-IR"/>
        </w:rPr>
        <w:t xml:space="preserve"> </w:t>
      </w:r>
      <w:r w:rsidR="00D34FF8">
        <w:rPr>
          <w:rtl/>
          <w:lang w:bidi="fa-IR"/>
        </w:rPr>
        <w:t>شما</w:t>
      </w:r>
      <w:r>
        <w:rPr>
          <w:rtl/>
          <w:lang w:bidi="fa-IR"/>
        </w:rPr>
        <w:t xml:space="preserve"> </w:t>
      </w:r>
      <w:r w:rsidR="00D34FF8">
        <w:rPr>
          <w:rtl/>
          <w:lang w:bidi="fa-IR"/>
        </w:rPr>
        <w:t>شيعيان</w:t>
      </w:r>
      <w:r>
        <w:rPr>
          <w:rtl/>
          <w:lang w:bidi="fa-IR"/>
        </w:rPr>
        <w:t xml:space="preserve"> </w:t>
      </w:r>
      <w:r w:rsidR="00D34FF8">
        <w:rPr>
          <w:rtl/>
          <w:lang w:bidi="fa-IR"/>
        </w:rPr>
        <w:t>او</w:t>
      </w:r>
      <w:r>
        <w:rPr>
          <w:rtl/>
          <w:lang w:bidi="fa-IR"/>
        </w:rPr>
        <w:t xml:space="preserve"> </w:t>
      </w:r>
      <w:r w:rsidR="00D34FF8">
        <w:rPr>
          <w:rtl/>
          <w:lang w:bidi="fa-IR"/>
        </w:rPr>
        <w:t>و</w:t>
      </w:r>
      <w:r>
        <w:rPr>
          <w:rtl/>
          <w:lang w:bidi="fa-IR"/>
        </w:rPr>
        <w:t xml:space="preserve"> </w:t>
      </w:r>
      <w:r w:rsidR="00D34FF8">
        <w:rPr>
          <w:rtl/>
          <w:lang w:bidi="fa-IR"/>
        </w:rPr>
        <w:t>شيعيان</w:t>
      </w:r>
      <w:r>
        <w:rPr>
          <w:rtl/>
          <w:lang w:bidi="fa-IR"/>
        </w:rPr>
        <w:t xml:space="preserve"> </w:t>
      </w:r>
      <w:r w:rsidR="00D34FF8">
        <w:rPr>
          <w:rtl/>
          <w:lang w:bidi="fa-IR"/>
        </w:rPr>
        <w:t>پدرش</w:t>
      </w:r>
      <w:r>
        <w:rPr>
          <w:rtl/>
          <w:lang w:bidi="fa-IR"/>
        </w:rPr>
        <w:t xml:space="preserve"> </w:t>
      </w:r>
      <w:r w:rsidR="00D34FF8">
        <w:rPr>
          <w:rtl/>
          <w:lang w:bidi="fa-IR"/>
        </w:rPr>
        <w:t>مى</w:t>
      </w:r>
      <w:r>
        <w:rPr>
          <w:rtl/>
          <w:lang w:bidi="fa-IR"/>
        </w:rPr>
        <w:t xml:space="preserve"> </w:t>
      </w:r>
      <w:r w:rsidR="00D34FF8">
        <w:rPr>
          <w:rtl/>
          <w:lang w:bidi="fa-IR"/>
        </w:rPr>
        <w:t>باشيد</w:t>
      </w:r>
      <w:r>
        <w:rPr>
          <w:rtl/>
          <w:lang w:bidi="fa-IR"/>
        </w:rPr>
        <w:t xml:space="preserve">. </w:t>
      </w:r>
      <w:r w:rsidR="00D34FF8">
        <w:rPr>
          <w:rtl/>
          <w:lang w:bidi="fa-IR"/>
        </w:rPr>
        <w:t>اگر</w:t>
      </w:r>
      <w:r>
        <w:rPr>
          <w:rtl/>
          <w:lang w:bidi="fa-IR"/>
        </w:rPr>
        <w:t xml:space="preserve"> </w:t>
      </w:r>
      <w:r w:rsidR="00D34FF8">
        <w:rPr>
          <w:rtl/>
          <w:lang w:bidi="fa-IR"/>
        </w:rPr>
        <w:t>براستى</w:t>
      </w:r>
      <w:r>
        <w:rPr>
          <w:rtl/>
          <w:lang w:bidi="fa-IR"/>
        </w:rPr>
        <w:t xml:space="preserve"> </w:t>
      </w:r>
      <w:r w:rsidR="00D34FF8">
        <w:rPr>
          <w:rtl/>
          <w:lang w:bidi="fa-IR"/>
        </w:rPr>
        <w:t>مى</w:t>
      </w:r>
      <w:r>
        <w:rPr>
          <w:rtl/>
          <w:lang w:bidi="fa-IR"/>
        </w:rPr>
        <w:t xml:space="preserve"> </w:t>
      </w:r>
      <w:r w:rsidR="00D34FF8">
        <w:rPr>
          <w:rtl/>
          <w:lang w:bidi="fa-IR"/>
        </w:rPr>
        <w:t>دانيد</w:t>
      </w:r>
      <w:r>
        <w:rPr>
          <w:rtl/>
          <w:lang w:bidi="fa-IR"/>
        </w:rPr>
        <w:t xml:space="preserve"> </w:t>
      </w:r>
      <w:r w:rsidR="00D34FF8">
        <w:rPr>
          <w:rtl/>
          <w:lang w:bidi="fa-IR"/>
        </w:rPr>
        <w:t>كه</w:t>
      </w:r>
      <w:r>
        <w:rPr>
          <w:rtl/>
          <w:lang w:bidi="fa-IR"/>
        </w:rPr>
        <w:t xml:space="preserve"> </w:t>
      </w:r>
      <w:r w:rsidR="00D34FF8">
        <w:rPr>
          <w:rtl/>
          <w:lang w:bidi="fa-IR"/>
        </w:rPr>
        <w:t>او</w:t>
      </w:r>
      <w:r>
        <w:rPr>
          <w:rtl/>
          <w:lang w:bidi="fa-IR"/>
        </w:rPr>
        <w:t xml:space="preserve"> </w:t>
      </w:r>
      <w:r w:rsidR="00D34FF8">
        <w:rPr>
          <w:rtl/>
          <w:lang w:bidi="fa-IR"/>
        </w:rPr>
        <w:t>را</w:t>
      </w:r>
      <w:r>
        <w:rPr>
          <w:rtl/>
          <w:lang w:bidi="fa-IR"/>
        </w:rPr>
        <w:t xml:space="preserve"> </w:t>
      </w:r>
      <w:r w:rsidR="00D34FF8">
        <w:rPr>
          <w:rtl/>
          <w:lang w:bidi="fa-IR"/>
        </w:rPr>
        <w:t>يارى</w:t>
      </w:r>
      <w:r>
        <w:rPr>
          <w:rtl/>
          <w:lang w:bidi="fa-IR"/>
        </w:rPr>
        <w:t xml:space="preserve"> </w:t>
      </w:r>
      <w:r w:rsidR="00D34FF8">
        <w:rPr>
          <w:rtl/>
          <w:lang w:bidi="fa-IR"/>
        </w:rPr>
        <w:t>كرده</w:t>
      </w:r>
      <w:r>
        <w:rPr>
          <w:rtl/>
          <w:lang w:bidi="fa-IR"/>
        </w:rPr>
        <w:t xml:space="preserve"> </w:t>
      </w:r>
      <w:r w:rsidR="00D34FF8">
        <w:rPr>
          <w:rtl/>
          <w:lang w:bidi="fa-IR"/>
        </w:rPr>
        <w:t>با</w:t>
      </w:r>
      <w:r>
        <w:rPr>
          <w:rtl/>
          <w:lang w:bidi="fa-IR"/>
        </w:rPr>
        <w:t xml:space="preserve"> </w:t>
      </w:r>
      <w:r w:rsidR="00D34FF8">
        <w:rPr>
          <w:rtl/>
          <w:lang w:bidi="fa-IR"/>
        </w:rPr>
        <w:t>دشمن</w:t>
      </w:r>
      <w:r>
        <w:rPr>
          <w:rtl/>
          <w:lang w:bidi="fa-IR"/>
        </w:rPr>
        <w:t xml:space="preserve"> </w:t>
      </w:r>
      <w:r w:rsidR="00D34FF8">
        <w:rPr>
          <w:rtl/>
          <w:lang w:bidi="fa-IR"/>
        </w:rPr>
        <w:t>وى</w:t>
      </w:r>
      <w:r>
        <w:rPr>
          <w:rtl/>
          <w:lang w:bidi="fa-IR"/>
        </w:rPr>
        <w:t xml:space="preserve"> </w:t>
      </w:r>
      <w:r w:rsidR="00D34FF8">
        <w:rPr>
          <w:rtl/>
          <w:lang w:bidi="fa-IR"/>
        </w:rPr>
        <w:t>ستيز</w:t>
      </w:r>
      <w:r>
        <w:rPr>
          <w:rtl/>
          <w:lang w:bidi="fa-IR"/>
        </w:rPr>
        <w:t xml:space="preserve"> </w:t>
      </w:r>
      <w:r w:rsidR="00D34FF8">
        <w:rPr>
          <w:rtl/>
          <w:lang w:bidi="fa-IR"/>
        </w:rPr>
        <w:t>مى</w:t>
      </w:r>
      <w:r>
        <w:rPr>
          <w:rtl/>
          <w:lang w:bidi="fa-IR"/>
        </w:rPr>
        <w:t xml:space="preserve"> </w:t>
      </w:r>
      <w:r w:rsidR="00D34FF8">
        <w:rPr>
          <w:rtl/>
          <w:lang w:bidi="fa-IR"/>
        </w:rPr>
        <w:t>كنيد</w:t>
      </w:r>
      <w:r>
        <w:rPr>
          <w:rtl/>
          <w:lang w:bidi="fa-IR"/>
        </w:rPr>
        <w:t xml:space="preserve"> </w:t>
      </w:r>
      <w:r w:rsidR="00D34FF8">
        <w:rPr>
          <w:rtl/>
          <w:lang w:bidi="fa-IR"/>
        </w:rPr>
        <w:t>و</w:t>
      </w:r>
      <w:r>
        <w:rPr>
          <w:rtl/>
          <w:lang w:bidi="fa-IR"/>
        </w:rPr>
        <w:t xml:space="preserve"> </w:t>
      </w:r>
      <w:r w:rsidR="00D34FF8">
        <w:rPr>
          <w:rtl/>
          <w:lang w:bidi="fa-IR"/>
        </w:rPr>
        <w:t>فكر</w:t>
      </w:r>
      <w:r>
        <w:rPr>
          <w:rtl/>
          <w:lang w:bidi="fa-IR"/>
        </w:rPr>
        <w:t xml:space="preserve"> </w:t>
      </w:r>
      <w:r w:rsidR="00D34FF8">
        <w:rPr>
          <w:rtl/>
          <w:lang w:bidi="fa-IR"/>
        </w:rPr>
        <w:t>مى</w:t>
      </w:r>
      <w:r>
        <w:rPr>
          <w:rtl/>
          <w:lang w:bidi="fa-IR"/>
        </w:rPr>
        <w:t xml:space="preserve"> </w:t>
      </w:r>
      <w:r w:rsidR="00D34FF8">
        <w:rPr>
          <w:rtl/>
          <w:lang w:bidi="fa-IR"/>
        </w:rPr>
        <w:t>كنيد</w:t>
      </w:r>
      <w:r>
        <w:rPr>
          <w:rtl/>
          <w:lang w:bidi="fa-IR"/>
        </w:rPr>
        <w:t xml:space="preserve"> </w:t>
      </w:r>
      <w:r w:rsidR="00D34FF8">
        <w:rPr>
          <w:rtl/>
          <w:lang w:bidi="fa-IR"/>
        </w:rPr>
        <w:t>كه:</w:t>
      </w:r>
      <w:r>
        <w:rPr>
          <w:rtl/>
          <w:lang w:bidi="fa-IR"/>
        </w:rPr>
        <w:t xml:space="preserve"> </w:t>
      </w:r>
      <w:r w:rsidR="00D34FF8">
        <w:rPr>
          <w:rtl/>
          <w:lang w:bidi="fa-IR"/>
        </w:rPr>
        <w:t>ما</w:t>
      </w:r>
      <w:r>
        <w:rPr>
          <w:rtl/>
          <w:lang w:bidi="fa-IR"/>
        </w:rPr>
        <w:t xml:space="preserve"> </w:t>
      </w:r>
      <w:r w:rsidR="00D34FF8">
        <w:rPr>
          <w:rtl/>
          <w:lang w:bidi="fa-IR"/>
        </w:rPr>
        <w:t>جان</w:t>
      </w:r>
      <w:r w:rsidR="00E87A02">
        <w:rPr>
          <w:rFonts w:hint="cs"/>
          <w:rtl/>
          <w:lang w:bidi="fa-IR"/>
        </w:rPr>
        <w:t xml:space="preserve"> </w:t>
      </w:r>
      <w:r w:rsidR="00D34FF8">
        <w:rPr>
          <w:rtl/>
          <w:lang w:bidi="fa-IR"/>
        </w:rPr>
        <w:t>هايمان</w:t>
      </w:r>
      <w:r>
        <w:rPr>
          <w:rtl/>
          <w:lang w:bidi="fa-IR"/>
        </w:rPr>
        <w:t xml:space="preserve"> </w:t>
      </w:r>
      <w:r w:rsidR="00D34FF8">
        <w:rPr>
          <w:rtl/>
          <w:lang w:bidi="fa-IR"/>
        </w:rPr>
        <w:t>را</w:t>
      </w:r>
      <w:r>
        <w:rPr>
          <w:rtl/>
          <w:lang w:bidi="fa-IR"/>
        </w:rPr>
        <w:t xml:space="preserve"> </w:t>
      </w:r>
      <w:r w:rsidR="00D34FF8">
        <w:rPr>
          <w:rtl/>
          <w:lang w:bidi="fa-IR"/>
        </w:rPr>
        <w:t>در</w:t>
      </w:r>
      <w:r>
        <w:rPr>
          <w:rtl/>
          <w:lang w:bidi="fa-IR"/>
        </w:rPr>
        <w:t xml:space="preserve"> </w:t>
      </w:r>
      <w:r w:rsidR="00D34FF8">
        <w:rPr>
          <w:rtl/>
          <w:lang w:bidi="fa-IR"/>
        </w:rPr>
        <w:t>راه</w:t>
      </w:r>
      <w:r>
        <w:rPr>
          <w:rtl/>
          <w:lang w:bidi="fa-IR"/>
        </w:rPr>
        <w:t xml:space="preserve"> </w:t>
      </w:r>
      <w:r w:rsidR="00D34FF8">
        <w:rPr>
          <w:rtl/>
          <w:lang w:bidi="fa-IR"/>
        </w:rPr>
        <w:t>دفاع</w:t>
      </w:r>
      <w:r>
        <w:rPr>
          <w:rtl/>
          <w:lang w:bidi="fa-IR"/>
        </w:rPr>
        <w:t xml:space="preserve"> </w:t>
      </w:r>
      <w:r w:rsidR="00D34FF8">
        <w:rPr>
          <w:rtl/>
          <w:lang w:bidi="fa-IR"/>
        </w:rPr>
        <w:t>از</w:t>
      </w:r>
      <w:r>
        <w:rPr>
          <w:rtl/>
          <w:lang w:bidi="fa-IR"/>
        </w:rPr>
        <w:t xml:space="preserve"> </w:t>
      </w:r>
      <w:r w:rsidR="00D34FF8">
        <w:rPr>
          <w:rtl/>
          <w:lang w:bidi="fa-IR"/>
        </w:rPr>
        <w:t>او</w:t>
      </w:r>
      <w:r>
        <w:rPr>
          <w:rtl/>
          <w:lang w:bidi="fa-IR"/>
        </w:rPr>
        <w:t xml:space="preserve"> </w:t>
      </w:r>
      <w:r w:rsidR="00D34FF8">
        <w:rPr>
          <w:rtl/>
          <w:lang w:bidi="fa-IR"/>
        </w:rPr>
        <w:t>فدا</w:t>
      </w:r>
      <w:r>
        <w:rPr>
          <w:rtl/>
          <w:lang w:bidi="fa-IR"/>
        </w:rPr>
        <w:t xml:space="preserve"> </w:t>
      </w:r>
      <w:r w:rsidR="00D34FF8">
        <w:rPr>
          <w:rtl/>
          <w:lang w:bidi="fa-IR"/>
        </w:rPr>
        <w:t>خواهيم</w:t>
      </w:r>
      <w:r>
        <w:rPr>
          <w:rtl/>
          <w:lang w:bidi="fa-IR"/>
        </w:rPr>
        <w:t xml:space="preserve"> </w:t>
      </w:r>
      <w:r w:rsidR="00D34FF8">
        <w:rPr>
          <w:rtl/>
          <w:lang w:bidi="fa-IR"/>
        </w:rPr>
        <w:t>كرد،</w:t>
      </w:r>
      <w:r>
        <w:rPr>
          <w:rtl/>
          <w:lang w:bidi="fa-IR"/>
        </w:rPr>
        <w:t xml:space="preserve"> </w:t>
      </w:r>
      <w:r w:rsidR="00D34FF8">
        <w:rPr>
          <w:rtl/>
          <w:lang w:bidi="fa-IR"/>
        </w:rPr>
        <w:t>به</w:t>
      </w:r>
      <w:r>
        <w:rPr>
          <w:rtl/>
          <w:lang w:bidi="fa-IR"/>
        </w:rPr>
        <w:t xml:space="preserve"> </w:t>
      </w:r>
      <w:r w:rsidR="00D34FF8">
        <w:rPr>
          <w:rtl/>
          <w:lang w:bidi="fa-IR"/>
        </w:rPr>
        <w:t>او</w:t>
      </w:r>
      <w:r>
        <w:rPr>
          <w:rtl/>
          <w:lang w:bidi="fa-IR"/>
        </w:rPr>
        <w:t xml:space="preserve"> </w:t>
      </w:r>
      <w:r w:rsidR="00D34FF8">
        <w:rPr>
          <w:rtl/>
          <w:lang w:bidi="fa-IR"/>
        </w:rPr>
        <w:t>نامه</w:t>
      </w:r>
      <w:r>
        <w:rPr>
          <w:rtl/>
          <w:lang w:bidi="fa-IR"/>
        </w:rPr>
        <w:t xml:space="preserve"> </w:t>
      </w:r>
      <w:r w:rsidR="00D34FF8">
        <w:rPr>
          <w:rtl/>
          <w:lang w:bidi="fa-IR"/>
        </w:rPr>
        <w:t>بنويسد</w:t>
      </w:r>
      <w:r>
        <w:rPr>
          <w:rtl/>
          <w:lang w:bidi="fa-IR"/>
        </w:rPr>
        <w:t xml:space="preserve"> </w:t>
      </w:r>
      <w:r w:rsidR="00D34FF8">
        <w:rPr>
          <w:rtl/>
          <w:lang w:bidi="fa-IR"/>
        </w:rPr>
        <w:t>و</w:t>
      </w:r>
      <w:r>
        <w:rPr>
          <w:rtl/>
          <w:lang w:bidi="fa-IR"/>
        </w:rPr>
        <w:t xml:space="preserve"> </w:t>
      </w:r>
      <w:r w:rsidR="00D34FF8">
        <w:rPr>
          <w:rtl/>
          <w:lang w:bidi="fa-IR"/>
        </w:rPr>
        <w:t>از</w:t>
      </w:r>
      <w:r>
        <w:rPr>
          <w:rtl/>
          <w:lang w:bidi="fa-IR"/>
        </w:rPr>
        <w:t xml:space="preserve"> </w:t>
      </w:r>
      <w:r w:rsidR="00D34FF8">
        <w:rPr>
          <w:rtl/>
          <w:lang w:bidi="fa-IR"/>
        </w:rPr>
        <w:t>تصميم</w:t>
      </w:r>
      <w:r>
        <w:rPr>
          <w:rtl/>
          <w:lang w:bidi="fa-IR"/>
        </w:rPr>
        <w:t xml:space="preserve"> </w:t>
      </w:r>
      <w:r w:rsidR="00D34FF8">
        <w:rPr>
          <w:rtl/>
          <w:lang w:bidi="fa-IR"/>
        </w:rPr>
        <w:t>خود</w:t>
      </w:r>
      <w:r>
        <w:rPr>
          <w:rtl/>
          <w:lang w:bidi="fa-IR"/>
        </w:rPr>
        <w:t xml:space="preserve"> </w:t>
      </w:r>
      <w:r w:rsidR="00D34FF8">
        <w:rPr>
          <w:rtl/>
          <w:lang w:bidi="fa-IR"/>
        </w:rPr>
        <w:t>حسين</w:t>
      </w:r>
      <w:r>
        <w:rPr>
          <w:rtl/>
          <w:lang w:bidi="fa-IR"/>
        </w:rPr>
        <w:t xml:space="preserve"> </w:t>
      </w:r>
      <w:r w:rsidR="00D34FF8">
        <w:rPr>
          <w:rtl/>
          <w:lang w:bidi="fa-IR"/>
        </w:rPr>
        <w:t>را</w:t>
      </w:r>
      <w:r>
        <w:rPr>
          <w:rtl/>
          <w:lang w:bidi="fa-IR"/>
        </w:rPr>
        <w:t xml:space="preserve"> </w:t>
      </w:r>
      <w:r w:rsidR="00D34FF8">
        <w:rPr>
          <w:rtl/>
          <w:lang w:bidi="fa-IR"/>
        </w:rPr>
        <w:t>آگاه</w:t>
      </w:r>
      <w:r>
        <w:rPr>
          <w:rtl/>
          <w:lang w:bidi="fa-IR"/>
        </w:rPr>
        <w:t xml:space="preserve"> </w:t>
      </w:r>
      <w:r w:rsidR="00D34FF8">
        <w:rPr>
          <w:rtl/>
          <w:lang w:bidi="fa-IR"/>
        </w:rPr>
        <w:t>سازيد</w:t>
      </w:r>
      <w:r>
        <w:rPr>
          <w:rtl/>
          <w:lang w:bidi="fa-IR"/>
        </w:rPr>
        <w:t xml:space="preserve">. </w:t>
      </w:r>
      <w:r w:rsidR="00D34FF8">
        <w:rPr>
          <w:rtl/>
          <w:lang w:bidi="fa-IR"/>
        </w:rPr>
        <w:t>ليكن</w:t>
      </w:r>
      <w:r>
        <w:rPr>
          <w:rtl/>
          <w:lang w:bidi="fa-IR"/>
        </w:rPr>
        <w:t xml:space="preserve"> </w:t>
      </w:r>
      <w:r w:rsidR="00D34FF8">
        <w:rPr>
          <w:rtl/>
          <w:lang w:bidi="fa-IR"/>
        </w:rPr>
        <w:t>اگر</w:t>
      </w:r>
      <w:r>
        <w:rPr>
          <w:rtl/>
          <w:lang w:bidi="fa-IR"/>
        </w:rPr>
        <w:t xml:space="preserve"> </w:t>
      </w:r>
      <w:r w:rsidR="00D34FF8">
        <w:rPr>
          <w:rtl/>
          <w:lang w:bidi="fa-IR"/>
        </w:rPr>
        <w:t>از</w:t>
      </w:r>
      <w:r>
        <w:rPr>
          <w:rtl/>
          <w:lang w:bidi="fa-IR"/>
        </w:rPr>
        <w:t xml:space="preserve"> </w:t>
      </w:r>
      <w:r w:rsidR="00D34FF8">
        <w:rPr>
          <w:rtl/>
          <w:lang w:bidi="fa-IR"/>
        </w:rPr>
        <w:t>سستى</w:t>
      </w:r>
      <w:r>
        <w:rPr>
          <w:rtl/>
          <w:lang w:bidi="fa-IR"/>
        </w:rPr>
        <w:t xml:space="preserve"> </w:t>
      </w:r>
      <w:r w:rsidR="00D34FF8">
        <w:rPr>
          <w:rtl/>
          <w:lang w:bidi="fa-IR"/>
        </w:rPr>
        <w:t>و</w:t>
      </w:r>
      <w:r>
        <w:rPr>
          <w:rtl/>
          <w:lang w:bidi="fa-IR"/>
        </w:rPr>
        <w:t xml:space="preserve"> </w:t>
      </w:r>
      <w:r w:rsidR="00D34FF8">
        <w:rPr>
          <w:rtl/>
          <w:lang w:bidi="fa-IR"/>
        </w:rPr>
        <w:t>پراكندگى</w:t>
      </w:r>
      <w:r>
        <w:rPr>
          <w:rtl/>
          <w:lang w:bidi="fa-IR"/>
        </w:rPr>
        <w:t xml:space="preserve"> </w:t>
      </w:r>
      <w:r w:rsidR="00D34FF8">
        <w:rPr>
          <w:rtl/>
          <w:lang w:bidi="fa-IR"/>
        </w:rPr>
        <w:t>خود</w:t>
      </w:r>
      <w:r>
        <w:rPr>
          <w:rtl/>
          <w:lang w:bidi="fa-IR"/>
        </w:rPr>
        <w:t xml:space="preserve"> </w:t>
      </w:r>
      <w:r w:rsidR="00D34FF8">
        <w:rPr>
          <w:rtl/>
          <w:lang w:bidi="fa-IR"/>
        </w:rPr>
        <w:t>بيمناكيد،</w:t>
      </w:r>
      <w:r>
        <w:rPr>
          <w:rtl/>
          <w:lang w:bidi="fa-IR"/>
        </w:rPr>
        <w:t xml:space="preserve"> </w:t>
      </w:r>
      <w:r w:rsidR="00D34FF8">
        <w:rPr>
          <w:rtl/>
          <w:lang w:bidi="fa-IR"/>
        </w:rPr>
        <w:t>او</w:t>
      </w:r>
      <w:r>
        <w:rPr>
          <w:rtl/>
          <w:lang w:bidi="fa-IR"/>
        </w:rPr>
        <w:t xml:space="preserve"> </w:t>
      </w:r>
      <w:r w:rsidR="00D34FF8">
        <w:rPr>
          <w:rtl/>
          <w:lang w:bidi="fa-IR"/>
        </w:rPr>
        <w:t>را</w:t>
      </w:r>
      <w:r>
        <w:rPr>
          <w:rtl/>
          <w:lang w:bidi="fa-IR"/>
        </w:rPr>
        <w:t xml:space="preserve"> </w:t>
      </w:r>
      <w:r w:rsidR="00D34FF8">
        <w:rPr>
          <w:rtl/>
          <w:lang w:bidi="fa-IR"/>
        </w:rPr>
        <w:t>فريب</w:t>
      </w:r>
      <w:r>
        <w:rPr>
          <w:rtl/>
          <w:lang w:bidi="fa-IR"/>
        </w:rPr>
        <w:t xml:space="preserve"> </w:t>
      </w:r>
      <w:r w:rsidR="00D34FF8">
        <w:rPr>
          <w:rtl/>
          <w:lang w:bidi="fa-IR"/>
        </w:rPr>
        <w:t>ندهيد</w:t>
      </w:r>
      <w:r>
        <w:rPr>
          <w:rtl/>
          <w:lang w:bidi="fa-IR"/>
        </w:rPr>
        <w:t xml:space="preserve"> </w:t>
      </w:r>
      <w:r w:rsidR="00D34FF8">
        <w:rPr>
          <w:rtl/>
          <w:lang w:bidi="fa-IR"/>
        </w:rPr>
        <w:t>و</w:t>
      </w:r>
      <w:r>
        <w:rPr>
          <w:rtl/>
          <w:lang w:bidi="fa-IR"/>
        </w:rPr>
        <w:t xml:space="preserve"> </w:t>
      </w:r>
      <w:r w:rsidR="00D34FF8">
        <w:rPr>
          <w:rtl/>
          <w:lang w:bidi="fa-IR"/>
        </w:rPr>
        <w:t>جانش</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خطر</w:t>
      </w:r>
      <w:r>
        <w:rPr>
          <w:rtl/>
          <w:lang w:bidi="fa-IR"/>
        </w:rPr>
        <w:t xml:space="preserve"> </w:t>
      </w:r>
      <w:r w:rsidR="00D34FF8">
        <w:rPr>
          <w:rtl/>
          <w:lang w:bidi="fa-IR"/>
        </w:rPr>
        <w:t>نيندازيد</w:t>
      </w:r>
      <w:r>
        <w:rPr>
          <w:rtl/>
          <w:lang w:bidi="fa-IR"/>
        </w:rPr>
        <w:t xml:space="preserve">... </w:t>
      </w:r>
      <w:r w:rsidR="00D34FF8">
        <w:rPr>
          <w:rtl/>
          <w:lang w:bidi="fa-IR"/>
        </w:rPr>
        <w:t>مخاطبين</w:t>
      </w:r>
      <w:r>
        <w:rPr>
          <w:rtl/>
          <w:lang w:bidi="fa-IR"/>
        </w:rPr>
        <w:t xml:space="preserve"> </w:t>
      </w:r>
      <w:r w:rsidR="00D34FF8">
        <w:rPr>
          <w:rtl/>
          <w:lang w:bidi="fa-IR"/>
        </w:rPr>
        <w:t>گفتند:</w:t>
      </w:r>
      <w:r>
        <w:rPr>
          <w:rtl/>
          <w:lang w:bidi="fa-IR"/>
        </w:rPr>
        <w:t xml:space="preserve"> </w:t>
      </w:r>
      <w:r w:rsidR="00D34FF8">
        <w:rPr>
          <w:rtl/>
          <w:lang w:bidi="fa-IR"/>
        </w:rPr>
        <w:t>نه،</w:t>
      </w:r>
      <w:r>
        <w:rPr>
          <w:rtl/>
          <w:lang w:bidi="fa-IR"/>
        </w:rPr>
        <w:t xml:space="preserve"> </w:t>
      </w:r>
      <w:r w:rsidR="00D34FF8">
        <w:rPr>
          <w:rtl/>
          <w:lang w:bidi="fa-IR"/>
        </w:rPr>
        <w:t>بلكه</w:t>
      </w:r>
      <w:r>
        <w:rPr>
          <w:rtl/>
          <w:lang w:bidi="fa-IR"/>
        </w:rPr>
        <w:t xml:space="preserve"> </w:t>
      </w:r>
      <w:r w:rsidR="00D34FF8">
        <w:rPr>
          <w:rtl/>
          <w:lang w:bidi="fa-IR"/>
        </w:rPr>
        <w:t>با</w:t>
      </w:r>
      <w:r>
        <w:rPr>
          <w:rtl/>
          <w:lang w:bidi="fa-IR"/>
        </w:rPr>
        <w:t xml:space="preserve"> </w:t>
      </w:r>
      <w:r w:rsidR="00D34FF8">
        <w:rPr>
          <w:rtl/>
          <w:lang w:bidi="fa-IR"/>
        </w:rPr>
        <w:t>دشمن</w:t>
      </w:r>
      <w:r>
        <w:rPr>
          <w:rtl/>
          <w:lang w:bidi="fa-IR"/>
        </w:rPr>
        <w:t xml:space="preserve"> </w:t>
      </w:r>
      <w:r w:rsidR="00D34FF8">
        <w:rPr>
          <w:rtl/>
          <w:lang w:bidi="fa-IR"/>
        </w:rPr>
        <w:t>امام</w:t>
      </w:r>
      <w:r>
        <w:rPr>
          <w:rtl/>
          <w:lang w:bidi="fa-IR"/>
        </w:rPr>
        <w:t xml:space="preserve"> </w:t>
      </w:r>
      <w:r w:rsidR="00D34FF8">
        <w:rPr>
          <w:rtl/>
          <w:lang w:bidi="fa-IR"/>
        </w:rPr>
        <w:t>پيكار</w:t>
      </w:r>
      <w:r>
        <w:rPr>
          <w:rtl/>
          <w:lang w:bidi="fa-IR"/>
        </w:rPr>
        <w:t xml:space="preserve"> </w:t>
      </w:r>
      <w:r w:rsidR="00D34FF8">
        <w:rPr>
          <w:rtl/>
          <w:lang w:bidi="fa-IR"/>
        </w:rPr>
        <w:t>مى</w:t>
      </w:r>
      <w:r>
        <w:rPr>
          <w:rtl/>
          <w:lang w:bidi="fa-IR"/>
        </w:rPr>
        <w:t xml:space="preserve"> </w:t>
      </w:r>
      <w:r w:rsidR="00D34FF8">
        <w:rPr>
          <w:rtl/>
          <w:lang w:bidi="fa-IR"/>
        </w:rPr>
        <w:t>كنيم</w:t>
      </w:r>
      <w:r>
        <w:rPr>
          <w:rtl/>
          <w:lang w:bidi="fa-IR"/>
        </w:rPr>
        <w:t xml:space="preserve"> </w:t>
      </w:r>
      <w:r w:rsidR="00D34FF8">
        <w:rPr>
          <w:rtl/>
          <w:lang w:bidi="fa-IR"/>
        </w:rPr>
        <w:t>و</w:t>
      </w:r>
      <w:r>
        <w:rPr>
          <w:rtl/>
          <w:lang w:bidi="fa-IR"/>
        </w:rPr>
        <w:t xml:space="preserve"> </w:t>
      </w:r>
      <w:r w:rsidR="00D34FF8">
        <w:rPr>
          <w:rtl/>
          <w:lang w:bidi="fa-IR"/>
        </w:rPr>
        <w:t>جان</w:t>
      </w:r>
      <w:r>
        <w:rPr>
          <w:rtl/>
          <w:lang w:bidi="fa-IR"/>
        </w:rPr>
        <w:t xml:space="preserve"> </w:t>
      </w:r>
      <w:r w:rsidR="00D34FF8">
        <w:rPr>
          <w:rtl/>
          <w:lang w:bidi="fa-IR"/>
        </w:rPr>
        <w:t>خود</w:t>
      </w:r>
      <w:r>
        <w:rPr>
          <w:rtl/>
          <w:lang w:bidi="fa-IR"/>
        </w:rPr>
        <w:t xml:space="preserve"> </w:t>
      </w:r>
      <w:r w:rsidR="00D34FF8">
        <w:rPr>
          <w:rtl/>
          <w:lang w:bidi="fa-IR"/>
        </w:rPr>
        <w:t>را</w:t>
      </w:r>
      <w:r>
        <w:rPr>
          <w:rtl/>
          <w:lang w:bidi="fa-IR"/>
        </w:rPr>
        <w:t xml:space="preserve"> </w:t>
      </w:r>
      <w:r w:rsidR="00D34FF8">
        <w:rPr>
          <w:rtl/>
          <w:lang w:bidi="fa-IR"/>
        </w:rPr>
        <w:t>در</w:t>
      </w:r>
      <w:r>
        <w:rPr>
          <w:rtl/>
          <w:lang w:bidi="fa-IR"/>
        </w:rPr>
        <w:t xml:space="preserve"> </w:t>
      </w:r>
      <w:r w:rsidR="00D34FF8">
        <w:rPr>
          <w:rtl/>
          <w:lang w:bidi="fa-IR"/>
        </w:rPr>
        <w:t>راه</w:t>
      </w:r>
      <w:r>
        <w:rPr>
          <w:rtl/>
          <w:lang w:bidi="fa-IR"/>
        </w:rPr>
        <w:t xml:space="preserve"> </w:t>
      </w:r>
      <w:r w:rsidR="00D34FF8">
        <w:rPr>
          <w:rtl/>
          <w:lang w:bidi="fa-IR"/>
        </w:rPr>
        <w:t>او</w:t>
      </w:r>
      <w:r>
        <w:rPr>
          <w:rtl/>
          <w:lang w:bidi="fa-IR"/>
        </w:rPr>
        <w:t xml:space="preserve"> </w:t>
      </w:r>
      <w:r w:rsidR="00D34FF8">
        <w:rPr>
          <w:rtl/>
          <w:lang w:bidi="fa-IR"/>
        </w:rPr>
        <w:t>فدا</w:t>
      </w:r>
      <w:r>
        <w:rPr>
          <w:rtl/>
          <w:lang w:bidi="fa-IR"/>
        </w:rPr>
        <w:t xml:space="preserve"> </w:t>
      </w:r>
      <w:r w:rsidR="00D34FF8">
        <w:rPr>
          <w:rtl/>
          <w:lang w:bidi="fa-IR"/>
        </w:rPr>
        <w:t>خواهيم</w:t>
      </w:r>
      <w:r>
        <w:rPr>
          <w:rtl/>
          <w:lang w:bidi="fa-IR"/>
        </w:rPr>
        <w:t xml:space="preserve"> </w:t>
      </w:r>
      <w:r w:rsidR="00D34FF8">
        <w:rPr>
          <w:rtl/>
          <w:lang w:bidi="fa-IR"/>
        </w:rPr>
        <w:t>كرد</w:t>
      </w:r>
      <w:r>
        <w:rPr>
          <w:rtl/>
          <w:lang w:bidi="fa-IR"/>
        </w:rPr>
        <w:t xml:space="preserve">... </w:t>
      </w:r>
      <w:r w:rsidR="00D34FF8">
        <w:rPr>
          <w:rtl/>
          <w:lang w:bidi="fa-IR"/>
        </w:rPr>
        <w:t>سليمان</w:t>
      </w:r>
      <w:r>
        <w:rPr>
          <w:rtl/>
          <w:lang w:bidi="fa-IR"/>
        </w:rPr>
        <w:t xml:space="preserve"> </w:t>
      </w:r>
      <w:r w:rsidR="00D34FF8">
        <w:rPr>
          <w:rtl/>
          <w:lang w:bidi="fa-IR"/>
        </w:rPr>
        <w:t>گفت:</w:t>
      </w:r>
      <w:r>
        <w:rPr>
          <w:rtl/>
          <w:lang w:bidi="fa-IR"/>
        </w:rPr>
        <w:t xml:space="preserve"> </w:t>
      </w:r>
      <w:r w:rsidR="00D34FF8">
        <w:rPr>
          <w:rtl/>
          <w:lang w:bidi="fa-IR"/>
        </w:rPr>
        <w:t>پس</w:t>
      </w:r>
      <w:r>
        <w:rPr>
          <w:rtl/>
          <w:lang w:bidi="fa-IR"/>
        </w:rPr>
        <w:t xml:space="preserve"> </w:t>
      </w:r>
      <w:r w:rsidR="00D34FF8">
        <w:rPr>
          <w:rtl/>
          <w:lang w:bidi="fa-IR"/>
        </w:rPr>
        <w:t>به</w:t>
      </w:r>
      <w:r>
        <w:rPr>
          <w:rtl/>
          <w:lang w:bidi="fa-IR"/>
        </w:rPr>
        <w:t xml:space="preserve"> </w:t>
      </w:r>
      <w:r w:rsidR="00D34FF8">
        <w:rPr>
          <w:rtl/>
          <w:lang w:bidi="fa-IR"/>
        </w:rPr>
        <w:t>امام</w:t>
      </w:r>
      <w:r>
        <w:rPr>
          <w:rtl/>
          <w:lang w:bidi="fa-IR"/>
        </w:rPr>
        <w:t xml:space="preserve"> </w:t>
      </w:r>
      <w:r w:rsidR="00D34FF8">
        <w:rPr>
          <w:rtl/>
          <w:lang w:bidi="fa-IR"/>
        </w:rPr>
        <w:t>نامه</w:t>
      </w:r>
      <w:r>
        <w:rPr>
          <w:rtl/>
          <w:lang w:bidi="fa-IR"/>
        </w:rPr>
        <w:t xml:space="preserve"> </w:t>
      </w:r>
      <w:r w:rsidR="00D34FF8">
        <w:rPr>
          <w:rtl/>
          <w:lang w:bidi="fa-IR"/>
        </w:rPr>
        <w:t>بنويسيد</w:t>
      </w:r>
      <w:r w:rsidR="00E87A02">
        <w:rPr>
          <w:rFonts w:hint="cs"/>
          <w:rtl/>
          <w:lang w:bidi="fa-IR"/>
        </w:rPr>
        <w:t>.</w:t>
      </w:r>
      <w:r>
        <w:rPr>
          <w:rtl/>
          <w:lang w:bidi="fa-IR"/>
        </w:rPr>
        <w:t xml:space="preserve"> </w:t>
      </w:r>
      <w:r w:rsidR="00D34FF8" w:rsidRPr="00C53597">
        <w:rPr>
          <w:rStyle w:val="libFootnotenumChar"/>
          <w:rtl/>
        </w:rPr>
        <w:t>(73)</w:t>
      </w:r>
      <w:r>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گوشه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انجمن</w:t>
      </w:r>
      <w:r w:rsidR="00101BC1">
        <w:rPr>
          <w:rtl/>
          <w:lang w:bidi="fa-IR"/>
        </w:rPr>
        <w:t xml:space="preserve"> </w:t>
      </w:r>
      <w:r>
        <w:rPr>
          <w:rtl/>
          <w:lang w:bidi="fa-IR"/>
        </w:rPr>
        <w:t>و</w:t>
      </w:r>
      <w:r w:rsidR="00101BC1">
        <w:rPr>
          <w:rtl/>
          <w:lang w:bidi="fa-IR"/>
        </w:rPr>
        <w:t xml:space="preserve"> </w:t>
      </w:r>
      <w:r>
        <w:rPr>
          <w:rtl/>
          <w:lang w:bidi="fa-IR"/>
        </w:rPr>
        <w:t>بخشى</w:t>
      </w:r>
      <w:r w:rsidR="00101BC1">
        <w:rPr>
          <w:rtl/>
          <w:lang w:bidi="fa-IR"/>
        </w:rPr>
        <w:t xml:space="preserve"> </w:t>
      </w:r>
      <w:r>
        <w:rPr>
          <w:rtl/>
          <w:lang w:bidi="fa-IR"/>
        </w:rPr>
        <w:t>از</w:t>
      </w:r>
      <w:r w:rsidR="00101BC1">
        <w:rPr>
          <w:rtl/>
          <w:lang w:bidi="fa-IR"/>
        </w:rPr>
        <w:t xml:space="preserve"> </w:t>
      </w:r>
      <w:r>
        <w:rPr>
          <w:rtl/>
          <w:lang w:bidi="fa-IR"/>
        </w:rPr>
        <w:t>بيانات</w:t>
      </w:r>
      <w:r w:rsidR="00101BC1">
        <w:rPr>
          <w:rtl/>
          <w:lang w:bidi="fa-IR"/>
        </w:rPr>
        <w:t xml:space="preserve"> </w:t>
      </w:r>
      <w:r>
        <w:rPr>
          <w:rtl/>
          <w:lang w:bidi="fa-IR"/>
        </w:rPr>
        <w:t>سخنگوى</w:t>
      </w:r>
      <w:r w:rsidR="00101BC1">
        <w:rPr>
          <w:rtl/>
          <w:lang w:bidi="fa-IR"/>
        </w:rPr>
        <w:t xml:space="preserve"> </w:t>
      </w:r>
      <w:r>
        <w:rPr>
          <w:rtl/>
          <w:lang w:bidi="fa-IR"/>
        </w:rPr>
        <w:t>آن،</w:t>
      </w:r>
      <w:r w:rsidR="00101BC1">
        <w:rPr>
          <w:rtl/>
          <w:lang w:bidi="fa-IR"/>
        </w:rPr>
        <w:t xml:space="preserve"> </w:t>
      </w:r>
      <w:r>
        <w:rPr>
          <w:rtl/>
          <w:lang w:bidi="fa-IR"/>
        </w:rPr>
        <w:t>استاد</w:t>
      </w:r>
      <w:r w:rsidR="00101BC1">
        <w:rPr>
          <w:rtl/>
          <w:lang w:bidi="fa-IR"/>
        </w:rPr>
        <w:t xml:space="preserve"> </w:t>
      </w:r>
      <w:r>
        <w:rPr>
          <w:rtl/>
          <w:lang w:bidi="fa-IR"/>
        </w:rPr>
        <w:t>سخن،</w:t>
      </w:r>
      <w:r w:rsidR="00101BC1">
        <w:rPr>
          <w:rtl/>
          <w:lang w:bidi="fa-IR"/>
        </w:rPr>
        <w:t xml:space="preserve"> </w:t>
      </w:r>
      <w:r>
        <w:rPr>
          <w:rtl/>
          <w:lang w:bidi="fa-IR"/>
        </w:rPr>
        <w:t>مجاهد</w:t>
      </w:r>
      <w:r w:rsidR="00101BC1">
        <w:rPr>
          <w:rtl/>
          <w:lang w:bidi="fa-IR"/>
        </w:rPr>
        <w:t xml:space="preserve"> </w:t>
      </w:r>
      <w:r>
        <w:rPr>
          <w:rtl/>
          <w:lang w:bidi="fa-IR"/>
        </w:rPr>
        <w:t>بزرگ</w:t>
      </w:r>
      <w:r w:rsidR="00101BC1">
        <w:rPr>
          <w:rtl/>
          <w:lang w:bidi="fa-IR"/>
        </w:rPr>
        <w:t xml:space="preserve"> </w:t>
      </w:r>
      <w:r>
        <w:rPr>
          <w:rtl/>
          <w:lang w:bidi="fa-IR"/>
        </w:rPr>
        <w:t>سليمان</w:t>
      </w:r>
      <w:r w:rsidR="00101BC1">
        <w:rPr>
          <w:rtl/>
          <w:lang w:bidi="fa-IR"/>
        </w:rPr>
        <w:t xml:space="preserve"> </w:t>
      </w:r>
      <w:r>
        <w:rPr>
          <w:rtl/>
          <w:lang w:bidi="fa-IR"/>
        </w:rPr>
        <w:t>بن</w:t>
      </w:r>
      <w:r w:rsidR="00101BC1">
        <w:rPr>
          <w:rtl/>
          <w:lang w:bidi="fa-IR"/>
        </w:rPr>
        <w:t xml:space="preserve"> </w:t>
      </w:r>
      <w:r>
        <w:rPr>
          <w:rtl/>
          <w:lang w:bidi="fa-IR"/>
        </w:rPr>
        <w:t>صرد</w:t>
      </w:r>
      <w:r w:rsidR="00101BC1">
        <w:rPr>
          <w:rtl/>
          <w:lang w:bidi="fa-IR"/>
        </w:rPr>
        <w:t xml:space="preserve"> </w:t>
      </w:r>
      <w:r>
        <w:rPr>
          <w:rtl/>
          <w:lang w:bidi="fa-IR"/>
        </w:rPr>
        <w:t>خزاعىاست</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انجمن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اش</w:t>
      </w:r>
      <w:r w:rsidR="00101BC1">
        <w:rPr>
          <w:rtl/>
          <w:lang w:bidi="fa-IR"/>
        </w:rPr>
        <w:t xml:space="preserve"> </w:t>
      </w:r>
      <w:r>
        <w:rPr>
          <w:rtl/>
          <w:lang w:bidi="fa-IR"/>
        </w:rPr>
        <w:t>‍</w:t>
      </w:r>
      <w:r w:rsidR="00101BC1">
        <w:rPr>
          <w:rtl/>
          <w:lang w:bidi="fa-IR"/>
        </w:rPr>
        <w:t xml:space="preserve"> </w:t>
      </w:r>
      <w:r>
        <w:rPr>
          <w:rtl/>
          <w:lang w:bidi="fa-IR"/>
        </w:rPr>
        <w:t>در</w:t>
      </w:r>
      <w:r w:rsidR="00101BC1">
        <w:rPr>
          <w:rtl/>
          <w:lang w:bidi="fa-IR"/>
        </w:rPr>
        <w:t xml:space="preserve"> </w:t>
      </w:r>
      <w:r>
        <w:rPr>
          <w:rtl/>
          <w:lang w:bidi="fa-IR"/>
        </w:rPr>
        <w:t>شهر</w:t>
      </w:r>
      <w:r w:rsidR="00101BC1">
        <w:rPr>
          <w:rtl/>
          <w:lang w:bidi="fa-IR"/>
        </w:rPr>
        <w:t xml:space="preserve"> </w:t>
      </w:r>
      <w:r>
        <w:rPr>
          <w:rtl/>
          <w:lang w:bidi="fa-IR"/>
        </w:rPr>
        <w:t>كوفه</w:t>
      </w:r>
      <w:r w:rsidR="00101BC1">
        <w:rPr>
          <w:rtl/>
          <w:lang w:bidi="fa-IR"/>
        </w:rPr>
        <w:t xml:space="preserve"> </w:t>
      </w:r>
      <w:r>
        <w:rPr>
          <w:rtl/>
          <w:lang w:bidi="fa-IR"/>
        </w:rPr>
        <w:t>تشكيل</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رأس</w:t>
      </w:r>
      <w:r w:rsidR="00101BC1">
        <w:rPr>
          <w:rtl/>
          <w:lang w:bidi="fa-IR"/>
        </w:rPr>
        <w:t xml:space="preserve"> </w:t>
      </w:r>
      <w:r>
        <w:rPr>
          <w:rtl/>
          <w:lang w:bidi="fa-IR"/>
        </w:rPr>
        <w:t>افراد</w:t>
      </w:r>
      <w:r w:rsidR="00101BC1">
        <w:rPr>
          <w:rtl/>
          <w:lang w:bidi="fa-IR"/>
        </w:rPr>
        <w:t xml:space="preserve"> </w:t>
      </w:r>
      <w:r>
        <w:rPr>
          <w:rtl/>
          <w:lang w:bidi="fa-IR"/>
        </w:rPr>
        <w:t>انجمن</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شيعيان</w:t>
      </w:r>
      <w:r w:rsidR="00101BC1">
        <w:rPr>
          <w:rtl/>
          <w:lang w:bidi="fa-IR"/>
        </w:rPr>
        <w:t xml:space="preserve"> </w:t>
      </w:r>
      <w:r>
        <w:rPr>
          <w:rtl/>
          <w:lang w:bidi="fa-IR"/>
        </w:rPr>
        <w:t>برجسته</w:t>
      </w:r>
      <w:r w:rsidR="00101BC1">
        <w:rPr>
          <w:rtl/>
          <w:lang w:bidi="fa-IR"/>
        </w:rPr>
        <w:t xml:space="preserve"> </w:t>
      </w:r>
      <w:r>
        <w:rPr>
          <w:rtl/>
          <w:lang w:bidi="fa-IR"/>
        </w:rPr>
        <w:t>و</w:t>
      </w:r>
      <w:r w:rsidR="00101BC1">
        <w:rPr>
          <w:rtl/>
          <w:lang w:bidi="fa-IR"/>
        </w:rPr>
        <w:t xml:space="preserve"> </w:t>
      </w:r>
      <w:r>
        <w:rPr>
          <w:rtl/>
          <w:lang w:bidi="fa-IR"/>
        </w:rPr>
        <w:t>محبان</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نبوت</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شمشير</w:t>
      </w:r>
      <w:r w:rsidR="00101BC1">
        <w:rPr>
          <w:rtl/>
          <w:lang w:bidi="fa-IR"/>
        </w:rPr>
        <w:t xml:space="preserve"> </w:t>
      </w:r>
      <w:r>
        <w:rPr>
          <w:rtl/>
          <w:lang w:bidi="fa-IR"/>
        </w:rPr>
        <w:t>جلادان</w:t>
      </w:r>
      <w:r w:rsidR="00101BC1">
        <w:rPr>
          <w:rtl/>
          <w:lang w:bidi="fa-IR"/>
        </w:rPr>
        <w:t xml:space="preserve"> </w:t>
      </w:r>
      <w:r>
        <w:rPr>
          <w:rtl/>
          <w:lang w:bidi="fa-IR"/>
        </w:rPr>
        <w:t>معاويه،</w:t>
      </w:r>
      <w:r w:rsidR="00101BC1">
        <w:rPr>
          <w:rtl/>
          <w:lang w:bidi="fa-IR"/>
        </w:rPr>
        <w:t xml:space="preserve"> </w:t>
      </w:r>
      <w:r>
        <w:rPr>
          <w:rtl/>
          <w:lang w:bidi="fa-IR"/>
        </w:rPr>
        <w:t>مغيره</w:t>
      </w:r>
      <w:r w:rsidR="00101BC1">
        <w:rPr>
          <w:rtl/>
          <w:lang w:bidi="fa-IR"/>
        </w:rPr>
        <w:t xml:space="preserve"> </w:t>
      </w:r>
      <w:r>
        <w:rPr>
          <w:rtl/>
          <w:lang w:bidi="fa-IR"/>
        </w:rPr>
        <w:t>و</w:t>
      </w:r>
      <w:r w:rsidR="00101BC1">
        <w:rPr>
          <w:rtl/>
          <w:lang w:bidi="fa-IR"/>
        </w:rPr>
        <w:t xml:space="preserve"> </w:t>
      </w:r>
      <w:r>
        <w:rPr>
          <w:rtl/>
          <w:lang w:bidi="fa-IR"/>
        </w:rPr>
        <w:t>زياد</w:t>
      </w:r>
      <w:r w:rsidR="00101BC1">
        <w:rPr>
          <w:rtl/>
          <w:lang w:bidi="fa-IR"/>
        </w:rPr>
        <w:t xml:space="preserve"> </w:t>
      </w:r>
      <w:r>
        <w:rPr>
          <w:rtl/>
          <w:lang w:bidi="fa-IR"/>
        </w:rPr>
        <w:t>بن</w:t>
      </w:r>
      <w:r w:rsidR="00101BC1">
        <w:rPr>
          <w:rtl/>
          <w:lang w:bidi="fa-IR"/>
        </w:rPr>
        <w:t xml:space="preserve"> </w:t>
      </w:r>
      <w:r>
        <w:rPr>
          <w:rtl/>
          <w:lang w:bidi="fa-IR"/>
        </w:rPr>
        <w:t>ابيه-</w:t>
      </w:r>
      <w:r w:rsidR="00101BC1">
        <w:rPr>
          <w:rtl/>
          <w:lang w:bidi="fa-IR"/>
        </w:rPr>
        <w:t xml:space="preserve"> </w:t>
      </w:r>
      <w:r>
        <w:rPr>
          <w:rtl/>
          <w:lang w:bidi="fa-IR"/>
        </w:rPr>
        <w:t>طى</w:t>
      </w:r>
      <w:r w:rsidR="00101BC1">
        <w:rPr>
          <w:rtl/>
          <w:lang w:bidi="fa-IR"/>
        </w:rPr>
        <w:t xml:space="preserve"> </w:t>
      </w:r>
      <w:r>
        <w:rPr>
          <w:rtl/>
          <w:lang w:bidi="fa-IR"/>
        </w:rPr>
        <w:t>تصفيه</w:t>
      </w:r>
      <w:r w:rsidR="00101BC1">
        <w:rPr>
          <w:rtl/>
          <w:lang w:bidi="fa-IR"/>
        </w:rPr>
        <w:t xml:space="preserve"> </w:t>
      </w:r>
      <w:r>
        <w:rPr>
          <w:rtl/>
          <w:lang w:bidi="fa-IR"/>
        </w:rPr>
        <w:t>هاى</w:t>
      </w:r>
      <w:r w:rsidR="00101BC1">
        <w:rPr>
          <w:rtl/>
          <w:lang w:bidi="fa-IR"/>
        </w:rPr>
        <w:t xml:space="preserve"> </w:t>
      </w:r>
      <w:r>
        <w:rPr>
          <w:rtl/>
          <w:lang w:bidi="fa-IR"/>
        </w:rPr>
        <w:t>فيزيكى</w:t>
      </w:r>
      <w:r w:rsidR="00101BC1">
        <w:rPr>
          <w:rtl/>
          <w:lang w:bidi="fa-IR"/>
        </w:rPr>
        <w:t xml:space="preserve"> </w:t>
      </w:r>
      <w:r>
        <w:rPr>
          <w:rtl/>
          <w:lang w:bidi="fa-IR"/>
        </w:rPr>
        <w:t>مخالفين</w:t>
      </w:r>
      <w:r w:rsidR="00101BC1">
        <w:rPr>
          <w:rtl/>
          <w:lang w:bidi="fa-IR"/>
        </w:rPr>
        <w:t xml:space="preserve"> </w:t>
      </w:r>
      <w:r>
        <w:rPr>
          <w:rtl/>
          <w:lang w:bidi="fa-IR"/>
        </w:rPr>
        <w:t>امويان-</w:t>
      </w:r>
      <w:r w:rsidR="00101BC1">
        <w:rPr>
          <w:rtl/>
          <w:lang w:bidi="fa-IR"/>
        </w:rPr>
        <w:t xml:space="preserve"> </w:t>
      </w:r>
      <w:r>
        <w:rPr>
          <w:rtl/>
          <w:lang w:bidi="fa-IR"/>
        </w:rPr>
        <w:t>جان</w:t>
      </w:r>
      <w:r w:rsidR="00101BC1">
        <w:rPr>
          <w:rtl/>
          <w:lang w:bidi="fa-IR"/>
        </w:rPr>
        <w:t xml:space="preserve"> </w:t>
      </w:r>
      <w:r>
        <w:rPr>
          <w:rtl/>
          <w:lang w:bidi="fa-IR"/>
        </w:rPr>
        <w:t>بدر</w:t>
      </w:r>
      <w:r w:rsidR="00101BC1">
        <w:rPr>
          <w:rtl/>
          <w:lang w:bidi="fa-IR"/>
        </w:rPr>
        <w:t xml:space="preserve"> </w:t>
      </w:r>
      <w:r>
        <w:rPr>
          <w:rtl/>
          <w:lang w:bidi="fa-IR"/>
        </w:rPr>
        <w:t>برده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افراد</w:t>
      </w:r>
      <w:r w:rsidR="00101BC1">
        <w:rPr>
          <w:rtl/>
          <w:lang w:bidi="fa-IR"/>
        </w:rPr>
        <w:t xml:space="preserve"> </w:t>
      </w:r>
      <w:r>
        <w:rPr>
          <w:rtl/>
          <w:lang w:bidi="fa-IR"/>
        </w:rPr>
        <w:t>انجمن،</w:t>
      </w:r>
      <w:r w:rsidR="00101BC1">
        <w:rPr>
          <w:rtl/>
          <w:lang w:bidi="fa-IR"/>
        </w:rPr>
        <w:t xml:space="preserve"> </w:t>
      </w:r>
      <w:r>
        <w:rPr>
          <w:rtl/>
          <w:lang w:bidi="fa-IR"/>
        </w:rPr>
        <w:t>هواداران</w:t>
      </w:r>
      <w:r w:rsidR="00101BC1">
        <w:rPr>
          <w:rtl/>
          <w:lang w:bidi="fa-IR"/>
        </w:rPr>
        <w:t xml:space="preserve"> </w:t>
      </w:r>
      <w:r>
        <w:rPr>
          <w:rtl/>
          <w:lang w:bidi="fa-IR"/>
        </w:rPr>
        <w:t>نبوت</w:t>
      </w:r>
      <w:r w:rsidR="00101BC1">
        <w:rPr>
          <w:rtl/>
          <w:lang w:bidi="fa-IR"/>
        </w:rPr>
        <w:t xml:space="preserve"> </w:t>
      </w:r>
      <w:r>
        <w:rPr>
          <w:rtl/>
          <w:lang w:bidi="fa-IR"/>
        </w:rPr>
        <w:t>محلى</w:t>
      </w:r>
      <w:r w:rsidR="00101BC1">
        <w:rPr>
          <w:rtl/>
          <w:lang w:bidi="fa-IR"/>
        </w:rPr>
        <w:t xml:space="preserve"> </w:t>
      </w:r>
      <w:r>
        <w:rPr>
          <w:rtl/>
          <w:lang w:bidi="fa-IR"/>
        </w:rPr>
        <w:t>در</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عصمت</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باقى</w:t>
      </w:r>
      <w:r w:rsidR="00101BC1">
        <w:rPr>
          <w:rtl/>
          <w:lang w:bidi="fa-IR"/>
        </w:rPr>
        <w:t xml:space="preserve"> </w:t>
      </w:r>
      <w:r>
        <w:rPr>
          <w:rtl/>
          <w:lang w:bidi="fa-IR"/>
        </w:rPr>
        <w:t>ماندگان</w:t>
      </w:r>
      <w:r w:rsidR="00101BC1">
        <w:rPr>
          <w:rtl/>
          <w:lang w:bidi="fa-IR"/>
        </w:rPr>
        <w:t xml:space="preserve"> </w:t>
      </w:r>
      <w:r>
        <w:rPr>
          <w:rtl/>
          <w:lang w:bidi="fa-IR"/>
        </w:rPr>
        <w:t>عمليات</w:t>
      </w:r>
      <w:r w:rsidR="00101BC1">
        <w:rPr>
          <w:rtl/>
          <w:lang w:bidi="fa-IR"/>
        </w:rPr>
        <w:t xml:space="preserve"> </w:t>
      </w:r>
      <w:r>
        <w:rPr>
          <w:rtl/>
          <w:lang w:bidi="fa-IR"/>
        </w:rPr>
        <w:t>اخراج</w:t>
      </w:r>
      <w:r w:rsidR="00101BC1">
        <w:rPr>
          <w:rtl/>
          <w:lang w:bidi="fa-IR"/>
        </w:rPr>
        <w:t xml:space="preserve"> </w:t>
      </w:r>
      <w:r>
        <w:rPr>
          <w:rtl/>
          <w:lang w:bidi="fa-IR"/>
        </w:rPr>
        <w:t>شيعيان</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خراسان</w:t>
      </w:r>
      <w:r w:rsidR="00101BC1">
        <w:rPr>
          <w:rtl/>
          <w:lang w:bidi="fa-IR"/>
        </w:rPr>
        <w:t xml:space="preserve"> </w:t>
      </w:r>
      <w:r>
        <w:rPr>
          <w:rtl/>
          <w:lang w:bidi="fa-IR"/>
        </w:rPr>
        <w:t>به</w:t>
      </w:r>
      <w:r w:rsidR="00101BC1">
        <w:rPr>
          <w:rtl/>
          <w:lang w:bidi="fa-IR"/>
        </w:rPr>
        <w:t xml:space="preserve"> </w:t>
      </w:r>
      <w:r>
        <w:rPr>
          <w:rtl/>
          <w:lang w:bidi="fa-IR"/>
        </w:rPr>
        <w:t>دستور</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عامل</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زياد</w:t>
      </w:r>
      <w:r w:rsidR="00101BC1">
        <w:rPr>
          <w:rtl/>
          <w:lang w:bidi="fa-IR"/>
        </w:rPr>
        <w:t xml:space="preserve"> </w:t>
      </w:r>
      <w:r>
        <w:rPr>
          <w:rtl/>
          <w:lang w:bidi="fa-IR"/>
        </w:rPr>
        <w:t>بن</w:t>
      </w:r>
      <w:r w:rsidR="00101BC1">
        <w:rPr>
          <w:rtl/>
          <w:lang w:bidi="fa-IR"/>
        </w:rPr>
        <w:t xml:space="preserve"> </w:t>
      </w:r>
      <w:r>
        <w:rPr>
          <w:rtl/>
          <w:lang w:bidi="fa-IR"/>
        </w:rPr>
        <w:t>ابيه،</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رفتند</w:t>
      </w:r>
      <w:r w:rsidR="00101BC1">
        <w:rPr>
          <w:rtl/>
          <w:lang w:bidi="fa-IR"/>
        </w:rPr>
        <w:t xml:space="preserve">. </w:t>
      </w:r>
    </w:p>
    <w:p w:rsidR="00D34FF8" w:rsidRDefault="00D34FF8" w:rsidP="004E18E3">
      <w:pPr>
        <w:pStyle w:val="libNormal"/>
        <w:rPr>
          <w:rtl/>
          <w:lang w:bidi="fa-IR"/>
        </w:rPr>
      </w:pPr>
      <w:r>
        <w:rPr>
          <w:rtl/>
          <w:lang w:bidi="fa-IR"/>
        </w:rPr>
        <w:lastRenderedPageBreak/>
        <w:t>سخنگوى</w:t>
      </w:r>
      <w:r w:rsidR="00101BC1">
        <w:rPr>
          <w:rtl/>
          <w:lang w:bidi="fa-IR"/>
        </w:rPr>
        <w:t xml:space="preserve"> </w:t>
      </w:r>
      <w:r>
        <w:rPr>
          <w:rtl/>
          <w:lang w:bidi="fa-IR"/>
        </w:rPr>
        <w:t>انجمن</w:t>
      </w:r>
      <w:r w:rsidR="00101BC1">
        <w:rPr>
          <w:rtl/>
          <w:lang w:bidi="fa-IR"/>
        </w:rPr>
        <w:t xml:space="preserve"> </w:t>
      </w:r>
      <w:r>
        <w:rPr>
          <w:rtl/>
          <w:lang w:bidi="fa-IR"/>
        </w:rPr>
        <w:t>از</w:t>
      </w:r>
      <w:r w:rsidR="00101BC1">
        <w:rPr>
          <w:rtl/>
          <w:lang w:bidi="fa-IR"/>
        </w:rPr>
        <w:t xml:space="preserve"> </w:t>
      </w:r>
      <w:r>
        <w:rPr>
          <w:rtl/>
          <w:lang w:bidi="fa-IR"/>
        </w:rPr>
        <w:t>هلاكت</w:t>
      </w:r>
      <w:r w:rsidR="00101BC1">
        <w:rPr>
          <w:rtl/>
          <w:lang w:bidi="fa-IR"/>
        </w:rPr>
        <w:t xml:space="preserve"> </w:t>
      </w:r>
      <w:r>
        <w:rPr>
          <w:rtl/>
          <w:lang w:bidi="fa-IR"/>
        </w:rPr>
        <w:t>معاويه</w:t>
      </w:r>
      <w:r w:rsidR="00101BC1">
        <w:rPr>
          <w:rtl/>
          <w:lang w:bidi="fa-IR"/>
        </w:rPr>
        <w:t xml:space="preserve"> </w:t>
      </w:r>
      <w:r>
        <w:rPr>
          <w:rtl/>
          <w:lang w:bidi="fa-IR"/>
        </w:rPr>
        <w:t>خبر</w:t>
      </w:r>
      <w:r w:rsidR="00101BC1">
        <w:rPr>
          <w:rtl/>
          <w:lang w:bidi="fa-IR"/>
        </w:rPr>
        <w:t xml:space="preserve"> </w:t>
      </w:r>
      <w:r>
        <w:rPr>
          <w:rtl/>
          <w:lang w:bidi="fa-IR"/>
        </w:rPr>
        <w:t>داد</w:t>
      </w:r>
      <w:r w:rsidR="00101BC1">
        <w:rPr>
          <w:rtl/>
          <w:lang w:bidi="fa-IR"/>
        </w:rPr>
        <w:t xml:space="preserve"> </w:t>
      </w:r>
      <w:r>
        <w:rPr>
          <w:rtl/>
          <w:lang w:bidi="fa-IR"/>
        </w:rPr>
        <w:t>كه</w:t>
      </w:r>
      <w:r w:rsidR="00101BC1">
        <w:rPr>
          <w:rtl/>
          <w:lang w:bidi="fa-IR"/>
        </w:rPr>
        <w:t xml:space="preserve"> </w:t>
      </w:r>
      <w:r>
        <w:rPr>
          <w:rtl/>
          <w:lang w:bidi="fa-IR"/>
        </w:rPr>
        <w:t>پيش</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زور</w:t>
      </w:r>
      <w:r w:rsidR="00101BC1">
        <w:rPr>
          <w:rtl/>
          <w:lang w:bidi="fa-IR"/>
        </w:rPr>
        <w:t xml:space="preserve"> </w:t>
      </w:r>
      <w:r>
        <w:rPr>
          <w:rtl/>
          <w:lang w:bidi="fa-IR"/>
        </w:rPr>
        <w:t>سرنيزه</w:t>
      </w:r>
      <w:r w:rsidR="00101BC1">
        <w:rPr>
          <w:rtl/>
          <w:lang w:bidi="fa-IR"/>
        </w:rPr>
        <w:t xml:space="preserve"> </w:t>
      </w:r>
      <w:r>
        <w:rPr>
          <w:rtl/>
          <w:lang w:bidi="fa-IR"/>
        </w:rPr>
        <w:t>و</w:t>
      </w:r>
      <w:r w:rsidR="00101BC1">
        <w:rPr>
          <w:rtl/>
          <w:lang w:bidi="fa-IR"/>
        </w:rPr>
        <w:t xml:space="preserve"> </w:t>
      </w:r>
      <w:r>
        <w:rPr>
          <w:rtl/>
          <w:lang w:bidi="fa-IR"/>
        </w:rPr>
        <w:t>شمشير</w:t>
      </w:r>
      <w:r w:rsidR="00101BC1">
        <w:rPr>
          <w:rtl/>
          <w:lang w:bidi="fa-IR"/>
        </w:rPr>
        <w:t xml:space="preserve"> </w:t>
      </w:r>
      <w:r>
        <w:rPr>
          <w:rtl/>
          <w:lang w:bidi="fa-IR"/>
        </w:rPr>
        <w:t>براى</w:t>
      </w:r>
      <w:r w:rsidR="00101BC1">
        <w:rPr>
          <w:rtl/>
          <w:lang w:bidi="fa-IR"/>
        </w:rPr>
        <w:t xml:space="preserve"> </w:t>
      </w:r>
      <w:r>
        <w:rPr>
          <w:rtl/>
          <w:lang w:bidi="fa-IR"/>
        </w:rPr>
        <w:t>فرزندان</w:t>
      </w:r>
      <w:r w:rsidR="00101BC1">
        <w:rPr>
          <w:rtl/>
          <w:lang w:bidi="fa-IR"/>
        </w:rPr>
        <w:t xml:space="preserve"> </w:t>
      </w:r>
      <w:r>
        <w:rPr>
          <w:rtl/>
          <w:lang w:bidi="fa-IR"/>
        </w:rPr>
        <w:t>خود</w:t>
      </w:r>
      <w:r w:rsidR="00101BC1">
        <w:rPr>
          <w:rtl/>
          <w:lang w:bidi="fa-IR"/>
        </w:rPr>
        <w:t xml:space="preserve"> </w:t>
      </w:r>
      <w:r>
        <w:rPr>
          <w:rtl/>
          <w:lang w:bidi="fa-IR"/>
        </w:rPr>
        <w:t>يزيد</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خليفه</w:t>
      </w:r>
      <w:r w:rsidR="00101BC1">
        <w:rPr>
          <w:rtl/>
          <w:lang w:bidi="fa-IR"/>
        </w:rPr>
        <w:t xml:space="preserve"> </w:t>
      </w:r>
      <w:r>
        <w:rPr>
          <w:rtl/>
          <w:lang w:bidi="fa-IR"/>
        </w:rPr>
        <w:t>رسول</w:t>
      </w:r>
      <w:r w:rsidR="00101BC1">
        <w:rPr>
          <w:rtl/>
          <w:lang w:bidi="fa-IR"/>
        </w:rPr>
        <w:t xml:space="preserve"> </w:t>
      </w:r>
      <w:r>
        <w:rPr>
          <w:rtl/>
          <w:lang w:bidi="fa-IR"/>
        </w:rPr>
        <w:t>الله!</w:t>
      </w:r>
      <w:r w:rsidR="00101BC1">
        <w:rPr>
          <w:rtl/>
          <w:lang w:bidi="fa-IR"/>
        </w:rPr>
        <w:t xml:space="preserve"> </w:t>
      </w:r>
      <w:r>
        <w:rPr>
          <w:rtl/>
          <w:lang w:bidi="fa-IR"/>
        </w:rPr>
        <w:t>بيعت</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نيز</w:t>
      </w:r>
      <w:r w:rsidR="00101BC1">
        <w:rPr>
          <w:rtl/>
          <w:lang w:bidi="fa-IR"/>
        </w:rPr>
        <w:t xml:space="preserve"> </w:t>
      </w:r>
      <w:r>
        <w:rPr>
          <w:rtl/>
          <w:lang w:bidi="fa-IR"/>
        </w:rPr>
        <w:t>ديگر</w:t>
      </w:r>
      <w:r w:rsidR="00101BC1">
        <w:rPr>
          <w:rtl/>
          <w:lang w:bidi="fa-IR"/>
        </w:rPr>
        <w:t xml:space="preserve"> </w:t>
      </w:r>
      <w:r>
        <w:rPr>
          <w:rtl/>
          <w:lang w:bidi="fa-IR"/>
        </w:rPr>
        <w:t>اعضاى</w:t>
      </w:r>
      <w:r w:rsidR="00101BC1">
        <w:rPr>
          <w:rtl/>
          <w:lang w:bidi="fa-IR"/>
        </w:rPr>
        <w:t xml:space="preserve"> </w:t>
      </w:r>
      <w:r>
        <w:rPr>
          <w:rtl/>
          <w:lang w:bidi="fa-IR"/>
        </w:rPr>
        <w:t>انجمن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امتناع</w:t>
      </w:r>
      <w:r w:rsidR="00101BC1">
        <w:rPr>
          <w:rtl/>
          <w:lang w:bidi="fa-IR"/>
        </w:rPr>
        <w:t xml:space="preserve"> </w:t>
      </w:r>
      <w:r>
        <w:rPr>
          <w:rtl/>
          <w:lang w:bidi="fa-IR"/>
        </w:rPr>
        <w:t>امام</w:t>
      </w:r>
      <w:r w:rsidR="00101BC1">
        <w:rPr>
          <w:rtl/>
          <w:lang w:bidi="fa-IR"/>
        </w:rPr>
        <w:t xml:space="preserve"> </w:t>
      </w:r>
      <w:r>
        <w:rPr>
          <w:rtl/>
          <w:lang w:bidi="fa-IR"/>
        </w:rPr>
        <w:t>حسين</w:t>
      </w:r>
      <w:r w:rsidR="00E87A02">
        <w:rPr>
          <w:rFonts w:hint="cs"/>
          <w:rtl/>
          <w:lang w:bidi="fa-IR"/>
        </w:rPr>
        <w:t xml:space="preserve"> </w:t>
      </w:r>
      <w:r w:rsidRPr="0012405C">
        <w:rPr>
          <w:rStyle w:val="libAlaemChar"/>
          <w:rFonts w:eastAsia="KFGQPC Uthman Taha Naskh"/>
          <w:rtl/>
        </w:rPr>
        <w:t>عليه‌السلام</w:t>
      </w:r>
      <w:r>
        <w:rPr>
          <w:rtl/>
          <w:lang w:bidi="fa-IR"/>
        </w:rPr>
        <w:t>از</w:t>
      </w:r>
      <w:r w:rsidR="00101BC1">
        <w:rPr>
          <w:rtl/>
          <w:lang w:bidi="fa-IR"/>
        </w:rPr>
        <w:t xml:space="preserve"> </w:t>
      </w:r>
      <w:r>
        <w:rPr>
          <w:rtl/>
          <w:lang w:bidi="fa-IR"/>
        </w:rPr>
        <w:t>بيعت</w:t>
      </w:r>
      <w:r w:rsidR="00101BC1">
        <w:rPr>
          <w:rtl/>
          <w:lang w:bidi="fa-IR"/>
        </w:rPr>
        <w:t xml:space="preserve"> </w:t>
      </w:r>
      <w:r>
        <w:rPr>
          <w:rtl/>
          <w:lang w:bidi="fa-IR"/>
        </w:rPr>
        <w:t>با</w:t>
      </w:r>
      <w:r w:rsidR="00101BC1">
        <w:rPr>
          <w:rtl/>
          <w:lang w:bidi="fa-IR"/>
        </w:rPr>
        <w:t xml:space="preserve"> </w:t>
      </w:r>
      <w:r>
        <w:rPr>
          <w:rtl/>
          <w:lang w:bidi="fa-IR"/>
        </w:rPr>
        <w:t>يزيد</w:t>
      </w:r>
      <w:r w:rsidR="00101BC1">
        <w:rPr>
          <w:rtl/>
          <w:lang w:bidi="fa-IR"/>
        </w:rPr>
        <w:t xml:space="preserve"> </w:t>
      </w:r>
      <w:r>
        <w:rPr>
          <w:rtl/>
          <w:lang w:bidi="fa-IR"/>
        </w:rPr>
        <w:t>با</w:t>
      </w:r>
      <w:r w:rsidR="00101BC1">
        <w:rPr>
          <w:rtl/>
          <w:lang w:bidi="fa-IR"/>
        </w:rPr>
        <w:t xml:space="preserve"> </w:t>
      </w:r>
      <w:r>
        <w:rPr>
          <w:rtl/>
          <w:lang w:bidi="fa-IR"/>
        </w:rPr>
        <w:t>خبر</w:t>
      </w:r>
      <w:r w:rsidR="00101BC1">
        <w:rPr>
          <w:rtl/>
          <w:lang w:bidi="fa-IR"/>
        </w:rPr>
        <w:t xml:space="preserve"> </w:t>
      </w:r>
      <w:r>
        <w:rPr>
          <w:rtl/>
          <w:lang w:bidi="fa-IR"/>
        </w:rPr>
        <w:t>نمود</w:t>
      </w:r>
      <w:r w:rsidR="004E18E3">
        <w:rPr>
          <w:rFonts w:hint="cs"/>
          <w:rtl/>
          <w:lang w:bidi="fa-IR"/>
        </w:rPr>
        <w:t>،</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زمان</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زير</w:t>
      </w:r>
      <w:r w:rsidR="00101BC1">
        <w:rPr>
          <w:rtl/>
          <w:lang w:bidi="fa-IR"/>
        </w:rPr>
        <w:t xml:space="preserve"> </w:t>
      </w:r>
      <w:r>
        <w:rPr>
          <w:rtl/>
          <w:lang w:bidi="fa-IR"/>
        </w:rPr>
        <w:t>سرنيزه</w:t>
      </w:r>
      <w:r w:rsidR="00101BC1">
        <w:rPr>
          <w:rtl/>
          <w:lang w:bidi="fa-IR"/>
        </w:rPr>
        <w:t xml:space="preserve"> </w:t>
      </w:r>
      <w:r>
        <w:rPr>
          <w:rtl/>
          <w:lang w:bidi="fa-IR"/>
        </w:rPr>
        <w:t>و</w:t>
      </w:r>
      <w:r w:rsidR="00101BC1">
        <w:rPr>
          <w:rtl/>
          <w:lang w:bidi="fa-IR"/>
        </w:rPr>
        <w:t xml:space="preserve"> </w:t>
      </w:r>
      <w:r>
        <w:rPr>
          <w:rtl/>
          <w:lang w:bidi="fa-IR"/>
        </w:rPr>
        <w:t>شمشير</w:t>
      </w:r>
      <w:r w:rsidR="00101BC1">
        <w:rPr>
          <w:rtl/>
          <w:lang w:bidi="fa-IR"/>
        </w:rPr>
        <w:t xml:space="preserve"> </w:t>
      </w:r>
      <w:r>
        <w:rPr>
          <w:rtl/>
          <w:lang w:bidi="fa-IR"/>
        </w:rPr>
        <w:t>از</w:t>
      </w:r>
      <w:r w:rsidR="00101BC1">
        <w:rPr>
          <w:rtl/>
          <w:lang w:bidi="fa-IR"/>
        </w:rPr>
        <w:t xml:space="preserve"> </w:t>
      </w:r>
      <w:r>
        <w:rPr>
          <w:rtl/>
          <w:lang w:bidi="fa-IR"/>
        </w:rPr>
        <w:t>بيعت</w:t>
      </w:r>
      <w:r w:rsidR="00101BC1">
        <w:rPr>
          <w:rtl/>
          <w:lang w:bidi="fa-IR"/>
        </w:rPr>
        <w:t xml:space="preserve"> </w:t>
      </w:r>
      <w:r>
        <w:rPr>
          <w:rtl/>
          <w:lang w:bidi="fa-IR"/>
        </w:rPr>
        <w:t>امتناع</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اضافه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مدينه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قصد</w:t>
      </w:r>
      <w:r w:rsidR="00101BC1">
        <w:rPr>
          <w:rtl/>
          <w:lang w:bidi="fa-IR"/>
        </w:rPr>
        <w:t xml:space="preserve"> </w:t>
      </w:r>
      <w:r>
        <w:rPr>
          <w:rtl/>
          <w:lang w:bidi="fa-IR"/>
        </w:rPr>
        <w:t>مكه</w:t>
      </w:r>
      <w:r w:rsidR="00101BC1">
        <w:rPr>
          <w:rtl/>
          <w:lang w:bidi="fa-IR"/>
        </w:rPr>
        <w:t xml:space="preserve"> </w:t>
      </w:r>
      <w:r>
        <w:rPr>
          <w:rtl/>
          <w:lang w:bidi="fa-IR"/>
        </w:rPr>
        <w:t>ترك</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حركت</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رد</w:t>
      </w:r>
      <w:r w:rsidR="00101BC1">
        <w:rPr>
          <w:rtl/>
          <w:lang w:bidi="fa-IR"/>
        </w:rPr>
        <w:t xml:space="preserve"> </w:t>
      </w:r>
      <w:r>
        <w:rPr>
          <w:rtl/>
          <w:lang w:bidi="fa-IR"/>
        </w:rPr>
        <w:t>بيعت</w:t>
      </w:r>
      <w:r w:rsidR="00101BC1">
        <w:rPr>
          <w:rtl/>
          <w:lang w:bidi="fa-IR"/>
        </w:rPr>
        <w:t xml:space="preserve"> </w:t>
      </w:r>
      <w:r>
        <w:rPr>
          <w:rtl/>
          <w:lang w:bidi="fa-IR"/>
        </w:rPr>
        <w:t>با</w:t>
      </w:r>
      <w:r w:rsidR="00101BC1">
        <w:rPr>
          <w:rtl/>
          <w:lang w:bidi="fa-IR"/>
        </w:rPr>
        <w:t xml:space="preserve"> </w:t>
      </w:r>
      <w:r>
        <w:rPr>
          <w:rtl/>
          <w:lang w:bidi="fa-IR"/>
        </w:rPr>
        <w:t>يزيد،</w:t>
      </w:r>
      <w:r w:rsidR="00101BC1">
        <w:rPr>
          <w:rtl/>
          <w:lang w:bidi="fa-IR"/>
        </w:rPr>
        <w:t xml:space="preserve"> </w:t>
      </w:r>
      <w:r>
        <w:rPr>
          <w:rtl/>
          <w:lang w:bidi="fa-IR"/>
        </w:rPr>
        <w:t>مخالفت</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آغاز</w:t>
      </w:r>
      <w:r w:rsidR="00101BC1">
        <w:rPr>
          <w:rtl/>
          <w:lang w:bidi="fa-IR"/>
        </w:rPr>
        <w:t xml:space="preserve"> </w:t>
      </w:r>
      <w:r>
        <w:rPr>
          <w:rtl/>
          <w:lang w:bidi="fa-IR"/>
        </w:rPr>
        <w:t>مقاومت</w:t>
      </w:r>
      <w:r w:rsidR="00101BC1">
        <w:rPr>
          <w:rtl/>
          <w:lang w:bidi="fa-IR"/>
        </w:rPr>
        <w:t xml:space="preserve"> </w:t>
      </w:r>
      <w:r>
        <w:rPr>
          <w:rtl/>
          <w:lang w:bidi="fa-IR"/>
        </w:rPr>
        <w:t>آشتى</w:t>
      </w:r>
      <w:r w:rsidR="00101BC1">
        <w:rPr>
          <w:rtl/>
          <w:lang w:bidi="fa-IR"/>
        </w:rPr>
        <w:t xml:space="preserve"> </w:t>
      </w:r>
      <w:r>
        <w:rPr>
          <w:rtl/>
          <w:lang w:bidi="fa-IR"/>
        </w:rPr>
        <w:t>ناپذيرى</w:t>
      </w:r>
      <w:r w:rsidR="00101BC1">
        <w:rPr>
          <w:rtl/>
          <w:lang w:bidi="fa-IR"/>
        </w:rPr>
        <w:t xml:space="preserve"> </w:t>
      </w:r>
      <w:r>
        <w:rPr>
          <w:rtl/>
          <w:lang w:bidi="fa-IR"/>
        </w:rPr>
        <w:t>خبر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سليمان</w:t>
      </w:r>
      <w:r w:rsidR="00101BC1">
        <w:rPr>
          <w:rtl/>
          <w:lang w:bidi="fa-IR"/>
        </w:rPr>
        <w:t xml:space="preserve"> </w:t>
      </w:r>
      <w:r>
        <w:rPr>
          <w:rtl/>
          <w:lang w:bidi="fa-IR"/>
        </w:rPr>
        <w:t>با</w:t>
      </w:r>
      <w:r w:rsidR="00101BC1">
        <w:rPr>
          <w:rtl/>
          <w:lang w:bidi="fa-IR"/>
        </w:rPr>
        <w:t xml:space="preserve"> </w:t>
      </w:r>
      <w:r>
        <w:rPr>
          <w:rtl/>
          <w:lang w:bidi="fa-IR"/>
        </w:rPr>
        <w:t>گزارش</w:t>
      </w:r>
      <w:r w:rsidR="00101BC1">
        <w:rPr>
          <w:rtl/>
          <w:lang w:bidi="fa-IR"/>
        </w:rPr>
        <w:t xml:space="preserve"> </w:t>
      </w:r>
      <w:r>
        <w:rPr>
          <w:rtl/>
          <w:lang w:bidi="fa-IR"/>
        </w:rPr>
        <w:t>رويدادها،</w:t>
      </w:r>
      <w:r w:rsidR="00101BC1">
        <w:rPr>
          <w:rtl/>
          <w:lang w:bidi="fa-IR"/>
        </w:rPr>
        <w:t xml:space="preserve"> </w:t>
      </w:r>
      <w:r>
        <w:rPr>
          <w:rtl/>
          <w:lang w:bidi="fa-IR"/>
        </w:rPr>
        <w:t>افراد</w:t>
      </w:r>
      <w:r w:rsidR="00101BC1">
        <w:rPr>
          <w:rtl/>
          <w:lang w:bidi="fa-IR"/>
        </w:rPr>
        <w:t xml:space="preserve"> </w:t>
      </w:r>
      <w:r>
        <w:rPr>
          <w:rtl/>
          <w:lang w:bidi="fa-IR"/>
        </w:rPr>
        <w:t>انجمن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واقعيت</w:t>
      </w:r>
      <w:r w:rsidR="00101BC1">
        <w:rPr>
          <w:rtl/>
          <w:lang w:bidi="fa-IR"/>
        </w:rPr>
        <w:t xml:space="preserve"> </w:t>
      </w:r>
      <w:r>
        <w:rPr>
          <w:rtl/>
          <w:lang w:bidi="fa-IR"/>
        </w:rPr>
        <w:t>امر</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سبط</w:t>
      </w:r>
      <w:r w:rsidR="00101BC1">
        <w:rPr>
          <w:rtl/>
          <w:lang w:bidi="fa-IR"/>
        </w:rPr>
        <w:t xml:space="preserve"> </w:t>
      </w:r>
      <w:r>
        <w:rPr>
          <w:rtl/>
          <w:lang w:bidi="fa-IR"/>
        </w:rPr>
        <w:t>و</w:t>
      </w:r>
      <w:r w:rsidR="00101BC1">
        <w:rPr>
          <w:rtl/>
          <w:lang w:bidi="fa-IR"/>
        </w:rPr>
        <w:t xml:space="preserve"> </w:t>
      </w:r>
      <w:r>
        <w:rPr>
          <w:rtl/>
          <w:lang w:bidi="fa-IR"/>
        </w:rPr>
        <w:t>ريحانه</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پيوند</w:t>
      </w:r>
      <w:r w:rsidR="00101BC1">
        <w:rPr>
          <w:rtl/>
          <w:lang w:bidi="fa-IR"/>
        </w:rPr>
        <w:t xml:space="preserve"> </w:t>
      </w:r>
      <w:r>
        <w:rPr>
          <w:rtl/>
          <w:lang w:bidi="fa-IR"/>
        </w:rPr>
        <w:t>استوارى</w:t>
      </w:r>
      <w:r w:rsidR="00101BC1">
        <w:rPr>
          <w:rtl/>
          <w:lang w:bidi="fa-IR"/>
        </w:rPr>
        <w:t xml:space="preserve"> </w:t>
      </w:r>
      <w:r>
        <w:rPr>
          <w:rtl/>
          <w:lang w:bidi="fa-IR"/>
        </w:rPr>
        <w:t>دارند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برگزيدگان</w:t>
      </w:r>
      <w:r w:rsidR="00101BC1">
        <w:rPr>
          <w:rtl/>
          <w:lang w:bidi="fa-IR"/>
        </w:rPr>
        <w:t xml:space="preserve"> </w:t>
      </w:r>
      <w:r>
        <w:rPr>
          <w:rtl/>
          <w:lang w:bidi="fa-IR"/>
        </w:rPr>
        <w:t>پيرو</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نبوت</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ياد</w:t>
      </w:r>
      <w:r w:rsidR="00101BC1">
        <w:rPr>
          <w:rtl/>
          <w:lang w:bidi="fa-IR"/>
        </w:rPr>
        <w:t xml:space="preserve"> </w:t>
      </w:r>
      <w:r>
        <w:rPr>
          <w:rtl/>
          <w:lang w:bidi="fa-IR"/>
        </w:rPr>
        <w:t>دارد</w:t>
      </w:r>
      <w:r w:rsidR="00101BC1">
        <w:rPr>
          <w:rtl/>
          <w:lang w:bidi="fa-IR"/>
        </w:rPr>
        <w:t xml:space="preserve"> </w:t>
      </w:r>
      <w:r>
        <w:rPr>
          <w:rtl/>
          <w:lang w:bidi="fa-IR"/>
        </w:rPr>
        <w:t>كه</w:t>
      </w:r>
      <w:r w:rsidR="00101BC1">
        <w:rPr>
          <w:rtl/>
          <w:lang w:bidi="fa-IR"/>
        </w:rPr>
        <w:t xml:space="preserve"> </w:t>
      </w:r>
      <w:r>
        <w:rPr>
          <w:rtl/>
          <w:lang w:bidi="fa-IR"/>
        </w:rPr>
        <w:t>همين</w:t>
      </w:r>
      <w:r w:rsidR="00101BC1">
        <w:rPr>
          <w:rtl/>
          <w:lang w:bidi="fa-IR"/>
        </w:rPr>
        <w:t xml:space="preserve"> </w:t>
      </w:r>
      <w:r>
        <w:rPr>
          <w:rtl/>
          <w:lang w:bidi="fa-IR"/>
        </w:rPr>
        <w:t>ها</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خواستند</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معاويه،</w:t>
      </w:r>
      <w:r w:rsidR="00101BC1">
        <w:rPr>
          <w:rtl/>
          <w:lang w:bidi="fa-IR"/>
        </w:rPr>
        <w:t xml:space="preserve"> </w:t>
      </w:r>
      <w:r>
        <w:rPr>
          <w:rtl/>
          <w:lang w:bidi="fa-IR"/>
        </w:rPr>
        <w:t>جنگى</w:t>
      </w:r>
      <w:r w:rsidR="00101BC1">
        <w:rPr>
          <w:rtl/>
          <w:lang w:bidi="fa-IR"/>
        </w:rPr>
        <w:t xml:space="preserve"> </w:t>
      </w:r>
      <w:r>
        <w:rPr>
          <w:rtl/>
          <w:lang w:bidi="fa-IR"/>
        </w:rPr>
        <w:t>سرنوشت</w:t>
      </w:r>
      <w:r w:rsidR="00101BC1">
        <w:rPr>
          <w:rtl/>
          <w:lang w:bidi="fa-IR"/>
        </w:rPr>
        <w:t xml:space="preserve"> </w:t>
      </w:r>
      <w:r>
        <w:rPr>
          <w:rtl/>
          <w:lang w:bidi="fa-IR"/>
        </w:rPr>
        <w:t>ساز</w:t>
      </w:r>
      <w:r w:rsidR="00101BC1">
        <w:rPr>
          <w:rtl/>
          <w:lang w:bidi="fa-IR"/>
        </w:rPr>
        <w:t xml:space="preserve"> </w:t>
      </w:r>
      <w:r>
        <w:rPr>
          <w:rtl/>
          <w:lang w:bidi="fa-IR"/>
        </w:rPr>
        <w:t>و</w:t>
      </w:r>
      <w:r w:rsidR="00101BC1">
        <w:rPr>
          <w:rtl/>
          <w:lang w:bidi="fa-IR"/>
        </w:rPr>
        <w:t xml:space="preserve"> </w:t>
      </w:r>
      <w:r>
        <w:rPr>
          <w:rtl/>
          <w:lang w:bidi="fa-IR"/>
        </w:rPr>
        <w:t>دشمن</w:t>
      </w:r>
      <w:r w:rsidR="00101BC1">
        <w:rPr>
          <w:rtl/>
          <w:lang w:bidi="fa-IR"/>
        </w:rPr>
        <w:t xml:space="preserve"> </w:t>
      </w:r>
      <w:r>
        <w:rPr>
          <w:rtl/>
          <w:lang w:bidi="fa-IR"/>
        </w:rPr>
        <w:t>شكن</w:t>
      </w:r>
      <w:r w:rsidR="00101BC1">
        <w:rPr>
          <w:rtl/>
          <w:lang w:bidi="fa-IR"/>
        </w:rPr>
        <w:t xml:space="preserve"> </w:t>
      </w:r>
      <w:r>
        <w:rPr>
          <w:rtl/>
          <w:lang w:bidi="fa-IR"/>
        </w:rPr>
        <w:t>آغاز</w:t>
      </w:r>
      <w:r w:rsidR="00101BC1">
        <w:rPr>
          <w:rtl/>
          <w:lang w:bidi="fa-IR"/>
        </w:rPr>
        <w:t xml:space="preserve"> </w:t>
      </w:r>
      <w:r>
        <w:rPr>
          <w:rtl/>
          <w:lang w:bidi="fa-IR"/>
        </w:rPr>
        <w:t>كنند</w:t>
      </w:r>
      <w:r w:rsidR="00101BC1">
        <w:rPr>
          <w:rtl/>
          <w:lang w:bidi="fa-IR"/>
        </w:rPr>
        <w:t xml:space="preserve">. </w:t>
      </w:r>
      <w:r>
        <w:rPr>
          <w:rtl/>
          <w:lang w:bidi="fa-IR"/>
        </w:rPr>
        <w:t>ليكن</w:t>
      </w:r>
      <w:r w:rsidR="00101BC1">
        <w:rPr>
          <w:rtl/>
          <w:lang w:bidi="fa-IR"/>
        </w:rPr>
        <w:t xml:space="preserve"> </w:t>
      </w:r>
      <w:r>
        <w:rPr>
          <w:rtl/>
          <w:lang w:bidi="fa-IR"/>
        </w:rPr>
        <w:t>امام</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نيافتن</w:t>
      </w:r>
      <w:r w:rsidR="00101BC1">
        <w:rPr>
          <w:rtl/>
          <w:lang w:bidi="fa-IR"/>
        </w:rPr>
        <w:t xml:space="preserve"> </w:t>
      </w:r>
      <w:r>
        <w:rPr>
          <w:rtl/>
          <w:lang w:bidi="fa-IR"/>
        </w:rPr>
        <w:t>به</w:t>
      </w:r>
      <w:r w:rsidR="00101BC1">
        <w:rPr>
          <w:rtl/>
          <w:lang w:bidi="fa-IR"/>
        </w:rPr>
        <w:t xml:space="preserve"> </w:t>
      </w:r>
      <w:r>
        <w:rPr>
          <w:rtl/>
          <w:lang w:bidi="fa-IR"/>
        </w:rPr>
        <w:t>نتايج</w:t>
      </w:r>
      <w:r w:rsidR="00101BC1">
        <w:rPr>
          <w:rtl/>
          <w:lang w:bidi="fa-IR"/>
        </w:rPr>
        <w:t xml:space="preserve"> </w:t>
      </w:r>
      <w:r>
        <w:rPr>
          <w:rtl/>
          <w:lang w:bidi="fa-IR"/>
        </w:rPr>
        <w:t>مطلوب</w:t>
      </w:r>
      <w:r w:rsidR="00101BC1">
        <w:rPr>
          <w:rtl/>
          <w:lang w:bidi="fa-IR"/>
        </w:rPr>
        <w:t xml:space="preserve"> </w:t>
      </w:r>
      <w:r>
        <w:rPr>
          <w:rtl/>
          <w:lang w:bidi="fa-IR"/>
        </w:rPr>
        <w:t>اين</w:t>
      </w:r>
      <w:r w:rsidR="00101BC1">
        <w:rPr>
          <w:rtl/>
          <w:lang w:bidi="fa-IR"/>
        </w:rPr>
        <w:t xml:space="preserve"> </w:t>
      </w:r>
      <w:r>
        <w:rPr>
          <w:rtl/>
          <w:lang w:bidi="fa-IR"/>
        </w:rPr>
        <w:t>جنگ-</w:t>
      </w:r>
      <w:r w:rsidR="00101BC1">
        <w:rPr>
          <w:rtl/>
          <w:lang w:bidi="fa-IR"/>
        </w:rPr>
        <w:t xml:space="preserve"> </w:t>
      </w:r>
      <w:r>
        <w:rPr>
          <w:rtl/>
          <w:lang w:bidi="fa-IR"/>
        </w:rPr>
        <w:t>به</w:t>
      </w:r>
      <w:r w:rsidR="00101BC1">
        <w:rPr>
          <w:rtl/>
          <w:lang w:bidi="fa-IR"/>
        </w:rPr>
        <w:t xml:space="preserve"> </w:t>
      </w:r>
      <w:r>
        <w:rPr>
          <w:rtl/>
          <w:lang w:bidi="fa-IR"/>
        </w:rPr>
        <w:t>فرض</w:t>
      </w:r>
      <w:r w:rsidR="00101BC1">
        <w:rPr>
          <w:rtl/>
          <w:lang w:bidi="fa-IR"/>
        </w:rPr>
        <w:t xml:space="preserve"> </w:t>
      </w:r>
      <w:r>
        <w:rPr>
          <w:rtl/>
          <w:lang w:bidi="fa-IR"/>
        </w:rPr>
        <w:t>شروع</w:t>
      </w:r>
      <w:r w:rsidR="00101BC1">
        <w:rPr>
          <w:rtl/>
          <w:lang w:bidi="fa-IR"/>
        </w:rPr>
        <w:t xml:space="preserve"> </w:t>
      </w:r>
      <w:r>
        <w:rPr>
          <w:rtl/>
          <w:lang w:bidi="fa-IR"/>
        </w:rPr>
        <w:t>آن-</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خبر</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تا</w:t>
      </w:r>
      <w:r w:rsidR="00101BC1">
        <w:rPr>
          <w:rtl/>
          <w:lang w:bidi="fa-IR"/>
        </w:rPr>
        <w:t xml:space="preserve"> </w:t>
      </w:r>
      <w:r>
        <w:rPr>
          <w:rtl/>
          <w:lang w:bidi="fa-IR"/>
        </w:rPr>
        <w:t>مرگ</w:t>
      </w:r>
      <w:r w:rsidR="00101BC1">
        <w:rPr>
          <w:rtl/>
          <w:lang w:bidi="fa-IR"/>
        </w:rPr>
        <w:t xml:space="preserve"> </w:t>
      </w:r>
      <w:r>
        <w:rPr>
          <w:rtl/>
          <w:lang w:bidi="fa-IR"/>
        </w:rPr>
        <w:t>اين</w:t>
      </w:r>
      <w:r w:rsidR="00101BC1">
        <w:rPr>
          <w:rtl/>
          <w:lang w:bidi="fa-IR"/>
        </w:rPr>
        <w:t xml:space="preserve"> </w:t>
      </w:r>
      <w:r>
        <w:rPr>
          <w:rtl/>
          <w:lang w:bidi="fa-IR"/>
        </w:rPr>
        <w:t>طاغوت</w:t>
      </w:r>
      <w:r w:rsidR="00101BC1">
        <w:rPr>
          <w:rtl/>
          <w:lang w:bidi="fa-IR"/>
        </w:rPr>
        <w:t xml:space="preserve"> </w:t>
      </w:r>
      <w:r>
        <w:rPr>
          <w:rtl/>
          <w:lang w:bidi="fa-IR"/>
        </w:rPr>
        <w:t>ستمگر</w:t>
      </w:r>
      <w:r w:rsidR="00101BC1">
        <w:rPr>
          <w:rtl/>
          <w:lang w:bidi="fa-IR"/>
        </w:rPr>
        <w:t xml:space="preserve"> </w:t>
      </w:r>
      <w:r>
        <w:rPr>
          <w:rtl/>
          <w:lang w:bidi="fa-IR"/>
        </w:rPr>
        <w:t>صبر</w:t>
      </w:r>
      <w:r w:rsidR="00101BC1">
        <w:rPr>
          <w:rtl/>
          <w:lang w:bidi="fa-IR"/>
        </w:rPr>
        <w:t xml:space="preserve"> </w:t>
      </w:r>
      <w:r>
        <w:rPr>
          <w:rtl/>
          <w:lang w:bidi="fa-IR"/>
        </w:rPr>
        <w:t>پيشه</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معاويه</w:t>
      </w:r>
      <w:r w:rsidR="00101BC1">
        <w:rPr>
          <w:rtl/>
          <w:lang w:bidi="fa-IR"/>
        </w:rPr>
        <w:t xml:space="preserve"> </w:t>
      </w:r>
      <w:r>
        <w:rPr>
          <w:rtl/>
          <w:lang w:bidi="fa-IR"/>
        </w:rPr>
        <w:t>پيمان</w:t>
      </w:r>
      <w:r w:rsidR="00101BC1">
        <w:rPr>
          <w:rtl/>
          <w:lang w:bidi="fa-IR"/>
        </w:rPr>
        <w:t xml:space="preserve"> </w:t>
      </w:r>
      <w:r>
        <w:rPr>
          <w:rtl/>
          <w:lang w:bidi="fa-IR"/>
        </w:rPr>
        <w:t>شكن</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عهدنامه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زير</w:t>
      </w:r>
      <w:r w:rsidR="00101BC1">
        <w:rPr>
          <w:rtl/>
          <w:lang w:bidi="fa-IR"/>
        </w:rPr>
        <w:t xml:space="preserve"> </w:t>
      </w:r>
      <w:r>
        <w:rPr>
          <w:rtl/>
          <w:lang w:bidi="fa-IR"/>
        </w:rPr>
        <w:t>پا</w:t>
      </w:r>
      <w:r w:rsidR="00101BC1">
        <w:rPr>
          <w:rtl/>
          <w:lang w:bidi="fa-IR"/>
        </w:rPr>
        <w:t xml:space="preserve"> </w:t>
      </w:r>
      <w:r>
        <w:rPr>
          <w:rtl/>
          <w:lang w:bidi="fa-IR"/>
        </w:rPr>
        <w:t>مى</w:t>
      </w:r>
      <w:r w:rsidR="00101BC1">
        <w:rPr>
          <w:rtl/>
          <w:lang w:bidi="fa-IR"/>
        </w:rPr>
        <w:t xml:space="preserve"> </w:t>
      </w:r>
      <w:r>
        <w:rPr>
          <w:rtl/>
          <w:lang w:bidi="fa-IR"/>
        </w:rPr>
        <w:t>گذارد</w:t>
      </w:r>
      <w:r w:rsidR="00101BC1">
        <w:rPr>
          <w:rtl/>
          <w:lang w:bidi="fa-IR"/>
        </w:rPr>
        <w:t xml:space="preserve"> </w:t>
      </w:r>
      <w:r>
        <w:rPr>
          <w:rtl/>
          <w:lang w:bidi="fa-IR"/>
        </w:rPr>
        <w:t>ليكن</w:t>
      </w:r>
      <w:r w:rsidR="00101BC1">
        <w:rPr>
          <w:rtl/>
          <w:lang w:bidi="fa-IR"/>
        </w:rPr>
        <w:t xml:space="preserve"> </w:t>
      </w:r>
      <w:r>
        <w:rPr>
          <w:rtl/>
          <w:lang w:bidi="fa-IR"/>
        </w:rPr>
        <w:t>امام،</w:t>
      </w:r>
      <w:r w:rsidR="00101BC1">
        <w:rPr>
          <w:rtl/>
          <w:lang w:bidi="fa-IR"/>
        </w:rPr>
        <w:t xml:space="preserve"> </w:t>
      </w:r>
      <w:r>
        <w:rPr>
          <w:rtl/>
          <w:lang w:bidi="fa-IR"/>
        </w:rPr>
        <w:t>ميثاق</w:t>
      </w:r>
      <w:r w:rsidR="00101BC1">
        <w:rPr>
          <w:rtl/>
          <w:lang w:bidi="fa-IR"/>
        </w:rPr>
        <w:t xml:space="preserve"> </w:t>
      </w:r>
      <w:r>
        <w:rPr>
          <w:rtl/>
          <w:lang w:bidi="fa-IR"/>
        </w:rPr>
        <w:t>و</w:t>
      </w:r>
      <w:r w:rsidR="00101BC1">
        <w:rPr>
          <w:rtl/>
          <w:lang w:bidi="fa-IR"/>
        </w:rPr>
        <w:t xml:space="preserve"> </w:t>
      </w:r>
      <w:r>
        <w:rPr>
          <w:rtl/>
          <w:lang w:bidi="fa-IR"/>
        </w:rPr>
        <w:t>پيمان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هر</w:t>
      </w:r>
      <w:r w:rsidR="00101BC1">
        <w:rPr>
          <w:rtl/>
          <w:lang w:bidi="fa-IR"/>
        </w:rPr>
        <w:t xml:space="preserve"> </w:t>
      </w:r>
      <w:r>
        <w:rPr>
          <w:rtl/>
          <w:lang w:bidi="fa-IR"/>
        </w:rPr>
        <w:t>صورت</w:t>
      </w:r>
      <w:r w:rsidR="00101BC1">
        <w:rPr>
          <w:rtl/>
          <w:lang w:bidi="fa-IR"/>
        </w:rPr>
        <w:t xml:space="preserve"> </w:t>
      </w:r>
      <w:r>
        <w:rPr>
          <w:rtl/>
          <w:lang w:bidi="fa-IR"/>
        </w:rPr>
        <w:t>محترم</w:t>
      </w:r>
      <w:r w:rsidR="00101BC1">
        <w:rPr>
          <w:rtl/>
          <w:lang w:bidi="fa-IR"/>
        </w:rPr>
        <w:t xml:space="preserve"> </w:t>
      </w:r>
      <w:r>
        <w:rPr>
          <w:rtl/>
          <w:lang w:bidi="fa-IR"/>
        </w:rPr>
        <w:t>مى</w:t>
      </w:r>
      <w:r w:rsidR="00101BC1">
        <w:rPr>
          <w:rtl/>
          <w:lang w:bidi="fa-IR"/>
        </w:rPr>
        <w:t xml:space="preserve"> </w:t>
      </w:r>
      <w:r>
        <w:rPr>
          <w:rtl/>
          <w:lang w:bidi="fa-IR"/>
        </w:rPr>
        <w:t>شمارد</w:t>
      </w:r>
      <w:r w:rsidR="00101BC1">
        <w:rPr>
          <w:rtl/>
          <w:lang w:bidi="fa-IR"/>
        </w:rPr>
        <w:t xml:space="preserve"> </w:t>
      </w:r>
      <w:r>
        <w:rPr>
          <w:rtl/>
          <w:lang w:bidi="fa-IR"/>
        </w:rPr>
        <w:t>لذا</w:t>
      </w:r>
      <w:r w:rsidR="00101BC1">
        <w:rPr>
          <w:rtl/>
          <w:lang w:bidi="fa-IR"/>
        </w:rPr>
        <w:t xml:space="preserve"> </w:t>
      </w:r>
      <w:r>
        <w:rPr>
          <w:rtl/>
          <w:lang w:bidi="fa-IR"/>
        </w:rPr>
        <w:t>به</w:t>
      </w:r>
      <w:r w:rsidR="00101BC1">
        <w:rPr>
          <w:rtl/>
          <w:lang w:bidi="fa-IR"/>
        </w:rPr>
        <w:t xml:space="preserve"> </w:t>
      </w:r>
      <w:r>
        <w:rPr>
          <w:rtl/>
          <w:lang w:bidi="fa-IR"/>
        </w:rPr>
        <w:t>ياران</w:t>
      </w:r>
      <w:r w:rsidR="00101BC1">
        <w:rPr>
          <w:rtl/>
          <w:lang w:bidi="fa-IR"/>
        </w:rPr>
        <w:t xml:space="preserve"> </w:t>
      </w:r>
      <w:r>
        <w:rPr>
          <w:rtl/>
          <w:lang w:bidi="fa-IR"/>
        </w:rPr>
        <w:t>خود-</w:t>
      </w:r>
      <w:r w:rsidR="00101BC1">
        <w:rPr>
          <w:rtl/>
          <w:lang w:bidi="fa-IR"/>
        </w:rPr>
        <w:t xml:space="preserve"> </w:t>
      </w:r>
      <w:r>
        <w:rPr>
          <w:rtl/>
          <w:lang w:bidi="fa-IR"/>
        </w:rPr>
        <w:t>اعضاى</w:t>
      </w:r>
      <w:r w:rsidR="00101BC1">
        <w:rPr>
          <w:rtl/>
          <w:lang w:bidi="fa-IR"/>
        </w:rPr>
        <w:t xml:space="preserve"> </w:t>
      </w:r>
      <w:r>
        <w:rPr>
          <w:rtl/>
          <w:lang w:bidi="fa-IR"/>
        </w:rPr>
        <w:t>امروزى</w:t>
      </w:r>
      <w:r w:rsidR="00101BC1">
        <w:rPr>
          <w:rtl/>
          <w:lang w:bidi="fa-IR"/>
        </w:rPr>
        <w:t xml:space="preserve"> </w:t>
      </w:r>
      <w:r>
        <w:rPr>
          <w:rtl/>
          <w:lang w:bidi="fa-IR"/>
        </w:rPr>
        <w:t>انجمن-</w:t>
      </w:r>
      <w:r w:rsidR="00101BC1">
        <w:rPr>
          <w:rtl/>
          <w:lang w:bidi="fa-IR"/>
        </w:rPr>
        <w:t xml:space="preserve"> </w:t>
      </w:r>
      <w:r>
        <w:rPr>
          <w:rtl/>
          <w:lang w:bidi="fa-IR"/>
        </w:rPr>
        <w:t>دستور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تا</w:t>
      </w:r>
      <w:r w:rsidR="00101BC1">
        <w:rPr>
          <w:rtl/>
          <w:lang w:bidi="fa-IR"/>
        </w:rPr>
        <w:t xml:space="preserve"> </w:t>
      </w:r>
      <w:r>
        <w:rPr>
          <w:rtl/>
          <w:lang w:bidi="fa-IR"/>
        </w:rPr>
        <w:t>مترصد</w:t>
      </w:r>
      <w:r w:rsidR="00101BC1">
        <w:rPr>
          <w:rtl/>
          <w:lang w:bidi="fa-IR"/>
        </w:rPr>
        <w:t xml:space="preserve"> </w:t>
      </w:r>
      <w:r>
        <w:rPr>
          <w:rtl/>
          <w:lang w:bidi="fa-IR"/>
        </w:rPr>
        <w:t>فرصت</w:t>
      </w:r>
      <w:r w:rsidR="00101BC1">
        <w:rPr>
          <w:rtl/>
          <w:lang w:bidi="fa-IR"/>
        </w:rPr>
        <w:t xml:space="preserve"> </w:t>
      </w:r>
      <w:r>
        <w:rPr>
          <w:rtl/>
          <w:lang w:bidi="fa-IR"/>
        </w:rPr>
        <w:t>مناسبى</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بدينسان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مسلمانان</w:t>
      </w:r>
      <w:r w:rsidR="00101BC1">
        <w:rPr>
          <w:rtl/>
          <w:lang w:bidi="fa-IR"/>
        </w:rPr>
        <w:t xml:space="preserve"> </w:t>
      </w:r>
      <w:r>
        <w:rPr>
          <w:rtl/>
          <w:lang w:bidi="fa-IR"/>
        </w:rPr>
        <w:t>نزديك</w:t>
      </w:r>
      <w:r w:rsidR="00101BC1">
        <w:rPr>
          <w:rtl/>
          <w:lang w:bidi="fa-IR"/>
        </w:rPr>
        <w:t xml:space="preserve"> </w:t>
      </w:r>
      <w:r>
        <w:rPr>
          <w:rtl/>
          <w:lang w:bidi="fa-IR"/>
        </w:rPr>
        <w:t>بيست</w:t>
      </w:r>
      <w:r w:rsidR="00101BC1">
        <w:rPr>
          <w:rtl/>
          <w:lang w:bidi="fa-IR"/>
        </w:rPr>
        <w:t xml:space="preserve"> </w:t>
      </w:r>
      <w:r>
        <w:rPr>
          <w:rtl/>
          <w:lang w:bidi="fa-IR"/>
        </w:rPr>
        <w:t>سال</w:t>
      </w:r>
      <w:r w:rsidR="00101BC1">
        <w:rPr>
          <w:rtl/>
          <w:lang w:bidi="fa-IR"/>
        </w:rPr>
        <w:t xml:space="preserve"> </w:t>
      </w:r>
      <w:r>
        <w:rPr>
          <w:rtl/>
          <w:lang w:bidi="fa-IR"/>
        </w:rPr>
        <w:t>حكومت</w:t>
      </w:r>
      <w:r w:rsidR="00101BC1">
        <w:rPr>
          <w:rtl/>
          <w:lang w:bidi="fa-IR"/>
        </w:rPr>
        <w:t xml:space="preserve"> </w:t>
      </w:r>
      <w:r>
        <w:rPr>
          <w:rtl/>
          <w:lang w:bidi="fa-IR"/>
        </w:rPr>
        <w:t>جور</w:t>
      </w:r>
      <w:r w:rsidR="00101BC1">
        <w:rPr>
          <w:rtl/>
          <w:lang w:bidi="fa-IR"/>
        </w:rPr>
        <w:t xml:space="preserve"> </w:t>
      </w:r>
      <w:r>
        <w:rPr>
          <w:rtl/>
          <w:lang w:bidi="fa-IR"/>
        </w:rPr>
        <w:t>و</w:t>
      </w:r>
      <w:r w:rsidR="00101BC1">
        <w:rPr>
          <w:rtl/>
          <w:lang w:bidi="fa-IR"/>
        </w:rPr>
        <w:t xml:space="preserve"> </w:t>
      </w:r>
      <w:r>
        <w:rPr>
          <w:rtl/>
          <w:lang w:bidi="fa-IR"/>
        </w:rPr>
        <w:t>ستم</w:t>
      </w:r>
      <w:r w:rsidR="00101BC1">
        <w:rPr>
          <w:rtl/>
          <w:lang w:bidi="fa-IR"/>
        </w:rPr>
        <w:t xml:space="preserve"> </w:t>
      </w:r>
      <w:r>
        <w:rPr>
          <w:rtl/>
          <w:lang w:bidi="fa-IR"/>
        </w:rPr>
        <w:t>را</w:t>
      </w:r>
      <w:r w:rsidR="00101BC1">
        <w:rPr>
          <w:rtl/>
          <w:lang w:bidi="fa-IR"/>
        </w:rPr>
        <w:t xml:space="preserve"> </w:t>
      </w:r>
      <w:r>
        <w:rPr>
          <w:rtl/>
          <w:lang w:bidi="fa-IR"/>
        </w:rPr>
        <w:t>زير</w:t>
      </w:r>
      <w:r w:rsidR="00101BC1">
        <w:rPr>
          <w:rtl/>
          <w:lang w:bidi="fa-IR"/>
        </w:rPr>
        <w:t xml:space="preserve"> </w:t>
      </w:r>
      <w:r>
        <w:rPr>
          <w:rtl/>
          <w:lang w:bidi="fa-IR"/>
        </w:rPr>
        <w:t>چكمه</w:t>
      </w:r>
      <w:r w:rsidR="00101BC1">
        <w:rPr>
          <w:rtl/>
          <w:lang w:bidi="fa-IR"/>
        </w:rPr>
        <w:t xml:space="preserve"> </w:t>
      </w:r>
      <w:r>
        <w:rPr>
          <w:rtl/>
          <w:lang w:bidi="fa-IR"/>
        </w:rPr>
        <w:t>هاى</w:t>
      </w:r>
      <w:r w:rsidR="00101BC1">
        <w:rPr>
          <w:rtl/>
          <w:lang w:bidi="fa-IR"/>
        </w:rPr>
        <w:t xml:space="preserve"> </w:t>
      </w:r>
      <w:r>
        <w:rPr>
          <w:rtl/>
          <w:lang w:bidi="fa-IR"/>
        </w:rPr>
        <w:t>معاويه</w:t>
      </w:r>
      <w:r w:rsidR="00101BC1">
        <w:rPr>
          <w:rtl/>
          <w:lang w:bidi="fa-IR"/>
        </w:rPr>
        <w:t xml:space="preserve"> </w:t>
      </w:r>
      <w:r>
        <w:rPr>
          <w:rtl/>
          <w:lang w:bidi="fa-IR"/>
        </w:rPr>
        <w:t>تجربه</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انحراف</w:t>
      </w:r>
      <w:r w:rsidR="00101BC1">
        <w:rPr>
          <w:rtl/>
          <w:lang w:bidi="fa-IR"/>
        </w:rPr>
        <w:t xml:space="preserve"> </w:t>
      </w:r>
      <w:r>
        <w:rPr>
          <w:rtl/>
          <w:lang w:bidi="fa-IR"/>
        </w:rPr>
        <w:t>آشكار</w:t>
      </w:r>
      <w:r w:rsidR="00101BC1">
        <w:rPr>
          <w:rtl/>
          <w:lang w:bidi="fa-IR"/>
        </w:rPr>
        <w:t xml:space="preserve"> </w:t>
      </w:r>
      <w:r>
        <w:rPr>
          <w:rtl/>
          <w:lang w:bidi="fa-IR"/>
        </w:rPr>
        <w:t>سياست</w:t>
      </w:r>
      <w:r w:rsidR="004E18E3">
        <w:rPr>
          <w:rFonts w:hint="cs"/>
          <w:rtl/>
          <w:lang w:bidi="fa-IR"/>
        </w:rPr>
        <w:t xml:space="preserve"> </w:t>
      </w:r>
      <w:r>
        <w:rPr>
          <w:rtl/>
          <w:lang w:bidi="fa-IR"/>
        </w:rPr>
        <w:t>هاى</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اسلام</w:t>
      </w:r>
      <w:r w:rsidR="00101BC1">
        <w:rPr>
          <w:rtl/>
          <w:lang w:bidi="fa-IR"/>
        </w:rPr>
        <w:t xml:space="preserve"> </w:t>
      </w:r>
      <w:r>
        <w:rPr>
          <w:rtl/>
          <w:lang w:bidi="fa-IR"/>
        </w:rPr>
        <w:t>راستين</w:t>
      </w:r>
      <w:r w:rsidR="00101BC1">
        <w:rPr>
          <w:rtl/>
          <w:lang w:bidi="fa-IR"/>
        </w:rPr>
        <w:t xml:space="preserve"> </w:t>
      </w:r>
      <w:r>
        <w:rPr>
          <w:rtl/>
          <w:lang w:bidi="fa-IR"/>
        </w:rPr>
        <w:t>ديدند</w:t>
      </w:r>
      <w:r w:rsidR="00101BC1">
        <w:rPr>
          <w:rtl/>
          <w:lang w:bidi="fa-IR"/>
        </w:rPr>
        <w:t xml:space="preserve">. </w:t>
      </w:r>
    </w:p>
    <w:p w:rsidR="00D34FF8" w:rsidRDefault="00D34FF8" w:rsidP="00D34FF8">
      <w:pPr>
        <w:pStyle w:val="libNormal"/>
        <w:rPr>
          <w:rtl/>
          <w:lang w:bidi="fa-IR"/>
        </w:rPr>
      </w:pPr>
      <w:r>
        <w:rPr>
          <w:rtl/>
          <w:lang w:bidi="fa-IR"/>
        </w:rPr>
        <w:t>طى</w:t>
      </w:r>
      <w:r w:rsidR="00101BC1">
        <w:rPr>
          <w:rtl/>
          <w:lang w:bidi="fa-IR"/>
        </w:rPr>
        <w:t xml:space="preserve"> </w:t>
      </w:r>
      <w:r>
        <w:rPr>
          <w:rtl/>
          <w:lang w:bidi="fa-IR"/>
        </w:rPr>
        <w:t>اين</w:t>
      </w:r>
      <w:r w:rsidR="00101BC1">
        <w:rPr>
          <w:rtl/>
          <w:lang w:bidi="fa-IR"/>
        </w:rPr>
        <w:t xml:space="preserve"> </w:t>
      </w:r>
      <w:r>
        <w:rPr>
          <w:rtl/>
          <w:lang w:bidi="fa-IR"/>
        </w:rPr>
        <w:t>ساليان</w:t>
      </w:r>
      <w:r w:rsidR="00101BC1">
        <w:rPr>
          <w:rtl/>
          <w:lang w:bidi="fa-IR"/>
        </w:rPr>
        <w:t xml:space="preserve"> </w:t>
      </w:r>
      <w:r>
        <w:rPr>
          <w:rtl/>
          <w:lang w:bidi="fa-IR"/>
        </w:rPr>
        <w:t>دراز</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اين</w:t>
      </w:r>
      <w:r w:rsidR="00101BC1">
        <w:rPr>
          <w:rtl/>
          <w:lang w:bidi="fa-IR"/>
        </w:rPr>
        <w:t xml:space="preserve"> </w:t>
      </w:r>
      <w:r>
        <w:rPr>
          <w:rtl/>
          <w:lang w:bidi="fa-IR"/>
        </w:rPr>
        <w:t>سياست</w:t>
      </w:r>
      <w:r w:rsidR="00101BC1">
        <w:rPr>
          <w:rtl/>
          <w:lang w:bidi="fa-IR"/>
        </w:rPr>
        <w:t xml:space="preserve"> </w:t>
      </w:r>
      <w:r>
        <w:rPr>
          <w:rtl/>
          <w:lang w:bidi="fa-IR"/>
        </w:rPr>
        <w:t>استبدادى</w:t>
      </w:r>
      <w:r w:rsidR="00101BC1">
        <w:rPr>
          <w:rtl/>
          <w:lang w:bidi="fa-IR"/>
        </w:rPr>
        <w:t xml:space="preserve"> </w:t>
      </w:r>
      <w:r>
        <w:rPr>
          <w:rtl/>
          <w:lang w:bidi="fa-IR"/>
        </w:rPr>
        <w:t>و</w:t>
      </w:r>
      <w:r w:rsidR="00101BC1">
        <w:rPr>
          <w:rtl/>
          <w:lang w:bidi="fa-IR"/>
        </w:rPr>
        <w:t xml:space="preserve"> </w:t>
      </w:r>
      <w:r>
        <w:rPr>
          <w:rtl/>
          <w:lang w:bidi="fa-IR"/>
        </w:rPr>
        <w:t>سركوبگرانه</w:t>
      </w:r>
      <w:r w:rsidR="00101BC1">
        <w:rPr>
          <w:rtl/>
          <w:lang w:bidi="fa-IR"/>
        </w:rPr>
        <w:t xml:space="preserve"> </w:t>
      </w:r>
      <w:r>
        <w:rPr>
          <w:rtl/>
          <w:lang w:bidi="fa-IR"/>
        </w:rPr>
        <w:t>و</w:t>
      </w:r>
      <w:r w:rsidR="00101BC1">
        <w:rPr>
          <w:rtl/>
          <w:lang w:bidi="fa-IR"/>
        </w:rPr>
        <w:t xml:space="preserve"> </w:t>
      </w:r>
      <w:r>
        <w:rPr>
          <w:rtl/>
          <w:lang w:bidi="fa-IR"/>
        </w:rPr>
        <w:t>تلخى</w:t>
      </w:r>
      <w:r w:rsidR="00101BC1">
        <w:rPr>
          <w:rtl/>
          <w:lang w:bidi="fa-IR"/>
        </w:rPr>
        <w:t xml:space="preserve"> </w:t>
      </w:r>
      <w:r>
        <w:rPr>
          <w:rtl/>
          <w:lang w:bidi="fa-IR"/>
        </w:rPr>
        <w:t>هاى</w:t>
      </w:r>
      <w:r w:rsidR="00101BC1">
        <w:rPr>
          <w:rtl/>
          <w:lang w:bidi="fa-IR"/>
        </w:rPr>
        <w:t xml:space="preserve"> </w:t>
      </w:r>
      <w:r>
        <w:rPr>
          <w:rtl/>
          <w:lang w:bidi="fa-IR"/>
        </w:rPr>
        <w:t>آن،</w:t>
      </w:r>
      <w:r w:rsidR="00101BC1">
        <w:rPr>
          <w:rtl/>
          <w:lang w:bidi="fa-IR"/>
        </w:rPr>
        <w:t xml:space="preserve"> </w:t>
      </w:r>
      <w:r>
        <w:rPr>
          <w:rtl/>
          <w:lang w:bidi="fa-IR"/>
        </w:rPr>
        <w:t>دردمندانه</w:t>
      </w:r>
      <w:r w:rsidR="00101BC1">
        <w:rPr>
          <w:rtl/>
          <w:lang w:bidi="fa-IR"/>
        </w:rPr>
        <w:t xml:space="preserve"> </w:t>
      </w:r>
      <w:r>
        <w:rPr>
          <w:rtl/>
          <w:lang w:bidi="fa-IR"/>
        </w:rPr>
        <w:t>سكوت</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استخوان</w:t>
      </w:r>
      <w:r w:rsidR="00101BC1">
        <w:rPr>
          <w:rtl/>
          <w:lang w:bidi="fa-IR"/>
        </w:rPr>
        <w:t xml:space="preserve"> </w:t>
      </w:r>
      <w:r>
        <w:rPr>
          <w:rtl/>
          <w:lang w:bidi="fa-IR"/>
        </w:rPr>
        <w:t>در</w:t>
      </w:r>
      <w:r w:rsidR="00101BC1">
        <w:rPr>
          <w:rtl/>
          <w:lang w:bidi="fa-IR"/>
        </w:rPr>
        <w:t xml:space="preserve"> </w:t>
      </w:r>
      <w:r>
        <w:rPr>
          <w:rtl/>
          <w:lang w:bidi="fa-IR"/>
        </w:rPr>
        <w:t>گلو</w:t>
      </w:r>
      <w:r w:rsidR="00101BC1">
        <w:rPr>
          <w:rtl/>
          <w:lang w:bidi="fa-IR"/>
        </w:rPr>
        <w:t xml:space="preserve"> </w:t>
      </w:r>
      <w:r>
        <w:rPr>
          <w:rtl/>
          <w:lang w:bidi="fa-IR"/>
        </w:rPr>
        <w:t>و</w:t>
      </w:r>
      <w:r w:rsidR="00101BC1">
        <w:rPr>
          <w:rtl/>
          <w:lang w:bidi="fa-IR"/>
        </w:rPr>
        <w:t xml:space="preserve"> </w:t>
      </w:r>
      <w:r>
        <w:rPr>
          <w:rtl/>
          <w:lang w:bidi="fa-IR"/>
        </w:rPr>
        <w:t>زهر</w:t>
      </w:r>
      <w:r w:rsidR="00101BC1">
        <w:rPr>
          <w:rtl/>
          <w:lang w:bidi="fa-IR"/>
        </w:rPr>
        <w:t xml:space="preserve"> </w:t>
      </w:r>
      <w:r>
        <w:rPr>
          <w:rtl/>
          <w:lang w:bidi="fa-IR"/>
        </w:rPr>
        <w:t>در</w:t>
      </w:r>
      <w:r w:rsidR="00101BC1">
        <w:rPr>
          <w:rtl/>
          <w:lang w:bidi="fa-IR"/>
        </w:rPr>
        <w:t xml:space="preserve"> </w:t>
      </w:r>
      <w:r>
        <w:rPr>
          <w:rtl/>
          <w:lang w:bidi="fa-IR"/>
        </w:rPr>
        <w:t>كام،</w:t>
      </w:r>
      <w:r w:rsidR="00101BC1">
        <w:rPr>
          <w:rtl/>
          <w:lang w:bidi="fa-IR"/>
        </w:rPr>
        <w:t xml:space="preserve"> </w:t>
      </w:r>
      <w:r>
        <w:rPr>
          <w:rtl/>
          <w:lang w:bidi="fa-IR"/>
        </w:rPr>
        <w:t>حوادث</w:t>
      </w:r>
      <w:r w:rsidR="00101BC1">
        <w:rPr>
          <w:rtl/>
          <w:lang w:bidi="fa-IR"/>
        </w:rPr>
        <w:t xml:space="preserve"> </w:t>
      </w:r>
      <w:r>
        <w:rPr>
          <w:rtl/>
          <w:lang w:bidi="fa-IR"/>
        </w:rPr>
        <w:t>را</w:t>
      </w:r>
      <w:r w:rsidR="00101BC1">
        <w:rPr>
          <w:rtl/>
          <w:lang w:bidi="fa-IR"/>
        </w:rPr>
        <w:t xml:space="preserve"> </w:t>
      </w:r>
      <w:r>
        <w:rPr>
          <w:rtl/>
          <w:lang w:bidi="fa-IR"/>
        </w:rPr>
        <w:t>نظاره</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پاسخ</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سياست</w:t>
      </w:r>
      <w:r w:rsidR="004E18E3">
        <w:rPr>
          <w:rFonts w:hint="cs"/>
          <w:rtl/>
          <w:lang w:bidi="fa-IR"/>
        </w:rPr>
        <w:t xml:space="preserve"> </w:t>
      </w:r>
      <w:r>
        <w:rPr>
          <w:rtl/>
          <w:lang w:bidi="fa-IR"/>
        </w:rPr>
        <w:t>ها،</w:t>
      </w:r>
      <w:r w:rsidR="00101BC1">
        <w:rPr>
          <w:rtl/>
          <w:lang w:bidi="fa-IR"/>
        </w:rPr>
        <w:t xml:space="preserve"> </w:t>
      </w:r>
      <w:r>
        <w:rPr>
          <w:rtl/>
          <w:lang w:bidi="fa-IR"/>
        </w:rPr>
        <w:t>صبر</w:t>
      </w:r>
      <w:r w:rsidR="00101BC1">
        <w:rPr>
          <w:rtl/>
          <w:lang w:bidi="fa-IR"/>
        </w:rPr>
        <w:t xml:space="preserve"> </w:t>
      </w:r>
      <w:r>
        <w:rPr>
          <w:rtl/>
          <w:lang w:bidi="fa-IR"/>
        </w:rPr>
        <w:t>جميل</w:t>
      </w:r>
      <w:r w:rsidR="00101BC1">
        <w:rPr>
          <w:rtl/>
          <w:lang w:bidi="fa-IR"/>
        </w:rPr>
        <w:t xml:space="preserve"> </w:t>
      </w:r>
      <w:r>
        <w:rPr>
          <w:rtl/>
          <w:lang w:bidi="fa-IR"/>
        </w:rPr>
        <w:t>و</w:t>
      </w:r>
      <w:r w:rsidR="00101BC1">
        <w:rPr>
          <w:rtl/>
          <w:lang w:bidi="fa-IR"/>
        </w:rPr>
        <w:t xml:space="preserve"> </w:t>
      </w:r>
      <w:r>
        <w:rPr>
          <w:rtl/>
          <w:lang w:bidi="fa-IR"/>
        </w:rPr>
        <w:t>سكوت</w:t>
      </w:r>
      <w:r w:rsidR="00101BC1">
        <w:rPr>
          <w:rtl/>
          <w:lang w:bidi="fa-IR"/>
        </w:rPr>
        <w:t xml:space="preserve"> </w:t>
      </w:r>
      <w:r>
        <w:rPr>
          <w:rtl/>
          <w:lang w:bidi="fa-IR"/>
        </w:rPr>
        <w:t>خردمندانه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سليمان</w:t>
      </w:r>
      <w:r w:rsidR="00101BC1">
        <w:rPr>
          <w:rtl/>
          <w:lang w:bidi="fa-IR"/>
        </w:rPr>
        <w:t xml:space="preserve"> </w:t>
      </w:r>
      <w:r>
        <w:rPr>
          <w:rtl/>
          <w:lang w:bidi="fa-IR"/>
        </w:rPr>
        <w:t>بن</w:t>
      </w:r>
      <w:r w:rsidR="00101BC1">
        <w:rPr>
          <w:rtl/>
          <w:lang w:bidi="fa-IR"/>
        </w:rPr>
        <w:t xml:space="preserve"> </w:t>
      </w:r>
      <w:r>
        <w:rPr>
          <w:rtl/>
          <w:lang w:bidi="fa-IR"/>
        </w:rPr>
        <w:t>صرد</w:t>
      </w:r>
      <w:r w:rsidR="00101BC1">
        <w:rPr>
          <w:rtl/>
          <w:lang w:bidi="fa-IR"/>
        </w:rPr>
        <w:t xml:space="preserve"> </w:t>
      </w:r>
      <w:r>
        <w:rPr>
          <w:rtl/>
          <w:lang w:bidi="fa-IR"/>
        </w:rPr>
        <w:t>از</w:t>
      </w:r>
      <w:r w:rsidR="00101BC1">
        <w:rPr>
          <w:rtl/>
          <w:lang w:bidi="fa-IR"/>
        </w:rPr>
        <w:t xml:space="preserve"> </w:t>
      </w:r>
      <w:r>
        <w:rPr>
          <w:rtl/>
          <w:lang w:bidi="fa-IR"/>
        </w:rPr>
        <w:t>حضور</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مكه</w:t>
      </w:r>
      <w:r w:rsidR="00101BC1">
        <w:rPr>
          <w:rtl/>
          <w:lang w:bidi="fa-IR"/>
        </w:rPr>
        <w:t xml:space="preserve"> </w:t>
      </w:r>
      <w:r>
        <w:rPr>
          <w:rtl/>
          <w:lang w:bidi="fa-IR"/>
        </w:rPr>
        <w:t>پرده</w:t>
      </w:r>
      <w:r w:rsidR="00101BC1">
        <w:rPr>
          <w:rtl/>
          <w:lang w:bidi="fa-IR"/>
        </w:rPr>
        <w:t xml:space="preserve"> </w:t>
      </w:r>
      <w:r>
        <w:rPr>
          <w:rtl/>
          <w:lang w:bidi="fa-IR"/>
        </w:rPr>
        <w:t>برمى</w:t>
      </w:r>
      <w:r w:rsidR="00101BC1">
        <w:rPr>
          <w:rtl/>
          <w:lang w:bidi="fa-IR"/>
        </w:rPr>
        <w:t xml:space="preserve"> </w:t>
      </w:r>
      <w:r>
        <w:rPr>
          <w:rtl/>
          <w:lang w:bidi="fa-IR"/>
        </w:rPr>
        <w:t>دارد،</w:t>
      </w:r>
      <w:r w:rsidR="00101BC1">
        <w:rPr>
          <w:rtl/>
          <w:lang w:bidi="fa-IR"/>
        </w:rPr>
        <w:t xml:space="preserve"> </w:t>
      </w:r>
      <w:r>
        <w:rPr>
          <w:rtl/>
          <w:lang w:bidi="fa-IR"/>
        </w:rPr>
        <w:t>همتهاى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انگيزد</w:t>
      </w:r>
      <w:r w:rsidR="00101BC1">
        <w:rPr>
          <w:rtl/>
          <w:lang w:bidi="fa-IR"/>
        </w:rPr>
        <w:t xml:space="preserve"> </w:t>
      </w:r>
      <w:r>
        <w:rPr>
          <w:rtl/>
          <w:lang w:bidi="fa-IR"/>
        </w:rPr>
        <w:t>و</w:t>
      </w:r>
      <w:r w:rsidR="00101BC1">
        <w:rPr>
          <w:rtl/>
          <w:lang w:bidi="fa-IR"/>
        </w:rPr>
        <w:t xml:space="preserve"> </w:t>
      </w:r>
      <w:r>
        <w:rPr>
          <w:rtl/>
          <w:lang w:bidi="fa-IR"/>
        </w:rPr>
        <w:t>عزمشان</w:t>
      </w:r>
      <w:r w:rsidR="00101BC1">
        <w:rPr>
          <w:rtl/>
          <w:lang w:bidi="fa-IR"/>
        </w:rPr>
        <w:t xml:space="preserve"> </w:t>
      </w:r>
      <w:r>
        <w:rPr>
          <w:rtl/>
          <w:lang w:bidi="fa-IR"/>
        </w:rPr>
        <w:t>را</w:t>
      </w:r>
      <w:r w:rsidR="00101BC1">
        <w:rPr>
          <w:rtl/>
          <w:lang w:bidi="fa-IR"/>
        </w:rPr>
        <w:t xml:space="preserve"> </w:t>
      </w:r>
      <w:r>
        <w:rPr>
          <w:rtl/>
          <w:lang w:bidi="fa-IR"/>
        </w:rPr>
        <w:t>استوار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خواهد</w:t>
      </w:r>
      <w:r w:rsidR="00101BC1">
        <w:rPr>
          <w:rtl/>
          <w:lang w:bidi="fa-IR"/>
        </w:rPr>
        <w:t xml:space="preserve"> </w:t>
      </w:r>
      <w:r>
        <w:rPr>
          <w:rtl/>
          <w:lang w:bidi="fa-IR"/>
        </w:rPr>
        <w:t>از</w:t>
      </w:r>
      <w:r w:rsidR="00101BC1">
        <w:rPr>
          <w:rtl/>
          <w:lang w:bidi="fa-IR"/>
        </w:rPr>
        <w:t xml:space="preserve"> </w:t>
      </w:r>
      <w:r>
        <w:rPr>
          <w:rtl/>
          <w:lang w:bidi="fa-IR"/>
        </w:rPr>
        <w:t>فرصت</w:t>
      </w:r>
      <w:r w:rsidR="00101BC1">
        <w:rPr>
          <w:rtl/>
          <w:lang w:bidi="fa-IR"/>
        </w:rPr>
        <w:t xml:space="preserve"> </w:t>
      </w:r>
      <w:r>
        <w:rPr>
          <w:rtl/>
          <w:lang w:bidi="fa-IR"/>
        </w:rPr>
        <w:t>پيش</w:t>
      </w:r>
      <w:r w:rsidR="00101BC1">
        <w:rPr>
          <w:rtl/>
          <w:lang w:bidi="fa-IR"/>
        </w:rPr>
        <w:t xml:space="preserve"> </w:t>
      </w:r>
      <w:r>
        <w:rPr>
          <w:rtl/>
          <w:lang w:bidi="fa-IR"/>
        </w:rPr>
        <w:t>آمده</w:t>
      </w:r>
      <w:r w:rsidR="00101BC1">
        <w:rPr>
          <w:rtl/>
          <w:lang w:bidi="fa-IR"/>
        </w:rPr>
        <w:t xml:space="preserve"> </w:t>
      </w:r>
      <w:r>
        <w:rPr>
          <w:rtl/>
          <w:lang w:bidi="fa-IR"/>
        </w:rPr>
        <w:t>بهترين</w:t>
      </w:r>
      <w:r w:rsidR="00101BC1">
        <w:rPr>
          <w:rtl/>
          <w:lang w:bidi="fa-IR"/>
        </w:rPr>
        <w:t xml:space="preserve"> </w:t>
      </w:r>
      <w:r>
        <w:rPr>
          <w:rtl/>
          <w:lang w:bidi="fa-IR"/>
        </w:rPr>
        <w:t>استفاده</w:t>
      </w:r>
      <w:r w:rsidR="00101BC1">
        <w:rPr>
          <w:rtl/>
          <w:lang w:bidi="fa-IR"/>
        </w:rPr>
        <w:t xml:space="preserve"> </w:t>
      </w:r>
      <w:r>
        <w:rPr>
          <w:rtl/>
          <w:lang w:bidi="fa-IR"/>
        </w:rPr>
        <w:t>را</w:t>
      </w:r>
      <w:r w:rsidR="00101BC1">
        <w:rPr>
          <w:rtl/>
          <w:lang w:bidi="fa-IR"/>
        </w:rPr>
        <w:t xml:space="preserve"> </w:t>
      </w:r>
      <w:r>
        <w:rPr>
          <w:rtl/>
          <w:lang w:bidi="fa-IR"/>
        </w:rPr>
        <w:t>بكنند</w:t>
      </w:r>
      <w:r w:rsidR="00101BC1">
        <w:rPr>
          <w:rtl/>
          <w:lang w:bidi="fa-IR"/>
        </w:rPr>
        <w:t xml:space="preserve"> </w:t>
      </w:r>
      <w:r>
        <w:rPr>
          <w:rtl/>
          <w:lang w:bidi="fa-IR"/>
        </w:rPr>
        <w:t>و</w:t>
      </w:r>
      <w:r w:rsidR="00101BC1">
        <w:rPr>
          <w:rtl/>
          <w:lang w:bidi="fa-IR"/>
        </w:rPr>
        <w:t xml:space="preserve"> </w:t>
      </w:r>
      <w:r>
        <w:rPr>
          <w:rtl/>
          <w:lang w:bidi="fa-IR"/>
        </w:rPr>
        <w:t>صريحا</w:t>
      </w:r>
      <w:r w:rsidR="00101BC1">
        <w:rPr>
          <w:rtl/>
          <w:lang w:bidi="fa-IR"/>
        </w:rPr>
        <w:t xml:space="preserve"> </w:t>
      </w:r>
      <w:r>
        <w:rPr>
          <w:rtl/>
          <w:lang w:bidi="fa-IR"/>
        </w:rPr>
        <w:t>نظرات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موضعى</w:t>
      </w:r>
      <w:r w:rsidR="00101BC1">
        <w:rPr>
          <w:rtl/>
          <w:lang w:bidi="fa-IR"/>
        </w:rPr>
        <w:t xml:space="preserve"> </w:t>
      </w:r>
      <w:r>
        <w:rPr>
          <w:rtl/>
          <w:lang w:bidi="fa-IR"/>
        </w:rPr>
        <w:t>بدون</w:t>
      </w:r>
      <w:r w:rsidR="00101BC1">
        <w:rPr>
          <w:rtl/>
          <w:lang w:bidi="fa-IR"/>
        </w:rPr>
        <w:t xml:space="preserve"> </w:t>
      </w:r>
      <w:r>
        <w:rPr>
          <w:rtl/>
          <w:lang w:bidi="fa-IR"/>
        </w:rPr>
        <w:t>ابهام</w:t>
      </w:r>
      <w:r w:rsidR="00101BC1">
        <w:rPr>
          <w:rtl/>
          <w:lang w:bidi="fa-IR"/>
        </w:rPr>
        <w:t xml:space="preserve"> </w:t>
      </w:r>
      <w:r>
        <w:rPr>
          <w:rtl/>
          <w:lang w:bidi="fa-IR"/>
        </w:rPr>
        <w:t>اتخاذ</w:t>
      </w:r>
      <w:r w:rsidR="00101BC1">
        <w:rPr>
          <w:rtl/>
          <w:lang w:bidi="fa-IR"/>
        </w:rPr>
        <w:t xml:space="preserve"> </w:t>
      </w:r>
      <w:r>
        <w:rPr>
          <w:rtl/>
          <w:lang w:bidi="fa-IR"/>
        </w:rPr>
        <w:t>كنند</w:t>
      </w:r>
      <w:r w:rsidR="00101BC1">
        <w:rPr>
          <w:rtl/>
          <w:lang w:bidi="fa-IR"/>
        </w:rPr>
        <w:t xml:space="preserve">. </w:t>
      </w:r>
    </w:p>
    <w:p w:rsidR="00D34FF8" w:rsidRDefault="00D34FF8" w:rsidP="004E18E3">
      <w:pPr>
        <w:pStyle w:val="libNormal"/>
        <w:rPr>
          <w:rtl/>
          <w:lang w:bidi="fa-IR"/>
        </w:rPr>
      </w:pPr>
      <w:r>
        <w:rPr>
          <w:rtl/>
          <w:lang w:bidi="fa-IR"/>
        </w:rPr>
        <w:lastRenderedPageBreak/>
        <w:t>آنان</w:t>
      </w:r>
      <w:r w:rsidR="00101BC1">
        <w:rPr>
          <w:rtl/>
          <w:lang w:bidi="fa-IR"/>
        </w:rPr>
        <w:t xml:space="preserve"> </w:t>
      </w:r>
      <w:r>
        <w:rPr>
          <w:rtl/>
          <w:lang w:bidi="fa-IR"/>
        </w:rPr>
        <w:t>باقى</w:t>
      </w:r>
      <w:r w:rsidR="00101BC1">
        <w:rPr>
          <w:rtl/>
          <w:lang w:bidi="fa-IR"/>
        </w:rPr>
        <w:t xml:space="preserve"> </w:t>
      </w:r>
      <w:r>
        <w:rPr>
          <w:rtl/>
          <w:lang w:bidi="fa-IR"/>
        </w:rPr>
        <w:t>مانده</w:t>
      </w:r>
      <w:r w:rsidR="00101BC1">
        <w:rPr>
          <w:rtl/>
          <w:lang w:bidi="fa-IR"/>
        </w:rPr>
        <w:t xml:space="preserve"> </w:t>
      </w:r>
      <w:r>
        <w:rPr>
          <w:rtl/>
          <w:lang w:bidi="fa-IR"/>
        </w:rPr>
        <w:t>پيروان</w:t>
      </w:r>
      <w:r w:rsidR="00101BC1">
        <w:rPr>
          <w:rtl/>
          <w:lang w:bidi="fa-IR"/>
        </w:rPr>
        <w:t xml:space="preserve"> </w:t>
      </w:r>
      <w:r>
        <w:rPr>
          <w:rtl/>
          <w:lang w:bidi="fa-IR"/>
        </w:rPr>
        <w:t>و</w:t>
      </w:r>
      <w:r w:rsidR="00101BC1">
        <w:rPr>
          <w:rtl/>
          <w:lang w:bidi="fa-IR"/>
        </w:rPr>
        <w:t xml:space="preserve"> </w:t>
      </w:r>
      <w:r>
        <w:rPr>
          <w:rtl/>
          <w:lang w:bidi="fa-IR"/>
        </w:rPr>
        <w:t>شيعيان</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نبوت</w:t>
      </w:r>
      <w:r w:rsidR="00101BC1">
        <w:rPr>
          <w:rtl/>
          <w:lang w:bidi="fa-IR"/>
        </w:rPr>
        <w:t xml:space="preserve"> </w:t>
      </w:r>
      <w:r>
        <w:rPr>
          <w:rtl/>
          <w:lang w:bidi="fa-IR"/>
        </w:rPr>
        <w:t>هستند</w:t>
      </w:r>
      <w:r w:rsidR="00101BC1">
        <w:rPr>
          <w:rtl/>
          <w:lang w:bidi="fa-IR"/>
        </w:rPr>
        <w:t xml:space="preserve"> </w:t>
      </w:r>
      <w:r>
        <w:rPr>
          <w:rtl/>
          <w:lang w:bidi="fa-IR"/>
        </w:rPr>
        <w:t>و</w:t>
      </w:r>
      <w:r w:rsidR="00101BC1">
        <w:rPr>
          <w:rtl/>
          <w:lang w:bidi="fa-IR"/>
        </w:rPr>
        <w:t xml:space="preserve"> </w:t>
      </w:r>
      <w:r>
        <w:rPr>
          <w:rtl/>
          <w:lang w:bidi="fa-IR"/>
        </w:rPr>
        <w:t>بيشتر</w:t>
      </w:r>
      <w:r w:rsidR="00101BC1">
        <w:rPr>
          <w:rtl/>
          <w:lang w:bidi="fa-IR"/>
        </w:rPr>
        <w:t xml:space="preserve"> </w:t>
      </w:r>
      <w:r>
        <w:rPr>
          <w:rtl/>
          <w:lang w:bidi="fa-IR"/>
        </w:rPr>
        <w:t>كوفيان</w:t>
      </w:r>
      <w:r w:rsidR="00101BC1">
        <w:rPr>
          <w:rtl/>
          <w:lang w:bidi="fa-IR"/>
        </w:rPr>
        <w:t xml:space="preserve"> </w:t>
      </w:r>
      <w:r>
        <w:rPr>
          <w:rtl/>
          <w:lang w:bidi="fa-IR"/>
        </w:rPr>
        <w:t>كه</w:t>
      </w:r>
      <w:r w:rsidR="00101BC1">
        <w:rPr>
          <w:rtl/>
          <w:lang w:bidi="fa-IR"/>
        </w:rPr>
        <w:t xml:space="preserve"> </w:t>
      </w:r>
      <w:r>
        <w:rPr>
          <w:rtl/>
          <w:lang w:bidi="fa-IR"/>
        </w:rPr>
        <w:t>تلخى</w:t>
      </w:r>
      <w:r w:rsidR="00101BC1">
        <w:rPr>
          <w:rtl/>
          <w:lang w:bidi="fa-IR"/>
        </w:rPr>
        <w:t xml:space="preserve"> </w:t>
      </w:r>
      <w:r>
        <w:rPr>
          <w:rtl/>
          <w:lang w:bidi="fa-IR"/>
        </w:rPr>
        <w:t>حكومت</w:t>
      </w:r>
      <w:r w:rsidR="00101BC1">
        <w:rPr>
          <w:rtl/>
          <w:lang w:bidi="fa-IR"/>
        </w:rPr>
        <w:t xml:space="preserve"> </w:t>
      </w:r>
      <w:r>
        <w:rPr>
          <w:rtl/>
          <w:lang w:bidi="fa-IR"/>
        </w:rPr>
        <w:t>اموى</w:t>
      </w:r>
      <w:r w:rsidR="00101BC1">
        <w:rPr>
          <w:rtl/>
          <w:lang w:bidi="fa-IR"/>
        </w:rPr>
        <w:t xml:space="preserve"> </w:t>
      </w:r>
      <w:r>
        <w:rPr>
          <w:rtl/>
          <w:lang w:bidi="fa-IR"/>
        </w:rPr>
        <w:t>را</w:t>
      </w:r>
      <w:r w:rsidR="00101BC1">
        <w:rPr>
          <w:rtl/>
          <w:lang w:bidi="fa-IR"/>
        </w:rPr>
        <w:t xml:space="preserve"> </w:t>
      </w:r>
      <w:r>
        <w:rPr>
          <w:rtl/>
          <w:lang w:bidi="fa-IR"/>
        </w:rPr>
        <w:t>چشيده</w:t>
      </w:r>
      <w:r w:rsidR="00101BC1">
        <w:rPr>
          <w:rtl/>
          <w:lang w:bidi="fa-IR"/>
        </w:rPr>
        <w:t xml:space="preserve"> </w:t>
      </w:r>
      <w:r>
        <w:rPr>
          <w:rtl/>
          <w:lang w:bidi="fa-IR"/>
        </w:rPr>
        <w:t>اند</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اين</w:t>
      </w:r>
      <w:r w:rsidR="00101BC1">
        <w:rPr>
          <w:rtl/>
          <w:lang w:bidi="fa-IR"/>
        </w:rPr>
        <w:t xml:space="preserve"> </w:t>
      </w:r>
      <w:r>
        <w:rPr>
          <w:rtl/>
          <w:lang w:bidi="fa-IR"/>
        </w:rPr>
        <w:t>نخبگان</w:t>
      </w:r>
      <w:r w:rsidR="00101BC1">
        <w:rPr>
          <w:rtl/>
          <w:lang w:bidi="fa-IR"/>
        </w:rPr>
        <w:t xml:space="preserve"> </w:t>
      </w:r>
      <w:r>
        <w:rPr>
          <w:rtl/>
          <w:lang w:bidi="fa-IR"/>
        </w:rPr>
        <w:t>قرار</w:t>
      </w:r>
      <w:r w:rsidR="00101BC1">
        <w:rPr>
          <w:rtl/>
          <w:lang w:bidi="fa-IR"/>
        </w:rPr>
        <w:t xml:space="preserve"> </w:t>
      </w:r>
      <w:r>
        <w:rPr>
          <w:rtl/>
          <w:lang w:bidi="fa-IR"/>
        </w:rPr>
        <w:t>دارند</w:t>
      </w:r>
      <w:r w:rsidR="00101BC1">
        <w:rPr>
          <w:rtl/>
          <w:lang w:bidi="fa-IR"/>
        </w:rPr>
        <w:t xml:space="preserve">. </w:t>
      </w:r>
      <w:r>
        <w:rPr>
          <w:rtl/>
          <w:lang w:bidi="fa-IR"/>
        </w:rPr>
        <w:t>و</w:t>
      </w:r>
      <w:r w:rsidR="00101BC1">
        <w:rPr>
          <w:rtl/>
          <w:lang w:bidi="fa-IR"/>
        </w:rPr>
        <w:t xml:space="preserve"> </w:t>
      </w:r>
      <w:r>
        <w:rPr>
          <w:rtl/>
          <w:lang w:bidi="fa-IR"/>
        </w:rPr>
        <w:t>هرگونه</w:t>
      </w:r>
      <w:r w:rsidR="00101BC1">
        <w:rPr>
          <w:rtl/>
          <w:lang w:bidi="fa-IR"/>
        </w:rPr>
        <w:t xml:space="preserve"> </w:t>
      </w:r>
      <w:r>
        <w:rPr>
          <w:rtl/>
          <w:lang w:bidi="fa-IR"/>
        </w:rPr>
        <w:t>تغييرات</w:t>
      </w:r>
      <w:r w:rsidR="00101BC1">
        <w:rPr>
          <w:rtl/>
          <w:lang w:bidi="fa-IR"/>
        </w:rPr>
        <w:t xml:space="preserve"> </w:t>
      </w:r>
      <w:r>
        <w:rPr>
          <w:rtl/>
          <w:lang w:bidi="fa-IR"/>
        </w:rPr>
        <w:t>جديدى</w:t>
      </w:r>
      <w:r w:rsidR="00101BC1">
        <w:rPr>
          <w:rtl/>
          <w:lang w:bidi="fa-IR"/>
        </w:rPr>
        <w:t xml:space="preserve"> </w:t>
      </w:r>
      <w:r>
        <w:rPr>
          <w:rtl/>
          <w:lang w:bidi="fa-IR"/>
        </w:rPr>
        <w:t>را</w:t>
      </w:r>
      <w:r w:rsidR="00101BC1">
        <w:rPr>
          <w:rtl/>
          <w:lang w:bidi="fa-IR"/>
        </w:rPr>
        <w:t xml:space="preserve"> </w:t>
      </w:r>
      <w:r>
        <w:rPr>
          <w:rtl/>
          <w:lang w:bidi="fa-IR"/>
        </w:rPr>
        <w:t>ت</w:t>
      </w:r>
      <w:r w:rsidR="004E18E3">
        <w:rPr>
          <w:rFonts w:hint="cs"/>
          <w:rtl/>
          <w:lang w:bidi="fa-IR"/>
        </w:rPr>
        <w:t>أ</w:t>
      </w:r>
      <w:r>
        <w:rPr>
          <w:rtl/>
          <w:lang w:bidi="fa-IR"/>
        </w:rPr>
        <w:t>ييد</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p>
    <w:p w:rsidR="00D34FF8" w:rsidRDefault="00D34FF8" w:rsidP="004E18E3">
      <w:pPr>
        <w:pStyle w:val="libNormal"/>
        <w:rPr>
          <w:rtl/>
          <w:lang w:bidi="fa-IR"/>
        </w:rPr>
      </w:pPr>
      <w:r>
        <w:rPr>
          <w:rtl/>
          <w:lang w:bidi="fa-IR"/>
        </w:rPr>
        <w:t>مضافا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گروه</w:t>
      </w:r>
      <w:r w:rsidR="00101BC1">
        <w:rPr>
          <w:rtl/>
          <w:lang w:bidi="fa-IR"/>
        </w:rPr>
        <w:t xml:space="preserve"> </w:t>
      </w:r>
      <w:r>
        <w:rPr>
          <w:rtl/>
          <w:lang w:bidi="fa-IR"/>
        </w:rPr>
        <w:t>نخبه</w:t>
      </w:r>
      <w:r w:rsidR="00101BC1">
        <w:rPr>
          <w:rtl/>
          <w:lang w:bidi="fa-IR"/>
        </w:rPr>
        <w:t xml:space="preserve"> </w:t>
      </w:r>
      <w:r>
        <w:rPr>
          <w:rtl/>
          <w:lang w:bidi="fa-IR"/>
        </w:rPr>
        <w:t>از</w:t>
      </w:r>
      <w:r w:rsidR="00101BC1">
        <w:rPr>
          <w:rtl/>
          <w:lang w:bidi="fa-IR"/>
        </w:rPr>
        <w:t xml:space="preserve"> </w:t>
      </w:r>
      <w:r>
        <w:rPr>
          <w:rtl/>
          <w:lang w:bidi="fa-IR"/>
        </w:rPr>
        <w:t>شيعيان</w:t>
      </w:r>
      <w:r w:rsidR="00101BC1">
        <w:rPr>
          <w:rtl/>
          <w:lang w:bidi="fa-IR"/>
        </w:rPr>
        <w:t xml:space="preserve"> </w:t>
      </w:r>
      <w:r>
        <w:rPr>
          <w:rtl/>
          <w:lang w:bidi="fa-IR"/>
        </w:rPr>
        <w:t>تا</w:t>
      </w:r>
      <w:r w:rsidR="00101BC1">
        <w:rPr>
          <w:rtl/>
          <w:lang w:bidi="fa-IR"/>
        </w:rPr>
        <w:t xml:space="preserve"> </w:t>
      </w:r>
      <w:r>
        <w:rPr>
          <w:rtl/>
          <w:lang w:bidi="fa-IR"/>
        </w:rPr>
        <w:t>اين</w:t>
      </w:r>
      <w:r w:rsidR="00101BC1">
        <w:rPr>
          <w:rtl/>
          <w:lang w:bidi="fa-IR"/>
        </w:rPr>
        <w:t xml:space="preserve"> </w:t>
      </w:r>
      <w:r>
        <w:rPr>
          <w:rtl/>
          <w:lang w:bidi="fa-IR"/>
        </w:rPr>
        <w:t>زمان</w:t>
      </w:r>
      <w:r w:rsidR="00101BC1">
        <w:rPr>
          <w:rtl/>
          <w:lang w:bidi="fa-IR"/>
        </w:rPr>
        <w:t xml:space="preserve"> </w:t>
      </w:r>
      <w:r>
        <w:rPr>
          <w:rtl/>
          <w:lang w:bidi="fa-IR"/>
        </w:rPr>
        <w:t>از</w:t>
      </w:r>
      <w:r w:rsidR="00101BC1">
        <w:rPr>
          <w:rtl/>
          <w:lang w:bidi="fa-IR"/>
        </w:rPr>
        <w:t xml:space="preserve"> </w:t>
      </w:r>
      <w:r>
        <w:rPr>
          <w:rtl/>
          <w:lang w:bidi="fa-IR"/>
        </w:rPr>
        <w:t>در</w:t>
      </w:r>
      <w:r w:rsidR="00101BC1">
        <w:rPr>
          <w:rtl/>
          <w:lang w:bidi="fa-IR"/>
        </w:rPr>
        <w:t xml:space="preserve"> </w:t>
      </w:r>
      <w:r>
        <w:rPr>
          <w:rtl/>
          <w:lang w:bidi="fa-IR"/>
        </w:rPr>
        <w:t>دوستى</w:t>
      </w:r>
      <w:r w:rsidR="00101BC1">
        <w:rPr>
          <w:rtl/>
          <w:lang w:bidi="fa-IR"/>
        </w:rPr>
        <w:t xml:space="preserve"> </w:t>
      </w:r>
      <w:r>
        <w:rPr>
          <w:rtl/>
          <w:lang w:bidi="fa-IR"/>
        </w:rPr>
        <w:t>با</w:t>
      </w:r>
      <w:r w:rsidR="00101BC1">
        <w:rPr>
          <w:rtl/>
          <w:lang w:bidi="fa-IR"/>
        </w:rPr>
        <w:t xml:space="preserve"> </w:t>
      </w:r>
      <w:r>
        <w:rPr>
          <w:rtl/>
          <w:lang w:bidi="fa-IR"/>
        </w:rPr>
        <w:t>حاكم</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عامل</w:t>
      </w:r>
      <w:r w:rsidR="00101BC1">
        <w:rPr>
          <w:rtl/>
          <w:lang w:bidi="fa-IR"/>
        </w:rPr>
        <w:t xml:space="preserve"> </w:t>
      </w:r>
      <w:r>
        <w:rPr>
          <w:rtl/>
          <w:lang w:bidi="fa-IR"/>
        </w:rPr>
        <w:t>حكومت</w:t>
      </w:r>
      <w:r w:rsidR="00101BC1">
        <w:rPr>
          <w:rtl/>
          <w:lang w:bidi="fa-IR"/>
        </w:rPr>
        <w:t xml:space="preserve"> </w:t>
      </w:r>
      <w:r>
        <w:rPr>
          <w:rtl/>
          <w:lang w:bidi="fa-IR"/>
        </w:rPr>
        <w:t>مركزى</w:t>
      </w:r>
      <w:r w:rsidR="00101BC1">
        <w:rPr>
          <w:rtl/>
          <w:lang w:bidi="fa-IR"/>
        </w:rPr>
        <w:t xml:space="preserve"> </w:t>
      </w:r>
      <w:r>
        <w:rPr>
          <w:rtl/>
          <w:lang w:bidi="fa-IR"/>
        </w:rPr>
        <w:t>شام</w:t>
      </w:r>
      <w:r w:rsidR="00101BC1">
        <w:rPr>
          <w:rtl/>
          <w:lang w:bidi="fa-IR"/>
        </w:rPr>
        <w:t xml:space="preserve"> </w:t>
      </w:r>
      <w:r>
        <w:rPr>
          <w:rtl/>
          <w:lang w:bidi="fa-IR"/>
        </w:rPr>
        <w:t>درنيامده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مترصد</w:t>
      </w:r>
      <w:r w:rsidR="00101BC1">
        <w:rPr>
          <w:rtl/>
          <w:lang w:bidi="fa-IR"/>
        </w:rPr>
        <w:t xml:space="preserve"> </w:t>
      </w:r>
      <w:r>
        <w:rPr>
          <w:rtl/>
          <w:lang w:bidi="fa-IR"/>
        </w:rPr>
        <w:t>فرصتى</w:t>
      </w:r>
      <w:r w:rsidR="00101BC1">
        <w:rPr>
          <w:rtl/>
          <w:lang w:bidi="fa-IR"/>
        </w:rPr>
        <w:t xml:space="preserve"> </w:t>
      </w:r>
      <w:r>
        <w:rPr>
          <w:rtl/>
          <w:lang w:bidi="fa-IR"/>
        </w:rPr>
        <w:t>هستند</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او</w:t>
      </w:r>
      <w:r w:rsidR="00101BC1">
        <w:rPr>
          <w:rtl/>
          <w:lang w:bidi="fa-IR"/>
        </w:rPr>
        <w:t xml:space="preserve"> </w:t>
      </w:r>
      <w:r>
        <w:rPr>
          <w:rtl/>
          <w:lang w:bidi="fa-IR"/>
        </w:rPr>
        <w:t>نجات</w:t>
      </w:r>
      <w:r w:rsidR="00101BC1">
        <w:rPr>
          <w:rtl/>
          <w:lang w:bidi="fa-IR"/>
        </w:rPr>
        <w:t xml:space="preserve"> </w:t>
      </w:r>
      <w:r>
        <w:rPr>
          <w:rtl/>
          <w:lang w:bidi="fa-IR"/>
        </w:rPr>
        <w:t>پيدا</w:t>
      </w:r>
      <w:r w:rsidR="00101BC1">
        <w:rPr>
          <w:rtl/>
          <w:lang w:bidi="fa-IR"/>
        </w:rPr>
        <w:t xml:space="preserve"> </w:t>
      </w:r>
      <w:r>
        <w:rPr>
          <w:rtl/>
          <w:lang w:bidi="fa-IR"/>
        </w:rPr>
        <w:t>كنند</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مسائل</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انجمن</w:t>
      </w:r>
      <w:r w:rsidR="00101BC1">
        <w:rPr>
          <w:rtl/>
          <w:lang w:bidi="fa-IR"/>
        </w:rPr>
        <w:t xml:space="preserve"> </w:t>
      </w:r>
      <w:r>
        <w:rPr>
          <w:rtl/>
          <w:lang w:bidi="fa-IR"/>
        </w:rPr>
        <w:t>فوق</w:t>
      </w:r>
      <w:r w:rsidR="00101BC1">
        <w:rPr>
          <w:rtl/>
          <w:lang w:bidi="fa-IR"/>
        </w:rPr>
        <w:t xml:space="preserve"> </w:t>
      </w:r>
      <w:r>
        <w:rPr>
          <w:rtl/>
          <w:lang w:bidi="fa-IR"/>
        </w:rPr>
        <w:t>تصميم</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مكه</w:t>
      </w:r>
      <w:r w:rsidR="00101BC1">
        <w:rPr>
          <w:rtl/>
          <w:lang w:bidi="fa-IR"/>
        </w:rPr>
        <w:t xml:space="preserve"> </w:t>
      </w:r>
      <w:r>
        <w:rPr>
          <w:rtl/>
          <w:lang w:bidi="fa-IR"/>
        </w:rPr>
        <w:t>مكاتبه</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هي</w:t>
      </w:r>
      <w:r w:rsidR="004E18E3">
        <w:rPr>
          <w:rFonts w:hint="cs"/>
          <w:rtl/>
          <w:lang w:bidi="fa-IR"/>
        </w:rPr>
        <w:t>أ</w:t>
      </w:r>
      <w:r>
        <w:rPr>
          <w:rtl/>
          <w:lang w:bidi="fa-IR"/>
        </w:rPr>
        <w:t>ت</w:t>
      </w:r>
      <w:r w:rsidR="00101BC1">
        <w:rPr>
          <w:rtl/>
          <w:lang w:bidi="fa-IR"/>
        </w:rPr>
        <w:t xml:space="preserve"> </w:t>
      </w:r>
      <w:r>
        <w:rPr>
          <w:rtl/>
          <w:lang w:bidi="fa-IR"/>
        </w:rPr>
        <w:t>نمايندگى</w:t>
      </w:r>
      <w:r w:rsidR="00101BC1">
        <w:rPr>
          <w:rtl/>
          <w:lang w:bidi="fa-IR"/>
        </w:rPr>
        <w:t xml:space="preserve"> </w:t>
      </w:r>
      <w:r>
        <w:rPr>
          <w:rtl/>
          <w:lang w:bidi="fa-IR"/>
        </w:rPr>
        <w:t>به</w:t>
      </w:r>
      <w:r w:rsidR="00101BC1">
        <w:rPr>
          <w:rtl/>
          <w:lang w:bidi="fa-IR"/>
        </w:rPr>
        <w:t xml:space="preserve"> </w:t>
      </w:r>
      <w:r>
        <w:rPr>
          <w:rtl/>
          <w:lang w:bidi="fa-IR"/>
        </w:rPr>
        <w:t>نزد</w:t>
      </w:r>
      <w:r w:rsidR="00101BC1">
        <w:rPr>
          <w:rtl/>
          <w:lang w:bidi="fa-IR"/>
        </w:rPr>
        <w:t xml:space="preserve"> </w:t>
      </w:r>
      <w:r>
        <w:rPr>
          <w:rtl/>
          <w:lang w:bidi="fa-IR"/>
        </w:rPr>
        <w:t>آن</w:t>
      </w:r>
      <w:r w:rsidR="00101BC1">
        <w:rPr>
          <w:rtl/>
          <w:lang w:bidi="fa-IR"/>
        </w:rPr>
        <w:t xml:space="preserve"> </w:t>
      </w:r>
      <w:r>
        <w:rPr>
          <w:rtl/>
          <w:lang w:bidi="fa-IR"/>
        </w:rPr>
        <w:t>حضرت</w:t>
      </w:r>
      <w:r w:rsidR="00101BC1">
        <w:rPr>
          <w:rtl/>
          <w:lang w:bidi="fa-IR"/>
        </w:rPr>
        <w:t xml:space="preserve"> </w:t>
      </w:r>
      <w:r>
        <w:rPr>
          <w:rtl/>
          <w:lang w:bidi="fa-IR"/>
        </w:rPr>
        <w:t>بفرستد</w:t>
      </w:r>
      <w:r w:rsidR="00101BC1">
        <w:rPr>
          <w:rtl/>
          <w:lang w:bidi="fa-IR"/>
        </w:rPr>
        <w:t xml:space="preserve">. </w:t>
      </w: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متن</w:t>
      </w:r>
      <w:r w:rsidR="00101BC1">
        <w:rPr>
          <w:rtl/>
          <w:lang w:bidi="fa-IR"/>
        </w:rPr>
        <w:t xml:space="preserve"> </w:t>
      </w:r>
      <w:r>
        <w:rPr>
          <w:rtl/>
          <w:lang w:bidi="fa-IR"/>
        </w:rPr>
        <w:t>كامل</w:t>
      </w:r>
      <w:r w:rsidR="00101BC1">
        <w:rPr>
          <w:rtl/>
          <w:lang w:bidi="fa-IR"/>
        </w:rPr>
        <w:t xml:space="preserve"> </w:t>
      </w:r>
      <w:r>
        <w:rPr>
          <w:rtl/>
          <w:lang w:bidi="fa-IR"/>
        </w:rPr>
        <w:t>نامه</w:t>
      </w:r>
      <w:r w:rsidR="00101BC1">
        <w:rPr>
          <w:rtl/>
          <w:lang w:bidi="fa-IR"/>
        </w:rPr>
        <w:t xml:space="preserve"> </w:t>
      </w:r>
      <w:r>
        <w:rPr>
          <w:rtl/>
          <w:lang w:bidi="fa-IR"/>
        </w:rPr>
        <w:t>نوشته</w:t>
      </w:r>
      <w:r w:rsidR="00101BC1">
        <w:rPr>
          <w:rtl/>
          <w:lang w:bidi="fa-IR"/>
        </w:rPr>
        <w:t xml:space="preserve"> </w:t>
      </w:r>
      <w:r>
        <w:rPr>
          <w:rtl/>
          <w:lang w:bidi="fa-IR"/>
        </w:rPr>
        <w:t>شده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جلسه</w:t>
      </w:r>
      <w:r w:rsidR="00101BC1">
        <w:rPr>
          <w:rtl/>
          <w:lang w:bidi="fa-IR"/>
        </w:rPr>
        <w:t xml:space="preserve"> </w:t>
      </w:r>
      <w:r>
        <w:rPr>
          <w:rtl/>
          <w:lang w:bidi="fa-IR"/>
        </w:rPr>
        <w:t>را</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p>
    <w:p w:rsidR="00D34FF8" w:rsidRDefault="00D34FF8" w:rsidP="004E18E3">
      <w:pPr>
        <w:pStyle w:val="libNormal"/>
        <w:rPr>
          <w:rtl/>
          <w:lang w:bidi="fa-IR"/>
        </w:rPr>
      </w:pPr>
      <w:r>
        <w:rPr>
          <w:rtl/>
          <w:lang w:bidi="fa-IR"/>
        </w:rPr>
        <w:t>بسم</w:t>
      </w:r>
      <w:r w:rsidR="00101BC1">
        <w:rPr>
          <w:rtl/>
          <w:lang w:bidi="fa-IR"/>
        </w:rPr>
        <w:t xml:space="preserve"> </w:t>
      </w:r>
      <w:r>
        <w:rPr>
          <w:rtl/>
          <w:lang w:bidi="fa-IR"/>
        </w:rPr>
        <w:t>الله</w:t>
      </w:r>
      <w:r w:rsidR="00101BC1">
        <w:rPr>
          <w:rtl/>
          <w:lang w:bidi="fa-IR"/>
        </w:rPr>
        <w:t xml:space="preserve"> </w:t>
      </w:r>
      <w:r>
        <w:rPr>
          <w:rtl/>
          <w:lang w:bidi="fa-IR"/>
        </w:rPr>
        <w:t>الرحمن</w:t>
      </w:r>
      <w:r w:rsidR="00101BC1">
        <w:rPr>
          <w:rtl/>
          <w:lang w:bidi="fa-IR"/>
        </w:rPr>
        <w:t xml:space="preserve"> </w:t>
      </w:r>
      <w:r>
        <w:rPr>
          <w:rtl/>
          <w:lang w:bidi="fa-IR"/>
        </w:rPr>
        <w:t>الرحيم،</w:t>
      </w:r>
      <w:r w:rsidR="00101BC1">
        <w:rPr>
          <w:rtl/>
          <w:lang w:bidi="fa-IR"/>
        </w:rPr>
        <w:t xml:space="preserve"> </w:t>
      </w:r>
      <w:r>
        <w:rPr>
          <w:rtl/>
          <w:lang w:bidi="fa-IR"/>
        </w:rPr>
        <w:t>به</w:t>
      </w:r>
      <w:r w:rsidR="00101BC1">
        <w:rPr>
          <w:rtl/>
          <w:lang w:bidi="fa-IR"/>
        </w:rPr>
        <w:t xml:space="preserve"> </w:t>
      </w:r>
      <w:r>
        <w:rPr>
          <w:rtl/>
          <w:lang w:bidi="fa-IR"/>
        </w:rPr>
        <w:t>حسين</w:t>
      </w:r>
      <w:r w:rsidR="00101BC1">
        <w:rPr>
          <w:rtl/>
          <w:lang w:bidi="fa-IR"/>
        </w:rPr>
        <w:t xml:space="preserve"> </w:t>
      </w:r>
      <w:r>
        <w:rPr>
          <w:rtl/>
          <w:lang w:bidi="fa-IR"/>
        </w:rPr>
        <w:t>بن</w:t>
      </w:r>
      <w:r w:rsidR="00101BC1">
        <w:rPr>
          <w:rtl/>
          <w:lang w:bidi="fa-IR"/>
        </w:rPr>
        <w:t xml:space="preserve"> </w:t>
      </w:r>
      <w:r>
        <w:rPr>
          <w:rtl/>
          <w:lang w:bidi="fa-IR"/>
        </w:rPr>
        <w:t>على</w:t>
      </w:r>
      <w:r w:rsidR="004E18E3">
        <w:rPr>
          <w:rFonts w:hint="cs"/>
          <w:rtl/>
          <w:lang w:bidi="fa-IR"/>
        </w:rPr>
        <w:t xml:space="preserve"> </w:t>
      </w:r>
      <w:r w:rsidRPr="0012405C">
        <w:rPr>
          <w:rStyle w:val="libAlaemChar"/>
          <w:rFonts w:eastAsia="KFGQPC Uthman Taha Naskh"/>
          <w:rtl/>
        </w:rPr>
        <w:t>عليه‌السلام</w:t>
      </w:r>
      <w:r w:rsidR="004E18E3">
        <w:rPr>
          <w:rFonts w:hint="cs"/>
          <w:rtl/>
          <w:lang w:bidi="fa-IR"/>
        </w:rPr>
        <w:t xml:space="preserve"> </w:t>
      </w:r>
      <w:r>
        <w:rPr>
          <w:rtl/>
          <w:lang w:bidi="fa-IR"/>
        </w:rPr>
        <w:t>از:</w:t>
      </w:r>
      <w:r w:rsidR="00101BC1">
        <w:rPr>
          <w:rtl/>
          <w:lang w:bidi="fa-IR"/>
        </w:rPr>
        <w:t xml:space="preserve"> </w:t>
      </w:r>
      <w:r>
        <w:rPr>
          <w:rtl/>
          <w:lang w:bidi="fa-IR"/>
        </w:rPr>
        <w:t>سليمان</w:t>
      </w:r>
      <w:r w:rsidR="00101BC1">
        <w:rPr>
          <w:rtl/>
          <w:lang w:bidi="fa-IR"/>
        </w:rPr>
        <w:t xml:space="preserve"> </w:t>
      </w:r>
      <w:r>
        <w:rPr>
          <w:rtl/>
          <w:lang w:bidi="fa-IR"/>
        </w:rPr>
        <w:t>بن</w:t>
      </w:r>
      <w:r w:rsidR="00101BC1">
        <w:rPr>
          <w:rtl/>
          <w:lang w:bidi="fa-IR"/>
        </w:rPr>
        <w:t xml:space="preserve"> </w:t>
      </w:r>
      <w:r>
        <w:rPr>
          <w:rtl/>
          <w:lang w:bidi="fa-IR"/>
        </w:rPr>
        <w:t>صرد،</w:t>
      </w:r>
      <w:r w:rsidR="00101BC1">
        <w:rPr>
          <w:rtl/>
          <w:lang w:bidi="fa-IR"/>
        </w:rPr>
        <w:t xml:space="preserve"> </w:t>
      </w:r>
      <w:r>
        <w:rPr>
          <w:rtl/>
          <w:lang w:bidi="fa-IR"/>
        </w:rPr>
        <w:t>مسيب</w:t>
      </w:r>
      <w:r w:rsidR="00101BC1">
        <w:rPr>
          <w:rtl/>
          <w:lang w:bidi="fa-IR"/>
        </w:rPr>
        <w:t xml:space="preserve"> </w:t>
      </w:r>
      <w:r>
        <w:rPr>
          <w:rtl/>
          <w:lang w:bidi="fa-IR"/>
        </w:rPr>
        <w:t>بن</w:t>
      </w:r>
      <w:r w:rsidR="00101BC1">
        <w:rPr>
          <w:rtl/>
          <w:lang w:bidi="fa-IR"/>
        </w:rPr>
        <w:t xml:space="preserve"> </w:t>
      </w:r>
      <w:r>
        <w:rPr>
          <w:rtl/>
          <w:lang w:bidi="fa-IR"/>
        </w:rPr>
        <w:t>نجبة،</w:t>
      </w:r>
      <w:r w:rsidR="00101BC1">
        <w:rPr>
          <w:rtl/>
          <w:lang w:bidi="fa-IR"/>
        </w:rPr>
        <w:t xml:space="preserve"> </w:t>
      </w:r>
      <w:r>
        <w:rPr>
          <w:rtl/>
          <w:lang w:bidi="fa-IR"/>
        </w:rPr>
        <w:t>رفافة</w:t>
      </w:r>
      <w:r w:rsidR="00101BC1">
        <w:rPr>
          <w:rtl/>
          <w:lang w:bidi="fa-IR"/>
        </w:rPr>
        <w:t xml:space="preserve"> </w:t>
      </w:r>
      <w:r>
        <w:rPr>
          <w:rtl/>
          <w:lang w:bidi="fa-IR"/>
        </w:rPr>
        <w:t>بن</w:t>
      </w:r>
      <w:r w:rsidR="00101BC1">
        <w:rPr>
          <w:rtl/>
          <w:lang w:bidi="fa-IR"/>
        </w:rPr>
        <w:t xml:space="preserve"> </w:t>
      </w:r>
      <w:r>
        <w:rPr>
          <w:rtl/>
          <w:lang w:bidi="fa-IR"/>
        </w:rPr>
        <w:t>شداد،</w:t>
      </w:r>
      <w:r w:rsidR="00101BC1">
        <w:rPr>
          <w:rtl/>
          <w:lang w:bidi="fa-IR"/>
        </w:rPr>
        <w:t xml:space="preserve"> </w:t>
      </w:r>
      <w:r>
        <w:rPr>
          <w:rtl/>
          <w:lang w:bidi="fa-IR"/>
        </w:rPr>
        <w:t>حبيب</w:t>
      </w:r>
      <w:r w:rsidR="00101BC1">
        <w:rPr>
          <w:rtl/>
          <w:lang w:bidi="fa-IR"/>
        </w:rPr>
        <w:t xml:space="preserve"> </w:t>
      </w:r>
      <w:r>
        <w:rPr>
          <w:rtl/>
          <w:lang w:bidi="fa-IR"/>
        </w:rPr>
        <w:t>بن</w:t>
      </w:r>
      <w:r w:rsidR="00101BC1">
        <w:rPr>
          <w:rtl/>
          <w:lang w:bidi="fa-IR"/>
        </w:rPr>
        <w:t xml:space="preserve"> </w:t>
      </w:r>
      <w:r>
        <w:rPr>
          <w:rtl/>
          <w:lang w:bidi="fa-IR"/>
        </w:rPr>
        <w:t>مظاهر</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شيعيان</w:t>
      </w:r>
      <w:r w:rsidR="00101BC1">
        <w:rPr>
          <w:rtl/>
          <w:lang w:bidi="fa-IR"/>
        </w:rPr>
        <w:t xml:space="preserve"> </w:t>
      </w:r>
      <w:r>
        <w:rPr>
          <w:rtl/>
          <w:lang w:bidi="fa-IR"/>
        </w:rPr>
        <w:t>از</w:t>
      </w:r>
      <w:r w:rsidR="00101BC1">
        <w:rPr>
          <w:rtl/>
          <w:lang w:bidi="fa-IR"/>
        </w:rPr>
        <w:t xml:space="preserve"> </w:t>
      </w:r>
      <w:r>
        <w:rPr>
          <w:rtl/>
          <w:lang w:bidi="fa-IR"/>
        </w:rPr>
        <w:t>مؤمنان</w:t>
      </w:r>
      <w:r w:rsidR="00101BC1">
        <w:rPr>
          <w:rtl/>
          <w:lang w:bidi="fa-IR"/>
        </w:rPr>
        <w:t xml:space="preserve"> </w:t>
      </w:r>
      <w:r>
        <w:rPr>
          <w:rtl/>
          <w:lang w:bidi="fa-IR"/>
        </w:rPr>
        <w:t>و</w:t>
      </w:r>
      <w:r w:rsidR="00101BC1">
        <w:rPr>
          <w:rtl/>
          <w:lang w:bidi="fa-IR"/>
        </w:rPr>
        <w:t xml:space="preserve"> </w:t>
      </w:r>
      <w:r>
        <w:rPr>
          <w:rtl/>
          <w:lang w:bidi="fa-IR"/>
        </w:rPr>
        <w:t>مسلمانان</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سلام</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بدرستى</w:t>
      </w:r>
      <w:r w:rsidR="00101BC1">
        <w:rPr>
          <w:rtl/>
          <w:lang w:bidi="fa-IR"/>
        </w:rPr>
        <w:t xml:space="preserve"> </w:t>
      </w:r>
      <w:r>
        <w:rPr>
          <w:rtl/>
          <w:lang w:bidi="fa-IR"/>
        </w:rPr>
        <w:t>كه</w:t>
      </w:r>
      <w:r w:rsidR="00101BC1">
        <w:rPr>
          <w:rtl/>
          <w:lang w:bidi="fa-IR"/>
        </w:rPr>
        <w:t xml:space="preserve"> </w:t>
      </w:r>
      <w:r>
        <w:rPr>
          <w:rtl/>
          <w:lang w:bidi="fa-IR"/>
        </w:rPr>
        <w:t>ما</w:t>
      </w:r>
      <w:r w:rsidR="00101BC1">
        <w:rPr>
          <w:rtl/>
          <w:lang w:bidi="fa-IR"/>
        </w:rPr>
        <w:t xml:space="preserve"> </w:t>
      </w:r>
      <w:r>
        <w:rPr>
          <w:rtl/>
          <w:lang w:bidi="fa-IR"/>
        </w:rPr>
        <w:t>خداوند</w:t>
      </w:r>
      <w:r w:rsidR="00101BC1">
        <w:rPr>
          <w:rtl/>
          <w:lang w:bidi="fa-IR"/>
        </w:rPr>
        <w:t xml:space="preserve"> </w:t>
      </w:r>
      <w:r>
        <w:rPr>
          <w:rtl/>
          <w:lang w:bidi="fa-IR"/>
        </w:rPr>
        <w:t>يكتا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داشتن</w:t>
      </w:r>
      <w:r w:rsidR="00101BC1">
        <w:rPr>
          <w:rtl/>
          <w:lang w:bidi="fa-IR"/>
        </w:rPr>
        <w:t xml:space="preserve"> </w:t>
      </w:r>
      <w:r>
        <w:rPr>
          <w:rtl/>
          <w:lang w:bidi="fa-IR"/>
        </w:rPr>
        <w:t>تو</w:t>
      </w:r>
      <w:r w:rsidR="00101BC1">
        <w:rPr>
          <w:rtl/>
          <w:lang w:bidi="fa-IR"/>
        </w:rPr>
        <w:t xml:space="preserve"> </w:t>
      </w:r>
      <w:r>
        <w:rPr>
          <w:rtl/>
          <w:lang w:bidi="fa-IR"/>
        </w:rPr>
        <w:t>سپاس</w:t>
      </w:r>
      <w:r w:rsidR="00101BC1">
        <w:rPr>
          <w:rtl/>
          <w:lang w:bidi="fa-IR"/>
        </w:rPr>
        <w:t xml:space="preserve"> </w:t>
      </w:r>
      <w:r>
        <w:rPr>
          <w:rtl/>
          <w:lang w:bidi="fa-IR"/>
        </w:rPr>
        <w:t>مى</w:t>
      </w:r>
      <w:r w:rsidR="00101BC1">
        <w:rPr>
          <w:rtl/>
          <w:lang w:bidi="fa-IR"/>
        </w:rPr>
        <w:t xml:space="preserve"> </w:t>
      </w:r>
      <w:r>
        <w:rPr>
          <w:rtl/>
          <w:lang w:bidi="fa-IR"/>
        </w:rPr>
        <w:t>گذاريم</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سپاس</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Pr>
          <w:rtl/>
          <w:lang w:bidi="fa-IR"/>
        </w:rPr>
        <w:t>دشمن</w:t>
      </w:r>
      <w:r w:rsidR="00101BC1">
        <w:rPr>
          <w:rtl/>
          <w:lang w:bidi="fa-IR"/>
        </w:rPr>
        <w:t xml:space="preserve"> </w:t>
      </w:r>
      <w:r>
        <w:rPr>
          <w:rtl/>
          <w:lang w:bidi="fa-IR"/>
        </w:rPr>
        <w:t>تو</w:t>
      </w:r>
      <w:r w:rsidR="00101BC1">
        <w:rPr>
          <w:rtl/>
          <w:lang w:bidi="fa-IR"/>
        </w:rPr>
        <w:t xml:space="preserve"> </w:t>
      </w:r>
      <w:r>
        <w:rPr>
          <w:rtl/>
          <w:lang w:bidi="fa-IR"/>
        </w:rPr>
        <w:t>و</w:t>
      </w:r>
      <w:r w:rsidR="00101BC1">
        <w:rPr>
          <w:rtl/>
          <w:lang w:bidi="fa-IR"/>
        </w:rPr>
        <w:t xml:space="preserve"> </w:t>
      </w:r>
      <w:r>
        <w:rPr>
          <w:rtl/>
          <w:lang w:bidi="fa-IR"/>
        </w:rPr>
        <w:t>پدرت-</w:t>
      </w:r>
      <w:r w:rsidR="00101BC1">
        <w:rPr>
          <w:rtl/>
          <w:lang w:bidi="fa-IR"/>
        </w:rPr>
        <w:t xml:space="preserve"> </w:t>
      </w:r>
      <w:r>
        <w:rPr>
          <w:rtl/>
          <w:lang w:bidi="fa-IR"/>
        </w:rPr>
        <w:t>از</w:t>
      </w:r>
      <w:r w:rsidR="00101BC1">
        <w:rPr>
          <w:rtl/>
          <w:lang w:bidi="fa-IR"/>
        </w:rPr>
        <w:t xml:space="preserve"> </w:t>
      </w:r>
      <w:r>
        <w:rPr>
          <w:rtl/>
          <w:lang w:bidi="fa-IR"/>
        </w:rPr>
        <w:t>قبل</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هم</w:t>
      </w:r>
      <w:r w:rsidR="00101BC1">
        <w:rPr>
          <w:rtl/>
          <w:lang w:bidi="fa-IR"/>
        </w:rPr>
        <w:t xml:space="preserve"> </w:t>
      </w:r>
      <w:r>
        <w:rPr>
          <w:rtl/>
          <w:lang w:bidi="fa-IR"/>
        </w:rPr>
        <w:t>شكست-</w:t>
      </w:r>
      <w:r w:rsidR="00101BC1">
        <w:rPr>
          <w:rtl/>
          <w:lang w:bidi="fa-IR"/>
        </w:rPr>
        <w:t xml:space="preserve"> </w:t>
      </w:r>
      <w:r>
        <w:rPr>
          <w:rtl/>
          <w:lang w:bidi="fa-IR"/>
        </w:rPr>
        <w:t>ستمگر</w:t>
      </w:r>
      <w:r w:rsidR="00101BC1">
        <w:rPr>
          <w:rtl/>
          <w:lang w:bidi="fa-IR"/>
        </w:rPr>
        <w:t xml:space="preserve"> </w:t>
      </w:r>
      <w:r>
        <w:rPr>
          <w:rtl/>
          <w:lang w:bidi="fa-IR"/>
        </w:rPr>
        <w:t>عناد</w:t>
      </w:r>
      <w:r w:rsidR="00101BC1">
        <w:rPr>
          <w:rtl/>
          <w:lang w:bidi="fa-IR"/>
        </w:rPr>
        <w:t xml:space="preserve"> </w:t>
      </w:r>
      <w:r>
        <w:rPr>
          <w:rtl/>
          <w:lang w:bidi="fa-IR"/>
        </w:rPr>
        <w:t>پيشه</w:t>
      </w:r>
      <w:r w:rsidR="00101BC1">
        <w:rPr>
          <w:rtl/>
          <w:lang w:bidi="fa-IR"/>
        </w:rPr>
        <w:t xml:space="preserve"> </w:t>
      </w:r>
      <w:r>
        <w:rPr>
          <w:rtl/>
          <w:lang w:bidi="fa-IR"/>
        </w:rPr>
        <w:t>و</w:t>
      </w:r>
      <w:r w:rsidR="00101BC1">
        <w:rPr>
          <w:rtl/>
          <w:lang w:bidi="fa-IR"/>
        </w:rPr>
        <w:t xml:space="preserve"> </w:t>
      </w:r>
      <w:r>
        <w:rPr>
          <w:rtl/>
          <w:lang w:bidi="fa-IR"/>
        </w:rPr>
        <w:t>سياهكار</w:t>
      </w:r>
      <w:r w:rsidR="00101BC1">
        <w:rPr>
          <w:rtl/>
          <w:lang w:bidi="fa-IR"/>
        </w:rPr>
        <w:t xml:space="preserve"> </w:t>
      </w:r>
      <w:r>
        <w:rPr>
          <w:rtl/>
          <w:lang w:bidi="fa-IR"/>
        </w:rPr>
        <w:t>ظالمى</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حكومت</w:t>
      </w:r>
      <w:r w:rsidR="00101BC1">
        <w:rPr>
          <w:rtl/>
          <w:lang w:bidi="fa-IR"/>
        </w:rPr>
        <w:t xml:space="preserve"> </w:t>
      </w:r>
      <w:r>
        <w:rPr>
          <w:rtl/>
          <w:lang w:bidi="fa-IR"/>
        </w:rPr>
        <w:t>بر</w:t>
      </w:r>
      <w:r w:rsidR="00101BC1">
        <w:rPr>
          <w:rtl/>
          <w:lang w:bidi="fa-IR"/>
        </w:rPr>
        <w:t xml:space="preserve"> </w:t>
      </w:r>
      <w:r>
        <w:rPr>
          <w:rtl/>
          <w:lang w:bidi="fa-IR"/>
        </w:rPr>
        <w:t>امت</w:t>
      </w:r>
      <w:r w:rsidR="00101BC1">
        <w:rPr>
          <w:rtl/>
          <w:lang w:bidi="fa-IR"/>
        </w:rPr>
        <w:t xml:space="preserve"> </w:t>
      </w:r>
      <w:r>
        <w:rPr>
          <w:rtl/>
          <w:lang w:bidi="fa-IR"/>
        </w:rPr>
        <w:t>شتاب</w:t>
      </w:r>
      <w:r w:rsidR="00101BC1">
        <w:rPr>
          <w:rtl/>
          <w:lang w:bidi="fa-IR"/>
        </w:rPr>
        <w:t xml:space="preserve"> </w:t>
      </w:r>
      <w:r>
        <w:rPr>
          <w:rtl/>
          <w:lang w:bidi="fa-IR"/>
        </w:rPr>
        <w:t>كرده،</w:t>
      </w:r>
      <w:r w:rsidR="00101BC1">
        <w:rPr>
          <w:rtl/>
          <w:lang w:bidi="fa-IR"/>
        </w:rPr>
        <w:t xml:space="preserve"> </w:t>
      </w:r>
      <w:r>
        <w:rPr>
          <w:rtl/>
          <w:lang w:bidi="fa-IR"/>
        </w:rPr>
        <w:t>شر</w:t>
      </w:r>
      <w:r w:rsidR="00101BC1">
        <w:rPr>
          <w:rtl/>
          <w:lang w:bidi="fa-IR"/>
        </w:rPr>
        <w:t xml:space="preserve"> </w:t>
      </w:r>
      <w:r>
        <w:rPr>
          <w:rtl/>
          <w:lang w:bidi="fa-IR"/>
        </w:rPr>
        <w:t>را</w:t>
      </w:r>
      <w:r w:rsidR="00101BC1">
        <w:rPr>
          <w:rtl/>
          <w:lang w:bidi="fa-IR"/>
        </w:rPr>
        <w:t xml:space="preserve"> </w:t>
      </w:r>
      <w:r>
        <w:rPr>
          <w:rtl/>
          <w:lang w:bidi="fa-IR"/>
        </w:rPr>
        <w:t>پيشه</w:t>
      </w:r>
      <w:r w:rsidR="00101BC1">
        <w:rPr>
          <w:rtl/>
          <w:lang w:bidi="fa-IR"/>
        </w:rPr>
        <w:t xml:space="preserve"> </w:t>
      </w:r>
      <w:r>
        <w:rPr>
          <w:rtl/>
          <w:lang w:bidi="fa-IR"/>
        </w:rPr>
        <w:t>خود</w:t>
      </w:r>
      <w:r w:rsidR="00101BC1">
        <w:rPr>
          <w:rtl/>
          <w:lang w:bidi="fa-IR"/>
        </w:rPr>
        <w:t xml:space="preserve"> </w:t>
      </w:r>
      <w:r>
        <w:rPr>
          <w:rtl/>
          <w:lang w:bidi="fa-IR"/>
        </w:rPr>
        <w:t>ساخت</w:t>
      </w:r>
      <w:r w:rsidR="00101BC1">
        <w:rPr>
          <w:rtl/>
          <w:lang w:bidi="fa-IR"/>
        </w:rPr>
        <w:t xml:space="preserve">. </w:t>
      </w:r>
      <w:r>
        <w:rPr>
          <w:rtl/>
          <w:lang w:bidi="fa-IR"/>
        </w:rPr>
        <w:t>او</w:t>
      </w:r>
      <w:r w:rsidR="00101BC1">
        <w:rPr>
          <w:rtl/>
          <w:lang w:bidi="fa-IR"/>
        </w:rPr>
        <w:t xml:space="preserve"> </w:t>
      </w:r>
      <w:r>
        <w:rPr>
          <w:rtl/>
          <w:lang w:bidi="fa-IR"/>
        </w:rPr>
        <w:t>امر</w:t>
      </w:r>
      <w:r w:rsidR="00101BC1">
        <w:rPr>
          <w:rtl/>
          <w:lang w:bidi="fa-IR"/>
        </w:rPr>
        <w:t xml:space="preserve"> </w:t>
      </w:r>
      <w:r>
        <w:rPr>
          <w:rtl/>
          <w:lang w:bidi="fa-IR"/>
        </w:rPr>
        <w:t>امت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قهر</w:t>
      </w:r>
      <w:r w:rsidR="00101BC1">
        <w:rPr>
          <w:rtl/>
          <w:lang w:bidi="fa-IR"/>
        </w:rPr>
        <w:t xml:space="preserve"> </w:t>
      </w:r>
      <w:r>
        <w:rPr>
          <w:rtl/>
          <w:lang w:bidi="fa-IR"/>
        </w:rPr>
        <w:t>گرفته،</w:t>
      </w:r>
      <w:r w:rsidR="00101BC1">
        <w:rPr>
          <w:rtl/>
          <w:lang w:bidi="fa-IR"/>
        </w:rPr>
        <w:t xml:space="preserve"> </w:t>
      </w:r>
      <w:r>
        <w:rPr>
          <w:rtl/>
          <w:lang w:bidi="fa-IR"/>
        </w:rPr>
        <w:t>دارايى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غصب</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رضايت</w:t>
      </w:r>
      <w:r w:rsidR="00101BC1">
        <w:rPr>
          <w:rtl/>
          <w:lang w:bidi="fa-IR"/>
        </w:rPr>
        <w:t xml:space="preserve"> </w:t>
      </w:r>
      <w:r>
        <w:rPr>
          <w:rtl/>
          <w:lang w:bidi="fa-IR"/>
        </w:rPr>
        <w:t>مسلمانان</w:t>
      </w:r>
      <w:r w:rsidR="00101BC1">
        <w:rPr>
          <w:rtl/>
          <w:lang w:bidi="fa-IR"/>
        </w:rPr>
        <w:t xml:space="preserve"> </w:t>
      </w:r>
      <w:r>
        <w:rPr>
          <w:rtl/>
          <w:lang w:bidi="fa-IR"/>
        </w:rPr>
        <w:t>بر</w:t>
      </w:r>
      <w:r w:rsidR="00101BC1">
        <w:rPr>
          <w:rtl/>
          <w:lang w:bidi="fa-IR"/>
        </w:rPr>
        <w:t xml:space="preserve"> </w:t>
      </w:r>
      <w:r>
        <w:rPr>
          <w:rtl/>
          <w:lang w:bidi="fa-IR"/>
        </w:rPr>
        <w:t>آنان</w:t>
      </w:r>
      <w:r w:rsidR="00101BC1">
        <w:rPr>
          <w:rtl/>
          <w:lang w:bidi="fa-IR"/>
        </w:rPr>
        <w:t xml:space="preserve"> </w:t>
      </w:r>
      <w:r>
        <w:rPr>
          <w:rtl/>
          <w:lang w:bidi="fa-IR"/>
        </w:rPr>
        <w:t>حكومت</w:t>
      </w:r>
      <w:r w:rsidR="00101BC1">
        <w:rPr>
          <w:rtl/>
          <w:lang w:bidi="fa-IR"/>
        </w:rPr>
        <w:t xml:space="preserve"> </w:t>
      </w:r>
      <w:r>
        <w:rPr>
          <w:rtl/>
          <w:lang w:bidi="fa-IR"/>
        </w:rPr>
        <w:t>كرد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قبضه</w:t>
      </w:r>
      <w:r w:rsidR="00101BC1">
        <w:rPr>
          <w:rtl/>
          <w:lang w:bidi="fa-IR"/>
        </w:rPr>
        <w:t xml:space="preserve"> </w:t>
      </w:r>
      <w:r>
        <w:rPr>
          <w:rtl/>
          <w:lang w:bidi="fa-IR"/>
        </w:rPr>
        <w:t>كردن</w:t>
      </w:r>
      <w:r w:rsidR="00101BC1">
        <w:rPr>
          <w:rtl/>
          <w:lang w:bidi="fa-IR"/>
        </w:rPr>
        <w:t xml:space="preserve"> </w:t>
      </w:r>
      <w:r>
        <w:rPr>
          <w:rtl/>
          <w:lang w:bidi="fa-IR"/>
        </w:rPr>
        <w:t>قدرت،</w:t>
      </w:r>
      <w:r w:rsidR="00101BC1">
        <w:rPr>
          <w:rtl/>
          <w:lang w:bidi="fa-IR"/>
        </w:rPr>
        <w:t xml:space="preserve"> </w:t>
      </w:r>
      <w:r>
        <w:rPr>
          <w:rtl/>
          <w:lang w:bidi="fa-IR"/>
        </w:rPr>
        <w:t>نيكان</w:t>
      </w:r>
      <w:r w:rsidR="00101BC1">
        <w:rPr>
          <w:rtl/>
          <w:lang w:bidi="fa-IR"/>
        </w:rPr>
        <w:t xml:space="preserve"> </w:t>
      </w:r>
      <w:r>
        <w:rPr>
          <w:rtl/>
          <w:lang w:bidi="fa-IR"/>
        </w:rPr>
        <w:t>امت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رساند</w:t>
      </w:r>
      <w:r w:rsidR="00101BC1">
        <w:rPr>
          <w:rtl/>
          <w:lang w:bidi="fa-IR"/>
        </w:rPr>
        <w:t xml:space="preserve"> </w:t>
      </w:r>
      <w:r>
        <w:rPr>
          <w:rtl/>
          <w:lang w:bidi="fa-IR"/>
        </w:rPr>
        <w:t>و</w:t>
      </w:r>
      <w:r w:rsidR="00101BC1">
        <w:rPr>
          <w:rtl/>
          <w:lang w:bidi="fa-IR"/>
        </w:rPr>
        <w:t xml:space="preserve"> </w:t>
      </w:r>
      <w:r>
        <w:rPr>
          <w:rtl/>
          <w:lang w:bidi="fa-IR"/>
        </w:rPr>
        <w:t>بدكاران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جاى</w:t>
      </w:r>
      <w:r w:rsidR="00101BC1">
        <w:rPr>
          <w:rtl/>
          <w:lang w:bidi="fa-IR"/>
        </w:rPr>
        <w:t xml:space="preserve"> </w:t>
      </w:r>
      <w:r>
        <w:rPr>
          <w:rtl/>
          <w:lang w:bidi="fa-IR"/>
        </w:rPr>
        <w:t>گذاشت</w:t>
      </w:r>
      <w:r w:rsidR="00101BC1">
        <w:rPr>
          <w:rtl/>
          <w:lang w:bidi="fa-IR"/>
        </w:rPr>
        <w:t xml:space="preserve"> </w:t>
      </w:r>
      <w:r>
        <w:rPr>
          <w:rtl/>
          <w:lang w:bidi="fa-IR"/>
        </w:rPr>
        <w:t>و</w:t>
      </w:r>
      <w:r w:rsidR="00101BC1">
        <w:rPr>
          <w:rtl/>
          <w:lang w:bidi="fa-IR"/>
        </w:rPr>
        <w:t xml:space="preserve"> </w:t>
      </w:r>
      <w:r>
        <w:rPr>
          <w:rtl/>
          <w:lang w:bidi="fa-IR"/>
        </w:rPr>
        <w:t>اموال</w:t>
      </w:r>
      <w:r w:rsidR="00101BC1">
        <w:rPr>
          <w:rtl/>
          <w:lang w:bidi="fa-IR"/>
        </w:rPr>
        <w:t xml:space="preserve"> </w:t>
      </w:r>
      <w:r>
        <w:rPr>
          <w:rtl/>
          <w:lang w:bidi="fa-IR"/>
        </w:rPr>
        <w:t>الهى</w:t>
      </w:r>
      <w:r w:rsidR="00101BC1">
        <w:rPr>
          <w:rtl/>
          <w:lang w:bidi="fa-IR"/>
        </w:rPr>
        <w:t xml:space="preserve"> </w:t>
      </w:r>
      <w:r>
        <w:rPr>
          <w:rtl/>
          <w:lang w:bidi="fa-IR"/>
        </w:rPr>
        <w:t>را</w:t>
      </w:r>
      <w:r w:rsidR="00101BC1">
        <w:rPr>
          <w:rtl/>
          <w:lang w:bidi="fa-IR"/>
        </w:rPr>
        <w:t xml:space="preserve"> </w:t>
      </w:r>
      <w:r>
        <w:rPr>
          <w:rtl/>
          <w:lang w:bidi="fa-IR"/>
        </w:rPr>
        <w:t>بازيچه</w:t>
      </w:r>
      <w:r w:rsidR="00101BC1">
        <w:rPr>
          <w:rtl/>
          <w:lang w:bidi="fa-IR"/>
        </w:rPr>
        <w:t xml:space="preserve"> </w:t>
      </w:r>
      <w:r>
        <w:rPr>
          <w:rtl/>
          <w:lang w:bidi="fa-IR"/>
        </w:rPr>
        <w:t>دست</w:t>
      </w:r>
      <w:r w:rsidR="00101BC1">
        <w:rPr>
          <w:rtl/>
          <w:lang w:bidi="fa-IR"/>
        </w:rPr>
        <w:t xml:space="preserve"> </w:t>
      </w:r>
      <w:r>
        <w:rPr>
          <w:rtl/>
          <w:lang w:bidi="fa-IR"/>
        </w:rPr>
        <w:t>جباران</w:t>
      </w:r>
      <w:r w:rsidR="00101BC1">
        <w:rPr>
          <w:rtl/>
          <w:lang w:bidi="fa-IR"/>
        </w:rPr>
        <w:t xml:space="preserve"> </w:t>
      </w:r>
      <w:r>
        <w:rPr>
          <w:rtl/>
          <w:lang w:bidi="fa-IR"/>
        </w:rPr>
        <w:t>و</w:t>
      </w:r>
      <w:r w:rsidR="00101BC1">
        <w:rPr>
          <w:rtl/>
          <w:lang w:bidi="fa-IR"/>
        </w:rPr>
        <w:t xml:space="preserve"> </w:t>
      </w:r>
      <w:r>
        <w:rPr>
          <w:rtl/>
          <w:lang w:bidi="fa-IR"/>
        </w:rPr>
        <w:t>ثروتمند</w:t>
      </w:r>
      <w:r w:rsidR="00101BC1">
        <w:rPr>
          <w:rtl/>
          <w:lang w:bidi="fa-IR"/>
        </w:rPr>
        <w:t xml:space="preserve"> </w:t>
      </w:r>
      <w:r>
        <w:rPr>
          <w:rtl/>
          <w:lang w:bidi="fa-IR"/>
        </w:rPr>
        <w:t>قوم</w:t>
      </w:r>
      <w:r w:rsidR="00101BC1">
        <w:rPr>
          <w:rtl/>
          <w:lang w:bidi="fa-IR"/>
        </w:rPr>
        <w:t xml:space="preserve"> </w:t>
      </w:r>
      <w:r>
        <w:rPr>
          <w:rtl/>
          <w:lang w:bidi="fa-IR"/>
        </w:rPr>
        <w:t>ساخت</w:t>
      </w:r>
      <w:r w:rsidR="00101BC1">
        <w:rPr>
          <w:rtl/>
          <w:lang w:bidi="fa-IR"/>
        </w:rPr>
        <w:t xml:space="preserve">. </w:t>
      </w:r>
      <w:r>
        <w:rPr>
          <w:rtl/>
          <w:lang w:bidi="fa-IR"/>
        </w:rPr>
        <w:t>از</w:t>
      </w:r>
      <w:r w:rsidR="00101BC1">
        <w:rPr>
          <w:rtl/>
          <w:lang w:bidi="fa-IR"/>
        </w:rPr>
        <w:t xml:space="preserve"> </w:t>
      </w:r>
      <w:r>
        <w:rPr>
          <w:rtl/>
          <w:lang w:bidi="fa-IR"/>
        </w:rPr>
        <w:t>رحمت</w:t>
      </w:r>
      <w:r w:rsidR="00101BC1">
        <w:rPr>
          <w:rtl/>
          <w:lang w:bidi="fa-IR"/>
        </w:rPr>
        <w:t xml:space="preserve"> </w:t>
      </w:r>
      <w:r>
        <w:rPr>
          <w:rtl/>
          <w:lang w:bidi="fa-IR"/>
        </w:rPr>
        <w:t>خداوند</w:t>
      </w:r>
      <w:r w:rsidR="00101BC1">
        <w:rPr>
          <w:rtl/>
          <w:lang w:bidi="fa-IR"/>
        </w:rPr>
        <w:t xml:space="preserve"> </w:t>
      </w:r>
      <w:r>
        <w:rPr>
          <w:rtl/>
          <w:lang w:bidi="fa-IR"/>
        </w:rPr>
        <w:t>دور</w:t>
      </w:r>
      <w:r w:rsidR="00101BC1">
        <w:rPr>
          <w:rtl/>
          <w:lang w:bidi="fa-IR"/>
        </w:rPr>
        <w:t xml:space="preserve"> </w:t>
      </w:r>
      <w:r>
        <w:rPr>
          <w:rtl/>
          <w:lang w:bidi="fa-IR"/>
        </w:rPr>
        <w:t>باشد</w:t>
      </w:r>
      <w:r w:rsidR="00101BC1">
        <w:rPr>
          <w:rtl/>
          <w:lang w:bidi="fa-IR"/>
        </w:rPr>
        <w:t xml:space="preserve"> </w:t>
      </w:r>
      <w:r>
        <w:rPr>
          <w:rtl/>
          <w:lang w:bidi="fa-IR"/>
        </w:rPr>
        <w:t>چنانكه</w:t>
      </w:r>
      <w:r w:rsidR="00101BC1">
        <w:rPr>
          <w:rtl/>
          <w:lang w:bidi="fa-IR"/>
        </w:rPr>
        <w:t xml:space="preserve"> </w:t>
      </w:r>
      <w:r>
        <w:rPr>
          <w:rtl/>
          <w:lang w:bidi="fa-IR"/>
        </w:rPr>
        <w:t>قوم</w:t>
      </w:r>
      <w:r w:rsidR="00101BC1">
        <w:rPr>
          <w:rtl/>
          <w:lang w:bidi="fa-IR"/>
        </w:rPr>
        <w:t xml:space="preserve"> </w:t>
      </w:r>
      <w:r>
        <w:rPr>
          <w:rtl/>
          <w:lang w:bidi="fa-IR"/>
        </w:rPr>
        <w:t>ثمود</w:t>
      </w:r>
      <w:r w:rsidR="00101BC1">
        <w:rPr>
          <w:rtl/>
          <w:lang w:bidi="fa-IR"/>
        </w:rPr>
        <w:t xml:space="preserve"> </w:t>
      </w:r>
      <w:r>
        <w:rPr>
          <w:rtl/>
          <w:lang w:bidi="fa-IR"/>
        </w:rPr>
        <w:t>دور</w:t>
      </w:r>
      <w:r w:rsidR="00101BC1">
        <w:rPr>
          <w:rtl/>
          <w:lang w:bidi="fa-IR"/>
        </w:rPr>
        <w:t xml:space="preserve"> </w:t>
      </w:r>
      <w:r>
        <w:rPr>
          <w:rtl/>
          <w:lang w:bidi="fa-IR"/>
        </w:rPr>
        <w:t>گشتند</w:t>
      </w:r>
      <w:r w:rsidR="00101BC1">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امامى</w:t>
      </w:r>
      <w:r w:rsidR="00101BC1">
        <w:rPr>
          <w:rtl/>
          <w:lang w:bidi="fa-IR"/>
        </w:rPr>
        <w:t xml:space="preserve"> </w:t>
      </w:r>
      <w:r>
        <w:rPr>
          <w:rtl/>
          <w:lang w:bidi="fa-IR"/>
        </w:rPr>
        <w:t>نيست،</w:t>
      </w:r>
      <w:r w:rsidR="00101BC1">
        <w:rPr>
          <w:rtl/>
          <w:lang w:bidi="fa-IR"/>
        </w:rPr>
        <w:t xml:space="preserve"> </w:t>
      </w:r>
      <w:r>
        <w:rPr>
          <w:rtl/>
          <w:lang w:bidi="fa-IR"/>
        </w:rPr>
        <w:t>پس</w:t>
      </w:r>
      <w:r w:rsidR="00101BC1">
        <w:rPr>
          <w:rtl/>
          <w:lang w:bidi="fa-IR"/>
        </w:rPr>
        <w:t xml:space="preserve"> </w:t>
      </w:r>
      <w:r>
        <w:rPr>
          <w:rtl/>
          <w:lang w:bidi="fa-IR"/>
        </w:rPr>
        <w:t>به</w:t>
      </w:r>
      <w:r w:rsidR="00101BC1">
        <w:rPr>
          <w:rtl/>
          <w:lang w:bidi="fa-IR"/>
        </w:rPr>
        <w:t xml:space="preserve"> </w:t>
      </w:r>
      <w:r>
        <w:rPr>
          <w:rtl/>
          <w:lang w:bidi="fa-IR"/>
        </w:rPr>
        <w:t>سمت</w:t>
      </w:r>
      <w:r w:rsidR="00101BC1">
        <w:rPr>
          <w:rtl/>
          <w:lang w:bidi="fa-IR"/>
        </w:rPr>
        <w:t xml:space="preserve"> </w:t>
      </w:r>
      <w:r>
        <w:rPr>
          <w:rtl/>
          <w:lang w:bidi="fa-IR"/>
        </w:rPr>
        <w:t>ما</w:t>
      </w:r>
      <w:r w:rsidR="00101BC1">
        <w:rPr>
          <w:rtl/>
          <w:lang w:bidi="fa-IR"/>
        </w:rPr>
        <w:t xml:space="preserve"> </w:t>
      </w:r>
      <w:r>
        <w:rPr>
          <w:rtl/>
          <w:lang w:bidi="fa-IR"/>
        </w:rPr>
        <w:t>بيا،</w:t>
      </w:r>
      <w:r w:rsidR="00101BC1">
        <w:rPr>
          <w:rtl/>
          <w:lang w:bidi="fa-IR"/>
        </w:rPr>
        <w:t xml:space="preserve"> </w:t>
      </w:r>
      <w:r>
        <w:rPr>
          <w:rtl/>
          <w:lang w:bidi="fa-IR"/>
        </w:rPr>
        <w:t>شايد</w:t>
      </w:r>
      <w:r w:rsidR="00101BC1">
        <w:rPr>
          <w:rtl/>
          <w:lang w:bidi="fa-IR"/>
        </w:rPr>
        <w:t xml:space="preserve"> </w:t>
      </w:r>
      <w:r>
        <w:rPr>
          <w:rtl/>
          <w:lang w:bidi="fa-IR"/>
        </w:rPr>
        <w:t>خداوند</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تو</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حق،</w:t>
      </w:r>
      <w:r w:rsidR="00101BC1">
        <w:rPr>
          <w:rtl/>
          <w:lang w:bidi="fa-IR"/>
        </w:rPr>
        <w:t xml:space="preserve"> </w:t>
      </w:r>
      <w:r>
        <w:rPr>
          <w:rtl/>
          <w:lang w:bidi="fa-IR"/>
        </w:rPr>
        <w:t>گردآورد</w:t>
      </w:r>
      <w:r w:rsidR="00101BC1">
        <w:rPr>
          <w:rtl/>
          <w:lang w:bidi="fa-IR"/>
        </w:rPr>
        <w:t xml:space="preserve">. </w:t>
      </w:r>
      <w:r>
        <w:rPr>
          <w:rtl/>
          <w:lang w:bidi="fa-IR"/>
        </w:rPr>
        <w:t>اما</w:t>
      </w:r>
      <w:r w:rsidR="00101BC1">
        <w:rPr>
          <w:rtl/>
          <w:lang w:bidi="fa-IR"/>
        </w:rPr>
        <w:t xml:space="preserve"> </w:t>
      </w:r>
      <w:r>
        <w:rPr>
          <w:rtl/>
          <w:lang w:bidi="fa-IR"/>
        </w:rPr>
        <w:t>نعمان</w:t>
      </w:r>
      <w:r w:rsidR="00101BC1">
        <w:rPr>
          <w:rtl/>
          <w:lang w:bidi="fa-IR"/>
        </w:rPr>
        <w:t xml:space="preserve"> </w:t>
      </w:r>
      <w:r>
        <w:rPr>
          <w:rtl/>
          <w:lang w:bidi="fa-IR"/>
        </w:rPr>
        <w:t>بن</w:t>
      </w:r>
      <w:r w:rsidR="00101BC1">
        <w:rPr>
          <w:rtl/>
          <w:lang w:bidi="fa-IR"/>
        </w:rPr>
        <w:t xml:space="preserve"> </w:t>
      </w:r>
      <w:r>
        <w:rPr>
          <w:rtl/>
          <w:lang w:bidi="fa-IR"/>
        </w:rPr>
        <w:t>بشير</w:t>
      </w:r>
      <w:r w:rsidR="00101BC1">
        <w:rPr>
          <w:rtl/>
          <w:lang w:bidi="fa-IR"/>
        </w:rPr>
        <w:t xml:space="preserve"> </w:t>
      </w:r>
      <w:r>
        <w:rPr>
          <w:rtl/>
          <w:lang w:bidi="fa-IR"/>
        </w:rPr>
        <w:t>در</w:t>
      </w:r>
      <w:r w:rsidR="00101BC1">
        <w:rPr>
          <w:rtl/>
          <w:lang w:bidi="fa-IR"/>
        </w:rPr>
        <w:t xml:space="preserve"> </w:t>
      </w:r>
      <w:r>
        <w:rPr>
          <w:rtl/>
          <w:lang w:bidi="fa-IR"/>
        </w:rPr>
        <w:t>دارالاماره</w:t>
      </w:r>
      <w:r w:rsidR="00101BC1">
        <w:rPr>
          <w:rtl/>
          <w:lang w:bidi="fa-IR"/>
        </w:rPr>
        <w:t xml:space="preserve"> </w:t>
      </w:r>
      <w:r>
        <w:rPr>
          <w:rtl/>
          <w:lang w:bidi="fa-IR"/>
        </w:rPr>
        <w:t>كوفه</w:t>
      </w:r>
      <w:r w:rsidR="00101BC1">
        <w:rPr>
          <w:rtl/>
          <w:lang w:bidi="fa-IR"/>
        </w:rPr>
        <w:t xml:space="preserve"> </w:t>
      </w:r>
      <w:r>
        <w:rPr>
          <w:rtl/>
          <w:lang w:bidi="fa-IR"/>
        </w:rPr>
        <w:t>بسر</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نه</w:t>
      </w:r>
      <w:r w:rsidR="00101BC1">
        <w:rPr>
          <w:rtl/>
          <w:lang w:bidi="fa-IR"/>
        </w:rPr>
        <w:t xml:space="preserve"> </w:t>
      </w:r>
      <w:r>
        <w:rPr>
          <w:rtl/>
          <w:lang w:bidi="fa-IR"/>
        </w:rPr>
        <w:t>در</w:t>
      </w:r>
      <w:r w:rsidR="00101BC1">
        <w:rPr>
          <w:rtl/>
          <w:lang w:bidi="fa-IR"/>
        </w:rPr>
        <w:t xml:space="preserve"> </w:t>
      </w:r>
      <w:r>
        <w:rPr>
          <w:rtl/>
          <w:lang w:bidi="fa-IR"/>
        </w:rPr>
        <w:t>نماز</w:t>
      </w:r>
      <w:r w:rsidR="00101BC1">
        <w:rPr>
          <w:rtl/>
          <w:lang w:bidi="fa-IR"/>
        </w:rPr>
        <w:t xml:space="preserve"> </w:t>
      </w:r>
      <w:r>
        <w:rPr>
          <w:rtl/>
          <w:lang w:bidi="fa-IR"/>
        </w:rPr>
        <w:t>جمعه</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شركت</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در</w:t>
      </w:r>
      <w:r w:rsidR="00101BC1">
        <w:rPr>
          <w:rtl/>
          <w:lang w:bidi="fa-IR"/>
        </w:rPr>
        <w:t xml:space="preserve"> </w:t>
      </w:r>
      <w:r>
        <w:rPr>
          <w:rtl/>
          <w:lang w:bidi="fa-IR"/>
        </w:rPr>
        <w:t>نماز</w:t>
      </w:r>
      <w:r w:rsidR="00101BC1">
        <w:rPr>
          <w:rtl/>
          <w:lang w:bidi="fa-IR"/>
        </w:rPr>
        <w:t xml:space="preserve"> </w:t>
      </w:r>
      <w:r>
        <w:rPr>
          <w:rtl/>
          <w:lang w:bidi="fa-IR"/>
        </w:rPr>
        <w:t>عيد</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خبردار</w:t>
      </w:r>
      <w:r w:rsidR="00101BC1">
        <w:rPr>
          <w:rtl/>
          <w:lang w:bidi="fa-IR"/>
        </w:rPr>
        <w:t xml:space="preserve"> </w:t>
      </w:r>
      <w:r>
        <w:rPr>
          <w:rtl/>
          <w:lang w:bidi="fa-IR"/>
        </w:rPr>
        <w:t>شويم</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سمت</w:t>
      </w:r>
      <w:r w:rsidR="00101BC1">
        <w:rPr>
          <w:rtl/>
          <w:lang w:bidi="fa-IR"/>
        </w:rPr>
        <w:t xml:space="preserve"> </w:t>
      </w:r>
      <w:r>
        <w:rPr>
          <w:rtl/>
          <w:lang w:bidi="fa-IR"/>
        </w:rPr>
        <w:t>ما</w:t>
      </w:r>
      <w:r w:rsidR="00101BC1">
        <w:rPr>
          <w:rtl/>
          <w:lang w:bidi="fa-IR"/>
        </w:rPr>
        <w:t xml:space="preserve"> </w:t>
      </w:r>
      <w:r>
        <w:rPr>
          <w:rtl/>
          <w:lang w:bidi="fa-IR"/>
        </w:rPr>
        <w:t>روآورده</w:t>
      </w:r>
      <w:r w:rsidR="00101BC1">
        <w:rPr>
          <w:rtl/>
          <w:lang w:bidi="fa-IR"/>
        </w:rPr>
        <w:t xml:space="preserve"> </w:t>
      </w:r>
      <w:r>
        <w:rPr>
          <w:rtl/>
          <w:lang w:bidi="fa-IR"/>
        </w:rPr>
        <w:t>اى،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شهر</w:t>
      </w:r>
      <w:r w:rsidR="00101BC1">
        <w:rPr>
          <w:rtl/>
          <w:lang w:bidi="fa-IR"/>
        </w:rPr>
        <w:t xml:space="preserve"> </w:t>
      </w:r>
      <w:r>
        <w:rPr>
          <w:rtl/>
          <w:lang w:bidi="fa-IR"/>
        </w:rPr>
        <w:t>بيرون</w:t>
      </w:r>
      <w:r w:rsidR="00101BC1">
        <w:rPr>
          <w:rtl/>
          <w:lang w:bidi="fa-IR"/>
        </w:rPr>
        <w:t xml:space="preserve"> </w:t>
      </w:r>
      <w:r>
        <w:rPr>
          <w:rtl/>
          <w:lang w:bidi="fa-IR"/>
        </w:rPr>
        <w:t>كرده،</w:t>
      </w:r>
      <w:r w:rsidR="00101BC1">
        <w:rPr>
          <w:rtl/>
          <w:lang w:bidi="fa-IR"/>
        </w:rPr>
        <w:t xml:space="preserve"> </w:t>
      </w:r>
      <w:r>
        <w:rPr>
          <w:rtl/>
          <w:lang w:bidi="fa-IR"/>
        </w:rPr>
        <w:t>به</w:t>
      </w:r>
      <w:r w:rsidR="00101BC1">
        <w:rPr>
          <w:rtl/>
          <w:lang w:bidi="fa-IR"/>
        </w:rPr>
        <w:t xml:space="preserve"> </w:t>
      </w:r>
      <w:r>
        <w:rPr>
          <w:rtl/>
          <w:lang w:bidi="fa-IR"/>
        </w:rPr>
        <w:t>شام</w:t>
      </w:r>
      <w:r w:rsidR="00101BC1">
        <w:rPr>
          <w:rtl/>
          <w:lang w:bidi="fa-IR"/>
        </w:rPr>
        <w:t xml:space="preserve"> </w:t>
      </w:r>
      <w:r>
        <w:rPr>
          <w:rtl/>
          <w:lang w:bidi="fa-IR"/>
        </w:rPr>
        <w:t>گسيل</w:t>
      </w:r>
      <w:r w:rsidR="00101BC1">
        <w:rPr>
          <w:rtl/>
          <w:lang w:bidi="fa-IR"/>
        </w:rPr>
        <w:t xml:space="preserve"> </w:t>
      </w:r>
      <w:r>
        <w:rPr>
          <w:rtl/>
          <w:lang w:bidi="fa-IR"/>
        </w:rPr>
        <w:t>مى</w:t>
      </w:r>
      <w:r w:rsidR="00101BC1">
        <w:rPr>
          <w:rtl/>
          <w:lang w:bidi="fa-IR"/>
        </w:rPr>
        <w:t xml:space="preserve"> </w:t>
      </w:r>
      <w:r>
        <w:rPr>
          <w:rtl/>
          <w:lang w:bidi="fa-IR"/>
        </w:rPr>
        <w:t>داريم-</w:t>
      </w:r>
      <w:r w:rsidR="00101BC1">
        <w:rPr>
          <w:rtl/>
          <w:lang w:bidi="fa-IR"/>
        </w:rPr>
        <w:t xml:space="preserve"> </w:t>
      </w:r>
      <w:r>
        <w:rPr>
          <w:rtl/>
          <w:lang w:bidi="fa-IR"/>
        </w:rPr>
        <w:t>ان</w:t>
      </w:r>
      <w:r w:rsidR="00101BC1">
        <w:rPr>
          <w:rtl/>
          <w:lang w:bidi="fa-IR"/>
        </w:rPr>
        <w:t xml:space="preserve"> </w:t>
      </w:r>
      <w:r>
        <w:rPr>
          <w:rtl/>
          <w:lang w:bidi="fa-IR"/>
        </w:rPr>
        <w:t>شاءالله</w:t>
      </w:r>
      <w:r w:rsidR="00101BC1">
        <w:rPr>
          <w:rtl/>
          <w:lang w:bidi="fa-IR"/>
        </w:rPr>
        <w:t xml:space="preserve"> </w:t>
      </w:r>
      <w:r>
        <w:rPr>
          <w:rtl/>
          <w:lang w:bidi="fa-IR"/>
        </w:rPr>
        <w:t>تعالى</w:t>
      </w:r>
      <w:r w:rsidR="00101BC1">
        <w:rPr>
          <w:rtl/>
          <w:lang w:bidi="fa-IR"/>
        </w:rPr>
        <w:t xml:space="preserve">... </w:t>
      </w:r>
    </w:p>
    <w:p w:rsidR="00D34FF8" w:rsidRDefault="00D34FF8" w:rsidP="00D34FF8">
      <w:pPr>
        <w:pStyle w:val="libNormal"/>
        <w:rPr>
          <w:rtl/>
          <w:lang w:bidi="fa-IR"/>
        </w:rPr>
      </w:pPr>
      <w:r>
        <w:rPr>
          <w:rtl/>
          <w:lang w:bidi="fa-IR"/>
        </w:rPr>
        <w:t>سلام،</w:t>
      </w:r>
      <w:r w:rsidR="00101BC1">
        <w:rPr>
          <w:rtl/>
          <w:lang w:bidi="fa-IR"/>
        </w:rPr>
        <w:t xml:space="preserve"> </w:t>
      </w:r>
      <w:r>
        <w:rPr>
          <w:rtl/>
          <w:lang w:bidi="fa-IR"/>
        </w:rPr>
        <w:t>رحمت</w:t>
      </w:r>
      <w:r w:rsidR="00101BC1">
        <w:rPr>
          <w:rtl/>
          <w:lang w:bidi="fa-IR"/>
        </w:rPr>
        <w:t xml:space="preserve"> </w:t>
      </w:r>
      <w:r>
        <w:rPr>
          <w:rtl/>
          <w:lang w:bidi="fa-IR"/>
        </w:rPr>
        <w:t>و</w:t>
      </w:r>
      <w:r w:rsidR="00101BC1">
        <w:rPr>
          <w:rtl/>
          <w:lang w:bidi="fa-IR"/>
        </w:rPr>
        <w:t xml:space="preserve"> </w:t>
      </w:r>
      <w:r>
        <w:rPr>
          <w:rtl/>
          <w:lang w:bidi="fa-IR"/>
        </w:rPr>
        <w:t>بركات</w:t>
      </w:r>
      <w:r w:rsidR="00101BC1">
        <w:rPr>
          <w:rtl/>
          <w:lang w:bidi="fa-IR"/>
        </w:rPr>
        <w:t xml:space="preserve"> </w:t>
      </w:r>
      <w:r>
        <w:rPr>
          <w:rtl/>
          <w:lang w:bidi="fa-IR"/>
        </w:rPr>
        <w:t>خداوند</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اى</w:t>
      </w:r>
      <w:r w:rsidR="00101BC1">
        <w:rPr>
          <w:rtl/>
          <w:lang w:bidi="fa-IR"/>
        </w:rPr>
        <w:t xml:space="preserve"> </w:t>
      </w:r>
      <w:r>
        <w:rPr>
          <w:rtl/>
          <w:lang w:bidi="fa-IR"/>
        </w:rPr>
        <w:t>فرزند</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پدرت</w:t>
      </w:r>
      <w:r w:rsidR="00101BC1">
        <w:rPr>
          <w:rtl/>
          <w:lang w:bidi="fa-IR"/>
        </w:rPr>
        <w:t xml:space="preserve"> </w:t>
      </w:r>
      <w:r>
        <w:rPr>
          <w:rtl/>
          <w:lang w:bidi="fa-IR"/>
        </w:rPr>
        <w:t>باد</w:t>
      </w:r>
      <w:r w:rsidR="00101BC1">
        <w:rPr>
          <w:rtl/>
          <w:lang w:bidi="fa-IR"/>
        </w:rPr>
        <w:t xml:space="preserve"> </w:t>
      </w:r>
      <w:r>
        <w:rPr>
          <w:rtl/>
          <w:lang w:bidi="fa-IR"/>
        </w:rPr>
        <w:t>ولاحول</w:t>
      </w:r>
      <w:r w:rsidR="00101BC1">
        <w:rPr>
          <w:rtl/>
          <w:lang w:bidi="fa-IR"/>
        </w:rPr>
        <w:t xml:space="preserve"> </w:t>
      </w:r>
      <w:r>
        <w:rPr>
          <w:rtl/>
          <w:lang w:bidi="fa-IR"/>
        </w:rPr>
        <w:t>و</w:t>
      </w:r>
      <w:r w:rsidR="00101BC1">
        <w:rPr>
          <w:rtl/>
          <w:lang w:bidi="fa-IR"/>
        </w:rPr>
        <w:t xml:space="preserve"> </w:t>
      </w:r>
      <w:r>
        <w:rPr>
          <w:rtl/>
          <w:lang w:bidi="fa-IR"/>
        </w:rPr>
        <w:t>لاقوة</w:t>
      </w:r>
      <w:r w:rsidR="00101BC1">
        <w:rPr>
          <w:rtl/>
          <w:lang w:bidi="fa-IR"/>
        </w:rPr>
        <w:t xml:space="preserve"> </w:t>
      </w:r>
      <w:r>
        <w:rPr>
          <w:rtl/>
          <w:lang w:bidi="fa-IR"/>
        </w:rPr>
        <w:t>الا</w:t>
      </w:r>
      <w:r w:rsidR="00101BC1">
        <w:rPr>
          <w:rtl/>
          <w:lang w:bidi="fa-IR"/>
        </w:rPr>
        <w:t xml:space="preserve"> </w:t>
      </w:r>
      <w:r>
        <w:rPr>
          <w:rtl/>
          <w:lang w:bidi="fa-IR"/>
        </w:rPr>
        <w:t>بالله</w:t>
      </w:r>
      <w:r w:rsidR="00101BC1">
        <w:rPr>
          <w:rtl/>
          <w:lang w:bidi="fa-IR"/>
        </w:rPr>
        <w:t xml:space="preserve"> </w:t>
      </w:r>
      <w:r>
        <w:rPr>
          <w:rtl/>
          <w:lang w:bidi="fa-IR"/>
        </w:rPr>
        <w:t>العلى</w:t>
      </w:r>
      <w:r w:rsidR="00101BC1">
        <w:rPr>
          <w:rtl/>
          <w:lang w:bidi="fa-IR"/>
        </w:rPr>
        <w:t xml:space="preserve"> </w:t>
      </w:r>
      <w:r>
        <w:rPr>
          <w:rtl/>
          <w:lang w:bidi="fa-IR"/>
        </w:rPr>
        <w:t>العظيم</w:t>
      </w:r>
      <w:r w:rsidR="004E18E3">
        <w:rPr>
          <w:rFonts w:hint="cs"/>
          <w:rtl/>
          <w:lang w:bidi="fa-IR"/>
        </w:rPr>
        <w:t>.</w:t>
      </w:r>
      <w:r w:rsidR="00101BC1">
        <w:rPr>
          <w:rtl/>
          <w:lang w:bidi="fa-IR"/>
        </w:rPr>
        <w:t xml:space="preserve"> </w:t>
      </w:r>
      <w:r w:rsidRPr="00C53597">
        <w:rPr>
          <w:rStyle w:val="libFootnotenumChar"/>
          <w:rtl/>
        </w:rPr>
        <w:t>(74)</w:t>
      </w:r>
      <w:r w:rsidR="00101BC1">
        <w:rPr>
          <w:rtl/>
          <w:lang w:bidi="fa-IR"/>
        </w:rPr>
        <w:t xml:space="preserve"> </w:t>
      </w:r>
    </w:p>
    <w:p w:rsidR="00D34FF8" w:rsidRDefault="00D34FF8" w:rsidP="00D34FF8">
      <w:pPr>
        <w:pStyle w:val="libNormal"/>
        <w:rPr>
          <w:rtl/>
          <w:lang w:bidi="fa-IR"/>
        </w:rPr>
      </w:pPr>
      <w:r>
        <w:rPr>
          <w:rtl/>
          <w:lang w:bidi="fa-IR"/>
        </w:rPr>
        <w:lastRenderedPageBreak/>
        <w:t>با</w:t>
      </w:r>
      <w:r w:rsidR="00101BC1">
        <w:rPr>
          <w:rtl/>
          <w:lang w:bidi="fa-IR"/>
        </w:rPr>
        <w:t xml:space="preserve"> </w:t>
      </w:r>
      <w:r>
        <w:rPr>
          <w:rtl/>
          <w:lang w:bidi="fa-IR"/>
        </w:rPr>
        <w:t>پايان</w:t>
      </w:r>
      <w:r w:rsidR="00101BC1">
        <w:rPr>
          <w:rtl/>
          <w:lang w:bidi="fa-IR"/>
        </w:rPr>
        <w:t xml:space="preserve"> </w:t>
      </w:r>
      <w:r>
        <w:rPr>
          <w:rtl/>
          <w:lang w:bidi="fa-IR"/>
        </w:rPr>
        <w:t>گرفتن</w:t>
      </w:r>
      <w:r w:rsidR="00101BC1">
        <w:rPr>
          <w:rtl/>
          <w:lang w:bidi="fa-IR"/>
        </w:rPr>
        <w:t xml:space="preserve"> </w:t>
      </w:r>
      <w:r>
        <w:rPr>
          <w:rtl/>
          <w:lang w:bidi="fa-IR"/>
        </w:rPr>
        <w:t>دستور</w:t>
      </w:r>
      <w:r w:rsidR="00101BC1">
        <w:rPr>
          <w:rtl/>
          <w:lang w:bidi="fa-IR"/>
        </w:rPr>
        <w:t xml:space="preserve"> </w:t>
      </w:r>
      <w:r>
        <w:rPr>
          <w:rtl/>
          <w:lang w:bidi="fa-IR"/>
        </w:rPr>
        <w:t>كار</w:t>
      </w:r>
      <w:r w:rsidR="00101BC1">
        <w:rPr>
          <w:rtl/>
          <w:lang w:bidi="fa-IR"/>
        </w:rPr>
        <w:t xml:space="preserve"> </w:t>
      </w:r>
      <w:r>
        <w:rPr>
          <w:rtl/>
          <w:lang w:bidi="fa-IR"/>
        </w:rPr>
        <w:t>نخستين</w:t>
      </w:r>
      <w:r w:rsidR="00101BC1">
        <w:rPr>
          <w:rtl/>
          <w:lang w:bidi="fa-IR"/>
        </w:rPr>
        <w:t xml:space="preserve"> </w:t>
      </w:r>
      <w:r>
        <w:rPr>
          <w:rtl/>
          <w:lang w:bidi="fa-IR"/>
        </w:rPr>
        <w:t>انجمن</w:t>
      </w:r>
      <w:r w:rsidR="00101BC1">
        <w:rPr>
          <w:rtl/>
          <w:lang w:bidi="fa-IR"/>
        </w:rPr>
        <w:t xml:space="preserve"> </w:t>
      </w:r>
      <w:r>
        <w:rPr>
          <w:rtl/>
          <w:lang w:bidi="fa-IR"/>
        </w:rPr>
        <w:t>آغاز</w:t>
      </w:r>
      <w:r w:rsidR="00101BC1">
        <w:rPr>
          <w:rtl/>
          <w:lang w:bidi="fa-IR"/>
        </w:rPr>
        <w:t xml:space="preserve"> </w:t>
      </w:r>
      <w:r>
        <w:rPr>
          <w:rtl/>
          <w:lang w:bidi="fa-IR"/>
        </w:rPr>
        <w:t>جنبش،</w:t>
      </w:r>
      <w:r w:rsidR="00101BC1">
        <w:rPr>
          <w:rtl/>
          <w:lang w:bidi="fa-IR"/>
        </w:rPr>
        <w:t xml:space="preserve"> </w:t>
      </w:r>
      <w:r>
        <w:rPr>
          <w:rtl/>
          <w:lang w:bidi="fa-IR"/>
        </w:rPr>
        <w:t>تحركات</w:t>
      </w:r>
      <w:r w:rsidR="00101BC1">
        <w:rPr>
          <w:rtl/>
          <w:lang w:bidi="fa-IR"/>
        </w:rPr>
        <w:t xml:space="preserve"> </w:t>
      </w:r>
      <w:r>
        <w:rPr>
          <w:rtl/>
          <w:lang w:bidi="fa-IR"/>
        </w:rPr>
        <w:t>عموم</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آغاز</w:t>
      </w:r>
      <w:r w:rsidR="00101BC1">
        <w:rPr>
          <w:rtl/>
          <w:lang w:bidi="fa-IR"/>
        </w:rPr>
        <w:t xml:space="preserve"> </w:t>
      </w:r>
      <w:r>
        <w:rPr>
          <w:rtl/>
          <w:lang w:bidi="fa-IR"/>
        </w:rPr>
        <w:t>گشت؛</w:t>
      </w:r>
      <w:r w:rsidR="00101BC1">
        <w:rPr>
          <w:rtl/>
          <w:lang w:bidi="fa-IR"/>
        </w:rPr>
        <w:t xml:space="preserve"> </w:t>
      </w:r>
      <w:r>
        <w:rPr>
          <w:rtl/>
          <w:lang w:bidi="fa-IR"/>
        </w:rPr>
        <w:t>زيرا</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شيعيان،</w:t>
      </w:r>
      <w:r w:rsidR="00101BC1">
        <w:rPr>
          <w:rtl/>
          <w:lang w:bidi="fa-IR"/>
        </w:rPr>
        <w:t xml:space="preserve"> </w:t>
      </w:r>
      <w:r>
        <w:rPr>
          <w:rtl/>
          <w:lang w:bidi="fa-IR"/>
        </w:rPr>
        <w:t>پى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به</w:t>
      </w:r>
      <w:r w:rsidR="00101BC1">
        <w:rPr>
          <w:rtl/>
          <w:lang w:bidi="fa-IR"/>
        </w:rPr>
        <w:t xml:space="preserve"> </w:t>
      </w:r>
      <w:r>
        <w:rPr>
          <w:rtl/>
          <w:lang w:bidi="fa-IR"/>
        </w:rPr>
        <w:t>مكه</w:t>
      </w:r>
      <w:r w:rsidR="00101BC1">
        <w:rPr>
          <w:rtl/>
          <w:lang w:bidi="fa-IR"/>
        </w:rPr>
        <w:t xml:space="preserve"> </w:t>
      </w:r>
      <w:r>
        <w:rPr>
          <w:rtl/>
          <w:lang w:bidi="fa-IR"/>
        </w:rPr>
        <w:t>سرازير</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كوفيان</w:t>
      </w:r>
      <w:r w:rsidR="00101BC1">
        <w:rPr>
          <w:rtl/>
          <w:lang w:bidi="fa-IR"/>
        </w:rPr>
        <w:t xml:space="preserve"> </w:t>
      </w:r>
      <w:r>
        <w:rPr>
          <w:rtl/>
          <w:lang w:bidi="fa-IR"/>
        </w:rPr>
        <w:t>به</w:t>
      </w:r>
      <w:r w:rsidR="00101BC1">
        <w:rPr>
          <w:rtl/>
          <w:lang w:bidi="fa-IR"/>
        </w:rPr>
        <w:t xml:space="preserve"> </w:t>
      </w:r>
      <w:r>
        <w:rPr>
          <w:rtl/>
          <w:lang w:bidi="fa-IR"/>
        </w:rPr>
        <w:t>تبع</w:t>
      </w:r>
      <w:r w:rsidR="00101BC1">
        <w:rPr>
          <w:rtl/>
          <w:lang w:bidi="fa-IR"/>
        </w:rPr>
        <w:t xml:space="preserve"> </w:t>
      </w:r>
      <w:r>
        <w:rPr>
          <w:rtl/>
          <w:lang w:bidi="fa-IR"/>
        </w:rPr>
        <w:t>آنان</w:t>
      </w:r>
      <w:r w:rsidR="00101BC1">
        <w:rPr>
          <w:rtl/>
          <w:lang w:bidi="fa-IR"/>
        </w:rPr>
        <w:t xml:space="preserve"> </w:t>
      </w:r>
      <w:r>
        <w:rPr>
          <w:rtl/>
          <w:lang w:bidi="fa-IR"/>
        </w:rPr>
        <w:t>نامه</w:t>
      </w:r>
      <w:r w:rsidR="00101BC1">
        <w:rPr>
          <w:rtl/>
          <w:lang w:bidi="fa-IR"/>
        </w:rPr>
        <w:t xml:space="preserve"> </w:t>
      </w:r>
      <w:r>
        <w:rPr>
          <w:rtl/>
          <w:lang w:bidi="fa-IR"/>
        </w:rPr>
        <w:t>نگارى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شروع</w:t>
      </w:r>
      <w:r w:rsidR="00101BC1">
        <w:rPr>
          <w:rtl/>
          <w:lang w:bidi="fa-IR"/>
        </w:rPr>
        <w:t xml:space="preserve"> </w:t>
      </w:r>
      <w:r>
        <w:rPr>
          <w:rtl/>
          <w:lang w:bidi="fa-IR"/>
        </w:rPr>
        <w:t>كردند</w:t>
      </w:r>
      <w:r w:rsidR="00101BC1">
        <w:rPr>
          <w:rtl/>
          <w:lang w:bidi="fa-IR"/>
        </w:rPr>
        <w:t xml:space="preserve">... </w:t>
      </w:r>
    </w:p>
    <w:p w:rsidR="002C145A" w:rsidRDefault="00D34FF8" w:rsidP="00D34FF8">
      <w:pPr>
        <w:pStyle w:val="libNormal"/>
        <w:rPr>
          <w:rtl/>
          <w:lang w:bidi="fa-IR"/>
        </w:rPr>
      </w:pPr>
      <w:r>
        <w:rPr>
          <w:rtl/>
          <w:lang w:bidi="fa-IR"/>
        </w:rPr>
        <w:t>اقليت</w:t>
      </w:r>
      <w:r w:rsidR="00101BC1">
        <w:rPr>
          <w:rtl/>
          <w:lang w:bidi="fa-IR"/>
        </w:rPr>
        <w:t xml:space="preserve"> </w:t>
      </w:r>
      <w:r>
        <w:rPr>
          <w:rtl/>
          <w:lang w:bidi="fa-IR"/>
        </w:rPr>
        <w:t>شيعه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ميان</w:t>
      </w:r>
      <w:r w:rsidR="00101BC1">
        <w:rPr>
          <w:rtl/>
          <w:lang w:bidi="fa-IR"/>
        </w:rPr>
        <w:t xml:space="preserve"> </w:t>
      </w:r>
      <w:r>
        <w:rPr>
          <w:rtl/>
          <w:lang w:bidi="fa-IR"/>
        </w:rPr>
        <w:t>نقش</w:t>
      </w:r>
      <w:r w:rsidR="00101BC1">
        <w:rPr>
          <w:rtl/>
          <w:lang w:bidi="fa-IR"/>
        </w:rPr>
        <w:t xml:space="preserve"> </w:t>
      </w:r>
      <w:r>
        <w:rPr>
          <w:rtl/>
          <w:lang w:bidi="fa-IR"/>
        </w:rPr>
        <w:t>پيشاهنگ</w:t>
      </w:r>
      <w:r w:rsidR="00101BC1">
        <w:rPr>
          <w:rtl/>
          <w:lang w:bidi="fa-IR"/>
        </w:rPr>
        <w:t xml:space="preserve"> </w:t>
      </w:r>
      <w:r>
        <w:rPr>
          <w:rtl/>
          <w:lang w:bidi="fa-IR"/>
        </w:rPr>
        <w:t>قافله</w:t>
      </w:r>
      <w:r w:rsidR="00101BC1">
        <w:rPr>
          <w:rtl/>
          <w:lang w:bidi="fa-IR"/>
        </w:rPr>
        <w:t xml:space="preserve"> </w:t>
      </w:r>
      <w:r>
        <w:rPr>
          <w:rtl/>
          <w:lang w:bidi="fa-IR"/>
        </w:rPr>
        <w:t>و</w:t>
      </w:r>
      <w:r w:rsidR="00101BC1">
        <w:rPr>
          <w:rtl/>
          <w:lang w:bidi="fa-IR"/>
        </w:rPr>
        <w:t xml:space="preserve"> </w:t>
      </w:r>
      <w:r>
        <w:rPr>
          <w:rtl/>
          <w:lang w:bidi="fa-IR"/>
        </w:rPr>
        <w:t>طلايه</w:t>
      </w:r>
      <w:r w:rsidR="00101BC1">
        <w:rPr>
          <w:rtl/>
          <w:lang w:bidi="fa-IR"/>
        </w:rPr>
        <w:t xml:space="preserve"> </w:t>
      </w:r>
      <w:r>
        <w:rPr>
          <w:rtl/>
          <w:lang w:bidi="fa-IR"/>
        </w:rPr>
        <w:t>دار</w:t>
      </w:r>
      <w:r w:rsidR="00101BC1">
        <w:rPr>
          <w:rtl/>
          <w:lang w:bidi="fa-IR"/>
        </w:rPr>
        <w:t xml:space="preserve"> </w:t>
      </w:r>
      <w:r>
        <w:rPr>
          <w:rtl/>
          <w:lang w:bidi="fa-IR"/>
        </w:rPr>
        <w:t>لشكر</w:t>
      </w:r>
      <w:r w:rsidR="00101BC1">
        <w:rPr>
          <w:rtl/>
          <w:lang w:bidi="fa-IR"/>
        </w:rPr>
        <w:t xml:space="preserve"> </w:t>
      </w:r>
      <w:r>
        <w:rPr>
          <w:rtl/>
          <w:lang w:bidi="fa-IR"/>
        </w:rPr>
        <w:t>را</w:t>
      </w:r>
      <w:r w:rsidR="00101BC1">
        <w:rPr>
          <w:rtl/>
          <w:lang w:bidi="fa-IR"/>
        </w:rPr>
        <w:t xml:space="preserve"> </w:t>
      </w:r>
      <w:r>
        <w:rPr>
          <w:rtl/>
          <w:lang w:bidi="fa-IR"/>
        </w:rPr>
        <w:t>ايفا</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ميدان</w:t>
      </w:r>
      <w:r w:rsidR="00101BC1">
        <w:rPr>
          <w:rtl/>
          <w:lang w:bidi="fa-IR"/>
        </w:rPr>
        <w:t xml:space="preserve"> </w:t>
      </w:r>
      <w:r>
        <w:rPr>
          <w:rtl/>
          <w:lang w:bidi="fa-IR"/>
        </w:rPr>
        <w:t>تحرك</w:t>
      </w:r>
      <w:r w:rsidR="00101BC1">
        <w:rPr>
          <w:rtl/>
          <w:lang w:bidi="fa-IR"/>
        </w:rPr>
        <w:t xml:space="preserve"> </w:t>
      </w:r>
      <w:r>
        <w:rPr>
          <w:rtl/>
          <w:lang w:bidi="fa-IR"/>
        </w:rPr>
        <w:t>سياسى</w:t>
      </w:r>
      <w:r w:rsidR="00101BC1">
        <w:rPr>
          <w:rtl/>
          <w:lang w:bidi="fa-IR"/>
        </w:rPr>
        <w:t xml:space="preserve"> </w:t>
      </w:r>
      <w:r>
        <w:rPr>
          <w:rtl/>
          <w:lang w:bidi="fa-IR"/>
        </w:rPr>
        <w:t>را</w:t>
      </w:r>
      <w:r w:rsidR="00101BC1">
        <w:rPr>
          <w:rtl/>
          <w:lang w:bidi="fa-IR"/>
        </w:rPr>
        <w:t xml:space="preserve"> </w:t>
      </w:r>
      <w:r>
        <w:rPr>
          <w:rtl/>
          <w:lang w:bidi="fa-IR"/>
        </w:rPr>
        <w:t>گشوده،</w:t>
      </w:r>
      <w:r w:rsidR="00101BC1">
        <w:rPr>
          <w:rtl/>
          <w:lang w:bidi="fa-IR"/>
        </w:rPr>
        <w:t xml:space="preserve"> </w:t>
      </w:r>
      <w:r>
        <w:rPr>
          <w:rtl/>
          <w:lang w:bidi="fa-IR"/>
        </w:rPr>
        <w:t>با</w:t>
      </w:r>
      <w:r w:rsidR="00101BC1">
        <w:rPr>
          <w:rtl/>
          <w:lang w:bidi="fa-IR"/>
        </w:rPr>
        <w:t xml:space="preserve"> </w:t>
      </w:r>
      <w:r>
        <w:rPr>
          <w:rtl/>
          <w:lang w:bidi="fa-IR"/>
        </w:rPr>
        <w:t>برانگيختن</w:t>
      </w:r>
      <w:r w:rsidR="00101BC1">
        <w:rPr>
          <w:rtl/>
          <w:lang w:bidi="fa-IR"/>
        </w:rPr>
        <w:t xml:space="preserve"> </w:t>
      </w:r>
      <w:r>
        <w:rPr>
          <w:rtl/>
          <w:lang w:bidi="fa-IR"/>
        </w:rPr>
        <w:t>اكثريت</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آتش</w:t>
      </w:r>
      <w:r w:rsidR="00101BC1">
        <w:rPr>
          <w:rtl/>
          <w:lang w:bidi="fa-IR"/>
        </w:rPr>
        <w:t xml:space="preserve"> </w:t>
      </w:r>
      <w:r>
        <w:rPr>
          <w:rtl/>
          <w:lang w:bidi="fa-IR"/>
        </w:rPr>
        <w:t>‍</w:t>
      </w:r>
      <w:r w:rsidR="00101BC1">
        <w:rPr>
          <w:rtl/>
          <w:lang w:bidi="fa-IR"/>
        </w:rPr>
        <w:t xml:space="preserve"> </w:t>
      </w:r>
      <w:r>
        <w:rPr>
          <w:rtl/>
          <w:lang w:bidi="fa-IR"/>
        </w:rPr>
        <w:t>التهاب</w:t>
      </w:r>
      <w:r w:rsidR="00101BC1">
        <w:rPr>
          <w:rtl/>
          <w:lang w:bidi="fa-IR"/>
        </w:rPr>
        <w:t xml:space="preserve"> </w:t>
      </w:r>
      <w:r>
        <w:rPr>
          <w:rtl/>
          <w:lang w:bidi="fa-IR"/>
        </w:rPr>
        <w:t>آنان</w:t>
      </w:r>
      <w:r w:rsidR="00101BC1">
        <w:rPr>
          <w:rtl/>
          <w:lang w:bidi="fa-IR"/>
        </w:rPr>
        <w:t xml:space="preserve"> </w:t>
      </w:r>
      <w:r>
        <w:rPr>
          <w:rtl/>
          <w:lang w:bidi="fa-IR"/>
        </w:rPr>
        <w:t>دميدند</w:t>
      </w:r>
      <w:r w:rsidR="00101BC1">
        <w:rPr>
          <w:rtl/>
          <w:lang w:bidi="fa-IR"/>
        </w:rPr>
        <w:t xml:space="preserve"> </w:t>
      </w:r>
      <w:r>
        <w:rPr>
          <w:rtl/>
          <w:lang w:bidi="fa-IR"/>
        </w:rPr>
        <w:t>و</w:t>
      </w:r>
      <w:r w:rsidR="00101BC1">
        <w:rPr>
          <w:rtl/>
          <w:lang w:bidi="fa-IR"/>
        </w:rPr>
        <w:t xml:space="preserve"> </w:t>
      </w:r>
      <w:r>
        <w:rPr>
          <w:rtl/>
          <w:lang w:bidi="fa-IR"/>
        </w:rPr>
        <w:t>مرحله</w:t>
      </w:r>
      <w:r w:rsidR="00101BC1">
        <w:rPr>
          <w:rtl/>
          <w:lang w:bidi="fa-IR"/>
        </w:rPr>
        <w:t xml:space="preserve"> </w:t>
      </w:r>
      <w:r>
        <w:rPr>
          <w:rtl/>
          <w:lang w:bidi="fa-IR"/>
        </w:rPr>
        <w:t>خاصى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مكاتبه</w:t>
      </w:r>
      <w:r w:rsidR="00101BC1">
        <w:rPr>
          <w:rtl/>
          <w:lang w:bidi="fa-IR"/>
        </w:rPr>
        <w:t xml:space="preserve"> </w:t>
      </w:r>
      <w:r>
        <w:rPr>
          <w:rtl/>
          <w:lang w:bidi="fa-IR"/>
        </w:rPr>
        <w:t>و</w:t>
      </w:r>
      <w:r w:rsidR="00101BC1">
        <w:rPr>
          <w:rtl/>
          <w:lang w:bidi="fa-IR"/>
        </w:rPr>
        <w:t xml:space="preserve"> </w:t>
      </w:r>
      <w:r>
        <w:rPr>
          <w:rtl/>
          <w:lang w:bidi="fa-IR"/>
        </w:rPr>
        <w:t>امضاى</w:t>
      </w:r>
      <w:r w:rsidR="00101BC1">
        <w:rPr>
          <w:rtl/>
          <w:lang w:bidi="fa-IR"/>
        </w:rPr>
        <w:t xml:space="preserve"> </w:t>
      </w:r>
      <w:r>
        <w:rPr>
          <w:rtl/>
          <w:lang w:bidi="fa-IR"/>
        </w:rPr>
        <w:t>نامه،</w:t>
      </w:r>
      <w:r w:rsidR="00101BC1">
        <w:rPr>
          <w:rtl/>
          <w:lang w:bidi="fa-IR"/>
        </w:rPr>
        <w:t xml:space="preserve"> </w:t>
      </w:r>
      <w:r>
        <w:rPr>
          <w:rtl/>
          <w:lang w:bidi="fa-IR"/>
        </w:rPr>
        <w:t>آغاز</w:t>
      </w:r>
      <w:r w:rsidR="00101BC1">
        <w:rPr>
          <w:rtl/>
          <w:lang w:bidi="fa-IR"/>
        </w:rPr>
        <w:t xml:space="preserve"> </w:t>
      </w:r>
      <w:r>
        <w:rPr>
          <w:rtl/>
          <w:lang w:bidi="fa-IR"/>
        </w:rPr>
        <w:t>كردند</w:t>
      </w:r>
      <w:r w:rsidR="00101BC1">
        <w:rPr>
          <w:rtl/>
          <w:lang w:bidi="fa-IR"/>
        </w:rPr>
        <w:t xml:space="preserve">. </w:t>
      </w:r>
    </w:p>
    <w:p w:rsidR="00D34FF8" w:rsidRDefault="002C145A" w:rsidP="00D34FF8">
      <w:pPr>
        <w:pStyle w:val="libNormal"/>
        <w:rPr>
          <w:rtl/>
          <w:lang w:bidi="fa-IR"/>
        </w:rPr>
      </w:pPr>
      <w:r>
        <w:rPr>
          <w:rtl/>
          <w:lang w:bidi="fa-IR"/>
        </w:rPr>
        <w:br w:type="page"/>
      </w:r>
    </w:p>
    <w:p w:rsidR="00D34FF8" w:rsidRDefault="00D34FF8" w:rsidP="00D34FF8">
      <w:pPr>
        <w:pStyle w:val="Heading3"/>
        <w:rPr>
          <w:rtl/>
          <w:lang w:bidi="fa-IR"/>
        </w:rPr>
      </w:pPr>
      <w:bookmarkStart w:id="37" w:name="_Toc395772962"/>
      <w:bookmarkStart w:id="38" w:name="_Toc18237495"/>
      <w:r>
        <w:rPr>
          <w:rtl/>
          <w:lang w:bidi="fa-IR"/>
        </w:rPr>
        <w:t>افزايش</w:t>
      </w:r>
      <w:r w:rsidR="00101BC1">
        <w:rPr>
          <w:rtl/>
          <w:lang w:bidi="fa-IR"/>
        </w:rPr>
        <w:t xml:space="preserve"> </w:t>
      </w:r>
      <w:r>
        <w:rPr>
          <w:rtl/>
          <w:lang w:bidi="fa-IR"/>
        </w:rPr>
        <w:t>نامه</w:t>
      </w:r>
      <w:r w:rsidR="00101BC1">
        <w:rPr>
          <w:rtl/>
          <w:lang w:bidi="fa-IR"/>
        </w:rPr>
        <w:t xml:space="preserve"> </w:t>
      </w:r>
      <w:r>
        <w:rPr>
          <w:rtl/>
          <w:lang w:bidi="fa-IR"/>
        </w:rPr>
        <w:t>ها</w:t>
      </w:r>
      <w:bookmarkEnd w:id="37"/>
      <w:bookmarkEnd w:id="38"/>
      <w:r w:rsidR="00101BC1">
        <w:rPr>
          <w:rtl/>
          <w:lang w:bidi="fa-IR"/>
        </w:rPr>
        <w:t xml:space="preserve"> </w:t>
      </w:r>
    </w:p>
    <w:p w:rsidR="00D34FF8" w:rsidRDefault="00101BC1" w:rsidP="002C145A">
      <w:pPr>
        <w:pStyle w:val="libNormal"/>
        <w:rPr>
          <w:lang w:bidi="fa-IR"/>
        </w:rPr>
      </w:pPr>
      <w:r>
        <w:rPr>
          <w:rtl/>
          <w:lang w:bidi="fa-IR"/>
        </w:rPr>
        <w:t xml:space="preserve"> </w:t>
      </w:r>
      <w:r w:rsidR="00D34FF8">
        <w:rPr>
          <w:rtl/>
          <w:lang w:bidi="fa-IR"/>
        </w:rPr>
        <w:t>خصوصيات</w:t>
      </w:r>
      <w:r>
        <w:rPr>
          <w:rtl/>
          <w:lang w:bidi="fa-IR"/>
        </w:rPr>
        <w:t xml:space="preserve"> </w:t>
      </w:r>
      <w:r w:rsidR="00D34FF8">
        <w:rPr>
          <w:rtl/>
          <w:lang w:bidi="fa-IR"/>
        </w:rPr>
        <w:t>شخصى</w:t>
      </w:r>
      <w:r>
        <w:rPr>
          <w:rtl/>
          <w:lang w:bidi="fa-IR"/>
        </w:rPr>
        <w:t xml:space="preserve"> </w:t>
      </w:r>
      <w:r w:rsidR="00D34FF8">
        <w:rPr>
          <w:rtl/>
          <w:lang w:bidi="fa-IR"/>
        </w:rPr>
        <w:t>يزيد</w:t>
      </w:r>
      <w:r>
        <w:rPr>
          <w:rtl/>
          <w:lang w:bidi="fa-IR"/>
        </w:rPr>
        <w:t xml:space="preserve"> </w:t>
      </w:r>
      <w:r w:rsidR="00D34FF8">
        <w:rPr>
          <w:rtl/>
          <w:lang w:bidi="fa-IR"/>
        </w:rPr>
        <w:t>بن</w:t>
      </w:r>
      <w:r>
        <w:rPr>
          <w:rtl/>
          <w:lang w:bidi="fa-IR"/>
        </w:rPr>
        <w:t xml:space="preserve"> </w:t>
      </w:r>
      <w:r w:rsidR="00D34FF8">
        <w:rPr>
          <w:rtl/>
          <w:lang w:bidi="fa-IR"/>
        </w:rPr>
        <w:t>معاويه،</w:t>
      </w:r>
      <w:r>
        <w:rPr>
          <w:rtl/>
          <w:lang w:bidi="fa-IR"/>
        </w:rPr>
        <w:t xml:space="preserve"> </w:t>
      </w:r>
      <w:r w:rsidR="00D34FF8">
        <w:rPr>
          <w:rtl/>
          <w:lang w:bidi="fa-IR"/>
        </w:rPr>
        <w:t>عامل</w:t>
      </w:r>
      <w:r>
        <w:rPr>
          <w:rtl/>
          <w:lang w:bidi="fa-IR"/>
        </w:rPr>
        <w:t xml:space="preserve"> </w:t>
      </w:r>
      <w:r w:rsidR="00D34FF8">
        <w:rPr>
          <w:rtl/>
          <w:lang w:bidi="fa-IR"/>
        </w:rPr>
        <w:t>مؤثر</w:t>
      </w:r>
      <w:r>
        <w:rPr>
          <w:rtl/>
          <w:lang w:bidi="fa-IR"/>
        </w:rPr>
        <w:t xml:space="preserve"> </w:t>
      </w:r>
      <w:r w:rsidR="00D34FF8">
        <w:rPr>
          <w:rtl/>
          <w:lang w:bidi="fa-IR"/>
        </w:rPr>
        <w:t>و</w:t>
      </w:r>
      <w:r>
        <w:rPr>
          <w:rtl/>
          <w:lang w:bidi="fa-IR"/>
        </w:rPr>
        <w:t xml:space="preserve"> </w:t>
      </w:r>
      <w:r w:rsidR="00D34FF8">
        <w:rPr>
          <w:rtl/>
          <w:lang w:bidi="fa-IR"/>
        </w:rPr>
        <w:t>فعالى</w:t>
      </w:r>
      <w:r>
        <w:rPr>
          <w:rtl/>
          <w:lang w:bidi="fa-IR"/>
        </w:rPr>
        <w:t xml:space="preserve"> </w:t>
      </w:r>
      <w:r w:rsidR="00D34FF8">
        <w:rPr>
          <w:rtl/>
          <w:lang w:bidi="fa-IR"/>
        </w:rPr>
        <w:t>بود</w:t>
      </w:r>
      <w:r>
        <w:rPr>
          <w:rtl/>
          <w:lang w:bidi="fa-IR"/>
        </w:rPr>
        <w:t xml:space="preserve"> </w:t>
      </w:r>
      <w:r w:rsidR="00D34FF8">
        <w:rPr>
          <w:rtl/>
          <w:lang w:bidi="fa-IR"/>
        </w:rPr>
        <w:t>در</w:t>
      </w:r>
      <w:r>
        <w:rPr>
          <w:rtl/>
          <w:lang w:bidi="fa-IR"/>
        </w:rPr>
        <w:t xml:space="preserve"> </w:t>
      </w:r>
      <w:r w:rsidR="00D34FF8">
        <w:rPr>
          <w:rtl/>
          <w:lang w:bidi="fa-IR"/>
        </w:rPr>
        <w:t>برانگيختن</w:t>
      </w:r>
      <w:r>
        <w:rPr>
          <w:rtl/>
          <w:lang w:bidi="fa-IR"/>
        </w:rPr>
        <w:t xml:space="preserve"> </w:t>
      </w:r>
      <w:r w:rsidR="00D34FF8">
        <w:rPr>
          <w:rtl/>
          <w:lang w:bidi="fa-IR"/>
        </w:rPr>
        <w:t>مردم</w:t>
      </w:r>
      <w:r>
        <w:rPr>
          <w:rtl/>
          <w:lang w:bidi="fa-IR"/>
        </w:rPr>
        <w:t xml:space="preserve"> </w:t>
      </w:r>
      <w:r w:rsidR="00D34FF8">
        <w:rPr>
          <w:rtl/>
          <w:lang w:bidi="fa-IR"/>
        </w:rPr>
        <w:t>عليه</w:t>
      </w:r>
      <w:r>
        <w:rPr>
          <w:rtl/>
          <w:lang w:bidi="fa-IR"/>
        </w:rPr>
        <w:t xml:space="preserve"> </w:t>
      </w:r>
      <w:r w:rsidR="00D34FF8">
        <w:rPr>
          <w:rtl/>
          <w:lang w:bidi="fa-IR"/>
        </w:rPr>
        <w:t>وى؛</w:t>
      </w:r>
      <w:r>
        <w:rPr>
          <w:rtl/>
          <w:lang w:bidi="fa-IR"/>
        </w:rPr>
        <w:t xml:space="preserve"> </w:t>
      </w:r>
      <w:r w:rsidR="00D34FF8">
        <w:rPr>
          <w:rtl/>
          <w:lang w:bidi="fa-IR"/>
        </w:rPr>
        <w:t>زيرا</w:t>
      </w:r>
      <w:r>
        <w:rPr>
          <w:rtl/>
          <w:lang w:bidi="fa-IR"/>
        </w:rPr>
        <w:t xml:space="preserve"> </w:t>
      </w:r>
      <w:r w:rsidR="00D34FF8">
        <w:rPr>
          <w:rtl/>
          <w:lang w:bidi="fa-IR"/>
        </w:rPr>
        <w:t>او</w:t>
      </w:r>
      <w:r>
        <w:rPr>
          <w:rtl/>
          <w:lang w:bidi="fa-IR"/>
        </w:rPr>
        <w:t xml:space="preserve"> </w:t>
      </w:r>
      <w:r w:rsidR="00D34FF8">
        <w:rPr>
          <w:rtl/>
          <w:lang w:bidi="fa-IR"/>
        </w:rPr>
        <w:t>بدنام</w:t>
      </w:r>
      <w:r>
        <w:rPr>
          <w:rtl/>
          <w:lang w:bidi="fa-IR"/>
        </w:rPr>
        <w:t xml:space="preserve"> </w:t>
      </w:r>
      <w:r w:rsidR="00D34FF8">
        <w:rPr>
          <w:rtl/>
          <w:lang w:bidi="fa-IR"/>
        </w:rPr>
        <w:t>و</w:t>
      </w:r>
      <w:r>
        <w:rPr>
          <w:rtl/>
          <w:lang w:bidi="fa-IR"/>
        </w:rPr>
        <w:t xml:space="preserve"> </w:t>
      </w:r>
      <w:r w:rsidR="00D34FF8">
        <w:rPr>
          <w:rtl/>
          <w:lang w:bidi="fa-IR"/>
        </w:rPr>
        <w:t>بى</w:t>
      </w:r>
      <w:r>
        <w:rPr>
          <w:rtl/>
          <w:lang w:bidi="fa-IR"/>
        </w:rPr>
        <w:t xml:space="preserve"> </w:t>
      </w:r>
      <w:r w:rsidR="00D34FF8">
        <w:rPr>
          <w:rtl/>
          <w:lang w:bidi="fa-IR"/>
        </w:rPr>
        <w:t>اعتبار</w:t>
      </w:r>
      <w:r>
        <w:rPr>
          <w:rtl/>
          <w:lang w:bidi="fa-IR"/>
        </w:rPr>
        <w:t xml:space="preserve"> </w:t>
      </w:r>
      <w:r w:rsidR="00D34FF8">
        <w:rPr>
          <w:rtl/>
          <w:lang w:bidi="fa-IR"/>
        </w:rPr>
        <w:t>بود</w:t>
      </w:r>
      <w:r>
        <w:rPr>
          <w:rtl/>
          <w:lang w:bidi="fa-IR"/>
        </w:rPr>
        <w:t xml:space="preserve"> </w:t>
      </w:r>
      <w:r w:rsidR="00D34FF8">
        <w:rPr>
          <w:rtl/>
          <w:lang w:bidi="fa-IR"/>
        </w:rPr>
        <w:t>و</w:t>
      </w:r>
      <w:r>
        <w:rPr>
          <w:rtl/>
          <w:lang w:bidi="fa-IR"/>
        </w:rPr>
        <w:t xml:space="preserve"> </w:t>
      </w:r>
      <w:r w:rsidR="00D34FF8">
        <w:rPr>
          <w:rtl/>
          <w:lang w:bidi="fa-IR"/>
        </w:rPr>
        <w:t>همين</w:t>
      </w:r>
      <w:r>
        <w:rPr>
          <w:rtl/>
          <w:lang w:bidi="fa-IR"/>
        </w:rPr>
        <w:t xml:space="preserve"> </w:t>
      </w:r>
      <w:r w:rsidR="00D34FF8">
        <w:rPr>
          <w:rtl/>
          <w:lang w:bidi="fa-IR"/>
        </w:rPr>
        <w:t>مردم</w:t>
      </w:r>
      <w:r>
        <w:rPr>
          <w:rtl/>
          <w:lang w:bidi="fa-IR"/>
        </w:rPr>
        <w:t xml:space="preserve"> </w:t>
      </w:r>
      <w:r w:rsidR="00D34FF8">
        <w:rPr>
          <w:rtl/>
          <w:lang w:bidi="fa-IR"/>
        </w:rPr>
        <w:t>را</w:t>
      </w:r>
      <w:r>
        <w:rPr>
          <w:rtl/>
          <w:lang w:bidi="fa-IR"/>
        </w:rPr>
        <w:t xml:space="preserve"> </w:t>
      </w:r>
      <w:r w:rsidR="00D34FF8">
        <w:rPr>
          <w:rtl/>
          <w:lang w:bidi="fa-IR"/>
        </w:rPr>
        <w:t>بر</w:t>
      </w:r>
      <w:r>
        <w:rPr>
          <w:rtl/>
          <w:lang w:bidi="fa-IR"/>
        </w:rPr>
        <w:t xml:space="preserve"> </w:t>
      </w:r>
      <w:r w:rsidR="00D34FF8">
        <w:rPr>
          <w:rtl/>
          <w:lang w:bidi="fa-IR"/>
        </w:rPr>
        <w:t>آن</w:t>
      </w:r>
      <w:r>
        <w:rPr>
          <w:rtl/>
          <w:lang w:bidi="fa-IR"/>
        </w:rPr>
        <w:t xml:space="preserve"> </w:t>
      </w:r>
      <w:r w:rsidR="00D34FF8">
        <w:rPr>
          <w:rtl/>
          <w:lang w:bidi="fa-IR"/>
        </w:rPr>
        <w:t>مى</w:t>
      </w:r>
      <w:r>
        <w:rPr>
          <w:rtl/>
          <w:lang w:bidi="fa-IR"/>
        </w:rPr>
        <w:t xml:space="preserve"> </w:t>
      </w:r>
      <w:r w:rsidR="00D34FF8">
        <w:rPr>
          <w:rtl/>
          <w:lang w:bidi="fa-IR"/>
        </w:rPr>
        <w:t>داشت</w:t>
      </w:r>
      <w:r>
        <w:rPr>
          <w:rtl/>
          <w:lang w:bidi="fa-IR"/>
        </w:rPr>
        <w:t xml:space="preserve"> </w:t>
      </w:r>
      <w:r w:rsidR="00D34FF8">
        <w:rPr>
          <w:rtl/>
          <w:lang w:bidi="fa-IR"/>
        </w:rPr>
        <w:t>تا</w:t>
      </w:r>
      <w:r>
        <w:rPr>
          <w:rtl/>
          <w:lang w:bidi="fa-IR"/>
        </w:rPr>
        <w:t xml:space="preserve"> </w:t>
      </w:r>
      <w:r w:rsidR="00D34FF8">
        <w:rPr>
          <w:rtl/>
          <w:lang w:bidi="fa-IR"/>
        </w:rPr>
        <w:t>او</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شديدترين</w:t>
      </w:r>
      <w:r>
        <w:rPr>
          <w:rtl/>
          <w:lang w:bidi="fa-IR"/>
        </w:rPr>
        <w:t xml:space="preserve"> </w:t>
      </w:r>
      <w:r w:rsidR="00D34FF8">
        <w:rPr>
          <w:rtl/>
          <w:lang w:bidi="fa-IR"/>
        </w:rPr>
        <w:t>وجهى</w:t>
      </w:r>
      <w:r>
        <w:rPr>
          <w:rtl/>
          <w:lang w:bidi="fa-IR"/>
        </w:rPr>
        <w:t xml:space="preserve"> </w:t>
      </w:r>
      <w:r w:rsidR="00D34FF8">
        <w:rPr>
          <w:rtl/>
          <w:lang w:bidi="fa-IR"/>
        </w:rPr>
        <w:t>خوار</w:t>
      </w:r>
      <w:r>
        <w:rPr>
          <w:rtl/>
          <w:lang w:bidi="fa-IR"/>
        </w:rPr>
        <w:t xml:space="preserve"> </w:t>
      </w:r>
      <w:r w:rsidR="00D34FF8">
        <w:rPr>
          <w:rtl/>
          <w:lang w:bidi="fa-IR"/>
        </w:rPr>
        <w:t>دارند</w:t>
      </w:r>
      <w:r>
        <w:rPr>
          <w:rtl/>
          <w:lang w:bidi="fa-IR"/>
        </w:rPr>
        <w:t xml:space="preserve"> </w:t>
      </w:r>
      <w:r w:rsidR="00D34FF8">
        <w:rPr>
          <w:rtl/>
          <w:lang w:bidi="fa-IR"/>
        </w:rPr>
        <w:t>و</w:t>
      </w:r>
      <w:r>
        <w:rPr>
          <w:rtl/>
          <w:lang w:bidi="fa-IR"/>
        </w:rPr>
        <w:t xml:space="preserve"> </w:t>
      </w:r>
      <w:r w:rsidR="00D34FF8">
        <w:rPr>
          <w:rtl/>
          <w:lang w:bidi="fa-IR"/>
        </w:rPr>
        <w:t>تحقير</w:t>
      </w:r>
      <w:r>
        <w:rPr>
          <w:rtl/>
          <w:lang w:bidi="fa-IR"/>
        </w:rPr>
        <w:t xml:space="preserve"> </w:t>
      </w:r>
      <w:r w:rsidR="00D34FF8">
        <w:rPr>
          <w:rtl/>
          <w:lang w:bidi="fa-IR"/>
        </w:rPr>
        <w:t>كنند</w:t>
      </w:r>
      <w:r>
        <w:rPr>
          <w:rtl/>
          <w:lang w:bidi="fa-IR"/>
        </w:rPr>
        <w:t xml:space="preserve"> </w:t>
      </w:r>
      <w:r w:rsidR="00D34FF8">
        <w:rPr>
          <w:rtl/>
          <w:lang w:bidi="fa-IR"/>
        </w:rPr>
        <w:t>و</w:t>
      </w:r>
      <w:r>
        <w:rPr>
          <w:rtl/>
          <w:lang w:bidi="fa-IR"/>
        </w:rPr>
        <w:t xml:space="preserve"> </w:t>
      </w:r>
      <w:r w:rsidR="00D34FF8">
        <w:rPr>
          <w:rtl/>
          <w:lang w:bidi="fa-IR"/>
        </w:rPr>
        <w:t>بدون</w:t>
      </w:r>
      <w:r>
        <w:rPr>
          <w:rtl/>
          <w:lang w:bidi="fa-IR"/>
        </w:rPr>
        <w:t xml:space="preserve"> </w:t>
      </w:r>
      <w:r w:rsidR="00D34FF8">
        <w:rPr>
          <w:rtl/>
          <w:lang w:bidi="fa-IR"/>
        </w:rPr>
        <w:t>كمترين</w:t>
      </w:r>
      <w:r>
        <w:rPr>
          <w:rtl/>
          <w:lang w:bidi="fa-IR"/>
        </w:rPr>
        <w:t xml:space="preserve"> </w:t>
      </w:r>
      <w:r w:rsidR="00D34FF8">
        <w:rPr>
          <w:rtl/>
          <w:lang w:bidi="fa-IR"/>
        </w:rPr>
        <w:t>ترس</w:t>
      </w:r>
      <w:r>
        <w:rPr>
          <w:rtl/>
          <w:lang w:bidi="fa-IR"/>
        </w:rPr>
        <w:t xml:space="preserve"> </w:t>
      </w:r>
      <w:r w:rsidR="00D34FF8">
        <w:rPr>
          <w:rtl/>
          <w:lang w:bidi="fa-IR"/>
        </w:rPr>
        <w:t>يا</w:t>
      </w:r>
      <w:r>
        <w:rPr>
          <w:rtl/>
          <w:lang w:bidi="fa-IR"/>
        </w:rPr>
        <w:t xml:space="preserve"> </w:t>
      </w:r>
      <w:r w:rsidR="00D34FF8">
        <w:rPr>
          <w:rtl/>
          <w:lang w:bidi="fa-IR"/>
        </w:rPr>
        <w:t>ترديدى،</w:t>
      </w:r>
      <w:r>
        <w:rPr>
          <w:rtl/>
          <w:lang w:bidi="fa-IR"/>
        </w:rPr>
        <w:t xml:space="preserve"> </w:t>
      </w:r>
      <w:r w:rsidR="00D34FF8">
        <w:rPr>
          <w:rtl/>
          <w:lang w:bidi="fa-IR"/>
        </w:rPr>
        <w:t>جر</w:t>
      </w:r>
      <w:r w:rsidR="002C145A">
        <w:rPr>
          <w:rFonts w:hint="cs"/>
          <w:rtl/>
          <w:lang w:bidi="fa-IR"/>
        </w:rPr>
        <w:t>أ</w:t>
      </w:r>
      <w:r w:rsidR="00D34FF8">
        <w:rPr>
          <w:rtl/>
          <w:lang w:bidi="fa-IR"/>
        </w:rPr>
        <w:t>ت</w:t>
      </w:r>
      <w:r>
        <w:rPr>
          <w:rtl/>
          <w:lang w:bidi="fa-IR"/>
        </w:rPr>
        <w:t xml:space="preserve"> </w:t>
      </w:r>
      <w:r w:rsidR="00D34FF8">
        <w:rPr>
          <w:rtl/>
          <w:lang w:bidi="fa-IR"/>
        </w:rPr>
        <w:t>كرده،</w:t>
      </w:r>
      <w:r>
        <w:rPr>
          <w:rtl/>
          <w:lang w:bidi="fa-IR"/>
        </w:rPr>
        <w:t xml:space="preserve"> </w:t>
      </w:r>
      <w:r w:rsidR="00D34FF8">
        <w:rPr>
          <w:rtl/>
          <w:lang w:bidi="fa-IR"/>
        </w:rPr>
        <w:t>خواستار</w:t>
      </w:r>
      <w:r>
        <w:rPr>
          <w:rtl/>
          <w:lang w:bidi="fa-IR"/>
        </w:rPr>
        <w:t xml:space="preserve"> </w:t>
      </w:r>
      <w:r w:rsidR="00D34FF8">
        <w:rPr>
          <w:rtl/>
          <w:lang w:bidi="fa-IR"/>
        </w:rPr>
        <w:t>خلع</w:t>
      </w:r>
      <w:r>
        <w:rPr>
          <w:rtl/>
          <w:lang w:bidi="fa-IR"/>
        </w:rPr>
        <w:t xml:space="preserve"> </w:t>
      </w:r>
      <w:r w:rsidR="00D34FF8">
        <w:rPr>
          <w:rtl/>
          <w:lang w:bidi="fa-IR"/>
        </w:rPr>
        <w:t>وى</w:t>
      </w:r>
      <w:r>
        <w:rPr>
          <w:rtl/>
          <w:lang w:bidi="fa-IR"/>
        </w:rPr>
        <w:t xml:space="preserve"> </w:t>
      </w:r>
      <w:r w:rsidR="00D34FF8">
        <w:rPr>
          <w:rtl/>
          <w:lang w:bidi="fa-IR"/>
        </w:rPr>
        <w:t>گردند</w:t>
      </w:r>
      <w:r>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تعبير</w:t>
      </w:r>
      <w:r w:rsidR="00101BC1">
        <w:rPr>
          <w:rtl/>
          <w:lang w:bidi="fa-IR"/>
        </w:rPr>
        <w:t xml:space="preserve"> </w:t>
      </w:r>
      <w:r>
        <w:rPr>
          <w:rtl/>
          <w:lang w:bidi="fa-IR"/>
        </w:rPr>
        <w:t>طبرى:</w:t>
      </w:r>
      <w:r w:rsidR="00101BC1">
        <w:rPr>
          <w:rtl/>
          <w:lang w:bidi="fa-IR"/>
        </w:rPr>
        <w:t xml:space="preserve"> </w:t>
      </w:r>
      <w:r>
        <w:rPr>
          <w:rtl/>
          <w:lang w:bidi="fa-IR"/>
        </w:rPr>
        <w:t>اهل</w:t>
      </w:r>
      <w:r w:rsidR="00101BC1">
        <w:rPr>
          <w:rtl/>
          <w:lang w:bidi="fa-IR"/>
        </w:rPr>
        <w:t xml:space="preserve"> </w:t>
      </w:r>
      <w:r>
        <w:rPr>
          <w:rtl/>
          <w:lang w:bidi="fa-IR"/>
        </w:rPr>
        <w:t>عراق</w:t>
      </w:r>
      <w:r w:rsidR="00101BC1">
        <w:rPr>
          <w:rtl/>
          <w:lang w:bidi="fa-IR"/>
        </w:rPr>
        <w:t xml:space="preserve"> </w:t>
      </w:r>
      <w:r>
        <w:rPr>
          <w:rtl/>
          <w:lang w:bidi="fa-IR"/>
        </w:rPr>
        <w:t>بر</w:t>
      </w:r>
      <w:r w:rsidR="00101BC1">
        <w:rPr>
          <w:rtl/>
          <w:lang w:bidi="fa-IR"/>
        </w:rPr>
        <w:t xml:space="preserve"> </w:t>
      </w:r>
      <w:r>
        <w:rPr>
          <w:rtl/>
          <w:lang w:bidi="fa-IR"/>
        </w:rPr>
        <w:t>يزيد</w:t>
      </w:r>
      <w:r w:rsidR="00101BC1">
        <w:rPr>
          <w:rtl/>
          <w:lang w:bidi="fa-IR"/>
        </w:rPr>
        <w:t xml:space="preserve"> </w:t>
      </w:r>
      <w:r>
        <w:rPr>
          <w:rtl/>
          <w:lang w:bidi="fa-IR"/>
        </w:rPr>
        <w:t>شوريدند؛</w:t>
      </w:r>
      <w:r w:rsidR="00101BC1">
        <w:rPr>
          <w:rtl/>
          <w:lang w:bidi="fa-IR"/>
        </w:rPr>
        <w:t xml:space="preserve"> </w:t>
      </w:r>
      <w:r>
        <w:rPr>
          <w:rtl/>
          <w:lang w:bidi="fa-IR"/>
        </w:rPr>
        <w:t>زيرا</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او</w:t>
      </w:r>
      <w:r w:rsidR="00101BC1">
        <w:rPr>
          <w:rtl/>
          <w:lang w:bidi="fa-IR"/>
        </w:rPr>
        <w:t xml:space="preserve"> </w:t>
      </w:r>
      <w:r>
        <w:rPr>
          <w:rtl/>
          <w:lang w:bidi="fa-IR"/>
        </w:rPr>
        <w:t>آدم</w:t>
      </w:r>
      <w:r w:rsidR="00101BC1">
        <w:rPr>
          <w:rtl/>
          <w:lang w:bidi="fa-IR"/>
        </w:rPr>
        <w:t xml:space="preserve"> </w:t>
      </w:r>
      <w:r>
        <w:rPr>
          <w:rtl/>
          <w:lang w:bidi="fa-IR"/>
        </w:rPr>
        <w:t>بى</w:t>
      </w:r>
      <w:r w:rsidR="00101BC1">
        <w:rPr>
          <w:rtl/>
          <w:lang w:bidi="fa-IR"/>
        </w:rPr>
        <w:t xml:space="preserve"> </w:t>
      </w:r>
      <w:r>
        <w:rPr>
          <w:rtl/>
          <w:lang w:bidi="fa-IR"/>
        </w:rPr>
        <w:t>لياقتى</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توان</w:t>
      </w:r>
      <w:r w:rsidR="00101BC1">
        <w:rPr>
          <w:rtl/>
          <w:lang w:bidi="fa-IR"/>
        </w:rPr>
        <w:t xml:space="preserve"> </w:t>
      </w:r>
      <w:r>
        <w:rPr>
          <w:rtl/>
          <w:lang w:bidi="fa-IR"/>
        </w:rPr>
        <w:t>سرپرستى</w:t>
      </w:r>
      <w:r w:rsidR="00101BC1">
        <w:rPr>
          <w:rtl/>
          <w:lang w:bidi="fa-IR"/>
        </w:rPr>
        <w:t xml:space="preserve"> </w:t>
      </w:r>
      <w:r>
        <w:rPr>
          <w:rtl/>
          <w:lang w:bidi="fa-IR"/>
        </w:rPr>
        <w:t>امور</w:t>
      </w:r>
      <w:r w:rsidR="00101BC1">
        <w:rPr>
          <w:rtl/>
          <w:lang w:bidi="fa-IR"/>
        </w:rPr>
        <w:t xml:space="preserve"> </w:t>
      </w:r>
      <w:r>
        <w:rPr>
          <w:rtl/>
          <w:lang w:bidi="fa-IR"/>
        </w:rPr>
        <w:t>را</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خودش</w:t>
      </w:r>
      <w:r w:rsidR="00101BC1">
        <w:rPr>
          <w:rtl/>
          <w:lang w:bidi="fa-IR"/>
        </w:rPr>
        <w:t xml:space="preserve"> </w:t>
      </w:r>
      <w:r>
        <w:rPr>
          <w:rtl/>
          <w:lang w:bidi="fa-IR"/>
        </w:rPr>
        <w:t>محتاج</w:t>
      </w:r>
      <w:r w:rsidR="00101BC1">
        <w:rPr>
          <w:rtl/>
          <w:lang w:bidi="fa-IR"/>
        </w:rPr>
        <w:t xml:space="preserve"> </w:t>
      </w:r>
      <w:r>
        <w:rPr>
          <w:rtl/>
          <w:lang w:bidi="fa-IR"/>
        </w:rPr>
        <w:t>به</w:t>
      </w:r>
      <w:r w:rsidR="00101BC1">
        <w:rPr>
          <w:rtl/>
          <w:lang w:bidi="fa-IR"/>
        </w:rPr>
        <w:t xml:space="preserve"> </w:t>
      </w:r>
      <w:r>
        <w:rPr>
          <w:rtl/>
          <w:lang w:bidi="fa-IR"/>
        </w:rPr>
        <w:t>سرپرستى</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گرفتن</w:t>
      </w:r>
      <w:r w:rsidR="00101BC1">
        <w:rPr>
          <w:rtl/>
          <w:lang w:bidi="fa-IR"/>
        </w:rPr>
        <w:t xml:space="preserve"> </w:t>
      </w:r>
      <w:r>
        <w:rPr>
          <w:rtl/>
          <w:lang w:bidi="fa-IR"/>
        </w:rPr>
        <w:t>حكومت</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پدرش،</w:t>
      </w:r>
      <w:r w:rsidR="00101BC1">
        <w:rPr>
          <w:rtl/>
          <w:lang w:bidi="fa-IR"/>
        </w:rPr>
        <w:t xml:space="preserve"> </w:t>
      </w:r>
      <w:r>
        <w:rPr>
          <w:rtl/>
          <w:lang w:bidi="fa-IR"/>
        </w:rPr>
        <w:t>تنها</w:t>
      </w:r>
      <w:r w:rsidR="00101BC1">
        <w:rPr>
          <w:rtl/>
          <w:lang w:bidi="fa-IR"/>
        </w:rPr>
        <w:t xml:space="preserve"> </w:t>
      </w:r>
      <w:r>
        <w:rPr>
          <w:rtl/>
          <w:lang w:bidi="fa-IR"/>
        </w:rPr>
        <w:t>تحت</w:t>
      </w:r>
      <w:r w:rsidR="00101BC1">
        <w:rPr>
          <w:rtl/>
          <w:lang w:bidi="fa-IR"/>
        </w:rPr>
        <w:t xml:space="preserve"> </w:t>
      </w:r>
      <w:r>
        <w:rPr>
          <w:rtl/>
          <w:lang w:bidi="fa-IR"/>
        </w:rPr>
        <w:t>زورگويى</w:t>
      </w:r>
      <w:r w:rsidR="00101BC1">
        <w:rPr>
          <w:rtl/>
          <w:lang w:bidi="fa-IR"/>
        </w:rPr>
        <w:t xml:space="preserve"> </w:t>
      </w:r>
      <w:r>
        <w:rPr>
          <w:rtl/>
          <w:lang w:bidi="fa-IR"/>
        </w:rPr>
        <w:t>و</w:t>
      </w:r>
      <w:r w:rsidR="00101BC1">
        <w:rPr>
          <w:rtl/>
          <w:lang w:bidi="fa-IR"/>
        </w:rPr>
        <w:t xml:space="preserve"> </w:t>
      </w:r>
      <w:r>
        <w:rPr>
          <w:rtl/>
          <w:lang w:bidi="fa-IR"/>
        </w:rPr>
        <w:t>طغيانگرى</w:t>
      </w:r>
      <w:r w:rsidR="00101BC1">
        <w:rPr>
          <w:rtl/>
          <w:lang w:bidi="fa-IR"/>
        </w:rPr>
        <w:t xml:space="preserve"> </w:t>
      </w:r>
      <w:r>
        <w:rPr>
          <w:rtl/>
          <w:lang w:bidi="fa-IR"/>
        </w:rPr>
        <w:t>او</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كمك</w:t>
      </w:r>
      <w:r w:rsidR="00101BC1">
        <w:rPr>
          <w:rtl/>
          <w:lang w:bidi="fa-IR"/>
        </w:rPr>
        <w:t xml:space="preserve"> </w:t>
      </w:r>
      <w:r>
        <w:rPr>
          <w:rtl/>
          <w:lang w:bidi="fa-IR"/>
        </w:rPr>
        <w:t>همين</w:t>
      </w:r>
      <w:r w:rsidR="00101BC1">
        <w:rPr>
          <w:rtl/>
          <w:lang w:bidi="fa-IR"/>
        </w:rPr>
        <w:t xml:space="preserve"> </w:t>
      </w:r>
      <w:r>
        <w:rPr>
          <w:rtl/>
          <w:lang w:bidi="fa-IR"/>
        </w:rPr>
        <w:t>اهرمهاى</w:t>
      </w:r>
      <w:r w:rsidR="00101BC1">
        <w:rPr>
          <w:rtl/>
          <w:lang w:bidi="fa-IR"/>
        </w:rPr>
        <w:t xml:space="preserve"> </w:t>
      </w:r>
      <w:r>
        <w:rPr>
          <w:rtl/>
          <w:lang w:bidi="fa-IR"/>
        </w:rPr>
        <w:t>فشار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زمام</w:t>
      </w:r>
      <w:r w:rsidR="00101BC1">
        <w:rPr>
          <w:rtl/>
          <w:lang w:bidi="fa-IR"/>
        </w:rPr>
        <w:t xml:space="preserve"> </w:t>
      </w:r>
      <w:r>
        <w:rPr>
          <w:rtl/>
          <w:lang w:bidi="fa-IR"/>
        </w:rPr>
        <w:t>امت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گرفته،</w:t>
      </w:r>
      <w:r w:rsidR="00101BC1">
        <w:rPr>
          <w:rtl/>
          <w:lang w:bidi="fa-IR"/>
        </w:rPr>
        <w:t xml:space="preserve"> </w:t>
      </w:r>
      <w:r>
        <w:rPr>
          <w:rtl/>
          <w:lang w:bidi="fa-IR"/>
        </w:rPr>
        <w:t>بر</w:t>
      </w:r>
      <w:r w:rsidR="00101BC1">
        <w:rPr>
          <w:rtl/>
          <w:lang w:bidi="fa-IR"/>
        </w:rPr>
        <w:t xml:space="preserve"> </w:t>
      </w:r>
      <w:r>
        <w:rPr>
          <w:rtl/>
          <w:lang w:bidi="fa-IR"/>
        </w:rPr>
        <w:t>آنان</w:t>
      </w:r>
      <w:r w:rsidR="00101BC1">
        <w:rPr>
          <w:rtl/>
          <w:lang w:bidi="fa-IR"/>
        </w:rPr>
        <w:t xml:space="preserve"> </w:t>
      </w:r>
      <w:r>
        <w:rPr>
          <w:rtl/>
          <w:lang w:bidi="fa-IR"/>
        </w:rPr>
        <w:t>فرمان</w:t>
      </w:r>
      <w:r w:rsidR="00101BC1">
        <w:rPr>
          <w:rtl/>
          <w:lang w:bidi="fa-IR"/>
        </w:rPr>
        <w:t xml:space="preserve"> </w:t>
      </w:r>
      <w:r>
        <w:rPr>
          <w:rtl/>
          <w:lang w:bidi="fa-IR"/>
        </w:rPr>
        <w:t>مى</w:t>
      </w:r>
      <w:r w:rsidR="00101BC1">
        <w:rPr>
          <w:rtl/>
          <w:lang w:bidi="fa-IR"/>
        </w:rPr>
        <w:t xml:space="preserve"> </w:t>
      </w:r>
      <w:r>
        <w:rPr>
          <w:rtl/>
          <w:lang w:bidi="fa-IR"/>
        </w:rPr>
        <w:t>راند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به</w:t>
      </w:r>
      <w:r w:rsidR="00101BC1">
        <w:rPr>
          <w:rtl/>
          <w:lang w:bidi="fa-IR"/>
        </w:rPr>
        <w:t xml:space="preserve"> </w:t>
      </w:r>
      <w:r>
        <w:rPr>
          <w:rtl/>
          <w:lang w:bidi="fa-IR"/>
        </w:rPr>
        <w:t>معنى</w:t>
      </w:r>
      <w:r w:rsidR="00101BC1">
        <w:rPr>
          <w:rtl/>
          <w:lang w:bidi="fa-IR"/>
        </w:rPr>
        <w:t xml:space="preserve"> </w:t>
      </w:r>
      <w:r>
        <w:rPr>
          <w:rtl/>
          <w:lang w:bidi="fa-IR"/>
        </w:rPr>
        <w:t>مسخره</w:t>
      </w:r>
      <w:r w:rsidR="00101BC1">
        <w:rPr>
          <w:rtl/>
          <w:lang w:bidi="fa-IR"/>
        </w:rPr>
        <w:t xml:space="preserve"> </w:t>
      </w:r>
      <w:r>
        <w:rPr>
          <w:rtl/>
          <w:lang w:bidi="fa-IR"/>
        </w:rPr>
        <w:t>گرفتن</w:t>
      </w:r>
      <w:r w:rsidR="00101BC1">
        <w:rPr>
          <w:rtl/>
          <w:lang w:bidi="fa-IR"/>
        </w:rPr>
        <w:t xml:space="preserve"> </w:t>
      </w:r>
      <w:r>
        <w:rPr>
          <w:rtl/>
          <w:lang w:bidi="fa-IR"/>
        </w:rPr>
        <w:t>خلافت</w:t>
      </w:r>
      <w:r w:rsidR="00101BC1">
        <w:rPr>
          <w:rtl/>
          <w:lang w:bidi="fa-IR"/>
        </w:rPr>
        <w:t xml:space="preserve"> </w:t>
      </w:r>
      <w:r>
        <w:rPr>
          <w:rtl/>
          <w:lang w:bidi="fa-IR"/>
        </w:rPr>
        <w:t>و</w:t>
      </w:r>
      <w:r w:rsidR="00101BC1">
        <w:rPr>
          <w:rtl/>
          <w:lang w:bidi="fa-IR"/>
        </w:rPr>
        <w:t xml:space="preserve"> </w:t>
      </w:r>
      <w:r>
        <w:rPr>
          <w:rtl/>
          <w:lang w:bidi="fa-IR"/>
        </w:rPr>
        <w:t>بازيچه</w:t>
      </w:r>
      <w:r w:rsidR="00101BC1">
        <w:rPr>
          <w:rtl/>
          <w:lang w:bidi="fa-IR"/>
        </w:rPr>
        <w:t xml:space="preserve"> </w:t>
      </w:r>
      <w:r>
        <w:rPr>
          <w:rtl/>
          <w:lang w:bidi="fa-IR"/>
        </w:rPr>
        <w:t>انگاشتن</w:t>
      </w:r>
      <w:r w:rsidR="00101BC1">
        <w:rPr>
          <w:rtl/>
          <w:lang w:bidi="fa-IR"/>
        </w:rPr>
        <w:t xml:space="preserve"> </w:t>
      </w:r>
      <w:r>
        <w:rPr>
          <w:rtl/>
          <w:lang w:bidi="fa-IR"/>
        </w:rPr>
        <w:t>شريعت</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روشن</w:t>
      </w:r>
      <w:r w:rsidR="00101BC1">
        <w:rPr>
          <w:rtl/>
          <w:lang w:bidi="fa-IR"/>
        </w:rPr>
        <w:t xml:space="preserve"> </w:t>
      </w:r>
      <w:r>
        <w:rPr>
          <w:rtl/>
          <w:lang w:bidi="fa-IR"/>
        </w:rPr>
        <w:t>ترين</w:t>
      </w:r>
      <w:r w:rsidR="00101BC1">
        <w:rPr>
          <w:rtl/>
          <w:lang w:bidi="fa-IR"/>
        </w:rPr>
        <w:t xml:space="preserve"> </w:t>
      </w:r>
      <w:r>
        <w:rPr>
          <w:rtl/>
          <w:lang w:bidi="fa-IR"/>
        </w:rPr>
        <w:t>گواه،</w:t>
      </w:r>
      <w:r w:rsidR="00101BC1">
        <w:rPr>
          <w:rtl/>
          <w:lang w:bidi="fa-IR"/>
        </w:rPr>
        <w:t xml:space="preserve"> </w:t>
      </w:r>
      <w:r>
        <w:rPr>
          <w:rtl/>
          <w:lang w:bidi="fa-IR"/>
        </w:rPr>
        <w:t>خريد</w:t>
      </w:r>
      <w:r w:rsidR="00101BC1">
        <w:rPr>
          <w:rtl/>
          <w:lang w:bidi="fa-IR"/>
        </w:rPr>
        <w:t xml:space="preserve"> </w:t>
      </w:r>
      <w:r>
        <w:rPr>
          <w:rtl/>
          <w:lang w:bidi="fa-IR"/>
        </w:rPr>
        <w:t>افراد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آوردن</w:t>
      </w:r>
      <w:r w:rsidR="00101BC1">
        <w:rPr>
          <w:rtl/>
          <w:lang w:bidi="fa-IR"/>
        </w:rPr>
        <w:t xml:space="preserve"> </w:t>
      </w:r>
      <w:r>
        <w:rPr>
          <w:rtl/>
          <w:lang w:bidi="fa-IR"/>
        </w:rPr>
        <w:t>دلهاى</w:t>
      </w:r>
      <w:r w:rsidR="00101BC1">
        <w:rPr>
          <w:rtl/>
          <w:lang w:bidi="fa-IR"/>
        </w:rPr>
        <w:t xml:space="preserve"> </w:t>
      </w:r>
      <w:r>
        <w:rPr>
          <w:rtl/>
          <w:lang w:bidi="fa-IR"/>
        </w:rPr>
        <w:t>آنان</w:t>
      </w:r>
      <w:r w:rsidR="00101BC1">
        <w:rPr>
          <w:rtl/>
          <w:lang w:bidi="fa-IR"/>
        </w:rPr>
        <w:t xml:space="preserve"> </w:t>
      </w:r>
      <w:r>
        <w:rPr>
          <w:rtl/>
          <w:lang w:bidi="fa-IR"/>
        </w:rPr>
        <w:t>براى</w:t>
      </w:r>
      <w:r w:rsidR="00101BC1">
        <w:rPr>
          <w:rtl/>
          <w:lang w:bidi="fa-IR"/>
        </w:rPr>
        <w:t xml:space="preserve"> </w:t>
      </w:r>
      <w:r>
        <w:rPr>
          <w:rtl/>
          <w:lang w:bidi="fa-IR"/>
        </w:rPr>
        <w:t>استوار</w:t>
      </w:r>
      <w:r w:rsidR="00101BC1">
        <w:rPr>
          <w:rtl/>
          <w:lang w:bidi="fa-IR"/>
        </w:rPr>
        <w:t xml:space="preserve"> </w:t>
      </w:r>
      <w:r>
        <w:rPr>
          <w:rtl/>
          <w:lang w:bidi="fa-IR"/>
        </w:rPr>
        <w:t>كردن</w:t>
      </w:r>
      <w:r w:rsidR="00101BC1">
        <w:rPr>
          <w:rtl/>
          <w:lang w:bidi="fa-IR"/>
        </w:rPr>
        <w:t xml:space="preserve"> </w:t>
      </w:r>
      <w:r>
        <w:rPr>
          <w:rtl/>
          <w:lang w:bidi="fa-IR"/>
        </w:rPr>
        <w:t>پايه</w:t>
      </w:r>
      <w:r w:rsidR="00101BC1">
        <w:rPr>
          <w:rtl/>
          <w:lang w:bidi="fa-IR"/>
        </w:rPr>
        <w:t xml:space="preserve"> </w:t>
      </w:r>
      <w:r>
        <w:rPr>
          <w:rtl/>
          <w:lang w:bidi="fa-IR"/>
        </w:rPr>
        <w:t>هاى</w:t>
      </w:r>
      <w:r w:rsidR="00101BC1">
        <w:rPr>
          <w:rtl/>
          <w:lang w:bidi="fa-IR"/>
        </w:rPr>
        <w:t xml:space="preserve"> </w:t>
      </w:r>
      <w:r>
        <w:rPr>
          <w:rtl/>
          <w:lang w:bidi="fa-IR"/>
        </w:rPr>
        <w:t>حكومت</w:t>
      </w:r>
      <w:r w:rsidR="00101BC1">
        <w:rPr>
          <w:rtl/>
          <w:lang w:bidi="fa-IR"/>
        </w:rPr>
        <w:t xml:space="preserve"> </w:t>
      </w:r>
      <w:r>
        <w:rPr>
          <w:rtl/>
          <w:lang w:bidi="fa-IR"/>
        </w:rPr>
        <w:t>اموى</w:t>
      </w:r>
      <w:r w:rsidR="00101BC1">
        <w:rPr>
          <w:rtl/>
          <w:lang w:bidi="fa-IR"/>
        </w:rPr>
        <w:t xml:space="preserve"> </w:t>
      </w:r>
      <w:r>
        <w:rPr>
          <w:rtl/>
          <w:lang w:bidi="fa-IR"/>
        </w:rPr>
        <w:t>با</w:t>
      </w:r>
      <w:r w:rsidR="00101BC1">
        <w:rPr>
          <w:rtl/>
          <w:lang w:bidi="fa-IR"/>
        </w:rPr>
        <w:t xml:space="preserve"> </w:t>
      </w:r>
      <w:r>
        <w:rPr>
          <w:rtl/>
          <w:lang w:bidi="fa-IR"/>
        </w:rPr>
        <w:t>زر</w:t>
      </w:r>
      <w:r w:rsidR="00101BC1">
        <w:rPr>
          <w:rtl/>
          <w:lang w:bidi="fa-IR"/>
        </w:rPr>
        <w:t xml:space="preserve"> </w:t>
      </w:r>
      <w:r>
        <w:rPr>
          <w:rtl/>
          <w:lang w:bidi="fa-IR"/>
        </w:rPr>
        <w:t>و</w:t>
      </w:r>
      <w:r w:rsidR="00101BC1">
        <w:rPr>
          <w:rtl/>
          <w:lang w:bidi="fa-IR"/>
        </w:rPr>
        <w:t xml:space="preserve"> </w:t>
      </w:r>
      <w:r>
        <w:rPr>
          <w:rtl/>
          <w:lang w:bidi="fa-IR"/>
        </w:rPr>
        <w:t>سيمهايى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آستانه</w:t>
      </w:r>
      <w:r w:rsidR="00101BC1">
        <w:rPr>
          <w:rtl/>
          <w:lang w:bidi="fa-IR"/>
        </w:rPr>
        <w:t xml:space="preserve"> </w:t>
      </w:r>
      <w:r>
        <w:rPr>
          <w:rtl/>
          <w:lang w:bidi="fa-IR"/>
        </w:rPr>
        <w:t>انتخاب</w:t>
      </w:r>
      <w:r w:rsidR="00101BC1">
        <w:rPr>
          <w:rtl/>
          <w:lang w:bidi="fa-IR"/>
        </w:rPr>
        <w:t xml:space="preserve"> </w:t>
      </w:r>
      <w:r>
        <w:rPr>
          <w:rtl/>
          <w:lang w:bidi="fa-IR"/>
        </w:rPr>
        <w:t>يزيد،</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ولى</w:t>
      </w:r>
      <w:r w:rsidR="00101BC1">
        <w:rPr>
          <w:rtl/>
          <w:lang w:bidi="fa-IR"/>
        </w:rPr>
        <w:t xml:space="preserve"> </w:t>
      </w:r>
      <w:r>
        <w:rPr>
          <w:rtl/>
          <w:lang w:bidi="fa-IR"/>
        </w:rPr>
        <w:t>عهد</w:t>
      </w:r>
      <w:r w:rsidR="00101BC1">
        <w:rPr>
          <w:rtl/>
          <w:lang w:bidi="fa-IR"/>
        </w:rPr>
        <w:t xml:space="preserve"> </w:t>
      </w: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پرداخت</w:t>
      </w:r>
      <w:r w:rsidR="00101BC1">
        <w:rPr>
          <w:rtl/>
          <w:lang w:bidi="fa-IR"/>
        </w:rPr>
        <w:t xml:space="preserve"> </w:t>
      </w:r>
      <w:r>
        <w:rPr>
          <w:rtl/>
          <w:lang w:bidi="fa-IR"/>
        </w:rPr>
        <w:t>گرديد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ضرب</w:t>
      </w:r>
      <w:r w:rsidR="00101BC1">
        <w:rPr>
          <w:rtl/>
          <w:lang w:bidi="fa-IR"/>
        </w:rPr>
        <w:t xml:space="preserve"> </w:t>
      </w:r>
      <w:r>
        <w:rPr>
          <w:rtl/>
          <w:lang w:bidi="fa-IR"/>
        </w:rPr>
        <w:t>دينار</w:t>
      </w:r>
      <w:r w:rsidR="00101BC1">
        <w:rPr>
          <w:rtl/>
          <w:lang w:bidi="fa-IR"/>
        </w:rPr>
        <w:t xml:space="preserve"> </w:t>
      </w:r>
      <w:r>
        <w:rPr>
          <w:rtl/>
          <w:lang w:bidi="fa-IR"/>
        </w:rPr>
        <w:t>و</w:t>
      </w:r>
      <w:r w:rsidR="00101BC1">
        <w:rPr>
          <w:rtl/>
          <w:lang w:bidi="fa-IR"/>
        </w:rPr>
        <w:t xml:space="preserve"> </w:t>
      </w:r>
      <w:r>
        <w:rPr>
          <w:rtl/>
          <w:lang w:bidi="fa-IR"/>
        </w:rPr>
        <w:t>درهم</w:t>
      </w:r>
      <w:r w:rsidR="00101BC1">
        <w:rPr>
          <w:rtl/>
          <w:lang w:bidi="fa-IR"/>
        </w:rPr>
        <w:t xml:space="preserve"> </w:t>
      </w:r>
      <w:r>
        <w:rPr>
          <w:rtl/>
          <w:lang w:bidi="fa-IR"/>
        </w:rPr>
        <w:t>براى</w:t>
      </w:r>
      <w:r w:rsidR="00101BC1">
        <w:rPr>
          <w:rtl/>
          <w:lang w:bidi="fa-IR"/>
        </w:rPr>
        <w:t xml:space="preserve"> </w:t>
      </w:r>
      <w:r>
        <w:rPr>
          <w:rtl/>
          <w:lang w:bidi="fa-IR"/>
        </w:rPr>
        <w:t>وى</w:t>
      </w:r>
      <w:r w:rsidR="00101BC1">
        <w:rPr>
          <w:rtl/>
          <w:lang w:bidi="fa-IR"/>
        </w:rPr>
        <w:t xml:space="preserve"> </w:t>
      </w:r>
      <w:r>
        <w:rPr>
          <w:rtl/>
          <w:lang w:bidi="fa-IR"/>
        </w:rPr>
        <w:t>بيعت</w:t>
      </w:r>
      <w:r w:rsidR="00101BC1">
        <w:rPr>
          <w:rtl/>
          <w:lang w:bidi="fa-IR"/>
        </w:rPr>
        <w:t xml:space="preserve"> </w:t>
      </w:r>
      <w:r>
        <w:rPr>
          <w:rtl/>
          <w:lang w:bidi="fa-IR"/>
        </w:rPr>
        <w:t>گرفته</w:t>
      </w:r>
      <w:r w:rsidR="00101BC1">
        <w:rPr>
          <w:rtl/>
          <w:lang w:bidi="fa-IR"/>
        </w:rPr>
        <w:t xml:space="preserve"> </w:t>
      </w:r>
      <w:r>
        <w:rPr>
          <w:rtl/>
          <w:lang w:bidi="fa-IR"/>
        </w:rPr>
        <w:t>شد</w:t>
      </w:r>
      <w:r w:rsidR="00101BC1">
        <w:rPr>
          <w:rtl/>
          <w:lang w:bidi="fa-IR"/>
        </w:rPr>
        <w:t xml:space="preserve"> </w:t>
      </w:r>
      <w:r w:rsidRPr="00C53597">
        <w:rPr>
          <w:rStyle w:val="libFootnotenumChar"/>
          <w:rtl/>
        </w:rPr>
        <w:t>(75)</w:t>
      </w:r>
      <w:r w:rsidR="00101BC1">
        <w:rPr>
          <w:rtl/>
          <w:lang w:bidi="fa-IR"/>
        </w:rPr>
        <w:t xml:space="preserve"> </w:t>
      </w:r>
      <w:r>
        <w:rPr>
          <w:rtl/>
          <w:lang w:bidi="fa-IR"/>
        </w:rPr>
        <w:t>معاويه</w:t>
      </w:r>
      <w:r w:rsidR="00101BC1">
        <w:rPr>
          <w:rtl/>
          <w:lang w:bidi="fa-IR"/>
        </w:rPr>
        <w:t xml:space="preserve"> </w:t>
      </w:r>
      <w:r>
        <w:rPr>
          <w:rtl/>
          <w:lang w:bidi="fa-IR"/>
        </w:rPr>
        <w:t>تمام</w:t>
      </w:r>
      <w:r w:rsidR="00101BC1">
        <w:rPr>
          <w:rtl/>
          <w:lang w:bidi="fa-IR"/>
        </w:rPr>
        <w:t xml:space="preserve"> </w:t>
      </w:r>
      <w:r>
        <w:rPr>
          <w:rtl/>
          <w:lang w:bidi="fa-IR"/>
        </w:rPr>
        <w:t>نيرنگ</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برد</w:t>
      </w:r>
      <w:r w:rsidR="00101BC1">
        <w:rPr>
          <w:rtl/>
          <w:lang w:bidi="fa-IR"/>
        </w:rPr>
        <w:t xml:space="preserve"> </w:t>
      </w:r>
      <w:r>
        <w:rPr>
          <w:rtl/>
          <w:lang w:bidi="fa-IR"/>
        </w:rPr>
        <w:t>تا</w:t>
      </w:r>
      <w:r w:rsidR="00101BC1">
        <w:rPr>
          <w:rtl/>
          <w:lang w:bidi="fa-IR"/>
        </w:rPr>
        <w:t xml:space="preserve"> </w:t>
      </w:r>
      <w:r>
        <w:rPr>
          <w:rtl/>
          <w:lang w:bidi="fa-IR"/>
        </w:rPr>
        <w:t>براى</w:t>
      </w:r>
      <w:r w:rsidR="00101BC1">
        <w:rPr>
          <w:rtl/>
          <w:lang w:bidi="fa-IR"/>
        </w:rPr>
        <w:t xml:space="preserve"> </w:t>
      </w:r>
      <w:r>
        <w:rPr>
          <w:rtl/>
          <w:lang w:bidi="fa-IR"/>
        </w:rPr>
        <w:t>يزيد</w:t>
      </w:r>
      <w:r w:rsidR="00101BC1">
        <w:rPr>
          <w:rtl/>
          <w:lang w:bidi="fa-IR"/>
        </w:rPr>
        <w:t xml:space="preserve"> </w:t>
      </w:r>
      <w:r>
        <w:rPr>
          <w:rtl/>
          <w:lang w:bidi="fa-IR"/>
        </w:rPr>
        <w:t>بيعت</w:t>
      </w:r>
      <w:r w:rsidR="00101BC1">
        <w:rPr>
          <w:rtl/>
          <w:lang w:bidi="fa-IR"/>
        </w:rPr>
        <w:t xml:space="preserve"> </w:t>
      </w:r>
      <w:r>
        <w:rPr>
          <w:rtl/>
          <w:lang w:bidi="fa-IR"/>
        </w:rPr>
        <w:t>بگيرد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مرگ</w:t>
      </w:r>
      <w:r w:rsidR="00101BC1">
        <w:rPr>
          <w:rtl/>
          <w:lang w:bidi="fa-IR"/>
        </w:rPr>
        <w:t xml:space="preserve"> </w:t>
      </w:r>
      <w:r>
        <w:rPr>
          <w:rtl/>
          <w:lang w:bidi="fa-IR"/>
        </w:rPr>
        <w:t>خود</w:t>
      </w:r>
      <w:r w:rsidR="00101BC1">
        <w:rPr>
          <w:rtl/>
          <w:lang w:bidi="fa-IR"/>
        </w:rPr>
        <w:t xml:space="preserve"> </w:t>
      </w:r>
      <w:r>
        <w:rPr>
          <w:rtl/>
          <w:lang w:bidi="fa-IR"/>
        </w:rPr>
        <w:t>بر</w:t>
      </w:r>
      <w:r w:rsidR="00101BC1">
        <w:rPr>
          <w:rtl/>
          <w:lang w:bidi="fa-IR"/>
        </w:rPr>
        <w:t xml:space="preserve"> </w:t>
      </w:r>
      <w:r>
        <w:rPr>
          <w:rtl/>
          <w:lang w:bidi="fa-IR"/>
        </w:rPr>
        <w:t>منبر</w:t>
      </w:r>
      <w:r w:rsidR="00101BC1">
        <w:rPr>
          <w:rtl/>
          <w:lang w:bidi="fa-IR"/>
        </w:rPr>
        <w:t xml:space="preserve"> </w:t>
      </w:r>
      <w:r>
        <w:rPr>
          <w:rtl/>
          <w:lang w:bidi="fa-IR"/>
        </w:rPr>
        <w:t>خلافت</w:t>
      </w:r>
      <w:r w:rsidR="00101BC1">
        <w:rPr>
          <w:rtl/>
          <w:lang w:bidi="fa-IR"/>
        </w:rPr>
        <w:t xml:space="preserve"> </w:t>
      </w:r>
      <w:r>
        <w:rPr>
          <w:rtl/>
          <w:lang w:bidi="fa-IR"/>
        </w:rPr>
        <w:t>بنشاند</w:t>
      </w:r>
      <w:r w:rsidR="00101BC1">
        <w:rPr>
          <w:rtl/>
          <w:lang w:bidi="fa-IR"/>
        </w:rPr>
        <w:t xml:space="preserve">. </w:t>
      </w:r>
      <w:r>
        <w:rPr>
          <w:rtl/>
          <w:lang w:bidi="fa-IR"/>
        </w:rPr>
        <w:t>وى</w:t>
      </w:r>
      <w:r w:rsidR="00101BC1">
        <w:rPr>
          <w:rtl/>
          <w:lang w:bidi="fa-IR"/>
        </w:rPr>
        <w:t xml:space="preserve"> </w:t>
      </w:r>
      <w:r>
        <w:rPr>
          <w:rtl/>
          <w:lang w:bidi="fa-IR"/>
        </w:rPr>
        <w:t>دروغ</w:t>
      </w:r>
      <w:r w:rsidR="00101BC1">
        <w:rPr>
          <w:rtl/>
          <w:lang w:bidi="fa-IR"/>
        </w:rPr>
        <w:t xml:space="preserve"> </w:t>
      </w:r>
      <w:r>
        <w:rPr>
          <w:rtl/>
          <w:lang w:bidi="fa-IR"/>
        </w:rPr>
        <w:t>و</w:t>
      </w:r>
      <w:r w:rsidR="00101BC1">
        <w:rPr>
          <w:rtl/>
          <w:lang w:bidi="fa-IR"/>
        </w:rPr>
        <w:t xml:space="preserve"> </w:t>
      </w:r>
      <w:r>
        <w:rPr>
          <w:rtl/>
          <w:lang w:bidi="fa-IR"/>
        </w:rPr>
        <w:t>تقلب</w:t>
      </w:r>
      <w:r w:rsidR="00101BC1">
        <w:rPr>
          <w:rtl/>
          <w:lang w:bidi="fa-IR"/>
        </w:rPr>
        <w:t xml:space="preserve"> </w:t>
      </w:r>
      <w:r>
        <w:rPr>
          <w:rtl/>
          <w:lang w:bidi="fa-IR"/>
        </w:rPr>
        <w:t>را</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پيش</w:t>
      </w:r>
      <w:r w:rsidR="00101BC1">
        <w:rPr>
          <w:rtl/>
          <w:lang w:bidi="fa-IR"/>
        </w:rPr>
        <w:t xml:space="preserve"> </w:t>
      </w:r>
      <w:r>
        <w:rPr>
          <w:rtl/>
          <w:lang w:bidi="fa-IR"/>
        </w:rPr>
        <w:t>برد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محضر</w:t>
      </w:r>
      <w:r w:rsidR="00101BC1">
        <w:rPr>
          <w:rtl/>
          <w:lang w:bidi="fa-IR"/>
        </w:rPr>
        <w:t xml:space="preserve"> </w:t>
      </w:r>
      <w:r>
        <w:rPr>
          <w:rtl/>
          <w:lang w:bidi="fa-IR"/>
        </w:rPr>
        <w:t>اهل</w:t>
      </w:r>
      <w:r w:rsidR="00101BC1">
        <w:rPr>
          <w:rtl/>
          <w:lang w:bidi="fa-IR"/>
        </w:rPr>
        <w:t xml:space="preserve"> </w:t>
      </w:r>
      <w:r>
        <w:rPr>
          <w:rtl/>
          <w:lang w:bidi="fa-IR"/>
        </w:rPr>
        <w:t>مدينه</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صحابه</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حضور</w:t>
      </w:r>
      <w:r w:rsidR="00101BC1">
        <w:rPr>
          <w:rtl/>
          <w:lang w:bidi="fa-IR"/>
        </w:rPr>
        <w:t xml:space="preserve"> </w:t>
      </w:r>
      <w:r>
        <w:rPr>
          <w:rtl/>
          <w:lang w:bidi="fa-IR"/>
        </w:rPr>
        <w:t>امام</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از</w:t>
      </w:r>
      <w:r w:rsidR="00101BC1">
        <w:rPr>
          <w:rtl/>
          <w:lang w:bidi="fa-IR"/>
        </w:rPr>
        <w:t xml:space="preserve"> </w:t>
      </w:r>
      <w:r>
        <w:rPr>
          <w:rtl/>
          <w:lang w:bidi="fa-IR"/>
        </w:rPr>
        <w:t>بلوغ</w:t>
      </w:r>
      <w:r w:rsidR="00101BC1">
        <w:rPr>
          <w:rtl/>
          <w:lang w:bidi="fa-IR"/>
        </w:rPr>
        <w:t xml:space="preserve"> </w:t>
      </w:r>
      <w:r>
        <w:rPr>
          <w:rtl/>
          <w:lang w:bidi="fa-IR"/>
        </w:rPr>
        <w:t>عقلى</w:t>
      </w:r>
      <w:r w:rsidR="00101BC1">
        <w:rPr>
          <w:rtl/>
          <w:lang w:bidi="fa-IR"/>
        </w:rPr>
        <w:t xml:space="preserve"> </w:t>
      </w:r>
      <w:r>
        <w:rPr>
          <w:rtl/>
          <w:lang w:bidi="fa-IR"/>
        </w:rPr>
        <w:t>و</w:t>
      </w:r>
      <w:r w:rsidR="00101BC1">
        <w:rPr>
          <w:rtl/>
          <w:lang w:bidi="fa-IR"/>
        </w:rPr>
        <w:t xml:space="preserve"> </w:t>
      </w:r>
      <w:r>
        <w:rPr>
          <w:rtl/>
          <w:lang w:bidi="fa-IR"/>
        </w:rPr>
        <w:t>كمال</w:t>
      </w:r>
      <w:r w:rsidR="00101BC1">
        <w:rPr>
          <w:rtl/>
          <w:lang w:bidi="fa-IR"/>
        </w:rPr>
        <w:t xml:space="preserve"> </w:t>
      </w:r>
      <w:r>
        <w:rPr>
          <w:rtl/>
          <w:lang w:bidi="fa-IR"/>
        </w:rPr>
        <w:t>خرد</w:t>
      </w:r>
      <w:r w:rsidR="00101BC1">
        <w:rPr>
          <w:rtl/>
          <w:lang w:bidi="fa-IR"/>
        </w:rPr>
        <w:t xml:space="preserve"> </w:t>
      </w:r>
      <w:r>
        <w:rPr>
          <w:rtl/>
          <w:lang w:bidi="fa-IR"/>
        </w:rPr>
        <w:t>يزيد</w:t>
      </w:r>
      <w:r w:rsidR="00101BC1">
        <w:rPr>
          <w:rtl/>
          <w:lang w:bidi="fa-IR"/>
        </w:rPr>
        <w:t xml:space="preserve"> </w:t>
      </w:r>
      <w:r>
        <w:rPr>
          <w:rtl/>
          <w:lang w:bidi="fa-IR"/>
        </w:rPr>
        <w:t>سخن</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ياوه</w:t>
      </w:r>
      <w:r w:rsidR="00101BC1">
        <w:rPr>
          <w:rtl/>
          <w:lang w:bidi="fa-IR"/>
        </w:rPr>
        <w:t xml:space="preserve"> </w:t>
      </w:r>
      <w:r>
        <w:rPr>
          <w:rtl/>
          <w:lang w:bidi="fa-IR"/>
        </w:rPr>
        <w:t>گويى،</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برانگيخت</w:t>
      </w:r>
      <w:r w:rsidR="00101BC1">
        <w:rPr>
          <w:rtl/>
          <w:lang w:bidi="fa-IR"/>
        </w:rPr>
        <w:t xml:space="preserve"> </w:t>
      </w:r>
      <w:r>
        <w:rPr>
          <w:rtl/>
          <w:lang w:bidi="fa-IR"/>
        </w:rPr>
        <w:t>و</w:t>
      </w:r>
      <w:r w:rsidR="00101BC1">
        <w:rPr>
          <w:rtl/>
          <w:lang w:bidi="fa-IR"/>
        </w:rPr>
        <w:t xml:space="preserve"> </w:t>
      </w:r>
      <w:r>
        <w:rPr>
          <w:rtl/>
          <w:lang w:bidi="fa-IR"/>
        </w:rPr>
        <w:t>حضرت</w:t>
      </w:r>
      <w:r w:rsidR="00101BC1">
        <w:rPr>
          <w:rtl/>
          <w:lang w:bidi="fa-IR"/>
        </w:rPr>
        <w:t xml:space="preserve"> </w:t>
      </w:r>
      <w:r>
        <w:rPr>
          <w:rtl/>
          <w:lang w:bidi="fa-IR"/>
        </w:rPr>
        <w:t>نقاب</w:t>
      </w:r>
      <w:r w:rsidR="00101BC1">
        <w:rPr>
          <w:rtl/>
          <w:lang w:bidi="fa-IR"/>
        </w:rPr>
        <w:t xml:space="preserve"> </w:t>
      </w:r>
      <w:r>
        <w:rPr>
          <w:rtl/>
          <w:lang w:bidi="fa-IR"/>
        </w:rPr>
        <w:t>دروغ</w:t>
      </w:r>
      <w:r w:rsidR="00101BC1">
        <w:rPr>
          <w:rtl/>
          <w:lang w:bidi="fa-IR"/>
        </w:rPr>
        <w:t xml:space="preserve"> </w:t>
      </w:r>
      <w:r>
        <w:rPr>
          <w:rtl/>
          <w:lang w:bidi="fa-IR"/>
        </w:rPr>
        <w:t>و</w:t>
      </w:r>
      <w:r w:rsidR="00101BC1">
        <w:rPr>
          <w:rtl/>
          <w:lang w:bidi="fa-IR"/>
        </w:rPr>
        <w:t xml:space="preserve"> </w:t>
      </w:r>
      <w:r>
        <w:rPr>
          <w:rtl/>
          <w:lang w:bidi="fa-IR"/>
        </w:rPr>
        <w:t>نعل</w:t>
      </w:r>
      <w:r w:rsidR="00101BC1">
        <w:rPr>
          <w:rtl/>
          <w:lang w:bidi="fa-IR"/>
        </w:rPr>
        <w:t xml:space="preserve"> </w:t>
      </w:r>
      <w:r>
        <w:rPr>
          <w:rtl/>
          <w:lang w:bidi="fa-IR"/>
        </w:rPr>
        <w:t>وارونه</w:t>
      </w:r>
      <w:r w:rsidR="00101BC1">
        <w:rPr>
          <w:rtl/>
          <w:lang w:bidi="fa-IR"/>
        </w:rPr>
        <w:t xml:space="preserve"> </w:t>
      </w:r>
      <w:r>
        <w:rPr>
          <w:rtl/>
          <w:lang w:bidi="fa-IR"/>
        </w:rPr>
        <w:t>زدن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چهره</w:t>
      </w:r>
      <w:r w:rsidR="00101BC1">
        <w:rPr>
          <w:rtl/>
          <w:lang w:bidi="fa-IR"/>
        </w:rPr>
        <w:t xml:space="preserve"> </w:t>
      </w:r>
      <w:r>
        <w:rPr>
          <w:rtl/>
          <w:lang w:bidi="fa-IR"/>
        </w:rPr>
        <w:t>و</w:t>
      </w:r>
      <w:r w:rsidR="00101BC1">
        <w:rPr>
          <w:rtl/>
          <w:lang w:bidi="fa-IR"/>
        </w:rPr>
        <w:t xml:space="preserve"> </w:t>
      </w:r>
      <w:r>
        <w:rPr>
          <w:rtl/>
          <w:lang w:bidi="fa-IR"/>
        </w:rPr>
        <w:t>سخنان</w:t>
      </w:r>
      <w:r w:rsidR="00101BC1">
        <w:rPr>
          <w:rtl/>
          <w:lang w:bidi="fa-IR"/>
        </w:rPr>
        <w:t xml:space="preserve"> </w:t>
      </w:r>
      <w:r>
        <w:rPr>
          <w:rtl/>
          <w:lang w:bidi="fa-IR"/>
        </w:rPr>
        <w:t>معاويه</w:t>
      </w:r>
      <w:r w:rsidR="00101BC1">
        <w:rPr>
          <w:rtl/>
          <w:lang w:bidi="fa-IR"/>
        </w:rPr>
        <w:t xml:space="preserve"> </w:t>
      </w:r>
      <w:r>
        <w:rPr>
          <w:rtl/>
          <w:lang w:bidi="fa-IR"/>
        </w:rPr>
        <w:t>كنار</w:t>
      </w:r>
      <w:r w:rsidR="00101BC1">
        <w:rPr>
          <w:rtl/>
          <w:lang w:bidi="fa-IR"/>
        </w:rPr>
        <w:t xml:space="preserve"> </w:t>
      </w:r>
      <w:r>
        <w:rPr>
          <w:rtl/>
          <w:lang w:bidi="fa-IR"/>
        </w:rPr>
        <w:t>زد</w:t>
      </w:r>
      <w:r w:rsidR="00101BC1">
        <w:rPr>
          <w:rtl/>
          <w:lang w:bidi="fa-IR"/>
        </w:rPr>
        <w:t xml:space="preserve">. </w:t>
      </w:r>
      <w:r>
        <w:rPr>
          <w:rtl/>
          <w:lang w:bidi="fa-IR"/>
        </w:rPr>
        <w:t>و</w:t>
      </w:r>
      <w:r w:rsidR="00101BC1">
        <w:rPr>
          <w:rtl/>
          <w:lang w:bidi="fa-IR"/>
        </w:rPr>
        <w:t xml:space="preserve"> </w:t>
      </w:r>
      <w:r>
        <w:rPr>
          <w:rtl/>
          <w:lang w:bidi="fa-IR"/>
        </w:rPr>
        <w:t>سخنان</w:t>
      </w:r>
      <w:r w:rsidR="00101BC1">
        <w:rPr>
          <w:rtl/>
          <w:lang w:bidi="fa-IR"/>
        </w:rPr>
        <w:t xml:space="preserve"> </w:t>
      </w:r>
      <w:r>
        <w:rPr>
          <w:rtl/>
          <w:lang w:bidi="fa-IR"/>
        </w:rPr>
        <w:t>مسخره</w:t>
      </w:r>
      <w:r w:rsidR="00101BC1">
        <w:rPr>
          <w:rtl/>
          <w:lang w:bidi="fa-IR"/>
        </w:rPr>
        <w:t xml:space="preserve"> </w:t>
      </w:r>
      <w:r>
        <w:rPr>
          <w:rtl/>
          <w:lang w:bidi="fa-IR"/>
        </w:rPr>
        <w:t>و</w:t>
      </w:r>
      <w:r w:rsidR="00101BC1">
        <w:rPr>
          <w:rtl/>
          <w:lang w:bidi="fa-IR"/>
        </w:rPr>
        <w:t xml:space="preserve"> </w:t>
      </w:r>
      <w:r>
        <w:rPr>
          <w:rtl/>
          <w:lang w:bidi="fa-IR"/>
        </w:rPr>
        <w:t>تقلب</w:t>
      </w:r>
      <w:r w:rsidR="00101BC1">
        <w:rPr>
          <w:rtl/>
          <w:lang w:bidi="fa-IR"/>
        </w:rPr>
        <w:t xml:space="preserve"> </w:t>
      </w:r>
      <w:r>
        <w:rPr>
          <w:rtl/>
          <w:lang w:bidi="fa-IR"/>
        </w:rPr>
        <w:t>آشكار</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حاضرين</w:t>
      </w:r>
      <w:r w:rsidR="00101BC1">
        <w:rPr>
          <w:rtl/>
          <w:lang w:bidi="fa-IR"/>
        </w:rPr>
        <w:t xml:space="preserve"> </w:t>
      </w:r>
      <w:r>
        <w:rPr>
          <w:rtl/>
          <w:lang w:bidi="fa-IR"/>
        </w:rPr>
        <w:t>نشان</w:t>
      </w:r>
      <w:r w:rsidR="00101BC1">
        <w:rPr>
          <w:rtl/>
          <w:lang w:bidi="fa-IR"/>
        </w:rPr>
        <w:t xml:space="preserve"> </w:t>
      </w:r>
      <w:r>
        <w:rPr>
          <w:rtl/>
          <w:lang w:bidi="fa-IR"/>
        </w:rPr>
        <w:t>داد</w:t>
      </w:r>
      <w:r w:rsidR="00101BC1">
        <w:rPr>
          <w:rtl/>
          <w:lang w:bidi="fa-IR"/>
        </w:rPr>
        <w:t xml:space="preserve">. </w:t>
      </w:r>
      <w:r>
        <w:rPr>
          <w:rtl/>
          <w:lang w:bidi="fa-IR"/>
        </w:rPr>
        <w:t>امام</w:t>
      </w:r>
      <w:r w:rsidR="00101BC1">
        <w:rPr>
          <w:rtl/>
          <w:lang w:bidi="fa-IR"/>
        </w:rPr>
        <w:t xml:space="preserve"> </w:t>
      </w:r>
      <w:r>
        <w:rPr>
          <w:rtl/>
          <w:lang w:bidi="fa-IR"/>
        </w:rPr>
        <w:t>روبه</w:t>
      </w:r>
      <w:r w:rsidR="00101BC1">
        <w:rPr>
          <w:rtl/>
          <w:lang w:bidi="fa-IR"/>
        </w:rPr>
        <w:t xml:space="preserve"> </w:t>
      </w:r>
      <w:r>
        <w:rPr>
          <w:rtl/>
          <w:lang w:bidi="fa-IR"/>
        </w:rPr>
        <w:t>حاضرين</w:t>
      </w:r>
      <w:r w:rsidR="00101BC1">
        <w:rPr>
          <w:rtl/>
          <w:lang w:bidi="fa-IR"/>
        </w:rPr>
        <w:t xml:space="preserve"> </w:t>
      </w:r>
      <w:r>
        <w:rPr>
          <w:rtl/>
          <w:lang w:bidi="fa-IR"/>
        </w:rPr>
        <w:t>كرده،</w:t>
      </w:r>
      <w:r w:rsidR="00101BC1">
        <w:rPr>
          <w:rtl/>
          <w:lang w:bidi="fa-IR"/>
        </w:rPr>
        <w:t xml:space="preserve"> </w:t>
      </w:r>
      <w:r>
        <w:rPr>
          <w:rtl/>
          <w:lang w:bidi="fa-IR"/>
        </w:rPr>
        <w:t>حقيقت</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سخنانى</w:t>
      </w:r>
      <w:r w:rsidR="00101BC1">
        <w:rPr>
          <w:rtl/>
          <w:lang w:bidi="fa-IR"/>
        </w:rPr>
        <w:t xml:space="preserve"> </w:t>
      </w:r>
      <w:r>
        <w:rPr>
          <w:rtl/>
          <w:lang w:bidi="fa-IR"/>
        </w:rPr>
        <w:t>برنده</w:t>
      </w:r>
      <w:r w:rsidR="00101BC1">
        <w:rPr>
          <w:rtl/>
          <w:lang w:bidi="fa-IR"/>
        </w:rPr>
        <w:t xml:space="preserve"> </w:t>
      </w:r>
      <w:r>
        <w:rPr>
          <w:rtl/>
          <w:lang w:bidi="fa-IR"/>
        </w:rPr>
        <w:t>و</w:t>
      </w:r>
      <w:r w:rsidR="00101BC1">
        <w:rPr>
          <w:rtl/>
          <w:lang w:bidi="fa-IR"/>
        </w:rPr>
        <w:t xml:space="preserve"> </w:t>
      </w:r>
      <w:r>
        <w:rPr>
          <w:rtl/>
          <w:lang w:bidi="fa-IR"/>
        </w:rPr>
        <w:t>طولانى</w:t>
      </w:r>
      <w:r w:rsidR="00101BC1">
        <w:rPr>
          <w:rtl/>
          <w:lang w:bidi="fa-IR"/>
        </w:rPr>
        <w:t xml:space="preserve"> </w:t>
      </w:r>
      <w:r>
        <w:rPr>
          <w:rtl/>
          <w:lang w:bidi="fa-IR"/>
        </w:rPr>
        <w:t>معاويه</w:t>
      </w:r>
      <w:r w:rsidR="00101BC1">
        <w:rPr>
          <w:rtl/>
          <w:lang w:bidi="fa-IR"/>
        </w:rPr>
        <w:t xml:space="preserve"> </w:t>
      </w:r>
      <w:r>
        <w:rPr>
          <w:rtl/>
          <w:lang w:bidi="fa-IR"/>
        </w:rPr>
        <w:t>را</w:t>
      </w:r>
      <w:r w:rsidR="00101BC1">
        <w:rPr>
          <w:rtl/>
          <w:lang w:bidi="fa-IR"/>
        </w:rPr>
        <w:t xml:space="preserve"> </w:t>
      </w:r>
      <w:r>
        <w:rPr>
          <w:rtl/>
          <w:lang w:bidi="fa-IR"/>
        </w:rPr>
        <w:t>مخاطب</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حقايق</w:t>
      </w:r>
      <w:r w:rsidR="00101BC1">
        <w:rPr>
          <w:rtl/>
          <w:lang w:bidi="fa-IR"/>
        </w:rPr>
        <w:t xml:space="preserve"> </w:t>
      </w:r>
      <w:r>
        <w:rPr>
          <w:rtl/>
          <w:lang w:bidi="fa-IR"/>
        </w:rPr>
        <w:t>را</w:t>
      </w:r>
      <w:r w:rsidR="00101BC1">
        <w:rPr>
          <w:rtl/>
          <w:lang w:bidi="fa-IR"/>
        </w:rPr>
        <w:t xml:space="preserve"> </w:t>
      </w:r>
      <w:r>
        <w:rPr>
          <w:rtl/>
          <w:lang w:bidi="fa-IR"/>
        </w:rPr>
        <w:t>عيان</w:t>
      </w:r>
      <w:r w:rsidR="00101BC1">
        <w:rPr>
          <w:rtl/>
          <w:lang w:bidi="fa-IR"/>
        </w:rPr>
        <w:t xml:space="preserve"> </w:t>
      </w:r>
      <w:r>
        <w:rPr>
          <w:rtl/>
          <w:lang w:bidi="fa-IR"/>
        </w:rPr>
        <w:t>ساخت</w:t>
      </w:r>
      <w:r w:rsidR="00101BC1">
        <w:rPr>
          <w:rtl/>
          <w:lang w:bidi="fa-IR"/>
        </w:rPr>
        <w:t xml:space="preserve">. </w:t>
      </w: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ما</w:t>
      </w:r>
      <w:r w:rsidR="00101BC1">
        <w:rPr>
          <w:rtl/>
          <w:lang w:bidi="fa-IR"/>
        </w:rPr>
        <w:t xml:space="preserve"> </w:t>
      </w:r>
      <w:r>
        <w:rPr>
          <w:rtl/>
          <w:lang w:bidi="fa-IR"/>
        </w:rPr>
        <w:t>بخشى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بيانات</w:t>
      </w:r>
      <w:r w:rsidR="00101BC1">
        <w:rPr>
          <w:rtl/>
          <w:lang w:bidi="fa-IR"/>
        </w:rPr>
        <w:t xml:space="preserve"> </w:t>
      </w:r>
      <w:r>
        <w:rPr>
          <w:rtl/>
          <w:lang w:bidi="fa-IR"/>
        </w:rPr>
        <w:t>را</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p>
    <w:p w:rsidR="00D34FF8" w:rsidRDefault="002C145A" w:rsidP="002C145A">
      <w:pPr>
        <w:pStyle w:val="libNormal"/>
        <w:rPr>
          <w:rFonts w:hint="cs"/>
          <w:rtl/>
          <w:lang w:bidi="fa-IR"/>
        </w:rPr>
      </w:pPr>
      <w:r w:rsidRPr="002C145A">
        <w:rPr>
          <w:rFonts w:eastAsia="KFGQPC Uthman Taha Naskh" w:hint="cs"/>
          <w:rtl/>
        </w:rPr>
        <w:lastRenderedPageBreak/>
        <w:t>«</w:t>
      </w:r>
      <w:r w:rsidR="00101BC1" w:rsidRPr="002C145A">
        <w:rPr>
          <w:rFonts w:eastAsia="KFGQPC Uthman Taha Naskh"/>
          <w:rtl/>
        </w:rPr>
        <w:t>...</w:t>
      </w:r>
      <w:r w:rsidRPr="002C145A">
        <w:rPr>
          <w:rStyle w:val="libHadeesChar"/>
          <w:rtl/>
        </w:rPr>
        <w:t>تُريدُ أَنْ تُوَهِّمَ النَّاسَ في يَزيدَ، کَأَنَّکَ تَصِفُ مَحْجُوباً، أَوْتَنْعِتُ غائِباً، أَوْ تُخْبِرُ عَمَّا کانَ مِمَّا احْتَوَيْتَهُ بِعِلْمٍ خاصٍّ</w:t>
      </w:r>
      <w:r w:rsidR="00D34FF8" w:rsidRPr="002C145A">
        <w:rPr>
          <w:rStyle w:val="libHadeesChar"/>
          <w:rtl/>
        </w:rPr>
        <w:t>،</w:t>
      </w:r>
      <w:r w:rsidR="00101BC1" w:rsidRPr="002C145A">
        <w:rPr>
          <w:rStyle w:val="libHadeesChar"/>
          <w:rtl/>
        </w:rPr>
        <w:t xml:space="preserve"> </w:t>
      </w:r>
      <w:r w:rsidRPr="002C145A">
        <w:rPr>
          <w:rStyle w:val="libHadeesChar"/>
          <w:rtl/>
        </w:rPr>
        <w:t>وَقَدْ دَلَّ يَزيدُ مِنْ نَفْسِهِ عَلي مَوْقِعِ رَأْيِهِ</w:t>
      </w:r>
      <w:r w:rsidR="00101BC1" w:rsidRPr="002C145A">
        <w:rPr>
          <w:rFonts w:eastAsia="KFGQPC Uthman Taha Naskh"/>
          <w:rtl/>
        </w:rPr>
        <w:t>...</w:t>
      </w:r>
      <w:r w:rsidRPr="002C145A">
        <w:rPr>
          <w:rFonts w:eastAsia="KFGQPC Uthman Taha Naskh" w:hint="cs"/>
          <w:rtl/>
        </w:rPr>
        <w:t>»</w:t>
      </w:r>
      <w:r w:rsidR="00101BC1">
        <w:rPr>
          <w:rtl/>
          <w:lang w:bidi="fa-IR"/>
        </w:rPr>
        <w:t xml:space="preserve"> </w:t>
      </w:r>
      <w:r w:rsidR="00D34FF8" w:rsidRPr="00C53597">
        <w:rPr>
          <w:rStyle w:val="libFootnotenumChar"/>
          <w:rtl/>
        </w:rPr>
        <w:t>(76)</w:t>
      </w:r>
      <w:r w:rsidR="00101BC1">
        <w:rPr>
          <w:rtl/>
          <w:lang w:bidi="fa-IR"/>
        </w:rPr>
        <w:t xml:space="preserve"> </w:t>
      </w:r>
    </w:p>
    <w:p w:rsidR="002C145A" w:rsidRDefault="002C145A" w:rsidP="002C145A">
      <w:pPr>
        <w:pStyle w:val="libNormal"/>
        <w:rPr>
          <w:rtl/>
          <w:lang w:bidi="fa-IR"/>
        </w:rPr>
      </w:pPr>
      <w:r>
        <w:rPr>
          <w:rtl/>
          <w:lang w:bidi="fa-IR"/>
        </w:rPr>
        <w:br w:type="page"/>
      </w:r>
    </w:p>
    <w:p w:rsidR="00D34FF8" w:rsidRDefault="00D34FF8" w:rsidP="00D34FF8">
      <w:pPr>
        <w:pStyle w:val="Heading3"/>
        <w:rPr>
          <w:rtl/>
          <w:lang w:bidi="fa-IR"/>
        </w:rPr>
      </w:pPr>
      <w:bookmarkStart w:id="39" w:name="_Toc395772963"/>
      <w:bookmarkStart w:id="40" w:name="_Toc18237496"/>
      <w:r>
        <w:rPr>
          <w:rtl/>
          <w:lang w:bidi="fa-IR"/>
        </w:rPr>
        <w:t>پايان</w:t>
      </w:r>
      <w:r w:rsidR="00101BC1">
        <w:rPr>
          <w:rtl/>
          <w:lang w:bidi="fa-IR"/>
        </w:rPr>
        <w:t xml:space="preserve"> </w:t>
      </w:r>
      <w:r>
        <w:rPr>
          <w:rtl/>
          <w:lang w:bidi="fa-IR"/>
        </w:rPr>
        <w:t>كار</w:t>
      </w:r>
      <w:r w:rsidR="00101BC1">
        <w:rPr>
          <w:rtl/>
          <w:lang w:bidi="fa-IR"/>
        </w:rPr>
        <w:t xml:space="preserve"> </w:t>
      </w:r>
      <w:r>
        <w:rPr>
          <w:rtl/>
          <w:lang w:bidi="fa-IR"/>
        </w:rPr>
        <w:t>در</w:t>
      </w:r>
      <w:r w:rsidR="00101BC1">
        <w:rPr>
          <w:rtl/>
          <w:lang w:bidi="fa-IR"/>
        </w:rPr>
        <w:t xml:space="preserve"> </w:t>
      </w:r>
      <w:r>
        <w:rPr>
          <w:rtl/>
          <w:lang w:bidi="fa-IR"/>
        </w:rPr>
        <w:t>روز</w:t>
      </w:r>
      <w:r w:rsidR="00101BC1">
        <w:rPr>
          <w:rtl/>
          <w:lang w:bidi="fa-IR"/>
        </w:rPr>
        <w:t xml:space="preserve"> </w:t>
      </w:r>
      <w:r>
        <w:rPr>
          <w:rtl/>
          <w:lang w:bidi="fa-IR"/>
        </w:rPr>
        <w:t>چهارشنبه</w:t>
      </w:r>
      <w:bookmarkEnd w:id="39"/>
      <w:bookmarkEnd w:id="40"/>
      <w:r w:rsidR="00101BC1">
        <w:rPr>
          <w:rtl/>
          <w:lang w:bidi="fa-IR"/>
        </w:rPr>
        <w:t xml:space="preserve"> </w:t>
      </w:r>
    </w:p>
    <w:p w:rsidR="00D34FF8" w:rsidRDefault="002C145A" w:rsidP="00D34FF8">
      <w:pPr>
        <w:pStyle w:val="libNormal"/>
        <w:rPr>
          <w:lang w:bidi="fa-IR"/>
        </w:rPr>
      </w:pPr>
      <w:r>
        <w:rPr>
          <w:rFonts w:hint="cs"/>
          <w:rtl/>
          <w:lang w:bidi="fa-IR"/>
        </w:rPr>
        <w:t>«</w:t>
      </w:r>
      <w:r w:rsidR="00101BC1">
        <w:rPr>
          <w:rtl/>
          <w:lang w:bidi="fa-IR"/>
        </w:rPr>
        <w:t xml:space="preserve">... </w:t>
      </w:r>
      <w:r w:rsidR="00D34FF8">
        <w:rPr>
          <w:rtl/>
          <w:lang w:bidi="fa-IR"/>
        </w:rPr>
        <w:t>مى</w:t>
      </w:r>
      <w:r w:rsidR="00101BC1">
        <w:rPr>
          <w:rtl/>
          <w:lang w:bidi="fa-IR"/>
        </w:rPr>
        <w:t xml:space="preserve"> </w:t>
      </w:r>
      <w:r w:rsidR="00D34FF8">
        <w:rPr>
          <w:rtl/>
          <w:lang w:bidi="fa-IR"/>
        </w:rPr>
        <w:t>خواهى</w:t>
      </w:r>
      <w:r w:rsidR="00101BC1">
        <w:rPr>
          <w:rtl/>
          <w:lang w:bidi="fa-IR"/>
        </w:rPr>
        <w:t xml:space="preserve"> </w:t>
      </w:r>
      <w:r w:rsidR="00D34FF8">
        <w:rPr>
          <w:rtl/>
          <w:lang w:bidi="fa-IR"/>
        </w:rPr>
        <w:t>مردم</w:t>
      </w:r>
      <w:r w:rsidR="00101BC1">
        <w:rPr>
          <w:rtl/>
          <w:lang w:bidi="fa-IR"/>
        </w:rPr>
        <w:t xml:space="preserve"> </w:t>
      </w:r>
      <w:r w:rsidR="00D34FF8">
        <w:rPr>
          <w:rtl/>
          <w:lang w:bidi="fa-IR"/>
        </w:rPr>
        <w:t>را</w:t>
      </w:r>
      <w:r w:rsidR="00101BC1">
        <w:rPr>
          <w:rtl/>
          <w:lang w:bidi="fa-IR"/>
        </w:rPr>
        <w:t xml:space="preserve"> </w:t>
      </w:r>
      <w:r w:rsidR="00D34FF8">
        <w:rPr>
          <w:rtl/>
          <w:lang w:bidi="fa-IR"/>
        </w:rPr>
        <w:t>درباره</w:t>
      </w:r>
      <w:r w:rsidR="00101BC1">
        <w:rPr>
          <w:rtl/>
          <w:lang w:bidi="fa-IR"/>
        </w:rPr>
        <w:t xml:space="preserve"> </w:t>
      </w:r>
      <w:r w:rsidR="00D34FF8">
        <w:rPr>
          <w:rtl/>
          <w:lang w:bidi="fa-IR"/>
        </w:rPr>
        <w:t>يزيد</w:t>
      </w:r>
      <w:r w:rsidR="00101BC1">
        <w:rPr>
          <w:rtl/>
          <w:lang w:bidi="fa-IR"/>
        </w:rPr>
        <w:t xml:space="preserve"> </w:t>
      </w:r>
      <w:r w:rsidR="00D34FF8">
        <w:rPr>
          <w:rtl/>
          <w:lang w:bidi="fa-IR"/>
        </w:rPr>
        <w:t>دچار</w:t>
      </w:r>
      <w:r w:rsidR="00101BC1">
        <w:rPr>
          <w:rtl/>
          <w:lang w:bidi="fa-IR"/>
        </w:rPr>
        <w:t xml:space="preserve"> </w:t>
      </w:r>
      <w:r w:rsidR="00D34FF8">
        <w:rPr>
          <w:rtl/>
          <w:lang w:bidi="fa-IR"/>
        </w:rPr>
        <w:t>توهم</w:t>
      </w:r>
      <w:r w:rsidR="00101BC1">
        <w:rPr>
          <w:rtl/>
          <w:lang w:bidi="fa-IR"/>
        </w:rPr>
        <w:t xml:space="preserve"> </w:t>
      </w:r>
      <w:r w:rsidR="00D34FF8">
        <w:rPr>
          <w:rtl/>
          <w:lang w:bidi="fa-IR"/>
        </w:rPr>
        <w:t>كنى،</w:t>
      </w:r>
      <w:r w:rsidR="00101BC1">
        <w:rPr>
          <w:rtl/>
          <w:lang w:bidi="fa-IR"/>
        </w:rPr>
        <w:t xml:space="preserve"> </w:t>
      </w:r>
      <w:r w:rsidR="00D34FF8">
        <w:rPr>
          <w:rtl/>
          <w:lang w:bidi="fa-IR"/>
        </w:rPr>
        <w:t>گويا</w:t>
      </w:r>
      <w:r w:rsidR="00101BC1">
        <w:rPr>
          <w:rtl/>
          <w:lang w:bidi="fa-IR"/>
        </w:rPr>
        <w:t xml:space="preserve"> </w:t>
      </w:r>
      <w:r w:rsidR="00D34FF8">
        <w:rPr>
          <w:rtl/>
          <w:lang w:bidi="fa-IR"/>
        </w:rPr>
        <w:t>كسى</w:t>
      </w:r>
      <w:r w:rsidR="00101BC1">
        <w:rPr>
          <w:rtl/>
          <w:lang w:bidi="fa-IR"/>
        </w:rPr>
        <w:t xml:space="preserve"> </w:t>
      </w:r>
      <w:r w:rsidR="00D34FF8">
        <w:rPr>
          <w:rtl/>
          <w:lang w:bidi="fa-IR"/>
        </w:rPr>
        <w:t>را</w:t>
      </w:r>
      <w:r w:rsidR="00101BC1">
        <w:rPr>
          <w:rtl/>
          <w:lang w:bidi="fa-IR"/>
        </w:rPr>
        <w:t xml:space="preserve"> </w:t>
      </w:r>
      <w:r w:rsidR="00D34FF8">
        <w:rPr>
          <w:rtl/>
          <w:lang w:bidi="fa-IR"/>
        </w:rPr>
        <w:t>توصيف</w:t>
      </w:r>
      <w:r w:rsidR="00101BC1">
        <w:rPr>
          <w:rtl/>
          <w:lang w:bidi="fa-IR"/>
        </w:rPr>
        <w:t xml:space="preserve"> </w:t>
      </w:r>
      <w:r w:rsidR="00D34FF8">
        <w:rPr>
          <w:rtl/>
          <w:lang w:bidi="fa-IR"/>
        </w:rPr>
        <w:t>مى</w:t>
      </w:r>
      <w:r w:rsidR="00101BC1">
        <w:rPr>
          <w:rtl/>
          <w:lang w:bidi="fa-IR"/>
        </w:rPr>
        <w:t xml:space="preserve"> </w:t>
      </w:r>
      <w:r w:rsidR="00D34FF8">
        <w:rPr>
          <w:rtl/>
          <w:lang w:bidi="fa-IR"/>
        </w:rPr>
        <w:t>كنى</w:t>
      </w:r>
      <w:r w:rsidR="00101BC1">
        <w:rPr>
          <w:rtl/>
          <w:lang w:bidi="fa-IR"/>
        </w:rPr>
        <w:t xml:space="preserve"> </w:t>
      </w:r>
      <w:r w:rsidR="00D34FF8">
        <w:rPr>
          <w:rtl/>
          <w:lang w:bidi="fa-IR"/>
        </w:rPr>
        <w:t>كه</w:t>
      </w:r>
      <w:r w:rsidR="00101BC1">
        <w:rPr>
          <w:rtl/>
          <w:lang w:bidi="fa-IR"/>
        </w:rPr>
        <w:t xml:space="preserve"> </w:t>
      </w:r>
      <w:r w:rsidR="00D34FF8">
        <w:rPr>
          <w:rtl/>
          <w:lang w:bidi="fa-IR"/>
        </w:rPr>
        <w:t>از</w:t>
      </w:r>
      <w:r w:rsidR="00101BC1">
        <w:rPr>
          <w:rtl/>
          <w:lang w:bidi="fa-IR"/>
        </w:rPr>
        <w:t xml:space="preserve"> </w:t>
      </w:r>
      <w:r w:rsidR="00D34FF8">
        <w:rPr>
          <w:rtl/>
          <w:lang w:bidi="fa-IR"/>
        </w:rPr>
        <w:t>ديگران</w:t>
      </w:r>
      <w:r w:rsidR="00101BC1">
        <w:rPr>
          <w:rtl/>
          <w:lang w:bidi="fa-IR"/>
        </w:rPr>
        <w:t xml:space="preserve"> </w:t>
      </w:r>
      <w:r w:rsidR="00D34FF8">
        <w:rPr>
          <w:rtl/>
          <w:lang w:bidi="fa-IR"/>
        </w:rPr>
        <w:t>پوشيده</w:t>
      </w:r>
      <w:r w:rsidR="00101BC1">
        <w:rPr>
          <w:rtl/>
          <w:lang w:bidi="fa-IR"/>
        </w:rPr>
        <w:t xml:space="preserve"> </w:t>
      </w:r>
      <w:r w:rsidR="00D34FF8">
        <w:rPr>
          <w:rtl/>
          <w:lang w:bidi="fa-IR"/>
        </w:rPr>
        <w:t>است</w:t>
      </w:r>
      <w:r w:rsidR="00101BC1">
        <w:rPr>
          <w:rtl/>
          <w:lang w:bidi="fa-IR"/>
        </w:rPr>
        <w:t xml:space="preserve">. </w:t>
      </w:r>
      <w:r w:rsidR="00D34FF8">
        <w:rPr>
          <w:rtl/>
          <w:lang w:bidi="fa-IR"/>
        </w:rPr>
        <w:t>يا</w:t>
      </w:r>
      <w:r w:rsidR="00101BC1">
        <w:rPr>
          <w:rtl/>
          <w:lang w:bidi="fa-IR"/>
        </w:rPr>
        <w:t xml:space="preserve"> </w:t>
      </w:r>
      <w:r w:rsidR="00D34FF8">
        <w:rPr>
          <w:rtl/>
          <w:lang w:bidi="fa-IR"/>
        </w:rPr>
        <w:t>اينكه</w:t>
      </w:r>
      <w:r w:rsidR="00101BC1">
        <w:rPr>
          <w:rtl/>
          <w:lang w:bidi="fa-IR"/>
        </w:rPr>
        <w:t xml:space="preserve"> </w:t>
      </w:r>
      <w:r w:rsidR="00D34FF8">
        <w:rPr>
          <w:rtl/>
          <w:lang w:bidi="fa-IR"/>
        </w:rPr>
        <w:t>صفات</w:t>
      </w:r>
      <w:r w:rsidR="00101BC1">
        <w:rPr>
          <w:rtl/>
          <w:lang w:bidi="fa-IR"/>
        </w:rPr>
        <w:t xml:space="preserve"> </w:t>
      </w:r>
      <w:r w:rsidR="00D34FF8">
        <w:rPr>
          <w:rtl/>
          <w:lang w:bidi="fa-IR"/>
        </w:rPr>
        <w:t>شخص</w:t>
      </w:r>
      <w:r w:rsidR="00101BC1">
        <w:rPr>
          <w:rtl/>
          <w:lang w:bidi="fa-IR"/>
        </w:rPr>
        <w:t xml:space="preserve"> </w:t>
      </w:r>
      <w:r w:rsidR="00D34FF8">
        <w:rPr>
          <w:rtl/>
          <w:lang w:bidi="fa-IR"/>
        </w:rPr>
        <w:t>غايبى</w:t>
      </w:r>
      <w:r w:rsidR="00101BC1">
        <w:rPr>
          <w:rtl/>
          <w:lang w:bidi="fa-IR"/>
        </w:rPr>
        <w:t xml:space="preserve"> </w:t>
      </w:r>
      <w:r w:rsidR="00D34FF8">
        <w:rPr>
          <w:rtl/>
          <w:lang w:bidi="fa-IR"/>
        </w:rPr>
        <w:t>را</w:t>
      </w:r>
      <w:r w:rsidR="00101BC1">
        <w:rPr>
          <w:rtl/>
          <w:lang w:bidi="fa-IR"/>
        </w:rPr>
        <w:t xml:space="preserve"> </w:t>
      </w:r>
      <w:r w:rsidR="00D34FF8">
        <w:rPr>
          <w:rtl/>
          <w:lang w:bidi="fa-IR"/>
        </w:rPr>
        <w:t>برمى</w:t>
      </w:r>
      <w:r w:rsidR="00101BC1">
        <w:rPr>
          <w:rtl/>
          <w:lang w:bidi="fa-IR"/>
        </w:rPr>
        <w:t xml:space="preserve"> </w:t>
      </w:r>
      <w:r w:rsidR="00D34FF8">
        <w:rPr>
          <w:rtl/>
          <w:lang w:bidi="fa-IR"/>
        </w:rPr>
        <w:t>شمارى،</w:t>
      </w:r>
      <w:r w:rsidR="00101BC1">
        <w:rPr>
          <w:rtl/>
          <w:lang w:bidi="fa-IR"/>
        </w:rPr>
        <w:t xml:space="preserve"> </w:t>
      </w:r>
      <w:r w:rsidR="00D34FF8">
        <w:rPr>
          <w:rtl/>
          <w:lang w:bidi="fa-IR"/>
        </w:rPr>
        <w:t>يا</w:t>
      </w:r>
      <w:r w:rsidR="00101BC1">
        <w:rPr>
          <w:rtl/>
          <w:lang w:bidi="fa-IR"/>
        </w:rPr>
        <w:t xml:space="preserve"> </w:t>
      </w:r>
      <w:r w:rsidR="00D34FF8">
        <w:rPr>
          <w:rtl/>
          <w:lang w:bidi="fa-IR"/>
        </w:rPr>
        <w:t>آنكه</w:t>
      </w:r>
      <w:r w:rsidR="00101BC1">
        <w:rPr>
          <w:rtl/>
          <w:lang w:bidi="fa-IR"/>
        </w:rPr>
        <w:t xml:space="preserve"> </w:t>
      </w:r>
      <w:r w:rsidR="00D34FF8">
        <w:rPr>
          <w:rtl/>
          <w:lang w:bidi="fa-IR"/>
        </w:rPr>
        <w:t>از</w:t>
      </w:r>
      <w:r w:rsidR="00101BC1">
        <w:rPr>
          <w:rtl/>
          <w:lang w:bidi="fa-IR"/>
        </w:rPr>
        <w:t xml:space="preserve"> </w:t>
      </w:r>
      <w:r w:rsidR="00D34FF8">
        <w:rPr>
          <w:rtl/>
          <w:lang w:bidi="fa-IR"/>
        </w:rPr>
        <w:t>اطلاعات</w:t>
      </w:r>
      <w:r w:rsidR="00101BC1">
        <w:rPr>
          <w:rtl/>
          <w:lang w:bidi="fa-IR"/>
        </w:rPr>
        <w:t xml:space="preserve"> </w:t>
      </w:r>
      <w:r w:rsidR="00D34FF8">
        <w:rPr>
          <w:rtl/>
          <w:lang w:bidi="fa-IR"/>
        </w:rPr>
        <w:t>انحصارى</w:t>
      </w:r>
      <w:r w:rsidR="00101BC1">
        <w:rPr>
          <w:rtl/>
          <w:lang w:bidi="fa-IR"/>
        </w:rPr>
        <w:t xml:space="preserve"> </w:t>
      </w:r>
      <w:r w:rsidR="00D34FF8">
        <w:rPr>
          <w:rtl/>
          <w:lang w:bidi="fa-IR"/>
        </w:rPr>
        <w:t>خود</w:t>
      </w:r>
      <w:r w:rsidR="00101BC1">
        <w:rPr>
          <w:rtl/>
          <w:lang w:bidi="fa-IR"/>
        </w:rPr>
        <w:t xml:space="preserve"> </w:t>
      </w:r>
      <w:r w:rsidR="00D34FF8">
        <w:rPr>
          <w:rtl/>
          <w:lang w:bidi="fa-IR"/>
        </w:rPr>
        <w:t>درباره</w:t>
      </w:r>
      <w:r w:rsidR="00101BC1">
        <w:rPr>
          <w:rtl/>
          <w:lang w:bidi="fa-IR"/>
        </w:rPr>
        <w:t xml:space="preserve"> </w:t>
      </w:r>
      <w:r w:rsidR="00D34FF8">
        <w:rPr>
          <w:rtl/>
          <w:lang w:bidi="fa-IR"/>
        </w:rPr>
        <w:t>يزيد،</w:t>
      </w:r>
      <w:r w:rsidR="00101BC1">
        <w:rPr>
          <w:rtl/>
          <w:lang w:bidi="fa-IR"/>
        </w:rPr>
        <w:t xml:space="preserve"> </w:t>
      </w:r>
      <w:r w:rsidR="00D34FF8">
        <w:rPr>
          <w:rtl/>
          <w:lang w:bidi="fa-IR"/>
        </w:rPr>
        <w:t>ديگران</w:t>
      </w:r>
      <w:r w:rsidR="00101BC1">
        <w:rPr>
          <w:rtl/>
          <w:lang w:bidi="fa-IR"/>
        </w:rPr>
        <w:t xml:space="preserve"> </w:t>
      </w:r>
      <w:r w:rsidR="00D34FF8">
        <w:rPr>
          <w:rtl/>
          <w:lang w:bidi="fa-IR"/>
        </w:rPr>
        <w:t>را</w:t>
      </w:r>
      <w:r w:rsidR="00101BC1">
        <w:rPr>
          <w:rtl/>
          <w:lang w:bidi="fa-IR"/>
        </w:rPr>
        <w:t xml:space="preserve"> </w:t>
      </w:r>
      <w:r w:rsidR="00D34FF8">
        <w:rPr>
          <w:rtl/>
          <w:lang w:bidi="fa-IR"/>
        </w:rPr>
        <w:t>آگاه</w:t>
      </w:r>
      <w:r w:rsidR="00101BC1">
        <w:rPr>
          <w:rtl/>
          <w:lang w:bidi="fa-IR"/>
        </w:rPr>
        <w:t xml:space="preserve"> </w:t>
      </w:r>
      <w:r w:rsidR="00D34FF8">
        <w:rPr>
          <w:rtl/>
          <w:lang w:bidi="fa-IR"/>
        </w:rPr>
        <w:t>مى</w:t>
      </w:r>
      <w:r w:rsidR="00101BC1">
        <w:rPr>
          <w:rtl/>
          <w:lang w:bidi="fa-IR"/>
        </w:rPr>
        <w:t xml:space="preserve"> </w:t>
      </w:r>
      <w:r w:rsidR="00D34FF8">
        <w:rPr>
          <w:rtl/>
          <w:lang w:bidi="fa-IR"/>
        </w:rPr>
        <w:t>كنى،</w:t>
      </w:r>
      <w:r w:rsidR="00101BC1">
        <w:rPr>
          <w:rtl/>
          <w:lang w:bidi="fa-IR"/>
        </w:rPr>
        <w:t xml:space="preserve"> </w:t>
      </w:r>
      <w:r w:rsidR="00D34FF8">
        <w:rPr>
          <w:rtl/>
          <w:lang w:bidi="fa-IR"/>
        </w:rPr>
        <w:t>در</w:t>
      </w:r>
      <w:r w:rsidR="00101BC1">
        <w:rPr>
          <w:rtl/>
          <w:lang w:bidi="fa-IR"/>
        </w:rPr>
        <w:t xml:space="preserve"> </w:t>
      </w:r>
      <w:r w:rsidR="00D34FF8">
        <w:rPr>
          <w:rtl/>
          <w:lang w:bidi="fa-IR"/>
        </w:rPr>
        <w:t>حالى</w:t>
      </w:r>
      <w:r w:rsidR="00101BC1">
        <w:rPr>
          <w:rtl/>
          <w:lang w:bidi="fa-IR"/>
        </w:rPr>
        <w:t xml:space="preserve"> </w:t>
      </w:r>
      <w:r w:rsidR="00D34FF8">
        <w:rPr>
          <w:rtl/>
          <w:lang w:bidi="fa-IR"/>
        </w:rPr>
        <w:t>كه</w:t>
      </w:r>
      <w:r w:rsidR="00101BC1">
        <w:rPr>
          <w:rtl/>
          <w:lang w:bidi="fa-IR"/>
        </w:rPr>
        <w:t xml:space="preserve"> </w:t>
      </w:r>
      <w:r w:rsidR="00D34FF8">
        <w:rPr>
          <w:rtl/>
          <w:lang w:bidi="fa-IR"/>
        </w:rPr>
        <w:t>خود</w:t>
      </w:r>
      <w:r w:rsidR="00101BC1">
        <w:rPr>
          <w:rtl/>
          <w:lang w:bidi="fa-IR"/>
        </w:rPr>
        <w:t xml:space="preserve"> </w:t>
      </w:r>
      <w:r w:rsidR="00D34FF8">
        <w:rPr>
          <w:rtl/>
          <w:lang w:bidi="fa-IR"/>
        </w:rPr>
        <w:t>يزيد</w:t>
      </w:r>
      <w:r w:rsidR="00101BC1">
        <w:rPr>
          <w:rtl/>
          <w:lang w:bidi="fa-IR"/>
        </w:rPr>
        <w:t xml:space="preserve"> </w:t>
      </w:r>
      <w:r w:rsidR="00D34FF8">
        <w:rPr>
          <w:rtl/>
          <w:lang w:bidi="fa-IR"/>
        </w:rPr>
        <w:t>گواه</w:t>
      </w:r>
      <w:r w:rsidR="00101BC1">
        <w:rPr>
          <w:rtl/>
          <w:lang w:bidi="fa-IR"/>
        </w:rPr>
        <w:t xml:space="preserve"> </w:t>
      </w:r>
      <w:r w:rsidR="00D34FF8">
        <w:rPr>
          <w:rtl/>
          <w:lang w:bidi="fa-IR"/>
        </w:rPr>
        <w:t>درجه</w:t>
      </w:r>
      <w:r w:rsidR="00101BC1">
        <w:rPr>
          <w:rtl/>
          <w:lang w:bidi="fa-IR"/>
        </w:rPr>
        <w:t xml:space="preserve"> </w:t>
      </w:r>
      <w:r w:rsidR="00D34FF8">
        <w:rPr>
          <w:rtl/>
          <w:lang w:bidi="fa-IR"/>
        </w:rPr>
        <w:t>عقلش</w:t>
      </w:r>
      <w:r w:rsidR="00101BC1">
        <w:rPr>
          <w:rtl/>
          <w:lang w:bidi="fa-IR"/>
        </w:rPr>
        <w:t xml:space="preserve"> </w:t>
      </w:r>
      <w:r w:rsidR="00D34FF8">
        <w:rPr>
          <w:rtl/>
          <w:lang w:bidi="fa-IR"/>
        </w:rPr>
        <w:t>است</w:t>
      </w:r>
      <w:r w:rsidR="00101BC1">
        <w:rPr>
          <w:rtl/>
          <w:lang w:bidi="fa-IR"/>
        </w:rPr>
        <w:t xml:space="preserve">... </w:t>
      </w:r>
      <w:r>
        <w:rPr>
          <w:rFonts w:hint="cs"/>
          <w:rtl/>
          <w:lang w:bidi="fa-IR"/>
        </w:rPr>
        <w:t>»</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ولايت</w:t>
      </w:r>
      <w:r w:rsidR="00101BC1">
        <w:rPr>
          <w:rtl/>
          <w:lang w:bidi="fa-IR"/>
        </w:rPr>
        <w:t xml:space="preserve"> </w:t>
      </w:r>
      <w:r>
        <w:rPr>
          <w:rtl/>
          <w:lang w:bidi="fa-IR"/>
        </w:rPr>
        <w:t>يزيد</w:t>
      </w:r>
      <w:r w:rsidR="00101BC1">
        <w:rPr>
          <w:rtl/>
          <w:lang w:bidi="fa-IR"/>
        </w:rPr>
        <w:t xml:space="preserve"> </w:t>
      </w:r>
      <w:r>
        <w:rPr>
          <w:rtl/>
          <w:lang w:bidi="fa-IR"/>
        </w:rPr>
        <w:t>مانند</w:t>
      </w:r>
      <w:r w:rsidR="00101BC1">
        <w:rPr>
          <w:rtl/>
          <w:lang w:bidi="fa-IR"/>
        </w:rPr>
        <w:t xml:space="preserve"> </w:t>
      </w:r>
      <w:r>
        <w:rPr>
          <w:rtl/>
          <w:lang w:bidi="fa-IR"/>
        </w:rPr>
        <w:t>خلافت</w:t>
      </w:r>
      <w:r w:rsidR="00101BC1">
        <w:rPr>
          <w:rtl/>
          <w:lang w:bidi="fa-IR"/>
        </w:rPr>
        <w:t xml:space="preserve"> </w:t>
      </w:r>
      <w:r>
        <w:rPr>
          <w:rtl/>
          <w:lang w:bidi="fa-IR"/>
        </w:rPr>
        <w:t>پدرش،</w:t>
      </w:r>
      <w:r w:rsidR="00101BC1">
        <w:rPr>
          <w:rtl/>
          <w:lang w:bidi="fa-IR"/>
        </w:rPr>
        <w:t xml:space="preserve"> </w:t>
      </w:r>
      <w:r>
        <w:rPr>
          <w:rtl/>
          <w:lang w:bidi="fa-IR"/>
        </w:rPr>
        <w:t>مخالف</w:t>
      </w:r>
      <w:r w:rsidR="00101BC1">
        <w:rPr>
          <w:rtl/>
          <w:lang w:bidi="fa-IR"/>
        </w:rPr>
        <w:t xml:space="preserve"> </w:t>
      </w:r>
      <w:r>
        <w:rPr>
          <w:rtl/>
          <w:lang w:bidi="fa-IR"/>
        </w:rPr>
        <w:t>طبيعت</w:t>
      </w:r>
      <w:r w:rsidR="00101BC1">
        <w:rPr>
          <w:rtl/>
          <w:lang w:bidi="fa-IR"/>
        </w:rPr>
        <w:t xml:space="preserve"> </w:t>
      </w:r>
      <w:r>
        <w:rPr>
          <w:rtl/>
          <w:lang w:bidi="fa-IR"/>
        </w:rPr>
        <w:t>اشيا</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مساءله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اتفاق</w:t>
      </w:r>
      <w:r w:rsidR="00101BC1">
        <w:rPr>
          <w:rtl/>
          <w:lang w:bidi="fa-IR"/>
        </w:rPr>
        <w:t xml:space="preserve"> </w:t>
      </w:r>
      <w:r>
        <w:rPr>
          <w:rtl/>
          <w:lang w:bidi="fa-IR"/>
        </w:rPr>
        <w:t>نظر</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اجماع</w:t>
      </w:r>
      <w:r w:rsidR="00101BC1">
        <w:rPr>
          <w:rtl/>
          <w:lang w:bidi="fa-IR"/>
        </w:rPr>
        <w:t xml:space="preserve"> </w:t>
      </w:r>
      <w:r>
        <w:rPr>
          <w:rtl/>
          <w:lang w:bidi="fa-IR"/>
        </w:rPr>
        <w:t>ملى</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خلع</w:t>
      </w:r>
      <w:r w:rsidR="00101BC1">
        <w:rPr>
          <w:rtl/>
          <w:lang w:bidi="fa-IR"/>
        </w:rPr>
        <w:t xml:space="preserve"> </w:t>
      </w:r>
      <w:r>
        <w:rPr>
          <w:rtl/>
          <w:lang w:bidi="fa-IR"/>
        </w:rPr>
        <w:t>وى</w:t>
      </w:r>
      <w:r w:rsidR="00101BC1">
        <w:rPr>
          <w:rtl/>
          <w:lang w:bidi="fa-IR"/>
        </w:rPr>
        <w:t xml:space="preserve"> </w:t>
      </w:r>
      <w:r>
        <w:rPr>
          <w:rtl/>
          <w:lang w:bidi="fa-IR"/>
        </w:rPr>
        <w:t>تفسير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E57F9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هنگام</w:t>
      </w:r>
      <w:r w:rsidR="00101BC1">
        <w:rPr>
          <w:rtl/>
          <w:lang w:bidi="fa-IR"/>
        </w:rPr>
        <w:t xml:space="preserve"> </w:t>
      </w:r>
      <w:r>
        <w:rPr>
          <w:rtl/>
          <w:lang w:bidi="fa-IR"/>
        </w:rPr>
        <w:t>يك</w:t>
      </w:r>
      <w:r w:rsidR="00101BC1">
        <w:rPr>
          <w:rtl/>
          <w:lang w:bidi="fa-IR"/>
        </w:rPr>
        <w:t xml:space="preserve"> </w:t>
      </w:r>
      <w:r>
        <w:rPr>
          <w:rtl/>
          <w:lang w:bidi="fa-IR"/>
        </w:rPr>
        <w:t>موج</w:t>
      </w:r>
      <w:r w:rsidR="00101BC1">
        <w:rPr>
          <w:rtl/>
          <w:lang w:bidi="fa-IR"/>
        </w:rPr>
        <w:t xml:space="preserve"> </w:t>
      </w:r>
      <w:r>
        <w:rPr>
          <w:rtl/>
          <w:lang w:bidi="fa-IR"/>
        </w:rPr>
        <w:t>خودجوش</w:t>
      </w:r>
      <w:r w:rsidR="00101BC1">
        <w:rPr>
          <w:rtl/>
          <w:lang w:bidi="fa-IR"/>
        </w:rPr>
        <w:t xml:space="preserve"> </w:t>
      </w:r>
      <w:r>
        <w:rPr>
          <w:rtl/>
          <w:lang w:bidi="fa-IR"/>
        </w:rPr>
        <w:t>براى</w:t>
      </w:r>
      <w:r w:rsidR="00101BC1">
        <w:rPr>
          <w:rtl/>
          <w:lang w:bidi="fa-IR"/>
        </w:rPr>
        <w:t xml:space="preserve"> </w:t>
      </w:r>
      <w:r>
        <w:rPr>
          <w:rtl/>
          <w:lang w:bidi="fa-IR"/>
        </w:rPr>
        <w:t>مكاتبه</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شهر</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موجى</w:t>
      </w:r>
      <w:r w:rsidR="00101BC1">
        <w:rPr>
          <w:rtl/>
          <w:lang w:bidi="fa-IR"/>
        </w:rPr>
        <w:t xml:space="preserve"> </w:t>
      </w:r>
      <w:r>
        <w:rPr>
          <w:rtl/>
          <w:lang w:bidi="fa-IR"/>
        </w:rPr>
        <w:t>فراگرفته</w:t>
      </w:r>
      <w:r w:rsidR="00101BC1">
        <w:rPr>
          <w:rtl/>
          <w:lang w:bidi="fa-IR"/>
        </w:rPr>
        <w:t xml:space="preserve"> </w:t>
      </w:r>
      <w:r>
        <w:rPr>
          <w:rtl/>
          <w:lang w:bidi="fa-IR"/>
        </w:rPr>
        <w:t>از</w:t>
      </w:r>
      <w:r w:rsidR="00101BC1">
        <w:rPr>
          <w:rtl/>
          <w:lang w:bidi="fa-IR"/>
        </w:rPr>
        <w:t xml:space="preserve"> </w:t>
      </w:r>
      <w:r>
        <w:rPr>
          <w:rtl/>
          <w:lang w:bidi="fa-IR"/>
        </w:rPr>
        <w:t>مردمى</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نامه</w:t>
      </w:r>
      <w:r w:rsidR="00101BC1">
        <w:rPr>
          <w:rtl/>
          <w:lang w:bidi="fa-IR"/>
        </w:rPr>
        <w:t xml:space="preserve"> </w:t>
      </w:r>
      <w:r>
        <w:rPr>
          <w:rtl/>
          <w:lang w:bidi="fa-IR"/>
        </w:rPr>
        <w:t>مى</w:t>
      </w:r>
      <w:r w:rsidR="00101BC1">
        <w:rPr>
          <w:rtl/>
          <w:lang w:bidi="fa-IR"/>
        </w:rPr>
        <w:t xml:space="preserve"> </w:t>
      </w:r>
      <w:r>
        <w:rPr>
          <w:rtl/>
          <w:lang w:bidi="fa-IR"/>
        </w:rPr>
        <w:t>نويسد،</w:t>
      </w:r>
      <w:r w:rsidR="00101BC1">
        <w:rPr>
          <w:rtl/>
          <w:lang w:bidi="fa-IR"/>
        </w:rPr>
        <w:t xml:space="preserve"> </w:t>
      </w:r>
      <w:r>
        <w:rPr>
          <w:rtl/>
          <w:lang w:bidi="fa-IR"/>
        </w:rPr>
        <w:t>يا</w:t>
      </w:r>
      <w:r w:rsidR="00101BC1">
        <w:rPr>
          <w:rtl/>
          <w:lang w:bidi="fa-IR"/>
        </w:rPr>
        <w:t xml:space="preserve"> </w:t>
      </w:r>
      <w:r>
        <w:rPr>
          <w:rtl/>
          <w:lang w:bidi="fa-IR"/>
        </w:rPr>
        <w:t>از</w:t>
      </w:r>
      <w:r w:rsidR="00101BC1">
        <w:rPr>
          <w:rtl/>
          <w:lang w:bidi="fa-IR"/>
        </w:rPr>
        <w:t xml:space="preserve"> </w:t>
      </w:r>
      <w:r>
        <w:rPr>
          <w:rtl/>
          <w:lang w:bidi="fa-IR"/>
        </w:rPr>
        <w:t>ديگران</w:t>
      </w:r>
      <w:r w:rsidR="00101BC1">
        <w:rPr>
          <w:rtl/>
          <w:lang w:bidi="fa-IR"/>
        </w:rPr>
        <w:t xml:space="preserve"> </w:t>
      </w:r>
      <w:r>
        <w:rPr>
          <w:rtl/>
          <w:lang w:bidi="fa-IR"/>
        </w:rPr>
        <w:t>مى</w:t>
      </w:r>
      <w:r w:rsidR="00101BC1">
        <w:rPr>
          <w:rtl/>
          <w:lang w:bidi="fa-IR"/>
        </w:rPr>
        <w:t xml:space="preserve"> </w:t>
      </w:r>
      <w:r>
        <w:rPr>
          <w:rtl/>
          <w:lang w:bidi="fa-IR"/>
        </w:rPr>
        <w:t>خواهند</w:t>
      </w:r>
      <w:r w:rsidR="00101BC1">
        <w:rPr>
          <w:rtl/>
          <w:lang w:bidi="fa-IR"/>
        </w:rPr>
        <w:t xml:space="preserve"> </w:t>
      </w:r>
      <w:r>
        <w:rPr>
          <w:rtl/>
          <w:lang w:bidi="fa-IR"/>
        </w:rPr>
        <w:t>برايشان</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را</w:t>
      </w:r>
      <w:r w:rsidR="00101BC1">
        <w:rPr>
          <w:rtl/>
          <w:lang w:bidi="fa-IR"/>
        </w:rPr>
        <w:t xml:space="preserve"> </w:t>
      </w:r>
      <w:r>
        <w:rPr>
          <w:rtl/>
          <w:lang w:bidi="fa-IR"/>
        </w:rPr>
        <w:t>انجام</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امام</w:t>
      </w:r>
      <w:r w:rsidR="00E57F98">
        <w:rPr>
          <w:rFonts w:hint="cs"/>
          <w:rtl/>
          <w:lang w:bidi="fa-IR"/>
        </w:rPr>
        <w:t xml:space="preserve"> </w:t>
      </w:r>
      <w:r w:rsidRPr="0012405C">
        <w:rPr>
          <w:rStyle w:val="libAlaemChar"/>
          <w:rFonts w:eastAsia="KFGQPC Uthman Taha Naskh"/>
          <w:rtl/>
        </w:rPr>
        <w:t>عليه‌السلام</w:t>
      </w:r>
      <w:r w:rsidR="00E57F98">
        <w:rPr>
          <w:rFonts w:hint="cs"/>
          <w:rtl/>
          <w:lang w:bidi="fa-IR"/>
        </w:rPr>
        <w:t xml:space="preserve"> </w:t>
      </w:r>
      <w:r>
        <w:rPr>
          <w:rtl/>
          <w:lang w:bidi="fa-IR"/>
        </w:rPr>
        <w:t>گسيل</w:t>
      </w:r>
      <w:r w:rsidR="00101BC1">
        <w:rPr>
          <w:rtl/>
          <w:lang w:bidi="fa-IR"/>
        </w:rPr>
        <w:t xml:space="preserve"> </w:t>
      </w:r>
      <w:r>
        <w:rPr>
          <w:rtl/>
          <w:lang w:bidi="fa-IR"/>
        </w:rPr>
        <w:t>مى</w:t>
      </w:r>
      <w:r w:rsidR="00101BC1">
        <w:rPr>
          <w:rtl/>
          <w:lang w:bidi="fa-IR"/>
        </w:rPr>
        <w:t xml:space="preserve"> </w:t>
      </w:r>
      <w:r>
        <w:rPr>
          <w:rtl/>
          <w:lang w:bidi="fa-IR"/>
        </w:rPr>
        <w:t>دارند</w:t>
      </w:r>
      <w:r w:rsidR="00101BC1">
        <w:rPr>
          <w:rtl/>
          <w:lang w:bidi="fa-IR"/>
        </w:rPr>
        <w:t xml:space="preserve">. </w:t>
      </w:r>
    </w:p>
    <w:p w:rsidR="00D34FF8" w:rsidRDefault="00D34FF8" w:rsidP="00D34FF8">
      <w:pPr>
        <w:pStyle w:val="libNormal"/>
        <w:rPr>
          <w:rtl/>
          <w:lang w:bidi="fa-IR"/>
        </w:rPr>
      </w:pPr>
      <w:r>
        <w:rPr>
          <w:rtl/>
          <w:lang w:bidi="fa-IR"/>
        </w:rPr>
        <w:t>شرايط</w:t>
      </w:r>
      <w:r w:rsidR="00101BC1">
        <w:rPr>
          <w:rtl/>
          <w:lang w:bidi="fa-IR"/>
        </w:rPr>
        <w:t xml:space="preserve"> </w:t>
      </w:r>
      <w:r>
        <w:rPr>
          <w:rtl/>
          <w:lang w:bidi="fa-IR"/>
        </w:rPr>
        <w:t>به</w:t>
      </w:r>
      <w:r w:rsidR="00101BC1">
        <w:rPr>
          <w:rtl/>
          <w:lang w:bidi="fa-IR"/>
        </w:rPr>
        <w:t xml:space="preserve"> </w:t>
      </w:r>
      <w:r>
        <w:rPr>
          <w:rtl/>
          <w:lang w:bidi="fa-IR"/>
        </w:rPr>
        <w:t>گونه</w:t>
      </w:r>
      <w:r w:rsidR="00101BC1">
        <w:rPr>
          <w:rtl/>
          <w:lang w:bidi="fa-IR"/>
        </w:rPr>
        <w:t xml:space="preserve"> </w:t>
      </w:r>
      <w:r>
        <w:rPr>
          <w:rtl/>
          <w:lang w:bidi="fa-IR"/>
        </w:rPr>
        <w:t>اى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هم</w:t>
      </w:r>
      <w:r w:rsidR="00101BC1">
        <w:rPr>
          <w:rtl/>
          <w:lang w:bidi="fa-IR"/>
        </w:rPr>
        <w:t xml:space="preserve"> </w:t>
      </w:r>
      <w:r>
        <w:rPr>
          <w:rtl/>
          <w:lang w:bidi="fa-IR"/>
        </w:rPr>
        <w:t>وغم</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يا</w:t>
      </w:r>
      <w:r w:rsidR="00101BC1">
        <w:rPr>
          <w:rtl/>
          <w:lang w:bidi="fa-IR"/>
        </w:rPr>
        <w:t xml:space="preserve"> </w:t>
      </w: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نامه</w:t>
      </w:r>
      <w:r w:rsidR="00101BC1">
        <w:rPr>
          <w:rtl/>
          <w:lang w:bidi="fa-IR"/>
        </w:rPr>
        <w:t xml:space="preserve"> </w:t>
      </w:r>
      <w:r>
        <w:rPr>
          <w:rtl/>
          <w:lang w:bidi="fa-IR"/>
        </w:rPr>
        <w:t>نوشته</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با</w:t>
      </w:r>
      <w:r w:rsidR="00101BC1">
        <w:rPr>
          <w:rtl/>
          <w:lang w:bidi="fa-IR"/>
        </w:rPr>
        <w:t xml:space="preserve"> </w:t>
      </w:r>
      <w:r>
        <w:rPr>
          <w:rtl/>
          <w:lang w:bidi="fa-IR"/>
        </w:rPr>
        <w:t>ديگرى</w:t>
      </w:r>
      <w:r w:rsidR="00101BC1">
        <w:rPr>
          <w:rtl/>
          <w:lang w:bidi="fa-IR"/>
        </w:rPr>
        <w:t xml:space="preserve"> </w:t>
      </w:r>
      <w:r>
        <w:rPr>
          <w:rtl/>
          <w:lang w:bidi="fa-IR"/>
        </w:rPr>
        <w:t>در</w:t>
      </w:r>
      <w:r w:rsidR="00101BC1">
        <w:rPr>
          <w:rtl/>
          <w:lang w:bidi="fa-IR"/>
        </w:rPr>
        <w:t xml:space="preserve"> </w:t>
      </w:r>
      <w:r>
        <w:rPr>
          <w:rtl/>
          <w:lang w:bidi="fa-IR"/>
        </w:rPr>
        <w:t>نگارش</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شريك</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حداقل</w:t>
      </w:r>
      <w:r w:rsidR="00101BC1">
        <w:rPr>
          <w:rtl/>
          <w:lang w:bidi="fa-IR"/>
        </w:rPr>
        <w:t xml:space="preserve"> </w:t>
      </w:r>
      <w:r>
        <w:rPr>
          <w:rtl/>
          <w:lang w:bidi="fa-IR"/>
        </w:rPr>
        <w:t>پاى</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را</w:t>
      </w:r>
      <w:r w:rsidR="00101BC1">
        <w:rPr>
          <w:rtl/>
          <w:lang w:bidi="fa-IR"/>
        </w:rPr>
        <w:t xml:space="preserve"> </w:t>
      </w:r>
      <w:r>
        <w:rPr>
          <w:rtl/>
          <w:lang w:bidi="fa-IR"/>
        </w:rPr>
        <w:t>امضا</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همگام</w:t>
      </w:r>
      <w:r w:rsidR="00101BC1">
        <w:rPr>
          <w:rtl/>
          <w:lang w:bidi="fa-IR"/>
        </w:rPr>
        <w:t xml:space="preserve"> </w:t>
      </w:r>
      <w:r>
        <w:rPr>
          <w:rtl/>
          <w:lang w:bidi="fa-IR"/>
        </w:rPr>
        <w:t>ديگران</w:t>
      </w:r>
      <w:r w:rsidR="00101BC1">
        <w:rPr>
          <w:rtl/>
          <w:lang w:bidi="fa-IR"/>
        </w:rPr>
        <w:t xml:space="preserve"> </w:t>
      </w:r>
      <w:r>
        <w:rPr>
          <w:rtl/>
          <w:lang w:bidi="fa-IR"/>
        </w:rPr>
        <w:t>گردد</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ها</w:t>
      </w:r>
      <w:r w:rsidR="00101BC1">
        <w:rPr>
          <w:rtl/>
          <w:lang w:bidi="fa-IR"/>
        </w:rPr>
        <w:t xml:space="preserve"> </w:t>
      </w:r>
      <w:r>
        <w:rPr>
          <w:rtl/>
          <w:lang w:bidi="fa-IR"/>
        </w:rPr>
        <w:t>توسط</w:t>
      </w:r>
      <w:r w:rsidR="00101BC1">
        <w:rPr>
          <w:rtl/>
          <w:lang w:bidi="fa-IR"/>
        </w:rPr>
        <w:t xml:space="preserve"> </w:t>
      </w:r>
      <w:r>
        <w:rPr>
          <w:rtl/>
          <w:lang w:bidi="fa-IR"/>
        </w:rPr>
        <w:t>پيك</w:t>
      </w:r>
      <w:r w:rsidR="00101BC1">
        <w:rPr>
          <w:rtl/>
          <w:lang w:bidi="fa-IR"/>
        </w:rPr>
        <w:t xml:space="preserve"> </w:t>
      </w:r>
      <w:r>
        <w:rPr>
          <w:rtl/>
          <w:lang w:bidi="fa-IR"/>
        </w:rPr>
        <w:t>براى</w:t>
      </w:r>
      <w:r w:rsidR="00101BC1">
        <w:rPr>
          <w:rtl/>
          <w:lang w:bidi="fa-IR"/>
        </w:rPr>
        <w:t xml:space="preserve"> </w:t>
      </w:r>
      <w:r>
        <w:rPr>
          <w:rtl/>
          <w:lang w:bidi="fa-IR"/>
        </w:rPr>
        <w:t>امام</w:t>
      </w:r>
      <w:r w:rsidR="00101BC1">
        <w:rPr>
          <w:rtl/>
          <w:lang w:bidi="fa-IR"/>
        </w:rPr>
        <w:t xml:space="preserve"> </w:t>
      </w:r>
      <w:r>
        <w:rPr>
          <w:rtl/>
          <w:lang w:bidi="fa-IR"/>
        </w:rPr>
        <w:t>فرستاده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p>
    <w:p w:rsidR="00D34FF8" w:rsidRDefault="00D34FF8" w:rsidP="00D34FF8">
      <w:pPr>
        <w:pStyle w:val="libNormal"/>
        <w:rPr>
          <w:rtl/>
          <w:lang w:bidi="fa-IR"/>
        </w:rPr>
      </w:pPr>
      <w:r>
        <w:rPr>
          <w:rtl/>
          <w:lang w:bidi="fa-IR"/>
        </w:rPr>
        <w:t>نامه</w:t>
      </w:r>
      <w:r w:rsidR="00101BC1">
        <w:rPr>
          <w:rtl/>
          <w:lang w:bidi="fa-IR"/>
        </w:rPr>
        <w:t xml:space="preserve"> </w:t>
      </w:r>
      <w:r>
        <w:rPr>
          <w:rtl/>
          <w:lang w:bidi="fa-IR"/>
        </w:rPr>
        <w:t>پراكنى</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اختصاصى</w:t>
      </w:r>
      <w:r w:rsidR="00101BC1">
        <w:rPr>
          <w:rtl/>
          <w:lang w:bidi="fa-IR"/>
        </w:rPr>
        <w:t xml:space="preserve"> </w:t>
      </w:r>
      <w:r>
        <w:rPr>
          <w:rtl/>
          <w:lang w:bidi="fa-IR"/>
        </w:rPr>
        <w:t>به</w:t>
      </w:r>
      <w:r w:rsidR="00101BC1">
        <w:rPr>
          <w:rtl/>
          <w:lang w:bidi="fa-IR"/>
        </w:rPr>
        <w:t xml:space="preserve"> </w:t>
      </w:r>
      <w:r>
        <w:rPr>
          <w:rtl/>
          <w:lang w:bidi="fa-IR"/>
        </w:rPr>
        <w:t>جماعت</w:t>
      </w:r>
      <w:r w:rsidR="00101BC1">
        <w:rPr>
          <w:rtl/>
          <w:lang w:bidi="fa-IR"/>
        </w:rPr>
        <w:t xml:space="preserve"> </w:t>
      </w:r>
      <w:r>
        <w:rPr>
          <w:rtl/>
          <w:lang w:bidi="fa-IR"/>
        </w:rPr>
        <w:t>شيعه</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ندارد</w:t>
      </w:r>
      <w:r w:rsidR="00101BC1">
        <w:rPr>
          <w:rtl/>
          <w:lang w:bidi="fa-IR"/>
        </w:rPr>
        <w:t xml:space="preserve"> </w:t>
      </w:r>
      <w:r>
        <w:rPr>
          <w:rtl/>
          <w:lang w:bidi="fa-IR"/>
        </w:rPr>
        <w:t>بلكه</w:t>
      </w:r>
      <w:r w:rsidR="00101BC1">
        <w:rPr>
          <w:rtl/>
          <w:lang w:bidi="fa-IR"/>
        </w:rPr>
        <w:t xml:space="preserve"> </w:t>
      </w:r>
      <w:r>
        <w:rPr>
          <w:rtl/>
          <w:lang w:bidi="fa-IR"/>
        </w:rPr>
        <w:t>شامل</w:t>
      </w:r>
      <w:r w:rsidR="00101BC1">
        <w:rPr>
          <w:rtl/>
          <w:lang w:bidi="fa-IR"/>
        </w:rPr>
        <w:t xml:space="preserve"> </w:t>
      </w:r>
      <w:r>
        <w:rPr>
          <w:rtl/>
          <w:lang w:bidi="fa-IR"/>
        </w:rPr>
        <w:t>عامه</w:t>
      </w:r>
      <w:r w:rsidR="00101BC1">
        <w:rPr>
          <w:rtl/>
          <w:lang w:bidi="fa-IR"/>
        </w:rPr>
        <w:t xml:space="preserve"> </w:t>
      </w:r>
      <w:r>
        <w:rPr>
          <w:rtl/>
          <w:lang w:bidi="fa-IR"/>
        </w:rPr>
        <w:t>افراد</w:t>
      </w:r>
      <w:r w:rsidR="00101BC1">
        <w:rPr>
          <w:rtl/>
          <w:lang w:bidi="fa-IR"/>
        </w:rPr>
        <w:t xml:space="preserve"> </w:t>
      </w:r>
      <w:r>
        <w:rPr>
          <w:rtl/>
          <w:lang w:bidi="fa-IR"/>
        </w:rPr>
        <w:t>همدل</w:t>
      </w:r>
      <w:r w:rsidR="00101BC1">
        <w:rPr>
          <w:rtl/>
          <w:lang w:bidi="fa-IR"/>
        </w:rPr>
        <w:t xml:space="preserve"> </w:t>
      </w:r>
      <w:r>
        <w:rPr>
          <w:rtl/>
          <w:lang w:bidi="fa-IR"/>
        </w:rPr>
        <w:t>شيعه</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حجم</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زبان</w:t>
      </w:r>
      <w:r w:rsidR="00101BC1">
        <w:rPr>
          <w:rtl/>
          <w:lang w:bidi="fa-IR"/>
        </w:rPr>
        <w:t xml:space="preserve"> </w:t>
      </w:r>
      <w:r>
        <w:rPr>
          <w:rtl/>
          <w:lang w:bidi="fa-IR"/>
        </w:rPr>
        <w:t>پيك</w:t>
      </w:r>
      <w:r w:rsidR="00101BC1">
        <w:rPr>
          <w:rtl/>
          <w:lang w:bidi="fa-IR"/>
        </w:rPr>
        <w:t xml:space="preserve"> </w:t>
      </w:r>
      <w:r>
        <w:rPr>
          <w:rtl/>
          <w:lang w:bidi="fa-IR"/>
        </w:rPr>
        <w:t>دوم</w:t>
      </w:r>
      <w:r w:rsidR="00101BC1">
        <w:rPr>
          <w:rtl/>
          <w:lang w:bidi="fa-IR"/>
        </w:rPr>
        <w:t xml:space="preserve"> </w:t>
      </w:r>
      <w:r>
        <w:rPr>
          <w:rtl/>
          <w:lang w:bidi="fa-IR"/>
        </w:rPr>
        <w:t>بشنويم:</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ارسال</w:t>
      </w:r>
      <w:r w:rsidR="00101BC1">
        <w:rPr>
          <w:rtl/>
          <w:lang w:bidi="fa-IR"/>
        </w:rPr>
        <w:t xml:space="preserve"> </w:t>
      </w:r>
      <w:r>
        <w:rPr>
          <w:rtl/>
          <w:lang w:bidi="fa-IR"/>
        </w:rPr>
        <w:t>اولين</w:t>
      </w:r>
      <w:r w:rsidR="00101BC1">
        <w:rPr>
          <w:rtl/>
          <w:lang w:bidi="fa-IR"/>
        </w:rPr>
        <w:t xml:space="preserve"> </w:t>
      </w:r>
      <w:r>
        <w:rPr>
          <w:rtl/>
          <w:lang w:bidi="fa-IR"/>
        </w:rPr>
        <w:t>نامه</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سبع</w:t>
      </w:r>
      <w:r w:rsidR="00101BC1">
        <w:rPr>
          <w:rtl/>
          <w:lang w:bidi="fa-IR"/>
        </w:rPr>
        <w:t xml:space="preserve"> </w:t>
      </w:r>
      <w:r>
        <w:rPr>
          <w:rtl/>
          <w:lang w:bidi="fa-IR"/>
        </w:rPr>
        <w:t>همدانى</w:t>
      </w:r>
      <w:r w:rsidR="00101BC1">
        <w:rPr>
          <w:rtl/>
          <w:lang w:bidi="fa-IR"/>
        </w:rPr>
        <w:t xml:space="preserve"> </w:t>
      </w:r>
      <w:r>
        <w:rPr>
          <w:rtl/>
          <w:lang w:bidi="fa-IR"/>
        </w:rPr>
        <w:t>و</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وائل</w:t>
      </w:r>
      <w:r w:rsidR="00101BC1">
        <w:rPr>
          <w:rtl/>
          <w:lang w:bidi="fa-IR"/>
        </w:rPr>
        <w:t xml:space="preserve"> </w:t>
      </w:r>
      <w:r>
        <w:rPr>
          <w:rtl/>
          <w:lang w:bidi="fa-IR"/>
        </w:rPr>
        <w:t>كه</w:t>
      </w:r>
      <w:r w:rsidR="00101BC1">
        <w:rPr>
          <w:rtl/>
          <w:lang w:bidi="fa-IR"/>
        </w:rPr>
        <w:t xml:space="preserve"> </w:t>
      </w:r>
      <w:r>
        <w:rPr>
          <w:rtl/>
          <w:lang w:bidi="fa-IR"/>
        </w:rPr>
        <w:t>آنچنانكه</w:t>
      </w:r>
      <w:r w:rsidR="00101BC1">
        <w:rPr>
          <w:rtl/>
          <w:lang w:bidi="fa-IR"/>
        </w:rPr>
        <w:t xml:space="preserve"> </w:t>
      </w:r>
      <w:r>
        <w:rPr>
          <w:rtl/>
          <w:lang w:bidi="fa-IR"/>
        </w:rPr>
        <w:t>روايت</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دهم</w:t>
      </w:r>
      <w:r w:rsidR="00101BC1">
        <w:rPr>
          <w:rtl/>
          <w:lang w:bidi="fa-IR"/>
        </w:rPr>
        <w:t xml:space="preserve"> </w:t>
      </w:r>
      <w:r>
        <w:rPr>
          <w:rtl/>
          <w:lang w:bidi="fa-IR"/>
        </w:rPr>
        <w:t>شوال</w:t>
      </w:r>
      <w:r w:rsidR="00101BC1">
        <w:rPr>
          <w:rtl/>
          <w:lang w:bidi="fa-IR"/>
        </w:rPr>
        <w:t xml:space="preserve"> </w:t>
      </w:r>
      <w:r>
        <w:rPr>
          <w:rtl/>
          <w:lang w:bidi="fa-IR"/>
        </w:rPr>
        <w:t>به</w:t>
      </w:r>
      <w:r w:rsidR="00101BC1">
        <w:rPr>
          <w:rtl/>
          <w:lang w:bidi="fa-IR"/>
        </w:rPr>
        <w:t xml:space="preserve"> </w:t>
      </w:r>
      <w:r>
        <w:rPr>
          <w:rtl/>
          <w:lang w:bidi="fa-IR"/>
        </w:rPr>
        <w:t>مكه</w:t>
      </w:r>
      <w:r w:rsidR="00101BC1">
        <w:rPr>
          <w:rtl/>
          <w:lang w:bidi="fa-IR"/>
        </w:rPr>
        <w:t xml:space="preserve"> </w:t>
      </w:r>
      <w:r>
        <w:rPr>
          <w:rtl/>
          <w:lang w:bidi="fa-IR"/>
        </w:rPr>
        <w:t>رسيدند،</w:t>
      </w:r>
      <w:r w:rsidR="00101BC1">
        <w:rPr>
          <w:rtl/>
          <w:lang w:bidi="fa-IR"/>
        </w:rPr>
        <w:t xml:space="preserve"> </w:t>
      </w:r>
      <w:r>
        <w:rPr>
          <w:rtl/>
          <w:lang w:bidi="fa-IR"/>
        </w:rPr>
        <w:t>مجاهد</w:t>
      </w:r>
      <w:r w:rsidR="00101BC1">
        <w:rPr>
          <w:rtl/>
          <w:lang w:bidi="fa-IR"/>
        </w:rPr>
        <w:t xml:space="preserve"> </w:t>
      </w:r>
      <w:r>
        <w:rPr>
          <w:rtl/>
          <w:lang w:bidi="fa-IR"/>
        </w:rPr>
        <w:t>بزرگ</w:t>
      </w:r>
      <w:r w:rsidR="00101BC1">
        <w:rPr>
          <w:rtl/>
          <w:lang w:bidi="fa-IR"/>
        </w:rPr>
        <w:t xml:space="preserve"> </w:t>
      </w:r>
      <w:r>
        <w:rPr>
          <w:rtl/>
          <w:lang w:bidi="fa-IR"/>
        </w:rPr>
        <w:t>قيس</w:t>
      </w:r>
      <w:r w:rsidR="00101BC1">
        <w:rPr>
          <w:rtl/>
          <w:lang w:bidi="fa-IR"/>
        </w:rPr>
        <w:t xml:space="preserve"> </w:t>
      </w:r>
      <w:r>
        <w:rPr>
          <w:rtl/>
          <w:lang w:bidi="fa-IR"/>
        </w:rPr>
        <w:t>بن</w:t>
      </w:r>
      <w:r w:rsidR="00101BC1">
        <w:rPr>
          <w:rtl/>
          <w:lang w:bidi="fa-IR"/>
        </w:rPr>
        <w:t xml:space="preserve"> </w:t>
      </w:r>
      <w:r>
        <w:rPr>
          <w:rtl/>
          <w:lang w:bidi="fa-IR"/>
        </w:rPr>
        <w:t>مسهر</w:t>
      </w:r>
      <w:r w:rsidR="00101BC1">
        <w:rPr>
          <w:rtl/>
          <w:lang w:bidi="fa-IR"/>
        </w:rPr>
        <w:t xml:space="preserve"> </w:t>
      </w:r>
      <w:r>
        <w:rPr>
          <w:rtl/>
          <w:lang w:bidi="fa-IR"/>
        </w:rPr>
        <w:t>صيداوى،</w:t>
      </w:r>
      <w:r w:rsidR="00101BC1">
        <w:rPr>
          <w:rtl/>
          <w:lang w:bidi="fa-IR"/>
        </w:rPr>
        <w:t xml:space="preserve"> </w:t>
      </w:r>
      <w:r>
        <w:rPr>
          <w:rtl/>
          <w:lang w:bidi="fa-IR"/>
        </w:rPr>
        <w:t>عبدالرحمن</w:t>
      </w:r>
      <w:r w:rsidR="00101BC1">
        <w:rPr>
          <w:rtl/>
          <w:lang w:bidi="fa-IR"/>
        </w:rPr>
        <w:t xml:space="preserve"> </w:t>
      </w:r>
      <w:r>
        <w:rPr>
          <w:rtl/>
          <w:lang w:bidi="fa-IR"/>
        </w:rPr>
        <w:t>بن</w:t>
      </w:r>
      <w:r w:rsidR="00101BC1">
        <w:rPr>
          <w:rtl/>
          <w:lang w:bidi="fa-IR"/>
        </w:rPr>
        <w:t xml:space="preserve"> </w:t>
      </w:r>
      <w:r>
        <w:rPr>
          <w:rtl/>
          <w:lang w:bidi="fa-IR"/>
        </w:rPr>
        <w:t>عبدالله</w:t>
      </w:r>
      <w:r w:rsidR="00101BC1">
        <w:rPr>
          <w:rtl/>
          <w:lang w:bidi="fa-IR"/>
        </w:rPr>
        <w:t xml:space="preserve"> </w:t>
      </w:r>
      <w:r>
        <w:rPr>
          <w:rtl/>
          <w:lang w:bidi="fa-IR"/>
        </w:rPr>
        <w:t>ارحبى</w:t>
      </w:r>
      <w:r w:rsidR="00101BC1">
        <w:rPr>
          <w:rtl/>
          <w:lang w:bidi="fa-IR"/>
        </w:rPr>
        <w:t xml:space="preserve"> </w:t>
      </w:r>
      <w:r>
        <w:rPr>
          <w:rtl/>
          <w:lang w:bidi="fa-IR"/>
        </w:rPr>
        <w:t>بو</w:t>
      </w:r>
      <w:r w:rsidR="00101BC1">
        <w:rPr>
          <w:rtl/>
          <w:lang w:bidi="fa-IR"/>
        </w:rPr>
        <w:t xml:space="preserve"> </w:t>
      </w:r>
      <w:r>
        <w:rPr>
          <w:rtl/>
          <w:lang w:bidi="fa-IR"/>
        </w:rPr>
        <w:t>عمارة</w:t>
      </w:r>
      <w:r w:rsidR="00101BC1">
        <w:rPr>
          <w:rtl/>
          <w:lang w:bidi="fa-IR"/>
        </w:rPr>
        <w:t xml:space="preserve"> </w:t>
      </w:r>
      <w:r>
        <w:rPr>
          <w:rtl/>
          <w:lang w:bidi="fa-IR"/>
        </w:rPr>
        <w:t>بن</w:t>
      </w:r>
      <w:r w:rsidR="00101BC1">
        <w:rPr>
          <w:rtl/>
          <w:lang w:bidi="fa-IR"/>
        </w:rPr>
        <w:t xml:space="preserve"> </w:t>
      </w:r>
      <w:r>
        <w:rPr>
          <w:rtl/>
          <w:lang w:bidi="fa-IR"/>
        </w:rPr>
        <w:t>عبدالله</w:t>
      </w:r>
      <w:r w:rsidR="00101BC1">
        <w:rPr>
          <w:rtl/>
          <w:lang w:bidi="fa-IR"/>
        </w:rPr>
        <w:t xml:space="preserve"> </w:t>
      </w:r>
      <w:r>
        <w:rPr>
          <w:rtl/>
          <w:lang w:bidi="fa-IR"/>
        </w:rPr>
        <w:t>سلولى،</w:t>
      </w:r>
      <w:r w:rsidR="00101BC1">
        <w:rPr>
          <w:rtl/>
          <w:lang w:bidi="fa-IR"/>
        </w:rPr>
        <w:t xml:space="preserve"> </w:t>
      </w:r>
      <w:r>
        <w:rPr>
          <w:rtl/>
          <w:lang w:bidi="fa-IR"/>
        </w:rPr>
        <w:t>دومين</w:t>
      </w:r>
      <w:r w:rsidR="00101BC1">
        <w:rPr>
          <w:rtl/>
          <w:lang w:bidi="fa-IR"/>
        </w:rPr>
        <w:t xml:space="preserve"> </w:t>
      </w:r>
      <w:r>
        <w:rPr>
          <w:rtl/>
          <w:lang w:bidi="fa-IR"/>
        </w:rPr>
        <w:t>نامه</w:t>
      </w:r>
      <w:r w:rsidR="00101BC1">
        <w:rPr>
          <w:rtl/>
          <w:lang w:bidi="fa-IR"/>
        </w:rPr>
        <w:t xml:space="preserve"> </w:t>
      </w:r>
      <w:r>
        <w:rPr>
          <w:rtl/>
          <w:lang w:bidi="fa-IR"/>
        </w:rPr>
        <w:t>شيعيان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مكه</w:t>
      </w:r>
      <w:r w:rsidR="00101BC1">
        <w:rPr>
          <w:rtl/>
          <w:lang w:bidi="fa-IR"/>
        </w:rPr>
        <w:t xml:space="preserve"> </w:t>
      </w:r>
      <w:r>
        <w:rPr>
          <w:rtl/>
          <w:lang w:bidi="fa-IR"/>
        </w:rPr>
        <w:t>بردند،</w:t>
      </w:r>
      <w:r w:rsidR="00101BC1">
        <w:rPr>
          <w:rtl/>
          <w:lang w:bidi="fa-IR"/>
        </w:rPr>
        <w:t xml:space="preserve"> </w:t>
      </w:r>
      <w:r>
        <w:rPr>
          <w:rtl/>
          <w:lang w:bidi="fa-IR"/>
        </w:rPr>
        <w:t>ليكن</w:t>
      </w:r>
      <w:r w:rsidR="00101BC1">
        <w:rPr>
          <w:rtl/>
          <w:lang w:bidi="fa-IR"/>
        </w:rPr>
        <w:t xml:space="preserve"> </w:t>
      </w:r>
      <w:r>
        <w:rPr>
          <w:rtl/>
          <w:lang w:bidi="fa-IR"/>
        </w:rPr>
        <w:t>آنان</w:t>
      </w:r>
      <w:r w:rsidR="00101BC1">
        <w:rPr>
          <w:rtl/>
          <w:lang w:bidi="fa-IR"/>
        </w:rPr>
        <w:t xml:space="preserve"> </w:t>
      </w:r>
      <w:r>
        <w:rPr>
          <w:rtl/>
          <w:lang w:bidi="fa-IR"/>
        </w:rPr>
        <w:t>همراه</w:t>
      </w:r>
      <w:r w:rsidR="00101BC1">
        <w:rPr>
          <w:rtl/>
          <w:lang w:bidi="fa-IR"/>
        </w:rPr>
        <w:t xml:space="preserve"> </w:t>
      </w:r>
      <w:r>
        <w:rPr>
          <w:rtl/>
          <w:lang w:bidi="fa-IR"/>
        </w:rPr>
        <w:t>خود،</w:t>
      </w:r>
      <w:r w:rsidR="00101BC1">
        <w:rPr>
          <w:rtl/>
          <w:lang w:bidi="fa-IR"/>
        </w:rPr>
        <w:t xml:space="preserve"> </w:t>
      </w:r>
      <w:r>
        <w:rPr>
          <w:rtl/>
          <w:lang w:bidi="fa-IR"/>
        </w:rPr>
        <w:t>حدود</w:t>
      </w:r>
      <w:r w:rsidR="00101BC1">
        <w:rPr>
          <w:rtl/>
          <w:lang w:bidi="fa-IR"/>
        </w:rPr>
        <w:t xml:space="preserve"> </w:t>
      </w:r>
      <w:r>
        <w:rPr>
          <w:rtl/>
          <w:lang w:bidi="fa-IR"/>
        </w:rPr>
        <w:t>پنجاه</w:t>
      </w:r>
      <w:r w:rsidR="00101BC1">
        <w:rPr>
          <w:rtl/>
          <w:lang w:bidi="fa-IR"/>
        </w:rPr>
        <w:t xml:space="preserve"> </w:t>
      </w:r>
      <w:r>
        <w:rPr>
          <w:rtl/>
          <w:lang w:bidi="fa-IR"/>
        </w:rPr>
        <w:t>و</w:t>
      </w:r>
      <w:r w:rsidR="00101BC1">
        <w:rPr>
          <w:rtl/>
          <w:lang w:bidi="fa-IR"/>
        </w:rPr>
        <w:t xml:space="preserve"> </w:t>
      </w:r>
      <w:r>
        <w:rPr>
          <w:rtl/>
          <w:lang w:bidi="fa-IR"/>
        </w:rPr>
        <w:t>سه</w:t>
      </w:r>
      <w:r w:rsidR="00101BC1">
        <w:rPr>
          <w:rtl/>
          <w:lang w:bidi="fa-IR"/>
        </w:rPr>
        <w:t xml:space="preserve"> </w:t>
      </w:r>
      <w:r>
        <w:rPr>
          <w:rtl/>
          <w:lang w:bidi="fa-IR"/>
        </w:rPr>
        <w:t>نامه</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يك</w:t>
      </w:r>
      <w:r w:rsidR="00101BC1">
        <w:rPr>
          <w:rtl/>
          <w:lang w:bidi="fa-IR"/>
        </w:rPr>
        <w:t xml:space="preserve"> </w:t>
      </w:r>
      <w:r>
        <w:rPr>
          <w:rtl/>
          <w:lang w:bidi="fa-IR"/>
        </w:rPr>
        <w:t>تن،</w:t>
      </w:r>
      <w:r w:rsidR="00101BC1">
        <w:rPr>
          <w:rtl/>
          <w:lang w:bidi="fa-IR"/>
        </w:rPr>
        <w:t xml:space="preserve"> </w:t>
      </w:r>
      <w:r>
        <w:rPr>
          <w:rtl/>
          <w:lang w:bidi="fa-IR"/>
        </w:rPr>
        <w:t>دو</w:t>
      </w:r>
      <w:r w:rsidR="00101BC1">
        <w:rPr>
          <w:rtl/>
          <w:lang w:bidi="fa-IR"/>
        </w:rPr>
        <w:t xml:space="preserve"> </w:t>
      </w:r>
      <w:r>
        <w:rPr>
          <w:rtl/>
          <w:lang w:bidi="fa-IR"/>
        </w:rPr>
        <w:t>تن،</w:t>
      </w:r>
      <w:r w:rsidR="00101BC1">
        <w:rPr>
          <w:rtl/>
          <w:lang w:bidi="fa-IR"/>
        </w:rPr>
        <w:t xml:space="preserve"> </w:t>
      </w:r>
      <w:r>
        <w:rPr>
          <w:rtl/>
          <w:lang w:bidi="fa-IR"/>
        </w:rPr>
        <w:t>و</w:t>
      </w:r>
      <w:r w:rsidR="00101BC1">
        <w:rPr>
          <w:rtl/>
          <w:lang w:bidi="fa-IR"/>
        </w:rPr>
        <w:t xml:space="preserve"> </w:t>
      </w:r>
      <w:r>
        <w:rPr>
          <w:rtl/>
          <w:lang w:bidi="fa-IR"/>
        </w:rPr>
        <w:t>چهار</w:t>
      </w:r>
      <w:r w:rsidR="00101BC1">
        <w:rPr>
          <w:rtl/>
          <w:lang w:bidi="fa-IR"/>
        </w:rPr>
        <w:t xml:space="preserve"> </w:t>
      </w:r>
      <w:r>
        <w:rPr>
          <w:rtl/>
          <w:lang w:bidi="fa-IR"/>
        </w:rPr>
        <w:t>تن</w:t>
      </w:r>
      <w:r w:rsidR="00101BC1">
        <w:rPr>
          <w:rtl/>
          <w:lang w:bidi="fa-IR"/>
        </w:rPr>
        <w:t xml:space="preserve"> </w:t>
      </w:r>
      <w:r>
        <w:rPr>
          <w:rtl/>
          <w:lang w:bidi="fa-IR"/>
        </w:rPr>
        <w:t>برده</w:t>
      </w:r>
      <w:r w:rsidR="00101BC1">
        <w:rPr>
          <w:rtl/>
          <w:lang w:bidi="fa-IR"/>
        </w:rPr>
        <w:t xml:space="preserve"> </w:t>
      </w:r>
      <w:r>
        <w:rPr>
          <w:rtl/>
          <w:lang w:bidi="fa-IR"/>
        </w:rPr>
        <w:t>بودند</w:t>
      </w:r>
      <w:r w:rsidR="00101BC1">
        <w:rPr>
          <w:rtl/>
          <w:lang w:bidi="fa-IR"/>
        </w:rPr>
        <w:t xml:space="preserve">...  </w:t>
      </w:r>
      <w:r w:rsidRPr="00C53597">
        <w:rPr>
          <w:rStyle w:val="libFootnotenumChar"/>
          <w:rtl/>
        </w:rPr>
        <w:t>(77)</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روايت</w:t>
      </w:r>
      <w:r w:rsidR="00101BC1">
        <w:rPr>
          <w:rtl/>
          <w:lang w:bidi="fa-IR"/>
        </w:rPr>
        <w:t xml:space="preserve"> </w:t>
      </w:r>
      <w:r>
        <w:rPr>
          <w:rtl/>
          <w:lang w:bidi="fa-IR"/>
        </w:rPr>
        <w:t>ديگرى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حدود</w:t>
      </w:r>
      <w:r w:rsidR="00101BC1">
        <w:rPr>
          <w:rtl/>
          <w:lang w:bidi="fa-IR"/>
        </w:rPr>
        <w:t xml:space="preserve"> </w:t>
      </w:r>
      <w:r>
        <w:rPr>
          <w:rtl/>
          <w:lang w:bidi="fa-IR"/>
        </w:rPr>
        <w:t>يكصد</w:t>
      </w:r>
      <w:r w:rsidR="00101BC1">
        <w:rPr>
          <w:rtl/>
          <w:lang w:bidi="fa-IR"/>
        </w:rPr>
        <w:t xml:space="preserve"> </w:t>
      </w:r>
      <w:r>
        <w:rPr>
          <w:rtl/>
          <w:lang w:bidi="fa-IR"/>
        </w:rPr>
        <w:t>و</w:t>
      </w:r>
      <w:r w:rsidR="00101BC1">
        <w:rPr>
          <w:rtl/>
          <w:lang w:bidi="fa-IR"/>
        </w:rPr>
        <w:t xml:space="preserve"> </w:t>
      </w:r>
      <w:r>
        <w:rPr>
          <w:rtl/>
          <w:lang w:bidi="fa-IR"/>
        </w:rPr>
        <w:t>پنجاه</w:t>
      </w:r>
      <w:r w:rsidR="00101BC1">
        <w:rPr>
          <w:rtl/>
          <w:lang w:bidi="fa-IR"/>
        </w:rPr>
        <w:t xml:space="preserve"> </w:t>
      </w:r>
      <w:r>
        <w:rPr>
          <w:rtl/>
          <w:lang w:bidi="fa-IR"/>
        </w:rPr>
        <w:t>نامه</w:t>
      </w:r>
      <w:r w:rsidR="00101BC1">
        <w:rPr>
          <w:rtl/>
          <w:lang w:bidi="fa-IR"/>
        </w:rPr>
        <w:t xml:space="preserve"> </w:t>
      </w:r>
      <w:r>
        <w:rPr>
          <w:rtl/>
          <w:lang w:bidi="fa-IR"/>
        </w:rPr>
        <w:t>همراه</w:t>
      </w:r>
      <w:r w:rsidR="00101BC1">
        <w:rPr>
          <w:rtl/>
          <w:lang w:bidi="fa-IR"/>
        </w:rPr>
        <w:t xml:space="preserve"> </w:t>
      </w:r>
      <w:r>
        <w:rPr>
          <w:rtl/>
          <w:lang w:bidi="fa-IR"/>
        </w:rPr>
        <w:t>خود</w:t>
      </w:r>
      <w:r w:rsidR="00101BC1">
        <w:rPr>
          <w:rtl/>
          <w:lang w:bidi="fa-IR"/>
        </w:rPr>
        <w:t xml:space="preserve"> </w:t>
      </w:r>
      <w:r>
        <w:rPr>
          <w:rtl/>
          <w:lang w:bidi="fa-IR"/>
        </w:rPr>
        <w:t>بردند</w:t>
      </w:r>
      <w:r w:rsidR="00101BC1">
        <w:rPr>
          <w:rtl/>
          <w:lang w:bidi="fa-IR"/>
        </w:rPr>
        <w:t xml:space="preserve"> </w:t>
      </w:r>
      <w:r w:rsidRPr="00C53597">
        <w:rPr>
          <w:rStyle w:val="libFootnotenumChar"/>
          <w:rtl/>
        </w:rPr>
        <w:t>(78)</w:t>
      </w:r>
      <w:r w:rsidR="00101BC1">
        <w:rPr>
          <w:rtl/>
          <w:lang w:bidi="fa-IR"/>
        </w:rPr>
        <w:t xml:space="preserve"> </w:t>
      </w:r>
    </w:p>
    <w:p w:rsidR="00D34FF8" w:rsidRDefault="00D34FF8" w:rsidP="00D34FF8">
      <w:pPr>
        <w:pStyle w:val="libNormal"/>
        <w:rPr>
          <w:rtl/>
          <w:lang w:bidi="fa-IR"/>
        </w:rPr>
      </w:pPr>
      <w:r>
        <w:rPr>
          <w:rtl/>
          <w:lang w:bidi="fa-IR"/>
        </w:rPr>
        <w:lastRenderedPageBreak/>
        <w:t>اين</w:t>
      </w:r>
      <w:r w:rsidR="00101BC1">
        <w:rPr>
          <w:rtl/>
          <w:lang w:bidi="fa-IR"/>
        </w:rPr>
        <w:t xml:space="preserve"> </w:t>
      </w:r>
      <w:r>
        <w:rPr>
          <w:rtl/>
          <w:lang w:bidi="fa-IR"/>
        </w:rPr>
        <w:t>گزارش</w:t>
      </w:r>
      <w:r w:rsidR="00101BC1">
        <w:rPr>
          <w:rtl/>
          <w:lang w:bidi="fa-IR"/>
        </w:rPr>
        <w:t xml:space="preserve"> </w:t>
      </w:r>
      <w:r>
        <w:rPr>
          <w:rtl/>
          <w:lang w:bidi="fa-IR"/>
        </w:rPr>
        <w:t>وسعت</w:t>
      </w:r>
      <w:r w:rsidR="00101BC1">
        <w:rPr>
          <w:rtl/>
          <w:lang w:bidi="fa-IR"/>
        </w:rPr>
        <w:t xml:space="preserve"> </w:t>
      </w:r>
      <w:r>
        <w:rPr>
          <w:rtl/>
          <w:lang w:bidi="fa-IR"/>
        </w:rPr>
        <w:t>فعاليت</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سطح</w:t>
      </w:r>
      <w:r w:rsidR="00101BC1">
        <w:rPr>
          <w:rtl/>
          <w:lang w:bidi="fa-IR"/>
        </w:rPr>
        <w:t xml:space="preserve"> </w:t>
      </w:r>
      <w:r>
        <w:rPr>
          <w:rtl/>
          <w:lang w:bidi="fa-IR"/>
        </w:rPr>
        <w:t>مكاتبه،</w:t>
      </w:r>
      <w:r w:rsidR="00101BC1">
        <w:rPr>
          <w:rtl/>
          <w:lang w:bidi="fa-IR"/>
        </w:rPr>
        <w:t xml:space="preserve"> </w:t>
      </w:r>
      <w:r>
        <w:rPr>
          <w:rtl/>
          <w:lang w:bidi="fa-IR"/>
        </w:rPr>
        <w:t>تنها</w:t>
      </w:r>
      <w:r w:rsidR="00101BC1">
        <w:rPr>
          <w:rtl/>
          <w:lang w:bidi="fa-IR"/>
        </w:rPr>
        <w:t xml:space="preserve"> </w:t>
      </w:r>
      <w:r>
        <w:rPr>
          <w:rtl/>
          <w:lang w:bidi="fa-IR"/>
        </w:rPr>
        <w:t>طى</w:t>
      </w:r>
      <w:r w:rsidR="00101BC1">
        <w:rPr>
          <w:rtl/>
          <w:lang w:bidi="fa-IR"/>
        </w:rPr>
        <w:t xml:space="preserve"> </w:t>
      </w:r>
      <w:r>
        <w:rPr>
          <w:rtl/>
          <w:lang w:bidi="fa-IR"/>
        </w:rPr>
        <w:t>دو</w:t>
      </w:r>
      <w:r w:rsidR="00101BC1">
        <w:rPr>
          <w:rtl/>
          <w:lang w:bidi="fa-IR"/>
        </w:rPr>
        <w:t xml:space="preserve"> </w:t>
      </w:r>
      <w:r>
        <w:rPr>
          <w:rtl/>
          <w:lang w:bidi="fa-IR"/>
        </w:rPr>
        <w:t>روز</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از</w:t>
      </w:r>
      <w:r w:rsidR="00101BC1">
        <w:rPr>
          <w:rtl/>
          <w:lang w:bidi="fa-IR"/>
        </w:rPr>
        <w:t xml:space="preserve"> </w:t>
      </w:r>
      <w:r>
        <w:rPr>
          <w:rtl/>
          <w:lang w:bidi="fa-IR"/>
        </w:rPr>
        <w:t>دو</w:t>
      </w:r>
      <w:r w:rsidR="00101BC1">
        <w:rPr>
          <w:rtl/>
          <w:lang w:bidi="fa-IR"/>
        </w:rPr>
        <w:t xml:space="preserve"> </w:t>
      </w:r>
      <w:r>
        <w:rPr>
          <w:rtl/>
          <w:lang w:bidi="fa-IR"/>
        </w:rPr>
        <w:t>روز</w:t>
      </w:r>
      <w:r w:rsidR="00101BC1">
        <w:rPr>
          <w:rtl/>
          <w:lang w:bidi="fa-IR"/>
        </w:rPr>
        <w:t xml:space="preserve"> </w:t>
      </w:r>
      <w:r>
        <w:rPr>
          <w:rtl/>
          <w:lang w:bidi="fa-IR"/>
        </w:rPr>
        <w:t>ديگر،</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هانى</w:t>
      </w:r>
      <w:r w:rsidR="00101BC1">
        <w:rPr>
          <w:rtl/>
          <w:lang w:bidi="fa-IR"/>
        </w:rPr>
        <w:t xml:space="preserve"> </w:t>
      </w:r>
      <w:r>
        <w:rPr>
          <w:rtl/>
          <w:lang w:bidi="fa-IR"/>
        </w:rPr>
        <w:t>سبيعى</w:t>
      </w:r>
      <w:r w:rsidR="00101BC1">
        <w:rPr>
          <w:rtl/>
          <w:lang w:bidi="fa-IR"/>
        </w:rPr>
        <w:t xml:space="preserve"> </w:t>
      </w:r>
      <w:r>
        <w:rPr>
          <w:rtl/>
          <w:lang w:bidi="fa-IR"/>
        </w:rPr>
        <w:t>يو</w:t>
      </w:r>
      <w:r w:rsidR="00101BC1">
        <w:rPr>
          <w:rtl/>
          <w:lang w:bidi="fa-IR"/>
        </w:rPr>
        <w:t xml:space="preserve"> </w:t>
      </w:r>
      <w:r>
        <w:rPr>
          <w:rtl/>
          <w:lang w:bidi="fa-IR"/>
        </w:rPr>
        <w:t>سعيد</w:t>
      </w:r>
      <w:r w:rsidR="00101BC1">
        <w:rPr>
          <w:rtl/>
          <w:lang w:bidi="fa-IR"/>
        </w:rPr>
        <w:t xml:space="preserve"> </w:t>
      </w:r>
      <w:r>
        <w:rPr>
          <w:rtl/>
          <w:lang w:bidi="fa-IR"/>
        </w:rPr>
        <w:t>نب</w:t>
      </w:r>
      <w:r w:rsidR="00101BC1">
        <w:rPr>
          <w:rtl/>
          <w:lang w:bidi="fa-IR"/>
        </w:rPr>
        <w:t xml:space="preserve"> </w:t>
      </w:r>
      <w:r>
        <w:rPr>
          <w:rtl/>
          <w:lang w:bidi="fa-IR"/>
        </w:rPr>
        <w:t>عبدالله</w:t>
      </w:r>
      <w:r w:rsidR="00101BC1">
        <w:rPr>
          <w:rtl/>
          <w:lang w:bidi="fa-IR"/>
        </w:rPr>
        <w:t xml:space="preserve"> </w:t>
      </w:r>
      <w:r>
        <w:rPr>
          <w:rtl/>
          <w:lang w:bidi="fa-IR"/>
        </w:rPr>
        <w:t>حنفى</w:t>
      </w:r>
      <w:r w:rsidR="00101BC1">
        <w:rPr>
          <w:rtl/>
          <w:lang w:bidi="fa-IR"/>
        </w:rPr>
        <w:t xml:space="preserve"> </w:t>
      </w:r>
      <w:r>
        <w:rPr>
          <w:rtl/>
          <w:lang w:bidi="fa-IR"/>
        </w:rPr>
        <w:t>با</w:t>
      </w:r>
      <w:r w:rsidR="00101BC1">
        <w:rPr>
          <w:rtl/>
          <w:lang w:bidi="fa-IR"/>
        </w:rPr>
        <w:t xml:space="preserve"> </w:t>
      </w:r>
      <w:r>
        <w:rPr>
          <w:rtl/>
          <w:lang w:bidi="fa-IR"/>
        </w:rPr>
        <w:t>نامه</w:t>
      </w:r>
      <w:r w:rsidR="00101BC1">
        <w:rPr>
          <w:rtl/>
          <w:lang w:bidi="fa-IR"/>
        </w:rPr>
        <w:t xml:space="preserve"> </w:t>
      </w:r>
      <w:r>
        <w:rPr>
          <w:rtl/>
          <w:lang w:bidi="fa-IR"/>
        </w:rPr>
        <w:t>ذيل</w:t>
      </w:r>
      <w:r w:rsidR="00101BC1">
        <w:rPr>
          <w:rtl/>
          <w:lang w:bidi="fa-IR"/>
        </w:rPr>
        <w:t xml:space="preserve"> </w:t>
      </w:r>
      <w:r>
        <w:rPr>
          <w:rtl/>
          <w:lang w:bidi="fa-IR"/>
        </w:rPr>
        <w:t>به</w:t>
      </w:r>
      <w:r w:rsidR="00101BC1">
        <w:rPr>
          <w:rtl/>
          <w:lang w:bidi="fa-IR"/>
        </w:rPr>
        <w:t xml:space="preserve"> </w:t>
      </w:r>
      <w:r>
        <w:rPr>
          <w:rtl/>
          <w:lang w:bidi="fa-IR"/>
        </w:rPr>
        <w:t>راه</w:t>
      </w:r>
      <w:r w:rsidR="00101BC1">
        <w:rPr>
          <w:rtl/>
          <w:lang w:bidi="fa-IR"/>
        </w:rPr>
        <w:t xml:space="preserve"> </w:t>
      </w:r>
      <w:r>
        <w:rPr>
          <w:rtl/>
          <w:lang w:bidi="fa-IR"/>
        </w:rPr>
        <w:t>مى</w:t>
      </w:r>
      <w:r w:rsidR="00101BC1">
        <w:rPr>
          <w:rtl/>
          <w:lang w:bidi="fa-IR"/>
        </w:rPr>
        <w:t xml:space="preserve"> </w:t>
      </w:r>
      <w:r>
        <w:rPr>
          <w:rtl/>
          <w:lang w:bidi="fa-IR"/>
        </w:rPr>
        <w:t>افتند:</w:t>
      </w:r>
      <w:r w:rsidR="00101BC1">
        <w:rPr>
          <w:rtl/>
          <w:lang w:bidi="fa-IR"/>
        </w:rPr>
        <w:t xml:space="preserve"> </w:t>
      </w:r>
    </w:p>
    <w:p w:rsidR="00D34FF8" w:rsidRDefault="00D34FF8" w:rsidP="00D34FF8">
      <w:pPr>
        <w:pStyle w:val="libNormal"/>
        <w:rPr>
          <w:rtl/>
          <w:lang w:bidi="fa-IR"/>
        </w:rPr>
      </w:pPr>
      <w:r>
        <w:rPr>
          <w:rtl/>
          <w:lang w:bidi="fa-IR"/>
        </w:rPr>
        <w:t>بسم</w:t>
      </w:r>
      <w:r w:rsidR="00101BC1">
        <w:rPr>
          <w:rtl/>
          <w:lang w:bidi="fa-IR"/>
        </w:rPr>
        <w:t xml:space="preserve"> </w:t>
      </w:r>
      <w:r>
        <w:rPr>
          <w:rtl/>
          <w:lang w:bidi="fa-IR"/>
        </w:rPr>
        <w:t>الله</w:t>
      </w:r>
      <w:r w:rsidR="00101BC1">
        <w:rPr>
          <w:rtl/>
          <w:lang w:bidi="fa-IR"/>
        </w:rPr>
        <w:t xml:space="preserve"> </w:t>
      </w:r>
      <w:r>
        <w:rPr>
          <w:rtl/>
          <w:lang w:bidi="fa-IR"/>
        </w:rPr>
        <w:t>الرحمن</w:t>
      </w:r>
      <w:r w:rsidR="00101BC1">
        <w:rPr>
          <w:rtl/>
          <w:lang w:bidi="fa-IR"/>
        </w:rPr>
        <w:t xml:space="preserve"> </w:t>
      </w:r>
      <w:r>
        <w:rPr>
          <w:rtl/>
          <w:lang w:bidi="fa-IR"/>
        </w:rPr>
        <w:t>الرحيم</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حسين</w:t>
      </w:r>
      <w:r w:rsidR="00101BC1">
        <w:rPr>
          <w:rtl/>
          <w:lang w:bidi="fa-IR"/>
        </w:rPr>
        <w:t xml:space="preserve"> </w:t>
      </w:r>
      <w:r>
        <w:rPr>
          <w:rtl/>
          <w:lang w:bidi="fa-IR"/>
        </w:rPr>
        <w:t>بن</w:t>
      </w:r>
      <w:r w:rsidR="00101BC1">
        <w:rPr>
          <w:rtl/>
          <w:lang w:bidi="fa-IR"/>
        </w:rPr>
        <w:t xml:space="preserve"> </w:t>
      </w:r>
      <w:r>
        <w:rPr>
          <w:rtl/>
          <w:lang w:bidi="fa-IR"/>
        </w:rPr>
        <w:t>على،</w:t>
      </w:r>
      <w:r w:rsidR="00101BC1">
        <w:rPr>
          <w:rtl/>
          <w:lang w:bidi="fa-IR"/>
        </w:rPr>
        <w:t xml:space="preserve"> </w:t>
      </w:r>
      <w:r>
        <w:rPr>
          <w:rtl/>
          <w:lang w:bidi="fa-IR"/>
        </w:rPr>
        <w:t>از</w:t>
      </w:r>
      <w:r w:rsidR="00101BC1">
        <w:rPr>
          <w:rtl/>
          <w:lang w:bidi="fa-IR"/>
        </w:rPr>
        <w:t xml:space="preserve"> </w:t>
      </w:r>
      <w:r>
        <w:rPr>
          <w:rtl/>
          <w:lang w:bidi="fa-IR"/>
        </w:rPr>
        <w:t>شيعيان</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مسلمانان</w:t>
      </w:r>
      <w:r w:rsidR="00101BC1">
        <w:rPr>
          <w:rtl/>
          <w:lang w:bidi="fa-IR"/>
        </w:rPr>
        <w:t xml:space="preserve">. </w:t>
      </w: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ما</w:t>
      </w:r>
      <w:r w:rsidR="00101BC1">
        <w:rPr>
          <w:rtl/>
          <w:lang w:bidi="fa-IR"/>
        </w:rPr>
        <w:t xml:space="preserve"> </w:t>
      </w:r>
      <w:r>
        <w:rPr>
          <w:rtl/>
          <w:lang w:bidi="fa-IR"/>
        </w:rPr>
        <w:t>شتاب</w:t>
      </w:r>
      <w:r w:rsidR="00101BC1">
        <w:rPr>
          <w:rtl/>
          <w:lang w:bidi="fa-IR"/>
        </w:rPr>
        <w:t xml:space="preserve"> </w:t>
      </w:r>
      <w:r>
        <w:rPr>
          <w:rtl/>
          <w:lang w:bidi="fa-IR"/>
        </w:rPr>
        <w:t>كن</w:t>
      </w:r>
      <w:r w:rsidR="00101BC1">
        <w:rPr>
          <w:rtl/>
          <w:lang w:bidi="fa-IR"/>
        </w:rPr>
        <w:t xml:space="preserve">. </w:t>
      </w:r>
      <w:r>
        <w:rPr>
          <w:rtl/>
          <w:lang w:bidi="fa-IR"/>
        </w:rPr>
        <w:t>مردم</w:t>
      </w:r>
      <w:r w:rsidR="00101BC1">
        <w:rPr>
          <w:rtl/>
          <w:lang w:bidi="fa-IR"/>
        </w:rPr>
        <w:t xml:space="preserve"> </w:t>
      </w:r>
      <w:r>
        <w:rPr>
          <w:rtl/>
          <w:lang w:bidi="fa-IR"/>
        </w:rPr>
        <w:t>انتظار</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كشند</w:t>
      </w:r>
      <w:r w:rsidR="00101BC1">
        <w:rPr>
          <w:rtl/>
          <w:lang w:bidi="fa-IR"/>
        </w:rPr>
        <w:t xml:space="preserve"> </w:t>
      </w:r>
      <w:r>
        <w:rPr>
          <w:rtl/>
          <w:lang w:bidi="fa-IR"/>
        </w:rPr>
        <w:t>و</w:t>
      </w:r>
      <w:r w:rsidR="00101BC1">
        <w:rPr>
          <w:rtl/>
          <w:lang w:bidi="fa-IR"/>
        </w:rPr>
        <w:t xml:space="preserve"> </w:t>
      </w:r>
      <w:r>
        <w:rPr>
          <w:rtl/>
          <w:lang w:bidi="fa-IR"/>
        </w:rPr>
        <w:t>رأی</w:t>
      </w:r>
      <w:r w:rsidR="00101BC1">
        <w:rPr>
          <w:rtl/>
          <w:lang w:bidi="fa-IR"/>
        </w:rPr>
        <w:t xml:space="preserve"> </w:t>
      </w:r>
      <w:r>
        <w:rPr>
          <w:rtl/>
          <w:lang w:bidi="fa-IR"/>
        </w:rPr>
        <w:t>آنان</w:t>
      </w:r>
      <w:r w:rsidR="00101BC1">
        <w:rPr>
          <w:rtl/>
          <w:lang w:bidi="fa-IR"/>
        </w:rPr>
        <w:t xml:space="preserve"> </w:t>
      </w:r>
      <w:r>
        <w:rPr>
          <w:rtl/>
          <w:lang w:bidi="fa-IR"/>
        </w:rPr>
        <w:t>جز</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نمى</w:t>
      </w:r>
      <w:r w:rsidR="00101BC1">
        <w:rPr>
          <w:rtl/>
          <w:lang w:bidi="fa-IR"/>
        </w:rPr>
        <w:t xml:space="preserve"> </w:t>
      </w:r>
      <w:r>
        <w:rPr>
          <w:rtl/>
          <w:lang w:bidi="fa-IR"/>
        </w:rPr>
        <w:t>پذيرد</w:t>
      </w:r>
      <w:r w:rsidR="00101BC1">
        <w:rPr>
          <w:rtl/>
          <w:lang w:bidi="fa-IR"/>
        </w:rPr>
        <w:t xml:space="preserve">. </w:t>
      </w:r>
      <w:r>
        <w:rPr>
          <w:rtl/>
          <w:lang w:bidi="fa-IR"/>
        </w:rPr>
        <w:t>پس</w:t>
      </w:r>
      <w:r w:rsidR="00101BC1">
        <w:rPr>
          <w:rtl/>
          <w:lang w:bidi="fa-IR"/>
        </w:rPr>
        <w:t xml:space="preserve"> </w:t>
      </w:r>
      <w:r>
        <w:rPr>
          <w:rtl/>
          <w:lang w:bidi="fa-IR"/>
        </w:rPr>
        <w:t>عجله</w:t>
      </w:r>
      <w:r w:rsidR="00101BC1">
        <w:rPr>
          <w:rtl/>
          <w:lang w:bidi="fa-IR"/>
        </w:rPr>
        <w:t xml:space="preserve"> </w:t>
      </w:r>
      <w:r>
        <w:rPr>
          <w:rtl/>
          <w:lang w:bidi="fa-IR"/>
        </w:rPr>
        <w:t>كن</w:t>
      </w:r>
      <w:r w:rsidR="00101BC1">
        <w:rPr>
          <w:rtl/>
          <w:lang w:bidi="fa-IR"/>
        </w:rPr>
        <w:t xml:space="preserve"> </w:t>
      </w:r>
      <w:r>
        <w:rPr>
          <w:rtl/>
          <w:lang w:bidi="fa-IR"/>
        </w:rPr>
        <w:t>عجله</w:t>
      </w:r>
      <w:r w:rsidR="00101BC1">
        <w:rPr>
          <w:rtl/>
          <w:lang w:bidi="fa-IR"/>
        </w:rPr>
        <w:t xml:space="preserve"> </w:t>
      </w:r>
      <w:r>
        <w:rPr>
          <w:rtl/>
          <w:lang w:bidi="fa-IR"/>
        </w:rPr>
        <w:t>كن</w:t>
      </w:r>
      <w:r w:rsidR="00101BC1">
        <w:rPr>
          <w:rtl/>
          <w:lang w:bidi="fa-IR"/>
        </w:rPr>
        <w:t xml:space="preserve"> </w:t>
      </w:r>
      <w:r>
        <w:rPr>
          <w:rtl/>
          <w:lang w:bidi="fa-IR"/>
        </w:rPr>
        <w:t>والسلام</w:t>
      </w:r>
      <w:r w:rsidR="00101BC1">
        <w:rPr>
          <w:rtl/>
          <w:lang w:bidi="fa-IR"/>
        </w:rPr>
        <w:t xml:space="preserve"> </w:t>
      </w:r>
      <w:r>
        <w:rPr>
          <w:rtl/>
          <w:lang w:bidi="fa-IR"/>
        </w:rPr>
        <w:t>عليك</w:t>
      </w:r>
      <w:r w:rsidR="00101BC1">
        <w:rPr>
          <w:rtl/>
          <w:lang w:bidi="fa-IR"/>
        </w:rPr>
        <w:t xml:space="preserve"> </w:t>
      </w:r>
      <w:r w:rsidRPr="00C53597">
        <w:rPr>
          <w:rStyle w:val="libFootnotenumChar"/>
          <w:rtl/>
        </w:rPr>
        <w:t>(79)</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جوزى</w:t>
      </w:r>
      <w:r w:rsidR="00101BC1">
        <w:rPr>
          <w:rtl/>
          <w:lang w:bidi="fa-IR"/>
        </w:rPr>
        <w:t xml:space="preserve"> </w:t>
      </w:r>
      <w:r>
        <w:rPr>
          <w:rtl/>
          <w:lang w:bidi="fa-IR"/>
        </w:rPr>
        <w:t>از</w:t>
      </w:r>
      <w:r w:rsidR="00101BC1">
        <w:rPr>
          <w:rtl/>
          <w:lang w:bidi="fa-IR"/>
        </w:rPr>
        <w:t xml:space="preserve"> </w:t>
      </w:r>
      <w:r>
        <w:rPr>
          <w:rtl/>
          <w:lang w:bidi="fa-IR"/>
        </w:rPr>
        <w:t>نامه</w:t>
      </w:r>
      <w:r w:rsidR="00101BC1">
        <w:rPr>
          <w:rtl/>
          <w:lang w:bidi="fa-IR"/>
        </w:rPr>
        <w:t xml:space="preserve"> </w:t>
      </w:r>
      <w:r>
        <w:rPr>
          <w:rtl/>
          <w:lang w:bidi="fa-IR"/>
        </w:rPr>
        <w:t>يا</w:t>
      </w:r>
      <w:r w:rsidR="00101BC1">
        <w:rPr>
          <w:rtl/>
          <w:lang w:bidi="fa-IR"/>
        </w:rPr>
        <w:t xml:space="preserve"> </w:t>
      </w:r>
      <w:r>
        <w:rPr>
          <w:rtl/>
          <w:lang w:bidi="fa-IR"/>
        </w:rPr>
        <w:t>ديگر</w:t>
      </w:r>
      <w:r w:rsidR="00101BC1">
        <w:rPr>
          <w:rtl/>
          <w:lang w:bidi="fa-IR"/>
        </w:rPr>
        <w:t xml:space="preserve"> </w:t>
      </w:r>
      <w:r>
        <w:rPr>
          <w:rtl/>
          <w:lang w:bidi="fa-IR"/>
        </w:rPr>
        <w:t>با</w:t>
      </w:r>
      <w:r w:rsidR="00101BC1">
        <w:rPr>
          <w:rtl/>
          <w:lang w:bidi="fa-IR"/>
        </w:rPr>
        <w:t xml:space="preserve"> </w:t>
      </w:r>
      <w:r>
        <w:rPr>
          <w:rtl/>
          <w:lang w:bidi="fa-IR"/>
        </w:rPr>
        <w:t>مطالب</w:t>
      </w:r>
      <w:r w:rsidR="00101BC1">
        <w:rPr>
          <w:rtl/>
          <w:lang w:bidi="fa-IR"/>
        </w:rPr>
        <w:t xml:space="preserve"> </w:t>
      </w:r>
      <w:r>
        <w:rPr>
          <w:rtl/>
          <w:lang w:bidi="fa-IR"/>
        </w:rPr>
        <w:t>ذيل</w:t>
      </w:r>
      <w:r w:rsidR="00101BC1">
        <w:rPr>
          <w:rtl/>
          <w:lang w:bidi="fa-IR"/>
        </w:rPr>
        <w:t xml:space="preserve"> </w:t>
      </w:r>
      <w:r>
        <w:rPr>
          <w:rtl/>
          <w:lang w:bidi="fa-IR"/>
        </w:rPr>
        <w:t>ياد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جانهاى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فداكارى</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تو</w:t>
      </w:r>
      <w:r w:rsidR="00101BC1">
        <w:rPr>
          <w:rtl/>
          <w:lang w:bidi="fa-IR"/>
        </w:rPr>
        <w:t xml:space="preserve"> </w:t>
      </w:r>
      <w:r>
        <w:rPr>
          <w:rtl/>
          <w:lang w:bidi="fa-IR"/>
        </w:rPr>
        <w:t>نگهداشته</w:t>
      </w:r>
      <w:r w:rsidR="00101BC1">
        <w:rPr>
          <w:rtl/>
          <w:lang w:bidi="fa-IR"/>
        </w:rPr>
        <w:t xml:space="preserve"> </w:t>
      </w:r>
      <w:r>
        <w:rPr>
          <w:rtl/>
          <w:lang w:bidi="fa-IR"/>
        </w:rPr>
        <w:t>ايم</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نماز</w:t>
      </w:r>
      <w:r w:rsidR="00101BC1">
        <w:rPr>
          <w:rtl/>
          <w:lang w:bidi="fa-IR"/>
        </w:rPr>
        <w:t xml:space="preserve"> </w:t>
      </w:r>
      <w:r>
        <w:rPr>
          <w:rtl/>
          <w:lang w:bidi="fa-IR"/>
        </w:rPr>
        <w:t>جماعت</w:t>
      </w:r>
      <w:r w:rsidR="00101BC1">
        <w:rPr>
          <w:rtl/>
          <w:lang w:bidi="fa-IR"/>
        </w:rPr>
        <w:t xml:space="preserve"> </w:t>
      </w:r>
      <w:r>
        <w:rPr>
          <w:rtl/>
          <w:lang w:bidi="fa-IR"/>
        </w:rPr>
        <w:t>والى</w:t>
      </w:r>
      <w:r w:rsidR="00101BC1">
        <w:rPr>
          <w:rtl/>
          <w:lang w:bidi="fa-IR"/>
        </w:rPr>
        <w:t xml:space="preserve"> </w:t>
      </w:r>
      <w:r>
        <w:rPr>
          <w:rtl/>
          <w:lang w:bidi="fa-IR"/>
        </w:rPr>
        <w:t>شهر،</w:t>
      </w:r>
      <w:r w:rsidR="00101BC1">
        <w:rPr>
          <w:rtl/>
          <w:lang w:bidi="fa-IR"/>
        </w:rPr>
        <w:t xml:space="preserve"> </w:t>
      </w:r>
      <w:r>
        <w:rPr>
          <w:rtl/>
          <w:lang w:bidi="fa-IR"/>
        </w:rPr>
        <w:t>شركت</w:t>
      </w:r>
      <w:r w:rsidR="00101BC1">
        <w:rPr>
          <w:rtl/>
          <w:lang w:bidi="fa-IR"/>
        </w:rPr>
        <w:t xml:space="preserve"> </w:t>
      </w:r>
      <w:r>
        <w:rPr>
          <w:rtl/>
          <w:lang w:bidi="fa-IR"/>
        </w:rPr>
        <w:t>نمى</w:t>
      </w:r>
      <w:r w:rsidR="00101BC1">
        <w:rPr>
          <w:rtl/>
          <w:lang w:bidi="fa-IR"/>
        </w:rPr>
        <w:t xml:space="preserve"> </w:t>
      </w:r>
      <w:r>
        <w:rPr>
          <w:rtl/>
          <w:lang w:bidi="fa-IR"/>
        </w:rPr>
        <w:t>كنيم</w:t>
      </w:r>
      <w:r w:rsidR="00101BC1">
        <w:rPr>
          <w:rtl/>
          <w:lang w:bidi="fa-IR"/>
        </w:rPr>
        <w:t xml:space="preserve">. </w:t>
      </w:r>
      <w:r>
        <w:rPr>
          <w:rtl/>
          <w:lang w:bidi="fa-IR"/>
        </w:rPr>
        <w:t>پس</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ما</w:t>
      </w:r>
      <w:r w:rsidR="00101BC1">
        <w:rPr>
          <w:rtl/>
          <w:lang w:bidi="fa-IR"/>
        </w:rPr>
        <w:t xml:space="preserve"> </w:t>
      </w:r>
      <w:r>
        <w:rPr>
          <w:rtl/>
          <w:lang w:bidi="fa-IR"/>
        </w:rPr>
        <w:t>روى</w:t>
      </w:r>
      <w:r w:rsidR="00101BC1">
        <w:rPr>
          <w:rtl/>
          <w:lang w:bidi="fa-IR"/>
        </w:rPr>
        <w:t xml:space="preserve"> </w:t>
      </w:r>
      <w:r>
        <w:rPr>
          <w:rtl/>
          <w:lang w:bidi="fa-IR"/>
        </w:rPr>
        <w:t>بيار</w:t>
      </w:r>
      <w:r w:rsidR="00101BC1">
        <w:rPr>
          <w:rtl/>
          <w:lang w:bidi="fa-IR"/>
        </w:rPr>
        <w:t xml:space="preserve"> </w:t>
      </w:r>
      <w:r>
        <w:rPr>
          <w:rtl/>
          <w:lang w:bidi="fa-IR"/>
        </w:rPr>
        <w:t>كه</w:t>
      </w:r>
      <w:r w:rsidR="00101BC1">
        <w:rPr>
          <w:rtl/>
          <w:lang w:bidi="fa-IR"/>
        </w:rPr>
        <w:t xml:space="preserve"> </w:t>
      </w: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گروهى</w:t>
      </w:r>
      <w:r w:rsidR="00101BC1">
        <w:rPr>
          <w:rtl/>
          <w:lang w:bidi="fa-IR"/>
        </w:rPr>
        <w:t xml:space="preserve"> </w:t>
      </w:r>
      <w:r>
        <w:rPr>
          <w:rtl/>
          <w:lang w:bidi="fa-IR"/>
        </w:rPr>
        <w:t>متشكل</w:t>
      </w:r>
      <w:r w:rsidR="00101BC1">
        <w:rPr>
          <w:rtl/>
          <w:lang w:bidi="fa-IR"/>
        </w:rPr>
        <w:t xml:space="preserve"> </w:t>
      </w:r>
      <w:r>
        <w:rPr>
          <w:rtl/>
          <w:lang w:bidi="fa-IR"/>
        </w:rPr>
        <w:t>از</w:t>
      </w:r>
      <w:r w:rsidR="00101BC1">
        <w:rPr>
          <w:rtl/>
          <w:lang w:bidi="fa-IR"/>
        </w:rPr>
        <w:t xml:space="preserve"> </w:t>
      </w:r>
      <w:r>
        <w:rPr>
          <w:rtl/>
          <w:lang w:bidi="fa-IR"/>
        </w:rPr>
        <w:t>يكصد</w:t>
      </w:r>
      <w:r w:rsidR="00101BC1">
        <w:rPr>
          <w:rtl/>
          <w:lang w:bidi="fa-IR"/>
        </w:rPr>
        <w:t xml:space="preserve"> </w:t>
      </w:r>
      <w:r>
        <w:rPr>
          <w:rtl/>
          <w:lang w:bidi="fa-IR"/>
        </w:rPr>
        <w:t>هزار</w:t>
      </w:r>
      <w:r w:rsidR="00101BC1">
        <w:rPr>
          <w:rtl/>
          <w:lang w:bidi="fa-IR"/>
        </w:rPr>
        <w:t xml:space="preserve"> </w:t>
      </w:r>
      <w:r>
        <w:rPr>
          <w:rtl/>
          <w:lang w:bidi="fa-IR"/>
        </w:rPr>
        <w:t>تن</w:t>
      </w:r>
      <w:r w:rsidR="00101BC1">
        <w:rPr>
          <w:rtl/>
          <w:lang w:bidi="fa-IR"/>
        </w:rPr>
        <w:t xml:space="preserve"> </w:t>
      </w:r>
      <w:r>
        <w:rPr>
          <w:rtl/>
          <w:lang w:bidi="fa-IR"/>
        </w:rPr>
        <w:t>منتظر</w:t>
      </w:r>
      <w:r w:rsidR="00101BC1">
        <w:rPr>
          <w:rtl/>
          <w:lang w:bidi="fa-IR"/>
        </w:rPr>
        <w:t xml:space="preserve"> </w:t>
      </w:r>
      <w:r>
        <w:rPr>
          <w:rtl/>
          <w:lang w:bidi="fa-IR"/>
        </w:rPr>
        <w:t>تو</w:t>
      </w:r>
      <w:r w:rsidR="00101BC1">
        <w:rPr>
          <w:rtl/>
          <w:lang w:bidi="fa-IR"/>
        </w:rPr>
        <w:t xml:space="preserve"> </w:t>
      </w:r>
      <w:r>
        <w:rPr>
          <w:rtl/>
          <w:lang w:bidi="fa-IR"/>
        </w:rPr>
        <w:t>هستيم</w:t>
      </w:r>
      <w:r w:rsidR="00101BC1">
        <w:rPr>
          <w:rtl/>
          <w:lang w:bidi="fa-IR"/>
        </w:rPr>
        <w:t xml:space="preserve">. </w:t>
      </w:r>
      <w:r>
        <w:rPr>
          <w:rtl/>
          <w:lang w:bidi="fa-IR"/>
        </w:rPr>
        <w:t>جور</w:t>
      </w:r>
      <w:r w:rsidR="00101BC1">
        <w:rPr>
          <w:rtl/>
          <w:lang w:bidi="fa-IR"/>
        </w:rPr>
        <w:t xml:space="preserve"> </w:t>
      </w:r>
      <w:r>
        <w:rPr>
          <w:rtl/>
          <w:lang w:bidi="fa-IR"/>
        </w:rPr>
        <w:t>و</w:t>
      </w:r>
      <w:r w:rsidR="00101BC1">
        <w:rPr>
          <w:rtl/>
          <w:lang w:bidi="fa-IR"/>
        </w:rPr>
        <w:t xml:space="preserve"> </w:t>
      </w:r>
      <w:r>
        <w:rPr>
          <w:rtl/>
          <w:lang w:bidi="fa-IR"/>
        </w:rPr>
        <w:t>ستم</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ما</w:t>
      </w:r>
      <w:r w:rsidR="00101BC1">
        <w:rPr>
          <w:rtl/>
          <w:lang w:bidi="fa-IR"/>
        </w:rPr>
        <w:t xml:space="preserve"> </w:t>
      </w:r>
      <w:r>
        <w:rPr>
          <w:rtl/>
          <w:lang w:bidi="fa-IR"/>
        </w:rPr>
        <w:t>شايع</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خلاف</w:t>
      </w:r>
      <w:r w:rsidR="00101BC1">
        <w:rPr>
          <w:rtl/>
          <w:lang w:bidi="fa-IR"/>
        </w:rPr>
        <w:t xml:space="preserve"> </w:t>
      </w:r>
      <w:r>
        <w:rPr>
          <w:rtl/>
          <w:lang w:bidi="fa-IR"/>
        </w:rPr>
        <w:t>كتاب</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سنت</w:t>
      </w:r>
      <w:r w:rsidR="00101BC1">
        <w:rPr>
          <w:rtl/>
          <w:lang w:bidi="fa-IR"/>
        </w:rPr>
        <w:t xml:space="preserve"> </w:t>
      </w:r>
      <w:r>
        <w:rPr>
          <w:rtl/>
          <w:lang w:bidi="fa-IR"/>
        </w:rPr>
        <w:t>پيامبر</w:t>
      </w:r>
      <w:r w:rsidR="00101BC1">
        <w:rPr>
          <w:rtl/>
          <w:lang w:bidi="fa-IR"/>
        </w:rPr>
        <w:t xml:space="preserve"> </w:t>
      </w:r>
      <w:r>
        <w:rPr>
          <w:rtl/>
          <w:lang w:bidi="fa-IR"/>
        </w:rPr>
        <w:t>با</w:t>
      </w:r>
      <w:r w:rsidR="00101BC1">
        <w:rPr>
          <w:rtl/>
          <w:lang w:bidi="fa-IR"/>
        </w:rPr>
        <w:t xml:space="preserve"> </w:t>
      </w:r>
      <w:r>
        <w:rPr>
          <w:rtl/>
          <w:lang w:bidi="fa-IR"/>
        </w:rPr>
        <w:t>ما</w:t>
      </w:r>
      <w:r w:rsidR="00101BC1">
        <w:rPr>
          <w:rtl/>
          <w:lang w:bidi="fa-IR"/>
        </w:rPr>
        <w:t xml:space="preserve"> </w:t>
      </w:r>
      <w:r>
        <w:rPr>
          <w:rtl/>
          <w:lang w:bidi="fa-IR"/>
        </w:rPr>
        <w:t>رفتار</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اميدواريم</w:t>
      </w:r>
      <w:r w:rsidR="00101BC1">
        <w:rPr>
          <w:rtl/>
          <w:lang w:bidi="fa-IR"/>
        </w:rPr>
        <w:t xml:space="preserve"> </w:t>
      </w:r>
      <w:r>
        <w:rPr>
          <w:rtl/>
          <w:lang w:bidi="fa-IR"/>
        </w:rPr>
        <w:t>كه</w:t>
      </w:r>
      <w:r w:rsidR="00101BC1">
        <w:rPr>
          <w:rtl/>
          <w:lang w:bidi="fa-IR"/>
        </w:rPr>
        <w:t xml:space="preserve"> </w:t>
      </w:r>
      <w:r>
        <w:rPr>
          <w:rtl/>
          <w:lang w:bidi="fa-IR"/>
        </w:rPr>
        <w:t>خداوند</w:t>
      </w:r>
      <w:r w:rsidR="00101BC1">
        <w:rPr>
          <w:rtl/>
          <w:lang w:bidi="fa-IR"/>
        </w:rPr>
        <w:t xml:space="preserve"> </w:t>
      </w:r>
      <w:r>
        <w:rPr>
          <w:rtl/>
          <w:lang w:bidi="fa-IR"/>
        </w:rPr>
        <w:t>به</w:t>
      </w:r>
      <w:r w:rsidR="00101BC1">
        <w:rPr>
          <w:rtl/>
          <w:lang w:bidi="fa-IR"/>
        </w:rPr>
        <w:t xml:space="preserve"> </w:t>
      </w:r>
      <w:r>
        <w:rPr>
          <w:rtl/>
          <w:lang w:bidi="fa-IR"/>
        </w:rPr>
        <w:t>كمك</w:t>
      </w:r>
      <w:r w:rsidR="00101BC1">
        <w:rPr>
          <w:rtl/>
          <w:lang w:bidi="fa-IR"/>
        </w:rPr>
        <w:t xml:space="preserve"> </w:t>
      </w:r>
      <w:r>
        <w:rPr>
          <w:rtl/>
          <w:lang w:bidi="fa-IR"/>
        </w:rPr>
        <w:t>تو</w:t>
      </w:r>
      <w:r w:rsidR="00101BC1">
        <w:rPr>
          <w:rtl/>
          <w:lang w:bidi="fa-IR"/>
        </w:rPr>
        <w:t xml:space="preserve"> </w:t>
      </w:r>
      <w:r>
        <w:rPr>
          <w:rtl/>
          <w:lang w:bidi="fa-IR"/>
        </w:rPr>
        <w:t>ما</w:t>
      </w:r>
      <w:r w:rsidR="00101BC1">
        <w:rPr>
          <w:rtl/>
          <w:lang w:bidi="fa-IR"/>
        </w:rPr>
        <w:t xml:space="preserve"> </w:t>
      </w:r>
      <w:r>
        <w:rPr>
          <w:rtl/>
          <w:lang w:bidi="fa-IR"/>
        </w:rPr>
        <w:t>بر</w:t>
      </w:r>
      <w:r w:rsidR="00101BC1">
        <w:rPr>
          <w:rtl/>
          <w:lang w:bidi="fa-IR"/>
        </w:rPr>
        <w:t xml:space="preserve"> </w:t>
      </w:r>
      <w:r>
        <w:rPr>
          <w:rtl/>
          <w:lang w:bidi="fa-IR"/>
        </w:rPr>
        <w:t>گرد</w:t>
      </w:r>
      <w:r w:rsidR="00101BC1">
        <w:rPr>
          <w:rtl/>
          <w:lang w:bidi="fa-IR"/>
        </w:rPr>
        <w:t xml:space="preserve"> </w:t>
      </w:r>
      <w:r>
        <w:rPr>
          <w:rtl/>
          <w:lang w:bidi="fa-IR"/>
        </w:rPr>
        <w:t>محور</w:t>
      </w:r>
      <w:r w:rsidR="00101BC1">
        <w:rPr>
          <w:rtl/>
          <w:lang w:bidi="fa-IR"/>
        </w:rPr>
        <w:t xml:space="preserve"> </w:t>
      </w:r>
      <w:r>
        <w:rPr>
          <w:rtl/>
          <w:lang w:bidi="fa-IR"/>
        </w:rPr>
        <w:t>حق</w:t>
      </w:r>
      <w:r w:rsidR="00101BC1">
        <w:rPr>
          <w:rtl/>
          <w:lang w:bidi="fa-IR"/>
        </w:rPr>
        <w:t xml:space="preserve"> </w:t>
      </w:r>
      <w:r>
        <w:rPr>
          <w:rtl/>
          <w:lang w:bidi="fa-IR"/>
        </w:rPr>
        <w:t>جمع</w:t>
      </w:r>
      <w:r w:rsidR="00101BC1">
        <w:rPr>
          <w:rtl/>
          <w:lang w:bidi="fa-IR"/>
        </w:rPr>
        <w:t xml:space="preserve"> </w:t>
      </w:r>
      <w:r>
        <w:rPr>
          <w:rtl/>
          <w:lang w:bidi="fa-IR"/>
        </w:rPr>
        <w:t>كند</w:t>
      </w:r>
      <w:r w:rsidR="00101BC1">
        <w:rPr>
          <w:rtl/>
          <w:lang w:bidi="fa-IR"/>
        </w:rPr>
        <w:t xml:space="preserve"> </w:t>
      </w:r>
      <w:r>
        <w:rPr>
          <w:rtl/>
          <w:lang w:bidi="fa-IR"/>
        </w:rPr>
        <w:t>به</w:t>
      </w:r>
      <w:r w:rsidR="00101BC1">
        <w:rPr>
          <w:rtl/>
          <w:lang w:bidi="fa-IR"/>
        </w:rPr>
        <w:t xml:space="preserve"> </w:t>
      </w:r>
      <w:r>
        <w:rPr>
          <w:rtl/>
          <w:lang w:bidi="fa-IR"/>
        </w:rPr>
        <w:t>كمك</w:t>
      </w:r>
      <w:r w:rsidR="00101BC1">
        <w:rPr>
          <w:rtl/>
          <w:lang w:bidi="fa-IR"/>
        </w:rPr>
        <w:t xml:space="preserve"> </w:t>
      </w:r>
      <w:r>
        <w:rPr>
          <w:rtl/>
          <w:lang w:bidi="fa-IR"/>
        </w:rPr>
        <w:t>تو</w:t>
      </w:r>
      <w:r w:rsidR="00101BC1">
        <w:rPr>
          <w:rtl/>
          <w:lang w:bidi="fa-IR"/>
        </w:rPr>
        <w:t xml:space="preserve"> </w:t>
      </w:r>
      <w:r>
        <w:rPr>
          <w:rtl/>
          <w:lang w:bidi="fa-IR"/>
        </w:rPr>
        <w:t>ستم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ما</w:t>
      </w:r>
      <w:r w:rsidR="00101BC1">
        <w:rPr>
          <w:rtl/>
          <w:lang w:bidi="fa-IR"/>
        </w:rPr>
        <w:t xml:space="preserve"> </w:t>
      </w:r>
      <w:r>
        <w:rPr>
          <w:rtl/>
          <w:lang w:bidi="fa-IR"/>
        </w:rPr>
        <w:t>دور</w:t>
      </w:r>
      <w:r w:rsidR="00101BC1">
        <w:rPr>
          <w:rtl/>
          <w:lang w:bidi="fa-IR"/>
        </w:rPr>
        <w:t xml:space="preserve"> </w:t>
      </w:r>
      <w:r>
        <w:rPr>
          <w:rtl/>
          <w:lang w:bidi="fa-IR"/>
        </w:rPr>
        <w:t>گرداند</w:t>
      </w:r>
      <w:r w:rsidR="00101BC1">
        <w:rPr>
          <w:rtl/>
          <w:lang w:bidi="fa-IR"/>
        </w:rPr>
        <w:t xml:space="preserve">. </w:t>
      </w:r>
      <w:r>
        <w:rPr>
          <w:rtl/>
          <w:lang w:bidi="fa-IR"/>
        </w:rPr>
        <w:t>بدرستى</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از</w:t>
      </w:r>
      <w:r w:rsidR="00101BC1">
        <w:rPr>
          <w:rtl/>
          <w:lang w:bidi="fa-IR"/>
        </w:rPr>
        <w:t xml:space="preserve"> </w:t>
      </w:r>
      <w:r>
        <w:rPr>
          <w:rtl/>
          <w:lang w:bidi="fa-IR"/>
        </w:rPr>
        <w:t>يزيد</w:t>
      </w:r>
      <w:r w:rsidR="00101BC1">
        <w:rPr>
          <w:rtl/>
          <w:lang w:bidi="fa-IR"/>
        </w:rPr>
        <w:t xml:space="preserve"> </w:t>
      </w:r>
      <w:r>
        <w:rPr>
          <w:rtl/>
          <w:lang w:bidi="fa-IR"/>
        </w:rPr>
        <w:t>و</w:t>
      </w:r>
      <w:r w:rsidR="00101BC1">
        <w:rPr>
          <w:rtl/>
          <w:lang w:bidi="fa-IR"/>
        </w:rPr>
        <w:t xml:space="preserve"> </w:t>
      </w:r>
      <w:r>
        <w:rPr>
          <w:rtl/>
          <w:lang w:bidi="fa-IR"/>
        </w:rPr>
        <w:t>پدرش،</w:t>
      </w:r>
      <w:r w:rsidR="00101BC1">
        <w:rPr>
          <w:rtl/>
          <w:lang w:bidi="fa-IR"/>
        </w:rPr>
        <w:t xml:space="preserve"> </w:t>
      </w:r>
      <w:r>
        <w:rPr>
          <w:rtl/>
          <w:lang w:bidi="fa-IR"/>
        </w:rPr>
        <w:t>به</w:t>
      </w:r>
      <w:r w:rsidR="00101BC1">
        <w:rPr>
          <w:rtl/>
          <w:lang w:bidi="fa-IR"/>
        </w:rPr>
        <w:t xml:space="preserve"> </w:t>
      </w:r>
      <w:r>
        <w:rPr>
          <w:rtl/>
          <w:lang w:bidi="fa-IR"/>
        </w:rPr>
        <w:t>خلافت</w:t>
      </w:r>
      <w:r w:rsidR="00101BC1">
        <w:rPr>
          <w:rtl/>
          <w:lang w:bidi="fa-IR"/>
        </w:rPr>
        <w:t xml:space="preserve"> </w:t>
      </w:r>
      <w:r>
        <w:rPr>
          <w:rtl/>
          <w:lang w:bidi="fa-IR"/>
        </w:rPr>
        <w:t>سزاوارتر</w:t>
      </w:r>
      <w:r w:rsidR="00101BC1">
        <w:rPr>
          <w:rtl/>
          <w:lang w:bidi="fa-IR"/>
        </w:rPr>
        <w:t xml:space="preserve"> </w:t>
      </w:r>
      <w:r>
        <w:rPr>
          <w:rtl/>
          <w:lang w:bidi="fa-IR"/>
        </w:rPr>
        <w:t>هستى؛</w:t>
      </w:r>
      <w:r w:rsidR="00101BC1">
        <w:rPr>
          <w:rtl/>
          <w:lang w:bidi="fa-IR"/>
        </w:rPr>
        <w:t xml:space="preserve"> </w:t>
      </w:r>
      <w:r>
        <w:rPr>
          <w:rtl/>
          <w:lang w:bidi="fa-IR"/>
        </w:rPr>
        <w:t>يزيدى</w:t>
      </w:r>
      <w:r w:rsidR="00101BC1">
        <w:rPr>
          <w:rtl/>
          <w:lang w:bidi="fa-IR"/>
        </w:rPr>
        <w:t xml:space="preserve"> </w:t>
      </w:r>
      <w:r>
        <w:rPr>
          <w:rtl/>
          <w:lang w:bidi="fa-IR"/>
        </w:rPr>
        <w:t>كه</w:t>
      </w:r>
      <w:r w:rsidR="00101BC1">
        <w:rPr>
          <w:rtl/>
          <w:lang w:bidi="fa-IR"/>
        </w:rPr>
        <w:t xml:space="preserve"> </w:t>
      </w:r>
      <w:r>
        <w:rPr>
          <w:rtl/>
          <w:lang w:bidi="fa-IR"/>
        </w:rPr>
        <w:t>خلافت</w:t>
      </w:r>
      <w:r w:rsidR="00101BC1">
        <w:rPr>
          <w:rtl/>
          <w:lang w:bidi="fa-IR"/>
        </w:rPr>
        <w:t xml:space="preserve"> </w:t>
      </w:r>
      <w:r>
        <w:rPr>
          <w:rtl/>
          <w:lang w:bidi="fa-IR"/>
        </w:rPr>
        <w:t>را</w:t>
      </w:r>
      <w:r w:rsidR="00101BC1">
        <w:rPr>
          <w:rtl/>
          <w:lang w:bidi="fa-IR"/>
        </w:rPr>
        <w:t xml:space="preserve"> </w:t>
      </w:r>
      <w:r>
        <w:rPr>
          <w:rtl/>
          <w:lang w:bidi="fa-IR"/>
        </w:rPr>
        <w:t>غصب</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شراب</w:t>
      </w:r>
      <w:r w:rsidR="00101BC1">
        <w:rPr>
          <w:rtl/>
          <w:lang w:bidi="fa-IR"/>
        </w:rPr>
        <w:t xml:space="preserve"> </w:t>
      </w:r>
      <w:r>
        <w:rPr>
          <w:rtl/>
          <w:lang w:bidi="fa-IR"/>
        </w:rPr>
        <w:t>مى</w:t>
      </w:r>
      <w:r w:rsidR="00101BC1">
        <w:rPr>
          <w:rtl/>
          <w:lang w:bidi="fa-IR"/>
        </w:rPr>
        <w:t xml:space="preserve"> </w:t>
      </w:r>
      <w:r>
        <w:rPr>
          <w:rtl/>
          <w:lang w:bidi="fa-IR"/>
        </w:rPr>
        <w:t>نوشد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بوزينگان</w:t>
      </w:r>
      <w:r w:rsidR="00101BC1">
        <w:rPr>
          <w:rtl/>
          <w:lang w:bidi="fa-IR"/>
        </w:rPr>
        <w:t xml:space="preserve"> </w:t>
      </w:r>
      <w:r>
        <w:rPr>
          <w:rtl/>
          <w:lang w:bidi="fa-IR"/>
        </w:rPr>
        <w:t>بازى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چنگ</w:t>
      </w:r>
      <w:r w:rsidR="00101BC1">
        <w:rPr>
          <w:rtl/>
          <w:lang w:bidi="fa-IR"/>
        </w:rPr>
        <w:t xml:space="preserve"> </w:t>
      </w:r>
      <w:r>
        <w:rPr>
          <w:rtl/>
          <w:lang w:bidi="fa-IR"/>
        </w:rPr>
        <w:t>و</w:t>
      </w:r>
      <w:r w:rsidR="00101BC1">
        <w:rPr>
          <w:rtl/>
          <w:lang w:bidi="fa-IR"/>
        </w:rPr>
        <w:t xml:space="preserve"> </w:t>
      </w:r>
      <w:r>
        <w:rPr>
          <w:rtl/>
          <w:lang w:bidi="fa-IR"/>
        </w:rPr>
        <w:t>طنبور</w:t>
      </w:r>
      <w:r w:rsidR="00101BC1">
        <w:rPr>
          <w:rtl/>
          <w:lang w:bidi="fa-IR"/>
        </w:rPr>
        <w:t xml:space="preserve"> </w:t>
      </w:r>
      <w:r>
        <w:rPr>
          <w:rtl/>
          <w:lang w:bidi="fa-IR"/>
        </w:rPr>
        <w:t>مى</w:t>
      </w:r>
      <w:r w:rsidR="00101BC1">
        <w:rPr>
          <w:rtl/>
          <w:lang w:bidi="fa-IR"/>
        </w:rPr>
        <w:t xml:space="preserve"> </w:t>
      </w:r>
      <w:r>
        <w:rPr>
          <w:rtl/>
          <w:lang w:bidi="fa-IR"/>
        </w:rPr>
        <w:t>نوازد</w:t>
      </w:r>
      <w:r w:rsidR="00101BC1">
        <w:rPr>
          <w:rtl/>
          <w:lang w:bidi="fa-IR"/>
        </w:rPr>
        <w:t xml:space="preserve"> </w:t>
      </w:r>
      <w:r>
        <w:rPr>
          <w:rtl/>
          <w:lang w:bidi="fa-IR"/>
        </w:rPr>
        <w:t>و</w:t>
      </w:r>
      <w:r w:rsidR="00101BC1">
        <w:rPr>
          <w:rtl/>
          <w:lang w:bidi="fa-IR"/>
        </w:rPr>
        <w:t xml:space="preserve"> </w:t>
      </w:r>
      <w:r>
        <w:rPr>
          <w:rtl/>
          <w:lang w:bidi="fa-IR"/>
        </w:rPr>
        <w:t>دين</w:t>
      </w:r>
      <w:r w:rsidR="00101BC1">
        <w:rPr>
          <w:rtl/>
          <w:lang w:bidi="fa-IR"/>
        </w:rPr>
        <w:t xml:space="preserve"> </w:t>
      </w:r>
      <w:r>
        <w:rPr>
          <w:rtl/>
          <w:lang w:bidi="fa-IR"/>
        </w:rPr>
        <w:t>را</w:t>
      </w:r>
      <w:r w:rsidR="00101BC1">
        <w:rPr>
          <w:rtl/>
          <w:lang w:bidi="fa-IR"/>
        </w:rPr>
        <w:t xml:space="preserve"> </w:t>
      </w:r>
      <w:r>
        <w:rPr>
          <w:rtl/>
          <w:lang w:bidi="fa-IR"/>
        </w:rPr>
        <w:t>بازيچه</w:t>
      </w:r>
      <w:r w:rsidR="00101BC1">
        <w:rPr>
          <w:rtl/>
          <w:lang w:bidi="fa-IR"/>
        </w:rPr>
        <w:t xml:space="preserve"> </w:t>
      </w:r>
      <w:r>
        <w:rPr>
          <w:rtl/>
          <w:lang w:bidi="fa-IR"/>
        </w:rPr>
        <w:t>خود</w:t>
      </w:r>
      <w:r w:rsidR="00101BC1">
        <w:rPr>
          <w:rtl/>
          <w:lang w:bidi="fa-IR"/>
        </w:rPr>
        <w:t xml:space="preserve"> </w:t>
      </w:r>
      <w:r>
        <w:rPr>
          <w:rtl/>
          <w:lang w:bidi="fa-IR"/>
        </w:rPr>
        <w:t>ساخته</w:t>
      </w:r>
      <w:r w:rsidR="00101BC1">
        <w:rPr>
          <w:rtl/>
          <w:lang w:bidi="fa-IR"/>
        </w:rPr>
        <w:t xml:space="preserve"> </w:t>
      </w:r>
      <w:r>
        <w:rPr>
          <w:rtl/>
          <w:lang w:bidi="fa-IR"/>
        </w:rPr>
        <w:t>است</w:t>
      </w:r>
      <w:r w:rsidR="00101BC1">
        <w:rPr>
          <w:rtl/>
          <w:lang w:bidi="fa-IR"/>
        </w:rPr>
        <w:t xml:space="preserve"> </w:t>
      </w:r>
      <w:r w:rsidRPr="00C53597">
        <w:rPr>
          <w:rStyle w:val="libFootnotenumChar"/>
          <w:rtl/>
        </w:rPr>
        <w:t>(80)</w:t>
      </w:r>
      <w:r w:rsidR="00101BC1">
        <w:rPr>
          <w:rtl/>
          <w:lang w:bidi="fa-IR"/>
        </w:rPr>
        <w:t xml:space="preserve"> </w:t>
      </w:r>
    </w:p>
    <w:p w:rsidR="00D34FF8" w:rsidRDefault="00D34FF8" w:rsidP="0061600F">
      <w:pPr>
        <w:pStyle w:val="libNormal"/>
        <w:rPr>
          <w:rtl/>
          <w:lang w:bidi="fa-IR"/>
        </w:rPr>
      </w:pPr>
      <w:r>
        <w:rPr>
          <w:rtl/>
          <w:lang w:bidi="fa-IR"/>
        </w:rPr>
        <w:t>خيزاب</w:t>
      </w:r>
      <w:r w:rsidR="00101BC1">
        <w:rPr>
          <w:rtl/>
          <w:lang w:bidi="fa-IR"/>
        </w:rPr>
        <w:t xml:space="preserve"> </w:t>
      </w:r>
      <w:r>
        <w:rPr>
          <w:rtl/>
          <w:lang w:bidi="fa-IR"/>
        </w:rPr>
        <w:t>حماسى</w:t>
      </w:r>
      <w:r w:rsidR="00101BC1">
        <w:rPr>
          <w:rtl/>
          <w:lang w:bidi="fa-IR"/>
        </w:rPr>
        <w:t xml:space="preserve"> </w:t>
      </w:r>
      <w:r>
        <w:rPr>
          <w:rtl/>
          <w:lang w:bidi="fa-IR"/>
        </w:rPr>
        <w:t>عامه</w:t>
      </w:r>
      <w:r w:rsidR="00101BC1">
        <w:rPr>
          <w:rtl/>
          <w:lang w:bidi="fa-IR"/>
        </w:rPr>
        <w:t xml:space="preserve"> </w:t>
      </w:r>
      <w:r>
        <w:rPr>
          <w:rtl/>
          <w:lang w:bidi="fa-IR"/>
        </w:rPr>
        <w:t>مردم</w:t>
      </w:r>
      <w:r w:rsidR="00101BC1">
        <w:rPr>
          <w:rtl/>
          <w:lang w:bidi="fa-IR"/>
        </w:rPr>
        <w:t xml:space="preserve"> </w:t>
      </w:r>
      <w:r>
        <w:rPr>
          <w:rtl/>
          <w:lang w:bidi="fa-IR"/>
        </w:rPr>
        <w:t>چنان</w:t>
      </w:r>
      <w:r w:rsidR="00101BC1">
        <w:rPr>
          <w:rtl/>
          <w:lang w:bidi="fa-IR"/>
        </w:rPr>
        <w:t xml:space="preserve"> </w:t>
      </w:r>
      <w:r>
        <w:rPr>
          <w:rtl/>
          <w:lang w:bidi="fa-IR"/>
        </w:rPr>
        <w:t>تند</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خس</w:t>
      </w:r>
      <w:r w:rsidR="00101BC1">
        <w:rPr>
          <w:rtl/>
          <w:lang w:bidi="fa-IR"/>
        </w:rPr>
        <w:t xml:space="preserve"> </w:t>
      </w:r>
      <w:r>
        <w:rPr>
          <w:rtl/>
          <w:lang w:bidi="fa-IR"/>
        </w:rPr>
        <w:t>و</w:t>
      </w:r>
      <w:r w:rsidR="00101BC1">
        <w:rPr>
          <w:rtl/>
          <w:lang w:bidi="fa-IR"/>
        </w:rPr>
        <w:t xml:space="preserve"> </w:t>
      </w:r>
      <w:r>
        <w:rPr>
          <w:rtl/>
          <w:lang w:bidi="fa-IR"/>
        </w:rPr>
        <w:t>خاشاك</w:t>
      </w:r>
      <w:r w:rsidR="00101BC1">
        <w:rPr>
          <w:rtl/>
          <w:lang w:bidi="fa-IR"/>
        </w:rPr>
        <w:t xml:space="preserve"> </w:t>
      </w:r>
      <w:r>
        <w:rPr>
          <w:rtl/>
          <w:lang w:bidi="fa-IR"/>
        </w:rPr>
        <w:t>را</w:t>
      </w:r>
      <w:r w:rsidR="00101BC1">
        <w:rPr>
          <w:rtl/>
          <w:lang w:bidi="fa-IR"/>
        </w:rPr>
        <w:t xml:space="preserve"> </w:t>
      </w:r>
      <w:r>
        <w:rPr>
          <w:rtl/>
          <w:lang w:bidi="fa-IR"/>
        </w:rPr>
        <w:t>جارو</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افراد</w:t>
      </w:r>
      <w:r w:rsidR="00101BC1">
        <w:rPr>
          <w:rtl/>
          <w:lang w:bidi="fa-IR"/>
        </w:rPr>
        <w:t xml:space="preserve"> </w:t>
      </w:r>
      <w:r>
        <w:rPr>
          <w:rtl/>
          <w:lang w:bidi="fa-IR"/>
        </w:rPr>
        <w:t>متردد</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غير</w:t>
      </w:r>
      <w:r w:rsidR="00101BC1">
        <w:rPr>
          <w:rtl/>
          <w:lang w:bidi="fa-IR"/>
        </w:rPr>
        <w:t xml:space="preserve"> </w:t>
      </w:r>
      <w:r>
        <w:rPr>
          <w:rtl/>
          <w:lang w:bidi="fa-IR"/>
        </w:rPr>
        <w:t>محب</w:t>
      </w:r>
      <w:r w:rsidR="00101BC1">
        <w:rPr>
          <w:rtl/>
          <w:lang w:bidi="fa-IR"/>
        </w:rPr>
        <w:t xml:space="preserve"> </w:t>
      </w:r>
      <w:r>
        <w:rPr>
          <w:rtl/>
          <w:lang w:bidi="fa-IR"/>
        </w:rPr>
        <w:t>و</w:t>
      </w:r>
      <w:r w:rsidR="00101BC1">
        <w:rPr>
          <w:rtl/>
          <w:lang w:bidi="fa-IR"/>
        </w:rPr>
        <w:t xml:space="preserve"> </w:t>
      </w:r>
      <w:r>
        <w:rPr>
          <w:rtl/>
          <w:lang w:bidi="fa-IR"/>
        </w:rPr>
        <w:t>دوستدار</w:t>
      </w:r>
      <w:r w:rsidR="00101BC1">
        <w:rPr>
          <w:rtl/>
          <w:lang w:bidi="fa-IR"/>
        </w:rPr>
        <w:t xml:space="preserve"> </w:t>
      </w:r>
      <w:r>
        <w:rPr>
          <w:rtl/>
          <w:lang w:bidi="fa-IR"/>
        </w:rPr>
        <w:t>خاندان</w:t>
      </w:r>
      <w:r w:rsidR="00101BC1">
        <w:rPr>
          <w:rtl/>
          <w:lang w:bidi="fa-IR"/>
        </w:rPr>
        <w:t xml:space="preserve"> </w:t>
      </w:r>
      <w:r>
        <w:rPr>
          <w:rtl/>
          <w:lang w:bidi="fa-IR"/>
        </w:rPr>
        <w:t>پيامبر</w:t>
      </w:r>
      <w:r w:rsidR="0061600F">
        <w:rPr>
          <w:rFonts w:hint="cs"/>
          <w:rtl/>
          <w:lang w:bidi="fa-IR"/>
        </w:rPr>
        <w:t xml:space="preserve"> </w:t>
      </w:r>
      <w:r w:rsidRPr="00240FFD">
        <w:rPr>
          <w:rStyle w:val="libAlaemChar"/>
          <w:rFonts w:eastAsia="KFGQPC Uthman Taha Naskh"/>
          <w:rtl/>
        </w:rPr>
        <w:t>صلى‌الله‌عليه‌وآله</w:t>
      </w:r>
      <w:r w:rsidR="0061600F">
        <w:rPr>
          <w:rFonts w:hint="cs"/>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درآمده،</w:t>
      </w:r>
      <w:r w:rsidR="00101BC1">
        <w:rPr>
          <w:rtl/>
          <w:lang w:bidi="fa-IR"/>
        </w:rPr>
        <w:t xml:space="preserve"> </w:t>
      </w:r>
      <w:r>
        <w:rPr>
          <w:rtl/>
          <w:lang w:bidi="fa-IR"/>
        </w:rPr>
        <w:t>به</w:t>
      </w:r>
      <w:r w:rsidR="00101BC1">
        <w:rPr>
          <w:rtl/>
          <w:lang w:bidi="fa-IR"/>
        </w:rPr>
        <w:t xml:space="preserve"> </w:t>
      </w:r>
      <w:r>
        <w:rPr>
          <w:rtl/>
          <w:lang w:bidi="fa-IR"/>
        </w:rPr>
        <w:t>ريحانه</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نامه</w:t>
      </w:r>
      <w:r w:rsidR="00101BC1">
        <w:rPr>
          <w:rtl/>
          <w:lang w:bidi="fa-IR"/>
        </w:rPr>
        <w:t xml:space="preserve"> </w:t>
      </w:r>
      <w:r>
        <w:rPr>
          <w:rtl/>
          <w:lang w:bidi="fa-IR"/>
        </w:rPr>
        <w:t>مى</w:t>
      </w:r>
      <w:r w:rsidR="00101BC1">
        <w:rPr>
          <w:rtl/>
          <w:lang w:bidi="fa-IR"/>
        </w:rPr>
        <w:t xml:space="preserve"> </w:t>
      </w:r>
      <w:r>
        <w:rPr>
          <w:rtl/>
          <w:lang w:bidi="fa-IR"/>
        </w:rPr>
        <w:t>نويسند،</w:t>
      </w:r>
      <w:r w:rsidR="00101BC1">
        <w:rPr>
          <w:rtl/>
          <w:lang w:bidi="fa-IR"/>
        </w:rPr>
        <w:t xml:space="preserve"> </w:t>
      </w:r>
      <w:r>
        <w:rPr>
          <w:rtl/>
          <w:lang w:bidi="fa-IR"/>
        </w:rPr>
        <w:t>بلكه</w:t>
      </w:r>
      <w:r w:rsidR="00101BC1">
        <w:rPr>
          <w:rtl/>
          <w:lang w:bidi="fa-IR"/>
        </w:rPr>
        <w:t xml:space="preserve"> </w:t>
      </w:r>
      <w:r>
        <w:rPr>
          <w:rtl/>
          <w:lang w:bidi="fa-IR"/>
        </w:rPr>
        <w:t>جو</w:t>
      </w:r>
      <w:r w:rsidR="00101BC1">
        <w:rPr>
          <w:rtl/>
          <w:lang w:bidi="fa-IR"/>
        </w:rPr>
        <w:t xml:space="preserve"> </w:t>
      </w:r>
      <w:r>
        <w:rPr>
          <w:rtl/>
          <w:lang w:bidi="fa-IR"/>
        </w:rPr>
        <w:t>حاكم</w:t>
      </w:r>
      <w:r w:rsidR="00101BC1">
        <w:rPr>
          <w:rtl/>
          <w:lang w:bidi="fa-IR"/>
        </w:rPr>
        <w:t xml:space="preserve"> </w:t>
      </w:r>
      <w:r>
        <w:rPr>
          <w:rtl/>
          <w:lang w:bidi="fa-IR"/>
        </w:rPr>
        <w:t>برخاسته</w:t>
      </w:r>
      <w:r w:rsidR="00101BC1">
        <w:rPr>
          <w:rtl/>
          <w:lang w:bidi="fa-IR"/>
        </w:rPr>
        <w:t xml:space="preserve"> </w:t>
      </w:r>
      <w:r>
        <w:rPr>
          <w:rtl/>
          <w:lang w:bidi="fa-IR"/>
        </w:rPr>
        <w:t>از</w:t>
      </w:r>
      <w:r w:rsidR="00101BC1">
        <w:rPr>
          <w:rtl/>
          <w:lang w:bidi="fa-IR"/>
        </w:rPr>
        <w:t xml:space="preserve"> </w:t>
      </w:r>
      <w:r>
        <w:rPr>
          <w:rtl/>
          <w:lang w:bidi="fa-IR"/>
        </w:rPr>
        <w:t>انديشه</w:t>
      </w:r>
      <w:r w:rsidR="00101BC1">
        <w:rPr>
          <w:rtl/>
          <w:lang w:bidi="fa-IR"/>
        </w:rPr>
        <w:t xml:space="preserve"> </w:t>
      </w:r>
      <w:r>
        <w:rPr>
          <w:rtl/>
          <w:lang w:bidi="fa-IR"/>
        </w:rPr>
        <w:t>هاى</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مشاعر</w:t>
      </w:r>
      <w:r w:rsidR="00101BC1">
        <w:rPr>
          <w:rtl/>
          <w:lang w:bidi="fa-IR"/>
        </w:rPr>
        <w:t xml:space="preserve"> </w:t>
      </w:r>
      <w:r>
        <w:rPr>
          <w:rtl/>
          <w:lang w:bidi="fa-IR"/>
        </w:rPr>
        <w:t>آنان،</w:t>
      </w:r>
      <w:r w:rsidR="00101BC1">
        <w:rPr>
          <w:rtl/>
          <w:lang w:bidi="fa-IR"/>
        </w:rPr>
        <w:t xml:space="preserve"> </w:t>
      </w:r>
      <w:r>
        <w:rPr>
          <w:rtl/>
          <w:lang w:bidi="fa-IR"/>
        </w:rPr>
        <w:t>تنها</w:t>
      </w:r>
      <w:r w:rsidR="00101BC1">
        <w:rPr>
          <w:rtl/>
          <w:lang w:bidi="fa-IR"/>
        </w:rPr>
        <w:t xml:space="preserve"> </w:t>
      </w:r>
      <w:r>
        <w:rPr>
          <w:rtl/>
          <w:lang w:bidi="fa-IR"/>
        </w:rPr>
        <w:t>يك</w:t>
      </w:r>
      <w:r w:rsidR="00101BC1">
        <w:rPr>
          <w:rtl/>
          <w:lang w:bidi="fa-IR"/>
        </w:rPr>
        <w:t xml:space="preserve"> </w:t>
      </w:r>
      <w:r>
        <w:rPr>
          <w:rtl/>
          <w:lang w:bidi="fa-IR"/>
        </w:rPr>
        <w:t>راه</w:t>
      </w:r>
      <w:r w:rsidR="00101BC1">
        <w:rPr>
          <w:rtl/>
          <w:lang w:bidi="fa-IR"/>
        </w:rPr>
        <w:t xml:space="preserve"> </w:t>
      </w:r>
      <w:r>
        <w:rPr>
          <w:rtl/>
          <w:lang w:bidi="fa-IR"/>
        </w:rPr>
        <w:t>را</w:t>
      </w:r>
      <w:r w:rsidR="00101BC1">
        <w:rPr>
          <w:rtl/>
          <w:lang w:bidi="fa-IR"/>
        </w:rPr>
        <w:t xml:space="preserve"> </w:t>
      </w:r>
      <w:r>
        <w:rPr>
          <w:rtl/>
          <w:lang w:bidi="fa-IR"/>
        </w:rPr>
        <w:t>باز</w:t>
      </w:r>
      <w:r w:rsidR="00101BC1">
        <w:rPr>
          <w:rtl/>
          <w:lang w:bidi="fa-IR"/>
        </w:rPr>
        <w:t xml:space="preserve"> </w:t>
      </w:r>
      <w:r>
        <w:rPr>
          <w:rtl/>
          <w:lang w:bidi="fa-IR"/>
        </w:rPr>
        <w:t>مى</w:t>
      </w:r>
      <w:r w:rsidR="00101BC1">
        <w:rPr>
          <w:rtl/>
          <w:lang w:bidi="fa-IR"/>
        </w:rPr>
        <w:t xml:space="preserve"> </w:t>
      </w:r>
      <w:r>
        <w:rPr>
          <w:rtl/>
          <w:lang w:bidi="fa-IR"/>
        </w:rPr>
        <w:t>گذارد</w:t>
      </w:r>
      <w:r w:rsidR="00101BC1">
        <w:rPr>
          <w:rtl/>
          <w:lang w:bidi="fa-IR"/>
        </w:rPr>
        <w:t xml:space="preserve"> </w:t>
      </w:r>
      <w:r>
        <w:rPr>
          <w:rtl/>
          <w:lang w:bidi="fa-IR"/>
        </w:rPr>
        <w:t>و</w:t>
      </w:r>
      <w:r w:rsidR="00101BC1">
        <w:rPr>
          <w:rtl/>
          <w:lang w:bidi="fa-IR"/>
        </w:rPr>
        <w:t xml:space="preserve"> </w:t>
      </w:r>
      <w:r>
        <w:rPr>
          <w:rtl/>
          <w:lang w:bidi="fa-IR"/>
        </w:rPr>
        <w:t>تمام</w:t>
      </w:r>
      <w:r w:rsidR="00101BC1">
        <w:rPr>
          <w:rtl/>
          <w:lang w:bidi="fa-IR"/>
        </w:rPr>
        <w:t xml:space="preserve"> </w:t>
      </w:r>
      <w:r>
        <w:rPr>
          <w:rtl/>
          <w:lang w:bidi="fa-IR"/>
        </w:rPr>
        <w:t>راه</w:t>
      </w:r>
      <w:r w:rsidR="0061600F">
        <w:rPr>
          <w:rFonts w:hint="cs"/>
          <w:rtl/>
          <w:lang w:bidi="fa-IR"/>
        </w:rPr>
        <w:t xml:space="preserve"> </w:t>
      </w:r>
      <w:r>
        <w:rPr>
          <w:rtl/>
          <w:lang w:bidi="fa-IR"/>
        </w:rPr>
        <w:t>هاى</w:t>
      </w:r>
      <w:r w:rsidR="00101BC1">
        <w:rPr>
          <w:rtl/>
          <w:lang w:bidi="fa-IR"/>
        </w:rPr>
        <w:t xml:space="preserve"> </w:t>
      </w:r>
      <w:r>
        <w:rPr>
          <w:rtl/>
          <w:lang w:bidi="fa-IR"/>
        </w:rPr>
        <w:t>انحرافى</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بندد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سيل</w:t>
      </w:r>
      <w:r w:rsidR="00101BC1">
        <w:rPr>
          <w:rtl/>
          <w:lang w:bidi="fa-IR"/>
        </w:rPr>
        <w:t xml:space="preserve"> </w:t>
      </w:r>
      <w:r>
        <w:rPr>
          <w:rtl/>
          <w:lang w:bidi="fa-IR"/>
        </w:rPr>
        <w:t>خروشان</w:t>
      </w:r>
      <w:r w:rsidR="00101BC1">
        <w:rPr>
          <w:rtl/>
          <w:lang w:bidi="fa-IR"/>
        </w:rPr>
        <w:t xml:space="preserve"> </w:t>
      </w:r>
      <w:r>
        <w:rPr>
          <w:rtl/>
          <w:lang w:bidi="fa-IR"/>
        </w:rPr>
        <w:t>مردمى،</w:t>
      </w:r>
      <w:r w:rsidR="00101BC1">
        <w:rPr>
          <w:rtl/>
          <w:lang w:bidi="fa-IR"/>
        </w:rPr>
        <w:t xml:space="preserve"> </w:t>
      </w:r>
      <w:r>
        <w:rPr>
          <w:rtl/>
          <w:lang w:bidi="fa-IR"/>
        </w:rPr>
        <w:t>منافقين</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جا</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همسو</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و</w:t>
      </w:r>
      <w:r w:rsidR="00101BC1">
        <w:rPr>
          <w:rtl/>
          <w:lang w:bidi="fa-IR"/>
        </w:rPr>
        <w:t xml:space="preserve"> </w:t>
      </w:r>
      <w:r>
        <w:rPr>
          <w:rtl/>
          <w:lang w:bidi="fa-IR"/>
        </w:rPr>
        <w:t>جنبش</w:t>
      </w:r>
      <w:r w:rsidR="00101BC1">
        <w:rPr>
          <w:rtl/>
          <w:lang w:bidi="fa-IR"/>
        </w:rPr>
        <w:t xml:space="preserve"> </w:t>
      </w:r>
      <w:r>
        <w:rPr>
          <w:rtl/>
          <w:lang w:bidi="fa-IR"/>
        </w:rPr>
        <w:t>مردمى</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مشهورترين</w:t>
      </w:r>
      <w:r w:rsidR="00101BC1">
        <w:rPr>
          <w:rtl/>
          <w:lang w:bidi="fa-IR"/>
        </w:rPr>
        <w:t xml:space="preserve"> </w:t>
      </w:r>
      <w:r>
        <w:rPr>
          <w:rtl/>
          <w:lang w:bidi="fa-IR"/>
        </w:rPr>
        <w:t>منافقين</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سستى</w:t>
      </w:r>
      <w:r w:rsidR="00101BC1">
        <w:rPr>
          <w:rtl/>
          <w:lang w:bidi="fa-IR"/>
        </w:rPr>
        <w:t xml:space="preserve"> </w:t>
      </w:r>
      <w:r>
        <w:rPr>
          <w:rtl/>
          <w:lang w:bidi="fa-IR"/>
        </w:rPr>
        <w:t>بنياد</w:t>
      </w:r>
      <w:r w:rsidR="00101BC1">
        <w:rPr>
          <w:rtl/>
          <w:lang w:bidi="fa-IR"/>
        </w:rPr>
        <w:t xml:space="preserve"> </w:t>
      </w:r>
      <w:r>
        <w:rPr>
          <w:rtl/>
          <w:lang w:bidi="fa-IR"/>
        </w:rPr>
        <w:t>حكومت</w:t>
      </w:r>
      <w:r w:rsidR="00101BC1">
        <w:rPr>
          <w:rtl/>
          <w:lang w:bidi="fa-IR"/>
        </w:rPr>
        <w:t xml:space="preserve"> </w:t>
      </w:r>
      <w:r>
        <w:rPr>
          <w:rtl/>
          <w:lang w:bidi="fa-IR"/>
        </w:rPr>
        <w:t>جديد</w:t>
      </w:r>
      <w:r w:rsidR="00101BC1">
        <w:rPr>
          <w:rtl/>
          <w:lang w:bidi="fa-IR"/>
        </w:rPr>
        <w:t xml:space="preserve"> </w:t>
      </w:r>
      <w:r>
        <w:rPr>
          <w:rtl/>
          <w:lang w:bidi="fa-IR"/>
        </w:rPr>
        <w:t>و</w:t>
      </w:r>
      <w:r w:rsidR="008450F1">
        <w:rPr>
          <w:rFonts w:hint="cs"/>
          <w:rtl/>
          <w:lang w:bidi="fa-IR"/>
        </w:rPr>
        <w:t xml:space="preserve"> </w:t>
      </w:r>
      <w:r>
        <w:rPr>
          <w:rtl/>
          <w:lang w:bidi="fa-IR"/>
        </w:rPr>
        <w:t>كندى</w:t>
      </w:r>
      <w:r w:rsidR="00101BC1">
        <w:rPr>
          <w:rtl/>
          <w:lang w:bidi="fa-IR"/>
        </w:rPr>
        <w:t xml:space="preserve"> </w:t>
      </w:r>
      <w:r>
        <w:rPr>
          <w:rtl/>
          <w:lang w:bidi="fa-IR"/>
        </w:rPr>
        <w:t>شمشير</w:t>
      </w:r>
      <w:r w:rsidR="00101BC1">
        <w:rPr>
          <w:rtl/>
          <w:lang w:bidi="fa-IR"/>
        </w:rPr>
        <w:t xml:space="preserve"> </w:t>
      </w:r>
      <w:r>
        <w:rPr>
          <w:rtl/>
          <w:lang w:bidi="fa-IR"/>
        </w:rPr>
        <w:t>آن</w:t>
      </w:r>
      <w:r w:rsidR="00101BC1">
        <w:rPr>
          <w:rtl/>
          <w:lang w:bidi="fa-IR"/>
        </w:rPr>
        <w:t xml:space="preserve"> </w:t>
      </w:r>
      <w:r>
        <w:rPr>
          <w:rtl/>
          <w:lang w:bidi="fa-IR"/>
        </w:rPr>
        <w:t>و</w:t>
      </w:r>
      <w:r w:rsidR="00101BC1">
        <w:rPr>
          <w:rtl/>
          <w:lang w:bidi="fa-IR"/>
        </w:rPr>
        <w:t xml:space="preserve"> </w:t>
      </w:r>
      <w:r>
        <w:rPr>
          <w:rtl/>
          <w:lang w:bidi="fa-IR"/>
        </w:rPr>
        <w:t>ناپايدارى</w:t>
      </w:r>
      <w:r w:rsidR="00101BC1">
        <w:rPr>
          <w:rtl/>
          <w:lang w:bidi="fa-IR"/>
        </w:rPr>
        <w:t xml:space="preserve"> </w:t>
      </w:r>
      <w:r>
        <w:rPr>
          <w:rtl/>
          <w:lang w:bidi="fa-IR"/>
        </w:rPr>
        <w:t>خلافت</w:t>
      </w:r>
      <w:r w:rsidR="00101BC1">
        <w:rPr>
          <w:rtl/>
          <w:lang w:bidi="fa-IR"/>
        </w:rPr>
        <w:t xml:space="preserve"> </w:t>
      </w:r>
      <w:r>
        <w:rPr>
          <w:rtl/>
          <w:lang w:bidi="fa-IR"/>
        </w:rPr>
        <w:t>يزيد</w:t>
      </w:r>
      <w:r w:rsidR="00101BC1">
        <w:rPr>
          <w:rtl/>
          <w:lang w:bidi="fa-IR"/>
        </w:rPr>
        <w:t xml:space="preserve"> </w:t>
      </w:r>
      <w:r>
        <w:rPr>
          <w:rtl/>
          <w:lang w:bidi="fa-IR"/>
        </w:rPr>
        <w:t>و</w:t>
      </w:r>
      <w:r w:rsidR="00101BC1">
        <w:rPr>
          <w:rtl/>
          <w:lang w:bidi="fa-IR"/>
        </w:rPr>
        <w:t xml:space="preserve"> </w:t>
      </w:r>
      <w:r>
        <w:rPr>
          <w:rtl/>
          <w:lang w:bidi="fa-IR"/>
        </w:rPr>
        <w:t>شخصيت</w:t>
      </w:r>
      <w:r w:rsidR="00101BC1">
        <w:rPr>
          <w:rtl/>
          <w:lang w:bidi="fa-IR"/>
        </w:rPr>
        <w:t xml:space="preserve"> </w:t>
      </w:r>
      <w:r>
        <w:rPr>
          <w:rtl/>
          <w:lang w:bidi="fa-IR"/>
        </w:rPr>
        <w:t>وى</w:t>
      </w:r>
      <w:r w:rsidR="00101BC1">
        <w:rPr>
          <w:rtl/>
          <w:lang w:bidi="fa-IR"/>
        </w:rPr>
        <w:t xml:space="preserve"> </w:t>
      </w:r>
      <w:r>
        <w:rPr>
          <w:rtl/>
          <w:lang w:bidi="fa-IR"/>
        </w:rPr>
        <w:t>آگاهند،</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نامه</w:t>
      </w:r>
      <w:r w:rsidR="00101BC1">
        <w:rPr>
          <w:rtl/>
          <w:lang w:bidi="fa-IR"/>
        </w:rPr>
        <w:t xml:space="preserve"> </w:t>
      </w:r>
      <w:r>
        <w:rPr>
          <w:rtl/>
          <w:lang w:bidi="fa-IR"/>
        </w:rPr>
        <w:t>مى</w:t>
      </w:r>
      <w:r w:rsidR="00101BC1">
        <w:rPr>
          <w:rtl/>
          <w:lang w:bidi="fa-IR"/>
        </w:rPr>
        <w:t xml:space="preserve"> </w:t>
      </w:r>
      <w:r>
        <w:rPr>
          <w:rtl/>
          <w:lang w:bidi="fa-IR"/>
        </w:rPr>
        <w:t>نويسند</w:t>
      </w:r>
      <w:r w:rsidR="00101BC1">
        <w:rPr>
          <w:rtl/>
          <w:lang w:bidi="fa-IR"/>
        </w:rPr>
        <w:t xml:space="preserve">. </w:t>
      </w:r>
    </w:p>
    <w:p w:rsidR="00D34FF8" w:rsidRDefault="00D34FF8" w:rsidP="00D34FF8">
      <w:pPr>
        <w:pStyle w:val="libNormal"/>
        <w:rPr>
          <w:rtl/>
          <w:lang w:bidi="fa-IR"/>
        </w:rPr>
      </w:pPr>
      <w:r>
        <w:rPr>
          <w:rtl/>
          <w:lang w:bidi="fa-IR"/>
        </w:rPr>
        <w:lastRenderedPageBreak/>
        <w:t>آنان</w:t>
      </w:r>
      <w:r w:rsidR="00101BC1">
        <w:rPr>
          <w:rtl/>
          <w:lang w:bidi="fa-IR"/>
        </w:rPr>
        <w:t xml:space="preserve"> </w:t>
      </w:r>
      <w:r>
        <w:rPr>
          <w:rtl/>
          <w:lang w:bidi="fa-IR"/>
        </w:rPr>
        <w:t>نگران</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رفتن</w:t>
      </w:r>
      <w:r w:rsidR="00101BC1">
        <w:rPr>
          <w:rtl/>
          <w:lang w:bidi="fa-IR"/>
        </w:rPr>
        <w:t xml:space="preserve"> </w:t>
      </w:r>
      <w:r>
        <w:rPr>
          <w:rtl/>
          <w:lang w:bidi="fa-IR"/>
        </w:rPr>
        <w:t>فرصت</w:t>
      </w:r>
      <w:r w:rsidR="00101BC1">
        <w:rPr>
          <w:rtl/>
          <w:lang w:bidi="fa-IR"/>
        </w:rPr>
        <w:t xml:space="preserve"> </w:t>
      </w:r>
      <w:r>
        <w:rPr>
          <w:rtl/>
          <w:lang w:bidi="fa-IR"/>
        </w:rPr>
        <w:t>هستند،</w:t>
      </w:r>
      <w:r w:rsidR="00101BC1">
        <w:rPr>
          <w:rtl/>
          <w:lang w:bidi="fa-IR"/>
        </w:rPr>
        <w:t xml:space="preserve"> </w:t>
      </w:r>
      <w:r>
        <w:rPr>
          <w:rtl/>
          <w:lang w:bidi="fa-IR"/>
        </w:rPr>
        <w:t>لذا</w:t>
      </w:r>
      <w:r w:rsidR="00101BC1">
        <w:rPr>
          <w:rtl/>
          <w:lang w:bidi="fa-IR"/>
        </w:rPr>
        <w:t xml:space="preserve"> </w:t>
      </w:r>
      <w:r>
        <w:rPr>
          <w:rtl/>
          <w:lang w:bidi="fa-IR"/>
        </w:rPr>
        <w:t>براى</w:t>
      </w:r>
      <w:r w:rsidR="00101BC1">
        <w:rPr>
          <w:rtl/>
          <w:lang w:bidi="fa-IR"/>
        </w:rPr>
        <w:t xml:space="preserve"> </w:t>
      </w:r>
      <w:r>
        <w:rPr>
          <w:rtl/>
          <w:lang w:bidi="fa-IR"/>
        </w:rPr>
        <w:t>تثبيت</w:t>
      </w:r>
      <w:r w:rsidR="00101BC1">
        <w:rPr>
          <w:rtl/>
          <w:lang w:bidi="fa-IR"/>
        </w:rPr>
        <w:t xml:space="preserve"> </w:t>
      </w:r>
      <w:r>
        <w:rPr>
          <w:rtl/>
          <w:lang w:bidi="fa-IR"/>
        </w:rPr>
        <w:t>موقعيت</w:t>
      </w:r>
      <w:r w:rsidR="00101BC1">
        <w:rPr>
          <w:rtl/>
          <w:lang w:bidi="fa-IR"/>
        </w:rPr>
        <w:t xml:space="preserve"> </w:t>
      </w:r>
      <w:r>
        <w:rPr>
          <w:rtl/>
          <w:lang w:bidi="fa-IR"/>
        </w:rPr>
        <w:t>فرصت</w:t>
      </w:r>
      <w:r w:rsidR="00101BC1">
        <w:rPr>
          <w:rtl/>
          <w:lang w:bidi="fa-IR"/>
        </w:rPr>
        <w:t xml:space="preserve"> </w:t>
      </w:r>
      <w:r>
        <w:rPr>
          <w:rtl/>
          <w:lang w:bidi="fa-IR"/>
        </w:rPr>
        <w:t>طلبانه</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آينده،</w:t>
      </w:r>
      <w:r w:rsidR="00101BC1">
        <w:rPr>
          <w:rtl/>
          <w:lang w:bidi="fa-IR"/>
        </w:rPr>
        <w:t xml:space="preserve"> </w:t>
      </w:r>
      <w:r>
        <w:rPr>
          <w:rtl/>
          <w:lang w:bidi="fa-IR"/>
        </w:rPr>
        <w:t>همگام</w:t>
      </w:r>
      <w:r w:rsidR="00101BC1">
        <w:rPr>
          <w:rtl/>
          <w:lang w:bidi="fa-IR"/>
        </w:rPr>
        <w:t xml:space="preserve"> </w:t>
      </w:r>
      <w:r>
        <w:rPr>
          <w:rtl/>
          <w:lang w:bidi="fa-IR"/>
        </w:rPr>
        <w:t>با</w:t>
      </w:r>
      <w:r w:rsidR="00101BC1">
        <w:rPr>
          <w:rtl/>
          <w:lang w:bidi="fa-IR"/>
        </w:rPr>
        <w:t xml:space="preserve"> </w:t>
      </w:r>
      <w:r>
        <w:rPr>
          <w:rtl/>
          <w:lang w:bidi="fa-IR"/>
        </w:rPr>
        <w:t>شرايط</w:t>
      </w:r>
      <w:r w:rsidR="00101BC1">
        <w:rPr>
          <w:rtl/>
          <w:lang w:bidi="fa-IR"/>
        </w:rPr>
        <w:t xml:space="preserve"> </w:t>
      </w:r>
      <w:r>
        <w:rPr>
          <w:rtl/>
          <w:lang w:bidi="fa-IR"/>
        </w:rPr>
        <w:t>موجود</w:t>
      </w:r>
      <w:r w:rsidR="00101BC1">
        <w:rPr>
          <w:rtl/>
          <w:lang w:bidi="fa-IR"/>
        </w:rPr>
        <w:t xml:space="preserve"> </w:t>
      </w:r>
      <w:r>
        <w:rPr>
          <w:rtl/>
          <w:lang w:bidi="fa-IR"/>
        </w:rPr>
        <w:t>شده،</w:t>
      </w:r>
      <w:r w:rsidR="00101BC1">
        <w:rPr>
          <w:rtl/>
          <w:lang w:bidi="fa-IR"/>
        </w:rPr>
        <w:t xml:space="preserve"> </w:t>
      </w:r>
      <w:r>
        <w:rPr>
          <w:rtl/>
          <w:lang w:bidi="fa-IR"/>
        </w:rPr>
        <w:t>مكاتبه</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بهترين</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وضعيت</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به</w:t>
      </w:r>
      <w:r w:rsidR="00101BC1">
        <w:rPr>
          <w:rtl/>
          <w:lang w:bidi="fa-IR"/>
        </w:rPr>
        <w:t xml:space="preserve"> </w:t>
      </w:r>
      <w:r>
        <w:rPr>
          <w:rtl/>
          <w:lang w:bidi="fa-IR"/>
        </w:rPr>
        <w:t>همين</w:t>
      </w:r>
      <w:r w:rsidR="00101BC1">
        <w:rPr>
          <w:rtl/>
          <w:lang w:bidi="fa-IR"/>
        </w:rPr>
        <w:t xml:space="preserve"> </w:t>
      </w:r>
      <w:r>
        <w:rPr>
          <w:rtl/>
          <w:lang w:bidi="fa-IR"/>
        </w:rPr>
        <w:t>جهت</w:t>
      </w:r>
      <w:r w:rsidR="00101BC1">
        <w:rPr>
          <w:rtl/>
          <w:lang w:bidi="fa-IR"/>
        </w:rPr>
        <w:t xml:space="preserve"> </w:t>
      </w:r>
      <w:r>
        <w:rPr>
          <w:rtl/>
          <w:lang w:bidi="fa-IR"/>
        </w:rPr>
        <w:t>كسانى</w:t>
      </w:r>
      <w:r w:rsidR="00101BC1">
        <w:rPr>
          <w:rtl/>
          <w:lang w:bidi="fa-IR"/>
        </w:rPr>
        <w:t xml:space="preserve"> </w:t>
      </w:r>
      <w:r>
        <w:rPr>
          <w:rtl/>
          <w:lang w:bidi="fa-IR"/>
        </w:rPr>
        <w:t>مانند:</w:t>
      </w:r>
      <w:r w:rsidR="00101BC1">
        <w:rPr>
          <w:rtl/>
          <w:lang w:bidi="fa-IR"/>
        </w:rPr>
        <w:t xml:space="preserve"> </w:t>
      </w:r>
      <w:r>
        <w:rPr>
          <w:rtl/>
          <w:lang w:bidi="fa-IR"/>
        </w:rPr>
        <w:t>شبث</w:t>
      </w:r>
      <w:r w:rsidR="00101BC1">
        <w:rPr>
          <w:rtl/>
          <w:lang w:bidi="fa-IR"/>
        </w:rPr>
        <w:t xml:space="preserve"> </w:t>
      </w:r>
      <w:r>
        <w:rPr>
          <w:rtl/>
          <w:lang w:bidi="fa-IR"/>
        </w:rPr>
        <w:t>بن</w:t>
      </w:r>
      <w:r w:rsidR="00101BC1">
        <w:rPr>
          <w:rtl/>
          <w:lang w:bidi="fa-IR"/>
        </w:rPr>
        <w:t xml:space="preserve"> </w:t>
      </w:r>
      <w:r>
        <w:rPr>
          <w:rtl/>
          <w:lang w:bidi="fa-IR"/>
        </w:rPr>
        <w:t>ربعى</w:t>
      </w:r>
      <w:r w:rsidR="00101BC1">
        <w:rPr>
          <w:rtl/>
          <w:lang w:bidi="fa-IR"/>
        </w:rPr>
        <w:t xml:space="preserve"> </w:t>
      </w:r>
      <w:r>
        <w:rPr>
          <w:rtl/>
          <w:lang w:bidi="fa-IR"/>
        </w:rPr>
        <w:t>يربوعى،</w:t>
      </w:r>
      <w:r w:rsidR="00101BC1">
        <w:rPr>
          <w:rtl/>
          <w:lang w:bidi="fa-IR"/>
        </w:rPr>
        <w:t xml:space="preserve"> </w:t>
      </w:r>
      <w:r>
        <w:rPr>
          <w:rtl/>
          <w:lang w:bidi="fa-IR"/>
        </w:rPr>
        <w:t>حجار</w:t>
      </w:r>
      <w:r w:rsidR="00101BC1">
        <w:rPr>
          <w:rtl/>
          <w:lang w:bidi="fa-IR"/>
        </w:rPr>
        <w:t xml:space="preserve"> </w:t>
      </w:r>
      <w:r>
        <w:rPr>
          <w:rtl/>
          <w:lang w:bidi="fa-IR"/>
        </w:rPr>
        <w:t>بن</w:t>
      </w:r>
      <w:r w:rsidR="00101BC1">
        <w:rPr>
          <w:rtl/>
          <w:lang w:bidi="fa-IR"/>
        </w:rPr>
        <w:t xml:space="preserve"> </w:t>
      </w:r>
      <w:r>
        <w:rPr>
          <w:rtl/>
          <w:lang w:bidi="fa-IR"/>
        </w:rPr>
        <w:t>ابجر</w:t>
      </w:r>
      <w:r w:rsidR="00101BC1">
        <w:rPr>
          <w:rtl/>
          <w:lang w:bidi="fa-IR"/>
        </w:rPr>
        <w:t xml:space="preserve"> </w:t>
      </w:r>
      <w:r>
        <w:rPr>
          <w:rtl/>
          <w:lang w:bidi="fa-IR"/>
        </w:rPr>
        <w:t>على،</w:t>
      </w:r>
      <w:r w:rsidR="00101BC1">
        <w:rPr>
          <w:rtl/>
          <w:lang w:bidi="fa-IR"/>
        </w:rPr>
        <w:t xml:space="preserve"> </w:t>
      </w:r>
      <w:r>
        <w:rPr>
          <w:rtl/>
          <w:lang w:bidi="fa-IR"/>
        </w:rPr>
        <w:t>يزيد</w:t>
      </w:r>
      <w:r w:rsidR="00101BC1">
        <w:rPr>
          <w:rtl/>
          <w:lang w:bidi="fa-IR"/>
        </w:rPr>
        <w:t xml:space="preserve"> </w:t>
      </w:r>
      <w:r>
        <w:rPr>
          <w:rtl/>
          <w:lang w:bidi="fa-IR"/>
        </w:rPr>
        <w:t>بن</w:t>
      </w:r>
      <w:r w:rsidR="00101BC1">
        <w:rPr>
          <w:rtl/>
          <w:lang w:bidi="fa-IR"/>
        </w:rPr>
        <w:t xml:space="preserve"> </w:t>
      </w:r>
      <w:r>
        <w:rPr>
          <w:rtl/>
          <w:lang w:bidi="fa-IR"/>
        </w:rPr>
        <w:t>حارث،</w:t>
      </w:r>
      <w:r w:rsidR="00101BC1">
        <w:rPr>
          <w:rtl/>
          <w:lang w:bidi="fa-IR"/>
        </w:rPr>
        <w:t xml:space="preserve"> </w:t>
      </w:r>
      <w:r>
        <w:rPr>
          <w:rtl/>
          <w:lang w:bidi="fa-IR"/>
        </w:rPr>
        <w:t>يزيد</w:t>
      </w:r>
      <w:r w:rsidR="00101BC1">
        <w:rPr>
          <w:rtl/>
          <w:lang w:bidi="fa-IR"/>
        </w:rPr>
        <w:t xml:space="preserve"> </w:t>
      </w:r>
      <w:r>
        <w:rPr>
          <w:rtl/>
          <w:lang w:bidi="fa-IR"/>
        </w:rPr>
        <w:t>بن</w:t>
      </w:r>
      <w:r w:rsidR="00101BC1">
        <w:rPr>
          <w:rtl/>
          <w:lang w:bidi="fa-IR"/>
        </w:rPr>
        <w:t xml:space="preserve"> </w:t>
      </w:r>
      <w:r>
        <w:rPr>
          <w:rtl/>
          <w:lang w:bidi="fa-IR"/>
        </w:rPr>
        <w:t>رويم،</w:t>
      </w:r>
      <w:r w:rsidR="00101BC1">
        <w:rPr>
          <w:rtl/>
          <w:lang w:bidi="fa-IR"/>
        </w:rPr>
        <w:t xml:space="preserve"> </w:t>
      </w:r>
      <w:r>
        <w:rPr>
          <w:rtl/>
          <w:lang w:bidi="fa-IR"/>
        </w:rPr>
        <w:t>عزرة</w:t>
      </w:r>
      <w:r w:rsidR="00101BC1">
        <w:rPr>
          <w:rtl/>
          <w:lang w:bidi="fa-IR"/>
        </w:rPr>
        <w:t xml:space="preserve"> </w:t>
      </w:r>
      <w:r>
        <w:rPr>
          <w:rtl/>
          <w:lang w:bidi="fa-IR"/>
        </w:rPr>
        <w:t>بن</w:t>
      </w:r>
      <w:r w:rsidR="00101BC1">
        <w:rPr>
          <w:rtl/>
          <w:lang w:bidi="fa-IR"/>
        </w:rPr>
        <w:t xml:space="preserve"> </w:t>
      </w:r>
      <w:r>
        <w:rPr>
          <w:rtl/>
          <w:lang w:bidi="fa-IR"/>
        </w:rPr>
        <w:t>قيس،</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عمير،</w:t>
      </w:r>
      <w:r w:rsidR="00101BC1">
        <w:rPr>
          <w:rtl/>
          <w:lang w:bidi="fa-IR"/>
        </w:rPr>
        <w:t xml:space="preserve"> </w:t>
      </w:r>
      <w:r>
        <w:rPr>
          <w:rtl/>
          <w:lang w:bidi="fa-IR"/>
        </w:rPr>
        <w:t>عمروبن</w:t>
      </w:r>
      <w:r w:rsidR="00101BC1">
        <w:rPr>
          <w:rtl/>
          <w:lang w:bidi="fa-IR"/>
        </w:rPr>
        <w:t xml:space="preserve"> </w:t>
      </w:r>
      <w:r>
        <w:rPr>
          <w:rtl/>
          <w:lang w:bidi="fa-IR"/>
        </w:rPr>
        <w:t>حجاج</w:t>
      </w:r>
      <w:r w:rsidR="00101BC1">
        <w:rPr>
          <w:rtl/>
          <w:lang w:bidi="fa-IR"/>
        </w:rPr>
        <w:t xml:space="preserve"> </w:t>
      </w:r>
      <w:r>
        <w:rPr>
          <w:rtl/>
          <w:lang w:bidi="fa-IR"/>
        </w:rPr>
        <w:t>زبيدى</w:t>
      </w:r>
      <w:r w:rsidR="00101BC1">
        <w:rPr>
          <w:rtl/>
          <w:lang w:bidi="fa-IR"/>
        </w:rPr>
        <w:t xml:space="preserve"> </w:t>
      </w:r>
      <w:r>
        <w:rPr>
          <w:rtl/>
          <w:lang w:bidi="fa-IR"/>
        </w:rPr>
        <w:t>و</w:t>
      </w:r>
      <w:r w:rsidR="00101BC1">
        <w:rPr>
          <w:rtl/>
          <w:lang w:bidi="fa-IR"/>
        </w:rPr>
        <w:t xml:space="preserve"> </w:t>
      </w:r>
      <w:r>
        <w:rPr>
          <w:rtl/>
          <w:lang w:bidi="fa-IR"/>
        </w:rPr>
        <w:t>همپالكى</w:t>
      </w:r>
      <w:r w:rsidR="00101BC1">
        <w:rPr>
          <w:rtl/>
          <w:lang w:bidi="fa-IR"/>
        </w:rPr>
        <w:t xml:space="preserve"> </w:t>
      </w:r>
      <w:r>
        <w:rPr>
          <w:rtl/>
          <w:lang w:bidi="fa-IR"/>
        </w:rPr>
        <w:t>هاى</w:t>
      </w:r>
      <w:r w:rsidR="00101BC1">
        <w:rPr>
          <w:rtl/>
          <w:lang w:bidi="fa-IR"/>
        </w:rPr>
        <w:t xml:space="preserve"> </w:t>
      </w:r>
      <w:r>
        <w:rPr>
          <w:rtl/>
          <w:lang w:bidi="fa-IR"/>
        </w:rPr>
        <w:t>فرصت</w:t>
      </w:r>
      <w:r w:rsidR="00101BC1">
        <w:rPr>
          <w:rtl/>
          <w:lang w:bidi="fa-IR"/>
        </w:rPr>
        <w:t xml:space="preserve"> </w:t>
      </w:r>
      <w:r>
        <w:rPr>
          <w:rtl/>
          <w:lang w:bidi="fa-IR"/>
        </w:rPr>
        <w:t>طلب</w:t>
      </w:r>
      <w:r w:rsidR="00101BC1">
        <w:rPr>
          <w:rtl/>
          <w:lang w:bidi="fa-IR"/>
        </w:rPr>
        <w:t xml:space="preserve"> </w:t>
      </w:r>
      <w:r>
        <w:rPr>
          <w:rtl/>
          <w:lang w:bidi="fa-IR"/>
        </w:rPr>
        <w:t>آنان،</w:t>
      </w:r>
      <w:r w:rsidR="00101BC1">
        <w:rPr>
          <w:rtl/>
          <w:lang w:bidi="fa-IR"/>
        </w:rPr>
        <w:t xml:space="preserve"> </w:t>
      </w:r>
      <w:r>
        <w:rPr>
          <w:rtl/>
          <w:lang w:bidi="fa-IR"/>
        </w:rPr>
        <w:t>حساسيت</w:t>
      </w:r>
      <w:r w:rsidR="00101BC1">
        <w:rPr>
          <w:rtl/>
          <w:lang w:bidi="fa-IR"/>
        </w:rPr>
        <w:t xml:space="preserve"> </w:t>
      </w:r>
      <w:r>
        <w:rPr>
          <w:rtl/>
          <w:lang w:bidi="fa-IR"/>
        </w:rPr>
        <w:t>مرحله</w:t>
      </w:r>
      <w:r w:rsidR="00101BC1">
        <w:rPr>
          <w:rtl/>
          <w:lang w:bidi="fa-IR"/>
        </w:rPr>
        <w:t xml:space="preserve"> </w:t>
      </w:r>
      <w:r>
        <w:rPr>
          <w:rtl/>
          <w:lang w:bidi="fa-IR"/>
        </w:rPr>
        <w:t>پيش</w:t>
      </w:r>
      <w:r w:rsidR="00101BC1">
        <w:rPr>
          <w:rtl/>
          <w:lang w:bidi="fa-IR"/>
        </w:rPr>
        <w:t xml:space="preserve"> </w:t>
      </w:r>
      <w:r>
        <w:rPr>
          <w:rtl/>
          <w:lang w:bidi="fa-IR"/>
        </w:rPr>
        <w:t>رو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تغييرات</w:t>
      </w:r>
      <w:r w:rsidR="00101BC1">
        <w:rPr>
          <w:rtl/>
          <w:lang w:bidi="fa-IR"/>
        </w:rPr>
        <w:t xml:space="preserve"> </w:t>
      </w:r>
      <w:r>
        <w:rPr>
          <w:rtl/>
          <w:lang w:bidi="fa-IR"/>
        </w:rPr>
        <w:t>قاطع</w:t>
      </w:r>
      <w:r w:rsidR="00101BC1">
        <w:rPr>
          <w:rtl/>
          <w:lang w:bidi="fa-IR"/>
        </w:rPr>
        <w:t xml:space="preserve"> </w:t>
      </w:r>
      <w:r>
        <w:rPr>
          <w:rtl/>
          <w:lang w:bidi="fa-IR"/>
        </w:rPr>
        <w:t>بزرگى</w:t>
      </w:r>
      <w:r w:rsidR="00101BC1">
        <w:rPr>
          <w:rtl/>
          <w:lang w:bidi="fa-IR"/>
        </w:rPr>
        <w:t xml:space="preserve"> </w:t>
      </w:r>
      <w:r>
        <w:rPr>
          <w:rtl/>
          <w:lang w:bidi="fa-IR"/>
        </w:rPr>
        <w:t>براى</w:t>
      </w:r>
      <w:r w:rsidR="00101BC1">
        <w:rPr>
          <w:rtl/>
          <w:lang w:bidi="fa-IR"/>
        </w:rPr>
        <w:t xml:space="preserve"> </w:t>
      </w:r>
      <w:r>
        <w:rPr>
          <w:rtl/>
          <w:lang w:bidi="fa-IR"/>
        </w:rPr>
        <w:t>دنياى</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دنياى</w:t>
      </w:r>
      <w:r w:rsidR="00101BC1">
        <w:rPr>
          <w:rtl/>
          <w:lang w:bidi="fa-IR"/>
        </w:rPr>
        <w:t xml:space="preserve"> </w:t>
      </w:r>
      <w:r>
        <w:rPr>
          <w:rtl/>
          <w:lang w:bidi="fa-IR"/>
        </w:rPr>
        <w:t>مردم،</w:t>
      </w:r>
      <w:r w:rsidR="00101BC1">
        <w:rPr>
          <w:rtl/>
          <w:lang w:bidi="fa-IR"/>
        </w:rPr>
        <w:t xml:space="preserve"> </w:t>
      </w:r>
      <w:r>
        <w:rPr>
          <w:rtl/>
          <w:lang w:bidi="fa-IR"/>
        </w:rPr>
        <w:t>درك</w:t>
      </w:r>
      <w:r w:rsidR="00101BC1">
        <w:rPr>
          <w:rtl/>
          <w:lang w:bidi="fa-IR"/>
        </w:rPr>
        <w:t xml:space="preserve"> </w:t>
      </w:r>
      <w:r>
        <w:rPr>
          <w:rtl/>
          <w:lang w:bidi="fa-IR"/>
        </w:rPr>
        <w:t>كرده</w:t>
      </w:r>
      <w:r w:rsidR="00101BC1">
        <w:rPr>
          <w:rtl/>
          <w:lang w:bidi="fa-IR"/>
        </w:rPr>
        <w:t xml:space="preserve"> </w:t>
      </w:r>
      <w:r>
        <w:rPr>
          <w:rtl/>
          <w:lang w:bidi="fa-IR"/>
        </w:rPr>
        <w:t>به</w:t>
      </w:r>
      <w:r w:rsidR="00101BC1">
        <w:rPr>
          <w:rtl/>
          <w:lang w:bidi="fa-IR"/>
        </w:rPr>
        <w:t xml:space="preserve"> </w:t>
      </w:r>
      <w:r>
        <w:rPr>
          <w:rtl/>
          <w:lang w:bidi="fa-IR"/>
        </w:rPr>
        <w:t>شتاب،</w:t>
      </w:r>
      <w:r w:rsidR="00101BC1">
        <w:rPr>
          <w:rtl/>
          <w:lang w:bidi="fa-IR"/>
        </w:rPr>
        <w:t xml:space="preserve"> </w:t>
      </w:r>
      <w:r>
        <w:rPr>
          <w:rtl/>
          <w:lang w:bidi="fa-IR"/>
        </w:rPr>
        <w:t>نظر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همراه</w:t>
      </w:r>
      <w:r w:rsidR="00101BC1">
        <w:rPr>
          <w:rtl/>
          <w:lang w:bidi="fa-IR"/>
        </w:rPr>
        <w:t xml:space="preserve"> </w:t>
      </w:r>
      <w:r>
        <w:rPr>
          <w:rtl/>
          <w:lang w:bidi="fa-IR"/>
        </w:rPr>
        <w:t>با</w:t>
      </w:r>
      <w:r w:rsidR="00101BC1">
        <w:rPr>
          <w:rtl/>
          <w:lang w:bidi="fa-IR"/>
        </w:rPr>
        <w:t xml:space="preserve"> </w:t>
      </w:r>
      <w:r>
        <w:rPr>
          <w:rtl/>
          <w:lang w:bidi="fa-IR"/>
        </w:rPr>
        <w:t>محرومين</w:t>
      </w:r>
      <w:r w:rsidR="00101BC1">
        <w:rPr>
          <w:rtl/>
          <w:lang w:bidi="fa-IR"/>
        </w:rPr>
        <w:t xml:space="preserve"> </w:t>
      </w:r>
      <w:r>
        <w:rPr>
          <w:rtl/>
          <w:lang w:bidi="fa-IR"/>
        </w:rPr>
        <w:t>اعلام</w:t>
      </w:r>
      <w:r w:rsidR="00101BC1">
        <w:rPr>
          <w:rtl/>
          <w:lang w:bidi="fa-IR"/>
        </w:rPr>
        <w:t xml:space="preserve"> </w:t>
      </w:r>
      <w:r>
        <w:rPr>
          <w:rtl/>
          <w:lang w:bidi="fa-IR"/>
        </w:rPr>
        <w:t>مى</w:t>
      </w:r>
      <w:r w:rsidR="00101BC1">
        <w:rPr>
          <w:rtl/>
          <w:lang w:bidi="fa-IR"/>
        </w:rPr>
        <w:t xml:space="preserve"> </w:t>
      </w:r>
      <w:r>
        <w:rPr>
          <w:rtl/>
          <w:lang w:bidi="fa-IR"/>
        </w:rPr>
        <w:t>دارند</w:t>
      </w:r>
      <w:r w:rsidR="00101BC1">
        <w:rPr>
          <w:rtl/>
          <w:lang w:bidi="fa-IR"/>
        </w:rPr>
        <w:t xml:space="preserve">. </w:t>
      </w:r>
      <w:r>
        <w:rPr>
          <w:rtl/>
          <w:lang w:bidi="fa-IR"/>
        </w:rPr>
        <w:t>آنان</w:t>
      </w:r>
      <w:r w:rsidR="00101BC1">
        <w:rPr>
          <w:rtl/>
          <w:lang w:bidi="fa-IR"/>
        </w:rPr>
        <w:t xml:space="preserve"> </w:t>
      </w:r>
      <w:r>
        <w:rPr>
          <w:rtl/>
          <w:lang w:bidi="fa-IR"/>
        </w:rPr>
        <w:t>نيز</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نامه</w:t>
      </w:r>
      <w:r w:rsidR="00101BC1">
        <w:rPr>
          <w:rtl/>
          <w:lang w:bidi="fa-IR"/>
        </w:rPr>
        <w:t xml:space="preserve"> </w:t>
      </w:r>
      <w:r>
        <w:rPr>
          <w:rtl/>
          <w:lang w:bidi="fa-IR"/>
        </w:rPr>
        <w:t>مى</w:t>
      </w:r>
      <w:r w:rsidR="00101BC1">
        <w:rPr>
          <w:rtl/>
          <w:lang w:bidi="fa-IR"/>
        </w:rPr>
        <w:t xml:space="preserve"> </w:t>
      </w:r>
      <w:r>
        <w:rPr>
          <w:rtl/>
          <w:lang w:bidi="fa-IR"/>
        </w:rPr>
        <w:t>نويسند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آنچه</w:t>
      </w:r>
      <w:r w:rsidR="00101BC1">
        <w:rPr>
          <w:rtl/>
          <w:lang w:bidi="fa-IR"/>
        </w:rPr>
        <w:t xml:space="preserve"> </w:t>
      </w:r>
      <w:r>
        <w:rPr>
          <w:rtl/>
          <w:lang w:bidi="fa-IR"/>
        </w:rPr>
        <w:t>كه</w:t>
      </w:r>
      <w:r w:rsidR="00101BC1">
        <w:rPr>
          <w:rtl/>
          <w:lang w:bidi="fa-IR"/>
        </w:rPr>
        <w:t xml:space="preserve"> </w:t>
      </w:r>
      <w:r>
        <w:rPr>
          <w:rtl/>
          <w:lang w:bidi="fa-IR"/>
        </w:rPr>
        <w:t>نوشته</w:t>
      </w:r>
      <w:r w:rsidR="00101BC1">
        <w:rPr>
          <w:rtl/>
          <w:lang w:bidi="fa-IR"/>
        </w:rPr>
        <w:t xml:space="preserve"> </w:t>
      </w:r>
      <w:r>
        <w:rPr>
          <w:rtl/>
          <w:lang w:bidi="fa-IR"/>
        </w:rPr>
        <w:t>اند</w:t>
      </w:r>
      <w:r w:rsidR="00101BC1">
        <w:rPr>
          <w:rtl/>
          <w:lang w:bidi="fa-IR"/>
        </w:rPr>
        <w:t xml:space="preserve"> </w:t>
      </w:r>
      <w:r>
        <w:rPr>
          <w:rtl/>
          <w:lang w:bidi="fa-IR"/>
        </w:rPr>
        <w:t>مى</w:t>
      </w:r>
      <w:r w:rsidR="00101BC1">
        <w:rPr>
          <w:rtl/>
          <w:lang w:bidi="fa-IR"/>
        </w:rPr>
        <w:t xml:space="preserve"> </w:t>
      </w:r>
      <w:r>
        <w:rPr>
          <w:rtl/>
          <w:lang w:bidi="fa-IR"/>
        </w:rPr>
        <w:t>توان</w:t>
      </w:r>
      <w:r w:rsidR="00101BC1">
        <w:rPr>
          <w:rtl/>
          <w:lang w:bidi="fa-IR"/>
        </w:rPr>
        <w:t xml:space="preserve"> </w:t>
      </w:r>
      <w:r>
        <w:rPr>
          <w:rtl/>
          <w:lang w:bidi="fa-IR"/>
        </w:rPr>
        <w:t>فراز</w:t>
      </w:r>
      <w:r w:rsidR="00101BC1">
        <w:rPr>
          <w:rtl/>
          <w:lang w:bidi="fa-IR"/>
        </w:rPr>
        <w:t xml:space="preserve"> </w:t>
      </w:r>
      <w:r>
        <w:rPr>
          <w:rtl/>
          <w:lang w:bidi="fa-IR"/>
        </w:rPr>
        <w:t>ذيل</w:t>
      </w:r>
      <w:r w:rsidR="00101BC1">
        <w:rPr>
          <w:rtl/>
          <w:lang w:bidi="fa-IR"/>
        </w:rPr>
        <w:t xml:space="preserve"> </w:t>
      </w:r>
      <w:r>
        <w:rPr>
          <w:rtl/>
          <w:lang w:bidi="fa-IR"/>
        </w:rPr>
        <w:t>را</w:t>
      </w:r>
      <w:r w:rsidR="00101BC1">
        <w:rPr>
          <w:rtl/>
          <w:lang w:bidi="fa-IR"/>
        </w:rPr>
        <w:t xml:space="preserve"> </w:t>
      </w:r>
      <w:r>
        <w:rPr>
          <w:rtl/>
          <w:lang w:bidi="fa-IR"/>
        </w:rPr>
        <w:t>نقل</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نواهى</w:t>
      </w:r>
      <w:r w:rsidR="00101BC1">
        <w:rPr>
          <w:rtl/>
          <w:lang w:bidi="fa-IR"/>
        </w:rPr>
        <w:t xml:space="preserve"> </w:t>
      </w:r>
      <w:r>
        <w:rPr>
          <w:rtl/>
          <w:lang w:bidi="fa-IR"/>
        </w:rPr>
        <w:t>سبز</w:t>
      </w:r>
      <w:r w:rsidR="00101BC1">
        <w:rPr>
          <w:rtl/>
          <w:lang w:bidi="fa-IR"/>
        </w:rPr>
        <w:t xml:space="preserve"> </w:t>
      </w:r>
      <w:r>
        <w:rPr>
          <w:rtl/>
          <w:lang w:bidi="fa-IR"/>
        </w:rPr>
        <w:t>گشته</w:t>
      </w:r>
      <w:r w:rsidR="00101BC1">
        <w:rPr>
          <w:rtl/>
          <w:lang w:bidi="fa-IR"/>
        </w:rPr>
        <w:t xml:space="preserve"> </w:t>
      </w:r>
      <w:r>
        <w:rPr>
          <w:rtl/>
          <w:lang w:bidi="fa-IR"/>
        </w:rPr>
        <w:t>و</w:t>
      </w:r>
      <w:r w:rsidR="00101BC1">
        <w:rPr>
          <w:rtl/>
          <w:lang w:bidi="fa-IR"/>
        </w:rPr>
        <w:t xml:space="preserve"> </w:t>
      </w:r>
      <w:r>
        <w:rPr>
          <w:rtl/>
          <w:lang w:bidi="fa-IR"/>
        </w:rPr>
        <w:t>درختان</w:t>
      </w:r>
      <w:r w:rsidR="00101BC1">
        <w:rPr>
          <w:rtl/>
          <w:lang w:bidi="fa-IR"/>
        </w:rPr>
        <w:t xml:space="preserve"> </w:t>
      </w:r>
      <w:r>
        <w:rPr>
          <w:rtl/>
          <w:lang w:bidi="fa-IR"/>
        </w:rPr>
        <w:t>به</w:t>
      </w:r>
      <w:r w:rsidR="00101BC1">
        <w:rPr>
          <w:rtl/>
          <w:lang w:bidi="fa-IR"/>
        </w:rPr>
        <w:t xml:space="preserve"> </w:t>
      </w:r>
      <w:r>
        <w:rPr>
          <w:rtl/>
          <w:lang w:bidi="fa-IR"/>
        </w:rPr>
        <w:t>بار</w:t>
      </w:r>
      <w:r w:rsidR="00101BC1">
        <w:rPr>
          <w:rtl/>
          <w:lang w:bidi="fa-IR"/>
        </w:rPr>
        <w:t xml:space="preserve"> </w:t>
      </w:r>
      <w:r>
        <w:rPr>
          <w:rtl/>
          <w:lang w:bidi="fa-IR"/>
        </w:rPr>
        <w:t>نشسته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چاه</w:t>
      </w:r>
      <w:r w:rsidR="008450F1">
        <w:rPr>
          <w:rFonts w:hint="cs"/>
          <w:rtl/>
          <w:lang w:bidi="fa-IR"/>
        </w:rPr>
        <w:t xml:space="preserve"> </w:t>
      </w:r>
      <w:r>
        <w:rPr>
          <w:rtl/>
          <w:lang w:bidi="fa-IR"/>
        </w:rPr>
        <w:t>ها</w:t>
      </w:r>
      <w:r w:rsidR="00101BC1">
        <w:rPr>
          <w:rtl/>
          <w:lang w:bidi="fa-IR"/>
        </w:rPr>
        <w:t xml:space="preserve"> </w:t>
      </w:r>
      <w:r>
        <w:rPr>
          <w:rtl/>
          <w:lang w:bidi="fa-IR"/>
        </w:rPr>
        <w:t>پرآب</w:t>
      </w:r>
      <w:r w:rsidR="00101BC1">
        <w:rPr>
          <w:rtl/>
          <w:lang w:bidi="fa-IR"/>
        </w:rPr>
        <w:t xml:space="preserve"> </w:t>
      </w:r>
      <w:r>
        <w:rPr>
          <w:rtl/>
          <w:lang w:bidi="fa-IR"/>
        </w:rPr>
        <w:t>شده</w:t>
      </w:r>
      <w:r w:rsidR="00101BC1">
        <w:rPr>
          <w:rtl/>
          <w:lang w:bidi="fa-IR"/>
        </w:rPr>
        <w:t xml:space="preserve"> </w:t>
      </w:r>
      <w:r>
        <w:rPr>
          <w:rtl/>
          <w:lang w:bidi="fa-IR"/>
        </w:rPr>
        <w:t>اند</w:t>
      </w:r>
      <w:r w:rsidR="00101BC1">
        <w:rPr>
          <w:rtl/>
          <w:lang w:bidi="fa-IR"/>
        </w:rPr>
        <w:t xml:space="preserve">. </w:t>
      </w:r>
      <w:r>
        <w:rPr>
          <w:rtl/>
          <w:lang w:bidi="fa-IR"/>
        </w:rPr>
        <w:t>پس</w:t>
      </w:r>
      <w:r w:rsidR="00101BC1">
        <w:rPr>
          <w:rtl/>
          <w:lang w:bidi="fa-IR"/>
        </w:rPr>
        <w:t xml:space="preserve"> </w:t>
      </w:r>
      <w:r>
        <w:rPr>
          <w:rtl/>
          <w:lang w:bidi="fa-IR"/>
        </w:rPr>
        <w:t>اگر</w:t>
      </w:r>
      <w:r w:rsidR="00101BC1">
        <w:rPr>
          <w:rtl/>
          <w:lang w:bidi="fa-IR"/>
        </w:rPr>
        <w:t xml:space="preserve"> </w:t>
      </w:r>
      <w:r>
        <w:rPr>
          <w:rtl/>
          <w:lang w:bidi="fa-IR"/>
        </w:rPr>
        <w:t>خواهان</w:t>
      </w:r>
      <w:r w:rsidR="00101BC1">
        <w:rPr>
          <w:rtl/>
          <w:lang w:bidi="fa-IR"/>
        </w:rPr>
        <w:t xml:space="preserve"> </w:t>
      </w:r>
      <w:r>
        <w:rPr>
          <w:rtl/>
          <w:lang w:bidi="fa-IR"/>
        </w:rPr>
        <w:t>اقدامى،</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سپاهى</w:t>
      </w:r>
      <w:r w:rsidR="00101BC1">
        <w:rPr>
          <w:rtl/>
          <w:lang w:bidi="fa-IR"/>
        </w:rPr>
        <w:t xml:space="preserve"> </w:t>
      </w:r>
      <w:r>
        <w:rPr>
          <w:rtl/>
          <w:lang w:bidi="fa-IR"/>
        </w:rPr>
        <w:t>سلاح</w:t>
      </w:r>
      <w:r w:rsidR="00101BC1">
        <w:rPr>
          <w:rtl/>
          <w:lang w:bidi="fa-IR"/>
        </w:rPr>
        <w:t xml:space="preserve"> </w:t>
      </w:r>
      <w:r>
        <w:rPr>
          <w:rtl/>
          <w:lang w:bidi="fa-IR"/>
        </w:rPr>
        <w:t>برگرفته</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يارى</w:t>
      </w:r>
      <w:r w:rsidR="00101BC1">
        <w:rPr>
          <w:rtl/>
          <w:lang w:bidi="fa-IR"/>
        </w:rPr>
        <w:t xml:space="preserve"> </w:t>
      </w:r>
      <w:r>
        <w:rPr>
          <w:rtl/>
          <w:lang w:bidi="fa-IR"/>
        </w:rPr>
        <w:t>تو،</w:t>
      </w:r>
      <w:r w:rsidR="00101BC1">
        <w:rPr>
          <w:rtl/>
          <w:lang w:bidi="fa-IR"/>
        </w:rPr>
        <w:t xml:space="preserve"> </w:t>
      </w:r>
      <w:r>
        <w:rPr>
          <w:rtl/>
          <w:lang w:bidi="fa-IR"/>
        </w:rPr>
        <w:t>روى</w:t>
      </w:r>
      <w:r w:rsidR="00101BC1">
        <w:rPr>
          <w:rtl/>
          <w:lang w:bidi="fa-IR"/>
        </w:rPr>
        <w:t xml:space="preserve"> </w:t>
      </w:r>
      <w:r>
        <w:rPr>
          <w:rtl/>
          <w:lang w:bidi="fa-IR"/>
        </w:rPr>
        <w:t>آور</w:t>
      </w:r>
      <w:r w:rsidR="00101BC1">
        <w:rPr>
          <w:rtl/>
          <w:lang w:bidi="fa-IR"/>
        </w:rPr>
        <w:t xml:space="preserve"> </w:t>
      </w:r>
      <w:r>
        <w:rPr>
          <w:rtl/>
          <w:lang w:bidi="fa-IR"/>
        </w:rPr>
        <w:t>والسلام</w:t>
      </w:r>
      <w:r w:rsidR="00101BC1">
        <w:rPr>
          <w:rtl/>
          <w:lang w:bidi="fa-IR"/>
        </w:rPr>
        <w:t xml:space="preserve"> </w:t>
      </w:r>
      <w:r>
        <w:rPr>
          <w:rtl/>
          <w:lang w:bidi="fa-IR"/>
        </w:rPr>
        <w:t>عليك</w:t>
      </w:r>
      <w:r w:rsidR="00101BC1">
        <w:rPr>
          <w:rtl/>
          <w:lang w:bidi="fa-IR"/>
        </w:rPr>
        <w:t xml:space="preserve"> </w:t>
      </w:r>
      <w:r w:rsidRPr="00C53597">
        <w:rPr>
          <w:rStyle w:val="libFootnotenumChar"/>
          <w:rtl/>
        </w:rPr>
        <w:t>(81)</w:t>
      </w:r>
      <w:r w:rsidR="00101BC1">
        <w:rPr>
          <w:rtl/>
          <w:lang w:bidi="fa-IR"/>
        </w:rPr>
        <w:t xml:space="preserve"> </w:t>
      </w:r>
    </w:p>
    <w:p w:rsidR="00D34FF8" w:rsidRDefault="00D34FF8" w:rsidP="008450F1">
      <w:pPr>
        <w:pStyle w:val="libNormal"/>
        <w:rPr>
          <w:rtl/>
          <w:lang w:bidi="fa-IR"/>
        </w:rPr>
      </w:pPr>
      <w:r>
        <w:rPr>
          <w:rtl/>
          <w:lang w:bidi="fa-IR"/>
        </w:rPr>
        <w:t>امام</w:t>
      </w:r>
      <w:r w:rsidR="008450F1">
        <w:rPr>
          <w:rFonts w:hint="cs"/>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اين</w:t>
      </w:r>
      <w:r w:rsidR="00101BC1">
        <w:rPr>
          <w:rtl/>
          <w:lang w:bidi="fa-IR"/>
        </w:rPr>
        <w:t xml:space="preserve"> </w:t>
      </w:r>
      <w:r>
        <w:rPr>
          <w:rtl/>
          <w:lang w:bidi="fa-IR"/>
        </w:rPr>
        <w:t>دنياپيشگان</w:t>
      </w:r>
      <w:r w:rsidR="00101BC1">
        <w:rPr>
          <w:rtl/>
          <w:lang w:bidi="fa-IR"/>
        </w:rPr>
        <w:t xml:space="preserve"> </w:t>
      </w:r>
      <w:r>
        <w:rPr>
          <w:rtl/>
          <w:lang w:bidi="fa-IR"/>
        </w:rPr>
        <w:t>و</w:t>
      </w:r>
      <w:r w:rsidR="00101BC1">
        <w:rPr>
          <w:rtl/>
          <w:lang w:bidi="fa-IR"/>
        </w:rPr>
        <w:t xml:space="preserve"> </w:t>
      </w:r>
      <w:r>
        <w:rPr>
          <w:rtl/>
          <w:lang w:bidi="fa-IR"/>
        </w:rPr>
        <w:t>همانندان</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شناسد</w:t>
      </w:r>
      <w:r w:rsidR="00101BC1">
        <w:rPr>
          <w:rtl/>
          <w:lang w:bidi="fa-IR"/>
        </w:rPr>
        <w:t xml:space="preserve"> </w:t>
      </w:r>
      <w:r>
        <w:rPr>
          <w:rtl/>
          <w:lang w:bidi="fa-IR"/>
        </w:rPr>
        <w:t>لذا</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بى</w:t>
      </w:r>
      <w:r w:rsidR="00101BC1">
        <w:rPr>
          <w:rtl/>
          <w:lang w:bidi="fa-IR"/>
        </w:rPr>
        <w:t xml:space="preserve"> </w:t>
      </w:r>
      <w:r>
        <w:rPr>
          <w:rtl/>
          <w:lang w:bidi="fa-IR"/>
        </w:rPr>
        <w:t>نياز</w:t>
      </w:r>
      <w:r w:rsidR="00101BC1">
        <w:rPr>
          <w:rtl/>
          <w:lang w:bidi="fa-IR"/>
        </w:rPr>
        <w:t xml:space="preserve"> </w:t>
      </w:r>
      <w:r>
        <w:rPr>
          <w:rtl/>
          <w:lang w:bidi="fa-IR"/>
        </w:rPr>
        <w:t>از</w:t>
      </w:r>
      <w:r w:rsidR="00101BC1">
        <w:rPr>
          <w:rtl/>
          <w:lang w:bidi="fa-IR"/>
        </w:rPr>
        <w:t xml:space="preserve"> </w:t>
      </w:r>
      <w:r>
        <w:rPr>
          <w:rtl/>
          <w:lang w:bidi="fa-IR"/>
        </w:rPr>
        <w:t>پاسخگويى</w:t>
      </w:r>
      <w:r w:rsidR="00101BC1">
        <w:rPr>
          <w:rtl/>
          <w:lang w:bidi="fa-IR"/>
        </w:rPr>
        <w:t xml:space="preserve"> </w:t>
      </w:r>
      <w:r>
        <w:rPr>
          <w:rtl/>
          <w:lang w:bidi="fa-IR"/>
        </w:rPr>
        <w:t>به</w:t>
      </w:r>
      <w:r w:rsidR="00101BC1">
        <w:rPr>
          <w:rtl/>
          <w:lang w:bidi="fa-IR"/>
        </w:rPr>
        <w:t xml:space="preserve"> </w:t>
      </w:r>
      <w:r>
        <w:rPr>
          <w:rtl/>
          <w:lang w:bidi="fa-IR"/>
        </w:rPr>
        <w:t>چنين</w:t>
      </w:r>
      <w:r w:rsidR="00101BC1">
        <w:rPr>
          <w:rtl/>
          <w:lang w:bidi="fa-IR"/>
        </w:rPr>
        <w:t xml:space="preserve"> </w:t>
      </w:r>
      <w:r>
        <w:rPr>
          <w:rtl/>
          <w:lang w:bidi="fa-IR"/>
        </w:rPr>
        <w:t>اظهاراتى</w:t>
      </w:r>
      <w:r w:rsidR="00101BC1">
        <w:rPr>
          <w:rtl/>
          <w:lang w:bidi="fa-IR"/>
        </w:rPr>
        <w:t xml:space="preserve"> </w:t>
      </w:r>
      <w:r>
        <w:rPr>
          <w:rtl/>
          <w:lang w:bidi="fa-IR"/>
        </w:rPr>
        <w:t>مى</w:t>
      </w:r>
      <w:r w:rsidR="00101BC1">
        <w:rPr>
          <w:rtl/>
          <w:lang w:bidi="fa-IR"/>
        </w:rPr>
        <w:t xml:space="preserve"> </w:t>
      </w:r>
      <w:r>
        <w:rPr>
          <w:rtl/>
          <w:lang w:bidi="fa-IR"/>
        </w:rPr>
        <w:t>بيند</w:t>
      </w:r>
      <w:r w:rsidR="00101BC1">
        <w:rPr>
          <w:rtl/>
          <w:lang w:bidi="fa-IR"/>
        </w:rPr>
        <w:t xml:space="preserve">. </w:t>
      </w: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حال</w:t>
      </w:r>
      <w:r w:rsidR="00101BC1">
        <w:rPr>
          <w:rtl/>
          <w:lang w:bidi="fa-IR"/>
        </w:rPr>
        <w:t xml:space="preserve"> </w:t>
      </w:r>
      <w:r>
        <w:rPr>
          <w:rtl/>
          <w:lang w:bidi="fa-IR"/>
        </w:rPr>
        <w:t>حضرت</w:t>
      </w:r>
      <w:r w:rsidR="00101BC1">
        <w:rPr>
          <w:rtl/>
          <w:lang w:bidi="fa-IR"/>
        </w:rPr>
        <w:t xml:space="preserve"> </w:t>
      </w:r>
      <w:r>
        <w:rPr>
          <w:rtl/>
          <w:lang w:bidi="fa-IR"/>
        </w:rPr>
        <w:t>از</w:t>
      </w:r>
      <w:r w:rsidR="00101BC1">
        <w:rPr>
          <w:rtl/>
          <w:lang w:bidi="fa-IR"/>
        </w:rPr>
        <w:t xml:space="preserve"> </w:t>
      </w:r>
      <w:r>
        <w:rPr>
          <w:rtl/>
          <w:lang w:bidi="fa-IR"/>
        </w:rPr>
        <w:t>شدت</w:t>
      </w:r>
      <w:r w:rsidR="00101BC1">
        <w:rPr>
          <w:rtl/>
          <w:lang w:bidi="fa-IR"/>
        </w:rPr>
        <w:t xml:space="preserve"> </w:t>
      </w:r>
      <w:r>
        <w:rPr>
          <w:rtl/>
          <w:lang w:bidi="fa-IR"/>
        </w:rPr>
        <w:t>ظلم</w:t>
      </w:r>
      <w:r w:rsidR="00101BC1">
        <w:rPr>
          <w:rtl/>
          <w:lang w:bidi="fa-IR"/>
        </w:rPr>
        <w:t xml:space="preserve"> </w:t>
      </w:r>
      <w:r>
        <w:rPr>
          <w:rtl/>
          <w:lang w:bidi="fa-IR"/>
        </w:rPr>
        <w:t>و</w:t>
      </w:r>
      <w:r w:rsidR="00101BC1">
        <w:rPr>
          <w:rtl/>
          <w:lang w:bidi="fa-IR"/>
        </w:rPr>
        <w:t xml:space="preserve"> </w:t>
      </w:r>
      <w:r>
        <w:rPr>
          <w:rtl/>
          <w:lang w:bidi="fa-IR"/>
        </w:rPr>
        <w:t>ستمى</w:t>
      </w:r>
      <w:r w:rsidR="00101BC1">
        <w:rPr>
          <w:rtl/>
          <w:lang w:bidi="fa-IR"/>
        </w:rPr>
        <w:t xml:space="preserve"> </w:t>
      </w:r>
      <w:r>
        <w:rPr>
          <w:rtl/>
          <w:lang w:bidi="fa-IR"/>
        </w:rPr>
        <w:t>كه</w:t>
      </w:r>
      <w:r w:rsidR="00101BC1">
        <w:rPr>
          <w:rtl/>
          <w:lang w:bidi="fa-IR"/>
        </w:rPr>
        <w:t xml:space="preserve"> </w:t>
      </w:r>
      <w:r>
        <w:rPr>
          <w:rtl/>
          <w:lang w:bidi="fa-IR"/>
        </w:rPr>
        <w:t>عموم</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درآورده</w:t>
      </w:r>
      <w:r w:rsidR="00101BC1">
        <w:rPr>
          <w:rtl/>
          <w:lang w:bidi="fa-IR"/>
        </w:rPr>
        <w:t xml:space="preserve"> </w:t>
      </w:r>
      <w:r>
        <w:rPr>
          <w:rtl/>
          <w:lang w:bidi="fa-IR"/>
        </w:rPr>
        <w:t>و</w:t>
      </w:r>
      <w:r w:rsidR="00101BC1">
        <w:rPr>
          <w:rtl/>
          <w:lang w:bidi="fa-IR"/>
        </w:rPr>
        <w:t xml:space="preserve"> </w:t>
      </w:r>
      <w:r>
        <w:rPr>
          <w:rtl/>
          <w:lang w:bidi="fa-IR"/>
        </w:rPr>
        <w:t>فرزندان</w:t>
      </w:r>
      <w:r w:rsidR="00101BC1">
        <w:rPr>
          <w:rtl/>
          <w:lang w:bidi="fa-IR"/>
        </w:rPr>
        <w:t xml:space="preserve"> </w:t>
      </w:r>
      <w:r>
        <w:rPr>
          <w:rtl/>
          <w:lang w:bidi="fa-IR"/>
        </w:rPr>
        <w:t>امت</w:t>
      </w:r>
      <w:r w:rsidR="00101BC1">
        <w:rPr>
          <w:rtl/>
          <w:lang w:bidi="fa-IR"/>
        </w:rPr>
        <w:t xml:space="preserve"> </w:t>
      </w:r>
      <w:r>
        <w:rPr>
          <w:rtl/>
          <w:lang w:bidi="fa-IR"/>
        </w:rPr>
        <w:t>را</w:t>
      </w:r>
      <w:r w:rsidR="00101BC1">
        <w:rPr>
          <w:rtl/>
          <w:lang w:bidi="fa-IR"/>
        </w:rPr>
        <w:t xml:space="preserve"> </w:t>
      </w:r>
      <w:r>
        <w:rPr>
          <w:rtl/>
          <w:lang w:bidi="fa-IR"/>
        </w:rPr>
        <w:t>تحت</w:t>
      </w:r>
      <w:r w:rsidR="00101BC1">
        <w:rPr>
          <w:rtl/>
          <w:lang w:bidi="fa-IR"/>
        </w:rPr>
        <w:t xml:space="preserve"> </w:t>
      </w:r>
      <w:r>
        <w:rPr>
          <w:rtl/>
          <w:lang w:bidi="fa-IR"/>
        </w:rPr>
        <w:t>كابوس</w:t>
      </w:r>
      <w:r w:rsidR="00101BC1">
        <w:rPr>
          <w:rtl/>
          <w:lang w:bidi="fa-IR"/>
        </w:rPr>
        <w:t xml:space="preserve"> </w:t>
      </w:r>
      <w:r>
        <w:rPr>
          <w:rtl/>
          <w:lang w:bidi="fa-IR"/>
        </w:rPr>
        <w:t>استبداد</w:t>
      </w:r>
      <w:r w:rsidR="00101BC1">
        <w:rPr>
          <w:rtl/>
          <w:lang w:bidi="fa-IR"/>
        </w:rPr>
        <w:t xml:space="preserve"> </w:t>
      </w:r>
      <w:r>
        <w:rPr>
          <w:rtl/>
          <w:lang w:bidi="fa-IR"/>
        </w:rPr>
        <w:t>و</w:t>
      </w:r>
      <w:r w:rsidR="00101BC1">
        <w:rPr>
          <w:rtl/>
          <w:lang w:bidi="fa-IR"/>
        </w:rPr>
        <w:t xml:space="preserve"> </w:t>
      </w:r>
      <w:r>
        <w:rPr>
          <w:rtl/>
          <w:lang w:bidi="fa-IR"/>
        </w:rPr>
        <w:t>زورگويى</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از</w:t>
      </w:r>
      <w:r w:rsidR="00101BC1">
        <w:rPr>
          <w:rtl/>
          <w:lang w:bidi="fa-IR"/>
        </w:rPr>
        <w:t xml:space="preserve"> </w:t>
      </w:r>
      <w:r>
        <w:rPr>
          <w:rtl/>
          <w:lang w:bidi="fa-IR"/>
        </w:rPr>
        <w:t>رمق</w:t>
      </w:r>
      <w:r w:rsidR="00101BC1">
        <w:rPr>
          <w:rtl/>
          <w:lang w:bidi="fa-IR"/>
        </w:rPr>
        <w:t xml:space="preserve"> </w:t>
      </w:r>
      <w:r>
        <w:rPr>
          <w:rtl/>
          <w:lang w:bidi="fa-IR"/>
        </w:rPr>
        <w:t>انداخته</w:t>
      </w:r>
      <w:r w:rsidR="00101BC1">
        <w:rPr>
          <w:rtl/>
          <w:lang w:bidi="fa-IR"/>
        </w:rPr>
        <w:t xml:space="preserve"> </w:t>
      </w:r>
      <w:r>
        <w:rPr>
          <w:rtl/>
          <w:lang w:bidi="fa-IR"/>
        </w:rPr>
        <w:t>است،</w:t>
      </w:r>
      <w:r w:rsidR="00101BC1">
        <w:rPr>
          <w:rtl/>
          <w:lang w:bidi="fa-IR"/>
        </w:rPr>
        <w:t xml:space="preserve"> </w:t>
      </w:r>
      <w:r>
        <w:rPr>
          <w:rtl/>
          <w:lang w:bidi="fa-IR"/>
        </w:rPr>
        <w:t>بخوبى</w:t>
      </w:r>
      <w:r w:rsidR="00101BC1">
        <w:rPr>
          <w:rtl/>
          <w:lang w:bidi="fa-IR"/>
        </w:rPr>
        <w:t xml:space="preserve"> </w:t>
      </w:r>
      <w:r>
        <w:rPr>
          <w:rtl/>
          <w:lang w:bidi="fa-IR"/>
        </w:rPr>
        <w:t>آگاه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محرومين</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هراس</w:t>
      </w:r>
      <w:r w:rsidR="00101BC1">
        <w:rPr>
          <w:rtl/>
          <w:lang w:bidi="fa-IR"/>
        </w:rPr>
        <w:t xml:space="preserve"> </w:t>
      </w:r>
      <w:r>
        <w:rPr>
          <w:rtl/>
          <w:lang w:bidi="fa-IR"/>
        </w:rPr>
        <w:t>دارند</w:t>
      </w:r>
      <w:r w:rsidR="00101BC1">
        <w:rPr>
          <w:rtl/>
          <w:lang w:bidi="fa-IR"/>
        </w:rPr>
        <w:t xml:space="preserve"> </w:t>
      </w:r>
      <w:r>
        <w:rPr>
          <w:rtl/>
          <w:lang w:bidi="fa-IR"/>
        </w:rPr>
        <w:t>كه</w:t>
      </w:r>
      <w:r w:rsidR="00101BC1">
        <w:rPr>
          <w:rtl/>
          <w:lang w:bidi="fa-IR"/>
        </w:rPr>
        <w:t xml:space="preserve"> </w:t>
      </w:r>
      <w:r>
        <w:rPr>
          <w:rtl/>
          <w:lang w:bidi="fa-IR"/>
        </w:rPr>
        <w:t>مبادا</w:t>
      </w:r>
      <w:r w:rsidR="00101BC1">
        <w:rPr>
          <w:rtl/>
          <w:lang w:bidi="fa-IR"/>
        </w:rPr>
        <w:t xml:space="preserve"> </w:t>
      </w:r>
      <w:r>
        <w:rPr>
          <w:rtl/>
          <w:lang w:bidi="fa-IR"/>
        </w:rPr>
        <w:t>امام</w:t>
      </w:r>
      <w:r w:rsidR="00101BC1">
        <w:rPr>
          <w:rtl/>
          <w:lang w:bidi="fa-IR"/>
        </w:rPr>
        <w:t xml:space="preserve"> </w:t>
      </w:r>
      <w:r>
        <w:rPr>
          <w:rtl/>
          <w:lang w:bidi="fa-IR"/>
        </w:rPr>
        <w:t>دعوت</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پاسخ</w:t>
      </w:r>
      <w:r w:rsidR="00101BC1">
        <w:rPr>
          <w:rtl/>
          <w:lang w:bidi="fa-IR"/>
        </w:rPr>
        <w:t xml:space="preserve"> </w:t>
      </w:r>
      <w:r>
        <w:rPr>
          <w:rtl/>
          <w:lang w:bidi="fa-IR"/>
        </w:rPr>
        <w:t>نگويد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دعوت</w:t>
      </w:r>
      <w:r w:rsidR="00101BC1">
        <w:rPr>
          <w:rtl/>
          <w:lang w:bidi="fa-IR"/>
        </w:rPr>
        <w:t xml:space="preserve"> </w:t>
      </w:r>
      <w:r>
        <w:rPr>
          <w:rtl/>
          <w:lang w:bidi="fa-IR"/>
        </w:rPr>
        <w:t>پر</w:t>
      </w:r>
      <w:r w:rsidR="00101BC1">
        <w:rPr>
          <w:rtl/>
          <w:lang w:bidi="fa-IR"/>
        </w:rPr>
        <w:t xml:space="preserve"> </w:t>
      </w:r>
      <w:r>
        <w:rPr>
          <w:rtl/>
          <w:lang w:bidi="fa-IR"/>
        </w:rPr>
        <w:t>از</w:t>
      </w:r>
      <w:r w:rsidR="00101BC1">
        <w:rPr>
          <w:rtl/>
          <w:lang w:bidi="fa-IR"/>
        </w:rPr>
        <w:t xml:space="preserve"> </w:t>
      </w:r>
      <w:r>
        <w:rPr>
          <w:rtl/>
          <w:lang w:bidi="fa-IR"/>
        </w:rPr>
        <w:t>اصرار</w:t>
      </w:r>
      <w:r w:rsidR="00101BC1">
        <w:rPr>
          <w:rtl/>
          <w:lang w:bidi="fa-IR"/>
        </w:rPr>
        <w:t xml:space="preserve"> </w:t>
      </w:r>
      <w:r>
        <w:rPr>
          <w:rtl/>
          <w:lang w:bidi="fa-IR"/>
        </w:rPr>
        <w:t>روى</w:t>
      </w:r>
      <w:r w:rsidR="00101BC1">
        <w:rPr>
          <w:rtl/>
          <w:lang w:bidi="fa-IR"/>
        </w:rPr>
        <w:t xml:space="preserve"> </w:t>
      </w:r>
      <w:r>
        <w:rPr>
          <w:rtl/>
          <w:lang w:bidi="fa-IR"/>
        </w:rPr>
        <w:t>گرداند</w:t>
      </w:r>
      <w:r w:rsidR="00101BC1">
        <w:rPr>
          <w:rtl/>
          <w:lang w:bidi="fa-IR"/>
        </w:rPr>
        <w:t xml:space="preserve"> </w:t>
      </w:r>
      <w:r>
        <w:rPr>
          <w:rtl/>
          <w:lang w:bidi="fa-IR"/>
        </w:rPr>
        <w:t>لذا</w:t>
      </w:r>
      <w:r w:rsidR="00101BC1">
        <w:rPr>
          <w:rtl/>
          <w:lang w:bidi="fa-IR"/>
        </w:rPr>
        <w:t xml:space="preserve"> </w:t>
      </w:r>
      <w:r>
        <w:rPr>
          <w:rtl/>
          <w:lang w:bidi="fa-IR"/>
        </w:rPr>
        <w:t>لحن</w:t>
      </w:r>
      <w:r w:rsidR="00101BC1">
        <w:rPr>
          <w:rtl/>
          <w:lang w:bidi="fa-IR"/>
        </w:rPr>
        <w:t xml:space="preserve"> </w:t>
      </w:r>
      <w:r>
        <w:rPr>
          <w:rtl/>
          <w:lang w:bidi="fa-IR"/>
        </w:rPr>
        <w:t>دعوت</w:t>
      </w:r>
      <w:r w:rsidR="00101BC1">
        <w:rPr>
          <w:rtl/>
          <w:lang w:bidi="fa-IR"/>
        </w:rPr>
        <w:t xml:space="preserve"> </w:t>
      </w:r>
      <w:r>
        <w:rPr>
          <w:rtl/>
          <w:lang w:bidi="fa-IR"/>
        </w:rPr>
        <w:t>را</w:t>
      </w:r>
      <w:r w:rsidR="00101BC1">
        <w:rPr>
          <w:rtl/>
          <w:lang w:bidi="fa-IR"/>
        </w:rPr>
        <w:t xml:space="preserve"> </w:t>
      </w:r>
      <w:r>
        <w:rPr>
          <w:rtl/>
          <w:lang w:bidi="fa-IR"/>
        </w:rPr>
        <w:t>تند</w:t>
      </w:r>
      <w:r w:rsidR="00101BC1">
        <w:rPr>
          <w:rtl/>
          <w:lang w:bidi="fa-IR"/>
        </w:rPr>
        <w:t xml:space="preserve"> </w:t>
      </w:r>
      <w:r>
        <w:rPr>
          <w:rtl/>
          <w:lang w:bidi="fa-IR"/>
        </w:rPr>
        <w:t>كرده</w:t>
      </w:r>
      <w:r w:rsidR="00101BC1">
        <w:rPr>
          <w:rtl/>
          <w:lang w:bidi="fa-IR"/>
        </w:rPr>
        <w:t xml:space="preserve"> </w:t>
      </w:r>
      <w:r>
        <w:rPr>
          <w:rtl/>
          <w:lang w:bidi="fa-IR"/>
        </w:rPr>
        <w:t>چنين</w:t>
      </w:r>
      <w:r w:rsidR="00101BC1">
        <w:rPr>
          <w:rtl/>
          <w:lang w:bidi="fa-IR"/>
        </w:rPr>
        <w:t xml:space="preserve"> </w:t>
      </w:r>
      <w:r>
        <w:rPr>
          <w:rtl/>
          <w:lang w:bidi="fa-IR"/>
        </w:rPr>
        <w:t>احتجاج</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سپس</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كوفيان</w:t>
      </w:r>
      <w:r w:rsidR="00101BC1">
        <w:rPr>
          <w:rtl/>
          <w:lang w:bidi="fa-IR"/>
        </w:rPr>
        <w:t xml:space="preserve"> </w:t>
      </w:r>
      <w:r>
        <w:rPr>
          <w:rtl/>
          <w:lang w:bidi="fa-IR"/>
        </w:rPr>
        <w:t>به</w:t>
      </w:r>
      <w:r w:rsidR="00101BC1">
        <w:rPr>
          <w:rtl/>
          <w:lang w:bidi="fa-IR"/>
        </w:rPr>
        <w:t xml:space="preserve"> </w:t>
      </w:r>
      <w:r>
        <w:rPr>
          <w:rtl/>
          <w:lang w:bidi="fa-IR"/>
        </w:rPr>
        <w:t>حضرت</w:t>
      </w:r>
      <w:r w:rsidR="00101BC1">
        <w:rPr>
          <w:rtl/>
          <w:lang w:bidi="fa-IR"/>
        </w:rPr>
        <w:t xml:space="preserve"> </w:t>
      </w:r>
      <w:r>
        <w:rPr>
          <w:rtl/>
          <w:lang w:bidi="fa-IR"/>
        </w:rPr>
        <w:t>افزايش</w:t>
      </w:r>
      <w:r w:rsidR="00101BC1">
        <w:rPr>
          <w:rtl/>
          <w:lang w:bidi="fa-IR"/>
        </w:rPr>
        <w:t xml:space="preserve"> </w:t>
      </w:r>
      <w:r>
        <w:rPr>
          <w:rtl/>
          <w:lang w:bidi="fa-IR"/>
        </w:rPr>
        <w:t>يافت</w:t>
      </w:r>
      <w:r w:rsidR="00101BC1">
        <w:rPr>
          <w:rtl/>
          <w:lang w:bidi="fa-IR"/>
        </w:rPr>
        <w:t xml:space="preserve"> </w:t>
      </w:r>
      <w:r>
        <w:rPr>
          <w:rtl/>
          <w:lang w:bidi="fa-IR"/>
        </w:rPr>
        <w:t>و</w:t>
      </w:r>
      <w:r w:rsidR="00101BC1">
        <w:rPr>
          <w:rtl/>
          <w:lang w:bidi="fa-IR"/>
        </w:rPr>
        <w:t xml:space="preserve"> </w:t>
      </w:r>
      <w:r>
        <w:rPr>
          <w:rtl/>
          <w:lang w:bidi="fa-IR"/>
        </w:rPr>
        <w:t>نمايندگان</w:t>
      </w:r>
      <w:r w:rsidR="00101BC1">
        <w:rPr>
          <w:rtl/>
          <w:lang w:bidi="fa-IR"/>
        </w:rPr>
        <w:t xml:space="preserve"> </w:t>
      </w:r>
      <w:r>
        <w:rPr>
          <w:rtl/>
          <w:lang w:bidi="fa-IR"/>
        </w:rPr>
        <w:t>پى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آمده</w:t>
      </w:r>
      <w:r w:rsidR="00101BC1">
        <w:rPr>
          <w:rtl/>
          <w:lang w:bidi="fa-IR"/>
        </w:rPr>
        <w:t xml:space="preserve"> </w:t>
      </w:r>
      <w:r>
        <w:rPr>
          <w:rtl/>
          <w:lang w:bidi="fa-IR"/>
        </w:rPr>
        <w:t>مى</w:t>
      </w:r>
      <w:r w:rsidR="00101BC1">
        <w:rPr>
          <w:rtl/>
          <w:lang w:bidi="fa-IR"/>
        </w:rPr>
        <w:t xml:space="preserve"> </w:t>
      </w:r>
      <w:r>
        <w:rPr>
          <w:rtl/>
          <w:lang w:bidi="fa-IR"/>
        </w:rPr>
        <w:t>گفتند:</w:t>
      </w:r>
      <w:r w:rsidR="00101BC1">
        <w:rPr>
          <w:rtl/>
          <w:lang w:bidi="fa-IR"/>
        </w:rPr>
        <w:t xml:space="preserve"> </w:t>
      </w:r>
      <w:r>
        <w:rPr>
          <w:rtl/>
          <w:lang w:bidi="fa-IR"/>
        </w:rPr>
        <w:t>اگر</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ما</w:t>
      </w:r>
      <w:r w:rsidR="00101BC1">
        <w:rPr>
          <w:rtl/>
          <w:lang w:bidi="fa-IR"/>
        </w:rPr>
        <w:t xml:space="preserve"> </w:t>
      </w:r>
      <w:r>
        <w:rPr>
          <w:rtl/>
          <w:lang w:bidi="fa-IR"/>
        </w:rPr>
        <w:t>نيايى</w:t>
      </w:r>
      <w:r w:rsidR="00101BC1">
        <w:rPr>
          <w:rtl/>
          <w:lang w:bidi="fa-IR"/>
        </w:rPr>
        <w:t xml:space="preserve"> </w:t>
      </w:r>
      <w:r>
        <w:rPr>
          <w:rtl/>
          <w:lang w:bidi="fa-IR"/>
        </w:rPr>
        <w:t>گناهكارى!</w:t>
      </w:r>
      <w:r w:rsidR="00101BC1">
        <w:rPr>
          <w:rtl/>
          <w:lang w:bidi="fa-IR"/>
        </w:rPr>
        <w:t xml:space="preserve">  </w:t>
      </w:r>
      <w:r w:rsidRPr="00C53597">
        <w:rPr>
          <w:rStyle w:val="libFootnotenumChar"/>
          <w:rtl/>
        </w:rPr>
        <w:t>(82)</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لحن،</w:t>
      </w:r>
      <w:r w:rsidR="00101BC1">
        <w:rPr>
          <w:rtl/>
          <w:lang w:bidi="fa-IR"/>
        </w:rPr>
        <w:t xml:space="preserve"> </w:t>
      </w:r>
      <w:r>
        <w:rPr>
          <w:rtl/>
          <w:lang w:bidi="fa-IR"/>
        </w:rPr>
        <w:t>نشانه</w:t>
      </w:r>
      <w:r w:rsidR="00101BC1">
        <w:rPr>
          <w:rtl/>
          <w:lang w:bidi="fa-IR"/>
        </w:rPr>
        <w:t xml:space="preserve"> </w:t>
      </w:r>
      <w:r>
        <w:rPr>
          <w:rtl/>
          <w:lang w:bidi="fa-IR"/>
        </w:rPr>
        <w:t>شدت</w:t>
      </w:r>
      <w:r w:rsidR="00101BC1">
        <w:rPr>
          <w:rtl/>
          <w:lang w:bidi="fa-IR"/>
        </w:rPr>
        <w:t xml:space="preserve"> </w:t>
      </w:r>
      <w:r>
        <w:rPr>
          <w:rtl/>
          <w:lang w:bidi="fa-IR"/>
        </w:rPr>
        <w:t>رنجى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بينوايان</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كشيده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گسترده</w:t>
      </w:r>
      <w:r w:rsidR="00101BC1">
        <w:rPr>
          <w:rtl/>
          <w:lang w:bidi="fa-IR"/>
        </w:rPr>
        <w:t xml:space="preserve"> </w:t>
      </w:r>
      <w:r>
        <w:rPr>
          <w:rtl/>
          <w:lang w:bidi="fa-IR"/>
        </w:rPr>
        <w:t>ترين</w:t>
      </w:r>
      <w:r w:rsidR="00101BC1">
        <w:rPr>
          <w:rtl/>
          <w:lang w:bidi="fa-IR"/>
        </w:rPr>
        <w:t xml:space="preserve"> </w:t>
      </w:r>
      <w:r>
        <w:rPr>
          <w:rtl/>
          <w:lang w:bidi="fa-IR"/>
        </w:rPr>
        <w:t>صورتى</w:t>
      </w:r>
      <w:r w:rsidR="00101BC1">
        <w:rPr>
          <w:rtl/>
          <w:lang w:bidi="fa-IR"/>
        </w:rPr>
        <w:t xml:space="preserve"> </w:t>
      </w:r>
      <w:r>
        <w:rPr>
          <w:rtl/>
          <w:lang w:bidi="fa-IR"/>
        </w:rPr>
        <w:t>بازگو</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آنان</w:t>
      </w:r>
      <w:r w:rsidR="00101BC1">
        <w:rPr>
          <w:rtl/>
          <w:lang w:bidi="fa-IR"/>
        </w:rPr>
        <w:t xml:space="preserve"> </w:t>
      </w:r>
      <w:r>
        <w:rPr>
          <w:rtl/>
          <w:lang w:bidi="fa-IR"/>
        </w:rPr>
        <w:t>شب</w:t>
      </w:r>
      <w:r w:rsidR="00101BC1">
        <w:rPr>
          <w:rtl/>
          <w:lang w:bidi="fa-IR"/>
        </w:rPr>
        <w:t xml:space="preserve"> </w:t>
      </w:r>
      <w:r>
        <w:rPr>
          <w:rtl/>
          <w:lang w:bidi="fa-IR"/>
        </w:rPr>
        <w:t>و</w:t>
      </w:r>
      <w:r w:rsidR="00101BC1">
        <w:rPr>
          <w:rtl/>
          <w:lang w:bidi="fa-IR"/>
        </w:rPr>
        <w:t xml:space="preserve"> </w:t>
      </w:r>
      <w:r>
        <w:rPr>
          <w:rtl/>
          <w:lang w:bidi="fa-IR"/>
        </w:rPr>
        <w:t>روز</w:t>
      </w:r>
      <w:r w:rsidR="00101BC1">
        <w:rPr>
          <w:rtl/>
          <w:lang w:bidi="fa-IR"/>
        </w:rPr>
        <w:t xml:space="preserve"> </w:t>
      </w:r>
      <w:r>
        <w:rPr>
          <w:rtl/>
          <w:lang w:bidi="fa-IR"/>
        </w:rPr>
        <w:t>با</w:t>
      </w:r>
      <w:r w:rsidR="00101BC1">
        <w:rPr>
          <w:rtl/>
          <w:lang w:bidi="fa-IR"/>
        </w:rPr>
        <w:t xml:space="preserve"> </w:t>
      </w:r>
      <w:r>
        <w:rPr>
          <w:rtl/>
          <w:lang w:bidi="fa-IR"/>
        </w:rPr>
        <w:t>منطق</w:t>
      </w:r>
      <w:r w:rsidR="00101BC1">
        <w:rPr>
          <w:rtl/>
          <w:lang w:bidi="fa-IR"/>
        </w:rPr>
        <w:t xml:space="preserve"> </w:t>
      </w:r>
      <w:r>
        <w:rPr>
          <w:rtl/>
          <w:lang w:bidi="fa-IR"/>
        </w:rPr>
        <w:t>خواهش</w:t>
      </w:r>
      <w:r w:rsidR="00101BC1">
        <w:rPr>
          <w:rtl/>
          <w:lang w:bidi="fa-IR"/>
        </w:rPr>
        <w:t xml:space="preserve"> </w:t>
      </w:r>
      <w:r>
        <w:rPr>
          <w:rtl/>
          <w:lang w:bidi="fa-IR"/>
        </w:rPr>
        <w:t>و</w:t>
      </w:r>
      <w:r w:rsidR="00101BC1">
        <w:rPr>
          <w:rtl/>
          <w:lang w:bidi="fa-IR"/>
        </w:rPr>
        <w:t xml:space="preserve"> </w:t>
      </w:r>
      <w:r>
        <w:rPr>
          <w:rtl/>
          <w:lang w:bidi="fa-IR"/>
        </w:rPr>
        <w:t>استغاثه</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نامه</w:t>
      </w:r>
      <w:r w:rsidR="00101BC1">
        <w:rPr>
          <w:rtl/>
          <w:lang w:bidi="fa-IR"/>
        </w:rPr>
        <w:t xml:space="preserve"> </w:t>
      </w:r>
      <w:r>
        <w:rPr>
          <w:rtl/>
          <w:lang w:bidi="fa-IR"/>
        </w:rPr>
        <w:t>مى</w:t>
      </w:r>
      <w:r w:rsidR="00101BC1">
        <w:rPr>
          <w:rtl/>
          <w:lang w:bidi="fa-IR"/>
        </w:rPr>
        <w:t xml:space="preserve"> </w:t>
      </w:r>
      <w:r>
        <w:rPr>
          <w:rtl/>
          <w:lang w:bidi="fa-IR"/>
        </w:rPr>
        <w:t>نويسند</w:t>
      </w:r>
      <w:r w:rsidR="00101BC1">
        <w:rPr>
          <w:rtl/>
          <w:lang w:bidi="fa-IR"/>
        </w:rPr>
        <w:t xml:space="preserve"> </w:t>
      </w:r>
      <w:r>
        <w:rPr>
          <w:rtl/>
          <w:lang w:bidi="fa-IR"/>
        </w:rPr>
        <w:t>مثلا:</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روز</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ششصد</w:t>
      </w:r>
      <w:r w:rsidR="00101BC1">
        <w:rPr>
          <w:rtl/>
          <w:lang w:bidi="fa-IR"/>
        </w:rPr>
        <w:t xml:space="preserve"> </w:t>
      </w:r>
      <w:r>
        <w:rPr>
          <w:rtl/>
          <w:lang w:bidi="fa-IR"/>
        </w:rPr>
        <w:t>نامه</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r w:rsidRPr="00C53597">
        <w:rPr>
          <w:rStyle w:val="libFootnotenumChar"/>
          <w:rtl/>
        </w:rPr>
        <w:t>(83)</w:t>
      </w:r>
      <w:r w:rsidR="00101BC1">
        <w:rPr>
          <w:rtl/>
          <w:lang w:bidi="fa-IR"/>
        </w:rPr>
        <w:t xml:space="preserve"> </w:t>
      </w:r>
      <w:r>
        <w:rPr>
          <w:rtl/>
          <w:lang w:bidi="fa-IR"/>
        </w:rPr>
        <w:t>و</w:t>
      </w:r>
      <w:r w:rsidR="00101BC1">
        <w:rPr>
          <w:rtl/>
          <w:lang w:bidi="fa-IR"/>
        </w:rPr>
        <w:t xml:space="preserve"> </w:t>
      </w:r>
      <w:r>
        <w:rPr>
          <w:rtl/>
          <w:lang w:bidi="fa-IR"/>
        </w:rPr>
        <w:t>طى</w:t>
      </w:r>
      <w:r w:rsidR="00101BC1">
        <w:rPr>
          <w:rtl/>
          <w:lang w:bidi="fa-IR"/>
        </w:rPr>
        <w:t xml:space="preserve"> </w:t>
      </w:r>
      <w:r>
        <w:rPr>
          <w:rtl/>
          <w:lang w:bidi="fa-IR"/>
        </w:rPr>
        <w:t>سه</w:t>
      </w:r>
      <w:r w:rsidR="00101BC1">
        <w:rPr>
          <w:rtl/>
          <w:lang w:bidi="fa-IR"/>
        </w:rPr>
        <w:t xml:space="preserve"> </w:t>
      </w:r>
      <w:r>
        <w:rPr>
          <w:rtl/>
          <w:lang w:bidi="fa-IR"/>
        </w:rPr>
        <w:t>هفته،</w:t>
      </w:r>
      <w:r w:rsidR="00101BC1">
        <w:rPr>
          <w:rtl/>
          <w:lang w:bidi="fa-IR"/>
        </w:rPr>
        <w:t xml:space="preserve"> </w:t>
      </w:r>
      <w:r>
        <w:rPr>
          <w:rtl/>
          <w:lang w:bidi="fa-IR"/>
        </w:rPr>
        <w:t>حدود</w:t>
      </w:r>
      <w:r w:rsidR="00101BC1">
        <w:rPr>
          <w:rtl/>
          <w:lang w:bidi="fa-IR"/>
        </w:rPr>
        <w:t xml:space="preserve"> </w:t>
      </w:r>
      <w:r>
        <w:rPr>
          <w:rtl/>
          <w:lang w:bidi="fa-IR"/>
        </w:rPr>
        <w:t>دوازده</w:t>
      </w:r>
      <w:r w:rsidR="00101BC1">
        <w:rPr>
          <w:rtl/>
          <w:lang w:bidi="fa-IR"/>
        </w:rPr>
        <w:t xml:space="preserve"> </w:t>
      </w:r>
      <w:r>
        <w:rPr>
          <w:rtl/>
          <w:lang w:bidi="fa-IR"/>
        </w:rPr>
        <w:t>هزار</w:t>
      </w:r>
      <w:r w:rsidR="00101BC1">
        <w:rPr>
          <w:rtl/>
          <w:lang w:bidi="fa-IR"/>
        </w:rPr>
        <w:t xml:space="preserve"> </w:t>
      </w:r>
      <w:r>
        <w:rPr>
          <w:rtl/>
          <w:lang w:bidi="fa-IR"/>
        </w:rPr>
        <w:t>نامه</w:t>
      </w:r>
      <w:r w:rsidR="00101BC1">
        <w:rPr>
          <w:rtl/>
          <w:lang w:bidi="fa-IR"/>
        </w:rPr>
        <w:t xml:space="preserve"> </w:t>
      </w:r>
      <w:r>
        <w:rPr>
          <w:rtl/>
          <w:lang w:bidi="fa-IR"/>
        </w:rPr>
        <w:t>توسط</w:t>
      </w:r>
      <w:r w:rsidR="00101BC1">
        <w:rPr>
          <w:rtl/>
          <w:lang w:bidi="fa-IR"/>
        </w:rPr>
        <w:t xml:space="preserve"> </w:t>
      </w:r>
      <w:r>
        <w:rPr>
          <w:rtl/>
          <w:lang w:bidi="fa-IR"/>
        </w:rPr>
        <w:t>پيك،</w:t>
      </w:r>
      <w:r w:rsidR="00101BC1">
        <w:rPr>
          <w:rtl/>
          <w:lang w:bidi="fa-IR"/>
        </w:rPr>
        <w:t xml:space="preserve"> </w:t>
      </w:r>
      <w:r>
        <w:rPr>
          <w:rtl/>
          <w:lang w:bidi="fa-IR"/>
        </w:rPr>
        <w:t>نزد</w:t>
      </w:r>
      <w:r w:rsidR="00101BC1">
        <w:rPr>
          <w:rtl/>
          <w:lang w:bidi="fa-IR"/>
        </w:rPr>
        <w:t xml:space="preserve"> </w:t>
      </w:r>
      <w:r>
        <w:rPr>
          <w:rtl/>
          <w:lang w:bidi="fa-IR"/>
        </w:rPr>
        <w:t>امام</w:t>
      </w:r>
      <w:r w:rsidR="00101BC1">
        <w:rPr>
          <w:rtl/>
          <w:lang w:bidi="fa-IR"/>
        </w:rPr>
        <w:t xml:space="preserve"> </w:t>
      </w:r>
      <w:r>
        <w:rPr>
          <w:rtl/>
          <w:lang w:bidi="fa-IR"/>
        </w:rPr>
        <w:t>گرد</w:t>
      </w:r>
      <w:r w:rsidR="00101BC1">
        <w:rPr>
          <w:rtl/>
          <w:lang w:bidi="fa-IR"/>
        </w:rPr>
        <w:t xml:space="preserve"> </w:t>
      </w:r>
      <w:r>
        <w:rPr>
          <w:rtl/>
          <w:lang w:bidi="fa-IR"/>
        </w:rPr>
        <w:t>مى</w:t>
      </w:r>
      <w:r w:rsidR="00101BC1">
        <w:rPr>
          <w:rtl/>
          <w:lang w:bidi="fa-IR"/>
        </w:rPr>
        <w:t xml:space="preserve"> </w:t>
      </w:r>
      <w:r>
        <w:rPr>
          <w:rtl/>
          <w:lang w:bidi="fa-IR"/>
        </w:rPr>
        <w:t>آيد</w:t>
      </w:r>
      <w:r w:rsidR="00101BC1">
        <w:rPr>
          <w:rtl/>
          <w:lang w:bidi="fa-IR"/>
        </w:rPr>
        <w:t xml:space="preserve">. </w:t>
      </w:r>
      <w:r w:rsidRPr="00C53597">
        <w:rPr>
          <w:rStyle w:val="libFootnotenumChar"/>
          <w:rtl/>
        </w:rPr>
        <w:t>(84)</w:t>
      </w:r>
      <w:r w:rsidR="00101BC1">
        <w:rPr>
          <w:rtl/>
          <w:lang w:bidi="fa-IR"/>
        </w:rPr>
        <w:t xml:space="preserve"> </w:t>
      </w:r>
    </w:p>
    <w:p w:rsidR="00D34FF8" w:rsidRDefault="00D34FF8" w:rsidP="00D34FF8">
      <w:pPr>
        <w:pStyle w:val="libNormal"/>
        <w:rPr>
          <w:rtl/>
          <w:lang w:bidi="fa-IR"/>
        </w:rPr>
      </w:pPr>
      <w:r>
        <w:rPr>
          <w:rtl/>
          <w:lang w:bidi="fa-IR"/>
        </w:rPr>
        <w:lastRenderedPageBreak/>
        <w:t>حجم</w:t>
      </w:r>
      <w:r w:rsidR="00101BC1">
        <w:rPr>
          <w:rtl/>
          <w:lang w:bidi="fa-IR"/>
        </w:rPr>
        <w:t xml:space="preserve"> </w:t>
      </w:r>
      <w:r>
        <w:rPr>
          <w:rtl/>
          <w:lang w:bidi="fa-IR"/>
        </w:rPr>
        <w:t>بى</w:t>
      </w:r>
      <w:r w:rsidR="00101BC1">
        <w:rPr>
          <w:rtl/>
          <w:lang w:bidi="fa-IR"/>
        </w:rPr>
        <w:t xml:space="preserve"> </w:t>
      </w:r>
      <w:r>
        <w:rPr>
          <w:rtl/>
          <w:lang w:bidi="fa-IR"/>
        </w:rPr>
        <w:t>سابقه</w:t>
      </w:r>
      <w:r w:rsidR="00101BC1">
        <w:rPr>
          <w:rtl/>
          <w:lang w:bidi="fa-IR"/>
        </w:rPr>
        <w:t xml:space="preserve"> </w:t>
      </w:r>
      <w:r>
        <w:rPr>
          <w:rtl/>
          <w:lang w:bidi="fa-IR"/>
        </w:rPr>
        <w:t>نامه</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كه</w:t>
      </w:r>
      <w:r w:rsidR="00101BC1">
        <w:rPr>
          <w:rtl/>
          <w:lang w:bidi="fa-IR"/>
        </w:rPr>
        <w:t xml:space="preserve"> </w:t>
      </w:r>
      <w:r>
        <w:rPr>
          <w:rtl/>
          <w:lang w:bidi="fa-IR"/>
        </w:rPr>
        <w:t>خواهشهاى</w:t>
      </w:r>
      <w:r w:rsidR="00101BC1">
        <w:rPr>
          <w:rtl/>
          <w:lang w:bidi="fa-IR"/>
        </w:rPr>
        <w:t xml:space="preserve"> </w:t>
      </w:r>
      <w:r>
        <w:rPr>
          <w:rtl/>
          <w:lang w:bidi="fa-IR"/>
        </w:rPr>
        <w:t>تلخ</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اصرار</w:t>
      </w:r>
      <w:r w:rsidR="00101BC1">
        <w:rPr>
          <w:rtl/>
          <w:lang w:bidi="fa-IR"/>
        </w:rPr>
        <w:t xml:space="preserve"> </w:t>
      </w:r>
      <w:r>
        <w:rPr>
          <w:rtl/>
          <w:lang w:bidi="fa-IR"/>
        </w:rPr>
        <w:t>بر</w:t>
      </w:r>
      <w:r w:rsidR="00101BC1">
        <w:rPr>
          <w:rtl/>
          <w:lang w:bidi="fa-IR"/>
        </w:rPr>
        <w:t xml:space="preserve"> </w:t>
      </w:r>
      <w:r>
        <w:rPr>
          <w:rtl/>
          <w:lang w:bidi="fa-IR"/>
        </w:rPr>
        <w:t>نجات</w:t>
      </w:r>
      <w:r w:rsidR="00101BC1">
        <w:rPr>
          <w:rtl/>
          <w:lang w:bidi="fa-IR"/>
        </w:rPr>
        <w:t xml:space="preserve"> </w:t>
      </w:r>
      <w:r>
        <w:rPr>
          <w:rtl/>
          <w:lang w:bidi="fa-IR"/>
        </w:rPr>
        <w:t>يافتن</w:t>
      </w:r>
      <w:r w:rsidR="00101BC1">
        <w:rPr>
          <w:rtl/>
          <w:lang w:bidi="fa-IR"/>
        </w:rPr>
        <w:t xml:space="preserve"> </w:t>
      </w:r>
      <w:r>
        <w:rPr>
          <w:rtl/>
          <w:lang w:bidi="fa-IR"/>
        </w:rPr>
        <w:t>از</w:t>
      </w:r>
      <w:r w:rsidR="00101BC1">
        <w:rPr>
          <w:rtl/>
          <w:lang w:bidi="fa-IR"/>
        </w:rPr>
        <w:t xml:space="preserve"> </w:t>
      </w:r>
      <w:r>
        <w:rPr>
          <w:rtl/>
          <w:lang w:bidi="fa-IR"/>
        </w:rPr>
        <w:t>سلطه</w:t>
      </w:r>
      <w:r w:rsidR="00101BC1">
        <w:rPr>
          <w:rtl/>
          <w:lang w:bidi="fa-IR"/>
        </w:rPr>
        <w:t xml:space="preserve"> </w:t>
      </w:r>
      <w:r>
        <w:rPr>
          <w:rtl/>
          <w:lang w:bidi="fa-IR"/>
        </w:rPr>
        <w:t>امويان</w:t>
      </w:r>
      <w:r w:rsidR="00101BC1">
        <w:rPr>
          <w:rtl/>
          <w:lang w:bidi="fa-IR"/>
        </w:rPr>
        <w:t xml:space="preserve"> </w:t>
      </w:r>
      <w:r>
        <w:rPr>
          <w:rtl/>
          <w:lang w:bidi="fa-IR"/>
        </w:rPr>
        <w:t>است</w:t>
      </w:r>
      <w:r w:rsidR="00101BC1">
        <w:rPr>
          <w:rtl/>
          <w:lang w:bidi="fa-IR"/>
        </w:rPr>
        <w:t xml:space="preserve">... </w:t>
      </w:r>
      <w:r>
        <w:rPr>
          <w:rtl/>
          <w:lang w:bidi="fa-IR"/>
        </w:rPr>
        <w:t>كميت</w:t>
      </w:r>
      <w:r w:rsidR="00101BC1">
        <w:rPr>
          <w:rtl/>
          <w:lang w:bidi="fa-IR"/>
        </w:rPr>
        <w:t xml:space="preserve"> </w:t>
      </w:r>
      <w:r>
        <w:rPr>
          <w:rtl/>
          <w:lang w:bidi="fa-IR"/>
        </w:rPr>
        <w:t>نامه</w:t>
      </w:r>
      <w:r w:rsidR="00101BC1">
        <w:rPr>
          <w:rtl/>
          <w:lang w:bidi="fa-IR"/>
        </w:rPr>
        <w:t xml:space="preserve"> </w:t>
      </w:r>
      <w:r>
        <w:rPr>
          <w:rtl/>
          <w:lang w:bidi="fa-IR"/>
        </w:rPr>
        <w:t>ها</w:t>
      </w:r>
      <w:r w:rsidR="00101BC1">
        <w:rPr>
          <w:rtl/>
          <w:lang w:bidi="fa-IR"/>
        </w:rPr>
        <w:t xml:space="preserve"> </w:t>
      </w:r>
      <w:r>
        <w:rPr>
          <w:rtl/>
          <w:lang w:bidi="fa-IR"/>
        </w:rPr>
        <w:t>از</w:t>
      </w:r>
      <w:r w:rsidR="00101BC1">
        <w:rPr>
          <w:rtl/>
          <w:lang w:bidi="fa-IR"/>
        </w:rPr>
        <w:t xml:space="preserve"> </w:t>
      </w:r>
      <w:r>
        <w:rPr>
          <w:rtl/>
          <w:lang w:bidi="fa-IR"/>
        </w:rPr>
        <w:t>حد</w:t>
      </w:r>
      <w:r w:rsidR="00101BC1">
        <w:rPr>
          <w:rtl/>
          <w:lang w:bidi="fa-IR"/>
        </w:rPr>
        <w:t xml:space="preserve"> </w:t>
      </w:r>
      <w:r>
        <w:rPr>
          <w:rtl/>
          <w:lang w:bidi="fa-IR"/>
        </w:rPr>
        <w:t>طبيعى</w:t>
      </w:r>
      <w:r w:rsidR="00101BC1">
        <w:rPr>
          <w:rtl/>
          <w:lang w:bidi="fa-IR"/>
        </w:rPr>
        <w:t xml:space="preserve"> </w:t>
      </w:r>
      <w:r>
        <w:rPr>
          <w:rtl/>
          <w:lang w:bidi="fa-IR"/>
        </w:rPr>
        <w:t>معهود</w:t>
      </w:r>
      <w:r w:rsidR="00101BC1">
        <w:rPr>
          <w:rtl/>
          <w:lang w:bidi="fa-IR"/>
        </w:rPr>
        <w:t xml:space="preserve"> </w:t>
      </w:r>
      <w:r>
        <w:rPr>
          <w:rtl/>
          <w:lang w:bidi="fa-IR"/>
        </w:rPr>
        <w:t>مكاتبه</w:t>
      </w:r>
      <w:r w:rsidR="00101BC1">
        <w:rPr>
          <w:rtl/>
          <w:lang w:bidi="fa-IR"/>
        </w:rPr>
        <w:t xml:space="preserve"> </w:t>
      </w:r>
      <w:r>
        <w:rPr>
          <w:rtl/>
          <w:lang w:bidi="fa-IR"/>
        </w:rPr>
        <w:t>خارج</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نوع</w:t>
      </w:r>
      <w:r w:rsidR="00101BC1">
        <w:rPr>
          <w:rtl/>
          <w:lang w:bidi="fa-IR"/>
        </w:rPr>
        <w:t xml:space="preserve"> </w:t>
      </w:r>
      <w:r>
        <w:rPr>
          <w:rtl/>
          <w:lang w:bidi="fa-IR"/>
        </w:rPr>
        <w:t>خود</w:t>
      </w:r>
      <w:r w:rsidR="00101BC1">
        <w:rPr>
          <w:rtl/>
          <w:lang w:bidi="fa-IR"/>
        </w:rPr>
        <w:t xml:space="preserve"> </w:t>
      </w:r>
      <w:r>
        <w:rPr>
          <w:rtl/>
          <w:lang w:bidi="fa-IR"/>
        </w:rPr>
        <w:t>بى</w:t>
      </w:r>
      <w:r w:rsidR="00101BC1">
        <w:rPr>
          <w:rtl/>
          <w:lang w:bidi="fa-IR"/>
        </w:rPr>
        <w:t xml:space="preserve"> </w:t>
      </w:r>
      <w:r>
        <w:rPr>
          <w:rtl/>
          <w:lang w:bidi="fa-IR"/>
        </w:rPr>
        <w:t>نظير</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طى</w:t>
      </w:r>
      <w:r w:rsidR="00101BC1">
        <w:rPr>
          <w:rtl/>
          <w:lang w:bidi="fa-IR"/>
        </w:rPr>
        <w:t xml:space="preserve"> </w:t>
      </w:r>
      <w:r>
        <w:rPr>
          <w:rtl/>
          <w:lang w:bidi="fa-IR"/>
        </w:rPr>
        <w:t>تاريخ،</w:t>
      </w:r>
      <w:r w:rsidR="00101BC1">
        <w:rPr>
          <w:rtl/>
          <w:lang w:bidi="fa-IR"/>
        </w:rPr>
        <w:t xml:space="preserve"> </w:t>
      </w:r>
      <w:r>
        <w:rPr>
          <w:rtl/>
          <w:lang w:bidi="fa-IR"/>
        </w:rPr>
        <w:t>اين</w:t>
      </w:r>
      <w:r w:rsidR="00101BC1">
        <w:rPr>
          <w:rtl/>
          <w:lang w:bidi="fa-IR"/>
        </w:rPr>
        <w:t xml:space="preserve"> </w:t>
      </w:r>
      <w:r>
        <w:rPr>
          <w:rtl/>
          <w:lang w:bidi="fa-IR"/>
        </w:rPr>
        <w:t>نخستين</w:t>
      </w:r>
      <w:r w:rsidR="00101BC1">
        <w:rPr>
          <w:rtl/>
          <w:lang w:bidi="fa-IR"/>
        </w:rPr>
        <w:t xml:space="preserve"> </w:t>
      </w:r>
      <w:r>
        <w:rPr>
          <w:rtl/>
          <w:lang w:bidi="fa-IR"/>
        </w:rPr>
        <w:t>بار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پست</w:t>
      </w:r>
      <w:r w:rsidR="00101BC1">
        <w:rPr>
          <w:rtl/>
          <w:lang w:bidi="fa-IR"/>
        </w:rPr>
        <w:t xml:space="preserve"> </w:t>
      </w:r>
      <w:r>
        <w:rPr>
          <w:rtl/>
          <w:lang w:bidi="fa-IR"/>
        </w:rPr>
        <w:t>چنين</w:t>
      </w:r>
      <w:r w:rsidR="00101BC1">
        <w:rPr>
          <w:rtl/>
          <w:lang w:bidi="fa-IR"/>
        </w:rPr>
        <w:t xml:space="preserve"> </w:t>
      </w:r>
      <w:r>
        <w:rPr>
          <w:rtl/>
          <w:lang w:bidi="fa-IR"/>
        </w:rPr>
        <w:t>آمار</w:t>
      </w:r>
      <w:r w:rsidR="00101BC1">
        <w:rPr>
          <w:rtl/>
          <w:lang w:bidi="fa-IR"/>
        </w:rPr>
        <w:t xml:space="preserve"> </w:t>
      </w:r>
      <w:r>
        <w:rPr>
          <w:rtl/>
          <w:lang w:bidi="fa-IR"/>
        </w:rPr>
        <w:t>وسيعى</w:t>
      </w:r>
      <w:r w:rsidR="00101BC1">
        <w:rPr>
          <w:rtl/>
          <w:lang w:bidi="fa-IR"/>
        </w:rPr>
        <w:t xml:space="preserve"> </w:t>
      </w:r>
      <w:r>
        <w:rPr>
          <w:rtl/>
          <w:lang w:bidi="fa-IR"/>
        </w:rPr>
        <w:t>از</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عاطفى</w:t>
      </w:r>
      <w:r w:rsidR="00101BC1">
        <w:rPr>
          <w:rtl/>
          <w:lang w:bidi="fa-IR"/>
        </w:rPr>
        <w:t xml:space="preserve"> </w:t>
      </w:r>
      <w:r>
        <w:rPr>
          <w:rtl/>
          <w:lang w:bidi="fa-IR"/>
        </w:rPr>
        <w:t>را</w:t>
      </w:r>
      <w:r w:rsidR="00101BC1">
        <w:rPr>
          <w:rtl/>
          <w:lang w:bidi="fa-IR"/>
        </w:rPr>
        <w:t xml:space="preserve"> </w:t>
      </w:r>
      <w:r>
        <w:rPr>
          <w:rtl/>
          <w:lang w:bidi="fa-IR"/>
        </w:rPr>
        <w:t>گزارش</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نامه</w:t>
      </w:r>
      <w:r w:rsidR="00101BC1">
        <w:rPr>
          <w:rtl/>
          <w:lang w:bidi="fa-IR"/>
        </w:rPr>
        <w:t xml:space="preserve"> </w:t>
      </w:r>
      <w:r>
        <w:rPr>
          <w:rtl/>
          <w:lang w:bidi="fa-IR"/>
        </w:rPr>
        <w:t>هايى</w:t>
      </w:r>
      <w:r w:rsidR="00101BC1">
        <w:rPr>
          <w:rtl/>
          <w:lang w:bidi="fa-IR"/>
        </w:rPr>
        <w:t xml:space="preserve"> </w:t>
      </w:r>
      <w:r>
        <w:rPr>
          <w:rtl/>
          <w:lang w:bidi="fa-IR"/>
        </w:rPr>
        <w:t>برخاسته</w:t>
      </w:r>
      <w:r w:rsidR="00101BC1">
        <w:rPr>
          <w:rtl/>
          <w:lang w:bidi="fa-IR"/>
        </w:rPr>
        <w:t xml:space="preserve"> </w:t>
      </w:r>
      <w:r>
        <w:rPr>
          <w:rtl/>
          <w:lang w:bidi="fa-IR"/>
        </w:rPr>
        <w:t>از</w:t>
      </w:r>
      <w:r w:rsidR="00101BC1">
        <w:rPr>
          <w:rtl/>
          <w:lang w:bidi="fa-IR"/>
        </w:rPr>
        <w:t xml:space="preserve"> </w:t>
      </w:r>
      <w:r>
        <w:rPr>
          <w:rtl/>
          <w:lang w:bidi="fa-IR"/>
        </w:rPr>
        <w:t>سيل</w:t>
      </w:r>
      <w:r w:rsidR="00101BC1">
        <w:rPr>
          <w:rtl/>
          <w:lang w:bidi="fa-IR"/>
        </w:rPr>
        <w:t xml:space="preserve"> </w:t>
      </w:r>
      <w:r>
        <w:rPr>
          <w:rtl/>
          <w:lang w:bidi="fa-IR"/>
        </w:rPr>
        <w:t>بنيان</w:t>
      </w:r>
      <w:r w:rsidR="00101BC1">
        <w:rPr>
          <w:rtl/>
          <w:lang w:bidi="fa-IR"/>
        </w:rPr>
        <w:t xml:space="preserve"> </w:t>
      </w:r>
      <w:r>
        <w:rPr>
          <w:rtl/>
          <w:lang w:bidi="fa-IR"/>
        </w:rPr>
        <w:t>كنى،</w:t>
      </w:r>
      <w:r w:rsidR="00101BC1">
        <w:rPr>
          <w:rtl/>
          <w:lang w:bidi="fa-IR"/>
        </w:rPr>
        <w:t xml:space="preserve"> </w:t>
      </w:r>
      <w:r>
        <w:rPr>
          <w:rtl/>
          <w:lang w:bidi="fa-IR"/>
        </w:rPr>
        <w:t>براى</w:t>
      </w:r>
      <w:r w:rsidR="00101BC1">
        <w:rPr>
          <w:rtl/>
          <w:lang w:bidi="fa-IR"/>
        </w:rPr>
        <w:t xml:space="preserve"> </w:t>
      </w:r>
      <w:r>
        <w:rPr>
          <w:rtl/>
          <w:lang w:bidi="fa-IR"/>
        </w:rPr>
        <w:t>رهايى</w:t>
      </w:r>
      <w:r w:rsidR="00101BC1">
        <w:rPr>
          <w:rtl/>
          <w:lang w:bidi="fa-IR"/>
        </w:rPr>
        <w:t xml:space="preserve"> </w:t>
      </w:r>
      <w:r>
        <w:rPr>
          <w:rtl/>
          <w:lang w:bidi="fa-IR"/>
        </w:rPr>
        <w:t>و</w:t>
      </w:r>
      <w:r w:rsidR="00101BC1">
        <w:rPr>
          <w:rtl/>
          <w:lang w:bidi="fa-IR"/>
        </w:rPr>
        <w:t xml:space="preserve"> </w:t>
      </w:r>
      <w:r>
        <w:rPr>
          <w:rtl/>
          <w:lang w:bidi="fa-IR"/>
        </w:rPr>
        <w:t>آزادى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مؤمنان،</w:t>
      </w:r>
      <w:r w:rsidR="00101BC1">
        <w:rPr>
          <w:rtl/>
          <w:lang w:bidi="fa-IR"/>
        </w:rPr>
        <w:t xml:space="preserve"> </w:t>
      </w:r>
      <w:r>
        <w:rPr>
          <w:rtl/>
          <w:lang w:bidi="fa-IR"/>
        </w:rPr>
        <w:t>منافقين،</w:t>
      </w:r>
      <w:r w:rsidR="00101BC1">
        <w:rPr>
          <w:rtl/>
          <w:lang w:bidi="fa-IR"/>
        </w:rPr>
        <w:t xml:space="preserve"> </w:t>
      </w:r>
      <w:r>
        <w:rPr>
          <w:rtl/>
          <w:lang w:bidi="fa-IR"/>
        </w:rPr>
        <w:t>افراد</w:t>
      </w:r>
      <w:r w:rsidR="00101BC1">
        <w:rPr>
          <w:rtl/>
          <w:lang w:bidi="fa-IR"/>
        </w:rPr>
        <w:t xml:space="preserve"> </w:t>
      </w:r>
      <w:r>
        <w:rPr>
          <w:rtl/>
          <w:lang w:bidi="fa-IR"/>
        </w:rPr>
        <w:t>پشه</w:t>
      </w:r>
      <w:r w:rsidR="00101BC1">
        <w:rPr>
          <w:rtl/>
          <w:lang w:bidi="fa-IR"/>
        </w:rPr>
        <w:t xml:space="preserve"> </w:t>
      </w:r>
      <w:r>
        <w:rPr>
          <w:rtl/>
          <w:lang w:bidi="fa-IR"/>
        </w:rPr>
        <w:t>صفت</w:t>
      </w:r>
      <w:r w:rsidR="00101BC1">
        <w:rPr>
          <w:rtl/>
          <w:lang w:bidi="fa-IR"/>
        </w:rPr>
        <w:t xml:space="preserve"> </w:t>
      </w:r>
      <w:r>
        <w:rPr>
          <w:rtl/>
          <w:lang w:bidi="fa-IR"/>
        </w:rPr>
        <w:t>وزش</w:t>
      </w:r>
      <w:r w:rsidR="00101BC1">
        <w:rPr>
          <w:rtl/>
          <w:lang w:bidi="fa-IR"/>
        </w:rPr>
        <w:t xml:space="preserve"> </w:t>
      </w:r>
      <w:r>
        <w:rPr>
          <w:rtl/>
          <w:lang w:bidi="fa-IR"/>
        </w:rPr>
        <w:t>جريانات</w:t>
      </w:r>
      <w:r w:rsidR="00101BC1">
        <w:rPr>
          <w:rtl/>
          <w:lang w:bidi="fa-IR"/>
        </w:rPr>
        <w:t xml:space="preserve"> </w:t>
      </w:r>
      <w:r>
        <w:rPr>
          <w:rtl/>
          <w:lang w:bidi="fa-IR"/>
        </w:rPr>
        <w:t>سياسى،</w:t>
      </w:r>
      <w:r w:rsidR="00101BC1">
        <w:rPr>
          <w:rtl/>
          <w:lang w:bidi="fa-IR"/>
        </w:rPr>
        <w:t xml:space="preserve"> </w:t>
      </w:r>
      <w:r>
        <w:rPr>
          <w:rtl/>
          <w:lang w:bidi="fa-IR"/>
        </w:rPr>
        <w:t>شركت</w:t>
      </w:r>
      <w:r w:rsidR="00101BC1">
        <w:rPr>
          <w:rtl/>
          <w:lang w:bidi="fa-IR"/>
        </w:rPr>
        <w:t xml:space="preserve"> </w:t>
      </w:r>
      <w:r>
        <w:rPr>
          <w:rtl/>
          <w:lang w:bidi="fa-IR"/>
        </w:rPr>
        <w:t>دارند</w:t>
      </w:r>
      <w:r w:rsidR="00101BC1">
        <w:rPr>
          <w:rtl/>
          <w:lang w:bidi="fa-IR"/>
        </w:rPr>
        <w:t xml:space="preserve">. </w:t>
      </w:r>
    </w:p>
    <w:p w:rsidR="00D34FF8" w:rsidRDefault="00D34FF8" w:rsidP="00D34FF8">
      <w:pPr>
        <w:pStyle w:val="libNormal"/>
        <w:rPr>
          <w:rtl/>
          <w:lang w:bidi="fa-IR"/>
        </w:rPr>
      </w:pPr>
      <w:r>
        <w:rPr>
          <w:rtl/>
          <w:lang w:bidi="fa-IR"/>
        </w:rPr>
        <w:t>منافقين</w:t>
      </w:r>
      <w:r w:rsidR="00101BC1">
        <w:rPr>
          <w:rtl/>
          <w:lang w:bidi="fa-IR"/>
        </w:rPr>
        <w:t xml:space="preserve"> </w:t>
      </w:r>
      <w:r>
        <w:rPr>
          <w:rtl/>
          <w:lang w:bidi="fa-IR"/>
        </w:rPr>
        <w:t>و</w:t>
      </w:r>
      <w:r w:rsidR="00101BC1">
        <w:rPr>
          <w:rtl/>
          <w:lang w:bidi="fa-IR"/>
        </w:rPr>
        <w:t xml:space="preserve"> </w:t>
      </w:r>
      <w:r>
        <w:rPr>
          <w:rtl/>
          <w:lang w:bidi="fa-IR"/>
        </w:rPr>
        <w:t>اشخاص</w:t>
      </w:r>
      <w:r w:rsidR="00101BC1">
        <w:rPr>
          <w:rtl/>
          <w:lang w:bidi="fa-IR"/>
        </w:rPr>
        <w:t xml:space="preserve"> </w:t>
      </w:r>
      <w:r>
        <w:rPr>
          <w:rtl/>
          <w:lang w:bidi="fa-IR"/>
        </w:rPr>
        <w:t>همج</w:t>
      </w:r>
      <w:r w:rsidR="00101BC1">
        <w:rPr>
          <w:rtl/>
          <w:lang w:bidi="fa-IR"/>
        </w:rPr>
        <w:t xml:space="preserve"> </w:t>
      </w:r>
      <w:r>
        <w:rPr>
          <w:rtl/>
          <w:lang w:bidi="fa-IR"/>
        </w:rPr>
        <w:t>الراعاع</w:t>
      </w:r>
      <w:r w:rsidR="00101BC1">
        <w:rPr>
          <w:rtl/>
          <w:lang w:bidi="fa-IR"/>
        </w:rPr>
        <w:t xml:space="preserve"> </w:t>
      </w:r>
      <w:r>
        <w:rPr>
          <w:rtl/>
          <w:lang w:bidi="fa-IR"/>
        </w:rPr>
        <w:t>بر</w:t>
      </w:r>
      <w:r w:rsidR="00101BC1">
        <w:rPr>
          <w:rtl/>
          <w:lang w:bidi="fa-IR"/>
        </w:rPr>
        <w:t xml:space="preserve"> </w:t>
      </w:r>
      <w:r>
        <w:rPr>
          <w:rtl/>
          <w:lang w:bidi="fa-IR"/>
        </w:rPr>
        <w:t>اساس</w:t>
      </w:r>
      <w:r w:rsidR="00101BC1">
        <w:rPr>
          <w:rtl/>
          <w:lang w:bidi="fa-IR"/>
        </w:rPr>
        <w:t xml:space="preserve"> </w:t>
      </w:r>
      <w:r>
        <w:rPr>
          <w:rtl/>
          <w:lang w:bidi="fa-IR"/>
        </w:rPr>
        <w:t>ديدگاه</w:t>
      </w:r>
      <w:r w:rsidR="008450F1">
        <w:rPr>
          <w:rFonts w:hint="cs"/>
          <w:rtl/>
          <w:lang w:bidi="fa-IR"/>
        </w:rPr>
        <w:t xml:space="preserve"> </w:t>
      </w:r>
      <w:r>
        <w:rPr>
          <w:rtl/>
          <w:lang w:bidi="fa-IR"/>
        </w:rPr>
        <w:t>هاى</w:t>
      </w:r>
      <w:r w:rsidR="00101BC1">
        <w:rPr>
          <w:rtl/>
          <w:lang w:bidi="fa-IR"/>
        </w:rPr>
        <w:t xml:space="preserve"> </w:t>
      </w:r>
      <w:r>
        <w:rPr>
          <w:rtl/>
          <w:lang w:bidi="fa-IR"/>
        </w:rPr>
        <w:t>مختلف</w:t>
      </w:r>
      <w:r w:rsidR="00101BC1">
        <w:rPr>
          <w:rtl/>
          <w:lang w:bidi="fa-IR"/>
        </w:rPr>
        <w:t xml:space="preserve"> </w:t>
      </w:r>
      <w:r>
        <w:rPr>
          <w:rtl/>
          <w:lang w:bidi="fa-IR"/>
        </w:rPr>
        <w:t>و</w:t>
      </w:r>
      <w:r w:rsidR="00101BC1">
        <w:rPr>
          <w:rtl/>
          <w:lang w:bidi="fa-IR"/>
        </w:rPr>
        <w:t xml:space="preserve"> </w:t>
      </w:r>
      <w:r>
        <w:rPr>
          <w:rtl/>
          <w:lang w:bidi="fa-IR"/>
        </w:rPr>
        <w:t>عقده</w:t>
      </w:r>
      <w:r w:rsidR="00101BC1">
        <w:rPr>
          <w:rtl/>
          <w:lang w:bidi="fa-IR"/>
        </w:rPr>
        <w:t xml:space="preserve"> </w:t>
      </w:r>
      <w:r>
        <w:rPr>
          <w:rtl/>
          <w:lang w:bidi="fa-IR"/>
        </w:rPr>
        <w:t>هاى</w:t>
      </w:r>
      <w:r w:rsidR="00101BC1">
        <w:rPr>
          <w:rtl/>
          <w:lang w:bidi="fa-IR"/>
        </w:rPr>
        <w:t xml:space="preserve"> </w:t>
      </w:r>
      <w:r>
        <w:rPr>
          <w:rtl/>
          <w:lang w:bidi="fa-IR"/>
        </w:rPr>
        <w:t>درونى</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حوادث</w:t>
      </w:r>
      <w:r w:rsidR="00101BC1">
        <w:rPr>
          <w:rtl/>
          <w:lang w:bidi="fa-IR"/>
        </w:rPr>
        <w:t xml:space="preserve"> </w:t>
      </w:r>
      <w:r>
        <w:rPr>
          <w:rtl/>
          <w:lang w:bidi="fa-IR"/>
        </w:rPr>
        <w:t>زيانبار</w:t>
      </w:r>
      <w:r w:rsidR="00101BC1">
        <w:rPr>
          <w:rtl/>
          <w:lang w:bidi="fa-IR"/>
        </w:rPr>
        <w:t xml:space="preserve"> </w:t>
      </w:r>
      <w:r>
        <w:rPr>
          <w:rtl/>
          <w:lang w:bidi="fa-IR"/>
        </w:rPr>
        <w:t>سياسى</w:t>
      </w:r>
      <w:r w:rsidR="00101BC1">
        <w:rPr>
          <w:rtl/>
          <w:lang w:bidi="fa-IR"/>
        </w:rPr>
        <w:t xml:space="preserve"> </w:t>
      </w:r>
      <w:r>
        <w:rPr>
          <w:rtl/>
          <w:lang w:bidi="fa-IR"/>
        </w:rPr>
        <w:t>گذشته،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پويش</w:t>
      </w:r>
      <w:r w:rsidR="00101BC1">
        <w:rPr>
          <w:rtl/>
          <w:lang w:bidi="fa-IR"/>
        </w:rPr>
        <w:t xml:space="preserve"> </w:t>
      </w:r>
      <w:r>
        <w:rPr>
          <w:rtl/>
          <w:lang w:bidi="fa-IR"/>
        </w:rPr>
        <w:t>همگانى</w:t>
      </w:r>
      <w:r w:rsidR="00101BC1">
        <w:rPr>
          <w:rtl/>
          <w:lang w:bidi="fa-IR"/>
        </w:rPr>
        <w:t xml:space="preserve"> </w:t>
      </w:r>
      <w:r>
        <w:rPr>
          <w:rtl/>
          <w:lang w:bidi="fa-IR"/>
        </w:rPr>
        <w:t>شركت</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نقل</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كه</w:t>
      </w:r>
      <w:r w:rsidR="00101BC1">
        <w:rPr>
          <w:rtl/>
          <w:lang w:bidi="fa-IR"/>
        </w:rPr>
        <w:t xml:space="preserve"> </w:t>
      </w:r>
      <w:r>
        <w:rPr>
          <w:rtl/>
          <w:lang w:bidi="fa-IR"/>
        </w:rPr>
        <w:t>آخرين</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دو</w:t>
      </w:r>
      <w:r w:rsidR="00101BC1">
        <w:rPr>
          <w:rtl/>
          <w:lang w:bidi="fa-IR"/>
        </w:rPr>
        <w:t xml:space="preserve"> </w:t>
      </w:r>
      <w:r>
        <w:rPr>
          <w:rtl/>
          <w:lang w:bidi="fa-IR"/>
        </w:rPr>
        <w:t>ماه</w:t>
      </w:r>
      <w:r w:rsidR="00101BC1">
        <w:rPr>
          <w:rtl/>
          <w:lang w:bidi="fa-IR"/>
        </w:rPr>
        <w:t xml:space="preserve"> </w:t>
      </w:r>
      <w:r>
        <w:rPr>
          <w:rtl/>
          <w:lang w:bidi="fa-IR"/>
        </w:rPr>
        <w:t>يا</w:t>
      </w:r>
      <w:r w:rsidR="00101BC1">
        <w:rPr>
          <w:rtl/>
          <w:lang w:bidi="fa-IR"/>
        </w:rPr>
        <w:t xml:space="preserve"> </w:t>
      </w:r>
      <w:r>
        <w:rPr>
          <w:rtl/>
          <w:lang w:bidi="fa-IR"/>
        </w:rPr>
        <w:t>بيشتر</w:t>
      </w:r>
      <w:r w:rsidR="00101BC1">
        <w:rPr>
          <w:rtl/>
          <w:lang w:bidi="fa-IR"/>
        </w:rPr>
        <w:t xml:space="preserve"> </w:t>
      </w:r>
      <w:r>
        <w:rPr>
          <w:rtl/>
          <w:lang w:bidi="fa-IR"/>
        </w:rPr>
        <w:t>از</w:t>
      </w:r>
      <w:r w:rsidR="00101BC1">
        <w:rPr>
          <w:rtl/>
          <w:lang w:bidi="fa-IR"/>
        </w:rPr>
        <w:t xml:space="preserve"> </w:t>
      </w:r>
      <w:r>
        <w:rPr>
          <w:rtl/>
          <w:lang w:bidi="fa-IR"/>
        </w:rPr>
        <w:t>آغاز</w:t>
      </w:r>
      <w:r w:rsidR="00101BC1">
        <w:rPr>
          <w:rtl/>
          <w:lang w:bidi="fa-IR"/>
        </w:rPr>
        <w:t xml:space="preserve"> </w:t>
      </w:r>
      <w:r>
        <w:rPr>
          <w:rtl/>
          <w:lang w:bidi="fa-IR"/>
        </w:rPr>
        <w:t>جنبش</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رسيد</w:t>
      </w:r>
      <w:r w:rsidR="00101BC1">
        <w:rPr>
          <w:rtl/>
          <w:lang w:bidi="fa-IR"/>
        </w:rPr>
        <w:t xml:space="preserve"> </w:t>
      </w:r>
      <w:r>
        <w:rPr>
          <w:rtl/>
          <w:lang w:bidi="fa-IR"/>
        </w:rPr>
        <w:t>بدين</w:t>
      </w:r>
      <w:r w:rsidR="00101BC1">
        <w:rPr>
          <w:rtl/>
          <w:lang w:bidi="fa-IR"/>
        </w:rPr>
        <w:t xml:space="preserve"> </w:t>
      </w:r>
      <w:r>
        <w:rPr>
          <w:rtl/>
          <w:lang w:bidi="fa-IR"/>
        </w:rPr>
        <w:t>مضمون</w:t>
      </w:r>
      <w:r w:rsidR="00101BC1">
        <w:rPr>
          <w:rtl/>
          <w:lang w:bidi="fa-IR"/>
        </w:rPr>
        <w:t xml:space="preserve"> </w:t>
      </w:r>
      <w:r>
        <w:rPr>
          <w:rtl/>
          <w:lang w:bidi="fa-IR"/>
        </w:rPr>
        <w:t>بود:</w:t>
      </w:r>
      <w:r w:rsidR="00101BC1">
        <w:rPr>
          <w:rtl/>
          <w:lang w:bidi="fa-IR"/>
        </w:rPr>
        <w:t xml:space="preserve"> </w:t>
      </w:r>
    </w:p>
    <w:p w:rsidR="00D34FF8" w:rsidRDefault="00D34FF8" w:rsidP="00FC54DC">
      <w:pPr>
        <w:pStyle w:val="libNormal"/>
        <w:rPr>
          <w:rtl/>
          <w:lang w:bidi="fa-IR"/>
        </w:rPr>
      </w:pPr>
      <w:r>
        <w:rPr>
          <w:rtl/>
          <w:lang w:bidi="fa-IR"/>
        </w:rPr>
        <w:t>اى</w:t>
      </w:r>
      <w:r w:rsidR="00101BC1">
        <w:rPr>
          <w:rtl/>
          <w:lang w:bidi="fa-IR"/>
        </w:rPr>
        <w:t xml:space="preserve"> </w:t>
      </w:r>
      <w:r>
        <w:rPr>
          <w:rtl/>
          <w:lang w:bidi="fa-IR"/>
        </w:rPr>
        <w:t>فرزند</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براى</w:t>
      </w:r>
      <w:r w:rsidR="00101BC1">
        <w:rPr>
          <w:rtl/>
          <w:lang w:bidi="fa-IR"/>
        </w:rPr>
        <w:t xml:space="preserve"> </w:t>
      </w:r>
      <w:r>
        <w:rPr>
          <w:rtl/>
          <w:lang w:bidi="fa-IR"/>
        </w:rPr>
        <w:t>آمدن</w:t>
      </w:r>
      <w:r w:rsidR="00101BC1">
        <w:rPr>
          <w:rtl/>
          <w:lang w:bidi="fa-IR"/>
        </w:rPr>
        <w:t xml:space="preserve"> </w:t>
      </w:r>
      <w:r>
        <w:rPr>
          <w:rtl/>
          <w:lang w:bidi="fa-IR"/>
        </w:rPr>
        <w:t>شتاب</w:t>
      </w:r>
      <w:r w:rsidR="00101BC1">
        <w:rPr>
          <w:rtl/>
          <w:lang w:bidi="fa-IR"/>
        </w:rPr>
        <w:t xml:space="preserve"> </w:t>
      </w:r>
      <w:r>
        <w:rPr>
          <w:rtl/>
          <w:lang w:bidi="fa-IR"/>
        </w:rPr>
        <w:t>كن،</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يكصدهزار</w:t>
      </w:r>
      <w:r w:rsidR="00101BC1">
        <w:rPr>
          <w:rtl/>
          <w:lang w:bidi="fa-IR"/>
        </w:rPr>
        <w:t xml:space="preserve"> </w:t>
      </w:r>
      <w:r>
        <w:rPr>
          <w:rtl/>
          <w:lang w:bidi="fa-IR"/>
        </w:rPr>
        <w:t>شمشير</w:t>
      </w:r>
      <w:r w:rsidR="00101BC1">
        <w:rPr>
          <w:rtl/>
          <w:lang w:bidi="fa-IR"/>
        </w:rPr>
        <w:t xml:space="preserve"> </w:t>
      </w:r>
      <w:r>
        <w:rPr>
          <w:rtl/>
          <w:lang w:bidi="fa-IR"/>
        </w:rPr>
        <w:t>است،</w:t>
      </w:r>
      <w:r w:rsidR="00101BC1">
        <w:rPr>
          <w:rtl/>
          <w:lang w:bidi="fa-IR"/>
        </w:rPr>
        <w:t xml:space="preserve"> </w:t>
      </w:r>
      <w:r>
        <w:rPr>
          <w:rtl/>
          <w:lang w:bidi="fa-IR"/>
        </w:rPr>
        <w:t>پس</w:t>
      </w:r>
      <w:r w:rsidR="00101BC1">
        <w:rPr>
          <w:rtl/>
          <w:lang w:bidi="fa-IR"/>
        </w:rPr>
        <w:t xml:space="preserve"> </w:t>
      </w:r>
      <w:r>
        <w:rPr>
          <w:rtl/>
          <w:lang w:bidi="fa-IR"/>
        </w:rPr>
        <w:t>ديگر</w:t>
      </w:r>
      <w:r w:rsidR="00101BC1">
        <w:rPr>
          <w:rtl/>
          <w:lang w:bidi="fa-IR"/>
        </w:rPr>
        <w:t xml:space="preserve"> </w:t>
      </w:r>
      <w:r>
        <w:rPr>
          <w:rtl/>
          <w:lang w:bidi="fa-IR"/>
        </w:rPr>
        <w:t>درنگ</w:t>
      </w:r>
      <w:r w:rsidR="00101BC1">
        <w:rPr>
          <w:rtl/>
          <w:lang w:bidi="fa-IR"/>
        </w:rPr>
        <w:t xml:space="preserve"> </w:t>
      </w:r>
      <w:r>
        <w:rPr>
          <w:rtl/>
          <w:lang w:bidi="fa-IR"/>
        </w:rPr>
        <w:t>و</w:t>
      </w:r>
      <w:r w:rsidR="00101BC1">
        <w:rPr>
          <w:rtl/>
          <w:lang w:bidi="fa-IR"/>
        </w:rPr>
        <w:t xml:space="preserve"> </w:t>
      </w:r>
      <w:r>
        <w:rPr>
          <w:rtl/>
          <w:lang w:bidi="fa-IR"/>
        </w:rPr>
        <w:t>ت</w:t>
      </w:r>
      <w:r w:rsidR="00FC54DC">
        <w:rPr>
          <w:rFonts w:hint="cs"/>
          <w:rtl/>
          <w:lang w:bidi="fa-IR"/>
        </w:rPr>
        <w:t>أ</w:t>
      </w:r>
      <w:r>
        <w:rPr>
          <w:rtl/>
          <w:lang w:bidi="fa-IR"/>
        </w:rPr>
        <w:t>خير</w:t>
      </w:r>
      <w:r w:rsidR="00101BC1">
        <w:rPr>
          <w:rtl/>
          <w:lang w:bidi="fa-IR"/>
        </w:rPr>
        <w:t xml:space="preserve"> </w:t>
      </w:r>
      <w:r>
        <w:rPr>
          <w:rtl/>
          <w:lang w:bidi="fa-IR"/>
        </w:rPr>
        <w:t>مكن</w:t>
      </w:r>
      <w:r w:rsidR="00101BC1">
        <w:rPr>
          <w:rtl/>
          <w:lang w:bidi="fa-IR"/>
        </w:rPr>
        <w:t xml:space="preserve"> </w:t>
      </w:r>
      <w:r w:rsidRPr="00C53597">
        <w:rPr>
          <w:rStyle w:val="libFootnotenumChar"/>
          <w:rtl/>
        </w:rPr>
        <w:t>(85)</w:t>
      </w:r>
      <w:r w:rsidR="00101BC1">
        <w:rPr>
          <w:rtl/>
          <w:lang w:bidi="fa-IR"/>
        </w:rPr>
        <w:t xml:space="preserve"> </w:t>
      </w:r>
    </w:p>
    <w:p w:rsidR="00FC54DC" w:rsidRDefault="00D34FF8" w:rsidP="00D34FF8">
      <w:pPr>
        <w:pStyle w:val="libNormal"/>
        <w:rPr>
          <w:rtl/>
          <w:lang w:bidi="fa-IR"/>
        </w:rPr>
      </w:pPr>
      <w:r>
        <w:rPr>
          <w:rtl/>
          <w:lang w:bidi="fa-IR"/>
        </w:rPr>
        <w:t>ليكن</w:t>
      </w:r>
      <w:r w:rsidR="00101BC1">
        <w:rPr>
          <w:rtl/>
          <w:lang w:bidi="fa-IR"/>
        </w:rPr>
        <w:t xml:space="preserve"> </w:t>
      </w:r>
      <w:r>
        <w:rPr>
          <w:rtl/>
          <w:lang w:bidi="fa-IR"/>
        </w:rPr>
        <w:t>امام</w:t>
      </w:r>
      <w:r w:rsidR="00101BC1">
        <w:rPr>
          <w:rtl/>
          <w:lang w:bidi="fa-IR"/>
        </w:rPr>
        <w:t xml:space="preserve"> </w:t>
      </w:r>
      <w:r>
        <w:rPr>
          <w:rtl/>
          <w:lang w:bidi="fa-IR"/>
        </w:rPr>
        <w:t>درنگ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تعجيل</w:t>
      </w:r>
      <w:r w:rsidR="00101BC1">
        <w:rPr>
          <w:rtl/>
          <w:lang w:bidi="fa-IR"/>
        </w:rPr>
        <w:t xml:space="preserve"> </w:t>
      </w:r>
      <w:r>
        <w:rPr>
          <w:rtl/>
          <w:lang w:bidi="fa-IR"/>
        </w:rPr>
        <w:t>را</w:t>
      </w:r>
      <w:r w:rsidR="00101BC1">
        <w:rPr>
          <w:rtl/>
          <w:lang w:bidi="fa-IR"/>
        </w:rPr>
        <w:t xml:space="preserve"> </w:t>
      </w:r>
      <w:r>
        <w:rPr>
          <w:rtl/>
          <w:lang w:bidi="fa-IR"/>
        </w:rPr>
        <w:t>روا</w:t>
      </w:r>
      <w:r w:rsidR="00101BC1">
        <w:rPr>
          <w:rtl/>
          <w:lang w:bidi="fa-IR"/>
        </w:rPr>
        <w:t xml:space="preserve"> </w:t>
      </w:r>
      <w:r>
        <w:rPr>
          <w:rtl/>
          <w:lang w:bidi="fa-IR"/>
        </w:rPr>
        <w:t>نمى</w:t>
      </w:r>
      <w:r w:rsidR="00101BC1">
        <w:rPr>
          <w:rtl/>
          <w:lang w:bidi="fa-IR"/>
        </w:rPr>
        <w:t xml:space="preserve"> </w:t>
      </w:r>
      <w:r>
        <w:rPr>
          <w:rtl/>
          <w:lang w:bidi="fa-IR"/>
        </w:rPr>
        <w:t>دارد</w:t>
      </w:r>
      <w:r w:rsidR="00101BC1">
        <w:rPr>
          <w:rtl/>
          <w:lang w:bidi="fa-IR"/>
        </w:rPr>
        <w:t xml:space="preserve">. </w:t>
      </w:r>
    </w:p>
    <w:p w:rsidR="00D34FF8" w:rsidRDefault="00FC54DC" w:rsidP="00D34FF8">
      <w:pPr>
        <w:pStyle w:val="libNormal"/>
        <w:rPr>
          <w:rtl/>
          <w:lang w:bidi="fa-IR"/>
        </w:rPr>
      </w:pPr>
      <w:r>
        <w:rPr>
          <w:rtl/>
          <w:lang w:bidi="fa-IR"/>
        </w:rPr>
        <w:br w:type="page"/>
      </w:r>
    </w:p>
    <w:p w:rsidR="00D34FF8" w:rsidRDefault="00D34FF8" w:rsidP="00D34FF8">
      <w:pPr>
        <w:pStyle w:val="Heading3"/>
        <w:rPr>
          <w:rtl/>
          <w:lang w:bidi="fa-IR"/>
        </w:rPr>
      </w:pPr>
      <w:bookmarkStart w:id="41" w:name="_Toc395772964"/>
      <w:bookmarkStart w:id="42" w:name="_Toc18237497"/>
      <w:r>
        <w:rPr>
          <w:rtl/>
          <w:lang w:bidi="fa-IR"/>
        </w:rPr>
        <w:t>موضع</w:t>
      </w:r>
      <w:r w:rsidR="00101BC1">
        <w:rPr>
          <w:rtl/>
          <w:lang w:bidi="fa-IR"/>
        </w:rPr>
        <w:t xml:space="preserve"> </w:t>
      </w:r>
      <w:r>
        <w:rPr>
          <w:rtl/>
          <w:lang w:bidi="fa-IR"/>
        </w:rPr>
        <w:t>امام</w:t>
      </w:r>
      <w:r w:rsidR="00101BC1">
        <w:rPr>
          <w:rtl/>
          <w:lang w:bidi="fa-IR"/>
        </w:rPr>
        <w:t xml:space="preserve"> </w:t>
      </w:r>
      <w:r w:rsidRPr="004507C5">
        <w:rPr>
          <w:rStyle w:val="libAlaemChar"/>
          <w:rFonts w:eastAsia="KFGQPC Uthman Taha Naskh"/>
          <w:rtl/>
        </w:rPr>
        <w:t>عليه‌السلام</w:t>
      </w:r>
      <w:r w:rsidR="00101BC1">
        <w:rPr>
          <w:rtl/>
          <w:lang w:bidi="fa-IR"/>
        </w:rPr>
        <w:t xml:space="preserve"> </w:t>
      </w:r>
      <w:r>
        <w:rPr>
          <w:rtl/>
          <w:lang w:bidi="fa-IR"/>
        </w:rPr>
        <w:t>در</w:t>
      </w:r>
      <w:r w:rsidR="00101BC1">
        <w:rPr>
          <w:rtl/>
          <w:lang w:bidi="fa-IR"/>
        </w:rPr>
        <w:t xml:space="preserve"> </w:t>
      </w:r>
      <w:r>
        <w:rPr>
          <w:rtl/>
          <w:lang w:bidi="fa-IR"/>
        </w:rPr>
        <w:t>قبال</w:t>
      </w:r>
      <w:r w:rsidR="00101BC1">
        <w:rPr>
          <w:rtl/>
          <w:lang w:bidi="fa-IR"/>
        </w:rPr>
        <w:t xml:space="preserve"> </w:t>
      </w:r>
      <w:r>
        <w:rPr>
          <w:rtl/>
          <w:lang w:bidi="fa-IR"/>
        </w:rPr>
        <w:t>فشار</w:t>
      </w:r>
      <w:r w:rsidR="00101BC1">
        <w:rPr>
          <w:rtl/>
          <w:lang w:bidi="fa-IR"/>
        </w:rPr>
        <w:t xml:space="preserve"> </w:t>
      </w:r>
      <w:r>
        <w:rPr>
          <w:rtl/>
          <w:lang w:bidi="fa-IR"/>
        </w:rPr>
        <w:t>پيك</w:t>
      </w:r>
      <w:bookmarkEnd w:id="41"/>
      <w:bookmarkEnd w:id="42"/>
      <w:r w:rsidR="00101BC1">
        <w:rPr>
          <w:rtl/>
          <w:lang w:bidi="fa-IR"/>
        </w:rPr>
        <w:t xml:space="preserve"> </w:t>
      </w:r>
    </w:p>
    <w:p w:rsidR="00D34FF8" w:rsidRDefault="00D34FF8" w:rsidP="00D34FF8">
      <w:pPr>
        <w:pStyle w:val="libNormal"/>
        <w:rPr>
          <w:rtl/>
          <w:lang w:bidi="fa-IR"/>
        </w:rPr>
      </w:pP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نيازى</w:t>
      </w:r>
      <w:r w:rsidR="00101BC1">
        <w:rPr>
          <w:rtl/>
          <w:lang w:bidi="fa-IR"/>
        </w:rPr>
        <w:t xml:space="preserve"> </w:t>
      </w:r>
      <w:r>
        <w:rPr>
          <w:rtl/>
          <w:lang w:bidi="fa-IR"/>
        </w:rPr>
        <w:t>به</w:t>
      </w:r>
      <w:r w:rsidR="00101BC1">
        <w:rPr>
          <w:rtl/>
          <w:lang w:bidi="fa-IR"/>
        </w:rPr>
        <w:t xml:space="preserve"> </w:t>
      </w:r>
      <w:r>
        <w:rPr>
          <w:rtl/>
          <w:lang w:bidi="fa-IR"/>
        </w:rPr>
        <w:t>تشويق</w:t>
      </w:r>
      <w:r w:rsidR="00101BC1">
        <w:rPr>
          <w:rtl/>
          <w:lang w:bidi="fa-IR"/>
        </w:rPr>
        <w:t xml:space="preserve"> </w:t>
      </w:r>
      <w:r>
        <w:rPr>
          <w:rtl/>
          <w:lang w:bidi="fa-IR"/>
        </w:rPr>
        <w:t>يا</w:t>
      </w:r>
      <w:r w:rsidR="00101BC1">
        <w:rPr>
          <w:rtl/>
          <w:lang w:bidi="fa-IR"/>
        </w:rPr>
        <w:t xml:space="preserve"> </w:t>
      </w:r>
      <w:r>
        <w:rPr>
          <w:rtl/>
          <w:lang w:bidi="fa-IR"/>
        </w:rPr>
        <w:t>تحريكى</w:t>
      </w:r>
      <w:r w:rsidR="00101BC1">
        <w:rPr>
          <w:rtl/>
          <w:lang w:bidi="fa-IR"/>
        </w:rPr>
        <w:t xml:space="preserve"> </w:t>
      </w:r>
      <w:r>
        <w:rPr>
          <w:rtl/>
          <w:lang w:bidi="fa-IR"/>
        </w:rPr>
        <w:t>نبود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sidR="00B71F57">
        <w:rPr>
          <w:rtl/>
          <w:lang w:bidi="fa-IR"/>
        </w:rPr>
        <w:t>مسؤوليت</w:t>
      </w:r>
      <w:r w:rsidR="00101BC1">
        <w:rPr>
          <w:rtl/>
          <w:lang w:bidi="fa-IR"/>
        </w:rPr>
        <w:t xml:space="preserve"> </w:t>
      </w:r>
      <w:r>
        <w:rPr>
          <w:rtl/>
          <w:lang w:bidi="fa-IR"/>
        </w:rPr>
        <w:t>خود</w:t>
      </w:r>
      <w:r w:rsidR="00101BC1">
        <w:rPr>
          <w:rtl/>
          <w:lang w:bidi="fa-IR"/>
        </w:rPr>
        <w:t xml:space="preserve"> </w:t>
      </w:r>
      <w:r>
        <w:rPr>
          <w:rtl/>
          <w:lang w:bidi="fa-IR"/>
        </w:rPr>
        <w:t>بپردازد</w:t>
      </w:r>
      <w:r w:rsidR="00101BC1">
        <w:rPr>
          <w:rtl/>
          <w:lang w:bidi="fa-IR"/>
        </w:rPr>
        <w:t xml:space="preserve">. </w:t>
      </w:r>
      <w:r>
        <w:rPr>
          <w:rtl/>
          <w:lang w:bidi="fa-IR"/>
        </w:rPr>
        <w:t>همچنانكه</w:t>
      </w:r>
      <w:r w:rsidR="00101BC1">
        <w:rPr>
          <w:rtl/>
          <w:lang w:bidi="fa-IR"/>
        </w:rPr>
        <w:t xml:space="preserve"> </w:t>
      </w:r>
      <w:r>
        <w:rPr>
          <w:rtl/>
          <w:lang w:bidi="fa-IR"/>
        </w:rPr>
        <w:t>وى</w:t>
      </w:r>
      <w:r w:rsidR="00101BC1">
        <w:rPr>
          <w:rtl/>
          <w:lang w:bidi="fa-IR"/>
        </w:rPr>
        <w:t xml:space="preserve"> </w:t>
      </w:r>
      <w:r>
        <w:rPr>
          <w:rtl/>
          <w:lang w:bidi="fa-IR"/>
        </w:rPr>
        <w:t>منتظر</w:t>
      </w:r>
      <w:r w:rsidR="00101BC1">
        <w:rPr>
          <w:rtl/>
          <w:lang w:bidi="fa-IR"/>
        </w:rPr>
        <w:t xml:space="preserve"> </w:t>
      </w:r>
      <w:r>
        <w:rPr>
          <w:rtl/>
          <w:lang w:bidi="fa-IR"/>
        </w:rPr>
        <w:t>اشاره</w:t>
      </w:r>
      <w:r w:rsidR="00101BC1">
        <w:rPr>
          <w:rtl/>
          <w:lang w:bidi="fa-IR"/>
        </w:rPr>
        <w:t xml:space="preserve"> </w:t>
      </w:r>
      <w:r>
        <w:rPr>
          <w:rtl/>
          <w:lang w:bidi="fa-IR"/>
        </w:rPr>
        <w:t>از</w:t>
      </w:r>
      <w:r w:rsidR="00101BC1">
        <w:rPr>
          <w:rtl/>
          <w:lang w:bidi="fa-IR"/>
        </w:rPr>
        <w:t xml:space="preserve"> </w:t>
      </w:r>
      <w:r>
        <w:rPr>
          <w:rtl/>
          <w:lang w:bidi="fa-IR"/>
        </w:rPr>
        <w:t>كسى</w:t>
      </w:r>
      <w:r w:rsidR="00101BC1">
        <w:rPr>
          <w:rtl/>
          <w:lang w:bidi="fa-IR"/>
        </w:rPr>
        <w:t xml:space="preserve"> </w:t>
      </w:r>
      <w:r>
        <w:rPr>
          <w:rtl/>
          <w:lang w:bidi="fa-IR"/>
        </w:rPr>
        <w:t>نبود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مهمات</w:t>
      </w:r>
      <w:r w:rsidR="00101BC1">
        <w:rPr>
          <w:rtl/>
          <w:lang w:bidi="fa-IR"/>
        </w:rPr>
        <w:t xml:space="preserve"> </w:t>
      </w:r>
      <w:r>
        <w:rPr>
          <w:rtl/>
          <w:lang w:bidi="fa-IR"/>
        </w:rPr>
        <w:t>خود</w:t>
      </w:r>
      <w:r w:rsidR="00101BC1">
        <w:rPr>
          <w:rtl/>
          <w:lang w:bidi="fa-IR"/>
        </w:rPr>
        <w:t xml:space="preserve"> </w:t>
      </w:r>
      <w:r>
        <w:rPr>
          <w:rtl/>
          <w:lang w:bidi="fa-IR"/>
        </w:rPr>
        <w:t>قيام</w:t>
      </w:r>
      <w:r w:rsidR="00101BC1">
        <w:rPr>
          <w:rtl/>
          <w:lang w:bidi="fa-IR"/>
        </w:rPr>
        <w:t xml:space="preserve"> </w:t>
      </w:r>
      <w:r>
        <w:rPr>
          <w:rtl/>
          <w:lang w:bidi="fa-IR"/>
        </w:rPr>
        <w:t>كند؛</w:t>
      </w:r>
      <w:r w:rsidR="00101BC1">
        <w:rPr>
          <w:rtl/>
          <w:lang w:bidi="fa-IR"/>
        </w:rPr>
        <w:t xml:space="preserve"> </w:t>
      </w:r>
      <w:r>
        <w:rPr>
          <w:rtl/>
          <w:lang w:bidi="fa-IR"/>
        </w:rPr>
        <w:t>زيرا</w:t>
      </w:r>
      <w:r w:rsidR="00101BC1">
        <w:rPr>
          <w:rtl/>
          <w:lang w:bidi="fa-IR"/>
        </w:rPr>
        <w:t xml:space="preserve"> </w:t>
      </w:r>
      <w:r>
        <w:rPr>
          <w:rtl/>
          <w:lang w:bidi="fa-IR"/>
        </w:rPr>
        <w:t>امام</w:t>
      </w:r>
      <w:r w:rsidR="00101BC1">
        <w:rPr>
          <w:rtl/>
          <w:lang w:bidi="fa-IR"/>
        </w:rPr>
        <w:t xml:space="preserve"> </w:t>
      </w:r>
      <w:r>
        <w:rPr>
          <w:rtl/>
          <w:lang w:bidi="fa-IR"/>
        </w:rPr>
        <w:t>از</w:t>
      </w:r>
      <w:r w:rsidR="00101BC1">
        <w:rPr>
          <w:rtl/>
          <w:lang w:bidi="fa-IR"/>
        </w:rPr>
        <w:t xml:space="preserve"> </w:t>
      </w:r>
      <w:r>
        <w:rPr>
          <w:rtl/>
          <w:lang w:bidi="fa-IR"/>
        </w:rPr>
        <w:t>همان</w:t>
      </w:r>
      <w:r w:rsidR="00101BC1">
        <w:rPr>
          <w:rtl/>
          <w:lang w:bidi="fa-IR"/>
        </w:rPr>
        <w:t xml:space="preserve"> </w:t>
      </w:r>
      <w:r>
        <w:rPr>
          <w:rtl/>
          <w:lang w:bidi="fa-IR"/>
        </w:rPr>
        <w:t>روزى</w:t>
      </w:r>
      <w:r w:rsidR="00101BC1">
        <w:rPr>
          <w:rtl/>
          <w:lang w:bidi="fa-IR"/>
        </w:rPr>
        <w:t xml:space="preserve"> </w:t>
      </w:r>
      <w:r>
        <w:rPr>
          <w:rtl/>
          <w:lang w:bidi="fa-IR"/>
        </w:rPr>
        <w:t>جنبش</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آغاز</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بيعت</w:t>
      </w:r>
      <w:r w:rsidR="00101BC1">
        <w:rPr>
          <w:rtl/>
          <w:lang w:bidi="fa-IR"/>
        </w:rPr>
        <w:t xml:space="preserve"> </w:t>
      </w:r>
      <w:r>
        <w:rPr>
          <w:rtl/>
          <w:lang w:bidi="fa-IR"/>
        </w:rPr>
        <w:t>نمودن،</w:t>
      </w:r>
      <w:r w:rsidR="00101BC1">
        <w:rPr>
          <w:rtl/>
          <w:lang w:bidi="fa-IR"/>
        </w:rPr>
        <w:t xml:space="preserve"> </w:t>
      </w:r>
      <w:r>
        <w:rPr>
          <w:rtl/>
          <w:lang w:bidi="fa-IR"/>
        </w:rPr>
        <w:t>خوددارى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مدينه؛</w:t>
      </w:r>
      <w:r w:rsidR="00101BC1">
        <w:rPr>
          <w:rtl/>
          <w:lang w:bidi="fa-IR"/>
        </w:rPr>
        <w:t xml:space="preserve"> </w:t>
      </w:r>
      <w:r>
        <w:rPr>
          <w:rtl/>
          <w:lang w:bidi="fa-IR"/>
        </w:rPr>
        <w:t>حرم</w:t>
      </w:r>
      <w:r w:rsidR="00101BC1">
        <w:rPr>
          <w:rtl/>
          <w:lang w:bidi="fa-IR"/>
        </w:rPr>
        <w:t xml:space="preserve"> </w:t>
      </w:r>
      <w:r>
        <w:rPr>
          <w:rtl/>
          <w:lang w:bidi="fa-IR"/>
        </w:rPr>
        <w:t>جدش</w:t>
      </w:r>
      <w:r w:rsidR="00101BC1">
        <w:rPr>
          <w:rtl/>
          <w:lang w:bidi="fa-IR"/>
        </w:rPr>
        <w:t xml:space="preserve"> </w:t>
      </w:r>
      <w:r>
        <w:rPr>
          <w:rtl/>
          <w:lang w:bidi="fa-IR"/>
        </w:rPr>
        <w:t>مصطفى-</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را</w:t>
      </w:r>
      <w:r w:rsidR="00101BC1">
        <w:rPr>
          <w:rtl/>
          <w:lang w:bidi="fa-IR"/>
        </w:rPr>
        <w:t xml:space="preserve"> </w:t>
      </w:r>
      <w:r>
        <w:rPr>
          <w:rtl/>
          <w:lang w:bidi="fa-IR"/>
        </w:rPr>
        <w:t>مخفيانهخ</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مكه</w:t>
      </w:r>
      <w:r w:rsidR="00101BC1">
        <w:rPr>
          <w:rtl/>
          <w:lang w:bidi="fa-IR"/>
        </w:rPr>
        <w:t xml:space="preserve"> </w:t>
      </w:r>
      <w:r>
        <w:rPr>
          <w:rtl/>
          <w:lang w:bidi="fa-IR"/>
        </w:rPr>
        <w:t>ترك</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خطه</w:t>
      </w:r>
      <w:r w:rsidR="00101BC1">
        <w:rPr>
          <w:rtl/>
          <w:lang w:bidi="fa-IR"/>
        </w:rPr>
        <w:t xml:space="preserve"> </w:t>
      </w:r>
      <w:r>
        <w:rPr>
          <w:rtl/>
          <w:lang w:bidi="fa-IR"/>
        </w:rPr>
        <w:t>بماند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خشم</w:t>
      </w:r>
      <w:r w:rsidR="00101BC1">
        <w:rPr>
          <w:rtl/>
          <w:lang w:bidi="fa-IR"/>
        </w:rPr>
        <w:t xml:space="preserve"> </w:t>
      </w:r>
      <w:r>
        <w:rPr>
          <w:rtl/>
          <w:lang w:bidi="fa-IR"/>
        </w:rPr>
        <w:t>آسمانى</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منتظر</w:t>
      </w:r>
      <w:r w:rsidR="00101BC1">
        <w:rPr>
          <w:rtl/>
          <w:lang w:bidi="fa-IR"/>
        </w:rPr>
        <w:t xml:space="preserve"> </w:t>
      </w:r>
      <w:r>
        <w:rPr>
          <w:rtl/>
          <w:lang w:bidi="fa-IR"/>
        </w:rPr>
        <w:t>بيدارى</w:t>
      </w:r>
      <w:r w:rsidR="00101BC1">
        <w:rPr>
          <w:rtl/>
          <w:lang w:bidi="fa-IR"/>
        </w:rPr>
        <w:t xml:space="preserve"> </w:t>
      </w:r>
      <w:r>
        <w:rPr>
          <w:rtl/>
          <w:lang w:bidi="fa-IR"/>
        </w:rPr>
        <w:t>ديگر</w:t>
      </w:r>
      <w:r w:rsidR="00101BC1">
        <w:rPr>
          <w:rtl/>
          <w:lang w:bidi="fa-IR"/>
        </w:rPr>
        <w:t xml:space="preserve"> </w:t>
      </w:r>
      <w:r>
        <w:rPr>
          <w:rtl/>
          <w:lang w:bidi="fa-IR"/>
        </w:rPr>
        <w:t>ملت</w:t>
      </w:r>
      <w:r w:rsidR="00FC54DC">
        <w:rPr>
          <w:rFonts w:hint="cs"/>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تحرك</w:t>
      </w:r>
      <w:r w:rsidR="00101BC1">
        <w:rPr>
          <w:rtl/>
          <w:lang w:bidi="fa-IR"/>
        </w:rPr>
        <w:t xml:space="preserve"> </w:t>
      </w:r>
      <w:r>
        <w:rPr>
          <w:rtl/>
          <w:lang w:bidi="fa-IR"/>
        </w:rPr>
        <w:t>شهرها</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عكس</w:t>
      </w:r>
      <w:r w:rsidR="00101BC1">
        <w:rPr>
          <w:rtl/>
          <w:lang w:bidi="fa-IR"/>
        </w:rPr>
        <w:t xml:space="preserve"> </w:t>
      </w:r>
      <w:r>
        <w:rPr>
          <w:rtl/>
          <w:lang w:bidi="fa-IR"/>
        </w:rPr>
        <w:t>العمل</w:t>
      </w:r>
      <w:r w:rsidR="00101BC1">
        <w:rPr>
          <w:rtl/>
          <w:lang w:bidi="fa-IR"/>
        </w:rPr>
        <w:t xml:space="preserve"> </w:t>
      </w:r>
      <w:r>
        <w:rPr>
          <w:rtl/>
          <w:lang w:bidi="fa-IR"/>
        </w:rPr>
        <w:t>هاى</w:t>
      </w:r>
      <w:r w:rsidR="00101BC1">
        <w:rPr>
          <w:rtl/>
          <w:lang w:bidi="fa-IR"/>
        </w:rPr>
        <w:t xml:space="preserve"> </w:t>
      </w:r>
      <w:r>
        <w:rPr>
          <w:rtl/>
          <w:lang w:bidi="fa-IR"/>
        </w:rPr>
        <w:t>امت</w:t>
      </w:r>
      <w:r w:rsidR="00101BC1">
        <w:rPr>
          <w:rtl/>
          <w:lang w:bidi="fa-IR"/>
        </w:rPr>
        <w:t xml:space="preserve"> </w:t>
      </w:r>
      <w:r>
        <w:rPr>
          <w:rtl/>
          <w:lang w:bidi="fa-IR"/>
        </w:rPr>
        <w:t>مسلمان</w:t>
      </w:r>
      <w:r w:rsidR="00101BC1">
        <w:rPr>
          <w:rtl/>
          <w:lang w:bidi="fa-IR"/>
        </w:rPr>
        <w:t xml:space="preserve"> </w:t>
      </w:r>
      <w:r>
        <w:rPr>
          <w:rtl/>
          <w:lang w:bidi="fa-IR"/>
        </w:rPr>
        <w:t>را</w:t>
      </w:r>
      <w:r w:rsidR="00101BC1">
        <w:rPr>
          <w:rtl/>
          <w:lang w:bidi="fa-IR"/>
        </w:rPr>
        <w:t xml:space="preserve"> </w:t>
      </w:r>
      <w:r>
        <w:rPr>
          <w:rtl/>
          <w:lang w:bidi="fa-IR"/>
        </w:rPr>
        <w:t>بنگرد</w:t>
      </w:r>
      <w:r w:rsidR="00101BC1">
        <w:rPr>
          <w:rtl/>
          <w:lang w:bidi="fa-IR"/>
        </w:rPr>
        <w:t xml:space="preserve">... </w:t>
      </w:r>
    </w:p>
    <w:p w:rsidR="00D34FF8" w:rsidRDefault="00D34FF8" w:rsidP="00D34FF8">
      <w:pPr>
        <w:pStyle w:val="libNormal"/>
        <w:rPr>
          <w:rtl/>
          <w:lang w:bidi="fa-IR"/>
        </w:rPr>
      </w:pPr>
      <w:r>
        <w:rPr>
          <w:rtl/>
          <w:lang w:bidi="fa-IR"/>
        </w:rPr>
        <w:t>سبط</w:t>
      </w:r>
      <w:r w:rsidR="00101BC1">
        <w:rPr>
          <w:rtl/>
          <w:lang w:bidi="fa-IR"/>
        </w:rPr>
        <w:t xml:space="preserve"> </w:t>
      </w:r>
      <w:r>
        <w:rPr>
          <w:rtl/>
          <w:lang w:bidi="fa-IR"/>
        </w:rPr>
        <w:t>پيامبر</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كسى</w:t>
      </w:r>
      <w:r w:rsidR="00101BC1">
        <w:rPr>
          <w:rtl/>
          <w:lang w:bidi="fa-IR"/>
        </w:rPr>
        <w:t xml:space="preserve"> </w:t>
      </w:r>
      <w:r>
        <w:rPr>
          <w:rtl/>
          <w:lang w:bidi="fa-IR"/>
        </w:rPr>
        <w:t>براى</w:t>
      </w:r>
      <w:r w:rsidR="00101BC1">
        <w:rPr>
          <w:rtl/>
          <w:lang w:bidi="fa-IR"/>
        </w:rPr>
        <w:t xml:space="preserve"> </w:t>
      </w:r>
      <w:r>
        <w:rPr>
          <w:rtl/>
          <w:lang w:bidi="fa-IR"/>
        </w:rPr>
        <w:t>انجام</w:t>
      </w:r>
      <w:r w:rsidR="00101BC1">
        <w:rPr>
          <w:rtl/>
          <w:lang w:bidi="fa-IR"/>
        </w:rPr>
        <w:t xml:space="preserve"> </w:t>
      </w:r>
      <w:r>
        <w:rPr>
          <w:rtl/>
          <w:lang w:bidi="fa-IR"/>
        </w:rPr>
        <w:t>رسالت</w:t>
      </w:r>
      <w:r w:rsidR="00101BC1">
        <w:rPr>
          <w:rtl/>
          <w:lang w:bidi="fa-IR"/>
        </w:rPr>
        <w:t xml:space="preserve"> </w:t>
      </w:r>
      <w:r>
        <w:rPr>
          <w:rtl/>
          <w:lang w:bidi="fa-IR"/>
        </w:rPr>
        <w:t>رهبرى،</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پيشى</w:t>
      </w:r>
      <w:r w:rsidR="00101BC1">
        <w:rPr>
          <w:rtl/>
          <w:lang w:bidi="fa-IR"/>
        </w:rPr>
        <w:t xml:space="preserve"> </w:t>
      </w:r>
      <w:r>
        <w:rPr>
          <w:rtl/>
          <w:lang w:bidi="fa-IR"/>
        </w:rPr>
        <w:t>گيرد</w:t>
      </w:r>
      <w:r w:rsidR="00101BC1">
        <w:rPr>
          <w:rtl/>
          <w:lang w:bidi="fa-IR"/>
        </w:rPr>
        <w:t xml:space="preserve"> </w:t>
      </w:r>
      <w:r>
        <w:rPr>
          <w:rtl/>
          <w:lang w:bidi="fa-IR"/>
        </w:rPr>
        <w:t>ابا</w:t>
      </w:r>
      <w:r w:rsidR="00101BC1">
        <w:rPr>
          <w:rtl/>
          <w:lang w:bidi="fa-IR"/>
        </w:rPr>
        <w:t xml:space="preserve"> </w:t>
      </w:r>
      <w:r>
        <w:rPr>
          <w:rtl/>
          <w:lang w:bidi="fa-IR"/>
        </w:rPr>
        <w:t>دارد،</w:t>
      </w:r>
      <w:r w:rsidR="00101BC1">
        <w:rPr>
          <w:rtl/>
          <w:lang w:bidi="fa-IR"/>
        </w:rPr>
        <w:t xml:space="preserve"> </w:t>
      </w:r>
      <w:r>
        <w:rPr>
          <w:rtl/>
          <w:lang w:bidi="fa-IR"/>
        </w:rPr>
        <w:t>لذا</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ديگران</w:t>
      </w:r>
      <w:r w:rsidR="00101BC1">
        <w:rPr>
          <w:rtl/>
          <w:lang w:bidi="fa-IR"/>
        </w:rPr>
        <w:t xml:space="preserve"> </w:t>
      </w:r>
      <w:r>
        <w:rPr>
          <w:rtl/>
          <w:lang w:bidi="fa-IR"/>
        </w:rPr>
        <w:t>امتناع</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بيعت،</w:t>
      </w:r>
      <w:r w:rsidR="00101BC1">
        <w:rPr>
          <w:rtl/>
          <w:lang w:bidi="fa-IR"/>
        </w:rPr>
        <w:t xml:space="preserve"> </w:t>
      </w:r>
      <w:r>
        <w:rPr>
          <w:rtl/>
          <w:lang w:bidi="fa-IR"/>
        </w:rPr>
        <w:t>اعلان</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مكه</w:t>
      </w:r>
      <w:r w:rsidR="00101BC1">
        <w:rPr>
          <w:rtl/>
          <w:lang w:bidi="fa-IR"/>
        </w:rPr>
        <w:t xml:space="preserve"> </w:t>
      </w:r>
      <w:r>
        <w:rPr>
          <w:rtl/>
          <w:lang w:bidi="fa-IR"/>
        </w:rPr>
        <w:t>را</w:t>
      </w:r>
      <w:r w:rsidR="00101BC1">
        <w:rPr>
          <w:rtl/>
          <w:lang w:bidi="fa-IR"/>
        </w:rPr>
        <w:t xml:space="preserve"> </w:t>
      </w:r>
      <w:r>
        <w:rPr>
          <w:rtl/>
          <w:lang w:bidi="fa-IR"/>
        </w:rPr>
        <w:t>اقامتگاه</w:t>
      </w:r>
      <w:r w:rsidR="00101BC1">
        <w:rPr>
          <w:rtl/>
          <w:lang w:bidi="fa-IR"/>
        </w:rPr>
        <w:t xml:space="preserve"> </w:t>
      </w:r>
      <w:r>
        <w:rPr>
          <w:rtl/>
          <w:lang w:bidi="fa-IR"/>
        </w:rPr>
        <w:t>موقت</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راز</w:t>
      </w:r>
      <w:r w:rsidR="00101BC1">
        <w:rPr>
          <w:rtl/>
          <w:lang w:bidi="fa-IR"/>
        </w:rPr>
        <w:t xml:space="preserve"> </w:t>
      </w:r>
      <w:r>
        <w:rPr>
          <w:rtl/>
          <w:lang w:bidi="fa-IR"/>
        </w:rPr>
        <w:t>سرعت</w:t>
      </w:r>
      <w:r w:rsidR="00101BC1">
        <w:rPr>
          <w:rtl/>
          <w:lang w:bidi="fa-IR"/>
        </w:rPr>
        <w:t xml:space="preserve"> </w:t>
      </w:r>
      <w:r>
        <w:rPr>
          <w:rtl/>
          <w:lang w:bidi="fa-IR"/>
        </w:rPr>
        <w:t>گرفتن</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مكه</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امام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حجت</w:t>
      </w:r>
      <w:r w:rsidR="00101BC1">
        <w:rPr>
          <w:rtl/>
          <w:lang w:bidi="fa-IR"/>
        </w:rPr>
        <w:t xml:space="preserve"> </w:t>
      </w:r>
      <w:r>
        <w:rPr>
          <w:rtl/>
          <w:lang w:bidi="fa-IR"/>
        </w:rPr>
        <w:t>بر</w:t>
      </w:r>
      <w:r w:rsidR="00101BC1">
        <w:rPr>
          <w:rtl/>
          <w:lang w:bidi="fa-IR"/>
        </w:rPr>
        <w:t xml:space="preserve"> </w:t>
      </w:r>
      <w:r>
        <w:rPr>
          <w:rtl/>
          <w:lang w:bidi="fa-IR"/>
        </w:rPr>
        <w:t>تمام</w:t>
      </w:r>
      <w:r w:rsidR="00101BC1">
        <w:rPr>
          <w:rtl/>
          <w:lang w:bidi="fa-IR"/>
        </w:rPr>
        <w:t xml:space="preserve"> </w:t>
      </w:r>
      <w:r>
        <w:rPr>
          <w:rtl/>
          <w:lang w:bidi="fa-IR"/>
        </w:rPr>
        <w:t>مسلمانان</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را</w:t>
      </w:r>
      <w:r w:rsidR="00101BC1">
        <w:rPr>
          <w:rtl/>
          <w:lang w:bidi="fa-IR"/>
        </w:rPr>
        <w:t xml:space="preserve"> </w:t>
      </w:r>
      <w:r>
        <w:rPr>
          <w:rtl/>
          <w:lang w:bidi="fa-IR"/>
        </w:rPr>
        <w:t>ه</w:t>
      </w:r>
      <w:r w:rsidR="00101BC1">
        <w:rPr>
          <w:rtl/>
          <w:lang w:bidi="fa-IR"/>
        </w:rPr>
        <w:t xml:space="preserve"> </w:t>
      </w:r>
      <w:r>
        <w:rPr>
          <w:rtl/>
          <w:lang w:bidi="fa-IR"/>
        </w:rPr>
        <w:t>هر</w:t>
      </w:r>
      <w:r w:rsidR="00101BC1">
        <w:rPr>
          <w:rtl/>
          <w:lang w:bidi="fa-IR"/>
        </w:rPr>
        <w:t xml:space="preserve"> </w:t>
      </w:r>
      <w:r>
        <w:rPr>
          <w:rtl/>
          <w:lang w:bidi="fa-IR"/>
        </w:rPr>
        <w:t>نوع</w:t>
      </w:r>
      <w:r w:rsidR="00101BC1">
        <w:rPr>
          <w:rtl/>
          <w:lang w:bidi="fa-IR"/>
        </w:rPr>
        <w:t xml:space="preserve"> </w:t>
      </w:r>
      <w:r>
        <w:rPr>
          <w:rtl/>
          <w:lang w:bidi="fa-IR"/>
        </w:rPr>
        <w:t>عذرتراشى</w:t>
      </w:r>
      <w:r w:rsidR="00101BC1">
        <w:rPr>
          <w:rtl/>
          <w:lang w:bidi="fa-IR"/>
        </w:rPr>
        <w:t xml:space="preserve"> </w:t>
      </w:r>
      <w:r>
        <w:rPr>
          <w:rtl/>
          <w:lang w:bidi="fa-IR"/>
        </w:rPr>
        <w:t>را</w:t>
      </w:r>
      <w:r w:rsidR="00101BC1">
        <w:rPr>
          <w:rtl/>
          <w:lang w:bidi="fa-IR"/>
        </w:rPr>
        <w:t xml:space="preserve"> </w:t>
      </w:r>
      <w:r>
        <w:rPr>
          <w:rtl/>
          <w:lang w:bidi="fa-IR"/>
        </w:rPr>
        <w:t>برآنان</w:t>
      </w:r>
      <w:r w:rsidR="00101BC1">
        <w:rPr>
          <w:rtl/>
          <w:lang w:bidi="fa-IR"/>
        </w:rPr>
        <w:t xml:space="preserve"> </w:t>
      </w:r>
      <w:r>
        <w:rPr>
          <w:rtl/>
          <w:lang w:bidi="fa-IR"/>
        </w:rPr>
        <w:t>مى</w:t>
      </w:r>
      <w:r w:rsidR="00101BC1">
        <w:rPr>
          <w:rtl/>
          <w:lang w:bidi="fa-IR"/>
        </w:rPr>
        <w:t xml:space="preserve"> </w:t>
      </w:r>
      <w:r>
        <w:rPr>
          <w:rtl/>
          <w:lang w:bidi="fa-IR"/>
        </w:rPr>
        <w:t>بندد</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عامه</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بخصوص</w:t>
      </w:r>
      <w:r w:rsidR="00101BC1">
        <w:rPr>
          <w:rtl/>
          <w:lang w:bidi="fa-IR"/>
        </w:rPr>
        <w:t xml:space="preserve"> </w:t>
      </w:r>
      <w:r>
        <w:rPr>
          <w:rtl/>
          <w:lang w:bidi="fa-IR"/>
        </w:rPr>
        <w:t>شيعيان</w:t>
      </w:r>
      <w:r w:rsidR="00101BC1">
        <w:rPr>
          <w:rtl/>
          <w:lang w:bidi="fa-IR"/>
        </w:rPr>
        <w:t xml:space="preserve"> </w:t>
      </w:r>
      <w:r>
        <w:rPr>
          <w:rtl/>
          <w:lang w:bidi="fa-IR"/>
        </w:rPr>
        <w:t>با</w:t>
      </w:r>
      <w:r w:rsidR="00101BC1">
        <w:rPr>
          <w:rtl/>
          <w:lang w:bidi="fa-IR"/>
        </w:rPr>
        <w:t xml:space="preserve"> </w:t>
      </w:r>
      <w:r>
        <w:rPr>
          <w:rtl/>
          <w:lang w:bidi="fa-IR"/>
        </w:rPr>
        <w:t>اشتياق</w:t>
      </w:r>
      <w:r w:rsidR="00101BC1">
        <w:rPr>
          <w:rtl/>
          <w:lang w:bidi="fa-IR"/>
        </w:rPr>
        <w:t xml:space="preserve"> </w:t>
      </w:r>
      <w:r>
        <w:rPr>
          <w:rtl/>
          <w:lang w:bidi="fa-IR"/>
        </w:rPr>
        <w:t>و</w:t>
      </w:r>
      <w:r w:rsidR="00101BC1">
        <w:rPr>
          <w:rtl/>
          <w:lang w:bidi="fa-IR"/>
        </w:rPr>
        <w:t xml:space="preserve"> </w:t>
      </w:r>
      <w:r>
        <w:rPr>
          <w:rtl/>
          <w:lang w:bidi="fa-IR"/>
        </w:rPr>
        <w:t>حماسه،</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پى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براى</w:t>
      </w:r>
      <w:r w:rsidR="00101BC1">
        <w:rPr>
          <w:rtl/>
          <w:lang w:bidi="fa-IR"/>
        </w:rPr>
        <w:t xml:space="preserve"> </w:t>
      </w:r>
      <w:r>
        <w:rPr>
          <w:rtl/>
          <w:lang w:bidi="fa-IR"/>
        </w:rPr>
        <w:t>امام</w:t>
      </w:r>
      <w:r w:rsidR="00101BC1">
        <w:rPr>
          <w:rtl/>
          <w:lang w:bidi="fa-IR"/>
        </w:rPr>
        <w:t xml:space="preserve"> </w:t>
      </w:r>
      <w:r>
        <w:rPr>
          <w:rtl/>
          <w:lang w:bidi="fa-IR"/>
        </w:rPr>
        <w:t>مى</w:t>
      </w:r>
      <w:r w:rsidR="00101BC1">
        <w:rPr>
          <w:rtl/>
          <w:lang w:bidi="fa-IR"/>
        </w:rPr>
        <w:t xml:space="preserve"> </w:t>
      </w:r>
      <w:r>
        <w:rPr>
          <w:rtl/>
          <w:lang w:bidi="fa-IR"/>
        </w:rPr>
        <w:t>فرستند</w:t>
      </w:r>
      <w:r w:rsidR="00101BC1">
        <w:rPr>
          <w:rtl/>
          <w:lang w:bidi="fa-IR"/>
        </w:rPr>
        <w:t xml:space="preserve"> </w:t>
      </w:r>
      <w:r>
        <w:rPr>
          <w:rtl/>
          <w:lang w:bidi="fa-IR"/>
        </w:rPr>
        <w:t>و</w:t>
      </w:r>
      <w:r w:rsidR="00101BC1">
        <w:rPr>
          <w:rtl/>
          <w:lang w:bidi="fa-IR"/>
        </w:rPr>
        <w:t xml:space="preserve"> </w:t>
      </w:r>
      <w:r>
        <w:rPr>
          <w:rtl/>
          <w:lang w:bidi="fa-IR"/>
        </w:rPr>
        <w:t>امام</w:t>
      </w:r>
      <w:r w:rsidR="00101BC1">
        <w:rPr>
          <w:rtl/>
          <w:lang w:bidi="fa-IR"/>
        </w:rPr>
        <w:t xml:space="preserve"> </w:t>
      </w:r>
      <w:r>
        <w:rPr>
          <w:rtl/>
          <w:lang w:bidi="fa-IR"/>
        </w:rPr>
        <w:t>با</w:t>
      </w:r>
      <w:r w:rsidR="00101BC1">
        <w:rPr>
          <w:rtl/>
          <w:lang w:bidi="fa-IR"/>
        </w:rPr>
        <w:t xml:space="preserve"> </w:t>
      </w:r>
      <w:r>
        <w:rPr>
          <w:rtl/>
          <w:lang w:bidi="fa-IR"/>
        </w:rPr>
        <w:t>تأمل</w:t>
      </w:r>
      <w:r w:rsidR="00101BC1">
        <w:rPr>
          <w:rtl/>
          <w:lang w:bidi="fa-IR"/>
        </w:rPr>
        <w:t xml:space="preserve"> </w:t>
      </w:r>
      <w:r>
        <w:rPr>
          <w:rtl/>
          <w:lang w:bidi="fa-IR"/>
        </w:rPr>
        <w:t>درباره</w:t>
      </w:r>
      <w:r w:rsidR="00101BC1">
        <w:rPr>
          <w:rtl/>
          <w:lang w:bidi="fa-IR"/>
        </w:rPr>
        <w:t xml:space="preserve"> </w:t>
      </w:r>
      <w:r>
        <w:rPr>
          <w:rtl/>
          <w:lang w:bidi="fa-IR"/>
        </w:rPr>
        <w:t>اين</w:t>
      </w:r>
      <w:r w:rsidR="00101BC1">
        <w:rPr>
          <w:rtl/>
          <w:lang w:bidi="fa-IR"/>
        </w:rPr>
        <w:t xml:space="preserve"> </w:t>
      </w:r>
      <w:r>
        <w:rPr>
          <w:rtl/>
          <w:lang w:bidi="fa-IR"/>
        </w:rPr>
        <w:t>دعوت</w:t>
      </w:r>
      <w:r w:rsidR="00101BC1">
        <w:rPr>
          <w:rtl/>
          <w:lang w:bidi="fa-IR"/>
        </w:rPr>
        <w:t xml:space="preserve"> </w:t>
      </w:r>
      <w:r>
        <w:rPr>
          <w:rtl/>
          <w:lang w:bidi="fa-IR"/>
        </w:rPr>
        <w:t>مى</w:t>
      </w:r>
      <w:r w:rsidR="00101BC1">
        <w:rPr>
          <w:rtl/>
          <w:lang w:bidi="fa-IR"/>
        </w:rPr>
        <w:t xml:space="preserve"> </w:t>
      </w:r>
      <w:r>
        <w:rPr>
          <w:rtl/>
          <w:lang w:bidi="fa-IR"/>
        </w:rPr>
        <w:t>انديشد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بحر</w:t>
      </w:r>
      <w:r w:rsidR="00101BC1">
        <w:rPr>
          <w:rtl/>
          <w:lang w:bidi="fa-IR"/>
        </w:rPr>
        <w:t xml:space="preserve"> </w:t>
      </w:r>
      <w:r>
        <w:rPr>
          <w:rtl/>
          <w:lang w:bidi="fa-IR"/>
        </w:rPr>
        <w:t>تفكر</w:t>
      </w:r>
      <w:r w:rsidR="00101BC1">
        <w:rPr>
          <w:rtl/>
          <w:lang w:bidi="fa-IR"/>
        </w:rPr>
        <w:t xml:space="preserve"> </w:t>
      </w:r>
      <w:r>
        <w:rPr>
          <w:rtl/>
          <w:lang w:bidi="fa-IR"/>
        </w:rPr>
        <w:t>مسائل</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پيشنهاد</w:t>
      </w:r>
      <w:r w:rsidR="00101BC1">
        <w:rPr>
          <w:rtl/>
          <w:lang w:bidi="fa-IR"/>
        </w:rPr>
        <w:t xml:space="preserve"> </w:t>
      </w:r>
      <w:r>
        <w:rPr>
          <w:rtl/>
          <w:lang w:bidi="fa-IR"/>
        </w:rPr>
        <w:t>كوفيان،</w:t>
      </w:r>
      <w:r w:rsidR="00101BC1">
        <w:rPr>
          <w:rtl/>
          <w:lang w:bidi="fa-IR"/>
        </w:rPr>
        <w:t xml:space="preserve"> </w:t>
      </w:r>
      <w:r>
        <w:rPr>
          <w:rtl/>
          <w:lang w:bidi="fa-IR"/>
        </w:rPr>
        <w:t>فرو</w:t>
      </w:r>
      <w:r w:rsidR="00101BC1">
        <w:rPr>
          <w:rtl/>
          <w:lang w:bidi="fa-IR"/>
        </w:rPr>
        <w:t xml:space="preserve"> </w:t>
      </w:r>
      <w:r>
        <w:rPr>
          <w:rtl/>
          <w:lang w:bidi="fa-IR"/>
        </w:rPr>
        <w:t>مى</w:t>
      </w:r>
      <w:r w:rsidR="00101BC1">
        <w:rPr>
          <w:rtl/>
          <w:lang w:bidi="fa-IR"/>
        </w:rPr>
        <w:t xml:space="preserve"> </w:t>
      </w:r>
      <w:r>
        <w:rPr>
          <w:rtl/>
          <w:lang w:bidi="fa-IR"/>
        </w:rPr>
        <w:t>رود</w:t>
      </w:r>
      <w:r w:rsidR="00101BC1">
        <w:rPr>
          <w:rtl/>
          <w:lang w:bidi="fa-IR"/>
        </w:rPr>
        <w:t xml:space="preserve">. </w:t>
      </w:r>
    </w:p>
    <w:p w:rsidR="00D34FF8" w:rsidRDefault="00D34FF8" w:rsidP="00FC54DC">
      <w:pPr>
        <w:pStyle w:val="libNormal"/>
        <w:rPr>
          <w:rtl/>
          <w:lang w:bidi="fa-IR"/>
        </w:rPr>
      </w:pPr>
      <w:r>
        <w:rPr>
          <w:rtl/>
          <w:lang w:bidi="fa-IR"/>
        </w:rPr>
        <w:t>بعضى</w:t>
      </w:r>
      <w:r w:rsidR="00101BC1">
        <w:rPr>
          <w:rtl/>
          <w:lang w:bidi="fa-IR"/>
        </w:rPr>
        <w:t xml:space="preserve"> </w:t>
      </w:r>
      <w:r>
        <w:rPr>
          <w:rtl/>
          <w:lang w:bidi="fa-IR"/>
        </w:rPr>
        <w:t>از</w:t>
      </w:r>
      <w:r w:rsidR="00101BC1">
        <w:rPr>
          <w:rtl/>
          <w:lang w:bidi="fa-IR"/>
        </w:rPr>
        <w:t xml:space="preserve"> </w:t>
      </w:r>
      <w:r>
        <w:rPr>
          <w:rtl/>
          <w:lang w:bidi="fa-IR"/>
        </w:rPr>
        <w:t>مورخين</w:t>
      </w:r>
      <w:r w:rsidR="00101BC1">
        <w:rPr>
          <w:rtl/>
          <w:lang w:bidi="fa-IR"/>
        </w:rPr>
        <w:t xml:space="preserve"> </w:t>
      </w:r>
      <w:r>
        <w:rPr>
          <w:rtl/>
          <w:lang w:bidi="fa-IR"/>
        </w:rPr>
        <w:t>و</w:t>
      </w:r>
      <w:r w:rsidR="00101BC1">
        <w:rPr>
          <w:rtl/>
          <w:lang w:bidi="fa-IR"/>
        </w:rPr>
        <w:t xml:space="preserve"> </w:t>
      </w:r>
      <w:r>
        <w:rPr>
          <w:rtl/>
          <w:lang w:bidi="fa-IR"/>
        </w:rPr>
        <w:t>مؤلفين</w:t>
      </w:r>
      <w:r w:rsidR="00101BC1">
        <w:rPr>
          <w:rtl/>
          <w:lang w:bidi="fa-IR"/>
        </w:rPr>
        <w:t xml:space="preserve"> </w:t>
      </w:r>
      <w:r>
        <w:rPr>
          <w:rtl/>
          <w:lang w:bidi="fa-IR"/>
        </w:rPr>
        <w:t>گفته</w:t>
      </w:r>
      <w:r w:rsidR="00101BC1">
        <w:rPr>
          <w:rtl/>
          <w:lang w:bidi="fa-IR"/>
        </w:rPr>
        <w:t xml:space="preserve"> </w:t>
      </w:r>
      <w:r>
        <w:rPr>
          <w:rtl/>
          <w:lang w:bidi="fa-IR"/>
        </w:rPr>
        <w:t>اند:</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مجرد</w:t>
      </w:r>
      <w:r w:rsidR="00101BC1">
        <w:rPr>
          <w:rtl/>
          <w:lang w:bidi="fa-IR"/>
        </w:rPr>
        <w:t xml:space="preserve"> </w:t>
      </w:r>
      <w:r>
        <w:rPr>
          <w:rtl/>
          <w:lang w:bidi="fa-IR"/>
        </w:rPr>
        <w:t>دريافت</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كوفيان،</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آنان</w:t>
      </w:r>
      <w:r w:rsidR="00101BC1">
        <w:rPr>
          <w:rtl/>
          <w:lang w:bidi="fa-IR"/>
        </w:rPr>
        <w:t xml:space="preserve"> </w:t>
      </w:r>
      <w:r>
        <w:rPr>
          <w:rtl/>
          <w:lang w:bidi="fa-IR"/>
        </w:rPr>
        <w:t>حركت</w:t>
      </w:r>
      <w:r w:rsidR="00101BC1">
        <w:rPr>
          <w:rtl/>
          <w:lang w:bidi="fa-IR"/>
        </w:rPr>
        <w:t xml:space="preserve"> </w:t>
      </w:r>
      <w:r>
        <w:rPr>
          <w:rtl/>
          <w:lang w:bidi="fa-IR"/>
        </w:rPr>
        <w:t>كرد</w:t>
      </w:r>
      <w:r w:rsidR="00101BC1">
        <w:rPr>
          <w:rtl/>
          <w:lang w:bidi="fa-IR"/>
        </w:rPr>
        <w:t xml:space="preserve">. </w:t>
      </w:r>
      <w:r>
        <w:rPr>
          <w:rtl/>
          <w:lang w:bidi="fa-IR"/>
        </w:rPr>
        <w:t>اين</w:t>
      </w:r>
      <w:r w:rsidR="00101BC1">
        <w:rPr>
          <w:rtl/>
          <w:lang w:bidi="fa-IR"/>
        </w:rPr>
        <w:t xml:space="preserve"> </w:t>
      </w:r>
      <w:r>
        <w:rPr>
          <w:rtl/>
          <w:lang w:bidi="fa-IR"/>
        </w:rPr>
        <w:t>اشتباه</w:t>
      </w:r>
      <w:r w:rsidR="00101BC1">
        <w:rPr>
          <w:rtl/>
          <w:lang w:bidi="fa-IR"/>
        </w:rPr>
        <w:t xml:space="preserve"> </w:t>
      </w:r>
      <w:r>
        <w:rPr>
          <w:rtl/>
          <w:lang w:bidi="fa-IR"/>
        </w:rPr>
        <w:t>آشكارى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مرور</w:t>
      </w:r>
      <w:r w:rsidR="00101BC1">
        <w:rPr>
          <w:rtl/>
          <w:lang w:bidi="fa-IR"/>
        </w:rPr>
        <w:t xml:space="preserve"> </w:t>
      </w:r>
      <w:r>
        <w:rPr>
          <w:rtl/>
          <w:lang w:bidi="fa-IR"/>
        </w:rPr>
        <w:t>سريع</w:t>
      </w:r>
      <w:r w:rsidR="00101BC1">
        <w:rPr>
          <w:rtl/>
          <w:lang w:bidi="fa-IR"/>
        </w:rPr>
        <w:t xml:space="preserve"> </w:t>
      </w:r>
      <w:r>
        <w:rPr>
          <w:rtl/>
          <w:lang w:bidi="fa-IR"/>
        </w:rPr>
        <w:t>آنان</w:t>
      </w:r>
      <w:r w:rsidR="00101BC1">
        <w:rPr>
          <w:rtl/>
          <w:lang w:bidi="fa-IR"/>
        </w:rPr>
        <w:t xml:space="preserve"> </w:t>
      </w:r>
      <w:r>
        <w:rPr>
          <w:rtl/>
          <w:lang w:bidi="fa-IR"/>
        </w:rPr>
        <w:t>بر</w:t>
      </w:r>
      <w:r w:rsidR="00101BC1">
        <w:rPr>
          <w:rtl/>
          <w:lang w:bidi="fa-IR"/>
        </w:rPr>
        <w:t xml:space="preserve"> </w:t>
      </w:r>
      <w:r>
        <w:rPr>
          <w:rtl/>
          <w:lang w:bidi="fa-IR"/>
        </w:rPr>
        <w:t>حوادث</w:t>
      </w:r>
      <w:r w:rsidR="00101BC1">
        <w:rPr>
          <w:rtl/>
          <w:lang w:bidi="fa-IR"/>
        </w:rPr>
        <w:t xml:space="preserve"> </w:t>
      </w:r>
      <w:r>
        <w:rPr>
          <w:rtl/>
          <w:lang w:bidi="fa-IR"/>
        </w:rPr>
        <w:t>قيام</w:t>
      </w:r>
      <w:r w:rsidR="00101BC1">
        <w:rPr>
          <w:rtl/>
          <w:lang w:bidi="fa-IR"/>
        </w:rPr>
        <w:t xml:space="preserve"> </w:t>
      </w:r>
      <w:r>
        <w:rPr>
          <w:rtl/>
          <w:lang w:bidi="fa-IR"/>
        </w:rPr>
        <w:t>حسينى،</w:t>
      </w:r>
      <w:r w:rsidR="00101BC1">
        <w:rPr>
          <w:rtl/>
          <w:lang w:bidi="fa-IR"/>
        </w:rPr>
        <w:t xml:space="preserve"> </w:t>
      </w:r>
      <w:r>
        <w:rPr>
          <w:rtl/>
          <w:lang w:bidi="fa-IR"/>
        </w:rPr>
        <w:t>برخاسته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نتيجه</w:t>
      </w:r>
      <w:r w:rsidR="00101BC1">
        <w:rPr>
          <w:rtl/>
          <w:lang w:bidi="fa-IR"/>
        </w:rPr>
        <w:t xml:space="preserve"> </w:t>
      </w:r>
      <w:r>
        <w:rPr>
          <w:rtl/>
          <w:lang w:bidi="fa-IR"/>
        </w:rPr>
        <w:t>چشم</w:t>
      </w:r>
      <w:r w:rsidR="00101BC1">
        <w:rPr>
          <w:rtl/>
          <w:lang w:bidi="fa-IR"/>
        </w:rPr>
        <w:t xml:space="preserve"> </w:t>
      </w:r>
      <w:r>
        <w:rPr>
          <w:rtl/>
          <w:lang w:bidi="fa-IR"/>
        </w:rPr>
        <w:t>پوشى</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بعضى</w:t>
      </w:r>
      <w:r w:rsidR="00101BC1">
        <w:rPr>
          <w:rtl/>
          <w:lang w:bidi="fa-IR"/>
        </w:rPr>
        <w:t xml:space="preserve"> </w:t>
      </w:r>
      <w:r>
        <w:rPr>
          <w:rtl/>
          <w:lang w:bidi="fa-IR"/>
        </w:rPr>
        <w:t>وقايع</w:t>
      </w:r>
      <w:r w:rsidR="00101BC1">
        <w:rPr>
          <w:rtl/>
          <w:lang w:bidi="fa-IR"/>
        </w:rPr>
        <w:t xml:space="preserve"> </w:t>
      </w:r>
      <w:r>
        <w:rPr>
          <w:rtl/>
          <w:lang w:bidi="fa-IR"/>
        </w:rPr>
        <w:t>حساس</w:t>
      </w:r>
      <w:r w:rsidR="00101BC1">
        <w:rPr>
          <w:rtl/>
          <w:lang w:bidi="fa-IR"/>
        </w:rPr>
        <w:t xml:space="preserve"> </w:t>
      </w:r>
      <w:r>
        <w:rPr>
          <w:rtl/>
          <w:lang w:bidi="fa-IR"/>
        </w:rPr>
        <w:t>اين</w:t>
      </w:r>
      <w:r w:rsidR="00101BC1">
        <w:rPr>
          <w:rtl/>
          <w:lang w:bidi="fa-IR"/>
        </w:rPr>
        <w:t xml:space="preserve"> </w:t>
      </w:r>
      <w:r>
        <w:rPr>
          <w:rtl/>
          <w:lang w:bidi="fa-IR"/>
        </w:rPr>
        <w:t>نهضت</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sidRPr="00C53597">
        <w:rPr>
          <w:rStyle w:val="libFootnotenumChar"/>
          <w:rtl/>
        </w:rPr>
        <w:t>(86)</w:t>
      </w:r>
      <w:r w:rsidR="00101BC1">
        <w:rPr>
          <w:rtl/>
          <w:lang w:bidi="fa-IR"/>
        </w:rPr>
        <w:t xml:space="preserve"> </w:t>
      </w:r>
    </w:p>
    <w:p w:rsidR="00D34FF8" w:rsidRDefault="00D34FF8" w:rsidP="00D34FF8">
      <w:pPr>
        <w:pStyle w:val="libNormal"/>
        <w:rPr>
          <w:rtl/>
          <w:lang w:bidi="fa-IR"/>
        </w:rPr>
      </w:pPr>
      <w:r>
        <w:rPr>
          <w:rtl/>
          <w:lang w:bidi="fa-IR"/>
        </w:rPr>
        <w:t>حقيقت</w:t>
      </w:r>
      <w:r w:rsidR="00101BC1">
        <w:rPr>
          <w:rtl/>
          <w:lang w:bidi="fa-IR"/>
        </w:rPr>
        <w:t xml:space="preserve"> </w:t>
      </w:r>
      <w:r>
        <w:rPr>
          <w:rtl/>
          <w:lang w:bidi="fa-IR"/>
        </w:rPr>
        <w:t>امر</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پاسخ</w:t>
      </w:r>
      <w:r w:rsidR="00101BC1">
        <w:rPr>
          <w:rtl/>
          <w:lang w:bidi="fa-IR"/>
        </w:rPr>
        <w:t xml:space="preserve"> </w:t>
      </w:r>
      <w:r>
        <w:rPr>
          <w:rtl/>
          <w:lang w:bidi="fa-IR"/>
        </w:rPr>
        <w:t>دادن،</w:t>
      </w:r>
      <w:r w:rsidR="00101BC1">
        <w:rPr>
          <w:rtl/>
          <w:lang w:bidi="fa-IR"/>
        </w:rPr>
        <w:t xml:space="preserve"> </w:t>
      </w:r>
      <w:r>
        <w:rPr>
          <w:rtl/>
          <w:lang w:bidi="fa-IR"/>
        </w:rPr>
        <w:t>درنگ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اين</w:t>
      </w:r>
      <w:r w:rsidR="00101BC1">
        <w:rPr>
          <w:rtl/>
          <w:lang w:bidi="fa-IR"/>
        </w:rPr>
        <w:t xml:space="preserve"> </w:t>
      </w:r>
      <w:r>
        <w:rPr>
          <w:rtl/>
          <w:lang w:bidi="fa-IR"/>
        </w:rPr>
        <w:t>درنگ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احساس</w:t>
      </w:r>
      <w:r w:rsidR="00101BC1">
        <w:rPr>
          <w:rtl/>
          <w:lang w:bidi="fa-IR"/>
        </w:rPr>
        <w:t xml:space="preserve"> </w:t>
      </w:r>
      <w:r>
        <w:rPr>
          <w:rtl/>
          <w:lang w:bidi="fa-IR"/>
        </w:rPr>
        <w:t>كرده</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خواهند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درنگ</w:t>
      </w:r>
      <w:r w:rsidR="00101BC1">
        <w:rPr>
          <w:rtl/>
          <w:lang w:bidi="fa-IR"/>
        </w:rPr>
        <w:t xml:space="preserve"> </w:t>
      </w:r>
      <w:r>
        <w:rPr>
          <w:rtl/>
          <w:lang w:bidi="fa-IR"/>
        </w:rPr>
        <w:t>و</w:t>
      </w:r>
      <w:r w:rsidR="00101BC1">
        <w:rPr>
          <w:rtl/>
          <w:lang w:bidi="fa-IR"/>
        </w:rPr>
        <w:t xml:space="preserve"> </w:t>
      </w:r>
      <w:r>
        <w:rPr>
          <w:rtl/>
          <w:lang w:bidi="fa-IR"/>
        </w:rPr>
        <w:t>صبر،</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پاسخ</w:t>
      </w:r>
      <w:r w:rsidR="00101BC1">
        <w:rPr>
          <w:rtl/>
          <w:lang w:bidi="fa-IR"/>
        </w:rPr>
        <w:t xml:space="preserve"> </w:t>
      </w:r>
      <w:r>
        <w:rPr>
          <w:rtl/>
          <w:lang w:bidi="fa-IR"/>
        </w:rPr>
        <w:t>مثبت</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است</w:t>
      </w:r>
      <w:r w:rsidR="00101BC1">
        <w:rPr>
          <w:rtl/>
          <w:lang w:bidi="fa-IR"/>
        </w:rPr>
        <w:t xml:space="preserve"> </w:t>
      </w:r>
      <w:r>
        <w:rPr>
          <w:rtl/>
          <w:lang w:bidi="fa-IR"/>
        </w:rPr>
        <w:t>راز</w:t>
      </w:r>
      <w:r w:rsidR="00101BC1">
        <w:rPr>
          <w:rtl/>
          <w:lang w:bidi="fa-IR"/>
        </w:rPr>
        <w:t xml:space="preserve"> </w:t>
      </w:r>
      <w:r>
        <w:rPr>
          <w:rtl/>
          <w:lang w:bidi="fa-IR"/>
        </w:rPr>
        <w:t>انبوهى</w:t>
      </w:r>
      <w:r w:rsidR="00101BC1">
        <w:rPr>
          <w:rtl/>
          <w:lang w:bidi="fa-IR"/>
        </w:rPr>
        <w:t xml:space="preserve"> </w:t>
      </w:r>
      <w:r>
        <w:rPr>
          <w:rtl/>
          <w:lang w:bidi="fa-IR"/>
        </w:rPr>
        <w:t>نامه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گسيل</w:t>
      </w:r>
      <w:r w:rsidR="00101BC1">
        <w:rPr>
          <w:rtl/>
          <w:lang w:bidi="fa-IR"/>
        </w:rPr>
        <w:t xml:space="preserve"> </w:t>
      </w:r>
      <w:r>
        <w:rPr>
          <w:rtl/>
          <w:lang w:bidi="fa-IR"/>
        </w:rPr>
        <w:t>پى</w:t>
      </w:r>
      <w:r w:rsidR="00101BC1">
        <w:rPr>
          <w:rtl/>
          <w:lang w:bidi="fa-IR"/>
        </w:rPr>
        <w:t xml:space="preserve"> </w:t>
      </w:r>
      <w:r>
        <w:rPr>
          <w:rtl/>
          <w:lang w:bidi="fa-IR"/>
        </w:rPr>
        <w:t>درپى</w:t>
      </w:r>
      <w:r w:rsidR="00101BC1">
        <w:rPr>
          <w:rtl/>
          <w:lang w:bidi="fa-IR"/>
        </w:rPr>
        <w:t xml:space="preserve"> </w:t>
      </w:r>
      <w:r>
        <w:rPr>
          <w:rtl/>
          <w:lang w:bidi="fa-IR"/>
        </w:rPr>
        <w:t>پيك</w:t>
      </w:r>
      <w:r w:rsidR="00101BC1">
        <w:rPr>
          <w:rtl/>
          <w:lang w:bidi="fa-IR"/>
        </w:rPr>
        <w:t xml:space="preserve"> </w:t>
      </w:r>
      <w:r>
        <w:rPr>
          <w:rtl/>
          <w:lang w:bidi="fa-IR"/>
        </w:rPr>
        <w:t>ها</w:t>
      </w:r>
      <w:r w:rsidR="00101BC1">
        <w:rPr>
          <w:rtl/>
          <w:lang w:bidi="fa-IR"/>
        </w:rPr>
        <w:t xml:space="preserve"> </w:t>
      </w:r>
      <w:r>
        <w:rPr>
          <w:rtl/>
          <w:lang w:bidi="fa-IR"/>
        </w:rPr>
        <w:t>ولى:</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همه</w:t>
      </w:r>
      <w:r w:rsidR="00101BC1">
        <w:rPr>
          <w:rtl/>
          <w:lang w:bidi="fa-IR"/>
        </w:rPr>
        <w:t xml:space="preserve"> </w:t>
      </w:r>
      <w:r>
        <w:rPr>
          <w:rtl/>
          <w:lang w:bidi="fa-IR"/>
        </w:rPr>
        <w:t>امام،</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پاسخى</w:t>
      </w:r>
      <w:r w:rsidR="00101BC1">
        <w:rPr>
          <w:rtl/>
          <w:lang w:bidi="fa-IR"/>
        </w:rPr>
        <w:t xml:space="preserve"> </w:t>
      </w:r>
      <w:r>
        <w:rPr>
          <w:rtl/>
          <w:lang w:bidi="fa-IR"/>
        </w:rPr>
        <w:t>نمى</w:t>
      </w:r>
      <w:r w:rsidR="00101BC1">
        <w:rPr>
          <w:rtl/>
          <w:lang w:bidi="fa-IR"/>
        </w:rPr>
        <w:t xml:space="preserve"> </w:t>
      </w:r>
      <w:r>
        <w:rPr>
          <w:rtl/>
          <w:lang w:bidi="fa-IR"/>
        </w:rPr>
        <w:t>دهد</w:t>
      </w:r>
      <w:r w:rsidR="00101BC1">
        <w:rPr>
          <w:rtl/>
          <w:lang w:bidi="fa-IR"/>
        </w:rPr>
        <w:t xml:space="preserve"> </w:t>
      </w:r>
      <w:r w:rsidRPr="00C53597">
        <w:rPr>
          <w:rStyle w:val="libFootnotenumChar"/>
          <w:rtl/>
        </w:rPr>
        <w:t>(87)</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حال،</w:t>
      </w:r>
      <w:r w:rsidR="00101BC1">
        <w:rPr>
          <w:rtl/>
          <w:lang w:bidi="fa-IR"/>
        </w:rPr>
        <w:t xml:space="preserve"> </w:t>
      </w:r>
      <w:r>
        <w:rPr>
          <w:rtl/>
          <w:lang w:bidi="fa-IR"/>
        </w:rPr>
        <w:t>امام</w:t>
      </w:r>
      <w:r w:rsidR="00101BC1">
        <w:rPr>
          <w:rtl/>
          <w:lang w:bidi="fa-IR"/>
        </w:rPr>
        <w:t xml:space="preserve"> </w:t>
      </w:r>
      <w:r>
        <w:rPr>
          <w:rtl/>
          <w:lang w:bidi="fa-IR"/>
        </w:rPr>
        <w:t>درنگ</w:t>
      </w:r>
      <w:r w:rsidR="00101BC1">
        <w:rPr>
          <w:rtl/>
          <w:lang w:bidi="fa-IR"/>
        </w:rPr>
        <w:t xml:space="preserve"> </w:t>
      </w:r>
      <w:r>
        <w:rPr>
          <w:rtl/>
          <w:lang w:bidi="fa-IR"/>
        </w:rPr>
        <w:t>كرده،</w:t>
      </w:r>
      <w:r w:rsidR="00101BC1">
        <w:rPr>
          <w:rtl/>
          <w:lang w:bidi="fa-IR"/>
        </w:rPr>
        <w:t xml:space="preserve"> </w:t>
      </w:r>
      <w:r>
        <w:rPr>
          <w:rtl/>
          <w:lang w:bidi="fa-IR"/>
        </w:rPr>
        <w:t>پاسخى</w:t>
      </w:r>
      <w:r w:rsidR="00101BC1">
        <w:rPr>
          <w:rtl/>
          <w:lang w:bidi="fa-IR"/>
        </w:rPr>
        <w:t xml:space="preserve"> </w:t>
      </w:r>
      <w:r>
        <w:rPr>
          <w:rtl/>
          <w:lang w:bidi="fa-IR"/>
        </w:rPr>
        <w:t>نمى</w:t>
      </w:r>
      <w:r w:rsidR="00101BC1">
        <w:rPr>
          <w:rtl/>
          <w:lang w:bidi="fa-IR"/>
        </w:rPr>
        <w:t xml:space="preserve"> </w:t>
      </w:r>
      <w:r>
        <w:rPr>
          <w:rtl/>
          <w:lang w:bidi="fa-IR"/>
        </w:rPr>
        <w:t>دهد</w:t>
      </w:r>
      <w:r w:rsidR="00101BC1">
        <w:rPr>
          <w:rtl/>
          <w:lang w:bidi="fa-IR"/>
        </w:rPr>
        <w:t xml:space="preserve"> </w:t>
      </w:r>
      <w:r w:rsidRPr="00C53597">
        <w:rPr>
          <w:rStyle w:val="libFootnotenumChar"/>
          <w:rtl/>
        </w:rPr>
        <w:t>(88)</w:t>
      </w:r>
      <w:r w:rsidR="00101BC1">
        <w:rPr>
          <w:rtl/>
          <w:lang w:bidi="fa-IR"/>
        </w:rPr>
        <w:t xml:space="preserve"> </w:t>
      </w:r>
    </w:p>
    <w:p w:rsidR="00D34FF8" w:rsidRDefault="00D34FF8" w:rsidP="00D34FF8">
      <w:pPr>
        <w:pStyle w:val="libNormal"/>
        <w:rPr>
          <w:rtl/>
          <w:lang w:bidi="fa-IR"/>
        </w:rPr>
      </w:pPr>
      <w:r>
        <w:rPr>
          <w:rtl/>
          <w:lang w:bidi="fa-IR"/>
        </w:rPr>
        <w:lastRenderedPageBreak/>
        <w:t>وانگهى</w:t>
      </w:r>
      <w:r w:rsidR="00101BC1">
        <w:rPr>
          <w:rtl/>
          <w:lang w:bidi="fa-IR"/>
        </w:rPr>
        <w:t xml:space="preserve"> </w:t>
      </w:r>
      <w:r>
        <w:rPr>
          <w:rtl/>
          <w:lang w:bidi="fa-IR"/>
        </w:rPr>
        <w:t>آمار</w:t>
      </w:r>
      <w:r w:rsidR="00101BC1">
        <w:rPr>
          <w:rtl/>
          <w:lang w:bidi="fa-IR"/>
        </w:rPr>
        <w:t xml:space="preserve"> </w:t>
      </w:r>
      <w:r>
        <w:rPr>
          <w:rtl/>
          <w:lang w:bidi="fa-IR"/>
        </w:rPr>
        <w:t>بالاى</w:t>
      </w:r>
      <w:r w:rsidR="00101BC1">
        <w:rPr>
          <w:rtl/>
          <w:lang w:bidi="fa-IR"/>
        </w:rPr>
        <w:t xml:space="preserve"> </w:t>
      </w:r>
      <w:r>
        <w:rPr>
          <w:rtl/>
          <w:lang w:bidi="fa-IR"/>
        </w:rPr>
        <w:t>نامه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تعداد</w:t>
      </w:r>
      <w:r w:rsidR="00101BC1">
        <w:rPr>
          <w:rtl/>
          <w:lang w:bidi="fa-IR"/>
        </w:rPr>
        <w:t xml:space="preserve"> </w:t>
      </w:r>
      <w:r>
        <w:rPr>
          <w:rtl/>
          <w:lang w:bidi="fa-IR"/>
        </w:rPr>
        <w:t>زياد</w:t>
      </w:r>
      <w:r w:rsidR="00101BC1">
        <w:rPr>
          <w:rtl/>
          <w:lang w:bidi="fa-IR"/>
        </w:rPr>
        <w:t xml:space="preserve"> </w:t>
      </w:r>
      <w:r>
        <w:rPr>
          <w:rtl/>
          <w:lang w:bidi="fa-IR"/>
        </w:rPr>
        <w:t>آنها</w:t>
      </w:r>
      <w:r w:rsidR="00101BC1">
        <w:rPr>
          <w:rtl/>
          <w:lang w:bidi="fa-IR"/>
        </w:rPr>
        <w:t xml:space="preserve"> </w:t>
      </w:r>
      <w:r>
        <w:rPr>
          <w:rtl/>
          <w:lang w:bidi="fa-IR"/>
        </w:rPr>
        <w:t>مانع</w:t>
      </w:r>
      <w:r w:rsidR="00101BC1">
        <w:rPr>
          <w:rtl/>
          <w:lang w:bidi="fa-IR"/>
        </w:rPr>
        <w:t xml:space="preserve"> </w:t>
      </w:r>
      <w:r>
        <w:rPr>
          <w:rtl/>
          <w:lang w:bidi="fa-IR"/>
        </w:rPr>
        <w:t>از</w:t>
      </w:r>
      <w:r w:rsidR="00101BC1">
        <w:rPr>
          <w:rtl/>
          <w:lang w:bidi="fa-IR"/>
        </w:rPr>
        <w:t xml:space="preserve"> </w:t>
      </w:r>
      <w:r>
        <w:rPr>
          <w:rtl/>
          <w:lang w:bidi="fa-IR"/>
        </w:rPr>
        <w:t>پذيرش</w:t>
      </w:r>
      <w:r w:rsidR="00101BC1">
        <w:rPr>
          <w:rtl/>
          <w:lang w:bidi="fa-IR"/>
        </w:rPr>
        <w:t xml:space="preserve"> </w:t>
      </w:r>
      <w:r>
        <w:rPr>
          <w:rtl/>
          <w:lang w:bidi="fa-IR"/>
        </w:rPr>
        <w:t>اين</w:t>
      </w:r>
      <w:r w:rsidR="00101BC1">
        <w:rPr>
          <w:rtl/>
          <w:lang w:bidi="fa-IR"/>
        </w:rPr>
        <w:t xml:space="preserve"> </w:t>
      </w:r>
      <w:r>
        <w:rPr>
          <w:rtl/>
          <w:lang w:bidi="fa-IR"/>
        </w:rPr>
        <w:t>ادعا</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فورا</w:t>
      </w:r>
      <w:r w:rsidR="00101BC1">
        <w:rPr>
          <w:rtl/>
          <w:lang w:bidi="fa-IR"/>
        </w:rPr>
        <w:t xml:space="preserve"> </w:t>
      </w:r>
      <w:r>
        <w:rPr>
          <w:rtl/>
          <w:lang w:bidi="fa-IR"/>
        </w:rPr>
        <w:t>دعوت</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اجابت</w:t>
      </w:r>
      <w:r w:rsidR="00101BC1">
        <w:rPr>
          <w:rtl/>
          <w:lang w:bidi="fa-IR"/>
        </w:rPr>
        <w:t xml:space="preserve"> </w:t>
      </w:r>
      <w:r>
        <w:rPr>
          <w:rtl/>
          <w:lang w:bidi="fa-IR"/>
        </w:rPr>
        <w:t>كرده</w:t>
      </w:r>
      <w:r w:rsidR="00101BC1">
        <w:rPr>
          <w:rtl/>
          <w:lang w:bidi="fa-IR"/>
        </w:rPr>
        <w:t xml:space="preserve"> </w:t>
      </w:r>
      <w:r>
        <w:rPr>
          <w:rtl/>
          <w:lang w:bidi="fa-IR"/>
        </w:rPr>
        <w:t>باشد؛</w:t>
      </w:r>
      <w:r w:rsidR="00101BC1">
        <w:rPr>
          <w:rtl/>
          <w:lang w:bidi="fa-IR"/>
        </w:rPr>
        <w:t xml:space="preserve"> </w:t>
      </w:r>
      <w:r>
        <w:rPr>
          <w:rtl/>
          <w:lang w:bidi="fa-IR"/>
        </w:rPr>
        <w:t>زيرا</w:t>
      </w:r>
      <w:r w:rsidR="00101BC1">
        <w:rPr>
          <w:rtl/>
          <w:lang w:bidi="fa-IR"/>
        </w:rPr>
        <w:t xml:space="preserve"> </w:t>
      </w:r>
      <w:r>
        <w:rPr>
          <w:rtl/>
          <w:lang w:bidi="fa-IR"/>
        </w:rPr>
        <w:t>مدت</w:t>
      </w:r>
      <w:r w:rsidR="00101BC1">
        <w:rPr>
          <w:rtl/>
          <w:lang w:bidi="fa-IR"/>
        </w:rPr>
        <w:t xml:space="preserve"> </w:t>
      </w:r>
      <w:r>
        <w:rPr>
          <w:rtl/>
          <w:lang w:bidi="fa-IR"/>
        </w:rPr>
        <w:t>زمانى</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ها</w:t>
      </w:r>
      <w:r w:rsidR="00101BC1">
        <w:rPr>
          <w:rtl/>
          <w:lang w:bidi="fa-IR"/>
        </w:rPr>
        <w:t xml:space="preserve"> </w:t>
      </w:r>
      <w:r>
        <w:rPr>
          <w:rtl/>
          <w:lang w:bidi="fa-IR"/>
        </w:rPr>
        <w:t>فرا</w:t>
      </w:r>
      <w:r w:rsidR="00101BC1">
        <w:rPr>
          <w:rtl/>
          <w:lang w:bidi="fa-IR"/>
        </w:rPr>
        <w:t xml:space="preserve"> </w:t>
      </w:r>
      <w:r>
        <w:rPr>
          <w:rtl/>
          <w:lang w:bidi="fa-IR"/>
        </w:rPr>
        <w:t>مى</w:t>
      </w:r>
      <w:r w:rsidR="00101BC1">
        <w:rPr>
          <w:rtl/>
          <w:lang w:bidi="fa-IR"/>
        </w:rPr>
        <w:t xml:space="preserve"> </w:t>
      </w:r>
      <w:r>
        <w:rPr>
          <w:rtl/>
          <w:lang w:bidi="fa-IR"/>
        </w:rPr>
        <w:t>گيرند</w:t>
      </w:r>
      <w:r w:rsidR="00101BC1">
        <w:rPr>
          <w:rtl/>
          <w:lang w:bidi="fa-IR"/>
        </w:rPr>
        <w:t xml:space="preserve"> </w:t>
      </w:r>
      <w:r>
        <w:rPr>
          <w:rtl/>
          <w:lang w:bidi="fa-IR"/>
        </w:rPr>
        <w:t>با</w:t>
      </w:r>
      <w:r w:rsidR="00101BC1">
        <w:rPr>
          <w:rtl/>
          <w:lang w:bidi="fa-IR"/>
        </w:rPr>
        <w:t xml:space="preserve"> </w:t>
      </w:r>
      <w:r>
        <w:rPr>
          <w:rtl/>
          <w:lang w:bidi="fa-IR"/>
        </w:rPr>
        <w:t>قبول</w:t>
      </w:r>
      <w:r w:rsidR="00101BC1">
        <w:rPr>
          <w:rtl/>
          <w:lang w:bidi="fa-IR"/>
        </w:rPr>
        <w:t xml:space="preserve"> </w:t>
      </w:r>
      <w:r>
        <w:rPr>
          <w:rtl/>
          <w:lang w:bidi="fa-IR"/>
        </w:rPr>
        <w:t>سريع</w:t>
      </w:r>
      <w:r w:rsidR="00101BC1">
        <w:rPr>
          <w:rtl/>
          <w:lang w:bidi="fa-IR"/>
        </w:rPr>
        <w:t xml:space="preserve"> </w:t>
      </w:r>
      <w:r>
        <w:rPr>
          <w:rtl/>
          <w:lang w:bidi="fa-IR"/>
        </w:rPr>
        <w:t>امام</w:t>
      </w:r>
      <w:r w:rsidR="00101BC1">
        <w:rPr>
          <w:rtl/>
          <w:lang w:bidi="fa-IR"/>
        </w:rPr>
        <w:t xml:space="preserve"> </w:t>
      </w:r>
      <w:r>
        <w:rPr>
          <w:rtl/>
          <w:lang w:bidi="fa-IR"/>
        </w:rPr>
        <w:t>واجبات</w:t>
      </w:r>
      <w:r w:rsidR="00101BC1">
        <w:rPr>
          <w:rtl/>
          <w:lang w:bidi="fa-IR"/>
        </w:rPr>
        <w:t xml:space="preserve"> </w:t>
      </w:r>
      <w:r>
        <w:rPr>
          <w:rtl/>
          <w:lang w:bidi="fa-IR"/>
        </w:rPr>
        <w:t>دعوت</w:t>
      </w:r>
      <w:r w:rsidR="00101BC1">
        <w:rPr>
          <w:rtl/>
          <w:lang w:bidi="fa-IR"/>
        </w:rPr>
        <w:t xml:space="preserve"> </w:t>
      </w:r>
      <w:r>
        <w:rPr>
          <w:rtl/>
          <w:lang w:bidi="fa-IR"/>
        </w:rPr>
        <w:t>كوفيان</w:t>
      </w:r>
      <w:r w:rsidR="00101BC1">
        <w:rPr>
          <w:rtl/>
          <w:lang w:bidi="fa-IR"/>
        </w:rPr>
        <w:t xml:space="preserve"> </w:t>
      </w:r>
      <w:r>
        <w:rPr>
          <w:rtl/>
          <w:lang w:bidi="fa-IR"/>
        </w:rPr>
        <w:t>سازگارى</w:t>
      </w:r>
      <w:r w:rsidR="00101BC1">
        <w:rPr>
          <w:rtl/>
          <w:lang w:bidi="fa-IR"/>
        </w:rPr>
        <w:t xml:space="preserve"> </w:t>
      </w:r>
      <w:r>
        <w:rPr>
          <w:rtl/>
          <w:lang w:bidi="fa-IR"/>
        </w:rPr>
        <w:t>ندارد</w:t>
      </w:r>
      <w:r w:rsidR="00101BC1">
        <w:rPr>
          <w:rtl/>
          <w:lang w:bidi="fa-IR"/>
        </w:rPr>
        <w:t xml:space="preserve"> </w:t>
      </w:r>
      <w:r>
        <w:rPr>
          <w:rtl/>
          <w:lang w:bidi="fa-IR"/>
        </w:rPr>
        <w:t>لذا</w:t>
      </w:r>
      <w:r w:rsidR="00101BC1">
        <w:rPr>
          <w:rtl/>
          <w:lang w:bidi="fa-IR"/>
        </w:rPr>
        <w:t xml:space="preserve"> </w:t>
      </w:r>
      <w:r>
        <w:rPr>
          <w:rtl/>
          <w:lang w:bidi="fa-IR"/>
        </w:rPr>
        <w:t>بايستى</w:t>
      </w:r>
      <w:r w:rsidR="00101BC1">
        <w:rPr>
          <w:rtl/>
          <w:lang w:bidi="fa-IR"/>
        </w:rPr>
        <w:t xml:space="preserve"> </w:t>
      </w:r>
      <w:r>
        <w:rPr>
          <w:rtl/>
          <w:lang w:bidi="fa-IR"/>
        </w:rPr>
        <w:t>اين</w:t>
      </w:r>
      <w:r w:rsidR="00101BC1">
        <w:rPr>
          <w:rtl/>
          <w:lang w:bidi="fa-IR"/>
        </w:rPr>
        <w:t xml:space="preserve"> </w:t>
      </w:r>
      <w:r>
        <w:rPr>
          <w:rtl/>
          <w:lang w:bidi="fa-IR"/>
        </w:rPr>
        <w:t>خطاى</w:t>
      </w:r>
      <w:r w:rsidR="00101BC1">
        <w:rPr>
          <w:rtl/>
          <w:lang w:bidi="fa-IR"/>
        </w:rPr>
        <w:t xml:space="preserve"> </w:t>
      </w:r>
      <w:r>
        <w:rPr>
          <w:rtl/>
          <w:lang w:bidi="fa-IR"/>
        </w:rPr>
        <w:t>واقع</w:t>
      </w:r>
      <w:r w:rsidR="00101BC1">
        <w:rPr>
          <w:rtl/>
          <w:lang w:bidi="fa-IR"/>
        </w:rPr>
        <w:t xml:space="preserve"> </w:t>
      </w:r>
      <w:r>
        <w:rPr>
          <w:rtl/>
          <w:lang w:bidi="fa-IR"/>
        </w:rPr>
        <w:t>شده</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را،</w:t>
      </w:r>
      <w:r w:rsidR="00101BC1">
        <w:rPr>
          <w:rtl/>
          <w:lang w:bidi="fa-IR"/>
        </w:rPr>
        <w:t xml:space="preserve"> </w:t>
      </w:r>
      <w:r>
        <w:rPr>
          <w:rtl/>
          <w:lang w:bidi="fa-IR"/>
        </w:rPr>
        <w:t>تصحيح</w:t>
      </w:r>
      <w:r w:rsidR="00101BC1">
        <w:rPr>
          <w:rtl/>
          <w:lang w:bidi="fa-IR"/>
        </w:rPr>
        <w:t xml:space="preserve"> </w:t>
      </w:r>
      <w:r>
        <w:rPr>
          <w:rtl/>
          <w:lang w:bidi="fa-IR"/>
        </w:rPr>
        <w:t>كرد</w:t>
      </w:r>
      <w:r w:rsidR="00101BC1">
        <w:rPr>
          <w:rtl/>
          <w:lang w:bidi="fa-IR"/>
        </w:rPr>
        <w:t xml:space="preserve">. </w:t>
      </w:r>
    </w:p>
    <w:p w:rsidR="00FC54DC" w:rsidRDefault="00D34FF8" w:rsidP="00D34FF8">
      <w:pPr>
        <w:pStyle w:val="libNormal"/>
        <w:rPr>
          <w:rtl/>
          <w:lang w:bidi="fa-IR"/>
        </w:rPr>
      </w:pPr>
      <w:r>
        <w:rPr>
          <w:rtl/>
          <w:lang w:bidi="fa-IR"/>
        </w:rPr>
        <w:t>مضافا</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بر</w:t>
      </w:r>
      <w:r w:rsidR="00101BC1">
        <w:rPr>
          <w:rtl/>
          <w:lang w:bidi="fa-IR"/>
        </w:rPr>
        <w:t xml:space="preserve"> </w:t>
      </w:r>
      <w:r>
        <w:rPr>
          <w:rtl/>
          <w:lang w:bidi="fa-IR"/>
        </w:rPr>
        <w:t>اين</w:t>
      </w:r>
      <w:r w:rsidR="00101BC1">
        <w:rPr>
          <w:rtl/>
          <w:lang w:bidi="fa-IR"/>
        </w:rPr>
        <w:t xml:space="preserve"> </w:t>
      </w:r>
      <w:r>
        <w:rPr>
          <w:rtl/>
          <w:lang w:bidi="fa-IR"/>
        </w:rPr>
        <w:t>نظر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گامى</w:t>
      </w:r>
      <w:r w:rsidR="00101BC1">
        <w:rPr>
          <w:rtl/>
          <w:lang w:bidi="fa-IR"/>
        </w:rPr>
        <w:t xml:space="preserve"> </w:t>
      </w:r>
      <w:r>
        <w:rPr>
          <w:rtl/>
          <w:lang w:bidi="fa-IR"/>
        </w:rPr>
        <w:t>مقدماتى</w:t>
      </w:r>
      <w:r w:rsidR="00101BC1">
        <w:rPr>
          <w:rtl/>
          <w:lang w:bidi="fa-IR"/>
        </w:rPr>
        <w:t xml:space="preserve"> </w:t>
      </w:r>
      <w:r>
        <w:rPr>
          <w:rtl/>
          <w:lang w:bidi="fa-IR"/>
        </w:rPr>
        <w:t>بردارد؛</w:t>
      </w:r>
      <w:r w:rsidR="00101BC1">
        <w:rPr>
          <w:rtl/>
          <w:lang w:bidi="fa-IR"/>
        </w:rPr>
        <w:t xml:space="preserve"> </w:t>
      </w:r>
      <w:r>
        <w:rPr>
          <w:rtl/>
          <w:lang w:bidi="fa-IR"/>
        </w:rPr>
        <w:t>امام</w:t>
      </w:r>
      <w:r w:rsidR="00101BC1">
        <w:rPr>
          <w:rtl/>
          <w:lang w:bidi="fa-IR"/>
        </w:rPr>
        <w:t xml:space="preserve"> </w:t>
      </w:r>
      <w:r>
        <w:rPr>
          <w:rtl/>
          <w:lang w:bidi="fa-IR"/>
        </w:rPr>
        <w:t>براى</w:t>
      </w:r>
      <w:r w:rsidR="00101BC1">
        <w:rPr>
          <w:rtl/>
          <w:lang w:bidi="fa-IR"/>
        </w:rPr>
        <w:t xml:space="preserve"> </w:t>
      </w:r>
      <w:r>
        <w:rPr>
          <w:rtl/>
          <w:lang w:bidi="fa-IR"/>
        </w:rPr>
        <w:t>دريافت</w:t>
      </w:r>
      <w:r w:rsidR="00101BC1">
        <w:rPr>
          <w:rtl/>
          <w:lang w:bidi="fa-IR"/>
        </w:rPr>
        <w:t xml:space="preserve"> </w:t>
      </w:r>
      <w:r>
        <w:rPr>
          <w:rtl/>
          <w:lang w:bidi="fa-IR"/>
        </w:rPr>
        <w:t>واقع</w:t>
      </w:r>
      <w:r w:rsidR="00101BC1">
        <w:rPr>
          <w:rtl/>
          <w:lang w:bidi="fa-IR"/>
        </w:rPr>
        <w:t xml:space="preserve"> </w:t>
      </w:r>
      <w:r>
        <w:rPr>
          <w:rtl/>
          <w:lang w:bidi="fa-IR"/>
        </w:rPr>
        <w:t>قضيه</w:t>
      </w:r>
      <w:r w:rsidR="00101BC1">
        <w:rPr>
          <w:rtl/>
          <w:lang w:bidi="fa-IR"/>
        </w:rPr>
        <w:t xml:space="preserve"> </w:t>
      </w: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كمك</w:t>
      </w:r>
      <w:r w:rsidR="00101BC1">
        <w:rPr>
          <w:rtl/>
          <w:lang w:bidi="fa-IR"/>
        </w:rPr>
        <w:t xml:space="preserve"> </w:t>
      </w:r>
      <w:r>
        <w:rPr>
          <w:rtl/>
          <w:lang w:bidi="fa-IR"/>
        </w:rPr>
        <w:t>به</w:t>
      </w:r>
      <w:r w:rsidR="00101BC1">
        <w:rPr>
          <w:rtl/>
          <w:lang w:bidi="fa-IR"/>
        </w:rPr>
        <w:t xml:space="preserve"> </w:t>
      </w:r>
      <w:r>
        <w:rPr>
          <w:rtl/>
          <w:lang w:bidi="fa-IR"/>
        </w:rPr>
        <w:t>محرومين</w:t>
      </w:r>
      <w:r w:rsidR="00101BC1">
        <w:rPr>
          <w:rtl/>
          <w:lang w:bidi="fa-IR"/>
        </w:rPr>
        <w:t xml:space="preserve"> </w:t>
      </w:r>
      <w:r>
        <w:rPr>
          <w:rtl/>
          <w:lang w:bidi="fa-IR"/>
        </w:rPr>
        <w:t>بينوا</w:t>
      </w:r>
      <w:r w:rsidR="00101BC1">
        <w:rPr>
          <w:rtl/>
          <w:lang w:bidi="fa-IR"/>
        </w:rPr>
        <w:t xml:space="preserve"> </w:t>
      </w:r>
      <w:r>
        <w:rPr>
          <w:rtl/>
          <w:lang w:bidi="fa-IR"/>
        </w:rPr>
        <w:t>كه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مرگ</w:t>
      </w:r>
      <w:r w:rsidR="00101BC1">
        <w:rPr>
          <w:rtl/>
          <w:lang w:bidi="fa-IR"/>
        </w:rPr>
        <w:t xml:space="preserve"> </w:t>
      </w:r>
      <w:r>
        <w:rPr>
          <w:rtl/>
          <w:lang w:bidi="fa-IR"/>
        </w:rPr>
        <w:t>معاويه</w:t>
      </w:r>
      <w:r w:rsidR="00101BC1">
        <w:rPr>
          <w:rtl/>
          <w:lang w:bidi="fa-IR"/>
        </w:rPr>
        <w:t xml:space="preserve"> </w:t>
      </w:r>
      <w:r>
        <w:rPr>
          <w:rtl/>
          <w:lang w:bidi="fa-IR"/>
        </w:rPr>
        <w:t>احساس</w:t>
      </w:r>
      <w:r w:rsidR="00101BC1">
        <w:rPr>
          <w:rtl/>
          <w:lang w:bidi="fa-IR"/>
        </w:rPr>
        <w:t xml:space="preserve"> </w:t>
      </w:r>
      <w:r>
        <w:rPr>
          <w:rtl/>
          <w:lang w:bidi="fa-IR"/>
        </w:rPr>
        <w:t>آزادى</w:t>
      </w:r>
      <w:r w:rsidR="00101BC1">
        <w:rPr>
          <w:rtl/>
          <w:lang w:bidi="fa-IR"/>
        </w:rPr>
        <w:t xml:space="preserve"> </w:t>
      </w:r>
      <w:r>
        <w:rPr>
          <w:rtl/>
          <w:lang w:bidi="fa-IR"/>
        </w:rPr>
        <w:t>موقت</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ونفس</w:t>
      </w:r>
      <w:r w:rsidR="00101BC1">
        <w:rPr>
          <w:rtl/>
          <w:lang w:bidi="fa-IR"/>
        </w:rPr>
        <w:t xml:space="preserve"> </w:t>
      </w:r>
      <w:r>
        <w:rPr>
          <w:rtl/>
          <w:lang w:bidi="fa-IR"/>
        </w:rPr>
        <w:t>‍</w:t>
      </w:r>
      <w:r w:rsidR="00101BC1">
        <w:rPr>
          <w:rtl/>
          <w:lang w:bidi="fa-IR"/>
        </w:rPr>
        <w:t xml:space="preserve"> </w:t>
      </w:r>
      <w:r>
        <w:rPr>
          <w:rtl/>
          <w:lang w:bidi="fa-IR"/>
        </w:rPr>
        <w:t>راحتى</w:t>
      </w:r>
      <w:r w:rsidR="00101BC1">
        <w:rPr>
          <w:rtl/>
          <w:lang w:bidi="fa-IR"/>
        </w:rPr>
        <w:t xml:space="preserve"> </w:t>
      </w:r>
      <w:r>
        <w:rPr>
          <w:rtl/>
          <w:lang w:bidi="fa-IR"/>
        </w:rPr>
        <w:t>كشيده</w:t>
      </w:r>
      <w:r w:rsidR="00101BC1">
        <w:rPr>
          <w:rtl/>
          <w:lang w:bidi="fa-IR"/>
        </w:rPr>
        <w:t xml:space="preserve"> </w:t>
      </w:r>
      <w:r>
        <w:rPr>
          <w:rtl/>
          <w:lang w:bidi="fa-IR"/>
        </w:rPr>
        <w:t>از</w:t>
      </w:r>
      <w:r w:rsidR="00101BC1">
        <w:rPr>
          <w:rtl/>
          <w:lang w:bidi="fa-IR"/>
        </w:rPr>
        <w:t xml:space="preserve"> </w:t>
      </w:r>
      <w:r>
        <w:rPr>
          <w:rtl/>
          <w:lang w:bidi="fa-IR"/>
        </w:rPr>
        <w:t>تن</w:t>
      </w:r>
      <w:r w:rsidR="00101BC1">
        <w:rPr>
          <w:rtl/>
          <w:lang w:bidi="fa-IR"/>
        </w:rPr>
        <w:t xml:space="preserve"> </w:t>
      </w:r>
      <w:r>
        <w:rPr>
          <w:rtl/>
          <w:lang w:bidi="fa-IR"/>
        </w:rPr>
        <w:t>دادن</w:t>
      </w:r>
      <w:r w:rsidR="00101BC1">
        <w:rPr>
          <w:rtl/>
          <w:lang w:bidi="fa-IR"/>
        </w:rPr>
        <w:t xml:space="preserve"> </w:t>
      </w:r>
      <w:r>
        <w:rPr>
          <w:rtl/>
          <w:lang w:bidi="fa-IR"/>
        </w:rPr>
        <w:t>به</w:t>
      </w:r>
      <w:r w:rsidR="00101BC1">
        <w:rPr>
          <w:rtl/>
          <w:lang w:bidi="fa-IR"/>
        </w:rPr>
        <w:t xml:space="preserve"> </w:t>
      </w:r>
      <w:r>
        <w:rPr>
          <w:rtl/>
          <w:lang w:bidi="fa-IR"/>
        </w:rPr>
        <w:t>حكومت</w:t>
      </w:r>
      <w:r w:rsidR="00101BC1">
        <w:rPr>
          <w:rtl/>
          <w:lang w:bidi="fa-IR"/>
        </w:rPr>
        <w:t xml:space="preserve"> </w:t>
      </w:r>
      <w:r>
        <w:rPr>
          <w:rtl/>
          <w:lang w:bidi="fa-IR"/>
        </w:rPr>
        <w:t>والى</w:t>
      </w:r>
      <w:r w:rsidR="00101BC1">
        <w:rPr>
          <w:rtl/>
          <w:lang w:bidi="fa-IR"/>
        </w:rPr>
        <w:t xml:space="preserve"> </w:t>
      </w:r>
      <w:r>
        <w:rPr>
          <w:rtl/>
          <w:lang w:bidi="fa-IR"/>
        </w:rPr>
        <w:t>جديد</w:t>
      </w:r>
      <w:r w:rsidR="00101BC1">
        <w:rPr>
          <w:rtl/>
          <w:lang w:bidi="fa-IR"/>
        </w:rPr>
        <w:t xml:space="preserve"> </w:t>
      </w:r>
      <w:r>
        <w:rPr>
          <w:rtl/>
          <w:lang w:bidi="fa-IR"/>
        </w:rPr>
        <w:t>اموى</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خود</w:t>
      </w:r>
      <w:r w:rsidR="00101BC1">
        <w:rPr>
          <w:rtl/>
          <w:lang w:bidi="fa-IR"/>
        </w:rPr>
        <w:t xml:space="preserve"> </w:t>
      </w:r>
      <w:r>
        <w:rPr>
          <w:rtl/>
          <w:lang w:bidi="fa-IR"/>
        </w:rPr>
        <w:t>نماينده</w:t>
      </w:r>
      <w:r w:rsidR="00101BC1">
        <w:rPr>
          <w:rtl/>
          <w:lang w:bidi="fa-IR"/>
        </w:rPr>
        <w:t xml:space="preserve"> </w:t>
      </w:r>
      <w:r>
        <w:rPr>
          <w:rtl/>
          <w:lang w:bidi="fa-IR"/>
        </w:rPr>
        <w:t>اى</w:t>
      </w:r>
      <w:r w:rsidR="00101BC1">
        <w:rPr>
          <w:rtl/>
          <w:lang w:bidi="fa-IR"/>
        </w:rPr>
        <w:t xml:space="preserve"> </w:t>
      </w:r>
      <w:r>
        <w:rPr>
          <w:rtl/>
          <w:lang w:bidi="fa-IR"/>
        </w:rPr>
        <w:t>را</w:t>
      </w:r>
      <w:r w:rsidR="00101BC1">
        <w:rPr>
          <w:rtl/>
          <w:lang w:bidi="fa-IR"/>
        </w:rPr>
        <w:t xml:space="preserve"> </w:t>
      </w:r>
      <w:r>
        <w:rPr>
          <w:rtl/>
          <w:lang w:bidi="fa-IR"/>
        </w:rPr>
        <w:t>بدان</w:t>
      </w:r>
      <w:r w:rsidR="00101BC1">
        <w:rPr>
          <w:rtl/>
          <w:lang w:bidi="fa-IR"/>
        </w:rPr>
        <w:t xml:space="preserve"> </w:t>
      </w:r>
      <w:r>
        <w:rPr>
          <w:rtl/>
          <w:lang w:bidi="fa-IR"/>
        </w:rPr>
        <w:t>ديار</w:t>
      </w:r>
      <w:r w:rsidR="00101BC1">
        <w:rPr>
          <w:rtl/>
          <w:lang w:bidi="fa-IR"/>
        </w:rPr>
        <w:t xml:space="preserve"> </w:t>
      </w:r>
      <w:r>
        <w:rPr>
          <w:rtl/>
          <w:lang w:bidi="fa-IR"/>
        </w:rPr>
        <w:t>گسيل</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اين</w:t>
      </w:r>
      <w:r w:rsidR="00101BC1">
        <w:rPr>
          <w:rtl/>
          <w:lang w:bidi="fa-IR"/>
        </w:rPr>
        <w:t xml:space="preserve"> </w:t>
      </w:r>
      <w:r>
        <w:rPr>
          <w:rtl/>
          <w:lang w:bidi="fa-IR"/>
        </w:rPr>
        <w:t>مطلب</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فصل</w:t>
      </w:r>
      <w:r w:rsidR="00101BC1">
        <w:rPr>
          <w:rtl/>
          <w:lang w:bidi="fa-IR"/>
        </w:rPr>
        <w:t xml:space="preserve"> </w:t>
      </w:r>
      <w:r>
        <w:rPr>
          <w:rtl/>
          <w:lang w:bidi="fa-IR"/>
        </w:rPr>
        <w:t>آينده</w:t>
      </w:r>
      <w:r w:rsidR="00101BC1">
        <w:rPr>
          <w:rtl/>
          <w:lang w:bidi="fa-IR"/>
        </w:rPr>
        <w:t xml:space="preserve"> </w:t>
      </w:r>
      <w:r>
        <w:rPr>
          <w:rtl/>
          <w:lang w:bidi="fa-IR"/>
        </w:rPr>
        <w:t>بررسى</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p>
    <w:p w:rsidR="00D34FF8" w:rsidRDefault="00FC54DC" w:rsidP="00D34FF8">
      <w:pPr>
        <w:pStyle w:val="libNormal"/>
        <w:rPr>
          <w:rtl/>
          <w:lang w:bidi="fa-IR"/>
        </w:rPr>
      </w:pPr>
      <w:r>
        <w:rPr>
          <w:rtl/>
          <w:lang w:bidi="fa-IR"/>
        </w:rPr>
        <w:br w:type="page"/>
      </w:r>
    </w:p>
    <w:p w:rsidR="00D34FF8" w:rsidRDefault="00D34FF8" w:rsidP="00D34FF8">
      <w:pPr>
        <w:pStyle w:val="Heading2"/>
        <w:rPr>
          <w:rtl/>
          <w:lang w:bidi="fa-IR"/>
        </w:rPr>
      </w:pPr>
      <w:bookmarkStart w:id="43" w:name="_Toc395772965"/>
      <w:bookmarkStart w:id="44" w:name="_Toc18237498"/>
      <w:r>
        <w:rPr>
          <w:rtl/>
          <w:lang w:bidi="fa-IR"/>
        </w:rPr>
        <w:t>فصل</w:t>
      </w:r>
      <w:r w:rsidR="00101BC1">
        <w:rPr>
          <w:rtl/>
          <w:lang w:bidi="fa-IR"/>
        </w:rPr>
        <w:t xml:space="preserve"> </w:t>
      </w:r>
      <w:r>
        <w:rPr>
          <w:rtl/>
          <w:lang w:bidi="fa-IR"/>
        </w:rPr>
        <w:t>دوم:</w:t>
      </w:r>
      <w:r w:rsidR="00101BC1">
        <w:rPr>
          <w:rtl/>
          <w:lang w:bidi="fa-IR"/>
        </w:rPr>
        <w:t xml:space="preserve"> </w:t>
      </w:r>
      <w:r>
        <w:rPr>
          <w:rtl/>
          <w:lang w:bidi="fa-IR"/>
        </w:rPr>
        <w:t>ارسال</w:t>
      </w:r>
      <w:r w:rsidR="00101BC1">
        <w:rPr>
          <w:rtl/>
          <w:lang w:bidi="fa-IR"/>
        </w:rPr>
        <w:t xml:space="preserve"> </w:t>
      </w:r>
      <w:r>
        <w:rPr>
          <w:rtl/>
          <w:lang w:bidi="fa-IR"/>
        </w:rPr>
        <w:t>سفير</w:t>
      </w:r>
      <w:r w:rsidR="00101BC1">
        <w:rPr>
          <w:rtl/>
          <w:lang w:bidi="fa-IR"/>
        </w:rPr>
        <w:t xml:space="preserve"> </w:t>
      </w:r>
      <w:r>
        <w:rPr>
          <w:rtl/>
          <w:lang w:bidi="fa-IR"/>
        </w:rPr>
        <w:t>از</w:t>
      </w:r>
      <w:r w:rsidR="00101BC1">
        <w:rPr>
          <w:rtl/>
          <w:lang w:bidi="fa-IR"/>
        </w:rPr>
        <w:t xml:space="preserve"> </w:t>
      </w:r>
      <w:r>
        <w:rPr>
          <w:rtl/>
          <w:lang w:bidi="fa-IR"/>
        </w:rPr>
        <w:t>جانب</w:t>
      </w:r>
      <w:r w:rsidR="00101BC1">
        <w:rPr>
          <w:rtl/>
          <w:lang w:bidi="fa-IR"/>
        </w:rPr>
        <w:t xml:space="preserve"> </w:t>
      </w:r>
      <w:r>
        <w:rPr>
          <w:rtl/>
          <w:lang w:bidi="fa-IR"/>
        </w:rPr>
        <w:t>امام</w:t>
      </w:r>
      <w:r w:rsidR="00101BC1">
        <w:rPr>
          <w:rtl/>
          <w:lang w:bidi="fa-IR"/>
        </w:rPr>
        <w:t xml:space="preserve"> </w:t>
      </w:r>
      <w:r w:rsidRPr="004507C5">
        <w:rPr>
          <w:rStyle w:val="libAlaemChar"/>
          <w:rFonts w:eastAsia="KFGQPC Uthman Taha Naskh"/>
          <w:rtl/>
        </w:rPr>
        <w:t>عليه‌السلام</w:t>
      </w:r>
      <w:bookmarkEnd w:id="43"/>
      <w:bookmarkEnd w:id="44"/>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داراى</w:t>
      </w:r>
      <w:r w:rsidR="00101BC1">
        <w:rPr>
          <w:rtl/>
          <w:lang w:bidi="fa-IR"/>
        </w:rPr>
        <w:t xml:space="preserve"> </w:t>
      </w:r>
      <w:r>
        <w:rPr>
          <w:rtl/>
          <w:lang w:bidi="fa-IR"/>
        </w:rPr>
        <w:t>اختيارات</w:t>
      </w:r>
      <w:r w:rsidR="00101BC1">
        <w:rPr>
          <w:rtl/>
          <w:lang w:bidi="fa-IR"/>
        </w:rPr>
        <w:t xml:space="preserve"> </w:t>
      </w:r>
      <w:r>
        <w:rPr>
          <w:rtl/>
          <w:lang w:bidi="fa-IR"/>
        </w:rPr>
        <w:t>تام</w:t>
      </w:r>
      <w:r w:rsidR="00101BC1">
        <w:rPr>
          <w:rtl/>
          <w:lang w:bidi="fa-IR"/>
        </w:rPr>
        <w:t xml:space="preserve"> </w:t>
      </w:r>
      <w:r>
        <w:rPr>
          <w:rtl/>
          <w:lang w:bidi="fa-IR"/>
        </w:rPr>
        <w:t>در</w:t>
      </w:r>
      <w:r w:rsidR="00101BC1">
        <w:rPr>
          <w:rtl/>
          <w:lang w:bidi="fa-IR"/>
        </w:rPr>
        <w:t xml:space="preserve"> </w:t>
      </w:r>
      <w:r>
        <w:rPr>
          <w:rtl/>
          <w:lang w:bidi="fa-IR"/>
        </w:rPr>
        <w:t>امور</w:t>
      </w:r>
      <w:r w:rsidR="00101BC1">
        <w:rPr>
          <w:rtl/>
          <w:lang w:bidi="fa-IR"/>
        </w:rPr>
        <w:t xml:space="preserve"> </w:t>
      </w:r>
      <w:r>
        <w:rPr>
          <w:rtl/>
          <w:lang w:bidi="fa-IR"/>
        </w:rPr>
        <w:t>دينى</w:t>
      </w:r>
      <w:r w:rsidR="00101BC1">
        <w:rPr>
          <w:rtl/>
          <w:lang w:bidi="fa-IR"/>
        </w:rPr>
        <w:t xml:space="preserve"> </w:t>
      </w:r>
      <w:r>
        <w:rPr>
          <w:rtl/>
          <w:lang w:bidi="fa-IR"/>
        </w:rPr>
        <w:t>و</w:t>
      </w:r>
      <w:r w:rsidR="00101BC1">
        <w:rPr>
          <w:rtl/>
          <w:lang w:bidi="fa-IR"/>
        </w:rPr>
        <w:t xml:space="preserve"> </w:t>
      </w:r>
      <w:r>
        <w:rPr>
          <w:rtl/>
          <w:lang w:bidi="fa-IR"/>
        </w:rPr>
        <w:t>دنيوى</w:t>
      </w:r>
      <w:r w:rsidR="00101BC1">
        <w:rPr>
          <w:rtl/>
          <w:lang w:bidi="fa-IR"/>
        </w:rPr>
        <w:t xml:space="preserve"> </w:t>
      </w:r>
      <w:r>
        <w:rPr>
          <w:rtl/>
          <w:lang w:bidi="fa-IR"/>
        </w:rPr>
        <w:t>بود،</w:t>
      </w:r>
      <w:r w:rsidR="00101BC1">
        <w:rPr>
          <w:rtl/>
          <w:lang w:bidi="fa-IR"/>
        </w:rPr>
        <w:t xml:space="preserve"> </w:t>
      </w:r>
      <w:r>
        <w:rPr>
          <w:rtl/>
          <w:lang w:bidi="fa-IR"/>
        </w:rPr>
        <w:t>با</w:t>
      </w:r>
      <w:r w:rsidR="00101BC1">
        <w:rPr>
          <w:rtl/>
          <w:lang w:bidi="fa-IR"/>
        </w:rPr>
        <w:t xml:space="preserve"> </w:t>
      </w:r>
      <w:r>
        <w:rPr>
          <w:rtl/>
          <w:lang w:bidi="fa-IR"/>
        </w:rPr>
        <w:t>صلاحيتى</w:t>
      </w:r>
      <w:r w:rsidR="00101BC1">
        <w:rPr>
          <w:rtl/>
          <w:lang w:bidi="fa-IR"/>
        </w:rPr>
        <w:t xml:space="preserve"> </w:t>
      </w:r>
      <w:r>
        <w:rPr>
          <w:rtl/>
          <w:lang w:bidi="fa-IR"/>
        </w:rPr>
        <w:t>گسترده</w:t>
      </w:r>
      <w:r w:rsidR="00101BC1">
        <w:rPr>
          <w:rtl/>
          <w:lang w:bidi="fa-IR"/>
        </w:rPr>
        <w:t xml:space="preserve"> </w:t>
      </w:r>
      <w:r>
        <w:rPr>
          <w:rtl/>
          <w:lang w:bidi="fa-IR"/>
        </w:rPr>
        <w:t>و</w:t>
      </w:r>
      <w:r w:rsidR="00101BC1">
        <w:rPr>
          <w:rtl/>
          <w:lang w:bidi="fa-IR"/>
        </w:rPr>
        <w:t xml:space="preserve"> </w:t>
      </w:r>
      <w:r>
        <w:rPr>
          <w:rtl/>
          <w:lang w:bidi="fa-IR"/>
        </w:rPr>
        <w:t>مسؤ</w:t>
      </w:r>
      <w:r w:rsidR="00101BC1">
        <w:rPr>
          <w:rtl/>
          <w:lang w:bidi="fa-IR"/>
        </w:rPr>
        <w:t xml:space="preserve"> </w:t>
      </w:r>
      <w:r>
        <w:rPr>
          <w:rtl/>
          <w:lang w:bidi="fa-IR"/>
        </w:rPr>
        <w:t>ليتى</w:t>
      </w:r>
      <w:r w:rsidR="00101BC1">
        <w:rPr>
          <w:rtl/>
          <w:lang w:bidi="fa-IR"/>
        </w:rPr>
        <w:t xml:space="preserve"> </w:t>
      </w:r>
      <w:r>
        <w:rPr>
          <w:rtl/>
          <w:lang w:bidi="fa-IR"/>
        </w:rPr>
        <w:t>چندگانه</w:t>
      </w:r>
      <w:r w:rsidR="00101BC1">
        <w:rPr>
          <w:rtl/>
          <w:lang w:bidi="fa-IR"/>
        </w:rPr>
        <w:t xml:space="preserve"> </w:t>
      </w:r>
      <w:r>
        <w:rPr>
          <w:rtl/>
          <w:lang w:bidi="fa-IR"/>
        </w:rPr>
        <w:t>طبق</w:t>
      </w:r>
      <w:r w:rsidR="00101BC1">
        <w:rPr>
          <w:rtl/>
          <w:lang w:bidi="fa-IR"/>
        </w:rPr>
        <w:t xml:space="preserve"> </w:t>
      </w:r>
      <w:r>
        <w:rPr>
          <w:rtl/>
          <w:lang w:bidi="fa-IR"/>
        </w:rPr>
        <w:t>اقتضاى</w:t>
      </w:r>
      <w:r w:rsidR="00101BC1">
        <w:rPr>
          <w:rtl/>
          <w:lang w:bidi="fa-IR"/>
        </w:rPr>
        <w:t xml:space="preserve"> </w:t>
      </w:r>
      <w:r>
        <w:rPr>
          <w:rtl/>
          <w:lang w:bidi="fa-IR"/>
        </w:rPr>
        <w:t>شرايط</w:t>
      </w:r>
      <w:r w:rsidR="00101BC1">
        <w:rPr>
          <w:rtl/>
          <w:lang w:bidi="fa-IR"/>
        </w:rPr>
        <w:t xml:space="preserve"> </w:t>
      </w:r>
      <w:r>
        <w:rPr>
          <w:rtl/>
          <w:lang w:bidi="fa-IR"/>
        </w:rPr>
        <w:t>اين</w:t>
      </w:r>
      <w:r w:rsidR="00101BC1">
        <w:rPr>
          <w:rtl/>
          <w:lang w:bidi="fa-IR"/>
        </w:rPr>
        <w:t xml:space="preserve"> </w:t>
      </w:r>
      <w:r>
        <w:rPr>
          <w:rtl/>
          <w:lang w:bidi="fa-IR"/>
        </w:rPr>
        <w:t>مرحله</w:t>
      </w:r>
      <w:r w:rsidR="00101BC1">
        <w:rPr>
          <w:rtl/>
          <w:lang w:bidi="fa-IR"/>
        </w:rPr>
        <w:t xml:space="preserve"> </w:t>
      </w:r>
      <w:r>
        <w:rPr>
          <w:rtl/>
          <w:lang w:bidi="fa-IR"/>
        </w:rPr>
        <w:t>و</w:t>
      </w:r>
      <w:r w:rsidR="00101BC1">
        <w:rPr>
          <w:rtl/>
          <w:lang w:bidi="fa-IR"/>
        </w:rPr>
        <w:t xml:space="preserve"> </w:t>
      </w:r>
      <w:r>
        <w:rPr>
          <w:rtl/>
          <w:lang w:bidi="fa-IR"/>
        </w:rPr>
        <w:t>ماجرا</w:t>
      </w:r>
      <w:r w:rsidR="00101BC1">
        <w:rPr>
          <w:rtl/>
          <w:lang w:bidi="fa-IR"/>
        </w:rPr>
        <w:t xml:space="preserve">. </w:t>
      </w:r>
    </w:p>
    <w:p w:rsidR="00D34FF8" w:rsidRDefault="00D34FF8" w:rsidP="00FC54DC">
      <w:pPr>
        <w:pStyle w:val="libNormal"/>
        <w:rPr>
          <w:rtl/>
          <w:lang w:bidi="fa-IR"/>
        </w:rPr>
      </w:pPr>
      <w:r>
        <w:rPr>
          <w:rtl/>
          <w:lang w:bidi="fa-IR"/>
        </w:rPr>
        <w:t>فرزانگى</w:t>
      </w:r>
      <w:r w:rsidR="00101BC1">
        <w:rPr>
          <w:rtl/>
          <w:lang w:bidi="fa-IR"/>
        </w:rPr>
        <w:t xml:space="preserve"> </w:t>
      </w:r>
      <w:r>
        <w:rPr>
          <w:rtl/>
          <w:lang w:bidi="fa-IR"/>
        </w:rPr>
        <w:t>و</w:t>
      </w:r>
      <w:r w:rsidR="00101BC1">
        <w:rPr>
          <w:rtl/>
          <w:lang w:bidi="fa-IR"/>
        </w:rPr>
        <w:t xml:space="preserve"> </w:t>
      </w:r>
      <w:r>
        <w:rPr>
          <w:rtl/>
          <w:lang w:bidi="fa-IR"/>
        </w:rPr>
        <w:t>حكمت</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ريحانه</w:t>
      </w:r>
      <w:r w:rsidR="00101BC1">
        <w:rPr>
          <w:rtl/>
          <w:lang w:bidi="fa-IR"/>
        </w:rPr>
        <w:t xml:space="preserve"> </w:t>
      </w:r>
      <w:r>
        <w:rPr>
          <w:rtl/>
          <w:lang w:bidi="fa-IR"/>
        </w:rPr>
        <w:t>رسول</w:t>
      </w:r>
      <w:r w:rsidR="00101BC1">
        <w:rPr>
          <w:rtl/>
          <w:lang w:bidi="fa-IR"/>
        </w:rPr>
        <w:t xml:space="preserve"> </w:t>
      </w:r>
      <w:r>
        <w:rPr>
          <w:rtl/>
          <w:lang w:bidi="fa-IR"/>
        </w:rPr>
        <w:t>خدا</w:t>
      </w:r>
      <w:r w:rsidR="00FC54DC">
        <w:rPr>
          <w:rFonts w:hint="cs"/>
          <w:rtl/>
          <w:lang w:bidi="fa-IR"/>
        </w:rPr>
        <w:t xml:space="preserve"> </w:t>
      </w:r>
      <w:r w:rsidRPr="00240FFD">
        <w:rPr>
          <w:rStyle w:val="libAlaemChar"/>
          <w:rFonts w:eastAsia="KFGQPC Uthman Taha Naskh"/>
          <w:rtl/>
        </w:rPr>
        <w:t>صلى‌الله‌عليه‌وآله</w:t>
      </w:r>
      <w:r w:rsidR="00FC54DC">
        <w:rPr>
          <w:rFonts w:hint="cs"/>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مرحله</w:t>
      </w:r>
      <w:r w:rsidR="00101BC1">
        <w:rPr>
          <w:rtl/>
          <w:lang w:bidi="fa-IR"/>
        </w:rPr>
        <w:t xml:space="preserve"> </w:t>
      </w:r>
      <w:r>
        <w:rPr>
          <w:rtl/>
          <w:lang w:bidi="fa-IR"/>
        </w:rPr>
        <w:t>دشوار</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نكته</w:t>
      </w:r>
      <w:r w:rsidR="00101BC1">
        <w:rPr>
          <w:rtl/>
          <w:lang w:bidi="fa-IR"/>
        </w:rPr>
        <w:t xml:space="preserve"> </w:t>
      </w:r>
      <w:r>
        <w:rPr>
          <w:rtl/>
          <w:lang w:bidi="fa-IR"/>
        </w:rPr>
        <w:t>تجلى</w:t>
      </w:r>
      <w:r w:rsidR="00101BC1">
        <w:rPr>
          <w:rtl/>
          <w:lang w:bidi="fa-IR"/>
        </w:rPr>
        <w:t xml:space="preserve"> </w:t>
      </w:r>
      <w:r>
        <w:rPr>
          <w:rtl/>
          <w:lang w:bidi="fa-IR"/>
        </w:rPr>
        <w:t>پيدا</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حل</w:t>
      </w:r>
      <w:r w:rsidR="00101BC1">
        <w:rPr>
          <w:rtl/>
          <w:lang w:bidi="fa-IR"/>
        </w:rPr>
        <w:t xml:space="preserve"> </w:t>
      </w:r>
      <w:r>
        <w:rPr>
          <w:rtl/>
          <w:lang w:bidi="fa-IR"/>
        </w:rPr>
        <w:t>مشكلات</w:t>
      </w:r>
      <w:r w:rsidR="00101BC1">
        <w:rPr>
          <w:rtl/>
          <w:lang w:bidi="fa-IR"/>
        </w:rPr>
        <w:t xml:space="preserve"> </w:t>
      </w:r>
      <w:r>
        <w:rPr>
          <w:rtl/>
          <w:lang w:bidi="fa-IR"/>
        </w:rPr>
        <w:t>اين</w:t>
      </w:r>
      <w:r w:rsidR="00101BC1">
        <w:rPr>
          <w:rtl/>
          <w:lang w:bidi="fa-IR"/>
        </w:rPr>
        <w:t xml:space="preserve"> </w:t>
      </w:r>
      <w:r>
        <w:rPr>
          <w:rtl/>
          <w:lang w:bidi="fa-IR"/>
        </w:rPr>
        <w:t>موقعيت،</w:t>
      </w:r>
      <w:r w:rsidR="00101BC1">
        <w:rPr>
          <w:rtl/>
          <w:lang w:bidi="fa-IR"/>
        </w:rPr>
        <w:t xml:space="preserve"> </w:t>
      </w:r>
      <w:r>
        <w:rPr>
          <w:rtl/>
          <w:lang w:bidi="fa-IR"/>
        </w:rPr>
        <w:t>خود</w:t>
      </w:r>
      <w:r w:rsidR="00101BC1">
        <w:rPr>
          <w:rtl/>
          <w:lang w:bidi="fa-IR"/>
        </w:rPr>
        <w:t xml:space="preserve"> </w:t>
      </w:r>
      <w:r>
        <w:rPr>
          <w:rtl/>
          <w:lang w:bidi="fa-IR"/>
        </w:rPr>
        <w:t>شخصا</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نرود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پاسخ</w:t>
      </w:r>
      <w:r w:rsidR="00101BC1">
        <w:rPr>
          <w:rtl/>
          <w:lang w:bidi="fa-IR"/>
        </w:rPr>
        <w:t xml:space="preserve"> </w:t>
      </w:r>
      <w:r>
        <w:rPr>
          <w:rtl/>
          <w:lang w:bidi="fa-IR"/>
        </w:rPr>
        <w:t>دادن</w:t>
      </w:r>
      <w:r w:rsidR="00101BC1">
        <w:rPr>
          <w:rtl/>
          <w:lang w:bidi="fa-IR"/>
        </w:rPr>
        <w:t xml:space="preserve"> </w:t>
      </w:r>
      <w:r>
        <w:rPr>
          <w:rtl/>
          <w:lang w:bidi="fa-IR"/>
        </w:rPr>
        <w:t>نهايى</w:t>
      </w:r>
      <w:r w:rsidR="00101BC1">
        <w:rPr>
          <w:rtl/>
          <w:lang w:bidi="fa-IR"/>
        </w:rPr>
        <w:t xml:space="preserve"> </w:t>
      </w:r>
      <w:r>
        <w:rPr>
          <w:rtl/>
          <w:lang w:bidi="fa-IR"/>
        </w:rPr>
        <w:t>به</w:t>
      </w:r>
      <w:r w:rsidR="00101BC1">
        <w:rPr>
          <w:rtl/>
          <w:lang w:bidi="fa-IR"/>
        </w:rPr>
        <w:t xml:space="preserve"> </w:t>
      </w:r>
      <w:r>
        <w:rPr>
          <w:rtl/>
          <w:lang w:bidi="fa-IR"/>
        </w:rPr>
        <w:t>كوفيان</w:t>
      </w:r>
      <w:r w:rsidR="00101BC1">
        <w:rPr>
          <w:rtl/>
          <w:lang w:bidi="fa-IR"/>
        </w:rPr>
        <w:t xml:space="preserve"> </w:t>
      </w:r>
      <w:r>
        <w:rPr>
          <w:rtl/>
          <w:lang w:bidi="fa-IR"/>
        </w:rPr>
        <w:t>اجتناب</w:t>
      </w:r>
      <w:r w:rsidR="00101BC1">
        <w:rPr>
          <w:rtl/>
          <w:lang w:bidi="fa-IR"/>
        </w:rPr>
        <w:t xml:space="preserve"> </w:t>
      </w:r>
      <w:r>
        <w:rPr>
          <w:rtl/>
          <w:lang w:bidi="fa-IR"/>
        </w:rPr>
        <w:t>ورزد</w:t>
      </w:r>
      <w:r w:rsidR="00101BC1">
        <w:rPr>
          <w:rtl/>
          <w:lang w:bidi="fa-IR"/>
        </w:rPr>
        <w:t xml:space="preserve">. </w:t>
      </w:r>
      <w:r>
        <w:rPr>
          <w:rtl/>
          <w:lang w:bidi="fa-IR"/>
        </w:rPr>
        <w:t>بينش</w:t>
      </w:r>
      <w:r w:rsidR="00101BC1">
        <w:rPr>
          <w:rtl/>
          <w:lang w:bidi="fa-IR"/>
        </w:rPr>
        <w:t xml:space="preserve"> </w:t>
      </w:r>
      <w:r>
        <w:rPr>
          <w:rtl/>
          <w:lang w:bidi="fa-IR"/>
        </w:rPr>
        <w:t>سياسى</w:t>
      </w:r>
      <w:r w:rsidR="00101BC1">
        <w:rPr>
          <w:rtl/>
          <w:lang w:bidi="fa-IR"/>
        </w:rPr>
        <w:t xml:space="preserve"> </w:t>
      </w:r>
      <w:r>
        <w:rPr>
          <w:rtl/>
          <w:lang w:bidi="fa-IR"/>
        </w:rPr>
        <w:t>امام،</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ت</w:t>
      </w:r>
      <w:r w:rsidR="00FC54DC">
        <w:rPr>
          <w:rFonts w:hint="cs"/>
          <w:rtl/>
          <w:lang w:bidi="fa-IR"/>
        </w:rPr>
        <w:t>أ</w:t>
      </w:r>
      <w:r>
        <w:rPr>
          <w:rtl/>
          <w:lang w:bidi="fa-IR"/>
        </w:rPr>
        <w:t>نى</w:t>
      </w:r>
      <w:r w:rsidR="00101BC1">
        <w:rPr>
          <w:rtl/>
          <w:lang w:bidi="fa-IR"/>
        </w:rPr>
        <w:t xml:space="preserve"> </w:t>
      </w:r>
      <w:r>
        <w:rPr>
          <w:rtl/>
          <w:lang w:bidi="fa-IR"/>
        </w:rPr>
        <w:t>و</w:t>
      </w:r>
      <w:r w:rsidR="00101BC1">
        <w:rPr>
          <w:rtl/>
          <w:lang w:bidi="fa-IR"/>
        </w:rPr>
        <w:t xml:space="preserve"> </w:t>
      </w:r>
      <w:r>
        <w:rPr>
          <w:rtl/>
          <w:lang w:bidi="fa-IR"/>
        </w:rPr>
        <w:t>آرامش</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شتاب</w:t>
      </w:r>
      <w:r w:rsidR="00101BC1">
        <w:rPr>
          <w:rtl/>
          <w:lang w:bidi="fa-IR"/>
        </w:rPr>
        <w:t xml:space="preserve"> </w:t>
      </w:r>
      <w:r>
        <w:rPr>
          <w:rtl/>
          <w:lang w:bidi="fa-IR"/>
        </w:rPr>
        <w:t>و</w:t>
      </w:r>
      <w:r w:rsidR="00101BC1">
        <w:rPr>
          <w:rtl/>
          <w:lang w:bidi="fa-IR"/>
        </w:rPr>
        <w:t xml:space="preserve"> </w:t>
      </w:r>
      <w:r>
        <w:rPr>
          <w:rtl/>
          <w:lang w:bidi="fa-IR"/>
        </w:rPr>
        <w:t>تندروى</w:t>
      </w:r>
      <w:r w:rsidR="00101BC1">
        <w:rPr>
          <w:rtl/>
          <w:lang w:bidi="fa-IR"/>
        </w:rPr>
        <w:t xml:space="preserve"> </w:t>
      </w:r>
      <w:r>
        <w:rPr>
          <w:rtl/>
          <w:lang w:bidi="fa-IR"/>
        </w:rPr>
        <w:t>در</w:t>
      </w:r>
      <w:r w:rsidR="00101BC1">
        <w:rPr>
          <w:rtl/>
          <w:lang w:bidi="fa-IR"/>
        </w:rPr>
        <w:t xml:space="preserve"> </w:t>
      </w:r>
      <w:r>
        <w:rPr>
          <w:rtl/>
          <w:lang w:bidi="fa-IR"/>
        </w:rPr>
        <w:t>گام</w:t>
      </w:r>
      <w:r w:rsidR="00101BC1">
        <w:rPr>
          <w:rtl/>
          <w:lang w:bidi="fa-IR"/>
        </w:rPr>
        <w:t xml:space="preserve"> </w:t>
      </w:r>
      <w:r>
        <w:rPr>
          <w:rtl/>
          <w:lang w:bidi="fa-IR"/>
        </w:rPr>
        <w:t>نهادن</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طولانى</w:t>
      </w:r>
      <w:r w:rsidR="00101BC1">
        <w:rPr>
          <w:rtl/>
          <w:lang w:bidi="fa-IR"/>
        </w:rPr>
        <w:t xml:space="preserve"> </w:t>
      </w:r>
      <w:r>
        <w:rPr>
          <w:rtl/>
          <w:lang w:bidi="fa-IR"/>
        </w:rPr>
        <w:t>فرا</w:t>
      </w:r>
      <w:r w:rsidR="00101BC1">
        <w:rPr>
          <w:rtl/>
          <w:lang w:bidi="fa-IR"/>
        </w:rPr>
        <w:t xml:space="preserve"> </w:t>
      </w:r>
      <w:r>
        <w:rPr>
          <w:rtl/>
          <w:lang w:bidi="fa-IR"/>
        </w:rPr>
        <w:t>خواند</w:t>
      </w:r>
      <w:r w:rsidR="00101BC1">
        <w:rPr>
          <w:rtl/>
          <w:lang w:bidi="fa-IR"/>
        </w:rPr>
        <w:t xml:space="preserve">. </w:t>
      </w:r>
    </w:p>
    <w:p w:rsidR="00D34FF8" w:rsidRDefault="00D34FF8" w:rsidP="00D34FF8">
      <w:pPr>
        <w:pStyle w:val="libNormal"/>
        <w:rPr>
          <w:rtl/>
          <w:lang w:bidi="fa-IR"/>
        </w:rPr>
      </w:pPr>
      <w:r>
        <w:rPr>
          <w:rtl/>
          <w:lang w:bidi="fa-IR"/>
        </w:rPr>
        <w:t>تصميم</w:t>
      </w:r>
      <w:r w:rsidR="00101BC1">
        <w:rPr>
          <w:rtl/>
          <w:lang w:bidi="fa-IR"/>
        </w:rPr>
        <w:t xml:space="preserve"> </w:t>
      </w:r>
      <w:r>
        <w:rPr>
          <w:rtl/>
          <w:lang w:bidi="fa-IR"/>
        </w:rPr>
        <w:t>امام</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تا</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مردان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نماينده</w:t>
      </w:r>
      <w:r w:rsidR="00101BC1">
        <w:rPr>
          <w:rtl/>
          <w:lang w:bidi="fa-IR"/>
        </w:rPr>
        <w:t xml:space="preserve"> </w:t>
      </w:r>
      <w:r>
        <w:rPr>
          <w:rtl/>
          <w:lang w:bidi="fa-IR"/>
        </w:rPr>
        <w:t>براى</w:t>
      </w:r>
      <w:r w:rsidR="00101BC1">
        <w:rPr>
          <w:rtl/>
          <w:lang w:bidi="fa-IR"/>
        </w:rPr>
        <w:t xml:space="preserve"> </w:t>
      </w:r>
      <w:r>
        <w:rPr>
          <w:rtl/>
          <w:lang w:bidi="fa-IR"/>
        </w:rPr>
        <w:t>تحقق</w:t>
      </w:r>
      <w:r w:rsidR="00101BC1">
        <w:rPr>
          <w:rtl/>
          <w:lang w:bidi="fa-IR"/>
        </w:rPr>
        <w:t xml:space="preserve"> </w:t>
      </w:r>
      <w:r>
        <w:rPr>
          <w:rtl/>
          <w:lang w:bidi="fa-IR"/>
        </w:rPr>
        <w:t>مقدماتى</w:t>
      </w:r>
      <w:r w:rsidR="00101BC1">
        <w:rPr>
          <w:rtl/>
          <w:lang w:bidi="fa-IR"/>
        </w:rPr>
        <w:t xml:space="preserve"> </w:t>
      </w:r>
      <w:r>
        <w:rPr>
          <w:rtl/>
          <w:lang w:bidi="fa-IR"/>
        </w:rPr>
        <w:t>اهداف</w:t>
      </w:r>
      <w:r w:rsidR="00101BC1">
        <w:rPr>
          <w:rtl/>
          <w:lang w:bidi="fa-IR"/>
        </w:rPr>
        <w:t xml:space="preserve"> </w:t>
      </w:r>
      <w:r>
        <w:rPr>
          <w:rtl/>
          <w:lang w:bidi="fa-IR"/>
        </w:rPr>
        <w:t>و</w:t>
      </w:r>
      <w:r w:rsidR="00101BC1">
        <w:rPr>
          <w:rtl/>
          <w:lang w:bidi="fa-IR"/>
        </w:rPr>
        <w:t xml:space="preserve"> </w:t>
      </w:r>
      <w:r>
        <w:rPr>
          <w:rtl/>
          <w:lang w:bidi="fa-IR"/>
        </w:rPr>
        <w:t>خواسته</w:t>
      </w:r>
      <w:r w:rsidR="00101BC1">
        <w:rPr>
          <w:rtl/>
          <w:lang w:bidi="fa-IR"/>
        </w:rPr>
        <w:t xml:space="preserve"> </w:t>
      </w:r>
      <w:r>
        <w:rPr>
          <w:rtl/>
          <w:lang w:bidi="fa-IR"/>
        </w:rPr>
        <w:t>هاى</w:t>
      </w:r>
      <w:r w:rsidR="00101BC1">
        <w:rPr>
          <w:rtl/>
          <w:lang w:bidi="fa-IR"/>
        </w:rPr>
        <w:t xml:space="preserve"> </w:t>
      </w:r>
      <w:r>
        <w:rPr>
          <w:rtl/>
          <w:lang w:bidi="fa-IR"/>
        </w:rPr>
        <w:t>مظلومين،</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آنان</w:t>
      </w:r>
      <w:r w:rsidR="00101BC1">
        <w:rPr>
          <w:rtl/>
          <w:lang w:bidi="fa-IR"/>
        </w:rPr>
        <w:t xml:space="preserve"> </w:t>
      </w:r>
      <w:r>
        <w:rPr>
          <w:rtl/>
          <w:lang w:bidi="fa-IR"/>
        </w:rPr>
        <w:t>روانه</w:t>
      </w:r>
      <w:r w:rsidR="00101BC1">
        <w:rPr>
          <w:rtl/>
          <w:lang w:bidi="fa-IR"/>
        </w:rPr>
        <w:t xml:space="preserve"> </w:t>
      </w:r>
      <w:r>
        <w:rPr>
          <w:rtl/>
          <w:lang w:bidi="fa-IR"/>
        </w:rPr>
        <w:t>سازد</w:t>
      </w:r>
      <w:r w:rsidR="00101BC1">
        <w:rPr>
          <w:rtl/>
          <w:lang w:bidi="fa-IR"/>
        </w:rPr>
        <w:t xml:space="preserve">. </w:t>
      </w:r>
    </w:p>
    <w:p w:rsidR="00D34FF8" w:rsidRDefault="00D34FF8" w:rsidP="00FC54DC">
      <w:pPr>
        <w:pStyle w:val="libNormal"/>
        <w:rPr>
          <w:rtl/>
          <w:lang w:bidi="fa-IR"/>
        </w:rPr>
      </w:pPr>
      <w:r>
        <w:rPr>
          <w:rtl/>
          <w:lang w:bidi="fa-IR"/>
        </w:rPr>
        <w:t>اما</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امام</w:t>
      </w:r>
      <w:r w:rsidR="00F86BB6" w:rsidRPr="00F86BB6">
        <w:rPr>
          <w:rStyle w:val="libAlaemChar"/>
          <w:rtl/>
        </w:rPr>
        <w:t>عليه‌السلام</w:t>
      </w:r>
      <w:r w:rsidR="00101BC1">
        <w:rPr>
          <w:rtl/>
          <w:lang w:bidi="fa-IR"/>
        </w:rPr>
        <w:t xml:space="preserve"> </w:t>
      </w:r>
      <w:r>
        <w:rPr>
          <w:rtl/>
          <w:lang w:bidi="fa-IR"/>
        </w:rPr>
        <w:t>نماينده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كوفيان</w:t>
      </w:r>
      <w:r w:rsidR="00101BC1">
        <w:rPr>
          <w:rtl/>
          <w:lang w:bidi="fa-IR"/>
        </w:rPr>
        <w:t xml:space="preserve"> </w:t>
      </w:r>
      <w:r>
        <w:rPr>
          <w:rtl/>
          <w:lang w:bidi="fa-IR"/>
        </w:rPr>
        <w:t>تعيين</w:t>
      </w:r>
      <w:r w:rsidR="00101BC1">
        <w:rPr>
          <w:rtl/>
          <w:lang w:bidi="fa-IR"/>
        </w:rPr>
        <w:t xml:space="preserve"> </w:t>
      </w:r>
      <w:r>
        <w:rPr>
          <w:rtl/>
          <w:lang w:bidi="fa-IR"/>
        </w:rPr>
        <w:t>كند</w:t>
      </w:r>
      <w:r w:rsidR="00101BC1">
        <w:rPr>
          <w:rtl/>
          <w:lang w:bidi="fa-IR"/>
        </w:rPr>
        <w:t xml:space="preserve"> </w:t>
      </w:r>
      <w:r>
        <w:rPr>
          <w:rtl/>
          <w:lang w:bidi="fa-IR"/>
        </w:rPr>
        <w:t>خلاف</w:t>
      </w:r>
      <w:r w:rsidR="00101BC1">
        <w:rPr>
          <w:rtl/>
          <w:lang w:bidi="fa-IR"/>
        </w:rPr>
        <w:t xml:space="preserve"> </w:t>
      </w:r>
      <w:r>
        <w:rPr>
          <w:rtl/>
          <w:lang w:bidi="fa-IR"/>
        </w:rPr>
        <w:t>غرض</w:t>
      </w:r>
      <w:r w:rsidR="00101BC1">
        <w:rPr>
          <w:rtl/>
          <w:lang w:bidi="fa-IR"/>
        </w:rPr>
        <w:t xml:space="preserve"> </w:t>
      </w:r>
      <w:r>
        <w:rPr>
          <w:rtl/>
          <w:lang w:bidi="fa-IR"/>
        </w:rPr>
        <w:t>و</w:t>
      </w:r>
      <w:r w:rsidR="00101BC1">
        <w:rPr>
          <w:rtl/>
          <w:lang w:bidi="fa-IR"/>
        </w:rPr>
        <w:t xml:space="preserve"> </w:t>
      </w:r>
      <w:r>
        <w:rPr>
          <w:rtl/>
          <w:lang w:bidi="fa-IR"/>
        </w:rPr>
        <w:t>هدف</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زيرا</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موقعيت</w:t>
      </w:r>
      <w:r w:rsidR="00101BC1">
        <w:rPr>
          <w:rtl/>
          <w:lang w:bidi="fa-IR"/>
        </w:rPr>
        <w:t xml:space="preserve"> </w:t>
      </w:r>
      <w:r>
        <w:rPr>
          <w:rtl/>
          <w:lang w:bidi="fa-IR"/>
        </w:rPr>
        <w:t>و</w:t>
      </w:r>
      <w:r w:rsidR="00101BC1">
        <w:rPr>
          <w:rtl/>
          <w:lang w:bidi="fa-IR"/>
        </w:rPr>
        <w:t xml:space="preserve"> </w:t>
      </w:r>
      <w:r>
        <w:rPr>
          <w:rtl/>
          <w:lang w:bidi="fa-IR"/>
        </w:rPr>
        <w:t>شخصيت،</w:t>
      </w:r>
      <w:r w:rsidR="00101BC1">
        <w:rPr>
          <w:rtl/>
          <w:lang w:bidi="fa-IR"/>
        </w:rPr>
        <w:t xml:space="preserve"> </w:t>
      </w:r>
      <w:r>
        <w:rPr>
          <w:rtl/>
          <w:lang w:bidi="fa-IR"/>
        </w:rPr>
        <w:t>با</w:t>
      </w:r>
      <w:r w:rsidR="00101BC1">
        <w:rPr>
          <w:rtl/>
          <w:lang w:bidi="fa-IR"/>
        </w:rPr>
        <w:t xml:space="preserve"> </w:t>
      </w:r>
      <w:r>
        <w:rPr>
          <w:rtl/>
          <w:lang w:bidi="fa-IR"/>
        </w:rPr>
        <w:t>يكديگر</w:t>
      </w:r>
      <w:r w:rsidR="00101BC1">
        <w:rPr>
          <w:rtl/>
          <w:lang w:bidi="fa-IR"/>
        </w:rPr>
        <w:t xml:space="preserve"> </w:t>
      </w:r>
      <w:r>
        <w:rPr>
          <w:rtl/>
          <w:lang w:bidi="fa-IR"/>
        </w:rPr>
        <w:t>بسيار</w:t>
      </w:r>
      <w:r w:rsidR="00101BC1">
        <w:rPr>
          <w:rtl/>
          <w:lang w:bidi="fa-IR"/>
        </w:rPr>
        <w:t xml:space="preserve"> </w:t>
      </w:r>
      <w:r>
        <w:rPr>
          <w:rtl/>
          <w:lang w:bidi="fa-IR"/>
        </w:rPr>
        <w:t>تفاوت</w:t>
      </w:r>
      <w:r w:rsidR="00101BC1">
        <w:rPr>
          <w:rtl/>
          <w:lang w:bidi="fa-IR"/>
        </w:rPr>
        <w:t xml:space="preserve"> </w:t>
      </w:r>
      <w:r>
        <w:rPr>
          <w:rtl/>
          <w:lang w:bidi="fa-IR"/>
        </w:rPr>
        <w:t>خواهند</w:t>
      </w:r>
      <w:r w:rsidR="00101BC1">
        <w:rPr>
          <w:rtl/>
          <w:lang w:bidi="fa-IR"/>
        </w:rPr>
        <w:t xml:space="preserve"> </w:t>
      </w:r>
      <w:r>
        <w:rPr>
          <w:rtl/>
          <w:lang w:bidi="fa-IR"/>
        </w:rPr>
        <w:t>داشت؛</w:t>
      </w:r>
      <w:r w:rsidR="00101BC1">
        <w:rPr>
          <w:rtl/>
          <w:lang w:bidi="fa-IR"/>
        </w:rPr>
        <w:t xml:space="preserve"> </w:t>
      </w:r>
      <w:r>
        <w:rPr>
          <w:rtl/>
          <w:lang w:bidi="fa-IR"/>
        </w:rPr>
        <w:t>مخصوصا</w:t>
      </w:r>
      <w:r w:rsidR="00101BC1">
        <w:rPr>
          <w:rtl/>
          <w:lang w:bidi="fa-IR"/>
        </w:rPr>
        <w:t xml:space="preserve"> </w:t>
      </w:r>
      <w:r>
        <w:rPr>
          <w:rtl/>
          <w:lang w:bidi="fa-IR"/>
        </w:rPr>
        <w:t>كه</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رسولانى</w:t>
      </w:r>
      <w:r w:rsidR="00101BC1">
        <w:rPr>
          <w:rtl/>
          <w:lang w:bidi="fa-IR"/>
        </w:rPr>
        <w:t xml:space="preserve"> </w:t>
      </w:r>
      <w:r>
        <w:rPr>
          <w:rtl/>
          <w:lang w:bidi="fa-IR"/>
        </w:rPr>
        <w:t>فضيلت</w:t>
      </w:r>
      <w:r w:rsidR="00101BC1">
        <w:rPr>
          <w:rtl/>
          <w:lang w:bidi="fa-IR"/>
        </w:rPr>
        <w:t xml:space="preserve"> </w:t>
      </w:r>
      <w:r>
        <w:rPr>
          <w:rtl/>
          <w:lang w:bidi="fa-IR"/>
        </w:rPr>
        <w:t>دارد</w:t>
      </w:r>
      <w:r w:rsidR="00101BC1">
        <w:rPr>
          <w:rtl/>
          <w:lang w:bidi="fa-IR"/>
        </w:rPr>
        <w:t xml:space="preserve"> </w:t>
      </w:r>
      <w:r>
        <w:rPr>
          <w:rtl/>
          <w:lang w:bidi="fa-IR"/>
        </w:rPr>
        <w:t>در</w:t>
      </w:r>
      <w:r w:rsidR="00101BC1">
        <w:rPr>
          <w:rtl/>
          <w:lang w:bidi="fa-IR"/>
        </w:rPr>
        <w:t xml:space="preserve"> </w:t>
      </w:r>
      <w:r>
        <w:rPr>
          <w:rtl/>
          <w:lang w:bidi="fa-IR"/>
        </w:rPr>
        <w:t>جهاد</w:t>
      </w:r>
      <w:r w:rsidR="00101BC1">
        <w:rPr>
          <w:rtl/>
          <w:lang w:bidi="fa-IR"/>
        </w:rPr>
        <w:t xml:space="preserve"> </w:t>
      </w:r>
      <w:r>
        <w:rPr>
          <w:rtl/>
          <w:lang w:bidi="fa-IR"/>
        </w:rPr>
        <w:t>و</w:t>
      </w:r>
      <w:r w:rsidR="00101BC1">
        <w:rPr>
          <w:rtl/>
          <w:lang w:bidi="fa-IR"/>
        </w:rPr>
        <w:t xml:space="preserve"> </w:t>
      </w:r>
      <w:r>
        <w:rPr>
          <w:rtl/>
          <w:lang w:bidi="fa-IR"/>
        </w:rPr>
        <w:t>اعتماد</w:t>
      </w:r>
      <w:r w:rsidR="00101BC1">
        <w:rPr>
          <w:rtl/>
          <w:lang w:bidi="fa-IR"/>
        </w:rPr>
        <w:t xml:space="preserve"> </w:t>
      </w:r>
      <w:r>
        <w:rPr>
          <w:rtl/>
          <w:lang w:bidi="fa-IR"/>
        </w:rPr>
        <w:t>و</w:t>
      </w:r>
      <w:r w:rsidR="00101BC1">
        <w:rPr>
          <w:rtl/>
          <w:lang w:bidi="fa-IR"/>
        </w:rPr>
        <w:t xml:space="preserve"> </w:t>
      </w:r>
      <w:r>
        <w:rPr>
          <w:rtl/>
          <w:lang w:bidi="fa-IR"/>
        </w:rPr>
        <w:t>راست</w:t>
      </w:r>
      <w:r w:rsidR="00101BC1">
        <w:rPr>
          <w:rtl/>
          <w:lang w:bidi="fa-IR"/>
        </w:rPr>
        <w:t xml:space="preserve"> </w:t>
      </w:r>
      <w:r>
        <w:rPr>
          <w:rtl/>
          <w:lang w:bidi="fa-IR"/>
        </w:rPr>
        <w:t>كردار</w:t>
      </w:r>
      <w:r w:rsidR="00101BC1">
        <w:rPr>
          <w:rtl/>
          <w:lang w:bidi="fa-IR"/>
        </w:rPr>
        <w:t xml:space="preserve"> </w:t>
      </w:r>
      <w:r>
        <w:rPr>
          <w:rtl/>
          <w:lang w:bidi="fa-IR"/>
        </w:rPr>
        <w:t>فرستاده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نسبتا</w:t>
      </w:r>
      <w:r w:rsidR="00101BC1">
        <w:rPr>
          <w:rtl/>
          <w:lang w:bidi="fa-IR"/>
        </w:rPr>
        <w:t xml:space="preserve"> </w:t>
      </w:r>
      <w:r>
        <w:rPr>
          <w:rtl/>
          <w:lang w:bidi="fa-IR"/>
        </w:rPr>
        <w:t>تصوير</w:t>
      </w:r>
      <w:r w:rsidR="00101BC1">
        <w:rPr>
          <w:rtl/>
          <w:lang w:bidi="fa-IR"/>
        </w:rPr>
        <w:t xml:space="preserve"> </w:t>
      </w:r>
      <w:r>
        <w:rPr>
          <w:rtl/>
          <w:lang w:bidi="fa-IR"/>
        </w:rPr>
        <w:t>واضحى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آمادگى</w:t>
      </w:r>
      <w:r w:rsidR="00101BC1">
        <w:rPr>
          <w:rtl/>
          <w:lang w:bidi="fa-IR"/>
        </w:rPr>
        <w:t xml:space="preserve"> </w:t>
      </w:r>
      <w:r>
        <w:rPr>
          <w:rtl/>
          <w:lang w:bidi="fa-IR"/>
        </w:rPr>
        <w:t>آنان</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r>
        <w:rPr>
          <w:rtl/>
          <w:lang w:bidi="fa-IR"/>
        </w:rPr>
        <w:t>جز</w:t>
      </w:r>
      <w:r w:rsidR="00101BC1">
        <w:rPr>
          <w:rtl/>
          <w:lang w:bidi="fa-IR"/>
        </w:rPr>
        <w:t xml:space="preserve"> </w:t>
      </w:r>
      <w:r>
        <w:rPr>
          <w:rtl/>
          <w:lang w:bidi="fa-IR"/>
        </w:rPr>
        <w:t>آنكه</w:t>
      </w:r>
      <w:r w:rsidR="00101BC1">
        <w:rPr>
          <w:rtl/>
          <w:lang w:bidi="fa-IR"/>
        </w:rPr>
        <w:t xml:space="preserve"> </w:t>
      </w:r>
      <w:r>
        <w:rPr>
          <w:rtl/>
          <w:lang w:bidi="fa-IR"/>
        </w:rPr>
        <w:t>نماينده</w:t>
      </w:r>
      <w:r w:rsidR="00101BC1">
        <w:rPr>
          <w:rtl/>
          <w:lang w:bidi="fa-IR"/>
        </w:rPr>
        <w:t xml:space="preserve"> </w:t>
      </w:r>
      <w:r>
        <w:rPr>
          <w:rtl/>
          <w:lang w:bidi="fa-IR"/>
        </w:rPr>
        <w:t>شخص</w:t>
      </w:r>
      <w:r w:rsidR="00101BC1">
        <w:rPr>
          <w:rtl/>
          <w:lang w:bidi="fa-IR"/>
        </w:rPr>
        <w:t xml:space="preserve"> </w:t>
      </w:r>
      <w:r>
        <w:rPr>
          <w:rtl/>
          <w:lang w:bidi="fa-IR"/>
        </w:rPr>
        <w:t>امام</w:t>
      </w:r>
      <w:r w:rsidR="00101BC1">
        <w:rPr>
          <w:rtl/>
          <w:lang w:bidi="fa-IR"/>
        </w:rPr>
        <w:t xml:space="preserve"> </w:t>
      </w:r>
      <w:r>
        <w:rPr>
          <w:rtl/>
          <w:lang w:bidi="fa-IR"/>
        </w:rPr>
        <w:t>حسين</w:t>
      </w:r>
      <w:r w:rsidR="00FC54DC">
        <w:rPr>
          <w:rFonts w:hint="cs"/>
          <w:rtl/>
          <w:lang w:bidi="fa-IR"/>
        </w:rPr>
        <w:t xml:space="preserve"> </w:t>
      </w:r>
      <w:r w:rsidRPr="0012405C">
        <w:rPr>
          <w:rStyle w:val="libAlaemChar"/>
          <w:rFonts w:eastAsia="KFGQPC Uthman Taha Naskh"/>
          <w:rtl/>
        </w:rPr>
        <w:t>عليه‌السلام</w:t>
      </w:r>
      <w:r w:rsidR="00FC54DC">
        <w:rPr>
          <w:rFonts w:hint="cs"/>
          <w:rtl/>
          <w:lang w:bidi="fa-IR"/>
        </w:rPr>
        <w:t xml:space="preserve"> </w:t>
      </w:r>
      <w:r>
        <w:rPr>
          <w:rtl/>
          <w:lang w:bidi="fa-IR"/>
        </w:rPr>
        <w:t>اهليت</w:t>
      </w:r>
      <w:r w:rsidR="00101BC1">
        <w:rPr>
          <w:rtl/>
          <w:lang w:bidi="fa-IR"/>
        </w:rPr>
        <w:t xml:space="preserve"> </w:t>
      </w:r>
      <w:r>
        <w:rPr>
          <w:rtl/>
          <w:lang w:bidi="fa-IR"/>
        </w:rPr>
        <w:t>انجام</w:t>
      </w:r>
      <w:r w:rsidR="00101BC1">
        <w:rPr>
          <w:rtl/>
          <w:lang w:bidi="fa-IR"/>
        </w:rPr>
        <w:t xml:space="preserve"> </w:t>
      </w:r>
      <w:r>
        <w:rPr>
          <w:rtl/>
          <w:lang w:bidi="fa-IR"/>
        </w:rPr>
        <w:t>كارهاى</w:t>
      </w:r>
      <w:r w:rsidR="00101BC1">
        <w:rPr>
          <w:rtl/>
          <w:lang w:bidi="fa-IR"/>
        </w:rPr>
        <w:t xml:space="preserve"> </w:t>
      </w:r>
      <w:r>
        <w:rPr>
          <w:rtl/>
          <w:lang w:bidi="fa-IR"/>
        </w:rPr>
        <w:t>مهمى</w:t>
      </w:r>
      <w:r w:rsidR="00101BC1">
        <w:rPr>
          <w:rtl/>
          <w:lang w:bidi="fa-IR"/>
        </w:rPr>
        <w:t xml:space="preserve"> </w:t>
      </w:r>
      <w:r>
        <w:rPr>
          <w:rtl/>
          <w:lang w:bidi="fa-IR"/>
        </w:rPr>
        <w:t>را</w:t>
      </w:r>
      <w:r w:rsidR="00101BC1">
        <w:rPr>
          <w:rtl/>
          <w:lang w:bidi="fa-IR"/>
        </w:rPr>
        <w:t xml:space="preserve"> </w:t>
      </w:r>
      <w:r>
        <w:rPr>
          <w:rtl/>
          <w:lang w:bidi="fa-IR"/>
        </w:rPr>
        <w:t>دارد</w:t>
      </w:r>
      <w:r w:rsidR="00101BC1">
        <w:rPr>
          <w:rtl/>
          <w:lang w:bidi="fa-IR"/>
        </w:rPr>
        <w:t xml:space="preserve"> </w:t>
      </w:r>
      <w:r>
        <w:rPr>
          <w:rtl/>
          <w:lang w:bidi="fa-IR"/>
        </w:rPr>
        <w:t>كه</w:t>
      </w:r>
      <w:r w:rsidR="00101BC1">
        <w:rPr>
          <w:rtl/>
          <w:lang w:bidi="fa-IR"/>
        </w:rPr>
        <w:t xml:space="preserve"> </w:t>
      </w:r>
      <w:r>
        <w:rPr>
          <w:rtl/>
          <w:lang w:bidi="fa-IR"/>
        </w:rPr>
        <w:t>غير</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يارى</w:t>
      </w:r>
      <w:r w:rsidR="00101BC1">
        <w:rPr>
          <w:rtl/>
          <w:lang w:bidi="fa-IR"/>
        </w:rPr>
        <w:t xml:space="preserve"> </w:t>
      </w:r>
      <w:r>
        <w:rPr>
          <w:rtl/>
          <w:lang w:bidi="fa-IR"/>
        </w:rPr>
        <w:t>انجام</w:t>
      </w:r>
      <w:r w:rsidR="00101BC1">
        <w:rPr>
          <w:rtl/>
          <w:lang w:bidi="fa-IR"/>
        </w:rPr>
        <w:t xml:space="preserve"> </w:t>
      </w:r>
      <w:r>
        <w:rPr>
          <w:rtl/>
          <w:lang w:bidi="fa-IR"/>
        </w:rPr>
        <w:t>آنها</w:t>
      </w:r>
      <w:r w:rsidR="00101BC1">
        <w:rPr>
          <w:rtl/>
          <w:lang w:bidi="fa-IR"/>
        </w:rPr>
        <w:t xml:space="preserve"> </w:t>
      </w:r>
      <w:r>
        <w:rPr>
          <w:rtl/>
          <w:lang w:bidi="fa-IR"/>
        </w:rPr>
        <w:t>نيست؛</w:t>
      </w:r>
      <w:r w:rsidR="00101BC1">
        <w:rPr>
          <w:rtl/>
          <w:lang w:bidi="fa-IR"/>
        </w:rPr>
        <w:t xml:space="preserve"> </w:t>
      </w:r>
      <w:r>
        <w:rPr>
          <w:rtl/>
          <w:lang w:bidi="fa-IR"/>
        </w:rPr>
        <w:t>مثلا</w:t>
      </w:r>
      <w:r w:rsidR="00101BC1">
        <w:rPr>
          <w:rtl/>
          <w:lang w:bidi="fa-IR"/>
        </w:rPr>
        <w:t xml:space="preserve"> </w:t>
      </w:r>
      <w:r>
        <w:rPr>
          <w:rtl/>
          <w:lang w:bidi="fa-IR"/>
        </w:rPr>
        <w:t>برخى</w:t>
      </w:r>
      <w:r w:rsidR="00101BC1">
        <w:rPr>
          <w:rtl/>
          <w:lang w:bidi="fa-IR"/>
        </w:rPr>
        <w:t xml:space="preserve"> </w:t>
      </w:r>
      <w:r>
        <w:rPr>
          <w:rtl/>
          <w:lang w:bidi="fa-IR"/>
        </w:rPr>
        <w:t>از</w:t>
      </w:r>
      <w:r w:rsidR="00101BC1">
        <w:rPr>
          <w:rtl/>
          <w:lang w:bidi="fa-IR"/>
        </w:rPr>
        <w:t xml:space="preserve"> </w:t>
      </w:r>
      <w:r>
        <w:rPr>
          <w:rtl/>
          <w:lang w:bidi="fa-IR"/>
        </w:rPr>
        <w:t>كارهاى</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جنبش</w:t>
      </w:r>
      <w:r w:rsidR="00101BC1">
        <w:rPr>
          <w:rtl/>
          <w:lang w:bidi="fa-IR"/>
        </w:rPr>
        <w:t xml:space="preserve"> </w:t>
      </w:r>
      <w:r>
        <w:rPr>
          <w:rtl/>
          <w:lang w:bidi="fa-IR"/>
        </w:rPr>
        <w:t>و</w:t>
      </w:r>
      <w:r w:rsidR="00101BC1">
        <w:rPr>
          <w:rtl/>
          <w:lang w:bidi="fa-IR"/>
        </w:rPr>
        <w:t xml:space="preserve"> </w:t>
      </w:r>
      <w:r>
        <w:rPr>
          <w:rtl/>
          <w:lang w:bidi="fa-IR"/>
        </w:rPr>
        <w:t>قيام،</w:t>
      </w:r>
      <w:r w:rsidR="00101BC1">
        <w:rPr>
          <w:rtl/>
          <w:lang w:bidi="fa-IR"/>
        </w:rPr>
        <w:t xml:space="preserve"> </w:t>
      </w:r>
      <w:r>
        <w:rPr>
          <w:rtl/>
          <w:lang w:bidi="fa-IR"/>
        </w:rPr>
        <w:t>تنها</w:t>
      </w:r>
      <w:r w:rsidR="00101BC1">
        <w:rPr>
          <w:rtl/>
          <w:lang w:bidi="fa-IR"/>
        </w:rPr>
        <w:t xml:space="preserve"> </w:t>
      </w:r>
      <w:r>
        <w:rPr>
          <w:rtl/>
          <w:lang w:bidi="fa-IR"/>
        </w:rPr>
        <w:t>از</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افراد</w:t>
      </w:r>
      <w:r w:rsidR="00101BC1">
        <w:rPr>
          <w:rtl/>
          <w:lang w:bidi="fa-IR"/>
        </w:rPr>
        <w:t xml:space="preserve"> </w:t>
      </w:r>
      <w:r>
        <w:rPr>
          <w:rtl/>
          <w:lang w:bidi="fa-IR"/>
        </w:rPr>
        <w:t>خاندان</w:t>
      </w:r>
      <w:r w:rsidR="00101BC1">
        <w:rPr>
          <w:rtl/>
          <w:lang w:bidi="fa-IR"/>
        </w:rPr>
        <w:t xml:space="preserve"> </w:t>
      </w:r>
      <w:r>
        <w:rPr>
          <w:rtl/>
          <w:lang w:bidi="fa-IR"/>
        </w:rPr>
        <w:t>سبط</w:t>
      </w:r>
      <w:r w:rsidR="00101BC1">
        <w:rPr>
          <w:rtl/>
          <w:lang w:bidi="fa-IR"/>
        </w:rPr>
        <w:t xml:space="preserve"> </w:t>
      </w:r>
      <w:r>
        <w:rPr>
          <w:rtl/>
          <w:lang w:bidi="fa-IR"/>
        </w:rPr>
        <w:t>رسول</w:t>
      </w:r>
      <w:r w:rsidR="00101BC1">
        <w:rPr>
          <w:rtl/>
          <w:lang w:bidi="fa-IR"/>
        </w:rPr>
        <w:t xml:space="preserve"> </w:t>
      </w:r>
      <w:r>
        <w:rPr>
          <w:rtl/>
          <w:lang w:bidi="fa-IR"/>
        </w:rPr>
        <w:t>ساخته</w:t>
      </w:r>
      <w:r w:rsidR="00101BC1">
        <w:rPr>
          <w:rtl/>
          <w:lang w:bidi="fa-IR"/>
        </w:rPr>
        <w:t xml:space="preserve"> </w:t>
      </w:r>
      <w:r>
        <w:rPr>
          <w:rtl/>
          <w:lang w:bidi="fa-IR"/>
        </w:rPr>
        <w:t>است</w:t>
      </w:r>
      <w:r w:rsidR="00101BC1">
        <w:rPr>
          <w:rtl/>
          <w:lang w:bidi="fa-IR"/>
        </w:rPr>
        <w:t xml:space="preserve"> </w:t>
      </w:r>
      <w:r>
        <w:rPr>
          <w:rtl/>
          <w:lang w:bidi="fa-IR"/>
        </w:rPr>
        <w:t>مانند</w:t>
      </w:r>
      <w:r w:rsidR="00101BC1">
        <w:rPr>
          <w:rtl/>
          <w:lang w:bidi="fa-IR"/>
        </w:rPr>
        <w:t xml:space="preserve"> </w:t>
      </w:r>
      <w:r>
        <w:rPr>
          <w:rtl/>
          <w:lang w:bidi="fa-IR"/>
        </w:rPr>
        <w:t>بيعت</w:t>
      </w:r>
      <w:r w:rsidR="00101BC1">
        <w:rPr>
          <w:rtl/>
          <w:lang w:bidi="fa-IR"/>
        </w:rPr>
        <w:t xml:space="preserve"> </w:t>
      </w:r>
      <w:r>
        <w:rPr>
          <w:rtl/>
          <w:lang w:bidi="fa-IR"/>
        </w:rPr>
        <w:t>گرفتن</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براى</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امور</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نهضت</w:t>
      </w:r>
      <w:r w:rsidR="00101BC1">
        <w:rPr>
          <w:rtl/>
          <w:lang w:bidi="fa-IR"/>
        </w:rPr>
        <w:t xml:space="preserve"> </w:t>
      </w:r>
      <w:r>
        <w:rPr>
          <w:rtl/>
          <w:lang w:bidi="fa-IR"/>
        </w:rPr>
        <w:t>كه</w:t>
      </w:r>
      <w:r w:rsidR="00101BC1">
        <w:rPr>
          <w:rtl/>
          <w:lang w:bidi="fa-IR"/>
        </w:rPr>
        <w:t xml:space="preserve"> </w:t>
      </w:r>
      <w:r>
        <w:rPr>
          <w:rtl/>
          <w:lang w:bidi="fa-IR"/>
        </w:rPr>
        <w:t>نيازمند</w:t>
      </w:r>
      <w:r w:rsidR="00101BC1">
        <w:rPr>
          <w:rtl/>
          <w:lang w:bidi="fa-IR"/>
        </w:rPr>
        <w:t xml:space="preserve"> </w:t>
      </w:r>
      <w:r>
        <w:rPr>
          <w:rtl/>
          <w:lang w:bidi="fa-IR"/>
        </w:rPr>
        <w:t>فردى</w:t>
      </w:r>
      <w:r w:rsidR="00101BC1">
        <w:rPr>
          <w:rtl/>
          <w:lang w:bidi="fa-IR"/>
        </w:rPr>
        <w:t xml:space="preserve"> </w:t>
      </w:r>
      <w:r>
        <w:rPr>
          <w:rtl/>
          <w:lang w:bidi="fa-IR"/>
        </w:rPr>
        <w:t>است</w:t>
      </w:r>
      <w:r w:rsidR="00101BC1">
        <w:rPr>
          <w:rtl/>
          <w:lang w:bidi="fa-IR"/>
        </w:rPr>
        <w:t xml:space="preserve"> </w:t>
      </w:r>
      <w:r>
        <w:rPr>
          <w:rtl/>
          <w:lang w:bidi="fa-IR"/>
        </w:rPr>
        <w:t>تحرك</w:t>
      </w:r>
      <w:r w:rsidR="00101BC1">
        <w:rPr>
          <w:rtl/>
          <w:lang w:bidi="fa-IR"/>
        </w:rPr>
        <w:t xml:space="preserve"> </w:t>
      </w:r>
      <w:r>
        <w:rPr>
          <w:rtl/>
          <w:lang w:bidi="fa-IR"/>
        </w:rPr>
        <w:t>بخشنده،</w:t>
      </w:r>
      <w:r w:rsidR="00101BC1">
        <w:rPr>
          <w:rtl/>
          <w:lang w:bidi="fa-IR"/>
        </w:rPr>
        <w:t xml:space="preserve"> </w:t>
      </w:r>
      <w:r>
        <w:rPr>
          <w:rtl/>
          <w:lang w:bidi="fa-IR"/>
        </w:rPr>
        <w:t>با</w:t>
      </w:r>
      <w:r w:rsidR="00101BC1">
        <w:rPr>
          <w:rtl/>
          <w:lang w:bidi="fa-IR"/>
        </w:rPr>
        <w:t xml:space="preserve"> </w:t>
      </w:r>
      <w:r>
        <w:rPr>
          <w:rtl/>
          <w:lang w:bidi="fa-IR"/>
        </w:rPr>
        <w:t>آگاهى</w:t>
      </w:r>
      <w:r w:rsidR="00101BC1">
        <w:rPr>
          <w:rtl/>
          <w:lang w:bidi="fa-IR"/>
        </w:rPr>
        <w:t xml:space="preserve"> </w:t>
      </w:r>
      <w:r>
        <w:rPr>
          <w:rtl/>
          <w:lang w:bidi="fa-IR"/>
        </w:rPr>
        <w:t>كامل</w:t>
      </w:r>
      <w:r w:rsidR="00101BC1">
        <w:rPr>
          <w:rtl/>
          <w:lang w:bidi="fa-IR"/>
        </w:rPr>
        <w:t xml:space="preserve"> </w:t>
      </w:r>
      <w:r>
        <w:rPr>
          <w:rtl/>
          <w:lang w:bidi="fa-IR"/>
        </w:rPr>
        <w:t>از</w:t>
      </w:r>
      <w:r w:rsidR="00101BC1">
        <w:rPr>
          <w:rtl/>
          <w:lang w:bidi="fa-IR"/>
        </w:rPr>
        <w:t xml:space="preserve"> </w:t>
      </w:r>
      <w:r>
        <w:rPr>
          <w:rtl/>
          <w:lang w:bidi="fa-IR"/>
        </w:rPr>
        <w:t>مبانى</w:t>
      </w:r>
      <w:r w:rsidR="00101BC1">
        <w:rPr>
          <w:rtl/>
          <w:lang w:bidi="fa-IR"/>
        </w:rPr>
        <w:t xml:space="preserve"> </w:t>
      </w:r>
      <w:r>
        <w:rPr>
          <w:rtl/>
          <w:lang w:bidi="fa-IR"/>
        </w:rPr>
        <w:t>و</w:t>
      </w:r>
      <w:r w:rsidR="00101BC1">
        <w:rPr>
          <w:rtl/>
          <w:lang w:bidi="fa-IR"/>
        </w:rPr>
        <w:t xml:space="preserve"> </w:t>
      </w:r>
      <w:r>
        <w:rPr>
          <w:rtl/>
          <w:lang w:bidi="fa-IR"/>
        </w:rPr>
        <w:t>خواسته</w:t>
      </w:r>
      <w:r w:rsidR="00101BC1">
        <w:rPr>
          <w:rtl/>
          <w:lang w:bidi="fa-IR"/>
        </w:rPr>
        <w:t xml:space="preserve"> </w:t>
      </w:r>
      <w:r>
        <w:rPr>
          <w:rtl/>
          <w:lang w:bidi="fa-IR"/>
        </w:rPr>
        <w:t>هاى</w:t>
      </w:r>
      <w:r w:rsidR="00101BC1">
        <w:rPr>
          <w:rtl/>
          <w:lang w:bidi="fa-IR"/>
        </w:rPr>
        <w:t xml:space="preserve"> </w:t>
      </w:r>
      <w:r>
        <w:rPr>
          <w:rtl/>
          <w:lang w:bidi="fa-IR"/>
        </w:rPr>
        <w:t>امام</w:t>
      </w:r>
      <w:r w:rsidRPr="0012405C">
        <w:rPr>
          <w:rStyle w:val="libAlaemChar"/>
          <w:rFonts w:eastAsia="KFGQPC Uthman Taha Naskh"/>
          <w:rtl/>
        </w:rPr>
        <w:t>عليه‌السلام</w:t>
      </w:r>
      <w:r w:rsidR="00101BC1">
        <w:rPr>
          <w:rtl/>
          <w:lang w:bidi="fa-IR"/>
        </w:rPr>
        <w:t xml:space="preserve">. </w:t>
      </w:r>
    </w:p>
    <w:p w:rsidR="00FC54DC" w:rsidRDefault="00D34FF8" w:rsidP="00D34FF8">
      <w:pPr>
        <w:pStyle w:val="libNormal"/>
        <w:rPr>
          <w:rtl/>
          <w:lang w:bidi="fa-IR"/>
        </w:rPr>
      </w:pPr>
      <w:r>
        <w:rPr>
          <w:rtl/>
          <w:lang w:bidi="fa-IR"/>
        </w:rPr>
        <w:t>اين</w:t>
      </w:r>
      <w:r w:rsidR="00101BC1">
        <w:rPr>
          <w:rtl/>
          <w:lang w:bidi="fa-IR"/>
        </w:rPr>
        <w:t xml:space="preserve"> </w:t>
      </w:r>
      <w:r>
        <w:rPr>
          <w:rtl/>
          <w:lang w:bidi="fa-IR"/>
        </w:rPr>
        <w:t>نوع</w:t>
      </w:r>
      <w:r w:rsidR="00101BC1">
        <w:rPr>
          <w:rtl/>
          <w:lang w:bidi="fa-IR"/>
        </w:rPr>
        <w:t xml:space="preserve"> </w:t>
      </w:r>
      <w:r>
        <w:rPr>
          <w:rtl/>
          <w:lang w:bidi="fa-IR"/>
        </w:rPr>
        <w:t>آگاهى</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ديد</w:t>
      </w:r>
      <w:r w:rsidR="00101BC1">
        <w:rPr>
          <w:rtl/>
          <w:lang w:bidi="fa-IR"/>
        </w:rPr>
        <w:t xml:space="preserve"> </w:t>
      </w:r>
      <w:r>
        <w:rPr>
          <w:rtl/>
          <w:lang w:bidi="fa-IR"/>
        </w:rPr>
        <w:t>رهبر،</w:t>
      </w:r>
      <w:r w:rsidR="00101BC1">
        <w:rPr>
          <w:rtl/>
          <w:lang w:bidi="fa-IR"/>
        </w:rPr>
        <w:t xml:space="preserve"> </w:t>
      </w:r>
      <w:r>
        <w:rPr>
          <w:rtl/>
          <w:lang w:bidi="fa-IR"/>
        </w:rPr>
        <w:t>كمتر</w:t>
      </w:r>
      <w:r w:rsidR="00101BC1">
        <w:rPr>
          <w:rtl/>
          <w:lang w:bidi="fa-IR"/>
        </w:rPr>
        <w:t xml:space="preserve"> </w:t>
      </w:r>
      <w:r>
        <w:rPr>
          <w:rtl/>
          <w:lang w:bidi="fa-IR"/>
        </w:rPr>
        <w:t>در</w:t>
      </w:r>
      <w:r w:rsidR="00101BC1">
        <w:rPr>
          <w:rtl/>
          <w:lang w:bidi="fa-IR"/>
        </w:rPr>
        <w:t xml:space="preserve"> </w:t>
      </w:r>
      <w:r>
        <w:rPr>
          <w:rtl/>
          <w:lang w:bidi="fa-IR"/>
        </w:rPr>
        <w:t>افرادى</w:t>
      </w:r>
      <w:r w:rsidR="00101BC1">
        <w:rPr>
          <w:rtl/>
          <w:lang w:bidi="fa-IR"/>
        </w:rPr>
        <w:t xml:space="preserve"> </w:t>
      </w:r>
      <w:r>
        <w:rPr>
          <w:rtl/>
          <w:lang w:bidi="fa-IR"/>
        </w:rPr>
        <w:t>خارج</w:t>
      </w:r>
      <w:r w:rsidR="00101BC1">
        <w:rPr>
          <w:rtl/>
          <w:lang w:bidi="fa-IR"/>
        </w:rPr>
        <w:t xml:space="preserve"> </w:t>
      </w:r>
      <w:r>
        <w:rPr>
          <w:rtl/>
          <w:lang w:bidi="fa-IR"/>
        </w:rPr>
        <w:t>از</w:t>
      </w:r>
      <w:r w:rsidR="00101BC1">
        <w:rPr>
          <w:rtl/>
          <w:lang w:bidi="fa-IR"/>
        </w:rPr>
        <w:t xml:space="preserve"> </w:t>
      </w:r>
      <w:r>
        <w:rPr>
          <w:rtl/>
          <w:lang w:bidi="fa-IR"/>
        </w:rPr>
        <w:t>جو</w:t>
      </w:r>
      <w:r w:rsidR="00101BC1">
        <w:rPr>
          <w:rtl/>
          <w:lang w:bidi="fa-IR"/>
        </w:rPr>
        <w:t xml:space="preserve"> </w:t>
      </w:r>
      <w:r>
        <w:rPr>
          <w:rtl/>
          <w:lang w:bidi="fa-IR"/>
        </w:rPr>
        <w:t>رهبر</w:t>
      </w:r>
      <w:r w:rsidR="00101BC1">
        <w:rPr>
          <w:rtl/>
          <w:lang w:bidi="fa-IR"/>
        </w:rPr>
        <w:t xml:space="preserve"> </w:t>
      </w:r>
      <w:r>
        <w:rPr>
          <w:rtl/>
          <w:lang w:bidi="fa-IR"/>
        </w:rPr>
        <w:t>يا</w:t>
      </w:r>
      <w:r w:rsidR="00101BC1">
        <w:rPr>
          <w:rtl/>
          <w:lang w:bidi="fa-IR"/>
        </w:rPr>
        <w:t xml:space="preserve"> </w:t>
      </w:r>
      <w:r>
        <w:rPr>
          <w:rtl/>
          <w:lang w:bidi="fa-IR"/>
        </w:rPr>
        <w:t>افراد</w:t>
      </w:r>
      <w:r w:rsidR="00101BC1">
        <w:rPr>
          <w:rtl/>
          <w:lang w:bidi="fa-IR"/>
        </w:rPr>
        <w:t xml:space="preserve"> </w:t>
      </w:r>
      <w:r>
        <w:rPr>
          <w:rtl/>
          <w:lang w:bidi="fa-IR"/>
        </w:rPr>
        <w:t>غير</w:t>
      </w:r>
      <w:r w:rsidR="00101BC1">
        <w:rPr>
          <w:rtl/>
          <w:lang w:bidi="fa-IR"/>
        </w:rPr>
        <w:t xml:space="preserve"> </w:t>
      </w:r>
      <w:r>
        <w:rPr>
          <w:rtl/>
          <w:lang w:bidi="fa-IR"/>
        </w:rPr>
        <w:t>خواص</w:t>
      </w:r>
      <w:r w:rsidR="00101BC1">
        <w:rPr>
          <w:rtl/>
          <w:lang w:bidi="fa-IR"/>
        </w:rPr>
        <w:t xml:space="preserve"> </w:t>
      </w:r>
      <w:r>
        <w:rPr>
          <w:rtl/>
          <w:lang w:bidi="fa-IR"/>
        </w:rPr>
        <w:t>تحقق</w:t>
      </w:r>
      <w:r w:rsidR="00101BC1">
        <w:rPr>
          <w:rtl/>
          <w:lang w:bidi="fa-IR"/>
        </w:rPr>
        <w:t xml:space="preserve"> </w:t>
      </w:r>
      <w:r>
        <w:rPr>
          <w:rtl/>
          <w:lang w:bidi="fa-IR"/>
        </w:rPr>
        <w:t>پيدا</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زيرا</w:t>
      </w:r>
      <w:r w:rsidR="00101BC1">
        <w:rPr>
          <w:rtl/>
          <w:lang w:bidi="fa-IR"/>
        </w:rPr>
        <w:t xml:space="preserve"> </w:t>
      </w:r>
      <w:r>
        <w:rPr>
          <w:rtl/>
          <w:lang w:bidi="fa-IR"/>
        </w:rPr>
        <w:t>نزديكان</w:t>
      </w:r>
      <w:r w:rsidR="00101BC1">
        <w:rPr>
          <w:rtl/>
          <w:lang w:bidi="fa-IR"/>
        </w:rPr>
        <w:t xml:space="preserve"> </w:t>
      </w:r>
      <w:r>
        <w:rPr>
          <w:rtl/>
          <w:lang w:bidi="fa-IR"/>
        </w:rPr>
        <w:t>امام</w:t>
      </w:r>
      <w:r w:rsidR="00101BC1">
        <w:rPr>
          <w:rtl/>
          <w:lang w:bidi="fa-IR"/>
        </w:rPr>
        <w:t xml:space="preserve"> </w:t>
      </w:r>
      <w:r>
        <w:rPr>
          <w:rtl/>
          <w:lang w:bidi="fa-IR"/>
        </w:rPr>
        <w:t>داراى</w:t>
      </w:r>
      <w:r w:rsidR="00101BC1">
        <w:rPr>
          <w:rtl/>
          <w:lang w:bidi="fa-IR"/>
        </w:rPr>
        <w:t xml:space="preserve"> </w:t>
      </w:r>
      <w:r>
        <w:rPr>
          <w:rtl/>
          <w:lang w:bidi="fa-IR"/>
        </w:rPr>
        <w:t>ويژگيهايى</w:t>
      </w:r>
      <w:r w:rsidR="00101BC1">
        <w:rPr>
          <w:rtl/>
          <w:lang w:bidi="fa-IR"/>
        </w:rPr>
        <w:t xml:space="preserve"> </w:t>
      </w:r>
      <w:r>
        <w:rPr>
          <w:rtl/>
          <w:lang w:bidi="fa-IR"/>
        </w:rPr>
        <w:t>هستند</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افراد</w:t>
      </w:r>
      <w:r w:rsidR="00101BC1">
        <w:rPr>
          <w:rtl/>
          <w:lang w:bidi="fa-IR"/>
        </w:rPr>
        <w:t xml:space="preserve"> </w:t>
      </w:r>
      <w:r>
        <w:rPr>
          <w:rtl/>
          <w:lang w:bidi="fa-IR"/>
        </w:rPr>
        <w:t>مخلص</w:t>
      </w:r>
      <w:r w:rsidR="00101BC1">
        <w:rPr>
          <w:rtl/>
          <w:lang w:bidi="fa-IR"/>
        </w:rPr>
        <w:t xml:space="preserve"> </w:t>
      </w:r>
      <w:r>
        <w:rPr>
          <w:rtl/>
          <w:lang w:bidi="fa-IR"/>
        </w:rPr>
        <w:t>و</w:t>
      </w:r>
      <w:r w:rsidR="00101BC1">
        <w:rPr>
          <w:rtl/>
          <w:lang w:bidi="fa-IR"/>
        </w:rPr>
        <w:t xml:space="preserve"> </w:t>
      </w:r>
      <w:r>
        <w:rPr>
          <w:rtl/>
          <w:lang w:bidi="fa-IR"/>
        </w:rPr>
        <w:t>مورد</w:t>
      </w:r>
      <w:r w:rsidR="00101BC1">
        <w:rPr>
          <w:rtl/>
          <w:lang w:bidi="fa-IR"/>
        </w:rPr>
        <w:t xml:space="preserve"> </w:t>
      </w:r>
      <w:r>
        <w:rPr>
          <w:rtl/>
          <w:lang w:bidi="fa-IR"/>
        </w:rPr>
        <w:t>تاءييد</w:t>
      </w:r>
      <w:r w:rsidR="00101BC1">
        <w:rPr>
          <w:rtl/>
          <w:lang w:bidi="fa-IR"/>
        </w:rPr>
        <w:t xml:space="preserve"> </w:t>
      </w:r>
      <w:r>
        <w:rPr>
          <w:rtl/>
          <w:lang w:bidi="fa-IR"/>
        </w:rPr>
        <w:t>ديگر</w:t>
      </w:r>
      <w:r w:rsidR="00101BC1">
        <w:rPr>
          <w:rtl/>
          <w:lang w:bidi="fa-IR"/>
        </w:rPr>
        <w:t xml:space="preserve"> </w:t>
      </w:r>
      <w:r>
        <w:rPr>
          <w:rtl/>
          <w:lang w:bidi="fa-IR"/>
        </w:rPr>
        <w:t>نيز</w:t>
      </w:r>
      <w:r w:rsidR="00101BC1">
        <w:rPr>
          <w:rtl/>
          <w:lang w:bidi="fa-IR"/>
        </w:rPr>
        <w:t xml:space="preserve"> </w:t>
      </w:r>
      <w:r>
        <w:rPr>
          <w:rtl/>
          <w:lang w:bidi="fa-IR"/>
        </w:rPr>
        <w:t>متمايز</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p>
    <w:p w:rsidR="00D34FF8" w:rsidRDefault="00FC54DC" w:rsidP="00D34FF8">
      <w:pPr>
        <w:pStyle w:val="libNormal"/>
        <w:rPr>
          <w:rtl/>
          <w:lang w:bidi="fa-IR"/>
        </w:rPr>
      </w:pPr>
      <w:r>
        <w:rPr>
          <w:rtl/>
          <w:lang w:bidi="fa-IR"/>
        </w:rPr>
        <w:br w:type="page"/>
      </w:r>
    </w:p>
    <w:p w:rsidR="00D34FF8" w:rsidRDefault="00D34FF8" w:rsidP="00D34FF8">
      <w:pPr>
        <w:pStyle w:val="Heading3"/>
        <w:rPr>
          <w:rtl/>
          <w:lang w:bidi="fa-IR"/>
        </w:rPr>
      </w:pPr>
      <w:bookmarkStart w:id="45" w:name="_Toc395772966"/>
      <w:bookmarkStart w:id="46" w:name="_Toc18237499"/>
      <w:r>
        <w:rPr>
          <w:rtl/>
          <w:lang w:bidi="fa-IR"/>
        </w:rPr>
        <w:t>ويژگي</w:t>
      </w:r>
      <w:r w:rsidR="00FC54DC">
        <w:rPr>
          <w:rFonts w:hint="cs"/>
          <w:rtl/>
          <w:lang w:bidi="fa-IR"/>
        </w:rPr>
        <w:t xml:space="preserve"> </w:t>
      </w:r>
      <w:r>
        <w:rPr>
          <w:rtl/>
          <w:lang w:bidi="fa-IR"/>
        </w:rPr>
        <w:t>هاى</w:t>
      </w:r>
      <w:r w:rsidR="00101BC1">
        <w:rPr>
          <w:rtl/>
          <w:lang w:bidi="fa-IR"/>
        </w:rPr>
        <w:t xml:space="preserve"> </w:t>
      </w:r>
      <w:r>
        <w:rPr>
          <w:rtl/>
          <w:lang w:bidi="fa-IR"/>
        </w:rPr>
        <w:t>نماينده</w:t>
      </w:r>
      <w:r w:rsidR="00101BC1">
        <w:rPr>
          <w:rtl/>
          <w:lang w:bidi="fa-IR"/>
        </w:rPr>
        <w:t xml:space="preserve"> </w:t>
      </w:r>
      <w:r>
        <w:rPr>
          <w:rtl/>
          <w:lang w:bidi="fa-IR"/>
        </w:rPr>
        <w:t>عادى</w:t>
      </w:r>
      <w:bookmarkEnd w:id="45"/>
      <w:bookmarkEnd w:id="46"/>
      <w:r w:rsidR="00101BC1">
        <w:rPr>
          <w:rtl/>
          <w:lang w:bidi="fa-IR"/>
        </w:rPr>
        <w:t xml:space="preserve"> </w:t>
      </w:r>
    </w:p>
    <w:p w:rsidR="00D34FF8" w:rsidRDefault="00101BC1" w:rsidP="00FC54DC">
      <w:pPr>
        <w:pStyle w:val="libNormal"/>
        <w:rPr>
          <w:lang w:bidi="fa-IR"/>
        </w:rPr>
      </w:pPr>
      <w:r>
        <w:rPr>
          <w:rtl/>
          <w:lang w:bidi="fa-IR"/>
        </w:rPr>
        <w:t xml:space="preserve"> </w:t>
      </w:r>
      <w:r w:rsidR="00D34FF8">
        <w:rPr>
          <w:rtl/>
          <w:lang w:bidi="fa-IR"/>
        </w:rPr>
        <w:t>پيش</w:t>
      </w:r>
      <w:r>
        <w:rPr>
          <w:rtl/>
          <w:lang w:bidi="fa-IR"/>
        </w:rPr>
        <w:t xml:space="preserve"> </w:t>
      </w:r>
      <w:r w:rsidR="00D34FF8">
        <w:rPr>
          <w:rtl/>
          <w:lang w:bidi="fa-IR"/>
        </w:rPr>
        <w:t>از</w:t>
      </w:r>
      <w:r>
        <w:rPr>
          <w:rtl/>
          <w:lang w:bidi="fa-IR"/>
        </w:rPr>
        <w:t xml:space="preserve"> </w:t>
      </w:r>
      <w:r w:rsidR="00D34FF8">
        <w:rPr>
          <w:rtl/>
          <w:lang w:bidi="fa-IR"/>
        </w:rPr>
        <w:t>پرداختن</w:t>
      </w:r>
      <w:r>
        <w:rPr>
          <w:rtl/>
          <w:lang w:bidi="fa-IR"/>
        </w:rPr>
        <w:t xml:space="preserve"> </w:t>
      </w:r>
      <w:r w:rsidR="00D34FF8">
        <w:rPr>
          <w:rtl/>
          <w:lang w:bidi="fa-IR"/>
        </w:rPr>
        <w:t>به</w:t>
      </w:r>
      <w:r>
        <w:rPr>
          <w:rtl/>
          <w:lang w:bidi="fa-IR"/>
        </w:rPr>
        <w:t xml:space="preserve"> </w:t>
      </w:r>
      <w:r w:rsidR="00D34FF8">
        <w:rPr>
          <w:rtl/>
          <w:lang w:bidi="fa-IR"/>
        </w:rPr>
        <w:t>شخص</w:t>
      </w:r>
      <w:r>
        <w:rPr>
          <w:rtl/>
          <w:lang w:bidi="fa-IR"/>
        </w:rPr>
        <w:t xml:space="preserve"> </w:t>
      </w:r>
      <w:r w:rsidR="00D34FF8">
        <w:rPr>
          <w:rtl/>
          <w:lang w:bidi="fa-IR"/>
        </w:rPr>
        <w:t>نماينده</w:t>
      </w:r>
      <w:r>
        <w:rPr>
          <w:rtl/>
          <w:lang w:bidi="fa-IR"/>
        </w:rPr>
        <w:t xml:space="preserve"> </w:t>
      </w:r>
      <w:r w:rsidR="00D34FF8">
        <w:rPr>
          <w:rtl/>
          <w:lang w:bidi="fa-IR"/>
        </w:rPr>
        <w:t>سبط</w:t>
      </w:r>
      <w:r>
        <w:rPr>
          <w:rtl/>
          <w:lang w:bidi="fa-IR"/>
        </w:rPr>
        <w:t xml:space="preserve"> </w:t>
      </w:r>
      <w:r w:rsidR="00D34FF8">
        <w:rPr>
          <w:rtl/>
          <w:lang w:bidi="fa-IR"/>
        </w:rPr>
        <w:t>رسول</w:t>
      </w:r>
      <w:r>
        <w:rPr>
          <w:rtl/>
          <w:lang w:bidi="fa-IR"/>
        </w:rPr>
        <w:t xml:space="preserve"> </w:t>
      </w:r>
      <w:r w:rsidR="00D34FF8">
        <w:rPr>
          <w:rtl/>
          <w:lang w:bidi="fa-IR"/>
        </w:rPr>
        <w:t>خدا</w:t>
      </w:r>
      <w:r w:rsidR="00FC54DC">
        <w:rPr>
          <w:rFonts w:hint="cs"/>
          <w:rtl/>
          <w:lang w:bidi="fa-IR"/>
        </w:rPr>
        <w:t xml:space="preserve"> </w:t>
      </w:r>
      <w:r w:rsidR="00D34FF8" w:rsidRPr="00240FFD">
        <w:rPr>
          <w:rStyle w:val="libAlaemChar"/>
          <w:rFonts w:eastAsia="KFGQPC Uthman Taha Naskh"/>
          <w:rtl/>
        </w:rPr>
        <w:t>صلى‌الله‌عليه‌وآله</w:t>
      </w:r>
      <w:r w:rsidR="00FC54DC">
        <w:rPr>
          <w:rFonts w:hint="cs"/>
          <w:rtl/>
          <w:lang w:bidi="fa-IR"/>
        </w:rPr>
        <w:t xml:space="preserve"> </w:t>
      </w:r>
      <w:r w:rsidR="00D34FF8">
        <w:rPr>
          <w:rtl/>
          <w:lang w:bidi="fa-IR"/>
        </w:rPr>
        <w:t>و</w:t>
      </w:r>
      <w:r>
        <w:rPr>
          <w:rtl/>
          <w:lang w:bidi="fa-IR"/>
        </w:rPr>
        <w:t xml:space="preserve"> </w:t>
      </w:r>
      <w:r w:rsidR="00D34FF8">
        <w:rPr>
          <w:rtl/>
          <w:lang w:bidi="fa-IR"/>
        </w:rPr>
        <w:t>قبل</w:t>
      </w:r>
      <w:r>
        <w:rPr>
          <w:rtl/>
          <w:lang w:bidi="fa-IR"/>
        </w:rPr>
        <w:t xml:space="preserve"> </w:t>
      </w:r>
      <w:r w:rsidR="00D34FF8">
        <w:rPr>
          <w:rtl/>
          <w:lang w:bidi="fa-IR"/>
        </w:rPr>
        <w:t>از</w:t>
      </w:r>
      <w:r>
        <w:rPr>
          <w:rtl/>
          <w:lang w:bidi="fa-IR"/>
        </w:rPr>
        <w:t xml:space="preserve"> </w:t>
      </w:r>
      <w:r w:rsidR="00D34FF8">
        <w:rPr>
          <w:rtl/>
          <w:lang w:bidi="fa-IR"/>
        </w:rPr>
        <w:t>آنكه</w:t>
      </w:r>
      <w:r>
        <w:rPr>
          <w:rtl/>
          <w:lang w:bidi="fa-IR"/>
        </w:rPr>
        <w:t xml:space="preserve"> </w:t>
      </w:r>
      <w:r w:rsidR="00D34FF8">
        <w:rPr>
          <w:rtl/>
          <w:lang w:bidi="fa-IR"/>
        </w:rPr>
        <w:t>ويژگي</w:t>
      </w:r>
      <w:r w:rsidR="00FC54DC">
        <w:rPr>
          <w:rFonts w:hint="cs"/>
          <w:rtl/>
          <w:lang w:bidi="fa-IR"/>
        </w:rPr>
        <w:t xml:space="preserve"> </w:t>
      </w:r>
      <w:r w:rsidR="00D34FF8">
        <w:rPr>
          <w:rtl/>
          <w:lang w:bidi="fa-IR"/>
        </w:rPr>
        <w:t>هاى</w:t>
      </w:r>
      <w:r>
        <w:rPr>
          <w:rtl/>
          <w:lang w:bidi="fa-IR"/>
        </w:rPr>
        <w:t xml:space="preserve"> </w:t>
      </w:r>
      <w:r w:rsidR="00D34FF8">
        <w:rPr>
          <w:rtl/>
          <w:lang w:bidi="fa-IR"/>
        </w:rPr>
        <w:t>والاى</w:t>
      </w:r>
      <w:r>
        <w:rPr>
          <w:rtl/>
          <w:lang w:bidi="fa-IR"/>
        </w:rPr>
        <w:t xml:space="preserve"> </w:t>
      </w:r>
      <w:r w:rsidR="00D34FF8">
        <w:rPr>
          <w:rtl/>
          <w:lang w:bidi="fa-IR"/>
        </w:rPr>
        <w:t>اين</w:t>
      </w:r>
      <w:r>
        <w:rPr>
          <w:rtl/>
          <w:lang w:bidi="fa-IR"/>
        </w:rPr>
        <w:t xml:space="preserve"> </w:t>
      </w:r>
      <w:r w:rsidR="00D34FF8">
        <w:rPr>
          <w:rtl/>
          <w:lang w:bidi="fa-IR"/>
        </w:rPr>
        <w:t>سفير</w:t>
      </w:r>
      <w:r>
        <w:rPr>
          <w:rtl/>
          <w:lang w:bidi="fa-IR"/>
        </w:rPr>
        <w:t xml:space="preserve"> </w:t>
      </w:r>
      <w:r w:rsidR="00D34FF8">
        <w:rPr>
          <w:rtl/>
          <w:lang w:bidi="fa-IR"/>
        </w:rPr>
        <w:t>فوق</w:t>
      </w:r>
      <w:r>
        <w:rPr>
          <w:rtl/>
          <w:lang w:bidi="fa-IR"/>
        </w:rPr>
        <w:t xml:space="preserve"> </w:t>
      </w:r>
      <w:r w:rsidR="00D34FF8">
        <w:rPr>
          <w:rtl/>
          <w:lang w:bidi="fa-IR"/>
        </w:rPr>
        <w:t>العاده</w:t>
      </w:r>
      <w:r>
        <w:rPr>
          <w:rtl/>
          <w:lang w:bidi="fa-IR"/>
        </w:rPr>
        <w:t xml:space="preserve"> </w:t>
      </w:r>
      <w:r w:rsidR="00D34FF8">
        <w:rPr>
          <w:rtl/>
          <w:lang w:bidi="fa-IR"/>
        </w:rPr>
        <w:t>و</w:t>
      </w:r>
      <w:r>
        <w:rPr>
          <w:rtl/>
          <w:lang w:bidi="fa-IR"/>
        </w:rPr>
        <w:t xml:space="preserve"> </w:t>
      </w:r>
      <w:r w:rsidR="00D34FF8">
        <w:rPr>
          <w:rtl/>
          <w:lang w:bidi="fa-IR"/>
        </w:rPr>
        <w:t>ويژه</w:t>
      </w:r>
      <w:r>
        <w:rPr>
          <w:rtl/>
          <w:lang w:bidi="fa-IR"/>
        </w:rPr>
        <w:t xml:space="preserve"> </w:t>
      </w:r>
      <w:r w:rsidR="00D34FF8">
        <w:rPr>
          <w:rtl/>
          <w:lang w:bidi="fa-IR"/>
        </w:rPr>
        <w:t>را</w:t>
      </w:r>
      <w:r>
        <w:rPr>
          <w:rtl/>
          <w:lang w:bidi="fa-IR"/>
        </w:rPr>
        <w:t xml:space="preserve"> </w:t>
      </w:r>
      <w:r w:rsidR="00D34FF8">
        <w:rPr>
          <w:rtl/>
          <w:lang w:bidi="fa-IR"/>
        </w:rPr>
        <w:t>درك</w:t>
      </w:r>
      <w:r>
        <w:rPr>
          <w:rtl/>
          <w:lang w:bidi="fa-IR"/>
        </w:rPr>
        <w:t xml:space="preserve"> </w:t>
      </w:r>
      <w:r w:rsidR="00D34FF8">
        <w:rPr>
          <w:rtl/>
          <w:lang w:bidi="fa-IR"/>
        </w:rPr>
        <w:t>كنيم،</w:t>
      </w:r>
      <w:r>
        <w:rPr>
          <w:rtl/>
          <w:lang w:bidi="fa-IR"/>
        </w:rPr>
        <w:t xml:space="preserve"> </w:t>
      </w:r>
      <w:r w:rsidR="00D34FF8">
        <w:rPr>
          <w:rtl/>
          <w:lang w:bidi="fa-IR"/>
        </w:rPr>
        <w:t>لازم</w:t>
      </w:r>
      <w:r>
        <w:rPr>
          <w:rtl/>
          <w:lang w:bidi="fa-IR"/>
        </w:rPr>
        <w:t xml:space="preserve"> </w:t>
      </w:r>
      <w:r w:rsidR="00D34FF8">
        <w:rPr>
          <w:rtl/>
          <w:lang w:bidi="fa-IR"/>
        </w:rPr>
        <w:t>مى</w:t>
      </w:r>
      <w:r>
        <w:rPr>
          <w:rtl/>
          <w:lang w:bidi="fa-IR"/>
        </w:rPr>
        <w:t xml:space="preserve"> </w:t>
      </w:r>
      <w:r w:rsidR="00D34FF8">
        <w:rPr>
          <w:rtl/>
          <w:lang w:bidi="fa-IR"/>
        </w:rPr>
        <w:t>دانم</w:t>
      </w:r>
      <w:r>
        <w:rPr>
          <w:rtl/>
          <w:lang w:bidi="fa-IR"/>
        </w:rPr>
        <w:t xml:space="preserve"> </w:t>
      </w:r>
      <w:r w:rsidR="00D34FF8">
        <w:rPr>
          <w:rtl/>
          <w:lang w:bidi="fa-IR"/>
        </w:rPr>
        <w:t>مهمترين</w:t>
      </w:r>
      <w:r>
        <w:rPr>
          <w:rtl/>
          <w:lang w:bidi="fa-IR"/>
        </w:rPr>
        <w:t xml:space="preserve"> </w:t>
      </w:r>
      <w:r w:rsidR="00D34FF8">
        <w:rPr>
          <w:rtl/>
          <w:lang w:bidi="fa-IR"/>
        </w:rPr>
        <w:t>شرايط</w:t>
      </w:r>
      <w:r>
        <w:rPr>
          <w:rtl/>
          <w:lang w:bidi="fa-IR"/>
        </w:rPr>
        <w:t xml:space="preserve"> </w:t>
      </w:r>
      <w:r w:rsidR="00D34FF8">
        <w:rPr>
          <w:rtl/>
          <w:lang w:bidi="fa-IR"/>
        </w:rPr>
        <w:t>فرستادن</w:t>
      </w:r>
      <w:r>
        <w:rPr>
          <w:rtl/>
          <w:lang w:bidi="fa-IR"/>
        </w:rPr>
        <w:t xml:space="preserve"> </w:t>
      </w:r>
      <w:r w:rsidR="00D34FF8">
        <w:rPr>
          <w:rtl/>
          <w:lang w:bidi="fa-IR"/>
        </w:rPr>
        <w:t>يك</w:t>
      </w:r>
      <w:r>
        <w:rPr>
          <w:rtl/>
          <w:lang w:bidi="fa-IR"/>
        </w:rPr>
        <w:t xml:space="preserve"> </w:t>
      </w:r>
      <w:r w:rsidR="00D34FF8">
        <w:rPr>
          <w:rtl/>
          <w:lang w:bidi="fa-IR"/>
        </w:rPr>
        <w:t>نماينده</w:t>
      </w:r>
      <w:r>
        <w:rPr>
          <w:rtl/>
          <w:lang w:bidi="fa-IR"/>
        </w:rPr>
        <w:t xml:space="preserve"> </w:t>
      </w:r>
      <w:r w:rsidR="00D34FF8">
        <w:rPr>
          <w:rtl/>
          <w:lang w:bidi="fa-IR"/>
        </w:rPr>
        <w:t>معمولى</w:t>
      </w:r>
      <w:r>
        <w:rPr>
          <w:rtl/>
          <w:lang w:bidi="fa-IR"/>
        </w:rPr>
        <w:t xml:space="preserve"> </w:t>
      </w:r>
      <w:r w:rsidR="00D34FF8">
        <w:rPr>
          <w:rtl/>
          <w:lang w:bidi="fa-IR"/>
        </w:rPr>
        <w:t>و</w:t>
      </w:r>
      <w:r>
        <w:rPr>
          <w:rtl/>
          <w:lang w:bidi="fa-IR"/>
        </w:rPr>
        <w:t xml:space="preserve"> </w:t>
      </w:r>
      <w:r w:rsidR="00D34FF8">
        <w:rPr>
          <w:rtl/>
          <w:lang w:bidi="fa-IR"/>
        </w:rPr>
        <w:t>ويژگي</w:t>
      </w:r>
      <w:r w:rsidR="00FC54DC">
        <w:rPr>
          <w:rFonts w:hint="cs"/>
          <w:rtl/>
          <w:lang w:bidi="fa-IR"/>
        </w:rPr>
        <w:t xml:space="preserve"> </w:t>
      </w:r>
      <w:r w:rsidR="00D34FF8">
        <w:rPr>
          <w:rtl/>
          <w:lang w:bidi="fa-IR"/>
        </w:rPr>
        <w:t>هاى</w:t>
      </w:r>
      <w:r>
        <w:rPr>
          <w:rtl/>
          <w:lang w:bidi="fa-IR"/>
        </w:rPr>
        <w:t xml:space="preserve"> </w:t>
      </w:r>
      <w:r w:rsidR="00D34FF8">
        <w:rPr>
          <w:rtl/>
          <w:lang w:bidi="fa-IR"/>
        </w:rPr>
        <w:t>موجود</w:t>
      </w:r>
      <w:r>
        <w:rPr>
          <w:rtl/>
          <w:lang w:bidi="fa-IR"/>
        </w:rPr>
        <w:t xml:space="preserve"> </w:t>
      </w:r>
      <w:r w:rsidR="00D34FF8">
        <w:rPr>
          <w:rtl/>
          <w:lang w:bidi="fa-IR"/>
        </w:rPr>
        <w:t>در</w:t>
      </w:r>
      <w:r>
        <w:rPr>
          <w:rtl/>
          <w:lang w:bidi="fa-IR"/>
        </w:rPr>
        <w:t xml:space="preserve"> </w:t>
      </w:r>
      <w:r w:rsidR="00D34FF8">
        <w:rPr>
          <w:rtl/>
          <w:lang w:bidi="fa-IR"/>
        </w:rPr>
        <w:t>او</w:t>
      </w:r>
      <w:r>
        <w:rPr>
          <w:rtl/>
          <w:lang w:bidi="fa-IR"/>
        </w:rPr>
        <w:t xml:space="preserve"> </w:t>
      </w:r>
      <w:r w:rsidR="00D34FF8">
        <w:rPr>
          <w:rtl/>
          <w:lang w:bidi="fa-IR"/>
        </w:rPr>
        <w:t>را</w:t>
      </w:r>
      <w:r>
        <w:rPr>
          <w:rtl/>
          <w:lang w:bidi="fa-IR"/>
        </w:rPr>
        <w:t xml:space="preserve"> </w:t>
      </w:r>
      <w:r w:rsidR="00D34FF8">
        <w:rPr>
          <w:rtl/>
          <w:lang w:bidi="fa-IR"/>
        </w:rPr>
        <w:t>براى</w:t>
      </w:r>
      <w:r>
        <w:rPr>
          <w:rtl/>
          <w:lang w:bidi="fa-IR"/>
        </w:rPr>
        <w:t xml:space="preserve"> </w:t>
      </w:r>
      <w:r w:rsidR="00D34FF8">
        <w:rPr>
          <w:rtl/>
          <w:lang w:bidi="fa-IR"/>
        </w:rPr>
        <w:t>ايفاى</w:t>
      </w:r>
      <w:r>
        <w:rPr>
          <w:rtl/>
          <w:lang w:bidi="fa-IR"/>
        </w:rPr>
        <w:t xml:space="preserve"> </w:t>
      </w:r>
      <w:r w:rsidR="00D34FF8">
        <w:rPr>
          <w:rtl/>
          <w:lang w:bidi="fa-IR"/>
        </w:rPr>
        <w:t>كامل</w:t>
      </w:r>
      <w:r>
        <w:rPr>
          <w:rtl/>
          <w:lang w:bidi="fa-IR"/>
        </w:rPr>
        <w:t xml:space="preserve"> </w:t>
      </w:r>
      <w:r w:rsidR="00D34FF8">
        <w:rPr>
          <w:rtl/>
          <w:lang w:bidi="fa-IR"/>
        </w:rPr>
        <w:t>نقش</w:t>
      </w:r>
      <w:r>
        <w:rPr>
          <w:rtl/>
          <w:lang w:bidi="fa-IR"/>
        </w:rPr>
        <w:t xml:space="preserve"> </w:t>
      </w:r>
      <w:r w:rsidR="00D34FF8">
        <w:rPr>
          <w:rtl/>
          <w:lang w:bidi="fa-IR"/>
        </w:rPr>
        <w:t>خود</w:t>
      </w:r>
      <w:r>
        <w:rPr>
          <w:rtl/>
          <w:lang w:bidi="fa-IR"/>
        </w:rPr>
        <w:t xml:space="preserve"> </w:t>
      </w:r>
      <w:r w:rsidR="00D34FF8">
        <w:rPr>
          <w:rtl/>
          <w:lang w:bidi="fa-IR"/>
        </w:rPr>
        <w:t>بيان</w:t>
      </w:r>
      <w:r>
        <w:rPr>
          <w:rtl/>
          <w:lang w:bidi="fa-IR"/>
        </w:rPr>
        <w:t xml:space="preserve"> </w:t>
      </w:r>
      <w:r w:rsidR="00D34FF8">
        <w:rPr>
          <w:rtl/>
          <w:lang w:bidi="fa-IR"/>
        </w:rPr>
        <w:t>داريم</w:t>
      </w:r>
      <w:r>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اين</w:t>
      </w:r>
      <w:r w:rsidR="00101BC1">
        <w:rPr>
          <w:rtl/>
          <w:lang w:bidi="fa-IR"/>
        </w:rPr>
        <w:t xml:space="preserve"> </w:t>
      </w:r>
      <w:r>
        <w:rPr>
          <w:rtl/>
          <w:lang w:bidi="fa-IR"/>
        </w:rPr>
        <w:t>نكته</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احاطه</w:t>
      </w:r>
      <w:r w:rsidR="00101BC1">
        <w:rPr>
          <w:rtl/>
          <w:lang w:bidi="fa-IR"/>
        </w:rPr>
        <w:t xml:space="preserve"> </w:t>
      </w:r>
      <w:r>
        <w:rPr>
          <w:rtl/>
          <w:lang w:bidi="fa-IR"/>
        </w:rPr>
        <w:t>به</w:t>
      </w:r>
      <w:r w:rsidR="00101BC1">
        <w:rPr>
          <w:rtl/>
          <w:lang w:bidi="fa-IR"/>
        </w:rPr>
        <w:t xml:space="preserve"> </w:t>
      </w:r>
      <w:r>
        <w:rPr>
          <w:rtl/>
          <w:lang w:bidi="fa-IR"/>
        </w:rPr>
        <w:t>عظمت</w:t>
      </w:r>
      <w:r w:rsidR="00101BC1">
        <w:rPr>
          <w:rtl/>
          <w:lang w:bidi="fa-IR"/>
        </w:rPr>
        <w:t xml:space="preserve"> </w:t>
      </w:r>
      <w:r>
        <w:rPr>
          <w:rtl/>
          <w:lang w:bidi="fa-IR"/>
        </w:rPr>
        <w:t>شخص</w:t>
      </w:r>
      <w:r w:rsidR="00101BC1">
        <w:rPr>
          <w:rtl/>
          <w:lang w:bidi="fa-IR"/>
        </w:rPr>
        <w:t xml:space="preserve"> </w:t>
      </w:r>
      <w:r>
        <w:rPr>
          <w:rtl/>
          <w:lang w:bidi="fa-IR"/>
        </w:rPr>
        <w:t>سفير</w:t>
      </w:r>
      <w:r w:rsidR="00101BC1">
        <w:rPr>
          <w:rtl/>
          <w:lang w:bidi="fa-IR"/>
        </w:rPr>
        <w:t xml:space="preserve"> </w:t>
      </w:r>
      <w:r>
        <w:rPr>
          <w:rtl/>
          <w:lang w:bidi="fa-IR"/>
        </w:rPr>
        <w:t>حسينى،</w:t>
      </w:r>
      <w:r w:rsidR="00101BC1">
        <w:rPr>
          <w:rtl/>
          <w:lang w:bidi="fa-IR"/>
        </w:rPr>
        <w:t xml:space="preserve"> </w:t>
      </w:r>
      <w:r>
        <w:rPr>
          <w:rtl/>
          <w:lang w:bidi="fa-IR"/>
        </w:rPr>
        <w:t>سودمند</w:t>
      </w:r>
      <w:r w:rsidR="00101BC1">
        <w:rPr>
          <w:rtl/>
          <w:lang w:bidi="fa-IR"/>
        </w:rPr>
        <w:t xml:space="preserve"> </w:t>
      </w:r>
      <w:r>
        <w:rPr>
          <w:rtl/>
          <w:lang w:bidi="fa-IR"/>
        </w:rPr>
        <w:t>مى</w:t>
      </w:r>
      <w:r w:rsidR="00101BC1">
        <w:rPr>
          <w:rtl/>
          <w:lang w:bidi="fa-IR"/>
        </w:rPr>
        <w:t xml:space="preserve"> </w:t>
      </w:r>
      <w:r>
        <w:rPr>
          <w:rtl/>
          <w:lang w:bidi="fa-IR"/>
        </w:rPr>
        <w:t>دانيم</w:t>
      </w:r>
      <w:r w:rsidR="00101BC1">
        <w:rPr>
          <w:rtl/>
          <w:lang w:bidi="fa-IR"/>
        </w:rPr>
        <w:t xml:space="preserve"> </w:t>
      </w:r>
      <w:r>
        <w:rPr>
          <w:rtl/>
          <w:lang w:bidi="fa-IR"/>
        </w:rPr>
        <w:t>ملل،</w:t>
      </w:r>
      <w:r w:rsidR="00101BC1">
        <w:rPr>
          <w:rtl/>
          <w:lang w:bidi="fa-IR"/>
        </w:rPr>
        <w:t xml:space="preserve"> </w:t>
      </w:r>
      <w:r>
        <w:rPr>
          <w:rtl/>
          <w:lang w:bidi="fa-IR"/>
        </w:rPr>
        <w:t>اقوام</w:t>
      </w:r>
      <w:r w:rsidR="00101BC1">
        <w:rPr>
          <w:rtl/>
          <w:lang w:bidi="fa-IR"/>
        </w:rPr>
        <w:t xml:space="preserve"> </w:t>
      </w:r>
      <w:r>
        <w:rPr>
          <w:rtl/>
          <w:lang w:bidi="fa-IR"/>
        </w:rPr>
        <w:t>و</w:t>
      </w:r>
      <w:r w:rsidR="00101BC1">
        <w:rPr>
          <w:rtl/>
          <w:lang w:bidi="fa-IR"/>
        </w:rPr>
        <w:t xml:space="preserve"> </w:t>
      </w:r>
      <w:r>
        <w:rPr>
          <w:rtl/>
          <w:lang w:bidi="fa-IR"/>
        </w:rPr>
        <w:t>پادشاهان</w:t>
      </w:r>
      <w:r w:rsidR="00101BC1">
        <w:rPr>
          <w:rtl/>
          <w:lang w:bidi="fa-IR"/>
        </w:rPr>
        <w:t xml:space="preserve"> </w:t>
      </w:r>
      <w:r>
        <w:rPr>
          <w:rtl/>
          <w:lang w:bidi="fa-IR"/>
        </w:rPr>
        <w:t>عرب</w:t>
      </w:r>
      <w:r w:rsidR="00101BC1">
        <w:rPr>
          <w:rtl/>
          <w:lang w:bidi="fa-IR"/>
        </w:rPr>
        <w:t xml:space="preserve"> </w:t>
      </w:r>
      <w:r>
        <w:rPr>
          <w:rtl/>
          <w:lang w:bidi="fa-IR"/>
        </w:rPr>
        <w:t>و</w:t>
      </w:r>
      <w:r w:rsidR="00101BC1">
        <w:rPr>
          <w:rtl/>
          <w:lang w:bidi="fa-IR"/>
        </w:rPr>
        <w:t xml:space="preserve"> </w:t>
      </w:r>
      <w:r>
        <w:rPr>
          <w:rtl/>
          <w:lang w:bidi="fa-IR"/>
        </w:rPr>
        <w:t>عجم،</w:t>
      </w:r>
      <w:r w:rsidR="00101BC1">
        <w:rPr>
          <w:rtl/>
          <w:lang w:bidi="fa-IR"/>
        </w:rPr>
        <w:t xml:space="preserve"> </w:t>
      </w:r>
      <w:r>
        <w:rPr>
          <w:rtl/>
          <w:lang w:bidi="fa-IR"/>
        </w:rPr>
        <w:t>برداشتن</w:t>
      </w:r>
      <w:r w:rsidR="00101BC1">
        <w:rPr>
          <w:rtl/>
          <w:lang w:bidi="fa-IR"/>
        </w:rPr>
        <w:t xml:space="preserve"> </w:t>
      </w:r>
      <w:r>
        <w:rPr>
          <w:rtl/>
          <w:lang w:bidi="fa-IR"/>
        </w:rPr>
        <w:t>ويژگيهايى</w:t>
      </w:r>
      <w:r w:rsidR="00101BC1">
        <w:rPr>
          <w:rtl/>
          <w:lang w:bidi="fa-IR"/>
        </w:rPr>
        <w:t xml:space="preserve"> </w:t>
      </w:r>
      <w:r>
        <w:rPr>
          <w:rtl/>
          <w:lang w:bidi="fa-IR"/>
        </w:rPr>
        <w:t>در</w:t>
      </w:r>
      <w:r w:rsidR="00101BC1">
        <w:rPr>
          <w:rtl/>
          <w:lang w:bidi="fa-IR"/>
        </w:rPr>
        <w:t xml:space="preserve"> </w:t>
      </w:r>
      <w:r>
        <w:rPr>
          <w:rtl/>
          <w:lang w:bidi="fa-IR"/>
        </w:rPr>
        <w:t>نماينده</w:t>
      </w:r>
      <w:r w:rsidR="00101BC1">
        <w:rPr>
          <w:rtl/>
          <w:lang w:bidi="fa-IR"/>
        </w:rPr>
        <w:t xml:space="preserve"> </w:t>
      </w:r>
      <w:r>
        <w:rPr>
          <w:rtl/>
          <w:lang w:bidi="fa-IR"/>
        </w:rPr>
        <w:t>عادى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پادشاهان،</w:t>
      </w:r>
      <w:r w:rsidR="00101BC1">
        <w:rPr>
          <w:rtl/>
          <w:lang w:bidi="fa-IR"/>
        </w:rPr>
        <w:t xml:space="preserve"> </w:t>
      </w:r>
      <w:r>
        <w:rPr>
          <w:rtl/>
          <w:lang w:bidi="fa-IR"/>
        </w:rPr>
        <w:t>اقوام</w:t>
      </w:r>
      <w:r w:rsidR="00101BC1">
        <w:rPr>
          <w:rtl/>
          <w:lang w:bidi="fa-IR"/>
        </w:rPr>
        <w:t xml:space="preserve"> </w:t>
      </w:r>
      <w:r>
        <w:rPr>
          <w:rtl/>
          <w:lang w:bidi="fa-IR"/>
        </w:rPr>
        <w:t>و</w:t>
      </w:r>
      <w:r w:rsidR="00101BC1">
        <w:rPr>
          <w:rtl/>
          <w:lang w:bidi="fa-IR"/>
        </w:rPr>
        <w:t xml:space="preserve"> </w:t>
      </w:r>
      <w:r>
        <w:rPr>
          <w:rtl/>
          <w:lang w:bidi="fa-IR"/>
        </w:rPr>
        <w:t>شهرهاى</w:t>
      </w:r>
      <w:r w:rsidR="00101BC1">
        <w:rPr>
          <w:rtl/>
          <w:lang w:bidi="fa-IR"/>
        </w:rPr>
        <w:t xml:space="preserve"> </w:t>
      </w:r>
      <w:r>
        <w:rPr>
          <w:rtl/>
          <w:lang w:bidi="fa-IR"/>
        </w:rPr>
        <w:t>ديگر،</w:t>
      </w:r>
      <w:r w:rsidR="00101BC1">
        <w:rPr>
          <w:rtl/>
          <w:lang w:bidi="fa-IR"/>
        </w:rPr>
        <w:t xml:space="preserve"> </w:t>
      </w:r>
      <w:r>
        <w:rPr>
          <w:rtl/>
          <w:lang w:bidi="fa-IR"/>
        </w:rPr>
        <w:t>براى</w:t>
      </w:r>
      <w:r w:rsidR="00101BC1">
        <w:rPr>
          <w:rtl/>
          <w:lang w:bidi="fa-IR"/>
        </w:rPr>
        <w:t xml:space="preserve"> </w:t>
      </w:r>
      <w:r>
        <w:rPr>
          <w:rtl/>
          <w:lang w:bidi="fa-IR"/>
        </w:rPr>
        <w:t>امور</w:t>
      </w:r>
      <w:r w:rsidR="00101BC1">
        <w:rPr>
          <w:rtl/>
          <w:lang w:bidi="fa-IR"/>
        </w:rPr>
        <w:t xml:space="preserve"> </w:t>
      </w:r>
      <w:r>
        <w:rPr>
          <w:rtl/>
          <w:lang w:bidi="fa-IR"/>
        </w:rPr>
        <w:t>مهم</w:t>
      </w:r>
      <w:r w:rsidR="00101BC1">
        <w:rPr>
          <w:rtl/>
          <w:lang w:bidi="fa-IR"/>
        </w:rPr>
        <w:t xml:space="preserve"> </w:t>
      </w:r>
      <w:r>
        <w:rPr>
          <w:rtl/>
          <w:lang w:bidi="fa-IR"/>
        </w:rPr>
        <w:t>نظامى</w:t>
      </w:r>
      <w:r w:rsidR="00101BC1">
        <w:rPr>
          <w:rtl/>
          <w:lang w:bidi="fa-IR"/>
        </w:rPr>
        <w:t xml:space="preserve"> </w:t>
      </w:r>
      <w:r>
        <w:rPr>
          <w:rtl/>
          <w:lang w:bidi="fa-IR"/>
        </w:rPr>
        <w:t>و</w:t>
      </w:r>
      <w:r w:rsidR="00101BC1">
        <w:rPr>
          <w:rtl/>
          <w:lang w:bidi="fa-IR"/>
        </w:rPr>
        <w:t xml:space="preserve"> </w:t>
      </w:r>
      <w:r>
        <w:rPr>
          <w:rtl/>
          <w:lang w:bidi="fa-IR"/>
        </w:rPr>
        <w:t>سياسى</w:t>
      </w:r>
      <w:r w:rsidR="00101BC1">
        <w:rPr>
          <w:rtl/>
          <w:lang w:bidi="fa-IR"/>
        </w:rPr>
        <w:t xml:space="preserve"> </w:t>
      </w:r>
      <w:r>
        <w:rPr>
          <w:rtl/>
          <w:lang w:bidi="fa-IR"/>
        </w:rPr>
        <w:t>فرستاده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اتفاق</w:t>
      </w:r>
      <w:r w:rsidR="00101BC1">
        <w:rPr>
          <w:rtl/>
          <w:lang w:bidi="fa-IR"/>
        </w:rPr>
        <w:t xml:space="preserve"> </w:t>
      </w:r>
      <w:r>
        <w:rPr>
          <w:rtl/>
          <w:lang w:bidi="fa-IR"/>
        </w:rPr>
        <w:t>نظر</w:t>
      </w:r>
      <w:r w:rsidR="00101BC1">
        <w:rPr>
          <w:rtl/>
          <w:lang w:bidi="fa-IR"/>
        </w:rPr>
        <w:t xml:space="preserve"> </w:t>
      </w:r>
      <w:r>
        <w:rPr>
          <w:rtl/>
          <w:lang w:bidi="fa-IR"/>
        </w:rPr>
        <w:t>دارند؛</w:t>
      </w:r>
      <w:r w:rsidR="00101BC1">
        <w:rPr>
          <w:rtl/>
          <w:lang w:bidi="fa-IR"/>
        </w:rPr>
        <w:t xml:space="preserve"> </w:t>
      </w:r>
      <w:r>
        <w:rPr>
          <w:rtl/>
          <w:lang w:bidi="fa-IR"/>
        </w:rPr>
        <w:t>مثلا</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p>
    <w:p w:rsidR="00D34FF8" w:rsidRDefault="00D34FF8" w:rsidP="00D34FF8">
      <w:pPr>
        <w:pStyle w:val="libNormal"/>
        <w:rPr>
          <w:rtl/>
          <w:lang w:bidi="fa-IR"/>
        </w:rPr>
      </w:pPr>
      <w:r>
        <w:rPr>
          <w:rtl/>
          <w:lang w:bidi="fa-IR"/>
        </w:rPr>
        <w:t>نماينده</w:t>
      </w:r>
      <w:r w:rsidR="00101BC1">
        <w:rPr>
          <w:rtl/>
          <w:lang w:bidi="fa-IR"/>
        </w:rPr>
        <w:t xml:space="preserve"> </w:t>
      </w:r>
      <w:r>
        <w:rPr>
          <w:rtl/>
          <w:lang w:bidi="fa-IR"/>
        </w:rPr>
        <w:t>و</w:t>
      </w:r>
      <w:r w:rsidR="00101BC1">
        <w:rPr>
          <w:rtl/>
          <w:lang w:bidi="fa-IR"/>
        </w:rPr>
        <w:t xml:space="preserve"> </w:t>
      </w:r>
      <w:r>
        <w:rPr>
          <w:rtl/>
          <w:lang w:bidi="fa-IR"/>
        </w:rPr>
        <w:t>فرستاده،</w:t>
      </w:r>
      <w:r w:rsidR="00101BC1">
        <w:rPr>
          <w:rtl/>
          <w:lang w:bidi="fa-IR"/>
        </w:rPr>
        <w:t xml:space="preserve"> </w:t>
      </w:r>
      <w:r>
        <w:rPr>
          <w:rtl/>
          <w:lang w:bidi="fa-IR"/>
        </w:rPr>
        <w:t>نيازمند</w:t>
      </w:r>
      <w:r w:rsidR="00101BC1">
        <w:rPr>
          <w:rtl/>
          <w:lang w:bidi="fa-IR"/>
        </w:rPr>
        <w:t xml:space="preserve"> </w:t>
      </w:r>
      <w:r>
        <w:rPr>
          <w:rtl/>
          <w:lang w:bidi="fa-IR"/>
        </w:rPr>
        <w:t>بردبارى</w:t>
      </w:r>
      <w:r w:rsidR="00101BC1">
        <w:rPr>
          <w:rtl/>
          <w:lang w:bidi="fa-IR"/>
        </w:rPr>
        <w:t xml:space="preserve"> </w:t>
      </w:r>
      <w:r>
        <w:rPr>
          <w:rtl/>
          <w:lang w:bidi="fa-IR"/>
        </w:rPr>
        <w:t>و</w:t>
      </w:r>
      <w:r w:rsidR="00101BC1">
        <w:rPr>
          <w:rtl/>
          <w:lang w:bidi="fa-IR"/>
        </w:rPr>
        <w:t xml:space="preserve"> </w:t>
      </w:r>
      <w:r>
        <w:rPr>
          <w:rtl/>
          <w:lang w:bidi="fa-IR"/>
        </w:rPr>
        <w:t>فروبردن</w:t>
      </w:r>
      <w:r w:rsidR="00101BC1">
        <w:rPr>
          <w:rtl/>
          <w:lang w:bidi="fa-IR"/>
        </w:rPr>
        <w:t xml:space="preserve"> </w:t>
      </w:r>
      <w:r>
        <w:rPr>
          <w:rtl/>
          <w:lang w:bidi="fa-IR"/>
        </w:rPr>
        <w:t>خشم</w:t>
      </w:r>
      <w:r w:rsidR="00101BC1">
        <w:rPr>
          <w:rtl/>
          <w:lang w:bidi="fa-IR"/>
        </w:rPr>
        <w:t xml:space="preserve"> </w:t>
      </w:r>
      <w:r>
        <w:rPr>
          <w:rtl/>
          <w:lang w:bidi="fa-IR"/>
        </w:rPr>
        <w:t>خود</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بتواند</w:t>
      </w:r>
      <w:r w:rsidR="00101BC1">
        <w:rPr>
          <w:rtl/>
          <w:lang w:bidi="fa-IR"/>
        </w:rPr>
        <w:t xml:space="preserve"> </w:t>
      </w:r>
      <w:r>
        <w:rPr>
          <w:rtl/>
          <w:lang w:bidi="fa-IR"/>
        </w:rPr>
        <w:t>دير</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آمدن</w:t>
      </w:r>
      <w:r w:rsidR="00101BC1">
        <w:rPr>
          <w:rtl/>
          <w:lang w:bidi="fa-IR"/>
        </w:rPr>
        <w:t xml:space="preserve"> </w:t>
      </w:r>
      <w:r>
        <w:rPr>
          <w:rtl/>
          <w:lang w:bidi="fa-IR"/>
        </w:rPr>
        <w:t>فرصت</w:t>
      </w:r>
      <w:r w:rsidR="00101BC1">
        <w:rPr>
          <w:rtl/>
          <w:lang w:bidi="fa-IR"/>
        </w:rPr>
        <w:t xml:space="preserve"> </w:t>
      </w:r>
      <w:r>
        <w:rPr>
          <w:rtl/>
          <w:lang w:bidi="fa-IR"/>
        </w:rPr>
        <w:t>و</w:t>
      </w:r>
      <w:r w:rsidR="00101BC1">
        <w:rPr>
          <w:rtl/>
          <w:lang w:bidi="fa-IR"/>
        </w:rPr>
        <w:t xml:space="preserve"> </w:t>
      </w:r>
      <w:r>
        <w:rPr>
          <w:rtl/>
          <w:lang w:bidi="fa-IR"/>
        </w:rPr>
        <w:t>موقعيت</w:t>
      </w:r>
      <w:r w:rsidR="00101BC1">
        <w:rPr>
          <w:rtl/>
          <w:lang w:bidi="fa-IR"/>
        </w:rPr>
        <w:t xml:space="preserve"> </w:t>
      </w:r>
      <w:r>
        <w:rPr>
          <w:rtl/>
          <w:lang w:bidi="fa-IR"/>
        </w:rPr>
        <w:t>را</w:t>
      </w:r>
      <w:r w:rsidR="00101BC1">
        <w:rPr>
          <w:rtl/>
          <w:lang w:bidi="fa-IR"/>
        </w:rPr>
        <w:t xml:space="preserve"> </w:t>
      </w:r>
      <w:r>
        <w:rPr>
          <w:rtl/>
          <w:lang w:bidi="fa-IR"/>
        </w:rPr>
        <w:t>تحمل</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درمقام</w:t>
      </w:r>
      <w:r w:rsidR="00101BC1">
        <w:rPr>
          <w:rtl/>
          <w:lang w:bidi="fa-IR"/>
        </w:rPr>
        <w:t xml:space="preserve"> </w:t>
      </w:r>
      <w:r>
        <w:rPr>
          <w:rtl/>
          <w:lang w:bidi="fa-IR"/>
        </w:rPr>
        <w:t>ركود</w:t>
      </w:r>
      <w:r w:rsidR="00101BC1">
        <w:rPr>
          <w:rtl/>
          <w:lang w:bidi="fa-IR"/>
        </w:rPr>
        <w:t xml:space="preserve"> </w:t>
      </w:r>
      <w:r>
        <w:rPr>
          <w:rtl/>
          <w:lang w:bidi="fa-IR"/>
        </w:rPr>
        <w:t>امور،</w:t>
      </w:r>
      <w:r w:rsidR="00101BC1">
        <w:rPr>
          <w:rtl/>
          <w:lang w:bidi="fa-IR"/>
        </w:rPr>
        <w:t xml:space="preserve"> </w:t>
      </w:r>
      <w:r>
        <w:rPr>
          <w:rtl/>
          <w:lang w:bidi="fa-IR"/>
        </w:rPr>
        <w:t>صبر</w:t>
      </w:r>
      <w:r w:rsidR="00101BC1">
        <w:rPr>
          <w:rtl/>
          <w:lang w:bidi="fa-IR"/>
        </w:rPr>
        <w:t xml:space="preserve"> </w:t>
      </w:r>
      <w:r>
        <w:rPr>
          <w:rtl/>
          <w:lang w:bidi="fa-IR"/>
        </w:rPr>
        <w:t>پيشه</w:t>
      </w:r>
      <w:r w:rsidR="00101BC1">
        <w:rPr>
          <w:rtl/>
          <w:lang w:bidi="fa-IR"/>
        </w:rPr>
        <w:t xml:space="preserve"> </w:t>
      </w:r>
      <w:r>
        <w:rPr>
          <w:rtl/>
          <w:lang w:bidi="fa-IR"/>
        </w:rPr>
        <w:t>سازد؛</w:t>
      </w:r>
      <w:r w:rsidR="00101BC1">
        <w:rPr>
          <w:rtl/>
          <w:lang w:bidi="fa-IR"/>
        </w:rPr>
        <w:t xml:space="preserve"> </w:t>
      </w:r>
      <w:r>
        <w:rPr>
          <w:rtl/>
          <w:lang w:bidi="fa-IR"/>
        </w:rPr>
        <w:t>چه</w:t>
      </w:r>
      <w:r w:rsidR="00101BC1">
        <w:rPr>
          <w:rtl/>
          <w:lang w:bidi="fa-IR"/>
        </w:rPr>
        <w:t xml:space="preserve"> </w:t>
      </w:r>
      <w:r>
        <w:rPr>
          <w:rtl/>
          <w:lang w:bidi="fa-IR"/>
        </w:rPr>
        <w:t>بسا</w:t>
      </w:r>
      <w:r w:rsidR="00101BC1">
        <w:rPr>
          <w:rtl/>
          <w:lang w:bidi="fa-IR"/>
        </w:rPr>
        <w:t xml:space="preserve"> </w:t>
      </w:r>
      <w:r>
        <w:rPr>
          <w:rtl/>
          <w:lang w:bidi="fa-IR"/>
        </w:rPr>
        <w:t>كه</w:t>
      </w:r>
      <w:r w:rsidR="00101BC1">
        <w:rPr>
          <w:rtl/>
          <w:lang w:bidi="fa-IR"/>
        </w:rPr>
        <w:t xml:space="preserve"> </w:t>
      </w:r>
      <w:r>
        <w:rPr>
          <w:rtl/>
          <w:lang w:bidi="fa-IR"/>
        </w:rPr>
        <w:t>نماينده</w:t>
      </w:r>
      <w:r w:rsidR="00101BC1">
        <w:rPr>
          <w:rtl/>
          <w:lang w:bidi="fa-IR"/>
        </w:rPr>
        <w:t xml:space="preserve"> </w:t>
      </w:r>
      <w:r>
        <w:rPr>
          <w:rtl/>
          <w:lang w:bidi="fa-IR"/>
        </w:rPr>
        <w:t>به</w:t>
      </w:r>
      <w:r w:rsidR="00101BC1">
        <w:rPr>
          <w:rtl/>
          <w:lang w:bidi="fa-IR"/>
        </w:rPr>
        <w:t xml:space="preserve"> </w:t>
      </w:r>
      <w:r>
        <w:rPr>
          <w:rtl/>
          <w:lang w:bidi="fa-IR"/>
        </w:rPr>
        <w:t>پيش</w:t>
      </w:r>
      <w:r w:rsidR="00101BC1">
        <w:rPr>
          <w:rtl/>
          <w:lang w:bidi="fa-IR"/>
        </w:rPr>
        <w:t xml:space="preserve"> </w:t>
      </w:r>
      <w:r>
        <w:rPr>
          <w:rtl/>
          <w:lang w:bidi="fa-IR"/>
        </w:rPr>
        <w:t>شخص</w:t>
      </w:r>
      <w:r w:rsidR="00101BC1">
        <w:rPr>
          <w:rtl/>
          <w:lang w:bidi="fa-IR"/>
        </w:rPr>
        <w:t xml:space="preserve"> </w:t>
      </w:r>
      <w:r>
        <w:rPr>
          <w:rtl/>
          <w:lang w:bidi="fa-IR"/>
        </w:rPr>
        <w:t>سبك</w:t>
      </w:r>
      <w:r w:rsidR="00101BC1">
        <w:rPr>
          <w:rtl/>
          <w:lang w:bidi="fa-IR"/>
        </w:rPr>
        <w:t xml:space="preserve"> </w:t>
      </w:r>
      <w:r>
        <w:rPr>
          <w:rtl/>
          <w:lang w:bidi="fa-IR"/>
        </w:rPr>
        <w:t>عقلى</w:t>
      </w:r>
      <w:r w:rsidR="00101BC1">
        <w:rPr>
          <w:rtl/>
          <w:lang w:bidi="fa-IR"/>
        </w:rPr>
        <w:t xml:space="preserve"> </w:t>
      </w:r>
      <w:r>
        <w:rPr>
          <w:rtl/>
          <w:lang w:bidi="fa-IR"/>
        </w:rPr>
        <w:t>فرستاده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حرف</w:t>
      </w:r>
      <w:r w:rsidR="00101BC1">
        <w:rPr>
          <w:rtl/>
          <w:lang w:bidi="fa-IR"/>
        </w:rPr>
        <w:t xml:space="preserve"> </w:t>
      </w:r>
      <w:r>
        <w:rPr>
          <w:rtl/>
          <w:lang w:bidi="fa-IR"/>
        </w:rPr>
        <w:t>ناهنجارى</w:t>
      </w:r>
      <w:r w:rsidR="00101BC1">
        <w:rPr>
          <w:rtl/>
          <w:lang w:bidi="fa-IR"/>
        </w:rPr>
        <w:t xml:space="preserve"> </w:t>
      </w:r>
      <w:r>
        <w:rPr>
          <w:rtl/>
          <w:lang w:bidi="fa-IR"/>
        </w:rPr>
        <w:t>مى</w:t>
      </w:r>
      <w:r w:rsidR="00101BC1">
        <w:rPr>
          <w:rtl/>
          <w:lang w:bidi="fa-IR"/>
        </w:rPr>
        <w:t xml:space="preserve"> </w:t>
      </w:r>
      <w:r>
        <w:rPr>
          <w:rtl/>
          <w:lang w:bidi="fa-IR"/>
        </w:rPr>
        <w:t>شنود،</w:t>
      </w:r>
      <w:r w:rsidR="00101BC1">
        <w:rPr>
          <w:rtl/>
          <w:lang w:bidi="fa-IR"/>
        </w:rPr>
        <w:t xml:space="preserve"> </w:t>
      </w:r>
      <w:r>
        <w:rPr>
          <w:rtl/>
          <w:lang w:bidi="fa-IR"/>
        </w:rPr>
        <w:t>آتش</w:t>
      </w:r>
      <w:r w:rsidR="00101BC1">
        <w:rPr>
          <w:rtl/>
          <w:lang w:bidi="fa-IR"/>
        </w:rPr>
        <w:t xml:space="preserve"> </w:t>
      </w:r>
      <w:r>
        <w:rPr>
          <w:rtl/>
          <w:lang w:bidi="fa-IR"/>
        </w:rPr>
        <w:t>خشم</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تباه</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استيفاى</w:t>
      </w:r>
      <w:r w:rsidR="00101BC1">
        <w:rPr>
          <w:rtl/>
          <w:lang w:bidi="fa-IR"/>
        </w:rPr>
        <w:t xml:space="preserve"> </w:t>
      </w:r>
      <w:r>
        <w:rPr>
          <w:rtl/>
          <w:lang w:bidi="fa-IR"/>
        </w:rPr>
        <w:t>حجت</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ايفاى</w:t>
      </w:r>
      <w:r w:rsidR="00101BC1">
        <w:rPr>
          <w:rtl/>
          <w:lang w:bidi="fa-IR"/>
        </w:rPr>
        <w:t xml:space="preserve"> </w:t>
      </w:r>
      <w:r>
        <w:rPr>
          <w:rtl/>
          <w:lang w:bidi="fa-IR"/>
        </w:rPr>
        <w:t>وظايف</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همه</w:t>
      </w:r>
      <w:r w:rsidR="00101BC1">
        <w:rPr>
          <w:rtl/>
          <w:lang w:bidi="fa-IR"/>
        </w:rPr>
        <w:t xml:space="preserve"> </w:t>
      </w:r>
      <w:r>
        <w:rPr>
          <w:rtl/>
          <w:lang w:bidi="fa-IR"/>
        </w:rPr>
        <w:t>آنچه</w:t>
      </w:r>
      <w:r w:rsidR="00101BC1">
        <w:rPr>
          <w:rtl/>
          <w:lang w:bidi="fa-IR"/>
        </w:rPr>
        <w:t xml:space="preserve"> </w:t>
      </w:r>
      <w:r>
        <w:rPr>
          <w:rtl/>
          <w:lang w:bidi="fa-IR"/>
        </w:rPr>
        <w:t>كه</w:t>
      </w:r>
      <w:r w:rsidR="00101BC1">
        <w:rPr>
          <w:rtl/>
          <w:lang w:bidi="fa-IR"/>
        </w:rPr>
        <w:t xml:space="preserve"> </w:t>
      </w:r>
      <w:r>
        <w:rPr>
          <w:rtl/>
          <w:lang w:bidi="fa-IR"/>
        </w:rPr>
        <w:t>بخاطر</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پيك</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باز</w:t>
      </w:r>
      <w:r w:rsidR="00101BC1">
        <w:rPr>
          <w:rtl/>
          <w:lang w:bidi="fa-IR"/>
        </w:rPr>
        <w:t xml:space="preserve"> </w:t>
      </w:r>
      <w:r>
        <w:rPr>
          <w:rtl/>
          <w:lang w:bidi="fa-IR"/>
        </w:rPr>
        <w:t>دارد</w:t>
      </w:r>
      <w:r w:rsidR="00101BC1">
        <w:rPr>
          <w:rtl/>
          <w:lang w:bidi="fa-IR"/>
        </w:rPr>
        <w:t xml:space="preserve">. </w:t>
      </w:r>
      <w:r>
        <w:rPr>
          <w:rtl/>
          <w:lang w:bidi="fa-IR"/>
        </w:rPr>
        <w:t>در</w:t>
      </w:r>
      <w:r w:rsidR="00101BC1">
        <w:rPr>
          <w:rtl/>
          <w:lang w:bidi="fa-IR"/>
        </w:rPr>
        <w:t xml:space="preserve"> </w:t>
      </w:r>
      <w:r>
        <w:rPr>
          <w:rtl/>
          <w:lang w:bidi="fa-IR"/>
        </w:rPr>
        <w:t>صورتى</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با</w:t>
      </w:r>
      <w:r w:rsidR="00101BC1">
        <w:rPr>
          <w:rtl/>
          <w:lang w:bidi="fa-IR"/>
        </w:rPr>
        <w:t xml:space="preserve"> </w:t>
      </w:r>
      <w:r>
        <w:rPr>
          <w:rtl/>
          <w:lang w:bidi="fa-IR"/>
        </w:rPr>
        <w:t>بردبارى</w:t>
      </w:r>
      <w:r w:rsidR="00101BC1">
        <w:rPr>
          <w:rtl/>
          <w:lang w:bidi="fa-IR"/>
        </w:rPr>
        <w:t xml:space="preserve"> </w:t>
      </w:r>
      <w:r>
        <w:rPr>
          <w:rtl/>
          <w:lang w:bidi="fa-IR"/>
        </w:rPr>
        <w:t>و</w:t>
      </w:r>
      <w:r w:rsidR="00101BC1">
        <w:rPr>
          <w:rtl/>
          <w:lang w:bidi="fa-IR"/>
        </w:rPr>
        <w:t xml:space="preserve"> </w:t>
      </w:r>
      <w:r>
        <w:rPr>
          <w:rtl/>
          <w:lang w:bidi="fa-IR"/>
        </w:rPr>
        <w:t>فرو</w:t>
      </w:r>
      <w:r w:rsidR="00101BC1">
        <w:rPr>
          <w:rtl/>
          <w:lang w:bidi="fa-IR"/>
        </w:rPr>
        <w:t xml:space="preserve"> </w:t>
      </w:r>
      <w:r>
        <w:rPr>
          <w:rtl/>
          <w:lang w:bidi="fa-IR"/>
        </w:rPr>
        <w:t>بردن</w:t>
      </w:r>
      <w:r w:rsidR="00101BC1">
        <w:rPr>
          <w:rtl/>
          <w:lang w:bidi="fa-IR"/>
        </w:rPr>
        <w:t xml:space="preserve"> </w:t>
      </w:r>
      <w:r>
        <w:rPr>
          <w:rtl/>
          <w:lang w:bidi="fa-IR"/>
        </w:rPr>
        <w:t>خشم</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پيروزى</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آوردن</w:t>
      </w:r>
      <w:r w:rsidR="00101BC1">
        <w:rPr>
          <w:rtl/>
          <w:lang w:bidi="fa-IR"/>
        </w:rPr>
        <w:t xml:space="preserve"> </w:t>
      </w:r>
      <w:r>
        <w:rPr>
          <w:rtl/>
          <w:lang w:bidi="fa-IR"/>
        </w:rPr>
        <w:t>مراد</w:t>
      </w:r>
      <w:r w:rsidR="00101BC1">
        <w:rPr>
          <w:rtl/>
          <w:lang w:bidi="fa-IR"/>
        </w:rPr>
        <w:t xml:space="preserve"> </w:t>
      </w:r>
      <w:r>
        <w:rPr>
          <w:rtl/>
          <w:lang w:bidi="fa-IR"/>
        </w:rPr>
        <w:t>خود،</w:t>
      </w:r>
      <w:r w:rsidR="00101BC1">
        <w:rPr>
          <w:rtl/>
          <w:lang w:bidi="fa-IR"/>
        </w:rPr>
        <w:t xml:space="preserve"> </w:t>
      </w:r>
      <w:r>
        <w:rPr>
          <w:rtl/>
          <w:lang w:bidi="fa-IR"/>
        </w:rPr>
        <w:t>تواناتر</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فرستاده</w:t>
      </w:r>
      <w:r w:rsidR="00101BC1">
        <w:rPr>
          <w:rtl/>
          <w:lang w:bidi="fa-IR"/>
        </w:rPr>
        <w:t xml:space="preserve"> </w:t>
      </w:r>
      <w:r>
        <w:rPr>
          <w:rtl/>
          <w:lang w:bidi="fa-IR"/>
        </w:rPr>
        <w:t>اگر</w:t>
      </w:r>
      <w:r w:rsidR="00101BC1">
        <w:rPr>
          <w:rtl/>
          <w:lang w:bidi="fa-IR"/>
        </w:rPr>
        <w:t xml:space="preserve"> </w:t>
      </w:r>
      <w:r>
        <w:rPr>
          <w:rtl/>
          <w:lang w:bidi="fa-IR"/>
        </w:rPr>
        <w:t>اهل</w:t>
      </w:r>
      <w:r w:rsidR="00101BC1">
        <w:rPr>
          <w:rtl/>
          <w:lang w:bidi="fa-IR"/>
        </w:rPr>
        <w:t xml:space="preserve"> </w:t>
      </w:r>
      <w:r>
        <w:rPr>
          <w:rtl/>
          <w:lang w:bidi="fa-IR"/>
        </w:rPr>
        <w:t>درنگ،</w:t>
      </w:r>
      <w:r w:rsidR="00101BC1">
        <w:rPr>
          <w:rtl/>
          <w:lang w:bidi="fa-IR"/>
        </w:rPr>
        <w:t xml:space="preserve"> </w:t>
      </w:r>
      <w:r>
        <w:rPr>
          <w:rtl/>
          <w:lang w:bidi="fa-IR"/>
        </w:rPr>
        <w:t>صبر</w:t>
      </w:r>
      <w:r w:rsidR="00101BC1">
        <w:rPr>
          <w:rtl/>
          <w:lang w:bidi="fa-IR"/>
        </w:rPr>
        <w:t xml:space="preserve"> </w:t>
      </w:r>
      <w:r>
        <w:rPr>
          <w:rtl/>
          <w:lang w:bidi="fa-IR"/>
        </w:rPr>
        <w:t>و</w:t>
      </w:r>
      <w:r w:rsidR="00101BC1">
        <w:rPr>
          <w:rtl/>
          <w:lang w:bidi="fa-IR"/>
        </w:rPr>
        <w:t xml:space="preserve"> </w:t>
      </w:r>
      <w:r>
        <w:rPr>
          <w:rtl/>
          <w:lang w:bidi="fa-IR"/>
        </w:rPr>
        <w:t>خرد</w:t>
      </w:r>
      <w:r w:rsidR="00101BC1">
        <w:rPr>
          <w:rtl/>
          <w:lang w:bidi="fa-IR"/>
        </w:rPr>
        <w:t xml:space="preserve"> </w:t>
      </w:r>
      <w:r>
        <w:rPr>
          <w:rtl/>
          <w:lang w:bidi="fa-IR"/>
        </w:rPr>
        <w:t>سنجيده</w:t>
      </w:r>
      <w:r w:rsidR="00101BC1">
        <w:rPr>
          <w:rtl/>
          <w:lang w:bidi="fa-IR"/>
        </w:rPr>
        <w:t xml:space="preserve"> </w:t>
      </w:r>
      <w:r>
        <w:rPr>
          <w:rtl/>
          <w:lang w:bidi="fa-IR"/>
        </w:rPr>
        <w:t>نباشد</w:t>
      </w:r>
      <w:r w:rsidR="00101BC1">
        <w:rPr>
          <w:rtl/>
          <w:lang w:bidi="fa-IR"/>
        </w:rPr>
        <w:t xml:space="preserve"> </w:t>
      </w:r>
      <w:r>
        <w:rPr>
          <w:rtl/>
          <w:lang w:bidi="fa-IR"/>
        </w:rPr>
        <w:t>و</w:t>
      </w:r>
      <w:r w:rsidR="00101BC1">
        <w:rPr>
          <w:rtl/>
          <w:lang w:bidi="fa-IR"/>
        </w:rPr>
        <w:t xml:space="preserve"> </w:t>
      </w:r>
      <w:r>
        <w:rPr>
          <w:rtl/>
          <w:lang w:bidi="fa-IR"/>
        </w:rPr>
        <w:t>اختياردار</w:t>
      </w:r>
      <w:r w:rsidR="00101BC1">
        <w:rPr>
          <w:rtl/>
          <w:lang w:bidi="fa-IR"/>
        </w:rPr>
        <w:t xml:space="preserve"> </w:t>
      </w:r>
      <w:r>
        <w:rPr>
          <w:rtl/>
          <w:lang w:bidi="fa-IR"/>
        </w:rPr>
        <w:t>عقل</w:t>
      </w:r>
      <w:r w:rsidR="00101BC1">
        <w:rPr>
          <w:rtl/>
          <w:lang w:bidi="fa-IR"/>
        </w:rPr>
        <w:t xml:space="preserve"> </w:t>
      </w:r>
      <w:r>
        <w:rPr>
          <w:rtl/>
          <w:lang w:bidi="fa-IR"/>
        </w:rPr>
        <w:t>خود</w:t>
      </w:r>
      <w:r w:rsidR="00101BC1">
        <w:rPr>
          <w:rtl/>
          <w:lang w:bidi="fa-IR"/>
        </w:rPr>
        <w:t xml:space="preserve"> </w:t>
      </w:r>
      <w:r>
        <w:rPr>
          <w:rtl/>
          <w:lang w:bidi="fa-IR"/>
        </w:rPr>
        <w:t>نگردد،</w:t>
      </w:r>
      <w:r w:rsidR="00101BC1">
        <w:rPr>
          <w:rtl/>
          <w:lang w:bidi="fa-IR"/>
        </w:rPr>
        <w:t xml:space="preserve"> </w:t>
      </w:r>
      <w:r>
        <w:rPr>
          <w:rtl/>
          <w:lang w:bidi="fa-IR"/>
        </w:rPr>
        <w:t>حزم</w:t>
      </w:r>
      <w:r w:rsidR="00101BC1">
        <w:rPr>
          <w:rtl/>
          <w:lang w:bidi="fa-IR"/>
        </w:rPr>
        <w:t xml:space="preserve"> </w:t>
      </w:r>
      <w:r>
        <w:rPr>
          <w:rtl/>
          <w:lang w:bidi="fa-IR"/>
        </w:rPr>
        <w:t>راپيشه</w:t>
      </w:r>
      <w:r w:rsidR="00101BC1">
        <w:rPr>
          <w:rtl/>
          <w:lang w:bidi="fa-IR"/>
        </w:rPr>
        <w:t xml:space="preserve"> </w:t>
      </w:r>
      <w:r>
        <w:rPr>
          <w:rtl/>
          <w:lang w:bidi="fa-IR"/>
        </w:rPr>
        <w:t>نسازد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امور،</w:t>
      </w:r>
      <w:r w:rsidR="00101BC1">
        <w:rPr>
          <w:rtl/>
          <w:lang w:bidi="fa-IR"/>
        </w:rPr>
        <w:t xml:space="preserve"> </w:t>
      </w:r>
      <w:r>
        <w:rPr>
          <w:rtl/>
          <w:lang w:bidi="fa-IR"/>
        </w:rPr>
        <w:t>به</w:t>
      </w:r>
      <w:r w:rsidR="00101BC1">
        <w:rPr>
          <w:rtl/>
          <w:lang w:bidi="fa-IR"/>
        </w:rPr>
        <w:t xml:space="preserve"> </w:t>
      </w:r>
      <w:r>
        <w:rPr>
          <w:rtl/>
          <w:lang w:bidi="fa-IR"/>
        </w:rPr>
        <w:t>خرد</w:t>
      </w:r>
      <w:r w:rsidR="00101BC1">
        <w:rPr>
          <w:rtl/>
          <w:lang w:bidi="fa-IR"/>
        </w:rPr>
        <w:t xml:space="preserve"> </w:t>
      </w:r>
      <w:r>
        <w:rPr>
          <w:rtl/>
          <w:lang w:bidi="fa-IR"/>
        </w:rPr>
        <w:t>خود</w:t>
      </w:r>
      <w:r w:rsidR="00101BC1">
        <w:rPr>
          <w:rtl/>
          <w:lang w:bidi="fa-IR"/>
        </w:rPr>
        <w:t xml:space="preserve"> </w:t>
      </w:r>
      <w:r>
        <w:rPr>
          <w:rtl/>
          <w:lang w:bidi="fa-IR"/>
        </w:rPr>
        <w:t>مراجعه</w:t>
      </w:r>
      <w:r w:rsidR="00101BC1">
        <w:rPr>
          <w:rtl/>
          <w:lang w:bidi="fa-IR"/>
        </w:rPr>
        <w:t xml:space="preserve"> </w:t>
      </w:r>
      <w:r>
        <w:rPr>
          <w:rtl/>
          <w:lang w:bidi="fa-IR"/>
        </w:rPr>
        <w:t>نكند</w:t>
      </w:r>
      <w:r w:rsidR="00101BC1">
        <w:rPr>
          <w:rtl/>
          <w:lang w:bidi="fa-IR"/>
        </w:rPr>
        <w:t xml:space="preserve"> </w:t>
      </w:r>
      <w:r>
        <w:rPr>
          <w:rtl/>
          <w:lang w:bidi="fa-IR"/>
        </w:rPr>
        <w:t>و</w:t>
      </w:r>
      <w:r w:rsidR="00101BC1">
        <w:rPr>
          <w:rtl/>
          <w:lang w:bidi="fa-IR"/>
        </w:rPr>
        <w:t xml:space="preserve"> </w:t>
      </w:r>
      <w:r>
        <w:rPr>
          <w:rtl/>
          <w:lang w:bidi="fa-IR"/>
        </w:rPr>
        <w:t>تنها</w:t>
      </w:r>
      <w:r w:rsidR="00101BC1">
        <w:rPr>
          <w:rtl/>
          <w:lang w:bidi="fa-IR"/>
        </w:rPr>
        <w:t xml:space="preserve"> </w:t>
      </w:r>
      <w:r>
        <w:rPr>
          <w:rtl/>
          <w:lang w:bidi="fa-IR"/>
        </w:rPr>
        <w:t>آراى</w:t>
      </w:r>
      <w:r w:rsidR="00101BC1">
        <w:rPr>
          <w:rtl/>
          <w:lang w:bidi="fa-IR"/>
        </w:rPr>
        <w:t xml:space="preserve"> </w:t>
      </w:r>
      <w:r>
        <w:rPr>
          <w:rtl/>
          <w:lang w:bidi="fa-IR"/>
        </w:rPr>
        <w:t>صائب</w:t>
      </w:r>
      <w:r w:rsidR="00101BC1">
        <w:rPr>
          <w:rtl/>
          <w:lang w:bidi="fa-IR"/>
        </w:rPr>
        <w:t xml:space="preserve"> </w:t>
      </w:r>
      <w:r>
        <w:rPr>
          <w:rtl/>
          <w:lang w:bidi="fa-IR"/>
        </w:rPr>
        <w:t>و</w:t>
      </w:r>
      <w:r w:rsidR="00101BC1">
        <w:rPr>
          <w:rtl/>
          <w:lang w:bidi="fa-IR"/>
        </w:rPr>
        <w:t xml:space="preserve"> </w:t>
      </w:r>
      <w:r>
        <w:rPr>
          <w:rtl/>
          <w:lang w:bidi="fa-IR"/>
        </w:rPr>
        <w:t>مورد</w:t>
      </w:r>
      <w:r w:rsidR="00101BC1">
        <w:rPr>
          <w:rtl/>
          <w:lang w:bidi="fa-IR"/>
        </w:rPr>
        <w:t xml:space="preserve"> </w:t>
      </w:r>
      <w:r>
        <w:rPr>
          <w:rtl/>
          <w:lang w:bidi="fa-IR"/>
        </w:rPr>
        <w:t>تاءييد</w:t>
      </w:r>
      <w:r w:rsidR="00101BC1">
        <w:rPr>
          <w:rtl/>
          <w:lang w:bidi="fa-IR"/>
        </w:rPr>
        <w:t xml:space="preserve"> </w:t>
      </w:r>
      <w:r>
        <w:rPr>
          <w:rtl/>
          <w:lang w:bidi="fa-IR"/>
        </w:rPr>
        <w:t>عقل</w:t>
      </w:r>
      <w:r w:rsidR="00101BC1">
        <w:rPr>
          <w:rtl/>
          <w:lang w:bidi="fa-IR"/>
        </w:rPr>
        <w:t xml:space="preserve"> </w:t>
      </w:r>
      <w:r>
        <w:rPr>
          <w:rtl/>
          <w:lang w:bidi="fa-IR"/>
        </w:rPr>
        <w:t>را</w:t>
      </w:r>
      <w:r w:rsidR="00101BC1">
        <w:rPr>
          <w:rtl/>
          <w:lang w:bidi="fa-IR"/>
        </w:rPr>
        <w:t xml:space="preserve"> </w:t>
      </w:r>
      <w:r>
        <w:rPr>
          <w:rtl/>
          <w:lang w:bidi="fa-IR"/>
        </w:rPr>
        <w:t>دنبال</w:t>
      </w:r>
      <w:r w:rsidR="00101BC1">
        <w:rPr>
          <w:rtl/>
          <w:lang w:bidi="fa-IR"/>
        </w:rPr>
        <w:t xml:space="preserve"> </w:t>
      </w:r>
      <w:r>
        <w:rPr>
          <w:rtl/>
          <w:lang w:bidi="fa-IR"/>
        </w:rPr>
        <w:t>نكند،</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فرستاده</w:t>
      </w:r>
      <w:r w:rsidR="00101BC1">
        <w:rPr>
          <w:rtl/>
          <w:lang w:bidi="fa-IR"/>
        </w:rPr>
        <w:t xml:space="preserve"> </w:t>
      </w:r>
      <w:r>
        <w:rPr>
          <w:rtl/>
          <w:lang w:bidi="fa-IR"/>
        </w:rPr>
        <w:t>اى</w:t>
      </w:r>
      <w:r w:rsidR="00101BC1">
        <w:rPr>
          <w:rtl/>
          <w:lang w:bidi="fa-IR"/>
        </w:rPr>
        <w:t xml:space="preserve"> </w:t>
      </w:r>
      <w:r>
        <w:rPr>
          <w:rtl/>
          <w:lang w:bidi="fa-IR"/>
        </w:rPr>
        <w:t>را</w:t>
      </w:r>
      <w:r w:rsidR="00101BC1">
        <w:rPr>
          <w:rtl/>
          <w:lang w:bidi="fa-IR"/>
        </w:rPr>
        <w:t xml:space="preserve"> </w:t>
      </w:r>
      <w:r>
        <w:rPr>
          <w:rtl/>
          <w:lang w:bidi="fa-IR"/>
        </w:rPr>
        <w:t>عجله</w:t>
      </w:r>
      <w:r w:rsidR="00101BC1">
        <w:rPr>
          <w:rtl/>
          <w:lang w:bidi="fa-IR"/>
        </w:rPr>
        <w:t xml:space="preserve"> </w:t>
      </w:r>
      <w:r>
        <w:rPr>
          <w:rtl/>
          <w:lang w:bidi="fa-IR"/>
        </w:rPr>
        <w:t>و</w:t>
      </w:r>
      <w:r w:rsidR="00101BC1">
        <w:rPr>
          <w:rtl/>
          <w:lang w:bidi="fa-IR"/>
        </w:rPr>
        <w:t xml:space="preserve"> </w:t>
      </w:r>
      <w:r>
        <w:rPr>
          <w:rtl/>
          <w:lang w:bidi="fa-IR"/>
        </w:rPr>
        <w:t>پيچيدگى</w:t>
      </w:r>
      <w:r w:rsidR="00101BC1">
        <w:rPr>
          <w:rtl/>
          <w:lang w:bidi="fa-IR"/>
        </w:rPr>
        <w:t xml:space="preserve"> </w:t>
      </w:r>
      <w:r>
        <w:rPr>
          <w:rtl/>
          <w:lang w:bidi="fa-IR"/>
        </w:rPr>
        <w:t>شرايط</w:t>
      </w:r>
      <w:r w:rsidR="00101BC1">
        <w:rPr>
          <w:rtl/>
          <w:lang w:bidi="fa-IR"/>
        </w:rPr>
        <w:t xml:space="preserve"> </w:t>
      </w:r>
      <w:r>
        <w:rPr>
          <w:rtl/>
          <w:lang w:bidi="fa-IR"/>
        </w:rPr>
        <w:t>تنها</w:t>
      </w:r>
      <w:r w:rsidR="00101BC1">
        <w:rPr>
          <w:rtl/>
          <w:lang w:bidi="fa-IR"/>
        </w:rPr>
        <w:t xml:space="preserve"> </w:t>
      </w:r>
      <w:r>
        <w:rPr>
          <w:rtl/>
          <w:lang w:bidi="fa-IR"/>
        </w:rPr>
        <w:t>به</w:t>
      </w:r>
      <w:r w:rsidR="00101BC1">
        <w:rPr>
          <w:rtl/>
          <w:lang w:bidi="fa-IR"/>
        </w:rPr>
        <w:t xml:space="preserve"> </w:t>
      </w:r>
      <w:r>
        <w:rPr>
          <w:rtl/>
          <w:lang w:bidi="fa-IR"/>
        </w:rPr>
        <w:t>دو</w:t>
      </w:r>
      <w:r w:rsidR="00101BC1">
        <w:rPr>
          <w:rtl/>
          <w:lang w:bidi="fa-IR"/>
        </w:rPr>
        <w:t xml:space="preserve"> </w:t>
      </w:r>
      <w:r>
        <w:rPr>
          <w:rtl/>
          <w:lang w:bidi="fa-IR"/>
        </w:rPr>
        <w:t>نتيجه</w:t>
      </w:r>
      <w:r w:rsidR="00101BC1">
        <w:rPr>
          <w:rtl/>
          <w:lang w:bidi="fa-IR"/>
        </w:rPr>
        <w:t xml:space="preserve"> </w:t>
      </w:r>
      <w:r>
        <w:rPr>
          <w:rtl/>
          <w:lang w:bidi="fa-IR"/>
        </w:rPr>
        <w:t>مى</w:t>
      </w:r>
      <w:r w:rsidR="00101BC1">
        <w:rPr>
          <w:rtl/>
          <w:lang w:bidi="fa-IR"/>
        </w:rPr>
        <w:t xml:space="preserve"> </w:t>
      </w:r>
      <w:r>
        <w:rPr>
          <w:rtl/>
          <w:lang w:bidi="fa-IR"/>
        </w:rPr>
        <w:t>رساند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امكان</w:t>
      </w:r>
      <w:r w:rsidR="00101BC1">
        <w:rPr>
          <w:rtl/>
          <w:lang w:bidi="fa-IR"/>
        </w:rPr>
        <w:t xml:space="preserve"> </w:t>
      </w:r>
      <w:r>
        <w:rPr>
          <w:rtl/>
          <w:lang w:bidi="fa-IR"/>
        </w:rPr>
        <w:t>انتخاب</w:t>
      </w:r>
      <w:r w:rsidR="00101BC1">
        <w:rPr>
          <w:rtl/>
          <w:lang w:bidi="fa-IR"/>
        </w:rPr>
        <w:t xml:space="preserve"> </w:t>
      </w:r>
      <w:r>
        <w:rPr>
          <w:rtl/>
          <w:lang w:bidi="fa-IR"/>
        </w:rPr>
        <w:t>راه</w:t>
      </w:r>
      <w:r w:rsidR="00101BC1">
        <w:rPr>
          <w:rtl/>
          <w:lang w:bidi="fa-IR"/>
        </w:rPr>
        <w:t xml:space="preserve"> </w:t>
      </w:r>
      <w:r>
        <w:rPr>
          <w:rtl/>
          <w:lang w:bidi="fa-IR"/>
        </w:rPr>
        <w:t>سومى</w:t>
      </w:r>
      <w:r w:rsidR="00101BC1">
        <w:rPr>
          <w:rtl/>
          <w:lang w:bidi="fa-IR"/>
        </w:rPr>
        <w:t xml:space="preserve"> </w:t>
      </w:r>
      <w:r>
        <w:rPr>
          <w:rtl/>
          <w:lang w:bidi="fa-IR"/>
        </w:rPr>
        <w:t>را</w:t>
      </w:r>
      <w:r w:rsidR="00101BC1">
        <w:rPr>
          <w:rtl/>
          <w:lang w:bidi="fa-IR"/>
        </w:rPr>
        <w:t xml:space="preserve"> </w:t>
      </w:r>
      <w:r>
        <w:rPr>
          <w:rtl/>
          <w:lang w:bidi="fa-IR"/>
        </w:rPr>
        <w:t>نخواهد</w:t>
      </w:r>
      <w:r w:rsidR="00101BC1">
        <w:rPr>
          <w:rtl/>
          <w:lang w:bidi="fa-IR"/>
        </w:rPr>
        <w:t xml:space="preserve"> </w:t>
      </w:r>
      <w:r>
        <w:rPr>
          <w:rtl/>
          <w:lang w:bidi="fa-IR"/>
        </w:rPr>
        <w:t>داشت؛</w:t>
      </w:r>
      <w:r w:rsidR="00101BC1">
        <w:rPr>
          <w:rtl/>
          <w:lang w:bidi="fa-IR"/>
        </w:rPr>
        <w:t xml:space="preserve"> </w:t>
      </w:r>
      <w:r>
        <w:rPr>
          <w:rtl/>
          <w:lang w:bidi="fa-IR"/>
        </w:rPr>
        <w:t>يا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بخاطر</w:t>
      </w:r>
      <w:r w:rsidR="00101BC1">
        <w:rPr>
          <w:rtl/>
          <w:lang w:bidi="fa-IR"/>
        </w:rPr>
        <w:t xml:space="preserve"> </w:t>
      </w:r>
      <w:r>
        <w:rPr>
          <w:rtl/>
          <w:lang w:bidi="fa-IR"/>
        </w:rPr>
        <w:t>عجله</w:t>
      </w:r>
      <w:r w:rsidR="00101BC1">
        <w:rPr>
          <w:rtl/>
          <w:lang w:bidi="fa-IR"/>
        </w:rPr>
        <w:t xml:space="preserve"> </w:t>
      </w:r>
      <w:r>
        <w:rPr>
          <w:rtl/>
          <w:lang w:bidi="fa-IR"/>
        </w:rPr>
        <w:t>و</w:t>
      </w:r>
      <w:r w:rsidR="00101BC1">
        <w:rPr>
          <w:rtl/>
          <w:lang w:bidi="fa-IR"/>
        </w:rPr>
        <w:t xml:space="preserve"> </w:t>
      </w:r>
      <w:r>
        <w:rPr>
          <w:rtl/>
          <w:lang w:bidi="fa-IR"/>
        </w:rPr>
        <w:t>تندى</w:t>
      </w:r>
      <w:r w:rsidR="00101BC1">
        <w:rPr>
          <w:rtl/>
          <w:lang w:bidi="fa-IR"/>
        </w:rPr>
        <w:t xml:space="preserve"> </w:t>
      </w:r>
      <w:r>
        <w:rPr>
          <w:rtl/>
          <w:lang w:bidi="fa-IR"/>
        </w:rPr>
        <w:t>نقص</w:t>
      </w:r>
      <w:r w:rsidR="00101BC1">
        <w:rPr>
          <w:rtl/>
          <w:lang w:bidi="fa-IR"/>
        </w:rPr>
        <w:t xml:space="preserve"> </w:t>
      </w:r>
      <w:r>
        <w:rPr>
          <w:rtl/>
          <w:lang w:bidi="fa-IR"/>
        </w:rPr>
        <w:t>غرض</w:t>
      </w:r>
      <w:r w:rsidR="00101BC1">
        <w:rPr>
          <w:rtl/>
          <w:lang w:bidi="fa-IR"/>
        </w:rPr>
        <w:t xml:space="preserve"> </w:t>
      </w:r>
      <w:r>
        <w:rPr>
          <w:rtl/>
          <w:lang w:bidi="fa-IR"/>
        </w:rPr>
        <w:t>كرده،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فرستاده</w:t>
      </w:r>
      <w:r w:rsidR="00101BC1">
        <w:rPr>
          <w:rtl/>
          <w:lang w:bidi="fa-IR"/>
        </w:rPr>
        <w:t xml:space="preserve"> </w:t>
      </w:r>
      <w:r>
        <w:rPr>
          <w:rtl/>
          <w:lang w:bidi="fa-IR"/>
        </w:rPr>
        <w:t>اند</w:t>
      </w:r>
      <w:r w:rsidR="00101BC1">
        <w:rPr>
          <w:rtl/>
          <w:lang w:bidi="fa-IR"/>
        </w:rPr>
        <w:t xml:space="preserve"> </w:t>
      </w:r>
      <w:r>
        <w:rPr>
          <w:rtl/>
          <w:lang w:bidi="fa-IR"/>
        </w:rPr>
        <w:t>مغبون</w:t>
      </w:r>
      <w:r w:rsidR="00101BC1">
        <w:rPr>
          <w:rtl/>
          <w:lang w:bidi="fa-IR"/>
        </w:rPr>
        <w:t xml:space="preserve"> </w:t>
      </w:r>
      <w:r>
        <w:rPr>
          <w:rtl/>
          <w:lang w:bidi="fa-IR"/>
        </w:rPr>
        <w:t>ساخته</w:t>
      </w:r>
      <w:r w:rsidR="00101BC1">
        <w:rPr>
          <w:rtl/>
          <w:lang w:bidi="fa-IR"/>
        </w:rPr>
        <w:t xml:space="preserve"> </w:t>
      </w:r>
      <w:r>
        <w:rPr>
          <w:rtl/>
          <w:lang w:bidi="fa-IR"/>
        </w:rPr>
        <w:t>با</w:t>
      </w:r>
      <w:r w:rsidR="00101BC1">
        <w:rPr>
          <w:rtl/>
          <w:lang w:bidi="fa-IR"/>
        </w:rPr>
        <w:t xml:space="preserve"> </w:t>
      </w:r>
      <w:r>
        <w:rPr>
          <w:rtl/>
          <w:lang w:bidi="fa-IR"/>
        </w:rPr>
        <w:t>سران</w:t>
      </w:r>
      <w:r w:rsidR="00101BC1">
        <w:rPr>
          <w:rtl/>
          <w:lang w:bidi="fa-IR"/>
        </w:rPr>
        <w:t xml:space="preserve"> </w:t>
      </w:r>
      <w:r>
        <w:rPr>
          <w:rtl/>
          <w:lang w:bidi="fa-IR"/>
        </w:rPr>
        <w:t>كشور</w:t>
      </w:r>
      <w:r w:rsidR="00101BC1">
        <w:rPr>
          <w:rtl/>
          <w:lang w:bidi="fa-IR"/>
        </w:rPr>
        <w:t xml:space="preserve"> </w:t>
      </w:r>
      <w:r>
        <w:rPr>
          <w:rtl/>
          <w:lang w:bidi="fa-IR"/>
        </w:rPr>
        <w:t>ميزبان</w:t>
      </w:r>
      <w:r w:rsidR="00101BC1">
        <w:rPr>
          <w:rtl/>
          <w:lang w:bidi="fa-IR"/>
        </w:rPr>
        <w:t xml:space="preserve"> </w:t>
      </w:r>
      <w:r>
        <w:rPr>
          <w:rtl/>
          <w:lang w:bidi="fa-IR"/>
        </w:rPr>
        <w:t>خود</w:t>
      </w:r>
      <w:r w:rsidR="00101BC1">
        <w:rPr>
          <w:rtl/>
          <w:lang w:bidi="fa-IR"/>
        </w:rPr>
        <w:t xml:space="preserve"> </w:t>
      </w:r>
      <w:r>
        <w:rPr>
          <w:rtl/>
          <w:lang w:bidi="fa-IR"/>
        </w:rPr>
        <w:t>هم</w:t>
      </w:r>
      <w:r w:rsidR="00101BC1">
        <w:rPr>
          <w:rtl/>
          <w:lang w:bidi="fa-IR"/>
        </w:rPr>
        <w:t xml:space="preserve"> </w:t>
      </w:r>
      <w:r>
        <w:rPr>
          <w:rtl/>
          <w:lang w:bidi="fa-IR"/>
        </w:rPr>
        <w:t>آوا</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سود</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مد</w:t>
      </w:r>
      <w:r w:rsidR="00101BC1">
        <w:rPr>
          <w:rtl/>
          <w:lang w:bidi="fa-IR"/>
        </w:rPr>
        <w:t xml:space="preserve"> </w:t>
      </w:r>
      <w:r>
        <w:rPr>
          <w:rtl/>
          <w:lang w:bidi="fa-IR"/>
        </w:rPr>
        <w:t>نظر</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وظايف</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انجام</w:t>
      </w:r>
      <w:r w:rsidR="00101BC1">
        <w:rPr>
          <w:rtl/>
          <w:lang w:bidi="fa-IR"/>
        </w:rPr>
        <w:t xml:space="preserve"> </w:t>
      </w:r>
      <w:r>
        <w:rPr>
          <w:rtl/>
          <w:lang w:bidi="fa-IR"/>
        </w:rPr>
        <w:t>نداده،</w:t>
      </w:r>
      <w:r w:rsidR="00101BC1">
        <w:rPr>
          <w:rtl/>
          <w:lang w:bidi="fa-IR"/>
        </w:rPr>
        <w:t xml:space="preserve"> </w:t>
      </w:r>
      <w:r>
        <w:rPr>
          <w:rtl/>
          <w:lang w:bidi="fa-IR"/>
        </w:rPr>
        <w:t>بدون</w:t>
      </w:r>
      <w:r w:rsidR="00101BC1">
        <w:rPr>
          <w:rtl/>
          <w:lang w:bidi="fa-IR"/>
        </w:rPr>
        <w:t xml:space="preserve"> </w:t>
      </w:r>
      <w:r>
        <w:rPr>
          <w:rtl/>
          <w:lang w:bidi="fa-IR"/>
        </w:rPr>
        <w:t>حصول</w:t>
      </w:r>
      <w:r w:rsidR="00101BC1">
        <w:rPr>
          <w:rtl/>
          <w:lang w:bidi="fa-IR"/>
        </w:rPr>
        <w:t xml:space="preserve"> </w:t>
      </w:r>
      <w:r>
        <w:rPr>
          <w:rtl/>
          <w:lang w:bidi="fa-IR"/>
        </w:rPr>
        <w:t>به</w:t>
      </w:r>
      <w:r w:rsidR="00101BC1">
        <w:rPr>
          <w:rtl/>
          <w:lang w:bidi="fa-IR"/>
        </w:rPr>
        <w:t xml:space="preserve"> </w:t>
      </w:r>
      <w:r>
        <w:rPr>
          <w:rtl/>
          <w:lang w:bidi="fa-IR"/>
        </w:rPr>
        <w:t>مقصود</w:t>
      </w:r>
      <w:r w:rsidR="00101BC1">
        <w:rPr>
          <w:rtl/>
          <w:lang w:bidi="fa-IR"/>
        </w:rPr>
        <w:t xml:space="preserve"> </w:t>
      </w:r>
      <w:r>
        <w:rPr>
          <w:rtl/>
          <w:lang w:bidi="fa-IR"/>
        </w:rPr>
        <w:t>و</w:t>
      </w:r>
      <w:r w:rsidR="00101BC1">
        <w:rPr>
          <w:rtl/>
          <w:lang w:bidi="fa-IR"/>
        </w:rPr>
        <w:t xml:space="preserve"> </w:t>
      </w:r>
      <w:r>
        <w:rPr>
          <w:rtl/>
          <w:lang w:bidi="fa-IR"/>
        </w:rPr>
        <w:t>حل</w:t>
      </w:r>
      <w:r w:rsidR="00101BC1">
        <w:rPr>
          <w:rtl/>
          <w:lang w:bidi="fa-IR"/>
        </w:rPr>
        <w:t xml:space="preserve"> </w:t>
      </w:r>
      <w:r>
        <w:rPr>
          <w:rtl/>
          <w:lang w:bidi="fa-IR"/>
        </w:rPr>
        <w:t>مشكل-</w:t>
      </w:r>
      <w:r w:rsidR="00101BC1">
        <w:rPr>
          <w:rtl/>
          <w:lang w:bidi="fa-IR"/>
        </w:rPr>
        <w:t xml:space="preserve"> </w:t>
      </w:r>
      <w:r>
        <w:rPr>
          <w:rtl/>
          <w:lang w:bidi="fa-IR"/>
        </w:rPr>
        <w:t>همانطور</w:t>
      </w:r>
      <w:r w:rsidR="00101BC1">
        <w:rPr>
          <w:rtl/>
          <w:lang w:bidi="fa-IR"/>
        </w:rPr>
        <w:t xml:space="preserve"> </w:t>
      </w:r>
      <w:r>
        <w:rPr>
          <w:rtl/>
          <w:lang w:bidi="fa-IR"/>
        </w:rPr>
        <w:t>كه</w:t>
      </w:r>
      <w:r w:rsidR="00101BC1">
        <w:rPr>
          <w:rtl/>
          <w:lang w:bidi="fa-IR"/>
        </w:rPr>
        <w:t xml:space="preserve"> </w:t>
      </w:r>
      <w:r>
        <w:rPr>
          <w:rtl/>
          <w:lang w:bidi="fa-IR"/>
        </w:rPr>
        <w:t>آمده</w:t>
      </w:r>
      <w:r w:rsidR="00101BC1">
        <w:rPr>
          <w:rtl/>
          <w:lang w:bidi="fa-IR"/>
        </w:rPr>
        <w:t xml:space="preserve"> </w:t>
      </w:r>
      <w:r>
        <w:rPr>
          <w:rtl/>
          <w:lang w:bidi="fa-IR"/>
        </w:rPr>
        <w:t>باز</w:t>
      </w:r>
      <w:r w:rsidR="00101BC1">
        <w:rPr>
          <w:rtl/>
          <w:lang w:bidi="fa-IR"/>
        </w:rPr>
        <w:t xml:space="preserve"> </w:t>
      </w:r>
      <w:r>
        <w:rPr>
          <w:rtl/>
          <w:lang w:bidi="fa-IR"/>
        </w:rPr>
        <w:t>خواهد</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موفق</w:t>
      </w:r>
      <w:r w:rsidR="00101BC1">
        <w:rPr>
          <w:rtl/>
          <w:lang w:bidi="fa-IR"/>
        </w:rPr>
        <w:t xml:space="preserve"> </w:t>
      </w:r>
      <w:r>
        <w:rPr>
          <w:rtl/>
          <w:lang w:bidi="fa-IR"/>
        </w:rPr>
        <w:t>به</w:t>
      </w:r>
      <w:r w:rsidR="00101BC1">
        <w:rPr>
          <w:rtl/>
          <w:lang w:bidi="fa-IR"/>
        </w:rPr>
        <w:t xml:space="preserve"> </w:t>
      </w:r>
      <w:r>
        <w:rPr>
          <w:rtl/>
          <w:lang w:bidi="fa-IR"/>
        </w:rPr>
        <w:t>انجام</w:t>
      </w:r>
      <w:r w:rsidR="00101BC1">
        <w:rPr>
          <w:rtl/>
          <w:lang w:bidi="fa-IR"/>
        </w:rPr>
        <w:t xml:space="preserve"> </w:t>
      </w:r>
      <w:r>
        <w:rPr>
          <w:rtl/>
          <w:lang w:bidi="fa-IR"/>
        </w:rPr>
        <w:t>كارى</w:t>
      </w:r>
      <w:r w:rsidR="00101BC1">
        <w:rPr>
          <w:rtl/>
          <w:lang w:bidi="fa-IR"/>
        </w:rPr>
        <w:t xml:space="preserve"> </w:t>
      </w:r>
      <w:r>
        <w:rPr>
          <w:rtl/>
          <w:lang w:bidi="fa-IR"/>
        </w:rPr>
        <w:t>نخواهد</w:t>
      </w:r>
      <w:r w:rsidR="00101BC1">
        <w:rPr>
          <w:rtl/>
          <w:lang w:bidi="fa-IR"/>
        </w:rPr>
        <w:t xml:space="preserve"> </w:t>
      </w:r>
      <w:r>
        <w:rPr>
          <w:rtl/>
          <w:lang w:bidi="fa-IR"/>
        </w:rPr>
        <w:t>شد</w:t>
      </w:r>
      <w:r w:rsidR="00FC54DC">
        <w:rPr>
          <w:rFonts w:hint="cs"/>
          <w:rtl/>
          <w:lang w:bidi="fa-IR"/>
        </w:rPr>
        <w:t>.</w:t>
      </w:r>
      <w:r w:rsidR="00101BC1">
        <w:rPr>
          <w:rtl/>
          <w:lang w:bidi="fa-IR"/>
        </w:rPr>
        <w:t xml:space="preserve"> </w:t>
      </w:r>
      <w:r w:rsidRPr="00C53597">
        <w:rPr>
          <w:rStyle w:val="libFootnotenumChar"/>
          <w:rtl/>
        </w:rPr>
        <w:t>(89)</w:t>
      </w:r>
      <w:r w:rsidR="00101BC1">
        <w:rPr>
          <w:rtl/>
          <w:lang w:bidi="fa-IR"/>
        </w:rPr>
        <w:t xml:space="preserve"> </w:t>
      </w:r>
    </w:p>
    <w:p w:rsidR="00D34FF8" w:rsidRDefault="00D34FF8" w:rsidP="00D34FF8">
      <w:pPr>
        <w:pStyle w:val="libNormal"/>
        <w:rPr>
          <w:rtl/>
          <w:lang w:bidi="fa-IR"/>
        </w:rPr>
      </w:pPr>
      <w:r>
        <w:rPr>
          <w:rtl/>
          <w:lang w:bidi="fa-IR"/>
        </w:rPr>
        <w:lastRenderedPageBreak/>
        <w:t>ديگرى</w:t>
      </w:r>
      <w:r w:rsidR="00101BC1">
        <w:rPr>
          <w:rtl/>
          <w:lang w:bidi="fa-IR"/>
        </w:rPr>
        <w:t xml:space="preserve"> </w:t>
      </w:r>
      <w:r>
        <w:rPr>
          <w:rtl/>
          <w:lang w:bidi="fa-IR"/>
        </w:rPr>
        <w:t>نيز</w:t>
      </w:r>
      <w:r w:rsidR="00101BC1">
        <w:rPr>
          <w:rtl/>
          <w:lang w:bidi="fa-IR"/>
        </w:rPr>
        <w:t xml:space="preserve"> </w:t>
      </w:r>
      <w:r>
        <w:rPr>
          <w:rtl/>
          <w:lang w:bidi="fa-IR"/>
        </w:rPr>
        <w:t>درباره</w:t>
      </w:r>
      <w:r w:rsidR="00101BC1">
        <w:rPr>
          <w:rtl/>
          <w:lang w:bidi="fa-IR"/>
        </w:rPr>
        <w:t xml:space="preserve"> </w:t>
      </w:r>
      <w:r>
        <w:rPr>
          <w:rtl/>
          <w:lang w:bidi="fa-IR"/>
        </w:rPr>
        <w:t>كارهاى</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ديپلماتيك</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در</w:t>
      </w:r>
      <w:r w:rsidR="00101BC1">
        <w:rPr>
          <w:rtl/>
          <w:lang w:bidi="fa-IR"/>
        </w:rPr>
        <w:t xml:space="preserve"> </w:t>
      </w:r>
      <w:r>
        <w:rPr>
          <w:rtl/>
          <w:lang w:bidi="fa-IR"/>
        </w:rPr>
        <w:t>زمينه</w:t>
      </w:r>
      <w:r w:rsidR="00101BC1">
        <w:rPr>
          <w:rtl/>
          <w:lang w:bidi="fa-IR"/>
        </w:rPr>
        <w:t xml:space="preserve"> </w:t>
      </w:r>
      <w:r>
        <w:rPr>
          <w:rtl/>
          <w:lang w:bidi="fa-IR"/>
        </w:rPr>
        <w:t>صلح</w:t>
      </w:r>
      <w:r w:rsidR="00101BC1">
        <w:rPr>
          <w:rtl/>
          <w:lang w:bidi="fa-IR"/>
        </w:rPr>
        <w:t xml:space="preserve"> </w:t>
      </w:r>
      <w:r>
        <w:rPr>
          <w:rtl/>
          <w:lang w:bidi="fa-IR"/>
        </w:rPr>
        <w:t>و</w:t>
      </w:r>
      <w:r w:rsidR="00101BC1">
        <w:rPr>
          <w:rtl/>
          <w:lang w:bidi="fa-IR"/>
        </w:rPr>
        <w:t xml:space="preserve"> </w:t>
      </w:r>
      <w:r>
        <w:rPr>
          <w:rtl/>
          <w:lang w:bidi="fa-IR"/>
        </w:rPr>
        <w:t>آتس</w:t>
      </w:r>
      <w:r w:rsidR="00101BC1">
        <w:rPr>
          <w:rtl/>
          <w:lang w:bidi="fa-IR"/>
        </w:rPr>
        <w:t xml:space="preserve"> </w:t>
      </w:r>
      <w:r>
        <w:rPr>
          <w:rtl/>
          <w:lang w:bidi="fa-IR"/>
        </w:rPr>
        <w:t>بس</w:t>
      </w:r>
      <w:r w:rsidR="00101BC1">
        <w:rPr>
          <w:rtl/>
          <w:lang w:bidi="fa-IR"/>
        </w:rPr>
        <w:t xml:space="preserve"> </w:t>
      </w:r>
      <w:r>
        <w:rPr>
          <w:rtl/>
          <w:lang w:bidi="fa-IR"/>
        </w:rPr>
        <w:t>و</w:t>
      </w:r>
      <w:r w:rsidR="00101BC1">
        <w:rPr>
          <w:rtl/>
          <w:lang w:bidi="fa-IR"/>
        </w:rPr>
        <w:t xml:space="preserve"> </w:t>
      </w:r>
      <w:r>
        <w:rPr>
          <w:rtl/>
          <w:lang w:bidi="fa-IR"/>
        </w:rPr>
        <w:t>كارهاى</w:t>
      </w:r>
      <w:r w:rsidR="00101BC1">
        <w:rPr>
          <w:rtl/>
          <w:lang w:bidi="fa-IR"/>
        </w:rPr>
        <w:t xml:space="preserve"> </w:t>
      </w:r>
      <w:r>
        <w:rPr>
          <w:rtl/>
          <w:lang w:bidi="fa-IR"/>
        </w:rPr>
        <w:t>مهم</w:t>
      </w:r>
      <w:r w:rsidR="00101BC1">
        <w:rPr>
          <w:rtl/>
          <w:lang w:bidi="fa-IR"/>
        </w:rPr>
        <w:t xml:space="preserve"> </w:t>
      </w:r>
      <w:r>
        <w:rPr>
          <w:rtl/>
          <w:lang w:bidi="fa-IR"/>
        </w:rPr>
        <w:t>و</w:t>
      </w:r>
      <w:r w:rsidR="00101BC1">
        <w:rPr>
          <w:rtl/>
          <w:lang w:bidi="fa-IR"/>
        </w:rPr>
        <w:t xml:space="preserve"> </w:t>
      </w:r>
      <w:r>
        <w:rPr>
          <w:rtl/>
          <w:lang w:bidi="fa-IR"/>
        </w:rPr>
        <w:t>گفتگوهاى</w:t>
      </w:r>
      <w:r w:rsidR="00101BC1">
        <w:rPr>
          <w:rtl/>
          <w:lang w:bidi="fa-IR"/>
        </w:rPr>
        <w:t xml:space="preserve"> </w:t>
      </w:r>
      <w:r>
        <w:rPr>
          <w:rtl/>
          <w:lang w:bidi="fa-IR"/>
        </w:rPr>
        <w:t>سياسى</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خود،</w:t>
      </w:r>
      <w:r w:rsidR="00101BC1">
        <w:rPr>
          <w:rtl/>
          <w:lang w:bidi="fa-IR"/>
        </w:rPr>
        <w:t xml:space="preserve"> </w:t>
      </w:r>
      <w:r>
        <w:rPr>
          <w:rtl/>
          <w:lang w:bidi="fa-IR"/>
        </w:rPr>
        <w:t>مردى</w:t>
      </w:r>
      <w:r w:rsidR="00101BC1">
        <w:rPr>
          <w:rtl/>
          <w:lang w:bidi="fa-IR"/>
        </w:rPr>
        <w:t xml:space="preserve"> </w:t>
      </w:r>
      <w:r>
        <w:rPr>
          <w:rtl/>
          <w:lang w:bidi="fa-IR"/>
        </w:rPr>
        <w:t>را</w:t>
      </w:r>
      <w:r w:rsidR="00101BC1">
        <w:rPr>
          <w:rtl/>
          <w:lang w:bidi="fa-IR"/>
        </w:rPr>
        <w:t xml:space="preserve"> </w:t>
      </w:r>
      <w:r>
        <w:rPr>
          <w:rtl/>
          <w:lang w:bidi="fa-IR"/>
        </w:rPr>
        <w:t>انتخاب</w:t>
      </w:r>
      <w:r w:rsidR="00101BC1">
        <w:rPr>
          <w:rtl/>
          <w:lang w:bidi="fa-IR"/>
        </w:rPr>
        <w:t xml:space="preserve"> </w:t>
      </w:r>
      <w:r>
        <w:rPr>
          <w:rtl/>
          <w:lang w:bidi="fa-IR"/>
        </w:rPr>
        <w:t>كن</w:t>
      </w:r>
      <w:r w:rsidR="00101BC1">
        <w:rPr>
          <w:rtl/>
          <w:lang w:bidi="fa-IR"/>
        </w:rPr>
        <w:t xml:space="preserve"> </w:t>
      </w:r>
      <w:r>
        <w:rPr>
          <w:rtl/>
          <w:lang w:bidi="fa-IR"/>
        </w:rPr>
        <w:t>كه</w:t>
      </w:r>
      <w:r w:rsidR="00101BC1">
        <w:rPr>
          <w:rtl/>
          <w:lang w:bidi="fa-IR"/>
        </w:rPr>
        <w:t xml:space="preserve"> </w:t>
      </w:r>
      <w:r>
        <w:rPr>
          <w:rtl/>
          <w:lang w:bidi="fa-IR"/>
        </w:rPr>
        <w:t>داراى</w:t>
      </w:r>
      <w:r w:rsidR="00101BC1">
        <w:rPr>
          <w:rtl/>
          <w:lang w:bidi="fa-IR"/>
        </w:rPr>
        <w:t xml:space="preserve"> </w:t>
      </w:r>
      <w:r>
        <w:rPr>
          <w:rtl/>
          <w:lang w:bidi="fa-IR"/>
        </w:rPr>
        <w:t>خصوصيات</w:t>
      </w:r>
      <w:r w:rsidR="00101BC1">
        <w:rPr>
          <w:rtl/>
          <w:lang w:bidi="fa-IR"/>
        </w:rPr>
        <w:t xml:space="preserve"> </w:t>
      </w:r>
      <w:r>
        <w:rPr>
          <w:rtl/>
          <w:lang w:bidi="fa-IR"/>
        </w:rPr>
        <w:t>ذيل</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فرزانه،</w:t>
      </w:r>
      <w:r w:rsidR="00101BC1">
        <w:rPr>
          <w:rtl/>
          <w:lang w:bidi="fa-IR"/>
        </w:rPr>
        <w:t xml:space="preserve"> </w:t>
      </w:r>
      <w:r>
        <w:rPr>
          <w:rtl/>
          <w:lang w:bidi="fa-IR"/>
        </w:rPr>
        <w:t>سخنور،</w:t>
      </w:r>
      <w:r w:rsidR="00101BC1">
        <w:rPr>
          <w:rtl/>
          <w:lang w:bidi="fa-IR"/>
        </w:rPr>
        <w:t xml:space="preserve"> </w:t>
      </w:r>
      <w:r>
        <w:rPr>
          <w:rtl/>
          <w:lang w:bidi="fa-IR"/>
        </w:rPr>
        <w:t>آبديده،</w:t>
      </w:r>
      <w:r w:rsidR="00101BC1">
        <w:rPr>
          <w:rtl/>
          <w:lang w:bidi="fa-IR"/>
        </w:rPr>
        <w:t xml:space="preserve"> </w:t>
      </w:r>
      <w:r>
        <w:rPr>
          <w:rtl/>
          <w:lang w:bidi="fa-IR"/>
        </w:rPr>
        <w:t>سرد</w:t>
      </w:r>
      <w:r w:rsidR="00101BC1">
        <w:rPr>
          <w:rtl/>
          <w:lang w:bidi="fa-IR"/>
        </w:rPr>
        <w:t xml:space="preserve"> </w:t>
      </w:r>
      <w:r>
        <w:rPr>
          <w:rtl/>
          <w:lang w:bidi="fa-IR"/>
        </w:rPr>
        <w:t>و</w:t>
      </w:r>
      <w:r w:rsidR="00101BC1">
        <w:rPr>
          <w:rtl/>
          <w:lang w:bidi="fa-IR"/>
        </w:rPr>
        <w:t xml:space="preserve"> </w:t>
      </w:r>
      <w:r>
        <w:rPr>
          <w:rtl/>
          <w:lang w:bidi="fa-IR"/>
        </w:rPr>
        <w:t>گرم</w:t>
      </w:r>
      <w:r w:rsidR="00101BC1">
        <w:rPr>
          <w:rtl/>
          <w:lang w:bidi="fa-IR"/>
        </w:rPr>
        <w:t xml:space="preserve"> </w:t>
      </w:r>
      <w:r>
        <w:rPr>
          <w:rtl/>
          <w:lang w:bidi="fa-IR"/>
        </w:rPr>
        <w:t>چشيده،</w:t>
      </w:r>
      <w:r w:rsidR="00101BC1">
        <w:rPr>
          <w:rtl/>
          <w:lang w:bidi="fa-IR"/>
        </w:rPr>
        <w:t xml:space="preserve"> </w:t>
      </w:r>
      <w:r>
        <w:rPr>
          <w:rtl/>
          <w:lang w:bidi="fa-IR"/>
        </w:rPr>
        <w:t>هوشيار،</w:t>
      </w:r>
      <w:r w:rsidR="00101BC1">
        <w:rPr>
          <w:rtl/>
          <w:lang w:bidi="fa-IR"/>
        </w:rPr>
        <w:t xml:space="preserve"> </w:t>
      </w:r>
      <w:r>
        <w:rPr>
          <w:rtl/>
          <w:lang w:bidi="fa-IR"/>
        </w:rPr>
        <w:t>آماده</w:t>
      </w:r>
      <w:r w:rsidR="00101BC1">
        <w:rPr>
          <w:rtl/>
          <w:lang w:bidi="fa-IR"/>
        </w:rPr>
        <w:t xml:space="preserve"> </w:t>
      </w:r>
      <w:r>
        <w:rPr>
          <w:rtl/>
          <w:lang w:bidi="fa-IR"/>
        </w:rPr>
        <w:t>استفاده</w:t>
      </w:r>
      <w:r w:rsidR="00101BC1">
        <w:rPr>
          <w:rtl/>
          <w:lang w:bidi="fa-IR"/>
        </w:rPr>
        <w:t xml:space="preserve"> </w:t>
      </w:r>
      <w:r>
        <w:rPr>
          <w:rtl/>
          <w:lang w:bidi="fa-IR"/>
        </w:rPr>
        <w:t>از</w:t>
      </w:r>
      <w:r w:rsidR="00101BC1">
        <w:rPr>
          <w:rtl/>
          <w:lang w:bidi="fa-IR"/>
        </w:rPr>
        <w:t xml:space="preserve"> </w:t>
      </w:r>
      <w:r>
        <w:rPr>
          <w:rtl/>
          <w:lang w:bidi="fa-IR"/>
        </w:rPr>
        <w:t>فرصت،</w:t>
      </w:r>
      <w:r w:rsidR="00101BC1">
        <w:rPr>
          <w:rtl/>
          <w:lang w:bidi="fa-IR"/>
        </w:rPr>
        <w:t xml:space="preserve"> </w:t>
      </w:r>
      <w:r>
        <w:rPr>
          <w:rtl/>
          <w:lang w:bidi="fa-IR"/>
        </w:rPr>
        <w:t>داراى</w:t>
      </w:r>
      <w:r w:rsidR="00101BC1">
        <w:rPr>
          <w:rtl/>
          <w:lang w:bidi="fa-IR"/>
        </w:rPr>
        <w:t xml:space="preserve"> </w:t>
      </w:r>
      <w:r>
        <w:rPr>
          <w:rtl/>
          <w:lang w:bidi="fa-IR"/>
        </w:rPr>
        <w:t>رأی</w:t>
      </w:r>
      <w:r w:rsidR="00101BC1">
        <w:rPr>
          <w:rtl/>
          <w:lang w:bidi="fa-IR"/>
        </w:rPr>
        <w:t xml:space="preserve"> </w:t>
      </w:r>
      <w:r>
        <w:rPr>
          <w:rtl/>
          <w:lang w:bidi="fa-IR"/>
        </w:rPr>
        <w:t>استوار</w:t>
      </w:r>
      <w:r w:rsidR="00101BC1">
        <w:rPr>
          <w:rtl/>
          <w:lang w:bidi="fa-IR"/>
        </w:rPr>
        <w:t xml:space="preserve"> </w:t>
      </w:r>
      <w:r>
        <w:rPr>
          <w:rtl/>
          <w:lang w:bidi="fa-IR"/>
        </w:rPr>
        <w:t>و</w:t>
      </w:r>
      <w:r w:rsidR="00101BC1">
        <w:rPr>
          <w:rtl/>
          <w:lang w:bidi="fa-IR"/>
        </w:rPr>
        <w:t xml:space="preserve"> </w:t>
      </w:r>
      <w:r>
        <w:rPr>
          <w:rtl/>
          <w:lang w:bidi="fa-IR"/>
        </w:rPr>
        <w:t>سخن</w:t>
      </w:r>
      <w:r w:rsidR="00101BC1">
        <w:rPr>
          <w:rtl/>
          <w:lang w:bidi="fa-IR"/>
        </w:rPr>
        <w:t xml:space="preserve"> </w:t>
      </w:r>
      <w:r>
        <w:rPr>
          <w:rtl/>
          <w:lang w:bidi="fa-IR"/>
        </w:rPr>
        <w:t>قاطع،</w:t>
      </w:r>
      <w:r w:rsidR="00101BC1">
        <w:rPr>
          <w:rtl/>
          <w:lang w:bidi="fa-IR"/>
        </w:rPr>
        <w:t xml:space="preserve"> </w:t>
      </w:r>
      <w:r>
        <w:rPr>
          <w:rtl/>
          <w:lang w:bidi="fa-IR"/>
        </w:rPr>
        <w:t>زبانى</w:t>
      </w:r>
      <w:r w:rsidR="00101BC1">
        <w:rPr>
          <w:rtl/>
          <w:lang w:bidi="fa-IR"/>
        </w:rPr>
        <w:t xml:space="preserve"> </w:t>
      </w:r>
      <w:r>
        <w:rPr>
          <w:rtl/>
          <w:lang w:bidi="fa-IR"/>
        </w:rPr>
        <w:t>توانا</w:t>
      </w:r>
      <w:r w:rsidR="00101BC1">
        <w:rPr>
          <w:rtl/>
          <w:lang w:bidi="fa-IR"/>
        </w:rPr>
        <w:t xml:space="preserve"> </w:t>
      </w:r>
      <w:r>
        <w:rPr>
          <w:rtl/>
          <w:lang w:bidi="fa-IR"/>
        </w:rPr>
        <w:t>و</w:t>
      </w:r>
      <w:r w:rsidR="00101BC1">
        <w:rPr>
          <w:rtl/>
          <w:lang w:bidi="fa-IR"/>
        </w:rPr>
        <w:t xml:space="preserve"> </w:t>
      </w:r>
      <w:r>
        <w:rPr>
          <w:rtl/>
          <w:lang w:bidi="fa-IR"/>
        </w:rPr>
        <w:t>قلبى</w:t>
      </w:r>
      <w:r w:rsidR="00101BC1">
        <w:rPr>
          <w:rtl/>
          <w:lang w:bidi="fa-IR"/>
        </w:rPr>
        <w:t xml:space="preserve"> </w:t>
      </w:r>
      <w:r>
        <w:rPr>
          <w:rtl/>
          <w:lang w:bidi="fa-IR"/>
        </w:rPr>
        <w:t>آهنين،</w:t>
      </w:r>
      <w:r w:rsidR="00101BC1">
        <w:rPr>
          <w:rtl/>
          <w:lang w:bidi="fa-IR"/>
        </w:rPr>
        <w:t xml:space="preserve"> </w:t>
      </w:r>
      <w:r>
        <w:rPr>
          <w:rtl/>
          <w:lang w:bidi="fa-IR"/>
        </w:rPr>
        <w:t>زيرك</w:t>
      </w:r>
      <w:r w:rsidR="00101BC1">
        <w:rPr>
          <w:rtl/>
          <w:lang w:bidi="fa-IR"/>
        </w:rPr>
        <w:t xml:space="preserve"> </w:t>
      </w:r>
      <w:r>
        <w:rPr>
          <w:rtl/>
          <w:lang w:bidi="fa-IR"/>
        </w:rPr>
        <w:t>در</w:t>
      </w:r>
      <w:r w:rsidR="00101BC1">
        <w:rPr>
          <w:rtl/>
          <w:lang w:bidi="fa-IR"/>
        </w:rPr>
        <w:t xml:space="preserve"> </w:t>
      </w:r>
      <w:r>
        <w:rPr>
          <w:rtl/>
          <w:lang w:bidi="fa-IR"/>
        </w:rPr>
        <w:t>استفاده</w:t>
      </w:r>
      <w:r w:rsidR="00101BC1">
        <w:rPr>
          <w:rtl/>
          <w:lang w:bidi="fa-IR"/>
        </w:rPr>
        <w:t xml:space="preserve"> </w:t>
      </w:r>
      <w:r>
        <w:rPr>
          <w:rtl/>
          <w:lang w:bidi="fa-IR"/>
        </w:rPr>
        <w:t>از</w:t>
      </w:r>
      <w:r w:rsidR="00101BC1">
        <w:rPr>
          <w:rtl/>
          <w:lang w:bidi="fa-IR"/>
        </w:rPr>
        <w:t xml:space="preserve"> </w:t>
      </w:r>
      <w:r>
        <w:rPr>
          <w:rtl/>
          <w:lang w:bidi="fa-IR"/>
        </w:rPr>
        <w:t>تدبيرهاى</w:t>
      </w:r>
      <w:r w:rsidR="00101BC1">
        <w:rPr>
          <w:rtl/>
          <w:lang w:bidi="fa-IR"/>
        </w:rPr>
        <w:t xml:space="preserve"> </w:t>
      </w:r>
      <w:r>
        <w:rPr>
          <w:rtl/>
          <w:lang w:bidi="fa-IR"/>
        </w:rPr>
        <w:t>ظريف</w:t>
      </w:r>
      <w:r w:rsidR="00101BC1">
        <w:rPr>
          <w:rtl/>
          <w:lang w:bidi="fa-IR"/>
        </w:rPr>
        <w:t xml:space="preserve"> </w:t>
      </w:r>
      <w:r>
        <w:rPr>
          <w:rtl/>
          <w:lang w:bidi="fa-IR"/>
        </w:rPr>
        <w:t>و</w:t>
      </w:r>
      <w:r w:rsidR="00101BC1">
        <w:rPr>
          <w:rtl/>
          <w:lang w:bidi="fa-IR"/>
        </w:rPr>
        <w:t xml:space="preserve"> </w:t>
      </w:r>
      <w:r>
        <w:rPr>
          <w:rtl/>
          <w:lang w:bidi="fa-IR"/>
        </w:rPr>
        <w:t>حساس،</w:t>
      </w:r>
      <w:r w:rsidR="00101BC1">
        <w:rPr>
          <w:rtl/>
          <w:lang w:bidi="fa-IR"/>
        </w:rPr>
        <w:t xml:space="preserve"> </w:t>
      </w:r>
      <w:r>
        <w:rPr>
          <w:rtl/>
          <w:lang w:bidi="fa-IR"/>
        </w:rPr>
        <w:t>پذيرنده</w:t>
      </w:r>
      <w:r w:rsidR="00101BC1">
        <w:rPr>
          <w:rtl/>
          <w:lang w:bidi="fa-IR"/>
        </w:rPr>
        <w:t xml:space="preserve"> </w:t>
      </w:r>
      <w:r>
        <w:rPr>
          <w:rtl/>
          <w:lang w:bidi="fa-IR"/>
        </w:rPr>
        <w:t>دورانديشى</w:t>
      </w:r>
      <w:r w:rsidR="00101BC1">
        <w:rPr>
          <w:rtl/>
          <w:lang w:bidi="fa-IR"/>
        </w:rPr>
        <w:t xml:space="preserve"> </w:t>
      </w:r>
      <w:r>
        <w:rPr>
          <w:rtl/>
          <w:lang w:bidi="fa-IR"/>
        </w:rPr>
        <w:t>و</w:t>
      </w:r>
      <w:r w:rsidR="00101BC1">
        <w:rPr>
          <w:rtl/>
          <w:lang w:bidi="fa-IR"/>
        </w:rPr>
        <w:t xml:space="preserve"> </w:t>
      </w:r>
      <w:r>
        <w:rPr>
          <w:rtl/>
          <w:lang w:bidi="fa-IR"/>
        </w:rPr>
        <w:t>رأی</w:t>
      </w:r>
      <w:r w:rsidR="00101BC1">
        <w:rPr>
          <w:rtl/>
          <w:lang w:bidi="fa-IR"/>
        </w:rPr>
        <w:t xml:space="preserve"> </w:t>
      </w:r>
      <w:r>
        <w:rPr>
          <w:rtl/>
          <w:lang w:bidi="fa-IR"/>
        </w:rPr>
        <w:t>صائب</w:t>
      </w:r>
      <w:r w:rsidR="00101BC1">
        <w:rPr>
          <w:rtl/>
          <w:lang w:bidi="fa-IR"/>
        </w:rPr>
        <w:t xml:space="preserve"> </w:t>
      </w:r>
      <w:r>
        <w:rPr>
          <w:rtl/>
          <w:lang w:bidi="fa-IR"/>
        </w:rPr>
        <w:t>تو،</w:t>
      </w:r>
      <w:r w:rsidR="00101BC1">
        <w:rPr>
          <w:rtl/>
          <w:lang w:bidi="fa-IR"/>
        </w:rPr>
        <w:t xml:space="preserve"> </w:t>
      </w:r>
      <w:r>
        <w:rPr>
          <w:rtl/>
          <w:lang w:bidi="fa-IR"/>
        </w:rPr>
        <w:t>و</w:t>
      </w:r>
      <w:r w:rsidR="00101BC1">
        <w:rPr>
          <w:rtl/>
          <w:lang w:bidi="fa-IR"/>
        </w:rPr>
        <w:t xml:space="preserve"> </w:t>
      </w:r>
      <w:r>
        <w:rPr>
          <w:rtl/>
          <w:lang w:bidi="fa-IR"/>
        </w:rPr>
        <w:t>آنچه</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مورد</w:t>
      </w:r>
      <w:r w:rsidR="00101BC1">
        <w:rPr>
          <w:rtl/>
          <w:lang w:bidi="fa-IR"/>
        </w:rPr>
        <w:t xml:space="preserve"> </w:t>
      </w:r>
      <w:r>
        <w:rPr>
          <w:rtl/>
          <w:lang w:bidi="fa-IR"/>
        </w:rPr>
        <w:t>خواسته</w:t>
      </w:r>
      <w:r w:rsidR="00101BC1">
        <w:rPr>
          <w:rtl/>
          <w:lang w:bidi="fa-IR"/>
        </w:rPr>
        <w:t xml:space="preserve"> </w:t>
      </w:r>
      <w:r>
        <w:rPr>
          <w:rtl/>
          <w:lang w:bidi="fa-IR"/>
        </w:rPr>
        <w:t>باشى،</w:t>
      </w:r>
      <w:r w:rsidR="00101BC1">
        <w:rPr>
          <w:rtl/>
          <w:lang w:bidi="fa-IR"/>
        </w:rPr>
        <w:t xml:space="preserve"> </w:t>
      </w:r>
      <w:r>
        <w:rPr>
          <w:rtl/>
          <w:lang w:bidi="fa-IR"/>
        </w:rPr>
        <w:t>و</w:t>
      </w:r>
      <w:r w:rsidR="00101BC1">
        <w:rPr>
          <w:rtl/>
          <w:lang w:bidi="fa-IR"/>
        </w:rPr>
        <w:t xml:space="preserve"> </w:t>
      </w:r>
      <w:r>
        <w:rPr>
          <w:rtl/>
          <w:lang w:bidi="fa-IR"/>
        </w:rPr>
        <w:t>آنچه</w:t>
      </w:r>
      <w:r w:rsidR="00101BC1">
        <w:rPr>
          <w:rtl/>
          <w:lang w:bidi="fa-IR"/>
        </w:rPr>
        <w:t xml:space="preserve"> </w:t>
      </w:r>
      <w:r>
        <w:rPr>
          <w:rtl/>
          <w:lang w:bidi="fa-IR"/>
        </w:rPr>
        <w:t>درباره</w:t>
      </w:r>
      <w:r w:rsidR="00101BC1">
        <w:rPr>
          <w:rtl/>
          <w:lang w:bidi="fa-IR"/>
        </w:rPr>
        <w:t xml:space="preserve"> </w:t>
      </w:r>
      <w:r>
        <w:rPr>
          <w:rtl/>
          <w:lang w:bidi="fa-IR"/>
        </w:rPr>
        <w:t>هوشيارى</w:t>
      </w:r>
      <w:r w:rsidR="00101BC1">
        <w:rPr>
          <w:rtl/>
          <w:lang w:bidi="fa-IR"/>
        </w:rPr>
        <w:t xml:space="preserve"> </w:t>
      </w:r>
      <w:r>
        <w:rPr>
          <w:rtl/>
          <w:lang w:bidi="fa-IR"/>
        </w:rPr>
        <w:t>و</w:t>
      </w:r>
      <w:r w:rsidR="00101BC1">
        <w:rPr>
          <w:rtl/>
          <w:lang w:bidi="fa-IR"/>
        </w:rPr>
        <w:t xml:space="preserve"> </w:t>
      </w:r>
      <w:r>
        <w:rPr>
          <w:rtl/>
          <w:lang w:bidi="fa-IR"/>
        </w:rPr>
        <w:t>تفكيك</w:t>
      </w:r>
      <w:r w:rsidR="00101BC1">
        <w:rPr>
          <w:rtl/>
          <w:lang w:bidi="fa-IR"/>
        </w:rPr>
        <w:t xml:space="preserve"> </w:t>
      </w:r>
      <w:r>
        <w:rPr>
          <w:rtl/>
          <w:lang w:bidi="fa-IR"/>
        </w:rPr>
        <w:t>امور</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گفته</w:t>
      </w:r>
      <w:r w:rsidR="00101BC1">
        <w:rPr>
          <w:rtl/>
          <w:lang w:bidi="fa-IR"/>
        </w:rPr>
        <w:t xml:space="preserve"> </w:t>
      </w:r>
      <w:r>
        <w:rPr>
          <w:rtl/>
          <w:lang w:bidi="fa-IR"/>
        </w:rPr>
        <w:t>باشى؛</w:t>
      </w:r>
      <w:r w:rsidR="00101BC1">
        <w:rPr>
          <w:rtl/>
          <w:lang w:bidi="fa-IR"/>
        </w:rPr>
        <w:t xml:space="preserve"> </w:t>
      </w:r>
      <w:r>
        <w:rPr>
          <w:rtl/>
          <w:lang w:bidi="fa-IR"/>
        </w:rPr>
        <w:t>اگر</w:t>
      </w:r>
      <w:r w:rsidR="00101BC1">
        <w:rPr>
          <w:rtl/>
          <w:lang w:bidi="fa-IR"/>
        </w:rPr>
        <w:t xml:space="preserve"> </w:t>
      </w:r>
      <w:r>
        <w:rPr>
          <w:rtl/>
          <w:lang w:bidi="fa-IR"/>
        </w:rPr>
        <w:t>خواستار</w:t>
      </w:r>
      <w:r w:rsidR="00101BC1">
        <w:rPr>
          <w:rtl/>
          <w:lang w:bidi="fa-IR"/>
        </w:rPr>
        <w:t xml:space="preserve"> </w:t>
      </w:r>
      <w:r>
        <w:rPr>
          <w:rtl/>
          <w:lang w:bidi="fa-IR"/>
        </w:rPr>
        <w:t>جلب</w:t>
      </w:r>
      <w:r w:rsidR="00101BC1">
        <w:rPr>
          <w:rtl/>
          <w:lang w:bidi="fa-IR"/>
        </w:rPr>
        <w:t xml:space="preserve"> </w:t>
      </w:r>
      <w:r>
        <w:rPr>
          <w:rtl/>
          <w:lang w:bidi="fa-IR"/>
        </w:rPr>
        <w:t>خوبى</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تو</w:t>
      </w:r>
      <w:r w:rsidR="00101BC1">
        <w:rPr>
          <w:rtl/>
          <w:lang w:bidi="fa-IR"/>
        </w:rPr>
        <w:t xml:space="preserve"> </w:t>
      </w:r>
      <w:r>
        <w:rPr>
          <w:rtl/>
          <w:lang w:bidi="fa-IR"/>
        </w:rPr>
        <w:t>باشد،</w:t>
      </w:r>
      <w:r w:rsidR="00101BC1">
        <w:rPr>
          <w:rtl/>
          <w:lang w:bidi="fa-IR"/>
        </w:rPr>
        <w:t xml:space="preserve"> </w:t>
      </w:r>
      <w:r>
        <w:rPr>
          <w:rtl/>
          <w:lang w:bidi="fa-IR"/>
        </w:rPr>
        <w:t>به</w:t>
      </w:r>
      <w:r w:rsidR="00101BC1">
        <w:rPr>
          <w:rtl/>
          <w:lang w:bidi="fa-IR"/>
        </w:rPr>
        <w:t xml:space="preserve"> </w:t>
      </w:r>
      <w:r>
        <w:rPr>
          <w:rtl/>
          <w:lang w:bidi="fa-IR"/>
        </w:rPr>
        <w:t>بهترين</w:t>
      </w:r>
      <w:r w:rsidR="00101BC1">
        <w:rPr>
          <w:rtl/>
          <w:lang w:bidi="fa-IR"/>
        </w:rPr>
        <w:t xml:space="preserve"> </w:t>
      </w:r>
      <w:r>
        <w:rPr>
          <w:rtl/>
          <w:lang w:bidi="fa-IR"/>
        </w:rPr>
        <w:t>شيوه</w:t>
      </w:r>
      <w:r w:rsidR="00101BC1">
        <w:rPr>
          <w:rtl/>
          <w:lang w:bidi="fa-IR"/>
        </w:rPr>
        <w:t xml:space="preserve"> </w:t>
      </w:r>
      <w:r>
        <w:rPr>
          <w:rtl/>
          <w:lang w:bidi="fa-IR"/>
        </w:rPr>
        <w:t>از</w:t>
      </w:r>
      <w:r w:rsidR="00101BC1">
        <w:rPr>
          <w:rtl/>
          <w:lang w:bidi="fa-IR"/>
        </w:rPr>
        <w:t xml:space="preserve"> </w:t>
      </w:r>
      <w:r>
        <w:rPr>
          <w:rtl/>
          <w:lang w:bidi="fa-IR"/>
        </w:rPr>
        <w:t>عهده</w:t>
      </w:r>
      <w:r w:rsidR="00101BC1">
        <w:rPr>
          <w:rtl/>
          <w:lang w:bidi="fa-IR"/>
        </w:rPr>
        <w:t xml:space="preserve"> </w:t>
      </w:r>
      <w:r>
        <w:rPr>
          <w:rtl/>
          <w:lang w:bidi="fa-IR"/>
        </w:rPr>
        <w:t>كار</w:t>
      </w:r>
      <w:r w:rsidR="00101BC1">
        <w:rPr>
          <w:rtl/>
          <w:lang w:bidi="fa-IR"/>
        </w:rPr>
        <w:t xml:space="preserve"> </w:t>
      </w:r>
      <w:r>
        <w:rPr>
          <w:rtl/>
          <w:lang w:bidi="fa-IR"/>
        </w:rPr>
        <w:t>برآيد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هنگام</w:t>
      </w:r>
      <w:r w:rsidR="00101BC1">
        <w:rPr>
          <w:rtl/>
          <w:lang w:bidi="fa-IR"/>
        </w:rPr>
        <w:t xml:space="preserve"> </w:t>
      </w:r>
      <w:r>
        <w:rPr>
          <w:rtl/>
          <w:lang w:bidi="fa-IR"/>
        </w:rPr>
        <w:t>دفع</w:t>
      </w:r>
      <w:r w:rsidR="00101BC1">
        <w:rPr>
          <w:rtl/>
          <w:lang w:bidi="fa-IR"/>
        </w:rPr>
        <w:t xml:space="preserve"> </w:t>
      </w:r>
      <w:r>
        <w:rPr>
          <w:rtl/>
          <w:lang w:bidi="fa-IR"/>
        </w:rPr>
        <w:t>شرى</w:t>
      </w:r>
      <w:r w:rsidR="00101BC1">
        <w:rPr>
          <w:rtl/>
          <w:lang w:bidi="fa-IR"/>
        </w:rPr>
        <w:t xml:space="preserve"> </w:t>
      </w:r>
      <w:r>
        <w:rPr>
          <w:rtl/>
          <w:lang w:bidi="fa-IR"/>
        </w:rPr>
        <w:t>از</w:t>
      </w:r>
      <w:r w:rsidR="00101BC1">
        <w:rPr>
          <w:rtl/>
          <w:lang w:bidi="fa-IR"/>
        </w:rPr>
        <w:t xml:space="preserve"> </w:t>
      </w:r>
      <w:r>
        <w:rPr>
          <w:rtl/>
          <w:lang w:bidi="fa-IR"/>
        </w:rPr>
        <w:t>تو،</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انجام</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براى</w:t>
      </w:r>
      <w:r w:rsidR="00101BC1">
        <w:rPr>
          <w:rtl/>
          <w:lang w:bidi="fa-IR"/>
        </w:rPr>
        <w:t xml:space="preserve"> </w:t>
      </w:r>
      <w:r>
        <w:rPr>
          <w:rtl/>
          <w:lang w:bidi="fa-IR"/>
        </w:rPr>
        <w:t>سفارتمردى</w:t>
      </w:r>
      <w:r w:rsidR="00101BC1">
        <w:rPr>
          <w:rtl/>
          <w:lang w:bidi="fa-IR"/>
        </w:rPr>
        <w:t xml:space="preserve"> </w:t>
      </w:r>
      <w:r>
        <w:rPr>
          <w:rtl/>
          <w:lang w:bidi="fa-IR"/>
        </w:rPr>
        <w:t>رابرگزين</w:t>
      </w:r>
      <w:r w:rsidR="00101BC1">
        <w:rPr>
          <w:rtl/>
          <w:lang w:bidi="fa-IR"/>
        </w:rPr>
        <w:t xml:space="preserve"> </w:t>
      </w:r>
      <w:r>
        <w:rPr>
          <w:rtl/>
          <w:lang w:bidi="fa-IR"/>
        </w:rPr>
        <w:t>با</w:t>
      </w:r>
      <w:r w:rsidR="00101BC1">
        <w:rPr>
          <w:rtl/>
          <w:lang w:bidi="fa-IR"/>
        </w:rPr>
        <w:t xml:space="preserve"> </w:t>
      </w:r>
      <w:r>
        <w:rPr>
          <w:rtl/>
          <w:lang w:bidi="fa-IR"/>
        </w:rPr>
        <w:t>فصاحتى</w:t>
      </w:r>
      <w:r w:rsidR="00101BC1">
        <w:rPr>
          <w:rtl/>
          <w:lang w:bidi="fa-IR"/>
        </w:rPr>
        <w:t xml:space="preserve"> </w:t>
      </w:r>
      <w:r>
        <w:rPr>
          <w:rtl/>
          <w:lang w:bidi="fa-IR"/>
        </w:rPr>
        <w:t>آماده</w:t>
      </w:r>
      <w:r w:rsidR="00101BC1">
        <w:rPr>
          <w:rtl/>
          <w:lang w:bidi="fa-IR"/>
        </w:rPr>
        <w:t xml:space="preserve"> </w:t>
      </w:r>
      <w:r>
        <w:rPr>
          <w:rtl/>
          <w:lang w:bidi="fa-IR"/>
        </w:rPr>
        <w:t>استفاده</w:t>
      </w:r>
      <w:r w:rsidR="00101BC1">
        <w:rPr>
          <w:rtl/>
          <w:lang w:bidi="fa-IR"/>
        </w:rPr>
        <w:t xml:space="preserve"> </w:t>
      </w:r>
      <w:r>
        <w:rPr>
          <w:rtl/>
          <w:lang w:bidi="fa-IR"/>
        </w:rPr>
        <w:t>حاضر</w:t>
      </w:r>
      <w:r w:rsidR="00101BC1">
        <w:rPr>
          <w:rtl/>
          <w:lang w:bidi="fa-IR"/>
        </w:rPr>
        <w:t xml:space="preserve"> </w:t>
      </w:r>
      <w:r>
        <w:rPr>
          <w:rtl/>
          <w:lang w:bidi="fa-IR"/>
        </w:rPr>
        <w:t>جواب،</w:t>
      </w:r>
      <w:r w:rsidR="00101BC1">
        <w:rPr>
          <w:rtl/>
          <w:lang w:bidi="fa-IR"/>
        </w:rPr>
        <w:t xml:space="preserve"> </w:t>
      </w:r>
      <w:r>
        <w:rPr>
          <w:rtl/>
          <w:lang w:bidi="fa-IR"/>
        </w:rPr>
        <w:t>خوش</w:t>
      </w:r>
      <w:r w:rsidR="00101BC1">
        <w:rPr>
          <w:rtl/>
          <w:lang w:bidi="fa-IR"/>
        </w:rPr>
        <w:t xml:space="preserve"> </w:t>
      </w:r>
      <w:r>
        <w:rPr>
          <w:rtl/>
          <w:lang w:bidi="fa-IR"/>
        </w:rPr>
        <w:t>سيما،</w:t>
      </w:r>
      <w:r w:rsidR="00101BC1">
        <w:rPr>
          <w:rtl/>
          <w:lang w:bidi="fa-IR"/>
        </w:rPr>
        <w:t xml:space="preserve"> </w:t>
      </w:r>
      <w:r>
        <w:rPr>
          <w:rtl/>
          <w:lang w:bidi="fa-IR"/>
        </w:rPr>
        <w:t>دست</w:t>
      </w:r>
      <w:r w:rsidR="00101BC1">
        <w:rPr>
          <w:rtl/>
          <w:lang w:bidi="fa-IR"/>
        </w:rPr>
        <w:t xml:space="preserve"> </w:t>
      </w:r>
      <w:r>
        <w:rPr>
          <w:rtl/>
          <w:lang w:bidi="fa-IR"/>
        </w:rPr>
        <w:t>يابنده</w:t>
      </w:r>
      <w:r w:rsidR="00101BC1">
        <w:rPr>
          <w:rtl/>
          <w:lang w:bidi="fa-IR"/>
        </w:rPr>
        <w:t xml:space="preserve"> </w:t>
      </w:r>
      <w:r>
        <w:rPr>
          <w:rtl/>
          <w:lang w:bidi="fa-IR"/>
        </w:rPr>
        <w:t>بر</w:t>
      </w:r>
      <w:r w:rsidR="00101BC1">
        <w:rPr>
          <w:rtl/>
          <w:lang w:bidi="fa-IR"/>
        </w:rPr>
        <w:t xml:space="preserve"> </w:t>
      </w:r>
      <w:r>
        <w:rPr>
          <w:rtl/>
          <w:lang w:bidi="fa-IR"/>
        </w:rPr>
        <w:t>حجت</w:t>
      </w:r>
      <w:r w:rsidR="00101BC1">
        <w:rPr>
          <w:rtl/>
          <w:lang w:bidi="fa-IR"/>
        </w:rPr>
        <w:t xml:space="preserve"> </w:t>
      </w:r>
      <w:r>
        <w:rPr>
          <w:rtl/>
          <w:lang w:bidi="fa-IR"/>
        </w:rPr>
        <w:t>ها،</w:t>
      </w:r>
      <w:r w:rsidR="00101BC1">
        <w:rPr>
          <w:rtl/>
          <w:lang w:bidi="fa-IR"/>
        </w:rPr>
        <w:t xml:space="preserve"> </w:t>
      </w:r>
      <w:r>
        <w:rPr>
          <w:rtl/>
          <w:lang w:bidi="fa-IR"/>
        </w:rPr>
        <w:t>كه</w:t>
      </w:r>
      <w:r w:rsidR="00101BC1">
        <w:rPr>
          <w:rtl/>
          <w:lang w:bidi="fa-IR"/>
        </w:rPr>
        <w:t xml:space="preserve"> </w:t>
      </w:r>
      <w:r>
        <w:rPr>
          <w:rtl/>
          <w:lang w:bidi="fa-IR"/>
        </w:rPr>
        <w:t>بافته</w:t>
      </w:r>
      <w:r w:rsidR="00101BC1">
        <w:rPr>
          <w:rtl/>
          <w:lang w:bidi="fa-IR"/>
        </w:rPr>
        <w:t xml:space="preserve"> </w:t>
      </w:r>
      <w:r>
        <w:rPr>
          <w:rtl/>
          <w:lang w:bidi="fa-IR"/>
        </w:rPr>
        <w:t>هاى</w:t>
      </w:r>
      <w:r w:rsidR="00101BC1">
        <w:rPr>
          <w:rtl/>
          <w:lang w:bidi="fa-IR"/>
        </w:rPr>
        <w:t xml:space="preserve"> </w:t>
      </w:r>
      <w:r>
        <w:rPr>
          <w:rtl/>
          <w:lang w:bidi="fa-IR"/>
        </w:rPr>
        <w:t>دشمنت</w:t>
      </w:r>
      <w:r w:rsidR="00101BC1">
        <w:rPr>
          <w:rtl/>
          <w:lang w:bidi="fa-IR"/>
        </w:rPr>
        <w:t xml:space="preserve"> </w:t>
      </w:r>
      <w:r>
        <w:rPr>
          <w:rtl/>
          <w:lang w:bidi="fa-IR"/>
        </w:rPr>
        <w:t>را</w:t>
      </w:r>
      <w:r w:rsidR="00101BC1">
        <w:rPr>
          <w:rtl/>
          <w:lang w:bidi="fa-IR"/>
        </w:rPr>
        <w:t xml:space="preserve"> </w:t>
      </w:r>
      <w:r>
        <w:rPr>
          <w:rtl/>
          <w:lang w:bidi="fa-IR"/>
        </w:rPr>
        <w:t>پنبه</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دشمن</w:t>
      </w:r>
      <w:r w:rsidR="00101BC1">
        <w:rPr>
          <w:rtl/>
          <w:lang w:bidi="fa-IR"/>
        </w:rPr>
        <w:t xml:space="preserve"> </w:t>
      </w:r>
      <w:r>
        <w:rPr>
          <w:rtl/>
          <w:lang w:bidi="fa-IR"/>
        </w:rPr>
        <w:t>خراب</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استوار</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فرستاده</w:t>
      </w:r>
      <w:r w:rsidR="00101BC1">
        <w:rPr>
          <w:rtl/>
          <w:lang w:bidi="fa-IR"/>
        </w:rPr>
        <w:t xml:space="preserve"> </w:t>
      </w:r>
      <w:r>
        <w:rPr>
          <w:rtl/>
          <w:lang w:bidi="fa-IR"/>
        </w:rPr>
        <w:t>تو</w:t>
      </w:r>
      <w:r w:rsidR="00101BC1">
        <w:rPr>
          <w:rtl/>
          <w:lang w:bidi="fa-IR"/>
        </w:rPr>
        <w:t xml:space="preserve"> </w:t>
      </w:r>
      <w:r>
        <w:rPr>
          <w:rtl/>
          <w:lang w:bidi="fa-IR"/>
        </w:rPr>
        <w:t>بايستى</w:t>
      </w:r>
      <w:r w:rsidR="00101BC1">
        <w:rPr>
          <w:rtl/>
          <w:lang w:bidi="fa-IR"/>
        </w:rPr>
        <w:t xml:space="preserve"> </w:t>
      </w:r>
      <w:r>
        <w:rPr>
          <w:rtl/>
          <w:lang w:bidi="fa-IR"/>
        </w:rPr>
        <w:t>از</w:t>
      </w:r>
      <w:r w:rsidR="00101BC1">
        <w:rPr>
          <w:rtl/>
          <w:lang w:bidi="fa-IR"/>
        </w:rPr>
        <w:t xml:space="preserve"> </w:t>
      </w:r>
      <w:r>
        <w:rPr>
          <w:rtl/>
          <w:lang w:bidi="fa-IR"/>
        </w:rPr>
        <w:t>خانواده</w:t>
      </w:r>
      <w:r w:rsidR="00101BC1">
        <w:rPr>
          <w:rtl/>
          <w:lang w:bidi="fa-IR"/>
        </w:rPr>
        <w:t xml:space="preserve"> </w:t>
      </w:r>
      <w:r>
        <w:rPr>
          <w:rtl/>
          <w:lang w:bidi="fa-IR"/>
        </w:rPr>
        <w:t>هاى</w:t>
      </w:r>
      <w:r w:rsidR="00101BC1">
        <w:rPr>
          <w:rtl/>
          <w:lang w:bidi="fa-IR"/>
        </w:rPr>
        <w:t xml:space="preserve"> </w:t>
      </w:r>
      <w:r>
        <w:rPr>
          <w:rtl/>
          <w:lang w:bidi="fa-IR"/>
        </w:rPr>
        <w:t>محترم</w:t>
      </w:r>
      <w:r w:rsidR="00101BC1">
        <w:rPr>
          <w:rtl/>
          <w:lang w:bidi="fa-IR"/>
        </w:rPr>
        <w:t xml:space="preserve"> </w:t>
      </w:r>
      <w:r>
        <w:rPr>
          <w:rtl/>
          <w:lang w:bidi="fa-IR"/>
        </w:rPr>
        <w:t>و</w:t>
      </w:r>
      <w:r w:rsidR="00101BC1">
        <w:rPr>
          <w:rtl/>
          <w:lang w:bidi="fa-IR"/>
        </w:rPr>
        <w:t xml:space="preserve"> </w:t>
      </w:r>
      <w:r>
        <w:rPr>
          <w:rtl/>
          <w:lang w:bidi="fa-IR"/>
        </w:rPr>
        <w:t>دودمانى</w:t>
      </w:r>
      <w:r w:rsidR="00101BC1">
        <w:rPr>
          <w:rtl/>
          <w:lang w:bidi="fa-IR"/>
        </w:rPr>
        <w:t xml:space="preserve"> </w:t>
      </w:r>
      <w:r>
        <w:rPr>
          <w:rtl/>
          <w:lang w:bidi="fa-IR"/>
        </w:rPr>
        <w:t>با</w:t>
      </w:r>
      <w:r w:rsidR="00101BC1">
        <w:rPr>
          <w:rtl/>
          <w:lang w:bidi="fa-IR"/>
        </w:rPr>
        <w:t xml:space="preserve"> </w:t>
      </w:r>
      <w:r>
        <w:rPr>
          <w:rtl/>
          <w:lang w:bidi="fa-IR"/>
        </w:rPr>
        <w:t>همت</w:t>
      </w:r>
      <w:r w:rsidR="00101BC1">
        <w:rPr>
          <w:rtl/>
          <w:lang w:bidi="fa-IR"/>
        </w:rPr>
        <w:t xml:space="preserve"> </w:t>
      </w:r>
      <w:r>
        <w:rPr>
          <w:rtl/>
          <w:lang w:bidi="fa-IR"/>
        </w:rPr>
        <w:t>والا</w:t>
      </w:r>
      <w:r w:rsidR="00101BC1">
        <w:rPr>
          <w:rtl/>
          <w:lang w:bidi="fa-IR"/>
        </w:rPr>
        <w:t xml:space="preserve"> </w:t>
      </w:r>
      <w:r>
        <w:rPr>
          <w:rtl/>
          <w:lang w:bidi="fa-IR"/>
        </w:rPr>
        <w:t>باشد،</w:t>
      </w:r>
      <w:r w:rsidR="00101BC1">
        <w:rPr>
          <w:rtl/>
          <w:lang w:bidi="fa-IR"/>
        </w:rPr>
        <w:t xml:space="preserve"> </w:t>
      </w:r>
      <w:r>
        <w:rPr>
          <w:rtl/>
          <w:lang w:bidi="fa-IR"/>
        </w:rPr>
        <w:t>زيرا</w:t>
      </w:r>
      <w:r w:rsidR="00101BC1">
        <w:rPr>
          <w:rtl/>
          <w:lang w:bidi="fa-IR"/>
        </w:rPr>
        <w:t xml:space="preserve"> </w:t>
      </w:r>
      <w:r>
        <w:rPr>
          <w:rtl/>
          <w:lang w:bidi="fa-IR"/>
        </w:rPr>
        <w:t>چنين</w:t>
      </w:r>
      <w:r w:rsidR="00101BC1">
        <w:rPr>
          <w:rtl/>
          <w:lang w:bidi="fa-IR"/>
        </w:rPr>
        <w:t xml:space="preserve"> </w:t>
      </w:r>
      <w:r>
        <w:rPr>
          <w:rtl/>
          <w:lang w:bidi="fa-IR"/>
        </w:rPr>
        <w:t>كسى</w:t>
      </w:r>
      <w:r w:rsidR="00101BC1">
        <w:rPr>
          <w:rtl/>
          <w:lang w:bidi="fa-IR"/>
        </w:rPr>
        <w:t xml:space="preserve"> </w:t>
      </w:r>
      <w:r>
        <w:rPr>
          <w:rtl/>
          <w:lang w:bidi="fa-IR"/>
        </w:rPr>
        <w:t>ناگزير</w:t>
      </w:r>
      <w:r w:rsidR="00101BC1">
        <w:rPr>
          <w:rtl/>
          <w:lang w:bidi="fa-IR"/>
        </w:rPr>
        <w:t xml:space="preserve"> </w:t>
      </w:r>
      <w:r>
        <w:rPr>
          <w:rtl/>
          <w:lang w:bidi="fa-IR"/>
        </w:rPr>
        <w:t>گام</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بزرگان</w:t>
      </w:r>
      <w:r w:rsidR="00101BC1">
        <w:rPr>
          <w:rtl/>
          <w:lang w:bidi="fa-IR"/>
        </w:rPr>
        <w:t xml:space="preserve"> </w:t>
      </w:r>
      <w:r>
        <w:rPr>
          <w:rtl/>
          <w:lang w:bidi="fa-IR"/>
        </w:rPr>
        <w:t>خاندان</w:t>
      </w:r>
      <w:r w:rsidR="00101BC1">
        <w:rPr>
          <w:rtl/>
          <w:lang w:bidi="fa-IR"/>
        </w:rPr>
        <w:t xml:space="preserve"> </w:t>
      </w:r>
      <w:r>
        <w:rPr>
          <w:rtl/>
          <w:lang w:bidi="fa-IR"/>
        </w:rPr>
        <w:t>خود</w:t>
      </w:r>
      <w:r w:rsidR="00101BC1">
        <w:rPr>
          <w:rtl/>
          <w:lang w:bidi="fa-IR"/>
        </w:rPr>
        <w:t xml:space="preserve"> </w:t>
      </w:r>
      <w:r>
        <w:rPr>
          <w:rtl/>
          <w:lang w:bidi="fa-IR"/>
        </w:rPr>
        <w:t>گذاشته،</w:t>
      </w:r>
      <w:r w:rsidR="00101BC1">
        <w:rPr>
          <w:rtl/>
          <w:lang w:bidi="fa-IR"/>
        </w:rPr>
        <w:t xml:space="preserve"> </w:t>
      </w:r>
      <w:r>
        <w:rPr>
          <w:rtl/>
          <w:lang w:bidi="fa-IR"/>
        </w:rPr>
        <w:t>ارزشهاى</w:t>
      </w:r>
      <w:r w:rsidR="00101BC1">
        <w:rPr>
          <w:rtl/>
          <w:lang w:bidi="fa-IR"/>
        </w:rPr>
        <w:t xml:space="preserve"> </w:t>
      </w:r>
      <w:r>
        <w:rPr>
          <w:rtl/>
          <w:lang w:bidi="fa-IR"/>
        </w:rPr>
        <w:t>مقبول</w:t>
      </w:r>
      <w:r w:rsidR="00101BC1">
        <w:rPr>
          <w:rtl/>
          <w:lang w:bidi="fa-IR"/>
        </w:rPr>
        <w:t xml:space="preserve"> </w:t>
      </w:r>
      <w:r>
        <w:rPr>
          <w:rtl/>
          <w:lang w:bidi="fa-IR"/>
        </w:rPr>
        <w:t>دودمان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حفظ</w:t>
      </w:r>
      <w:r w:rsidR="00101BC1">
        <w:rPr>
          <w:rtl/>
          <w:lang w:bidi="fa-IR"/>
        </w:rPr>
        <w:t xml:space="preserve"> </w:t>
      </w:r>
      <w:r>
        <w:rPr>
          <w:rtl/>
          <w:lang w:bidi="fa-IR"/>
        </w:rPr>
        <w:t>خواهد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همطراز</w:t>
      </w:r>
      <w:r w:rsidR="00101BC1">
        <w:rPr>
          <w:rtl/>
          <w:lang w:bidi="fa-IR"/>
        </w:rPr>
        <w:t xml:space="preserve"> </w:t>
      </w:r>
      <w:r>
        <w:rPr>
          <w:rtl/>
          <w:lang w:bidi="fa-IR"/>
        </w:rPr>
        <w:t>بزرگان</w:t>
      </w:r>
      <w:r w:rsidR="00101BC1">
        <w:rPr>
          <w:rtl/>
          <w:lang w:bidi="fa-IR"/>
        </w:rPr>
        <w:t xml:space="preserve"> </w:t>
      </w:r>
      <w:r>
        <w:rPr>
          <w:rtl/>
          <w:lang w:bidi="fa-IR"/>
        </w:rPr>
        <w:t>خاندان</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خواهد</w:t>
      </w:r>
      <w:r w:rsidR="00101BC1">
        <w:rPr>
          <w:rtl/>
          <w:lang w:bidi="fa-IR"/>
        </w:rPr>
        <w:t xml:space="preserve"> </w:t>
      </w:r>
      <w:r>
        <w:rPr>
          <w:rtl/>
          <w:lang w:bidi="fa-IR"/>
        </w:rPr>
        <w:t>داد</w:t>
      </w:r>
      <w:r w:rsidR="00101BC1">
        <w:rPr>
          <w:rtl/>
          <w:lang w:bidi="fa-IR"/>
        </w:rPr>
        <w:t xml:space="preserve">. </w:t>
      </w:r>
    </w:p>
    <w:p w:rsidR="00D34FF8" w:rsidRDefault="00D34FF8" w:rsidP="00FC54DC">
      <w:pPr>
        <w:pStyle w:val="libNormal"/>
        <w:rPr>
          <w:rtl/>
          <w:lang w:bidi="fa-IR"/>
        </w:rPr>
      </w:pPr>
      <w:r>
        <w:rPr>
          <w:rtl/>
          <w:lang w:bidi="fa-IR"/>
        </w:rPr>
        <w:t>اگر</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خصوصيات</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نزديكان</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ده</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انديشه</w:t>
      </w:r>
      <w:r w:rsidR="00101BC1">
        <w:rPr>
          <w:rtl/>
          <w:lang w:bidi="fa-IR"/>
        </w:rPr>
        <w:t xml:space="preserve"> </w:t>
      </w:r>
      <w:r>
        <w:rPr>
          <w:rtl/>
          <w:lang w:bidi="fa-IR"/>
        </w:rPr>
        <w:t>ات</w:t>
      </w:r>
      <w:r w:rsidR="00101BC1">
        <w:rPr>
          <w:rtl/>
          <w:lang w:bidi="fa-IR"/>
        </w:rPr>
        <w:t xml:space="preserve"> </w:t>
      </w:r>
      <w:r>
        <w:rPr>
          <w:rtl/>
          <w:lang w:bidi="fa-IR"/>
        </w:rPr>
        <w:t>مى</w:t>
      </w:r>
      <w:r w:rsidR="00101BC1">
        <w:rPr>
          <w:rtl/>
          <w:lang w:bidi="fa-IR"/>
        </w:rPr>
        <w:t xml:space="preserve"> </w:t>
      </w:r>
      <w:r>
        <w:rPr>
          <w:rtl/>
          <w:lang w:bidi="fa-IR"/>
        </w:rPr>
        <w:t>شكفد-</w:t>
      </w:r>
      <w:r w:rsidR="00101BC1">
        <w:rPr>
          <w:rtl/>
          <w:lang w:bidi="fa-IR"/>
        </w:rPr>
        <w:t xml:space="preserve"> </w:t>
      </w:r>
      <w:r>
        <w:rPr>
          <w:rtl/>
          <w:lang w:bidi="fa-IR"/>
        </w:rPr>
        <w:t>چه</w:t>
      </w:r>
      <w:r w:rsidR="00101BC1">
        <w:rPr>
          <w:rtl/>
          <w:lang w:bidi="fa-IR"/>
        </w:rPr>
        <w:t xml:space="preserve"> </w:t>
      </w:r>
      <w:r>
        <w:rPr>
          <w:rtl/>
          <w:lang w:bidi="fa-IR"/>
        </w:rPr>
        <w:t>كوچك</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بزرگ-</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بگذارد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آراء</w:t>
      </w:r>
      <w:r w:rsidR="00101BC1">
        <w:rPr>
          <w:rtl/>
          <w:lang w:bidi="fa-IR"/>
        </w:rPr>
        <w:t xml:space="preserve"> </w:t>
      </w:r>
      <w:r>
        <w:rPr>
          <w:rtl/>
          <w:lang w:bidi="fa-IR"/>
        </w:rPr>
        <w:t>و</w:t>
      </w:r>
      <w:r w:rsidR="00101BC1">
        <w:rPr>
          <w:rtl/>
          <w:lang w:bidi="fa-IR"/>
        </w:rPr>
        <w:t xml:space="preserve"> </w:t>
      </w:r>
      <w:r>
        <w:rPr>
          <w:rtl/>
          <w:lang w:bidi="fa-IR"/>
        </w:rPr>
        <w:t>نظرات</w:t>
      </w:r>
      <w:r w:rsidR="00101BC1">
        <w:rPr>
          <w:rtl/>
          <w:lang w:bidi="fa-IR"/>
        </w:rPr>
        <w:t xml:space="preserve"> </w:t>
      </w:r>
      <w:r>
        <w:rPr>
          <w:rtl/>
          <w:lang w:bidi="fa-IR"/>
        </w:rPr>
        <w:t>خرد</w:t>
      </w:r>
      <w:r w:rsidR="00101BC1">
        <w:rPr>
          <w:rtl/>
          <w:lang w:bidi="fa-IR"/>
        </w:rPr>
        <w:t xml:space="preserve"> </w:t>
      </w:r>
      <w:r>
        <w:rPr>
          <w:rtl/>
          <w:lang w:bidi="fa-IR"/>
        </w:rPr>
        <w:t>وكلان</w:t>
      </w:r>
      <w:r w:rsidR="00101BC1">
        <w:rPr>
          <w:rtl/>
          <w:lang w:bidi="fa-IR"/>
        </w:rPr>
        <w:t xml:space="preserve"> </w:t>
      </w:r>
      <w:r>
        <w:rPr>
          <w:rtl/>
          <w:lang w:bidi="fa-IR"/>
        </w:rPr>
        <w:t>خو</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مشورت</w:t>
      </w:r>
      <w:r w:rsidR="00101BC1">
        <w:rPr>
          <w:rtl/>
          <w:lang w:bidi="fa-IR"/>
        </w:rPr>
        <w:t xml:space="preserve"> </w:t>
      </w:r>
      <w:r>
        <w:rPr>
          <w:rtl/>
          <w:lang w:bidi="fa-IR"/>
        </w:rPr>
        <w:t>بپرداز</w:t>
      </w:r>
      <w:r w:rsidR="00101BC1">
        <w:rPr>
          <w:rtl/>
          <w:lang w:bidi="fa-IR"/>
        </w:rPr>
        <w:t xml:space="preserve">... </w:t>
      </w:r>
      <w:r w:rsidRPr="00C53597">
        <w:rPr>
          <w:rStyle w:val="libFootnotenumChar"/>
          <w:rtl/>
        </w:rPr>
        <w:t>(90)</w:t>
      </w:r>
      <w:r w:rsidR="00101BC1">
        <w:rPr>
          <w:rtl/>
          <w:lang w:bidi="fa-IR"/>
        </w:rPr>
        <w:t xml:space="preserve">. </w:t>
      </w:r>
    </w:p>
    <w:p w:rsidR="00D34FF8" w:rsidRDefault="00D34FF8" w:rsidP="00D34FF8">
      <w:pPr>
        <w:pStyle w:val="libNormal"/>
        <w:rPr>
          <w:rtl/>
          <w:lang w:bidi="fa-IR"/>
        </w:rPr>
      </w:pPr>
      <w:r>
        <w:rPr>
          <w:rtl/>
          <w:lang w:bidi="fa-IR"/>
        </w:rPr>
        <w:t>اهميت</w:t>
      </w:r>
      <w:r w:rsidR="00101BC1">
        <w:rPr>
          <w:rtl/>
          <w:lang w:bidi="fa-IR"/>
        </w:rPr>
        <w:t xml:space="preserve"> </w:t>
      </w:r>
      <w:r>
        <w:rPr>
          <w:rtl/>
          <w:lang w:bidi="fa-IR"/>
        </w:rPr>
        <w:t>مساءله</w:t>
      </w:r>
      <w:r w:rsidR="00101BC1">
        <w:rPr>
          <w:rtl/>
          <w:lang w:bidi="fa-IR"/>
        </w:rPr>
        <w:t xml:space="preserve"> </w:t>
      </w:r>
      <w:r>
        <w:rPr>
          <w:rtl/>
          <w:lang w:bidi="fa-IR"/>
        </w:rPr>
        <w:t>انتخاب</w:t>
      </w:r>
      <w:r w:rsidR="00101BC1">
        <w:rPr>
          <w:rtl/>
          <w:lang w:bidi="fa-IR"/>
        </w:rPr>
        <w:t xml:space="preserve"> </w:t>
      </w:r>
      <w:r>
        <w:rPr>
          <w:rtl/>
          <w:lang w:bidi="fa-IR"/>
        </w:rPr>
        <w:t>نماينده</w:t>
      </w:r>
      <w:r w:rsidR="00101BC1">
        <w:rPr>
          <w:rtl/>
          <w:lang w:bidi="fa-IR"/>
        </w:rPr>
        <w:t xml:space="preserve"> </w:t>
      </w:r>
      <w:r>
        <w:rPr>
          <w:rtl/>
          <w:lang w:bidi="fa-IR"/>
        </w:rPr>
        <w:t>و</w:t>
      </w:r>
      <w:r w:rsidR="00101BC1">
        <w:rPr>
          <w:rtl/>
          <w:lang w:bidi="fa-IR"/>
        </w:rPr>
        <w:t xml:space="preserve"> </w:t>
      </w:r>
      <w:r>
        <w:rPr>
          <w:rtl/>
          <w:lang w:bidi="fa-IR"/>
        </w:rPr>
        <w:t>پيك،</w:t>
      </w:r>
      <w:r w:rsidR="00101BC1">
        <w:rPr>
          <w:rtl/>
          <w:lang w:bidi="fa-IR"/>
        </w:rPr>
        <w:t xml:space="preserve"> </w:t>
      </w:r>
      <w:r>
        <w:rPr>
          <w:rtl/>
          <w:lang w:bidi="fa-IR"/>
        </w:rPr>
        <w:t>تا</w:t>
      </w:r>
      <w:r w:rsidR="00101BC1">
        <w:rPr>
          <w:rtl/>
          <w:lang w:bidi="fa-IR"/>
        </w:rPr>
        <w:t xml:space="preserve"> </w:t>
      </w:r>
      <w:r>
        <w:rPr>
          <w:rtl/>
          <w:lang w:bidi="fa-IR"/>
        </w:rPr>
        <w:t>جايى</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r>
        <w:rPr>
          <w:rtl/>
          <w:lang w:bidi="fa-IR"/>
        </w:rPr>
        <w:t>كه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موضوعات</w:t>
      </w:r>
      <w:r w:rsidR="00101BC1">
        <w:rPr>
          <w:rtl/>
          <w:lang w:bidi="fa-IR"/>
        </w:rPr>
        <w:t xml:space="preserve"> </w:t>
      </w:r>
      <w:r>
        <w:rPr>
          <w:rtl/>
          <w:lang w:bidi="fa-IR"/>
        </w:rPr>
        <w:t>شعر</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و</w:t>
      </w:r>
      <w:r w:rsidR="00101BC1">
        <w:rPr>
          <w:rtl/>
          <w:lang w:bidi="fa-IR"/>
        </w:rPr>
        <w:t xml:space="preserve"> </w:t>
      </w:r>
      <w:r>
        <w:rPr>
          <w:rtl/>
          <w:lang w:bidi="fa-IR"/>
        </w:rPr>
        <w:t>شعرا</w:t>
      </w:r>
      <w:r w:rsidR="00101BC1">
        <w:rPr>
          <w:rtl/>
          <w:lang w:bidi="fa-IR"/>
        </w:rPr>
        <w:t xml:space="preserve"> </w:t>
      </w:r>
      <w:r>
        <w:rPr>
          <w:rtl/>
          <w:lang w:bidi="fa-IR"/>
        </w:rPr>
        <w:t>در</w:t>
      </w:r>
      <w:r w:rsidR="00101BC1">
        <w:rPr>
          <w:rtl/>
          <w:lang w:bidi="fa-IR"/>
        </w:rPr>
        <w:t xml:space="preserve"> </w:t>
      </w:r>
      <w:r>
        <w:rPr>
          <w:rtl/>
          <w:lang w:bidi="fa-IR"/>
        </w:rPr>
        <w:t>قصايد</w:t>
      </w:r>
      <w:r w:rsidR="00101BC1">
        <w:rPr>
          <w:rtl/>
          <w:lang w:bidi="fa-IR"/>
        </w:rPr>
        <w:t xml:space="preserve"> </w:t>
      </w:r>
      <w:r>
        <w:rPr>
          <w:rtl/>
          <w:lang w:bidi="fa-IR"/>
        </w:rPr>
        <w:t>متعددى</w:t>
      </w:r>
      <w:r w:rsidR="00101BC1">
        <w:rPr>
          <w:rtl/>
          <w:lang w:bidi="fa-IR"/>
        </w:rPr>
        <w:t xml:space="preserve"> </w:t>
      </w:r>
      <w:r>
        <w:rPr>
          <w:rtl/>
          <w:lang w:bidi="fa-IR"/>
        </w:rPr>
        <w:t>به</w:t>
      </w:r>
      <w:r w:rsidR="00101BC1">
        <w:rPr>
          <w:rtl/>
          <w:lang w:bidi="fa-IR"/>
        </w:rPr>
        <w:t xml:space="preserve"> </w:t>
      </w:r>
      <w:r>
        <w:rPr>
          <w:rtl/>
          <w:lang w:bidi="fa-IR"/>
        </w:rPr>
        <w:t>اهميت</w:t>
      </w:r>
      <w:r w:rsidR="00101BC1">
        <w:rPr>
          <w:rtl/>
          <w:lang w:bidi="fa-IR"/>
        </w:rPr>
        <w:t xml:space="preserve"> </w:t>
      </w:r>
      <w:r>
        <w:rPr>
          <w:rtl/>
          <w:lang w:bidi="fa-IR"/>
        </w:rPr>
        <w:t>اين</w:t>
      </w:r>
      <w:r w:rsidR="00101BC1">
        <w:rPr>
          <w:rtl/>
          <w:lang w:bidi="fa-IR"/>
        </w:rPr>
        <w:t xml:space="preserve"> </w:t>
      </w:r>
      <w:r>
        <w:rPr>
          <w:rtl/>
          <w:lang w:bidi="fa-IR"/>
        </w:rPr>
        <w:t>ويژگيها</w:t>
      </w:r>
      <w:r w:rsidR="00101BC1">
        <w:rPr>
          <w:rtl/>
          <w:lang w:bidi="fa-IR"/>
        </w:rPr>
        <w:t xml:space="preserve"> </w:t>
      </w:r>
      <w:r>
        <w:rPr>
          <w:rtl/>
          <w:lang w:bidi="fa-IR"/>
        </w:rPr>
        <w:t>در</w:t>
      </w:r>
      <w:r w:rsidR="00101BC1">
        <w:rPr>
          <w:rtl/>
          <w:lang w:bidi="fa-IR"/>
        </w:rPr>
        <w:t xml:space="preserve"> </w:t>
      </w:r>
      <w:r>
        <w:rPr>
          <w:rtl/>
          <w:lang w:bidi="fa-IR"/>
        </w:rPr>
        <w:t>عرصه</w:t>
      </w:r>
      <w:r w:rsidR="00101BC1">
        <w:rPr>
          <w:rtl/>
          <w:lang w:bidi="fa-IR"/>
        </w:rPr>
        <w:t xml:space="preserve"> </w:t>
      </w:r>
      <w:r>
        <w:rPr>
          <w:rtl/>
          <w:lang w:bidi="fa-IR"/>
        </w:rPr>
        <w:t>سياست</w:t>
      </w:r>
      <w:r w:rsidR="00101BC1">
        <w:rPr>
          <w:rtl/>
          <w:lang w:bidi="fa-IR"/>
        </w:rPr>
        <w:t xml:space="preserve"> </w:t>
      </w:r>
      <w:r>
        <w:rPr>
          <w:rtl/>
          <w:lang w:bidi="fa-IR"/>
        </w:rPr>
        <w:t>مى</w:t>
      </w:r>
      <w:r w:rsidR="00101BC1">
        <w:rPr>
          <w:rtl/>
          <w:lang w:bidi="fa-IR"/>
        </w:rPr>
        <w:t xml:space="preserve"> </w:t>
      </w:r>
      <w:r>
        <w:rPr>
          <w:rtl/>
          <w:lang w:bidi="fa-IR"/>
        </w:rPr>
        <w:t>پردازند</w:t>
      </w:r>
      <w:r w:rsidR="00101BC1">
        <w:rPr>
          <w:rtl/>
          <w:lang w:bidi="fa-IR"/>
        </w:rPr>
        <w:t xml:space="preserve"> </w:t>
      </w:r>
      <w:r>
        <w:rPr>
          <w:rtl/>
          <w:lang w:bidi="fa-IR"/>
        </w:rPr>
        <w:t>مثلا:</w:t>
      </w:r>
      <w:r w:rsidR="00101BC1">
        <w:rPr>
          <w:rtl/>
          <w:lang w:bidi="fa-IR"/>
        </w:rPr>
        <w:t xml:space="preserve"> </w:t>
      </w:r>
    </w:p>
    <w:p w:rsidR="00D34FF8" w:rsidRDefault="00D34FF8" w:rsidP="00D34FF8">
      <w:pPr>
        <w:pStyle w:val="libNormal"/>
        <w:rPr>
          <w:rtl/>
          <w:lang w:bidi="fa-IR"/>
        </w:rPr>
      </w:pPr>
      <w:r>
        <w:rPr>
          <w:rtl/>
          <w:lang w:bidi="fa-IR"/>
        </w:rPr>
        <w:t>رسول</w:t>
      </w:r>
      <w:r w:rsidR="00101BC1">
        <w:rPr>
          <w:rtl/>
          <w:lang w:bidi="fa-IR"/>
        </w:rPr>
        <w:t xml:space="preserve"> </w:t>
      </w:r>
      <w:r>
        <w:rPr>
          <w:rtl/>
          <w:lang w:bidi="fa-IR"/>
        </w:rPr>
        <w:t>و</w:t>
      </w:r>
      <w:r w:rsidR="00101BC1">
        <w:rPr>
          <w:rtl/>
          <w:lang w:bidi="fa-IR"/>
        </w:rPr>
        <w:t xml:space="preserve"> </w:t>
      </w:r>
      <w:r>
        <w:rPr>
          <w:rtl/>
          <w:lang w:bidi="fa-IR"/>
        </w:rPr>
        <w:t>فرستاده،</w:t>
      </w:r>
      <w:r w:rsidR="00101BC1">
        <w:rPr>
          <w:rtl/>
          <w:lang w:bidi="fa-IR"/>
        </w:rPr>
        <w:t xml:space="preserve"> </w:t>
      </w:r>
      <w:r>
        <w:rPr>
          <w:rtl/>
          <w:lang w:bidi="fa-IR"/>
        </w:rPr>
        <w:t>محل</w:t>
      </w:r>
      <w:r w:rsidR="00101BC1">
        <w:rPr>
          <w:rtl/>
          <w:lang w:bidi="fa-IR"/>
        </w:rPr>
        <w:t xml:space="preserve"> </w:t>
      </w:r>
      <w:r>
        <w:rPr>
          <w:rtl/>
          <w:lang w:bidi="fa-IR"/>
        </w:rPr>
        <w:t>اسرار</w:t>
      </w:r>
      <w:r w:rsidR="00101BC1">
        <w:rPr>
          <w:rtl/>
          <w:lang w:bidi="fa-IR"/>
        </w:rPr>
        <w:t xml:space="preserve"> </w:t>
      </w:r>
      <w:r>
        <w:rPr>
          <w:rtl/>
          <w:lang w:bidi="fa-IR"/>
        </w:rPr>
        <w:t>و</w:t>
      </w:r>
      <w:r w:rsidR="00101BC1">
        <w:rPr>
          <w:rtl/>
          <w:lang w:bidi="fa-IR"/>
        </w:rPr>
        <w:t xml:space="preserve"> </w:t>
      </w:r>
      <w:r>
        <w:rPr>
          <w:rtl/>
          <w:lang w:bidi="fa-IR"/>
        </w:rPr>
        <w:t>نظرات</w:t>
      </w:r>
      <w:r w:rsidR="00101BC1">
        <w:rPr>
          <w:rtl/>
          <w:lang w:bidi="fa-IR"/>
        </w:rPr>
        <w:t xml:space="preserve"> </w:t>
      </w:r>
      <w:r>
        <w:rPr>
          <w:rtl/>
          <w:lang w:bidi="fa-IR"/>
        </w:rPr>
        <w:t>تو</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پس</w:t>
      </w:r>
      <w:r w:rsidR="00101BC1">
        <w:rPr>
          <w:rtl/>
          <w:lang w:bidi="fa-IR"/>
        </w:rPr>
        <w:t xml:space="preserve"> </w:t>
      </w:r>
      <w:r>
        <w:rPr>
          <w:rtl/>
          <w:lang w:bidi="fa-IR"/>
        </w:rPr>
        <w:t>براى</w:t>
      </w:r>
      <w:r w:rsidR="00101BC1">
        <w:rPr>
          <w:rtl/>
          <w:lang w:bidi="fa-IR"/>
        </w:rPr>
        <w:t xml:space="preserve"> </w:t>
      </w:r>
      <w:r>
        <w:rPr>
          <w:rtl/>
          <w:lang w:bidi="fa-IR"/>
        </w:rPr>
        <w:t>استوارى</w:t>
      </w:r>
      <w:r w:rsidR="00101BC1">
        <w:rPr>
          <w:rtl/>
          <w:lang w:bidi="fa-IR"/>
        </w:rPr>
        <w:t xml:space="preserve"> </w:t>
      </w:r>
      <w:r>
        <w:rPr>
          <w:rtl/>
          <w:lang w:bidi="fa-IR"/>
        </w:rPr>
        <w:t>رأی</w:t>
      </w:r>
      <w:r w:rsidR="00101BC1">
        <w:rPr>
          <w:rtl/>
          <w:lang w:bidi="fa-IR"/>
        </w:rPr>
        <w:t xml:space="preserve"> </w:t>
      </w:r>
      <w:r>
        <w:rPr>
          <w:rtl/>
          <w:lang w:bidi="fa-IR"/>
        </w:rPr>
        <w:t>خود</w:t>
      </w:r>
      <w:r w:rsidR="00101BC1">
        <w:rPr>
          <w:rtl/>
          <w:lang w:bidi="fa-IR"/>
        </w:rPr>
        <w:t xml:space="preserve"> </w:t>
      </w:r>
      <w:r>
        <w:rPr>
          <w:rtl/>
          <w:lang w:bidi="fa-IR"/>
        </w:rPr>
        <w:t>امين</w:t>
      </w:r>
      <w:r w:rsidR="00101BC1">
        <w:rPr>
          <w:rtl/>
          <w:lang w:bidi="fa-IR"/>
        </w:rPr>
        <w:t xml:space="preserve"> </w:t>
      </w:r>
      <w:r>
        <w:rPr>
          <w:rtl/>
          <w:lang w:bidi="fa-IR"/>
        </w:rPr>
        <w:t>ترين</w:t>
      </w:r>
      <w:r w:rsidR="00101BC1">
        <w:rPr>
          <w:rtl/>
          <w:lang w:bidi="fa-IR"/>
        </w:rPr>
        <w:t xml:space="preserve"> </w:t>
      </w:r>
      <w:r>
        <w:rPr>
          <w:rtl/>
          <w:lang w:bidi="fa-IR"/>
        </w:rPr>
        <w:t>و</w:t>
      </w:r>
      <w:r w:rsidR="00101BC1">
        <w:rPr>
          <w:rtl/>
          <w:lang w:bidi="fa-IR"/>
        </w:rPr>
        <w:t xml:space="preserve"> </w:t>
      </w:r>
      <w:r>
        <w:rPr>
          <w:rtl/>
          <w:lang w:bidi="fa-IR"/>
        </w:rPr>
        <w:t>ناصحترين</w:t>
      </w:r>
      <w:r w:rsidR="00101BC1">
        <w:rPr>
          <w:rtl/>
          <w:lang w:bidi="fa-IR"/>
        </w:rPr>
        <w:t xml:space="preserve"> </w:t>
      </w:r>
      <w:r>
        <w:rPr>
          <w:rtl/>
          <w:lang w:bidi="fa-IR"/>
        </w:rPr>
        <w:t>فردى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مى</w:t>
      </w:r>
      <w:r w:rsidR="00101BC1">
        <w:rPr>
          <w:rtl/>
          <w:lang w:bidi="fa-IR"/>
        </w:rPr>
        <w:t xml:space="preserve"> </w:t>
      </w:r>
      <w:r>
        <w:rPr>
          <w:rtl/>
          <w:lang w:bidi="fa-IR"/>
        </w:rPr>
        <w:t>آورى</w:t>
      </w:r>
      <w:r w:rsidR="00101BC1">
        <w:rPr>
          <w:rtl/>
          <w:lang w:bidi="fa-IR"/>
        </w:rPr>
        <w:t xml:space="preserve"> </w:t>
      </w:r>
      <w:r>
        <w:rPr>
          <w:rtl/>
          <w:lang w:bidi="fa-IR"/>
        </w:rPr>
        <w:t>انتخاب</w:t>
      </w:r>
      <w:r w:rsidR="00101BC1">
        <w:rPr>
          <w:rtl/>
          <w:lang w:bidi="fa-IR"/>
        </w:rPr>
        <w:t xml:space="preserve"> </w:t>
      </w:r>
      <w:r>
        <w:rPr>
          <w:rtl/>
          <w:lang w:bidi="fa-IR"/>
        </w:rPr>
        <w:t>كن</w:t>
      </w:r>
      <w:r w:rsidR="00FC54DC">
        <w:rPr>
          <w:rFonts w:hint="cs"/>
          <w:rtl/>
          <w:lang w:bidi="fa-IR"/>
        </w:rPr>
        <w:t>.</w:t>
      </w:r>
    </w:p>
    <w:p w:rsidR="00D34FF8" w:rsidRDefault="00D34FF8" w:rsidP="00D34FF8">
      <w:pPr>
        <w:pStyle w:val="libNormal"/>
        <w:rPr>
          <w:rtl/>
          <w:lang w:bidi="fa-IR"/>
        </w:rPr>
      </w:pPr>
      <w:r>
        <w:rPr>
          <w:rtl/>
          <w:lang w:bidi="fa-IR"/>
        </w:rPr>
        <w:lastRenderedPageBreak/>
        <w:t>كارها</w:t>
      </w:r>
      <w:r w:rsidR="00101BC1">
        <w:rPr>
          <w:rtl/>
          <w:lang w:bidi="fa-IR"/>
        </w:rPr>
        <w:t xml:space="preserve"> </w:t>
      </w:r>
      <w:r>
        <w:rPr>
          <w:rtl/>
          <w:lang w:bidi="fa-IR"/>
        </w:rPr>
        <w:t>بر</w:t>
      </w:r>
      <w:r w:rsidR="00101BC1">
        <w:rPr>
          <w:rtl/>
          <w:lang w:bidi="fa-IR"/>
        </w:rPr>
        <w:t xml:space="preserve"> </w:t>
      </w:r>
      <w:r>
        <w:rPr>
          <w:rtl/>
          <w:lang w:bidi="fa-IR"/>
        </w:rPr>
        <w:t>كودن،</w:t>
      </w:r>
      <w:r w:rsidR="00101BC1">
        <w:rPr>
          <w:rtl/>
          <w:lang w:bidi="fa-IR"/>
        </w:rPr>
        <w:t xml:space="preserve"> </w:t>
      </w:r>
      <w:r>
        <w:rPr>
          <w:rtl/>
          <w:lang w:bidi="fa-IR"/>
        </w:rPr>
        <w:t>دشوار</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ليكن</w:t>
      </w:r>
      <w:r w:rsidR="00101BC1">
        <w:rPr>
          <w:rtl/>
          <w:lang w:bidi="fa-IR"/>
        </w:rPr>
        <w:t xml:space="preserve"> </w:t>
      </w:r>
      <w:r>
        <w:rPr>
          <w:rtl/>
          <w:lang w:bidi="fa-IR"/>
        </w:rPr>
        <w:t>اگر</w:t>
      </w:r>
      <w:r w:rsidR="00101BC1">
        <w:rPr>
          <w:rtl/>
          <w:lang w:bidi="fa-IR"/>
        </w:rPr>
        <w:t xml:space="preserve"> </w:t>
      </w:r>
      <w:r>
        <w:rPr>
          <w:rtl/>
          <w:lang w:bidi="fa-IR"/>
        </w:rPr>
        <w:t>شخص</w:t>
      </w:r>
      <w:r w:rsidR="00101BC1">
        <w:rPr>
          <w:rtl/>
          <w:lang w:bidi="fa-IR"/>
        </w:rPr>
        <w:t xml:space="preserve"> </w:t>
      </w:r>
      <w:r>
        <w:rPr>
          <w:rtl/>
          <w:lang w:bidi="fa-IR"/>
        </w:rPr>
        <w:t>تيزهوشى</w:t>
      </w:r>
      <w:r w:rsidR="00101BC1">
        <w:rPr>
          <w:rtl/>
          <w:lang w:bidi="fa-IR"/>
        </w:rPr>
        <w:t xml:space="preserve"> </w:t>
      </w:r>
      <w:r>
        <w:rPr>
          <w:rtl/>
          <w:lang w:bidi="fa-IR"/>
        </w:rPr>
        <w:t>به</w:t>
      </w:r>
      <w:r w:rsidR="00101BC1">
        <w:rPr>
          <w:rtl/>
          <w:lang w:bidi="fa-IR"/>
        </w:rPr>
        <w:t xml:space="preserve"> </w:t>
      </w:r>
      <w:r>
        <w:rPr>
          <w:rtl/>
          <w:lang w:bidi="fa-IR"/>
        </w:rPr>
        <w:t>همان</w:t>
      </w:r>
      <w:r w:rsidR="00101BC1">
        <w:rPr>
          <w:rtl/>
          <w:lang w:bidi="fa-IR"/>
        </w:rPr>
        <w:t xml:space="preserve"> </w:t>
      </w:r>
      <w:r>
        <w:rPr>
          <w:rtl/>
          <w:lang w:bidi="fa-IR"/>
        </w:rPr>
        <w:t>امور</w:t>
      </w:r>
      <w:r w:rsidR="00101BC1">
        <w:rPr>
          <w:rtl/>
          <w:lang w:bidi="fa-IR"/>
        </w:rPr>
        <w:t xml:space="preserve"> </w:t>
      </w:r>
      <w:r>
        <w:rPr>
          <w:rtl/>
          <w:lang w:bidi="fa-IR"/>
        </w:rPr>
        <w:t>بپردازد</w:t>
      </w:r>
      <w:r w:rsidR="00101BC1">
        <w:rPr>
          <w:rtl/>
          <w:lang w:bidi="fa-IR"/>
        </w:rPr>
        <w:t xml:space="preserve"> </w:t>
      </w:r>
      <w:r>
        <w:rPr>
          <w:rtl/>
          <w:lang w:bidi="fa-IR"/>
        </w:rPr>
        <w:t>آن</w:t>
      </w:r>
      <w:r w:rsidR="00101BC1">
        <w:rPr>
          <w:rtl/>
          <w:lang w:bidi="fa-IR"/>
        </w:rPr>
        <w:t xml:space="preserve"> </w:t>
      </w:r>
      <w:r>
        <w:rPr>
          <w:rtl/>
          <w:lang w:bidi="fa-IR"/>
        </w:rPr>
        <w:t>كارها</w:t>
      </w:r>
      <w:r w:rsidR="00101BC1">
        <w:rPr>
          <w:rtl/>
          <w:lang w:bidi="fa-IR"/>
        </w:rPr>
        <w:t xml:space="preserve"> </w:t>
      </w:r>
      <w:r>
        <w:rPr>
          <w:rtl/>
          <w:lang w:bidi="fa-IR"/>
        </w:rPr>
        <w:t>را</w:t>
      </w:r>
      <w:r w:rsidR="00101BC1">
        <w:rPr>
          <w:rtl/>
          <w:lang w:bidi="fa-IR"/>
        </w:rPr>
        <w:t xml:space="preserve"> </w:t>
      </w:r>
      <w:r>
        <w:rPr>
          <w:rtl/>
          <w:lang w:bidi="fa-IR"/>
        </w:rPr>
        <w:t>شايسته</w:t>
      </w:r>
      <w:r w:rsidR="00101BC1">
        <w:rPr>
          <w:rtl/>
          <w:lang w:bidi="fa-IR"/>
        </w:rPr>
        <w:t xml:space="preserve"> </w:t>
      </w:r>
      <w:r>
        <w:rPr>
          <w:rtl/>
          <w:lang w:bidi="fa-IR"/>
        </w:rPr>
        <w:t>تر</w:t>
      </w:r>
      <w:r w:rsidR="00101BC1">
        <w:rPr>
          <w:rtl/>
          <w:lang w:bidi="fa-IR"/>
        </w:rPr>
        <w:t xml:space="preserve"> </w:t>
      </w:r>
      <w:r>
        <w:rPr>
          <w:rtl/>
          <w:lang w:bidi="fa-IR"/>
        </w:rPr>
        <w:t>به</w:t>
      </w:r>
      <w:r w:rsidR="00101BC1">
        <w:rPr>
          <w:rtl/>
          <w:lang w:bidi="fa-IR"/>
        </w:rPr>
        <w:t xml:space="preserve"> </w:t>
      </w:r>
      <w:r>
        <w:rPr>
          <w:rtl/>
          <w:lang w:bidi="fa-IR"/>
        </w:rPr>
        <w:t>سامان</w:t>
      </w:r>
      <w:r w:rsidR="00101BC1">
        <w:rPr>
          <w:rtl/>
          <w:lang w:bidi="fa-IR"/>
        </w:rPr>
        <w:t xml:space="preserve"> </w:t>
      </w:r>
      <w:r>
        <w:rPr>
          <w:rtl/>
          <w:lang w:bidi="fa-IR"/>
        </w:rPr>
        <w:t>خواهد</w:t>
      </w:r>
      <w:r w:rsidR="00101BC1">
        <w:rPr>
          <w:rtl/>
          <w:lang w:bidi="fa-IR"/>
        </w:rPr>
        <w:t xml:space="preserve"> </w:t>
      </w:r>
      <w:r>
        <w:rPr>
          <w:rtl/>
          <w:lang w:bidi="fa-IR"/>
        </w:rPr>
        <w:t>رساند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فرستاده</w:t>
      </w:r>
      <w:r w:rsidR="00101BC1">
        <w:rPr>
          <w:rtl/>
          <w:lang w:bidi="fa-IR"/>
        </w:rPr>
        <w:t xml:space="preserve"> </w:t>
      </w:r>
      <w:r>
        <w:rPr>
          <w:rtl/>
          <w:lang w:bidi="fa-IR"/>
        </w:rPr>
        <w:t>اى</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گزينى</w:t>
      </w:r>
      <w:r w:rsidR="00101BC1">
        <w:rPr>
          <w:rtl/>
          <w:lang w:bidi="fa-IR"/>
        </w:rPr>
        <w:t xml:space="preserve"> </w:t>
      </w:r>
      <w:r>
        <w:rPr>
          <w:rtl/>
          <w:lang w:bidi="fa-IR"/>
        </w:rPr>
        <w:t>در</w:t>
      </w:r>
      <w:r w:rsidR="00101BC1">
        <w:rPr>
          <w:rtl/>
          <w:lang w:bidi="fa-IR"/>
        </w:rPr>
        <w:t xml:space="preserve"> </w:t>
      </w:r>
      <w:r>
        <w:rPr>
          <w:rtl/>
          <w:lang w:bidi="fa-IR"/>
        </w:rPr>
        <w:t>انتخاب</w:t>
      </w:r>
      <w:r w:rsidR="00101BC1">
        <w:rPr>
          <w:rtl/>
          <w:lang w:bidi="fa-IR"/>
        </w:rPr>
        <w:t xml:space="preserve"> </w:t>
      </w:r>
      <w:r>
        <w:rPr>
          <w:rtl/>
          <w:lang w:bidi="fa-IR"/>
        </w:rPr>
        <w:t>وى</w:t>
      </w:r>
      <w:r w:rsidR="00101BC1">
        <w:rPr>
          <w:rtl/>
          <w:lang w:bidi="fa-IR"/>
        </w:rPr>
        <w:t xml:space="preserve"> </w:t>
      </w:r>
      <w:r>
        <w:rPr>
          <w:rtl/>
          <w:lang w:bidi="fa-IR"/>
        </w:rPr>
        <w:t>مسامحه</w:t>
      </w:r>
      <w:r w:rsidR="00101BC1">
        <w:rPr>
          <w:rtl/>
          <w:lang w:bidi="fa-IR"/>
        </w:rPr>
        <w:t xml:space="preserve"> </w:t>
      </w:r>
      <w:r>
        <w:rPr>
          <w:rtl/>
          <w:lang w:bidi="fa-IR"/>
        </w:rPr>
        <w:t>و</w:t>
      </w:r>
      <w:r w:rsidR="00101BC1">
        <w:rPr>
          <w:rtl/>
          <w:lang w:bidi="fa-IR"/>
        </w:rPr>
        <w:t xml:space="preserve"> </w:t>
      </w:r>
      <w:r>
        <w:rPr>
          <w:rtl/>
          <w:lang w:bidi="fa-IR"/>
        </w:rPr>
        <w:t>ظاهربينى</w:t>
      </w:r>
      <w:r w:rsidR="00101BC1">
        <w:rPr>
          <w:rtl/>
          <w:lang w:bidi="fa-IR"/>
        </w:rPr>
        <w:t xml:space="preserve"> </w:t>
      </w:r>
      <w:r>
        <w:rPr>
          <w:rtl/>
          <w:lang w:bidi="fa-IR"/>
        </w:rPr>
        <w:t>را</w:t>
      </w:r>
      <w:r w:rsidR="00101BC1">
        <w:rPr>
          <w:rtl/>
          <w:lang w:bidi="fa-IR"/>
        </w:rPr>
        <w:t xml:space="preserve"> </w:t>
      </w:r>
      <w:r>
        <w:rPr>
          <w:rtl/>
          <w:lang w:bidi="fa-IR"/>
        </w:rPr>
        <w:t>روا</w:t>
      </w:r>
      <w:r w:rsidR="00101BC1">
        <w:rPr>
          <w:rtl/>
          <w:lang w:bidi="fa-IR"/>
        </w:rPr>
        <w:t xml:space="preserve"> </w:t>
      </w:r>
      <w:r>
        <w:rPr>
          <w:rtl/>
          <w:lang w:bidi="fa-IR"/>
        </w:rPr>
        <w:t>مدار</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انتخاب</w:t>
      </w:r>
      <w:r w:rsidR="00101BC1">
        <w:rPr>
          <w:rtl/>
          <w:lang w:bidi="fa-IR"/>
        </w:rPr>
        <w:t xml:space="preserve"> </w:t>
      </w:r>
      <w:r>
        <w:rPr>
          <w:rtl/>
          <w:lang w:bidi="fa-IR"/>
        </w:rPr>
        <w:t>نام</w:t>
      </w:r>
      <w:r w:rsidR="00101BC1">
        <w:rPr>
          <w:rtl/>
          <w:lang w:bidi="fa-IR"/>
        </w:rPr>
        <w:t xml:space="preserve"> </w:t>
      </w:r>
      <w:r>
        <w:rPr>
          <w:rtl/>
          <w:lang w:bidi="fa-IR"/>
        </w:rPr>
        <w:t>نيك</w:t>
      </w:r>
      <w:r w:rsidR="00101BC1">
        <w:rPr>
          <w:rtl/>
          <w:lang w:bidi="fa-IR"/>
        </w:rPr>
        <w:t xml:space="preserve"> </w:t>
      </w:r>
      <w:r>
        <w:rPr>
          <w:rtl/>
          <w:lang w:bidi="fa-IR"/>
        </w:rPr>
        <w:t>و</w:t>
      </w:r>
      <w:r w:rsidR="00101BC1">
        <w:rPr>
          <w:rtl/>
          <w:lang w:bidi="fa-IR"/>
        </w:rPr>
        <w:t xml:space="preserve"> </w:t>
      </w:r>
      <w:r>
        <w:rPr>
          <w:rtl/>
          <w:lang w:bidi="fa-IR"/>
        </w:rPr>
        <w:t>خوش</w:t>
      </w:r>
      <w:r w:rsidR="00101BC1">
        <w:rPr>
          <w:rtl/>
          <w:lang w:bidi="fa-IR"/>
        </w:rPr>
        <w:t xml:space="preserve"> </w:t>
      </w:r>
      <w:r>
        <w:rPr>
          <w:rtl/>
          <w:lang w:bidi="fa-IR"/>
        </w:rPr>
        <w:t>منظرى</w:t>
      </w:r>
      <w:r w:rsidR="00101BC1">
        <w:rPr>
          <w:rtl/>
          <w:lang w:bidi="fa-IR"/>
        </w:rPr>
        <w:t xml:space="preserve"> </w:t>
      </w:r>
      <w:r>
        <w:rPr>
          <w:rtl/>
          <w:lang w:bidi="fa-IR"/>
        </w:rPr>
        <w:t>رسول،</w:t>
      </w:r>
      <w:r w:rsidR="00101BC1">
        <w:rPr>
          <w:rtl/>
          <w:lang w:bidi="fa-IR"/>
        </w:rPr>
        <w:t xml:space="preserve"> </w:t>
      </w:r>
      <w:r>
        <w:rPr>
          <w:rtl/>
          <w:lang w:bidi="fa-IR"/>
        </w:rPr>
        <w:t>سخن</w:t>
      </w:r>
      <w:r w:rsidR="00101BC1">
        <w:rPr>
          <w:rtl/>
          <w:lang w:bidi="fa-IR"/>
        </w:rPr>
        <w:t xml:space="preserve"> </w:t>
      </w:r>
      <w:r>
        <w:rPr>
          <w:rtl/>
          <w:lang w:bidi="fa-IR"/>
        </w:rPr>
        <w:t>پيامبر</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تيمن</w:t>
      </w:r>
      <w:r w:rsidR="00101BC1">
        <w:rPr>
          <w:rtl/>
          <w:lang w:bidi="fa-IR"/>
        </w:rPr>
        <w:t xml:space="preserve"> </w:t>
      </w:r>
      <w:r>
        <w:rPr>
          <w:rtl/>
          <w:lang w:bidi="fa-IR"/>
        </w:rPr>
        <w:t>و</w:t>
      </w:r>
      <w:r w:rsidR="00101BC1">
        <w:rPr>
          <w:rtl/>
          <w:lang w:bidi="fa-IR"/>
        </w:rPr>
        <w:t xml:space="preserve"> </w:t>
      </w:r>
      <w:r>
        <w:rPr>
          <w:rtl/>
          <w:lang w:bidi="fa-IR"/>
        </w:rPr>
        <w:t>پيروزى</w:t>
      </w:r>
      <w:r w:rsidR="00101BC1">
        <w:rPr>
          <w:rtl/>
          <w:lang w:bidi="fa-IR"/>
        </w:rPr>
        <w:t xml:space="preserve"> </w:t>
      </w:r>
      <w:r>
        <w:rPr>
          <w:rtl/>
          <w:lang w:bidi="fa-IR"/>
        </w:rPr>
        <w:t>در</w:t>
      </w:r>
      <w:r w:rsidR="00101BC1">
        <w:rPr>
          <w:rtl/>
          <w:lang w:bidi="fa-IR"/>
        </w:rPr>
        <w:t xml:space="preserve"> </w:t>
      </w:r>
      <w:r>
        <w:rPr>
          <w:rtl/>
          <w:lang w:bidi="fa-IR"/>
        </w:rPr>
        <w:t>كارت،</w:t>
      </w:r>
      <w:r w:rsidR="00101BC1">
        <w:rPr>
          <w:rtl/>
          <w:lang w:bidi="fa-IR"/>
        </w:rPr>
        <w:t xml:space="preserve"> </w:t>
      </w:r>
      <w:r>
        <w:rPr>
          <w:rtl/>
          <w:lang w:bidi="fa-IR"/>
        </w:rPr>
        <w:t>مد</w:t>
      </w:r>
      <w:r w:rsidR="00101BC1">
        <w:rPr>
          <w:rtl/>
          <w:lang w:bidi="fa-IR"/>
        </w:rPr>
        <w:t xml:space="preserve"> </w:t>
      </w:r>
      <w:r>
        <w:rPr>
          <w:rtl/>
          <w:lang w:bidi="fa-IR"/>
        </w:rPr>
        <w:t>نظر</w:t>
      </w:r>
      <w:r w:rsidR="00101BC1">
        <w:rPr>
          <w:rtl/>
          <w:lang w:bidi="fa-IR"/>
        </w:rPr>
        <w:t xml:space="preserve"> </w:t>
      </w:r>
      <w:r>
        <w:rPr>
          <w:rtl/>
          <w:lang w:bidi="fa-IR"/>
        </w:rPr>
        <w:t>قرار</w:t>
      </w:r>
      <w:r w:rsidR="00101BC1">
        <w:rPr>
          <w:rtl/>
          <w:lang w:bidi="fa-IR"/>
        </w:rPr>
        <w:t xml:space="preserve"> </w:t>
      </w:r>
      <w:r>
        <w:rPr>
          <w:rtl/>
          <w:lang w:bidi="fa-IR"/>
        </w:rPr>
        <w:t>ده</w:t>
      </w:r>
      <w:r w:rsidR="00101BC1">
        <w:rPr>
          <w:rtl/>
          <w:lang w:bidi="fa-IR"/>
        </w:rPr>
        <w:t xml:space="preserve">. </w:t>
      </w:r>
    </w:p>
    <w:p w:rsidR="00D34FF8" w:rsidRDefault="00D34FF8" w:rsidP="00D34FF8">
      <w:pPr>
        <w:pStyle w:val="libNormal"/>
        <w:rPr>
          <w:rtl/>
          <w:lang w:bidi="fa-IR"/>
        </w:rPr>
      </w:pPr>
      <w:r>
        <w:rPr>
          <w:rtl/>
          <w:lang w:bidi="fa-IR"/>
        </w:rPr>
        <w:t>رسولى</w:t>
      </w:r>
      <w:r w:rsidR="00101BC1">
        <w:rPr>
          <w:rtl/>
          <w:lang w:bidi="fa-IR"/>
        </w:rPr>
        <w:t xml:space="preserve"> </w:t>
      </w:r>
      <w:r>
        <w:rPr>
          <w:rtl/>
          <w:lang w:bidi="fa-IR"/>
        </w:rPr>
        <w:t>را</w:t>
      </w:r>
      <w:r w:rsidR="00101BC1">
        <w:rPr>
          <w:rtl/>
          <w:lang w:bidi="fa-IR"/>
        </w:rPr>
        <w:t xml:space="preserve"> </w:t>
      </w:r>
      <w:r>
        <w:rPr>
          <w:rtl/>
          <w:lang w:bidi="fa-IR"/>
        </w:rPr>
        <w:t>انتخاب</w:t>
      </w:r>
      <w:r w:rsidR="00101BC1">
        <w:rPr>
          <w:rtl/>
          <w:lang w:bidi="fa-IR"/>
        </w:rPr>
        <w:t xml:space="preserve"> </w:t>
      </w:r>
      <w:r>
        <w:rPr>
          <w:rtl/>
          <w:lang w:bidi="fa-IR"/>
        </w:rPr>
        <w:t>كن</w:t>
      </w:r>
      <w:r w:rsidR="00101BC1">
        <w:rPr>
          <w:rtl/>
          <w:lang w:bidi="fa-IR"/>
        </w:rPr>
        <w:t xml:space="preserve"> </w:t>
      </w:r>
      <w:r>
        <w:rPr>
          <w:rtl/>
          <w:lang w:bidi="fa-IR"/>
        </w:rPr>
        <w:t>كه</w:t>
      </w:r>
      <w:r w:rsidR="00101BC1">
        <w:rPr>
          <w:rtl/>
          <w:lang w:bidi="fa-IR"/>
        </w:rPr>
        <w:t xml:space="preserve"> </w:t>
      </w:r>
      <w:r>
        <w:rPr>
          <w:rtl/>
          <w:lang w:bidi="fa-IR"/>
        </w:rPr>
        <w:t>يا</w:t>
      </w:r>
      <w:r w:rsidR="00101BC1">
        <w:rPr>
          <w:rtl/>
          <w:lang w:bidi="fa-IR"/>
        </w:rPr>
        <w:t xml:space="preserve"> </w:t>
      </w:r>
      <w:r>
        <w:rPr>
          <w:rtl/>
          <w:lang w:bidi="fa-IR"/>
        </w:rPr>
        <w:t>پى</w:t>
      </w:r>
      <w:r w:rsidR="00101BC1">
        <w:rPr>
          <w:rtl/>
          <w:lang w:bidi="fa-IR"/>
        </w:rPr>
        <w:t xml:space="preserve"> </w:t>
      </w:r>
      <w:r>
        <w:rPr>
          <w:rtl/>
          <w:lang w:bidi="fa-IR"/>
        </w:rPr>
        <w:t>گيريا</w:t>
      </w:r>
      <w:r w:rsidR="00101BC1">
        <w:rPr>
          <w:rtl/>
          <w:lang w:bidi="fa-IR"/>
        </w:rPr>
        <w:t xml:space="preserve"> </w:t>
      </w:r>
      <w:r>
        <w:rPr>
          <w:rtl/>
          <w:lang w:bidi="fa-IR"/>
        </w:rPr>
        <w:t>با</w:t>
      </w:r>
      <w:r w:rsidR="00101BC1">
        <w:rPr>
          <w:rtl/>
          <w:lang w:bidi="fa-IR"/>
        </w:rPr>
        <w:t xml:space="preserve"> </w:t>
      </w:r>
      <w:r>
        <w:rPr>
          <w:rtl/>
          <w:lang w:bidi="fa-IR"/>
        </w:rPr>
        <w:t>نفوذيا</w:t>
      </w:r>
      <w:r w:rsidR="00101BC1">
        <w:rPr>
          <w:rtl/>
          <w:lang w:bidi="fa-IR"/>
        </w:rPr>
        <w:t xml:space="preserve"> </w:t>
      </w:r>
      <w:r>
        <w:rPr>
          <w:rtl/>
          <w:lang w:bidi="fa-IR"/>
        </w:rPr>
        <w:t>قدرت</w:t>
      </w:r>
      <w:r w:rsidR="00101BC1">
        <w:rPr>
          <w:rtl/>
          <w:lang w:bidi="fa-IR"/>
        </w:rPr>
        <w:t xml:space="preserve"> </w:t>
      </w:r>
      <w:r>
        <w:rPr>
          <w:rtl/>
          <w:lang w:bidi="fa-IR"/>
        </w:rPr>
        <w:t>ريسك</w:t>
      </w:r>
      <w:r w:rsidR="00101BC1">
        <w:rPr>
          <w:rtl/>
          <w:lang w:bidi="fa-IR"/>
        </w:rPr>
        <w:t xml:space="preserve"> </w:t>
      </w:r>
      <w:r>
        <w:rPr>
          <w:rtl/>
          <w:lang w:bidi="fa-IR"/>
        </w:rPr>
        <w:t>را</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در</w:t>
      </w:r>
      <w:r w:rsidR="00101BC1">
        <w:rPr>
          <w:rtl/>
          <w:lang w:bidi="fa-IR"/>
        </w:rPr>
        <w:t xml:space="preserve"> </w:t>
      </w:r>
      <w:r>
        <w:rPr>
          <w:rtl/>
          <w:lang w:bidi="fa-IR"/>
        </w:rPr>
        <w:t>كارهاى</w:t>
      </w:r>
      <w:r w:rsidR="00101BC1">
        <w:rPr>
          <w:rtl/>
          <w:lang w:bidi="fa-IR"/>
        </w:rPr>
        <w:t xml:space="preserve"> </w:t>
      </w:r>
      <w:r>
        <w:rPr>
          <w:rtl/>
          <w:lang w:bidi="fa-IR"/>
        </w:rPr>
        <w:t>خود</w:t>
      </w:r>
      <w:r w:rsidR="00101BC1">
        <w:rPr>
          <w:rtl/>
          <w:lang w:bidi="fa-IR"/>
        </w:rPr>
        <w:t xml:space="preserve"> </w:t>
      </w:r>
      <w:r>
        <w:rPr>
          <w:rtl/>
          <w:lang w:bidi="fa-IR"/>
        </w:rPr>
        <w:t>رستگار</w:t>
      </w:r>
      <w:r w:rsidR="00101BC1">
        <w:rPr>
          <w:rtl/>
          <w:lang w:bidi="fa-IR"/>
        </w:rPr>
        <w:t xml:space="preserve"> </w:t>
      </w:r>
      <w:r>
        <w:rPr>
          <w:rtl/>
          <w:lang w:bidi="fa-IR"/>
        </w:rPr>
        <w:t>و</w:t>
      </w:r>
      <w:r w:rsidR="00101BC1">
        <w:rPr>
          <w:rtl/>
          <w:lang w:bidi="fa-IR"/>
        </w:rPr>
        <w:t xml:space="preserve"> </w:t>
      </w:r>
      <w:r>
        <w:rPr>
          <w:rtl/>
          <w:lang w:bidi="fa-IR"/>
        </w:rPr>
        <w:t>پيروز</w:t>
      </w:r>
      <w:r w:rsidR="00101BC1">
        <w:rPr>
          <w:rtl/>
          <w:lang w:bidi="fa-IR"/>
        </w:rPr>
        <w:t xml:space="preserve"> </w:t>
      </w:r>
      <w:r>
        <w:rPr>
          <w:rtl/>
          <w:lang w:bidi="fa-IR"/>
        </w:rPr>
        <w:t>گردد</w:t>
      </w:r>
      <w:r w:rsidR="00FC54DC">
        <w:rPr>
          <w:rFonts w:hint="cs"/>
          <w:rtl/>
          <w:lang w:bidi="fa-IR"/>
        </w:rPr>
        <w:t>.</w:t>
      </w:r>
      <w:r w:rsidR="00101BC1">
        <w:rPr>
          <w:rtl/>
          <w:lang w:bidi="fa-IR"/>
        </w:rPr>
        <w:t xml:space="preserve"> </w:t>
      </w:r>
      <w:r w:rsidRPr="00C53597">
        <w:rPr>
          <w:rStyle w:val="libFootnotenumChar"/>
          <w:rtl/>
        </w:rPr>
        <w:t>(91)</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شاعر</w:t>
      </w:r>
      <w:r w:rsidR="00101BC1">
        <w:rPr>
          <w:rtl/>
          <w:lang w:bidi="fa-IR"/>
        </w:rPr>
        <w:t xml:space="preserve"> </w:t>
      </w:r>
      <w:r>
        <w:rPr>
          <w:rtl/>
          <w:lang w:bidi="fa-IR"/>
        </w:rPr>
        <w:t>ديگرى</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رسولى</w:t>
      </w:r>
      <w:r w:rsidR="00101BC1">
        <w:rPr>
          <w:rtl/>
          <w:lang w:bidi="fa-IR"/>
        </w:rPr>
        <w:t xml:space="preserve"> </w:t>
      </w:r>
      <w:r>
        <w:rPr>
          <w:rtl/>
          <w:lang w:bidi="fa-IR"/>
        </w:rPr>
        <w:t>و</w:t>
      </w:r>
      <w:r w:rsidR="00101BC1">
        <w:rPr>
          <w:rtl/>
          <w:lang w:bidi="fa-IR"/>
        </w:rPr>
        <w:t xml:space="preserve"> </w:t>
      </w:r>
      <w:r>
        <w:rPr>
          <w:rtl/>
          <w:lang w:bidi="fa-IR"/>
        </w:rPr>
        <w:t>پيكى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جايى</w:t>
      </w:r>
      <w:r w:rsidR="00101BC1">
        <w:rPr>
          <w:rtl/>
          <w:lang w:bidi="fa-IR"/>
        </w:rPr>
        <w:t xml:space="preserve"> </w:t>
      </w:r>
      <w:r>
        <w:rPr>
          <w:rtl/>
          <w:lang w:bidi="fa-IR"/>
        </w:rPr>
        <w:t>فرستادى،</w:t>
      </w:r>
      <w:r w:rsidR="00101BC1">
        <w:rPr>
          <w:rtl/>
          <w:lang w:bidi="fa-IR"/>
        </w:rPr>
        <w:t xml:space="preserve"> </w:t>
      </w:r>
      <w:r>
        <w:rPr>
          <w:rtl/>
          <w:lang w:bidi="fa-IR"/>
        </w:rPr>
        <w:t>وظايف</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مشخص</w:t>
      </w:r>
      <w:r w:rsidR="00101BC1">
        <w:rPr>
          <w:rtl/>
          <w:lang w:bidi="fa-IR"/>
        </w:rPr>
        <w:t xml:space="preserve"> </w:t>
      </w:r>
      <w:r>
        <w:rPr>
          <w:rtl/>
          <w:lang w:bidi="fa-IR"/>
        </w:rPr>
        <w:t>كرده</w:t>
      </w:r>
      <w:r w:rsidR="00101BC1">
        <w:rPr>
          <w:rtl/>
          <w:lang w:bidi="fa-IR"/>
        </w:rPr>
        <w:t xml:space="preserve"> </w:t>
      </w:r>
      <w:r>
        <w:rPr>
          <w:rtl/>
          <w:lang w:bidi="fa-IR"/>
        </w:rPr>
        <w:t>به</w:t>
      </w:r>
      <w:r w:rsidR="00101BC1">
        <w:rPr>
          <w:rtl/>
          <w:lang w:bidi="fa-IR"/>
        </w:rPr>
        <w:t xml:space="preserve"> </w:t>
      </w:r>
      <w:r>
        <w:rPr>
          <w:rtl/>
          <w:lang w:bidi="fa-IR"/>
        </w:rPr>
        <w:t>اوبفهمان</w:t>
      </w:r>
      <w:r w:rsidR="00101BC1">
        <w:rPr>
          <w:rtl/>
          <w:lang w:bidi="fa-IR"/>
        </w:rPr>
        <w:t xml:space="preserve"> </w:t>
      </w:r>
      <w:r>
        <w:rPr>
          <w:rtl/>
          <w:lang w:bidi="fa-IR"/>
        </w:rPr>
        <w:t>و</w:t>
      </w:r>
      <w:r w:rsidR="00101BC1">
        <w:rPr>
          <w:rtl/>
          <w:lang w:bidi="fa-IR"/>
        </w:rPr>
        <w:t xml:space="preserve"> </w:t>
      </w:r>
      <w:r>
        <w:rPr>
          <w:rtl/>
          <w:lang w:bidi="fa-IR"/>
        </w:rPr>
        <w:t>آگاه</w:t>
      </w:r>
      <w:r w:rsidR="00101BC1">
        <w:rPr>
          <w:rtl/>
          <w:lang w:bidi="fa-IR"/>
        </w:rPr>
        <w:t xml:space="preserve"> </w:t>
      </w:r>
      <w:r>
        <w:rPr>
          <w:rtl/>
          <w:lang w:bidi="fa-IR"/>
        </w:rPr>
        <w:t>و</w:t>
      </w:r>
      <w:r w:rsidR="00101BC1">
        <w:rPr>
          <w:rtl/>
          <w:lang w:bidi="fa-IR"/>
        </w:rPr>
        <w:t xml:space="preserve"> </w:t>
      </w:r>
      <w:r>
        <w:rPr>
          <w:rtl/>
          <w:lang w:bidi="fa-IR"/>
        </w:rPr>
        <w:t>بينا</w:t>
      </w:r>
      <w:r w:rsidR="00101BC1">
        <w:rPr>
          <w:rtl/>
          <w:lang w:bidi="fa-IR"/>
        </w:rPr>
        <w:t xml:space="preserve"> </w:t>
      </w:r>
      <w:r>
        <w:rPr>
          <w:rtl/>
          <w:lang w:bidi="fa-IR"/>
        </w:rPr>
        <w:t>كن</w:t>
      </w:r>
      <w:r w:rsidR="00101BC1">
        <w:rPr>
          <w:rtl/>
          <w:lang w:bidi="fa-IR"/>
        </w:rPr>
        <w:t xml:space="preserve">. </w:t>
      </w:r>
    </w:p>
    <w:p w:rsidR="00D34FF8" w:rsidRDefault="00D34FF8" w:rsidP="00D34FF8">
      <w:pPr>
        <w:pStyle w:val="libNormal"/>
        <w:rPr>
          <w:rtl/>
          <w:lang w:bidi="fa-IR"/>
        </w:rPr>
      </w:pPr>
      <w:r>
        <w:rPr>
          <w:rtl/>
          <w:lang w:bidi="fa-IR"/>
        </w:rPr>
        <w:t>از</w:t>
      </w:r>
      <w:r w:rsidR="00101BC1">
        <w:rPr>
          <w:rtl/>
          <w:lang w:bidi="fa-IR"/>
        </w:rPr>
        <w:t xml:space="preserve"> </w:t>
      </w:r>
      <w:r>
        <w:rPr>
          <w:rtl/>
          <w:lang w:bidi="fa-IR"/>
        </w:rPr>
        <w:t>گفتن</w:t>
      </w:r>
      <w:r w:rsidR="00101BC1">
        <w:rPr>
          <w:rtl/>
          <w:lang w:bidi="fa-IR"/>
        </w:rPr>
        <w:t xml:space="preserve"> </w:t>
      </w:r>
      <w:r>
        <w:rPr>
          <w:rtl/>
          <w:lang w:bidi="fa-IR"/>
        </w:rPr>
        <w:t>هيچ</w:t>
      </w:r>
      <w:r w:rsidR="00101BC1">
        <w:rPr>
          <w:rtl/>
          <w:lang w:bidi="fa-IR"/>
        </w:rPr>
        <w:t xml:space="preserve"> </w:t>
      </w:r>
      <w:r>
        <w:rPr>
          <w:rtl/>
          <w:lang w:bidi="fa-IR"/>
        </w:rPr>
        <w:t>نكته</w:t>
      </w:r>
      <w:r w:rsidR="00101BC1">
        <w:rPr>
          <w:rtl/>
          <w:lang w:bidi="fa-IR"/>
        </w:rPr>
        <w:t xml:space="preserve"> </w:t>
      </w:r>
      <w:r>
        <w:rPr>
          <w:rtl/>
          <w:lang w:bidi="fa-IR"/>
        </w:rPr>
        <w:t>و</w:t>
      </w:r>
      <w:r w:rsidR="00101BC1">
        <w:rPr>
          <w:rtl/>
          <w:lang w:bidi="fa-IR"/>
        </w:rPr>
        <w:t xml:space="preserve"> </w:t>
      </w:r>
      <w:r>
        <w:rPr>
          <w:rtl/>
          <w:lang w:bidi="fa-IR"/>
        </w:rPr>
        <w:t>پندى</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كوتاهى</w:t>
      </w:r>
      <w:r w:rsidR="00101BC1">
        <w:rPr>
          <w:rtl/>
          <w:lang w:bidi="fa-IR"/>
        </w:rPr>
        <w:t xml:space="preserve"> </w:t>
      </w:r>
      <w:r>
        <w:rPr>
          <w:rtl/>
          <w:lang w:bidi="fa-IR"/>
        </w:rPr>
        <w:t>نكن،</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خردمند</w:t>
      </w:r>
      <w:r w:rsidR="00101BC1">
        <w:rPr>
          <w:rtl/>
          <w:lang w:bidi="fa-IR"/>
        </w:rPr>
        <w:t xml:space="preserve"> </w:t>
      </w:r>
      <w:r>
        <w:rPr>
          <w:rtl/>
          <w:lang w:bidi="fa-IR"/>
        </w:rPr>
        <w:t>و</w:t>
      </w:r>
      <w:r w:rsidR="00101BC1">
        <w:rPr>
          <w:rtl/>
          <w:lang w:bidi="fa-IR"/>
        </w:rPr>
        <w:t xml:space="preserve"> </w:t>
      </w:r>
      <w:r>
        <w:rPr>
          <w:rtl/>
          <w:lang w:bidi="fa-IR"/>
        </w:rPr>
        <w:t>فرزانه</w:t>
      </w:r>
      <w:r w:rsidR="00101BC1">
        <w:rPr>
          <w:rtl/>
          <w:lang w:bidi="fa-IR"/>
        </w:rPr>
        <w:t xml:space="preserve"> </w:t>
      </w:r>
      <w:r>
        <w:rPr>
          <w:rtl/>
          <w:lang w:bidi="fa-IR"/>
        </w:rPr>
        <w:t>باشد</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از</w:t>
      </w:r>
      <w:r w:rsidR="00101BC1">
        <w:rPr>
          <w:rtl/>
          <w:lang w:bidi="fa-IR"/>
        </w:rPr>
        <w:t xml:space="preserve"> </w:t>
      </w:r>
      <w:r>
        <w:rPr>
          <w:rtl/>
          <w:lang w:bidi="fa-IR"/>
        </w:rPr>
        <w:t>گفتن</w:t>
      </w:r>
      <w:r w:rsidR="00101BC1">
        <w:rPr>
          <w:rtl/>
          <w:lang w:bidi="fa-IR"/>
        </w:rPr>
        <w:t xml:space="preserve"> </w:t>
      </w:r>
      <w:r>
        <w:rPr>
          <w:rtl/>
          <w:lang w:bidi="fa-IR"/>
        </w:rPr>
        <w:t>مساءله</w:t>
      </w:r>
      <w:r w:rsidR="00101BC1">
        <w:rPr>
          <w:rtl/>
          <w:lang w:bidi="fa-IR"/>
        </w:rPr>
        <w:t xml:space="preserve"> </w:t>
      </w:r>
      <w:r>
        <w:rPr>
          <w:rtl/>
          <w:lang w:bidi="fa-IR"/>
        </w:rPr>
        <w:t>اى</w:t>
      </w:r>
      <w:r w:rsidR="00101BC1">
        <w:rPr>
          <w:rtl/>
          <w:lang w:bidi="fa-IR"/>
        </w:rPr>
        <w:t xml:space="preserve"> </w:t>
      </w:r>
      <w:r>
        <w:rPr>
          <w:rtl/>
          <w:lang w:bidi="fa-IR"/>
        </w:rPr>
        <w:t>خوددارى</w:t>
      </w:r>
      <w:r w:rsidR="00101BC1">
        <w:rPr>
          <w:rtl/>
          <w:lang w:bidi="fa-IR"/>
        </w:rPr>
        <w:t xml:space="preserve"> </w:t>
      </w:r>
      <w:r>
        <w:rPr>
          <w:rtl/>
          <w:lang w:bidi="fa-IR"/>
        </w:rPr>
        <w:t>كردى،</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بخاطر</w:t>
      </w:r>
      <w:r w:rsidR="00101BC1">
        <w:rPr>
          <w:rtl/>
          <w:lang w:bidi="fa-IR"/>
        </w:rPr>
        <w:t xml:space="preserve"> </w:t>
      </w:r>
      <w:r>
        <w:rPr>
          <w:rtl/>
          <w:lang w:bidi="fa-IR"/>
        </w:rPr>
        <w:t>نداشتن</w:t>
      </w:r>
      <w:r w:rsidR="00101BC1">
        <w:rPr>
          <w:rtl/>
          <w:lang w:bidi="fa-IR"/>
        </w:rPr>
        <w:t xml:space="preserve"> </w:t>
      </w:r>
      <w:r>
        <w:rPr>
          <w:rtl/>
          <w:lang w:bidi="fa-IR"/>
        </w:rPr>
        <w:t>علم</w:t>
      </w:r>
      <w:r w:rsidR="00101BC1">
        <w:rPr>
          <w:rtl/>
          <w:lang w:bidi="fa-IR"/>
        </w:rPr>
        <w:t xml:space="preserve"> </w:t>
      </w:r>
      <w:r>
        <w:rPr>
          <w:rtl/>
          <w:lang w:bidi="fa-IR"/>
        </w:rPr>
        <w:t>غيب</w:t>
      </w:r>
      <w:r w:rsidR="00101BC1">
        <w:rPr>
          <w:rtl/>
          <w:lang w:bidi="fa-IR"/>
        </w:rPr>
        <w:t xml:space="preserve"> </w:t>
      </w:r>
      <w:r>
        <w:rPr>
          <w:rtl/>
          <w:lang w:bidi="fa-IR"/>
        </w:rPr>
        <w:t>به</w:t>
      </w:r>
      <w:r w:rsidR="00101BC1">
        <w:rPr>
          <w:rtl/>
          <w:lang w:bidi="fa-IR"/>
        </w:rPr>
        <w:t xml:space="preserve"> </w:t>
      </w:r>
      <w:r>
        <w:rPr>
          <w:rtl/>
          <w:lang w:bidi="fa-IR"/>
        </w:rPr>
        <w:t>اسرارت</w:t>
      </w:r>
      <w:r w:rsidR="00101BC1">
        <w:rPr>
          <w:rtl/>
          <w:lang w:bidi="fa-IR"/>
        </w:rPr>
        <w:t xml:space="preserve"> </w:t>
      </w:r>
      <w:r>
        <w:rPr>
          <w:rtl/>
          <w:lang w:bidi="fa-IR"/>
        </w:rPr>
        <w:t>ملامت</w:t>
      </w:r>
      <w:r w:rsidR="00101BC1">
        <w:rPr>
          <w:rtl/>
          <w:lang w:bidi="fa-IR"/>
        </w:rPr>
        <w:t xml:space="preserve"> </w:t>
      </w:r>
      <w:r>
        <w:rPr>
          <w:rtl/>
          <w:lang w:bidi="fa-IR"/>
        </w:rPr>
        <w:t>مكن</w:t>
      </w:r>
      <w:r w:rsidR="00101BC1">
        <w:rPr>
          <w:rtl/>
          <w:lang w:bidi="fa-IR"/>
        </w:rPr>
        <w:t xml:space="preserve"> </w:t>
      </w:r>
      <w:r w:rsidRPr="00C53597">
        <w:rPr>
          <w:rStyle w:val="libFootnotenumChar"/>
          <w:rtl/>
        </w:rPr>
        <w:t>(92)</w:t>
      </w:r>
      <w:r w:rsidR="00101BC1">
        <w:rPr>
          <w:rtl/>
          <w:lang w:bidi="fa-IR"/>
        </w:rPr>
        <w:t xml:space="preserve"> </w:t>
      </w:r>
    </w:p>
    <w:p w:rsidR="00D34FF8" w:rsidRDefault="00D34FF8" w:rsidP="00D34FF8">
      <w:pPr>
        <w:pStyle w:val="libNormal"/>
        <w:rPr>
          <w:rFonts w:hint="cs"/>
          <w:rtl/>
          <w:lang w:bidi="fa-IR"/>
        </w:rPr>
      </w:pPr>
      <w:r>
        <w:rPr>
          <w:rtl/>
          <w:lang w:bidi="fa-IR"/>
        </w:rPr>
        <w:t>شاعر،</w:t>
      </w:r>
      <w:r w:rsidR="00101BC1">
        <w:rPr>
          <w:rtl/>
          <w:lang w:bidi="fa-IR"/>
        </w:rPr>
        <w:t xml:space="preserve"> </w:t>
      </w:r>
      <w:r>
        <w:rPr>
          <w:rtl/>
          <w:lang w:bidi="fa-IR"/>
        </w:rPr>
        <w:t>بيان</w:t>
      </w:r>
      <w:r w:rsidR="00101BC1">
        <w:rPr>
          <w:rtl/>
          <w:lang w:bidi="fa-IR"/>
        </w:rPr>
        <w:t xml:space="preserve"> </w:t>
      </w:r>
      <w:r>
        <w:rPr>
          <w:rtl/>
          <w:lang w:bidi="fa-IR"/>
        </w:rPr>
        <w:t>جزئيات</w:t>
      </w:r>
      <w:r w:rsidR="00101BC1">
        <w:rPr>
          <w:rtl/>
          <w:lang w:bidi="fa-IR"/>
        </w:rPr>
        <w:t xml:space="preserve"> </w:t>
      </w:r>
      <w:r>
        <w:rPr>
          <w:rtl/>
          <w:lang w:bidi="fa-IR"/>
        </w:rPr>
        <w:t>وظايف</w:t>
      </w:r>
      <w:r w:rsidR="00101BC1">
        <w:rPr>
          <w:rtl/>
          <w:lang w:bidi="fa-IR"/>
        </w:rPr>
        <w:t xml:space="preserve"> </w:t>
      </w:r>
      <w:r>
        <w:rPr>
          <w:rtl/>
          <w:lang w:bidi="fa-IR"/>
        </w:rPr>
        <w:t>سفير</w:t>
      </w:r>
      <w:r w:rsidR="00101BC1">
        <w:rPr>
          <w:rtl/>
          <w:lang w:bidi="fa-IR"/>
        </w:rPr>
        <w:t xml:space="preserve"> </w:t>
      </w:r>
      <w:r>
        <w:rPr>
          <w:rtl/>
          <w:lang w:bidi="fa-IR"/>
        </w:rPr>
        <w:t>را</w:t>
      </w:r>
      <w:r w:rsidR="00101BC1">
        <w:rPr>
          <w:rtl/>
          <w:lang w:bidi="fa-IR"/>
        </w:rPr>
        <w:t xml:space="preserve"> </w:t>
      </w:r>
      <w:r>
        <w:rPr>
          <w:rtl/>
          <w:lang w:bidi="fa-IR"/>
        </w:rPr>
        <w:t>اساس</w:t>
      </w:r>
      <w:r w:rsidR="00101BC1">
        <w:rPr>
          <w:rtl/>
          <w:lang w:bidi="fa-IR"/>
        </w:rPr>
        <w:t xml:space="preserve"> </w:t>
      </w:r>
      <w:r>
        <w:rPr>
          <w:rtl/>
          <w:lang w:bidi="fa-IR"/>
        </w:rPr>
        <w:t>كار</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هرچند</w:t>
      </w:r>
      <w:r w:rsidR="00101BC1">
        <w:rPr>
          <w:rtl/>
          <w:lang w:bidi="fa-IR"/>
        </w:rPr>
        <w:t xml:space="preserve"> </w:t>
      </w:r>
      <w:r>
        <w:rPr>
          <w:rtl/>
          <w:lang w:bidi="fa-IR"/>
        </w:rPr>
        <w:t>شاعر</w:t>
      </w:r>
      <w:r w:rsidR="00101BC1">
        <w:rPr>
          <w:rtl/>
          <w:lang w:bidi="fa-IR"/>
        </w:rPr>
        <w:t xml:space="preserve"> </w:t>
      </w:r>
      <w:r>
        <w:rPr>
          <w:rtl/>
          <w:lang w:bidi="fa-IR"/>
        </w:rPr>
        <w:t>ديگرى</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اصل</w:t>
      </w:r>
      <w:r w:rsidR="00101BC1">
        <w:rPr>
          <w:rtl/>
          <w:lang w:bidi="fa-IR"/>
        </w:rPr>
        <w:t xml:space="preserve"> </w:t>
      </w:r>
      <w:r>
        <w:rPr>
          <w:rtl/>
          <w:lang w:bidi="fa-IR"/>
        </w:rPr>
        <w:t>مخالفت</w:t>
      </w:r>
      <w:r w:rsidR="00101BC1">
        <w:rPr>
          <w:rtl/>
          <w:lang w:bidi="fa-IR"/>
        </w:rPr>
        <w:t xml:space="preserve"> </w:t>
      </w:r>
      <w:r>
        <w:rPr>
          <w:rtl/>
          <w:lang w:bidi="fa-IR"/>
        </w:rPr>
        <w:t>كرده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FC54DC" w:rsidTr="00553016">
        <w:trPr>
          <w:trHeight w:val="350"/>
        </w:trPr>
        <w:tc>
          <w:tcPr>
            <w:tcW w:w="3920" w:type="dxa"/>
            <w:shd w:val="clear" w:color="auto" w:fill="auto"/>
          </w:tcPr>
          <w:p w:rsidR="00FC54DC" w:rsidRDefault="00FC54DC" w:rsidP="00553016">
            <w:pPr>
              <w:pStyle w:val="libPoem"/>
            </w:pPr>
            <w:r w:rsidRPr="00A00AAC">
              <w:rPr>
                <w:rtl/>
              </w:rPr>
              <w:t>اذا</w:t>
            </w:r>
            <w:r>
              <w:rPr>
                <w:rtl/>
              </w:rPr>
              <w:t xml:space="preserve"> </w:t>
            </w:r>
            <w:r w:rsidRPr="00A00AAC">
              <w:rPr>
                <w:rtl/>
              </w:rPr>
              <w:t>كنت</w:t>
            </w:r>
            <w:r>
              <w:rPr>
                <w:rtl/>
              </w:rPr>
              <w:t xml:space="preserve"> </w:t>
            </w:r>
            <w:r w:rsidRPr="00A00AAC">
              <w:rPr>
                <w:rtl/>
              </w:rPr>
              <w:t>فى</w:t>
            </w:r>
            <w:r>
              <w:rPr>
                <w:rtl/>
              </w:rPr>
              <w:t xml:space="preserve"> </w:t>
            </w:r>
            <w:r w:rsidRPr="00A00AAC">
              <w:rPr>
                <w:rtl/>
              </w:rPr>
              <w:t>حاجة</w:t>
            </w:r>
            <w:r>
              <w:rPr>
                <w:rStyle w:val="libAieChar"/>
                <w:rtl/>
              </w:rPr>
              <w:t xml:space="preserve"> </w:t>
            </w:r>
            <w:r w:rsidRPr="00A00AAC">
              <w:rPr>
                <w:rtl/>
              </w:rPr>
              <w:t>مرسلا</w:t>
            </w:r>
            <w:r w:rsidRPr="00725071">
              <w:rPr>
                <w:rStyle w:val="libPoemTiniChar0"/>
                <w:rtl/>
              </w:rPr>
              <w:br/>
              <w:t> </w:t>
            </w:r>
          </w:p>
        </w:tc>
        <w:tc>
          <w:tcPr>
            <w:tcW w:w="279" w:type="dxa"/>
            <w:shd w:val="clear" w:color="auto" w:fill="auto"/>
          </w:tcPr>
          <w:p w:rsidR="00FC54DC" w:rsidRDefault="00FC54DC" w:rsidP="00553016">
            <w:pPr>
              <w:pStyle w:val="libPoem"/>
              <w:rPr>
                <w:rtl/>
              </w:rPr>
            </w:pPr>
          </w:p>
        </w:tc>
        <w:tc>
          <w:tcPr>
            <w:tcW w:w="3881" w:type="dxa"/>
            <w:shd w:val="clear" w:color="auto" w:fill="auto"/>
          </w:tcPr>
          <w:p w:rsidR="00FC54DC" w:rsidRDefault="00FC54DC" w:rsidP="00553016">
            <w:pPr>
              <w:pStyle w:val="libPoem"/>
            </w:pPr>
            <w:r w:rsidRPr="00A00AAC">
              <w:rPr>
                <w:rtl/>
              </w:rPr>
              <w:t>فارسل</w:t>
            </w:r>
            <w:r>
              <w:rPr>
                <w:rtl/>
              </w:rPr>
              <w:t xml:space="preserve"> </w:t>
            </w:r>
            <w:r w:rsidRPr="00A00AAC">
              <w:rPr>
                <w:rtl/>
              </w:rPr>
              <w:t>حكيما</w:t>
            </w:r>
            <w:r>
              <w:rPr>
                <w:rtl/>
              </w:rPr>
              <w:t xml:space="preserve"> </w:t>
            </w:r>
            <w:r w:rsidRPr="00A00AAC">
              <w:rPr>
                <w:rtl/>
              </w:rPr>
              <w:t>ولاتوصه</w:t>
            </w:r>
            <w:r w:rsidRPr="00725071">
              <w:rPr>
                <w:rStyle w:val="libPoemTiniChar0"/>
                <w:rtl/>
              </w:rPr>
              <w:br/>
              <w:t> </w:t>
            </w:r>
          </w:p>
        </w:tc>
      </w:tr>
    </w:tbl>
    <w:p w:rsidR="00D34FF8" w:rsidRDefault="00D34FF8" w:rsidP="00D34FF8">
      <w:pPr>
        <w:pStyle w:val="libNormal"/>
        <w:rPr>
          <w:rtl/>
          <w:lang w:bidi="fa-IR"/>
        </w:rPr>
      </w:pPr>
      <w:r>
        <w:rPr>
          <w:rtl/>
          <w:lang w:bidi="fa-IR"/>
        </w:rPr>
        <w:t>اگر</w:t>
      </w:r>
      <w:r w:rsidR="00101BC1">
        <w:rPr>
          <w:rtl/>
          <w:lang w:bidi="fa-IR"/>
        </w:rPr>
        <w:t xml:space="preserve"> </w:t>
      </w:r>
      <w:r>
        <w:rPr>
          <w:rtl/>
          <w:lang w:bidi="fa-IR"/>
        </w:rPr>
        <w:t>رسولى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سفارت</w:t>
      </w:r>
      <w:r w:rsidR="00101BC1">
        <w:rPr>
          <w:rtl/>
          <w:lang w:bidi="fa-IR"/>
        </w:rPr>
        <w:t xml:space="preserve"> </w:t>
      </w:r>
      <w:r>
        <w:rPr>
          <w:rtl/>
          <w:lang w:bidi="fa-IR"/>
        </w:rPr>
        <w:t>فرستادى،</w:t>
      </w:r>
      <w:r w:rsidR="00101BC1">
        <w:rPr>
          <w:rtl/>
          <w:lang w:bidi="fa-IR"/>
        </w:rPr>
        <w:t xml:space="preserve"> </w:t>
      </w:r>
      <w:r>
        <w:rPr>
          <w:rtl/>
          <w:lang w:bidi="fa-IR"/>
        </w:rPr>
        <w:t>فرزانه</w:t>
      </w:r>
      <w:r w:rsidR="00101BC1">
        <w:rPr>
          <w:rtl/>
          <w:lang w:bidi="fa-IR"/>
        </w:rPr>
        <w:t xml:space="preserve"> </w:t>
      </w:r>
      <w:r>
        <w:rPr>
          <w:rtl/>
          <w:lang w:bidi="fa-IR"/>
        </w:rPr>
        <w:t>اى</w:t>
      </w:r>
      <w:r w:rsidR="00101BC1">
        <w:rPr>
          <w:rtl/>
          <w:lang w:bidi="fa-IR"/>
        </w:rPr>
        <w:t xml:space="preserve"> </w:t>
      </w:r>
      <w:r>
        <w:rPr>
          <w:rtl/>
          <w:lang w:bidi="fa-IR"/>
        </w:rPr>
        <w:t>را</w:t>
      </w:r>
      <w:r w:rsidR="00101BC1">
        <w:rPr>
          <w:rtl/>
          <w:lang w:bidi="fa-IR"/>
        </w:rPr>
        <w:t xml:space="preserve"> </w:t>
      </w:r>
      <w:r>
        <w:rPr>
          <w:rtl/>
          <w:lang w:bidi="fa-IR"/>
        </w:rPr>
        <w:t>بدين</w:t>
      </w:r>
      <w:r w:rsidR="00101BC1">
        <w:rPr>
          <w:rtl/>
          <w:lang w:bidi="fa-IR"/>
        </w:rPr>
        <w:t xml:space="preserve"> </w:t>
      </w:r>
      <w:r>
        <w:rPr>
          <w:rtl/>
          <w:lang w:bidi="fa-IR"/>
        </w:rPr>
        <w:t>كار</w:t>
      </w:r>
      <w:r w:rsidR="00101BC1">
        <w:rPr>
          <w:rtl/>
          <w:lang w:bidi="fa-IR"/>
        </w:rPr>
        <w:t xml:space="preserve"> </w:t>
      </w:r>
      <w:r>
        <w:rPr>
          <w:rtl/>
          <w:lang w:bidi="fa-IR"/>
        </w:rPr>
        <w:t>گسيل</w:t>
      </w:r>
      <w:r w:rsidR="00101BC1">
        <w:rPr>
          <w:rtl/>
          <w:lang w:bidi="fa-IR"/>
        </w:rPr>
        <w:t xml:space="preserve"> </w:t>
      </w:r>
      <w:r>
        <w:rPr>
          <w:rtl/>
          <w:lang w:bidi="fa-IR"/>
        </w:rPr>
        <w:t>دار</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كارها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سپرده</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دستور</w:t>
      </w:r>
      <w:r w:rsidR="00101BC1">
        <w:rPr>
          <w:rtl/>
          <w:lang w:bidi="fa-IR"/>
        </w:rPr>
        <w:t xml:space="preserve"> </w:t>
      </w:r>
      <w:r>
        <w:rPr>
          <w:rtl/>
          <w:lang w:bidi="fa-IR"/>
        </w:rPr>
        <w:t>نده</w:t>
      </w:r>
      <w:r w:rsidR="00101BC1">
        <w:rPr>
          <w:rtl/>
          <w:lang w:bidi="fa-IR"/>
        </w:rPr>
        <w:t xml:space="preserve">. </w:t>
      </w:r>
    </w:p>
    <w:p w:rsidR="00D34FF8" w:rsidRDefault="00D34FF8" w:rsidP="00D34FF8">
      <w:pPr>
        <w:pStyle w:val="libNormal"/>
        <w:rPr>
          <w:rtl/>
          <w:lang w:bidi="fa-IR"/>
        </w:rPr>
      </w:pPr>
      <w:r>
        <w:rPr>
          <w:rtl/>
          <w:lang w:bidi="fa-IR"/>
        </w:rPr>
        <w:t>فرستاده</w:t>
      </w:r>
      <w:r w:rsidR="00101BC1">
        <w:rPr>
          <w:rtl/>
          <w:lang w:bidi="fa-IR"/>
        </w:rPr>
        <w:t xml:space="preserve"> </w:t>
      </w:r>
      <w:r>
        <w:rPr>
          <w:rtl/>
          <w:lang w:bidi="fa-IR"/>
        </w:rPr>
        <w:t>ات</w:t>
      </w:r>
      <w:r w:rsidR="00101BC1">
        <w:rPr>
          <w:rtl/>
          <w:lang w:bidi="fa-IR"/>
        </w:rPr>
        <w:t xml:space="preserve"> </w:t>
      </w:r>
      <w:r>
        <w:rPr>
          <w:rtl/>
          <w:lang w:bidi="fa-IR"/>
        </w:rPr>
        <w:t>را</w:t>
      </w:r>
      <w:r w:rsidR="00101BC1">
        <w:rPr>
          <w:rtl/>
          <w:lang w:bidi="fa-IR"/>
        </w:rPr>
        <w:t xml:space="preserve"> </w:t>
      </w:r>
      <w:r>
        <w:rPr>
          <w:rtl/>
          <w:lang w:bidi="fa-IR"/>
        </w:rPr>
        <w:t>خوب</w:t>
      </w:r>
      <w:r w:rsidR="00101BC1">
        <w:rPr>
          <w:rtl/>
          <w:lang w:bidi="fa-IR"/>
        </w:rPr>
        <w:t xml:space="preserve"> </w:t>
      </w:r>
      <w:r>
        <w:rPr>
          <w:rtl/>
          <w:lang w:bidi="fa-IR"/>
        </w:rPr>
        <w:t>انتخاب</w:t>
      </w:r>
      <w:r w:rsidR="00101BC1">
        <w:rPr>
          <w:rtl/>
          <w:lang w:bidi="fa-IR"/>
        </w:rPr>
        <w:t xml:space="preserve"> </w:t>
      </w:r>
      <w:r>
        <w:rPr>
          <w:rtl/>
          <w:lang w:bidi="fa-IR"/>
        </w:rPr>
        <w:t>كن،</w:t>
      </w:r>
      <w:r w:rsidR="00101BC1">
        <w:rPr>
          <w:rtl/>
          <w:lang w:bidi="fa-IR"/>
        </w:rPr>
        <w:t xml:space="preserve"> </w:t>
      </w:r>
      <w:r>
        <w:rPr>
          <w:rtl/>
          <w:lang w:bidi="fa-IR"/>
        </w:rPr>
        <w:t>چرا</w:t>
      </w:r>
      <w:r w:rsidR="00101BC1">
        <w:rPr>
          <w:rtl/>
          <w:lang w:bidi="fa-IR"/>
        </w:rPr>
        <w:t xml:space="preserve"> </w:t>
      </w:r>
      <w:r>
        <w:rPr>
          <w:rtl/>
          <w:lang w:bidi="fa-IR"/>
        </w:rPr>
        <w:t>كه</w:t>
      </w:r>
      <w:r w:rsidR="00101BC1">
        <w:rPr>
          <w:rtl/>
          <w:lang w:bidi="fa-IR"/>
        </w:rPr>
        <w:t xml:space="preserve"> </w:t>
      </w:r>
      <w:r>
        <w:rPr>
          <w:rtl/>
          <w:lang w:bidi="fa-IR"/>
        </w:rPr>
        <w:t>فرستاده،</w:t>
      </w:r>
      <w:r w:rsidR="00101BC1">
        <w:rPr>
          <w:rtl/>
          <w:lang w:bidi="fa-IR"/>
        </w:rPr>
        <w:t xml:space="preserve"> </w:t>
      </w:r>
      <w:r>
        <w:rPr>
          <w:rtl/>
          <w:lang w:bidi="fa-IR"/>
        </w:rPr>
        <w:t>نشانه</w:t>
      </w:r>
      <w:r w:rsidR="00101BC1">
        <w:rPr>
          <w:rtl/>
          <w:lang w:bidi="fa-IR"/>
        </w:rPr>
        <w:t xml:space="preserve"> </w:t>
      </w:r>
      <w:r>
        <w:rPr>
          <w:rtl/>
          <w:lang w:bidi="fa-IR"/>
        </w:rPr>
        <w:t>خرد</w:t>
      </w:r>
      <w:r w:rsidR="00101BC1">
        <w:rPr>
          <w:rtl/>
          <w:lang w:bidi="fa-IR"/>
        </w:rPr>
        <w:t xml:space="preserve"> </w:t>
      </w:r>
      <w:r>
        <w:rPr>
          <w:rtl/>
          <w:lang w:bidi="fa-IR"/>
        </w:rPr>
        <w:t>و</w:t>
      </w:r>
      <w:r w:rsidR="00101BC1">
        <w:rPr>
          <w:rtl/>
          <w:lang w:bidi="fa-IR"/>
        </w:rPr>
        <w:t xml:space="preserve"> </w:t>
      </w:r>
      <w:r>
        <w:rPr>
          <w:rtl/>
          <w:lang w:bidi="fa-IR"/>
        </w:rPr>
        <w:t>درجه</w:t>
      </w:r>
      <w:r w:rsidR="00101BC1">
        <w:rPr>
          <w:rtl/>
          <w:lang w:bidi="fa-IR"/>
        </w:rPr>
        <w:t xml:space="preserve"> </w:t>
      </w:r>
      <w:r>
        <w:rPr>
          <w:rtl/>
          <w:lang w:bidi="fa-IR"/>
        </w:rPr>
        <w:t>فرزانگى</w:t>
      </w:r>
      <w:r w:rsidR="00101BC1">
        <w:rPr>
          <w:rtl/>
          <w:lang w:bidi="fa-IR"/>
        </w:rPr>
        <w:t xml:space="preserve"> </w:t>
      </w:r>
      <w:r>
        <w:rPr>
          <w:rtl/>
          <w:lang w:bidi="fa-IR"/>
        </w:rPr>
        <w:t>فرستنده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اين</w:t>
      </w:r>
      <w:r w:rsidR="00101BC1">
        <w:rPr>
          <w:rtl/>
          <w:lang w:bidi="fa-IR"/>
        </w:rPr>
        <w:t xml:space="preserve"> </w:t>
      </w:r>
      <w:r>
        <w:rPr>
          <w:rtl/>
          <w:lang w:bidi="fa-IR"/>
        </w:rPr>
        <w:t>فرستاده</w:t>
      </w:r>
      <w:r w:rsidR="00101BC1">
        <w:rPr>
          <w:rtl/>
          <w:lang w:bidi="fa-IR"/>
        </w:rPr>
        <w:t xml:space="preserve"> </w:t>
      </w:r>
      <w:r>
        <w:rPr>
          <w:rtl/>
          <w:lang w:bidi="fa-IR"/>
        </w:rPr>
        <w:t>حكيم</w:t>
      </w:r>
      <w:r w:rsidR="00FC54DC">
        <w:rPr>
          <w:rFonts w:hint="cs"/>
          <w:rtl/>
          <w:lang w:bidi="fa-IR"/>
        </w:rPr>
        <w:t xml:space="preserve"> </w:t>
      </w:r>
      <w:r>
        <w:rPr>
          <w:rtl/>
          <w:lang w:bidi="fa-IR"/>
        </w:rPr>
        <w:t>باشد،</w:t>
      </w:r>
      <w:r w:rsidR="00101BC1">
        <w:rPr>
          <w:rtl/>
          <w:lang w:bidi="fa-IR"/>
        </w:rPr>
        <w:t xml:space="preserve"> </w:t>
      </w:r>
      <w:r>
        <w:rPr>
          <w:rtl/>
          <w:lang w:bidi="fa-IR"/>
        </w:rPr>
        <w:t>رسالت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بهترين</w:t>
      </w:r>
      <w:r w:rsidR="00101BC1">
        <w:rPr>
          <w:rtl/>
          <w:lang w:bidi="fa-IR"/>
        </w:rPr>
        <w:t xml:space="preserve"> </w:t>
      </w:r>
      <w:r>
        <w:rPr>
          <w:rtl/>
          <w:lang w:bidi="fa-IR"/>
        </w:rPr>
        <w:t>وجه</w:t>
      </w:r>
      <w:r w:rsidR="00101BC1">
        <w:rPr>
          <w:rtl/>
          <w:lang w:bidi="fa-IR"/>
        </w:rPr>
        <w:t xml:space="preserve"> </w:t>
      </w:r>
      <w:r>
        <w:rPr>
          <w:rtl/>
          <w:lang w:bidi="fa-IR"/>
        </w:rPr>
        <w:t>انجام</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كارهاى</w:t>
      </w:r>
      <w:r w:rsidR="00101BC1">
        <w:rPr>
          <w:rtl/>
          <w:lang w:bidi="fa-IR"/>
        </w:rPr>
        <w:t xml:space="preserve"> </w:t>
      </w:r>
      <w:r>
        <w:rPr>
          <w:rtl/>
          <w:lang w:bidi="fa-IR"/>
        </w:rPr>
        <w:t>سست</w:t>
      </w:r>
      <w:r w:rsidR="00101BC1">
        <w:rPr>
          <w:rtl/>
          <w:lang w:bidi="fa-IR"/>
        </w:rPr>
        <w:t xml:space="preserve"> </w:t>
      </w:r>
      <w:r>
        <w:rPr>
          <w:rtl/>
          <w:lang w:bidi="fa-IR"/>
        </w:rPr>
        <w:t>را</w:t>
      </w:r>
      <w:r w:rsidR="00101BC1">
        <w:rPr>
          <w:rtl/>
          <w:lang w:bidi="fa-IR"/>
        </w:rPr>
        <w:t xml:space="preserve"> </w:t>
      </w:r>
      <w:r>
        <w:rPr>
          <w:rtl/>
          <w:lang w:bidi="fa-IR"/>
        </w:rPr>
        <w:t>استوار</w:t>
      </w:r>
      <w:r w:rsidR="00101BC1">
        <w:rPr>
          <w:rtl/>
          <w:lang w:bidi="fa-IR"/>
        </w:rPr>
        <w:t xml:space="preserve"> </w:t>
      </w:r>
      <w:r>
        <w:rPr>
          <w:rtl/>
          <w:lang w:bidi="fa-IR"/>
        </w:rPr>
        <w:t>كرده،</w:t>
      </w:r>
      <w:r w:rsidR="00101BC1">
        <w:rPr>
          <w:rtl/>
          <w:lang w:bidi="fa-IR"/>
        </w:rPr>
        <w:t xml:space="preserve"> </w:t>
      </w:r>
      <w:r>
        <w:rPr>
          <w:rtl/>
          <w:lang w:bidi="fa-IR"/>
        </w:rPr>
        <w:t>درهاى</w:t>
      </w:r>
      <w:r w:rsidR="00101BC1">
        <w:rPr>
          <w:rtl/>
          <w:lang w:bidi="fa-IR"/>
        </w:rPr>
        <w:t xml:space="preserve"> </w:t>
      </w:r>
      <w:r>
        <w:rPr>
          <w:rtl/>
          <w:lang w:bidi="fa-IR"/>
        </w:rPr>
        <w:t>بسته</w:t>
      </w:r>
      <w:r w:rsidR="00101BC1">
        <w:rPr>
          <w:rtl/>
          <w:lang w:bidi="fa-IR"/>
        </w:rPr>
        <w:t xml:space="preserve"> </w:t>
      </w:r>
      <w:r>
        <w:rPr>
          <w:rtl/>
          <w:lang w:bidi="fa-IR"/>
        </w:rPr>
        <w:t>و</w:t>
      </w:r>
      <w:r w:rsidR="00101BC1">
        <w:rPr>
          <w:rtl/>
          <w:lang w:bidi="fa-IR"/>
        </w:rPr>
        <w:t xml:space="preserve"> </w:t>
      </w:r>
      <w:r>
        <w:rPr>
          <w:rtl/>
          <w:lang w:bidi="fa-IR"/>
        </w:rPr>
        <w:t>قفل</w:t>
      </w:r>
      <w:r w:rsidR="00101BC1">
        <w:rPr>
          <w:rtl/>
          <w:lang w:bidi="fa-IR"/>
        </w:rPr>
        <w:t xml:space="preserve"> </w:t>
      </w:r>
      <w:r>
        <w:rPr>
          <w:rtl/>
          <w:lang w:bidi="fa-IR"/>
        </w:rPr>
        <w:t>زده</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خرد</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گشايد</w:t>
      </w:r>
      <w:r w:rsidR="00101BC1">
        <w:rPr>
          <w:rtl/>
          <w:lang w:bidi="fa-IR"/>
        </w:rPr>
        <w:t xml:space="preserve">. </w:t>
      </w:r>
    </w:p>
    <w:p w:rsidR="00D34FF8" w:rsidRDefault="00D34FF8" w:rsidP="00FC54DC">
      <w:pPr>
        <w:pStyle w:val="libNormal"/>
        <w:rPr>
          <w:rtl/>
          <w:lang w:bidi="fa-IR"/>
        </w:rPr>
      </w:pPr>
      <w:r>
        <w:rPr>
          <w:rtl/>
          <w:lang w:bidi="fa-IR"/>
        </w:rPr>
        <w:lastRenderedPageBreak/>
        <w:t>و</w:t>
      </w:r>
      <w:r w:rsidR="00101BC1">
        <w:rPr>
          <w:rtl/>
          <w:lang w:bidi="fa-IR"/>
        </w:rPr>
        <w:t xml:space="preserve"> </w:t>
      </w:r>
      <w:r>
        <w:rPr>
          <w:rtl/>
          <w:lang w:bidi="fa-IR"/>
        </w:rPr>
        <w:t>اگر</w:t>
      </w:r>
      <w:r w:rsidR="00101BC1">
        <w:rPr>
          <w:rtl/>
          <w:lang w:bidi="fa-IR"/>
        </w:rPr>
        <w:t xml:space="preserve"> </w:t>
      </w:r>
      <w:r>
        <w:rPr>
          <w:rtl/>
          <w:lang w:bidi="fa-IR"/>
        </w:rPr>
        <w:t>فرستاده</w:t>
      </w:r>
      <w:r w:rsidR="00101BC1">
        <w:rPr>
          <w:rtl/>
          <w:lang w:bidi="fa-IR"/>
        </w:rPr>
        <w:t xml:space="preserve"> </w:t>
      </w:r>
      <w:r>
        <w:rPr>
          <w:rtl/>
          <w:lang w:bidi="fa-IR"/>
        </w:rPr>
        <w:t>ات</w:t>
      </w:r>
      <w:r w:rsidR="00101BC1">
        <w:rPr>
          <w:rtl/>
          <w:lang w:bidi="fa-IR"/>
        </w:rPr>
        <w:t xml:space="preserve"> </w:t>
      </w:r>
      <w:r>
        <w:rPr>
          <w:rtl/>
          <w:lang w:bidi="fa-IR"/>
        </w:rPr>
        <w:t>مغرور</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خورده</w:t>
      </w:r>
      <w:r w:rsidR="00101BC1">
        <w:rPr>
          <w:rtl/>
          <w:lang w:bidi="fa-IR"/>
        </w:rPr>
        <w:t xml:space="preserve"> </w:t>
      </w:r>
      <w:r>
        <w:rPr>
          <w:rtl/>
          <w:lang w:bidi="fa-IR"/>
        </w:rPr>
        <w:t>باشد،</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نفع</w:t>
      </w:r>
      <w:r w:rsidR="00101BC1">
        <w:rPr>
          <w:rtl/>
          <w:lang w:bidi="fa-IR"/>
        </w:rPr>
        <w:t xml:space="preserve"> </w:t>
      </w:r>
      <w:r>
        <w:rPr>
          <w:rtl/>
          <w:lang w:bidi="fa-IR"/>
        </w:rPr>
        <w:t>خودش</w:t>
      </w:r>
      <w:r w:rsidR="00101BC1">
        <w:rPr>
          <w:rtl/>
          <w:lang w:bidi="fa-IR"/>
        </w:rPr>
        <w:t xml:space="preserve"> </w:t>
      </w:r>
      <w:r>
        <w:rPr>
          <w:rtl/>
          <w:lang w:bidi="fa-IR"/>
        </w:rPr>
        <w:t>است</w:t>
      </w:r>
      <w:r w:rsidR="00101BC1">
        <w:rPr>
          <w:rtl/>
          <w:lang w:bidi="fa-IR"/>
        </w:rPr>
        <w:t xml:space="preserve"> </w:t>
      </w:r>
      <w:r>
        <w:rPr>
          <w:rtl/>
          <w:lang w:bidi="fa-IR"/>
        </w:rPr>
        <w:t>عليه</w:t>
      </w:r>
      <w:r w:rsidR="00101BC1">
        <w:rPr>
          <w:rtl/>
          <w:lang w:bidi="fa-IR"/>
        </w:rPr>
        <w:t xml:space="preserve"> </w:t>
      </w:r>
      <w:r>
        <w:rPr>
          <w:rtl/>
          <w:lang w:bidi="fa-IR"/>
        </w:rPr>
        <w:t>خود،</w:t>
      </w:r>
      <w:r w:rsidR="00101BC1">
        <w:rPr>
          <w:rtl/>
          <w:lang w:bidi="fa-IR"/>
        </w:rPr>
        <w:t xml:space="preserve"> </w:t>
      </w:r>
      <w:r>
        <w:rPr>
          <w:rtl/>
          <w:lang w:bidi="fa-IR"/>
        </w:rPr>
        <w:t>مبدل</w:t>
      </w:r>
      <w:r w:rsidR="00101BC1">
        <w:rPr>
          <w:rtl/>
          <w:lang w:bidi="fa-IR"/>
        </w:rPr>
        <w:t xml:space="preserve"> </w:t>
      </w:r>
      <w:r>
        <w:rPr>
          <w:rtl/>
          <w:lang w:bidi="fa-IR"/>
        </w:rPr>
        <w:t>خواهد</w:t>
      </w:r>
      <w:r w:rsidR="00101BC1">
        <w:rPr>
          <w:rtl/>
          <w:lang w:bidi="fa-IR"/>
        </w:rPr>
        <w:t xml:space="preserve"> </w:t>
      </w:r>
      <w:r>
        <w:rPr>
          <w:rtl/>
          <w:lang w:bidi="fa-IR"/>
        </w:rPr>
        <w:t>كرد</w:t>
      </w:r>
      <w:r w:rsidR="00101BC1">
        <w:rPr>
          <w:rtl/>
          <w:lang w:bidi="fa-IR"/>
        </w:rPr>
        <w:t xml:space="preserve"> </w:t>
      </w:r>
      <w:r w:rsidRPr="00C53597">
        <w:rPr>
          <w:rStyle w:val="libFootnotenumChar"/>
          <w:rtl/>
        </w:rPr>
        <w:t>(93)</w:t>
      </w:r>
      <w:r w:rsidR="00101BC1">
        <w:rPr>
          <w:rtl/>
          <w:lang w:bidi="fa-IR"/>
        </w:rPr>
        <w:t xml:space="preserve"> </w:t>
      </w:r>
    </w:p>
    <w:p w:rsidR="00D34FF8" w:rsidRDefault="00D34FF8" w:rsidP="00FC54DC">
      <w:pPr>
        <w:pStyle w:val="libNormal"/>
        <w:rPr>
          <w:rtl/>
          <w:lang w:bidi="fa-IR"/>
        </w:rPr>
      </w:pPr>
      <w:r>
        <w:rPr>
          <w:rtl/>
          <w:lang w:bidi="fa-IR"/>
        </w:rPr>
        <w:t>و</w:t>
      </w:r>
      <w:r w:rsidR="00101BC1">
        <w:rPr>
          <w:rtl/>
          <w:lang w:bidi="fa-IR"/>
        </w:rPr>
        <w:t xml:space="preserve"> </w:t>
      </w:r>
      <w:r>
        <w:rPr>
          <w:rtl/>
          <w:lang w:bidi="fa-IR"/>
        </w:rPr>
        <w:t>بال</w:t>
      </w:r>
      <w:r w:rsidR="00FC54DC">
        <w:rPr>
          <w:rFonts w:hint="cs"/>
          <w:rtl/>
          <w:lang w:bidi="fa-IR"/>
        </w:rPr>
        <w:t>أ</w:t>
      </w:r>
      <w:r>
        <w:rPr>
          <w:rtl/>
          <w:lang w:bidi="fa-IR"/>
        </w:rPr>
        <w:t>خره</w:t>
      </w:r>
      <w:r w:rsidR="00101BC1">
        <w:rPr>
          <w:rtl/>
          <w:lang w:bidi="fa-IR"/>
        </w:rPr>
        <w:t xml:space="preserve"> </w:t>
      </w:r>
      <w:r>
        <w:rPr>
          <w:rtl/>
          <w:lang w:bidi="fa-IR"/>
        </w:rPr>
        <w:t>ابيات</w:t>
      </w:r>
      <w:r w:rsidR="00101BC1">
        <w:rPr>
          <w:rtl/>
          <w:lang w:bidi="fa-IR"/>
        </w:rPr>
        <w:t xml:space="preserve"> </w:t>
      </w:r>
      <w:r>
        <w:rPr>
          <w:rtl/>
          <w:lang w:bidi="fa-IR"/>
        </w:rPr>
        <w:t>ذيل</w:t>
      </w:r>
      <w:r w:rsidR="00101BC1">
        <w:rPr>
          <w:rtl/>
          <w:lang w:bidi="fa-IR"/>
        </w:rPr>
        <w:t xml:space="preserve"> </w:t>
      </w:r>
      <w:r>
        <w:rPr>
          <w:rtl/>
          <w:lang w:bidi="fa-IR"/>
        </w:rPr>
        <w:t>نيز</w:t>
      </w:r>
      <w:r w:rsidR="00101BC1">
        <w:rPr>
          <w:rtl/>
          <w:lang w:bidi="fa-IR"/>
        </w:rPr>
        <w:t xml:space="preserve"> </w:t>
      </w:r>
      <w:r>
        <w:rPr>
          <w:rtl/>
          <w:lang w:bidi="fa-IR"/>
        </w:rPr>
        <w:t>تراويده</w:t>
      </w:r>
      <w:r w:rsidR="00101BC1">
        <w:rPr>
          <w:rtl/>
          <w:lang w:bidi="fa-IR"/>
        </w:rPr>
        <w:t xml:space="preserve"> </w:t>
      </w:r>
      <w:r>
        <w:rPr>
          <w:rtl/>
          <w:lang w:bidi="fa-IR"/>
        </w:rPr>
        <w:t>ذهن</w:t>
      </w:r>
      <w:r w:rsidR="00101BC1">
        <w:rPr>
          <w:rtl/>
          <w:lang w:bidi="fa-IR"/>
        </w:rPr>
        <w:t xml:space="preserve"> </w:t>
      </w:r>
      <w:r>
        <w:rPr>
          <w:rtl/>
          <w:lang w:bidi="fa-IR"/>
        </w:rPr>
        <w:t>شاعرى</w:t>
      </w:r>
      <w:r w:rsidR="00101BC1">
        <w:rPr>
          <w:rtl/>
          <w:lang w:bidi="fa-IR"/>
        </w:rPr>
        <w:t xml:space="preserve"> </w:t>
      </w:r>
      <w:r>
        <w:rPr>
          <w:rtl/>
          <w:lang w:bidi="fa-IR"/>
        </w:rPr>
        <w:t>ديگر</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من</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نمايندگى</w:t>
      </w:r>
      <w:r w:rsidR="00101BC1">
        <w:rPr>
          <w:rtl/>
          <w:lang w:bidi="fa-IR"/>
        </w:rPr>
        <w:t xml:space="preserve"> </w:t>
      </w:r>
      <w:r>
        <w:rPr>
          <w:rtl/>
          <w:lang w:bidi="fa-IR"/>
        </w:rPr>
        <w:t>از</w:t>
      </w:r>
      <w:r w:rsidR="00101BC1">
        <w:rPr>
          <w:rtl/>
          <w:lang w:bidi="fa-IR"/>
        </w:rPr>
        <w:t xml:space="preserve"> </w:t>
      </w:r>
      <w:r>
        <w:rPr>
          <w:rtl/>
          <w:lang w:bidi="fa-IR"/>
        </w:rPr>
        <w:t>جانب</w:t>
      </w:r>
      <w:r w:rsidR="00101BC1">
        <w:rPr>
          <w:rtl/>
          <w:lang w:bidi="fa-IR"/>
        </w:rPr>
        <w:t xml:space="preserve"> </w:t>
      </w:r>
      <w:r>
        <w:rPr>
          <w:rtl/>
          <w:lang w:bidi="fa-IR"/>
        </w:rPr>
        <w:t>خودم،</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انديشه</w:t>
      </w:r>
      <w:r w:rsidR="00101BC1">
        <w:rPr>
          <w:rtl/>
          <w:lang w:bidi="fa-IR"/>
        </w:rPr>
        <w:t xml:space="preserve"> </w:t>
      </w:r>
      <w:r>
        <w:rPr>
          <w:rtl/>
          <w:lang w:bidi="fa-IR"/>
        </w:rPr>
        <w:t>هاى</w:t>
      </w:r>
      <w:r w:rsidR="00101BC1">
        <w:rPr>
          <w:rtl/>
          <w:lang w:bidi="fa-IR"/>
        </w:rPr>
        <w:t xml:space="preserve"> </w:t>
      </w:r>
      <w:r>
        <w:rPr>
          <w:rtl/>
          <w:lang w:bidi="fa-IR"/>
        </w:rPr>
        <w:t>مكرر</w:t>
      </w:r>
      <w:r w:rsidR="00101BC1">
        <w:rPr>
          <w:rtl/>
          <w:lang w:bidi="fa-IR"/>
        </w:rPr>
        <w:t xml:space="preserve"> </w:t>
      </w:r>
      <w:r>
        <w:rPr>
          <w:rtl/>
          <w:lang w:bidi="fa-IR"/>
        </w:rPr>
        <w:t>انتخاب</w:t>
      </w:r>
      <w:r w:rsidR="00101BC1">
        <w:rPr>
          <w:rtl/>
          <w:lang w:bidi="fa-IR"/>
        </w:rPr>
        <w:t xml:space="preserve"> </w:t>
      </w:r>
      <w:r>
        <w:rPr>
          <w:rtl/>
          <w:lang w:bidi="fa-IR"/>
        </w:rPr>
        <w:t>كردم</w:t>
      </w:r>
      <w:r w:rsidR="00101BC1">
        <w:rPr>
          <w:rFonts w:hint="cs"/>
          <w:rtl/>
          <w:lang w:bidi="fa-IR"/>
        </w:rPr>
        <w:t xml:space="preserve">. </w:t>
      </w:r>
      <w:r>
        <w:rPr>
          <w:rtl/>
          <w:lang w:bidi="fa-IR"/>
        </w:rPr>
        <w:t>بدان</w:t>
      </w:r>
      <w:r w:rsidR="00101BC1">
        <w:rPr>
          <w:rtl/>
          <w:lang w:bidi="fa-IR"/>
        </w:rPr>
        <w:t xml:space="preserve"> </w:t>
      </w:r>
      <w:r>
        <w:rPr>
          <w:rtl/>
          <w:lang w:bidi="fa-IR"/>
        </w:rPr>
        <w:t>كه</w:t>
      </w:r>
      <w:r w:rsidR="00101BC1">
        <w:rPr>
          <w:rtl/>
          <w:lang w:bidi="fa-IR"/>
        </w:rPr>
        <w:t xml:space="preserve"> </w:t>
      </w:r>
      <w:r>
        <w:rPr>
          <w:rtl/>
          <w:lang w:bidi="fa-IR"/>
        </w:rPr>
        <w:t>اگر</w:t>
      </w:r>
      <w:r w:rsidR="00101BC1">
        <w:rPr>
          <w:rtl/>
          <w:lang w:bidi="fa-IR"/>
        </w:rPr>
        <w:t xml:space="preserve"> </w:t>
      </w:r>
      <w:r>
        <w:rPr>
          <w:rtl/>
          <w:lang w:bidi="fa-IR"/>
        </w:rPr>
        <w:t>خلاف</w:t>
      </w:r>
      <w:r w:rsidR="00101BC1">
        <w:rPr>
          <w:rtl/>
          <w:lang w:bidi="fa-IR"/>
        </w:rPr>
        <w:t xml:space="preserve"> </w:t>
      </w:r>
      <w:r>
        <w:rPr>
          <w:rtl/>
          <w:lang w:bidi="fa-IR"/>
        </w:rPr>
        <w:t>دستورات</w:t>
      </w:r>
      <w:r w:rsidR="00101BC1">
        <w:rPr>
          <w:rtl/>
          <w:lang w:bidi="fa-IR"/>
        </w:rPr>
        <w:t xml:space="preserve"> </w:t>
      </w:r>
      <w:r>
        <w:rPr>
          <w:rtl/>
          <w:lang w:bidi="fa-IR"/>
        </w:rPr>
        <w:t>من</w:t>
      </w:r>
      <w:r w:rsidR="00101BC1">
        <w:rPr>
          <w:rtl/>
          <w:lang w:bidi="fa-IR"/>
        </w:rPr>
        <w:t xml:space="preserve"> </w:t>
      </w:r>
      <w:r>
        <w:rPr>
          <w:rtl/>
          <w:lang w:bidi="fa-IR"/>
        </w:rPr>
        <w:t>عمل</w:t>
      </w:r>
      <w:r w:rsidR="00101BC1">
        <w:rPr>
          <w:rtl/>
          <w:lang w:bidi="fa-IR"/>
        </w:rPr>
        <w:t xml:space="preserve"> </w:t>
      </w:r>
      <w:r>
        <w:rPr>
          <w:rtl/>
          <w:lang w:bidi="fa-IR"/>
        </w:rPr>
        <w:t>كنى</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حال</w:t>
      </w:r>
      <w:r w:rsidR="00101BC1">
        <w:rPr>
          <w:rtl/>
          <w:lang w:bidi="fa-IR"/>
        </w:rPr>
        <w:t xml:space="preserve"> </w:t>
      </w:r>
      <w:r>
        <w:rPr>
          <w:rtl/>
          <w:lang w:bidi="fa-IR"/>
        </w:rPr>
        <w:t>به</w:t>
      </w:r>
      <w:r w:rsidR="00101BC1">
        <w:rPr>
          <w:rtl/>
          <w:lang w:bidi="fa-IR"/>
        </w:rPr>
        <w:t xml:space="preserve"> </w:t>
      </w:r>
      <w:r>
        <w:rPr>
          <w:rtl/>
          <w:lang w:bidi="fa-IR"/>
        </w:rPr>
        <w:t>مطلوب</w:t>
      </w:r>
      <w:r w:rsidR="00101BC1">
        <w:rPr>
          <w:rtl/>
          <w:lang w:bidi="fa-IR"/>
        </w:rPr>
        <w:t xml:space="preserve"> </w:t>
      </w:r>
      <w:r>
        <w:rPr>
          <w:rtl/>
          <w:lang w:bidi="fa-IR"/>
        </w:rPr>
        <w:t>برسى</w:t>
      </w:r>
      <w:r w:rsidR="00101BC1">
        <w:rPr>
          <w:rtl/>
          <w:lang w:bidi="fa-IR"/>
        </w:rPr>
        <w:t xml:space="preserve"> </w:t>
      </w:r>
      <w:r>
        <w:rPr>
          <w:rtl/>
          <w:lang w:bidi="fa-IR"/>
        </w:rPr>
        <w:t>و</w:t>
      </w:r>
      <w:r w:rsidR="00101BC1">
        <w:rPr>
          <w:rtl/>
          <w:lang w:bidi="fa-IR"/>
        </w:rPr>
        <w:t xml:space="preserve"> </w:t>
      </w:r>
      <w:r>
        <w:rPr>
          <w:rtl/>
          <w:lang w:bidi="fa-IR"/>
        </w:rPr>
        <w:t>مقصود</w:t>
      </w:r>
      <w:r w:rsidR="00101BC1">
        <w:rPr>
          <w:rtl/>
          <w:lang w:bidi="fa-IR"/>
        </w:rPr>
        <w:t xml:space="preserve"> </w:t>
      </w:r>
      <w:r>
        <w:rPr>
          <w:rtl/>
          <w:lang w:bidi="fa-IR"/>
        </w:rPr>
        <w:t>مرا</w:t>
      </w:r>
      <w:r w:rsidR="00101BC1">
        <w:rPr>
          <w:rtl/>
          <w:lang w:bidi="fa-IR"/>
        </w:rPr>
        <w:t xml:space="preserve"> </w:t>
      </w:r>
      <w:r>
        <w:rPr>
          <w:rtl/>
          <w:lang w:bidi="fa-IR"/>
        </w:rPr>
        <w:t>برآورده</w:t>
      </w:r>
      <w:r w:rsidR="00101BC1">
        <w:rPr>
          <w:rtl/>
          <w:lang w:bidi="fa-IR"/>
        </w:rPr>
        <w:t xml:space="preserve"> </w:t>
      </w:r>
      <w:r>
        <w:rPr>
          <w:rtl/>
          <w:lang w:bidi="fa-IR"/>
        </w:rPr>
        <w:t>سازى،</w:t>
      </w:r>
      <w:r w:rsidR="00101BC1">
        <w:rPr>
          <w:rtl/>
          <w:lang w:bidi="fa-IR"/>
        </w:rPr>
        <w:t xml:space="preserve"> </w:t>
      </w:r>
      <w:r>
        <w:rPr>
          <w:rtl/>
          <w:lang w:bidi="fa-IR"/>
        </w:rPr>
        <w:t>بخاطر</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ستايش</w:t>
      </w:r>
      <w:r w:rsidR="00101BC1">
        <w:rPr>
          <w:rtl/>
          <w:lang w:bidi="fa-IR"/>
        </w:rPr>
        <w:t xml:space="preserve"> </w:t>
      </w:r>
      <w:r>
        <w:rPr>
          <w:rtl/>
          <w:lang w:bidi="fa-IR"/>
        </w:rPr>
        <w:t>نخواهم</w:t>
      </w:r>
      <w:r w:rsidR="00101BC1">
        <w:rPr>
          <w:rtl/>
          <w:lang w:bidi="fa-IR"/>
        </w:rPr>
        <w:t xml:space="preserve"> </w:t>
      </w:r>
      <w:r>
        <w:rPr>
          <w:rtl/>
          <w:lang w:bidi="fa-IR"/>
        </w:rPr>
        <w:t>كرد</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طبق</w:t>
      </w:r>
      <w:r w:rsidR="00101BC1">
        <w:rPr>
          <w:rtl/>
          <w:lang w:bidi="fa-IR"/>
        </w:rPr>
        <w:t xml:space="preserve"> </w:t>
      </w:r>
      <w:r>
        <w:rPr>
          <w:rtl/>
          <w:lang w:bidi="fa-IR"/>
        </w:rPr>
        <w:t>دستورات</w:t>
      </w:r>
      <w:r w:rsidR="00101BC1">
        <w:rPr>
          <w:rtl/>
          <w:lang w:bidi="fa-IR"/>
        </w:rPr>
        <w:t xml:space="preserve"> </w:t>
      </w:r>
      <w:r>
        <w:rPr>
          <w:rtl/>
          <w:lang w:bidi="fa-IR"/>
        </w:rPr>
        <w:t>من</w:t>
      </w:r>
      <w:r w:rsidR="00101BC1">
        <w:rPr>
          <w:rtl/>
          <w:lang w:bidi="fa-IR"/>
        </w:rPr>
        <w:t xml:space="preserve"> </w:t>
      </w:r>
      <w:r>
        <w:rPr>
          <w:rtl/>
          <w:lang w:bidi="fa-IR"/>
        </w:rPr>
        <w:t>عملى</w:t>
      </w:r>
      <w:r w:rsidR="00101BC1">
        <w:rPr>
          <w:rtl/>
          <w:lang w:bidi="fa-IR"/>
        </w:rPr>
        <w:t xml:space="preserve"> </w:t>
      </w:r>
      <w:r>
        <w:rPr>
          <w:rtl/>
          <w:lang w:bidi="fa-IR"/>
        </w:rPr>
        <w:t>كنى،</w:t>
      </w:r>
      <w:r w:rsidR="00101BC1">
        <w:rPr>
          <w:rtl/>
          <w:lang w:bidi="fa-IR"/>
        </w:rPr>
        <w:t xml:space="preserve"> </w:t>
      </w:r>
      <w:r>
        <w:rPr>
          <w:rtl/>
          <w:lang w:bidi="fa-IR"/>
        </w:rPr>
        <w:t>ليكن</w:t>
      </w:r>
      <w:r w:rsidR="00101BC1">
        <w:rPr>
          <w:rtl/>
          <w:lang w:bidi="fa-IR"/>
        </w:rPr>
        <w:t xml:space="preserve"> </w:t>
      </w:r>
      <w:r>
        <w:rPr>
          <w:rtl/>
          <w:lang w:bidi="fa-IR"/>
        </w:rPr>
        <w:t>موانعى</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تو</w:t>
      </w:r>
      <w:r w:rsidR="00101BC1">
        <w:rPr>
          <w:rtl/>
          <w:lang w:bidi="fa-IR"/>
        </w:rPr>
        <w:t xml:space="preserve"> </w:t>
      </w:r>
      <w:r>
        <w:rPr>
          <w:rtl/>
          <w:lang w:bidi="fa-IR"/>
        </w:rPr>
        <w:t>پيدا</w:t>
      </w:r>
      <w:r w:rsidR="00101BC1">
        <w:rPr>
          <w:rtl/>
          <w:lang w:bidi="fa-IR"/>
        </w:rPr>
        <w:t xml:space="preserve"> </w:t>
      </w:r>
      <w:r>
        <w:rPr>
          <w:rtl/>
          <w:lang w:bidi="fa-IR"/>
        </w:rPr>
        <w:t>شوند</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وصول</w:t>
      </w:r>
      <w:r w:rsidR="00101BC1">
        <w:rPr>
          <w:rtl/>
          <w:lang w:bidi="fa-IR"/>
        </w:rPr>
        <w:t xml:space="preserve"> </w:t>
      </w:r>
      <w:r>
        <w:rPr>
          <w:rtl/>
          <w:lang w:bidi="fa-IR"/>
        </w:rPr>
        <w:t>به</w:t>
      </w:r>
      <w:r w:rsidR="00101BC1">
        <w:rPr>
          <w:rtl/>
          <w:lang w:bidi="fa-IR"/>
        </w:rPr>
        <w:t xml:space="preserve"> </w:t>
      </w:r>
      <w:r>
        <w:rPr>
          <w:rtl/>
          <w:lang w:bidi="fa-IR"/>
        </w:rPr>
        <w:t>مطلوب</w:t>
      </w:r>
      <w:r w:rsidR="00101BC1">
        <w:rPr>
          <w:rtl/>
          <w:lang w:bidi="fa-IR"/>
        </w:rPr>
        <w:t xml:space="preserve"> </w:t>
      </w:r>
      <w:r>
        <w:rPr>
          <w:rtl/>
          <w:lang w:bidi="fa-IR"/>
        </w:rPr>
        <w:t>باز</w:t>
      </w:r>
      <w:r w:rsidR="00101BC1">
        <w:rPr>
          <w:rtl/>
          <w:lang w:bidi="fa-IR"/>
        </w:rPr>
        <w:t xml:space="preserve"> </w:t>
      </w:r>
      <w:r>
        <w:rPr>
          <w:rtl/>
          <w:lang w:bidi="fa-IR"/>
        </w:rPr>
        <w:t>دارند،</w:t>
      </w:r>
      <w:r w:rsidR="00101BC1">
        <w:rPr>
          <w:rtl/>
          <w:lang w:bidi="fa-IR"/>
        </w:rPr>
        <w:t xml:space="preserve"> </w:t>
      </w:r>
      <w:r>
        <w:rPr>
          <w:rtl/>
          <w:lang w:bidi="fa-IR"/>
        </w:rPr>
        <w:t>عذرت</w:t>
      </w:r>
      <w:r w:rsidR="00101BC1">
        <w:rPr>
          <w:rtl/>
          <w:lang w:bidi="fa-IR"/>
        </w:rPr>
        <w:t xml:space="preserve"> </w:t>
      </w:r>
      <w:r>
        <w:rPr>
          <w:rtl/>
          <w:lang w:bidi="fa-IR"/>
        </w:rPr>
        <w:t>را</w:t>
      </w:r>
      <w:r w:rsidR="00101BC1">
        <w:rPr>
          <w:rtl/>
          <w:lang w:bidi="fa-IR"/>
        </w:rPr>
        <w:t xml:space="preserve"> </w:t>
      </w:r>
      <w:r>
        <w:rPr>
          <w:rtl/>
          <w:lang w:bidi="fa-IR"/>
        </w:rPr>
        <w:t>خواهم</w:t>
      </w:r>
      <w:r w:rsidR="00101BC1">
        <w:rPr>
          <w:rtl/>
          <w:lang w:bidi="fa-IR"/>
        </w:rPr>
        <w:t xml:space="preserve"> </w:t>
      </w:r>
      <w:r>
        <w:rPr>
          <w:rtl/>
          <w:lang w:bidi="fa-IR"/>
        </w:rPr>
        <w:t>پذيرفت</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فرستاده</w:t>
      </w:r>
      <w:r w:rsidR="00101BC1">
        <w:rPr>
          <w:rtl/>
          <w:lang w:bidi="fa-IR"/>
        </w:rPr>
        <w:t xml:space="preserve"> </w:t>
      </w:r>
      <w:r>
        <w:rPr>
          <w:rtl/>
          <w:lang w:bidi="fa-IR"/>
        </w:rPr>
        <w:t>نظرات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مستقلا</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نظرخواهى</w:t>
      </w:r>
      <w:r w:rsidR="00101BC1">
        <w:rPr>
          <w:rtl/>
          <w:lang w:bidi="fa-IR"/>
        </w:rPr>
        <w:t xml:space="preserve"> </w:t>
      </w:r>
      <w:r>
        <w:rPr>
          <w:rtl/>
          <w:lang w:bidi="fa-IR"/>
        </w:rPr>
        <w:t>از</w:t>
      </w:r>
      <w:r w:rsidR="00101BC1">
        <w:rPr>
          <w:rtl/>
          <w:lang w:bidi="fa-IR"/>
        </w:rPr>
        <w:t xml:space="preserve"> </w:t>
      </w:r>
      <w:r>
        <w:rPr>
          <w:rtl/>
          <w:lang w:bidi="fa-IR"/>
        </w:rPr>
        <w:t>فرستنده</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مافوق،</w:t>
      </w:r>
      <w:r w:rsidR="00101BC1">
        <w:rPr>
          <w:rtl/>
          <w:lang w:bidi="fa-IR"/>
        </w:rPr>
        <w:t xml:space="preserve"> </w:t>
      </w:r>
      <w:r>
        <w:rPr>
          <w:rtl/>
          <w:lang w:bidi="fa-IR"/>
        </w:rPr>
        <w:t>مخالفت</w:t>
      </w:r>
      <w:r w:rsidR="00101BC1">
        <w:rPr>
          <w:rtl/>
          <w:lang w:bidi="fa-IR"/>
        </w:rPr>
        <w:t xml:space="preserve"> </w:t>
      </w:r>
      <w:r>
        <w:rPr>
          <w:rtl/>
          <w:lang w:bidi="fa-IR"/>
        </w:rPr>
        <w:t>كند،</w:t>
      </w:r>
      <w:r w:rsidR="00101BC1">
        <w:rPr>
          <w:rtl/>
          <w:lang w:bidi="fa-IR"/>
        </w:rPr>
        <w:t xml:space="preserve"> </w:t>
      </w:r>
      <w:r>
        <w:rPr>
          <w:rtl/>
          <w:lang w:bidi="fa-IR"/>
        </w:rPr>
        <w:t>در</w:t>
      </w:r>
      <w:r w:rsidR="00101BC1">
        <w:rPr>
          <w:rtl/>
          <w:lang w:bidi="fa-IR"/>
        </w:rPr>
        <w:t xml:space="preserve"> </w:t>
      </w:r>
      <w:r>
        <w:rPr>
          <w:rtl/>
          <w:lang w:bidi="fa-IR"/>
        </w:rPr>
        <w:t>حقيقت</w:t>
      </w:r>
      <w:r w:rsidR="00101BC1">
        <w:rPr>
          <w:rtl/>
          <w:lang w:bidi="fa-IR"/>
        </w:rPr>
        <w:t xml:space="preserve"> </w:t>
      </w:r>
      <w:r>
        <w:rPr>
          <w:rtl/>
          <w:lang w:bidi="fa-IR"/>
        </w:rPr>
        <w:t>او</w:t>
      </w:r>
      <w:r w:rsidR="00101BC1">
        <w:rPr>
          <w:rtl/>
          <w:lang w:bidi="fa-IR"/>
        </w:rPr>
        <w:t xml:space="preserve"> </w:t>
      </w:r>
      <w:r>
        <w:rPr>
          <w:rtl/>
          <w:lang w:bidi="fa-IR"/>
        </w:rPr>
        <w:t>دشمن</w:t>
      </w:r>
      <w:r w:rsidR="00101BC1">
        <w:rPr>
          <w:rtl/>
          <w:lang w:bidi="fa-IR"/>
        </w:rPr>
        <w:t xml:space="preserve"> </w:t>
      </w:r>
      <w:r>
        <w:rPr>
          <w:rtl/>
          <w:lang w:bidi="fa-IR"/>
        </w:rPr>
        <w:t>است</w:t>
      </w:r>
      <w:r w:rsidR="00101BC1">
        <w:rPr>
          <w:rtl/>
          <w:lang w:bidi="fa-IR"/>
        </w:rPr>
        <w:t xml:space="preserve"> </w:t>
      </w:r>
      <w:r w:rsidRPr="00C53597">
        <w:rPr>
          <w:rStyle w:val="libFootnotenumChar"/>
          <w:rtl/>
        </w:rPr>
        <w:t>(94)</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بيت</w:t>
      </w:r>
      <w:r w:rsidR="00101BC1">
        <w:rPr>
          <w:rtl/>
          <w:lang w:bidi="fa-IR"/>
        </w:rPr>
        <w:t xml:space="preserve"> </w:t>
      </w:r>
      <w:r>
        <w:rPr>
          <w:rtl/>
          <w:lang w:bidi="fa-IR"/>
        </w:rPr>
        <w:t>دوم</w:t>
      </w:r>
      <w:r w:rsidR="00101BC1">
        <w:rPr>
          <w:rtl/>
          <w:lang w:bidi="fa-IR"/>
        </w:rPr>
        <w:t xml:space="preserve"> </w:t>
      </w:r>
      <w:r>
        <w:rPr>
          <w:rtl/>
          <w:lang w:bidi="fa-IR"/>
        </w:rPr>
        <w:t>از</w:t>
      </w:r>
      <w:r w:rsidR="00101BC1">
        <w:rPr>
          <w:rtl/>
          <w:lang w:bidi="fa-IR"/>
        </w:rPr>
        <w:t xml:space="preserve"> </w:t>
      </w:r>
      <w:r>
        <w:rPr>
          <w:rtl/>
          <w:lang w:bidi="fa-IR"/>
        </w:rPr>
        <w:t>ابيات</w:t>
      </w:r>
      <w:r w:rsidR="00101BC1">
        <w:rPr>
          <w:rtl/>
          <w:lang w:bidi="fa-IR"/>
        </w:rPr>
        <w:t xml:space="preserve"> </w:t>
      </w:r>
      <w:r>
        <w:rPr>
          <w:rtl/>
          <w:lang w:bidi="fa-IR"/>
        </w:rPr>
        <w:t>فوق،</w:t>
      </w:r>
      <w:r w:rsidR="00101BC1">
        <w:rPr>
          <w:rtl/>
          <w:lang w:bidi="fa-IR"/>
        </w:rPr>
        <w:t xml:space="preserve"> </w:t>
      </w:r>
      <w:r>
        <w:rPr>
          <w:rtl/>
          <w:lang w:bidi="fa-IR"/>
        </w:rPr>
        <w:t>بر</w:t>
      </w:r>
      <w:r w:rsidR="00101BC1">
        <w:rPr>
          <w:rtl/>
          <w:lang w:bidi="fa-IR"/>
        </w:rPr>
        <w:t xml:space="preserve"> </w:t>
      </w:r>
      <w:r>
        <w:rPr>
          <w:rtl/>
          <w:lang w:bidi="fa-IR"/>
        </w:rPr>
        <w:t>اطاعت</w:t>
      </w:r>
      <w:r w:rsidR="00101BC1">
        <w:rPr>
          <w:rtl/>
          <w:lang w:bidi="fa-IR"/>
        </w:rPr>
        <w:t xml:space="preserve"> </w:t>
      </w:r>
      <w:r>
        <w:rPr>
          <w:rtl/>
          <w:lang w:bidi="fa-IR"/>
        </w:rPr>
        <w:t>و</w:t>
      </w:r>
      <w:r w:rsidR="00101BC1">
        <w:rPr>
          <w:rtl/>
          <w:lang w:bidi="fa-IR"/>
        </w:rPr>
        <w:t xml:space="preserve"> </w:t>
      </w:r>
      <w:r>
        <w:rPr>
          <w:rtl/>
          <w:lang w:bidi="fa-IR"/>
        </w:rPr>
        <w:t>رعايت</w:t>
      </w:r>
      <w:r w:rsidR="00101BC1">
        <w:rPr>
          <w:rtl/>
          <w:lang w:bidi="fa-IR"/>
        </w:rPr>
        <w:t xml:space="preserve"> </w:t>
      </w:r>
      <w:r>
        <w:rPr>
          <w:rtl/>
          <w:lang w:bidi="fa-IR"/>
        </w:rPr>
        <w:t>دستورات،</w:t>
      </w:r>
      <w:r w:rsidR="00101BC1">
        <w:rPr>
          <w:rtl/>
          <w:lang w:bidi="fa-IR"/>
        </w:rPr>
        <w:t xml:space="preserve"> </w:t>
      </w:r>
      <w:r>
        <w:rPr>
          <w:rtl/>
          <w:lang w:bidi="fa-IR"/>
        </w:rPr>
        <w:t>آنچنان</w:t>
      </w:r>
      <w:r w:rsidR="00101BC1">
        <w:rPr>
          <w:rtl/>
          <w:lang w:bidi="fa-IR"/>
        </w:rPr>
        <w:t xml:space="preserve"> </w:t>
      </w:r>
      <w:r>
        <w:rPr>
          <w:rtl/>
          <w:lang w:bidi="fa-IR"/>
        </w:rPr>
        <w:t>تأکید</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اگر</w:t>
      </w:r>
      <w:r w:rsidR="00101BC1">
        <w:rPr>
          <w:rtl/>
          <w:lang w:bidi="fa-IR"/>
        </w:rPr>
        <w:t xml:space="preserve"> </w:t>
      </w:r>
      <w:r>
        <w:rPr>
          <w:rtl/>
          <w:lang w:bidi="fa-IR"/>
        </w:rPr>
        <w:t>به</w:t>
      </w:r>
      <w:r w:rsidR="00101BC1">
        <w:rPr>
          <w:rtl/>
          <w:lang w:bidi="fa-IR"/>
        </w:rPr>
        <w:t xml:space="preserve"> </w:t>
      </w:r>
      <w:r>
        <w:rPr>
          <w:rtl/>
          <w:lang w:bidi="fa-IR"/>
        </w:rPr>
        <w:t>فرض</w:t>
      </w:r>
      <w:r w:rsidR="00101BC1">
        <w:rPr>
          <w:rtl/>
          <w:lang w:bidi="fa-IR"/>
        </w:rPr>
        <w:t xml:space="preserve"> </w:t>
      </w:r>
      <w:r>
        <w:rPr>
          <w:rtl/>
          <w:lang w:bidi="fa-IR"/>
        </w:rPr>
        <w:t>فرستاده</w:t>
      </w:r>
      <w:r w:rsidR="00101BC1">
        <w:rPr>
          <w:rtl/>
          <w:lang w:bidi="fa-IR"/>
        </w:rPr>
        <w:t xml:space="preserve"> </w:t>
      </w:r>
      <w:r>
        <w:rPr>
          <w:rtl/>
          <w:lang w:bidi="fa-IR"/>
        </w:rPr>
        <w:t>از</w:t>
      </w:r>
      <w:r w:rsidR="00101BC1">
        <w:rPr>
          <w:rtl/>
          <w:lang w:bidi="fa-IR"/>
        </w:rPr>
        <w:t xml:space="preserve"> </w:t>
      </w:r>
      <w:r>
        <w:rPr>
          <w:rtl/>
          <w:lang w:bidi="fa-IR"/>
        </w:rPr>
        <w:t>راه</w:t>
      </w:r>
      <w:r w:rsidR="00101BC1">
        <w:rPr>
          <w:rtl/>
          <w:lang w:bidi="fa-IR"/>
        </w:rPr>
        <w:t xml:space="preserve"> </w:t>
      </w:r>
      <w:r>
        <w:rPr>
          <w:rtl/>
          <w:lang w:bidi="fa-IR"/>
        </w:rPr>
        <w:t>ديگرى-</w:t>
      </w:r>
      <w:r w:rsidR="00101BC1">
        <w:rPr>
          <w:rtl/>
          <w:lang w:bidi="fa-IR"/>
        </w:rPr>
        <w:t xml:space="preserve"> </w:t>
      </w:r>
      <w:r>
        <w:rPr>
          <w:rtl/>
          <w:lang w:bidi="fa-IR"/>
        </w:rPr>
        <w:t>عاجز</w:t>
      </w:r>
      <w:r w:rsidR="00101BC1">
        <w:rPr>
          <w:rtl/>
          <w:lang w:bidi="fa-IR"/>
        </w:rPr>
        <w:t xml:space="preserve"> </w:t>
      </w:r>
      <w:r>
        <w:rPr>
          <w:rtl/>
          <w:lang w:bidi="fa-IR"/>
        </w:rPr>
        <w:t>رعايت</w:t>
      </w:r>
      <w:r w:rsidR="00101BC1">
        <w:rPr>
          <w:rtl/>
          <w:lang w:bidi="fa-IR"/>
        </w:rPr>
        <w:t xml:space="preserve"> </w:t>
      </w:r>
      <w:r>
        <w:rPr>
          <w:rtl/>
          <w:lang w:bidi="fa-IR"/>
        </w:rPr>
        <w:t>دستورات</w:t>
      </w:r>
      <w:r w:rsidR="00101BC1">
        <w:rPr>
          <w:rtl/>
          <w:lang w:bidi="fa-IR"/>
        </w:rPr>
        <w:t xml:space="preserve"> </w:t>
      </w:r>
      <w:r>
        <w:rPr>
          <w:rtl/>
          <w:lang w:bidi="fa-IR"/>
        </w:rPr>
        <w:t>صادره،</w:t>
      </w:r>
      <w:r w:rsidR="00101BC1">
        <w:rPr>
          <w:rtl/>
          <w:lang w:bidi="fa-IR"/>
        </w:rPr>
        <w:t xml:space="preserve"> </w:t>
      </w:r>
      <w:r>
        <w:rPr>
          <w:rtl/>
          <w:lang w:bidi="fa-IR"/>
        </w:rPr>
        <w:t>موفق</w:t>
      </w:r>
      <w:r w:rsidR="00101BC1">
        <w:rPr>
          <w:rtl/>
          <w:lang w:bidi="fa-IR"/>
        </w:rPr>
        <w:t xml:space="preserve"> </w:t>
      </w:r>
      <w:r>
        <w:rPr>
          <w:rtl/>
          <w:lang w:bidi="fa-IR"/>
        </w:rPr>
        <w:t>به</w:t>
      </w:r>
      <w:r w:rsidR="00101BC1">
        <w:rPr>
          <w:rtl/>
          <w:lang w:bidi="fa-IR"/>
        </w:rPr>
        <w:t xml:space="preserve"> </w:t>
      </w:r>
      <w:r>
        <w:rPr>
          <w:rtl/>
          <w:lang w:bidi="fa-IR"/>
        </w:rPr>
        <w:t>انجام</w:t>
      </w:r>
      <w:r w:rsidR="00101BC1">
        <w:rPr>
          <w:rtl/>
          <w:lang w:bidi="fa-IR"/>
        </w:rPr>
        <w:t xml:space="preserve"> </w:t>
      </w:r>
      <w:r>
        <w:rPr>
          <w:rtl/>
          <w:lang w:bidi="fa-IR"/>
        </w:rPr>
        <w:t>وظايف</w:t>
      </w:r>
      <w:r w:rsidR="00101BC1">
        <w:rPr>
          <w:rtl/>
          <w:lang w:bidi="fa-IR"/>
        </w:rPr>
        <w:t xml:space="preserve"> </w:t>
      </w:r>
      <w:r>
        <w:rPr>
          <w:rtl/>
          <w:lang w:bidi="fa-IR"/>
        </w:rPr>
        <w:t>خود</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مقصود</w:t>
      </w:r>
      <w:r w:rsidR="00101BC1">
        <w:rPr>
          <w:rtl/>
          <w:lang w:bidi="fa-IR"/>
        </w:rPr>
        <w:t xml:space="preserve"> </w:t>
      </w:r>
      <w:r>
        <w:rPr>
          <w:rtl/>
          <w:lang w:bidi="fa-IR"/>
        </w:rPr>
        <w:t>مافوق</w:t>
      </w:r>
      <w:r w:rsidR="00101BC1">
        <w:rPr>
          <w:rtl/>
          <w:lang w:bidi="fa-IR"/>
        </w:rPr>
        <w:t xml:space="preserve"> </w:t>
      </w:r>
      <w:r>
        <w:rPr>
          <w:rtl/>
          <w:lang w:bidi="fa-IR"/>
        </w:rPr>
        <w:t>را</w:t>
      </w:r>
      <w:r w:rsidR="00101BC1">
        <w:rPr>
          <w:rtl/>
          <w:lang w:bidi="fa-IR"/>
        </w:rPr>
        <w:t xml:space="preserve"> </w:t>
      </w:r>
      <w:r>
        <w:rPr>
          <w:rtl/>
          <w:lang w:bidi="fa-IR"/>
        </w:rPr>
        <w:t>برآورد،</w:t>
      </w:r>
      <w:r w:rsidR="00101BC1">
        <w:rPr>
          <w:rtl/>
          <w:lang w:bidi="fa-IR"/>
        </w:rPr>
        <w:t xml:space="preserve"> </w:t>
      </w:r>
      <w:r>
        <w:rPr>
          <w:rtl/>
          <w:lang w:bidi="fa-IR"/>
        </w:rPr>
        <w:t>باز</w:t>
      </w:r>
      <w:r w:rsidR="00101BC1">
        <w:rPr>
          <w:rtl/>
          <w:lang w:bidi="fa-IR"/>
        </w:rPr>
        <w:t xml:space="preserve"> </w:t>
      </w:r>
      <w:r>
        <w:rPr>
          <w:rtl/>
          <w:lang w:bidi="fa-IR"/>
        </w:rPr>
        <w:t>كارش</w:t>
      </w:r>
      <w:r w:rsidR="00101BC1">
        <w:rPr>
          <w:rtl/>
          <w:lang w:bidi="fa-IR"/>
        </w:rPr>
        <w:t xml:space="preserve"> </w:t>
      </w:r>
      <w:r>
        <w:rPr>
          <w:rtl/>
          <w:lang w:bidi="fa-IR"/>
        </w:rPr>
        <w:t>قابل</w:t>
      </w:r>
      <w:r w:rsidR="00101BC1">
        <w:rPr>
          <w:rtl/>
          <w:lang w:bidi="fa-IR"/>
        </w:rPr>
        <w:t xml:space="preserve"> </w:t>
      </w:r>
      <w:r>
        <w:rPr>
          <w:rtl/>
          <w:lang w:bidi="fa-IR"/>
        </w:rPr>
        <w:t>ستايش</w:t>
      </w:r>
      <w:r w:rsidR="00101BC1">
        <w:rPr>
          <w:rtl/>
          <w:lang w:bidi="fa-IR"/>
        </w:rPr>
        <w:t xml:space="preserve"> </w:t>
      </w:r>
      <w:r>
        <w:rPr>
          <w:rtl/>
          <w:lang w:bidi="fa-IR"/>
        </w:rPr>
        <w:t>و</w:t>
      </w:r>
      <w:r w:rsidR="00101BC1">
        <w:rPr>
          <w:rtl/>
          <w:lang w:bidi="fa-IR"/>
        </w:rPr>
        <w:t xml:space="preserve"> </w:t>
      </w:r>
      <w:r>
        <w:rPr>
          <w:rtl/>
          <w:lang w:bidi="fa-IR"/>
        </w:rPr>
        <w:t>تمجيد</w:t>
      </w:r>
      <w:r w:rsidR="00101BC1">
        <w:rPr>
          <w:rtl/>
          <w:lang w:bidi="fa-IR"/>
        </w:rPr>
        <w:t xml:space="preserve"> </w:t>
      </w:r>
      <w:r>
        <w:rPr>
          <w:rtl/>
          <w:lang w:bidi="fa-IR"/>
        </w:rPr>
        <w:t>نيست؛</w:t>
      </w:r>
      <w:r w:rsidR="00101BC1">
        <w:rPr>
          <w:rtl/>
          <w:lang w:bidi="fa-IR"/>
        </w:rPr>
        <w:t xml:space="preserve"> </w:t>
      </w:r>
      <w:r>
        <w:rPr>
          <w:rtl/>
          <w:lang w:bidi="fa-IR"/>
        </w:rPr>
        <w:t>بلكه</w:t>
      </w:r>
      <w:r w:rsidR="00101BC1">
        <w:rPr>
          <w:rtl/>
          <w:lang w:bidi="fa-IR"/>
        </w:rPr>
        <w:t xml:space="preserve"> </w:t>
      </w:r>
      <w:r>
        <w:rPr>
          <w:rtl/>
          <w:lang w:bidi="fa-IR"/>
        </w:rPr>
        <w:t>حتى</w:t>
      </w:r>
      <w:r w:rsidR="00101BC1">
        <w:rPr>
          <w:rtl/>
          <w:lang w:bidi="fa-IR"/>
        </w:rPr>
        <w:t xml:space="preserve"> </w:t>
      </w:r>
      <w:r>
        <w:rPr>
          <w:rtl/>
          <w:lang w:bidi="fa-IR"/>
        </w:rPr>
        <w:t>بخاطر</w:t>
      </w:r>
      <w:r w:rsidR="00101BC1">
        <w:rPr>
          <w:rtl/>
          <w:lang w:bidi="fa-IR"/>
        </w:rPr>
        <w:t xml:space="preserve"> </w:t>
      </w:r>
      <w:r>
        <w:rPr>
          <w:rtl/>
          <w:lang w:bidi="fa-IR"/>
        </w:rPr>
        <w:t>زيرپا</w:t>
      </w:r>
      <w:r w:rsidR="00101BC1">
        <w:rPr>
          <w:rtl/>
          <w:lang w:bidi="fa-IR"/>
        </w:rPr>
        <w:t xml:space="preserve"> </w:t>
      </w:r>
      <w:r>
        <w:rPr>
          <w:rtl/>
          <w:lang w:bidi="fa-IR"/>
        </w:rPr>
        <w:t>نهادن</w:t>
      </w:r>
      <w:r w:rsidR="00101BC1">
        <w:rPr>
          <w:rtl/>
          <w:lang w:bidi="fa-IR"/>
        </w:rPr>
        <w:t xml:space="preserve"> </w:t>
      </w:r>
      <w:r>
        <w:rPr>
          <w:rtl/>
          <w:lang w:bidi="fa-IR"/>
        </w:rPr>
        <w:t>دستورات</w:t>
      </w:r>
      <w:r w:rsidR="00101BC1">
        <w:rPr>
          <w:rtl/>
          <w:lang w:bidi="fa-IR"/>
        </w:rPr>
        <w:t xml:space="preserve"> </w:t>
      </w:r>
      <w:r>
        <w:rPr>
          <w:rtl/>
          <w:lang w:bidi="fa-IR"/>
        </w:rPr>
        <w:t>مافوق،</w:t>
      </w:r>
      <w:r w:rsidR="00101BC1">
        <w:rPr>
          <w:rtl/>
          <w:lang w:bidi="fa-IR"/>
        </w:rPr>
        <w:t xml:space="preserve"> </w:t>
      </w:r>
      <w:r>
        <w:rPr>
          <w:rtl/>
          <w:lang w:bidi="fa-IR"/>
        </w:rPr>
        <w:t>توبيخ</w:t>
      </w:r>
      <w:r w:rsidR="00101BC1">
        <w:rPr>
          <w:rtl/>
          <w:lang w:bidi="fa-IR"/>
        </w:rPr>
        <w:t xml:space="preserve"> </w:t>
      </w:r>
      <w:r>
        <w:rPr>
          <w:rtl/>
          <w:lang w:bidi="fa-IR"/>
        </w:rPr>
        <w:t>خواهد</w:t>
      </w:r>
      <w:r w:rsidR="00101BC1">
        <w:rPr>
          <w:rtl/>
          <w:lang w:bidi="fa-IR"/>
        </w:rPr>
        <w:t xml:space="preserve"> </w:t>
      </w:r>
      <w:r>
        <w:rPr>
          <w:rtl/>
          <w:lang w:bidi="fa-IR"/>
        </w:rPr>
        <w:t>شد</w:t>
      </w:r>
      <w:r w:rsidR="00101BC1">
        <w:rPr>
          <w:rtl/>
          <w:lang w:bidi="fa-IR"/>
        </w:rPr>
        <w:t xml:space="preserve">. </w:t>
      </w:r>
    </w:p>
    <w:p w:rsidR="00D34FF8" w:rsidRDefault="00D34FF8" w:rsidP="00FC54DC">
      <w:pPr>
        <w:pStyle w:val="libNormal"/>
        <w:rPr>
          <w:rtl/>
          <w:lang w:bidi="fa-IR"/>
        </w:rPr>
      </w:pPr>
      <w:r>
        <w:rPr>
          <w:rtl/>
          <w:lang w:bidi="fa-IR"/>
        </w:rPr>
        <w:t>نمونه</w:t>
      </w:r>
      <w:r w:rsidR="00101BC1">
        <w:rPr>
          <w:rtl/>
          <w:lang w:bidi="fa-IR"/>
        </w:rPr>
        <w:t xml:space="preserve"> </w:t>
      </w:r>
      <w:r>
        <w:rPr>
          <w:rtl/>
          <w:lang w:bidi="fa-IR"/>
        </w:rPr>
        <w:t>هاى</w:t>
      </w:r>
      <w:r w:rsidR="00101BC1">
        <w:rPr>
          <w:rtl/>
          <w:lang w:bidi="fa-IR"/>
        </w:rPr>
        <w:t xml:space="preserve"> </w:t>
      </w:r>
      <w:r>
        <w:rPr>
          <w:rtl/>
          <w:lang w:bidi="fa-IR"/>
        </w:rPr>
        <w:t>بالا</w:t>
      </w:r>
      <w:r w:rsidR="00101BC1">
        <w:rPr>
          <w:rtl/>
          <w:lang w:bidi="fa-IR"/>
        </w:rPr>
        <w:t xml:space="preserve"> </w:t>
      </w:r>
      <w:r>
        <w:rPr>
          <w:rtl/>
          <w:lang w:bidi="fa-IR"/>
        </w:rPr>
        <w:t>گوشه</w:t>
      </w:r>
      <w:r w:rsidR="00101BC1">
        <w:rPr>
          <w:rtl/>
          <w:lang w:bidi="fa-IR"/>
        </w:rPr>
        <w:t xml:space="preserve"> </w:t>
      </w:r>
      <w:r>
        <w:rPr>
          <w:rtl/>
          <w:lang w:bidi="fa-IR"/>
        </w:rPr>
        <w:t>هايى</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r>
        <w:rPr>
          <w:rtl/>
          <w:lang w:bidi="fa-IR"/>
        </w:rPr>
        <w:t>تجربيات</w:t>
      </w:r>
      <w:r w:rsidR="00101BC1">
        <w:rPr>
          <w:rtl/>
          <w:lang w:bidi="fa-IR"/>
        </w:rPr>
        <w:t xml:space="preserve"> </w:t>
      </w:r>
      <w:r>
        <w:rPr>
          <w:rtl/>
          <w:lang w:bidi="fa-IR"/>
        </w:rPr>
        <w:t>ملتها</w:t>
      </w:r>
      <w:r w:rsidR="00101BC1">
        <w:rPr>
          <w:rtl/>
          <w:lang w:bidi="fa-IR"/>
        </w:rPr>
        <w:t xml:space="preserve"> </w:t>
      </w:r>
      <w:r>
        <w:rPr>
          <w:rtl/>
          <w:lang w:bidi="fa-IR"/>
        </w:rPr>
        <w:t>و</w:t>
      </w:r>
      <w:r w:rsidR="00101BC1">
        <w:rPr>
          <w:rtl/>
          <w:lang w:bidi="fa-IR"/>
        </w:rPr>
        <w:t xml:space="preserve"> </w:t>
      </w:r>
      <w:r>
        <w:rPr>
          <w:rtl/>
          <w:lang w:bidi="fa-IR"/>
        </w:rPr>
        <w:t>دستورات</w:t>
      </w:r>
      <w:r w:rsidR="00101BC1">
        <w:rPr>
          <w:rtl/>
          <w:lang w:bidi="fa-IR"/>
        </w:rPr>
        <w:t xml:space="preserve"> </w:t>
      </w:r>
      <w:r>
        <w:rPr>
          <w:rtl/>
          <w:lang w:bidi="fa-IR"/>
        </w:rPr>
        <w:t>عقل</w:t>
      </w:r>
      <w:r w:rsidR="00101BC1">
        <w:rPr>
          <w:rtl/>
          <w:lang w:bidi="fa-IR"/>
        </w:rPr>
        <w:t xml:space="preserve"> </w:t>
      </w:r>
      <w:r>
        <w:rPr>
          <w:rtl/>
          <w:lang w:bidi="fa-IR"/>
        </w:rPr>
        <w:t>و</w:t>
      </w:r>
      <w:r w:rsidR="00101BC1">
        <w:rPr>
          <w:rtl/>
          <w:lang w:bidi="fa-IR"/>
        </w:rPr>
        <w:t xml:space="preserve"> </w:t>
      </w:r>
      <w:r>
        <w:rPr>
          <w:rtl/>
          <w:lang w:bidi="fa-IR"/>
        </w:rPr>
        <w:t>رسوم</w:t>
      </w:r>
      <w:r w:rsidR="00101BC1">
        <w:rPr>
          <w:rtl/>
          <w:lang w:bidi="fa-IR"/>
        </w:rPr>
        <w:t xml:space="preserve"> </w:t>
      </w:r>
      <w:r>
        <w:rPr>
          <w:rtl/>
          <w:lang w:bidi="fa-IR"/>
        </w:rPr>
        <w:t>متعارف،</w:t>
      </w:r>
      <w:r w:rsidR="00101BC1">
        <w:rPr>
          <w:rtl/>
          <w:lang w:bidi="fa-IR"/>
        </w:rPr>
        <w:t xml:space="preserve"> </w:t>
      </w:r>
      <w:r>
        <w:rPr>
          <w:rtl/>
          <w:lang w:bidi="fa-IR"/>
        </w:rPr>
        <w:t>تعيين</w:t>
      </w:r>
      <w:r w:rsidR="00101BC1">
        <w:rPr>
          <w:rtl/>
          <w:lang w:bidi="fa-IR"/>
        </w:rPr>
        <w:t xml:space="preserve"> </w:t>
      </w:r>
      <w:r>
        <w:rPr>
          <w:rtl/>
          <w:lang w:bidi="fa-IR"/>
        </w:rPr>
        <w:t>شده</w:t>
      </w:r>
      <w:r w:rsidR="00101BC1">
        <w:rPr>
          <w:rtl/>
          <w:lang w:bidi="fa-IR"/>
        </w:rPr>
        <w:t xml:space="preserve"> </w:t>
      </w:r>
      <w:r>
        <w:rPr>
          <w:rtl/>
          <w:lang w:bidi="fa-IR"/>
        </w:rPr>
        <w:t>باشد،</w:t>
      </w:r>
      <w:r w:rsidR="00101BC1">
        <w:rPr>
          <w:rtl/>
          <w:lang w:bidi="fa-IR"/>
        </w:rPr>
        <w:t xml:space="preserve"> </w:t>
      </w:r>
      <w:r>
        <w:rPr>
          <w:rtl/>
          <w:lang w:bidi="fa-IR"/>
        </w:rPr>
        <w:t>آن</w:t>
      </w:r>
      <w:r w:rsidR="00101BC1">
        <w:rPr>
          <w:rtl/>
          <w:lang w:bidi="fa-IR"/>
        </w:rPr>
        <w:t xml:space="preserve"> </w:t>
      </w:r>
      <w:r>
        <w:rPr>
          <w:rtl/>
          <w:lang w:bidi="fa-IR"/>
        </w:rPr>
        <w:t>هنگام</w:t>
      </w:r>
      <w:r w:rsidR="00101BC1">
        <w:rPr>
          <w:rtl/>
          <w:lang w:bidi="fa-IR"/>
        </w:rPr>
        <w:t xml:space="preserve"> </w:t>
      </w:r>
      <w:r>
        <w:rPr>
          <w:rtl/>
          <w:lang w:bidi="fa-IR"/>
        </w:rPr>
        <w:t>مى</w:t>
      </w:r>
      <w:r w:rsidR="00101BC1">
        <w:rPr>
          <w:rtl/>
          <w:lang w:bidi="fa-IR"/>
        </w:rPr>
        <w:t xml:space="preserve"> </w:t>
      </w:r>
      <w:r>
        <w:rPr>
          <w:rtl/>
          <w:lang w:bidi="fa-IR"/>
        </w:rPr>
        <w:t>توان</w:t>
      </w:r>
      <w:r w:rsidR="00101BC1">
        <w:rPr>
          <w:rtl/>
          <w:lang w:bidi="fa-IR"/>
        </w:rPr>
        <w:t xml:space="preserve"> </w:t>
      </w:r>
      <w:r>
        <w:rPr>
          <w:rtl/>
          <w:lang w:bidi="fa-IR"/>
        </w:rPr>
        <w:t>ويژگي</w:t>
      </w:r>
      <w:r w:rsidR="00FC54DC">
        <w:rPr>
          <w:rFonts w:hint="cs"/>
          <w:rtl/>
          <w:lang w:bidi="fa-IR"/>
        </w:rPr>
        <w:t xml:space="preserve"> </w:t>
      </w:r>
      <w:r>
        <w:rPr>
          <w:rtl/>
          <w:lang w:bidi="fa-IR"/>
        </w:rPr>
        <w:t>هاى</w:t>
      </w:r>
      <w:r w:rsidR="00101BC1">
        <w:rPr>
          <w:rtl/>
          <w:lang w:bidi="fa-IR"/>
        </w:rPr>
        <w:t xml:space="preserve"> </w:t>
      </w:r>
      <w:r>
        <w:rPr>
          <w:rtl/>
          <w:lang w:bidi="fa-IR"/>
        </w:rPr>
        <w:t>سفير</w:t>
      </w:r>
      <w:r w:rsidR="00101BC1">
        <w:rPr>
          <w:rtl/>
          <w:lang w:bidi="fa-IR"/>
        </w:rPr>
        <w:t xml:space="preserve"> </w:t>
      </w:r>
      <w:r>
        <w:rPr>
          <w:rtl/>
          <w:lang w:bidi="fa-IR"/>
        </w:rPr>
        <w:t>شخصى</w:t>
      </w:r>
      <w:r w:rsidR="00101BC1">
        <w:rPr>
          <w:rtl/>
          <w:lang w:bidi="fa-IR"/>
        </w:rPr>
        <w:t xml:space="preserve"> </w:t>
      </w:r>
      <w:r>
        <w:rPr>
          <w:rtl/>
          <w:lang w:bidi="fa-IR"/>
        </w:rPr>
        <w:t>سبط</w:t>
      </w:r>
      <w:r w:rsidR="00101BC1">
        <w:rPr>
          <w:rtl/>
          <w:lang w:bidi="fa-IR"/>
        </w:rPr>
        <w:t xml:space="preserve"> </w:t>
      </w:r>
      <w:r>
        <w:rPr>
          <w:rtl/>
          <w:lang w:bidi="fa-IR"/>
        </w:rPr>
        <w:t>گرامى</w:t>
      </w:r>
      <w:r w:rsidR="00101BC1">
        <w:rPr>
          <w:rtl/>
          <w:lang w:bidi="fa-IR"/>
        </w:rPr>
        <w:t xml:space="preserve"> </w:t>
      </w:r>
      <w:r>
        <w:rPr>
          <w:rtl/>
          <w:lang w:bidi="fa-IR"/>
        </w:rPr>
        <w:t>پيامبر</w:t>
      </w:r>
      <w:r w:rsidR="00101BC1">
        <w:rPr>
          <w:rtl/>
          <w:lang w:bidi="fa-IR"/>
        </w:rPr>
        <w:t xml:space="preserve"> </w:t>
      </w:r>
      <w:r>
        <w:rPr>
          <w:rtl/>
          <w:lang w:bidi="fa-IR"/>
        </w:rPr>
        <w:t>اكرم</w:t>
      </w:r>
      <w:r w:rsidR="00FC54DC">
        <w:rPr>
          <w:rFonts w:hint="cs"/>
          <w:rtl/>
          <w:lang w:bidi="fa-IR"/>
        </w:rPr>
        <w:t xml:space="preserve"> </w:t>
      </w:r>
      <w:r w:rsidRPr="00240FFD">
        <w:rPr>
          <w:rStyle w:val="libAlaemChar"/>
          <w:rFonts w:eastAsia="KFGQPC Uthman Taha Naskh"/>
          <w:rtl/>
        </w:rPr>
        <w:t>صلى‌الله‌عليه‌وآله</w:t>
      </w:r>
      <w:r w:rsidR="00FC54DC">
        <w:rPr>
          <w:rFonts w:hint="cs"/>
          <w:rtl/>
          <w:lang w:bidi="fa-IR"/>
        </w:rPr>
        <w:t xml:space="preserve"> </w:t>
      </w:r>
      <w:r>
        <w:rPr>
          <w:rtl/>
          <w:lang w:bidi="fa-IR"/>
        </w:rPr>
        <w:t>را</w:t>
      </w:r>
      <w:r w:rsidR="00101BC1">
        <w:rPr>
          <w:rtl/>
          <w:lang w:bidi="fa-IR"/>
        </w:rPr>
        <w:t xml:space="preserve"> </w:t>
      </w:r>
      <w:r>
        <w:rPr>
          <w:rtl/>
          <w:lang w:bidi="fa-IR"/>
        </w:rPr>
        <w:t>تصور</w:t>
      </w:r>
      <w:r w:rsidR="00101BC1">
        <w:rPr>
          <w:rtl/>
          <w:lang w:bidi="fa-IR"/>
        </w:rPr>
        <w:t xml:space="preserve"> </w:t>
      </w:r>
      <w:r>
        <w:rPr>
          <w:rtl/>
          <w:lang w:bidi="fa-IR"/>
        </w:rPr>
        <w:t>كرد</w:t>
      </w:r>
      <w:r w:rsidR="00101BC1">
        <w:rPr>
          <w:rtl/>
          <w:lang w:bidi="fa-IR"/>
        </w:rPr>
        <w:t xml:space="preserve">. </w:t>
      </w:r>
      <w:r>
        <w:rPr>
          <w:rtl/>
          <w:lang w:bidi="fa-IR"/>
        </w:rPr>
        <w:t>سفير</w:t>
      </w:r>
      <w:r w:rsidR="00101BC1">
        <w:rPr>
          <w:rtl/>
          <w:lang w:bidi="fa-IR"/>
        </w:rPr>
        <w:t xml:space="preserve"> </w:t>
      </w:r>
      <w:r>
        <w:rPr>
          <w:rtl/>
          <w:lang w:bidi="fa-IR"/>
        </w:rPr>
        <w:t>امام</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سلطانى</w:t>
      </w:r>
      <w:r w:rsidR="00101BC1">
        <w:rPr>
          <w:rtl/>
          <w:lang w:bidi="fa-IR"/>
        </w:rPr>
        <w:t xml:space="preserve"> </w:t>
      </w:r>
      <w:r>
        <w:rPr>
          <w:rtl/>
          <w:lang w:bidi="fa-IR"/>
        </w:rPr>
        <w:t>يا</w:t>
      </w:r>
      <w:r w:rsidR="00101BC1">
        <w:rPr>
          <w:rtl/>
          <w:lang w:bidi="fa-IR"/>
        </w:rPr>
        <w:t xml:space="preserve"> </w:t>
      </w:r>
      <w:r>
        <w:rPr>
          <w:rtl/>
          <w:lang w:bidi="fa-IR"/>
        </w:rPr>
        <w:t>براى</w:t>
      </w:r>
      <w:r w:rsidR="00101BC1">
        <w:rPr>
          <w:rtl/>
          <w:lang w:bidi="fa-IR"/>
        </w:rPr>
        <w:t xml:space="preserve"> </w:t>
      </w:r>
      <w:r w:rsidR="00B33B8C">
        <w:rPr>
          <w:rtl/>
          <w:lang w:bidi="fa-IR"/>
        </w:rPr>
        <w:t>مأموریت</w:t>
      </w:r>
      <w:r>
        <w:rPr>
          <w:rtl/>
          <w:lang w:bidi="fa-IR"/>
        </w:rPr>
        <w:t>ى</w:t>
      </w:r>
      <w:r w:rsidR="00101BC1">
        <w:rPr>
          <w:rtl/>
          <w:lang w:bidi="fa-IR"/>
        </w:rPr>
        <w:t xml:space="preserve"> </w:t>
      </w:r>
      <w:r>
        <w:rPr>
          <w:rtl/>
          <w:lang w:bidi="fa-IR"/>
        </w:rPr>
        <w:t>محدود-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ملتى</w:t>
      </w:r>
      <w:r w:rsidR="00101BC1">
        <w:rPr>
          <w:rtl/>
          <w:lang w:bidi="fa-IR"/>
        </w:rPr>
        <w:t xml:space="preserve"> </w:t>
      </w:r>
      <w:r>
        <w:rPr>
          <w:rtl/>
          <w:lang w:bidi="fa-IR"/>
        </w:rPr>
        <w:t>محروم،</w:t>
      </w:r>
      <w:r w:rsidR="00101BC1">
        <w:rPr>
          <w:rtl/>
          <w:lang w:bidi="fa-IR"/>
        </w:rPr>
        <w:t xml:space="preserve"> </w:t>
      </w:r>
      <w:r>
        <w:rPr>
          <w:rtl/>
          <w:lang w:bidi="fa-IR"/>
        </w:rPr>
        <w:t>گرد</w:t>
      </w:r>
      <w:r w:rsidR="00101BC1">
        <w:rPr>
          <w:rtl/>
          <w:lang w:bidi="fa-IR"/>
        </w:rPr>
        <w:t xml:space="preserve"> </w:t>
      </w:r>
      <w:r>
        <w:rPr>
          <w:rtl/>
          <w:lang w:bidi="fa-IR"/>
        </w:rPr>
        <w:t>آمده</w:t>
      </w:r>
      <w:r w:rsidR="00101BC1">
        <w:rPr>
          <w:rtl/>
          <w:lang w:bidi="fa-IR"/>
        </w:rPr>
        <w:t xml:space="preserve"> </w:t>
      </w:r>
      <w:r>
        <w:rPr>
          <w:rtl/>
          <w:lang w:bidi="fa-IR"/>
        </w:rPr>
        <w:t>با</w:t>
      </w:r>
      <w:r w:rsidR="00101BC1">
        <w:rPr>
          <w:rtl/>
          <w:lang w:bidi="fa-IR"/>
        </w:rPr>
        <w:t xml:space="preserve"> </w:t>
      </w:r>
      <w:r>
        <w:rPr>
          <w:rtl/>
          <w:lang w:bidi="fa-IR"/>
        </w:rPr>
        <w:t>انگيزه</w:t>
      </w:r>
      <w:r w:rsidR="00101BC1">
        <w:rPr>
          <w:rtl/>
          <w:lang w:bidi="fa-IR"/>
        </w:rPr>
        <w:t xml:space="preserve"> </w:t>
      </w:r>
      <w:r>
        <w:rPr>
          <w:rtl/>
          <w:lang w:bidi="fa-IR"/>
        </w:rPr>
        <w:t>هاى</w:t>
      </w:r>
      <w:r w:rsidR="00101BC1">
        <w:rPr>
          <w:rtl/>
          <w:lang w:bidi="fa-IR"/>
        </w:rPr>
        <w:t xml:space="preserve"> </w:t>
      </w:r>
      <w:r>
        <w:rPr>
          <w:rtl/>
          <w:lang w:bidi="fa-IR"/>
        </w:rPr>
        <w:t>متضاد،</w:t>
      </w:r>
      <w:r w:rsidR="00101BC1">
        <w:rPr>
          <w:rtl/>
          <w:lang w:bidi="fa-IR"/>
        </w:rPr>
        <w:t xml:space="preserve"> </w:t>
      </w:r>
      <w:r>
        <w:rPr>
          <w:rtl/>
          <w:lang w:bidi="fa-IR"/>
        </w:rPr>
        <w:t>در</w:t>
      </w:r>
      <w:r w:rsidR="00101BC1">
        <w:rPr>
          <w:rtl/>
          <w:lang w:bidi="fa-IR"/>
        </w:rPr>
        <w:t xml:space="preserve"> </w:t>
      </w:r>
      <w:r>
        <w:rPr>
          <w:rtl/>
          <w:lang w:bidi="fa-IR"/>
        </w:rPr>
        <w:t>شهرى</w:t>
      </w:r>
      <w:r w:rsidR="00101BC1">
        <w:rPr>
          <w:rtl/>
          <w:lang w:bidi="fa-IR"/>
        </w:rPr>
        <w:t xml:space="preserve"> </w:t>
      </w:r>
      <w:r>
        <w:rPr>
          <w:rtl/>
          <w:lang w:bidi="fa-IR"/>
        </w:rPr>
        <w:t>كه</w:t>
      </w:r>
      <w:r w:rsidR="00101BC1">
        <w:rPr>
          <w:rtl/>
          <w:lang w:bidi="fa-IR"/>
        </w:rPr>
        <w:t xml:space="preserve"> </w:t>
      </w:r>
      <w:r>
        <w:rPr>
          <w:rtl/>
          <w:lang w:bidi="fa-IR"/>
        </w:rPr>
        <w:t>پايتختى</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بردارنده</w:t>
      </w:r>
      <w:r w:rsidR="00101BC1">
        <w:rPr>
          <w:rtl/>
          <w:lang w:bidi="fa-IR"/>
        </w:rPr>
        <w:t xml:space="preserve"> </w:t>
      </w:r>
      <w:r>
        <w:rPr>
          <w:rtl/>
          <w:lang w:bidi="fa-IR"/>
        </w:rPr>
        <w:t>انواع</w:t>
      </w:r>
      <w:r w:rsidR="00101BC1">
        <w:rPr>
          <w:rtl/>
          <w:lang w:bidi="fa-IR"/>
        </w:rPr>
        <w:t xml:space="preserve"> </w:t>
      </w:r>
      <w:r>
        <w:rPr>
          <w:rtl/>
          <w:lang w:bidi="fa-IR"/>
        </w:rPr>
        <w:t>تناقضات</w:t>
      </w:r>
      <w:r w:rsidR="00101BC1">
        <w:rPr>
          <w:rtl/>
          <w:lang w:bidi="fa-IR"/>
        </w:rPr>
        <w:t xml:space="preserve"> </w:t>
      </w:r>
      <w:r>
        <w:rPr>
          <w:rtl/>
          <w:lang w:bidi="fa-IR"/>
        </w:rPr>
        <w:t>و</w:t>
      </w:r>
      <w:r w:rsidR="00101BC1">
        <w:rPr>
          <w:rtl/>
          <w:lang w:bidi="fa-IR"/>
        </w:rPr>
        <w:t xml:space="preserve"> </w:t>
      </w:r>
      <w:r>
        <w:rPr>
          <w:rtl/>
          <w:lang w:bidi="fa-IR"/>
        </w:rPr>
        <w:t>مشكلات،</w:t>
      </w:r>
      <w:r w:rsidR="00101BC1">
        <w:rPr>
          <w:rtl/>
          <w:lang w:bidi="fa-IR"/>
        </w:rPr>
        <w:t xml:space="preserve"> </w:t>
      </w:r>
      <w:r>
        <w:rPr>
          <w:rtl/>
          <w:lang w:bidi="fa-IR"/>
        </w:rPr>
        <w:t>اين</w:t>
      </w:r>
      <w:r w:rsidR="00101BC1">
        <w:rPr>
          <w:rtl/>
          <w:lang w:bidi="fa-IR"/>
        </w:rPr>
        <w:t xml:space="preserve"> </w:t>
      </w:r>
      <w:r>
        <w:rPr>
          <w:rtl/>
          <w:lang w:bidi="fa-IR"/>
        </w:rPr>
        <w:t>سفير</w:t>
      </w:r>
      <w:r w:rsidR="00101BC1">
        <w:rPr>
          <w:rtl/>
          <w:lang w:bidi="fa-IR"/>
        </w:rPr>
        <w:t xml:space="preserve"> </w:t>
      </w:r>
      <w:r>
        <w:rPr>
          <w:rtl/>
          <w:lang w:bidi="fa-IR"/>
        </w:rPr>
        <w:t>بايستى</w:t>
      </w:r>
      <w:r w:rsidR="00101BC1">
        <w:rPr>
          <w:rtl/>
          <w:lang w:bidi="fa-IR"/>
        </w:rPr>
        <w:t xml:space="preserve"> </w:t>
      </w:r>
      <w:r>
        <w:rPr>
          <w:rtl/>
          <w:lang w:bidi="fa-IR"/>
        </w:rPr>
        <w:t>آيينه</w:t>
      </w:r>
      <w:r w:rsidR="00101BC1">
        <w:rPr>
          <w:rtl/>
          <w:lang w:bidi="fa-IR"/>
        </w:rPr>
        <w:t xml:space="preserve"> </w:t>
      </w:r>
      <w:r>
        <w:rPr>
          <w:rtl/>
          <w:lang w:bidi="fa-IR"/>
        </w:rPr>
        <w:t>تمام</w:t>
      </w:r>
      <w:r w:rsidR="00101BC1">
        <w:rPr>
          <w:rtl/>
          <w:lang w:bidi="fa-IR"/>
        </w:rPr>
        <w:t xml:space="preserve"> </w:t>
      </w:r>
      <w:r>
        <w:rPr>
          <w:rtl/>
          <w:lang w:bidi="fa-IR"/>
        </w:rPr>
        <w:t>نماى</w:t>
      </w:r>
      <w:r w:rsidR="00101BC1">
        <w:rPr>
          <w:rtl/>
          <w:lang w:bidi="fa-IR"/>
        </w:rPr>
        <w:t xml:space="preserve"> </w:t>
      </w:r>
      <w:r>
        <w:rPr>
          <w:rtl/>
          <w:lang w:bidi="fa-IR"/>
        </w:rPr>
        <w:t>امام</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تبلور</w:t>
      </w:r>
      <w:r w:rsidR="00101BC1">
        <w:rPr>
          <w:rtl/>
          <w:lang w:bidi="fa-IR"/>
        </w:rPr>
        <w:t xml:space="preserve"> </w:t>
      </w:r>
      <w:r>
        <w:rPr>
          <w:rtl/>
          <w:lang w:bidi="fa-IR"/>
        </w:rPr>
        <w:t>انديشه</w:t>
      </w:r>
      <w:r w:rsidR="00101BC1">
        <w:rPr>
          <w:rtl/>
          <w:lang w:bidi="fa-IR"/>
        </w:rPr>
        <w:t xml:space="preserve"> </w:t>
      </w:r>
      <w:r>
        <w:rPr>
          <w:rtl/>
          <w:lang w:bidi="fa-IR"/>
        </w:rPr>
        <w:t>آن</w:t>
      </w:r>
      <w:r w:rsidR="00101BC1">
        <w:rPr>
          <w:rtl/>
          <w:lang w:bidi="fa-IR"/>
        </w:rPr>
        <w:t xml:space="preserve"> </w:t>
      </w:r>
      <w:r>
        <w:rPr>
          <w:rtl/>
          <w:lang w:bidi="fa-IR"/>
        </w:rPr>
        <w:t>حضرت؛</w:t>
      </w:r>
      <w:r w:rsidR="00101BC1">
        <w:rPr>
          <w:rtl/>
          <w:lang w:bidi="fa-IR"/>
        </w:rPr>
        <w:t xml:space="preserve"> </w:t>
      </w:r>
      <w:r>
        <w:rPr>
          <w:rtl/>
          <w:lang w:bidi="fa-IR"/>
        </w:rPr>
        <w:t>چرا</w:t>
      </w:r>
      <w:r w:rsidR="00101BC1">
        <w:rPr>
          <w:rtl/>
          <w:lang w:bidi="fa-IR"/>
        </w:rPr>
        <w:t xml:space="preserve"> </w:t>
      </w:r>
      <w:r>
        <w:rPr>
          <w:rtl/>
          <w:lang w:bidi="fa-IR"/>
        </w:rPr>
        <w:t>كه</w:t>
      </w:r>
      <w:r w:rsidR="00101BC1">
        <w:rPr>
          <w:rtl/>
          <w:lang w:bidi="fa-IR"/>
        </w:rPr>
        <w:t xml:space="preserve"> </w:t>
      </w:r>
      <w:r>
        <w:rPr>
          <w:rtl/>
          <w:lang w:bidi="fa-IR"/>
        </w:rPr>
        <w:t>مام</w:t>
      </w:r>
      <w:r w:rsidR="00101BC1">
        <w:rPr>
          <w:rtl/>
          <w:lang w:bidi="fa-IR"/>
        </w:rPr>
        <w:t xml:space="preserve"> </w:t>
      </w:r>
      <w:r>
        <w:rPr>
          <w:rtl/>
          <w:lang w:bidi="fa-IR"/>
        </w:rPr>
        <w:t>اميرالمؤمنين</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مورد</w:t>
      </w:r>
      <w:r w:rsidR="00101BC1">
        <w:rPr>
          <w:rtl/>
          <w:lang w:bidi="fa-IR"/>
        </w:rPr>
        <w:t xml:space="preserve"> </w:t>
      </w:r>
      <w:r>
        <w:rPr>
          <w:rtl/>
          <w:lang w:bidi="fa-IR"/>
        </w:rPr>
        <w:t>مى</w:t>
      </w:r>
      <w:r w:rsidR="00101BC1">
        <w:rPr>
          <w:rtl/>
          <w:lang w:bidi="fa-IR"/>
        </w:rPr>
        <w:t xml:space="preserve"> </w:t>
      </w:r>
      <w:r>
        <w:rPr>
          <w:rtl/>
          <w:lang w:bidi="fa-IR"/>
        </w:rPr>
        <w:t>فرمايد:</w:t>
      </w:r>
      <w:r w:rsidR="00101BC1">
        <w:rPr>
          <w:rtl/>
          <w:lang w:bidi="fa-IR"/>
        </w:rPr>
        <w:t xml:space="preserve"> </w:t>
      </w:r>
    </w:p>
    <w:p w:rsidR="00D34FF8" w:rsidRDefault="00FC54DC" w:rsidP="00FC54DC">
      <w:pPr>
        <w:pStyle w:val="libNormal"/>
        <w:rPr>
          <w:rtl/>
          <w:lang w:bidi="fa-IR"/>
        </w:rPr>
      </w:pPr>
      <w:r w:rsidRPr="00FC54DC">
        <w:rPr>
          <w:rFonts w:eastAsia="KFGQPC Uthman Taha Naskh" w:hint="cs"/>
          <w:rtl/>
        </w:rPr>
        <w:t>«</w:t>
      </w:r>
      <w:r w:rsidRPr="00FC54DC">
        <w:rPr>
          <w:rStyle w:val="libHadeesChar"/>
          <w:rtl/>
        </w:rPr>
        <w:t>رَسُولُكَ تَرْجُمَانُ عَقْلِكَ وَ كِتَابُكَ أَبْلَغُ مَا يَنْطِقُ عَنْكَ</w:t>
      </w:r>
      <w:r w:rsidRPr="00FC54DC">
        <w:rPr>
          <w:rFonts w:eastAsia="KFGQPC Uthman Taha Naskh" w:hint="cs"/>
          <w:rtl/>
        </w:rPr>
        <w:t>»</w:t>
      </w:r>
      <w:r w:rsidR="00101BC1">
        <w:rPr>
          <w:rtl/>
          <w:lang w:bidi="fa-IR"/>
        </w:rPr>
        <w:t xml:space="preserve"> </w:t>
      </w:r>
      <w:r w:rsidR="00D34FF8" w:rsidRPr="00C53597">
        <w:rPr>
          <w:rStyle w:val="libFootnotenumChar"/>
          <w:rtl/>
        </w:rPr>
        <w:t>(95)</w:t>
      </w:r>
      <w:r w:rsidR="00101BC1">
        <w:rPr>
          <w:rtl/>
          <w:lang w:bidi="fa-IR"/>
        </w:rPr>
        <w:t xml:space="preserve"> </w:t>
      </w:r>
    </w:p>
    <w:p w:rsidR="00FC54DC" w:rsidRDefault="00D34FF8" w:rsidP="00D34FF8">
      <w:pPr>
        <w:pStyle w:val="libNormal"/>
        <w:rPr>
          <w:rtl/>
          <w:lang w:bidi="fa-IR"/>
        </w:rPr>
      </w:pPr>
      <w:r>
        <w:rPr>
          <w:rtl/>
          <w:lang w:bidi="fa-IR"/>
        </w:rPr>
        <w:lastRenderedPageBreak/>
        <w:t>سفير</w:t>
      </w:r>
      <w:r w:rsidR="00101BC1">
        <w:rPr>
          <w:rtl/>
          <w:lang w:bidi="fa-IR"/>
        </w:rPr>
        <w:t xml:space="preserve"> </w:t>
      </w:r>
      <w:r>
        <w:rPr>
          <w:rtl/>
          <w:lang w:bidi="fa-IR"/>
        </w:rPr>
        <w:t>تو</w:t>
      </w:r>
      <w:r w:rsidR="00101BC1">
        <w:rPr>
          <w:rtl/>
          <w:lang w:bidi="fa-IR"/>
        </w:rPr>
        <w:t xml:space="preserve"> </w:t>
      </w:r>
      <w:r>
        <w:rPr>
          <w:rtl/>
          <w:lang w:bidi="fa-IR"/>
        </w:rPr>
        <w:t>بازگو</w:t>
      </w:r>
      <w:r w:rsidR="00101BC1">
        <w:rPr>
          <w:rtl/>
          <w:lang w:bidi="fa-IR"/>
        </w:rPr>
        <w:t xml:space="preserve"> </w:t>
      </w:r>
      <w:r>
        <w:rPr>
          <w:rtl/>
          <w:lang w:bidi="fa-IR"/>
        </w:rPr>
        <w:t>كننده</w:t>
      </w:r>
      <w:r w:rsidR="00101BC1">
        <w:rPr>
          <w:rtl/>
          <w:lang w:bidi="fa-IR"/>
        </w:rPr>
        <w:t xml:space="preserve"> </w:t>
      </w:r>
      <w:r>
        <w:rPr>
          <w:rtl/>
          <w:lang w:bidi="fa-IR"/>
        </w:rPr>
        <w:t>خردت</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نامه</w:t>
      </w:r>
      <w:r w:rsidR="00101BC1">
        <w:rPr>
          <w:rtl/>
          <w:lang w:bidi="fa-IR"/>
        </w:rPr>
        <w:t xml:space="preserve"> </w:t>
      </w:r>
      <w:r>
        <w:rPr>
          <w:rtl/>
          <w:lang w:bidi="fa-IR"/>
        </w:rPr>
        <w:t>ات</w:t>
      </w:r>
      <w:r w:rsidR="00101BC1">
        <w:rPr>
          <w:rtl/>
          <w:lang w:bidi="fa-IR"/>
        </w:rPr>
        <w:t xml:space="preserve"> </w:t>
      </w:r>
      <w:r>
        <w:rPr>
          <w:rtl/>
          <w:lang w:bidi="fa-IR"/>
        </w:rPr>
        <w:t>گوياترين</w:t>
      </w:r>
      <w:r w:rsidR="00101BC1">
        <w:rPr>
          <w:rtl/>
          <w:lang w:bidi="fa-IR"/>
        </w:rPr>
        <w:t xml:space="preserve"> </w:t>
      </w:r>
      <w:r>
        <w:rPr>
          <w:rtl/>
          <w:lang w:bidi="fa-IR"/>
        </w:rPr>
        <w:t>سخنورى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تو</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FC54DC" w:rsidP="00D34FF8">
      <w:pPr>
        <w:pStyle w:val="libNormal"/>
        <w:rPr>
          <w:rtl/>
          <w:lang w:bidi="fa-IR"/>
        </w:rPr>
      </w:pPr>
      <w:r>
        <w:rPr>
          <w:rtl/>
          <w:lang w:bidi="fa-IR"/>
        </w:rPr>
        <w:br w:type="page"/>
      </w:r>
    </w:p>
    <w:p w:rsidR="00D34FF8" w:rsidRDefault="00D34FF8" w:rsidP="00D34FF8">
      <w:pPr>
        <w:pStyle w:val="Heading3"/>
        <w:rPr>
          <w:rtl/>
          <w:lang w:bidi="fa-IR"/>
        </w:rPr>
      </w:pPr>
      <w:bookmarkStart w:id="47" w:name="_Toc395772967"/>
      <w:bookmarkStart w:id="48" w:name="_Toc18237500"/>
      <w:r>
        <w:rPr>
          <w:rtl/>
          <w:lang w:bidi="fa-IR"/>
        </w:rPr>
        <w:t>تشخيص</w:t>
      </w:r>
      <w:r w:rsidR="00101BC1">
        <w:rPr>
          <w:rtl/>
          <w:lang w:bidi="fa-IR"/>
        </w:rPr>
        <w:t xml:space="preserve"> </w:t>
      </w:r>
      <w:r>
        <w:rPr>
          <w:rtl/>
          <w:lang w:bidi="fa-IR"/>
        </w:rPr>
        <w:t>شايسته</w:t>
      </w:r>
      <w:r w:rsidR="00101BC1">
        <w:rPr>
          <w:rtl/>
          <w:lang w:bidi="fa-IR"/>
        </w:rPr>
        <w:t xml:space="preserve"> </w:t>
      </w:r>
      <w:r>
        <w:rPr>
          <w:rtl/>
          <w:lang w:bidi="fa-IR"/>
        </w:rPr>
        <w:t>ترين</w:t>
      </w:r>
      <w:r w:rsidR="00101BC1">
        <w:rPr>
          <w:rtl/>
          <w:lang w:bidi="fa-IR"/>
        </w:rPr>
        <w:t xml:space="preserve"> </w:t>
      </w:r>
      <w:r>
        <w:rPr>
          <w:rtl/>
          <w:lang w:bidi="fa-IR"/>
        </w:rPr>
        <w:t>مرد</w:t>
      </w:r>
      <w:bookmarkEnd w:id="47"/>
      <w:bookmarkEnd w:id="48"/>
      <w:r w:rsidR="00101BC1">
        <w:rPr>
          <w:rtl/>
          <w:lang w:bidi="fa-IR"/>
        </w:rPr>
        <w:t xml:space="preserve"> </w:t>
      </w:r>
    </w:p>
    <w:p w:rsidR="00D34FF8" w:rsidRDefault="00D34FF8" w:rsidP="00FC54DC">
      <w:pPr>
        <w:pStyle w:val="libNormal"/>
        <w:rPr>
          <w:rtl/>
          <w:lang w:bidi="fa-IR"/>
        </w:rPr>
      </w:pPr>
      <w:r>
        <w:rPr>
          <w:rtl/>
          <w:lang w:bidi="fa-IR"/>
        </w:rPr>
        <w:t>انتخاب</w:t>
      </w:r>
      <w:r w:rsidR="00101BC1">
        <w:rPr>
          <w:rtl/>
          <w:lang w:bidi="fa-IR"/>
        </w:rPr>
        <w:t xml:space="preserve"> </w:t>
      </w:r>
      <w:r>
        <w:rPr>
          <w:rtl/>
          <w:lang w:bidi="fa-IR"/>
        </w:rPr>
        <w:t>شخص</w:t>
      </w:r>
      <w:r w:rsidR="00101BC1">
        <w:rPr>
          <w:rtl/>
          <w:lang w:bidi="fa-IR"/>
        </w:rPr>
        <w:t xml:space="preserve"> </w:t>
      </w:r>
      <w:r>
        <w:rPr>
          <w:rtl/>
          <w:lang w:bidi="fa-IR"/>
        </w:rPr>
        <w:t>مناسبى</w:t>
      </w:r>
      <w:r w:rsidR="00101BC1">
        <w:rPr>
          <w:rtl/>
          <w:lang w:bidi="fa-IR"/>
        </w:rPr>
        <w:t xml:space="preserve"> </w:t>
      </w:r>
      <w:r>
        <w:rPr>
          <w:rtl/>
          <w:lang w:bidi="fa-IR"/>
        </w:rPr>
        <w:t>براى</w:t>
      </w:r>
      <w:r w:rsidR="00101BC1">
        <w:rPr>
          <w:rtl/>
          <w:lang w:bidi="fa-IR"/>
        </w:rPr>
        <w:t xml:space="preserve"> </w:t>
      </w:r>
      <w:r>
        <w:rPr>
          <w:rtl/>
          <w:lang w:bidi="fa-IR"/>
        </w:rPr>
        <w:t>سفارت،</w:t>
      </w:r>
      <w:r w:rsidR="00101BC1">
        <w:rPr>
          <w:rtl/>
          <w:lang w:bidi="fa-IR"/>
        </w:rPr>
        <w:t xml:space="preserve"> </w:t>
      </w:r>
      <w:r>
        <w:rPr>
          <w:rtl/>
          <w:lang w:bidi="fa-IR"/>
        </w:rPr>
        <w:t>نه</w:t>
      </w:r>
      <w:r w:rsidR="00101BC1">
        <w:rPr>
          <w:rtl/>
          <w:lang w:bidi="fa-IR"/>
        </w:rPr>
        <w:t xml:space="preserve"> </w:t>
      </w:r>
      <w:r>
        <w:rPr>
          <w:rtl/>
          <w:lang w:bidi="fa-IR"/>
        </w:rPr>
        <w:t>كارى</w:t>
      </w:r>
      <w:r w:rsidR="00101BC1">
        <w:rPr>
          <w:rtl/>
          <w:lang w:bidi="fa-IR"/>
        </w:rPr>
        <w:t xml:space="preserve"> </w:t>
      </w:r>
      <w:r>
        <w:rPr>
          <w:rtl/>
          <w:lang w:bidi="fa-IR"/>
        </w:rPr>
        <w:t>است</w:t>
      </w:r>
      <w:r w:rsidR="00101BC1">
        <w:rPr>
          <w:rtl/>
          <w:lang w:bidi="fa-IR"/>
        </w:rPr>
        <w:t xml:space="preserve"> </w:t>
      </w:r>
      <w:r>
        <w:rPr>
          <w:rtl/>
          <w:lang w:bidi="fa-IR"/>
        </w:rPr>
        <w:t>خرد</w:t>
      </w:r>
      <w:r w:rsidR="00101BC1">
        <w:rPr>
          <w:rtl/>
          <w:lang w:bidi="fa-IR"/>
        </w:rPr>
        <w:t xml:space="preserve"> </w:t>
      </w:r>
      <w:r>
        <w:rPr>
          <w:rtl/>
          <w:lang w:bidi="fa-IR"/>
        </w:rPr>
        <w:t>يا</w:t>
      </w:r>
      <w:r w:rsidR="00101BC1">
        <w:rPr>
          <w:rtl/>
          <w:lang w:bidi="fa-IR"/>
        </w:rPr>
        <w:t xml:space="preserve"> </w:t>
      </w:r>
      <w:r>
        <w:rPr>
          <w:rtl/>
          <w:lang w:bidi="fa-IR"/>
        </w:rPr>
        <w:t>مبتنى</w:t>
      </w:r>
      <w:r w:rsidR="00101BC1">
        <w:rPr>
          <w:rtl/>
          <w:lang w:bidi="fa-IR"/>
        </w:rPr>
        <w:t xml:space="preserve"> </w:t>
      </w:r>
      <w:r>
        <w:rPr>
          <w:rtl/>
          <w:lang w:bidi="fa-IR"/>
        </w:rPr>
        <w:t>بر</w:t>
      </w:r>
      <w:r w:rsidR="00101BC1">
        <w:rPr>
          <w:rtl/>
          <w:lang w:bidi="fa-IR"/>
        </w:rPr>
        <w:t xml:space="preserve"> </w:t>
      </w:r>
      <w:r>
        <w:rPr>
          <w:rtl/>
          <w:lang w:bidi="fa-IR"/>
        </w:rPr>
        <w:t>گرايشى</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تأملى</w:t>
      </w:r>
      <w:r w:rsidR="00101BC1">
        <w:rPr>
          <w:rtl/>
          <w:lang w:bidi="fa-IR"/>
        </w:rPr>
        <w:t xml:space="preserve"> </w:t>
      </w:r>
      <w:r>
        <w:rPr>
          <w:rtl/>
          <w:lang w:bidi="fa-IR"/>
        </w:rPr>
        <w:t>زود</w:t>
      </w:r>
      <w:r w:rsidR="00101BC1">
        <w:rPr>
          <w:rtl/>
          <w:lang w:bidi="fa-IR"/>
        </w:rPr>
        <w:t xml:space="preserve"> </w:t>
      </w:r>
      <w:r>
        <w:rPr>
          <w:rtl/>
          <w:lang w:bidi="fa-IR"/>
        </w:rPr>
        <w:t>گذر</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رهبر،</w:t>
      </w:r>
      <w:r w:rsidR="00101BC1">
        <w:rPr>
          <w:rtl/>
          <w:lang w:bidi="fa-IR"/>
        </w:rPr>
        <w:t xml:space="preserve"> </w:t>
      </w:r>
      <w:r>
        <w:rPr>
          <w:rtl/>
          <w:lang w:bidi="fa-IR"/>
        </w:rPr>
        <w:t>بلكه</w:t>
      </w:r>
      <w:r w:rsidR="00101BC1">
        <w:rPr>
          <w:rtl/>
          <w:lang w:bidi="fa-IR"/>
        </w:rPr>
        <w:t xml:space="preserve"> </w:t>
      </w:r>
      <w:r>
        <w:rPr>
          <w:rtl/>
          <w:lang w:bidi="fa-IR"/>
        </w:rPr>
        <w:t>تعيين</w:t>
      </w:r>
      <w:r w:rsidR="00101BC1">
        <w:rPr>
          <w:rtl/>
          <w:lang w:bidi="fa-IR"/>
        </w:rPr>
        <w:t xml:space="preserve"> </w:t>
      </w:r>
      <w:r>
        <w:rPr>
          <w:rtl/>
          <w:lang w:bidi="fa-IR"/>
        </w:rPr>
        <w:t>فردى</w:t>
      </w:r>
      <w:r w:rsidR="00101BC1">
        <w:rPr>
          <w:rtl/>
          <w:lang w:bidi="fa-IR"/>
        </w:rPr>
        <w:t xml:space="preserve"> </w:t>
      </w:r>
      <w:r>
        <w:rPr>
          <w:rtl/>
          <w:lang w:bidi="fa-IR"/>
        </w:rPr>
        <w:t>شايسته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شرايط</w:t>
      </w:r>
      <w:r w:rsidR="00101BC1">
        <w:rPr>
          <w:rtl/>
          <w:lang w:bidi="fa-IR"/>
        </w:rPr>
        <w:t xml:space="preserve"> </w:t>
      </w:r>
      <w:r>
        <w:rPr>
          <w:rtl/>
          <w:lang w:bidi="fa-IR"/>
        </w:rPr>
        <w:t>دشوار،</w:t>
      </w:r>
      <w:r w:rsidR="00101BC1">
        <w:rPr>
          <w:rtl/>
          <w:lang w:bidi="fa-IR"/>
        </w:rPr>
        <w:t xml:space="preserve"> </w:t>
      </w:r>
      <w:r>
        <w:rPr>
          <w:rtl/>
          <w:lang w:bidi="fa-IR"/>
        </w:rPr>
        <w:t>بيانگر</w:t>
      </w:r>
      <w:r w:rsidR="00101BC1">
        <w:rPr>
          <w:rtl/>
          <w:lang w:bidi="fa-IR"/>
        </w:rPr>
        <w:t xml:space="preserve"> </w:t>
      </w:r>
      <w:r>
        <w:rPr>
          <w:rtl/>
          <w:lang w:bidi="fa-IR"/>
        </w:rPr>
        <w:t>كامل</w:t>
      </w:r>
      <w:r w:rsidR="00101BC1">
        <w:rPr>
          <w:rtl/>
          <w:lang w:bidi="fa-IR"/>
        </w:rPr>
        <w:t xml:space="preserve"> </w:t>
      </w:r>
      <w:r>
        <w:rPr>
          <w:rtl/>
          <w:lang w:bidi="fa-IR"/>
        </w:rPr>
        <w:t>موضع</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بحران</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استوارى</w:t>
      </w:r>
      <w:r w:rsidR="00101BC1">
        <w:rPr>
          <w:rtl/>
          <w:lang w:bidi="fa-IR"/>
        </w:rPr>
        <w:t xml:space="preserve"> </w:t>
      </w:r>
      <w:r>
        <w:rPr>
          <w:rtl/>
          <w:lang w:bidi="fa-IR"/>
        </w:rPr>
        <w:t>حضرتش</w:t>
      </w:r>
      <w:r w:rsidR="00101BC1">
        <w:rPr>
          <w:rtl/>
          <w:lang w:bidi="fa-IR"/>
        </w:rPr>
        <w:t xml:space="preserve"> </w:t>
      </w:r>
      <w:r>
        <w:rPr>
          <w:rtl/>
          <w:lang w:bidi="fa-IR"/>
        </w:rPr>
        <w:t>در</w:t>
      </w:r>
      <w:r w:rsidR="00101BC1">
        <w:rPr>
          <w:rtl/>
          <w:lang w:bidi="fa-IR"/>
        </w:rPr>
        <w:t xml:space="preserve"> </w:t>
      </w:r>
      <w:r>
        <w:rPr>
          <w:rtl/>
          <w:lang w:bidi="fa-IR"/>
        </w:rPr>
        <w:t>پيگيرى</w:t>
      </w:r>
      <w:r w:rsidR="00101BC1">
        <w:rPr>
          <w:rtl/>
          <w:lang w:bidi="fa-IR"/>
        </w:rPr>
        <w:t xml:space="preserve"> </w:t>
      </w:r>
      <w:r>
        <w:rPr>
          <w:rtl/>
          <w:lang w:bidi="fa-IR"/>
        </w:rPr>
        <w:t>خواست</w:t>
      </w:r>
      <w:r w:rsidR="00101BC1">
        <w:rPr>
          <w:rtl/>
          <w:lang w:bidi="fa-IR"/>
        </w:rPr>
        <w:t xml:space="preserve"> </w:t>
      </w:r>
      <w:r>
        <w:rPr>
          <w:rtl/>
          <w:lang w:bidi="fa-IR"/>
        </w:rPr>
        <w:t>محرومين</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است</w:t>
      </w:r>
      <w:r w:rsidR="00101BC1">
        <w:rPr>
          <w:rtl/>
          <w:lang w:bidi="fa-IR"/>
        </w:rPr>
        <w:t xml:space="preserve"> </w:t>
      </w:r>
      <w:r>
        <w:rPr>
          <w:rtl/>
          <w:lang w:bidi="fa-IR"/>
        </w:rPr>
        <w:t>لذا</w:t>
      </w:r>
      <w:r w:rsidR="00101BC1">
        <w:rPr>
          <w:rtl/>
          <w:lang w:bidi="fa-IR"/>
        </w:rPr>
        <w:t xml:space="preserve"> </w:t>
      </w:r>
      <w:r>
        <w:rPr>
          <w:rtl/>
          <w:lang w:bidi="fa-IR"/>
        </w:rPr>
        <w:t>قرعه</w:t>
      </w:r>
      <w:r w:rsidR="00101BC1">
        <w:rPr>
          <w:rtl/>
          <w:lang w:bidi="fa-IR"/>
        </w:rPr>
        <w:t xml:space="preserve"> </w:t>
      </w:r>
      <w:r>
        <w:rPr>
          <w:rtl/>
          <w:lang w:bidi="fa-IR"/>
        </w:rPr>
        <w:t>به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والاترين</w:t>
      </w:r>
      <w:r w:rsidR="00101BC1">
        <w:rPr>
          <w:rtl/>
          <w:lang w:bidi="fa-IR"/>
        </w:rPr>
        <w:t xml:space="preserve"> </w:t>
      </w:r>
      <w:r>
        <w:rPr>
          <w:rtl/>
          <w:lang w:bidi="fa-IR"/>
        </w:rPr>
        <w:t>اقطاب</w:t>
      </w:r>
      <w:r w:rsidR="00101BC1">
        <w:rPr>
          <w:rtl/>
          <w:lang w:bidi="fa-IR"/>
        </w:rPr>
        <w:t xml:space="preserve"> </w:t>
      </w:r>
      <w:r>
        <w:rPr>
          <w:rtl/>
          <w:lang w:bidi="fa-IR"/>
        </w:rPr>
        <w:t>خاندان</w:t>
      </w:r>
      <w:r w:rsidR="00101BC1">
        <w:rPr>
          <w:rtl/>
          <w:lang w:bidi="fa-IR"/>
        </w:rPr>
        <w:t xml:space="preserve"> </w:t>
      </w:r>
      <w:r>
        <w:rPr>
          <w:rtl/>
          <w:lang w:bidi="fa-IR"/>
        </w:rPr>
        <w:t>ابواطالب</w:t>
      </w:r>
      <w:r w:rsidR="00101BC1">
        <w:rPr>
          <w:rtl/>
          <w:lang w:bidi="fa-IR"/>
        </w:rPr>
        <w:t xml:space="preserve"> </w:t>
      </w:r>
      <w:r>
        <w:rPr>
          <w:rtl/>
          <w:lang w:bidi="fa-IR"/>
        </w:rPr>
        <w:t>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درخشنده</w:t>
      </w:r>
      <w:r w:rsidR="00101BC1">
        <w:rPr>
          <w:rtl/>
          <w:lang w:bidi="fa-IR"/>
        </w:rPr>
        <w:t xml:space="preserve"> </w:t>
      </w:r>
      <w:r>
        <w:rPr>
          <w:rtl/>
          <w:lang w:bidi="fa-IR"/>
        </w:rPr>
        <w:t>ترين</w:t>
      </w:r>
      <w:r w:rsidR="00101BC1">
        <w:rPr>
          <w:rtl/>
          <w:lang w:bidi="fa-IR"/>
        </w:rPr>
        <w:t xml:space="preserve"> </w:t>
      </w:r>
      <w:r>
        <w:rPr>
          <w:rtl/>
          <w:lang w:bidi="fa-IR"/>
        </w:rPr>
        <w:t>ستارگان</w:t>
      </w:r>
      <w:r w:rsidR="00101BC1">
        <w:rPr>
          <w:rtl/>
          <w:lang w:bidi="fa-IR"/>
        </w:rPr>
        <w:t xml:space="preserve"> </w:t>
      </w:r>
      <w:r>
        <w:rPr>
          <w:rtl/>
          <w:lang w:bidi="fa-IR"/>
        </w:rPr>
        <w:t>بيت</w:t>
      </w:r>
      <w:r w:rsidR="00101BC1">
        <w:rPr>
          <w:rtl/>
          <w:lang w:bidi="fa-IR"/>
        </w:rPr>
        <w:t xml:space="preserve"> </w:t>
      </w:r>
      <w:r>
        <w:rPr>
          <w:rtl/>
          <w:lang w:bidi="fa-IR"/>
        </w:rPr>
        <w:t>نبوت</w:t>
      </w:r>
      <w:r w:rsidR="00101BC1">
        <w:rPr>
          <w:rtl/>
          <w:lang w:bidi="fa-IR"/>
        </w:rPr>
        <w:t xml:space="preserve"> </w:t>
      </w:r>
      <w:r>
        <w:rPr>
          <w:rtl/>
          <w:lang w:bidi="fa-IR"/>
        </w:rPr>
        <w:t>و</w:t>
      </w:r>
      <w:r w:rsidR="00101BC1">
        <w:rPr>
          <w:rtl/>
          <w:lang w:bidi="fa-IR"/>
        </w:rPr>
        <w:t xml:space="preserve"> </w:t>
      </w:r>
      <w:r>
        <w:rPr>
          <w:rtl/>
          <w:lang w:bidi="fa-IR"/>
        </w:rPr>
        <w:t>رسالت،</w:t>
      </w:r>
      <w:r w:rsidR="00101BC1">
        <w:rPr>
          <w:rtl/>
          <w:lang w:bidi="fa-IR"/>
        </w:rPr>
        <w:t xml:space="preserve"> </w:t>
      </w:r>
      <w:r>
        <w:rPr>
          <w:rtl/>
          <w:lang w:bidi="fa-IR"/>
        </w:rPr>
        <w:t>اصابت</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امام</w:t>
      </w:r>
      <w:r w:rsidR="00101BC1">
        <w:rPr>
          <w:rtl/>
          <w:lang w:bidi="fa-IR"/>
        </w:rPr>
        <w:t xml:space="preserve"> </w:t>
      </w:r>
      <w:r>
        <w:rPr>
          <w:rtl/>
          <w:lang w:bidi="fa-IR"/>
        </w:rPr>
        <w:t>حسين</w:t>
      </w:r>
      <w:r w:rsidR="00FC54DC">
        <w:rPr>
          <w:rFonts w:hint="cs"/>
          <w:rtl/>
          <w:lang w:bidi="fa-IR"/>
        </w:rPr>
        <w:t xml:space="preserve"> </w:t>
      </w:r>
      <w:r w:rsidRPr="0012405C">
        <w:rPr>
          <w:rStyle w:val="libAlaemChar"/>
          <w:rFonts w:eastAsia="KFGQPC Uthman Taha Naskh"/>
          <w:rtl/>
        </w:rPr>
        <w:t>عليه‌السلام</w:t>
      </w:r>
      <w:r w:rsidR="00FC54DC">
        <w:rPr>
          <w:rFonts w:hint="cs"/>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انباشته</w:t>
      </w:r>
      <w:r w:rsidR="00101BC1">
        <w:rPr>
          <w:rtl/>
          <w:lang w:bidi="fa-IR"/>
        </w:rPr>
        <w:t xml:space="preserve"> </w:t>
      </w:r>
      <w:r>
        <w:rPr>
          <w:rtl/>
          <w:lang w:bidi="fa-IR"/>
        </w:rPr>
        <w:t>شدن</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حضرتش</w:t>
      </w:r>
      <w:r w:rsidR="00101BC1">
        <w:rPr>
          <w:rtl/>
          <w:lang w:bidi="fa-IR"/>
        </w:rPr>
        <w:t xml:space="preserve"> </w:t>
      </w:r>
      <w:r>
        <w:rPr>
          <w:rtl/>
          <w:lang w:bidi="fa-IR"/>
        </w:rPr>
        <w:t>با</w:t>
      </w:r>
      <w:r w:rsidR="00101BC1">
        <w:rPr>
          <w:rtl/>
          <w:lang w:bidi="fa-IR"/>
        </w:rPr>
        <w:t xml:space="preserve"> </w:t>
      </w:r>
      <w:r>
        <w:rPr>
          <w:rtl/>
          <w:lang w:bidi="fa-IR"/>
        </w:rPr>
        <w:t>استعانت</w:t>
      </w:r>
      <w:r w:rsidR="00101BC1">
        <w:rPr>
          <w:rtl/>
          <w:lang w:bidi="fa-IR"/>
        </w:rPr>
        <w:t xml:space="preserve"> </w:t>
      </w:r>
      <w:r>
        <w:rPr>
          <w:rtl/>
          <w:lang w:bidi="fa-IR"/>
        </w:rPr>
        <w:t>از</w:t>
      </w:r>
      <w:r w:rsidR="00101BC1">
        <w:rPr>
          <w:rtl/>
          <w:lang w:bidi="fa-IR"/>
        </w:rPr>
        <w:t xml:space="preserve"> </w:t>
      </w:r>
      <w:r>
        <w:rPr>
          <w:rtl/>
          <w:lang w:bidi="fa-IR"/>
        </w:rPr>
        <w:t>پروردگارش</w:t>
      </w:r>
      <w:r w:rsidR="00101BC1">
        <w:rPr>
          <w:rtl/>
          <w:lang w:bidi="fa-IR"/>
        </w:rPr>
        <w:t xml:space="preserve"> </w:t>
      </w:r>
      <w:r>
        <w:rPr>
          <w:rtl/>
          <w:lang w:bidi="fa-IR"/>
        </w:rPr>
        <w:t>و</w:t>
      </w:r>
      <w:r w:rsidR="00101BC1">
        <w:rPr>
          <w:rtl/>
          <w:lang w:bidi="fa-IR"/>
        </w:rPr>
        <w:t xml:space="preserve"> </w:t>
      </w:r>
      <w:r>
        <w:rPr>
          <w:rtl/>
          <w:lang w:bidi="fa-IR"/>
        </w:rPr>
        <w:t>الهام</w:t>
      </w:r>
      <w:r w:rsidR="00101BC1">
        <w:rPr>
          <w:rtl/>
          <w:lang w:bidi="fa-IR"/>
        </w:rPr>
        <w:t xml:space="preserve"> </w:t>
      </w:r>
      <w:r>
        <w:rPr>
          <w:rtl/>
          <w:lang w:bidi="fa-IR"/>
        </w:rPr>
        <w:t>گرفتن</w:t>
      </w:r>
      <w:r w:rsidR="00101BC1">
        <w:rPr>
          <w:rtl/>
          <w:lang w:bidi="fa-IR"/>
        </w:rPr>
        <w:t xml:space="preserve"> </w:t>
      </w:r>
      <w:r>
        <w:rPr>
          <w:rtl/>
          <w:lang w:bidi="fa-IR"/>
        </w:rPr>
        <w:t>از</w:t>
      </w:r>
      <w:r w:rsidR="00101BC1">
        <w:rPr>
          <w:rtl/>
          <w:lang w:bidi="fa-IR"/>
        </w:rPr>
        <w:t xml:space="preserve"> </w:t>
      </w:r>
      <w:r>
        <w:rPr>
          <w:rtl/>
          <w:lang w:bidi="fa-IR"/>
        </w:rPr>
        <w:t>عالم</w:t>
      </w:r>
      <w:r w:rsidR="00101BC1">
        <w:rPr>
          <w:rtl/>
          <w:lang w:bidi="fa-IR"/>
        </w:rPr>
        <w:t xml:space="preserve"> </w:t>
      </w:r>
      <w:r>
        <w:rPr>
          <w:rtl/>
          <w:lang w:bidi="fa-IR"/>
        </w:rPr>
        <w:t>بالا،</w:t>
      </w:r>
      <w:r w:rsidR="00101BC1">
        <w:rPr>
          <w:rtl/>
          <w:lang w:bidi="fa-IR"/>
        </w:rPr>
        <w:t xml:space="preserve"> </w:t>
      </w:r>
      <w:r>
        <w:rPr>
          <w:rtl/>
          <w:lang w:bidi="fa-IR"/>
        </w:rPr>
        <w:t>مسلمرا</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گزيند:</w:t>
      </w:r>
      <w:r w:rsidR="00101BC1">
        <w:rPr>
          <w:rtl/>
          <w:lang w:bidi="fa-IR"/>
        </w:rPr>
        <w:t xml:space="preserve"> </w:t>
      </w:r>
    </w:p>
    <w:p w:rsidR="00D34FF8" w:rsidRDefault="00D34FF8" w:rsidP="00FC54DC">
      <w:pPr>
        <w:pStyle w:val="libNormal"/>
        <w:rPr>
          <w:rtl/>
          <w:lang w:bidi="fa-IR"/>
        </w:rPr>
      </w:pP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حال</w:t>
      </w:r>
      <w:r w:rsidR="00101BC1">
        <w:rPr>
          <w:rtl/>
          <w:lang w:bidi="fa-IR"/>
        </w:rPr>
        <w:t xml:space="preserve"> </w:t>
      </w:r>
      <w:r>
        <w:rPr>
          <w:rtl/>
          <w:lang w:bidi="fa-IR"/>
        </w:rPr>
        <w:t>امام</w:t>
      </w:r>
      <w:r w:rsidR="00101BC1">
        <w:rPr>
          <w:rtl/>
          <w:lang w:bidi="fa-IR"/>
        </w:rPr>
        <w:t xml:space="preserve"> </w:t>
      </w:r>
      <w:r>
        <w:rPr>
          <w:rtl/>
          <w:lang w:bidi="fa-IR"/>
        </w:rPr>
        <w:t>حسين</w:t>
      </w:r>
      <w:r w:rsidR="00FC54DC">
        <w:rPr>
          <w:rFonts w:hint="cs"/>
          <w:rtl/>
          <w:lang w:bidi="fa-IR"/>
        </w:rPr>
        <w:t xml:space="preserve"> </w:t>
      </w:r>
      <w:r w:rsidRPr="0012405C">
        <w:rPr>
          <w:rStyle w:val="libAlaemChar"/>
          <w:rFonts w:eastAsia="KFGQPC Uthman Taha Naskh"/>
          <w:rtl/>
        </w:rPr>
        <w:t>عليه‌السلام</w:t>
      </w:r>
      <w:r w:rsidR="00FC54DC">
        <w:rPr>
          <w:rFonts w:hint="cs"/>
          <w:rtl/>
          <w:lang w:bidi="fa-IR"/>
        </w:rPr>
        <w:t xml:space="preserve"> </w:t>
      </w:r>
      <w:r>
        <w:rPr>
          <w:rtl/>
          <w:lang w:bidi="fa-IR"/>
        </w:rPr>
        <w:t>برخاست،</w:t>
      </w:r>
      <w:r w:rsidR="00101BC1">
        <w:rPr>
          <w:rtl/>
          <w:lang w:bidi="fa-IR"/>
        </w:rPr>
        <w:t xml:space="preserve"> </w:t>
      </w:r>
      <w:r>
        <w:rPr>
          <w:rtl/>
          <w:lang w:bidi="fa-IR"/>
        </w:rPr>
        <w:t>و</w:t>
      </w:r>
      <w:r w:rsidR="00101BC1">
        <w:rPr>
          <w:rtl/>
          <w:lang w:bidi="fa-IR"/>
        </w:rPr>
        <w:t xml:space="preserve"> </w:t>
      </w:r>
      <w:r>
        <w:rPr>
          <w:rtl/>
          <w:lang w:bidi="fa-IR"/>
        </w:rPr>
        <w:t>مابين</w:t>
      </w:r>
      <w:r w:rsidR="00101BC1">
        <w:rPr>
          <w:rtl/>
          <w:lang w:bidi="fa-IR"/>
        </w:rPr>
        <w:t xml:space="preserve"> </w:t>
      </w:r>
      <w:r>
        <w:rPr>
          <w:rtl/>
          <w:lang w:bidi="fa-IR"/>
        </w:rPr>
        <w:t>ركن</w:t>
      </w:r>
      <w:r w:rsidR="00101BC1">
        <w:rPr>
          <w:rtl/>
          <w:lang w:bidi="fa-IR"/>
        </w:rPr>
        <w:t xml:space="preserve"> </w:t>
      </w:r>
      <w:r>
        <w:rPr>
          <w:rtl/>
          <w:lang w:bidi="fa-IR"/>
        </w:rPr>
        <w:t>و</w:t>
      </w:r>
      <w:r w:rsidR="00101BC1">
        <w:rPr>
          <w:rtl/>
          <w:lang w:bidi="fa-IR"/>
        </w:rPr>
        <w:t xml:space="preserve"> </w:t>
      </w:r>
      <w:r>
        <w:rPr>
          <w:rtl/>
          <w:lang w:bidi="fa-IR"/>
        </w:rPr>
        <w:t>مقام</w:t>
      </w:r>
      <w:r w:rsidR="00101BC1">
        <w:rPr>
          <w:rtl/>
          <w:lang w:bidi="fa-IR"/>
        </w:rPr>
        <w:t xml:space="preserve"> </w:t>
      </w:r>
      <w:r>
        <w:rPr>
          <w:rtl/>
          <w:lang w:bidi="fa-IR"/>
        </w:rPr>
        <w:t>دو</w:t>
      </w:r>
      <w:r w:rsidR="00101BC1">
        <w:rPr>
          <w:rtl/>
          <w:lang w:bidi="fa-IR"/>
        </w:rPr>
        <w:t xml:space="preserve"> </w:t>
      </w:r>
      <w:r>
        <w:rPr>
          <w:rtl/>
          <w:lang w:bidi="fa-IR"/>
        </w:rPr>
        <w:t>ركعت</w:t>
      </w:r>
      <w:r w:rsidR="00101BC1">
        <w:rPr>
          <w:rtl/>
          <w:lang w:bidi="fa-IR"/>
        </w:rPr>
        <w:t xml:space="preserve"> </w:t>
      </w:r>
      <w:r>
        <w:rPr>
          <w:rtl/>
          <w:lang w:bidi="fa-IR"/>
        </w:rPr>
        <w:t>نماز</w:t>
      </w:r>
      <w:r w:rsidR="00101BC1">
        <w:rPr>
          <w:rtl/>
          <w:lang w:bidi="fa-IR"/>
        </w:rPr>
        <w:t xml:space="preserve"> </w:t>
      </w:r>
      <w:r>
        <w:rPr>
          <w:rtl/>
          <w:lang w:bidi="fa-IR"/>
        </w:rPr>
        <w:t>بجا</w:t>
      </w:r>
      <w:r w:rsidR="00101BC1">
        <w:rPr>
          <w:rtl/>
          <w:lang w:bidi="fa-IR"/>
        </w:rPr>
        <w:t xml:space="preserve"> </w:t>
      </w:r>
      <w:r>
        <w:rPr>
          <w:rtl/>
          <w:lang w:bidi="fa-IR"/>
        </w:rPr>
        <w:t>آورد،</w:t>
      </w:r>
      <w:r w:rsidR="00101BC1">
        <w:rPr>
          <w:rtl/>
          <w:lang w:bidi="fa-IR"/>
        </w:rPr>
        <w:t xml:space="preserve"> </w:t>
      </w:r>
      <w:r>
        <w:rPr>
          <w:rtl/>
          <w:lang w:bidi="fa-IR"/>
        </w:rPr>
        <w:t>سپس</w:t>
      </w:r>
      <w:r w:rsidR="00101BC1">
        <w:rPr>
          <w:rtl/>
          <w:lang w:bidi="fa-IR"/>
        </w:rPr>
        <w:t xml:space="preserve"> </w:t>
      </w:r>
      <w:r>
        <w:rPr>
          <w:rtl/>
          <w:lang w:bidi="fa-IR"/>
        </w:rPr>
        <w:t>در</w:t>
      </w:r>
      <w:r w:rsidR="00101BC1">
        <w:rPr>
          <w:rtl/>
          <w:lang w:bidi="fa-IR"/>
        </w:rPr>
        <w:t xml:space="preserve"> </w:t>
      </w:r>
      <w:r>
        <w:rPr>
          <w:rtl/>
          <w:lang w:bidi="fa-IR"/>
        </w:rPr>
        <w:t>اينكار</w:t>
      </w:r>
      <w:r w:rsidR="00101BC1">
        <w:rPr>
          <w:rtl/>
          <w:lang w:bidi="fa-IR"/>
        </w:rPr>
        <w:t xml:space="preserve"> </w:t>
      </w:r>
      <w:r>
        <w:rPr>
          <w:rtl/>
          <w:lang w:bidi="fa-IR"/>
        </w:rPr>
        <w:t>از</w:t>
      </w:r>
      <w:r w:rsidR="00101BC1">
        <w:rPr>
          <w:rtl/>
          <w:lang w:bidi="fa-IR"/>
        </w:rPr>
        <w:t xml:space="preserve"> </w:t>
      </w:r>
      <w:r>
        <w:rPr>
          <w:rtl/>
          <w:lang w:bidi="fa-IR"/>
        </w:rPr>
        <w:t>خداوند</w:t>
      </w:r>
      <w:r w:rsidR="00101BC1">
        <w:rPr>
          <w:rtl/>
          <w:lang w:bidi="fa-IR"/>
        </w:rPr>
        <w:t xml:space="preserve"> </w:t>
      </w:r>
      <w:r>
        <w:rPr>
          <w:rtl/>
          <w:lang w:bidi="fa-IR"/>
        </w:rPr>
        <w:t>خير</w:t>
      </w:r>
      <w:r w:rsidR="00101BC1">
        <w:rPr>
          <w:rtl/>
          <w:lang w:bidi="fa-IR"/>
        </w:rPr>
        <w:t xml:space="preserve"> </w:t>
      </w:r>
      <w:r>
        <w:rPr>
          <w:rtl/>
          <w:lang w:bidi="fa-IR"/>
        </w:rPr>
        <w:t>و</w:t>
      </w:r>
      <w:r w:rsidR="00101BC1">
        <w:rPr>
          <w:rtl/>
          <w:lang w:bidi="fa-IR"/>
        </w:rPr>
        <w:t xml:space="preserve"> </w:t>
      </w:r>
      <w:r>
        <w:rPr>
          <w:rtl/>
          <w:lang w:bidi="fa-IR"/>
        </w:rPr>
        <w:t>ميمنت</w:t>
      </w:r>
      <w:r w:rsidR="00101BC1">
        <w:rPr>
          <w:rtl/>
          <w:lang w:bidi="fa-IR"/>
        </w:rPr>
        <w:t xml:space="preserve"> </w:t>
      </w:r>
      <w:r>
        <w:rPr>
          <w:rtl/>
          <w:lang w:bidi="fa-IR"/>
        </w:rPr>
        <w:t>طلبيده،</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قدس</w:t>
      </w:r>
      <w:r w:rsidR="00101BC1">
        <w:rPr>
          <w:rtl/>
          <w:lang w:bidi="fa-IR"/>
        </w:rPr>
        <w:t xml:space="preserve"> </w:t>
      </w:r>
      <w:r>
        <w:rPr>
          <w:rtl/>
          <w:lang w:bidi="fa-IR"/>
        </w:rPr>
        <w:t>الله</w:t>
      </w:r>
      <w:r w:rsidR="00101BC1">
        <w:rPr>
          <w:rtl/>
          <w:lang w:bidi="fa-IR"/>
        </w:rPr>
        <w:t xml:space="preserve"> </w:t>
      </w:r>
      <w:r>
        <w:rPr>
          <w:rtl/>
          <w:lang w:bidi="fa-IR"/>
        </w:rPr>
        <w:t>روحه-</w:t>
      </w:r>
      <w:r w:rsidR="00101BC1">
        <w:rPr>
          <w:rtl/>
          <w:lang w:bidi="fa-IR"/>
        </w:rPr>
        <w:t xml:space="preserve"> </w:t>
      </w:r>
      <w:r>
        <w:rPr>
          <w:rtl/>
          <w:lang w:bidi="fa-IR"/>
        </w:rPr>
        <w:t>را</w:t>
      </w:r>
      <w:r w:rsidR="00101BC1">
        <w:rPr>
          <w:rtl/>
          <w:lang w:bidi="fa-IR"/>
        </w:rPr>
        <w:t xml:space="preserve"> </w:t>
      </w:r>
      <w:r>
        <w:rPr>
          <w:rtl/>
          <w:lang w:bidi="fa-IR"/>
        </w:rPr>
        <w:t>نزد</w:t>
      </w:r>
      <w:r w:rsidR="00101BC1">
        <w:rPr>
          <w:rtl/>
          <w:lang w:bidi="fa-IR"/>
        </w:rPr>
        <w:t xml:space="preserve"> </w:t>
      </w:r>
      <w:r>
        <w:rPr>
          <w:rtl/>
          <w:lang w:bidi="fa-IR"/>
        </w:rPr>
        <w:t>خود</w:t>
      </w:r>
      <w:r w:rsidR="00101BC1">
        <w:rPr>
          <w:rtl/>
          <w:lang w:bidi="fa-IR"/>
        </w:rPr>
        <w:t xml:space="preserve"> </w:t>
      </w:r>
      <w:r>
        <w:rPr>
          <w:rtl/>
          <w:lang w:bidi="fa-IR"/>
        </w:rPr>
        <w:t>خواند،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قضايا</w:t>
      </w:r>
      <w:r w:rsidR="00101BC1">
        <w:rPr>
          <w:rtl/>
          <w:lang w:bidi="fa-IR"/>
        </w:rPr>
        <w:t xml:space="preserve"> </w:t>
      </w:r>
      <w:r>
        <w:rPr>
          <w:rtl/>
          <w:lang w:bidi="fa-IR"/>
        </w:rPr>
        <w:t>مطلع</w:t>
      </w:r>
      <w:r w:rsidR="00101BC1">
        <w:rPr>
          <w:rtl/>
          <w:lang w:bidi="fa-IR"/>
        </w:rPr>
        <w:t xml:space="preserve"> </w:t>
      </w:r>
      <w:r>
        <w:rPr>
          <w:rtl/>
          <w:lang w:bidi="fa-IR"/>
        </w:rPr>
        <w:t>ساخته،</w:t>
      </w:r>
      <w:r w:rsidR="00101BC1">
        <w:rPr>
          <w:rtl/>
          <w:lang w:bidi="fa-IR"/>
        </w:rPr>
        <w:t xml:space="preserve"> </w:t>
      </w:r>
      <w:r>
        <w:rPr>
          <w:rtl/>
          <w:lang w:bidi="fa-IR"/>
        </w:rPr>
        <w:t>جواب</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نوشته،</w:t>
      </w:r>
      <w:r w:rsidR="00101BC1">
        <w:rPr>
          <w:rtl/>
          <w:lang w:bidi="fa-IR"/>
        </w:rPr>
        <w:t xml:space="preserve"> </w:t>
      </w:r>
      <w:r>
        <w:rPr>
          <w:rtl/>
          <w:lang w:bidi="fa-IR"/>
        </w:rPr>
        <w:t>همره</w:t>
      </w:r>
      <w:r w:rsidR="00101BC1">
        <w:rPr>
          <w:rtl/>
          <w:lang w:bidi="fa-IR"/>
        </w:rPr>
        <w:t xml:space="preserve"> </w:t>
      </w:r>
      <w:r>
        <w:rPr>
          <w:rtl/>
          <w:lang w:bidi="fa-IR"/>
        </w:rPr>
        <w:t>وى</w:t>
      </w:r>
      <w:r w:rsidR="00101BC1">
        <w:rPr>
          <w:rtl/>
          <w:lang w:bidi="fa-IR"/>
        </w:rPr>
        <w:t xml:space="preserve"> </w:t>
      </w:r>
      <w:r>
        <w:rPr>
          <w:rtl/>
          <w:lang w:bidi="fa-IR"/>
        </w:rPr>
        <w:t>گسيل</w:t>
      </w:r>
      <w:r w:rsidR="00101BC1">
        <w:rPr>
          <w:rtl/>
          <w:lang w:bidi="fa-IR"/>
        </w:rPr>
        <w:t xml:space="preserve"> </w:t>
      </w:r>
      <w:r>
        <w:rPr>
          <w:rtl/>
          <w:lang w:bidi="fa-IR"/>
        </w:rPr>
        <w:t>داشت</w:t>
      </w:r>
      <w:r w:rsidR="00FC54DC">
        <w:rPr>
          <w:rFonts w:hint="cs"/>
          <w:rtl/>
          <w:lang w:bidi="fa-IR"/>
        </w:rPr>
        <w:t>.</w:t>
      </w:r>
      <w:r w:rsidR="00101BC1">
        <w:rPr>
          <w:rtl/>
          <w:lang w:bidi="fa-IR"/>
        </w:rPr>
        <w:t xml:space="preserve"> </w:t>
      </w:r>
      <w:r w:rsidRPr="00C53597">
        <w:rPr>
          <w:rStyle w:val="libFootnotenumChar"/>
          <w:rtl/>
        </w:rPr>
        <w:t>(96)</w:t>
      </w:r>
      <w:r w:rsidR="00101BC1">
        <w:rPr>
          <w:rtl/>
          <w:lang w:bidi="fa-IR"/>
        </w:rPr>
        <w:t xml:space="preserve"> </w:t>
      </w:r>
    </w:p>
    <w:p w:rsidR="00D34FF8" w:rsidRDefault="00D34FF8" w:rsidP="00FC54DC">
      <w:pPr>
        <w:pStyle w:val="libNormal"/>
        <w:rPr>
          <w:rtl/>
          <w:lang w:bidi="fa-IR"/>
        </w:rPr>
      </w:pPr>
      <w:r>
        <w:rPr>
          <w:rtl/>
          <w:lang w:bidi="fa-IR"/>
        </w:rPr>
        <w:t>بنابراين،</w:t>
      </w:r>
      <w:r w:rsidR="00101BC1">
        <w:rPr>
          <w:rtl/>
          <w:lang w:bidi="fa-IR"/>
        </w:rPr>
        <w:t xml:space="preserve"> </w:t>
      </w:r>
      <w:r>
        <w:rPr>
          <w:rtl/>
          <w:lang w:bidi="fa-IR"/>
        </w:rPr>
        <w:t>گزينش</w:t>
      </w:r>
      <w:r w:rsidR="00101BC1">
        <w:rPr>
          <w:rtl/>
          <w:lang w:bidi="fa-IR"/>
        </w:rPr>
        <w:t xml:space="preserve"> </w:t>
      </w:r>
      <w:r>
        <w:rPr>
          <w:rtl/>
          <w:lang w:bidi="fa-IR"/>
        </w:rPr>
        <w:t>مجاهد</w:t>
      </w:r>
      <w:r w:rsidR="00101BC1">
        <w:rPr>
          <w:rtl/>
          <w:lang w:bidi="fa-IR"/>
        </w:rPr>
        <w:t xml:space="preserve"> </w:t>
      </w:r>
      <w:r>
        <w:rPr>
          <w:rtl/>
          <w:lang w:bidi="fa-IR"/>
        </w:rPr>
        <w:t>بزرگ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عقيلبه</w:t>
      </w:r>
      <w:r w:rsidR="00101BC1">
        <w:rPr>
          <w:rtl/>
          <w:lang w:bidi="fa-IR"/>
        </w:rPr>
        <w:t xml:space="preserve"> </w:t>
      </w:r>
      <w:r>
        <w:rPr>
          <w:rtl/>
          <w:lang w:bidi="fa-IR"/>
        </w:rPr>
        <w:t>عنوان</w:t>
      </w:r>
      <w:r w:rsidR="00101BC1">
        <w:rPr>
          <w:rtl/>
          <w:lang w:bidi="fa-IR"/>
        </w:rPr>
        <w:t xml:space="preserve"> </w:t>
      </w:r>
      <w:r>
        <w:rPr>
          <w:rtl/>
          <w:lang w:bidi="fa-IR"/>
        </w:rPr>
        <w:t>نماينده</w:t>
      </w:r>
      <w:r w:rsidR="00101BC1">
        <w:rPr>
          <w:rtl/>
          <w:lang w:bidi="fa-IR"/>
        </w:rPr>
        <w:t xml:space="preserve"> </w:t>
      </w:r>
      <w:r>
        <w:rPr>
          <w:rtl/>
          <w:lang w:bidi="fa-IR"/>
        </w:rPr>
        <w:t>شخص</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نايب</w:t>
      </w:r>
      <w:r w:rsidR="00101BC1">
        <w:rPr>
          <w:rtl/>
          <w:lang w:bidi="fa-IR"/>
        </w:rPr>
        <w:t xml:space="preserve"> </w:t>
      </w:r>
      <w:r>
        <w:rPr>
          <w:rtl/>
          <w:lang w:bidi="fa-IR"/>
        </w:rPr>
        <w:t>خاص</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سفير</w:t>
      </w:r>
      <w:r w:rsidR="00101BC1">
        <w:rPr>
          <w:rtl/>
          <w:lang w:bidi="fa-IR"/>
        </w:rPr>
        <w:t xml:space="preserve"> </w:t>
      </w:r>
      <w:r>
        <w:rPr>
          <w:rtl/>
          <w:lang w:bidi="fa-IR"/>
        </w:rPr>
        <w:t>آن</w:t>
      </w:r>
      <w:r w:rsidR="00101BC1">
        <w:rPr>
          <w:rtl/>
          <w:lang w:bidi="fa-IR"/>
        </w:rPr>
        <w:t xml:space="preserve"> </w:t>
      </w:r>
      <w:r>
        <w:rPr>
          <w:rtl/>
          <w:lang w:bidi="fa-IR"/>
        </w:rPr>
        <w:t>حضرت،</w:t>
      </w:r>
      <w:r w:rsidR="00101BC1">
        <w:rPr>
          <w:rtl/>
          <w:lang w:bidi="fa-IR"/>
        </w:rPr>
        <w:t xml:space="preserve"> </w:t>
      </w:r>
      <w:r>
        <w:rPr>
          <w:rtl/>
          <w:lang w:bidi="fa-IR"/>
        </w:rPr>
        <w:t>روشنگر</w:t>
      </w:r>
      <w:r w:rsidR="00101BC1">
        <w:rPr>
          <w:rtl/>
          <w:lang w:bidi="fa-IR"/>
        </w:rPr>
        <w:t xml:space="preserve"> </w:t>
      </w:r>
      <w:r>
        <w:rPr>
          <w:rtl/>
          <w:lang w:bidi="fa-IR"/>
        </w:rPr>
        <w:t>سيرت</w:t>
      </w:r>
      <w:r w:rsidR="00101BC1">
        <w:rPr>
          <w:rtl/>
          <w:lang w:bidi="fa-IR"/>
        </w:rPr>
        <w:t xml:space="preserve"> </w:t>
      </w:r>
      <w:r>
        <w:rPr>
          <w:rtl/>
          <w:lang w:bidi="fa-IR"/>
        </w:rPr>
        <w:t>و</w:t>
      </w:r>
      <w:r w:rsidR="00101BC1">
        <w:rPr>
          <w:rtl/>
          <w:lang w:bidi="fa-IR"/>
        </w:rPr>
        <w:t xml:space="preserve"> </w:t>
      </w:r>
      <w:r>
        <w:rPr>
          <w:rtl/>
          <w:lang w:bidi="fa-IR"/>
        </w:rPr>
        <w:t>سياست</w:t>
      </w:r>
      <w:r w:rsidR="00101BC1">
        <w:rPr>
          <w:rtl/>
          <w:lang w:bidi="fa-IR"/>
        </w:rPr>
        <w:t xml:space="preserve"> </w:t>
      </w:r>
      <w:r>
        <w:rPr>
          <w:rtl/>
          <w:lang w:bidi="fa-IR"/>
        </w:rPr>
        <w:t>امام</w:t>
      </w:r>
      <w:r w:rsidR="00101BC1">
        <w:rPr>
          <w:rtl/>
          <w:lang w:bidi="fa-IR"/>
        </w:rPr>
        <w:t xml:space="preserve"> </w:t>
      </w:r>
      <w:r>
        <w:rPr>
          <w:rtl/>
          <w:lang w:bidi="fa-IR"/>
        </w:rPr>
        <w:t>حسين</w:t>
      </w:r>
      <w:r w:rsidR="00FC54DC">
        <w:rPr>
          <w:rFonts w:hint="cs"/>
          <w:rtl/>
          <w:lang w:bidi="fa-IR"/>
        </w:rPr>
        <w:t xml:space="preserve"> </w:t>
      </w:r>
      <w:r w:rsidRPr="0012405C">
        <w:rPr>
          <w:rStyle w:val="libAlaemChar"/>
          <w:rFonts w:eastAsia="KFGQPC Uthman Taha Naskh"/>
          <w:rtl/>
        </w:rPr>
        <w:t>عليه‌السلام</w:t>
      </w:r>
      <w:r w:rsidR="00FC54DC">
        <w:rPr>
          <w:rFonts w:hint="cs"/>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اميتازات</w:t>
      </w:r>
      <w:r w:rsidR="00101BC1">
        <w:rPr>
          <w:rtl/>
          <w:lang w:bidi="fa-IR"/>
        </w:rPr>
        <w:t xml:space="preserve"> </w:t>
      </w:r>
      <w:r>
        <w:rPr>
          <w:rtl/>
          <w:lang w:bidi="fa-IR"/>
        </w:rPr>
        <w:t>مخفى</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زمينه</w:t>
      </w:r>
      <w:r w:rsidR="00101BC1">
        <w:rPr>
          <w:rtl/>
          <w:lang w:bidi="fa-IR"/>
        </w:rPr>
        <w:t xml:space="preserve"> </w:t>
      </w:r>
      <w:r>
        <w:rPr>
          <w:rtl/>
          <w:lang w:bidi="fa-IR"/>
        </w:rPr>
        <w:t>هاى</w:t>
      </w:r>
      <w:r w:rsidR="00101BC1">
        <w:rPr>
          <w:rtl/>
          <w:lang w:bidi="fa-IR"/>
        </w:rPr>
        <w:t xml:space="preserve"> </w:t>
      </w:r>
      <w:r>
        <w:rPr>
          <w:rtl/>
          <w:lang w:bidi="fa-IR"/>
        </w:rPr>
        <w:t>روحى،</w:t>
      </w:r>
      <w:r w:rsidR="00101BC1">
        <w:rPr>
          <w:rtl/>
          <w:lang w:bidi="fa-IR"/>
        </w:rPr>
        <w:t xml:space="preserve"> </w:t>
      </w:r>
      <w:r>
        <w:rPr>
          <w:rtl/>
          <w:lang w:bidi="fa-IR"/>
        </w:rPr>
        <w:t>علمى</w:t>
      </w:r>
      <w:r w:rsidR="00101BC1">
        <w:rPr>
          <w:rtl/>
          <w:lang w:bidi="fa-IR"/>
        </w:rPr>
        <w:t xml:space="preserve"> </w:t>
      </w:r>
      <w:r>
        <w:rPr>
          <w:rtl/>
          <w:lang w:bidi="fa-IR"/>
        </w:rPr>
        <w:t>پشتكار،</w:t>
      </w:r>
      <w:r w:rsidR="00101BC1">
        <w:rPr>
          <w:rtl/>
          <w:lang w:bidi="fa-IR"/>
        </w:rPr>
        <w:t xml:space="preserve"> </w:t>
      </w:r>
      <w:r>
        <w:rPr>
          <w:rtl/>
          <w:lang w:bidi="fa-IR"/>
        </w:rPr>
        <w:t>شجاعت</w:t>
      </w:r>
      <w:r w:rsidR="00101BC1">
        <w:rPr>
          <w:rtl/>
          <w:lang w:bidi="fa-IR"/>
        </w:rPr>
        <w:t xml:space="preserve"> </w:t>
      </w:r>
      <w:r>
        <w:rPr>
          <w:rtl/>
          <w:lang w:bidi="fa-IR"/>
        </w:rPr>
        <w:t>و</w:t>
      </w:r>
      <w:r w:rsidR="00101BC1">
        <w:rPr>
          <w:rtl/>
          <w:lang w:bidi="fa-IR"/>
        </w:rPr>
        <w:t xml:space="preserve"> </w:t>
      </w:r>
      <w:r>
        <w:rPr>
          <w:rtl/>
          <w:lang w:bidi="fa-IR"/>
        </w:rPr>
        <w:t>باقى</w:t>
      </w:r>
      <w:r w:rsidR="00101BC1">
        <w:rPr>
          <w:rtl/>
          <w:lang w:bidi="fa-IR"/>
        </w:rPr>
        <w:t xml:space="preserve"> </w:t>
      </w:r>
      <w:r>
        <w:rPr>
          <w:rtl/>
          <w:lang w:bidi="fa-IR"/>
        </w:rPr>
        <w:t>صلاحيت</w:t>
      </w:r>
      <w:r w:rsidR="00101BC1">
        <w:rPr>
          <w:rtl/>
          <w:lang w:bidi="fa-IR"/>
        </w:rPr>
        <w:t xml:space="preserve"> </w:t>
      </w:r>
      <w:r>
        <w:rPr>
          <w:rtl/>
          <w:lang w:bidi="fa-IR"/>
        </w:rPr>
        <w:t>هاى</w:t>
      </w:r>
      <w:r w:rsidR="00101BC1">
        <w:rPr>
          <w:rtl/>
          <w:lang w:bidi="fa-IR"/>
        </w:rPr>
        <w:t xml:space="preserve"> </w:t>
      </w:r>
      <w:r>
        <w:rPr>
          <w:rtl/>
          <w:lang w:bidi="fa-IR"/>
        </w:rPr>
        <w:t>مهم-</w:t>
      </w:r>
      <w:r w:rsidR="00101BC1">
        <w:rPr>
          <w:rtl/>
          <w:lang w:bidi="fa-IR"/>
        </w:rPr>
        <w:t xml:space="preserve"> </w:t>
      </w:r>
      <w:r>
        <w:rPr>
          <w:rtl/>
          <w:lang w:bidi="fa-IR"/>
        </w:rPr>
        <w:t>كه</w:t>
      </w:r>
      <w:r w:rsidR="00101BC1">
        <w:rPr>
          <w:rtl/>
          <w:lang w:bidi="fa-IR"/>
        </w:rPr>
        <w:t xml:space="preserve"> </w:t>
      </w:r>
      <w:r>
        <w:rPr>
          <w:rtl/>
          <w:lang w:bidi="fa-IR"/>
        </w:rPr>
        <w:t>جوانان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با</w:t>
      </w:r>
      <w:r w:rsidR="00101BC1">
        <w:rPr>
          <w:rtl/>
          <w:lang w:bidi="fa-IR"/>
        </w:rPr>
        <w:t xml:space="preserve"> </w:t>
      </w:r>
      <w:r>
        <w:rPr>
          <w:rtl/>
          <w:lang w:bidi="fa-IR"/>
        </w:rPr>
        <w:t>آن</w:t>
      </w:r>
      <w:r w:rsidR="00101BC1">
        <w:rPr>
          <w:rtl/>
          <w:lang w:bidi="fa-IR"/>
        </w:rPr>
        <w:t xml:space="preserve"> </w:t>
      </w:r>
      <w:r>
        <w:rPr>
          <w:rtl/>
          <w:lang w:bidi="fa-IR"/>
        </w:rPr>
        <w:t>نمو</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بخوبى</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نقش</w:t>
      </w:r>
      <w:r w:rsidR="00101BC1">
        <w:rPr>
          <w:rtl/>
          <w:lang w:bidi="fa-IR"/>
        </w:rPr>
        <w:t xml:space="preserve"> </w:t>
      </w:r>
      <w:r>
        <w:rPr>
          <w:rtl/>
          <w:lang w:bidi="fa-IR"/>
        </w:rPr>
        <w:t>مسلم</w:t>
      </w:r>
      <w:r w:rsidR="00101BC1">
        <w:rPr>
          <w:rtl/>
          <w:lang w:bidi="fa-IR"/>
        </w:rPr>
        <w:t xml:space="preserve"> </w:t>
      </w:r>
      <w:r>
        <w:rPr>
          <w:rtl/>
          <w:lang w:bidi="fa-IR"/>
        </w:rPr>
        <w:t>محدود</w:t>
      </w:r>
      <w:r w:rsidR="00101BC1">
        <w:rPr>
          <w:rtl/>
          <w:lang w:bidi="fa-IR"/>
        </w:rPr>
        <w:t xml:space="preserve"> </w:t>
      </w:r>
      <w:r>
        <w:rPr>
          <w:rtl/>
          <w:lang w:bidi="fa-IR"/>
        </w:rPr>
        <w:t>نيست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فرستاده</w:t>
      </w:r>
      <w:r w:rsidR="00101BC1">
        <w:rPr>
          <w:rtl/>
          <w:lang w:bidi="fa-IR"/>
        </w:rPr>
        <w:t xml:space="preserve"> </w:t>
      </w:r>
      <w:r>
        <w:rPr>
          <w:rtl/>
          <w:lang w:bidi="fa-IR"/>
        </w:rPr>
        <w:t>اى</w:t>
      </w:r>
      <w:r w:rsidR="00101BC1">
        <w:rPr>
          <w:rtl/>
          <w:lang w:bidi="fa-IR"/>
        </w:rPr>
        <w:t xml:space="preserve"> </w:t>
      </w:r>
      <w:r>
        <w:rPr>
          <w:rtl/>
          <w:lang w:bidi="fa-IR"/>
        </w:rPr>
        <w:t>معمولى،</w:t>
      </w:r>
      <w:r w:rsidR="00101BC1">
        <w:rPr>
          <w:rtl/>
          <w:lang w:bidi="fa-IR"/>
        </w:rPr>
        <w:t xml:space="preserve"> </w:t>
      </w:r>
      <w:r>
        <w:rPr>
          <w:rtl/>
          <w:lang w:bidi="fa-IR"/>
        </w:rPr>
        <w:t>مقيد</w:t>
      </w:r>
      <w:r w:rsidR="00101BC1">
        <w:rPr>
          <w:rtl/>
          <w:lang w:bidi="fa-IR"/>
        </w:rPr>
        <w:t xml:space="preserve"> </w:t>
      </w:r>
      <w:r>
        <w:rPr>
          <w:rtl/>
          <w:lang w:bidi="fa-IR"/>
        </w:rPr>
        <w:t>در</w:t>
      </w:r>
      <w:r w:rsidR="00101BC1">
        <w:rPr>
          <w:rtl/>
          <w:lang w:bidi="fa-IR"/>
        </w:rPr>
        <w:t xml:space="preserve"> </w:t>
      </w:r>
      <w:r>
        <w:rPr>
          <w:rtl/>
          <w:lang w:bidi="fa-IR"/>
        </w:rPr>
        <w:t>محدوده</w:t>
      </w:r>
      <w:r w:rsidR="00101BC1">
        <w:rPr>
          <w:rtl/>
          <w:lang w:bidi="fa-IR"/>
        </w:rPr>
        <w:t xml:space="preserve"> </w:t>
      </w:r>
      <w:r>
        <w:rPr>
          <w:rtl/>
          <w:lang w:bidi="fa-IR"/>
        </w:rPr>
        <w:t>خاصى</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نايبى</w:t>
      </w:r>
      <w:r w:rsidR="00101BC1">
        <w:rPr>
          <w:rtl/>
          <w:lang w:bidi="fa-IR"/>
        </w:rPr>
        <w:t xml:space="preserve"> </w:t>
      </w:r>
      <w:r>
        <w:rPr>
          <w:rtl/>
          <w:lang w:bidi="fa-IR"/>
        </w:rPr>
        <w:t>دنيوى</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r>
        <w:rPr>
          <w:rtl/>
          <w:lang w:bidi="fa-IR"/>
        </w:rPr>
        <w:t>بلكه</w:t>
      </w:r>
      <w:r w:rsidR="00101BC1">
        <w:rPr>
          <w:rtl/>
          <w:lang w:bidi="fa-IR"/>
        </w:rPr>
        <w:t xml:space="preserve"> </w:t>
      </w:r>
      <w:r w:rsidR="00B71F57">
        <w:rPr>
          <w:rtl/>
          <w:lang w:bidi="fa-IR"/>
        </w:rPr>
        <w:t>مسؤوليت</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تمام</w:t>
      </w:r>
      <w:r w:rsidR="00101BC1">
        <w:rPr>
          <w:rtl/>
          <w:lang w:bidi="fa-IR"/>
        </w:rPr>
        <w:t xml:space="preserve"> </w:t>
      </w:r>
      <w:r>
        <w:rPr>
          <w:rtl/>
          <w:lang w:bidi="fa-IR"/>
        </w:rPr>
        <w:t>امور</w:t>
      </w:r>
      <w:r w:rsidR="00101BC1">
        <w:rPr>
          <w:rtl/>
          <w:lang w:bidi="fa-IR"/>
        </w:rPr>
        <w:t xml:space="preserve"> </w:t>
      </w:r>
      <w:r>
        <w:rPr>
          <w:rtl/>
          <w:lang w:bidi="fa-IR"/>
        </w:rPr>
        <w:t>دينى</w:t>
      </w:r>
      <w:r w:rsidR="00101BC1">
        <w:rPr>
          <w:rtl/>
          <w:lang w:bidi="fa-IR"/>
        </w:rPr>
        <w:t xml:space="preserve"> </w:t>
      </w:r>
      <w:r>
        <w:rPr>
          <w:rtl/>
          <w:lang w:bidi="fa-IR"/>
        </w:rPr>
        <w:t>و</w:t>
      </w:r>
      <w:r w:rsidR="00101BC1">
        <w:rPr>
          <w:rtl/>
          <w:lang w:bidi="fa-IR"/>
        </w:rPr>
        <w:t xml:space="preserve"> </w:t>
      </w:r>
      <w:r>
        <w:rPr>
          <w:rtl/>
          <w:lang w:bidi="fa-IR"/>
        </w:rPr>
        <w:t>دنيوى،</w:t>
      </w:r>
      <w:r w:rsidR="00101BC1">
        <w:rPr>
          <w:rtl/>
          <w:lang w:bidi="fa-IR"/>
        </w:rPr>
        <w:t xml:space="preserve"> </w:t>
      </w:r>
      <w:r>
        <w:rPr>
          <w:rtl/>
          <w:lang w:bidi="fa-IR"/>
        </w:rPr>
        <w:t>مطلق</w:t>
      </w:r>
      <w:r w:rsidR="00101BC1">
        <w:rPr>
          <w:rtl/>
          <w:lang w:bidi="fa-IR"/>
        </w:rPr>
        <w:t xml:space="preserve"> </w:t>
      </w:r>
      <w:r>
        <w:rPr>
          <w:rtl/>
          <w:lang w:bidi="fa-IR"/>
        </w:rPr>
        <w:t>و</w:t>
      </w:r>
      <w:r w:rsidR="00101BC1">
        <w:rPr>
          <w:rtl/>
          <w:lang w:bidi="fa-IR"/>
        </w:rPr>
        <w:t xml:space="preserve"> </w:t>
      </w:r>
      <w:r>
        <w:rPr>
          <w:rtl/>
          <w:lang w:bidi="fa-IR"/>
        </w:rPr>
        <w:t>تام</w:t>
      </w:r>
      <w:r w:rsidR="00101BC1">
        <w:rPr>
          <w:rtl/>
          <w:lang w:bidi="fa-IR"/>
        </w:rPr>
        <w:t xml:space="preserve"> </w:t>
      </w:r>
      <w:r>
        <w:rPr>
          <w:rtl/>
          <w:lang w:bidi="fa-IR"/>
        </w:rPr>
        <w:t>است؛</w:t>
      </w:r>
      <w:r w:rsidR="00101BC1">
        <w:rPr>
          <w:rtl/>
          <w:lang w:bidi="fa-IR"/>
        </w:rPr>
        <w:t xml:space="preserve"> </w:t>
      </w:r>
      <w:r>
        <w:rPr>
          <w:rtl/>
          <w:lang w:bidi="fa-IR"/>
        </w:rPr>
        <w:t>با</w:t>
      </w:r>
      <w:r w:rsidR="00101BC1">
        <w:rPr>
          <w:rtl/>
          <w:lang w:bidi="fa-IR"/>
        </w:rPr>
        <w:t xml:space="preserve"> </w:t>
      </w:r>
      <w:r>
        <w:rPr>
          <w:rtl/>
          <w:lang w:bidi="fa-IR"/>
        </w:rPr>
        <w:t>صلاحيت</w:t>
      </w:r>
      <w:r w:rsidR="00101BC1">
        <w:rPr>
          <w:rtl/>
          <w:lang w:bidi="fa-IR"/>
        </w:rPr>
        <w:t xml:space="preserve"> </w:t>
      </w:r>
      <w:r>
        <w:rPr>
          <w:rtl/>
          <w:lang w:bidi="fa-IR"/>
        </w:rPr>
        <w:t>هاى</w:t>
      </w:r>
      <w:r w:rsidR="00101BC1">
        <w:rPr>
          <w:rtl/>
          <w:lang w:bidi="fa-IR"/>
        </w:rPr>
        <w:t xml:space="preserve"> </w:t>
      </w:r>
      <w:r>
        <w:rPr>
          <w:rtl/>
          <w:lang w:bidi="fa-IR"/>
        </w:rPr>
        <w:t>گسترده</w:t>
      </w:r>
      <w:r w:rsidR="00101BC1">
        <w:rPr>
          <w:rtl/>
          <w:lang w:bidi="fa-IR"/>
        </w:rPr>
        <w:t xml:space="preserve"> </w:t>
      </w:r>
      <w:r>
        <w:rPr>
          <w:rtl/>
          <w:lang w:bidi="fa-IR"/>
        </w:rPr>
        <w:t>و</w:t>
      </w:r>
      <w:r w:rsidR="00101BC1">
        <w:rPr>
          <w:rtl/>
          <w:lang w:bidi="fa-IR"/>
        </w:rPr>
        <w:t xml:space="preserve"> </w:t>
      </w:r>
      <w:r w:rsidR="00B71F57">
        <w:rPr>
          <w:rtl/>
          <w:lang w:bidi="fa-IR"/>
        </w:rPr>
        <w:t>مسؤوليت</w:t>
      </w:r>
      <w:r w:rsidR="00101BC1">
        <w:rPr>
          <w:rtl/>
          <w:lang w:bidi="fa-IR"/>
        </w:rPr>
        <w:t xml:space="preserve"> </w:t>
      </w:r>
      <w:r>
        <w:rPr>
          <w:rtl/>
          <w:lang w:bidi="fa-IR"/>
        </w:rPr>
        <w:t>هاى</w:t>
      </w:r>
      <w:r w:rsidR="00101BC1">
        <w:rPr>
          <w:rtl/>
          <w:lang w:bidi="fa-IR"/>
        </w:rPr>
        <w:t xml:space="preserve"> </w:t>
      </w:r>
      <w:r>
        <w:rPr>
          <w:rtl/>
          <w:lang w:bidi="fa-IR"/>
        </w:rPr>
        <w:t>چندگانه،</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t>كه</w:t>
      </w:r>
      <w:r w:rsidR="00101BC1">
        <w:rPr>
          <w:rtl/>
          <w:lang w:bidi="fa-IR"/>
        </w:rPr>
        <w:t xml:space="preserve"> </w:t>
      </w:r>
      <w:r>
        <w:rPr>
          <w:rtl/>
          <w:lang w:bidi="fa-IR"/>
        </w:rPr>
        <w:t>شرايط</w:t>
      </w:r>
      <w:r w:rsidR="00101BC1">
        <w:rPr>
          <w:rtl/>
          <w:lang w:bidi="fa-IR"/>
        </w:rPr>
        <w:t xml:space="preserve"> </w:t>
      </w:r>
      <w:r>
        <w:rPr>
          <w:rtl/>
          <w:lang w:bidi="fa-IR"/>
        </w:rPr>
        <w:t>اين</w:t>
      </w:r>
      <w:r w:rsidR="00101BC1">
        <w:rPr>
          <w:rtl/>
          <w:lang w:bidi="fa-IR"/>
        </w:rPr>
        <w:t xml:space="preserve"> </w:t>
      </w:r>
      <w:r>
        <w:rPr>
          <w:rtl/>
          <w:lang w:bidi="fa-IR"/>
        </w:rPr>
        <w:t>مرحله</w:t>
      </w:r>
      <w:r w:rsidR="00101BC1">
        <w:rPr>
          <w:rtl/>
          <w:lang w:bidi="fa-IR"/>
        </w:rPr>
        <w:t xml:space="preserve"> </w:t>
      </w:r>
      <w:r>
        <w:rPr>
          <w:rtl/>
          <w:lang w:bidi="fa-IR"/>
        </w:rPr>
        <w:t>و</w:t>
      </w:r>
      <w:r w:rsidR="00101BC1">
        <w:rPr>
          <w:rtl/>
          <w:lang w:bidi="fa-IR"/>
        </w:rPr>
        <w:t xml:space="preserve"> </w:t>
      </w:r>
      <w:r>
        <w:rPr>
          <w:rtl/>
          <w:lang w:bidi="fa-IR"/>
        </w:rPr>
        <w:t>عمل</w:t>
      </w:r>
      <w:r w:rsidR="00101BC1">
        <w:rPr>
          <w:rtl/>
          <w:lang w:bidi="fa-IR"/>
        </w:rPr>
        <w:t xml:space="preserve"> </w:t>
      </w:r>
      <w:r>
        <w:rPr>
          <w:rtl/>
          <w:lang w:bidi="fa-IR"/>
        </w:rPr>
        <w:t>ايجاب</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FC54DC">
      <w:pPr>
        <w:pStyle w:val="libNormal"/>
        <w:rPr>
          <w:rtl/>
          <w:lang w:bidi="fa-IR"/>
        </w:rPr>
      </w:pPr>
      <w:r>
        <w:rPr>
          <w:rtl/>
          <w:lang w:bidi="fa-IR"/>
        </w:rPr>
        <w:lastRenderedPageBreak/>
        <w:t>سفير</w:t>
      </w:r>
      <w:r w:rsidR="00101BC1">
        <w:rPr>
          <w:rtl/>
          <w:lang w:bidi="fa-IR"/>
        </w:rPr>
        <w:t xml:space="preserve"> </w:t>
      </w:r>
      <w:r>
        <w:rPr>
          <w:rtl/>
          <w:lang w:bidi="fa-IR"/>
        </w:rPr>
        <w:t>حسين</w:t>
      </w:r>
      <w:r w:rsidR="00FC54DC">
        <w:rPr>
          <w:rFonts w:hint="cs"/>
          <w:rtl/>
          <w:lang w:bidi="fa-IR"/>
        </w:rPr>
        <w:t xml:space="preserve"> </w:t>
      </w:r>
      <w:r w:rsidRPr="0012405C">
        <w:rPr>
          <w:rStyle w:val="libAlaemChar"/>
          <w:rFonts w:eastAsia="KFGQPC Uthman Taha Naskh"/>
          <w:rtl/>
        </w:rPr>
        <w:t>عليه‌السلام</w:t>
      </w:r>
      <w:r w:rsidR="00FC54DC">
        <w:rPr>
          <w:rFonts w:hint="cs"/>
          <w:rtl/>
          <w:lang w:bidi="fa-IR"/>
        </w:rPr>
        <w:t xml:space="preserve"> </w:t>
      </w:r>
      <w:r>
        <w:rPr>
          <w:rtl/>
          <w:lang w:bidi="fa-IR"/>
        </w:rPr>
        <w:t>به</w:t>
      </w:r>
      <w:r w:rsidR="00101BC1">
        <w:rPr>
          <w:rtl/>
          <w:lang w:bidi="fa-IR"/>
        </w:rPr>
        <w:t xml:space="preserve"> </w:t>
      </w:r>
      <w:r>
        <w:rPr>
          <w:rtl/>
          <w:lang w:bidi="fa-IR"/>
        </w:rPr>
        <w:t>دليل</w:t>
      </w:r>
      <w:r w:rsidR="00101BC1">
        <w:rPr>
          <w:rtl/>
          <w:lang w:bidi="fa-IR"/>
        </w:rPr>
        <w:t xml:space="preserve"> </w:t>
      </w:r>
      <w:r>
        <w:rPr>
          <w:rtl/>
          <w:lang w:bidi="fa-IR"/>
        </w:rPr>
        <w:t>داشتن</w:t>
      </w:r>
      <w:r w:rsidR="00101BC1">
        <w:rPr>
          <w:rtl/>
          <w:lang w:bidi="fa-IR"/>
        </w:rPr>
        <w:t xml:space="preserve"> </w:t>
      </w:r>
      <w:r>
        <w:rPr>
          <w:rtl/>
          <w:lang w:bidi="fa-IR"/>
        </w:rPr>
        <w:t>فضايل</w:t>
      </w:r>
      <w:r w:rsidR="00101BC1">
        <w:rPr>
          <w:rtl/>
          <w:lang w:bidi="fa-IR"/>
        </w:rPr>
        <w:t xml:space="preserve"> </w:t>
      </w:r>
      <w:r>
        <w:rPr>
          <w:rtl/>
          <w:lang w:bidi="fa-IR"/>
        </w:rPr>
        <w:t>فقهى،</w:t>
      </w:r>
      <w:r w:rsidR="00101BC1">
        <w:rPr>
          <w:rtl/>
          <w:lang w:bidi="fa-IR"/>
        </w:rPr>
        <w:t xml:space="preserve"> </w:t>
      </w:r>
      <w:r>
        <w:rPr>
          <w:rtl/>
          <w:lang w:bidi="fa-IR"/>
        </w:rPr>
        <w:t>پرهيزكارى،</w:t>
      </w:r>
      <w:r w:rsidR="00101BC1">
        <w:rPr>
          <w:rtl/>
          <w:lang w:bidi="fa-IR"/>
        </w:rPr>
        <w:t xml:space="preserve"> </w:t>
      </w:r>
      <w:r>
        <w:rPr>
          <w:rtl/>
          <w:lang w:bidi="fa-IR"/>
        </w:rPr>
        <w:t>بيدارى،</w:t>
      </w:r>
      <w:r w:rsidR="00101BC1">
        <w:rPr>
          <w:rtl/>
          <w:lang w:bidi="fa-IR"/>
        </w:rPr>
        <w:t xml:space="preserve"> </w:t>
      </w:r>
      <w:r>
        <w:rPr>
          <w:rtl/>
          <w:lang w:bidi="fa-IR"/>
        </w:rPr>
        <w:t>ورع،</w:t>
      </w:r>
      <w:r w:rsidR="00101BC1">
        <w:rPr>
          <w:rtl/>
          <w:lang w:bidi="fa-IR"/>
        </w:rPr>
        <w:t xml:space="preserve"> </w:t>
      </w:r>
      <w:r>
        <w:rPr>
          <w:rtl/>
          <w:lang w:bidi="fa-IR"/>
        </w:rPr>
        <w:t>عزت،</w:t>
      </w:r>
      <w:r w:rsidR="00101BC1">
        <w:rPr>
          <w:rtl/>
          <w:lang w:bidi="fa-IR"/>
        </w:rPr>
        <w:t xml:space="preserve"> </w:t>
      </w:r>
      <w:r>
        <w:rPr>
          <w:rtl/>
          <w:lang w:bidi="fa-IR"/>
        </w:rPr>
        <w:t>عمل</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مظاهر</w:t>
      </w:r>
      <w:r w:rsidR="00101BC1">
        <w:rPr>
          <w:rtl/>
          <w:lang w:bidi="fa-IR"/>
        </w:rPr>
        <w:t xml:space="preserve"> </w:t>
      </w:r>
      <w:r>
        <w:rPr>
          <w:rtl/>
          <w:lang w:bidi="fa-IR"/>
        </w:rPr>
        <w:t>عظمت</w:t>
      </w:r>
      <w:r w:rsidR="00101BC1">
        <w:rPr>
          <w:rtl/>
          <w:lang w:bidi="fa-IR"/>
        </w:rPr>
        <w:t xml:space="preserve"> </w:t>
      </w:r>
      <w:r>
        <w:rPr>
          <w:rtl/>
          <w:lang w:bidi="fa-IR"/>
        </w:rPr>
        <w:t>و</w:t>
      </w:r>
      <w:r w:rsidR="00101BC1">
        <w:rPr>
          <w:rtl/>
          <w:lang w:bidi="fa-IR"/>
        </w:rPr>
        <w:t xml:space="preserve"> </w:t>
      </w:r>
      <w:r>
        <w:rPr>
          <w:rtl/>
          <w:lang w:bidi="fa-IR"/>
        </w:rPr>
        <w:t>اصول</w:t>
      </w:r>
      <w:r w:rsidR="00101BC1">
        <w:rPr>
          <w:rtl/>
          <w:lang w:bidi="fa-IR"/>
        </w:rPr>
        <w:t xml:space="preserve"> </w:t>
      </w:r>
      <w:r>
        <w:rPr>
          <w:rtl/>
          <w:lang w:bidi="fa-IR"/>
        </w:rPr>
        <w:t>مجد</w:t>
      </w:r>
      <w:r w:rsidR="00101BC1">
        <w:rPr>
          <w:rtl/>
          <w:lang w:bidi="fa-IR"/>
        </w:rPr>
        <w:t xml:space="preserve"> </w:t>
      </w:r>
      <w:r>
        <w:rPr>
          <w:rtl/>
          <w:lang w:bidi="fa-IR"/>
        </w:rPr>
        <w:t>و</w:t>
      </w:r>
      <w:r w:rsidR="00101BC1">
        <w:rPr>
          <w:rtl/>
          <w:lang w:bidi="fa-IR"/>
        </w:rPr>
        <w:t xml:space="preserve"> </w:t>
      </w:r>
      <w:r>
        <w:rPr>
          <w:rtl/>
          <w:lang w:bidi="fa-IR"/>
        </w:rPr>
        <w:t>بزرگى،</w:t>
      </w:r>
      <w:r w:rsidR="00101BC1">
        <w:rPr>
          <w:rtl/>
          <w:lang w:bidi="fa-IR"/>
        </w:rPr>
        <w:t xml:space="preserve"> </w:t>
      </w:r>
      <w:r>
        <w:rPr>
          <w:rtl/>
          <w:lang w:bidi="fa-IR"/>
        </w:rPr>
        <w:t>از</w:t>
      </w:r>
      <w:r w:rsidR="00101BC1">
        <w:rPr>
          <w:rtl/>
          <w:lang w:bidi="fa-IR"/>
        </w:rPr>
        <w:t xml:space="preserve"> </w:t>
      </w:r>
      <w:r>
        <w:rPr>
          <w:rtl/>
          <w:lang w:bidi="fa-IR"/>
        </w:rPr>
        <w:t>اختيارات</w:t>
      </w:r>
      <w:r w:rsidR="00101BC1">
        <w:rPr>
          <w:rtl/>
          <w:lang w:bidi="fa-IR"/>
        </w:rPr>
        <w:t xml:space="preserve"> </w:t>
      </w:r>
      <w:r>
        <w:rPr>
          <w:rtl/>
          <w:lang w:bidi="fa-IR"/>
        </w:rPr>
        <w:t>تام</w:t>
      </w:r>
      <w:r w:rsidR="00101BC1">
        <w:rPr>
          <w:rtl/>
          <w:lang w:bidi="fa-IR"/>
        </w:rPr>
        <w:t xml:space="preserve"> </w:t>
      </w:r>
      <w:r>
        <w:rPr>
          <w:rtl/>
          <w:lang w:bidi="fa-IR"/>
        </w:rPr>
        <w:t>در</w:t>
      </w:r>
      <w:r w:rsidR="00101BC1">
        <w:rPr>
          <w:rtl/>
          <w:lang w:bidi="fa-IR"/>
        </w:rPr>
        <w:t xml:space="preserve"> </w:t>
      </w:r>
      <w:r>
        <w:rPr>
          <w:rtl/>
          <w:lang w:bidi="fa-IR"/>
        </w:rPr>
        <w:t>سفارت</w:t>
      </w:r>
      <w:r w:rsidR="00101BC1">
        <w:rPr>
          <w:rtl/>
          <w:lang w:bidi="fa-IR"/>
        </w:rPr>
        <w:t xml:space="preserve"> </w:t>
      </w:r>
      <w:r>
        <w:rPr>
          <w:rtl/>
          <w:lang w:bidi="fa-IR"/>
        </w:rPr>
        <w:t>خود</w:t>
      </w:r>
      <w:r w:rsidR="00101BC1">
        <w:rPr>
          <w:rtl/>
          <w:lang w:bidi="fa-IR"/>
        </w:rPr>
        <w:t xml:space="preserve"> </w:t>
      </w:r>
      <w:r>
        <w:rPr>
          <w:rtl/>
          <w:lang w:bidi="fa-IR"/>
        </w:rPr>
        <w:t>برخوردار</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اختيارات</w:t>
      </w:r>
      <w:r w:rsidR="00101BC1">
        <w:rPr>
          <w:rtl/>
          <w:lang w:bidi="fa-IR"/>
        </w:rPr>
        <w:t xml:space="preserve"> </w:t>
      </w:r>
      <w:r>
        <w:rPr>
          <w:rtl/>
          <w:lang w:bidi="fa-IR"/>
        </w:rPr>
        <w:t>رهين</w:t>
      </w:r>
      <w:r w:rsidR="00101BC1">
        <w:rPr>
          <w:rtl/>
          <w:lang w:bidi="fa-IR"/>
        </w:rPr>
        <w:t xml:space="preserve"> </w:t>
      </w:r>
      <w:r>
        <w:rPr>
          <w:rtl/>
          <w:lang w:bidi="fa-IR"/>
        </w:rPr>
        <w:t>صفات</w:t>
      </w:r>
      <w:r w:rsidR="00101BC1">
        <w:rPr>
          <w:rtl/>
          <w:lang w:bidi="fa-IR"/>
        </w:rPr>
        <w:t xml:space="preserve"> </w:t>
      </w:r>
      <w:r>
        <w:rPr>
          <w:rtl/>
          <w:lang w:bidi="fa-IR"/>
        </w:rPr>
        <w:t>والاى</w:t>
      </w:r>
      <w:r w:rsidR="00101BC1">
        <w:rPr>
          <w:rtl/>
          <w:lang w:bidi="fa-IR"/>
        </w:rPr>
        <w:t xml:space="preserve"> </w:t>
      </w:r>
      <w:r>
        <w:rPr>
          <w:rtl/>
          <w:lang w:bidi="fa-IR"/>
        </w:rPr>
        <w:t>وى</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عجيب</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مردى</w:t>
      </w:r>
      <w:r w:rsidR="00101BC1">
        <w:rPr>
          <w:rtl/>
          <w:lang w:bidi="fa-IR"/>
        </w:rPr>
        <w:t xml:space="preserve"> </w:t>
      </w:r>
      <w:r>
        <w:rPr>
          <w:rtl/>
          <w:lang w:bidi="fa-IR"/>
        </w:rPr>
        <w:t>بار</w:t>
      </w:r>
      <w:r w:rsidR="00101BC1">
        <w:rPr>
          <w:rtl/>
          <w:lang w:bidi="fa-IR"/>
        </w:rPr>
        <w:t xml:space="preserve"> </w:t>
      </w:r>
      <w:r w:rsidR="00B71F57">
        <w:rPr>
          <w:rtl/>
          <w:lang w:bidi="fa-IR"/>
        </w:rPr>
        <w:t>مسؤوليت</w:t>
      </w:r>
      <w:r w:rsidR="00101BC1">
        <w:rPr>
          <w:rtl/>
          <w:lang w:bidi="fa-IR"/>
        </w:rPr>
        <w:t xml:space="preserve"> </w:t>
      </w:r>
      <w:r>
        <w:rPr>
          <w:rtl/>
          <w:lang w:bidi="fa-IR"/>
        </w:rPr>
        <w:t>تعيين</w:t>
      </w:r>
      <w:r w:rsidR="00101BC1">
        <w:rPr>
          <w:rtl/>
          <w:lang w:bidi="fa-IR"/>
        </w:rPr>
        <w:t xml:space="preserve"> </w:t>
      </w:r>
      <w:r>
        <w:rPr>
          <w:rtl/>
          <w:lang w:bidi="fa-IR"/>
        </w:rPr>
        <w:t>مسير</w:t>
      </w:r>
      <w:r w:rsidR="00101BC1">
        <w:rPr>
          <w:rtl/>
          <w:lang w:bidi="fa-IR"/>
        </w:rPr>
        <w:t xml:space="preserve"> </w:t>
      </w:r>
      <w:r>
        <w:rPr>
          <w:rtl/>
          <w:lang w:bidi="fa-IR"/>
        </w:rPr>
        <w:t>آينده</w:t>
      </w:r>
      <w:r w:rsidR="00101BC1">
        <w:rPr>
          <w:rtl/>
          <w:lang w:bidi="fa-IR"/>
        </w:rPr>
        <w:t xml:space="preserve"> </w:t>
      </w:r>
      <w:r>
        <w:rPr>
          <w:rtl/>
          <w:lang w:bidi="fa-IR"/>
        </w:rPr>
        <w:t>حركت</w:t>
      </w:r>
      <w:r w:rsidR="00101BC1">
        <w:rPr>
          <w:rtl/>
          <w:lang w:bidi="fa-IR"/>
        </w:rPr>
        <w:t xml:space="preserve"> </w:t>
      </w:r>
      <w:r>
        <w:rPr>
          <w:rtl/>
          <w:lang w:bidi="fa-IR"/>
        </w:rPr>
        <w:t>را</w:t>
      </w:r>
      <w:r w:rsidR="00101BC1">
        <w:rPr>
          <w:rtl/>
          <w:lang w:bidi="fa-IR"/>
        </w:rPr>
        <w:t xml:space="preserve"> </w:t>
      </w:r>
      <w:r>
        <w:rPr>
          <w:rtl/>
          <w:lang w:bidi="fa-IR"/>
        </w:rPr>
        <w:t>بكشد</w:t>
      </w:r>
      <w:r w:rsidR="00101BC1">
        <w:rPr>
          <w:rtl/>
          <w:lang w:bidi="fa-IR"/>
        </w:rPr>
        <w:t xml:space="preserve"> </w:t>
      </w:r>
      <w:r>
        <w:rPr>
          <w:rtl/>
          <w:lang w:bidi="fa-IR"/>
        </w:rPr>
        <w:t>كه</w:t>
      </w:r>
      <w:r w:rsidR="00101BC1">
        <w:rPr>
          <w:rtl/>
          <w:lang w:bidi="fa-IR"/>
        </w:rPr>
        <w:t xml:space="preserve"> </w:t>
      </w:r>
      <w:r>
        <w:rPr>
          <w:rtl/>
          <w:lang w:bidi="fa-IR"/>
        </w:rPr>
        <w:t>توانايى</w:t>
      </w:r>
      <w:r w:rsidR="00101BC1">
        <w:rPr>
          <w:rtl/>
          <w:lang w:bidi="fa-IR"/>
        </w:rPr>
        <w:t xml:space="preserve"> </w:t>
      </w:r>
      <w:r>
        <w:rPr>
          <w:rtl/>
          <w:lang w:bidi="fa-IR"/>
        </w:rPr>
        <w:t>هاى</w:t>
      </w:r>
      <w:r w:rsidR="00101BC1">
        <w:rPr>
          <w:rtl/>
          <w:lang w:bidi="fa-IR"/>
        </w:rPr>
        <w:t xml:space="preserve"> </w:t>
      </w:r>
      <w:r>
        <w:rPr>
          <w:rtl/>
          <w:lang w:bidi="fa-IR"/>
        </w:rPr>
        <w:t>مختلفى</w:t>
      </w:r>
      <w:r w:rsidR="00101BC1">
        <w:rPr>
          <w:rtl/>
          <w:lang w:bidi="fa-IR"/>
        </w:rPr>
        <w:t xml:space="preserve"> </w:t>
      </w:r>
      <w:r>
        <w:rPr>
          <w:rtl/>
          <w:lang w:bidi="fa-IR"/>
        </w:rPr>
        <w:t>را</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شايستگى</w:t>
      </w:r>
      <w:r w:rsidR="00101BC1">
        <w:rPr>
          <w:rtl/>
          <w:lang w:bidi="fa-IR"/>
        </w:rPr>
        <w:t xml:space="preserve"> </w:t>
      </w:r>
      <w:r>
        <w:rPr>
          <w:rtl/>
          <w:lang w:bidi="fa-IR"/>
        </w:rPr>
        <w:t>كامل</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نيابت</w:t>
      </w:r>
      <w:r w:rsidR="00101BC1">
        <w:rPr>
          <w:rtl/>
          <w:lang w:bidi="fa-IR"/>
        </w:rPr>
        <w:t xml:space="preserve"> </w:t>
      </w:r>
      <w:r>
        <w:rPr>
          <w:rtl/>
          <w:lang w:bidi="fa-IR"/>
        </w:rPr>
        <w:t>سبط</w:t>
      </w:r>
      <w:r w:rsidR="00101BC1">
        <w:rPr>
          <w:rtl/>
          <w:lang w:bidi="fa-IR"/>
        </w:rPr>
        <w:t xml:space="preserve"> </w:t>
      </w:r>
      <w:r>
        <w:rPr>
          <w:rtl/>
          <w:lang w:bidi="fa-IR"/>
        </w:rPr>
        <w:t>گرامى</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Pr>
          <w:rtl/>
          <w:lang w:bidi="fa-IR"/>
        </w:rPr>
        <w:t>در</w:t>
      </w:r>
      <w:r w:rsidR="00101BC1">
        <w:rPr>
          <w:rtl/>
          <w:lang w:bidi="fa-IR"/>
        </w:rPr>
        <w:t xml:space="preserve"> </w:t>
      </w:r>
      <w:r>
        <w:rPr>
          <w:rtl/>
          <w:lang w:bidi="fa-IR"/>
        </w:rPr>
        <w:t>او</w:t>
      </w:r>
      <w:r w:rsidR="00101BC1">
        <w:rPr>
          <w:rtl/>
          <w:lang w:bidi="fa-IR"/>
        </w:rPr>
        <w:t xml:space="preserve"> </w:t>
      </w:r>
      <w:r>
        <w:rPr>
          <w:rtl/>
          <w:lang w:bidi="fa-IR"/>
        </w:rPr>
        <w:t>جمع</w:t>
      </w:r>
      <w:r w:rsidR="00101BC1">
        <w:rPr>
          <w:rtl/>
          <w:lang w:bidi="fa-IR"/>
        </w:rPr>
        <w:t xml:space="preserve"> </w:t>
      </w:r>
      <w:r>
        <w:rPr>
          <w:rtl/>
          <w:lang w:bidi="fa-IR"/>
        </w:rPr>
        <w:t>باشد</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حدى</w:t>
      </w:r>
      <w:r w:rsidR="00101BC1">
        <w:rPr>
          <w:rtl/>
          <w:lang w:bidi="fa-IR"/>
        </w:rPr>
        <w:t xml:space="preserve"> </w:t>
      </w:r>
      <w:r>
        <w:rPr>
          <w:rtl/>
          <w:lang w:bidi="fa-IR"/>
        </w:rPr>
        <w:t>از</w:t>
      </w:r>
      <w:r w:rsidR="00101BC1">
        <w:rPr>
          <w:rtl/>
          <w:lang w:bidi="fa-IR"/>
        </w:rPr>
        <w:t xml:space="preserve"> </w:t>
      </w:r>
      <w:r>
        <w:rPr>
          <w:rtl/>
          <w:lang w:bidi="fa-IR"/>
        </w:rPr>
        <w:t>لياقت</w:t>
      </w:r>
      <w:r w:rsidR="00101BC1">
        <w:rPr>
          <w:rtl/>
          <w:lang w:bidi="fa-IR"/>
        </w:rPr>
        <w:t xml:space="preserve"> </w:t>
      </w:r>
      <w:r>
        <w:rPr>
          <w:rtl/>
          <w:lang w:bidi="fa-IR"/>
        </w:rPr>
        <w:t>و</w:t>
      </w:r>
      <w:r w:rsidR="00101BC1">
        <w:rPr>
          <w:rtl/>
          <w:lang w:bidi="fa-IR"/>
        </w:rPr>
        <w:t xml:space="preserve"> </w:t>
      </w:r>
      <w:r>
        <w:rPr>
          <w:rtl/>
          <w:lang w:bidi="fa-IR"/>
        </w:rPr>
        <w:t>پشتكارى</w:t>
      </w:r>
      <w:r w:rsidR="00101BC1">
        <w:rPr>
          <w:rtl/>
          <w:lang w:bidi="fa-IR"/>
        </w:rPr>
        <w:t xml:space="preserve"> </w:t>
      </w:r>
      <w:r>
        <w:rPr>
          <w:rtl/>
          <w:lang w:bidi="fa-IR"/>
        </w:rPr>
        <w:t>قرار</w:t>
      </w:r>
      <w:r w:rsidR="00101BC1">
        <w:rPr>
          <w:rtl/>
          <w:lang w:bidi="fa-IR"/>
        </w:rPr>
        <w:t xml:space="preserve"> </w:t>
      </w:r>
      <w:r>
        <w:rPr>
          <w:rtl/>
          <w:lang w:bidi="fa-IR"/>
        </w:rPr>
        <w:t>دارد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اختيار</w:t>
      </w:r>
      <w:r w:rsidR="00101BC1">
        <w:rPr>
          <w:rtl/>
          <w:lang w:bidi="fa-IR"/>
        </w:rPr>
        <w:t xml:space="preserve"> </w:t>
      </w:r>
      <w:r>
        <w:rPr>
          <w:rtl/>
          <w:lang w:bidi="fa-IR"/>
        </w:rPr>
        <w:t>تام</w:t>
      </w:r>
      <w:r w:rsidR="00101BC1">
        <w:rPr>
          <w:rtl/>
          <w:lang w:bidi="fa-IR"/>
        </w:rPr>
        <w:t xml:space="preserve"> </w:t>
      </w:r>
      <w:r>
        <w:rPr>
          <w:rtl/>
          <w:lang w:bidi="fa-IR"/>
        </w:rPr>
        <w:t>و</w:t>
      </w:r>
      <w:r w:rsidR="00101BC1">
        <w:rPr>
          <w:rtl/>
          <w:lang w:bidi="fa-IR"/>
        </w:rPr>
        <w:t xml:space="preserve"> </w:t>
      </w:r>
      <w:r>
        <w:rPr>
          <w:rtl/>
          <w:lang w:bidi="fa-IR"/>
        </w:rPr>
        <w:t>توانايى</w:t>
      </w:r>
      <w:r w:rsidR="00101BC1">
        <w:rPr>
          <w:rtl/>
          <w:lang w:bidi="fa-IR"/>
        </w:rPr>
        <w:t xml:space="preserve"> </w:t>
      </w:r>
      <w:r>
        <w:rPr>
          <w:rtl/>
          <w:lang w:bidi="fa-IR"/>
        </w:rPr>
        <w:t>كم</w:t>
      </w:r>
      <w:r w:rsidR="00101BC1">
        <w:rPr>
          <w:rtl/>
          <w:lang w:bidi="fa-IR"/>
        </w:rPr>
        <w:t xml:space="preserve"> </w:t>
      </w:r>
      <w:r>
        <w:rPr>
          <w:rtl/>
          <w:lang w:bidi="fa-IR"/>
        </w:rPr>
        <w:t>نظيرى</w:t>
      </w:r>
      <w:r w:rsidR="00101BC1">
        <w:rPr>
          <w:rtl/>
          <w:lang w:bidi="fa-IR"/>
        </w:rPr>
        <w:t xml:space="preserve"> </w:t>
      </w:r>
      <w:r>
        <w:rPr>
          <w:rtl/>
          <w:lang w:bidi="fa-IR"/>
        </w:rPr>
        <w:t>جنبش</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اداره</w:t>
      </w:r>
      <w:r w:rsidR="00101BC1">
        <w:rPr>
          <w:rtl/>
          <w:lang w:bidi="fa-IR"/>
        </w:rPr>
        <w:t xml:space="preserve"> </w:t>
      </w:r>
      <w:r>
        <w:rPr>
          <w:rtl/>
          <w:lang w:bidi="fa-IR"/>
        </w:rPr>
        <w:t>كند؛</w:t>
      </w:r>
      <w:r w:rsidR="00101BC1">
        <w:rPr>
          <w:rtl/>
          <w:lang w:bidi="fa-IR"/>
        </w:rPr>
        <w:t xml:space="preserve"> </w:t>
      </w:r>
      <w:r>
        <w:rPr>
          <w:rtl/>
          <w:lang w:bidi="fa-IR"/>
        </w:rPr>
        <w:t>زيرا</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از</w:t>
      </w:r>
      <w:r w:rsidR="00101BC1">
        <w:rPr>
          <w:rtl/>
          <w:lang w:bidi="fa-IR"/>
        </w:rPr>
        <w:t xml:space="preserve"> </w:t>
      </w:r>
      <w:r>
        <w:rPr>
          <w:rtl/>
          <w:lang w:bidi="fa-IR"/>
        </w:rPr>
        <w:t>واقعيت</w:t>
      </w:r>
      <w:r w:rsidR="00101BC1">
        <w:rPr>
          <w:rtl/>
          <w:lang w:bidi="fa-IR"/>
        </w:rPr>
        <w:t xml:space="preserve"> </w:t>
      </w:r>
      <w:r>
        <w:rPr>
          <w:rtl/>
          <w:lang w:bidi="fa-IR"/>
        </w:rPr>
        <w:t>تلخ</w:t>
      </w:r>
      <w:r w:rsidR="00101BC1">
        <w:rPr>
          <w:rtl/>
          <w:lang w:bidi="fa-IR"/>
        </w:rPr>
        <w:t xml:space="preserve"> </w:t>
      </w:r>
      <w:r>
        <w:rPr>
          <w:rtl/>
          <w:lang w:bidi="fa-IR"/>
        </w:rPr>
        <w:t>آگاه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نزديك،</w:t>
      </w:r>
      <w:r w:rsidR="00101BC1">
        <w:rPr>
          <w:rtl/>
          <w:lang w:bidi="fa-IR"/>
        </w:rPr>
        <w:t xml:space="preserve"> </w:t>
      </w:r>
      <w:r>
        <w:rPr>
          <w:rtl/>
          <w:lang w:bidi="fa-IR"/>
        </w:rPr>
        <w:t>شاهد</w:t>
      </w:r>
      <w:r w:rsidR="00101BC1">
        <w:rPr>
          <w:rtl/>
          <w:lang w:bidi="fa-IR"/>
        </w:rPr>
        <w:t xml:space="preserve"> </w:t>
      </w:r>
      <w:r>
        <w:rPr>
          <w:rtl/>
          <w:lang w:bidi="fa-IR"/>
        </w:rPr>
        <w:t>آلام</w:t>
      </w:r>
      <w:r w:rsidR="00101BC1">
        <w:rPr>
          <w:rtl/>
          <w:lang w:bidi="fa-IR"/>
        </w:rPr>
        <w:t xml:space="preserve"> </w:t>
      </w:r>
      <w:r>
        <w:rPr>
          <w:rtl/>
          <w:lang w:bidi="fa-IR"/>
        </w:rPr>
        <w:t>و</w:t>
      </w:r>
      <w:r w:rsidR="00101BC1">
        <w:rPr>
          <w:rtl/>
          <w:lang w:bidi="fa-IR"/>
        </w:rPr>
        <w:t xml:space="preserve"> </w:t>
      </w:r>
      <w:r>
        <w:rPr>
          <w:rtl/>
          <w:lang w:bidi="fa-IR"/>
        </w:rPr>
        <w:t>رنج</w:t>
      </w:r>
      <w:r w:rsidR="00FC54DC">
        <w:rPr>
          <w:rFonts w:hint="cs"/>
          <w:rtl/>
          <w:lang w:bidi="fa-IR"/>
        </w:rPr>
        <w:t xml:space="preserve"> </w:t>
      </w:r>
      <w:r>
        <w:rPr>
          <w:rtl/>
          <w:lang w:bidi="fa-IR"/>
        </w:rPr>
        <w:t>هاى</w:t>
      </w:r>
      <w:r w:rsidR="00101BC1">
        <w:rPr>
          <w:rtl/>
          <w:lang w:bidi="fa-IR"/>
        </w:rPr>
        <w:t xml:space="preserve"> </w:t>
      </w:r>
      <w:r>
        <w:rPr>
          <w:rtl/>
          <w:lang w:bidi="fa-IR"/>
        </w:rPr>
        <w:t>ملت</w:t>
      </w:r>
      <w:r w:rsidR="00FC54DC">
        <w:rPr>
          <w:rFonts w:hint="cs"/>
          <w:rtl/>
          <w:lang w:bidi="fa-IR"/>
        </w:rPr>
        <w:t xml:space="preserve"> </w:t>
      </w:r>
      <w:r>
        <w:rPr>
          <w:rtl/>
          <w:lang w:bidi="fa-IR"/>
        </w:rPr>
        <w:t>هاى</w:t>
      </w:r>
      <w:r w:rsidR="00101BC1">
        <w:rPr>
          <w:rtl/>
          <w:lang w:bidi="fa-IR"/>
        </w:rPr>
        <w:t xml:space="preserve"> </w:t>
      </w:r>
      <w:r>
        <w:rPr>
          <w:rtl/>
          <w:lang w:bidi="fa-IR"/>
        </w:rPr>
        <w:t>مسلمان</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پابپاى</w:t>
      </w:r>
      <w:r w:rsidR="00101BC1">
        <w:rPr>
          <w:rtl/>
          <w:lang w:bidi="fa-IR"/>
        </w:rPr>
        <w:t xml:space="preserve"> </w:t>
      </w:r>
      <w:r>
        <w:rPr>
          <w:rtl/>
          <w:lang w:bidi="fa-IR"/>
        </w:rPr>
        <w:t>حوادث</w:t>
      </w:r>
      <w:r w:rsidR="00101BC1">
        <w:rPr>
          <w:rtl/>
          <w:lang w:bidi="fa-IR"/>
        </w:rPr>
        <w:t xml:space="preserve"> </w:t>
      </w:r>
      <w:r>
        <w:rPr>
          <w:rtl/>
          <w:lang w:bidi="fa-IR"/>
        </w:rPr>
        <w:t>و</w:t>
      </w:r>
      <w:r w:rsidR="00101BC1">
        <w:rPr>
          <w:rtl/>
          <w:lang w:bidi="fa-IR"/>
        </w:rPr>
        <w:t xml:space="preserve"> </w:t>
      </w:r>
      <w:r>
        <w:rPr>
          <w:rtl/>
          <w:lang w:bidi="fa-IR"/>
        </w:rPr>
        <w:t>رويدادها</w:t>
      </w:r>
      <w:r w:rsidR="00101BC1">
        <w:rPr>
          <w:rtl/>
          <w:lang w:bidi="fa-IR"/>
        </w:rPr>
        <w:t xml:space="preserve"> </w:t>
      </w:r>
      <w:r>
        <w:rPr>
          <w:rtl/>
          <w:lang w:bidi="fa-IR"/>
        </w:rPr>
        <w:t>پيش</w:t>
      </w:r>
      <w:r w:rsidR="00101BC1">
        <w:rPr>
          <w:rtl/>
          <w:lang w:bidi="fa-IR"/>
        </w:rPr>
        <w:t xml:space="preserve"> </w:t>
      </w:r>
      <w:r>
        <w:rPr>
          <w:rtl/>
          <w:lang w:bidi="fa-IR"/>
        </w:rPr>
        <w:t>مى</w:t>
      </w:r>
      <w:r w:rsidR="00101BC1">
        <w:rPr>
          <w:rtl/>
          <w:lang w:bidi="fa-IR"/>
        </w:rPr>
        <w:t xml:space="preserve"> </w:t>
      </w:r>
      <w:r>
        <w:rPr>
          <w:rtl/>
          <w:lang w:bidi="fa-IR"/>
        </w:rPr>
        <w:t>رود</w:t>
      </w:r>
      <w:r w:rsidR="00101BC1">
        <w:rPr>
          <w:rtl/>
          <w:lang w:bidi="fa-IR"/>
        </w:rPr>
        <w:t xml:space="preserve"> </w:t>
      </w:r>
      <w:r>
        <w:rPr>
          <w:rtl/>
          <w:lang w:bidi="fa-IR"/>
        </w:rPr>
        <w:t>و</w:t>
      </w:r>
      <w:r w:rsidR="00101BC1">
        <w:rPr>
          <w:rtl/>
          <w:lang w:bidi="fa-IR"/>
        </w:rPr>
        <w:t xml:space="preserve"> </w:t>
      </w:r>
      <w:r>
        <w:rPr>
          <w:rtl/>
          <w:lang w:bidi="fa-IR"/>
        </w:rPr>
        <w:t>درهاى</w:t>
      </w:r>
      <w:r w:rsidR="00101BC1">
        <w:rPr>
          <w:rtl/>
          <w:lang w:bidi="fa-IR"/>
        </w:rPr>
        <w:t xml:space="preserve"> </w:t>
      </w:r>
      <w:r>
        <w:rPr>
          <w:rtl/>
          <w:lang w:bidi="fa-IR"/>
        </w:rPr>
        <w:t>امت</w:t>
      </w:r>
      <w:r w:rsidR="00101BC1">
        <w:rPr>
          <w:rtl/>
          <w:lang w:bidi="fa-IR"/>
        </w:rPr>
        <w:t xml:space="preserve"> </w:t>
      </w:r>
      <w:r>
        <w:rPr>
          <w:rtl/>
          <w:lang w:bidi="fa-IR"/>
        </w:rPr>
        <w:t>را</w:t>
      </w:r>
      <w:r w:rsidR="00101BC1">
        <w:rPr>
          <w:rtl/>
          <w:lang w:bidi="fa-IR"/>
        </w:rPr>
        <w:t xml:space="preserve"> </w:t>
      </w:r>
      <w:r>
        <w:rPr>
          <w:rtl/>
          <w:lang w:bidi="fa-IR"/>
        </w:rPr>
        <w:t>لمس</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چهار</w:t>
      </w:r>
      <w:r w:rsidR="00101BC1">
        <w:rPr>
          <w:rtl/>
          <w:lang w:bidi="fa-IR"/>
        </w:rPr>
        <w:t xml:space="preserve"> </w:t>
      </w:r>
      <w:r>
        <w:rPr>
          <w:rtl/>
          <w:lang w:bidi="fa-IR"/>
        </w:rPr>
        <w:t>چوب</w:t>
      </w:r>
      <w:r w:rsidR="00101BC1">
        <w:rPr>
          <w:rtl/>
          <w:lang w:bidi="fa-IR"/>
        </w:rPr>
        <w:t xml:space="preserve"> </w:t>
      </w:r>
      <w:r>
        <w:rPr>
          <w:rtl/>
          <w:lang w:bidi="fa-IR"/>
        </w:rPr>
        <w:t>حركت</w:t>
      </w:r>
      <w:r w:rsidR="00101BC1">
        <w:rPr>
          <w:rtl/>
          <w:lang w:bidi="fa-IR"/>
        </w:rPr>
        <w:t xml:space="preserve"> </w:t>
      </w:r>
      <w:r>
        <w:rPr>
          <w:rtl/>
          <w:lang w:bidi="fa-IR"/>
        </w:rPr>
        <w:t>و</w:t>
      </w:r>
      <w:r w:rsidR="00101BC1">
        <w:rPr>
          <w:rtl/>
          <w:lang w:bidi="fa-IR"/>
        </w:rPr>
        <w:t xml:space="preserve"> </w:t>
      </w:r>
      <w:r>
        <w:rPr>
          <w:rtl/>
          <w:lang w:bidi="fa-IR"/>
        </w:rPr>
        <w:t>مسير</w:t>
      </w:r>
      <w:r w:rsidR="00101BC1">
        <w:rPr>
          <w:rtl/>
          <w:lang w:bidi="fa-IR"/>
        </w:rPr>
        <w:t xml:space="preserve"> </w:t>
      </w:r>
      <w:r>
        <w:rPr>
          <w:rtl/>
          <w:lang w:bidi="fa-IR"/>
        </w:rPr>
        <w:t>سياسى</w:t>
      </w:r>
      <w:r w:rsidR="00101BC1">
        <w:rPr>
          <w:rtl/>
          <w:lang w:bidi="fa-IR"/>
        </w:rPr>
        <w:t xml:space="preserve"> </w:t>
      </w:r>
      <w:r>
        <w:rPr>
          <w:rtl/>
          <w:lang w:bidi="fa-IR"/>
        </w:rPr>
        <w:t>آينده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حل</w:t>
      </w:r>
      <w:r w:rsidR="00101BC1">
        <w:rPr>
          <w:rtl/>
          <w:lang w:bidi="fa-IR"/>
        </w:rPr>
        <w:t xml:space="preserve"> </w:t>
      </w:r>
      <w:r>
        <w:rPr>
          <w:rtl/>
          <w:lang w:bidi="fa-IR"/>
        </w:rPr>
        <w:t>مشكلات</w:t>
      </w:r>
      <w:r w:rsidR="00101BC1">
        <w:rPr>
          <w:rtl/>
          <w:lang w:bidi="fa-IR"/>
        </w:rPr>
        <w:t xml:space="preserve"> </w:t>
      </w:r>
      <w:r>
        <w:rPr>
          <w:rtl/>
          <w:lang w:bidi="fa-IR"/>
        </w:rPr>
        <w:t>امت</w:t>
      </w:r>
      <w:r w:rsidR="00101BC1">
        <w:rPr>
          <w:rtl/>
          <w:lang w:bidi="fa-IR"/>
        </w:rPr>
        <w:t xml:space="preserve"> </w:t>
      </w:r>
      <w:r>
        <w:rPr>
          <w:rtl/>
          <w:lang w:bidi="fa-IR"/>
        </w:rPr>
        <w:t>و</w:t>
      </w:r>
      <w:r w:rsidR="00101BC1">
        <w:rPr>
          <w:rtl/>
          <w:lang w:bidi="fa-IR"/>
        </w:rPr>
        <w:t xml:space="preserve"> </w:t>
      </w:r>
      <w:r>
        <w:rPr>
          <w:rtl/>
          <w:lang w:bidi="fa-IR"/>
        </w:rPr>
        <w:t>چاره</w:t>
      </w:r>
      <w:r w:rsidR="00101BC1">
        <w:rPr>
          <w:rtl/>
          <w:lang w:bidi="fa-IR"/>
        </w:rPr>
        <w:t xml:space="preserve"> </w:t>
      </w:r>
      <w:r>
        <w:rPr>
          <w:rtl/>
          <w:lang w:bidi="fa-IR"/>
        </w:rPr>
        <w:t>جويى</w:t>
      </w:r>
      <w:r w:rsidR="00101BC1">
        <w:rPr>
          <w:rtl/>
          <w:lang w:bidi="fa-IR"/>
        </w:rPr>
        <w:t xml:space="preserve"> </w:t>
      </w:r>
      <w:r>
        <w:rPr>
          <w:rtl/>
          <w:lang w:bidi="fa-IR"/>
        </w:rPr>
        <w:t>معضلات</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همكار</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شيوه</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حل</w:t>
      </w:r>
      <w:r w:rsidR="00101BC1">
        <w:rPr>
          <w:rtl/>
          <w:lang w:bidi="fa-IR"/>
        </w:rPr>
        <w:t xml:space="preserve"> </w:t>
      </w:r>
      <w:r>
        <w:rPr>
          <w:rtl/>
          <w:lang w:bidi="fa-IR"/>
        </w:rPr>
        <w:t>اين</w:t>
      </w:r>
      <w:r w:rsidR="00101BC1">
        <w:rPr>
          <w:rtl/>
          <w:lang w:bidi="fa-IR"/>
        </w:rPr>
        <w:t xml:space="preserve"> </w:t>
      </w:r>
      <w:r>
        <w:rPr>
          <w:rtl/>
          <w:lang w:bidi="fa-IR"/>
        </w:rPr>
        <w:t>مشكلات</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بسته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اوصاف</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بازوى</w:t>
      </w:r>
      <w:r w:rsidR="00101BC1">
        <w:rPr>
          <w:rtl/>
          <w:lang w:bidi="fa-IR"/>
        </w:rPr>
        <w:t xml:space="preserve"> </w:t>
      </w:r>
      <w:r>
        <w:rPr>
          <w:rtl/>
          <w:lang w:bidi="fa-IR"/>
        </w:rPr>
        <w:t>پسر</w:t>
      </w:r>
      <w:r w:rsidR="00101BC1">
        <w:rPr>
          <w:rtl/>
          <w:lang w:bidi="fa-IR"/>
        </w:rPr>
        <w:t xml:space="preserve"> </w:t>
      </w:r>
      <w:r>
        <w:rPr>
          <w:rtl/>
          <w:lang w:bidi="fa-IR"/>
        </w:rPr>
        <w:t>عم</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رايزن</w:t>
      </w:r>
      <w:r w:rsidR="00101BC1">
        <w:rPr>
          <w:rtl/>
          <w:lang w:bidi="fa-IR"/>
        </w:rPr>
        <w:t xml:space="preserve"> </w:t>
      </w:r>
      <w:r>
        <w:rPr>
          <w:rtl/>
          <w:lang w:bidi="fa-IR"/>
        </w:rPr>
        <w:t>و</w:t>
      </w:r>
      <w:r w:rsidR="00101BC1">
        <w:rPr>
          <w:rtl/>
          <w:lang w:bidi="fa-IR"/>
        </w:rPr>
        <w:t xml:space="preserve"> </w:t>
      </w:r>
      <w:r>
        <w:rPr>
          <w:rtl/>
          <w:lang w:bidi="fa-IR"/>
        </w:rPr>
        <w:t>مشاور</w:t>
      </w:r>
      <w:r w:rsidR="00101BC1">
        <w:rPr>
          <w:rtl/>
          <w:lang w:bidi="fa-IR"/>
        </w:rPr>
        <w:t xml:space="preserve"> </w:t>
      </w:r>
      <w:r>
        <w:rPr>
          <w:rtl/>
          <w:lang w:bidi="fa-IR"/>
        </w:rPr>
        <w:t>وى</w:t>
      </w:r>
      <w:r w:rsidR="00101BC1">
        <w:rPr>
          <w:rtl/>
          <w:lang w:bidi="fa-IR"/>
        </w:rPr>
        <w:t xml:space="preserve"> </w:t>
      </w:r>
      <w:r>
        <w:rPr>
          <w:rtl/>
          <w:lang w:bidi="fa-IR"/>
        </w:rPr>
        <w:t>محسوب</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مسائل</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آينده</w:t>
      </w:r>
      <w:r w:rsidR="00101BC1">
        <w:rPr>
          <w:rtl/>
          <w:lang w:bidi="fa-IR"/>
        </w:rPr>
        <w:t xml:space="preserve"> </w:t>
      </w:r>
      <w:r>
        <w:rPr>
          <w:rtl/>
          <w:lang w:bidi="fa-IR"/>
        </w:rPr>
        <w:t>نهضت،</w:t>
      </w:r>
      <w:r w:rsidR="00101BC1">
        <w:rPr>
          <w:rtl/>
          <w:lang w:bidi="fa-IR"/>
        </w:rPr>
        <w:t xml:space="preserve"> </w:t>
      </w:r>
      <w:r>
        <w:rPr>
          <w:rtl/>
          <w:lang w:bidi="fa-IR"/>
        </w:rPr>
        <w:t>مورد</w:t>
      </w:r>
      <w:r w:rsidR="00101BC1">
        <w:rPr>
          <w:rtl/>
          <w:lang w:bidi="fa-IR"/>
        </w:rPr>
        <w:t xml:space="preserve"> </w:t>
      </w:r>
      <w:r>
        <w:rPr>
          <w:rtl/>
          <w:lang w:bidi="fa-IR"/>
        </w:rPr>
        <w:t>مشاوره</w:t>
      </w:r>
      <w:r w:rsidR="00101BC1">
        <w:rPr>
          <w:rtl/>
          <w:lang w:bidi="fa-IR"/>
        </w:rPr>
        <w:t xml:space="preserve"> </w:t>
      </w:r>
      <w:r>
        <w:rPr>
          <w:rtl/>
          <w:lang w:bidi="fa-IR"/>
        </w:rPr>
        <w:t>قرار</w:t>
      </w:r>
      <w:r w:rsidR="00101BC1">
        <w:rPr>
          <w:rtl/>
          <w:lang w:bidi="fa-IR"/>
        </w:rPr>
        <w:t xml:space="preserve"> </w:t>
      </w:r>
      <w:r>
        <w:rPr>
          <w:rtl/>
          <w:lang w:bidi="fa-IR"/>
        </w:rPr>
        <w:t>دارد،</w:t>
      </w:r>
      <w:r w:rsidR="00101BC1">
        <w:rPr>
          <w:rtl/>
          <w:lang w:bidi="fa-IR"/>
        </w:rPr>
        <w:t xml:space="preserve"> </w:t>
      </w:r>
      <w:r>
        <w:rPr>
          <w:rtl/>
          <w:lang w:bidi="fa-IR"/>
        </w:rPr>
        <w:t>مظالم</w:t>
      </w:r>
      <w:r w:rsidR="00101BC1">
        <w:rPr>
          <w:rtl/>
          <w:lang w:bidi="fa-IR"/>
        </w:rPr>
        <w:t xml:space="preserve"> </w:t>
      </w:r>
      <w:r>
        <w:rPr>
          <w:rtl/>
          <w:lang w:bidi="fa-IR"/>
        </w:rPr>
        <w:t>و</w:t>
      </w:r>
      <w:r w:rsidR="00101BC1">
        <w:rPr>
          <w:rtl/>
          <w:lang w:bidi="fa-IR"/>
        </w:rPr>
        <w:t xml:space="preserve"> </w:t>
      </w:r>
      <w:r>
        <w:rPr>
          <w:rtl/>
          <w:lang w:bidi="fa-IR"/>
        </w:rPr>
        <w:t>مشكلات</w:t>
      </w:r>
      <w:r w:rsidR="00101BC1">
        <w:rPr>
          <w:rtl/>
          <w:lang w:bidi="fa-IR"/>
        </w:rPr>
        <w:t xml:space="preserve"> </w:t>
      </w:r>
      <w:r>
        <w:rPr>
          <w:rtl/>
          <w:lang w:bidi="fa-IR"/>
        </w:rPr>
        <w:t>مسلمانان</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گذاشته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رسالت</w:t>
      </w:r>
      <w:r w:rsidR="00101BC1">
        <w:rPr>
          <w:rtl/>
          <w:lang w:bidi="fa-IR"/>
        </w:rPr>
        <w:t xml:space="preserve"> </w:t>
      </w:r>
      <w:r>
        <w:rPr>
          <w:rtl/>
          <w:lang w:bidi="fa-IR"/>
        </w:rPr>
        <w:t>و</w:t>
      </w:r>
      <w:r w:rsidR="00101BC1">
        <w:rPr>
          <w:rtl/>
          <w:lang w:bidi="fa-IR"/>
        </w:rPr>
        <w:t xml:space="preserve"> </w:t>
      </w:r>
      <w:r>
        <w:rPr>
          <w:rtl/>
          <w:lang w:bidi="fa-IR"/>
        </w:rPr>
        <w:t>شايسته</w:t>
      </w:r>
      <w:r w:rsidR="00101BC1">
        <w:rPr>
          <w:rtl/>
          <w:lang w:bidi="fa-IR"/>
        </w:rPr>
        <w:t xml:space="preserve"> </w:t>
      </w:r>
      <w:r>
        <w:rPr>
          <w:rtl/>
          <w:lang w:bidi="fa-IR"/>
        </w:rPr>
        <w:t>ترين</w:t>
      </w:r>
      <w:r w:rsidR="00101BC1">
        <w:rPr>
          <w:rtl/>
          <w:lang w:bidi="fa-IR"/>
        </w:rPr>
        <w:t xml:space="preserve"> </w:t>
      </w:r>
      <w:r>
        <w:rPr>
          <w:rtl/>
          <w:lang w:bidi="fa-IR"/>
        </w:rPr>
        <w:t>مردمان</w:t>
      </w:r>
      <w:r w:rsidR="00101BC1">
        <w:rPr>
          <w:rtl/>
          <w:lang w:bidi="fa-IR"/>
        </w:rPr>
        <w:t xml:space="preserve"> </w:t>
      </w:r>
      <w:r>
        <w:rPr>
          <w:rtl/>
          <w:lang w:bidi="fa-IR"/>
        </w:rPr>
        <w:t>براى</w:t>
      </w:r>
      <w:r w:rsidR="00101BC1">
        <w:rPr>
          <w:rtl/>
          <w:lang w:bidi="fa-IR"/>
        </w:rPr>
        <w:t xml:space="preserve"> </w:t>
      </w:r>
      <w:r>
        <w:rPr>
          <w:rtl/>
          <w:lang w:bidi="fa-IR"/>
        </w:rPr>
        <w:t>نگهبانى</w:t>
      </w:r>
      <w:r w:rsidR="00101BC1">
        <w:rPr>
          <w:rtl/>
          <w:lang w:bidi="fa-IR"/>
        </w:rPr>
        <w:t xml:space="preserve"> </w:t>
      </w:r>
      <w:r>
        <w:rPr>
          <w:rtl/>
          <w:lang w:bidi="fa-IR"/>
        </w:rPr>
        <w:t>از</w:t>
      </w:r>
      <w:r w:rsidR="00101BC1">
        <w:rPr>
          <w:rtl/>
          <w:lang w:bidi="fa-IR"/>
        </w:rPr>
        <w:t xml:space="preserve"> </w:t>
      </w:r>
      <w:r>
        <w:rPr>
          <w:rtl/>
          <w:lang w:bidi="fa-IR"/>
        </w:rPr>
        <w:t>دين</w:t>
      </w:r>
      <w:r w:rsidR="00101BC1">
        <w:rPr>
          <w:rtl/>
          <w:lang w:bidi="fa-IR"/>
        </w:rPr>
        <w:t xml:space="preserve"> </w:t>
      </w:r>
      <w:r>
        <w:rPr>
          <w:rtl/>
          <w:lang w:bidi="fa-IR"/>
        </w:rPr>
        <w:t>حنيف</w:t>
      </w:r>
      <w:r w:rsidR="00101BC1">
        <w:rPr>
          <w:rtl/>
          <w:lang w:bidi="fa-IR"/>
        </w:rPr>
        <w:t xml:space="preserve"> </w:t>
      </w:r>
      <w:r>
        <w:rPr>
          <w:rtl/>
          <w:lang w:bidi="fa-IR"/>
        </w:rPr>
        <w:t>اسلام،</w:t>
      </w:r>
      <w:r w:rsidR="00101BC1">
        <w:rPr>
          <w:rtl/>
          <w:lang w:bidi="fa-IR"/>
        </w:rPr>
        <w:t xml:space="preserve"> </w:t>
      </w:r>
      <w:r>
        <w:rPr>
          <w:rtl/>
          <w:lang w:bidi="fa-IR"/>
        </w:rPr>
        <w:t>به</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آرمان</w:t>
      </w:r>
      <w:r w:rsidR="00FC54DC">
        <w:rPr>
          <w:rFonts w:hint="cs"/>
          <w:rtl/>
          <w:lang w:bidi="fa-IR"/>
        </w:rPr>
        <w:t xml:space="preserve"> </w:t>
      </w:r>
      <w:r>
        <w:rPr>
          <w:rtl/>
          <w:lang w:bidi="fa-IR"/>
        </w:rPr>
        <w:t>هاى</w:t>
      </w:r>
      <w:r w:rsidR="00101BC1">
        <w:rPr>
          <w:rtl/>
          <w:lang w:bidi="fa-IR"/>
        </w:rPr>
        <w:t xml:space="preserve"> </w:t>
      </w:r>
      <w:r>
        <w:rPr>
          <w:rtl/>
          <w:lang w:bidi="fa-IR"/>
        </w:rPr>
        <w:t>اصيل</w:t>
      </w:r>
      <w:r w:rsidR="00101BC1">
        <w:rPr>
          <w:rtl/>
          <w:lang w:bidi="fa-IR"/>
        </w:rPr>
        <w:t xml:space="preserve"> </w:t>
      </w:r>
      <w:r>
        <w:rPr>
          <w:rtl/>
          <w:lang w:bidi="fa-IR"/>
        </w:rPr>
        <w:t>اين</w:t>
      </w:r>
      <w:r w:rsidR="00101BC1">
        <w:rPr>
          <w:rtl/>
          <w:lang w:bidi="fa-IR"/>
        </w:rPr>
        <w:t xml:space="preserve"> </w:t>
      </w:r>
      <w:r>
        <w:rPr>
          <w:rtl/>
          <w:lang w:bidi="fa-IR"/>
        </w:rPr>
        <w:t>دين</w:t>
      </w:r>
      <w:r w:rsidR="00101BC1">
        <w:rPr>
          <w:rtl/>
          <w:lang w:bidi="fa-IR"/>
        </w:rPr>
        <w:t xml:space="preserve"> </w:t>
      </w:r>
      <w:r>
        <w:rPr>
          <w:rtl/>
          <w:lang w:bidi="fa-IR"/>
        </w:rPr>
        <w:t>برانگيزد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چرا</w:t>
      </w:r>
      <w:r w:rsidR="00101BC1">
        <w:rPr>
          <w:rtl/>
          <w:lang w:bidi="fa-IR"/>
        </w:rPr>
        <w:t xml:space="preserve"> </w:t>
      </w:r>
      <w:r>
        <w:rPr>
          <w:rtl/>
          <w:lang w:bidi="fa-IR"/>
        </w:rPr>
        <w:t>مسلم</w:t>
      </w:r>
      <w:r w:rsidR="00101BC1">
        <w:rPr>
          <w:rtl/>
          <w:lang w:bidi="fa-IR"/>
        </w:rPr>
        <w:t xml:space="preserve"> </w:t>
      </w:r>
      <w:r>
        <w:rPr>
          <w:rtl/>
          <w:lang w:bidi="fa-IR"/>
        </w:rPr>
        <w:t>بدين</w:t>
      </w:r>
      <w:r w:rsidR="00101BC1">
        <w:rPr>
          <w:rtl/>
          <w:lang w:bidi="fa-IR"/>
        </w:rPr>
        <w:t xml:space="preserve"> </w:t>
      </w:r>
      <w:r>
        <w:rPr>
          <w:rtl/>
          <w:lang w:bidi="fa-IR"/>
        </w:rPr>
        <w:t>كار</w:t>
      </w:r>
      <w:r w:rsidR="00101BC1">
        <w:rPr>
          <w:rtl/>
          <w:lang w:bidi="fa-IR"/>
        </w:rPr>
        <w:t xml:space="preserve"> </w:t>
      </w:r>
      <w:r>
        <w:rPr>
          <w:rtl/>
          <w:lang w:bidi="fa-IR"/>
        </w:rPr>
        <w:t>مهم</w:t>
      </w:r>
      <w:r w:rsidR="00101BC1">
        <w:rPr>
          <w:rtl/>
          <w:lang w:bidi="fa-IR"/>
        </w:rPr>
        <w:t xml:space="preserve"> </w:t>
      </w:r>
      <w:r>
        <w:rPr>
          <w:rtl/>
          <w:lang w:bidi="fa-IR"/>
        </w:rPr>
        <w:t>برگزيده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نه</w:t>
      </w:r>
      <w:r w:rsidR="00101BC1">
        <w:rPr>
          <w:rtl/>
          <w:lang w:bidi="fa-IR"/>
        </w:rPr>
        <w:t xml:space="preserve"> </w:t>
      </w:r>
      <w:r>
        <w:rPr>
          <w:rtl/>
          <w:lang w:bidi="fa-IR"/>
        </w:rPr>
        <w:t>شخص</w:t>
      </w:r>
      <w:r w:rsidR="00101BC1">
        <w:rPr>
          <w:rtl/>
          <w:lang w:bidi="fa-IR"/>
        </w:rPr>
        <w:t xml:space="preserve"> </w:t>
      </w:r>
      <w:r>
        <w:rPr>
          <w:rtl/>
          <w:lang w:bidi="fa-IR"/>
        </w:rPr>
        <w:t>ديگرى</w:t>
      </w:r>
      <w:r w:rsidR="00101BC1">
        <w:rPr>
          <w:rtl/>
          <w:lang w:bidi="fa-IR"/>
        </w:rPr>
        <w:t xml:space="preserve"> </w:t>
      </w:r>
      <w:r>
        <w:rPr>
          <w:rtl/>
          <w:lang w:bidi="fa-IR"/>
        </w:rPr>
        <w:t>از</w:t>
      </w:r>
      <w:r w:rsidR="00101BC1">
        <w:rPr>
          <w:rtl/>
          <w:lang w:bidi="fa-IR"/>
        </w:rPr>
        <w:t xml:space="preserve"> </w:t>
      </w:r>
      <w:r>
        <w:rPr>
          <w:rtl/>
          <w:lang w:bidi="fa-IR"/>
        </w:rPr>
        <w:t>رادمردان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به</w:t>
      </w:r>
      <w:r w:rsidR="00101BC1">
        <w:rPr>
          <w:rtl/>
          <w:lang w:bidi="fa-IR"/>
        </w:rPr>
        <w:t xml:space="preserve"> </w:t>
      </w:r>
      <w:r>
        <w:rPr>
          <w:rtl/>
          <w:lang w:bidi="fa-IR"/>
        </w:rPr>
        <w:t>شايستگى</w:t>
      </w:r>
      <w:r w:rsidR="00101BC1">
        <w:rPr>
          <w:rtl/>
          <w:lang w:bidi="fa-IR"/>
        </w:rPr>
        <w:t xml:space="preserve"> </w:t>
      </w:r>
      <w:r>
        <w:rPr>
          <w:rtl/>
          <w:lang w:bidi="fa-IR"/>
        </w:rPr>
        <w:t>و</w:t>
      </w:r>
      <w:r w:rsidR="00101BC1">
        <w:rPr>
          <w:rtl/>
          <w:lang w:bidi="fa-IR"/>
        </w:rPr>
        <w:t xml:space="preserve"> </w:t>
      </w:r>
      <w:r>
        <w:rPr>
          <w:rtl/>
          <w:lang w:bidi="fa-IR"/>
        </w:rPr>
        <w:t>گوى</w:t>
      </w:r>
      <w:r w:rsidR="00101BC1">
        <w:rPr>
          <w:rtl/>
          <w:lang w:bidi="fa-IR"/>
        </w:rPr>
        <w:t xml:space="preserve"> </w:t>
      </w:r>
      <w:r>
        <w:rPr>
          <w:rtl/>
          <w:lang w:bidi="fa-IR"/>
        </w:rPr>
        <w:t>سبقت</w:t>
      </w:r>
      <w:r w:rsidR="00101BC1">
        <w:rPr>
          <w:rtl/>
          <w:lang w:bidi="fa-IR"/>
        </w:rPr>
        <w:t xml:space="preserve"> </w:t>
      </w:r>
      <w:r>
        <w:rPr>
          <w:rtl/>
          <w:lang w:bidi="fa-IR"/>
        </w:rPr>
        <w:t>بردن</w:t>
      </w:r>
      <w:r w:rsidR="00FC54DC">
        <w:rPr>
          <w:rFonts w:hint="cs"/>
          <w:rtl/>
          <w:lang w:bidi="fa-IR"/>
        </w:rPr>
        <w:t xml:space="preserve"> </w:t>
      </w:r>
      <w:r>
        <w:rPr>
          <w:rtl/>
          <w:lang w:bidi="fa-IR"/>
        </w:rPr>
        <w:t>هاى</w:t>
      </w:r>
      <w:r w:rsidR="00101BC1">
        <w:rPr>
          <w:rtl/>
          <w:lang w:bidi="fa-IR"/>
        </w:rPr>
        <w:t xml:space="preserve"> </w:t>
      </w:r>
      <w:r>
        <w:rPr>
          <w:rtl/>
          <w:lang w:bidi="fa-IR"/>
        </w:rPr>
        <w:t>متعدد</w:t>
      </w:r>
      <w:r w:rsidR="00101BC1">
        <w:rPr>
          <w:rtl/>
          <w:lang w:bidi="fa-IR"/>
        </w:rPr>
        <w:t xml:space="preserve"> </w:t>
      </w:r>
      <w:r>
        <w:rPr>
          <w:rtl/>
          <w:lang w:bidi="fa-IR"/>
        </w:rPr>
        <w:t>اين</w:t>
      </w:r>
      <w:r w:rsidR="00101BC1">
        <w:rPr>
          <w:rtl/>
          <w:lang w:bidi="fa-IR"/>
        </w:rPr>
        <w:t xml:space="preserve"> </w:t>
      </w:r>
      <w:r>
        <w:rPr>
          <w:rtl/>
          <w:lang w:bidi="fa-IR"/>
        </w:rPr>
        <w:t>بزرگ</w:t>
      </w:r>
      <w:r w:rsidR="00101BC1">
        <w:rPr>
          <w:rtl/>
          <w:lang w:bidi="fa-IR"/>
        </w:rPr>
        <w:t xml:space="preserve"> </w:t>
      </w:r>
      <w:r>
        <w:rPr>
          <w:rtl/>
          <w:lang w:bidi="fa-IR"/>
        </w:rPr>
        <w:t>مرد</w:t>
      </w:r>
      <w:r w:rsidR="00101BC1">
        <w:rPr>
          <w:rtl/>
          <w:lang w:bidi="fa-IR"/>
        </w:rPr>
        <w:t xml:space="preserve"> </w:t>
      </w:r>
      <w:r>
        <w:rPr>
          <w:rtl/>
          <w:lang w:bidi="fa-IR"/>
        </w:rPr>
        <w:t>در</w:t>
      </w:r>
      <w:r w:rsidR="00101BC1">
        <w:rPr>
          <w:rtl/>
          <w:lang w:bidi="fa-IR"/>
        </w:rPr>
        <w:t xml:space="preserve"> </w:t>
      </w:r>
      <w:r>
        <w:rPr>
          <w:rtl/>
          <w:lang w:bidi="fa-IR"/>
        </w:rPr>
        <w:t>عرصه</w:t>
      </w:r>
      <w:r w:rsidR="00101BC1">
        <w:rPr>
          <w:rtl/>
          <w:lang w:bidi="fa-IR"/>
        </w:rPr>
        <w:t xml:space="preserve"> </w:t>
      </w:r>
      <w:r>
        <w:rPr>
          <w:rtl/>
          <w:lang w:bidi="fa-IR"/>
        </w:rPr>
        <w:t>هاى</w:t>
      </w:r>
      <w:r w:rsidR="00101BC1">
        <w:rPr>
          <w:rtl/>
          <w:lang w:bidi="fa-IR"/>
        </w:rPr>
        <w:t xml:space="preserve"> </w:t>
      </w:r>
      <w:r>
        <w:rPr>
          <w:rtl/>
          <w:lang w:bidi="fa-IR"/>
        </w:rPr>
        <w:t>مختلف</w:t>
      </w:r>
      <w:r w:rsidR="00101BC1">
        <w:rPr>
          <w:rtl/>
          <w:lang w:bidi="fa-IR"/>
        </w:rPr>
        <w:t xml:space="preserve"> </w:t>
      </w:r>
      <w:r>
        <w:rPr>
          <w:rtl/>
          <w:lang w:bidi="fa-IR"/>
        </w:rPr>
        <w:t>برمى</w:t>
      </w:r>
      <w:r w:rsidR="00101BC1">
        <w:rPr>
          <w:rtl/>
          <w:lang w:bidi="fa-IR"/>
        </w:rPr>
        <w:t xml:space="preserve"> </w:t>
      </w:r>
      <w:r>
        <w:rPr>
          <w:rtl/>
          <w:lang w:bidi="fa-IR"/>
        </w:rPr>
        <w:t>گردد</w:t>
      </w:r>
      <w:r w:rsidR="00101BC1">
        <w:rPr>
          <w:rtl/>
          <w:lang w:bidi="fa-IR"/>
        </w:rPr>
        <w:t xml:space="preserve">. </w:t>
      </w:r>
    </w:p>
    <w:p w:rsidR="00D34FF8" w:rsidRDefault="00D34FF8" w:rsidP="00FC54DC">
      <w:pPr>
        <w:pStyle w:val="libNormal"/>
        <w:rPr>
          <w:rtl/>
          <w:lang w:bidi="fa-IR"/>
        </w:rPr>
      </w:pPr>
      <w:r>
        <w:rPr>
          <w:rtl/>
          <w:lang w:bidi="fa-IR"/>
        </w:rPr>
        <w:t>ما</w:t>
      </w:r>
      <w:r w:rsidR="00101BC1">
        <w:rPr>
          <w:rtl/>
          <w:lang w:bidi="fa-IR"/>
        </w:rPr>
        <w:t xml:space="preserve"> </w:t>
      </w:r>
      <w:r>
        <w:rPr>
          <w:rtl/>
          <w:lang w:bidi="fa-IR"/>
        </w:rPr>
        <w:t>بخاطر</w:t>
      </w:r>
      <w:r w:rsidR="00101BC1">
        <w:rPr>
          <w:rtl/>
          <w:lang w:bidi="fa-IR"/>
        </w:rPr>
        <w:t xml:space="preserve"> </w:t>
      </w:r>
      <w:r>
        <w:rPr>
          <w:rtl/>
          <w:lang w:bidi="fa-IR"/>
        </w:rPr>
        <w:t>فاصله</w:t>
      </w:r>
      <w:r w:rsidR="00101BC1">
        <w:rPr>
          <w:rtl/>
          <w:lang w:bidi="fa-IR"/>
        </w:rPr>
        <w:t xml:space="preserve"> </w:t>
      </w:r>
      <w:r>
        <w:rPr>
          <w:rtl/>
          <w:lang w:bidi="fa-IR"/>
        </w:rPr>
        <w:t>زمانى</w:t>
      </w:r>
      <w:r w:rsidR="00101BC1">
        <w:rPr>
          <w:rtl/>
          <w:lang w:bidi="fa-IR"/>
        </w:rPr>
        <w:t xml:space="preserve"> </w:t>
      </w:r>
      <w:r>
        <w:rPr>
          <w:rtl/>
          <w:lang w:bidi="fa-IR"/>
        </w:rPr>
        <w:t>و</w:t>
      </w:r>
      <w:r w:rsidR="00101BC1">
        <w:rPr>
          <w:rtl/>
          <w:lang w:bidi="fa-IR"/>
        </w:rPr>
        <w:t xml:space="preserve"> </w:t>
      </w:r>
      <w:r>
        <w:rPr>
          <w:rtl/>
          <w:lang w:bidi="fa-IR"/>
        </w:rPr>
        <w:t>فقدان</w:t>
      </w:r>
      <w:r w:rsidR="00101BC1">
        <w:rPr>
          <w:rtl/>
          <w:lang w:bidi="fa-IR"/>
        </w:rPr>
        <w:t xml:space="preserve"> </w:t>
      </w:r>
      <w:r>
        <w:rPr>
          <w:rtl/>
          <w:lang w:bidi="fa-IR"/>
        </w:rPr>
        <w:t>گزارش</w:t>
      </w:r>
      <w:r w:rsidR="00FC54DC">
        <w:rPr>
          <w:rFonts w:hint="cs"/>
          <w:rtl/>
          <w:lang w:bidi="fa-IR"/>
        </w:rPr>
        <w:t xml:space="preserve"> </w:t>
      </w:r>
      <w:r>
        <w:rPr>
          <w:rtl/>
          <w:lang w:bidi="fa-IR"/>
        </w:rPr>
        <w:t>هاى</w:t>
      </w:r>
      <w:r w:rsidR="00101BC1">
        <w:rPr>
          <w:rtl/>
          <w:lang w:bidi="fa-IR"/>
        </w:rPr>
        <w:t xml:space="preserve"> </w:t>
      </w:r>
      <w:r>
        <w:rPr>
          <w:rtl/>
          <w:lang w:bidi="fa-IR"/>
        </w:rPr>
        <w:t>مفصل</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زمينه،</w:t>
      </w:r>
      <w:r w:rsidR="00101BC1">
        <w:rPr>
          <w:rtl/>
          <w:lang w:bidi="fa-IR"/>
        </w:rPr>
        <w:t xml:space="preserve"> </w:t>
      </w:r>
      <w:r>
        <w:rPr>
          <w:rtl/>
          <w:lang w:bidi="fa-IR"/>
        </w:rPr>
        <w:t>نمى</w:t>
      </w:r>
      <w:r w:rsidR="00101BC1">
        <w:rPr>
          <w:rtl/>
          <w:lang w:bidi="fa-IR"/>
        </w:rPr>
        <w:t xml:space="preserve"> </w:t>
      </w:r>
      <w:r>
        <w:rPr>
          <w:rtl/>
          <w:lang w:bidi="fa-IR"/>
        </w:rPr>
        <w:t>توانيم</w:t>
      </w:r>
      <w:r w:rsidR="00101BC1">
        <w:rPr>
          <w:rtl/>
          <w:lang w:bidi="fa-IR"/>
        </w:rPr>
        <w:t xml:space="preserve"> </w:t>
      </w:r>
      <w:r>
        <w:rPr>
          <w:rtl/>
          <w:lang w:bidi="fa-IR"/>
        </w:rPr>
        <w:t>ويژگي</w:t>
      </w:r>
      <w:r w:rsidR="00B71F57">
        <w:rPr>
          <w:rFonts w:hint="cs"/>
          <w:rtl/>
          <w:lang w:bidi="fa-IR"/>
        </w:rPr>
        <w:t xml:space="preserve"> </w:t>
      </w:r>
      <w:r>
        <w:rPr>
          <w:rtl/>
          <w:lang w:bidi="fa-IR"/>
        </w:rPr>
        <w:t>هاى</w:t>
      </w:r>
      <w:r w:rsidR="00101BC1">
        <w:rPr>
          <w:rtl/>
          <w:lang w:bidi="fa-IR"/>
        </w:rPr>
        <w:t xml:space="preserve"> </w:t>
      </w:r>
      <w:r>
        <w:rPr>
          <w:rtl/>
          <w:lang w:bidi="fa-IR"/>
        </w:rPr>
        <w:t>شخصيتى</w:t>
      </w:r>
      <w:r w:rsidR="00101BC1">
        <w:rPr>
          <w:rtl/>
          <w:lang w:bidi="fa-IR"/>
        </w:rPr>
        <w:t xml:space="preserve"> </w:t>
      </w:r>
      <w:r>
        <w:rPr>
          <w:rtl/>
          <w:lang w:bidi="fa-IR"/>
        </w:rPr>
        <w:t>بزرگان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را</w:t>
      </w:r>
      <w:r w:rsidR="00101BC1">
        <w:rPr>
          <w:rtl/>
          <w:lang w:bidi="fa-IR"/>
        </w:rPr>
        <w:t xml:space="preserve"> </w:t>
      </w:r>
      <w:r>
        <w:rPr>
          <w:rtl/>
          <w:lang w:bidi="fa-IR"/>
        </w:rPr>
        <w:t>مورد</w:t>
      </w:r>
      <w:r w:rsidR="00101BC1">
        <w:rPr>
          <w:rtl/>
          <w:lang w:bidi="fa-IR"/>
        </w:rPr>
        <w:t xml:space="preserve"> </w:t>
      </w:r>
      <w:r>
        <w:rPr>
          <w:rtl/>
          <w:lang w:bidi="fa-IR"/>
        </w:rPr>
        <w:t>تطبيق</w:t>
      </w:r>
      <w:r w:rsidR="00101BC1">
        <w:rPr>
          <w:rtl/>
          <w:lang w:bidi="fa-IR"/>
        </w:rPr>
        <w:t xml:space="preserve"> </w:t>
      </w:r>
      <w:r>
        <w:rPr>
          <w:rtl/>
          <w:lang w:bidi="fa-IR"/>
        </w:rPr>
        <w:t>و</w:t>
      </w:r>
      <w:r w:rsidR="00101BC1">
        <w:rPr>
          <w:rtl/>
          <w:lang w:bidi="fa-IR"/>
        </w:rPr>
        <w:t xml:space="preserve"> </w:t>
      </w:r>
      <w:r>
        <w:rPr>
          <w:rtl/>
          <w:lang w:bidi="fa-IR"/>
        </w:rPr>
        <w:t>بررسى</w:t>
      </w:r>
      <w:r w:rsidR="00101BC1">
        <w:rPr>
          <w:rtl/>
          <w:lang w:bidi="fa-IR"/>
        </w:rPr>
        <w:t xml:space="preserve"> </w:t>
      </w:r>
      <w:r>
        <w:rPr>
          <w:rtl/>
          <w:lang w:bidi="fa-IR"/>
        </w:rPr>
        <w:t>قرار</w:t>
      </w:r>
      <w:r w:rsidR="00101BC1">
        <w:rPr>
          <w:rtl/>
          <w:lang w:bidi="fa-IR"/>
        </w:rPr>
        <w:t xml:space="preserve"> </w:t>
      </w:r>
      <w:r>
        <w:rPr>
          <w:rtl/>
          <w:lang w:bidi="fa-IR"/>
        </w:rPr>
        <w:t>دهيم،</w:t>
      </w:r>
      <w:r w:rsidR="00101BC1">
        <w:rPr>
          <w:rtl/>
          <w:lang w:bidi="fa-IR"/>
        </w:rPr>
        <w:t xml:space="preserve"> </w:t>
      </w:r>
      <w:r>
        <w:rPr>
          <w:rtl/>
          <w:lang w:bidi="fa-IR"/>
        </w:rPr>
        <w:t>ليكن</w:t>
      </w:r>
      <w:r w:rsidR="00101BC1">
        <w:rPr>
          <w:rtl/>
          <w:lang w:bidi="fa-IR"/>
        </w:rPr>
        <w:t xml:space="preserve"> </w:t>
      </w:r>
      <w:r>
        <w:rPr>
          <w:rtl/>
          <w:lang w:bidi="fa-IR"/>
        </w:rPr>
        <w:t>همينقدر</w:t>
      </w:r>
      <w:r w:rsidR="00101BC1">
        <w:rPr>
          <w:rtl/>
          <w:lang w:bidi="fa-IR"/>
        </w:rPr>
        <w:t xml:space="preserve"> </w:t>
      </w:r>
      <w:r>
        <w:rPr>
          <w:rtl/>
          <w:lang w:bidi="fa-IR"/>
        </w:rPr>
        <w:t>روشن</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lastRenderedPageBreak/>
        <w:t>است</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B71F57">
        <w:rPr>
          <w:rFonts w:hint="cs"/>
          <w:rtl/>
          <w:lang w:bidi="fa-IR"/>
        </w:rPr>
        <w:t xml:space="preserve"> </w:t>
      </w:r>
      <w:r>
        <w:rPr>
          <w:rtl/>
          <w:lang w:bidi="fa-IR"/>
        </w:rPr>
        <w:t>از</w:t>
      </w:r>
      <w:r w:rsidR="00101BC1">
        <w:rPr>
          <w:rtl/>
          <w:lang w:bidi="fa-IR"/>
        </w:rPr>
        <w:t xml:space="preserve"> </w:t>
      </w:r>
      <w:r>
        <w:rPr>
          <w:rtl/>
          <w:lang w:bidi="fa-IR"/>
        </w:rPr>
        <w:t>علما</w:t>
      </w:r>
      <w:r w:rsidR="00101BC1">
        <w:rPr>
          <w:rtl/>
          <w:lang w:bidi="fa-IR"/>
        </w:rPr>
        <w:t xml:space="preserve"> </w:t>
      </w:r>
      <w:r>
        <w:rPr>
          <w:rtl/>
          <w:lang w:bidi="fa-IR"/>
        </w:rPr>
        <w:t>و</w:t>
      </w:r>
      <w:r w:rsidR="00FC54DC">
        <w:rPr>
          <w:rFonts w:hint="cs"/>
          <w:rtl/>
          <w:lang w:bidi="fa-IR"/>
        </w:rPr>
        <w:t xml:space="preserve"> </w:t>
      </w:r>
      <w:r>
        <w:rPr>
          <w:rtl/>
          <w:lang w:bidi="fa-IR"/>
        </w:rPr>
        <w:t>فقهاى</w:t>
      </w:r>
      <w:r w:rsidR="00101BC1">
        <w:rPr>
          <w:rtl/>
          <w:lang w:bidi="fa-IR"/>
        </w:rPr>
        <w:t xml:space="preserve"> </w:t>
      </w:r>
      <w:r>
        <w:rPr>
          <w:rtl/>
          <w:lang w:bidi="fa-IR"/>
        </w:rPr>
        <w:t>بزرگ</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يك</w:t>
      </w:r>
      <w:r w:rsidR="00101BC1">
        <w:rPr>
          <w:rtl/>
          <w:lang w:bidi="fa-IR"/>
        </w:rPr>
        <w:t xml:space="preserve"> </w:t>
      </w:r>
      <w:r>
        <w:rPr>
          <w:rtl/>
          <w:lang w:bidi="fa-IR"/>
        </w:rPr>
        <w:t>هاشمى</w:t>
      </w:r>
      <w:r w:rsidR="00101BC1">
        <w:rPr>
          <w:rtl/>
          <w:lang w:bidi="fa-IR"/>
        </w:rPr>
        <w:t xml:space="preserve"> </w:t>
      </w:r>
      <w:r>
        <w:rPr>
          <w:rtl/>
          <w:lang w:bidi="fa-IR"/>
        </w:rPr>
        <w:t>نمونه</w:t>
      </w:r>
      <w:r w:rsidR="00101BC1">
        <w:rPr>
          <w:rtl/>
          <w:lang w:bidi="fa-IR"/>
        </w:rPr>
        <w:t xml:space="preserve"> </w:t>
      </w:r>
      <w:r>
        <w:rPr>
          <w:rtl/>
          <w:lang w:bidi="fa-IR"/>
        </w:rPr>
        <w:t>در</w:t>
      </w:r>
      <w:r w:rsidR="00101BC1">
        <w:rPr>
          <w:rtl/>
          <w:lang w:bidi="fa-IR"/>
        </w:rPr>
        <w:t xml:space="preserve"> </w:t>
      </w:r>
      <w:r>
        <w:rPr>
          <w:rtl/>
          <w:lang w:bidi="fa-IR"/>
        </w:rPr>
        <w:t>عرصه</w:t>
      </w:r>
      <w:r w:rsidR="00101BC1">
        <w:rPr>
          <w:rtl/>
          <w:lang w:bidi="fa-IR"/>
        </w:rPr>
        <w:t xml:space="preserve"> </w:t>
      </w:r>
      <w:r>
        <w:rPr>
          <w:rtl/>
          <w:lang w:bidi="fa-IR"/>
        </w:rPr>
        <w:t>جهاد</w:t>
      </w:r>
      <w:r w:rsidR="00101BC1">
        <w:rPr>
          <w:rtl/>
          <w:lang w:bidi="fa-IR"/>
        </w:rPr>
        <w:t xml:space="preserve"> </w:t>
      </w:r>
      <w:r>
        <w:rPr>
          <w:rtl/>
          <w:lang w:bidi="fa-IR"/>
        </w:rPr>
        <w:t>و</w:t>
      </w:r>
      <w:r w:rsidR="00101BC1">
        <w:rPr>
          <w:rtl/>
          <w:lang w:bidi="fa-IR"/>
        </w:rPr>
        <w:t xml:space="preserve"> </w:t>
      </w:r>
      <w:r>
        <w:rPr>
          <w:rtl/>
          <w:lang w:bidi="fa-IR"/>
        </w:rPr>
        <w:t>اجتهاد</w:t>
      </w:r>
      <w:r w:rsidR="00101BC1">
        <w:rPr>
          <w:rtl/>
          <w:lang w:bidi="fa-IR"/>
        </w:rPr>
        <w:t xml:space="preserve"> </w:t>
      </w:r>
      <w:r>
        <w:rPr>
          <w:rtl/>
          <w:lang w:bidi="fa-IR"/>
        </w:rPr>
        <w:t>و</w:t>
      </w:r>
      <w:r w:rsidR="00101BC1">
        <w:rPr>
          <w:rtl/>
          <w:lang w:bidi="fa-IR"/>
        </w:rPr>
        <w:t xml:space="preserve"> </w:t>
      </w:r>
      <w:r>
        <w:rPr>
          <w:rtl/>
          <w:lang w:bidi="fa-IR"/>
        </w:rPr>
        <w:t>جلالت</w:t>
      </w:r>
      <w:r w:rsidR="00101BC1">
        <w:rPr>
          <w:rtl/>
          <w:lang w:bidi="fa-IR"/>
        </w:rPr>
        <w:t xml:space="preserve"> </w:t>
      </w:r>
      <w:r>
        <w:rPr>
          <w:rtl/>
          <w:lang w:bidi="fa-IR"/>
        </w:rPr>
        <w:t>ش</w:t>
      </w:r>
      <w:r w:rsidR="00FC54DC">
        <w:rPr>
          <w:rFonts w:hint="cs"/>
          <w:rtl/>
          <w:lang w:bidi="fa-IR"/>
        </w:rPr>
        <w:t>أ</w:t>
      </w:r>
      <w:r>
        <w:rPr>
          <w:rtl/>
          <w:lang w:bidi="fa-IR"/>
        </w:rPr>
        <w:t>ن</w:t>
      </w:r>
      <w:r w:rsidR="00101BC1">
        <w:rPr>
          <w:rtl/>
          <w:lang w:bidi="fa-IR"/>
        </w:rPr>
        <w:t xml:space="preserve"> </w:t>
      </w:r>
      <w:r>
        <w:rPr>
          <w:rtl/>
          <w:lang w:bidi="fa-IR"/>
        </w:rPr>
        <w:t>محسوب</w:t>
      </w:r>
      <w:r w:rsidR="00101BC1">
        <w:rPr>
          <w:rtl/>
          <w:lang w:bidi="fa-IR"/>
        </w:rPr>
        <w:t xml:space="preserve"> </w:t>
      </w:r>
      <w:r>
        <w:rPr>
          <w:rtl/>
          <w:lang w:bidi="fa-IR"/>
        </w:rPr>
        <w:t>مى</w:t>
      </w:r>
      <w:r w:rsidR="00101BC1">
        <w:rPr>
          <w:rtl/>
          <w:lang w:bidi="fa-IR"/>
        </w:rPr>
        <w:t xml:space="preserve"> </w:t>
      </w:r>
      <w:r>
        <w:rPr>
          <w:rtl/>
          <w:lang w:bidi="fa-IR"/>
        </w:rPr>
        <w:t>گردد</w:t>
      </w:r>
    </w:p>
    <w:p w:rsidR="00D34FF8" w:rsidRDefault="00D34FF8" w:rsidP="00D34FF8">
      <w:pPr>
        <w:pStyle w:val="libNormal"/>
        <w:rPr>
          <w:rtl/>
          <w:lang w:bidi="fa-IR"/>
        </w:rPr>
      </w:pPr>
      <w:r>
        <w:rPr>
          <w:rtl/>
          <w:lang w:bidi="fa-IR"/>
        </w:rPr>
        <w:t>دليل</w:t>
      </w:r>
      <w:r w:rsidR="00101BC1">
        <w:rPr>
          <w:rtl/>
          <w:lang w:bidi="fa-IR"/>
        </w:rPr>
        <w:t xml:space="preserve"> </w:t>
      </w: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قضاوت،</w:t>
      </w:r>
      <w:r w:rsidR="00101BC1">
        <w:rPr>
          <w:rtl/>
          <w:lang w:bidi="fa-IR"/>
        </w:rPr>
        <w:t xml:space="preserve"> </w:t>
      </w:r>
      <w:r>
        <w:rPr>
          <w:rtl/>
          <w:lang w:bidi="fa-IR"/>
        </w:rPr>
        <w:t>رأی</w:t>
      </w:r>
      <w:r w:rsidR="00101BC1">
        <w:rPr>
          <w:rtl/>
          <w:lang w:bidi="fa-IR"/>
        </w:rPr>
        <w:t xml:space="preserve"> </w:t>
      </w:r>
      <w:r>
        <w:rPr>
          <w:rtl/>
          <w:lang w:bidi="fa-IR"/>
        </w:rPr>
        <w:t>صريح</w:t>
      </w:r>
      <w:r w:rsidR="00101BC1">
        <w:rPr>
          <w:rtl/>
          <w:lang w:bidi="fa-IR"/>
        </w:rPr>
        <w:t xml:space="preserve"> </w:t>
      </w:r>
      <w:r>
        <w:rPr>
          <w:rtl/>
          <w:lang w:bidi="fa-IR"/>
        </w:rPr>
        <w:t>امام</w:t>
      </w:r>
      <w:r w:rsidR="00101BC1">
        <w:rPr>
          <w:rtl/>
          <w:lang w:bidi="fa-IR"/>
        </w:rPr>
        <w:t xml:space="preserve"> </w:t>
      </w:r>
      <w:r>
        <w:rPr>
          <w:rtl/>
          <w:lang w:bidi="fa-IR"/>
        </w:rPr>
        <w:t>درباره</w:t>
      </w:r>
      <w:r w:rsidR="00101BC1">
        <w:rPr>
          <w:rtl/>
          <w:lang w:bidi="fa-IR"/>
        </w:rPr>
        <w:t xml:space="preserve"> </w:t>
      </w:r>
      <w:r>
        <w:rPr>
          <w:rtl/>
          <w:lang w:bidi="fa-IR"/>
        </w:rPr>
        <w:t>اوست</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ديگر</w:t>
      </w:r>
      <w:r w:rsidR="00101BC1">
        <w:rPr>
          <w:rtl/>
          <w:lang w:bidi="fa-IR"/>
        </w:rPr>
        <w:t xml:space="preserve"> </w:t>
      </w:r>
      <w:r>
        <w:rPr>
          <w:rtl/>
          <w:lang w:bidi="fa-IR"/>
        </w:rPr>
        <w:t>اعضاى</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پاك</w:t>
      </w:r>
      <w:r w:rsidR="00101BC1">
        <w:rPr>
          <w:rtl/>
          <w:lang w:bidi="fa-IR"/>
        </w:rPr>
        <w:t xml:space="preserve"> </w:t>
      </w:r>
      <w:r>
        <w:rPr>
          <w:rtl/>
          <w:lang w:bidi="fa-IR"/>
        </w:rPr>
        <w:t>مقدم</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p>
    <w:p w:rsidR="00D34FF8" w:rsidRDefault="00D34FF8" w:rsidP="00D34FF8">
      <w:pPr>
        <w:pStyle w:val="libNormal"/>
        <w:rPr>
          <w:rtl/>
          <w:lang w:bidi="fa-IR"/>
        </w:rPr>
      </w:pPr>
      <w:r>
        <w:rPr>
          <w:rtl/>
          <w:lang w:bidi="fa-IR"/>
        </w:rPr>
        <w:t>امام</w:t>
      </w:r>
      <w:r w:rsidR="00101BC1">
        <w:rPr>
          <w:rtl/>
          <w:lang w:bidi="fa-IR"/>
        </w:rPr>
        <w:t xml:space="preserve"> </w:t>
      </w:r>
      <w:r>
        <w:rPr>
          <w:rtl/>
          <w:lang w:bidi="fa-IR"/>
        </w:rPr>
        <w:t>با</w:t>
      </w:r>
      <w:r w:rsidR="00101BC1">
        <w:rPr>
          <w:rtl/>
          <w:lang w:bidi="fa-IR"/>
        </w:rPr>
        <w:t xml:space="preserve"> </w:t>
      </w:r>
      <w:r>
        <w:rPr>
          <w:rtl/>
          <w:lang w:bidi="fa-IR"/>
        </w:rPr>
        <w:t>كلماتى</w:t>
      </w:r>
      <w:r w:rsidR="00101BC1">
        <w:rPr>
          <w:rtl/>
          <w:lang w:bidi="fa-IR"/>
        </w:rPr>
        <w:t xml:space="preserve"> </w:t>
      </w:r>
      <w:r>
        <w:rPr>
          <w:rtl/>
          <w:lang w:bidi="fa-IR"/>
        </w:rPr>
        <w:t>از</w:t>
      </w:r>
      <w:r w:rsidR="00101BC1">
        <w:rPr>
          <w:rtl/>
          <w:lang w:bidi="fa-IR"/>
        </w:rPr>
        <w:t xml:space="preserve"> </w:t>
      </w:r>
      <w:r>
        <w:rPr>
          <w:rtl/>
          <w:lang w:bidi="fa-IR"/>
        </w:rPr>
        <w:t>مسلم</w:t>
      </w:r>
      <w:r w:rsidR="00101BC1">
        <w:rPr>
          <w:rtl/>
          <w:lang w:bidi="fa-IR"/>
        </w:rPr>
        <w:t xml:space="preserve"> </w:t>
      </w:r>
      <w:r>
        <w:rPr>
          <w:rtl/>
          <w:lang w:bidi="fa-IR"/>
        </w:rPr>
        <w:t>ياد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گوياى</w:t>
      </w:r>
      <w:r w:rsidR="00101BC1">
        <w:rPr>
          <w:rtl/>
          <w:lang w:bidi="fa-IR"/>
        </w:rPr>
        <w:t xml:space="preserve"> </w:t>
      </w:r>
      <w:r>
        <w:rPr>
          <w:rtl/>
          <w:lang w:bidi="fa-IR"/>
        </w:rPr>
        <w:t>نظر</w:t>
      </w:r>
      <w:r w:rsidR="00101BC1">
        <w:rPr>
          <w:rtl/>
          <w:lang w:bidi="fa-IR"/>
        </w:rPr>
        <w:t xml:space="preserve"> </w:t>
      </w:r>
      <w:r>
        <w:rPr>
          <w:rtl/>
          <w:lang w:bidi="fa-IR"/>
        </w:rPr>
        <w:t>ماست؛</w:t>
      </w:r>
      <w:r w:rsidR="00101BC1">
        <w:rPr>
          <w:rtl/>
          <w:lang w:bidi="fa-IR"/>
        </w:rPr>
        <w:t xml:space="preserve"> </w:t>
      </w:r>
      <w:r>
        <w:rPr>
          <w:rtl/>
          <w:lang w:bidi="fa-IR"/>
        </w:rPr>
        <w:t>مثلا</w:t>
      </w:r>
      <w:r w:rsidR="00101BC1">
        <w:rPr>
          <w:rtl/>
          <w:lang w:bidi="fa-IR"/>
        </w:rPr>
        <w:t xml:space="preserve"> </w:t>
      </w:r>
      <w:r>
        <w:rPr>
          <w:rtl/>
          <w:lang w:bidi="fa-IR"/>
        </w:rPr>
        <w:t>اين</w:t>
      </w:r>
      <w:r w:rsidR="00101BC1">
        <w:rPr>
          <w:rtl/>
          <w:lang w:bidi="fa-IR"/>
        </w:rPr>
        <w:t xml:space="preserve"> </w:t>
      </w:r>
      <w:r>
        <w:rPr>
          <w:rtl/>
          <w:lang w:bidi="fa-IR"/>
        </w:rPr>
        <w:t>تعابير</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ملاحظه</w:t>
      </w:r>
      <w:r w:rsidR="00101BC1">
        <w:rPr>
          <w:rtl/>
          <w:lang w:bidi="fa-IR"/>
        </w:rPr>
        <w:t xml:space="preserve"> </w:t>
      </w:r>
      <w:r>
        <w:rPr>
          <w:rtl/>
          <w:lang w:bidi="fa-IR"/>
        </w:rPr>
        <w:t>كنيد:</w:t>
      </w:r>
      <w:r w:rsidR="00101BC1">
        <w:rPr>
          <w:rtl/>
          <w:lang w:bidi="fa-IR"/>
        </w:rPr>
        <w:t xml:space="preserve"> </w:t>
      </w:r>
    </w:p>
    <w:p w:rsidR="00D34FF8" w:rsidRDefault="00FC54DC" w:rsidP="00D34FF8">
      <w:pPr>
        <w:pStyle w:val="libNormal"/>
        <w:rPr>
          <w:rtl/>
          <w:lang w:bidi="fa-IR"/>
        </w:rPr>
      </w:pPr>
      <w:r>
        <w:rPr>
          <w:rFonts w:hint="cs"/>
          <w:rtl/>
          <w:lang w:bidi="fa-IR"/>
        </w:rPr>
        <w:t>«</w:t>
      </w:r>
      <w:r w:rsidR="00101BC1">
        <w:rPr>
          <w:rtl/>
          <w:lang w:bidi="fa-IR"/>
        </w:rPr>
        <w:t xml:space="preserve">... </w:t>
      </w:r>
      <w:r w:rsidR="00D34FF8">
        <w:rPr>
          <w:rtl/>
          <w:lang w:bidi="fa-IR"/>
        </w:rPr>
        <w:t>برادرم،</w:t>
      </w:r>
      <w:r w:rsidR="00101BC1">
        <w:rPr>
          <w:rtl/>
          <w:lang w:bidi="fa-IR"/>
        </w:rPr>
        <w:t xml:space="preserve"> </w:t>
      </w:r>
      <w:r w:rsidR="00D34FF8">
        <w:rPr>
          <w:rtl/>
          <w:lang w:bidi="fa-IR"/>
        </w:rPr>
        <w:t>پسر</w:t>
      </w:r>
      <w:r w:rsidR="00101BC1">
        <w:rPr>
          <w:rtl/>
          <w:lang w:bidi="fa-IR"/>
        </w:rPr>
        <w:t xml:space="preserve"> </w:t>
      </w:r>
      <w:r w:rsidR="00D34FF8">
        <w:rPr>
          <w:rtl/>
          <w:lang w:bidi="fa-IR"/>
        </w:rPr>
        <w:t>عمويم</w:t>
      </w:r>
      <w:r w:rsidR="00101BC1">
        <w:rPr>
          <w:rtl/>
          <w:lang w:bidi="fa-IR"/>
        </w:rPr>
        <w:t xml:space="preserve"> </w:t>
      </w:r>
      <w:r w:rsidR="00D34FF8">
        <w:rPr>
          <w:rtl/>
          <w:lang w:bidi="fa-IR"/>
        </w:rPr>
        <w:t>مورد</w:t>
      </w:r>
      <w:r w:rsidR="00101BC1">
        <w:rPr>
          <w:rtl/>
          <w:lang w:bidi="fa-IR"/>
        </w:rPr>
        <w:t xml:space="preserve"> </w:t>
      </w:r>
      <w:r w:rsidR="00D34FF8">
        <w:rPr>
          <w:rtl/>
          <w:lang w:bidi="fa-IR"/>
        </w:rPr>
        <w:t>اعتمادم</w:t>
      </w:r>
      <w:r w:rsidR="00101BC1">
        <w:rPr>
          <w:rtl/>
          <w:lang w:bidi="fa-IR"/>
        </w:rPr>
        <w:t xml:space="preserve"> </w:t>
      </w:r>
      <w:r w:rsidR="00D34FF8">
        <w:rPr>
          <w:rtl/>
          <w:lang w:bidi="fa-IR"/>
        </w:rPr>
        <w:t>از</w:t>
      </w:r>
      <w:r w:rsidR="00101BC1">
        <w:rPr>
          <w:rtl/>
          <w:lang w:bidi="fa-IR"/>
        </w:rPr>
        <w:t xml:space="preserve"> </w:t>
      </w:r>
      <w:r w:rsidR="00D34FF8">
        <w:rPr>
          <w:rtl/>
          <w:lang w:bidi="fa-IR"/>
        </w:rPr>
        <w:t>خاندانم</w:t>
      </w:r>
      <w:r>
        <w:rPr>
          <w:rFonts w:hint="cs"/>
          <w:rtl/>
          <w:lang w:bidi="fa-IR"/>
        </w:rPr>
        <w:t>»</w:t>
      </w:r>
      <w:r w:rsidR="00101BC1">
        <w:rPr>
          <w:rtl/>
          <w:lang w:bidi="fa-IR"/>
        </w:rPr>
        <w:t xml:space="preserve"> </w:t>
      </w:r>
      <w:r w:rsidR="00D34FF8" w:rsidRPr="00C53597">
        <w:rPr>
          <w:rStyle w:val="libFootnotenumChar"/>
          <w:rtl/>
        </w:rPr>
        <w:t>(97)</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روايت</w:t>
      </w:r>
      <w:r w:rsidR="00101BC1">
        <w:rPr>
          <w:rtl/>
          <w:lang w:bidi="fa-IR"/>
        </w:rPr>
        <w:t xml:space="preserve"> </w:t>
      </w:r>
      <w:r>
        <w:rPr>
          <w:rtl/>
          <w:lang w:bidi="fa-IR"/>
        </w:rPr>
        <w:t>ديگرى</w:t>
      </w:r>
      <w:r w:rsidR="00101BC1">
        <w:rPr>
          <w:rtl/>
          <w:lang w:bidi="fa-IR"/>
        </w:rPr>
        <w:t xml:space="preserve"> </w:t>
      </w:r>
      <w:r>
        <w:rPr>
          <w:rtl/>
          <w:lang w:bidi="fa-IR"/>
        </w:rPr>
        <w:t>در</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همراه</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روانه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درباره</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گويد:</w:t>
      </w:r>
      <w:r w:rsidR="00FC54DC">
        <w:rPr>
          <w:rFonts w:hint="cs"/>
          <w:rtl/>
          <w:lang w:bidi="fa-IR"/>
        </w:rPr>
        <w:t xml:space="preserve"> «</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ديگر</w:t>
      </w:r>
      <w:r w:rsidR="00101BC1">
        <w:rPr>
          <w:rtl/>
          <w:lang w:bidi="fa-IR"/>
        </w:rPr>
        <w:t xml:space="preserve"> </w:t>
      </w:r>
      <w:r>
        <w:rPr>
          <w:rtl/>
          <w:lang w:bidi="fa-IR"/>
        </w:rPr>
        <w:t>افراد</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نزد</w:t>
      </w:r>
      <w:r w:rsidR="00101BC1">
        <w:rPr>
          <w:rtl/>
          <w:lang w:bidi="fa-IR"/>
        </w:rPr>
        <w:t xml:space="preserve"> </w:t>
      </w:r>
      <w:r>
        <w:rPr>
          <w:rtl/>
          <w:lang w:bidi="fa-IR"/>
        </w:rPr>
        <w:t>من</w:t>
      </w:r>
      <w:r w:rsidR="00101BC1">
        <w:rPr>
          <w:rtl/>
          <w:lang w:bidi="fa-IR"/>
        </w:rPr>
        <w:t xml:space="preserve"> </w:t>
      </w:r>
      <w:r>
        <w:rPr>
          <w:rtl/>
          <w:lang w:bidi="fa-IR"/>
        </w:rPr>
        <w:t>برتر</w:t>
      </w:r>
      <w:r w:rsidR="00101BC1">
        <w:rPr>
          <w:rtl/>
          <w:lang w:bidi="fa-IR"/>
        </w:rPr>
        <w:t xml:space="preserve"> </w:t>
      </w:r>
      <w:r>
        <w:rPr>
          <w:rtl/>
          <w:lang w:bidi="fa-IR"/>
        </w:rPr>
        <w:t>و</w:t>
      </w:r>
      <w:r w:rsidR="00101BC1">
        <w:rPr>
          <w:rtl/>
          <w:lang w:bidi="fa-IR"/>
        </w:rPr>
        <w:t xml:space="preserve"> </w:t>
      </w:r>
      <w:r>
        <w:rPr>
          <w:rtl/>
          <w:lang w:bidi="fa-IR"/>
        </w:rPr>
        <w:t>افضل</w:t>
      </w:r>
      <w:r w:rsidR="00101BC1">
        <w:rPr>
          <w:rtl/>
          <w:lang w:bidi="fa-IR"/>
        </w:rPr>
        <w:t xml:space="preserve"> </w:t>
      </w:r>
      <w:r>
        <w:rPr>
          <w:rtl/>
          <w:lang w:bidi="fa-IR"/>
        </w:rPr>
        <w:t>است</w:t>
      </w:r>
      <w:r w:rsidR="00FC54DC">
        <w:rPr>
          <w:rFonts w:hint="cs"/>
          <w:rtl/>
          <w:lang w:bidi="fa-IR"/>
        </w:rPr>
        <w:t>»</w:t>
      </w:r>
      <w:r w:rsidR="00101BC1">
        <w:rPr>
          <w:rtl/>
          <w:lang w:bidi="fa-IR"/>
        </w:rPr>
        <w:t xml:space="preserve"> </w:t>
      </w:r>
      <w:r w:rsidRPr="00C53597">
        <w:rPr>
          <w:rStyle w:val="libFootnotenumChar"/>
          <w:rtl/>
        </w:rPr>
        <w:t>(98)</w:t>
      </w:r>
      <w:r w:rsidR="00101BC1">
        <w:rPr>
          <w:rtl/>
          <w:lang w:bidi="fa-IR"/>
        </w:rPr>
        <w:t xml:space="preserve"> </w:t>
      </w:r>
    </w:p>
    <w:p w:rsidR="00FC54DC" w:rsidRDefault="00D34FF8" w:rsidP="00D34FF8">
      <w:pPr>
        <w:pStyle w:val="libNormal"/>
        <w:rPr>
          <w:rtl/>
          <w:lang w:bidi="fa-IR"/>
        </w:rPr>
      </w:pPr>
      <w:r>
        <w:rPr>
          <w:rtl/>
          <w:lang w:bidi="fa-IR"/>
        </w:rPr>
        <w:t>شكى</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تقدس</w:t>
      </w:r>
      <w:r w:rsidR="00101BC1">
        <w:rPr>
          <w:rtl/>
          <w:lang w:bidi="fa-IR"/>
        </w:rPr>
        <w:t xml:space="preserve"> </w:t>
      </w:r>
      <w:r>
        <w:rPr>
          <w:rtl/>
          <w:lang w:bidi="fa-IR"/>
        </w:rPr>
        <w:t>و</w:t>
      </w:r>
      <w:r w:rsidR="00101BC1">
        <w:rPr>
          <w:rtl/>
          <w:lang w:bidi="fa-IR"/>
        </w:rPr>
        <w:t xml:space="preserve"> </w:t>
      </w:r>
      <w:r>
        <w:rPr>
          <w:rtl/>
          <w:lang w:bidi="fa-IR"/>
        </w:rPr>
        <w:t>پاكى</w:t>
      </w:r>
      <w:r w:rsidR="00101BC1">
        <w:rPr>
          <w:rtl/>
          <w:lang w:bidi="fa-IR"/>
        </w:rPr>
        <w:t xml:space="preserve"> </w:t>
      </w:r>
      <w:r>
        <w:rPr>
          <w:rtl/>
          <w:lang w:bidi="fa-IR"/>
        </w:rPr>
        <w:t>روح</w:t>
      </w:r>
      <w:r w:rsidR="00101BC1">
        <w:rPr>
          <w:rtl/>
          <w:lang w:bidi="fa-IR"/>
        </w:rPr>
        <w:t xml:space="preserve"> </w:t>
      </w:r>
      <w:r>
        <w:rPr>
          <w:rtl/>
          <w:lang w:bidi="fa-IR"/>
        </w:rPr>
        <w:t>مسلم</w:t>
      </w:r>
      <w:r w:rsidR="00101BC1">
        <w:rPr>
          <w:rtl/>
          <w:lang w:bidi="fa-IR"/>
        </w:rPr>
        <w:t xml:space="preserve"> </w:t>
      </w:r>
      <w:r>
        <w:rPr>
          <w:rtl/>
          <w:lang w:bidi="fa-IR"/>
        </w:rPr>
        <w:t>برگرفته</w:t>
      </w:r>
      <w:r w:rsidR="00101BC1">
        <w:rPr>
          <w:rtl/>
          <w:lang w:bidi="fa-IR"/>
        </w:rPr>
        <w:t xml:space="preserve"> </w:t>
      </w:r>
      <w:r>
        <w:rPr>
          <w:rtl/>
          <w:lang w:bidi="fa-IR"/>
        </w:rPr>
        <w:t>از</w:t>
      </w:r>
      <w:r w:rsidR="00101BC1">
        <w:rPr>
          <w:rtl/>
          <w:lang w:bidi="fa-IR"/>
        </w:rPr>
        <w:t xml:space="preserve"> </w:t>
      </w:r>
      <w:r>
        <w:rPr>
          <w:rtl/>
          <w:lang w:bidi="fa-IR"/>
        </w:rPr>
        <w:t>روح</w:t>
      </w:r>
      <w:r w:rsidR="00101BC1">
        <w:rPr>
          <w:rtl/>
          <w:lang w:bidi="fa-IR"/>
        </w:rPr>
        <w:t xml:space="preserve"> </w:t>
      </w:r>
      <w:r>
        <w:rPr>
          <w:rtl/>
          <w:lang w:bidi="fa-IR"/>
        </w:rPr>
        <w:t>مقدس</w:t>
      </w:r>
      <w:r w:rsidR="00101BC1">
        <w:rPr>
          <w:rtl/>
          <w:lang w:bidi="fa-IR"/>
        </w:rPr>
        <w:t xml:space="preserve"> </w:t>
      </w:r>
      <w:r>
        <w:rPr>
          <w:rtl/>
          <w:lang w:bidi="fa-IR"/>
        </w:rPr>
        <w:t>سبط</w:t>
      </w:r>
      <w:r w:rsidR="00101BC1">
        <w:rPr>
          <w:rtl/>
          <w:lang w:bidi="fa-IR"/>
        </w:rPr>
        <w:t xml:space="preserve"> </w:t>
      </w:r>
      <w:r>
        <w:rPr>
          <w:rtl/>
          <w:lang w:bidi="fa-IR"/>
        </w:rPr>
        <w:t>گرامى</w:t>
      </w:r>
      <w:r w:rsidR="00101BC1">
        <w:rPr>
          <w:rtl/>
          <w:lang w:bidi="fa-IR"/>
        </w:rPr>
        <w:t xml:space="preserve"> </w:t>
      </w:r>
      <w:r>
        <w:rPr>
          <w:rtl/>
          <w:lang w:bidi="fa-IR"/>
        </w:rPr>
        <w:t>فرستاده</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پيام</w:t>
      </w:r>
      <w:r w:rsidR="00101BC1">
        <w:rPr>
          <w:rtl/>
          <w:lang w:bidi="fa-IR"/>
        </w:rPr>
        <w:t xml:space="preserve"> </w:t>
      </w:r>
      <w:r>
        <w:rPr>
          <w:rtl/>
          <w:lang w:bidi="fa-IR"/>
        </w:rPr>
        <w:t>آور</w:t>
      </w:r>
      <w:r w:rsidR="00101BC1">
        <w:rPr>
          <w:rtl/>
          <w:lang w:bidi="fa-IR"/>
        </w:rPr>
        <w:t xml:space="preserve"> </w:t>
      </w:r>
      <w:r>
        <w:rPr>
          <w:rtl/>
          <w:lang w:bidi="fa-IR"/>
        </w:rPr>
        <w:t>آسمان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نماز</w:t>
      </w:r>
      <w:r w:rsidR="00101BC1">
        <w:rPr>
          <w:rtl/>
          <w:lang w:bidi="fa-IR"/>
        </w:rPr>
        <w:t xml:space="preserve"> </w:t>
      </w:r>
      <w:r>
        <w:rPr>
          <w:rtl/>
          <w:lang w:bidi="fa-IR"/>
        </w:rPr>
        <w:t>مابين</w:t>
      </w:r>
      <w:r w:rsidR="00101BC1">
        <w:rPr>
          <w:rtl/>
          <w:lang w:bidi="fa-IR"/>
        </w:rPr>
        <w:t xml:space="preserve"> </w:t>
      </w:r>
      <w:r>
        <w:rPr>
          <w:rtl/>
          <w:lang w:bidi="fa-IR"/>
        </w:rPr>
        <w:t>ركن</w:t>
      </w:r>
      <w:r w:rsidR="00101BC1">
        <w:rPr>
          <w:rtl/>
          <w:lang w:bidi="fa-IR"/>
        </w:rPr>
        <w:t xml:space="preserve"> </w:t>
      </w:r>
      <w:r>
        <w:rPr>
          <w:rtl/>
          <w:lang w:bidi="fa-IR"/>
        </w:rPr>
        <w:t>و</w:t>
      </w:r>
      <w:r w:rsidR="00101BC1">
        <w:rPr>
          <w:rtl/>
          <w:lang w:bidi="fa-IR"/>
        </w:rPr>
        <w:t xml:space="preserve"> </w:t>
      </w:r>
      <w:r>
        <w:rPr>
          <w:rtl/>
          <w:lang w:bidi="fa-IR"/>
        </w:rPr>
        <w:t>مقاممى</w:t>
      </w:r>
      <w:r w:rsidR="00101BC1">
        <w:rPr>
          <w:rtl/>
          <w:lang w:bidi="fa-IR"/>
        </w:rPr>
        <w:t xml:space="preserve"> </w:t>
      </w:r>
      <w:r>
        <w:rPr>
          <w:rtl/>
          <w:lang w:bidi="fa-IR"/>
        </w:rPr>
        <w:t>ايستد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خداى</w:t>
      </w:r>
      <w:r w:rsidR="00101BC1">
        <w:rPr>
          <w:rtl/>
          <w:lang w:bidi="fa-IR"/>
        </w:rPr>
        <w:t xml:space="preserve"> </w:t>
      </w:r>
      <w:r>
        <w:rPr>
          <w:rtl/>
          <w:lang w:bidi="fa-IR"/>
        </w:rPr>
        <w:t>خود</w:t>
      </w:r>
      <w:r w:rsidR="00101BC1">
        <w:rPr>
          <w:rtl/>
          <w:lang w:bidi="fa-IR"/>
        </w:rPr>
        <w:t xml:space="preserve"> </w:t>
      </w:r>
      <w:r>
        <w:rPr>
          <w:rtl/>
          <w:lang w:bidi="fa-IR"/>
        </w:rPr>
        <w:t>كمك</w:t>
      </w:r>
      <w:r w:rsidR="00101BC1">
        <w:rPr>
          <w:rtl/>
          <w:lang w:bidi="fa-IR"/>
        </w:rPr>
        <w:t xml:space="preserve"> </w:t>
      </w:r>
      <w:r>
        <w:rPr>
          <w:rtl/>
          <w:lang w:bidi="fa-IR"/>
        </w:rPr>
        <w:t>مى</w:t>
      </w:r>
      <w:r w:rsidR="00101BC1">
        <w:rPr>
          <w:rtl/>
          <w:lang w:bidi="fa-IR"/>
        </w:rPr>
        <w:t xml:space="preserve"> </w:t>
      </w:r>
      <w:r>
        <w:rPr>
          <w:rtl/>
          <w:lang w:bidi="fa-IR"/>
        </w:rPr>
        <w:t>خواهد</w:t>
      </w:r>
      <w:r w:rsidR="00101BC1">
        <w:rPr>
          <w:rtl/>
          <w:lang w:bidi="fa-IR"/>
        </w:rPr>
        <w:t xml:space="preserve"> </w:t>
      </w:r>
      <w:r>
        <w:rPr>
          <w:rtl/>
          <w:lang w:bidi="fa-IR"/>
        </w:rPr>
        <w:t>تا</w:t>
      </w:r>
      <w:r w:rsidR="00101BC1">
        <w:rPr>
          <w:rtl/>
          <w:lang w:bidi="fa-IR"/>
        </w:rPr>
        <w:t xml:space="preserve"> </w:t>
      </w:r>
      <w:r>
        <w:rPr>
          <w:rtl/>
          <w:lang w:bidi="fa-IR"/>
        </w:rPr>
        <w:t>نماينده</w:t>
      </w:r>
      <w:r w:rsidR="00101BC1">
        <w:rPr>
          <w:rtl/>
          <w:lang w:bidi="fa-IR"/>
        </w:rPr>
        <w:t xml:space="preserve"> </w:t>
      </w:r>
      <w:r>
        <w:rPr>
          <w:rtl/>
          <w:lang w:bidi="fa-IR"/>
        </w:rPr>
        <w:t>اى</w:t>
      </w:r>
      <w:r w:rsidR="00101BC1">
        <w:rPr>
          <w:rtl/>
          <w:lang w:bidi="fa-IR"/>
        </w:rPr>
        <w:t xml:space="preserve"> </w:t>
      </w:r>
      <w:r>
        <w:rPr>
          <w:rtl/>
          <w:lang w:bidi="fa-IR"/>
        </w:rPr>
        <w:t>براى</w:t>
      </w:r>
      <w:r w:rsidR="00101BC1">
        <w:rPr>
          <w:rtl/>
          <w:lang w:bidi="fa-IR"/>
        </w:rPr>
        <w:t xml:space="preserve"> </w:t>
      </w:r>
      <w:r>
        <w:rPr>
          <w:rtl/>
          <w:lang w:bidi="fa-IR"/>
        </w:rPr>
        <w:t>دردهاى</w:t>
      </w:r>
      <w:r w:rsidR="00101BC1">
        <w:rPr>
          <w:rtl/>
          <w:lang w:bidi="fa-IR"/>
        </w:rPr>
        <w:t xml:space="preserve"> </w:t>
      </w:r>
      <w:r>
        <w:rPr>
          <w:rtl/>
          <w:lang w:bidi="fa-IR"/>
        </w:rPr>
        <w:t>امت،</w:t>
      </w:r>
      <w:r w:rsidR="00101BC1">
        <w:rPr>
          <w:rtl/>
          <w:lang w:bidi="fa-IR"/>
        </w:rPr>
        <w:t xml:space="preserve"> </w:t>
      </w:r>
      <w:r>
        <w:rPr>
          <w:rtl/>
          <w:lang w:bidi="fa-IR"/>
        </w:rPr>
        <w:t>بدرستى</w:t>
      </w:r>
      <w:r w:rsidR="00101BC1">
        <w:rPr>
          <w:rtl/>
          <w:lang w:bidi="fa-IR"/>
        </w:rPr>
        <w:t xml:space="preserve"> </w:t>
      </w:r>
      <w:r>
        <w:rPr>
          <w:rtl/>
          <w:lang w:bidi="fa-IR"/>
        </w:rPr>
        <w:t>انتخاب</w:t>
      </w:r>
      <w:r w:rsidR="00101BC1">
        <w:rPr>
          <w:rtl/>
          <w:lang w:bidi="fa-IR"/>
        </w:rPr>
        <w:t xml:space="preserve"> </w:t>
      </w:r>
      <w:r>
        <w:rPr>
          <w:rtl/>
          <w:lang w:bidi="fa-IR"/>
        </w:rPr>
        <w:t>كند</w:t>
      </w:r>
      <w:r w:rsidR="00101BC1">
        <w:rPr>
          <w:rtl/>
          <w:lang w:bidi="fa-IR"/>
        </w:rPr>
        <w:t xml:space="preserve">. </w:t>
      </w:r>
    </w:p>
    <w:p w:rsidR="00D34FF8" w:rsidRDefault="00FC54DC" w:rsidP="00D34FF8">
      <w:pPr>
        <w:pStyle w:val="libNormal"/>
        <w:rPr>
          <w:rtl/>
          <w:lang w:bidi="fa-IR"/>
        </w:rPr>
      </w:pPr>
      <w:r>
        <w:rPr>
          <w:rtl/>
          <w:lang w:bidi="fa-IR"/>
        </w:rPr>
        <w:br w:type="page"/>
      </w:r>
    </w:p>
    <w:p w:rsidR="00D34FF8" w:rsidRDefault="00D34FF8" w:rsidP="00D34FF8">
      <w:pPr>
        <w:pStyle w:val="Heading3"/>
        <w:rPr>
          <w:rtl/>
          <w:lang w:bidi="fa-IR"/>
        </w:rPr>
      </w:pPr>
      <w:bookmarkStart w:id="49" w:name="_Toc395772968"/>
      <w:bookmarkStart w:id="50" w:name="_Toc18237501"/>
      <w:r>
        <w:rPr>
          <w:rtl/>
          <w:lang w:bidi="fa-IR"/>
        </w:rPr>
        <w:t>دستورات</w:t>
      </w:r>
      <w:r w:rsidR="00101BC1">
        <w:rPr>
          <w:rtl/>
          <w:lang w:bidi="fa-IR"/>
        </w:rPr>
        <w:t xml:space="preserve"> </w:t>
      </w:r>
      <w:r>
        <w:rPr>
          <w:rtl/>
          <w:lang w:bidi="fa-IR"/>
        </w:rPr>
        <w:t>و</w:t>
      </w:r>
      <w:r w:rsidR="00101BC1">
        <w:rPr>
          <w:rtl/>
          <w:lang w:bidi="fa-IR"/>
        </w:rPr>
        <w:t xml:space="preserve"> </w:t>
      </w:r>
      <w:r>
        <w:rPr>
          <w:rtl/>
          <w:lang w:bidi="fa-IR"/>
        </w:rPr>
        <w:t>نامه</w:t>
      </w:r>
      <w:bookmarkEnd w:id="49"/>
      <w:bookmarkEnd w:id="50"/>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تقواى</w:t>
      </w:r>
      <w:r w:rsidR="00101BC1">
        <w:rPr>
          <w:rtl/>
          <w:lang w:bidi="fa-IR"/>
        </w:rPr>
        <w:t xml:space="preserve"> </w:t>
      </w:r>
      <w:r>
        <w:rPr>
          <w:rtl/>
          <w:lang w:bidi="fa-IR"/>
        </w:rPr>
        <w:t>خدا،</w:t>
      </w:r>
      <w:r w:rsidR="00101BC1">
        <w:rPr>
          <w:rtl/>
          <w:lang w:bidi="fa-IR"/>
        </w:rPr>
        <w:t xml:space="preserve"> </w:t>
      </w:r>
      <w:r>
        <w:rPr>
          <w:rtl/>
          <w:lang w:bidi="fa-IR"/>
        </w:rPr>
        <w:t>پنهانكارى</w:t>
      </w:r>
      <w:r w:rsidR="00101BC1">
        <w:rPr>
          <w:rtl/>
          <w:lang w:bidi="fa-IR"/>
        </w:rPr>
        <w:t xml:space="preserve"> </w:t>
      </w:r>
      <w:r>
        <w:rPr>
          <w:rtl/>
          <w:lang w:bidi="fa-IR"/>
        </w:rPr>
        <w:t>و</w:t>
      </w:r>
      <w:r w:rsidR="00101BC1">
        <w:rPr>
          <w:rtl/>
          <w:lang w:bidi="fa-IR"/>
        </w:rPr>
        <w:t xml:space="preserve"> </w:t>
      </w:r>
      <w:r>
        <w:rPr>
          <w:rtl/>
          <w:lang w:bidi="fa-IR"/>
        </w:rPr>
        <w:t>نرمش،</w:t>
      </w:r>
      <w:r w:rsidR="00101BC1">
        <w:rPr>
          <w:rtl/>
          <w:lang w:bidi="fa-IR"/>
        </w:rPr>
        <w:t xml:space="preserve"> </w:t>
      </w:r>
      <w:r>
        <w:rPr>
          <w:rtl/>
          <w:lang w:bidi="fa-IR"/>
        </w:rPr>
        <w:t>دستور</w:t>
      </w:r>
      <w:r w:rsidR="00101BC1">
        <w:rPr>
          <w:rtl/>
          <w:lang w:bidi="fa-IR"/>
        </w:rPr>
        <w:t xml:space="preserve"> </w:t>
      </w:r>
      <w:r>
        <w:rPr>
          <w:rtl/>
          <w:lang w:bidi="fa-IR"/>
        </w:rPr>
        <w:t>داد</w:t>
      </w:r>
      <w:r w:rsidR="0068341A">
        <w:rPr>
          <w:rFonts w:hint="cs"/>
          <w:rtl/>
          <w:lang w:bidi="fa-IR"/>
        </w:rPr>
        <w:t>.</w:t>
      </w:r>
      <w:r w:rsidR="00101BC1">
        <w:rPr>
          <w:rtl/>
          <w:lang w:bidi="fa-IR"/>
        </w:rPr>
        <w:t xml:space="preserve"> </w:t>
      </w:r>
      <w:r w:rsidRPr="00C53597">
        <w:rPr>
          <w:rStyle w:val="libFootnotenumChar"/>
          <w:rtl/>
        </w:rPr>
        <w:t>(99)</w:t>
      </w:r>
      <w:r w:rsidR="00101BC1">
        <w:rPr>
          <w:rtl/>
          <w:lang w:bidi="fa-IR"/>
        </w:rPr>
        <w:t xml:space="preserve"> </w:t>
      </w:r>
    </w:p>
    <w:p w:rsidR="00D34FF8" w:rsidRDefault="00D34FF8" w:rsidP="00D34FF8">
      <w:pPr>
        <w:pStyle w:val="libNormal"/>
        <w:rPr>
          <w:rtl/>
          <w:lang w:bidi="fa-IR"/>
        </w:rPr>
      </w:pPr>
      <w:r>
        <w:rPr>
          <w:rtl/>
          <w:lang w:bidi="fa-IR"/>
        </w:rPr>
        <w:t>آنچه</w:t>
      </w:r>
      <w:r w:rsidR="00101BC1">
        <w:rPr>
          <w:rtl/>
          <w:lang w:bidi="fa-IR"/>
        </w:rPr>
        <w:t xml:space="preserve"> </w:t>
      </w:r>
      <w:r>
        <w:rPr>
          <w:rtl/>
          <w:lang w:bidi="fa-IR"/>
        </w:rPr>
        <w:t>ذكر</w:t>
      </w:r>
      <w:r w:rsidR="00101BC1">
        <w:rPr>
          <w:rtl/>
          <w:lang w:bidi="fa-IR"/>
        </w:rPr>
        <w:t xml:space="preserve"> </w:t>
      </w:r>
      <w:r>
        <w:rPr>
          <w:rtl/>
          <w:lang w:bidi="fa-IR"/>
        </w:rPr>
        <w:t>شد</w:t>
      </w:r>
      <w:r w:rsidR="00101BC1">
        <w:rPr>
          <w:rtl/>
          <w:lang w:bidi="fa-IR"/>
        </w:rPr>
        <w:t xml:space="preserve"> </w:t>
      </w:r>
      <w:r>
        <w:rPr>
          <w:rtl/>
          <w:lang w:bidi="fa-IR"/>
        </w:rPr>
        <w:t>تمام</w:t>
      </w:r>
      <w:r w:rsidR="00101BC1">
        <w:rPr>
          <w:rtl/>
          <w:lang w:bidi="fa-IR"/>
        </w:rPr>
        <w:t xml:space="preserve"> </w:t>
      </w:r>
      <w:r>
        <w:rPr>
          <w:rtl/>
          <w:lang w:bidi="fa-IR"/>
        </w:rPr>
        <w:t>آن</w:t>
      </w:r>
      <w:r w:rsidR="00101BC1">
        <w:rPr>
          <w:rtl/>
          <w:lang w:bidi="fa-IR"/>
        </w:rPr>
        <w:t xml:space="preserve"> </w:t>
      </w:r>
      <w:r>
        <w:rPr>
          <w:rtl/>
          <w:lang w:bidi="fa-IR"/>
        </w:rPr>
        <w:t>چيزى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منابع</w:t>
      </w:r>
      <w:r w:rsidR="00101BC1">
        <w:rPr>
          <w:rtl/>
          <w:lang w:bidi="fa-IR"/>
        </w:rPr>
        <w:t xml:space="preserve"> </w:t>
      </w:r>
      <w:r>
        <w:rPr>
          <w:rtl/>
          <w:lang w:bidi="fa-IR"/>
        </w:rPr>
        <w:t>تاريخى</w:t>
      </w:r>
      <w:r w:rsidR="00101BC1">
        <w:rPr>
          <w:rtl/>
          <w:lang w:bidi="fa-IR"/>
        </w:rPr>
        <w:t xml:space="preserve"> </w:t>
      </w:r>
      <w:r>
        <w:rPr>
          <w:rtl/>
          <w:lang w:bidi="fa-IR"/>
        </w:rPr>
        <w:t>ثبت</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گويا</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سفير</w:t>
      </w:r>
      <w:r w:rsidR="00101BC1">
        <w:rPr>
          <w:rtl/>
          <w:lang w:bidi="fa-IR"/>
        </w:rPr>
        <w:t xml:space="preserve"> </w:t>
      </w:r>
      <w:r>
        <w:rPr>
          <w:rtl/>
          <w:lang w:bidi="fa-IR"/>
        </w:rPr>
        <w:t>خود</w:t>
      </w:r>
      <w:r w:rsidR="00101BC1">
        <w:rPr>
          <w:rtl/>
          <w:lang w:bidi="fa-IR"/>
        </w:rPr>
        <w:t xml:space="preserve"> </w:t>
      </w:r>
      <w:r>
        <w:rPr>
          <w:rtl/>
          <w:lang w:bidi="fa-IR"/>
        </w:rPr>
        <w:t>دستورى</w:t>
      </w:r>
      <w:r w:rsidR="00101BC1">
        <w:rPr>
          <w:rtl/>
          <w:lang w:bidi="fa-IR"/>
        </w:rPr>
        <w:t xml:space="preserve"> </w:t>
      </w:r>
      <w:r>
        <w:rPr>
          <w:rtl/>
          <w:lang w:bidi="fa-IR"/>
        </w:rPr>
        <w:t>نداده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حقيقت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همه</w:t>
      </w:r>
      <w:r w:rsidR="00101BC1">
        <w:rPr>
          <w:rtl/>
          <w:lang w:bidi="fa-IR"/>
        </w:rPr>
        <w:t xml:space="preserve"> </w:t>
      </w:r>
      <w:r>
        <w:rPr>
          <w:rtl/>
          <w:lang w:bidi="fa-IR"/>
        </w:rPr>
        <w:t>چيز</w:t>
      </w:r>
      <w:r w:rsidR="00101BC1">
        <w:rPr>
          <w:rtl/>
          <w:lang w:bidi="fa-IR"/>
        </w:rPr>
        <w:t xml:space="preserve"> </w:t>
      </w:r>
      <w:r>
        <w:rPr>
          <w:rtl/>
          <w:lang w:bidi="fa-IR"/>
        </w:rPr>
        <w:t>دستور</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دستورات</w:t>
      </w:r>
      <w:r w:rsidR="00101BC1">
        <w:rPr>
          <w:rtl/>
          <w:lang w:bidi="fa-IR"/>
        </w:rPr>
        <w:t xml:space="preserve"> </w:t>
      </w:r>
      <w:r>
        <w:rPr>
          <w:rtl/>
          <w:lang w:bidi="fa-IR"/>
        </w:rPr>
        <w:t>كوتاه،</w:t>
      </w:r>
      <w:r w:rsidR="00101BC1">
        <w:rPr>
          <w:rtl/>
          <w:lang w:bidi="fa-IR"/>
        </w:rPr>
        <w:t xml:space="preserve"> </w:t>
      </w:r>
      <w:r>
        <w:rPr>
          <w:rtl/>
          <w:lang w:bidi="fa-IR"/>
        </w:rPr>
        <w:t>در</w:t>
      </w:r>
      <w:r w:rsidR="00101BC1">
        <w:rPr>
          <w:rtl/>
          <w:lang w:bidi="fa-IR"/>
        </w:rPr>
        <w:t xml:space="preserve"> </w:t>
      </w:r>
      <w:r>
        <w:rPr>
          <w:rtl/>
          <w:lang w:bidi="fa-IR"/>
        </w:rPr>
        <w:t>بردارنده</w:t>
      </w:r>
      <w:r w:rsidR="00101BC1">
        <w:rPr>
          <w:rtl/>
          <w:lang w:bidi="fa-IR"/>
        </w:rPr>
        <w:t xml:space="preserve"> </w:t>
      </w:r>
      <w:r>
        <w:rPr>
          <w:rtl/>
          <w:lang w:bidi="fa-IR"/>
        </w:rPr>
        <w:t>تمام</w:t>
      </w:r>
      <w:r w:rsidR="00101BC1">
        <w:rPr>
          <w:rtl/>
          <w:lang w:bidi="fa-IR"/>
        </w:rPr>
        <w:t xml:space="preserve"> </w:t>
      </w:r>
      <w:r>
        <w:rPr>
          <w:rtl/>
          <w:lang w:bidi="fa-IR"/>
        </w:rPr>
        <w:t>وظايف</w:t>
      </w:r>
      <w:r w:rsidR="00101BC1">
        <w:rPr>
          <w:rtl/>
          <w:lang w:bidi="fa-IR"/>
        </w:rPr>
        <w:t xml:space="preserve"> </w:t>
      </w:r>
      <w:r>
        <w:rPr>
          <w:rtl/>
          <w:lang w:bidi="fa-IR"/>
        </w:rPr>
        <w:t>سفير</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حقيقتا</w:t>
      </w:r>
      <w:r w:rsidR="00101BC1">
        <w:rPr>
          <w:rtl/>
          <w:lang w:bidi="fa-IR"/>
        </w:rPr>
        <w:t xml:space="preserve"> </w:t>
      </w:r>
      <w:r>
        <w:rPr>
          <w:rtl/>
          <w:lang w:bidi="fa-IR"/>
        </w:rPr>
        <w:t>چقدر</w:t>
      </w:r>
      <w:r w:rsidR="00101BC1">
        <w:rPr>
          <w:rtl/>
          <w:lang w:bidi="fa-IR"/>
        </w:rPr>
        <w:t xml:space="preserve"> </w:t>
      </w:r>
      <w:r>
        <w:rPr>
          <w:rtl/>
          <w:lang w:bidi="fa-IR"/>
        </w:rPr>
        <w:t>اين</w:t>
      </w:r>
      <w:r w:rsidR="00101BC1">
        <w:rPr>
          <w:rtl/>
          <w:lang w:bidi="fa-IR"/>
        </w:rPr>
        <w:t xml:space="preserve"> </w:t>
      </w:r>
      <w:r>
        <w:rPr>
          <w:rtl/>
          <w:lang w:bidi="fa-IR"/>
        </w:rPr>
        <w:t>دستورات</w:t>
      </w:r>
      <w:r w:rsidR="00101BC1">
        <w:rPr>
          <w:rtl/>
          <w:lang w:bidi="fa-IR"/>
        </w:rPr>
        <w:t xml:space="preserve"> </w:t>
      </w:r>
      <w:r>
        <w:rPr>
          <w:rtl/>
          <w:lang w:bidi="fa-IR"/>
        </w:rPr>
        <w:t>مختصر</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حال</w:t>
      </w:r>
      <w:r w:rsidR="00101BC1">
        <w:rPr>
          <w:rtl/>
          <w:lang w:bidi="fa-IR"/>
        </w:rPr>
        <w:t xml:space="preserve"> </w:t>
      </w:r>
      <w:r>
        <w:rPr>
          <w:rtl/>
          <w:lang w:bidi="fa-IR"/>
        </w:rPr>
        <w:t>عظيم</w:t>
      </w:r>
      <w:r w:rsidR="00101BC1">
        <w:rPr>
          <w:rtl/>
          <w:lang w:bidi="fa-IR"/>
        </w:rPr>
        <w:t xml:space="preserve"> </w:t>
      </w:r>
      <w:r>
        <w:rPr>
          <w:rtl/>
          <w:lang w:bidi="fa-IR"/>
        </w:rPr>
        <w:t>و</w:t>
      </w:r>
      <w:r w:rsidR="00101BC1">
        <w:rPr>
          <w:rtl/>
          <w:lang w:bidi="fa-IR"/>
        </w:rPr>
        <w:t xml:space="preserve"> </w:t>
      </w:r>
      <w:r>
        <w:rPr>
          <w:rtl/>
          <w:lang w:bidi="fa-IR"/>
        </w:rPr>
        <w:t>والاست</w:t>
      </w:r>
      <w:r w:rsidR="00101BC1">
        <w:rPr>
          <w:rtl/>
          <w:lang w:bidi="fa-IR"/>
        </w:rPr>
        <w:t xml:space="preserve">. </w:t>
      </w:r>
      <w:r>
        <w:rPr>
          <w:rtl/>
          <w:lang w:bidi="fa-IR"/>
        </w:rPr>
        <w:t>و</w:t>
      </w:r>
      <w:r w:rsidR="00101BC1">
        <w:rPr>
          <w:rtl/>
          <w:lang w:bidi="fa-IR"/>
        </w:rPr>
        <w:t xml:space="preserve"> </w:t>
      </w:r>
      <w:r>
        <w:rPr>
          <w:rtl/>
          <w:lang w:bidi="fa-IR"/>
        </w:rPr>
        <w:t>شايد</w:t>
      </w:r>
      <w:r w:rsidR="00101BC1">
        <w:rPr>
          <w:rtl/>
          <w:lang w:bidi="fa-IR"/>
        </w:rPr>
        <w:t xml:space="preserve"> </w:t>
      </w:r>
      <w:r>
        <w:rPr>
          <w:rtl/>
          <w:lang w:bidi="fa-IR"/>
        </w:rPr>
        <w:t>مختصرترين</w:t>
      </w:r>
      <w:r w:rsidR="00101BC1">
        <w:rPr>
          <w:rtl/>
          <w:lang w:bidi="fa-IR"/>
        </w:rPr>
        <w:t xml:space="preserve"> </w:t>
      </w:r>
      <w:r>
        <w:rPr>
          <w:rtl/>
          <w:lang w:bidi="fa-IR"/>
        </w:rPr>
        <w:t>دستور</w:t>
      </w:r>
      <w:r w:rsidR="00101BC1">
        <w:rPr>
          <w:rtl/>
          <w:lang w:bidi="fa-IR"/>
        </w:rPr>
        <w:t xml:space="preserve"> </w:t>
      </w:r>
      <w:r>
        <w:rPr>
          <w:rtl/>
          <w:lang w:bidi="fa-IR"/>
        </w:rPr>
        <w:t>با</w:t>
      </w:r>
      <w:r w:rsidR="00101BC1">
        <w:rPr>
          <w:rtl/>
          <w:lang w:bidi="fa-IR"/>
        </w:rPr>
        <w:t xml:space="preserve"> </w:t>
      </w:r>
      <w:r>
        <w:rPr>
          <w:rtl/>
          <w:lang w:bidi="fa-IR"/>
        </w:rPr>
        <w:t>جوهره</w:t>
      </w:r>
      <w:r w:rsidR="00101BC1">
        <w:rPr>
          <w:rtl/>
          <w:lang w:bidi="fa-IR"/>
        </w:rPr>
        <w:t xml:space="preserve"> </w:t>
      </w:r>
      <w:r>
        <w:rPr>
          <w:rtl/>
          <w:lang w:bidi="fa-IR"/>
        </w:rPr>
        <w:t>اى</w:t>
      </w:r>
      <w:r w:rsidR="00101BC1">
        <w:rPr>
          <w:rtl/>
          <w:lang w:bidi="fa-IR"/>
        </w:rPr>
        <w:t xml:space="preserve"> </w:t>
      </w:r>
      <w:r>
        <w:rPr>
          <w:rtl/>
          <w:lang w:bidi="fa-IR"/>
        </w:rPr>
        <w:t>باشد</w:t>
      </w:r>
      <w:r w:rsidR="00101BC1">
        <w:rPr>
          <w:rtl/>
          <w:lang w:bidi="fa-IR"/>
        </w:rPr>
        <w:t xml:space="preserve"> </w:t>
      </w:r>
      <w:r>
        <w:rPr>
          <w:rtl/>
          <w:lang w:bidi="fa-IR"/>
        </w:rPr>
        <w:t>كه</w:t>
      </w:r>
      <w:r w:rsidR="00101BC1">
        <w:rPr>
          <w:rtl/>
          <w:lang w:bidi="fa-IR"/>
        </w:rPr>
        <w:t xml:space="preserve"> </w:t>
      </w:r>
      <w:r>
        <w:rPr>
          <w:rtl/>
          <w:lang w:bidi="fa-IR"/>
        </w:rPr>
        <w:t>طى</w:t>
      </w:r>
      <w:r w:rsidR="00101BC1">
        <w:rPr>
          <w:rtl/>
          <w:lang w:bidi="fa-IR"/>
        </w:rPr>
        <w:t xml:space="preserve"> </w:t>
      </w:r>
      <w:r>
        <w:rPr>
          <w:rtl/>
          <w:lang w:bidi="fa-IR"/>
        </w:rPr>
        <w:t>تاريخ،</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فشارهاى</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مراحل</w:t>
      </w:r>
      <w:r w:rsidR="00101BC1">
        <w:rPr>
          <w:rtl/>
          <w:lang w:bidi="fa-IR"/>
        </w:rPr>
        <w:t xml:space="preserve"> </w:t>
      </w:r>
      <w:r>
        <w:rPr>
          <w:rtl/>
          <w:lang w:bidi="fa-IR"/>
        </w:rPr>
        <w:t>سرنوشت</w:t>
      </w:r>
      <w:r w:rsidR="00101BC1">
        <w:rPr>
          <w:rtl/>
          <w:lang w:bidi="fa-IR"/>
        </w:rPr>
        <w:t xml:space="preserve"> </w:t>
      </w:r>
      <w:r>
        <w:rPr>
          <w:rtl/>
          <w:lang w:bidi="fa-IR"/>
        </w:rPr>
        <w:t>ساز</w:t>
      </w:r>
      <w:r w:rsidR="00101BC1">
        <w:rPr>
          <w:rtl/>
          <w:lang w:bidi="fa-IR"/>
        </w:rPr>
        <w:t xml:space="preserve"> </w:t>
      </w:r>
      <w:r>
        <w:rPr>
          <w:rtl/>
          <w:lang w:bidi="fa-IR"/>
        </w:rPr>
        <w:t>براى</w:t>
      </w:r>
      <w:r w:rsidR="00101BC1">
        <w:rPr>
          <w:rtl/>
          <w:lang w:bidi="fa-IR"/>
        </w:rPr>
        <w:t xml:space="preserve"> </w:t>
      </w:r>
      <w:r>
        <w:rPr>
          <w:rtl/>
          <w:lang w:bidi="fa-IR"/>
        </w:rPr>
        <w:t>چاره</w:t>
      </w:r>
      <w:r w:rsidR="00101BC1">
        <w:rPr>
          <w:rtl/>
          <w:lang w:bidi="fa-IR"/>
        </w:rPr>
        <w:t xml:space="preserve"> </w:t>
      </w:r>
      <w:r>
        <w:rPr>
          <w:rtl/>
          <w:lang w:bidi="fa-IR"/>
        </w:rPr>
        <w:t>جويى</w:t>
      </w:r>
      <w:r w:rsidR="00101BC1">
        <w:rPr>
          <w:rtl/>
          <w:lang w:bidi="fa-IR"/>
        </w:rPr>
        <w:t xml:space="preserve"> </w:t>
      </w:r>
      <w:r>
        <w:rPr>
          <w:rtl/>
          <w:lang w:bidi="fa-IR"/>
        </w:rPr>
        <w:t>مشكلات</w:t>
      </w:r>
      <w:r w:rsidR="00101BC1">
        <w:rPr>
          <w:rtl/>
          <w:lang w:bidi="fa-IR"/>
        </w:rPr>
        <w:t xml:space="preserve"> </w:t>
      </w:r>
      <w:r>
        <w:rPr>
          <w:rtl/>
          <w:lang w:bidi="fa-IR"/>
        </w:rPr>
        <w:t>صادر</w:t>
      </w:r>
      <w:r w:rsidR="00101BC1">
        <w:rPr>
          <w:rtl/>
          <w:lang w:bidi="fa-IR"/>
        </w:rPr>
        <w:t xml:space="preserve"> </w:t>
      </w:r>
      <w:r>
        <w:rPr>
          <w:rtl/>
          <w:lang w:bidi="fa-IR"/>
        </w:rPr>
        <w:t>شده</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خردمند</w:t>
      </w:r>
      <w:r w:rsidR="00101BC1">
        <w:rPr>
          <w:rtl/>
          <w:lang w:bidi="fa-IR"/>
        </w:rPr>
        <w:t xml:space="preserve"> </w:t>
      </w:r>
      <w:r>
        <w:rPr>
          <w:rtl/>
          <w:lang w:bidi="fa-IR"/>
        </w:rPr>
        <w:t>بينادل،</w:t>
      </w:r>
      <w:r w:rsidR="00101BC1">
        <w:rPr>
          <w:rtl/>
          <w:lang w:bidi="fa-IR"/>
        </w:rPr>
        <w:t xml:space="preserve"> </w:t>
      </w:r>
      <w:r>
        <w:rPr>
          <w:rtl/>
          <w:lang w:bidi="fa-IR"/>
        </w:rPr>
        <w:t>از</w:t>
      </w:r>
      <w:r w:rsidR="00101BC1">
        <w:rPr>
          <w:rtl/>
          <w:lang w:bidi="fa-IR"/>
        </w:rPr>
        <w:t xml:space="preserve"> </w:t>
      </w:r>
      <w:r>
        <w:rPr>
          <w:rtl/>
          <w:lang w:bidi="fa-IR"/>
        </w:rPr>
        <w:t>پس</w:t>
      </w:r>
      <w:r w:rsidR="00101BC1">
        <w:rPr>
          <w:rtl/>
          <w:lang w:bidi="fa-IR"/>
        </w:rPr>
        <w:t xml:space="preserve"> </w:t>
      </w:r>
      <w:r>
        <w:rPr>
          <w:rtl/>
          <w:lang w:bidi="fa-IR"/>
        </w:rPr>
        <w:t>اين</w:t>
      </w:r>
      <w:r w:rsidR="00101BC1">
        <w:rPr>
          <w:rtl/>
          <w:lang w:bidi="fa-IR"/>
        </w:rPr>
        <w:t xml:space="preserve"> </w:t>
      </w:r>
      <w:r>
        <w:rPr>
          <w:rtl/>
          <w:lang w:bidi="fa-IR"/>
        </w:rPr>
        <w:t>متن</w:t>
      </w:r>
      <w:r w:rsidR="00101BC1">
        <w:rPr>
          <w:rtl/>
          <w:lang w:bidi="fa-IR"/>
        </w:rPr>
        <w:t xml:space="preserve"> </w:t>
      </w:r>
      <w:r>
        <w:rPr>
          <w:rtl/>
          <w:lang w:bidi="fa-IR"/>
        </w:rPr>
        <w:t>كوتاه</w:t>
      </w:r>
      <w:r w:rsidR="00101BC1">
        <w:rPr>
          <w:rtl/>
          <w:lang w:bidi="fa-IR"/>
        </w:rPr>
        <w:t xml:space="preserve"> </w:t>
      </w:r>
      <w:r>
        <w:rPr>
          <w:rtl/>
          <w:lang w:bidi="fa-IR"/>
        </w:rPr>
        <w:t>درمى</w:t>
      </w:r>
      <w:r w:rsidR="00101BC1">
        <w:rPr>
          <w:rtl/>
          <w:lang w:bidi="fa-IR"/>
        </w:rPr>
        <w:t xml:space="preserve"> </w:t>
      </w:r>
      <w:r>
        <w:rPr>
          <w:rtl/>
          <w:lang w:bidi="fa-IR"/>
        </w:rPr>
        <w:t>يابد</w:t>
      </w:r>
      <w:r w:rsidR="00101BC1">
        <w:rPr>
          <w:rtl/>
          <w:lang w:bidi="fa-IR"/>
        </w:rPr>
        <w:t xml:space="preserve"> </w:t>
      </w:r>
      <w:r>
        <w:rPr>
          <w:rtl/>
          <w:lang w:bidi="fa-IR"/>
        </w:rPr>
        <w:t>كه:</w:t>
      </w:r>
      <w:r w:rsidR="00101BC1">
        <w:rPr>
          <w:rtl/>
          <w:lang w:bidi="fa-IR"/>
        </w:rPr>
        <w:t xml:space="preserve"> </w:t>
      </w:r>
      <w:r>
        <w:rPr>
          <w:rtl/>
          <w:lang w:bidi="fa-IR"/>
        </w:rPr>
        <w:t>فرستنده</w:t>
      </w:r>
      <w:r w:rsidR="00101BC1">
        <w:rPr>
          <w:rtl/>
          <w:lang w:bidi="fa-IR"/>
        </w:rPr>
        <w:t xml:space="preserve"> </w:t>
      </w:r>
      <w:r>
        <w:rPr>
          <w:rtl/>
          <w:lang w:bidi="fa-IR"/>
        </w:rPr>
        <w:t>و</w:t>
      </w:r>
      <w:r w:rsidR="00101BC1">
        <w:rPr>
          <w:rtl/>
          <w:lang w:bidi="fa-IR"/>
        </w:rPr>
        <w:t xml:space="preserve"> </w:t>
      </w:r>
      <w:r>
        <w:rPr>
          <w:rtl/>
          <w:lang w:bidi="fa-IR"/>
        </w:rPr>
        <w:t>فرستاده</w:t>
      </w:r>
      <w:r w:rsidR="00101BC1">
        <w:rPr>
          <w:rtl/>
          <w:lang w:bidi="fa-IR"/>
        </w:rPr>
        <w:t xml:space="preserve"> </w:t>
      </w:r>
      <w:r>
        <w:rPr>
          <w:rtl/>
          <w:lang w:bidi="fa-IR"/>
        </w:rPr>
        <w:t>پيشاپيش</w:t>
      </w:r>
      <w:r w:rsidR="00101BC1">
        <w:rPr>
          <w:rtl/>
          <w:lang w:bidi="fa-IR"/>
        </w:rPr>
        <w:t xml:space="preserve"> </w:t>
      </w:r>
      <w:r>
        <w:rPr>
          <w:rtl/>
          <w:lang w:bidi="fa-IR"/>
        </w:rPr>
        <w:t>درباره</w:t>
      </w:r>
      <w:r w:rsidR="00101BC1">
        <w:rPr>
          <w:rtl/>
          <w:lang w:bidi="fa-IR"/>
        </w:rPr>
        <w:t xml:space="preserve"> </w:t>
      </w:r>
      <w:r>
        <w:rPr>
          <w:rtl/>
          <w:lang w:bidi="fa-IR"/>
        </w:rPr>
        <w:t>ديگر</w:t>
      </w:r>
      <w:r w:rsidR="00101BC1">
        <w:rPr>
          <w:rtl/>
          <w:lang w:bidi="fa-IR"/>
        </w:rPr>
        <w:t xml:space="preserve"> </w:t>
      </w:r>
      <w:r>
        <w:rPr>
          <w:rtl/>
          <w:lang w:bidi="fa-IR"/>
        </w:rPr>
        <w:t>مسائل</w:t>
      </w:r>
      <w:r w:rsidR="00101BC1">
        <w:rPr>
          <w:rtl/>
          <w:lang w:bidi="fa-IR"/>
        </w:rPr>
        <w:t xml:space="preserve"> </w:t>
      </w:r>
      <w:r>
        <w:rPr>
          <w:rtl/>
          <w:lang w:bidi="fa-IR"/>
        </w:rPr>
        <w:t>مسلمين</w:t>
      </w:r>
      <w:r w:rsidR="00101BC1">
        <w:rPr>
          <w:rtl/>
          <w:lang w:bidi="fa-IR"/>
        </w:rPr>
        <w:t xml:space="preserve"> </w:t>
      </w:r>
      <w:r>
        <w:rPr>
          <w:rtl/>
          <w:lang w:bidi="fa-IR"/>
        </w:rPr>
        <w:t>اتفاق</w:t>
      </w:r>
      <w:r w:rsidR="00101BC1">
        <w:rPr>
          <w:rtl/>
          <w:lang w:bidi="fa-IR"/>
        </w:rPr>
        <w:t xml:space="preserve"> </w:t>
      </w:r>
      <w:r>
        <w:rPr>
          <w:rtl/>
          <w:lang w:bidi="fa-IR"/>
        </w:rPr>
        <w:t>نظر</w:t>
      </w:r>
      <w:r w:rsidR="00101BC1">
        <w:rPr>
          <w:rtl/>
          <w:lang w:bidi="fa-IR"/>
        </w:rPr>
        <w:t xml:space="preserve"> </w:t>
      </w:r>
      <w:r>
        <w:rPr>
          <w:rtl/>
          <w:lang w:bidi="fa-IR"/>
        </w:rPr>
        <w:t>دارند،</w:t>
      </w:r>
      <w:r w:rsidR="00101BC1">
        <w:rPr>
          <w:rtl/>
          <w:lang w:bidi="fa-IR"/>
        </w:rPr>
        <w:t xml:space="preserve"> </w:t>
      </w:r>
      <w:r>
        <w:rPr>
          <w:rtl/>
          <w:lang w:bidi="fa-IR"/>
        </w:rPr>
        <w:t>و</w:t>
      </w:r>
      <w:r w:rsidR="00101BC1">
        <w:rPr>
          <w:rtl/>
          <w:lang w:bidi="fa-IR"/>
        </w:rPr>
        <w:t xml:space="preserve"> </w:t>
      </w:r>
      <w:r>
        <w:rPr>
          <w:rtl/>
          <w:lang w:bidi="fa-IR"/>
        </w:rPr>
        <w:t>درباره</w:t>
      </w:r>
      <w:r w:rsidR="00101BC1">
        <w:rPr>
          <w:rtl/>
          <w:lang w:bidi="fa-IR"/>
        </w:rPr>
        <w:t xml:space="preserve"> </w:t>
      </w:r>
      <w:r>
        <w:rPr>
          <w:rtl/>
          <w:lang w:bidi="fa-IR"/>
        </w:rPr>
        <w:t>تمام</w:t>
      </w:r>
      <w:r w:rsidR="00101BC1">
        <w:rPr>
          <w:rtl/>
          <w:lang w:bidi="fa-IR"/>
        </w:rPr>
        <w:t xml:space="preserve"> </w:t>
      </w:r>
      <w:r>
        <w:rPr>
          <w:rtl/>
          <w:lang w:bidi="fa-IR"/>
        </w:rPr>
        <w:t>حوادث</w:t>
      </w:r>
      <w:r w:rsidR="00101BC1">
        <w:rPr>
          <w:rtl/>
          <w:lang w:bidi="fa-IR"/>
        </w:rPr>
        <w:t xml:space="preserve"> </w:t>
      </w:r>
      <w:r>
        <w:rPr>
          <w:rtl/>
          <w:lang w:bidi="fa-IR"/>
        </w:rPr>
        <w:t>و</w:t>
      </w:r>
      <w:r w:rsidR="00101BC1">
        <w:rPr>
          <w:rtl/>
          <w:lang w:bidi="fa-IR"/>
        </w:rPr>
        <w:t xml:space="preserve"> </w:t>
      </w:r>
      <w:r>
        <w:rPr>
          <w:rtl/>
          <w:lang w:bidi="fa-IR"/>
        </w:rPr>
        <w:t>رويدادهاى</w:t>
      </w:r>
      <w:r w:rsidR="00101BC1">
        <w:rPr>
          <w:rtl/>
          <w:lang w:bidi="fa-IR"/>
        </w:rPr>
        <w:t xml:space="preserve"> </w:t>
      </w:r>
      <w:r>
        <w:rPr>
          <w:rtl/>
          <w:lang w:bidi="fa-IR"/>
        </w:rPr>
        <w:t>قبلى،</w:t>
      </w:r>
      <w:r w:rsidR="00101BC1">
        <w:rPr>
          <w:rtl/>
          <w:lang w:bidi="fa-IR"/>
        </w:rPr>
        <w:t xml:space="preserve"> </w:t>
      </w:r>
      <w:r>
        <w:rPr>
          <w:rtl/>
          <w:lang w:bidi="fa-IR"/>
        </w:rPr>
        <w:t>يكسان</w:t>
      </w:r>
      <w:r w:rsidR="00101BC1">
        <w:rPr>
          <w:rtl/>
          <w:lang w:bidi="fa-IR"/>
        </w:rPr>
        <w:t xml:space="preserve"> </w:t>
      </w:r>
      <w:r>
        <w:rPr>
          <w:rtl/>
          <w:lang w:bidi="fa-IR"/>
        </w:rPr>
        <w:t>مى</w:t>
      </w:r>
      <w:r w:rsidR="00101BC1">
        <w:rPr>
          <w:rtl/>
          <w:lang w:bidi="fa-IR"/>
        </w:rPr>
        <w:t xml:space="preserve"> </w:t>
      </w:r>
      <w:r>
        <w:rPr>
          <w:rtl/>
          <w:lang w:bidi="fa-IR"/>
        </w:rPr>
        <w:t>انديشد</w:t>
      </w:r>
      <w:r w:rsidR="00101BC1">
        <w:rPr>
          <w:rtl/>
          <w:lang w:bidi="fa-IR"/>
        </w:rPr>
        <w:t xml:space="preserve"> </w:t>
      </w:r>
      <w:r>
        <w:rPr>
          <w:rtl/>
          <w:lang w:bidi="fa-IR"/>
        </w:rPr>
        <w:t>و</w:t>
      </w:r>
      <w:r w:rsidR="00101BC1">
        <w:rPr>
          <w:rtl/>
          <w:lang w:bidi="fa-IR"/>
        </w:rPr>
        <w:t xml:space="preserve"> </w:t>
      </w:r>
      <w:r>
        <w:rPr>
          <w:rtl/>
          <w:lang w:bidi="fa-IR"/>
        </w:rPr>
        <w:t>موافقت</w:t>
      </w:r>
      <w:r w:rsidR="00101BC1">
        <w:rPr>
          <w:rtl/>
          <w:lang w:bidi="fa-IR"/>
        </w:rPr>
        <w:t xml:space="preserve"> </w:t>
      </w:r>
      <w:r>
        <w:rPr>
          <w:rtl/>
          <w:lang w:bidi="fa-IR"/>
        </w:rPr>
        <w:t>كامل</w:t>
      </w:r>
      <w:r w:rsidR="00101BC1">
        <w:rPr>
          <w:rtl/>
          <w:lang w:bidi="fa-IR"/>
        </w:rPr>
        <w:t xml:space="preserve"> </w:t>
      </w:r>
      <w:r>
        <w:rPr>
          <w:rtl/>
          <w:lang w:bidi="fa-IR"/>
        </w:rPr>
        <w:t>با</w:t>
      </w:r>
      <w:r w:rsidR="00101BC1">
        <w:rPr>
          <w:rtl/>
          <w:lang w:bidi="fa-IR"/>
        </w:rPr>
        <w:t xml:space="preserve"> </w:t>
      </w:r>
      <w:r>
        <w:rPr>
          <w:rtl/>
          <w:lang w:bidi="fa-IR"/>
        </w:rPr>
        <w:t>يكديگر</w:t>
      </w:r>
      <w:r w:rsidR="00101BC1">
        <w:rPr>
          <w:rtl/>
          <w:lang w:bidi="fa-IR"/>
        </w:rPr>
        <w:t xml:space="preserve"> </w:t>
      </w:r>
      <w:r>
        <w:rPr>
          <w:rtl/>
          <w:lang w:bidi="fa-IR"/>
        </w:rPr>
        <w:t>دارند</w:t>
      </w:r>
      <w:r w:rsidR="00101BC1">
        <w:rPr>
          <w:rtl/>
          <w:lang w:bidi="fa-IR"/>
        </w:rPr>
        <w:t xml:space="preserve"> </w:t>
      </w:r>
      <w:r>
        <w:rPr>
          <w:rtl/>
          <w:lang w:bidi="fa-IR"/>
        </w:rPr>
        <w:t>و</w:t>
      </w:r>
      <w:r w:rsidR="00101BC1">
        <w:rPr>
          <w:rtl/>
          <w:lang w:bidi="fa-IR"/>
        </w:rPr>
        <w:t xml:space="preserve"> </w:t>
      </w:r>
      <w:r>
        <w:rPr>
          <w:rtl/>
          <w:lang w:bidi="fa-IR"/>
        </w:rPr>
        <w:t>لذا</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بى</w:t>
      </w:r>
      <w:r w:rsidR="00101BC1">
        <w:rPr>
          <w:rtl/>
          <w:lang w:bidi="fa-IR"/>
        </w:rPr>
        <w:t xml:space="preserve"> </w:t>
      </w:r>
      <w:r>
        <w:rPr>
          <w:rtl/>
          <w:lang w:bidi="fa-IR"/>
        </w:rPr>
        <w:t>نياز</w:t>
      </w:r>
      <w:r w:rsidR="00101BC1">
        <w:rPr>
          <w:rtl/>
          <w:lang w:bidi="fa-IR"/>
        </w:rPr>
        <w:t xml:space="preserve"> </w:t>
      </w:r>
      <w:r>
        <w:rPr>
          <w:rtl/>
          <w:lang w:bidi="fa-IR"/>
        </w:rPr>
        <w:t>از</w:t>
      </w:r>
      <w:r w:rsidR="00101BC1">
        <w:rPr>
          <w:rtl/>
          <w:lang w:bidi="fa-IR"/>
        </w:rPr>
        <w:t xml:space="preserve"> </w:t>
      </w:r>
      <w:r>
        <w:rPr>
          <w:rtl/>
          <w:lang w:bidi="fa-IR"/>
        </w:rPr>
        <w:t>پرگويى</w:t>
      </w:r>
      <w:r w:rsidR="00101BC1">
        <w:rPr>
          <w:rtl/>
          <w:lang w:bidi="fa-IR"/>
        </w:rPr>
        <w:t xml:space="preserve"> </w:t>
      </w:r>
      <w:r>
        <w:rPr>
          <w:rtl/>
          <w:lang w:bidi="fa-IR"/>
        </w:rPr>
        <w:t>پيرامون</w:t>
      </w:r>
      <w:r w:rsidR="00101BC1">
        <w:rPr>
          <w:rtl/>
          <w:lang w:bidi="fa-IR"/>
        </w:rPr>
        <w:t xml:space="preserve"> </w:t>
      </w:r>
      <w:r>
        <w:rPr>
          <w:rtl/>
          <w:lang w:bidi="fa-IR"/>
        </w:rPr>
        <w:t>امور</w:t>
      </w:r>
      <w:r w:rsidR="00101BC1">
        <w:rPr>
          <w:rtl/>
          <w:lang w:bidi="fa-IR"/>
        </w:rPr>
        <w:t xml:space="preserve"> </w:t>
      </w:r>
      <w:r>
        <w:rPr>
          <w:rtl/>
          <w:lang w:bidi="fa-IR"/>
        </w:rPr>
        <w:t>مختلف</w:t>
      </w:r>
      <w:r w:rsidR="00101BC1">
        <w:rPr>
          <w:rtl/>
          <w:lang w:bidi="fa-IR"/>
        </w:rPr>
        <w:t xml:space="preserve"> </w:t>
      </w:r>
      <w:r>
        <w:rPr>
          <w:rtl/>
          <w:lang w:bidi="fa-IR"/>
        </w:rPr>
        <w:t>مى</w:t>
      </w:r>
      <w:r w:rsidR="00101BC1">
        <w:rPr>
          <w:rtl/>
          <w:lang w:bidi="fa-IR"/>
        </w:rPr>
        <w:t xml:space="preserve"> </w:t>
      </w:r>
      <w:r>
        <w:rPr>
          <w:rtl/>
          <w:lang w:bidi="fa-IR"/>
        </w:rPr>
        <w:t>يابند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استنباط</w:t>
      </w:r>
      <w:r w:rsidR="00101BC1">
        <w:rPr>
          <w:rtl/>
          <w:lang w:bidi="fa-IR"/>
        </w:rPr>
        <w:t xml:space="preserve"> </w:t>
      </w:r>
      <w:r>
        <w:rPr>
          <w:rtl/>
          <w:lang w:bidi="fa-IR"/>
        </w:rPr>
        <w:t>كاملا</w:t>
      </w:r>
      <w:r w:rsidR="00101BC1">
        <w:rPr>
          <w:rtl/>
          <w:lang w:bidi="fa-IR"/>
        </w:rPr>
        <w:t xml:space="preserve"> </w:t>
      </w:r>
      <w:r>
        <w:rPr>
          <w:rtl/>
          <w:lang w:bidi="fa-IR"/>
        </w:rPr>
        <w:t>منطقى</w:t>
      </w:r>
      <w:r w:rsidR="00101BC1">
        <w:rPr>
          <w:rtl/>
          <w:lang w:bidi="fa-IR"/>
        </w:rPr>
        <w:t xml:space="preserve"> </w:t>
      </w:r>
      <w:r>
        <w:rPr>
          <w:rtl/>
          <w:lang w:bidi="fa-IR"/>
        </w:rPr>
        <w:t>است؛</w:t>
      </w:r>
      <w:r w:rsidR="00101BC1">
        <w:rPr>
          <w:rtl/>
          <w:lang w:bidi="fa-IR"/>
        </w:rPr>
        <w:t xml:space="preserve"> </w:t>
      </w:r>
      <w:r>
        <w:rPr>
          <w:rtl/>
          <w:lang w:bidi="fa-IR"/>
        </w:rPr>
        <w:t>زيرا</w:t>
      </w:r>
      <w:r w:rsidR="00101BC1">
        <w:rPr>
          <w:rtl/>
          <w:lang w:bidi="fa-IR"/>
        </w:rPr>
        <w:t xml:space="preserve"> </w:t>
      </w:r>
      <w:r>
        <w:rPr>
          <w:rtl/>
          <w:lang w:bidi="fa-IR"/>
        </w:rPr>
        <w:t>فراموش</w:t>
      </w:r>
      <w:r w:rsidR="00101BC1">
        <w:rPr>
          <w:rtl/>
          <w:lang w:bidi="fa-IR"/>
        </w:rPr>
        <w:t xml:space="preserve"> </w:t>
      </w:r>
      <w:r>
        <w:rPr>
          <w:rtl/>
          <w:lang w:bidi="fa-IR"/>
        </w:rPr>
        <w:t>نمى</w:t>
      </w:r>
      <w:r w:rsidR="00101BC1">
        <w:rPr>
          <w:rtl/>
          <w:lang w:bidi="fa-IR"/>
        </w:rPr>
        <w:t xml:space="preserve"> </w:t>
      </w:r>
      <w:r>
        <w:rPr>
          <w:rtl/>
          <w:lang w:bidi="fa-IR"/>
        </w:rPr>
        <w:t>كنيم</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جايى</w:t>
      </w:r>
      <w:r w:rsidR="00101BC1">
        <w:rPr>
          <w:rtl/>
          <w:lang w:bidi="fa-IR"/>
        </w:rPr>
        <w:t xml:space="preserve"> </w:t>
      </w:r>
      <w:r>
        <w:rPr>
          <w:rtl/>
          <w:lang w:bidi="fa-IR"/>
        </w:rPr>
        <w:t>دور</w:t>
      </w:r>
      <w:r w:rsidR="00101BC1">
        <w:rPr>
          <w:rtl/>
          <w:lang w:bidi="fa-IR"/>
        </w:rPr>
        <w:t xml:space="preserve"> </w:t>
      </w:r>
      <w:r>
        <w:rPr>
          <w:rtl/>
          <w:lang w:bidi="fa-IR"/>
        </w:rPr>
        <w:t>به</w:t>
      </w:r>
      <w:r w:rsidR="00101BC1">
        <w:rPr>
          <w:rtl/>
          <w:lang w:bidi="fa-IR"/>
        </w:rPr>
        <w:t xml:space="preserve"> </w:t>
      </w:r>
      <w:r>
        <w:rPr>
          <w:rtl/>
          <w:lang w:bidi="fa-IR"/>
        </w:rPr>
        <w:t>نزد</w:t>
      </w:r>
      <w:r w:rsidR="00101BC1">
        <w:rPr>
          <w:rtl/>
          <w:lang w:bidi="fa-IR"/>
        </w:rPr>
        <w:t xml:space="preserve"> </w:t>
      </w:r>
      <w:r>
        <w:rPr>
          <w:rtl/>
          <w:lang w:bidi="fa-IR"/>
        </w:rPr>
        <w:t>خود</w:t>
      </w:r>
      <w:r w:rsidR="00101BC1">
        <w:rPr>
          <w:rtl/>
          <w:lang w:bidi="fa-IR"/>
        </w:rPr>
        <w:t xml:space="preserve"> </w:t>
      </w:r>
      <w:r>
        <w:rPr>
          <w:rtl/>
          <w:lang w:bidi="fa-IR"/>
        </w:rPr>
        <w:t>خوانده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حاشيه</w:t>
      </w:r>
      <w:r w:rsidR="00101BC1">
        <w:rPr>
          <w:rtl/>
          <w:lang w:bidi="fa-IR"/>
        </w:rPr>
        <w:t xml:space="preserve"> </w:t>
      </w:r>
      <w:r>
        <w:rPr>
          <w:rtl/>
          <w:lang w:bidi="fa-IR"/>
        </w:rPr>
        <w:t>نشين</w:t>
      </w:r>
      <w:r w:rsidR="00101BC1">
        <w:rPr>
          <w:rtl/>
          <w:lang w:bidi="fa-IR"/>
        </w:rPr>
        <w:t xml:space="preserve"> </w:t>
      </w:r>
      <w:r>
        <w:rPr>
          <w:rtl/>
          <w:lang w:bidi="fa-IR"/>
        </w:rPr>
        <w:t>نبوده</w:t>
      </w:r>
      <w:r w:rsidR="00101BC1">
        <w:rPr>
          <w:rtl/>
          <w:lang w:bidi="fa-IR"/>
        </w:rPr>
        <w:t xml:space="preserve"> </w:t>
      </w:r>
      <w:r>
        <w:rPr>
          <w:rtl/>
          <w:lang w:bidi="fa-IR"/>
        </w:rPr>
        <w:t>و</w:t>
      </w:r>
      <w:r w:rsidR="00101BC1">
        <w:rPr>
          <w:rtl/>
          <w:lang w:bidi="fa-IR"/>
        </w:rPr>
        <w:t xml:space="preserve"> </w:t>
      </w:r>
      <w:r>
        <w:rPr>
          <w:rtl/>
          <w:lang w:bidi="fa-IR"/>
        </w:rPr>
        <w:t>قبلا</w:t>
      </w:r>
      <w:r w:rsidR="00101BC1">
        <w:rPr>
          <w:rtl/>
          <w:lang w:bidi="fa-IR"/>
        </w:rPr>
        <w:t xml:space="preserve"> </w:t>
      </w:r>
      <w:r>
        <w:rPr>
          <w:rtl/>
          <w:lang w:bidi="fa-IR"/>
        </w:rPr>
        <w:t>فاصله</w:t>
      </w:r>
      <w:r w:rsidR="00101BC1">
        <w:rPr>
          <w:rtl/>
          <w:lang w:bidi="fa-IR"/>
        </w:rPr>
        <w:t xml:space="preserve"> </w:t>
      </w:r>
      <w:r>
        <w:rPr>
          <w:rtl/>
          <w:lang w:bidi="fa-IR"/>
        </w:rPr>
        <w:t>اى</w:t>
      </w:r>
      <w:r w:rsidR="00101BC1">
        <w:rPr>
          <w:rtl/>
          <w:lang w:bidi="fa-IR"/>
        </w:rPr>
        <w:t xml:space="preserve"> </w:t>
      </w:r>
      <w:r>
        <w:rPr>
          <w:rtl/>
          <w:lang w:bidi="fa-IR"/>
        </w:rPr>
        <w:t>ميان</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نبوده</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انتخاب،</w:t>
      </w:r>
      <w:r w:rsidR="00101BC1">
        <w:rPr>
          <w:rtl/>
          <w:lang w:bidi="fa-IR"/>
        </w:rPr>
        <w:t xml:space="preserve"> </w:t>
      </w:r>
      <w:r>
        <w:rPr>
          <w:rtl/>
          <w:lang w:bidi="fa-IR"/>
        </w:rPr>
        <w:t>اين</w:t>
      </w:r>
      <w:r w:rsidR="00101BC1">
        <w:rPr>
          <w:rtl/>
          <w:lang w:bidi="fa-IR"/>
        </w:rPr>
        <w:t xml:space="preserve"> </w:t>
      </w:r>
      <w:r>
        <w:rPr>
          <w:rtl/>
          <w:lang w:bidi="fa-IR"/>
        </w:rPr>
        <w:t>خلاء</w:t>
      </w:r>
      <w:r w:rsidR="00101BC1">
        <w:rPr>
          <w:rtl/>
          <w:lang w:bidi="fa-IR"/>
        </w:rPr>
        <w:t xml:space="preserve"> </w:t>
      </w:r>
      <w:r>
        <w:rPr>
          <w:rtl/>
          <w:lang w:bidi="fa-IR"/>
        </w:rPr>
        <w:t>پرگردد</w:t>
      </w:r>
      <w:r w:rsidR="00101BC1">
        <w:rPr>
          <w:rtl/>
          <w:lang w:bidi="fa-IR"/>
        </w:rPr>
        <w:t xml:space="preserve">... </w:t>
      </w:r>
      <w:r>
        <w:rPr>
          <w:rtl/>
          <w:lang w:bidi="fa-IR"/>
        </w:rPr>
        <w:t>بلكه</w:t>
      </w:r>
      <w:r w:rsidR="00101BC1">
        <w:rPr>
          <w:rtl/>
          <w:lang w:bidi="fa-IR"/>
        </w:rPr>
        <w:t xml:space="preserve"> </w:t>
      </w:r>
      <w:r>
        <w:rPr>
          <w:rtl/>
          <w:lang w:bidi="fa-IR"/>
        </w:rPr>
        <w:t>پيوند</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محبت</w:t>
      </w:r>
      <w:r w:rsidR="00101BC1">
        <w:rPr>
          <w:rtl/>
          <w:lang w:bidi="fa-IR"/>
        </w:rPr>
        <w:t xml:space="preserve"> </w:t>
      </w:r>
      <w:r>
        <w:rPr>
          <w:rtl/>
          <w:lang w:bidi="fa-IR"/>
        </w:rPr>
        <w:t>خويشىگذشته</w:t>
      </w:r>
      <w:r w:rsidR="00101BC1">
        <w:rPr>
          <w:rtl/>
          <w:lang w:bidi="fa-IR"/>
        </w:rPr>
        <w:t xml:space="preserve"> </w:t>
      </w:r>
      <w:r>
        <w:rPr>
          <w:rtl/>
          <w:lang w:bidi="fa-IR"/>
        </w:rPr>
        <w:t>به</w:t>
      </w:r>
      <w:r w:rsidR="00101BC1">
        <w:rPr>
          <w:rtl/>
          <w:lang w:bidi="fa-IR"/>
        </w:rPr>
        <w:t xml:space="preserve"> </w:t>
      </w:r>
      <w:r>
        <w:rPr>
          <w:rtl/>
          <w:lang w:bidi="fa-IR"/>
        </w:rPr>
        <w:t>ميثاقى</w:t>
      </w:r>
      <w:r w:rsidR="00101BC1">
        <w:rPr>
          <w:rtl/>
          <w:lang w:bidi="fa-IR"/>
        </w:rPr>
        <w:t xml:space="preserve"> </w:t>
      </w:r>
      <w:r>
        <w:rPr>
          <w:rtl/>
          <w:lang w:bidi="fa-IR"/>
        </w:rPr>
        <w:t>استوار</w:t>
      </w:r>
      <w:r w:rsidR="00101BC1">
        <w:rPr>
          <w:rtl/>
          <w:lang w:bidi="fa-IR"/>
        </w:rPr>
        <w:t xml:space="preserve"> </w:t>
      </w:r>
      <w:r>
        <w:rPr>
          <w:rtl/>
          <w:lang w:bidi="fa-IR"/>
        </w:rPr>
        <w:t>درباره</w:t>
      </w:r>
      <w:r w:rsidR="00101BC1">
        <w:rPr>
          <w:rtl/>
          <w:lang w:bidi="fa-IR"/>
        </w:rPr>
        <w:t xml:space="preserve"> </w:t>
      </w:r>
      <w:r w:rsidR="00B71F57">
        <w:rPr>
          <w:rtl/>
          <w:lang w:bidi="fa-IR"/>
        </w:rPr>
        <w:t>مسؤوليت</w:t>
      </w:r>
      <w:r w:rsidR="00101BC1">
        <w:rPr>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درباره</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آينده</w:t>
      </w:r>
      <w:r w:rsidR="00101BC1">
        <w:rPr>
          <w:rtl/>
          <w:lang w:bidi="fa-IR"/>
        </w:rPr>
        <w:t xml:space="preserve"> </w:t>
      </w:r>
      <w:r>
        <w:rPr>
          <w:rtl/>
          <w:lang w:bidi="fa-IR"/>
        </w:rPr>
        <w:t>بدل</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روزگارى</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بسر</w:t>
      </w:r>
      <w:r w:rsidR="00101BC1">
        <w:rPr>
          <w:rtl/>
          <w:lang w:bidi="fa-IR"/>
        </w:rPr>
        <w:t xml:space="preserve"> </w:t>
      </w:r>
      <w:r>
        <w:rPr>
          <w:rtl/>
          <w:lang w:bidi="fa-IR"/>
        </w:rPr>
        <w:t>برده</w:t>
      </w:r>
      <w:r w:rsidR="00101BC1">
        <w:rPr>
          <w:rtl/>
          <w:lang w:bidi="fa-IR"/>
        </w:rPr>
        <w:t xml:space="preserve"> </w:t>
      </w:r>
      <w:r>
        <w:rPr>
          <w:rtl/>
          <w:lang w:bidi="fa-IR"/>
        </w:rPr>
        <w:t>و</w:t>
      </w:r>
      <w:r w:rsidR="00101BC1">
        <w:rPr>
          <w:rtl/>
          <w:lang w:bidi="fa-IR"/>
        </w:rPr>
        <w:t xml:space="preserve"> </w:t>
      </w:r>
      <w:r>
        <w:rPr>
          <w:rtl/>
          <w:lang w:bidi="fa-IR"/>
        </w:rPr>
        <w:t>همدرد</w:t>
      </w:r>
      <w:r w:rsidR="00101BC1">
        <w:rPr>
          <w:rtl/>
          <w:lang w:bidi="fa-IR"/>
        </w:rPr>
        <w:t xml:space="preserve"> </w:t>
      </w:r>
      <w:r>
        <w:rPr>
          <w:rtl/>
          <w:lang w:bidi="fa-IR"/>
        </w:rPr>
        <w:t>وى</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مى</w:t>
      </w:r>
      <w:r w:rsidR="00101BC1">
        <w:rPr>
          <w:rtl/>
          <w:lang w:bidi="fa-IR"/>
        </w:rPr>
        <w:t xml:space="preserve"> </w:t>
      </w:r>
      <w:r>
        <w:rPr>
          <w:rtl/>
          <w:lang w:bidi="fa-IR"/>
        </w:rPr>
        <w:t>تواند</w:t>
      </w:r>
      <w:r w:rsidR="00101BC1">
        <w:rPr>
          <w:rtl/>
          <w:lang w:bidi="fa-IR"/>
        </w:rPr>
        <w:t xml:space="preserve"> </w:t>
      </w:r>
      <w:r>
        <w:rPr>
          <w:rtl/>
          <w:lang w:bidi="fa-IR"/>
        </w:rPr>
        <w:t>در</w:t>
      </w:r>
      <w:r w:rsidR="00101BC1">
        <w:rPr>
          <w:rtl/>
          <w:lang w:bidi="fa-IR"/>
        </w:rPr>
        <w:t xml:space="preserve"> </w:t>
      </w:r>
      <w:r>
        <w:rPr>
          <w:rtl/>
          <w:lang w:bidi="fa-IR"/>
        </w:rPr>
        <w:t>برنامه</w:t>
      </w:r>
      <w:r w:rsidR="00101BC1">
        <w:rPr>
          <w:rtl/>
          <w:lang w:bidi="fa-IR"/>
        </w:rPr>
        <w:t xml:space="preserve"> </w:t>
      </w:r>
      <w:r>
        <w:rPr>
          <w:rtl/>
          <w:lang w:bidi="fa-IR"/>
        </w:rPr>
        <w:t>ريزى</w:t>
      </w:r>
      <w:r w:rsidR="00101BC1">
        <w:rPr>
          <w:rtl/>
          <w:lang w:bidi="fa-IR"/>
        </w:rPr>
        <w:t xml:space="preserve"> </w:t>
      </w:r>
      <w:r>
        <w:rPr>
          <w:rtl/>
          <w:lang w:bidi="fa-IR"/>
        </w:rPr>
        <w:t>حركت</w:t>
      </w:r>
      <w:r w:rsidR="00101BC1">
        <w:rPr>
          <w:rtl/>
          <w:lang w:bidi="fa-IR"/>
        </w:rPr>
        <w:t xml:space="preserve"> </w:t>
      </w:r>
      <w:r>
        <w:rPr>
          <w:rtl/>
          <w:lang w:bidi="fa-IR"/>
        </w:rPr>
        <w:t>كوفه</w:t>
      </w:r>
      <w:r w:rsidR="00101BC1">
        <w:rPr>
          <w:rtl/>
          <w:lang w:bidi="fa-IR"/>
        </w:rPr>
        <w:t xml:space="preserve"> </w:t>
      </w:r>
      <w:r>
        <w:rPr>
          <w:rtl/>
          <w:lang w:bidi="fa-IR"/>
        </w:rPr>
        <w:t>تصميم</w:t>
      </w:r>
      <w:r w:rsidR="00101BC1">
        <w:rPr>
          <w:rtl/>
          <w:lang w:bidi="fa-IR"/>
        </w:rPr>
        <w:t xml:space="preserve"> </w:t>
      </w:r>
      <w:r>
        <w:rPr>
          <w:rtl/>
          <w:lang w:bidi="fa-IR"/>
        </w:rPr>
        <w:t>بگيرد</w:t>
      </w:r>
      <w:r w:rsidR="00101BC1">
        <w:rPr>
          <w:rtl/>
          <w:lang w:bidi="fa-IR"/>
        </w:rPr>
        <w:t xml:space="preserve"> </w:t>
      </w:r>
      <w:r>
        <w:rPr>
          <w:rtl/>
          <w:lang w:bidi="fa-IR"/>
        </w:rPr>
        <w:t>و</w:t>
      </w:r>
      <w:r w:rsidR="00101BC1">
        <w:rPr>
          <w:rtl/>
          <w:lang w:bidi="fa-IR"/>
        </w:rPr>
        <w:t xml:space="preserve"> </w:t>
      </w:r>
      <w:r>
        <w:rPr>
          <w:rtl/>
          <w:lang w:bidi="fa-IR"/>
        </w:rPr>
        <w:t>متصدى</w:t>
      </w:r>
      <w:r w:rsidR="00101BC1">
        <w:rPr>
          <w:rtl/>
          <w:lang w:bidi="fa-IR"/>
        </w:rPr>
        <w:t xml:space="preserve"> </w:t>
      </w:r>
      <w:r>
        <w:rPr>
          <w:rtl/>
          <w:lang w:bidi="fa-IR"/>
        </w:rPr>
        <w:t>درمان</w:t>
      </w:r>
      <w:r w:rsidR="00101BC1">
        <w:rPr>
          <w:rtl/>
          <w:lang w:bidi="fa-IR"/>
        </w:rPr>
        <w:t xml:space="preserve"> </w:t>
      </w:r>
      <w:r>
        <w:rPr>
          <w:rtl/>
          <w:lang w:bidi="fa-IR"/>
        </w:rPr>
        <w:t>جراحت</w:t>
      </w:r>
      <w:r w:rsidR="00101BC1">
        <w:rPr>
          <w:rtl/>
          <w:lang w:bidi="fa-IR"/>
        </w:rPr>
        <w:t xml:space="preserve"> </w:t>
      </w:r>
      <w:r>
        <w:rPr>
          <w:rtl/>
          <w:lang w:bidi="fa-IR"/>
        </w:rPr>
        <w:t>هاى</w:t>
      </w:r>
      <w:r w:rsidR="00101BC1">
        <w:rPr>
          <w:rtl/>
          <w:lang w:bidi="fa-IR"/>
        </w:rPr>
        <w:t xml:space="preserve"> </w:t>
      </w:r>
      <w:r>
        <w:rPr>
          <w:rtl/>
          <w:lang w:bidi="fa-IR"/>
        </w:rPr>
        <w:t>خونين</w:t>
      </w:r>
      <w:r w:rsidR="00101BC1">
        <w:rPr>
          <w:rtl/>
          <w:lang w:bidi="fa-IR"/>
        </w:rPr>
        <w:t xml:space="preserve"> </w:t>
      </w:r>
      <w:r>
        <w:rPr>
          <w:rtl/>
          <w:lang w:bidi="fa-IR"/>
        </w:rPr>
        <w:t>آنان</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تمام</w:t>
      </w:r>
      <w:r w:rsidR="00101BC1">
        <w:rPr>
          <w:rtl/>
          <w:lang w:bidi="fa-IR"/>
        </w:rPr>
        <w:t xml:space="preserve"> </w:t>
      </w:r>
      <w:r>
        <w:rPr>
          <w:rtl/>
          <w:lang w:bidi="fa-IR"/>
        </w:rPr>
        <w:t>آراى</w:t>
      </w:r>
      <w:r w:rsidR="00101BC1">
        <w:rPr>
          <w:rtl/>
          <w:lang w:bidi="fa-IR"/>
        </w:rPr>
        <w:t xml:space="preserve"> </w:t>
      </w:r>
      <w:r>
        <w:rPr>
          <w:rtl/>
          <w:lang w:bidi="fa-IR"/>
        </w:rPr>
        <w:t>مخفى</w:t>
      </w:r>
      <w:r w:rsidR="00101BC1">
        <w:rPr>
          <w:rtl/>
          <w:lang w:bidi="fa-IR"/>
        </w:rPr>
        <w:t xml:space="preserve"> </w:t>
      </w:r>
      <w:r>
        <w:rPr>
          <w:rtl/>
          <w:lang w:bidi="fa-IR"/>
        </w:rPr>
        <w:t>و</w:t>
      </w:r>
      <w:r w:rsidR="00101BC1">
        <w:rPr>
          <w:rtl/>
          <w:lang w:bidi="fa-IR"/>
        </w:rPr>
        <w:t xml:space="preserve"> </w:t>
      </w:r>
      <w:r>
        <w:rPr>
          <w:rtl/>
          <w:lang w:bidi="fa-IR"/>
        </w:rPr>
        <w:t>علنى</w:t>
      </w:r>
      <w:r w:rsidR="00101BC1">
        <w:rPr>
          <w:rtl/>
          <w:lang w:bidi="fa-IR"/>
        </w:rPr>
        <w:t xml:space="preserve"> </w:t>
      </w:r>
      <w:r>
        <w:rPr>
          <w:rtl/>
          <w:lang w:bidi="fa-IR"/>
        </w:rPr>
        <w:t>امام،</w:t>
      </w:r>
      <w:r w:rsidR="00101BC1">
        <w:rPr>
          <w:rtl/>
          <w:lang w:bidi="fa-IR"/>
        </w:rPr>
        <w:t xml:space="preserve"> </w:t>
      </w:r>
      <w:r>
        <w:rPr>
          <w:rtl/>
          <w:lang w:bidi="fa-IR"/>
        </w:rPr>
        <w:t>باخبر</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پيچ</w:t>
      </w:r>
      <w:r w:rsidR="00101BC1">
        <w:rPr>
          <w:rtl/>
          <w:lang w:bidi="fa-IR"/>
        </w:rPr>
        <w:t xml:space="preserve"> </w:t>
      </w:r>
      <w:r>
        <w:rPr>
          <w:rtl/>
          <w:lang w:bidi="fa-IR"/>
        </w:rPr>
        <w:t>و</w:t>
      </w:r>
      <w:r w:rsidR="00101BC1">
        <w:rPr>
          <w:rtl/>
          <w:lang w:bidi="fa-IR"/>
        </w:rPr>
        <w:t xml:space="preserve"> </w:t>
      </w:r>
      <w:r>
        <w:rPr>
          <w:rtl/>
          <w:lang w:bidi="fa-IR"/>
        </w:rPr>
        <w:t>خم</w:t>
      </w:r>
      <w:r w:rsidR="00101BC1">
        <w:rPr>
          <w:rtl/>
          <w:lang w:bidi="fa-IR"/>
        </w:rPr>
        <w:t xml:space="preserve"> </w:t>
      </w:r>
      <w:r>
        <w:rPr>
          <w:rtl/>
          <w:lang w:bidi="fa-IR"/>
        </w:rPr>
        <w:t>سياسيت</w:t>
      </w:r>
      <w:r w:rsidR="00101BC1">
        <w:rPr>
          <w:rtl/>
          <w:lang w:bidi="fa-IR"/>
        </w:rPr>
        <w:t xml:space="preserve"> </w:t>
      </w:r>
      <w:r>
        <w:rPr>
          <w:rtl/>
          <w:lang w:bidi="fa-IR"/>
        </w:rPr>
        <w:t>حسينى</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لذا</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نيازى</w:t>
      </w:r>
      <w:r w:rsidR="00101BC1">
        <w:rPr>
          <w:rtl/>
          <w:lang w:bidi="fa-IR"/>
        </w:rPr>
        <w:t xml:space="preserve"> </w:t>
      </w:r>
      <w:r>
        <w:rPr>
          <w:rtl/>
          <w:lang w:bidi="fa-IR"/>
        </w:rPr>
        <w:t>به</w:t>
      </w:r>
      <w:r w:rsidR="00101BC1">
        <w:rPr>
          <w:rtl/>
          <w:lang w:bidi="fa-IR"/>
        </w:rPr>
        <w:t xml:space="preserve"> </w:t>
      </w:r>
      <w:r>
        <w:rPr>
          <w:rtl/>
          <w:lang w:bidi="fa-IR"/>
        </w:rPr>
        <w:t>دستورات</w:t>
      </w:r>
      <w:r w:rsidR="00101BC1">
        <w:rPr>
          <w:rtl/>
          <w:lang w:bidi="fa-IR"/>
        </w:rPr>
        <w:t xml:space="preserve"> </w:t>
      </w:r>
      <w:r>
        <w:rPr>
          <w:rtl/>
          <w:lang w:bidi="fa-IR"/>
        </w:rPr>
        <w:t>اساسى</w:t>
      </w:r>
      <w:r w:rsidR="00101BC1">
        <w:rPr>
          <w:rtl/>
          <w:lang w:bidi="fa-IR"/>
        </w:rPr>
        <w:t xml:space="preserve"> </w:t>
      </w:r>
      <w:r>
        <w:rPr>
          <w:rtl/>
          <w:lang w:bidi="fa-IR"/>
        </w:rPr>
        <w:t>مرسوم</w:t>
      </w:r>
      <w:r w:rsidR="00101BC1">
        <w:rPr>
          <w:rtl/>
          <w:lang w:bidi="fa-IR"/>
        </w:rPr>
        <w:t xml:space="preserve"> </w:t>
      </w:r>
      <w:r>
        <w:rPr>
          <w:rtl/>
          <w:lang w:bidi="fa-IR"/>
        </w:rPr>
        <w:t>بين</w:t>
      </w:r>
      <w:r w:rsidR="00101BC1">
        <w:rPr>
          <w:rtl/>
          <w:lang w:bidi="fa-IR"/>
        </w:rPr>
        <w:t xml:space="preserve"> </w:t>
      </w:r>
      <w:r>
        <w:rPr>
          <w:rtl/>
          <w:lang w:bidi="fa-IR"/>
        </w:rPr>
        <w:t>مردم</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مسائل</w:t>
      </w:r>
      <w:r w:rsidR="00101BC1">
        <w:rPr>
          <w:rtl/>
          <w:lang w:bidi="fa-IR"/>
        </w:rPr>
        <w:t xml:space="preserve"> </w:t>
      </w:r>
      <w:r>
        <w:rPr>
          <w:rtl/>
          <w:lang w:bidi="fa-IR"/>
        </w:rPr>
        <w:t>نيست،</w:t>
      </w:r>
      <w:r w:rsidR="00101BC1">
        <w:rPr>
          <w:rtl/>
          <w:lang w:bidi="fa-IR"/>
        </w:rPr>
        <w:t xml:space="preserve"> </w:t>
      </w:r>
      <w:r>
        <w:rPr>
          <w:rtl/>
          <w:lang w:bidi="fa-IR"/>
        </w:rPr>
        <w:t>و</w:t>
      </w:r>
      <w:r w:rsidR="00101BC1">
        <w:rPr>
          <w:rtl/>
          <w:lang w:bidi="fa-IR"/>
        </w:rPr>
        <w:t xml:space="preserve"> </w:t>
      </w:r>
      <w:r>
        <w:rPr>
          <w:rtl/>
          <w:lang w:bidi="fa-IR"/>
        </w:rPr>
        <w:lastRenderedPageBreak/>
        <w:t>احتياجى</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عهد</w:t>
      </w:r>
      <w:r w:rsidR="00101BC1">
        <w:rPr>
          <w:rtl/>
          <w:lang w:bidi="fa-IR"/>
        </w:rPr>
        <w:t xml:space="preserve"> </w:t>
      </w:r>
      <w:r>
        <w:rPr>
          <w:rtl/>
          <w:lang w:bidi="fa-IR"/>
        </w:rPr>
        <w:t>گرفته</w:t>
      </w:r>
      <w:r w:rsidR="00101BC1">
        <w:rPr>
          <w:rtl/>
          <w:lang w:bidi="fa-IR"/>
        </w:rPr>
        <w:t xml:space="preserve"> </w:t>
      </w:r>
      <w:r>
        <w:rPr>
          <w:rtl/>
          <w:lang w:bidi="fa-IR"/>
        </w:rPr>
        <w:t>شود،</w:t>
      </w:r>
      <w:r w:rsidR="00101BC1">
        <w:rPr>
          <w:rtl/>
          <w:lang w:bidi="fa-IR"/>
        </w:rPr>
        <w:t xml:space="preserve"> </w:t>
      </w:r>
      <w:r>
        <w:rPr>
          <w:rtl/>
          <w:lang w:bidi="fa-IR"/>
        </w:rPr>
        <w:t>يا</w:t>
      </w:r>
      <w:r w:rsidR="00101BC1">
        <w:rPr>
          <w:rtl/>
          <w:lang w:bidi="fa-IR"/>
        </w:rPr>
        <w:t xml:space="preserve"> </w:t>
      </w:r>
      <w:r>
        <w:rPr>
          <w:rtl/>
          <w:lang w:bidi="fa-IR"/>
        </w:rPr>
        <w:t>پيمانى</w:t>
      </w:r>
      <w:r w:rsidR="00101BC1">
        <w:rPr>
          <w:rtl/>
          <w:lang w:bidi="fa-IR"/>
        </w:rPr>
        <w:t xml:space="preserve"> </w:t>
      </w:r>
      <w:r>
        <w:rPr>
          <w:rtl/>
          <w:lang w:bidi="fa-IR"/>
        </w:rPr>
        <w:t>استوار</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سوگند</w:t>
      </w:r>
      <w:r w:rsidR="00101BC1">
        <w:rPr>
          <w:rtl/>
          <w:lang w:bidi="fa-IR"/>
        </w:rPr>
        <w:t xml:space="preserve"> </w:t>
      </w:r>
      <w:r>
        <w:rPr>
          <w:rtl/>
          <w:lang w:bidi="fa-IR"/>
        </w:rPr>
        <w:t>خورد؛</w:t>
      </w:r>
      <w:r w:rsidR="00101BC1">
        <w:rPr>
          <w:rtl/>
          <w:lang w:bidi="fa-IR"/>
        </w:rPr>
        <w:t xml:space="preserve"> </w:t>
      </w:r>
      <w:r>
        <w:rPr>
          <w:rtl/>
          <w:lang w:bidi="fa-IR"/>
        </w:rPr>
        <w:t>زيرا</w:t>
      </w:r>
      <w:r w:rsidR="00101BC1">
        <w:rPr>
          <w:rtl/>
          <w:lang w:bidi="fa-IR"/>
        </w:rPr>
        <w:t xml:space="preserve"> </w:t>
      </w:r>
      <w:r>
        <w:rPr>
          <w:rtl/>
          <w:lang w:bidi="fa-IR"/>
        </w:rPr>
        <w:t>او</w:t>
      </w:r>
      <w:r w:rsidR="00101BC1">
        <w:rPr>
          <w:rtl/>
          <w:lang w:bidi="fa-IR"/>
        </w:rPr>
        <w:t xml:space="preserve"> </w:t>
      </w:r>
      <w:r>
        <w:rPr>
          <w:rtl/>
          <w:lang w:bidi="fa-IR"/>
        </w:rPr>
        <w:t>مورد</w:t>
      </w:r>
      <w:r w:rsidR="00101BC1">
        <w:rPr>
          <w:rtl/>
          <w:lang w:bidi="fa-IR"/>
        </w:rPr>
        <w:t xml:space="preserve"> </w:t>
      </w:r>
      <w:r>
        <w:rPr>
          <w:rtl/>
          <w:lang w:bidi="fa-IR"/>
        </w:rPr>
        <w:t>اعتماد</w:t>
      </w:r>
      <w:r w:rsidR="00101BC1">
        <w:rPr>
          <w:rtl/>
          <w:lang w:bidi="fa-IR"/>
        </w:rPr>
        <w:t xml:space="preserve"> </w:t>
      </w:r>
      <w:r>
        <w:rPr>
          <w:rtl/>
          <w:lang w:bidi="fa-IR"/>
        </w:rPr>
        <w:t>مطلق</w:t>
      </w:r>
      <w:r w:rsidR="00101BC1">
        <w:rPr>
          <w:rtl/>
          <w:lang w:bidi="fa-IR"/>
        </w:rPr>
        <w:t xml:space="preserve"> </w:t>
      </w:r>
      <w:r>
        <w:rPr>
          <w:rtl/>
          <w:lang w:bidi="fa-IR"/>
        </w:rPr>
        <w:t>و</w:t>
      </w:r>
      <w:r w:rsidR="00101BC1">
        <w:rPr>
          <w:rtl/>
          <w:lang w:bidi="fa-IR"/>
        </w:rPr>
        <w:t xml:space="preserve"> </w:t>
      </w:r>
      <w:r>
        <w:rPr>
          <w:rtl/>
          <w:lang w:bidi="fa-IR"/>
        </w:rPr>
        <w:t>امانتدار</w:t>
      </w:r>
      <w:r w:rsidR="00101BC1">
        <w:rPr>
          <w:rtl/>
          <w:lang w:bidi="fa-IR"/>
        </w:rPr>
        <w:t xml:space="preserve"> </w:t>
      </w:r>
      <w:r>
        <w:rPr>
          <w:rtl/>
          <w:lang w:bidi="fa-IR"/>
        </w:rPr>
        <w:t>برنامه</w:t>
      </w:r>
      <w:r w:rsidR="00101BC1">
        <w:rPr>
          <w:rtl/>
          <w:lang w:bidi="fa-IR"/>
        </w:rPr>
        <w:t xml:space="preserve"> </w:t>
      </w:r>
      <w:r>
        <w:rPr>
          <w:rtl/>
          <w:lang w:bidi="fa-IR"/>
        </w:rPr>
        <w:t>هاى</w:t>
      </w:r>
      <w:r w:rsidR="00101BC1">
        <w:rPr>
          <w:rtl/>
          <w:lang w:bidi="fa-IR"/>
        </w:rPr>
        <w:t xml:space="preserve"> </w:t>
      </w:r>
      <w:r>
        <w:rPr>
          <w:rtl/>
          <w:lang w:bidi="fa-IR"/>
        </w:rPr>
        <w:t>سرنوشت</w:t>
      </w:r>
      <w:r w:rsidR="00101BC1">
        <w:rPr>
          <w:rtl/>
          <w:lang w:bidi="fa-IR"/>
        </w:rPr>
        <w:t xml:space="preserve"> </w:t>
      </w:r>
      <w:r>
        <w:rPr>
          <w:rtl/>
          <w:lang w:bidi="fa-IR"/>
        </w:rPr>
        <w:t>ساز</w:t>
      </w:r>
      <w:r w:rsidR="00101BC1">
        <w:rPr>
          <w:rtl/>
          <w:lang w:bidi="fa-IR"/>
        </w:rPr>
        <w:t xml:space="preserve"> </w:t>
      </w:r>
      <w:r>
        <w:rPr>
          <w:rtl/>
          <w:lang w:bidi="fa-IR"/>
        </w:rPr>
        <w:t>حسينى</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تقواى</w:t>
      </w:r>
      <w:r w:rsidR="00101BC1">
        <w:rPr>
          <w:rtl/>
          <w:lang w:bidi="fa-IR"/>
        </w:rPr>
        <w:t xml:space="preserve"> </w:t>
      </w:r>
      <w:r>
        <w:rPr>
          <w:rtl/>
          <w:lang w:bidi="fa-IR"/>
        </w:rPr>
        <w:t>خدا</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نيرويى</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تلاش،</w:t>
      </w:r>
      <w:r w:rsidR="00101BC1">
        <w:rPr>
          <w:rtl/>
          <w:lang w:bidi="fa-IR"/>
        </w:rPr>
        <w:t xml:space="preserve"> </w:t>
      </w:r>
      <w:r>
        <w:rPr>
          <w:rtl/>
          <w:lang w:bidi="fa-IR"/>
        </w:rPr>
        <w:t>توانمندتر</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مهمترين</w:t>
      </w:r>
      <w:r w:rsidR="00101BC1">
        <w:rPr>
          <w:rtl/>
          <w:lang w:bidi="fa-IR"/>
        </w:rPr>
        <w:t xml:space="preserve"> </w:t>
      </w:r>
      <w:r>
        <w:rPr>
          <w:rtl/>
          <w:lang w:bidi="fa-IR"/>
        </w:rPr>
        <w:t>معيار</w:t>
      </w:r>
      <w:r w:rsidR="00101BC1">
        <w:rPr>
          <w:rtl/>
          <w:lang w:bidi="fa-IR"/>
        </w:rPr>
        <w:t xml:space="preserve"> </w:t>
      </w:r>
      <w:r>
        <w:rPr>
          <w:rtl/>
          <w:lang w:bidi="fa-IR"/>
        </w:rPr>
        <w:t>حركت</w:t>
      </w:r>
      <w:r w:rsidR="00101BC1">
        <w:rPr>
          <w:rtl/>
          <w:lang w:bidi="fa-IR"/>
        </w:rPr>
        <w:t xml:space="preserve"> </w:t>
      </w:r>
      <w:r>
        <w:rPr>
          <w:rtl/>
          <w:lang w:bidi="fa-IR"/>
        </w:rPr>
        <w:t>بر</w:t>
      </w:r>
      <w:r w:rsidR="00101BC1">
        <w:rPr>
          <w:rtl/>
          <w:lang w:bidi="fa-IR"/>
        </w:rPr>
        <w:t xml:space="preserve"> </w:t>
      </w:r>
      <w:r>
        <w:rPr>
          <w:rtl/>
          <w:lang w:bidi="fa-IR"/>
        </w:rPr>
        <w:t>اساس</w:t>
      </w:r>
      <w:r w:rsidR="00101BC1">
        <w:rPr>
          <w:rtl/>
          <w:lang w:bidi="fa-IR"/>
        </w:rPr>
        <w:t xml:space="preserve"> </w:t>
      </w:r>
      <w:r>
        <w:rPr>
          <w:rtl/>
          <w:lang w:bidi="fa-IR"/>
        </w:rPr>
        <w:t>اعتقادات</w:t>
      </w:r>
      <w:r w:rsidR="00101BC1">
        <w:rPr>
          <w:rtl/>
          <w:lang w:bidi="fa-IR"/>
        </w:rPr>
        <w:t xml:space="preserve"> </w:t>
      </w:r>
      <w:r>
        <w:rPr>
          <w:rtl/>
          <w:lang w:bidi="fa-IR"/>
        </w:rPr>
        <w:t>پيكارگران</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خداست</w:t>
      </w:r>
      <w:r w:rsidR="00101BC1">
        <w:rPr>
          <w:rtl/>
          <w:lang w:bidi="fa-IR"/>
        </w:rPr>
        <w:t xml:space="preserve">. </w:t>
      </w:r>
    </w:p>
    <w:p w:rsidR="00D34FF8" w:rsidRDefault="00D34FF8" w:rsidP="00D34FF8">
      <w:pPr>
        <w:pStyle w:val="libNormal"/>
        <w:rPr>
          <w:rtl/>
          <w:lang w:bidi="fa-IR"/>
        </w:rPr>
      </w:pPr>
      <w:r>
        <w:rPr>
          <w:rtl/>
          <w:lang w:bidi="fa-IR"/>
        </w:rPr>
        <w:t>تقواى</w:t>
      </w:r>
      <w:r w:rsidR="00101BC1">
        <w:rPr>
          <w:rtl/>
          <w:lang w:bidi="fa-IR"/>
        </w:rPr>
        <w:t xml:space="preserve"> </w:t>
      </w:r>
      <w:r>
        <w:rPr>
          <w:rtl/>
          <w:lang w:bidi="fa-IR"/>
        </w:rPr>
        <w:t>خداچونان</w:t>
      </w:r>
      <w:r w:rsidR="00101BC1">
        <w:rPr>
          <w:rtl/>
          <w:lang w:bidi="fa-IR"/>
        </w:rPr>
        <w:t xml:space="preserve"> </w:t>
      </w:r>
      <w:r>
        <w:rPr>
          <w:rtl/>
          <w:lang w:bidi="fa-IR"/>
        </w:rPr>
        <w:t>ضمانى</w:t>
      </w:r>
      <w:r w:rsidR="00101BC1">
        <w:rPr>
          <w:rtl/>
          <w:lang w:bidi="fa-IR"/>
        </w:rPr>
        <w:t xml:space="preserve"> </w:t>
      </w:r>
      <w:r>
        <w:rPr>
          <w:rtl/>
          <w:lang w:bidi="fa-IR"/>
        </w:rPr>
        <w:t>براى</w:t>
      </w:r>
      <w:r w:rsidR="00101BC1">
        <w:rPr>
          <w:rtl/>
          <w:lang w:bidi="fa-IR"/>
        </w:rPr>
        <w:t xml:space="preserve"> </w:t>
      </w:r>
      <w:r>
        <w:rPr>
          <w:rtl/>
          <w:lang w:bidi="fa-IR"/>
        </w:rPr>
        <w:t>هر</w:t>
      </w:r>
      <w:r w:rsidR="00101BC1">
        <w:rPr>
          <w:rtl/>
          <w:lang w:bidi="fa-IR"/>
        </w:rPr>
        <w:t xml:space="preserve"> </w:t>
      </w:r>
      <w:r>
        <w:rPr>
          <w:rtl/>
          <w:lang w:bidi="fa-IR"/>
        </w:rPr>
        <w:t>گفتار</w:t>
      </w:r>
      <w:r w:rsidR="00101BC1">
        <w:rPr>
          <w:rtl/>
          <w:lang w:bidi="fa-IR"/>
        </w:rPr>
        <w:t xml:space="preserve"> </w:t>
      </w:r>
      <w:r>
        <w:rPr>
          <w:rtl/>
          <w:lang w:bidi="fa-IR"/>
        </w:rPr>
        <w:t>و</w:t>
      </w:r>
      <w:r w:rsidR="00101BC1">
        <w:rPr>
          <w:rtl/>
          <w:lang w:bidi="fa-IR"/>
        </w:rPr>
        <w:t xml:space="preserve"> </w:t>
      </w:r>
      <w:r>
        <w:rPr>
          <w:rtl/>
          <w:lang w:bidi="fa-IR"/>
        </w:rPr>
        <w:t>كردار،</w:t>
      </w:r>
      <w:r w:rsidR="00101BC1">
        <w:rPr>
          <w:rtl/>
          <w:lang w:bidi="fa-IR"/>
        </w:rPr>
        <w:t xml:space="preserve"> </w:t>
      </w:r>
      <w:r>
        <w:rPr>
          <w:rtl/>
          <w:lang w:bidi="fa-IR"/>
        </w:rPr>
        <w:t>چه</w:t>
      </w:r>
      <w:r w:rsidR="00101BC1">
        <w:rPr>
          <w:rtl/>
          <w:lang w:bidi="fa-IR"/>
        </w:rPr>
        <w:t xml:space="preserve"> </w:t>
      </w:r>
      <w:r>
        <w:rPr>
          <w:rtl/>
          <w:lang w:bidi="fa-IR"/>
        </w:rPr>
        <w:t>كوچك</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بزرگ</w:t>
      </w:r>
      <w:r w:rsidR="00101BC1">
        <w:rPr>
          <w:rtl/>
          <w:lang w:bidi="fa-IR"/>
        </w:rPr>
        <w:t xml:space="preserve">. </w:t>
      </w:r>
    </w:p>
    <w:p w:rsidR="00D34FF8" w:rsidRDefault="00D34FF8" w:rsidP="00D34FF8">
      <w:pPr>
        <w:pStyle w:val="libNormal"/>
        <w:rPr>
          <w:rtl/>
          <w:lang w:bidi="fa-IR"/>
        </w:rPr>
      </w:pPr>
      <w:r>
        <w:rPr>
          <w:rtl/>
          <w:lang w:bidi="fa-IR"/>
        </w:rPr>
        <w:t>تقواى</w:t>
      </w:r>
      <w:r w:rsidR="00101BC1">
        <w:rPr>
          <w:rtl/>
          <w:lang w:bidi="fa-IR"/>
        </w:rPr>
        <w:t xml:space="preserve"> </w:t>
      </w:r>
      <w:r>
        <w:rPr>
          <w:rtl/>
          <w:lang w:bidi="fa-IR"/>
        </w:rPr>
        <w:t>خدابر</w:t>
      </w:r>
      <w:r w:rsidR="00101BC1">
        <w:rPr>
          <w:rtl/>
          <w:lang w:bidi="fa-IR"/>
        </w:rPr>
        <w:t xml:space="preserve"> </w:t>
      </w:r>
      <w:r>
        <w:rPr>
          <w:rtl/>
          <w:lang w:bidi="fa-IR"/>
        </w:rPr>
        <w:t>تمام</w:t>
      </w:r>
      <w:r w:rsidR="00101BC1">
        <w:rPr>
          <w:rtl/>
          <w:lang w:bidi="fa-IR"/>
        </w:rPr>
        <w:t xml:space="preserve"> </w:t>
      </w:r>
      <w:r>
        <w:rPr>
          <w:rtl/>
          <w:lang w:bidi="fa-IR"/>
        </w:rPr>
        <w:t>زواياى</w:t>
      </w:r>
      <w:r w:rsidR="00101BC1">
        <w:rPr>
          <w:rtl/>
          <w:lang w:bidi="fa-IR"/>
        </w:rPr>
        <w:t xml:space="preserve"> </w:t>
      </w:r>
      <w:r>
        <w:rPr>
          <w:rtl/>
          <w:lang w:bidi="fa-IR"/>
        </w:rPr>
        <w:t>نفس</w:t>
      </w:r>
      <w:r w:rsidR="00101BC1">
        <w:rPr>
          <w:rtl/>
          <w:lang w:bidi="fa-IR"/>
        </w:rPr>
        <w:t xml:space="preserve"> </w:t>
      </w:r>
      <w:r>
        <w:rPr>
          <w:rtl/>
          <w:lang w:bidi="fa-IR"/>
        </w:rPr>
        <w:t>انسانى</w:t>
      </w:r>
      <w:r w:rsidR="00101BC1">
        <w:rPr>
          <w:rtl/>
          <w:lang w:bidi="fa-IR"/>
        </w:rPr>
        <w:t xml:space="preserve"> </w:t>
      </w:r>
      <w:r>
        <w:rPr>
          <w:rtl/>
          <w:lang w:bidi="fa-IR"/>
        </w:rPr>
        <w:t>و</w:t>
      </w:r>
      <w:r w:rsidR="00101BC1">
        <w:rPr>
          <w:rtl/>
          <w:lang w:bidi="fa-IR"/>
        </w:rPr>
        <w:t xml:space="preserve"> </w:t>
      </w:r>
      <w:r>
        <w:rPr>
          <w:rtl/>
          <w:lang w:bidi="fa-IR"/>
        </w:rPr>
        <w:t>انگيزه</w:t>
      </w:r>
      <w:r w:rsidR="00101BC1">
        <w:rPr>
          <w:rtl/>
          <w:lang w:bidi="fa-IR"/>
        </w:rPr>
        <w:t xml:space="preserve"> </w:t>
      </w:r>
      <w:r>
        <w:rPr>
          <w:rtl/>
          <w:lang w:bidi="fa-IR"/>
        </w:rPr>
        <w:t>هاى</w:t>
      </w:r>
      <w:r w:rsidR="00101BC1">
        <w:rPr>
          <w:rtl/>
          <w:lang w:bidi="fa-IR"/>
        </w:rPr>
        <w:t xml:space="preserve"> </w:t>
      </w:r>
      <w:r>
        <w:rPr>
          <w:rtl/>
          <w:lang w:bidi="fa-IR"/>
        </w:rPr>
        <w:t>ناخودآگاه</w:t>
      </w:r>
      <w:r w:rsidR="00101BC1">
        <w:rPr>
          <w:rtl/>
          <w:lang w:bidi="fa-IR"/>
        </w:rPr>
        <w:t xml:space="preserve"> </w:t>
      </w:r>
      <w:r>
        <w:rPr>
          <w:rtl/>
          <w:lang w:bidi="fa-IR"/>
        </w:rPr>
        <w:t>وى</w:t>
      </w:r>
      <w:r w:rsidR="00101BC1">
        <w:rPr>
          <w:rtl/>
          <w:lang w:bidi="fa-IR"/>
        </w:rPr>
        <w:t xml:space="preserve"> </w:t>
      </w:r>
      <w:r>
        <w:rPr>
          <w:rtl/>
          <w:lang w:bidi="fa-IR"/>
        </w:rPr>
        <w:t>سايه</w:t>
      </w:r>
      <w:r w:rsidR="00101BC1">
        <w:rPr>
          <w:rtl/>
          <w:lang w:bidi="fa-IR"/>
        </w:rPr>
        <w:t xml:space="preserve"> </w:t>
      </w:r>
      <w:r>
        <w:rPr>
          <w:rtl/>
          <w:lang w:bidi="fa-IR"/>
        </w:rPr>
        <w:t>مى</w:t>
      </w:r>
      <w:r w:rsidR="00101BC1">
        <w:rPr>
          <w:rtl/>
          <w:lang w:bidi="fa-IR"/>
        </w:rPr>
        <w:t xml:space="preserve"> </w:t>
      </w:r>
      <w:r>
        <w:rPr>
          <w:rtl/>
          <w:lang w:bidi="fa-IR"/>
        </w:rPr>
        <w:t>افكند</w:t>
      </w:r>
      <w:r w:rsidR="00101BC1">
        <w:rPr>
          <w:rtl/>
          <w:lang w:bidi="fa-IR"/>
        </w:rPr>
        <w:t xml:space="preserve"> </w:t>
      </w:r>
      <w:r>
        <w:rPr>
          <w:rtl/>
          <w:lang w:bidi="fa-IR"/>
        </w:rPr>
        <w:t>و</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دوستى</w:t>
      </w:r>
      <w:r w:rsidR="00101BC1">
        <w:rPr>
          <w:rtl/>
          <w:lang w:bidi="fa-IR"/>
        </w:rPr>
        <w:t xml:space="preserve"> </w:t>
      </w:r>
      <w:r>
        <w:rPr>
          <w:rtl/>
          <w:lang w:bidi="fa-IR"/>
        </w:rPr>
        <w:t>براى</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دشمنى</w:t>
      </w:r>
      <w:r w:rsidR="00101BC1">
        <w:rPr>
          <w:rtl/>
          <w:lang w:bidi="fa-IR"/>
        </w:rPr>
        <w:t xml:space="preserve"> </w:t>
      </w:r>
      <w:r>
        <w:rPr>
          <w:rtl/>
          <w:lang w:bidi="fa-IR"/>
        </w:rPr>
        <w:t>براى</w:t>
      </w:r>
      <w:r w:rsidR="00101BC1">
        <w:rPr>
          <w:rtl/>
          <w:lang w:bidi="fa-IR"/>
        </w:rPr>
        <w:t xml:space="preserve"> </w:t>
      </w:r>
      <w:r>
        <w:rPr>
          <w:rtl/>
          <w:lang w:bidi="fa-IR"/>
        </w:rPr>
        <w:t>خدا</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درمى</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t>تقواى</w:t>
      </w:r>
      <w:r w:rsidR="00101BC1">
        <w:rPr>
          <w:rtl/>
          <w:lang w:bidi="fa-IR"/>
        </w:rPr>
        <w:t xml:space="preserve"> </w:t>
      </w:r>
      <w:r>
        <w:rPr>
          <w:rtl/>
          <w:lang w:bidi="fa-IR"/>
        </w:rPr>
        <w:t>خدا</w:t>
      </w:r>
      <w:r w:rsidR="0068341A">
        <w:rPr>
          <w:rFonts w:hint="cs"/>
          <w:rtl/>
          <w:lang w:bidi="fa-IR"/>
        </w:rPr>
        <w:t xml:space="preserve"> </w:t>
      </w:r>
      <w:r>
        <w:rPr>
          <w:rtl/>
          <w:lang w:bidi="fa-IR"/>
        </w:rPr>
        <w:t>انسان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تا</w:t>
      </w:r>
      <w:r w:rsidR="00101BC1">
        <w:rPr>
          <w:rtl/>
          <w:lang w:bidi="fa-IR"/>
        </w:rPr>
        <w:t xml:space="preserve"> </w:t>
      </w:r>
      <w:r>
        <w:rPr>
          <w:rtl/>
          <w:lang w:bidi="fa-IR"/>
        </w:rPr>
        <w:t>جنگ،</w:t>
      </w:r>
      <w:r w:rsidR="00101BC1">
        <w:rPr>
          <w:rtl/>
          <w:lang w:bidi="fa-IR"/>
        </w:rPr>
        <w:t xml:space="preserve"> </w:t>
      </w:r>
      <w:r>
        <w:rPr>
          <w:rtl/>
          <w:lang w:bidi="fa-IR"/>
        </w:rPr>
        <w:t>صلح،</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درآمدن</w:t>
      </w:r>
      <w:r w:rsidR="00101BC1">
        <w:rPr>
          <w:rtl/>
          <w:lang w:bidi="fa-IR"/>
        </w:rPr>
        <w:t xml:space="preserve"> </w:t>
      </w:r>
      <w:r>
        <w:rPr>
          <w:rtl/>
          <w:lang w:bidi="fa-IR"/>
        </w:rPr>
        <w:t>و</w:t>
      </w:r>
      <w:r w:rsidR="00101BC1">
        <w:rPr>
          <w:rtl/>
          <w:lang w:bidi="fa-IR"/>
        </w:rPr>
        <w:t xml:space="preserve"> </w:t>
      </w:r>
      <w:r>
        <w:rPr>
          <w:rtl/>
          <w:lang w:bidi="fa-IR"/>
        </w:rPr>
        <w:t>ايستادن</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انگيزه</w:t>
      </w:r>
      <w:r w:rsidR="00101BC1">
        <w:rPr>
          <w:rtl/>
          <w:lang w:bidi="fa-IR"/>
        </w:rPr>
        <w:t xml:space="preserve"> </w:t>
      </w:r>
      <w:r>
        <w:rPr>
          <w:rtl/>
          <w:lang w:bidi="fa-IR"/>
        </w:rPr>
        <w:t>هايى</w:t>
      </w:r>
      <w:r w:rsidR="00101BC1">
        <w:rPr>
          <w:rtl/>
          <w:lang w:bidi="fa-IR"/>
        </w:rPr>
        <w:t xml:space="preserve"> </w:t>
      </w:r>
      <w:r>
        <w:rPr>
          <w:rtl/>
          <w:lang w:bidi="fa-IR"/>
        </w:rPr>
        <w:t>پاك،</w:t>
      </w:r>
      <w:r w:rsidR="00101BC1">
        <w:rPr>
          <w:rtl/>
          <w:lang w:bidi="fa-IR"/>
        </w:rPr>
        <w:t xml:space="preserve"> </w:t>
      </w:r>
      <w:r>
        <w:rPr>
          <w:rtl/>
          <w:lang w:bidi="fa-IR"/>
        </w:rPr>
        <w:t>اهدافى</w:t>
      </w:r>
      <w:r w:rsidR="00101BC1">
        <w:rPr>
          <w:rtl/>
          <w:lang w:bidi="fa-IR"/>
        </w:rPr>
        <w:t xml:space="preserve"> </w:t>
      </w:r>
      <w:r>
        <w:rPr>
          <w:rtl/>
          <w:lang w:bidi="fa-IR"/>
        </w:rPr>
        <w:t>والا</w:t>
      </w:r>
      <w:r w:rsidR="00101BC1">
        <w:rPr>
          <w:rtl/>
          <w:lang w:bidi="fa-IR"/>
        </w:rPr>
        <w:t xml:space="preserve"> </w:t>
      </w:r>
      <w:r>
        <w:rPr>
          <w:rtl/>
          <w:lang w:bidi="fa-IR"/>
        </w:rPr>
        <w:t>و</w:t>
      </w:r>
      <w:r w:rsidR="00101BC1">
        <w:rPr>
          <w:rtl/>
          <w:lang w:bidi="fa-IR"/>
        </w:rPr>
        <w:t xml:space="preserve"> </w:t>
      </w:r>
      <w:r>
        <w:rPr>
          <w:rtl/>
          <w:lang w:bidi="fa-IR"/>
        </w:rPr>
        <w:t>مقاصدى</w:t>
      </w:r>
      <w:r w:rsidR="00101BC1">
        <w:rPr>
          <w:rtl/>
          <w:lang w:bidi="fa-IR"/>
        </w:rPr>
        <w:t xml:space="preserve"> </w:t>
      </w:r>
      <w:r>
        <w:rPr>
          <w:rtl/>
          <w:lang w:bidi="fa-IR"/>
        </w:rPr>
        <w:t>صالح</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تقواى</w:t>
      </w:r>
      <w:r w:rsidR="00101BC1">
        <w:rPr>
          <w:rtl/>
          <w:lang w:bidi="fa-IR"/>
        </w:rPr>
        <w:t xml:space="preserve"> </w:t>
      </w:r>
      <w:r>
        <w:rPr>
          <w:rtl/>
          <w:lang w:bidi="fa-IR"/>
        </w:rPr>
        <w:t>خدا</w:t>
      </w:r>
      <w:r w:rsidR="00101BC1">
        <w:rPr>
          <w:rtl/>
          <w:lang w:bidi="fa-IR"/>
        </w:rPr>
        <w:t xml:space="preserve"> </w:t>
      </w:r>
      <w:r>
        <w:rPr>
          <w:rtl/>
          <w:lang w:bidi="fa-IR"/>
        </w:rPr>
        <w:t>در</w:t>
      </w:r>
      <w:r w:rsidR="00101BC1">
        <w:rPr>
          <w:rtl/>
          <w:lang w:bidi="fa-IR"/>
        </w:rPr>
        <w:t xml:space="preserve"> </w:t>
      </w:r>
      <w:r>
        <w:rPr>
          <w:rtl/>
          <w:lang w:bidi="fa-IR"/>
        </w:rPr>
        <w:t>همه</w:t>
      </w:r>
      <w:r w:rsidR="00101BC1">
        <w:rPr>
          <w:rtl/>
          <w:lang w:bidi="fa-IR"/>
        </w:rPr>
        <w:t xml:space="preserve"> </w:t>
      </w:r>
      <w:r>
        <w:rPr>
          <w:rtl/>
          <w:lang w:bidi="fa-IR"/>
        </w:rPr>
        <w:t>چيز؛</w:t>
      </w:r>
      <w:r w:rsidR="00101BC1">
        <w:rPr>
          <w:rtl/>
          <w:lang w:bidi="fa-IR"/>
        </w:rPr>
        <w:t xml:space="preserve"> </w:t>
      </w:r>
      <w:r>
        <w:rPr>
          <w:rtl/>
          <w:lang w:bidi="fa-IR"/>
        </w:rPr>
        <w:t>چه</w:t>
      </w:r>
      <w:r w:rsidR="00101BC1">
        <w:rPr>
          <w:rtl/>
          <w:lang w:bidi="fa-IR"/>
        </w:rPr>
        <w:t xml:space="preserve"> </w:t>
      </w:r>
      <w:r>
        <w:rPr>
          <w:rtl/>
          <w:lang w:bidi="fa-IR"/>
        </w:rPr>
        <w:t>سلامت</w:t>
      </w:r>
      <w:r w:rsidR="00101BC1">
        <w:rPr>
          <w:rtl/>
          <w:lang w:bidi="fa-IR"/>
        </w:rPr>
        <w:t xml:space="preserve"> </w:t>
      </w:r>
      <w:r>
        <w:rPr>
          <w:rtl/>
          <w:lang w:bidi="fa-IR"/>
        </w:rPr>
        <w:t>شخصيتى</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پيروزى</w:t>
      </w:r>
      <w:r w:rsidR="00101BC1">
        <w:rPr>
          <w:rtl/>
          <w:lang w:bidi="fa-IR"/>
        </w:rPr>
        <w:t xml:space="preserve"> </w:t>
      </w:r>
      <w:r>
        <w:rPr>
          <w:rtl/>
          <w:lang w:bidi="fa-IR"/>
        </w:rPr>
        <w:t>آينده</w:t>
      </w:r>
      <w:r w:rsidR="00101BC1">
        <w:rPr>
          <w:rtl/>
          <w:lang w:bidi="fa-IR"/>
        </w:rPr>
        <w:t xml:space="preserve"> </w:t>
      </w:r>
      <w:r>
        <w:rPr>
          <w:rtl/>
          <w:lang w:bidi="fa-IR"/>
        </w:rPr>
        <w:t>دنيوى</w:t>
      </w:r>
      <w:r w:rsidR="00101BC1">
        <w:rPr>
          <w:rtl/>
          <w:lang w:bidi="fa-IR"/>
        </w:rPr>
        <w:t xml:space="preserve"> </w:t>
      </w:r>
      <w:r>
        <w:rPr>
          <w:rtl/>
          <w:lang w:bidi="fa-IR"/>
        </w:rPr>
        <w:t>زودگذر</w:t>
      </w:r>
      <w:r w:rsidR="00101BC1">
        <w:rPr>
          <w:rtl/>
          <w:lang w:bidi="fa-IR"/>
        </w:rPr>
        <w:t xml:space="preserve">. </w:t>
      </w:r>
    </w:p>
    <w:p w:rsidR="00D34FF8" w:rsidRDefault="00D34FF8" w:rsidP="00D34FF8">
      <w:pPr>
        <w:pStyle w:val="libNormal"/>
        <w:rPr>
          <w:rtl/>
          <w:lang w:bidi="fa-IR"/>
        </w:rPr>
      </w:pPr>
      <w:r>
        <w:rPr>
          <w:rtl/>
          <w:lang w:bidi="fa-IR"/>
        </w:rPr>
        <w:t>مهم</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آوردن</w:t>
      </w:r>
      <w:r w:rsidR="00101BC1">
        <w:rPr>
          <w:rtl/>
          <w:lang w:bidi="fa-IR"/>
        </w:rPr>
        <w:t xml:space="preserve"> </w:t>
      </w:r>
      <w:r>
        <w:rPr>
          <w:rtl/>
          <w:lang w:bidi="fa-IR"/>
        </w:rPr>
        <w:t>رياست،</w:t>
      </w:r>
      <w:r w:rsidR="00101BC1">
        <w:rPr>
          <w:rtl/>
          <w:lang w:bidi="fa-IR"/>
        </w:rPr>
        <w:t xml:space="preserve"> </w:t>
      </w:r>
      <w:r>
        <w:rPr>
          <w:rtl/>
          <w:lang w:bidi="fa-IR"/>
        </w:rPr>
        <w:t>يا</w:t>
      </w:r>
      <w:r w:rsidR="00101BC1">
        <w:rPr>
          <w:rtl/>
          <w:lang w:bidi="fa-IR"/>
        </w:rPr>
        <w:t xml:space="preserve"> </w:t>
      </w:r>
      <w:r>
        <w:rPr>
          <w:rtl/>
          <w:lang w:bidi="fa-IR"/>
        </w:rPr>
        <w:t>رهبرى،</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تسلط</w:t>
      </w:r>
      <w:r w:rsidR="00101BC1">
        <w:rPr>
          <w:rtl/>
          <w:lang w:bidi="fa-IR"/>
        </w:rPr>
        <w:t xml:space="preserve"> </w:t>
      </w:r>
      <w:r>
        <w:rPr>
          <w:rtl/>
          <w:lang w:bidi="fa-IR"/>
        </w:rPr>
        <w:t>بر</w:t>
      </w:r>
      <w:r w:rsidR="00101BC1">
        <w:rPr>
          <w:rtl/>
          <w:lang w:bidi="fa-IR"/>
        </w:rPr>
        <w:t xml:space="preserve"> </w:t>
      </w:r>
      <w:r>
        <w:rPr>
          <w:rtl/>
          <w:lang w:bidi="fa-IR"/>
        </w:rPr>
        <w:t>مقدورات</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گسترش</w:t>
      </w:r>
      <w:r w:rsidR="00101BC1">
        <w:rPr>
          <w:rtl/>
          <w:lang w:bidi="fa-IR"/>
        </w:rPr>
        <w:t xml:space="preserve"> </w:t>
      </w:r>
      <w:r>
        <w:rPr>
          <w:rtl/>
          <w:lang w:bidi="fa-IR"/>
        </w:rPr>
        <w:t>نفوذ</w:t>
      </w:r>
      <w:r w:rsidR="00101BC1">
        <w:rPr>
          <w:rtl/>
          <w:lang w:bidi="fa-IR"/>
        </w:rPr>
        <w:t xml:space="preserve"> </w:t>
      </w:r>
      <w:r>
        <w:rPr>
          <w:rtl/>
          <w:lang w:bidi="fa-IR"/>
        </w:rPr>
        <w:t>در</w:t>
      </w:r>
      <w:r w:rsidR="00101BC1">
        <w:rPr>
          <w:rtl/>
          <w:lang w:bidi="fa-IR"/>
        </w:rPr>
        <w:t xml:space="preserve"> </w:t>
      </w:r>
      <w:r>
        <w:rPr>
          <w:rtl/>
          <w:lang w:bidi="fa-IR"/>
        </w:rPr>
        <w:t>برخى</w:t>
      </w:r>
      <w:r w:rsidR="00101BC1">
        <w:rPr>
          <w:rtl/>
          <w:lang w:bidi="fa-IR"/>
        </w:rPr>
        <w:t xml:space="preserve"> </w:t>
      </w:r>
      <w:r>
        <w:rPr>
          <w:rtl/>
          <w:lang w:bidi="fa-IR"/>
        </w:rPr>
        <w:t>ولايات</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r>
        <w:rPr>
          <w:rtl/>
          <w:lang w:bidi="fa-IR"/>
        </w:rPr>
        <w:t>بلكه</w:t>
      </w:r>
      <w:r w:rsidR="00101BC1">
        <w:rPr>
          <w:rtl/>
          <w:lang w:bidi="fa-IR"/>
        </w:rPr>
        <w:t xml:space="preserve"> </w:t>
      </w:r>
      <w:r>
        <w:rPr>
          <w:rtl/>
          <w:lang w:bidi="fa-IR"/>
        </w:rPr>
        <w:t>آنچنان</w:t>
      </w:r>
      <w:r w:rsidR="00101BC1">
        <w:rPr>
          <w:rtl/>
          <w:lang w:bidi="fa-IR"/>
        </w:rPr>
        <w:t xml:space="preserve"> </w:t>
      </w:r>
      <w:r>
        <w:rPr>
          <w:rtl/>
          <w:lang w:bidi="fa-IR"/>
        </w:rPr>
        <w:t>كه</w:t>
      </w:r>
      <w:r w:rsidR="00101BC1">
        <w:rPr>
          <w:rtl/>
          <w:lang w:bidi="fa-IR"/>
        </w:rPr>
        <w:t xml:space="preserve"> </w:t>
      </w:r>
      <w:r>
        <w:rPr>
          <w:rtl/>
          <w:lang w:bidi="fa-IR"/>
        </w:rPr>
        <w:t>مهم</w:t>
      </w:r>
      <w:r w:rsidR="00101BC1">
        <w:rPr>
          <w:rtl/>
          <w:lang w:bidi="fa-IR"/>
        </w:rPr>
        <w:t xml:space="preserve"> </w:t>
      </w:r>
      <w:r>
        <w:rPr>
          <w:rtl/>
          <w:lang w:bidi="fa-IR"/>
        </w:rPr>
        <w:t>و</w:t>
      </w:r>
      <w:r w:rsidR="00101BC1">
        <w:rPr>
          <w:rtl/>
          <w:lang w:bidi="fa-IR"/>
        </w:rPr>
        <w:t xml:space="preserve"> </w:t>
      </w:r>
      <w:r>
        <w:rPr>
          <w:rtl/>
          <w:lang w:bidi="fa-IR"/>
        </w:rPr>
        <w:t>مهمتر</w:t>
      </w:r>
      <w:r w:rsidR="00101BC1">
        <w:rPr>
          <w:rtl/>
          <w:lang w:bidi="fa-IR"/>
        </w:rPr>
        <w:t xml:space="preserve"> </w:t>
      </w:r>
      <w:r>
        <w:rPr>
          <w:rtl/>
          <w:lang w:bidi="fa-IR"/>
        </w:rPr>
        <w:t>است</w:t>
      </w:r>
      <w:r w:rsidR="00101BC1">
        <w:rPr>
          <w:rtl/>
          <w:lang w:bidi="fa-IR"/>
        </w:rPr>
        <w:t xml:space="preserve"> </w:t>
      </w:r>
      <w:r>
        <w:rPr>
          <w:rtl/>
          <w:lang w:bidi="fa-IR"/>
        </w:rPr>
        <w:t>انجام</w:t>
      </w:r>
      <w:r w:rsidR="00101BC1">
        <w:rPr>
          <w:rtl/>
          <w:lang w:bidi="fa-IR"/>
        </w:rPr>
        <w:t xml:space="preserve"> </w:t>
      </w:r>
      <w:r>
        <w:rPr>
          <w:rtl/>
          <w:lang w:bidi="fa-IR"/>
        </w:rPr>
        <w:t>رسالت</w:t>
      </w:r>
      <w:r w:rsidR="00101BC1">
        <w:rPr>
          <w:rtl/>
          <w:lang w:bidi="fa-IR"/>
        </w:rPr>
        <w:t xml:space="preserve"> </w:t>
      </w:r>
      <w:r>
        <w:rPr>
          <w:rtl/>
          <w:lang w:bidi="fa-IR"/>
        </w:rPr>
        <w:t>الهى</w:t>
      </w:r>
      <w:r w:rsidR="00101BC1">
        <w:rPr>
          <w:rtl/>
          <w:lang w:bidi="fa-IR"/>
        </w:rPr>
        <w:t xml:space="preserve"> </w:t>
      </w:r>
      <w:r>
        <w:rPr>
          <w:rtl/>
          <w:lang w:bidi="fa-IR"/>
        </w:rPr>
        <w:t>و</w:t>
      </w:r>
      <w:r w:rsidR="00101BC1">
        <w:rPr>
          <w:rtl/>
          <w:lang w:bidi="fa-IR"/>
        </w:rPr>
        <w:t xml:space="preserve"> </w:t>
      </w:r>
      <w:r>
        <w:rPr>
          <w:rtl/>
          <w:lang w:bidi="fa-IR"/>
        </w:rPr>
        <w:t>نشر</w:t>
      </w:r>
      <w:r w:rsidR="00101BC1">
        <w:rPr>
          <w:rtl/>
          <w:lang w:bidi="fa-IR"/>
        </w:rPr>
        <w:t xml:space="preserve"> </w:t>
      </w:r>
      <w:r>
        <w:rPr>
          <w:rtl/>
          <w:lang w:bidi="fa-IR"/>
        </w:rPr>
        <w:t>دين</w:t>
      </w:r>
      <w:r w:rsidR="00101BC1">
        <w:rPr>
          <w:rtl/>
          <w:lang w:bidi="fa-IR"/>
        </w:rPr>
        <w:t xml:space="preserve"> </w:t>
      </w:r>
      <w:r>
        <w:rPr>
          <w:rtl/>
          <w:lang w:bidi="fa-IR"/>
        </w:rPr>
        <w:t>و</w:t>
      </w:r>
      <w:r w:rsidR="00101BC1">
        <w:rPr>
          <w:rtl/>
          <w:lang w:bidi="fa-IR"/>
        </w:rPr>
        <w:t xml:space="preserve"> </w:t>
      </w:r>
      <w:r>
        <w:rPr>
          <w:rtl/>
          <w:lang w:bidi="fa-IR"/>
        </w:rPr>
        <w:t>شريعت</w:t>
      </w:r>
      <w:r w:rsidR="00101BC1">
        <w:rPr>
          <w:rtl/>
          <w:lang w:bidi="fa-IR"/>
        </w:rPr>
        <w:t xml:space="preserve"> </w:t>
      </w:r>
      <w:r>
        <w:rPr>
          <w:rtl/>
          <w:lang w:bidi="fa-IR"/>
        </w:rPr>
        <w:t>خدايى</w:t>
      </w:r>
      <w:r w:rsidR="00101BC1">
        <w:rPr>
          <w:rtl/>
          <w:lang w:bidi="fa-IR"/>
        </w:rPr>
        <w:t xml:space="preserve"> </w:t>
      </w:r>
      <w:r>
        <w:rPr>
          <w:rtl/>
          <w:lang w:bidi="fa-IR"/>
        </w:rPr>
        <w:t>و</w:t>
      </w:r>
      <w:r w:rsidR="00101BC1">
        <w:rPr>
          <w:rtl/>
          <w:lang w:bidi="fa-IR"/>
        </w:rPr>
        <w:t xml:space="preserve"> </w:t>
      </w:r>
      <w:r>
        <w:rPr>
          <w:rtl/>
          <w:lang w:bidi="fa-IR"/>
        </w:rPr>
        <w:t>يارى</w:t>
      </w:r>
      <w:r w:rsidR="00101BC1">
        <w:rPr>
          <w:rtl/>
          <w:lang w:bidi="fa-IR"/>
        </w:rPr>
        <w:t xml:space="preserve"> </w:t>
      </w:r>
      <w:r>
        <w:rPr>
          <w:rtl/>
          <w:lang w:bidi="fa-IR"/>
        </w:rPr>
        <w:t>امت</w:t>
      </w:r>
      <w:r w:rsidR="00101BC1">
        <w:rPr>
          <w:rtl/>
          <w:lang w:bidi="fa-IR"/>
        </w:rPr>
        <w:t xml:space="preserve"> </w:t>
      </w:r>
      <w:r>
        <w:rPr>
          <w:rtl/>
          <w:lang w:bidi="fa-IR"/>
        </w:rPr>
        <w:t>مظلوم</w:t>
      </w:r>
      <w:r w:rsidR="00101BC1">
        <w:rPr>
          <w:rtl/>
          <w:lang w:bidi="fa-IR"/>
        </w:rPr>
        <w:t xml:space="preserve"> </w:t>
      </w:r>
      <w:r>
        <w:rPr>
          <w:rtl/>
          <w:lang w:bidi="fa-IR"/>
        </w:rPr>
        <w:t>و</w:t>
      </w:r>
      <w:r w:rsidR="00101BC1">
        <w:rPr>
          <w:rtl/>
          <w:lang w:bidi="fa-IR"/>
        </w:rPr>
        <w:t xml:space="preserve"> </w:t>
      </w:r>
      <w:r>
        <w:rPr>
          <w:rtl/>
          <w:lang w:bidi="fa-IR"/>
        </w:rPr>
        <w:t>مغلوب</w:t>
      </w:r>
      <w:r w:rsidR="00101BC1">
        <w:rPr>
          <w:rtl/>
          <w:lang w:bidi="fa-IR"/>
        </w:rPr>
        <w:t xml:space="preserve"> </w:t>
      </w:r>
      <w:r>
        <w:rPr>
          <w:rtl/>
          <w:lang w:bidi="fa-IR"/>
        </w:rPr>
        <w:t>پيامبر</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آوردن</w:t>
      </w:r>
      <w:r w:rsidR="00101BC1">
        <w:rPr>
          <w:rtl/>
          <w:lang w:bidi="fa-IR"/>
        </w:rPr>
        <w:t xml:space="preserve"> </w:t>
      </w:r>
      <w:r>
        <w:rPr>
          <w:rtl/>
          <w:lang w:bidi="fa-IR"/>
        </w:rPr>
        <w:t>رضاى</w:t>
      </w:r>
      <w:r w:rsidR="00101BC1">
        <w:rPr>
          <w:rtl/>
          <w:lang w:bidi="fa-IR"/>
        </w:rPr>
        <w:t xml:space="preserve"> </w:t>
      </w:r>
      <w:r>
        <w:rPr>
          <w:rtl/>
          <w:lang w:bidi="fa-IR"/>
        </w:rPr>
        <w:t>الهى</w:t>
      </w:r>
      <w:r w:rsidR="00101BC1">
        <w:rPr>
          <w:rtl/>
          <w:lang w:bidi="fa-IR"/>
        </w:rPr>
        <w:t xml:space="preserve"> </w:t>
      </w:r>
      <w:r>
        <w:rPr>
          <w:rtl/>
          <w:lang w:bidi="fa-IR"/>
        </w:rPr>
        <w:t>كه</w:t>
      </w:r>
      <w:r w:rsidR="00101BC1">
        <w:rPr>
          <w:rtl/>
          <w:lang w:bidi="fa-IR"/>
        </w:rPr>
        <w:t xml:space="preserve"> </w:t>
      </w:r>
      <w:r>
        <w:rPr>
          <w:rtl/>
          <w:lang w:bidi="fa-IR"/>
        </w:rPr>
        <w:t>بدون</w:t>
      </w:r>
      <w:r w:rsidR="00101BC1">
        <w:rPr>
          <w:rtl/>
          <w:lang w:bidi="fa-IR"/>
        </w:rPr>
        <w:t xml:space="preserve"> </w:t>
      </w:r>
      <w:r>
        <w:rPr>
          <w:rtl/>
          <w:lang w:bidi="fa-IR"/>
        </w:rPr>
        <w:t>تقوا</w:t>
      </w:r>
      <w:r w:rsidR="00101BC1">
        <w:rPr>
          <w:rtl/>
          <w:lang w:bidi="fa-IR"/>
        </w:rPr>
        <w:t xml:space="preserve"> </w:t>
      </w:r>
      <w:r>
        <w:rPr>
          <w:rtl/>
          <w:lang w:bidi="fa-IR"/>
        </w:rPr>
        <w:t>هرگز</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نخواهد</w:t>
      </w:r>
      <w:r w:rsidR="00101BC1">
        <w:rPr>
          <w:rtl/>
          <w:lang w:bidi="fa-IR"/>
        </w:rPr>
        <w:t xml:space="preserve"> </w:t>
      </w:r>
      <w:r>
        <w:rPr>
          <w:rtl/>
          <w:lang w:bidi="fa-IR"/>
        </w:rPr>
        <w:t>آمد</w:t>
      </w:r>
      <w:r w:rsidR="00101BC1">
        <w:rPr>
          <w:rtl/>
          <w:lang w:bidi="fa-IR"/>
        </w:rPr>
        <w:t xml:space="preserve">. </w:t>
      </w:r>
    </w:p>
    <w:p w:rsidR="00D34FF8" w:rsidRDefault="00D34FF8" w:rsidP="0068341A">
      <w:pPr>
        <w:pStyle w:val="libNormal"/>
        <w:rPr>
          <w:rtl/>
          <w:lang w:bidi="fa-IR"/>
        </w:rPr>
      </w:pP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پنهانكارى</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براى</w:t>
      </w:r>
      <w:r w:rsidR="00101BC1">
        <w:rPr>
          <w:rtl/>
          <w:lang w:bidi="fa-IR"/>
        </w:rPr>
        <w:t xml:space="preserve"> </w:t>
      </w:r>
      <w:r>
        <w:rPr>
          <w:rtl/>
          <w:lang w:bidi="fa-IR"/>
        </w:rPr>
        <w:t>ريشه</w:t>
      </w:r>
      <w:r w:rsidR="00101BC1">
        <w:rPr>
          <w:rtl/>
          <w:lang w:bidi="fa-IR"/>
        </w:rPr>
        <w:t xml:space="preserve"> </w:t>
      </w:r>
      <w:r>
        <w:rPr>
          <w:rtl/>
          <w:lang w:bidi="fa-IR"/>
        </w:rPr>
        <w:t>كن</w:t>
      </w:r>
      <w:r w:rsidR="00101BC1">
        <w:rPr>
          <w:rtl/>
          <w:lang w:bidi="fa-IR"/>
        </w:rPr>
        <w:t xml:space="preserve"> </w:t>
      </w:r>
      <w:r>
        <w:rPr>
          <w:rtl/>
          <w:lang w:bidi="fa-IR"/>
        </w:rPr>
        <w:t>ساختن</w:t>
      </w:r>
      <w:r w:rsidR="00101BC1">
        <w:rPr>
          <w:rtl/>
          <w:lang w:bidi="fa-IR"/>
        </w:rPr>
        <w:t xml:space="preserve"> </w:t>
      </w:r>
      <w:r>
        <w:rPr>
          <w:rtl/>
          <w:lang w:bidi="fa-IR"/>
        </w:rPr>
        <w:t>فريبكارى</w:t>
      </w:r>
      <w:r w:rsidR="00101BC1">
        <w:rPr>
          <w:rtl/>
          <w:lang w:bidi="fa-IR"/>
        </w:rPr>
        <w:t xml:space="preserve"> </w:t>
      </w:r>
      <w:r>
        <w:rPr>
          <w:rtl/>
          <w:lang w:bidi="fa-IR"/>
        </w:rPr>
        <w:t>و</w:t>
      </w:r>
      <w:r w:rsidR="00101BC1">
        <w:rPr>
          <w:rtl/>
          <w:lang w:bidi="fa-IR"/>
        </w:rPr>
        <w:t xml:space="preserve"> </w:t>
      </w:r>
      <w:r>
        <w:rPr>
          <w:rtl/>
          <w:lang w:bidi="fa-IR"/>
        </w:rPr>
        <w:t>سياست</w:t>
      </w:r>
      <w:r w:rsidR="00101BC1">
        <w:rPr>
          <w:rtl/>
          <w:lang w:bidi="fa-IR"/>
        </w:rPr>
        <w:t xml:space="preserve"> </w:t>
      </w:r>
      <w:r>
        <w:rPr>
          <w:rtl/>
          <w:lang w:bidi="fa-IR"/>
        </w:rPr>
        <w:t>شيطانى،</w:t>
      </w:r>
      <w:r w:rsidR="00101BC1">
        <w:rPr>
          <w:rtl/>
          <w:lang w:bidi="fa-IR"/>
        </w:rPr>
        <w:t xml:space="preserve"> </w:t>
      </w:r>
      <w:r>
        <w:rPr>
          <w:rtl/>
          <w:lang w:bidi="fa-IR"/>
        </w:rPr>
        <w:t>بايستى</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مقتضاى</w:t>
      </w:r>
      <w:r w:rsidR="00101BC1">
        <w:rPr>
          <w:rtl/>
          <w:lang w:bidi="fa-IR"/>
        </w:rPr>
        <w:t xml:space="preserve"> </w:t>
      </w:r>
      <w:r>
        <w:rPr>
          <w:rtl/>
          <w:lang w:bidi="fa-IR"/>
        </w:rPr>
        <w:t>حكمت</w:t>
      </w:r>
      <w:r w:rsidR="00101BC1">
        <w:rPr>
          <w:rtl/>
          <w:lang w:bidi="fa-IR"/>
        </w:rPr>
        <w:t xml:space="preserve"> </w:t>
      </w:r>
      <w:r>
        <w:rPr>
          <w:rtl/>
          <w:lang w:bidi="fa-IR"/>
        </w:rPr>
        <w:t>و</w:t>
      </w:r>
      <w:r w:rsidR="00101BC1">
        <w:rPr>
          <w:rtl/>
          <w:lang w:bidi="fa-IR"/>
        </w:rPr>
        <w:t xml:space="preserve"> </w:t>
      </w:r>
      <w:r>
        <w:rPr>
          <w:rtl/>
          <w:lang w:bidi="fa-IR"/>
        </w:rPr>
        <w:t>اصول</w:t>
      </w:r>
      <w:r w:rsidR="00101BC1">
        <w:rPr>
          <w:rtl/>
          <w:lang w:bidi="fa-IR"/>
        </w:rPr>
        <w:t xml:space="preserve"> </w:t>
      </w:r>
      <w:r>
        <w:rPr>
          <w:rtl/>
          <w:lang w:bidi="fa-IR"/>
        </w:rPr>
        <w:t>سياست</w:t>
      </w:r>
      <w:r w:rsidR="00101BC1">
        <w:rPr>
          <w:rtl/>
          <w:lang w:bidi="fa-IR"/>
        </w:rPr>
        <w:t xml:space="preserve"> </w:t>
      </w:r>
      <w:r>
        <w:rPr>
          <w:rtl/>
          <w:lang w:bidi="fa-IR"/>
        </w:rPr>
        <w:t>خضوع</w:t>
      </w:r>
      <w:r w:rsidR="00101BC1">
        <w:rPr>
          <w:rtl/>
          <w:lang w:bidi="fa-IR"/>
        </w:rPr>
        <w:t xml:space="preserve"> </w:t>
      </w:r>
      <w:r>
        <w:rPr>
          <w:rtl/>
          <w:lang w:bidi="fa-IR"/>
        </w:rPr>
        <w:t>كرد</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اصول</w:t>
      </w:r>
      <w:r w:rsidR="00101BC1">
        <w:rPr>
          <w:rtl/>
          <w:lang w:bidi="fa-IR"/>
        </w:rPr>
        <w:t xml:space="preserve"> </w:t>
      </w:r>
      <w:r>
        <w:rPr>
          <w:rtl/>
          <w:lang w:bidi="fa-IR"/>
        </w:rPr>
        <w:t>برجسته</w:t>
      </w:r>
      <w:r w:rsidR="00101BC1">
        <w:rPr>
          <w:rtl/>
          <w:lang w:bidi="fa-IR"/>
        </w:rPr>
        <w:t xml:space="preserve"> </w:t>
      </w:r>
      <w:r>
        <w:rPr>
          <w:rtl/>
          <w:lang w:bidi="fa-IR"/>
        </w:rPr>
        <w:t>و</w:t>
      </w:r>
      <w:r w:rsidR="00101BC1">
        <w:rPr>
          <w:rtl/>
          <w:lang w:bidi="fa-IR"/>
        </w:rPr>
        <w:t xml:space="preserve"> </w:t>
      </w:r>
      <w:r>
        <w:rPr>
          <w:rtl/>
          <w:lang w:bidi="fa-IR"/>
        </w:rPr>
        <w:t>مهم</w:t>
      </w:r>
      <w:r w:rsidR="00101BC1">
        <w:rPr>
          <w:rtl/>
          <w:lang w:bidi="fa-IR"/>
        </w:rPr>
        <w:t xml:space="preserve"> </w:t>
      </w:r>
      <w:r>
        <w:rPr>
          <w:rtl/>
          <w:lang w:bidi="fa-IR"/>
        </w:rPr>
        <w:t>كار</w:t>
      </w:r>
      <w:r w:rsidR="00101BC1">
        <w:rPr>
          <w:rtl/>
          <w:lang w:bidi="fa-IR"/>
        </w:rPr>
        <w:t xml:space="preserve"> </w:t>
      </w:r>
      <w:r>
        <w:rPr>
          <w:rtl/>
          <w:lang w:bidi="fa-IR"/>
        </w:rPr>
        <w:t>سياسى</w:t>
      </w:r>
      <w:r w:rsidR="00101BC1">
        <w:rPr>
          <w:rtl/>
          <w:lang w:bidi="fa-IR"/>
        </w:rPr>
        <w:t xml:space="preserve"> </w:t>
      </w:r>
      <w:r>
        <w:rPr>
          <w:rtl/>
          <w:lang w:bidi="fa-IR"/>
        </w:rPr>
        <w:t>پنهانكارى</w:t>
      </w:r>
      <w:r w:rsidR="00101BC1">
        <w:rPr>
          <w:rtl/>
          <w:lang w:bidi="fa-IR"/>
        </w:rPr>
        <w:t xml:space="preserve"> </w:t>
      </w:r>
      <w:r>
        <w:rPr>
          <w:rtl/>
          <w:lang w:bidi="fa-IR"/>
        </w:rPr>
        <w:t>است</w:t>
      </w:r>
      <w:r w:rsidR="00101BC1">
        <w:rPr>
          <w:rtl/>
          <w:lang w:bidi="fa-IR"/>
        </w:rPr>
        <w:t xml:space="preserve"> </w:t>
      </w:r>
      <w:r>
        <w:rPr>
          <w:rtl/>
          <w:lang w:bidi="fa-IR"/>
        </w:rPr>
        <w:t>هر</w:t>
      </w:r>
      <w:r w:rsidR="00101BC1">
        <w:rPr>
          <w:rtl/>
          <w:lang w:bidi="fa-IR"/>
        </w:rPr>
        <w:t xml:space="preserve"> </w:t>
      </w:r>
      <w:r>
        <w:rPr>
          <w:rtl/>
          <w:lang w:bidi="fa-IR"/>
        </w:rPr>
        <w:t>عمل</w:t>
      </w:r>
      <w:r w:rsidR="00101BC1">
        <w:rPr>
          <w:rtl/>
          <w:lang w:bidi="fa-IR"/>
        </w:rPr>
        <w:t xml:space="preserve"> </w:t>
      </w:r>
      <w:r>
        <w:rPr>
          <w:rtl/>
          <w:lang w:bidi="fa-IR"/>
        </w:rPr>
        <w:t>پيروز</w:t>
      </w:r>
      <w:r w:rsidR="00101BC1">
        <w:rPr>
          <w:rtl/>
          <w:lang w:bidi="fa-IR"/>
        </w:rPr>
        <w:t xml:space="preserve"> </w:t>
      </w:r>
      <w:r>
        <w:rPr>
          <w:rtl/>
          <w:lang w:bidi="fa-IR"/>
        </w:rPr>
        <w:t>و</w:t>
      </w:r>
      <w:r w:rsidR="00101BC1">
        <w:rPr>
          <w:rtl/>
          <w:lang w:bidi="fa-IR"/>
        </w:rPr>
        <w:t xml:space="preserve"> </w:t>
      </w:r>
      <w:r>
        <w:rPr>
          <w:rtl/>
          <w:lang w:bidi="fa-IR"/>
        </w:rPr>
        <w:t>تلاش</w:t>
      </w:r>
      <w:r w:rsidR="00101BC1">
        <w:rPr>
          <w:rtl/>
          <w:lang w:bidi="fa-IR"/>
        </w:rPr>
        <w:t xml:space="preserve"> </w:t>
      </w:r>
      <w:r>
        <w:rPr>
          <w:rtl/>
          <w:lang w:bidi="fa-IR"/>
        </w:rPr>
        <w:t>هوشيارانه</w:t>
      </w:r>
      <w:r w:rsidR="00101BC1">
        <w:rPr>
          <w:rtl/>
          <w:lang w:bidi="fa-IR"/>
        </w:rPr>
        <w:t xml:space="preserve"> </w:t>
      </w:r>
      <w:r>
        <w:rPr>
          <w:rtl/>
          <w:lang w:bidi="fa-IR"/>
        </w:rPr>
        <w:t>در</w:t>
      </w:r>
      <w:r w:rsidR="00101BC1">
        <w:rPr>
          <w:rtl/>
          <w:lang w:bidi="fa-IR"/>
        </w:rPr>
        <w:t xml:space="preserve"> </w:t>
      </w:r>
      <w:r>
        <w:rPr>
          <w:rtl/>
          <w:lang w:bidi="fa-IR"/>
        </w:rPr>
        <w:t>تمام</w:t>
      </w:r>
      <w:r w:rsidR="00101BC1">
        <w:rPr>
          <w:rtl/>
          <w:lang w:bidi="fa-IR"/>
        </w:rPr>
        <w:t xml:space="preserve"> </w:t>
      </w:r>
      <w:r>
        <w:rPr>
          <w:rtl/>
          <w:lang w:bidi="fa-IR"/>
        </w:rPr>
        <w:t>مراحل</w:t>
      </w:r>
      <w:r w:rsidR="00101BC1">
        <w:rPr>
          <w:rtl/>
          <w:lang w:bidi="fa-IR"/>
        </w:rPr>
        <w:t xml:space="preserve"> </w:t>
      </w:r>
      <w:r>
        <w:rPr>
          <w:rtl/>
          <w:lang w:bidi="fa-IR"/>
        </w:rPr>
        <w:t>و</w:t>
      </w:r>
      <w:r w:rsidR="00101BC1">
        <w:rPr>
          <w:rtl/>
          <w:lang w:bidi="fa-IR"/>
        </w:rPr>
        <w:t xml:space="preserve"> </w:t>
      </w:r>
      <w:r>
        <w:rPr>
          <w:rtl/>
          <w:lang w:bidi="fa-IR"/>
        </w:rPr>
        <w:t>قضايا،</w:t>
      </w:r>
      <w:r w:rsidR="00101BC1">
        <w:rPr>
          <w:rtl/>
          <w:lang w:bidi="fa-IR"/>
        </w:rPr>
        <w:t xml:space="preserve"> </w:t>
      </w:r>
      <w:r>
        <w:rPr>
          <w:rtl/>
          <w:lang w:bidi="fa-IR"/>
        </w:rPr>
        <w:t>نيازمند</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گرفتن</w:t>
      </w:r>
      <w:r w:rsidR="00101BC1">
        <w:rPr>
          <w:rtl/>
          <w:lang w:bidi="fa-IR"/>
        </w:rPr>
        <w:t xml:space="preserve"> </w:t>
      </w:r>
      <w:r>
        <w:rPr>
          <w:rtl/>
          <w:lang w:bidi="fa-IR"/>
        </w:rPr>
        <w:t>اصل</w:t>
      </w:r>
      <w:r w:rsidR="00101BC1">
        <w:rPr>
          <w:rtl/>
          <w:lang w:bidi="fa-IR"/>
        </w:rPr>
        <w:t xml:space="preserve"> </w:t>
      </w:r>
      <w:r>
        <w:rPr>
          <w:rtl/>
          <w:lang w:bidi="fa-IR"/>
        </w:rPr>
        <w:t>پنهانكار</w:t>
      </w:r>
      <w:r w:rsidR="0068341A">
        <w:rPr>
          <w:rFonts w:hint="cs"/>
          <w:rtl/>
          <w:lang w:bidi="fa-IR"/>
        </w:rPr>
        <w:t xml:space="preserve">ی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r>
        <w:rPr>
          <w:rtl/>
          <w:lang w:bidi="fa-IR"/>
        </w:rPr>
        <w:t>كه</w:t>
      </w:r>
      <w:r w:rsidR="00101BC1">
        <w:rPr>
          <w:rtl/>
          <w:lang w:bidi="fa-IR"/>
        </w:rPr>
        <w:t xml:space="preserve"> </w:t>
      </w:r>
      <w:r>
        <w:rPr>
          <w:rtl/>
          <w:lang w:bidi="fa-IR"/>
        </w:rPr>
        <w:t>انتخاب</w:t>
      </w:r>
      <w:r w:rsidR="00101BC1">
        <w:rPr>
          <w:rtl/>
          <w:lang w:bidi="fa-IR"/>
        </w:rPr>
        <w:t xml:space="preserve"> </w:t>
      </w:r>
      <w:r>
        <w:rPr>
          <w:rtl/>
          <w:lang w:bidi="fa-IR"/>
        </w:rPr>
        <w:t>و</w:t>
      </w:r>
      <w:r w:rsidR="00101BC1">
        <w:rPr>
          <w:rtl/>
          <w:lang w:bidi="fa-IR"/>
        </w:rPr>
        <w:t xml:space="preserve"> </w:t>
      </w:r>
      <w:r>
        <w:rPr>
          <w:rtl/>
          <w:lang w:bidi="fa-IR"/>
        </w:rPr>
        <w:t>فرستادن</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منطقه</w:t>
      </w:r>
      <w:r w:rsidR="00101BC1">
        <w:rPr>
          <w:rtl/>
          <w:lang w:bidi="fa-IR"/>
        </w:rPr>
        <w:t xml:space="preserve"> </w:t>
      </w:r>
      <w:r>
        <w:rPr>
          <w:rtl/>
          <w:lang w:bidi="fa-IR"/>
        </w:rPr>
        <w:t>حجاز</w:t>
      </w:r>
      <w:r w:rsidR="00101BC1">
        <w:rPr>
          <w:rtl/>
          <w:lang w:bidi="fa-IR"/>
        </w:rPr>
        <w:t xml:space="preserve"> </w:t>
      </w:r>
      <w:r>
        <w:rPr>
          <w:rtl/>
          <w:lang w:bidi="fa-IR"/>
        </w:rPr>
        <w:t>و</w:t>
      </w:r>
      <w:r w:rsidR="00101BC1">
        <w:rPr>
          <w:rtl/>
          <w:lang w:bidi="fa-IR"/>
        </w:rPr>
        <w:t xml:space="preserve"> </w:t>
      </w:r>
      <w:r>
        <w:rPr>
          <w:rtl/>
          <w:lang w:bidi="fa-IR"/>
        </w:rPr>
        <w:t>مدينه،</w:t>
      </w:r>
      <w:r w:rsidR="00101BC1">
        <w:rPr>
          <w:rtl/>
          <w:lang w:bidi="fa-IR"/>
        </w:rPr>
        <w:t xml:space="preserve"> </w:t>
      </w:r>
      <w:r>
        <w:rPr>
          <w:rtl/>
          <w:lang w:bidi="fa-IR"/>
        </w:rPr>
        <w:t>مكتوم</w:t>
      </w:r>
      <w:r w:rsidR="00101BC1">
        <w:rPr>
          <w:rtl/>
          <w:lang w:bidi="fa-IR"/>
        </w:rPr>
        <w:t xml:space="preserve"> </w:t>
      </w:r>
      <w:r>
        <w:rPr>
          <w:rtl/>
          <w:lang w:bidi="fa-IR"/>
        </w:rPr>
        <w:t>و</w:t>
      </w:r>
      <w:r w:rsidR="00101BC1">
        <w:rPr>
          <w:rtl/>
          <w:lang w:bidi="fa-IR"/>
        </w:rPr>
        <w:t xml:space="preserve"> </w:t>
      </w:r>
      <w:r>
        <w:rPr>
          <w:rtl/>
          <w:lang w:bidi="fa-IR"/>
        </w:rPr>
        <w:t>مخفى</w:t>
      </w:r>
      <w:r w:rsidR="00101BC1">
        <w:rPr>
          <w:rtl/>
          <w:lang w:bidi="fa-IR"/>
        </w:rPr>
        <w:t xml:space="preserve"> </w:t>
      </w:r>
      <w:r>
        <w:rPr>
          <w:rtl/>
          <w:lang w:bidi="fa-IR"/>
        </w:rPr>
        <w:t>ماند،</w:t>
      </w:r>
      <w:r w:rsidR="00101BC1">
        <w:rPr>
          <w:rtl/>
          <w:lang w:bidi="fa-IR"/>
        </w:rPr>
        <w:t xml:space="preserve"> </w:t>
      </w:r>
      <w:r>
        <w:rPr>
          <w:rtl/>
          <w:lang w:bidi="fa-IR"/>
        </w:rPr>
        <w:t>تا</w:t>
      </w:r>
      <w:r w:rsidR="00101BC1">
        <w:rPr>
          <w:rtl/>
          <w:lang w:bidi="fa-IR"/>
        </w:rPr>
        <w:t xml:space="preserve"> </w:t>
      </w:r>
      <w:r>
        <w:rPr>
          <w:rtl/>
          <w:lang w:bidi="fa-IR"/>
        </w:rPr>
        <w:t>فرصت</w:t>
      </w:r>
      <w:r w:rsidR="00101BC1">
        <w:rPr>
          <w:rtl/>
          <w:lang w:bidi="fa-IR"/>
        </w:rPr>
        <w:t xml:space="preserve"> </w:t>
      </w:r>
      <w:r>
        <w:rPr>
          <w:rtl/>
          <w:lang w:bidi="fa-IR"/>
        </w:rPr>
        <w:t>طلبان</w:t>
      </w:r>
      <w:r w:rsidR="00101BC1">
        <w:rPr>
          <w:rtl/>
          <w:lang w:bidi="fa-IR"/>
        </w:rPr>
        <w:t xml:space="preserve"> </w:t>
      </w:r>
      <w:r>
        <w:rPr>
          <w:rtl/>
          <w:lang w:bidi="fa-IR"/>
        </w:rPr>
        <w:t>و</w:t>
      </w:r>
      <w:r w:rsidR="00101BC1">
        <w:rPr>
          <w:rtl/>
          <w:lang w:bidi="fa-IR"/>
        </w:rPr>
        <w:t xml:space="preserve"> </w:t>
      </w:r>
      <w:r>
        <w:rPr>
          <w:rtl/>
          <w:lang w:bidi="fa-IR"/>
        </w:rPr>
        <w:t>منافقان</w:t>
      </w:r>
      <w:r w:rsidR="00101BC1">
        <w:rPr>
          <w:rtl/>
          <w:lang w:bidi="fa-IR"/>
        </w:rPr>
        <w:t xml:space="preserve"> </w:t>
      </w:r>
      <w:r>
        <w:rPr>
          <w:rtl/>
          <w:lang w:bidi="fa-IR"/>
        </w:rPr>
        <w:t>كه</w:t>
      </w:r>
      <w:r w:rsidR="00101BC1">
        <w:rPr>
          <w:rtl/>
          <w:lang w:bidi="fa-IR"/>
        </w:rPr>
        <w:t xml:space="preserve"> </w:t>
      </w:r>
      <w:r>
        <w:rPr>
          <w:rtl/>
          <w:lang w:bidi="fa-IR"/>
        </w:rPr>
        <w:t>پيوسته</w:t>
      </w:r>
      <w:r w:rsidR="00101BC1">
        <w:rPr>
          <w:rtl/>
          <w:lang w:bidi="fa-IR"/>
        </w:rPr>
        <w:t xml:space="preserve"> </w:t>
      </w:r>
      <w:r>
        <w:rPr>
          <w:rtl/>
          <w:lang w:bidi="fa-IR"/>
        </w:rPr>
        <w:t>مترصد</w:t>
      </w:r>
      <w:r w:rsidR="00101BC1">
        <w:rPr>
          <w:rtl/>
          <w:lang w:bidi="fa-IR"/>
        </w:rPr>
        <w:t xml:space="preserve"> </w:t>
      </w:r>
      <w:r>
        <w:rPr>
          <w:rtl/>
          <w:lang w:bidi="fa-IR"/>
        </w:rPr>
        <w:t>استفاده</w:t>
      </w:r>
      <w:r w:rsidR="00101BC1">
        <w:rPr>
          <w:rtl/>
          <w:lang w:bidi="fa-IR"/>
        </w:rPr>
        <w:t xml:space="preserve"> </w:t>
      </w:r>
      <w:r>
        <w:rPr>
          <w:rtl/>
          <w:lang w:bidi="fa-IR"/>
        </w:rPr>
        <w:t>از</w:t>
      </w:r>
      <w:r w:rsidR="00101BC1">
        <w:rPr>
          <w:rtl/>
          <w:lang w:bidi="fa-IR"/>
        </w:rPr>
        <w:t xml:space="preserve"> </w:t>
      </w:r>
      <w:r>
        <w:rPr>
          <w:rtl/>
          <w:lang w:bidi="fa-IR"/>
        </w:rPr>
        <w:t>چنين</w:t>
      </w:r>
      <w:r w:rsidR="00101BC1">
        <w:rPr>
          <w:rtl/>
          <w:lang w:bidi="fa-IR"/>
        </w:rPr>
        <w:t xml:space="preserve"> </w:t>
      </w:r>
      <w:r>
        <w:rPr>
          <w:rtl/>
          <w:lang w:bidi="fa-IR"/>
        </w:rPr>
        <w:t>فرصت</w:t>
      </w:r>
      <w:r w:rsidR="00101BC1">
        <w:rPr>
          <w:rtl/>
          <w:lang w:bidi="fa-IR"/>
        </w:rPr>
        <w:t xml:space="preserve"> </w:t>
      </w:r>
      <w:r>
        <w:rPr>
          <w:rtl/>
          <w:lang w:bidi="fa-IR"/>
        </w:rPr>
        <w:t>هايى</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از</w:t>
      </w:r>
      <w:r w:rsidR="00101BC1">
        <w:rPr>
          <w:rtl/>
          <w:lang w:bidi="fa-IR"/>
        </w:rPr>
        <w:t xml:space="preserve"> </w:t>
      </w:r>
      <w:r>
        <w:rPr>
          <w:rtl/>
          <w:lang w:bidi="fa-IR"/>
        </w:rPr>
        <w:t>واقع</w:t>
      </w:r>
      <w:r w:rsidR="00101BC1">
        <w:rPr>
          <w:rtl/>
          <w:lang w:bidi="fa-IR"/>
        </w:rPr>
        <w:t xml:space="preserve"> </w:t>
      </w:r>
      <w:r>
        <w:rPr>
          <w:rtl/>
          <w:lang w:bidi="fa-IR"/>
        </w:rPr>
        <w:t>مطلب</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نتوانند</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سوء</w:t>
      </w:r>
      <w:r w:rsidR="00101BC1">
        <w:rPr>
          <w:rtl/>
          <w:lang w:bidi="fa-IR"/>
        </w:rPr>
        <w:t xml:space="preserve"> </w:t>
      </w:r>
      <w:r>
        <w:rPr>
          <w:rtl/>
          <w:lang w:bidi="fa-IR"/>
        </w:rPr>
        <w:t>استفاده</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lastRenderedPageBreak/>
        <w:t>يكى</w:t>
      </w:r>
      <w:r w:rsidR="00101BC1">
        <w:rPr>
          <w:rtl/>
          <w:lang w:bidi="fa-IR"/>
        </w:rPr>
        <w:t xml:space="preserve"> </w:t>
      </w:r>
      <w:r>
        <w:rPr>
          <w:rtl/>
          <w:lang w:bidi="fa-IR"/>
        </w:rPr>
        <w:t>از</w:t>
      </w:r>
      <w:r w:rsidR="00101BC1">
        <w:rPr>
          <w:rtl/>
          <w:lang w:bidi="fa-IR"/>
        </w:rPr>
        <w:t xml:space="preserve"> </w:t>
      </w:r>
      <w:r>
        <w:rPr>
          <w:rtl/>
          <w:lang w:bidi="fa-IR"/>
        </w:rPr>
        <w:t>ديگر</w:t>
      </w:r>
      <w:r w:rsidR="00101BC1">
        <w:rPr>
          <w:rtl/>
          <w:lang w:bidi="fa-IR"/>
        </w:rPr>
        <w:t xml:space="preserve"> </w:t>
      </w:r>
      <w:r>
        <w:rPr>
          <w:rtl/>
          <w:lang w:bidi="fa-IR"/>
        </w:rPr>
        <w:t>از</w:t>
      </w:r>
      <w:r w:rsidR="00101BC1">
        <w:rPr>
          <w:rtl/>
          <w:lang w:bidi="fa-IR"/>
        </w:rPr>
        <w:t xml:space="preserve"> </w:t>
      </w:r>
      <w:r>
        <w:rPr>
          <w:rtl/>
          <w:lang w:bidi="fa-IR"/>
        </w:rPr>
        <w:t>اهداف</w:t>
      </w:r>
      <w:r w:rsidR="00101BC1">
        <w:rPr>
          <w:rtl/>
          <w:lang w:bidi="fa-IR"/>
        </w:rPr>
        <w:t xml:space="preserve"> </w:t>
      </w:r>
      <w:r>
        <w:rPr>
          <w:rtl/>
          <w:lang w:bidi="fa-IR"/>
        </w:rPr>
        <w:t>پنهان</w:t>
      </w:r>
      <w:r w:rsidR="00101BC1">
        <w:rPr>
          <w:rtl/>
          <w:lang w:bidi="fa-IR"/>
        </w:rPr>
        <w:t xml:space="preserve"> </w:t>
      </w:r>
      <w:r>
        <w:rPr>
          <w:rtl/>
          <w:lang w:bidi="fa-IR"/>
        </w:rPr>
        <w:t>نگهداشتن</w:t>
      </w:r>
      <w:r w:rsidR="00101BC1">
        <w:rPr>
          <w:rtl/>
          <w:lang w:bidi="fa-IR"/>
        </w:rPr>
        <w:t xml:space="preserve"> </w:t>
      </w:r>
      <w:r>
        <w:rPr>
          <w:rtl/>
          <w:lang w:bidi="fa-IR"/>
        </w:rPr>
        <w:t>سفارت</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منطقه؛</w:t>
      </w:r>
      <w:r w:rsidR="00101BC1">
        <w:rPr>
          <w:rtl/>
          <w:lang w:bidi="fa-IR"/>
        </w:rPr>
        <w:t xml:space="preserve"> </w:t>
      </w:r>
      <w:r>
        <w:rPr>
          <w:rtl/>
          <w:lang w:bidi="fa-IR"/>
        </w:rPr>
        <w:t>منتفى</w:t>
      </w:r>
      <w:r w:rsidR="00101BC1">
        <w:rPr>
          <w:rtl/>
          <w:lang w:bidi="fa-IR"/>
        </w:rPr>
        <w:t xml:space="preserve"> </w:t>
      </w:r>
      <w:r>
        <w:rPr>
          <w:rtl/>
          <w:lang w:bidi="fa-IR"/>
        </w:rPr>
        <w:t>ساختن</w:t>
      </w:r>
      <w:r w:rsidR="00101BC1">
        <w:rPr>
          <w:rtl/>
          <w:lang w:bidi="fa-IR"/>
        </w:rPr>
        <w:t xml:space="preserve"> </w:t>
      </w:r>
      <w:r>
        <w:rPr>
          <w:rtl/>
          <w:lang w:bidi="fa-IR"/>
        </w:rPr>
        <w:t>خطر</w:t>
      </w:r>
      <w:r w:rsidR="00101BC1">
        <w:rPr>
          <w:rtl/>
          <w:lang w:bidi="fa-IR"/>
        </w:rPr>
        <w:t xml:space="preserve"> </w:t>
      </w:r>
      <w:r>
        <w:rPr>
          <w:rtl/>
          <w:lang w:bidi="fa-IR"/>
        </w:rPr>
        <w:t>ارسال</w:t>
      </w:r>
      <w:r w:rsidR="00101BC1">
        <w:rPr>
          <w:rtl/>
          <w:lang w:bidi="fa-IR"/>
        </w:rPr>
        <w:t xml:space="preserve"> </w:t>
      </w:r>
      <w:r>
        <w:rPr>
          <w:rtl/>
          <w:lang w:bidi="fa-IR"/>
        </w:rPr>
        <w:t>اخبار</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حكام</w:t>
      </w:r>
      <w:r w:rsidR="00101BC1">
        <w:rPr>
          <w:rtl/>
          <w:lang w:bidi="fa-IR"/>
        </w:rPr>
        <w:t xml:space="preserve"> </w:t>
      </w:r>
      <w:r>
        <w:rPr>
          <w:rtl/>
          <w:lang w:bidi="fa-IR"/>
        </w:rPr>
        <w:t>آن</w:t>
      </w:r>
      <w:r w:rsidR="00101BC1">
        <w:rPr>
          <w:rtl/>
          <w:lang w:bidi="fa-IR"/>
        </w:rPr>
        <w:t xml:space="preserve"> </w:t>
      </w:r>
      <w:r>
        <w:rPr>
          <w:rtl/>
          <w:lang w:bidi="fa-IR"/>
        </w:rPr>
        <w:t>قبل</w:t>
      </w:r>
      <w:r w:rsidR="00101BC1">
        <w:rPr>
          <w:rtl/>
          <w:lang w:bidi="fa-IR"/>
        </w:rPr>
        <w:t xml:space="preserve"> </w:t>
      </w:r>
      <w:r>
        <w:rPr>
          <w:rtl/>
          <w:lang w:bidi="fa-IR"/>
        </w:rPr>
        <w:t>سفارت</w:t>
      </w:r>
      <w:r w:rsidR="00101BC1">
        <w:rPr>
          <w:rtl/>
          <w:lang w:bidi="fa-IR"/>
        </w:rPr>
        <w:t xml:space="preserve"> </w:t>
      </w:r>
      <w:r>
        <w:rPr>
          <w:rtl/>
          <w:lang w:bidi="fa-IR"/>
        </w:rPr>
        <w:t>از</w:t>
      </w:r>
      <w:r w:rsidR="00101BC1">
        <w:rPr>
          <w:rtl/>
          <w:lang w:bidi="fa-IR"/>
        </w:rPr>
        <w:t xml:space="preserve"> </w:t>
      </w:r>
      <w:r>
        <w:rPr>
          <w:rtl/>
          <w:lang w:bidi="fa-IR"/>
        </w:rPr>
        <w:t>رسيدن</w:t>
      </w:r>
      <w:r w:rsidR="00101BC1">
        <w:rPr>
          <w:rtl/>
          <w:lang w:bidi="fa-IR"/>
        </w:rPr>
        <w:t xml:space="preserve"> </w:t>
      </w:r>
      <w:r>
        <w:rPr>
          <w:rtl/>
          <w:lang w:bidi="fa-IR"/>
        </w:rPr>
        <w:t>سفيربه</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توسط</w:t>
      </w:r>
      <w:r w:rsidR="00101BC1">
        <w:rPr>
          <w:rtl/>
          <w:lang w:bidi="fa-IR"/>
        </w:rPr>
        <w:t xml:space="preserve"> </w:t>
      </w:r>
      <w:r>
        <w:rPr>
          <w:rtl/>
          <w:lang w:bidi="fa-IR"/>
        </w:rPr>
        <w:t>اين</w:t>
      </w:r>
      <w:r w:rsidR="00101BC1">
        <w:rPr>
          <w:rtl/>
          <w:lang w:bidi="fa-IR"/>
        </w:rPr>
        <w:t xml:space="preserve"> </w:t>
      </w:r>
      <w:r>
        <w:rPr>
          <w:rtl/>
          <w:lang w:bidi="fa-IR"/>
        </w:rPr>
        <w:t>منافقين</w:t>
      </w:r>
      <w:r w:rsidR="00101BC1">
        <w:rPr>
          <w:rtl/>
          <w:lang w:bidi="fa-IR"/>
        </w:rPr>
        <w:t xml:space="preserve"> </w:t>
      </w:r>
      <w:r>
        <w:rPr>
          <w:rtl/>
          <w:lang w:bidi="fa-IR"/>
        </w:rPr>
        <w:t>و</w:t>
      </w:r>
      <w:r w:rsidR="00101BC1">
        <w:rPr>
          <w:rtl/>
          <w:lang w:bidi="fa-IR"/>
        </w:rPr>
        <w:t xml:space="preserve"> </w:t>
      </w:r>
      <w:r>
        <w:rPr>
          <w:rtl/>
          <w:lang w:bidi="fa-IR"/>
        </w:rPr>
        <w:t>فرصت</w:t>
      </w:r>
      <w:r w:rsidR="00101BC1">
        <w:rPr>
          <w:rtl/>
          <w:lang w:bidi="fa-IR"/>
        </w:rPr>
        <w:t xml:space="preserve"> </w:t>
      </w:r>
      <w:r>
        <w:rPr>
          <w:rtl/>
          <w:lang w:bidi="fa-IR"/>
        </w:rPr>
        <w:t>طلبان</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قضيه</w:t>
      </w:r>
      <w:r w:rsidR="00101BC1">
        <w:rPr>
          <w:rtl/>
          <w:lang w:bidi="fa-IR"/>
        </w:rPr>
        <w:t xml:space="preserve"> </w:t>
      </w:r>
      <w:r>
        <w:rPr>
          <w:rtl/>
          <w:lang w:bidi="fa-IR"/>
        </w:rPr>
        <w:t>مسلم</w:t>
      </w:r>
      <w:r w:rsidR="00101BC1">
        <w:rPr>
          <w:rtl/>
          <w:lang w:bidi="fa-IR"/>
        </w:rPr>
        <w:t xml:space="preserve"> </w:t>
      </w:r>
      <w:r>
        <w:rPr>
          <w:rtl/>
          <w:lang w:bidi="fa-IR"/>
        </w:rPr>
        <w:t>مدت</w:t>
      </w:r>
      <w:r w:rsidR="00101BC1">
        <w:rPr>
          <w:rtl/>
          <w:lang w:bidi="fa-IR"/>
        </w:rPr>
        <w:t xml:space="preserve"> </w:t>
      </w:r>
      <w:r>
        <w:rPr>
          <w:rtl/>
          <w:lang w:bidi="fa-IR"/>
        </w:rPr>
        <w:t>قليلى</w:t>
      </w:r>
      <w:r w:rsidR="00101BC1">
        <w:rPr>
          <w:rtl/>
          <w:lang w:bidi="fa-IR"/>
        </w:rPr>
        <w:t xml:space="preserve"> </w:t>
      </w:r>
      <w:r>
        <w:rPr>
          <w:rtl/>
          <w:lang w:bidi="fa-IR"/>
        </w:rPr>
        <w:t>نيز</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مخفى</w:t>
      </w:r>
      <w:r w:rsidR="00101BC1">
        <w:rPr>
          <w:rtl/>
          <w:lang w:bidi="fa-IR"/>
        </w:rPr>
        <w:t xml:space="preserve"> </w:t>
      </w:r>
      <w:r>
        <w:rPr>
          <w:rtl/>
          <w:lang w:bidi="fa-IR"/>
        </w:rPr>
        <w:t>بود،</w:t>
      </w:r>
      <w:r w:rsidR="00101BC1">
        <w:rPr>
          <w:rtl/>
          <w:lang w:bidi="fa-IR"/>
        </w:rPr>
        <w:t xml:space="preserve"> </w:t>
      </w:r>
      <w:r>
        <w:rPr>
          <w:rtl/>
          <w:lang w:bidi="fa-IR"/>
        </w:rPr>
        <w:t>ليكن</w:t>
      </w:r>
      <w:r w:rsidR="00101BC1">
        <w:rPr>
          <w:rtl/>
          <w:lang w:bidi="fa-IR"/>
        </w:rPr>
        <w:t xml:space="preserve"> </w:t>
      </w:r>
      <w:r>
        <w:rPr>
          <w:rtl/>
          <w:lang w:bidi="fa-IR"/>
        </w:rPr>
        <w:t>با</w:t>
      </w:r>
      <w:r w:rsidR="00101BC1">
        <w:rPr>
          <w:rtl/>
          <w:lang w:bidi="fa-IR"/>
        </w:rPr>
        <w:t xml:space="preserve"> </w:t>
      </w:r>
      <w:r>
        <w:rPr>
          <w:rtl/>
          <w:lang w:bidi="fa-IR"/>
        </w:rPr>
        <w:t>گسترش</w:t>
      </w:r>
      <w:r w:rsidR="00101BC1">
        <w:rPr>
          <w:rtl/>
          <w:lang w:bidi="fa-IR"/>
        </w:rPr>
        <w:t xml:space="preserve"> </w:t>
      </w:r>
      <w:r>
        <w:rPr>
          <w:rtl/>
          <w:lang w:bidi="fa-IR"/>
        </w:rPr>
        <w:t>عمليات</w:t>
      </w:r>
      <w:r w:rsidR="00101BC1">
        <w:rPr>
          <w:rtl/>
          <w:lang w:bidi="fa-IR"/>
        </w:rPr>
        <w:t xml:space="preserve"> </w:t>
      </w:r>
      <w:r>
        <w:rPr>
          <w:rtl/>
          <w:lang w:bidi="fa-IR"/>
        </w:rPr>
        <w:t>پرشور</w:t>
      </w:r>
      <w:r w:rsidR="00101BC1">
        <w:rPr>
          <w:rtl/>
          <w:lang w:bidi="fa-IR"/>
        </w:rPr>
        <w:t xml:space="preserve"> </w:t>
      </w:r>
      <w:r>
        <w:rPr>
          <w:rtl/>
          <w:lang w:bidi="fa-IR"/>
        </w:rPr>
        <w:t>ولى</w:t>
      </w:r>
      <w:r w:rsidR="00101BC1">
        <w:rPr>
          <w:rtl/>
          <w:lang w:bidi="fa-IR"/>
        </w:rPr>
        <w:t xml:space="preserve"> </w:t>
      </w:r>
      <w:r>
        <w:rPr>
          <w:rtl/>
          <w:lang w:bidi="fa-IR"/>
        </w:rPr>
        <w:t>غير</w:t>
      </w:r>
      <w:r w:rsidR="00101BC1">
        <w:rPr>
          <w:rtl/>
          <w:lang w:bidi="fa-IR"/>
        </w:rPr>
        <w:t xml:space="preserve"> </w:t>
      </w:r>
      <w:r>
        <w:rPr>
          <w:rtl/>
          <w:lang w:bidi="fa-IR"/>
        </w:rPr>
        <w:t>منضبط</w:t>
      </w:r>
      <w:r w:rsidR="00101BC1">
        <w:rPr>
          <w:rtl/>
          <w:lang w:bidi="fa-IR"/>
        </w:rPr>
        <w:t xml:space="preserve"> </w:t>
      </w:r>
      <w:r>
        <w:rPr>
          <w:rtl/>
          <w:lang w:bidi="fa-IR"/>
        </w:rPr>
        <w:t>توده</w:t>
      </w:r>
      <w:r w:rsidR="00101BC1">
        <w:rPr>
          <w:rtl/>
          <w:lang w:bidi="fa-IR"/>
        </w:rPr>
        <w:t xml:space="preserve"> </w:t>
      </w:r>
      <w:r>
        <w:rPr>
          <w:rtl/>
          <w:lang w:bidi="fa-IR"/>
        </w:rPr>
        <w:t>ها،</w:t>
      </w:r>
      <w:r w:rsidR="00101BC1">
        <w:rPr>
          <w:rtl/>
          <w:lang w:bidi="fa-IR"/>
        </w:rPr>
        <w:t xml:space="preserve"> </w:t>
      </w:r>
      <w:r>
        <w:rPr>
          <w:rtl/>
          <w:lang w:bidi="fa-IR"/>
        </w:rPr>
        <w:t>برملا</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نرمش</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براى</w:t>
      </w:r>
      <w:r w:rsidR="00101BC1">
        <w:rPr>
          <w:rtl/>
          <w:lang w:bidi="fa-IR"/>
        </w:rPr>
        <w:t xml:space="preserve"> </w:t>
      </w:r>
      <w:r>
        <w:rPr>
          <w:rtl/>
          <w:lang w:bidi="fa-IR"/>
        </w:rPr>
        <w:t>رعايت</w:t>
      </w:r>
      <w:r w:rsidR="00101BC1">
        <w:rPr>
          <w:rtl/>
          <w:lang w:bidi="fa-IR"/>
        </w:rPr>
        <w:t xml:space="preserve"> </w:t>
      </w:r>
      <w:r>
        <w:rPr>
          <w:rtl/>
          <w:lang w:bidi="fa-IR"/>
        </w:rPr>
        <w:t>گروههاى</w:t>
      </w:r>
      <w:r w:rsidR="00101BC1">
        <w:rPr>
          <w:rtl/>
          <w:lang w:bidi="fa-IR"/>
        </w:rPr>
        <w:t xml:space="preserve"> </w:t>
      </w:r>
      <w:r>
        <w:rPr>
          <w:rtl/>
          <w:lang w:bidi="fa-IR"/>
        </w:rPr>
        <w:t>اجتماعى،</w:t>
      </w:r>
      <w:r w:rsidR="00101BC1">
        <w:rPr>
          <w:rtl/>
          <w:lang w:bidi="fa-IR"/>
        </w:rPr>
        <w:t xml:space="preserve"> </w:t>
      </w:r>
      <w:r>
        <w:rPr>
          <w:rtl/>
          <w:lang w:bidi="fa-IR"/>
        </w:rPr>
        <w:t>و</w:t>
      </w:r>
      <w:r w:rsidR="00101BC1">
        <w:rPr>
          <w:rtl/>
          <w:lang w:bidi="fa-IR"/>
        </w:rPr>
        <w:t xml:space="preserve"> </w:t>
      </w:r>
      <w:r>
        <w:rPr>
          <w:rtl/>
          <w:lang w:bidi="fa-IR"/>
        </w:rPr>
        <w:t>مدارا</w:t>
      </w:r>
      <w:r w:rsidR="00101BC1">
        <w:rPr>
          <w:rtl/>
          <w:lang w:bidi="fa-IR"/>
        </w:rPr>
        <w:t xml:space="preserve"> </w:t>
      </w:r>
      <w:r>
        <w:rPr>
          <w:rtl/>
          <w:lang w:bidi="fa-IR"/>
        </w:rPr>
        <w:t>با</w:t>
      </w:r>
      <w:r w:rsidR="00101BC1">
        <w:rPr>
          <w:rtl/>
          <w:lang w:bidi="fa-IR"/>
        </w:rPr>
        <w:t xml:space="preserve"> </w:t>
      </w:r>
      <w:r>
        <w:rPr>
          <w:rtl/>
          <w:lang w:bidi="fa-IR"/>
        </w:rPr>
        <w:t>طبقات</w:t>
      </w:r>
      <w:r w:rsidR="00101BC1">
        <w:rPr>
          <w:rtl/>
          <w:lang w:bidi="fa-IR"/>
        </w:rPr>
        <w:t xml:space="preserve"> </w:t>
      </w:r>
      <w:r>
        <w:rPr>
          <w:rtl/>
          <w:lang w:bidi="fa-IR"/>
        </w:rPr>
        <w:t>مختلف</w:t>
      </w:r>
      <w:r w:rsidR="00101BC1">
        <w:rPr>
          <w:rtl/>
          <w:lang w:bidi="fa-IR"/>
        </w:rPr>
        <w:t xml:space="preserve"> </w:t>
      </w:r>
      <w:r>
        <w:rPr>
          <w:rtl/>
          <w:lang w:bidi="fa-IR"/>
        </w:rPr>
        <w:t>اين</w:t>
      </w:r>
      <w:r w:rsidR="00101BC1">
        <w:rPr>
          <w:rtl/>
          <w:lang w:bidi="fa-IR"/>
        </w:rPr>
        <w:t xml:space="preserve"> </w:t>
      </w:r>
      <w:r>
        <w:rPr>
          <w:rtl/>
          <w:lang w:bidi="fa-IR"/>
        </w:rPr>
        <w:t>ملت</w:t>
      </w:r>
      <w:r w:rsidR="00101BC1">
        <w:rPr>
          <w:rtl/>
          <w:lang w:bidi="fa-IR"/>
        </w:rPr>
        <w:t xml:space="preserve"> </w:t>
      </w:r>
      <w:r>
        <w:rPr>
          <w:rtl/>
          <w:lang w:bidi="fa-IR"/>
        </w:rPr>
        <w:t>ستمديده،</w:t>
      </w:r>
      <w:r w:rsidR="00101BC1">
        <w:rPr>
          <w:rtl/>
          <w:lang w:bidi="fa-IR"/>
        </w:rPr>
        <w:t xml:space="preserve"> </w:t>
      </w:r>
      <w:r>
        <w:rPr>
          <w:rtl/>
          <w:lang w:bidi="fa-IR"/>
        </w:rPr>
        <w:t>محور</w:t>
      </w:r>
      <w:r w:rsidR="00101BC1">
        <w:rPr>
          <w:rtl/>
          <w:lang w:bidi="fa-IR"/>
        </w:rPr>
        <w:t xml:space="preserve"> </w:t>
      </w:r>
      <w:r>
        <w:rPr>
          <w:rtl/>
          <w:lang w:bidi="fa-IR"/>
        </w:rPr>
        <w:t>تجمع</w:t>
      </w:r>
      <w:r w:rsidR="00101BC1">
        <w:rPr>
          <w:rtl/>
          <w:lang w:bidi="fa-IR"/>
        </w:rPr>
        <w:t xml:space="preserve"> </w:t>
      </w:r>
      <w:r>
        <w:rPr>
          <w:rtl/>
          <w:lang w:bidi="fa-IR"/>
        </w:rPr>
        <w:t>همه</w:t>
      </w:r>
      <w:r w:rsidR="00101BC1">
        <w:rPr>
          <w:rtl/>
          <w:lang w:bidi="fa-IR"/>
        </w:rPr>
        <w:t xml:space="preserve"> </w:t>
      </w:r>
      <w:r>
        <w:rPr>
          <w:rtl/>
          <w:lang w:bidi="fa-IR"/>
        </w:rPr>
        <w:t>مردم</w:t>
      </w:r>
      <w:r w:rsidR="00101BC1">
        <w:rPr>
          <w:rtl/>
          <w:lang w:bidi="fa-IR"/>
        </w:rPr>
        <w:t xml:space="preserve"> </w:t>
      </w:r>
      <w:r>
        <w:rPr>
          <w:rtl/>
          <w:lang w:bidi="fa-IR"/>
        </w:rPr>
        <w:t>واقع</w:t>
      </w:r>
      <w:r w:rsidR="00101BC1">
        <w:rPr>
          <w:rtl/>
          <w:lang w:bidi="fa-IR"/>
        </w:rPr>
        <w:t xml:space="preserve"> </w:t>
      </w:r>
      <w:r>
        <w:rPr>
          <w:rtl/>
          <w:lang w:bidi="fa-IR"/>
        </w:rPr>
        <w:t>شدن،</w:t>
      </w:r>
      <w:r w:rsidR="00101BC1">
        <w:rPr>
          <w:rtl/>
          <w:lang w:bidi="fa-IR"/>
        </w:rPr>
        <w:t xml:space="preserve"> </w:t>
      </w:r>
      <w:r>
        <w:rPr>
          <w:rtl/>
          <w:lang w:bidi="fa-IR"/>
        </w:rPr>
        <w:t>اين</w:t>
      </w:r>
      <w:r w:rsidR="00101BC1">
        <w:rPr>
          <w:rtl/>
          <w:lang w:bidi="fa-IR"/>
        </w:rPr>
        <w:t xml:space="preserve"> </w:t>
      </w:r>
      <w:r>
        <w:rPr>
          <w:rtl/>
          <w:lang w:bidi="fa-IR"/>
        </w:rPr>
        <w:t>خصيصه</w:t>
      </w:r>
      <w:r w:rsidR="00101BC1">
        <w:rPr>
          <w:rtl/>
          <w:lang w:bidi="fa-IR"/>
        </w:rPr>
        <w:t xml:space="preserve"> </w:t>
      </w:r>
      <w:r>
        <w:rPr>
          <w:rtl/>
          <w:lang w:bidi="fa-IR"/>
        </w:rPr>
        <w:t>(نرمش)</w:t>
      </w:r>
      <w:r w:rsidR="00101BC1">
        <w:rPr>
          <w:rtl/>
          <w:lang w:bidi="fa-IR"/>
        </w:rPr>
        <w:t xml:space="preserve"> </w:t>
      </w:r>
      <w:r>
        <w:rPr>
          <w:rtl/>
          <w:lang w:bidi="fa-IR"/>
        </w:rPr>
        <w:t>ضرورى</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بايستى</w:t>
      </w:r>
      <w:r w:rsidR="00101BC1">
        <w:rPr>
          <w:rtl/>
          <w:lang w:bidi="fa-IR"/>
        </w:rPr>
        <w:t xml:space="preserve"> </w:t>
      </w:r>
      <w:r>
        <w:rPr>
          <w:rtl/>
          <w:lang w:bidi="fa-IR"/>
        </w:rPr>
        <w:t>شايسته</w:t>
      </w:r>
      <w:r w:rsidR="00101BC1">
        <w:rPr>
          <w:rtl/>
          <w:lang w:bidi="fa-IR"/>
        </w:rPr>
        <w:t xml:space="preserve"> </w:t>
      </w:r>
      <w:r>
        <w:rPr>
          <w:rtl/>
          <w:lang w:bidi="fa-IR"/>
        </w:rPr>
        <w:t>ترين</w:t>
      </w:r>
      <w:r w:rsidR="00101BC1">
        <w:rPr>
          <w:rtl/>
          <w:lang w:bidi="fa-IR"/>
        </w:rPr>
        <w:t xml:space="preserve"> </w:t>
      </w:r>
      <w:r>
        <w:rPr>
          <w:rtl/>
          <w:lang w:bidi="fa-IR"/>
        </w:rPr>
        <w:t>روش</w:t>
      </w:r>
      <w:r w:rsidR="00101BC1">
        <w:rPr>
          <w:rtl/>
          <w:lang w:bidi="fa-IR"/>
        </w:rPr>
        <w:t xml:space="preserve"> </w:t>
      </w:r>
      <w:r>
        <w:rPr>
          <w:rtl/>
          <w:lang w:bidi="fa-IR"/>
        </w:rPr>
        <w:t>درباره</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گرفته</w:t>
      </w:r>
      <w:r w:rsidR="00101BC1">
        <w:rPr>
          <w:rtl/>
          <w:lang w:bidi="fa-IR"/>
        </w:rPr>
        <w:t xml:space="preserve"> </w:t>
      </w:r>
      <w:r>
        <w:rPr>
          <w:rtl/>
          <w:lang w:bidi="fa-IR"/>
        </w:rPr>
        <w:t>شود</w:t>
      </w:r>
      <w:r w:rsidR="00101BC1">
        <w:rPr>
          <w:rtl/>
          <w:lang w:bidi="fa-IR"/>
        </w:rPr>
        <w:t xml:space="preserve"> </w:t>
      </w:r>
      <w:r>
        <w:rPr>
          <w:rtl/>
          <w:lang w:bidi="fa-IR"/>
        </w:rPr>
        <w:t>با</w:t>
      </w:r>
      <w:r w:rsidR="00101BC1">
        <w:rPr>
          <w:rtl/>
          <w:lang w:bidi="fa-IR"/>
        </w:rPr>
        <w:t xml:space="preserve"> </w:t>
      </w:r>
      <w:r>
        <w:rPr>
          <w:rtl/>
          <w:lang w:bidi="fa-IR"/>
        </w:rPr>
        <w:t>خفض</w:t>
      </w:r>
      <w:r w:rsidR="00101BC1">
        <w:rPr>
          <w:rtl/>
          <w:lang w:bidi="fa-IR"/>
        </w:rPr>
        <w:t xml:space="preserve"> </w:t>
      </w:r>
      <w:r>
        <w:rPr>
          <w:rtl/>
          <w:lang w:bidi="fa-IR"/>
        </w:rPr>
        <w:t>جناح،</w:t>
      </w:r>
      <w:r w:rsidR="00101BC1">
        <w:rPr>
          <w:rtl/>
          <w:lang w:bidi="fa-IR"/>
        </w:rPr>
        <w:t xml:space="preserve"> </w:t>
      </w:r>
      <w:r>
        <w:rPr>
          <w:rtl/>
          <w:lang w:bidi="fa-IR"/>
        </w:rPr>
        <w:t>برخورد</w:t>
      </w:r>
      <w:r w:rsidR="00101BC1">
        <w:rPr>
          <w:rtl/>
          <w:lang w:bidi="fa-IR"/>
        </w:rPr>
        <w:t xml:space="preserve"> </w:t>
      </w:r>
      <w:r>
        <w:rPr>
          <w:rtl/>
          <w:lang w:bidi="fa-IR"/>
        </w:rPr>
        <w:t>ملايم،</w:t>
      </w:r>
      <w:r w:rsidR="00101BC1">
        <w:rPr>
          <w:rtl/>
          <w:lang w:bidi="fa-IR"/>
        </w:rPr>
        <w:t xml:space="preserve"> </w:t>
      </w:r>
      <w:r>
        <w:rPr>
          <w:rtl/>
          <w:lang w:bidi="fa-IR"/>
        </w:rPr>
        <w:t>مهربانى</w:t>
      </w:r>
      <w:r w:rsidR="00101BC1">
        <w:rPr>
          <w:rtl/>
          <w:lang w:bidi="fa-IR"/>
        </w:rPr>
        <w:t xml:space="preserve"> </w:t>
      </w:r>
      <w:r>
        <w:rPr>
          <w:rtl/>
          <w:lang w:bidi="fa-IR"/>
        </w:rPr>
        <w:t>و</w:t>
      </w:r>
      <w:r w:rsidR="00101BC1">
        <w:rPr>
          <w:rtl/>
          <w:lang w:bidi="fa-IR"/>
        </w:rPr>
        <w:t xml:space="preserve"> </w:t>
      </w:r>
      <w:r>
        <w:rPr>
          <w:rtl/>
          <w:lang w:bidi="fa-IR"/>
        </w:rPr>
        <w:t>شفقت</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توده</w:t>
      </w:r>
      <w:r w:rsidR="00101BC1">
        <w:rPr>
          <w:rtl/>
          <w:lang w:bidi="fa-IR"/>
        </w:rPr>
        <w:t xml:space="preserve"> </w:t>
      </w:r>
      <w:r>
        <w:rPr>
          <w:rtl/>
          <w:lang w:bidi="fa-IR"/>
        </w:rPr>
        <w:t>محروم،</w:t>
      </w:r>
      <w:r w:rsidR="00101BC1">
        <w:rPr>
          <w:rtl/>
          <w:lang w:bidi="fa-IR"/>
        </w:rPr>
        <w:t xml:space="preserve"> </w:t>
      </w:r>
      <w:r>
        <w:rPr>
          <w:rtl/>
          <w:lang w:bidi="fa-IR"/>
        </w:rPr>
        <w:t>براه</w:t>
      </w:r>
      <w:r w:rsidR="00101BC1">
        <w:rPr>
          <w:rtl/>
          <w:lang w:bidi="fa-IR"/>
        </w:rPr>
        <w:t xml:space="preserve"> </w:t>
      </w:r>
      <w:r>
        <w:rPr>
          <w:rtl/>
          <w:lang w:bidi="fa-IR"/>
        </w:rPr>
        <w:t>مى</w:t>
      </w:r>
      <w:r w:rsidR="00101BC1">
        <w:rPr>
          <w:rtl/>
          <w:lang w:bidi="fa-IR"/>
        </w:rPr>
        <w:t xml:space="preserve"> </w:t>
      </w:r>
      <w:r>
        <w:rPr>
          <w:rtl/>
          <w:lang w:bidi="fa-IR"/>
        </w:rPr>
        <w:t>آيد:</w:t>
      </w:r>
      <w:r w:rsidR="00101BC1">
        <w:rPr>
          <w:rtl/>
          <w:lang w:bidi="fa-IR"/>
        </w:rPr>
        <w:t xml:space="preserve"> </w:t>
      </w:r>
    </w:p>
    <w:p w:rsidR="00D34FF8" w:rsidRDefault="0068341A" w:rsidP="0068341A">
      <w:pPr>
        <w:pStyle w:val="libNormal"/>
        <w:rPr>
          <w:rtl/>
          <w:lang w:bidi="fa-IR"/>
        </w:rPr>
      </w:pPr>
      <w:r w:rsidRPr="0068341A">
        <w:rPr>
          <w:rFonts w:eastAsia="KFGQPC Uthman Taha Naskh" w:hint="cs"/>
          <w:rtl/>
        </w:rPr>
        <w:t>«</w:t>
      </w:r>
      <w:r w:rsidRPr="0068341A">
        <w:rPr>
          <w:rStyle w:val="libHadeesChar"/>
          <w:rtl/>
        </w:rPr>
        <w:t>وَلَو كُنتَ فَظًّا غَليظَ القَلبِ لَانفَضّوا مِن حَولِكَ</w:t>
      </w:r>
      <w:r w:rsidRPr="0068341A">
        <w:rPr>
          <w:rFonts w:eastAsia="KFGQPC Uthman Taha Naskh" w:hint="cs"/>
          <w:rtl/>
        </w:rPr>
        <w:t>»</w:t>
      </w:r>
      <w:r w:rsidR="00101BC1">
        <w:rPr>
          <w:rtl/>
          <w:lang w:bidi="fa-IR"/>
        </w:rPr>
        <w:t xml:space="preserve"> </w:t>
      </w:r>
      <w:r w:rsidR="00D34FF8" w:rsidRPr="00C53597">
        <w:rPr>
          <w:rStyle w:val="libFootnotenumChar"/>
          <w:rtl/>
        </w:rPr>
        <w:t>(100)</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پيامبر!</w:t>
      </w:r>
      <w:r w:rsidR="00101BC1">
        <w:rPr>
          <w:rtl/>
          <w:lang w:bidi="fa-IR"/>
        </w:rPr>
        <w:t xml:space="preserve"> </w:t>
      </w:r>
      <w:r>
        <w:rPr>
          <w:rtl/>
          <w:lang w:bidi="fa-IR"/>
        </w:rPr>
        <w:t>اگر</w:t>
      </w:r>
      <w:r w:rsidR="00101BC1">
        <w:rPr>
          <w:rtl/>
          <w:lang w:bidi="fa-IR"/>
        </w:rPr>
        <w:t xml:space="preserve"> </w:t>
      </w:r>
      <w:r>
        <w:rPr>
          <w:rtl/>
          <w:lang w:bidi="fa-IR"/>
        </w:rPr>
        <w:t>تو</w:t>
      </w:r>
      <w:r w:rsidR="00101BC1">
        <w:rPr>
          <w:rtl/>
          <w:lang w:bidi="fa-IR"/>
        </w:rPr>
        <w:t xml:space="preserve"> </w:t>
      </w:r>
      <w:r>
        <w:rPr>
          <w:rtl/>
          <w:lang w:bidi="fa-IR"/>
        </w:rPr>
        <w:t>درشت</w:t>
      </w:r>
      <w:r w:rsidR="00101BC1">
        <w:rPr>
          <w:rtl/>
          <w:lang w:bidi="fa-IR"/>
        </w:rPr>
        <w:t xml:space="preserve"> </w:t>
      </w:r>
      <w:r>
        <w:rPr>
          <w:rtl/>
          <w:lang w:bidi="fa-IR"/>
        </w:rPr>
        <w:t>سخن</w:t>
      </w:r>
      <w:r w:rsidR="00101BC1">
        <w:rPr>
          <w:rtl/>
          <w:lang w:bidi="fa-IR"/>
        </w:rPr>
        <w:t xml:space="preserve"> </w:t>
      </w:r>
      <w:r>
        <w:rPr>
          <w:rtl/>
          <w:lang w:bidi="fa-IR"/>
        </w:rPr>
        <w:t>و</w:t>
      </w:r>
      <w:r w:rsidR="00101BC1">
        <w:rPr>
          <w:rtl/>
          <w:lang w:bidi="fa-IR"/>
        </w:rPr>
        <w:t xml:space="preserve"> </w:t>
      </w:r>
      <w:r>
        <w:rPr>
          <w:rtl/>
          <w:lang w:bidi="fa-IR"/>
        </w:rPr>
        <w:t>سخت</w:t>
      </w:r>
      <w:r w:rsidR="00101BC1">
        <w:rPr>
          <w:rtl/>
          <w:lang w:bidi="fa-IR"/>
        </w:rPr>
        <w:t xml:space="preserve"> </w:t>
      </w:r>
      <w:r>
        <w:rPr>
          <w:rtl/>
          <w:lang w:bidi="fa-IR"/>
        </w:rPr>
        <w:t>دل</w:t>
      </w:r>
      <w:r w:rsidR="00101BC1">
        <w:rPr>
          <w:rtl/>
          <w:lang w:bidi="fa-IR"/>
        </w:rPr>
        <w:t xml:space="preserve"> </w:t>
      </w:r>
      <w:r>
        <w:rPr>
          <w:rtl/>
          <w:lang w:bidi="fa-IR"/>
        </w:rPr>
        <w:t>بودى،</w:t>
      </w:r>
      <w:r w:rsidR="00101BC1">
        <w:rPr>
          <w:rtl/>
          <w:lang w:bidi="fa-IR"/>
        </w:rPr>
        <w:t xml:space="preserve"> </w:t>
      </w:r>
      <w:r>
        <w:rPr>
          <w:rtl/>
          <w:lang w:bidi="fa-IR"/>
        </w:rPr>
        <w:t>هرآينه</w:t>
      </w:r>
      <w:r w:rsidR="00101BC1">
        <w:rPr>
          <w:rtl/>
          <w:lang w:bidi="fa-IR"/>
        </w:rPr>
        <w:t xml:space="preserve"> </w:t>
      </w:r>
      <w:r>
        <w:rPr>
          <w:rtl/>
          <w:lang w:bidi="fa-IR"/>
        </w:rPr>
        <w:t>مردم</w:t>
      </w:r>
      <w:r w:rsidR="00101BC1">
        <w:rPr>
          <w:rtl/>
          <w:lang w:bidi="fa-IR"/>
        </w:rPr>
        <w:t xml:space="preserve"> </w:t>
      </w:r>
      <w:r>
        <w:rPr>
          <w:rtl/>
          <w:lang w:bidi="fa-IR"/>
        </w:rPr>
        <w:t>از</w:t>
      </w:r>
      <w:r w:rsidR="00101BC1">
        <w:rPr>
          <w:rtl/>
          <w:lang w:bidi="fa-IR"/>
        </w:rPr>
        <w:t xml:space="preserve"> </w:t>
      </w:r>
      <w:r>
        <w:rPr>
          <w:rtl/>
          <w:lang w:bidi="fa-IR"/>
        </w:rPr>
        <w:t>گرد</w:t>
      </w:r>
      <w:r w:rsidR="00101BC1">
        <w:rPr>
          <w:rtl/>
          <w:lang w:bidi="fa-IR"/>
        </w:rPr>
        <w:t xml:space="preserve"> </w:t>
      </w:r>
      <w:r>
        <w:rPr>
          <w:rtl/>
          <w:lang w:bidi="fa-IR"/>
        </w:rPr>
        <w:t>تو</w:t>
      </w:r>
      <w:r w:rsidR="00101BC1">
        <w:rPr>
          <w:rtl/>
          <w:lang w:bidi="fa-IR"/>
        </w:rPr>
        <w:t xml:space="preserve"> </w:t>
      </w:r>
      <w:r>
        <w:rPr>
          <w:rtl/>
          <w:lang w:bidi="fa-IR"/>
        </w:rPr>
        <w:t>پراكنده</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p>
    <w:p w:rsidR="00D34FF8" w:rsidRDefault="00D34FF8" w:rsidP="00D34FF8">
      <w:pPr>
        <w:pStyle w:val="libNormal"/>
        <w:rPr>
          <w:rtl/>
          <w:lang w:bidi="fa-IR"/>
        </w:rPr>
      </w:pPr>
      <w:r>
        <w:rPr>
          <w:rtl/>
          <w:lang w:bidi="fa-IR"/>
        </w:rPr>
        <w:t>روحيات</w:t>
      </w:r>
      <w:r w:rsidR="00101BC1">
        <w:rPr>
          <w:rtl/>
          <w:lang w:bidi="fa-IR"/>
        </w:rPr>
        <w:t xml:space="preserve"> </w:t>
      </w:r>
      <w:r>
        <w:rPr>
          <w:rtl/>
          <w:lang w:bidi="fa-IR"/>
        </w:rPr>
        <w:t>مختلف،</w:t>
      </w:r>
      <w:r w:rsidR="00101BC1">
        <w:rPr>
          <w:rtl/>
          <w:lang w:bidi="fa-IR"/>
        </w:rPr>
        <w:t xml:space="preserve"> </w:t>
      </w:r>
      <w:r>
        <w:rPr>
          <w:rtl/>
          <w:lang w:bidi="fa-IR"/>
        </w:rPr>
        <w:t>سطوح</w:t>
      </w:r>
      <w:r w:rsidR="00101BC1">
        <w:rPr>
          <w:rtl/>
          <w:lang w:bidi="fa-IR"/>
        </w:rPr>
        <w:t xml:space="preserve"> </w:t>
      </w:r>
      <w:r>
        <w:rPr>
          <w:rtl/>
          <w:lang w:bidi="fa-IR"/>
        </w:rPr>
        <w:t>زندگى</w:t>
      </w:r>
      <w:r w:rsidR="00101BC1">
        <w:rPr>
          <w:rtl/>
          <w:lang w:bidi="fa-IR"/>
        </w:rPr>
        <w:t xml:space="preserve"> </w:t>
      </w:r>
      <w:r>
        <w:rPr>
          <w:rtl/>
          <w:lang w:bidi="fa-IR"/>
        </w:rPr>
        <w:t>و</w:t>
      </w:r>
      <w:r w:rsidR="00101BC1">
        <w:rPr>
          <w:rtl/>
          <w:lang w:bidi="fa-IR"/>
        </w:rPr>
        <w:t xml:space="preserve"> </w:t>
      </w:r>
      <w:r>
        <w:rPr>
          <w:rtl/>
          <w:lang w:bidi="fa-IR"/>
        </w:rPr>
        <w:t>تربيتى</w:t>
      </w:r>
      <w:r w:rsidR="00101BC1">
        <w:rPr>
          <w:rtl/>
          <w:lang w:bidi="fa-IR"/>
        </w:rPr>
        <w:t xml:space="preserve"> </w:t>
      </w:r>
      <w:r>
        <w:rPr>
          <w:rtl/>
          <w:lang w:bidi="fa-IR"/>
        </w:rPr>
        <w:t>گوناگون،</w:t>
      </w:r>
      <w:r w:rsidR="00101BC1">
        <w:rPr>
          <w:rtl/>
          <w:lang w:bidi="fa-IR"/>
        </w:rPr>
        <w:t xml:space="preserve"> </w:t>
      </w:r>
      <w:r>
        <w:rPr>
          <w:rtl/>
          <w:lang w:bidi="fa-IR"/>
        </w:rPr>
        <w:t>خواستهاى</w:t>
      </w:r>
      <w:r w:rsidR="00101BC1">
        <w:rPr>
          <w:rtl/>
          <w:lang w:bidi="fa-IR"/>
        </w:rPr>
        <w:t xml:space="preserve"> </w:t>
      </w:r>
      <w:r>
        <w:rPr>
          <w:rtl/>
          <w:lang w:bidi="fa-IR"/>
        </w:rPr>
        <w:t>اجتماعى</w:t>
      </w:r>
      <w:r w:rsidR="00101BC1">
        <w:rPr>
          <w:rtl/>
          <w:lang w:bidi="fa-IR"/>
        </w:rPr>
        <w:t xml:space="preserve"> </w:t>
      </w:r>
      <w:r>
        <w:rPr>
          <w:rtl/>
          <w:lang w:bidi="fa-IR"/>
        </w:rPr>
        <w:t>غيرمنتظره</w:t>
      </w:r>
      <w:r w:rsidR="00101BC1">
        <w:rPr>
          <w:rtl/>
          <w:lang w:bidi="fa-IR"/>
        </w:rPr>
        <w:t xml:space="preserve"> </w:t>
      </w:r>
      <w:r>
        <w:rPr>
          <w:rtl/>
          <w:lang w:bidi="fa-IR"/>
        </w:rPr>
        <w:t>و</w:t>
      </w:r>
      <w:r w:rsidR="00101BC1">
        <w:rPr>
          <w:rtl/>
          <w:lang w:bidi="fa-IR"/>
        </w:rPr>
        <w:t xml:space="preserve"> </w:t>
      </w:r>
      <w:r>
        <w:rPr>
          <w:rtl/>
          <w:lang w:bidi="fa-IR"/>
        </w:rPr>
        <w:t>عوامل</w:t>
      </w:r>
      <w:r w:rsidR="00101BC1">
        <w:rPr>
          <w:rtl/>
          <w:lang w:bidi="fa-IR"/>
        </w:rPr>
        <w:t xml:space="preserve"> </w:t>
      </w:r>
      <w:r>
        <w:rPr>
          <w:rtl/>
          <w:lang w:bidi="fa-IR"/>
        </w:rPr>
        <w:t>ديگر،</w:t>
      </w:r>
      <w:r w:rsidR="00101BC1">
        <w:rPr>
          <w:rtl/>
          <w:lang w:bidi="fa-IR"/>
        </w:rPr>
        <w:t xml:space="preserve"> </w:t>
      </w:r>
      <w:r>
        <w:rPr>
          <w:rtl/>
          <w:lang w:bidi="fa-IR"/>
        </w:rPr>
        <w:t>بكارگيرى</w:t>
      </w:r>
      <w:r w:rsidR="00101BC1">
        <w:rPr>
          <w:rtl/>
          <w:lang w:bidi="fa-IR"/>
        </w:rPr>
        <w:t xml:space="preserve"> </w:t>
      </w:r>
      <w:r>
        <w:rPr>
          <w:rtl/>
          <w:lang w:bidi="fa-IR"/>
        </w:rPr>
        <w:t>نرمش،</w:t>
      </w:r>
      <w:r w:rsidR="00101BC1">
        <w:rPr>
          <w:rtl/>
          <w:lang w:bidi="fa-IR"/>
        </w:rPr>
        <w:t xml:space="preserve"> </w:t>
      </w:r>
      <w:r>
        <w:rPr>
          <w:rtl/>
          <w:lang w:bidi="fa-IR"/>
        </w:rPr>
        <w:t>ملايمت</w:t>
      </w:r>
      <w:r w:rsidR="00101BC1">
        <w:rPr>
          <w:rtl/>
          <w:lang w:bidi="fa-IR"/>
        </w:rPr>
        <w:t xml:space="preserve"> </w:t>
      </w:r>
      <w:r>
        <w:rPr>
          <w:rtl/>
          <w:lang w:bidi="fa-IR"/>
        </w:rPr>
        <w:t>و</w:t>
      </w:r>
      <w:r w:rsidR="00101BC1">
        <w:rPr>
          <w:rtl/>
          <w:lang w:bidi="fa-IR"/>
        </w:rPr>
        <w:t xml:space="preserve"> </w:t>
      </w:r>
      <w:r>
        <w:rPr>
          <w:rtl/>
          <w:lang w:bidi="fa-IR"/>
        </w:rPr>
        <w:t>گذشت</w:t>
      </w:r>
      <w:r w:rsidR="00101BC1">
        <w:rPr>
          <w:rtl/>
          <w:lang w:bidi="fa-IR"/>
        </w:rPr>
        <w:t xml:space="preserve"> </w:t>
      </w:r>
      <w:r>
        <w:rPr>
          <w:rtl/>
          <w:lang w:bidi="fa-IR"/>
        </w:rPr>
        <w:t>را</w:t>
      </w:r>
      <w:r w:rsidR="00101BC1">
        <w:rPr>
          <w:rtl/>
          <w:lang w:bidi="fa-IR"/>
        </w:rPr>
        <w:t xml:space="preserve"> </w:t>
      </w:r>
      <w:r>
        <w:rPr>
          <w:rtl/>
          <w:lang w:bidi="fa-IR"/>
        </w:rPr>
        <w:t>اجتناب</w:t>
      </w:r>
      <w:r w:rsidR="00101BC1">
        <w:rPr>
          <w:rtl/>
          <w:lang w:bidi="fa-IR"/>
        </w:rPr>
        <w:t xml:space="preserve"> </w:t>
      </w:r>
      <w:r>
        <w:rPr>
          <w:rtl/>
          <w:lang w:bidi="fa-IR"/>
        </w:rPr>
        <w:t>ناپذير</w:t>
      </w:r>
      <w:r w:rsidR="00101BC1">
        <w:rPr>
          <w:rtl/>
          <w:lang w:bidi="fa-IR"/>
        </w:rPr>
        <w:t xml:space="preserve"> </w:t>
      </w:r>
      <w:r>
        <w:rPr>
          <w:rtl/>
          <w:lang w:bidi="fa-IR"/>
        </w:rPr>
        <w:t>مى</w:t>
      </w:r>
      <w:r w:rsidR="00101BC1">
        <w:rPr>
          <w:rtl/>
          <w:lang w:bidi="fa-IR"/>
        </w:rPr>
        <w:t xml:space="preserve"> </w:t>
      </w:r>
      <w:r>
        <w:rPr>
          <w:rtl/>
          <w:lang w:bidi="fa-IR"/>
        </w:rPr>
        <w:t>سازند:</w:t>
      </w:r>
      <w:r w:rsidR="00101BC1">
        <w:rPr>
          <w:rtl/>
          <w:lang w:bidi="fa-IR"/>
        </w:rPr>
        <w:t xml:space="preserve"> </w:t>
      </w:r>
    </w:p>
    <w:p w:rsidR="00D34FF8" w:rsidRDefault="0068341A" w:rsidP="0068341A">
      <w:pPr>
        <w:pStyle w:val="libNormal"/>
        <w:rPr>
          <w:rtl/>
          <w:lang w:bidi="fa-IR"/>
        </w:rPr>
      </w:pPr>
      <w:r w:rsidRPr="0068341A">
        <w:rPr>
          <w:rFonts w:eastAsia="KFGQPC Uthman Taha Naskh" w:hint="cs"/>
          <w:rtl/>
        </w:rPr>
        <w:t>«</w:t>
      </w:r>
      <w:r w:rsidRPr="0068341A">
        <w:rPr>
          <w:rStyle w:val="libHadeesChar"/>
          <w:rtl/>
        </w:rPr>
        <w:t>خُذِ الْعَفْوَ وَ أْمُرْ بِالْعُرْفِ وَ أَعْرِضْ عَنِ الْجاهِلِينَ</w:t>
      </w:r>
      <w:r w:rsidRPr="0068341A">
        <w:rPr>
          <w:rFonts w:eastAsia="KFGQPC Uthman Taha Naskh" w:hint="cs"/>
          <w:rtl/>
        </w:rPr>
        <w:t>»</w:t>
      </w:r>
      <w:r w:rsidR="00101BC1">
        <w:rPr>
          <w:rtl/>
          <w:lang w:bidi="fa-IR"/>
        </w:rPr>
        <w:t xml:space="preserve"> </w:t>
      </w:r>
      <w:r w:rsidR="00D34FF8" w:rsidRPr="00C53597">
        <w:rPr>
          <w:rStyle w:val="libFootnotenumChar"/>
          <w:rtl/>
        </w:rPr>
        <w:t>(101)</w:t>
      </w:r>
      <w:r w:rsidR="00101BC1">
        <w:rPr>
          <w:rtl/>
          <w:lang w:bidi="fa-IR"/>
        </w:rPr>
        <w:t xml:space="preserve"> </w:t>
      </w:r>
    </w:p>
    <w:p w:rsidR="00D34FF8" w:rsidRDefault="00D34FF8" w:rsidP="00D34FF8">
      <w:pPr>
        <w:pStyle w:val="libNormal"/>
        <w:rPr>
          <w:rtl/>
          <w:lang w:bidi="fa-IR"/>
        </w:rPr>
      </w:pPr>
      <w:r>
        <w:rPr>
          <w:rtl/>
          <w:lang w:bidi="fa-IR"/>
        </w:rPr>
        <w:t>گذشت</w:t>
      </w:r>
      <w:r w:rsidR="00101BC1">
        <w:rPr>
          <w:rtl/>
          <w:lang w:bidi="fa-IR"/>
        </w:rPr>
        <w:t xml:space="preserve"> </w:t>
      </w:r>
      <w:r>
        <w:rPr>
          <w:rtl/>
          <w:lang w:bidi="fa-IR"/>
        </w:rPr>
        <w:t>را</w:t>
      </w:r>
      <w:r w:rsidR="00101BC1">
        <w:rPr>
          <w:rtl/>
          <w:lang w:bidi="fa-IR"/>
        </w:rPr>
        <w:t xml:space="preserve"> </w:t>
      </w:r>
      <w:r>
        <w:rPr>
          <w:rtl/>
          <w:lang w:bidi="fa-IR"/>
        </w:rPr>
        <w:t>شعار</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ده،</w:t>
      </w:r>
      <w:r w:rsidR="00101BC1">
        <w:rPr>
          <w:rtl/>
          <w:lang w:bidi="fa-IR"/>
        </w:rPr>
        <w:t xml:space="preserve"> </w:t>
      </w:r>
      <w:r>
        <w:rPr>
          <w:rtl/>
          <w:lang w:bidi="fa-IR"/>
        </w:rPr>
        <w:t>و</w:t>
      </w:r>
      <w:r w:rsidR="00101BC1">
        <w:rPr>
          <w:rtl/>
          <w:lang w:bidi="fa-IR"/>
        </w:rPr>
        <w:t xml:space="preserve"> </w:t>
      </w:r>
      <w:r>
        <w:rPr>
          <w:rtl/>
          <w:lang w:bidi="fa-IR"/>
        </w:rPr>
        <w:t>معروف</w:t>
      </w:r>
      <w:r w:rsidR="00101BC1">
        <w:rPr>
          <w:rtl/>
          <w:lang w:bidi="fa-IR"/>
        </w:rPr>
        <w:t xml:space="preserve"> </w:t>
      </w:r>
      <w:r>
        <w:rPr>
          <w:rtl/>
          <w:lang w:bidi="fa-IR"/>
        </w:rPr>
        <w:t>امر</w:t>
      </w:r>
      <w:r w:rsidR="00101BC1">
        <w:rPr>
          <w:rtl/>
          <w:lang w:bidi="fa-IR"/>
        </w:rPr>
        <w:t xml:space="preserve"> </w:t>
      </w:r>
      <w:r>
        <w:rPr>
          <w:rtl/>
          <w:lang w:bidi="fa-IR"/>
        </w:rPr>
        <w:t>كن</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جاهلين،</w:t>
      </w:r>
      <w:r w:rsidR="00101BC1">
        <w:rPr>
          <w:rtl/>
          <w:lang w:bidi="fa-IR"/>
        </w:rPr>
        <w:t xml:space="preserve"> </w:t>
      </w:r>
      <w:r>
        <w:rPr>
          <w:rtl/>
          <w:lang w:bidi="fa-IR"/>
        </w:rPr>
        <w:t>روى</w:t>
      </w:r>
      <w:r w:rsidR="00101BC1">
        <w:rPr>
          <w:rtl/>
          <w:lang w:bidi="fa-IR"/>
        </w:rPr>
        <w:t xml:space="preserve"> </w:t>
      </w:r>
      <w:r>
        <w:rPr>
          <w:rtl/>
          <w:lang w:bidi="fa-IR"/>
        </w:rPr>
        <w:t>گردان</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اشاره</w:t>
      </w:r>
      <w:r w:rsidR="00101BC1">
        <w:rPr>
          <w:rtl/>
          <w:lang w:bidi="fa-IR"/>
        </w:rPr>
        <w:t xml:space="preserve"> </w:t>
      </w:r>
      <w:r>
        <w:rPr>
          <w:rtl/>
          <w:lang w:bidi="fa-IR"/>
        </w:rPr>
        <w:t>كوتاه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جا</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بس</w:t>
      </w:r>
      <w:r w:rsidR="00101BC1">
        <w:rPr>
          <w:rtl/>
          <w:lang w:bidi="fa-IR"/>
        </w:rPr>
        <w:t xml:space="preserve"> </w:t>
      </w:r>
      <w:r>
        <w:rPr>
          <w:rtl/>
          <w:lang w:bidi="fa-IR"/>
        </w:rPr>
        <w:t>است؛</w:t>
      </w:r>
      <w:r w:rsidR="00101BC1">
        <w:rPr>
          <w:rtl/>
          <w:lang w:bidi="fa-IR"/>
        </w:rPr>
        <w:t xml:space="preserve"> </w:t>
      </w:r>
      <w:r>
        <w:rPr>
          <w:rtl/>
          <w:lang w:bidi="fa-IR"/>
        </w:rPr>
        <w:t>زيرا</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بررسى</w:t>
      </w:r>
      <w:r w:rsidR="00101BC1">
        <w:rPr>
          <w:rtl/>
          <w:lang w:bidi="fa-IR"/>
        </w:rPr>
        <w:t xml:space="preserve"> </w:t>
      </w:r>
      <w:r>
        <w:rPr>
          <w:rtl/>
          <w:lang w:bidi="fa-IR"/>
        </w:rPr>
        <w:t>متن</w:t>
      </w:r>
      <w:r w:rsidR="00101BC1">
        <w:rPr>
          <w:rtl/>
          <w:lang w:bidi="fa-IR"/>
        </w:rPr>
        <w:t xml:space="preserve"> </w:t>
      </w:r>
      <w:r>
        <w:rPr>
          <w:rtl/>
          <w:lang w:bidi="fa-IR"/>
        </w:rPr>
        <w:t>نفيس</w:t>
      </w:r>
      <w:r w:rsidR="00101BC1">
        <w:rPr>
          <w:rtl/>
          <w:lang w:bidi="fa-IR"/>
        </w:rPr>
        <w:t xml:space="preserve"> </w:t>
      </w:r>
      <w:r>
        <w:rPr>
          <w:rtl/>
          <w:lang w:bidi="fa-IR"/>
        </w:rPr>
        <w:t>و</w:t>
      </w:r>
      <w:r w:rsidR="00101BC1">
        <w:rPr>
          <w:rtl/>
          <w:lang w:bidi="fa-IR"/>
        </w:rPr>
        <w:t xml:space="preserve"> </w:t>
      </w:r>
      <w:r>
        <w:rPr>
          <w:rtl/>
          <w:lang w:bidi="fa-IR"/>
        </w:rPr>
        <w:t>والاى</w:t>
      </w:r>
      <w:r w:rsidR="00101BC1">
        <w:rPr>
          <w:rtl/>
          <w:lang w:bidi="fa-IR"/>
        </w:rPr>
        <w:t xml:space="preserve"> </w:t>
      </w:r>
      <w:r>
        <w:rPr>
          <w:rtl/>
          <w:lang w:bidi="fa-IR"/>
        </w:rPr>
        <w:t>دستورات</w:t>
      </w:r>
      <w:r w:rsidR="00101BC1">
        <w:rPr>
          <w:rtl/>
          <w:lang w:bidi="fa-IR"/>
        </w:rPr>
        <w:t xml:space="preserve"> </w:t>
      </w:r>
      <w:r>
        <w:rPr>
          <w:rtl/>
          <w:lang w:bidi="fa-IR"/>
        </w:rPr>
        <w:t>حسينى</w:t>
      </w:r>
      <w:r w:rsidR="00101BC1">
        <w:rPr>
          <w:rtl/>
          <w:lang w:bidi="fa-IR"/>
        </w:rPr>
        <w:t xml:space="preserve"> </w:t>
      </w:r>
      <w:r>
        <w:rPr>
          <w:rtl/>
          <w:lang w:bidi="fa-IR"/>
        </w:rPr>
        <w:t>نمى</w:t>
      </w:r>
      <w:r w:rsidR="00101BC1">
        <w:rPr>
          <w:rtl/>
          <w:lang w:bidi="fa-IR"/>
        </w:rPr>
        <w:t xml:space="preserve"> </w:t>
      </w:r>
      <w:r>
        <w:rPr>
          <w:rtl/>
          <w:lang w:bidi="fa-IR"/>
        </w:rPr>
        <w:t>باشيم</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اما</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سبط</w:t>
      </w:r>
      <w:r w:rsidR="00101BC1">
        <w:rPr>
          <w:rtl/>
          <w:lang w:bidi="fa-IR"/>
        </w:rPr>
        <w:t xml:space="preserve"> </w:t>
      </w:r>
      <w:r>
        <w:rPr>
          <w:rtl/>
          <w:lang w:bidi="fa-IR"/>
        </w:rPr>
        <w:t>گرامى</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نگارد،</w:t>
      </w:r>
      <w:r w:rsidR="00101BC1">
        <w:rPr>
          <w:rtl/>
          <w:lang w:bidi="fa-IR"/>
        </w:rPr>
        <w:t xml:space="preserve"> </w:t>
      </w:r>
      <w:r>
        <w:rPr>
          <w:rtl/>
          <w:lang w:bidi="fa-IR"/>
        </w:rPr>
        <w:t>بهترين</w:t>
      </w:r>
      <w:r w:rsidR="00101BC1">
        <w:rPr>
          <w:rtl/>
          <w:lang w:bidi="fa-IR"/>
        </w:rPr>
        <w:t xml:space="preserve"> </w:t>
      </w:r>
      <w:r>
        <w:rPr>
          <w:rtl/>
          <w:lang w:bidi="fa-IR"/>
        </w:rPr>
        <w:t>چيزى</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توانيم</w:t>
      </w:r>
      <w:r w:rsidR="00101BC1">
        <w:rPr>
          <w:rtl/>
          <w:lang w:bidi="fa-IR"/>
        </w:rPr>
        <w:t xml:space="preserve"> </w:t>
      </w:r>
      <w:r>
        <w:rPr>
          <w:rtl/>
          <w:lang w:bidi="fa-IR"/>
        </w:rPr>
        <w:t>درباره</w:t>
      </w:r>
      <w:r w:rsidR="00101BC1">
        <w:rPr>
          <w:rtl/>
          <w:lang w:bidi="fa-IR"/>
        </w:rPr>
        <w:t xml:space="preserve"> </w:t>
      </w:r>
      <w:r>
        <w:rPr>
          <w:rtl/>
          <w:lang w:bidi="fa-IR"/>
        </w:rPr>
        <w:t>آن</w:t>
      </w:r>
      <w:r w:rsidR="00101BC1">
        <w:rPr>
          <w:rtl/>
          <w:lang w:bidi="fa-IR"/>
        </w:rPr>
        <w:t xml:space="preserve"> </w:t>
      </w:r>
      <w:r>
        <w:rPr>
          <w:rtl/>
          <w:lang w:bidi="fa-IR"/>
        </w:rPr>
        <w:t>بگوييم،</w:t>
      </w:r>
      <w:r w:rsidR="00101BC1">
        <w:rPr>
          <w:rtl/>
          <w:lang w:bidi="fa-IR"/>
        </w:rPr>
        <w:t xml:space="preserve"> </w:t>
      </w:r>
      <w:r>
        <w:rPr>
          <w:rtl/>
          <w:lang w:bidi="fa-IR"/>
        </w:rPr>
        <w:t>خود</w:t>
      </w:r>
      <w:r w:rsidR="00101BC1">
        <w:rPr>
          <w:rtl/>
          <w:lang w:bidi="fa-IR"/>
        </w:rPr>
        <w:t xml:space="preserve"> </w:t>
      </w:r>
      <w:r>
        <w:rPr>
          <w:rtl/>
          <w:lang w:bidi="fa-IR"/>
        </w:rPr>
        <w:t>تعابير</w:t>
      </w:r>
      <w:r w:rsidR="00101BC1">
        <w:rPr>
          <w:rtl/>
          <w:lang w:bidi="fa-IR"/>
        </w:rPr>
        <w:t xml:space="preserve"> </w:t>
      </w:r>
      <w:r>
        <w:rPr>
          <w:rtl/>
          <w:lang w:bidi="fa-IR"/>
        </w:rPr>
        <w:t>حسينى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پرده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انديشه</w:t>
      </w:r>
      <w:r w:rsidR="00101BC1">
        <w:rPr>
          <w:rtl/>
          <w:lang w:bidi="fa-IR"/>
        </w:rPr>
        <w:t xml:space="preserve"> </w:t>
      </w:r>
      <w:r>
        <w:rPr>
          <w:rtl/>
          <w:lang w:bidi="fa-IR"/>
        </w:rPr>
        <w:t>اصيل</w:t>
      </w:r>
      <w:r w:rsidR="00101BC1">
        <w:rPr>
          <w:rtl/>
          <w:lang w:bidi="fa-IR"/>
        </w:rPr>
        <w:t xml:space="preserve"> </w:t>
      </w:r>
      <w:r>
        <w:rPr>
          <w:rtl/>
          <w:lang w:bidi="fa-IR"/>
        </w:rPr>
        <w:t>اسلامى</w:t>
      </w:r>
      <w:r w:rsidR="00101BC1">
        <w:rPr>
          <w:rtl/>
          <w:lang w:bidi="fa-IR"/>
        </w:rPr>
        <w:t xml:space="preserve"> </w:t>
      </w:r>
      <w:r>
        <w:rPr>
          <w:rtl/>
          <w:lang w:bidi="fa-IR"/>
        </w:rPr>
        <w:t>مخصوص</w:t>
      </w:r>
      <w:r w:rsidR="00101BC1">
        <w:rPr>
          <w:rtl/>
          <w:lang w:bidi="fa-IR"/>
        </w:rPr>
        <w:t xml:space="preserve"> </w:t>
      </w:r>
      <w:r>
        <w:rPr>
          <w:rtl/>
          <w:lang w:bidi="fa-IR"/>
        </w:rPr>
        <w:t>به</w:t>
      </w:r>
      <w:r w:rsidR="00101BC1">
        <w:rPr>
          <w:rtl/>
          <w:lang w:bidi="fa-IR"/>
        </w:rPr>
        <w:t xml:space="preserve"> </w:t>
      </w:r>
      <w:r>
        <w:rPr>
          <w:rtl/>
          <w:lang w:bidi="fa-IR"/>
        </w:rPr>
        <w:t>ولايت</w:t>
      </w:r>
      <w:r w:rsidR="00101BC1">
        <w:rPr>
          <w:rtl/>
          <w:lang w:bidi="fa-IR"/>
        </w:rPr>
        <w:t xml:space="preserve"> </w:t>
      </w:r>
      <w:r>
        <w:rPr>
          <w:rtl/>
          <w:lang w:bidi="fa-IR"/>
        </w:rPr>
        <w:t>و</w:t>
      </w:r>
      <w:r w:rsidR="00101BC1">
        <w:rPr>
          <w:rtl/>
          <w:lang w:bidi="fa-IR"/>
        </w:rPr>
        <w:t xml:space="preserve"> </w:t>
      </w:r>
      <w:r>
        <w:rPr>
          <w:rtl/>
          <w:lang w:bidi="fa-IR"/>
        </w:rPr>
        <w:t>امامت،</w:t>
      </w:r>
      <w:r w:rsidR="00101BC1">
        <w:rPr>
          <w:rtl/>
          <w:lang w:bidi="fa-IR"/>
        </w:rPr>
        <w:t xml:space="preserve"> </w:t>
      </w:r>
      <w:r>
        <w:rPr>
          <w:rtl/>
          <w:lang w:bidi="fa-IR"/>
        </w:rPr>
        <w:t>كنار</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دور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اين</w:t>
      </w:r>
      <w:r w:rsidR="00101BC1">
        <w:rPr>
          <w:rtl/>
          <w:lang w:bidi="fa-IR"/>
        </w:rPr>
        <w:t xml:space="preserve"> </w:t>
      </w:r>
      <w:r>
        <w:rPr>
          <w:rtl/>
          <w:lang w:bidi="fa-IR"/>
        </w:rPr>
        <w:t>تعابير</w:t>
      </w:r>
      <w:r w:rsidR="00101BC1">
        <w:rPr>
          <w:rtl/>
          <w:lang w:bidi="fa-IR"/>
        </w:rPr>
        <w:t xml:space="preserve"> </w:t>
      </w:r>
      <w:r>
        <w:rPr>
          <w:rtl/>
          <w:lang w:bidi="fa-IR"/>
        </w:rPr>
        <w:t>با</w:t>
      </w:r>
      <w:r w:rsidR="00101BC1">
        <w:rPr>
          <w:rtl/>
          <w:lang w:bidi="fa-IR"/>
        </w:rPr>
        <w:t xml:space="preserve"> </w:t>
      </w:r>
      <w:r>
        <w:rPr>
          <w:rtl/>
          <w:lang w:bidi="fa-IR"/>
        </w:rPr>
        <w:t>دقت</w:t>
      </w:r>
      <w:r w:rsidR="00101BC1">
        <w:rPr>
          <w:rtl/>
          <w:lang w:bidi="fa-IR"/>
        </w:rPr>
        <w:t xml:space="preserve"> </w:t>
      </w:r>
      <w:r>
        <w:rPr>
          <w:rtl/>
          <w:lang w:bidi="fa-IR"/>
        </w:rPr>
        <w:t>و</w:t>
      </w:r>
      <w:r w:rsidR="00101BC1">
        <w:rPr>
          <w:rtl/>
          <w:lang w:bidi="fa-IR"/>
        </w:rPr>
        <w:t xml:space="preserve"> </w:t>
      </w:r>
      <w:r>
        <w:rPr>
          <w:rtl/>
          <w:lang w:bidi="fa-IR"/>
        </w:rPr>
        <w:t>روشنى</w:t>
      </w:r>
      <w:r w:rsidR="00101BC1">
        <w:rPr>
          <w:rtl/>
          <w:lang w:bidi="fa-IR"/>
        </w:rPr>
        <w:t xml:space="preserve"> </w:t>
      </w:r>
      <w:r>
        <w:rPr>
          <w:rtl/>
          <w:lang w:bidi="fa-IR"/>
        </w:rPr>
        <w:t>مشخص</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امامهمان</w:t>
      </w:r>
      <w:r w:rsidR="00101BC1">
        <w:rPr>
          <w:rtl/>
          <w:lang w:bidi="fa-IR"/>
        </w:rPr>
        <w:t xml:space="preserve"> </w:t>
      </w:r>
      <w:r>
        <w:rPr>
          <w:rtl/>
          <w:lang w:bidi="fa-IR"/>
        </w:rPr>
        <w:t>دستى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كتاب</w:t>
      </w:r>
      <w:r w:rsidR="00101BC1">
        <w:rPr>
          <w:rtl/>
          <w:lang w:bidi="fa-IR"/>
        </w:rPr>
        <w:t xml:space="preserve"> </w:t>
      </w:r>
      <w:r>
        <w:rPr>
          <w:rtl/>
          <w:lang w:bidi="fa-IR"/>
        </w:rPr>
        <w:t>خدا</w:t>
      </w:r>
      <w:r w:rsidR="00101BC1">
        <w:rPr>
          <w:rtl/>
          <w:lang w:bidi="fa-IR"/>
        </w:rPr>
        <w:t xml:space="preserve"> </w:t>
      </w:r>
      <w:r>
        <w:rPr>
          <w:rtl/>
          <w:lang w:bidi="fa-IR"/>
        </w:rPr>
        <w:t>عمل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مجراى</w:t>
      </w:r>
      <w:r w:rsidR="00101BC1">
        <w:rPr>
          <w:rtl/>
          <w:lang w:bidi="fa-IR"/>
        </w:rPr>
        <w:t xml:space="preserve"> </w:t>
      </w:r>
      <w:r>
        <w:rPr>
          <w:rtl/>
          <w:lang w:bidi="fa-IR"/>
        </w:rPr>
        <w:t>دستورات</w:t>
      </w:r>
      <w:r w:rsidR="00101BC1">
        <w:rPr>
          <w:rtl/>
          <w:lang w:bidi="fa-IR"/>
        </w:rPr>
        <w:t xml:space="preserve"> </w:t>
      </w:r>
      <w:r>
        <w:rPr>
          <w:rtl/>
          <w:lang w:bidi="fa-IR"/>
        </w:rPr>
        <w:t>كتاب</w:t>
      </w:r>
      <w:r w:rsidR="00101BC1">
        <w:rPr>
          <w:rtl/>
          <w:lang w:bidi="fa-IR"/>
        </w:rPr>
        <w:t xml:space="preserve"> </w:t>
      </w:r>
      <w:r>
        <w:rPr>
          <w:rtl/>
          <w:lang w:bidi="fa-IR"/>
        </w:rPr>
        <w:t>آسمانى</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اين</w:t>
      </w:r>
      <w:r w:rsidR="00101BC1">
        <w:rPr>
          <w:rtl/>
          <w:lang w:bidi="fa-IR"/>
        </w:rPr>
        <w:t xml:space="preserve"> </w:t>
      </w:r>
      <w:r>
        <w:rPr>
          <w:rtl/>
          <w:lang w:bidi="fa-IR"/>
        </w:rPr>
        <w:t>مجرا</w:t>
      </w:r>
      <w:r w:rsidR="00101BC1">
        <w:rPr>
          <w:rtl/>
          <w:lang w:bidi="fa-IR"/>
        </w:rPr>
        <w:t xml:space="preserve"> </w:t>
      </w:r>
      <w:r>
        <w:rPr>
          <w:rtl/>
          <w:lang w:bidi="fa-IR"/>
        </w:rPr>
        <w:t>تنها</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امام</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لاغير</w:t>
      </w:r>
      <w:r w:rsidR="00101BC1">
        <w:rPr>
          <w:rtl/>
          <w:lang w:bidi="fa-IR"/>
        </w:rPr>
        <w:t xml:space="preserve">. </w:t>
      </w:r>
    </w:p>
    <w:p w:rsidR="00D34FF8" w:rsidRDefault="00D34FF8" w:rsidP="00D34FF8">
      <w:pPr>
        <w:pStyle w:val="libNormal"/>
        <w:rPr>
          <w:rtl/>
          <w:lang w:bidi="fa-IR"/>
        </w:rPr>
      </w:pPr>
      <w:r>
        <w:rPr>
          <w:rtl/>
          <w:lang w:bidi="fa-IR"/>
        </w:rPr>
        <w:lastRenderedPageBreak/>
        <w:t>امامكسى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هستى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وقف</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ماءمور</w:t>
      </w:r>
      <w:r w:rsidR="00101BC1">
        <w:rPr>
          <w:rtl/>
          <w:lang w:bidi="fa-IR"/>
        </w:rPr>
        <w:t xml:space="preserve"> </w:t>
      </w:r>
      <w:r>
        <w:rPr>
          <w:rtl/>
          <w:lang w:bidi="fa-IR"/>
        </w:rPr>
        <w:t>آن</w:t>
      </w:r>
      <w:r w:rsidR="00101BC1">
        <w:rPr>
          <w:rtl/>
          <w:lang w:bidi="fa-IR"/>
        </w:rPr>
        <w:t xml:space="preserve"> </w:t>
      </w:r>
      <w:r>
        <w:rPr>
          <w:rtl/>
          <w:lang w:bidi="fa-IR"/>
        </w:rPr>
        <w:t>ذات</w:t>
      </w:r>
      <w:r w:rsidR="00101BC1">
        <w:rPr>
          <w:rtl/>
          <w:lang w:bidi="fa-IR"/>
        </w:rPr>
        <w:t xml:space="preserve"> </w:t>
      </w:r>
      <w:r>
        <w:rPr>
          <w:rtl/>
          <w:lang w:bidi="fa-IR"/>
        </w:rPr>
        <w:t>مقدس</w:t>
      </w:r>
      <w:r w:rsidR="00101BC1">
        <w:rPr>
          <w:rtl/>
          <w:lang w:bidi="fa-IR"/>
        </w:rPr>
        <w:t xml:space="preserve"> </w:t>
      </w:r>
      <w:r>
        <w:rPr>
          <w:rtl/>
          <w:lang w:bidi="fa-IR"/>
        </w:rPr>
        <w:t>است</w:t>
      </w:r>
      <w:r w:rsidR="00101BC1">
        <w:rPr>
          <w:rtl/>
          <w:lang w:bidi="fa-IR"/>
        </w:rPr>
        <w:t xml:space="preserve"> </w:t>
      </w:r>
      <w:r>
        <w:rPr>
          <w:rtl/>
          <w:lang w:bidi="fa-IR"/>
        </w:rPr>
        <w:t>وى</w:t>
      </w:r>
      <w:r w:rsidR="00101BC1">
        <w:rPr>
          <w:rtl/>
          <w:lang w:bidi="fa-IR"/>
        </w:rPr>
        <w:t xml:space="preserve"> </w:t>
      </w:r>
      <w:r>
        <w:rPr>
          <w:rtl/>
          <w:lang w:bidi="fa-IR"/>
        </w:rPr>
        <w:t>نه</w:t>
      </w:r>
      <w:r w:rsidR="00101BC1">
        <w:rPr>
          <w:rtl/>
          <w:lang w:bidi="fa-IR"/>
        </w:rPr>
        <w:t xml:space="preserve"> </w:t>
      </w:r>
      <w:r>
        <w:rPr>
          <w:rtl/>
          <w:lang w:bidi="fa-IR"/>
        </w:rPr>
        <w:t>اسير</w:t>
      </w:r>
      <w:r w:rsidR="00101BC1">
        <w:rPr>
          <w:rtl/>
          <w:lang w:bidi="fa-IR"/>
        </w:rPr>
        <w:t xml:space="preserve"> </w:t>
      </w:r>
      <w:r>
        <w:rPr>
          <w:rtl/>
          <w:lang w:bidi="fa-IR"/>
        </w:rPr>
        <w:t>خود</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اسير</w:t>
      </w:r>
      <w:r w:rsidR="00101BC1">
        <w:rPr>
          <w:rtl/>
          <w:lang w:bidi="fa-IR"/>
        </w:rPr>
        <w:t xml:space="preserve"> </w:t>
      </w:r>
      <w:r>
        <w:rPr>
          <w:rtl/>
          <w:lang w:bidi="fa-IR"/>
        </w:rPr>
        <w:t>ديگران</w:t>
      </w:r>
      <w:r w:rsidR="00101BC1">
        <w:rPr>
          <w:rtl/>
          <w:lang w:bidi="fa-IR"/>
        </w:rPr>
        <w:t xml:space="preserve"> </w:t>
      </w:r>
      <w:r>
        <w:rPr>
          <w:rtl/>
          <w:lang w:bidi="fa-IR"/>
        </w:rPr>
        <w:t>از</w:t>
      </w:r>
      <w:r w:rsidR="00101BC1">
        <w:rPr>
          <w:rtl/>
          <w:lang w:bidi="fa-IR"/>
        </w:rPr>
        <w:t xml:space="preserve"> </w:t>
      </w:r>
      <w:r>
        <w:rPr>
          <w:rtl/>
          <w:lang w:bidi="fa-IR"/>
        </w:rPr>
        <w:t>واليان</w:t>
      </w:r>
      <w:r w:rsidR="00101BC1">
        <w:rPr>
          <w:rtl/>
          <w:lang w:bidi="fa-IR"/>
        </w:rPr>
        <w:t xml:space="preserve"> </w:t>
      </w:r>
      <w:r>
        <w:rPr>
          <w:rtl/>
          <w:lang w:bidi="fa-IR"/>
        </w:rPr>
        <w:t>و</w:t>
      </w:r>
      <w:r w:rsidR="00101BC1">
        <w:rPr>
          <w:rtl/>
          <w:lang w:bidi="fa-IR"/>
        </w:rPr>
        <w:t xml:space="preserve"> </w:t>
      </w:r>
      <w:r>
        <w:rPr>
          <w:rtl/>
          <w:lang w:bidi="fa-IR"/>
        </w:rPr>
        <w:t>طاغيان</w:t>
      </w:r>
      <w:r w:rsidR="00101BC1">
        <w:rPr>
          <w:rtl/>
          <w:lang w:bidi="fa-IR"/>
        </w:rPr>
        <w:t xml:space="preserve">. </w:t>
      </w:r>
      <w:r>
        <w:rPr>
          <w:rtl/>
          <w:lang w:bidi="fa-IR"/>
        </w:rPr>
        <w:t>كمتر</w:t>
      </w:r>
      <w:r w:rsidR="00101BC1">
        <w:rPr>
          <w:rtl/>
          <w:lang w:bidi="fa-IR"/>
        </w:rPr>
        <w:t xml:space="preserve"> </w:t>
      </w:r>
      <w:r>
        <w:rPr>
          <w:rtl/>
          <w:lang w:bidi="fa-IR"/>
        </w:rPr>
        <w:t>امكان</w:t>
      </w:r>
      <w:r w:rsidR="00101BC1">
        <w:rPr>
          <w:rtl/>
          <w:lang w:bidi="fa-IR"/>
        </w:rPr>
        <w:t xml:space="preserve"> </w:t>
      </w:r>
      <w:r>
        <w:rPr>
          <w:rtl/>
          <w:lang w:bidi="fa-IR"/>
        </w:rPr>
        <w:t>دارد</w:t>
      </w:r>
      <w:r w:rsidR="00101BC1">
        <w:rPr>
          <w:rtl/>
          <w:lang w:bidi="fa-IR"/>
        </w:rPr>
        <w:t xml:space="preserve"> </w:t>
      </w:r>
      <w:r>
        <w:rPr>
          <w:rtl/>
          <w:lang w:bidi="fa-IR"/>
        </w:rPr>
        <w:t>به</w:t>
      </w:r>
      <w:r w:rsidR="00101BC1">
        <w:rPr>
          <w:rtl/>
          <w:lang w:bidi="fa-IR"/>
        </w:rPr>
        <w:t xml:space="preserve"> </w:t>
      </w:r>
      <w:r>
        <w:rPr>
          <w:rtl/>
          <w:lang w:bidi="fa-IR"/>
        </w:rPr>
        <w:t>تعبير</w:t>
      </w:r>
      <w:r w:rsidR="00101BC1">
        <w:rPr>
          <w:rtl/>
          <w:lang w:bidi="fa-IR"/>
        </w:rPr>
        <w:t xml:space="preserve"> </w:t>
      </w:r>
      <w:r>
        <w:rPr>
          <w:rtl/>
          <w:lang w:bidi="fa-IR"/>
        </w:rPr>
        <w:t>دقيقتر</w:t>
      </w:r>
      <w:r w:rsidR="00101BC1">
        <w:rPr>
          <w:rtl/>
          <w:lang w:bidi="fa-IR"/>
        </w:rPr>
        <w:t xml:space="preserve"> </w:t>
      </w:r>
      <w:r>
        <w:rPr>
          <w:rtl/>
          <w:lang w:bidi="fa-IR"/>
        </w:rPr>
        <w:t>و</w:t>
      </w:r>
      <w:r w:rsidR="00101BC1">
        <w:rPr>
          <w:rtl/>
          <w:lang w:bidi="fa-IR"/>
        </w:rPr>
        <w:t xml:space="preserve"> </w:t>
      </w:r>
      <w:r>
        <w:rPr>
          <w:rtl/>
          <w:lang w:bidi="fa-IR"/>
        </w:rPr>
        <w:t>بليغتر-</w:t>
      </w:r>
      <w:r w:rsidR="00101BC1">
        <w:rPr>
          <w:rtl/>
          <w:lang w:bidi="fa-IR"/>
        </w:rPr>
        <w:t xml:space="preserve"> </w:t>
      </w:r>
      <w:r>
        <w:rPr>
          <w:rtl/>
          <w:lang w:bidi="fa-IR"/>
        </w:rPr>
        <w:t>از</w:t>
      </w:r>
      <w:r w:rsidR="00101BC1">
        <w:rPr>
          <w:rtl/>
          <w:lang w:bidi="fa-IR"/>
        </w:rPr>
        <w:t xml:space="preserve"> </w:t>
      </w:r>
      <w:r>
        <w:rPr>
          <w:rtl/>
          <w:lang w:bidi="fa-IR"/>
        </w:rPr>
        <w:t>وظيفه</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بيان</w:t>
      </w:r>
      <w:r w:rsidR="00101BC1">
        <w:rPr>
          <w:rtl/>
          <w:lang w:bidi="fa-IR"/>
        </w:rPr>
        <w:t xml:space="preserve"> </w:t>
      </w:r>
      <w:r>
        <w:rPr>
          <w:rtl/>
          <w:lang w:bidi="fa-IR"/>
        </w:rPr>
        <w:t>جهات</w:t>
      </w:r>
      <w:r w:rsidR="00101BC1">
        <w:rPr>
          <w:rtl/>
          <w:lang w:bidi="fa-IR"/>
        </w:rPr>
        <w:t xml:space="preserve"> </w:t>
      </w:r>
      <w:r>
        <w:rPr>
          <w:rtl/>
          <w:lang w:bidi="fa-IR"/>
        </w:rPr>
        <w:t>آن</w:t>
      </w:r>
      <w:r w:rsidR="00101BC1">
        <w:rPr>
          <w:rtl/>
          <w:lang w:bidi="fa-IR"/>
        </w:rPr>
        <w:t xml:space="preserve"> </w:t>
      </w:r>
      <w:r>
        <w:rPr>
          <w:rtl/>
          <w:lang w:bidi="fa-IR"/>
        </w:rPr>
        <w:t>بهتر</w:t>
      </w:r>
      <w:r w:rsidR="00101BC1">
        <w:rPr>
          <w:rtl/>
          <w:lang w:bidi="fa-IR"/>
        </w:rPr>
        <w:t xml:space="preserve"> </w:t>
      </w:r>
      <w:r>
        <w:rPr>
          <w:rtl/>
          <w:lang w:bidi="fa-IR"/>
        </w:rPr>
        <w:t>از</w:t>
      </w:r>
      <w:r w:rsidR="00101BC1">
        <w:rPr>
          <w:rtl/>
          <w:lang w:bidi="fa-IR"/>
        </w:rPr>
        <w:t xml:space="preserve"> </w:t>
      </w:r>
      <w:r>
        <w:rPr>
          <w:rtl/>
          <w:lang w:bidi="fa-IR"/>
        </w:rPr>
        <w:t>پايان</w:t>
      </w:r>
      <w:r w:rsidR="00101BC1">
        <w:rPr>
          <w:rtl/>
          <w:lang w:bidi="fa-IR"/>
        </w:rPr>
        <w:t xml:space="preserve"> </w:t>
      </w:r>
      <w:r>
        <w:rPr>
          <w:rtl/>
          <w:lang w:bidi="fa-IR"/>
        </w:rPr>
        <w:t>نامه</w:t>
      </w:r>
      <w:r w:rsidR="00101BC1">
        <w:rPr>
          <w:rtl/>
          <w:lang w:bidi="fa-IR"/>
        </w:rPr>
        <w:t xml:space="preserve"> </w:t>
      </w:r>
      <w:r>
        <w:rPr>
          <w:rtl/>
          <w:lang w:bidi="fa-IR"/>
        </w:rPr>
        <w:t>معروف</w:t>
      </w:r>
      <w:r w:rsidR="00101BC1">
        <w:rPr>
          <w:rtl/>
          <w:lang w:bidi="fa-IR"/>
        </w:rPr>
        <w:t xml:space="preserve"> </w:t>
      </w:r>
      <w:r>
        <w:rPr>
          <w:rtl/>
          <w:lang w:bidi="fa-IR"/>
        </w:rPr>
        <w:t>حضرت</w:t>
      </w:r>
      <w:r w:rsidR="00101BC1">
        <w:rPr>
          <w:rtl/>
          <w:lang w:bidi="fa-IR"/>
        </w:rPr>
        <w:t xml:space="preserve"> </w:t>
      </w:r>
      <w:r>
        <w:rPr>
          <w:rtl/>
          <w:lang w:bidi="fa-IR"/>
        </w:rPr>
        <w:t>بر</w:t>
      </w:r>
      <w:r w:rsidR="00101BC1">
        <w:rPr>
          <w:rtl/>
          <w:lang w:bidi="fa-IR"/>
        </w:rPr>
        <w:t xml:space="preserve"> </w:t>
      </w:r>
      <w:r>
        <w:rPr>
          <w:rtl/>
          <w:lang w:bidi="fa-IR"/>
        </w:rPr>
        <w:t>بخوريم</w:t>
      </w:r>
      <w:r w:rsidR="00101BC1">
        <w:rPr>
          <w:rtl/>
          <w:lang w:bidi="fa-IR"/>
        </w:rPr>
        <w:t xml:space="preserve"> </w:t>
      </w: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ذيل،</w:t>
      </w:r>
      <w:r w:rsidR="00101BC1">
        <w:rPr>
          <w:rtl/>
          <w:lang w:bidi="fa-IR"/>
        </w:rPr>
        <w:t xml:space="preserve"> </w:t>
      </w:r>
      <w:r>
        <w:rPr>
          <w:rtl/>
          <w:lang w:bidi="fa-IR"/>
        </w:rPr>
        <w:t>متن</w:t>
      </w:r>
      <w:r w:rsidR="00101BC1">
        <w:rPr>
          <w:rtl/>
          <w:lang w:bidi="fa-IR"/>
        </w:rPr>
        <w:t xml:space="preserve"> </w:t>
      </w:r>
      <w:r>
        <w:rPr>
          <w:rtl/>
          <w:lang w:bidi="fa-IR"/>
        </w:rPr>
        <w:t>كامل</w:t>
      </w:r>
      <w:r w:rsidR="00101BC1">
        <w:rPr>
          <w:rtl/>
          <w:lang w:bidi="fa-IR"/>
        </w:rPr>
        <w:t xml:space="preserve"> </w:t>
      </w:r>
      <w:r>
        <w:rPr>
          <w:rtl/>
          <w:lang w:bidi="fa-IR"/>
        </w:rPr>
        <w:t>نامه</w:t>
      </w:r>
      <w:r w:rsidR="00101BC1">
        <w:rPr>
          <w:rtl/>
          <w:lang w:bidi="fa-IR"/>
        </w:rPr>
        <w:t xml:space="preserve"> </w:t>
      </w:r>
      <w:r>
        <w:rPr>
          <w:rtl/>
          <w:lang w:bidi="fa-IR"/>
        </w:rPr>
        <w:t>جاويد</w:t>
      </w:r>
      <w:r w:rsidR="00101BC1">
        <w:rPr>
          <w:rtl/>
          <w:lang w:bidi="fa-IR"/>
        </w:rPr>
        <w:t xml:space="preserve"> </w:t>
      </w:r>
      <w:r>
        <w:rPr>
          <w:rtl/>
          <w:lang w:bidi="fa-IR"/>
        </w:rPr>
        <w:t>تاريخى</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ذكر</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p>
    <w:p w:rsidR="00D34FF8" w:rsidRDefault="00D34FF8" w:rsidP="0068341A">
      <w:pPr>
        <w:pStyle w:val="libCenter"/>
        <w:rPr>
          <w:rtl/>
          <w:lang w:bidi="fa-IR"/>
        </w:rPr>
      </w:pPr>
      <w:r>
        <w:rPr>
          <w:rtl/>
          <w:lang w:bidi="fa-IR"/>
        </w:rPr>
        <w:t>بسم</w:t>
      </w:r>
      <w:r w:rsidR="00101BC1">
        <w:rPr>
          <w:rtl/>
          <w:lang w:bidi="fa-IR"/>
        </w:rPr>
        <w:t xml:space="preserve"> </w:t>
      </w:r>
      <w:r>
        <w:rPr>
          <w:rtl/>
          <w:lang w:bidi="fa-IR"/>
        </w:rPr>
        <w:t>الله</w:t>
      </w:r>
      <w:r w:rsidR="00101BC1">
        <w:rPr>
          <w:rtl/>
          <w:lang w:bidi="fa-IR"/>
        </w:rPr>
        <w:t xml:space="preserve"> </w:t>
      </w:r>
      <w:r>
        <w:rPr>
          <w:rtl/>
          <w:lang w:bidi="fa-IR"/>
        </w:rPr>
        <w:t>الرحمن</w:t>
      </w:r>
      <w:r w:rsidR="00101BC1">
        <w:rPr>
          <w:rtl/>
          <w:lang w:bidi="fa-IR"/>
        </w:rPr>
        <w:t xml:space="preserve"> </w:t>
      </w:r>
      <w:r>
        <w:rPr>
          <w:rtl/>
          <w:lang w:bidi="fa-IR"/>
        </w:rPr>
        <w:t>الرحيم</w:t>
      </w:r>
    </w:p>
    <w:p w:rsidR="00D34FF8" w:rsidRDefault="0068341A" w:rsidP="00D34FF8">
      <w:pPr>
        <w:pStyle w:val="libNormal"/>
        <w:rPr>
          <w:rtl/>
          <w:lang w:bidi="fa-IR"/>
        </w:rPr>
      </w:pPr>
      <w:r>
        <w:rPr>
          <w:rFonts w:hint="cs"/>
          <w:rtl/>
          <w:lang w:bidi="fa-IR"/>
        </w:rPr>
        <w:t>«</w:t>
      </w:r>
      <w:r w:rsidR="00D34FF8">
        <w:rPr>
          <w:rtl/>
          <w:lang w:bidi="fa-IR"/>
        </w:rPr>
        <w:t>از</w:t>
      </w:r>
      <w:r w:rsidR="00101BC1">
        <w:rPr>
          <w:rtl/>
          <w:lang w:bidi="fa-IR"/>
        </w:rPr>
        <w:t xml:space="preserve"> </w:t>
      </w:r>
      <w:r w:rsidR="00D34FF8">
        <w:rPr>
          <w:rtl/>
          <w:lang w:bidi="fa-IR"/>
        </w:rPr>
        <w:t>حسين</w:t>
      </w:r>
      <w:r w:rsidR="00101BC1">
        <w:rPr>
          <w:rtl/>
          <w:lang w:bidi="fa-IR"/>
        </w:rPr>
        <w:t xml:space="preserve"> </w:t>
      </w:r>
      <w:r w:rsidR="00D34FF8">
        <w:rPr>
          <w:rtl/>
          <w:lang w:bidi="fa-IR"/>
        </w:rPr>
        <w:t>بن</w:t>
      </w:r>
      <w:r w:rsidR="00101BC1">
        <w:rPr>
          <w:rtl/>
          <w:lang w:bidi="fa-IR"/>
        </w:rPr>
        <w:t xml:space="preserve"> </w:t>
      </w:r>
      <w:r w:rsidR="00D34FF8">
        <w:rPr>
          <w:rtl/>
          <w:lang w:bidi="fa-IR"/>
        </w:rPr>
        <w:t>على،</w:t>
      </w:r>
      <w:r w:rsidR="00101BC1">
        <w:rPr>
          <w:rtl/>
          <w:lang w:bidi="fa-IR"/>
        </w:rPr>
        <w:t xml:space="preserve"> </w:t>
      </w:r>
      <w:r w:rsidR="00D34FF8">
        <w:rPr>
          <w:rtl/>
          <w:lang w:bidi="fa-IR"/>
        </w:rPr>
        <w:t>به</w:t>
      </w:r>
      <w:r w:rsidR="00101BC1">
        <w:rPr>
          <w:rtl/>
          <w:lang w:bidi="fa-IR"/>
        </w:rPr>
        <w:t xml:space="preserve"> </w:t>
      </w:r>
      <w:r w:rsidR="00D34FF8">
        <w:rPr>
          <w:rtl/>
          <w:lang w:bidi="fa-IR"/>
        </w:rPr>
        <w:t>بزرگان</w:t>
      </w:r>
      <w:r w:rsidR="00101BC1">
        <w:rPr>
          <w:rtl/>
          <w:lang w:bidi="fa-IR"/>
        </w:rPr>
        <w:t xml:space="preserve"> </w:t>
      </w:r>
      <w:r w:rsidR="00D34FF8">
        <w:rPr>
          <w:rtl/>
          <w:lang w:bidi="fa-IR"/>
        </w:rPr>
        <w:t>و</w:t>
      </w:r>
      <w:r w:rsidR="00101BC1">
        <w:rPr>
          <w:rtl/>
          <w:lang w:bidi="fa-IR"/>
        </w:rPr>
        <w:t xml:space="preserve"> </w:t>
      </w:r>
      <w:r w:rsidR="00D34FF8">
        <w:rPr>
          <w:rtl/>
          <w:lang w:bidi="fa-IR"/>
        </w:rPr>
        <w:t>انبوه</w:t>
      </w:r>
      <w:r w:rsidR="00101BC1">
        <w:rPr>
          <w:rtl/>
          <w:lang w:bidi="fa-IR"/>
        </w:rPr>
        <w:t xml:space="preserve"> </w:t>
      </w:r>
      <w:r w:rsidR="00D34FF8">
        <w:rPr>
          <w:rtl/>
          <w:lang w:bidi="fa-IR"/>
        </w:rPr>
        <w:t>مؤمنان</w:t>
      </w:r>
      <w:r w:rsidR="00101BC1">
        <w:rPr>
          <w:rtl/>
          <w:lang w:bidi="fa-IR"/>
        </w:rPr>
        <w:t xml:space="preserve"> </w:t>
      </w:r>
      <w:r w:rsidR="00D34FF8">
        <w:rPr>
          <w:rtl/>
          <w:lang w:bidi="fa-IR"/>
        </w:rPr>
        <w:t>و</w:t>
      </w:r>
      <w:r w:rsidR="00101BC1">
        <w:rPr>
          <w:rtl/>
          <w:lang w:bidi="fa-IR"/>
        </w:rPr>
        <w:t xml:space="preserve"> </w:t>
      </w:r>
      <w:r w:rsidR="00D34FF8">
        <w:rPr>
          <w:rtl/>
          <w:lang w:bidi="fa-IR"/>
        </w:rPr>
        <w:t>مسلمانان</w:t>
      </w:r>
      <w:r w:rsidR="00101BC1">
        <w:rPr>
          <w:rtl/>
          <w:lang w:bidi="fa-IR"/>
        </w:rPr>
        <w:t xml:space="preserve"> </w:t>
      </w:r>
      <w:r w:rsidR="00D34FF8">
        <w:rPr>
          <w:rtl/>
          <w:lang w:bidi="fa-IR"/>
        </w:rPr>
        <w:t>اما</w:t>
      </w:r>
      <w:r w:rsidR="00101BC1">
        <w:rPr>
          <w:rtl/>
          <w:lang w:bidi="fa-IR"/>
        </w:rPr>
        <w:t xml:space="preserve"> </w:t>
      </w:r>
      <w:r w:rsidR="00D34FF8">
        <w:rPr>
          <w:rtl/>
          <w:lang w:bidi="fa-IR"/>
        </w:rPr>
        <w:t>بعد:</w:t>
      </w:r>
      <w:r w:rsidR="00101BC1">
        <w:rPr>
          <w:rtl/>
          <w:lang w:bidi="fa-IR"/>
        </w:rPr>
        <w:t xml:space="preserve"> </w:t>
      </w:r>
      <w:r w:rsidR="00D34FF8">
        <w:rPr>
          <w:rtl/>
          <w:lang w:bidi="fa-IR"/>
        </w:rPr>
        <w:t>هانى</w:t>
      </w:r>
      <w:r w:rsidR="00101BC1">
        <w:rPr>
          <w:rtl/>
          <w:lang w:bidi="fa-IR"/>
        </w:rPr>
        <w:t xml:space="preserve"> </w:t>
      </w:r>
      <w:r w:rsidR="00D34FF8">
        <w:rPr>
          <w:rtl/>
          <w:lang w:bidi="fa-IR"/>
        </w:rPr>
        <w:t>و</w:t>
      </w:r>
      <w:r w:rsidR="00101BC1">
        <w:rPr>
          <w:rtl/>
          <w:lang w:bidi="fa-IR"/>
        </w:rPr>
        <w:t xml:space="preserve"> </w:t>
      </w:r>
      <w:r w:rsidR="00D34FF8">
        <w:rPr>
          <w:rtl/>
          <w:lang w:bidi="fa-IR"/>
        </w:rPr>
        <w:t>سعيد،</w:t>
      </w:r>
      <w:r w:rsidR="00101BC1">
        <w:rPr>
          <w:rtl/>
          <w:lang w:bidi="fa-IR"/>
        </w:rPr>
        <w:t xml:space="preserve"> </w:t>
      </w:r>
      <w:r w:rsidR="00D34FF8">
        <w:rPr>
          <w:rtl/>
          <w:lang w:bidi="fa-IR"/>
        </w:rPr>
        <w:t>نامه</w:t>
      </w:r>
      <w:r w:rsidR="00101BC1">
        <w:rPr>
          <w:rtl/>
          <w:lang w:bidi="fa-IR"/>
        </w:rPr>
        <w:t xml:space="preserve"> </w:t>
      </w:r>
      <w:r w:rsidR="00D34FF8">
        <w:rPr>
          <w:rtl/>
          <w:lang w:bidi="fa-IR"/>
        </w:rPr>
        <w:t>هاى</w:t>
      </w:r>
      <w:r w:rsidR="00101BC1">
        <w:rPr>
          <w:rtl/>
          <w:lang w:bidi="fa-IR"/>
        </w:rPr>
        <w:t xml:space="preserve"> </w:t>
      </w:r>
      <w:r w:rsidR="00D34FF8">
        <w:rPr>
          <w:rtl/>
          <w:lang w:bidi="fa-IR"/>
        </w:rPr>
        <w:t>شما</w:t>
      </w:r>
      <w:r w:rsidR="00101BC1">
        <w:rPr>
          <w:rtl/>
          <w:lang w:bidi="fa-IR"/>
        </w:rPr>
        <w:t xml:space="preserve"> </w:t>
      </w:r>
      <w:r w:rsidR="00D34FF8">
        <w:rPr>
          <w:rtl/>
          <w:lang w:bidi="fa-IR"/>
        </w:rPr>
        <w:t>را</w:t>
      </w:r>
      <w:r w:rsidR="00101BC1">
        <w:rPr>
          <w:rtl/>
          <w:lang w:bidi="fa-IR"/>
        </w:rPr>
        <w:t xml:space="preserve"> </w:t>
      </w:r>
      <w:r w:rsidR="00D34FF8">
        <w:rPr>
          <w:rtl/>
          <w:lang w:bidi="fa-IR"/>
        </w:rPr>
        <w:t>نزد</w:t>
      </w:r>
      <w:r w:rsidR="00101BC1">
        <w:rPr>
          <w:rtl/>
          <w:lang w:bidi="fa-IR"/>
        </w:rPr>
        <w:t xml:space="preserve"> </w:t>
      </w:r>
      <w:r w:rsidR="00D34FF8">
        <w:rPr>
          <w:rtl/>
          <w:lang w:bidi="fa-IR"/>
        </w:rPr>
        <w:t>من</w:t>
      </w:r>
      <w:r w:rsidR="00101BC1">
        <w:rPr>
          <w:rtl/>
          <w:lang w:bidi="fa-IR"/>
        </w:rPr>
        <w:t xml:space="preserve"> </w:t>
      </w:r>
      <w:r w:rsidR="00D34FF8">
        <w:rPr>
          <w:rtl/>
          <w:lang w:bidi="fa-IR"/>
        </w:rPr>
        <w:t>آوردند</w:t>
      </w:r>
      <w:r w:rsidR="00101BC1">
        <w:rPr>
          <w:rtl/>
          <w:lang w:bidi="fa-IR"/>
        </w:rPr>
        <w:t xml:space="preserve"> </w:t>
      </w:r>
      <w:r w:rsidR="00D34FF8">
        <w:rPr>
          <w:rtl/>
          <w:lang w:bidi="fa-IR"/>
        </w:rPr>
        <w:t>آنان</w:t>
      </w:r>
      <w:r w:rsidR="00101BC1">
        <w:rPr>
          <w:rtl/>
          <w:lang w:bidi="fa-IR"/>
        </w:rPr>
        <w:t xml:space="preserve"> </w:t>
      </w:r>
      <w:r w:rsidR="00D34FF8">
        <w:rPr>
          <w:rtl/>
          <w:lang w:bidi="fa-IR"/>
        </w:rPr>
        <w:t>آخرين</w:t>
      </w:r>
      <w:r w:rsidR="00101BC1">
        <w:rPr>
          <w:rtl/>
          <w:lang w:bidi="fa-IR"/>
        </w:rPr>
        <w:t xml:space="preserve"> </w:t>
      </w:r>
      <w:r w:rsidR="00D34FF8">
        <w:rPr>
          <w:rtl/>
          <w:lang w:bidi="fa-IR"/>
        </w:rPr>
        <w:t>فرستادگان</w:t>
      </w:r>
      <w:r w:rsidR="00101BC1">
        <w:rPr>
          <w:rtl/>
          <w:lang w:bidi="fa-IR"/>
        </w:rPr>
        <w:t xml:space="preserve"> </w:t>
      </w:r>
      <w:r w:rsidR="00D34FF8">
        <w:rPr>
          <w:rtl/>
          <w:lang w:bidi="fa-IR"/>
        </w:rPr>
        <w:t>شما</w:t>
      </w:r>
      <w:r w:rsidR="00101BC1">
        <w:rPr>
          <w:rtl/>
          <w:lang w:bidi="fa-IR"/>
        </w:rPr>
        <w:t xml:space="preserve"> </w:t>
      </w:r>
      <w:r w:rsidR="00D34FF8">
        <w:rPr>
          <w:rtl/>
          <w:lang w:bidi="fa-IR"/>
        </w:rPr>
        <w:t>بودند</w:t>
      </w:r>
      <w:r w:rsidR="00101BC1">
        <w:rPr>
          <w:rtl/>
          <w:lang w:bidi="fa-IR"/>
        </w:rPr>
        <w:t xml:space="preserve"> </w:t>
      </w:r>
      <w:r w:rsidR="00D34FF8">
        <w:rPr>
          <w:rtl/>
          <w:lang w:bidi="fa-IR"/>
        </w:rPr>
        <w:t>كه</w:t>
      </w:r>
      <w:r w:rsidR="00101BC1">
        <w:rPr>
          <w:rtl/>
          <w:lang w:bidi="fa-IR"/>
        </w:rPr>
        <w:t xml:space="preserve"> </w:t>
      </w:r>
      <w:r w:rsidR="00D34FF8">
        <w:rPr>
          <w:rtl/>
          <w:lang w:bidi="fa-IR"/>
        </w:rPr>
        <w:t>بر</w:t>
      </w:r>
      <w:r w:rsidR="00101BC1">
        <w:rPr>
          <w:rtl/>
          <w:lang w:bidi="fa-IR"/>
        </w:rPr>
        <w:t xml:space="preserve"> </w:t>
      </w:r>
      <w:r w:rsidR="00D34FF8">
        <w:rPr>
          <w:rtl/>
          <w:lang w:bidi="fa-IR"/>
        </w:rPr>
        <w:t>من</w:t>
      </w:r>
      <w:r w:rsidR="00101BC1">
        <w:rPr>
          <w:rtl/>
          <w:lang w:bidi="fa-IR"/>
        </w:rPr>
        <w:t xml:space="preserve"> </w:t>
      </w:r>
      <w:r w:rsidR="00D34FF8">
        <w:rPr>
          <w:rtl/>
          <w:lang w:bidi="fa-IR"/>
        </w:rPr>
        <w:t>وارد</w:t>
      </w:r>
      <w:r w:rsidR="00101BC1">
        <w:rPr>
          <w:rtl/>
          <w:lang w:bidi="fa-IR"/>
        </w:rPr>
        <w:t xml:space="preserve"> </w:t>
      </w:r>
      <w:r w:rsidR="00D34FF8">
        <w:rPr>
          <w:rtl/>
          <w:lang w:bidi="fa-IR"/>
        </w:rPr>
        <w:t>شدند</w:t>
      </w:r>
      <w:r w:rsidR="00101BC1">
        <w:rPr>
          <w:rtl/>
          <w:lang w:bidi="fa-IR"/>
        </w:rPr>
        <w:t xml:space="preserve"> </w:t>
      </w:r>
      <w:r w:rsidR="00D34FF8">
        <w:rPr>
          <w:rtl/>
          <w:lang w:bidi="fa-IR"/>
        </w:rPr>
        <w:t>همه</w:t>
      </w:r>
      <w:r w:rsidR="00101BC1">
        <w:rPr>
          <w:rtl/>
          <w:lang w:bidi="fa-IR"/>
        </w:rPr>
        <w:t xml:space="preserve"> </w:t>
      </w:r>
      <w:r w:rsidR="00D34FF8">
        <w:rPr>
          <w:rtl/>
          <w:lang w:bidi="fa-IR"/>
        </w:rPr>
        <w:t>آنچه</w:t>
      </w:r>
      <w:r w:rsidR="00101BC1">
        <w:rPr>
          <w:rtl/>
          <w:lang w:bidi="fa-IR"/>
        </w:rPr>
        <w:t xml:space="preserve"> </w:t>
      </w:r>
      <w:r w:rsidR="00D34FF8">
        <w:rPr>
          <w:rtl/>
          <w:lang w:bidi="fa-IR"/>
        </w:rPr>
        <w:t>را</w:t>
      </w:r>
      <w:r w:rsidR="00101BC1">
        <w:rPr>
          <w:rtl/>
          <w:lang w:bidi="fa-IR"/>
        </w:rPr>
        <w:t xml:space="preserve"> </w:t>
      </w:r>
      <w:r w:rsidR="00D34FF8">
        <w:rPr>
          <w:rtl/>
          <w:lang w:bidi="fa-IR"/>
        </w:rPr>
        <w:t>كه</w:t>
      </w:r>
      <w:r w:rsidR="00101BC1">
        <w:rPr>
          <w:rtl/>
          <w:lang w:bidi="fa-IR"/>
        </w:rPr>
        <w:t xml:space="preserve"> </w:t>
      </w:r>
      <w:r w:rsidR="00D34FF8">
        <w:rPr>
          <w:rtl/>
          <w:lang w:bidi="fa-IR"/>
        </w:rPr>
        <w:t>گفتگو</w:t>
      </w:r>
      <w:r w:rsidR="00101BC1">
        <w:rPr>
          <w:rtl/>
          <w:lang w:bidi="fa-IR"/>
        </w:rPr>
        <w:t xml:space="preserve"> </w:t>
      </w:r>
      <w:r w:rsidR="00D34FF8">
        <w:rPr>
          <w:rtl/>
          <w:lang w:bidi="fa-IR"/>
        </w:rPr>
        <w:t>ذكر</w:t>
      </w:r>
      <w:r w:rsidR="00101BC1">
        <w:rPr>
          <w:rtl/>
          <w:lang w:bidi="fa-IR"/>
        </w:rPr>
        <w:t xml:space="preserve"> </w:t>
      </w:r>
      <w:r w:rsidR="00D34FF8">
        <w:rPr>
          <w:rtl/>
          <w:lang w:bidi="fa-IR"/>
        </w:rPr>
        <w:t>كرده</w:t>
      </w:r>
      <w:r w:rsidR="00101BC1">
        <w:rPr>
          <w:rtl/>
          <w:lang w:bidi="fa-IR"/>
        </w:rPr>
        <w:t xml:space="preserve"> </w:t>
      </w:r>
      <w:r w:rsidR="00D34FF8">
        <w:rPr>
          <w:rtl/>
          <w:lang w:bidi="fa-IR"/>
        </w:rPr>
        <w:t>بوديد</w:t>
      </w:r>
      <w:r w:rsidR="00101BC1">
        <w:rPr>
          <w:rtl/>
          <w:lang w:bidi="fa-IR"/>
        </w:rPr>
        <w:t xml:space="preserve"> </w:t>
      </w:r>
      <w:r w:rsidR="00D34FF8">
        <w:rPr>
          <w:rtl/>
          <w:lang w:bidi="fa-IR"/>
        </w:rPr>
        <w:t>دريافتم،</w:t>
      </w:r>
      <w:r w:rsidR="00101BC1">
        <w:rPr>
          <w:rtl/>
          <w:lang w:bidi="fa-IR"/>
        </w:rPr>
        <w:t xml:space="preserve"> </w:t>
      </w:r>
      <w:r w:rsidR="00D34FF8">
        <w:rPr>
          <w:rtl/>
          <w:lang w:bidi="fa-IR"/>
        </w:rPr>
        <w:t>و</w:t>
      </w:r>
      <w:r w:rsidR="00101BC1">
        <w:rPr>
          <w:rtl/>
          <w:lang w:bidi="fa-IR"/>
        </w:rPr>
        <w:t xml:space="preserve"> </w:t>
      </w:r>
      <w:r w:rsidR="00D34FF8">
        <w:rPr>
          <w:rtl/>
          <w:lang w:bidi="fa-IR"/>
        </w:rPr>
        <w:t>خواسته</w:t>
      </w:r>
      <w:r w:rsidR="00101BC1">
        <w:rPr>
          <w:rtl/>
          <w:lang w:bidi="fa-IR"/>
        </w:rPr>
        <w:t xml:space="preserve"> </w:t>
      </w:r>
      <w:r w:rsidR="00D34FF8">
        <w:rPr>
          <w:rtl/>
          <w:lang w:bidi="fa-IR"/>
        </w:rPr>
        <w:t>همگى</w:t>
      </w:r>
      <w:r w:rsidR="00101BC1">
        <w:rPr>
          <w:rtl/>
          <w:lang w:bidi="fa-IR"/>
        </w:rPr>
        <w:t xml:space="preserve"> </w:t>
      </w:r>
      <w:r w:rsidR="00D34FF8">
        <w:rPr>
          <w:rtl/>
          <w:lang w:bidi="fa-IR"/>
        </w:rPr>
        <w:t>شما</w:t>
      </w:r>
      <w:r w:rsidR="00101BC1">
        <w:rPr>
          <w:rtl/>
          <w:lang w:bidi="fa-IR"/>
        </w:rPr>
        <w:t xml:space="preserve"> </w:t>
      </w:r>
      <w:r w:rsidR="00D34FF8">
        <w:rPr>
          <w:rtl/>
          <w:lang w:bidi="fa-IR"/>
        </w:rPr>
        <w:t>را</w:t>
      </w:r>
      <w:r w:rsidR="00101BC1">
        <w:rPr>
          <w:rtl/>
          <w:lang w:bidi="fa-IR"/>
        </w:rPr>
        <w:t xml:space="preserve"> </w:t>
      </w:r>
      <w:r w:rsidR="00D34FF8">
        <w:rPr>
          <w:rtl/>
          <w:lang w:bidi="fa-IR"/>
        </w:rPr>
        <w:t>دانستم</w:t>
      </w:r>
      <w:r w:rsidR="00101BC1">
        <w:rPr>
          <w:rtl/>
          <w:lang w:bidi="fa-IR"/>
        </w:rPr>
        <w:t xml:space="preserve"> </w:t>
      </w:r>
      <w:r w:rsidR="00D34FF8">
        <w:rPr>
          <w:rtl/>
          <w:lang w:bidi="fa-IR"/>
        </w:rPr>
        <w:t>كه:</w:t>
      </w:r>
      <w:r w:rsidR="00101BC1">
        <w:rPr>
          <w:rtl/>
          <w:lang w:bidi="fa-IR"/>
        </w:rPr>
        <w:t xml:space="preserve"> </w:t>
      </w:r>
    </w:p>
    <w:p w:rsidR="00D34FF8" w:rsidRDefault="00D34FF8" w:rsidP="0068341A">
      <w:pPr>
        <w:pStyle w:val="libNormal"/>
        <w:rPr>
          <w:rtl/>
          <w:lang w:bidi="fa-IR"/>
        </w:rPr>
      </w:pPr>
      <w:r>
        <w:rPr>
          <w:rtl/>
          <w:lang w:bidi="fa-IR"/>
        </w:rPr>
        <w:t>بر</w:t>
      </w:r>
      <w:r w:rsidR="00101BC1">
        <w:rPr>
          <w:rtl/>
          <w:lang w:bidi="fa-IR"/>
        </w:rPr>
        <w:t xml:space="preserve"> </w:t>
      </w:r>
      <w:r>
        <w:rPr>
          <w:rtl/>
          <w:lang w:bidi="fa-IR"/>
        </w:rPr>
        <w:t>ما</w:t>
      </w:r>
      <w:r w:rsidR="00101BC1">
        <w:rPr>
          <w:rtl/>
          <w:lang w:bidi="fa-IR"/>
        </w:rPr>
        <w:t xml:space="preserve"> </w:t>
      </w:r>
      <w:r>
        <w:rPr>
          <w:rtl/>
          <w:lang w:bidi="fa-IR"/>
        </w:rPr>
        <w:t>امامى</w:t>
      </w:r>
      <w:r w:rsidR="00101BC1">
        <w:rPr>
          <w:rtl/>
          <w:lang w:bidi="fa-IR"/>
        </w:rPr>
        <w:t xml:space="preserve"> </w:t>
      </w:r>
      <w:r>
        <w:rPr>
          <w:rtl/>
          <w:lang w:bidi="fa-IR"/>
        </w:rPr>
        <w:t>نيست،</w:t>
      </w:r>
      <w:r w:rsidR="00101BC1">
        <w:rPr>
          <w:rtl/>
          <w:lang w:bidi="fa-IR"/>
        </w:rPr>
        <w:t xml:space="preserve"> </w:t>
      </w:r>
      <w:r>
        <w:rPr>
          <w:rtl/>
          <w:lang w:bidi="fa-IR"/>
        </w:rPr>
        <w:t>پس</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ما</w:t>
      </w:r>
      <w:r w:rsidR="00101BC1">
        <w:rPr>
          <w:rtl/>
          <w:lang w:bidi="fa-IR"/>
        </w:rPr>
        <w:t xml:space="preserve"> </w:t>
      </w:r>
      <w:r>
        <w:rPr>
          <w:rtl/>
          <w:lang w:bidi="fa-IR"/>
        </w:rPr>
        <w:t>بيا،</w:t>
      </w:r>
      <w:r w:rsidR="00101BC1">
        <w:rPr>
          <w:rtl/>
          <w:lang w:bidi="fa-IR"/>
        </w:rPr>
        <w:t xml:space="preserve"> </w:t>
      </w:r>
      <w:r>
        <w:rPr>
          <w:rtl/>
          <w:lang w:bidi="fa-IR"/>
        </w:rPr>
        <w:t>چه</w:t>
      </w:r>
      <w:r w:rsidR="00101BC1">
        <w:rPr>
          <w:rtl/>
          <w:lang w:bidi="fa-IR"/>
        </w:rPr>
        <w:t xml:space="preserve"> </w:t>
      </w:r>
      <w:r>
        <w:rPr>
          <w:rtl/>
          <w:lang w:bidi="fa-IR"/>
        </w:rPr>
        <w:t>بسا</w:t>
      </w:r>
      <w:r w:rsidR="00101BC1">
        <w:rPr>
          <w:rtl/>
          <w:lang w:bidi="fa-IR"/>
        </w:rPr>
        <w:t xml:space="preserve"> </w:t>
      </w:r>
      <w:r>
        <w:rPr>
          <w:rtl/>
          <w:lang w:bidi="fa-IR"/>
        </w:rPr>
        <w:t>كه</w:t>
      </w:r>
      <w:r w:rsidR="00101BC1">
        <w:rPr>
          <w:rtl/>
          <w:lang w:bidi="fa-IR"/>
        </w:rPr>
        <w:t xml:space="preserve"> </w:t>
      </w:r>
      <w:r>
        <w:rPr>
          <w:rtl/>
          <w:lang w:bidi="fa-IR"/>
        </w:rPr>
        <w:t>خداوند</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تو</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برحق</w:t>
      </w:r>
      <w:r w:rsidR="00101BC1">
        <w:rPr>
          <w:rtl/>
          <w:lang w:bidi="fa-IR"/>
        </w:rPr>
        <w:t xml:space="preserve"> </w:t>
      </w:r>
      <w:r>
        <w:rPr>
          <w:rtl/>
          <w:lang w:bidi="fa-IR"/>
        </w:rPr>
        <w:t>و</w:t>
      </w:r>
      <w:r w:rsidR="00101BC1">
        <w:rPr>
          <w:rtl/>
          <w:lang w:bidi="fa-IR"/>
        </w:rPr>
        <w:t xml:space="preserve"> </w:t>
      </w:r>
      <w:r>
        <w:rPr>
          <w:rtl/>
          <w:lang w:bidi="fa-IR"/>
        </w:rPr>
        <w:t>هدايت</w:t>
      </w:r>
      <w:r w:rsidR="00101BC1">
        <w:rPr>
          <w:rtl/>
          <w:lang w:bidi="fa-IR"/>
        </w:rPr>
        <w:t xml:space="preserve"> </w:t>
      </w:r>
      <w:r>
        <w:rPr>
          <w:rtl/>
          <w:lang w:bidi="fa-IR"/>
        </w:rPr>
        <w:t>جمع</w:t>
      </w:r>
      <w:r w:rsidR="00101BC1">
        <w:rPr>
          <w:rtl/>
          <w:lang w:bidi="fa-IR"/>
        </w:rPr>
        <w:t xml:space="preserve"> </w:t>
      </w:r>
      <w:r>
        <w:rPr>
          <w:rtl/>
          <w:lang w:bidi="fa-IR"/>
        </w:rPr>
        <w:t>كند</w:t>
      </w:r>
      <w:r w:rsidR="0068341A">
        <w:rPr>
          <w:rFonts w:hint="cs"/>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برادر،</w:t>
      </w:r>
      <w:r w:rsidR="00101BC1">
        <w:rPr>
          <w:rtl/>
          <w:lang w:bidi="fa-IR"/>
        </w:rPr>
        <w:t xml:space="preserve"> </w:t>
      </w:r>
      <w:r>
        <w:rPr>
          <w:rtl/>
          <w:lang w:bidi="fa-IR"/>
        </w:rPr>
        <w:t>پسر</w:t>
      </w:r>
      <w:r w:rsidR="00101BC1">
        <w:rPr>
          <w:rtl/>
          <w:lang w:bidi="fa-IR"/>
        </w:rPr>
        <w:t xml:space="preserve"> </w:t>
      </w:r>
      <w:r>
        <w:rPr>
          <w:rtl/>
          <w:lang w:bidi="fa-IR"/>
        </w:rPr>
        <w:t>عم</w:t>
      </w:r>
      <w:r w:rsidR="00101BC1">
        <w:rPr>
          <w:rtl/>
          <w:lang w:bidi="fa-IR"/>
        </w:rPr>
        <w:t xml:space="preserve"> </w:t>
      </w:r>
      <w:r>
        <w:rPr>
          <w:rtl/>
          <w:lang w:bidi="fa-IR"/>
        </w:rPr>
        <w:t>و</w:t>
      </w:r>
      <w:r w:rsidR="00101BC1">
        <w:rPr>
          <w:rtl/>
          <w:lang w:bidi="fa-IR"/>
        </w:rPr>
        <w:t xml:space="preserve"> </w:t>
      </w:r>
      <w:r>
        <w:rPr>
          <w:rtl/>
          <w:lang w:bidi="fa-IR"/>
        </w:rPr>
        <w:t>فرد</w:t>
      </w:r>
      <w:r w:rsidR="00101BC1">
        <w:rPr>
          <w:rtl/>
          <w:lang w:bidi="fa-IR"/>
        </w:rPr>
        <w:t xml:space="preserve"> </w:t>
      </w:r>
      <w:r>
        <w:rPr>
          <w:rtl/>
          <w:lang w:bidi="fa-IR"/>
        </w:rPr>
        <w:t>مورد</w:t>
      </w:r>
      <w:r w:rsidR="00101BC1">
        <w:rPr>
          <w:rtl/>
          <w:lang w:bidi="fa-IR"/>
        </w:rPr>
        <w:t xml:space="preserve"> </w:t>
      </w:r>
      <w:r>
        <w:rPr>
          <w:rtl/>
          <w:lang w:bidi="fa-IR"/>
        </w:rPr>
        <w:t>وثوق</w:t>
      </w:r>
      <w:r w:rsidR="00101BC1">
        <w:rPr>
          <w:rtl/>
          <w:lang w:bidi="fa-IR"/>
        </w:rPr>
        <w:t xml:space="preserve"> </w:t>
      </w:r>
      <w:r>
        <w:rPr>
          <w:rtl/>
          <w:lang w:bidi="fa-IR"/>
        </w:rPr>
        <w:t>از</w:t>
      </w:r>
      <w:r w:rsidR="00101BC1">
        <w:rPr>
          <w:rtl/>
          <w:lang w:bidi="fa-IR"/>
        </w:rPr>
        <w:t xml:space="preserve"> </w:t>
      </w:r>
      <w:r>
        <w:rPr>
          <w:rtl/>
          <w:lang w:bidi="fa-IR"/>
        </w:rPr>
        <w:t>خانواده</w:t>
      </w:r>
      <w:r w:rsidR="00101BC1">
        <w:rPr>
          <w:rtl/>
          <w:lang w:bidi="fa-IR"/>
        </w:rPr>
        <w:t xml:space="preserve"> </w:t>
      </w:r>
      <w:r>
        <w:rPr>
          <w:rtl/>
          <w:lang w:bidi="fa-IR"/>
        </w:rPr>
        <w:t>ام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شما</w:t>
      </w:r>
      <w:r w:rsidR="00101BC1">
        <w:rPr>
          <w:rtl/>
          <w:lang w:bidi="fa-IR"/>
        </w:rPr>
        <w:t xml:space="preserve"> </w:t>
      </w:r>
      <w:r>
        <w:rPr>
          <w:rtl/>
          <w:lang w:bidi="fa-IR"/>
        </w:rPr>
        <w:t>فرستادم</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دستور</w:t>
      </w:r>
      <w:r w:rsidR="00101BC1">
        <w:rPr>
          <w:rtl/>
          <w:lang w:bidi="fa-IR"/>
        </w:rPr>
        <w:t xml:space="preserve"> </w:t>
      </w:r>
      <w:r>
        <w:rPr>
          <w:rtl/>
          <w:lang w:bidi="fa-IR"/>
        </w:rPr>
        <w:t>دادم</w:t>
      </w:r>
      <w:r w:rsidR="00101BC1">
        <w:rPr>
          <w:rtl/>
          <w:lang w:bidi="fa-IR"/>
        </w:rPr>
        <w:t xml:space="preserve"> </w:t>
      </w:r>
      <w:r>
        <w:rPr>
          <w:rtl/>
          <w:lang w:bidi="fa-IR"/>
        </w:rPr>
        <w:t>تا</w:t>
      </w:r>
      <w:r w:rsidR="00101BC1">
        <w:rPr>
          <w:rtl/>
          <w:lang w:bidi="fa-IR"/>
        </w:rPr>
        <w:t xml:space="preserve"> </w:t>
      </w:r>
      <w:r>
        <w:rPr>
          <w:rtl/>
          <w:lang w:bidi="fa-IR"/>
        </w:rPr>
        <w:t>احوال</w:t>
      </w:r>
      <w:r w:rsidR="00101BC1">
        <w:rPr>
          <w:rtl/>
          <w:lang w:bidi="fa-IR"/>
        </w:rPr>
        <w:t xml:space="preserve"> </w:t>
      </w:r>
      <w:r>
        <w:rPr>
          <w:rtl/>
          <w:lang w:bidi="fa-IR"/>
        </w:rPr>
        <w:t>آراء</w:t>
      </w:r>
      <w:r w:rsidR="00101BC1">
        <w:rPr>
          <w:rtl/>
          <w:lang w:bidi="fa-IR"/>
        </w:rPr>
        <w:t xml:space="preserve"> </w:t>
      </w:r>
      <w:r>
        <w:rPr>
          <w:rtl/>
          <w:lang w:bidi="fa-IR"/>
        </w:rPr>
        <w:t>و</w:t>
      </w:r>
      <w:r w:rsidR="00101BC1">
        <w:rPr>
          <w:rtl/>
          <w:lang w:bidi="fa-IR"/>
        </w:rPr>
        <w:t xml:space="preserve"> </w:t>
      </w:r>
      <w:r>
        <w:rPr>
          <w:rtl/>
          <w:lang w:bidi="fa-IR"/>
        </w:rPr>
        <w:t>خواسته</w:t>
      </w:r>
      <w:r w:rsidR="00101BC1">
        <w:rPr>
          <w:rtl/>
          <w:lang w:bidi="fa-IR"/>
        </w:rPr>
        <w:t xml:space="preserve"> </w:t>
      </w:r>
      <w:r>
        <w:rPr>
          <w:rtl/>
          <w:lang w:bidi="fa-IR"/>
        </w:rPr>
        <w:t>هاى</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برايم</w:t>
      </w:r>
      <w:r w:rsidR="00101BC1">
        <w:rPr>
          <w:rtl/>
          <w:lang w:bidi="fa-IR"/>
        </w:rPr>
        <w:t xml:space="preserve"> </w:t>
      </w:r>
      <w:r>
        <w:rPr>
          <w:rtl/>
          <w:lang w:bidi="fa-IR"/>
        </w:rPr>
        <w:t>بنويسد</w:t>
      </w:r>
      <w:r w:rsidR="00101BC1">
        <w:rPr>
          <w:rtl/>
          <w:lang w:bidi="fa-IR"/>
        </w:rPr>
        <w:t xml:space="preserve"> </w:t>
      </w:r>
      <w:r>
        <w:rPr>
          <w:rtl/>
          <w:lang w:bidi="fa-IR"/>
        </w:rPr>
        <w:t>پس</w:t>
      </w:r>
      <w:r w:rsidR="00101BC1">
        <w:rPr>
          <w:rtl/>
          <w:lang w:bidi="fa-IR"/>
        </w:rPr>
        <w:t xml:space="preserve"> </w:t>
      </w:r>
      <w:r>
        <w:rPr>
          <w:rtl/>
          <w:lang w:bidi="fa-IR"/>
        </w:rPr>
        <w:t>اگر</w:t>
      </w:r>
      <w:r w:rsidR="00101BC1">
        <w:rPr>
          <w:rtl/>
          <w:lang w:bidi="fa-IR"/>
        </w:rPr>
        <w:t xml:space="preserve"> </w:t>
      </w:r>
      <w:r>
        <w:rPr>
          <w:rtl/>
          <w:lang w:bidi="fa-IR"/>
        </w:rPr>
        <w:t>برايم</w:t>
      </w:r>
      <w:r w:rsidR="00101BC1">
        <w:rPr>
          <w:rtl/>
          <w:lang w:bidi="fa-IR"/>
        </w:rPr>
        <w:t xml:space="preserve"> </w:t>
      </w:r>
      <w:r>
        <w:rPr>
          <w:rtl/>
          <w:lang w:bidi="fa-IR"/>
        </w:rPr>
        <w:t>نوشت</w:t>
      </w:r>
      <w:r w:rsidR="00101BC1">
        <w:rPr>
          <w:rtl/>
          <w:lang w:bidi="fa-IR"/>
        </w:rPr>
        <w:t xml:space="preserve"> </w:t>
      </w:r>
      <w:r>
        <w:rPr>
          <w:rtl/>
          <w:lang w:bidi="fa-IR"/>
        </w:rPr>
        <w:t>كه</w:t>
      </w:r>
      <w:r w:rsidR="00101BC1">
        <w:rPr>
          <w:rtl/>
          <w:lang w:bidi="fa-IR"/>
        </w:rPr>
        <w:t xml:space="preserve"> </w:t>
      </w:r>
      <w:r>
        <w:rPr>
          <w:rtl/>
          <w:lang w:bidi="fa-IR"/>
        </w:rPr>
        <w:t>رأی</w:t>
      </w:r>
      <w:r w:rsidR="00101BC1">
        <w:rPr>
          <w:rtl/>
          <w:lang w:bidi="fa-IR"/>
        </w:rPr>
        <w:t xml:space="preserve"> </w:t>
      </w:r>
      <w:r>
        <w:rPr>
          <w:rtl/>
          <w:lang w:bidi="fa-IR"/>
        </w:rPr>
        <w:t>انبوه</w:t>
      </w:r>
      <w:r w:rsidR="00101BC1">
        <w:rPr>
          <w:rtl/>
          <w:lang w:bidi="fa-IR"/>
        </w:rPr>
        <w:t xml:space="preserve"> </w:t>
      </w:r>
      <w:r>
        <w:rPr>
          <w:rtl/>
          <w:lang w:bidi="fa-IR"/>
        </w:rPr>
        <w:t>و</w:t>
      </w:r>
      <w:r w:rsidR="00101BC1">
        <w:rPr>
          <w:rtl/>
          <w:lang w:bidi="fa-IR"/>
        </w:rPr>
        <w:t xml:space="preserve"> </w:t>
      </w:r>
      <w:r>
        <w:rPr>
          <w:rtl/>
          <w:lang w:bidi="fa-IR"/>
        </w:rPr>
        <w:t>بزرگان</w:t>
      </w:r>
      <w:r w:rsidR="00101BC1">
        <w:rPr>
          <w:rtl/>
          <w:lang w:bidi="fa-IR"/>
        </w:rPr>
        <w:t xml:space="preserve"> </w:t>
      </w:r>
      <w:r>
        <w:rPr>
          <w:rtl/>
          <w:lang w:bidi="fa-IR"/>
        </w:rPr>
        <w:t>شما،</w:t>
      </w:r>
      <w:r w:rsidR="00101BC1">
        <w:rPr>
          <w:rtl/>
          <w:lang w:bidi="fa-IR"/>
        </w:rPr>
        <w:t xml:space="preserve"> </w:t>
      </w:r>
      <w:r>
        <w:rPr>
          <w:rtl/>
          <w:lang w:bidi="fa-IR"/>
        </w:rPr>
        <w:t>و</w:t>
      </w:r>
      <w:r w:rsidR="00101BC1">
        <w:rPr>
          <w:rtl/>
          <w:lang w:bidi="fa-IR"/>
        </w:rPr>
        <w:t xml:space="preserve"> </w:t>
      </w:r>
      <w:r>
        <w:rPr>
          <w:rtl/>
          <w:lang w:bidi="fa-IR"/>
        </w:rPr>
        <w:t>صاحبان</w:t>
      </w:r>
      <w:r w:rsidR="00101BC1">
        <w:rPr>
          <w:rtl/>
          <w:lang w:bidi="fa-IR"/>
        </w:rPr>
        <w:t xml:space="preserve"> </w:t>
      </w:r>
      <w:r>
        <w:rPr>
          <w:rtl/>
          <w:lang w:bidi="fa-IR"/>
        </w:rPr>
        <w:t>فضل</w:t>
      </w:r>
      <w:r w:rsidR="00101BC1">
        <w:rPr>
          <w:rtl/>
          <w:lang w:bidi="fa-IR"/>
        </w:rPr>
        <w:t xml:space="preserve"> </w:t>
      </w:r>
      <w:r>
        <w:rPr>
          <w:rtl/>
          <w:lang w:bidi="fa-IR"/>
        </w:rPr>
        <w:t>و</w:t>
      </w:r>
      <w:r w:rsidR="00101BC1">
        <w:rPr>
          <w:rtl/>
          <w:lang w:bidi="fa-IR"/>
        </w:rPr>
        <w:t xml:space="preserve"> </w:t>
      </w:r>
      <w:r>
        <w:rPr>
          <w:rtl/>
          <w:lang w:bidi="fa-IR"/>
        </w:rPr>
        <w:t>خرد</w:t>
      </w:r>
      <w:r w:rsidR="00101BC1">
        <w:rPr>
          <w:rtl/>
          <w:lang w:bidi="fa-IR"/>
        </w:rPr>
        <w:t xml:space="preserve"> </w:t>
      </w:r>
      <w:r>
        <w:rPr>
          <w:rtl/>
          <w:lang w:bidi="fa-IR"/>
        </w:rPr>
        <w:t>همان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نمايندگان</w:t>
      </w:r>
      <w:r w:rsidR="00101BC1">
        <w:rPr>
          <w:rtl/>
          <w:lang w:bidi="fa-IR"/>
        </w:rPr>
        <w:t xml:space="preserve"> </w:t>
      </w:r>
      <w:r>
        <w:rPr>
          <w:rtl/>
          <w:lang w:bidi="fa-IR"/>
        </w:rPr>
        <w:t>شما</w:t>
      </w:r>
      <w:r w:rsidR="00101BC1">
        <w:rPr>
          <w:rtl/>
          <w:lang w:bidi="fa-IR"/>
        </w:rPr>
        <w:t xml:space="preserve"> </w:t>
      </w:r>
      <w:r>
        <w:rPr>
          <w:rtl/>
          <w:lang w:bidi="fa-IR"/>
        </w:rPr>
        <w:t>مرا</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با</w:t>
      </w:r>
      <w:r w:rsidR="00101BC1">
        <w:rPr>
          <w:rtl/>
          <w:lang w:bidi="fa-IR"/>
        </w:rPr>
        <w:t xml:space="preserve"> </w:t>
      </w:r>
      <w:r>
        <w:rPr>
          <w:rtl/>
          <w:lang w:bidi="fa-IR"/>
        </w:rPr>
        <w:t>خبر</w:t>
      </w:r>
      <w:r w:rsidR="00101BC1">
        <w:rPr>
          <w:rtl/>
          <w:lang w:bidi="fa-IR"/>
        </w:rPr>
        <w:t xml:space="preserve"> </w:t>
      </w:r>
      <w:r>
        <w:rPr>
          <w:rtl/>
          <w:lang w:bidi="fa-IR"/>
        </w:rPr>
        <w:t>ساخته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نامه</w:t>
      </w:r>
      <w:r w:rsidR="00101BC1">
        <w:rPr>
          <w:rtl/>
          <w:lang w:bidi="fa-IR"/>
        </w:rPr>
        <w:t xml:space="preserve"> </w:t>
      </w:r>
      <w:r>
        <w:rPr>
          <w:rtl/>
          <w:lang w:bidi="fa-IR"/>
        </w:rPr>
        <w:t>هايتان</w:t>
      </w:r>
      <w:r w:rsidR="00101BC1">
        <w:rPr>
          <w:rtl/>
          <w:lang w:bidi="fa-IR"/>
        </w:rPr>
        <w:t xml:space="preserve"> </w:t>
      </w:r>
      <w:r>
        <w:rPr>
          <w:rtl/>
          <w:lang w:bidi="fa-IR"/>
        </w:rPr>
        <w:t>خوانده</w:t>
      </w:r>
      <w:r w:rsidR="00101BC1">
        <w:rPr>
          <w:rtl/>
          <w:lang w:bidi="fa-IR"/>
        </w:rPr>
        <w:t xml:space="preserve"> </w:t>
      </w:r>
      <w:r>
        <w:rPr>
          <w:rtl/>
          <w:lang w:bidi="fa-IR"/>
        </w:rPr>
        <w:t>ام</w:t>
      </w:r>
      <w:r w:rsidR="00101BC1">
        <w:rPr>
          <w:rtl/>
          <w:lang w:bidi="fa-IR"/>
        </w:rPr>
        <w:t xml:space="preserve"> </w:t>
      </w:r>
      <w:r>
        <w:rPr>
          <w:rtl/>
          <w:lang w:bidi="fa-IR"/>
        </w:rPr>
        <w:t>بزودى</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شما</w:t>
      </w:r>
      <w:r w:rsidR="00101BC1">
        <w:rPr>
          <w:rtl/>
          <w:lang w:bidi="fa-IR"/>
        </w:rPr>
        <w:t xml:space="preserve"> </w:t>
      </w:r>
      <w:r>
        <w:rPr>
          <w:rtl/>
          <w:lang w:bidi="fa-IR"/>
        </w:rPr>
        <w:t>خواهم</w:t>
      </w:r>
      <w:r w:rsidR="00101BC1">
        <w:rPr>
          <w:rtl/>
          <w:lang w:bidi="fa-IR"/>
        </w:rPr>
        <w:t xml:space="preserve"> </w:t>
      </w:r>
      <w:r>
        <w:rPr>
          <w:rtl/>
          <w:lang w:bidi="fa-IR"/>
        </w:rPr>
        <w:t>آمد-</w:t>
      </w:r>
      <w:r w:rsidR="00101BC1">
        <w:rPr>
          <w:rtl/>
          <w:lang w:bidi="fa-IR"/>
        </w:rPr>
        <w:t xml:space="preserve"> </w:t>
      </w:r>
      <w:r>
        <w:rPr>
          <w:rtl/>
          <w:lang w:bidi="fa-IR"/>
        </w:rPr>
        <w:t>انشاءالله</w:t>
      </w:r>
      <w:r w:rsidR="0068341A">
        <w:rPr>
          <w:rtl/>
          <w:lang w:bidi="fa-IR"/>
        </w:rPr>
        <w:t>.</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جانم</w:t>
      </w:r>
      <w:r w:rsidR="00101BC1">
        <w:rPr>
          <w:rtl/>
          <w:lang w:bidi="fa-IR"/>
        </w:rPr>
        <w:t xml:space="preserve"> </w:t>
      </w:r>
      <w:r>
        <w:rPr>
          <w:rtl/>
          <w:lang w:bidi="fa-IR"/>
        </w:rPr>
        <w:t>قسم!</w:t>
      </w:r>
      <w:r w:rsidR="00101BC1">
        <w:rPr>
          <w:rtl/>
          <w:lang w:bidi="fa-IR"/>
        </w:rPr>
        <w:t xml:space="preserve"> </w:t>
      </w:r>
      <w:r>
        <w:rPr>
          <w:rtl/>
          <w:lang w:bidi="fa-IR"/>
        </w:rPr>
        <w:t>كه</w:t>
      </w:r>
      <w:r w:rsidR="00101BC1">
        <w:rPr>
          <w:rtl/>
          <w:lang w:bidi="fa-IR"/>
        </w:rPr>
        <w:t xml:space="preserve"> </w:t>
      </w:r>
      <w:r>
        <w:rPr>
          <w:rtl/>
          <w:lang w:bidi="fa-IR"/>
        </w:rPr>
        <w:t>تنها</w:t>
      </w:r>
      <w:r w:rsidR="00101BC1">
        <w:rPr>
          <w:rtl/>
          <w:lang w:bidi="fa-IR"/>
        </w:rPr>
        <w:t xml:space="preserve"> </w:t>
      </w:r>
      <w:r>
        <w:rPr>
          <w:rtl/>
          <w:lang w:bidi="fa-IR"/>
        </w:rPr>
        <w:t>كسى</w:t>
      </w:r>
      <w:r w:rsidR="00101BC1">
        <w:rPr>
          <w:rtl/>
          <w:lang w:bidi="fa-IR"/>
        </w:rPr>
        <w:t xml:space="preserve"> </w:t>
      </w:r>
      <w:r>
        <w:rPr>
          <w:rtl/>
          <w:lang w:bidi="fa-IR"/>
        </w:rPr>
        <w:t>امام</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عامل</w:t>
      </w:r>
      <w:r w:rsidR="00101BC1">
        <w:rPr>
          <w:rtl/>
          <w:lang w:bidi="fa-IR"/>
        </w:rPr>
        <w:t xml:space="preserve"> </w:t>
      </w:r>
      <w:r>
        <w:rPr>
          <w:rtl/>
          <w:lang w:bidi="fa-IR"/>
        </w:rPr>
        <w:t>به</w:t>
      </w:r>
      <w:r w:rsidR="00101BC1">
        <w:rPr>
          <w:rtl/>
          <w:lang w:bidi="fa-IR"/>
        </w:rPr>
        <w:t xml:space="preserve"> </w:t>
      </w:r>
      <w:r>
        <w:rPr>
          <w:rtl/>
          <w:lang w:bidi="fa-IR"/>
        </w:rPr>
        <w:t>كتاب،</w:t>
      </w:r>
      <w:r w:rsidR="00101BC1">
        <w:rPr>
          <w:rtl/>
          <w:lang w:bidi="fa-IR"/>
        </w:rPr>
        <w:t xml:space="preserve"> </w:t>
      </w:r>
      <w:r>
        <w:rPr>
          <w:rtl/>
          <w:lang w:bidi="fa-IR"/>
        </w:rPr>
        <w:t>پاينده</w:t>
      </w:r>
      <w:r w:rsidR="00101BC1">
        <w:rPr>
          <w:rtl/>
          <w:lang w:bidi="fa-IR"/>
        </w:rPr>
        <w:t xml:space="preserve"> </w:t>
      </w:r>
      <w:r>
        <w:rPr>
          <w:rtl/>
          <w:lang w:bidi="fa-IR"/>
        </w:rPr>
        <w:t>به</w:t>
      </w:r>
      <w:r w:rsidR="00101BC1">
        <w:rPr>
          <w:rtl/>
          <w:lang w:bidi="fa-IR"/>
        </w:rPr>
        <w:t xml:space="preserve"> </w:t>
      </w:r>
      <w:r>
        <w:rPr>
          <w:rtl/>
          <w:lang w:bidi="fa-IR"/>
        </w:rPr>
        <w:t>قسط</w:t>
      </w:r>
      <w:r w:rsidR="00101BC1">
        <w:rPr>
          <w:rtl/>
          <w:lang w:bidi="fa-IR"/>
        </w:rPr>
        <w:t xml:space="preserve"> </w:t>
      </w:r>
      <w:r>
        <w:rPr>
          <w:rtl/>
          <w:lang w:bidi="fa-IR"/>
        </w:rPr>
        <w:t>و</w:t>
      </w:r>
      <w:r w:rsidR="00101BC1">
        <w:rPr>
          <w:rtl/>
          <w:lang w:bidi="fa-IR"/>
        </w:rPr>
        <w:t xml:space="preserve"> </w:t>
      </w:r>
      <w:r>
        <w:rPr>
          <w:rtl/>
          <w:lang w:bidi="fa-IR"/>
        </w:rPr>
        <w:t>عدالت،</w:t>
      </w:r>
      <w:r w:rsidR="00101BC1">
        <w:rPr>
          <w:rtl/>
          <w:lang w:bidi="fa-IR"/>
        </w:rPr>
        <w:t xml:space="preserve"> </w:t>
      </w:r>
      <w:r>
        <w:rPr>
          <w:rtl/>
          <w:lang w:bidi="fa-IR"/>
        </w:rPr>
        <w:t>متدين</w:t>
      </w:r>
      <w:r w:rsidR="00101BC1">
        <w:rPr>
          <w:rtl/>
          <w:lang w:bidi="fa-IR"/>
        </w:rPr>
        <w:t xml:space="preserve"> </w:t>
      </w:r>
      <w:r>
        <w:rPr>
          <w:rtl/>
          <w:lang w:bidi="fa-IR"/>
        </w:rPr>
        <w:t>بحق</w:t>
      </w:r>
      <w:r w:rsidR="00101BC1">
        <w:rPr>
          <w:rtl/>
          <w:lang w:bidi="fa-IR"/>
        </w:rPr>
        <w:t xml:space="preserve"> </w:t>
      </w:r>
      <w:r>
        <w:rPr>
          <w:rtl/>
          <w:lang w:bidi="fa-IR"/>
        </w:rPr>
        <w:t>و</w:t>
      </w:r>
      <w:r w:rsidR="00101BC1">
        <w:rPr>
          <w:rtl/>
          <w:lang w:bidi="fa-IR"/>
        </w:rPr>
        <w:t xml:space="preserve"> </w:t>
      </w:r>
      <w:r>
        <w:rPr>
          <w:rtl/>
          <w:lang w:bidi="fa-IR"/>
        </w:rPr>
        <w:t>واقف</w:t>
      </w:r>
      <w:r w:rsidR="00101BC1">
        <w:rPr>
          <w:rtl/>
          <w:lang w:bidi="fa-IR"/>
        </w:rPr>
        <w:t xml:space="preserve"> </w:t>
      </w:r>
      <w:r>
        <w:rPr>
          <w:rtl/>
          <w:lang w:bidi="fa-IR"/>
        </w:rPr>
        <w:t>نفس</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ذات</w:t>
      </w:r>
      <w:r w:rsidR="00101BC1">
        <w:rPr>
          <w:rtl/>
          <w:lang w:bidi="fa-IR"/>
        </w:rPr>
        <w:t xml:space="preserve"> </w:t>
      </w:r>
      <w:r>
        <w:rPr>
          <w:rtl/>
          <w:lang w:bidi="fa-IR"/>
        </w:rPr>
        <w:t>پروردگار</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السلام</w:t>
      </w:r>
      <w:r w:rsidR="0068341A">
        <w:rPr>
          <w:rFonts w:hint="cs"/>
          <w:rtl/>
          <w:lang w:bidi="fa-IR"/>
        </w:rPr>
        <w:t>»</w:t>
      </w:r>
      <w:r w:rsidR="00101BC1">
        <w:rPr>
          <w:rtl/>
          <w:lang w:bidi="fa-IR"/>
        </w:rPr>
        <w:t xml:space="preserve"> </w:t>
      </w:r>
      <w:r w:rsidRPr="00C53597">
        <w:rPr>
          <w:rStyle w:val="libFootnotenumChar"/>
          <w:rtl/>
        </w:rPr>
        <w:t>(102)</w:t>
      </w:r>
      <w:r w:rsidR="00101BC1">
        <w:rPr>
          <w:rtl/>
          <w:lang w:bidi="fa-IR"/>
        </w:rPr>
        <w:t xml:space="preserve"> </w:t>
      </w:r>
    </w:p>
    <w:p w:rsidR="00D34FF8" w:rsidRDefault="00D34FF8" w:rsidP="00D34FF8">
      <w:pPr>
        <w:pStyle w:val="libNormal"/>
        <w:rPr>
          <w:rtl/>
          <w:lang w:bidi="fa-IR"/>
        </w:rPr>
      </w:pPr>
      <w:r>
        <w:rPr>
          <w:rtl/>
          <w:lang w:bidi="fa-IR"/>
        </w:rPr>
        <w:t>لازم</w:t>
      </w:r>
      <w:r w:rsidR="00101BC1">
        <w:rPr>
          <w:rtl/>
          <w:lang w:bidi="fa-IR"/>
        </w:rPr>
        <w:t xml:space="preserve"> </w:t>
      </w:r>
      <w:r>
        <w:rPr>
          <w:rtl/>
          <w:lang w:bidi="fa-IR"/>
        </w:rPr>
        <w:t>به</w:t>
      </w:r>
      <w:r w:rsidR="00101BC1">
        <w:rPr>
          <w:rtl/>
          <w:lang w:bidi="fa-IR"/>
        </w:rPr>
        <w:t xml:space="preserve"> </w:t>
      </w:r>
      <w:r>
        <w:rPr>
          <w:rtl/>
          <w:lang w:bidi="fa-IR"/>
        </w:rPr>
        <w:t>تذكر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آنچنان</w:t>
      </w:r>
      <w:r w:rsidR="00101BC1">
        <w:rPr>
          <w:rtl/>
          <w:lang w:bidi="fa-IR"/>
        </w:rPr>
        <w:t xml:space="preserve"> </w:t>
      </w:r>
      <w:r>
        <w:rPr>
          <w:rtl/>
          <w:lang w:bidi="fa-IR"/>
        </w:rPr>
        <w:t>كه</w:t>
      </w:r>
      <w:r w:rsidR="00101BC1">
        <w:rPr>
          <w:rtl/>
          <w:lang w:bidi="fa-IR"/>
        </w:rPr>
        <w:t xml:space="preserve"> </w:t>
      </w:r>
      <w:r>
        <w:rPr>
          <w:rtl/>
          <w:lang w:bidi="fa-IR"/>
        </w:rPr>
        <w:t>روايت</w:t>
      </w:r>
      <w:r w:rsidR="00101BC1">
        <w:rPr>
          <w:rtl/>
          <w:lang w:bidi="fa-IR"/>
        </w:rPr>
        <w:t xml:space="preserve"> </w:t>
      </w:r>
      <w:r>
        <w:rPr>
          <w:rtl/>
          <w:lang w:bidi="fa-IR"/>
        </w:rPr>
        <w:t>متعدد</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طبق</w:t>
      </w:r>
      <w:r w:rsidR="00101BC1">
        <w:rPr>
          <w:rtl/>
          <w:lang w:bidi="fa-IR"/>
        </w:rPr>
        <w:t xml:space="preserve"> </w:t>
      </w:r>
      <w:r>
        <w:rPr>
          <w:rtl/>
          <w:lang w:bidi="fa-IR"/>
        </w:rPr>
        <w:t>روايت-</w:t>
      </w:r>
      <w:r w:rsidR="00101BC1">
        <w:rPr>
          <w:rtl/>
          <w:lang w:bidi="fa-IR"/>
        </w:rPr>
        <w:t xml:space="preserve"> </w:t>
      </w:r>
      <w:r>
        <w:rPr>
          <w:rtl/>
          <w:lang w:bidi="fa-IR"/>
        </w:rPr>
        <w:t>هانى</w:t>
      </w:r>
      <w:r w:rsidR="00101BC1">
        <w:rPr>
          <w:rtl/>
          <w:lang w:bidi="fa-IR"/>
        </w:rPr>
        <w:t xml:space="preserve"> </w:t>
      </w:r>
      <w:r>
        <w:rPr>
          <w:rtl/>
          <w:lang w:bidi="fa-IR"/>
        </w:rPr>
        <w:t>و</w:t>
      </w:r>
      <w:r w:rsidR="00101BC1">
        <w:rPr>
          <w:rtl/>
          <w:lang w:bidi="fa-IR"/>
        </w:rPr>
        <w:t xml:space="preserve"> </w:t>
      </w:r>
      <w:r>
        <w:rPr>
          <w:rtl/>
          <w:lang w:bidi="fa-IR"/>
        </w:rPr>
        <w:t>سعيد</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نياورند،</w:t>
      </w:r>
      <w:r w:rsidR="00101BC1">
        <w:rPr>
          <w:rtl/>
          <w:lang w:bidi="fa-IR"/>
        </w:rPr>
        <w:t xml:space="preserve"> </w:t>
      </w:r>
      <w:r>
        <w:rPr>
          <w:rtl/>
          <w:lang w:bidi="fa-IR"/>
        </w:rPr>
        <w:t>بلكه</w:t>
      </w:r>
      <w:r w:rsidR="00101BC1">
        <w:rPr>
          <w:rtl/>
          <w:lang w:bidi="fa-IR"/>
        </w:rPr>
        <w:t xml:space="preserve"> </w:t>
      </w:r>
      <w:r>
        <w:rPr>
          <w:rtl/>
          <w:lang w:bidi="fa-IR"/>
        </w:rPr>
        <w:t>حامل</w:t>
      </w:r>
      <w:r w:rsidR="00101BC1">
        <w:rPr>
          <w:rtl/>
          <w:lang w:bidi="fa-IR"/>
        </w:rPr>
        <w:t xml:space="preserve"> </w:t>
      </w:r>
      <w:r>
        <w:rPr>
          <w:rtl/>
          <w:lang w:bidi="fa-IR"/>
        </w:rPr>
        <w:t>آن</w:t>
      </w:r>
      <w:r w:rsidR="00101BC1">
        <w:rPr>
          <w:rtl/>
          <w:lang w:bidi="fa-IR"/>
        </w:rPr>
        <w:t xml:space="preserve"> </w:t>
      </w:r>
      <w:r>
        <w:rPr>
          <w:rtl/>
          <w:lang w:bidi="fa-IR"/>
        </w:rPr>
        <w:t>شخص</w:t>
      </w:r>
      <w:r w:rsidR="00101BC1">
        <w:rPr>
          <w:rtl/>
          <w:lang w:bidi="fa-IR"/>
        </w:rPr>
        <w:t xml:space="preserve"> </w:t>
      </w:r>
      <w:r>
        <w:rPr>
          <w:rtl/>
          <w:lang w:bidi="fa-IR"/>
        </w:rPr>
        <w:t>سفير</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دليل</w:t>
      </w:r>
      <w:r w:rsidR="00101BC1">
        <w:rPr>
          <w:rtl/>
          <w:lang w:bidi="fa-IR"/>
        </w:rPr>
        <w:t xml:space="preserve"> </w:t>
      </w:r>
      <w:r>
        <w:rPr>
          <w:rtl/>
          <w:lang w:bidi="fa-IR"/>
        </w:rPr>
        <w:t>آنكه</w:t>
      </w:r>
      <w:r w:rsidR="00101BC1">
        <w:rPr>
          <w:rtl/>
          <w:lang w:bidi="fa-IR"/>
        </w:rPr>
        <w:t xml:space="preserve"> </w:t>
      </w:r>
      <w:r>
        <w:rPr>
          <w:rtl/>
          <w:lang w:bidi="fa-IR"/>
        </w:rPr>
        <w:t>خود</w:t>
      </w:r>
      <w:r w:rsidR="00101BC1">
        <w:rPr>
          <w:rtl/>
          <w:lang w:bidi="fa-IR"/>
        </w:rPr>
        <w:t xml:space="preserve"> </w:t>
      </w:r>
      <w:r>
        <w:rPr>
          <w:rtl/>
          <w:lang w:bidi="fa-IR"/>
        </w:rPr>
        <w:t>مسلم،</w:t>
      </w:r>
      <w:r w:rsidR="00101BC1">
        <w:rPr>
          <w:rtl/>
          <w:lang w:bidi="fa-IR"/>
        </w:rPr>
        <w:t xml:space="preserve"> </w:t>
      </w:r>
      <w:r>
        <w:rPr>
          <w:rtl/>
          <w:lang w:bidi="fa-IR"/>
        </w:rPr>
        <w:t>متن</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خواند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خوارزمى</w:t>
      </w:r>
      <w:r w:rsidR="00101BC1">
        <w:rPr>
          <w:rtl/>
          <w:lang w:bidi="fa-IR"/>
        </w:rPr>
        <w:t xml:space="preserve"> </w:t>
      </w:r>
      <w:r>
        <w:rPr>
          <w:rtl/>
          <w:lang w:bidi="fa-IR"/>
        </w:rPr>
        <w:t>هم</w:t>
      </w:r>
      <w:r w:rsidR="00101BC1">
        <w:rPr>
          <w:rtl/>
          <w:lang w:bidi="fa-IR"/>
        </w:rPr>
        <w:t xml:space="preserve"> </w:t>
      </w:r>
      <w:r>
        <w:rPr>
          <w:rtl/>
          <w:lang w:bidi="fa-IR"/>
        </w:rPr>
        <w:t>چنين</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سپس</w:t>
      </w:r>
      <w:r w:rsidR="00101BC1">
        <w:rPr>
          <w:rtl/>
          <w:lang w:bidi="fa-IR"/>
        </w:rPr>
        <w:t xml:space="preserve"> </w:t>
      </w:r>
      <w:r>
        <w:rPr>
          <w:rtl/>
          <w:lang w:bidi="fa-IR"/>
        </w:rPr>
        <w:t>امام</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پيچيد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مهر</w:t>
      </w:r>
      <w:r w:rsidR="00101BC1">
        <w:rPr>
          <w:rtl/>
          <w:lang w:bidi="fa-IR"/>
        </w:rPr>
        <w:t xml:space="preserve"> </w:t>
      </w:r>
      <w:r>
        <w:rPr>
          <w:rtl/>
          <w:lang w:bidi="fa-IR"/>
        </w:rPr>
        <w:t>زد</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را</w:t>
      </w:r>
      <w:r w:rsidR="00101BC1">
        <w:rPr>
          <w:rtl/>
          <w:lang w:bidi="fa-IR"/>
        </w:rPr>
        <w:t xml:space="preserve"> </w:t>
      </w:r>
      <w:r>
        <w:rPr>
          <w:rtl/>
          <w:lang w:bidi="fa-IR"/>
        </w:rPr>
        <w:t>خواسته،</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داد</w:t>
      </w:r>
      <w:r w:rsidR="0068341A">
        <w:rPr>
          <w:rFonts w:hint="cs"/>
          <w:rtl/>
          <w:lang w:bidi="fa-IR"/>
        </w:rPr>
        <w:t>.</w:t>
      </w:r>
      <w:r w:rsidR="00101BC1">
        <w:rPr>
          <w:rtl/>
          <w:lang w:bidi="fa-IR"/>
        </w:rPr>
        <w:t xml:space="preserve"> </w:t>
      </w:r>
      <w:r w:rsidRPr="00C53597">
        <w:rPr>
          <w:rStyle w:val="libFootnotenumChar"/>
          <w:rtl/>
        </w:rPr>
        <w:t>(103)</w:t>
      </w:r>
      <w:r w:rsidR="00101BC1">
        <w:rPr>
          <w:rtl/>
          <w:lang w:bidi="fa-IR"/>
        </w:rPr>
        <w:t xml:space="preserve"> </w:t>
      </w:r>
    </w:p>
    <w:p w:rsidR="00D34FF8" w:rsidRDefault="00D34FF8" w:rsidP="0068341A">
      <w:pPr>
        <w:pStyle w:val="libNormal"/>
        <w:rPr>
          <w:rtl/>
          <w:lang w:bidi="fa-IR"/>
        </w:rPr>
      </w:pPr>
      <w:r>
        <w:rPr>
          <w:rtl/>
          <w:lang w:bidi="fa-IR"/>
        </w:rPr>
        <w:lastRenderedPageBreak/>
        <w:t>امام</w:t>
      </w:r>
      <w:r w:rsidR="00101BC1">
        <w:rPr>
          <w:rtl/>
          <w:lang w:bidi="fa-IR"/>
        </w:rPr>
        <w:t xml:space="preserve"> </w:t>
      </w:r>
      <w:r>
        <w:rPr>
          <w:rtl/>
          <w:lang w:bidi="fa-IR"/>
        </w:rPr>
        <w:t>حسين</w:t>
      </w:r>
      <w:r w:rsidR="0068341A">
        <w:rPr>
          <w:rFonts w:hint="cs"/>
          <w:rtl/>
          <w:lang w:bidi="fa-IR"/>
        </w:rPr>
        <w:t xml:space="preserve"> </w:t>
      </w:r>
      <w:r w:rsidRPr="0012405C">
        <w:rPr>
          <w:rStyle w:val="libAlaemChar"/>
          <w:rFonts w:eastAsia="KFGQPC Uthman Taha Naskh"/>
          <w:rtl/>
        </w:rPr>
        <w:t>عليه‌السلام</w:t>
      </w:r>
      <w:r w:rsidR="0068341A">
        <w:rPr>
          <w:rFonts w:hint="cs"/>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سپردن</w:t>
      </w:r>
      <w:r w:rsidR="00101BC1">
        <w:rPr>
          <w:rtl/>
          <w:lang w:bidi="fa-IR"/>
        </w:rPr>
        <w:t xml:space="preserve"> </w:t>
      </w:r>
      <w:r>
        <w:rPr>
          <w:rtl/>
          <w:lang w:bidi="fa-IR"/>
        </w:rPr>
        <w:t>نامه</w:t>
      </w:r>
      <w:r w:rsidR="00101BC1">
        <w:rPr>
          <w:rtl/>
          <w:lang w:bidi="fa-IR"/>
        </w:rPr>
        <w:t xml:space="preserve"> </w:t>
      </w:r>
      <w:r>
        <w:rPr>
          <w:rtl/>
          <w:lang w:bidi="fa-IR"/>
        </w:rPr>
        <w:t>خطى</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با</w:t>
      </w:r>
      <w:r w:rsidR="00101BC1">
        <w:rPr>
          <w:rtl/>
          <w:lang w:bidi="fa-IR"/>
        </w:rPr>
        <w:t xml:space="preserve"> </w:t>
      </w:r>
      <w:r>
        <w:rPr>
          <w:rtl/>
          <w:lang w:bidi="fa-IR"/>
        </w:rPr>
        <w:t>كلامى</w:t>
      </w:r>
      <w:r w:rsidR="00101BC1">
        <w:rPr>
          <w:rtl/>
          <w:lang w:bidi="fa-IR"/>
        </w:rPr>
        <w:t xml:space="preserve"> </w:t>
      </w:r>
      <w:r>
        <w:rPr>
          <w:rtl/>
          <w:lang w:bidi="fa-IR"/>
        </w:rPr>
        <w:t>گرانبها</w:t>
      </w:r>
      <w:r w:rsidR="00101BC1">
        <w:rPr>
          <w:rtl/>
          <w:lang w:bidi="fa-IR"/>
        </w:rPr>
        <w:t xml:space="preserve"> </w:t>
      </w:r>
      <w:r>
        <w:rPr>
          <w:rtl/>
          <w:lang w:bidi="fa-IR"/>
        </w:rPr>
        <w:t>و</w:t>
      </w:r>
      <w:r w:rsidR="00101BC1">
        <w:rPr>
          <w:rtl/>
          <w:lang w:bidi="fa-IR"/>
        </w:rPr>
        <w:t xml:space="preserve"> </w:t>
      </w:r>
      <w:r>
        <w:rPr>
          <w:rtl/>
          <w:lang w:bidi="fa-IR"/>
        </w:rPr>
        <w:t>نفيس</w:t>
      </w:r>
      <w:r w:rsidR="00101BC1">
        <w:rPr>
          <w:rtl/>
          <w:lang w:bidi="fa-IR"/>
        </w:rPr>
        <w:t xml:space="preserve"> </w:t>
      </w:r>
      <w:r>
        <w:rPr>
          <w:rtl/>
          <w:lang w:bidi="fa-IR"/>
        </w:rPr>
        <w:t>به</w:t>
      </w:r>
      <w:r w:rsidR="00101BC1">
        <w:rPr>
          <w:rtl/>
          <w:lang w:bidi="fa-IR"/>
        </w:rPr>
        <w:t xml:space="preserve"> </w:t>
      </w:r>
      <w:r>
        <w:rPr>
          <w:rtl/>
          <w:lang w:bidi="fa-IR"/>
        </w:rPr>
        <w:t>سفير</w:t>
      </w:r>
      <w:r w:rsidR="00101BC1">
        <w:rPr>
          <w:rtl/>
          <w:lang w:bidi="fa-IR"/>
        </w:rPr>
        <w:t xml:space="preserve"> </w:t>
      </w:r>
      <w:r>
        <w:rPr>
          <w:rtl/>
          <w:lang w:bidi="fa-IR"/>
        </w:rPr>
        <w:t>بزرگ</w:t>
      </w:r>
      <w:r w:rsidR="00101BC1">
        <w:rPr>
          <w:rtl/>
          <w:lang w:bidi="fa-IR"/>
        </w:rPr>
        <w:t xml:space="preserve"> </w:t>
      </w:r>
      <w:r>
        <w:rPr>
          <w:rtl/>
          <w:lang w:bidi="fa-IR"/>
        </w:rPr>
        <w:t>خود</w:t>
      </w:r>
      <w:r w:rsidR="00101BC1">
        <w:rPr>
          <w:rtl/>
          <w:lang w:bidi="fa-IR"/>
        </w:rPr>
        <w:t xml:space="preserve"> </w:t>
      </w:r>
      <w:r>
        <w:rPr>
          <w:rtl/>
          <w:lang w:bidi="fa-IR"/>
        </w:rPr>
        <w:t>اين</w:t>
      </w:r>
      <w:r w:rsidR="00101BC1">
        <w:rPr>
          <w:rtl/>
          <w:lang w:bidi="fa-IR"/>
        </w:rPr>
        <w:t xml:space="preserve"> </w:t>
      </w:r>
      <w:r>
        <w:rPr>
          <w:rtl/>
          <w:lang w:bidi="fa-IR"/>
        </w:rPr>
        <w:t>ديدار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پايان</w:t>
      </w:r>
      <w:r w:rsidR="00101BC1">
        <w:rPr>
          <w:rtl/>
          <w:lang w:bidi="fa-IR"/>
        </w:rPr>
        <w:t xml:space="preserve"> </w:t>
      </w:r>
      <w:r>
        <w:rPr>
          <w:rtl/>
          <w:lang w:bidi="fa-IR"/>
        </w:rPr>
        <w:t>برد؛</w:t>
      </w:r>
      <w:r w:rsidR="00101BC1">
        <w:rPr>
          <w:rtl/>
          <w:lang w:bidi="fa-IR"/>
        </w:rPr>
        <w:t xml:space="preserve"> </w:t>
      </w:r>
      <w:r>
        <w:rPr>
          <w:rtl/>
          <w:lang w:bidi="fa-IR"/>
        </w:rPr>
        <w:t>سخنان</w:t>
      </w:r>
      <w:r w:rsidR="00101BC1">
        <w:rPr>
          <w:rtl/>
          <w:lang w:bidi="fa-IR"/>
        </w:rPr>
        <w:t xml:space="preserve"> </w:t>
      </w:r>
      <w:r>
        <w:rPr>
          <w:rtl/>
          <w:lang w:bidi="fa-IR"/>
        </w:rPr>
        <w:t>عبيرآميز،</w:t>
      </w:r>
      <w:r w:rsidR="00101BC1">
        <w:rPr>
          <w:rtl/>
          <w:lang w:bidi="fa-IR"/>
        </w:rPr>
        <w:t xml:space="preserve"> </w:t>
      </w:r>
      <w:r>
        <w:rPr>
          <w:rtl/>
          <w:lang w:bidi="fa-IR"/>
        </w:rPr>
        <w:t>سرشار</w:t>
      </w:r>
      <w:r w:rsidR="00101BC1">
        <w:rPr>
          <w:rtl/>
          <w:lang w:bidi="fa-IR"/>
        </w:rPr>
        <w:t xml:space="preserve"> </w:t>
      </w:r>
      <w:r>
        <w:rPr>
          <w:rtl/>
          <w:lang w:bidi="fa-IR"/>
        </w:rPr>
        <w:t>از</w:t>
      </w:r>
      <w:r w:rsidR="00101BC1">
        <w:rPr>
          <w:rtl/>
          <w:lang w:bidi="fa-IR"/>
        </w:rPr>
        <w:t xml:space="preserve"> </w:t>
      </w:r>
      <w:r>
        <w:rPr>
          <w:rtl/>
          <w:lang w:bidi="fa-IR"/>
        </w:rPr>
        <w:t>زهد،</w:t>
      </w:r>
      <w:r w:rsidR="00101BC1">
        <w:rPr>
          <w:rtl/>
          <w:lang w:bidi="fa-IR"/>
        </w:rPr>
        <w:t xml:space="preserve"> </w:t>
      </w:r>
      <w:r>
        <w:rPr>
          <w:rtl/>
          <w:lang w:bidi="fa-IR"/>
        </w:rPr>
        <w:t>عرفان،</w:t>
      </w:r>
      <w:r w:rsidR="00101BC1">
        <w:rPr>
          <w:rtl/>
          <w:lang w:bidi="fa-IR"/>
        </w:rPr>
        <w:t xml:space="preserve"> </w:t>
      </w:r>
      <w:r>
        <w:rPr>
          <w:rtl/>
          <w:lang w:bidi="fa-IR"/>
        </w:rPr>
        <w:t>و</w:t>
      </w:r>
      <w:r w:rsidR="00101BC1">
        <w:rPr>
          <w:rtl/>
          <w:lang w:bidi="fa-IR"/>
        </w:rPr>
        <w:t xml:space="preserve"> </w:t>
      </w:r>
      <w:r>
        <w:rPr>
          <w:rtl/>
          <w:lang w:bidi="fa-IR"/>
        </w:rPr>
        <w:t>يقين،</w:t>
      </w:r>
      <w:r w:rsidR="00101BC1">
        <w:rPr>
          <w:rtl/>
          <w:lang w:bidi="fa-IR"/>
        </w:rPr>
        <w:t xml:space="preserve"> </w:t>
      </w:r>
      <w:r>
        <w:rPr>
          <w:rtl/>
          <w:lang w:bidi="fa-IR"/>
        </w:rPr>
        <w:t>با</w:t>
      </w:r>
      <w:r w:rsidR="00101BC1">
        <w:rPr>
          <w:rtl/>
          <w:lang w:bidi="fa-IR"/>
        </w:rPr>
        <w:t xml:space="preserve"> </w:t>
      </w:r>
      <w:r>
        <w:rPr>
          <w:rtl/>
          <w:lang w:bidi="fa-IR"/>
        </w:rPr>
        <w:t>اشاره</w:t>
      </w:r>
      <w:r w:rsidR="00101BC1">
        <w:rPr>
          <w:rtl/>
          <w:lang w:bidi="fa-IR"/>
        </w:rPr>
        <w:t xml:space="preserve"> </w:t>
      </w:r>
      <w:r>
        <w:rPr>
          <w:rtl/>
          <w:lang w:bidi="fa-IR"/>
        </w:rPr>
        <w:t>به</w:t>
      </w:r>
      <w:r w:rsidR="00101BC1">
        <w:rPr>
          <w:rtl/>
          <w:lang w:bidi="fa-IR"/>
        </w:rPr>
        <w:t xml:space="preserve"> </w:t>
      </w:r>
      <w:r>
        <w:rPr>
          <w:rtl/>
          <w:lang w:bidi="fa-IR"/>
        </w:rPr>
        <w:t>هدفى</w:t>
      </w:r>
      <w:r w:rsidR="00101BC1">
        <w:rPr>
          <w:rtl/>
          <w:lang w:bidi="fa-IR"/>
        </w:rPr>
        <w:t xml:space="preserve"> </w:t>
      </w:r>
      <w:r>
        <w:rPr>
          <w:rtl/>
          <w:lang w:bidi="fa-IR"/>
        </w:rPr>
        <w:t>دوردست</w:t>
      </w:r>
      <w:r w:rsidR="00101BC1">
        <w:rPr>
          <w:rtl/>
          <w:lang w:bidi="fa-IR"/>
        </w:rPr>
        <w:t xml:space="preserve"> </w:t>
      </w:r>
      <w:r>
        <w:rPr>
          <w:rtl/>
          <w:lang w:bidi="fa-IR"/>
        </w:rPr>
        <w:t>و</w:t>
      </w:r>
      <w:r w:rsidR="00101BC1">
        <w:rPr>
          <w:rtl/>
          <w:lang w:bidi="fa-IR"/>
        </w:rPr>
        <w:t xml:space="preserve"> </w:t>
      </w:r>
      <w:r>
        <w:rPr>
          <w:rtl/>
          <w:lang w:bidi="fa-IR"/>
        </w:rPr>
        <w:t>آرمانى</w:t>
      </w:r>
      <w:r w:rsidR="00101BC1">
        <w:rPr>
          <w:rtl/>
          <w:lang w:bidi="fa-IR"/>
        </w:rPr>
        <w:t xml:space="preserve"> </w:t>
      </w:r>
      <w:r>
        <w:rPr>
          <w:rtl/>
          <w:lang w:bidi="fa-IR"/>
        </w:rPr>
        <w:t>والا،</w:t>
      </w:r>
      <w:r w:rsidR="00101BC1">
        <w:rPr>
          <w:rtl/>
          <w:lang w:bidi="fa-IR"/>
        </w:rPr>
        <w:t xml:space="preserve"> </w:t>
      </w:r>
      <w:r>
        <w:rPr>
          <w:rtl/>
          <w:lang w:bidi="fa-IR"/>
        </w:rPr>
        <w:t>در</w:t>
      </w:r>
      <w:r w:rsidR="00101BC1">
        <w:rPr>
          <w:rtl/>
          <w:lang w:bidi="fa-IR"/>
        </w:rPr>
        <w:t xml:space="preserve"> </w:t>
      </w:r>
      <w:r>
        <w:rPr>
          <w:rtl/>
          <w:lang w:bidi="fa-IR"/>
        </w:rPr>
        <w:t>پيچيده</w:t>
      </w:r>
      <w:r w:rsidR="00101BC1">
        <w:rPr>
          <w:rtl/>
          <w:lang w:bidi="fa-IR"/>
        </w:rPr>
        <w:t xml:space="preserve"> </w:t>
      </w:r>
      <w:r>
        <w:rPr>
          <w:rtl/>
          <w:lang w:bidi="fa-IR"/>
        </w:rPr>
        <w:t>با</w:t>
      </w:r>
      <w:r w:rsidR="00101BC1">
        <w:rPr>
          <w:rtl/>
          <w:lang w:bidi="fa-IR"/>
        </w:rPr>
        <w:t xml:space="preserve"> </w:t>
      </w:r>
      <w:r>
        <w:rPr>
          <w:rtl/>
          <w:lang w:bidi="fa-IR"/>
        </w:rPr>
        <w:t>احساسى</w:t>
      </w:r>
      <w:r w:rsidR="00101BC1">
        <w:rPr>
          <w:rtl/>
          <w:lang w:bidi="fa-IR"/>
        </w:rPr>
        <w:t xml:space="preserve"> </w:t>
      </w:r>
      <w:r>
        <w:rPr>
          <w:rtl/>
          <w:lang w:bidi="fa-IR"/>
        </w:rPr>
        <w:t>از</w:t>
      </w:r>
      <w:r w:rsidR="00101BC1">
        <w:rPr>
          <w:rtl/>
          <w:lang w:bidi="fa-IR"/>
        </w:rPr>
        <w:t xml:space="preserve"> </w:t>
      </w:r>
      <w:r>
        <w:rPr>
          <w:rtl/>
          <w:lang w:bidi="fa-IR"/>
        </w:rPr>
        <w:t>شهيدان</w:t>
      </w:r>
      <w:r w:rsidR="00101BC1">
        <w:rPr>
          <w:rtl/>
          <w:lang w:bidi="fa-IR"/>
        </w:rPr>
        <w:t xml:space="preserve"> </w:t>
      </w:r>
      <w:r>
        <w:rPr>
          <w:rtl/>
          <w:lang w:bidi="fa-IR"/>
        </w:rPr>
        <w:t>قدسى</w:t>
      </w:r>
      <w:r w:rsidR="00101BC1">
        <w:rPr>
          <w:rtl/>
          <w:lang w:bidi="fa-IR"/>
        </w:rPr>
        <w:t xml:space="preserve"> </w:t>
      </w:r>
      <w:r>
        <w:rPr>
          <w:rtl/>
          <w:lang w:bidi="fa-IR"/>
        </w:rPr>
        <w:t>و</w:t>
      </w:r>
      <w:r w:rsidR="00101BC1">
        <w:rPr>
          <w:rtl/>
          <w:lang w:bidi="fa-IR"/>
        </w:rPr>
        <w:t xml:space="preserve"> </w:t>
      </w:r>
      <w:r>
        <w:rPr>
          <w:rtl/>
          <w:lang w:bidi="fa-IR"/>
        </w:rPr>
        <w:t>پيكارگران</w:t>
      </w:r>
      <w:r w:rsidR="00101BC1">
        <w:rPr>
          <w:rtl/>
          <w:lang w:bidi="fa-IR"/>
        </w:rPr>
        <w:t xml:space="preserve"> </w:t>
      </w:r>
      <w:r>
        <w:rPr>
          <w:rtl/>
          <w:lang w:bidi="fa-IR"/>
        </w:rPr>
        <w:t>بزرگ</w:t>
      </w:r>
      <w:r w:rsidR="00101BC1">
        <w:rPr>
          <w:rtl/>
          <w:lang w:bidi="fa-IR"/>
        </w:rPr>
        <w:t xml:space="preserve">. </w:t>
      </w:r>
    </w:p>
    <w:p w:rsidR="00D34FF8" w:rsidRDefault="00D34FF8" w:rsidP="0068341A">
      <w:pPr>
        <w:pStyle w:val="libNormal"/>
        <w:rPr>
          <w:rtl/>
          <w:lang w:bidi="fa-IR"/>
        </w:rPr>
      </w:pPr>
      <w:r>
        <w:rPr>
          <w:rtl/>
          <w:lang w:bidi="fa-IR"/>
        </w:rPr>
        <w:t>در</w:t>
      </w:r>
      <w:r w:rsidR="00101BC1">
        <w:rPr>
          <w:rtl/>
          <w:lang w:bidi="fa-IR"/>
        </w:rPr>
        <w:t xml:space="preserve"> </w:t>
      </w:r>
      <w:r>
        <w:rPr>
          <w:rtl/>
          <w:lang w:bidi="fa-IR"/>
        </w:rPr>
        <w:t>آخرين</w:t>
      </w:r>
      <w:r w:rsidR="00101BC1">
        <w:rPr>
          <w:rtl/>
          <w:lang w:bidi="fa-IR"/>
        </w:rPr>
        <w:t xml:space="preserve"> </w:t>
      </w:r>
      <w:r>
        <w:rPr>
          <w:rtl/>
          <w:lang w:bidi="fa-IR"/>
        </w:rPr>
        <w:t>لحظات،</w:t>
      </w:r>
      <w:r w:rsidR="00101BC1">
        <w:rPr>
          <w:rtl/>
          <w:lang w:bidi="fa-IR"/>
        </w:rPr>
        <w:t xml:space="preserve"> </w:t>
      </w:r>
      <w:r>
        <w:rPr>
          <w:rtl/>
          <w:lang w:bidi="fa-IR"/>
        </w:rPr>
        <w:t>امام</w:t>
      </w:r>
      <w:r w:rsidR="00101BC1">
        <w:rPr>
          <w:rtl/>
          <w:lang w:bidi="fa-IR"/>
        </w:rPr>
        <w:t xml:space="preserve"> </w:t>
      </w:r>
      <w:r>
        <w:rPr>
          <w:rtl/>
          <w:lang w:bidi="fa-IR"/>
        </w:rPr>
        <w:t>حسين</w:t>
      </w:r>
      <w:r w:rsidR="0068341A">
        <w:rPr>
          <w:rFonts w:hint="cs"/>
          <w:rtl/>
          <w:lang w:bidi="fa-IR"/>
        </w:rPr>
        <w:t xml:space="preserve"> </w:t>
      </w:r>
      <w:r w:rsidRPr="0012405C">
        <w:rPr>
          <w:rStyle w:val="libAlaemChar"/>
          <w:rFonts w:eastAsia="KFGQPC Uthman Taha Naskh"/>
          <w:rtl/>
        </w:rPr>
        <w:t>عليه‌السلام</w:t>
      </w:r>
      <w:r w:rsidR="0068341A">
        <w:rPr>
          <w:rFonts w:hint="cs"/>
          <w:rtl/>
          <w:lang w:bidi="fa-IR"/>
        </w:rPr>
        <w:t xml:space="preserve"> </w:t>
      </w:r>
      <w:r>
        <w:rPr>
          <w:rtl/>
          <w:lang w:bidi="fa-IR"/>
        </w:rPr>
        <w:t>چنين</w:t>
      </w:r>
      <w:r w:rsidR="00101BC1">
        <w:rPr>
          <w:rtl/>
          <w:lang w:bidi="fa-IR"/>
        </w:rPr>
        <w:t xml:space="preserve"> </w:t>
      </w:r>
      <w:r>
        <w:rPr>
          <w:rtl/>
          <w:lang w:bidi="fa-IR"/>
        </w:rPr>
        <w:t>سفير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مخاطب</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Fonts w:hint="cs"/>
          <w:rtl/>
          <w:lang w:bidi="fa-IR"/>
        </w:rPr>
      </w:pPr>
      <w:r>
        <w:rPr>
          <w:rtl/>
          <w:lang w:bidi="fa-IR"/>
        </w:rPr>
        <w:t>من</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مى</w:t>
      </w:r>
      <w:r w:rsidR="00101BC1">
        <w:rPr>
          <w:rtl/>
          <w:lang w:bidi="fa-IR"/>
        </w:rPr>
        <w:t xml:space="preserve"> </w:t>
      </w:r>
      <w:r>
        <w:rPr>
          <w:rtl/>
          <w:lang w:bidi="fa-IR"/>
        </w:rPr>
        <w:t>فرستم</w:t>
      </w:r>
      <w:r w:rsidR="00101BC1">
        <w:rPr>
          <w:rtl/>
          <w:lang w:bidi="fa-IR"/>
        </w:rPr>
        <w:t xml:space="preserve"> </w:t>
      </w:r>
      <w:r>
        <w:rPr>
          <w:rtl/>
          <w:lang w:bidi="fa-IR"/>
        </w:rPr>
        <w:t>و</w:t>
      </w:r>
      <w:r w:rsidR="00101BC1">
        <w:rPr>
          <w:rtl/>
          <w:lang w:bidi="fa-IR"/>
        </w:rPr>
        <w:t xml:space="preserve"> </w:t>
      </w:r>
      <w:r>
        <w:rPr>
          <w:rtl/>
          <w:lang w:bidi="fa-IR"/>
        </w:rPr>
        <w:t>خداوند</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درباره</w:t>
      </w:r>
      <w:r w:rsidR="00101BC1">
        <w:rPr>
          <w:rtl/>
          <w:lang w:bidi="fa-IR"/>
        </w:rPr>
        <w:t xml:space="preserve"> </w:t>
      </w:r>
      <w:r>
        <w:rPr>
          <w:rtl/>
          <w:lang w:bidi="fa-IR"/>
        </w:rPr>
        <w:t>تو</w:t>
      </w:r>
      <w:r w:rsidR="00101BC1">
        <w:rPr>
          <w:rtl/>
          <w:lang w:bidi="fa-IR"/>
        </w:rPr>
        <w:t xml:space="preserve"> </w:t>
      </w:r>
      <w:r>
        <w:rPr>
          <w:rtl/>
          <w:lang w:bidi="fa-IR"/>
        </w:rPr>
        <w:t>دوست</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مورد</w:t>
      </w:r>
      <w:r w:rsidR="00101BC1">
        <w:rPr>
          <w:rtl/>
          <w:lang w:bidi="fa-IR"/>
        </w:rPr>
        <w:t xml:space="preserve"> </w:t>
      </w:r>
      <w:r>
        <w:rPr>
          <w:rtl/>
          <w:lang w:bidi="fa-IR"/>
        </w:rPr>
        <w:t>رضايت</w:t>
      </w:r>
      <w:r w:rsidR="00101BC1">
        <w:rPr>
          <w:rtl/>
          <w:lang w:bidi="fa-IR"/>
        </w:rPr>
        <w:t xml:space="preserve"> </w:t>
      </w:r>
      <w:r>
        <w:rPr>
          <w:rtl/>
          <w:lang w:bidi="fa-IR"/>
        </w:rPr>
        <w:t>اوست</w:t>
      </w:r>
      <w:r w:rsidR="00101BC1">
        <w:rPr>
          <w:rtl/>
          <w:lang w:bidi="fa-IR"/>
        </w:rPr>
        <w:t xml:space="preserve"> </w:t>
      </w:r>
      <w:r>
        <w:rPr>
          <w:rtl/>
          <w:lang w:bidi="fa-IR"/>
        </w:rPr>
        <w:t>انجام</w:t>
      </w:r>
      <w:r w:rsidR="00101BC1">
        <w:rPr>
          <w:rtl/>
          <w:lang w:bidi="fa-IR"/>
        </w:rPr>
        <w:t xml:space="preserve"> </w:t>
      </w:r>
      <w:r>
        <w:rPr>
          <w:rtl/>
          <w:lang w:bidi="fa-IR"/>
        </w:rPr>
        <w:t>خواهد</w:t>
      </w:r>
      <w:r w:rsidR="00101BC1">
        <w:rPr>
          <w:rtl/>
          <w:lang w:bidi="fa-IR"/>
        </w:rPr>
        <w:t xml:space="preserve"> </w:t>
      </w:r>
      <w:r>
        <w:rPr>
          <w:rtl/>
          <w:lang w:bidi="fa-IR"/>
        </w:rPr>
        <w:t>داد</w:t>
      </w:r>
      <w:r w:rsidR="00101BC1">
        <w:rPr>
          <w:rtl/>
          <w:lang w:bidi="fa-IR"/>
        </w:rPr>
        <w:t xml:space="preserve"> </w:t>
      </w:r>
      <w:r>
        <w:rPr>
          <w:rtl/>
          <w:lang w:bidi="fa-IR"/>
        </w:rPr>
        <w:t>اميداوارم</w:t>
      </w:r>
      <w:r w:rsidR="00101BC1">
        <w:rPr>
          <w:rtl/>
          <w:lang w:bidi="fa-IR"/>
        </w:rPr>
        <w:t xml:space="preserve"> </w:t>
      </w:r>
      <w:r>
        <w:rPr>
          <w:rtl/>
          <w:lang w:bidi="fa-IR"/>
        </w:rPr>
        <w:t>كه</w:t>
      </w:r>
      <w:r w:rsidR="00101BC1">
        <w:rPr>
          <w:rtl/>
          <w:lang w:bidi="fa-IR"/>
        </w:rPr>
        <w:t xml:space="preserve"> </w:t>
      </w:r>
      <w:r>
        <w:rPr>
          <w:rtl/>
          <w:lang w:bidi="fa-IR"/>
        </w:rPr>
        <w:t>من</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در</w:t>
      </w:r>
      <w:r w:rsidR="00101BC1">
        <w:rPr>
          <w:rtl/>
          <w:lang w:bidi="fa-IR"/>
        </w:rPr>
        <w:t xml:space="preserve"> </w:t>
      </w:r>
      <w:r>
        <w:rPr>
          <w:rtl/>
          <w:lang w:bidi="fa-IR"/>
        </w:rPr>
        <w:t>درجه</w:t>
      </w:r>
      <w:r w:rsidR="00101BC1">
        <w:rPr>
          <w:rtl/>
          <w:lang w:bidi="fa-IR"/>
        </w:rPr>
        <w:t xml:space="preserve"> </w:t>
      </w:r>
      <w:r>
        <w:rPr>
          <w:rtl/>
          <w:lang w:bidi="fa-IR"/>
        </w:rPr>
        <w:t>شهدا</w:t>
      </w:r>
      <w:r w:rsidR="00101BC1">
        <w:rPr>
          <w:rtl/>
          <w:lang w:bidi="fa-IR"/>
        </w:rPr>
        <w:t xml:space="preserve"> </w:t>
      </w:r>
      <w:r>
        <w:rPr>
          <w:rtl/>
          <w:lang w:bidi="fa-IR"/>
        </w:rPr>
        <w:t>قرار</w:t>
      </w:r>
      <w:r w:rsidR="00101BC1">
        <w:rPr>
          <w:rtl/>
          <w:lang w:bidi="fa-IR"/>
        </w:rPr>
        <w:t xml:space="preserve"> </w:t>
      </w:r>
      <w:r>
        <w:rPr>
          <w:rtl/>
          <w:lang w:bidi="fa-IR"/>
        </w:rPr>
        <w:t>گيريم</w:t>
      </w:r>
      <w:r w:rsidR="00101BC1">
        <w:rPr>
          <w:rtl/>
          <w:lang w:bidi="fa-IR"/>
        </w:rPr>
        <w:t xml:space="preserve">. </w:t>
      </w:r>
      <w:r>
        <w:rPr>
          <w:rtl/>
          <w:lang w:bidi="fa-IR"/>
        </w:rPr>
        <w:t>پس</w:t>
      </w:r>
      <w:r w:rsidR="00101BC1">
        <w:rPr>
          <w:rtl/>
          <w:lang w:bidi="fa-IR"/>
        </w:rPr>
        <w:t xml:space="preserve"> </w:t>
      </w:r>
      <w:r>
        <w:rPr>
          <w:rtl/>
          <w:lang w:bidi="fa-IR"/>
        </w:rPr>
        <w:t>با</w:t>
      </w:r>
      <w:r w:rsidR="00101BC1">
        <w:rPr>
          <w:rtl/>
          <w:lang w:bidi="fa-IR"/>
        </w:rPr>
        <w:t xml:space="preserve"> </w:t>
      </w:r>
      <w:r>
        <w:rPr>
          <w:rtl/>
          <w:lang w:bidi="fa-IR"/>
        </w:rPr>
        <w:t>بركت</w:t>
      </w:r>
      <w:r w:rsidR="00101BC1">
        <w:rPr>
          <w:rtl/>
          <w:lang w:bidi="fa-IR"/>
        </w:rPr>
        <w:t xml:space="preserve"> </w:t>
      </w:r>
      <w:r>
        <w:rPr>
          <w:rtl/>
          <w:lang w:bidi="fa-IR"/>
        </w:rPr>
        <w:t>و</w:t>
      </w:r>
      <w:r w:rsidR="00101BC1">
        <w:rPr>
          <w:rtl/>
          <w:lang w:bidi="fa-IR"/>
        </w:rPr>
        <w:t xml:space="preserve"> </w:t>
      </w:r>
      <w:r>
        <w:rPr>
          <w:rtl/>
          <w:lang w:bidi="fa-IR"/>
        </w:rPr>
        <w:t>يارى</w:t>
      </w:r>
      <w:r w:rsidR="00101BC1">
        <w:rPr>
          <w:rtl/>
          <w:lang w:bidi="fa-IR"/>
        </w:rPr>
        <w:t xml:space="preserve"> </w:t>
      </w:r>
      <w:r>
        <w:rPr>
          <w:rtl/>
          <w:lang w:bidi="fa-IR"/>
        </w:rPr>
        <w:t>خداوند</w:t>
      </w:r>
      <w:r w:rsidR="00101BC1">
        <w:rPr>
          <w:rtl/>
          <w:lang w:bidi="fa-IR"/>
        </w:rPr>
        <w:t xml:space="preserve"> </w:t>
      </w:r>
      <w:r>
        <w:rPr>
          <w:rtl/>
          <w:lang w:bidi="fa-IR"/>
        </w:rPr>
        <w:t>براه</w:t>
      </w:r>
      <w:r w:rsidR="00101BC1">
        <w:rPr>
          <w:rtl/>
          <w:lang w:bidi="fa-IR"/>
        </w:rPr>
        <w:t xml:space="preserve"> </w:t>
      </w:r>
      <w:r>
        <w:rPr>
          <w:rtl/>
          <w:lang w:bidi="fa-IR"/>
        </w:rPr>
        <w:t>بيفت</w:t>
      </w:r>
      <w:r w:rsidR="00101BC1">
        <w:rPr>
          <w:rtl/>
          <w:lang w:bidi="fa-IR"/>
        </w:rPr>
        <w:t xml:space="preserve">... </w:t>
      </w:r>
      <w:r>
        <w:rPr>
          <w:rtl/>
          <w:lang w:bidi="fa-IR"/>
        </w:rPr>
        <w:t>وبعد</w:t>
      </w:r>
      <w:r w:rsidR="00101BC1">
        <w:rPr>
          <w:rtl/>
          <w:lang w:bidi="fa-IR"/>
        </w:rPr>
        <w:t xml:space="preserve"> </w:t>
      </w:r>
      <w:r>
        <w:rPr>
          <w:rtl/>
          <w:lang w:bidi="fa-IR"/>
        </w:rPr>
        <w:t>امام</w:t>
      </w:r>
      <w:r w:rsidR="00101BC1">
        <w:rPr>
          <w:rtl/>
          <w:lang w:bidi="fa-IR"/>
        </w:rPr>
        <w:t xml:space="preserve"> </w:t>
      </w:r>
      <w:r>
        <w:rPr>
          <w:rtl/>
          <w:lang w:bidi="fa-IR"/>
        </w:rPr>
        <w:t>چنين</w:t>
      </w:r>
      <w:r w:rsidR="00101BC1">
        <w:rPr>
          <w:rtl/>
          <w:lang w:bidi="fa-IR"/>
        </w:rPr>
        <w:t xml:space="preserve"> </w:t>
      </w:r>
      <w:r>
        <w:rPr>
          <w:rtl/>
          <w:lang w:bidi="fa-IR"/>
        </w:rPr>
        <w:t>فرمود: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ورود</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نزد</w:t>
      </w:r>
      <w:r w:rsidR="00101BC1">
        <w:rPr>
          <w:rtl/>
          <w:lang w:bidi="fa-IR"/>
        </w:rPr>
        <w:t xml:space="preserve"> </w:t>
      </w:r>
      <w:r>
        <w:rPr>
          <w:rtl/>
          <w:lang w:bidi="fa-IR"/>
        </w:rPr>
        <w:t>معتمدترين</w:t>
      </w:r>
      <w:r w:rsidR="00101BC1">
        <w:rPr>
          <w:rtl/>
          <w:lang w:bidi="fa-IR"/>
        </w:rPr>
        <w:t xml:space="preserve"> </w:t>
      </w:r>
      <w:r>
        <w:rPr>
          <w:rtl/>
          <w:lang w:bidi="fa-IR"/>
        </w:rPr>
        <w:t>افراد،</w:t>
      </w:r>
      <w:r w:rsidR="00101BC1">
        <w:rPr>
          <w:rtl/>
          <w:lang w:bidi="fa-IR"/>
        </w:rPr>
        <w:t xml:space="preserve"> </w:t>
      </w:r>
      <w:r>
        <w:rPr>
          <w:rtl/>
          <w:lang w:bidi="fa-IR"/>
        </w:rPr>
        <w:t>منزل</w:t>
      </w:r>
      <w:r w:rsidR="00101BC1">
        <w:rPr>
          <w:rtl/>
          <w:lang w:bidi="fa-IR"/>
        </w:rPr>
        <w:t xml:space="preserve"> </w:t>
      </w:r>
      <w:r>
        <w:rPr>
          <w:rtl/>
          <w:lang w:bidi="fa-IR"/>
        </w:rPr>
        <w:t>اختيار</w:t>
      </w:r>
      <w:r w:rsidR="00101BC1">
        <w:rPr>
          <w:rtl/>
          <w:lang w:bidi="fa-IR"/>
        </w:rPr>
        <w:t xml:space="preserve"> </w:t>
      </w:r>
      <w:r>
        <w:rPr>
          <w:rtl/>
          <w:lang w:bidi="fa-IR"/>
        </w:rPr>
        <w:t>كن</w:t>
      </w:r>
      <w:r w:rsidR="00101BC1">
        <w:rPr>
          <w:rtl/>
          <w:lang w:bidi="fa-IR"/>
        </w:rPr>
        <w:t xml:space="preserve"> </w:t>
      </w:r>
      <w:r w:rsidRPr="00C53597">
        <w:rPr>
          <w:rStyle w:val="libFootnotenumChar"/>
          <w:rtl/>
        </w:rPr>
        <w:t>(104)</w:t>
      </w:r>
      <w:r w:rsidR="00101BC1">
        <w:rPr>
          <w:rtl/>
          <w:lang w:bidi="fa-IR"/>
        </w:rPr>
        <w:t xml:space="preserve"> </w:t>
      </w:r>
    </w:p>
    <w:p w:rsidR="0068341A" w:rsidRDefault="0068341A" w:rsidP="00D34FF8">
      <w:pPr>
        <w:pStyle w:val="libNormal"/>
        <w:rPr>
          <w:rtl/>
          <w:lang w:bidi="fa-IR"/>
        </w:rPr>
      </w:pPr>
      <w:r>
        <w:rPr>
          <w:rtl/>
          <w:lang w:bidi="fa-IR"/>
        </w:rPr>
        <w:br w:type="page"/>
      </w:r>
    </w:p>
    <w:p w:rsidR="00D34FF8" w:rsidRDefault="00D34FF8" w:rsidP="00D34FF8">
      <w:pPr>
        <w:pStyle w:val="Heading2"/>
        <w:rPr>
          <w:rtl/>
          <w:lang w:bidi="fa-IR"/>
        </w:rPr>
      </w:pPr>
      <w:bookmarkStart w:id="51" w:name="_Toc395772969"/>
      <w:bookmarkStart w:id="52" w:name="_Toc18237502"/>
      <w:r>
        <w:rPr>
          <w:rtl/>
          <w:lang w:bidi="fa-IR"/>
        </w:rPr>
        <w:t>فصل</w:t>
      </w:r>
      <w:r w:rsidR="00101BC1">
        <w:rPr>
          <w:rtl/>
          <w:lang w:bidi="fa-IR"/>
        </w:rPr>
        <w:t xml:space="preserve"> </w:t>
      </w:r>
      <w:r>
        <w:rPr>
          <w:rtl/>
          <w:lang w:bidi="fa-IR"/>
        </w:rPr>
        <w:t>سوم:</w:t>
      </w:r>
      <w:r w:rsidR="00101BC1">
        <w:rPr>
          <w:rtl/>
          <w:lang w:bidi="fa-IR"/>
        </w:rPr>
        <w:t xml:space="preserve"> </w:t>
      </w:r>
      <w:r>
        <w:rPr>
          <w:rtl/>
          <w:lang w:bidi="fa-IR"/>
        </w:rPr>
        <w:t>روشنى</w:t>
      </w:r>
      <w:r w:rsidR="00101BC1">
        <w:rPr>
          <w:rtl/>
          <w:lang w:bidi="fa-IR"/>
        </w:rPr>
        <w:t xml:space="preserve"> </w:t>
      </w:r>
      <w:r>
        <w:rPr>
          <w:rtl/>
          <w:lang w:bidi="fa-IR"/>
        </w:rPr>
        <w:t>هايى</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كوفه</w:t>
      </w:r>
      <w:bookmarkEnd w:id="51"/>
      <w:bookmarkEnd w:id="52"/>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انجام</w:t>
      </w:r>
      <w:r w:rsidR="00101BC1">
        <w:rPr>
          <w:rtl/>
          <w:lang w:bidi="fa-IR"/>
        </w:rPr>
        <w:t xml:space="preserve"> </w:t>
      </w:r>
      <w:r>
        <w:rPr>
          <w:rtl/>
          <w:lang w:bidi="fa-IR"/>
        </w:rPr>
        <w:t>دادن</w:t>
      </w:r>
      <w:r w:rsidR="00101BC1">
        <w:rPr>
          <w:rtl/>
          <w:lang w:bidi="fa-IR"/>
        </w:rPr>
        <w:t xml:space="preserve"> </w:t>
      </w:r>
      <w:r>
        <w:rPr>
          <w:rtl/>
          <w:lang w:bidi="fa-IR"/>
        </w:rPr>
        <w:t>تكليف</w:t>
      </w:r>
      <w:r w:rsidR="00101BC1">
        <w:rPr>
          <w:rtl/>
          <w:lang w:bidi="fa-IR"/>
        </w:rPr>
        <w:t xml:space="preserve"> </w:t>
      </w:r>
      <w:r>
        <w:rPr>
          <w:rtl/>
          <w:lang w:bidi="fa-IR"/>
        </w:rPr>
        <w:t>حسينى</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بالاترين</w:t>
      </w:r>
      <w:r w:rsidR="00101BC1">
        <w:rPr>
          <w:rtl/>
          <w:lang w:bidi="fa-IR"/>
        </w:rPr>
        <w:t xml:space="preserve"> </w:t>
      </w:r>
      <w:r>
        <w:rPr>
          <w:rtl/>
          <w:lang w:bidi="fa-IR"/>
        </w:rPr>
        <w:t>مراتب</w:t>
      </w:r>
      <w:r w:rsidR="00101BC1">
        <w:rPr>
          <w:rtl/>
          <w:lang w:bidi="fa-IR"/>
        </w:rPr>
        <w:t xml:space="preserve"> </w:t>
      </w:r>
      <w:r>
        <w:rPr>
          <w:rtl/>
          <w:lang w:bidi="fa-IR"/>
        </w:rPr>
        <w:t>يقين</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نه</w:t>
      </w:r>
      <w:r w:rsidR="00101BC1">
        <w:rPr>
          <w:rtl/>
          <w:lang w:bidi="fa-IR"/>
        </w:rPr>
        <w:t xml:space="preserve"> </w:t>
      </w:r>
      <w:r>
        <w:rPr>
          <w:rtl/>
          <w:lang w:bidi="fa-IR"/>
        </w:rPr>
        <w:t>اضطرارى</w:t>
      </w:r>
      <w:r w:rsidR="00101BC1">
        <w:rPr>
          <w:rtl/>
          <w:lang w:bidi="fa-IR"/>
        </w:rPr>
        <w:t xml:space="preserve"> </w:t>
      </w:r>
      <w:r>
        <w:rPr>
          <w:rtl/>
          <w:lang w:bidi="fa-IR"/>
        </w:rPr>
        <w:t>در</w:t>
      </w:r>
      <w:r w:rsidR="00101BC1">
        <w:rPr>
          <w:rtl/>
          <w:lang w:bidi="fa-IR"/>
        </w:rPr>
        <w:t xml:space="preserve"> </w:t>
      </w:r>
      <w:r>
        <w:rPr>
          <w:rtl/>
          <w:lang w:bidi="fa-IR"/>
        </w:rPr>
        <w:t>خروج</w:t>
      </w:r>
      <w:r w:rsidR="00101BC1">
        <w:rPr>
          <w:rtl/>
          <w:lang w:bidi="fa-IR"/>
        </w:rPr>
        <w:t xml:space="preserve"> </w:t>
      </w:r>
      <w:r>
        <w:rPr>
          <w:rtl/>
          <w:lang w:bidi="fa-IR"/>
        </w:rPr>
        <w:t>خود</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كمترين</w:t>
      </w:r>
      <w:r w:rsidR="00101BC1">
        <w:rPr>
          <w:rtl/>
          <w:lang w:bidi="fa-IR"/>
        </w:rPr>
        <w:t xml:space="preserve"> </w:t>
      </w:r>
      <w:r>
        <w:rPr>
          <w:rtl/>
          <w:lang w:bidi="fa-IR"/>
        </w:rPr>
        <w:t>ترديدى</w:t>
      </w:r>
      <w:r w:rsidR="00101BC1">
        <w:rPr>
          <w:rtl/>
          <w:lang w:bidi="fa-IR"/>
        </w:rPr>
        <w:t xml:space="preserve"> </w:t>
      </w:r>
      <w:r>
        <w:rPr>
          <w:rtl/>
          <w:lang w:bidi="fa-IR"/>
        </w:rPr>
        <w:t>براى</w:t>
      </w:r>
      <w:r w:rsidR="00101BC1">
        <w:rPr>
          <w:rtl/>
          <w:lang w:bidi="fa-IR"/>
        </w:rPr>
        <w:t xml:space="preserve"> </w:t>
      </w:r>
      <w:r>
        <w:rPr>
          <w:rtl/>
          <w:lang w:bidi="fa-IR"/>
        </w:rPr>
        <w:t>پيش</w:t>
      </w:r>
      <w:r w:rsidR="00101BC1">
        <w:rPr>
          <w:rtl/>
          <w:lang w:bidi="fa-IR"/>
        </w:rPr>
        <w:t xml:space="preserve"> </w:t>
      </w:r>
      <w:r>
        <w:rPr>
          <w:rtl/>
          <w:lang w:bidi="fa-IR"/>
        </w:rPr>
        <w:t>رفتن</w:t>
      </w:r>
      <w:r w:rsidR="00101BC1">
        <w:rPr>
          <w:rtl/>
          <w:lang w:bidi="fa-IR"/>
        </w:rPr>
        <w:t xml:space="preserve">... </w:t>
      </w:r>
      <w:r>
        <w:rPr>
          <w:rtl/>
          <w:lang w:bidi="fa-IR"/>
        </w:rPr>
        <w:t>(برخلاف</w:t>
      </w:r>
      <w:r w:rsidR="00101BC1">
        <w:rPr>
          <w:rtl/>
          <w:lang w:bidi="fa-IR"/>
        </w:rPr>
        <w:t xml:space="preserve"> </w:t>
      </w:r>
      <w:r>
        <w:rPr>
          <w:rtl/>
          <w:lang w:bidi="fa-IR"/>
        </w:rPr>
        <w:t>روايتى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ترديد</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راه</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68341A">
      <w:pPr>
        <w:pStyle w:val="libNormal"/>
        <w:rPr>
          <w:rtl/>
          <w:lang w:bidi="fa-IR"/>
        </w:rPr>
      </w:pPr>
      <w:r>
        <w:rPr>
          <w:rtl/>
          <w:lang w:bidi="fa-IR"/>
        </w:rPr>
        <w:t>سفير</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وداع</w:t>
      </w:r>
      <w:r w:rsidR="00101BC1">
        <w:rPr>
          <w:rtl/>
          <w:lang w:bidi="fa-IR"/>
        </w:rPr>
        <w:t xml:space="preserve"> </w:t>
      </w:r>
      <w:r>
        <w:rPr>
          <w:rtl/>
          <w:lang w:bidi="fa-IR"/>
        </w:rPr>
        <w:t>با</w:t>
      </w:r>
      <w:r w:rsidR="00101BC1">
        <w:rPr>
          <w:rtl/>
          <w:lang w:bidi="fa-IR"/>
        </w:rPr>
        <w:t xml:space="preserve"> </w:t>
      </w:r>
      <w:r>
        <w:rPr>
          <w:rtl/>
          <w:lang w:bidi="fa-IR"/>
        </w:rPr>
        <w:t>سبط</w:t>
      </w:r>
      <w:r w:rsidR="00101BC1">
        <w:rPr>
          <w:rtl/>
          <w:lang w:bidi="fa-IR"/>
        </w:rPr>
        <w:t xml:space="preserve"> </w:t>
      </w:r>
      <w:r>
        <w:rPr>
          <w:rtl/>
          <w:lang w:bidi="fa-IR"/>
        </w:rPr>
        <w:t>گرامى</w:t>
      </w:r>
      <w:r w:rsidR="00101BC1">
        <w:rPr>
          <w:rtl/>
          <w:lang w:bidi="fa-IR"/>
        </w:rPr>
        <w:t xml:space="preserve"> </w:t>
      </w:r>
      <w:r>
        <w:rPr>
          <w:rtl/>
          <w:lang w:bidi="fa-IR"/>
        </w:rPr>
        <w:t>پيامبر؛</w:t>
      </w:r>
      <w:r w:rsidR="00101BC1">
        <w:rPr>
          <w:rtl/>
          <w:lang w:bidi="fa-IR"/>
        </w:rPr>
        <w:t xml:space="preserve"> </w:t>
      </w:r>
      <w:r>
        <w:rPr>
          <w:rtl/>
          <w:lang w:bidi="fa-IR"/>
        </w:rPr>
        <w:t>امام</w:t>
      </w:r>
      <w:r w:rsidR="00101BC1">
        <w:rPr>
          <w:rtl/>
          <w:lang w:bidi="fa-IR"/>
        </w:rPr>
        <w:t xml:space="preserve"> </w:t>
      </w:r>
      <w:r>
        <w:rPr>
          <w:rtl/>
          <w:lang w:bidi="fa-IR"/>
        </w:rPr>
        <w:t>حسين</w:t>
      </w:r>
      <w:r w:rsidR="0068341A">
        <w:rPr>
          <w:rFonts w:hint="cs"/>
          <w:rtl/>
          <w:lang w:bidi="fa-IR"/>
        </w:rPr>
        <w:t xml:space="preserve"> </w:t>
      </w:r>
      <w:r w:rsidRPr="0012405C">
        <w:rPr>
          <w:rStyle w:val="libAlaemChar"/>
          <w:rFonts w:eastAsia="KFGQPC Uthman Taha Naskh"/>
          <w:rtl/>
        </w:rPr>
        <w:t>عليه‌السلام</w:t>
      </w:r>
      <w:r w:rsidR="0068341A">
        <w:rPr>
          <w:rFonts w:hint="cs"/>
          <w:rtl/>
          <w:lang w:bidi="fa-IR"/>
        </w:rPr>
        <w:t xml:space="preserve"> </w:t>
      </w:r>
      <w:r>
        <w:rPr>
          <w:rtl/>
          <w:lang w:bidi="fa-IR"/>
        </w:rPr>
        <w:t>عموزادگان،</w:t>
      </w:r>
      <w:r w:rsidR="00101BC1">
        <w:rPr>
          <w:rtl/>
          <w:lang w:bidi="fa-IR"/>
        </w:rPr>
        <w:t xml:space="preserve"> </w:t>
      </w:r>
      <w:r>
        <w:rPr>
          <w:rtl/>
          <w:lang w:bidi="fa-IR"/>
        </w:rPr>
        <w:t>برادران،</w:t>
      </w:r>
      <w:r w:rsidR="00101BC1">
        <w:rPr>
          <w:rtl/>
          <w:lang w:bidi="fa-IR"/>
        </w:rPr>
        <w:t xml:space="preserve"> </w:t>
      </w:r>
      <w:r>
        <w:rPr>
          <w:rtl/>
          <w:lang w:bidi="fa-IR"/>
        </w:rPr>
        <w:t>خانواده،</w:t>
      </w:r>
      <w:r w:rsidR="00101BC1">
        <w:rPr>
          <w:rtl/>
          <w:lang w:bidi="fa-IR"/>
        </w:rPr>
        <w:t xml:space="preserve"> </w:t>
      </w:r>
      <w:r>
        <w:rPr>
          <w:rtl/>
          <w:lang w:bidi="fa-IR"/>
        </w:rPr>
        <w:t>دوستان</w:t>
      </w:r>
      <w:r w:rsidR="00101BC1">
        <w:rPr>
          <w:rtl/>
          <w:lang w:bidi="fa-IR"/>
        </w:rPr>
        <w:t xml:space="preserve"> </w:t>
      </w:r>
      <w:r>
        <w:rPr>
          <w:rtl/>
          <w:lang w:bidi="fa-IR"/>
        </w:rPr>
        <w:t>مؤمن</w:t>
      </w:r>
      <w:r w:rsidR="00101BC1">
        <w:rPr>
          <w:rtl/>
          <w:lang w:bidi="fa-IR"/>
        </w:rPr>
        <w:t xml:space="preserve"> </w:t>
      </w:r>
      <w:r>
        <w:rPr>
          <w:rtl/>
          <w:lang w:bidi="fa-IR"/>
        </w:rPr>
        <w:t>خود،</w:t>
      </w:r>
      <w:r w:rsidR="00101BC1">
        <w:rPr>
          <w:rtl/>
          <w:lang w:bidi="fa-IR"/>
        </w:rPr>
        <w:t xml:space="preserve"> </w:t>
      </w:r>
      <w:r>
        <w:rPr>
          <w:rtl/>
          <w:lang w:bidi="fa-IR"/>
        </w:rPr>
        <w:t>با</w:t>
      </w:r>
      <w:r w:rsidR="00101BC1">
        <w:rPr>
          <w:rtl/>
          <w:lang w:bidi="fa-IR"/>
        </w:rPr>
        <w:t xml:space="preserve"> </w:t>
      </w:r>
      <w:r>
        <w:rPr>
          <w:rtl/>
          <w:lang w:bidi="fa-IR"/>
        </w:rPr>
        <w:t>تهيه</w:t>
      </w:r>
      <w:r w:rsidR="00101BC1">
        <w:rPr>
          <w:rtl/>
          <w:lang w:bidi="fa-IR"/>
        </w:rPr>
        <w:t xml:space="preserve"> </w:t>
      </w:r>
      <w:r>
        <w:rPr>
          <w:rtl/>
          <w:lang w:bidi="fa-IR"/>
        </w:rPr>
        <w:t>وسائل</w:t>
      </w:r>
      <w:r w:rsidR="00101BC1">
        <w:rPr>
          <w:rtl/>
          <w:lang w:bidi="fa-IR"/>
        </w:rPr>
        <w:t xml:space="preserve"> </w:t>
      </w:r>
      <w:r>
        <w:rPr>
          <w:rtl/>
          <w:lang w:bidi="fa-IR"/>
        </w:rPr>
        <w:t>لازم</w:t>
      </w:r>
      <w:r w:rsidR="00101BC1">
        <w:rPr>
          <w:rtl/>
          <w:lang w:bidi="fa-IR"/>
        </w:rPr>
        <w:t xml:space="preserve"> </w:t>
      </w:r>
      <w:r>
        <w:rPr>
          <w:rtl/>
          <w:lang w:bidi="fa-IR"/>
        </w:rPr>
        <w:t>براى</w:t>
      </w:r>
      <w:r w:rsidR="00101BC1">
        <w:rPr>
          <w:rtl/>
          <w:lang w:bidi="fa-IR"/>
        </w:rPr>
        <w:t xml:space="preserve"> </w:t>
      </w:r>
      <w:r>
        <w:rPr>
          <w:rtl/>
          <w:lang w:bidi="fa-IR"/>
        </w:rPr>
        <w:t>قطع</w:t>
      </w:r>
      <w:r w:rsidR="00101BC1">
        <w:rPr>
          <w:rtl/>
          <w:lang w:bidi="fa-IR"/>
        </w:rPr>
        <w:t xml:space="preserve"> </w:t>
      </w:r>
      <w:r>
        <w:rPr>
          <w:rtl/>
          <w:lang w:bidi="fa-IR"/>
        </w:rPr>
        <w:t>مسافت</w:t>
      </w:r>
      <w:r w:rsidR="00101BC1">
        <w:rPr>
          <w:rtl/>
          <w:lang w:bidi="fa-IR"/>
        </w:rPr>
        <w:t xml:space="preserve"> </w:t>
      </w:r>
      <w:r>
        <w:rPr>
          <w:rtl/>
          <w:lang w:bidi="fa-IR"/>
        </w:rPr>
        <w:t>ميان</w:t>
      </w:r>
      <w:r w:rsidR="00101BC1">
        <w:rPr>
          <w:rtl/>
          <w:lang w:bidi="fa-IR"/>
        </w:rPr>
        <w:t xml:space="preserve"> </w:t>
      </w:r>
      <w:r>
        <w:rPr>
          <w:rtl/>
          <w:lang w:bidi="fa-IR"/>
        </w:rPr>
        <w:t>مكه</w:t>
      </w:r>
      <w:r w:rsidR="00101BC1">
        <w:rPr>
          <w:rtl/>
          <w:lang w:bidi="fa-IR"/>
        </w:rPr>
        <w:t xml:space="preserve"> </w:t>
      </w:r>
      <w:r>
        <w:rPr>
          <w:rtl/>
          <w:lang w:bidi="fa-IR"/>
        </w:rPr>
        <w:t>و</w:t>
      </w:r>
      <w:r w:rsidR="00101BC1">
        <w:rPr>
          <w:rtl/>
          <w:lang w:bidi="fa-IR"/>
        </w:rPr>
        <w:t xml:space="preserve"> </w:t>
      </w:r>
      <w:r>
        <w:rPr>
          <w:rtl/>
          <w:lang w:bidi="fa-IR"/>
        </w:rPr>
        <w:t>كوفه</w:t>
      </w:r>
      <w:r w:rsidR="00101BC1">
        <w:rPr>
          <w:rtl/>
          <w:lang w:bidi="fa-IR"/>
        </w:rPr>
        <w:t xml:space="preserve"> </w:t>
      </w:r>
      <w:r>
        <w:rPr>
          <w:rtl/>
          <w:lang w:bidi="fa-IR"/>
        </w:rPr>
        <w:t>مجهز</w:t>
      </w:r>
      <w:r w:rsidR="00101BC1">
        <w:rPr>
          <w:rtl/>
          <w:lang w:bidi="fa-IR"/>
        </w:rPr>
        <w:t xml:space="preserve"> </w:t>
      </w:r>
      <w:r>
        <w:rPr>
          <w:rtl/>
          <w:lang w:bidi="fa-IR"/>
        </w:rPr>
        <w:t>گشته،</w:t>
      </w:r>
      <w:r w:rsidR="00101BC1">
        <w:rPr>
          <w:rtl/>
          <w:lang w:bidi="fa-IR"/>
        </w:rPr>
        <w:t xml:space="preserve"> </w:t>
      </w:r>
      <w:r>
        <w:rPr>
          <w:rtl/>
          <w:lang w:bidi="fa-IR"/>
        </w:rPr>
        <w:t>براه</w:t>
      </w:r>
      <w:r w:rsidR="00101BC1">
        <w:rPr>
          <w:rtl/>
          <w:lang w:bidi="fa-IR"/>
        </w:rPr>
        <w:t xml:space="preserve"> </w:t>
      </w:r>
      <w:r>
        <w:rPr>
          <w:rtl/>
          <w:lang w:bidi="fa-IR"/>
        </w:rPr>
        <w:t>افتاد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سفر</w:t>
      </w:r>
      <w:r w:rsidR="00101BC1">
        <w:rPr>
          <w:rtl/>
          <w:lang w:bidi="fa-IR"/>
        </w:rPr>
        <w:t xml:space="preserve"> </w:t>
      </w:r>
      <w:r>
        <w:rPr>
          <w:rtl/>
          <w:lang w:bidi="fa-IR"/>
        </w:rPr>
        <w:t>افراد</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و</w:t>
      </w:r>
      <w:r w:rsidR="00101BC1">
        <w:rPr>
          <w:rtl/>
          <w:lang w:bidi="fa-IR"/>
        </w:rPr>
        <w:t xml:space="preserve"> </w:t>
      </w:r>
      <w:r>
        <w:rPr>
          <w:rtl/>
          <w:lang w:bidi="fa-IR"/>
        </w:rPr>
        <w:t>برگزيدگان</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شيعيان</w:t>
      </w:r>
      <w:r w:rsidR="00101BC1">
        <w:rPr>
          <w:rtl/>
          <w:lang w:bidi="fa-IR"/>
        </w:rPr>
        <w:t xml:space="preserve"> </w:t>
      </w:r>
      <w:r>
        <w:rPr>
          <w:rtl/>
          <w:lang w:bidi="fa-IR"/>
        </w:rPr>
        <w:t>كوفه</w:t>
      </w:r>
      <w:r w:rsidR="00101BC1">
        <w:rPr>
          <w:rtl/>
          <w:lang w:bidi="fa-IR"/>
        </w:rPr>
        <w:t xml:space="preserve"> </w:t>
      </w:r>
      <w:r>
        <w:rPr>
          <w:rtl/>
          <w:lang w:bidi="fa-IR"/>
        </w:rPr>
        <w:t>على</w:t>
      </w:r>
      <w:r w:rsidR="00101BC1">
        <w:rPr>
          <w:rtl/>
          <w:lang w:bidi="fa-IR"/>
        </w:rPr>
        <w:t xml:space="preserve"> </w:t>
      </w:r>
      <w:r>
        <w:rPr>
          <w:rtl/>
          <w:lang w:bidi="fa-IR"/>
        </w:rPr>
        <w:t>الخصوص</w:t>
      </w:r>
      <w:r w:rsidR="00101BC1">
        <w:rPr>
          <w:rtl/>
          <w:lang w:bidi="fa-IR"/>
        </w:rPr>
        <w:t xml:space="preserve"> </w:t>
      </w:r>
      <w:r>
        <w:rPr>
          <w:rtl/>
          <w:lang w:bidi="fa-IR"/>
        </w:rPr>
        <w:t>عامه</w:t>
      </w:r>
      <w:r w:rsidR="00101BC1">
        <w:rPr>
          <w:rtl/>
          <w:lang w:bidi="fa-IR"/>
        </w:rPr>
        <w:t xml:space="preserve"> </w:t>
      </w:r>
      <w:r>
        <w:rPr>
          <w:rtl/>
          <w:lang w:bidi="fa-IR"/>
        </w:rPr>
        <w:t>مسلمانان</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همراه</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نزد</w:t>
      </w:r>
      <w:r w:rsidR="00101BC1">
        <w:rPr>
          <w:rtl/>
          <w:lang w:bidi="fa-IR"/>
        </w:rPr>
        <w:t xml:space="preserve"> </w:t>
      </w:r>
      <w:r>
        <w:rPr>
          <w:rtl/>
          <w:lang w:bidi="fa-IR"/>
        </w:rPr>
        <w:t>امام</w:t>
      </w:r>
      <w:r w:rsidR="00101BC1">
        <w:rPr>
          <w:rtl/>
          <w:lang w:bidi="fa-IR"/>
        </w:rPr>
        <w:t xml:space="preserve"> </w:t>
      </w:r>
      <w:r>
        <w:rPr>
          <w:rtl/>
          <w:lang w:bidi="fa-IR"/>
        </w:rPr>
        <w:t>آمده</w:t>
      </w:r>
      <w:r w:rsidR="00101BC1">
        <w:rPr>
          <w:rtl/>
          <w:lang w:bidi="fa-IR"/>
        </w:rPr>
        <w:t xml:space="preserve"> </w:t>
      </w:r>
      <w:r>
        <w:rPr>
          <w:rtl/>
          <w:lang w:bidi="fa-IR"/>
        </w:rPr>
        <w:t>بودند،</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همراهى</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همراهان</w:t>
      </w:r>
      <w:r w:rsidR="00101BC1">
        <w:rPr>
          <w:rtl/>
          <w:lang w:bidi="fa-IR"/>
        </w:rPr>
        <w:t xml:space="preserve"> </w:t>
      </w:r>
      <w:r>
        <w:rPr>
          <w:rtl/>
          <w:lang w:bidi="fa-IR"/>
        </w:rPr>
        <w:t>عبارت</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r>
        <w:rPr>
          <w:rtl/>
          <w:lang w:bidi="fa-IR"/>
        </w:rPr>
        <w:t>مجاهدان</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قيس</w:t>
      </w:r>
      <w:r w:rsidR="00101BC1">
        <w:rPr>
          <w:rtl/>
          <w:lang w:bidi="fa-IR"/>
        </w:rPr>
        <w:t xml:space="preserve"> </w:t>
      </w:r>
      <w:r>
        <w:rPr>
          <w:rtl/>
          <w:lang w:bidi="fa-IR"/>
        </w:rPr>
        <w:t>بن</w:t>
      </w:r>
      <w:r w:rsidR="00101BC1">
        <w:rPr>
          <w:rtl/>
          <w:lang w:bidi="fa-IR"/>
        </w:rPr>
        <w:t xml:space="preserve"> </w:t>
      </w:r>
      <w:r>
        <w:rPr>
          <w:rtl/>
          <w:lang w:bidi="fa-IR"/>
        </w:rPr>
        <w:t>مسهر</w:t>
      </w:r>
      <w:r w:rsidR="00101BC1">
        <w:rPr>
          <w:rtl/>
          <w:lang w:bidi="fa-IR"/>
        </w:rPr>
        <w:t xml:space="preserve"> </w:t>
      </w:r>
      <w:r>
        <w:rPr>
          <w:rtl/>
          <w:lang w:bidi="fa-IR"/>
        </w:rPr>
        <w:t>صيداوى،</w:t>
      </w:r>
      <w:r w:rsidR="00101BC1">
        <w:rPr>
          <w:rtl/>
          <w:lang w:bidi="fa-IR"/>
        </w:rPr>
        <w:t xml:space="preserve"> </w:t>
      </w:r>
      <w:r>
        <w:rPr>
          <w:rtl/>
          <w:lang w:bidi="fa-IR"/>
        </w:rPr>
        <w:t>عمارة</w:t>
      </w:r>
      <w:r w:rsidR="00101BC1">
        <w:rPr>
          <w:rtl/>
          <w:lang w:bidi="fa-IR"/>
        </w:rPr>
        <w:t xml:space="preserve"> </w:t>
      </w:r>
      <w:r>
        <w:rPr>
          <w:rtl/>
          <w:lang w:bidi="fa-IR"/>
        </w:rPr>
        <w:t>بن</w:t>
      </w:r>
      <w:r w:rsidR="00101BC1">
        <w:rPr>
          <w:rtl/>
          <w:lang w:bidi="fa-IR"/>
        </w:rPr>
        <w:t xml:space="preserve"> </w:t>
      </w:r>
      <w:r>
        <w:rPr>
          <w:rtl/>
          <w:lang w:bidi="fa-IR"/>
        </w:rPr>
        <w:t>عبدالله</w:t>
      </w:r>
      <w:r w:rsidR="00101BC1">
        <w:rPr>
          <w:rtl/>
          <w:lang w:bidi="fa-IR"/>
        </w:rPr>
        <w:t xml:space="preserve"> </w:t>
      </w:r>
      <w:r>
        <w:rPr>
          <w:rtl/>
          <w:lang w:bidi="fa-IR"/>
        </w:rPr>
        <w:t>سلولى</w:t>
      </w:r>
      <w:r w:rsidR="00101BC1">
        <w:rPr>
          <w:rtl/>
          <w:lang w:bidi="fa-IR"/>
        </w:rPr>
        <w:t xml:space="preserve"> </w:t>
      </w:r>
      <w:r>
        <w:rPr>
          <w:rtl/>
          <w:lang w:bidi="fa-IR"/>
        </w:rPr>
        <w:t>و</w:t>
      </w:r>
      <w:r w:rsidR="00101BC1">
        <w:rPr>
          <w:rtl/>
          <w:lang w:bidi="fa-IR"/>
        </w:rPr>
        <w:t xml:space="preserve"> </w:t>
      </w:r>
      <w:r>
        <w:rPr>
          <w:rtl/>
          <w:lang w:bidi="fa-IR"/>
        </w:rPr>
        <w:t>عبدالرحمن</w:t>
      </w:r>
      <w:r w:rsidR="00101BC1">
        <w:rPr>
          <w:rtl/>
          <w:lang w:bidi="fa-IR"/>
        </w:rPr>
        <w:t xml:space="preserve"> </w:t>
      </w:r>
      <w:r>
        <w:rPr>
          <w:rtl/>
          <w:lang w:bidi="fa-IR"/>
        </w:rPr>
        <w:t>بن</w:t>
      </w:r>
      <w:r w:rsidR="00101BC1">
        <w:rPr>
          <w:rtl/>
          <w:lang w:bidi="fa-IR"/>
        </w:rPr>
        <w:t xml:space="preserve"> </w:t>
      </w:r>
      <w:r>
        <w:rPr>
          <w:rtl/>
          <w:lang w:bidi="fa-IR"/>
        </w:rPr>
        <w:t>عبدالله</w:t>
      </w:r>
      <w:r w:rsidR="00101BC1">
        <w:rPr>
          <w:rtl/>
          <w:lang w:bidi="fa-IR"/>
        </w:rPr>
        <w:t xml:space="preserve"> </w:t>
      </w:r>
      <w:r>
        <w:rPr>
          <w:rtl/>
          <w:lang w:bidi="fa-IR"/>
        </w:rPr>
        <w:t>ارحبى</w:t>
      </w:r>
      <w:r w:rsidR="00101BC1">
        <w:rPr>
          <w:rtl/>
          <w:lang w:bidi="fa-IR"/>
        </w:rPr>
        <w:t xml:space="preserve">. </w:t>
      </w:r>
    </w:p>
    <w:p w:rsidR="00D34FF8" w:rsidRDefault="00D34FF8" w:rsidP="00D34FF8">
      <w:pPr>
        <w:pStyle w:val="libNormal"/>
        <w:rPr>
          <w:rtl/>
          <w:lang w:bidi="fa-IR"/>
        </w:rPr>
      </w:pPr>
      <w:r>
        <w:rPr>
          <w:rtl/>
          <w:lang w:bidi="fa-IR"/>
        </w:rPr>
        <w:t>زمان</w:t>
      </w:r>
      <w:r w:rsidR="00101BC1">
        <w:rPr>
          <w:rtl/>
          <w:lang w:bidi="fa-IR"/>
        </w:rPr>
        <w:t xml:space="preserve"> </w:t>
      </w:r>
      <w:r>
        <w:rPr>
          <w:rtl/>
          <w:lang w:bidi="fa-IR"/>
        </w:rPr>
        <w:t>حركت</w:t>
      </w:r>
      <w:r w:rsidR="00101BC1">
        <w:rPr>
          <w:rtl/>
          <w:lang w:bidi="fa-IR"/>
        </w:rPr>
        <w:t xml:space="preserve"> </w:t>
      </w:r>
      <w:r>
        <w:rPr>
          <w:rtl/>
          <w:lang w:bidi="fa-IR"/>
        </w:rPr>
        <w:t>از</w:t>
      </w:r>
      <w:r w:rsidR="00101BC1">
        <w:rPr>
          <w:rtl/>
          <w:lang w:bidi="fa-IR"/>
        </w:rPr>
        <w:t xml:space="preserve"> </w:t>
      </w:r>
      <w:r>
        <w:rPr>
          <w:rtl/>
          <w:lang w:bidi="fa-IR"/>
        </w:rPr>
        <w:t>كوفه،</w:t>
      </w:r>
      <w:r w:rsidR="00101BC1">
        <w:rPr>
          <w:rtl/>
          <w:lang w:bidi="fa-IR"/>
        </w:rPr>
        <w:t xml:space="preserve"> </w:t>
      </w:r>
      <w:r>
        <w:rPr>
          <w:rtl/>
          <w:lang w:bidi="fa-IR"/>
        </w:rPr>
        <w:t>شب</w:t>
      </w:r>
      <w:r w:rsidR="00101BC1">
        <w:rPr>
          <w:rtl/>
          <w:lang w:bidi="fa-IR"/>
        </w:rPr>
        <w:t xml:space="preserve"> </w:t>
      </w:r>
      <w:r>
        <w:rPr>
          <w:rtl/>
          <w:lang w:bidi="fa-IR"/>
        </w:rPr>
        <w:t>نيمه</w:t>
      </w:r>
      <w:r w:rsidR="00101BC1">
        <w:rPr>
          <w:rtl/>
          <w:lang w:bidi="fa-IR"/>
        </w:rPr>
        <w:t xml:space="preserve"> </w:t>
      </w:r>
      <w:r>
        <w:rPr>
          <w:rtl/>
          <w:lang w:bidi="fa-IR"/>
        </w:rPr>
        <w:t>ماه</w:t>
      </w:r>
      <w:r w:rsidR="00101BC1">
        <w:rPr>
          <w:rtl/>
          <w:lang w:bidi="fa-IR"/>
        </w:rPr>
        <w:t xml:space="preserve"> </w:t>
      </w:r>
      <w:r>
        <w:rPr>
          <w:rtl/>
          <w:lang w:bidi="fa-IR"/>
        </w:rPr>
        <w:t>مبارك</w:t>
      </w:r>
      <w:r w:rsidR="00101BC1">
        <w:rPr>
          <w:rtl/>
          <w:lang w:bidi="fa-IR"/>
        </w:rPr>
        <w:t xml:space="preserve"> </w:t>
      </w:r>
      <w:r>
        <w:rPr>
          <w:rtl/>
          <w:lang w:bidi="fa-IR"/>
        </w:rPr>
        <w:t>رمضان</w:t>
      </w:r>
      <w:r w:rsidR="00101BC1">
        <w:rPr>
          <w:rtl/>
          <w:lang w:bidi="fa-IR"/>
        </w:rPr>
        <w:t xml:space="preserve"> </w:t>
      </w:r>
      <w:r>
        <w:rPr>
          <w:rtl/>
          <w:lang w:bidi="fa-IR"/>
        </w:rPr>
        <w:t>سال</w:t>
      </w:r>
      <w:r w:rsidR="00101BC1">
        <w:rPr>
          <w:rtl/>
          <w:lang w:bidi="fa-IR"/>
        </w:rPr>
        <w:t xml:space="preserve"> </w:t>
      </w:r>
      <w:r>
        <w:rPr>
          <w:rtl/>
          <w:lang w:bidi="fa-IR"/>
        </w:rPr>
        <w:t>59</w:t>
      </w:r>
      <w:r w:rsidR="00101BC1">
        <w:rPr>
          <w:rtl/>
          <w:lang w:bidi="fa-IR"/>
        </w:rPr>
        <w:t xml:space="preserve"> </w:t>
      </w:r>
      <w:r>
        <w:rPr>
          <w:rtl/>
          <w:lang w:bidi="fa-IR"/>
        </w:rPr>
        <w:t>هجرى</w:t>
      </w:r>
      <w:r w:rsidR="00101BC1">
        <w:rPr>
          <w:rtl/>
          <w:lang w:bidi="fa-IR"/>
        </w:rPr>
        <w:t xml:space="preserve"> </w:t>
      </w:r>
      <w:r>
        <w:rPr>
          <w:rtl/>
          <w:lang w:bidi="fa-IR"/>
        </w:rPr>
        <w:t>به</w:t>
      </w:r>
      <w:r w:rsidR="00101BC1">
        <w:rPr>
          <w:rtl/>
          <w:lang w:bidi="fa-IR"/>
        </w:rPr>
        <w:t xml:space="preserve"> </w:t>
      </w:r>
      <w:r>
        <w:rPr>
          <w:rtl/>
          <w:lang w:bidi="fa-IR"/>
        </w:rPr>
        <w:t>شكل</w:t>
      </w:r>
      <w:r w:rsidR="00101BC1">
        <w:rPr>
          <w:rtl/>
          <w:lang w:bidi="fa-IR"/>
        </w:rPr>
        <w:t xml:space="preserve"> </w:t>
      </w:r>
      <w:r>
        <w:rPr>
          <w:rtl/>
          <w:lang w:bidi="fa-IR"/>
        </w:rPr>
        <w:t>مخفيانه</w:t>
      </w:r>
      <w:r w:rsidR="00101BC1">
        <w:rPr>
          <w:rtl/>
          <w:lang w:bidi="fa-IR"/>
        </w:rPr>
        <w:t xml:space="preserve"> </w:t>
      </w:r>
      <w:r>
        <w:rPr>
          <w:rtl/>
          <w:lang w:bidi="fa-IR"/>
        </w:rPr>
        <w:t>و</w:t>
      </w:r>
      <w:r w:rsidR="00101BC1">
        <w:rPr>
          <w:rtl/>
          <w:lang w:bidi="fa-IR"/>
        </w:rPr>
        <w:t xml:space="preserve"> </w:t>
      </w:r>
      <w:r>
        <w:rPr>
          <w:rtl/>
          <w:lang w:bidi="fa-IR"/>
        </w:rPr>
        <w:t>شبانه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كسى</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نبيند</w:t>
      </w:r>
      <w:r w:rsidR="00101BC1">
        <w:rPr>
          <w:rtl/>
          <w:lang w:bidi="fa-IR"/>
        </w:rPr>
        <w:t xml:space="preserve">. </w:t>
      </w:r>
      <w:r w:rsidRPr="00C53597">
        <w:rPr>
          <w:rStyle w:val="libFootnotenumChar"/>
          <w:rtl/>
        </w:rPr>
        <w:t>(105)</w:t>
      </w:r>
      <w:r w:rsidR="00101BC1">
        <w:rPr>
          <w:rtl/>
          <w:lang w:bidi="fa-IR"/>
        </w:rPr>
        <w:t xml:space="preserve"> </w:t>
      </w:r>
    </w:p>
    <w:p w:rsidR="00D34FF8" w:rsidRDefault="00D34FF8" w:rsidP="0068341A">
      <w:pPr>
        <w:pStyle w:val="libNormal"/>
        <w:rPr>
          <w:rtl/>
          <w:lang w:bidi="fa-IR"/>
        </w:rPr>
      </w:pPr>
      <w:r>
        <w:rPr>
          <w:rtl/>
          <w:lang w:bidi="fa-IR"/>
        </w:rPr>
        <w:t>مسلم</w:t>
      </w:r>
      <w:r w:rsidR="00101BC1">
        <w:rPr>
          <w:rtl/>
          <w:lang w:bidi="fa-IR"/>
        </w:rPr>
        <w:t xml:space="preserve"> </w:t>
      </w:r>
      <w:r>
        <w:rPr>
          <w:rtl/>
          <w:lang w:bidi="fa-IR"/>
        </w:rPr>
        <w:t>همراه</w:t>
      </w:r>
      <w:r w:rsidR="00101BC1">
        <w:rPr>
          <w:rtl/>
          <w:lang w:bidi="fa-IR"/>
        </w:rPr>
        <w:t xml:space="preserve"> </w:t>
      </w:r>
      <w:r>
        <w:rPr>
          <w:rtl/>
          <w:lang w:bidi="fa-IR"/>
        </w:rPr>
        <w:t>سه</w:t>
      </w:r>
      <w:r w:rsidR="00101BC1">
        <w:rPr>
          <w:rtl/>
          <w:lang w:bidi="fa-IR"/>
        </w:rPr>
        <w:t xml:space="preserve"> </w:t>
      </w:r>
      <w:r>
        <w:rPr>
          <w:rtl/>
          <w:lang w:bidi="fa-IR"/>
        </w:rPr>
        <w:t>يار</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مدينه</w:t>
      </w:r>
      <w:r w:rsidR="00101BC1">
        <w:rPr>
          <w:rtl/>
          <w:lang w:bidi="fa-IR"/>
        </w:rPr>
        <w:t xml:space="preserve"> </w:t>
      </w:r>
      <w:r>
        <w:rPr>
          <w:rtl/>
          <w:lang w:bidi="fa-IR"/>
        </w:rPr>
        <w:t>فرود</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نزد</w:t>
      </w:r>
      <w:r w:rsidR="00101BC1">
        <w:rPr>
          <w:rtl/>
          <w:lang w:bidi="fa-IR"/>
        </w:rPr>
        <w:t xml:space="preserve"> </w:t>
      </w:r>
      <w:r>
        <w:rPr>
          <w:rtl/>
          <w:lang w:bidi="fa-IR"/>
        </w:rPr>
        <w:t>مرقد</w:t>
      </w:r>
      <w:r w:rsidR="00101BC1">
        <w:rPr>
          <w:rtl/>
          <w:lang w:bidi="fa-IR"/>
        </w:rPr>
        <w:t xml:space="preserve"> </w:t>
      </w:r>
      <w:r>
        <w:rPr>
          <w:rtl/>
          <w:lang w:bidi="fa-IR"/>
        </w:rPr>
        <w:t>شريف</w:t>
      </w:r>
      <w:r w:rsidR="00101BC1">
        <w:rPr>
          <w:rtl/>
          <w:lang w:bidi="fa-IR"/>
        </w:rPr>
        <w:t xml:space="preserve"> </w:t>
      </w:r>
      <w:r>
        <w:rPr>
          <w:rtl/>
          <w:lang w:bidi="fa-IR"/>
        </w:rPr>
        <w:t>پيامبر</w:t>
      </w:r>
      <w:r w:rsidR="00101BC1">
        <w:rPr>
          <w:rtl/>
          <w:lang w:bidi="fa-IR"/>
        </w:rPr>
        <w:t xml:space="preserve"> </w:t>
      </w:r>
      <w:r>
        <w:rPr>
          <w:rtl/>
          <w:lang w:bidi="fa-IR"/>
        </w:rPr>
        <w:t>اكرم</w:t>
      </w:r>
      <w:r w:rsidR="0068341A">
        <w:rPr>
          <w:rFonts w:hint="cs"/>
          <w:rtl/>
          <w:lang w:bidi="fa-IR"/>
        </w:rPr>
        <w:t xml:space="preserve"> </w:t>
      </w:r>
      <w:r w:rsidRPr="00240FFD">
        <w:rPr>
          <w:rStyle w:val="libAlaemChar"/>
          <w:rFonts w:eastAsia="KFGQPC Uthman Taha Naskh"/>
          <w:rtl/>
        </w:rPr>
        <w:t>صلى‌الله‌عليه‌وآله</w:t>
      </w:r>
      <w:r w:rsidR="0068341A">
        <w:rPr>
          <w:rFonts w:hint="cs"/>
          <w:rtl/>
          <w:lang w:bidi="fa-IR"/>
        </w:rPr>
        <w:t xml:space="preserve"> </w:t>
      </w:r>
      <w:r>
        <w:rPr>
          <w:rtl/>
          <w:lang w:bidi="fa-IR"/>
        </w:rPr>
        <w:t>رفت</w:t>
      </w:r>
      <w:r w:rsidR="00101BC1">
        <w:rPr>
          <w:rtl/>
          <w:lang w:bidi="fa-IR"/>
        </w:rPr>
        <w:t xml:space="preserve">... </w:t>
      </w:r>
    </w:p>
    <w:p w:rsidR="00D34FF8" w:rsidRDefault="00D34FF8" w:rsidP="0068341A">
      <w:pPr>
        <w:pStyle w:val="libNormal"/>
        <w:rPr>
          <w:rtl/>
          <w:lang w:bidi="fa-IR"/>
        </w:rPr>
      </w:pPr>
      <w:r>
        <w:rPr>
          <w:rtl/>
          <w:lang w:bidi="fa-IR"/>
        </w:rPr>
        <w:t>خوارزمى</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همين</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مدينه</w:t>
      </w:r>
      <w:r w:rsidR="00101BC1">
        <w:rPr>
          <w:rtl/>
          <w:lang w:bidi="fa-IR"/>
        </w:rPr>
        <w:t xml:space="preserve"> </w:t>
      </w:r>
      <w:r>
        <w:rPr>
          <w:rtl/>
          <w:lang w:bidi="fa-IR"/>
        </w:rPr>
        <w:t>درآمد،</w:t>
      </w:r>
      <w:r w:rsidR="00101BC1">
        <w:rPr>
          <w:rtl/>
          <w:lang w:bidi="fa-IR"/>
        </w:rPr>
        <w:t xml:space="preserve"> </w:t>
      </w:r>
      <w:r>
        <w:rPr>
          <w:rtl/>
          <w:lang w:bidi="fa-IR"/>
        </w:rPr>
        <w:t>نخست</w:t>
      </w:r>
      <w:r w:rsidR="00101BC1">
        <w:rPr>
          <w:rtl/>
          <w:lang w:bidi="fa-IR"/>
        </w:rPr>
        <w:t xml:space="preserve"> </w:t>
      </w:r>
      <w:r>
        <w:rPr>
          <w:rtl/>
          <w:lang w:bidi="fa-IR"/>
        </w:rPr>
        <w:t>به</w:t>
      </w:r>
      <w:r w:rsidR="00101BC1">
        <w:rPr>
          <w:rtl/>
          <w:lang w:bidi="fa-IR"/>
        </w:rPr>
        <w:t xml:space="preserve"> </w:t>
      </w:r>
      <w:r>
        <w:rPr>
          <w:rtl/>
          <w:lang w:bidi="fa-IR"/>
        </w:rPr>
        <w:t>مسجد</w:t>
      </w:r>
      <w:r w:rsidR="00101BC1">
        <w:rPr>
          <w:rtl/>
          <w:lang w:bidi="fa-IR"/>
        </w:rPr>
        <w:t xml:space="preserve"> </w:t>
      </w:r>
      <w:r>
        <w:rPr>
          <w:rtl/>
          <w:lang w:bidi="fa-IR"/>
        </w:rPr>
        <w:t>پيامبر</w:t>
      </w:r>
      <w:r w:rsidR="00101BC1">
        <w:rPr>
          <w:rtl/>
          <w:lang w:bidi="fa-IR"/>
        </w:rPr>
        <w:t xml:space="preserve"> </w:t>
      </w:r>
      <w:r>
        <w:rPr>
          <w:rtl/>
          <w:lang w:bidi="fa-IR"/>
        </w:rPr>
        <w:t>اكرم</w:t>
      </w:r>
      <w:r w:rsidR="0068341A">
        <w:rPr>
          <w:rFonts w:hint="cs"/>
          <w:rtl/>
          <w:lang w:bidi="fa-IR"/>
        </w:rPr>
        <w:t xml:space="preserve"> </w:t>
      </w:r>
      <w:r w:rsidRPr="00240FFD">
        <w:rPr>
          <w:rStyle w:val="libAlaemChar"/>
          <w:rFonts w:eastAsia="KFGQPC Uthman Taha Naskh"/>
          <w:rtl/>
        </w:rPr>
        <w:t>صلى‌الله‌عليه‌وآله</w:t>
      </w:r>
      <w:r w:rsidR="0068341A">
        <w:rPr>
          <w:rFonts w:hint="cs"/>
          <w:rtl/>
          <w:lang w:bidi="fa-IR"/>
        </w:rPr>
        <w:t xml:space="preserve"> </w:t>
      </w:r>
      <w:r>
        <w:rPr>
          <w:rtl/>
          <w:lang w:bidi="fa-IR"/>
        </w:rPr>
        <w:t>داخل</w:t>
      </w:r>
      <w:r w:rsidR="00101BC1">
        <w:rPr>
          <w:rtl/>
          <w:lang w:bidi="fa-IR"/>
        </w:rPr>
        <w:t xml:space="preserve"> </w:t>
      </w:r>
      <w:r>
        <w:rPr>
          <w:rtl/>
          <w:lang w:bidi="fa-IR"/>
        </w:rPr>
        <w:t>شده</w:t>
      </w:r>
      <w:r w:rsidR="00101BC1">
        <w:rPr>
          <w:rtl/>
          <w:lang w:bidi="fa-IR"/>
        </w:rPr>
        <w:t xml:space="preserve"> </w:t>
      </w:r>
      <w:r>
        <w:rPr>
          <w:rtl/>
          <w:lang w:bidi="fa-IR"/>
        </w:rPr>
        <w:t>دو</w:t>
      </w:r>
      <w:r w:rsidR="00101BC1">
        <w:rPr>
          <w:rtl/>
          <w:lang w:bidi="fa-IR"/>
        </w:rPr>
        <w:t xml:space="preserve"> </w:t>
      </w:r>
      <w:r>
        <w:rPr>
          <w:rtl/>
          <w:lang w:bidi="fa-IR"/>
        </w:rPr>
        <w:t>ركعت</w:t>
      </w:r>
      <w:r w:rsidR="00101BC1">
        <w:rPr>
          <w:rtl/>
          <w:lang w:bidi="fa-IR"/>
        </w:rPr>
        <w:t xml:space="preserve"> </w:t>
      </w:r>
      <w:r>
        <w:rPr>
          <w:rtl/>
          <w:lang w:bidi="fa-IR"/>
        </w:rPr>
        <w:t>نماز</w:t>
      </w:r>
      <w:r w:rsidR="00101BC1">
        <w:rPr>
          <w:rtl/>
          <w:lang w:bidi="fa-IR"/>
        </w:rPr>
        <w:t xml:space="preserve"> </w:t>
      </w:r>
      <w:r>
        <w:rPr>
          <w:rtl/>
          <w:lang w:bidi="fa-IR"/>
        </w:rPr>
        <w:t>بجا</w:t>
      </w:r>
      <w:r w:rsidR="00101BC1">
        <w:rPr>
          <w:rtl/>
          <w:lang w:bidi="fa-IR"/>
        </w:rPr>
        <w:t xml:space="preserve"> </w:t>
      </w:r>
      <w:r>
        <w:rPr>
          <w:rtl/>
          <w:lang w:bidi="fa-IR"/>
        </w:rPr>
        <w:t>آورد</w:t>
      </w:r>
      <w:r w:rsidR="00101BC1">
        <w:rPr>
          <w:rtl/>
          <w:lang w:bidi="fa-IR"/>
        </w:rPr>
        <w:t xml:space="preserve"> </w:t>
      </w:r>
      <w:r>
        <w:rPr>
          <w:rtl/>
          <w:lang w:bidi="fa-IR"/>
        </w:rPr>
        <w:t>سپس</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شب</w:t>
      </w:r>
      <w:r w:rsidR="00101BC1">
        <w:rPr>
          <w:rtl/>
          <w:lang w:bidi="fa-IR"/>
        </w:rPr>
        <w:t xml:space="preserve"> </w:t>
      </w:r>
      <w:r>
        <w:rPr>
          <w:rtl/>
          <w:lang w:bidi="fa-IR"/>
        </w:rPr>
        <w:t>خارج</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(ساكن</w:t>
      </w:r>
      <w:r w:rsidR="00101BC1">
        <w:rPr>
          <w:rtl/>
          <w:lang w:bidi="fa-IR"/>
        </w:rPr>
        <w:t xml:space="preserve"> </w:t>
      </w:r>
      <w:r>
        <w:rPr>
          <w:rtl/>
          <w:lang w:bidi="fa-IR"/>
        </w:rPr>
        <w:t>در</w:t>
      </w:r>
      <w:r w:rsidR="00101BC1">
        <w:rPr>
          <w:rtl/>
          <w:lang w:bidi="fa-IR"/>
        </w:rPr>
        <w:t xml:space="preserve"> </w:t>
      </w:r>
      <w:r>
        <w:rPr>
          <w:rtl/>
          <w:lang w:bidi="fa-IR"/>
        </w:rPr>
        <w:t>مدينه)</w:t>
      </w:r>
      <w:r w:rsidR="00101BC1">
        <w:rPr>
          <w:rtl/>
          <w:lang w:bidi="fa-IR"/>
        </w:rPr>
        <w:t xml:space="preserve"> </w:t>
      </w:r>
      <w:r>
        <w:rPr>
          <w:rtl/>
          <w:lang w:bidi="fa-IR"/>
        </w:rPr>
        <w:t>خداحافظى</w:t>
      </w:r>
      <w:r w:rsidR="00101BC1">
        <w:rPr>
          <w:rtl/>
          <w:lang w:bidi="fa-IR"/>
        </w:rPr>
        <w:t xml:space="preserve"> </w:t>
      </w:r>
      <w:r>
        <w:rPr>
          <w:rtl/>
          <w:lang w:bidi="fa-IR"/>
        </w:rPr>
        <w:t>نمود</w:t>
      </w:r>
      <w:r w:rsidR="0068341A">
        <w:rPr>
          <w:rFonts w:hint="cs"/>
          <w:rtl/>
          <w:lang w:bidi="fa-IR"/>
        </w:rPr>
        <w:t>.</w:t>
      </w:r>
      <w:r w:rsidR="00101BC1">
        <w:rPr>
          <w:rtl/>
          <w:lang w:bidi="fa-IR"/>
        </w:rPr>
        <w:t xml:space="preserve"> </w:t>
      </w:r>
      <w:r w:rsidRPr="00C53597">
        <w:rPr>
          <w:rStyle w:val="libFootnotenumChar"/>
          <w:rtl/>
        </w:rPr>
        <w:t>(106)</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سپس</w:t>
      </w:r>
      <w:r w:rsidR="00101BC1">
        <w:rPr>
          <w:rtl/>
          <w:lang w:bidi="fa-IR"/>
        </w:rPr>
        <w:t xml:space="preserve"> </w:t>
      </w:r>
      <w:r>
        <w:rPr>
          <w:rtl/>
          <w:lang w:bidi="fa-IR"/>
        </w:rPr>
        <w:t>از</w:t>
      </w:r>
      <w:r w:rsidR="00101BC1">
        <w:rPr>
          <w:rtl/>
          <w:lang w:bidi="fa-IR"/>
        </w:rPr>
        <w:t xml:space="preserve"> </w:t>
      </w:r>
      <w:r>
        <w:rPr>
          <w:rtl/>
          <w:lang w:bidi="fa-IR"/>
        </w:rPr>
        <w:t>مدينه</w:t>
      </w:r>
      <w:r w:rsidR="00101BC1">
        <w:rPr>
          <w:rtl/>
          <w:lang w:bidi="fa-IR"/>
        </w:rPr>
        <w:t xml:space="preserve"> </w:t>
      </w:r>
      <w:r>
        <w:rPr>
          <w:rtl/>
          <w:lang w:bidi="fa-IR"/>
        </w:rPr>
        <w:t>خارج</w:t>
      </w:r>
      <w:r w:rsidR="00101BC1">
        <w:rPr>
          <w:rtl/>
          <w:lang w:bidi="fa-IR"/>
        </w:rPr>
        <w:t xml:space="preserve"> </w:t>
      </w:r>
      <w:r>
        <w:rPr>
          <w:rtl/>
          <w:lang w:bidi="fa-IR"/>
        </w:rPr>
        <w:t>شده،</w:t>
      </w:r>
      <w:r w:rsidR="00101BC1">
        <w:rPr>
          <w:rtl/>
          <w:lang w:bidi="fa-IR"/>
        </w:rPr>
        <w:t xml:space="preserve"> </w:t>
      </w:r>
      <w:r>
        <w:rPr>
          <w:rtl/>
          <w:lang w:bidi="fa-IR"/>
        </w:rPr>
        <w:t>با</w:t>
      </w:r>
      <w:r w:rsidR="00101BC1">
        <w:rPr>
          <w:rtl/>
          <w:lang w:bidi="fa-IR"/>
        </w:rPr>
        <w:t xml:space="preserve"> </w:t>
      </w:r>
      <w:r>
        <w:rPr>
          <w:rtl/>
          <w:lang w:bidi="fa-IR"/>
        </w:rPr>
        <w:t>ياران،</w:t>
      </w:r>
      <w:r w:rsidR="00101BC1">
        <w:rPr>
          <w:rtl/>
          <w:lang w:bidi="fa-IR"/>
        </w:rPr>
        <w:t xml:space="preserve"> </w:t>
      </w:r>
      <w:r>
        <w:rPr>
          <w:rtl/>
          <w:lang w:bidi="fa-IR"/>
        </w:rPr>
        <w:t>سيرشتابان،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هدف</w:t>
      </w:r>
      <w:r w:rsidR="00101BC1">
        <w:rPr>
          <w:rtl/>
          <w:lang w:bidi="fa-IR"/>
        </w:rPr>
        <w:t xml:space="preserve"> </w:t>
      </w:r>
      <w:r>
        <w:rPr>
          <w:rtl/>
          <w:lang w:bidi="fa-IR"/>
        </w:rPr>
        <w:t>مطلوب</w:t>
      </w:r>
      <w:r w:rsidR="00101BC1">
        <w:rPr>
          <w:rtl/>
          <w:lang w:bidi="fa-IR"/>
        </w:rPr>
        <w:t xml:space="preserve"> </w:t>
      </w:r>
      <w:r>
        <w:rPr>
          <w:rtl/>
          <w:lang w:bidi="fa-IR"/>
        </w:rPr>
        <w:t>پيش</w:t>
      </w:r>
      <w:r w:rsidR="00101BC1">
        <w:rPr>
          <w:rtl/>
          <w:lang w:bidi="fa-IR"/>
        </w:rPr>
        <w:t xml:space="preserve"> </w:t>
      </w:r>
      <w:r>
        <w:rPr>
          <w:rtl/>
          <w:lang w:bidi="fa-IR"/>
        </w:rPr>
        <w:t>گرفتند</w:t>
      </w:r>
      <w:r w:rsidR="00101BC1">
        <w:rPr>
          <w:rtl/>
          <w:lang w:bidi="fa-IR"/>
        </w:rPr>
        <w:t xml:space="preserve">. </w:t>
      </w:r>
    </w:p>
    <w:p w:rsidR="00D34FF8" w:rsidRDefault="00D34FF8" w:rsidP="00D34FF8">
      <w:pPr>
        <w:pStyle w:val="libNormal"/>
        <w:rPr>
          <w:rFonts w:hint="cs"/>
          <w:rtl/>
          <w:lang w:bidi="fa-IR"/>
        </w:rPr>
      </w:pP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لازم</w:t>
      </w:r>
      <w:r w:rsidR="00101BC1">
        <w:rPr>
          <w:rtl/>
          <w:lang w:bidi="fa-IR"/>
        </w:rPr>
        <w:t xml:space="preserve"> </w:t>
      </w:r>
      <w:r>
        <w:rPr>
          <w:rtl/>
          <w:lang w:bidi="fa-IR"/>
        </w:rPr>
        <w:t>مى</w:t>
      </w:r>
      <w:r w:rsidR="00101BC1">
        <w:rPr>
          <w:rtl/>
          <w:lang w:bidi="fa-IR"/>
        </w:rPr>
        <w:t xml:space="preserve"> </w:t>
      </w:r>
      <w:r>
        <w:rPr>
          <w:rtl/>
          <w:lang w:bidi="fa-IR"/>
        </w:rPr>
        <w:t>دانيم</w:t>
      </w:r>
      <w:r w:rsidR="00101BC1">
        <w:rPr>
          <w:rtl/>
          <w:lang w:bidi="fa-IR"/>
        </w:rPr>
        <w:t xml:space="preserve"> </w:t>
      </w:r>
      <w:r>
        <w:rPr>
          <w:rtl/>
          <w:lang w:bidi="fa-IR"/>
        </w:rPr>
        <w:t>اندكى</w:t>
      </w:r>
      <w:r w:rsidR="00101BC1">
        <w:rPr>
          <w:rtl/>
          <w:lang w:bidi="fa-IR"/>
        </w:rPr>
        <w:t xml:space="preserve"> </w:t>
      </w:r>
      <w:r>
        <w:rPr>
          <w:rtl/>
          <w:lang w:bidi="fa-IR"/>
        </w:rPr>
        <w:t>تأمل</w:t>
      </w:r>
      <w:r w:rsidR="00101BC1">
        <w:rPr>
          <w:rtl/>
          <w:lang w:bidi="fa-IR"/>
        </w:rPr>
        <w:t xml:space="preserve"> </w:t>
      </w:r>
      <w:r>
        <w:rPr>
          <w:rtl/>
          <w:lang w:bidi="fa-IR"/>
        </w:rPr>
        <w:t>كنيم</w:t>
      </w:r>
      <w:r w:rsidR="00101BC1">
        <w:rPr>
          <w:rtl/>
          <w:lang w:bidi="fa-IR"/>
        </w:rPr>
        <w:t xml:space="preserve"> </w:t>
      </w:r>
      <w:r>
        <w:rPr>
          <w:rtl/>
          <w:lang w:bidi="fa-IR"/>
        </w:rPr>
        <w:t>و</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پى</w:t>
      </w:r>
      <w:r w:rsidR="00101BC1">
        <w:rPr>
          <w:rtl/>
          <w:lang w:bidi="fa-IR"/>
        </w:rPr>
        <w:t xml:space="preserve"> </w:t>
      </w:r>
      <w:r>
        <w:rPr>
          <w:rtl/>
          <w:lang w:bidi="fa-IR"/>
        </w:rPr>
        <w:t>درگرفتن</w:t>
      </w:r>
      <w:r w:rsidR="00101BC1">
        <w:rPr>
          <w:rtl/>
          <w:lang w:bidi="fa-IR"/>
        </w:rPr>
        <w:t xml:space="preserve"> </w:t>
      </w:r>
      <w:r>
        <w:rPr>
          <w:rtl/>
          <w:lang w:bidi="fa-IR"/>
        </w:rPr>
        <w:t>سفر؛</w:t>
      </w:r>
      <w:r w:rsidR="00101BC1">
        <w:rPr>
          <w:rtl/>
          <w:lang w:bidi="fa-IR"/>
        </w:rPr>
        <w:t xml:space="preserve"> </w:t>
      </w:r>
      <w:r>
        <w:rPr>
          <w:rtl/>
          <w:lang w:bidi="fa-IR"/>
        </w:rPr>
        <w:t>اين</w:t>
      </w:r>
      <w:r w:rsidR="00101BC1">
        <w:rPr>
          <w:rtl/>
          <w:lang w:bidi="fa-IR"/>
        </w:rPr>
        <w:t xml:space="preserve"> </w:t>
      </w:r>
      <w:r>
        <w:rPr>
          <w:rtl/>
          <w:lang w:bidi="fa-IR"/>
        </w:rPr>
        <w:t>دلاوران</w:t>
      </w:r>
      <w:r w:rsidR="00101BC1">
        <w:rPr>
          <w:rtl/>
          <w:lang w:bidi="fa-IR"/>
        </w:rPr>
        <w:t xml:space="preserve"> </w:t>
      </w:r>
      <w:r>
        <w:rPr>
          <w:rtl/>
          <w:lang w:bidi="fa-IR"/>
        </w:rPr>
        <w:t>رسالت،</w:t>
      </w:r>
      <w:r w:rsidR="00101BC1">
        <w:rPr>
          <w:rtl/>
          <w:lang w:bidi="fa-IR"/>
        </w:rPr>
        <w:t xml:space="preserve"> </w:t>
      </w:r>
      <w:r>
        <w:rPr>
          <w:rtl/>
          <w:lang w:bidi="fa-IR"/>
        </w:rPr>
        <w:t>به</w:t>
      </w:r>
      <w:r w:rsidR="00101BC1">
        <w:rPr>
          <w:rtl/>
          <w:lang w:bidi="fa-IR"/>
        </w:rPr>
        <w:t xml:space="preserve"> </w:t>
      </w:r>
      <w:r>
        <w:rPr>
          <w:rtl/>
          <w:lang w:bidi="fa-IR"/>
        </w:rPr>
        <w:t>آنچه</w:t>
      </w:r>
      <w:r w:rsidR="00101BC1">
        <w:rPr>
          <w:rtl/>
          <w:lang w:bidi="fa-IR"/>
        </w:rPr>
        <w:t xml:space="preserve"> </w:t>
      </w:r>
      <w:r>
        <w:rPr>
          <w:rtl/>
          <w:lang w:bidi="fa-IR"/>
        </w:rPr>
        <w:t>كه</w:t>
      </w:r>
      <w:r w:rsidR="00101BC1">
        <w:rPr>
          <w:rtl/>
          <w:lang w:bidi="fa-IR"/>
        </w:rPr>
        <w:t xml:space="preserve"> </w:t>
      </w:r>
      <w:r>
        <w:rPr>
          <w:rtl/>
          <w:lang w:bidi="fa-IR"/>
        </w:rPr>
        <w:t>درباره</w:t>
      </w:r>
      <w:r w:rsidR="00101BC1">
        <w:rPr>
          <w:rtl/>
          <w:lang w:bidi="fa-IR"/>
        </w:rPr>
        <w:t xml:space="preserve"> </w:t>
      </w:r>
      <w:r>
        <w:rPr>
          <w:rtl/>
          <w:lang w:bidi="fa-IR"/>
        </w:rPr>
        <w:t>دو</w:t>
      </w:r>
      <w:r w:rsidR="00101BC1">
        <w:rPr>
          <w:rtl/>
          <w:lang w:bidi="fa-IR"/>
        </w:rPr>
        <w:t xml:space="preserve"> </w:t>
      </w:r>
      <w:r>
        <w:rPr>
          <w:rtl/>
          <w:lang w:bidi="fa-IR"/>
        </w:rPr>
        <w:t>راهنماى</w:t>
      </w:r>
      <w:r w:rsidR="00101BC1">
        <w:rPr>
          <w:rtl/>
          <w:lang w:bidi="fa-IR"/>
        </w:rPr>
        <w:t xml:space="preserve"> </w:t>
      </w:r>
      <w:r>
        <w:rPr>
          <w:rtl/>
          <w:lang w:bidi="fa-IR"/>
        </w:rPr>
        <w:t>به</w:t>
      </w:r>
      <w:r w:rsidR="00101BC1">
        <w:rPr>
          <w:rtl/>
          <w:lang w:bidi="fa-IR"/>
        </w:rPr>
        <w:t xml:space="preserve"> </w:t>
      </w:r>
      <w:r>
        <w:rPr>
          <w:rtl/>
          <w:lang w:bidi="fa-IR"/>
        </w:rPr>
        <w:t>استخدام</w:t>
      </w:r>
      <w:r w:rsidR="00101BC1">
        <w:rPr>
          <w:rtl/>
          <w:lang w:bidi="fa-IR"/>
        </w:rPr>
        <w:t xml:space="preserve"> </w:t>
      </w:r>
      <w:r>
        <w:rPr>
          <w:rtl/>
          <w:lang w:bidi="fa-IR"/>
        </w:rPr>
        <w:t>درآمده</w:t>
      </w:r>
      <w:r w:rsidR="00101BC1">
        <w:rPr>
          <w:rtl/>
          <w:lang w:bidi="fa-IR"/>
        </w:rPr>
        <w:t xml:space="preserve"> </w:t>
      </w:r>
      <w:r>
        <w:rPr>
          <w:rtl/>
          <w:lang w:bidi="fa-IR"/>
        </w:rPr>
        <w:t>توسط</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مدينه</w:t>
      </w:r>
      <w:r w:rsidR="00101BC1">
        <w:rPr>
          <w:rtl/>
          <w:lang w:bidi="fa-IR"/>
        </w:rPr>
        <w:t xml:space="preserve"> </w:t>
      </w:r>
      <w:r>
        <w:rPr>
          <w:rtl/>
          <w:lang w:bidi="fa-IR"/>
        </w:rPr>
        <w:t>براى</w:t>
      </w:r>
      <w:r w:rsidR="00101BC1">
        <w:rPr>
          <w:rtl/>
          <w:lang w:bidi="fa-IR"/>
        </w:rPr>
        <w:t xml:space="preserve"> </w:t>
      </w:r>
      <w:r>
        <w:rPr>
          <w:rtl/>
          <w:lang w:bidi="fa-IR"/>
        </w:rPr>
        <w:t>نشان</w:t>
      </w:r>
      <w:r w:rsidR="00101BC1">
        <w:rPr>
          <w:rtl/>
          <w:lang w:bidi="fa-IR"/>
        </w:rPr>
        <w:t xml:space="preserve"> </w:t>
      </w:r>
      <w:r>
        <w:rPr>
          <w:rtl/>
          <w:lang w:bidi="fa-IR"/>
        </w:rPr>
        <w:t>دادن</w:t>
      </w:r>
      <w:r w:rsidR="00101BC1">
        <w:rPr>
          <w:rtl/>
          <w:lang w:bidi="fa-IR"/>
        </w:rPr>
        <w:t xml:space="preserve"> </w:t>
      </w:r>
      <w:r>
        <w:rPr>
          <w:rtl/>
          <w:lang w:bidi="fa-IR"/>
        </w:rPr>
        <w:t>راه</w:t>
      </w:r>
      <w:r w:rsidR="00101BC1">
        <w:rPr>
          <w:rtl/>
          <w:lang w:bidi="fa-IR"/>
        </w:rPr>
        <w:t xml:space="preserve"> </w:t>
      </w:r>
      <w:r>
        <w:rPr>
          <w:rtl/>
          <w:lang w:bidi="fa-IR"/>
        </w:rPr>
        <w:t>و</w:t>
      </w:r>
      <w:r w:rsidR="00101BC1">
        <w:rPr>
          <w:rtl/>
          <w:lang w:bidi="fa-IR"/>
        </w:rPr>
        <w:t xml:space="preserve"> </w:t>
      </w:r>
      <w:r>
        <w:rPr>
          <w:rtl/>
          <w:lang w:bidi="fa-IR"/>
        </w:rPr>
        <w:t>گم</w:t>
      </w:r>
      <w:r w:rsidR="00101BC1">
        <w:rPr>
          <w:rtl/>
          <w:lang w:bidi="fa-IR"/>
        </w:rPr>
        <w:t xml:space="preserve"> </w:t>
      </w:r>
      <w:r>
        <w:rPr>
          <w:rtl/>
          <w:lang w:bidi="fa-IR"/>
        </w:rPr>
        <w:lastRenderedPageBreak/>
        <w:t>شدن</w:t>
      </w:r>
      <w:r w:rsidR="00101BC1">
        <w:rPr>
          <w:rtl/>
          <w:lang w:bidi="fa-IR"/>
        </w:rPr>
        <w:t xml:space="preserve"> </w:t>
      </w:r>
      <w:r>
        <w:rPr>
          <w:rtl/>
          <w:lang w:bidi="fa-IR"/>
        </w:rPr>
        <w:t>و</w:t>
      </w:r>
      <w:r w:rsidR="00101BC1">
        <w:rPr>
          <w:rtl/>
          <w:lang w:bidi="fa-IR"/>
        </w:rPr>
        <w:t xml:space="preserve"> </w:t>
      </w:r>
      <w:r>
        <w:rPr>
          <w:rtl/>
          <w:lang w:bidi="fa-IR"/>
        </w:rPr>
        <w:t>مردن</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از</w:t>
      </w:r>
      <w:r w:rsidR="00101BC1">
        <w:rPr>
          <w:rtl/>
          <w:lang w:bidi="fa-IR"/>
        </w:rPr>
        <w:t xml:space="preserve"> </w:t>
      </w:r>
      <w:r>
        <w:rPr>
          <w:rtl/>
          <w:lang w:bidi="fa-IR"/>
        </w:rPr>
        <w:t>تشنگى</w:t>
      </w:r>
      <w:r w:rsidR="00101BC1">
        <w:rPr>
          <w:rtl/>
          <w:lang w:bidi="fa-IR"/>
        </w:rPr>
        <w:t xml:space="preserve"> </w:t>
      </w:r>
      <w:r>
        <w:rPr>
          <w:rtl/>
          <w:lang w:bidi="fa-IR"/>
        </w:rPr>
        <w:t>و</w:t>
      </w:r>
      <w:r w:rsidR="00101BC1">
        <w:rPr>
          <w:rtl/>
          <w:lang w:bidi="fa-IR"/>
        </w:rPr>
        <w:t xml:space="preserve"> </w:t>
      </w:r>
      <w:r>
        <w:rPr>
          <w:rtl/>
          <w:lang w:bidi="fa-IR"/>
        </w:rPr>
        <w:t>فال</w:t>
      </w:r>
      <w:r w:rsidR="00101BC1">
        <w:rPr>
          <w:rtl/>
          <w:lang w:bidi="fa-IR"/>
        </w:rPr>
        <w:t xml:space="preserve"> </w:t>
      </w:r>
      <w:r>
        <w:rPr>
          <w:rtl/>
          <w:lang w:bidi="fa-IR"/>
        </w:rPr>
        <w:t>بد</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حادثه-</w:t>
      </w:r>
      <w:r w:rsidR="00101BC1">
        <w:rPr>
          <w:rtl/>
          <w:lang w:bidi="fa-IR"/>
        </w:rPr>
        <w:t xml:space="preserve"> </w:t>
      </w:r>
      <w:r>
        <w:rPr>
          <w:rtl/>
          <w:lang w:bidi="fa-IR"/>
        </w:rPr>
        <w:t>آن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پنداشته</w:t>
      </w:r>
      <w:r w:rsidR="00101BC1">
        <w:rPr>
          <w:rtl/>
          <w:lang w:bidi="fa-IR"/>
        </w:rPr>
        <w:t xml:space="preserve"> </w:t>
      </w:r>
      <w:r>
        <w:rPr>
          <w:rtl/>
          <w:lang w:bidi="fa-IR"/>
        </w:rPr>
        <w:t>اند-</w:t>
      </w:r>
      <w:r w:rsidR="00101BC1">
        <w:rPr>
          <w:rtl/>
          <w:lang w:bidi="fa-IR"/>
        </w:rPr>
        <w:t xml:space="preserve"> </w:t>
      </w:r>
      <w:r>
        <w:rPr>
          <w:rtl/>
          <w:lang w:bidi="fa-IR"/>
        </w:rPr>
        <w:t>بپردازيم،</w:t>
      </w:r>
      <w:r w:rsidR="00101BC1">
        <w:rPr>
          <w:rtl/>
          <w:lang w:bidi="fa-IR"/>
        </w:rPr>
        <w:t xml:space="preserve"> </w:t>
      </w:r>
      <w:r>
        <w:rPr>
          <w:rtl/>
          <w:lang w:bidi="fa-IR"/>
        </w:rPr>
        <w:t>و</w:t>
      </w:r>
      <w:r w:rsidR="00101BC1">
        <w:rPr>
          <w:rtl/>
          <w:lang w:bidi="fa-IR"/>
        </w:rPr>
        <w:t xml:space="preserve"> </w:t>
      </w:r>
      <w:r>
        <w:rPr>
          <w:rtl/>
          <w:lang w:bidi="fa-IR"/>
        </w:rPr>
        <w:t>نادرستى</w:t>
      </w:r>
      <w:r w:rsidR="00101BC1">
        <w:rPr>
          <w:rtl/>
          <w:lang w:bidi="fa-IR"/>
        </w:rPr>
        <w:t xml:space="preserve"> </w:t>
      </w:r>
      <w:r>
        <w:rPr>
          <w:rtl/>
          <w:lang w:bidi="fa-IR"/>
        </w:rPr>
        <w:t>اين</w:t>
      </w:r>
      <w:r w:rsidR="00101BC1">
        <w:rPr>
          <w:rtl/>
          <w:lang w:bidi="fa-IR"/>
        </w:rPr>
        <w:t xml:space="preserve"> </w:t>
      </w:r>
      <w:r>
        <w:rPr>
          <w:rtl/>
          <w:lang w:bidi="fa-IR"/>
        </w:rPr>
        <w:t>ادعا</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داده،</w:t>
      </w:r>
      <w:r w:rsidR="00101BC1">
        <w:rPr>
          <w:rtl/>
          <w:lang w:bidi="fa-IR"/>
        </w:rPr>
        <w:t xml:space="preserve"> </w:t>
      </w:r>
      <w:r>
        <w:rPr>
          <w:rtl/>
          <w:lang w:bidi="fa-IR"/>
        </w:rPr>
        <w:t>نظر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داريم</w:t>
      </w:r>
      <w:r w:rsidR="00101BC1">
        <w:rPr>
          <w:rtl/>
          <w:lang w:bidi="fa-IR"/>
        </w:rPr>
        <w:t xml:space="preserve">. </w:t>
      </w:r>
    </w:p>
    <w:p w:rsidR="0068341A" w:rsidRDefault="0068341A" w:rsidP="00D34FF8">
      <w:pPr>
        <w:pStyle w:val="libNormal"/>
        <w:rPr>
          <w:rtl/>
          <w:lang w:bidi="fa-IR"/>
        </w:rPr>
      </w:pPr>
      <w:r>
        <w:rPr>
          <w:rtl/>
          <w:lang w:bidi="fa-IR"/>
        </w:rPr>
        <w:br w:type="page"/>
      </w:r>
    </w:p>
    <w:p w:rsidR="00D34FF8" w:rsidRDefault="00D34FF8" w:rsidP="00D34FF8">
      <w:pPr>
        <w:pStyle w:val="Heading3"/>
        <w:rPr>
          <w:rtl/>
          <w:lang w:bidi="fa-IR"/>
        </w:rPr>
      </w:pPr>
      <w:bookmarkStart w:id="53" w:name="_Toc395772970"/>
      <w:bookmarkStart w:id="54" w:name="_Toc18237503"/>
      <w:r>
        <w:rPr>
          <w:rtl/>
          <w:lang w:bidi="fa-IR"/>
        </w:rPr>
        <w:t>داستان</w:t>
      </w:r>
      <w:r w:rsidR="00101BC1">
        <w:rPr>
          <w:rtl/>
          <w:lang w:bidi="fa-IR"/>
        </w:rPr>
        <w:t xml:space="preserve"> </w:t>
      </w:r>
      <w:r>
        <w:rPr>
          <w:rtl/>
          <w:lang w:bidi="fa-IR"/>
        </w:rPr>
        <w:t>دو</w:t>
      </w:r>
      <w:r w:rsidR="00101BC1">
        <w:rPr>
          <w:rtl/>
          <w:lang w:bidi="fa-IR"/>
        </w:rPr>
        <w:t xml:space="preserve"> </w:t>
      </w:r>
      <w:r>
        <w:rPr>
          <w:rtl/>
          <w:lang w:bidi="fa-IR"/>
        </w:rPr>
        <w:t>راهنما</w:t>
      </w:r>
      <w:bookmarkEnd w:id="53"/>
      <w:bookmarkEnd w:id="54"/>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روايتى،</w:t>
      </w:r>
      <w:r>
        <w:rPr>
          <w:rtl/>
          <w:lang w:bidi="fa-IR"/>
        </w:rPr>
        <w:t xml:space="preserve"> </w:t>
      </w:r>
      <w:r w:rsidR="00D34FF8">
        <w:rPr>
          <w:rtl/>
          <w:lang w:bidi="fa-IR"/>
        </w:rPr>
        <w:t>داستان</w:t>
      </w:r>
      <w:r>
        <w:rPr>
          <w:rtl/>
          <w:lang w:bidi="fa-IR"/>
        </w:rPr>
        <w:t xml:space="preserve"> </w:t>
      </w:r>
      <w:r w:rsidR="00D34FF8">
        <w:rPr>
          <w:rtl/>
          <w:lang w:bidi="fa-IR"/>
        </w:rPr>
        <w:t>را</w:t>
      </w:r>
      <w:r>
        <w:rPr>
          <w:rtl/>
          <w:lang w:bidi="fa-IR"/>
        </w:rPr>
        <w:t xml:space="preserve"> </w:t>
      </w:r>
      <w:r w:rsidR="00D34FF8">
        <w:rPr>
          <w:rtl/>
          <w:lang w:bidi="fa-IR"/>
        </w:rPr>
        <w:t>چنين</w:t>
      </w:r>
      <w:r>
        <w:rPr>
          <w:rtl/>
          <w:lang w:bidi="fa-IR"/>
        </w:rPr>
        <w:t xml:space="preserve"> </w:t>
      </w:r>
      <w:r w:rsidR="00D34FF8">
        <w:rPr>
          <w:rtl/>
          <w:lang w:bidi="fa-IR"/>
        </w:rPr>
        <w:t>نقل</w:t>
      </w:r>
      <w:r>
        <w:rPr>
          <w:rtl/>
          <w:lang w:bidi="fa-IR"/>
        </w:rPr>
        <w:t xml:space="preserve"> </w:t>
      </w:r>
      <w:r w:rsidR="00D34FF8">
        <w:rPr>
          <w:rtl/>
          <w:lang w:bidi="fa-IR"/>
        </w:rPr>
        <w:t>مى</w:t>
      </w:r>
      <w:r>
        <w:rPr>
          <w:rtl/>
          <w:lang w:bidi="fa-IR"/>
        </w:rPr>
        <w:t xml:space="preserve"> </w:t>
      </w:r>
      <w:r w:rsidR="00D34FF8">
        <w:rPr>
          <w:rtl/>
          <w:lang w:bidi="fa-IR"/>
        </w:rPr>
        <w:t>كند:</w:t>
      </w:r>
      <w:r>
        <w:rPr>
          <w:rtl/>
          <w:lang w:bidi="fa-IR"/>
        </w:rPr>
        <w:t xml:space="preserve"> </w:t>
      </w:r>
      <w:r w:rsidR="00D34FF8">
        <w:rPr>
          <w:rtl/>
          <w:lang w:bidi="fa-IR"/>
        </w:rPr>
        <w:t>مسلم</w:t>
      </w:r>
      <w:r>
        <w:rPr>
          <w:rtl/>
          <w:lang w:bidi="fa-IR"/>
        </w:rPr>
        <w:t xml:space="preserve"> </w:t>
      </w:r>
      <w:r w:rsidR="00D34FF8">
        <w:rPr>
          <w:rtl/>
          <w:lang w:bidi="fa-IR"/>
        </w:rPr>
        <w:t>دو</w:t>
      </w:r>
      <w:r>
        <w:rPr>
          <w:rtl/>
          <w:lang w:bidi="fa-IR"/>
        </w:rPr>
        <w:t xml:space="preserve"> </w:t>
      </w:r>
      <w:r w:rsidR="00D34FF8">
        <w:rPr>
          <w:rtl/>
          <w:lang w:bidi="fa-IR"/>
        </w:rPr>
        <w:t>راهنما</w:t>
      </w:r>
      <w:r>
        <w:rPr>
          <w:rtl/>
          <w:lang w:bidi="fa-IR"/>
        </w:rPr>
        <w:t xml:space="preserve"> </w:t>
      </w:r>
      <w:r w:rsidR="00D34FF8">
        <w:rPr>
          <w:rtl/>
          <w:lang w:bidi="fa-IR"/>
        </w:rPr>
        <w:t>را</w:t>
      </w:r>
      <w:r>
        <w:rPr>
          <w:rtl/>
          <w:lang w:bidi="fa-IR"/>
        </w:rPr>
        <w:t xml:space="preserve"> </w:t>
      </w:r>
      <w:r w:rsidR="00D34FF8">
        <w:rPr>
          <w:rtl/>
          <w:lang w:bidi="fa-IR"/>
        </w:rPr>
        <w:t>در</w:t>
      </w:r>
      <w:r>
        <w:rPr>
          <w:rtl/>
          <w:lang w:bidi="fa-IR"/>
        </w:rPr>
        <w:t xml:space="preserve"> </w:t>
      </w:r>
      <w:r w:rsidR="00D34FF8">
        <w:rPr>
          <w:rtl/>
          <w:lang w:bidi="fa-IR"/>
        </w:rPr>
        <w:t>مدينه</w:t>
      </w:r>
      <w:r>
        <w:rPr>
          <w:rtl/>
          <w:lang w:bidi="fa-IR"/>
        </w:rPr>
        <w:t xml:space="preserve"> </w:t>
      </w:r>
      <w:r w:rsidR="00D34FF8">
        <w:rPr>
          <w:rtl/>
          <w:lang w:bidi="fa-IR"/>
        </w:rPr>
        <w:t>به</w:t>
      </w:r>
      <w:r>
        <w:rPr>
          <w:rtl/>
          <w:lang w:bidi="fa-IR"/>
        </w:rPr>
        <w:t xml:space="preserve"> </w:t>
      </w:r>
      <w:r w:rsidR="00D34FF8">
        <w:rPr>
          <w:rtl/>
          <w:lang w:bidi="fa-IR"/>
        </w:rPr>
        <w:t>استخدام</w:t>
      </w:r>
      <w:r>
        <w:rPr>
          <w:rtl/>
          <w:lang w:bidi="fa-IR"/>
        </w:rPr>
        <w:t xml:space="preserve"> </w:t>
      </w:r>
      <w:r w:rsidR="00D34FF8">
        <w:rPr>
          <w:rtl/>
          <w:lang w:bidi="fa-IR"/>
        </w:rPr>
        <w:t>خود</w:t>
      </w:r>
      <w:r>
        <w:rPr>
          <w:rtl/>
          <w:lang w:bidi="fa-IR"/>
        </w:rPr>
        <w:t xml:space="preserve"> </w:t>
      </w:r>
      <w:r w:rsidR="00D34FF8">
        <w:rPr>
          <w:rtl/>
          <w:lang w:bidi="fa-IR"/>
        </w:rPr>
        <w:t>درآورد</w:t>
      </w:r>
      <w:r>
        <w:rPr>
          <w:rtl/>
          <w:lang w:bidi="fa-IR"/>
        </w:rPr>
        <w:t xml:space="preserve">... </w:t>
      </w:r>
      <w:r w:rsidR="00D34FF8">
        <w:rPr>
          <w:rtl/>
          <w:lang w:bidi="fa-IR"/>
        </w:rPr>
        <w:t>آن</w:t>
      </w:r>
      <w:r>
        <w:rPr>
          <w:rtl/>
          <w:lang w:bidi="fa-IR"/>
        </w:rPr>
        <w:t xml:space="preserve"> </w:t>
      </w:r>
      <w:r w:rsidR="00D34FF8">
        <w:rPr>
          <w:rtl/>
          <w:lang w:bidi="fa-IR"/>
        </w:rPr>
        <w:t>دو</w:t>
      </w:r>
      <w:r>
        <w:rPr>
          <w:rtl/>
          <w:lang w:bidi="fa-IR"/>
        </w:rPr>
        <w:t xml:space="preserve"> </w:t>
      </w:r>
      <w:r w:rsidR="00D34FF8">
        <w:rPr>
          <w:rtl/>
          <w:lang w:bidi="fa-IR"/>
        </w:rPr>
        <w:t>راهنما،</w:t>
      </w:r>
      <w:r>
        <w:rPr>
          <w:rtl/>
          <w:lang w:bidi="fa-IR"/>
        </w:rPr>
        <w:t xml:space="preserve"> </w:t>
      </w:r>
      <w:r w:rsidR="00D34FF8">
        <w:rPr>
          <w:rtl/>
          <w:lang w:bidi="fa-IR"/>
        </w:rPr>
        <w:t>در</w:t>
      </w:r>
      <w:r>
        <w:rPr>
          <w:rtl/>
          <w:lang w:bidi="fa-IR"/>
        </w:rPr>
        <w:t xml:space="preserve"> </w:t>
      </w:r>
      <w:r w:rsidR="00D34FF8">
        <w:rPr>
          <w:rtl/>
          <w:lang w:bidi="fa-IR"/>
        </w:rPr>
        <w:t>شبى</w:t>
      </w:r>
      <w:r>
        <w:rPr>
          <w:rtl/>
          <w:lang w:bidi="fa-IR"/>
        </w:rPr>
        <w:t xml:space="preserve"> </w:t>
      </w:r>
      <w:r w:rsidR="00D34FF8">
        <w:rPr>
          <w:rtl/>
          <w:lang w:bidi="fa-IR"/>
        </w:rPr>
        <w:t>از</w:t>
      </w:r>
      <w:r>
        <w:rPr>
          <w:rtl/>
          <w:lang w:bidi="fa-IR"/>
        </w:rPr>
        <w:t xml:space="preserve"> </w:t>
      </w:r>
      <w:r w:rsidR="00D34FF8">
        <w:rPr>
          <w:rtl/>
          <w:lang w:bidi="fa-IR"/>
        </w:rPr>
        <w:t>جاده</w:t>
      </w:r>
      <w:r>
        <w:rPr>
          <w:rtl/>
          <w:lang w:bidi="fa-IR"/>
        </w:rPr>
        <w:t xml:space="preserve"> </w:t>
      </w:r>
      <w:r w:rsidR="00D34FF8">
        <w:rPr>
          <w:rtl/>
          <w:lang w:bidi="fa-IR"/>
        </w:rPr>
        <w:t>منحرف</w:t>
      </w:r>
      <w:r>
        <w:rPr>
          <w:rtl/>
          <w:lang w:bidi="fa-IR"/>
        </w:rPr>
        <w:t xml:space="preserve"> </w:t>
      </w:r>
      <w:r w:rsidR="00D34FF8">
        <w:rPr>
          <w:rtl/>
          <w:lang w:bidi="fa-IR"/>
        </w:rPr>
        <w:t>شدند،</w:t>
      </w:r>
      <w:r>
        <w:rPr>
          <w:rtl/>
          <w:lang w:bidi="fa-IR"/>
        </w:rPr>
        <w:t xml:space="preserve"> </w:t>
      </w:r>
      <w:r w:rsidR="00D34FF8">
        <w:rPr>
          <w:rtl/>
          <w:lang w:bidi="fa-IR"/>
        </w:rPr>
        <w:t>صبحگاهان</w:t>
      </w:r>
      <w:r>
        <w:rPr>
          <w:rtl/>
          <w:lang w:bidi="fa-IR"/>
        </w:rPr>
        <w:t xml:space="preserve"> </w:t>
      </w:r>
      <w:r w:rsidR="00D34FF8">
        <w:rPr>
          <w:rtl/>
          <w:lang w:bidi="fa-IR"/>
        </w:rPr>
        <w:t>راه</w:t>
      </w:r>
      <w:r>
        <w:rPr>
          <w:rtl/>
          <w:lang w:bidi="fa-IR"/>
        </w:rPr>
        <w:t xml:space="preserve"> </w:t>
      </w:r>
      <w:r w:rsidR="00D34FF8">
        <w:rPr>
          <w:rtl/>
          <w:lang w:bidi="fa-IR"/>
        </w:rPr>
        <w:t>گم</w:t>
      </w:r>
      <w:r>
        <w:rPr>
          <w:rtl/>
          <w:lang w:bidi="fa-IR"/>
        </w:rPr>
        <w:t xml:space="preserve"> </w:t>
      </w:r>
      <w:r w:rsidR="00D34FF8">
        <w:rPr>
          <w:rtl/>
          <w:lang w:bidi="fa-IR"/>
        </w:rPr>
        <w:t>كرده</w:t>
      </w:r>
      <w:r>
        <w:rPr>
          <w:rtl/>
          <w:lang w:bidi="fa-IR"/>
        </w:rPr>
        <w:t xml:space="preserve"> </w:t>
      </w:r>
      <w:r w:rsidR="00D34FF8">
        <w:rPr>
          <w:rtl/>
          <w:lang w:bidi="fa-IR"/>
        </w:rPr>
        <w:t>تشنگى</w:t>
      </w:r>
      <w:r>
        <w:rPr>
          <w:rtl/>
          <w:lang w:bidi="fa-IR"/>
        </w:rPr>
        <w:t xml:space="preserve"> </w:t>
      </w:r>
      <w:r w:rsidR="00D34FF8">
        <w:rPr>
          <w:rtl/>
          <w:lang w:bidi="fa-IR"/>
        </w:rPr>
        <w:t>و</w:t>
      </w:r>
      <w:r>
        <w:rPr>
          <w:rtl/>
          <w:lang w:bidi="fa-IR"/>
        </w:rPr>
        <w:t xml:space="preserve"> </w:t>
      </w:r>
      <w:r w:rsidR="00D34FF8">
        <w:rPr>
          <w:rtl/>
          <w:lang w:bidi="fa-IR"/>
        </w:rPr>
        <w:t>گرمان</w:t>
      </w:r>
      <w:r>
        <w:rPr>
          <w:rtl/>
          <w:lang w:bidi="fa-IR"/>
        </w:rPr>
        <w:t xml:space="preserve"> </w:t>
      </w:r>
      <w:r w:rsidR="00D34FF8">
        <w:rPr>
          <w:rtl/>
          <w:lang w:bidi="fa-IR"/>
        </w:rPr>
        <w:t>برايشان</w:t>
      </w:r>
      <w:r>
        <w:rPr>
          <w:rtl/>
          <w:lang w:bidi="fa-IR"/>
        </w:rPr>
        <w:t xml:space="preserve"> </w:t>
      </w:r>
      <w:r w:rsidR="00D34FF8">
        <w:rPr>
          <w:rtl/>
          <w:lang w:bidi="fa-IR"/>
        </w:rPr>
        <w:t>فشار</w:t>
      </w:r>
      <w:r>
        <w:rPr>
          <w:rtl/>
          <w:lang w:bidi="fa-IR"/>
        </w:rPr>
        <w:t xml:space="preserve"> </w:t>
      </w:r>
      <w:r w:rsidR="00D34FF8">
        <w:rPr>
          <w:rtl/>
          <w:lang w:bidi="fa-IR"/>
        </w:rPr>
        <w:t>وارد</w:t>
      </w:r>
      <w:r>
        <w:rPr>
          <w:rtl/>
          <w:lang w:bidi="fa-IR"/>
        </w:rPr>
        <w:t xml:space="preserve"> </w:t>
      </w:r>
      <w:r w:rsidR="00D34FF8">
        <w:rPr>
          <w:rtl/>
          <w:lang w:bidi="fa-IR"/>
        </w:rPr>
        <w:t>كرد</w:t>
      </w:r>
      <w:r>
        <w:rPr>
          <w:rtl/>
          <w:lang w:bidi="fa-IR"/>
        </w:rPr>
        <w:t xml:space="preserve"> </w:t>
      </w:r>
      <w:r w:rsidR="00D34FF8">
        <w:rPr>
          <w:rtl/>
          <w:lang w:bidi="fa-IR"/>
        </w:rPr>
        <w:t>و</w:t>
      </w:r>
      <w:r>
        <w:rPr>
          <w:rtl/>
          <w:lang w:bidi="fa-IR"/>
        </w:rPr>
        <w:t xml:space="preserve"> </w:t>
      </w:r>
      <w:r w:rsidR="00D34FF8">
        <w:rPr>
          <w:rtl/>
          <w:lang w:bidi="fa-IR"/>
        </w:rPr>
        <w:t>ديگر</w:t>
      </w:r>
      <w:r>
        <w:rPr>
          <w:rtl/>
          <w:lang w:bidi="fa-IR"/>
        </w:rPr>
        <w:t xml:space="preserve"> </w:t>
      </w:r>
      <w:r w:rsidR="00D34FF8">
        <w:rPr>
          <w:rtl/>
          <w:lang w:bidi="fa-IR"/>
        </w:rPr>
        <w:t>قدرت</w:t>
      </w:r>
      <w:r>
        <w:rPr>
          <w:rtl/>
          <w:lang w:bidi="fa-IR"/>
        </w:rPr>
        <w:t xml:space="preserve"> </w:t>
      </w:r>
      <w:r w:rsidR="00D34FF8">
        <w:rPr>
          <w:rtl/>
          <w:lang w:bidi="fa-IR"/>
        </w:rPr>
        <w:t>ادامه</w:t>
      </w:r>
      <w:r>
        <w:rPr>
          <w:rtl/>
          <w:lang w:bidi="fa-IR"/>
        </w:rPr>
        <w:t xml:space="preserve"> </w:t>
      </w:r>
      <w:r w:rsidR="00D34FF8">
        <w:rPr>
          <w:rtl/>
          <w:lang w:bidi="fa-IR"/>
        </w:rPr>
        <w:t>راه</w:t>
      </w:r>
      <w:r>
        <w:rPr>
          <w:rtl/>
          <w:lang w:bidi="fa-IR"/>
        </w:rPr>
        <w:t xml:space="preserve"> </w:t>
      </w:r>
      <w:r w:rsidR="00D34FF8">
        <w:rPr>
          <w:rtl/>
          <w:lang w:bidi="fa-IR"/>
        </w:rPr>
        <w:t>را</w:t>
      </w:r>
      <w:r>
        <w:rPr>
          <w:rtl/>
          <w:lang w:bidi="fa-IR"/>
        </w:rPr>
        <w:t xml:space="preserve"> </w:t>
      </w:r>
      <w:r w:rsidR="00D34FF8">
        <w:rPr>
          <w:rtl/>
          <w:lang w:bidi="fa-IR"/>
        </w:rPr>
        <w:t>نيافتند</w:t>
      </w:r>
      <w:r>
        <w:rPr>
          <w:rtl/>
          <w:lang w:bidi="fa-IR"/>
        </w:rPr>
        <w:t xml:space="preserve"> </w:t>
      </w:r>
      <w:r w:rsidR="00D34FF8">
        <w:rPr>
          <w:rtl/>
          <w:lang w:bidi="fa-IR"/>
        </w:rPr>
        <w:t>در</w:t>
      </w:r>
      <w:r>
        <w:rPr>
          <w:rtl/>
          <w:lang w:bidi="fa-IR"/>
        </w:rPr>
        <w:t xml:space="preserve"> </w:t>
      </w:r>
      <w:r w:rsidR="00D34FF8">
        <w:rPr>
          <w:rtl/>
          <w:lang w:bidi="fa-IR"/>
        </w:rPr>
        <w:t>آن</w:t>
      </w:r>
      <w:r>
        <w:rPr>
          <w:rtl/>
          <w:lang w:bidi="fa-IR"/>
        </w:rPr>
        <w:t xml:space="preserve"> </w:t>
      </w:r>
      <w:r w:rsidR="00D34FF8">
        <w:rPr>
          <w:rtl/>
          <w:lang w:bidi="fa-IR"/>
        </w:rPr>
        <w:t>هنگام</w:t>
      </w:r>
      <w:r>
        <w:rPr>
          <w:rtl/>
          <w:lang w:bidi="fa-IR"/>
        </w:rPr>
        <w:t xml:space="preserve"> </w:t>
      </w:r>
      <w:r w:rsidR="00D34FF8">
        <w:rPr>
          <w:rtl/>
          <w:lang w:bidi="fa-IR"/>
        </w:rPr>
        <w:t>نشانه</w:t>
      </w:r>
      <w:r>
        <w:rPr>
          <w:rtl/>
          <w:lang w:bidi="fa-IR"/>
        </w:rPr>
        <w:t xml:space="preserve"> </w:t>
      </w:r>
      <w:r w:rsidR="00D34FF8">
        <w:rPr>
          <w:rtl/>
          <w:lang w:bidi="fa-IR"/>
        </w:rPr>
        <w:t>هاى</w:t>
      </w:r>
      <w:r>
        <w:rPr>
          <w:rtl/>
          <w:lang w:bidi="fa-IR"/>
        </w:rPr>
        <w:t xml:space="preserve"> </w:t>
      </w:r>
      <w:r w:rsidR="00D34FF8">
        <w:rPr>
          <w:rtl/>
          <w:lang w:bidi="fa-IR"/>
        </w:rPr>
        <w:t>راه</w:t>
      </w:r>
      <w:r>
        <w:rPr>
          <w:rtl/>
          <w:lang w:bidi="fa-IR"/>
        </w:rPr>
        <w:t xml:space="preserve"> </w:t>
      </w:r>
      <w:r w:rsidR="00D34FF8">
        <w:rPr>
          <w:rtl/>
          <w:lang w:bidi="fa-IR"/>
        </w:rPr>
        <w:t>را</w:t>
      </w:r>
      <w:r>
        <w:rPr>
          <w:rtl/>
          <w:lang w:bidi="fa-IR"/>
        </w:rPr>
        <w:t xml:space="preserve"> </w:t>
      </w:r>
      <w:r w:rsidR="00D34FF8">
        <w:rPr>
          <w:rtl/>
          <w:lang w:bidi="fa-IR"/>
        </w:rPr>
        <w:t>ديدند</w:t>
      </w:r>
      <w:r>
        <w:rPr>
          <w:rtl/>
          <w:lang w:bidi="fa-IR"/>
        </w:rPr>
        <w:t xml:space="preserve"> </w:t>
      </w:r>
      <w:r w:rsidR="00D34FF8">
        <w:rPr>
          <w:rtl/>
          <w:lang w:bidi="fa-IR"/>
        </w:rPr>
        <w:t>به</w:t>
      </w:r>
      <w:r>
        <w:rPr>
          <w:rtl/>
          <w:lang w:bidi="fa-IR"/>
        </w:rPr>
        <w:t xml:space="preserve"> </w:t>
      </w:r>
      <w:r w:rsidR="00D34FF8">
        <w:rPr>
          <w:rtl/>
          <w:lang w:bidi="fa-IR"/>
        </w:rPr>
        <w:t>مسلم</w:t>
      </w:r>
      <w:r>
        <w:rPr>
          <w:rtl/>
          <w:lang w:bidi="fa-IR"/>
        </w:rPr>
        <w:t xml:space="preserve"> </w:t>
      </w:r>
      <w:r w:rsidR="00D34FF8">
        <w:rPr>
          <w:rtl/>
          <w:lang w:bidi="fa-IR"/>
        </w:rPr>
        <w:t>گفتند:</w:t>
      </w:r>
      <w:r>
        <w:rPr>
          <w:rtl/>
          <w:lang w:bidi="fa-IR"/>
        </w:rPr>
        <w:t xml:space="preserve"> </w:t>
      </w:r>
      <w:r w:rsidR="00D34FF8">
        <w:rPr>
          <w:rtl/>
          <w:lang w:bidi="fa-IR"/>
        </w:rPr>
        <w:t>اين</w:t>
      </w:r>
      <w:r>
        <w:rPr>
          <w:rtl/>
          <w:lang w:bidi="fa-IR"/>
        </w:rPr>
        <w:t xml:space="preserve"> </w:t>
      </w:r>
      <w:r w:rsidR="00D34FF8">
        <w:rPr>
          <w:rtl/>
          <w:lang w:bidi="fa-IR"/>
        </w:rPr>
        <w:t>راه</w:t>
      </w:r>
      <w:r>
        <w:rPr>
          <w:rtl/>
          <w:lang w:bidi="fa-IR"/>
        </w:rPr>
        <w:t xml:space="preserve"> </w:t>
      </w:r>
      <w:r w:rsidR="00D34FF8">
        <w:rPr>
          <w:rtl/>
          <w:lang w:bidi="fa-IR"/>
        </w:rPr>
        <w:t>را</w:t>
      </w:r>
      <w:r>
        <w:rPr>
          <w:rtl/>
          <w:lang w:bidi="fa-IR"/>
        </w:rPr>
        <w:t xml:space="preserve"> </w:t>
      </w:r>
      <w:r w:rsidR="00D34FF8">
        <w:rPr>
          <w:rtl/>
          <w:lang w:bidi="fa-IR"/>
        </w:rPr>
        <w:t>بگير</w:t>
      </w:r>
      <w:r>
        <w:rPr>
          <w:rtl/>
          <w:lang w:bidi="fa-IR"/>
        </w:rPr>
        <w:t xml:space="preserve"> </w:t>
      </w:r>
      <w:r w:rsidR="00D34FF8">
        <w:rPr>
          <w:rtl/>
          <w:lang w:bidi="fa-IR"/>
        </w:rPr>
        <w:t>و</w:t>
      </w:r>
      <w:r>
        <w:rPr>
          <w:rtl/>
          <w:lang w:bidi="fa-IR"/>
        </w:rPr>
        <w:t xml:space="preserve"> </w:t>
      </w:r>
      <w:r w:rsidR="00D34FF8">
        <w:rPr>
          <w:rtl/>
          <w:lang w:bidi="fa-IR"/>
        </w:rPr>
        <w:t>در</w:t>
      </w:r>
      <w:r>
        <w:rPr>
          <w:rtl/>
          <w:lang w:bidi="fa-IR"/>
        </w:rPr>
        <w:t xml:space="preserve"> </w:t>
      </w:r>
      <w:r w:rsidR="00D34FF8">
        <w:rPr>
          <w:rtl/>
          <w:lang w:bidi="fa-IR"/>
        </w:rPr>
        <w:t>آن</w:t>
      </w:r>
      <w:r>
        <w:rPr>
          <w:rtl/>
          <w:lang w:bidi="fa-IR"/>
        </w:rPr>
        <w:t xml:space="preserve"> </w:t>
      </w:r>
      <w:r w:rsidR="00D34FF8">
        <w:rPr>
          <w:rtl/>
          <w:lang w:bidi="fa-IR"/>
        </w:rPr>
        <w:t>پيش</w:t>
      </w:r>
      <w:r>
        <w:rPr>
          <w:rtl/>
          <w:lang w:bidi="fa-IR"/>
        </w:rPr>
        <w:t xml:space="preserve"> </w:t>
      </w:r>
      <w:r w:rsidR="00D34FF8">
        <w:rPr>
          <w:rtl/>
          <w:lang w:bidi="fa-IR"/>
        </w:rPr>
        <w:t>برو</w:t>
      </w:r>
      <w:r>
        <w:rPr>
          <w:rtl/>
          <w:lang w:bidi="fa-IR"/>
        </w:rPr>
        <w:t xml:space="preserve"> </w:t>
      </w:r>
      <w:r w:rsidR="00D34FF8">
        <w:rPr>
          <w:rtl/>
          <w:lang w:bidi="fa-IR"/>
        </w:rPr>
        <w:t>شايد</w:t>
      </w:r>
      <w:r>
        <w:rPr>
          <w:rtl/>
          <w:lang w:bidi="fa-IR"/>
        </w:rPr>
        <w:t xml:space="preserve"> </w:t>
      </w:r>
      <w:r w:rsidR="00D34FF8">
        <w:rPr>
          <w:rtl/>
          <w:lang w:bidi="fa-IR"/>
        </w:rPr>
        <w:t>نجات</w:t>
      </w:r>
      <w:r>
        <w:rPr>
          <w:rtl/>
          <w:lang w:bidi="fa-IR"/>
        </w:rPr>
        <w:t xml:space="preserve"> </w:t>
      </w:r>
      <w:r w:rsidR="00D34FF8">
        <w:rPr>
          <w:rtl/>
          <w:lang w:bidi="fa-IR"/>
        </w:rPr>
        <w:t>پيدا</w:t>
      </w:r>
      <w:r>
        <w:rPr>
          <w:rtl/>
          <w:lang w:bidi="fa-IR"/>
        </w:rPr>
        <w:t xml:space="preserve"> </w:t>
      </w:r>
      <w:r w:rsidR="00D34FF8">
        <w:rPr>
          <w:rtl/>
          <w:lang w:bidi="fa-IR"/>
        </w:rPr>
        <w:t>كنى،</w:t>
      </w:r>
      <w:r>
        <w:rPr>
          <w:rtl/>
          <w:lang w:bidi="fa-IR"/>
        </w:rPr>
        <w:t xml:space="preserve"> </w:t>
      </w:r>
      <w:r w:rsidR="00D34FF8">
        <w:rPr>
          <w:rtl/>
          <w:lang w:bidi="fa-IR"/>
        </w:rPr>
        <w:t>مسلم</w:t>
      </w:r>
      <w:r>
        <w:rPr>
          <w:rtl/>
          <w:lang w:bidi="fa-IR"/>
        </w:rPr>
        <w:t xml:space="preserve"> </w:t>
      </w:r>
      <w:r w:rsidR="00D34FF8">
        <w:rPr>
          <w:rtl/>
          <w:lang w:bidi="fa-IR"/>
        </w:rPr>
        <w:t>آنان</w:t>
      </w:r>
      <w:r>
        <w:rPr>
          <w:rtl/>
          <w:lang w:bidi="fa-IR"/>
        </w:rPr>
        <w:t xml:space="preserve"> </w:t>
      </w:r>
      <w:r w:rsidR="00D34FF8">
        <w:rPr>
          <w:rtl/>
          <w:lang w:bidi="fa-IR"/>
        </w:rPr>
        <w:t>را</w:t>
      </w:r>
      <w:r>
        <w:rPr>
          <w:rtl/>
          <w:lang w:bidi="fa-IR"/>
        </w:rPr>
        <w:t xml:space="preserve"> </w:t>
      </w:r>
      <w:r w:rsidR="00D34FF8">
        <w:rPr>
          <w:rtl/>
          <w:lang w:bidi="fa-IR"/>
        </w:rPr>
        <w:t>ترك</w:t>
      </w:r>
      <w:r>
        <w:rPr>
          <w:rtl/>
          <w:lang w:bidi="fa-IR"/>
        </w:rPr>
        <w:t xml:space="preserve"> </w:t>
      </w:r>
      <w:r w:rsidR="00D34FF8">
        <w:rPr>
          <w:rtl/>
          <w:lang w:bidi="fa-IR"/>
        </w:rPr>
        <w:t>كرده</w:t>
      </w:r>
      <w:r>
        <w:rPr>
          <w:rtl/>
          <w:lang w:bidi="fa-IR"/>
        </w:rPr>
        <w:t xml:space="preserve"> </w:t>
      </w:r>
      <w:r w:rsidR="00D34FF8">
        <w:rPr>
          <w:rtl/>
          <w:lang w:bidi="fa-IR"/>
        </w:rPr>
        <w:t>همان</w:t>
      </w:r>
      <w:r>
        <w:rPr>
          <w:rtl/>
          <w:lang w:bidi="fa-IR"/>
        </w:rPr>
        <w:t xml:space="preserve"> </w:t>
      </w:r>
      <w:r w:rsidR="00D34FF8">
        <w:rPr>
          <w:rtl/>
          <w:lang w:bidi="fa-IR"/>
        </w:rPr>
        <w:t>مسير</w:t>
      </w:r>
      <w:r>
        <w:rPr>
          <w:rtl/>
          <w:lang w:bidi="fa-IR"/>
        </w:rPr>
        <w:t xml:space="preserve"> </w:t>
      </w:r>
      <w:r w:rsidR="00D34FF8">
        <w:rPr>
          <w:rtl/>
          <w:lang w:bidi="fa-IR"/>
        </w:rPr>
        <w:t>را</w:t>
      </w:r>
      <w:r>
        <w:rPr>
          <w:rtl/>
          <w:lang w:bidi="fa-IR"/>
        </w:rPr>
        <w:t xml:space="preserve"> </w:t>
      </w:r>
      <w:r w:rsidR="00D34FF8">
        <w:rPr>
          <w:rtl/>
          <w:lang w:bidi="fa-IR"/>
        </w:rPr>
        <w:t>دنبال</w:t>
      </w:r>
      <w:r>
        <w:rPr>
          <w:rtl/>
          <w:lang w:bidi="fa-IR"/>
        </w:rPr>
        <w:t xml:space="preserve"> </w:t>
      </w:r>
      <w:r w:rsidR="00D34FF8">
        <w:rPr>
          <w:rtl/>
          <w:lang w:bidi="fa-IR"/>
        </w:rPr>
        <w:t>كرد</w:t>
      </w:r>
      <w:r>
        <w:rPr>
          <w:rtl/>
          <w:lang w:bidi="fa-IR"/>
        </w:rPr>
        <w:t xml:space="preserve"> </w:t>
      </w:r>
      <w:r w:rsidR="00D34FF8">
        <w:rPr>
          <w:rtl/>
          <w:lang w:bidi="fa-IR"/>
        </w:rPr>
        <w:t>و</w:t>
      </w:r>
      <w:r>
        <w:rPr>
          <w:rtl/>
          <w:lang w:bidi="fa-IR"/>
        </w:rPr>
        <w:t xml:space="preserve"> </w:t>
      </w:r>
      <w:r w:rsidR="00D34FF8">
        <w:rPr>
          <w:rtl/>
          <w:lang w:bidi="fa-IR"/>
        </w:rPr>
        <w:t>آن</w:t>
      </w:r>
      <w:r>
        <w:rPr>
          <w:rtl/>
          <w:lang w:bidi="fa-IR"/>
        </w:rPr>
        <w:t xml:space="preserve"> </w:t>
      </w:r>
      <w:r w:rsidR="00D34FF8">
        <w:rPr>
          <w:rtl/>
          <w:lang w:bidi="fa-IR"/>
        </w:rPr>
        <w:t>دو</w:t>
      </w:r>
      <w:r>
        <w:rPr>
          <w:rtl/>
          <w:lang w:bidi="fa-IR"/>
        </w:rPr>
        <w:t xml:space="preserve"> </w:t>
      </w:r>
      <w:r w:rsidR="00D34FF8">
        <w:rPr>
          <w:rtl/>
          <w:lang w:bidi="fa-IR"/>
        </w:rPr>
        <w:t>راهنما</w:t>
      </w:r>
      <w:r>
        <w:rPr>
          <w:rtl/>
          <w:lang w:bidi="fa-IR"/>
        </w:rPr>
        <w:t xml:space="preserve"> </w:t>
      </w:r>
      <w:r w:rsidR="00D34FF8">
        <w:rPr>
          <w:rtl/>
          <w:lang w:bidi="fa-IR"/>
        </w:rPr>
        <w:t>پس</w:t>
      </w:r>
      <w:r>
        <w:rPr>
          <w:rtl/>
          <w:lang w:bidi="fa-IR"/>
        </w:rPr>
        <w:t xml:space="preserve"> </w:t>
      </w:r>
      <w:r w:rsidR="00D34FF8">
        <w:rPr>
          <w:rtl/>
          <w:lang w:bidi="fa-IR"/>
        </w:rPr>
        <w:t>از</w:t>
      </w:r>
      <w:r>
        <w:rPr>
          <w:rtl/>
          <w:lang w:bidi="fa-IR"/>
        </w:rPr>
        <w:t xml:space="preserve"> </w:t>
      </w:r>
      <w:r w:rsidR="00D34FF8">
        <w:rPr>
          <w:rtl/>
          <w:lang w:bidi="fa-IR"/>
        </w:rPr>
        <w:t>اندك</w:t>
      </w:r>
      <w:r>
        <w:rPr>
          <w:rtl/>
          <w:lang w:bidi="fa-IR"/>
        </w:rPr>
        <w:t xml:space="preserve"> </w:t>
      </w:r>
      <w:r w:rsidR="00D34FF8">
        <w:rPr>
          <w:rtl/>
          <w:lang w:bidi="fa-IR"/>
        </w:rPr>
        <w:t>مدتى</w:t>
      </w:r>
      <w:r>
        <w:rPr>
          <w:rtl/>
          <w:lang w:bidi="fa-IR"/>
        </w:rPr>
        <w:t xml:space="preserve"> </w:t>
      </w:r>
      <w:r w:rsidR="00D34FF8">
        <w:rPr>
          <w:rtl/>
          <w:lang w:bidi="fa-IR"/>
        </w:rPr>
        <w:t>از</w:t>
      </w:r>
      <w:r>
        <w:rPr>
          <w:rtl/>
          <w:lang w:bidi="fa-IR"/>
        </w:rPr>
        <w:t xml:space="preserve"> </w:t>
      </w:r>
      <w:r w:rsidR="00D34FF8">
        <w:rPr>
          <w:rtl/>
          <w:lang w:bidi="fa-IR"/>
        </w:rPr>
        <w:t>تشنگى</w:t>
      </w:r>
      <w:r>
        <w:rPr>
          <w:rtl/>
          <w:lang w:bidi="fa-IR"/>
        </w:rPr>
        <w:t xml:space="preserve"> </w:t>
      </w:r>
      <w:r w:rsidR="00D34FF8">
        <w:rPr>
          <w:rtl/>
          <w:lang w:bidi="fa-IR"/>
        </w:rPr>
        <w:t>مردند</w:t>
      </w:r>
      <w:r w:rsidR="0068341A">
        <w:rPr>
          <w:rFonts w:hint="cs"/>
          <w:rtl/>
          <w:lang w:bidi="fa-IR"/>
        </w:rPr>
        <w:t>.</w:t>
      </w:r>
      <w:r>
        <w:rPr>
          <w:rtl/>
          <w:lang w:bidi="fa-IR"/>
        </w:rPr>
        <w:t xml:space="preserve"> </w:t>
      </w:r>
      <w:r w:rsidR="00D34FF8" w:rsidRPr="00C53597">
        <w:rPr>
          <w:rStyle w:val="libFootnotenumChar"/>
          <w:rtl/>
        </w:rPr>
        <w:t>(107)</w:t>
      </w:r>
      <w:r>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داستان</w:t>
      </w:r>
      <w:r w:rsidR="00101BC1">
        <w:rPr>
          <w:rtl/>
          <w:lang w:bidi="fa-IR"/>
        </w:rPr>
        <w:t xml:space="preserve"> </w:t>
      </w:r>
      <w:r>
        <w:rPr>
          <w:rtl/>
          <w:lang w:bidi="fa-IR"/>
        </w:rPr>
        <w:t>بالا</w:t>
      </w:r>
      <w:r w:rsidR="00101BC1">
        <w:rPr>
          <w:rtl/>
          <w:lang w:bidi="fa-IR"/>
        </w:rPr>
        <w:t xml:space="preserve"> </w:t>
      </w:r>
      <w:r>
        <w:rPr>
          <w:rtl/>
          <w:lang w:bidi="fa-IR"/>
        </w:rPr>
        <w:t>از</w:t>
      </w:r>
      <w:r w:rsidR="00101BC1">
        <w:rPr>
          <w:rtl/>
          <w:lang w:bidi="fa-IR"/>
        </w:rPr>
        <w:t xml:space="preserve"> </w:t>
      </w:r>
      <w:r>
        <w:rPr>
          <w:rtl/>
          <w:lang w:bidi="fa-IR"/>
        </w:rPr>
        <w:t>منحرف</w:t>
      </w:r>
      <w:r w:rsidR="00101BC1">
        <w:rPr>
          <w:rtl/>
          <w:lang w:bidi="fa-IR"/>
        </w:rPr>
        <w:t xml:space="preserve"> </w:t>
      </w:r>
      <w:r>
        <w:rPr>
          <w:rtl/>
          <w:lang w:bidi="fa-IR"/>
        </w:rPr>
        <w:t>شدن</w:t>
      </w:r>
      <w:r w:rsidR="00101BC1">
        <w:rPr>
          <w:rtl/>
          <w:lang w:bidi="fa-IR"/>
        </w:rPr>
        <w:t xml:space="preserve"> </w:t>
      </w:r>
      <w:r>
        <w:rPr>
          <w:rtl/>
          <w:lang w:bidi="fa-IR"/>
        </w:rPr>
        <w:t>در</w:t>
      </w:r>
      <w:r w:rsidR="00101BC1">
        <w:rPr>
          <w:rtl/>
          <w:lang w:bidi="fa-IR"/>
        </w:rPr>
        <w:t xml:space="preserve"> </w:t>
      </w:r>
      <w:r>
        <w:rPr>
          <w:rtl/>
          <w:lang w:bidi="fa-IR"/>
        </w:rPr>
        <w:t>شبىسخن</w:t>
      </w:r>
      <w:r w:rsidR="00101BC1">
        <w:rPr>
          <w:rtl/>
          <w:lang w:bidi="fa-IR"/>
        </w:rPr>
        <w:t xml:space="preserve"> </w:t>
      </w:r>
      <w:r>
        <w:rPr>
          <w:rtl/>
          <w:lang w:bidi="fa-IR"/>
        </w:rPr>
        <w:t>به</w:t>
      </w:r>
      <w:r w:rsidR="00101BC1">
        <w:rPr>
          <w:rtl/>
          <w:lang w:bidi="fa-IR"/>
        </w:rPr>
        <w:t xml:space="preserve"> </w:t>
      </w:r>
      <w:r>
        <w:rPr>
          <w:rtl/>
          <w:lang w:bidi="fa-IR"/>
        </w:rPr>
        <w:t>ميان</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يعنى</w:t>
      </w:r>
      <w:r w:rsidR="00101BC1">
        <w:rPr>
          <w:rtl/>
          <w:lang w:bidi="fa-IR"/>
        </w:rPr>
        <w:t xml:space="preserve"> </w:t>
      </w:r>
      <w:r>
        <w:rPr>
          <w:rtl/>
          <w:lang w:bidi="fa-IR"/>
        </w:rPr>
        <w:t>آنكه</w:t>
      </w:r>
      <w:r w:rsidR="00101BC1">
        <w:rPr>
          <w:rtl/>
          <w:lang w:bidi="fa-IR"/>
        </w:rPr>
        <w:t xml:space="preserve"> </w:t>
      </w:r>
      <w:r>
        <w:rPr>
          <w:rtl/>
          <w:lang w:bidi="fa-IR"/>
        </w:rPr>
        <w:t>اين</w:t>
      </w:r>
      <w:r w:rsidR="00101BC1">
        <w:rPr>
          <w:rtl/>
          <w:lang w:bidi="fa-IR"/>
        </w:rPr>
        <w:t xml:space="preserve"> </w:t>
      </w:r>
      <w:r>
        <w:rPr>
          <w:rtl/>
          <w:lang w:bidi="fa-IR"/>
        </w:rPr>
        <w:t>حادثه</w:t>
      </w:r>
      <w:r w:rsidR="00101BC1">
        <w:rPr>
          <w:rtl/>
          <w:lang w:bidi="fa-IR"/>
        </w:rPr>
        <w:t xml:space="preserve"> </w:t>
      </w:r>
      <w:r>
        <w:rPr>
          <w:rtl/>
          <w:lang w:bidi="fa-IR"/>
        </w:rPr>
        <w:t>نتيجه</w:t>
      </w:r>
      <w:r w:rsidR="00101BC1">
        <w:rPr>
          <w:rtl/>
          <w:lang w:bidi="fa-IR"/>
        </w:rPr>
        <w:t xml:space="preserve"> </w:t>
      </w:r>
      <w:r>
        <w:rPr>
          <w:rtl/>
          <w:lang w:bidi="fa-IR"/>
        </w:rPr>
        <w:t>تاريكى</w:t>
      </w:r>
      <w:r w:rsidR="00101BC1">
        <w:rPr>
          <w:rtl/>
          <w:lang w:bidi="fa-IR"/>
        </w:rPr>
        <w:t xml:space="preserve"> </w:t>
      </w:r>
      <w:r>
        <w:rPr>
          <w:rtl/>
          <w:lang w:bidi="fa-IR"/>
        </w:rPr>
        <w:t>شب</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روايت</w:t>
      </w:r>
      <w:r w:rsidR="00101BC1">
        <w:rPr>
          <w:rtl/>
          <w:lang w:bidi="fa-IR"/>
        </w:rPr>
        <w:t xml:space="preserve"> </w:t>
      </w:r>
      <w:r>
        <w:rPr>
          <w:rtl/>
          <w:lang w:bidi="fa-IR"/>
        </w:rPr>
        <w:t>ديگرى</w:t>
      </w:r>
      <w:r w:rsidR="00101BC1">
        <w:rPr>
          <w:rtl/>
          <w:lang w:bidi="fa-IR"/>
        </w:rPr>
        <w:t xml:space="preserve"> </w:t>
      </w:r>
      <w:r>
        <w:rPr>
          <w:rtl/>
          <w:lang w:bidi="fa-IR"/>
        </w:rPr>
        <w:t>اين</w:t>
      </w:r>
      <w:r w:rsidR="00101BC1">
        <w:rPr>
          <w:rtl/>
          <w:lang w:bidi="fa-IR"/>
        </w:rPr>
        <w:t xml:space="preserve"> </w:t>
      </w:r>
      <w:r>
        <w:rPr>
          <w:rtl/>
          <w:lang w:bidi="fa-IR"/>
        </w:rPr>
        <w:t>انحراف</w:t>
      </w:r>
      <w:r w:rsidR="00101BC1">
        <w:rPr>
          <w:rtl/>
          <w:lang w:bidi="fa-IR"/>
        </w:rPr>
        <w:t xml:space="preserve"> </w:t>
      </w:r>
      <w:r>
        <w:rPr>
          <w:rtl/>
          <w:lang w:bidi="fa-IR"/>
        </w:rPr>
        <w:t>از</w:t>
      </w:r>
      <w:r w:rsidR="00101BC1">
        <w:rPr>
          <w:rtl/>
          <w:lang w:bidi="fa-IR"/>
        </w:rPr>
        <w:t xml:space="preserve"> </w:t>
      </w:r>
      <w:r>
        <w:rPr>
          <w:rtl/>
          <w:lang w:bidi="fa-IR"/>
        </w:rPr>
        <w:t>جاده</w:t>
      </w:r>
      <w:r w:rsidR="00101BC1">
        <w:rPr>
          <w:rtl/>
          <w:lang w:bidi="fa-IR"/>
        </w:rPr>
        <w:t xml:space="preserve"> </w:t>
      </w:r>
      <w:r>
        <w:rPr>
          <w:rtl/>
          <w:lang w:bidi="fa-IR"/>
        </w:rPr>
        <w:t>را</w:t>
      </w:r>
      <w:r w:rsidR="00101BC1">
        <w:rPr>
          <w:rtl/>
          <w:lang w:bidi="fa-IR"/>
        </w:rPr>
        <w:t xml:space="preserve"> </w:t>
      </w:r>
      <w:r>
        <w:rPr>
          <w:rtl/>
          <w:lang w:bidi="fa-IR"/>
        </w:rPr>
        <w:t>آگاهانه</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از</w:t>
      </w:r>
      <w:r w:rsidR="00101BC1">
        <w:rPr>
          <w:rtl/>
          <w:lang w:bidi="fa-IR"/>
        </w:rPr>
        <w:t xml:space="preserve"> </w:t>
      </w:r>
      <w:r>
        <w:rPr>
          <w:rtl/>
          <w:lang w:bidi="fa-IR"/>
        </w:rPr>
        <w:t>ترس</w:t>
      </w:r>
      <w:r w:rsidR="00101BC1">
        <w:rPr>
          <w:rtl/>
          <w:lang w:bidi="fa-IR"/>
        </w:rPr>
        <w:t xml:space="preserve"> </w:t>
      </w:r>
      <w:r>
        <w:rPr>
          <w:rtl/>
          <w:lang w:bidi="fa-IR"/>
        </w:rPr>
        <w:t>تعقيب</w:t>
      </w:r>
      <w:r w:rsidR="00101BC1">
        <w:rPr>
          <w:rtl/>
          <w:lang w:bidi="fa-IR"/>
        </w:rPr>
        <w:t xml:space="preserve"> </w:t>
      </w:r>
      <w:r w:rsidRPr="00C53597">
        <w:rPr>
          <w:rStyle w:val="libFootnotenumChar"/>
          <w:rtl/>
        </w:rPr>
        <w:t>(108)</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يعنى،</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براى</w:t>
      </w:r>
      <w:r w:rsidR="00101BC1">
        <w:rPr>
          <w:rtl/>
          <w:lang w:bidi="fa-IR"/>
        </w:rPr>
        <w:t xml:space="preserve"> </w:t>
      </w:r>
      <w:r>
        <w:rPr>
          <w:rtl/>
          <w:lang w:bidi="fa-IR"/>
        </w:rPr>
        <w:t>آنكه</w:t>
      </w:r>
      <w:r w:rsidR="00101BC1">
        <w:rPr>
          <w:rtl/>
          <w:lang w:bidi="fa-IR"/>
        </w:rPr>
        <w:t xml:space="preserve"> </w:t>
      </w:r>
      <w:r>
        <w:rPr>
          <w:rtl/>
          <w:lang w:bidi="fa-IR"/>
        </w:rPr>
        <w:t>سفير،</w:t>
      </w:r>
      <w:r w:rsidR="00101BC1">
        <w:rPr>
          <w:rtl/>
          <w:lang w:bidi="fa-IR"/>
        </w:rPr>
        <w:t xml:space="preserve"> </w:t>
      </w:r>
      <w:r>
        <w:rPr>
          <w:rtl/>
          <w:lang w:bidi="fa-IR"/>
        </w:rPr>
        <w:t>توسط</w:t>
      </w:r>
      <w:r w:rsidR="00101BC1">
        <w:rPr>
          <w:rtl/>
          <w:lang w:bidi="fa-IR"/>
        </w:rPr>
        <w:t xml:space="preserve"> </w:t>
      </w:r>
      <w:r>
        <w:rPr>
          <w:rtl/>
          <w:lang w:bidi="fa-IR"/>
        </w:rPr>
        <w:t>دشمنان</w:t>
      </w:r>
      <w:r w:rsidR="00101BC1">
        <w:rPr>
          <w:rtl/>
          <w:lang w:bidi="fa-IR"/>
        </w:rPr>
        <w:t xml:space="preserve"> </w:t>
      </w:r>
      <w:r>
        <w:rPr>
          <w:rtl/>
          <w:lang w:bidi="fa-IR"/>
        </w:rPr>
        <w:t>تحت</w:t>
      </w:r>
      <w:r w:rsidR="00101BC1">
        <w:rPr>
          <w:rtl/>
          <w:lang w:bidi="fa-IR"/>
        </w:rPr>
        <w:t xml:space="preserve"> </w:t>
      </w:r>
      <w:r>
        <w:rPr>
          <w:rtl/>
          <w:lang w:bidi="fa-IR"/>
        </w:rPr>
        <w:t>تعقيب</w:t>
      </w:r>
      <w:r w:rsidR="00101BC1">
        <w:rPr>
          <w:rtl/>
          <w:lang w:bidi="fa-IR"/>
        </w:rPr>
        <w:t xml:space="preserve"> </w:t>
      </w:r>
      <w:r>
        <w:rPr>
          <w:rtl/>
          <w:lang w:bidi="fa-IR"/>
        </w:rPr>
        <w:t>قرار</w:t>
      </w:r>
      <w:r w:rsidR="00101BC1">
        <w:rPr>
          <w:rtl/>
          <w:lang w:bidi="fa-IR"/>
        </w:rPr>
        <w:t xml:space="preserve"> </w:t>
      </w:r>
      <w:r>
        <w:rPr>
          <w:rtl/>
          <w:lang w:bidi="fa-IR"/>
        </w:rPr>
        <w:t>نگيرد،</w:t>
      </w:r>
      <w:r w:rsidR="00101BC1">
        <w:rPr>
          <w:rtl/>
          <w:lang w:bidi="fa-IR"/>
        </w:rPr>
        <w:t xml:space="preserve"> </w:t>
      </w:r>
      <w:r>
        <w:rPr>
          <w:rtl/>
          <w:lang w:bidi="fa-IR"/>
        </w:rPr>
        <w:t>عامدانه</w:t>
      </w:r>
      <w:r w:rsidR="00101BC1">
        <w:rPr>
          <w:rtl/>
          <w:lang w:bidi="fa-IR"/>
        </w:rPr>
        <w:t xml:space="preserve"> </w:t>
      </w:r>
      <w:r>
        <w:rPr>
          <w:rtl/>
          <w:lang w:bidi="fa-IR"/>
        </w:rPr>
        <w:t>راه</w:t>
      </w:r>
      <w:r w:rsidR="00101BC1">
        <w:rPr>
          <w:rtl/>
          <w:lang w:bidi="fa-IR"/>
        </w:rPr>
        <w:t xml:space="preserve"> </w:t>
      </w:r>
      <w:r>
        <w:rPr>
          <w:rtl/>
          <w:lang w:bidi="fa-IR"/>
        </w:rPr>
        <w:t>را</w:t>
      </w:r>
      <w:r w:rsidR="00101BC1">
        <w:rPr>
          <w:rtl/>
          <w:lang w:bidi="fa-IR"/>
        </w:rPr>
        <w:t xml:space="preserve"> </w:t>
      </w:r>
      <w:r>
        <w:rPr>
          <w:rtl/>
          <w:lang w:bidi="fa-IR"/>
        </w:rPr>
        <w:t>گم</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جاده</w:t>
      </w:r>
      <w:r w:rsidR="00101BC1">
        <w:rPr>
          <w:rtl/>
          <w:lang w:bidi="fa-IR"/>
        </w:rPr>
        <w:t xml:space="preserve"> </w:t>
      </w:r>
      <w:r>
        <w:rPr>
          <w:rtl/>
          <w:lang w:bidi="fa-IR"/>
        </w:rPr>
        <w:t>خارج</w:t>
      </w:r>
      <w:r w:rsidR="00101BC1">
        <w:rPr>
          <w:rtl/>
          <w:lang w:bidi="fa-IR"/>
        </w:rPr>
        <w:t xml:space="preserve"> </w:t>
      </w:r>
      <w:r>
        <w:rPr>
          <w:rtl/>
          <w:lang w:bidi="fa-IR"/>
        </w:rPr>
        <w:t>مى</w:t>
      </w:r>
      <w:r w:rsidR="00101BC1">
        <w:rPr>
          <w:rtl/>
          <w:lang w:bidi="fa-IR"/>
        </w:rPr>
        <w:t xml:space="preserve"> </w:t>
      </w:r>
      <w:r>
        <w:rPr>
          <w:rtl/>
          <w:lang w:bidi="fa-IR"/>
        </w:rPr>
        <w:t>گردند</w:t>
      </w:r>
      <w:r w:rsidR="00101BC1">
        <w:rPr>
          <w:rtl/>
          <w:lang w:bidi="fa-IR"/>
        </w:rPr>
        <w:t xml:space="preserve">. </w:t>
      </w:r>
    </w:p>
    <w:p w:rsidR="00D34FF8" w:rsidRDefault="00D34FF8" w:rsidP="0068341A">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جا</w:t>
      </w:r>
      <w:r w:rsidR="00101BC1">
        <w:rPr>
          <w:rtl/>
          <w:lang w:bidi="fa-IR"/>
        </w:rPr>
        <w:t xml:space="preserve"> </w:t>
      </w:r>
      <w:r>
        <w:rPr>
          <w:rtl/>
          <w:lang w:bidi="fa-IR"/>
        </w:rPr>
        <w:t>كافى</w:t>
      </w:r>
      <w:r w:rsidR="00101BC1">
        <w:rPr>
          <w:rtl/>
          <w:lang w:bidi="fa-IR"/>
        </w:rPr>
        <w:t xml:space="preserve"> </w:t>
      </w:r>
      <w:r>
        <w:rPr>
          <w:rtl/>
          <w:lang w:bidi="fa-IR"/>
        </w:rPr>
        <w:t>است</w:t>
      </w:r>
      <w:r w:rsidR="00101BC1">
        <w:rPr>
          <w:rtl/>
          <w:lang w:bidi="fa-IR"/>
        </w:rPr>
        <w:t xml:space="preserve"> </w:t>
      </w:r>
      <w:r>
        <w:rPr>
          <w:rtl/>
          <w:lang w:bidi="fa-IR"/>
        </w:rPr>
        <w:t>اين</w:t>
      </w:r>
      <w:r w:rsidR="00101BC1">
        <w:rPr>
          <w:rtl/>
          <w:lang w:bidi="fa-IR"/>
        </w:rPr>
        <w:t xml:space="preserve"> </w:t>
      </w:r>
      <w:r>
        <w:rPr>
          <w:rtl/>
          <w:lang w:bidi="fa-IR"/>
        </w:rPr>
        <w:t>نكته</w:t>
      </w:r>
      <w:r w:rsidR="00101BC1">
        <w:rPr>
          <w:rtl/>
          <w:lang w:bidi="fa-IR"/>
        </w:rPr>
        <w:t xml:space="preserve"> </w:t>
      </w:r>
      <w:r>
        <w:rPr>
          <w:rtl/>
          <w:lang w:bidi="fa-IR"/>
        </w:rPr>
        <w:t>را</w:t>
      </w:r>
      <w:r w:rsidR="00101BC1">
        <w:rPr>
          <w:rtl/>
          <w:lang w:bidi="fa-IR"/>
        </w:rPr>
        <w:t xml:space="preserve"> </w:t>
      </w:r>
      <w:r>
        <w:rPr>
          <w:rtl/>
          <w:lang w:bidi="fa-IR"/>
        </w:rPr>
        <w:t>متذكر</w:t>
      </w:r>
      <w:r w:rsidR="00101BC1">
        <w:rPr>
          <w:rtl/>
          <w:lang w:bidi="fa-IR"/>
        </w:rPr>
        <w:t xml:space="preserve"> </w:t>
      </w:r>
      <w:r>
        <w:rPr>
          <w:rtl/>
          <w:lang w:bidi="fa-IR"/>
        </w:rPr>
        <w:t>گرديم</w:t>
      </w:r>
      <w:r w:rsidR="00101BC1">
        <w:rPr>
          <w:rtl/>
          <w:lang w:bidi="fa-IR"/>
        </w:rPr>
        <w:t xml:space="preserve"> </w:t>
      </w:r>
      <w:r>
        <w:rPr>
          <w:rtl/>
          <w:lang w:bidi="fa-IR"/>
        </w:rPr>
        <w:t>كه</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به</w:t>
      </w:r>
      <w:r w:rsidR="00101BC1">
        <w:rPr>
          <w:rtl/>
          <w:lang w:bidi="fa-IR"/>
        </w:rPr>
        <w:t xml:space="preserve"> </w:t>
      </w:r>
      <w:r>
        <w:rPr>
          <w:rtl/>
          <w:lang w:bidi="fa-IR"/>
        </w:rPr>
        <w:t>فرض</w:t>
      </w:r>
      <w:r w:rsidR="00101BC1">
        <w:rPr>
          <w:rtl/>
          <w:lang w:bidi="fa-IR"/>
        </w:rPr>
        <w:t xml:space="preserve"> </w:t>
      </w:r>
      <w:r>
        <w:rPr>
          <w:rtl/>
          <w:lang w:bidi="fa-IR"/>
        </w:rPr>
        <w:t>وجود</w:t>
      </w:r>
      <w:r w:rsidR="00101BC1">
        <w:rPr>
          <w:rtl/>
          <w:lang w:bidi="fa-IR"/>
        </w:rPr>
        <w:t xml:space="preserve"> </w:t>
      </w:r>
      <w:r>
        <w:rPr>
          <w:rtl/>
          <w:lang w:bidi="fa-IR"/>
        </w:rPr>
        <w:t>چنين</w:t>
      </w:r>
      <w:r w:rsidR="00101BC1">
        <w:rPr>
          <w:rtl/>
          <w:lang w:bidi="fa-IR"/>
        </w:rPr>
        <w:t xml:space="preserve"> </w:t>
      </w:r>
      <w:r>
        <w:rPr>
          <w:rtl/>
          <w:lang w:bidi="fa-IR"/>
        </w:rPr>
        <w:t>كسانى-</w:t>
      </w:r>
      <w:r w:rsidR="00101BC1">
        <w:rPr>
          <w:rtl/>
          <w:lang w:bidi="fa-IR"/>
        </w:rPr>
        <w:t xml:space="preserve"> </w:t>
      </w:r>
      <w:r>
        <w:rPr>
          <w:rtl/>
          <w:lang w:bidi="fa-IR"/>
        </w:rPr>
        <w:t>از</w:t>
      </w:r>
      <w:r w:rsidR="00101BC1">
        <w:rPr>
          <w:rtl/>
          <w:lang w:bidi="fa-IR"/>
        </w:rPr>
        <w:t xml:space="preserve"> </w:t>
      </w:r>
      <w:r>
        <w:rPr>
          <w:rtl/>
          <w:lang w:bidi="fa-IR"/>
        </w:rPr>
        <w:t>هدف</w:t>
      </w:r>
      <w:r w:rsidR="00101BC1">
        <w:rPr>
          <w:rtl/>
          <w:lang w:bidi="fa-IR"/>
        </w:rPr>
        <w:t xml:space="preserve"> </w:t>
      </w:r>
      <w:r>
        <w:rPr>
          <w:rtl/>
          <w:lang w:bidi="fa-IR"/>
        </w:rPr>
        <w:t>حركت</w:t>
      </w:r>
      <w:r w:rsidR="00101BC1">
        <w:rPr>
          <w:rtl/>
          <w:lang w:bidi="fa-IR"/>
        </w:rPr>
        <w:t xml:space="preserve"> </w:t>
      </w:r>
      <w:r>
        <w:rPr>
          <w:rtl/>
          <w:lang w:bidi="fa-IR"/>
        </w:rPr>
        <w:t>مسلم</w:t>
      </w:r>
      <w:r w:rsidR="00101BC1">
        <w:rPr>
          <w:rtl/>
          <w:lang w:bidi="fa-IR"/>
        </w:rPr>
        <w:t xml:space="preserve"> </w:t>
      </w:r>
      <w:r>
        <w:rPr>
          <w:rtl/>
          <w:lang w:bidi="fa-IR"/>
        </w:rPr>
        <w:t>خبرى</w:t>
      </w:r>
      <w:r w:rsidR="00101BC1">
        <w:rPr>
          <w:rtl/>
          <w:lang w:bidi="fa-IR"/>
        </w:rPr>
        <w:t xml:space="preserve"> </w:t>
      </w:r>
      <w:r>
        <w:rPr>
          <w:rtl/>
          <w:lang w:bidi="fa-IR"/>
        </w:rPr>
        <w:t>نداشتند</w:t>
      </w:r>
      <w:r w:rsidR="00101BC1">
        <w:rPr>
          <w:rtl/>
          <w:lang w:bidi="fa-IR"/>
        </w:rPr>
        <w:t xml:space="preserve"> </w:t>
      </w:r>
      <w:r>
        <w:rPr>
          <w:rtl/>
          <w:lang w:bidi="fa-IR"/>
        </w:rPr>
        <w:t>و</w:t>
      </w:r>
      <w:r w:rsidR="00101BC1">
        <w:rPr>
          <w:rtl/>
          <w:lang w:bidi="fa-IR"/>
        </w:rPr>
        <w:t xml:space="preserve"> </w:t>
      </w:r>
      <w:r>
        <w:rPr>
          <w:rtl/>
          <w:lang w:bidi="fa-IR"/>
        </w:rPr>
        <w:t>سزاوار</w:t>
      </w:r>
      <w:r w:rsidR="00101BC1">
        <w:rPr>
          <w:rtl/>
          <w:lang w:bidi="fa-IR"/>
        </w:rPr>
        <w:t xml:space="preserve"> </w:t>
      </w:r>
      <w:r>
        <w:rPr>
          <w:rtl/>
          <w:lang w:bidi="fa-IR"/>
        </w:rPr>
        <w:t>در</w:t>
      </w:r>
      <w:r w:rsidR="00101BC1">
        <w:rPr>
          <w:rtl/>
          <w:lang w:bidi="fa-IR"/>
        </w:rPr>
        <w:t xml:space="preserve"> </w:t>
      </w:r>
      <w:r>
        <w:rPr>
          <w:rtl/>
          <w:lang w:bidi="fa-IR"/>
        </w:rPr>
        <w:t>جريان</w:t>
      </w:r>
      <w:r w:rsidR="00101BC1">
        <w:rPr>
          <w:rtl/>
          <w:lang w:bidi="fa-IR"/>
        </w:rPr>
        <w:t xml:space="preserve"> </w:t>
      </w:r>
      <w:r>
        <w:rPr>
          <w:rtl/>
          <w:lang w:bidi="fa-IR"/>
        </w:rPr>
        <w:t>قرار</w:t>
      </w:r>
      <w:r w:rsidR="00101BC1">
        <w:rPr>
          <w:rtl/>
          <w:lang w:bidi="fa-IR"/>
        </w:rPr>
        <w:t xml:space="preserve"> </w:t>
      </w:r>
      <w:r>
        <w:rPr>
          <w:rtl/>
          <w:lang w:bidi="fa-IR"/>
        </w:rPr>
        <w:t>گرفتن</w:t>
      </w:r>
      <w:r w:rsidR="00101BC1">
        <w:rPr>
          <w:rtl/>
          <w:lang w:bidi="fa-IR"/>
        </w:rPr>
        <w:t xml:space="preserve"> </w:t>
      </w:r>
      <w:r w:rsidR="00B33B8C">
        <w:rPr>
          <w:rtl/>
          <w:lang w:bidi="fa-IR"/>
        </w:rPr>
        <w:t>مأموریت</w:t>
      </w:r>
      <w:r w:rsidR="00101BC1">
        <w:rPr>
          <w:rtl/>
          <w:lang w:bidi="fa-IR"/>
        </w:rPr>
        <w:t xml:space="preserve"> </w:t>
      </w:r>
      <w:r>
        <w:rPr>
          <w:rtl/>
          <w:lang w:bidi="fa-IR"/>
        </w:rPr>
        <w:t>هم</w:t>
      </w:r>
      <w:r w:rsidR="00101BC1">
        <w:rPr>
          <w:rtl/>
          <w:lang w:bidi="fa-IR"/>
        </w:rPr>
        <w:t xml:space="preserve"> </w:t>
      </w:r>
      <w:r>
        <w:rPr>
          <w:rtl/>
          <w:lang w:bidi="fa-IR"/>
        </w:rPr>
        <w:t>نبودند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طبق</w:t>
      </w:r>
      <w:r w:rsidR="00101BC1">
        <w:rPr>
          <w:rtl/>
          <w:lang w:bidi="fa-IR"/>
        </w:rPr>
        <w:t xml:space="preserve"> </w:t>
      </w:r>
      <w:r>
        <w:rPr>
          <w:rtl/>
          <w:lang w:bidi="fa-IR"/>
        </w:rPr>
        <w:t>داستان</w:t>
      </w:r>
      <w:r w:rsidR="00101BC1">
        <w:rPr>
          <w:rtl/>
          <w:lang w:bidi="fa-IR"/>
        </w:rPr>
        <w:t xml:space="preserve"> </w:t>
      </w:r>
      <w:r>
        <w:rPr>
          <w:rtl/>
          <w:lang w:bidi="fa-IR"/>
        </w:rPr>
        <w:t>فوق،</w:t>
      </w:r>
      <w:r w:rsidR="00101BC1">
        <w:rPr>
          <w:rtl/>
          <w:lang w:bidi="fa-IR"/>
        </w:rPr>
        <w:t xml:space="preserve"> </w:t>
      </w:r>
      <w:r>
        <w:rPr>
          <w:rtl/>
          <w:lang w:bidi="fa-IR"/>
        </w:rPr>
        <w:t>نتيجه</w:t>
      </w:r>
      <w:r w:rsidR="00101BC1">
        <w:rPr>
          <w:rtl/>
          <w:lang w:bidi="fa-IR"/>
        </w:rPr>
        <w:t xml:space="preserve"> </w:t>
      </w:r>
      <w:r>
        <w:rPr>
          <w:rtl/>
          <w:lang w:bidi="fa-IR"/>
        </w:rPr>
        <w:t>هلاكت</w:t>
      </w:r>
      <w:r w:rsidR="00101BC1">
        <w:rPr>
          <w:rtl/>
          <w:lang w:bidi="fa-IR"/>
        </w:rPr>
        <w:t xml:space="preserve"> </w:t>
      </w:r>
      <w:r>
        <w:rPr>
          <w:rtl/>
          <w:lang w:bidi="fa-IR"/>
        </w:rPr>
        <w:t>راهنمايان-</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ادعا</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توقف</w:t>
      </w:r>
      <w:r w:rsidR="00101BC1">
        <w:rPr>
          <w:rtl/>
          <w:lang w:bidi="fa-IR"/>
        </w:rPr>
        <w:t xml:space="preserve"> </w:t>
      </w:r>
      <w:r>
        <w:rPr>
          <w:rtl/>
          <w:lang w:bidi="fa-IR"/>
        </w:rPr>
        <w:t>حركت</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عدم</w:t>
      </w:r>
      <w:r w:rsidR="00101BC1">
        <w:rPr>
          <w:rtl/>
          <w:lang w:bidi="fa-IR"/>
        </w:rPr>
        <w:t xml:space="preserve"> </w:t>
      </w:r>
      <w:r>
        <w:rPr>
          <w:rtl/>
          <w:lang w:bidi="fa-IR"/>
        </w:rPr>
        <w:t>ادامه</w:t>
      </w:r>
      <w:r w:rsidR="00101BC1">
        <w:rPr>
          <w:rtl/>
          <w:lang w:bidi="fa-IR"/>
        </w:rPr>
        <w:t xml:space="preserve"> </w:t>
      </w:r>
      <w:r>
        <w:rPr>
          <w:rtl/>
          <w:lang w:bidi="fa-IR"/>
        </w:rPr>
        <w:t>آن</w:t>
      </w:r>
      <w:r w:rsidR="00101BC1">
        <w:rPr>
          <w:rtl/>
          <w:lang w:bidi="fa-IR"/>
        </w:rPr>
        <w:t xml:space="preserve">. </w:t>
      </w:r>
      <w:r>
        <w:rPr>
          <w:rtl/>
          <w:lang w:bidi="fa-IR"/>
        </w:rPr>
        <w:t>راوى</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رفتن</w:t>
      </w:r>
      <w:r w:rsidR="00101BC1">
        <w:rPr>
          <w:rtl/>
          <w:lang w:bidi="fa-IR"/>
        </w:rPr>
        <w:t xml:space="preserve"> </w:t>
      </w:r>
      <w:r>
        <w:rPr>
          <w:rtl/>
          <w:lang w:bidi="fa-IR"/>
        </w:rPr>
        <w:t>بازماند،</w:t>
      </w:r>
      <w:r w:rsidR="00101BC1">
        <w:rPr>
          <w:rtl/>
          <w:lang w:bidi="fa-IR"/>
        </w:rPr>
        <w:t xml:space="preserve"> </w:t>
      </w:r>
      <w:r>
        <w:rPr>
          <w:rtl/>
          <w:lang w:bidi="fa-IR"/>
        </w:rPr>
        <w:t>و</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نوشته</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حادثه</w:t>
      </w:r>
      <w:r w:rsidR="00101BC1">
        <w:rPr>
          <w:rtl/>
          <w:lang w:bidi="fa-IR"/>
        </w:rPr>
        <w:t xml:space="preserve"> </w:t>
      </w:r>
      <w:r>
        <w:rPr>
          <w:rtl/>
          <w:lang w:bidi="fa-IR"/>
        </w:rPr>
        <w:t>را</w:t>
      </w:r>
      <w:r w:rsidR="00101BC1">
        <w:rPr>
          <w:rtl/>
          <w:lang w:bidi="fa-IR"/>
        </w:rPr>
        <w:t xml:space="preserve"> </w:t>
      </w:r>
      <w:r>
        <w:rPr>
          <w:rtl/>
          <w:lang w:bidi="fa-IR"/>
        </w:rPr>
        <w:t>شومدانست</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فال</w:t>
      </w:r>
      <w:r w:rsidR="00101BC1">
        <w:rPr>
          <w:rtl/>
          <w:lang w:bidi="fa-IR"/>
        </w:rPr>
        <w:t xml:space="preserve"> </w:t>
      </w:r>
      <w:r>
        <w:rPr>
          <w:rtl/>
          <w:lang w:bidi="fa-IR"/>
        </w:rPr>
        <w:t>بد</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متن</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ادعاى</w:t>
      </w:r>
      <w:r w:rsidR="00101BC1">
        <w:rPr>
          <w:rtl/>
          <w:lang w:bidi="fa-IR"/>
        </w:rPr>
        <w:t xml:space="preserve"> </w:t>
      </w:r>
      <w:r>
        <w:rPr>
          <w:rtl/>
          <w:lang w:bidi="fa-IR"/>
        </w:rPr>
        <w:t>راوى</w:t>
      </w:r>
      <w:r w:rsidR="00101BC1">
        <w:rPr>
          <w:rtl/>
          <w:lang w:bidi="fa-IR"/>
        </w:rPr>
        <w:t xml:space="preserve"> </w:t>
      </w:r>
      <w:r>
        <w:rPr>
          <w:rtl/>
          <w:lang w:bidi="fa-IR"/>
        </w:rPr>
        <w:t>و</w:t>
      </w:r>
      <w:r w:rsidR="00101BC1">
        <w:rPr>
          <w:rtl/>
          <w:lang w:bidi="fa-IR"/>
        </w:rPr>
        <w:t xml:space="preserve"> </w:t>
      </w:r>
      <w:r>
        <w:rPr>
          <w:rtl/>
          <w:lang w:bidi="fa-IR"/>
        </w:rPr>
        <w:t>نقل</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آوريم:</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من</w:t>
      </w:r>
      <w:r w:rsidR="00101BC1">
        <w:rPr>
          <w:rtl/>
          <w:lang w:bidi="fa-IR"/>
        </w:rPr>
        <w:t xml:space="preserve"> </w:t>
      </w:r>
      <w:r>
        <w:rPr>
          <w:rtl/>
          <w:lang w:bidi="fa-IR"/>
        </w:rPr>
        <w:t>از</w:t>
      </w:r>
      <w:r w:rsidR="00101BC1">
        <w:rPr>
          <w:rtl/>
          <w:lang w:bidi="fa-IR"/>
        </w:rPr>
        <w:t xml:space="preserve"> </w:t>
      </w:r>
      <w:r>
        <w:rPr>
          <w:rtl/>
          <w:lang w:bidi="fa-IR"/>
        </w:rPr>
        <w:t>مدينه</w:t>
      </w:r>
      <w:r w:rsidR="00101BC1">
        <w:rPr>
          <w:rtl/>
          <w:lang w:bidi="fa-IR"/>
        </w:rPr>
        <w:t xml:space="preserve"> </w:t>
      </w:r>
      <w:r>
        <w:rPr>
          <w:rtl/>
          <w:lang w:bidi="fa-IR"/>
        </w:rPr>
        <w:t>با</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خارج</w:t>
      </w:r>
      <w:r w:rsidR="00101BC1">
        <w:rPr>
          <w:rtl/>
          <w:lang w:bidi="fa-IR"/>
        </w:rPr>
        <w:t xml:space="preserve"> </w:t>
      </w:r>
      <w:r>
        <w:rPr>
          <w:rtl/>
          <w:lang w:bidi="fa-IR"/>
        </w:rPr>
        <w:t>شدم؛</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از</w:t>
      </w:r>
      <w:r w:rsidR="00101BC1">
        <w:rPr>
          <w:rtl/>
          <w:lang w:bidi="fa-IR"/>
        </w:rPr>
        <w:t xml:space="preserve"> </w:t>
      </w:r>
      <w:r>
        <w:rPr>
          <w:rtl/>
          <w:lang w:bidi="fa-IR"/>
        </w:rPr>
        <w:t>جاده</w:t>
      </w:r>
      <w:r w:rsidR="00101BC1">
        <w:rPr>
          <w:rtl/>
          <w:lang w:bidi="fa-IR"/>
        </w:rPr>
        <w:t xml:space="preserve"> </w:t>
      </w:r>
      <w:r>
        <w:rPr>
          <w:rtl/>
          <w:lang w:bidi="fa-IR"/>
        </w:rPr>
        <w:t>خارج</w:t>
      </w:r>
      <w:r w:rsidR="00101BC1">
        <w:rPr>
          <w:rtl/>
          <w:lang w:bidi="fa-IR"/>
        </w:rPr>
        <w:t xml:space="preserve"> </w:t>
      </w:r>
      <w:r>
        <w:rPr>
          <w:rtl/>
          <w:lang w:bidi="fa-IR"/>
        </w:rPr>
        <w:t>شده</w:t>
      </w:r>
      <w:r w:rsidR="00101BC1">
        <w:rPr>
          <w:rtl/>
          <w:lang w:bidi="fa-IR"/>
        </w:rPr>
        <w:t xml:space="preserve"> </w:t>
      </w:r>
      <w:r>
        <w:rPr>
          <w:rtl/>
          <w:lang w:bidi="fa-IR"/>
        </w:rPr>
        <w:t>راه</w:t>
      </w:r>
      <w:r w:rsidR="00101BC1">
        <w:rPr>
          <w:rtl/>
          <w:lang w:bidi="fa-IR"/>
        </w:rPr>
        <w:t xml:space="preserve"> </w:t>
      </w:r>
      <w:r>
        <w:rPr>
          <w:rtl/>
          <w:lang w:bidi="fa-IR"/>
        </w:rPr>
        <w:t>را</w:t>
      </w:r>
      <w:r w:rsidR="00101BC1">
        <w:rPr>
          <w:rtl/>
          <w:lang w:bidi="fa-IR"/>
        </w:rPr>
        <w:t xml:space="preserve"> </w:t>
      </w:r>
      <w:r>
        <w:rPr>
          <w:rtl/>
          <w:lang w:bidi="fa-IR"/>
        </w:rPr>
        <w:t>گم</w:t>
      </w:r>
      <w:r w:rsidR="00101BC1">
        <w:rPr>
          <w:rtl/>
          <w:lang w:bidi="fa-IR"/>
        </w:rPr>
        <w:t xml:space="preserve"> </w:t>
      </w:r>
      <w:r>
        <w:rPr>
          <w:rtl/>
          <w:lang w:bidi="fa-IR"/>
        </w:rPr>
        <w:t>كردند،</w:t>
      </w:r>
      <w:r w:rsidR="00101BC1">
        <w:rPr>
          <w:rtl/>
          <w:lang w:bidi="fa-IR"/>
        </w:rPr>
        <w:t xml:space="preserve"> </w:t>
      </w:r>
      <w:r>
        <w:rPr>
          <w:rtl/>
          <w:lang w:bidi="fa-IR"/>
        </w:rPr>
        <w:t>تشنگى</w:t>
      </w:r>
      <w:r w:rsidR="00101BC1">
        <w:rPr>
          <w:rtl/>
          <w:lang w:bidi="fa-IR"/>
        </w:rPr>
        <w:t xml:space="preserve"> </w:t>
      </w:r>
      <w:r>
        <w:rPr>
          <w:rtl/>
          <w:lang w:bidi="fa-IR"/>
        </w:rPr>
        <w:t>بر</w:t>
      </w:r>
      <w:r w:rsidR="00101BC1">
        <w:rPr>
          <w:rtl/>
          <w:lang w:bidi="fa-IR"/>
        </w:rPr>
        <w:t xml:space="preserve"> </w:t>
      </w:r>
      <w:r>
        <w:rPr>
          <w:rtl/>
          <w:lang w:bidi="fa-IR"/>
        </w:rPr>
        <w:t>ما</w:t>
      </w:r>
      <w:r w:rsidR="00101BC1">
        <w:rPr>
          <w:rtl/>
          <w:lang w:bidi="fa-IR"/>
        </w:rPr>
        <w:t xml:space="preserve"> </w:t>
      </w:r>
      <w:r>
        <w:rPr>
          <w:rtl/>
          <w:lang w:bidi="fa-IR"/>
        </w:rPr>
        <w:t>سخت</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درآمده</w:t>
      </w:r>
      <w:r w:rsidR="00101BC1">
        <w:rPr>
          <w:rtl/>
          <w:lang w:bidi="fa-IR"/>
        </w:rPr>
        <w:t xml:space="preserve"> </w:t>
      </w:r>
      <w:r>
        <w:rPr>
          <w:rtl/>
          <w:lang w:bidi="fa-IR"/>
        </w:rPr>
        <w:t>مردند</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آمديم</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آب</w:t>
      </w:r>
      <w:r w:rsidR="00101BC1">
        <w:rPr>
          <w:rtl/>
          <w:lang w:bidi="fa-IR"/>
        </w:rPr>
        <w:t xml:space="preserve"> </w:t>
      </w:r>
      <w:r>
        <w:rPr>
          <w:rtl/>
          <w:lang w:bidi="fa-IR"/>
        </w:rPr>
        <w:t>رسيديم</w:t>
      </w:r>
      <w:r w:rsidR="00101BC1">
        <w:rPr>
          <w:rtl/>
          <w:lang w:bidi="fa-IR"/>
        </w:rPr>
        <w:t xml:space="preserve"> </w:t>
      </w:r>
      <w:r>
        <w:rPr>
          <w:rtl/>
          <w:lang w:bidi="fa-IR"/>
        </w:rPr>
        <w:t>و</w:t>
      </w:r>
      <w:r w:rsidR="00101BC1">
        <w:rPr>
          <w:rtl/>
          <w:lang w:bidi="fa-IR"/>
        </w:rPr>
        <w:t xml:space="preserve"> </w:t>
      </w:r>
      <w:r>
        <w:rPr>
          <w:rtl/>
          <w:lang w:bidi="fa-IR"/>
        </w:rPr>
        <w:t>باقى</w:t>
      </w:r>
      <w:r w:rsidR="00101BC1">
        <w:rPr>
          <w:rtl/>
          <w:lang w:bidi="fa-IR"/>
        </w:rPr>
        <w:t xml:space="preserve"> </w:t>
      </w:r>
      <w:r>
        <w:rPr>
          <w:rtl/>
          <w:lang w:bidi="fa-IR"/>
        </w:rPr>
        <w:t>مانده</w:t>
      </w:r>
      <w:r w:rsidR="00101BC1">
        <w:rPr>
          <w:rtl/>
          <w:lang w:bidi="fa-IR"/>
        </w:rPr>
        <w:t xml:space="preserve"> </w:t>
      </w:r>
      <w:r>
        <w:rPr>
          <w:rtl/>
          <w:lang w:bidi="fa-IR"/>
        </w:rPr>
        <w:t>جانهاى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نجات</w:t>
      </w:r>
      <w:r w:rsidR="00101BC1">
        <w:rPr>
          <w:rtl/>
          <w:lang w:bidi="fa-IR"/>
        </w:rPr>
        <w:t xml:space="preserve"> </w:t>
      </w:r>
      <w:r>
        <w:rPr>
          <w:rtl/>
          <w:lang w:bidi="fa-IR"/>
        </w:rPr>
        <w:t>داديم</w:t>
      </w:r>
      <w:r w:rsidR="00101BC1">
        <w:rPr>
          <w:rtl/>
          <w:lang w:bidi="fa-IR"/>
        </w:rPr>
        <w:t xml:space="preserve">. </w:t>
      </w:r>
    </w:p>
    <w:p w:rsidR="00D34FF8" w:rsidRDefault="00D34FF8" w:rsidP="0068341A">
      <w:pPr>
        <w:pStyle w:val="libNormal"/>
        <w:rPr>
          <w:rtl/>
          <w:lang w:bidi="fa-IR"/>
        </w:rPr>
      </w:pPr>
      <w:r>
        <w:rPr>
          <w:rtl/>
          <w:lang w:bidi="fa-IR"/>
        </w:rPr>
        <w:lastRenderedPageBreak/>
        <w:t>آن</w:t>
      </w:r>
      <w:r w:rsidR="00101BC1">
        <w:rPr>
          <w:rtl/>
          <w:lang w:bidi="fa-IR"/>
        </w:rPr>
        <w:t xml:space="preserve"> </w:t>
      </w:r>
      <w:r>
        <w:rPr>
          <w:rtl/>
          <w:lang w:bidi="fa-IR"/>
        </w:rPr>
        <w:t>آب</w:t>
      </w:r>
      <w:r w:rsidR="00101BC1">
        <w:rPr>
          <w:rtl/>
          <w:lang w:bidi="fa-IR"/>
        </w:rPr>
        <w:t xml:space="preserve"> </w:t>
      </w:r>
      <w:r>
        <w:rPr>
          <w:rtl/>
          <w:lang w:bidi="fa-IR"/>
        </w:rPr>
        <w:t>در</w:t>
      </w:r>
      <w:r w:rsidR="00101BC1">
        <w:rPr>
          <w:rtl/>
          <w:lang w:bidi="fa-IR"/>
        </w:rPr>
        <w:t xml:space="preserve"> </w:t>
      </w:r>
      <w:r>
        <w:rPr>
          <w:rtl/>
          <w:lang w:bidi="fa-IR"/>
        </w:rPr>
        <w:t>محلى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sidR="0068341A">
        <w:rPr>
          <w:rFonts w:hint="cs"/>
          <w:rtl/>
          <w:lang w:bidi="fa-IR"/>
        </w:rPr>
        <w:t>«</w:t>
      </w:r>
      <w:r>
        <w:rPr>
          <w:rtl/>
          <w:lang w:bidi="fa-IR"/>
        </w:rPr>
        <w:t>المضيق</w:t>
      </w:r>
      <w:r w:rsidR="00101BC1">
        <w:rPr>
          <w:rtl/>
          <w:lang w:bidi="fa-IR"/>
        </w:rPr>
        <w:t xml:space="preserve"> </w:t>
      </w:r>
      <w:r>
        <w:rPr>
          <w:rtl/>
          <w:lang w:bidi="fa-IR"/>
        </w:rPr>
        <w:t>من</w:t>
      </w:r>
      <w:r w:rsidR="00101BC1">
        <w:rPr>
          <w:rtl/>
          <w:lang w:bidi="fa-IR"/>
        </w:rPr>
        <w:t xml:space="preserve"> </w:t>
      </w:r>
      <w:r>
        <w:rPr>
          <w:rtl/>
          <w:lang w:bidi="fa-IR"/>
        </w:rPr>
        <w:t>بطن</w:t>
      </w:r>
      <w:r w:rsidR="00101BC1">
        <w:rPr>
          <w:rtl/>
          <w:lang w:bidi="fa-IR"/>
        </w:rPr>
        <w:t xml:space="preserve"> </w:t>
      </w:r>
      <w:r>
        <w:rPr>
          <w:rtl/>
          <w:lang w:bidi="fa-IR"/>
        </w:rPr>
        <w:t>الخبت</w:t>
      </w:r>
      <w:r w:rsidR="0068341A">
        <w:rPr>
          <w:rFonts w:hint="cs"/>
          <w:rtl/>
          <w:lang w:bidi="fa-IR"/>
        </w:rPr>
        <w:t>»</w:t>
      </w:r>
      <w:r w:rsidR="00101BC1">
        <w:rPr>
          <w:rtl/>
          <w:lang w:bidi="fa-IR"/>
        </w:rPr>
        <w:t xml:space="preserve"> </w:t>
      </w:r>
      <w:r w:rsidRPr="00C53597">
        <w:rPr>
          <w:rStyle w:val="libFootnotenumChar"/>
          <w:rtl/>
        </w:rPr>
        <w:t>(109)</w:t>
      </w:r>
      <w:r w:rsidR="00101BC1">
        <w:rPr>
          <w:rtl/>
          <w:lang w:bidi="fa-IR"/>
        </w:rPr>
        <w:t xml:space="preserve"> </w:t>
      </w:r>
      <w:r>
        <w:rPr>
          <w:rtl/>
          <w:lang w:bidi="fa-IR"/>
        </w:rPr>
        <w:t>ناميده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اين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فال</w:t>
      </w:r>
      <w:r w:rsidR="00101BC1">
        <w:rPr>
          <w:rtl/>
          <w:lang w:bidi="fa-IR"/>
        </w:rPr>
        <w:t xml:space="preserve"> </w:t>
      </w:r>
      <w:r>
        <w:rPr>
          <w:rtl/>
          <w:lang w:bidi="fa-IR"/>
        </w:rPr>
        <w:t>بد</w:t>
      </w:r>
      <w:r w:rsidR="00101BC1">
        <w:rPr>
          <w:rtl/>
          <w:lang w:bidi="fa-IR"/>
        </w:rPr>
        <w:t xml:space="preserve"> </w:t>
      </w:r>
      <w:r>
        <w:rPr>
          <w:rtl/>
          <w:lang w:bidi="fa-IR"/>
        </w:rPr>
        <w:t>گرفتم</w:t>
      </w:r>
      <w:r w:rsidR="00101BC1">
        <w:rPr>
          <w:rtl/>
          <w:lang w:bidi="fa-IR"/>
        </w:rPr>
        <w:t xml:space="preserve"> </w:t>
      </w:r>
      <w:r>
        <w:rPr>
          <w:rtl/>
          <w:lang w:bidi="fa-IR"/>
        </w:rPr>
        <w:t>لذا</w:t>
      </w:r>
      <w:r w:rsidR="00101BC1">
        <w:rPr>
          <w:rtl/>
          <w:lang w:bidi="fa-IR"/>
        </w:rPr>
        <w:t xml:space="preserve"> </w:t>
      </w:r>
      <w:r>
        <w:rPr>
          <w:rtl/>
          <w:lang w:bidi="fa-IR"/>
        </w:rPr>
        <w:t>اگر</w:t>
      </w:r>
      <w:r w:rsidR="00101BC1">
        <w:rPr>
          <w:rtl/>
          <w:lang w:bidi="fa-IR"/>
        </w:rPr>
        <w:t xml:space="preserve"> </w:t>
      </w:r>
      <w:r>
        <w:rPr>
          <w:rtl/>
          <w:lang w:bidi="fa-IR"/>
        </w:rPr>
        <w:t>صلاح</w:t>
      </w:r>
      <w:r w:rsidR="00101BC1">
        <w:rPr>
          <w:rtl/>
          <w:lang w:bidi="fa-IR"/>
        </w:rPr>
        <w:t xml:space="preserve"> </w:t>
      </w:r>
      <w:r>
        <w:rPr>
          <w:rtl/>
          <w:lang w:bidi="fa-IR"/>
        </w:rPr>
        <w:t>بدانى</w:t>
      </w:r>
      <w:r w:rsidR="00101BC1">
        <w:rPr>
          <w:rtl/>
          <w:lang w:bidi="fa-IR"/>
        </w:rPr>
        <w:t xml:space="preserve"> </w:t>
      </w:r>
      <w:r>
        <w:rPr>
          <w:rtl/>
          <w:lang w:bidi="fa-IR"/>
        </w:rPr>
        <w:t>مرا</w:t>
      </w:r>
      <w:r w:rsidR="00101BC1">
        <w:rPr>
          <w:rtl/>
          <w:lang w:bidi="fa-IR"/>
        </w:rPr>
        <w:t xml:space="preserve"> </w:t>
      </w:r>
      <w:r>
        <w:rPr>
          <w:rtl/>
          <w:lang w:bidi="fa-IR"/>
        </w:rPr>
        <w:t>از</w:t>
      </w:r>
      <w:r w:rsidR="00101BC1">
        <w:rPr>
          <w:rtl/>
          <w:lang w:bidi="fa-IR"/>
        </w:rPr>
        <w:t xml:space="preserve"> </w:t>
      </w:r>
      <w:r>
        <w:rPr>
          <w:rtl/>
          <w:lang w:bidi="fa-IR"/>
        </w:rPr>
        <w:t>ادامه</w:t>
      </w:r>
      <w:r w:rsidR="00101BC1">
        <w:rPr>
          <w:rtl/>
          <w:lang w:bidi="fa-IR"/>
        </w:rPr>
        <w:t xml:space="preserve"> </w:t>
      </w:r>
      <w:r>
        <w:rPr>
          <w:rtl/>
          <w:lang w:bidi="fa-IR"/>
        </w:rPr>
        <w:t>اين</w:t>
      </w:r>
      <w:r w:rsidR="00101BC1">
        <w:rPr>
          <w:rtl/>
          <w:lang w:bidi="fa-IR"/>
        </w:rPr>
        <w:t xml:space="preserve"> </w:t>
      </w:r>
      <w:r>
        <w:rPr>
          <w:rtl/>
          <w:lang w:bidi="fa-IR"/>
        </w:rPr>
        <w:t>م</w:t>
      </w:r>
      <w:r w:rsidR="0068341A">
        <w:rPr>
          <w:rFonts w:hint="cs"/>
          <w:rtl/>
          <w:lang w:bidi="fa-IR"/>
        </w:rPr>
        <w:t>أ</w:t>
      </w:r>
      <w:r>
        <w:rPr>
          <w:rtl/>
          <w:lang w:bidi="fa-IR"/>
        </w:rPr>
        <w:t>مورت</w:t>
      </w:r>
      <w:r w:rsidR="00101BC1">
        <w:rPr>
          <w:rtl/>
          <w:lang w:bidi="fa-IR"/>
        </w:rPr>
        <w:t xml:space="preserve"> </w:t>
      </w:r>
      <w:r>
        <w:rPr>
          <w:rtl/>
          <w:lang w:bidi="fa-IR"/>
        </w:rPr>
        <w:t>معذور</w:t>
      </w:r>
      <w:r w:rsidR="00101BC1">
        <w:rPr>
          <w:rtl/>
          <w:lang w:bidi="fa-IR"/>
        </w:rPr>
        <w:t xml:space="preserve"> </w:t>
      </w:r>
      <w:r>
        <w:rPr>
          <w:rtl/>
          <w:lang w:bidi="fa-IR"/>
        </w:rPr>
        <w:t>داشته،</w:t>
      </w:r>
      <w:r w:rsidR="00101BC1">
        <w:rPr>
          <w:rtl/>
          <w:lang w:bidi="fa-IR"/>
        </w:rPr>
        <w:t xml:space="preserve"> </w:t>
      </w:r>
      <w:r>
        <w:rPr>
          <w:rtl/>
          <w:lang w:bidi="fa-IR"/>
        </w:rPr>
        <w:t>ديگرى</w:t>
      </w:r>
      <w:r w:rsidR="00101BC1">
        <w:rPr>
          <w:rtl/>
          <w:lang w:bidi="fa-IR"/>
        </w:rPr>
        <w:t xml:space="preserve"> </w:t>
      </w:r>
      <w:r>
        <w:rPr>
          <w:rtl/>
          <w:lang w:bidi="fa-IR"/>
        </w:rPr>
        <w:t>را</w:t>
      </w:r>
      <w:r w:rsidR="00101BC1">
        <w:rPr>
          <w:rtl/>
          <w:lang w:bidi="fa-IR"/>
        </w:rPr>
        <w:t xml:space="preserve"> </w:t>
      </w:r>
      <w:r>
        <w:rPr>
          <w:rtl/>
          <w:lang w:bidi="fa-IR"/>
        </w:rPr>
        <w:t>بدين</w:t>
      </w:r>
      <w:r w:rsidR="00101BC1">
        <w:rPr>
          <w:rtl/>
          <w:lang w:bidi="fa-IR"/>
        </w:rPr>
        <w:t xml:space="preserve"> </w:t>
      </w:r>
      <w:r>
        <w:rPr>
          <w:rtl/>
          <w:lang w:bidi="fa-IR"/>
        </w:rPr>
        <w:t>كار</w:t>
      </w:r>
      <w:r w:rsidR="00101BC1">
        <w:rPr>
          <w:rtl/>
          <w:lang w:bidi="fa-IR"/>
        </w:rPr>
        <w:t xml:space="preserve"> </w:t>
      </w:r>
      <w:r>
        <w:rPr>
          <w:rtl/>
          <w:lang w:bidi="fa-IR"/>
        </w:rPr>
        <w:t>گسيل</w:t>
      </w:r>
      <w:r w:rsidR="00101BC1">
        <w:rPr>
          <w:rtl/>
          <w:lang w:bidi="fa-IR"/>
        </w:rPr>
        <w:t xml:space="preserve"> </w:t>
      </w:r>
      <w:r>
        <w:rPr>
          <w:rtl/>
          <w:lang w:bidi="fa-IR"/>
        </w:rPr>
        <w:t>دارى</w:t>
      </w:r>
      <w:r w:rsidR="00101BC1">
        <w:rPr>
          <w:rtl/>
          <w:lang w:bidi="fa-IR"/>
        </w:rPr>
        <w:t xml:space="preserve">. </w:t>
      </w:r>
      <w:r>
        <w:rPr>
          <w:rtl/>
          <w:lang w:bidi="fa-IR"/>
        </w:rPr>
        <w:t>و</w:t>
      </w:r>
      <w:r w:rsidR="00101BC1">
        <w:rPr>
          <w:rtl/>
          <w:lang w:bidi="fa-IR"/>
        </w:rPr>
        <w:t xml:space="preserve"> </w:t>
      </w:r>
      <w:r>
        <w:rPr>
          <w:rtl/>
          <w:lang w:bidi="fa-IR"/>
        </w:rPr>
        <w:t>السلام</w:t>
      </w:r>
      <w:r w:rsidR="00101BC1">
        <w:rPr>
          <w:rtl/>
          <w:lang w:bidi="fa-IR"/>
        </w:rPr>
        <w:t xml:space="preserve"> </w:t>
      </w:r>
      <w:r w:rsidRPr="00C53597">
        <w:rPr>
          <w:rStyle w:val="libFootnotenumChar"/>
          <w:rtl/>
        </w:rPr>
        <w:t>(110)</w:t>
      </w:r>
      <w:r w:rsidR="00101BC1">
        <w:rPr>
          <w:rtl/>
          <w:lang w:bidi="fa-IR"/>
        </w:rPr>
        <w:t xml:space="preserve"> </w:t>
      </w:r>
    </w:p>
    <w:p w:rsidR="00D34FF8" w:rsidRDefault="00D34FF8" w:rsidP="0068341A">
      <w:pPr>
        <w:pStyle w:val="libNormal"/>
        <w:rPr>
          <w:rtl/>
          <w:lang w:bidi="fa-IR"/>
        </w:rPr>
      </w:pPr>
      <w:r>
        <w:rPr>
          <w:rtl/>
          <w:lang w:bidi="fa-IR"/>
        </w:rPr>
        <w:t>مسلم</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مجاهد</w:t>
      </w:r>
      <w:r w:rsidR="00101BC1">
        <w:rPr>
          <w:rtl/>
          <w:lang w:bidi="fa-IR"/>
        </w:rPr>
        <w:t xml:space="preserve"> </w:t>
      </w:r>
      <w:r>
        <w:rPr>
          <w:rtl/>
          <w:lang w:bidi="fa-IR"/>
        </w:rPr>
        <w:t>عظيم</w:t>
      </w:r>
      <w:r w:rsidR="00101BC1">
        <w:rPr>
          <w:rtl/>
          <w:lang w:bidi="fa-IR"/>
        </w:rPr>
        <w:t xml:space="preserve"> </w:t>
      </w:r>
      <w:r>
        <w:rPr>
          <w:rtl/>
          <w:lang w:bidi="fa-IR"/>
        </w:rPr>
        <w:t>الش</w:t>
      </w:r>
      <w:r w:rsidR="0068341A">
        <w:rPr>
          <w:rFonts w:hint="cs"/>
          <w:rtl/>
          <w:lang w:bidi="fa-IR"/>
        </w:rPr>
        <w:t>أ</w:t>
      </w:r>
      <w:r>
        <w:rPr>
          <w:rtl/>
          <w:lang w:bidi="fa-IR"/>
        </w:rPr>
        <w:t>ن؛</w:t>
      </w:r>
      <w:r w:rsidR="00101BC1">
        <w:rPr>
          <w:rtl/>
          <w:lang w:bidi="fa-IR"/>
        </w:rPr>
        <w:t xml:space="preserve"> </w:t>
      </w:r>
      <w:r>
        <w:rPr>
          <w:rtl/>
          <w:lang w:bidi="fa-IR"/>
        </w:rPr>
        <w:t>قيس</w:t>
      </w:r>
      <w:r w:rsidR="00101BC1">
        <w:rPr>
          <w:rtl/>
          <w:lang w:bidi="fa-IR"/>
        </w:rPr>
        <w:t xml:space="preserve"> </w:t>
      </w:r>
      <w:r>
        <w:rPr>
          <w:rtl/>
          <w:lang w:bidi="fa-IR"/>
        </w:rPr>
        <w:t>بن</w:t>
      </w:r>
      <w:r w:rsidR="00101BC1">
        <w:rPr>
          <w:rtl/>
          <w:lang w:bidi="fa-IR"/>
        </w:rPr>
        <w:t xml:space="preserve"> </w:t>
      </w:r>
      <w:r>
        <w:rPr>
          <w:rtl/>
          <w:lang w:bidi="fa-IR"/>
        </w:rPr>
        <w:t>مسهر</w:t>
      </w:r>
      <w:r w:rsidR="00101BC1">
        <w:rPr>
          <w:rtl/>
          <w:lang w:bidi="fa-IR"/>
        </w:rPr>
        <w:t xml:space="preserve"> </w:t>
      </w:r>
      <w:r>
        <w:rPr>
          <w:rtl/>
          <w:lang w:bidi="fa-IR"/>
        </w:rPr>
        <w:t>صيداوى-</w:t>
      </w:r>
      <w:r w:rsidR="00101BC1">
        <w:rPr>
          <w:rtl/>
          <w:lang w:bidi="fa-IR"/>
        </w:rPr>
        <w:t xml:space="preserve"> </w:t>
      </w:r>
      <w:r>
        <w:rPr>
          <w:rtl/>
          <w:lang w:bidi="fa-IR"/>
        </w:rPr>
        <w:t>باز</w:t>
      </w:r>
      <w:r w:rsidR="00101BC1">
        <w:rPr>
          <w:rtl/>
          <w:lang w:bidi="fa-IR"/>
        </w:rPr>
        <w:t xml:space="preserve"> </w:t>
      </w:r>
      <w:r>
        <w:rPr>
          <w:rtl/>
          <w:lang w:bidi="fa-IR"/>
        </w:rPr>
        <w:t>طبق</w:t>
      </w:r>
      <w:r w:rsidR="00101BC1">
        <w:rPr>
          <w:rtl/>
          <w:lang w:bidi="fa-IR"/>
        </w:rPr>
        <w:t xml:space="preserve"> </w:t>
      </w:r>
      <w:r>
        <w:rPr>
          <w:rtl/>
          <w:lang w:bidi="fa-IR"/>
        </w:rPr>
        <w:t>نقل</w:t>
      </w:r>
      <w:r w:rsidR="00101BC1">
        <w:rPr>
          <w:rtl/>
          <w:lang w:bidi="fa-IR"/>
        </w:rPr>
        <w:t xml:space="preserve"> </w:t>
      </w:r>
      <w:r>
        <w:rPr>
          <w:rtl/>
          <w:lang w:bidi="fa-IR"/>
        </w:rPr>
        <w:t>راوى-</w:t>
      </w:r>
      <w:r w:rsidR="00101BC1">
        <w:rPr>
          <w:rtl/>
          <w:lang w:bidi="fa-IR"/>
        </w:rPr>
        <w:t xml:space="preserve"> </w:t>
      </w:r>
      <w:r>
        <w:rPr>
          <w:rtl/>
          <w:lang w:bidi="fa-IR"/>
        </w:rPr>
        <w:t>براى</w:t>
      </w:r>
      <w:r w:rsidR="00101BC1">
        <w:rPr>
          <w:rtl/>
          <w:lang w:bidi="fa-IR"/>
        </w:rPr>
        <w:t xml:space="preserve"> </w:t>
      </w:r>
      <w:r>
        <w:rPr>
          <w:rtl/>
          <w:lang w:bidi="fa-IR"/>
        </w:rPr>
        <w:t>امام</w:t>
      </w:r>
      <w:r w:rsidR="00101BC1">
        <w:rPr>
          <w:rtl/>
          <w:lang w:bidi="fa-IR"/>
        </w:rPr>
        <w:t xml:space="preserve"> </w:t>
      </w:r>
      <w:r>
        <w:rPr>
          <w:rtl/>
          <w:lang w:bidi="fa-IR"/>
        </w:rPr>
        <w:t>فرستاد</w:t>
      </w:r>
      <w:r w:rsidR="00101BC1">
        <w:rPr>
          <w:rtl/>
          <w:lang w:bidi="fa-IR"/>
        </w:rPr>
        <w:t xml:space="preserve"> </w:t>
      </w:r>
      <w:r>
        <w:rPr>
          <w:rtl/>
          <w:lang w:bidi="fa-IR"/>
        </w:rPr>
        <w:t>و</w:t>
      </w:r>
      <w:r w:rsidR="00101BC1">
        <w:rPr>
          <w:rtl/>
          <w:lang w:bidi="fa-IR"/>
        </w:rPr>
        <w:t xml:space="preserve"> </w:t>
      </w:r>
      <w:r>
        <w:rPr>
          <w:rtl/>
          <w:lang w:bidi="fa-IR"/>
        </w:rPr>
        <w:t>امام</w:t>
      </w:r>
      <w:r w:rsidR="00101BC1">
        <w:rPr>
          <w:rtl/>
          <w:lang w:bidi="fa-IR"/>
        </w:rPr>
        <w:t xml:space="preserve"> </w:t>
      </w:r>
      <w:r>
        <w:rPr>
          <w:rtl/>
          <w:lang w:bidi="fa-IR"/>
        </w:rPr>
        <w:t>هم</w:t>
      </w:r>
      <w:r w:rsidR="00101BC1">
        <w:rPr>
          <w:rtl/>
          <w:lang w:bidi="fa-IR"/>
        </w:rPr>
        <w:t xml:space="preserve"> </w:t>
      </w:r>
      <w:r>
        <w:rPr>
          <w:rtl/>
          <w:lang w:bidi="fa-IR"/>
        </w:rPr>
        <w:t>پاسخ</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همان</w:t>
      </w:r>
      <w:r w:rsidR="00101BC1">
        <w:rPr>
          <w:rtl/>
          <w:lang w:bidi="fa-IR"/>
        </w:rPr>
        <w:t xml:space="preserve"> </w:t>
      </w:r>
      <w:r>
        <w:rPr>
          <w:rtl/>
          <w:lang w:bidi="fa-IR"/>
        </w:rPr>
        <w:t>پيك</w:t>
      </w:r>
      <w:r w:rsidR="00101BC1">
        <w:rPr>
          <w:rtl/>
          <w:lang w:bidi="fa-IR"/>
        </w:rPr>
        <w:t xml:space="preserve"> </w:t>
      </w:r>
      <w:r>
        <w:rPr>
          <w:rtl/>
          <w:lang w:bidi="fa-IR"/>
        </w:rPr>
        <w:t>به</w:t>
      </w:r>
      <w:r w:rsidR="00101BC1">
        <w:rPr>
          <w:rtl/>
          <w:lang w:bidi="fa-IR"/>
        </w:rPr>
        <w:t xml:space="preserve"> </w:t>
      </w:r>
      <w:r>
        <w:rPr>
          <w:rtl/>
          <w:lang w:bidi="fa-IR"/>
        </w:rPr>
        <w:t>نزد</w:t>
      </w:r>
      <w:r w:rsidR="00101BC1">
        <w:rPr>
          <w:rtl/>
          <w:lang w:bidi="fa-IR"/>
        </w:rPr>
        <w:t xml:space="preserve"> </w:t>
      </w:r>
      <w:r>
        <w:rPr>
          <w:rtl/>
          <w:lang w:bidi="fa-IR"/>
        </w:rPr>
        <w:t>مسلم</w:t>
      </w:r>
      <w:r w:rsidR="00101BC1">
        <w:rPr>
          <w:rtl/>
          <w:lang w:bidi="fa-IR"/>
        </w:rPr>
        <w:t xml:space="preserve"> </w:t>
      </w:r>
      <w:r>
        <w:rPr>
          <w:rtl/>
          <w:lang w:bidi="fa-IR"/>
        </w:rPr>
        <w:t>باز</w:t>
      </w:r>
      <w:r w:rsidR="00101BC1">
        <w:rPr>
          <w:rtl/>
          <w:lang w:bidi="fa-IR"/>
        </w:rPr>
        <w:t xml:space="preserve"> </w:t>
      </w:r>
      <w:r>
        <w:rPr>
          <w:rtl/>
          <w:lang w:bidi="fa-IR"/>
        </w:rPr>
        <w:t>فرستاد</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p>
    <w:p w:rsidR="00D34FF8" w:rsidRDefault="00D34FF8" w:rsidP="0068341A">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بيمناكم</w:t>
      </w:r>
      <w:r w:rsidR="00101BC1">
        <w:rPr>
          <w:rtl/>
          <w:lang w:bidi="fa-IR"/>
        </w:rPr>
        <w:t xml:space="preserve"> </w:t>
      </w:r>
      <w:r>
        <w:rPr>
          <w:rtl/>
          <w:lang w:bidi="fa-IR"/>
        </w:rPr>
        <w:t>كه</w:t>
      </w:r>
      <w:r w:rsidR="00101BC1">
        <w:rPr>
          <w:rtl/>
          <w:lang w:bidi="fa-IR"/>
        </w:rPr>
        <w:t xml:space="preserve"> </w:t>
      </w:r>
      <w:r>
        <w:rPr>
          <w:rtl/>
          <w:lang w:bidi="fa-IR"/>
        </w:rPr>
        <w:t>تنها</w:t>
      </w:r>
      <w:r w:rsidR="00101BC1">
        <w:rPr>
          <w:rtl/>
          <w:lang w:bidi="fa-IR"/>
        </w:rPr>
        <w:t xml:space="preserve"> </w:t>
      </w:r>
      <w:r>
        <w:rPr>
          <w:rtl/>
          <w:lang w:bidi="fa-IR"/>
        </w:rPr>
        <w:t>انگيزه</w:t>
      </w:r>
      <w:r w:rsidR="00101BC1">
        <w:rPr>
          <w:rtl/>
          <w:lang w:bidi="fa-IR"/>
        </w:rPr>
        <w:t xml:space="preserve"> </w:t>
      </w:r>
      <w:r>
        <w:rPr>
          <w:rtl/>
          <w:lang w:bidi="fa-IR"/>
        </w:rPr>
        <w:t>تو</w:t>
      </w:r>
      <w:r w:rsidR="00101BC1">
        <w:rPr>
          <w:rtl/>
          <w:lang w:bidi="fa-IR"/>
        </w:rPr>
        <w:t xml:space="preserve"> </w:t>
      </w:r>
      <w:r>
        <w:rPr>
          <w:rtl/>
          <w:lang w:bidi="fa-IR"/>
        </w:rPr>
        <w:t>از</w:t>
      </w:r>
      <w:r w:rsidR="00101BC1">
        <w:rPr>
          <w:rtl/>
          <w:lang w:bidi="fa-IR"/>
        </w:rPr>
        <w:t xml:space="preserve"> </w:t>
      </w:r>
      <w:r>
        <w:rPr>
          <w:rtl/>
          <w:lang w:bidi="fa-IR"/>
        </w:rPr>
        <w:t>ارسال</w:t>
      </w:r>
      <w:r w:rsidR="00101BC1">
        <w:rPr>
          <w:rtl/>
          <w:lang w:bidi="fa-IR"/>
        </w:rPr>
        <w:t xml:space="preserve"> </w:t>
      </w:r>
      <w:r>
        <w:rPr>
          <w:rtl/>
          <w:lang w:bidi="fa-IR"/>
        </w:rPr>
        <w:t>نامه</w:t>
      </w:r>
      <w:r w:rsidR="00101BC1">
        <w:rPr>
          <w:rtl/>
          <w:lang w:bidi="fa-IR"/>
        </w:rPr>
        <w:t xml:space="preserve"> </w:t>
      </w:r>
      <w:r>
        <w:rPr>
          <w:rtl/>
          <w:lang w:bidi="fa-IR"/>
        </w:rPr>
        <w:t>استعفا</w:t>
      </w:r>
      <w:r w:rsidR="00101BC1">
        <w:rPr>
          <w:rtl/>
          <w:lang w:bidi="fa-IR"/>
        </w:rPr>
        <w:t xml:space="preserve"> </w:t>
      </w:r>
      <w:r>
        <w:rPr>
          <w:rtl/>
          <w:lang w:bidi="fa-IR"/>
        </w:rPr>
        <w:t>از</w:t>
      </w:r>
      <w:r w:rsidR="00101BC1">
        <w:rPr>
          <w:rtl/>
          <w:lang w:bidi="fa-IR"/>
        </w:rPr>
        <w:t xml:space="preserve"> </w:t>
      </w:r>
      <w:r>
        <w:rPr>
          <w:rtl/>
          <w:lang w:bidi="fa-IR"/>
        </w:rPr>
        <w:t>ادامه</w:t>
      </w:r>
      <w:r w:rsidR="00101BC1">
        <w:rPr>
          <w:rtl/>
          <w:lang w:bidi="fa-IR"/>
        </w:rPr>
        <w:t xml:space="preserve"> </w:t>
      </w:r>
      <w:r>
        <w:rPr>
          <w:rtl/>
          <w:lang w:bidi="fa-IR"/>
        </w:rPr>
        <w:t>اين</w:t>
      </w:r>
      <w:r w:rsidR="00101BC1">
        <w:rPr>
          <w:rtl/>
          <w:lang w:bidi="fa-IR"/>
        </w:rPr>
        <w:t xml:space="preserve"> </w:t>
      </w:r>
      <w:r>
        <w:rPr>
          <w:rtl/>
          <w:lang w:bidi="fa-IR"/>
        </w:rPr>
        <w:t>م</w:t>
      </w:r>
      <w:r w:rsidR="0068341A">
        <w:rPr>
          <w:rFonts w:hint="cs"/>
          <w:rtl/>
          <w:lang w:bidi="fa-IR"/>
        </w:rPr>
        <w:t>أ</w:t>
      </w:r>
      <w:r>
        <w:rPr>
          <w:rtl/>
          <w:lang w:bidi="fa-IR"/>
        </w:rPr>
        <w:t>موريت</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بدان</w:t>
      </w:r>
      <w:r w:rsidR="00101BC1">
        <w:rPr>
          <w:rtl/>
          <w:lang w:bidi="fa-IR"/>
        </w:rPr>
        <w:t xml:space="preserve"> </w:t>
      </w:r>
      <w:r>
        <w:rPr>
          <w:rtl/>
          <w:lang w:bidi="fa-IR"/>
        </w:rPr>
        <w:t>گماشته</w:t>
      </w:r>
      <w:r w:rsidR="00101BC1">
        <w:rPr>
          <w:rtl/>
          <w:lang w:bidi="fa-IR"/>
        </w:rPr>
        <w:t xml:space="preserve"> </w:t>
      </w:r>
      <w:r>
        <w:rPr>
          <w:rtl/>
          <w:lang w:bidi="fa-IR"/>
        </w:rPr>
        <w:t>ام،</w:t>
      </w:r>
      <w:r w:rsidR="00101BC1">
        <w:rPr>
          <w:rtl/>
          <w:lang w:bidi="fa-IR"/>
        </w:rPr>
        <w:t xml:space="preserve"> </w:t>
      </w:r>
      <w:r>
        <w:rPr>
          <w:rtl/>
          <w:lang w:bidi="fa-IR"/>
        </w:rPr>
        <w:t>بزدلى</w:t>
      </w:r>
      <w:r w:rsidR="00101BC1">
        <w:rPr>
          <w:rtl/>
          <w:lang w:bidi="fa-IR"/>
        </w:rPr>
        <w:t xml:space="preserve"> </w:t>
      </w:r>
      <w:r>
        <w:rPr>
          <w:rtl/>
          <w:lang w:bidi="fa-IR"/>
        </w:rPr>
        <w:t>و</w:t>
      </w:r>
      <w:r w:rsidR="00101BC1">
        <w:rPr>
          <w:rtl/>
          <w:lang w:bidi="fa-IR"/>
        </w:rPr>
        <w:t xml:space="preserve"> </w:t>
      </w:r>
      <w:r>
        <w:rPr>
          <w:rtl/>
          <w:lang w:bidi="fa-IR"/>
        </w:rPr>
        <w:t>ترس</w:t>
      </w:r>
      <w:r w:rsidR="00101BC1">
        <w:rPr>
          <w:rtl/>
          <w:lang w:bidi="fa-IR"/>
        </w:rPr>
        <w:t xml:space="preserve"> </w:t>
      </w:r>
      <w:r>
        <w:rPr>
          <w:rtl/>
          <w:lang w:bidi="fa-IR"/>
        </w:rPr>
        <w:t>باشد؛</w:t>
      </w:r>
      <w:r w:rsidR="00101BC1">
        <w:rPr>
          <w:rtl/>
          <w:lang w:bidi="fa-IR"/>
        </w:rPr>
        <w:t xml:space="preserve"> </w:t>
      </w:r>
      <w:r>
        <w:rPr>
          <w:rtl/>
          <w:lang w:bidi="fa-IR"/>
        </w:rPr>
        <w:t>پس</w:t>
      </w:r>
      <w:r w:rsidR="00101BC1">
        <w:rPr>
          <w:rtl/>
          <w:lang w:bidi="fa-IR"/>
        </w:rPr>
        <w:t xml:space="preserve"> </w:t>
      </w:r>
      <w:r>
        <w:rPr>
          <w:rtl/>
          <w:lang w:bidi="fa-IR"/>
        </w:rPr>
        <w:t>راهى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بدان</w:t>
      </w:r>
      <w:r w:rsidR="00101BC1">
        <w:rPr>
          <w:rtl/>
          <w:lang w:bidi="fa-IR"/>
        </w:rPr>
        <w:t xml:space="preserve"> </w:t>
      </w:r>
      <w:r>
        <w:rPr>
          <w:rtl/>
          <w:lang w:bidi="fa-IR"/>
        </w:rPr>
        <w:t>روانه</w:t>
      </w:r>
      <w:r w:rsidR="00101BC1">
        <w:rPr>
          <w:rtl/>
          <w:lang w:bidi="fa-IR"/>
        </w:rPr>
        <w:t xml:space="preserve"> </w:t>
      </w:r>
      <w:r>
        <w:rPr>
          <w:rtl/>
          <w:lang w:bidi="fa-IR"/>
        </w:rPr>
        <w:t>ساخته</w:t>
      </w:r>
      <w:r w:rsidR="00101BC1">
        <w:rPr>
          <w:rtl/>
          <w:lang w:bidi="fa-IR"/>
        </w:rPr>
        <w:t xml:space="preserve"> </w:t>
      </w:r>
      <w:r>
        <w:rPr>
          <w:rtl/>
          <w:lang w:bidi="fa-IR"/>
        </w:rPr>
        <w:t>ام</w:t>
      </w:r>
      <w:r w:rsidR="00101BC1">
        <w:rPr>
          <w:rtl/>
          <w:lang w:bidi="fa-IR"/>
        </w:rPr>
        <w:t xml:space="preserve"> </w:t>
      </w:r>
      <w:r>
        <w:rPr>
          <w:rtl/>
          <w:lang w:bidi="fa-IR"/>
        </w:rPr>
        <w:t>دنبال</w:t>
      </w:r>
      <w:r w:rsidR="00101BC1">
        <w:rPr>
          <w:rtl/>
          <w:lang w:bidi="fa-IR"/>
        </w:rPr>
        <w:t xml:space="preserve"> </w:t>
      </w:r>
      <w:r>
        <w:rPr>
          <w:rtl/>
          <w:lang w:bidi="fa-IR"/>
        </w:rPr>
        <w:t>كن</w:t>
      </w:r>
      <w:r w:rsidR="00101BC1">
        <w:rPr>
          <w:rtl/>
          <w:lang w:bidi="fa-IR"/>
        </w:rPr>
        <w:t xml:space="preserve">. </w:t>
      </w:r>
      <w:r>
        <w:rPr>
          <w:rtl/>
          <w:lang w:bidi="fa-IR"/>
        </w:rPr>
        <w:t>والسلام</w:t>
      </w:r>
      <w:r w:rsidR="00101BC1">
        <w:rPr>
          <w:rtl/>
          <w:lang w:bidi="fa-IR"/>
        </w:rPr>
        <w:t xml:space="preserve"> </w:t>
      </w:r>
      <w:r w:rsidRPr="00C53597">
        <w:rPr>
          <w:rStyle w:val="libFootnotenumChar"/>
          <w:rtl/>
        </w:rPr>
        <w:t>(111)</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خواننده</w:t>
      </w:r>
      <w:r w:rsidR="00101BC1">
        <w:rPr>
          <w:rtl/>
          <w:lang w:bidi="fa-IR"/>
        </w:rPr>
        <w:t xml:space="preserve"> </w:t>
      </w:r>
      <w:r>
        <w:rPr>
          <w:rtl/>
          <w:lang w:bidi="fa-IR"/>
        </w:rPr>
        <w:t>نامه</w:t>
      </w:r>
      <w:r w:rsidR="00101BC1">
        <w:rPr>
          <w:rtl/>
          <w:lang w:bidi="fa-IR"/>
        </w:rPr>
        <w:t xml:space="preserve"> </w:t>
      </w:r>
      <w:r>
        <w:rPr>
          <w:rtl/>
          <w:lang w:bidi="fa-IR"/>
        </w:rPr>
        <w:t>گفت:</w:t>
      </w:r>
      <w:r w:rsidR="00101BC1">
        <w:rPr>
          <w:rtl/>
          <w:lang w:bidi="fa-IR"/>
        </w:rPr>
        <w:t xml:space="preserve"> </w:t>
      </w:r>
      <w:r>
        <w:rPr>
          <w:rtl/>
          <w:lang w:bidi="fa-IR"/>
        </w:rPr>
        <w:t>من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حادثه</w:t>
      </w:r>
      <w:r w:rsidR="00101BC1">
        <w:rPr>
          <w:rtl/>
          <w:lang w:bidi="fa-IR"/>
        </w:rPr>
        <w:t xml:space="preserve"> </w:t>
      </w:r>
      <w:r>
        <w:rPr>
          <w:rtl/>
          <w:lang w:bidi="fa-IR"/>
        </w:rPr>
        <w:t>بر</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ترسان</w:t>
      </w:r>
      <w:r w:rsidR="00101BC1">
        <w:rPr>
          <w:rtl/>
          <w:lang w:bidi="fa-IR"/>
        </w:rPr>
        <w:t xml:space="preserve"> </w:t>
      </w:r>
      <w:r w:rsidRPr="00C53597">
        <w:rPr>
          <w:rStyle w:val="libFootnotenumChar"/>
          <w:rtl/>
        </w:rPr>
        <w:t>(112)</w:t>
      </w:r>
      <w:r w:rsidR="00101BC1">
        <w:rPr>
          <w:rtl/>
          <w:lang w:bidi="fa-IR"/>
        </w:rPr>
        <w:t xml:space="preserve"> </w:t>
      </w:r>
      <w:r>
        <w:rPr>
          <w:rtl/>
          <w:lang w:bidi="fa-IR"/>
        </w:rPr>
        <w:t>نيستم-</w:t>
      </w:r>
      <w:r w:rsidR="00101BC1">
        <w:rPr>
          <w:rtl/>
          <w:lang w:bidi="fa-IR"/>
        </w:rPr>
        <w:t xml:space="preserve"> </w:t>
      </w:r>
      <w:r>
        <w:rPr>
          <w:rtl/>
          <w:lang w:bidi="fa-IR"/>
        </w:rPr>
        <w:t>اين</w:t>
      </w:r>
      <w:r w:rsidR="00101BC1">
        <w:rPr>
          <w:rtl/>
          <w:lang w:bidi="fa-IR"/>
        </w:rPr>
        <w:t xml:space="preserve"> </w:t>
      </w:r>
      <w:r>
        <w:rPr>
          <w:rtl/>
          <w:lang w:bidi="fa-IR"/>
        </w:rPr>
        <w:t>عبارت</w:t>
      </w:r>
      <w:r w:rsidR="00101BC1">
        <w:rPr>
          <w:rtl/>
          <w:lang w:bidi="fa-IR"/>
        </w:rPr>
        <w:t xml:space="preserve"> </w:t>
      </w:r>
      <w:r>
        <w:rPr>
          <w:rtl/>
          <w:lang w:bidi="fa-IR"/>
        </w:rPr>
        <w:t>را</w:t>
      </w:r>
      <w:r w:rsidR="00101BC1">
        <w:rPr>
          <w:rtl/>
          <w:lang w:bidi="fa-IR"/>
        </w:rPr>
        <w:t xml:space="preserve"> </w:t>
      </w:r>
      <w:r>
        <w:rPr>
          <w:rtl/>
          <w:lang w:bidi="fa-IR"/>
        </w:rPr>
        <w:t>بعدا</w:t>
      </w:r>
      <w:r w:rsidR="00101BC1">
        <w:rPr>
          <w:rtl/>
          <w:lang w:bidi="fa-IR"/>
        </w:rPr>
        <w:t xml:space="preserve"> </w:t>
      </w:r>
      <w:r>
        <w:rPr>
          <w:rtl/>
          <w:lang w:bidi="fa-IR"/>
        </w:rPr>
        <w:t>طرح</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باقى</w:t>
      </w:r>
      <w:r w:rsidR="00101BC1">
        <w:rPr>
          <w:rtl/>
          <w:lang w:bidi="fa-IR"/>
        </w:rPr>
        <w:t xml:space="preserve"> </w:t>
      </w:r>
      <w:r>
        <w:rPr>
          <w:rtl/>
          <w:lang w:bidi="fa-IR"/>
        </w:rPr>
        <w:t>داستان</w:t>
      </w:r>
      <w:r w:rsidR="00101BC1">
        <w:rPr>
          <w:rtl/>
          <w:lang w:bidi="fa-IR"/>
        </w:rPr>
        <w:t xml:space="preserve"> </w:t>
      </w:r>
      <w:r>
        <w:rPr>
          <w:rtl/>
          <w:lang w:bidi="fa-IR"/>
        </w:rPr>
        <w:t>به</w:t>
      </w:r>
      <w:r w:rsidR="00101BC1">
        <w:rPr>
          <w:rtl/>
          <w:lang w:bidi="fa-IR"/>
        </w:rPr>
        <w:t xml:space="preserve"> </w:t>
      </w:r>
      <w:r>
        <w:rPr>
          <w:rtl/>
          <w:lang w:bidi="fa-IR"/>
        </w:rPr>
        <w:t>نقل</w:t>
      </w:r>
      <w:r w:rsidR="00101BC1">
        <w:rPr>
          <w:rtl/>
          <w:lang w:bidi="fa-IR"/>
        </w:rPr>
        <w:t xml:space="preserve"> </w:t>
      </w:r>
      <w:r>
        <w:rPr>
          <w:rtl/>
          <w:lang w:bidi="fa-IR"/>
        </w:rPr>
        <w:t>راوى:</w:t>
      </w:r>
      <w:r w:rsidR="00101BC1">
        <w:rPr>
          <w:rtl/>
          <w:lang w:bidi="fa-IR"/>
        </w:rPr>
        <w:t xml:space="preserve"> </w:t>
      </w:r>
      <w:r>
        <w:rPr>
          <w:rtl/>
          <w:lang w:bidi="fa-IR"/>
        </w:rPr>
        <w:t>مسلم</w:t>
      </w:r>
      <w:r w:rsidR="00101BC1">
        <w:rPr>
          <w:rtl/>
          <w:lang w:bidi="fa-IR"/>
        </w:rPr>
        <w:t xml:space="preserve"> </w:t>
      </w:r>
      <w:r>
        <w:rPr>
          <w:rtl/>
          <w:lang w:bidi="fa-IR"/>
        </w:rPr>
        <w:t>همچنان</w:t>
      </w:r>
      <w:r w:rsidR="00101BC1">
        <w:rPr>
          <w:rtl/>
          <w:lang w:bidi="fa-IR"/>
        </w:rPr>
        <w:t xml:space="preserve"> </w:t>
      </w:r>
      <w:r>
        <w:rPr>
          <w:rtl/>
          <w:lang w:bidi="fa-IR"/>
        </w:rPr>
        <w:t>پيش</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آبى</w:t>
      </w:r>
      <w:r w:rsidR="00101BC1">
        <w:rPr>
          <w:rtl/>
          <w:lang w:bidi="fa-IR"/>
        </w:rPr>
        <w:t xml:space="preserve"> </w:t>
      </w:r>
      <w:r>
        <w:rPr>
          <w:rtl/>
          <w:lang w:bidi="fa-IR"/>
        </w:rPr>
        <w:t>متعلق</w:t>
      </w:r>
      <w:r w:rsidR="00101BC1">
        <w:rPr>
          <w:rtl/>
          <w:lang w:bidi="fa-IR"/>
        </w:rPr>
        <w:t xml:space="preserve"> </w:t>
      </w:r>
      <w:r>
        <w:rPr>
          <w:rtl/>
          <w:lang w:bidi="fa-IR"/>
        </w:rPr>
        <w:t>به</w:t>
      </w:r>
      <w:r w:rsidR="00101BC1">
        <w:rPr>
          <w:rtl/>
          <w:lang w:bidi="fa-IR"/>
        </w:rPr>
        <w:t xml:space="preserve"> </w:t>
      </w:r>
      <w:r>
        <w:rPr>
          <w:rtl/>
          <w:lang w:bidi="fa-IR"/>
        </w:rPr>
        <w:t>قبيله</w:t>
      </w:r>
      <w:r w:rsidR="00101BC1">
        <w:rPr>
          <w:rtl/>
          <w:lang w:bidi="fa-IR"/>
        </w:rPr>
        <w:t xml:space="preserve"> </w:t>
      </w:r>
      <w:r>
        <w:rPr>
          <w:rtl/>
          <w:lang w:bidi="fa-IR"/>
        </w:rPr>
        <w:t>طىرسيد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آنجا</w:t>
      </w:r>
      <w:r w:rsidR="00101BC1">
        <w:rPr>
          <w:rtl/>
          <w:lang w:bidi="fa-IR"/>
        </w:rPr>
        <w:t xml:space="preserve"> </w:t>
      </w:r>
      <w:r>
        <w:rPr>
          <w:rtl/>
          <w:lang w:bidi="fa-IR"/>
        </w:rPr>
        <w:t>فرود</w:t>
      </w:r>
      <w:r w:rsidR="00101BC1">
        <w:rPr>
          <w:rtl/>
          <w:lang w:bidi="fa-IR"/>
        </w:rPr>
        <w:t xml:space="preserve"> </w:t>
      </w:r>
      <w:r>
        <w:rPr>
          <w:rtl/>
          <w:lang w:bidi="fa-IR"/>
        </w:rPr>
        <w:t>آمد</w:t>
      </w:r>
      <w:r w:rsidR="00101BC1">
        <w:rPr>
          <w:rtl/>
          <w:lang w:bidi="fa-IR"/>
        </w:rPr>
        <w:t xml:space="preserve"> </w:t>
      </w:r>
      <w:r>
        <w:rPr>
          <w:rtl/>
          <w:lang w:bidi="fa-IR"/>
        </w:rPr>
        <w:t>سپس</w:t>
      </w:r>
      <w:r w:rsidR="00101BC1">
        <w:rPr>
          <w:rtl/>
          <w:lang w:bidi="fa-IR"/>
        </w:rPr>
        <w:t xml:space="preserve"> </w:t>
      </w:r>
      <w:r>
        <w:rPr>
          <w:rtl/>
          <w:lang w:bidi="fa-IR"/>
        </w:rPr>
        <w:t>آنجا</w:t>
      </w:r>
      <w:r w:rsidR="00101BC1">
        <w:rPr>
          <w:rtl/>
          <w:lang w:bidi="fa-IR"/>
        </w:rPr>
        <w:t xml:space="preserve"> </w:t>
      </w:r>
      <w:r>
        <w:rPr>
          <w:rtl/>
          <w:lang w:bidi="fa-IR"/>
        </w:rPr>
        <w:t>را</w:t>
      </w:r>
      <w:r w:rsidR="00101BC1">
        <w:rPr>
          <w:rtl/>
          <w:lang w:bidi="fa-IR"/>
        </w:rPr>
        <w:t xml:space="preserve"> </w:t>
      </w:r>
      <w:r>
        <w:rPr>
          <w:rtl/>
          <w:lang w:bidi="fa-IR"/>
        </w:rPr>
        <w:t>ترك</w:t>
      </w:r>
      <w:r w:rsidR="00101BC1">
        <w:rPr>
          <w:rtl/>
          <w:lang w:bidi="fa-IR"/>
        </w:rPr>
        <w:t xml:space="preserve"> </w:t>
      </w:r>
      <w:r>
        <w:rPr>
          <w:rtl/>
          <w:lang w:bidi="fa-IR"/>
        </w:rPr>
        <w:t>كرده</w:t>
      </w:r>
      <w:r w:rsidR="00101BC1">
        <w:rPr>
          <w:rtl/>
          <w:lang w:bidi="fa-IR"/>
        </w:rPr>
        <w:t xml:space="preserve"> </w:t>
      </w:r>
      <w:r>
        <w:rPr>
          <w:rtl/>
          <w:lang w:bidi="fa-IR"/>
        </w:rPr>
        <w:t>در</w:t>
      </w:r>
      <w:r w:rsidR="00101BC1">
        <w:rPr>
          <w:rtl/>
          <w:lang w:bidi="fa-IR"/>
        </w:rPr>
        <w:t xml:space="preserve"> </w:t>
      </w:r>
      <w:r>
        <w:rPr>
          <w:rtl/>
          <w:lang w:bidi="fa-IR"/>
        </w:rPr>
        <w:t>هنگام</w:t>
      </w:r>
      <w:r w:rsidR="00101BC1">
        <w:rPr>
          <w:rtl/>
          <w:lang w:bidi="fa-IR"/>
        </w:rPr>
        <w:t xml:space="preserve"> </w:t>
      </w:r>
      <w:r>
        <w:rPr>
          <w:rtl/>
          <w:lang w:bidi="fa-IR"/>
        </w:rPr>
        <w:t>حركت</w:t>
      </w:r>
      <w:r w:rsidR="00101BC1">
        <w:rPr>
          <w:rtl/>
          <w:lang w:bidi="fa-IR"/>
        </w:rPr>
        <w:t xml:space="preserve"> </w:t>
      </w:r>
      <w:r>
        <w:rPr>
          <w:rtl/>
          <w:lang w:bidi="fa-IR"/>
        </w:rPr>
        <w:t>مردى</w:t>
      </w:r>
      <w:r w:rsidR="00101BC1">
        <w:rPr>
          <w:rtl/>
          <w:lang w:bidi="fa-IR"/>
        </w:rPr>
        <w:t xml:space="preserve"> </w:t>
      </w:r>
      <w:r>
        <w:rPr>
          <w:rtl/>
          <w:lang w:bidi="fa-IR"/>
        </w:rPr>
        <w:t>را</w:t>
      </w:r>
      <w:r w:rsidR="00101BC1">
        <w:rPr>
          <w:rtl/>
          <w:lang w:bidi="fa-IR"/>
        </w:rPr>
        <w:t xml:space="preserve"> </w:t>
      </w:r>
      <w:r>
        <w:rPr>
          <w:rtl/>
          <w:lang w:bidi="fa-IR"/>
        </w:rPr>
        <w:t>ديد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شكار</w:t>
      </w:r>
      <w:r w:rsidR="00101BC1">
        <w:rPr>
          <w:rtl/>
          <w:lang w:bidi="fa-IR"/>
        </w:rPr>
        <w:t xml:space="preserve"> </w:t>
      </w:r>
      <w:r>
        <w:rPr>
          <w:rtl/>
          <w:lang w:bidi="fa-IR"/>
        </w:rPr>
        <w:t>مشغول</w:t>
      </w:r>
      <w:r w:rsidR="00101BC1">
        <w:rPr>
          <w:rtl/>
          <w:lang w:bidi="fa-IR"/>
        </w:rPr>
        <w:t xml:space="preserve"> </w:t>
      </w:r>
      <w:r>
        <w:rPr>
          <w:rtl/>
          <w:lang w:bidi="fa-IR"/>
        </w:rPr>
        <w:t>بود</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نگريست</w:t>
      </w:r>
      <w:r w:rsidR="00101BC1">
        <w:rPr>
          <w:rtl/>
          <w:lang w:bidi="fa-IR"/>
        </w:rPr>
        <w:t xml:space="preserve"> </w:t>
      </w:r>
      <w:r>
        <w:rPr>
          <w:rtl/>
          <w:lang w:bidi="fa-IR"/>
        </w:rPr>
        <w:t>و</w:t>
      </w:r>
      <w:r w:rsidR="00101BC1">
        <w:rPr>
          <w:rtl/>
          <w:lang w:bidi="fa-IR"/>
        </w:rPr>
        <w:t xml:space="preserve"> </w:t>
      </w:r>
      <w:r>
        <w:rPr>
          <w:rtl/>
          <w:lang w:bidi="fa-IR"/>
        </w:rPr>
        <w:t>ديد</w:t>
      </w:r>
      <w:r w:rsidR="00101BC1">
        <w:rPr>
          <w:rtl/>
          <w:lang w:bidi="fa-IR"/>
        </w:rPr>
        <w:t xml:space="preserve"> </w:t>
      </w:r>
      <w:r>
        <w:rPr>
          <w:rtl/>
          <w:lang w:bidi="fa-IR"/>
        </w:rPr>
        <w:t>كه</w:t>
      </w:r>
      <w:r w:rsidR="00101BC1">
        <w:rPr>
          <w:rtl/>
          <w:lang w:bidi="fa-IR"/>
        </w:rPr>
        <w:t xml:space="preserve"> </w:t>
      </w:r>
      <w:r>
        <w:rPr>
          <w:rtl/>
          <w:lang w:bidi="fa-IR"/>
        </w:rPr>
        <w:t>آن</w:t>
      </w:r>
      <w:r w:rsidR="00101BC1">
        <w:rPr>
          <w:rtl/>
          <w:lang w:bidi="fa-IR"/>
        </w:rPr>
        <w:t xml:space="preserve"> </w:t>
      </w:r>
      <w:r>
        <w:rPr>
          <w:rtl/>
          <w:lang w:bidi="fa-IR"/>
        </w:rPr>
        <w:t>مردم</w:t>
      </w:r>
      <w:r w:rsidR="00101BC1">
        <w:rPr>
          <w:rtl/>
          <w:lang w:bidi="fa-IR"/>
        </w:rPr>
        <w:t xml:space="preserve"> </w:t>
      </w:r>
      <w:r>
        <w:rPr>
          <w:rtl/>
          <w:lang w:bidi="fa-IR"/>
        </w:rPr>
        <w:t>به</w:t>
      </w:r>
      <w:r w:rsidR="00101BC1">
        <w:rPr>
          <w:rtl/>
          <w:lang w:bidi="fa-IR"/>
        </w:rPr>
        <w:t xml:space="preserve"> </w:t>
      </w:r>
      <w:r>
        <w:rPr>
          <w:rtl/>
          <w:lang w:bidi="fa-IR"/>
        </w:rPr>
        <w:t>آهويى</w:t>
      </w:r>
      <w:r w:rsidR="00101BC1">
        <w:rPr>
          <w:rtl/>
          <w:lang w:bidi="fa-IR"/>
        </w:rPr>
        <w:t xml:space="preserve"> </w:t>
      </w:r>
      <w:r>
        <w:rPr>
          <w:rtl/>
          <w:lang w:bidi="fa-IR"/>
        </w:rPr>
        <w:t>تيرانداخت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درآورد</w:t>
      </w:r>
      <w:r w:rsidR="00101BC1">
        <w:rPr>
          <w:rtl/>
          <w:lang w:bidi="fa-IR"/>
        </w:rPr>
        <w:t xml:space="preserve">. </w:t>
      </w:r>
      <w:r>
        <w:rPr>
          <w:rtl/>
          <w:lang w:bidi="fa-IR"/>
        </w:rPr>
        <w:t>مسلم</w:t>
      </w:r>
      <w:r w:rsidR="00101BC1">
        <w:rPr>
          <w:rtl/>
          <w:lang w:bidi="fa-IR"/>
        </w:rPr>
        <w:t xml:space="preserve"> </w:t>
      </w:r>
      <w:r>
        <w:rPr>
          <w:rtl/>
          <w:lang w:bidi="fa-IR"/>
        </w:rPr>
        <w:t>گفت:</w:t>
      </w:r>
      <w:r w:rsidR="00101BC1">
        <w:rPr>
          <w:rtl/>
          <w:lang w:bidi="fa-IR"/>
        </w:rPr>
        <w:t xml:space="preserve"> </w:t>
      </w:r>
      <w:r>
        <w:rPr>
          <w:rtl/>
          <w:lang w:bidi="fa-IR"/>
        </w:rPr>
        <w:t>دشمن</w:t>
      </w:r>
      <w:r w:rsidR="00101BC1">
        <w:rPr>
          <w:rtl/>
          <w:lang w:bidi="fa-IR"/>
        </w:rPr>
        <w:t xml:space="preserve"> </w:t>
      </w:r>
      <w:r>
        <w:rPr>
          <w:rtl/>
          <w:lang w:bidi="fa-IR"/>
        </w:rPr>
        <w:t>ما-</w:t>
      </w:r>
      <w:r w:rsidR="00101BC1">
        <w:rPr>
          <w:rtl/>
          <w:lang w:bidi="fa-IR"/>
        </w:rPr>
        <w:t xml:space="preserve"> </w:t>
      </w:r>
      <w:r>
        <w:rPr>
          <w:rtl/>
          <w:lang w:bidi="fa-IR"/>
        </w:rPr>
        <w:t>ان</w:t>
      </w:r>
      <w:r w:rsidR="00101BC1">
        <w:rPr>
          <w:rtl/>
          <w:lang w:bidi="fa-IR"/>
        </w:rPr>
        <w:t xml:space="preserve"> </w:t>
      </w:r>
      <w:r>
        <w:rPr>
          <w:rtl/>
          <w:lang w:bidi="fa-IR"/>
        </w:rPr>
        <w:t>شاء</w:t>
      </w:r>
      <w:r w:rsidR="00101BC1">
        <w:rPr>
          <w:rtl/>
          <w:lang w:bidi="fa-IR"/>
        </w:rPr>
        <w:t xml:space="preserve"> </w:t>
      </w:r>
      <w:r>
        <w:rPr>
          <w:rtl/>
          <w:lang w:bidi="fa-IR"/>
        </w:rPr>
        <w:t>الله-</w:t>
      </w:r>
      <w:r w:rsidR="00101BC1">
        <w:rPr>
          <w:rtl/>
          <w:lang w:bidi="fa-IR"/>
        </w:rPr>
        <w:t xml:space="preserve"> </w:t>
      </w:r>
      <w:r>
        <w:rPr>
          <w:rtl/>
          <w:lang w:bidi="fa-IR"/>
        </w:rPr>
        <w:t>كشته</w:t>
      </w:r>
      <w:r w:rsidR="00101BC1">
        <w:rPr>
          <w:rtl/>
          <w:lang w:bidi="fa-IR"/>
        </w:rPr>
        <w:t xml:space="preserve"> </w:t>
      </w:r>
      <w:r>
        <w:rPr>
          <w:rtl/>
          <w:lang w:bidi="fa-IR"/>
        </w:rPr>
        <w:t>خواهد</w:t>
      </w:r>
      <w:r w:rsidR="00101BC1">
        <w:rPr>
          <w:rtl/>
          <w:lang w:bidi="fa-IR"/>
        </w:rPr>
        <w:t xml:space="preserve"> </w:t>
      </w:r>
      <w:r>
        <w:rPr>
          <w:rtl/>
          <w:lang w:bidi="fa-IR"/>
        </w:rPr>
        <w:t>شد</w:t>
      </w:r>
      <w:r w:rsidR="0068341A">
        <w:rPr>
          <w:rFonts w:hint="cs"/>
          <w:rtl/>
          <w:lang w:bidi="fa-IR"/>
        </w:rPr>
        <w:t>.</w:t>
      </w:r>
      <w:r w:rsidR="00101BC1">
        <w:rPr>
          <w:rtl/>
          <w:lang w:bidi="fa-IR"/>
        </w:rPr>
        <w:t xml:space="preserve"> </w:t>
      </w:r>
      <w:r w:rsidRPr="00C53597">
        <w:rPr>
          <w:rStyle w:val="libFootnotenumChar"/>
          <w:rtl/>
        </w:rPr>
        <w:t>(113)</w:t>
      </w:r>
      <w:r w:rsidR="00101BC1">
        <w:rPr>
          <w:rtl/>
          <w:lang w:bidi="fa-IR"/>
        </w:rPr>
        <w:t xml:space="preserve"> </w:t>
      </w:r>
    </w:p>
    <w:p w:rsidR="00D34FF8" w:rsidRDefault="00D34FF8" w:rsidP="00D34FF8">
      <w:pPr>
        <w:pStyle w:val="libNormal"/>
        <w:rPr>
          <w:rtl/>
          <w:lang w:bidi="fa-IR"/>
        </w:rPr>
      </w:pPr>
      <w:r>
        <w:rPr>
          <w:rtl/>
          <w:lang w:bidi="fa-IR"/>
        </w:rPr>
        <w:t>نپذيرفتن</w:t>
      </w:r>
      <w:r w:rsidR="00101BC1">
        <w:rPr>
          <w:rtl/>
          <w:lang w:bidi="fa-IR"/>
        </w:rPr>
        <w:t xml:space="preserve"> </w:t>
      </w:r>
      <w:r>
        <w:rPr>
          <w:rtl/>
          <w:lang w:bidi="fa-IR"/>
        </w:rPr>
        <w:t>داستان</w:t>
      </w:r>
      <w:r w:rsidR="00101BC1">
        <w:rPr>
          <w:rtl/>
          <w:lang w:bidi="fa-IR"/>
        </w:rPr>
        <w:t xml:space="preserve"> </w:t>
      </w:r>
      <w:r>
        <w:rPr>
          <w:rtl/>
          <w:lang w:bidi="fa-IR"/>
        </w:rPr>
        <w:t>روايت</w:t>
      </w:r>
      <w:r w:rsidR="00101BC1">
        <w:rPr>
          <w:rtl/>
          <w:lang w:bidi="fa-IR"/>
        </w:rPr>
        <w:t xml:space="preserve"> </w:t>
      </w:r>
      <w:r>
        <w:rPr>
          <w:rtl/>
          <w:lang w:bidi="fa-IR"/>
        </w:rPr>
        <w:t>گونه</w:t>
      </w:r>
      <w:r w:rsidR="00101BC1">
        <w:rPr>
          <w:rtl/>
          <w:lang w:bidi="fa-IR"/>
        </w:rPr>
        <w:t xml:space="preserve"> </w:t>
      </w:r>
      <w:r>
        <w:rPr>
          <w:rtl/>
          <w:lang w:bidi="fa-IR"/>
        </w:rPr>
        <w:t>بالا،</w:t>
      </w:r>
      <w:r w:rsidR="00101BC1">
        <w:rPr>
          <w:rtl/>
          <w:lang w:bidi="fa-IR"/>
        </w:rPr>
        <w:t xml:space="preserve"> </w:t>
      </w:r>
      <w:r>
        <w:rPr>
          <w:rtl/>
          <w:lang w:bidi="fa-IR"/>
        </w:rPr>
        <w:t>به</w:t>
      </w:r>
      <w:r w:rsidR="00101BC1">
        <w:rPr>
          <w:rtl/>
          <w:lang w:bidi="fa-IR"/>
        </w:rPr>
        <w:t xml:space="preserve"> </w:t>
      </w:r>
      <w:r>
        <w:rPr>
          <w:rtl/>
          <w:lang w:bidi="fa-IR"/>
        </w:rPr>
        <w:t>دليل</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گرفته</w:t>
      </w:r>
      <w:r w:rsidR="00101BC1">
        <w:rPr>
          <w:rtl/>
          <w:lang w:bidi="fa-IR"/>
        </w:rPr>
        <w:t xml:space="preserve"> </w:t>
      </w:r>
      <w:r>
        <w:rPr>
          <w:rtl/>
          <w:lang w:bidi="fa-IR"/>
        </w:rPr>
        <w:t>شدن</w:t>
      </w:r>
      <w:r w:rsidR="00101BC1">
        <w:rPr>
          <w:rtl/>
          <w:lang w:bidi="fa-IR"/>
        </w:rPr>
        <w:t xml:space="preserve"> </w:t>
      </w:r>
      <w:r>
        <w:rPr>
          <w:rtl/>
          <w:lang w:bidi="fa-IR"/>
        </w:rPr>
        <w:t>الفاظ</w:t>
      </w:r>
      <w:r w:rsidR="00101BC1">
        <w:rPr>
          <w:rtl/>
          <w:lang w:bidi="fa-IR"/>
        </w:rPr>
        <w:t xml:space="preserve"> </w:t>
      </w:r>
      <w:r>
        <w:rPr>
          <w:rtl/>
          <w:lang w:bidi="fa-IR"/>
        </w:rPr>
        <w:t>تطير؛</w:t>
      </w:r>
      <w:r w:rsidR="00101BC1">
        <w:rPr>
          <w:rtl/>
          <w:lang w:bidi="fa-IR"/>
        </w:rPr>
        <w:t xml:space="preserve"> </w:t>
      </w:r>
      <w:r>
        <w:rPr>
          <w:rtl/>
          <w:lang w:bidi="fa-IR"/>
        </w:rPr>
        <w:t>فال</w:t>
      </w:r>
      <w:r w:rsidR="00101BC1">
        <w:rPr>
          <w:rtl/>
          <w:lang w:bidi="fa-IR"/>
        </w:rPr>
        <w:t xml:space="preserve"> </w:t>
      </w:r>
      <w:r>
        <w:rPr>
          <w:rtl/>
          <w:lang w:bidi="fa-IR"/>
        </w:rPr>
        <w:t>بد</w:t>
      </w:r>
      <w:r w:rsidR="00101BC1">
        <w:rPr>
          <w:rtl/>
          <w:lang w:bidi="fa-IR"/>
        </w:rPr>
        <w:t xml:space="preserve"> </w:t>
      </w:r>
      <w:r>
        <w:rPr>
          <w:rtl/>
          <w:lang w:bidi="fa-IR"/>
        </w:rPr>
        <w:t>و</w:t>
      </w:r>
      <w:r w:rsidR="00101BC1">
        <w:rPr>
          <w:rtl/>
          <w:lang w:bidi="fa-IR"/>
        </w:rPr>
        <w:t xml:space="preserve"> </w:t>
      </w:r>
      <w:r>
        <w:rPr>
          <w:rtl/>
          <w:lang w:bidi="fa-IR"/>
        </w:rPr>
        <w:t>شوم</w:t>
      </w:r>
      <w:r w:rsidR="00101BC1">
        <w:rPr>
          <w:rtl/>
          <w:lang w:bidi="fa-IR"/>
        </w:rPr>
        <w:t xml:space="preserve"> </w:t>
      </w:r>
      <w:r>
        <w:rPr>
          <w:rtl/>
          <w:lang w:bidi="fa-IR"/>
        </w:rPr>
        <w:t>دانستنيا:</w:t>
      </w:r>
      <w:r w:rsidR="00101BC1">
        <w:rPr>
          <w:rtl/>
          <w:lang w:bidi="fa-IR"/>
        </w:rPr>
        <w:t xml:space="preserve"> </w:t>
      </w:r>
      <w:r>
        <w:rPr>
          <w:rtl/>
          <w:lang w:bidi="fa-IR"/>
        </w:rPr>
        <w:t>جبن؛</w:t>
      </w:r>
      <w:r w:rsidR="00101BC1">
        <w:rPr>
          <w:rtl/>
          <w:lang w:bidi="fa-IR"/>
        </w:rPr>
        <w:t xml:space="preserve"> </w:t>
      </w:r>
      <w:r>
        <w:rPr>
          <w:rtl/>
          <w:lang w:bidi="fa-IR"/>
        </w:rPr>
        <w:t>ترس</w:t>
      </w:r>
      <w:r w:rsidR="00101BC1">
        <w:rPr>
          <w:rtl/>
          <w:lang w:bidi="fa-IR"/>
        </w:rPr>
        <w:t xml:space="preserve"> </w:t>
      </w:r>
      <w:r>
        <w:rPr>
          <w:rtl/>
          <w:lang w:bidi="fa-IR"/>
        </w:rPr>
        <w:t>و</w:t>
      </w:r>
      <w:r w:rsidR="00101BC1">
        <w:rPr>
          <w:rtl/>
          <w:lang w:bidi="fa-IR"/>
        </w:rPr>
        <w:t xml:space="preserve"> </w:t>
      </w:r>
      <w:r>
        <w:rPr>
          <w:rtl/>
          <w:lang w:bidi="fa-IR"/>
        </w:rPr>
        <w:t>بزدلىدر</w:t>
      </w:r>
      <w:r w:rsidR="00101BC1">
        <w:rPr>
          <w:rtl/>
          <w:lang w:bidi="fa-IR"/>
        </w:rPr>
        <w:t xml:space="preserve"> </w:t>
      </w:r>
      <w:r>
        <w:rPr>
          <w:rtl/>
          <w:lang w:bidi="fa-IR"/>
        </w:rPr>
        <w:t>لابلاى</w:t>
      </w:r>
      <w:r w:rsidR="00101BC1">
        <w:rPr>
          <w:rtl/>
          <w:lang w:bidi="fa-IR"/>
        </w:rPr>
        <w:t xml:space="preserve"> </w:t>
      </w:r>
      <w:r>
        <w:rPr>
          <w:rtl/>
          <w:lang w:bidi="fa-IR"/>
        </w:rPr>
        <w:t>داستان</w:t>
      </w:r>
      <w:r w:rsidR="00101BC1">
        <w:rPr>
          <w:rtl/>
          <w:lang w:bidi="fa-IR"/>
        </w:rPr>
        <w:t xml:space="preserve"> </w:t>
      </w:r>
      <w:r>
        <w:rPr>
          <w:rtl/>
          <w:lang w:bidi="fa-IR"/>
        </w:rPr>
        <w:t>نيست،</w:t>
      </w:r>
      <w:r w:rsidR="00101BC1">
        <w:rPr>
          <w:rtl/>
          <w:lang w:bidi="fa-IR"/>
        </w:rPr>
        <w:t xml:space="preserve"> </w:t>
      </w:r>
      <w:r>
        <w:rPr>
          <w:rtl/>
          <w:lang w:bidi="fa-IR"/>
        </w:rPr>
        <w:t>بلكه</w:t>
      </w:r>
      <w:r w:rsidR="00101BC1">
        <w:rPr>
          <w:rtl/>
          <w:lang w:bidi="fa-IR"/>
        </w:rPr>
        <w:t xml:space="preserve"> </w:t>
      </w:r>
      <w:r>
        <w:rPr>
          <w:rtl/>
          <w:lang w:bidi="fa-IR"/>
        </w:rPr>
        <w:t>به</w:t>
      </w:r>
      <w:r w:rsidR="00101BC1">
        <w:rPr>
          <w:rtl/>
          <w:lang w:bidi="fa-IR"/>
        </w:rPr>
        <w:t xml:space="preserve"> </w:t>
      </w:r>
      <w:r>
        <w:rPr>
          <w:rtl/>
          <w:lang w:bidi="fa-IR"/>
        </w:rPr>
        <w:t>دلايل</w:t>
      </w:r>
      <w:r w:rsidR="00101BC1">
        <w:rPr>
          <w:rtl/>
          <w:lang w:bidi="fa-IR"/>
        </w:rPr>
        <w:t xml:space="preserve"> </w:t>
      </w:r>
      <w:r>
        <w:rPr>
          <w:rtl/>
          <w:lang w:bidi="fa-IR"/>
        </w:rPr>
        <w:t>متعدد</w:t>
      </w:r>
      <w:r w:rsidR="00101BC1">
        <w:rPr>
          <w:rtl/>
          <w:lang w:bidi="fa-IR"/>
        </w:rPr>
        <w:t xml:space="preserve"> </w:t>
      </w:r>
      <w:r>
        <w:rPr>
          <w:rtl/>
          <w:lang w:bidi="fa-IR"/>
        </w:rPr>
        <w:t>ديگرى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نمى</w:t>
      </w:r>
      <w:r w:rsidR="00101BC1">
        <w:rPr>
          <w:rtl/>
          <w:lang w:bidi="fa-IR"/>
        </w:rPr>
        <w:t xml:space="preserve"> </w:t>
      </w:r>
      <w:r>
        <w:rPr>
          <w:rtl/>
          <w:lang w:bidi="fa-IR"/>
        </w:rPr>
        <w:t>توان</w:t>
      </w:r>
      <w:r w:rsidR="00101BC1">
        <w:rPr>
          <w:rtl/>
          <w:lang w:bidi="fa-IR"/>
        </w:rPr>
        <w:t xml:space="preserve"> </w:t>
      </w:r>
      <w:r>
        <w:rPr>
          <w:rtl/>
          <w:lang w:bidi="fa-IR"/>
        </w:rPr>
        <w:t>روايت</w:t>
      </w:r>
      <w:r w:rsidR="00101BC1">
        <w:rPr>
          <w:rtl/>
          <w:lang w:bidi="fa-IR"/>
        </w:rPr>
        <w:t xml:space="preserve"> </w:t>
      </w:r>
      <w:r>
        <w:rPr>
          <w:rtl/>
          <w:lang w:bidi="fa-IR"/>
        </w:rPr>
        <w:t>فوق</w:t>
      </w:r>
      <w:r w:rsidR="00101BC1">
        <w:rPr>
          <w:rtl/>
          <w:lang w:bidi="fa-IR"/>
        </w:rPr>
        <w:t xml:space="preserve"> </w:t>
      </w:r>
      <w:r>
        <w:rPr>
          <w:rtl/>
          <w:lang w:bidi="fa-IR"/>
        </w:rPr>
        <w:t>را</w:t>
      </w:r>
      <w:r w:rsidR="00101BC1">
        <w:rPr>
          <w:rtl/>
          <w:lang w:bidi="fa-IR"/>
        </w:rPr>
        <w:t xml:space="preserve"> </w:t>
      </w:r>
      <w:r>
        <w:rPr>
          <w:rtl/>
          <w:lang w:bidi="fa-IR"/>
        </w:rPr>
        <w:t>قبول</w:t>
      </w:r>
      <w:r w:rsidR="00101BC1">
        <w:rPr>
          <w:rtl/>
          <w:lang w:bidi="fa-IR"/>
        </w:rPr>
        <w:t xml:space="preserve"> </w:t>
      </w:r>
      <w:r>
        <w:rPr>
          <w:rtl/>
          <w:lang w:bidi="fa-IR"/>
        </w:rPr>
        <w:t>كرد</w:t>
      </w:r>
      <w:r w:rsidR="00101BC1">
        <w:rPr>
          <w:rtl/>
          <w:lang w:bidi="fa-IR"/>
        </w:rPr>
        <w:t xml:space="preserve">. </w:t>
      </w:r>
    </w:p>
    <w:p w:rsidR="00D34FF8" w:rsidRDefault="00D34FF8" w:rsidP="0068341A">
      <w:pPr>
        <w:pStyle w:val="libNormal"/>
        <w:rPr>
          <w:rtl/>
          <w:lang w:bidi="fa-IR"/>
        </w:rPr>
      </w:pPr>
      <w:r>
        <w:rPr>
          <w:rtl/>
          <w:lang w:bidi="fa-IR"/>
        </w:rPr>
        <w:t>تطيرو</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مفاهيمى</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بنياد</w:t>
      </w:r>
      <w:r w:rsidR="00101BC1">
        <w:rPr>
          <w:rtl/>
          <w:lang w:bidi="fa-IR"/>
        </w:rPr>
        <w:t xml:space="preserve"> </w:t>
      </w:r>
      <w:r>
        <w:rPr>
          <w:rtl/>
          <w:lang w:bidi="fa-IR"/>
        </w:rPr>
        <w:t>اعتقادى</w:t>
      </w:r>
      <w:r w:rsidR="00101BC1">
        <w:rPr>
          <w:rtl/>
          <w:lang w:bidi="fa-IR"/>
        </w:rPr>
        <w:t xml:space="preserve"> </w:t>
      </w:r>
      <w:r>
        <w:rPr>
          <w:rtl/>
          <w:lang w:bidi="fa-IR"/>
        </w:rPr>
        <w:t>خاندان</w:t>
      </w:r>
      <w:r w:rsidR="00101BC1">
        <w:rPr>
          <w:rtl/>
          <w:lang w:bidi="fa-IR"/>
        </w:rPr>
        <w:t xml:space="preserve"> </w:t>
      </w:r>
      <w:r>
        <w:rPr>
          <w:rtl/>
          <w:lang w:bidi="fa-IR"/>
        </w:rPr>
        <w:t>نبوت</w:t>
      </w:r>
      <w:r w:rsidR="00101BC1">
        <w:rPr>
          <w:rtl/>
          <w:lang w:bidi="fa-IR"/>
        </w:rPr>
        <w:t xml:space="preserve"> </w:t>
      </w:r>
      <w:r>
        <w:rPr>
          <w:rtl/>
          <w:lang w:bidi="fa-IR"/>
        </w:rPr>
        <w:t>جايى</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تا</w:t>
      </w:r>
      <w:r w:rsidR="00101BC1">
        <w:rPr>
          <w:rtl/>
          <w:lang w:bidi="fa-IR"/>
        </w:rPr>
        <w:t xml:space="preserve"> </w:t>
      </w:r>
      <w:r>
        <w:rPr>
          <w:rtl/>
          <w:lang w:bidi="fa-IR"/>
        </w:rPr>
        <w:t>بشود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علما</w:t>
      </w:r>
      <w:r w:rsidR="00101BC1">
        <w:rPr>
          <w:rtl/>
          <w:lang w:bidi="fa-IR"/>
        </w:rPr>
        <w:t xml:space="preserve"> </w:t>
      </w:r>
      <w:r>
        <w:rPr>
          <w:rtl/>
          <w:lang w:bidi="fa-IR"/>
        </w:rPr>
        <w:t>و</w:t>
      </w:r>
      <w:r w:rsidR="00101BC1">
        <w:rPr>
          <w:rtl/>
          <w:lang w:bidi="fa-IR"/>
        </w:rPr>
        <w:t xml:space="preserve"> </w:t>
      </w:r>
      <w:r>
        <w:rPr>
          <w:rtl/>
          <w:lang w:bidi="fa-IR"/>
        </w:rPr>
        <w:t>مبرزترين</w:t>
      </w:r>
      <w:r w:rsidR="00101BC1">
        <w:rPr>
          <w:rtl/>
          <w:lang w:bidi="fa-IR"/>
        </w:rPr>
        <w:t xml:space="preserve"> </w:t>
      </w:r>
      <w:r>
        <w:rPr>
          <w:rtl/>
          <w:lang w:bidi="fa-IR"/>
        </w:rPr>
        <w:t>فقها</w:t>
      </w:r>
      <w:r w:rsidR="00101BC1">
        <w:rPr>
          <w:rtl/>
          <w:lang w:bidi="fa-IR"/>
        </w:rPr>
        <w:t xml:space="preserve"> </w:t>
      </w:r>
      <w:r>
        <w:rPr>
          <w:rtl/>
          <w:lang w:bidi="fa-IR"/>
        </w:rPr>
        <w:t>و</w:t>
      </w:r>
      <w:r w:rsidR="00101BC1">
        <w:rPr>
          <w:rtl/>
          <w:lang w:bidi="fa-IR"/>
        </w:rPr>
        <w:t xml:space="preserve"> </w:t>
      </w:r>
      <w:r>
        <w:rPr>
          <w:rtl/>
          <w:lang w:bidi="fa-IR"/>
        </w:rPr>
        <w:t>مشهورترين</w:t>
      </w:r>
      <w:r w:rsidR="00101BC1">
        <w:rPr>
          <w:rtl/>
          <w:lang w:bidi="fa-IR"/>
        </w:rPr>
        <w:t xml:space="preserve"> </w:t>
      </w:r>
      <w:r>
        <w:rPr>
          <w:rtl/>
          <w:lang w:bidi="fa-IR"/>
        </w:rPr>
        <w:t>شجاعان</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كه</w:t>
      </w:r>
      <w:r w:rsidR="00101BC1">
        <w:rPr>
          <w:rtl/>
          <w:lang w:bidi="fa-IR"/>
        </w:rPr>
        <w:t xml:space="preserve"> </w:t>
      </w:r>
      <w:r>
        <w:rPr>
          <w:rtl/>
          <w:lang w:bidi="fa-IR"/>
        </w:rPr>
        <w:t>بى</w:t>
      </w:r>
      <w:r w:rsidR="00101BC1">
        <w:rPr>
          <w:rtl/>
          <w:lang w:bidi="fa-IR"/>
        </w:rPr>
        <w:t xml:space="preserve"> </w:t>
      </w:r>
      <w:r>
        <w:rPr>
          <w:rtl/>
          <w:lang w:bidi="fa-IR"/>
        </w:rPr>
        <w:t>باكانه</w:t>
      </w:r>
      <w:r w:rsidR="00101BC1">
        <w:rPr>
          <w:rtl/>
          <w:lang w:bidi="fa-IR"/>
        </w:rPr>
        <w:t xml:space="preserve"> </w:t>
      </w:r>
      <w:r>
        <w:rPr>
          <w:rtl/>
          <w:lang w:bidi="fa-IR"/>
        </w:rPr>
        <w:t>با</w:t>
      </w:r>
      <w:r w:rsidR="00101BC1">
        <w:rPr>
          <w:rtl/>
          <w:lang w:bidi="fa-IR"/>
        </w:rPr>
        <w:t xml:space="preserve"> </w:t>
      </w:r>
      <w:r>
        <w:rPr>
          <w:rtl/>
          <w:lang w:bidi="fa-IR"/>
        </w:rPr>
        <w:t>ترس</w:t>
      </w:r>
      <w:r w:rsidR="00101BC1">
        <w:rPr>
          <w:rtl/>
          <w:lang w:bidi="fa-IR"/>
        </w:rPr>
        <w:t xml:space="preserve"> </w:t>
      </w:r>
      <w:r>
        <w:rPr>
          <w:rtl/>
          <w:lang w:bidi="fa-IR"/>
        </w:rPr>
        <w:t>رو</w:t>
      </w:r>
      <w:r w:rsidR="00101BC1">
        <w:rPr>
          <w:rtl/>
          <w:lang w:bidi="fa-IR"/>
        </w:rPr>
        <w:t xml:space="preserve"> </w:t>
      </w:r>
      <w:r>
        <w:rPr>
          <w:rtl/>
          <w:lang w:bidi="fa-IR"/>
        </w:rPr>
        <w:t>در</w:t>
      </w:r>
      <w:r w:rsidR="00101BC1">
        <w:rPr>
          <w:rtl/>
          <w:lang w:bidi="fa-IR"/>
        </w:rPr>
        <w:t xml:space="preserve"> </w:t>
      </w:r>
      <w:r>
        <w:rPr>
          <w:rtl/>
          <w:lang w:bidi="fa-IR"/>
        </w:rPr>
        <w:t>رو</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مرگ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درمى</w:t>
      </w:r>
      <w:r w:rsidR="00101BC1">
        <w:rPr>
          <w:rtl/>
          <w:lang w:bidi="fa-IR"/>
        </w:rPr>
        <w:t xml:space="preserve"> </w:t>
      </w:r>
      <w:r>
        <w:rPr>
          <w:rtl/>
          <w:lang w:bidi="fa-IR"/>
        </w:rPr>
        <w:t>آورد</w:t>
      </w:r>
      <w:r w:rsidR="00101BC1">
        <w:rPr>
          <w:rtl/>
          <w:lang w:bidi="fa-IR"/>
        </w:rPr>
        <w:t xml:space="preserve"> </w:t>
      </w:r>
      <w:r>
        <w:rPr>
          <w:rtl/>
          <w:lang w:bidi="fa-IR"/>
        </w:rPr>
        <w:t>نسبت</w:t>
      </w:r>
      <w:r w:rsidR="00101BC1">
        <w:rPr>
          <w:rtl/>
          <w:lang w:bidi="fa-IR"/>
        </w:rPr>
        <w:t xml:space="preserve"> </w:t>
      </w:r>
      <w:r>
        <w:rPr>
          <w:rtl/>
          <w:lang w:bidi="fa-IR"/>
        </w:rPr>
        <w:t>داد</w:t>
      </w:r>
      <w:r w:rsidR="00101BC1">
        <w:rPr>
          <w:rtl/>
          <w:lang w:bidi="fa-IR"/>
        </w:rPr>
        <w:t xml:space="preserve">... </w:t>
      </w:r>
      <w:r w:rsidRPr="00C53597">
        <w:rPr>
          <w:rStyle w:val="libFootnotenumChar"/>
          <w:rtl/>
        </w:rPr>
        <w:t>(114)</w:t>
      </w:r>
      <w:r w:rsidR="00101BC1">
        <w:rPr>
          <w:rtl/>
          <w:lang w:bidi="fa-IR"/>
        </w:rPr>
        <w:t xml:space="preserve"> </w:t>
      </w:r>
    </w:p>
    <w:p w:rsidR="00D34FF8" w:rsidRDefault="00D34FF8" w:rsidP="00D34FF8">
      <w:pPr>
        <w:pStyle w:val="libNormal"/>
        <w:rPr>
          <w:rtl/>
          <w:lang w:bidi="fa-IR"/>
        </w:rPr>
      </w:pPr>
      <w:r>
        <w:rPr>
          <w:rtl/>
          <w:lang w:bidi="fa-IR"/>
        </w:rPr>
        <w:lastRenderedPageBreak/>
        <w:t>اما</w:t>
      </w:r>
      <w:r w:rsidR="00101BC1">
        <w:rPr>
          <w:rtl/>
          <w:lang w:bidi="fa-IR"/>
        </w:rPr>
        <w:t xml:space="preserve"> </w:t>
      </w:r>
      <w:r>
        <w:rPr>
          <w:rtl/>
          <w:lang w:bidi="fa-IR"/>
        </w:rPr>
        <w:t>كلمه</w:t>
      </w:r>
      <w:r w:rsidR="00101BC1">
        <w:rPr>
          <w:rtl/>
          <w:lang w:bidi="fa-IR"/>
        </w:rPr>
        <w:t xml:space="preserve"> </w:t>
      </w:r>
      <w:r>
        <w:rPr>
          <w:rtl/>
          <w:lang w:bidi="fa-IR"/>
        </w:rPr>
        <w:t>جبنبا</w:t>
      </w:r>
      <w:r w:rsidR="00101BC1">
        <w:rPr>
          <w:rtl/>
          <w:lang w:bidi="fa-IR"/>
        </w:rPr>
        <w:t xml:space="preserve"> </w:t>
      </w:r>
      <w:r>
        <w:rPr>
          <w:rtl/>
          <w:lang w:bidi="fa-IR"/>
        </w:rPr>
        <w:t>آنكه</w:t>
      </w:r>
      <w:r w:rsidR="00101BC1">
        <w:rPr>
          <w:rtl/>
          <w:lang w:bidi="fa-IR"/>
        </w:rPr>
        <w:t xml:space="preserve"> </w:t>
      </w:r>
      <w:r>
        <w:rPr>
          <w:rtl/>
          <w:lang w:bidi="fa-IR"/>
        </w:rPr>
        <w:t>در</w:t>
      </w:r>
      <w:r w:rsidR="00101BC1">
        <w:rPr>
          <w:rtl/>
          <w:lang w:bidi="fa-IR"/>
        </w:rPr>
        <w:t xml:space="preserve"> </w:t>
      </w:r>
      <w:r>
        <w:rPr>
          <w:rtl/>
          <w:lang w:bidi="fa-IR"/>
        </w:rPr>
        <w:t>پاره</w:t>
      </w:r>
      <w:r w:rsidR="00101BC1">
        <w:rPr>
          <w:rtl/>
          <w:lang w:bidi="fa-IR"/>
        </w:rPr>
        <w:t xml:space="preserve"> </w:t>
      </w:r>
      <w:r>
        <w:rPr>
          <w:rtl/>
          <w:lang w:bidi="fa-IR"/>
        </w:rPr>
        <w:t>اى</w:t>
      </w:r>
      <w:r w:rsidR="00101BC1">
        <w:rPr>
          <w:rtl/>
          <w:lang w:bidi="fa-IR"/>
        </w:rPr>
        <w:t xml:space="preserve"> </w:t>
      </w:r>
      <w:r>
        <w:rPr>
          <w:rtl/>
          <w:lang w:bidi="fa-IR"/>
        </w:rPr>
        <w:t>استعمالات،</w:t>
      </w:r>
      <w:r w:rsidR="00101BC1">
        <w:rPr>
          <w:rtl/>
          <w:lang w:bidi="fa-IR"/>
        </w:rPr>
        <w:t xml:space="preserve"> </w:t>
      </w:r>
      <w:r>
        <w:rPr>
          <w:rtl/>
          <w:lang w:bidi="fa-IR"/>
        </w:rPr>
        <w:t>نقشى</w:t>
      </w:r>
      <w:r w:rsidR="00101BC1">
        <w:rPr>
          <w:rtl/>
          <w:lang w:bidi="fa-IR"/>
        </w:rPr>
        <w:t xml:space="preserve"> </w:t>
      </w:r>
      <w:r>
        <w:rPr>
          <w:rtl/>
          <w:lang w:bidi="fa-IR"/>
        </w:rPr>
        <w:t>ادبى</w:t>
      </w:r>
      <w:r w:rsidR="00101BC1">
        <w:rPr>
          <w:rtl/>
          <w:lang w:bidi="fa-IR"/>
        </w:rPr>
        <w:t xml:space="preserve"> </w:t>
      </w:r>
      <w:r>
        <w:rPr>
          <w:rtl/>
          <w:lang w:bidi="fa-IR"/>
        </w:rPr>
        <w:t>و</w:t>
      </w:r>
      <w:r w:rsidR="00101BC1">
        <w:rPr>
          <w:rtl/>
          <w:lang w:bidi="fa-IR"/>
        </w:rPr>
        <w:t xml:space="preserve"> </w:t>
      </w:r>
      <w:r>
        <w:rPr>
          <w:rtl/>
          <w:lang w:bidi="fa-IR"/>
        </w:rPr>
        <w:t>مقبول</w:t>
      </w:r>
      <w:r w:rsidR="00101BC1">
        <w:rPr>
          <w:rtl/>
          <w:lang w:bidi="fa-IR"/>
        </w:rPr>
        <w:t xml:space="preserve"> </w:t>
      </w:r>
      <w:r>
        <w:rPr>
          <w:rtl/>
          <w:lang w:bidi="fa-IR"/>
        </w:rPr>
        <w:t>دارد</w:t>
      </w:r>
      <w:r w:rsidR="00101BC1">
        <w:rPr>
          <w:rtl/>
          <w:lang w:bidi="fa-IR"/>
        </w:rPr>
        <w:t xml:space="preserve"> </w:t>
      </w:r>
      <w:r w:rsidRPr="00C53597">
        <w:rPr>
          <w:rStyle w:val="libFootnotenumChar"/>
          <w:rtl/>
        </w:rPr>
        <w:t>(115)</w:t>
      </w:r>
      <w:r w:rsidR="00101BC1">
        <w:rPr>
          <w:rtl/>
          <w:lang w:bidi="fa-IR"/>
        </w:rPr>
        <w:t xml:space="preserve"> </w:t>
      </w:r>
      <w:r>
        <w:rPr>
          <w:rtl/>
          <w:lang w:bidi="fa-IR"/>
        </w:rPr>
        <w:t>در</w:t>
      </w:r>
      <w:r w:rsidR="00101BC1">
        <w:rPr>
          <w:rtl/>
          <w:lang w:bidi="fa-IR"/>
        </w:rPr>
        <w:t xml:space="preserve"> </w:t>
      </w:r>
      <w:r>
        <w:rPr>
          <w:rtl/>
          <w:lang w:bidi="fa-IR"/>
        </w:rPr>
        <w:t>پاره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روايات</w:t>
      </w:r>
      <w:r w:rsidR="00101BC1">
        <w:rPr>
          <w:rtl/>
          <w:lang w:bidi="fa-IR"/>
        </w:rPr>
        <w:t xml:space="preserve"> </w:t>
      </w:r>
      <w:r>
        <w:rPr>
          <w:rtl/>
          <w:lang w:bidi="fa-IR"/>
        </w:rPr>
        <w:t>اساسا</w:t>
      </w:r>
      <w:r w:rsidR="00101BC1">
        <w:rPr>
          <w:rtl/>
          <w:lang w:bidi="fa-IR"/>
        </w:rPr>
        <w:t xml:space="preserve"> </w:t>
      </w:r>
      <w:r>
        <w:rPr>
          <w:rtl/>
          <w:lang w:bidi="fa-IR"/>
        </w:rPr>
        <w:t>اين</w:t>
      </w:r>
      <w:r w:rsidR="00101BC1">
        <w:rPr>
          <w:rtl/>
          <w:lang w:bidi="fa-IR"/>
        </w:rPr>
        <w:t xml:space="preserve"> </w:t>
      </w:r>
      <w:r>
        <w:rPr>
          <w:rtl/>
          <w:lang w:bidi="fa-IR"/>
        </w:rPr>
        <w:t>كلمه</w:t>
      </w:r>
      <w:r w:rsidR="00101BC1">
        <w:rPr>
          <w:rtl/>
          <w:lang w:bidi="fa-IR"/>
        </w:rPr>
        <w:t xml:space="preserve"> </w:t>
      </w:r>
      <w:r>
        <w:rPr>
          <w:rtl/>
          <w:lang w:bidi="fa-IR"/>
        </w:rPr>
        <w:t>نقل</w:t>
      </w:r>
      <w:r w:rsidR="00101BC1">
        <w:rPr>
          <w:rtl/>
          <w:lang w:bidi="fa-IR"/>
        </w:rPr>
        <w:t xml:space="preserve"> </w:t>
      </w:r>
      <w:r>
        <w:rPr>
          <w:rtl/>
          <w:lang w:bidi="fa-IR"/>
        </w:rPr>
        <w:t>نشده</w:t>
      </w:r>
      <w:r w:rsidR="00101BC1">
        <w:rPr>
          <w:rtl/>
          <w:lang w:bidi="fa-IR"/>
        </w:rPr>
        <w:t xml:space="preserve"> </w:t>
      </w:r>
      <w:r>
        <w:rPr>
          <w:rtl/>
          <w:lang w:bidi="fa-IR"/>
        </w:rPr>
        <w:t>است؛</w:t>
      </w:r>
      <w:r w:rsidR="00101BC1">
        <w:rPr>
          <w:rtl/>
          <w:lang w:bidi="fa-IR"/>
        </w:rPr>
        <w:t xml:space="preserve"> </w:t>
      </w:r>
      <w:r>
        <w:rPr>
          <w:rtl/>
          <w:lang w:bidi="fa-IR"/>
        </w:rPr>
        <w:t>مثلا</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روايتى</w:t>
      </w:r>
      <w:r w:rsidR="00101BC1">
        <w:rPr>
          <w:rtl/>
          <w:lang w:bidi="fa-IR"/>
        </w:rPr>
        <w:t xml:space="preserve"> </w:t>
      </w:r>
      <w:r>
        <w:rPr>
          <w:rtl/>
          <w:lang w:bidi="fa-IR"/>
        </w:rPr>
        <w:t>چنين</w:t>
      </w:r>
      <w:r w:rsidR="00101BC1">
        <w:rPr>
          <w:rtl/>
          <w:lang w:bidi="fa-IR"/>
        </w:rPr>
        <w:t xml:space="preserve"> </w:t>
      </w:r>
      <w:r>
        <w:rPr>
          <w:rtl/>
          <w:lang w:bidi="fa-IR"/>
        </w:rPr>
        <w:t>پاسخى</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از</w:t>
      </w:r>
      <w:r w:rsidR="00101BC1">
        <w:rPr>
          <w:rtl/>
          <w:lang w:bidi="fa-IR"/>
        </w:rPr>
        <w:t xml:space="preserve"> </w:t>
      </w:r>
      <w:r>
        <w:rPr>
          <w:rtl/>
          <w:lang w:bidi="fa-IR"/>
        </w:rPr>
        <w:t>خاندان</w:t>
      </w:r>
      <w:r w:rsidR="00101BC1">
        <w:rPr>
          <w:rtl/>
          <w:lang w:bidi="fa-IR"/>
        </w:rPr>
        <w:t xml:space="preserve"> </w:t>
      </w:r>
      <w:r>
        <w:rPr>
          <w:rtl/>
          <w:lang w:bidi="fa-IR"/>
        </w:rPr>
        <w:t>ما</w:t>
      </w:r>
      <w:r w:rsidR="00101BC1">
        <w:rPr>
          <w:rtl/>
          <w:lang w:bidi="fa-IR"/>
        </w:rPr>
        <w:t xml:space="preserve"> </w:t>
      </w:r>
      <w:r>
        <w:rPr>
          <w:rtl/>
          <w:lang w:bidi="fa-IR"/>
        </w:rPr>
        <w:t>كسى</w:t>
      </w:r>
      <w:r w:rsidR="00101BC1">
        <w:rPr>
          <w:rtl/>
          <w:lang w:bidi="fa-IR"/>
        </w:rPr>
        <w:t xml:space="preserve"> </w:t>
      </w:r>
      <w:r>
        <w:rPr>
          <w:rtl/>
          <w:lang w:bidi="fa-IR"/>
        </w:rPr>
        <w:t>به</w:t>
      </w:r>
      <w:r w:rsidR="00101BC1">
        <w:rPr>
          <w:rtl/>
          <w:lang w:bidi="fa-IR"/>
        </w:rPr>
        <w:t xml:space="preserve"> </w:t>
      </w:r>
      <w:r>
        <w:rPr>
          <w:rtl/>
          <w:lang w:bidi="fa-IR"/>
        </w:rPr>
        <w:t>تطير</w:t>
      </w:r>
      <w:r w:rsidR="00101BC1">
        <w:rPr>
          <w:rtl/>
          <w:lang w:bidi="fa-IR"/>
        </w:rPr>
        <w:t xml:space="preserve"> </w:t>
      </w:r>
      <w:r>
        <w:rPr>
          <w:rtl/>
          <w:lang w:bidi="fa-IR"/>
        </w:rPr>
        <w:t>معتقد</w:t>
      </w:r>
      <w:r w:rsidR="00101BC1">
        <w:rPr>
          <w:rtl/>
          <w:lang w:bidi="fa-IR"/>
        </w:rPr>
        <w:t xml:space="preserve"> </w:t>
      </w:r>
      <w:r>
        <w:rPr>
          <w:rtl/>
          <w:lang w:bidi="fa-IR"/>
        </w:rPr>
        <w:t>نيست</w:t>
      </w:r>
      <w:r w:rsidR="0068341A">
        <w:rPr>
          <w:rFonts w:hint="cs"/>
          <w:rtl/>
          <w:lang w:bidi="fa-IR"/>
        </w:rPr>
        <w:t>.</w:t>
      </w:r>
      <w:r w:rsidR="00101BC1">
        <w:rPr>
          <w:rtl/>
          <w:lang w:bidi="fa-IR"/>
        </w:rPr>
        <w:t xml:space="preserve"> </w:t>
      </w:r>
      <w:r w:rsidRPr="00C53597">
        <w:rPr>
          <w:rStyle w:val="libFootnotenumChar"/>
          <w:rtl/>
        </w:rPr>
        <w:t>(116)</w:t>
      </w:r>
      <w:r w:rsidR="00101BC1">
        <w:rPr>
          <w:rtl/>
          <w:lang w:bidi="fa-IR"/>
        </w:rPr>
        <w:t xml:space="preserve"> </w:t>
      </w:r>
    </w:p>
    <w:p w:rsidR="00D34FF8" w:rsidRDefault="00D34FF8" w:rsidP="00D34FF8">
      <w:pPr>
        <w:pStyle w:val="libNormal"/>
        <w:rPr>
          <w:rtl/>
          <w:lang w:bidi="fa-IR"/>
        </w:rPr>
      </w:pPr>
      <w:r>
        <w:rPr>
          <w:rtl/>
          <w:lang w:bidi="fa-IR"/>
        </w:rPr>
        <w:t>يا</w:t>
      </w:r>
      <w:r w:rsidR="00101BC1">
        <w:rPr>
          <w:rtl/>
          <w:lang w:bidi="fa-IR"/>
        </w:rPr>
        <w:t xml:space="preserve"> </w:t>
      </w: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تطير</w:t>
      </w:r>
      <w:r w:rsidR="00101BC1">
        <w:rPr>
          <w:rtl/>
          <w:lang w:bidi="fa-IR"/>
        </w:rPr>
        <w:t xml:space="preserve"> </w:t>
      </w:r>
      <w:r>
        <w:rPr>
          <w:rtl/>
          <w:lang w:bidi="fa-IR"/>
        </w:rPr>
        <w:t>بپردازد</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روايت</w:t>
      </w:r>
      <w:r w:rsidR="00101BC1">
        <w:rPr>
          <w:rtl/>
          <w:lang w:bidi="fa-IR"/>
        </w:rPr>
        <w:t xml:space="preserve"> </w:t>
      </w:r>
      <w:r>
        <w:rPr>
          <w:rtl/>
          <w:lang w:bidi="fa-IR"/>
        </w:rPr>
        <w:t>ديگرى</w:t>
      </w:r>
      <w:r w:rsidR="00101BC1">
        <w:rPr>
          <w:rtl/>
          <w:lang w:bidi="fa-IR"/>
        </w:rPr>
        <w:t xml:space="preserve"> </w:t>
      </w:r>
      <w:r>
        <w:rPr>
          <w:rtl/>
          <w:lang w:bidi="fa-IR"/>
        </w:rPr>
        <w:t>نامه</w:t>
      </w:r>
      <w:r w:rsidR="00101BC1">
        <w:rPr>
          <w:rtl/>
          <w:lang w:bidi="fa-IR"/>
        </w:rPr>
        <w:t xml:space="preserve"> </w:t>
      </w:r>
      <w:r>
        <w:rPr>
          <w:rtl/>
          <w:lang w:bidi="fa-IR"/>
        </w:rPr>
        <w:t>امام</w:t>
      </w:r>
      <w:r w:rsidR="00101BC1">
        <w:rPr>
          <w:rtl/>
          <w:lang w:bidi="fa-IR"/>
        </w:rPr>
        <w:t xml:space="preserve"> </w:t>
      </w:r>
      <w:r>
        <w:rPr>
          <w:rtl/>
          <w:lang w:bidi="fa-IR"/>
        </w:rPr>
        <w:t>چنين</w:t>
      </w:r>
      <w:r w:rsidR="00101BC1">
        <w:rPr>
          <w:rtl/>
          <w:lang w:bidi="fa-IR"/>
        </w:rPr>
        <w:t xml:space="preserve"> </w:t>
      </w:r>
      <w:r>
        <w:rPr>
          <w:rtl/>
          <w:lang w:bidi="fa-IR"/>
        </w:rPr>
        <w:t>نقل</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بيمناكم</w:t>
      </w:r>
      <w:r w:rsidR="00101BC1">
        <w:rPr>
          <w:rtl/>
          <w:lang w:bidi="fa-IR"/>
        </w:rPr>
        <w:t xml:space="preserve"> </w:t>
      </w:r>
      <w:r>
        <w:rPr>
          <w:rtl/>
          <w:lang w:bidi="fa-IR"/>
        </w:rPr>
        <w:t>كه</w:t>
      </w:r>
      <w:r w:rsidR="00101BC1">
        <w:rPr>
          <w:rtl/>
          <w:lang w:bidi="fa-IR"/>
        </w:rPr>
        <w:t xml:space="preserve"> </w:t>
      </w:r>
      <w:r>
        <w:rPr>
          <w:rtl/>
          <w:lang w:bidi="fa-IR"/>
        </w:rPr>
        <w:t>نوشتن</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و</w:t>
      </w:r>
      <w:r w:rsidR="00101BC1">
        <w:rPr>
          <w:rtl/>
          <w:lang w:bidi="fa-IR"/>
        </w:rPr>
        <w:t xml:space="preserve"> </w:t>
      </w:r>
      <w:r>
        <w:rPr>
          <w:rtl/>
          <w:lang w:bidi="fa-IR"/>
        </w:rPr>
        <w:t>درخواست</w:t>
      </w:r>
      <w:r w:rsidR="00101BC1">
        <w:rPr>
          <w:rtl/>
          <w:lang w:bidi="fa-IR"/>
        </w:rPr>
        <w:t xml:space="preserve"> </w:t>
      </w:r>
      <w:r>
        <w:rPr>
          <w:rtl/>
          <w:lang w:bidi="fa-IR"/>
        </w:rPr>
        <w:t>استعفا،</w:t>
      </w:r>
      <w:r w:rsidR="00101BC1">
        <w:rPr>
          <w:rtl/>
          <w:lang w:bidi="fa-IR"/>
        </w:rPr>
        <w:t xml:space="preserve"> </w:t>
      </w:r>
      <w:r>
        <w:rPr>
          <w:rtl/>
          <w:lang w:bidi="fa-IR"/>
        </w:rPr>
        <w:t>انگيزه</w:t>
      </w:r>
      <w:r w:rsidR="00101BC1">
        <w:rPr>
          <w:rtl/>
          <w:lang w:bidi="fa-IR"/>
        </w:rPr>
        <w:t xml:space="preserve"> </w:t>
      </w:r>
      <w:r>
        <w:rPr>
          <w:rtl/>
          <w:lang w:bidi="fa-IR"/>
        </w:rPr>
        <w:t>ديگرى</w:t>
      </w:r>
      <w:r w:rsidR="00101BC1">
        <w:rPr>
          <w:rtl/>
          <w:lang w:bidi="fa-IR"/>
        </w:rPr>
        <w:t xml:space="preserve"> </w:t>
      </w:r>
      <w:r>
        <w:rPr>
          <w:rtl/>
          <w:lang w:bidi="fa-IR"/>
        </w:rPr>
        <w:t>جز</w:t>
      </w:r>
      <w:r w:rsidR="00101BC1">
        <w:rPr>
          <w:rtl/>
          <w:lang w:bidi="fa-IR"/>
        </w:rPr>
        <w:t xml:space="preserve"> </w:t>
      </w:r>
      <w:r>
        <w:rPr>
          <w:rtl/>
          <w:lang w:bidi="fa-IR"/>
        </w:rPr>
        <w:t>آنكه</w:t>
      </w:r>
      <w:r w:rsidR="00101BC1">
        <w:rPr>
          <w:rtl/>
          <w:lang w:bidi="fa-IR"/>
        </w:rPr>
        <w:t xml:space="preserve"> </w:t>
      </w:r>
      <w:r>
        <w:rPr>
          <w:rtl/>
          <w:lang w:bidi="fa-IR"/>
        </w:rPr>
        <w:t>مى</w:t>
      </w:r>
      <w:r w:rsidR="00101BC1">
        <w:rPr>
          <w:rtl/>
          <w:lang w:bidi="fa-IR"/>
        </w:rPr>
        <w:t xml:space="preserve"> </w:t>
      </w:r>
      <w:r>
        <w:rPr>
          <w:rtl/>
          <w:lang w:bidi="fa-IR"/>
        </w:rPr>
        <w:t>گويى</w:t>
      </w:r>
      <w:r w:rsidR="00101BC1">
        <w:rPr>
          <w:rtl/>
          <w:lang w:bidi="fa-IR"/>
        </w:rPr>
        <w:t xml:space="preserve"> </w:t>
      </w:r>
      <w:r>
        <w:rPr>
          <w:rtl/>
          <w:lang w:bidi="fa-IR"/>
        </w:rPr>
        <w:t>باشد</w:t>
      </w:r>
      <w:r w:rsidR="00101BC1">
        <w:rPr>
          <w:rtl/>
          <w:lang w:bidi="fa-IR"/>
        </w:rPr>
        <w:t xml:space="preserve">. </w:t>
      </w:r>
      <w:r>
        <w:rPr>
          <w:rtl/>
          <w:lang w:bidi="fa-IR"/>
        </w:rPr>
        <w:t>پس</w:t>
      </w:r>
      <w:r w:rsidR="00101BC1">
        <w:rPr>
          <w:rtl/>
          <w:lang w:bidi="fa-IR"/>
        </w:rPr>
        <w:t xml:space="preserve"> </w:t>
      </w:r>
      <w:r>
        <w:rPr>
          <w:rtl/>
          <w:lang w:bidi="fa-IR"/>
        </w:rPr>
        <w:t>همان</w:t>
      </w:r>
      <w:r w:rsidR="00101BC1">
        <w:rPr>
          <w:rtl/>
          <w:lang w:bidi="fa-IR"/>
        </w:rPr>
        <w:t xml:space="preserve"> </w:t>
      </w:r>
      <w:r>
        <w:rPr>
          <w:rtl/>
          <w:lang w:bidi="fa-IR"/>
        </w:rPr>
        <w:t>راهى</w:t>
      </w:r>
      <w:r w:rsidR="00101BC1">
        <w:rPr>
          <w:rtl/>
          <w:lang w:bidi="fa-IR"/>
        </w:rPr>
        <w:t xml:space="preserve"> </w:t>
      </w:r>
      <w:r>
        <w:rPr>
          <w:rtl/>
          <w:lang w:bidi="fa-IR"/>
        </w:rPr>
        <w:t>كه</w:t>
      </w:r>
      <w:r w:rsidR="00101BC1">
        <w:rPr>
          <w:rtl/>
          <w:lang w:bidi="fa-IR"/>
        </w:rPr>
        <w:t xml:space="preserve"> </w:t>
      </w:r>
      <w:r>
        <w:rPr>
          <w:rtl/>
          <w:lang w:bidi="fa-IR"/>
        </w:rPr>
        <w:t>تا</w:t>
      </w:r>
      <w:r w:rsidR="00101BC1">
        <w:rPr>
          <w:rtl/>
          <w:lang w:bidi="fa-IR"/>
        </w:rPr>
        <w:t xml:space="preserve"> </w:t>
      </w:r>
      <w:r>
        <w:rPr>
          <w:rtl/>
          <w:lang w:bidi="fa-IR"/>
        </w:rPr>
        <w:t>كنون</w:t>
      </w:r>
      <w:r w:rsidR="00101BC1">
        <w:rPr>
          <w:rtl/>
          <w:lang w:bidi="fa-IR"/>
        </w:rPr>
        <w:t xml:space="preserve"> </w:t>
      </w:r>
      <w:r>
        <w:rPr>
          <w:rtl/>
          <w:lang w:bidi="fa-IR"/>
        </w:rPr>
        <w:t>آمده</w:t>
      </w:r>
      <w:r w:rsidR="00101BC1">
        <w:rPr>
          <w:rtl/>
          <w:lang w:bidi="fa-IR"/>
        </w:rPr>
        <w:t xml:space="preserve"> </w:t>
      </w:r>
      <w:r>
        <w:rPr>
          <w:rtl/>
          <w:lang w:bidi="fa-IR"/>
        </w:rPr>
        <w:t>اى</w:t>
      </w:r>
      <w:r w:rsidR="00101BC1">
        <w:rPr>
          <w:rtl/>
          <w:lang w:bidi="fa-IR"/>
        </w:rPr>
        <w:t xml:space="preserve"> </w:t>
      </w:r>
      <w:r>
        <w:rPr>
          <w:rtl/>
          <w:lang w:bidi="fa-IR"/>
        </w:rPr>
        <w:t>دنبال</w:t>
      </w:r>
      <w:r w:rsidR="00101BC1">
        <w:rPr>
          <w:rtl/>
          <w:lang w:bidi="fa-IR"/>
        </w:rPr>
        <w:t xml:space="preserve"> </w:t>
      </w:r>
      <w:r>
        <w:rPr>
          <w:rtl/>
          <w:lang w:bidi="fa-IR"/>
        </w:rPr>
        <w:t>كن</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پيش</w:t>
      </w:r>
      <w:r w:rsidR="00101BC1">
        <w:rPr>
          <w:rtl/>
          <w:lang w:bidi="fa-IR"/>
        </w:rPr>
        <w:t xml:space="preserve"> </w:t>
      </w:r>
      <w:r>
        <w:rPr>
          <w:rtl/>
          <w:lang w:bidi="fa-IR"/>
        </w:rPr>
        <w:t>برو</w:t>
      </w:r>
      <w:r w:rsidR="00101BC1">
        <w:rPr>
          <w:rtl/>
          <w:lang w:bidi="fa-IR"/>
        </w:rPr>
        <w:t xml:space="preserve"> </w:t>
      </w:r>
      <w:r>
        <w:rPr>
          <w:rtl/>
          <w:lang w:bidi="fa-IR"/>
        </w:rPr>
        <w:t>والسلام</w:t>
      </w:r>
      <w:r w:rsidR="0068341A">
        <w:rPr>
          <w:rFonts w:hint="cs"/>
          <w:rtl/>
          <w:lang w:bidi="fa-IR"/>
        </w:rPr>
        <w:t>.</w:t>
      </w:r>
      <w:r w:rsidR="00101BC1">
        <w:rPr>
          <w:rtl/>
          <w:lang w:bidi="fa-IR"/>
        </w:rPr>
        <w:t xml:space="preserve"> </w:t>
      </w:r>
      <w:r w:rsidRPr="00C53597">
        <w:rPr>
          <w:rStyle w:val="libFootnotenumChar"/>
          <w:rtl/>
        </w:rPr>
        <w:t>(117)</w:t>
      </w:r>
      <w:r w:rsidR="00101BC1">
        <w:rPr>
          <w:rtl/>
          <w:lang w:bidi="fa-IR"/>
        </w:rPr>
        <w:t xml:space="preserve"> </w:t>
      </w:r>
    </w:p>
    <w:p w:rsidR="00D34FF8" w:rsidRDefault="00D34FF8" w:rsidP="00D34FF8">
      <w:pPr>
        <w:pStyle w:val="libNormal"/>
        <w:rPr>
          <w:rFonts w:hint="cs"/>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صورت</w:t>
      </w:r>
      <w:r w:rsidR="00101BC1">
        <w:rPr>
          <w:rtl/>
          <w:lang w:bidi="fa-IR"/>
        </w:rPr>
        <w:t xml:space="preserve"> </w:t>
      </w:r>
      <w:r>
        <w:rPr>
          <w:rtl/>
          <w:lang w:bidi="fa-IR"/>
        </w:rPr>
        <w:t>ما</w:t>
      </w:r>
      <w:r w:rsidR="00101BC1">
        <w:rPr>
          <w:rtl/>
          <w:lang w:bidi="fa-IR"/>
        </w:rPr>
        <w:t xml:space="preserve"> </w:t>
      </w:r>
      <w:r>
        <w:rPr>
          <w:rtl/>
          <w:lang w:bidi="fa-IR"/>
        </w:rPr>
        <w:t>نقاط</w:t>
      </w:r>
      <w:r w:rsidR="00101BC1">
        <w:rPr>
          <w:rtl/>
          <w:lang w:bidi="fa-IR"/>
        </w:rPr>
        <w:t xml:space="preserve"> </w:t>
      </w:r>
      <w:r>
        <w:rPr>
          <w:rtl/>
          <w:lang w:bidi="fa-IR"/>
        </w:rPr>
        <w:t>ضعفى</w:t>
      </w:r>
      <w:r w:rsidR="00101BC1">
        <w:rPr>
          <w:rtl/>
          <w:lang w:bidi="fa-IR"/>
        </w:rPr>
        <w:t xml:space="preserve"> </w:t>
      </w:r>
      <w:r>
        <w:rPr>
          <w:rtl/>
          <w:lang w:bidi="fa-IR"/>
        </w:rPr>
        <w:t>را</w:t>
      </w:r>
      <w:r w:rsidR="00101BC1">
        <w:rPr>
          <w:rtl/>
          <w:lang w:bidi="fa-IR"/>
        </w:rPr>
        <w:t xml:space="preserve"> </w:t>
      </w:r>
      <w:r>
        <w:rPr>
          <w:rtl/>
          <w:lang w:bidi="fa-IR"/>
        </w:rPr>
        <w:t>مشاهد</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اهميت</w:t>
      </w:r>
      <w:r w:rsidR="00101BC1">
        <w:rPr>
          <w:rtl/>
          <w:lang w:bidi="fa-IR"/>
        </w:rPr>
        <w:t xml:space="preserve"> </w:t>
      </w:r>
      <w:r>
        <w:rPr>
          <w:rtl/>
          <w:lang w:bidi="fa-IR"/>
        </w:rPr>
        <w:t>اين</w:t>
      </w:r>
      <w:r w:rsidR="00101BC1">
        <w:rPr>
          <w:rtl/>
          <w:lang w:bidi="fa-IR"/>
        </w:rPr>
        <w:t xml:space="preserve"> </w:t>
      </w:r>
      <w:r>
        <w:rPr>
          <w:rtl/>
          <w:lang w:bidi="fa-IR"/>
        </w:rPr>
        <w:t>روايت</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كاسته</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تخطئه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68341A" w:rsidRDefault="0068341A" w:rsidP="00D34FF8">
      <w:pPr>
        <w:pStyle w:val="libNormal"/>
        <w:rPr>
          <w:rtl/>
          <w:lang w:bidi="fa-IR"/>
        </w:rPr>
      </w:pPr>
      <w:r>
        <w:rPr>
          <w:rtl/>
          <w:lang w:bidi="fa-IR"/>
        </w:rPr>
        <w:br w:type="page"/>
      </w:r>
    </w:p>
    <w:p w:rsidR="00D34FF8" w:rsidRDefault="00D34FF8" w:rsidP="00D34FF8">
      <w:pPr>
        <w:pStyle w:val="Heading3"/>
        <w:rPr>
          <w:rtl/>
          <w:lang w:bidi="fa-IR"/>
        </w:rPr>
      </w:pPr>
      <w:bookmarkStart w:id="55" w:name="_Toc395772971"/>
      <w:bookmarkStart w:id="56" w:name="_Toc18237504"/>
      <w:r>
        <w:rPr>
          <w:rtl/>
          <w:lang w:bidi="fa-IR"/>
        </w:rPr>
        <w:t>رد</w:t>
      </w:r>
      <w:r w:rsidR="00101BC1">
        <w:rPr>
          <w:rtl/>
          <w:lang w:bidi="fa-IR"/>
        </w:rPr>
        <w:t xml:space="preserve"> </w:t>
      </w:r>
      <w:r>
        <w:rPr>
          <w:rtl/>
          <w:lang w:bidi="fa-IR"/>
        </w:rPr>
        <w:t>همه</w:t>
      </w:r>
      <w:r w:rsidR="00101BC1">
        <w:rPr>
          <w:rtl/>
          <w:lang w:bidi="fa-IR"/>
        </w:rPr>
        <w:t xml:space="preserve"> </w:t>
      </w:r>
      <w:r>
        <w:rPr>
          <w:rtl/>
          <w:lang w:bidi="fa-IR"/>
        </w:rPr>
        <w:t>اين</w:t>
      </w:r>
      <w:r w:rsidR="00101BC1">
        <w:rPr>
          <w:rtl/>
          <w:lang w:bidi="fa-IR"/>
        </w:rPr>
        <w:t xml:space="preserve"> </w:t>
      </w:r>
      <w:r>
        <w:rPr>
          <w:rtl/>
          <w:lang w:bidi="fa-IR"/>
        </w:rPr>
        <w:t>روايت</w:t>
      </w:r>
      <w:bookmarkEnd w:id="55"/>
      <w:bookmarkEnd w:id="56"/>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به</w:t>
      </w:r>
      <w:r>
        <w:rPr>
          <w:rtl/>
          <w:lang w:bidi="fa-IR"/>
        </w:rPr>
        <w:t xml:space="preserve"> </w:t>
      </w:r>
      <w:r w:rsidR="00D34FF8">
        <w:rPr>
          <w:rtl/>
          <w:lang w:bidi="fa-IR"/>
        </w:rPr>
        <w:t>دلايل</w:t>
      </w:r>
      <w:r>
        <w:rPr>
          <w:rtl/>
          <w:lang w:bidi="fa-IR"/>
        </w:rPr>
        <w:t xml:space="preserve"> </w:t>
      </w:r>
      <w:r w:rsidR="00D34FF8">
        <w:rPr>
          <w:rtl/>
          <w:lang w:bidi="fa-IR"/>
        </w:rPr>
        <w:t>ذيل،</w:t>
      </w:r>
      <w:r>
        <w:rPr>
          <w:rtl/>
          <w:lang w:bidi="fa-IR"/>
        </w:rPr>
        <w:t xml:space="preserve"> </w:t>
      </w:r>
      <w:r w:rsidR="00D34FF8">
        <w:rPr>
          <w:rtl/>
          <w:lang w:bidi="fa-IR"/>
        </w:rPr>
        <w:t>ما</w:t>
      </w:r>
      <w:r>
        <w:rPr>
          <w:rtl/>
          <w:lang w:bidi="fa-IR"/>
        </w:rPr>
        <w:t xml:space="preserve"> </w:t>
      </w:r>
      <w:r w:rsidR="00D34FF8">
        <w:rPr>
          <w:rtl/>
          <w:lang w:bidi="fa-IR"/>
        </w:rPr>
        <w:t>روايت</w:t>
      </w:r>
      <w:r>
        <w:rPr>
          <w:rtl/>
          <w:lang w:bidi="fa-IR"/>
        </w:rPr>
        <w:t xml:space="preserve"> </w:t>
      </w:r>
      <w:r w:rsidR="00D34FF8">
        <w:rPr>
          <w:rtl/>
          <w:lang w:bidi="fa-IR"/>
        </w:rPr>
        <w:t>بالا</w:t>
      </w:r>
      <w:r>
        <w:rPr>
          <w:rtl/>
          <w:lang w:bidi="fa-IR"/>
        </w:rPr>
        <w:t xml:space="preserve"> </w:t>
      </w:r>
      <w:r w:rsidR="00D34FF8">
        <w:rPr>
          <w:rtl/>
          <w:lang w:bidi="fa-IR"/>
        </w:rPr>
        <w:t>را</w:t>
      </w:r>
      <w:r>
        <w:rPr>
          <w:rtl/>
          <w:lang w:bidi="fa-IR"/>
        </w:rPr>
        <w:t xml:space="preserve"> </w:t>
      </w:r>
      <w:r w:rsidR="00D34FF8">
        <w:rPr>
          <w:rtl/>
          <w:lang w:bidi="fa-IR"/>
        </w:rPr>
        <w:t>نادرست</w:t>
      </w:r>
      <w:r>
        <w:rPr>
          <w:rtl/>
          <w:lang w:bidi="fa-IR"/>
        </w:rPr>
        <w:t xml:space="preserve"> </w:t>
      </w:r>
      <w:r w:rsidR="00D34FF8">
        <w:rPr>
          <w:rtl/>
          <w:lang w:bidi="fa-IR"/>
        </w:rPr>
        <w:t>مى</w:t>
      </w:r>
      <w:r>
        <w:rPr>
          <w:rtl/>
          <w:lang w:bidi="fa-IR"/>
        </w:rPr>
        <w:t xml:space="preserve"> </w:t>
      </w:r>
      <w:r w:rsidR="00D34FF8">
        <w:rPr>
          <w:rtl/>
          <w:lang w:bidi="fa-IR"/>
        </w:rPr>
        <w:t>دانيم:</w:t>
      </w:r>
      <w:r>
        <w:rPr>
          <w:rtl/>
          <w:lang w:bidi="fa-IR"/>
        </w:rPr>
        <w:t xml:space="preserve"> </w:t>
      </w:r>
    </w:p>
    <w:p w:rsidR="00D34FF8" w:rsidRDefault="00D34FF8" w:rsidP="0068341A">
      <w:pPr>
        <w:pStyle w:val="libNormal"/>
        <w:rPr>
          <w:rtl/>
          <w:lang w:bidi="fa-IR"/>
        </w:rPr>
      </w:pPr>
      <w:r>
        <w:rPr>
          <w:rtl/>
          <w:lang w:bidi="fa-IR"/>
        </w:rPr>
        <w:t>1-</w:t>
      </w:r>
      <w:r w:rsidR="00101BC1">
        <w:rPr>
          <w:rtl/>
          <w:lang w:bidi="fa-IR"/>
        </w:rPr>
        <w:t xml:space="preserve"> </w:t>
      </w:r>
      <w:r>
        <w:rPr>
          <w:rtl/>
          <w:lang w:bidi="fa-IR"/>
        </w:rPr>
        <w:t>امام</w:t>
      </w:r>
      <w:r w:rsidR="00101BC1">
        <w:rPr>
          <w:rtl/>
          <w:lang w:bidi="fa-IR"/>
        </w:rPr>
        <w:t xml:space="preserve"> </w:t>
      </w:r>
      <w:r>
        <w:rPr>
          <w:rtl/>
          <w:lang w:bidi="fa-IR"/>
        </w:rPr>
        <w:t>حسين</w:t>
      </w:r>
      <w:r w:rsidR="0068341A">
        <w:rPr>
          <w:rFonts w:hint="cs"/>
          <w:rtl/>
          <w:lang w:bidi="fa-IR"/>
        </w:rPr>
        <w:t xml:space="preserve"> </w:t>
      </w:r>
      <w:r w:rsidRPr="0012405C">
        <w:rPr>
          <w:rStyle w:val="libAlaemChar"/>
          <w:rFonts w:eastAsia="KFGQPC Uthman Taha Naskh"/>
          <w:rtl/>
        </w:rPr>
        <w:t>عليه‌السلام</w:t>
      </w:r>
      <w:r w:rsidR="0068341A">
        <w:rPr>
          <w:rFonts w:hint="cs"/>
          <w:rtl/>
          <w:lang w:bidi="fa-IR"/>
        </w:rPr>
        <w:t xml:space="preserve"> </w:t>
      </w:r>
      <w:r>
        <w:rPr>
          <w:rtl/>
          <w:lang w:bidi="fa-IR"/>
        </w:rPr>
        <w:t>خود</w:t>
      </w:r>
      <w:r w:rsidR="00101BC1">
        <w:rPr>
          <w:rtl/>
          <w:lang w:bidi="fa-IR"/>
        </w:rPr>
        <w:t xml:space="preserve"> </w:t>
      </w:r>
      <w:r>
        <w:rPr>
          <w:rtl/>
          <w:lang w:bidi="fa-IR"/>
        </w:rPr>
        <w:t>اين</w:t>
      </w:r>
      <w:r w:rsidR="00101BC1">
        <w:rPr>
          <w:rtl/>
          <w:lang w:bidi="fa-IR"/>
        </w:rPr>
        <w:t xml:space="preserve"> </w:t>
      </w:r>
      <w:r>
        <w:rPr>
          <w:rtl/>
          <w:lang w:bidi="fa-IR"/>
        </w:rPr>
        <w:t>مجاهدان</w:t>
      </w:r>
      <w:r w:rsidR="00101BC1">
        <w:rPr>
          <w:rtl/>
          <w:lang w:bidi="fa-IR"/>
        </w:rPr>
        <w:t xml:space="preserve"> </w:t>
      </w:r>
      <w:r>
        <w:rPr>
          <w:rtl/>
          <w:lang w:bidi="fa-IR"/>
        </w:rPr>
        <w:t>سه</w:t>
      </w:r>
      <w:r w:rsidR="00101BC1">
        <w:rPr>
          <w:rtl/>
          <w:lang w:bidi="fa-IR"/>
        </w:rPr>
        <w:t xml:space="preserve"> </w:t>
      </w:r>
      <w:r>
        <w:rPr>
          <w:rtl/>
          <w:lang w:bidi="fa-IR"/>
        </w:rPr>
        <w:t>گانه</w:t>
      </w:r>
      <w:r w:rsidR="00101BC1">
        <w:rPr>
          <w:rtl/>
          <w:lang w:bidi="fa-IR"/>
        </w:rPr>
        <w:t xml:space="preserve"> </w:t>
      </w:r>
      <w:r>
        <w:rPr>
          <w:rtl/>
          <w:lang w:bidi="fa-IR"/>
        </w:rPr>
        <w:t>را</w:t>
      </w:r>
      <w:r w:rsidR="00101BC1">
        <w:rPr>
          <w:rtl/>
          <w:lang w:bidi="fa-IR"/>
        </w:rPr>
        <w:t xml:space="preserve"> </w:t>
      </w:r>
      <w:r>
        <w:rPr>
          <w:rtl/>
          <w:lang w:bidi="fa-IR"/>
        </w:rPr>
        <w:t>همراه</w:t>
      </w:r>
      <w:r w:rsidR="00101BC1">
        <w:rPr>
          <w:rtl/>
          <w:lang w:bidi="fa-IR"/>
        </w:rPr>
        <w:t xml:space="preserve"> </w:t>
      </w:r>
      <w:r>
        <w:rPr>
          <w:rtl/>
          <w:lang w:bidi="fa-IR"/>
        </w:rPr>
        <w:t>مسلم</w:t>
      </w:r>
      <w:r w:rsidR="00101BC1">
        <w:rPr>
          <w:rtl/>
          <w:lang w:bidi="fa-IR"/>
        </w:rPr>
        <w:t xml:space="preserve"> </w:t>
      </w:r>
      <w:r>
        <w:rPr>
          <w:rtl/>
          <w:lang w:bidi="fa-IR"/>
        </w:rPr>
        <w:t>گسيل</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sidRPr="00C53597">
        <w:rPr>
          <w:rStyle w:val="libFootnotenumChar"/>
          <w:rtl/>
        </w:rPr>
        <w:t>(118)</w:t>
      </w:r>
      <w:r w:rsidR="00101BC1">
        <w:rPr>
          <w:rtl/>
          <w:lang w:bidi="fa-IR"/>
        </w:rPr>
        <w:t xml:space="preserve"> </w:t>
      </w:r>
      <w:r>
        <w:rPr>
          <w:rtl/>
          <w:lang w:bidi="fa-IR"/>
        </w:rPr>
        <w:t>پس</w:t>
      </w:r>
      <w:r w:rsidR="00101BC1">
        <w:rPr>
          <w:rtl/>
          <w:lang w:bidi="fa-IR"/>
        </w:rPr>
        <w:t xml:space="preserve"> </w:t>
      </w:r>
      <w:r>
        <w:rPr>
          <w:rtl/>
          <w:lang w:bidi="fa-IR"/>
        </w:rPr>
        <w:t>مساءله</w:t>
      </w:r>
      <w:r w:rsidR="00101BC1">
        <w:rPr>
          <w:rtl/>
          <w:lang w:bidi="fa-IR"/>
        </w:rPr>
        <w:t xml:space="preserve"> </w:t>
      </w:r>
      <w:r>
        <w:rPr>
          <w:rtl/>
          <w:lang w:bidi="fa-IR"/>
        </w:rPr>
        <w:t>راه</w:t>
      </w:r>
      <w:r w:rsidR="00101BC1">
        <w:rPr>
          <w:rtl/>
          <w:lang w:bidi="fa-IR"/>
        </w:rPr>
        <w:t xml:space="preserve"> </w:t>
      </w:r>
      <w:r>
        <w:rPr>
          <w:rtl/>
          <w:lang w:bidi="fa-IR"/>
        </w:rPr>
        <w:t>و</w:t>
      </w:r>
      <w:r w:rsidR="00101BC1">
        <w:rPr>
          <w:rtl/>
          <w:lang w:bidi="fa-IR"/>
        </w:rPr>
        <w:t xml:space="preserve"> </w:t>
      </w:r>
      <w:r>
        <w:rPr>
          <w:rtl/>
          <w:lang w:bidi="fa-IR"/>
        </w:rPr>
        <w:t>راهيابى</w:t>
      </w:r>
      <w:r w:rsidR="00101BC1">
        <w:rPr>
          <w:rtl/>
          <w:lang w:bidi="fa-IR"/>
        </w:rPr>
        <w:t xml:space="preserve"> </w:t>
      </w:r>
      <w:r>
        <w:rPr>
          <w:rtl/>
          <w:lang w:bidi="fa-IR"/>
        </w:rPr>
        <w:t>در</w:t>
      </w:r>
      <w:r w:rsidR="00101BC1">
        <w:rPr>
          <w:rtl/>
          <w:lang w:bidi="fa-IR"/>
        </w:rPr>
        <w:t xml:space="preserve"> </w:t>
      </w:r>
      <w:r>
        <w:rPr>
          <w:rtl/>
          <w:lang w:bidi="fa-IR"/>
        </w:rPr>
        <w:t>چنين</w:t>
      </w:r>
      <w:r w:rsidR="00101BC1">
        <w:rPr>
          <w:rtl/>
          <w:lang w:bidi="fa-IR"/>
        </w:rPr>
        <w:t xml:space="preserve"> </w:t>
      </w:r>
      <w:r>
        <w:rPr>
          <w:rtl/>
          <w:lang w:bidi="fa-IR"/>
        </w:rPr>
        <w:t>امر</w:t>
      </w:r>
      <w:r w:rsidR="00101BC1">
        <w:rPr>
          <w:rtl/>
          <w:lang w:bidi="fa-IR"/>
        </w:rPr>
        <w:t xml:space="preserve"> </w:t>
      </w:r>
      <w:r>
        <w:rPr>
          <w:rtl/>
          <w:lang w:bidi="fa-IR"/>
        </w:rPr>
        <w:t>مهمى</w:t>
      </w:r>
      <w:r w:rsidR="00101BC1">
        <w:rPr>
          <w:rtl/>
          <w:lang w:bidi="fa-IR"/>
        </w:rPr>
        <w:t xml:space="preserve"> </w:t>
      </w:r>
      <w:r>
        <w:rPr>
          <w:rtl/>
          <w:lang w:bidi="fa-IR"/>
        </w:rPr>
        <w:t>فراموش</w:t>
      </w:r>
      <w:r w:rsidR="00101BC1">
        <w:rPr>
          <w:rtl/>
          <w:lang w:bidi="fa-IR"/>
        </w:rPr>
        <w:t xml:space="preserve"> </w:t>
      </w:r>
      <w:r>
        <w:rPr>
          <w:rtl/>
          <w:lang w:bidi="fa-IR"/>
        </w:rPr>
        <w:t>‍</w:t>
      </w:r>
      <w:r w:rsidR="00101BC1">
        <w:rPr>
          <w:rtl/>
          <w:lang w:bidi="fa-IR"/>
        </w:rPr>
        <w:t xml:space="preserve"> </w:t>
      </w:r>
      <w:r>
        <w:rPr>
          <w:rtl/>
          <w:lang w:bidi="fa-IR"/>
        </w:rPr>
        <w:t>نمى</w:t>
      </w:r>
      <w:r w:rsidR="00101BC1">
        <w:rPr>
          <w:rtl/>
          <w:lang w:bidi="fa-IR"/>
        </w:rPr>
        <w:t xml:space="preserve"> </w:t>
      </w:r>
      <w:r>
        <w:rPr>
          <w:rtl/>
          <w:lang w:bidi="fa-IR"/>
        </w:rPr>
        <w:t>گردد،</w:t>
      </w:r>
      <w:r w:rsidR="00101BC1">
        <w:rPr>
          <w:rtl/>
          <w:lang w:bidi="fa-IR"/>
        </w:rPr>
        <w:t xml:space="preserve"> </w:t>
      </w:r>
      <w:r>
        <w:rPr>
          <w:rtl/>
          <w:lang w:bidi="fa-IR"/>
        </w:rPr>
        <w:t>مخصوصا</w:t>
      </w:r>
      <w:r w:rsidR="00101BC1">
        <w:rPr>
          <w:rtl/>
          <w:lang w:bidi="fa-IR"/>
        </w:rPr>
        <w:t xml:space="preserve"> </w:t>
      </w:r>
      <w:r>
        <w:rPr>
          <w:rtl/>
          <w:lang w:bidi="fa-IR"/>
        </w:rPr>
        <w:t>آنكه</w:t>
      </w:r>
      <w:r w:rsidR="00101BC1">
        <w:rPr>
          <w:rtl/>
          <w:lang w:bidi="fa-IR"/>
        </w:rPr>
        <w:t xml:space="preserve"> </w:t>
      </w:r>
      <w:r>
        <w:rPr>
          <w:rtl/>
          <w:lang w:bidi="fa-IR"/>
        </w:rPr>
        <w:t>همراهان</w:t>
      </w:r>
      <w:r w:rsidR="00101BC1">
        <w:rPr>
          <w:rtl/>
          <w:lang w:bidi="fa-IR"/>
        </w:rPr>
        <w:t xml:space="preserve"> </w:t>
      </w:r>
      <w:r>
        <w:rPr>
          <w:rtl/>
          <w:lang w:bidi="fa-IR"/>
        </w:rPr>
        <w:t>مسلم</w:t>
      </w:r>
      <w:r w:rsidR="00101BC1">
        <w:rPr>
          <w:rtl/>
          <w:lang w:bidi="fa-IR"/>
        </w:rPr>
        <w:t xml:space="preserve"> </w:t>
      </w:r>
      <w:r>
        <w:rPr>
          <w:rtl/>
          <w:lang w:bidi="fa-IR"/>
        </w:rPr>
        <w:t>اهل</w:t>
      </w:r>
      <w:r w:rsidR="00101BC1">
        <w:rPr>
          <w:rtl/>
          <w:lang w:bidi="fa-IR"/>
        </w:rPr>
        <w:t xml:space="preserve"> </w:t>
      </w:r>
      <w:r>
        <w:rPr>
          <w:rtl/>
          <w:lang w:bidi="fa-IR"/>
        </w:rPr>
        <w:t>مكه</w:t>
      </w:r>
      <w:r w:rsidR="00101BC1">
        <w:rPr>
          <w:rtl/>
          <w:lang w:bidi="fa-IR"/>
        </w:rPr>
        <w:t xml:space="preserve"> </w:t>
      </w:r>
      <w:r>
        <w:rPr>
          <w:rtl/>
          <w:lang w:bidi="fa-IR"/>
        </w:rPr>
        <w:t>يا</w:t>
      </w:r>
      <w:r w:rsidR="00101BC1">
        <w:rPr>
          <w:rtl/>
          <w:lang w:bidi="fa-IR"/>
        </w:rPr>
        <w:t xml:space="preserve"> </w:t>
      </w:r>
      <w:r>
        <w:rPr>
          <w:rtl/>
          <w:lang w:bidi="fa-IR"/>
        </w:rPr>
        <w:t>حجاز</w:t>
      </w:r>
      <w:r w:rsidR="00101BC1">
        <w:rPr>
          <w:rtl/>
          <w:lang w:bidi="fa-IR"/>
        </w:rPr>
        <w:t xml:space="preserve"> </w:t>
      </w:r>
      <w:r>
        <w:rPr>
          <w:rtl/>
          <w:lang w:bidi="fa-IR"/>
        </w:rPr>
        <w:t>نيستند،</w:t>
      </w:r>
      <w:r w:rsidR="00101BC1">
        <w:rPr>
          <w:rtl/>
          <w:lang w:bidi="fa-IR"/>
        </w:rPr>
        <w:t xml:space="preserve"> </w:t>
      </w:r>
      <w:r>
        <w:rPr>
          <w:rtl/>
          <w:lang w:bidi="fa-IR"/>
        </w:rPr>
        <w:t>بلكه</w:t>
      </w:r>
      <w:r w:rsidR="00101BC1">
        <w:rPr>
          <w:rtl/>
          <w:lang w:bidi="fa-IR"/>
        </w:rPr>
        <w:t xml:space="preserve"> </w:t>
      </w:r>
      <w:r>
        <w:rPr>
          <w:rtl/>
          <w:lang w:bidi="fa-IR"/>
        </w:rPr>
        <w:t>از</w:t>
      </w:r>
      <w:r w:rsidR="00101BC1">
        <w:rPr>
          <w:rtl/>
          <w:lang w:bidi="fa-IR"/>
        </w:rPr>
        <w:t xml:space="preserve"> </w:t>
      </w:r>
      <w:r>
        <w:rPr>
          <w:rtl/>
          <w:lang w:bidi="fa-IR"/>
        </w:rPr>
        <w:t>اهالى</w:t>
      </w:r>
      <w:r w:rsidR="00101BC1">
        <w:rPr>
          <w:rtl/>
          <w:lang w:bidi="fa-IR"/>
        </w:rPr>
        <w:t xml:space="preserve"> </w:t>
      </w:r>
      <w:r>
        <w:rPr>
          <w:rtl/>
          <w:lang w:bidi="fa-IR"/>
        </w:rPr>
        <w:t>كوفه</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كه</w:t>
      </w:r>
      <w:r w:rsidR="00101BC1">
        <w:rPr>
          <w:rtl/>
          <w:lang w:bidi="fa-IR"/>
        </w:rPr>
        <w:t xml:space="preserve"> </w:t>
      </w:r>
      <w:r>
        <w:rPr>
          <w:rtl/>
          <w:lang w:bidi="fa-IR"/>
        </w:rPr>
        <w:t>راه</w:t>
      </w:r>
      <w:r w:rsidR="00101BC1">
        <w:rPr>
          <w:rtl/>
          <w:lang w:bidi="fa-IR"/>
        </w:rPr>
        <w:t xml:space="preserve"> </w:t>
      </w:r>
      <w:r>
        <w:rPr>
          <w:rtl/>
          <w:lang w:bidi="fa-IR"/>
        </w:rPr>
        <w:t>آمدن</w:t>
      </w:r>
      <w:r w:rsidR="00101BC1">
        <w:rPr>
          <w:rtl/>
          <w:lang w:bidi="fa-IR"/>
        </w:rPr>
        <w:t xml:space="preserve"> </w:t>
      </w:r>
      <w:r>
        <w:rPr>
          <w:rtl/>
          <w:lang w:bidi="fa-IR"/>
        </w:rPr>
        <w:t>به</w:t>
      </w:r>
      <w:r w:rsidR="00101BC1">
        <w:rPr>
          <w:rtl/>
          <w:lang w:bidi="fa-IR"/>
        </w:rPr>
        <w:t xml:space="preserve"> </w:t>
      </w:r>
      <w:r>
        <w:rPr>
          <w:rtl/>
          <w:lang w:bidi="fa-IR"/>
        </w:rPr>
        <w:t>مكه</w:t>
      </w:r>
      <w:r w:rsidR="00101BC1">
        <w:rPr>
          <w:rtl/>
          <w:lang w:bidi="fa-IR"/>
        </w:rPr>
        <w:t xml:space="preserve"> </w:t>
      </w:r>
      <w:r>
        <w:rPr>
          <w:rtl/>
          <w:lang w:bidi="fa-IR"/>
        </w:rPr>
        <w:t>و</w:t>
      </w:r>
      <w:r w:rsidR="00101BC1">
        <w:rPr>
          <w:rtl/>
          <w:lang w:bidi="fa-IR"/>
        </w:rPr>
        <w:t xml:space="preserve"> </w:t>
      </w:r>
      <w:r>
        <w:rPr>
          <w:rtl/>
          <w:lang w:bidi="fa-IR"/>
        </w:rPr>
        <w:t>بازگشت</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برايشان</w:t>
      </w:r>
      <w:r w:rsidR="00101BC1">
        <w:rPr>
          <w:rtl/>
          <w:lang w:bidi="fa-IR"/>
        </w:rPr>
        <w:t xml:space="preserve"> </w:t>
      </w:r>
      <w:r>
        <w:rPr>
          <w:rtl/>
          <w:lang w:bidi="fa-IR"/>
        </w:rPr>
        <w:t>پنهان</w:t>
      </w:r>
      <w:r w:rsidR="00101BC1">
        <w:rPr>
          <w:rtl/>
          <w:lang w:bidi="fa-IR"/>
        </w:rPr>
        <w:t xml:space="preserve"> </w:t>
      </w:r>
      <w:r>
        <w:rPr>
          <w:rtl/>
          <w:lang w:bidi="fa-IR"/>
        </w:rPr>
        <w:t>نيست،</w:t>
      </w:r>
      <w:r w:rsidR="00101BC1">
        <w:rPr>
          <w:rtl/>
          <w:lang w:bidi="fa-IR"/>
        </w:rPr>
        <w:t xml:space="preserve"> </w:t>
      </w:r>
      <w:r>
        <w:rPr>
          <w:rtl/>
          <w:lang w:bidi="fa-IR"/>
        </w:rPr>
        <w:t>پس</w:t>
      </w:r>
      <w:r w:rsidR="00101BC1">
        <w:rPr>
          <w:rtl/>
          <w:lang w:bidi="fa-IR"/>
        </w:rPr>
        <w:t xml:space="preserve"> </w:t>
      </w:r>
      <w:r>
        <w:rPr>
          <w:rtl/>
          <w:lang w:bidi="fa-IR"/>
        </w:rPr>
        <w:t>اينان</w:t>
      </w:r>
      <w:r w:rsidR="00101BC1">
        <w:rPr>
          <w:rtl/>
          <w:lang w:bidi="fa-IR"/>
        </w:rPr>
        <w:t xml:space="preserve"> </w:t>
      </w:r>
      <w:r>
        <w:rPr>
          <w:rtl/>
          <w:lang w:bidi="fa-IR"/>
        </w:rPr>
        <w:t>مى</w:t>
      </w:r>
      <w:r w:rsidR="00101BC1">
        <w:rPr>
          <w:rtl/>
          <w:lang w:bidi="fa-IR"/>
        </w:rPr>
        <w:t xml:space="preserve"> </w:t>
      </w:r>
      <w:r>
        <w:rPr>
          <w:rtl/>
          <w:lang w:bidi="fa-IR"/>
        </w:rPr>
        <w:t>توانند</w:t>
      </w:r>
      <w:r w:rsidR="00101BC1">
        <w:rPr>
          <w:rtl/>
          <w:lang w:bidi="fa-IR"/>
        </w:rPr>
        <w:t xml:space="preserve"> </w:t>
      </w:r>
      <w:r>
        <w:rPr>
          <w:rtl/>
          <w:lang w:bidi="fa-IR"/>
        </w:rPr>
        <w:t>نقش</w:t>
      </w:r>
      <w:r w:rsidR="00101BC1">
        <w:rPr>
          <w:rtl/>
          <w:lang w:bidi="fa-IR"/>
        </w:rPr>
        <w:t xml:space="preserve"> </w:t>
      </w:r>
      <w:r>
        <w:rPr>
          <w:rtl/>
          <w:lang w:bidi="fa-IR"/>
        </w:rPr>
        <w:t>راهنما</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ايفا</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ويژه</w:t>
      </w:r>
      <w:r w:rsidR="00101BC1">
        <w:rPr>
          <w:rtl/>
          <w:lang w:bidi="fa-IR"/>
        </w:rPr>
        <w:t xml:space="preserve"> </w:t>
      </w:r>
      <w:r>
        <w:rPr>
          <w:rtl/>
          <w:lang w:bidi="fa-IR"/>
        </w:rPr>
        <w:t>آنكه</w:t>
      </w:r>
      <w:r w:rsidR="00101BC1">
        <w:rPr>
          <w:rtl/>
          <w:lang w:bidi="fa-IR"/>
        </w:rPr>
        <w:t xml:space="preserve"> </w:t>
      </w:r>
      <w:r>
        <w:rPr>
          <w:rtl/>
          <w:lang w:bidi="fa-IR"/>
        </w:rPr>
        <w:t>اين</w:t>
      </w:r>
      <w:r w:rsidR="00101BC1">
        <w:rPr>
          <w:rtl/>
          <w:lang w:bidi="fa-IR"/>
        </w:rPr>
        <w:t xml:space="preserve"> </w:t>
      </w:r>
      <w:r>
        <w:rPr>
          <w:rtl/>
          <w:lang w:bidi="fa-IR"/>
        </w:rPr>
        <w:t>نمايندگان</w:t>
      </w:r>
      <w:r w:rsidR="00101BC1">
        <w:rPr>
          <w:rtl/>
          <w:lang w:bidi="fa-IR"/>
        </w:rPr>
        <w:t xml:space="preserve"> </w:t>
      </w:r>
      <w:r>
        <w:rPr>
          <w:rtl/>
          <w:lang w:bidi="fa-IR"/>
        </w:rPr>
        <w:t>طبق</w:t>
      </w:r>
      <w:r w:rsidR="00101BC1">
        <w:rPr>
          <w:rtl/>
          <w:lang w:bidi="fa-IR"/>
        </w:rPr>
        <w:t xml:space="preserve"> </w:t>
      </w:r>
      <w:r>
        <w:rPr>
          <w:rtl/>
          <w:lang w:bidi="fa-IR"/>
        </w:rPr>
        <w:t>سفارش</w:t>
      </w:r>
      <w:r w:rsidR="00101BC1">
        <w:rPr>
          <w:rtl/>
          <w:lang w:bidi="fa-IR"/>
        </w:rPr>
        <w:t xml:space="preserve"> </w:t>
      </w:r>
      <w:r>
        <w:rPr>
          <w:rtl/>
          <w:lang w:bidi="fa-IR"/>
        </w:rPr>
        <w:t>امام</w:t>
      </w:r>
      <w:r w:rsidR="00101BC1">
        <w:rPr>
          <w:rtl/>
          <w:lang w:bidi="fa-IR"/>
        </w:rPr>
        <w:t xml:space="preserve"> </w:t>
      </w:r>
      <w:r>
        <w:rPr>
          <w:rtl/>
          <w:lang w:bidi="fa-IR"/>
        </w:rPr>
        <w:t>بر</w:t>
      </w:r>
      <w:r w:rsidR="00101BC1">
        <w:rPr>
          <w:rtl/>
          <w:lang w:bidi="fa-IR"/>
        </w:rPr>
        <w:t xml:space="preserve"> </w:t>
      </w:r>
      <w:r>
        <w:rPr>
          <w:rtl/>
          <w:lang w:bidi="fa-IR"/>
        </w:rPr>
        <w:t>پنهانكارى</w:t>
      </w:r>
      <w:r w:rsidR="00101BC1">
        <w:rPr>
          <w:rtl/>
          <w:lang w:bidi="fa-IR"/>
        </w:rPr>
        <w:t xml:space="preserve"> </w:t>
      </w:r>
      <w:r>
        <w:rPr>
          <w:rtl/>
          <w:lang w:bidi="fa-IR"/>
        </w:rPr>
        <w:t>اصرار</w:t>
      </w:r>
      <w:r w:rsidR="00101BC1">
        <w:rPr>
          <w:rtl/>
          <w:lang w:bidi="fa-IR"/>
        </w:rPr>
        <w:t xml:space="preserve"> </w:t>
      </w:r>
      <w:r>
        <w:rPr>
          <w:rtl/>
          <w:lang w:bidi="fa-IR"/>
        </w:rPr>
        <w:t>فراوانى</w:t>
      </w:r>
      <w:r w:rsidR="00101BC1">
        <w:rPr>
          <w:rtl/>
          <w:lang w:bidi="fa-IR"/>
        </w:rPr>
        <w:t xml:space="preserve"> </w:t>
      </w:r>
      <w:r>
        <w:rPr>
          <w:rtl/>
          <w:lang w:bidi="fa-IR"/>
        </w:rPr>
        <w:t>دارند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به</w:t>
      </w:r>
      <w:r w:rsidR="00101BC1">
        <w:rPr>
          <w:rtl/>
          <w:lang w:bidi="fa-IR"/>
        </w:rPr>
        <w:t xml:space="preserve"> </w:t>
      </w:r>
      <w:r>
        <w:rPr>
          <w:rtl/>
          <w:lang w:bidi="fa-IR"/>
        </w:rPr>
        <w:t>حكم</w:t>
      </w:r>
      <w:r w:rsidR="00101BC1">
        <w:rPr>
          <w:rtl/>
          <w:lang w:bidi="fa-IR"/>
        </w:rPr>
        <w:t xml:space="preserve"> </w:t>
      </w:r>
      <w:r>
        <w:rPr>
          <w:rtl/>
          <w:lang w:bidi="fa-IR"/>
        </w:rPr>
        <w:t>شغلى</w:t>
      </w:r>
      <w:r w:rsidR="00101BC1">
        <w:rPr>
          <w:rtl/>
          <w:lang w:bidi="fa-IR"/>
        </w:rPr>
        <w:t xml:space="preserve"> </w:t>
      </w:r>
      <w:r>
        <w:rPr>
          <w:rtl/>
          <w:lang w:bidi="fa-IR"/>
        </w:rPr>
        <w:t>راهنما</w:t>
      </w:r>
      <w:r w:rsidR="00101BC1">
        <w:rPr>
          <w:rtl/>
          <w:lang w:bidi="fa-IR"/>
        </w:rPr>
        <w:t xml:space="preserve"> </w:t>
      </w:r>
      <w:r>
        <w:rPr>
          <w:rtl/>
          <w:lang w:bidi="fa-IR"/>
        </w:rPr>
        <w:t>در</w:t>
      </w:r>
      <w:r w:rsidR="00101BC1">
        <w:rPr>
          <w:rtl/>
          <w:lang w:bidi="fa-IR"/>
        </w:rPr>
        <w:t xml:space="preserve"> </w:t>
      </w:r>
      <w:r>
        <w:rPr>
          <w:rtl/>
          <w:lang w:bidi="fa-IR"/>
        </w:rPr>
        <w:t>مسافتهاى</w:t>
      </w:r>
      <w:r w:rsidR="00101BC1">
        <w:rPr>
          <w:rtl/>
          <w:lang w:bidi="fa-IR"/>
        </w:rPr>
        <w:t xml:space="preserve"> </w:t>
      </w:r>
      <w:r>
        <w:rPr>
          <w:rtl/>
          <w:lang w:bidi="fa-IR"/>
        </w:rPr>
        <w:t>طولانى،</w:t>
      </w:r>
      <w:r w:rsidR="00101BC1">
        <w:rPr>
          <w:rtl/>
          <w:lang w:bidi="fa-IR"/>
        </w:rPr>
        <w:t xml:space="preserve"> </w:t>
      </w:r>
      <w:r>
        <w:rPr>
          <w:rtl/>
          <w:lang w:bidi="fa-IR"/>
        </w:rPr>
        <w:t>چنين</w:t>
      </w:r>
      <w:r w:rsidR="00101BC1">
        <w:rPr>
          <w:rtl/>
          <w:lang w:bidi="fa-IR"/>
        </w:rPr>
        <w:t xml:space="preserve"> </w:t>
      </w: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r>
        <w:rPr>
          <w:rtl/>
          <w:lang w:bidi="fa-IR"/>
        </w:rPr>
        <w:t>كه</w:t>
      </w:r>
      <w:r w:rsidR="00101BC1">
        <w:rPr>
          <w:rtl/>
          <w:lang w:bidi="fa-IR"/>
        </w:rPr>
        <w:t xml:space="preserve"> </w:t>
      </w:r>
      <w:r>
        <w:rPr>
          <w:rtl/>
          <w:lang w:bidi="fa-IR"/>
        </w:rPr>
        <w:t>راهنما</w:t>
      </w:r>
      <w:r w:rsidR="00101BC1">
        <w:rPr>
          <w:rtl/>
          <w:lang w:bidi="fa-IR"/>
        </w:rPr>
        <w:t xml:space="preserve"> </w:t>
      </w:r>
      <w:r>
        <w:rPr>
          <w:rtl/>
          <w:lang w:bidi="fa-IR"/>
        </w:rPr>
        <w:t>تمام</w:t>
      </w:r>
      <w:r w:rsidR="00101BC1">
        <w:rPr>
          <w:rtl/>
          <w:lang w:bidi="fa-IR"/>
        </w:rPr>
        <w:t xml:space="preserve"> </w:t>
      </w:r>
      <w:r>
        <w:rPr>
          <w:rtl/>
          <w:lang w:bidi="fa-IR"/>
        </w:rPr>
        <w:t>لوازم</w:t>
      </w:r>
      <w:r w:rsidR="00101BC1">
        <w:rPr>
          <w:rtl/>
          <w:lang w:bidi="fa-IR"/>
        </w:rPr>
        <w:t xml:space="preserve"> </w:t>
      </w:r>
      <w:r>
        <w:rPr>
          <w:rtl/>
          <w:lang w:bidi="fa-IR"/>
        </w:rPr>
        <w:t>يك</w:t>
      </w:r>
      <w:r w:rsidR="00101BC1">
        <w:rPr>
          <w:rtl/>
          <w:lang w:bidi="fa-IR"/>
        </w:rPr>
        <w:t xml:space="preserve"> </w:t>
      </w:r>
      <w:r>
        <w:rPr>
          <w:rtl/>
          <w:lang w:bidi="fa-IR"/>
        </w:rPr>
        <w:t>سفر</w:t>
      </w:r>
      <w:r w:rsidR="00101BC1">
        <w:rPr>
          <w:rtl/>
          <w:lang w:bidi="fa-IR"/>
        </w:rPr>
        <w:t xml:space="preserve"> </w:t>
      </w:r>
      <w:r>
        <w:rPr>
          <w:rtl/>
          <w:lang w:bidi="fa-IR"/>
        </w:rPr>
        <w:t>طولانى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طريق</w:t>
      </w:r>
      <w:r w:rsidR="00101BC1">
        <w:rPr>
          <w:rtl/>
          <w:lang w:bidi="fa-IR"/>
        </w:rPr>
        <w:t xml:space="preserve"> </w:t>
      </w:r>
      <w:r>
        <w:rPr>
          <w:rtl/>
          <w:lang w:bidi="fa-IR"/>
        </w:rPr>
        <w:t>اولى</w:t>
      </w:r>
      <w:r w:rsidR="00101BC1">
        <w:rPr>
          <w:rtl/>
          <w:lang w:bidi="fa-IR"/>
        </w:rPr>
        <w:t xml:space="preserve"> </w:t>
      </w:r>
      <w:r>
        <w:rPr>
          <w:rtl/>
          <w:lang w:bidi="fa-IR"/>
        </w:rPr>
        <w:t>داراى</w:t>
      </w:r>
      <w:r w:rsidR="00101BC1">
        <w:rPr>
          <w:rtl/>
          <w:lang w:bidi="fa-IR"/>
        </w:rPr>
        <w:t xml:space="preserve"> </w:t>
      </w:r>
      <w:r>
        <w:rPr>
          <w:rtl/>
          <w:lang w:bidi="fa-IR"/>
        </w:rPr>
        <w:t>صبر</w:t>
      </w:r>
      <w:r w:rsidR="00101BC1">
        <w:rPr>
          <w:rtl/>
          <w:lang w:bidi="fa-IR"/>
        </w:rPr>
        <w:t xml:space="preserve"> </w:t>
      </w:r>
      <w:r>
        <w:rPr>
          <w:rtl/>
          <w:lang w:bidi="fa-IR"/>
        </w:rPr>
        <w:t>اكتسابى</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تجارب</w:t>
      </w:r>
      <w:r w:rsidR="00101BC1">
        <w:rPr>
          <w:rtl/>
          <w:lang w:bidi="fa-IR"/>
        </w:rPr>
        <w:t xml:space="preserve"> </w:t>
      </w:r>
      <w:r>
        <w:rPr>
          <w:rtl/>
          <w:lang w:bidi="fa-IR"/>
        </w:rPr>
        <w:t>و</w:t>
      </w:r>
      <w:r w:rsidR="00101BC1">
        <w:rPr>
          <w:rtl/>
          <w:lang w:bidi="fa-IR"/>
        </w:rPr>
        <w:t xml:space="preserve"> </w:t>
      </w:r>
      <w:r>
        <w:rPr>
          <w:rtl/>
          <w:lang w:bidi="fa-IR"/>
        </w:rPr>
        <w:t>محيط</w:t>
      </w:r>
      <w:r w:rsidR="00101BC1">
        <w:rPr>
          <w:rtl/>
          <w:lang w:bidi="fa-IR"/>
        </w:rPr>
        <w:t xml:space="preserve"> </w:t>
      </w:r>
      <w:r>
        <w:rPr>
          <w:rtl/>
          <w:lang w:bidi="fa-IR"/>
        </w:rPr>
        <w:t>مناطق</w:t>
      </w:r>
      <w:r w:rsidR="00101BC1">
        <w:rPr>
          <w:rtl/>
          <w:lang w:bidi="fa-IR"/>
        </w:rPr>
        <w:t xml:space="preserve"> </w:t>
      </w:r>
      <w:r>
        <w:rPr>
          <w:rtl/>
          <w:lang w:bidi="fa-IR"/>
        </w:rPr>
        <w:t>حاره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بتواند</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سختى</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فشار</w:t>
      </w:r>
      <w:r w:rsidR="00101BC1">
        <w:rPr>
          <w:rtl/>
          <w:lang w:bidi="fa-IR"/>
        </w:rPr>
        <w:t xml:space="preserve"> </w:t>
      </w:r>
      <w:r>
        <w:rPr>
          <w:rtl/>
          <w:lang w:bidi="fa-IR"/>
        </w:rPr>
        <w:t>تشنگى</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مقاومت</w:t>
      </w:r>
      <w:r w:rsidR="00101BC1">
        <w:rPr>
          <w:rtl/>
          <w:lang w:bidi="fa-IR"/>
        </w:rPr>
        <w:t xml:space="preserve"> </w:t>
      </w:r>
      <w:r>
        <w:rPr>
          <w:rtl/>
          <w:lang w:bidi="fa-IR"/>
        </w:rPr>
        <w:t>نشان</w:t>
      </w:r>
      <w:r w:rsidR="00101BC1">
        <w:rPr>
          <w:rtl/>
          <w:lang w:bidi="fa-IR"/>
        </w:rPr>
        <w:t xml:space="preserve"> </w:t>
      </w:r>
      <w:r>
        <w:rPr>
          <w:rtl/>
          <w:lang w:bidi="fa-IR"/>
        </w:rPr>
        <w:t>بدهد</w:t>
      </w:r>
      <w:r w:rsidR="00101BC1">
        <w:rPr>
          <w:rtl/>
          <w:lang w:bidi="fa-IR"/>
        </w:rPr>
        <w:t xml:space="preserve">. </w:t>
      </w:r>
    </w:p>
    <w:p w:rsidR="00D34FF8" w:rsidRDefault="00D34FF8" w:rsidP="00D34FF8">
      <w:pPr>
        <w:pStyle w:val="libNormal"/>
        <w:rPr>
          <w:rtl/>
          <w:lang w:bidi="fa-IR"/>
        </w:rPr>
      </w:pPr>
      <w:r>
        <w:rPr>
          <w:rtl/>
          <w:lang w:bidi="fa-IR"/>
        </w:rPr>
        <w:t>حال</w:t>
      </w:r>
      <w:r w:rsidR="00101BC1">
        <w:rPr>
          <w:rtl/>
          <w:lang w:bidi="fa-IR"/>
        </w:rPr>
        <w:t xml:space="preserve"> </w:t>
      </w:r>
      <w:r>
        <w:rPr>
          <w:rtl/>
          <w:lang w:bidi="fa-IR"/>
        </w:rPr>
        <w:t>اگر</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طبق</w:t>
      </w:r>
      <w:r w:rsidR="00101BC1">
        <w:rPr>
          <w:rtl/>
          <w:lang w:bidi="fa-IR"/>
        </w:rPr>
        <w:t xml:space="preserve"> </w:t>
      </w:r>
      <w:r>
        <w:rPr>
          <w:rtl/>
          <w:lang w:bidi="fa-IR"/>
        </w:rPr>
        <w:t>نقل</w:t>
      </w:r>
      <w:r w:rsidR="00101BC1">
        <w:rPr>
          <w:rtl/>
          <w:lang w:bidi="fa-IR"/>
        </w:rPr>
        <w:t xml:space="preserve"> </w:t>
      </w:r>
      <w:r>
        <w:rPr>
          <w:rtl/>
          <w:lang w:bidi="fa-IR"/>
        </w:rPr>
        <w:t>الاخبار</w:t>
      </w:r>
      <w:r w:rsidR="00101BC1">
        <w:rPr>
          <w:rtl/>
          <w:lang w:bidi="fa-IR"/>
        </w:rPr>
        <w:t xml:space="preserve"> </w:t>
      </w:r>
      <w:r>
        <w:rPr>
          <w:rtl/>
          <w:lang w:bidi="fa-IR"/>
        </w:rPr>
        <w:t>الطوال-</w:t>
      </w:r>
      <w:r w:rsidR="00101BC1">
        <w:rPr>
          <w:rtl/>
          <w:lang w:bidi="fa-IR"/>
        </w:rPr>
        <w:t xml:space="preserve"> </w:t>
      </w:r>
      <w:r>
        <w:rPr>
          <w:rtl/>
          <w:lang w:bidi="fa-IR"/>
        </w:rPr>
        <w:t>در</w:t>
      </w:r>
      <w:r w:rsidR="00101BC1">
        <w:rPr>
          <w:rtl/>
          <w:lang w:bidi="fa-IR"/>
        </w:rPr>
        <w:t xml:space="preserve"> </w:t>
      </w:r>
      <w:r>
        <w:rPr>
          <w:rtl/>
          <w:lang w:bidi="fa-IR"/>
        </w:rPr>
        <w:t>شب</w:t>
      </w:r>
      <w:r w:rsidR="00101BC1">
        <w:rPr>
          <w:rtl/>
          <w:lang w:bidi="fa-IR"/>
        </w:rPr>
        <w:t xml:space="preserve"> </w:t>
      </w:r>
      <w:r>
        <w:rPr>
          <w:rtl/>
          <w:lang w:bidi="fa-IR"/>
        </w:rPr>
        <w:t>راه</w:t>
      </w:r>
      <w:r w:rsidR="00101BC1">
        <w:rPr>
          <w:rtl/>
          <w:lang w:bidi="fa-IR"/>
        </w:rPr>
        <w:t xml:space="preserve"> </w:t>
      </w:r>
      <w:r>
        <w:rPr>
          <w:rtl/>
          <w:lang w:bidi="fa-IR"/>
        </w:rPr>
        <w:t>گم</w:t>
      </w:r>
      <w:r w:rsidR="00101BC1">
        <w:rPr>
          <w:rtl/>
          <w:lang w:bidi="fa-IR"/>
        </w:rPr>
        <w:t xml:space="preserve"> </w:t>
      </w:r>
      <w:r>
        <w:rPr>
          <w:rtl/>
          <w:lang w:bidi="fa-IR"/>
        </w:rPr>
        <w:t>كرده</w:t>
      </w:r>
      <w:r w:rsidR="00101BC1">
        <w:rPr>
          <w:rtl/>
          <w:lang w:bidi="fa-IR"/>
        </w:rPr>
        <w:t xml:space="preserve"> </w:t>
      </w:r>
      <w:r>
        <w:rPr>
          <w:rtl/>
          <w:lang w:bidi="fa-IR"/>
        </w:rPr>
        <w:t>باشند،</w:t>
      </w:r>
      <w:r w:rsidR="00101BC1">
        <w:rPr>
          <w:rtl/>
          <w:lang w:bidi="fa-IR"/>
        </w:rPr>
        <w:t xml:space="preserve"> </w:t>
      </w:r>
      <w:r>
        <w:rPr>
          <w:rtl/>
          <w:lang w:bidi="fa-IR"/>
        </w:rPr>
        <w:t>آيا</w:t>
      </w:r>
      <w:r w:rsidR="00101BC1">
        <w:rPr>
          <w:rtl/>
          <w:lang w:bidi="fa-IR"/>
        </w:rPr>
        <w:t xml:space="preserve"> </w:t>
      </w:r>
      <w:r>
        <w:rPr>
          <w:rtl/>
          <w:lang w:bidi="fa-IR"/>
        </w:rPr>
        <w:t>نمى</w:t>
      </w:r>
      <w:r w:rsidR="00101BC1">
        <w:rPr>
          <w:rtl/>
          <w:lang w:bidi="fa-IR"/>
        </w:rPr>
        <w:t xml:space="preserve"> </w:t>
      </w:r>
      <w:r>
        <w:rPr>
          <w:rtl/>
          <w:lang w:bidi="fa-IR"/>
        </w:rPr>
        <w:t>توانستند</w:t>
      </w:r>
      <w:r w:rsidR="00101BC1">
        <w:rPr>
          <w:rtl/>
          <w:lang w:bidi="fa-IR"/>
        </w:rPr>
        <w:t xml:space="preserve"> </w:t>
      </w:r>
      <w:r>
        <w:rPr>
          <w:rtl/>
          <w:lang w:bidi="fa-IR"/>
        </w:rPr>
        <w:t>تا</w:t>
      </w:r>
      <w:r w:rsidR="00101BC1">
        <w:rPr>
          <w:rtl/>
          <w:lang w:bidi="fa-IR"/>
        </w:rPr>
        <w:t xml:space="preserve"> </w:t>
      </w:r>
      <w:r>
        <w:rPr>
          <w:rtl/>
          <w:lang w:bidi="fa-IR"/>
        </w:rPr>
        <w:t>فرداى</w:t>
      </w:r>
      <w:r w:rsidR="00101BC1">
        <w:rPr>
          <w:rtl/>
          <w:lang w:bidi="fa-IR"/>
        </w:rPr>
        <w:t xml:space="preserve"> </w:t>
      </w:r>
      <w:r>
        <w:rPr>
          <w:rtl/>
          <w:lang w:bidi="fa-IR"/>
        </w:rPr>
        <w:t>آن</w:t>
      </w:r>
      <w:r w:rsidR="00101BC1">
        <w:rPr>
          <w:rtl/>
          <w:lang w:bidi="fa-IR"/>
        </w:rPr>
        <w:t xml:space="preserve"> </w:t>
      </w:r>
      <w:r>
        <w:rPr>
          <w:rtl/>
          <w:lang w:bidi="fa-IR"/>
        </w:rPr>
        <w:t>شب</w:t>
      </w:r>
      <w:r w:rsidR="00101BC1">
        <w:rPr>
          <w:rtl/>
          <w:lang w:bidi="fa-IR"/>
        </w:rPr>
        <w:t xml:space="preserve"> </w:t>
      </w:r>
      <w:r>
        <w:rPr>
          <w:rtl/>
          <w:lang w:bidi="fa-IR"/>
        </w:rPr>
        <w:t>تشنگى</w:t>
      </w:r>
      <w:r w:rsidR="00101BC1">
        <w:rPr>
          <w:rtl/>
          <w:lang w:bidi="fa-IR"/>
        </w:rPr>
        <w:t xml:space="preserve"> </w:t>
      </w:r>
      <w:r>
        <w:rPr>
          <w:rtl/>
          <w:lang w:bidi="fa-IR"/>
        </w:rPr>
        <w:t>را</w:t>
      </w:r>
      <w:r w:rsidR="00101BC1">
        <w:rPr>
          <w:rtl/>
          <w:lang w:bidi="fa-IR"/>
        </w:rPr>
        <w:t xml:space="preserve"> </w:t>
      </w:r>
      <w:r>
        <w:rPr>
          <w:rtl/>
          <w:lang w:bidi="fa-IR"/>
        </w:rPr>
        <w:t>تحمل</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درجه</w:t>
      </w:r>
      <w:r w:rsidR="00101BC1">
        <w:rPr>
          <w:rtl/>
          <w:lang w:bidi="fa-IR"/>
        </w:rPr>
        <w:t xml:space="preserve"> </w:t>
      </w:r>
      <w:r>
        <w:rPr>
          <w:rtl/>
          <w:lang w:bidi="fa-IR"/>
        </w:rPr>
        <w:t>ارتباط</w:t>
      </w:r>
      <w:r w:rsidR="00101BC1">
        <w:rPr>
          <w:rtl/>
          <w:lang w:bidi="fa-IR"/>
        </w:rPr>
        <w:t xml:space="preserve"> </w:t>
      </w:r>
      <w:r>
        <w:rPr>
          <w:rtl/>
          <w:lang w:bidi="fa-IR"/>
        </w:rPr>
        <w:t>ارگانيك</w:t>
      </w:r>
      <w:r w:rsidR="00101BC1">
        <w:rPr>
          <w:rtl/>
          <w:lang w:bidi="fa-IR"/>
        </w:rPr>
        <w:t xml:space="preserve"> </w:t>
      </w:r>
      <w:r>
        <w:rPr>
          <w:rtl/>
          <w:lang w:bidi="fa-IR"/>
        </w:rPr>
        <w:t>و</w:t>
      </w:r>
      <w:r w:rsidR="00101BC1">
        <w:rPr>
          <w:rtl/>
          <w:lang w:bidi="fa-IR"/>
        </w:rPr>
        <w:t xml:space="preserve"> </w:t>
      </w:r>
      <w:r>
        <w:rPr>
          <w:rtl/>
          <w:lang w:bidi="fa-IR"/>
        </w:rPr>
        <w:t>پيوند</w:t>
      </w:r>
      <w:r w:rsidR="00101BC1">
        <w:rPr>
          <w:rtl/>
          <w:lang w:bidi="fa-IR"/>
        </w:rPr>
        <w:t xml:space="preserve"> </w:t>
      </w:r>
      <w:r>
        <w:rPr>
          <w:rtl/>
          <w:lang w:bidi="fa-IR"/>
        </w:rPr>
        <w:t>مادى</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تا</w:t>
      </w:r>
      <w:r w:rsidR="00101BC1">
        <w:rPr>
          <w:rtl/>
          <w:lang w:bidi="fa-IR"/>
        </w:rPr>
        <w:t xml:space="preserve"> </w:t>
      </w:r>
      <w:r>
        <w:rPr>
          <w:rtl/>
          <w:lang w:bidi="fa-IR"/>
        </w:rPr>
        <w:t>چه</w:t>
      </w:r>
      <w:r w:rsidR="00101BC1">
        <w:rPr>
          <w:rtl/>
          <w:lang w:bidi="fa-IR"/>
        </w:rPr>
        <w:t xml:space="preserve"> </w:t>
      </w:r>
      <w:r>
        <w:rPr>
          <w:rtl/>
          <w:lang w:bidi="fa-IR"/>
        </w:rPr>
        <w:t>حد</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تا</w:t>
      </w:r>
      <w:r w:rsidR="00101BC1">
        <w:rPr>
          <w:rtl/>
          <w:lang w:bidi="fa-IR"/>
        </w:rPr>
        <w:t xml:space="preserve"> </w:t>
      </w:r>
      <w:r>
        <w:rPr>
          <w:rtl/>
          <w:lang w:bidi="fa-IR"/>
        </w:rPr>
        <w:t>پايان</w:t>
      </w:r>
      <w:r w:rsidR="00101BC1">
        <w:rPr>
          <w:rtl/>
          <w:lang w:bidi="fa-IR"/>
        </w:rPr>
        <w:t xml:space="preserve"> </w:t>
      </w:r>
      <w:r>
        <w:rPr>
          <w:rtl/>
          <w:lang w:bidi="fa-IR"/>
        </w:rPr>
        <w:t>زندگى</w:t>
      </w:r>
      <w:r w:rsidR="00101BC1">
        <w:rPr>
          <w:rtl/>
          <w:lang w:bidi="fa-IR"/>
        </w:rPr>
        <w:t xml:space="preserve"> </w:t>
      </w:r>
      <w:r>
        <w:rPr>
          <w:rtl/>
          <w:lang w:bidi="fa-IR"/>
        </w:rPr>
        <w:t>دهشتناك</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يكديگر</w:t>
      </w:r>
      <w:r w:rsidR="00101BC1">
        <w:rPr>
          <w:rtl/>
          <w:lang w:bidi="fa-IR"/>
        </w:rPr>
        <w:t xml:space="preserve"> </w:t>
      </w:r>
      <w:r>
        <w:rPr>
          <w:rtl/>
          <w:lang w:bidi="fa-IR"/>
        </w:rPr>
        <w:t>پيوسته</w:t>
      </w:r>
      <w:r w:rsidR="00101BC1">
        <w:rPr>
          <w:rtl/>
          <w:lang w:bidi="fa-IR"/>
        </w:rPr>
        <w:t xml:space="preserve"> </w:t>
      </w:r>
      <w:r>
        <w:rPr>
          <w:rtl/>
          <w:lang w:bidi="fa-IR"/>
        </w:rPr>
        <w:t>نگه</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زيرا</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با</w:t>
      </w:r>
      <w:r w:rsidR="00101BC1">
        <w:rPr>
          <w:rtl/>
          <w:lang w:bidi="fa-IR"/>
        </w:rPr>
        <w:t xml:space="preserve"> </w:t>
      </w:r>
      <w:r>
        <w:rPr>
          <w:rtl/>
          <w:lang w:bidi="fa-IR"/>
        </w:rPr>
        <w:t>هم</w:t>
      </w:r>
      <w:r w:rsidR="00101BC1">
        <w:rPr>
          <w:rtl/>
          <w:lang w:bidi="fa-IR"/>
        </w:rPr>
        <w:t xml:space="preserve"> </w:t>
      </w:r>
      <w:r>
        <w:rPr>
          <w:rtl/>
          <w:lang w:bidi="fa-IR"/>
        </w:rPr>
        <w:t>گم</w:t>
      </w:r>
      <w:r w:rsidR="00101BC1">
        <w:rPr>
          <w:rtl/>
          <w:lang w:bidi="fa-IR"/>
        </w:rPr>
        <w:t xml:space="preserve"> </w:t>
      </w:r>
      <w:r>
        <w:rPr>
          <w:rtl/>
          <w:lang w:bidi="fa-IR"/>
        </w:rPr>
        <w:t>مى</w:t>
      </w:r>
      <w:r w:rsidR="00101BC1">
        <w:rPr>
          <w:rtl/>
          <w:lang w:bidi="fa-IR"/>
        </w:rPr>
        <w:t xml:space="preserve"> </w:t>
      </w:r>
      <w:r>
        <w:rPr>
          <w:rtl/>
          <w:lang w:bidi="fa-IR"/>
        </w:rPr>
        <w:t>شوند!</w:t>
      </w:r>
      <w:r w:rsidR="00101BC1">
        <w:rPr>
          <w:rtl/>
          <w:lang w:bidi="fa-IR"/>
        </w:rPr>
        <w:t xml:space="preserve"> </w:t>
      </w:r>
      <w:r>
        <w:rPr>
          <w:rtl/>
          <w:lang w:bidi="fa-IR"/>
        </w:rPr>
        <w:t>همزمان</w:t>
      </w:r>
      <w:r w:rsidR="00101BC1">
        <w:rPr>
          <w:rtl/>
          <w:lang w:bidi="fa-IR"/>
        </w:rPr>
        <w:t xml:space="preserve"> </w:t>
      </w:r>
      <w:r>
        <w:rPr>
          <w:rtl/>
          <w:lang w:bidi="fa-IR"/>
        </w:rPr>
        <w:t>شدت</w:t>
      </w:r>
      <w:r w:rsidR="00101BC1">
        <w:rPr>
          <w:rtl/>
          <w:lang w:bidi="fa-IR"/>
        </w:rPr>
        <w:t xml:space="preserve"> </w:t>
      </w:r>
      <w:r>
        <w:rPr>
          <w:rtl/>
          <w:lang w:bidi="fa-IR"/>
        </w:rPr>
        <w:t>تشنگى</w:t>
      </w:r>
      <w:r w:rsidR="00101BC1">
        <w:rPr>
          <w:rtl/>
          <w:lang w:bidi="fa-IR"/>
        </w:rPr>
        <w:t xml:space="preserve"> </w:t>
      </w:r>
      <w:r>
        <w:rPr>
          <w:rtl/>
          <w:lang w:bidi="fa-IR"/>
        </w:rPr>
        <w:t>آنان</w:t>
      </w:r>
      <w:r w:rsidR="00101BC1">
        <w:rPr>
          <w:rtl/>
          <w:lang w:bidi="fa-IR"/>
        </w:rPr>
        <w:t xml:space="preserve"> </w:t>
      </w:r>
      <w:r>
        <w:rPr>
          <w:rtl/>
          <w:lang w:bidi="fa-IR"/>
        </w:rPr>
        <w:t>تا</w:t>
      </w:r>
      <w:r w:rsidR="00101BC1">
        <w:rPr>
          <w:rtl/>
          <w:lang w:bidi="fa-IR"/>
        </w:rPr>
        <w:t xml:space="preserve"> </w:t>
      </w:r>
      <w:r>
        <w:rPr>
          <w:rtl/>
          <w:lang w:bidi="fa-IR"/>
        </w:rPr>
        <w:t>سرحد</w:t>
      </w:r>
      <w:r w:rsidR="00101BC1">
        <w:rPr>
          <w:rtl/>
          <w:lang w:bidi="fa-IR"/>
        </w:rPr>
        <w:t xml:space="preserve"> </w:t>
      </w:r>
      <w:r>
        <w:rPr>
          <w:rtl/>
          <w:lang w:bidi="fa-IR"/>
        </w:rPr>
        <w:t>مرگ</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r>
        <w:rPr>
          <w:rtl/>
          <w:lang w:bidi="fa-IR"/>
        </w:rPr>
        <w:t>و</w:t>
      </w:r>
      <w:r w:rsidR="00101BC1">
        <w:rPr>
          <w:rtl/>
          <w:lang w:bidi="fa-IR"/>
        </w:rPr>
        <w:t xml:space="preserve"> </w:t>
      </w:r>
      <w:r>
        <w:rPr>
          <w:rtl/>
          <w:lang w:bidi="fa-IR"/>
        </w:rPr>
        <w:t>حقيقتا</w:t>
      </w:r>
      <w:r w:rsidR="00101BC1">
        <w:rPr>
          <w:rtl/>
          <w:lang w:bidi="fa-IR"/>
        </w:rPr>
        <w:t xml:space="preserve"> </w:t>
      </w:r>
      <w:r>
        <w:rPr>
          <w:rtl/>
          <w:lang w:bidi="fa-IR"/>
        </w:rPr>
        <w:t>با</w:t>
      </w:r>
      <w:r w:rsidR="00101BC1">
        <w:rPr>
          <w:rtl/>
          <w:lang w:bidi="fa-IR"/>
        </w:rPr>
        <w:t xml:space="preserve"> </w:t>
      </w:r>
      <w:r>
        <w:rPr>
          <w:rtl/>
          <w:lang w:bidi="fa-IR"/>
        </w:rPr>
        <w:t>هم</w:t>
      </w:r>
      <w:r w:rsidR="00101BC1">
        <w:rPr>
          <w:rtl/>
          <w:lang w:bidi="fa-IR"/>
        </w:rPr>
        <w:t xml:space="preserve"> </w:t>
      </w:r>
      <w:r>
        <w:rPr>
          <w:rtl/>
          <w:lang w:bidi="fa-IR"/>
        </w:rPr>
        <w:t>مى</w:t>
      </w:r>
      <w:r w:rsidR="00101BC1">
        <w:rPr>
          <w:rtl/>
          <w:lang w:bidi="fa-IR"/>
        </w:rPr>
        <w:t xml:space="preserve"> </w:t>
      </w:r>
      <w:r>
        <w:rPr>
          <w:rtl/>
          <w:lang w:bidi="fa-IR"/>
        </w:rPr>
        <w:t>ميرند!</w:t>
      </w:r>
      <w:r w:rsidR="00101BC1">
        <w:rPr>
          <w:rtl/>
          <w:lang w:bidi="fa-IR"/>
        </w:rPr>
        <w:t xml:space="preserve"> </w:t>
      </w:r>
      <w:r>
        <w:rPr>
          <w:rtl/>
          <w:lang w:bidi="fa-IR"/>
        </w:rPr>
        <w:t>و</w:t>
      </w:r>
      <w:r w:rsidR="00101BC1">
        <w:rPr>
          <w:rtl/>
          <w:lang w:bidi="fa-IR"/>
        </w:rPr>
        <w:t xml:space="preserve"> </w:t>
      </w:r>
      <w:r>
        <w:rPr>
          <w:rtl/>
          <w:lang w:bidi="fa-IR"/>
        </w:rPr>
        <w:t>مرگ</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زمان</w:t>
      </w:r>
      <w:r w:rsidR="00101BC1">
        <w:rPr>
          <w:rtl/>
          <w:lang w:bidi="fa-IR"/>
        </w:rPr>
        <w:t xml:space="preserve"> </w:t>
      </w:r>
      <w:r>
        <w:rPr>
          <w:rtl/>
          <w:lang w:bidi="fa-IR"/>
        </w:rPr>
        <w:t>و</w:t>
      </w:r>
      <w:r w:rsidR="00101BC1">
        <w:rPr>
          <w:rtl/>
          <w:lang w:bidi="fa-IR"/>
        </w:rPr>
        <w:t xml:space="preserve"> </w:t>
      </w:r>
      <w:r>
        <w:rPr>
          <w:rtl/>
          <w:lang w:bidi="fa-IR"/>
        </w:rPr>
        <w:t>يك</w:t>
      </w:r>
      <w:r w:rsidR="00101BC1">
        <w:rPr>
          <w:rtl/>
          <w:lang w:bidi="fa-IR"/>
        </w:rPr>
        <w:t xml:space="preserve"> </w:t>
      </w:r>
      <w:r>
        <w:rPr>
          <w:rtl/>
          <w:lang w:bidi="fa-IR"/>
        </w:rPr>
        <w:t>مكان</w:t>
      </w:r>
      <w:r w:rsidR="00101BC1">
        <w:rPr>
          <w:rtl/>
          <w:lang w:bidi="fa-IR"/>
        </w:rPr>
        <w:t xml:space="preserve"> </w:t>
      </w:r>
      <w:r>
        <w:rPr>
          <w:rtl/>
          <w:lang w:bidi="fa-IR"/>
        </w:rPr>
        <w:t>اتفاق</w:t>
      </w:r>
      <w:r w:rsidR="00101BC1">
        <w:rPr>
          <w:rtl/>
          <w:lang w:bidi="fa-IR"/>
        </w:rPr>
        <w:t xml:space="preserve"> </w:t>
      </w:r>
      <w:r>
        <w:rPr>
          <w:rtl/>
          <w:lang w:bidi="fa-IR"/>
        </w:rPr>
        <w:t>مى</w:t>
      </w:r>
      <w:r w:rsidR="00101BC1">
        <w:rPr>
          <w:rtl/>
          <w:lang w:bidi="fa-IR"/>
        </w:rPr>
        <w:t xml:space="preserve"> </w:t>
      </w:r>
      <w:r>
        <w:rPr>
          <w:rtl/>
          <w:lang w:bidi="fa-IR"/>
        </w:rPr>
        <w:t>افتد!</w:t>
      </w:r>
      <w:r w:rsidR="00101BC1">
        <w:rPr>
          <w:rtl/>
          <w:lang w:bidi="fa-IR"/>
        </w:rPr>
        <w:t xml:space="preserve"> </w:t>
      </w:r>
      <w:r>
        <w:rPr>
          <w:rtl/>
          <w:lang w:bidi="fa-IR"/>
        </w:rPr>
        <w:t>واقعا</w:t>
      </w:r>
      <w:r w:rsidR="00101BC1">
        <w:rPr>
          <w:rtl/>
          <w:lang w:bidi="fa-IR"/>
        </w:rPr>
        <w:t xml:space="preserve"> </w:t>
      </w:r>
      <w:r>
        <w:rPr>
          <w:rtl/>
          <w:lang w:bidi="fa-IR"/>
        </w:rPr>
        <w:t>چه</w:t>
      </w:r>
      <w:r w:rsidR="00101BC1">
        <w:rPr>
          <w:rtl/>
          <w:lang w:bidi="fa-IR"/>
        </w:rPr>
        <w:t xml:space="preserve"> </w:t>
      </w:r>
      <w:r>
        <w:rPr>
          <w:rtl/>
          <w:lang w:bidi="fa-IR"/>
        </w:rPr>
        <w:t>پيوند</w:t>
      </w:r>
      <w:r w:rsidR="00101BC1">
        <w:rPr>
          <w:rtl/>
          <w:lang w:bidi="fa-IR"/>
        </w:rPr>
        <w:t xml:space="preserve"> </w:t>
      </w:r>
      <w:r>
        <w:rPr>
          <w:rtl/>
          <w:lang w:bidi="fa-IR"/>
        </w:rPr>
        <w:t>و</w:t>
      </w:r>
      <w:r w:rsidR="00101BC1">
        <w:rPr>
          <w:rtl/>
          <w:lang w:bidi="fa-IR"/>
        </w:rPr>
        <w:t xml:space="preserve"> </w:t>
      </w:r>
      <w:r>
        <w:rPr>
          <w:rtl/>
          <w:lang w:bidi="fa-IR"/>
        </w:rPr>
        <w:t>علقه</w:t>
      </w:r>
      <w:r w:rsidR="00101BC1">
        <w:rPr>
          <w:rtl/>
          <w:lang w:bidi="fa-IR"/>
        </w:rPr>
        <w:t xml:space="preserve"> </w:t>
      </w:r>
      <w:r>
        <w:rPr>
          <w:rtl/>
          <w:lang w:bidi="fa-IR"/>
        </w:rPr>
        <w:t>اى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تا</w:t>
      </w:r>
      <w:r w:rsidR="00101BC1">
        <w:rPr>
          <w:rtl/>
          <w:lang w:bidi="fa-IR"/>
        </w:rPr>
        <w:t xml:space="preserve"> </w:t>
      </w:r>
      <w:r>
        <w:rPr>
          <w:rtl/>
          <w:lang w:bidi="fa-IR"/>
        </w:rPr>
        <w:t>پايان</w:t>
      </w:r>
      <w:r w:rsidR="00101BC1">
        <w:rPr>
          <w:rtl/>
          <w:lang w:bidi="fa-IR"/>
        </w:rPr>
        <w:t xml:space="preserve"> </w:t>
      </w:r>
      <w:r>
        <w:rPr>
          <w:rtl/>
          <w:lang w:bidi="fa-IR"/>
        </w:rPr>
        <w:t>اين</w:t>
      </w:r>
      <w:r w:rsidR="00101BC1">
        <w:rPr>
          <w:rtl/>
          <w:lang w:bidi="fa-IR"/>
        </w:rPr>
        <w:t xml:space="preserve"> </w:t>
      </w:r>
      <w:r>
        <w:rPr>
          <w:rtl/>
          <w:lang w:bidi="fa-IR"/>
        </w:rPr>
        <w:t>تراژدىوابسته</w:t>
      </w:r>
      <w:r w:rsidR="00101BC1">
        <w:rPr>
          <w:rtl/>
          <w:lang w:bidi="fa-IR"/>
        </w:rPr>
        <w:t xml:space="preserve"> </w:t>
      </w:r>
      <w:r>
        <w:rPr>
          <w:rtl/>
          <w:lang w:bidi="fa-IR"/>
        </w:rPr>
        <w:t>به</w:t>
      </w:r>
      <w:r w:rsidR="00101BC1">
        <w:rPr>
          <w:rtl/>
          <w:lang w:bidi="fa-IR"/>
        </w:rPr>
        <w:t xml:space="preserve"> </w:t>
      </w:r>
      <w:r>
        <w:rPr>
          <w:rtl/>
          <w:lang w:bidi="fa-IR"/>
        </w:rPr>
        <w:t>هم</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چرا</w:t>
      </w:r>
      <w:r w:rsidR="00101BC1">
        <w:rPr>
          <w:rtl/>
          <w:lang w:bidi="fa-IR"/>
        </w:rPr>
        <w:t xml:space="preserve"> </w:t>
      </w:r>
      <w:r>
        <w:rPr>
          <w:rtl/>
          <w:lang w:bidi="fa-IR"/>
        </w:rPr>
        <w:t>مسلم</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مدينه</w:t>
      </w:r>
      <w:r w:rsidR="00101BC1">
        <w:rPr>
          <w:rtl/>
          <w:lang w:bidi="fa-IR"/>
        </w:rPr>
        <w:t xml:space="preserve"> </w:t>
      </w:r>
      <w:r>
        <w:rPr>
          <w:rtl/>
          <w:lang w:bidi="fa-IR"/>
        </w:rPr>
        <w:t>به</w:t>
      </w:r>
      <w:r w:rsidR="00101BC1">
        <w:rPr>
          <w:rtl/>
          <w:lang w:bidi="fa-IR"/>
        </w:rPr>
        <w:t xml:space="preserve"> </w:t>
      </w:r>
      <w:r>
        <w:rPr>
          <w:rtl/>
          <w:lang w:bidi="fa-IR"/>
        </w:rPr>
        <w:t>خدمت</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از</w:t>
      </w:r>
      <w:r w:rsidR="00101BC1">
        <w:rPr>
          <w:rtl/>
          <w:lang w:bidi="fa-IR"/>
        </w:rPr>
        <w:t xml:space="preserve"> </w:t>
      </w:r>
      <w:r>
        <w:rPr>
          <w:rtl/>
          <w:lang w:bidi="fa-IR"/>
        </w:rPr>
        <w:t>مكه؟</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كه</w:t>
      </w:r>
      <w:r w:rsidR="00101BC1">
        <w:rPr>
          <w:rtl/>
          <w:lang w:bidi="fa-IR"/>
        </w:rPr>
        <w:t xml:space="preserve"> </w:t>
      </w:r>
      <w:r>
        <w:rPr>
          <w:rtl/>
          <w:lang w:bidi="fa-IR"/>
        </w:rPr>
        <w:t>تشنگى</w:t>
      </w:r>
      <w:r w:rsidR="00101BC1">
        <w:rPr>
          <w:rtl/>
          <w:lang w:bidi="fa-IR"/>
        </w:rPr>
        <w:t xml:space="preserve"> </w:t>
      </w:r>
      <w:r>
        <w:rPr>
          <w:rtl/>
          <w:lang w:bidi="fa-IR"/>
        </w:rPr>
        <w:t>پيش</w:t>
      </w:r>
      <w:r w:rsidR="00101BC1">
        <w:rPr>
          <w:rtl/>
          <w:lang w:bidi="fa-IR"/>
        </w:rPr>
        <w:t xml:space="preserve"> </w:t>
      </w:r>
      <w:r>
        <w:rPr>
          <w:rtl/>
          <w:lang w:bidi="fa-IR"/>
        </w:rPr>
        <w:t>مى</w:t>
      </w:r>
      <w:r w:rsidR="00101BC1">
        <w:rPr>
          <w:rtl/>
          <w:lang w:bidi="fa-IR"/>
        </w:rPr>
        <w:t xml:space="preserve"> </w:t>
      </w:r>
      <w:r>
        <w:rPr>
          <w:rtl/>
          <w:lang w:bidi="fa-IR"/>
        </w:rPr>
        <w:t>آيد</w:t>
      </w:r>
      <w:r w:rsidR="00101BC1">
        <w:rPr>
          <w:rtl/>
          <w:lang w:bidi="fa-IR"/>
        </w:rPr>
        <w:t xml:space="preserve"> </w:t>
      </w:r>
      <w:r>
        <w:rPr>
          <w:rtl/>
          <w:lang w:bidi="fa-IR"/>
        </w:rPr>
        <w:t>چرا</w:t>
      </w:r>
      <w:r w:rsidR="00101BC1">
        <w:rPr>
          <w:rtl/>
          <w:lang w:bidi="fa-IR"/>
        </w:rPr>
        <w:t xml:space="preserve"> </w:t>
      </w:r>
      <w:r>
        <w:rPr>
          <w:rtl/>
          <w:lang w:bidi="fa-IR"/>
        </w:rPr>
        <w:t>هيچ</w:t>
      </w:r>
      <w:r w:rsidR="00101BC1">
        <w:rPr>
          <w:rtl/>
          <w:lang w:bidi="fa-IR"/>
        </w:rPr>
        <w:t xml:space="preserve"> </w:t>
      </w:r>
      <w:r>
        <w:rPr>
          <w:rtl/>
          <w:lang w:bidi="fa-IR"/>
        </w:rPr>
        <w:t>يك</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چهار</w:t>
      </w:r>
      <w:r w:rsidR="00101BC1">
        <w:rPr>
          <w:rtl/>
          <w:lang w:bidi="fa-IR"/>
        </w:rPr>
        <w:t xml:space="preserve"> </w:t>
      </w:r>
      <w:r>
        <w:rPr>
          <w:rtl/>
          <w:lang w:bidi="fa-IR"/>
        </w:rPr>
        <w:t>تن-</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سه</w:t>
      </w:r>
      <w:r w:rsidR="00101BC1">
        <w:rPr>
          <w:rtl/>
          <w:lang w:bidi="fa-IR"/>
        </w:rPr>
        <w:t xml:space="preserve"> </w:t>
      </w:r>
      <w:r>
        <w:rPr>
          <w:rtl/>
          <w:lang w:bidi="fa-IR"/>
        </w:rPr>
        <w:t>يار</w:t>
      </w:r>
      <w:r w:rsidR="00101BC1">
        <w:rPr>
          <w:rtl/>
          <w:lang w:bidi="fa-IR"/>
        </w:rPr>
        <w:t xml:space="preserve"> </w:t>
      </w:r>
      <w:r>
        <w:rPr>
          <w:rtl/>
          <w:lang w:bidi="fa-IR"/>
        </w:rPr>
        <w:t>همراهش-</w:t>
      </w:r>
      <w:r w:rsidR="00101BC1">
        <w:rPr>
          <w:rtl/>
          <w:lang w:bidi="fa-IR"/>
        </w:rPr>
        <w:t xml:space="preserve"> </w:t>
      </w:r>
      <w:r>
        <w:rPr>
          <w:rtl/>
          <w:lang w:bidi="fa-IR"/>
        </w:rPr>
        <w:t>را</w:t>
      </w:r>
      <w:r w:rsidR="00101BC1">
        <w:rPr>
          <w:rtl/>
          <w:lang w:bidi="fa-IR"/>
        </w:rPr>
        <w:t xml:space="preserve"> </w:t>
      </w:r>
      <w:r>
        <w:rPr>
          <w:rtl/>
          <w:lang w:bidi="fa-IR"/>
        </w:rPr>
        <w:t>تهديد</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نيز</w:t>
      </w:r>
      <w:r w:rsidR="00101BC1">
        <w:rPr>
          <w:rtl/>
          <w:lang w:bidi="fa-IR"/>
        </w:rPr>
        <w:t xml:space="preserve"> </w:t>
      </w:r>
      <w:r>
        <w:rPr>
          <w:rtl/>
          <w:lang w:bidi="fa-IR"/>
        </w:rPr>
        <w:t>دچار</w:t>
      </w:r>
      <w:r w:rsidR="00101BC1">
        <w:rPr>
          <w:rtl/>
          <w:lang w:bidi="fa-IR"/>
        </w:rPr>
        <w:t xml:space="preserve"> </w:t>
      </w:r>
      <w:r>
        <w:rPr>
          <w:rtl/>
          <w:lang w:bidi="fa-IR"/>
        </w:rPr>
        <w:t>همين</w:t>
      </w:r>
      <w:r w:rsidR="00101BC1">
        <w:rPr>
          <w:rtl/>
          <w:lang w:bidi="fa-IR"/>
        </w:rPr>
        <w:t xml:space="preserve"> </w:t>
      </w:r>
      <w:r>
        <w:rPr>
          <w:rtl/>
          <w:lang w:bidi="fa-IR"/>
        </w:rPr>
        <w:t>مشكل</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راه</w:t>
      </w:r>
      <w:r w:rsidR="00101BC1">
        <w:rPr>
          <w:rtl/>
          <w:lang w:bidi="fa-IR"/>
        </w:rPr>
        <w:t xml:space="preserve"> </w:t>
      </w:r>
      <w:r>
        <w:rPr>
          <w:rtl/>
          <w:lang w:bidi="fa-IR"/>
        </w:rPr>
        <w:t>و</w:t>
      </w:r>
      <w:r w:rsidR="00101BC1">
        <w:rPr>
          <w:rtl/>
          <w:lang w:bidi="fa-IR"/>
        </w:rPr>
        <w:t xml:space="preserve"> </w:t>
      </w:r>
      <w:r>
        <w:rPr>
          <w:rtl/>
          <w:lang w:bidi="fa-IR"/>
        </w:rPr>
        <w:t>زير</w:t>
      </w:r>
      <w:r w:rsidR="00101BC1">
        <w:rPr>
          <w:rtl/>
          <w:lang w:bidi="fa-IR"/>
        </w:rPr>
        <w:t xml:space="preserve"> </w:t>
      </w:r>
      <w:r>
        <w:rPr>
          <w:rtl/>
          <w:lang w:bidi="fa-IR"/>
        </w:rPr>
        <w:t>تابشهاى</w:t>
      </w:r>
      <w:r w:rsidR="00101BC1">
        <w:rPr>
          <w:rtl/>
          <w:lang w:bidi="fa-IR"/>
        </w:rPr>
        <w:t xml:space="preserve"> </w:t>
      </w:r>
      <w:r>
        <w:rPr>
          <w:rtl/>
          <w:lang w:bidi="fa-IR"/>
        </w:rPr>
        <w:t>يك</w:t>
      </w:r>
      <w:r w:rsidR="00101BC1">
        <w:rPr>
          <w:rtl/>
          <w:lang w:bidi="fa-IR"/>
        </w:rPr>
        <w:t xml:space="preserve"> </w:t>
      </w:r>
      <w:r>
        <w:rPr>
          <w:rtl/>
          <w:lang w:bidi="fa-IR"/>
        </w:rPr>
        <w:t>خورشيد</w:t>
      </w:r>
      <w:r w:rsidR="00101BC1">
        <w:rPr>
          <w:rtl/>
          <w:lang w:bidi="fa-IR"/>
        </w:rPr>
        <w:t xml:space="preserve"> </w:t>
      </w:r>
      <w:r>
        <w:rPr>
          <w:rtl/>
          <w:lang w:bidi="fa-IR"/>
        </w:rPr>
        <w:t>و</w:t>
      </w:r>
      <w:r w:rsidR="00101BC1">
        <w:rPr>
          <w:rtl/>
          <w:lang w:bidi="fa-IR"/>
        </w:rPr>
        <w:t xml:space="preserve"> </w:t>
      </w:r>
      <w:r>
        <w:rPr>
          <w:rtl/>
          <w:lang w:bidi="fa-IR"/>
        </w:rPr>
        <w:t>هواى</w:t>
      </w:r>
      <w:r w:rsidR="00101BC1">
        <w:rPr>
          <w:rtl/>
          <w:lang w:bidi="fa-IR"/>
        </w:rPr>
        <w:t xml:space="preserve"> </w:t>
      </w:r>
      <w:r>
        <w:rPr>
          <w:rtl/>
          <w:lang w:bidi="fa-IR"/>
        </w:rPr>
        <w:t>دم</w:t>
      </w:r>
      <w:r w:rsidR="00101BC1">
        <w:rPr>
          <w:rtl/>
          <w:lang w:bidi="fa-IR"/>
        </w:rPr>
        <w:t xml:space="preserve"> </w:t>
      </w:r>
      <w:r>
        <w:rPr>
          <w:rtl/>
          <w:lang w:bidi="fa-IR"/>
        </w:rPr>
        <w:t>كرده</w:t>
      </w:r>
      <w:r w:rsidR="00101BC1">
        <w:rPr>
          <w:rtl/>
          <w:lang w:bidi="fa-IR"/>
        </w:rPr>
        <w:t xml:space="preserve"> </w:t>
      </w:r>
      <w:r>
        <w:rPr>
          <w:rtl/>
          <w:lang w:bidi="fa-IR"/>
        </w:rPr>
        <w:lastRenderedPageBreak/>
        <w:t>يك</w:t>
      </w:r>
      <w:r w:rsidR="00101BC1">
        <w:rPr>
          <w:rtl/>
          <w:lang w:bidi="fa-IR"/>
        </w:rPr>
        <w:t xml:space="preserve"> </w:t>
      </w:r>
      <w:r>
        <w:rPr>
          <w:rtl/>
          <w:lang w:bidi="fa-IR"/>
        </w:rPr>
        <w:t>منطقه</w:t>
      </w:r>
      <w:r w:rsidR="00101BC1">
        <w:rPr>
          <w:rtl/>
          <w:lang w:bidi="fa-IR"/>
        </w:rPr>
        <w:t xml:space="preserve"> </w:t>
      </w:r>
      <w:r>
        <w:rPr>
          <w:rtl/>
          <w:lang w:bidi="fa-IR"/>
        </w:rPr>
        <w:t>قرار</w:t>
      </w:r>
      <w:r w:rsidR="00101BC1">
        <w:rPr>
          <w:rtl/>
          <w:lang w:bidi="fa-IR"/>
        </w:rPr>
        <w:t xml:space="preserve"> </w:t>
      </w:r>
      <w:r>
        <w:rPr>
          <w:rtl/>
          <w:lang w:bidi="fa-IR"/>
        </w:rPr>
        <w:t>گرفتند!</w:t>
      </w:r>
      <w:r w:rsidR="00101BC1">
        <w:rPr>
          <w:rtl/>
          <w:lang w:bidi="fa-IR"/>
        </w:rPr>
        <w:t xml:space="preserve"> </w:t>
      </w:r>
      <w:r>
        <w:rPr>
          <w:rtl/>
          <w:lang w:bidi="fa-IR"/>
        </w:rPr>
        <w:t>آيا</w:t>
      </w:r>
      <w:r w:rsidR="00101BC1">
        <w:rPr>
          <w:rtl/>
          <w:lang w:bidi="fa-IR"/>
        </w:rPr>
        <w:t xml:space="preserve"> </w:t>
      </w:r>
      <w:r>
        <w:rPr>
          <w:rtl/>
          <w:lang w:bidi="fa-IR"/>
        </w:rPr>
        <w:t>معقول</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بپنداريم</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آب</w:t>
      </w:r>
      <w:r w:rsidR="00101BC1">
        <w:rPr>
          <w:rtl/>
          <w:lang w:bidi="fa-IR"/>
        </w:rPr>
        <w:t xml:space="preserve"> </w:t>
      </w:r>
      <w:r>
        <w:rPr>
          <w:rtl/>
          <w:lang w:bidi="fa-IR"/>
        </w:rPr>
        <w:t>داشتند،</w:t>
      </w:r>
      <w:r w:rsidR="00101BC1">
        <w:rPr>
          <w:rtl/>
          <w:lang w:bidi="fa-IR"/>
        </w:rPr>
        <w:t xml:space="preserve"> </w:t>
      </w:r>
      <w:r>
        <w:rPr>
          <w:rtl/>
          <w:lang w:bidi="fa-IR"/>
        </w:rPr>
        <w:t>ليكن</w:t>
      </w:r>
      <w:r w:rsidR="00101BC1">
        <w:rPr>
          <w:rtl/>
          <w:lang w:bidi="fa-IR"/>
        </w:rPr>
        <w:t xml:space="preserve"> </w:t>
      </w:r>
      <w:r>
        <w:rPr>
          <w:rtl/>
          <w:lang w:bidi="fa-IR"/>
        </w:rPr>
        <w:t>از</w:t>
      </w:r>
      <w:r w:rsidR="00101BC1">
        <w:rPr>
          <w:rtl/>
          <w:lang w:bidi="fa-IR"/>
        </w:rPr>
        <w:t xml:space="preserve"> </w:t>
      </w:r>
      <w:r>
        <w:rPr>
          <w:rtl/>
          <w:lang w:bidi="fa-IR"/>
        </w:rPr>
        <w:t>سيراب</w:t>
      </w:r>
      <w:r w:rsidR="00101BC1">
        <w:rPr>
          <w:rtl/>
          <w:lang w:bidi="fa-IR"/>
        </w:rPr>
        <w:t xml:space="preserve"> </w:t>
      </w:r>
      <w:r>
        <w:rPr>
          <w:rtl/>
          <w:lang w:bidi="fa-IR"/>
        </w:rPr>
        <w:t>كردن</w:t>
      </w:r>
      <w:r w:rsidR="00101BC1">
        <w:rPr>
          <w:rtl/>
          <w:lang w:bidi="fa-IR"/>
        </w:rPr>
        <w:t xml:space="preserve"> </w:t>
      </w:r>
      <w:r>
        <w:rPr>
          <w:rtl/>
          <w:lang w:bidi="fa-IR"/>
        </w:rPr>
        <w:t>هر</w:t>
      </w:r>
      <w:r w:rsidR="00101BC1">
        <w:rPr>
          <w:rtl/>
          <w:lang w:bidi="fa-IR"/>
        </w:rPr>
        <w:t xml:space="preserve"> </w:t>
      </w:r>
      <w:r>
        <w:rPr>
          <w:rtl/>
          <w:lang w:bidi="fa-IR"/>
        </w:rPr>
        <w:t>دو</w:t>
      </w:r>
      <w:r w:rsidR="00101BC1">
        <w:rPr>
          <w:rtl/>
          <w:lang w:bidi="fa-IR"/>
        </w:rPr>
        <w:t xml:space="preserve"> </w:t>
      </w:r>
      <w:r>
        <w:rPr>
          <w:rtl/>
          <w:lang w:bidi="fa-IR"/>
        </w:rPr>
        <w:t>يا</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دريغ</w:t>
      </w:r>
      <w:r w:rsidR="00101BC1">
        <w:rPr>
          <w:rtl/>
          <w:lang w:bidi="fa-IR"/>
        </w:rPr>
        <w:t xml:space="preserve"> </w:t>
      </w:r>
      <w:r>
        <w:rPr>
          <w:rtl/>
          <w:lang w:bidi="fa-IR"/>
        </w:rPr>
        <w:t>ورزيدند؟!</w:t>
      </w:r>
      <w:r w:rsidR="00101BC1">
        <w:rPr>
          <w:rtl/>
          <w:lang w:bidi="fa-IR"/>
        </w:rPr>
        <w:t xml:space="preserve"> </w:t>
      </w:r>
    </w:p>
    <w:p w:rsidR="00D34FF8" w:rsidRDefault="00D34FF8" w:rsidP="00D34FF8">
      <w:pPr>
        <w:pStyle w:val="libNormal"/>
        <w:rPr>
          <w:rtl/>
          <w:lang w:bidi="fa-IR"/>
        </w:rPr>
      </w:pPr>
      <w:r>
        <w:rPr>
          <w:rtl/>
          <w:lang w:bidi="fa-IR"/>
        </w:rPr>
        <w:t>5-</w:t>
      </w:r>
      <w:r w:rsidR="00101BC1">
        <w:rPr>
          <w:rtl/>
          <w:lang w:bidi="fa-IR"/>
        </w:rPr>
        <w:t xml:space="preserve"> </w:t>
      </w:r>
      <w:r>
        <w:rPr>
          <w:rtl/>
          <w:lang w:bidi="fa-IR"/>
        </w:rPr>
        <w:t>اين</w:t>
      </w:r>
      <w:r w:rsidR="00101BC1">
        <w:rPr>
          <w:rtl/>
          <w:lang w:bidi="fa-IR"/>
        </w:rPr>
        <w:t xml:space="preserve"> </w:t>
      </w:r>
      <w:r>
        <w:rPr>
          <w:rtl/>
          <w:lang w:bidi="fa-IR"/>
        </w:rPr>
        <w:t>چه</w:t>
      </w:r>
      <w:r w:rsidR="00101BC1">
        <w:rPr>
          <w:rtl/>
          <w:lang w:bidi="fa-IR"/>
        </w:rPr>
        <w:t xml:space="preserve"> </w:t>
      </w:r>
      <w:r>
        <w:rPr>
          <w:rtl/>
          <w:lang w:bidi="fa-IR"/>
        </w:rPr>
        <w:t>توانايى</w:t>
      </w:r>
      <w:r w:rsidR="00101BC1">
        <w:rPr>
          <w:rtl/>
          <w:lang w:bidi="fa-IR"/>
        </w:rPr>
        <w:t xml:space="preserve"> </w:t>
      </w:r>
      <w:r>
        <w:rPr>
          <w:rtl/>
          <w:lang w:bidi="fa-IR"/>
        </w:rPr>
        <w:t>حيرت</w:t>
      </w:r>
      <w:r w:rsidR="00101BC1">
        <w:rPr>
          <w:rtl/>
          <w:lang w:bidi="fa-IR"/>
        </w:rPr>
        <w:t xml:space="preserve"> </w:t>
      </w:r>
      <w:r>
        <w:rPr>
          <w:rtl/>
          <w:lang w:bidi="fa-IR"/>
        </w:rPr>
        <w:t>انگيزى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در</w:t>
      </w:r>
      <w:r w:rsidR="00101BC1">
        <w:rPr>
          <w:rtl/>
          <w:lang w:bidi="fa-IR"/>
        </w:rPr>
        <w:t xml:space="preserve"> </w:t>
      </w:r>
      <w:r>
        <w:rPr>
          <w:rtl/>
          <w:lang w:bidi="fa-IR"/>
        </w:rPr>
        <w:t>خود</w:t>
      </w:r>
      <w:r w:rsidR="00101BC1">
        <w:rPr>
          <w:rtl/>
          <w:lang w:bidi="fa-IR"/>
        </w:rPr>
        <w:t xml:space="preserve"> </w:t>
      </w:r>
      <w:r>
        <w:rPr>
          <w:rtl/>
          <w:lang w:bidi="fa-IR"/>
        </w:rPr>
        <w:t>دارند؛</w:t>
      </w:r>
      <w:r w:rsidR="00101BC1">
        <w:rPr>
          <w:rtl/>
          <w:lang w:bidi="fa-IR"/>
        </w:rPr>
        <w:t xml:space="preserve"> </w:t>
      </w:r>
      <w:r>
        <w:rPr>
          <w:rtl/>
          <w:lang w:bidi="fa-IR"/>
        </w:rPr>
        <w:t>زيرا</w:t>
      </w:r>
      <w:r w:rsidR="00101BC1">
        <w:rPr>
          <w:rtl/>
          <w:lang w:bidi="fa-IR"/>
        </w:rPr>
        <w:t xml:space="preserve"> </w:t>
      </w:r>
      <w:r>
        <w:rPr>
          <w:rtl/>
          <w:lang w:bidi="fa-IR"/>
        </w:rPr>
        <w:t>آنان</w:t>
      </w:r>
      <w:r w:rsidR="00101BC1">
        <w:rPr>
          <w:rtl/>
          <w:lang w:bidi="fa-IR"/>
        </w:rPr>
        <w:t xml:space="preserve"> </w:t>
      </w:r>
      <w:r>
        <w:rPr>
          <w:rtl/>
          <w:lang w:bidi="fa-IR"/>
        </w:rPr>
        <w:t>تا</w:t>
      </w:r>
      <w:r w:rsidR="00101BC1">
        <w:rPr>
          <w:rtl/>
          <w:lang w:bidi="fa-IR"/>
        </w:rPr>
        <w:t xml:space="preserve"> </w:t>
      </w:r>
      <w:r>
        <w:rPr>
          <w:rtl/>
          <w:lang w:bidi="fa-IR"/>
        </w:rPr>
        <w:t>آستانه</w:t>
      </w:r>
      <w:r w:rsidR="00101BC1">
        <w:rPr>
          <w:rtl/>
          <w:lang w:bidi="fa-IR"/>
        </w:rPr>
        <w:t xml:space="preserve"> </w:t>
      </w:r>
      <w:r>
        <w:rPr>
          <w:rtl/>
          <w:lang w:bidi="fa-IR"/>
        </w:rPr>
        <w:t>مرگ</w:t>
      </w:r>
      <w:r w:rsidR="00101BC1">
        <w:rPr>
          <w:rtl/>
          <w:lang w:bidi="fa-IR"/>
        </w:rPr>
        <w:t xml:space="preserve"> </w:t>
      </w:r>
      <w:r>
        <w:rPr>
          <w:rtl/>
          <w:lang w:bidi="fa-IR"/>
        </w:rPr>
        <w:t>نيز</w:t>
      </w:r>
      <w:r w:rsidR="00101BC1">
        <w:rPr>
          <w:rtl/>
          <w:lang w:bidi="fa-IR"/>
        </w:rPr>
        <w:t xml:space="preserve"> </w:t>
      </w:r>
      <w:r>
        <w:rPr>
          <w:rtl/>
          <w:lang w:bidi="fa-IR"/>
        </w:rPr>
        <w:t>از</w:t>
      </w:r>
      <w:r w:rsidR="00101BC1">
        <w:rPr>
          <w:rtl/>
          <w:lang w:bidi="fa-IR"/>
        </w:rPr>
        <w:t xml:space="preserve"> </w:t>
      </w:r>
      <w:r>
        <w:rPr>
          <w:rtl/>
          <w:lang w:bidi="fa-IR"/>
        </w:rPr>
        <w:t>ارائه</w:t>
      </w:r>
      <w:r w:rsidR="00101BC1">
        <w:rPr>
          <w:rtl/>
          <w:lang w:bidi="fa-IR"/>
        </w:rPr>
        <w:t xml:space="preserve"> </w:t>
      </w:r>
      <w:r>
        <w:rPr>
          <w:rtl/>
          <w:lang w:bidi="fa-IR"/>
        </w:rPr>
        <w:t>خدمات</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خوددارى</w:t>
      </w:r>
      <w:r w:rsidR="00101BC1">
        <w:rPr>
          <w:rtl/>
          <w:lang w:bidi="fa-IR"/>
        </w:rPr>
        <w:t xml:space="preserve"> </w:t>
      </w:r>
      <w:r>
        <w:rPr>
          <w:rtl/>
          <w:lang w:bidi="fa-IR"/>
        </w:rPr>
        <w:t>نمى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راه</w:t>
      </w:r>
      <w:r w:rsidR="00101BC1">
        <w:rPr>
          <w:rtl/>
          <w:lang w:bidi="fa-IR"/>
        </w:rPr>
        <w:t xml:space="preserve"> </w:t>
      </w:r>
      <w:r>
        <w:rPr>
          <w:rtl/>
          <w:lang w:bidi="fa-IR"/>
        </w:rPr>
        <w:t>و</w:t>
      </w:r>
      <w:r w:rsidR="00101BC1">
        <w:rPr>
          <w:rtl/>
          <w:lang w:bidi="fa-IR"/>
        </w:rPr>
        <w:t xml:space="preserve"> </w:t>
      </w:r>
      <w:r>
        <w:rPr>
          <w:rtl/>
          <w:lang w:bidi="fa-IR"/>
        </w:rPr>
        <w:t>نشانه</w:t>
      </w:r>
      <w:r w:rsidR="00101BC1">
        <w:rPr>
          <w:rtl/>
          <w:lang w:bidi="fa-IR"/>
        </w:rPr>
        <w:t xml:space="preserve"> </w:t>
      </w:r>
      <w:r>
        <w:rPr>
          <w:rtl/>
          <w:lang w:bidi="fa-IR"/>
        </w:rPr>
        <w:t>هاى</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p>
    <w:p w:rsidR="00D34FF8" w:rsidRDefault="00D34FF8" w:rsidP="00D34FF8">
      <w:pPr>
        <w:pStyle w:val="libNormal"/>
        <w:rPr>
          <w:rtl/>
          <w:lang w:bidi="fa-IR"/>
        </w:rPr>
      </w:pPr>
      <w:r>
        <w:rPr>
          <w:rtl/>
          <w:lang w:bidi="fa-IR"/>
        </w:rPr>
        <w:t>آيا</w:t>
      </w:r>
      <w:r w:rsidR="00101BC1">
        <w:rPr>
          <w:rtl/>
          <w:lang w:bidi="fa-IR"/>
        </w:rPr>
        <w:t xml:space="preserve"> </w:t>
      </w: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سكرات</w:t>
      </w:r>
      <w:r w:rsidR="00101BC1">
        <w:rPr>
          <w:rtl/>
          <w:lang w:bidi="fa-IR"/>
        </w:rPr>
        <w:t xml:space="preserve"> </w:t>
      </w:r>
      <w:r>
        <w:rPr>
          <w:rtl/>
          <w:lang w:bidi="fa-IR"/>
        </w:rPr>
        <w:t>موت</w:t>
      </w:r>
      <w:r w:rsidR="00101BC1">
        <w:rPr>
          <w:rtl/>
          <w:lang w:bidi="fa-IR"/>
        </w:rPr>
        <w:t xml:space="preserve"> </w:t>
      </w:r>
      <w:r>
        <w:rPr>
          <w:rtl/>
          <w:lang w:bidi="fa-IR"/>
        </w:rPr>
        <w:t>دست</w:t>
      </w:r>
      <w:r w:rsidR="00101BC1">
        <w:rPr>
          <w:rtl/>
          <w:lang w:bidi="fa-IR"/>
        </w:rPr>
        <w:t xml:space="preserve"> </w:t>
      </w:r>
      <w:r>
        <w:rPr>
          <w:rtl/>
          <w:lang w:bidi="fa-IR"/>
        </w:rPr>
        <w:t>و</w:t>
      </w:r>
      <w:r w:rsidR="00101BC1">
        <w:rPr>
          <w:rtl/>
          <w:lang w:bidi="fa-IR"/>
        </w:rPr>
        <w:t xml:space="preserve"> </w:t>
      </w:r>
      <w:r>
        <w:rPr>
          <w:rtl/>
          <w:lang w:bidi="fa-IR"/>
        </w:rPr>
        <w:t>پا</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اطراف</w:t>
      </w:r>
      <w:r w:rsidR="00101BC1">
        <w:rPr>
          <w:rtl/>
          <w:lang w:bidi="fa-IR"/>
        </w:rPr>
        <w:t xml:space="preserve"> </w:t>
      </w:r>
      <w:r>
        <w:rPr>
          <w:rtl/>
          <w:lang w:bidi="fa-IR"/>
        </w:rPr>
        <w:t>خود</w:t>
      </w:r>
      <w:r w:rsidR="00101BC1">
        <w:rPr>
          <w:rtl/>
          <w:lang w:bidi="fa-IR"/>
        </w:rPr>
        <w:t xml:space="preserve"> </w:t>
      </w:r>
      <w:r>
        <w:rPr>
          <w:rtl/>
          <w:lang w:bidi="fa-IR"/>
        </w:rPr>
        <w:t>آگاهى</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آيا</w:t>
      </w:r>
      <w:r w:rsidR="00101BC1">
        <w:rPr>
          <w:rtl/>
          <w:lang w:bidi="fa-IR"/>
        </w:rPr>
        <w:t xml:space="preserve"> </w:t>
      </w:r>
      <w:r>
        <w:rPr>
          <w:rtl/>
          <w:lang w:bidi="fa-IR"/>
        </w:rPr>
        <w:t>چنين</w:t>
      </w:r>
      <w:r w:rsidR="00101BC1">
        <w:rPr>
          <w:rtl/>
          <w:lang w:bidi="fa-IR"/>
        </w:rPr>
        <w:t xml:space="preserve"> </w:t>
      </w:r>
      <w:r>
        <w:rPr>
          <w:rtl/>
          <w:lang w:bidi="fa-IR"/>
        </w:rPr>
        <w:t>كسى</w:t>
      </w:r>
      <w:r w:rsidR="00101BC1">
        <w:rPr>
          <w:rtl/>
          <w:lang w:bidi="fa-IR"/>
        </w:rPr>
        <w:t xml:space="preserve"> </w:t>
      </w:r>
      <w:r>
        <w:rPr>
          <w:rtl/>
          <w:lang w:bidi="fa-IR"/>
        </w:rPr>
        <w:t>معقول</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هوش</w:t>
      </w:r>
      <w:r w:rsidR="00101BC1">
        <w:rPr>
          <w:rtl/>
          <w:lang w:bidi="fa-IR"/>
        </w:rPr>
        <w:t xml:space="preserve"> </w:t>
      </w:r>
      <w:r>
        <w:rPr>
          <w:rtl/>
          <w:lang w:bidi="fa-IR"/>
        </w:rPr>
        <w:t>آمده</w:t>
      </w:r>
      <w:r w:rsidR="00101BC1">
        <w:rPr>
          <w:rtl/>
          <w:lang w:bidi="fa-IR"/>
        </w:rPr>
        <w:t xml:space="preserve"> </w:t>
      </w:r>
      <w:r>
        <w:rPr>
          <w:rtl/>
          <w:lang w:bidi="fa-IR"/>
        </w:rPr>
        <w:t>راه</w:t>
      </w:r>
      <w:r w:rsidR="00101BC1">
        <w:rPr>
          <w:rtl/>
          <w:lang w:bidi="fa-IR"/>
        </w:rPr>
        <w:t xml:space="preserve"> </w:t>
      </w:r>
      <w:r>
        <w:rPr>
          <w:rtl/>
          <w:lang w:bidi="fa-IR"/>
        </w:rPr>
        <w:t>زندگى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ديگرى</w:t>
      </w:r>
      <w:r w:rsidR="00101BC1">
        <w:rPr>
          <w:rtl/>
          <w:lang w:bidi="fa-IR"/>
        </w:rPr>
        <w:t xml:space="preserve"> </w:t>
      </w:r>
      <w:r>
        <w:rPr>
          <w:rtl/>
          <w:lang w:bidi="fa-IR"/>
        </w:rPr>
        <w:t>نشان</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Fonts w:hint="cs"/>
          <w:rtl/>
          <w:lang w:bidi="fa-IR"/>
        </w:rPr>
      </w:pPr>
      <w:r>
        <w:rPr>
          <w:rtl/>
          <w:lang w:bidi="fa-IR"/>
        </w:rPr>
        <w:t>اين</w:t>
      </w:r>
      <w:r w:rsidR="00101BC1">
        <w:rPr>
          <w:rtl/>
          <w:lang w:bidi="fa-IR"/>
        </w:rPr>
        <w:t xml:space="preserve"> </w:t>
      </w:r>
      <w:r>
        <w:rPr>
          <w:rtl/>
          <w:lang w:bidi="fa-IR"/>
        </w:rPr>
        <w:t>چه</w:t>
      </w:r>
      <w:r w:rsidR="00101BC1">
        <w:rPr>
          <w:rtl/>
          <w:lang w:bidi="fa-IR"/>
        </w:rPr>
        <w:t xml:space="preserve"> </w:t>
      </w:r>
      <w:r>
        <w:rPr>
          <w:rtl/>
          <w:lang w:bidi="fa-IR"/>
        </w:rPr>
        <w:t>توانايى</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اين</w:t>
      </w:r>
      <w:r w:rsidR="00101BC1">
        <w:rPr>
          <w:rtl/>
          <w:lang w:bidi="fa-IR"/>
        </w:rPr>
        <w:t xml:space="preserve"> </w:t>
      </w:r>
      <w:r>
        <w:rPr>
          <w:rtl/>
          <w:lang w:bidi="fa-IR"/>
        </w:rPr>
        <w:t>چه</w:t>
      </w:r>
      <w:r w:rsidR="00101BC1">
        <w:rPr>
          <w:rtl/>
          <w:lang w:bidi="fa-IR"/>
        </w:rPr>
        <w:t xml:space="preserve"> </w:t>
      </w:r>
      <w:r>
        <w:rPr>
          <w:rtl/>
          <w:lang w:bidi="fa-IR"/>
        </w:rPr>
        <w:t>جفا</w:t>
      </w:r>
      <w:r w:rsidR="00101BC1">
        <w:rPr>
          <w:rtl/>
          <w:lang w:bidi="fa-IR"/>
        </w:rPr>
        <w:t xml:space="preserve"> </w:t>
      </w:r>
      <w:r>
        <w:rPr>
          <w:rtl/>
          <w:lang w:bidi="fa-IR"/>
        </w:rPr>
        <w:t>و</w:t>
      </w:r>
      <w:r w:rsidR="00101BC1">
        <w:rPr>
          <w:rtl/>
          <w:lang w:bidi="fa-IR"/>
        </w:rPr>
        <w:t xml:space="preserve"> </w:t>
      </w:r>
      <w:r>
        <w:rPr>
          <w:rtl/>
          <w:lang w:bidi="fa-IR"/>
        </w:rPr>
        <w:t>سنگدلى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سوى</w:t>
      </w:r>
      <w:r w:rsidR="00101BC1">
        <w:rPr>
          <w:rtl/>
          <w:lang w:bidi="fa-IR"/>
        </w:rPr>
        <w:t xml:space="preserve"> </w:t>
      </w:r>
      <w:r>
        <w:rPr>
          <w:rtl/>
          <w:lang w:bidi="fa-IR"/>
        </w:rPr>
        <w:t>اين</w:t>
      </w:r>
      <w:r w:rsidR="00101BC1">
        <w:rPr>
          <w:rtl/>
          <w:lang w:bidi="fa-IR"/>
        </w:rPr>
        <w:t xml:space="preserve"> </w:t>
      </w:r>
      <w:r>
        <w:rPr>
          <w:rtl/>
          <w:lang w:bidi="fa-IR"/>
        </w:rPr>
        <w:t>چهار</w:t>
      </w:r>
      <w:r w:rsidR="00101BC1">
        <w:rPr>
          <w:rtl/>
          <w:lang w:bidi="fa-IR"/>
        </w:rPr>
        <w:t xml:space="preserve"> </w:t>
      </w:r>
      <w:r>
        <w:rPr>
          <w:rtl/>
          <w:lang w:bidi="fa-IR"/>
        </w:rPr>
        <w:t>تن</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كه</w:t>
      </w:r>
      <w:r w:rsidR="00101BC1">
        <w:rPr>
          <w:rtl/>
          <w:lang w:bidi="fa-IR"/>
        </w:rPr>
        <w:t xml:space="preserve"> </w:t>
      </w:r>
      <w:r>
        <w:rPr>
          <w:rtl/>
          <w:lang w:bidi="fa-IR"/>
        </w:rPr>
        <w:t>كمترين</w:t>
      </w:r>
      <w:r w:rsidR="00101BC1">
        <w:rPr>
          <w:rtl/>
          <w:lang w:bidi="fa-IR"/>
        </w:rPr>
        <w:t xml:space="preserve"> </w:t>
      </w:r>
      <w:r>
        <w:rPr>
          <w:rtl/>
          <w:lang w:bidi="fa-IR"/>
        </w:rPr>
        <w:t>حركتى</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نجات</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يا</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آنها</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نمى</w:t>
      </w:r>
      <w:r w:rsidR="00101BC1">
        <w:rPr>
          <w:rtl/>
          <w:lang w:bidi="fa-IR"/>
        </w:rPr>
        <w:t xml:space="preserve"> </w:t>
      </w:r>
      <w:r>
        <w:rPr>
          <w:rtl/>
          <w:lang w:bidi="fa-IR"/>
        </w:rPr>
        <w:t>دهند؟</w:t>
      </w:r>
      <w:r w:rsidR="00101BC1">
        <w:rPr>
          <w:rtl/>
          <w:lang w:bidi="fa-IR"/>
        </w:rPr>
        <w:t xml:space="preserve">. </w:t>
      </w:r>
    </w:p>
    <w:p w:rsidR="0068341A" w:rsidRDefault="0068341A" w:rsidP="00D34FF8">
      <w:pPr>
        <w:pStyle w:val="libNormal"/>
        <w:rPr>
          <w:rtl/>
          <w:lang w:bidi="fa-IR"/>
        </w:rPr>
      </w:pPr>
      <w:r>
        <w:rPr>
          <w:rtl/>
          <w:lang w:bidi="fa-IR"/>
        </w:rPr>
        <w:br w:type="page"/>
      </w:r>
    </w:p>
    <w:p w:rsidR="00D34FF8" w:rsidRDefault="00D34FF8" w:rsidP="00D34FF8">
      <w:pPr>
        <w:pStyle w:val="Heading3"/>
        <w:rPr>
          <w:rtl/>
          <w:lang w:bidi="fa-IR"/>
        </w:rPr>
      </w:pPr>
      <w:bookmarkStart w:id="57" w:name="_Toc395772972"/>
      <w:bookmarkStart w:id="58" w:name="_Toc18237505"/>
      <w:r>
        <w:rPr>
          <w:rtl/>
          <w:lang w:bidi="fa-IR"/>
        </w:rPr>
        <w:t>ايرادهايى</w:t>
      </w:r>
      <w:r w:rsidR="00101BC1">
        <w:rPr>
          <w:rtl/>
          <w:lang w:bidi="fa-IR"/>
        </w:rPr>
        <w:t xml:space="preserve"> </w:t>
      </w:r>
      <w:r>
        <w:rPr>
          <w:rtl/>
          <w:lang w:bidi="fa-IR"/>
        </w:rPr>
        <w:t>چند</w:t>
      </w:r>
      <w:r w:rsidR="00101BC1">
        <w:rPr>
          <w:rtl/>
          <w:lang w:bidi="fa-IR"/>
        </w:rPr>
        <w:t xml:space="preserve"> </w:t>
      </w:r>
      <w:r>
        <w:rPr>
          <w:rtl/>
          <w:lang w:bidi="fa-IR"/>
        </w:rPr>
        <w:t>بر</w:t>
      </w:r>
      <w:r w:rsidR="00101BC1">
        <w:rPr>
          <w:rtl/>
          <w:lang w:bidi="fa-IR"/>
        </w:rPr>
        <w:t xml:space="preserve"> </w:t>
      </w:r>
      <w:r>
        <w:rPr>
          <w:rtl/>
          <w:lang w:bidi="fa-IR"/>
        </w:rPr>
        <w:t>دو</w:t>
      </w:r>
      <w:r w:rsidR="00101BC1">
        <w:rPr>
          <w:rtl/>
          <w:lang w:bidi="fa-IR"/>
        </w:rPr>
        <w:t xml:space="preserve"> </w:t>
      </w:r>
      <w:r>
        <w:rPr>
          <w:rtl/>
          <w:lang w:bidi="fa-IR"/>
        </w:rPr>
        <w:t>نامه</w:t>
      </w:r>
      <w:bookmarkEnd w:id="57"/>
      <w:bookmarkEnd w:id="58"/>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چگونه</w:t>
      </w:r>
      <w:r w:rsidR="00101BC1">
        <w:rPr>
          <w:rtl/>
          <w:lang w:bidi="fa-IR"/>
        </w:rPr>
        <w:t xml:space="preserve"> </w:t>
      </w:r>
      <w:r>
        <w:rPr>
          <w:rtl/>
          <w:lang w:bidi="fa-IR"/>
        </w:rPr>
        <w:t>نامه</w:t>
      </w:r>
      <w:r w:rsidR="00101BC1">
        <w:rPr>
          <w:rtl/>
          <w:lang w:bidi="fa-IR"/>
        </w:rPr>
        <w:t xml:space="preserve"> </w:t>
      </w:r>
      <w:r>
        <w:rPr>
          <w:rtl/>
          <w:lang w:bidi="fa-IR"/>
        </w:rPr>
        <w:t>رسان-</w:t>
      </w:r>
      <w:r w:rsidR="00101BC1">
        <w:rPr>
          <w:rtl/>
          <w:lang w:bidi="fa-IR"/>
        </w:rPr>
        <w:t xml:space="preserve"> </w:t>
      </w:r>
      <w:r>
        <w:rPr>
          <w:rtl/>
          <w:lang w:bidi="fa-IR"/>
        </w:rPr>
        <w:t>قيس</w:t>
      </w:r>
      <w:r w:rsidR="00101BC1">
        <w:rPr>
          <w:rtl/>
          <w:lang w:bidi="fa-IR"/>
        </w:rPr>
        <w:t xml:space="preserve"> </w:t>
      </w:r>
      <w:r>
        <w:rPr>
          <w:rtl/>
          <w:lang w:bidi="fa-IR"/>
        </w:rPr>
        <w:t>بن</w:t>
      </w:r>
      <w:r w:rsidR="00101BC1">
        <w:rPr>
          <w:rtl/>
          <w:lang w:bidi="fa-IR"/>
        </w:rPr>
        <w:t xml:space="preserve"> </w:t>
      </w:r>
      <w:r>
        <w:rPr>
          <w:rtl/>
          <w:lang w:bidi="fa-IR"/>
        </w:rPr>
        <w:t>مسهر</w:t>
      </w:r>
      <w:r w:rsidR="00101BC1">
        <w:rPr>
          <w:rtl/>
          <w:lang w:bidi="fa-IR"/>
        </w:rPr>
        <w:t xml:space="preserve"> </w:t>
      </w:r>
      <w:r>
        <w:rPr>
          <w:rtl/>
          <w:lang w:bidi="fa-IR"/>
        </w:rPr>
        <w:t>صيداوى</w:t>
      </w:r>
      <w:r w:rsidR="00101BC1">
        <w:rPr>
          <w:rtl/>
          <w:lang w:bidi="fa-IR"/>
        </w:rPr>
        <w:t xml:space="preserve"> </w:t>
      </w:r>
      <w:r>
        <w:rPr>
          <w:rtl/>
          <w:lang w:bidi="fa-IR"/>
        </w:rPr>
        <w:t>حامل</w:t>
      </w:r>
      <w:r w:rsidR="00101BC1">
        <w:rPr>
          <w:rtl/>
          <w:lang w:bidi="fa-IR"/>
        </w:rPr>
        <w:t xml:space="preserve"> </w:t>
      </w:r>
      <w:r>
        <w:rPr>
          <w:rtl/>
          <w:lang w:bidi="fa-IR"/>
        </w:rPr>
        <w:t>نامه</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پاسخ</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مكه</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بازگشت؟</w:t>
      </w:r>
      <w:r w:rsidR="00101BC1">
        <w:rPr>
          <w:rtl/>
          <w:lang w:bidi="fa-IR"/>
        </w:rPr>
        <w:t xml:space="preserve"> </w:t>
      </w:r>
      <w:r>
        <w:rPr>
          <w:rtl/>
          <w:lang w:bidi="fa-IR"/>
        </w:rPr>
        <w:t>و</w:t>
      </w:r>
      <w:r w:rsidR="00101BC1">
        <w:rPr>
          <w:rtl/>
          <w:lang w:bidi="fa-IR"/>
        </w:rPr>
        <w:t xml:space="preserve"> </w:t>
      </w:r>
      <w:r>
        <w:rPr>
          <w:rtl/>
          <w:lang w:bidi="fa-IR"/>
        </w:rPr>
        <w:t>چگونه</w:t>
      </w:r>
      <w:r w:rsidR="00101BC1">
        <w:rPr>
          <w:rtl/>
          <w:lang w:bidi="fa-IR"/>
        </w:rPr>
        <w:t xml:space="preserve"> </w:t>
      </w:r>
      <w:r>
        <w:rPr>
          <w:rtl/>
          <w:lang w:bidi="fa-IR"/>
        </w:rPr>
        <w:t>فرستاده</w:t>
      </w:r>
      <w:r w:rsidR="00101BC1">
        <w:rPr>
          <w:rtl/>
          <w:lang w:bidi="fa-IR"/>
        </w:rPr>
        <w:t xml:space="preserve"> </w:t>
      </w:r>
      <w:r>
        <w:rPr>
          <w:rtl/>
          <w:lang w:bidi="fa-IR"/>
        </w:rPr>
        <w:t>و</w:t>
      </w:r>
      <w:r w:rsidR="00101BC1">
        <w:rPr>
          <w:rtl/>
          <w:lang w:bidi="fa-IR"/>
        </w:rPr>
        <w:t xml:space="preserve"> </w:t>
      </w:r>
      <w:r>
        <w:rPr>
          <w:rtl/>
          <w:lang w:bidi="fa-IR"/>
        </w:rPr>
        <w:t>فرستنده</w:t>
      </w:r>
      <w:r w:rsidR="00101BC1">
        <w:rPr>
          <w:rtl/>
          <w:lang w:bidi="fa-IR"/>
        </w:rPr>
        <w:t xml:space="preserve"> </w:t>
      </w:r>
      <w:r>
        <w:rPr>
          <w:rtl/>
          <w:lang w:bidi="fa-IR"/>
        </w:rPr>
        <w:t>با</w:t>
      </w:r>
      <w:r w:rsidR="00101BC1">
        <w:rPr>
          <w:rtl/>
          <w:lang w:bidi="fa-IR"/>
        </w:rPr>
        <w:t xml:space="preserve"> </w:t>
      </w:r>
      <w:r>
        <w:rPr>
          <w:rtl/>
          <w:lang w:bidi="fa-IR"/>
        </w:rPr>
        <w:t>اطمينان،</w:t>
      </w:r>
      <w:r w:rsidR="00101BC1">
        <w:rPr>
          <w:rtl/>
          <w:lang w:bidi="fa-IR"/>
        </w:rPr>
        <w:t xml:space="preserve"> </w:t>
      </w:r>
      <w:r>
        <w:rPr>
          <w:rtl/>
          <w:lang w:bidi="fa-IR"/>
        </w:rPr>
        <w:t>خواستار</w:t>
      </w:r>
      <w:r w:rsidR="00101BC1">
        <w:rPr>
          <w:rtl/>
          <w:lang w:bidi="fa-IR"/>
        </w:rPr>
        <w:t xml:space="preserve"> </w:t>
      </w:r>
      <w:r>
        <w:rPr>
          <w:rtl/>
          <w:lang w:bidi="fa-IR"/>
        </w:rPr>
        <w:t>طى</w:t>
      </w:r>
      <w:r w:rsidR="00101BC1">
        <w:rPr>
          <w:rtl/>
          <w:lang w:bidi="fa-IR"/>
        </w:rPr>
        <w:t xml:space="preserve"> </w:t>
      </w:r>
      <w:r>
        <w:rPr>
          <w:rtl/>
          <w:lang w:bidi="fa-IR"/>
        </w:rPr>
        <w:t>طريقى</w:t>
      </w:r>
      <w:r w:rsidR="00101BC1">
        <w:rPr>
          <w:rtl/>
          <w:lang w:bidi="fa-IR"/>
        </w:rPr>
        <w:t xml:space="preserve"> </w:t>
      </w:r>
      <w:r>
        <w:rPr>
          <w:rtl/>
          <w:lang w:bidi="fa-IR"/>
        </w:rPr>
        <w:t>شدند</w:t>
      </w:r>
      <w:r w:rsidR="00101BC1">
        <w:rPr>
          <w:rtl/>
          <w:lang w:bidi="fa-IR"/>
        </w:rPr>
        <w:t xml:space="preserve"> </w:t>
      </w:r>
      <w:r>
        <w:rPr>
          <w:rtl/>
          <w:lang w:bidi="fa-IR"/>
        </w:rPr>
        <w:t>كه</w:t>
      </w:r>
      <w:r w:rsidR="00101BC1">
        <w:rPr>
          <w:rtl/>
          <w:lang w:bidi="fa-IR"/>
        </w:rPr>
        <w:t xml:space="preserve"> </w:t>
      </w:r>
      <w:r>
        <w:rPr>
          <w:rtl/>
          <w:lang w:bidi="fa-IR"/>
        </w:rPr>
        <w:t>راهنمايان</w:t>
      </w:r>
      <w:r w:rsidR="00101BC1">
        <w:rPr>
          <w:rtl/>
          <w:lang w:bidi="fa-IR"/>
        </w:rPr>
        <w:t xml:space="preserve"> </w:t>
      </w:r>
      <w:r>
        <w:rPr>
          <w:rtl/>
          <w:lang w:bidi="fa-IR"/>
        </w:rPr>
        <w:t>حرفه</w:t>
      </w:r>
      <w:r w:rsidR="00101BC1">
        <w:rPr>
          <w:rtl/>
          <w:lang w:bidi="fa-IR"/>
        </w:rPr>
        <w:t xml:space="preserve"> </w:t>
      </w:r>
      <w:r>
        <w:rPr>
          <w:rtl/>
          <w:lang w:bidi="fa-IR"/>
        </w:rPr>
        <w:t>اى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راه</w:t>
      </w:r>
      <w:r w:rsidR="00101BC1">
        <w:rPr>
          <w:rtl/>
          <w:lang w:bidi="fa-IR"/>
        </w:rPr>
        <w:t xml:space="preserve"> </w:t>
      </w:r>
      <w:r>
        <w:rPr>
          <w:rtl/>
          <w:lang w:bidi="fa-IR"/>
        </w:rPr>
        <w:t>جان</w:t>
      </w:r>
      <w:r w:rsidR="00101BC1">
        <w:rPr>
          <w:rtl/>
          <w:lang w:bidi="fa-IR"/>
        </w:rPr>
        <w:t xml:space="preserve"> </w:t>
      </w:r>
      <w:r>
        <w:rPr>
          <w:rtl/>
          <w:lang w:bidi="fa-IR"/>
        </w:rPr>
        <w:t>باخته</w:t>
      </w:r>
      <w:r w:rsidR="00101BC1">
        <w:rPr>
          <w:rtl/>
          <w:lang w:bidi="fa-IR"/>
        </w:rPr>
        <w:t xml:space="preserve"> </w:t>
      </w:r>
      <w:r>
        <w:rPr>
          <w:rtl/>
          <w:lang w:bidi="fa-IR"/>
        </w:rPr>
        <w:t>بودند؟</w:t>
      </w:r>
      <w:r w:rsidR="00101BC1">
        <w:rPr>
          <w:rtl/>
          <w:lang w:bidi="fa-IR"/>
        </w:rPr>
        <w:t xml:space="preserve"> </w:t>
      </w:r>
    </w:p>
    <w:p w:rsidR="00D34FF8" w:rsidRDefault="00D34FF8" w:rsidP="0068341A">
      <w:pPr>
        <w:pStyle w:val="libNormal"/>
        <w:rPr>
          <w:rtl/>
          <w:lang w:bidi="fa-IR"/>
        </w:rPr>
      </w:pPr>
      <w:r>
        <w:rPr>
          <w:rtl/>
          <w:lang w:bidi="fa-IR"/>
        </w:rPr>
        <w:t>2-</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حسين</w:t>
      </w:r>
      <w:r w:rsidR="0068341A">
        <w:rPr>
          <w:rFonts w:hint="cs"/>
          <w:rtl/>
          <w:lang w:bidi="fa-IR"/>
        </w:rPr>
        <w:t xml:space="preserve"> </w:t>
      </w:r>
      <w:r w:rsidRPr="0012405C">
        <w:rPr>
          <w:rStyle w:val="libAlaemChar"/>
          <w:rFonts w:eastAsia="KFGQPC Uthman Taha Naskh"/>
          <w:rtl/>
        </w:rPr>
        <w:t>عليه‌السلام</w:t>
      </w:r>
      <w:r w:rsidR="0068341A">
        <w:rPr>
          <w:rFonts w:hint="cs"/>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تعيين</w:t>
      </w:r>
      <w:r w:rsidR="00101BC1">
        <w:rPr>
          <w:rtl/>
          <w:lang w:bidi="fa-IR"/>
        </w:rPr>
        <w:t xml:space="preserve"> </w:t>
      </w:r>
      <w:r>
        <w:rPr>
          <w:rtl/>
          <w:lang w:bidi="fa-IR"/>
        </w:rPr>
        <w:t>مسير</w:t>
      </w:r>
      <w:r w:rsidR="00101BC1">
        <w:rPr>
          <w:rtl/>
          <w:lang w:bidi="fa-IR"/>
        </w:rPr>
        <w:t xml:space="preserve"> </w:t>
      </w:r>
      <w:r>
        <w:rPr>
          <w:rtl/>
          <w:lang w:bidi="fa-IR"/>
        </w:rPr>
        <w:t>با</w:t>
      </w:r>
      <w:r w:rsidR="00101BC1">
        <w:rPr>
          <w:rtl/>
          <w:lang w:bidi="fa-IR"/>
        </w:rPr>
        <w:t xml:space="preserve"> </w:t>
      </w:r>
      <w:r>
        <w:rPr>
          <w:rtl/>
          <w:lang w:bidi="fa-IR"/>
        </w:rPr>
        <w:t>هياءت</w:t>
      </w:r>
      <w:r w:rsidR="00101BC1">
        <w:rPr>
          <w:rtl/>
          <w:lang w:bidi="fa-IR"/>
        </w:rPr>
        <w:t xml:space="preserve"> </w:t>
      </w:r>
      <w:r>
        <w:rPr>
          <w:rtl/>
          <w:lang w:bidi="fa-IR"/>
        </w:rPr>
        <w:t>نمايندگى</w:t>
      </w:r>
      <w:r w:rsidR="00101BC1">
        <w:rPr>
          <w:rtl/>
          <w:lang w:bidi="fa-IR"/>
        </w:rPr>
        <w:t xml:space="preserve"> </w:t>
      </w:r>
      <w:r>
        <w:rPr>
          <w:rtl/>
          <w:lang w:bidi="fa-IR"/>
        </w:rPr>
        <w:t>همراه</w:t>
      </w:r>
      <w:r w:rsidR="00101BC1">
        <w:rPr>
          <w:rtl/>
          <w:lang w:bidi="fa-IR"/>
        </w:rPr>
        <w:t xml:space="preserve"> </w:t>
      </w:r>
      <w:r>
        <w:rPr>
          <w:rtl/>
          <w:lang w:bidi="fa-IR"/>
        </w:rPr>
        <w:t>نساخته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وجود</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ضمن</w:t>
      </w:r>
      <w:r w:rsidR="00101BC1">
        <w:rPr>
          <w:rtl/>
          <w:lang w:bidi="fa-IR"/>
        </w:rPr>
        <w:t xml:space="preserve"> </w:t>
      </w:r>
      <w:r>
        <w:rPr>
          <w:rtl/>
          <w:lang w:bidi="fa-IR"/>
        </w:rPr>
        <w:t>سفر</w:t>
      </w:r>
      <w:r w:rsidR="00101BC1">
        <w:rPr>
          <w:rtl/>
          <w:lang w:bidi="fa-IR"/>
        </w:rPr>
        <w:t xml:space="preserve"> </w:t>
      </w:r>
      <w:r>
        <w:rPr>
          <w:rtl/>
          <w:lang w:bidi="fa-IR"/>
        </w:rPr>
        <w:t>نيز</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بود،</w:t>
      </w:r>
      <w:r w:rsidR="00101BC1">
        <w:rPr>
          <w:rtl/>
          <w:lang w:bidi="fa-IR"/>
        </w:rPr>
        <w:t xml:space="preserve"> </w:t>
      </w:r>
      <w:r>
        <w:rPr>
          <w:rtl/>
          <w:lang w:bidi="fa-IR"/>
        </w:rPr>
        <w:t>انگيزه</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گذاشتن</w:t>
      </w:r>
      <w:r w:rsidR="00101BC1">
        <w:rPr>
          <w:rtl/>
          <w:lang w:bidi="fa-IR"/>
        </w:rPr>
        <w:t xml:space="preserve"> </w:t>
      </w:r>
      <w:r>
        <w:rPr>
          <w:rtl/>
          <w:lang w:bidi="fa-IR"/>
        </w:rPr>
        <w:t>رويداد</w:t>
      </w:r>
      <w:r w:rsidR="00101BC1">
        <w:rPr>
          <w:rtl/>
          <w:lang w:bidi="fa-IR"/>
        </w:rPr>
        <w:t xml:space="preserve"> </w:t>
      </w:r>
      <w:r>
        <w:rPr>
          <w:rtl/>
          <w:lang w:bidi="fa-IR"/>
        </w:rPr>
        <w:t>مرگ</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و</w:t>
      </w:r>
      <w:r w:rsidR="00101BC1">
        <w:rPr>
          <w:rtl/>
          <w:lang w:bidi="fa-IR"/>
        </w:rPr>
        <w:t xml:space="preserve"> </w:t>
      </w:r>
      <w:r>
        <w:rPr>
          <w:rtl/>
          <w:lang w:bidi="fa-IR"/>
        </w:rPr>
        <w:t>ماجراى</w:t>
      </w:r>
      <w:r w:rsidR="00101BC1">
        <w:rPr>
          <w:rtl/>
          <w:lang w:bidi="fa-IR"/>
        </w:rPr>
        <w:t xml:space="preserve"> </w:t>
      </w:r>
      <w:r>
        <w:rPr>
          <w:rtl/>
          <w:lang w:bidi="fa-IR"/>
        </w:rPr>
        <w:t>گم</w:t>
      </w:r>
      <w:r w:rsidR="00101BC1">
        <w:rPr>
          <w:rtl/>
          <w:lang w:bidi="fa-IR"/>
        </w:rPr>
        <w:t xml:space="preserve"> </w:t>
      </w:r>
      <w:r>
        <w:rPr>
          <w:rtl/>
          <w:lang w:bidi="fa-IR"/>
        </w:rPr>
        <w:t>شدن</w:t>
      </w:r>
      <w:r w:rsidR="00101BC1">
        <w:rPr>
          <w:rtl/>
          <w:lang w:bidi="fa-IR"/>
        </w:rPr>
        <w:t xml:space="preserve"> </w:t>
      </w:r>
      <w:r>
        <w:rPr>
          <w:rtl/>
          <w:lang w:bidi="fa-IR"/>
        </w:rPr>
        <w:t>آنها</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چه</w:t>
      </w:r>
      <w:r w:rsidR="00101BC1">
        <w:rPr>
          <w:rtl/>
          <w:lang w:bidi="fa-IR"/>
        </w:rPr>
        <w:t xml:space="preserve"> </w:t>
      </w:r>
      <w:r>
        <w:rPr>
          <w:rtl/>
          <w:lang w:bidi="fa-IR"/>
        </w:rPr>
        <w:t>بود؟</w:t>
      </w:r>
      <w:r w:rsidR="00101BC1">
        <w:rPr>
          <w:rtl/>
          <w:lang w:bidi="fa-IR"/>
        </w:rPr>
        <w:t xml:space="preserve"> </w:t>
      </w:r>
      <w:r>
        <w:rPr>
          <w:rtl/>
          <w:lang w:bidi="fa-IR"/>
        </w:rPr>
        <w:t>مخصوصا</w:t>
      </w:r>
      <w:r w:rsidR="00101BC1">
        <w:rPr>
          <w:rtl/>
          <w:lang w:bidi="fa-IR"/>
        </w:rPr>
        <w:t xml:space="preserve"> </w:t>
      </w:r>
      <w:r>
        <w:rPr>
          <w:rtl/>
          <w:lang w:bidi="fa-IR"/>
        </w:rPr>
        <w:t>كه</w:t>
      </w:r>
      <w:r w:rsidR="00101BC1">
        <w:rPr>
          <w:rtl/>
          <w:lang w:bidi="fa-IR"/>
        </w:rPr>
        <w:t xml:space="preserve"> </w:t>
      </w:r>
      <w:r>
        <w:rPr>
          <w:rtl/>
          <w:lang w:bidi="fa-IR"/>
        </w:rPr>
        <w:t>ادامه</w:t>
      </w:r>
      <w:r w:rsidR="00101BC1">
        <w:rPr>
          <w:rtl/>
          <w:lang w:bidi="fa-IR"/>
        </w:rPr>
        <w:t xml:space="preserve"> </w:t>
      </w:r>
      <w:r>
        <w:rPr>
          <w:rtl/>
          <w:lang w:bidi="fa-IR"/>
        </w:rPr>
        <w:t>اين</w:t>
      </w:r>
      <w:r w:rsidR="00101BC1">
        <w:rPr>
          <w:rtl/>
          <w:lang w:bidi="fa-IR"/>
        </w:rPr>
        <w:t xml:space="preserve"> </w:t>
      </w:r>
      <w:r>
        <w:rPr>
          <w:rtl/>
          <w:lang w:bidi="fa-IR"/>
        </w:rPr>
        <w:t>سفر</w:t>
      </w:r>
      <w:r w:rsidR="00101BC1">
        <w:rPr>
          <w:rtl/>
          <w:lang w:bidi="fa-IR"/>
        </w:rPr>
        <w:t xml:space="preserve"> </w:t>
      </w:r>
      <w:r>
        <w:rPr>
          <w:rtl/>
          <w:lang w:bidi="fa-IR"/>
        </w:rPr>
        <w:t>مشروط</w:t>
      </w:r>
      <w:r w:rsidR="00101BC1">
        <w:rPr>
          <w:rtl/>
          <w:lang w:bidi="fa-IR"/>
        </w:rPr>
        <w:t xml:space="preserve"> </w:t>
      </w:r>
      <w:r>
        <w:rPr>
          <w:rtl/>
          <w:lang w:bidi="fa-IR"/>
        </w:rPr>
        <w:t>به</w:t>
      </w:r>
      <w:r w:rsidR="00101BC1">
        <w:rPr>
          <w:rtl/>
          <w:lang w:bidi="fa-IR"/>
        </w:rPr>
        <w:t xml:space="preserve"> </w:t>
      </w:r>
      <w:r>
        <w:rPr>
          <w:rtl/>
          <w:lang w:bidi="fa-IR"/>
        </w:rPr>
        <w:t>سلامتى</w:t>
      </w:r>
      <w:r w:rsidR="00101BC1">
        <w:rPr>
          <w:rtl/>
          <w:lang w:bidi="fa-IR"/>
        </w:rPr>
        <w:t xml:space="preserve"> </w:t>
      </w:r>
      <w:r>
        <w:rPr>
          <w:rtl/>
          <w:lang w:bidi="fa-IR"/>
        </w:rPr>
        <w:t>كسى</w:t>
      </w:r>
      <w:r w:rsidR="00101BC1">
        <w:rPr>
          <w:rtl/>
          <w:lang w:bidi="fa-IR"/>
        </w:rPr>
        <w:t xml:space="preserve"> </w:t>
      </w:r>
      <w:r>
        <w:rPr>
          <w:rtl/>
          <w:lang w:bidi="fa-IR"/>
        </w:rPr>
        <w:t>از</w:t>
      </w:r>
      <w:r w:rsidR="00101BC1">
        <w:rPr>
          <w:rtl/>
          <w:lang w:bidi="fa-IR"/>
        </w:rPr>
        <w:t xml:space="preserve"> </w:t>
      </w:r>
      <w:r>
        <w:rPr>
          <w:rtl/>
          <w:lang w:bidi="fa-IR"/>
        </w:rPr>
        <w:t>همراهان</w:t>
      </w:r>
      <w:r w:rsidR="00101BC1">
        <w:rPr>
          <w:rtl/>
          <w:lang w:bidi="fa-IR"/>
        </w:rPr>
        <w:t xml:space="preserve"> </w:t>
      </w:r>
      <w:r>
        <w:rPr>
          <w:rtl/>
          <w:lang w:bidi="fa-IR"/>
        </w:rPr>
        <w:t>يا</w:t>
      </w:r>
      <w:r w:rsidR="00101BC1">
        <w:rPr>
          <w:rtl/>
          <w:lang w:bidi="fa-IR"/>
        </w:rPr>
        <w:t xml:space="preserve"> </w:t>
      </w:r>
      <w:r>
        <w:rPr>
          <w:rtl/>
          <w:lang w:bidi="fa-IR"/>
        </w:rPr>
        <w:t>راهنمايان</w:t>
      </w:r>
      <w:r w:rsidR="00101BC1">
        <w:rPr>
          <w:rtl/>
          <w:lang w:bidi="fa-IR"/>
        </w:rPr>
        <w:t xml:space="preserve"> </w:t>
      </w:r>
      <w:r>
        <w:rPr>
          <w:rtl/>
          <w:lang w:bidi="fa-IR"/>
        </w:rPr>
        <w:t>نبود</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لحن</w:t>
      </w:r>
      <w:r w:rsidR="00101BC1">
        <w:rPr>
          <w:rtl/>
          <w:lang w:bidi="fa-IR"/>
        </w:rPr>
        <w:t xml:space="preserve"> </w:t>
      </w:r>
      <w:r>
        <w:rPr>
          <w:rtl/>
          <w:lang w:bidi="fa-IR"/>
        </w:rPr>
        <w:t>نگارنده</w:t>
      </w:r>
      <w:r w:rsidR="00101BC1">
        <w:rPr>
          <w:rtl/>
          <w:lang w:bidi="fa-IR"/>
        </w:rPr>
        <w:t xml:space="preserve"> </w:t>
      </w:r>
      <w:r>
        <w:rPr>
          <w:rtl/>
          <w:lang w:bidi="fa-IR"/>
        </w:rPr>
        <w:t>نامه</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نامه</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علاقه</w:t>
      </w:r>
      <w:r w:rsidR="00101BC1">
        <w:rPr>
          <w:rtl/>
          <w:lang w:bidi="fa-IR"/>
        </w:rPr>
        <w:t xml:space="preserve"> </w:t>
      </w:r>
      <w:r>
        <w:rPr>
          <w:rtl/>
          <w:lang w:bidi="fa-IR"/>
        </w:rPr>
        <w:t>و</w:t>
      </w:r>
      <w:r w:rsidR="00101BC1">
        <w:rPr>
          <w:rtl/>
          <w:lang w:bidi="fa-IR"/>
        </w:rPr>
        <w:t xml:space="preserve"> </w:t>
      </w:r>
      <w:r>
        <w:rPr>
          <w:rtl/>
          <w:lang w:bidi="fa-IR"/>
        </w:rPr>
        <w:t>گرايش</w:t>
      </w:r>
      <w:r w:rsidR="00101BC1">
        <w:rPr>
          <w:rtl/>
          <w:lang w:bidi="fa-IR"/>
        </w:rPr>
        <w:t xml:space="preserve"> </w:t>
      </w:r>
      <w:r>
        <w:rPr>
          <w:rtl/>
          <w:lang w:bidi="fa-IR"/>
        </w:rPr>
        <w:t>شديد</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بازگشت</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سفر</w:t>
      </w:r>
      <w:r w:rsidR="00101BC1">
        <w:rPr>
          <w:rtl/>
          <w:lang w:bidi="fa-IR"/>
        </w:rPr>
        <w:t xml:space="preserve"> </w:t>
      </w:r>
      <w:r>
        <w:rPr>
          <w:rtl/>
          <w:lang w:bidi="fa-IR"/>
        </w:rPr>
        <w:t>و</w:t>
      </w:r>
      <w:r w:rsidR="00101BC1">
        <w:rPr>
          <w:rtl/>
          <w:lang w:bidi="fa-IR"/>
        </w:rPr>
        <w:t xml:space="preserve"> </w:t>
      </w:r>
      <w:r>
        <w:rPr>
          <w:rtl/>
          <w:lang w:bidi="fa-IR"/>
        </w:rPr>
        <w:t>جايگزين</w:t>
      </w:r>
      <w:r w:rsidR="00101BC1">
        <w:rPr>
          <w:rtl/>
          <w:lang w:bidi="fa-IR"/>
        </w:rPr>
        <w:t xml:space="preserve"> </w:t>
      </w:r>
      <w:r>
        <w:rPr>
          <w:rtl/>
          <w:lang w:bidi="fa-IR"/>
        </w:rPr>
        <w:t>شدن</w:t>
      </w:r>
      <w:r w:rsidR="00101BC1">
        <w:rPr>
          <w:rtl/>
          <w:lang w:bidi="fa-IR"/>
        </w:rPr>
        <w:t xml:space="preserve"> </w:t>
      </w:r>
      <w:r>
        <w:rPr>
          <w:rtl/>
          <w:lang w:bidi="fa-IR"/>
        </w:rPr>
        <w:t>ديگرى</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خود</w:t>
      </w:r>
      <w:r w:rsidR="00101BC1">
        <w:rPr>
          <w:rtl/>
          <w:lang w:bidi="fa-IR"/>
        </w:rPr>
        <w:t xml:space="preserve"> </w:t>
      </w:r>
      <w:r>
        <w:rPr>
          <w:rtl/>
          <w:lang w:bidi="fa-IR"/>
        </w:rPr>
        <w:t>اشعار</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صاحب</w:t>
      </w:r>
      <w:r w:rsidR="00101BC1">
        <w:rPr>
          <w:rtl/>
          <w:lang w:bidi="fa-IR"/>
        </w:rPr>
        <w:t xml:space="preserve"> </w:t>
      </w:r>
      <w:r>
        <w:rPr>
          <w:rtl/>
          <w:lang w:bidi="fa-IR"/>
        </w:rPr>
        <w:t>چنين</w:t>
      </w:r>
      <w:r w:rsidR="00101BC1">
        <w:rPr>
          <w:rtl/>
          <w:lang w:bidi="fa-IR"/>
        </w:rPr>
        <w:t xml:space="preserve"> </w:t>
      </w:r>
      <w:r>
        <w:rPr>
          <w:rtl/>
          <w:lang w:bidi="fa-IR"/>
        </w:rPr>
        <w:t>لحنى-</w:t>
      </w:r>
      <w:r w:rsidR="00101BC1">
        <w:rPr>
          <w:rtl/>
          <w:lang w:bidi="fa-IR"/>
        </w:rPr>
        <w:t xml:space="preserve"> </w:t>
      </w:r>
      <w:r>
        <w:rPr>
          <w:rtl/>
          <w:lang w:bidi="fa-IR"/>
        </w:rPr>
        <w:t>طبق</w:t>
      </w:r>
      <w:r w:rsidR="00101BC1">
        <w:rPr>
          <w:rtl/>
          <w:lang w:bidi="fa-IR"/>
        </w:rPr>
        <w:t xml:space="preserve"> </w:t>
      </w:r>
      <w:r>
        <w:rPr>
          <w:rtl/>
          <w:lang w:bidi="fa-IR"/>
        </w:rPr>
        <w:t>اشعار</w:t>
      </w:r>
      <w:r w:rsidR="00101BC1">
        <w:rPr>
          <w:rtl/>
          <w:lang w:bidi="fa-IR"/>
        </w:rPr>
        <w:t xml:space="preserve"> </w:t>
      </w:r>
      <w:r>
        <w:rPr>
          <w:rtl/>
          <w:lang w:bidi="fa-IR"/>
        </w:rPr>
        <w:t>خود</w:t>
      </w:r>
      <w:r w:rsidR="00101BC1">
        <w:rPr>
          <w:rtl/>
          <w:lang w:bidi="fa-IR"/>
        </w:rPr>
        <w:t xml:space="preserve"> </w:t>
      </w:r>
      <w:r>
        <w:rPr>
          <w:rtl/>
          <w:lang w:bidi="fa-IR"/>
        </w:rPr>
        <w:t>نامه-</w:t>
      </w:r>
      <w:r w:rsidR="00101BC1">
        <w:rPr>
          <w:rtl/>
          <w:lang w:bidi="fa-IR"/>
        </w:rPr>
        <w:t xml:space="preserve"> </w:t>
      </w:r>
      <w:r>
        <w:rPr>
          <w:rtl/>
          <w:lang w:bidi="fa-IR"/>
        </w:rPr>
        <w:t>بايستى</w:t>
      </w:r>
      <w:r w:rsidR="00101BC1">
        <w:rPr>
          <w:rtl/>
          <w:lang w:bidi="fa-IR"/>
        </w:rPr>
        <w:t xml:space="preserve"> </w:t>
      </w:r>
      <w:r>
        <w:rPr>
          <w:rtl/>
          <w:lang w:bidi="fa-IR"/>
        </w:rPr>
        <w:t>شخصا</w:t>
      </w:r>
      <w:r w:rsidR="00101BC1">
        <w:rPr>
          <w:rtl/>
          <w:lang w:bidi="fa-IR"/>
        </w:rPr>
        <w:t xml:space="preserve"> </w:t>
      </w:r>
      <w:r>
        <w:rPr>
          <w:rtl/>
          <w:lang w:bidi="fa-IR"/>
        </w:rPr>
        <w:t>به</w:t>
      </w:r>
      <w:r w:rsidR="00101BC1">
        <w:rPr>
          <w:rtl/>
          <w:lang w:bidi="fa-IR"/>
        </w:rPr>
        <w:t xml:space="preserve"> </w:t>
      </w:r>
      <w:r>
        <w:rPr>
          <w:rtl/>
          <w:lang w:bidi="fa-IR"/>
        </w:rPr>
        <w:t>مكه</w:t>
      </w:r>
      <w:r w:rsidR="00101BC1">
        <w:rPr>
          <w:rtl/>
          <w:lang w:bidi="fa-IR"/>
        </w:rPr>
        <w:t xml:space="preserve"> </w:t>
      </w:r>
      <w:r>
        <w:rPr>
          <w:rtl/>
          <w:lang w:bidi="fa-IR"/>
        </w:rPr>
        <w:t>مراجعت</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موضوع</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مى</w:t>
      </w:r>
      <w:r w:rsidR="00101BC1">
        <w:rPr>
          <w:rtl/>
          <w:lang w:bidi="fa-IR"/>
        </w:rPr>
        <w:t xml:space="preserve"> </w:t>
      </w:r>
      <w:r>
        <w:rPr>
          <w:rtl/>
          <w:lang w:bidi="fa-IR"/>
        </w:rPr>
        <w:t>گذاشت؛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شايسته</w:t>
      </w:r>
      <w:r w:rsidR="00101BC1">
        <w:rPr>
          <w:rtl/>
          <w:lang w:bidi="fa-IR"/>
        </w:rPr>
        <w:t xml:space="preserve"> </w:t>
      </w:r>
      <w:r>
        <w:rPr>
          <w:rtl/>
          <w:lang w:bidi="fa-IR"/>
        </w:rPr>
        <w:t>اين</w:t>
      </w:r>
      <w:r w:rsidR="00101BC1">
        <w:rPr>
          <w:rtl/>
          <w:lang w:bidi="fa-IR"/>
        </w:rPr>
        <w:t xml:space="preserve"> </w:t>
      </w:r>
      <w:r>
        <w:rPr>
          <w:rtl/>
          <w:lang w:bidi="fa-IR"/>
        </w:rPr>
        <w:t>موقعيت</w:t>
      </w:r>
      <w:r w:rsidR="00101BC1">
        <w:rPr>
          <w:rtl/>
          <w:lang w:bidi="fa-IR"/>
        </w:rPr>
        <w:t xml:space="preserve"> </w:t>
      </w:r>
      <w:r>
        <w:rPr>
          <w:rtl/>
          <w:lang w:bidi="fa-IR"/>
        </w:rPr>
        <w:t>است،</w:t>
      </w:r>
      <w:r w:rsidR="00101BC1">
        <w:rPr>
          <w:rtl/>
          <w:lang w:bidi="fa-IR"/>
        </w:rPr>
        <w:t xml:space="preserve"> </w:t>
      </w:r>
      <w:r>
        <w:rPr>
          <w:rtl/>
          <w:lang w:bidi="fa-IR"/>
        </w:rPr>
        <w:t>نه</w:t>
      </w:r>
      <w:r w:rsidR="00101BC1">
        <w:rPr>
          <w:rtl/>
          <w:lang w:bidi="fa-IR"/>
        </w:rPr>
        <w:t xml:space="preserve"> </w:t>
      </w:r>
      <w:r>
        <w:rPr>
          <w:rtl/>
          <w:lang w:bidi="fa-IR"/>
        </w:rPr>
        <w:t>ارسال</w:t>
      </w:r>
      <w:r w:rsidR="00101BC1">
        <w:rPr>
          <w:rtl/>
          <w:lang w:bidi="fa-IR"/>
        </w:rPr>
        <w:t xml:space="preserve"> </w:t>
      </w:r>
      <w:r>
        <w:rPr>
          <w:rtl/>
          <w:lang w:bidi="fa-IR"/>
        </w:rPr>
        <w:t>نامه</w:t>
      </w:r>
      <w:r w:rsidR="00101BC1">
        <w:rPr>
          <w:rtl/>
          <w:lang w:bidi="fa-IR"/>
        </w:rPr>
        <w:t xml:space="preserve"> </w:t>
      </w:r>
      <w:r>
        <w:rPr>
          <w:rtl/>
          <w:lang w:bidi="fa-IR"/>
        </w:rPr>
        <w:t>و</w:t>
      </w:r>
      <w:r w:rsidR="00101BC1">
        <w:rPr>
          <w:rtl/>
          <w:lang w:bidi="fa-IR"/>
        </w:rPr>
        <w:t xml:space="preserve"> </w:t>
      </w:r>
      <w:r>
        <w:rPr>
          <w:rtl/>
          <w:lang w:bidi="fa-IR"/>
        </w:rPr>
        <w:t>پيك</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اين</w:t>
      </w:r>
      <w:r w:rsidR="00101BC1">
        <w:rPr>
          <w:rtl/>
          <w:lang w:bidi="fa-IR"/>
        </w:rPr>
        <w:t xml:space="preserve"> </w:t>
      </w:r>
      <w:r>
        <w:rPr>
          <w:rtl/>
          <w:lang w:bidi="fa-IR"/>
        </w:rPr>
        <w:t>آن</w:t>
      </w:r>
      <w:r w:rsidR="00101BC1">
        <w:rPr>
          <w:rtl/>
          <w:lang w:bidi="fa-IR"/>
        </w:rPr>
        <w:t xml:space="preserve"> </w:t>
      </w:r>
      <w:r>
        <w:rPr>
          <w:rtl/>
          <w:lang w:bidi="fa-IR"/>
        </w:rPr>
        <w:t>چيزى</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بر</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ترسان</w:t>
      </w:r>
      <w:r w:rsidR="00101BC1">
        <w:rPr>
          <w:rtl/>
          <w:lang w:bidi="fa-IR"/>
        </w:rPr>
        <w:t xml:space="preserve"> </w:t>
      </w:r>
      <w:r>
        <w:rPr>
          <w:rtl/>
          <w:lang w:bidi="fa-IR"/>
        </w:rPr>
        <w:t>باشم</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جمله</w:t>
      </w:r>
      <w:r w:rsidR="00101BC1">
        <w:rPr>
          <w:rtl/>
          <w:lang w:bidi="fa-IR"/>
        </w:rPr>
        <w:t xml:space="preserve"> </w:t>
      </w:r>
      <w:r>
        <w:rPr>
          <w:rtl/>
          <w:lang w:bidi="fa-IR"/>
        </w:rPr>
        <w:t>اى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طبق</w:t>
      </w:r>
      <w:r w:rsidR="00101BC1">
        <w:rPr>
          <w:rtl/>
          <w:lang w:bidi="fa-IR"/>
        </w:rPr>
        <w:t xml:space="preserve"> </w:t>
      </w:r>
      <w:r>
        <w:rPr>
          <w:rtl/>
          <w:lang w:bidi="fa-IR"/>
        </w:rPr>
        <w:t>روايت</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قراءت</w:t>
      </w:r>
      <w:r w:rsidR="00101BC1">
        <w:rPr>
          <w:rtl/>
          <w:lang w:bidi="fa-IR"/>
        </w:rPr>
        <w:t xml:space="preserve"> </w:t>
      </w:r>
      <w:r>
        <w:rPr>
          <w:rtl/>
          <w:lang w:bidi="fa-IR"/>
        </w:rPr>
        <w:t>نامه</w:t>
      </w:r>
      <w:r w:rsidR="00101BC1">
        <w:rPr>
          <w:rtl/>
          <w:lang w:bidi="fa-IR"/>
        </w:rPr>
        <w:t xml:space="preserve"> </w:t>
      </w:r>
      <w:r>
        <w:rPr>
          <w:rtl/>
          <w:lang w:bidi="fa-IR"/>
        </w:rPr>
        <w:t>امام</w:t>
      </w:r>
      <w:r w:rsidR="00101BC1">
        <w:rPr>
          <w:rtl/>
          <w:lang w:bidi="fa-IR"/>
        </w:rPr>
        <w:t xml:space="preserve"> </w:t>
      </w:r>
      <w:r>
        <w:rPr>
          <w:rtl/>
          <w:lang w:bidi="fa-IR"/>
        </w:rPr>
        <w:t>بيان</w:t>
      </w:r>
      <w:r w:rsidR="00101BC1">
        <w:rPr>
          <w:rtl/>
          <w:lang w:bidi="fa-IR"/>
        </w:rPr>
        <w:t xml:space="preserve"> </w:t>
      </w:r>
      <w:r>
        <w:rPr>
          <w:rtl/>
          <w:lang w:bidi="fa-IR"/>
        </w:rPr>
        <w:t>كرد</w:t>
      </w:r>
      <w:r w:rsidR="00101BC1">
        <w:rPr>
          <w:rtl/>
          <w:lang w:bidi="fa-IR"/>
        </w:rPr>
        <w:t xml:space="preserve"> </w:t>
      </w:r>
      <w:r>
        <w:rPr>
          <w:rtl/>
          <w:lang w:bidi="fa-IR"/>
        </w:rPr>
        <w:t>پس</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چه</w:t>
      </w:r>
      <w:r w:rsidR="00101BC1">
        <w:rPr>
          <w:rtl/>
          <w:lang w:bidi="fa-IR"/>
        </w:rPr>
        <w:t xml:space="preserve"> </w:t>
      </w:r>
      <w:r>
        <w:rPr>
          <w:rtl/>
          <w:lang w:bidi="fa-IR"/>
        </w:rPr>
        <w:t>بيمناك</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چيز</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مطمئن</w:t>
      </w:r>
      <w:r w:rsidR="00101BC1">
        <w:rPr>
          <w:rtl/>
          <w:lang w:bidi="fa-IR"/>
        </w:rPr>
        <w:t xml:space="preserve"> </w:t>
      </w:r>
      <w:r>
        <w:rPr>
          <w:rtl/>
          <w:lang w:bidi="fa-IR"/>
        </w:rPr>
        <w:t>ساخت؟</w:t>
      </w:r>
      <w:r w:rsidR="00101BC1">
        <w:rPr>
          <w:rtl/>
          <w:lang w:bidi="fa-IR"/>
        </w:rPr>
        <w:t xml:space="preserve"> </w:t>
      </w:r>
    </w:p>
    <w:p w:rsidR="00D34FF8" w:rsidRDefault="00D34FF8" w:rsidP="0068341A">
      <w:pPr>
        <w:pStyle w:val="libNormal"/>
        <w:rPr>
          <w:rtl/>
          <w:lang w:bidi="fa-IR"/>
        </w:rPr>
      </w:pPr>
      <w:r>
        <w:rPr>
          <w:rtl/>
          <w:lang w:bidi="fa-IR"/>
        </w:rPr>
        <w:t>اگر</w:t>
      </w:r>
      <w:r w:rsidR="00101BC1">
        <w:rPr>
          <w:rtl/>
          <w:lang w:bidi="fa-IR"/>
        </w:rPr>
        <w:t xml:space="preserve"> </w:t>
      </w:r>
      <w:r>
        <w:rPr>
          <w:rtl/>
          <w:lang w:bidi="fa-IR"/>
        </w:rPr>
        <w:t>مسلم</w:t>
      </w:r>
      <w:r w:rsidR="00101BC1">
        <w:rPr>
          <w:rtl/>
          <w:lang w:bidi="fa-IR"/>
        </w:rPr>
        <w:t xml:space="preserve"> </w:t>
      </w:r>
      <w:r>
        <w:rPr>
          <w:rtl/>
          <w:lang w:bidi="fa-IR"/>
        </w:rPr>
        <w:t>با</w:t>
      </w:r>
      <w:r w:rsidR="00101BC1">
        <w:rPr>
          <w:rtl/>
          <w:lang w:bidi="fa-IR"/>
        </w:rPr>
        <w:t xml:space="preserve"> </w:t>
      </w:r>
      <w:r>
        <w:rPr>
          <w:rtl/>
          <w:lang w:bidi="fa-IR"/>
        </w:rPr>
        <w:t>دريافت</w:t>
      </w:r>
      <w:r w:rsidR="00101BC1">
        <w:rPr>
          <w:rtl/>
          <w:lang w:bidi="fa-IR"/>
        </w:rPr>
        <w:t xml:space="preserve"> </w:t>
      </w:r>
      <w:r>
        <w:rPr>
          <w:rtl/>
          <w:lang w:bidi="fa-IR"/>
        </w:rPr>
        <w:t>پاسخ</w:t>
      </w:r>
      <w:r w:rsidR="00101BC1">
        <w:rPr>
          <w:rtl/>
          <w:lang w:bidi="fa-IR"/>
        </w:rPr>
        <w:t xml:space="preserve"> </w:t>
      </w:r>
      <w:r>
        <w:rPr>
          <w:rtl/>
          <w:lang w:bidi="fa-IR"/>
        </w:rPr>
        <w:t>امام</w:t>
      </w:r>
      <w:r w:rsidR="00101BC1">
        <w:rPr>
          <w:rtl/>
          <w:lang w:bidi="fa-IR"/>
        </w:rPr>
        <w:t xml:space="preserve"> </w:t>
      </w:r>
      <w:r>
        <w:rPr>
          <w:rtl/>
          <w:lang w:bidi="fa-IR"/>
        </w:rPr>
        <w:t>حسين</w:t>
      </w:r>
      <w:r w:rsidR="0068341A">
        <w:rPr>
          <w:rFonts w:hint="cs"/>
          <w:rtl/>
          <w:lang w:bidi="fa-IR"/>
        </w:rPr>
        <w:t xml:space="preserve"> </w:t>
      </w:r>
      <w:r w:rsidRPr="0012405C">
        <w:rPr>
          <w:rStyle w:val="libAlaemChar"/>
          <w:rFonts w:eastAsia="KFGQPC Uthman Taha Naskh"/>
          <w:rtl/>
        </w:rPr>
        <w:t>عليه‌السلام</w:t>
      </w:r>
      <w:r w:rsidR="0068341A">
        <w:rPr>
          <w:rFonts w:hint="cs"/>
          <w:rtl/>
          <w:lang w:bidi="fa-IR"/>
        </w:rPr>
        <w:t xml:space="preserve"> </w:t>
      </w:r>
      <w:r>
        <w:rPr>
          <w:rtl/>
          <w:lang w:bidi="fa-IR"/>
        </w:rPr>
        <w:t>بر</w:t>
      </w:r>
      <w:r w:rsidR="00101BC1">
        <w:rPr>
          <w:rtl/>
          <w:lang w:bidi="fa-IR"/>
        </w:rPr>
        <w:t xml:space="preserve"> </w:t>
      </w:r>
      <w:r>
        <w:rPr>
          <w:rtl/>
          <w:lang w:bidi="fa-IR"/>
        </w:rPr>
        <w:t>درستى</w:t>
      </w:r>
      <w:r w:rsidR="00101BC1">
        <w:rPr>
          <w:rtl/>
          <w:lang w:bidi="fa-IR"/>
        </w:rPr>
        <w:t xml:space="preserve"> </w:t>
      </w:r>
      <w:r>
        <w:rPr>
          <w:rtl/>
          <w:lang w:bidi="fa-IR"/>
        </w:rPr>
        <w:t>راه</w:t>
      </w:r>
      <w:r w:rsidR="00101BC1">
        <w:rPr>
          <w:rtl/>
          <w:lang w:bidi="fa-IR"/>
        </w:rPr>
        <w:t xml:space="preserve"> </w:t>
      </w:r>
      <w:r>
        <w:rPr>
          <w:rtl/>
          <w:lang w:bidi="fa-IR"/>
        </w:rPr>
        <w:t>خود</w:t>
      </w:r>
      <w:r w:rsidR="00101BC1">
        <w:rPr>
          <w:rtl/>
          <w:lang w:bidi="fa-IR"/>
        </w:rPr>
        <w:t xml:space="preserve"> </w:t>
      </w:r>
      <w:r>
        <w:rPr>
          <w:rtl/>
          <w:lang w:bidi="fa-IR"/>
        </w:rPr>
        <w:t>مطمئن</w:t>
      </w:r>
      <w:r w:rsidR="00101BC1">
        <w:rPr>
          <w:rtl/>
          <w:lang w:bidi="fa-IR"/>
        </w:rPr>
        <w:t xml:space="preserve"> </w:t>
      </w:r>
      <w:r>
        <w:rPr>
          <w:rtl/>
          <w:lang w:bidi="fa-IR"/>
        </w:rPr>
        <w:t>گشت</w:t>
      </w:r>
      <w:r w:rsidR="00101BC1">
        <w:rPr>
          <w:rtl/>
          <w:lang w:bidi="fa-IR"/>
        </w:rPr>
        <w:t xml:space="preserve"> </w:t>
      </w:r>
      <w:r>
        <w:rPr>
          <w:rtl/>
          <w:lang w:bidi="fa-IR"/>
        </w:rPr>
        <w:t>قبلا</w:t>
      </w:r>
      <w:r w:rsidR="00101BC1">
        <w:rPr>
          <w:rtl/>
          <w:lang w:bidi="fa-IR"/>
        </w:rPr>
        <w:t xml:space="preserve"> </w:t>
      </w:r>
      <w:r>
        <w:rPr>
          <w:rtl/>
          <w:lang w:bidi="fa-IR"/>
        </w:rPr>
        <w:t>خود</w:t>
      </w:r>
      <w:r w:rsidR="00101BC1">
        <w:rPr>
          <w:rtl/>
          <w:lang w:bidi="fa-IR"/>
        </w:rPr>
        <w:t xml:space="preserve"> </w:t>
      </w:r>
      <w:r>
        <w:rPr>
          <w:rtl/>
          <w:lang w:bidi="fa-IR"/>
        </w:rPr>
        <w:t>امام-</w:t>
      </w:r>
      <w:r w:rsidR="00101BC1">
        <w:rPr>
          <w:rtl/>
          <w:lang w:bidi="fa-IR"/>
        </w:rPr>
        <w:t xml:space="preserve"> </w:t>
      </w:r>
      <w:r>
        <w:rPr>
          <w:rtl/>
          <w:lang w:bidi="fa-IR"/>
        </w:rPr>
        <w:t>نه</w:t>
      </w:r>
      <w:r w:rsidR="00101BC1">
        <w:rPr>
          <w:rtl/>
          <w:lang w:bidi="fa-IR"/>
        </w:rPr>
        <w:t xml:space="preserve"> </w:t>
      </w:r>
      <w:r>
        <w:rPr>
          <w:rtl/>
          <w:lang w:bidi="fa-IR"/>
        </w:rPr>
        <w:t>ديگرى-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بدين</w:t>
      </w:r>
      <w:r w:rsidR="00101BC1">
        <w:rPr>
          <w:rtl/>
          <w:lang w:bidi="fa-IR"/>
        </w:rPr>
        <w:t xml:space="preserve"> </w:t>
      </w:r>
      <w:r>
        <w:rPr>
          <w:rtl/>
          <w:lang w:bidi="fa-IR"/>
        </w:rPr>
        <w:t>سفارت</w:t>
      </w:r>
      <w:r w:rsidR="00101BC1">
        <w:rPr>
          <w:rtl/>
          <w:lang w:bidi="fa-IR"/>
        </w:rPr>
        <w:t xml:space="preserve"> </w:t>
      </w:r>
      <w:r>
        <w:rPr>
          <w:rtl/>
          <w:lang w:bidi="fa-IR"/>
        </w:rPr>
        <w:t>گماشته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نيازى</w:t>
      </w:r>
      <w:r w:rsidR="00101BC1">
        <w:rPr>
          <w:rtl/>
          <w:lang w:bidi="fa-IR"/>
        </w:rPr>
        <w:t xml:space="preserve"> </w:t>
      </w: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خواهى</w:t>
      </w:r>
      <w:r w:rsidR="00101BC1">
        <w:rPr>
          <w:rtl/>
          <w:lang w:bidi="fa-IR"/>
        </w:rPr>
        <w:t xml:space="preserve"> </w:t>
      </w:r>
      <w:r>
        <w:rPr>
          <w:rtl/>
          <w:lang w:bidi="fa-IR"/>
        </w:rPr>
        <w:t>مجدد</w:t>
      </w:r>
      <w:r w:rsidR="00101BC1">
        <w:rPr>
          <w:rtl/>
          <w:lang w:bidi="fa-IR"/>
        </w:rPr>
        <w:t xml:space="preserve"> </w:t>
      </w:r>
      <w:r>
        <w:rPr>
          <w:rtl/>
          <w:lang w:bidi="fa-IR"/>
        </w:rPr>
        <w:t>از</w:t>
      </w:r>
      <w:r w:rsidR="00101BC1">
        <w:rPr>
          <w:rtl/>
          <w:lang w:bidi="fa-IR"/>
        </w:rPr>
        <w:t xml:space="preserve"> </w:t>
      </w:r>
      <w:r>
        <w:rPr>
          <w:rtl/>
          <w:lang w:bidi="fa-IR"/>
        </w:rPr>
        <w:t>حضرت</w:t>
      </w:r>
      <w:r w:rsidR="00101BC1">
        <w:rPr>
          <w:rtl/>
          <w:lang w:bidi="fa-IR"/>
        </w:rPr>
        <w:t xml:space="preserve"> </w:t>
      </w:r>
      <w:r>
        <w:rPr>
          <w:rtl/>
          <w:lang w:bidi="fa-IR"/>
        </w:rPr>
        <w:t>نبود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اين</w:t>
      </w:r>
      <w:r w:rsidR="00101BC1">
        <w:rPr>
          <w:rtl/>
          <w:lang w:bidi="fa-IR"/>
        </w:rPr>
        <w:t xml:space="preserve"> </w:t>
      </w:r>
      <w:r>
        <w:rPr>
          <w:rtl/>
          <w:lang w:bidi="fa-IR"/>
        </w:rPr>
        <w:t>جمله</w:t>
      </w:r>
      <w:r w:rsidR="00101BC1">
        <w:rPr>
          <w:rtl/>
          <w:lang w:bidi="fa-IR"/>
        </w:rPr>
        <w:t xml:space="preserve"> </w:t>
      </w:r>
      <w:r>
        <w:rPr>
          <w:rtl/>
          <w:lang w:bidi="fa-IR"/>
        </w:rPr>
        <w:t>منسوب</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غامض</w:t>
      </w:r>
      <w:r w:rsidR="00101BC1">
        <w:rPr>
          <w:rtl/>
          <w:lang w:bidi="fa-IR"/>
        </w:rPr>
        <w:t xml:space="preserve"> </w:t>
      </w:r>
      <w:r>
        <w:rPr>
          <w:rtl/>
          <w:lang w:bidi="fa-IR"/>
        </w:rPr>
        <w:t>باقى</w:t>
      </w:r>
      <w:r w:rsidR="00101BC1">
        <w:rPr>
          <w:rtl/>
          <w:lang w:bidi="fa-IR"/>
        </w:rPr>
        <w:t xml:space="preserve"> </w:t>
      </w:r>
      <w:r>
        <w:rPr>
          <w:rtl/>
          <w:lang w:bidi="fa-IR"/>
        </w:rPr>
        <w:t>مى</w:t>
      </w:r>
      <w:r w:rsidR="00101BC1">
        <w:rPr>
          <w:rtl/>
          <w:lang w:bidi="fa-IR"/>
        </w:rPr>
        <w:t xml:space="preserve"> </w:t>
      </w:r>
      <w:r>
        <w:rPr>
          <w:rtl/>
          <w:lang w:bidi="fa-IR"/>
        </w:rPr>
        <w:t>ماند</w:t>
      </w:r>
      <w:r w:rsidR="00101BC1">
        <w:rPr>
          <w:rtl/>
          <w:lang w:bidi="fa-IR"/>
        </w:rPr>
        <w:t xml:space="preserve"> </w:t>
      </w:r>
      <w:r>
        <w:rPr>
          <w:rtl/>
          <w:lang w:bidi="fa-IR"/>
        </w:rPr>
        <w:t>مخصوصا</w:t>
      </w:r>
      <w:r w:rsidR="00101BC1">
        <w:rPr>
          <w:rtl/>
          <w:lang w:bidi="fa-IR"/>
        </w:rPr>
        <w:t xml:space="preserve"> </w:t>
      </w:r>
      <w:r>
        <w:rPr>
          <w:rtl/>
          <w:lang w:bidi="fa-IR"/>
        </w:rPr>
        <w:t>كه</w:t>
      </w:r>
      <w:r w:rsidR="00101BC1">
        <w:rPr>
          <w:rtl/>
          <w:lang w:bidi="fa-IR"/>
        </w:rPr>
        <w:t xml:space="preserve"> </w:t>
      </w:r>
      <w:r>
        <w:rPr>
          <w:rtl/>
          <w:lang w:bidi="fa-IR"/>
        </w:rPr>
        <w:t>توقف</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حركت</w:t>
      </w:r>
      <w:r w:rsidR="00101BC1">
        <w:rPr>
          <w:rtl/>
          <w:lang w:bidi="fa-IR"/>
        </w:rPr>
        <w:t xml:space="preserve"> </w:t>
      </w:r>
      <w:r>
        <w:rPr>
          <w:rtl/>
          <w:lang w:bidi="fa-IR"/>
        </w:rPr>
        <w:t>باز</w:t>
      </w:r>
      <w:r w:rsidR="00101BC1">
        <w:rPr>
          <w:rtl/>
          <w:lang w:bidi="fa-IR"/>
        </w:rPr>
        <w:t xml:space="preserve"> </w:t>
      </w:r>
      <w:r>
        <w:rPr>
          <w:rtl/>
          <w:lang w:bidi="fa-IR"/>
        </w:rPr>
        <w:t>ايستادن</w:t>
      </w:r>
      <w:r w:rsidR="00101BC1">
        <w:rPr>
          <w:rtl/>
          <w:lang w:bidi="fa-IR"/>
        </w:rPr>
        <w:t xml:space="preserve"> </w:t>
      </w:r>
      <w:r>
        <w:rPr>
          <w:rtl/>
          <w:lang w:bidi="fa-IR"/>
        </w:rPr>
        <w:t>وى</w:t>
      </w:r>
      <w:r w:rsidR="00101BC1">
        <w:rPr>
          <w:rtl/>
          <w:lang w:bidi="fa-IR"/>
        </w:rPr>
        <w:t xml:space="preserve"> </w:t>
      </w:r>
      <w:r>
        <w:rPr>
          <w:rtl/>
          <w:lang w:bidi="fa-IR"/>
        </w:rPr>
        <w:t>براى</w:t>
      </w:r>
      <w:r w:rsidR="00101BC1">
        <w:rPr>
          <w:rtl/>
          <w:lang w:bidi="fa-IR"/>
        </w:rPr>
        <w:t xml:space="preserve"> </w:t>
      </w:r>
      <w:r>
        <w:rPr>
          <w:rtl/>
          <w:lang w:bidi="fa-IR"/>
        </w:rPr>
        <w:t>استعفا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sidR="00B71F57">
        <w:rPr>
          <w:rtl/>
          <w:lang w:bidi="fa-IR"/>
        </w:rPr>
        <w:t>مسؤوليت</w:t>
      </w:r>
      <w:r w:rsidR="00101BC1">
        <w:rPr>
          <w:rtl/>
          <w:lang w:bidi="fa-IR"/>
        </w:rPr>
        <w:t xml:space="preserve"> </w:t>
      </w:r>
      <w:r>
        <w:rPr>
          <w:rtl/>
          <w:lang w:bidi="fa-IR"/>
        </w:rPr>
        <w:t>بود،</w:t>
      </w:r>
      <w:r w:rsidR="00101BC1">
        <w:rPr>
          <w:rtl/>
          <w:lang w:bidi="fa-IR"/>
        </w:rPr>
        <w:t xml:space="preserve"> </w:t>
      </w:r>
      <w:r>
        <w:rPr>
          <w:rtl/>
          <w:lang w:bidi="fa-IR"/>
        </w:rPr>
        <w:t>نه</w:t>
      </w:r>
      <w:r w:rsidR="00101BC1">
        <w:rPr>
          <w:rtl/>
          <w:lang w:bidi="fa-IR"/>
        </w:rPr>
        <w:t xml:space="preserve"> </w:t>
      </w:r>
      <w:r>
        <w:rPr>
          <w:rtl/>
          <w:lang w:bidi="fa-IR"/>
        </w:rPr>
        <w:t>نظرخواهى</w:t>
      </w:r>
      <w:r w:rsidR="00101BC1">
        <w:rPr>
          <w:rtl/>
          <w:lang w:bidi="fa-IR"/>
        </w:rPr>
        <w:t xml:space="preserve">. </w:t>
      </w:r>
    </w:p>
    <w:p w:rsidR="00D34FF8" w:rsidRDefault="00D34FF8" w:rsidP="00D34FF8">
      <w:pPr>
        <w:pStyle w:val="libNormal"/>
        <w:rPr>
          <w:rtl/>
          <w:lang w:bidi="fa-IR"/>
        </w:rPr>
      </w:pPr>
      <w:r>
        <w:rPr>
          <w:rtl/>
          <w:lang w:bidi="fa-IR"/>
        </w:rPr>
        <w:lastRenderedPageBreak/>
        <w:t>5-</w:t>
      </w:r>
      <w:r w:rsidR="00101BC1">
        <w:rPr>
          <w:rtl/>
          <w:lang w:bidi="fa-IR"/>
        </w:rPr>
        <w:t xml:space="preserve"> </w:t>
      </w:r>
      <w:r>
        <w:rPr>
          <w:rtl/>
          <w:lang w:bidi="fa-IR"/>
        </w:rPr>
        <w:t>چگونه</w:t>
      </w:r>
      <w:r w:rsidR="00101BC1">
        <w:rPr>
          <w:rtl/>
          <w:lang w:bidi="fa-IR"/>
        </w:rPr>
        <w:t xml:space="preserve"> </w:t>
      </w:r>
      <w:r>
        <w:rPr>
          <w:rtl/>
          <w:lang w:bidi="fa-IR"/>
        </w:rPr>
        <w:t>اين</w:t>
      </w:r>
      <w:r w:rsidR="00101BC1">
        <w:rPr>
          <w:rtl/>
          <w:lang w:bidi="fa-IR"/>
        </w:rPr>
        <w:t xml:space="preserve"> </w:t>
      </w:r>
      <w:r>
        <w:rPr>
          <w:rtl/>
          <w:lang w:bidi="fa-IR"/>
        </w:rPr>
        <w:t>هياءت</w:t>
      </w:r>
      <w:r w:rsidR="00101BC1">
        <w:rPr>
          <w:rtl/>
          <w:lang w:bidi="fa-IR"/>
        </w:rPr>
        <w:t xml:space="preserve"> </w:t>
      </w:r>
      <w:r>
        <w:rPr>
          <w:rtl/>
          <w:lang w:bidi="fa-IR"/>
        </w:rPr>
        <w:t>بقيه</w:t>
      </w:r>
      <w:r w:rsidR="00101BC1">
        <w:rPr>
          <w:rtl/>
          <w:lang w:bidi="fa-IR"/>
        </w:rPr>
        <w:t xml:space="preserve"> </w:t>
      </w:r>
      <w:r>
        <w:rPr>
          <w:rtl/>
          <w:lang w:bidi="fa-IR"/>
        </w:rPr>
        <w:t>راه</w:t>
      </w:r>
      <w:r w:rsidR="00101BC1">
        <w:rPr>
          <w:rtl/>
          <w:lang w:bidi="fa-IR"/>
        </w:rPr>
        <w:t xml:space="preserve"> </w:t>
      </w:r>
      <w:r>
        <w:rPr>
          <w:rtl/>
          <w:lang w:bidi="fa-IR"/>
        </w:rPr>
        <w:t>را</w:t>
      </w:r>
      <w:r w:rsidR="00101BC1">
        <w:rPr>
          <w:rtl/>
          <w:lang w:bidi="fa-IR"/>
        </w:rPr>
        <w:t xml:space="preserve"> </w:t>
      </w:r>
      <w:r>
        <w:rPr>
          <w:rtl/>
          <w:lang w:bidi="fa-IR"/>
        </w:rPr>
        <w:t>طى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كجا</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كه</w:t>
      </w:r>
      <w:r w:rsidR="00101BC1">
        <w:rPr>
          <w:rtl/>
          <w:lang w:bidi="fa-IR"/>
        </w:rPr>
        <w:t xml:space="preserve"> </w:t>
      </w:r>
      <w:r>
        <w:rPr>
          <w:rtl/>
          <w:lang w:bidi="fa-IR"/>
        </w:rPr>
        <w:t>چقدر</w:t>
      </w:r>
      <w:r w:rsidR="00101BC1">
        <w:rPr>
          <w:rtl/>
          <w:lang w:bidi="fa-IR"/>
        </w:rPr>
        <w:t xml:space="preserve"> </w:t>
      </w:r>
      <w:r>
        <w:rPr>
          <w:rtl/>
          <w:lang w:bidi="fa-IR"/>
        </w:rPr>
        <w:t>مسافت</w:t>
      </w:r>
      <w:r w:rsidR="00101BC1">
        <w:rPr>
          <w:rtl/>
          <w:lang w:bidi="fa-IR"/>
        </w:rPr>
        <w:t xml:space="preserve"> </w:t>
      </w:r>
      <w:r>
        <w:rPr>
          <w:rtl/>
          <w:lang w:bidi="fa-IR"/>
        </w:rPr>
        <w:t>ديگر</w:t>
      </w:r>
      <w:r w:rsidR="00101BC1">
        <w:rPr>
          <w:rtl/>
          <w:lang w:bidi="fa-IR"/>
        </w:rPr>
        <w:t xml:space="preserve"> </w:t>
      </w:r>
      <w:r>
        <w:rPr>
          <w:rtl/>
          <w:lang w:bidi="fa-IR"/>
        </w:rPr>
        <w:t>بايد</w:t>
      </w:r>
      <w:r w:rsidR="00101BC1">
        <w:rPr>
          <w:rtl/>
          <w:lang w:bidi="fa-IR"/>
        </w:rPr>
        <w:t xml:space="preserve"> </w:t>
      </w:r>
      <w:r>
        <w:rPr>
          <w:rtl/>
          <w:lang w:bidi="fa-IR"/>
        </w:rPr>
        <w:t>طى</w:t>
      </w:r>
      <w:r w:rsidR="00101BC1">
        <w:rPr>
          <w:rtl/>
          <w:lang w:bidi="fa-IR"/>
        </w:rPr>
        <w:t xml:space="preserve"> </w:t>
      </w:r>
      <w:r>
        <w:rPr>
          <w:rtl/>
          <w:lang w:bidi="fa-IR"/>
        </w:rPr>
        <w:t>شود؟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باقى</w:t>
      </w:r>
      <w:r w:rsidR="00101BC1">
        <w:rPr>
          <w:rtl/>
          <w:lang w:bidi="fa-IR"/>
        </w:rPr>
        <w:t xml:space="preserve"> </w:t>
      </w:r>
      <w:r>
        <w:rPr>
          <w:rtl/>
          <w:lang w:bidi="fa-IR"/>
        </w:rPr>
        <w:t>مانده</w:t>
      </w:r>
      <w:r w:rsidR="00101BC1">
        <w:rPr>
          <w:rtl/>
          <w:lang w:bidi="fa-IR"/>
        </w:rPr>
        <w:t xml:space="preserve"> </w:t>
      </w:r>
      <w:r>
        <w:rPr>
          <w:rtl/>
          <w:lang w:bidi="fa-IR"/>
        </w:rPr>
        <w:t>مسير،</w:t>
      </w:r>
      <w:r w:rsidR="00101BC1">
        <w:rPr>
          <w:rtl/>
          <w:lang w:bidi="fa-IR"/>
        </w:rPr>
        <w:t xml:space="preserve"> </w:t>
      </w:r>
      <w:r>
        <w:rPr>
          <w:rtl/>
          <w:lang w:bidi="fa-IR"/>
        </w:rPr>
        <w:t>طولانى</w:t>
      </w:r>
      <w:r w:rsidR="00101BC1">
        <w:rPr>
          <w:rtl/>
          <w:lang w:bidi="fa-IR"/>
        </w:rPr>
        <w:t xml:space="preserve"> </w:t>
      </w:r>
      <w:r>
        <w:rPr>
          <w:rtl/>
          <w:lang w:bidi="fa-IR"/>
        </w:rPr>
        <w:t>تر</w:t>
      </w:r>
      <w:r w:rsidR="00101BC1">
        <w:rPr>
          <w:rtl/>
          <w:lang w:bidi="fa-IR"/>
        </w:rPr>
        <w:t xml:space="preserve"> </w:t>
      </w:r>
      <w:r>
        <w:rPr>
          <w:rtl/>
          <w:lang w:bidi="fa-IR"/>
        </w:rPr>
        <w:t>از</w:t>
      </w:r>
      <w:r w:rsidR="00101BC1">
        <w:rPr>
          <w:rtl/>
          <w:lang w:bidi="fa-IR"/>
        </w:rPr>
        <w:t xml:space="preserve"> </w:t>
      </w:r>
      <w:r>
        <w:rPr>
          <w:rtl/>
          <w:lang w:bidi="fa-IR"/>
        </w:rPr>
        <w:t>فاصله</w:t>
      </w:r>
      <w:r w:rsidR="00101BC1">
        <w:rPr>
          <w:rtl/>
          <w:lang w:bidi="fa-IR"/>
        </w:rPr>
        <w:t xml:space="preserve"> </w:t>
      </w:r>
      <w:r>
        <w:rPr>
          <w:rtl/>
          <w:lang w:bidi="fa-IR"/>
        </w:rPr>
        <w:t>مكه</w:t>
      </w:r>
      <w:r w:rsidR="00101BC1">
        <w:rPr>
          <w:rtl/>
          <w:lang w:bidi="fa-IR"/>
        </w:rPr>
        <w:t xml:space="preserve"> </w:t>
      </w:r>
      <w:r>
        <w:rPr>
          <w:rtl/>
          <w:lang w:bidi="fa-IR"/>
        </w:rPr>
        <w:t>تا</w:t>
      </w:r>
      <w:r w:rsidR="00101BC1">
        <w:rPr>
          <w:rtl/>
          <w:lang w:bidi="fa-IR"/>
        </w:rPr>
        <w:t xml:space="preserve"> </w:t>
      </w:r>
      <w:r>
        <w:rPr>
          <w:rtl/>
          <w:lang w:bidi="fa-IR"/>
        </w:rPr>
        <w:t>حادثه</w:t>
      </w:r>
      <w:r w:rsidR="00101BC1">
        <w:rPr>
          <w:rtl/>
          <w:lang w:bidi="fa-IR"/>
        </w:rPr>
        <w:t xml:space="preserve"> </w:t>
      </w:r>
      <w:r>
        <w:rPr>
          <w:rtl/>
          <w:lang w:bidi="fa-IR"/>
        </w:rPr>
        <w:t>مرگ</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آيا</w:t>
      </w:r>
      <w:r w:rsidR="00101BC1">
        <w:rPr>
          <w:rtl/>
          <w:lang w:bidi="fa-IR"/>
        </w:rPr>
        <w:t xml:space="preserve"> </w:t>
      </w:r>
      <w:r>
        <w:rPr>
          <w:rtl/>
          <w:lang w:bidi="fa-IR"/>
        </w:rPr>
        <w:t>شايسته</w:t>
      </w:r>
      <w:r w:rsidR="00101BC1">
        <w:rPr>
          <w:rtl/>
          <w:lang w:bidi="fa-IR"/>
        </w:rPr>
        <w:t xml:space="preserve"> </w:t>
      </w:r>
      <w:r>
        <w:rPr>
          <w:rtl/>
          <w:lang w:bidi="fa-IR"/>
        </w:rPr>
        <w:t>تر</w:t>
      </w:r>
      <w:r w:rsidR="00101BC1">
        <w:rPr>
          <w:rtl/>
          <w:lang w:bidi="fa-IR"/>
        </w:rPr>
        <w:t xml:space="preserve"> </w:t>
      </w:r>
      <w:r>
        <w:rPr>
          <w:rtl/>
          <w:lang w:bidi="fa-IR"/>
        </w:rPr>
        <w:t>نبود</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راهنماى</w:t>
      </w:r>
      <w:r w:rsidR="00101BC1">
        <w:rPr>
          <w:rtl/>
          <w:lang w:bidi="fa-IR"/>
        </w:rPr>
        <w:t xml:space="preserve"> </w:t>
      </w:r>
      <w:r>
        <w:rPr>
          <w:rtl/>
          <w:lang w:bidi="fa-IR"/>
        </w:rPr>
        <w:t>جديدى</w:t>
      </w:r>
      <w:r w:rsidR="00101BC1">
        <w:rPr>
          <w:rtl/>
          <w:lang w:bidi="fa-IR"/>
        </w:rPr>
        <w:t xml:space="preserve"> </w:t>
      </w:r>
      <w:r>
        <w:rPr>
          <w:rtl/>
          <w:lang w:bidi="fa-IR"/>
        </w:rPr>
        <w:t>برگزينند؟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خود</w:t>
      </w:r>
      <w:r w:rsidR="00101BC1">
        <w:rPr>
          <w:rtl/>
          <w:lang w:bidi="fa-IR"/>
        </w:rPr>
        <w:t xml:space="preserve"> </w:t>
      </w:r>
      <w:r>
        <w:rPr>
          <w:rtl/>
          <w:lang w:bidi="fa-IR"/>
        </w:rPr>
        <w:t>امام</w:t>
      </w:r>
      <w:r w:rsidR="00101BC1">
        <w:rPr>
          <w:rtl/>
          <w:lang w:bidi="fa-IR"/>
        </w:rPr>
        <w:t xml:space="preserve"> </w:t>
      </w:r>
      <w:r>
        <w:rPr>
          <w:rtl/>
          <w:lang w:bidi="fa-IR"/>
        </w:rPr>
        <w:t>يك</w:t>
      </w:r>
      <w:r w:rsidR="00101BC1">
        <w:rPr>
          <w:rtl/>
          <w:lang w:bidi="fa-IR"/>
        </w:rPr>
        <w:t xml:space="preserve"> </w:t>
      </w:r>
      <w:r>
        <w:rPr>
          <w:rtl/>
          <w:lang w:bidi="fa-IR"/>
        </w:rPr>
        <w:t>راهنماى</w:t>
      </w:r>
      <w:r w:rsidR="00101BC1">
        <w:rPr>
          <w:rtl/>
          <w:lang w:bidi="fa-IR"/>
        </w:rPr>
        <w:t xml:space="preserve"> </w:t>
      </w:r>
      <w:r>
        <w:rPr>
          <w:rtl/>
          <w:lang w:bidi="fa-IR"/>
        </w:rPr>
        <w:t>حرفه</w:t>
      </w:r>
      <w:r w:rsidR="00101BC1">
        <w:rPr>
          <w:rtl/>
          <w:lang w:bidi="fa-IR"/>
        </w:rPr>
        <w:t xml:space="preserve"> </w:t>
      </w:r>
      <w:r>
        <w:rPr>
          <w:rtl/>
          <w:lang w:bidi="fa-IR"/>
        </w:rPr>
        <w:t>اى</w:t>
      </w:r>
      <w:r w:rsidR="00101BC1">
        <w:rPr>
          <w:rtl/>
          <w:lang w:bidi="fa-IR"/>
        </w:rPr>
        <w:t xml:space="preserve"> </w:t>
      </w:r>
      <w:r>
        <w:rPr>
          <w:rtl/>
          <w:lang w:bidi="fa-IR"/>
        </w:rPr>
        <w:t>آگاه</w:t>
      </w:r>
      <w:r w:rsidR="00101BC1">
        <w:rPr>
          <w:rtl/>
          <w:lang w:bidi="fa-IR"/>
        </w:rPr>
        <w:t xml:space="preserve"> </w:t>
      </w:r>
      <w:r>
        <w:rPr>
          <w:rtl/>
          <w:lang w:bidi="fa-IR"/>
        </w:rPr>
        <w:t>به</w:t>
      </w:r>
      <w:r w:rsidR="00101BC1">
        <w:rPr>
          <w:rtl/>
          <w:lang w:bidi="fa-IR"/>
        </w:rPr>
        <w:t xml:space="preserve"> </w:t>
      </w:r>
      <w:r>
        <w:rPr>
          <w:rtl/>
          <w:lang w:bidi="fa-IR"/>
        </w:rPr>
        <w:t>تمام</w:t>
      </w:r>
      <w:r w:rsidR="00101BC1">
        <w:rPr>
          <w:rtl/>
          <w:lang w:bidi="fa-IR"/>
        </w:rPr>
        <w:t xml:space="preserve"> </w:t>
      </w:r>
      <w:r>
        <w:rPr>
          <w:rtl/>
          <w:lang w:bidi="fa-IR"/>
        </w:rPr>
        <w:t>كوره</w:t>
      </w:r>
      <w:r w:rsidR="00101BC1">
        <w:rPr>
          <w:rtl/>
          <w:lang w:bidi="fa-IR"/>
        </w:rPr>
        <w:t xml:space="preserve"> </w:t>
      </w:r>
      <w:r>
        <w:rPr>
          <w:rtl/>
          <w:lang w:bidi="fa-IR"/>
        </w:rPr>
        <w:t>راهها</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تضمين</w:t>
      </w:r>
      <w:r w:rsidR="00101BC1">
        <w:rPr>
          <w:rtl/>
          <w:lang w:bidi="fa-IR"/>
        </w:rPr>
        <w:t xml:space="preserve"> </w:t>
      </w:r>
      <w:r>
        <w:rPr>
          <w:rtl/>
          <w:lang w:bidi="fa-IR"/>
        </w:rPr>
        <w:t>سلامت</w:t>
      </w:r>
      <w:r w:rsidR="00101BC1">
        <w:rPr>
          <w:rtl/>
          <w:lang w:bidi="fa-IR"/>
        </w:rPr>
        <w:t xml:space="preserve"> </w:t>
      </w:r>
      <w:r>
        <w:rPr>
          <w:rtl/>
          <w:lang w:bidi="fa-IR"/>
        </w:rPr>
        <w:t>رسيدن</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معين</w:t>
      </w:r>
      <w:r w:rsidR="00101BC1">
        <w:rPr>
          <w:rtl/>
          <w:lang w:bidi="fa-IR"/>
        </w:rPr>
        <w:t xml:space="preserve"> </w:t>
      </w:r>
      <w:r>
        <w:rPr>
          <w:rtl/>
          <w:lang w:bidi="fa-IR"/>
        </w:rPr>
        <w:t>سازد؟</w:t>
      </w:r>
      <w:r w:rsidR="00101BC1">
        <w:rPr>
          <w:rtl/>
          <w:lang w:bidi="fa-IR"/>
        </w:rPr>
        <w:t xml:space="preserve"> </w:t>
      </w:r>
      <w:r>
        <w:rPr>
          <w:rtl/>
          <w:lang w:bidi="fa-IR"/>
        </w:rPr>
        <w:t>ولى</w:t>
      </w:r>
      <w:r w:rsidR="00101BC1">
        <w:rPr>
          <w:rtl/>
          <w:lang w:bidi="fa-IR"/>
        </w:rPr>
        <w:t xml:space="preserve"> </w:t>
      </w:r>
      <w:r>
        <w:rPr>
          <w:rtl/>
          <w:lang w:bidi="fa-IR"/>
        </w:rPr>
        <w:t>اين</w:t>
      </w:r>
      <w:r w:rsidR="00101BC1">
        <w:rPr>
          <w:rtl/>
          <w:lang w:bidi="fa-IR"/>
        </w:rPr>
        <w:t xml:space="preserve"> </w:t>
      </w:r>
      <w:r>
        <w:rPr>
          <w:rtl/>
          <w:lang w:bidi="fa-IR"/>
        </w:rPr>
        <w:t>انتخاب</w:t>
      </w:r>
      <w:r w:rsidR="00101BC1">
        <w:rPr>
          <w:rtl/>
          <w:lang w:bidi="fa-IR"/>
        </w:rPr>
        <w:t xml:space="preserve"> </w:t>
      </w:r>
      <w:r>
        <w:rPr>
          <w:rtl/>
          <w:lang w:bidi="fa-IR"/>
        </w:rPr>
        <w:t>اتفاق</w:t>
      </w:r>
      <w:r w:rsidR="00101BC1">
        <w:rPr>
          <w:rtl/>
          <w:lang w:bidi="fa-IR"/>
        </w:rPr>
        <w:t xml:space="preserve"> </w:t>
      </w:r>
      <w:r>
        <w:rPr>
          <w:rtl/>
          <w:lang w:bidi="fa-IR"/>
        </w:rPr>
        <w:t>نمى</w:t>
      </w:r>
      <w:r w:rsidR="00101BC1">
        <w:rPr>
          <w:rtl/>
          <w:lang w:bidi="fa-IR"/>
        </w:rPr>
        <w:t xml:space="preserve"> </w:t>
      </w:r>
      <w:r>
        <w:rPr>
          <w:rtl/>
          <w:lang w:bidi="fa-IR"/>
        </w:rPr>
        <w:t>افتد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همراهى</w:t>
      </w:r>
      <w:r w:rsidR="00101BC1">
        <w:rPr>
          <w:rtl/>
          <w:lang w:bidi="fa-IR"/>
        </w:rPr>
        <w:t xml:space="preserve"> </w:t>
      </w:r>
      <w:r>
        <w:rPr>
          <w:rtl/>
          <w:lang w:bidi="fa-IR"/>
        </w:rPr>
        <w:t>اين</w:t>
      </w:r>
      <w:r w:rsidR="00101BC1">
        <w:rPr>
          <w:rtl/>
          <w:lang w:bidi="fa-IR"/>
        </w:rPr>
        <w:t xml:space="preserve"> </w:t>
      </w:r>
      <w:r>
        <w:rPr>
          <w:rtl/>
          <w:lang w:bidi="fa-IR"/>
        </w:rPr>
        <w:t>سه</w:t>
      </w:r>
      <w:r w:rsidR="00101BC1">
        <w:rPr>
          <w:rtl/>
          <w:lang w:bidi="fa-IR"/>
        </w:rPr>
        <w:t xml:space="preserve"> </w:t>
      </w:r>
      <w:r>
        <w:rPr>
          <w:rtl/>
          <w:lang w:bidi="fa-IR"/>
        </w:rPr>
        <w:t>يار</w:t>
      </w:r>
      <w:r w:rsidR="00101BC1">
        <w:rPr>
          <w:rtl/>
          <w:lang w:bidi="fa-IR"/>
        </w:rPr>
        <w:t xml:space="preserve"> </w:t>
      </w:r>
      <w:r>
        <w:rPr>
          <w:rtl/>
          <w:lang w:bidi="fa-IR"/>
        </w:rPr>
        <w:t>سفير</w:t>
      </w:r>
      <w:r w:rsidR="00101BC1">
        <w:rPr>
          <w:rtl/>
          <w:lang w:bidi="fa-IR"/>
        </w:rPr>
        <w:t xml:space="preserve"> </w:t>
      </w:r>
      <w:r>
        <w:rPr>
          <w:rtl/>
          <w:lang w:bidi="fa-IR"/>
        </w:rPr>
        <w:t>را</w:t>
      </w:r>
      <w:r w:rsidR="00101BC1">
        <w:rPr>
          <w:rtl/>
          <w:lang w:bidi="fa-IR"/>
        </w:rPr>
        <w:t xml:space="preserve"> </w:t>
      </w:r>
      <w:r>
        <w:rPr>
          <w:rtl/>
          <w:lang w:bidi="fa-IR"/>
        </w:rPr>
        <w:t>كافى</w:t>
      </w:r>
      <w:r w:rsidR="00101BC1">
        <w:rPr>
          <w:rtl/>
          <w:lang w:bidi="fa-IR"/>
        </w:rPr>
        <w:t xml:space="preserve"> </w:t>
      </w:r>
      <w:r>
        <w:rPr>
          <w:rtl/>
          <w:lang w:bidi="fa-IR"/>
        </w:rPr>
        <w:t>بدانيم،</w:t>
      </w:r>
      <w:r w:rsidR="00101BC1">
        <w:rPr>
          <w:rtl/>
          <w:lang w:bidi="fa-IR"/>
        </w:rPr>
        <w:t xml:space="preserve"> </w:t>
      </w:r>
      <w:r>
        <w:rPr>
          <w:rtl/>
          <w:lang w:bidi="fa-IR"/>
        </w:rPr>
        <w:t>ما</w:t>
      </w:r>
      <w:r w:rsidR="00101BC1">
        <w:rPr>
          <w:rtl/>
          <w:lang w:bidi="fa-IR"/>
        </w:rPr>
        <w:t xml:space="preserve"> </w:t>
      </w:r>
      <w:r>
        <w:rPr>
          <w:rtl/>
          <w:lang w:bidi="fa-IR"/>
        </w:rPr>
        <w:t>پيشاپيش</w:t>
      </w:r>
      <w:r w:rsidR="00101BC1">
        <w:rPr>
          <w:rtl/>
          <w:lang w:bidi="fa-IR"/>
        </w:rPr>
        <w:t xml:space="preserve"> </w:t>
      </w:r>
      <w:r>
        <w:rPr>
          <w:rtl/>
          <w:lang w:bidi="fa-IR"/>
        </w:rPr>
        <w:t>از</w:t>
      </w:r>
      <w:r w:rsidR="00101BC1">
        <w:rPr>
          <w:rtl/>
          <w:lang w:bidi="fa-IR"/>
        </w:rPr>
        <w:t xml:space="preserve"> </w:t>
      </w:r>
      <w:r>
        <w:rPr>
          <w:rtl/>
          <w:lang w:bidi="fa-IR"/>
        </w:rPr>
        <w:t>ارزش</w:t>
      </w:r>
      <w:r w:rsidR="00101BC1">
        <w:rPr>
          <w:rtl/>
          <w:lang w:bidi="fa-IR"/>
        </w:rPr>
        <w:t xml:space="preserve"> </w:t>
      </w:r>
      <w:r>
        <w:rPr>
          <w:rtl/>
          <w:lang w:bidi="fa-IR"/>
        </w:rPr>
        <w:t>حضور</w:t>
      </w:r>
      <w:r w:rsidR="00101BC1">
        <w:rPr>
          <w:rtl/>
          <w:lang w:bidi="fa-IR"/>
        </w:rPr>
        <w:t xml:space="preserve"> </w:t>
      </w:r>
      <w:r>
        <w:rPr>
          <w:rtl/>
          <w:lang w:bidi="fa-IR"/>
        </w:rPr>
        <w:t>اين</w:t>
      </w:r>
      <w:r w:rsidR="00101BC1">
        <w:rPr>
          <w:rtl/>
          <w:lang w:bidi="fa-IR"/>
        </w:rPr>
        <w:t xml:space="preserve"> </w:t>
      </w:r>
      <w:r>
        <w:rPr>
          <w:rtl/>
          <w:lang w:bidi="fa-IR"/>
        </w:rPr>
        <w:t>سه</w:t>
      </w:r>
      <w:r w:rsidR="00101BC1">
        <w:rPr>
          <w:rtl/>
          <w:lang w:bidi="fa-IR"/>
        </w:rPr>
        <w:t xml:space="preserve"> </w:t>
      </w:r>
      <w:r>
        <w:rPr>
          <w:rtl/>
          <w:lang w:bidi="fa-IR"/>
        </w:rPr>
        <w:t>تن</w:t>
      </w:r>
      <w:r w:rsidR="00101BC1">
        <w:rPr>
          <w:rtl/>
          <w:lang w:bidi="fa-IR"/>
        </w:rPr>
        <w:t xml:space="preserve"> </w:t>
      </w:r>
      <w:r>
        <w:rPr>
          <w:rtl/>
          <w:lang w:bidi="fa-IR"/>
        </w:rPr>
        <w:t>دلاور</w:t>
      </w:r>
      <w:r w:rsidR="00101BC1">
        <w:rPr>
          <w:rtl/>
          <w:lang w:bidi="fa-IR"/>
        </w:rPr>
        <w:t xml:space="preserve"> </w:t>
      </w:r>
      <w:r>
        <w:rPr>
          <w:rtl/>
          <w:lang w:bidi="fa-IR"/>
        </w:rPr>
        <w:t>ياد</w:t>
      </w:r>
      <w:r w:rsidR="00101BC1">
        <w:rPr>
          <w:rtl/>
          <w:lang w:bidi="fa-IR"/>
        </w:rPr>
        <w:t xml:space="preserve"> </w:t>
      </w:r>
      <w:r>
        <w:rPr>
          <w:rtl/>
          <w:lang w:bidi="fa-IR"/>
        </w:rPr>
        <w:t>كرديم</w:t>
      </w:r>
      <w:r w:rsidR="00101BC1">
        <w:rPr>
          <w:rtl/>
          <w:lang w:bidi="fa-IR"/>
        </w:rPr>
        <w:t xml:space="preserve">. </w:t>
      </w:r>
    </w:p>
    <w:p w:rsidR="00D34FF8" w:rsidRDefault="00D34FF8" w:rsidP="00D34FF8">
      <w:pPr>
        <w:pStyle w:val="libNormal"/>
        <w:rPr>
          <w:rtl/>
          <w:lang w:bidi="fa-IR"/>
        </w:rPr>
      </w:pPr>
      <w:r>
        <w:rPr>
          <w:rtl/>
          <w:lang w:bidi="fa-IR"/>
        </w:rPr>
        <w:t>6-</w:t>
      </w:r>
      <w:r w:rsidR="00101BC1">
        <w:rPr>
          <w:rtl/>
          <w:lang w:bidi="fa-IR"/>
        </w:rPr>
        <w:t xml:space="preserve"> </w:t>
      </w:r>
      <w:r>
        <w:rPr>
          <w:rtl/>
          <w:lang w:bidi="fa-IR"/>
        </w:rPr>
        <w:t>اما</w:t>
      </w:r>
      <w:r w:rsidR="00101BC1">
        <w:rPr>
          <w:rtl/>
          <w:lang w:bidi="fa-IR"/>
        </w:rPr>
        <w:t xml:space="preserve"> </w:t>
      </w:r>
      <w:r>
        <w:rPr>
          <w:rtl/>
          <w:lang w:bidi="fa-IR"/>
        </w:rPr>
        <w:t>محل</w:t>
      </w:r>
      <w:r w:rsidR="00101BC1">
        <w:rPr>
          <w:rtl/>
          <w:lang w:bidi="fa-IR"/>
        </w:rPr>
        <w:t xml:space="preserve"> </w:t>
      </w:r>
      <w:r>
        <w:rPr>
          <w:rtl/>
          <w:lang w:bidi="fa-IR"/>
        </w:rPr>
        <w:t>وقوع</w:t>
      </w:r>
      <w:r w:rsidR="00101BC1">
        <w:rPr>
          <w:rtl/>
          <w:lang w:bidi="fa-IR"/>
        </w:rPr>
        <w:t xml:space="preserve"> </w:t>
      </w:r>
      <w:r>
        <w:rPr>
          <w:rtl/>
          <w:lang w:bidi="fa-IR"/>
        </w:rPr>
        <w:t>حادثه؛</w:t>
      </w:r>
      <w:r w:rsidR="00101BC1">
        <w:rPr>
          <w:rtl/>
          <w:lang w:bidi="fa-IR"/>
        </w:rPr>
        <w:t xml:space="preserve"> </w:t>
      </w:r>
      <w:r>
        <w:rPr>
          <w:rtl/>
          <w:lang w:bidi="fa-IR"/>
        </w:rPr>
        <w:t>يعنى</w:t>
      </w:r>
      <w:r w:rsidR="00101BC1">
        <w:rPr>
          <w:rtl/>
          <w:lang w:bidi="fa-IR"/>
        </w:rPr>
        <w:t xml:space="preserve"> </w:t>
      </w:r>
      <w:r>
        <w:rPr>
          <w:rtl/>
          <w:lang w:bidi="fa-IR"/>
        </w:rPr>
        <w:t>تنگه</w:t>
      </w:r>
      <w:r w:rsidR="00101BC1">
        <w:rPr>
          <w:rtl/>
          <w:lang w:bidi="fa-IR"/>
        </w:rPr>
        <w:t xml:space="preserve"> </w:t>
      </w:r>
      <w:r>
        <w:rPr>
          <w:rtl/>
          <w:lang w:bidi="fa-IR"/>
        </w:rPr>
        <w:t>الخبتكه</w:t>
      </w:r>
      <w:r w:rsidR="00101BC1">
        <w:rPr>
          <w:rtl/>
          <w:lang w:bidi="fa-IR"/>
        </w:rPr>
        <w:t xml:space="preserve"> </w:t>
      </w:r>
      <w:r>
        <w:rPr>
          <w:rtl/>
          <w:lang w:bidi="fa-IR"/>
        </w:rPr>
        <w:t>بايستى</w:t>
      </w:r>
      <w:r w:rsidR="00101BC1">
        <w:rPr>
          <w:rtl/>
          <w:lang w:bidi="fa-IR"/>
        </w:rPr>
        <w:t xml:space="preserve"> </w:t>
      </w:r>
      <w:r>
        <w:rPr>
          <w:rtl/>
          <w:lang w:bidi="fa-IR"/>
        </w:rPr>
        <w:t>طبق</w:t>
      </w:r>
      <w:r w:rsidR="00101BC1">
        <w:rPr>
          <w:rtl/>
          <w:lang w:bidi="fa-IR"/>
        </w:rPr>
        <w:t xml:space="preserve"> </w:t>
      </w:r>
      <w:r>
        <w:rPr>
          <w:rtl/>
          <w:lang w:bidi="fa-IR"/>
        </w:rPr>
        <w:t>داستان،</w:t>
      </w:r>
      <w:r w:rsidR="00101BC1">
        <w:rPr>
          <w:rtl/>
          <w:lang w:bidi="fa-IR"/>
        </w:rPr>
        <w:t xml:space="preserve"> </w:t>
      </w:r>
      <w:r>
        <w:rPr>
          <w:rtl/>
          <w:lang w:bidi="fa-IR"/>
        </w:rPr>
        <w:t>ميان</w:t>
      </w:r>
      <w:r w:rsidR="00101BC1">
        <w:rPr>
          <w:rtl/>
          <w:lang w:bidi="fa-IR"/>
        </w:rPr>
        <w:t xml:space="preserve"> </w:t>
      </w:r>
      <w:r>
        <w:rPr>
          <w:rtl/>
          <w:lang w:bidi="fa-IR"/>
        </w:rPr>
        <w:t>مدينه</w:t>
      </w:r>
      <w:r w:rsidR="00101BC1">
        <w:rPr>
          <w:rtl/>
          <w:lang w:bidi="fa-IR"/>
        </w:rPr>
        <w:t xml:space="preserve"> </w:t>
      </w:r>
      <w:r>
        <w:rPr>
          <w:rtl/>
          <w:lang w:bidi="fa-IR"/>
        </w:rPr>
        <w:t>و</w:t>
      </w:r>
      <w:r w:rsidR="00101BC1">
        <w:rPr>
          <w:rtl/>
          <w:lang w:bidi="fa-IR"/>
        </w:rPr>
        <w:t xml:space="preserve"> </w:t>
      </w:r>
      <w:r>
        <w:rPr>
          <w:rtl/>
          <w:lang w:bidi="fa-IR"/>
        </w:rPr>
        <w:t>كوفه</w:t>
      </w:r>
      <w:r w:rsidR="00101BC1">
        <w:rPr>
          <w:rtl/>
          <w:lang w:bidi="fa-IR"/>
        </w:rPr>
        <w:t xml:space="preserve"> </w:t>
      </w:r>
      <w:r>
        <w:rPr>
          <w:rtl/>
          <w:lang w:bidi="fa-IR"/>
        </w:rPr>
        <w:t>باشد،</w:t>
      </w:r>
      <w:r w:rsidR="00101BC1">
        <w:rPr>
          <w:rtl/>
          <w:lang w:bidi="fa-IR"/>
        </w:rPr>
        <w:t xml:space="preserve"> </w:t>
      </w:r>
      <w:r>
        <w:rPr>
          <w:rtl/>
          <w:lang w:bidi="fa-IR"/>
        </w:rPr>
        <w:t>خلاف</w:t>
      </w:r>
      <w:r w:rsidR="00101BC1">
        <w:rPr>
          <w:rtl/>
          <w:lang w:bidi="fa-IR"/>
        </w:rPr>
        <w:t xml:space="preserve"> </w:t>
      </w:r>
      <w:r>
        <w:rPr>
          <w:rtl/>
          <w:lang w:bidi="fa-IR"/>
        </w:rPr>
        <w:t>واقع</w:t>
      </w:r>
      <w:r w:rsidR="00101BC1">
        <w:rPr>
          <w:rtl/>
          <w:lang w:bidi="fa-IR"/>
        </w:rPr>
        <w:t xml:space="preserve"> </w:t>
      </w:r>
      <w:r>
        <w:rPr>
          <w:rtl/>
          <w:lang w:bidi="fa-IR"/>
        </w:rPr>
        <w:t>است؛</w:t>
      </w:r>
      <w:r w:rsidR="00101BC1">
        <w:rPr>
          <w:rtl/>
          <w:lang w:bidi="fa-IR"/>
        </w:rPr>
        <w:t xml:space="preserve"> </w:t>
      </w:r>
      <w:r>
        <w:rPr>
          <w:rtl/>
          <w:lang w:bidi="fa-IR"/>
        </w:rPr>
        <w:t>زيرا</w:t>
      </w:r>
      <w:r w:rsidR="00101BC1">
        <w:rPr>
          <w:rtl/>
          <w:lang w:bidi="fa-IR"/>
        </w:rPr>
        <w:t xml:space="preserve"> </w:t>
      </w:r>
      <w:r>
        <w:rPr>
          <w:rtl/>
          <w:lang w:bidi="fa-IR"/>
        </w:rPr>
        <w:t>حموى</w:t>
      </w:r>
      <w:r w:rsidR="00101BC1">
        <w:rPr>
          <w:rtl/>
          <w:lang w:bidi="fa-IR"/>
        </w:rPr>
        <w:t xml:space="preserve"> </w:t>
      </w:r>
      <w:r>
        <w:rPr>
          <w:rtl/>
          <w:lang w:bidi="fa-IR"/>
        </w:rPr>
        <w:t>تصريح</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خبت،</w:t>
      </w:r>
      <w:r w:rsidR="00101BC1">
        <w:rPr>
          <w:rtl/>
          <w:lang w:bidi="fa-IR"/>
        </w:rPr>
        <w:t xml:space="preserve"> </w:t>
      </w:r>
      <w:r>
        <w:rPr>
          <w:rtl/>
          <w:lang w:bidi="fa-IR"/>
        </w:rPr>
        <w:t>دشتى</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منطقه</w:t>
      </w:r>
      <w:r w:rsidR="00101BC1">
        <w:rPr>
          <w:rtl/>
          <w:lang w:bidi="fa-IR"/>
        </w:rPr>
        <w:t xml:space="preserve"> </w:t>
      </w:r>
      <w:r>
        <w:rPr>
          <w:rtl/>
          <w:lang w:bidi="fa-IR"/>
        </w:rPr>
        <w:t>حره،</w:t>
      </w:r>
      <w:r w:rsidR="00101BC1">
        <w:rPr>
          <w:rtl/>
          <w:lang w:bidi="fa-IR"/>
        </w:rPr>
        <w:t xml:space="preserve"> </w:t>
      </w:r>
      <w:r>
        <w:rPr>
          <w:rtl/>
          <w:lang w:bidi="fa-IR"/>
        </w:rPr>
        <w:t>و</w:t>
      </w:r>
      <w:r w:rsidR="00101BC1">
        <w:rPr>
          <w:rtl/>
          <w:lang w:bidi="fa-IR"/>
        </w:rPr>
        <w:t xml:space="preserve"> </w:t>
      </w:r>
      <w:r>
        <w:rPr>
          <w:rtl/>
          <w:lang w:bidi="fa-IR"/>
        </w:rPr>
        <w:t>نام</w:t>
      </w:r>
      <w:r w:rsidR="00101BC1">
        <w:rPr>
          <w:rtl/>
          <w:lang w:bidi="fa-IR"/>
        </w:rPr>
        <w:t xml:space="preserve"> </w:t>
      </w:r>
      <w:r>
        <w:rPr>
          <w:rtl/>
          <w:lang w:bidi="fa-IR"/>
        </w:rPr>
        <w:t>صحرايى</w:t>
      </w:r>
      <w:r w:rsidR="00101BC1">
        <w:rPr>
          <w:rtl/>
          <w:lang w:bidi="fa-IR"/>
        </w:rPr>
        <w:t xml:space="preserve"> </w:t>
      </w:r>
      <w:r>
        <w:rPr>
          <w:rtl/>
          <w:lang w:bidi="fa-IR"/>
        </w:rPr>
        <w:t>است</w:t>
      </w:r>
      <w:r w:rsidR="00101BC1">
        <w:rPr>
          <w:rtl/>
          <w:lang w:bidi="fa-IR"/>
        </w:rPr>
        <w:t xml:space="preserve"> </w:t>
      </w:r>
      <w:r>
        <w:rPr>
          <w:rtl/>
          <w:lang w:bidi="fa-IR"/>
        </w:rPr>
        <w:t>ميان</w:t>
      </w:r>
      <w:r w:rsidR="00101BC1">
        <w:rPr>
          <w:rtl/>
          <w:lang w:bidi="fa-IR"/>
        </w:rPr>
        <w:t xml:space="preserve"> </w:t>
      </w:r>
      <w:r>
        <w:rPr>
          <w:rtl/>
          <w:lang w:bidi="fa-IR"/>
        </w:rPr>
        <w:t>مكه</w:t>
      </w:r>
      <w:r w:rsidR="00101BC1">
        <w:rPr>
          <w:rtl/>
          <w:lang w:bidi="fa-IR"/>
        </w:rPr>
        <w:t xml:space="preserve"> </w:t>
      </w:r>
      <w:r>
        <w:rPr>
          <w:rtl/>
          <w:lang w:bidi="fa-IR"/>
        </w:rPr>
        <w:t>و</w:t>
      </w:r>
      <w:r w:rsidR="00101BC1">
        <w:rPr>
          <w:rtl/>
          <w:lang w:bidi="fa-IR"/>
        </w:rPr>
        <w:t xml:space="preserve"> </w:t>
      </w:r>
      <w:r>
        <w:rPr>
          <w:rtl/>
          <w:lang w:bidi="fa-IR"/>
        </w:rPr>
        <w:t>مدينه</w:t>
      </w:r>
      <w:r w:rsidR="0068341A">
        <w:rPr>
          <w:rFonts w:hint="cs"/>
          <w:rtl/>
          <w:lang w:bidi="fa-IR"/>
        </w:rPr>
        <w:t>.</w:t>
      </w:r>
      <w:r w:rsidR="00101BC1">
        <w:rPr>
          <w:rtl/>
          <w:lang w:bidi="fa-IR"/>
        </w:rPr>
        <w:t xml:space="preserve"> </w:t>
      </w:r>
      <w:r w:rsidRPr="00C53597">
        <w:rPr>
          <w:rStyle w:val="libFootnotenumChar"/>
          <w:rtl/>
        </w:rPr>
        <w:t>(119)</w:t>
      </w:r>
      <w:r w:rsidR="00101BC1">
        <w:rPr>
          <w:rtl/>
          <w:lang w:bidi="fa-IR"/>
        </w:rPr>
        <w:t xml:space="preserve"> </w:t>
      </w:r>
    </w:p>
    <w:p w:rsidR="00D34FF8" w:rsidRDefault="00D34FF8" w:rsidP="00D34FF8">
      <w:pPr>
        <w:pStyle w:val="libNormal"/>
        <w:rPr>
          <w:rtl/>
          <w:lang w:bidi="fa-IR"/>
        </w:rPr>
      </w:pPr>
      <w:r>
        <w:rPr>
          <w:rtl/>
          <w:lang w:bidi="fa-IR"/>
        </w:rPr>
        <w:t>7-</w:t>
      </w:r>
      <w:r w:rsidR="00101BC1">
        <w:rPr>
          <w:rtl/>
          <w:lang w:bidi="fa-IR"/>
        </w:rPr>
        <w:t xml:space="preserve"> </w:t>
      </w:r>
      <w:r>
        <w:rPr>
          <w:rtl/>
          <w:lang w:bidi="fa-IR"/>
        </w:rPr>
        <w:t>درباره</w:t>
      </w:r>
      <w:r w:rsidR="00101BC1">
        <w:rPr>
          <w:rtl/>
          <w:lang w:bidi="fa-IR"/>
        </w:rPr>
        <w:t xml:space="preserve"> </w:t>
      </w:r>
      <w:r>
        <w:rPr>
          <w:rtl/>
          <w:lang w:bidi="fa-IR"/>
        </w:rPr>
        <w:t>مدت</w:t>
      </w:r>
      <w:r w:rsidR="00101BC1">
        <w:rPr>
          <w:rtl/>
          <w:lang w:bidi="fa-IR"/>
        </w:rPr>
        <w:t xml:space="preserve"> </w:t>
      </w:r>
      <w:r>
        <w:rPr>
          <w:rtl/>
          <w:lang w:bidi="fa-IR"/>
        </w:rPr>
        <w:t>زمان</w:t>
      </w:r>
      <w:r w:rsidR="00101BC1">
        <w:rPr>
          <w:rtl/>
          <w:lang w:bidi="fa-IR"/>
        </w:rPr>
        <w:t xml:space="preserve"> </w:t>
      </w:r>
      <w:r>
        <w:rPr>
          <w:rtl/>
          <w:lang w:bidi="fa-IR"/>
        </w:rPr>
        <w:t>قطع</w:t>
      </w:r>
      <w:r w:rsidR="00101BC1">
        <w:rPr>
          <w:rtl/>
          <w:lang w:bidi="fa-IR"/>
        </w:rPr>
        <w:t xml:space="preserve"> </w:t>
      </w:r>
      <w:r>
        <w:rPr>
          <w:rtl/>
          <w:lang w:bidi="fa-IR"/>
        </w:rPr>
        <w:t>اين</w:t>
      </w:r>
      <w:r w:rsidR="00101BC1">
        <w:rPr>
          <w:rtl/>
          <w:lang w:bidi="fa-IR"/>
        </w:rPr>
        <w:t xml:space="preserve"> </w:t>
      </w:r>
      <w:r>
        <w:rPr>
          <w:rtl/>
          <w:lang w:bidi="fa-IR"/>
        </w:rPr>
        <w:t>مرحله</w:t>
      </w:r>
      <w:r w:rsidR="00101BC1">
        <w:rPr>
          <w:rtl/>
          <w:lang w:bidi="fa-IR"/>
        </w:rPr>
        <w:t xml:space="preserve"> </w:t>
      </w:r>
      <w:r>
        <w:rPr>
          <w:rtl/>
          <w:lang w:bidi="fa-IR"/>
        </w:rPr>
        <w:t>بايد</w:t>
      </w:r>
      <w:r w:rsidR="00101BC1">
        <w:rPr>
          <w:rtl/>
          <w:lang w:bidi="fa-IR"/>
        </w:rPr>
        <w:t xml:space="preserve"> </w:t>
      </w:r>
      <w:r>
        <w:rPr>
          <w:rtl/>
          <w:lang w:bidi="fa-IR"/>
        </w:rPr>
        <w:t>گفت:</w:t>
      </w:r>
      <w:r w:rsidR="00101BC1">
        <w:rPr>
          <w:rtl/>
          <w:lang w:bidi="fa-IR"/>
        </w:rPr>
        <w:t xml:space="preserve"> </w:t>
      </w:r>
      <w:r>
        <w:rPr>
          <w:rtl/>
          <w:lang w:bidi="fa-IR"/>
        </w:rPr>
        <w:t>مسافرت</w:t>
      </w:r>
      <w:r w:rsidR="00101BC1">
        <w:rPr>
          <w:rtl/>
          <w:lang w:bidi="fa-IR"/>
        </w:rPr>
        <w:t xml:space="preserve"> </w:t>
      </w:r>
      <w:r>
        <w:rPr>
          <w:rtl/>
          <w:lang w:bidi="fa-IR"/>
        </w:rPr>
        <w:t>بطور</w:t>
      </w:r>
      <w:r w:rsidR="00101BC1">
        <w:rPr>
          <w:rtl/>
          <w:lang w:bidi="fa-IR"/>
        </w:rPr>
        <w:t xml:space="preserve"> </w:t>
      </w:r>
      <w:r>
        <w:rPr>
          <w:rtl/>
          <w:lang w:bidi="fa-IR"/>
        </w:rPr>
        <w:t>معمول،</w:t>
      </w:r>
      <w:r w:rsidR="00101BC1">
        <w:rPr>
          <w:rtl/>
          <w:lang w:bidi="fa-IR"/>
        </w:rPr>
        <w:t xml:space="preserve"> </w:t>
      </w:r>
      <w:r>
        <w:rPr>
          <w:rtl/>
          <w:lang w:bidi="fa-IR"/>
        </w:rPr>
        <w:t>بيست</w:t>
      </w:r>
      <w:r w:rsidR="00101BC1">
        <w:rPr>
          <w:rtl/>
          <w:lang w:bidi="fa-IR"/>
        </w:rPr>
        <w:t xml:space="preserve"> </w:t>
      </w:r>
      <w:r>
        <w:rPr>
          <w:rtl/>
          <w:lang w:bidi="fa-IR"/>
        </w:rPr>
        <w:t>روز</w:t>
      </w:r>
      <w:r w:rsidR="00101BC1">
        <w:rPr>
          <w:rtl/>
          <w:lang w:bidi="fa-IR"/>
        </w:rPr>
        <w:t xml:space="preserve"> </w:t>
      </w:r>
      <w:r>
        <w:rPr>
          <w:rtl/>
          <w:lang w:bidi="fa-IR"/>
        </w:rPr>
        <w:t>بطول</w:t>
      </w:r>
      <w:r w:rsidR="00101BC1">
        <w:rPr>
          <w:rtl/>
          <w:lang w:bidi="fa-IR"/>
        </w:rPr>
        <w:t xml:space="preserve"> </w:t>
      </w:r>
      <w:r>
        <w:rPr>
          <w:rtl/>
          <w:lang w:bidi="fa-IR"/>
        </w:rPr>
        <w:t>مى</w:t>
      </w:r>
      <w:r w:rsidR="00101BC1">
        <w:rPr>
          <w:rtl/>
          <w:lang w:bidi="fa-IR"/>
        </w:rPr>
        <w:t xml:space="preserve"> </w:t>
      </w:r>
      <w:r>
        <w:rPr>
          <w:rtl/>
          <w:lang w:bidi="fa-IR"/>
        </w:rPr>
        <w:t>انجاميده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فرض</w:t>
      </w:r>
      <w:r w:rsidR="00101BC1">
        <w:rPr>
          <w:rtl/>
          <w:lang w:bidi="fa-IR"/>
        </w:rPr>
        <w:t xml:space="preserve"> </w:t>
      </w:r>
      <w:r>
        <w:rPr>
          <w:rtl/>
          <w:lang w:bidi="fa-IR"/>
        </w:rPr>
        <w:t>سحت</w:t>
      </w:r>
      <w:r w:rsidR="00101BC1">
        <w:rPr>
          <w:rtl/>
          <w:lang w:bidi="fa-IR"/>
        </w:rPr>
        <w:t xml:space="preserve"> </w:t>
      </w:r>
      <w:r>
        <w:rPr>
          <w:rtl/>
          <w:lang w:bidi="fa-IR"/>
        </w:rPr>
        <w:t>داستان-</w:t>
      </w:r>
      <w:r w:rsidR="00101BC1">
        <w:rPr>
          <w:rtl/>
          <w:lang w:bidi="fa-IR"/>
        </w:rPr>
        <w:t xml:space="preserve"> </w:t>
      </w:r>
      <w:r>
        <w:rPr>
          <w:rtl/>
          <w:lang w:bidi="fa-IR"/>
        </w:rPr>
        <w:t>هلاكت</w:t>
      </w:r>
      <w:r w:rsidR="00101BC1">
        <w:rPr>
          <w:rtl/>
          <w:lang w:bidi="fa-IR"/>
        </w:rPr>
        <w:t xml:space="preserve"> </w:t>
      </w:r>
      <w:r>
        <w:rPr>
          <w:rtl/>
          <w:lang w:bidi="fa-IR"/>
        </w:rPr>
        <w:t>دو</w:t>
      </w:r>
      <w:r w:rsidR="00101BC1">
        <w:rPr>
          <w:rtl/>
          <w:lang w:bidi="fa-IR"/>
        </w:rPr>
        <w:t xml:space="preserve"> </w:t>
      </w:r>
      <w:r>
        <w:rPr>
          <w:rtl/>
          <w:lang w:bidi="fa-IR"/>
        </w:rPr>
        <w:t>راهنما-</w:t>
      </w:r>
      <w:r w:rsidR="00101BC1">
        <w:rPr>
          <w:rtl/>
          <w:lang w:bidi="fa-IR"/>
        </w:rPr>
        <w:t xml:space="preserve"> </w:t>
      </w:r>
      <w:r>
        <w:rPr>
          <w:rtl/>
          <w:lang w:bidi="fa-IR"/>
        </w:rPr>
        <w:t>زمان</w:t>
      </w:r>
      <w:r w:rsidR="00101BC1">
        <w:rPr>
          <w:rtl/>
          <w:lang w:bidi="fa-IR"/>
        </w:rPr>
        <w:t xml:space="preserve"> </w:t>
      </w:r>
      <w:r>
        <w:rPr>
          <w:rtl/>
          <w:lang w:bidi="fa-IR"/>
        </w:rPr>
        <w:t>طى</w:t>
      </w:r>
      <w:r w:rsidR="00101BC1">
        <w:rPr>
          <w:rtl/>
          <w:lang w:bidi="fa-IR"/>
        </w:rPr>
        <w:t xml:space="preserve"> </w:t>
      </w:r>
      <w:r>
        <w:rPr>
          <w:rtl/>
          <w:lang w:bidi="fa-IR"/>
        </w:rPr>
        <w:t>مسافت،</w:t>
      </w:r>
      <w:r w:rsidR="00101BC1">
        <w:rPr>
          <w:rtl/>
          <w:lang w:bidi="fa-IR"/>
        </w:rPr>
        <w:t xml:space="preserve"> </w:t>
      </w:r>
      <w:r>
        <w:rPr>
          <w:rtl/>
          <w:lang w:bidi="fa-IR"/>
        </w:rPr>
        <w:t>طولانى</w:t>
      </w:r>
      <w:r w:rsidR="00101BC1">
        <w:rPr>
          <w:rtl/>
          <w:lang w:bidi="fa-IR"/>
        </w:rPr>
        <w:t xml:space="preserve"> </w:t>
      </w:r>
      <w:r>
        <w:rPr>
          <w:rtl/>
          <w:lang w:bidi="fa-IR"/>
        </w:rPr>
        <w:t>تر</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sidRPr="00C53597">
        <w:rPr>
          <w:rStyle w:val="libFootnotenumChar"/>
          <w:rtl/>
        </w:rPr>
        <w:t>(120)</w:t>
      </w:r>
      <w:r w:rsidR="00101BC1">
        <w:rPr>
          <w:rtl/>
          <w:lang w:bidi="fa-IR"/>
        </w:rPr>
        <w:t xml:space="preserve"> </w:t>
      </w:r>
      <w:r>
        <w:rPr>
          <w:rtl/>
          <w:lang w:bidi="fa-IR"/>
        </w:rPr>
        <w:t>به</w:t>
      </w:r>
      <w:r w:rsidR="00101BC1">
        <w:rPr>
          <w:rtl/>
          <w:lang w:bidi="fa-IR"/>
        </w:rPr>
        <w:t xml:space="preserve"> </w:t>
      </w:r>
      <w:r>
        <w:rPr>
          <w:rtl/>
          <w:lang w:bidi="fa-IR"/>
        </w:rPr>
        <w:t>زمان</w:t>
      </w:r>
      <w:r w:rsidR="00101BC1">
        <w:rPr>
          <w:rtl/>
          <w:lang w:bidi="fa-IR"/>
        </w:rPr>
        <w:t xml:space="preserve"> </w:t>
      </w:r>
      <w:r>
        <w:rPr>
          <w:rtl/>
          <w:lang w:bidi="fa-IR"/>
        </w:rPr>
        <w:t>فوق</w:t>
      </w:r>
      <w:r w:rsidR="00101BC1">
        <w:rPr>
          <w:rtl/>
          <w:lang w:bidi="fa-IR"/>
        </w:rPr>
        <w:t xml:space="preserve"> </w:t>
      </w:r>
      <w:r>
        <w:rPr>
          <w:rtl/>
          <w:lang w:bidi="fa-IR"/>
        </w:rPr>
        <w:t>بايستى</w:t>
      </w:r>
      <w:r w:rsidR="00101BC1">
        <w:rPr>
          <w:rtl/>
          <w:lang w:bidi="fa-IR"/>
        </w:rPr>
        <w:t xml:space="preserve"> </w:t>
      </w:r>
      <w:r>
        <w:rPr>
          <w:rtl/>
          <w:lang w:bidi="fa-IR"/>
        </w:rPr>
        <w:t>مدت</w:t>
      </w:r>
      <w:r w:rsidR="00101BC1">
        <w:rPr>
          <w:rtl/>
          <w:lang w:bidi="fa-IR"/>
        </w:rPr>
        <w:t xml:space="preserve"> </w:t>
      </w:r>
      <w:r>
        <w:rPr>
          <w:rtl/>
          <w:lang w:bidi="fa-IR"/>
        </w:rPr>
        <w:t>زمان</w:t>
      </w:r>
      <w:r w:rsidR="00101BC1">
        <w:rPr>
          <w:rtl/>
          <w:lang w:bidi="fa-IR"/>
        </w:rPr>
        <w:t xml:space="preserve"> </w:t>
      </w:r>
      <w:r>
        <w:rPr>
          <w:rtl/>
          <w:lang w:bidi="fa-IR"/>
        </w:rPr>
        <w:t>توقف</w:t>
      </w:r>
      <w:r w:rsidR="00101BC1">
        <w:rPr>
          <w:rtl/>
          <w:lang w:bidi="fa-IR"/>
        </w:rPr>
        <w:t xml:space="preserve"> </w:t>
      </w:r>
      <w:r>
        <w:rPr>
          <w:rtl/>
          <w:lang w:bidi="fa-IR"/>
        </w:rPr>
        <w:t>مسلم</w:t>
      </w:r>
      <w:r w:rsidR="00101BC1">
        <w:rPr>
          <w:rtl/>
          <w:lang w:bidi="fa-IR"/>
        </w:rPr>
        <w:t xml:space="preserve"> </w:t>
      </w:r>
      <w:r>
        <w:rPr>
          <w:rtl/>
          <w:lang w:bidi="fa-IR"/>
        </w:rPr>
        <w:t>براى</w:t>
      </w:r>
      <w:r w:rsidR="00101BC1">
        <w:rPr>
          <w:rtl/>
          <w:lang w:bidi="fa-IR"/>
        </w:rPr>
        <w:t xml:space="preserve"> </w:t>
      </w:r>
      <w:r>
        <w:rPr>
          <w:rtl/>
          <w:lang w:bidi="fa-IR"/>
        </w:rPr>
        <w:t>دريافت</w:t>
      </w:r>
      <w:r w:rsidR="00101BC1">
        <w:rPr>
          <w:rtl/>
          <w:lang w:bidi="fa-IR"/>
        </w:rPr>
        <w:t xml:space="preserve"> </w:t>
      </w:r>
      <w:r>
        <w:rPr>
          <w:rtl/>
          <w:lang w:bidi="fa-IR"/>
        </w:rPr>
        <w:t>پاسخ</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بيفزاييم</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روايات</w:t>
      </w:r>
      <w:r w:rsidR="00101BC1">
        <w:rPr>
          <w:rtl/>
          <w:lang w:bidi="fa-IR"/>
        </w:rPr>
        <w:t xml:space="preserve"> </w:t>
      </w:r>
      <w:r>
        <w:rPr>
          <w:rtl/>
          <w:lang w:bidi="fa-IR"/>
        </w:rPr>
        <w:t>تاريخى</w:t>
      </w:r>
      <w:r w:rsidR="00101BC1">
        <w:rPr>
          <w:rtl/>
          <w:lang w:bidi="fa-IR"/>
        </w:rPr>
        <w:t xml:space="preserve"> </w:t>
      </w:r>
      <w:r>
        <w:rPr>
          <w:rtl/>
          <w:lang w:bidi="fa-IR"/>
        </w:rPr>
        <w:t>تأکید</w:t>
      </w:r>
      <w:r w:rsidR="00101BC1">
        <w:rPr>
          <w:rtl/>
          <w:lang w:bidi="fa-IR"/>
        </w:rPr>
        <w:t xml:space="preserve"> </w:t>
      </w:r>
      <w:r>
        <w:rPr>
          <w:rtl/>
          <w:lang w:bidi="fa-IR"/>
        </w:rPr>
        <w:t>دارند</w:t>
      </w:r>
      <w:r w:rsidR="00101BC1">
        <w:rPr>
          <w:rtl/>
          <w:lang w:bidi="fa-IR"/>
        </w:rPr>
        <w:t xml:space="preserve"> </w:t>
      </w:r>
      <w:r>
        <w:rPr>
          <w:rtl/>
          <w:lang w:bidi="fa-IR"/>
        </w:rPr>
        <w:t>بر</w:t>
      </w:r>
      <w:r w:rsidR="00101BC1">
        <w:rPr>
          <w:rtl/>
          <w:lang w:bidi="fa-IR"/>
        </w:rPr>
        <w:t xml:space="preserve"> </w:t>
      </w:r>
      <w:r>
        <w:rPr>
          <w:rtl/>
          <w:lang w:bidi="fa-IR"/>
        </w:rPr>
        <w:t>اينكه</w:t>
      </w:r>
      <w:r w:rsidR="00101BC1">
        <w:rPr>
          <w:rtl/>
          <w:lang w:bidi="fa-IR"/>
        </w:rPr>
        <w:t xml:space="preserve"> </w:t>
      </w:r>
      <w:r>
        <w:rPr>
          <w:rtl/>
          <w:lang w:bidi="fa-IR"/>
        </w:rPr>
        <w:t>اين</w:t>
      </w:r>
      <w:r w:rsidR="00101BC1">
        <w:rPr>
          <w:rtl/>
          <w:lang w:bidi="fa-IR"/>
        </w:rPr>
        <w:t xml:space="preserve"> </w:t>
      </w:r>
      <w:r>
        <w:rPr>
          <w:rtl/>
          <w:lang w:bidi="fa-IR"/>
        </w:rPr>
        <w:t>مسافت</w:t>
      </w:r>
      <w:r w:rsidR="00101BC1">
        <w:rPr>
          <w:rtl/>
          <w:lang w:bidi="fa-IR"/>
        </w:rPr>
        <w:t xml:space="preserve"> </w:t>
      </w:r>
      <w:r>
        <w:rPr>
          <w:rtl/>
          <w:lang w:bidi="fa-IR"/>
        </w:rPr>
        <w:t>همان</w:t>
      </w:r>
      <w:r w:rsidR="00101BC1">
        <w:rPr>
          <w:rtl/>
          <w:lang w:bidi="fa-IR"/>
        </w:rPr>
        <w:t xml:space="preserve"> </w:t>
      </w:r>
      <w:r>
        <w:rPr>
          <w:rtl/>
          <w:lang w:bidi="fa-IR"/>
        </w:rPr>
        <w:t>مدت</w:t>
      </w:r>
      <w:r w:rsidR="00101BC1">
        <w:rPr>
          <w:rtl/>
          <w:lang w:bidi="fa-IR"/>
        </w:rPr>
        <w:t xml:space="preserve"> </w:t>
      </w:r>
      <w:r>
        <w:rPr>
          <w:rtl/>
          <w:lang w:bidi="fa-IR"/>
        </w:rPr>
        <w:t>زمان</w:t>
      </w:r>
      <w:r w:rsidR="00101BC1">
        <w:rPr>
          <w:rtl/>
          <w:lang w:bidi="fa-IR"/>
        </w:rPr>
        <w:t xml:space="preserve"> </w:t>
      </w:r>
      <w:r>
        <w:rPr>
          <w:rtl/>
          <w:lang w:bidi="fa-IR"/>
        </w:rPr>
        <w:t>معمول</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به</w:t>
      </w:r>
      <w:r w:rsidR="00101BC1">
        <w:rPr>
          <w:rtl/>
          <w:lang w:bidi="fa-IR"/>
        </w:rPr>
        <w:t xml:space="preserve"> </w:t>
      </w:r>
      <w:r>
        <w:rPr>
          <w:rtl/>
          <w:lang w:bidi="fa-IR"/>
        </w:rPr>
        <w:t>طول</w:t>
      </w:r>
      <w:r w:rsidR="00101BC1">
        <w:rPr>
          <w:rtl/>
          <w:lang w:bidi="fa-IR"/>
        </w:rPr>
        <w:t xml:space="preserve"> </w:t>
      </w:r>
      <w:r>
        <w:rPr>
          <w:rtl/>
          <w:lang w:bidi="fa-IR"/>
        </w:rPr>
        <w:t>كشيده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مطلبى</w:t>
      </w:r>
      <w:r w:rsidR="00101BC1">
        <w:rPr>
          <w:rtl/>
          <w:lang w:bidi="fa-IR"/>
        </w:rPr>
        <w:t xml:space="preserve"> </w:t>
      </w:r>
      <w:r>
        <w:rPr>
          <w:rtl/>
          <w:lang w:bidi="fa-IR"/>
        </w:rPr>
        <w:t>اجماعى</w:t>
      </w:r>
      <w:r w:rsidR="00101BC1">
        <w:rPr>
          <w:rtl/>
          <w:lang w:bidi="fa-IR"/>
        </w:rPr>
        <w:t xml:space="preserve"> </w:t>
      </w:r>
      <w:r>
        <w:rPr>
          <w:rtl/>
          <w:lang w:bidi="fa-IR"/>
        </w:rPr>
        <w:t>است</w:t>
      </w:r>
      <w:r w:rsidR="00101BC1">
        <w:rPr>
          <w:rtl/>
          <w:lang w:bidi="fa-IR"/>
        </w:rPr>
        <w:t xml:space="preserve">. </w:t>
      </w:r>
      <w:r w:rsidRPr="00C53597">
        <w:rPr>
          <w:rStyle w:val="libFootnotenumChar"/>
          <w:rtl/>
        </w:rPr>
        <w:t>(121)</w:t>
      </w:r>
      <w:r w:rsidR="00101BC1">
        <w:rPr>
          <w:rtl/>
          <w:lang w:bidi="fa-IR"/>
        </w:rPr>
        <w:t xml:space="preserve"> </w:t>
      </w:r>
    </w:p>
    <w:p w:rsidR="00D34FF8" w:rsidRDefault="00D34FF8" w:rsidP="0068341A">
      <w:pPr>
        <w:pStyle w:val="libNormal"/>
        <w:rPr>
          <w:rtl/>
          <w:lang w:bidi="fa-IR"/>
        </w:rPr>
      </w:pPr>
      <w:r>
        <w:rPr>
          <w:rtl/>
          <w:lang w:bidi="fa-IR"/>
        </w:rPr>
        <w:t>8-</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تصوير</w:t>
      </w:r>
      <w:r w:rsidR="00101BC1">
        <w:rPr>
          <w:rtl/>
          <w:lang w:bidi="fa-IR"/>
        </w:rPr>
        <w:t xml:space="preserve"> </w:t>
      </w:r>
      <w:r>
        <w:rPr>
          <w:rtl/>
          <w:lang w:bidi="fa-IR"/>
        </w:rPr>
        <w:t>سفير</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مردى</w:t>
      </w:r>
      <w:r w:rsidR="00101BC1">
        <w:rPr>
          <w:rtl/>
          <w:lang w:bidi="fa-IR"/>
        </w:rPr>
        <w:t xml:space="preserve"> </w:t>
      </w:r>
      <w:r>
        <w:rPr>
          <w:rtl/>
          <w:lang w:bidi="fa-IR"/>
        </w:rPr>
        <w:t>پايبند</w:t>
      </w:r>
      <w:r w:rsidR="00101BC1">
        <w:rPr>
          <w:rtl/>
          <w:lang w:bidi="fa-IR"/>
        </w:rPr>
        <w:t xml:space="preserve"> </w:t>
      </w:r>
      <w:r>
        <w:rPr>
          <w:rtl/>
          <w:lang w:bidi="fa-IR"/>
        </w:rPr>
        <w:t>به</w:t>
      </w:r>
      <w:r w:rsidR="00101BC1">
        <w:rPr>
          <w:rtl/>
          <w:lang w:bidi="fa-IR"/>
        </w:rPr>
        <w:t xml:space="preserve"> </w:t>
      </w:r>
      <w:r>
        <w:rPr>
          <w:rtl/>
          <w:lang w:bidi="fa-IR"/>
        </w:rPr>
        <w:t>فال</w:t>
      </w:r>
      <w:r w:rsidR="00101BC1">
        <w:rPr>
          <w:rtl/>
          <w:lang w:bidi="fa-IR"/>
        </w:rPr>
        <w:t xml:space="preserve"> </w:t>
      </w:r>
      <w:r>
        <w:rPr>
          <w:rtl/>
          <w:lang w:bidi="fa-IR"/>
        </w:rPr>
        <w:t>نيك</w:t>
      </w:r>
      <w:r w:rsidR="00101BC1">
        <w:rPr>
          <w:rtl/>
          <w:lang w:bidi="fa-IR"/>
        </w:rPr>
        <w:t xml:space="preserve"> </w:t>
      </w:r>
      <w:r>
        <w:rPr>
          <w:rtl/>
          <w:lang w:bidi="fa-IR"/>
        </w:rPr>
        <w:t>و</w:t>
      </w:r>
      <w:r w:rsidR="00101BC1">
        <w:rPr>
          <w:rtl/>
          <w:lang w:bidi="fa-IR"/>
        </w:rPr>
        <w:t xml:space="preserve"> </w:t>
      </w:r>
      <w:r>
        <w:rPr>
          <w:rtl/>
          <w:lang w:bidi="fa-IR"/>
        </w:rPr>
        <w:t>بد</w:t>
      </w:r>
      <w:r w:rsidR="00101BC1">
        <w:rPr>
          <w:rtl/>
          <w:lang w:bidi="fa-IR"/>
        </w:rPr>
        <w:t xml:space="preserve"> </w:t>
      </w:r>
      <w:r>
        <w:rPr>
          <w:rtl/>
          <w:lang w:bidi="fa-IR"/>
        </w:rPr>
        <w:t>زدن</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تصوير</w:t>
      </w:r>
      <w:r w:rsidR="00101BC1">
        <w:rPr>
          <w:rtl/>
          <w:lang w:bidi="fa-IR"/>
        </w:rPr>
        <w:t xml:space="preserve"> </w:t>
      </w:r>
      <w:r>
        <w:rPr>
          <w:rtl/>
          <w:lang w:bidi="fa-IR"/>
        </w:rPr>
        <w:t>با</w:t>
      </w:r>
      <w:r w:rsidR="00101BC1">
        <w:rPr>
          <w:rtl/>
          <w:lang w:bidi="fa-IR"/>
        </w:rPr>
        <w:t xml:space="preserve"> </w:t>
      </w:r>
      <w:r>
        <w:rPr>
          <w:rtl/>
          <w:lang w:bidi="fa-IR"/>
        </w:rPr>
        <w:t>مفاهيم</w:t>
      </w:r>
      <w:r w:rsidR="00101BC1">
        <w:rPr>
          <w:rtl/>
          <w:lang w:bidi="fa-IR"/>
        </w:rPr>
        <w:t xml:space="preserve"> </w:t>
      </w:r>
      <w:r>
        <w:rPr>
          <w:rtl/>
          <w:lang w:bidi="fa-IR"/>
        </w:rPr>
        <w:t>بنيادى</w:t>
      </w:r>
      <w:r w:rsidR="00101BC1">
        <w:rPr>
          <w:rtl/>
          <w:lang w:bidi="fa-IR"/>
        </w:rPr>
        <w:t xml:space="preserve"> </w:t>
      </w:r>
      <w:r>
        <w:rPr>
          <w:rtl/>
          <w:lang w:bidi="fa-IR"/>
        </w:rPr>
        <w:t>ريشه</w:t>
      </w:r>
      <w:r w:rsidR="00101BC1">
        <w:rPr>
          <w:rtl/>
          <w:lang w:bidi="fa-IR"/>
        </w:rPr>
        <w:t xml:space="preserve"> </w:t>
      </w:r>
      <w:r>
        <w:rPr>
          <w:rtl/>
          <w:lang w:bidi="fa-IR"/>
        </w:rPr>
        <w:t>دار</w:t>
      </w:r>
      <w:r w:rsidR="00101BC1">
        <w:rPr>
          <w:rtl/>
          <w:lang w:bidi="fa-IR"/>
        </w:rPr>
        <w:t xml:space="preserve"> </w:t>
      </w:r>
      <w:r>
        <w:rPr>
          <w:rtl/>
          <w:lang w:bidi="fa-IR"/>
        </w:rPr>
        <w:t>در</w:t>
      </w:r>
      <w:r w:rsidR="00101BC1">
        <w:rPr>
          <w:rtl/>
          <w:lang w:bidi="fa-IR"/>
        </w:rPr>
        <w:t xml:space="preserve"> </w:t>
      </w:r>
      <w:r>
        <w:rPr>
          <w:rtl/>
          <w:lang w:bidi="fa-IR"/>
        </w:rPr>
        <w:t>خاندان</w:t>
      </w:r>
      <w:r w:rsidR="00101BC1">
        <w:rPr>
          <w:rtl/>
          <w:lang w:bidi="fa-IR"/>
        </w:rPr>
        <w:t xml:space="preserve"> </w:t>
      </w:r>
      <w:r>
        <w:rPr>
          <w:rtl/>
          <w:lang w:bidi="fa-IR"/>
        </w:rPr>
        <w:t>نبوت</w:t>
      </w:r>
      <w:r w:rsidR="00101BC1">
        <w:rPr>
          <w:rtl/>
          <w:lang w:bidi="fa-IR"/>
        </w:rPr>
        <w:t xml:space="preserve"> </w:t>
      </w:r>
      <w:r>
        <w:rPr>
          <w:rtl/>
          <w:lang w:bidi="fa-IR"/>
        </w:rPr>
        <w:t>متضاد</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خلاف</w:t>
      </w:r>
      <w:r w:rsidR="00101BC1">
        <w:rPr>
          <w:rtl/>
          <w:lang w:bidi="fa-IR"/>
        </w:rPr>
        <w:t xml:space="preserve"> </w:t>
      </w:r>
      <w:r>
        <w:rPr>
          <w:rtl/>
          <w:lang w:bidi="fa-IR"/>
        </w:rPr>
        <w:t>گفتارهاى</w:t>
      </w:r>
      <w:r w:rsidR="00101BC1">
        <w:rPr>
          <w:rtl/>
          <w:lang w:bidi="fa-IR"/>
        </w:rPr>
        <w:t xml:space="preserve"> </w:t>
      </w:r>
      <w:r>
        <w:rPr>
          <w:rtl/>
          <w:lang w:bidi="fa-IR"/>
        </w:rPr>
        <w:t>پيامبر</w:t>
      </w:r>
      <w:r w:rsidR="0068341A">
        <w:rPr>
          <w:rFonts w:hint="cs"/>
          <w:rtl/>
          <w:lang w:bidi="fa-IR"/>
        </w:rPr>
        <w:t xml:space="preserve"> </w:t>
      </w:r>
      <w:r w:rsidRPr="00240FFD">
        <w:rPr>
          <w:rStyle w:val="libAlaemChar"/>
          <w:rFonts w:eastAsia="KFGQPC Uthman Taha Naskh"/>
          <w:rtl/>
        </w:rPr>
        <w:t>صلى‌الله‌عليه‌وآله</w:t>
      </w:r>
      <w:r w:rsidR="0068341A">
        <w:rPr>
          <w:rFonts w:hint="cs"/>
          <w:rtl/>
          <w:lang w:bidi="fa-IR"/>
        </w:rPr>
        <w:t xml:space="preserve"> </w:t>
      </w:r>
      <w:r>
        <w:rPr>
          <w:rtl/>
          <w:lang w:bidi="fa-IR"/>
        </w:rPr>
        <w:t>به</w:t>
      </w:r>
      <w:r w:rsidR="00101BC1">
        <w:rPr>
          <w:rtl/>
          <w:lang w:bidi="fa-IR"/>
        </w:rPr>
        <w:t xml:space="preserve"> </w:t>
      </w:r>
      <w:r>
        <w:rPr>
          <w:rtl/>
          <w:lang w:bidi="fa-IR"/>
        </w:rPr>
        <w:t>مسلمانان،</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بازداشتن</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اعتقاد</w:t>
      </w:r>
      <w:r w:rsidR="00101BC1">
        <w:rPr>
          <w:rtl/>
          <w:lang w:bidi="fa-IR"/>
        </w:rPr>
        <w:t xml:space="preserve"> </w:t>
      </w:r>
      <w:r>
        <w:rPr>
          <w:rtl/>
          <w:lang w:bidi="fa-IR"/>
        </w:rPr>
        <w:t>به</w:t>
      </w:r>
      <w:r w:rsidR="00101BC1">
        <w:rPr>
          <w:rtl/>
          <w:lang w:bidi="fa-IR"/>
        </w:rPr>
        <w:t xml:space="preserve"> </w:t>
      </w:r>
      <w:r>
        <w:rPr>
          <w:rtl/>
          <w:lang w:bidi="fa-IR"/>
        </w:rPr>
        <w:t>شوم</w:t>
      </w:r>
      <w:r w:rsidR="00101BC1">
        <w:rPr>
          <w:rtl/>
          <w:lang w:bidi="fa-IR"/>
        </w:rPr>
        <w:t xml:space="preserve"> </w:t>
      </w:r>
      <w:r>
        <w:rPr>
          <w:rtl/>
          <w:lang w:bidi="fa-IR"/>
        </w:rPr>
        <w:t>بودن</w:t>
      </w:r>
      <w:r w:rsidR="00101BC1">
        <w:rPr>
          <w:rtl/>
          <w:lang w:bidi="fa-IR"/>
        </w:rPr>
        <w:t xml:space="preserve"> </w:t>
      </w:r>
      <w:r>
        <w:rPr>
          <w:rtl/>
          <w:lang w:bidi="fa-IR"/>
        </w:rPr>
        <w:t>اشيا</w:t>
      </w:r>
      <w:r w:rsidR="00101BC1">
        <w:rPr>
          <w:rtl/>
          <w:lang w:bidi="fa-IR"/>
        </w:rPr>
        <w:t xml:space="preserve"> </w:t>
      </w:r>
      <w:r>
        <w:rPr>
          <w:rtl/>
          <w:lang w:bidi="fa-IR"/>
        </w:rPr>
        <w:t>و</w:t>
      </w:r>
      <w:r w:rsidR="00101BC1">
        <w:rPr>
          <w:rtl/>
          <w:lang w:bidi="fa-IR"/>
        </w:rPr>
        <w:t xml:space="preserve"> </w:t>
      </w:r>
      <w:r>
        <w:rPr>
          <w:rtl/>
          <w:lang w:bidi="fa-IR"/>
        </w:rPr>
        <w:t>حوادث،</w:t>
      </w:r>
      <w:r w:rsidR="00101BC1">
        <w:rPr>
          <w:rtl/>
          <w:lang w:bidi="fa-IR"/>
        </w:rPr>
        <w:t xml:space="preserve"> </w:t>
      </w:r>
      <w:r>
        <w:rPr>
          <w:rtl/>
          <w:lang w:bidi="fa-IR"/>
        </w:rPr>
        <w:t>و</w:t>
      </w:r>
      <w:r w:rsidR="00101BC1">
        <w:rPr>
          <w:rtl/>
          <w:lang w:bidi="fa-IR"/>
        </w:rPr>
        <w:t xml:space="preserve"> </w:t>
      </w:r>
      <w:r>
        <w:rPr>
          <w:rtl/>
          <w:lang w:bidi="fa-IR"/>
        </w:rPr>
        <w:t>تلاش</w:t>
      </w:r>
      <w:r w:rsidR="00101BC1">
        <w:rPr>
          <w:rtl/>
          <w:lang w:bidi="fa-IR"/>
        </w:rPr>
        <w:t xml:space="preserve"> </w:t>
      </w: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درك</w:t>
      </w:r>
      <w:r w:rsidR="00101BC1">
        <w:rPr>
          <w:rtl/>
          <w:lang w:bidi="fa-IR"/>
        </w:rPr>
        <w:t xml:space="preserve"> </w:t>
      </w:r>
      <w:r>
        <w:rPr>
          <w:rtl/>
          <w:lang w:bidi="fa-IR"/>
        </w:rPr>
        <w:t>مفهوم</w:t>
      </w:r>
      <w:r w:rsidR="00101BC1">
        <w:rPr>
          <w:rtl/>
          <w:lang w:bidi="fa-IR"/>
        </w:rPr>
        <w:t xml:space="preserve"> </w:t>
      </w:r>
      <w:r>
        <w:rPr>
          <w:rtl/>
          <w:lang w:bidi="fa-IR"/>
        </w:rPr>
        <w:t>قضا</w:t>
      </w:r>
      <w:r w:rsidR="00101BC1">
        <w:rPr>
          <w:rtl/>
          <w:lang w:bidi="fa-IR"/>
        </w:rPr>
        <w:t xml:space="preserve"> </w:t>
      </w:r>
      <w:r>
        <w:rPr>
          <w:rtl/>
          <w:lang w:bidi="fa-IR"/>
        </w:rPr>
        <w:t>و</w:t>
      </w:r>
      <w:r w:rsidR="00101BC1">
        <w:rPr>
          <w:rtl/>
          <w:lang w:bidi="fa-IR"/>
        </w:rPr>
        <w:t xml:space="preserve"> </w:t>
      </w:r>
      <w:r>
        <w:rPr>
          <w:rtl/>
          <w:lang w:bidi="fa-IR"/>
        </w:rPr>
        <w:t>قدر</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خاندان</w:t>
      </w:r>
      <w:r w:rsidR="00101BC1">
        <w:rPr>
          <w:rtl/>
          <w:lang w:bidi="fa-IR"/>
        </w:rPr>
        <w:t xml:space="preserve"> </w:t>
      </w:r>
      <w:r>
        <w:rPr>
          <w:rtl/>
          <w:lang w:bidi="fa-IR"/>
        </w:rPr>
        <w:t>نبوت</w:t>
      </w:r>
      <w:r w:rsidR="00101BC1">
        <w:rPr>
          <w:rtl/>
          <w:lang w:bidi="fa-IR"/>
        </w:rPr>
        <w:t xml:space="preserve"> </w:t>
      </w:r>
      <w:r>
        <w:rPr>
          <w:rtl/>
          <w:lang w:bidi="fa-IR"/>
        </w:rPr>
        <w:t>نه</w:t>
      </w:r>
      <w:r w:rsidR="00101BC1">
        <w:rPr>
          <w:rtl/>
          <w:lang w:bidi="fa-IR"/>
        </w:rPr>
        <w:t xml:space="preserve"> </w:t>
      </w:r>
      <w:r>
        <w:rPr>
          <w:rtl/>
          <w:lang w:bidi="fa-IR"/>
        </w:rPr>
        <w:t>تنها</w:t>
      </w:r>
      <w:r w:rsidR="00101BC1">
        <w:rPr>
          <w:rtl/>
          <w:lang w:bidi="fa-IR"/>
        </w:rPr>
        <w:t xml:space="preserve"> </w:t>
      </w:r>
      <w:r>
        <w:rPr>
          <w:rtl/>
          <w:lang w:bidi="fa-IR"/>
        </w:rPr>
        <w:t>ديگران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اعتقادات</w:t>
      </w:r>
      <w:r w:rsidR="00101BC1">
        <w:rPr>
          <w:rtl/>
          <w:lang w:bidi="fa-IR"/>
        </w:rPr>
        <w:t xml:space="preserve"> </w:t>
      </w:r>
      <w:r>
        <w:rPr>
          <w:rtl/>
          <w:lang w:bidi="fa-IR"/>
        </w:rPr>
        <w:t>نادرست،</w:t>
      </w:r>
      <w:r w:rsidR="00101BC1">
        <w:rPr>
          <w:rtl/>
          <w:lang w:bidi="fa-IR"/>
        </w:rPr>
        <w:t xml:space="preserve"> </w:t>
      </w:r>
      <w:r>
        <w:rPr>
          <w:rtl/>
          <w:lang w:bidi="fa-IR"/>
        </w:rPr>
        <w:t>نهى</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بلكه</w:t>
      </w:r>
      <w:r w:rsidR="00101BC1">
        <w:rPr>
          <w:rtl/>
          <w:lang w:bidi="fa-IR"/>
        </w:rPr>
        <w:t xml:space="preserve"> </w:t>
      </w:r>
      <w:r>
        <w:rPr>
          <w:rtl/>
          <w:lang w:bidi="fa-IR"/>
        </w:rPr>
        <w:t>خود</w:t>
      </w:r>
      <w:r w:rsidR="00101BC1">
        <w:rPr>
          <w:rtl/>
          <w:lang w:bidi="fa-IR"/>
        </w:rPr>
        <w:t xml:space="preserve"> </w:t>
      </w:r>
      <w:r>
        <w:rPr>
          <w:rtl/>
          <w:lang w:bidi="fa-IR"/>
        </w:rPr>
        <w:t>آنان</w:t>
      </w:r>
      <w:r w:rsidR="00101BC1">
        <w:rPr>
          <w:rtl/>
          <w:lang w:bidi="fa-IR"/>
        </w:rPr>
        <w:t xml:space="preserve"> </w:t>
      </w:r>
      <w:r>
        <w:rPr>
          <w:rtl/>
          <w:lang w:bidi="fa-IR"/>
        </w:rPr>
        <w:t>مثل</w:t>
      </w:r>
      <w:r w:rsidR="00101BC1">
        <w:rPr>
          <w:rtl/>
          <w:lang w:bidi="fa-IR"/>
        </w:rPr>
        <w:t xml:space="preserve"> </w:t>
      </w:r>
      <w:r>
        <w:rPr>
          <w:rtl/>
          <w:lang w:bidi="fa-IR"/>
        </w:rPr>
        <w:t>اعلاى</w:t>
      </w:r>
      <w:r w:rsidR="00101BC1">
        <w:rPr>
          <w:rtl/>
          <w:lang w:bidi="fa-IR"/>
        </w:rPr>
        <w:t xml:space="preserve"> </w:t>
      </w:r>
      <w:r>
        <w:rPr>
          <w:rtl/>
          <w:lang w:bidi="fa-IR"/>
        </w:rPr>
        <w:t>ثبات</w:t>
      </w:r>
      <w:r w:rsidR="00101BC1">
        <w:rPr>
          <w:rtl/>
          <w:lang w:bidi="fa-IR"/>
        </w:rPr>
        <w:t xml:space="preserve"> </w:t>
      </w:r>
      <w:r>
        <w:rPr>
          <w:rtl/>
          <w:lang w:bidi="fa-IR"/>
        </w:rPr>
        <w:t>شخصيت</w:t>
      </w:r>
      <w:r w:rsidR="00101BC1">
        <w:rPr>
          <w:rtl/>
          <w:lang w:bidi="fa-IR"/>
        </w:rPr>
        <w:t xml:space="preserve"> </w:t>
      </w:r>
      <w:r>
        <w:rPr>
          <w:rtl/>
          <w:lang w:bidi="fa-IR"/>
        </w:rPr>
        <w:t>و</w:t>
      </w:r>
      <w:r w:rsidR="00101BC1">
        <w:rPr>
          <w:rtl/>
          <w:lang w:bidi="fa-IR"/>
        </w:rPr>
        <w:t xml:space="preserve"> </w:t>
      </w:r>
      <w:r>
        <w:rPr>
          <w:rtl/>
          <w:lang w:bidi="fa-IR"/>
        </w:rPr>
        <w:t>درك</w:t>
      </w:r>
      <w:r w:rsidR="00101BC1">
        <w:rPr>
          <w:rtl/>
          <w:lang w:bidi="fa-IR"/>
        </w:rPr>
        <w:t xml:space="preserve"> </w:t>
      </w:r>
      <w:r>
        <w:rPr>
          <w:rtl/>
          <w:lang w:bidi="fa-IR"/>
        </w:rPr>
        <w:t>روشن</w:t>
      </w:r>
      <w:r w:rsidR="00101BC1">
        <w:rPr>
          <w:rtl/>
          <w:lang w:bidi="fa-IR"/>
        </w:rPr>
        <w:t xml:space="preserve"> </w:t>
      </w:r>
      <w:r>
        <w:rPr>
          <w:rtl/>
          <w:lang w:bidi="fa-IR"/>
        </w:rPr>
        <w:t>قضا</w:t>
      </w:r>
      <w:r w:rsidR="00101BC1">
        <w:rPr>
          <w:rtl/>
          <w:lang w:bidi="fa-IR"/>
        </w:rPr>
        <w:t xml:space="preserve"> </w:t>
      </w:r>
      <w:r>
        <w:rPr>
          <w:rtl/>
          <w:lang w:bidi="fa-IR"/>
        </w:rPr>
        <w:t>و</w:t>
      </w:r>
      <w:r w:rsidR="00101BC1">
        <w:rPr>
          <w:rtl/>
          <w:lang w:bidi="fa-IR"/>
        </w:rPr>
        <w:t xml:space="preserve"> </w:t>
      </w:r>
      <w:r>
        <w:rPr>
          <w:rtl/>
          <w:lang w:bidi="fa-IR"/>
        </w:rPr>
        <w:t>قدر</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اعتقادى</w:t>
      </w:r>
      <w:r w:rsidR="00101BC1">
        <w:rPr>
          <w:rtl/>
          <w:lang w:bidi="fa-IR"/>
        </w:rPr>
        <w:t xml:space="preserve"> </w:t>
      </w:r>
      <w:r>
        <w:rPr>
          <w:rtl/>
          <w:lang w:bidi="fa-IR"/>
        </w:rPr>
        <w:t>كامل</w:t>
      </w:r>
      <w:r w:rsidR="00101BC1">
        <w:rPr>
          <w:rtl/>
          <w:lang w:bidi="fa-IR"/>
        </w:rPr>
        <w:t xml:space="preserve"> </w:t>
      </w:r>
      <w:r>
        <w:rPr>
          <w:rtl/>
          <w:lang w:bidi="fa-IR"/>
        </w:rPr>
        <w:t>به</w:t>
      </w:r>
      <w:r w:rsidR="00101BC1">
        <w:rPr>
          <w:rtl/>
          <w:lang w:bidi="fa-IR"/>
        </w:rPr>
        <w:t xml:space="preserve"> </w:t>
      </w:r>
      <w:r>
        <w:rPr>
          <w:rtl/>
          <w:lang w:bidi="fa-IR"/>
        </w:rPr>
        <w:t>تطير</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lastRenderedPageBreak/>
        <w:t>9-</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بطور</w:t>
      </w:r>
      <w:r w:rsidR="00101BC1">
        <w:rPr>
          <w:rtl/>
          <w:lang w:bidi="fa-IR"/>
        </w:rPr>
        <w:t xml:space="preserve"> </w:t>
      </w:r>
      <w:r>
        <w:rPr>
          <w:rtl/>
          <w:lang w:bidi="fa-IR"/>
        </w:rPr>
        <w:t>ضمنى</w:t>
      </w:r>
      <w:r w:rsidR="00101BC1">
        <w:rPr>
          <w:rtl/>
          <w:lang w:bidi="fa-IR"/>
        </w:rPr>
        <w:t xml:space="preserve"> </w:t>
      </w:r>
      <w:r>
        <w:rPr>
          <w:rtl/>
          <w:lang w:bidi="fa-IR"/>
        </w:rPr>
        <w:t>حركت</w:t>
      </w:r>
      <w:r w:rsidR="00101BC1">
        <w:rPr>
          <w:rtl/>
          <w:lang w:bidi="fa-IR"/>
        </w:rPr>
        <w:t xml:space="preserve"> </w:t>
      </w:r>
      <w:r>
        <w:rPr>
          <w:rtl/>
          <w:lang w:bidi="fa-IR"/>
        </w:rPr>
        <w:t>سفير،</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اسير</w:t>
      </w:r>
      <w:r w:rsidR="00101BC1">
        <w:rPr>
          <w:rtl/>
          <w:lang w:bidi="fa-IR"/>
        </w:rPr>
        <w:t xml:space="preserve"> </w:t>
      </w:r>
      <w:r>
        <w:rPr>
          <w:rtl/>
          <w:lang w:bidi="fa-IR"/>
        </w:rPr>
        <w:t>عواطف</w:t>
      </w:r>
      <w:r w:rsidR="00101BC1">
        <w:rPr>
          <w:rtl/>
          <w:lang w:bidi="fa-IR"/>
        </w:rPr>
        <w:t xml:space="preserve"> </w:t>
      </w:r>
      <w:r>
        <w:rPr>
          <w:rtl/>
          <w:lang w:bidi="fa-IR"/>
        </w:rPr>
        <w:t>و</w:t>
      </w:r>
      <w:r w:rsidR="00101BC1">
        <w:rPr>
          <w:rtl/>
          <w:lang w:bidi="fa-IR"/>
        </w:rPr>
        <w:t xml:space="preserve"> </w:t>
      </w:r>
      <w:r>
        <w:rPr>
          <w:rtl/>
          <w:lang w:bidi="fa-IR"/>
        </w:rPr>
        <w:t>انفعالات</w:t>
      </w:r>
      <w:r w:rsidR="00101BC1">
        <w:rPr>
          <w:rtl/>
          <w:lang w:bidi="fa-IR"/>
        </w:rPr>
        <w:t xml:space="preserve"> </w:t>
      </w:r>
      <w:r>
        <w:rPr>
          <w:rtl/>
          <w:lang w:bidi="fa-IR"/>
        </w:rPr>
        <w:t>نفسانى</w:t>
      </w:r>
      <w:r w:rsidR="00101BC1">
        <w:rPr>
          <w:rtl/>
          <w:lang w:bidi="fa-IR"/>
        </w:rPr>
        <w:t xml:space="preserve"> </w:t>
      </w:r>
      <w:r>
        <w:rPr>
          <w:rtl/>
          <w:lang w:bidi="fa-IR"/>
        </w:rPr>
        <w:t>وى</w:t>
      </w:r>
      <w:r w:rsidR="00101BC1">
        <w:rPr>
          <w:rtl/>
          <w:lang w:bidi="fa-IR"/>
        </w:rPr>
        <w:t xml:space="preserve"> </w:t>
      </w:r>
      <w:r>
        <w:rPr>
          <w:rtl/>
          <w:lang w:bidi="fa-IR"/>
        </w:rPr>
        <w:t>معرفى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انگيزه</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آميخته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ترس،</w:t>
      </w:r>
      <w:r w:rsidR="00101BC1">
        <w:rPr>
          <w:rtl/>
          <w:lang w:bidi="fa-IR"/>
        </w:rPr>
        <w:t xml:space="preserve"> </w:t>
      </w:r>
      <w:r>
        <w:rPr>
          <w:rtl/>
          <w:lang w:bidi="fa-IR"/>
        </w:rPr>
        <w:t>ترديد</w:t>
      </w:r>
      <w:r w:rsidR="00101BC1">
        <w:rPr>
          <w:rtl/>
          <w:lang w:bidi="fa-IR"/>
        </w:rPr>
        <w:t xml:space="preserve"> </w:t>
      </w:r>
      <w:r>
        <w:rPr>
          <w:rtl/>
          <w:lang w:bidi="fa-IR"/>
        </w:rPr>
        <w:t>و</w:t>
      </w:r>
      <w:r w:rsidR="00101BC1">
        <w:rPr>
          <w:rtl/>
          <w:lang w:bidi="fa-IR"/>
        </w:rPr>
        <w:t xml:space="preserve"> </w:t>
      </w:r>
      <w:r>
        <w:rPr>
          <w:rtl/>
          <w:lang w:bidi="fa-IR"/>
        </w:rPr>
        <w:t>تلاش</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كارى</w:t>
      </w:r>
      <w:r w:rsidR="00101BC1">
        <w:rPr>
          <w:rtl/>
          <w:lang w:bidi="fa-IR"/>
        </w:rPr>
        <w:t xml:space="preserve"> </w:t>
      </w:r>
      <w:r>
        <w:rPr>
          <w:rtl/>
          <w:lang w:bidi="fa-IR"/>
        </w:rPr>
        <w:t>زدن</w:t>
      </w:r>
      <w:r w:rsidR="00101BC1">
        <w:rPr>
          <w:rtl/>
          <w:lang w:bidi="fa-IR"/>
        </w:rPr>
        <w:t xml:space="preserve"> </w:t>
      </w:r>
      <w:r>
        <w:rPr>
          <w:rtl/>
          <w:lang w:bidi="fa-IR"/>
        </w:rPr>
        <w:t>و</w:t>
      </w:r>
      <w:r w:rsidR="00101BC1">
        <w:rPr>
          <w:rtl/>
          <w:lang w:bidi="fa-IR"/>
        </w:rPr>
        <w:t xml:space="preserve"> </w:t>
      </w:r>
      <w:r>
        <w:rPr>
          <w:rtl/>
          <w:lang w:bidi="fa-IR"/>
        </w:rPr>
        <w:t>اقدام</w:t>
      </w:r>
      <w:r w:rsidR="00101BC1">
        <w:rPr>
          <w:rtl/>
          <w:lang w:bidi="fa-IR"/>
        </w:rPr>
        <w:t xml:space="preserve"> </w:t>
      </w:r>
      <w:r>
        <w:rPr>
          <w:rtl/>
          <w:lang w:bidi="fa-IR"/>
        </w:rPr>
        <w:t>كردن</w:t>
      </w:r>
      <w:r w:rsidR="00101BC1">
        <w:rPr>
          <w:rtl/>
          <w:lang w:bidi="fa-IR"/>
        </w:rPr>
        <w:t xml:space="preserve"> </w:t>
      </w:r>
      <w:r>
        <w:rPr>
          <w:rtl/>
          <w:lang w:bidi="fa-IR"/>
        </w:rPr>
        <w:t>مى</w:t>
      </w:r>
      <w:r w:rsidR="00101BC1">
        <w:rPr>
          <w:rtl/>
          <w:lang w:bidi="fa-IR"/>
        </w:rPr>
        <w:t xml:space="preserve"> </w:t>
      </w:r>
      <w:r>
        <w:rPr>
          <w:rtl/>
          <w:lang w:bidi="fa-IR"/>
        </w:rPr>
        <w:t>نماياند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گاهى</w:t>
      </w:r>
      <w:r w:rsidR="00101BC1">
        <w:rPr>
          <w:rtl/>
          <w:lang w:bidi="fa-IR"/>
        </w:rPr>
        <w:t xml:space="preserve"> </w:t>
      </w:r>
      <w:r>
        <w:rPr>
          <w:rtl/>
          <w:lang w:bidi="fa-IR"/>
        </w:rPr>
        <w:t>فال</w:t>
      </w:r>
      <w:r w:rsidR="00101BC1">
        <w:rPr>
          <w:rtl/>
          <w:lang w:bidi="fa-IR"/>
        </w:rPr>
        <w:t xml:space="preserve"> </w:t>
      </w:r>
      <w:r>
        <w:rPr>
          <w:rtl/>
          <w:lang w:bidi="fa-IR"/>
        </w:rPr>
        <w:t>بد</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گاهى</w:t>
      </w:r>
      <w:r w:rsidR="00101BC1">
        <w:rPr>
          <w:rtl/>
          <w:lang w:bidi="fa-IR"/>
        </w:rPr>
        <w:t xml:space="preserve"> </w:t>
      </w:r>
      <w:r>
        <w:rPr>
          <w:rtl/>
          <w:lang w:bidi="fa-IR"/>
        </w:rPr>
        <w:t>فال</w:t>
      </w:r>
      <w:r w:rsidR="00101BC1">
        <w:rPr>
          <w:rtl/>
          <w:lang w:bidi="fa-IR"/>
        </w:rPr>
        <w:t xml:space="preserve"> </w:t>
      </w:r>
      <w:r>
        <w:rPr>
          <w:rtl/>
          <w:lang w:bidi="fa-IR"/>
        </w:rPr>
        <w:t>نيك</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هنگام</w:t>
      </w:r>
      <w:r w:rsidR="00101BC1">
        <w:rPr>
          <w:rtl/>
          <w:lang w:bidi="fa-IR"/>
        </w:rPr>
        <w:t xml:space="preserve"> </w:t>
      </w:r>
      <w:r>
        <w:rPr>
          <w:rtl/>
          <w:lang w:bidi="fa-IR"/>
        </w:rPr>
        <w:t>فال</w:t>
      </w:r>
      <w:r w:rsidR="00101BC1">
        <w:rPr>
          <w:rtl/>
          <w:lang w:bidi="fa-IR"/>
        </w:rPr>
        <w:t xml:space="preserve"> </w:t>
      </w:r>
      <w:r>
        <w:rPr>
          <w:rtl/>
          <w:lang w:bidi="fa-IR"/>
        </w:rPr>
        <w:t>بد</w:t>
      </w:r>
      <w:r w:rsidR="00101BC1">
        <w:rPr>
          <w:rtl/>
          <w:lang w:bidi="fa-IR"/>
        </w:rPr>
        <w:t xml:space="preserve"> </w:t>
      </w:r>
      <w:r>
        <w:rPr>
          <w:rtl/>
          <w:lang w:bidi="fa-IR"/>
        </w:rPr>
        <w:t>زدن</w:t>
      </w:r>
      <w:r w:rsidR="00101BC1">
        <w:rPr>
          <w:rtl/>
          <w:lang w:bidi="fa-IR"/>
        </w:rPr>
        <w:t xml:space="preserve"> </w:t>
      </w:r>
      <w:r>
        <w:rPr>
          <w:rtl/>
          <w:lang w:bidi="fa-IR"/>
        </w:rPr>
        <w:t>ظاهرا</w:t>
      </w:r>
      <w:r w:rsidR="00101BC1">
        <w:rPr>
          <w:rtl/>
          <w:lang w:bidi="fa-IR"/>
        </w:rPr>
        <w:t xml:space="preserve"> </w:t>
      </w:r>
      <w:r>
        <w:rPr>
          <w:rtl/>
          <w:lang w:bidi="fa-IR"/>
        </w:rPr>
        <w:t>احساسش</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راست</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ديگر</w:t>
      </w:r>
      <w:r w:rsidR="00101BC1">
        <w:rPr>
          <w:rtl/>
          <w:lang w:bidi="fa-IR"/>
        </w:rPr>
        <w:t xml:space="preserve"> </w:t>
      </w:r>
      <w:r>
        <w:rPr>
          <w:rtl/>
          <w:lang w:bidi="fa-IR"/>
        </w:rPr>
        <w:t>امكان</w:t>
      </w:r>
      <w:r w:rsidR="00101BC1">
        <w:rPr>
          <w:rtl/>
          <w:lang w:bidi="fa-IR"/>
        </w:rPr>
        <w:t xml:space="preserve"> </w:t>
      </w:r>
      <w:r>
        <w:rPr>
          <w:rtl/>
          <w:lang w:bidi="fa-IR"/>
        </w:rPr>
        <w:t>ادامه</w:t>
      </w:r>
      <w:r w:rsidR="00101BC1">
        <w:rPr>
          <w:rtl/>
          <w:lang w:bidi="fa-IR"/>
        </w:rPr>
        <w:t xml:space="preserve"> </w:t>
      </w:r>
      <w:r>
        <w:rPr>
          <w:rtl/>
          <w:lang w:bidi="fa-IR"/>
        </w:rPr>
        <w:t>سفر</w:t>
      </w:r>
      <w:r w:rsidR="00101BC1">
        <w:rPr>
          <w:rtl/>
          <w:lang w:bidi="fa-IR"/>
        </w:rPr>
        <w:t xml:space="preserve"> </w:t>
      </w:r>
      <w:r>
        <w:rPr>
          <w:rtl/>
          <w:lang w:bidi="fa-IR"/>
        </w:rPr>
        <w:t>و</w:t>
      </w:r>
      <w:r w:rsidR="00101BC1">
        <w:rPr>
          <w:rtl/>
          <w:lang w:bidi="fa-IR"/>
        </w:rPr>
        <w:t xml:space="preserve"> </w:t>
      </w:r>
      <w:r>
        <w:rPr>
          <w:rtl/>
          <w:lang w:bidi="fa-IR"/>
        </w:rPr>
        <w:t>پيش</w:t>
      </w:r>
      <w:r w:rsidR="00101BC1">
        <w:rPr>
          <w:rtl/>
          <w:lang w:bidi="fa-IR"/>
        </w:rPr>
        <w:t xml:space="preserve"> </w:t>
      </w:r>
      <w:r>
        <w:rPr>
          <w:rtl/>
          <w:lang w:bidi="fa-IR"/>
        </w:rPr>
        <w:t>روى</w:t>
      </w:r>
      <w:r w:rsidR="00101BC1">
        <w:rPr>
          <w:rtl/>
          <w:lang w:bidi="fa-IR"/>
        </w:rPr>
        <w:t xml:space="preserve"> </w:t>
      </w:r>
      <w:r>
        <w:rPr>
          <w:rtl/>
          <w:lang w:bidi="fa-IR"/>
        </w:rPr>
        <w:t>را</w:t>
      </w:r>
      <w:r w:rsidR="00101BC1">
        <w:rPr>
          <w:rtl/>
          <w:lang w:bidi="fa-IR"/>
        </w:rPr>
        <w:t xml:space="preserve"> </w:t>
      </w:r>
      <w:r>
        <w:rPr>
          <w:rtl/>
          <w:lang w:bidi="fa-IR"/>
        </w:rPr>
        <w:t>ندارد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فال</w:t>
      </w:r>
      <w:r w:rsidR="00101BC1">
        <w:rPr>
          <w:rtl/>
          <w:lang w:bidi="fa-IR"/>
        </w:rPr>
        <w:t xml:space="preserve"> </w:t>
      </w:r>
      <w:r>
        <w:rPr>
          <w:rtl/>
          <w:lang w:bidi="fa-IR"/>
        </w:rPr>
        <w:t>نيك</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ديدن</w:t>
      </w:r>
      <w:r w:rsidR="00101BC1">
        <w:rPr>
          <w:rtl/>
          <w:lang w:bidi="fa-IR"/>
        </w:rPr>
        <w:t xml:space="preserve"> </w:t>
      </w:r>
      <w:r>
        <w:rPr>
          <w:rtl/>
          <w:lang w:bidi="fa-IR"/>
        </w:rPr>
        <w:t>مردى</w:t>
      </w:r>
      <w:r w:rsidR="00101BC1">
        <w:rPr>
          <w:rtl/>
          <w:lang w:bidi="fa-IR"/>
        </w:rPr>
        <w:t xml:space="preserve"> </w:t>
      </w:r>
      <w:r>
        <w:rPr>
          <w:rtl/>
          <w:lang w:bidi="fa-IR"/>
        </w:rPr>
        <w:t>كه</w:t>
      </w:r>
      <w:r w:rsidR="00101BC1">
        <w:rPr>
          <w:rtl/>
          <w:lang w:bidi="fa-IR"/>
        </w:rPr>
        <w:t xml:space="preserve"> </w:t>
      </w:r>
      <w:r>
        <w:rPr>
          <w:rtl/>
          <w:lang w:bidi="fa-IR"/>
        </w:rPr>
        <w:t>آهويى</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كشد،</w:t>
      </w:r>
      <w:r w:rsidR="00101BC1">
        <w:rPr>
          <w:rtl/>
          <w:lang w:bidi="fa-IR"/>
        </w:rPr>
        <w:t xml:space="preserve"> </w:t>
      </w:r>
      <w:r>
        <w:rPr>
          <w:rtl/>
          <w:lang w:bidi="fa-IR"/>
        </w:rPr>
        <w:t>دشمن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پاى</w:t>
      </w:r>
      <w:r w:rsidR="00101BC1">
        <w:rPr>
          <w:rtl/>
          <w:lang w:bidi="fa-IR"/>
        </w:rPr>
        <w:t xml:space="preserve"> </w:t>
      </w:r>
      <w:r>
        <w:rPr>
          <w:rtl/>
          <w:lang w:bidi="fa-IR"/>
        </w:rPr>
        <w:t>درآمده</w:t>
      </w:r>
      <w:r w:rsidR="00101BC1">
        <w:rPr>
          <w:rtl/>
          <w:lang w:bidi="fa-IR"/>
        </w:rPr>
        <w:t xml:space="preserve"> </w:t>
      </w:r>
      <w:r>
        <w:rPr>
          <w:rtl/>
          <w:lang w:bidi="fa-IR"/>
        </w:rPr>
        <w:t>فرض</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در</w:t>
      </w:r>
      <w:r w:rsidR="00101BC1">
        <w:rPr>
          <w:rtl/>
          <w:lang w:bidi="fa-IR"/>
        </w:rPr>
        <w:t xml:space="preserve"> </w:t>
      </w:r>
      <w:r>
        <w:rPr>
          <w:rtl/>
          <w:lang w:bidi="fa-IR"/>
        </w:rPr>
        <w:t>احساس</w:t>
      </w:r>
      <w:r w:rsidR="00101BC1">
        <w:rPr>
          <w:rtl/>
          <w:lang w:bidi="fa-IR"/>
        </w:rPr>
        <w:t xml:space="preserve"> </w:t>
      </w:r>
      <w:r>
        <w:rPr>
          <w:rtl/>
          <w:lang w:bidi="fa-IR"/>
        </w:rPr>
        <w:t>خود</w:t>
      </w:r>
      <w:r w:rsidR="00101BC1">
        <w:rPr>
          <w:rtl/>
          <w:lang w:bidi="fa-IR"/>
        </w:rPr>
        <w:t xml:space="preserve"> </w:t>
      </w:r>
      <w:r>
        <w:rPr>
          <w:rtl/>
          <w:lang w:bidi="fa-IR"/>
        </w:rPr>
        <w:t>دچار</w:t>
      </w:r>
      <w:r w:rsidR="00101BC1">
        <w:rPr>
          <w:rtl/>
          <w:lang w:bidi="fa-IR"/>
        </w:rPr>
        <w:t xml:space="preserve"> </w:t>
      </w:r>
      <w:r>
        <w:rPr>
          <w:rtl/>
          <w:lang w:bidi="fa-IR"/>
        </w:rPr>
        <w:t>اشتباه</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آن</w:t>
      </w:r>
      <w:r w:rsidR="00101BC1">
        <w:rPr>
          <w:rtl/>
          <w:lang w:bidi="fa-IR"/>
        </w:rPr>
        <w:t xml:space="preserve"> </w:t>
      </w:r>
      <w:r>
        <w:rPr>
          <w:rtl/>
          <w:lang w:bidi="fa-IR"/>
        </w:rPr>
        <w:t>چنانكه</w:t>
      </w:r>
      <w:r w:rsidR="00101BC1">
        <w:rPr>
          <w:rtl/>
          <w:lang w:bidi="fa-IR"/>
        </w:rPr>
        <w:t xml:space="preserve"> </w:t>
      </w:r>
      <w:r>
        <w:rPr>
          <w:rtl/>
          <w:lang w:bidi="fa-IR"/>
        </w:rPr>
        <w:t>عامه</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فال</w:t>
      </w:r>
      <w:r w:rsidR="00101BC1">
        <w:rPr>
          <w:rtl/>
          <w:lang w:bidi="fa-IR"/>
        </w:rPr>
        <w:t xml:space="preserve"> </w:t>
      </w:r>
      <w:r>
        <w:rPr>
          <w:rtl/>
          <w:lang w:bidi="fa-IR"/>
        </w:rPr>
        <w:t>زدن</w:t>
      </w:r>
      <w:r w:rsidR="00101BC1">
        <w:rPr>
          <w:rtl/>
          <w:lang w:bidi="fa-IR"/>
        </w:rPr>
        <w:t xml:space="preserve"> </w:t>
      </w:r>
      <w:r>
        <w:rPr>
          <w:rtl/>
          <w:lang w:bidi="fa-IR"/>
        </w:rPr>
        <w:t>درك</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زيرا</w:t>
      </w:r>
      <w:r w:rsidR="00101BC1">
        <w:rPr>
          <w:rtl/>
          <w:lang w:bidi="fa-IR"/>
        </w:rPr>
        <w:t xml:space="preserve"> </w:t>
      </w:r>
      <w:r>
        <w:rPr>
          <w:rtl/>
          <w:lang w:bidi="fa-IR"/>
        </w:rPr>
        <w:t>اين</w:t>
      </w:r>
      <w:r w:rsidR="00101BC1">
        <w:rPr>
          <w:rtl/>
          <w:lang w:bidi="fa-IR"/>
        </w:rPr>
        <w:t xml:space="preserve"> </w:t>
      </w:r>
      <w:r>
        <w:rPr>
          <w:rtl/>
          <w:lang w:bidi="fa-IR"/>
        </w:rPr>
        <w:t>دشمن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كشد،</w:t>
      </w:r>
      <w:r w:rsidR="00101BC1">
        <w:rPr>
          <w:rtl/>
          <w:lang w:bidi="fa-IR"/>
        </w:rPr>
        <w:t xml:space="preserve"> </w:t>
      </w:r>
      <w:r>
        <w:rPr>
          <w:rtl/>
          <w:lang w:bidi="fa-IR"/>
        </w:rPr>
        <w:t>نه</w:t>
      </w:r>
      <w:r w:rsidR="00101BC1">
        <w:rPr>
          <w:rtl/>
          <w:lang w:bidi="fa-IR"/>
        </w:rPr>
        <w:t xml:space="preserve"> </w:t>
      </w:r>
      <w:r>
        <w:rPr>
          <w:rtl/>
          <w:lang w:bidi="fa-IR"/>
        </w:rPr>
        <w:t>آنكه</w:t>
      </w:r>
      <w:r w:rsidR="00101BC1">
        <w:rPr>
          <w:rtl/>
          <w:lang w:bidi="fa-IR"/>
        </w:rPr>
        <w:t xml:space="preserve"> </w:t>
      </w:r>
      <w:r>
        <w:rPr>
          <w:rtl/>
          <w:lang w:bidi="fa-IR"/>
        </w:rPr>
        <w:t>مسلم</w:t>
      </w:r>
      <w:r w:rsidR="00101BC1">
        <w:rPr>
          <w:rtl/>
          <w:lang w:bidi="fa-IR"/>
        </w:rPr>
        <w:t xml:space="preserve"> </w:t>
      </w:r>
      <w:r>
        <w:rPr>
          <w:rtl/>
          <w:lang w:bidi="fa-IR"/>
        </w:rPr>
        <w:t>دشمن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صرف</w:t>
      </w:r>
      <w:r w:rsidR="00101BC1">
        <w:rPr>
          <w:rtl/>
          <w:lang w:bidi="fa-IR"/>
        </w:rPr>
        <w:t xml:space="preserve"> </w:t>
      </w:r>
      <w:r>
        <w:rPr>
          <w:rtl/>
          <w:lang w:bidi="fa-IR"/>
        </w:rPr>
        <w:t>يك</w:t>
      </w:r>
      <w:r w:rsidR="00101BC1">
        <w:rPr>
          <w:rtl/>
          <w:lang w:bidi="fa-IR"/>
        </w:rPr>
        <w:t xml:space="preserve"> </w:t>
      </w:r>
      <w:r>
        <w:rPr>
          <w:rtl/>
          <w:lang w:bidi="fa-IR"/>
        </w:rPr>
        <w:t>داستان</w:t>
      </w:r>
      <w:r w:rsidR="00101BC1">
        <w:rPr>
          <w:rtl/>
          <w:lang w:bidi="fa-IR"/>
        </w:rPr>
        <w:t xml:space="preserve"> </w:t>
      </w:r>
      <w:r>
        <w:rPr>
          <w:rtl/>
          <w:lang w:bidi="fa-IR"/>
        </w:rPr>
        <w:t>برخاسته</w:t>
      </w:r>
      <w:r w:rsidR="00101BC1">
        <w:rPr>
          <w:rtl/>
          <w:lang w:bidi="fa-IR"/>
        </w:rPr>
        <w:t xml:space="preserve"> </w:t>
      </w:r>
      <w:r>
        <w:rPr>
          <w:rtl/>
          <w:lang w:bidi="fa-IR"/>
        </w:rPr>
        <w:t>در</w:t>
      </w:r>
      <w:r w:rsidR="00101BC1">
        <w:rPr>
          <w:rtl/>
          <w:lang w:bidi="fa-IR"/>
        </w:rPr>
        <w:t xml:space="preserve"> </w:t>
      </w:r>
      <w:r>
        <w:rPr>
          <w:rtl/>
          <w:lang w:bidi="fa-IR"/>
        </w:rPr>
        <w:t>ضمن</w:t>
      </w:r>
      <w:r w:rsidR="00101BC1">
        <w:rPr>
          <w:rtl/>
          <w:lang w:bidi="fa-IR"/>
        </w:rPr>
        <w:t xml:space="preserve"> </w:t>
      </w:r>
      <w:r>
        <w:rPr>
          <w:rtl/>
          <w:lang w:bidi="fa-IR"/>
        </w:rPr>
        <w:t>انديشه</w:t>
      </w:r>
      <w:r w:rsidR="00101BC1">
        <w:rPr>
          <w:rtl/>
          <w:lang w:bidi="fa-IR"/>
        </w:rPr>
        <w:t xml:space="preserve"> </w:t>
      </w:r>
      <w:r>
        <w:rPr>
          <w:rtl/>
          <w:lang w:bidi="fa-IR"/>
        </w:rPr>
        <w:t>اى</w:t>
      </w:r>
      <w:r w:rsidR="00101BC1">
        <w:rPr>
          <w:rtl/>
          <w:lang w:bidi="fa-IR"/>
        </w:rPr>
        <w:t xml:space="preserve"> </w:t>
      </w:r>
      <w:r>
        <w:rPr>
          <w:rtl/>
          <w:lang w:bidi="fa-IR"/>
        </w:rPr>
        <w:t>ناصواب</w:t>
      </w:r>
      <w:r w:rsidR="00101BC1">
        <w:rPr>
          <w:rtl/>
          <w:lang w:bidi="fa-IR"/>
        </w:rPr>
        <w:t xml:space="preserve"> </w:t>
      </w:r>
      <w:r>
        <w:rPr>
          <w:rtl/>
          <w:lang w:bidi="fa-IR"/>
        </w:rPr>
        <w:t>با</w:t>
      </w:r>
      <w:r w:rsidR="00101BC1">
        <w:rPr>
          <w:rtl/>
          <w:lang w:bidi="fa-IR"/>
        </w:rPr>
        <w:t xml:space="preserve"> </w:t>
      </w:r>
      <w:r>
        <w:rPr>
          <w:rtl/>
          <w:lang w:bidi="fa-IR"/>
        </w:rPr>
        <w:t>مفاهيم</w:t>
      </w:r>
      <w:r w:rsidR="00101BC1">
        <w:rPr>
          <w:rtl/>
          <w:lang w:bidi="fa-IR"/>
        </w:rPr>
        <w:t xml:space="preserve"> </w:t>
      </w:r>
      <w:r>
        <w:rPr>
          <w:rtl/>
          <w:lang w:bidi="fa-IR"/>
        </w:rPr>
        <w:t>بنيادى</w:t>
      </w:r>
      <w:r w:rsidR="00101BC1">
        <w:rPr>
          <w:rtl/>
          <w:lang w:bidi="fa-IR"/>
        </w:rPr>
        <w:t xml:space="preserve"> </w:t>
      </w:r>
      <w:r>
        <w:rPr>
          <w:rtl/>
          <w:lang w:bidi="fa-IR"/>
        </w:rPr>
        <w:t>و</w:t>
      </w:r>
      <w:r w:rsidR="00101BC1">
        <w:rPr>
          <w:rtl/>
          <w:lang w:bidi="fa-IR"/>
        </w:rPr>
        <w:t xml:space="preserve"> </w:t>
      </w:r>
      <w:r>
        <w:rPr>
          <w:rtl/>
          <w:lang w:bidi="fa-IR"/>
        </w:rPr>
        <w:t>اعتقادى</w:t>
      </w:r>
      <w:r w:rsidR="00101BC1">
        <w:rPr>
          <w:rtl/>
          <w:lang w:bidi="fa-IR"/>
        </w:rPr>
        <w:t xml:space="preserve"> </w:t>
      </w:r>
      <w:r>
        <w:rPr>
          <w:rtl/>
          <w:lang w:bidi="fa-IR"/>
        </w:rPr>
        <w:t>بازى</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اذهان</w:t>
      </w:r>
      <w:r w:rsidR="00101BC1">
        <w:rPr>
          <w:rtl/>
          <w:lang w:bidi="fa-IR"/>
        </w:rPr>
        <w:t xml:space="preserve"> </w:t>
      </w:r>
      <w:r>
        <w:rPr>
          <w:rtl/>
          <w:lang w:bidi="fa-IR"/>
        </w:rPr>
        <w:t>مسلمانان</w:t>
      </w:r>
      <w:r w:rsidR="00101BC1">
        <w:rPr>
          <w:rtl/>
          <w:lang w:bidi="fa-IR"/>
        </w:rPr>
        <w:t xml:space="preserve"> </w:t>
      </w:r>
      <w:r>
        <w:rPr>
          <w:rtl/>
          <w:lang w:bidi="fa-IR"/>
        </w:rPr>
        <w:t>كوهى</w:t>
      </w:r>
      <w:r w:rsidR="00101BC1">
        <w:rPr>
          <w:rtl/>
          <w:lang w:bidi="fa-IR"/>
        </w:rPr>
        <w:t xml:space="preserve"> </w:t>
      </w:r>
      <w:r>
        <w:rPr>
          <w:rtl/>
          <w:lang w:bidi="fa-IR"/>
        </w:rPr>
        <w:t>از</w:t>
      </w:r>
      <w:r w:rsidR="00101BC1">
        <w:rPr>
          <w:rtl/>
          <w:lang w:bidi="fa-IR"/>
        </w:rPr>
        <w:t xml:space="preserve"> </w:t>
      </w:r>
      <w:r>
        <w:rPr>
          <w:rtl/>
          <w:lang w:bidi="fa-IR"/>
        </w:rPr>
        <w:t>شك</w:t>
      </w:r>
      <w:r w:rsidR="00101BC1">
        <w:rPr>
          <w:rtl/>
          <w:lang w:bidi="fa-IR"/>
        </w:rPr>
        <w:t xml:space="preserve"> </w:t>
      </w:r>
      <w:r>
        <w:rPr>
          <w:rtl/>
          <w:lang w:bidi="fa-IR"/>
        </w:rPr>
        <w:t>و</w:t>
      </w:r>
      <w:r w:rsidR="00101BC1">
        <w:rPr>
          <w:rtl/>
          <w:lang w:bidi="fa-IR"/>
        </w:rPr>
        <w:t xml:space="preserve"> </w:t>
      </w:r>
      <w:r>
        <w:rPr>
          <w:rtl/>
          <w:lang w:bidi="fa-IR"/>
        </w:rPr>
        <w:t>ترديد</w:t>
      </w:r>
      <w:r w:rsidR="00101BC1">
        <w:rPr>
          <w:rtl/>
          <w:lang w:bidi="fa-IR"/>
        </w:rPr>
        <w:t xml:space="preserve"> </w:t>
      </w:r>
      <w:r>
        <w:rPr>
          <w:rtl/>
          <w:lang w:bidi="fa-IR"/>
        </w:rPr>
        <w:t>سست</w:t>
      </w:r>
      <w:r w:rsidR="00101BC1">
        <w:rPr>
          <w:rtl/>
          <w:lang w:bidi="fa-IR"/>
        </w:rPr>
        <w:t xml:space="preserve"> </w:t>
      </w:r>
      <w:r>
        <w:rPr>
          <w:rtl/>
          <w:lang w:bidi="fa-IR"/>
        </w:rPr>
        <w:t>انديشى</w:t>
      </w:r>
      <w:r w:rsidR="00101BC1">
        <w:rPr>
          <w:rtl/>
          <w:lang w:bidi="fa-IR"/>
        </w:rPr>
        <w:t xml:space="preserve"> </w:t>
      </w:r>
      <w:r>
        <w:rPr>
          <w:rtl/>
          <w:lang w:bidi="fa-IR"/>
        </w:rPr>
        <w:t>مى</w:t>
      </w:r>
      <w:r w:rsidR="00101BC1">
        <w:rPr>
          <w:rtl/>
          <w:lang w:bidi="fa-IR"/>
        </w:rPr>
        <w:t xml:space="preserve"> </w:t>
      </w:r>
      <w:r>
        <w:rPr>
          <w:rtl/>
          <w:lang w:bidi="fa-IR"/>
        </w:rPr>
        <w:t>آفريند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القاى</w:t>
      </w:r>
      <w:r w:rsidR="00101BC1">
        <w:rPr>
          <w:rtl/>
          <w:lang w:bidi="fa-IR"/>
        </w:rPr>
        <w:t xml:space="preserve"> </w:t>
      </w:r>
      <w:r>
        <w:rPr>
          <w:rtl/>
          <w:lang w:bidi="fa-IR"/>
        </w:rPr>
        <w:t>گمانهاى</w:t>
      </w:r>
      <w:r w:rsidR="00101BC1">
        <w:rPr>
          <w:rtl/>
          <w:lang w:bidi="fa-IR"/>
        </w:rPr>
        <w:t xml:space="preserve"> </w:t>
      </w:r>
      <w:r>
        <w:rPr>
          <w:rtl/>
          <w:lang w:bidi="fa-IR"/>
        </w:rPr>
        <w:t>واهى،</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كار</w:t>
      </w:r>
      <w:r w:rsidR="00101BC1">
        <w:rPr>
          <w:rtl/>
          <w:lang w:bidi="fa-IR"/>
        </w:rPr>
        <w:t xml:space="preserve"> </w:t>
      </w:r>
      <w:r>
        <w:rPr>
          <w:rtl/>
          <w:lang w:bidi="fa-IR"/>
        </w:rPr>
        <w:t>انداختن</w:t>
      </w:r>
      <w:r w:rsidR="00101BC1">
        <w:rPr>
          <w:rtl/>
          <w:lang w:bidi="fa-IR"/>
        </w:rPr>
        <w:t xml:space="preserve"> </w:t>
      </w:r>
      <w:r>
        <w:rPr>
          <w:rtl/>
          <w:lang w:bidi="fa-IR"/>
        </w:rPr>
        <w:t>يقين</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برداشتن</w:t>
      </w:r>
      <w:r w:rsidR="00101BC1">
        <w:rPr>
          <w:rtl/>
          <w:lang w:bidi="fa-IR"/>
        </w:rPr>
        <w:t xml:space="preserve"> </w:t>
      </w:r>
      <w:r>
        <w:rPr>
          <w:rtl/>
          <w:lang w:bidi="fa-IR"/>
        </w:rPr>
        <w:t>تكليف</w:t>
      </w:r>
      <w:r w:rsidR="00101BC1">
        <w:rPr>
          <w:rtl/>
          <w:lang w:bidi="fa-IR"/>
        </w:rPr>
        <w:t xml:space="preserve"> </w:t>
      </w:r>
      <w:r>
        <w:rPr>
          <w:rtl/>
          <w:lang w:bidi="fa-IR"/>
        </w:rPr>
        <w:t>آنهم</w:t>
      </w:r>
      <w:r w:rsidR="00101BC1">
        <w:rPr>
          <w:rtl/>
          <w:lang w:bidi="fa-IR"/>
        </w:rPr>
        <w:t xml:space="preserve"> </w:t>
      </w:r>
      <w:r>
        <w:rPr>
          <w:rtl/>
          <w:lang w:bidi="fa-IR"/>
        </w:rPr>
        <w:t>تكليف</w:t>
      </w:r>
      <w:r w:rsidR="00101BC1">
        <w:rPr>
          <w:rtl/>
          <w:lang w:bidi="fa-IR"/>
        </w:rPr>
        <w:t xml:space="preserve"> </w:t>
      </w:r>
      <w:r>
        <w:rPr>
          <w:rtl/>
          <w:lang w:bidi="fa-IR"/>
        </w:rPr>
        <w:t>اصيل</w:t>
      </w:r>
      <w:r w:rsidR="00101BC1">
        <w:rPr>
          <w:rtl/>
          <w:lang w:bidi="fa-IR"/>
        </w:rPr>
        <w:t xml:space="preserve"> </w:t>
      </w:r>
      <w:r>
        <w:rPr>
          <w:rtl/>
          <w:lang w:bidi="fa-IR"/>
        </w:rPr>
        <w:t>از</w:t>
      </w:r>
      <w:r w:rsidR="00101BC1">
        <w:rPr>
          <w:rtl/>
          <w:lang w:bidi="fa-IR"/>
        </w:rPr>
        <w:t xml:space="preserve"> </w:t>
      </w:r>
      <w:r>
        <w:rPr>
          <w:rtl/>
          <w:lang w:bidi="fa-IR"/>
        </w:rPr>
        <w:t>آبشخورى</w:t>
      </w:r>
      <w:r w:rsidR="00101BC1">
        <w:rPr>
          <w:rtl/>
          <w:lang w:bidi="fa-IR"/>
        </w:rPr>
        <w:t xml:space="preserve"> </w:t>
      </w:r>
      <w:r>
        <w:rPr>
          <w:rtl/>
          <w:lang w:bidi="fa-IR"/>
        </w:rPr>
        <w:t>پاكيزه</w:t>
      </w:r>
      <w:r w:rsidR="00101BC1">
        <w:rPr>
          <w:rtl/>
          <w:lang w:bidi="fa-IR"/>
        </w:rPr>
        <w:t xml:space="preserve"> </w:t>
      </w:r>
      <w:r>
        <w:rPr>
          <w:rtl/>
          <w:lang w:bidi="fa-IR"/>
        </w:rPr>
        <w:t>از</w:t>
      </w:r>
      <w:r w:rsidR="00101BC1">
        <w:rPr>
          <w:rtl/>
          <w:lang w:bidi="fa-IR"/>
        </w:rPr>
        <w:t xml:space="preserve"> </w:t>
      </w:r>
      <w:r>
        <w:rPr>
          <w:rtl/>
          <w:lang w:bidi="fa-IR"/>
        </w:rPr>
        <w:t>منبعى</w:t>
      </w:r>
      <w:r w:rsidR="00101BC1">
        <w:rPr>
          <w:rtl/>
          <w:lang w:bidi="fa-IR"/>
        </w:rPr>
        <w:t xml:space="preserve"> </w:t>
      </w:r>
      <w:r>
        <w:rPr>
          <w:rtl/>
          <w:lang w:bidi="fa-IR"/>
        </w:rPr>
        <w:t>معصوم</w:t>
      </w:r>
      <w:r w:rsidR="00101BC1">
        <w:rPr>
          <w:rtl/>
          <w:lang w:bidi="fa-IR"/>
        </w:rPr>
        <w:t xml:space="preserve"> </w:t>
      </w:r>
      <w:r>
        <w:rPr>
          <w:rtl/>
          <w:lang w:bidi="fa-IR"/>
        </w:rPr>
        <w:t>و</w:t>
      </w:r>
      <w:r w:rsidR="00101BC1">
        <w:rPr>
          <w:rtl/>
          <w:lang w:bidi="fa-IR"/>
        </w:rPr>
        <w:t xml:space="preserve"> </w:t>
      </w:r>
      <w:r>
        <w:rPr>
          <w:rtl/>
          <w:lang w:bidi="fa-IR"/>
        </w:rPr>
        <w:t>آلوده</w:t>
      </w:r>
      <w:r w:rsidR="00101BC1">
        <w:rPr>
          <w:rtl/>
          <w:lang w:bidi="fa-IR"/>
        </w:rPr>
        <w:t xml:space="preserve"> </w:t>
      </w:r>
      <w:r>
        <w:rPr>
          <w:rtl/>
          <w:lang w:bidi="fa-IR"/>
        </w:rPr>
        <w:t>نشده،</w:t>
      </w:r>
      <w:r w:rsidR="00101BC1">
        <w:rPr>
          <w:rtl/>
          <w:lang w:bidi="fa-IR"/>
        </w:rPr>
        <w:t xml:space="preserve"> </w:t>
      </w:r>
      <w:r>
        <w:rPr>
          <w:rtl/>
          <w:lang w:bidi="fa-IR"/>
        </w:rPr>
        <w:t>تلاش</w:t>
      </w:r>
      <w:r w:rsidR="00101BC1">
        <w:rPr>
          <w:rtl/>
          <w:lang w:bidi="fa-IR"/>
        </w:rPr>
        <w:t xml:space="preserve"> </w:t>
      </w:r>
      <w:r>
        <w:rPr>
          <w:rtl/>
          <w:lang w:bidi="fa-IR"/>
        </w:rPr>
        <w:t>ناجوانمردانه</w:t>
      </w:r>
      <w:r w:rsidR="00101BC1">
        <w:rPr>
          <w:rtl/>
          <w:lang w:bidi="fa-IR"/>
        </w:rPr>
        <w:t xml:space="preserve"> </w:t>
      </w:r>
      <w:r>
        <w:rPr>
          <w:rtl/>
          <w:lang w:bidi="fa-IR"/>
        </w:rPr>
        <w:t>اى</w:t>
      </w:r>
      <w:r w:rsidR="00101BC1">
        <w:rPr>
          <w:rtl/>
          <w:lang w:bidi="fa-IR"/>
        </w:rPr>
        <w:t xml:space="preserve"> </w:t>
      </w:r>
      <w:r>
        <w:rPr>
          <w:rtl/>
          <w:lang w:bidi="fa-IR"/>
        </w:rPr>
        <w:t>آغاز</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sidRPr="00C53597">
        <w:rPr>
          <w:rStyle w:val="libFootnotenumChar"/>
          <w:rtl/>
        </w:rPr>
        <w:t>(122)</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حقيقت</w:t>
      </w:r>
      <w:r w:rsidR="00101BC1">
        <w:rPr>
          <w:rtl/>
          <w:lang w:bidi="fa-IR"/>
        </w:rPr>
        <w:t xml:space="preserve"> </w:t>
      </w:r>
      <w:r>
        <w:rPr>
          <w:rtl/>
          <w:lang w:bidi="fa-IR"/>
        </w:rPr>
        <w:t>امر</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گروه</w:t>
      </w:r>
      <w:r w:rsidR="00101BC1">
        <w:rPr>
          <w:rtl/>
          <w:lang w:bidi="fa-IR"/>
        </w:rPr>
        <w:t xml:space="preserve"> </w:t>
      </w:r>
      <w:r>
        <w:rPr>
          <w:rtl/>
          <w:lang w:bidi="fa-IR"/>
        </w:rPr>
        <w:t>مكتبى</w:t>
      </w:r>
      <w:r w:rsidR="00101BC1">
        <w:rPr>
          <w:rtl/>
          <w:lang w:bidi="fa-IR"/>
        </w:rPr>
        <w:t xml:space="preserve"> </w:t>
      </w:r>
      <w:r>
        <w:rPr>
          <w:rtl/>
          <w:lang w:bidi="fa-IR"/>
        </w:rPr>
        <w:t>محمدى،</w:t>
      </w:r>
      <w:r w:rsidR="00101BC1">
        <w:rPr>
          <w:rtl/>
          <w:lang w:bidi="fa-IR"/>
        </w:rPr>
        <w:t xml:space="preserve"> </w:t>
      </w:r>
      <w:r>
        <w:rPr>
          <w:rtl/>
          <w:lang w:bidi="fa-IR"/>
        </w:rPr>
        <w:t>به</w:t>
      </w:r>
      <w:r w:rsidR="00101BC1">
        <w:rPr>
          <w:rtl/>
          <w:lang w:bidi="fa-IR"/>
        </w:rPr>
        <w:t xml:space="preserve"> </w:t>
      </w:r>
      <w:r>
        <w:rPr>
          <w:rtl/>
          <w:lang w:bidi="fa-IR"/>
        </w:rPr>
        <w:t>درستى</w:t>
      </w:r>
      <w:r w:rsidR="00101BC1">
        <w:rPr>
          <w:rtl/>
          <w:lang w:bidi="fa-IR"/>
        </w:rPr>
        <w:t xml:space="preserve"> </w:t>
      </w:r>
      <w:r>
        <w:rPr>
          <w:rtl/>
          <w:lang w:bidi="fa-IR"/>
        </w:rPr>
        <w:t>كار</w:t>
      </w:r>
      <w:r w:rsidR="00101BC1">
        <w:rPr>
          <w:rtl/>
          <w:lang w:bidi="fa-IR"/>
        </w:rPr>
        <w:t xml:space="preserve"> </w:t>
      </w:r>
      <w:r>
        <w:rPr>
          <w:rtl/>
          <w:lang w:bidi="fa-IR"/>
        </w:rPr>
        <w:t>خود</w:t>
      </w:r>
      <w:r w:rsidR="00101BC1">
        <w:rPr>
          <w:rtl/>
          <w:lang w:bidi="fa-IR"/>
        </w:rPr>
        <w:t xml:space="preserve"> </w:t>
      </w:r>
      <w:r>
        <w:rPr>
          <w:rtl/>
          <w:lang w:bidi="fa-IR"/>
        </w:rPr>
        <w:t>يقين</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سرشار</w:t>
      </w:r>
      <w:r w:rsidR="00101BC1">
        <w:rPr>
          <w:rtl/>
          <w:lang w:bidi="fa-IR"/>
        </w:rPr>
        <w:t xml:space="preserve"> </w:t>
      </w:r>
      <w:r>
        <w:rPr>
          <w:rtl/>
          <w:lang w:bidi="fa-IR"/>
        </w:rPr>
        <w:t>از</w:t>
      </w:r>
      <w:r w:rsidR="00101BC1">
        <w:rPr>
          <w:rtl/>
          <w:lang w:bidi="fa-IR"/>
        </w:rPr>
        <w:t xml:space="preserve"> </w:t>
      </w:r>
      <w:r>
        <w:rPr>
          <w:rtl/>
          <w:lang w:bidi="fa-IR"/>
        </w:rPr>
        <w:t>ايمان</w:t>
      </w:r>
      <w:r w:rsidR="00101BC1">
        <w:rPr>
          <w:rtl/>
          <w:lang w:bidi="fa-IR"/>
        </w:rPr>
        <w:t xml:space="preserve"> </w:t>
      </w:r>
      <w:r>
        <w:rPr>
          <w:rtl/>
          <w:lang w:bidi="fa-IR"/>
        </w:rPr>
        <w:t>و</w:t>
      </w:r>
      <w:r w:rsidR="00101BC1">
        <w:rPr>
          <w:rtl/>
          <w:lang w:bidi="fa-IR"/>
        </w:rPr>
        <w:t xml:space="preserve"> </w:t>
      </w:r>
      <w:r>
        <w:rPr>
          <w:rtl/>
          <w:lang w:bidi="fa-IR"/>
        </w:rPr>
        <w:t>خير</w:t>
      </w:r>
      <w:r w:rsidR="00101BC1">
        <w:rPr>
          <w:rtl/>
          <w:lang w:bidi="fa-IR"/>
        </w:rPr>
        <w:t xml:space="preserve"> </w:t>
      </w:r>
      <w:r>
        <w:rPr>
          <w:rtl/>
          <w:lang w:bidi="fa-IR"/>
        </w:rPr>
        <w:t>ديدن</w:t>
      </w:r>
      <w:r w:rsidR="00101BC1">
        <w:rPr>
          <w:rtl/>
          <w:lang w:bidi="fa-IR"/>
        </w:rPr>
        <w:t xml:space="preserve"> </w:t>
      </w:r>
      <w:r>
        <w:rPr>
          <w:rtl/>
          <w:lang w:bidi="fa-IR"/>
        </w:rPr>
        <w:t>تمام</w:t>
      </w:r>
      <w:r w:rsidR="00101BC1">
        <w:rPr>
          <w:rtl/>
          <w:lang w:bidi="fa-IR"/>
        </w:rPr>
        <w:t xml:space="preserve"> </w:t>
      </w:r>
      <w:r>
        <w:rPr>
          <w:rtl/>
          <w:lang w:bidi="fa-IR"/>
        </w:rPr>
        <w:t>امور</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پايبندى</w:t>
      </w:r>
      <w:r w:rsidR="00101BC1">
        <w:rPr>
          <w:rtl/>
          <w:lang w:bidi="fa-IR"/>
        </w:rPr>
        <w:t xml:space="preserve"> </w:t>
      </w:r>
      <w:r>
        <w:rPr>
          <w:rtl/>
          <w:lang w:bidi="fa-IR"/>
        </w:rPr>
        <w:t>حيرت</w:t>
      </w:r>
      <w:r w:rsidR="00101BC1">
        <w:rPr>
          <w:rtl/>
          <w:lang w:bidi="fa-IR"/>
        </w:rPr>
        <w:t xml:space="preserve"> </w:t>
      </w:r>
      <w:r>
        <w:rPr>
          <w:rtl/>
          <w:lang w:bidi="fa-IR"/>
        </w:rPr>
        <w:t>انگيزى</w:t>
      </w:r>
      <w:r w:rsidR="00101BC1">
        <w:rPr>
          <w:rtl/>
          <w:lang w:bidi="fa-IR"/>
        </w:rPr>
        <w:t xml:space="preserve"> </w:t>
      </w:r>
      <w:r>
        <w:rPr>
          <w:rtl/>
          <w:lang w:bidi="fa-IR"/>
        </w:rPr>
        <w:t>به</w:t>
      </w:r>
      <w:r w:rsidR="00101BC1">
        <w:rPr>
          <w:rtl/>
          <w:lang w:bidi="fa-IR"/>
        </w:rPr>
        <w:t xml:space="preserve"> </w:t>
      </w:r>
      <w:r>
        <w:rPr>
          <w:rtl/>
          <w:lang w:bidi="fa-IR"/>
        </w:rPr>
        <w:t>تكليف</w:t>
      </w:r>
      <w:r w:rsidR="00101BC1">
        <w:rPr>
          <w:rtl/>
          <w:lang w:bidi="fa-IR"/>
        </w:rPr>
        <w:t xml:space="preserve"> </w:t>
      </w:r>
      <w:r>
        <w:rPr>
          <w:rtl/>
          <w:lang w:bidi="fa-IR"/>
        </w:rPr>
        <w:t>الهى</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هراسى</w:t>
      </w:r>
      <w:r w:rsidR="00101BC1">
        <w:rPr>
          <w:rtl/>
          <w:lang w:bidi="fa-IR"/>
        </w:rPr>
        <w:t xml:space="preserve"> </w:t>
      </w:r>
      <w:r>
        <w:rPr>
          <w:rtl/>
          <w:lang w:bidi="fa-IR"/>
        </w:rPr>
        <w:t>از</w:t>
      </w:r>
      <w:r w:rsidR="00101BC1">
        <w:rPr>
          <w:rtl/>
          <w:lang w:bidi="fa-IR"/>
        </w:rPr>
        <w:t xml:space="preserve"> </w:t>
      </w:r>
      <w:r>
        <w:rPr>
          <w:rtl/>
          <w:lang w:bidi="fa-IR"/>
        </w:rPr>
        <w:t>كشته</w:t>
      </w:r>
      <w:r w:rsidR="00101BC1">
        <w:rPr>
          <w:rtl/>
          <w:lang w:bidi="fa-IR"/>
        </w:rPr>
        <w:t xml:space="preserve"> </w:t>
      </w:r>
      <w:r>
        <w:rPr>
          <w:rtl/>
          <w:lang w:bidi="fa-IR"/>
        </w:rPr>
        <w:t>شدن</w:t>
      </w:r>
      <w:r w:rsidR="00101BC1">
        <w:rPr>
          <w:rtl/>
          <w:lang w:bidi="fa-IR"/>
        </w:rPr>
        <w:t xml:space="preserve"> </w:t>
      </w:r>
      <w:r>
        <w:rPr>
          <w:rtl/>
          <w:lang w:bidi="fa-IR"/>
        </w:rPr>
        <w:t>و</w:t>
      </w:r>
      <w:r w:rsidR="00101BC1">
        <w:rPr>
          <w:rtl/>
          <w:lang w:bidi="fa-IR"/>
        </w:rPr>
        <w:t xml:space="preserve"> </w:t>
      </w:r>
      <w:r>
        <w:rPr>
          <w:rtl/>
          <w:lang w:bidi="fa-IR"/>
        </w:rPr>
        <w:t>مردن</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مبداء</w:t>
      </w:r>
      <w:r w:rsidR="00101BC1">
        <w:rPr>
          <w:rtl/>
          <w:lang w:bidi="fa-IR"/>
        </w:rPr>
        <w:t xml:space="preserve"> </w:t>
      </w:r>
      <w:r>
        <w:rPr>
          <w:rtl/>
          <w:lang w:bidi="fa-IR"/>
        </w:rPr>
        <w:t>و</w:t>
      </w:r>
      <w:r w:rsidR="00101BC1">
        <w:rPr>
          <w:rtl/>
          <w:lang w:bidi="fa-IR"/>
        </w:rPr>
        <w:t xml:space="preserve"> </w:t>
      </w:r>
      <w:r>
        <w:rPr>
          <w:rtl/>
          <w:lang w:bidi="fa-IR"/>
        </w:rPr>
        <w:t>امت</w:t>
      </w:r>
      <w:r w:rsidR="00101BC1">
        <w:rPr>
          <w:rtl/>
          <w:lang w:bidi="fa-IR"/>
        </w:rPr>
        <w:t xml:space="preserve"> </w:t>
      </w:r>
      <w:r>
        <w:rPr>
          <w:rtl/>
          <w:lang w:bidi="fa-IR"/>
        </w:rPr>
        <w:t>مسلمان</w:t>
      </w:r>
      <w:r w:rsidR="00101BC1">
        <w:rPr>
          <w:rtl/>
          <w:lang w:bidi="fa-IR"/>
        </w:rPr>
        <w:t xml:space="preserve"> </w:t>
      </w:r>
      <w:r>
        <w:rPr>
          <w:rtl/>
          <w:lang w:bidi="fa-IR"/>
        </w:rPr>
        <w:t>نداشت</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نيز</w:t>
      </w:r>
      <w:r w:rsidR="00101BC1">
        <w:rPr>
          <w:rtl/>
          <w:lang w:bidi="fa-IR"/>
        </w:rPr>
        <w:t xml:space="preserve"> </w:t>
      </w:r>
      <w:r>
        <w:rPr>
          <w:rtl/>
          <w:lang w:bidi="fa-IR"/>
        </w:rPr>
        <w:t>در</w:t>
      </w:r>
      <w:r w:rsidR="00101BC1">
        <w:rPr>
          <w:rtl/>
          <w:lang w:bidi="fa-IR"/>
        </w:rPr>
        <w:t xml:space="preserve"> </w:t>
      </w:r>
      <w:r>
        <w:rPr>
          <w:rtl/>
          <w:lang w:bidi="fa-IR"/>
        </w:rPr>
        <w:t>تكليف</w:t>
      </w:r>
      <w:r w:rsidR="00101BC1">
        <w:rPr>
          <w:rtl/>
          <w:lang w:bidi="fa-IR"/>
        </w:rPr>
        <w:t xml:space="preserve"> </w:t>
      </w:r>
      <w:r>
        <w:rPr>
          <w:rtl/>
          <w:lang w:bidi="fa-IR"/>
        </w:rPr>
        <w:t>حسينى</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بالاترين</w:t>
      </w:r>
      <w:r w:rsidR="00101BC1">
        <w:rPr>
          <w:rtl/>
          <w:lang w:bidi="fa-IR"/>
        </w:rPr>
        <w:t xml:space="preserve"> </w:t>
      </w:r>
      <w:r>
        <w:rPr>
          <w:rtl/>
          <w:lang w:bidi="fa-IR"/>
        </w:rPr>
        <w:t>درجه</w:t>
      </w:r>
      <w:r w:rsidR="00101BC1">
        <w:rPr>
          <w:rtl/>
          <w:lang w:bidi="fa-IR"/>
        </w:rPr>
        <w:t xml:space="preserve"> </w:t>
      </w:r>
      <w:r>
        <w:rPr>
          <w:rtl/>
          <w:lang w:bidi="fa-IR"/>
        </w:rPr>
        <w:t>هاى</w:t>
      </w:r>
      <w:r w:rsidR="00101BC1">
        <w:rPr>
          <w:rtl/>
          <w:lang w:bidi="fa-IR"/>
        </w:rPr>
        <w:t xml:space="preserve"> </w:t>
      </w:r>
      <w:r>
        <w:rPr>
          <w:rtl/>
          <w:lang w:bidi="fa-IR"/>
        </w:rPr>
        <w:t>يقين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خروج</w:t>
      </w:r>
      <w:r w:rsidR="00101BC1">
        <w:rPr>
          <w:rtl/>
          <w:lang w:bidi="fa-IR"/>
        </w:rPr>
        <w:t xml:space="preserve"> </w:t>
      </w:r>
      <w:r>
        <w:rPr>
          <w:rtl/>
          <w:lang w:bidi="fa-IR"/>
        </w:rPr>
        <w:t>خود</w:t>
      </w:r>
      <w:r w:rsidR="00101BC1">
        <w:rPr>
          <w:rtl/>
          <w:lang w:bidi="fa-IR"/>
        </w:rPr>
        <w:t xml:space="preserve"> </w:t>
      </w:r>
      <w:r>
        <w:rPr>
          <w:rtl/>
          <w:lang w:bidi="fa-IR"/>
        </w:rPr>
        <w:t>كمترين</w:t>
      </w:r>
      <w:r w:rsidR="00101BC1">
        <w:rPr>
          <w:rtl/>
          <w:lang w:bidi="fa-IR"/>
        </w:rPr>
        <w:t xml:space="preserve"> </w:t>
      </w:r>
      <w:r>
        <w:rPr>
          <w:rtl/>
          <w:lang w:bidi="fa-IR"/>
        </w:rPr>
        <w:t>اضطرابى</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نمى</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پيش</w:t>
      </w:r>
      <w:r w:rsidR="00101BC1">
        <w:rPr>
          <w:rtl/>
          <w:lang w:bidi="fa-IR"/>
        </w:rPr>
        <w:t xml:space="preserve"> </w:t>
      </w:r>
      <w:r>
        <w:rPr>
          <w:rtl/>
          <w:lang w:bidi="fa-IR"/>
        </w:rPr>
        <w:t>رفتن</w:t>
      </w:r>
      <w:r w:rsidR="00101BC1">
        <w:rPr>
          <w:rtl/>
          <w:lang w:bidi="fa-IR"/>
        </w:rPr>
        <w:t xml:space="preserve"> </w:t>
      </w:r>
      <w:r>
        <w:rPr>
          <w:rtl/>
          <w:lang w:bidi="fa-IR"/>
        </w:rPr>
        <w:t>استوار</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خاندان</w:t>
      </w:r>
      <w:r w:rsidR="00101BC1">
        <w:rPr>
          <w:rtl/>
          <w:lang w:bidi="fa-IR"/>
        </w:rPr>
        <w:t xml:space="preserve"> </w:t>
      </w:r>
      <w:r>
        <w:rPr>
          <w:rtl/>
          <w:lang w:bidi="fa-IR"/>
        </w:rPr>
        <w:t>مكتب</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گروه</w:t>
      </w:r>
      <w:r w:rsidR="00101BC1">
        <w:rPr>
          <w:rtl/>
          <w:lang w:bidi="fa-IR"/>
        </w:rPr>
        <w:t xml:space="preserve"> </w:t>
      </w:r>
      <w:r>
        <w:rPr>
          <w:rtl/>
          <w:lang w:bidi="fa-IR"/>
        </w:rPr>
        <w:t>معتقدان</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عظمت</w:t>
      </w:r>
      <w:r w:rsidR="00101BC1">
        <w:rPr>
          <w:rtl/>
          <w:lang w:bidi="fa-IR"/>
        </w:rPr>
        <w:t xml:space="preserve"> </w:t>
      </w:r>
      <w:r>
        <w:rPr>
          <w:rtl/>
          <w:lang w:bidi="fa-IR"/>
        </w:rPr>
        <w:t>هستى،</w:t>
      </w:r>
      <w:r w:rsidR="00101BC1">
        <w:rPr>
          <w:rtl/>
          <w:lang w:bidi="fa-IR"/>
        </w:rPr>
        <w:t xml:space="preserve"> </w:t>
      </w:r>
      <w:r>
        <w:rPr>
          <w:rtl/>
          <w:lang w:bidi="fa-IR"/>
        </w:rPr>
        <w:t>پديد</w:t>
      </w:r>
      <w:r w:rsidR="00101BC1">
        <w:rPr>
          <w:rtl/>
          <w:lang w:bidi="fa-IR"/>
        </w:rPr>
        <w:t xml:space="preserve"> </w:t>
      </w:r>
      <w:r>
        <w:rPr>
          <w:rtl/>
          <w:lang w:bidi="fa-IR"/>
        </w:rPr>
        <w:t>آمدند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كسانى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زندگى</w:t>
      </w:r>
      <w:r w:rsidR="00101BC1">
        <w:rPr>
          <w:rtl/>
          <w:lang w:bidi="fa-IR"/>
        </w:rPr>
        <w:t xml:space="preserve"> </w:t>
      </w:r>
      <w:r>
        <w:rPr>
          <w:rtl/>
          <w:lang w:bidi="fa-IR"/>
        </w:rPr>
        <w:t>و</w:t>
      </w:r>
      <w:r w:rsidR="00101BC1">
        <w:rPr>
          <w:rtl/>
          <w:lang w:bidi="fa-IR"/>
        </w:rPr>
        <w:t xml:space="preserve"> </w:t>
      </w:r>
      <w:r>
        <w:rPr>
          <w:rtl/>
          <w:lang w:bidi="fa-IR"/>
        </w:rPr>
        <w:t>شهادتشان</w:t>
      </w:r>
      <w:r w:rsidR="00101BC1">
        <w:rPr>
          <w:rtl/>
          <w:lang w:bidi="fa-IR"/>
        </w:rPr>
        <w:t xml:space="preserve"> </w:t>
      </w:r>
      <w:r>
        <w:rPr>
          <w:rtl/>
          <w:lang w:bidi="fa-IR"/>
        </w:rPr>
        <w:t>هر</w:t>
      </w:r>
      <w:r w:rsidR="00101BC1">
        <w:rPr>
          <w:rtl/>
          <w:lang w:bidi="fa-IR"/>
        </w:rPr>
        <w:t xml:space="preserve"> </w:t>
      </w:r>
      <w:r>
        <w:rPr>
          <w:rtl/>
          <w:lang w:bidi="fa-IR"/>
        </w:rPr>
        <w:t>دو</w:t>
      </w:r>
      <w:r w:rsidR="00101BC1">
        <w:rPr>
          <w:rtl/>
          <w:lang w:bidi="fa-IR"/>
        </w:rPr>
        <w:t xml:space="preserve"> </w:t>
      </w:r>
      <w:r>
        <w:rPr>
          <w:rtl/>
          <w:lang w:bidi="fa-IR"/>
        </w:rPr>
        <w:t>پيروزى</w:t>
      </w:r>
      <w:r w:rsidR="00101BC1">
        <w:rPr>
          <w:rtl/>
          <w:lang w:bidi="fa-IR"/>
        </w:rPr>
        <w:t xml:space="preserve"> </w:t>
      </w:r>
      <w:r>
        <w:rPr>
          <w:rtl/>
          <w:lang w:bidi="fa-IR"/>
        </w:rPr>
        <w:t>و</w:t>
      </w:r>
      <w:r w:rsidR="00101BC1">
        <w:rPr>
          <w:rtl/>
          <w:lang w:bidi="fa-IR"/>
        </w:rPr>
        <w:t xml:space="preserve"> </w:t>
      </w:r>
      <w:r>
        <w:rPr>
          <w:rtl/>
          <w:lang w:bidi="fa-IR"/>
        </w:rPr>
        <w:t>رستگارى</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lastRenderedPageBreak/>
        <w:t>ليكن</w:t>
      </w:r>
      <w:r w:rsidR="00101BC1">
        <w:rPr>
          <w:rtl/>
          <w:lang w:bidi="fa-IR"/>
        </w:rPr>
        <w:t xml:space="preserve"> </w:t>
      </w:r>
      <w:r>
        <w:rPr>
          <w:rtl/>
          <w:lang w:bidi="fa-IR"/>
        </w:rPr>
        <w:t>متاءسفانه</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بدون</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نتايج</w:t>
      </w:r>
      <w:r w:rsidR="00101BC1">
        <w:rPr>
          <w:rtl/>
          <w:lang w:bidi="fa-IR"/>
        </w:rPr>
        <w:t xml:space="preserve"> </w:t>
      </w:r>
      <w:r>
        <w:rPr>
          <w:rtl/>
          <w:lang w:bidi="fa-IR"/>
        </w:rPr>
        <w:t>آن،</w:t>
      </w:r>
      <w:r w:rsidR="00101BC1">
        <w:rPr>
          <w:rtl/>
          <w:lang w:bidi="fa-IR"/>
        </w:rPr>
        <w:t xml:space="preserve"> </w:t>
      </w:r>
      <w:r>
        <w:rPr>
          <w:rtl/>
          <w:lang w:bidi="fa-IR"/>
        </w:rPr>
        <w:t>ورد</w:t>
      </w:r>
      <w:r w:rsidR="00101BC1">
        <w:rPr>
          <w:rtl/>
          <w:lang w:bidi="fa-IR"/>
        </w:rPr>
        <w:t xml:space="preserve"> </w:t>
      </w:r>
      <w:r>
        <w:rPr>
          <w:rtl/>
          <w:lang w:bidi="fa-IR"/>
        </w:rPr>
        <w:t>زبان</w:t>
      </w:r>
      <w:r w:rsidR="00101BC1">
        <w:rPr>
          <w:rtl/>
          <w:lang w:bidi="fa-IR"/>
        </w:rPr>
        <w:t xml:space="preserve"> </w:t>
      </w:r>
      <w:r>
        <w:rPr>
          <w:rtl/>
          <w:lang w:bidi="fa-IR"/>
        </w:rPr>
        <w:t>بسيارى</w:t>
      </w:r>
      <w:r w:rsidR="00101BC1">
        <w:rPr>
          <w:rtl/>
          <w:lang w:bidi="fa-IR"/>
        </w:rPr>
        <w:t xml:space="preserve"> </w:t>
      </w:r>
      <w:r>
        <w:rPr>
          <w:rtl/>
          <w:lang w:bidi="fa-IR"/>
        </w:rPr>
        <w:t>از</w:t>
      </w:r>
      <w:r w:rsidR="00101BC1">
        <w:rPr>
          <w:rtl/>
          <w:lang w:bidi="fa-IR"/>
        </w:rPr>
        <w:t xml:space="preserve"> </w:t>
      </w:r>
      <w:r>
        <w:rPr>
          <w:rtl/>
          <w:lang w:bidi="fa-IR"/>
        </w:rPr>
        <w:t>خطيبان</w:t>
      </w:r>
      <w:r w:rsidR="00101BC1">
        <w:rPr>
          <w:rtl/>
          <w:lang w:bidi="fa-IR"/>
        </w:rPr>
        <w:t xml:space="preserve"> </w:t>
      </w:r>
      <w:r>
        <w:rPr>
          <w:rtl/>
          <w:lang w:bidi="fa-IR"/>
        </w:rPr>
        <w:t>و</w:t>
      </w:r>
      <w:r w:rsidR="00101BC1">
        <w:rPr>
          <w:rtl/>
          <w:lang w:bidi="fa-IR"/>
        </w:rPr>
        <w:t xml:space="preserve"> </w:t>
      </w:r>
      <w:r>
        <w:rPr>
          <w:rtl/>
          <w:lang w:bidi="fa-IR"/>
        </w:rPr>
        <w:t>مسطور</w:t>
      </w:r>
      <w:r w:rsidR="00101BC1">
        <w:rPr>
          <w:rtl/>
          <w:lang w:bidi="fa-IR"/>
        </w:rPr>
        <w:t xml:space="preserve"> </w:t>
      </w:r>
      <w:r>
        <w:rPr>
          <w:rtl/>
          <w:lang w:bidi="fa-IR"/>
        </w:rPr>
        <w:t>در</w:t>
      </w:r>
      <w:r w:rsidR="00101BC1">
        <w:rPr>
          <w:rtl/>
          <w:lang w:bidi="fa-IR"/>
        </w:rPr>
        <w:t xml:space="preserve"> </w:t>
      </w:r>
      <w:r>
        <w:rPr>
          <w:rtl/>
          <w:lang w:bidi="fa-IR"/>
        </w:rPr>
        <w:t>كتب</w:t>
      </w:r>
      <w:r w:rsidR="00101BC1">
        <w:rPr>
          <w:rtl/>
          <w:lang w:bidi="fa-IR"/>
        </w:rPr>
        <w:t xml:space="preserve"> </w:t>
      </w:r>
      <w:r>
        <w:rPr>
          <w:rtl/>
          <w:lang w:bidi="fa-IR"/>
        </w:rPr>
        <w:t>اكثر</w:t>
      </w:r>
      <w:r w:rsidR="00101BC1">
        <w:rPr>
          <w:rtl/>
          <w:lang w:bidi="fa-IR"/>
        </w:rPr>
        <w:t xml:space="preserve"> </w:t>
      </w:r>
      <w:r>
        <w:rPr>
          <w:rtl/>
          <w:lang w:bidi="fa-IR"/>
        </w:rPr>
        <w:t>نويسندگان</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قلم</w:t>
      </w:r>
      <w:r w:rsidR="00101BC1">
        <w:rPr>
          <w:rtl/>
          <w:lang w:bidi="fa-IR"/>
        </w:rPr>
        <w:t xml:space="preserve"> </w:t>
      </w:r>
      <w:r>
        <w:rPr>
          <w:rtl/>
          <w:lang w:bidi="fa-IR"/>
        </w:rPr>
        <w:t>و</w:t>
      </w:r>
      <w:r w:rsidR="00101BC1">
        <w:rPr>
          <w:rtl/>
          <w:lang w:bidi="fa-IR"/>
        </w:rPr>
        <w:t xml:space="preserve"> </w:t>
      </w:r>
      <w:r>
        <w:rPr>
          <w:rtl/>
          <w:lang w:bidi="fa-IR"/>
        </w:rPr>
        <w:t>بيان-</w:t>
      </w:r>
      <w:r w:rsidR="00101BC1">
        <w:rPr>
          <w:rtl/>
          <w:lang w:bidi="fa-IR"/>
        </w:rPr>
        <w:t xml:space="preserve"> </w:t>
      </w:r>
      <w:r>
        <w:rPr>
          <w:rtl/>
          <w:lang w:bidi="fa-IR"/>
        </w:rPr>
        <w:t>آگاهانه</w:t>
      </w:r>
      <w:r w:rsidR="00101BC1">
        <w:rPr>
          <w:rtl/>
          <w:lang w:bidi="fa-IR"/>
        </w:rPr>
        <w:t xml:space="preserve"> </w:t>
      </w:r>
      <w:r>
        <w:rPr>
          <w:rtl/>
          <w:lang w:bidi="fa-IR"/>
        </w:rPr>
        <w:t>يا</w:t>
      </w:r>
      <w:r w:rsidR="00101BC1">
        <w:rPr>
          <w:rtl/>
          <w:lang w:bidi="fa-IR"/>
        </w:rPr>
        <w:t xml:space="preserve"> </w:t>
      </w:r>
      <w:r>
        <w:rPr>
          <w:rtl/>
          <w:lang w:bidi="fa-IR"/>
        </w:rPr>
        <w:t>با</w:t>
      </w:r>
      <w:r w:rsidR="00101BC1">
        <w:rPr>
          <w:rtl/>
          <w:lang w:bidi="fa-IR"/>
        </w:rPr>
        <w:t xml:space="preserve"> </w:t>
      </w:r>
      <w:r>
        <w:rPr>
          <w:rtl/>
          <w:lang w:bidi="fa-IR"/>
        </w:rPr>
        <w:t>ناآگاهانه-</w:t>
      </w:r>
      <w:r w:rsidR="00101BC1">
        <w:rPr>
          <w:rtl/>
          <w:lang w:bidi="fa-IR"/>
        </w:rPr>
        <w:t xml:space="preserve"> </w:t>
      </w:r>
      <w:r>
        <w:rPr>
          <w:rtl/>
          <w:lang w:bidi="fa-IR"/>
        </w:rPr>
        <w:t>به</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جوانانى</w:t>
      </w:r>
      <w:r w:rsidR="00101BC1">
        <w:rPr>
          <w:rtl/>
          <w:lang w:bidi="fa-IR"/>
        </w:rPr>
        <w:t xml:space="preserve"> </w:t>
      </w:r>
      <w:r>
        <w:rPr>
          <w:rtl/>
          <w:lang w:bidi="fa-IR"/>
        </w:rPr>
        <w:t>كه</w:t>
      </w:r>
      <w:r w:rsidR="00101BC1">
        <w:rPr>
          <w:rtl/>
          <w:lang w:bidi="fa-IR"/>
        </w:rPr>
        <w:t xml:space="preserve"> </w:t>
      </w:r>
      <w:r>
        <w:rPr>
          <w:rtl/>
          <w:lang w:bidi="fa-IR"/>
        </w:rPr>
        <w:t>ذهنى</w:t>
      </w:r>
      <w:r w:rsidR="00101BC1">
        <w:rPr>
          <w:rtl/>
          <w:lang w:bidi="fa-IR"/>
        </w:rPr>
        <w:t xml:space="preserve"> </w:t>
      </w:r>
      <w:r>
        <w:rPr>
          <w:rtl/>
          <w:lang w:bidi="fa-IR"/>
        </w:rPr>
        <w:t>بكر</w:t>
      </w:r>
      <w:r w:rsidR="00101BC1">
        <w:rPr>
          <w:rtl/>
          <w:lang w:bidi="fa-IR"/>
        </w:rPr>
        <w:t xml:space="preserve"> </w:t>
      </w:r>
      <w:r>
        <w:rPr>
          <w:rtl/>
          <w:lang w:bidi="fa-IR"/>
        </w:rPr>
        <w:t>و</w:t>
      </w:r>
      <w:r w:rsidR="00101BC1">
        <w:rPr>
          <w:rtl/>
          <w:lang w:bidi="fa-IR"/>
        </w:rPr>
        <w:t xml:space="preserve"> </w:t>
      </w:r>
      <w:r>
        <w:rPr>
          <w:rtl/>
          <w:lang w:bidi="fa-IR"/>
        </w:rPr>
        <w:t>دست</w:t>
      </w:r>
      <w:r w:rsidR="00101BC1">
        <w:rPr>
          <w:rtl/>
          <w:lang w:bidi="fa-IR"/>
        </w:rPr>
        <w:t xml:space="preserve"> </w:t>
      </w:r>
      <w:r>
        <w:rPr>
          <w:rtl/>
          <w:lang w:bidi="fa-IR"/>
        </w:rPr>
        <w:t>نخورده</w:t>
      </w:r>
      <w:r w:rsidR="00101BC1">
        <w:rPr>
          <w:rtl/>
          <w:lang w:bidi="fa-IR"/>
        </w:rPr>
        <w:t xml:space="preserve"> </w:t>
      </w:r>
      <w:r>
        <w:rPr>
          <w:rtl/>
          <w:lang w:bidi="fa-IR"/>
        </w:rPr>
        <w:t>دارند</w:t>
      </w:r>
      <w:r w:rsidR="00101BC1">
        <w:rPr>
          <w:rtl/>
          <w:lang w:bidi="fa-IR"/>
        </w:rPr>
        <w:t xml:space="preserve"> </w:t>
      </w:r>
      <w:r>
        <w:rPr>
          <w:rtl/>
          <w:lang w:bidi="fa-IR"/>
        </w:rPr>
        <w:t>تلقين</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كه:</w:t>
      </w:r>
      <w:r w:rsidR="00101BC1">
        <w:rPr>
          <w:rtl/>
          <w:lang w:bidi="fa-IR"/>
        </w:rPr>
        <w:t xml:space="preserve"> </w:t>
      </w:r>
      <w:r>
        <w:rPr>
          <w:rtl/>
          <w:lang w:bidi="fa-IR"/>
        </w:rPr>
        <w:t>بعضى</w:t>
      </w:r>
      <w:r w:rsidR="00101BC1">
        <w:rPr>
          <w:rtl/>
          <w:lang w:bidi="fa-IR"/>
        </w:rPr>
        <w:t xml:space="preserve"> </w:t>
      </w:r>
      <w:r>
        <w:rPr>
          <w:rtl/>
          <w:lang w:bidi="fa-IR"/>
        </w:rPr>
        <w:t>از</w:t>
      </w:r>
      <w:r w:rsidR="00101BC1">
        <w:rPr>
          <w:rtl/>
          <w:lang w:bidi="fa-IR"/>
        </w:rPr>
        <w:t xml:space="preserve"> </w:t>
      </w:r>
      <w:r>
        <w:rPr>
          <w:rtl/>
          <w:lang w:bidi="fa-IR"/>
        </w:rPr>
        <w:t>فال</w:t>
      </w:r>
      <w:r w:rsidR="00101BC1">
        <w:rPr>
          <w:rtl/>
          <w:lang w:bidi="fa-IR"/>
        </w:rPr>
        <w:t xml:space="preserve"> </w:t>
      </w:r>
      <w:r>
        <w:rPr>
          <w:rtl/>
          <w:lang w:bidi="fa-IR"/>
        </w:rPr>
        <w:t>بد</w:t>
      </w:r>
      <w:r w:rsidR="00101BC1">
        <w:rPr>
          <w:rtl/>
          <w:lang w:bidi="fa-IR"/>
        </w:rPr>
        <w:t xml:space="preserve"> </w:t>
      </w:r>
      <w:r>
        <w:rPr>
          <w:rtl/>
          <w:lang w:bidi="fa-IR"/>
        </w:rPr>
        <w:t>زدن</w:t>
      </w:r>
      <w:r w:rsidR="00101BC1">
        <w:rPr>
          <w:rtl/>
          <w:lang w:bidi="fa-IR"/>
        </w:rPr>
        <w:t xml:space="preserve"> </w:t>
      </w:r>
      <w:r>
        <w:rPr>
          <w:rtl/>
          <w:lang w:bidi="fa-IR"/>
        </w:rPr>
        <w:t>ها</w:t>
      </w:r>
      <w:r w:rsidR="00101BC1">
        <w:rPr>
          <w:rtl/>
          <w:lang w:bidi="fa-IR"/>
        </w:rPr>
        <w:t xml:space="preserve"> </w:t>
      </w:r>
      <w:r>
        <w:rPr>
          <w:rtl/>
          <w:lang w:bidi="fa-IR"/>
        </w:rPr>
        <w:t>به</w:t>
      </w:r>
      <w:r w:rsidR="00101BC1">
        <w:rPr>
          <w:rtl/>
          <w:lang w:bidi="fa-IR"/>
        </w:rPr>
        <w:t xml:space="preserve"> </w:t>
      </w:r>
      <w:r>
        <w:rPr>
          <w:rtl/>
          <w:lang w:bidi="fa-IR"/>
        </w:rPr>
        <w:t>حقيقت</w:t>
      </w:r>
      <w:r w:rsidR="00101BC1">
        <w:rPr>
          <w:rtl/>
          <w:lang w:bidi="fa-IR"/>
        </w:rPr>
        <w:t xml:space="preserve"> </w:t>
      </w:r>
      <w:r>
        <w:rPr>
          <w:rtl/>
          <w:lang w:bidi="fa-IR"/>
        </w:rPr>
        <w:t>مى</w:t>
      </w:r>
      <w:r w:rsidR="00101BC1">
        <w:rPr>
          <w:rtl/>
          <w:lang w:bidi="fa-IR"/>
        </w:rPr>
        <w:t xml:space="preserve"> </w:t>
      </w:r>
      <w:r>
        <w:rPr>
          <w:rtl/>
          <w:lang w:bidi="fa-IR"/>
        </w:rPr>
        <w:t>پيوندد</w:t>
      </w:r>
      <w:r w:rsidR="00101BC1">
        <w:rPr>
          <w:rtl/>
          <w:lang w:bidi="fa-IR"/>
        </w:rPr>
        <w:t xml:space="preserve"> </w:t>
      </w:r>
      <w:r>
        <w:rPr>
          <w:rtl/>
          <w:lang w:bidi="fa-IR"/>
        </w:rPr>
        <w:t>و</w:t>
      </w:r>
      <w:r w:rsidR="00101BC1">
        <w:rPr>
          <w:rtl/>
          <w:lang w:bidi="fa-IR"/>
        </w:rPr>
        <w:t xml:space="preserve"> </w:t>
      </w:r>
      <w:r>
        <w:rPr>
          <w:rtl/>
          <w:lang w:bidi="fa-IR"/>
        </w:rPr>
        <w:t>برخى</w:t>
      </w:r>
      <w:r w:rsidR="00101BC1">
        <w:rPr>
          <w:rtl/>
          <w:lang w:bidi="fa-IR"/>
        </w:rPr>
        <w:t xml:space="preserve"> </w:t>
      </w:r>
      <w:r>
        <w:rPr>
          <w:rtl/>
          <w:lang w:bidi="fa-IR"/>
        </w:rPr>
        <w:t>از</w:t>
      </w:r>
      <w:r w:rsidR="00101BC1">
        <w:rPr>
          <w:rtl/>
          <w:lang w:bidi="fa-IR"/>
        </w:rPr>
        <w:t xml:space="preserve"> </w:t>
      </w:r>
      <w:r>
        <w:rPr>
          <w:rtl/>
          <w:lang w:bidi="fa-IR"/>
        </w:rPr>
        <w:t>به</w:t>
      </w:r>
      <w:r w:rsidR="00101BC1">
        <w:rPr>
          <w:rtl/>
          <w:lang w:bidi="fa-IR"/>
        </w:rPr>
        <w:t xml:space="preserve"> </w:t>
      </w:r>
      <w:r>
        <w:rPr>
          <w:rtl/>
          <w:lang w:bidi="fa-IR"/>
        </w:rPr>
        <w:t>فال</w:t>
      </w:r>
      <w:r w:rsidR="00101BC1">
        <w:rPr>
          <w:rtl/>
          <w:lang w:bidi="fa-IR"/>
        </w:rPr>
        <w:t xml:space="preserve"> </w:t>
      </w:r>
      <w:r>
        <w:rPr>
          <w:rtl/>
          <w:lang w:bidi="fa-IR"/>
        </w:rPr>
        <w:t>نيك</w:t>
      </w:r>
      <w:r w:rsidR="00101BC1">
        <w:rPr>
          <w:rtl/>
          <w:lang w:bidi="fa-IR"/>
        </w:rPr>
        <w:t xml:space="preserve"> </w:t>
      </w:r>
      <w:r>
        <w:rPr>
          <w:rtl/>
          <w:lang w:bidi="fa-IR"/>
        </w:rPr>
        <w:t>گرفتن</w:t>
      </w:r>
      <w:r w:rsidR="00101BC1">
        <w:rPr>
          <w:rtl/>
          <w:lang w:bidi="fa-IR"/>
        </w:rPr>
        <w:t xml:space="preserve"> </w:t>
      </w:r>
      <w:r>
        <w:rPr>
          <w:rtl/>
          <w:lang w:bidi="fa-IR"/>
        </w:rPr>
        <w:t>ها</w:t>
      </w:r>
      <w:r w:rsidR="00101BC1">
        <w:rPr>
          <w:rtl/>
          <w:lang w:bidi="fa-IR"/>
        </w:rPr>
        <w:t xml:space="preserve"> </w:t>
      </w:r>
      <w:r>
        <w:rPr>
          <w:rtl/>
          <w:lang w:bidi="fa-IR"/>
        </w:rPr>
        <w:t>نادرست</w:t>
      </w:r>
      <w:r w:rsidR="00101BC1">
        <w:rPr>
          <w:rtl/>
          <w:lang w:bidi="fa-IR"/>
        </w:rPr>
        <w:t xml:space="preserve"> </w:t>
      </w:r>
      <w:r>
        <w:rPr>
          <w:rtl/>
          <w:lang w:bidi="fa-IR"/>
        </w:rPr>
        <w:t>از</w:t>
      </w:r>
      <w:r w:rsidR="00101BC1">
        <w:rPr>
          <w:rtl/>
          <w:lang w:bidi="fa-IR"/>
        </w:rPr>
        <w:t xml:space="preserve"> </w:t>
      </w:r>
      <w:r>
        <w:rPr>
          <w:rtl/>
          <w:lang w:bidi="fa-IR"/>
        </w:rPr>
        <w:t>آب</w:t>
      </w:r>
      <w:r w:rsidR="00101BC1">
        <w:rPr>
          <w:rtl/>
          <w:lang w:bidi="fa-IR"/>
        </w:rPr>
        <w:t xml:space="preserve"> </w:t>
      </w:r>
      <w:r>
        <w:rPr>
          <w:rtl/>
          <w:lang w:bidi="fa-IR"/>
        </w:rPr>
        <w:t>درمى</w:t>
      </w:r>
      <w:r w:rsidR="00101BC1">
        <w:rPr>
          <w:rtl/>
          <w:lang w:bidi="fa-IR"/>
        </w:rPr>
        <w:t xml:space="preserve"> </w:t>
      </w:r>
      <w:r>
        <w:rPr>
          <w:rtl/>
          <w:lang w:bidi="fa-IR"/>
        </w:rPr>
        <w:t>آيد!</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گمان</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مسلم</w:t>
      </w:r>
      <w:r w:rsidR="00101BC1">
        <w:rPr>
          <w:rtl/>
          <w:lang w:bidi="fa-IR"/>
        </w:rPr>
        <w:t xml:space="preserve"> </w:t>
      </w:r>
      <w:r>
        <w:rPr>
          <w:rtl/>
          <w:lang w:bidi="fa-IR"/>
        </w:rPr>
        <w:t>اين</w:t>
      </w:r>
      <w:r w:rsidR="00101BC1">
        <w:rPr>
          <w:rtl/>
          <w:lang w:bidi="fa-IR"/>
        </w:rPr>
        <w:t xml:space="preserve"> </w:t>
      </w:r>
      <w:r>
        <w:rPr>
          <w:rtl/>
          <w:lang w:bidi="fa-IR"/>
        </w:rPr>
        <w:t>سفير</w:t>
      </w:r>
      <w:r w:rsidR="00101BC1">
        <w:rPr>
          <w:rtl/>
          <w:lang w:bidi="fa-IR"/>
        </w:rPr>
        <w:t xml:space="preserve"> </w:t>
      </w:r>
      <w:r>
        <w:rPr>
          <w:rtl/>
          <w:lang w:bidi="fa-IR"/>
        </w:rPr>
        <w:t>بزرگ،</w:t>
      </w:r>
      <w:r w:rsidR="00101BC1">
        <w:rPr>
          <w:rtl/>
          <w:lang w:bidi="fa-IR"/>
        </w:rPr>
        <w:t xml:space="preserve"> </w:t>
      </w:r>
      <w:r>
        <w:rPr>
          <w:rtl/>
          <w:lang w:bidi="fa-IR"/>
        </w:rPr>
        <w:t>به</w:t>
      </w:r>
      <w:r w:rsidR="00101BC1">
        <w:rPr>
          <w:rtl/>
          <w:lang w:bidi="fa-IR"/>
        </w:rPr>
        <w:t xml:space="preserve"> </w:t>
      </w:r>
      <w:r>
        <w:rPr>
          <w:rtl/>
          <w:lang w:bidi="fa-IR"/>
        </w:rPr>
        <w:t>اتكاى</w:t>
      </w:r>
      <w:r w:rsidR="00101BC1">
        <w:rPr>
          <w:rtl/>
          <w:lang w:bidi="fa-IR"/>
        </w:rPr>
        <w:t xml:space="preserve"> </w:t>
      </w:r>
      <w:r>
        <w:rPr>
          <w:rtl/>
          <w:lang w:bidi="fa-IR"/>
        </w:rPr>
        <w:t>اين</w:t>
      </w:r>
      <w:r w:rsidR="00101BC1">
        <w:rPr>
          <w:rtl/>
          <w:lang w:bidi="fa-IR"/>
        </w:rPr>
        <w:t xml:space="preserve"> </w:t>
      </w:r>
      <w:r>
        <w:rPr>
          <w:rtl/>
          <w:lang w:bidi="fa-IR"/>
        </w:rPr>
        <w:t>فال</w:t>
      </w:r>
      <w:r w:rsidR="00101BC1">
        <w:rPr>
          <w:rtl/>
          <w:lang w:bidi="fa-IR"/>
        </w:rPr>
        <w:t xml:space="preserve"> </w:t>
      </w:r>
      <w:r>
        <w:rPr>
          <w:rtl/>
          <w:lang w:bidi="fa-IR"/>
        </w:rPr>
        <w:t>زدن</w:t>
      </w:r>
      <w:r w:rsidR="00101BC1">
        <w:rPr>
          <w:rtl/>
          <w:lang w:bidi="fa-IR"/>
        </w:rPr>
        <w:t xml:space="preserve"> </w:t>
      </w:r>
      <w:r>
        <w:rPr>
          <w:rtl/>
          <w:lang w:bidi="fa-IR"/>
        </w:rPr>
        <w:t>ها</w:t>
      </w:r>
      <w:r w:rsidR="00101BC1">
        <w:rPr>
          <w:rtl/>
          <w:lang w:bidi="fa-IR"/>
        </w:rPr>
        <w:t xml:space="preserve"> </w:t>
      </w:r>
      <w:r>
        <w:rPr>
          <w:rtl/>
          <w:lang w:bidi="fa-IR"/>
        </w:rPr>
        <w:t>راه</w:t>
      </w:r>
      <w:r w:rsidR="00101BC1">
        <w:rPr>
          <w:rtl/>
          <w:lang w:bidi="fa-IR"/>
        </w:rPr>
        <w:t xml:space="preserve"> </w:t>
      </w:r>
      <w:r>
        <w:rPr>
          <w:rtl/>
          <w:lang w:bidi="fa-IR"/>
        </w:rPr>
        <w:t>مى</w:t>
      </w:r>
      <w:r w:rsidR="00101BC1">
        <w:rPr>
          <w:rtl/>
          <w:lang w:bidi="fa-IR"/>
        </w:rPr>
        <w:t xml:space="preserve"> </w:t>
      </w:r>
      <w:r>
        <w:rPr>
          <w:rtl/>
          <w:lang w:bidi="fa-IR"/>
        </w:rPr>
        <w:t>سپرد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چراغ</w:t>
      </w:r>
      <w:r w:rsidR="00101BC1">
        <w:rPr>
          <w:rtl/>
          <w:lang w:bidi="fa-IR"/>
        </w:rPr>
        <w:t xml:space="preserve"> </w:t>
      </w:r>
      <w:r>
        <w:rPr>
          <w:rtl/>
          <w:lang w:bidi="fa-IR"/>
        </w:rPr>
        <w:t>ظلمانى</w:t>
      </w:r>
      <w:r w:rsidR="00101BC1">
        <w:rPr>
          <w:rtl/>
          <w:lang w:bidi="fa-IR"/>
        </w:rPr>
        <w:t xml:space="preserve"> </w:t>
      </w:r>
      <w:r>
        <w:rPr>
          <w:rtl/>
          <w:lang w:bidi="fa-IR"/>
        </w:rPr>
        <w:t>مسير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روشن</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Fonts w:hint="cs"/>
          <w:rtl/>
          <w:lang w:bidi="fa-IR"/>
        </w:rPr>
      </w:pPr>
      <w:r>
        <w:rPr>
          <w:rtl/>
          <w:lang w:bidi="fa-IR"/>
        </w:rPr>
        <w:t>ما</w:t>
      </w:r>
      <w:r w:rsidR="00101BC1">
        <w:rPr>
          <w:rtl/>
          <w:lang w:bidi="fa-IR"/>
        </w:rPr>
        <w:t xml:space="preserve"> </w:t>
      </w:r>
      <w:r>
        <w:rPr>
          <w:rtl/>
          <w:lang w:bidi="fa-IR"/>
        </w:rPr>
        <w:t>فكر</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از</w:t>
      </w:r>
      <w:r w:rsidR="00101BC1">
        <w:rPr>
          <w:rtl/>
          <w:lang w:bidi="fa-IR"/>
        </w:rPr>
        <w:t xml:space="preserve"> </w:t>
      </w:r>
      <w:r>
        <w:rPr>
          <w:rtl/>
          <w:lang w:bidi="fa-IR"/>
        </w:rPr>
        <w:t>ثمرات</w:t>
      </w:r>
      <w:r w:rsidR="00101BC1">
        <w:rPr>
          <w:rtl/>
          <w:lang w:bidi="fa-IR"/>
        </w:rPr>
        <w:t xml:space="preserve"> </w:t>
      </w:r>
      <w:r>
        <w:rPr>
          <w:rtl/>
          <w:lang w:bidi="fa-IR"/>
        </w:rPr>
        <w:t>و</w:t>
      </w:r>
      <w:r w:rsidR="00101BC1">
        <w:rPr>
          <w:rtl/>
          <w:lang w:bidi="fa-IR"/>
        </w:rPr>
        <w:t xml:space="preserve"> </w:t>
      </w:r>
      <w:r>
        <w:rPr>
          <w:rtl/>
          <w:lang w:bidi="fa-IR"/>
        </w:rPr>
        <w:t>دستاوردهاى</w:t>
      </w:r>
      <w:r w:rsidR="00101BC1">
        <w:rPr>
          <w:rtl/>
          <w:lang w:bidi="fa-IR"/>
        </w:rPr>
        <w:t xml:space="preserve"> </w:t>
      </w:r>
      <w:r>
        <w:rPr>
          <w:rtl/>
          <w:lang w:bidi="fa-IR"/>
        </w:rPr>
        <w:t>بزرگان</w:t>
      </w:r>
      <w:r w:rsidR="00101BC1">
        <w:rPr>
          <w:rtl/>
          <w:lang w:bidi="fa-IR"/>
        </w:rPr>
        <w:t xml:space="preserve"> </w:t>
      </w:r>
      <w:r>
        <w:rPr>
          <w:rtl/>
          <w:lang w:bidi="fa-IR"/>
        </w:rPr>
        <w:t>دروغ</w:t>
      </w:r>
      <w:r w:rsidR="00101BC1">
        <w:rPr>
          <w:rtl/>
          <w:lang w:bidi="fa-IR"/>
        </w:rPr>
        <w:t xml:space="preserve"> </w:t>
      </w:r>
      <w:r>
        <w:rPr>
          <w:rtl/>
          <w:lang w:bidi="fa-IR"/>
        </w:rPr>
        <w:t>پرداز</w:t>
      </w:r>
      <w:r w:rsidR="00101BC1">
        <w:rPr>
          <w:rtl/>
          <w:lang w:bidi="fa-IR"/>
        </w:rPr>
        <w:t xml:space="preserve"> </w:t>
      </w:r>
      <w:r>
        <w:rPr>
          <w:rtl/>
          <w:lang w:bidi="fa-IR"/>
        </w:rPr>
        <w:t>و</w:t>
      </w:r>
      <w:r w:rsidR="00101BC1">
        <w:rPr>
          <w:rtl/>
          <w:lang w:bidi="fa-IR"/>
        </w:rPr>
        <w:t xml:space="preserve"> </w:t>
      </w:r>
      <w:r>
        <w:rPr>
          <w:rtl/>
          <w:lang w:bidi="fa-IR"/>
        </w:rPr>
        <w:t>پيشوايان</w:t>
      </w:r>
      <w:r w:rsidR="00101BC1">
        <w:rPr>
          <w:rtl/>
          <w:lang w:bidi="fa-IR"/>
        </w:rPr>
        <w:t xml:space="preserve"> </w:t>
      </w:r>
      <w:r>
        <w:rPr>
          <w:rtl/>
          <w:lang w:bidi="fa-IR"/>
        </w:rPr>
        <w:t>فريب</w:t>
      </w:r>
      <w:r w:rsidR="00101BC1">
        <w:rPr>
          <w:rtl/>
          <w:lang w:bidi="fa-IR"/>
        </w:rPr>
        <w:t xml:space="preserve"> </w:t>
      </w:r>
      <w:r>
        <w:rPr>
          <w:rtl/>
          <w:lang w:bidi="fa-IR"/>
        </w:rPr>
        <w:t>و</w:t>
      </w:r>
      <w:r w:rsidR="00101BC1">
        <w:rPr>
          <w:rtl/>
          <w:lang w:bidi="fa-IR"/>
        </w:rPr>
        <w:t xml:space="preserve"> </w:t>
      </w:r>
      <w:r>
        <w:rPr>
          <w:rtl/>
          <w:lang w:bidi="fa-IR"/>
        </w:rPr>
        <w:t>نيرنگ</w:t>
      </w:r>
      <w:r w:rsidR="00101BC1">
        <w:rPr>
          <w:rtl/>
          <w:lang w:bidi="fa-IR"/>
        </w:rPr>
        <w:t xml:space="preserve"> </w:t>
      </w:r>
      <w:r>
        <w:rPr>
          <w:rtl/>
          <w:lang w:bidi="fa-IR"/>
        </w:rPr>
        <w:t>ساز</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زيرا</w:t>
      </w:r>
      <w:r w:rsidR="00101BC1">
        <w:rPr>
          <w:rtl/>
          <w:lang w:bidi="fa-IR"/>
        </w:rPr>
        <w:t xml:space="preserve"> </w:t>
      </w:r>
      <w:r>
        <w:rPr>
          <w:rtl/>
          <w:lang w:bidi="fa-IR"/>
        </w:rPr>
        <w:t>مى</w:t>
      </w:r>
      <w:r w:rsidR="00101BC1">
        <w:rPr>
          <w:rtl/>
          <w:lang w:bidi="fa-IR"/>
        </w:rPr>
        <w:t xml:space="preserve"> </w:t>
      </w:r>
      <w:r>
        <w:rPr>
          <w:rtl/>
          <w:lang w:bidi="fa-IR"/>
        </w:rPr>
        <w:t>دانيم</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و</w:t>
      </w:r>
      <w:r w:rsidR="00101BC1">
        <w:rPr>
          <w:rtl/>
          <w:lang w:bidi="fa-IR"/>
        </w:rPr>
        <w:t xml:space="preserve"> </w:t>
      </w:r>
      <w:r>
        <w:rPr>
          <w:rtl/>
          <w:lang w:bidi="fa-IR"/>
        </w:rPr>
        <w:t>مشابه</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دوران</w:t>
      </w:r>
      <w:r w:rsidR="00101BC1">
        <w:rPr>
          <w:rtl/>
          <w:lang w:bidi="fa-IR"/>
        </w:rPr>
        <w:t xml:space="preserve"> </w:t>
      </w:r>
      <w:r>
        <w:rPr>
          <w:rtl/>
          <w:lang w:bidi="fa-IR"/>
        </w:rPr>
        <w:t>سياستهاى</w:t>
      </w:r>
      <w:r w:rsidR="00101BC1">
        <w:rPr>
          <w:rtl/>
          <w:lang w:bidi="fa-IR"/>
        </w:rPr>
        <w:t xml:space="preserve"> </w:t>
      </w:r>
      <w:r>
        <w:rPr>
          <w:rtl/>
          <w:lang w:bidi="fa-IR"/>
        </w:rPr>
        <w:t>آميخته</w:t>
      </w:r>
      <w:r w:rsidR="00101BC1">
        <w:rPr>
          <w:rtl/>
          <w:lang w:bidi="fa-IR"/>
        </w:rPr>
        <w:t xml:space="preserve"> </w:t>
      </w:r>
      <w:r>
        <w:rPr>
          <w:rtl/>
          <w:lang w:bidi="fa-IR"/>
        </w:rPr>
        <w:t>با</w:t>
      </w:r>
      <w:r w:rsidR="00101BC1">
        <w:rPr>
          <w:rtl/>
          <w:lang w:bidi="fa-IR"/>
        </w:rPr>
        <w:t xml:space="preserve"> </w:t>
      </w:r>
      <w:r>
        <w:rPr>
          <w:rtl/>
          <w:lang w:bidi="fa-IR"/>
        </w:rPr>
        <w:t>تزوير</w:t>
      </w:r>
      <w:r w:rsidR="00101BC1">
        <w:rPr>
          <w:rtl/>
          <w:lang w:bidi="fa-IR"/>
        </w:rPr>
        <w:t xml:space="preserve"> </w:t>
      </w:r>
      <w:r>
        <w:rPr>
          <w:rtl/>
          <w:lang w:bidi="fa-IR"/>
        </w:rPr>
        <w:t>و</w:t>
      </w:r>
      <w:r w:rsidR="00101BC1">
        <w:rPr>
          <w:rtl/>
          <w:lang w:bidi="fa-IR"/>
        </w:rPr>
        <w:t xml:space="preserve"> </w:t>
      </w:r>
      <w:r>
        <w:rPr>
          <w:rtl/>
          <w:lang w:bidi="fa-IR"/>
        </w:rPr>
        <w:t>نيرنگ،</w:t>
      </w:r>
      <w:r w:rsidR="00101BC1">
        <w:rPr>
          <w:rtl/>
          <w:lang w:bidi="fa-IR"/>
        </w:rPr>
        <w:t xml:space="preserve"> </w:t>
      </w:r>
      <w:r>
        <w:rPr>
          <w:rtl/>
          <w:lang w:bidi="fa-IR"/>
        </w:rPr>
        <w:t>و</w:t>
      </w:r>
      <w:r w:rsidR="00101BC1">
        <w:rPr>
          <w:rtl/>
          <w:lang w:bidi="fa-IR"/>
        </w:rPr>
        <w:t xml:space="preserve"> </w:t>
      </w:r>
      <w:r>
        <w:rPr>
          <w:rtl/>
          <w:lang w:bidi="fa-IR"/>
        </w:rPr>
        <w:t>رطب</w:t>
      </w:r>
      <w:r w:rsidR="00101BC1">
        <w:rPr>
          <w:rtl/>
          <w:lang w:bidi="fa-IR"/>
        </w:rPr>
        <w:t xml:space="preserve"> </w:t>
      </w:r>
      <w:r>
        <w:rPr>
          <w:rtl/>
          <w:lang w:bidi="fa-IR"/>
        </w:rPr>
        <w:t>و</w:t>
      </w:r>
      <w:r w:rsidR="00101BC1">
        <w:rPr>
          <w:rtl/>
          <w:lang w:bidi="fa-IR"/>
        </w:rPr>
        <w:t xml:space="preserve"> </w:t>
      </w:r>
      <w:r>
        <w:rPr>
          <w:rtl/>
          <w:lang w:bidi="fa-IR"/>
        </w:rPr>
        <w:t>يابس</w:t>
      </w:r>
      <w:r w:rsidR="00101BC1">
        <w:rPr>
          <w:rtl/>
          <w:lang w:bidi="fa-IR"/>
        </w:rPr>
        <w:t xml:space="preserve"> </w:t>
      </w:r>
      <w:r>
        <w:rPr>
          <w:rtl/>
          <w:lang w:bidi="fa-IR"/>
        </w:rPr>
        <w:t>بهم</w:t>
      </w:r>
      <w:r w:rsidR="00101BC1">
        <w:rPr>
          <w:rtl/>
          <w:lang w:bidi="fa-IR"/>
        </w:rPr>
        <w:t xml:space="preserve"> </w:t>
      </w:r>
      <w:r>
        <w:rPr>
          <w:rtl/>
          <w:lang w:bidi="fa-IR"/>
        </w:rPr>
        <w:t>پيوستن</w:t>
      </w:r>
      <w:r w:rsidR="00101BC1">
        <w:rPr>
          <w:rtl/>
          <w:lang w:bidi="fa-IR"/>
        </w:rPr>
        <w:t xml:space="preserve"> </w:t>
      </w:r>
      <w:r>
        <w:rPr>
          <w:rtl/>
          <w:lang w:bidi="fa-IR"/>
        </w:rPr>
        <w:t>ساخته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p>
    <w:p w:rsidR="0068341A" w:rsidRDefault="0068341A" w:rsidP="00D34FF8">
      <w:pPr>
        <w:pStyle w:val="libNormal"/>
        <w:rPr>
          <w:rtl/>
          <w:lang w:bidi="fa-IR"/>
        </w:rPr>
      </w:pPr>
      <w:r>
        <w:rPr>
          <w:rtl/>
          <w:lang w:bidi="fa-IR"/>
        </w:rPr>
        <w:br w:type="page"/>
      </w:r>
    </w:p>
    <w:p w:rsidR="00D34FF8" w:rsidRDefault="00D34FF8" w:rsidP="00D34FF8">
      <w:pPr>
        <w:pStyle w:val="Heading3"/>
        <w:rPr>
          <w:rtl/>
          <w:lang w:bidi="fa-IR"/>
        </w:rPr>
      </w:pPr>
      <w:bookmarkStart w:id="59" w:name="_Toc395772973"/>
      <w:bookmarkStart w:id="60" w:name="_Toc18237506"/>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التهاب</w:t>
      </w:r>
      <w:bookmarkEnd w:id="59"/>
      <w:bookmarkEnd w:id="60"/>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قهرمان</w:t>
      </w:r>
      <w:r>
        <w:rPr>
          <w:rtl/>
          <w:lang w:bidi="fa-IR"/>
        </w:rPr>
        <w:t xml:space="preserve"> </w:t>
      </w:r>
      <w:r w:rsidR="00D34FF8">
        <w:rPr>
          <w:rtl/>
          <w:lang w:bidi="fa-IR"/>
        </w:rPr>
        <w:t>خاندان</w:t>
      </w:r>
      <w:r>
        <w:rPr>
          <w:rtl/>
          <w:lang w:bidi="fa-IR"/>
        </w:rPr>
        <w:t xml:space="preserve"> </w:t>
      </w:r>
      <w:r w:rsidR="00D34FF8">
        <w:rPr>
          <w:rtl/>
          <w:lang w:bidi="fa-IR"/>
        </w:rPr>
        <w:t>ابواطالب</w:t>
      </w:r>
      <w:r>
        <w:rPr>
          <w:rtl/>
          <w:lang w:bidi="fa-IR"/>
        </w:rPr>
        <w:t xml:space="preserve"> </w:t>
      </w:r>
      <w:r w:rsidR="00D34FF8">
        <w:rPr>
          <w:rtl/>
          <w:lang w:bidi="fa-IR"/>
        </w:rPr>
        <w:t>و</w:t>
      </w:r>
      <w:r>
        <w:rPr>
          <w:rtl/>
          <w:lang w:bidi="fa-IR"/>
        </w:rPr>
        <w:t xml:space="preserve"> </w:t>
      </w:r>
      <w:r w:rsidR="00D34FF8">
        <w:rPr>
          <w:rtl/>
          <w:lang w:bidi="fa-IR"/>
        </w:rPr>
        <w:t>سواران</w:t>
      </w:r>
      <w:r>
        <w:rPr>
          <w:rtl/>
          <w:lang w:bidi="fa-IR"/>
        </w:rPr>
        <w:t xml:space="preserve"> </w:t>
      </w:r>
      <w:r w:rsidR="00D34FF8">
        <w:rPr>
          <w:rtl/>
          <w:lang w:bidi="fa-IR"/>
        </w:rPr>
        <w:t>همراه</w:t>
      </w:r>
      <w:r>
        <w:rPr>
          <w:rtl/>
          <w:lang w:bidi="fa-IR"/>
        </w:rPr>
        <w:t xml:space="preserve"> </w:t>
      </w:r>
      <w:r w:rsidR="00D34FF8">
        <w:rPr>
          <w:rtl/>
          <w:lang w:bidi="fa-IR"/>
        </w:rPr>
        <w:t>وى،</w:t>
      </w:r>
      <w:r>
        <w:rPr>
          <w:rtl/>
          <w:lang w:bidi="fa-IR"/>
        </w:rPr>
        <w:t xml:space="preserve"> </w:t>
      </w:r>
      <w:r w:rsidR="00D34FF8">
        <w:rPr>
          <w:rtl/>
          <w:lang w:bidi="fa-IR"/>
        </w:rPr>
        <w:t>بر</w:t>
      </w:r>
      <w:r>
        <w:rPr>
          <w:rtl/>
          <w:lang w:bidi="fa-IR"/>
        </w:rPr>
        <w:t xml:space="preserve"> </w:t>
      </w:r>
      <w:r w:rsidR="00D34FF8">
        <w:rPr>
          <w:rtl/>
          <w:lang w:bidi="fa-IR"/>
        </w:rPr>
        <w:t>پشت</w:t>
      </w:r>
      <w:r>
        <w:rPr>
          <w:rtl/>
          <w:lang w:bidi="fa-IR"/>
        </w:rPr>
        <w:t xml:space="preserve"> </w:t>
      </w:r>
      <w:r w:rsidR="00D34FF8">
        <w:rPr>
          <w:rtl/>
          <w:lang w:bidi="fa-IR"/>
        </w:rPr>
        <w:t>اسبهاى</w:t>
      </w:r>
      <w:r>
        <w:rPr>
          <w:rtl/>
          <w:lang w:bidi="fa-IR"/>
        </w:rPr>
        <w:t xml:space="preserve"> </w:t>
      </w:r>
      <w:r w:rsidR="00D34FF8">
        <w:rPr>
          <w:rtl/>
          <w:lang w:bidi="fa-IR"/>
        </w:rPr>
        <w:t>راهوار</w:t>
      </w:r>
      <w:r>
        <w:rPr>
          <w:rtl/>
          <w:lang w:bidi="fa-IR"/>
        </w:rPr>
        <w:t xml:space="preserve"> </w:t>
      </w:r>
      <w:r w:rsidR="00D34FF8">
        <w:rPr>
          <w:rtl/>
          <w:lang w:bidi="fa-IR"/>
        </w:rPr>
        <w:t>خود</w:t>
      </w:r>
      <w:r>
        <w:rPr>
          <w:rtl/>
          <w:lang w:bidi="fa-IR"/>
        </w:rPr>
        <w:t xml:space="preserve"> </w:t>
      </w:r>
      <w:r w:rsidR="00D34FF8">
        <w:rPr>
          <w:rtl/>
          <w:lang w:bidi="fa-IR"/>
        </w:rPr>
        <w:t>به</w:t>
      </w:r>
      <w:r>
        <w:rPr>
          <w:rtl/>
          <w:lang w:bidi="fa-IR"/>
        </w:rPr>
        <w:t xml:space="preserve"> </w:t>
      </w:r>
      <w:r w:rsidR="00D34FF8">
        <w:rPr>
          <w:rtl/>
          <w:lang w:bidi="fa-IR"/>
        </w:rPr>
        <w:t>سوى</w:t>
      </w:r>
      <w:r>
        <w:rPr>
          <w:rtl/>
          <w:lang w:bidi="fa-IR"/>
        </w:rPr>
        <w:t xml:space="preserve"> </w:t>
      </w:r>
      <w:r w:rsidR="00D34FF8">
        <w:rPr>
          <w:rtl/>
          <w:lang w:bidi="fa-IR"/>
        </w:rPr>
        <w:t>كوفه</w:t>
      </w:r>
      <w:r>
        <w:rPr>
          <w:rtl/>
          <w:lang w:bidi="fa-IR"/>
        </w:rPr>
        <w:t xml:space="preserve"> </w:t>
      </w:r>
      <w:r w:rsidR="00D34FF8">
        <w:rPr>
          <w:rtl/>
          <w:lang w:bidi="fa-IR"/>
        </w:rPr>
        <w:t>در</w:t>
      </w:r>
      <w:r>
        <w:rPr>
          <w:rtl/>
          <w:lang w:bidi="fa-IR"/>
        </w:rPr>
        <w:t xml:space="preserve"> </w:t>
      </w:r>
      <w:r w:rsidR="00D34FF8">
        <w:rPr>
          <w:rtl/>
          <w:lang w:bidi="fa-IR"/>
        </w:rPr>
        <w:t>شمال</w:t>
      </w:r>
      <w:r>
        <w:rPr>
          <w:rtl/>
          <w:lang w:bidi="fa-IR"/>
        </w:rPr>
        <w:t xml:space="preserve"> </w:t>
      </w:r>
      <w:r w:rsidR="00D34FF8">
        <w:rPr>
          <w:rtl/>
          <w:lang w:bidi="fa-IR"/>
        </w:rPr>
        <w:t>عربستان</w:t>
      </w:r>
      <w:r>
        <w:rPr>
          <w:rtl/>
          <w:lang w:bidi="fa-IR"/>
        </w:rPr>
        <w:t xml:space="preserve"> </w:t>
      </w:r>
      <w:r w:rsidR="00D34FF8">
        <w:rPr>
          <w:rtl/>
          <w:lang w:bidi="fa-IR"/>
        </w:rPr>
        <w:t>مى</w:t>
      </w:r>
      <w:r>
        <w:rPr>
          <w:rtl/>
          <w:lang w:bidi="fa-IR"/>
        </w:rPr>
        <w:t xml:space="preserve"> </w:t>
      </w:r>
      <w:r w:rsidR="00D34FF8">
        <w:rPr>
          <w:rtl/>
          <w:lang w:bidi="fa-IR"/>
        </w:rPr>
        <w:t>تازند،</w:t>
      </w:r>
      <w:r>
        <w:rPr>
          <w:rtl/>
          <w:lang w:bidi="fa-IR"/>
        </w:rPr>
        <w:t xml:space="preserve"> </w:t>
      </w:r>
      <w:r w:rsidR="00D34FF8">
        <w:rPr>
          <w:rtl/>
          <w:lang w:bidi="fa-IR"/>
        </w:rPr>
        <w:t>و</w:t>
      </w:r>
      <w:r>
        <w:rPr>
          <w:rtl/>
          <w:lang w:bidi="fa-IR"/>
        </w:rPr>
        <w:t xml:space="preserve"> </w:t>
      </w:r>
      <w:r w:rsidR="00D34FF8">
        <w:rPr>
          <w:rtl/>
          <w:lang w:bidi="fa-IR"/>
        </w:rPr>
        <w:t>شتابان</w:t>
      </w:r>
      <w:r>
        <w:rPr>
          <w:rtl/>
          <w:lang w:bidi="fa-IR"/>
        </w:rPr>
        <w:t xml:space="preserve"> </w:t>
      </w:r>
      <w:r w:rsidR="00D34FF8">
        <w:rPr>
          <w:rtl/>
          <w:lang w:bidi="fa-IR"/>
        </w:rPr>
        <w:t>به</w:t>
      </w:r>
      <w:r>
        <w:rPr>
          <w:rtl/>
          <w:lang w:bidi="fa-IR"/>
        </w:rPr>
        <w:t xml:space="preserve"> </w:t>
      </w:r>
      <w:r w:rsidR="00D34FF8">
        <w:rPr>
          <w:rtl/>
          <w:lang w:bidi="fa-IR"/>
        </w:rPr>
        <w:t>شهرى</w:t>
      </w:r>
      <w:r>
        <w:rPr>
          <w:rtl/>
          <w:lang w:bidi="fa-IR"/>
        </w:rPr>
        <w:t xml:space="preserve"> </w:t>
      </w:r>
      <w:r w:rsidR="00D34FF8">
        <w:rPr>
          <w:rtl/>
          <w:lang w:bidi="fa-IR"/>
        </w:rPr>
        <w:t>نزديك</w:t>
      </w:r>
      <w:r>
        <w:rPr>
          <w:rtl/>
          <w:lang w:bidi="fa-IR"/>
        </w:rPr>
        <w:t xml:space="preserve"> </w:t>
      </w:r>
      <w:r w:rsidR="00D34FF8">
        <w:rPr>
          <w:rtl/>
          <w:lang w:bidi="fa-IR"/>
        </w:rPr>
        <w:t>مى</w:t>
      </w:r>
      <w:r>
        <w:rPr>
          <w:rtl/>
          <w:lang w:bidi="fa-IR"/>
        </w:rPr>
        <w:t xml:space="preserve"> </w:t>
      </w:r>
      <w:r w:rsidR="00D34FF8">
        <w:rPr>
          <w:rtl/>
          <w:lang w:bidi="fa-IR"/>
        </w:rPr>
        <w:t>گردند</w:t>
      </w:r>
      <w:r>
        <w:rPr>
          <w:rtl/>
          <w:lang w:bidi="fa-IR"/>
        </w:rPr>
        <w:t xml:space="preserve"> </w:t>
      </w:r>
      <w:r w:rsidR="00D34FF8">
        <w:rPr>
          <w:rtl/>
          <w:lang w:bidi="fa-IR"/>
        </w:rPr>
        <w:t>كه</w:t>
      </w:r>
      <w:r>
        <w:rPr>
          <w:rtl/>
          <w:lang w:bidi="fa-IR"/>
        </w:rPr>
        <w:t xml:space="preserve"> </w:t>
      </w:r>
      <w:r w:rsidR="00D34FF8">
        <w:rPr>
          <w:rtl/>
          <w:lang w:bidi="fa-IR"/>
        </w:rPr>
        <w:t>در</w:t>
      </w:r>
      <w:r>
        <w:rPr>
          <w:rtl/>
          <w:lang w:bidi="fa-IR"/>
        </w:rPr>
        <w:t xml:space="preserve"> </w:t>
      </w:r>
      <w:r w:rsidR="00D34FF8">
        <w:rPr>
          <w:rtl/>
          <w:lang w:bidi="fa-IR"/>
        </w:rPr>
        <w:t>اشتياق</w:t>
      </w:r>
      <w:r>
        <w:rPr>
          <w:rtl/>
          <w:lang w:bidi="fa-IR"/>
        </w:rPr>
        <w:t xml:space="preserve"> </w:t>
      </w:r>
      <w:r w:rsidR="00D34FF8">
        <w:rPr>
          <w:rtl/>
          <w:lang w:bidi="fa-IR"/>
        </w:rPr>
        <w:t>ديدار</w:t>
      </w:r>
      <w:r>
        <w:rPr>
          <w:rtl/>
          <w:lang w:bidi="fa-IR"/>
        </w:rPr>
        <w:t xml:space="preserve"> </w:t>
      </w:r>
      <w:r w:rsidR="00D34FF8">
        <w:rPr>
          <w:rtl/>
          <w:lang w:bidi="fa-IR"/>
        </w:rPr>
        <w:t>رهبر</w:t>
      </w:r>
      <w:r>
        <w:rPr>
          <w:rtl/>
          <w:lang w:bidi="fa-IR"/>
        </w:rPr>
        <w:t xml:space="preserve"> </w:t>
      </w:r>
      <w:r w:rsidR="00D34FF8">
        <w:rPr>
          <w:rtl/>
          <w:lang w:bidi="fa-IR"/>
        </w:rPr>
        <w:t>قيام</w:t>
      </w:r>
      <w:r>
        <w:rPr>
          <w:rtl/>
          <w:lang w:bidi="fa-IR"/>
        </w:rPr>
        <w:t xml:space="preserve"> </w:t>
      </w:r>
      <w:r w:rsidR="00D34FF8">
        <w:rPr>
          <w:rtl/>
          <w:lang w:bidi="fa-IR"/>
        </w:rPr>
        <w:t>مى</w:t>
      </w:r>
      <w:r>
        <w:rPr>
          <w:rtl/>
          <w:lang w:bidi="fa-IR"/>
        </w:rPr>
        <w:t xml:space="preserve"> </w:t>
      </w:r>
      <w:r w:rsidR="00D34FF8">
        <w:rPr>
          <w:rtl/>
          <w:lang w:bidi="fa-IR"/>
        </w:rPr>
        <w:t>سوزد</w:t>
      </w:r>
      <w:r>
        <w:rPr>
          <w:rtl/>
          <w:lang w:bidi="fa-IR"/>
        </w:rPr>
        <w:t xml:space="preserve">. </w:t>
      </w:r>
    </w:p>
    <w:p w:rsidR="00D34FF8" w:rsidRDefault="00D34FF8" w:rsidP="0068341A">
      <w:pPr>
        <w:pStyle w:val="libNormal"/>
        <w:rPr>
          <w:rtl/>
          <w:lang w:bidi="fa-IR"/>
        </w:rPr>
      </w:pPr>
      <w:r>
        <w:rPr>
          <w:rtl/>
          <w:lang w:bidi="fa-IR"/>
        </w:rPr>
        <w:t>كوفه</w:t>
      </w:r>
      <w:r w:rsidR="00101BC1">
        <w:rPr>
          <w:rtl/>
          <w:lang w:bidi="fa-IR"/>
        </w:rPr>
        <w:t xml:space="preserve"> </w:t>
      </w:r>
      <w:r>
        <w:rPr>
          <w:rtl/>
          <w:lang w:bidi="fa-IR"/>
        </w:rPr>
        <w:t>همچنان</w:t>
      </w:r>
      <w:r w:rsidR="00101BC1">
        <w:rPr>
          <w:rtl/>
          <w:lang w:bidi="fa-IR"/>
        </w:rPr>
        <w:t xml:space="preserve"> </w:t>
      </w:r>
      <w:r>
        <w:rPr>
          <w:rtl/>
          <w:lang w:bidi="fa-IR"/>
        </w:rPr>
        <w:t>نگران</w:t>
      </w:r>
      <w:r w:rsidR="00101BC1">
        <w:rPr>
          <w:rtl/>
          <w:lang w:bidi="fa-IR"/>
        </w:rPr>
        <w:t xml:space="preserve"> </w:t>
      </w:r>
      <w:r>
        <w:rPr>
          <w:rtl/>
          <w:lang w:bidi="fa-IR"/>
        </w:rPr>
        <w:t>نتيجه</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توده</w:t>
      </w:r>
      <w:r w:rsidR="00101BC1">
        <w:rPr>
          <w:rtl/>
          <w:lang w:bidi="fa-IR"/>
        </w:rPr>
        <w:t xml:space="preserve"> </w:t>
      </w:r>
      <w:r>
        <w:rPr>
          <w:rtl/>
          <w:lang w:bidi="fa-IR"/>
        </w:rPr>
        <w:t>هاى</w:t>
      </w:r>
      <w:r w:rsidR="00101BC1">
        <w:rPr>
          <w:rtl/>
          <w:lang w:bidi="fa-IR"/>
        </w:rPr>
        <w:t xml:space="preserve"> </w:t>
      </w:r>
      <w:r>
        <w:rPr>
          <w:rtl/>
          <w:lang w:bidi="fa-IR"/>
        </w:rPr>
        <w:t>شهر</w:t>
      </w:r>
      <w:r w:rsidR="00101BC1">
        <w:rPr>
          <w:rtl/>
          <w:lang w:bidi="fa-IR"/>
        </w:rPr>
        <w:t xml:space="preserve"> </w:t>
      </w:r>
      <w:r>
        <w:rPr>
          <w:rtl/>
          <w:lang w:bidi="fa-IR"/>
        </w:rPr>
        <w:t>منتظر</w:t>
      </w:r>
      <w:r w:rsidR="00101BC1">
        <w:rPr>
          <w:rtl/>
          <w:lang w:bidi="fa-IR"/>
        </w:rPr>
        <w:t xml:space="preserve"> </w:t>
      </w:r>
      <w:r>
        <w:rPr>
          <w:rtl/>
          <w:lang w:bidi="fa-IR"/>
        </w:rPr>
        <w:t>قدوم</w:t>
      </w:r>
      <w:r w:rsidR="00101BC1">
        <w:rPr>
          <w:rtl/>
          <w:lang w:bidi="fa-IR"/>
        </w:rPr>
        <w:t xml:space="preserve"> </w:t>
      </w:r>
      <w:r>
        <w:rPr>
          <w:rtl/>
          <w:lang w:bidi="fa-IR"/>
        </w:rPr>
        <w:t>منجى</w:t>
      </w:r>
      <w:r w:rsidR="00101BC1">
        <w:rPr>
          <w:rtl/>
          <w:lang w:bidi="fa-IR"/>
        </w:rPr>
        <w:t xml:space="preserve"> </w:t>
      </w:r>
      <w:r>
        <w:rPr>
          <w:rtl/>
          <w:lang w:bidi="fa-IR"/>
        </w:rPr>
        <w:t>بزرگ</w:t>
      </w:r>
      <w:r w:rsidR="00101BC1">
        <w:rPr>
          <w:rtl/>
          <w:lang w:bidi="fa-IR"/>
        </w:rPr>
        <w:t xml:space="preserve"> </w:t>
      </w:r>
      <w:r>
        <w:rPr>
          <w:rtl/>
          <w:lang w:bidi="fa-IR"/>
        </w:rPr>
        <w:t>خود؛</w:t>
      </w:r>
      <w:r w:rsidR="00101BC1">
        <w:rPr>
          <w:rtl/>
          <w:lang w:bidi="fa-IR"/>
        </w:rPr>
        <w:t xml:space="preserve"> </w:t>
      </w:r>
      <w:r>
        <w:rPr>
          <w:rtl/>
          <w:lang w:bidi="fa-IR"/>
        </w:rPr>
        <w:t>سبط</w:t>
      </w:r>
      <w:r w:rsidR="00101BC1">
        <w:rPr>
          <w:rtl/>
          <w:lang w:bidi="fa-IR"/>
        </w:rPr>
        <w:t xml:space="preserve"> </w:t>
      </w:r>
      <w:r>
        <w:rPr>
          <w:rtl/>
          <w:lang w:bidi="fa-IR"/>
        </w:rPr>
        <w:t>پيامبر</w:t>
      </w:r>
      <w:r w:rsidR="00101BC1">
        <w:rPr>
          <w:rtl/>
          <w:lang w:bidi="fa-IR"/>
        </w:rPr>
        <w:t xml:space="preserve"> </w:t>
      </w:r>
      <w:r>
        <w:rPr>
          <w:rtl/>
          <w:lang w:bidi="fa-IR"/>
        </w:rPr>
        <w:t>اكرم</w:t>
      </w:r>
      <w:r w:rsidR="0068341A">
        <w:rPr>
          <w:rFonts w:hint="cs"/>
          <w:rtl/>
          <w:lang w:bidi="fa-IR"/>
        </w:rPr>
        <w:t xml:space="preserve"> </w:t>
      </w:r>
      <w:r w:rsidRPr="00240FFD">
        <w:rPr>
          <w:rStyle w:val="libAlaemChar"/>
          <w:rFonts w:eastAsia="KFGQPC Uthman Taha Naskh"/>
          <w:rtl/>
        </w:rPr>
        <w:t>صلى‌الله‌عليه‌وآله</w:t>
      </w:r>
      <w:r w:rsidR="0068341A">
        <w:rPr>
          <w:rFonts w:hint="cs"/>
          <w:rtl/>
          <w:lang w:bidi="fa-IR"/>
        </w:rPr>
        <w:t xml:space="preserve"> </w:t>
      </w:r>
      <w:r>
        <w:rPr>
          <w:rtl/>
          <w:lang w:bidi="fa-IR"/>
        </w:rPr>
        <w:t>نفس</w:t>
      </w:r>
      <w:r w:rsidR="0068341A">
        <w:rPr>
          <w:rFonts w:hint="cs"/>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سينه</w:t>
      </w:r>
      <w:r w:rsidR="00101BC1">
        <w:rPr>
          <w:rtl/>
          <w:lang w:bidi="fa-IR"/>
        </w:rPr>
        <w:t xml:space="preserve"> </w:t>
      </w:r>
      <w:r>
        <w:rPr>
          <w:rtl/>
          <w:lang w:bidi="fa-IR"/>
        </w:rPr>
        <w:t>حبس</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انتظار</w:t>
      </w:r>
      <w:r w:rsidR="00101BC1">
        <w:rPr>
          <w:rtl/>
          <w:lang w:bidi="fa-IR"/>
        </w:rPr>
        <w:t xml:space="preserve"> </w:t>
      </w:r>
      <w:r>
        <w:rPr>
          <w:rtl/>
          <w:lang w:bidi="fa-IR"/>
        </w:rPr>
        <w:t>توده</w:t>
      </w:r>
      <w:r w:rsidR="00101BC1">
        <w:rPr>
          <w:rtl/>
          <w:lang w:bidi="fa-IR"/>
        </w:rPr>
        <w:t xml:space="preserve"> </w:t>
      </w:r>
      <w:r>
        <w:rPr>
          <w:rtl/>
          <w:lang w:bidi="fa-IR"/>
        </w:rPr>
        <w:t>مظلوم</w:t>
      </w:r>
      <w:r w:rsidR="00101BC1">
        <w:rPr>
          <w:rtl/>
          <w:lang w:bidi="fa-IR"/>
        </w:rPr>
        <w:t xml:space="preserve"> </w:t>
      </w:r>
      <w:r>
        <w:rPr>
          <w:rtl/>
          <w:lang w:bidi="fa-IR"/>
        </w:rPr>
        <w:t>له</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ستمديده</w:t>
      </w:r>
      <w:r w:rsidR="00101BC1">
        <w:rPr>
          <w:rtl/>
          <w:lang w:bidi="fa-IR"/>
        </w:rPr>
        <w:t xml:space="preserve"> </w:t>
      </w:r>
      <w:r>
        <w:rPr>
          <w:rtl/>
          <w:lang w:bidi="fa-IR"/>
        </w:rPr>
        <w:t>به</w:t>
      </w:r>
      <w:r w:rsidR="00101BC1">
        <w:rPr>
          <w:rtl/>
          <w:lang w:bidi="fa-IR"/>
        </w:rPr>
        <w:t xml:space="preserve"> </w:t>
      </w:r>
      <w:r>
        <w:rPr>
          <w:rtl/>
          <w:lang w:bidi="fa-IR"/>
        </w:rPr>
        <w:t>طول</w:t>
      </w:r>
      <w:r w:rsidR="00101BC1">
        <w:rPr>
          <w:rtl/>
          <w:lang w:bidi="fa-IR"/>
        </w:rPr>
        <w:t xml:space="preserve"> </w:t>
      </w:r>
      <w:r>
        <w:rPr>
          <w:rtl/>
          <w:lang w:bidi="fa-IR"/>
        </w:rPr>
        <w:t>انجاميده</w:t>
      </w:r>
      <w:r w:rsidR="00101BC1">
        <w:rPr>
          <w:rtl/>
          <w:lang w:bidi="fa-IR"/>
        </w:rPr>
        <w:t xml:space="preserve"> </w:t>
      </w:r>
      <w:r>
        <w:rPr>
          <w:rtl/>
          <w:lang w:bidi="fa-IR"/>
        </w:rPr>
        <w:t>است</w:t>
      </w:r>
      <w:r w:rsidR="00101BC1">
        <w:rPr>
          <w:rtl/>
          <w:lang w:bidi="fa-IR"/>
        </w:rPr>
        <w:t xml:space="preserve"> </w:t>
      </w:r>
      <w:r>
        <w:rPr>
          <w:rtl/>
          <w:lang w:bidi="fa-IR"/>
        </w:rPr>
        <w:t>چه</w:t>
      </w:r>
      <w:r w:rsidR="00101BC1">
        <w:rPr>
          <w:rtl/>
          <w:lang w:bidi="fa-IR"/>
        </w:rPr>
        <w:t xml:space="preserve"> </w:t>
      </w:r>
      <w:r>
        <w:rPr>
          <w:rtl/>
          <w:lang w:bidi="fa-IR"/>
        </w:rPr>
        <w:t>چيز</w:t>
      </w:r>
      <w:r w:rsidR="00101BC1">
        <w:rPr>
          <w:rtl/>
          <w:lang w:bidi="fa-IR"/>
        </w:rPr>
        <w:t xml:space="preserve"> </w:t>
      </w:r>
      <w:r>
        <w:rPr>
          <w:rtl/>
          <w:lang w:bidi="fa-IR"/>
        </w:rPr>
        <w:t>مانع</w:t>
      </w:r>
      <w:r w:rsidR="00101BC1">
        <w:rPr>
          <w:rtl/>
          <w:lang w:bidi="fa-IR"/>
        </w:rPr>
        <w:t xml:space="preserve"> </w:t>
      </w:r>
      <w:r>
        <w:rPr>
          <w:rtl/>
          <w:lang w:bidi="fa-IR"/>
        </w:rPr>
        <w:t>از</w:t>
      </w:r>
      <w:r w:rsidR="00101BC1">
        <w:rPr>
          <w:rtl/>
          <w:lang w:bidi="fa-IR"/>
        </w:rPr>
        <w:t xml:space="preserve"> </w:t>
      </w:r>
      <w:r>
        <w:rPr>
          <w:rtl/>
          <w:lang w:bidi="fa-IR"/>
        </w:rPr>
        <w:t>اجابت</w:t>
      </w:r>
      <w:r w:rsidR="00101BC1">
        <w:rPr>
          <w:rtl/>
          <w:lang w:bidi="fa-IR"/>
        </w:rPr>
        <w:t xml:space="preserve"> </w:t>
      </w:r>
      <w:r>
        <w:rPr>
          <w:rtl/>
          <w:lang w:bidi="fa-IR"/>
        </w:rPr>
        <w:t>درخواست</w:t>
      </w:r>
      <w:r w:rsidR="00101BC1">
        <w:rPr>
          <w:rtl/>
          <w:lang w:bidi="fa-IR"/>
        </w:rPr>
        <w:t xml:space="preserve"> </w:t>
      </w:r>
      <w:r>
        <w:rPr>
          <w:rtl/>
          <w:lang w:bidi="fa-IR"/>
        </w:rPr>
        <w:t>آنان</w:t>
      </w:r>
      <w:r w:rsidR="00101BC1">
        <w:rPr>
          <w:rtl/>
          <w:lang w:bidi="fa-IR"/>
        </w:rPr>
        <w:t xml:space="preserve"> </w:t>
      </w:r>
      <w:r>
        <w:rPr>
          <w:rtl/>
          <w:lang w:bidi="fa-IR"/>
        </w:rPr>
        <w:t>توسط</w:t>
      </w:r>
      <w:r w:rsidR="00101BC1">
        <w:rPr>
          <w:rtl/>
          <w:lang w:bidi="fa-IR"/>
        </w:rPr>
        <w:t xml:space="preserve"> </w:t>
      </w:r>
      <w:r>
        <w:rPr>
          <w:rtl/>
          <w:lang w:bidi="fa-IR"/>
        </w:rPr>
        <w:t>فرزند</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گشته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مگر</w:t>
      </w:r>
      <w:r w:rsidR="00101BC1">
        <w:rPr>
          <w:rtl/>
          <w:lang w:bidi="fa-IR"/>
        </w:rPr>
        <w:t xml:space="preserve"> </w:t>
      </w:r>
      <w:r>
        <w:rPr>
          <w:rtl/>
          <w:lang w:bidi="fa-IR"/>
        </w:rPr>
        <w:t>مردم</w:t>
      </w:r>
      <w:r w:rsidR="00101BC1">
        <w:rPr>
          <w:rtl/>
          <w:lang w:bidi="fa-IR"/>
        </w:rPr>
        <w:t xml:space="preserve"> </w:t>
      </w:r>
      <w:r>
        <w:rPr>
          <w:rtl/>
          <w:lang w:bidi="fa-IR"/>
        </w:rPr>
        <w:t>شهر</w:t>
      </w:r>
      <w:r w:rsidR="00101BC1">
        <w:rPr>
          <w:rtl/>
          <w:lang w:bidi="fa-IR"/>
        </w:rPr>
        <w:t xml:space="preserve"> </w:t>
      </w:r>
      <w:r>
        <w:rPr>
          <w:rtl/>
          <w:lang w:bidi="fa-IR"/>
        </w:rPr>
        <w:t>واقعيت</w:t>
      </w:r>
      <w:r w:rsidR="00101BC1">
        <w:rPr>
          <w:rtl/>
          <w:lang w:bidi="fa-IR"/>
        </w:rPr>
        <w:t xml:space="preserve"> </w:t>
      </w:r>
      <w:r>
        <w:rPr>
          <w:rtl/>
          <w:lang w:bidi="fa-IR"/>
        </w:rPr>
        <w:t>موجود</w:t>
      </w:r>
      <w:r w:rsidR="00101BC1">
        <w:rPr>
          <w:rtl/>
          <w:lang w:bidi="fa-IR"/>
        </w:rPr>
        <w:t xml:space="preserve"> </w:t>
      </w:r>
      <w:r>
        <w:rPr>
          <w:rtl/>
          <w:lang w:bidi="fa-IR"/>
        </w:rPr>
        <w:t>را</w:t>
      </w:r>
      <w:r w:rsidR="00101BC1">
        <w:rPr>
          <w:rtl/>
          <w:lang w:bidi="fa-IR"/>
        </w:rPr>
        <w:t xml:space="preserve"> </w:t>
      </w:r>
      <w:r>
        <w:rPr>
          <w:rtl/>
          <w:lang w:bidi="fa-IR"/>
        </w:rPr>
        <w:t>انكار</w:t>
      </w:r>
      <w:r w:rsidR="00101BC1">
        <w:rPr>
          <w:rtl/>
          <w:lang w:bidi="fa-IR"/>
        </w:rPr>
        <w:t xml:space="preserve"> </w:t>
      </w:r>
      <w:r>
        <w:rPr>
          <w:rtl/>
          <w:lang w:bidi="fa-IR"/>
        </w:rPr>
        <w:t>نكرده</w:t>
      </w:r>
      <w:r w:rsidR="00101BC1">
        <w:rPr>
          <w:rtl/>
          <w:lang w:bidi="fa-IR"/>
        </w:rPr>
        <w:t xml:space="preserve"> </w:t>
      </w:r>
      <w:r>
        <w:rPr>
          <w:rtl/>
          <w:lang w:bidi="fa-IR"/>
        </w:rPr>
        <w:t>اند؟</w:t>
      </w:r>
      <w:r w:rsidR="00101BC1">
        <w:rPr>
          <w:rtl/>
          <w:lang w:bidi="fa-IR"/>
        </w:rPr>
        <w:t xml:space="preserve"> </w:t>
      </w:r>
      <w:r>
        <w:rPr>
          <w:rtl/>
          <w:lang w:bidi="fa-IR"/>
        </w:rPr>
        <w:t>آنان</w:t>
      </w:r>
      <w:r w:rsidR="00101BC1">
        <w:rPr>
          <w:rtl/>
          <w:lang w:bidi="fa-IR"/>
        </w:rPr>
        <w:t xml:space="preserve"> </w:t>
      </w:r>
      <w:r>
        <w:rPr>
          <w:rtl/>
          <w:lang w:bidi="fa-IR"/>
        </w:rPr>
        <w:t>براى</w:t>
      </w:r>
      <w:r w:rsidR="00101BC1">
        <w:rPr>
          <w:rtl/>
          <w:lang w:bidi="fa-IR"/>
        </w:rPr>
        <w:t xml:space="preserve"> </w:t>
      </w:r>
      <w:r>
        <w:rPr>
          <w:rtl/>
          <w:lang w:bidi="fa-IR"/>
        </w:rPr>
        <w:t>آمدن</w:t>
      </w:r>
      <w:r w:rsidR="00101BC1">
        <w:rPr>
          <w:rtl/>
          <w:lang w:bidi="fa-IR"/>
        </w:rPr>
        <w:t xml:space="preserve"> </w:t>
      </w:r>
      <w:r>
        <w:rPr>
          <w:rtl/>
          <w:lang w:bidi="fa-IR"/>
        </w:rPr>
        <w:t>شخص</w:t>
      </w:r>
      <w:r w:rsidR="00101BC1">
        <w:rPr>
          <w:rtl/>
          <w:lang w:bidi="fa-IR"/>
        </w:rPr>
        <w:t xml:space="preserve"> </w:t>
      </w:r>
      <w:r>
        <w:rPr>
          <w:rtl/>
          <w:lang w:bidi="fa-IR"/>
        </w:rPr>
        <w:t>‍</w:t>
      </w:r>
      <w:r w:rsidR="00101BC1">
        <w:rPr>
          <w:rtl/>
          <w:lang w:bidi="fa-IR"/>
        </w:rPr>
        <w:t xml:space="preserve"> </w:t>
      </w:r>
      <w:r>
        <w:rPr>
          <w:rtl/>
          <w:lang w:bidi="fa-IR"/>
        </w:rPr>
        <w:t>رهبر</w:t>
      </w:r>
      <w:r w:rsidR="00101BC1">
        <w:rPr>
          <w:rtl/>
          <w:lang w:bidi="fa-IR"/>
        </w:rPr>
        <w:t xml:space="preserve"> </w:t>
      </w:r>
      <w:r>
        <w:rPr>
          <w:rtl/>
          <w:lang w:bidi="fa-IR"/>
        </w:rPr>
        <w:t>به</w:t>
      </w:r>
      <w:r w:rsidR="00101BC1">
        <w:rPr>
          <w:rtl/>
          <w:lang w:bidi="fa-IR"/>
        </w:rPr>
        <w:t xml:space="preserve"> </w:t>
      </w:r>
      <w:r>
        <w:rPr>
          <w:rtl/>
          <w:lang w:bidi="fa-IR"/>
        </w:rPr>
        <w:t>شهرشان</w:t>
      </w:r>
      <w:r w:rsidR="00101BC1">
        <w:rPr>
          <w:rtl/>
          <w:lang w:bidi="fa-IR"/>
        </w:rPr>
        <w:t xml:space="preserve"> </w:t>
      </w:r>
      <w:r>
        <w:rPr>
          <w:rtl/>
          <w:lang w:bidi="fa-IR"/>
        </w:rPr>
        <w:t>لحظه</w:t>
      </w:r>
      <w:r w:rsidR="00101BC1">
        <w:rPr>
          <w:rtl/>
          <w:lang w:bidi="fa-IR"/>
        </w:rPr>
        <w:t xml:space="preserve"> </w:t>
      </w:r>
      <w:r>
        <w:rPr>
          <w:rtl/>
          <w:lang w:bidi="fa-IR"/>
        </w:rPr>
        <w:t>شمارى</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آرزو</w:t>
      </w:r>
      <w:r w:rsidR="00101BC1">
        <w:rPr>
          <w:rtl/>
          <w:lang w:bidi="fa-IR"/>
        </w:rPr>
        <w:t xml:space="preserve"> </w:t>
      </w:r>
      <w:r>
        <w:rPr>
          <w:rtl/>
          <w:lang w:bidi="fa-IR"/>
        </w:rPr>
        <w:t>همه</w:t>
      </w:r>
      <w:r w:rsidR="00101BC1">
        <w:rPr>
          <w:rtl/>
          <w:lang w:bidi="fa-IR"/>
        </w:rPr>
        <w:t xml:space="preserve"> </w:t>
      </w:r>
      <w:r>
        <w:rPr>
          <w:rtl/>
          <w:lang w:bidi="fa-IR"/>
        </w:rPr>
        <w:t>وجودشان</w:t>
      </w:r>
      <w:r w:rsidR="00101BC1">
        <w:rPr>
          <w:rtl/>
          <w:lang w:bidi="fa-IR"/>
        </w:rPr>
        <w:t xml:space="preserve"> </w:t>
      </w:r>
      <w:r>
        <w:rPr>
          <w:rtl/>
          <w:lang w:bidi="fa-IR"/>
        </w:rPr>
        <w:t>را</w:t>
      </w:r>
      <w:r w:rsidR="00101BC1">
        <w:rPr>
          <w:rtl/>
          <w:lang w:bidi="fa-IR"/>
        </w:rPr>
        <w:t xml:space="preserve"> </w:t>
      </w:r>
      <w:r>
        <w:rPr>
          <w:rtl/>
          <w:lang w:bidi="fa-IR"/>
        </w:rPr>
        <w:t>تسخير</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پس</w:t>
      </w:r>
      <w:r w:rsidR="00101BC1">
        <w:rPr>
          <w:rtl/>
          <w:lang w:bidi="fa-IR"/>
        </w:rPr>
        <w:t xml:space="preserve"> </w:t>
      </w:r>
      <w:r>
        <w:rPr>
          <w:rtl/>
          <w:lang w:bidi="fa-IR"/>
        </w:rPr>
        <w:t>چرا</w:t>
      </w:r>
      <w:r w:rsidR="00101BC1">
        <w:rPr>
          <w:rtl/>
          <w:lang w:bidi="fa-IR"/>
        </w:rPr>
        <w:t xml:space="preserve"> </w:t>
      </w:r>
      <w:r>
        <w:rPr>
          <w:rtl/>
          <w:lang w:bidi="fa-IR"/>
        </w:rPr>
        <w:t>قهرمان</w:t>
      </w:r>
      <w:r w:rsidR="00101BC1">
        <w:rPr>
          <w:rtl/>
          <w:lang w:bidi="fa-IR"/>
        </w:rPr>
        <w:t xml:space="preserve"> </w:t>
      </w:r>
      <w:r>
        <w:rPr>
          <w:rtl/>
          <w:lang w:bidi="fa-IR"/>
        </w:rPr>
        <w:t>و</w:t>
      </w:r>
      <w:r w:rsidR="00101BC1">
        <w:rPr>
          <w:rtl/>
          <w:lang w:bidi="fa-IR"/>
        </w:rPr>
        <w:t xml:space="preserve"> </w:t>
      </w:r>
      <w:r>
        <w:rPr>
          <w:rtl/>
          <w:lang w:bidi="fa-IR"/>
        </w:rPr>
        <w:t>پيشاهنگ</w:t>
      </w:r>
      <w:r w:rsidR="00101BC1">
        <w:rPr>
          <w:rtl/>
          <w:lang w:bidi="fa-IR"/>
        </w:rPr>
        <w:t xml:space="preserve"> </w:t>
      </w:r>
      <w:r>
        <w:rPr>
          <w:rtl/>
          <w:lang w:bidi="fa-IR"/>
        </w:rPr>
        <w:t>ابدى</w:t>
      </w:r>
      <w:r w:rsidR="00101BC1">
        <w:rPr>
          <w:rtl/>
          <w:lang w:bidi="fa-IR"/>
        </w:rPr>
        <w:t xml:space="preserve"> </w:t>
      </w:r>
      <w:r>
        <w:rPr>
          <w:rtl/>
          <w:lang w:bidi="fa-IR"/>
        </w:rPr>
        <w:t>انكار</w:t>
      </w:r>
      <w:r w:rsidR="00101BC1">
        <w:rPr>
          <w:rtl/>
          <w:lang w:bidi="fa-IR"/>
        </w:rPr>
        <w:t xml:space="preserve"> </w:t>
      </w:r>
      <w:r>
        <w:rPr>
          <w:rtl/>
          <w:lang w:bidi="fa-IR"/>
        </w:rPr>
        <w:t>نظام</w:t>
      </w:r>
      <w:r w:rsidR="00101BC1">
        <w:rPr>
          <w:rtl/>
          <w:lang w:bidi="fa-IR"/>
        </w:rPr>
        <w:t xml:space="preserve"> </w:t>
      </w:r>
      <w:r>
        <w:rPr>
          <w:rtl/>
          <w:lang w:bidi="fa-IR"/>
        </w:rPr>
        <w:t>سياسى</w:t>
      </w:r>
      <w:r w:rsidR="00101BC1">
        <w:rPr>
          <w:rtl/>
          <w:lang w:bidi="fa-IR"/>
        </w:rPr>
        <w:t xml:space="preserve"> </w:t>
      </w:r>
      <w:r>
        <w:rPr>
          <w:rtl/>
          <w:lang w:bidi="fa-IR"/>
        </w:rPr>
        <w:t>اموى،</w:t>
      </w:r>
      <w:r w:rsidR="00101BC1">
        <w:rPr>
          <w:rtl/>
          <w:lang w:bidi="fa-IR"/>
        </w:rPr>
        <w:t xml:space="preserve"> </w:t>
      </w:r>
      <w:r>
        <w:rPr>
          <w:rtl/>
          <w:lang w:bidi="fa-IR"/>
        </w:rPr>
        <w:t>سبط</w:t>
      </w:r>
      <w:r w:rsidR="00101BC1">
        <w:rPr>
          <w:rtl/>
          <w:lang w:bidi="fa-IR"/>
        </w:rPr>
        <w:t xml:space="preserve"> </w:t>
      </w:r>
      <w:r>
        <w:rPr>
          <w:rtl/>
          <w:lang w:bidi="fa-IR"/>
        </w:rPr>
        <w:t>گرامى،</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Pr>
          <w:rtl/>
          <w:lang w:bidi="fa-IR"/>
        </w:rPr>
        <w:t>روى</w:t>
      </w:r>
      <w:r w:rsidR="00101BC1">
        <w:rPr>
          <w:rtl/>
          <w:lang w:bidi="fa-IR"/>
        </w:rPr>
        <w:t xml:space="preserve"> </w:t>
      </w:r>
      <w:r>
        <w:rPr>
          <w:rtl/>
          <w:lang w:bidi="fa-IR"/>
        </w:rPr>
        <w:t>گردان</w:t>
      </w:r>
      <w:r w:rsidR="00101BC1">
        <w:rPr>
          <w:rtl/>
          <w:lang w:bidi="fa-IR"/>
        </w:rPr>
        <w:t xml:space="preserve"> </w:t>
      </w:r>
      <w:r>
        <w:rPr>
          <w:rtl/>
          <w:lang w:bidi="fa-IR"/>
        </w:rPr>
        <w:t>از</w:t>
      </w:r>
      <w:r w:rsidR="00101BC1">
        <w:rPr>
          <w:rtl/>
          <w:lang w:bidi="fa-IR"/>
        </w:rPr>
        <w:t xml:space="preserve"> </w:t>
      </w:r>
      <w:r>
        <w:rPr>
          <w:rtl/>
          <w:lang w:bidi="fa-IR"/>
        </w:rPr>
        <w:t>تن</w:t>
      </w:r>
      <w:r w:rsidR="00101BC1">
        <w:rPr>
          <w:rtl/>
          <w:lang w:bidi="fa-IR"/>
        </w:rPr>
        <w:t xml:space="preserve"> </w:t>
      </w:r>
      <w:r>
        <w:rPr>
          <w:rtl/>
          <w:lang w:bidi="fa-IR"/>
        </w:rPr>
        <w:t>دادن</w:t>
      </w:r>
      <w:r w:rsidR="00101BC1">
        <w:rPr>
          <w:rtl/>
          <w:lang w:bidi="fa-IR"/>
        </w:rPr>
        <w:t xml:space="preserve"> </w:t>
      </w:r>
      <w:r>
        <w:rPr>
          <w:rtl/>
          <w:lang w:bidi="fa-IR"/>
        </w:rPr>
        <w:t>به</w:t>
      </w:r>
      <w:r w:rsidR="00101BC1">
        <w:rPr>
          <w:rtl/>
          <w:lang w:bidi="fa-IR"/>
        </w:rPr>
        <w:t xml:space="preserve"> </w:t>
      </w:r>
      <w:r>
        <w:rPr>
          <w:rtl/>
          <w:lang w:bidi="fa-IR"/>
        </w:rPr>
        <w:t>حكومت</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به</w:t>
      </w:r>
      <w:r w:rsidR="00101BC1">
        <w:rPr>
          <w:rtl/>
          <w:lang w:bidi="fa-IR"/>
        </w:rPr>
        <w:t xml:space="preserve"> </w:t>
      </w:r>
      <w:r>
        <w:rPr>
          <w:rtl/>
          <w:lang w:bidi="fa-IR"/>
        </w:rPr>
        <w:t>نداى</w:t>
      </w:r>
      <w:r w:rsidR="00101BC1">
        <w:rPr>
          <w:rtl/>
          <w:lang w:bidi="fa-IR"/>
        </w:rPr>
        <w:t xml:space="preserve"> </w:t>
      </w:r>
      <w:r>
        <w:rPr>
          <w:rtl/>
          <w:lang w:bidi="fa-IR"/>
        </w:rPr>
        <w:t>اين</w:t>
      </w:r>
      <w:r w:rsidR="00101BC1">
        <w:rPr>
          <w:rtl/>
          <w:lang w:bidi="fa-IR"/>
        </w:rPr>
        <w:t xml:space="preserve"> </w:t>
      </w:r>
      <w:r>
        <w:rPr>
          <w:rtl/>
          <w:lang w:bidi="fa-IR"/>
        </w:rPr>
        <w:t>محرومين</w:t>
      </w:r>
      <w:r w:rsidR="00101BC1">
        <w:rPr>
          <w:rtl/>
          <w:lang w:bidi="fa-IR"/>
        </w:rPr>
        <w:t xml:space="preserve"> </w:t>
      </w:r>
      <w:r>
        <w:rPr>
          <w:rtl/>
          <w:lang w:bidi="fa-IR"/>
        </w:rPr>
        <w:t>پاسخ</w:t>
      </w:r>
      <w:r w:rsidR="00101BC1">
        <w:rPr>
          <w:rtl/>
          <w:lang w:bidi="fa-IR"/>
        </w:rPr>
        <w:t xml:space="preserve"> </w:t>
      </w:r>
      <w:r>
        <w:rPr>
          <w:rtl/>
          <w:lang w:bidi="fa-IR"/>
        </w:rPr>
        <w:t>نمى</w:t>
      </w:r>
      <w:r w:rsidR="00101BC1">
        <w:rPr>
          <w:rtl/>
          <w:lang w:bidi="fa-IR"/>
        </w:rPr>
        <w:t xml:space="preserve"> </w:t>
      </w:r>
      <w:r>
        <w:rPr>
          <w:rtl/>
          <w:lang w:bidi="fa-IR"/>
        </w:rPr>
        <w:t>دهد؟</w:t>
      </w:r>
      <w:r w:rsidR="00101BC1">
        <w:rPr>
          <w:rtl/>
          <w:lang w:bidi="fa-IR"/>
        </w:rPr>
        <w:t xml:space="preserve"> </w:t>
      </w:r>
    </w:p>
    <w:p w:rsidR="00D34FF8" w:rsidRDefault="00D34FF8" w:rsidP="0068341A">
      <w:pPr>
        <w:pStyle w:val="libNormal"/>
        <w:rPr>
          <w:rFonts w:hint="cs"/>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لحظات</w:t>
      </w:r>
      <w:r w:rsidR="00101BC1">
        <w:rPr>
          <w:rtl/>
          <w:lang w:bidi="fa-IR"/>
        </w:rPr>
        <w:t xml:space="preserve"> </w:t>
      </w:r>
      <w:r>
        <w:rPr>
          <w:rtl/>
          <w:lang w:bidi="fa-IR"/>
        </w:rPr>
        <w:t>حساس</w:t>
      </w:r>
      <w:r w:rsidR="00101BC1">
        <w:rPr>
          <w:rtl/>
          <w:lang w:bidi="fa-IR"/>
        </w:rPr>
        <w:t xml:space="preserve"> </w:t>
      </w:r>
      <w:r>
        <w:rPr>
          <w:rtl/>
          <w:lang w:bidi="fa-IR"/>
        </w:rPr>
        <w:t>و</w:t>
      </w:r>
      <w:r w:rsidR="00101BC1">
        <w:rPr>
          <w:rtl/>
          <w:lang w:bidi="fa-IR"/>
        </w:rPr>
        <w:t xml:space="preserve"> </w:t>
      </w:r>
      <w:r>
        <w:rPr>
          <w:rtl/>
          <w:lang w:bidi="fa-IR"/>
        </w:rPr>
        <w:t>دردناك</w:t>
      </w:r>
      <w:r w:rsidR="00101BC1">
        <w:rPr>
          <w:rtl/>
          <w:lang w:bidi="fa-IR"/>
        </w:rPr>
        <w:t xml:space="preserve"> </w:t>
      </w:r>
      <w:r>
        <w:rPr>
          <w:rtl/>
          <w:lang w:bidi="fa-IR"/>
        </w:rPr>
        <w:t>انتظار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نويد</w:t>
      </w:r>
      <w:r w:rsidR="00101BC1">
        <w:rPr>
          <w:rtl/>
          <w:lang w:bidi="fa-IR"/>
        </w:rPr>
        <w:t xml:space="preserve"> </w:t>
      </w:r>
      <w:r>
        <w:rPr>
          <w:rtl/>
          <w:lang w:bidi="fa-IR"/>
        </w:rPr>
        <w:t>اجابت</w:t>
      </w:r>
      <w:r w:rsidR="00101BC1">
        <w:rPr>
          <w:rtl/>
          <w:lang w:bidi="fa-IR"/>
        </w:rPr>
        <w:t xml:space="preserve"> </w:t>
      </w:r>
      <w:r>
        <w:rPr>
          <w:rtl/>
          <w:lang w:bidi="fa-IR"/>
        </w:rPr>
        <w:t>امام</w:t>
      </w:r>
      <w:r w:rsidR="00101BC1">
        <w:rPr>
          <w:rtl/>
          <w:lang w:bidi="fa-IR"/>
        </w:rPr>
        <w:t xml:space="preserve"> </w:t>
      </w:r>
      <w:r>
        <w:rPr>
          <w:rtl/>
          <w:lang w:bidi="fa-IR"/>
        </w:rPr>
        <w:t>حسين</w:t>
      </w:r>
      <w:r w:rsidR="0068341A">
        <w:rPr>
          <w:rFonts w:hint="cs"/>
          <w:rtl/>
          <w:lang w:bidi="fa-IR"/>
        </w:rPr>
        <w:t xml:space="preserve"> </w:t>
      </w:r>
      <w:r w:rsidRPr="0012405C">
        <w:rPr>
          <w:rStyle w:val="libAlaemChar"/>
          <w:rFonts w:eastAsia="KFGQPC Uthman Taha Naskh"/>
          <w:rtl/>
        </w:rPr>
        <w:t>عليه‌السلام</w:t>
      </w:r>
      <w:r w:rsidR="0068341A">
        <w:rPr>
          <w:rFonts w:hint="cs"/>
          <w:rtl/>
          <w:lang w:bidi="fa-IR"/>
        </w:rPr>
        <w:t xml:space="preserve"> </w:t>
      </w:r>
      <w:r>
        <w:rPr>
          <w:rtl/>
          <w:lang w:bidi="fa-IR"/>
        </w:rPr>
        <w:t>گوش</w:t>
      </w:r>
      <w:r w:rsidR="00F80C6E">
        <w:rPr>
          <w:rFonts w:hint="cs"/>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نوازش</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خبردار</w:t>
      </w:r>
      <w:r w:rsidR="00101BC1">
        <w:rPr>
          <w:rtl/>
          <w:lang w:bidi="fa-IR"/>
        </w:rPr>
        <w:t xml:space="preserve"> </w:t>
      </w:r>
      <w:r>
        <w:rPr>
          <w:rtl/>
          <w:lang w:bidi="fa-IR"/>
        </w:rPr>
        <w:t>مى</w:t>
      </w:r>
      <w:r w:rsidR="00101BC1">
        <w:rPr>
          <w:rtl/>
          <w:lang w:bidi="fa-IR"/>
        </w:rPr>
        <w:t xml:space="preserve"> </w:t>
      </w:r>
      <w:r>
        <w:rPr>
          <w:rtl/>
          <w:lang w:bidi="fa-IR"/>
        </w:rPr>
        <w:t>گردند</w:t>
      </w:r>
      <w:r w:rsidR="00101BC1">
        <w:rPr>
          <w:rtl/>
          <w:lang w:bidi="fa-IR"/>
        </w:rPr>
        <w:t xml:space="preserve"> </w:t>
      </w:r>
      <w:r>
        <w:rPr>
          <w:rtl/>
          <w:lang w:bidi="fa-IR"/>
        </w:rPr>
        <w:t>كه</w:t>
      </w:r>
      <w:r w:rsidR="00101BC1">
        <w:rPr>
          <w:rtl/>
          <w:lang w:bidi="fa-IR"/>
        </w:rPr>
        <w:t xml:space="preserve"> </w:t>
      </w:r>
      <w:r>
        <w:rPr>
          <w:rtl/>
          <w:lang w:bidi="fa-IR"/>
        </w:rPr>
        <w:t>سفير</w:t>
      </w:r>
      <w:r w:rsidR="00101BC1">
        <w:rPr>
          <w:rtl/>
          <w:lang w:bidi="fa-IR"/>
        </w:rPr>
        <w:t xml:space="preserve"> </w:t>
      </w:r>
      <w:r>
        <w:rPr>
          <w:rtl/>
          <w:lang w:bidi="fa-IR"/>
        </w:rPr>
        <w:t>شخصى</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پاسخ</w:t>
      </w:r>
      <w:r w:rsidR="00101BC1">
        <w:rPr>
          <w:rtl/>
          <w:lang w:bidi="fa-IR"/>
        </w:rPr>
        <w:t xml:space="preserve"> </w:t>
      </w:r>
      <w:r>
        <w:rPr>
          <w:rtl/>
          <w:lang w:bidi="fa-IR"/>
        </w:rPr>
        <w:t>مثبت</w:t>
      </w:r>
      <w:r w:rsidR="00101BC1">
        <w:rPr>
          <w:rtl/>
          <w:lang w:bidi="fa-IR"/>
        </w:rPr>
        <w:t xml:space="preserve"> </w:t>
      </w:r>
      <w:r>
        <w:rPr>
          <w:rtl/>
          <w:lang w:bidi="fa-IR"/>
        </w:rPr>
        <w:t>به</w:t>
      </w:r>
      <w:r w:rsidR="00101BC1">
        <w:rPr>
          <w:rtl/>
          <w:lang w:bidi="fa-IR"/>
        </w:rPr>
        <w:t xml:space="preserve"> </w:t>
      </w:r>
      <w:r>
        <w:rPr>
          <w:rtl/>
          <w:lang w:bidi="fa-IR"/>
        </w:rPr>
        <w:t>اهل</w:t>
      </w:r>
      <w:r w:rsidR="00101BC1">
        <w:rPr>
          <w:rtl/>
          <w:lang w:bidi="fa-IR"/>
        </w:rPr>
        <w:t xml:space="preserve"> </w:t>
      </w:r>
      <w:r>
        <w:rPr>
          <w:rtl/>
          <w:lang w:bidi="fa-IR"/>
        </w:rPr>
        <w:t>شهر</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آنان</w:t>
      </w:r>
      <w:r w:rsidR="00101BC1">
        <w:rPr>
          <w:rtl/>
          <w:lang w:bidi="fa-IR"/>
        </w:rPr>
        <w:t xml:space="preserve"> </w:t>
      </w:r>
      <w:r>
        <w:rPr>
          <w:rtl/>
          <w:lang w:bidi="fa-IR"/>
        </w:rPr>
        <w:t>پيش</w:t>
      </w:r>
      <w:r w:rsidR="00101BC1">
        <w:rPr>
          <w:rtl/>
          <w:lang w:bidi="fa-IR"/>
        </w:rPr>
        <w:t xml:space="preserve"> </w:t>
      </w:r>
      <w:r>
        <w:rPr>
          <w:rtl/>
          <w:lang w:bidi="fa-IR"/>
        </w:rPr>
        <w:t>مى</w:t>
      </w:r>
      <w:r w:rsidR="00101BC1">
        <w:rPr>
          <w:rtl/>
          <w:lang w:bidi="fa-IR"/>
        </w:rPr>
        <w:t xml:space="preserve"> </w:t>
      </w:r>
      <w:r>
        <w:rPr>
          <w:rtl/>
          <w:lang w:bidi="fa-IR"/>
        </w:rPr>
        <w:t>آيد</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مشتاقانه</w:t>
      </w:r>
      <w:r w:rsidR="00101BC1">
        <w:rPr>
          <w:rtl/>
          <w:lang w:bidi="fa-IR"/>
        </w:rPr>
        <w:t xml:space="preserve"> </w:t>
      </w:r>
      <w:r>
        <w:rPr>
          <w:rtl/>
          <w:lang w:bidi="fa-IR"/>
        </w:rPr>
        <w:t>به</w:t>
      </w:r>
      <w:r w:rsidR="00101BC1">
        <w:rPr>
          <w:rtl/>
          <w:lang w:bidi="fa-IR"/>
        </w:rPr>
        <w:t xml:space="preserve"> </w:t>
      </w:r>
      <w:r>
        <w:rPr>
          <w:rtl/>
          <w:lang w:bidi="fa-IR"/>
        </w:rPr>
        <w:t>كوى</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زن</w:t>
      </w:r>
      <w:r w:rsidR="00101BC1">
        <w:rPr>
          <w:rtl/>
          <w:lang w:bidi="fa-IR"/>
        </w:rPr>
        <w:t xml:space="preserve"> </w:t>
      </w:r>
      <w:r>
        <w:rPr>
          <w:rtl/>
          <w:lang w:bidi="fa-IR"/>
        </w:rPr>
        <w:t>ريخته،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آماده</w:t>
      </w:r>
      <w:r w:rsidR="00101BC1">
        <w:rPr>
          <w:rtl/>
          <w:lang w:bidi="fa-IR"/>
        </w:rPr>
        <w:t xml:space="preserve"> </w:t>
      </w:r>
      <w:r>
        <w:rPr>
          <w:rtl/>
          <w:lang w:bidi="fa-IR"/>
        </w:rPr>
        <w:t>استقبال</w:t>
      </w:r>
      <w:r w:rsidR="00101BC1">
        <w:rPr>
          <w:rtl/>
          <w:lang w:bidi="fa-IR"/>
        </w:rPr>
        <w:t xml:space="preserve"> </w:t>
      </w:r>
      <w:r>
        <w:rPr>
          <w:rtl/>
          <w:lang w:bidi="fa-IR"/>
        </w:rPr>
        <w:t>نماينده</w:t>
      </w:r>
      <w:r w:rsidR="00101BC1">
        <w:rPr>
          <w:rtl/>
          <w:lang w:bidi="fa-IR"/>
        </w:rPr>
        <w:t xml:space="preserve"> </w:t>
      </w:r>
      <w:r>
        <w:rPr>
          <w:rtl/>
          <w:lang w:bidi="fa-IR"/>
        </w:rPr>
        <w:t>بيت</w:t>
      </w:r>
      <w:r w:rsidR="00101BC1">
        <w:rPr>
          <w:rtl/>
          <w:lang w:bidi="fa-IR"/>
        </w:rPr>
        <w:t xml:space="preserve"> </w:t>
      </w:r>
      <w:r>
        <w:rPr>
          <w:rtl/>
          <w:lang w:bidi="fa-IR"/>
        </w:rPr>
        <w:t>محمدى</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فرستاده</w:t>
      </w:r>
      <w:r w:rsidR="00101BC1">
        <w:rPr>
          <w:rtl/>
          <w:lang w:bidi="fa-IR"/>
        </w:rPr>
        <w:t xml:space="preserve"> </w:t>
      </w:r>
      <w:r>
        <w:rPr>
          <w:rtl/>
          <w:lang w:bidi="fa-IR"/>
        </w:rPr>
        <w:t>امام-</w:t>
      </w:r>
      <w:r w:rsidR="00101BC1">
        <w:rPr>
          <w:rtl/>
          <w:lang w:bidi="fa-IR"/>
        </w:rPr>
        <w:t xml:space="preserve"> </w:t>
      </w:r>
      <w:r>
        <w:rPr>
          <w:rtl/>
          <w:lang w:bidi="fa-IR"/>
        </w:rPr>
        <w:t>قهرمان</w:t>
      </w:r>
      <w:r w:rsidR="00101BC1">
        <w:rPr>
          <w:rtl/>
          <w:lang w:bidi="fa-IR"/>
        </w:rPr>
        <w:t xml:space="preserve"> </w:t>
      </w:r>
      <w:r>
        <w:rPr>
          <w:rtl/>
          <w:lang w:bidi="fa-IR"/>
        </w:rPr>
        <w:t>انكار</w:t>
      </w:r>
      <w:r w:rsidR="00101BC1">
        <w:rPr>
          <w:rtl/>
          <w:lang w:bidi="fa-IR"/>
        </w:rPr>
        <w:t xml:space="preserve"> </w:t>
      </w:r>
      <w:r>
        <w:rPr>
          <w:rtl/>
          <w:lang w:bidi="fa-IR"/>
        </w:rPr>
        <w:t>بنيادى</w:t>
      </w:r>
      <w:r w:rsidR="00101BC1">
        <w:rPr>
          <w:rtl/>
          <w:lang w:bidi="fa-IR"/>
        </w:rPr>
        <w:t xml:space="preserve"> </w:t>
      </w:r>
      <w:r>
        <w:rPr>
          <w:rtl/>
          <w:lang w:bidi="fa-IR"/>
        </w:rPr>
        <w:t>نظام</w:t>
      </w:r>
      <w:r w:rsidR="00101BC1">
        <w:rPr>
          <w:rtl/>
          <w:lang w:bidi="fa-IR"/>
        </w:rPr>
        <w:t xml:space="preserve"> </w:t>
      </w:r>
      <w:r>
        <w:rPr>
          <w:rtl/>
          <w:lang w:bidi="fa-IR"/>
        </w:rPr>
        <w:t>باطل</w:t>
      </w:r>
      <w:r w:rsidR="00101BC1">
        <w:rPr>
          <w:rtl/>
          <w:lang w:bidi="fa-IR"/>
        </w:rPr>
        <w:t xml:space="preserve"> </w:t>
      </w:r>
      <w:r>
        <w:rPr>
          <w:rtl/>
          <w:lang w:bidi="fa-IR"/>
        </w:rPr>
        <w:t>سفيانى-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اشكهاى</w:t>
      </w:r>
      <w:r w:rsidR="00101BC1">
        <w:rPr>
          <w:rtl/>
          <w:lang w:bidi="fa-IR"/>
        </w:rPr>
        <w:t xml:space="preserve"> </w:t>
      </w:r>
      <w:r>
        <w:rPr>
          <w:rtl/>
          <w:lang w:bidi="fa-IR"/>
        </w:rPr>
        <w:t>گرم</w:t>
      </w:r>
      <w:r w:rsidR="00101BC1">
        <w:rPr>
          <w:rtl/>
          <w:lang w:bidi="fa-IR"/>
        </w:rPr>
        <w:t xml:space="preserve"> </w:t>
      </w:r>
      <w:r>
        <w:rPr>
          <w:rtl/>
          <w:lang w:bidi="fa-IR"/>
        </w:rPr>
        <w:t>شادى</w:t>
      </w:r>
      <w:r w:rsidR="00101BC1">
        <w:rPr>
          <w:rtl/>
          <w:lang w:bidi="fa-IR"/>
        </w:rPr>
        <w:t xml:space="preserve"> </w:t>
      </w:r>
      <w:r>
        <w:rPr>
          <w:rtl/>
          <w:lang w:bidi="fa-IR"/>
        </w:rPr>
        <w:t>در</w:t>
      </w:r>
      <w:r w:rsidR="00101BC1">
        <w:rPr>
          <w:rtl/>
          <w:lang w:bidi="fa-IR"/>
        </w:rPr>
        <w:t xml:space="preserve"> </w:t>
      </w:r>
      <w:r>
        <w:rPr>
          <w:rtl/>
          <w:lang w:bidi="fa-IR"/>
        </w:rPr>
        <w:t>آغوش</w:t>
      </w:r>
      <w:r w:rsidR="00101BC1">
        <w:rPr>
          <w:rtl/>
          <w:lang w:bidi="fa-IR"/>
        </w:rPr>
        <w:t xml:space="preserve"> </w:t>
      </w:r>
      <w:r>
        <w:rPr>
          <w:rtl/>
          <w:lang w:bidi="fa-IR"/>
        </w:rPr>
        <w:t>مى</w:t>
      </w:r>
      <w:r w:rsidR="00101BC1">
        <w:rPr>
          <w:rtl/>
          <w:lang w:bidi="fa-IR"/>
        </w:rPr>
        <w:t xml:space="preserve"> </w:t>
      </w:r>
      <w:r>
        <w:rPr>
          <w:rtl/>
          <w:lang w:bidi="fa-IR"/>
        </w:rPr>
        <w:t>كشند</w:t>
      </w:r>
      <w:r w:rsidR="00101BC1">
        <w:rPr>
          <w:rtl/>
          <w:lang w:bidi="fa-IR"/>
        </w:rPr>
        <w:t xml:space="preserve">. </w:t>
      </w:r>
    </w:p>
    <w:p w:rsidR="00F80C6E" w:rsidRDefault="00F80C6E" w:rsidP="0068341A">
      <w:pPr>
        <w:pStyle w:val="libNormal"/>
        <w:rPr>
          <w:rtl/>
          <w:lang w:bidi="fa-IR"/>
        </w:rPr>
      </w:pPr>
      <w:r>
        <w:rPr>
          <w:rtl/>
          <w:lang w:bidi="fa-IR"/>
        </w:rPr>
        <w:br w:type="page"/>
      </w:r>
    </w:p>
    <w:p w:rsidR="00D34FF8" w:rsidRDefault="00D34FF8" w:rsidP="00D34FF8">
      <w:pPr>
        <w:pStyle w:val="Heading1Center"/>
        <w:rPr>
          <w:rtl/>
          <w:lang w:bidi="fa-IR"/>
        </w:rPr>
      </w:pPr>
      <w:bookmarkStart w:id="61" w:name="_Toc395772974"/>
      <w:bookmarkStart w:id="62" w:name="_Toc18237507"/>
      <w:r>
        <w:rPr>
          <w:rtl/>
          <w:lang w:bidi="fa-IR"/>
        </w:rPr>
        <w:t>بخش</w:t>
      </w:r>
      <w:r w:rsidR="00101BC1">
        <w:rPr>
          <w:rtl/>
          <w:lang w:bidi="fa-IR"/>
        </w:rPr>
        <w:t xml:space="preserve"> </w:t>
      </w:r>
      <w:r>
        <w:rPr>
          <w:rtl/>
          <w:lang w:bidi="fa-IR"/>
        </w:rPr>
        <w:t>سوم:</w:t>
      </w:r>
      <w:r w:rsidR="00101BC1">
        <w:rPr>
          <w:rtl/>
          <w:lang w:bidi="fa-IR"/>
        </w:rPr>
        <w:t xml:space="preserve"> </w:t>
      </w:r>
      <w:r>
        <w:rPr>
          <w:rtl/>
          <w:lang w:bidi="fa-IR"/>
        </w:rPr>
        <w:t>آمادگى</w:t>
      </w:r>
      <w:r w:rsidR="00101BC1">
        <w:rPr>
          <w:rtl/>
          <w:lang w:bidi="fa-IR"/>
        </w:rPr>
        <w:t xml:space="preserve"> </w:t>
      </w:r>
      <w:r>
        <w:rPr>
          <w:rtl/>
          <w:lang w:bidi="fa-IR"/>
        </w:rPr>
        <w:t>و</w:t>
      </w:r>
      <w:r w:rsidR="00101BC1">
        <w:rPr>
          <w:rtl/>
          <w:lang w:bidi="fa-IR"/>
        </w:rPr>
        <w:t xml:space="preserve"> </w:t>
      </w:r>
      <w:r>
        <w:rPr>
          <w:rtl/>
          <w:lang w:bidi="fa-IR"/>
        </w:rPr>
        <w:t>بسيج،</w:t>
      </w:r>
      <w:r w:rsidR="00101BC1">
        <w:rPr>
          <w:rtl/>
          <w:lang w:bidi="fa-IR"/>
        </w:rPr>
        <w:t xml:space="preserve"> </w:t>
      </w:r>
      <w:r>
        <w:rPr>
          <w:rtl/>
          <w:lang w:bidi="fa-IR"/>
        </w:rPr>
        <w:t>تحت</w:t>
      </w:r>
      <w:r w:rsidR="00101BC1">
        <w:rPr>
          <w:rtl/>
          <w:lang w:bidi="fa-IR"/>
        </w:rPr>
        <w:t xml:space="preserve"> </w:t>
      </w:r>
      <w:r>
        <w:rPr>
          <w:rtl/>
          <w:lang w:bidi="fa-IR"/>
        </w:rPr>
        <w:t>نظارت</w:t>
      </w:r>
      <w:r w:rsidR="00101BC1">
        <w:rPr>
          <w:rtl/>
          <w:lang w:bidi="fa-IR"/>
        </w:rPr>
        <w:t xml:space="preserve"> </w:t>
      </w:r>
      <w:r>
        <w:rPr>
          <w:rtl/>
          <w:lang w:bidi="fa-IR"/>
        </w:rPr>
        <w:t>سفير</w:t>
      </w:r>
      <w:bookmarkEnd w:id="61"/>
      <w:bookmarkEnd w:id="62"/>
      <w:r w:rsidR="00101BC1">
        <w:rPr>
          <w:rtl/>
          <w:lang w:bidi="fa-IR"/>
        </w:rPr>
        <w:t xml:space="preserve"> </w:t>
      </w:r>
    </w:p>
    <w:p w:rsidR="00D34FF8" w:rsidRDefault="00101BC1" w:rsidP="00D34FF8">
      <w:pPr>
        <w:pStyle w:val="Heading2"/>
        <w:rPr>
          <w:rtl/>
          <w:lang w:bidi="fa-IR"/>
        </w:rPr>
      </w:pPr>
      <w:r>
        <w:rPr>
          <w:rtl/>
          <w:lang w:bidi="fa-IR"/>
        </w:rPr>
        <w:t xml:space="preserve"> </w:t>
      </w:r>
      <w:bookmarkStart w:id="63" w:name="_Toc395772975"/>
      <w:bookmarkStart w:id="64" w:name="_Toc18237508"/>
      <w:r w:rsidR="00D34FF8">
        <w:rPr>
          <w:rtl/>
          <w:lang w:bidi="fa-IR"/>
        </w:rPr>
        <w:t>آمادگى</w:t>
      </w:r>
      <w:r>
        <w:rPr>
          <w:rtl/>
          <w:lang w:bidi="fa-IR"/>
        </w:rPr>
        <w:t xml:space="preserve"> </w:t>
      </w:r>
      <w:r w:rsidR="00D34FF8">
        <w:rPr>
          <w:rtl/>
          <w:lang w:bidi="fa-IR"/>
        </w:rPr>
        <w:t>و</w:t>
      </w:r>
      <w:r>
        <w:rPr>
          <w:rtl/>
          <w:lang w:bidi="fa-IR"/>
        </w:rPr>
        <w:t xml:space="preserve"> </w:t>
      </w:r>
      <w:r w:rsidR="00D34FF8">
        <w:rPr>
          <w:rtl/>
          <w:lang w:bidi="fa-IR"/>
        </w:rPr>
        <w:t>بسيج،</w:t>
      </w:r>
      <w:r>
        <w:rPr>
          <w:rtl/>
          <w:lang w:bidi="fa-IR"/>
        </w:rPr>
        <w:t xml:space="preserve"> </w:t>
      </w:r>
      <w:r w:rsidR="00D34FF8">
        <w:rPr>
          <w:rtl/>
          <w:lang w:bidi="fa-IR"/>
        </w:rPr>
        <w:t>تحت</w:t>
      </w:r>
      <w:r>
        <w:rPr>
          <w:rtl/>
          <w:lang w:bidi="fa-IR"/>
        </w:rPr>
        <w:t xml:space="preserve"> </w:t>
      </w:r>
      <w:r w:rsidR="00D34FF8">
        <w:rPr>
          <w:rtl/>
          <w:lang w:bidi="fa-IR"/>
        </w:rPr>
        <w:t>نظارت</w:t>
      </w:r>
      <w:r>
        <w:rPr>
          <w:rtl/>
          <w:lang w:bidi="fa-IR"/>
        </w:rPr>
        <w:t xml:space="preserve"> </w:t>
      </w:r>
      <w:r w:rsidR="00D34FF8">
        <w:rPr>
          <w:rtl/>
          <w:lang w:bidi="fa-IR"/>
        </w:rPr>
        <w:t>سفير:</w:t>
      </w:r>
      <w:bookmarkEnd w:id="63"/>
      <w:bookmarkEnd w:id="64"/>
      <w:r>
        <w:rPr>
          <w:rtl/>
          <w:lang w:bidi="fa-IR"/>
        </w:rPr>
        <w:t xml:space="preserve"> </w:t>
      </w:r>
    </w:p>
    <w:p w:rsidR="00D34FF8" w:rsidRDefault="00101BC1" w:rsidP="00F80C6E">
      <w:pPr>
        <w:pStyle w:val="libNormal"/>
        <w:rPr>
          <w:rtl/>
          <w:lang w:bidi="fa-IR"/>
        </w:rPr>
      </w:pPr>
      <w:r>
        <w:rPr>
          <w:rtl/>
          <w:lang w:bidi="fa-IR"/>
        </w:rPr>
        <w:t xml:space="preserve"> </w:t>
      </w:r>
      <w:r w:rsidR="00D34FF8">
        <w:rPr>
          <w:rtl/>
          <w:lang w:bidi="fa-IR"/>
        </w:rPr>
        <w:t>با</w:t>
      </w:r>
      <w:r>
        <w:rPr>
          <w:rtl/>
          <w:lang w:bidi="fa-IR"/>
        </w:rPr>
        <w:t xml:space="preserve"> </w:t>
      </w:r>
      <w:r w:rsidR="00D34FF8">
        <w:rPr>
          <w:rtl/>
          <w:lang w:bidi="fa-IR"/>
        </w:rPr>
        <w:t>رسيدن</w:t>
      </w:r>
      <w:r>
        <w:rPr>
          <w:rtl/>
          <w:lang w:bidi="fa-IR"/>
        </w:rPr>
        <w:t xml:space="preserve"> </w:t>
      </w:r>
      <w:r w:rsidR="00D34FF8">
        <w:rPr>
          <w:rtl/>
          <w:lang w:bidi="fa-IR"/>
        </w:rPr>
        <w:t>سفير</w:t>
      </w:r>
      <w:r>
        <w:rPr>
          <w:rtl/>
          <w:lang w:bidi="fa-IR"/>
        </w:rPr>
        <w:t xml:space="preserve"> </w:t>
      </w:r>
      <w:r w:rsidR="00D34FF8">
        <w:rPr>
          <w:rtl/>
          <w:lang w:bidi="fa-IR"/>
        </w:rPr>
        <w:t>به</w:t>
      </w:r>
      <w:r>
        <w:rPr>
          <w:rtl/>
          <w:lang w:bidi="fa-IR"/>
        </w:rPr>
        <w:t xml:space="preserve"> </w:t>
      </w:r>
      <w:r w:rsidR="00D34FF8">
        <w:rPr>
          <w:rtl/>
          <w:lang w:bidi="fa-IR"/>
        </w:rPr>
        <w:t>كوفه،</w:t>
      </w:r>
      <w:r>
        <w:rPr>
          <w:rtl/>
          <w:lang w:bidi="fa-IR"/>
        </w:rPr>
        <w:t xml:space="preserve"> </w:t>
      </w:r>
      <w:r w:rsidR="00D34FF8">
        <w:rPr>
          <w:rtl/>
          <w:lang w:bidi="fa-IR"/>
        </w:rPr>
        <w:t>فعاليت</w:t>
      </w:r>
      <w:r>
        <w:rPr>
          <w:rtl/>
          <w:lang w:bidi="fa-IR"/>
        </w:rPr>
        <w:t xml:space="preserve"> </w:t>
      </w:r>
      <w:r w:rsidR="00D34FF8">
        <w:rPr>
          <w:rtl/>
          <w:lang w:bidi="fa-IR"/>
        </w:rPr>
        <w:t>انقلابى،</w:t>
      </w:r>
      <w:r>
        <w:rPr>
          <w:rtl/>
          <w:lang w:bidi="fa-IR"/>
        </w:rPr>
        <w:t xml:space="preserve"> </w:t>
      </w:r>
      <w:r w:rsidR="00D34FF8">
        <w:rPr>
          <w:rtl/>
          <w:lang w:bidi="fa-IR"/>
        </w:rPr>
        <w:t>با</w:t>
      </w:r>
      <w:r>
        <w:rPr>
          <w:rtl/>
          <w:lang w:bidi="fa-IR"/>
        </w:rPr>
        <w:t xml:space="preserve"> </w:t>
      </w:r>
      <w:r w:rsidR="00D34FF8">
        <w:rPr>
          <w:rtl/>
          <w:lang w:bidi="fa-IR"/>
        </w:rPr>
        <w:t>جديت</w:t>
      </w:r>
      <w:r>
        <w:rPr>
          <w:rtl/>
          <w:lang w:bidi="fa-IR"/>
        </w:rPr>
        <w:t xml:space="preserve"> </w:t>
      </w:r>
      <w:r w:rsidR="00D34FF8">
        <w:rPr>
          <w:rtl/>
          <w:lang w:bidi="fa-IR"/>
        </w:rPr>
        <w:t>بيشترى</w:t>
      </w:r>
      <w:r>
        <w:rPr>
          <w:rtl/>
          <w:lang w:bidi="fa-IR"/>
        </w:rPr>
        <w:t xml:space="preserve"> </w:t>
      </w:r>
      <w:r w:rsidR="00D34FF8">
        <w:rPr>
          <w:rtl/>
          <w:lang w:bidi="fa-IR"/>
        </w:rPr>
        <w:t>شروع</w:t>
      </w:r>
      <w:r>
        <w:rPr>
          <w:rtl/>
          <w:lang w:bidi="fa-IR"/>
        </w:rPr>
        <w:t xml:space="preserve"> </w:t>
      </w:r>
      <w:r w:rsidR="00D34FF8">
        <w:rPr>
          <w:rtl/>
          <w:lang w:bidi="fa-IR"/>
        </w:rPr>
        <w:t>گشت</w:t>
      </w:r>
      <w:r>
        <w:rPr>
          <w:rtl/>
          <w:lang w:bidi="fa-IR"/>
        </w:rPr>
        <w:t xml:space="preserve"> </w:t>
      </w:r>
      <w:r w:rsidR="00D34FF8">
        <w:rPr>
          <w:rtl/>
          <w:lang w:bidi="fa-IR"/>
        </w:rPr>
        <w:t>و</w:t>
      </w:r>
      <w:r>
        <w:rPr>
          <w:rtl/>
          <w:lang w:bidi="fa-IR"/>
        </w:rPr>
        <w:t xml:space="preserve"> </w:t>
      </w:r>
      <w:r w:rsidR="00D34FF8">
        <w:rPr>
          <w:rtl/>
          <w:lang w:bidi="fa-IR"/>
        </w:rPr>
        <w:t>سطح</w:t>
      </w:r>
      <w:r>
        <w:rPr>
          <w:rtl/>
          <w:lang w:bidi="fa-IR"/>
        </w:rPr>
        <w:t xml:space="preserve"> </w:t>
      </w:r>
      <w:r w:rsidR="00D34FF8">
        <w:rPr>
          <w:rtl/>
          <w:lang w:bidi="fa-IR"/>
        </w:rPr>
        <w:t>تحرك،</w:t>
      </w:r>
      <w:r>
        <w:rPr>
          <w:rtl/>
          <w:lang w:bidi="fa-IR"/>
        </w:rPr>
        <w:t xml:space="preserve"> </w:t>
      </w:r>
      <w:r w:rsidR="00D34FF8">
        <w:rPr>
          <w:rtl/>
          <w:lang w:bidi="fa-IR"/>
        </w:rPr>
        <w:t>تحت</w:t>
      </w:r>
      <w:r>
        <w:rPr>
          <w:rtl/>
          <w:lang w:bidi="fa-IR"/>
        </w:rPr>
        <w:t xml:space="preserve"> </w:t>
      </w:r>
      <w:r w:rsidR="00D34FF8">
        <w:rPr>
          <w:rtl/>
          <w:lang w:bidi="fa-IR"/>
        </w:rPr>
        <w:t>نظارت</w:t>
      </w:r>
      <w:r>
        <w:rPr>
          <w:rtl/>
          <w:lang w:bidi="fa-IR"/>
        </w:rPr>
        <w:t xml:space="preserve"> </w:t>
      </w:r>
      <w:r w:rsidR="00D34FF8">
        <w:rPr>
          <w:rtl/>
          <w:lang w:bidi="fa-IR"/>
        </w:rPr>
        <w:t>وى</w:t>
      </w:r>
      <w:r>
        <w:rPr>
          <w:rtl/>
          <w:lang w:bidi="fa-IR"/>
        </w:rPr>
        <w:t xml:space="preserve"> </w:t>
      </w:r>
      <w:r w:rsidR="00D34FF8">
        <w:rPr>
          <w:rtl/>
          <w:lang w:bidi="fa-IR"/>
        </w:rPr>
        <w:t>ارتقاء</w:t>
      </w:r>
      <w:r>
        <w:rPr>
          <w:rtl/>
          <w:lang w:bidi="fa-IR"/>
        </w:rPr>
        <w:t xml:space="preserve"> </w:t>
      </w:r>
      <w:r w:rsidR="00D34FF8">
        <w:rPr>
          <w:rtl/>
          <w:lang w:bidi="fa-IR"/>
        </w:rPr>
        <w:t>يافت،</w:t>
      </w:r>
      <w:r>
        <w:rPr>
          <w:rtl/>
          <w:lang w:bidi="fa-IR"/>
        </w:rPr>
        <w:t xml:space="preserve"> </w:t>
      </w:r>
      <w:r w:rsidR="00D34FF8">
        <w:rPr>
          <w:rtl/>
          <w:lang w:bidi="fa-IR"/>
        </w:rPr>
        <w:t>تا</w:t>
      </w:r>
      <w:r>
        <w:rPr>
          <w:rtl/>
          <w:lang w:bidi="fa-IR"/>
        </w:rPr>
        <w:t xml:space="preserve"> </w:t>
      </w:r>
      <w:r w:rsidR="00D34FF8">
        <w:rPr>
          <w:rtl/>
          <w:lang w:bidi="fa-IR"/>
        </w:rPr>
        <w:t>جايى</w:t>
      </w:r>
      <w:r>
        <w:rPr>
          <w:rtl/>
          <w:lang w:bidi="fa-IR"/>
        </w:rPr>
        <w:t xml:space="preserve"> </w:t>
      </w:r>
      <w:r w:rsidR="00D34FF8">
        <w:rPr>
          <w:rtl/>
          <w:lang w:bidi="fa-IR"/>
        </w:rPr>
        <w:t>كه</w:t>
      </w:r>
      <w:r>
        <w:rPr>
          <w:rtl/>
          <w:lang w:bidi="fa-IR"/>
        </w:rPr>
        <w:t xml:space="preserve"> </w:t>
      </w:r>
      <w:r w:rsidR="00D34FF8">
        <w:rPr>
          <w:rtl/>
          <w:lang w:bidi="fa-IR"/>
        </w:rPr>
        <w:t>متمردين</w:t>
      </w:r>
      <w:r>
        <w:rPr>
          <w:rtl/>
          <w:lang w:bidi="fa-IR"/>
        </w:rPr>
        <w:t xml:space="preserve"> </w:t>
      </w:r>
      <w:r w:rsidR="00D34FF8">
        <w:rPr>
          <w:rtl/>
          <w:lang w:bidi="fa-IR"/>
        </w:rPr>
        <w:t>كوفه</w:t>
      </w:r>
      <w:r>
        <w:rPr>
          <w:rtl/>
          <w:lang w:bidi="fa-IR"/>
        </w:rPr>
        <w:t xml:space="preserve"> </w:t>
      </w:r>
      <w:r w:rsidR="00D34FF8">
        <w:rPr>
          <w:rtl/>
          <w:lang w:bidi="fa-IR"/>
        </w:rPr>
        <w:t>در</w:t>
      </w:r>
      <w:r>
        <w:rPr>
          <w:rtl/>
          <w:lang w:bidi="fa-IR"/>
        </w:rPr>
        <w:t xml:space="preserve"> </w:t>
      </w:r>
      <w:r w:rsidR="00D34FF8">
        <w:rPr>
          <w:rtl/>
          <w:lang w:bidi="fa-IR"/>
        </w:rPr>
        <w:t>بيشترين</w:t>
      </w:r>
      <w:r>
        <w:rPr>
          <w:rtl/>
          <w:lang w:bidi="fa-IR"/>
        </w:rPr>
        <w:t xml:space="preserve"> </w:t>
      </w:r>
      <w:r w:rsidR="00D34FF8">
        <w:rPr>
          <w:rtl/>
          <w:lang w:bidi="fa-IR"/>
        </w:rPr>
        <w:t>تجمع</w:t>
      </w:r>
      <w:r>
        <w:rPr>
          <w:rtl/>
          <w:lang w:bidi="fa-IR"/>
        </w:rPr>
        <w:t xml:space="preserve"> </w:t>
      </w:r>
      <w:r w:rsidR="00D34FF8">
        <w:rPr>
          <w:rtl/>
          <w:lang w:bidi="fa-IR"/>
        </w:rPr>
        <w:t>خود</w:t>
      </w:r>
      <w:r>
        <w:rPr>
          <w:rtl/>
          <w:lang w:bidi="fa-IR"/>
        </w:rPr>
        <w:t xml:space="preserve"> </w:t>
      </w:r>
      <w:r w:rsidR="00D34FF8">
        <w:rPr>
          <w:rtl/>
          <w:lang w:bidi="fa-IR"/>
        </w:rPr>
        <w:t>ظاهر</w:t>
      </w:r>
      <w:r>
        <w:rPr>
          <w:rtl/>
          <w:lang w:bidi="fa-IR"/>
        </w:rPr>
        <w:t xml:space="preserve"> </w:t>
      </w:r>
      <w:r w:rsidR="00D34FF8">
        <w:rPr>
          <w:rtl/>
          <w:lang w:bidi="fa-IR"/>
        </w:rPr>
        <w:t>گشتند</w:t>
      </w:r>
      <w:r>
        <w:rPr>
          <w:rtl/>
          <w:lang w:bidi="fa-IR"/>
        </w:rPr>
        <w:t xml:space="preserve"> </w:t>
      </w:r>
      <w:r w:rsidR="00D34FF8">
        <w:rPr>
          <w:rtl/>
          <w:lang w:bidi="fa-IR"/>
        </w:rPr>
        <w:t>(فصل</w:t>
      </w:r>
      <w:r>
        <w:rPr>
          <w:rtl/>
          <w:lang w:bidi="fa-IR"/>
        </w:rPr>
        <w:t xml:space="preserve"> </w:t>
      </w:r>
      <w:r w:rsidR="00D34FF8">
        <w:rPr>
          <w:rtl/>
          <w:lang w:bidi="fa-IR"/>
        </w:rPr>
        <w:t>اول</w:t>
      </w:r>
      <w:r>
        <w:rPr>
          <w:rtl/>
          <w:lang w:bidi="fa-IR"/>
        </w:rPr>
        <w:t>...</w:t>
      </w:r>
      <w:r w:rsidR="00D34FF8">
        <w:rPr>
          <w:rtl/>
          <w:lang w:bidi="fa-IR"/>
        </w:rPr>
        <w:t>)</w:t>
      </w:r>
      <w:r>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تجليات</w:t>
      </w:r>
      <w:r w:rsidR="00101BC1">
        <w:rPr>
          <w:rtl/>
          <w:lang w:bidi="fa-IR"/>
        </w:rPr>
        <w:t xml:space="preserve"> </w:t>
      </w:r>
      <w:r>
        <w:rPr>
          <w:rtl/>
          <w:lang w:bidi="fa-IR"/>
        </w:rPr>
        <w:t>ديگرى</w:t>
      </w:r>
      <w:r w:rsidR="00101BC1">
        <w:rPr>
          <w:rtl/>
          <w:lang w:bidi="fa-IR"/>
        </w:rPr>
        <w:t xml:space="preserve"> </w:t>
      </w:r>
      <w:r>
        <w:rPr>
          <w:rtl/>
          <w:lang w:bidi="fa-IR"/>
        </w:rPr>
        <w:t>از</w:t>
      </w:r>
      <w:r w:rsidR="00101BC1">
        <w:rPr>
          <w:rtl/>
          <w:lang w:bidi="fa-IR"/>
        </w:rPr>
        <w:t xml:space="preserve"> </w:t>
      </w:r>
      <w:r>
        <w:rPr>
          <w:rtl/>
          <w:lang w:bidi="fa-IR"/>
        </w:rPr>
        <w:t>گسترش</w:t>
      </w:r>
      <w:r w:rsidR="00101BC1">
        <w:rPr>
          <w:rtl/>
          <w:lang w:bidi="fa-IR"/>
        </w:rPr>
        <w:t xml:space="preserve"> </w:t>
      </w:r>
      <w:r>
        <w:rPr>
          <w:rtl/>
          <w:lang w:bidi="fa-IR"/>
        </w:rPr>
        <w:t>اين</w:t>
      </w:r>
      <w:r w:rsidR="00101BC1">
        <w:rPr>
          <w:rtl/>
          <w:lang w:bidi="fa-IR"/>
        </w:rPr>
        <w:t xml:space="preserve"> </w:t>
      </w:r>
      <w:r>
        <w:rPr>
          <w:rtl/>
          <w:lang w:bidi="fa-IR"/>
        </w:rPr>
        <w:t>فعاليت</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فصل</w:t>
      </w:r>
      <w:r w:rsidR="00101BC1">
        <w:rPr>
          <w:rtl/>
          <w:lang w:bidi="fa-IR"/>
        </w:rPr>
        <w:t xml:space="preserve"> </w:t>
      </w:r>
      <w:r>
        <w:rPr>
          <w:rtl/>
          <w:lang w:bidi="fa-IR"/>
        </w:rPr>
        <w:t>سوم</w:t>
      </w:r>
      <w:r w:rsidR="00101BC1">
        <w:rPr>
          <w:rtl/>
          <w:lang w:bidi="fa-IR"/>
        </w:rPr>
        <w:t xml:space="preserve"> </w:t>
      </w:r>
      <w:r>
        <w:rPr>
          <w:rtl/>
          <w:lang w:bidi="fa-IR"/>
        </w:rPr>
        <w:t>خواهيم</w:t>
      </w:r>
      <w:r w:rsidR="00101BC1">
        <w:rPr>
          <w:rtl/>
          <w:lang w:bidi="fa-IR"/>
        </w:rPr>
        <w:t xml:space="preserve"> </w:t>
      </w:r>
      <w:r>
        <w:rPr>
          <w:rtl/>
          <w:lang w:bidi="fa-IR"/>
        </w:rPr>
        <w:t>خواند</w:t>
      </w:r>
      <w:r w:rsidR="00101BC1">
        <w:rPr>
          <w:rtl/>
          <w:lang w:bidi="fa-IR"/>
        </w:rPr>
        <w:t xml:space="preserve">. </w:t>
      </w:r>
      <w:r>
        <w:rPr>
          <w:rtl/>
          <w:lang w:bidi="fa-IR"/>
        </w:rPr>
        <w:t>رهبرى</w:t>
      </w:r>
      <w:r w:rsidR="00101BC1">
        <w:rPr>
          <w:rtl/>
          <w:lang w:bidi="fa-IR"/>
        </w:rPr>
        <w:t xml:space="preserve"> </w:t>
      </w:r>
      <w:r>
        <w:rPr>
          <w:rtl/>
          <w:lang w:bidi="fa-IR"/>
        </w:rPr>
        <w:t>سفير</w:t>
      </w:r>
      <w:r w:rsidR="00101BC1">
        <w:rPr>
          <w:rtl/>
          <w:lang w:bidi="fa-IR"/>
        </w:rPr>
        <w:t xml:space="preserve"> </w:t>
      </w:r>
      <w:r>
        <w:rPr>
          <w:rtl/>
          <w:lang w:bidi="fa-IR"/>
        </w:rPr>
        <w:t>حسينى</w:t>
      </w:r>
      <w:r w:rsidR="00101BC1">
        <w:rPr>
          <w:rtl/>
          <w:lang w:bidi="fa-IR"/>
        </w:rPr>
        <w:t xml:space="preserve"> </w:t>
      </w:r>
      <w:r>
        <w:rPr>
          <w:rtl/>
          <w:lang w:bidi="fa-IR"/>
        </w:rPr>
        <w:t>در</w:t>
      </w:r>
      <w:r w:rsidR="00101BC1">
        <w:rPr>
          <w:rtl/>
          <w:lang w:bidi="fa-IR"/>
        </w:rPr>
        <w:t xml:space="preserve"> </w:t>
      </w:r>
      <w:r>
        <w:rPr>
          <w:rtl/>
          <w:lang w:bidi="fa-IR"/>
        </w:rPr>
        <w:t>مراحل</w:t>
      </w:r>
      <w:r w:rsidR="00101BC1">
        <w:rPr>
          <w:rtl/>
          <w:lang w:bidi="fa-IR"/>
        </w:rPr>
        <w:t xml:space="preserve"> </w:t>
      </w:r>
      <w:r>
        <w:rPr>
          <w:rtl/>
          <w:lang w:bidi="fa-IR"/>
        </w:rPr>
        <w:t>اوليه</w:t>
      </w:r>
      <w:r w:rsidR="00101BC1">
        <w:rPr>
          <w:rtl/>
          <w:lang w:bidi="fa-IR"/>
        </w:rPr>
        <w:t xml:space="preserve"> </w:t>
      </w:r>
      <w:r>
        <w:rPr>
          <w:rtl/>
          <w:lang w:bidi="fa-IR"/>
        </w:rPr>
        <w:t>جنبش</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جانب</w:t>
      </w:r>
      <w:r w:rsidR="00101BC1">
        <w:rPr>
          <w:rtl/>
          <w:lang w:bidi="fa-IR"/>
        </w:rPr>
        <w:t xml:space="preserve"> </w:t>
      </w:r>
      <w:r>
        <w:rPr>
          <w:rtl/>
          <w:lang w:bidi="fa-IR"/>
        </w:rPr>
        <w:t>هوشيارى</w:t>
      </w:r>
      <w:r w:rsidR="00101BC1">
        <w:rPr>
          <w:rtl/>
          <w:lang w:bidi="fa-IR"/>
        </w:rPr>
        <w:t xml:space="preserve"> </w:t>
      </w:r>
      <w:r>
        <w:rPr>
          <w:rtl/>
          <w:lang w:bidi="fa-IR"/>
        </w:rPr>
        <w:t>و</w:t>
      </w:r>
      <w:r w:rsidR="00101BC1">
        <w:rPr>
          <w:rtl/>
          <w:lang w:bidi="fa-IR"/>
        </w:rPr>
        <w:t xml:space="preserve"> </w:t>
      </w:r>
      <w:r>
        <w:rPr>
          <w:rtl/>
          <w:lang w:bidi="fa-IR"/>
        </w:rPr>
        <w:t>احتياط</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ندهد</w:t>
      </w:r>
      <w:r w:rsidR="00101BC1">
        <w:rPr>
          <w:rtl/>
          <w:lang w:bidi="fa-IR"/>
        </w:rPr>
        <w:t xml:space="preserve"> </w:t>
      </w:r>
      <w:r>
        <w:rPr>
          <w:rtl/>
          <w:lang w:bidi="fa-IR"/>
        </w:rPr>
        <w:t>و</w:t>
      </w:r>
      <w:r w:rsidR="00101BC1">
        <w:rPr>
          <w:rtl/>
          <w:lang w:bidi="fa-IR"/>
        </w:rPr>
        <w:t xml:space="preserve"> </w:t>
      </w:r>
      <w:r>
        <w:rPr>
          <w:rtl/>
          <w:lang w:bidi="fa-IR"/>
        </w:rPr>
        <w:t>دشمن</w:t>
      </w:r>
      <w:r w:rsidR="00101BC1">
        <w:rPr>
          <w:rtl/>
          <w:lang w:bidi="fa-IR"/>
        </w:rPr>
        <w:t xml:space="preserve"> </w:t>
      </w:r>
      <w:r>
        <w:rPr>
          <w:rtl/>
          <w:lang w:bidi="fa-IR"/>
        </w:rPr>
        <w:t>را</w:t>
      </w:r>
      <w:r w:rsidR="00101BC1">
        <w:rPr>
          <w:rtl/>
          <w:lang w:bidi="fa-IR"/>
        </w:rPr>
        <w:t xml:space="preserve"> </w:t>
      </w:r>
      <w:r>
        <w:rPr>
          <w:rtl/>
          <w:lang w:bidi="fa-IR"/>
        </w:rPr>
        <w:t>برنگزيند</w:t>
      </w:r>
      <w:r w:rsidR="00101BC1">
        <w:rPr>
          <w:rtl/>
          <w:lang w:bidi="fa-IR"/>
        </w:rPr>
        <w:t xml:space="preserve"> </w:t>
      </w:r>
      <w:r>
        <w:rPr>
          <w:rtl/>
          <w:lang w:bidi="fa-IR"/>
        </w:rPr>
        <w:t>و</w:t>
      </w:r>
      <w:r w:rsidR="00101BC1">
        <w:rPr>
          <w:rtl/>
          <w:lang w:bidi="fa-IR"/>
        </w:rPr>
        <w:t xml:space="preserve"> </w:t>
      </w:r>
      <w:r>
        <w:rPr>
          <w:rtl/>
          <w:lang w:bidi="fa-IR"/>
        </w:rPr>
        <w:t>برخوردارى</w:t>
      </w:r>
      <w:r w:rsidR="00101BC1">
        <w:rPr>
          <w:rtl/>
          <w:lang w:bidi="fa-IR"/>
        </w:rPr>
        <w:t xml:space="preserve"> </w:t>
      </w:r>
      <w:r>
        <w:rPr>
          <w:rtl/>
          <w:lang w:bidi="fa-IR"/>
        </w:rPr>
        <w:t>ناخواسته</w:t>
      </w:r>
      <w:r w:rsidR="00101BC1">
        <w:rPr>
          <w:rtl/>
          <w:lang w:bidi="fa-IR"/>
        </w:rPr>
        <w:t xml:space="preserve"> </w:t>
      </w:r>
      <w:r>
        <w:rPr>
          <w:rtl/>
          <w:lang w:bidi="fa-IR"/>
        </w:rPr>
        <w:t>و</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موعد،</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پيش</w:t>
      </w:r>
      <w:r w:rsidR="00101BC1">
        <w:rPr>
          <w:rtl/>
          <w:lang w:bidi="fa-IR"/>
        </w:rPr>
        <w:t xml:space="preserve"> </w:t>
      </w:r>
      <w:r>
        <w:rPr>
          <w:rtl/>
          <w:lang w:bidi="fa-IR"/>
        </w:rPr>
        <w:t>نيايد؛</w:t>
      </w:r>
      <w:r w:rsidR="00101BC1">
        <w:rPr>
          <w:rtl/>
          <w:lang w:bidi="fa-IR"/>
        </w:rPr>
        <w:t xml:space="preserve"> </w:t>
      </w:r>
      <w:r>
        <w:rPr>
          <w:rtl/>
          <w:lang w:bidi="fa-IR"/>
        </w:rPr>
        <w:t>زيرا</w:t>
      </w:r>
      <w:r w:rsidR="00101BC1">
        <w:rPr>
          <w:rtl/>
          <w:lang w:bidi="fa-IR"/>
        </w:rPr>
        <w:t xml:space="preserve"> </w:t>
      </w:r>
      <w:r>
        <w:rPr>
          <w:rtl/>
          <w:lang w:bidi="fa-IR"/>
        </w:rPr>
        <w:t>وظيفه</w:t>
      </w:r>
      <w:r w:rsidR="00101BC1">
        <w:rPr>
          <w:rtl/>
          <w:lang w:bidi="fa-IR"/>
        </w:rPr>
        <w:t xml:space="preserve"> </w:t>
      </w:r>
      <w:r>
        <w:rPr>
          <w:rtl/>
          <w:lang w:bidi="fa-IR"/>
        </w:rPr>
        <w:t>اصلى</w:t>
      </w:r>
      <w:r w:rsidR="00101BC1">
        <w:rPr>
          <w:rtl/>
          <w:lang w:bidi="fa-IR"/>
        </w:rPr>
        <w:t xml:space="preserve"> </w:t>
      </w:r>
      <w:r>
        <w:rPr>
          <w:rtl/>
          <w:lang w:bidi="fa-IR"/>
        </w:rPr>
        <w:t>سفير</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صرفا</w:t>
      </w:r>
      <w:r w:rsidR="00101BC1">
        <w:rPr>
          <w:rtl/>
          <w:lang w:bidi="fa-IR"/>
        </w:rPr>
        <w:t xml:space="preserve"> </w:t>
      </w:r>
      <w:r>
        <w:rPr>
          <w:rtl/>
          <w:lang w:bidi="fa-IR"/>
        </w:rPr>
        <w:t>آمادگى</w:t>
      </w:r>
      <w:r w:rsidR="00101BC1">
        <w:rPr>
          <w:rtl/>
          <w:lang w:bidi="fa-IR"/>
        </w:rPr>
        <w:t xml:space="preserve"> </w:t>
      </w:r>
      <w:r>
        <w:rPr>
          <w:rtl/>
          <w:lang w:bidi="fa-IR"/>
        </w:rPr>
        <w:t>و</w:t>
      </w:r>
      <w:r w:rsidR="00101BC1">
        <w:rPr>
          <w:rtl/>
          <w:lang w:bidi="fa-IR"/>
        </w:rPr>
        <w:t xml:space="preserve"> </w:t>
      </w:r>
      <w:r>
        <w:rPr>
          <w:rtl/>
          <w:lang w:bidi="fa-IR"/>
        </w:rPr>
        <w:t>بسيج</w:t>
      </w:r>
      <w:r w:rsidR="00101BC1">
        <w:rPr>
          <w:rtl/>
          <w:lang w:bidi="fa-IR"/>
        </w:rPr>
        <w:t xml:space="preserve"> </w:t>
      </w:r>
      <w:r>
        <w:rPr>
          <w:rtl/>
          <w:lang w:bidi="fa-IR"/>
        </w:rPr>
        <w:t>مردم</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زمينه</w:t>
      </w:r>
      <w:r w:rsidR="00101BC1">
        <w:rPr>
          <w:rtl/>
          <w:lang w:bidi="fa-IR"/>
        </w:rPr>
        <w:t xml:space="preserve"> </w:t>
      </w:r>
      <w:r>
        <w:rPr>
          <w:rtl/>
          <w:lang w:bidi="fa-IR"/>
        </w:rPr>
        <w:t>هاى</w:t>
      </w:r>
      <w:r w:rsidR="00101BC1">
        <w:rPr>
          <w:rtl/>
          <w:lang w:bidi="fa-IR"/>
        </w:rPr>
        <w:t xml:space="preserve"> </w:t>
      </w:r>
      <w:r>
        <w:rPr>
          <w:rtl/>
          <w:lang w:bidi="fa-IR"/>
        </w:rPr>
        <w:t>قيام</w:t>
      </w:r>
      <w:r w:rsidR="00101BC1">
        <w:rPr>
          <w:rtl/>
          <w:lang w:bidi="fa-IR"/>
        </w:rPr>
        <w:t xml:space="preserve"> </w:t>
      </w:r>
      <w:r>
        <w:rPr>
          <w:rtl/>
          <w:lang w:bidi="fa-IR"/>
        </w:rPr>
        <w:t>و</w:t>
      </w:r>
      <w:r w:rsidR="00101BC1">
        <w:rPr>
          <w:rtl/>
          <w:lang w:bidi="fa-IR"/>
        </w:rPr>
        <w:t xml:space="preserve"> </w:t>
      </w:r>
      <w:r>
        <w:rPr>
          <w:rtl/>
          <w:lang w:bidi="fa-IR"/>
        </w:rPr>
        <w:t>درگيرى</w:t>
      </w:r>
      <w:r w:rsidR="00101BC1">
        <w:rPr>
          <w:rtl/>
          <w:lang w:bidi="fa-IR"/>
        </w:rPr>
        <w:t xml:space="preserve"> </w:t>
      </w:r>
      <w:r>
        <w:rPr>
          <w:rtl/>
          <w:lang w:bidi="fa-IR"/>
        </w:rPr>
        <w:t>بخوبى</w:t>
      </w:r>
      <w:r w:rsidR="00101BC1">
        <w:rPr>
          <w:rtl/>
          <w:lang w:bidi="fa-IR"/>
        </w:rPr>
        <w:t xml:space="preserve"> </w:t>
      </w:r>
      <w:r>
        <w:rPr>
          <w:rtl/>
          <w:lang w:bidi="fa-IR"/>
        </w:rPr>
        <w:t>فراهم</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سفير</w:t>
      </w:r>
      <w:r w:rsidR="00101BC1">
        <w:rPr>
          <w:rtl/>
          <w:lang w:bidi="fa-IR"/>
        </w:rPr>
        <w:t xml:space="preserve"> </w:t>
      </w:r>
      <w:r>
        <w:rPr>
          <w:rtl/>
          <w:lang w:bidi="fa-IR"/>
        </w:rPr>
        <w:t>تلاش</w:t>
      </w:r>
      <w:r w:rsidR="00101BC1">
        <w:rPr>
          <w:rtl/>
          <w:lang w:bidi="fa-IR"/>
        </w:rPr>
        <w:t xml:space="preserve"> </w:t>
      </w:r>
      <w:r>
        <w:rPr>
          <w:rtl/>
          <w:lang w:bidi="fa-IR"/>
        </w:rPr>
        <w:t>وسيعى</w:t>
      </w:r>
      <w:r w:rsidR="00101BC1">
        <w:rPr>
          <w:rtl/>
          <w:lang w:bidi="fa-IR"/>
        </w:rPr>
        <w:t xml:space="preserve"> </w:t>
      </w:r>
      <w:r>
        <w:rPr>
          <w:rtl/>
          <w:lang w:bidi="fa-IR"/>
        </w:rPr>
        <w:t>آغاز</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مبادا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چهار</w:t>
      </w:r>
      <w:r w:rsidR="00101BC1">
        <w:rPr>
          <w:rtl/>
          <w:lang w:bidi="fa-IR"/>
        </w:rPr>
        <w:t xml:space="preserve"> </w:t>
      </w:r>
      <w:r>
        <w:rPr>
          <w:rtl/>
          <w:lang w:bidi="fa-IR"/>
        </w:rPr>
        <w:t>چوب</w:t>
      </w:r>
      <w:r w:rsidR="00101BC1">
        <w:rPr>
          <w:rtl/>
          <w:lang w:bidi="fa-IR"/>
        </w:rPr>
        <w:t xml:space="preserve"> </w:t>
      </w:r>
      <w:r>
        <w:rPr>
          <w:rtl/>
          <w:lang w:bidi="fa-IR"/>
        </w:rPr>
        <w:t>خارج</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آمادگى</w:t>
      </w:r>
      <w:r w:rsidR="00101BC1">
        <w:rPr>
          <w:rtl/>
          <w:lang w:bidi="fa-IR"/>
        </w:rPr>
        <w:t xml:space="preserve"> </w:t>
      </w:r>
      <w:r>
        <w:rPr>
          <w:rtl/>
          <w:lang w:bidi="fa-IR"/>
        </w:rPr>
        <w:t>و</w:t>
      </w:r>
      <w:r w:rsidR="00101BC1">
        <w:rPr>
          <w:rtl/>
          <w:lang w:bidi="fa-IR"/>
        </w:rPr>
        <w:t xml:space="preserve"> </w:t>
      </w:r>
      <w:r>
        <w:rPr>
          <w:rtl/>
          <w:lang w:bidi="fa-IR"/>
        </w:rPr>
        <w:t>بسيج،</w:t>
      </w:r>
      <w:r w:rsidR="00101BC1">
        <w:rPr>
          <w:rtl/>
          <w:lang w:bidi="fa-IR"/>
        </w:rPr>
        <w:t xml:space="preserve"> </w:t>
      </w:r>
      <w:r>
        <w:rPr>
          <w:rtl/>
          <w:lang w:bidi="fa-IR"/>
        </w:rPr>
        <w:t>نياز</w:t>
      </w:r>
      <w:r w:rsidR="00101BC1">
        <w:rPr>
          <w:rtl/>
          <w:lang w:bidi="fa-IR"/>
        </w:rPr>
        <w:t xml:space="preserve"> </w:t>
      </w:r>
      <w:r>
        <w:rPr>
          <w:rtl/>
          <w:lang w:bidi="fa-IR"/>
        </w:rPr>
        <w:t>به</w:t>
      </w:r>
      <w:r w:rsidR="00101BC1">
        <w:rPr>
          <w:rtl/>
          <w:lang w:bidi="fa-IR"/>
        </w:rPr>
        <w:t xml:space="preserve"> </w:t>
      </w:r>
      <w:r>
        <w:rPr>
          <w:rtl/>
          <w:lang w:bidi="fa-IR"/>
        </w:rPr>
        <w:t>وقت</w:t>
      </w:r>
      <w:r w:rsidR="00101BC1">
        <w:rPr>
          <w:rtl/>
          <w:lang w:bidi="fa-IR"/>
        </w:rPr>
        <w:t xml:space="preserve"> </w:t>
      </w:r>
      <w:r>
        <w:rPr>
          <w:rtl/>
          <w:lang w:bidi="fa-IR"/>
        </w:rPr>
        <w:t>فراوان</w:t>
      </w:r>
      <w:r w:rsidR="00101BC1">
        <w:rPr>
          <w:rtl/>
          <w:lang w:bidi="fa-IR"/>
        </w:rPr>
        <w:t xml:space="preserve"> </w:t>
      </w:r>
      <w:r>
        <w:rPr>
          <w:rtl/>
          <w:lang w:bidi="fa-IR"/>
        </w:rPr>
        <w:t>و</w:t>
      </w:r>
      <w:r w:rsidR="00101BC1">
        <w:rPr>
          <w:rtl/>
          <w:lang w:bidi="fa-IR"/>
        </w:rPr>
        <w:t xml:space="preserve"> </w:t>
      </w:r>
      <w:r>
        <w:rPr>
          <w:rtl/>
          <w:lang w:bidi="fa-IR"/>
        </w:rPr>
        <w:t>آرامشى</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مانورهاى</w:t>
      </w:r>
      <w:r w:rsidR="00101BC1">
        <w:rPr>
          <w:rtl/>
          <w:lang w:bidi="fa-IR"/>
        </w:rPr>
        <w:t xml:space="preserve"> </w:t>
      </w:r>
      <w:r>
        <w:rPr>
          <w:rtl/>
          <w:lang w:bidi="fa-IR"/>
        </w:rPr>
        <w:t>هواداران</w:t>
      </w:r>
      <w:r w:rsidR="00101BC1">
        <w:rPr>
          <w:rtl/>
          <w:lang w:bidi="fa-IR"/>
        </w:rPr>
        <w:t xml:space="preserve"> </w:t>
      </w:r>
      <w:r>
        <w:rPr>
          <w:rtl/>
          <w:lang w:bidi="fa-IR"/>
        </w:rPr>
        <w:t>حكومت،</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w:t>
      </w:r>
      <w:r w:rsidR="00101BC1">
        <w:rPr>
          <w:rtl/>
          <w:lang w:bidi="fa-IR"/>
        </w:rPr>
        <w:t xml:space="preserve"> </w:t>
      </w:r>
      <w:r>
        <w:rPr>
          <w:rtl/>
          <w:lang w:bidi="fa-IR"/>
        </w:rPr>
        <w:t>نزند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اين</w:t>
      </w:r>
      <w:r w:rsidR="00101BC1">
        <w:rPr>
          <w:rtl/>
          <w:lang w:bidi="fa-IR"/>
        </w:rPr>
        <w:t xml:space="preserve"> </w:t>
      </w:r>
      <w:r>
        <w:rPr>
          <w:rtl/>
          <w:lang w:bidi="fa-IR"/>
        </w:rPr>
        <w:t>سياست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پيش</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كمترين</w:t>
      </w:r>
      <w:r w:rsidR="00101BC1">
        <w:rPr>
          <w:rtl/>
          <w:lang w:bidi="fa-IR"/>
        </w:rPr>
        <w:t xml:space="preserve"> </w:t>
      </w:r>
      <w:r>
        <w:rPr>
          <w:rtl/>
          <w:lang w:bidi="fa-IR"/>
        </w:rPr>
        <w:t>درگيرى</w:t>
      </w:r>
      <w:r w:rsidR="00101BC1">
        <w:rPr>
          <w:rtl/>
          <w:lang w:bidi="fa-IR"/>
        </w:rPr>
        <w:t xml:space="preserve"> </w:t>
      </w:r>
      <w:r>
        <w:rPr>
          <w:rtl/>
          <w:lang w:bidi="fa-IR"/>
        </w:rPr>
        <w:t>ميان</w:t>
      </w:r>
      <w:r w:rsidR="00101BC1">
        <w:rPr>
          <w:rtl/>
          <w:lang w:bidi="fa-IR"/>
        </w:rPr>
        <w:t xml:space="preserve"> </w:t>
      </w:r>
      <w:r>
        <w:rPr>
          <w:rtl/>
          <w:lang w:bidi="fa-IR"/>
        </w:rPr>
        <w:t>شيعيان</w:t>
      </w:r>
      <w:r w:rsidR="00101BC1">
        <w:rPr>
          <w:rtl/>
          <w:lang w:bidi="fa-IR"/>
        </w:rPr>
        <w:t xml:space="preserve"> </w:t>
      </w:r>
      <w:r>
        <w:rPr>
          <w:rtl/>
          <w:lang w:bidi="fa-IR"/>
        </w:rPr>
        <w:t>برگزيده</w:t>
      </w:r>
      <w:r w:rsidR="00101BC1">
        <w:rPr>
          <w:rtl/>
          <w:lang w:bidi="fa-IR"/>
        </w:rPr>
        <w:t xml:space="preserve"> </w:t>
      </w:r>
      <w:r>
        <w:rPr>
          <w:rtl/>
          <w:lang w:bidi="fa-IR"/>
        </w:rPr>
        <w:t>و</w:t>
      </w:r>
      <w:r w:rsidR="00101BC1">
        <w:rPr>
          <w:rtl/>
          <w:lang w:bidi="fa-IR"/>
        </w:rPr>
        <w:t xml:space="preserve"> </w:t>
      </w:r>
      <w:r>
        <w:rPr>
          <w:rtl/>
          <w:lang w:bidi="fa-IR"/>
        </w:rPr>
        <w:t>عموم</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والى</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كوفه-</w:t>
      </w:r>
      <w:r w:rsidR="00101BC1">
        <w:rPr>
          <w:rtl/>
          <w:lang w:bidi="fa-IR"/>
        </w:rPr>
        <w:t xml:space="preserve"> </w:t>
      </w:r>
      <w:r>
        <w:rPr>
          <w:rtl/>
          <w:lang w:bidi="fa-IR"/>
        </w:rPr>
        <w:t>نعمان</w:t>
      </w:r>
      <w:r w:rsidR="00101BC1">
        <w:rPr>
          <w:rtl/>
          <w:lang w:bidi="fa-IR"/>
        </w:rPr>
        <w:t xml:space="preserve"> </w:t>
      </w:r>
      <w:r>
        <w:rPr>
          <w:rtl/>
          <w:lang w:bidi="fa-IR"/>
        </w:rPr>
        <w:t>بن</w:t>
      </w:r>
      <w:r w:rsidR="00101BC1">
        <w:rPr>
          <w:rtl/>
          <w:lang w:bidi="fa-IR"/>
        </w:rPr>
        <w:t xml:space="preserve"> </w:t>
      </w:r>
      <w:r>
        <w:rPr>
          <w:rtl/>
          <w:lang w:bidi="fa-IR"/>
        </w:rPr>
        <w:t>بشير-</w:t>
      </w:r>
      <w:r w:rsidR="00101BC1">
        <w:rPr>
          <w:rtl/>
          <w:lang w:bidi="fa-IR"/>
        </w:rPr>
        <w:t xml:space="preserve"> </w:t>
      </w:r>
      <w:r>
        <w:rPr>
          <w:rtl/>
          <w:lang w:bidi="fa-IR"/>
        </w:rPr>
        <w:t>روى</w:t>
      </w:r>
      <w:r w:rsidR="00101BC1">
        <w:rPr>
          <w:rtl/>
          <w:lang w:bidi="fa-IR"/>
        </w:rPr>
        <w:t xml:space="preserve"> </w:t>
      </w:r>
      <w:r>
        <w:rPr>
          <w:rtl/>
          <w:lang w:bidi="fa-IR"/>
        </w:rPr>
        <w:t>نمى</w:t>
      </w:r>
      <w:r w:rsidR="00101BC1">
        <w:rPr>
          <w:rtl/>
          <w:lang w:bidi="fa-IR"/>
        </w:rPr>
        <w:t xml:space="preserve"> </w:t>
      </w:r>
      <w:r>
        <w:rPr>
          <w:rtl/>
          <w:lang w:bidi="fa-IR"/>
        </w:rPr>
        <w:t>دهد</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نعمان</w:t>
      </w:r>
      <w:r w:rsidR="00101BC1">
        <w:rPr>
          <w:rtl/>
          <w:lang w:bidi="fa-IR"/>
        </w:rPr>
        <w:t xml:space="preserve"> </w:t>
      </w:r>
      <w:r>
        <w:rPr>
          <w:rtl/>
          <w:lang w:bidi="fa-IR"/>
        </w:rPr>
        <w:t>در</w:t>
      </w:r>
      <w:r w:rsidR="00101BC1">
        <w:rPr>
          <w:rtl/>
          <w:lang w:bidi="fa-IR"/>
        </w:rPr>
        <w:t xml:space="preserve"> </w:t>
      </w:r>
      <w:r>
        <w:rPr>
          <w:rtl/>
          <w:lang w:bidi="fa-IR"/>
        </w:rPr>
        <w:t>سخنرانى</w:t>
      </w:r>
      <w:r w:rsidR="00101BC1">
        <w:rPr>
          <w:rtl/>
          <w:lang w:bidi="fa-IR"/>
        </w:rPr>
        <w:t xml:space="preserve"> </w:t>
      </w:r>
      <w:r>
        <w:rPr>
          <w:rtl/>
          <w:lang w:bidi="fa-IR"/>
        </w:rPr>
        <w:t>خود</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اطاعت</w:t>
      </w:r>
      <w:r w:rsidR="00101BC1">
        <w:rPr>
          <w:rtl/>
          <w:lang w:bidi="fa-IR"/>
        </w:rPr>
        <w:t xml:space="preserve"> </w:t>
      </w:r>
      <w:r>
        <w:rPr>
          <w:rtl/>
          <w:lang w:bidi="fa-IR"/>
        </w:rPr>
        <w:t>از</w:t>
      </w:r>
      <w:r w:rsidR="00101BC1">
        <w:rPr>
          <w:rtl/>
          <w:lang w:bidi="fa-IR"/>
        </w:rPr>
        <w:t xml:space="preserve"> </w:t>
      </w:r>
      <w:r>
        <w:rPr>
          <w:rtl/>
          <w:lang w:bidi="fa-IR"/>
        </w:rPr>
        <w:t>امويان</w:t>
      </w:r>
      <w:r w:rsidR="00101BC1">
        <w:rPr>
          <w:rtl/>
          <w:lang w:bidi="fa-IR"/>
        </w:rPr>
        <w:t xml:space="preserve"> </w:t>
      </w:r>
      <w:r>
        <w:rPr>
          <w:rtl/>
          <w:lang w:bidi="fa-IR"/>
        </w:rPr>
        <w:t>فرا</w:t>
      </w:r>
      <w:r w:rsidR="00101BC1">
        <w:rPr>
          <w:rtl/>
          <w:lang w:bidi="fa-IR"/>
        </w:rPr>
        <w:t xml:space="preserve"> </w:t>
      </w:r>
      <w:r>
        <w:rPr>
          <w:rtl/>
          <w:lang w:bidi="fa-IR"/>
        </w:rPr>
        <w:t>مى</w:t>
      </w:r>
      <w:r w:rsidR="00101BC1">
        <w:rPr>
          <w:rtl/>
          <w:lang w:bidi="fa-IR"/>
        </w:rPr>
        <w:t xml:space="preserve"> </w:t>
      </w:r>
      <w:r>
        <w:rPr>
          <w:rtl/>
          <w:lang w:bidi="fa-IR"/>
        </w:rPr>
        <w:t>خواند</w:t>
      </w:r>
      <w:r w:rsidR="00101BC1">
        <w:rPr>
          <w:rtl/>
          <w:lang w:bidi="fa-IR"/>
        </w:rPr>
        <w:t xml:space="preserve"> </w:t>
      </w:r>
      <w:r>
        <w:rPr>
          <w:rtl/>
          <w:lang w:bidi="fa-IR"/>
        </w:rPr>
        <w:t>(فصل</w:t>
      </w:r>
      <w:r w:rsidR="00101BC1">
        <w:rPr>
          <w:rtl/>
          <w:lang w:bidi="fa-IR"/>
        </w:rPr>
        <w:t xml:space="preserve"> </w:t>
      </w:r>
      <w:r>
        <w:rPr>
          <w:rtl/>
          <w:lang w:bidi="fa-IR"/>
        </w:rPr>
        <w:t>دوم)</w:t>
      </w:r>
      <w:r w:rsidR="00101BC1">
        <w:rPr>
          <w:rtl/>
          <w:lang w:bidi="fa-IR"/>
        </w:rPr>
        <w:t xml:space="preserve">. </w:t>
      </w:r>
    </w:p>
    <w:p w:rsidR="00172F90" w:rsidRDefault="00D34FF8" w:rsidP="00D34FF8">
      <w:pPr>
        <w:pStyle w:val="libNormal"/>
        <w:rPr>
          <w:rtl/>
          <w:lang w:bidi="fa-IR"/>
        </w:rPr>
      </w:pPr>
      <w:r>
        <w:rPr>
          <w:rtl/>
          <w:lang w:bidi="fa-IR"/>
        </w:rPr>
        <w:t>اين</w:t>
      </w:r>
      <w:r w:rsidR="00101BC1">
        <w:rPr>
          <w:rtl/>
          <w:lang w:bidi="fa-IR"/>
        </w:rPr>
        <w:t xml:space="preserve"> </w:t>
      </w:r>
      <w:r>
        <w:rPr>
          <w:rtl/>
          <w:lang w:bidi="fa-IR"/>
        </w:rPr>
        <w:t>سخنرانى</w:t>
      </w:r>
      <w:r w:rsidR="00101BC1">
        <w:rPr>
          <w:rtl/>
          <w:lang w:bidi="fa-IR"/>
        </w:rPr>
        <w:t xml:space="preserve"> </w:t>
      </w:r>
      <w:r>
        <w:rPr>
          <w:rtl/>
          <w:lang w:bidi="fa-IR"/>
        </w:rPr>
        <w:t>درپى</w:t>
      </w:r>
      <w:r w:rsidR="00101BC1">
        <w:rPr>
          <w:rtl/>
          <w:lang w:bidi="fa-IR"/>
        </w:rPr>
        <w:t xml:space="preserve"> </w:t>
      </w:r>
      <w:r>
        <w:rPr>
          <w:rtl/>
          <w:lang w:bidi="fa-IR"/>
        </w:rPr>
        <w:t>درخواست</w:t>
      </w:r>
      <w:r w:rsidR="00101BC1">
        <w:rPr>
          <w:rtl/>
          <w:lang w:bidi="fa-IR"/>
        </w:rPr>
        <w:t xml:space="preserve"> </w:t>
      </w:r>
      <w:r>
        <w:rPr>
          <w:rtl/>
          <w:lang w:bidi="fa-IR"/>
        </w:rPr>
        <w:t>اعمال</w:t>
      </w:r>
      <w:r w:rsidR="00101BC1">
        <w:rPr>
          <w:rtl/>
          <w:lang w:bidi="fa-IR"/>
        </w:rPr>
        <w:t xml:space="preserve"> </w:t>
      </w:r>
      <w:r>
        <w:rPr>
          <w:rtl/>
          <w:lang w:bidi="fa-IR"/>
        </w:rPr>
        <w:t>فشار</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حزب</w:t>
      </w:r>
      <w:r w:rsidR="00101BC1">
        <w:rPr>
          <w:rtl/>
          <w:lang w:bidi="fa-IR"/>
        </w:rPr>
        <w:t xml:space="preserve"> </w:t>
      </w:r>
      <w:r>
        <w:rPr>
          <w:rtl/>
          <w:lang w:bidi="fa-IR"/>
        </w:rPr>
        <w:t>هواداران</w:t>
      </w:r>
      <w:r w:rsidR="00101BC1">
        <w:rPr>
          <w:rtl/>
          <w:lang w:bidi="fa-IR"/>
        </w:rPr>
        <w:t xml:space="preserve"> </w:t>
      </w:r>
      <w:r>
        <w:rPr>
          <w:rtl/>
          <w:lang w:bidi="fa-IR"/>
        </w:rPr>
        <w:t>امويان</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صورت</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برخورد</w:t>
      </w:r>
      <w:r w:rsidR="00101BC1">
        <w:rPr>
          <w:rtl/>
          <w:lang w:bidi="fa-IR"/>
        </w:rPr>
        <w:t xml:space="preserve"> </w:t>
      </w:r>
      <w:r>
        <w:rPr>
          <w:rtl/>
          <w:lang w:bidi="fa-IR"/>
        </w:rPr>
        <w:t>ملايم</w:t>
      </w:r>
      <w:r w:rsidR="00101BC1">
        <w:rPr>
          <w:rtl/>
          <w:lang w:bidi="fa-IR"/>
        </w:rPr>
        <w:t xml:space="preserve"> </w:t>
      </w:r>
      <w:r>
        <w:rPr>
          <w:rtl/>
          <w:lang w:bidi="fa-IR"/>
        </w:rPr>
        <w:t>نعمان</w:t>
      </w:r>
      <w:r w:rsidR="00101BC1">
        <w:rPr>
          <w:rtl/>
          <w:lang w:bidi="fa-IR"/>
        </w:rPr>
        <w:t xml:space="preserve"> </w:t>
      </w:r>
      <w:r>
        <w:rPr>
          <w:rtl/>
          <w:lang w:bidi="fa-IR"/>
        </w:rPr>
        <w:t>و</w:t>
      </w:r>
      <w:r w:rsidR="00101BC1">
        <w:rPr>
          <w:rtl/>
          <w:lang w:bidi="fa-IR"/>
        </w:rPr>
        <w:t xml:space="preserve"> </w:t>
      </w:r>
      <w:r>
        <w:rPr>
          <w:rtl/>
          <w:lang w:bidi="fa-IR"/>
        </w:rPr>
        <w:t>مسالمت</w:t>
      </w:r>
      <w:r w:rsidR="00101BC1">
        <w:rPr>
          <w:rtl/>
          <w:lang w:bidi="fa-IR"/>
        </w:rPr>
        <w:t xml:space="preserve"> </w:t>
      </w:r>
      <w:r>
        <w:rPr>
          <w:rtl/>
          <w:lang w:bidi="fa-IR"/>
        </w:rPr>
        <w:t>جويانه</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سخنرانى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ناراحت</w:t>
      </w:r>
      <w:r w:rsidR="00101BC1">
        <w:rPr>
          <w:rtl/>
          <w:lang w:bidi="fa-IR"/>
        </w:rPr>
        <w:t xml:space="preserve"> </w:t>
      </w:r>
      <w:r>
        <w:rPr>
          <w:rtl/>
          <w:lang w:bidi="fa-IR"/>
        </w:rPr>
        <w:t>ساخت؛</w:t>
      </w:r>
      <w:r w:rsidR="00101BC1">
        <w:rPr>
          <w:rtl/>
          <w:lang w:bidi="fa-IR"/>
        </w:rPr>
        <w:t xml:space="preserve"> </w:t>
      </w:r>
      <w:r>
        <w:rPr>
          <w:rtl/>
          <w:lang w:bidi="fa-IR"/>
        </w:rPr>
        <w:t>زيرا</w:t>
      </w:r>
      <w:r w:rsidR="00101BC1">
        <w:rPr>
          <w:rtl/>
          <w:lang w:bidi="fa-IR"/>
        </w:rPr>
        <w:t xml:space="preserve"> </w:t>
      </w:r>
      <w:r>
        <w:rPr>
          <w:rtl/>
          <w:lang w:bidi="fa-IR"/>
        </w:rPr>
        <w:t>آنان</w:t>
      </w:r>
      <w:r w:rsidR="00101BC1">
        <w:rPr>
          <w:rtl/>
          <w:lang w:bidi="fa-IR"/>
        </w:rPr>
        <w:t xml:space="preserve"> </w:t>
      </w:r>
      <w:r>
        <w:rPr>
          <w:rtl/>
          <w:lang w:bidi="fa-IR"/>
        </w:rPr>
        <w:t>خواستار</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بردن</w:t>
      </w:r>
      <w:r w:rsidR="00101BC1">
        <w:rPr>
          <w:rtl/>
          <w:lang w:bidi="fa-IR"/>
        </w:rPr>
        <w:t xml:space="preserve"> </w:t>
      </w:r>
      <w:r>
        <w:rPr>
          <w:rtl/>
          <w:lang w:bidi="fa-IR"/>
        </w:rPr>
        <w:t>سياست</w:t>
      </w:r>
      <w:r w:rsidR="00101BC1">
        <w:rPr>
          <w:rtl/>
          <w:lang w:bidi="fa-IR"/>
        </w:rPr>
        <w:t xml:space="preserve"> </w:t>
      </w:r>
      <w:r>
        <w:rPr>
          <w:rtl/>
          <w:lang w:bidi="fa-IR"/>
        </w:rPr>
        <w:t>سركوب</w:t>
      </w:r>
      <w:r w:rsidR="00101BC1">
        <w:rPr>
          <w:rtl/>
          <w:lang w:bidi="fa-IR"/>
        </w:rPr>
        <w:t xml:space="preserve"> </w:t>
      </w:r>
      <w:r>
        <w:rPr>
          <w:rtl/>
          <w:lang w:bidi="fa-IR"/>
        </w:rPr>
        <w:t>نظامى</w:t>
      </w:r>
      <w:r w:rsidR="00101BC1">
        <w:rPr>
          <w:rtl/>
          <w:lang w:bidi="fa-IR"/>
        </w:rPr>
        <w:t xml:space="preserve"> </w:t>
      </w:r>
      <w:r>
        <w:rPr>
          <w:rtl/>
          <w:lang w:bidi="fa-IR"/>
        </w:rPr>
        <w:t>بودند</w:t>
      </w:r>
      <w:r w:rsidR="00101BC1">
        <w:rPr>
          <w:rtl/>
          <w:lang w:bidi="fa-IR"/>
        </w:rPr>
        <w:t xml:space="preserve">. </w:t>
      </w:r>
    </w:p>
    <w:p w:rsidR="00D34FF8" w:rsidRDefault="00172F90" w:rsidP="00D34FF8">
      <w:pPr>
        <w:pStyle w:val="libNormal"/>
        <w:rPr>
          <w:rtl/>
          <w:lang w:bidi="fa-IR"/>
        </w:rPr>
      </w:pPr>
      <w:r>
        <w:rPr>
          <w:rtl/>
          <w:lang w:bidi="fa-IR"/>
        </w:rPr>
        <w:br w:type="page"/>
      </w:r>
    </w:p>
    <w:p w:rsidR="00D34FF8" w:rsidRDefault="00D34FF8" w:rsidP="00D34FF8">
      <w:pPr>
        <w:pStyle w:val="Heading2"/>
        <w:rPr>
          <w:rtl/>
          <w:lang w:bidi="fa-IR"/>
        </w:rPr>
      </w:pPr>
      <w:bookmarkStart w:id="65" w:name="_Toc395772976"/>
      <w:bookmarkStart w:id="66" w:name="_Toc18237509"/>
      <w:r>
        <w:rPr>
          <w:rtl/>
          <w:lang w:bidi="fa-IR"/>
        </w:rPr>
        <w:t>فصل</w:t>
      </w:r>
      <w:r w:rsidR="00101BC1">
        <w:rPr>
          <w:rtl/>
          <w:lang w:bidi="fa-IR"/>
        </w:rPr>
        <w:t xml:space="preserve"> </w:t>
      </w:r>
      <w:r>
        <w:rPr>
          <w:rtl/>
          <w:lang w:bidi="fa-IR"/>
        </w:rPr>
        <w:t>اول:</w:t>
      </w:r>
      <w:r w:rsidR="00101BC1">
        <w:rPr>
          <w:rtl/>
          <w:lang w:bidi="fa-IR"/>
        </w:rPr>
        <w:t xml:space="preserve"> </w:t>
      </w:r>
      <w:r>
        <w:rPr>
          <w:rtl/>
          <w:lang w:bidi="fa-IR"/>
        </w:rPr>
        <w:t>بيعت</w:t>
      </w:r>
      <w:r w:rsidR="00101BC1">
        <w:rPr>
          <w:rtl/>
          <w:lang w:bidi="fa-IR"/>
        </w:rPr>
        <w:t xml:space="preserve"> </w:t>
      </w:r>
      <w:r>
        <w:rPr>
          <w:rtl/>
          <w:lang w:bidi="fa-IR"/>
        </w:rPr>
        <w:t>و</w:t>
      </w:r>
      <w:r w:rsidR="00101BC1">
        <w:rPr>
          <w:rtl/>
          <w:lang w:bidi="fa-IR"/>
        </w:rPr>
        <w:t xml:space="preserve"> </w:t>
      </w:r>
      <w:r>
        <w:rPr>
          <w:rtl/>
          <w:lang w:bidi="fa-IR"/>
        </w:rPr>
        <w:t>تشكل</w:t>
      </w:r>
      <w:bookmarkEnd w:id="65"/>
      <w:bookmarkEnd w:id="66"/>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به</w:t>
      </w:r>
      <w:r>
        <w:rPr>
          <w:rtl/>
          <w:lang w:bidi="fa-IR"/>
        </w:rPr>
        <w:t xml:space="preserve"> </w:t>
      </w:r>
      <w:r w:rsidR="00D34FF8">
        <w:rPr>
          <w:rtl/>
          <w:lang w:bidi="fa-IR"/>
        </w:rPr>
        <w:t>خدا</w:t>
      </w:r>
      <w:r>
        <w:rPr>
          <w:rtl/>
          <w:lang w:bidi="fa-IR"/>
        </w:rPr>
        <w:t xml:space="preserve"> </w:t>
      </w:r>
      <w:r w:rsidR="00D34FF8">
        <w:rPr>
          <w:rtl/>
          <w:lang w:bidi="fa-IR"/>
        </w:rPr>
        <w:t>سوگند!</w:t>
      </w:r>
      <w:r>
        <w:rPr>
          <w:rtl/>
          <w:lang w:bidi="fa-IR"/>
        </w:rPr>
        <w:t xml:space="preserve"> </w:t>
      </w:r>
      <w:r w:rsidR="00D34FF8">
        <w:rPr>
          <w:rtl/>
          <w:lang w:bidi="fa-IR"/>
        </w:rPr>
        <w:t>از</w:t>
      </w:r>
      <w:r>
        <w:rPr>
          <w:rtl/>
          <w:lang w:bidi="fa-IR"/>
        </w:rPr>
        <w:t xml:space="preserve"> </w:t>
      </w:r>
      <w:r w:rsidR="00D34FF8">
        <w:rPr>
          <w:rtl/>
          <w:lang w:bidi="fa-IR"/>
        </w:rPr>
        <w:t>تصميم</w:t>
      </w:r>
      <w:r>
        <w:rPr>
          <w:rtl/>
          <w:lang w:bidi="fa-IR"/>
        </w:rPr>
        <w:t xml:space="preserve"> </w:t>
      </w:r>
      <w:r w:rsidR="00D34FF8">
        <w:rPr>
          <w:rtl/>
          <w:lang w:bidi="fa-IR"/>
        </w:rPr>
        <w:t>قبلى</w:t>
      </w:r>
      <w:r>
        <w:rPr>
          <w:rtl/>
          <w:lang w:bidi="fa-IR"/>
        </w:rPr>
        <w:t xml:space="preserve"> </w:t>
      </w:r>
      <w:r w:rsidR="00D34FF8">
        <w:rPr>
          <w:rtl/>
          <w:lang w:bidi="fa-IR"/>
        </w:rPr>
        <w:t>و</w:t>
      </w:r>
      <w:r>
        <w:rPr>
          <w:rtl/>
          <w:lang w:bidi="fa-IR"/>
        </w:rPr>
        <w:t xml:space="preserve"> </w:t>
      </w:r>
      <w:r w:rsidR="00D34FF8">
        <w:rPr>
          <w:rtl/>
          <w:lang w:bidi="fa-IR"/>
        </w:rPr>
        <w:t>آنچه</w:t>
      </w:r>
      <w:r>
        <w:rPr>
          <w:rtl/>
          <w:lang w:bidi="fa-IR"/>
        </w:rPr>
        <w:t xml:space="preserve"> </w:t>
      </w:r>
      <w:r w:rsidR="00D34FF8">
        <w:rPr>
          <w:rtl/>
          <w:lang w:bidi="fa-IR"/>
        </w:rPr>
        <w:t>بر</w:t>
      </w:r>
      <w:r>
        <w:rPr>
          <w:rtl/>
          <w:lang w:bidi="fa-IR"/>
        </w:rPr>
        <w:t xml:space="preserve"> </w:t>
      </w:r>
      <w:r w:rsidR="00D34FF8">
        <w:rPr>
          <w:rtl/>
          <w:lang w:bidi="fa-IR"/>
        </w:rPr>
        <w:t>آن</w:t>
      </w:r>
      <w:r>
        <w:rPr>
          <w:rtl/>
          <w:lang w:bidi="fa-IR"/>
        </w:rPr>
        <w:t xml:space="preserve"> </w:t>
      </w:r>
      <w:r w:rsidR="00D34FF8">
        <w:rPr>
          <w:rtl/>
          <w:lang w:bidi="fa-IR"/>
        </w:rPr>
        <w:t>خود</w:t>
      </w:r>
      <w:r>
        <w:rPr>
          <w:rtl/>
          <w:lang w:bidi="fa-IR"/>
        </w:rPr>
        <w:t xml:space="preserve"> </w:t>
      </w:r>
      <w:r w:rsidR="00D34FF8">
        <w:rPr>
          <w:rtl/>
          <w:lang w:bidi="fa-IR"/>
        </w:rPr>
        <w:t>را</w:t>
      </w:r>
      <w:r>
        <w:rPr>
          <w:rtl/>
          <w:lang w:bidi="fa-IR"/>
        </w:rPr>
        <w:t xml:space="preserve"> </w:t>
      </w:r>
      <w:r w:rsidR="00D34FF8">
        <w:rPr>
          <w:rtl/>
          <w:lang w:bidi="fa-IR"/>
        </w:rPr>
        <w:t>آماده</w:t>
      </w:r>
      <w:r>
        <w:rPr>
          <w:rtl/>
          <w:lang w:bidi="fa-IR"/>
        </w:rPr>
        <w:t xml:space="preserve"> </w:t>
      </w:r>
      <w:r w:rsidR="00D34FF8">
        <w:rPr>
          <w:rtl/>
          <w:lang w:bidi="fa-IR"/>
        </w:rPr>
        <w:t>ساخته</w:t>
      </w:r>
      <w:r>
        <w:rPr>
          <w:rtl/>
          <w:lang w:bidi="fa-IR"/>
        </w:rPr>
        <w:t xml:space="preserve"> </w:t>
      </w:r>
      <w:r w:rsidR="00D34FF8">
        <w:rPr>
          <w:rtl/>
          <w:lang w:bidi="fa-IR"/>
        </w:rPr>
        <w:t>ام</w:t>
      </w:r>
      <w:r>
        <w:rPr>
          <w:rtl/>
          <w:lang w:bidi="fa-IR"/>
        </w:rPr>
        <w:t xml:space="preserve"> </w:t>
      </w:r>
      <w:r w:rsidR="00D34FF8">
        <w:rPr>
          <w:rtl/>
          <w:lang w:bidi="fa-IR"/>
        </w:rPr>
        <w:t>شما</w:t>
      </w:r>
      <w:r>
        <w:rPr>
          <w:rtl/>
          <w:lang w:bidi="fa-IR"/>
        </w:rPr>
        <w:t xml:space="preserve"> </w:t>
      </w:r>
      <w:r w:rsidR="00D34FF8">
        <w:rPr>
          <w:rtl/>
          <w:lang w:bidi="fa-IR"/>
        </w:rPr>
        <w:t>را</w:t>
      </w:r>
      <w:r>
        <w:rPr>
          <w:rtl/>
          <w:lang w:bidi="fa-IR"/>
        </w:rPr>
        <w:t xml:space="preserve"> </w:t>
      </w:r>
      <w:r w:rsidR="00D34FF8">
        <w:rPr>
          <w:rtl/>
          <w:lang w:bidi="fa-IR"/>
        </w:rPr>
        <w:t>خبر</w:t>
      </w:r>
      <w:r>
        <w:rPr>
          <w:rtl/>
          <w:lang w:bidi="fa-IR"/>
        </w:rPr>
        <w:t xml:space="preserve"> </w:t>
      </w:r>
      <w:r w:rsidR="00D34FF8">
        <w:rPr>
          <w:rtl/>
          <w:lang w:bidi="fa-IR"/>
        </w:rPr>
        <w:t>خواهم</w:t>
      </w:r>
      <w:r>
        <w:rPr>
          <w:rtl/>
          <w:lang w:bidi="fa-IR"/>
        </w:rPr>
        <w:t xml:space="preserve"> </w:t>
      </w:r>
      <w:r w:rsidR="00D34FF8">
        <w:rPr>
          <w:rtl/>
          <w:lang w:bidi="fa-IR"/>
        </w:rPr>
        <w:t>داد</w:t>
      </w:r>
      <w:r>
        <w:rPr>
          <w:rtl/>
          <w:lang w:bidi="fa-IR"/>
        </w:rPr>
        <w:t xml:space="preserve">... </w:t>
      </w:r>
    </w:p>
    <w:p w:rsidR="00D34FF8" w:rsidRDefault="00D34FF8" w:rsidP="00D34FF8">
      <w:pPr>
        <w:pStyle w:val="libNormal"/>
        <w:rPr>
          <w:rtl/>
          <w:lang w:bidi="fa-IR"/>
        </w:rPr>
      </w:pPr>
      <w:r>
        <w:rPr>
          <w:rtl/>
          <w:lang w:bidi="fa-IR"/>
        </w:rPr>
        <w:t>سوگند</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اگر</w:t>
      </w:r>
      <w:r w:rsidR="00101BC1">
        <w:rPr>
          <w:rtl/>
          <w:lang w:bidi="fa-IR"/>
        </w:rPr>
        <w:t xml:space="preserve"> </w:t>
      </w:r>
      <w:r>
        <w:rPr>
          <w:rtl/>
          <w:lang w:bidi="fa-IR"/>
        </w:rPr>
        <w:t>مرا</w:t>
      </w:r>
      <w:r w:rsidR="00101BC1">
        <w:rPr>
          <w:rtl/>
          <w:lang w:bidi="fa-IR"/>
        </w:rPr>
        <w:t xml:space="preserve"> </w:t>
      </w:r>
      <w:r>
        <w:rPr>
          <w:rtl/>
          <w:lang w:bidi="fa-IR"/>
        </w:rPr>
        <w:t>بخوانيد</w:t>
      </w:r>
      <w:r w:rsidR="00101BC1">
        <w:rPr>
          <w:rtl/>
          <w:lang w:bidi="fa-IR"/>
        </w:rPr>
        <w:t xml:space="preserve"> </w:t>
      </w:r>
      <w:r>
        <w:rPr>
          <w:rtl/>
          <w:lang w:bidi="fa-IR"/>
        </w:rPr>
        <w:t>اجابت</w:t>
      </w:r>
      <w:r w:rsidR="00101BC1">
        <w:rPr>
          <w:rtl/>
          <w:lang w:bidi="fa-IR"/>
        </w:rPr>
        <w:t xml:space="preserve"> </w:t>
      </w:r>
      <w:r>
        <w:rPr>
          <w:rtl/>
          <w:lang w:bidi="fa-IR"/>
        </w:rPr>
        <w:t>خواهم</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شما</w:t>
      </w:r>
      <w:r w:rsidR="00101BC1">
        <w:rPr>
          <w:rtl/>
          <w:lang w:bidi="fa-IR"/>
        </w:rPr>
        <w:t xml:space="preserve"> </w:t>
      </w:r>
      <w:r>
        <w:rPr>
          <w:rtl/>
          <w:lang w:bidi="fa-IR"/>
        </w:rPr>
        <w:t>با</w:t>
      </w:r>
      <w:r w:rsidR="00101BC1">
        <w:rPr>
          <w:rtl/>
          <w:lang w:bidi="fa-IR"/>
        </w:rPr>
        <w:t xml:space="preserve"> </w:t>
      </w:r>
      <w:r>
        <w:rPr>
          <w:rtl/>
          <w:lang w:bidi="fa-IR"/>
        </w:rPr>
        <w:t>دشمنانتان</w:t>
      </w:r>
      <w:r w:rsidR="00101BC1">
        <w:rPr>
          <w:rtl/>
          <w:lang w:bidi="fa-IR"/>
        </w:rPr>
        <w:t xml:space="preserve"> </w:t>
      </w:r>
      <w:r>
        <w:rPr>
          <w:rtl/>
          <w:lang w:bidi="fa-IR"/>
        </w:rPr>
        <w:t>نبرد</w:t>
      </w:r>
      <w:r w:rsidR="00101BC1">
        <w:rPr>
          <w:rtl/>
          <w:lang w:bidi="fa-IR"/>
        </w:rPr>
        <w:t xml:space="preserve"> </w:t>
      </w:r>
      <w:r>
        <w:rPr>
          <w:rtl/>
          <w:lang w:bidi="fa-IR"/>
        </w:rPr>
        <w:t>خواهم</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شما</w:t>
      </w:r>
      <w:r w:rsidR="00101BC1">
        <w:rPr>
          <w:rtl/>
          <w:lang w:bidi="fa-IR"/>
        </w:rPr>
        <w:t xml:space="preserve"> </w:t>
      </w:r>
      <w:r>
        <w:rPr>
          <w:rtl/>
          <w:lang w:bidi="fa-IR"/>
        </w:rPr>
        <w:t>آنقدر</w:t>
      </w:r>
      <w:r w:rsidR="00101BC1">
        <w:rPr>
          <w:rtl/>
          <w:lang w:bidi="fa-IR"/>
        </w:rPr>
        <w:t xml:space="preserve"> </w:t>
      </w:r>
      <w:r>
        <w:rPr>
          <w:rtl/>
          <w:lang w:bidi="fa-IR"/>
        </w:rPr>
        <w:t>شمشير</w:t>
      </w:r>
      <w:r w:rsidR="00101BC1">
        <w:rPr>
          <w:rtl/>
          <w:lang w:bidi="fa-IR"/>
        </w:rPr>
        <w:t xml:space="preserve"> </w:t>
      </w:r>
      <w:r>
        <w:rPr>
          <w:rtl/>
          <w:lang w:bidi="fa-IR"/>
        </w:rPr>
        <w:t>خواهم</w:t>
      </w:r>
      <w:r w:rsidR="00101BC1">
        <w:rPr>
          <w:rtl/>
          <w:lang w:bidi="fa-IR"/>
        </w:rPr>
        <w:t xml:space="preserve"> </w:t>
      </w:r>
      <w:r>
        <w:rPr>
          <w:rtl/>
          <w:lang w:bidi="fa-IR"/>
        </w:rPr>
        <w:t>زد</w:t>
      </w:r>
      <w:r w:rsidR="00101BC1">
        <w:rPr>
          <w:rtl/>
          <w:lang w:bidi="fa-IR"/>
        </w:rPr>
        <w:t xml:space="preserve"> </w:t>
      </w:r>
      <w:r>
        <w:rPr>
          <w:rtl/>
          <w:lang w:bidi="fa-IR"/>
        </w:rPr>
        <w:t>تا</w:t>
      </w:r>
      <w:r w:rsidR="00101BC1">
        <w:rPr>
          <w:rtl/>
          <w:lang w:bidi="fa-IR"/>
        </w:rPr>
        <w:t xml:space="preserve"> </w:t>
      </w:r>
      <w:r>
        <w:rPr>
          <w:rtl/>
          <w:lang w:bidi="fa-IR"/>
        </w:rPr>
        <w:t>خداوند</w:t>
      </w:r>
      <w:r w:rsidR="00101BC1">
        <w:rPr>
          <w:rtl/>
          <w:lang w:bidi="fa-IR"/>
        </w:rPr>
        <w:t xml:space="preserve"> </w:t>
      </w:r>
      <w:r>
        <w:rPr>
          <w:rtl/>
          <w:lang w:bidi="fa-IR"/>
        </w:rPr>
        <w:t>را</w:t>
      </w:r>
      <w:r w:rsidR="00101BC1">
        <w:rPr>
          <w:rtl/>
          <w:lang w:bidi="fa-IR"/>
        </w:rPr>
        <w:t xml:space="preserve"> </w:t>
      </w:r>
      <w:r>
        <w:rPr>
          <w:rtl/>
          <w:lang w:bidi="fa-IR"/>
        </w:rPr>
        <w:t>ملاقات</w:t>
      </w:r>
      <w:r w:rsidR="00101BC1">
        <w:rPr>
          <w:rtl/>
          <w:lang w:bidi="fa-IR"/>
        </w:rPr>
        <w:t xml:space="preserve"> </w:t>
      </w:r>
      <w:r>
        <w:rPr>
          <w:rtl/>
          <w:lang w:bidi="fa-IR"/>
        </w:rPr>
        <w:t>كنم</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فقط</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نزد</w:t>
      </w:r>
      <w:r w:rsidR="00101BC1">
        <w:rPr>
          <w:rtl/>
          <w:lang w:bidi="fa-IR"/>
        </w:rPr>
        <w:t xml:space="preserve"> </w:t>
      </w:r>
      <w:r>
        <w:rPr>
          <w:rtl/>
          <w:lang w:bidi="fa-IR"/>
        </w:rPr>
        <w:t>خداوند</w:t>
      </w:r>
      <w:r w:rsidR="00101BC1">
        <w:rPr>
          <w:rtl/>
          <w:lang w:bidi="fa-IR"/>
        </w:rPr>
        <w:t xml:space="preserve"> </w:t>
      </w:r>
      <w:r>
        <w:rPr>
          <w:rtl/>
          <w:lang w:bidi="fa-IR"/>
        </w:rPr>
        <w:t>است</w:t>
      </w:r>
      <w:r w:rsidR="00101BC1">
        <w:rPr>
          <w:rtl/>
          <w:lang w:bidi="fa-IR"/>
        </w:rPr>
        <w:t xml:space="preserve"> </w:t>
      </w:r>
      <w:r>
        <w:rPr>
          <w:rtl/>
          <w:lang w:bidi="fa-IR"/>
        </w:rPr>
        <w:t>خواهانم</w:t>
      </w:r>
      <w:r w:rsidR="00101BC1">
        <w:rPr>
          <w:rtl/>
          <w:lang w:bidi="fa-IR"/>
        </w:rPr>
        <w:t xml:space="preserve">. </w:t>
      </w:r>
    </w:p>
    <w:p w:rsidR="00D34FF8" w:rsidRDefault="00D34FF8" w:rsidP="00D34FF8">
      <w:pPr>
        <w:pStyle w:val="libNormal"/>
        <w:rPr>
          <w:rtl/>
          <w:lang w:bidi="fa-IR"/>
        </w:rPr>
      </w:pPr>
      <w:r>
        <w:rPr>
          <w:rtl/>
          <w:lang w:bidi="fa-IR"/>
        </w:rPr>
        <w:t>(قهرمان</w:t>
      </w:r>
      <w:r w:rsidR="00101BC1">
        <w:rPr>
          <w:rtl/>
          <w:lang w:bidi="fa-IR"/>
        </w:rPr>
        <w:t xml:space="preserve"> </w:t>
      </w:r>
      <w:r>
        <w:rPr>
          <w:rtl/>
          <w:lang w:bidi="fa-IR"/>
        </w:rPr>
        <w:t>مكتبى،</w:t>
      </w:r>
      <w:r w:rsidR="00101BC1">
        <w:rPr>
          <w:rtl/>
          <w:lang w:bidi="fa-IR"/>
        </w:rPr>
        <w:t xml:space="preserve"> </w:t>
      </w:r>
      <w:r>
        <w:rPr>
          <w:rtl/>
          <w:lang w:bidi="fa-IR"/>
        </w:rPr>
        <w:t>عابش</w:t>
      </w:r>
      <w:r w:rsidR="00101BC1">
        <w:rPr>
          <w:rtl/>
          <w:lang w:bidi="fa-IR"/>
        </w:rPr>
        <w:t xml:space="preserve"> </w:t>
      </w:r>
      <w:r>
        <w:rPr>
          <w:rtl/>
          <w:lang w:bidi="fa-IR"/>
        </w:rPr>
        <w:t>شاكرى)</w:t>
      </w:r>
      <w:r w:rsidR="00101BC1">
        <w:rPr>
          <w:rtl/>
          <w:lang w:bidi="fa-IR"/>
        </w:rPr>
        <w:t xml:space="preserve"> </w:t>
      </w:r>
    </w:p>
    <w:p w:rsidR="00D34FF8" w:rsidRDefault="00D34FF8" w:rsidP="00D34FF8">
      <w:pPr>
        <w:pStyle w:val="Heading3"/>
        <w:rPr>
          <w:rtl/>
          <w:lang w:bidi="fa-IR"/>
        </w:rPr>
      </w:pPr>
      <w:bookmarkStart w:id="67" w:name="_Toc395772977"/>
      <w:bookmarkStart w:id="68" w:name="_Toc18237510"/>
      <w:r>
        <w:rPr>
          <w:rtl/>
          <w:lang w:bidi="fa-IR"/>
        </w:rPr>
        <w:t>مقر</w:t>
      </w:r>
      <w:r w:rsidR="00101BC1">
        <w:rPr>
          <w:rtl/>
          <w:lang w:bidi="fa-IR"/>
        </w:rPr>
        <w:t xml:space="preserve"> </w:t>
      </w:r>
      <w:r>
        <w:rPr>
          <w:rtl/>
          <w:lang w:bidi="fa-IR"/>
        </w:rPr>
        <w:t>سفير</w:t>
      </w:r>
      <w:bookmarkEnd w:id="67"/>
      <w:bookmarkEnd w:id="68"/>
      <w:r w:rsidR="00101BC1">
        <w:rPr>
          <w:rtl/>
          <w:lang w:bidi="fa-IR"/>
        </w:rPr>
        <w:t xml:space="preserve"> </w:t>
      </w:r>
    </w:p>
    <w:p w:rsidR="00D34FF8" w:rsidRDefault="00101BC1" w:rsidP="00172F90">
      <w:pPr>
        <w:pStyle w:val="libNormal"/>
        <w:rPr>
          <w:rtl/>
          <w:lang w:bidi="fa-IR"/>
        </w:rPr>
      </w:pPr>
      <w:r>
        <w:rPr>
          <w:rtl/>
          <w:lang w:bidi="fa-IR"/>
        </w:rPr>
        <w:t xml:space="preserve"> </w:t>
      </w:r>
      <w:r w:rsidR="00D34FF8">
        <w:rPr>
          <w:rtl/>
          <w:lang w:bidi="fa-IR"/>
        </w:rPr>
        <w:t>مردم</w:t>
      </w:r>
      <w:r>
        <w:rPr>
          <w:rtl/>
          <w:lang w:bidi="fa-IR"/>
        </w:rPr>
        <w:t xml:space="preserve"> </w:t>
      </w:r>
      <w:r w:rsidR="00D34FF8">
        <w:rPr>
          <w:rtl/>
          <w:lang w:bidi="fa-IR"/>
        </w:rPr>
        <w:t>كوفه-</w:t>
      </w:r>
      <w:r>
        <w:rPr>
          <w:rtl/>
          <w:lang w:bidi="fa-IR"/>
        </w:rPr>
        <w:t xml:space="preserve"> </w:t>
      </w:r>
      <w:r w:rsidR="00D34FF8">
        <w:rPr>
          <w:rtl/>
          <w:lang w:bidi="fa-IR"/>
        </w:rPr>
        <w:t>خاص</w:t>
      </w:r>
      <w:r>
        <w:rPr>
          <w:rtl/>
          <w:lang w:bidi="fa-IR"/>
        </w:rPr>
        <w:t xml:space="preserve"> </w:t>
      </w:r>
      <w:r w:rsidR="00D34FF8">
        <w:rPr>
          <w:rtl/>
          <w:lang w:bidi="fa-IR"/>
        </w:rPr>
        <w:t>و</w:t>
      </w:r>
      <w:r>
        <w:rPr>
          <w:rtl/>
          <w:lang w:bidi="fa-IR"/>
        </w:rPr>
        <w:t xml:space="preserve"> </w:t>
      </w:r>
      <w:r w:rsidR="00D34FF8">
        <w:rPr>
          <w:rtl/>
          <w:lang w:bidi="fa-IR"/>
        </w:rPr>
        <w:t>عام-</w:t>
      </w:r>
      <w:r>
        <w:rPr>
          <w:rtl/>
          <w:lang w:bidi="fa-IR"/>
        </w:rPr>
        <w:t xml:space="preserve"> </w:t>
      </w:r>
      <w:r w:rsidR="00D34FF8">
        <w:rPr>
          <w:rtl/>
          <w:lang w:bidi="fa-IR"/>
        </w:rPr>
        <w:t>از</w:t>
      </w:r>
      <w:r>
        <w:rPr>
          <w:rtl/>
          <w:lang w:bidi="fa-IR"/>
        </w:rPr>
        <w:t xml:space="preserve"> </w:t>
      </w:r>
      <w:r w:rsidR="00D34FF8">
        <w:rPr>
          <w:rtl/>
          <w:lang w:bidi="fa-IR"/>
        </w:rPr>
        <w:t>سفير</w:t>
      </w:r>
      <w:r>
        <w:rPr>
          <w:rtl/>
          <w:lang w:bidi="fa-IR"/>
        </w:rPr>
        <w:t xml:space="preserve"> </w:t>
      </w:r>
      <w:r w:rsidR="00D34FF8">
        <w:rPr>
          <w:rtl/>
          <w:lang w:bidi="fa-IR"/>
        </w:rPr>
        <w:t>حسينى</w:t>
      </w:r>
      <w:r>
        <w:rPr>
          <w:rtl/>
          <w:lang w:bidi="fa-IR"/>
        </w:rPr>
        <w:t xml:space="preserve"> </w:t>
      </w:r>
      <w:r w:rsidR="00D34FF8">
        <w:rPr>
          <w:rtl/>
          <w:lang w:bidi="fa-IR"/>
        </w:rPr>
        <w:t>استقبال</w:t>
      </w:r>
      <w:r>
        <w:rPr>
          <w:rtl/>
          <w:lang w:bidi="fa-IR"/>
        </w:rPr>
        <w:t xml:space="preserve"> </w:t>
      </w:r>
      <w:r w:rsidR="00D34FF8">
        <w:rPr>
          <w:rtl/>
          <w:lang w:bidi="fa-IR"/>
        </w:rPr>
        <w:t>بى</w:t>
      </w:r>
      <w:r>
        <w:rPr>
          <w:rtl/>
          <w:lang w:bidi="fa-IR"/>
        </w:rPr>
        <w:t xml:space="preserve"> </w:t>
      </w:r>
      <w:r w:rsidR="00D34FF8">
        <w:rPr>
          <w:rtl/>
          <w:lang w:bidi="fa-IR"/>
        </w:rPr>
        <w:t>نظيرى</w:t>
      </w:r>
      <w:r>
        <w:rPr>
          <w:rtl/>
          <w:lang w:bidi="fa-IR"/>
        </w:rPr>
        <w:t xml:space="preserve"> </w:t>
      </w:r>
      <w:r w:rsidR="00D34FF8">
        <w:rPr>
          <w:rtl/>
          <w:lang w:bidi="fa-IR"/>
        </w:rPr>
        <w:t>به</w:t>
      </w:r>
      <w:r>
        <w:rPr>
          <w:rtl/>
          <w:lang w:bidi="fa-IR"/>
        </w:rPr>
        <w:t xml:space="preserve"> </w:t>
      </w:r>
      <w:r w:rsidR="00D34FF8">
        <w:rPr>
          <w:rtl/>
          <w:lang w:bidi="fa-IR"/>
        </w:rPr>
        <w:t>عمل</w:t>
      </w:r>
      <w:r>
        <w:rPr>
          <w:rtl/>
          <w:lang w:bidi="fa-IR"/>
        </w:rPr>
        <w:t xml:space="preserve"> </w:t>
      </w:r>
      <w:r w:rsidR="00D34FF8">
        <w:rPr>
          <w:rtl/>
          <w:lang w:bidi="fa-IR"/>
        </w:rPr>
        <w:t>مى</w:t>
      </w:r>
      <w:r>
        <w:rPr>
          <w:rtl/>
          <w:lang w:bidi="fa-IR"/>
        </w:rPr>
        <w:t xml:space="preserve"> </w:t>
      </w:r>
      <w:r w:rsidR="00D34FF8">
        <w:rPr>
          <w:rtl/>
          <w:lang w:bidi="fa-IR"/>
        </w:rPr>
        <w:t>آورند</w:t>
      </w:r>
      <w:r>
        <w:rPr>
          <w:rtl/>
          <w:lang w:bidi="fa-IR"/>
        </w:rPr>
        <w:t xml:space="preserve"> </w:t>
      </w:r>
      <w:r w:rsidR="00D34FF8">
        <w:rPr>
          <w:rtl/>
          <w:lang w:bidi="fa-IR"/>
        </w:rPr>
        <w:t>و</w:t>
      </w:r>
      <w:r>
        <w:rPr>
          <w:rtl/>
          <w:lang w:bidi="fa-IR"/>
        </w:rPr>
        <w:t xml:space="preserve"> </w:t>
      </w:r>
      <w:r w:rsidR="00D34FF8">
        <w:rPr>
          <w:rtl/>
          <w:lang w:bidi="fa-IR"/>
        </w:rPr>
        <w:t>او</w:t>
      </w:r>
      <w:r>
        <w:rPr>
          <w:rtl/>
          <w:lang w:bidi="fa-IR"/>
        </w:rPr>
        <w:t xml:space="preserve"> </w:t>
      </w:r>
      <w:r w:rsidR="00D34FF8">
        <w:rPr>
          <w:rtl/>
          <w:lang w:bidi="fa-IR"/>
        </w:rPr>
        <w:t>را</w:t>
      </w:r>
      <w:r>
        <w:rPr>
          <w:rtl/>
          <w:lang w:bidi="fa-IR"/>
        </w:rPr>
        <w:t xml:space="preserve"> </w:t>
      </w:r>
      <w:r w:rsidR="00D34FF8">
        <w:rPr>
          <w:rtl/>
          <w:lang w:bidi="fa-IR"/>
        </w:rPr>
        <w:t>با</w:t>
      </w:r>
      <w:r>
        <w:rPr>
          <w:rtl/>
          <w:lang w:bidi="fa-IR"/>
        </w:rPr>
        <w:t xml:space="preserve"> </w:t>
      </w:r>
      <w:r w:rsidR="00D34FF8">
        <w:rPr>
          <w:rtl/>
          <w:lang w:bidi="fa-IR"/>
        </w:rPr>
        <w:t>احترامى</w:t>
      </w:r>
      <w:r>
        <w:rPr>
          <w:rtl/>
          <w:lang w:bidi="fa-IR"/>
        </w:rPr>
        <w:t xml:space="preserve"> </w:t>
      </w:r>
      <w:r w:rsidR="00D34FF8">
        <w:rPr>
          <w:rtl/>
          <w:lang w:bidi="fa-IR"/>
        </w:rPr>
        <w:t>شايسته</w:t>
      </w:r>
      <w:r>
        <w:rPr>
          <w:rtl/>
          <w:lang w:bidi="fa-IR"/>
        </w:rPr>
        <w:t xml:space="preserve"> </w:t>
      </w:r>
      <w:r w:rsidR="00D34FF8">
        <w:rPr>
          <w:rtl/>
          <w:lang w:bidi="fa-IR"/>
        </w:rPr>
        <w:t>شخصيت</w:t>
      </w:r>
      <w:r>
        <w:rPr>
          <w:rtl/>
          <w:lang w:bidi="fa-IR"/>
        </w:rPr>
        <w:t xml:space="preserve"> </w:t>
      </w:r>
      <w:r w:rsidR="00D34FF8">
        <w:rPr>
          <w:rtl/>
          <w:lang w:bidi="fa-IR"/>
        </w:rPr>
        <w:t>خود</w:t>
      </w:r>
      <w:r>
        <w:rPr>
          <w:rtl/>
          <w:lang w:bidi="fa-IR"/>
        </w:rPr>
        <w:t xml:space="preserve"> </w:t>
      </w:r>
      <w:r w:rsidR="00D34FF8">
        <w:rPr>
          <w:rtl/>
          <w:lang w:bidi="fa-IR"/>
        </w:rPr>
        <w:t>و</w:t>
      </w:r>
      <w:r>
        <w:rPr>
          <w:rtl/>
          <w:lang w:bidi="fa-IR"/>
        </w:rPr>
        <w:t xml:space="preserve"> </w:t>
      </w:r>
      <w:r w:rsidR="00D34FF8">
        <w:rPr>
          <w:rtl/>
          <w:lang w:bidi="fa-IR"/>
        </w:rPr>
        <w:t>نيابت</w:t>
      </w:r>
      <w:r>
        <w:rPr>
          <w:rtl/>
          <w:lang w:bidi="fa-IR"/>
        </w:rPr>
        <w:t xml:space="preserve"> </w:t>
      </w:r>
      <w:r w:rsidR="00D34FF8">
        <w:rPr>
          <w:rtl/>
          <w:lang w:bidi="fa-IR"/>
        </w:rPr>
        <w:t>از</w:t>
      </w:r>
      <w:r>
        <w:rPr>
          <w:rtl/>
          <w:lang w:bidi="fa-IR"/>
        </w:rPr>
        <w:t xml:space="preserve"> </w:t>
      </w:r>
      <w:r w:rsidR="00D34FF8">
        <w:rPr>
          <w:rtl/>
          <w:lang w:bidi="fa-IR"/>
        </w:rPr>
        <w:t>طرف</w:t>
      </w:r>
      <w:r>
        <w:rPr>
          <w:rtl/>
          <w:lang w:bidi="fa-IR"/>
        </w:rPr>
        <w:t xml:space="preserve"> </w:t>
      </w:r>
      <w:r w:rsidR="00D34FF8">
        <w:rPr>
          <w:rtl/>
          <w:lang w:bidi="fa-IR"/>
        </w:rPr>
        <w:t>ريحانه</w:t>
      </w:r>
      <w:r>
        <w:rPr>
          <w:rtl/>
          <w:lang w:bidi="fa-IR"/>
        </w:rPr>
        <w:t xml:space="preserve"> </w:t>
      </w:r>
      <w:r w:rsidR="00D34FF8">
        <w:rPr>
          <w:rtl/>
          <w:lang w:bidi="fa-IR"/>
        </w:rPr>
        <w:t>رسول</w:t>
      </w:r>
      <w:r>
        <w:rPr>
          <w:rtl/>
          <w:lang w:bidi="fa-IR"/>
        </w:rPr>
        <w:t xml:space="preserve"> </w:t>
      </w:r>
      <w:r w:rsidR="00D34FF8">
        <w:rPr>
          <w:rtl/>
          <w:lang w:bidi="fa-IR"/>
        </w:rPr>
        <w:t>خدا</w:t>
      </w:r>
      <w:r w:rsidR="00172F90">
        <w:rPr>
          <w:rFonts w:hint="cs"/>
          <w:rtl/>
          <w:lang w:bidi="fa-IR"/>
        </w:rPr>
        <w:t xml:space="preserve"> </w:t>
      </w:r>
      <w:r w:rsidR="00D34FF8" w:rsidRPr="00240FFD">
        <w:rPr>
          <w:rStyle w:val="libAlaemChar"/>
          <w:rFonts w:eastAsia="KFGQPC Uthman Taha Naskh"/>
          <w:rtl/>
        </w:rPr>
        <w:t>صلى‌الله‌عليه‌وآله</w:t>
      </w:r>
      <w:r w:rsidR="00172F90">
        <w:rPr>
          <w:rFonts w:hint="cs"/>
          <w:rtl/>
          <w:lang w:bidi="fa-IR"/>
        </w:rPr>
        <w:t xml:space="preserve"> </w:t>
      </w:r>
      <w:r w:rsidR="00D34FF8">
        <w:rPr>
          <w:rtl/>
          <w:lang w:bidi="fa-IR"/>
        </w:rPr>
        <w:t>در</w:t>
      </w:r>
      <w:r>
        <w:rPr>
          <w:rtl/>
          <w:lang w:bidi="fa-IR"/>
        </w:rPr>
        <w:t xml:space="preserve"> </w:t>
      </w:r>
      <w:r w:rsidR="00D34FF8">
        <w:rPr>
          <w:rtl/>
          <w:lang w:bidi="fa-IR"/>
        </w:rPr>
        <w:t>ميان</w:t>
      </w:r>
      <w:r>
        <w:rPr>
          <w:rtl/>
          <w:lang w:bidi="fa-IR"/>
        </w:rPr>
        <w:t xml:space="preserve"> </w:t>
      </w:r>
      <w:r w:rsidR="00D34FF8">
        <w:rPr>
          <w:rtl/>
          <w:lang w:bidi="fa-IR"/>
        </w:rPr>
        <w:t>همراهان</w:t>
      </w:r>
      <w:r>
        <w:rPr>
          <w:rtl/>
          <w:lang w:bidi="fa-IR"/>
        </w:rPr>
        <w:t xml:space="preserve"> </w:t>
      </w:r>
      <w:r w:rsidR="00D34FF8">
        <w:rPr>
          <w:rtl/>
          <w:lang w:bidi="fa-IR"/>
        </w:rPr>
        <w:t>سه</w:t>
      </w:r>
      <w:r>
        <w:rPr>
          <w:rtl/>
          <w:lang w:bidi="fa-IR"/>
        </w:rPr>
        <w:t xml:space="preserve"> </w:t>
      </w:r>
      <w:r w:rsidR="00D34FF8">
        <w:rPr>
          <w:rtl/>
          <w:lang w:bidi="fa-IR"/>
        </w:rPr>
        <w:t>گانه</w:t>
      </w:r>
      <w:r>
        <w:rPr>
          <w:rtl/>
          <w:lang w:bidi="fa-IR"/>
        </w:rPr>
        <w:t xml:space="preserve"> </w:t>
      </w:r>
      <w:r w:rsidR="00D34FF8">
        <w:rPr>
          <w:rtl/>
          <w:lang w:bidi="fa-IR"/>
        </w:rPr>
        <w:t>خود،</w:t>
      </w:r>
      <w:r>
        <w:rPr>
          <w:rtl/>
          <w:lang w:bidi="fa-IR"/>
        </w:rPr>
        <w:t xml:space="preserve"> </w:t>
      </w:r>
      <w:r w:rsidR="00D34FF8">
        <w:rPr>
          <w:rtl/>
          <w:lang w:bidi="fa-IR"/>
        </w:rPr>
        <w:t>در</w:t>
      </w:r>
      <w:r>
        <w:rPr>
          <w:rtl/>
          <w:lang w:bidi="fa-IR"/>
        </w:rPr>
        <w:t xml:space="preserve"> </w:t>
      </w:r>
      <w:r w:rsidR="00D34FF8">
        <w:rPr>
          <w:rtl/>
          <w:lang w:bidi="fa-IR"/>
        </w:rPr>
        <w:t>تاريخ</w:t>
      </w:r>
      <w:r>
        <w:rPr>
          <w:rtl/>
          <w:lang w:bidi="fa-IR"/>
        </w:rPr>
        <w:t xml:space="preserve"> </w:t>
      </w:r>
      <w:r w:rsidR="00D34FF8">
        <w:rPr>
          <w:rtl/>
          <w:lang w:bidi="fa-IR"/>
        </w:rPr>
        <w:t>روز</w:t>
      </w:r>
      <w:r>
        <w:rPr>
          <w:rtl/>
          <w:lang w:bidi="fa-IR"/>
        </w:rPr>
        <w:t xml:space="preserve"> </w:t>
      </w:r>
      <w:r w:rsidR="00D34FF8">
        <w:rPr>
          <w:rtl/>
          <w:lang w:bidi="fa-IR"/>
        </w:rPr>
        <w:t>پنجم</w:t>
      </w:r>
      <w:r>
        <w:rPr>
          <w:rtl/>
          <w:lang w:bidi="fa-IR"/>
        </w:rPr>
        <w:t xml:space="preserve"> </w:t>
      </w:r>
      <w:r w:rsidR="00D34FF8">
        <w:rPr>
          <w:rtl/>
          <w:lang w:bidi="fa-IR"/>
        </w:rPr>
        <w:t>شوال</w:t>
      </w:r>
      <w:r>
        <w:rPr>
          <w:rtl/>
          <w:lang w:bidi="fa-IR"/>
        </w:rPr>
        <w:t xml:space="preserve"> </w:t>
      </w:r>
      <w:r w:rsidR="00D34FF8">
        <w:rPr>
          <w:rtl/>
          <w:lang w:bidi="fa-IR"/>
        </w:rPr>
        <w:t>به</w:t>
      </w:r>
      <w:r>
        <w:rPr>
          <w:rtl/>
          <w:lang w:bidi="fa-IR"/>
        </w:rPr>
        <w:t xml:space="preserve"> </w:t>
      </w:r>
      <w:r w:rsidR="00D34FF8">
        <w:rPr>
          <w:rtl/>
          <w:lang w:bidi="fa-IR"/>
        </w:rPr>
        <w:t>شهر،</w:t>
      </w:r>
      <w:r>
        <w:rPr>
          <w:rtl/>
          <w:lang w:bidi="fa-IR"/>
        </w:rPr>
        <w:t xml:space="preserve"> </w:t>
      </w:r>
      <w:r w:rsidR="00D34FF8">
        <w:rPr>
          <w:rtl/>
          <w:lang w:bidi="fa-IR"/>
        </w:rPr>
        <w:t>وارد</w:t>
      </w:r>
      <w:r>
        <w:rPr>
          <w:rtl/>
          <w:lang w:bidi="fa-IR"/>
        </w:rPr>
        <w:t xml:space="preserve"> </w:t>
      </w:r>
      <w:r w:rsidR="00D34FF8">
        <w:rPr>
          <w:rtl/>
          <w:lang w:bidi="fa-IR"/>
        </w:rPr>
        <w:t>مى</w:t>
      </w:r>
      <w:r>
        <w:rPr>
          <w:rtl/>
          <w:lang w:bidi="fa-IR"/>
        </w:rPr>
        <w:t xml:space="preserve"> </w:t>
      </w:r>
      <w:r w:rsidR="00D34FF8">
        <w:rPr>
          <w:rtl/>
          <w:lang w:bidi="fa-IR"/>
        </w:rPr>
        <w:t>گردد</w:t>
      </w:r>
      <w:r>
        <w:rPr>
          <w:rtl/>
          <w:lang w:bidi="fa-IR"/>
        </w:rPr>
        <w:t xml:space="preserve"> </w:t>
      </w:r>
      <w:r w:rsidR="00D34FF8" w:rsidRPr="00C53597">
        <w:rPr>
          <w:rStyle w:val="libFootnotenumChar"/>
          <w:rtl/>
        </w:rPr>
        <w:t>(123)</w:t>
      </w:r>
      <w:r>
        <w:rPr>
          <w:rtl/>
          <w:lang w:bidi="fa-IR"/>
        </w:rPr>
        <w:t xml:space="preserve"> </w:t>
      </w:r>
    </w:p>
    <w:p w:rsidR="00D34FF8" w:rsidRDefault="00D34FF8" w:rsidP="00D34FF8">
      <w:pPr>
        <w:pStyle w:val="libNormal"/>
        <w:rPr>
          <w:rtl/>
          <w:lang w:bidi="fa-IR"/>
        </w:rPr>
      </w:pPr>
      <w:r>
        <w:rPr>
          <w:rtl/>
          <w:lang w:bidi="fa-IR"/>
        </w:rPr>
        <w:t>اولين</w:t>
      </w:r>
      <w:r w:rsidR="00101BC1">
        <w:rPr>
          <w:rtl/>
          <w:lang w:bidi="fa-IR"/>
        </w:rPr>
        <w:t xml:space="preserve"> </w:t>
      </w:r>
      <w:r>
        <w:rPr>
          <w:rtl/>
          <w:lang w:bidi="fa-IR"/>
        </w:rPr>
        <w:t>نشانه</w:t>
      </w:r>
      <w:r w:rsidR="00101BC1">
        <w:rPr>
          <w:rtl/>
          <w:lang w:bidi="fa-IR"/>
        </w:rPr>
        <w:t xml:space="preserve"> </w:t>
      </w:r>
      <w:r>
        <w:rPr>
          <w:rtl/>
          <w:lang w:bidi="fa-IR"/>
        </w:rPr>
        <w:t>دورانديشى</w:t>
      </w:r>
      <w:r w:rsidR="00101BC1">
        <w:rPr>
          <w:rtl/>
          <w:lang w:bidi="fa-IR"/>
        </w:rPr>
        <w:t xml:space="preserve"> </w:t>
      </w:r>
      <w:r>
        <w:rPr>
          <w:rtl/>
          <w:lang w:bidi="fa-IR"/>
        </w:rPr>
        <w:t>سفير</w:t>
      </w:r>
      <w:r w:rsidR="00101BC1">
        <w:rPr>
          <w:rtl/>
          <w:lang w:bidi="fa-IR"/>
        </w:rPr>
        <w:t xml:space="preserve"> </w:t>
      </w:r>
      <w:r>
        <w:rPr>
          <w:rtl/>
          <w:lang w:bidi="fa-IR"/>
        </w:rPr>
        <w:t>بزرگ؛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حسن</w:t>
      </w:r>
      <w:r w:rsidR="00101BC1">
        <w:rPr>
          <w:rtl/>
          <w:lang w:bidi="fa-IR"/>
        </w:rPr>
        <w:t xml:space="preserve"> </w:t>
      </w:r>
      <w:r>
        <w:rPr>
          <w:rtl/>
          <w:lang w:bidi="fa-IR"/>
        </w:rPr>
        <w:t>انتخاب</w:t>
      </w:r>
      <w:r w:rsidR="00101BC1">
        <w:rPr>
          <w:rtl/>
          <w:lang w:bidi="fa-IR"/>
        </w:rPr>
        <w:t xml:space="preserve"> </w:t>
      </w:r>
      <w:r>
        <w:rPr>
          <w:rtl/>
          <w:lang w:bidi="fa-IR"/>
        </w:rPr>
        <w:t>وى</w:t>
      </w:r>
      <w:r w:rsidR="00101BC1">
        <w:rPr>
          <w:rtl/>
          <w:lang w:bidi="fa-IR"/>
        </w:rPr>
        <w:t xml:space="preserve"> </w:t>
      </w:r>
      <w:r>
        <w:rPr>
          <w:rtl/>
          <w:lang w:bidi="fa-IR"/>
        </w:rPr>
        <w:t>براى</w:t>
      </w:r>
      <w:r w:rsidR="00101BC1">
        <w:rPr>
          <w:rtl/>
          <w:lang w:bidi="fa-IR"/>
        </w:rPr>
        <w:t xml:space="preserve"> </w:t>
      </w:r>
      <w:r>
        <w:rPr>
          <w:rtl/>
          <w:lang w:bidi="fa-IR"/>
        </w:rPr>
        <w:t>محل</w:t>
      </w:r>
      <w:r w:rsidR="00101BC1">
        <w:rPr>
          <w:rtl/>
          <w:lang w:bidi="fa-IR"/>
        </w:rPr>
        <w:t xml:space="preserve"> </w:t>
      </w:r>
      <w:r>
        <w:rPr>
          <w:rtl/>
          <w:lang w:bidi="fa-IR"/>
        </w:rPr>
        <w:t>استقرار</w:t>
      </w:r>
      <w:r w:rsidR="00101BC1">
        <w:rPr>
          <w:rtl/>
          <w:lang w:bidi="fa-IR"/>
        </w:rPr>
        <w:t xml:space="preserve"> </w:t>
      </w:r>
      <w:r>
        <w:rPr>
          <w:rtl/>
          <w:lang w:bidi="fa-IR"/>
        </w:rPr>
        <w:t>و</w:t>
      </w:r>
      <w:r w:rsidR="00101BC1">
        <w:rPr>
          <w:rtl/>
          <w:lang w:bidi="fa-IR"/>
        </w:rPr>
        <w:t xml:space="preserve"> </w:t>
      </w:r>
      <w:r>
        <w:rPr>
          <w:rtl/>
          <w:lang w:bidi="fa-IR"/>
        </w:rPr>
        <w:t>استراحت</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بزودى</w:t>
      </w:r>
      <w:r w:rsidR="00101BC1">
        <w:rPr>
          <w:rtl/>
          <w:lang w:bidi="fa-IR"/>
        </w:rPr>
        <w:t xml:space="preserve"> </w:t>
      </w:r>
      <w:r>
        <w:rPr>
          <w:rtl/>
          <w:lang w:bidi="fa-IR"/>
        </w:rPr>
        <w:t>مقر</w:t>
      </w:r>
      <w:r w:rsidR="00101BC1">
        <w:rPr>
          <w:rtl/>
          <w:lang w:bidi="fa-IR"/>
        </w:rPr>
        <w:t xml:space="preserve"> </w:t>
      </w:r>
      <w:r>
        <w:rPr>
          <w:rtl/>
          <w:lang w:bidi="fa-IR"/>
        </w:rPr>
        <w:t>كارهاى</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سفارت</w:t>
      </w:r>
      <w:r w:rsidR="00101BC1">
        <w:rPr>
          <w:rtl/>
          <w:lang w:bidi="fa-IR"/>
        </w:rPr>
        <w:t xml:space="preserve"> </w:t>
      </w:r>
      <w:r>
        <w:rPr>
          <w:rtl/>
          <w:lang w:bidi="fa-IR"/>
        </w:rPr>
        <w:t>و</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آمد</w:t>
      </w:r>
      <w:r w:rsidR="00101BC1">
        <w:rPr>
          <w:rtl/>
          <w:lang w:bidi="fa-IR"/>
        </w:rPr>
        <w:t xml:space="preserve"> </w:t>
      </w:r>
      <w:r>
        <w:rPr>
          <w:rtl/>
          <w:lang w:bidi="fa-IR"/>
        </w:rPr>
        <w:t>عامه</w:t>
      </w:r>
      <w:r w:rsidR="00101BC1">
        <w:rPr>
          <w:rtl/>
          <w:lang w:bidi="fa-IR"/>
        </w:rPr>
        <w:t xml:space="preserve"> </w:t>
      </w:r>
      <w:r>
        <w:rPr>
          <w:rtl/>
          <w:lang w:bidi="fa-IR"/>
        </w:rPr>
        <w:t>مسلمانان</w:t>
      </w:r>
      <w:r w:rsidR="00101BC1">
        <w:rPr>
          <w:rtl/>
          <w:lang w:bidi="fa-IR"/>
        </w:rPr>
        <w:t xml:space="preserve"> </w:t>
      </w:r>
      <w:r>
        <w:rPr>
          <w:rtl/>
          <w:lang w:bidi="fa-IR"/>
        </w:rPr>
        <w:t>و</w:t>
      </w:r>
      <w:r w:rsidR="00101BC1">
        <w:rPr>
          <w:rtl/>
          <w:lang w:bidi="fa-IR"/>
        </w:rPr>
        <w:t xml:space="preserve"> </w:t>
      </w:r>
      <w:r>
        <w:rPr>
          <w:rtl/>
          <w:lang w:bidi="fa-IR"/>
        </w:rPr>
        <w:t>مجمع</w:t>
      </w:r>
      <w:r w:rsidR="00101BC1">
        <w:rPr>
          <w:rtl/>
          <w:lang w:bidi="fa-IR"/>
        </w:rPr>
        <w:t xml:space="preserve"> </w:t>
      </w:r>
      <w:r>
        <w:rPr>
          <w:rtl/>
          <w:lang w:bidi="fa-IR"/>
        </w:rPr>
        <w:t>بزرگان</w:t>
      </w:r>
      <w:r w:rsidR="00101BC1">
        <w:rPr>
          <w:rtl/>
          <w:lang w:bidi="fa-IR"/>
        </w:rPr>
        <w:t xml:space="preserve"> </w:t>
      </w:r>
      <w:r>
        <w:rPr>
          <w:rtl/>
          <w:lang w:bidi="fa-IR"/>
        </w:rPr>
        <w:t>شيعه</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بخود</w:t>
      </w:r>
      <w:r w:rsidR="00101BC1">
        <w:rPr>
          <w:rtl/>
          <w:lang w:bidi="fa-IR"/>
        </w:rPr>
        <w:t xml:space="preserve"> </w:t>
      </w:r>
      <w:r>
        <w:rPr>
          <w:rtl/>
          <w:lang w:bidi="fa-IR"/>
        </w:rPr>
        <w:t>مركز</w:t>
      </w:r>
      <w:r w:rsidR="00101BC1">
        <w:rPr>
          <w:rtl/>
          <w:lang w:bidi="fa-IR"/>
        </w:rPr>
        <w:t xml:space="preserve"> </w:t>
      </w:r>
      <w:r>
        <w:rPr>
          <w:rtl/>
          <w:lang w:bidi="fa-IR"/>
        </w:rPr>
        <w:t>بيعت</w:t>
      </w:r>
      <w:r w:rsidR="00101BC1">
        <w:rPr>
          <w:rtl/>
          <w:lang w:bidi="fa-IR"/>
        </w:rPr>
        <w:t xml:space="preserve"> </w:t>
      </w:r>
      <w:r>
        <w:rPr>
          <w:rtl/>
          <w:lang w:bidi="fa-IR"/>
        </w:rPr>
        <w:t>خواهد</w:t>
      </w:r>
      <w:r w:rsidR="00101BC1">
        <w:rPr>
          <w:rtl/>
          <w:lang w:bidi="fa-IR"/>
        </w:rPr>
        <w:t xml:space="preserve"> </w:t>
      </w:r>
      <w:r>
        <w:rPr>
          <w:rtl/>
          <w:lang w:bidi="fa-IR"/>
        </w:rPr>
        <w:t>شد،</w:t>
      </w:r>
      <w:r w:rsidR="00101BC1">
        <w:rPr>
          <w:rtl/>
          <w:lang w:bidi="fa-IR"/>
        </w:rPr>
        <w:t xml:space="preserve"> </w:t>
      </w:r>
      <w:r>
        <w:rPr>
          <w:rtl/>
          <w:lang w:bidi="fa-IR"/>
        </w:rPr>
        <w:t>بشمار</w:t>
      </w:r>
      <w:r w:rsidR="00101BC1">
        <w:rPr>
          <w:rtl/>
          <w:lang w:bidi="fa-IR"/>
        </w:rPr>
        <w:t xml:space="preserve"> </w:t>
      </w:r>
      <w:r>
        <w:rPr>
          <w:rtl/>
          <w:lang w:bidi="fa-IR"/>
        </w:rPr>
        <w:t>مى</w:t>
      </w:r>
      <w:r w:rsidR="00101BC1">
        <w:rPr>
          <w:rtl/>
          <w:lang w:bidi="fa-IR"/>
        </w:rPr>
        <w:t xml:space="preserve"> </w:t>
      </w:r>
      <w:r>
        <w:rPr>
          <w:rtl/>
          <w:lang w:bidi="fa-IR"/>
        </w:rPr>
        <w:t>رود</w:t>
      </w:r>
      <w:r w:rsidR="00101BC1">
        <w:rPr>
          <w:rtl/>
          <w:lang w:bidi="fa-IR"/>
        </w:rPr>
        <w:t xml:space="preserve">. </w:t>
      </w:r>
    </w:p>
    <w:p w:rsidR="00D34FF8" w:rsidRDefault="00D34FF8" w:rsidP="00D34FF8">
      <w:pPr>
        <w:pStyle w:val="libNormal"/>
        <w:rPr>
          <w:rtl/>
          <w:lang w:bidi="fa-IR"/>
        </w:rPr>
      </w:pPr>
      <w:r>
        <w:rPr>
          <w:rtl/>
          <w:lang w:bidi="fa-IR"/>
        </w:rPr>
        <w:t>طبق</w:t>
      </w:r>
      <w:r w:rsidR="00101BC1">
        <w:rPr>
          <w:rtl/>
          <w:lang w:bidi="fa-IR"/>
        </w:rPr>
        <w:t xml:space="preserve"> </w:t>
      </w:r>
      <w:r>
        <w:rPr>
          <w:rtl/>
          <w:lang w:bidi="fa-IR"/>
        </w:rPr>
        <w:t>معمول،</w:t>
      </w:r>
      <w:r w:rsidR="00101BC1">
        <w:rPr>
          <w:rtl/>
          <w:lang w:bidi="fa-IR"/>
        </w:rPr>
        <w:t xml:space="preserve"> </w:t>
      </w:r>
      <w:r>
        <w:rPr>
          <w:rtl/>
          <w:lang w:bidi="fa-IR"/>
        </w:rPr>
        <w:t>تاريخ</w:t>
      </w:r>
      <w:r w:rsidR="00101BC1">
        <w:rPr>
          <w:rtl/>
          <w:lang w:bidi="fa-IR"/>
        </w:rPr>
        <w:t xml:space="preserve"> </w:t>
      </w:r>
      <w:r>
        <w:rPr>
          <w:rtl/>
          <w:lang w:bidi="fa-IR"/>
        </w:rPr>
        <w:t>و</w:t>
      </w:r>
      <w:r w:rsidR="00101BC1">
        <w:rPr>
          <w:rtl/>
          <w:lang w:bidi="fa-IR"/>
        </w:rPr>
        <w:t xml:space="preserve"> </w:t>
      </w:r>
      <w:r>
        <w:rPr>
          <w:rtl/>
          <w:lang w:bidi="fa-IR"/>
        </w:rPr>
        <w:t>مورخين</w:t>
      </w:r>
      <w:r w:rsidR="00101BC1">
        <w:rPr>
          <w:rtl/>
          <w:lang w:bidi="fa-IR"/>
        </w:rPr>
        <w:t xml:space="preserve"> </w:t>
      </w:r>
      <w:r>
        <w:rPr>
          <w:rtl/>
          <w:lang w:bidi="fa-IR"/>
        </w:rPr>
        <w:t>درباره</w:t>
      </w:r>
      <w:r w:rsidR="00101BC1">
        <w:rPr>
          <w:rtl/>
          <w:lang w:bidi="fa-IR"/>
        </w:rPr>
        <w:t xml:space="preserve"> </w:t>
      </w:r>
      <w:r>
        <w:rPr>
          <w:rtl/>
          <w:lang w:bidi="fa-IR"/>
        </w:rPr>
        <w:t>اولين</w:t>
      </w:r>
      <w:r w:rsidR="00101BC1">
        <w:rPr>
          <w:rtl/>
          <w:lang w:bidi="fa-IR"/>
        </w:rPr>
        <w:t xml:space="preserve"> </w:t>
      </w:r>
      <w:r>
        <w:rPr>
          <w:rtl/>
          <w:lang w:bidi="fa-IR"/>
        </w:rPr>
        <w:t>خانه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برگزيد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سكونت</w:t>
      </w:r>
      <w:r w:rsidR="00101BC1">
        <w:rPr>
          <w:rtl/>
          <w:lang w:bidi="fa-IR"/>
        </w:rPr>
        <w:t xml:space="preserve"> </w:t>
      </w:r>
      <w:r>
        <w:rPr>
          <w:rtl/>
          <w:lang w:bidi="fa-IR"/>
        </w:rPr>
        <w:t>اختيار</w:t>
      </w:r>
      <w:r w:rsidR="00101BC1">
        <w:rPr>
          <w:rtl/>
          <w:lang w:bidi="fa-IR"/>
        </w:rPr>
        <w:t xml:space="preserve"> </w:t>
      </w:r>
      <w:r>
        <w:rPr>
          <w:rtl/>
          <w:lang w:bidi="fa-IR"/>
        </w:rPr>
        <w:t>كرد،</w:t>
      </w:r>
      <w:r w:rsidR="00101BC1">
        <w:rPr>
          <w:rtl/>
          <w:lang w:bidi="fa-IR"/>
        </w:rPr>
        <w:t xml:space="preserve"> </w:t>
      </w:r>
      <w:r>
        <w:rPr>
          <w:rtl/>
          <w:lang w:bidi="fa-IR"/>
        </w:rPr>
        <w:t>اختلاف</w:t>
      </w:r>
      <w:r w:rsidR="00101BC1">
        <w:rPr>
          <w:rtl/>
          <w:lang w:bidi="fa-IR"/>
        </w:rPr>
        <w:t xml:space="preserve"> </w:t>
      </w:r>
      <w:r>
        <w:rPr>
          <w:rtl/>
          <w:lang w:bidi="fa-IR"/>
        </w:rPr>
        <w:t>نظر</w:t>
      </w:r>
      <w:r w:rsidR="00101BC1">
        <w:rPr>
          <w:rtl/>
          <w:lang w:bidi="fa-IR"/>
        </w:rPr>
        <w:t xml:space="preserve"> </w:t>
      </w:r>
      <w:r>
        <w:rPr>
          <w:rtl/>
          <w:lang w:bidi="fa-IR"/>
        </w:rPr>
        <w:t>دارند</w:t>
      </w:r>
      <w:r w:rsidR="00101BC1">
        <w:rPr>
          <w:rtl/>
          <w:lang w:bidi="fa-IR"/>
        </w:rPr>
        <w:t xml:space="preserve"> </w:t>
      </w:r>
      <w:r>
        <w:rPr>
          <w:rtl/>
          <w:lang w:bidi="fa-IR"/>
        </w:rPr>
        <w:t>در</w:t>
      </w:r>
      <w:r w:rsidR="00101BC1">
        <w:rPr>
          <w:rtl/>
          <w:lang w:bidi="fa-IR"/>
        </w:rPr>
        <w:t xml:space="preserve"> </w:t>
      </w:r>
      <w:r>
        <w:rPr>
          <w:rtl/>
          <w:lang w:bidi="fa-IR"/>
        </w:rPr>
        <w:t>تعيين</w:t>
      </w:r>
      <w:r w:rsidR="00101BC1">
        <w:rPr>
          <w:rtl/>
          <w:lang w:bidi="fa-IR"/>
        </w:rPr>
        <w:t xml:space="preserve"> </w:t>
      </w:r>
      <w:r>
        <w:rPr>
          <w:rtl/>
          <w:lang w:bidi="fa-IR"/>
        </w:rPr>
        <w:t>اولين</w:t>
      </w:r>
      <w:r w:rsidR="00101BC1">
        <w:rPr>
          <w:rtl/>
          <w:lang w:bidi="fa-IR"/>
        </w:rPr>
        <w:t xml:space="preserve"> </w:t>
      </w:r>
      <w:r>
        <w:rPr>
          <w:rtl/>
          <w:lang w:bidi="fa-IR"/>
        </w:rPr>
        <w:t>منزل</w:t>
      </w:r>
      <w:r w:rsidR="00101BC1">
        <w:rPr>
          <w:rtl/>
          <w:lang w:bidi="fa-IR"/>
        </w:rPr>
        <w:t xml:space="preserve"> </w:t>
      </w:r>
      <w:r>
        <w:rPr>
          <w:rtl/>
          <w:lang w:bidi="fa-IR"/>
        </w:rPr>
        <w:t>سه</w:t>
      </w:r>
      <w:r w:rsidR="00101BC1">
        <w:rPr>
          <w:rtl/>
          <w:lang w:bidi="fa-IR"/>
        </w:rPr>
        <w:t xml:space="preserve"> </w:t>
      </w:r>
      <w:r>
        <w:rPr>
          <w:rtl/>
          <w:lang w:bidi="fa-IR"/>
        </w:rPr>
        <w:t>روايت</w:t>
      </w:r>
      <w:r w:rsidR="00101BC1">
        <w:rPr>
          <w:rtl/>
          <w:lang w:bidi="fa-IR"/>
        </w:rPr>
        <w:t xml:space="preserve"> </w:t>
      </w:r>
      <w:r>
        <w:rPr>
          <w:rtl/>
          <w:lang w:bidi="fa-IR"/>
        </w:rPr>
        <w:t>وجود</w:t>
      </w:r>
      <w:r w:rsidR="00101BC1">
        <w:rPr>
          <w:rtl/>
          <w:lang w:bidi="fa-IR"/>
        </w:rPr>
        <w:t xml:space="preserve"> </w:t>
      </w:r>
      <w:r>
        <w:rPr>
          <w:rtl/>
          <w:lang w:bidi="fa-IR"/>
        </w:rPr>
        <w:t>دارد:</w:t>
      </w:r>
      <w:r w:rsidR="00101BC1">
        <w:rPr>
          <w:rtl/>
          <w:lang w:bidi="fa-IR"/>
        </w:rPr>
        <w:t xml:space="preserve"> </w:t>
      </w:r>
    </w:p>
    <w:p w:rsidR="00D34FF8" w:rsidRDefault="00D34FF8" w:rsidP="00D34FF8">
      <w:pPr>
        <w:pStyle w:val="libNormal"/>
        <w:rPr>
          <w:rtl/>
          <w:lang w:bidi="fa-IR"/>
        </w:rPr>
      </w:pPr>
      <w:r>
        <w:rPr>
          <w:rtl/>
          <w:lang w:bidi="fa-IR"/>
        </w:rPr>
        <w:t>نخستين</w:t>
      </w:r>
      <w:r w:rsidR="00101BC1">
        <w:rPr>
          <w:rtl/>
          <w:lang w:bidi="fa-IR"/>
        </w:rPr>
        <w:t xml:space="preserve"> </w:t>
      </w:r>
      <w:r>
        <w:rPr>
          <w:rtl/>
          <w:lang w:bidi="fa-IR"/>
        </w:rPr>
        <w:t>روايت</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عوسجه-</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استوارترين</w:t>
      </w:r>
      <w:r w:rsidR="00101BC1">
        <w:rPr>
          <w:rtl/>
          <w:lang w:bidi="fa-IR"/>
        </w:rPr>
        <w:t xml:space="preserve"> </w:t>
      </w:r>
      <w:r>
        <w:rPr>
          <w:rtl/>
          <w:lang w:bidi="fa-IR"/>
        </w:rPr>
        <w:t>مجاهدان</w:t>
      </w:r>
      <w:r w:rsidR="00101BC1">
        <w:rPr>
          <w:rtl/>
          <w:lang w:bidi="fa-IR"/>
        </w:rPr>
        <w:t xml:space="preserve"> </w:t>
      </w:r>
      <w:r>
        <w:rPr>
          <w:rtl/>
          <w:lang w:bidi="fa-IR"/>
        </w:rPr>
        <w:t>كوفه</w:t>
      </w:r>
      <w:r w:rsidR="00101BC1">
        <w:rPr>
          <w:rtl/>
          <w:lang w:bidi="fa-IR"/>
        </w:rPr>
        <w:t xml:space="preserve"> </w:t>
      </w:r>
      <w:r>
        <w:rPr>
          <w:rtl/>
          <w:lang w:bidi="fa-IR"/>
        </w:rPr>
        <w:t>است-</w:t>
      </w:r>
      <w:r w:rsidR="00101BC1">
        <w:rPr>
          <w:rtl/>
          <w:lang w:bidi="fa-IR"/>
        </w:rPr>
        <w:t xml:space="preserve"> </w:t>
      </w:r>
      <w:r>
        <w:rPr>
          <w:rtl/>
          <w:lang w:bidi="fa-IR"/>
        </w:rPr>
        <w:t>درآمد</w:t>
      </w:r>
      <w:r w:rsidR="00101BC1">
        <w:rPr>
          <w:rtl/>
          <w:lang w:bidi="fa-IR"/>
        </w:rPr>
        <w:t xml:space="preserve"> </w:t>
      </w:r>
      <w:r w:rsidRPr="00C53597">
        <w:rPr>
          <w:rStyle w:val="libFootnotenumChar"/>
          <w:rtl/>
        </w:rPr>
        <w:t>(124)</w:t>
      </w:r>
      <w:r w:rsidR="00101BC1">
        <w:rPr>
          <w:rtl/>
          <w:lang w:bidi="fa-IR"/>
        </w:rPr>
        <w:t xml:space="preserve"> </w:t>
      </w:r>
    </w:p>
    <w:p w:rsidR="00D34FF8" w:rsidRDefault="00D34FF8" w:rsidP="00D34FF8">
      <w:pPr>
        <w:pStyle w:val="libNormal"/>
        <w:rPr>
          <w:rtl/>
          <w:lang w:bidi="fa-IR"/>
        </w:rPr>
      </w:pPr>
      <w:r>
        <w:rPr>
          <w:rtl/>
          <w:lang w:bidi="fa-IR"/>
        </w:rPr>
        <w:t>دومين</w:t>
      </w:r>
      <w:r w:rsidR="00101BC1">
        <w:rPr>
          <w:rtl/>
          <w:lang w:bidi="fa-IR"/>
        </w:rPr>
        <w:t xml:space="preserve"> </w:t>
      </w:r>
      <w:r>
        <w:rPr>
          <w:rtl/>
          <w:lang w:bidi="fa-IR"/>
        </w:rPr>
        <w:t>روايت</w:t>
      </w:r>
      <w:r w:rsidR="00101BC1">
        <w:rPr>
          <w:rtl/>
          <w:lang w:bidi="fa-IR"/>
        </w:rPr>
        <w:t xml:space="preserve"> </w:t>
      </w:r>
      <w:r>
        <w:rPr>
          <w:rtl/>
          <w:lang w:bidi="fa-IR"/>
        </w:rPr>
        <w:t>مدعى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sidRPr="00C53597">
        <w:rPr>
          <w:rStyle w:val="libFootnotenumChar"/>
          <w:rtl/>
        </w:rPr>
        <w:t>(125)</w:t>
      </w:r>
      <w:r w:rsidR="00101BC1">
        <w:rPr>
          <w:rtl/>
          <w:lang w:bidi="fa-IR"/>
        </w:rPr>
        <w:t xml:space="preserve"> </w:t>
      </w:r>
      <w:r>
        <w:rPr>
          <w:rtl/>
          <w:lang w:bidi="fa-IR"/>
        </w:rPr>
        <w:t>را</w:t>
      </w:r>
      <w:r w:rsidR="00101BC1">
        <w:rPr>
          <w:rtl/>
          <w:lang w:bidi="fa-IR"/>
        </w:rPr>
        <w:t xml:space="preserve"> </w:t>
      </w:r>
      <w:r>
        <w:rPr>
          <w:rtl/>
          <w:lang w:bidi="fa-IR"/>
        </w:rPr>
        <w:t>برگزيد</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آينده</w:t>
      </w:r>
      <w:r w:rsidR="00101BC1">
        <w:rPr>
          <w:rtl/>
          <w:lang w:bidi="fa-IR"/>
        </w:rPr>
        <w:t xml:space="preserve"> </w:t>
      </w:r>
      <w:r>
        <w:rPr>
          <w:rtl/>
          <w:lang w:bidi="fa-IR"/>
        </w:rPr>
        <w:t>بيان</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سفير</w:t>
      </w:r>
      <w:r w:rsidR="00101BC1">
        <w:rPr>
          <w:rtl/>
          <w:lang w:bidi="fa-IR"/>
        </w:rPr>
        <w:t xml:space="preserve"> </w:t>
      </w:r>
      <w:r>
        <w:rPr>
          <w:rtl/>
          <w:lang w:bidi="fa-IR"/>
        </w:rPr>
        <w:t>خانه</w:t>
      </w:r>
      <w:r w:rsidR="00101BC1">
        <w:rPr>
          <w:rtl/>
          <w:lang w:bidi="fa-IR"/>
        </w:rPr>
        <w:t xml:space="preserve"> </w:t>
      </w:r>
      <w:r>
        <w:rPr>
          <w:rtl/>
          <w:lang w:bidi="fa-IR"/>
        </w:rPr>
        <w:t>مجاهد</w:t>
      </w:r>
      <w:r w:rsidR="00101BC1">
        <w:rPr>
          <w:rtl/>
          <w:lang w:bidi="fa-IR"/>
        </w:rPr>
        <w:t xml:space="preserve"> </w:t>
      </w:r>
      <w:r>
        <w:rPr>
          <w:rtl/>
          <w:lang w:bidi="fa-IR"/>
        </w:rPr>
        <w:t>دلير؛</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را</w:t>
      </w:r>
      <w:r w:rsidR="00101BC1">
        <w:rPr>
          <w:rtl/>
          <w:lang w:bidi="fa-IR"/>
        </w:rPr>
        <w:t xml:space="preserve"> </w:t>
      </w:r>
      <w:r>
        <w:rPr>
          <w:rtl/>
          <w:lang w:bidi="fa-IR"/>
        </w:rPr>
        <w:t>بعدا</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دومين</w:t>
      </w:r>
      <w:r w:rsidR="00101BC1">
        <w:rPr>
          <w:rtl/>
          <w:lang w:bidi="fa-IR"/>
        </w:rPr>
        <w:t xml:space="preserve"> </w:t>
      </w:r>
      <w:r>
        <w:rPr>
          <w:rtl/>
          <w:lang w:bidi="fa-IR"/>
        </w:rPr>
        <w:t>منزل</w:t>
      </w:r>
      <w:r w:rsidR="00101BC1">
        <w:rPr>
          <w:rtl/>
          <w:lang w:bidi="fa-IR"/>
        </w:rPr>
        <w:t xml:space="preserve"> </w:t>
      </w:r>
      <w:r>
        <w:rPr>
          <w:rtl/>
          <w:lang w:bidi="fa-IR"/>
        </w:rPr>
        <w:t>اختيار</w:t>
      </w:r>
      <w:r w:rsidR="00101BC1">
        <w:rPr>
          <w:rtl/>
          <w:lang w:bidi="fa-IR"/>
        </w:rPr>
        <w:t xml:space="preserve"> </w:t>
      </w:r>
      <w:r>
        <w:rPr>
          <w:rtl/>
          <w:lang w:bidi="fa-IR"/>
        </w:rPr>
        <w:t>كرد</w:t>
      </w:r>
      <w:r w:rsidR="00101BC1">
        <w:rPr>
          <w:rtl/>
          <w:lang w:bidi="fa-IR"/>
        </w:rPr>
        <w:t xml:space="preserve"> </w:t>
      </w:r>
      <w:r>
        <w:rPr>
          <w:rtl/>
          <w:lang w:bidi="fa-IR"/>
        </w:rPr>
        <w:t>نه</w:t>
      </w:r>
      <w:r w:rsidR="00101BC1">
        <w:rPr>
          <w:rtl/>
          <w:lang w:bidi="fa-IR"/>
        </w:rPr>
        <w:t xml:space="preserve"> </w:t>
      </w:r>
      <w:r>
        <w:rPr>
          <w:rtl/>
          <w:lang w:bidi="fa-IR"/>
        </w:rPr>
        <w:t>اولين</w:t>
      </w:r>
      <w:r w:rsidR="00101BC1">
        <w:rPr>
          <w:rtl/>
          <w:lang w:bidi="fa-IR"/>
        </w:rPr>
        <w:t xml:space="preserve"> </w:t>
      </w:r>
      <w:r>
        <w:rPr>
          <w:rtl/>
          <w:lang w:bidi="fa-IR"/>
        </w:rPr>
        <w:t>بار</w:t>
      </w:r>
      <w:r w:rsidR="00101BC1">
        <w:rPr>
          <w:rtl/>
          <w:lang w:bidi="fa-IR"/>
        </w:rPr>
        <w:t xml:space="preserve">. </w:t>
      </w:r>
    </w:p>
    <w:p w:rsidR="00D34FF8" w:rsidRDefault="00D34FF8" w:rsidP="00D34FF8">
      <w:pPr>
        <w:pStyle w:val="libNormal"/>
        <w:rPr>
          <w:rtl/>
          <w:lang w:bidi="fa-IR"/>
        </w:rPr>
      </w:pPr>
      <w:r>
        <w:rPr>
          <w:rtl/>
          <w:lang w:bidi="fa-IR"/>
        </w:rPr>
        <w:lastRenderedPageBreak/>
        <w:t>اما</w:t>
      </w:r>
      <w:r w:rsidR="00101BC1">
        <w:rPr>
          <w:rtl/>
          <w:lang w:bidi="fa-IR"/>
        </w:rPr>
        <w:t xml:space="preserve"> </w:t>
      </w:r>
      <w:r>
        <w:rPr>
          <w:rtl/>
          <w:lang w:bidi="fa-IR"/>
        </w:rPr>
        <w:t>سومين</w:t>
      </w:r>
      <w:r w:rsidR="00101BC1">
        <w:rPr>
          <w:rtl/>
          <w:lang w:bidi="fa-IR"/>
        </w:rPr>
        <w:t xml:space="preserve"> </w:t>
      </w:r>
      <w:r>
        <w:rPr>
          <w:rtl/>
          <w:lang w:bidi="fa-IR"/>
        </w:rPr>
        <w:t>و</w:t>
      </w:r>
      <w:r w:rsidR="00101BC1">
        <w:rPr>
          <w:rtl/>
          <w:lang w:bidi="fa-IR"/>
        </w:rPr>
        <w:t xml:space="preserve"> </w:t>
      </w:r>
      <w:r>
        <w:rPr>
          <w:rtl/>
          <w:lang w:bidi="fa-IR"/>
        </w:rPr>
        <w:t>آخرين</w:t>
      </w:r>
      <w:r w:rsidR="00101BC1">
        <w:rPr>
          <w:rtl/>
          <w:lang w:bidi="fa-IR"/>
        </w:rPr>
        <w:t xml:space="preserve"> </w:t>
      </w:r>
      <w:r>
        <w:rPr>
          <w:rtl/>
          <w:lang w:bidi="fa-IR"/>
        </w:rPr>
        <w:t>روايت</w:t>
      </w:r>
      <w:r w:rsidR="00101BC1">
        <w:rPr>
          <w:rtl/>
          <w:lang w:bidi="fa-IR"/>
        </w:rPr>
        <w:t xml:space="preserve"> </w:t>
      </w:r>
      <w:r>
        <w:rPr>
          <w:rtl/>
          <w:lang w:bidi="fa-IR"/>
        </w:rPr>
        <w:t>با</w:t>
      </w:r>
      <w:r w:rsidR="00101BC1">
        <w:rPr>
          <w:rtl/>
          <w:lang w:bidi="fa-IR"/>
        </w:rPr>
        <w:t xml:space="preserve"> </w:t>
      </w:r>
      <w:r>
        <w:rPr>
          <w:rtl/>
          <w:lang w:bidi="fa-IR"/>
        </w:rPr>
        <w:t>صراحت</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همان</w:t>
      </w:r>
      <w:r w:rsidR="00101BC1">
        <w:rPr>
          <w:rtl/>
          <w:lang w:bidi="fa-IR"/>
        </w:rPr>
        <w:t xml:space="preserve"> </w:t>
      </w:r>
      <w:r>
        <w:rPr>
          <w:rtl/>
          <w:lang w:bidi="fa-IR"/>
        </w:rPr>
        <w:t>آغاز</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مجاهد</w:t>
      </w:r>
      <w:r w:rsidR="00101BC1">
        <w:rPr>
          <w:rtl/>
          <w:lang w:bidi="fa-IR"/>
        </w:rPr>
        <w:t xml:space="preserve"> </w:t>
      </w:r>
      <w:r>
        <w:rPr>
          <w:rtl/>
          <w:lang w:bidi="fa-IR"/>
        </w:rPr>
        <w:t>بزرگ؛</w:t>
      </w:r>
      <w:r w:rsidR="00101BC1">
        <w:rPr>
          <w:rtl/>
          <w:lang w:bidi="fa-IR"/>
        </w:rPr>
        <w:t xml:space="preserve"> </w:t>
      </w:r>
      <w:r>
        <w:rPr>
          <w:rtl/>
          <w:lang w:bidi="fa-IR"/>
        </w:rPr>
        <w:t>مختار</w:t>
      </w:r>
      <w:r w:rsidR="00101BC1">
        <w:rPr>
          <w:rtl/>
          <w:lang w:bidi="fa-IR"/>
        </w:rPr>
        <w:t xml:space="preserve"> </w:t>
      </w:r>
      <w:r>
        <w:rPr>
          <w:rtl/>
          <w:lang w:bidi="fa-IR"/>
        </w:rPr>
        <w:t>بن</w:t>
      </w:r>
      <w:r w:rsidR="00101BC1">
        <w:rPr>
          <w:rtl/>
          <w:lang w:bidi="fa-IR"/>
        </w:rPr>
        <w:t xml:space="preserve"> </w:t>
      </w:r>
      <w:r>
        <w:rPr>
          <w:rtl/>
          <w:lang w:bidi="fa-IR"/>
        </w:rPr>
        <w:t>عبيده</w:t>
      </w:r>
      <w:r w:rsidR="00101BC1">
        <w:rPr>
          <w:rtl/>
          <w:lang w:bidi="fa-IR"/>
        </w:rPr>
        <w:t xml:space="preserve"> </w:t>
      </w:r>
      <w:r>
        <w:rPr>
          <w:rtl/>
          <w:lang w:bidi="fa-IR"/>
        </w:rPr>
        <w:t>ثقفى</w:t>
      </w:r>
      <w:r w:rsidR="00101BC1">
        <w:rPr>
          <w:rtl/>
          <w:lang w:bidi="fa-IR"/>
        </w:rPr>
        <w:t xml:space="preserve"> </w:t>
      </w:r>
      <w:r>
        <w:rPr>
          <w:rtl/>
          <w:lang w:bidi="fa-IR"/>
        </w:rPr>
        <w:t>درآمد،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منزل</w:t>
      </w:r>
      <w:r w:rsidR="00101BC1">
        <w:rPr>
          <w:rtl/>
          <w:lang w:bidi="fa-IR"/>
        </w:rPr>
        <w:t xml:space="preserve"> </w:t>
      </w:r>
      <w:r>
        <w:rPr>
          <w:rtl/>
          <w:lang w:bidi="fa-IR"/>
        </w:rPr>
        <w:t>را</w:t>
      </w:r>
      <w:r w:rsidR="00101BC1">
        <w:rPr>
          <w:rtl/>
          <w:lang w:bidi="fa-IR"/>
        </w:rPr>
        <w:t xml:space="preserve"> </w:t>
      </w:r>
      <w:r>
        <w:rPr>
          <w:rtl/>
          <w:lang w:bidi="fa-IR"/>
        </w:rPr>
        <w:t>مقر</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داد</w:t>
      </w:r>
      <w:r w:rsidR="00172F90">
        <w:rPr>
          <w:rFonts w:hint="cs"/>
          <w:rtl/>
          <w:lang w:bidi="fa-IR"/>
        </w:rPr>
        <w:t>.</w:t>
      </w:r>
      <w:r w:rsidR="00101BC1">
        <w:rPr>
          <w:rtl/>
          <w:lang w:bidi="fa-IR"/>
        </w:rPr>
        <w:t xml:space="preserve"> </w:t>
      </w:r>
      <w:r w:rsidRPr="00C53597">
        <w:rPr>
          <w:rStyle w:val="libFootnotenumChar"/>
          <w:rtl/>
        </w:rPr>
        <w:t>(126)</w:t>
      </w:r>
      <w:r w:rsidR="00101BC1">
        <w:rPr>
          <w:rtl/>
          <w:lang w:bidi="fa-IR"/>
        </w:rPr>
        <w:t xml:space="preserve"> </w:t>
      </w:r>
    </w:p>
    <w:p w:rsidR="00D34FF8" w:rsidRDefault="00D34FF8" w:rsidP="00D34FF8">
      <w:pPr>
        <w:pStyle w:val="libNormal"/>
        <w:rPr>
          <w:rtl/>
          <w:lang w:bidi="fa-IR"/>
        </w:rPr>
      </w:pPr>
      <w:r>
        <w:rPr>
          <w:rtl/>
          <w:lang w:bidi="fa-IR"/>
        </w:rPr>
        <w:t>خانه</w:t>
      </w:r>
      <w:r w:rsidR="00101BC1">
        <w:rPr>
          <w:rtl/>
          <w:lang w:bidi="fa-IR"/>
        </w:rPr>
        <w:t xml:space="preserve"> </w:t>
      </w:r>
      <w:r>
        <w:rPr>
          <w:rtl/>
          <w:lang w:bidi="fa-IR"/>
        </w:rPr>
        <w:t>مختار</w:t>
      </w:r>
      <w:r w:rsidR="00101BC1">
        <w:rPr>
          <w:rtl/>
          <w:lang w:bidi="fa-IR"/>
        </w:rPr>
        <w:t xml:space="preserve"> </w:t>
      </w:r>
      <w:r>
        <w:rPr>
          <w:rtl/>
          <w:lang w:bidi="fa-IR"/>
        </w:rPr>
        <w:t>بعدها</w:t>
      </w:r>
      <w:r w:rsidR="00101BC1">
        <w:rPr>
          <w:rtl/>
          <w:lang w:bidi="fa-IR"/>
        </w:rPr>
        <w:t xml:space="preserve"> </w:t>
      </w:r>
      <w:r>
        <w:rPr>
          <w:rtl/>
          <w:lang w:bidi="fa-IR"/>
        </w:rPr>
        <w:t>به</w:t>
      </w:r>
      <w:r w:rsidR="00101BC1">
        <w:rPr>
          <w:rtl/>
          <w:lang w:bidi="fa-IR"/>
        </w:rPr>
        <w:t xml:space="preserve"> </w:t>
      </w:r>
      <w:r>
        <w:rPr>
          <w:rtl/>
          <w:lang w:bidi="fa-IR"/>
        </w:rPr>
        <w:t>تملك</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مسيب</w:t>
      </w:r>
      <w:r w:rsidR="00101BC1">
        <w:rPr>
          <w:rtl/>
          <w:lang w:bidi="fa-IR"/>
        </w:rPr>
        <w:t xml:space="preserve"> </w:t>
      </w:r>
      <w:r>
        <w:rPr>
          <w:rtl/>
          <w:lang w:bidi="fa-IR"/>
        </w:rPr>
        <w:t>درآمد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وى</w:t>
      </w:r>
      <w:r w:rsidR="00101BC1">
        <w:rPr>
          <w:rtl/>
          <w:lang w:bidi="fa-IR"/>
        </w:rPr>
        <w:t xml:space="preserve"> </w:t>
      </w:r>
      <w:r>
        <w:rPr>
          <w:rtl/>
          <w:lang w:bidi="fa-IR"/>
        </w:rPr>
        <w:t>خوانده</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sidRPr="00C53597">
        <w:rPr>
          <w:rStyle w:val="libFootnotenumChar"/>
          <w:rtl/>
        </w:rPr>
        <w:t>(127)</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نامگذارى</w:t>
      </w:r>
      <w:r w:rsidR="00101BC1">
        <w:rPr>
          <w:rtl/>
          <w:lang w:bidi="fa-IR"/>
        </w:rPr>
        <w:t xml:space="preserve"> </w:t>
      </w:r>
      <w:r>
        <w:rPr>
          <w:rtl/>
          <w:lang w:bidi="fa-IR"/>
        </w:rPr>
        <w:t>ظاهرا</w:t>
      </w:r>
      <w:r w:rsidR="00101BC1">
        <w:rPr>
          <w:rtl/>
          <w:lang w:bidi="fa-IR"/>
        </w:rPr>
        <w:t xml:space="preserve"> </w:t>
      </w:r>
      <w:r>
        <w:rPr>
          <w:rtl/>
          <w:lang w:bidi="fa-IR"/>
        </w:rPr>
        <w:t>تا</w:t>
      </w:r>
      <w:r w:rsidR="00101BC1">
        <w:rPr>
          <w:rtl/>
          <w:lang w:bidi="fa-IR"/>
        </w:rPr>
        <w:t xml:space="preserve"> </w:t>
      </w:r>
      <w:r>
        <w:rPr>
          <w:rtl/>
          <w:lang w:bidi="fa-IR"/>
        </w:rPr>
        <w:t>زمان</w:t>
      </w:r>
      <w:r w:rsidR="00101BC1">
        <w:rPr>
          <w:rtl/>
          <w:lang w:bidi="fa-IR"/>
        </w:rPr>
        <w:t xml:space="preserve"> </w:t>
      </w:r>
      <w:r>
        <w:rPr>
          <w:rtl/>
          <w:lang w:bidi="fa-IR"/>
        </w:rPr>
        <w:t>طبرى</w:t>
      </w:r>
      <w:r w:rsidR="00101BC1">
        <w:rPr>
          <w:rtl/>
          <w:lang w:bidi="fa-IR"/>
        </w:rPr>
        <w:t xml:space="preserve"> </w:t>
      </w:r>
      <w:r>
        <w:rPr>
          <w:rtl/>
          <w:lang w:bidi="fa-IR"/>
        </w:rPr>
        <w:t>و</w:t>
      </w:r>
      <w:r w:rsidR="00101BC1">
        <w:rPr>
          <w:rtl/>
          <w:lang w:bidi="fa-IR"/>
        </w:rPr>
        <w:t xml:space="preserve"> </w:t>
      </w:r>
      <w:r>
        <w:rPr>
          <w:rtl/>
          <w:lang w:bidi="fa-IR"/>
        </w:rPr>
        <w:t>مفيد</w:t>
      </w:r>
      <w:r w:rsidR="00101BC1">
        <w:rPr>
          <w:rtl/>
          <w:lang w:bidi="fa-IR"/>
        </w:rPr>
        <w:t xml:space="preserve"> </w:t>
      </w:r>
      <w:r>
        <w:rPr>
          <w:rtl/>
          <w:lang w:bidi="fa-IR"/>
        </w:rPr>
        <w:t>كه</w:t>
      </w:r>
      <w:r w:rsidR="00101BC1">
        <w:rPr>
          <w:rtl/>
          <w:lang w:bidi="fa-IR"/>
        </w:rPr>
        <w:t xml:space="preserve"> </w:t>
      </w:r>
      <w:r>
        <w:rPr>
          <w:rtl/>
          <w:lang w:bidi="fa-IR"/>
        </w:rPr>
        <w:t>اوايل</w:t>
      </w:r>
      <w:r w:rsidR="00101BC1">
        <w:rPr>
          <w:rtl/>
          <w:lang w:bidi="fa-IR"/>
        </w:rPr>
        <w:t xml:space="preserve"> </w:t>
      </w:r>
      <w:r>
        <w:rPr>
          <w:rtl/>
          <w:lang w:bidi="fa-IR"/>
        </w:rPr>
        <w:t>قرن</w:t>
      </w:r>
      <w:r w:rsidR="00101BC1">
        <w:rPr>
          <w:rtl/>
          <w:lang w:bidi="fa-IR"/>
        </w:rPr>
        <w:t xml:space="preserve"> </w:t>
      </w:r>
      <w:r>
        <w:rPr>
          <w:rtl/>
          <w:lang w:bidi="fa-IR"/>
        </w:rPr>
        <w:t>چهارم</w:t>
      </w:r>
      <w:r w:rsidR="00101BC1">
        <w:rPr>
          <w:rtl/>
          <w:lang w:bidi="fa-IR"/>
        </w:rPr>
        <w:t xml:space="preserve"> </w:t>
      </w:r>
      <w:r>
        <w:rPr>
          <w:rtl/>
          <w:lang w:bidi="fa-IR"/>
        </w:rPr>
        <w:t>مى</w:t>
      </w:r>
      <w:r w:rsidR="00101BC1">
        <w:rPr>
          <w:rtl/>
          <w:lang w:bidi="fa-IR"/>
        </w:rPr>
        <w:t xml:space="preserve"> </w:t>
      </w:r>
      <w:r>
        <w:rPr>
          <w:rtl/>
          <w:lang w:bidi="fa-IR"/>
        </w:rPr>
        <w:t>زيستند،</w:t>
      </w:r>
      <w:r w:rsidR="00101BC1">
        <w:rPr>
          <w:rtl/>
          <w:lang w:bidi="fa-IR"/>
        </w:rPr>
        <w:t xml:space="preserve"> </w:t>
      </w:r>
      <w:r>
        <w:rPr>
          <w:rtl/>
          <w:lang w:bidi="fa-IR"/>
        </w:rPr>
        <w:t>ادامه</w:t>
      </w:r>
      <w:r w:rsidR="00101BC1">
        <w:rPr>
          <w:rtl/>
          <w:lang w:bidi="fa-IR"/>
        </w:rPr>
        <w:t xml:space="preserve"> </w:t>
      </w:r>
      <w:r>
        <w:rPr>
          <w:rtl/>
          <w:lang w:bidi="fa-IR"/>
        </w:rPr>
        <w:t>داشته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سفارش</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كه:</w:t>
      </w:r>
      <w:r w:rsidR="00101BC1">
        <w:rPr>
          <w:rtl/>
          <w:lang w:bidi="fa-IR"/>
        </w:rPr>
        <w:t xml:space="preserve"> </w:t>
      </w:r>
      <w:r>
        <w:rPr>
          <w:rtl/>
          <w:lang w:bidi="fa-IR"/>
        </w:rPr>
        <w:t>هنگام</w:t>
      </w:r>
      <w:r w:rsidR="00101BC1">
        <w:rPr>
          <w:rtl/>
          <w:lang w:bidi="fa-IR"/>
        </w:rPr>
        <w:t xml:space="preserve"> </w:t>
      </w:r>
      <w:r>
        <w:rPr>
          <w:rtl/>
          <w:lang w:bidi="fa-IR"/>
        </w:rPr>
        <w:t>ورود</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نزد</w:t>
      </w:r>
      <w:r w:rsidR="00101BC1">
        <w:rPr>
          <w:rtl/>
          <w:lang w:bidi="fa-IR"/>
        </w:rPr>
        <w:t xml:space="preserve"> </w:t>
      </w:r>
      <w:r>
        <w:rPr>
          <w:rtl/>
          <w:lang w:bidi="fa-IR"/>
        </w:rPr>
        <w:t>موثق</w:t>
      </w:r>
      <w:r w:rsidR="00101BC1">
        <w:rPr>
          <w:rtl/>
          <w:lang w:bidi="fa-IR"/>
        </w:rPr>
        <w:t xml:space="preserve"> </w:t>
      </w:r>
      <w:r>
        <w:rPr>
          <w:rtl/>
          <w:lang w:bidi="fa-IR"/>
        </w:rPr>
        <w:t>ترين</w:t>
      </w:r>
      <w:r w:rsidR="00101BC1">
        <w:rPr>
          <w:rtl/>
          <w:lang w:bidi="fa-IR"/>
        </w:rPr>
        <w:t xml:space="preserve"> </w:t>
      </w:r>
      <w:r>
        <w:rPr>
          <w:rtl/>
          <w:lang w:bidi="fa-IR"/>
        </w:rPr>
        <w:t>مردمان</w:t>
      </w:r>
      <w:r w:rsidR="00101BC1">
        <w:rPr>
          <w:rtl/>
          <w:lang w:bidi="fa-IR"/>
        </w:rPr>
        <w:t xml:space="preserve"> </w:t>
      </w:r>
      <w:r>
        <w:rPr>
          <w:rtl/>
          <w:lang w:bidi="fa-IR"/>
        </w:rPr>
        <w:t>آن</w:t>
      </w:r>
      <w:r w:rsidR="00101BC1">
        <w:rPr>
          <w:rtl/>
          <w:lang w:bidi="fa-IR"/>
        </w:rPr>
        <w:t xml:space="preserve"> </w:t>
      </w:r>
      <w:r>
        <w:rPr>
          <w:rtl/>
          <w:lang w:bidi="fa-IR"/>
        </w:rPr>
        <w:t>شهر</w:t>
      </w:r>
      <w:r w:rsidR="00101BC1">
        <w:rPr>
          <w:rtl/>
          <w:lang w:bidi="fa-IR"/>
        </w:rPr>
        <w:t xml:space="preserve"> </w:t>
      </w:r>
      <w:r>
        <w:rPr>
          <w:rtl/>
          <w:lang w:bidi="fa-IR"/>
        </w:rPr>
        <w:t>منزل</w:t>
      </w:r>
      <w:r w:rsidR="00101BC1">
        <w:rPr>
          <w:rtl/>
          <w:lang w:bidi="fa-IR"/>
        </w:rPr>
        <w:t xml:space="preserve"> </w:t>
      </w:r>
      <w:r>
        <w:rPr>
          <w:rtl/>
          <w:lang w:bidi="fa-IR"/>
        </w:rPr>
        <w:t>اختيار</w:t>
      </w:r>
      <w:r w:rsidR="00101BC1">
        <w:rPr>
          <w:rtl/>
          <w:lang w:bidi="fa-IR"/>
        </w:rPr>
        <w:t xml:space="preserve"> </w:t>
      </w:r>
      <w:r>
        <w:rPr>
          <w:rtl/>
          <w:lang w:bidi="fa-IR"/>
        </w:rPr>
        <w:t>كن،</w:t>
      </w:r>
      <w:r w:rsidR="00101BC1">
        <w:rPr>
          <w:rtl/>
          <w:lang w:bidi="fa-IR"/>
        </w:rPr>
        <w:t xml:space="preserve"> </w:t>
      </w:r>
      <w:r>
        <w:rPr>
          <w:rtl/>
          <w:lang w:bidi="fa-IR"/>
        </w:rPr>
        <w:t>بايستى</w:t>
      </w:r>
      <w:r w:rsidR="00101BC1">
        <w:rPr>
          <w:rtl/>
          <w:lang w:bidi="fa-IR"/>
        </w:rPr>
        <w:t xml:space="preserve"> </w:t>
      </w:r>
      <w:r>
        <w:rPr>
          <w:rtl/>
          <w:lang w:bidi="fa-IR"/>
        </w:rPr>
        <w:t>اين</w:t>
      </w:r>
      <w:r w:rsidR="00101BC1">
        <w:rPr>
          <w:rtl/>
          <w:lang w:bidi="fa-IR"/>
        </w:rPr>
        <w:t xml:space="preserve"> </w:t>
      </w:r>
      <w:r>
        <w:rPr>
          <w:rtl/>
          <w:lang w:bidi="fa-IR"/>
        </w:rPr>
        <w:t>سه</w:t>
      </w:r>
      <w:r w:rsidR="00101BC1">
        <w:rPr>
          <w:rtl/>
          <w:lang w:bidi="fa-IR"/>
        </w:rPr>
        <w:t xml:space="preserve"> </w:t>
      </w:r>
      <w:r>
        <w:rPr>
          <w:rtl/>
          <w:lang w:bidi="fa-IR"/>
        </w:rPr>
        <w:t>تن</w:t>
      </w:r>
      <w:r w:rsidR="00101BC1">
        <w:rPr>
          <w:rtl/>
          <w:lang w:bidi="fa-IR"/>
        </w:rPr>
        <w:t xml:space="preserve"> </w:t>
      </w:r>
      <w:r>
        <w:rPr>
          <w:rtl/>
          <w:lang w:bidi="fa-IR"/>
        </w:rPr>
        <w:t>از</w:t>
      </w:r>
      <w:r w:rsidR="00101BC1">
        <w:rPr>
          <w:rtl/>
          <w:lang w:bidi="fa-IR"/>
        </w:rPr>
        <w:t xml:space="preserve"> </w:t>
      </w:r>
      <w:r>
        <w:rPr>
          <w:rtl/>
          <w:lang w:bidi="fa-IR"/>
        </w:rPr>
        <w:t>معتمدترين</w:t>
      </w:r>
      <w:r w:rsidR="00101BC1">
        <w:rPr>
          <w:rtl/>
          <w:lang w:bidi="fa-IR"/>
        </w:rPr>
        <w:t xml:space="preserve"> </w:t>
      </w:r>
      <w:r>
        <w:rPr>
          <w:rtl/>
          <w:lang w:bidi="fa-IR"/>
        </w:rPr>
        <w:t>و</w:t>
      </w:r>
      <w:r w:rsidR="00101BC1">
        <w:rPr>
          <w:rtl/>
          <w:lang w:bidi="fa-IR"/>
        </w:rPr>
        <w:t xml:space="preserve"> </w:t>
      </w:r>
      <w:r>
        <w:rPr>
          <w:rtl/>
          <w:lang w:bidi="fa-IR"/>
        </w:rPr>
        <w:t>موثقترين</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دانست</w:t>
      </w:r>
      <w:r w:rsidR="00101BC1">
        <w:rPr>
          <w:rtl/>
          <w:lang w:bidi="fa-IR"/>
        </w:rPr>
        <w:t xml:space="preserve">. </w:t>
      </w:r>
    </w:p>
    <w:p w:rsidR="00D34FF8" w:rsidRDefault="00D34FF8" w:rsidP="00D34FF8">
      <w:pPr>
        <w:pStyle w:val="libNormal"/>
        <w:rPr>
          <w:rtl/>
          <w:lang w:bidi="fa-IR"/>
        </w:rPr>
      </w:pPr>
      <w:r>
        <w:rPr>
          <w:rtl/>
          <w:lang w:bidi="fa-IR"/>
        </w:rPr>
        <w:t>هر</w:t>
      </w:r>
      <w:r w:rsidR="00101BC1">
        <w:rPr>
          <w:rtl/>
          <w:lang w:bidi="fa-IR"/>
        </w:rPr>
        <w:t xml:space="preserve"> </w:t>
      </w:r>
      <w:r>
        <w:rPr>
          <w:rtl/>
          <w:lang w:bidi="fa-IR"/>
        </w:rPr>
        <w:t>كدام</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مزاياى</w:t>
      </w:r>
      <w:r w:rsidR="00101BC1">
        <w:rPr>
          <w:rtl/>
          <w:lang w:bidi="fa-IR"/>
        </w:rPr>
        <w:t xml:space="preserve"> </w:t>
      </w:r>
      <w:r>
        <w:rPr>
          <w:rtl/>
          <w:lang w:bidi="fa-IR"/>
        </w:rPr>
        <w:t>ويژه</w:t>
      </w:r>
      <w:r w:rsidR="00101BC1">
        <w:rPr>
          <w:rtl/>
          <w:lang w:bidi="fa-IR"/>
        </w:rPr>
        <w:t xml:space="preserve"> </w:t>
      </w:r>
      <w:r>
        <w:rPr>
          <w:rtl/>
          <w:lang w:bidi="fa-IR"/>
        </w:rPr>
        <w:t>و</w:t>
      </w:r>
      <w:r w:rsidR="00101BC1">
        <w:rPr>
          <w:rtl/>
          <w:lang w:bidi="fa-IR"/>
        </w:rPr>
        <w:t xml:space="preserve"> </w:t>
      </w:r>
      <w:r>
        <w:rPr>
          <w:rtl/>
          <w:lang w:bidi="fa-IR"/>
        </w:rPr>
        <w:t>اعتماد</w:t>
      </w:r>
      <w:r w:rsidR="00101BC1">
        <w:rPr>
          <w:rtl/>
          <w:lang w:bidi="fa-IR"/>
        </w:rPr>
        <w:t xml:space="preserve"> </w:t>
      </w:r>
      <w:r>
        <w:rPr>
          <w:rtl/>
          <w:lang w:bidi="fa-IR"/>
        </w:rPr>
        <w:t>خاصى</w:t>
      </w:r>
      <w:r w:rsidR="00101BC1">
        <w:rPr>
          <w:rtl/>
          <w:lang w:bidi="fa-IR"/>
        </w:rPr>
        <w:t xml:space="preserve"> </w:t>
      </w:r>
      <w:r>
        <w:rPr>
          <w:rtl/>
          <w:lang w:bidi="fa-IR"/>
        </w:rPr>
        <w:t>برخوردار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همتارى</w:t>
      </w:r>
      <w:r w:rsidR="00101BC1">
        <w:rPr>
          <w:rtl/>
          <w:lang w:bidi="fa-IR"/>
        </w:rPr>
        <w:t xml:space="preserve"> </w:t>
      </w:r>
      <w:r>
        <w:rPr>
          <w:rtl/>
          <w:lang w:bidi="fa-IR"/>
        </w:rPr>
        <w:t>خوبى</w:t>
      </w:r>
      <w:r w:rsidR="00101BC1">
        <w:rPr>
          <w:rtl/>
          <w:lang w:bidi="fa-IR"/>
        </w:rPr>
        <w:t xml:space="preserve"> </w:t>
      </w:r>
      <w:r>
        <w:rPr>
          <w:rtl/>
          <w:lang w:bidi="fa-IR"/>
        </w:rPr>
        <w:t>محسوب</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ليكن</w:t>
      </w:r>
      <w:r w:rsidR="00101BC1">
        <w:rPr>
          <w:rtl/>
          <w:lang w:bidi="fa-IR"/>
        </w:rPr>
        <w:t xml:space="preserve"> </w:t>
      </w:r>
      <w:r>
        <w:rPr>
          <w:rtl/>
          <w:lang w:bidi="fa-IR"/>
        </w:rPr>
        <w:t>مسلم</w:t>
      </w:r>
      <w:r w:rsidR="00101BC1">
        <w:rPr>
          <w:rtl/>
          <w:lang w:bidi="fa-IR"/>
        </w:rPr>
        <w:t xml:space="preserve"> </w:t>
      </w:r>
      <w:r>
        <w:rPr>
          <w:rtl/>
          <w:lang w:bidi="fa-IR"/>
        </w:rPr>
        <w:t>خانه</w:t>
      </w:r>
      <w:r w:rsidR="00101BC1">
        <w:rPr>
          <w:rtl/>
          <w:lang w:bidi="fa-IR"/>
        </w:rPr>
        <w:t xml:space="preserve"> </w:t>
      </w:r>
      <w:r>
        <w:rPr>
          <w:rtl/>
          <w:lang w:bidi="fa-IR"/>
        </w:rPr>
        <w:t>ابن</w:t>
      </w:r>
      <w:r w:rsidR="00101BC1">
        <w:rPr>
          <w:rtl/>
          <w:lang w:bidi="fa-IR"/>
        </w:rPr>
        <w:t xml:space="preserve"> </w:t>
      </w:r>
      <w:r>
        <w:rPr>
          <w:rtl/>
          <w:lang w:bidi="fa-IR"/>
        </w:rPr>
        <w:t>عوسجه</w:t>
      </w:r>
      <w:r w:rsidR="00101BC1">
        <w:rPr>
          <w:rtl/>
          <w:lang w:bidi="fa-IR"/>
        </w:rPr>
        <w:t xml:space="preserve"> </w:t>
      </w:r>
      <w:r>
        <w:rPr>
          <w:rtl/>
          <w:lang w:bidi="fa-IR"/>
        </w:rPr>
        <w:t>را</w:t>
      </w:r>
      <w:r w:rsidR="00101BC1">
        <w:rPr>
          <w:rtl/>
          <w:lang w:bidi="fa-IR"/>
        </w:rPr>
        <w:t xml:space="preserve"> </w:t>
      </w:r>
      <w:r>
        <w:rPr>
          <w:rtl/>
          <w:lang w:bidi="fa-IR"/>
        </w:rPr>
        <w:t>مقر</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نداد،</w:t>
      </w:r>
      <w:r w:rsidR="00101BC1">
        <w:rPr>
          <w:rtl/>
          <w:lang w:bidi="fa-IR"/>
        </w:rPr>
        <w:t xml:space="preserve"> </w:t>
      </w:r>
      <w:r>
        <w:rPr>
          <w:rtl/>
          <w:lang w:bidi="fa-IR"/>
        </w:rPr>
        <w:t>مگر</w:t>
      </w:r>
      <w:r w:rsidR="00101BC1">
        <w:rPr>
          <w:rtl/>
          <w:lang w:bidi="fa-IR"/>
        </w:rPr>
        <w:t xml:space="preserve"> </w:t>
      </w:r>
      <w:r>
        <w:rPr>
          <w:rtl/>
          <w:lang w:bidi="fa-IR"/>
        </w:rPr>
        <w:t>اينكه</w:t>
      </w:r>
      <w:r w:rsidR="00101BC1">
        <w:rPr>
          <w:rtl/>
          <w:lang w:bidi="fa-IR"/>
        </w:rPr>
        <w:t xml:space="preserve"> </w:t>
      </w:r>
      <w:r>
        <w:rPr>
          <w:rtl/>
          <w:lang w:bidi="fa-IR"/>
        </w:rPr>
        <w:t>خانه</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دعوت</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مسلم</w:t>
      </w:r>
      <w:r w:rsidR="00101BC1">
        <w:rPr>
          <w:rtl/>
          <w:lang w:bidi="fa-IR"/>
        </w:rPr>
        <w:t xml:space="preserve"> </w:t>
      </w:r>
      <w:r>
        <w:rPr>
          <w:rtl/>
          <w:lang w:bidi="fa-IR"/>
        </w:rPr>
        <w:t>براى</w:t>
      </w:r>
      <w:r w:rsidR="00101BC1">
        <w:rPr>
          <w:rtl/>
          <w:lang w:bidi="fa-IR"/>
        </w:rPr>
        <w:t xml:space="preserve"> </w:t>
      </w:r>
      <w:r>
        <w:rPr>
          <w:rtl/>
          <w:lang w:bidi="fa-IR"/>
        </w:rPr>
        <w:t>آمدن</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در</w:t>
      </w:r>
      <w:r w:rsidR="00101BC1">
        <w:rPr>
          <w:rtl/>
          <w:lang w:bidi="fa-IR"/>
        </w:rPr>
        <w:t xml:space="preserve"> </w:t>
      </w:r>
      <w:r>
        <w:rPr>
          <w:rtl/>
          <w:lang w:bidi="fa-IR"/>
        </w:rPr>
        <w:t>آغاز</w:t>
      </w:r>
      <w:r w:rsidR="00101BC1">
        <w:rPr>
          <w:rtl/>
          <w:lang w:bidi="fa-IR"/>
        </w:rPr>
        <w:t xml:space="preserve"> </w:t>
      </w:r>
      <w:r>
        <w:rPr>
          <w:rtl/>
          <w:lang w:bidi="fa-IR"/>
        </w:rPr>
        <w:t>ورود</w:t>
      </w:r>
      <w:r w:rsidR="00101BC1">
        <w:rPr>
          <w:rtl/>
          <w:lang w:bidi="fa-IR"/>
        </w:rPr>
        <w:t xml:space="preserve"> </w:t>
      </w:r>
      <w:r>
        <w:rPr>
          <w:rtl/>
          <w:lang w:bidi="fa-IR"/>
        </w:rPr>
        <w:t>به</w:t>
      </w:r>
      <w:r w:rsidR="00101BC1">
        <w:rPr>
          <w:rtl/>
          <w:lang w:bidi="fa-IR"/>
        </w:rPr>
        <w:t xml:space="preserve"> </w:t>
      </w:r>
      <w:r>
        <w:rPr>
          <w:rtl/>
          <w:lang w:bidi="fa-IR"/>
        </w:rPr>
        <w:t>شهر</w:t>
      </w:r>
      <w:r w:rsidR="00101BC1">
        <w:rPr>
          <w:rtl/>
          <w:lang w:bidi="fa-IR"/>
        </w:rPr>
        <w:t xml:space="preserve"> </w:t>
      </w:r>
      <w:r>
        <w:rPr>
          <w:rtl/>
          <w:lang w:bidi="fa-IR"/>
        </w:rPr>
        <w:t>كوفه</w:t>
      </w:r>
      <w:r w:rsidR="00101BC1">
        <w:rPr>
          <w:rtl/>
          <w:lang w:bidi="fa-IR"/>
        </w:rPr>
        <w:t xml:space="preserve"> </w:t>
      </w:r>
      <w:r>
        <w:rPr>
          <w:rtl/>
          <w:lang w:bidi="fa-IR"/>
        </w:rPr>
        <w:t>بدانيم</w:t>
      </w:r>
      <w:r w:rsidR="00101BC1">
        <w:rPr>
          <w:rtl/>
          <w:lang w:bidi="fa-IR"/>
        </w:rPr>
        <w:t xml:space="preserve"> </w:t>
      </w:r>
      <w:r>
        <w:rPr>
          <w:rtl/>
          <w:lang w:bidi="fa-IR"/>
        </w:rPr>
        <w:t>يا</w:t>
      </w:r>
      <w:r w:rsidR="00101BC1">
        <w:rPr>
          <w:rtl/>
          <w:lang w:bidi="fa-IR"/>
        </w:rPr>
        <w:t xml:space="preserve"> </w:t>
      </w:r>
      <w:r>
        <w:rPr>
          <w:rtl/>
          <w:lang w:bidi="fa-IR"/>
        </w:rPr>
        <w:t>بگوييم</w:t>
      </w:r>
      <w:r w:rsidR="00101BC1">
        <w:rPr>
          <w:rtl/>
          <w:lang w:bidi="fa-IR"/>
        </w:rPr>
        <w:t xml:space="preserve"> </w:t>
      </w:r>
      <w:r>
        <w:rPr>
          <w:rtl/>
          <w:lang w:bidi="fa-IR"/>
        </w:rPr>
        <w:t>كه</w:t>
      </w:r>
      <w:r w:rsidR="00101BC1">
        <w:rPr>
          <w:rtl/>
          <w:lang w:bidi="fa-IR"/>
        </w:rPr>
        <w:t xml:space="preserve"> </w:t>
      </w:r>
      <w:r>
        <w:rPr>
          <w:rtl/>
          <w:lang w:bidi="fa-IR"/>
        </w:rPr>
        <w:t>سفير</w:t>
      </w:r>
      <w:r w:rsidR="00101BC1">
        <w:rPr>
          <w:rtl/>
          <w:lang w:bidi="fa-IR"/>
        </w:rPr>
        <w:t xml:space="preserve"> </w:t>
      </w:r>
      <w:r>
        <w:rPr>
          <w:rtl/>
          <w:lang w:bidi="fa-IR"/>
        </w:rPr>
        <w:t>براى</w:t>
      </w:r>
      <w:r w:rsidR="00101BC1">
        <w:rPr>
          <w:rtl/>
          <w:lang w:bidi="fa-IR"/>
        </w:rPr>
        <w:t xml:space="preserve"> </w:t>
      </w:r>
      <w:r>
        <w:rPr>
          <w:rtl/>
          <w:lang w:bidi="fa-IR"/>
        </w:rPr>
        <w:t>احترام</w:t>
      </w:r>
      <w:r w:rsidR="00101BC1">
        <w:rPr>
          <w:rtl/>
          <w:lang w:bidi="fa-IR"/>
        </w:rPr>
        <w:t xml:space="preserve"> </w:t>
      </w:r>
      <w:r>
        <w:rPr>
          <w:rtl/>
          <w:lang w:bidi="fa-IR"/>
        </w:rPr>
        <w:t>به</w:t>
      </w:r>
      <w:r w:rsidR="00101BC1">
        <w:rPr>
          <w:rtl/>
          <w:lang w:bidi="fa-IR"/>
        </w:rPr>
        <w:t xml:space="preserve"> </w:t>
      </w:r>
      <w:r>
        <w:rPr>
          <w:rtl/>
          <w:lang w:bidi="fa-IR"/>
        </w:rPr>
        <w:t>شخصيت</w:t>
      </w:r>
      <w:r w:rsidR="00101BC1">
        <w:rPr>
          <w:rtl/>
          <w:lang w:bidi="fa-IR"/>
        </w:rPr>
        <w:t xml:space="preserve"> </w:t>
      </w:r>
      <w:r>
        <w:rPr>
          <w:rtl/>
          <w:lang w:bidi="fa-IR"/>
        </w:rPr>
        <w:t>ابن</w:t>
      </w:r>
      <w:r w:rsidR="00101BC1">
        <w:rPr>
          <w:rtl/>
          <w:lang w:bidi="fa-IR"/>
        </w:rPr>
        <w:t xml:space="preserve"> </w:t>
      </w:r>
      <w:r>
        <w:rPr>
          <w:rtl/>
          <w:lang w:bidi="fa-IR"/>
        </w:rPr>
        <w:t>عوسجه</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افراد</w:t>
      </w:r>
      <w:r w:rsidR="00101BC1">
        <w:rPr>
          <w:rtl/>
          <w:lang w:bidi="fa-IR"/>
        </w:rPr>
        <w:t xml:space="preserve"> </w:t>
      </w:r>
      <w:r>
        <w:rPr>
          <w:rtl/>
          <w:lang w:bidi="fa-IR"/>
        </w:rPr>
        <w:t>جليل</w:t>
      </w:r>
      <w:r w:rsidR="00101BC1">
        <w:rPr>
          <w:rtl/>
          <w:lang w:bidi="fa-IR"/>
        </w:rPr>
        <w:t xml:space="preserve"> </w:t>
      </w:r>
      <w:r>
        <w:rPr>
          <w:rtl/>
          <w:lang w:bidi="fa-IR"/>
        </w:rPr>
        <w:t>و</w:t>
      </w:r>
      <w:r w:rsidR="00101BC1">
        <w:rPr>
          <w:rtl/>
          <w:lang w:bidi="fa-IR"/>
        </w:rPr>
        <w:t xml:space="preserve"> </w:t>
      </w:r>
      <w:r>
        <w:rPr>
          <w:rtl/>
          <w:lang w:bidi="fa-IR"/>
        </w:rPr>
        <w:t>صالحين</w:t>
      </w:r>
      <w:r w:rsidR="00101BC1">
        <w:rPr>
          <w:rtl/>
          <w:lang w:bidi="fa-IR"/>
        </w:rPr>
        <w:t xml:space="preserve"> </w:t>
      </w:r>
      <w:r>
        <w:rPr>
          <w:rtl/>
          <w:lang w:bidi="fa-IR"/>
        </w:rPr>
        <w:t>بزرگ</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مردان</w:t>
      </w:r>
      <w:r w:rsidR="00101BC1">
        <w:rPr>
          <w:rtl/>
          <w:lang w:bidi="fa-IR"/>
        </w:rPr>
        <w:t xml:space="preserve"> </w:t>
      </w:r>
      <w:r>
        <w:rPr>
          <w:rtl/>
          <w:lang w:bidi="fa-IR"/>
        </w:rPr>
        <w:t>جهاد</w:t>
      </w:r>
      <w:r w:rsidR="00101BC1">
        <w:rPr>
          <w:rtl/>
          <w:lang w:bidi="fa-IR"/>
        </w:rPr>
        <w:t xml:space="preserve"> </w:t>
      </w:r>
      <w:r>
        <w:rPr>
          <w:rtl/>
          <w:lang w:bidi="fa-IR"/>
        </w:rPr>
        <w:t>و</w:t>
      </w:r>
      <w:r w:rsidR="00101BC1">
        <w:rPr>
          <w:rtl/>
          <w:lang w:bidi="fa-IR"/>
        </w:rPr>
        <w:t xml:space="preserve"> </w:t>
      </w:r>
      <w:r>
        <w:rPr>
          <w:rtl/>
          <w:lang w:bidi="fa-IR"/>
        </w:rPr>
        <w:t>اجتهاد</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بعدها</w:t>
      </w:r>
      <w:r w:rsidR="00101BC1">
        <w:rPr>
          <w:rtl/>
          <w:lang w:bidi="fa-IR"/>
        </w:rPr>
        <w:t xml:space="preserve"> </w:t>
      </w:r>
      <w:r>
        <w:rPr>
          <w:rtl/>
          <w:lang w:bidi="fa-IR"/>
        </w:rPr>
        <w:t>نيز</w:t>
      </w:r>
      <w:r w:rsidR="00101BC1">
        <w:rPr>
          <w:rtl/>
          <w:lang w:bidi="fa-IR"/>
        </w:rPr>
        <w:t xml:space="preserve"> </w:t>
      </w:r>
      <w:r>
        <w:rPr>
          <w:rtl/>
          <w:lang w:bidi="fa-IR"/>
        </w:rPr>
        <w:t>نايب</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اخذ</w:t>
      </w:r>
      <w:r w:rsidR="00101BC1">
        <w:rPr>
          <w:rtl/>
          <w:lang w:bidi="fa-IR"/>
        </w:rPr>
        <w:t xml:space="preserve"> </w:t>
      </w:r>
      <w:r>
        <w:rPr>
          <w:rtl/>
          <w:lang w:bidi="fa-IR"/>
        </w:rPr>
        <w:t>بيتعت</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شد-</w:t>
      </w:r>
      <w:r w:rsidR="00101BC1">
        <w:rPr>
          <w:rtl/>
          <w:lang w:bidi="fa-IR"/>
        </w:rPr>
        <w:t xml:space="preserve"> </w:t>
      </w:r>
      <w:r>
        <w:rPr>
          <w:rtl/>
          <w:lang w:bidi="fa-IR"/>
        </w:rPr>
        <w:t>چند</w:t>
      </w:r>
      <w:r w:rsidR="00101BC1">
        <w:rPr>
          <w:rtl/>
          <w:lang w:bidi="fa-IR"/>
        </w:rPr>
        <w:t xml:space="preserve"> </w:t>
      </w:r>
      <w:r>
        <w:rPr>
          <w:rtl/>
          <w:lang w:bidi="fa-IR"/>
        </w:rPr>
        <w:t>روز</w:t>
      </w:r>
      <w:r w:rsidR="00101BC1">
        <w:rPr>
          <w:rtl/>
          <w:lang w:bidi="fa-IR"/>
        </w:rPr>
        <w:t xml:space="preserve"> </w:t>
      </w:r>
      <w:r>
        <w:rPr>
          <w:rtl/>
          <w:lang w:bidi="fa-IR"/>
        </w:rPr>
        <w:t>اول</w:t>
      </w:r>
      <w:r w:rsidR="00101BC1">
        <w:rPr>
          <w:rtl/>
          <w:lang w:bidi="fa-IR"/>
        </w:rPr>
        <w:t xml:space="preserve"> </w:t>
      </w:r>
      <w:r>
        <w:rPr>
          <w:rtl/>
          <w:lang w:bidi="fa-IR"/>
        </w:rPr>
        <w:t>آمدن</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ابن</w:t>
      </w:r>
      <w:r w:rsidR="00101BC1">
        <w:rPr>
          <w:rtl/>
          <w:lang w:bidi="fa-IR"/>
        </w:rPr>
        <w:t xml:space="preserve"> </w:t>
      </w:r>
      <w:r>
        <w:rPr>
          <w:rtl/>
          <w:lang w:bidi="fa-IR"/>
        </w:rPr>
        <w:t>عوسجه</w:t>
      </w:r>
      <w:r w:rsidR="00101BC1">
        <w:rPr>
          <w:rtl/>
          <w:lang w:bidi="fa-IR"/>
        </w:rPr>
        <w:t xml:space="preserve"> </w:t>
      </w:r>
      <w:r>
        <w:rPr>
          <w:rtl/>
          <w:lang w:bidi="fa-IR"/>
        </w:rPr>
        <w:t>بسر</w:t>
      </w:r>
      <w:r w:rsidR="00101BC1">
        <w:rPr>
          <w:rtl/>
          <w:lang w:bidi="fa-IR"/>
        </w:rPr>
        <w:t xml:space="preserve"> </w:t>
      </w:r>
      <w:r>
        <w:rPr>
          <w:rtl/>
          <w:lang w:bidi="fa-IR"/>
        </w:rPr>
        <w:t>برده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ميهمان</w:t>
      </w:r>
      <w:r w:rsidR="00101BC1">
        <w:rPr>
          <w:rtl/>
          <w:lang w:bidi="fa-IR"/>
        </w:rPr>
        <w:t xml:space="preserve"> </w:t>
      </w:r>
      <w:r>
        <w:rPr>
          <w:rtl/>
          <w:lang w:bidi="fa-IR"/>
        </w:rPr>
        <w:t>بزرگ</w:t>
      </w:r>
      <w:r w:rsidR="00101BC1">
        <w:rPr>
          <w:rtl/>
          <w:lang w:bidi="fa-IR"/>
        </w:rPr>
        <w:t xml:space="preserve"> </w:t>
      </w:r>
      <w:r>
        <w:rPr>
          <w:rtl/>
          <w:lang w:bidi="fa-IR"/>
        </w:rPr>
        <w:t>بر</w:t>
      </w:r>
      <w:r w:rsidR="00101BC1">
        <w:rPr>
          <w:rtl/>
          <w:lang w:bidi="fa-IR"/>
        </w:rPr>
        <w:t xml:space="preserve"> </w:t>
      </w:r>
      <w:r>
        <w:rPr>
          <w:rtl/>
          <w:lang w:bidi="fa-IR"/>
        </w:rPr>
        <w:t>منزل</w:t>
      </w:r>
      <w:r w:rsidR="00101BC1">
        <w:rPr>
          <w:rtl/>
          <w:lang w:bidi="fa-IR"/>
        </w:rPr>
        <w:t xml:space="preserve"> </w:t>
      </w:r>
      <w:r>
        <w:rPr>
          <w:rtl/>
          <w:lang w:bidi="fa-IR"/>
        </w:rPr>
        <w:t>قهرمان</w:t>
      </w:r>
      <w:r w:rsidR="00101BC1">
        <w:rPr>
          <w:rtl/>
          <w:lang w:bidi="fa-IR"/>
        </w:rPr>
        <w:t xml:space="preserve"> </w:t>
      </w:r>
      <w:r>
        <w:rPr>
          <w:rtl/>
          <w:lang w:bidi="fa-IR"/>
        </w:rPr>
        <w:t>بخشنده</w:t>
      </w:r>
      <w:r w:rsidR="00101BC1">
        <w:rPr>
          <w:rtl/>
          <w:lang w:bidi="fa-IR"/>
        </w:rPr>
        <w:t xml:space="preserve"> </w:t>
      </w:r>
      <w:r>
        <w:rPr>
          <w:rtl/>
          <w:lang w:bidi="fa-IR"/>
        </w:rPr>
        <w:t>مختار</w:t>
      </w:r>
      <w:r w:rsidR="00101BC1">
        <w:rPr>
          <w:rtl/>
          <w:lang w:bidi="fa-IR"/>
        </w:rPr>
        <w:t xml:space="preserve"> </w:t>
      </w:r>
      <w:r>
        <w:rPr>
          <w:rtl/>
          <w:lang w:bidi="fa-IR"/>
        </w:rPr>
        <w:t>ثقفى</w:t>
      </w:r>
      <w:r w:rsidR="00101BC1">
        <w:rPr>
          <w:rtl/>
          <w:lang w:bidi="fa-IR"/>
        </w:rPr>
        <w:t xml:space="preserve"> </w:t>
      </w:r>
      <w:r w:rsidRPr="00C53597">
        <w:rPr>
          <w:rStyle w:val="libFootnotenumChar"/>
          <w:rtl/>
        </w:rPr>
        <w:t>(128)</w:t>
      </w:r>
      <w:r w:rsidR="00101BC1">
        <w:rPr>
          <w:rtl/>
          <w:lang w:bidi="fa-IR"/>
        </w:rPr>
        <w:t xml:space="preserve"> </w:t>
      </w:r>
      <w:r>
        <w:rPr>
          <w:rtl/>
          <w:lang w:bidi="fa-IR"/>
        </w:rPr>
        <w:t>فرود</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خانه</w:t>
      </w:r>
      <w:r w:rsidR="00101BC1">
        <w:rPr>
          <w:rtl/>
          <w:lang w:bidi="fa-IR"/>
        </w:rPr>
        <w:t xml:space="preserve"> </w:t>
      </w:r>
      <w:r>
        <w:rPr>
          <w:rtl/>
          <w:lang w:bidi="fa-IR"/>
        </w:rPr>
        <w:t>آن</w:t>
      </w:r>
      <w:r w:rsidR="00101BC1">
        <w:rPr>
          <w:rtl/>
          <w:lang w:bidi="fa-IR"/>
        </w:rPr>
        <w:t xml:space="preserve"> </w:t>
      </w:r>
      <w:r>
        <w:rPr>
          <w:rtl/>
          <w:lang w:bidi="fa-IR"/>
        </w:rPr>
        <w:t>كوه</w:t>
      </w:r>
      <w:r w:rsidR="00101BC1">
        <w:rPr>
          <w:rtl/>
          <w:lang w:bidi="fa-IR"/>
        </w:rPr>
        <w:t xml:space="preserve"> </w:t>
      </w:r>
      <w:r>
        <w:rPr>
          <w:rtl/>
          <w:lang w:bidi="fa-IR"/>
        </w:rPr>
        <w:t>تنيده</w:t>
      </w:r>
      <w:r w:rsidR="00101BC1">
        <w:rPr>
          <w:rtl/>
          <w:lang w:bidi="fa-IR"/>
        </w:rPr>
        <w:t xml:space="preserve"> </w:t>
      </w:r>
      <w:r>
        <w:rPr>
          <w:rtl/>
          <w:lang w:bidi="fa-IR"/>
        </w:rPr>
        <w:t>در</w:t>
      </w:r>
      <w:r w:rsidR="00101BC1">
        <w:rPr>
          <w:rtl/>
          <w:lang w:bidi="fa-IR"/>
        </w:rPr>
        <w:t xml:space="preserve"> </w:t>
      </w:r>
      <w:r>
        <w:rPr>
          <w:rtl/>
          <w:lang w:bidi="fa-IR"/>
        </w:rPr>
        <w:t>ايمان</w:t>
      </w:r>
      <w:r w:rsidR="00101BC1">
        <w:rPr>
          <w:rtl/>
          <w:lang w:bidi="fa-IR"/>
        </w:rPr>
        <w:t xml:space="preserve"> </w:t>
      </w:r>
      <w:r>
        <w:rPr>
          <w:rtl/>
          <w:lang w:bidi="fa-IR"/>
        </w:rPr>
        <w:t>خود</w:t>
      </w:r>
      <w:r w:rsidR="00101BC1">
        <w:rPr>
          <w:rtl/>
          <w:lang w:bidi="fa-IR"/>
        </w:rPr>
        <w:t xml:space="preserve"> </w:t>
      </w:r>
      <w:r>
        <w:rPr>
          <w:rtl/>
          <w:lang w:bidi="fa-IR"/>
        </w:rPr>
        <w:t>رابه</w:t>
      </w:r>
      <w:r w:rsidR="00101BC1">
        <w:rPr>
          <w:rtl/>
          <w:lang w:bidi="fa-IR"/>
        </w:rPr>
        <w:t xml:space="preserve"> </w:t>
      </w:r>
      <w:r>
        <w:rPr>
          <w:rtl/>
          <w:lang w:bidi="fa-IR"/>
        </w:rPr>
        <w:t>دلايل</w:t>
      </w:r>
      <w:r w:rsidR="00101BC1">
        <w:rPr>
          <w:rtl/>
          <w:lang w:bidi="fa-IR"/>
        </w:rPr>
        <w:t xml:space="preserve"> </w:t>
      </w:r>
      <w:r>
        <w:rPr>
          <w:rtl/>
          <w:lang w:bidi="fa-IR"/>
        </w:rPr>
        <w:t>اعتقادى</w:t>
      </w:r>
      <w:r w:rsidR="00101BC1">
        <w:rPr>
          <w:rtl/>
          <w:lang w:bidi="fa-IR"/>
        </w:rPr>
        <w:t xml:space="preserve"> </w:t>
      </w:r>
      <w:r>
        <w:rPr>
          <w:rtl/>
          <w:lang w:bidi="fa-IR"/>
        </w:rPr>
        <w:t>و</w:t>
      </w:r>
      <w:r w:rsidR="00101BC1">
        <w:rPr>
          <w:rtl/>
          <w:lang w:bidi="fa-IR"/>
        </w:rPr>
        <w:t xml:space="preserve"> </w:t>
      </w:r>
      <w:r>
        <w:rPr>
          <w:rtl/>
          <w:lang w:bidi="fa-IR"/>
        </w:rPr>
        <w:t>موقعيت</w:t>
      </w:r>
      <w:r w:rsidR="00101BC1">
        <w:rPr>
          <w:rtl/>
          <w:lang w:bidi="fa-IR"/>
        </w:rPr>
        <w:t xml:space="preserve"> </w:t>
      </w:r>
      <w:r>
        <w:rPr>
          <w:rtl/>
          <w:lang w:bidi="fa-IR"/>
        </w:rPr>
        <w:t>اجتماعى</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انقلاب</w:t>
      </w:r>
      <w:r w:rsidR="00101BC1">
        <w:rPr>
          <w:rtl/>
          <w:lang w:bidi="fa-IR"/>
        </w:rPr>
        <w:t xml:space="preserve"> </w:t>
      </w:r>
      <w:r>
        <w:rPr>
          <w:rtl/>
          <w:lang w:bidi="fa-IR"/>
        </w:rPr>
        <w:t>شهرها</w:t>
      </w:r>
      <w:r w:rsidR="00101BC1">
        <w:rPr>
          <w:rtl/>
          <w:lang w:bidi="fa-IR"/>
        </w:rPr>
        <w:t xml:space="preserve"> </w:t>
      </w:r>
      <w:r>
        <w:rPr>
          <w:rtl/>
          <w:lang w:bidi="fa-IR"/>
        </w:rPr>
        <w:t>انتخاب</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r>
        <w:rPr>
          <w:rtl/>
          <w:lang w:bidi="fa-IR"/>
        </w:rPr>
        <w:t>مهمترين</w:t>
      </w:r>
      <w:r w:rsidR="00101BC1">
        <w:rPr>
          <w:rtl/>
          <w:lang w:bidi="fa-IR"/>
        </w:rPr>
        <w:t xml:space="preserve"> </w:t>
      </w:r>
      <w:r>
        <w:rPr>
          <w:rtl/>
          <w:lang w:bidi="fa-IR"/>
        </w:rPr>
        <w:t>دليل</w:t>
      </w:r>
      <w:r w:rsidR="00101BC1">
        <w:rPr>
          <w:rtl/>
          <w:lang w:bidi="fa-IR"/>
        </w:rPr>
        <w:t xml:space="preserve"> </w:t>
      </w:r>
      <w:r>
        <w:rPr>
          <w:rtl/>
          <w:lang w:bidi="fa-IR"/>
        </w:rPr>
        <w:t>انتخاب</w:t>
      </w:r>
      <w:r w:rsidR="00101BC1">
        <w:rPr>
          <w:rtl/>
          <w:lang w:bidi="fa-IR"/>
        </w:rPr>
        <w:t xml:space="preserve"> </w:t>
      </w:r>
      <w:r>
        <w:rPr>
          <w:rtl/>
          <w:lang w:bidi="fa-IR"/>
        </w:rPr>
        <w:t>خانه</w:t>
      </w:r>
      <w:r w:rsidR="00101BC1">
        <w:rPr>
          <w:rtl/>
          <w:lang w:bidi="fa-IR"/>
        </w:rPr>
        <w:t xml:space="preserve"> </w:t>
      </w:r>
      <w:r>
        <w:rPr>
          <w:rtl/>
          <w:lang w:bidi="fa-IR"/>
        </w:rPr>
        <w:t>مختار،</w:t>
      </w:r>
      <w:r w:rsidR="00101BC1">
        <w:rPr>
          <w:rtl/>
          <w:lang w:bidi="fa-IR"/>
        </w:rPr>
        <w:t xml:space="preserve"> </w:t>
      </w:r>
      <w:r>
        <w:rPr>
          <w:rtl/>
          <w:lang w:bidi="fa-IR"/>
        </w:rPr>
        <w:t>مصونيت</w:t>
      </w:r>
      <w:r w:rsidR="00101BC1">
        <w:rPr>
          <w:rtl/>
          <w:lang w:bidi="fa-IR"/>
        </w:rPr>
        <w:t xml:space="preserve"> </w:t>
      </w:r>
      <w:r>
        <w:rPr>
          <w:rtl/>
          <w:lang w:bidi="fa-IR"/>
        </w:rPr>
        <w:t>سياسى</w:t>
      </w:r>
      <w:r w:rsidR="00101BC1">
        <w:rPr>
          <w:rtl/>
          <w:lang w:bidi="fa-IR"/>
        </w:rPr>
        <w:t xml:space="preserve"> </w:t>
      </w:r>
      <w:r>
        <w:rPr>
          <w:rtl/>
          <w:lang w:bidi="fa-IR"/>
        </w:rPr>
        <w:t>خاصى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مختار</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بهره</w:t>
      </w:r>
      <w:r w:rsidR="00101BC1">
        <w:rPr>
          <w:rtl/>
          <w:lang w:bidi="fa-IR"/>
        </w:rPr>
        <w:t xml:space="preserve"> </w:t>
      </w:r>
      <w:r>
        <w:rPr>
          <w:rtl/>
          <w:lang w:bidi="fa-IR"/>
        </w:rPr>
        <w:t>داشت،</w:t>
      </w:r>
      <w:r w:rsidR="00101BC1">
        <w:rPr>
          <w:rtl/>
          <w:lang w:bidi="fa-IR"/>
        </w:rPr>
        <w:t xml:space="preserve"> </w:t>
      </w:r>
      <w:r>
        <w:rPr>
          <w:rtl/>
          <w:lang w:bidi="fa-IR"/>
        </w:rPr>
        <w:t>وديگرى</w:t>
      </w:r>
      <w:r w:rsidR="00101BC1">
        <w:rPr>
          <w:rtl/>
          <w:lang w:bidi="fa-IR"/>
        </w:rPr>
        <w:t xml:space="preserve"> </w:t>
      </w:r>
      <w:r>
        <w:rPr>
          <w:rtl/>
          <w:lang w:bidi="fa-IR"/>
        </w:rPr>
        <w:t>جز</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چنين</w:t>
      </w:r>
      <w:r w:rsidR="00101BC1">
        <w:rPr>
          <w:rtl/>
          <w:lang w:bidi="fa-IR"/>
        </w:rPr>
        <w:t xml:space="preserve"> </w:t>
      </w:r>
      <w:r>
        <w:rPr>
          <w:rtl/>
          <w:lang w:bidi="fa-IR"/>
        </w:rPr>
        <w:t>امتيازى</w:t>
      </w:r>
      <w:r w:rsidR="00101BC1">
        <w:rPr>
          <w:rtl/>
          <w:lang w:bidi="fa-IR"/>
        </w:rPr>
        <w:t xml:space="preserve"> </w:t>
      </w:r>
      <w:r>
        <w:rPr>
          <w:rtl/>
          <w:lang w:bidi="fa-IR"/>
        </w:rPr>
        <w:t>برخوردار</w:t>
      </w:r>
      <w:r w:rsidR="00101BC1">
        <w:rPr>
          <w:rtl/>
          <w:lang w:bidi="fa-IR"/>
        </w:rPr>
        <w:t xml:space="preserve"> </w:t>
      </w:r>
      <w:r>
        <w:rPr>
          <w:rtl/>
          <w:lang w:bidi="fa-IR"/>
        </w:rPr>
        <w:t>نبود؛</w:t>
      </w:r>
      <w:r w:rsidR="00101BC1">
        <w:rPr>
          <w:rtl/>
          <w:lang w:bidi="fa-IR"/>
        </w:rPr>
        <w:t xml:space="preserve"> </w:t>
      </w:r>
      <w:r>
        <w:rPr>
          <w:rtl/>
          <w:lang w:bidi="fa-IR"/>
        </w:rPr>
        <w:t>زيرا</w:t>
      </w:r>
      <w:r w:rsidR="00101BC1">
        <w:rPr>
          <w:rtl/>
          <w:lang w:bidi="fa-IR"/>
        </w:rPr>
        <w:t xml:space="preserve"> </w:t>
      </w:r>
      <w:r>
        <w:rPr>
          <w:rtl/>
          <w:lang w:bidi="fa-IR"/>
        </w:rPr>
        <w:t>مختار</w:t>
      </w:r>
      <w:r w:rsidR="00101BC1">
        <w:rPr>
          <w:rtl/>
          <w:lang w:bidi="fa-IR"/>
        </w:rPr>
        <w:t xml:space="preserve"> </w:t>
      </w:r>
      <w:r>
        <w:rPr>
          <w:rtl/>
          <w:lang w:bidi="fa-IR"/>
        </w:rPr>
        <w:t>داماد</w:t>
      </w:r>
      <w:r w:rsidR="00101BC1">
        <w:rPr>
          <w:rtl/>
          <w:lang w:bidi="fa-IR"/>
        </w:rPr>
        <w:t xml:space="preserve"> </w:t>
      </w:r>
      <w:r>
        <w:rPr>
          <w:rtl/>
          <w:lang w:bidi="fa-IR"/>
        </w:rPr>
        <w:t>والى</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معاويه،</w:t>
      </w:r>
      <w:r w:rsidR="00101BC1">
        <w:rPr>
          <w:rtl/>
          <w:lang w:bidi="fa-IR"/>
        </w:rPr>
        <w:t xml:space="preserve"> </w:t>
      </w:r>
      <w:r>
        <w:rPr>
          <w:rtl/>
          <w:lang w:bidi="fa-IR"/>
        </w:rPr>
        <w:t>نعمان</w:t>
      </w:r>
      <w:r w:rsidR="00101BC1">
        <w:rPr>
          <w:rtl/>
          <w:lang w:bidi="fa-IR"/>
        </w:rPr>
        <w:t xml:space="preserve"> </w:t>
      </w:r>
      <w:r>
        <w:rPr>
          <w:rtl/>
          <w:lang w:bidi="fa-IR"/>
        </w:rPr>
        <w:t>بن</w:t>
      </w:r>
      <w:r w:rsidR="00101BC1">
        <w:rPr>
          <w:rtl/>
          <w:lang w:bidi="fa-IR"/>
        </w:rPr>
        <w:t xml:space="preserve"> </w:t>
      </w:r>
      <w:r>
        <w:rPr>
          <w:rtl/>
          <w:lang w:bidi="fa-IR"/>
        </w:rPr>
        <w:t>بشير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ويژگى</w:t>
      </w:r>
      <w:r w:rsidR="00101BC1">
        <w:rPr>
          <w:rtl/>
          <w:lang w:bidi="fa-IR"/>
        </w:rPr>
        <w:t xml:space="preserve"> </w:t>
      </w:r>
      <w:r>
        <w:rPr>
          <w:rtl/>
          <w:lang w:bidi="fa-IR"/>
        </w:rPr>
        <w:t>مصالح</w:t>
      </w:r>
      <w:r w:rsidR="00101BC1">
        <w:rPr>
          <w:rtl/>
          <w:lang w:bidi="fa-IR"/>
        </w:rPr>
        <w:t xml:space="preserve"> </w:t>
      </w:r>
      <w:r>
        <w:rPr>
          <w:rtl/>
          <w:lang w:bidi="fa-IR"/>
        </w:rPr>
        <w:t>متعددى</w:t>
      </w:r>
      <w:r w:rsidR="00101BC1">
        <w:rPr>
          <w:rtl/>
          <w:lang w:bidi="fa-IR"/>
        </w:rPr>
        <w:t xml:space="preserve"> </w:t>
      </w:r>
      <w:r>
        <w:rPr>
          <w:rtl/>
          <w:lang w:bidi="fa-IR"/>
        </w:rPr>
        <w:t>براى</w:t>
      </w:r>
      <w:r w:rsidR="00101BC1">
        <w:rPr>
          <w:rtl/>
          <w:lang w:bidi="fa-IR"/>
        </w:rPr>
        <w:t xml:space="preserve"> </w:t>
      </w:r>
      <w:r>
        <w:rPr>
          <w:rtl/>
          <w:lang w:bidi="fa-IR"/>
        </w:rPr>
        <w:t>فعاليت</w:t>
      </w:r>
      <w:r w:rsidR="00172F90">
        <w:rPr>
          <w:rFonts w:hint="cs"/>
          <w:rtl/>
          <w:lang w:bidi="fa-IR"/>
        </w:rPr>
        <w:t xml:space="preserve"> </w:t>
      </w:r>
      <w:r>
        <w:rPr>
          <w:rtl/>
          <w:lang w:bidi="fa-IR"/>
        </w:rPr>
        <w:t>هاى</w:t>
      </w:r>
      <w:r w:rsidR="00101BC1">
        <w:rPr>
          <w:rtl/>
          <w:lang w:bidi="fa-IR"/>
        </w:rPr>
        <w:t xml:space="preserve"> </w:t>
      </w:r>
      <w:r>
        <w:rPr>
          <w:rtl/>
          <w:lang w:bidi="fa-IR"/>
        </w:rPr>
        <w:t>انقلابى</w:t>
      </w:r>
      <w:r w:rsidR="00101BC1">
        <w:rPr>
          <w:rtl/>
          <w:lang w:bidi="fa-IR"/>
        </w:rPr>
        <w:t xml:space="preserve"> </w:t>
      </w:r>
      <w:r>
        <w:rPr>
          <w:rtl/>
          <w:lang w:bidi="fa-IR"/>
        </w:rPr>
        <w:t>در</w:t>
      </w:r>
      <w:r w:rsidR="00101BC1">
        <w:rPr>
          <w:rtl/>
          <w:lang w:bidi="fa-IR"/>
        </w:rPr>
        <w:t xml:space="preserve"> </w:t>
      </w:r>
      <w:r>
        <w:rPr>
          <w:rtl/>
          <w:lang w:bidi="fa-IR"/>
        </w:rPr>
        <w:t>استفاده</w:t>
      </w:r>
      <w:r w:rsidR="00101BC1">
        <w:rPr>
          <w:rtl/>
          <w:lang w:bidi="fa-IR"/>
        </w:rPr>
        <w:t xml:space="preserve"> </w:t>
      </w:r>
      <w:r>
        <w:rPr>
          <w:rtl/>
          <w:lang w:bidi="fa-IR"/>
        </w:rPr>
        <w:t>از</w:t>
      </w:r>
      <w:r w:rsidR="00101BC1">
        <w:rPr>
          <w:rtl/>
          <w:lang w:bidi="fa-IR"/>
        </w:rPr>
        <w:t xml:space="preserve"> </w:t>
      </w:r>
      <w:r>
        <w:rPr>
          <w:rtl/>
          <w:lang w:bidi="fa-IR"/>
        </w:rPr>
        <w:t>زمان-</w:t>
      </w:r>
      <w:r w:rsidR="00101BC1">
        <w:rPr>
          <w:rtl/>
          <w:lang w:bidi="fa-IR"/>
        </w:rPr>
        <w:t xml:space="preserve"> </w:t>
      </w:r>
      <w:r>
        <w:rPr>
          <w:rtl/>
          <w:lang w:bidi="fa-IR"/>
        </w:rPr>
        <w:t>يا</w:t>
      </w:r>
      <w:r w:rsidR="00101BC1">
        <w:rPr>
          <w:rtl/>
          <w:lang w:bidi="fa-IR"/>
        </w:rPr>
        <w:t xml:space="preserve"> </w:t>
      </w:r>
      <w:r>
        <w:rPr>
          <w:rtl/>
          <w:lang w:bidi="fa-IR"/>
        </w:rPr>
        <w:t>پاره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زمان-</w:t>
      </w:r>
      <w:r w:rsidR="00101BC1">
        <w:rPr>
          <w:rtl/>
          <w:lang w:bidi="fa-IR"/>
        </w:rPr>
        <w:t xml:space="preserve"> </w:t>
      </w:r>
      <w:r>
        <w:rPr>
          <w:rtl/>
          <w:lang w:bidi="fa-IR"/>
        </w:rPr>
        <w:t>در</w:t>
      </w:r>
      <w:r w:rsidR="00101BC1">
        <w:rPr>
          <w:rtl/>
          <w:lang w:bidi="fa-IR"/>
        </w:rPr>
        <w:t xml:space="preserve"> </w:t>
      </w:r>
      <w:r>
        <w:rPr>
          <w:rtl/>
          <w:lang w:bidi="fa-IR"/>
        </w:rPr>
        <w:t>برداشت</w:t>
      </w:r>
      <w:r w:rsidR="00101BC1">
        <w:rPr>
          <w:rtl/>
          <w:lang w:bidi="fa-IR"/>
        </w:rPr>
        <w:t xml:space="preserve"> </w:t>
      </w:r>
      <w:r>
        <w:rPr>
          <w:rtl/>
          <w:lang w:bidi="fa-IR"/>
        </w:rPr>
        <w:t>و</w:t>
      </w:r>
      <w:r w:rsidR="00101BC1">
        <w:rPr>
          <w:rtl/>
          <w:lang w:bidi="fa-IR"/>
        </w:rPr>
        <w:t xml:space="preserve"> </w:t>
      </w:r>
      <w:r>
        <w:rPr>
          <w:rtl/>
          <w:lang w:bidi="fa-IR"/>
        </w:rPr>
        <w:t>عملا</w:t>
      </w:r>
      <w:r w:rsidR="00101BC1">
        <w:rPr>
          <w:rtl/>
          <w:lang w:bidi="fa-IR"/>
        </w:rPr>
        <w:t xml:space="preserve"> </w:t>
      </w:r>
      <w:r>
        <w:rPr>
          <w:rtl/>
          <w:lang w:bidi="fa-IR"/>
        </w:rPr>
        <w:t>هم</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دلايل</w:t>
      </w:r>
      <w:r w:rsidR="00101BC1">
        <w:rPr>
          <w:rtl/>
          <w:lang w:bidi="fa-IR"/>
        </w:rPr>
        <w:t xml:space="preserve"> </w:t>
      </w:r>
      <w:r>
        <w:rPr>
          <w:rtl/>
          <w:lang w:bidi="fa-IR"/>
        </w:rPr>
        <w:t>ملايمت</w:t>
      </w:r>
      <w:r w:rsidR="00101BC1">
        <w:rPr>
          <w:rtl/>
          <w:lang w:bidi="fa-IR"/>
        </w:rPr>
        <w:t xml:space="preserve"> </w:t>
      </w:r>
      <w:r>
        <w:rPr>
          <w:rtl/>
          <w:lang w:bidi="fa-IR"/>
        </w:rPr>
        <w:t>و</w:t>
      </w:r>
      <w:r w:rsidR="00101BC1">
        <w:rPr>
          <w:rtl/>
          <w:lang w:bidi="fa-IR"/>
        </w:rPr>
        <w:t xml:space="preserve"> </w:t>
      </w:r>
      <w:r>
        <w:rPr>
          <w:rtl/>
          <w:lang w:bidi="fa-IR"/>
        </w:rPr>
        <w:t>آسانگيرى</w:t>
      </w:r>
      <w:r w:rsidR="00101BC1">
        <w:rPr>
          <w:rtl/>
          <w:lang w:bidi="fa-IR"/>
        </w:rPr>
        <w:t xml:space="preserve"> </w:t>
      </w:r>
      <w:r>
        <w:rPr>
          <w:rtl/>
          <w:lang w:bidi="fa-IR"/>
        </w:rPr>
        <w:t>و</w:t>
      </w:r>
      <w:r w:rsidR="00101BC1">
        <w:rPr>
          <w:rtl/>
          <w:lang w:bidi="fa-IR"/>
        </w:rPr>
        <w:t xml:space="preserve"> </w:t>
      </w:r>
      <w:r>
        <w:rPr>
          <w:rtl/>
          <w:lang w:bidi="fa-IR"/>
        </w:rPr>
        <w:t>احيانا</w:t>
      </w:r>
      <w:r w:rsidR="00101BC1">
        <w:rPr>
          <w:rtl/>
          <w:lang w:bidi="fa-IR"/>
        </w:rPr>
        <w:t xml:space="preserve"> </w:t>
      </w:r>
      <w:r>
        <w:rPr>
          <w:rtl/>
          <w:lang w:bidi="fa-IR"/>
        </w:rPr>
        <w:t>تجاهل</w:t>
      </w:r>
      <w:r w:rsidR="00101BC1">
        <w:rPr>
          <w:rtl/>
          <w:lang w:bidi="fa-IR"/>
        </w:rPr>
        <w:t xml:space="preserve"> </w:t>
      </w:r>
      <w:r>
        <w:rPr>
          <w:rtl/>
          <w:lang w:bidi="fa-IR"/>
        </w:rPr>
        <w:t>نعمان</w:t>
      </w:r>
      <w:r w:rsidR="00101BC1">
        <w:rPr>
          <w:rtl/>
          <w:lang w:bidi="fa-IR"/>
        </w:rPr>
        <w:t xml:space="preserve"> </w:t>
      </w:r>
      <w:r>
        <w:rPr>
          <w:rtl/>
          <w:lang w:bidi="fa-IR"/>
        </w:rPr>
        <w:t>در</w:t>
      </w:r>
      <w:r w:rsidR="00101BC1">
        <w:rPr>
          <w:rtl/>
          <w:lang w:bidi="fa-IR"/>
        </w:rPr>
        <w:t xml:space="preserve"> </w:t>
      </w:r>
      <w:r>
        <w:rPr>
          <w:rtl/>
          <w:lang w:bidi="fa-IR"/>
        </w:rPr>
        <w:t>قبال</w:t>
      </w:r>
      <w:r w:rsidR="00101BC1">
        <w:rPr>
          <w:rtl/>
          <w:lang w:bidi="fa-IR"/>
        </w:rPr>
        <w:t xml:space="preserve"> </w:t>
      </w:r>
      <w:r>
        <w:rPr>
          <w:rtl/>
          <w:lang w:bidi="fa-IR"/>
        </w:rPr>
        <w:t>مسائل</w:t>
      </w:r>
      <w:r w:rsidR="00101BC1">
        <w:rPr>
          <w:rtl/>
          <w:lang w:bidi="fa-IR"/>
        </w:rPr>
        <w:t xml:space="preserve"> </w:t>
      </w:r>
      <w:r>
        <w:rPr>
          <w:rtl/>
          <w:lang w:bidi="fa-IR"/>
        </w:rPr>
        <w:t>خطيرى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مختار</w:t>
      </w:r>
      <w:r w:rsidR="00101BC1">
        <w:rPr>
          <w:rtl/>
          <w:lang w:bidi="fa-IR"/>
        </w:rPr>
        <w:t xml:space="preserve"> </w:t>
      </w:r>
      <w:r>
        <w:rPr>
          <w:rtl/>
          <w:lang w:bidi="fa-IR"/>
        </w:rPr>
        <w:t>روى</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همين</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lastRenderedPageBreak/>
        <w:t>يا</w:t>
      </w:r>
      <w:r w:rsidR="00101BC1">
        <w:rPr>
          <w:rtl/>
          <w:lang w:bidi="fa-IR"/>
        </w:rPr>
        <w:t xml:space="preserve"> </w:t>
      </w:r>
      <w:r>
        <w:rPr>
          <w:rtl/>
          <w:lang w:bidi="fa-IR"/>
        </w:rPr>
        <w:t>آنكه</w:t>
      </w:r>
      <w:r w:rsidR="00101BC1">
        <w:rPr>
          <w:rtl/>
          <w:lang w:bidi="fa-IR"/>
        </w:rPr>
        <w:t xml:space="preserve"> </w:t>
      </w:r>
      <w:r>
        <w:rPr>
          <w:rtl/>
          <w:lang w:bidi="fa-IR"/>
        </w:rPr>
        <w:t>او</w:t>
      </w:r>
      <w:r w:rsidR="00101BC1">
        <w:rPr>
          <w:rtl/>
          <w:lang w:bidi="fa-IR"/>
        </w:rPr>
        <w:t xml:space="preserve"> </w:t>
      </w:r>
      <w:r>
        <w:rPr>
          <w:rtl/>
          <w:lang w:bidi="fa-IR"/>
        </w:rPr>
        <w:t>ديگر</w:t>
      </w:r>
      <w:r w:rsidR="00101BC1">
        <w:rPr>
          <w:rtl/>
          <w:lang w:bidi="fa-IR"/>
        </w:rPr>
        <w:t xml:space="preserve"> </w:t>
      </w:r>
      <w:r>
        <w:rPr>
          <w:rtl/>
          <w:lang w:bidi="fa-IR"/>
        </w:rPr>
        <w:t>توانايى</w:t>
      </w:r>
      <w:r w:rsidR="00101BC1">
        <w:rPr>
          <w:rtl/>
          <w:lang w:bidi="fa-IR"/>
        </w:rPr>
        <w:t xml:space="preserve"> </w:t>
      </w:r>
      <w:r>
        <w:rPr>
          <w:rtl/>
          <w:lang w:bidi="fa-IR"/>
        </w:rPr>
        <w:t>تغيير</w:t>
      </w:r>
      <w:r w:rsidR="00101BC1">
        <w:rPr>
          <w:rtl/>
          <w:lang w:bidi="fa-IR"/>
        </w:rPr>
        <w:t xml:space="preserve"> </w:t>
      </w:r>
      <w:r>
        <w:rPr>
          <w:rtl/>
          <w:lang w:bidi="fa-IR"/>
        </w:rPr>
        <w:t>موقعيت</w:t>
      </w:r>
      <w:r w:rsidR="00101BC1">
        <w:rPr>
          <w:rtl/>
          <w:lang w:bidi="fa-IR"/>
        </w:rPr>
        <w:t xml:space="preserve"> </w:t>
      </w:r>
      <w:r>
        <w:rPr>
          <w:rtl/>
          <w:lang w:bidi="fa-IR"/>
        </w:rPr>
        <w:t>موجود</w:t>
      </w:r>
      <w:r w:rsidR="00101BC1">
        <w:rPr>
          <w:rtl/>
          <w:lang w:bidi="fa-IR"/>
        </w:rPr>
        <w:t xml:space="preserve"> </w:t>
      </w:r>
      <w:r>
        <w:rPr>
          <w:rtl/>
          <w:lang w:bidi="fa-IR"/>
        </w:rPr>
        <w:t>را</w:t>
      </w:r>
      <w:r w:rsidR="00101BC1">
        <w:rPr>
          <w:rtl/>
          <w:lang w:bidi="fa-IR"/>
        </w:rPr>
        <w:t xml:space="preserve"> </w:t>
      </w:r>
      <w:r>
        <w:rPr>
          <w:rtl/>
          <w:lang w:bidi="fa-IR"/>
        </w:rPr>
        <w:t>نداشت</w:t>
      </w:r>
      <w:r w:rsidR="00101BC1">
        <w:rPr>
          <w:rtl/>
          <w:lang w:bidi="fa-IR"/>
        </w:rPr>
        <w:t xml:space="preserve">. </w:t>
      </w:r>
      <w:r>
        <w:rPr>
          <w:rtl/>
          <w:lang w:bidi="fa-IR"/>
        </w:rPr>
        <w:t>سفير</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ميهمان</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مختار</w:t>
      </w:r>
      <w:r w:rsidR="00101BC1">
        <w:rPr>
          <w:rtl/>
          <w:lang w:bidi="fa-IR"/>
        </w:rPr>
        <w:t xml:space="preserve"> </w:t>
      </w:r>
      <w:r>
        <w:rPr>
          <w:rtl/>
          <w:lang w:bidi="fa-IR"/>
        </w:rPr>
        <w:t>وارد</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آنجا</w:t>
      </w:r>
      <w:r w:rsidR="00101BC1">
        <w:rPr>
          <w:rtl/>
          <w:lang w:bidi="fa-IR"/>
        </w:rPr>
        <w:t xml:space="preserve"> </w:t>
      </w:r>
      <w:r>
        <w:rPr>
          <w:rtl/>
          <w:lang w:bidi="fa-IR"/>
        </w:rPr>
        <w:t>را</w:t>
      </w:r>
      <w:r w:rsidR="00101BC1">
        <w:rPr>
          <w:rtl/>
          <w:lang w:bidi="fa-IR"/>
        </w:rPr>
        <w:t xml:space="preserve"> </w:t>
      </w:r>
      <w:r>
        <w:rPr>
          <w:rtl/>
          <w:lang w:bidi="fa-IR"/>
        </w:rPr>
        <w:t>مقر</w:t>
      </w:r>
      <w:r w:rsidR="00101BC1">
        <w:rPr>
          <w:rtl/>
          <w:lang w:bidi="fa-IR"/>
        </w:rPr>
        <w:t xml:space="preserve"> </w:t>
      </w:r>
      <w:r>
        <w:rPr>
          <w:rtl/>
          <w:lang w:bidi="fa-IR"/>
        </w:rPr>
        <w:t>فعاليت</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از</w:t>
      </w:r>
      <w:r w:rsidR="00101BC1">
        <w:rPr>
          <w:rtl/>
          <w:lang w:bidi="fa-IR"/>
        </w:rPr>
        <w:t xml:space="preserve"> </w:t>
      </w:r>
      <w:r>
        <w:rPr>
          <w:rtl/>
          <w:lang w:bidi="fa-IR"/>
        </w:rPr>
        <w:t>خاص</w:t>
      </w:r>
      <w:r w:rsidR="00101BC1">
        <w:rPr>
          <w:rtl/>
          <w:lang w:bidi="fa-IR"/>
        </w:rPr>
        <w:t xml:space="preserve"> </w:t>
      </w:r>
      <w:r>
        <w:rPr>
          <w:rtl/>
          <w:lang w:bidi="fa-IR"/>
        </w:rPr>
        <w:t>و</w:t>
      </w:r>
      <w:r w:rsidR="00101BC1">
        <w:rPr>
          <w:rtl/>
          <w:lang w:bidi="fa-IR"/>
        </w:rPr>
        <w:t xml:space="preserve"> </w:t>
      </w:r>
      <w:r>
        <w:rPr>
          <w:rtl/>
          <w:lang w:bidi="fa-IR"/>
        </w:rPr>
        <w:t>عام</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خبر</w:t>
      </w:r>
      <w:r w:rsidR="00101BC1">
        <w:rPr>
          <w:rtl/>
          <w:lang w:bidi="fa-IR"/>
        </w:rPr>
        <w:t xml:space="preserve"> </w:t>
      </w:r>
      <w:r>
        <w:rPr>
          <w:rtl/>
          <w:lang w:bidi="fa-IR"/>
        </w:rPr>
        <w:t>ورود</w:t>
      </w:r>
      <w:r w:rsidR="00101BC1">
        <w:rPr>
          <w:rtl/>
          <w:lang w:bidi="fa-IR"/>
        </w:rPr>
        <w:t xml:space="preserve"> </w:t>
      </w:r>
      <w:r>
        <w:rPr>
          <w:rtl/>
          <w:lang w:bidi="fa-IR"/>
        </w:rPr>
        <w:t>سفير</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شنود</w:t>
      </w:r>
      <w:r w:rsidR="00101BC1">
        <w:rPr>
          <w:rtl/>
          <w:lang w:bidi="fa-IR"/>
        </w:rPr>
        <w:t xml:space="preserve"> </w:t>
      </w:r>
      <w:r>
        <w:rPr>
          <w:rtl/>
          <w:lang w:bidi="fa-IR"/>
        </w:rPr>
        <w:t>و</w:t>
      </w:r>
      <w:r w:rsidR="00101BC1">
        <w:rPr>
          <w:rtl/>
          <w:lang w:bidi="fa-IR"/>
        </w:rPr>
        <w:t xml:space="preserve"> </w:t>
      </w:r>
      <w:r>
        <w:rPr>
          <w:rtl/>
          <w:lang w:bidi="fa-IR"/>
        </w:rPr>
        <w:t>شتابان</w:t>
      </w:r>
      <w:r w:rsidR="00101BC1">
        <w:rPr>
          <w:rtl/>
          <w:lang w:bidi="fa-IR"/>
        </w:rPr>
        <w:t xml:space="preserve"> </w:t>
      </w:r>
      <w:r>
        <w:rPr>
          <w:rtl/>
          <w:lang w:bidi="fa-IR"/>
        </w:rPr>
        <w:t>براى</w:t>
      </w:r>
      <w:r w:rsidR="00101BC1">
        <w:rPr>
          <w:rtl/>
          <w:lang w:bidi="fa-IR"/>
        </w:rPr>
        <w:t xml:space="preserve"> </w:t>
      </w:r>
      <w:r>
        <w:rPr>
          <w:rtl/>
          <w:lang w:bidi="fa-IR"/>
        </w:rPr>
        <w:t>ديدار</w:t>
      </w:r>
      <w:r w:rsidR="00101BC1">
        <w:rPr>
          <w:rtl/>
          <w:lang w:bidi="fa-IR"/>
        </w:rPr>
        <w:t xml:space="preserve"> </w:t>
      </w:r>
      <w:r>
        <w:rPr>
          <w:rtl/>
          <w:lang w:bidi="fa-IR"/>
        </w:rPr>
        <w:t>و</w:t>
      </w:r>
      <w:r w:rsidR="00101BC1">
        <w:rPr>
          <w:rtl/>
          <w:lang w:bidi="fa-IR"/>
        </w:rPr>
        <w:t xml:space="preserve"> </w:t>
      </w:r>
      <w:r>
        <w:rPr>
          <w:rtl/>
          <w:lang w:bidi="fa-IR"/>
        </w:rPr>
        <w:t>عرض</w:t>
      </w:r>
      <w:r w:rsidR="00101BC1">
        <w:rPr>
          <w:rtl/>
          <w:lang w:bidi="fa-IR"/>
        </w:rPr>
        <w:t xml:space="preserve"> </w:t>
      </w:r>
      <w:r>
        <w:rPr>
          <w:rtl/>
          <w:lang w:bidi="fa-IR"/>
        </w:rPr>
        <w:t>ادب</w:t>
      </w:r>
      <w:r w:rsidR="00101BC1">
        <w:rPr>
          <w:rtl/>
          <w:lang w:bidi="fa-IR"/>
        </w:rPr>
        <w:t xml:space="preserve"> </w:t>
      </w:r>
      <w:r>
        <w:rPr>
          <w:rtl/>
          <w:lang w:bidi="fa-IR"/>
        </w:rPr>
        <w:t>سوى</w:t>
      </w:r>
      <w:r w:rsidR="00101BC1">
        <w:rPr>
          <w:rtl/>
          <w:lang w:bidi="fa-IR"/>
        </w:rPr>
        <w:t xml:space="preserve"> </w:t>
      </w:r>
      <w:r>
        <w:rPr>
          <w:rtl/>
          <w:lang w:bidi="fa-IR"/>
        </w:rPr>
        <w:t>مقر،</w:t>
      </w:r>
      <w:r w:rsidR="00101BC1">
        <w:rPr>
          <w:rtl/>
          <w:lang w:bidi="fa-IR"/>
        </w:rPr>
        <w:t xml:space="preserve"> </w:t>
      </w:r>
      <w:r>
        <w:rPr>
          <w:rtl/>
          <w:lang w:bidi="fa-IR"/>
        </w:rPr>
        <w:t>مى</w:t>
      </w:r>
      <w:r w:rsidR="00101BC1">
        <w:rPr>
          <w:rtl/>
          <w:lang w:bidi="fa-IR"/>
        </w:rPr>
        <w:t xml:space="preserve"> </w:t>
      </w:r>
      <w:r>
        <w:rPr>
          <w:rtl/>
          <w:lang w:bidi="fa-IR"/>
        </w:rPr>
        <w:t>شتابد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جلسه</w:t>
      </w:r>
      <w:r w:rsidR="00101BC1">
        <w:rPr>
          <w:rtl/>
          <w:lang w:bidi="fa-IR"/>
        </w:rPr>
        <w:t xml:space="preserve"> </w:t>
      </w:r>
      <w:r>
        <w:rPr>
          <w:rtl/>
          <w:lang w:bidi="fa-IR"/>
        </w:rPr>
        <w:t>وسيعى</w:t>
      </w:r>
      <w:r w:rsidR="00101BC1">
        <w:rPr>
          <w:rtl/>
          <w:lang w:bidi="fa-IR"/>
        </w:rPr>
        <w:t xml:space="preserve"> </w:t>
      </w:r>
      <w:r>
        <w:rPr>
          <w:rtl/>
          <w:lang w:bidi="fa-IR"/>
        </w:rPr>
        <w:t>تشكليل</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هوادارن</w:t>
      </w:r>
      <w:r w:rsidR="00101BC1">
        <w:rPr>
          <w:rtl/>
          <w:lang w:bidi="fa-IR"/>
        </w:rPr>
        <w:t xml:space="preserve"> </w:t>
      </w:r>
      <w:r>
        <w:rPr>
          <w:rtl/>
          <w:lang w:bidi="fa-IR"/>
        </w:rPr>
        <w:t>خاندان</w:t>
      </w:r>
      <w:r w:rsidR="00101BC1">
        <w:rPr>
          <w:rtl/>
          <w:lang w:bidi="fa-IR"/>
        </w:rPr>
        <w:t xml:space="preserve"> </w:t>
      </w:r>
      <w:r>
        <w:rPr>
          <w:rtl/>
          <w:lang w:bidi="fa-IR"/>
        </w:rPr>
        <w:t>نبوت</w:t>
      </w:r>
      <w:r w:rsidR="00101BC1">
        <w:rPr>
          <w:rtl/>
          <w:lang w:bidi="fa-IR"/>
        </w:rPr>
        <w:t xml:space="preserve"> </w:t>
      </w:r>
      <w:r>
        <w:rPr>
          <w:rtl/>
          <w:lang w:bidi="fa-IR"/>
        </w:rPr>
        <w:t>حضور</w:t>
      </w:r>
      <w:r w:rsidR="00101BC1">
        <w:rPr>
          <w:rtl/>
          <w:lang w:bidi="fa-IR"/>
        </w:rPr>
        <w:t xml:space="preserve"> </w:t>
      </w:r>
      <w:r>
        <w:rPr>
          <w:rtl/>
          <w:lang w:bidi="fa-IR"/>
        </w:rPr>
        <w:t>به</w:t>
      </w:r>
      <w:r w:rsidR="00101BC1">
        <w:rPr>
          <w:rtl/>
          <w:lang w:bidi="fa-IR"/>
        </w:rPr>
        <w:t xml:space="preserve"> </w:t>
      </w:r>
      <w:r>
        <w:rPr>
          <w:rtl/>
          <w:lang w:bidi="fa-IR"/>
        </w:rPr>
        <w:t>هم</w:t>
      </w:r>
      <w:r w:rsidR="00101BC1">
        <w:rPr>
          <w:rtl/>
          <w:lang w:bidi="fa-IR"/>
        </w:rPr>
        <w:t xml:space="preserve"> </w:t>
      </w:r>
      <w:r>
        <w:rPr>
          <w:rtl/>
          <w:lang w:bidi="fa-IR"/>
        </w:rPr>
        <w:t>مى</w:t>
      </w:r>
      <w:r w:rsidR="00101BC1">
        <w:rPr>
          <w:rtl/>
          <w:lang w:bidi="fa-IR"/>
        </w:rPr>
        <w:t xml:space="preserve"> </w:t>
      </w:r>
      <w:r>
        <w:rPr>
          <w:rtl/>
          <w:lang w:bidi="fa-IR"/>
        </w:rPr>
        <w:t>رسانند</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خردمند</w:t>
      </w:r>
      <w:r w:rsidR="00101BC1">
        <w:rPr>
          <w:rtl/>
          <w:lang w:bidi="fa-IR"/>
        </w:rPr>
        <w:t xml:space="preserve"> </w:t>
      </w:r>
      <w:r>
        <w:rPr>
          <w:rtl/>
          <w:lang w:bidi="fa-IR"/>
        </w:rPr>
        <w:t>فرزانه</w:t>
      </w:r>
      <w:r w:rsidR="00101BC1">
        <w:rPr>
          <w:rtl/>
          <w:lang w:bidi="fa-IR"/>
        </w:rPr>
        <w:t xml:space="preserve"> </w:t>
      </w:r>
      <w:r>
        <w:rPr>
          <w:rtl/>
          <w:lang w:bidi="fa-IR"/>
        </w:rPr>
        <w:t>و</w:t>
      </w:r>
      <w:r w:rsidR="00101BC1">
        <w:rPr>
          <w:rtl/>
          <w:lang w:bidi="fa-IR"/>
        </w:rPr>
        <w:t xml:space="preserve"> </w:t>
      </w:r>
      <w:r>
        <w:rPr>
          <w:rtl/>
          <w:lang w:bidi="fa-IR"/>
        </w:rPr>
        <w:t>رايزن</w:t>
      </w:r>
      <w:r w:rsidR="00101BC1">
        <w:rPr>
          <w:rtl/>
          <w:lang w:bidi="fa-IR"/>
        </w:rPr>
        <w:t xml:space="preserve"> </w:t>
      </w:r>
      <w:r>
        <w:rPr>
          <w:rtl/>
          <w:lang w:bidi="fa-IR"/>
        </w:rPr>
        <w:t>انديشمند،</w:t>
      </w:r>
      <w:r w:rsidR="00101BC1">
        <w:rPr>
          <w:rtl/>
          <w:lang w:bidi="fa-IR"/>
        </w:rPr>
        <w:t xml:space="preserve"> </w:t>
      </w:r>
      <w:r>
        <w:rPr>
          <w:rtl/>
          <w:lang w:bidi="fa-IR"/>
        </w:rPr>
        <w:t>برخود</w:t>
      </w:r>
      <w:r w:rsidR="00101BC1">
        <w:rPr>
          <w:rtl/>
          <w:lang w:bidi="fa-IR"/>
        </w:rPr>
        <w:t xml:space="preserve"> </w:t>
      </w:r>
      <w:r>
        <w:rPr>
          <w:rtl/>
          <w:lang w:bidi="fa-IR"/>
        </w:rPr>
        <w:t>لازم</w:t>
      </w:r>
      <w:r w:rsidR="00101BC1">
        <w:rPr>
          <w:rtl/>
          <w:lang w:bidi="fa-IR"/>
        </w:rPr>
        <w:t xml:space="preserve"> </w:t>
      </w:r>
      <w:r>
        <w:rPr>
          <w:rtl/>
          <w:lang w:bidi="fa-IR"/>
        </w:rPr>
        <w:t>مى</w:t>
      </w:r>
      <w:r w:rsidR="00101BC1">
        <w:rPr>
          <w:rtl/>
          <w:lang w:bidi="fa-IR"/>
        </w:rPr>
        <w:t xml:space="preserve"> </w:t>
      </w:r>
      <w:r>
        <w:rPr>
          <w:rtl/>
          <w:lang w:bidi="fa-IR"/>
        </w:rPr>
        <w:t>بيند</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مؤمنان</w:t>
      </w:r>
      <w:r w:rsidR="00101BC1">
        <w:rPr>
          <w:rtl/>
          <w:lang w:bidi="fa-IR"/>
        </w:rPr>
        <w:t xml:space="preserve"> </w:t>
      </w:r>
      <w:r>
        <w:rPr>
          <w:rtl/>
          <w:lang w:bidi="fa-IR"/>
        </w:rPr>
        <w:t>سخن</w:t>
      </w:r>
      <w:r w:rsidR="00101BC1">
        <w:rPr>
          <w:rtl/>
          <w:lang w:bidi="fa-IR"/>
        </w:rPr>
        <w:t xml:space="preserve"> </w:t>
      </w:r>
      <w:r>
        <w:rPr>
          <w:rtl/>
          <w:lang w:bidi="fa-IR"/>
        </w:rPr>
        <w:t>گويد</w:t>
      </w:r>
      <w:r w:rsidR="00101BC1">
        <w:rPr>
          <w:rtl/>
          <w:lang w:bidi="fa-IR"/>
        </w:rPr>
        <w:t xml:space="preserve"> </w:t>
      </w:r>
      <w:r>
        <w:rPr>
          <w:rtl/>
          <w:lang w:bidi="fa-IR"/>
        </w:rPr>
        <w:t>و</w:t>
      </w:r>
      <w:r w:rsidR="00101BC1">
        <w:rPr>
          <w:rtl/>
          <w:lang w:bidi="fa-IR"/>
        </w:rPr>
        <w:t xml:space="preserve"> </w:t>
      </w:r>
      <w:r>
        <w:rPr>
          <w:rtl/>
          <w:lang w:bidi="fa-IR"/>
        </w:rPr>
        <w:t>سخن</w:t>
      </w:r>
      <w:r w:rsidR="00101BC1">
        <w:rPr>
          <w:rtl/>
          <w:lang w:bidi="fa-IR"/>
        </w:rPr>
        <w:t xml:space="preserve"> </w:t>
      </w:r>
      <w:r>
        <w:rPr>
          <w:rtl/>
          <w:lang w:bidi="fa-IR"/>
        </w:rPr>
        <w:t>آغاز</w:t>
      </w:r>
      <w:r w:rsidR="00101BC1">
        <w:rPr>
          <w:rtl/>
          <w:lang w:bidi="fa-IR"/>
        </w:rPr>
        <w:t xml:space="preserve"> </w:t>
      </w:r>
      <w:r>
        <w:rPr>
          <w:rtl/>
          <w:lang w:bidi="fa-IR"/>
        </w:rPr>
        <w:t>كرده،</w:t>
      </w:r>
      <w:r w:rsidR="00101BC1">
        <w:rPr>
          <w:rtl/>
          <w:lang w:bidi="fa-IR"/>
        </w:rPr>
        <w:t xml:space="preserve"> </w:t>
      </w:r>
      <w:r>
        <w:rPr>
          <w:rtl/>
          <w:lang w:bidi="fa-IR"/>
        </w:rPr>
        <w:t>وظيفه</w:t>
      </w:r>
      <w:r w:rsidR="00101BC1">
        <w:rPr>
          <w:rtl/>
          <w:lang w:bidi="fa-IR"/>
        </w:rPr>
        <w:t xml:space="preserve"> </w:t>
      </w:r>
      <w:r>
        <w:rPr>
          <w:rtl/>
          <w:lang w:bidi="fa-IR"/>
        </w:rPr>
        <w:t>مقدس</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اعلام</w:t>
      </w:r>
      <w:r w:rsidR="00101BC1">
        <w:rPr>
          <w:rtl/>
          <w:lang w:bidi="fa-IR"/>
        </w:rPr>
        <w:t xml:space="preserve"> </w:t>
      </w:r>
      <w:r>
        <w:rPr>
          <w:rtl/>
          <w:lang w:bidi="fa-IR"/>
        </w:rPr>
        <w:t>كند</w:t>
      </w:r>
      <w:r w:rsidR="00101BC1">
        <w:rPr>
          <w:rtl/>
          <w:lang w:bidi="fa-IR"/>
        </w:rPr>
        <w:t xml:space="preserve">. </w:t>
      </w:r>
    </w:p>
    <w:p w:rsidR="00D34FF8" w:rsidRDefault="00D34FF8" w:rsidP="00172F90">
      <w:pPr>
        <w:pStyle w:val="libNormal"/>
        <w:rPr>
          <w:rtl/>
          <w:lang w:bidi="fa-IR"/>
        </w:rPr>
      </w:pPr>
      <w:r>
        <w:rPr>
          <w:rtl/>
          <w:lang w:bidi="fa-IR"/>
        </w:rPr>
        <w:t>نماينده</w:t>
      </w:r>
      <w:r w:rsidR="00101BC1">
        <w:rPr>
          <w:rtl/>
          <w:lang w:bidi="fa-IR"/>
        </w:rPr>
        <w:t xml:space="preserve"> </w:t>
      </w:r>
      <w:r>
        <w:rPr>
          <w:rtl/>
          <w:lang w:bidi="fa-IR"/>
        </w:rPr>
        <w:t>امام</w:t>
      </w:r>
      <w:r w:rsidR="00101BC1">
        <w:rPr>
          <w:rtl/>
          <w:lang w:bidi="fa-IR"/>
        </w:rPr>
        <w:t xml:space="preserve"> </w:t>
      </w:r>
      <w:r>
        <w:rPr>
          <w:rtl/>
          <w:lang w:bidi="fa-IR"/>
        </w:rPr>
        <w:t>حسين</w:t>
      </w:r>
      <w:r w:rsidR="00172F90">
        <w:rPr>
          <w:rFonts w:hint="cs"/>
          <w:rtl/>
          <w:lang w:bidi="fa-IR"/>
        </w:rPr>
        <w:t xml:space="preserve"> </w:t>
      </w:r>
      <w:r w:rsidRPr="0012405C">
        <w:rPr>
          <w:rStyle w:val="libAlaemChar"/>
          <w:rFonts w:eastAsia="KFGQPC Uthman Taha Naskh"/>
          <w:rtl/>
        </w:rPr>
        <w:t>عليه‌السلام</w:t>
      </w:r>
      <w:r w:rsidR="00172F90">
        <w:rPr>
          <w:rFonts w:hint="cs"/>
          <w:rtl/>
          <w:lang w:bidi="fa-IR"/>
        </w:rPr>
        <w:t xml:space="preserve"> </w:t>
      </w:r>
      <w:r>
        <w:rPr>
          <w:rtl/>
          <w:lang w:bidi="fa-IR"/>
        </w:rPr>
        <w:t>از</w:t>
      </w:r>
      <w:r w:rsidR="00101BC1">
        <w:rPr>
          <w:rtl/>
          <w:lang w:bidi="fa-IR"/>
        </w:rPr>
        <w:t xml:space="preserve"> </w:t>
      </w:r>
      <w:r>
        <w:rPr>
          <w:rtl/>
          <w:lang w:bidi="fa-IR"/>
        </w:rPr>
        <w:t>جا</w:t>
      </w:r>
      <w:r w:rsidR="00101BC1">
        <w:rPr>
          <w:rtl/>
          <w:lang w:bidi="fa-IR"/>
        </w:rPr>
        <w:t xml:space="preserve"> </w:t>
      </w:r>
      <w:r>
        <w:rPr>
          <w:rtl/>
          <w:lang w:bidi="fa-IR"/>
        </w:rPr>
        <w:t>برخاسته،</w:t>
      </w:r>
      <w:r w:rsidR="00101BC1">
        <w:rPr>
          <w:rtl/>
          <w:lang w:bidi="fa-IR"/>
        </w:rPr>
        <w:t xml:space="preserve"> </w:t>
      </w:r>
      <w:r>
        <w:rPr>
          <w:rtl/>
          <w:lang w:bidi="fa-IR"/>
        </w:rPr>
        <w:t>نامه</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خواند</w:t>
      </w:r>
      <w:r w:rsidR="00101BC1">
        <w:rPr>
          <w:rtl/>
          <w:lang w:bidi="fa-IR"/>
        </w:rPr>
        <w:t xml:space="preserve"> </w:t>
      </w:r>
      <w:r>
        <w:rPr>
          <w:rtl/>
          <w:lang w:bidi="fa-IR"/>
        </w:rPr>
        <w:t>پيام</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گوش</w:t>
      </w:r>
      <w:r w:rsidR="00172F90">
        <w:rPr>
          <w:rFonts w:hint="cs"/>
          <w:rtl/>
          <w:lang w:bidi="fa-IR"/>
        </w:rPr>
        <w:t xml:space="preserve"> </w:t>
      </w:r>
      <w:r>
        <w:rPr>
          <w:rtl/>
          <w:lang w:bidi="fa-IR"/>
        </w:rPr>
        <w:t>هاى</w:t>
      </w:r>
      <w:r w:rsidR="00101BC1">
        <w:rPr>
          <w:rtl/>
          <w:lang w:bidi="fa-IR"/>
        </w:rPr>
        <w:t xml:space="preserve"> </w:t>
      </w:r>
      <w:r>
        <w:rPr>
          <w:rtl/>
          <w:lang w:bidi="fa-IR"/>
        </w:rPr>
        <w:t>حاضرين</w:t>
      </w:r>
      <w:r w:rsidR="00101BC1">
        <w:rPr>
          <w:rtl/>
          <w:lang w:bidi="fa-IR"/>
        </w:rPr>
        <w:t xml:space="preserve"> </w:t>
      </w:r>
      <w:r>
        <w:rPr>
          <w:rtl/>
          <w:lang w:bidi="fa-IR"/>
        </w:rPr>
        <w:t>را</w:t>
      </w:r>
      <w:r w:rsidR="00101BC1">
        <w:rPr>
          <w:rtl/>
          <w:lang w:bidi="fa-IR"/>
        </w:rPr>
        <w:t xml:space="preserve"> </w:t>
      </w:r>
      <w:r>
        <w:rPr>
          <w:rtl/>
          <w:lang w:bidi="fa-IR"/>
        </w:rPr>
        <w:t>نوازش</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كلمات</w:t>
      </w:r>
      <w:r w:rsidR="00101BC1">
        <w:rPr>
          <w:rtl/>
          <w:lang w:bidi="fa-IR"/>
        </w:rPr>
        <w:t xml:space="preserve"> </w:t>
      </w:r>
      <w:r>
        <w:rPr>
          <w:rtl/>
          <w:lang w:bidi="fa-IR"/>
        </w:rPr>
        <w:t>آخر</w:t>
      </w:r>
      <w:r w:rsidR="00101BC1">
        <w:rPr>
          <w:rtl/>
          <w:lang w:bidi="fa-IR"/>
        </w:rPr>
        <w:t xml:space="preserve"> </w:t>
      </w:r>
      <w:r>
        <w:rPr>
          <w:rtl/>
          <w:lang w:bidi="fa-IR"/>
        </w:rPr>
        <w:t>نامه</w:t>
      </w:r>
      <w:r w:rsidR="00101BC1">
        <w:rPr>
          <w:rtl/>
          <w:lang w:bidi="fa-IR"/>
        </w:rPr>
        <w:t xml:space="preserve"> </w:t>
      </w:r>
      <w:r>
        <w:rPr>
          <w:rtl/>
          <w:lang w:bidi="fa-IR"/>
        </w:rPr>
        <w:t>طنين</w:t>
      </w:r>
      <w:r w:rsidR="00101BC1">
        <w:rPr>
          <w:rtl/>
          <w:lang w:bidi="fa-IR"/>
        </w:rPr>
        <w:t xml:space="preserve"> </w:t>
      </w:r>
      <w:r>
        <w:rPr>
          <w:rtl/>
          <w:lang w:bidi="fa-IR"/>
        </w:rPr>
        <w:t>خاصى</w:t>
      </w:r>
      <w:r w:rsidR="00101BC1">
        <w:rPr>
          <w:rtl/>
          <w:lang w:bidi="fa-IR"/>
        </w:rPr>
        <w:t xml:space="preserve"> </w:t>
      </w:r>
      <w:r>
        <w:rPr>
          <w:rtl/>
          <w:lang w:bidi="fa-IR"/>
        </w:rPr>
        <w:t>پيدا</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به</w:t>
      </w:r>
      <w:r>
        <w:rPr>
          <w:rtl/>
          <w:lang w:bidi="fa-IR"/>
        </w:rPr>
        <w:t xml:space="preserve"> </w:t>
      </w:r>
      <w:r w:rsidR="00D34FF8">
        <w:rPr>
          <w:rtl/>
          <w:lang w:bidi="fa-IR"/>
        </w:rPr>
        <w:t>جانم</w:t>
      </w:r>
      <w:r>
        <w:rPr>
          <w:rtl/>
          <w:lang w:bidi="fa-IR"/>
        </w:rPr>
        <w:t xml:space="preserve"> </w:t>
      </w:r>
      <w:r w:rsidR="00D34FF8">
        <w:rPr>
          <w:rtl/>
          <w:lang w:bidi="fa-IR"/>
        </w:rPr>
        <w:t>سوگند!</w:t>
      </w:r>
      <w:r>
        <w:rPr>
          <w:rtl/>
          <w:lang w:bidi="fa-IR"/>
        </w:rPr>
        <w:t xml:space="preserve"> </w:t>
      </w:r>
      <w:r w:rsidR="00D34FF8">
        <w:rPr>
          <w:rtl/>
          <w:lang w:bidi="fa-IR"/>
        </w:rPr>
        <w:t>تنها</w:t>
      </w:r>
      <w:r>
        <w:rPr>
          <w:rtl/>
          <w:lang w:bidi="fa-IR"/>
        </w:rPr>
        <w:t xml:space="preserve"> </w:t>
      </w:r>
      <w:r w:rsidR="00D34FF8">
        <w:rPr>
          <w:rtl/>
          <w:lang w:bidi="fa-IR"/>
        </w:rPr>
        <w:t>كسى</w:t>
      </w:r>
      <w:r>
        <w:rPr>
          <w:rtl/>
          <w:lang w:bidi="fa-IR"/>
        </w:rPr>
        <w:t xml:space="preserve"> </w:t>
      </w:r>
      <w:r w:rsidR="00D34FF8">
        <w:rPr>
          <w:rtl/>
          <w:lang w:bidi="fa-IR"/>
        </w:rPr>
        <w:t>امام</w:t>
      </w:r>
      <w:r>
        <w:rPr>
          <w:rtl/>
          <w:lang w:bidi="fa-IR"/>
        </w:rPr>
        <w:t xml:space="preserve"> </w:t>
      </w:r>
      <w:r w:rsidR="00D34FF8">
        <w:rPr>
          <w:rtl/>
          <w:lang w:bidi="fa-IR"/>
        </w:rPr>
        <w:t>است</w:t>
      </w:r>
      <w:r>
        <w:rPr>
          <w:rtl/>
          <w:lang w:bidi="fa-IR"/>
        </w:rPr>
        <w:t xml:space="preserve"> </w:t>
      </w:r>
      <w:r w:rsidR="00D34FF8">
        <w:rPr>
          <w:rtl/>
          <w:lang w:bidi="fa-IR"/>
        </w:rPr>
        <w:t>كه</w:t>
      </w:r>
      <w:r>
        <w:rPr>
          <w:rtl/>
          <w:lang w:bidi="fa-IR"/>
        </w:rPr>
        <w:t xml:space="preserve"> </w:t>
      </w:r>
      <w:r w:rsidR="00D34FF8">
        <w:rPr>
          <w:rtl/>
          <w:lang w:bidi="fa-IR"/>
        </w:rPr>
        <w:t>عامل</w:t>
      </w:r>
      <w:r>
        <w:rPr>
          <w:rtl/>
          <w:lang w:bidi="fa-IR"/>
        </w:rPr>
        <w:t xml:space="preserve"> </w:t>
      </w:r>
      <w:r w:rsidR="00D34FF8">
        <w:rPr>
          <w:rtl/>
          <w:lang w:bidi="fa-IR"/>
        </w:rPr>
        <w:t>به</w:t>
      </w:r>
      <w:r>
        <w:rPr>
          <w:rtl/>
          <w:lang w:bidi="fa-IR"/>
        </w:rPr>
        <w:t xml:space="preserve"> </w:t>
      </w:r>
      <w:r w:rsidR="00D34FF8">
        <w:rPr>
          <w:rtl/>
          <w:lang w:bidi="fa-IR"/>
        </w:rPr>
        <w:t>كتاب</w:t>
      </w:r>
      <w:r>
        <w:rPr>
          <w:rtl/>
          <w:lang w:bidi="fa-IR"/>
        </w:rPr>
        <w:t xml:space="preserve"> </w:t>
      </w:r>
      <w:r w:rsidR="00D34FF8">
        <w:rPr>
          <w:rtl/>
          <w:lang w:bidi="fa-IR"/>
        </w:rPr>
        <w:t>خدا،</w:t>
      </w:r>
      <w:r>
        <w:rPr>
          <w:rtl/>
          <w:lang w:bidi="fa-IR"/>
        </w:rPr>
        <w:t xml:space="preserve"> </w:t>
      </w:r>
      <w:r w:rsidR="00D34FF8">
        <w:rPr>
          <w:rtl/>
          <w:lang w:bidi="fa-IR"/>
        </w:rPr>
        <w:t>پايبند</w:t>
      </w:r>
      <w:r>
        <w:rPr>
          <w:rtl/>
          <w:lang w:bidi="fa-IR"/>
        </w:rPr>
        <w:t xml:space="preserve"> </w:t>
      </w:r>
      <w:r w:rsidR="00D34FF8">
        <w:rPr>
          <w:rtl/>
          <w:lang w:bidi="fa-IR"/>
        </w:rPr>
        <w:t>به</w:t>
      </w:r>
      <w:r>
        <w:rPr>
          <w:rtl/>
          <w:lang w:bidi="fa-IR"/>
        </w:rPr>
        <w:t xml:space="preserve"> </w:t>
      </w:r>
      <w:r w:rsidR="00D34FF8">
        <w:rPr>
          <w:rtl/>
          <w:lang w:bidi="fa-IR"/>
        </w:rPr>
        <w:t>قسط</w:t>
      </w:r>
      <w:r>
        <w:rPr>
          <w:rtl/>
          <w:lang w:bidi="fa-IR"/>
        </w:rPr>
        <w:t xml:space="preserve"> </w:t>
      </w:r>
      <w:r w:rsidR="00D34FF8">
        <w:rPr>
          <w:rtl/>
          <w:lang w:bidi="fa-IR"/>
        </w:rPr>
        <w:t>و</w:t>
      </w:r>
      <w:r>
        <w:rPr>
          <w:rtl/>
          <w:lang w:bidi="fa-IR"/>
        </w:rPr>
        <w:t xml:space="preserve"> </w:t>
      </w:r>
      <w:r w:rsidR="00D34FF8">
        <w:rPr>
          <w:rtl/>
          <w:lang w:bidi="fa-IR"/>
        </w:rPr>
        <w:t>عدالت</w:t>
      </w:r>
      <w:r>
        <w:rPr>
          <w:rtl/>
          <w:lang w:bidi="fa-IR"/>
        </w:rPr>
        <w:t xml:space="preserve"> </w:t>
      </w:r>
      <w:r w:rsidR="00D34FF8">
        <w:rPr>
          <w:rtl/>
          <w:lang w:bidi="fa-IR"/>
        </w:rPr>
        <w:t>و</w:t>
      </w:r>
      <w:r>
        <w:rPr>
          <w:rtl/>
          <w:lang w:bidi="fa-IR"/>
        </w:rPr>
        <w:t xml:space="preserve"> </w:t>
      </w:r>
      <w:r w:rsidR="00D34FF8">
        <w:rPr>
          <w:rtl/>
          <w:lang w:bidi="fa-IR"/>
        </w:rPr>
        <w:t>متدين</w:t>
      </w:r>
      <w:r>
        <w:rPr>
          <w:rtl/>
          <w:lang w:bidi="fa-IR"/>
        </w:rPr>
        <w:t xml:space="preserve"> </w:t>
      </w:r>
      <w:r w:rsidR="00D34FF8">
        <w:rPr>
          <w:rtl/>
          <w:lang w:bidi="fa-IR"/>
        </w:rPr>
        <w:t>به</w:t>
      </w:r>
      <w:r>
        <w:rPr>
          <w:rtl/>
          <w:lang w:bidi="fa-IR"/>
        </w:rPr>
        <w:t xml:space="preserve"> </w:t>
      </w:r>
      <w:r w:rsidR="00D34FF8">
        <w:rPr>
          <w:rtl/>
          <w:lang w:bidi="fa-IR"/>
        </w:rPr>
        <w:t>دين</w:t>
      </w:r>
      <w:r>
        <w:rPr>
          <w:rtl/>
          <w:lang w:bidi="fa-IR"/>
        </w:rPr>
        <w:t xml:space="preserve"> </w:t>
      </w:r>
      <w:r w:rsidR="00D34FF8">
        <w:rPr>
          <w:rtl/>
          <w:lang w:bidi="fa-IR"/>
        </w:rPr>
        <w:t>حق،</w:t>
      </w:r>
      <w:r>
        <w:rPr>
          <w:rtl/>
          <w:lang w:bidi="fa-IR"/>
        </w:rPr>
        <w:t xml:space="preserve"> </w:t>
      </w:r>
      <w:r w:rsidR="00D34FF8">
        <w:rPr>
          <w:rtl/>
          <w:lang w:bidi="fa-IR"/>
        </w:rPr>
        <w:t>و</w:t>
      </w:r>
      <w:r>
        <w:rPr>
          <w:rtl/>
          <w:lang w:bidi="fa-IR"/>
        </w:rPr>
        <w:t xml:space="preserve"> </w:t>
      </w:r>
      <w:r w:rsidR="00D34FF8">
        <w:rPr>
          <w:rtl/>
          <w:lang w:bidi="fa-IR"/>
        </w:rPr>
        <w:t>واقف</w:t>
      </w:r>
      <w:r>
        <w:rPr>
          <w:rtl/>
          <w:lang w:bidi="fa-IR"/>
        </w:rPr>
        <w:t xml:space="preserve"> </w:t>
      </w:r>
      <w:r w:rsidR="00D34FF8">
        <w:rPr>
          <w:rtl/>
          <w:lang w:bidi="fa-IR"/>
        </w:rPr>
        <w:t>نفس</w:t>
      </w:r>
      <w:r>
        <w:rPr>
          <w:rtl/>
          <w:lang w:bidi="fa-IR"/>
        </w:rPr>
        <w:t xml:space="preserve"> </w:t>
      </w:r>
      <w:r w:rsidR="00D34FF8">
        <w:rPr>
          <w:rtl/>
          <w:lang w:bidi="fa-IR"/>
        </w:rPr>
        <w:t>خود</w:t>
      </w:r>
      <w:r>
        <w:rPr>
          <w:rtl/>
          <w:lang w:bidi="fa-IR"/>
        </w:rPr>
        <w:t xml:space="preserve"> </w:t>
      </w:r>
      <w:r w:rsidR="00D34FF8">
        <w:rPr>
          <w:rtl/>
          <w:lang w:bidi="fa-IR"/>
        </w:rPr>
        <w:t>در</w:t>
      </w:r>
      <w:r>
        <w:rPr>
          <w:rtl/>
          <w:lang w:bidi="fa-IR"/>
        </w:rPr>
        <w:t xml:space="preserve"> </w:t>
      </w:r>
      <w:r w:rsidR="00D34FF8">
        <w:rPr>
          <w:rtl/>
          <w:lang w:bidi="fa-IR"/>
        </w:rPr>
        <w:t>راه</w:t>
      </w:r>
      <w:r>
        <w:rPr>
          <w:rtl/>
          <w:lang w:bidi="fa-IR"/>
        </w:rPr>
        <w:t xml:space="preserve"> </w:t>
      </w:r>
      <w:r w:rsidR="00D34FF8">
        <w:rPr>
          <w:rtl/>
          <w:lang w:bidi="fa-IR"/>
        </w:rPr>
        <w:t>خداوند</w:t>
      </w:r>
      <w:r>
        <w:rPr>
          <w:rtl/>
          <w:lang w:bidi="fa-IR"/>
        </w:rPr>
        <w:t xml:space="preserve"> </w:t>
      </w:r>
      <w:r w:rsidR="00D34FF8">
        <w:rPr>
          <w:rtl/>
          <w:lang w:bidi="fa-IR"/>
        </w:rPr>
        <w:t>باشد</w:t>
      </w:r>
      <w:r>
        <w:rPr>
          <w:rtl/>
          <w:lang w:bidi="fa-IR"/>
        </w:rPr>
        <w:t xml:space="preserve"> </w:t>
      </w:r>
      <w:r w:rsidR="00D34FF8">
        <w:rPr>
          <w:rtl/>
          <w:lang w:bidi="fa-IR"/>
        </w:rPr>
        <w:t>والسلام</w:t>
      </w:r>
      <w:r>
        <w:rPr>
          <w:rtl/>
          <w:lang w:bidi="fa-IR"/>
        </w:rPr>
        <w:t xml:space="preserve">. </w:t>
      </w:r>
    </w:p>
    <w:p w:rsidR="00D34FF8" w:rsidRDefault="00D34FF8" w:rsidP="00D34FF8">
      <w:pPr>
        <w:pStyle w:val="libNormal"/>
        <w:rPr>
          <w:rtl/>
          <w:lang w:bidi="fa-IR"/>
        </w:rPr>
      </w:pPr>
      <w:r>
        <w:rPr>
          <w:rtl/>
          <w:lang w:bidi="fa-IR"/>
        </w:rPr>
        <w:t>هر</w:t>
      </w:r>
      <w:r w:rsidR="00101BC1">
        <w:rPr>
          <w:rtl/>
          <w:lang w:bidi="fa-IR"/>
        </w:rPr>
        <w:t xml:space="preserve"> </w:t>
      </w:r>
      <w:r>
        <w:rPr>
          <w:rtl/>
          <w:lang w:bidi="fa-IR"/>
        </w:rPr>
        <w:t>بار</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كلمات</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فرازهاى</w:t>
      </w:r>
      <w:r w:rsidR="00101BC1">
        <w:rPr>
          <w:rtl/>
          <w:lang w:bidi="fa-IR"/>
        </w:rPr>
        <w:t xml:space="preserve"> </w:t>
      </w:r>
      <w:r>
        <w:rPr>
          <w:rtl/>
          <w:lang w:bidi="fa-IR"/>
        </w:rPr>
        <w:t>نامه</w:t>
      </w:r>
      <w:r w:rsidR="00101BC1">
        <w:rPr>
          <w:rtl/>
          <w:lang w:bidi="fa-IR"/>
        </w:rPr>
        <w:t xml:space="preserve"> </w:t>
      </w:r>
      <w:r>
        <w:rPr>
          <w:rtl/>
          <w:lang w:bidi="fa-IR"/>
        </w:rPr>
        <w:t>خوانده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صفحات</w:t>
      </w:r>
      <w:r w:rsidR="00101BC1">
        <w:rPr>
          <w:rtl/>
          <w:lang w:bidi="fa-IR"/>
        </w:rPr>
        <w:t xml:space="preserve"> </w:t>
      </w:r>
      <w:r>
        <w:rPr>
          <w:rtl/>
          <w:lang w:bidi="fa-IR"/>
        </w:rPr>
        <w:t>ذهن</w:t>
      </w:r>
      <w:r w:rsidR="00101BC1">
        <w:rPr>
          <w:rtl/>
          <w:lang w:bidi="fa-IR"/>
        </w:rPr>
        <w:t xml:space="preserve"> </w:t>
      </w:r>
      <w:r>
        <w:rPr>
          <w:rtl/>
          <w:lang w:bidi="fa-IR"/>
        </w:rPr>
        <w:t>حضار</w:t>
      </w:r>
      <w:r w:rsidR="00101BC1">
        <w:rPr>
          <w:rtl/>
          <w:lang w:bidi="fa-IR"/>
        </w:rPr>
        <w:t xml:space="preserve"> </w:t>
      </w:r>
      <w:r>
        <w:rPr>
          <w:rtl/>
          <w:lang w:bidi="fa-IR"/>
        </w:rPr>
        <w:t>نقش</w:t>
      </w:r>
      <w:r w:rsidR="00101BC1">
        <w:rPr>
          <w:rtl/>
          <w:lang w:bidi="fa-IR"/>
        </w:rPr>
        <w:t xml:space="preserve"> </w:t>
      </w:r>
      <w:r>
        <w:rPr>
          <w:rtl/>
          <w:lang w:bidi="fa-IR"/>
        </w:rPr>
        <w:t>مى</w:t>
      </w:r>
      <w:r w:rsidR="00101BC1">
        <w:rPr>
          <w:rtl/>
          <w:lang w:bidi="fa-IR"/>
        </w:rPr>
        <w:t xml:space="preserve"> </w:t>
      </w:r>
      <w:r>
        <w:rPr>
          <w:rtl/>
          <w:lang w:bidi="fa-IR"/>
        </w:rPr>
        <w:t>بندد</w:t>
      </w:r>
      <w:r w:rsidR="00101BC1">
        <w:rPr>
          <w:rtl/>
          <w:lang w:bidi="fa-IR"/>
        </w:rPr>
        <w:t xml:space="preserve"> </w:t>
      </w:r>
      <w:r>
        <w:rPr>
          <w:rtl/>
          <w:lang w:bidi="fa-IR"/>
        </w:rPr>
        <w:t>شور</w:t>
      </w:r>
      <w:r w:rsidR="00101BC1">
        <w:rPr>
          <w:rtl/>
          <w:lang w:bidi="fa-IR"/>
        </w:rPr>
        <w:t xml:space="preserve"> </w:t>
      </w:r>
      <w:r>
        <w:rPr>
          <w:rtl/>
          <w:lang w:bidi="fa-IR"/>
        </w:rPr>
        <w:t>و</w:t>
      </w:r>
      <w:r w:rsidR="00101BC1">
        <w:rPr>
          <w:rtl/>
          <w:lang w:bidi="fa-IR"/>
        </w:rPr>
        <w:t xml:space="preserve"> </w:t>
      </w:r>
      <w:r>
        <w:rPr>
          <w:rtl/>
          <w:lang w:bidi="fa-IR"/>
        </w:rPr>
        <w:t>ولوله</w:t>
      </w:r>
      <w:r w:rsidR="00101BC1">
        <w:rPr>
          <w:rtl/>
          <w:lang w:bidi="fa-IR"/>
        </w:rPr>
        <w:t xml:space="preserve"> </w:t>
      </w:r>
      <w:r>
        <w:rPr>
          <w:rtl/>
          <w:lang w:bidi="fa-IR"/>
        </w:rPr>
        <w:t>اى</w:t>
      </w:r>
      <w:r w:rsidR="00101BC1">
        <w:rPr>
          <w:rtl/>
          <w:lang w:bidi="fa-IR"/>
        </w:rPr>
        <w:t xml:space="preserve"> </w:t>
      </w:r>
      <w:r>
        <w:rPr>
          <w:rtl/>
          <w:lang w:bidi="fa-IR"/>
        </w:rPr>
        <w:t>بپا</w:t>
      </w:r>
      <w:r w:rsidR="00101BC1">
        <w:rPr>
          <w:rtl/>
          <w:lang w:bidi="fa-IR"/>
        </w:rPr>
        <w:t xml:space="preserve"> </w:t>
      </w:r>
      <w:r>
        <w:rPr>
          <w:rtl/>
          <w:lang w:bidi="fa-IR"/>
        </w:rPr>
        <w:t>مى</w:t>
      </w:r>
      <w:r w:rsidR="00101BC1">
        <w:rPr>
          <w:rtl/>
          <w:lang w:bidi="fa-IR"/>
        </w:rPr>
        <w:t xml:space="preserve"> </w:t>
      </w:r>
      <w:r>
        <w:rPr>
          <w:rtl/>
          <w:lang w:bidi="fa-IR"/>
        </w:rPr>
        <w:t>خيزد،</w:t>
      </w:r>
      <w:r w:rsidR="00101BC1">
        <w:rPr>
          <w:rtl/>
          <w:lang w:bidi="fa-IR"/>
        </w:rPr>
        <w:t xml:space="preserve"> </w:t>
      </w:r>
      <w:r>
        <w:rPr>
          <w:rtl/>
          <w:lang w:bidi="fa-IR"/>
        </w:rPr>
        <w:t>پلك</w:t>
      </w:r>
      <w:r w:rsidR="00172F90">
        <w:rPr>
          <w:rFonts w:hint="cs"/>
          <w:rtl/>
          <w:lang w:bidi="fa-IR"/>
        </w:rPr>
        <w:t xml:space="preserve"> </w:t>
      </w:r>
      <w:r>
        <w:rPr>
          <w:rtl/>
          <w:lang w:bidi="fa-IR"/>
        </w:rPr>
        <w:t>ها</w:t>
      </w:r>
      <w:r w:rsidR="00101BC1">
        <w:rPr>
          <w:rtl/>
          <w:lang w:bidi="fa-IR"/>
        </w:rPr>
        <w:t xml:space="preserve"> </w:t>
      </w:r>
      <w:r>
        <w:rPr>
          <w:rtl/>
          <w:lang w:bidi="fa-IR"/>
        </w:rPr>
        <w:t>مى</w:t>
      </w:r>
      <w:r w:rsidR="00101BC1">
        <w:rPr>
          <w:rtl/>
          <w:lang w:bidi="fa-IR"/>
        </w:rPr>
        <w:t xml:space="preserve"> </w:t>
      </w:r>
      <w:r>
        <w:rPr>
          <w:rtl/>
          <w:lang w:bidi="fa-IR"/>
        </w:rPr>
        <w:t>لرزد،</w:t>
      </w:r>
      <w:r w:rsidR="00101BC1">
        <w:rPr>
          <w:rtl/>
          <w:lang w:bidi="fa-IR"/>
        </w:rPr>
        <w:t xml:space="preserve"> </w:t>
      </w:r>
      <w:r>
        <w:rPr>
          <w:rtl/>
          <w:lang w:bidi="fa-IR"/>
        </w:rPr>
        <w:t>اشك</w:t>
      </w:r>
      <w:r w:rsidR="00101BC1">
        <w:rPr>
          <w:rtl/>
          <w:lang w:bidi="fa-IR"/>
        </w:rPr>
        <w:t xml:space="preserve"> </w:t>
      </w:r>
      <w:r>
        <w:rPr>
          <w:rtl/>
          <w:lang w:bidi="fa-IR"/>
        </w:rPr>
        <w:t>در</w:t>
      </w:r>
      <w:r w:rsidR="00101BC1">
        <w:rPr>
          <w:rtl/>
          <w:lang w:bidi="fa-IR"/>
        </w:rPr>
        <w:t xml:space="preserve"> </w:t>
      </w:r>
      <w:r>
        <w:rPr>
          <w:rtl/>
          <w:lang w:bidi="fa-IR"/>
        </w:rPr>
        <w:t>حدقه</w:t>
      </w:r>
      <w:r w:rsidR="00101BC1">
        <w:rPr>
          <w:rtl/>
          <w:lang w:bidi="fa-IR"/>
        </w:rPr>
        <w:t xml:space="preserve"> </w:t>
      </w:r>
      <w:r>
        <w:rPr>
          <w:rtl/>
          <w:lang w:bidi="fa-IR"/>
        </w:rPr>
        <w:t>چشمان</w:t>
      </w:r>
      <w:r w:rsidR="00101BC1">
        <w:rPr>
          <w:rtl/>
          <w:lang w:bidi="fa-IR"/>
        </w:rPr>
        <w:t xml:space="preserve"> </w:t>
      </w:r>
      <w:r>
        <w:rPr>
          <w:rtl/>
          <w:lang w:bidi="fa-IR"/>
        </w:rPr>
        <w:t>حلقه</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شروع</w:t>
      </w:r>
      <w:r w:rsidR="00101BC1">
        <w:rPr>
          <w:rtl/>
          <w:lang w:bidi="fa-IR"/>
        </w:rPr>
        <w:t xml:space="preserve"> </w:t>
      </w:r>
      <w:r>
        <w:rPr>
          <w:rtl/>
          <w:lang w:bidi="fa-IR"/>
        </w:rPr>
        <w:t>به</w:t>
      </w:r>
      <w:r w:rsidR="00101BC1">
        <w:rPr>
          <w:rtl/>
          <w:lang w:bidi="fa-IR"/>
        </w:rPr>
        <w:t xml:space="preserve"> </w:t>
      </w:r>
      <w:r>
        <w:rPr>
          <w:rtl/>
          <w:lang w:bidi="fa-IR"/>
        </w:rPr>
        <w:t>گريستن</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محبت</w:t>
      </w:r>
      <w:r w:rsidR="00101BC1">
        <w:rPr>
          <w:rtl/>
          <w:lang w:bidi="fa-IR"/>
        </w:rPr>
        <w:t xml:space="preserve"> </w:t>
      </w:r>
      <w:r>
        <w:rPr>
          <w:rtl/>
          <w:lang w:bidi="fa-IR"/>
        </w:rPr>
        <w:t>بى</w:t>
      </w:r>
      <w:r w:rsidR="00101BC1">
        <w:rPr>
          <w:rtl/>
          <w:lang w:bidi="fa-IR"/>
        </w:rPr>
        <w:t xml:space="preserve"> </w:t>
      </w:r>
      <w:r>
        <w:rPr>
          <w:rtl/>
          <w:lang w:bidi="fa-IR"/>
        </w:rPr>
        <w:t>شائبه</w:t>
      </w:r>
      <w:r w:rsidR="00101BC1">
        <w:rPr>
          <w:rtl/>
          <w:lang w:bidi="fa-IR"/>
        </w:rPr>
        <w:t xml:space="preserve"> </w:t>
      </w:r>
      <w:r>
        <w:rPr>
          <w:rtl/>
          <w:lang w:bidi="fa-IR"/>
        </w:rPr>
        <w:t>سبط</w:t>
      </w:r>
      <w:r w:rsidR="00101BC1">
        <w:rPr>
          <w:rtl/>
          <w:lang w:bidi="fa-IR"/>
        </w:rPr>
        <w:t xml:space="preserve"> </w:t>
      </w:r>
      <w:r>
        <w:rPr>
          <w:rtl/>
          <w:lang w:bidi="fa-IR"/>
        </w:rPr>
        <w:t>پيامبر</w:t>
      </w:r>
      <w:r w:rsidR="00101BC1">
        <w:rPr>
          <w:rtl/>
          <w:lang w:bidi="fa-IR"/>
        </w:rPr>
        <w:t xml:space="preserve"> </w:t>
      </w:r>
      <w:r>
        <w:rPr>
          <w:rtl/>
          <w:lang w:bidi="fa-IR"/>
        </w:rPr>
        <w:t>را</w:t>
      </w:r>
      <w:r w:rsidR="00101BC1">
        <w:rPr>
          <w:rtl/>
          <w:lang w:bidi="fa-IR"/>
        </w:rPr>
        <w:t xml:space="preserve"> </w:t>
      </w:r>
      <w:r>
        <w:rPr>
          <w:rtl/>
          <w:lang w:bidi="fa-IR"/>
        </w:rPr>
        <w:t>برايشان</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ياد</w:t>
      </w:r>
      <w:r w:rsidR="00101BC1">
        <w:rPr>
          <w:rtl/>
          <w:lang w:bidi="fa-IR"/>
        </w:rPr>
        <w:t xml:space="preserve"> </w:t>
      </w:r>
      <w:r>
        <w:rPr>
          <w:rtl/>
          <w:lang w:bidi="fa-IR"/>
        </w:rPr>
        <w:t>حكومت</w:t>
      </w:r>
      <w:r w:rsidR="00101BC1">
        <w:rPr>
          <w:rtl/>
          <w:lang w:bidi="fa-IR"/>
        </w:rPr>
        <w:t xml:space="preserve"> </w:t>
      </w:r>
      <w:r>
        <w:rPr>
          <w:rtl/>
          <w:lang w:bidi="fa-IR"/>
        </w:rPr>
        <w:t>پدرش؛</w:t>
      </w:r>
      <w:r w:rsidR="00101BC1">
        <w:rPr>
          <w:rtl/>
          <w:lang w:bidi="fa-IR"/>
        </w:rPr>
        <w:t xml:space="preserve"> </w:t>
      </w:r>
      <w:r>
        <w:rPr>
          <w:rtl/>
          <w:lang w:bidi="fa-IR"/>
        </w:rPr>
        <w:t>اميرالمؤمنين</w:t>
      </w:r>
      <w:r w:rsidR="00F86BB6" w:rsidRPr="00F86BB6">
        <w:rPr>
          <w:rStyle w:val="libAlaemChar"/>
          <w:rtl/>
        </w:rPr>
        <w:t>عليه‌السلام</w:t>
      </w:r>
      <w:r w:rsidR="00101BC1">
        <w:rPr>
          <w:rtl/>
          <w:lang w:bidi="fa-IR"/>
        </w:rPr>
        <w:t xml:space="preserve"> </w:t>
      </w:r>
      <w:r>
        <w:rPr>
          <w:rtl/>
          <w:lang w:bidi="fa-IR"/>
        </w:rPr>
        <w:t>كه</w:t>
      </w:r>
      <w:r w:rsidR="00101BC1">
        <w:rPr>
          <w:rtl/>
          <w:lang w:bidi="fa-IR"/>
        </w:rPr>
        <w:t xml:space="preserve"> </w:t>
      </w:r>
      <w:r>
        <w:rPr>
          <w:rtl/>
          <w:lang w:bidi="fa-IR"/>
        </w:rPr>
        <w:t>همين</w:t>
      </w:r>
      <w:r w:rsidR="00101BC1">
        <w:rPr>
          <w:rtl/>
          <w:lang w:bidi="fa-IR"/>
        </w:rPr>
        <w:t xml:space="preserve"> </w:t>
      </w:r>
      <w:r>
        <w:rPr>
          <w:rtl/>
          <w:lang w:bidi="fa-IR"/>
        </w:rPr>
        <w:t>مردم</w:t>
      </w:r>
      <w:r w:rsidR="00101BC1">
        <w:rPr>
          <w:rtl/>
          <w:lang w:bidi="fa-IR"/>
        </w:rPr>
        <w:t xml:space="preserve"> </w:t>
      </w:r>
      <w:r>
        <w:rPr>
          <w:rtl/>
          <w:lang w:bidi="fa-IR"/>
        </w:rPr>
        <w:t>بهترين</w:t>
      </w:r>
      <w:r w:rsidR="00101BC1">
        <w:rPr>
          <w:rtl/>
          <w:lang w:bidi="fa-IR"/>
        </w:rPr>
        <w:t xml:space="preserve"> </w:t>
      </w:r>
      <w:r>
        <w:rPr>
          <w:rtl/>
          <w:lang w:bidi="fa-IR"/>
        </w:rPr>
        <w:t>خاطره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دارند،</w:t>
      </w:r>
      <w:r w:rsidR="00101BC1">
        <w:rPr>
          <w:rtl/>
          <w:lang w:bidi="fa-IR"/>
        </w:rPr>
        <w:t xml:space="preserve"> </w:t>
      </w:r>
      <w:r>
        <w:rPr>
          <w:rtl/>
          <w:lang w:bidi="fa-IR"/>
        </w:rPr>
        <w:t>مى</w:t>
      </w:r>
      <w:r w:rsidR="00101BC1">
        <w:rPr>
          <w:rtl/>
          <w:lang w:bidi="fa-IR"/>
        </w:rPr>
        <w:t xml:space="preserve"> </w:t>
      </w:r>
      <w:r>
        <w:rPr>
          <w:rtl/>
          <w:lang w:bidi="fa-IR"/>
        </w:rPr>
        <w:t>اندازد</w:t>
      </w:r>
      <w:r w:rsidR="00101BC1">
        <w:rPr>
          <w:rtl/>
          <w:lang w:bidi="fa-IR"/>
        </w:rPr>
        <w:t xml:space="preserve">. </w:t>
      </w:r>
    </w:p>
    <w:p w:rsidR="00D34FF8" w:rsidRDefault="00D34FF8" w:rsidP="00D34FF8">
      <w:pPr>
        <w:pStyle w:val="libNormal"/>
        <w:rPr>
          <w:rtl/>
          <w:lang w:bidi="fa-IR"/>
        </w:rPr>
      </w:pPr>
      <w:r>
        <w:rPr>
          <w:rtl/>
          <w:lang w:bidi="fa-IR"/>
        </w:rPr>
        <w:t>گويا</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شنيدن</w:t>
      </w:r>
      <w:r w:rsidR="00101BC1">
        <w:rPr>
          <w:rtl/>
          <w:lang w:bidi="fa-IR"/>
        </w:rPr>
        <w:t xml:space="preserve"> </w:t>
      </w:r>
      <w:r>
        <w:rPr>
          <w:rtl/>
          <w:lang w:bidi="fa-IR"/>
        </w:rPr>
        <w:t>نامه،</w:t>
      </w:r>
      <w:r w:rsidR="00101BC1">
        <w:rPr>
          <w:rtl/>
          <w:lang w:bidi="fa-IR"/>
        </w:rPr>
        <w:t xml:space="preserve"> </w:t>
      </w:r>
      <w:r>
        <w:rPr>
          <w:rtl/>
          <w:lang w:bidi="fa-IR"/>
        </w:rPr>
        <w:t>كابوس</w:t>
      </w:r>
      <w:r w:rsidR="00101BC1">
        <w:rPr>
          <w:rtl/>
          <w:lang w:bidi="fa-IR"/>
        </w:rPr>
        <w:t xml:space="preserve"> </w:t>
      </w:r>
      <w:r>
        <w:rPr>
          <w:rtl/>
          <w:lang w:bidi="fa-IR"/>
        </w:rPr>
        <w:t>حكومت</w:t>
      </w:r>
      <w:r w:rsidR="00101BC1">
        <w:rPr>
          <w:rtl/>
          <w:lang w:bidi="fa-IR"/>
        </w:rPr>
        <w:t xml:space="preserve"> </w:t>
      </w:r>
      <w:r>
        <w:rPr>
          <w:rtl/>
          <w:lang w:bidi="fa-IR"/>
        </w:rPr>
        <w:t>معاويه،</w:t>
      </w:r>
      <w:r w:rsidR="00101BC1">
        <w:rPr>
          <w:rtl/>
          <w:lang w:bidi="fa-IR"/>
        </w:rPr>
        <w:t xml:space="preserve"> </w:t>
      </w:r>
      <w:r>
        <w:rPr>
          <w:rtl/>
          <w:lang w:bidi="fa-IR"/>
        </w:rPr>
        <w:t>دشمن</w:t>
      </w:r>
      <w:r w:rsidR="00101BC1">
        <w:rPr>
          <w:rtl/>
          <w:lang w:bidi="fa-IR"/>
        </w:rPr>
        <w:t xml:space="preserve"> </w:t>
      </w:r>
      <w:r>
        <w:rPr>
          <w:rtl/>
          <w:lang w:bidi="fa-IR"/>
        </w:rPr>
        <w:t>على</w:t>
      </w:r>
      <w:r w:rsidR="00101BC1">
        <w:rPr>
          <w:rtl/>
          <w:lang w:bidi="fa-IR"/>
        </w:rPr>
        <w:t xml:space="preserve"> </w:t>
      </w:r>
      <w:r>
        <w:rPr>
          <w:rtl/>
          <w:lang w:bidi="fa-IR"/>
        </w:rPr>
        <w:t>را</w:t>
      </w:r>
      <w:r w:rsidR="00101BC1">
        <w:rPr>
          <w:rtl/>
          <w:lang w:bidi="fa-IR"/>
        </w:rPr>
        <w:t xml:space="preserve"> </w:t>
      </w:r>
      <w:r>
        <w:rPr>
          <w:rtl/>
          <w:lang w:bidi="fa-IR"/>
        </w:rPr>
        <w:t>بهتر</w:t>
      </w:r>
      <w:r w:rsidR="00101BC1">
        <w:rPr>
          <w:rtl/>
          <w:lang w:bidi="fa-IR"/>
        </w:rPr>
        <w:t xml:space="preserve"> </w:t>
      </w:r>
      <w:r>
        <w:rPr>
          <w:rtl/>
          <w:lang w:bidi="fa-IR"/>
        </w:rPr>
        <w:t>درك</w:t>
      </w:r>
      <w:r w:rsidR="00101BC1">
        <w:rPr>
          <w:rtl/>
          <w:lang w:bidi="fa-IR"/>
        </w:rPr>
        <w:t xml:space="preserve"> </w:t>
      </w:r>
      <w:r>
        <w:rPr>
          <w:rtl/>
          <w:lang w:bidi="fa-IR"/>
        </w:rPr>
        <w:t>كرده،</w:t>
      </w:r>
      <w:r w:rsidR="00101BC1">
        <w:rPr>
          <w:rtl/>
          <w:lang w:bidi="fa-IR"/>
        </w:rPr>
        <w:t xml:space="preserve"> </w:t>
      </w:r>
      <w:r>
        <w:rPr>
          <w:rtl/>
          <w:lang w:bidi="fa-IR"/>
        </w:rPr>
        <w:t>جنايات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احساس</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دل</w:t>
      </w:r>
      <w:r w:rsidR="00172F90">
        <w:rPr>
          <w:rFonts w:hint="cs"/>
          <w:rtl/>
          <w:lang w:bidi="fa-IR"/>
        </w:rPr>
        <w:t xml:space="preserve"> </w:t>
      </w:r>
      <w:r>
        <w:rPr>
          <w:rtl/>
          <w:lang w:bidi="fa-IR"/>
        </w:rPr>
        <w:t>هايشان</w:t>
      </w:r>
      <w:r w:rsidR="00101BC1">
        <w:rPr>
          <w:rtl/>
          <w:lang w:bidi="fa-IR"/>
        </w:rPr>
        <w:t xml:space="preserve"> </w:t>
      </w:r>
      <w:r>
        <w:rPr>
          <w:rtl/>
          <w:lang w:bidi="fa-IR"/>
        </w:rPr>
        <w:t>فشرده</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گريند</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به</w:t>
      </w:r>
      <w:r w:rsidR="00101BC1">
        <w:rPr>
          <w:rtl/>
          <w:lang w:bidi="fa-IR"/>
        </w:rPr>
        <w:t xml:space="preserve"> </w:t>
      </w:r>
      <w:r>
        <w:rPr>
          <w:rtl/>
          <w:lang w:bidi="fa-IR"/>
        </w:rPr>
        <w:t>پايان</w:t>
      </w:r>
      <w:r w:rsidR="00101BC1">
        <w:rPr>
          <w:rtl/>
          <w:lang w:bidi="fa-IR"/>
        </w:rPr>
        <w:t xml:space="preserve"> </w:t>
      </w:r>
      <w:r>
        <w:rPr>
          <w:rtl/>
          <w:lang w:bidi="fa-IR"/>
        </w:rPr>
        <w:t>رساندن</w:t>
      </w:r>
      <w:r w:rsidR="00101BC1">
        <w:rPr>
          <w:rtl/>
          <w:lang w:bidi="fa-IR"/>
        </w:rPr>
        <w:t xml:space="preserve"> </w:t>
      </w:r>
      <w:r>
        <w:rPr>
          <w:rtl/>
          <w:lang w:bidi="fa-IR"/>
        </w:rPr>
        <w:t>نامه</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اولين</w:t>
      </w:r>
      <w:r w:rsidR="00101BC1">
        <w:rPr>
          <w:rtl/>
          <w:lang w:bidi="fa-IR"/>
        </w:rPr>
        <w:t xml:space="preserve"> </w:t>
      </w:r>
      <w:r>
        <w:rPr>
          <w:rtl/>
          <w:lang w:bidi="fa-IR"/>
        </w:rPr>
        <w:t>جلسه</w:t>
      </w:r>
      <w:r w:rsidR="00101BC1">
        <w:rPr>
          <w:rtl/>
          <w:lang w:bidi="fa-IR"/>
        </w:rPr>
        <w:t xml:space="preserve"> </w:t>
      </w:r>
      <w:r>
        <w:rPr>
          <w:rtl/>
          <w:lang w:bidi="fa-IR"/>
        </w:rPr>
        <w:t>فارغ</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پيچيد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هنگام</w:t>
      </w:r>
      <w:r w:rsidR="00101BC1">
        <w:rPr>
          <w:rtl/>
          <w:lang w:bidi="fa-IR"/>
        </w:rPr>
        <w:t xml:space="preserve"> </w:t>
      </w:r>
      <w:r>
        <w:rPr>
          <w:rtl/>
          <w:lang w:bidi="fa-IR"/>
        </w:rPr>
        <w:t>اولين</w:t>
      </w:r>
      <w:r w:rsidR="00101BC1">
        <w:rPr>
          <w:rtl/>
          <w:lang w:bidi="fa-IR"/>
        </w:rPr>
        <w:t xml:space="preserve"> </w:t>
      </w:r>
      <w:r>
        <w:rPr>
          <w:rtl/>
          <w:lang w:bidi="fa-IR"/>
        </w:rPr>
        <w:t>اشخاص</w:t>
      </w:r>
      <w:r w:rsidR="00101BC1">
        <w:rPr>
          <w:rtl/>
          <w:lang w:bidi="fa-IR"/>
        </w:rPr>
        <w:t xml:space="preserve"> </w:t>
      </w:r>
      <w:r>
        <w:rPr>
          <w:rtl/>
          <w:lang w:bidi="fa-IR"/>
        </w:rPr>
        <w:t>مخلص-</w:t>
      </w:r>
      <w:r w:rsidR="00101BC1">
        <w:rPr>
          <w:rtl/>
          <w:lang w:bidi="fa-IR"/>
        </w:rPr>
        <w:t xml:space="preserve"> </w:t>
      </w:r>
      <w:r>
        <w:rPr>
          <w:rtl/>
          <w:lang w:bidi="fa-IR"/>
        </w:rPr>
        <w:t>كه</w:t>
      </w:r>
      <w:r w:rsidR="00101BC1">
        <w:rPr>
          <w:rtl/>
          <w:lang w:bidi="fa-IR"/>
        </w:rPr>
        <w:t xml:space="preserve"> </w:t>
      </w:r>
      <w:r>
        <w:rPr>
          <w:rtl/>
          <w:lang w:bidi="fa-IR"/>
        </w:rPr>
        <w:t>بعدا</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ياد</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r>
        <w:rPr>
          <w:rtl/>
          <w:lang w:bidi="fa-IR"/>
        </w:rPr>
        <w:t>براى</w:t>
      </w:r>
      <w:r w:rsidR="00101BC1">
        <w:rPr>
          <w:rtl/>
          <w:lang w:bidi="fa-IR"/>
        </w:rPr>
        <w:t xml:space="preserve"> </w:t>
      </w:r>
      <w:r>
        <w:rPr>
          <w:rtl/>
          <w:lang w:bidi="fa-IR"/>
        </w:rPr>
        <w:t>بيعت</w:t>
      </w:r>
      <w:r w:rsidR="00101BC1">
        <w:rPr>
          <w:rtl/>
          <w:lang w:bidi="fa-IR"/>
        </w:rPr>
        <w:t xml:space="preserve"> </w:t>
      </w:r>
      <w:r>
        <w:rPr>
          <w:rtl/>
          <w:lang w:bidi="fa-IR"/>
        </w:rPr>
        <w:t>بپا</w:t>
      </w:r>
      <w:r w:rsidR="00101BC1">
        <w:rPr>
          <w:rtl/>
          <w:lang w:bidi="fa-IR"/>
        </w:rPr>
        <w:t xml:space="preserve"> </w:t>
      </w:r>
      <w:r>
        <w:rPr>
          <w:rtl/>
          <w:lang w:bidi="fa-IR"/>
        </w:rPr>
        <w:t>خواستند</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هيچ</w:t>
      </w:r>
      <w:r w:rsidR="00101BC1">
        <w:rPr>
          <w:rtl/>
          <w:lang w:bidi="fa-IR"/>
        </w:rPr>
        <w:t xml:space="preserve"> </w:t>
      </w:r>
      <w:r>
        <w:rPr>
          <w:rtl/>
          <w:lang w:bidi="fa-IR"/>
        </w:rPr>
        <w:t>كس</w:t>
      </w:r>
      <w:r w:rsidR="00101BC1">
        <w:rPr>
          <w:rtl/>
          <w:lang w:bidi="fa-IR"/>
        </w:rPr>
        <w:t xml:space="preserve"> </w:t>
      </w:r>
      <w:r>
        <w:rPr>
          <w:rtl/>
          <w:lang w:bidi="fa-IR"/>
        </w:rPr>
        <w:t>از</w:t>
      </w:r>
      <w:r w:rsidR="00101BC1">
        <w:rPr>
          <w:rtl/>
          <w:lang w:bidi="fa-IR"/>
        </w:rPr>
        <w:t xml:space="preserve"> </w:t>
      </w:r>
      <w:r>
        <w:rPr>
          <w:rtl/>
          <w:lang w:bidi="fa-IR"/>
        </w:rPr>
        <w:t>مؤمنين</w:t>
      </w:r>
      <w:r w:rsidR="00101BC1">
        <w:rPr>
          <w:rtl/>
          <w:lang w:bidi="fa-IR"/>
        </w:rPr>
        <w:t xml:space="preserve"> </w:t>
      </w:r>
      <w:r>
        <w:rPr>
          <w:rtl/>
          <w:lang w:bidi="fa-IR"/>
        </w:rPr>
        <w:t>و</w:t>
      </w:r>
      <w:r w:rsidR="00101BC1">
        <w:rPr>
          <w:rtl/>
          <w:lang w:bidi="fa-IR"/>
        </w:rPr>
        <w:t xml:space="preserve"> </w:t>
      </w:r>
      <w:r>
        <w:rPr>
          <w:rtl/>
          <w:lang w:bidi="fa-IR"/>
        </w:rPr>
        <w:t>مسلمانان</w:t>
      </w:r>
      <w:r w:rsidR="00101BC1">
        <w:rPr>
          <w:rtl/>
          <w:lang w:bidi="fa-IR"/>
        </w:rPr>
        <w:t xml:space="preserve"> </w:t>
      </w:r>
      <w:r>
        <w:rPr>
          <w:rtl/>
          <w:lang w:bidi="fa-IR"/>
        </w:rPr>
        <w:t>درخواست</w:t>
      </w:r>
      <w:r w:rsidR="00101BC1">
        <w:rPr>
          <w:rtl/>
          <w:lang w:bidi="fa-IR"/>
        </w:rPr>
        <w:t xml:space="preserve"> </w:t>
      </w:r>
      <w:r>
        <w:rPr>
          <w:rtl/>
          <w:lang w:bidi="fa-IR"/>
        </w:rPr>
        <w:t>بيعت</w:t>
      </w:r>
      <w:r w:rsidR="00101BC1">
        <w:rPr>
          <w:rtl/>
          <w:lang w:bidi="fa-IR"/>
        </w:rPr>
        <w:t xml:space="preserve"> </w:t>
      </w:r>
      <w:r>
        <w:rPr>
          <w:rtl/>
          <w:lang w:bidi="fa-IR"/>
        </w:rPr>
        <w:t>نكرد،</w:t>
      </w:r>
      <w:r w:rsidR="00101BC1">
        <w:rPr>
          <w:rtl/>
          <w:lang w:bidi="fa-IR"/>
        </w:rPr>
        <w:t xml:space="preserve"> </w:t>
      </w:r>
      <w:r>
        <w:rPr>
          <w:rtl/>
          <w:lang w:bidi="fa-IR"/>
        </w:rPr>
        <w:t>بلكه</w:t>
      </w:r>
      <w:r w:rsidR="00101BC1">
        <w:rPr>
          <w:rtl/>
          <w:lang w:bidi="fa-IR"/>
        </w:rPr>
        <w:t xml:space="preserve"> </w:t>
      </w:r>
      <w:r>
        <w:rPr>
          <w:rtl/>
          <w:lang w:bidi="fa-IR"/>
        </w:rPr>
        <w:t>او</w:t>
      </w:r>
      <w:r w:rsidR="00101BC1">
        <w:rPr>
          <w:rtl/>
          <w:lang w:bidi="fa-IR"/>
        </w:rPr>
        <w:t xml:space="preserve"> </w:t>
      </w:r>
      <w:r>
        <w:rPr>
          <w:rtl/>
          <w:lang w:bidi="fa-IR"/>
        </w:rPr>
        <w:t>فقط</w:t>
      </w:r>
      <w:r w:rsidR="00101BC1">
        <w:rPr>
          <w:rtl/>
          <w:lang w:bidi="fa-IR"/>
        </w:rPr>
        <w:t xml:space="preserve"> </w:t>
      </w:r>
      <w:r>
        <w:rPr>
          <w:rtl/>
          <w:lang w:bidi="fa-IR"/>
        </w:rPr>
        <w:t>نامه</w:t>
      </w:r>
      <w:r w:rsidR="00101BC1">
        <w:rPr>
          <w:rtl/>
          <w:lang w:bidi="fa-IR"/>
        </w:rPr>
        <w:t xml:space="preserve"> </w:t>
      </w:r>
      <w:r>
        <w:rPr>
          <w:rtl/>
          <w:lang w:bidi="fa-IR"/>
        </w:rPr>
        <w:t>و</w:t>
      </w:r>
      <w:r w:rsidR="00101BC1">
        <w:rPr>
          <w:rtl/>
          <w:lang w:bidi="fa-IR"/>
        </w:rPr>
        <w:t xml:space="preserve"> </w:t>
      </w:r>
      <w:r>
        <w:rPr>
          <w:rtl/>
          <w:lang w:bidi="fa-IR"/>
        </w:rPr>
        <w:t>صداى</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گوش</w:t>
      </w:r>
      <w:r w:rsidR="00101BC1">
        <w:rPr>
          <w:rtl/>
          <w:lang w:bidi="fa-IR"/>
        </w:rPr>
        <w:t xml:space="preserve"> </w:t>
      </w:r>
      <w:r>
        <w:rPr>
          <w:rtl/>
          <w:lang w:bidi="fa-IR"/>
        </w:rPr>
        <w:t>آنان</w:t>
      </w:r>
      <w:r w:rsidR="00101BC1">
        <w:rPr>
          <w:rtl/>
          <w:lang w:bidi="fa-IR"/>
        </w:rPr>
        <w:t xml:space="preserve"> </w:t>
      </w:r>
      <w:r>
        <w:rPr>
          <w:rtl/>
          <w:lang w:bidi="fa-IR"/>
        </w:rPr>
        <w:t>رساند</w:t>
      </w:r>
      <w:r w:rsidR="00101BC1">
        <w:rPr>
          <w:rtl/>
          <w:lang w:bidi="fa-IR"/>
        </w:rPr>
        <w:t xml:space="preserve"> </w:t>
      </w:r>
      <w:r>
        <w:rPr>
          <w:rtl/>
          <w:lang w:bidi="fa-IR"/>
        </w:rPr>
        <w:t>و</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پيچيد</w:t>
      </w:r>
      <w:r w:rsidR="00101BC1">
        <w:rPr>
          <w:rtl/>
          <w:lang w:bidi="fa-IR"/>
        </w:rPr>
        <w:t xml:space="preserve">. </w:t>
      </w:r>
    </w:p>
    <w:p w:rsidR="00172F90" w:rsidRDefault="00D34FF8" w:rsidP="00172F90">
      <w:pPr>
        <w:pStyle w:val="libNormal"/>
        <w:rPr>
          <w:rtl/>
          <w:lang w:bidi="fa-IR"/>
        </w:rPr>
      </w:pPr>
      <w:r>
        <w:rPr>
          <w:rtl/>
          <w:lang w:bidi="fa-IR"/>
        </w:rPr>
        <w:lastRenderedPageBreak/>
        <w:t>اما</w:t>
      </w:r>
      <w:r w:rsidR="00101BC1">
        <w:rPr>
          <w:rtl/>
          <w:lang w:bidi="fa-IR"/>
        </w:rPr>
        <w:t xml:space="preserve"> </w:t>
      </w:r>
      <w:r>
        <w:rPr>
          <w:rtl/>
          <w:lang w:bidi="fa-IR"/>
        </w:rPr>
        <w:t>اين</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شور</w:t>
      </w:r>
      <w:r w:rsidR="00101BC1">
        <w:rPr>
          <w:rtl/>
          <w:lang w:bidi="fa-IR"/>
        </w:rPr>
        <w:t xml:space="preserve"> </w:t>
      </w:r>
      <w:r>
        <w:rPr>
          <w:rtl/>
          <w:lang w:bidi="fa-IR"/>
        </w:rPr>
        <w:t>و</w:t>
      </w:r>
      <w:r w:rsidR="00101BC1">
        <w:rPr>
          <w:rtl/>
          <w:lang w:bidi="fa-IR"/>
        </w:rPr>
        <w:t xml:space="preserve"> </w:t>
      </w:r>
      <w:r>
        <w:rPr>
          <w:rtl/>
          <w:lang w:bidi="fa-IR"/>
        </w:rPr>
        <w:t>هيجان</w:t>
      </w:r>
      <w:r w:rsidR="00101BC1">
        <w:rPr>
          <w:rtl/>
          <w:lang w:bidi="fa-IR"/>
        </w:rPr>
        <w:t xml:space="preserve"> </w:t>
      </w:r>
      <w:r>
        <w:rPr>
          <w:rtl/>
          <w:lang w:bidi="fa-IR"/>
        </w:rPr>
        <w:t>و</w:t>
      </w:r>
      <w:r w:rsidR="00101BC1">
        <w:rPr>
          <w:rtl/>
          <w:lang w:bidi="fa-IR"/>
        </w:rPr>
        <w:t xml:space="preserve"> </w:t>
      </w:r>
      <w:r>
        <w:rPr>
          <w:rtl/>
          <w:lang w:bidi="fa-IR"/>
        </w:rPr>
        <w:t>آروزمندى</w:t>
      </w:r>
      <w:r w:rsidR="00101BC1">
        <w:rPr>
          <w:rtl/>
          <w:lang w:bidi="fa-IR"/>
        </w:rPr>
        <w:t xml:space="preserve"> </w:t>
      </w:r>
      <w:r>
        <w:rPr>
          <w:rtl/>
          <w:lang w:bidi="fa-IR"/>
        </w:rPr>
        <w:t>شديدى</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نماينده</w:t>
      </w:r>
      <w:r w:rsidR="00101BC1">
        <w:rPr>
          <w:rtl/>
          <w:lang w:bidi="fa-IR"/>
        </w:rPr>
        <w:t xml:space="preserve"> </w:t>
      </w:r>
      <w:r>
        <w:rPr>
          <w:rtl/>
          <w:lang w:bidi="fa-IR"/>
        </w:rPr>
        <w:t>بزرگوار</w:t>
      </w:r>
      <w:r w:rsidR="00101BC1">
        <w:rPr>
          <w:rtl/>
          <w:lang w:bidi="fa-IR"/>
        </w:rPr>
        <w:t xml:space="preserve"> </w:t>
      </w:r>
      <w:r>
        <w:rPr>
          <w:rtl/>
          <w:lang w:bidi="fa-IR"/>
        </w:rPr>
        <w:t>امام</w:t>
      </w:r>
      <w:r w:rsidR="00101BC1">
        <w:rPr>
          <w:rtl/>
          <w:lang w:bidi="fa-IR"/>
        </w:rPr>
        <w:t xml:space="preserve"> </w:t>
      </w:r>
      <w:r>
        <w:rPr>
          <w:rtl/>
          <w:lang w:bidi="fa-IR"/>
        </w:rPr>
        <w:t>شتافته،</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بيعت</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دستهاى</w:t>
      </w:r>
      <w:r w:rsidR="00101BC1">
        <w:rPr>
          <w:rtl/>
          <w:lang w:bidi="fa-IR"/>
        </w:rPr>
        <w:t xml:space="preserve"> </w:t>
      </w:r>
      <w:r>
        <w:rPr>
          <w:rtl/>
          <w:lang w:bidi="fa-IR"/>
        </w:rPr>
        <w:t>پسر</w:t>
      </w:r>
      <w:r w:rsidR="00101BC1">
        <w:rPr>
          <w:rtl/>
          <w:lang w:bidi="fa-IR"/>
        </w:rPr>
        <w:t xml:space="preserve"> </w:t>
      </w:r>
      <w:r>
        <w:rPr>
          <w:rtl/>
          <w:lang w:bidi="fa-IR"/>
        </w:rPr>
        <w:t>عم،</w:t>
      </w:r>
      <w:r w:rsidR="00101BC1">
        <w:rPr>
          <w:rtl/>
          <w:lang w:bidi="fa-IR"/>
        </w:rPr>
        <w:t xml:space="preserve"> </w:t>
      </w:r>
      <w:r>
        <w:rPr>
          <w:rtl/>
          <w:lang w:bidi="fa-IR"/>
        </w:rPr>
        <w:t>برادر،</w:t>
      </w:r>
      <w:r w:rsidR="00101BC1">
        <w:rPr>
          <w:rtl/>
          <w:lang w:bidi="fa-IR"/>
        </w:rPr>
        <w:t xml:space="preserve"> </w:t>
      </w:r>
      <w:r>
        <w:rPr>
          <w:rtl/>
          <w:lang w:bidi="fa-IR"/>
        </w:rPr>
        <w:t>و</w:t>
      </w:r>
      <w:r w:rsidR="00101BC1">
        <w:rPr>
          <w:rtl/>
          <w:lang w:bidi="fa-IR"/>
        </w:rPr>
        <w:t xml:space="preserve"> </w:t>
      </w:r>
      <w:r>
        <w:rPr>
          <w:rtl/>
          <w:lang w:bidi="fa-IR"/>
        </w:rPr>
        <w:t>فرد</w:t>
      </w:r>
      <w:r w:rsidR="00101BC1">
        <w:rPr>
          <w:rtl/>
          <w:lang w:bidi="fa-IR"/>
        </w:rPr>
        <w:t xml:space="preserve"> </w:t>
      </w:r>
      <w:r>
        <w:rPr>
          <w:rtl/>
          <w:lang w:bidi="fa-IR"/>
        </w:rPr>
        <w:t>مورد</w:t>
      </w:r>
      <w:r w:rsidR="00101BC1">
        <w:rPr>
          <w:rtl/>
          <w:lang w:bidi="fa-IR"/>
        </w:rPr>
        <w:t xml:space="preserve"> </w:t>
      </w:r>
      <w:r>
        <w:rPr>
          <w:rtl/>
          <w:lang w:bidi="fa-IR"/>
        </w:rPr>
        <w:t>اعتماد</w:t>
      </w:r>
      <w:r w:rsidR="00101BC1">
        <w:rPr>
          <w:rtl/>
          <w:lang w:bidi="fa-IR"/>
        </w:rPr>
        <w:t xml:space="preserve"> </w:t>
      </w:r>
      <w:r>
        <w:rPr>
          <w:rtl/>
          <w:lang w:bidi="fa-IR"/>
        </w:rPr>
        <w:t>از</w:t>
      </w:r>
      <w:r w:rsidR="00101BC1">
        <w:rPr>
          <w:rtl/>
          <w:lang w:bidi="fa-IR"/>
        </w:rPr>
        <w:t xml:space="preserve"> </w:t>
      </w:r>
      <w:r>
        <w:rPr>
          <w:rtl/>
          <w:lang w:bidi="fa-IR"/>
        </w:rPr>
        <w:t>خانواده</w:t>
      </w:r>
      <w:r w:rsidR="00101BC1">
        <w:rPr>
          <w:rtl/>
          <w:lang w:bidi="fa-IR"/>
        </w:rPr>
        <w:t xml:space="preserve"> </w:t>
      </w:r>
      <w:r>
        <w:rPr>
          <w:rtl/>
          <w:lang w:bidi="fa-IR"/>
        </w:rPr>
        <w:t>حسين</w:t>
      </w:r>
      <w:r w:rsidR="00172F90">
        <w:rPr>
          <w:rFonts w:hint="cs"/>
          <w:rtl/>
          <w:lang w:bidi="fa-IR"/>
        </w:rPr>
        <w:t xml:space="preserve"> </w:t>
      </w:r>
      <w:r w:rsidRPr="0012405C">
        <w:rPr>
          <w:rStyle w:val="libAlaemChar"/>
          <w:rFonts w:eastAsia="KFGQPC Uthman Taha Naskh"/>
          <w:rtl/>
        </w:rPr>
        <w:t>عليه‌السلام</w:t>
      </w:r>
      <w:r w:rsidR="00172F90">
        <w:rPr>
          <w:rFonts w:hint="cs"/>
          <w:rtl/>
          <w:lang w:bidi="fa-IR"/>
        </w:rPr>
        <w:t xml:space="preserve"> </w:t>
      </w:r>
      <w:r>
        <w:rPr>
          <w:rtl/>
          <w:lang w:bidi="fa-IR"/>
        </w:rPr>
        <w:t>را</w:t>
      </w:r>
      <w:r w:rsidR="00101BC1">
        <w:rPr>
          <w:rtl/>
          <w:lang w:bidi="fa-IR"/>
        </w:rPr>
        <w:t xml:space="preserve"> </w:t>
      </w:r>
      <w:r>
        <w:rPr>
          <w:rtl/>
          <w:lang w:bidi="fa-IR"/>
        </w:rPr>
        <w:t>سخت</w:t>
      </w:r>
      <w:r w:rsidR="00101BC1">
        <w:rPr>
          <w:rtl/>
          <w:lang w:bidi="fa-IR"/>
        </w:rPr>
        <w:t xml:space="preserve"> </w:t>
      </w:r>
      <w:r>
        <w:rPr>
          <w:rtl/>
          <w:lang w:bidi="fa-IR"/>
        </w:rPr>
        <w:t>فشردند</w:t>
      </w:r>
      <w:r w:rsidR="00101BC1">
        <w:rPr>
          <w:rtl/>
          <w:lang w:bidi="fa-IR"/>
        </w:rPr>
        <w:t xml:space="preserve">. </w:t>
      </w:r>
    </w:p>
    <w:p w:rsidR="00D34FF8" w:rsidRDefault="00172F90" w:rsidP="00D34FF8">
      <w:pPr>
        <w:pStyle w:val="libNormal"/>
        <w:rPr>
          <w:rtl/>
          <w:lang w:bidi="fa-IR"/>
        </w:rPr>
      </w:pPr>
      <w:r>
        <w:rPr>
          <w:rtl/>
          <w:lang w:bidi="fa-IR"/>
        </w:rPr>
        <w:br w:type="page"/>
      </w:r>
    </w:p>
    <w:p w:rsidR="00D34FF8" w:rsidRDefault="00D34FF8" w:rsidP="00D34FF8">
      <w:pPr>
        <w:pStyle w:val="Heading3"/>
        <w:rPr>
          <w:rtl/>
          <w:lang w:bidi="fa-IR"/>
        </w:rPr>
      </w:pPr>
      <w:bookmarkStart w:id="69" w:name="_Toc395772978"/>
      <w:bookmarkStart w:id="70" w:name="_Toc18237511"/>
      <w:r>
        <w:rPr>
          <w:rtl/>
          <w:lang w:bidi="fa-IR"/>
        </w:rPr>
        <w:t>بيعت</w:t>
      </w:r>
      <w:r w:rsidR="00101BC1">
        <w:rPr>
          <w:rtl/>
          <w:lang w:bidi="fa-IR"/>
        </w:rPr>
        <w:t xml:space="preserve"> </w:t>
      </w:r>
      <w:r>
        <w:rPr>
          <w:rtl/>
          <w:lang w:bidi="fa-IR"/>
        </w:rPr>
        <w:t>براى</w:t>
      </w:r>
      <w:r w:rsidR="00101BC1">
        <w:rPr>
          <w:rtl/>
          <w:lang w:bidi="fa-IR"/>
        </w:rPr>
        <w:t xml:space="preserve"> </w:t>
      </w:r>
      <w:r>
        <w:rPr>
          <w:rtl/>
          <w:lang w:bidi="fa-IR"/>
        </w:rPr>
        <w:t>چه؟</w:t>
      </w:r>
      <w:bookmarkEnd w:id="69"/>
      <w:bookmarkEnd w:id="70"/>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وقتى</w:t>
      </w:r>
      <w:r>
        <w:rPr>
          <w:rtl/>
          <w:lang w:bidi="fa-IR"/>
        </w:rPr>
        <w:t xml:space="preserve"> </w:t>
      </w:r>
      <w:r w:rsidR="00D34FF8">
        <w:rPr>
          <w:rtl/>
          <w:lang w:bidi="fa-IR"/>
        </w:rPr>
        <w:t>جنبش</w:t>
      </w:r>
      <w:r>
        <w:rPr>
          <w:rtl/>
          <w:lang w:bidi="fa-IR"/>
        </w:rPr>
        <w:t xml:space="preserve"> </w:t>
      </w:r>
      <w:r w:rsidR="00D34FF8">
        <w:rPr>
          <w:rtl/>
          <w:lang w:bidi="fa-IR"/>
        </w:rPr>
        <w:t>به</w:t>
      </w:r>
      <w:r>
        <w:rPr>
          <w:rtl/>
          <w:lang w:bidi="fa-IR"/>
        </w:rPr>
        <w:t xml:space="preserve"> </w:t>
      </w:r>
      <w:r w:rsidR="00D34FF8">
        <w:rPr>
          <w:rtl/>
          <w:lang w:bidi="fa-IR"/>
        </w:rPr>
        <w:t>مراحل</w:t>
      </w:r>
      <w:r>
        <w:rPr>
          <w:rtl/>
          <w:lang w:bidi="fa-IR"/>
        </w:rPr>
        <w:t xml:space="preserve"> </w:t>
      </w:r>
      <w:r w:rsidR="00D34FF8">
        <w:rPr>
          <w:rtl/>
          <w:lang w:bidi="fa-IR"/>
        </w:rPr>
        <w:t>جدى</w:t>
      </w:r>
      <w:r>
        <w:rPr>
          <w:rtl/>
          <w:lang w:bidi="fa-IR"/>
        </w:rPr>
        <w:t xml:space="preserve"> </w:t>
      </w:r>
      <w:r w:rsidR="00D34FF8">
        <w:rPr>
          <w:rtl/>
          <w:lang w:bidi="fa-IR"/>
        </w:rPr>
        <w:t>نزديك</w:t>
      </w:r>
      <w:r>
        <w:rPr>
          <w:rtl/>
          <w:lang w:bidi="fa-IR"/>
        </w:rPr>
        <w:t xml:space="preserve"> </w:t>
      </w:r>
      <w:r w:rsidR="00D34FF8">
        <w:rPr>
          <w:rtl/>
          <w:lang w:bidi="fa-IR"/>
        </w:rPr>
        <w:t>مى</w:t>
      </w:r>
      <w:r>
        <w:rPr>
          <w:rtl/>
          <w:lang w:bidi="fa-IR"/>
        </w:rPr>
        <w:t xml:space="preserve"> </w:t>
      </w:r>
      <w:r w:rsidR="00D34FF8">
        <w:rPr>
          <w:rtl/>
          <w:lang w:bidi="fa-IR"/>
        </w:rPr>
        <w:t>شود،</w:t>
      </w:r>
      <w:r>
        <w:rPr>
          <w:rtl/>
          <w:lang w:bidi="fa-IR"/>
        </w:rPr>
        <w:t xml:space="preserve"> </w:t>
      </w:r>
      <w:r w:rsidR="00D34FF8">
        <w:rPr>
          <w:rtl/>
          <w:lang w:bidi="fa-IR"/>
        </w:rPr>
        <w:t>مساءله</w:t>
      </w:r>
      <w:r>
        <w:rPr>
          <w:rtl/>
          <w:lang w:bidi="fa-IR"/>
        </w:rPr>
        <w:t xml:space="preserve"> </w:t>
      </w:r>
      <w:r w:rsidR="00D34FF8">
        <w:rPr>
          <w:rtl/>
          <w:lang w:bidi="fa-IR"/>
        </w:rPr>
        <w:t>بيعت</w:t>
      </w:r>
      <w:r>
        <w:rPr>
          <w:rtl/>
          <w:lang w:bidi="fa-IR"/>
        </w:rPr>
        <w:t xml:space="preserve"> </w:t>
      </w:r>
      <w:r w:rsidR="00D34FF8">
        <w:rPr>
          <w:rtl/>
          <w:lang w:bidi="fa-IR"/>
        </w:rPr>
        <w:t>كردن،</w:t>
      </w:r>
      <w:r>
        <w:rPr>
          <w:rtl/>
          <w:lang w:bidi="fa-IR"/>
        </w:rPr>
        <w:t xml:space="preserve"> </w:t>
      </w:r>
      <w:r w:rsidR="00D34FF8">
        <w:rPr>
          <w:rtl/>
          <w:lang w:bidi="fa-IR"/>
        </w:rPr>
        <w:t>موضوعيت</w:t>
      </w:r>
      <w:r>
        <w:rPr>
          <w:rtl/>
          <w:lang w:bidi="fa-IR"/>
        </w:rPr>
        <w:t xml:space="preserve"> </w:t>
      </w:r>
      <w:r w:rsidR="00D34FF8">
        <w:rPr>
          <w:rtl/>
          <w:lang w:bidi="fa-IR"/>
        </w:rPr>
        <w:t>پيدا</w:t>
      </w:r>
      <w:r>
        <w:rPr>
          <w:rtl/>
          <w:lang w:bidi="fa-IR"/>
        </w:rPr>
        <w:t xml:space="preserve"> </w:t>
      </w:r>
      <w:r w:rsidR="00D34FF8">
        <w:rPr>
          <w:rtl/>
          <w:lang w:bidi="fa-IR"/>
        </w:rPr>
        <w:t>مى</w:t>
      </w:r>
      <w:r>
        <w:rPr>
          <w:rtl/>
          <w:lang w:bidi="fa-IR"/>
        </w:rPr>
        <w:t xml:space="preserve"> </w:t>
      </w:r>
      <w:r w:rsidR="00D34FF8">
        <w:rPr>
          <w:rtl/>
          <w:lang w:bidi="fa-IR"/>
        </w:rPr>
        <w:t>كند</w:t>
      </w:r>
      <w:r>
        <w:rPr>
          <w:rtl/>
          <w:lang w:bidi="fa-IR"/>
        </w:rPr>
        <w:t xml:space="preserve"> </w:t>
      </w:r>
      <w:r w:rsidR="00D34FF8">
        <w:rPr>
          <w:rtl/>
          <w:lang w:bidi="fa-IR"/>
        </w:rPr>
        <w:t>و</w:t>
      </w:r>
      <w:r>
        <w:rPr>
          <w:rtl/>
          <w:lang w:bidi="fa-IR"/>
        </w:rPr>
        <w:t xml:space="preserve"> </w:t>
      </w:r>
      <w:r w:rsidR="00D34FF8">
        <w:rPr>
          <w:rtl/>
          <w:lang w:bidi="fa-IR"/>
        </w:rPr>
        <w:t>همگى</w:t>
      </w:r>
      <w:r>
        <w:rPr>
          <w:rtl/>
          <w:lang w:bidi="fa-IR"/>
        </w:rPr>
        <w:t xml:space="preserve"> </w:t>
      </w:r>
      <w:r w:rsidR="00D34FF8">
        <w:rPr>
          <w:rtl/>
          <w:lang w:bidi="fa-IR"/>
        </w:rPr>
        <w:t>آماده</w:t>
      </w:r>
      <w:r>
        <w:rPr>
          <w:rtl/>
          <w:lang w:bidi="fa-IR"/>
        </w:rPr>
        <w:t xml:space="preserve"> </w:t>
      </w:r>
      <w:r w:rsidR="00D34FF8">
        <w:rPr>
          <w:rtl/>
          <w:lang w:bidi="fa-IR"/>
        </w:rPr>
        <w:t>مى</w:t>
      </w:r>
      <w:r>
        <w:rPr>
          <w:rtl/>
          <w:lang w:bidi="fa-IR"/>
        </w:rPr>
        <w:t xml:space="preserve"> </w:t>
      </w:r>
      <w:r w:rsidR="00D34FF8">
        <w:rPr>
          <w:rtl/>
          <w:lang w:bidi="fa-IR"/>
        </w:rPr>
        <w:t>گردند</w:t>
      </w:r>
      <w:r>
        <w:rPr>
          <w:rtl/>
          <w:lang w:bidi="fa-IR"/>
        </w:rPr>
        <w:t xml:space="preserve"> </w:t>
      </w:r>
      <w:r w:rsidR="00D34FF8">
        <w:rPr>
          <w:rtl/>
          <w:lang w:bidi="fa-IR"/>
        </w:rPr>
        <w:t>تا</w:t>
      </w:r>
      <w:r>
        <w:rPr>
          <w:rtl/>
          <w:lang w:bidi="fa-IR"/>
        </w:rPr>
        <w:t xml:space="preserve"> </w:t>
      </w:r>
      <w:r w:rsidR="00D34FF8">
        <w:rPr>
          <w:rtl/>
          <w:lang w:bidi="fa-IR"/>
        </w:rPr>
        <w:t>تن</w:t>
      </w:r>
      <w:r>
        <w:rPr>
          <w:rtl/>
          <w:lang w:bidi="fa-IR"/>
        </w:rPr>
        <w:t xml:space="preserve"> </w:t>
      </w:r>
      <w:r w:rsidR="00D34FF8">
        <w:rPr>
          <w:rtl/>
          <w:lang w:bidi="fa-IR"/>
        </w:rPr>
        <w:t>به</w:t>
      </w:r>
      <w:r>
        <w:rPr>
          <w:rtl/>
          <w:lang w:bidi="fa-IR"/>
        </w:rPr>
        <w:t xml:space="preserve"> </w:t>
      </w:r>
      <w:r w:rsidR="00D34FF8">
        <w:rPr>
          <w:rtl/>
          <w:lang w:bidi="fa-IR"/>
        </w:rPr>
        <w:t>آن</w:t>
      </w:r>
      <w:r>
        <w:rPr>
          <w:rtl/>
          <w:lang w:bidi="fa-IR"/>
        </w:rPr>
        <w:t xml:space="preserve"> </w:t>
      </w:r>
      <w:r w:rsidR="00D34FF8">
        <w:rPr>
          <w:rtl/>
          <w:lang w:bidi="fa-IR"/>
        </w:rPr>
        <w:t>داده،</w:t>
      </w:r>
      <w:r>
        <w:rPr>
          <w:rtl/>
          <w:lang w:bidi="fa-IR"/>
        </w:rPr>
        <w:t xml:space="preserve"> </w:t>
      </w:r>
      <w:r w:rsidR="00D34FF8">
        <w:rPr>
          <w:rtl/>
          <w:lang w:bidi="fa-IR"/>
        </w:rPr>
        <w:t>پيمان</w:t>
      </w:r>
      <w:r>
        <w:rPr>
          <w:rtl/>
          <w:lang w:bidi="fa-IR"/>
        </w:rPr>
        <w:t xml:space="preserve"> </w:t>
      </w:r>
      <w:r w:rsidR="00D34FF8">
        <w:rPr>
          <w:rtl/>
          <w:lang w:bidi="fa-IR"/>
        </w:rPr>
        <w:t>استوارى</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گردن</w:t>
      </w:r>
      <w:r>
        <w:rPr>
          <w:rtl/>
          <w:lang w:bidi="fa-IR"/>
        </w:rPr>
        <w:t xml:space="preserve"> </w:t>
      </w:r>
      <w:r w:rsidR="00D34FF8">
        <w:rPr>
          <w:rtl/>
          <w:lang w:bidi="fa-IR"/>
        </w:rPr>
        <w:t>گيرند</w:t>
      </w:r>
      <w:r>
        <w:rPr>
          <w:rtl/>
          <w:lang w:bidi="fa-IR"/>
        </w:rPr>
        <w:t xml:space="preserve">. </w:t>
      </w:r>
      <w:r w:rsidR="00D34FF8">
        <w:rPr>
          <w:rtl/>
          <w:lang w:bidi="fa-IR"/>
        </w:rPr>
        <w:t>اما</w:t>
      </w:r>
      <w:r>
        <w:rPr>
          <w:rtl/>
          <w:lang w:bidi="fa-IR"/>
        </w:rPr>
        <w:t xml:space="preserve"> </w:t>
      </w:r>
      <w:r w:rsidR="00D34FF8">
        <w:rPr>
          <w:rtl/>
          <w:lang w:bidi="fa-IR"/>
        </w:rPr>
        <w:t>بر</w:t>
      </w:r>
      <w:r>
        <w:rPr>
          <w:rtl/>
          <w:lang w:bidi="fa-IR"/>
        </w:rPr>
        <w:t xml:space="preserve"> </w:t>
      </w:r>
      <w:r w:rsidR="00D34FF8">
        <w:rPr>
          <w:rtl/>
          <w:lang w:bidi="fa-IR"/>
        </w:rPr>
        <w:t>چه</w:t>
      </w:r>
      <w:r>
        <w:rPr>
          <w:rtl/>
          <w:lang w:bidi="fa-IR"/>
        </w:rPr>
        <w:t xml:space="preserve"> </w:t>
      </w:r>
      <w:r w:rsidR="00D34FF8">
        <w:rPr>
          <w:rtl/>
          <w:lang w:bidi="fa-IR"/>
        </w:rPr>
        <w:t>اساسى</w:t>
      </w:r>
      <w:r>
        <w:rPr>
          <w:rtl/>
          <w:lang w:bidi="fa-IR"/>
        </w:rPr>
        <w:t xml:space="preserve"> </w:t>
      </w:r>
      <w:r w:rsidR="00D34FF8">
        <w:rPr>
          <w:rtl/>
          <w:lang w:bidi="fa-IR"/>
        </w:rPr>
        <w:t>اين</w:t>
      </w:r>
      <w:r>
        <w:rPr>
          <w:rtl/>
          <w:lang w:bidi="fa-IR"/>
        </w:rPr>
        <w:t xml:space="preserve"> </w:t>
      </w:r>
      <w:r w:rsidR="00D34FF8">
        <w:rPr>
          <w:rtl/>
          <w:lang w:bidi="fa-IR"/>
        </w:rPr>
        <w:t>بيعت</w:t>
      </w:r>
      <w:r>
        <w:rPr>
          <w:rtl/>
          <w:lang w:bidi="fa-IR"/>
        </w:rPr>
        <w:t xml:space="preserve"> </w:t>
      </w:r>
      <w:r w:rsidR="00D34FF8">
        <w:rPr>
          <w:rtl/>
          <w:lang w:bidi="fa-IR"/>
        </w:rPr>
        <w:t>بايد</w:t>
      </w:r>
      <w:r>
        <w:rPr>
          <w:rtl/>
          <w:lang w:bidi="fa-IR"/>
        </w:rPr>
        <w:t xml:space="preserve"> </w:t>
      </w:r>
      <w:r w:rsidR="00D34FF8">
        <w:rPr>
          <w:rtl/>
          <w:lang w:bidi="fa-IR"/>
        </w:rPr>
        <w:t>صورت</w:t>
      </w:r>
      <w:r>
        <w:rPr>
          <w:rtl/>
          <w:lang w:bidi="fa-IR"/>
        </w:rPr>
        <w:t xml:space="preserve"> </w:t>
      </w:r>
      <w:r w:rsidR="00D34FF8">
        <w:rPr>
          <w:rtl/>
          <w:lang w:bidi="fa-IR"/>
        </w:rPr>
        <w:t>گيرد؟</w:t>
      </w:r>
      <w:r>
        <w:rPr>
          <w:rtl/>
          <w:lang w:bidi="fa-IR"/>
        </w:rPr>
        <w:t xml:space="preserve"> </w:t>
      </w:r>
      <w:r w:rsidR="00D34FF8">
        <w:rPr>
          <w:rtl/>
          <w:lang w:bidi="fa-IR"/>
        </w:rPr>
        <w:t>و</w:t>
      </w:r>
      <w:r>
        <w:rPr>
          <w:rtl/>
          <w:lang w:bidi="fa-IR"/>
        </w:rPr>
        <w:t xml:space="preserve"> </w:t>
      </w:r>
      <w:r w:rsidR="00D34FF8">
        <w:rPr>
          <w:rtl/>
          <w:lang w:bidi="fa-IR"/>
        </w:rPr>
        <w:t>مردم</w:t>
      </w:r>
      <w:r>
        <w:rPr>
          <w:rtl/>
          <w:lang w:bidi="fa-IR"/>
        </w:rPr>
        <w:t xml:space="preserve"> </w:t>
      </w:r>
      <w:r w:rsidR="00D34FF8">
        <w:rPr>
          <w:rtl/>
          <w:lang w:bidi="fa-IR"/>
        </w:rPr>
        <w:t>بر</w:t>
      </w:r>
      <w:r>
        <w:rPr>
          <w:rtl/>
          <w:lang w:bidi="fa-IR"/>
        </w:rPr>
        <w:t xml:space="preserve"> </w:t>
      </w:r>
      <w:r w:rsidR="00D34FF8">
        <w:rPr>
          <w:rtl/>
          <w:lang w:bidi="fa-IR"/>
        </w:rPr>
        <w:t>كدامين</w:t>
      </w:r>
      <w:r>
        <w:rPr>
          <w:rtl/>
          <w:lang w:bidi="fa-IR"/>
        </w:rPr>
        <w:t xml:space="preserve"> </w:t>
      </w:r>
      <w:r w:rsidR="00D34FF8">
        <w:rPr>
          <w:rtl/>
          <w:lang w:bidi="fa-IR"/>
        </w:rPr>
        <w:t>مبنا</w:t>
      </w:r>
      <w:r>
        <w:rPr>
          <w:rtl/>
          <w:lang w:bidi="fa-IR"/>
        </w:rPr>
        <w:t xml:space="preserve"> </w:t>
      </w:r>
      <w:r w:rsidR="00D34FF8">
        <w:rPr>
          <w:rtl/>
          <w:lang w:bidi="fa-IR"/>
        </w:rPr>
        <w:t>بيعت</w:t>
      </w:r>
      <w:r>
        <w:rPr>
          <w:rtl/>
          <w:lang w:bidi="fa-IR"/>
        </w:rPr>
        <w:t xml:space="preserve"> </w:t>
      </w:r>
      <w:r w:rsidR="00D34FF8">
        <w:rPr>
          <w:rtl/>
          <w:lang w:bidi="fa-IR"/>
        </w:rPr>
        <w:t>نمايند؟</w:t>
      </w:r>
      <w:r>
        <w:rPr>
          <w:rtl/>
          <w:lang w:bidi="fa-IR"/>
        </w:rPr>
        <w:t xml:space="preserve"> </w:t>
      </w:r>
    </w:p>
    <w:p w:rsidR="00D34FF8" w:rsidRDefault="00D34FF8" w:rsidP="00172F90">
      <w:pPr>
        <w:pStyle w:val="libNormal"/>
        <w:rPr>
          <w:rtl/>
          <w:lang w:bidi="fa-IR"/>
        </w:rPr>
      </w:pPr>
      <w:r>
        <w:rPr>
          <w:rtl/>
          <w:lang w:bidi="fa-IR"/>
        </w:rPr>
        <w:t>در</w:t>
      </w:r>
      <w:r w:rsidR="00101BC1">
        <w:rPr>
          <w:rtl/>
          <w:lang w:bidi="fa-IR"/>
        </w:rPr>
        <w:t xml:space="preserve"> </w:t>
      </w:r>
      <w:r>
        <w:rPr>
          <w:rtl/>
          <w:lang w:bidi="fa-IR"/>
        </w:rPr>
        <w:t>اينجاست</w:t>
      </w:r>
      <w:r w:rsidR="00101BC1">
        <w:rPr>
          <w:rtl/>
          <w:lang w:bidi="fa-IR"/>
        </w:rPr>
        <w:t xml:space="preserve"> </w:t>
      </w:r>
      <w:r>
        <w:rPr>
          <w:rtl/>
          <w:lang w:bidi="fa-IR"/>
        </w:rPr>
        <w:t>كه</w:t>
      </w:r>
      <w:r w:rsidR="00101BC1">
        <w:rPr>
          <w:rtl/>
          <w:lang w:bidi="fa-IR"/>
        </w:rPr>
        <w:t xml:space="preserve"> </w:t>
      </w:r>
      <w:r>
        <w:rPr>
          <w:rtl/>
          <w:lang w:bidi="fa-IR"/>
        </w:rPr>
        <w:t>سفير</w:t>
      </w:r>
      <w:r w:rsidR="00101BC1">
        <w:rPr>
          <w:rtl/>
          <w:lang w:bidi="fa-IR"/>
        </w:rPr>
        <w:t xml:space="preserve"> </w:t>
      </w:r>
      <w:r>
        <w:rPr>
          <w:rtl/>
          <w:lang w:bidi="fa-IR"/>
        </w:rPr>
        <w:t>والاى</w:t>
      </w:r>
      <w:r w:rsidR="00101BC1">
        <w:rPr>
          <w:rtl/>
          <w:lang w:bidi="fa-IR"/>
        </w:rPr>
        <w:t xml:space="preserve"> </w:t>
      </w:r>
      <w:r>
        <w:rPr>
          <w:rtl/>
          <w:lang w:bidi="fa-IR"/>
        </w:rPr>
        <w:t>حسينى</w:t>
      </w:r>
      <w:r w:rsidR="00101BC1">
        <w:rPr>
          <w:rtl/>
          <w:lang w:bidi="fa-IR"/>
        </w:rPr>
        <w:t xml:space="preserve"> </w:t>
      </w:r>
      <w:r>
        <w:rPr>
          <w:rtl/>
          <w:lang w:bidi="fa-IR"/>
        </w:rPr>
        <w:t>چهارچوب</w:t>
      </w:r>
      <w:r w:rsidR="00101BC1">
        <w:rPr>
          <w:rtl/>
          <w:lang w:bidi="fa-IR"/>
        </w:rPr>
        <w:t xml:space="preserve"> </w:t>
      </w:r>
      <w:r>
        <w:rPr>
          <w:rtl/>
          <w:lang w:bidi="fa-IR"/>
        </w:rPr>
        <w:t>بيعت</w:t>
      </w:r>
      <w:r w:rsidR="00101BC1">
        <w:rPr>
          <w:rtl/>
          <w:lang w:bidi="fa-IR"/>
        </w:rPr>
        <w:t xml:space="preserve"> </w:t>
      </w:r>
      <w:r>
        <w:rPr>
          <w:rtl/>
          <w:lang w:bidi="fa-IR"/>
        </w:rPr>
        <w:t>را</w:t>
      </w:r>
      <w:r w:rsidR="00101BC1">
        <w:rPr>
          <w:rtl/>
          <w:lang w:bidi="fa-IR"/>
        </w:rPr>
        <w:t xml:space="preserve"> </w:t>
      </w:r>
      <w:r>
        <w:rPr>
          <w:rtl/>
          <w:lang w:bidi="fa-IR"/>
        </w:rPr>
        <w:t>بطور</w:t>
      </w:r>
      <w:r w:rsidR="00101BC1">
        <w:rPr>
          <w:rtl/>
          <w:lang w:bidi="fa-IR"/>
        </w:rPr>
        <w:t xml:space="preserve"> </w:t>
      </w:r>
      <w:r>
        <w:rPr>
          <w:rtl/>
          <w:lang w:bidi="fa-IR"/>
        </w:rPr>
        <w:t>روشن</w:t>
      </w:r>
      <w:r w:rsidR="00101BC1">
        <w:rPr>
          <w:rtl/>
          <w:lang w:bidi="fa-IR"/>
        </w:rPr>
        <w:t xml:space="preserve"> </w:t>
      </w:r>
      <w:r>
        <w:rPr>
          <w:rtl/>
          <w:lang w:bidi="fa-IR"/>
        </w:rPr>
        <w:t>و</w:t>
      </w:r>
      <w:r w:rsidR="00101BC1">
        <w:rPr>
          <w:rtl/>
          <w:lang w:bidi="fa-IR"/>
        </w:rPr>
        <w:t xml:space="preserve"> </w:t>
      </w:r>
      <w:r>
        <w:rPr>
          <w:rtl/>
          <w:lang w:bidi="fa-IR"/>
        </w:rPr>
        <w:t>دقيق</w:t>
      </w:r>
      <w:r w:rsidR="00101BC1">
        <w:rPr>
          <w:rtl/>
          <w:lang w:bidi="fa-IR"/>
        </w:rPr>
        <w:t xml:space="preserve"> </w:t>
      </w:r>
      <w:r>
        <w:rPr>
          <w:rtl/>
          <w:lang w:bidi="fa-IR"/>
        </w:rPr>
        <w:t>مشخص</w:t>
      </w:r>
      <w:r w:rsidR="00101BC1">
        <w:rPr>
          <w:rtl/>
          <w:lang w:bidi="fa-IR"/>
        </w:rPr>
        <w:t xml:space="preserve"> </w:t>
      </w:r>
      <w:r>
        <w:rPr>
          <w:rtl/>
          <w:lang w:bidi="fa-IR"/>
        </w:rPr>
        <w:t>ساخته</w:t>
      </w:r>
      <w:r w:rsidR="00101BC1">
        <w:rPr>
          <w:rtl/>
          <w:lang w:bidi="fa-IR"/>
        </w:rPr>
        <w:t xml:space="preserve"> </w:t>
      </w:r>
      <w:r>
        <w:rPr>
          <w:rtl/>
          <w:lang w:bidi="fa-IR"/>
        </w:rPr>
        <w:t>است</w:t>
      </w:r>
      <w:r w:rsidR="00101BC1">
        <w:rPr>
          <w:rtl/>
          <w:lang w:bidi="fa-IR"/>
        </w:rPr>
        <w:t xml:space="preserve"> </w:t>
      </w:r>
      <w:r>
        <w:rPr>
          <w:rtl/>
          <w:lang w:bidi="fa-IR"/>
        </w:rPr>
        <w:t>اين</w:t>
      </w:r>
      <w:r w:rsidR="00101BC1">
        <w:rPr>
          <w:rtl/>
          <w:lang w:bidi="fa-IR"/>
        </w:rPr>
        <w:t xml:space="preserve"> </w:t>
      </w:r>
      <w:r>
        <w:rPr>
          <w:rtl/>
          <w:lang w:bidi="fa-IR"/>
        </w:rPr>
        <w:t>بيعت</w:t>
      </w:r>
      <w:r w:rsidR="00101BC1">
        <w:rPr>
          <w:rtl/>
          <w:lang w:bidi="fa-IR"/>
        </w:rPr>
        <w:t xml:space="preserve"> </w:t>
      </w:r>
      <w:r>
        <w:rPr>
          <w:rtl/>
          <w:lang w:bidi="fa-IR"/>
        </w:rPr>
        <w:t>همانند</w:t>
      </w:r>
      <w:r w:rsidR="00101BC1">
        <w:rPr>
          <w:rtl/>
          <w:lang w:bidi="fa-IR"/>
        </w:rPr>
        <w:t xml:space="preserve"> </w:t>
      </w:r>
      <w:r>
        <w:rPr>
          <w:rtl/>
          <w:lang w:bidi="fa-IR"/>
        </w:rPr>
        <w:t>بيعتى</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كه</w:t>
      </w:r>
      <w:r w:rsidR="00101BC1">
        <w:rPr>
          <w:rtl/>
          <w:lang w:bidi="fa-IR"/>
        </w:rPr>
        <w:t xml:space="preserve"> </w:t>
      </w:r>
      <w:r>
        <w:rPr>
          <w:rtl/>
          <w:lang w:bidi="fa-IR"/>
        </w:rPr>
        <w:t>پيامبر</w:t>
      </w:r>
      <w:r w:rsidR="00101BC1">
        <w:rPr>
          <w:rtl/>
          <w:lang w:bidi="fa-IR"/>
        </w:rPr>
        <w:t xml:space="preserve"> </w:t>
      </w:r>
      <w:r>
        <w:rPr>
          <w:rtl/>
          <w:lang w:bidi="fa-IR"/>
        </w:rPr>
        <w:t>اكرم</w:t>
      </w:r>
      <w:r w:rsidR="00172F90">
        <w:rPr>
          <w:rFonts w:hint="cs"/>
          <w:rtl/>
          <w:lang w:bidi="fa-IR"/>
        </w:rPr>
        <w:t xml:space="preserve"> </w:t>
      </w:r>
      <w:r w:rsidRPr="00240FFD">
        <w:rPr>
          <w:rStyle w:val="libAlaemChar"/>
          <w:rFonts w:eastAsia="KFGQPC Uthman Taha Naskh"/>
          <w:rtl/>
        </w:rPr>
        <w:t>صلى‌الله‌عليه‌وآله</w:t>
      </w:r>
      <w:r w:rsidR="00172F90">
        <w:rPr>
          <w:rFonts w:hint="cs"/>
          <w:rtl/>
          <w:lang w:bidi="fa-IR"/>
        </w:rPr>
        <w:t xml:space="preserve"> </w:t>
      </w:r>
      <w:r>
        <w:rPr>
          <w:rtl/>
          <w:lang w:bidi="fa-IR"/>
        </w:rPr>
        <w:t>از</w:t>
      </w:r>
      <w:r w:rsidR="00101BC1">
        <w:rPr>
          <w:rtl/>
          <w:lang w:bidi="fa-IR"/>
        </w:rPr>
        <w:t xml:space="preserve"> </w:t>
      </w:r>
      <w:r>
        <w:rPr>
          <w:rtl/>
          <w:lang w:bidi="fa-IR"/>
        </w:rPr>
        <w:t>قبيله</w:t>
      </w:r>
      <w:r w:rsidR="00101BC1">
        <w:rPr>
          <w:rtl/>
          <w:lang w:bidi="fa-IR"/>
        </w:rPr>
        <w:t xml:space="preserve"> </w:t>
      </w:r>
      <w:r>
        <w:rPr>
          <w:rtl/>
          <w:lang w:bidi="fa-IR"/>
        </w:rPr>
        <w:t>اوس</w:t>
      </w:r>
      <w:r w:rsidR="00101BC1">
        <w:rPr>
          <w:rtl/>
          <w:lang w:bidi="fa-IR"/>
        </w:rPr>
        <w:t xml:space="preserve"> </w:t>
      </w:r>
      <w:r>
        <w:rPr>
          <w:rtl/>
          <w:lang w:bidi="fa-IR"/>
        </w:rPr>
        <w:t>و</w:t>
      </w:r>
      <w:r w:rsidR="00101BC1">
        <w:rPr>
          <w:rtl/>
          <w:lang w:bidi="fa-IR"/>
        </w:rPr>
        <w:t xml:space="preserve"> </w:t>
      </w:r>
      <w:r>
        <w:rPr>
          <w:rtl/>
          <w:lang w:bidi="fa-IR"/>
        </w:rPr>
        <w:t>خرزج</w:t>
      </w:r>
      <w:r w:rsidR="00101BC1">
        <w:rPr>
          <w:rtl/>
          <w:lang w:bidi="fa-IR"/>
        </w:rPr>
        <w:t xml:space="preserve"> </w:t>
      </w:r>
      <w:r>
        <w:rPr>
          <w:rtl/>
          <w:lang w:bidi="fa-IR"/>
        </w:rPr>
        <w:t>در</w:t>
      </w:r>
      <w:r w:rsidR="00101BC1">
        <w:rPr>
          <w:rtl/>
          <w:lang w:bidi="fa-IR"/>
        </w:rPr>
        <w:t xml:space="preserve"> </w:t>
      </w:r>
      <w:r>
        <w:rPr>
          <w:rtl/>
          <w:lang w:bidi="fa-IR"/>
        </w:rPr>
        <w:t>عقبه</w:t>
      </w:r>
      <w:r w:rsidR="00101BC1">
        <w:rPr>
          <w:rtl/>
          <w:lang w:bidi="fa-IR"/>
        </w:rPr>
        <w:t xml:space="preserve"> </w:t>
      </w:r>
      <w:r>
        <w:rPr>
          <w:rtl/>
          <w:lang w:bidi="fa-IR"/>
        </w:rPr>
        <w:t>دوم</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sidRPr="00C53597">
        <w:rPr>
          <w:rStyle w:val="libFootnotenumChar"/>
          <w:rtl/>
        </w:rPr>
        <w:t>(129)</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تعبير</w:t>
      </w:r>
      <w:r w:rsidR="00101BC1">
        <w:rPr>
          <w:rtl/>
          <w:lang w:bidi="fa-IR"/>
        </w:rPr>
        <w:t xml:space="preserve"> </w:t>
      </w:r>
      <w:r>
        <w:rPr>
          <w:rtl/>
          <w:lang w:bidi="fa-IR"/>
        </w:rPr>
        <w:t>دقيقتر</w:t>
      </w:r>
      <w:r w:rsidR="00101BC1">
        <w:rPr>
          <w:rtl/>
          <w:lang w:bidi="fa-IR"/>
        </w:rPr>
        <w:t xml:space="preserve"> </w:t>
      </w:r>
      <w:r>
        <w:rPr>
          <w:rtl/>
          <w:lang w:bidi="fa-IR"/>
        </w:rPr>
        <w:t>اين</w:t>
      </w:r>
      <w:r w:rsidR="00101BC1">
        <w:rPr>
          <w:rtl/>
          <w:lang w:bidi="fa-IR"/>
        </w:rPr>
        <w:t xml:space="preserve"> </w:t>
      </w:r>
      <w:r>
        <w:rPr>
          <w:rtl/>
          <w:lang w:bidi="fa-IR"/>
        </w:rPr>
        <w:t>بيعت:</w:t>
      </w:r>
      <w:r w:rsidR="00101BC1">
        <w:rPr>
          <w:rtl/>
          <w:lang w:bidi="fa-IR"/>
        </w:rPr>
        <w:t xml:space="preserve"> </w:t>
      </w:r>
    </w:p>
    <w:p w:rsidR="00D34FF8" w:rsidRDefault="00D34FF8" w:rsidP="00D34FF8">
      <w:pPr>
        <w:pStyle w:val="libNormal"/>
        <w:rPr>
          <w:rtl/>
          <w:lang w:bidi="fa-IR"/>
        </w:rPr>
      </w:pPr>
      <w:r>
        <w:rPr>
          <w:rtl/>
          <w:lang w:bidi="fa-IR"/>
        </w:rPr>
        <w:t>دعوت</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كتاب</w:t>
      </w:r>
      <w:r w:rsidR="00101BC1">
        <w:rPr>
          <w:rtl/>
          <w:lang w:bidi="fa-IR"/>
        </w:rPr>
        <w:t xml:space="preserve"> </w:t>
      </w:r>
      <w:r>
        <w:rPr>
          <w:rtl/>
          <w:lang w:bidi="fa-IR"/>
        </w:rPr>
        <w:t>خدا،</w:t>
      </w:r>
      <w:r w:rsidR="00101BC1">
        <w:rPr>
          <w:rtl/>
          <w:lang w:bidi="fa-IR"/>
        </w:rPr>
        <w:t xml:space="preserve"> </w:t>
      </w:r>
      <w:r>
        <w:rPr>
          <w:rtl/>
          <w:lang w:bidi="fa-IR"/>
        </w:rPr>
        <w:t>سنت</w:t>
      </w:r>
      <w:r w:rsidR="00101BC1">
        <w:rPr>
          <w:rtl/>
          <w:lang w:bidi="fa-IR"/>
        </w:rPr>
        <w:t xml:space="preserve"> </w:t>
      </w:r>
      <w:r>
        <w:rPr>
          <w:rtl/>
          <w:lang w:bidi="fa-IR"/>
        </w:rPr>
        <w:t>رسولش،</w:t>
      </w:r>
      <w:r w:rsidR="00101BC1">
        <w:rPr>
          <w:rtl/>
          <w:lang w:bidi="fa-IR"/>
        </w:rPr>
        <w:t xml:space="preserve"> </w:t>
      </w:r>
      <w:r>
        <w:rPr>
          <w:rtl/>
          <w:lang w:bidi="fa-IR"/>
        </w:rPr>
        <w:t>جهاد</w:t>
      </w:r>
      <w:r w:rsidR="00101BC1">
        <w:rPr>
          <w:rtl/>
          <w:lang w:bidi="fa-IR"/>
        </w:rPr>
        <w:t xml:space="preserve"> </w:t>
      </w:r>
      <w:r>
        <w:rPr>
          <w:rtl/>
          <w:lang w:bidi="fa-IR"/>
        </w:rPr>
        <w:t>با</w:t>
      </w:r>
      <w:r w:rsidR="00101BC1">
        <w:rPr>
          <w:rtl/>
          <w:lang w:bidi="fa-IR"/>
        </w:rPr>
        <w:t xml:space="preserve"> </w:t>
      </w:r>
      <w:r>
        <w:rPr>
          <w:rtl/>
          <w:lang w:bidi="fa-IR"/>
        </w:rPr>
        <w:t>ستمگران،</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مستضعفان،</w:t>
      </w:r>
      <w:r w:rsidR="00101BC1">
        <w:rPr>
          <w:rtl/>
          <w:lang w:bidi="fa-IR"/>
        </w:rPr>
        <w:t xml:space="preserve"> </w:t>
      </w:r>
      <w:r>
        <w:rPr>
          <w:rtl/>
          <w:lang w:bidi="fa-IR"/>
        </w:rPr>
        <w:t>بخشش</w:t>
      </w:r>
      <w:r w:rsidR="00101BC1">
        <w:rPr>
          <w:rtl/>
          <w:lang w:bidi="fa-IR"/>
        </w:rPr>
        <w:t xml:space="preserve"> </w:t>
      </w:r>
      <w:r>
        <w:rPr>
          <w:rtl/>
          <w:lang w:bidi="fa-IR"/>
        </w:rPr>
        <w:t>به</w:t>
      </w:r>
      <w:r w:rsidR="00101BC1">
        <w:rPr>
          <w:rtl/>
          <w:lang w:bidi="fa-IR"/>
        </w:rPr>
        <w:t xml:space="preserve"> </w:t>
      </w:r>
      <w:r>
        <w:rPr>
          <w:rtl/>
          <w:lang w:bidi="fa-IR"/>
        </w:rPr>
        <w:t>محرومان،</w:t>
      </w:r>
      <w:r w:rsidR="00101BC1">
        <w:rPr>
          <w:rtl/>
          <w:lang w:bidi="fa-IR"/>
        </w:rPr>
        <w:t xml:space="preserve"> </w:t>
      </w:r>
      <w:r>
        <w:rPr>
          <w:rtl/>
          <w:lang w:bidi="fa-IR"/>
        </w:rPr>
        <w:t>تقسيم</w:t>
      </w:r>
      <w:r w:rsidR="00101BC1">
        <w:rPr>
          <w:rtl/>
          <w:lang w:bidi="fa-IR"/>
        </w:rPr>
        <w:t xml:space="preserve"> </w:t>
      </w:r>
      <w:r>
        <w:rPr>
          <w:rtl/>
          <w:lang w:bidi="fa-IR"/>
        </w:rPr>
        <w:t>عادلانه</w:t>
      </w:r>
      <w:r w:rsidR="00101BC1">
        <w:rPr>
          <w:rtl/>
          <w:lang w:bidi="fa-IR"/>
        </w:rPr>
        <w:t xml:space="preserve"> </w:t>
      </w:r>
      <w:r>
        <w:rPr>
          <w:rtl/>
          <w:lang w:bidi="fa-IR"/>
        </w:rPr>
        <w:t>دستاوردهاى</w:t>
      </w:r>
      <w:r w:rsidR="00101BC1">
        <w:rPr>
          <w:rtl/>
          <w:lang w:bidi="fa-IR"/>
        </w:rPr>
        <w:t xml:space="preserve"> </w:t>
      </w:r>
      <w:r>
        <w:rPr>
          <w:rtl/>
          <w:lang w:bidi="fa-IR"/>
        </w:rPr>
        <w:t>جنگى</w:t>
      </w:r>
      <w:r w:rsidR="00101BC1">
        <w:rPr>
          <w:rtl/>
          <w:lang w:bidi="fa-IR"/>
        </w:rPr>
        <w:t xml:space="preserve"> </w:t>
      </w:r>
      <w:r>
        <w:rPr>
          <w:rtl/>
          <w:lang w:bidi="fa-IR"/>
        </w:rPr>
        <w:t>ميان</w:t>
      </w:r>
      <w:r w:rsidR="00101BC1">
        <w:rPr>
          <w:rtl/>
          <w:lang w:bidi="fa-IR"/>
        </w:rPr>
        <w:t xml:space="preserve"> </w:t>
      </w:r>
      <w:r>
        <w:rPr>
          <w:rtl/>
          <w:lang w:bidi="fa-IR"/>
        </w:rPr>
        <w:t>مسلمانان</w:t>
      </w:r>
      <w:r w:rsidR="00101BC1">
        <w:rPr>
          <w:rtl/>
          <w:lang w:bidi="fa-IR"/>
        </w:rPr>
        <w:t xml:space="preserve"> </w:t>
      </w:r>
      <w:r>
        <w:rPr>
          <w:rtl/>
          <w:lang w:bidi="fa-IR"/>
        </w:rPr>
        <w:t>رد</w:t>
      </w:r>
      <w:r w:rsidR="00101BC1">
        <w:rPr>
          <w:rtl/>
          <w:lang w:bidi="fa-IR"/>
        </w:rPr>
        <w:t xml:space="preserve"> </w:t>
      </w:r>
      <w:r>
        <w:rPr>
          <w:rtl/>
          <w:lang w:bidi="fa-IR"/>
        </w:rPr>
        <w:t>مظالم</w:t>
      </w:r>
      <w:r w:rsidR="00101BC1">
        <w:rPr>
          <w:rtl/>
          <w:lang w:bidi="fa-IR"/>
        </w:rPr>
        <w:t xml:space="preserve"> </w:t>
      </w:r>
      <w:r>
        <w:rPr>
          <w:rtl/>
          <w:lang w:bidi="fa-IR"/>
        </w:rPr>
        <w:t>به</w:t>
      </w:r>
      <w:r w:rsidR="00101BC1">
        <w:rPr>
          <w:rtl/>
          <w:lang w:bidi="fa-IR"/>
        </w:rPr>
        <w:t xml:space="preserve"> </w:t>
      </w:r>
      <w:r>
        <w:rPr>
          <w:rtl/>
          <w:lang w:bidi="fa-IR"/>
        </w:rPr>
        <w:t>صاحبان</w:t>
      </w:r>
      <w:r w:rsidR="00101BC1">
        <w:rPr>
          <w:rtl/>
          <w:lang w:bidi="fa-IR"/>
        </w:rPr>
        <w:t xml:space="preserve"> </w:t>
      </w:r>
      <w:r>
        <w:rPr>
          <w:rtl/>
          <w:lang w:bidi="fa-IR"/>
        </w:rPr>
        <w:t>آنها،</w:t>
      </w:r>
      <w:r w:rsidR="00101BC1">
        <w:rPr>
          <w:rtl/>
          <w:lang w:bidi="fa-IR"/>
        </w:rPr>
        <w:t xml:space="preserve"> </w:t>
      </w:r>
      <w:r>
        <w:rPr>
          <w:rtl/>
          <w:lang w:bidi="fa-IR"/>
        </w:rPr>
        <w:t>يارى</w:t>
      </w:r>
      <w:r w:rsidR="00101BC1">
        <w:rPr>
          <w:rtl/>
          <w:lang w:bidi="fa-IR"/>
        </w:rPr>
        <w:t xml:space="preserve"> </w:t>
      </w:r>
      <w:r>
        <w:rPr>
          <w:rtl/>
          <w:lang w:bidi="fa-IR"/>
        </w:rPr>
        <w:t>خاندان</w:t>
      </w:r>
      <w:r w:rsidR="00101BC1">
        <w:rPr>
          <w:rtl/>
          <w:lang w:bidi="fa-IR"/>
        </w:rPr>
        <w:t xml:space="preserve"> </w:t>
      </w:r>
      <w:r>
        <w:rPr>
          <w:rtl/>
          <w:lang w:bidi="fa-IR"/>
        </w:rPr>
        <w:t>نبوت</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دشمنان</w:t>
      </w:r>
      <w:r w:rsidR="00101BC1">
        <w:rPr>
          <w:rtl/>
          <w:lang w:bidi="fa-IR"/>
        </w:rPr>
        <w:t xml:space="preserve"> </w:t>
      </w:r>
      <w:r>
        <w:rPr>
          <w:rtl/>
          <w:lang w:bidi="fa-IR"/>
        </w:rPr>
        <w:t>كينه</w:t>
      </w:r>
      <w:r w:rsidR="00101BC1">
        <w:rPr>
          <w:rtl/>
          <w:lang w:bidi="fa-IR"/>
        </w:rPr>
        <w:t xml:space="preserve"> </w:t>
      </w:r>
      <w:r>
        <w:rPr>
          <w:rtl/>
          <w:lang w:bidi="fa-IR"/>
        </w:rPr>
        <w:t>توز</w:t>
      </w:r>
      <w:r w:rsidR="00101BC1">
        <w:rPr>
          <w:rtl/>
          <w:lang w:bidi="fa-IR"/>
        </w:rPr>
        <w:t xml:space="preserve"> </w:t>
      </w:r>
      <w:r>
        <w:rPr>
          <w:rtl/>
          <w:lang w:bidi="fa-IR"/>
        </w:rPr>
        <w:t>و</w:t>
      </w:r>
      <w:r w:rsidR="00101BC1">
        <w:rPr>
          <w:rtl/>
          <w:lang w:bidi="fa-IR"/>
        </w:rPr>
        <w:t xml:space="preserve"> </w:t>
      </w:r>
      <w:r>
        <w:rPr>
          <w:rtl/>
          <w:lang w:bidi="fa-IR"/>
        </w:rPr>
        <w:t>پايمال</w:t>
      </w:r>
      <w:r w:rsidR="00101BC1">
        <w:rPr>
          <w:rtl/>
          <w:lang w:bidi="fa-IR"/>
        </w:rPr>
        <w:t xml:space="preserve"> </w:t>
      </w:r>
      <w:r>
        <w:rPr>
          <w:rtl/>
          <w:lang w:bidi="fa-IR"/>
        </w:rPr>
        <w:t>كنندگان</w:t>
      </w:r>
      <w:r w:rsidR="00101BC1">
        <w:rPr>
          <w:rtl/>
          <w:lang w:bidi="fa-IR"/>
        </w:rPr>
        <w:t xml:space="preserve"> </w:t>
      </w:r>
      <w:r>
        <w:rPr>
          <w:rtl/>
          <w:lang w:bidi="fa-IR"/>
        </w:rPr>
        <w:t>حق</w:t>
      </w:r>
      <w:r w:rsidR="00101BC1">
        <w:rPr>
          <w:rtl/>
          <w:lang w:bidi="fa-IR"/>
        </w:rPr>
        <w:t xml:space="preserve"> </w:t>
      </w:r>
      <w:r>
        <w:rPr>
          <w:rtl/>
          <w:lang w:bidi="fa-IR"/>
        </w:rPr>
        <w:t>آنها،</w:t>
      </w:r>
      <w:r w:rsidR="00101BC1">
        <w:rPr>
          <w:rtl/>
          <w:lang w:bidi="fa-IR"/>
        </w:rPr>
        <w:t xml:space="preserve"> </w:t>
      </w:r>
      <w:r>
        <w:rPr>
          <w:rtl/>
          <w:lang w:bidi="fa-IR"/>
        </w:rPr>
        <w:t>صلح</w:t>
      </w:r>
      <w:r w:rsidR="00101BC1">
        <w:rPr>
          <w:rtl/>
          <w:lang w:bidi="fa-IR"/>
        </w:rPr>
        <w:t xml:space="preserve"> </w:t>
      </w:r>
      <w:r>
        <w:rPr>
          <w:rtl/>
          <w:lang w:bidi="fa-IR"/>
        </w:rPr>
        <w:t>با</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صلح</w:t>
      </w:r>
      <w:r w:rsidR="00101BC1">
        <w:rPr>
          <w:rtl/>
          <w:lang w:bidi="fa-IR"/>
        </w:rPr>
        <w:t xml:space="preserve"> </w:t>
      </w:r>
      <w:r>
        <w:rPr>
          <w:rtl/>
          <w:lang w:bidi="fa-IR"/>
        </w:rPr>
        <w:t>كند،</w:t>
      </w:r>
      <w:r w:rsidR="00101BC1">
        <w:rPr>
          <w:rtl/>
          <w:lang w:bidi="fa-IR"/>
        </w:rPr>
        <w:t xml:space="preserve"> </w:t>
      </w:r>
      <w:r>
        <w:rPr>
          <w:rtl/>
          <w:lang w:bidi="fa-IR"/>
        </w:rPr>
        <w:t>جنگ</w:t>
      </w:r>
      <w:r w:rsidR="00101BC1">
        <w:rPr>
          <w:rtl/>
          <w:lang w:bidi="fa-IR"/>
        </w:rPr>
        <w:t xml:space="preserve"> </w:t>
      </w:r>
      <w:r>
        <w:rPr>
          <w:rtl/>
          <w:lang w:bidi="fa-IR"/>
        </w:rPr>
        <w:t>با</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پيكار</w:t>
      </w:r>
      <w:r w:rsidR="00101BC1">
        <w:rPr>
          <w:rtl/>
          <w:lang w:bidi="fa-IR"/>
        </w:rPr>
        <w:t xml:space="preserve"> </w:t>
      </w:r>
      <w:r>
        <w:rPr>
          <w:rtl/>
          <w:lang w:bidi="fa-IR"/>
        </w:rPr>
        <w:t>كند،</w:t>
      </w:r>
      <w:r w:rsidR="00101BC1">
        <w:rPr>
          <w:rtl/>
          <w:lang w:bidi="fa-IR"/>
        </w:rPr>
        <w:t xml:space="preserve"> </w:t>
      </w:r>
      <w:r>
        <w:rPr>
          <w:rtl/>
          <w:lang w:bidi="fa-IR"/>
        </w:rPr>
        <w:t>اطاعت</w:t>
      </w:r>
      <w:r w:rsidR="00101BC1">
        <w:rPr>
          <w:rtl/>
          <w:lang w:bidi="fa-IR"/>
        </w:rPr>
        <w:t xml:space="preserve"> </w:t>
      </w:r>
      <w:r>
        <w:rPr>
          <w:rtl/>
          <w:lang w:bidi="fa-IR"/>
        </w:rPr>
        <w:t>محض</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بدون</w:t>
      </w:r>
      <w:r w:rsidR="00101BC1">
        <w:rPr>
          <w:rtl/>
          <w:lang w:bidi="fa-IR"/>
        </w:rPr>
        <w:t xml:space="preserve"> </w:t>
      </w:r>
      <w:r>
        <w:rPr>
          <w:rtl/>
          <w:lang w:bidi="fa-IR"/>
        </w:rPr>
        <w:t>كمترين</w:t>
      </w:r>
      <w:r w:rsidR="00101BC1">
        <w:rPr>
          <w:rtl/>
          <w:lang w:bidi="fa-IR"/>
        </w:rPr>
        <w:t xml:space="preserve"> </w:t>
      </w:r>
      <w:r>
        <w:rPr>
          <w:rtl/>
          <w:lang w:bidi="fa-IR"/>
        </w:rPr>
        <w:t>اهمالى</w:t>
      </w:r>
      <w:r w:rsidR="00101BC1">
        <w:rPr>
          <w:rtl/>
          <w:lang w:bidi="fa-IR"/>
        </w:rPr>
        <w:t xml:space="preserve"> </w:t>
      </w:r>
      <w:r>
        <w:rPr>
          <w:rtl/>
          <w:lang w:bidi="fa-IR"/>
        </w:rPr>
        <w:t>در</w:t>
      </w:r>
      <w:r w:rsidR="00101BC1">
        <w:rPr>
          <w:rtl/>
          <w:lang w:bidi="fa-IR"/>
        </w:rPr>
        <w:t xml:space="preserve"> </w:t>
      </w:r>
      <w:r>
        <w:rPr>
          <w:rtl/>
          <w:lang w:bidi="fa-IR"/>
        </w:rPr>
        <w:t>انجام</w:t>
      </w:r>
      <w:r w:rsidR="00101BC1">
        <w:rPr>
          <w:rtl/>
          <w:lang w:bidi="fa-IR"/>
        </w:rPr>
        <w:t xml:space="preserve"> </w:t>
      </w:r>
      <w:r>
        <w:rPr>
          <w:rtl/>
          <w:lang w:bidi="fa-IR"/>
        </w:rPr>
        <w:t>دستورات</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تضعيف</w:t>
      </w:r>
      <w:r w:rsidR="00101BC1">
        <w:rPr>
          <w:rtl/>
          <w:lang w:bidi="fa-IR"/>
        </w:rPr>
        <w:t xml:space="preserve"> </w:t>
      </w:r>
      <w:r>
        <w:rPr>
          <w:rtl/>
          <w:lang w:bidi="fa-IR"/>
        </w:rPr>
        <w:t>آراء</w:t>
      </w:r>
      <w:r w:rsidR="00101BC1">
        <w:rPr>
          <w:rtl/>
          <w:lang w:bidi="fa-IR"/>
        </w:rPr>
        <w:t xml:space="preserve"> </w:t>
      </w:r>
      <w:r>
        <w:rPr>
          <w:rtl/>
          <w:lang w:bidi="fa-IR"/>
        </w:rPr>
        <w:t>و</w:t>
      </w:r>
      <w:r w:rsidR="00101BC1">
        <w:rPr>
          <w:rtl/>
          <w:lang w:bidi="fa-IR"/>
        </w:rPr>
        <w:t xml:space="preserve"> </w:t>
      </w:r>
      <w:r>
        <w:rPr>
          <w:rtl/>
          <w:lang w:bidi="fa-IR"/>
        </w:rPr>
        <w:t>نظرات</w:t>
      </w:r>
      <w:r w:rsidR="00101BC1">
        <w:rPr>
          <w:rtl/>
          <w:lang w:bidi="fa-IR"/>
        </w:rPr>
        <w:t xml:space="preserve"> </w:t>
      </w:r>
      <w:r>
        <w:rPr>
          <w:rtl/>
          <w:lang w:bidi="fa-IR"/>
        </w:rPr>
        <w:t>آنان</w:t>
      </w:r>
      <w:r w:rsidR="00101BC1">
        <w:rPr>
          <w:rtl/>
          <w:lang w:bidi="fa-IR"/>
        </w:rPr>
        <w:t xml:space="preserve"> </w:t>
      </w:r>
      <w:r>
        <w:rPr>
          <w:rtl/>
          <w:lang w:bidi="fa-IR"/>
        </w:rPr>
        <w:t>بود</w:t>
      </w:r>
      <w:r w:rsidR="00172F90">
        <w:rPr>
          <w:rFonts w:hint="cs"/>
          <w:rtl/>
          <w:lang w:bidi="fa-IR"/>
        </w:rPr>
        <w:t>.</w:t>
      </w:r>
      <w:r w:rsidR="00101BC1">
        <w:rPr>
          <w:rtl/>
          <w:lang w:bidi="fa-IR"/>
        </w:rPr>
        <w:t xml:space="preserve"> </w:t>
      </w:r>
      <w:r w:rsidRPr="00C53597">
        <w:rPr>
          <w:rStyle w:val="libFootnotenumChar"/>
          <w:rtl/>
        </w:rPr>
        <w:t>(130)</w:t>
      </w:r>
      <w:r w:rsidR="00101BC1">
        <w:rPr>
          <w:rtl/>
          <w:lang w:bidi="fa-IR"/>
        </w:rPr>
        <w:t xml:space="preserve"> </w:t>
      </w:r>
    </w:p>
    <w:p w:rsidR="00D34FF8" w:rsidRDefault="00D34FF8" w:rsidP="00D34FF8">
      <w:pPr>
        <w:pStyle w:val="libNormal"/>
        <w:rPr>
          <w:rtl/>
          <w:lang w:bidi="fa-IR"/>
        </w:rPr>
      </w:pPr>
      <w:r>
        <w:rPr>
          <w:rtl/>
          <w:lang w:bidi="fa-IR"/>
        </w:rPr>
        <w:t>بر</w:t>
      </w:r>
      <w:r w:rsidR="00101BC1">
        <w:rPr>
          <w:rtl/>
          <w:lang w:bidi="fa-IR"/>
        </w:rPr>
        <w:t xml:space="preserve"> </w:t>
      </w:r>
      <w:r>
        <w:rPr>
          <w:rtl/>
          <w:lang w:bidi="fa-IR"/>
        </w:rPr>
        <w:t>مبناى</w:t>
      </w:r>
      <w:r w:rsidR="00101BC1">
        <w:rPr>
          <w:rtl/>
          <w:lang w:bidi="fa-IR"/>
        </w:rPr>
        <w:t xml:space="preserve"> </w:t>
      </w:r>
      <w:r>
        <w:rPr>
          <w:rtl/>
          <w:lang w:bidi="fa-IR"/>
        </w:rPr>
        <w:t>فوق-</w:t>
      </w:r>
      <w:r w:rsidR="00101BC1">
        <w:rPr>
          <w:rtl/>
          <w:lang w:bidi="fa-IR"/>
        </w:rPr>
        <w:t xml:space="preserve"> </w:t>
      </w:r>
      <w:r>
        <w:rPr>
          <w:rtl/>
          <w:lang w:bidi="fa-IR"/>
        </w:rPr>
        <w:t>مبنايى</w:t>
      </w:r>
      <w:r w:rsidR="00101BC1">
        <w:rPr>
          <w:rtl/>
          <w:lang w:bidi="fa-IR"/>
        </w:rPr>
        <w:t xml:space="preserve"> </w:t>
      </w:r>
      <w:r>
        <w:rPr>
          <w:rtl/>
          <w:lang w:bidi="fa-IR"/>
        </w:rPr>
        <w:t>بزرگ</w:t>
      </w:r>
      <w:r w:rsidR="00101BC1">
        <w:rPr>
          <w:rtl/>
          <w:lang w:bidi="fa-IR"/>
        </w:rPr>
        <w:t xml:space="preserve"> </w:t>
      </w:r>
      <w:r>
        <w:rPr>
          <w:rtl/>
          <w:lang w:bidi="fa-IR"/>
        </w:rPr>
        <w:t>و</w:t>
      </w:r>
      <w:r w:rsidR="00101BC1">
        <w:rPr>
          <w:rtl/>
          <w:lang w:bidi="fa-IR"/>
        </w:rPr>
        <w:t xml:space="preserve"> </w:t>
      </w:r>
      <w:r>
        <w:rPr>
          <w:rtl/>
          <w:lang w:bidi="fa-IR"/>
        </w:rPr>
        <w:t>مضمونى</w:t>
      </w:r>
      <w:r w:rsidR="00101BC1">
        <w:rPr>
          <w:rtl/>
          <w:lang w:bidi="fa-IR"/>
        </w:rPr>
        <w:t xml:space="preserve"> </w:t>
      </w:r>
      <w:r>
        <w:rPr>
          <w:rtl/>
          <w:lang w:bidi="fa-IR"/>
        </w:rPr>
        <w:t>حساس-</w:t>
      </w:r>
      <w:r w:rsidR="00101BC1">
        <w:rPr>
          <w:rtl/>
          <w:lang w:bidi="fa-IR"/>
        </w:rPr>
        <w:t xml:space="preserve"> </w:t>
      </w:r>
      <w:r>
        <w:rPr>
          <w:rtl/>
          <w:lang w:bidi="fa-IR"/>
        </w:rPr>
        <w:t>مردم</w:t>
      </w:r>
      <w:r w:rsidR="00101BC1">
        <w:rPr>
          <w:rtl/>
          <w:lang w:bidi="fa-IR"/>
        </w:rPr>
        <w:t xml:space="preserve"> </w:t>
      </w:r>
      <w:r>
        <w:rPr>
          <w:rtl/>
          <w:lang w:bidi="fa-IR"/>
        </w:rPr>
        <w:t>بدون</w:t>
      </w:r>
      <w:r w:rsidR="00101BC1">
        <w:rPr>
          <w:rtl/>
          <w:lang w:bidi="fa-IR"/>
        </w:rPr>
        <w:t xml:space="preserve"> </w:t>
      </w:r>
      <w:r>
        <w:rPr>
          <w:rtl/>
          <w:lang w:bidi="fa-IR"/>
        </w:rPr>
        <w:t>كمترين</w:t>
      </w:r>
      <w:r w:rsidR="00101BC1">
        <w:rPr>
          <w:rtl/>
          <w:lang w:bidi="fa-IR"/>
        </w:rPr>
        <w:t xml:space="preserve"> </w:t>
      </w:r>
      <w:r>
        <w:rPr>
          <w:rtl/>
          <w:lang w:bidi="fa-IR"/>
        </w:rPr>
        <w:t>اعتراضى</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مفاهيم</w:t>
      </w:r>
      <w:r w:rsidR="00101BC1">
        <w:rPr>
          <w:rtl/>
          <w:lang w:bidi="fa-IR"/>
        </w:rPr>
        <w:t xml:space="preserve"> </w:t>
      </w:r>
      <w:r>
        <w:rPr>
          <w:rtl/>
          <w:lang w:bidi="fa-IR"/>
        </w:rPr>
        <w:t>و</w:t>
      </w:r>
      <w:r w:rsidR="00101BC1">
        <w:rPr>
          <w:rtl/>
          <w:lang w:bidi="fa-IR"/>
        </w:rPr>
        <w:t xml:space="preserve"> </w:t>
      </w:r>
      <w:r>
        <w:rPr>
          <w:rtl/>
          <w:lang w:bidi="fa-IR"/>
        </w:rPr>
        <w:t>مواد</w:t>
      </w:r>
      <w:r w:rsidR="00101BC1">
        <w:rPr>
          <w:rtl/>
          <w:lang w:bidi="fa-IR"/>
        </w:rPr>
        <w:t xml:space="preserve"> </w:t>
      </w:r>
      <w:r>
        <w:rPr>
          <w:rtl/>
          <w:lang w:bidi="fa-IR"/>
        </w:rPr>
        <w:t>آن</w:t>
      </w:r>
      <w:r w:rsidR="00101BC1">
        <w:rPr>
          <w:rtl/>
          <w:lang w:bidi="fa-IR"/>
        </w:rPr>
        <w:t xml:space="preserve"> </w:t>
      </w:r>
      <w:r>
        <w:rPr>
          <w:rtl/>
          <w:lang w:bidi="fa-IR"/>
        </w:rPr>
        <w:t>بيعت</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بيعت</w:t>
      </w:r>
      <w:r w:rsidR="00101BC1">
        <w:rPr>
          <w:rtl/>
          <w:lang w:bidi="fa-IR"/>
        </w:rPr>
        <w:t xml:space="preserve"> </w:t>
      </w:r>
      <w:r>
        <w:rPr>
          <w:rtl/>
          <w:lang w:bidi="fa-IR"/>
        </w:rPr>
        <w:t>عهد</w:t>
      </w:r>
      <w:r w:rsidR="00101BC1">
        <w:rPr>
          <w:rtl/>
          <w:lang w:bidi="fa-IR"/>
        </w:rPr>
        <w:t xml:space="preserve"> </w:t>
      </w:r>
      <w:r>
        <w:rPr>
          <w:rtl/>
          <w:lang w:bidi="fa-IR"/>
        </w:rPr>
        <w:t>و</w:t>
      </w:r>
      <w:r w:rsidR="00101BC1">
        <w:rPr>
          <w:rtl/>
          <w:lang w:bidi="fa-IR"/>
        </w:rPr>
        <w:t xml:space="preserve"> </w:t>
      </w:r>
      <w:r>
        <w:rPr>
          <w:rtl/>
          <w:lang w:bidi="fa-IR"/>
        </w:rPr>
        <w:t>پيمانى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شرعا</w:t>
      </w:r>
      <w:r w:rsidR="00101BC1">
        <w:rPr>
          <w:rtl/>
          <w:lang w:bidi="fa-IR"/>
        </w:rPr>
        <w:t xml:space="preserve"> </w:t>
      </w:r>
      <w:r>
        <w:rPr>
          <w:rtl/>
          <w:lang w:bidi="fa-IR"/>
        </w:rPr>
        <w:t>الزام</w:t>
      </w:r>
      <w:r w:rsidR="00101BC1">
        <w:rPr>
          <w:rtl/>
          <w:lang w:bidi="fa-IR"/>
        </w:rPr>
        <w:t xml:space="preserve"> </w:t>
      </w:r>
      <w:r>
        <w:rPr>
          <w:rtl/>
          <w:lang w:bidi="fa-IR"/>
        </w:rPr>
        <w:t>آور</w:t>
      </w:r>
      <w:r w:rsidR="00101BC1">
        <w:rPr>
          <w:rtl/>
          <w:lang w:bidi="fa-IR"/>
        </w:rPr>
        <w:t xml:space="preserve"> </w:t>
      </w:r>
      <w:r>
        <w:rPr>
          <w:rtl/>
          <w:lang w:bidi="fa-IR"/>
        </w:rPr>
        <w:t>است،</w:t>
      </w:r>
      <w:r w:rsidR="00101BC1">
        <w:rPr>
          <w:rtl/>
          <w:lang w:bidi="fa-IR"/>
        </w:rPr>
        <w:t xml:space="preserve"> </w:t>
      </w:r>
      <w:r>
        <w:rPr>
          <w:rtl/>
          <w:lang w:bidi="fa-IR"/>
        </w:rPr>
        <w:t>هرگز</w:t>
      </w:r>
      <w:r w:rsidR="00101BC1">
        <w:rPr>
          <w:rtl/>
          <w:lang w:bidi="fa-IR"/>
        </w:rPr>
        <w:t xml:space="preserve"> </w:t>
      </w:r>
      <w:r>
        <w:rPr>
          <w:rtl/>
          <w:lang w:bidi="fa-IR"/>
        </w:rPr>
        <w:t>گسسته</w:t>
      </w:r>
      <w:r w:rsidR="00101BC1">
        <w:rPr>
          <w:rtl/>
          <w:lang w:bidi="fa-IR"/>
        </w:rPr>
        <w:t xml:space="preserve"> </w:t>
      </w:r>
      <w:r>
        <w:rPr>
          <w:rtl/>
          <w:lang w:bidi="fa-IR"/>
        </w:rPr>
        <w:t>نخواهد</w:t>
      </w:r>
      <w:r w:rsidR="00101BC1">
        <w:rPr>
          <w:rtl/>
          <w:lang w:bidi="fa-IR"/>
        </w:rPr>
        <w:t xml:space="preserve"> </w:t>
      </w:r>
      <w:r>
        <w:rPr>
          <w:rtl/>
          <w:lang w:bidi="fa-IR"/>
        </w:rPr>
        <w:t>شد</w:t>
      </w:r>
      <w:r w:rsidR="00101BC1">
        <w:rPr>
          <w:rtl/>
          <w:lang w:bidi="fa-IR"/>
        </w:rPr>
        <w:t xml:space="preserve"> </w:t>
      </w:r>
      <w:r>
        <w:rPr>
          <w:rtl/>
          <w:lang w:bidi="fa-IR"/>
        </w:rPr>
        <w:t>مگر</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پايان</w:t>
      </w:r>
      <w:r w:rsidR="00101BC1">
        <w:rPr>
          <w:rtl/>
          <w:lang w:bidi="fa-IR"/>
        </w:rPr>
        <w:t xml:space="preserve"> </w:t>
      </w:r>
      <w:r>
        <w:rPr>
          <w:rtl/>
          <w:lang w:bidi="fa-IR"/>
        </w:rPr>
        <w:t>مدت</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صورت</w:t>
      </w:r>
      <w:r w:rsidR="00101BC1">
        <w:rPr>
          <w:rtl/>
          <w:lang w:bidi="fa-IR"/>
        </w:rPr>
        <w:t xml:space="preserve"> </w:t>
      </w:r>
      <w:r>
        <w:rPr>
          <w:rtl/>
          <w:lang w:bidi="fa-IR"/>
        </w:rPr>
        <w:t>مدت</w:t>
      </w:r>
      <w:r w:rsidR="00101BC1">
        <w:rPr>
          <w:rtl/>
          <w:lang w:bidi="fa-IR"/>
        </w:rPr>
        <w:t xml:space="preserve"> </w:t>
      </w:r>
      <w:r>
        <w:rPr>
          <w:rtl/>
          <w:lang w:bidi="fa-IR"/>
        </w:rPr>
        <w:t>دار</w:t>
      </w:r>
      <w:r w:rsidR="00101BC1">
        <w:rPr>
          <w:rtl/>
          <w:lang w:bidi="fa-IR"/>
        </w:rPr>
        <w:t xml:space="preserve"> </w:t>
      </w:r>
      <w:r>
        <w:rPr>
          <w:rtl/>
          <w:lang w:bidi="fa-IR"/>
        </w:rPr>
        <w:t>بودن-</w:t>
      </w:r>
      <w:r w:rsidR="00101BC1">
        <w:rPr>
          <w:rtl/>
          <w:lang w:bidi="fa-IR"/>
        </w:rPr>
        <w:t xml:space="preserve"> </w:t>
      </w:r>
      <w:r>
        <w:rPr>
          <w:rtl/>
          <w:lang w:bidi="fa-IR"/>
        </w:rPr>
        <w:t>يا</w:t>
      </w:r>
      <w:r w:rsidR="00101BC1">
        <w:rPr>
          <w:rtl/>
          <w:lang w:bidi="fa-IR"/>
        </w:rPr>
        <w:t xml:space="preserve"> </w:t>
      </w:r>
      <w:r>
        <w:rPr>
          <w:rtl/>
          <w:lang w:bidi="fa-IR"/>
        </w:rPr>
        <w:t>پيش</w:t>
      </w:r>
      <w:r w:rsidR="00101BC1">
        <w:rPr>
          <w:rtl/>
          <w:lang w:bidi="fa-IR"/>
        </w:rPr>
        <w:t xml:space="preserve"> </w:t>
      </w:r>
      <w:r>
        <w:rPr>
          <w:rtl/>
          <w:lang w:bidi="fa-IR"/>
        </w:rPr>
        <w:t>آمدن</w:t>
      </w:r>
      <w:r w:rsidR="00101BC1">
        <w:rPr>
          <w:rtl/>
          <w:lang w:bidi="fa-IR"/>
        </w:rPr>
        <w:t xml:space="preserve"> </w:t>
      </w:r>
      <w:r>
        <w:rPr>
          <w:rtl/>
          <w:lang w:bidi="fa-IR"/>
        </w:rPr>
        <w:t>موردى</w:t>
      </w:r>
      <w:r w:rsidR="00101BC1">
        <w:rPr>
          <w:rtl/>
          <w:lang w:bidi="fa-IR"/>
        </w:rPr>
        <w:t xml:space="preserve"> </w:t>
      </w:r>
      <w:r>
        <w:rPr>
          <w:rtl/>
          <w:lang w:bidi="fa-IR"/>
        </w:rPr>
        <w:t>كه</w:t>
      </w:r>
      <w:r w:rsidR="00101BC1">
        <w:rPr>
          <w:rtl/>
          <w:lang w:bidi="fa-IR"/>
        </w:rPr>
        <w:t xml:space="preserve"> </w:t>
      </w:r>
      <w:r>
        <w:rPr>
          <w:rtl/>
          <w:lang w:bidi="fa-IR"/>
        </w:rPr>
        <w:t>فرد</w:t>
      </w:r>
      <w:r w:rsidR="00101BC1">
        <w:rPr>
          <w:rtl/>
          <w:lang w:bidi="fa-IR"/>
        </w:rPr>
        <w:t xml:space="preserve"> </w:t>
      </w:r>
      <w:r>
        <w:rPr>
          <w:rtl/>
          <w:lang w:bidi="fa-IR"/>
        </w:rPr>
        <w:t>بيعت</w:t>
      </w:r>
      <w:r w:rsidR="00101BC1">
        <w:rPr>
          <w:rtl/>
          <w:lang w:bidi="fa-IR"/>
        </w:rPr>
        <w:t xml:space="preserve"> </w:t>
      </w:r>
      <w:r>
        <w:rPr>
          <w:rtl/>
          <w:lang w:bidi="fa-IR"/>
        </w:rPr>
        <w:t>كننده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فسخ</w:t>
      </w:r>
      <w:r w:rsidR="00101BC1">
        <w:rPr>
          <w:rtl/>
          <w:lang w:bidi="fa-IR"/>
        </w:rPr>
        <w:t xml:space="preserve"> </w:t>
      </w:r>
      <w:r>
        <w:rPr>
          <w:rtl/>
          <w:lang w:bidi="fa-IR"/>
        </w:rPr>
        <w:t>و</w:t>
      </w:r>
      <w:r w:rsidR="00101BC1">
        <w:rPr>
          <w:rtl/>
          <w:lang w:bidi="fa-IR"/>
        </w:rPr>
        <w:t xml:space="preserve"> </w:t>
      </w:r>
      <w:r>
        <w:rPr>
          <w:rtl/>
          <w:lang w:bidi="fa-IR"/>
        </w:rPr>
        <w:t>انحلال</w:t>
      </w:r>
      <w:r w:rsidR="00101BC1">
        <w:rPr>
          <w:rtl/>
          <w:lang w:bidi="fa-IR"/>
        </w:rPr>
        <w:t xml:space="preserve"> </w:t>
      </w:r>
      <w:r>
        <w:rPr>
          <w:rtl/>
          <w:lang w:bidi="fa-IR"/>
        </w:rPr>
        <w:t>بيعت</w:t>
      </w:r>
      <w:r w:rsidR="00101BC1">
        <w:rPr>
          <w:rtl/>
          <w:lang w:bidi="fa-IR"/>
        </w:rPr>
        <w:t xml:space="preserve"> </w:t>
      </w:r>
      <w:r>
        <w:rPr>
          <w:rtl/>
          <w:lang w:bidi="fa-IR"/>
        </w:rPr>
        <w:t>خود</w:t>
      </w:r>
      <w:r w:rsidR="00101BC1">
        <w:rPr>
          <w:rtl/>
          <w:lang w:bidi="fa-IR"/>
        </w:rPr>
        <w:t xml:space="preserve"> </w:t>
      </w:r>
      <w:r>
        <w:rPr>
          <w:rtl/>
          <w:lang w:bidi="fa-IR"/>
        </w:rPr>
        <w:t>آزاد</w:t>
      </w:r>
      <w:r w:rsidR="00101BC1">
        <w:rPr>
          <w:rtl/>
          <w:lang w:bidi="fa-IR"/>
        </w:rPr>
        <w:t xml:space="preserve"> </w:t>
      </w:r>
      <w:r>
        <w:rPr>
          <w:rtl/>
          <w:lang w:bidi="fa-IR"/>
        </w:rPr>
        <w:t>گذارد-</w:t>
      </w:r>
      <w:r w:rsidR="00101BC1">
        <w:rPr>
          <w:rtl/>
          <w:lang w:bidi="fa-IR"/>
        </w:rPr>
        <w:t xml:space="preserve"> </w:t>
      </w:r>
      <w:r>
        <w:rPr>
          <w:rtl/>
          <w:lang w:bidi="fa-IR"/>
        </w:rPr>
        <w:t>در</w:t>
      </w:r>
      <w:r w:rsidR="00101BC1">
        <w:rPr>
          <w:rtl/>
          <w:lang w:bidi="fa-IR"/>
        </w:rPr>
        <w:t xml:space="preserve"> </w:t>
      </w:r>
      <w:r>
        <w:rPr>
          <w:rtl/>
          <w:lang w:bidi="fa-IR"/>
        </w:rPr>
        <w:t>صورتى</w:t>
      </w:r>
      <w:r w:rsidR="00101BC1">
        <w:rPr>
          <w:rtl/>
          <w:lang w:bidi="fa-IR"/>
        </w:rPr>
        <w:t xml:space="preserve"> </w:t>
      </w:r>
      <w:r>
        <w:rPr>
          <w:rtl/>
          <w:lang w:bidi="fa-IR"/>
        </w:rPr>
        <w:t>كه</w:t>
      </w:r>
      <w:r w:rsidR="00101BC1">
        <w:rPr>
          <w:rtl/>
          <w:lang w:bidi="fa-IR"/>
        </w:rPr>
        <w:t xml:space="preserve"> </w:t>
      </w:r>
      <w:r>
        <w:rPr>
          <w:rtl/>
          <w:lang w:bidi="fa-IR"/>
        </w:rPr>
        <w:t>بيعت</w:t>
      </w:r>
      <w:r w:rsidR="00101BC1">
        <w:rPr>
          <w:rtl/>
          <w:lang w:bidi="fa-IR"/>
        </w:rPr>
        <w:t xml:space="preserve"> </w:t>
      </w:r>
      <w:r>
        <w:rPr>
          <w:rtl/>
          <w:lang w:bidi="fa-IR"/>
        </w:rPr>
        <w:t>مشروط</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فرد</w:t>
      </w:r>
      <w:r w:rsidR="00101BC1">
        <w:rPr>
          <w:rtl/>
          <w:lang w:bidi="fa-IR"/>
        </w:rPr>
        <w:t xml:space="preserve"> </w:t>
      </w:r>
      <w:r>
        <w:rPr>
          <w:rtl/>
          <w:lang w:bidi="fa-IR"/>
        </w:rPr>
        <w:t>مسلمان</w:t>
      </w:r>
      <w:r w:rsidR="00101BC1">
        <w:rPr>
          <w:rtl/>
          <w:lang w:bidi="fa-IR"/>
        </w:rPr>
        <w:t xml:space="preserve"> </w:t>
      </w:r>
      <w:r>
        <w:rPr>
          <w:rtl/>
          <w:lang w:bidi="fa-IR"/>
        </w:rPr>
        <w:t>با</w:t>
      </w:r>
      <w:r w:rsidR="00101BC1">
        <w:rPr>
          <w:rtl/>
          <w:lang w:bidi="fa-IR"/>
        </w:rPr>
        <w:t xml:space="preserve"> </w:t>
      </w:r>
      <w:r>
        <w:rPr>
          <w:rtl/>
          <w:lang w:bidi="fa-IR"/>
        </w:rPr>
        <w:t>بيعت</w:t>
      </w:r>
      <w:r w:rsidR="00101BC1">
        <w:rPr>
          <w:rtl/>
          <w:lang w:bidi="fa-IR"/>
        </w:rPr>
        <w:t xml:space="preserve"> </w:t>
      </w:r>
      <w:r>
        <w:rPr>
          <w:rtl/>
          <w:lang w:bidi="fa-IR"/>
        </w:rPr>
        <w:t>كردن،</w:t>
      </w:r>
      <w:r w:rsidR="00101BC1">
        <w:rPr>
          <w:rtl/>
          <w:lang w:bidi="fa-IR"/>
        </w:rPr>
        <w:t xml:space="preserve"> </w:t>
      </w:r>
      <w:r>
        <w:rPr>
          <w:rtl/>
          <w:lang w:bidi="fa-IR"/>
        </w:rPr>
        <w:t>تكليفى</w:t>
      </w:r>
      <w:r w:rsidR="00101BC1">
        <w:rPr>
          <w:rtl/>
          <w:lang w:bidi="fa-IR"/>
        </w:rPr>
        <w:t xml:space="preserve"> </w:t>
      </w:r>
      <w:r>
        <w:rPr>
          <w:rtl/>
          <w:lang w:bidi="fa-IR"/>
        </w:rPr>
        <w:t>دينى</w:t>
      </w:r>
      <w:r w:rsidR="00101BC1">
        <w:rPr>
          <w:rtl/>
          <w:lang w:bidi="fa-IR"/>
        </w:rPr>
        <w:t xml:space="preserve"> </w:t>
      </w:r>
      <w:r>
        <w:rPr>
          <w:rtl/>
          <w:lang w:bidi="fa-IR"/>
        </w:rPr>
        <w:t>و</w:t>
      </w:r>
      <w:r w:rsidR="00101BC1">
        <w:rPr>
          <w:rtl/>
          <w:lang w:bidi="fa-IR"/>
        </w:rPr>
        <w:t xml:space="preserve"> </w:t>
      </w:r>
      <w:r>
        <w:rPr>
          <w:rtl/>
          <w:lang w:bidi="fa-IR"/>
        </w:rPr>
        <w:t>شرعى</w:t>
      </w:r>
      <w:r w:rsidR="00101BC1">
        <w:rPr>
          <w:rtl/>
          <w:lang w:bidi="fa-IR"/>
        </w:rPr>
        <w:t xml:space="preserve"> </w:t>
      </w:r>
      <w:r>
        <w:rPr>
          <w:rtl/>
          <w:lang w:bidi="fa-IR"/>
        </w:rPr>
        <w:t>به</w:t>
      </w:r>
      <w:r w:rsidR="00101BC1">
        <w:rPr>
          <w:rtl/>
          <w:lang w:bidi="fa-IR"/>
        </w:rPr>
        <w:t xml:space="preserve"> </w:t>
      </w:r>
      <w:r>
        <w:rPr>
          <w:rtl/>
          <w:lang w:bidi="fa-IR"/>
        </w:rPr>
        <w:t>گردن</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متعهد</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تا</w:t>
      </w:r>
      <w:r w:rsidR="00101BC1">
        <w:rPr>
          <w:rtl/>
          <w:lang w:bidi="fa-IR"/>
        </w:rPr>
        <w:t xml:space="preserve"> </w:t>
      </w:r>
      <w:r>
        <w:rPr>
          <w:rtl/>
          <w:lang w:bidi="fa-IR"/>
        </w:rPr>
        <w:t>طبق</w:t>
      </w:r>
      <w:r w:rsidR="00101BC1">
        <w:rPr>
          <w:rtl/>
          <w:lang w:bidi="fa-IR"/>
        </w:rPr>
        <w:t xml:space="preserve"> </w:t>
      </w:r>
      <w:r>
        <w:rPr>
          <w:rtl/>
          <w:lang w:bidi="fa-IR"/>
        </w:rPr>
        <w:t>مواد</w:t>
      </w:r>
      <w:r w:rsidR="00101BC1">
        <w:rPr>
          <w:rtl/>
          <w:lang w:bidi="fa-IR"/>
        </w:rPr>
        <w:t xml:space="preserve"> </w:t>
      </w:r>
      <w:r>
        <w:rPr>
          <w:rtl/>
          <w:lang w:bidi="fa-IR"/>
        </w:rPr>
        <w:t>بيعت،</w:t>
      </w:r>
      <w:r w:rsidR="00101BC1">
        <w:rPr>
          <w:rtl/>
          <w:lang w:bidi="fa-IR"/>
        </w:rPr>
        <w:t xml:space="preserve"> </w:t>
      </w:r>
      <w:r>
        <w:rPr>
          <w:rtl/>
          <w:lang w:bidi="fa-IR"/>
        </w:rPr>
        <w:t>عمل</w:t>
      </w:r>
      <w:r w:rsidR="00101BC1">
        <w:rPr>
          <w:rtl/>
          <w:lang w:bidi="fa-IR"/>
        </w:rPr>
        <w:t xml:space="preserve"> </w:t>
      </w:r>
      <w:r>
        <w:rPr>
          <w:rtl/>
          <w:lang w:bidi="fa-IR"/>
        </w:rPr>
        <w:t>كند؛</w:t>
      </w:r>
      <w:r w:rsidR="00101BC1">
        <w:rPr>
          <w:rtl/>
          <w:lang w:bidi="fa-IR"/>
        </w:rPr>
        <w:t xml:space="preserve"> </w:t>
      </w:r>
      <w:r>
        <w:rPr>
          <w:rtl/>
          <w:lang w:bidi="fa-IR"/>
        </w:rPr>
        <w:t>يعنى:</w:t>
      </w:r>
      <w:r w:rsidR="00101BC1">
        <w:rPr>
          <w:rtl/>
          <w:lang w:bidi="fa-IR"/>
        </w:rPr>
        <w:t xml:space="preserve"> </w:t>
      </w:r>
      <w:r>
        <w:rPr>
          <w:rtl/>
          <w:lang w:bidi="fa-IR"/>
        </w:rPr>
        <w:t>سرنوشت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آينده</w:t>
      </w:r>
      <w:r w:rsidR="00101BC1">
        <w:rPr>
          <w:rtl/>
          <w:lang w:bidi="fa-IR"/>
        </w:rPr>
        <w:t xml:space="preserve"> </w:t>
      </w:r>
      <w:r>
        <w:rPr>
          <w:rtl/>
          <w:lang w:bidi="fa-IR"/>
        </w:rPr>
        <w:t>بيعت،</w:t>
      </w:r>
      <w:r w:rsidR="00101BC1">
        <w:rPr>
          <w:rtl/>
          <w:lang w:bidi="fa-IR"/>
        </w:rPr>
        <w:t xml:space="preserve"> </w:t>
      </w:r>
      <w:r>
        <w:rPr>
          <w:rtl/>
          <w:lang w:bidi="fa-IR"/>
        </w:rPr>
        <w:t>گره</w:t>
      </w:r>
      <w:r w:rsidR="00101BC1">
        <w:rPr>
          <w:rtl/>
          <w:lang w:bidi="fa-IR"/>
        </w:rPr>
        <w:t xml:space="preserve"> </w:t>
      </w:r>
      <w:r>
        <w:rPr>
          <w:rtl/>
          <w:lang w:bidi="fa-IR"/>
        </w:rPr>
        <w:t>زده،</w:t>
      </w:r>
      <w:r w:rsidR="00101BC1">
        <w:rPr>
          <w:rtl/>
          <w:lang w:bidi="fa-IR"/>
        </w:rPr>
        <w:t xml:space="preserve"> </w:t>
      </w:r>
      <w:r>
        <w:rPr>
          <w:rtl/>
          <w:lang w:bidi="fa-IR"/>
        </w:rPr>
        <w:t>تمام</w:t>
      </w:r>
      <w:r w:rsidR="00101BC1">
        <w:rPr>
          <w:rtl/>
          <w:lang w:bidi="fa-IR"/>
        </w:rPr>
        <w:t xml:space="preserve"> </w:t>
      </w:r>
      <w:r>
        <w:rPr>
          <w:rtl/>
          <w:lang w:bidi="fa-IR"/>
        </w:rPr>
        <w:t>هم</w:t>
      </w:r>
      <w:r w:rsidR="00101BC1">
        <w:rPr>
          <w:rtl/>
          <w:lang w:bidi="fa-IR"/>
        </w:rPr>
        <w:t xml:space="preserve"> </w:t>
      </w:r>
      <w:r>
        <w:rPr>
          <w:rtl/>
          <w:lang w:bidi="fa-IR"/>
        </w:rPr>
        <w:t>و</w:t>
      </w:r>
      <w:r w:rsidR="00101BC1">
        <w:rPr>
          <w:rtl/>
          <w:lang w:bidi="fa-IR"/>
        </w:rPr>
        <w:t xml:space="preserve"> </w:t>
      </w:r>
      <w:r>
        <w:rPr>
          <w:rtl/>
          <w:lang w:bidi="fa-IR"/>
        </w:rPr>
        <w:t>غم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تحقق</w:t>
      </w:r>
      <w:r w:rsidR="00101BC1">
        <w:rPr>
          <w:rtl/>
          <w:lang w:bidi="fa-IR"/>
        </w:rPr>
        <w:t xml:space="preserve"> </w:t>
      </w:r>
      <w:r>
        <w:rPr>
          <w:rtl/>
          <w:lang w:bidi="fa-IR"/>
        </w:rPr>
        <w:t>مواد</w:t>
      </w:r>
      <w:r w:rsidR="00101BC1">
        <w:rPr>
          <w:rtl/>
          <w:lang w:bidi="fa-IR"/>
        </w:rPr>
        <w:t xml:space="preserve"> </w:t>
      </w:r>
      <w:r>
        <w:rPr>
          <w:rtl/>
          <w:lang w:bidi="fa-IR"/>
        </w:rPr>
        <w:t>آن</w:t>
      </w:r>
      <w:r w:rsidR="00101BC1">
        <w:rPr>
          <w:rtl/>
          <w:lang w:bidi="fa-IR"/>
        </w:rPr>
        <w:t xml:space="preserve"> </w:t>
      </w:r>
      <w:r>
        <w:rPr>
          <w:rtl/>
          <w:lang w:bidi="fa-IR"/>
        </w:rPr>
        <w:t>و</w:t>
      </w:r>
      <w:r w:rsidR="00101BC1">
        <w:rPr>
          <w:rtl/>
          <w:lang w:bidi="fa-IR"/>
        </w:rPr>
        <w:t xml:space="preserve"> </w:t>
      </w:r>
      <w:r>
        <w:rPr>
          <w:rtl/>
          <w:lang w:bidi="fa-IR"/>
        </w:rPr>
        <w:t>منافع</w:t>
      </w:r>
      <w:r w:rsidR="00101BC1">
        <w:rPr>
          <w:rtl/>
          <w:lang w:bidi="fa-IR"/>
        </w:rPr>
        <w:t xml:space="preserve"> </w:t>
      </w:r>
      <w:r>
        <w:rPr>
          <w:rtl/>
          <w:lang w:bidi="fa-IR"/>
        </w:rPr>
        <w:t>امت</w:t>
      </w:r>
      <w:r w:rsidR="00101BC1">
        <w:rPr>
          <w:rtl/>
          <w:lang w:bidi="fa-IR"/>
        </w:rPr>
        <w:t xml:space="preserve"> </w:t>
      </w:r>
      <w:r>
        <w:rPr>
          <w:rtl/>
          <w:lang w:bidi="fa-IR"/>
        </w:rPr>
        <w:t>و</w:t>
      </w:r>
      <w:r w:rsidR="00101BC1">
        <w:rPr>
          <w:rtl/>
          <w:lang w:bidi="fa-IR"/>
        </w:rPr>
        <w:t xml:space="preserve"> </w:t>
      </w:r>
      <w:r>
        <w:rPr>
          <w:rtl/>
          <w:lang w:bidi="fa-IR"/>
        </w:rPr>
        <w:t>مصالح</w:t>
      </w:r>
      <w:r w:rsidR="00101BC1">
        <w:rPr>
          <w:rtl/>
          <w:lang w:bidi="fa-IR"/>
        </w:rPr>
        <w:t xml:space="preserve"> </w:t>
      </w:r>
      <w:r>
        <w:rPr>
          <w:rtl/>
          <w:lang w:bidi="fa-IR"/>
        </w:rPr>
        <w:t>دين</w:t>
      </w:r>
      <w:r w:rsidR="00101BC1">
        <w:rPr>
          <w:rtl/>
          <w:lang w:bidi="fa-IR"/>
        </w:rPr>
        <w:t xml:space="preserve"> </w:t>
      </w:r>
      <w:r>
        <w:rPr>
          <w:rtl/>
          <w:lang w:bidi="fa-IR"/>
        </w:rPr>
        <w:t>در</w:t>
      </w:r>
      <w:r w:rsidR="00101BC1">
        <w:rPr>
          <w:rtl/>
          <w:lang w:bidi="fa-IR"/>
        </w:rPr>
        <w:t xml:space="preserve"> </w:t>
      </w:r>
      <w:r>
        <w:rPr>
          <w:rtl/>
          <w:lang w:bidi="fa-IR"/>
        </w:rPr>
        <w:t>برخوردهاى</w:t>
      </w:r>
      <w:r w:rsidR="00101BC1">
        <w:rPr>
          <w:rtl/>
          <w:lang w:bidi="fa-IR"/>
        </w:rPr>
        <w:t xml:space="preserve"> </w:t>
      </w:r>
      <w:r>
        <w:rPr>
          <w:rtl/>
          <w:lang w:bidi="fa-IR"/>
        </w:rPr>
        <w:t>سخت</w:t>
      </w:r>
      <w:r w:rsidR="00101BC1">
        <w:rPr>
          <w:rtl/>
          <w:lang w:bidi="fa-IR"/>
        </w:rPr>
        <w:t xml:space="preserve"> </w:t>
      </w:r>
      <w:r>
        <w:rPr>
          <w:rtl/>
          <w:lang w:bidi="fa-IR"/>
        </w:rPr>
        <w:t>و</w:t>
      </w:r>
      <w:r w:rsidR="00101BC1">
        <w:rPr>
          <w:rtl/>
          <w:lang w:bidi="fa-IR"/>
        </w:rPr>
        <w:t xml:space="preserve"> </w:t>
      </w:r>
      <w:r>
        <w:rPr>
          <w:rtl/>
          <w:lang w:bidi="fa-IR"/>
        </w:rPr>
        <w:t>خطر</w:t>
      </w:r>
      <w:r w:rsidR="00101BC1">
        <w:rPr>
          <w:rtl/>
          <w:lang w:bidi="fa-IR"/>
        </w:rPr>
        <w:t xml:space="preserve"> </w:t>
      </w:r>
      <w:r>
        <w:rPr>
          <w:rtl/>
          <w:lang w:bidi="fa-IR"/>
        </w:rPr>
        <w:t>آفرين</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برد</w:t>
      </w:r>
      <w:r w:rsidR="00101BC1">
        <w:rPr>
          <w:rtl/>
          <w:lang w:bidi="fa-IR"/>
        </w:rPr>
        <w:t xml:space="preserve">. </w:t>
      </w:r>
    </w:p>
    <w:p w:rsidR="00D34FF8" w:rsidRDefault="00D34FF8" w:rsidP="00172F90">
      <w:pPr>
        <w:pStyle w:val="libNormal"/>
        <w:rPr>
          <w:rtl/>
          <w:lang w:bidi="fa-IR"/>
        </w:rPr>
      </w:pPr>
      <w:r>
        <w:rPr>
          <w:rtl/>
          <w:lang w:bidi="fa-IR"/>
        </w:rPr>
        <w:lastRenderedPageBreak/>
        <w:t>عواطف</w:t>
      </w:r>
      <w:r w:rsidR="00101BC1">
        <w:rPr>
          <w:rtl/>
          <w:lang w:bidi="fa-IR"/>
        </w:rPr>
        <w:t xml:space="preserve"> </w:t>
      </w:r>
      <w:r>
        <w:rPr>
          <w:rtl/>
          <w:lang w:bidi="fa-IR"/>
        </w:rPr>
        <w:t>متراكم،</w:t>
      </w:r>
      <w:r w:rsidR="00101BC1">
        <w:rPr>
          <w:rtl/>
          <w:lang w:bidi="fa-IR"/>
        </w:rPr>
        <w:t xml:space="preserve"> </w:t>
      </w:r>
      <w:r>
        <w:rPr>
          <w:rtl/>
          <w:lang w:bidi="fa-IR"/>
        </w:rPr>
        <w:t>شورى</w:t>
      </w:r>
      <w:r w:rsidR="00101BC1">
        <w:rPr>
          <w:rtl/>
          <w:lang w:bidi="fa-IR"/>
        </w:rPr>
        <w:t xml:space="preserve"> </w:t>
      </w:r>
      <w:r>
        <w:rPr>
          <w:rtl/>
          <w:lang w:bidi="fa-IR"/>
        </w:rPr>
        <w:t>روزافزون،</w:t>
      </w:r>
      <w:r w:rsidR="00101BC1">
        <w:rPr>
          <w:rtl/>
          <w:lang w:bidi="fa-IR"/>
        </w:rPr>
        <w:t xml:space="preserve"> </w:t>
      </w:r>
      <w:r>
        <w:rPr>
          <w:rtl/>
          <w:lang w:bidi="fa-IR"/>
        </w:rPr>
        <w:t>آروزهاى</w:t>
      </w:r>
      <w:r w:rsidR="00101BC1">
        <w:rPr>
          <w:rtl/>
          <w:lang w:bidi="fa-IR"/>
        </w:rPr>
        <w:t xml:space="preserve"> </w:t>
      </w:r>
      <w:r>
        <w:rPr>
          <w:rtl/>
          <w:lang w:bidi="fa-IR"/>
        </w:rPr>
        <w:t>درونى</w:t>
      </w:r>
      <w:r w:rsidR="00101BC1">
        <w:rPr>
          <w:rtl/>
          <w:lang w:bidi="fa-IR"/>
        </w:rPr>
        <w:t xml:space="preserve"> </w:t>
      </w:r>
      <w:r>
        <w:rPr>
          <w:rtl/>
          <w:lang w:bidi="fa-IR"/>
        </w:rPr>
        <w:t>و</w:t>
      </w:r>
      <w:r w:rsidR="00101BC1">
        <w:rPr>
          <w:rtl/>
          <w:lang w:bidi="fa-IR"/>
        </w:rPr>
        <w:t xml:space="preserve"> </w:t>
      </w:r>
      <w:r>
        <w:rPr>
          <w:rtl/>
          <w:lang w:bidi="fa-IR"/>
        </w:rPr>
        <w:t>رؤ</w:t>
      </w:r>
      <w:r w:rsidR="00101BC1">
        <w:rPr>
          <w:rtl/>
          <w:lang w:bidi="fa-IR"/>
        </w:rPr>
        <w:t xml:space="preserve"> </w:t>
      </w:r>
      <w:r>
        <w:rPr>
          <w:rtl/>
          <w:lang w:bidi="fa-IR"/>
        </w:rPr>
        <w:t>ياهاى</w:t>
      </w:r>
      <w:r w:rsidR="00101BC1">
        <w:rPr>
          <w:rtl/>
          <w:lang w:bidi="fa-IR"/>
        </w:rPr>
        <w:t xml:space="preserve"> </w:t>
      </w:r>
      <w:r>
        <w:rPr>
          <w:rtl/>
          <w:lang w:bidi="fa-IR"/>
        </w:rPr>
        <w:t>طلايى</w:t>
      </w:r>
      <w:r w:rsidR="00101BC1">
        <w:rPr>
          <w:rtl/>
          <w:lang w:bidi="fa-IR"/>
        </w:rPr>
        <w:t xml:space="preserve"> </w:t>
      </w:r>
      <w:r>
        <w:rPr>
          <w:rtl/>
          <w:lang w:bidi="fa-IR"/>
        </w:rPr>
        <w:t>براى</w:t>
      </w:r>
      <w:r w:rsidR="00101BC1">
        <w:rPr>
          <w:rtl/>
          <w:lang w:bidi="fa-IR"/>
        </w:rPr>
        <w:t xml:space="preserve"> </w:t>
      </w:r>
      <w:r>
        <w:rPr>
          <w:rtl/>
          <w:lang w:bidi="fa-IR"/>
        </w:rPr>
        <w:t>فردايى</w:t>
      </w:r>
      <w:r w:rsidR="00101BC1">
        <w:rPr>
          <w:rtl/>
          <w:lang w:bidi="fa-IR"/>
        </w:rPr>
        <w:t xml:space="preserve"> </w:t>
      </w:r>
      <w:r>
        <w:rPr>
          <w:rtl/>
          <w:lang w:bidi="fa-IR"/>
        </w:rPr>
        <w:t>اميد</w:t>
      </w:r>
      <w:r w:rsidR="00101BC1">
        <w:rPr>
          <w:rtl/>
          <w:lang w:bidi="fa-IR"/>
        </w:rPr>
        <w:t xml:space="preserve"> </w:t>
      </w:r>
      <w:r>
        <w:rPr>
          <w:rtl/>
          <w:lang w:bidi="fa-IR"/>
        </w:rPr>
        <w:t>بخش،</w:t>
      </w:r>
      <w:r w:rsidR="00101BC1">
        <w:rPr>
          <w:rtl/>
          <w:lang w:bidi="fa-IR"/>
        </w:rPr>
        <w:t xml:space="preserve"> </w:t>
      </w:r>
      <w:r>
        <w:rPr>
          <w:rtl/>
          <w:lang w:bidi="fa-IR"/>
        </w:rPr>
        <w:t>توده</w:t>
      </w:r>
      <w:r w:rsidR="00101BC1">
        <w:rPr>
          <w:rtl/>
          <w:lang w:bidi="fa-IR"/>
        </w:rPr>
        <w:t xml:space="preserve"> </w:t>
      </w:r>
      <w:r>
        <w:rPr>
          <w:rtl/>
          <w:lang w:bidi="fa-IR"/>
        </w:rPr>
        <w:t>هاى</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درآورد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حريصانه</w:t>
      </w:r>
      <w:r w:rsidR="00101BC1">
        <w:rPr>
          <w:rtl/>
          <w:lang w:bidi="fa-IR"/>
        </w:rPr>
        <w:t xml:space="preserve"> </w:t>
      </w:r>
      <w:r>
        <w:rPr>
          <w:rtl/>
          <w:lang w:bidi="fa-IR"/>
        </w:rPr>
        <w:t>براى</w:t>
      </w:r>
      <w:r w:rsidR="00101BC1">
        <w:rPr>
          <w:rtl/>
          <w:lang w:bidi="fa-IR"/>
        </w:rPr>
        <w:t xml:space="preserve"> </w:t>
      </w:r>
      <w:r>
        <w:rPr>
          <w:rtl/>
          <w:lang w:bidi="fa-IR"/>
        </w:rPr>
        <w:t>ديدار</w:t>
      </w:r>
      <w:r w:rsidR="00101BC1">
        <w:rPr>
          <w:rtl/>
          <w:lang w:bidi="fa-IR"/>
        </w:rPr>
        <w:t xml:space="preserve"> </w:t>
      </w:r>
      <w:r>
        <w:rPr>
          <w:rtl/>
          <w:lang w:bidi="fa-IR"/>
        </w:rPr>
        <w:t>طلعت</w:t>
      </w:r>
      <w:r w:rsidR="00101BC1">
        <w:rPr>
          <w:rtl/>
          <w:lang w:bidi="fa-IR"/>
        </w:rPr>
        <w:t xml:space="preserve"> </w:t>
      </w:r>
      <w:r>
        <w:rPr>
          <w:rtl/>
          <w:lang w:bidi="fa-IR"/>
        </w:rPr>
        <w:t>نايب</w:t>
      </w:r>
      <w:r w:rsidR="00101BC1">
        <w:rPr>
          <w:rtl/>
          <w:lang w:bidi="fa-IR"/>
        </w:rPr>
        <w:t xml:space="preserve"> </w:t>
      </w:r>
      <w:r>
        <w:rPr>
          <w:rtl/>
          <w:lang w:bidi="fa-IR"/>
        </w:rPr>
        <w:t>سبط</w:t>
      </w:r>
      <w:r w:rsidR="00101BC1">
        <w:rPr>
          <w:rtl/>
          <w:lang w:bidi="fa-IR"/>
        </w:rPr>
        <w:t xml:space="preserve"> </w:t>
      </w:r>
      <w:r>
        <w:rPr>
          <w:rtl/>
          <w:lang w:bidi="fa-IR"/>
        </w:rPr>
        <w:t>محمدى،</w:t>
      </w:r>
      <w:r w:rsidR="00101BC1">
        <w:rPr>
          <w:rtl/>
          <w:lang w:bidi="fa-IR"/>
        </w:rPr>
        <w:t xml:space="preserve"> </w:t>
      </w:r>
      <w:r>
        <w:rPr>
          <w:rtl/>
          <w:lang w:bidi="fa-IR"/>
        </w:rPr>
        <w:t>سفير</w:t>
      </w:r>
      <w:r w:rsidR="00101BC1">
        <w:rPr>
          <w:rtl/>
          <w:lang w:bidi="fa-IR"/>
        </w:rPr>
        <w:t xml:space="preserve"> </w:t>
      </w:r>
      <w:r>
        <w:rPr>
          <w:rtl/>
          <w:lang w:bidi="fa-IR"/>
        </w:rPr>
        <w:t>حسين</w:t>
      </w:r>
      <w:r w:rsidR="00172F90">
        <w:rPr>
          <w:rFonts w:hint="cs"/>
          <w:rtl/>
          <w:lang w:bidi="fa-IR"/>
        </w:rPr>
        <w:t xml:space="preserve"> </w:t>
      </w:r>
      <w:r w:rsidRPr="0012405C">
        <w:rPr>
          <w:rStyle w:val="libAlaemChar"/>
          <w:rFonts w:eastAsia="KFGQPC Uthman Taha Naskh"/>
          <w:rtl/>
        </w:rPr>
        <w:t>عليه‌السلام</w:t>
      </w:r>
      <w:r w:rsidR="00172F90">
        <w:rPr>
          <w:rFonts w:hint="cs"/>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يعت</w:t>
      </w:r>
      <w:r w:rsidR="00101BC1">
        <w:rPr>
          <w:rtl/>
          <w:lang w:bidi="fa-IR"/>
        </w:rPr>
        <w:t xml:space="preserve"> </w:t>
      </w:r>
      <w:r>
        <w:rPr>
          <w:rtl/>
          <w:lang w:bidi="fa-IR"/>
        </w:rPr>
        <w:t>كردن</w:t>
      </w:r>
      <w:r w:rsidR="00101BC1">
        <w:rPr>
          <w:rtl/>
          <w:lang w:bidi="fa-IR"/>
        </w:rPr>
        <w:t xml:space="preserve"> </w:t>
      </w:r>
      <w:r>
        <w:rPr>
          <w:rtl/>
          <w:lang w:bidi="fa-IR"/>
        </w:rPr>
        <w:t>با</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رسول</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ريحانه</w:t>
      </w:r>
      <w:r w:rsidR="00101BC1">
        <w:rPr>
          <w:rtl/>
          <w:lang w:bidi="fa-IR"/>
        </w:rPr>
        <w:t xml:space="preserve"> </w:t>
      </w:r>
      <w:r>
        <w:rPr>
          <w:rtl/>
          <w:lang w:bidi="fa-IR"/>
        </w:rPr>
        <w:t>پيامبر</w:t>
      </w:r>
      <w:r w:rsidR="00101BC1">
        <w:rPr>
          <w:rtl/>
          <w:lang w:bidi="fa-IR"/>
        </w:rPr>
        <w:t xml:space="preserve"> </w:t>
      </w:r>
      <w:r>
        <w:rPr>
          <w:rtl/>
          <w:lang w:bidi="fa-IR"/>
        </w:rPr>
        <w:t>بر</w:t>
      </w:r>
      <w:r w:rsidR="00101BC1">
        <w:rPr>
          <w:rtl/>
          <w:lang w:bidi="fa-IR"/>
        </w:rPr>
        <w:t xml:space="preserve"> </w:t>
      </w:r>
      <w:r>
        <w:rPr>
          <w:rtl/>
          <w:lang w:bidi="fa-IR"/>
        </w:rPr>
        <w:t>يكديگر</w:t>
      </w:r>
      <w:r w:rsidR="00101BC1">
        <w:rPr>
          <w:rtl/>
          <w:lang w:bidi="fa-IR"/>
        </w:rPr>
        <w:t xml:space="preserve"> </w:t>
      </w:r>
      <w:r>
        <w:rPr>
          <w:rtl/>
          <w:lang w:bidi="fa-IR"/>
        </w:rPr>
        <w:t>پيشى</w:t>
      </w:r>
      <w:r w:rsidR="00101BC1">
        <w:rPr>
          <w:rtl/>
          <w:lang w:bidi="fa-IR"/>
        </w:rPr>
        <w:t xml:space="preserve"> </w:t>
      </w:r>
      <w:r>
        <w:rPr>
          <w:rtl/>
          <w:lang w:bidi="fa-IR"/>
        </w:rPr>
        <w:t>گرفته،</w:t>
      </w:r>
      <w:r w:rsidR="00101BC1">
        <w:rPr>
          <w:rtl/>
          <w:lang w:bidi="fa-IR"/>
        </w:rPr>
        <w:t xml:space="preserve"> </w:t>
      </w:r>
      <w:r>
        <w:rPr>
          <w:rtl/>
          <w:lang w:bidi="fa-IR"/>
        </w:rPr>
        <w:t>رقابتى</w:t>
      </w:r>
      <w:r w:rsidR="00101BC1">
        <w:rPr>
          <w:rtl/>
          <w:lang w:bidi="fa-IR"/>
        </w:rPr>
        <w:t xml:space="preserve"> </w:t>
      </w:r>
      <w:r>
        <w:rPr>
          <w:rtl/>
          <w:lang w:bidi="fa-IR"/>
        </w:rPr>
        <w:t>سخت</w:t>
      </w:r>
      <w:r w:rsidR="00101BC1">
        <w:rPr>
          <w:rtl/>
          <w:lang w:bidi="fa-IR"/>
        </w:rPr>
        <w:t xml:space="preserve"> </w:t>
      </w:r>
      <w:r>
        <w:rPr>
          <w:rtl/>
          <w:lang w:bidi="fa-IR"/>
        </w:rPr>
        <w:t>در</w:t>
      </w:r>
      <w:r w:rsidR="00101BC1">
        <w:rPr>
          <w:rtl/>
          <w:lang w:bidi="fa-IR"/>
        </w:rPr>
        <w:t xml:space="preserve"> </w:t>
      </w:r>
      <w:r>
        <w:rPr>
          <w:rtl/>
          <w:lang w:bidi="fa-IR"/>
        </w:rPr>
        <w:t>فشردن</w:t>
      </w:r>
      <w:r w:rsidR="00101BC1">
        <w:rPr>
          <w:rtl/>
          <w:lang w:bidi="fa-IR"/>
        </w:rPr>
        <w:t xml:space="preserve"> </w:t>
      </w:r>
      <w:r>
        <w:rPr>
          <w:rtl/>
          <w:lang w:bidi="fa-IR"/>
        </w:rPr>
        <w:t>دست</w:t>
      </w:r>
      <w:r w:rsidR="00101BC1">
        <w:rPr>
          <w:rtl/>
          <w:lang w:bidi="fa-IR"/>
        </w:rPr>
        <w:t xml:space="preserve"> </w:t>
      </w:r>
      <w:r>
        <w:rPr>
          <w:rtl/>
          <w:lang w:bidi="fa-IR"/>
        </w:rPr>
        <w:t>نايب</w:t>
      </w:r>
      <w:r w:rsidR="00101BC1">
        <w:rPr>
          <w:rtl/>
          <w:lang w:bidi="fa-IR"/>
        </w:rPr>
        <w:t xml:space="preserve"> </w:t>
      </w:r>
      <w:r>
        <w:rPr>
          <w:rtl/>
          <w:lang w:bidi="fa-IR"/>
        </w:rPr>
        <w:t>حسين</w:t>
      </w:r>
      <w:r w:rsidR="00101BC1">
        <w:rPr>
          <w:rtl/>
          <w:lang w:bidi="fa-IR"/>
        </w:rPr>
        <w:t xml:space="preserve"> </w:t>
      </w:r>
      <w:r>
        <w:rPr>
          <w:rtl/>
          <w:lang w:bidi="fa-IR"/>
        </w:rPr>
        <w:t>آغاز</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فراموش</w:t>
      </w:r>
      <w:r w:rsidR="00101BC1">
        <w:rPr>
          <w:rtl/>
          <w:lang w:bidi="fa-IR"/>
        </w:rPr>
        <w:t xml:space="preserve"> </w:t>
      </w:r>
      <w:r>
        <w:rPr>
          <w:rtl/>
          <w:lang w:bidi="fa-IR"/>
        </w:rPr>
        <w:t>نمى</w:t>
      </w:r>
      <w:r w:rsidR="00101BC1">
        <w:rPr>
          <w:rtl/>
          <w:lang w:bidi="fa-IR"/>
        </w:rPr>
        <w:t xml:space="preserve"> </w:t>
      </w:r>
      <w:r>
        <w:rPr>
          <w:rtl/>
          <w:lang w:bidi="fa-IR"/>
        </w:rPr>
        <w:t>كنيم</w:t>
      </w:r>
      <w:r w:rsidR="00101BC1">
        <w:rPr>
          <w:rtl/>
          <w:lang w:bidi="fa-IR"/>
        </w:rPr>
        <w:t xml:space="preserve"> </w:t>
      </w:r>
      <w:r>
        <w:rPr>
          <w:rtl/>
          <w:lang w:bidi="fa-IR"/>
        </w:rPr>
        <w:t>كه</w:t>
      </w:r>
      <w:r w:rsidR="00101BC1">
        <w:rPr>
          <w:rtl/>
          <w:lang w:bidi="fa-IR"/>
        </w:rPr>
        <w:t xml:space="preserve"> </w:t>
      </w: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مردمى</w:t>
      </w:r>
      <w:r w:rsidR="00101BC1">
        <w:rPr>
          <w:rtl/>
          <w:lang w:bidi="fa-IR"/>
        </w:rPr>
        <w:t xml:space="preserve"> </w:t>
      </w:r>
      <w:r>
        <w:rPr>
          <w:rtl/>
          <w:lang w:bidi="fa-IR"/>
        </w:rPr>
        <w:t>قرار</w:t>
      </w:r>
      <w:r w:rsidR="00101BC1">
        <w:rPr>
          <w:rtl/>
          <w:lang w:bidi="fa-IR"/>
        </w:rPr>
        <w:t xml:space="preserve"> </w:t>
      </w:r>
      <w:r>
        <w:rPr>
          <w:rtl/>
          <w:lang w:bidi="fa-IR"/>
        </w:rPr>
        <w:t>داريم</w:t>
      </w:r>
      <w:r w:rsidR="00101BC1">
        <w:rPr>
          <w:rtl/>
          <w:lang w:bidi="fa-IR"/>
        </w:rPr>
        <w:t xml:space="preserve"> </w:t>
      </w:r>
      <w:r>
        <w:rPr>
          <w:rtl/>
          <w:lang w:bidi="fa-IR"/>
        </w:rPr>
        <w:t>كه</w:t>
      </w:r>
      <w:r w:rsidR="00101BC1">
        <w:rPr>
          <w:rtl/>
          <w:lang w:bidi="fa-IR"/>
        </w:rPr>
        <w:t xml:space="preserve"> </w:t>
      </w:r>
      <w:r>
        <w:rPr>
          <w:rtl/>
          <w:lang w:bidi="fa-IR"/>
        </w:rPr>
        <w:t>رنج</w:t>
      </w:r>
      <w:r w:rsidR="00101BC1">
        <w:rPr>
          <w:rtl/>
          <w:lang w:bidi="fa-IR"/>
        </w:rPr>
        <w:t xml:space="preserve"> </w:t>
      </w:r>
      <w:r>
        <w:rPr>
          <w:rtl/>
          <w:lang w:bidi="fa-IR"/>
        </w:rPr>
        <w:t>و</w:t>
      </w:r>
      <w:r w:rsidR="00101BC1">
        <w:rPr>
          <w:rtl/>
          <w:lang w:bidi="fa-IR"/>
        </w:rPr>
        <w:t xml:space="preserve"> </w:t>
      </w:r>
      <w:r>
        <w:rPr>
          <w:rtl/>
          <w:lang w:bidi="fa-IR"/>
        </w:rPr>
        <w:t>محروميت</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جايى</w:t>
      </w:r>
      <w:r w:rsidR="00101BC1">
        <w:rPr>
          <w:rtl/>
          <w:lang w:bidi="fa-IR"/>
        </w:rPr>
        <w:t xml:space="preserve"> </w:t>
      </w:r>
      <w:r>
        <w:rPr>
          <w:rtl/>
          <w:lang w:bidi="fa-IR"/>
        </w:rPr>
        <w:t>رسيده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بدون</w:t>
      </w:r>
      <w:r w:rsidR="00101BC1">
        <w:rPr>
          <w:rtl/>
          <w:lang w:bidi="fa-IR"/>
        </w:rPr>
        <w:t xml:space="preserve"> </w:t>
      </w:r>
      <w:r>
        <w:rPr>
          <w:rtl/>
          <w:lang w:bidi="fa-IR"/>
        </w:rPr>
        <w:t>در</w:t>
      </w:r>
      <w:r w:rsidR="00101BC1">
        <w:rPr>
          <w:rtl/>
          <w:lang w:bidi="fa-IR"/>
        </w:rPr>
        <w:t xml:space="preserve"> </w:t>
      </w:r>
      <w:r>
        <w:rPr>
          <w:rtl/>
          <w:lang w:bidi="fa-IR"/>
        </w:rPr>
        <w:t>نظر</w:t>
      </w:r>
      <w:r w:rsidR="00101BC1">
        <w:rPr>
          <w:rtl/>
          <w:lang w:bidi="fa-IR"/>
        </w:rPr>
        <w:t xml:space="preserve"> </w:t>
      </w:r>
      <w:r>
        <w:rPr>
          <w:rtl/>
          <w:lang w:bidi="fa-IR"/>
        </w:rPr>
        <w:t>گرفتن</w:t>
      </w:r>
      <w:r w:rsidR="00101BC1">
        <w:rPr>
          <w:rtl/>
          <w:lang w:bidi="fa-IR"/>
        </w:rPr>
        <w:t xml:space="preserve"> </w:t>
      </w:r>
      <w:r>
        <w:rPr>
          <w:rtl/>
          <w:lang w:bidi="fa-IR"/>
        </w:rPr>
        <w:t>توانايى</w:t>
      </w:r>
      <w:r w:rsidR="00101BC1">
        <w:rPr>
          <w:rtl/>
          <w:lang w:bidi="fa-IR"/>
        </w:rPr>
        <w:t xml:space="preserve"> </w:t>
      </w:r>
      <w:r>
        <w:rPr>
          <w:rtl/>
          <w:lang w:bidi="fa-IR"/>
        </w:rPr>
        <w:t>واقعى</w:t>
      </w:r>
      <w:r w:rsidR="00101BC1">
        <w:rPr>
          <w:rtl/>
          <w:lang w:bidi="fa-IR"/>
        </w:rPr>
        <w:t xml:space="preserve"> </w:t>
      </w:r>
      <w:r>
        <w:rPr>
          <w:rtl/>
          <w:lang w:bidi="fa-IR"/>
        </w:rPr>
        <w:t>خود،</w:t>
      </w:r>
      <w:r w:rsidR="00101BC1">
        <w:rPr>
          <w:rtl/>
          <w:lang w:bidi="fa-IR"/>
        </w:rPr>
        <w:t xml:space="preserve"> </w:t>
      </w:r>
      <w:r>
        <w:rPr>
          <w:rtl/>
          <w:lang w:bidi="fa-IR"/>
        </w:rPr>
        <w:t>امكانات</w:t>
      </w:r>
      <w:r w:rsidR="00101BC1">
        <w:rPr>
          <w:rtl/>
          <w:lang w:bidi="fa-IR"/>
        </w:rPr>
        <w:t xml:space="preserve"> </w:t>
      </w:r>
      <w:r>
        <w:rPr>
          <w:rtl/>
          <w:lang w:bidi="fa-IR"/>
        </w:rPr>
        <w:t>بالفعل،</w:t>
      </w:r>
      <w:r w:rsidR="00101BC1">
        <w:rPr>
          <w:rtl/>
          <w:lang w:bidi="fa-IR"/>
        </w:rPr>
        <w:t xml:space="preserve"> </w:t>
      </w:r>
      <w:r>
        <w:rPr>
          <w:rtl/>
          <w:lang w:bidi="fa-IR"/>
        </w:rPr>
        <w:t>تنهابا</w:t>
      </w:r>
      <w:r w:rsidR="00101BC1">
        <w:rPr>
          <w:rtl/>
          <w:lang w:bidi="fa-IR"/>
        </w:rPr>
        <w:t xml:space="preserve"> </w:t>
      </w:r>
      <w:r>
        <w:rPr>
          <w:rtl/>
          <w:lang w:bidi="fa-IR"/>
        </w:rPr>
        <w:t>شورى</w:t>
      </w:r>
      <w:r w:rsidR="00101BC1">
        <w:rPr>
          <w:rtl/>
          <w:lang w:bidi="fa-IR"/>
        </w:rPr>
        <w:t xml:space="preserve"> </w:t>
      </w:r>
      <w:r>
        <w:rPr>
          <w:rtl/>
          <w:lang w:bidi="fa-IR"/>
        </w:rPr>
        <w:t>براى</w:t>
      </w:r>
      <w:r w:rsidR="00101BC1">
        <w:rPr>
          <w:rtl/>
          <w:lang w:bidi="fa-IR"/>
        </w:rPr>
        <w:t xml:space="preserve"> </w:t>
      </w:r>
      <w:r>
        <w:rPr>
          <w:rtl/>
          <w:lang w:bidi="fa-IR"/>
        </w:rPr>
        <w:t>پيروزى</w:t>
      </w:r>
      <w:r w:rsidR="00101BC1">
        <w:rPr>
          <w:rtl/>
          <w:lang w:bidi="fa-IR"/>
        </w:rPr>
        <w:t xml:space="preserve"> </w:t>
      </w:r>
      <w:r>
        <w:rPr>
          <w:rtl/>
          <w:lang w:bidi="fa-IR"/>
        </w:rPr>
        <w:t>بر</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و</w:t>
      </w:r>
      <w:r w:rsidR="00101BC1">
        <w:rPr>
          <w:rtl/>
          <w:lang w:bidi="fa-IR"/>
        </w:rPr>
        <w:t xml:space="preserve"> </w:t>
      </w:r>
      <w:r>
        <w:rPr>
          <w:rtl/>
          <w:lang w:bidi="fa-IR"/>
        </w:rPr>
        <w:t>احساسى</w:t>
      </w:r>
      <w:r w:rsidR="00101BC1">
        <w:rPr>
          <w:rtl/>
          <w:lang w:bidi="fa-IR"/>
        </w:rPr>
        <w:t xml:space="preserve"> </w:t>
      </w:r>
      <w:r>
        <w:rPr>
          <w:rtl/>
          <w:lang w:bidi="fa-IR"/>
        </w:rPr>
        <w:t>كوبنده</w:t>
      </w:r>
      <w:r w:rsidR="00101BC1">
        <w:rPr>
          <w:rtl/>
          <w:lang w:bidi="fa-IR"/>
        </w:rPr>
        <w:t xml:space="preserve"> </w:t>
      </w:r>
      <w:r>
        <w:rPr>
          <w:rtl/>
          <w:lang w:bidi="fa-IR"/>
        </w:rPr>
        <w:t>از</w:t>
      </w:r>
      <w:r w:rsidR="00101BC1">
        <w:rPr>
          <w:rtl/>
          <w:lang w:bidi="fa-IR"/>
        </w:rPr>
        <w:t xml:space="preserve"> </w:t>
      </w:r>
      <w:r>
        <w:rPr>
          <w:rtl/>
          <w:lang w:bidi="fa-IR"/>
        </w:rPr>
        <w:t>ظلم</w:t>
      </w:r>
      <w:r w:rsidR="00101BC1">
        <w:rPr>
          <w:rtl/>
          <w:lang w:bidi="fa-IR"/>
        </w:rPr>
        <w:t xml:space="preserve"> </w:t>
      </w:r>
      <w:r>
        <w:rPr>
          <w:rtl/>
          <w:lang w:bidi="fa-IR"/>
        </w:rPr>
        <w:t>و</w:t>
      </w:r>
      <w:r w:rsidR="00101BC1">
        <w:rPr>
          <w:rtl/>
          <w:lang w:bidi="fa-IR"/>
        </w:rPr>
        <w:t xml:space="preserve"> </w:t>
      </w:r>
      <w:r>
        <w:rPr>
          <w:rtl/>
          <w:lang w:bidi="fa-IR"/>
        </w:rPr>
        <w:t>ستم</w:t>
      </w:r>
      <w:r w:rsidR="00101BC1">
        <w:rPr>
          <w:rtl/>
          <w:lang w:bidi="fa-IR"/>
        </w:rPr>
        <w:t xml:space="preserve"> </w:t>
      </w:r>
      <w:r>
        <w:rPr>
          <w:rtl/>
          <w:lang w:bidi="fa-IR"/>
        </w:rPr>
        <w:t>اين</w:t>
      </w:r>
      <w:r w:rsidR="00101BC1">
        <w:rPr>
          <w:rtl/>
          <w:lang w:bidi="fa-IR"/>
        </w:rPr>
        <w:t xml:space="preserve"> </w:t>
      </w:r>
      <w:r>
        <w:rPr>
          <w:rtl/>
          <w:lang w:bidi="fa-IR"/>
        </w:rPr>
        <w:t>شجره</w:t>
      </w:r>
      <w:r w:rsidR="00101BC1">
        <w:rPr>
          <w:rtl/>
          <w:lang w:bidi="fa-IR"/>
        </w:rPr>
        <w:t xml:space="preserve"> </w:t>
      </w:r>
      <w:r>
        <w:rPr>
          <w:rtl/>
          <w:lang w:bidi="fa-IR"/>
        </w:rPr>
        <w:t>خبيثه،</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درآمدند</w:t>
      </w:r>
      <w:r w:rsidR="00101BC1">
        <w:rPr>
          <w:rtl/>
          <w:lang w:bidi="fa-IR"/>
        </w:rPr>
        <w:t xml:space="preserve">. </w:t>
      </w:r>
    </w:p>
    <w:p w:rsidR="00D34FF8" w:rsidRDefault="00D34FF8" w:rsidP="00D34FF8">
      <w:pPr>
        <w:pStyle w:val="libNormal"/>
        <w:rPr>
          <w:rtl/>
          <w:lang w:bidi="fa-IR"/>
        </w:rPr>
      </w:pPr>
      <w:r>
        <w:rPr>
          <w:rtl/>
          <w:lang w:bidi="fa-IR"/>
        </w:rPr>
        <w:t>آنان</w:t>
      </w:r>
      <w:r w:rsidR="00101BC1">
        <w:rPr>
          <w:rtl/>
          <w:lang w:bidi="fa-IR"/>
        </w:rPr>
        <w:t xml:space="preserve"> </w:t>
      </w:r>
      <w:r>
        <w:rPr>
          <w:rtl/>
          <w:lang w:bidi="fa-IR"/>
        </w:rPr>
        <w:t>شايد</w:t>
      </w:r>
      <w:r w:rsidR="00101BC1">
        <w:rPr>
          <w:rtl/>
          <w:lang w:bidi="fa-IR"/>
        </w:rPr>
        <w:t xml:space="preserve"> </w:t>
      </w:r>
      <w:r>
        <w:rPr>
          <w:rtl/>
          <w:lang w:bidi="fa-IR"/>
        </w:rPr>
        <w:t>پنداشته</w:t>
      </w:r>
      <w:r w:rsidR="00101BC1">
        <w:rPr>
          <w:rtl/>
          <w:lang w:bidi="fa-IR"/>
        </w:rPr>
        <w:t xml:space="preserve"> </w:t>
      </w:r>
      <w:r>
        <w:rPr>
          <w:rtl/>
          <w:lang w:bidi="fa-IR"/>
        </w:rPr>
        <w:t>بودند</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خود،</w:t>
      </w:r>
      <w:r w:rsidR="00101BC1">
        <w:rPr>
          <w:rtl/>
          <w:lang w:bidi="fa-IR"/>
        </w:rPr>
        <w:t xml:space="preserve"> </w:t>
      </w:r>
      <w:r>
        <w:rPr>
          <w:rtl/>
          <w:lang w:bidi="fa-IR"/>
        </w:rPr>
        <w:t>با</w:t>
      </w:r>
      <w:r w:rsidR="00101BC1">
        <w:rPr>
          <w:rtl/>
          <w:lang w:bidi="fa-IR"/>
        </w:rPr>
        <w:t xml:space="preserve"> </w:t>
      </w:r>
      <w:r>
        <w:rPr>
          <w:rtl/>
          <w:lang w:bidi="fa-IR"/>
        </w:rPr>
        <w:t>لشكريان</w:t>
      </w:r>
      <w:r w:rsidR="00101BC1">
        <w:rPr>
          <w:rtl/>
          <w:lang w:bidi="fa-IR"/>
        </w:rPr>
        <w:t xml:space="preserve"> </w:t>
      </w:r>
      <w:r>
        <w:rPr>
          <w:rtl/>
          <w:lang w:bidi="fa-IR"/>
        </w:rPr>
        <w:t>شام</w:t>
      </w:r>
      <w:r w:rsidR="00101BC1">
        <w:rPr>
          <w:rtl/>
          <w:lang w:bidi="fa-IR"/>
        </w:rPr>
        <w:t xml:space="preserve"> </w:t>
      </w:r>
      <w:r>
        <w:rPr>
          <w:rtl/>
          <w:lang w:bidi="fa-IR"/>
        </w:rPr>
        <w:t>درگير</w:t>
      </w:r>
      <w:r w:rsidR="00101BC1">
        <w:rPr>
          <w:rtl/>
          <w:lang w:bidi="fa-IR"/>
        </w:rPr>
        <w:t xml:space="preserve"> </w:t>
      </w:r>
      <w:r>
        <w:rPr>
          <w:rtl/>
          <w:lang w:bidi="fa-IR"/>
        </w:rPr>
        <w:t>نخواهند</w:t>
      </w:r>
      <w:r w:rsidR="00101BC1">
        <w:rPr>
          <w:rtl/>
          <w:lang w:bidi="fa-IR"/>
        </w:rPr>
        <w:t xml:space="preserve"> </w:t>
      </w:r>
      <w:r>
        <w:rPr>
          <w:rtl/>
          <w:lang w:bidi="fa-IR"/>
        </w:rPr>
        <w:t>شد</w:t>
      </w:r>
      <w:r w:rsidR="00101BC1">
        <w:rPr>
          <w:rtl/>
          <w:lang w:bidi="fa-IR"/>
        </w:rPr>
        <w:t xml:space="preserve"> </w:t>
      </w:r>
      <w:r>
        <w:rPr>
          <w:rtl/>
          <w:lang w:bidi="fa-IR"/>
        </w:rPr>
        <w:t>يا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گمان</w:t>
      </w:r>
      <w:r w:rsidR="00101BC1">
        <w:rPr>
          <w:rtl/>
          <w:lang w:bidi="fa-IR"/>
        </w:rPr>
        <w:t xml:space="preserve"> </w:t>
      </w:r>
      <w:r>
        <w:rPr>
          <w:rtl/>
          <w:lang w:bidi="fa-IR"/>
        </w:rPr>
        <w:t>برده</w:t>
      </w:r>
      <w:r w:rsidR="00101BC1">
        <w:rPr>
          <w:rtl/>
          <w:lang w:bidi="fa-IR"/>
        </w:rPr>
        <w:t xml:space="preserve"> </w:t>
      </w:r>
      <w:r>
        <w:rPr>
          <w:rtl/>
          <w:lang w:bidi="fa-IR"/>
        </w:rPr>
        <w:t>بودند</w:t>
      </w:r>
      <w:r w:rsidR="00101BC1">
        <w:rPr>
          <w:rtl/>
          <w:lang w:bidi="fa-IR"/>
        </w:rPr>
        <w:t xml:space="preserve"> </w:t>
      </w:r>
      <w:r>
        <w:rPr>
          <w:rtl/>
          <w:lang w:bidi="fa-IR"/>
        </w:rPr>
        <w:t>نقش</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بيعت</w:t>
      </w:r>
      <w:r w:rsidR="00101BC1">
        <w:rPr>
          <w:rtl/>
          <w:lang w:bidi="fa-IR"/>
        </w:rPr>
        <w:t xml:space="preserve"> </w:t>
      </w:r>
      <w:r>
        <w:rPr>
          <w:rtl/>
          <w:lang w:bidi="fa-IR"/>
        </w:rPr>
        <w:t>كردن</w:t>
      </w:r>
      <w:r w:rsidR="00101BC1">
        <w:rPr>
          <w:rtl/>
          <w:lang w:bidi="fa-IR"/>
        </w:rPr>
        <w:t xml:space="preserve"> </w:t>
      </w:r>
      <w:r>
        <w:rPr>
          <w:rtl/>
          <w:lang w:bidi="fa-IR"/>
        </w:rPr>
        <w:t>پايان</w:t>
      </w:r>
      <w:r w:rsidR="00101BC1">
        <w:rPr>
          <w:rtl/>
          <w:lang w:bidi="fa-IR"/>
        </w:rPr>
        <w:t xml:space="preserve"> </w:t>
      </w:r>
      <w:r>
        <w:rPr>
          <w:rtl/>
          <w:lang w:bidi="fa-IR"/>
        </w:rPr>
        <w:t>مى</w:t>
      </w:r>
      <w:r w:rsidR="00101BC1">
        <w:rPr>
          <w:rtl/>
          <w:lang w:bidi="fa-IR"/>
        </w:rPr>
        <w:t xml:space="preserve"> </w:t>
      </w:r>
      <w:r>
        <w:rPr>
          <w:rtl/>
          <w:lang w:bidi="fa-IR"/>
        </w:rPr>
        <w:t>يابد</w:t>
      </w:r>
      <w:r w:rsidR="00101BC1">
        <w:rPr>
          <w:rtl/>
          <w:lang w:bidi="fa-IR"/>
        </w:rPr>
        <w:t xml:space="preserve"> </w:t>
      </w:r>
      <w:r>
        <w:rPr>
          <w:rtl/>
          <w:lang w:bidi="fa-IR"/>
        </w:rPr>
        <w:t>و</w:t>
      </w:r>
      <w:r w:rsidR="00101BC1">
        <w:rPr>
          <w:rtl/>
          <w:lang w:bidi="fa-IR"/>
        </w:rPr>
        <w:t xml:space="preserve"> </w:t>
      </w:r>
      <w:r>
        <w:rPr>
          <w:rtl/>
          <w:lang w:bidi="fa-IR"/>
        </w:rPr>
        <w:t>انجام</w:t>
      </w:r>
      <w:r w:rsidR="00101BC1">
        <w:rPr>
          <w:rtl/>
          <w:lang w:bidi="fa-IR"/>
        </w:rPr>
        <w:t xml:space="preserve"> </w:t>
      </w:r>
      <w:r>
        <w:rPr>
          <w:rtl/>
          <w:lang w:bidi="fa-IR"/>
        </w:rPr>
        <w:t>ديگر</w:t>
      </w:r>
      <w:r w:rsidR="00101BC1">
        <w:rPr>
          <w:rtl/>
          <w:lang w:bidi="fa-IR"/>
        </w:rPr>
        <w:t xml:space="preserve"> </w:t>
      </w:r>
      <w:r>
        <w:rPr>
          <w:rtl/>
          <w:lang w:bidi="fa-IR"/>
        </w:rPr>
        <w:t>نقشها</w:t>
      </w:r>
      <w:r w:rsidR="00101BC1">
        <w:rPr>
          <w:rtl/>
          <w:lang w:bidi="fa-IR"/>
        </w:rPr>
        <w:t xml:space="preserve"> </w:t>
      </w:r>
      <w:r>
        <w:rPr>
          <w:rtl/>
          <w:lang w:bidi="fa-IR"/>
        </w:rPr>
        <w:t>و</w:t>
      </w:r>
      <w:r w:rsidR="00101BC1">
        <w:rPr>
          <w:rtl/>
          <w:lang w:bidi="fa-IR"/>
        </w:rPr>
        <w:t xml:space="preserve"> </w:t>
      </w:r>
      <w:r>
        <w:rPr>
          <w:rtl/>
          <w:lang w:bidi="fa-IR"/>
        </w:rPr>
        <w:t>ايفاى</w:t>
      </w:r>
      <w:r w:rsidR="00101BC1">
        <w:rPr>
          <w:rtl/>
          <w:lang w:bidi="fa-IR"/>
        </w:rPr>
        <w:t xml:space="preserve"> </w:t>
      </w:r>
      <w:r>
        <w:rPr>
          <w:rtl/>
          <w:lang w:bidi="fa-IR"/>
        </w:rPr>
        <w:t>آنها</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امام</w:t>
      </w:r>
      <w:r w:rsidR="00101BC1">
        <w:rPr>
          <w:rtl/>
          <w:lang w:bidi="fa-IR"/>
        </w:rPr>
        <w:t xml:space="preserve"> </w:t>
      </w:r>
      <w:r>
        <w:rPr>
          <w:rtl/>
          <w:lang w:bidi="fa-IR"/>
        </w:rPr>
        <w:t>يا</w:t>
      </w:r>
      <w:r w:rsidR="00101BC1">
        <w:rPr>
          <w:rtl/>
          <w:lang w:bidi="fa-IR"/>
        </w:rPr>
        <w:t xml:space="preserve"> </w:t>
      </w:r>
      <w:r>
        <w:rPr>
          <w:rtl/>
          <w:lang w:bidi="fa-IR"/>
        </w:rPr>
        <w:t>سفير</w:t>
      </w:r>
      <w:r w:rsidR="00101BC1">
        <w:rPr>
          <w:rtl/>
          <w:lang w:bidi="fa-IR"/>
        </w:rPr>
        <w:t xml:space="preserve"> </w:t>
      </w:r>
      <w:r>
        <w:rPr>
          <w:rtl/>
          <w:lang w:bidi="fa-IR"/>
        </w:rPr>
        <w:t>وى</w:t>
      </w:r>
      <w:r w:rsidR="00101BC1">
        <w:rPr>
          <w:rtl/>
          <w:lang w:bidi="fa-IR"/>
        </w:rPr>
        <w:t xml:space="preserve"> </w:t>
      </w:r>
      <w:r>
        <w:rPr>
          <w:rtl/>
          <w:lang w:bidi="fa-IR"/>
        </w:rPr>
        <w:t>خواهد</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يا</w:t>
      </w:r>
      <w:r w:rsidR="00101BC1">
        <w:rPr>
          <w:rtl/>
          <w:lang w:bidi="fa-IR"/>
        </w:rPr>
        <w:t xml:space="preserve"> </w:t>
      </w:r>
      <w:r>
        <w:rPr>
          <w:rtl/>
          <w:lang w:bidi="fa-IR"/>
        </w:rPr>
        <w:t>بر</w:t>
      </w:r>
      <w:r w:rsidR="00101BC1">
        <w:rPr>
          <w:rtl/>
          <w:lang w:bidi="fa-IR"/>
        </w:rPr>
        <w:t xml:space="preserve"> </w:t>
      </w:r>
      <w:r>
        <w:rPr>
          <w:rtl/>
          <w:lang w:bidi="fa-IR"/>
        </w:rPr>
        <w:t>اين</w:t>
      </w:r>
      <w:r w:rsidR="00101BC1">
        <w:rPr>
          <w:rtl/>
          <w:lang w:bidi="fa-IR"/>
        </w:rPr>
        <w:t xml:space="preserve"> </w:t>
      </w:r>
      <w:r>
        <w:rPr>
          <w:rtl/>
          <w:lang w:bidi="fa-IR"/>
        </w:rPr>
        <w:t>باور</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تطبيق</w:t>
      </w:r>
      <w:r w:rsidR="00101BC1">
        <w:rPr>
          <w:rtl/>
          <w:lang w:bidi="fa-IR"/>
        </w:rPr>
        <w:t xml:space="preserve"> </w:t>
      </w:r>
      <w:r>
        <w:rPr>
          <w:rtl/>
          <w:lang w:bidi="fa-IR"/>
        </w:rPr>
        <w:t>كتاب</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سنت</w:t>
      </w:r>
      <w:r w:rsidR="00101BC1">
        <w:rPr>
          <w:rtl/>
          <w:lang w:bidi="fa-IR"/>
        </w:rPr>
        <w:t xml:space="preserve"> </w:t>
      </w:r>
      <w:r>
        <w:rPr>
          <w:rtl/>
          <w:lang w:bidi="fa-IR"/>
        </w:rPr>
        <w:t>رسول</w:t>
      </w:r>
      <w:r w:rsidR="00101BC1">
        <w:rPr>
          <w:rtl/>
          <w:lang w:bidi="fa-IR"/>
        </w:rPr>
        <w:t xml:space="preserve"> </w:t>
      </w:r>
      <w:r>
        <w:rPr>
          <w:rtl/>
          <w:lang w:bidi="fa-IR"/>
        </w:rPr>
        <w:t>وى</w:t>
      </w:r>
      <w:r w:rsidR="00101BC1">
        <w:rPr>
          <w:rtl/>
          <w:lang w:bidi="fa-IR"/>
        </w:rPr>
        <w:t xml:space="preserve"> </w:t>
      </w:r>
      <w:r>
        <w:rPr>
          <w:rtl/>
          <w:lang w:bidi="fa-IR"/>
        </w:rPr>
        <w:t>همان</w:t>
      </w:r>
      <w:r w:rsidR="00101BC1">
        <w:rPr>
          <w:rtl/>
          <w:lang w:bidi="fa-IR"/>
        </w:rPr>
        <w:t xml:space="preserve"> </w:t>
      </w:r>
      <w:r>
        <w:rPr>
          <w:rtl/>
          <w:lang w:bidi="fa-IR"/>
        </w:rPr>
        <w:t>شيوه</w:t>
      </w:r>
      <w:r w:rsidR="00101BC1">
        <w:rPr>
          <w:rtl/>
          <w:lang w:bidi="fa-IR"/>
        </w:rPr>
        <w:t xml:space="preserve"> </w:t>
      </w:r>
      <w:r>
        <w:rPr>
          <w:rtl/>
          <w:lang w:bidi="fa-IR"/>
        </w:rPr>
        <w:t>لفاظى</w:t>
      </w:r>
      <w:r w:rsidR="00101BC1">
        <w:rPr>
          <w:rtl/>
          <w:lang w:bidi="fa-IR"/>
        </w:rPr>
        <w:t xml:space="preserve"> </w:t>
      </w:r>
      <w:r>
        <w:rPr>
          <w:rtl/>
          <w:lang w:bidi="fa-IR"/>
        </w:rPr>
        <w:t>رايجى</w:t>
      </w:r>
      <w:r w:rsidR="00101BC1">
        <w:rPr>
          <w:rtl/>
          <w:lang w:bidi="fa-IR"/>
        </w:rPr>
        <w:t xml:space="preserve"> </w:t>
      </w:r>
      <w:r>
        <w:rPr>
          <w:rtl/>
          <w:lang w:bidi="fa-IR"/>
        </w:rPr>
        <w:t>كه</w:t>
      </w:r>
      <w:r w:rsidR="00101BC1">
        <w:rPr>
          <w:rtl/>
          <w:lang w:bidi="fa-IR"/>
        </w:rPr>
        <w:t xml:space="preserve"> </w:t>
      </w:r>
      <w:r>
        <w:rPr>
          <w:rtl/>
          <w:lang w:bidi="fa-IR"/>
        </w:rPr>
        <w:t>قبلا</w:t>
      </w:r>
      <w:r w:rsidR="00101BC1">
        <w:rPr>
          <w:rtl/>
          <w:lang w:bidi="fa-IR"/>
        </w:rPr>
        <w:t xml:space="preserve"> </w:t>
      </w:r>
      <w:r>
        <w:rPr>
          <w:rtl/>
          <w:lang w:bidi="fa-IR"/>
        </w:rPr>
        <w:t>از</w:t>
      </w:r>
      <w:r w:rsidR="00101BC1">
        <w:rPr>
          <w:rtl/>
          <w:lang w:bidi="fa-IR"/>
        </w:rPr>
        <w:t xml:space="preserve"> </w:t>
      </w:r>
      <w:r>
        <w:rPr>
          <w:rtl/>
          <w:lang w:bidi="fa-IR"/>
        </w:rPr>
        <w:t>ديگر</w:t>
      </w:r>
      <w:r w:rsidR="00101BC1">
        <w:rPr>
          <w:rtl/>
          <w:lang w:bidi="fa-IR"/>
        </w:rPr>
        <w:t xml:space="preserve"> </w:t>
      </w:r>
      <w:r>
        <w:rPr>
          <w:rtl/>
          <w:lang w:bidi="fa-IR"/>
        </w:rPr>
        <w:t>حكام</w:t>
      </w:r>
      <w:r w:rsidR="00101BC1">
        <w:rPr>
          <w:rtl/>
          <w:lang w:bidi="fa-IR"/>
        </w:rPr>
        <w:t xml:space="preserve"> </w:t>
      </w:r>
      <w:r>
        <w:rPr>
          <w:rtl/>
          <w:lang w:bidi="fa-IR"/>
        </w:rPr>
        <w:t>و</w:t>
      </w:r>
      <w:r w:rsidR="00101BC1">
        <w:rPr>
          <w:rtl/>
          <w:lang w:bidi="fa-IR"/>
        </w:rPr>
        <w:t xml:space="preserve"> </w:t>
      </w:r>
      <w:r>
        <w:rPr>
          <w:rtl/>
          <w:lang w:bidi="fa-IR"/>
        </w:rPr>
        <w:t>عمال</w:t>
      </w:r>
      <w:r w:rsidR="00101BC1">
        <w:rPr>
          <w:rtl/>
          <w:lang w:bidi="fa-IR"/>
        </w:rPr>
        <w:t xml:space="preserve"> </w:t>
      </w:r>
      <w:r>
        <w:rPr>
          <w:rtl/>
          <w:lang w:bidi="fa-IR"/>
        </w:rPr>
        <w:t>جور</w:t>
      </w:r>
      <w:r w:rsidR="00101BC1">
        <w:rPr>
          <w:rtl/>
          <w:lang w:bidi="fa-IR"/>
        </w:rPr>
        <w:t xml:space="preserve"> </w:t>
      </w:r>
      <w:r>
        <w:rPr>
          <w:rtl/>
          <w:lang w:bidi="fa-IR"/>
        </w:rPr>
        <w:t>شنيده</w:t>
      </w:r>
      <w:r w:rsidR="00101BC1">
        <w:rPr>
          <w:rtl/>
          <w:lang w:bidi="fa-IR"/>
        </w:rPr>
        <w:t xml:space="preserve"> </w:t>
      </w:r>
      <w:r>
        <w:rPr>
          <w:rtl/>
          <w:lang w:bidi="fa-IR"/>
        </w:rPr>
        <w:t>بودند،</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جمهور</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يك</w:t>
      </w:r>
      <w:r w:rsidR="00101BC1">
        <w:rPr>
          <w:rtl/>
          <w:lang w:bidi="fa-IR"/>
        </w:rPr>
        <w:t xml:space="preserve"> </w:t>
      </w:r>
      <w:r>
        <w:rPr>
          <w:rtl/>
          <w:lang w:bidi="fa-IR"/>
        </w:rPr>
        <w:t>نكته</w:t>
      </w:r>
      <w:r w:rsidR="00101BC1">
        <w:rPr>
          <w:rtl/>
          <w:lang w:bidi="fa-IR"/>
        </w:rPr>
        <w:t xml:space="preserve"> </w:t>
      </w:r>
      <w:r>
        <w:rPr>
          <w:rtl/>
          <w:lang w:bidi="fa-IR"/>
        </w:rPr>
        <w:t>را</w:t>
      </w:r>
      <w:r w:rsidR="00101BC1">
        <w:rPr>
          <w:rtl/>
          <w:lang w:bidi="fa-IR"/>
        </w:rPr>
        <w:t xml:space="preserve"> </w:t>
      </w:r>
      <w:r>
        <w:rPr>
          <w:rtl/>
          <w:lang w:bidi="fa-IR"/>
        </w:rPr>
        <w:t>فراموش</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ياد</w:t>
      </w:r>
      <w:r w:rsidR="00101BC1">
        <w:rPr>
          <w:rtl/>
          <w:lang w:bidi="fa-IR"/>
        </w:rPr>
        <w:t xml:space="preserve"> </w:t>
      </w:r>
      <w:r>
        <w:rPr>
          <w:rtl/>
          <w:lang w:bidi="fa-IR"/>
        </w:rPr>
        <w:t>برده</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خاندانى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گفتار</w:t>
      </w:r>
      <w:r w:rsidR="00101BC1">
        <w:rPr>
          <w:rtl/>
          <w:lang w:bidi="fa-IR"/>
        </w:rPr>
        <w:t xml:space="preserve"> </w:t>
      </w:r>
      <w:r>
        <w:rPr>
          <w:rtl/>
          <w:lang w:bidi="fa-IR"/>
        </w:rPr>
        <w:t>و</w:t>
      </w:r>
      <w:r w:rsidR="00101BC1">
        <w:rPr>
          <w:rtl/>
          <w:lang w:bidi="fa-IR"/>
        </w:rPr>
        <w:t xml:space="preserve"> </w:t>
      </w:r>
      <w:r>
        <w:rPr>
          <w:rtl/>
          <w:lang w:bidi="fa-IR"/>
        </w:rPr>
        <w:t>كردار</w:t>
      </w:r>
      <w:r w:rsidR="00101BC1">
        <w:rPr>
          <w:rtl/>
          <w:lang w:bidi="fa-IR"/>
        </w:rPr>
        <w:t xml:space="preserve"> </w:t>
      </w:r>
      <w:r>
        <w:rPr>
          <w:rtl/>
          <w:lang w:bidi="fa-IR"/>
        </w:rPr>
        <w:t>آنان</w:t>
      </w:r>
      <w:r w:rsidR="00101BC1">
        <w:rPr>
          <w:rtl/>
          <w:lang w:bidi="fa-IR"/>
        </w:rPr>
        <w:t xml:space="preserve"> </w:t>
      </w:r>
      <w:r>
        <w:rPr>
          <w:rtl/>
          <w:lang w:bidi="fa-IR"/>
        </w:rPr>
        <w:t>بر</w:t>
      </w:r>
      <w:r w:rsidR="00101BC1">
        <w:rPr>
          <w:rtl/>
          <w:lang w:bidi="fa-IR"/>
        </w:rPr>
        <w:t xml:space="preserve"> </w:t>
      </w:r>
      <w:r>
        <w:rPr>
          <w:rtl/>
          <w:lang w:bidi="fa-IR"/>
        </w:rPr>
        <w:t>يكديگر</w:t>
      </w:r>
      <w:r w:rsidR="00101BC1">
        <w:rPr>
          <w:rtl/>
          <w:lang w:bidi="fa-IR"/>
        </w:rPr>
        <w:t xml:space="preserve"> </w:t>
      </w:r>
      <w:r>
        <w:rPr>
          <w:rtl/>
          <w:lang w:bidi="fa-IR"/>
        </w:rPr>
        <w:t>منطبق</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بگويند</w:t>
      </w:r>
      <w:r w:rsidR="00101BC1">
        <w:rPr>
          <w:rtl/>
          <w:lang w:bidi="fa-IR"/>
        </w:rPr>
        <w:t xml:space="preserve"> </w:t>
      </w:r>
      <w:r>
        <w:rPr>
          <w:rtl/>
          <w:lang w:bidi="fa-IR"/>
        </w:rPr>
        <w:t>عمل</w:t>
      </w:r>
      <w:r w:rsidR="00101BC1">
        <w:rPr>
          <w:rtl/>
          <w:lang w:bidi="fa-IR"/>
        </w:rPr>
        <w:t xml:space="preserve"> </w:t>
      </w:r>
      <w:r>
        <w:rPr>
          <w:rtl/>
          <w:lang w:bidi="fa-IR"/>
        </w:rPr>
        <w:t>خواهند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اين</w:t>
      </w:r>
      <w:r w:rsidR="00101BC1">
        <w:rPr>
          <w:rtl/>
          <w:lang w:bidi="fa-IR"/>
        </w:rPr>
        <w:t xml:space="preserve"> </w:t>
      </w:r>
      <w:r>
        <w:rPr>
          <w:rtl/>
          <w:lang w:bidi="fa-IR"/>
        </w:rPr>
        <w:t>مردم</w:t>
      </w:r>
      <w:r w:rsidR="00101BC1">
        <w:rPr>
          <w:rtl/>
          <w:lang w:bidi="fa-IR"/>
        </w:rPr>
        <w:t xml:space="preserve"> </w:t>
      </w:r>
      <w:r>
        <w:rPr>
          <w:rtl/>
          <w:lang w:bidi="fa-IR"/>
        </w:rPr>
        <w:t>دعوت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پاسخ</w:t>
      </w:r>
      <w:r w:rsidR="00101BC1">
        <w:rPr>
          <w:rtl/>
          <w:lang w:bidi="fa-IR"/>
        </w:rPr>
        <w:t xml:space="preserve"> </w:t>
      </w:r>
      <w:r>
        <w:rPr>
          <w:rtl/>
          <w:lang w:bidi="fa-IR"/>
        </w:rPr>
        <w:t>عملى</w:t>
      </w:r>
      <w:r w:rsidR="00101BC1">
        <w:rPr>
          <w:rtl/>
          <w:lang w:bidi="fa-IR"/>
        </w:rPr>
        <w:t xml:space="preserve"> </w:t>
      </w:r>
      <w:r>
        <w:rPr>
          <w:rtl/>
          <w:lang w:bidi="fa-IR"/>
        </w:rPr>
        <w:t>ندهند،</w:t>
      </w:r>
      <w:r w:rsidR="00101BC1">
        <w:rPr>
          <w:rtl/>
          <w:lang w:bidi="fa-IR"/>
        </w:rPr>
        <w:t xml:space="preserve"> </w:t>
      </w:r>
      <w:r>
        <w:rPr>
          <w:rtl/>
          <w:lang w:bidi="fa-IR"/>
        </w:rPr>
        <w:t>آينده،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لگدمال</w:t>
      </w:r>
      <w:r w:rsidR="00101BC1">
        <w:rPr>
          <w:rtl/>
          <w:lang w:bidi="fa-IR"/>
        </w:rPr>
        <w:t xml:space="preserve"> </w:t>
      </w:r>
      <w:r>
        <w:rPr>
          <w:rtl/>
          <w:lang w:bidi="fa-IR"/>
        </w:rPr>
        <w:t>خواهد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زبونى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پراكنده</w:t>
      </w:r>
      <w:r w:rsidR="00101BC1">
        <w:rPr>
          <w:rtl/>
          <w:lang w:bidi="fa-IR"/>
        </w:rPr>
        <w:t xml:space="preserve"> </w:t>
      </w:r>
      <w:r>
        <w:rPr>
          <w:rtl/>
          <w:lang w:bidi="fa-IR"/>
        </w:rPr>
        <w:t>خواهد</w:t>
      </w:r>
      <w:r w:rsidR="00101BC1">
        <w:rPr>
          <w:rtl/>
          <w:lang w:bidi="fa-IR"/>
        </w:rPr>
        <w:t xml:space="preserve"> </w:t>
      </w:r>
      <w:r>
        <w:rPr>
          <w:rtl/>
          <w:lang w:bidi="fa-IR"/>
        </w:rPr>
        <w:t>ساخت</w:t>
      </w:r>
      <w:r w:rsidR="00101BC1">
        <w:rPr>
          <w:rtl/>
          <w:lang w:bidi="fa-IR"/>
        </w:rPr>
        <w:t xml:space="preserve">. </w:t>
      </w:r>
    </w:p>
    <w:p w:rsidR="00D34FF8" w:rsidRDefault="00D34FF8" w:rsidP="00D34FF8">
      <w:pPr>
        <w:pStyle w:val="libNormal"/>
        <w:rPr>
          <w:rtl/>
          <w:lang w:bidi="fa-IR"/>
        </w:rPr>
      </w:pPr>
      <w:r>
        <w:rPr>
          <w:rtl/>
          <w:lang w:bidi="fa-IR"/>
        </w:rPr>
        <w:t>شكى</w:t>
      </w:r>
      <w:r w:rsidR="00101BC1">
        <w:rPr>
          <w:rtl/>
          <w:lang w:bidi="fa-IR"/>
        </w:rPr>
        <w:t xml:space="preserve"> </w:t>
      </w:r>
      <w:r>
        <w:rPr>
          <w:rtl/>
          <w:lang w:bidi="fa-IR"/>
        </w:rPr>
        <w:t>نداريم</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مردم</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چشم</w:t>
      </w:r>
      <w:r w:rsidR="00101BC1">
        <w:rPr>
          <w:rtl/>
          <w:lang w:bidi="fa-IR"/>
        </w:rPr>
        <w:t xml:space="preserve"> </w:t>
      </w:r>
      <w:r>
        <w:rPr>
          <w:rtl/>
          <w:lang w:bidi="fa-IR"/>
        </w:rPr>
        <w:t>ديگرى</w:t>
      </w:r>
      <w:r w:rsidR="00101BC1">
        <w:rPr>
          <w:rtl/>
          <w:lang w:bidi="fa-IR"/>
        </w:rPr>
        <w:t xml:space="preserve"> </w:t>
      </w:r>
      <w:r>
        <w:rPr>
          <w:rtl/>
          <w:lang w:bidi="fa-IR"/>
        </w:rPr>
        <w:t>نگريسته،</w:t>
      </w:r>
      <w:r w:rsidR="00101BC1">
        <w:rPr>
          <w:rtl/>
          <w:lang w:bidi="fa-IR"/>
        </w:rPr>
        <w:t xml:space="preserve"> </w:t>
      </w:r>
      <w:r>
        <w:rPr>
          <w:rtl/>
          <w:lang w:bidi="fa-IR"/>
        </w:rPr>
        <w:t>و</w:t>
      </w:r>
      <w:r w:rsidR="00101BC1">
        <w:rPr>
          <w:rtl/>
          <w:lang w:bidi="fa-IR"/>
        </w:rPr>
        <w:t xml:space="preserve"> </w:t>
      </w:r>
      <w:r>
        <w:rPr>
          <w:rtl/>
          <w:lang w:bidi="fa-IR"/>
        </w:rPr>
        <w:t>سفير</w:t>
      </w:r>
      <w:r w:rsidR="00101BC1">
        <w:rPr>
          <w:rtl/>
          <w:lang w:bidi="fa-IR"/>
        </w:rPr>
        <w:t xml:space="preserve"> </w:t>
      </w:r>
      <w:r>
        <w:rPr>
          <w:rtl/>
          <w:lang w:bidi="fa-IR"/>
        </w:rPr>
        <w:t>حسين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سفير</w:t>
      </w:r>
      <w:r w:rsidR="00101BC1">
        <w:rPr>
          <w:rtl/>
          <w:lang w:bidi="fa-IR"/>
        </w:rPr>
        <w:t xml:space="preserve"> </w:t>
      </w:r>
      <w:r>
        <w:rPr>
          <w:rtl/>
          <w:lang w:bidi="fa-IR"/>
        </w:rPr>
        <w:t>ديگرى</w:t>
      </w:r>
      <w:r w:rsidR="00101BC1">
        <w:rPr>
          <w:rtl/>
          <w:lang w:bidi="fa-IR"/>
        </w:rPr>
        <w:t xml:space="preserve"> </w:t>
      </w:r>
      <w:r>
        <w:rPr>
          <w:rtl/>
          <w:lang w:bidi="fa-IR"/>
        </w:rPr>
        <w:t>تفكيك</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حكام</w:t>
      </w:r>
      <w:r w:rsidR="00101BC1">
        <w:rPr>
          <w:rtl/>
          <w:lang w:bidi="fa-IR"/>
        </w:rPr>
        <w:t xml:space="preserve"> </w:t>
      </w:r>
      <w:r>
        <w:rPr>
          <w:rtl/>
          <w:lang w:bidi="fa-IR"/>
        </w:rPr>
        <w:t>مستبد</w:t>
      </w:r>
      <w:r w:rsidR="00101BC1">
        <w:rPr>
          <w:rtl/>
          <w:lang w:bidi="fa-IR"/>
        </w:rPr>
        <w:t xml:space="preserve"> </w:t>
      </w:r>
      <w:r>
        <w:rPr>
          <w:rtl/>
          <w:lang w:bidi="fa-IR"/>
        </w:rPr>
        <w:t>والى</w:t>
      </w:r>
      <w:r w:rsidR="00101BC1">
        <w:rPr>
          <w:rtl/>
          <w:lang w:bidi="fa-IR"/>
        </w:rPr>
        <w:t xml:space="preserve"> </w:t>
      </w:r>
      <w:r>
        <w:rPr>
          <w:rtl/>
          <w:lang w:bidi="fa-IR"/>
        </w:rPr>
        <w:t>و</w:t>
      </w:r>
      <w:r w:rsidR="00101BC1">
        <w:rPr>
          <w:rtl/>
          <w:lang w:bidi="fa-IR"/>
        </w:rPr>
        <w:t xml:space="preserve"> </w:t>
      </w:r>
      <w:r>
        <w:rPr>
          <w:rtl/>
          <w:lang w:bidi="fa-IR"/>
        </w:rPr>
        <w:t>غيره</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نماينده</w:t>
      </w:r>
      <w:r w:rsidR="00101BC1">
        <w:rPr>
          <w:rtl/>
          <w:lang w:bidi="fa-IR"/>
        </w:rPr>
        <w:t xml:space="preserve"> </w:t>
      </w:r>
      <w:r>
        <w:rPr>
          <w:rtl/>
          <w:lang w:bidi="fa-IR"/>
        </w:rPr>
        <w:t>شيطان</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سفيرى</w:t>
      </w:r>
      <w:r w:rsidR="00101BC1">
        <w:rPr>
          <w:rtl/>
          <w:lang w:bidi="fa-IR"/>
        </w:rPr>
        <w:t xml:space="preserve"> </w:t>
      </w:r>
      <w:r>
        <w:rPr>
          <w:rtl/>
          <w:lang w:bidi="fa-IR"/>
        </w:rPr>
        <w:t>رحمانى</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شناخت،</w:t>
      </w:r>
      <w:r w:rsidR="00101BC1">
        <w:rPr>
          <w:rtl/>
          <w:lang w:bidi="fa-IR"/>
        </w:rPr>
        <w:t xml:space="preserve"> </w:t>
      </w:r>
      <w:r>
        <w:rPr>
          <w:rtl/>
          <w:lang w:bidi="fa-IR"/>
        </w:rPr>
        <w:t>ناقص</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همين</w:t>
      </w:r>
      <w:r w:rsidR="00101BC1">
        <w:rPr>
          <w:rtl/>
          <w:lang w:bidi="fa-IR"/>
        </w:rPr>
        <w:t xml:space="preserve"> </w:t>
      </w:r>
      <w:r>
        <w:rPr>
          <w:rtl/>
          <w:lang w:bidi="fa-IR"/>
        </w:rPr>
        <w:t>مرحله</w:t>
      </w:r>
      <w:r w:rsidR="00101BC1">
        <w:rPr>
          <w:rtl/>
          <w:lang w:bidi="fa-IR"/>
        </w:rPr>
        <w:t xml:space="preserve"> </w:t>
      </w:r>
      <w:r>
        <w:rPr>
          <w:rtl/>
          <w:lang w:bidi="fa-IR"/>
        </w:rPr>
        <w:t>تفكيك</w:t>
      </w:r>
      <w:r w:rsidR="00101BC1">
        <w:rPr>
          <w:rtl/>
          <w:lang w:bidi="fa-IR"/>
        </w:rPr>
        <w:t xml:space="preserve"> </w:t>
      </w:r>
      <w:r>
        <w:rPr>
          <w:rtl/>
          <w:lang w:bidi="fa-IR"/>
        </w:rPr>
        <w:t>مانده</w:t>
      </w:r>
      <w:r w:rsidR="00101BC1">
        <w:rPr>
          <w:rtl/>
          <w:lang w:bidi="fa-IR"/>
        </w:rPr>
        <w:t xml:space="preserve"> </w:t>
      </w:r>
      <w:r>
        <w:rPr>
          <w:rtl/>
          <w:lang w:bidi="fa-IR"/>
        </w:rPr>
        <w:t>بودند</w:t>
      </w:r>
      <w:r w:rsidR="00101BC1">
        <w:rPr>
          <w:rtl/>
          <w:lang w:bidi="fa-IR"/>
        </w:rPr>
        <w:t xml:space="preserve">. </w:t>
      </w:r>
      <w:r>
        <w:rPr>
          <w:rtl/>
          <w:lang w:bidi="fa-IR"/>
        </w:rPr>
        <w:t>شناخت</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موانعى</w:t>
      </w:r>
      <w:r w:rsidR="00101BC1">
        <w:rPr>
          <w:rtl/>
          <w:lang w:bidi="fa-IR"/>
        </w:rPr>
        <w:t xml:space="preserve"> </w:t>
      </w:r>
      <w:r>
        <w:rPr>
          <w:rtl/>
          <w:lang w:bidi="fa-IR"/>
        </w:rPr>
        <w:t>چند،</w:t>
      </w:r>
      <w:r w:rsidR="00101BC1">
        <w:rPr>
          <w:rtl/>
          <w:lang w:bidi="fa-IR"/>
        </w:rPr>
        <w:t xml:space="preserve"> </w:t>
      </w:r>
      <w:r>
        <w:rPr>
          <w:rtl/>
          <w:lang w:bidi="fa-IR"/>
        </w:rPr>
        <w:t>تيره</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بذل</w:t>
      </w:r>
      <w:r w:rsidR="00101BC1">
        <w:rPr>
          <w:rtl/>
          <w:lang w:bidi="fa-IR"/>
        </w:rPr>
        <w:t xml:space="preserve"> </w:t>
      </w:r>
      <w:r>
        <w:rPr>
          <w:rtl/>
          <w:lang w:bidi="fa-IR"/>
        </w:rPr>
        <w:t>تلاشهاى</w:t>
      </w:r>
      <w:r w:rsidR="00101BC1">
        <w:rPr>
          <w:rtl/>
          <w:lang w:bidi="fa-IR"/>
        </w:rPr>
        <w:t xml:space="preserve"> </w:t>
      </w:r>
      <w:r>
        <w:rPr>
          <w:rtl/>
          <w:lang w:bidi="fa-IR"/>
        </w:rPr>
        <w:t>ارزنده</w:t>
      </w:r>
      <w:r w:rsidR="00101BC1">
        <w:rPr>
          <w:rtl/>
          <w:lang w:bidi="fa-IR"/>
        </w:rPr>
        <w:t xml:space="preserve"> </w:t>
      </w:r>
      <w:r>
        <w:rPr>
          <w:rtl/>
          <w:lang w:bidi="fa-IR"/>
        </w:rPr>
        <w:t>و</w:t>
      </w:r>
      <w:r w:rsidR="00101BC1">
        <w:rPr>
          <w:rtl/>
          <w:lang w:bidi="fa-IR"/>
        </w:rPr>
        <w:t xml:space="preserve"> </w:t>
      </w:r>
      <w:r>
        <w:rPr>
          <w:rtl/>
          <w:lang w:bidi="fa-IR"/>
        </w:rPr>
        <w:t>ضرورى</w:t>
      </w:r>
      <w:r w:rsidR="00101BC1">
        <w:rPr>
          <w:rtl/>
          <w:lang w:bidi="fa-IR"/>
        </w:rPr>
        <w:t xml:space="preserve"> </w:t>
      </w:r>
      <w:r>
        <w:rPr>
          <w:rtl/>
          <w:lang w:bidi="fa-IR"/>
        </w:rPr>
        <w:t>باز</w:t>
      </w:r>
      <w:r w:rsidR="00101BC1">
        <w:rPr>
          <w:rtl/>
          <w:lang w:bidi="fa-IR"/>
        </w:rPr>
        <w:t xml:space="preserve"> </w:t>
      </w:r>
      <w:r>
        <w:rPr>
          <w:rtl/>
          <w:lang w:bidi="fa-IR"/>
        </w:rPr>
        <w:t>مى</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lastRenderedPageBreak/>
        <w:t>آنان</w:t>
      </w:r>
      <w:r w:rsidR="00101BC1">
        <w:rPr>
          <w:rtl/>
          <w:lang w:bidi="fa-IR"/>
        </w:rPr>
        <w:t xml:space="preserve"> </w:t>
      </w:r>
      <w:r>
        <w:rPr>
          <w:rtl/>
          <w:lang w:bidi="fa-IR"/>
        </w:rPr>
        <w:t>به</w:t>
      </w:r>
      <w:r w:rsidR="00101BC1">
        <w:rPr>
          <w:rtl/>
          <w:lang w:bidi="fa-IR"/>
        </w:rPr>
        <w:t xml:space="preserve"> </w:t>
      </w:r>
      <w:r>
        <w:rPr>
          <w:rtl/>
          <w:lang w:bidi="fa-IR"/>
        </w:rPr>
        <w:t>اهميت</w:t>
      </w:r>
      <w:r w:rsidR="00101BC1">
        <w:rPr>
          <w:rtl/>
          <w:lang w:bidi="fa-IR"/>
        </w:rPr>
        <w:t xml:space="preserve"> </w:t>
      </w:r>
      <w:r>
        <w:rPr>
          <w:rtl/>
          <w:lang w:bidi="fa-IR"/>
        </w:rPr>
        <w:t>بيعت</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sidR="00B71F57">
        <w:rPr>
          <w:rtl/>
          <w:lang w:bidi="fa-IR"/>
        </w:rPr>
        <w:t>مسؤوليت</w:t>
      </w:r>
      <w:r>
        <w:rPr>
          <w:rtl/>
          <w:lang w:bidi="fa-IR"/>
        </w:rPr>
        <w:t>هاى</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توجيهى</w:t>
      </w:r>
      <w:r w:rsidR="00101BC1">
        <w:rPr>
          <w:rtl/>
          <w:lang w:bidi="fa-IR"/>
        </w:rPr>
        <w:t xml:space="preserve"> </w:t>
      </w:r>
      <w:r>
        <w:rPr>
          <w:rtl/>
          <w:lang w:bidi="fa-IR"/>
        </w:rPr>
        <w:t>نداشتند</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ترسى</w:t>
      </w:r>
      <w:r w:rsidR="00101BC1">
        <w:rPr>
          <w:rtl/>
          <w:lang w:bidi="fa-IR"/>
        </w:rPr>
        <w:t xml:space="preserve"> </w:t>
      </w:r>
      <w:r>
        <w:rPr>
          <w:rtl/>
          <w:lang w:bidi="fa-IR"/>
        </w:rPr>
        <w:t>دهشتناك</w:t>
      </w:r>
      <w:r w:rsidR="00101BC1">
        <w:rPr>
          <w:rtl/>
          <w:lang w:bidi="fa-IR"/>
        </w:rPr>
        <w:t xml:space="preserve"> </w:t>
      </w:r>
      <w:r>
        <w:rPr>
          <w:rtl/>
          <w:lang w:bidi="fa-IR"/>
        </w:rPr>
        <w:t>از</w:t>
      </w:r>
      <w:r w:rsidR="00101BC1">
        <w:rPr>
          <w:rtl/>
          <w:lang w:bidi="fa-IR"/>
        </w:rPr>
        <w:t xml:space="preserve"> </w:t>
      </w:r>
      <w:r>
        <w:rPr>
          <w:rtl/>
          <w:lang w:bidi="fa-IR"/>
        </w:rPr>
        <w:t>لشكريان</w:t>
      </w:r>
      <w:r w:rsidR="00101BC1">
        <w:rPr>
          <w:rtl/>
          <w:lang w:bidi="fa-IR"/>
        </w:rPr>
        <w:t xml:space="preserve"> </w:t>
      </w:r>
      <w:r>
        <w:rPr>
          <w:rtl/>
          <w:lang w:bidi="fa-IR"/>
        </w:rPr>
        <w:t>معاويه-</w:t>
      </w:r>
      <w:r w:rsidR="00101BC1">
        <w:rPr>
          <w:rtl/>
          <w:lang w:bidi="fa-IR"/>
        </w:rPr>
        <w:t xml:space="preserve"> </w:t>
      </w:r>
      <w:r>
        <w:rPr>
          <w:rtl/>
          <w:lang w:bidi="fa-IR"/>
        </w:rPr>
        <w:t>كه</w:t>
      </w:r>
      <w:r w:rsidR="00101BC1">
        <w:rPr>
          <w:rtl/>
          <w:lang w:bidi="fa-IR"/>
        </w:rPr>
        <w:t xml:space="preserve"> </w:t>
      </w:r>
      <w:r>
        <w:rPr>
          <w:rtl/>
          <w:lang w:bidi="fa-IR"/>
        </w:rPr>
        <w:t>وحشتناك</w:t>
      </w:r>
      <w:r w:rsidR="00101BC1">
        <w:rPr>
          <w:rtl/>
          <w:lang w:bidi="fa-IR"/>
        </w:rPr>
        <w:t xml:space="preserve"> </w:t>
      </w:r>
      <w:r>
        <w:rPr>
          <w:rtl/>
          <w:lang w:bidi="fa-IR"/>
        </w:rPr>
        <w:t>ترين</w:t>
      </w:r>
      <w:r w:rsidR="00101BC1">
        <w:rPr>
          <w:rtl/>
          <w:lang w:bidi="fa-IR"/>
        </w:rPr>
        <w:t xml:space="preserve"> </w:t>
      </w:r>
      <w:r>
        <w:rPr>
          <w:rtl/>
          <w:lang w:bidi="fa-IR"/>
        </w:rPr>
        <w:t>جنايات</w:t>
      </w:r>
      <w:r w:rsidR="00101BC1">
        <w:rPr>
          <w:rtl/>
          <w:lang w:bidi="fa-IR"/>
        </w:rPr>
        <w:t xml:space="preserve"> </w:t>
      </w:r>
      <w:r>
        <w:rPr>
          <w:rtl/>
          <w:lang w:bidi="fa-IR"/>
        </w:rPr>
        <w:t>را</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ساليان</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مرتكب</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فرا</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ترس</w:t>
      </w:r>
      <w:r w:rsidR="00101BC1">
        <w:rPr>
          <w:rtl/>
          <w:lang w:bidi="fa-IR"/>
        </w:rPr>
        <w:t xml:space="preserve"> </w:t>
      </w:r>
      <w:r>
        <w:rPr>
          <w:rtl/>
          <w:lang w:bidi="fa-IR"/>
        </w:rPr>
        <w:t>‍</w:t>
      </w:r>
      <w:r w:rsidR="00101BC1">
        <w:rPr>
          <w:rtl/>
          <w:lang w:bidi="fa-IR"/>
        </w:rPr>
        <w:t xml:space="preserve"> </w:t>
      </w:r>
      <w:r>
        <w:rPr>
          <w:rtl/>
          <w:lang w:bidi="fa-IR"/>
        </w:rPr>
        <w:t>صفوف</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دچار</w:t>
      </w:r>
      <w:r w:rsidR="00101BC1">
        <w:rPr>
          <w:rtl/>
          <w:lang w:bidi="fa-IR"/>
        </w:rPr>
        <w:t xml:space="preserve"> </w:t>
      </w:r>
      <w:r>
        <w:rPr>
          <w:rtl/>
          <w:lang w:bidi="fa-IR"/>
        </w:rPr>
        <w:t>تشتت</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p>
    <w:p w:rsidR="00D34FF8" w:rsidRDefault="00D34FF8" w:rsidP="00D34FF8">
      <w:pPr>
        <w:pStyle w:val="libNormal"/>
        <w:rPr>
          <w:rtl/>
          <w:lang w:bidi="fa-IR"/>
        </w:rPr>
      </w:pPr>
      <w:r>
        <w:rPr>
          <w:rtl/>
          <w:lang w:bidi="fa-IR"/>
        </w:rPr>
        <w:t>كوفيان</w:t>
      </w:r>
      <w:r w:rsidR="00101BC1">
        <w:rPr>
          <w:rtl/>
          <w:lang w:bidi="fa-IR"/>
        </w:rPr>
        <w:t xml:space="preserve"> </w:t>
      </w:r>
      <w:r>
        <w:rPr>
          <w:rtl/>
          <w:lang w:bidi="fa-IR"/>
        </w:rPr>
        <w:t>را</w:t>
      </w:r>
      <w:r w:rsidR="00101BC1">
        <w:rPr>
          <w:rtl/>
          <w:lang w:bidi="fa-IR"/>
        </w:rPr>
        <w:t xml:space="preserve"> </w:t>
      </w:r>
      <w:r>
        <w:rPr>
          <w:rtl/>
          <w:lang w:bidi="fa-IR"/>
        </w:rPr>
        <w:t>شناختى</w:t>
      </w:r>
      <w:r w:rsidR="00101BC1">
        <w:rPr>
          <w:rtl/>
          <w:lang w:bidi="fa-IR"/>
        </w:rPr>
        <w:t xml:space="preserve"> </w:t>
      </w:r>
      <w:r>
        <w:rPr>
          <w:rtl/>
          <w:lang w:bidi="fa-IR"/>
        </w:rPr>
        <w:t>مجدد،</w:t>
      </w:r>
      <w:r w:rsidR="00101BC1">
        <w:rPr>
          <w:rtl/>
          <w:lang w:bidi="fa-IR"/>
        </w:rPr>
        <w:t xml:space="preserve"> </w:t>
      </w:r>
      <w:r>
        <w:rPr>
          <w:rtl/>
          <w:lang w:bidi="fa-IR"/>
        </w:rPr>
        <w:t>اراده</w:t>
      </w:r>
      <w:r w:rsidR="00101BC1">
        <w:rPr>
          <w:rtl/>
          <w:lang w:bidi="fa-IR"/>
        </w:rPr>
        <w:t xml:space="preserve"> </w:t>
      </w:r>
      <w:r>
        <w:rPr>
          <w:rtl/>
          <w:lang w:bidi="fa-IR"/>
        </w:rPr>
        <w:t>اى</w:t>
      </w:r>
      <w:r w:rsidR="00101BC1">
        <w:rPr>
          <w:rtl/>
          <w:lang w:bidi="fa-IR"/>
        </w:rPr>
        <w:t xml:space="preserve"> </w:t>
      </w:r>
      <w:r>
        <w:rPr>
          <w:rtl/>
          <w:lang w:bidi="fa-IR"/>
        </w:rPr>
        <w:t>آهنين</w:t>
      </w:r>
      <w:r w:rsidR="00101BC1">
        <w:rPr>
          <w:rtl/>
          <w:lang w:bidi="fa-IR"/>
        </w:rPr>
        <w:t xml:space="preserve"> </w:t>
      </w:r>
      <w:r>
        <w:rPr>
          <w:rtl/>
          <w:lang w:bidi="fa-IR"/>
        </w:rPr>
        <w:t>و</w:t>
      </w:r>
      <w:r w:rsidR="00101BC1">
        <w:rPr>
          <w:rtl/>
          <w:lang w:bidi="fa-IR"/>
        </w:rPr>
        <w:t xml:space="preserve"> </w:t>
      </w:r>
      <w:r>
        <w:rPr>
          <w:rtl/>
          <w:lang w:bidi="fa-IR"/>
        </w:rPr>
        <w:t>درمانى</w:t>
      </w:r>
      <w:r w:rsidR="00101BC1">
        <w:rPr>
          <w:rtl/>
          <w:lang w:bidi="fa-IR"/>
        </w:rPr>
        <w:t xml:space="preserve"> </w:t>
      </w:r>
      <w:r>
        <w:rPr>
          <w:rtl/>
          <w:lang w:bidi="fa-IR"/>
        </w:rPr>
        <w:t>تازه</w:t>
      </w:r>
      <w:r w:rsidR="00101BC1">
        <w:rPr>
          <w:rtl/>
          <w:lang w:bidi="fa-IR"/>
        </w:rPr>
        <w:t xml:space="preserve"> </w:t>
      </w:r>
      <w:r>
        <w:rPr>
          <w:rtl/>
          <w:lang w:bidi="fa-IR"/>
        </w:rPr>
        <w:t>لازم</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آماده</w:t>
      </w:r>
      <w:r w:rsidR="00101BC1">
        <w:rPr>
          <w:rtl/>
          <w:lang w:bidi="fa-IR"/>
        </w:rPr>
        <w:t xml:space="preserve"> </w:t>
      </w:r>
      <w:r>
        <w:rPr>
          <w:rtl/>
          <w:lang w:bidi="fa-IR"/>
        </w:rPr>
        <w:t>پايبندى</w:t>
      </w:r>
      <w:r w:rsidR="00101BC1">
        <w:rPr>
          <w:rtl/>
          <w:lang w:bidi="fa-IR"/>
        </w:rPr>
        <w:t xml:space="preserve"> </w:t>
      </w:r>
      <w:r>
        <w:rPr>
          <w:rtl/>
          <w:lang w:bidi="fa-IR"/>
        </w:rPr>
        <w:t>به</w:t>
      </w:r>
      <w:r w:rsidR="00101BC1">
        <w:rPr>
          <w:rtl/>
          <w:lang w:bidi="fa-IR"/>
        </w:rPr>
        <w:t xml:space="preserve"> </w:t>
      </w:r>
      <w:r>
        <w:rPr>
          <w:rtl/>
          <w:lang w:bidi="fa-IR"/>
        </w:rPr>
        <w:t>بيعت</w:t>
      </w:r>
      <w:r w:rsidR="00101BC1">
        <w:rPr>
          <w:rtl/>
          <w:lang w:bidi="fa-IR"/>
        </w:rPr>
        <w:t xml:space="preserve"> </w:t>
      </w:r>
      <w:r>
        <w:rPr>
          <w:rtl/>
          <w:lang w:bidi="fa-IR"/>
        </w:rPr>
        <w:t>خود</w:t>
      </w:r>
      <w:r w:rsidR="00101BC1">
        <w:rPr>
          <w:rtl/>
          <w:lang w:bidi="fa-IR"/>
        </w:rPr>
        <w:t xml:space="preserve"> </w:t>
      </w:r>
      <w:r>
        <w:rPr>
          <w:rtl/>
          <w:lang w:bidi="fa-IR"/>
        </w:rPr>
        <w:t>شوند</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مشكلات</w:t>
      </w:r>
      <w:r w:rsidR="00101BC1">
        <w:rPr>
          <w:rtl/>
          <w:lang w:bidi="fa-IR"/>
        </w:rPr>
        <w:t xml:space="preserve"> </w:t>
      </w:r>
      <w:r>
        <w:rPr>
          <w:rtl/>
          <w:lang w:bidi="fa-IR"/>
        </w:rPr>
        <w:t>فوق،</w:t>
      </w:r>
      <w:r w:rsidR="00101BC1">
        <w:rPr>
          <w:rtl/>
          <w:lang w:bidi="fa-IR"/>
        </w:rPr>
        <w:t xml:space="preserve"> </w:t>
      </w:r>
      <w:r>
        <w:rPr>
          <w:rtl/>
          <w:lang w:bidi="fa-IR"/>
        </w:rPr>
        <w:t>كميت</w:t>
      </w:r>
      <w:r w:rsidR="00101BC1">
        <w:rPr>
          <w:rtl/>
          <w:lang w:bidi="fa-IR"/>
        </w:rPr>
        <w:t xml:space="preserve"> </w:t>
      </w:r>
      <w:r>
        <w:rPr>
          <w:rtl/>
          <w:lang w:bidi="fa-IR"/>
        </w:rPr>
        <w:t>بالاى</w:t>
      </w:r>
      <w:r w:rsidR="00101BC1">
        <w:rPr>
          <w:rtl/>
          <w:lang w:bidi="fa-IR"/>
        </w:rPr>
        <w:t xml:space="preserve"> </w:t>
      </w:r>
      <w:r>
        <w:rPr>
          <w:rtl/>
          <w:lang w:bidi="fa-IR"/>
        </w:rPr>
        <w:t>بيعت</w:t>
      </w:r>
      <w:r w:rsidR="00101BC1">
        <w:rPr>
          <w:rtl/>
          <w:lang w:bidi="fa-IR"/>
        </w:rPr>
        <w:t xml:space="preserve"> </w:t>
      </w:r>
      <w:r>
        <w:rPr>
          <w:rtl/>
          <w:lang w:bidi="fa-IR"/>
        </w:rPr>
        <w:t>كنندگان</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شرايط-</w:t>
      </w:r>
      <w:r w:rsidR="00101BC1">
        <w:rPr>
          <w:rtl/>
          <w:lang w:bidi="fa-IR"/>
        </w:rPr>
        <w:t xml:space="preserve"> </w:t>
      </w:r>
      <w:r>
        <w:rPr>
          <w:rtl/>
          <w:lang w:bidi="fa-IR"/>
        </w:rPr>
        <w:t>همان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بعضى</w:t>
      </w:r>
      <w:r w:rsidR="00101BC1">
        <w:rPr>
          <w:rtl/>
          <w:lang w:bidi="fa-IR"/>
        </w:rPr>
        <w:t xml:space="preserve"> </w:t>
      </w:r>
      <w:r>
        <w:rPr>
          <w:rtl/>
          <w:lang w:bidi="fa-IR"/>
        </w:rPr>
        <w:t>از</w:t>
      </w:r>
      <w:r w:rsidR="00101BC1">
        <w:rPr>
          <w:rtl/>
          <w:lang w:bidi="fa-IR"/>
        </w:rPr>
        <w:t xml:space="preserve"> </w:t>
      </w:r>
      <w:r>
        <w:rPr>
          <w:rtl/>
          <w:lang w:bidi="fa-IR"/>
        </w:rPr>
        <w:t>بيعت</w:t>
      </w:r>
      <w:r w:rsidR="00101BC1">
        <w:rPr>
          <w:rtl/>
          <w:lang w:bidi="fa-IR"/>
        </w:rPr>
        <w:t xml:space="preserve"> </w:t>
      </w:r>
      <w:r>
        <w:rPr>
          <w:rtl/>
          <w:lang w:bidi="fa-IR"/>
        </w:rPr>
        <w:t>كنندگان</w:t>
      </w:r>
      <w:r w:rsidR="00101BC1">
        <w:rPr>
          <w:rtl/>
          <w:lang w:bidi="fa-IR"/>
        </w:rPr>
        <w:t xml:space="preserve"> </w:t>
      </w:r>
      <w:r>
        <w:rPr>
          <w:rtl/>
          <w:lang w:bidi="fa-IR"/>
        </w:rPr>
        <w:t>آگاه</w:t>
      </w:r>
      <w:r w:rsidR="00101BC1">
        <w:rPr>
          <w:rtl/>
          <w:lang w:bidi="fa-IR"/>
        </w:rPr>
        <w:t xml:space="preserve"> </w:t>
      </w:r>
      <w:r>
        <w:rPr>
          <w:rtl/>
          <w:lang w:bidi="fa-IR"/>
        </w:rPr>
        <w:t>و</w:t>
      </w:r>
      <w:r w:rsidR="00101BC1">
        <w:rPr>
          <w:rtl/>
          <w:lang w:bidi="fa-IR"/>
        </w:rPr>
        <w:t xml:space="preserve"> </w:t>
      </w:r>
      <w:r>
        <w:rPr>
          <w:rtl/>
          <w:lang w:bidi="fa-IR"/>
        </w:rPr>
        <w:t>مكتبى</w:t>
      </w:r>
      <w:r w:rsidR="00101BC1">
        <w:rPr>
          <w:rtl/>
          <w:lang w:bidi="fa-IR"/>
        </w:rPr>
        <w:t xml:space="preserve"> </w:t>
      </w:r>
      <w:r>
        <w:rPr>
          <w:rtl/>
          <w:lang w:bidi="fa-IR"/>
        </w:rPr>
        <w:t>مانند:</w:t>
      </w:r>
      <w:r w:rsidR="00101BC1">
        <w:rPr>
          <w:rtl/>
          <w:lang w:bidi="fa-IR"/>
        </w:rPr>
        <w:t xml:space="preserve"> </w:t>
      </w:r>
      <w:r>
        <w:rPr>
          <w:rtl/>
          <w:lang w:bidi="fa-IR"/>
        </w:rPr>
        <w:t>عابس،</w:t>
      </w:r>
      <w:r w:rsidR="00101BC1">
        <w:rPr>
          <w:rtl/>
          <w:lang w:bidi="fa-IR"/>
        </w:rPr>
        <w:t xml:space="preserve"> </w:t>
      </w:r>
      <w:r>
        <w:rPr>
          <w:rtl/>
          <w:lang w:bidi="fa-IR"/>
        </w:rPr>
        <w:t>حبيب</w:t>
      </w:r>
      <w:r w:rsidR="00101BC1">
        <w:rPr>
          <w:rtl/>
          <w:lang w:bidi="fa-IR"/>
        </w:rPr>
        <w:t xml:space="preserve"> </w:t>
      </w:r>
      <w:r>
        <w:rPr>
          <w:rtl/>
          <w:lang w:bidi="fa-IR"/>
        </w:rPr>
        <w:t>و</w:t>
      </w:r>
      <w:r w:rsidR="00101BC1">
        <w:rPr>
          <w:rtl/>
          <w:lang w:bidi="fa-IR"/>
        </w:rPr>
        <w:t xml:space="preserve"> </w:t>
      </w:r>
      <w:r>
        <w:rPr>
          <w:rtl/>
          <w:lang w:bidi="fa-IR"/>
        </w:rPr>
        <w:t>سعيد</w:t>
      </w:r>
      <w:r w:rsidR="00101BC1">
        <w:rPr>
          <w:rtl/>
          <w:lang w:bidi="fa-IR"/>
        </w:rPr>
        <w:t xml:space="preserve"> </w:t>
      </w:r>
      <w:r>
        <w:rPr>
          <w:rtl/>
          <w:lang w:bidi="fa-IR"/>
        </w:rPr>
        <w:t>اشاره</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آينده</w:t>
      </w:r>
      <w:r w:rsidR="00101BC1">
        <w:rPr>
          <w:rtl/>
          <w:lang w:bidi="fa-IR"/>
        </w:rPr>
        <w:t xml:space="preserve"> </w:t>
      </w:r>
      <w:r>
        <w:rPr>
          <w:rtl/>
          <w:lang w:bidi="fa-IR"/>
        </w:rPr>
        <w:t>سخنان</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ياد</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r>
        <w:rPr>
          <w:rtl/>
          <w:lang w:bidi="fa-IR"/>
        </w:rPr>
        <w:t>معيارى</w:t>
      </w:r>
      <w:r w:rsidR="00101BC1">
        <w:rPr>
          <w:rtl/>
          <w:lang w:bidi="fa-IR"/>
        </w:rPr>
        <w:t xml:space="preserve"> </w:t>
      </w:r>
      <w:r>
        <w:rPr>
          <w:rtl/>
          <w:lang w:bidi="fa-IR"/>
        </w:rPr>
        <w:t>براى</w:t>
      </w:r>
      <w:r w:rsidR="00101BC1">
        <w:rPr>
          <w:rtl/>
          <w:lang w:bidi="fa-IR"/>
        </w:rPr>
        <w:t xml:space="preserve"> </w:t>
      </w:r>
      <w:r>
        <w:rPr>
          <w:rtl/>
          <w:lang w:bidi="fa-IR"/>
        </w:rPr>
        <w:t>نيرومندى</w:t>
      </w:r>
      <w:r w:rsidR="00101BC1">
        <w:rPr>
          <w:rtl/>
          <w:lang w:bidi="fa-IR"/>
        </w:rPr>
        <w:t xml:space="preserve"> </w:t>
      </w:r>
      <w:r>
        <w:rPr>
          <w:rtl/>
          <w:lang w:bidi="fa-IR"/>
        </w:rPr>
        <w:t>اين</w:t>
      </w:r>
      <w:r w:rsidR="00101BC1">
        <w:rPr>
          <w:rtl/>
          <w:lang w:bidi="fa-IR"/>
        </w:rPr>
        <w:t xml:space="preserve"> </w:t>
      </w:r>
      <w:r>
        <w:rPr>
          <w:rtl/>
          <w:lang w:bidi="fa-IR"/>
        </w:rPr>
        <w:t>جنبش</w:t>
      </w:r>
      <w:r w:rsidR="00101BC1">
        <w:rPr>
          <w:rtl/>
          <w:lang w:bidi="fa-IR"/>
        </w:rPr>
        <w:t xml:space="preserve"> </w:t>
      </w:r>
      <w:r>
        <w:rPr>
          <w:rtl/>
          <w:lang w:bidi="fa-IR"/>
        </w:rPr>
        <w:t>به</w:t>
      </w:r>
      <w:r w:rsidR="00101BC1">
        <w:rPr>
          <w:rtl/>
          <w:lang w:bidi="fa-IR"/>
        </w:rPr>
        <w:t xml:space="preserve"> </w:t>
      </w:r>
      <w:r>
        <w:rPr>
          <w:rtl/>
          <w:lang w:bidi="fa-IR"/>
        </w:rPr>
        <w:t>حساب</w:t>
      </w:r>
      <w:r w:rsidR="00101BC1">
        <w:rPr>
          <w:rtl/>
          <w:lang w:bidi="fa-IR"/>
        </w:rPr>
        <w:t xml:space="preserve"> </w:t>
      </w:r>
      <w:r>
        <w:rPr>
          <w:rtl/>
          <w:lang w:bidi="fa-IR"/>
        </w:rPr>
        <w:t>نمى</w:t>
      </w:r>
      <w:r w:rsidR="00101BC1">
        <w:rPr>
          <w:rtl/>
          <w:lang w:bidi="fa-IR"/>
        </w:rPr>
        <w:t xml:space="preserve"> </w:t>
      </w:r>
      <w:r>
        <w:rPr>
          <w:rtl/>
          <w:lang w:bidi="fa-IR"/>
        </w:rPr>
        <w:t>آيد</w:t>
      </w:r>
      <w:r w:rsidR="00101BC1">
        <w:rPr>
          <w:rtl/>
          <w:lang w:bidi="fa-IR"/>
        </w:rPr>
        <w:t xml:space="preserve">. </w:t>
      </w:r>
    </w:p>
    <w:p w:rsidR="00D34FF8" w:rsidRDefault="00D34FF8" w:rsidP="00172F90">
      <w:pPr>
        <w:pStyle w:val="libNormal"/>
        <w:rPr>
          <w:rtl/>
          <w:lang w:bidi="fa-IR"/>
        </w:rPr>
      </w:pP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همه</w:t>
      </w:r>
      <w:r w:rsidR="00101BC1">
        <w:rPr>
          <w:rtl/>
          <w:lang w:bidi="fa-IR"/>
        </w:rPr>
        <w:t xml:space="preserve"> </w:t>
      </w:r>
      <w:r>
        <w:rPr>
          <w:rtl/>
          <w:lang w:bidi="fa-IR"/>
        </w:rPr>
        <w:t>تعداد</w:t>
      </w:r>
      <w:r w:rsidR="00101BC1">
        <w:rPr>
          <w:rtl/>
          <w:lang w:bidi="fa-IR"/>
        </w:rPr>
        <w:t xml:space="preserve"> </w:t>
      </w:r>
      <w:r>
        <w:rPr>
          <w:rtl/>
          <w:lang w:bidi="fa-IR"/>
        </w:rPr>
        <w:t>بيعت</w:t>
      </w:r>
      <w:r w:rsidR="00101BC1">
        <w:rPr>
          <w:rtl/>
          <w:lang w:bidi="fa-IR"/>
        </w:rPr>
        <w:t xml:space="preserve"> </w:t>
      </w:r>
      <w:r>
        <w:rPr>
          <w:rtl/>
          <w:lang w:bidi="fa-IR"/>
        </w:rPr>
        <w:t>كنندگان</w:t>
      </w:r>
      <w:r w:rsidR="00101BC1">
        <w:rPr>
          <w:rtl/>
          <w:lang w:bidi="fa-IR"/>
        </w:rPr>
        <w:t xml:space="preserve"> </w:t>
      </w:r>
      <w:r>
        <w:rPr>
          <w:rtl/>
          <w:lang w:bidi="fa-IR"/>
        </w:rPr>
        <w:t>به</w:t>
      </w:r>
      <w:r w:rsidR="00101BC1">
        <w:rPr>
          <w:rtl/>
          <w:lang w:bidi="fa-IR"/>
        </w:rPr>
        <w:t xml:space="preserve"> </w:t>
      </w:r>
      <w:r>
        <w:rPr>
          <w:rtl/>
          <w:lang w:bidi="fa-IR"/>
        </w:rPr>
        <w:t>شكل</w:t>
      </w:r>
      <w:r w:rsidR="00101BC1">
        <w:rPr>
          <w:rtl/>
          <w:lang w:bidi="fa-IR"/>
        </w:rPr>
        <w:t xml:space="preserve"> </w:t>
      </w:r>
      <w:r>
        <w:rPr>
          <w:rtl/>
          <w:lang w:bidi="fa-IR"/>
        </w:rPr>
        <w:t>تصاعدى</w:t>
      </w:r>
      <w:r w:rsidR="00101BC1">
        <w:rPr>
          <w:rtl/>
          <w:lang w:bidi="fa-IR"/>
        </w:rPr>
        <w:t xml:space="preserve"> </w:t>
      </w:r>
      <w:r>
        <w:rPr>
          <w:rtl/>
          <w:lang w:bidi="fa-IR"/>
        </w:rPr>
        <w:t>بالا</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تنها</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ماه</w:t>
      </w:r>
      <w:r w:rsidR="00101BC1">
        <w:rPr>
          <w:rtl/>
          <w:lang w:bidi="fa-IR"/>
        </w:rPr>
        <w:t xml:space="preserve"> </w:t>
      </w:r>
      <w:r>
        <w:rPr>
          <w:rtl/>
          <w:lang w:bidi="fa-IR"/>
        </w:rPr>
        <w:t>تعداد</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ده</w:t>
      </w:r>
      <w:r w:rsidR="00101BC1">
        <w:rPr>
          <w:rtl/>
          <w:lang w:bidi="fa-IR"/>
        </w:rPr>
        <w:t xml:space="preserve"> </w:t>
      </w:r>
      <w:r>
        <w:rPr>
          <w:rtl/>
          <w:lang w:bidi="fa-IR"/>
        </w:rPr>
        <w:t>هزار</w:t>
      </w:r>
      <w:r w:rsidR="00101BC1">
        <w:rPr>
          <w:rtl/>
          <w:lang w:bidi="fa-IR"/>
        </w:rPr>
        <w:t xml:space="preserve"> </w:t>
      </w:r>
      <w:r>
        <w:rPr>
          <w:rtl/>
          <w:lang w:bidi="fa-IR"/>
        </w:rPr>
        <w:t>تن</w:t>
      </w:r>
      <w:r w:rsidR="00101BC1">
        <w:rPr>
          <w:rtl/>
          <w:lang w:bidi="fa-IR"/>
        </w:rPr>
        <w:t xml:space="preserve"> </w:t>
      </w:r>
      <w:r>
        <w:rPr>
          <w:rtl/>
          <w:lang w:bidi="fa-IR"/>
        </w:rPr>
        <w:t>گذشته،</w:t>
      </w:r>
      <w:r w:rsidR="00101BC1">
        <w:rPr>
          <w:rtl/>
          <w:lang w:bidi="fa-IR"/>
        </w:rPr>
        <w:t xml:space="preserve"> </w:t>
      </w:r>
      <w:r>
        <w:rPr>
          <w:rtl/>
          <w:lang w:bidi="fa-IR"/>
        </w:rPr>
        <w:t>قريب</w:t>
      </w:r>
      <w:r w:rsidR="00101BC1">
        <w:rPr>
          <w:rtl/>
          <w:lang w:bidi="fa-IR"/>
        </w:rPr>
        <w:t xml:space="preserve"> </w:t>
      </w:r>
      <w:r>
        <w:rPr>
          <w:rtl/>
          <w:lang w:bidi="fa-IR"/>
        </w:rPr>
        <w:t>به</w:t>
      </w:r>
      <w:r w:rsidR="00101BC1">
        <w:rPr>
          <w:rtl/>
          <w:lang w:bidi="fa-IR"/>
        </w:rPr>
        <w:t xml:space="preserve"> </w:t>
      </w:r>
      <w:r>
        <w:rPr>
          <w:rtl/>
          <w:lang w:bidi="fa-IR"/>
        </w:rPr>
        <w:t>بيست</w:t>
      </w:r>
      <w:r w:rsidR="00101BC1">
        <w:rPr>
          <w:rtl/>
          <w:lang w:bidi="fa-IR"/>
        </w:rPr>
        <w:t xml:space="preserve"> </w:t>
      </w:r>
      <w:r>
        <w:rPr>
          <w:rtl/>
          <w:lang w:bidi="fa-IR"/>
        </w:rPr>
        <w:t>هزار</w:t>
      </w:r>
      <w:r w:rsidR="00101BC1">
        <w:rPr>
          <w:rtl/>
          <w:lang w:bidi="fa-IR"/>
        </w:rPr>
        <w:t xml:space="preserve"> </w:t>
      </w:r>
      <w:r>
        <w:rPr>
          <w:rtl/>
          <w:lang w:bidi="fa-IR"/>
        </w:rPr>
        <w:t>بيعت</w:t>
      </w:r>
      <w:r w:rsidR="00101BC1">
        <w:rPr>
          <w:rtl/>
          <w:lang w:bidi="fa-IR"/>
        </w:rPr>
        <w:t xml:space="preserve"> </w:t>
      </w:r>
      <w:r>
        <w:rPr>
          <w:rtl/>
          <w:lang w:bidi="fa-IR"/>
        </w:rPr>
        <w:t>كننده</w:t>
      </w:r>
      <w:r w:rsidR="00101BC1">
        <w:rPr>
          <w:rtl/>
          <w:lang w:bidi="fa-IR"/>
        </w:rPr>
        <w:t xml:space="preserve"> </w:t>
      </w:r>
      <w:r>
        <w:rPr>
          <w:rtl/>
          <w:lang w:bidi="fa-IR"/>
        </w:rPr>
        <w:t>رسيد</w:t>
      </w:r>
      <w:r w:rsidR="00101BC1">
        <w:rPr>
          <w:rtl/>
          <w:lang w:bidi="fa-IR"/>
        </w:rPr>
        <w:t xml:space="preserve">. </w:t>
      </w:r>
      <w:r>
        <w:rPr>
          <w:rtl/>
          <w:lang w:bidi="fa-IR"/>
        </w:rPr>
        <w:t>البته</w:t>
      </w:r>
      <w:r w:rsidR="00101BC1">
        <w:rPr>
          <w:rtl/>
          <w:lang w:bidi="fa-IR"/>
        </w:rPr>
        <w:t xml:space="preserve"> </w:t>
      </w:r>
      <w:r>
        <w:rPr>
          <w:rtl/>
          <w:lang w:bidi="fa-IR"/>
        </w:rPr>
        <w:t>رقم</w:t>
      </w:r>
      <w:r w:rsidR="00101BC1">
        <w:rPr>
          <w:rtl/>
          <w:lang w:bidi="fa-IR"/>
        </w:rPr>
        <w:t xml:space="preserve"> </w:t>
      </w:r>
      <w:r>
        <w:rPr>
          <w:rtl/>
          <w:lang w:bidi="fa-IR"/>
        </w:rPr>
        <w:t>چهل</w:t>
      </w:r>
      <w:r w:rsidR="00101BC1">
        <w:rPr>
          <w:rtl/>
          <w:lang w:bidi="fa-IR"/>
        </w:rPr>
        <w:t xml:space="preserve"> </w:t>
      </w:r>
      <w:r>
        <w:rPr>
          <w:rtl/>
          <w:lang w:bidi="fa-IR"/>
        </w:rPr>
        <w:t>هزارتن</w:t>
      </w:r>
      <w:r w:rsidR="00101BC1">
        <w:rPr>
          <w:rtl/>
          <w:lang w:bidi="fa-IR"/>
        </w:rPr>
        <w:t xml:space="preserve"> </w:t>
      </w:r>
      <w:r w:rsidRPr="00C53597">
        <w:rPr>
          <w:rStyle w:val="libFootnotenumChar"/>
          <w:rtl/>
        </w:rPr>
        <w:t>(131)</w:t>
      </w:r>
      <w:r w:rsidR="00101BC1">
        <w:rPr>
          <w:rtl/>
          <w:lang w:bidi="fa-IR"/>
        </w:rPr>
        <w:t xml:space="preserve"> </w:t>
      </w:r>
      <w:r>
        <w:rPr>
          <w:rtl/>
          <w:lang w:bidi="fa-IR"/>
        </w:rPr>
        <w:t>سى</w:t>
      </w:r>
      <w:r w:rsidR="00101BC1">
        <w:rPr>
          <w:rtl/>
          <w:lang w:bidi="fa-IR"/>
        </w:rPr>
        <w:t xml:space="preserve"> </w:t>
      </w:r>
      <w:r>
        <w:rPr>
          <w:rtl/>
          <w:lang w:bidi="fa-IR"/>
        </w:rPr>
        <w:t>هزارتن</w:t>
      </w:r>
      <w:r w:rsidR="00101BC1">
        <w:rPr>
          <w:rtl/>
          <w:lang w:bidi="fa-IR"/>
        </w:rPr>
        <w:t xml:space="preserve"> </w:t>
      </w:r>
      <w:r w:rsidRPr="00C53597">
        <w:rPr>
          <w:rStyle w:val="libFootnotenumChar"/>
          <w:rtl/>
        </w:rPr>
        <w:t>(132)</w:t>
      </w:r>
      <w:r w:rsidR="00101BC1">
        <w:rPr>
          <w:rtl/>
          <w:lang w:bidi="fa-IR"/>
        </w:rPr>
        <w:t xml:space="preserve"> </w:t>
      </w:r>
      <w:r>
        <w:rPr>
          <w:rtl/>
          <w:lang w:bidi="fa-IR"/>
        </w:rPr>
        <w:t>دوازده</w:t>
      </w:r>
      <w:r w:rsidR="00101BC1">
        <w:rPr>
          <w:rtl/>
          <w:lang w:bidi="fa-IR"/>
        </w:rPr>
        <w:t xml:space="preserve"> </w:t>
      </w:r>
      <w:r>
        <w:rPr>
          <w:rtl/>
          <w:lang w:bidi="fa-IR"/>
        </w:rPr>
        <w:t>هزارتن</w:t>
      </w:r>
      <w:r w:rsidR="00101BC1">
        <w:rPr>
          <w:rtl/>
          <w:lang w:bidi="fa-IR"/>
        </w:rPr>
        <w:t xml:space="preserve"> </w:t>
      </w:r>
      <w:r w:rsidRPr="00C53597">
        <w:rPr>
          <w:rStyle w:val="libFootnotenumChar"/>
          <w:rtl/>
        </w:rPr>
        <w:t>(133)</w:t>
      </w:r>
      <w:r w:rsidR="00101BC1">
        <w:rPr>
          <w:rtl/>
          <w:lang w:bidi="fa-IR"/>
        </w:rPr>
        <w:t xml:space="preserve"> </w:t>
      </w:r>
      <w:r>
        <w:rPr>
          <w:rtl/>
          <w:lang w:bidi="fa-IR"/>
        </w:rPr>
        <w:t>و</w:t>
      </w:r>
      <w:r w:rsidR="00101BC1">
        <w:rPr>
          <w:rtl/>
          <w:lang w:bidi="fa-IR"/>
        </w:rPr>
        <w:t xml:space="preserve"> </w:t>
      </w:r>
      <w:r>
        <w:rPr>
          <w:rtl/>
          <w:lang w:bidi="fa-IR"/>
        </w:rPr>
        <w:t>هيجده</w:t>
      </w:r>
      <w:r w:rsidR="00101BC1">
        <w:rPr>
          <w:rtl/>
          <w:lang w:bidi="fa-IR"/>
        </w:rPr>
        <w:t xml:space="preserve"> </w:t>
      </w:r>
      <w:r>
        <w:rPr>
          <w:rtl/>
          <w:lang w:bidi="fa-IR"/>
        </w:rPr>
        <w:t>هزار</w:t>
      </w:r>
      <w:r w:rsidR="00101BC1">
        <w:rPr>
          <w:rtl/>
          <w:lang w:bidi="fa-IR"/>
        </w:rPr>
        <w:t xml:space="preserve"> </w:t>
      </w:r>
      <w:r>
        <w:rPr>
          <w:rtl/>
          <w:lang w:bidi="fa-IR"/>
        </w:rPr>
        <w:t>تن</w:t>
      </w:r>
      <w:r w:rsidR="00101BC1">
        <w:rPr>
          <w:rtl/>
          <w:lang w:bidi="fa-IR"/>
        </w:rPr>
        <w:t xml:space="preserve"> </w:t>
      </w:r>
      <w:r w:rsidRPr="00C53597">
        <w:rPr>
          <w:rStyle w:val="libFootnotenumChar"/>
          <w:rtl/>
        </w:rPr>
        <w:t>(134)</w:t>
      </w:r>
      <w:r w:rsidR="00101BC1">
        <w:rPr>
          <w:rtl/>
          <w:lang w:bidi="fa-IR"/>
        </w:rPr>
        <w:t xml:space="preserve"> </w:t>
      </w:r>
      <w:r>
        <w:rPr>
          <w:rtl/>
          <w:lang w:bidi="fa-IR"/>
        </w:rPr>
        <w:t>؛</w:t>
      </w:r>
      <w:r w:rsidR="00101BC1">
        <w:rPr>
          <w:rtl/>
          <w:lang w:bidi="fa-IR"/>
        </w:rPr>
        <w:t xml:space="preserve"> </w:t>
      </w:r>
      <w:r>
        <w:rPr>
          <w:rtl/>
          <w:lang w:bidi="fa-IR"/>
        </w:rPr>
        <w:t>يعنى</w:t>
      </w:r>
      <w:r w:rsidR="00101BC1">
        <w:rPr>
          <w:rtl/>
          <w:lang w:bidi="fa-IR"/>
        </w:rPr>
        <w:t xml:space="preserve"> </w:t>
      </w:r>
      <w:r>
        <w:rPr>
          <w:rtl/>
          <w:lang w:bidi="fa-IR"/>
        </w:rPr>
        <w:t>به</w:t>
      </w:r>
      <w:r w:rsidR="00101BC1">
        <w:rPr>
          <w:rtl/>
          <w:lang w:bidi="fa-IR"/>
        </w:rPr>
        <w:t xml:space="preserve"> </w:t>
      </w:r>
      <w:r>
        <w:rPr>
          <w:rtl/>
          <w:lang w:bidi="fa-IR"/>
        </w:rPr>
        <w:t>تعداد</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فرستاده</w:t>
      </w:r>
      <w:r w:rsidR="00101BC1">
        <w:rPr>
          <w:rtl/>
          <w:lang w:bidi="fa-IR"/>
        </w:rPr>
        <w:t xml:space="preserve"> </w:t>
      </w:r>
      <w:r>
        <w:rPr>
          <w:rtl/>
          <w:lang w:bidi="fa-IR"/>
        </w:rPr>
        <w:t>شده</w:t>
      </w:r>
      <w:r w:rsidR="00101BC1">
        <w:rPr>
          <w:rtl/>
          <w:lang w:bidi="fa-IR"/>
        </w:rPr>
        <w:t xml:space="preserve"> </w:t>
      </w:r>
      <w:r>
        <w:rPr>
          <w:rtl/>
          <w:lang w:bidi="fa-IR"/>
        </w:rPr>
        <w:t>براى</w:t>
      </w:r>
      <w:r w:rsidR="00101BC1">
        <w:rPr>
          <w:rtl/>
          <w:lang w:bidi="fa-IR"/>
        </w:rPr>
        <w:t xml:space="preserve"> </w:t>
      </w:r>
      <w:r>
        <w:rPr>
          <w:rtl/>
          <w:lang w:bidi="fa-IR"/>
        </w:rPr>
        <w:t>امام</w:t>
      </w:r>
      <w:r w:rsidR="00101BC1">
        <w:rPr>
          <w:rtl/>
          <w:lang w:bidi="fa-IR"/>
        </w:rPr>
        <w:t xml:space="preserve"> </w:t>
      </w:r>
      <w:r>
        <w:rPr>
          <w:rtl/>
          <w:lang w:bidi="fa-IR"/>
        </w:rPr>
        <w:t>حسين</w:t>
      </w:r>
      <w:r w:rsidR="00172F90">
        <w:rPr>
          <w:rFonts w:hint="cs"/>
          <w:rtl/>
          <w:lang w:bidi="fa-IR"/>
        </w:rPr>
        <w:t xml:space="preserve"> </w:t>
      </w:r>
      <w:r w:rsidRPr="0012405C">
        <w:rPr>
          <w:rStyle w:val="libAlaemChar"/>
          <w:rFonts w:eastAsia="KFGQPC Uthman Taha Naskh"/>
          <w:rtl/>
        </w:rPr>
        <w:t>عليه‌السلام</w:t>
      </w:r>
      <w:r w:rsidR="00172F90">
        <w:rPr>
          <w:rFonts w:hint="cs"/>
          <w:rtl/>
          <w:lang w:bidi="fa-IR"/>
        </w:rPr>
        <w:t xml:space="preserve"> </w:t>
      </w:r>
      <w:r>
        <w:rPr>
          <w:rtl/>
          <w:lang w:bidi="fa-IR"/>
        </w:rPr>
        <w:t>در</w:t>
      </w:r>
      <w:r w:rsidR="00101BC1">
        <w:rPr>
          <w:rtl/>
          <w:lang w:bidi="fa-IR"/>
        </w:rPr>
        <w:t xml:space="preserve"> </w:t>
      </w:r>
      <w:r>
        <w:rPr>
          <w:rtl/>
          <w:lang w:bidi="fa-IR"/>
        </w:rPr>
        <w:t>روايات</w:t>
      </w:r>
      <w:r w:rsidR="00101BC1">
        <w:rPr>
          <w:rtl/>
          <w:lang w:bidi="fa-IR"/>
        </w:rPr>
        <w:t xml:space="preserve"> </w:t>
      </w:r>
      <w:r>
        <w:rPr>
          <w:rtl/>
          <w:lang w:bidi="fa-IR"/>
        </w:rPr>
        <w:t>مختلف</w:t>
      </w:r>
      <w:r w:rsidR="00101BC1">
        <w:rPr>
          <w:rtl/>
          <w:lang w:bidi="fa-IR"/>
        </w:rPr>
        <w:t xml:space="preserve"> </w:t>
      </w:r>
      <w:r>
        <w:rPr>
          <w:rtl/>
          <w:lang w:bidi="fa-IR"/>
        </w:rPr>
        <w:t>نيز</w:t>
      </w:r>
      <w:r w:rsidR="00101BC1">
        <w:rPr>
          <w:rtl/>
          <w:lang w:bidi="fa-IR"/>
        </w:rPr>
        <w:t xml:space="preserve"> </w:t>
      </w:r>
      <w:r>
        <w:rPr>
          <w:rtl/>
          <w:lang w:bidi="fa-IR"/>
        </w:rPr>
        <w:t>ذكر</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Fonts w:hint="cs"/>
          <w:rtl/>
          <w:lang w:bidi="fa-IR"/>
        </w:rPr>
      </w:pP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تعبير</w:t>
      </w:r>
      <w:r w:rsidR="00101BC1">
        <w:rPr>
          <w:rtl/>
          <w:lang w:bidi="fa-IR"/>
        </w:rPr>
        <w:t xml:space="preserve"> </w:t>
      </w:r>
      <w:r>
        <w:rPr>
          <w:rtl/>
          <w:lang w:bidi="fa-IR"/>
        </w:rPr>
        <w:t>دقيقتر</w:t>
      </w:r>
      <w:r w:rsidR="00101BC1">
        <w:rPr>
          <w:rtl/>
          <w:lang w:bidi="fa-IR"/>
        </w:rPr>
        <w:t xml:space="preserve"> </w:t>
      </w:r>
      <w:r>
        <w:rPr>
          <w:rtl/>
          <w:lang w:bidi="fa-IR"/>
        </w:rPr>
        <w:t>و</w:t>
      </w:r>
      <w:r w:rsidR="00101BC1">
        <w:rPr>
          <w:rtl/>
          <w:lang w:bidi="fa-IR"/>
        </w:rPr>
        <w:t xml:space="preserve"> </w:t>
      </w:r>
      <w:r>
        <w:rPr>
          <w:rtl/>
          <w:lang w:bidi="fa-IR"/>
        </w:rPr>
        <w:t>آمارى</w:t>
      </w:r>
      <w:r w:rsidR="00101BC1">
        <w:rPr>
          <w:rtl/>
          <w:lang w:bidi="fa-IR"/>
        </w:rPr>
        <w:t xml:space="preserve"> </w:t>
      </w:r>
      <w:r>
        <w:rPr>
          <w:rtl/>
          <w:lang w:bidi="fa-IR"/>
        </w:rPr>
        <w:t>روشنتر</w:t>
      </w:r>
      <w:r w:rsidR="00101BC1">
        <w:rPr>
          <w:rtl/>
          <w:lang w:bidi="fa-IR"/>
        </w:rPr>
        <w:t xml:space="preserve"> </w:t>
      </w:r>
      <w:r>
        <w:rPr>
          <w:rtl/>
          <w:lang w:bidi="fa-IR"/>
        </w:rPr>
        <w:t>اين</w:t>
      </w:r>
      <w:r w:rsidR="00101BC1">
        <w:rPr>
          <w:rtl/>
          <w:lang w:bidi="fa-IR"/>
        </w:rPr>
        <w:t xml:space="preserve"> </w:t>
      </w:r>
      <w:r>
        <w:rPr>
          <w:rtl/>
          <w:lang w:bidi="fa-IR"/>
        </w:rPr>
        <w:t>هيجده</w:t>
      </w:r>
      <w:r w:rsidR="00101BC1">
        <w:rPr>
          <w:rtl/>
          <w:lang w:bidi="fa-IR"/>
        </w:rPr>
        <w:t xml:space="preserve"> </w:t>
      </w:r>
      <w:r>
        <w:rPr>
          <w:rtl/>
          <w:lang w:bidi="fa-IR"/>
        </w:rPr>
        <w:t>هزارتن</w:t>
      </w:r>
      <w:r w:rsidR="00101BC1">
        <w:rPr>
          <w:rtl/>
          <w:lang w:bidi="fa-IR"/>
        </w:rPr>
        <w:t xml:space="preserve"> </w:t>
      </w:r>
      <w:r>
        <w:rPr>
          <w:rtl/>
          <w:lang w:bidi="fa-IR"/>
        </w:rPr>
        <w:t>همان</w:t>
      </w:r>
      <w:r w:rsidR="00101BC1">
        <w:rPr>
          <w:rtl/>
          <w:lang w:bidi="fa-IR"/>
        </w:rPr>
        <w:t xml:space="preserve"> </w:t>
      </w:r>
      <w:r>
        <w:rPr>
          <w:rtl/>
          <w:lang w:bidi="fa-IR"/>
        </w:rPr>
        <w:t>تعداد</w:t>
      </w:r>
      <w:r w:rsidR="00101BC1">
        <w:rPr>
          <w:rtl/>
          <w:lang w:bidi="fa-IR"/>
        </w:rPr>
        <w:t xml:space="preserve"> </w:t>
      </w:r>
      <w:r>
        <w:rPr>
          <w:rtl/>
          <w:lang w:bidi="fa-IR"/>
        </w:rPr>
        <w:t>افراد</w:t>
      </w:r>
      <w:r w:rsidR="00101BC1">
        <w:rPr>
          <w:rtl/>
          <w:lang w:bidi="fa-IR"/>
        </w:rPr>
        <w:t xml:space="preserve"> </w:t>
      </w:r>
      <w:r>
        <w:rPr>
          <w:rtl/>
          <w:lang w:bidi="fa-IR"/>
        </w:rPr>
        <w:t>امضاكننده</w:t>
      </w:r>
      <w:r w:rsidR="00101BC1">
        <w:rPr>
          <w:rtl/>
          <w:lang w:bidi="fa-IR"/>
        </w:rPr>
        <w:t xml:space="preserve"> </w:t>
      </w:r>
      <w:r>
        <w:rPr>
          <w:rtl/>
          <w:lang w:bidi="fa-IR"/>
        </w:rPr>
        <w:t>نامه</w:t>
      </w:r>
      <w:r w:rsidR="00101BC1">
        <w:rPr>
          <w:rtl/>
          <w:lang w:bidi="fa-IR"/>
        </w:rPr>
        <w:t xml:space="preserve"> </w:t>
      </w:r>
      <w:r>
        <w:rPr>
          <w:rtl/>
          <w:lang w:bidi="fa-IR"/>
        </w:rPr>
        <w:t>ها</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حدود</w:t>
      </w:r>
      <w:r w:rsidR="00101BC1">
        <w:rPr>
          <w:rtl/>
          <w:lang w:bidi="fa-IR"/>
        </w:rPr>
        <w:t xml:space="preserve"> </w:t>
      </w:r>
      <w:r>
        <w:rPr>
          <w:rtl/>
          <w:lang w:bidi="fa-IR"/>
        </w:rPr>
        <w:t>35</w:t>
      </w:r>
      <w:r w:rsidR="00101BC1">
        <w:rPr>
          <w:rtl/>
          <w:lang w:bidi="fa-IR"/>
        </w:rPr>
        <w:t xml:space="preserve"> </w:t>
      </w:r>
      <w:r>
        <w:rPr>
          <w:rtl/>
          <w:lang w:bidi="fa-IR"/>
        </w:rPr>
        <w:t>روز</w:t>
      </w:r>
      <w:r w:rsidR="00101BC1">
        <w:rPr>
          <w:rtl/>
          <w:lang w:bidi="fa-IR"/>
        </w:rPr>
        <w:t xml:space="preserve"> </w:t>
      </w:r>
      <w:r>
        <w:rPr>
          <w:rtl/>
          <w:lang w:bidi="fa-IR"/>
        </w:rPr>
        <w:t>از</w:t>
      </w:r>
      <w:r w:rsidR="00101BC1">
        <w:rPr>
          <w:rtl/>
          <w:lang w:bidi="fa-IR"/>
        </w:rPr>
        <w:t xml:space="preserve"> </w:t>
      </w:r>
      <w:r>
        <w:rPr>
          <w:rtl/>
          <w:lang w:bidi="fa-IR"/>
        </w:rPr>
        <w:t>ورود</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طى</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ياد</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موقعيت</w:t>
      </w:r>
      <w:r w:rsidR="00101BC1">
        <w:rPr>
          <w:rtl/>
          <w:lang w:bidi="fa-IR"/>
        </w:rPr>
        <w:t xml:space="preserve"> </w:t>
      </w:r>
      <w:r>
        <w:rPr>
          <w:rtl/>
          <w:lang w:bidi="fa-IR"/>
        </w:rPr>
        <w:t>موجود</w:t>
      </w:r>
      <w:r w:rsidR="00101BC1">
        <w:rPr>
          <w:rtl/>
          <w:lang w:bidi="fa-IR"/>
        </w:rPr>
        <w:t xml:space="preserve"> </w:t>
      </w:r>
      <w:r>
        <w:rPr>
          <w:rtl/>
          <w:lang w:bidi="fa-IR"/>
        </w:rPr>
        <w:t>را</w:t>
      </w:r>
      <w:r w:rsidR="00101BC1">
        <w:rPr>
          <w:rtl/>
          <w:lang w:bidi="fa-IR"/>
        </w:rPr>
        <w:t xml:space="preserve"> </w:t>
      </w:r>
      <w:r>
        <w:rPr>
          <w:rtl/>
          <w:lang w:bidi="fa-IR"/>
        </w:rPr>
        <w:t>تشريح</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172F90" w:rsidRDefault="00172F90" w:rsidP="00D34FF8">
      <w:pPr>
        <w:pStyle w:val="libNormal"/>
        <w:rPr>
          <w:rtl/>
          <w:lang w:bidi="fa-IR"/>
        </w:rPr>
      </w:pPr>
      <w:r>
        <w:rPr>
          <w:rtl/>
          <w:lang w:bidi="fa-IR"/>
        </w:rPr>
        <w:br w:type="page"/>
      </w:r>
    </w:p>
    <w:p w:rsidR="00D34FF8" w:rsidRDefault="00D34FF8" w:rsidP="00D34FF8">
      <w:pPr>
        <w:pStyle w:val="Heading3"/>
        <w:rPr>
          <w:rtl/>
          <w:lang w:bidi="fa-IR"/>
        </w:rPr>
      </w:pPr>
      <w:bookmarkStart w:id="71" w:name="_Toc395772979"/>
      <w:bookmarkStart w:id="72" w:name="_Toc18237512"/>
      <w:r>
        <w:rPr>
          <w:rtl/>
          <w:lang w:bidi="fa-IR"/>
        </w:rPr>
        <w:t>نخستين</w:t>
      </w:r>
      <w:r w:rsidR="00101BC1">
        <w:rPr>
          <w:rtl/>
          <w:lang w:bidi="fa-IR"/>
        </w:rPr>
        <w:t xml:space="preserve"> </w:t>
      </w:r>
      <w:r>
        <w:rPr>
          <w:rtl/>
          <w:lang w:bidi="fa-IR"/>
        </w:rPr>
        <w:t>بيعت</w:t>
      </w:r>
      <w:r w:rsidR="00101BC1">
        <w:rPr>
          <w:rtl/>
          <w:lang w:bidi="fa-IR"/>
        </w:rPr>
        <w:t xml:space="preserve"> </w:t>
      </w:r>
      <w:r>
        <w:rPr>
          <w:rtl/>
          <w:lang w:bidi="fa-IR"/>
        </w:rPr>
        <w:t>كنندگان</w:t>
      </w:r>
      <w:bookmarkEnd w:id="71"/>
      <w:bookmarkEnd w:id="72"/>
      <w:r w:rsidR="00101BC1">
        <w:rPr>
          <w:rtl/>
          <w:lang w:bidi="fa-IR"/>
        </w:rPr>
        <w:t xml:space="preserve"> </w:t>
      </w:r>
    </w:p>
    <w:p w:rsidR="00D34FF8" w:rsidRDefault="00D34FF8" w:rsidP="00D34FF8">
      <w:pPr>
        <w:pStyle w:val="libNormal"/>
        <w:rPr>
          <w:rtl/>
          <w:lang w:bidi="fa-IR"/>
        </w:rPr>
      </w:pPr>
      <w:r>
        <w:rPr>
          <w:rtl/>
          <w:lang w:bidi="fa-IR"/>
        </w:rPr>
        <w:t>هميشه</w:t>
      </w:r>
      <w:r w:rsidR="00101BC1">
        <w:rPr>
          <w:rtl/>
          <w:lang w:bidi="fa-IR"/>
        </w:rPr>
        <w:t xml:space="preserve"> </w:t>
      </w:r>
      <w:r>
        <w:rPr>
          <w:rtl/>
          <w:lang w:bidi="fa-IR"/>
        </w:rPr>
        <w:t>آگاهى</w:t>
      </w:r>
      <w:r w:rsidR="00101BC1">
        <w:rPr>
          <w:rtl/>
          <w:lang w:bidi="fa-IR"/>
        </w:rPr>
        <w:t xml:space="preserve"> </w:t>
      </w:r>
      <w:r>
        <w:rPr>
          <w:rtl/>
          <w:lang w:bidi="fa-IR"/>
        </w:rPr>
        <w:t>و</w:t>
      </w:r>
      <w:r w:rsidR="00101BC1">
        <w:rPr>
          <w:rtl/>
          <w:lang w:bidi="fa-IR"/>
        </w:rPr>
        <w:t xml:space="preserve"> </w:t>
      </w:r>
      <w:r>
        <w:rPr>
          <w:rtl/>
          <w:lang w:bidi="fa-IR"/>
        </w:rPr>
        <w:t>ذكاوت</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برگزيدگان</w:t>
      </w:r>
      <w:r w:rsidR="00101BC1">
        <w:rPr>
          <w:rtl/>
          <w:lang w:bidi="fa-IR"/>
        </w:rPr>
        <w:t xml:space="preserve"> </w:t>
      </w:r>
      <w:r>
        <w:rPr>
          <w:rtl/>
          <w:lang w:bidi="fa-IR"/>
        </w:rPr>
        <w:t>هر</w:t>
      </w:r>
      <w:r w:rsidR="00101BC1">
        <w:rPr>
          <w:rtl/>
          <w:lang w:bidi="fa-IR"/>
        </w:rPr>
        <w:t xml:space="preserve"> </w:t>
      </w:r>
      <w:r>
        <w:rPr>
          <w:rtl/>
          <w:lang w:bidi="fa-IR"/>
        </w:rPr>
        <w:t>قوم</w:t>
      </w:r>
      <w:r w:rsidR="00101BC1">
        <w:rPr>
          <w:rtl/>
          <w:lang w:bidi="fa-IR"/>
        </w:rPr>
        <w:t xml:space="preserve"> </w:t>
      </w:r>
      <w:r>
        <w:rPr>
          <w:rtl/>
          <w:lang w:bidi="fa-IR"/>
        </w:rPr>
        <w:t>و</w:t>
      </w:r>
      <w:r w:rsidR="00101BC1">
        <w:rPr>
          <w:rtl/>
          <w:lang w:bidi="fa-IR"/>
        </w:rPr>
        <w:t xml:space="preserve"> </w:t>
      </w:r>
      <w:r>
        <w:rPr>
          <w:rtl/>
          <w:lang w:bidi="fa-IR"/>
        </w:rPr>
        <w:t>ديارى</w:t>
      </w:r>
      <w:r w:rsidR="00101BC1">
        <w:rPr>
          <w:rtl/>
          <w:lang w:bidi="fa-IR"/>
        </w:rPr>
        <w:t xml:space="preserve"> </w:t>
      </w:r>
      <w:r>
        <w:rPr>
          <w:rtl/>
          <w:lang w:bidi="fa-IR"/>
        </w:rPr>
        <w:t>متجلى</w:t>
      </w:r>
      <w:r w:rsidR="00101BC1">
        <w:rPr>
          <w:rtl/>
          <w:lang w:bidi="fa-IR"/>
        </w:rPr>
        <w:t xml:space="preserve"> </w:t>
      </w:r>
      <w:r>
        <w:rPr>
          <w:rtl/>
          <w:lang w:bidi="fa-IR"/>
        </w:rPr>
        <w:t>و</w:t>
      </w:r>
      <w:r w:rsidR="00101BC1">
        <w:rPr>
          <w:rtl/>
          <w:lang w:bidi="fa-IR"/>
        </w:rPr>
        <w:t xml:space="preserve"> </w:t>
      </w:r>
      <w:r>
        <w:rPr>
          <w:rtl/>
          <w:lang w:bidi="fa-IR"/>
        </w:rPr>
        <w:t>آشكار</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درك</w:t>
      </w:r>
      <w:r w:rsidR="00101BC1">
        <w:rPr>
          <w:rtl/>
          <w:lang w:bidi="fa-IR"/>
        </w:rPr>
        <w:t xml:space="preserve"> </w:t>
      </w:r>
      <w:r>
        <w:rPr>
          <w:rtl/>
          <w:lang w:bidi="fa-IR"/>
        </w:rPr>
        <w:t>شرايط</w:t>
      </w:r>
      <w:r w:rsidR="00101BC1">
        <w:rPr>
          <w:rtl/>
          <w:lang w:bidi="fa-IR"/>
        </w:rPr>
        <w:t xml:space="preserve"> </w:t>
      </w:r>
      <w:r>
        <w:rPr>
          <w:rtl/>
          <w:lang w:bidi="fa-IR"/>
        </w:rPr>
        <w:t>موجود</w:t>
      </w:r>
      <w:r w:rsidR="00101BC1">
        <w:rPr>
          <w:rtl/>
          <w:lang w:bidi="fa-IR"/>
        </w:rPr>
        <w:t xml:space="preserve"> </w:t>
      </w:r>
      <w:r>
        <w:rPr>
          <w:rtl/>
          <w:lang w:bidi="fa-IR"/>
        </w:rPr>
        <w:t>به</w:t>
      </w:r>
      <w:r w:rsidR="00101BC1">
        <w:rPr>
          <w:rtl/>
          <w:lang w:bidi="fa-IR"/>
        </w:rPr>
        <w:t xml:space="preserve"> </w:t>
      </w:r>
      <w:r>
        <w:rPr>
          <w:rtl/>
          <w:lang w:bidi="fa-IR"/>
        </w:rPr>
        <w:t>گونه</w:t>
      </w:r>
      <w:r w:rsidR="00101BC1">
        <w:rPr>
          <w:rtl/>
          <w:lang w:bidi="fa-IR"/>
        </w:rPr>
        <w:t xml:space="preserve"> </w:t>
      </w:r>
      <w:r>
        <w:rPr>
          <w:rtl/>
          <w:lang w:bidi="fa-IR"/>
        </w:rPr>
        <w:t>اى</w:t>
      </w:r>
      <w:r w:rsidR="00101BC1">
        <w:rPr>
          <w:rtl/>
          <w:lang w:bidi="fa-IR"/>
        </w:rPr>
        <w:t xml:space="preserve"> </w:t>
      </w:r>
      <w:r>
        <w:rPr>
          <w:rtl/>
          <w:lang w:bidi="fa-IR"/>
        </w:rPr>
        <w:t>عميق</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افراد</w:t>
      </w:r>
      <w:r w:rsidR="00101BC1">
        <w:rPr>
          <w:rtl/>
          <w:lang w:bidi="fa-IR"/>
        </w:rPr>
        <w:t xml:space="preserve"> </w:t>
      </w:r>
      <w:r>
        <w:rPr>
          <w:rtl/>
          <w:lang w:bidi="fa-IR"/>
        </w:rPr>
        <w:t>ممتاز</w:t>
      </w:r>
      <w:r w:rsidR="00101BC1">
        <w:rPr>
          <w:rtl/>
          <w:lang w:bidi="fa-IR"/>
        </w:rPr>
        <w:t xml:space="preserve"> </w:t>
      </w:r>
      <w:r>
        <w:rPr>
          <w:rtl/>
          <w:lang w:bidi="fa-IR"/>
        </w:rPr>
        <w:t>بوده</w:t>
      </w:r>
      <w:r w:rsidR="00101BC1">
        <w:rPr>
          <w:rtl/>
          <w:lang w:bidi="fa-IR"/>
        </w:rPr>
        <w:t xml:space="preserve"> </w:t>
      </w:r>
      <w:r>
        <w:rPr>
          <w:rtl/>
          <w:lang w:bidi="fa-IR"/>
        </w:rPr>
        <w:t>و</w:t>
      </w:r>
      <w:r w:rsidR="00101BC1">
        <w:rPr>
          <w:rtl/>
          <w:lang w:bidi="fa-IR"/>
        </w:rPr>
        <w:t xml:space="preserve"> </w:t>
      </w:r>
      <w:r>
        <w:rPr>
          <w:rtl/>
          <w:lang w:bidi="fa-IR"/>
        </w:rPr>
        <w:t>هست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هنگام</w:t>
      </w:r>
      <w:r w:rsidR="00101BC1">
        <w:rPr>
          <w:rtl/>
          <w:lang w:bidi="fa-IR"/>
        </w:rPr>
        <w:t xml:space="preserve"> </w:t>
      </w:r>
      <w:r>
        <w:rPr>
          <w:rtl/>
          <w:lang w:bidi="fa-IR"/>
        </w:rPr>
        <w:t>ضرورت</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فرزانگان</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قوم</w:t>
      </w:r>
      <w:r w:rsidR="00101BC1">
        <w:rPr>
          <w:rtl/>
          <w:lang w:bidi="fa-IR"/>
        </w:rPr>
        <w:t xml:space="preserve"> </w:t>
      </w:r>
      <w:r>
        <w:rPr>
          <w:rtl/>
          <w:lang w:bidi="fa-IR"/>
        </w:rPr>
        <w:t>برخاسته،</w:t>
      </w:r>
      <w:r w:rsidR="00101BC1">
        <w:rPr>
          <w:rtl/>
          <w:lang w:bidi="fa-IR"/>
        </w:rPr>
        <w:t xml:space="preserve"> </w:t>
      </w:r>
      <w:r>
        <w:rPr>
          <w:rtl/>
          <w:lang w:bidi="fa-IR"/>
        </w:rPr>
        <w:t>زبان</w:t>
      </w:r>
      <w:r w:rsidR="00101BC1">
        <w:rPr>
          <w:rtl/>
          <w:lang w:bidi="fa-IR"/>
        </w:rPr>
        <w:t xml:space="preserve"> </w:t>
      </w:r>
      <w:r>
        <w:rPr>
          <w:rtl/>
          <w:lang w:bidi="fa-IR"/>
        </w:rPr>
        <w:t>گوياى</w:t>
      </w:r>
      <w:r w:rsidR="00101BC1">
        <w:rPr>
          <w:rtl/>
          <w:lang w:bidi="fa-IR"/>
        </w:rPr>
        <w:t xml:space="preserve"> </w:t>
      </w:r>
      <w:r>
        <w:rPr>
          <w:rtl/>
          <w:lang w:bidi="fa-IR"/>
        </w:rPr>
        <w:t>ديگران</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مسائلى</w:t>
      </w:r>
      <w:r w:rsidR="00101BC1">
        <w:rPr>
          <w:rtl/>
          <w:lang w:bidi="fa-IR"/>
        </w:rPr>
        <w:t xml:space="preserve"> </w:t>
      </w:r>
      <w:r>
        <w:rPr>
          <w:rtl/>
          <w:lang w:bidi="fa-IR"/>
        </w:rPr>
        <w:t>راكه</w:t>
      </w:r>
      <w:r w:rsidR="00101BC1">
        <w:rPr>
          <w:rtl/>
          <w:lang w:bidi="fa-IR"/>
        </w:rPr>
        <w:t xml:space="preserve"> </w:t>
      </w: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روشنى</w:t>
      </w:r>
      <w:r w:rsidR="00101BC1">
        <w:rPr>
          <w:rtl/>
          <w:lang w:bidi="fa-IR"/>
        </w:rPr>
        <w:t xml:space="preserve"> </w:t>
      </w:r>
      <w:r>
        <w:rPr>
          <w:rtl/>
          <w:lang w:bidi="fa-IR"/>
        </w:rPr>
        <w:t>نياز</w:t>
      </w:r>
      <w:r w:rsidR="00101BC1">
        <w:rPr>
          <w:rtl/>
          <w:lang w:bidi="fa-IR"/>
        </w:rPr>
        <w:t xml:space="preserve"> </w:t>
      </w:r>
      <w:r>
        <w:rPr>
          <w:rtl/>
          <w:lang w:bidi="fa-IR"/>
        </w:rPr>
        <w:t>به</w:t>
      </w:r>
      <w:r w:rsidR="00101BC1">
        <w:rPr>
          <w:rtl/>
          <w:lang w:bidi="fa-IR"/>
        </w:rPr>
        <w:t xml:space="preserve"> </w:t>
      </w:r>
      <w:r>
        <w:rPr>
          <w:rtl/>
          <w:lang w:bidi="fa-IR"/>
        </w:rPr>
        <w:t>گفتن</w:t>
      </w:r>
      <w:r w:rsidR="00101BC1">
        <w:rPr>
          <w:rtl/>
          <w:lang w:bidi="fa-IR"/>
        </w:rPr>
        <w:t xml:space="preserve"> </w:t>
      </w:r>
      <w:r>
        <w:rPr>
          <w:rtl/>
          <w:lang w:bidi="fa-IR"/>
        </w:rPr>
        <w:t>دارد،</w:t>
      </w:r>
      <w:r w:rsidR="00101BC1">
        <w:rPr>
          <w:rtl/>
          <w:lang w:bidi="fa-IR"/>
        </w:rPr>
        <w:t xml:space="preserve"> </w:t>
      </w:r>
      <w:r>
        <w:rPr>
          <w:rtl/>
          <w:lang w:bidi="fa-IR"/>
        </w:rPr>
        <w:t>بيان</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مطالبى</w:t>
      </w:r>
      <w:r w:rsidR="00101BC1">
        <w:rPr>
          <w:rtl/>
          <w:lang w:bidi="fa-IR"/>
        </w:rPr>
        <w:t xml:space="preserve"> </w:t>
      </w:r>
      <w:r>
        <w:rPr>
          <w:rtl/>
          <w:lang w:bidi="fa-IR"/>
        </w:rPr>
        <w:t>وجود</w:t>
      </w:r>
      <w:r w:rsidR="00101BC1">
        <w:rPr>
          <w:rtl/>
          <w:lang w:bidi="fa-IR"/>
        </w:rPr>
        <w:t xml:space="preserve"> </w:t>
      </w:r>
      <w:r>
        <w:rPr>
          <w:rtl/>
          <w:lang w:bidi="fa-IR"/>
        </w:rPr>
        <w:t>دارد</w:t>
      </w:r>
      <w:r w:rsidR="00101BC1">
        <w:rPr>
          <w:rtl/>
          <w:lang w:bidi="fa-IR"/>
        </w:rPr>
        <w:t xml:space="preserve"> </w:t>
      </w:r>
      <w:r>
        <w:rPr>
          <w:rtl/>
          <w:lang w:bidi="fa-IR"/>
        </w:rPr>
        <w:t>كه</w:t>
      </w:r>
      <w:r w:rsidR="00101BC1">
        <w:rPr>
          <w:rtl/>
          <w:lang w:bidi="fa-IR"/>
        </w:rPr>
        <w:t xml:space="preserve"> </w:t>
      </w:r>
      <w:r>
        <w:rPr>
          <w:rtl/>
          <w:lang w:bidi="fa-IR"/>
        </w:rPr>
        <w:t>مخفى</w:t>
      </w:r>
      <w:r w:rsidR="00101BC1">
        <w:rPr>
          <w:rtl/>
          <w:lang w:bidi="fa-IR"/>
        </w:rPr>
        <w:t xml:space="preserve"> </w:t>
      </w:r>
      <w:r>
        <w:rPr>
          <w:rtl/>
          <w:lang w:bidi="fa-IR"/>
        </w:rPr>
        <w:t>نيستند،</w:t>
      </w:r>
      <w:r w:rsidR="00101BC1">
        <w:rPr>
          <w:rtl/>
          <w:lang w:bidi="fa-IR"/>
        </w:rPr>
        <w:t xml:space="preserve"> </w:t>
      </w:r>
      <w:r>
        <w:rPr>
          <w:rtl/>
          <w:lang w:bidi="fa-IR"/>
        </w:rPr>
        <w:t>اما</w:t>
      </w:r>
      <w:r w:rsidR="00101BC1">
        <w:rPr>
          <w:rtl/>
          <w:lang w:bidi="fa-IR"/>
        </w:rPr>
        <w:t xml:space="preserve"> </w:t>
      </w:r>
      <w:r>
        <w:rPr>
          <w:rtl/>
          <w:lang w:bidi="fa-IR"/>
        </w:rPr>
        <w:t>بايستى</w:t>
      </w:r>
      <w:r w:rsidR="00101BC1">
        <w:rPr>
          <w:rtl/>
          <w:lang w:bidi="fa-IR"/>
        </w:rPr>
        <w:t xml:space="preserve"> </w:t>
      </w:r>
      <w:r>
        <w:rPr>
          <w:rtl/>
          <w:lang w:bidi="fa-IR"/>
        </w:rPr>
        <w:t>حتما</w:t>
      </w:r>
      <w:r w:rsidR="00101BC1">
        <w:rPr>
          <w:rtl/>
          <w:lang w:bidi="fa-IR"/>
        </w:rPr>
        <w:t xml:space="preserve"> </w:t>
      </w:r>
      <w:r>
        <w:rPr>
          <w:rtl/>
          <w:lang w:bidi="fa-IR"/>
        </w:rPr>
        <w:t>به</w:t>
      </w:r>
      <w:r w:rsidR="00101BC1">
        <w:rPr>
          <w:rtl/>
          <w:lang w:bidi="fa-IR"/>
        </w:rPr>
        <w:t xml:space="preserve"> </w:t>
      </w:r>
      <w:r>
        <w:rPr>
          <w:rtl/>
          <w:lang w:bidi="fa-IR"/>
        </w:rPr>
        <w:t>زبان</w:t>
      </w:r>
      <w:r w:rsidR="00101BC1">
        <w:rPr>
          <w:rtl/>
          <w:lang w:bidi="fa-IR"/>
        </w:rPr>
        <w:t xml:space="preserve"> </w:t>
      </w:r>
      <w:r>
        <w:rPr>
          <w:rtl/>
          <w:lang w:bidi="fa-IR"/>
        </w:rPr>
        <w:t>آورده</w:t>
      </w:r>
      <w:r w:rsidR="00101BC1">
        <w:rPr>
          <w:rtl/>
          <w:lang w:bidi="fa-IR"/>
        </w:rPr>
        <w:t xml:space="preserve"> </w:t>
      </w:r>
      <w:r>
        <w:rPr>
          <w:rtl/>
          <w:lang w:bidi="fa-IR"/>
        </w:rPr>
        <w:t>شوند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هجوم</w:t>
      </w:r>
      <w:r w:rsidR="00101BC1">
        <w:rPr>
          <w:rtl/>
          <w:lang w:bidi="fa-IR"/>
        </w:rPr>
        <w:t xml:space="preserve"> </w:t>
      </w:r>
      <w:r>
        <w:rPr>
          <w:rtl/>
          <w:lang w:bidi="fa-IR"/>
        </w:rPr>
        <w:t>مردم</w:t>
      </w:r>
      <w:r w:rsidR="00101BC1">
        <w:rPr>
          <w:rtl/>
          <w:lang w:bidi="fa-IR"/>
        </w:rPr>
        <w:t xml:space="preserve"> </w:t>
      </w:r>
      <w:r>
        <w:rPr>
          <w:rtl/>
          <w:lang w:bidi="fa-IR"/>
        </w:rPr>
        <w:t>براى</w:t>
      </w:r>
      <w:r w:rsidR="00101BC1">
        <w:rPr>
          <w:rtl/>
          <w:lang w:bidi="fa-IR"/>
        </w:rPr>
        <w:t xml:space="preserve"> </w:t>
      </w:r>
      <w:r>
        <w:rPr>
          <w:rtl/>
          <w:lang w:bidi="fa-IR"/>
        </w:rPr>
        <w:t>بيعت</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نماينده</w:t>
      </w:r>
      <w:r w:rsidR="00101BC1">
        <w:rPr>
          <w:rtl/>
          <w:lang w:bidi="fa-IR"/>
        </w:rPr>
        <w:t xml:space="preserve"> </w:t>
      </w:r>
      <w:r>
        <w:rPr>
          <w:rtl/>
          <w:lang w:bidi="fa-IR"/>
        </w:rPr>
        <w:t>و</w:t>
      </w:r>
      <w:r w:rsidR="00101BC1">
        <w:rPr>
          <w:rtl/>
          <w:lang w:bidi="fa-IR"/>
        </w:rPr>
        <w:t xml:space="preserve"> </w:t>
      </w:r>
      <w:r>
        <w:rPr>
          <w:rtl/>
          <w:lang w:bidi="fa-IR"/>
        </w:rPr>
        <w:t>دست</w:t>
      </w:r>
      <w:r w:rsidR="00101BC1">
        <w:rPr>
          <w:rtl/>
          <w:lang w:bidi="fa-IR"/>
        </w:rPr>
        <w:t xml:space="preserve"> </w:t>
      </w:r>
      <w:r>
        <w:rPr>
          <w:rtl/>
          <w:lang w:bidi="fa-IR"/>
        </w:rPr>
        <w:t>امام،</w:t>
      </w:r>
      <w:r w:rsidR="00101BC1">
        <w:rPr>
          <w:rtl/>
          <w:lang w:bidi="fa-IR"/>
        </w:rPr>
        <w:t xml:space="preserve"> </w:t>
      </w:r>
      <w:r>
        <w:rPr>
          <w:rtl/>
          <w:lang w:bidi="fa-IR"/>
        </w:rPr>
        <w:t>قهرمان</w:t>
      </w:r>
      <w:r w:rsidR="00101BC1">
        <w:rPr>
          <w:rtl/>
          <w:lang w:bidi="fa-IR"/>
        </w:rPr>
        <w:t xml:space="preserve"> </w:t>
      </w:r>
      <w:r>
        <w:rPr>
          <w:rtl/>
          <w:lang w:bidi="fa-IR"/>
        </w:rPr>
        <w:t>پرسطورت؛</w:t>
      </w:r>
      <w:r w:rsidR="00101BC1">
        <w:rPr>
          <w:rtl/>
          <w:lang w:bidi="fa-IR"/>
        </w:rPr>
        <w:t xml:space="preserve"> </w:t>
      </w:r>
      <w:r>
        <w:rPr>
          <w:rtl/>
          <w:lang w:bidi="fa-IR"/>
        </w:rPr>
        <w:t>شيرشيران-</w:t>
      </w:r>
      <w:r w:rsidR="00101BC1">
        <w:rPr>
          <w:rtl/>
          <w:lang w:bidi="fa-IR"/>
        </w:rPr>
        <w:t xml:space="preserve"> </w:t>
      </w:r>
      <w:r>
        <w:rPr>
          <w:rtl/>
          <w:lang w:bidi="fa-IR"/>
        </w:rPr>
        <w:t>آنچنان</w:t>
      </w:r>
      <w:r w:rsidR="00101BC1">
        <w:rPr>
          <w:rtl/>
          <w:lang w:bidi="fa-IR"/>
        </w:rPr>
        <w:t xml:space="preserve"> </w:t>
      </w:r>
      <w:r>
        <w:rPr>
          <w:rtl/>
          <w:lang w:bidi="fa-IR"/>
        </w:rPr>
        <w:t>كه</w:t>
      </w:r>
      <w:r w:rsidR="00101BC1">
        <w:rPr>
          <w:rtl/>
          <w:lang w:bidi="fa-IR"/>
        </w:rPr>
        <w:t xml:space="preserve"> </w:t>
      </w:r>
      <w:r>
        <w:rPr>
          <w:rtl/>
          <w:lang w:bidi="fa-IR"/>
        </w:rPr>
        <w:t>مردم</w:t>
      </w:r>
      <w:r w:rsidR="00101BC1">
        <w:rPr>
          <w:rtl/>
          <w:lang w:bidi="fa-IR"/>
        </w:rPr>
        <w:t xml:space="preserve"> </w:t>
      </w:r>
      <w:r>
        <w:rPr>
          <w:rtl/>
          <w:lang w:bidi="fa-IR"/>
        </w:rPr>
        <w:t>آشنان</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ميدان</w:t>
      </w:r>
      <w:r w:rsidR="00101BC1">
        <w:rPr>
          <w:rtl/>
          <w:lang w:bidi="fa-IR"/>
        </w:rPr>
        <w:t xml:space="preserve"> </w:t>
      </w:r>
      <w:r>
        <w:rPr>
          <w:rtl/>
          <w:lang w:bidi="fa-IR"/>
        </w:rPr>
        <w:t>كارزار</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ناميده</w:t>
      </w:r>
      <w:r w:rsidR="00101BC1">
        <w:rPr>
          <w:rtl/>
          <w:lang w:bidi="fa-IR"/>
        </w:rPr>
        <w:t xml:space="preserve"> </w:t>
      </w:r>
      <w:r>
        <w:rPr>
          <w:rtl/>
          <w:lang w:bidi="fa-IR"/>
        </w:rPr>
        <w:t>اند-</w:t>
      </w:r>
      <w:r w:rsidR="00101BC1">
        <w:rPr>
          <w:rtl/>
          <w:lang w:bidi="fa-IR"/>
        </w:rPr>
        <w:t xml:space="preserve"> </w:t>
      </w:r>
      <w:r>
        <w:rPr>
          <w:rtl/>
          <w:lang w:bidi="fa-IR"/>
        </w:rPr>
        <w:t>به</w:t>
      </w:r>
      <w:r w:rsidR="00101BC1">
        <w:rPr>
          <w:rtl/>
          <w:lang w:bidi="fa-IR"/>
        </w:rPr>
        <w:t xml:space="preserve"> </w:t>
      </w:r>
      <w:r>
        <w:rPr>
          <w:rtl/>
          <w:lang w:bidi="fa-IR"/>
        </w:rPr>
        <w:t>پامى</w:t>
      </w:r>
      <w:r w:rsidR="00101BC1">
        <w:rPr>
          <w:rtl/>
          <w:lang w:bidi="fa-IR"/>
        </w:rPr>
        <w:t xml:space="preserve"> </w:t>
      </w:r>
      <w:r>
        <w:rPr>
          <w:rtl/>
          <w:lang w:bidi="fa-IR"/>
        </w:rPr>
        <w:t>خيزد</w:t>
      </w:r>
      <w:r w:rsidR="00101BC1">
        <w:rPr>
          <w:rtl/>
          <w:lang w:bidi="fa-IR"/>
        </w:rPr>
        <w:t xml:space="preserve"> </w:t>
      </w:r>
      <w:r>
        <w:rPr>
          <w:rtl/>
          <w:lang w:bidi="fa-IR"/>
        </w:rPr>
        <w:t>تا</w:t>
      </w:r>
      <w:r w:rsidR="00101BC1">
        <w:rPr>
          <w:rtl/>
          <w:lang w:bidi="fa-IR"/>
        </w:rPr>
        <w:t xml:space="preserve"> </w:t>
      </w:r>
      <w:r>
        <w:rPr>
          <w:rtl/>
          <w:lang w:bidi="fa-IR"/>
        </w:rPr>
        <w:t>سخنانى</w:t>
      </w:r>
      <w:r w:rsidR="00101BC1">
        <w:rPr>
          <w:rtl/>
          <w:lang w:bidi="fa-IR"/>
        </w:rPr>
        <w:t xml:space="preserve"> </w:t>
      </w:r>
      <w:r>
        <w:rPr>
          <w:rtl/>
          <w:lang w:bidi="fa-IR"/>
        </w:rPr>
        <w:t>متواضعانه</w:t>
      </w:r>
      <w:r w:rsidR="00101BC1">
        <w:rPr>
          <w:rtl/>
          <w:lang w:bidi="fa-IR"/>
        </w:rPr>
        <w:t xml:space="preserve"> </w:t>
      </w:r>
      <w:r>
        <w:rPr>
          <w:rtl/>
          <w:lang w:bidi="fa-IR"/>
        </w:rPr>
        <w:t>در</w:t>
      </w:r>
      <w:r w:rsidR="00101BC1">
        <w:rPr>
          <w:rtl/>
          <w:lang w:bidi="fa-IR"/>
        </w:rPr>
        <w:t xml:space="preserve"> </w:t>
      </w:r>
      <w:r>
        <w:rPr>
          <w:rtl/>
          <w:lang w:bidi="fa-IR"/>
        </w:rPr>
        <w:t>پاسخ</w:t>
      </w:r>
      <w:r w:rsidR="00101BC1">
        <w:rPr>
          <w:rtl/>
          <w:lang w:bidi="fa-IR"/>
        </w:rPr>
        <w:t xml:space="preserve"> </w:t>
      </w:r>
      <w:r>
        <w:rPr>
          <w:rtl/>
          <w:lang w:bidi="fa-IR"/>
        </w:rPr>
        <w:t>نامه</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نماينده</w:t>
      </w:r>
      <w:r w:rsidR="00101BC1">
        <w:rPr>
          <w:rtl/>
          <w:lang w:bidi="fa-IR"/>
        </w:rPr>
        <w:t xml:space="preserve"> </w:t>
      </w:r>
      <w:r>
        <w:rPr>
          <w:rtl/>
          <w:lang w:bidi="fa-IR"/>
        </w:rPr>
        <w:t>حضرت،</w:t>
      </w:r>
      <w:r w:rsidR="00101BC1">
        <w:rPr>
          <w:rtl/>
          <w:lang w:bidi="fa-IR"/>
        </w:rPr>
        <w:t xml:space="preserve"> </w:t>
      </w:r>
      <w:r>
        <w:rPr>
          <w:rtl/>
          <w:lang w:bidi="fa-IR"/>
        </w:rPr>
        <w:t>ادا</w:t>
      </w:r>
      <w:r w:rsidR="00101BC1">
        <w:rPr>
          <w:rtl/>
          <w:lang w:bidi="fa-IR"/>
        </w:rPr>
        <w:t xml:space="preserve"> </w:t>
      </w:r>
      <w:r>
        <w:rPr>
          <w:rtl/>
          <w:lang w:bidi="fa-IR"/>
        </w:rPr>
        <w:t>نمايد</w:t>
      </w:r>
      <w:r w:rsidR="00101BC1">
        <w:rPr>
          <w:rtl/>
          <w:lang w:bidi="fa-IR"/>
        </w:rPr>
        <w:t xml:space="preserve">. </w:t>
      </w:r>
    </w:p>
    <w:p w:rsidR="00D34FF8" w:rsidRDefault="00D34FF8" w:rsidP="00D34FF8">
      <w:pPr>
        <w:pStyle w:val="libNormal"/>
        <w:rPr>
          <w:rtl/>
          <w:lang w:bidi="fa-IR"/>
        </w:rPr>
      </w:pPr>
      <w:r>
        <w:rPr>
          <w:rtl/>
          <w:lang w:bidi="fa-IR"/>
        </w:rPr>
        <w:t>مجاهد</w:t>
      </w:r>
      <w:r w:rsidR="00101BC1">
        <w:rPr>
          <w:rtl/>
          <w:lang w:bidi="fa-IR"/>
        </w:rPr>
        <w:t xml:space="preserve"> </w:t>
      </w:r>
      <w:r>
        <w:rPr>
          <w:rtl/>
          <w:lang w:bidi="fa-IR"/>
        </w:rPr>
        <w:t>استوار</w:t>
      </w:r>
      <w:r w:rsidR="00101BC1">
        <w:rPr>
          <w:rtl/>
          <w:lang w:bidi="fa-IR"/>
        </w:rPr>
        <w:t xml:space="preserve"> </w:t>
      </w:r>
      <w:r>
        <w:rPr>
          <w:rtl/>
          <w:lang w:bidi="fa-IR"/>
        </w:rPr>
        <w:t>عابس</w:t>
      </w:r>
      <w:r w:rsidR="00101BC1">
        <w:rPr>
          <w:rtl/>
          <w:lang w:bidi="fa-IR"/>
        </w:rPr>
        <w:t xml:space="preserve"> </w:t>
      </w:r>
      <w:r>
        <w:rPr>
          <w:rtl/>
          <w:lang w:bidi="fa-IR"/>
        </w:rPr>
        <w:t>بن</w:t>
      </w:r>
      <w:r w:rsidR="00101BC1">
        <w:rPr>
          <w:rtl/>
          <w:lang w:bidi="fa-IR"/>
        </w:rPr>
        <w:t xml:space="preserve"> </w:t>
      </w:r>
      <w:r>
        <w:rPr>
          <w:rtl/>
          <w:lang w:bidi="fa-IR"/>
        </w:rPr>
        <w:t>شبيب</w:t>
      </w:r>
      <w:r w:rsidR="00101BC1">
        <w:rPr>
          <w:rtl/>
          <w:lang w:bidi="fa-IR"/>
        </w:rPr>
        <w:t xml:space="preserve"> </w:t>
      </w:r>
      <w:r>
        <w:rPr>
          <w:rtl/>
          <w:lang w:bidi="fa-IR"/>
        </w:rPr>
        <w:t>شاكرى</w:t>
      </w:r>
      <w:r w:rsidR="00101BC1">
        <w:rPr>
          <w:rtl/>
          <w:lang w:bidi="fa-IR"/>
        </w:rPr>
        <w:t xml:space="preserve"> </w:t>
      </w:r>
      <w:r>
        <w:rPr>
          <w:rtl/>
          <w:lang w:bidi="fa-IR"/>
        </w:rPr>
        <w:t>همدانى</w:t>
      </w:r>
      <w:r w:rsidR="00101BC1">
        <w:rPr>
          <w:rtl/>
          <w:lang w:bidi="fa-IR"/>
        </w:rPr>
        <w:t xml:space="preserve"> </w:t>
      </w:r>
      <w:r>
        <w:rPr>
          <w:rtl/>
          <w:lang w:bidi="fa-IR"/>
        </w:rPr>
        <w:t>نستوه</w:t>
      </w:r>
      <w:r w:rsidR="00101BC1">
        <w:rPr>
          <w:rtl/>
          <w:lang w:bidi="fa-IR"/>
        </w:rPr>
        <w:t xml:space="preserve"> </w:t>
      </w:r>
      <w:r>
        <w:rPr>
          <w:rtl/>
          <w:lang w:bidi="fa-IR"/>
        </w:rPr>
        <w:t>وصف</w:t>
      </w:r>
      <w:r w:rsidR="00101BC1">
        <w:rPr>
          <w:rtl/>
          <w:lang w:bidi="fa-IR"/>
        </w:rPr>
        <w:t xml:space="preserve"> </w:t>
      </w:r>
      <w:r>
        <w:rPr>
          <w:rtl/>
          <w:lang w:bidi="fa-IR"/>
        </w:rPr>
        <w:t>شكن،</w:t>
      </w:r>
      <w:r w:rsidR="00101BC1">
        <w:rPr>
          <w:rtl/>
          <w:lang w:bidi="fa-IR"/>
        </w:rPr>
        <w:t xml:space="preserve"> </w:t>
      </w:r>
      <w:r>
        <w:rPr>
          <w:rtl/>
          <w:lang w:bidi="fa-IR"/>
        </w:rPr>
        <w:t>مقابل</w:t>
      </w:r>
      <w:r w:rsidR="00101BC1">
        <w:rPr>
          <w:rtl/>
          <w:lang w:bidi="fa-IR"/>
        </w:rPr>
        <w:t xml:space="preserve"> </w:t>
      </w:r>
      <w:r>
        <w:rPr>
          <w:rtl/>
          <w:lang w:bidi="fa-IR"/>
        </w:rPr>
        <w:t>سفير</w:t>
      </w:r>
      <w:r w:rsidR="00101BC1">
        <w:rPr>
          <w:rtl/>
          <w:lang w:bidi="fa-IR"/>
        </w:rPr>
        <w:t xml:space="preserve"> </w:t>
      </w:r>
      <w:r>
        <w:rPr>
          <w:rtl/>
          <w:lang w:bidi="fa-IR"/>
        </w:rPr>
        <w:t>بزرگوار</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سخن</w:t>
      </w:r>
      <w:r w:rsidR="00101BC1">
        <w:rPr>
          <w:rtl/>
          <w:lang w:bidi="fa-IR"/>
        </w:rPr>
        <w:t xml:space="preserve"> </w:t>
      </w:r>
      <w:r>
        <w:rPr>
          <w:rtl/>
          <w:lang w:bidi="fa-IR"/>
        </w:rPr>
        <w:t>آغاز</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172F90">
      <w:pPr>
        <w:pStyle w:val="libNormal"/>
        <w:rPr>
          <w:rtl/>
          <w:lang w:bidi="fa-IR"/>
        </w:rPr>
      </w:pPr>
      <w:r>
        <w:rPr>
          <w:rtl/>
          <w:lang w:bidi="fa-IR"/>
        </w:rPr>
        <w:t>سپاس</w:t>
      </w:r>
      <w:r w:rsidR="00101BC1">
        <w:rPr>
          <w:rtl/>
          <w:lang w:bidi="fa-IR"/>
        </w:rPr>
        <w:t xml:space="preserve"> </w:t>
      </w:r>
      <w:r>
        <w:rPr>
          <w:rtl/>
          <w:lang w:bidi="fa-IR"/>
        </w:rPr>
        <w:t>خداى</w:t>
      </w:r>
      <w:r w:rsidR="00101BC1">
        <w:rPr>
          <w:rtl/>
          <w:lang w:bidi="fa-IR"/>
        </w:rPr>
        <w:t xml:space="preserve"> </w:t>
      </w:r>
      <w:r>
        <w:rPr>
          <w:rtl/>
          <w:lang w:bidi="fa-IR"/>
        </w:rPr>
        <w:t>را</w:t>
      </w:r>
      <w:r w:rsidR="00101BC1">
        <w:rPr>
          <w:rtl/>
          <w:lang w:bidi="fa-IR"/>
        </w:rPr>
        <w:t xml:space="preserve"> </w:t>
      </w:r>
      <w:r>
        <w:rPr>
          <w:rtl/>
          <w:lang w:bidi="fa-IR"/>
        </w:rPr>
        <w:t>سزاست</w:t>
      </w:r>
      <w:r w:rsidR="00101BC1">
        <w:rPr>
          <w:rtl/>
          <w:lang w:bidi="fa-IR"/>
        </w:rPr>
        <w:t xml:space="preserve"> </w:t>
      </w:r>
      <w:r>
        <w:rPr>
          <w:rtl/>
          <w:lang w:bidi="fa-IR"/>
        </w:rPr>
        <w:t>و</w:t>
      </w:r>
      <w:r w:rsidR="00101BC1">
        <w:rPr>
          <w:rtl/>
          <w:lang w:bidi="fa-IR"/>
        </w:rPr>
        <w:t xml:space="preserve"> </w:t>
      </w:r>
      <w:r>
        <w:rPr>
          <w:rtl/>
          <w:lang w:bidi="fa-IR"/>
        </w:rPr>
        <w:t>ثناى</w:t>
      </w:r>
      <w:r w:rsidR="00101BC1">
        <w:rPr>
          <w:rtl/>
          <w:lang w:bidi="fa-IR"/>
        </w:rPr>
        <w:t xml:space="preserve"> </w:t>
      </w:r>
      <w:r>
        <w:rPr>
          <w:rtl/>
          <w:lang w:bidi="fa-IR"/>
        </w:rPr>
        <w:t>من</w:t>
      </w:r>
      <w:r w:rsidR="00101BC1">
        <w:rPr>
          <w:rtl/>
          <w:lang w:bidi="fa-IR"/>
        </w:rPr>
        <w:t xml:space="preserve"> </w:t>
      </w:r>
      <w:r>
        <w:rPr>
          <w:rtl/>
          <w:lang w:bidi="fa-IR"/>
        </w:rPr>
        <w:t>شايسته</w:t>
      </w:r>
      <w:r w:rsidR="00101BC1">
        <w:rPr>
          <w:rtl/>
          <w:lang w:bidi="fa-IR"/>
        </w:rPr>
        <w:t xml:space="preserve"> </w:t>
      </w:r>
      <w:r>
        <w:rPr>
          <w:rtl/>
          <w:lang w:bidi="fa-IR"/>
        </w:rPr>
        <w:t>او</w:t>
      </w:r>
      <w:r w:rsidR="00101BC1">
        <w:rPr>
          <w:rtl/>
          <w:lang w:bidi="fa-IR"/>
        </w:rPr>
        <w:t xml:space="preserve"> </w:t>
      </w:r>
      <w:r>
        <w:rPr>
          <w:rtl/>
          <w:lang w:bidi="fa-IR"/>
        </w:rPr>
        <w:t>باد</w:t>
      </w:r>
      <w:r w:rsidR="00101BC1">
        <w:rPr>
          <w:rtl/>
          <w:lang w:bidi="fa-IR"/>
        </w:rPr>
        <w:t xml:space="preserve">... </w:t>
      </w:r>
      <w:r>
        <w:rPr>
          <w:rtl/>
          <w:lang w:bidi="fa-IR"/>
        </w:rPr>
        <w:t>(بعد</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w:t>
      </w:r>
      <w:r w:rsidR="00101BC1">
        <w:rPr>
          <w:rtl/>
          <w:lang w:bidi="fa-IR"/>
        </w:rPr>
        <w:t xml:space="preserve"> </w:t>
      </w: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من</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چيزى</w:t>
      </w:r>
      <w:r w:rsidR="00101BC1">
        <w:rPr>
          <w:rtl/>
          <w:lang w:bidi="fa-IR"/>
        </w:rPr>
        <w:t xml:space="preserve"> </w:t>
      </w:r>
      <w:r>
        <w:rPr>
          <w:rtl/>
          <w:lang w:bidi="fa-IR"/>
        </w:rPr>
        <w:t>نخواهم</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نمى</w:t>
      </w:r>
      <w:r w:rsidR="00101BC1">
        <w:rPr>
          <w:rtl/>
          <w:lang w:bidi="fa-IR"/>
        </w:rPr>
        <w:t xml:space="preserve"> </w:t>
      </w:r>
      <w:r>
        <w:rPr>
          <w:rtl/>
          <w:lang w:bidi="fa-IR"/>
        </w:rPr>
        <w:t>دانم</w:t>
      </w:r>
      <w:r w:rsidR="00101BC1">
        <w:rPr>
          <w:rtl/>
          <w:lang w:bidi="fa-IR"/>
        </w:rPr>
        <w:t xml:space="preserve"> </w:t>
      </w:r>
      <w:r>
        <w:rPr>
          <w:rtl/>
          <w:lang w:bidi="fa-IR"/>
        </w:rPr>
        <w:t>چه</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دارند،</w:t>
      </w:r>
      <w:r w:rsidR="00101BC1">
        <w:rPr>
          <w:rtl/>
          <w:lang w:bidi="fa-IR"/>
        </w:rPr>
        <w:t xml:space="preserve"> </w:t>
      </w:r>
      <w:r>
        <w:rPr>
          <w:rtl/>
          <w:lang w:bidi="fa-IR"/>
        </w:rPr>
        <w:t>و</w:t>
      </w:r>
      <w:r w:rsidR="00101BC1">
        <w:rPr>
          <w:rtl/>
          <w:lang w:bidi="fa-IR"/>
        </w:rPr>
        <w:t xml:space="preserve"> </w:t>
      </w:r>
      <w:r>
        <w:rPr>
          <w:rtl/>
          <w:lang w:bidi="fa-IR"/>
        </w:rPr>
        <w:t>چگونه</w:t>
      </w:r>
      <w:r w:rsidR="00101BC1">
        <w:rPr>
          <w:rtl/>
          <w:lang w:bidi="fa-IR"/>
        </w:rPr>
        <w:t xml:space="preserve"> </w:t>
      </w:r>
      <w:r>
        <w:rPr>
          <w:rtl/>
          <w:lang w:bidi="fa-IR"/>
        </w:rPr>
        <w:t>فريفته</w:t>
      </w:r>
      <w:r w:rsidR="00101BC1">
        <w:rPr>
          <w:rtl/>
          <w:lang w:bidi="fa-IR"/>
        </w:rPr>
        <w:t xml:space="preserve"> </w:t>
      </w:r>
      <w:r>
        <w:rPr>
          <w:rtl/>
          <w:lang w:bidi="fa-IR"/>
        </w:rPr>
        <w:t>آنان</w:t>
      </w:r>
      <w:r w:rsidR="00101BC1">
        <w:rPr>
          <w:rtl/>
          <w:lang w:bidi="fa-IR"/>
        </w:rPr>
        <w:t xml:space="preserve"> </w:t>
      </w:r>
      <w:r>
        <w:rPr>
          <w:rtl/>
          <w:lang w:bidi="fa-IR"/>
        </w:rPr>
        <w:t>گشته</w:t>
      </w:r>
      <w:r w:rsidR="00101BC1">
        <w:rPr>
          <w:rtl/>
          <w:lang w:bidi="fa-IR"/>
        </w:rPr>
        <w:t xml:space="preserve"> </w:t>
      </w:r>
      <w:r>
        <w:rPr>
          <w:rtl/>
          <w:lang w:bidi="fa-IR"/>
        </w:rPr>
        <w:t>اى،</w:t>
      </w:r>
      <w:r w:rsidR="00101BC1">
        <w:rPr>
          <w:rtl/>
          <w:lang w:bidi="fa-IR"/>
        </w:rPr>
        <w:t xml:space="preserve"> </w:t>
      </w:r>
      <w:r>
        <w:rPr>
          <w:rtl/>
          <w:lang w:bidi="fa-IR"/>
        </w:rPr>
        <w:t>اما</w:t>
      </w:r>
      <w:r w:rsidR="00101BC1">
        <w:rPr>
          <w:rtl/>
          <w:lang w:bidi="fa-IR"/>
        </w:rPr>
        <w:t xml:space="preserve"> </w:t>
      </w:r>
      <w:r>
        <w:rPr>
          <w:rtl/>
          <w:lang w:bidi="fa-IR"/>
        </w:rPr>
        <w:t>من،</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آنچه</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دارم</w:t>
      </w:r>
      <w:r w:rsidR="00101BC1">
        <w:rPr>
          <w:rtl/>
          <w:lang w:bidi="fa-IR"/>
        </w:rPr>
        <w:t xml:space="preserve"> </w:t>
      </w:r>
      <w:r>
        <w:rPr>
          <w:rtl/>
          <w:lang w:bidi="fa-IR"/>
        </w:rPr>
        <w:t>خبر</w:t>
      </w:r>
      <w:r w:rsidR="00101BC1">
        <w:rPr>
          <w:rtl/>
          <w:lang w:bidi="fa-IR"/>
        </w:rPr>
        <w:t xml:space="preserve"> </w:t>
      </w:r>
      <w:r>
        <w:rPr>
          <w:rtl/>
          <w:lang w:bidi="fa-IR"/>
        </w:rPr>
        <w:t>خواهم</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تصميم</w:t>
      </w:r>
      <w:r w:rsidR="00101BC1">
        <w:rPr>
          <w:rtl/>
          <w:lang w:bidi="fa-IR"/>
        </w:rPr>
        <w:t xml:space="preserve"> </w:t>
      </w:r>
      <w:r>
        <w:rPr>
          <w:rtl/>
          <w:lang w:bidi="fa-IR"/>
        </w:rPr>
        <w:t>قلبى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آشكار</w:t>
      </w:r>
      <w:r w:rsidR="00101BC1">
        <w:rPr>
          <w:rtl/>
          <w:lang w:bidi="fa-IR"/>
        </w:rPr>
        <w:t xml:space="preserve"> </w:t>
      </w:r>
      <w:r>
        <w:rPr>
          <w:rtl/>
          <w:lang w:bidi="fa-IR"/>
        </w:rPr>
        <w:t>خواهم</w:t>
      </w:r>
      <w:r w:rsidR="00101BC1">
        <w:rPr>
          <w:rtl/>
          <w:lang w:bidi="fa-IR"/>
        </w:rPr>
        <w:t xml:space="preserve"> </w:t>
      </w:r>
      <w:r>
        <w:rPr>
          <w:rtl/>
          <w:lang w:bidi="fa-IR"/>
        </w:rPr>
        <w:t>ساخت</w:t>
      </w:r>
      <w:r w:rsidR="00101BC1">
        <w:rPr>
          <w:rtl/>
          <w:lang w:bidi="fa-IR"/>
        </w:rPr>
        <w:t xml:space="preserve">... </w:t>
      </w:r>
      <w:r>
        <w:rPr>
          <w:rtl/>
          <w:lang w:bidi="fa-IR"/>
        </w:rPr>
        <w:t>سوگند</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كه</w:t>
      </w:r>
      <w:r w:rsidR="00101BC1">
        <w:rPr>
          <w:rtl/>
          <w:lang w:bidi="fa-IR"/>
        </w:rPr>
        <w:t xml:space="preserve"> </w:t>
      </w:r>
      <w:r>
        <w:rPr>
          <w:rtl/>
          <w:lang w:bidi="fa-IR"/>
        </w:rPr>
        <w:t>اگر</w:t>
      </w:r>
      <w:r w:rsidR="00101BC1">
        <w:rPr>
          <w:rtl/>
          <w:lang w:bidi="fa-IR"/>
        </w:rPr>
        <w:t xml:space="preserve"> </w:t>
      </w:r>
      <w:r>
        <w:rPr>
          <w:rtl/>
          <w:lang w:bidi="fa-IR"/>
        </w:rPr>
        <w:t>مرا</w:t>
      </w:r>
      <w:r w:rsidR="00101BC1">
        <w:rPr>
          <w:rtl/>
          <w:lang w:bidi="fa-IR"/>
        </w:rPr>
        <w:t xml:space="preserve"> </w:t>
      </w:r>
      <w:r>
        <w:rPr>
          <w:rtl/>
          <w:lang w:bidi="fa-IR"/>
        </w:rPr>
        <w:t>بخوانيد،</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اجابت</w:t>
      </w:r>
      <w:r w:rsidR="00101BC1">
        <w:rPr>
          <w:rtl/>
          <w:lang w:bidi="fa-IR"/>
        </w:rPr>
        <w:t xml:space="preserve"> </w:t>
      </w:r>
      <w:r>
        <w:rPr>
          <w:rtl/>
          <w:lang w:bidi="fa-IR"/>
        </w:rPr>
        <w:t>خواهم</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شما</w:t>
      </w:r>
      <w:r w:rsidR="00101BC1">
        <w:rPr>
          <w:rtl/>
          <w:lang w:bidi="fa-IR"/>
        </w:rPr>
        <w:t xml:space="preserve"> </w:t>
      </w:r>
      <w:r>
        <w:rPr>
          <w:rtl/>
          <w:lang w:bidi="fa-IR"/>
        </w:rPr>
        <w:t>با</w:t>
      </w:r>
      <w:r w:rsidR="00101BC1">
        <w:rPr>
          <w:rtl/>
          <w:lang w:bidi="fa-IR"/>
        </w:rPr>
        <w:t xml:space="preserve"> </w:t>
      </w:r>
      <w:r>
        <w:rPr>
          <w:rtl/>
          <w:lang w:bidi="fa-IR"/>
        </w:rPr>
        <w:t>دشمنانتان</w:t>
      </w:r>
      <w:r w:rsidR="00101BC1">
        <w:rPr>
          <w:rtl/>
          <w:lang w:bidi="fa-IR"/>
        </w:rPr>
        <w:t xml:space="preserve"> </w:t>
      </w:r>
      <w:r>
        <w:rPr>
          <w:rtl/>
          <w:lang w:bidi="fa-IR"/>
        </w:rPr>
        <w:t>پيكار</w:t>
      </w:r>
      <w:r w:rsidR="00101BC1">
        <w:rPr>
          <w:rtl/>
          <w:lang w:bidi="fa-IR"/>
        </w:rPr>
        <w:t xml:space="preserve"> </w:t>
      </w:r>
      <w:r>
        <w:rPr>
          <w:rtl/>
          <w:lang w:bidi="fa-IR"/>
        </w:rPr>
        <w:t>خواهم</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شما</w:t>
      </w:r>
      <w:r w:rsidR="00101BC1">
        <w:rPr>
          <w:rtl/>
          <w:lang w:bidi="fa-IR"/>
        </w:rPr>
        <w:t xml:space="preserve"> </w:t>
      </w:r>
      <w:r>
        <w:rPr>
          <w:rtl/>
          <w:lang w:bidi="fa-IR"/>
        </w:rPr>
        <w:t>آنقدر</w:t>
      </w:r>
      <w:r w:rsidR="00101BC1">
        <w:rPr>
          <w:rtl/>
          <w:lang w:bidi="fa-IR"/>
        </w:rPr>
        <w:t xml:space="preserve"> </w:t>
      </w:r>
      <w:r>
        <w:rPr>
          <w:rtl/>
          <w:lang w:bidi="fa-IR"/>
        </w:rPr>
        <w:t>شمشير</w:t>
      </w:r>
      <w:r w:rsidR="00101BC1">
        <w:rPr>
          <w:rtl/>
          <w:lang w:bidi="fa-IR"/>
        </w:rPr>
        <w:t xml:space="preserve"> </w:t>
      </w:r>
      <w:r>
        <w:rPr>
          <w:rtl/>
          <w:lang w:bidi="fa-IR"/>
        </w:rPr>
        <w:t>خواهم</w:t>
      </w:r>
      <w:r w:rsidR="00101BC1">
        <w:rPr>
          <w:rtl/>
          <w:lang w:bidi="fa-IR"/>
        </w:rPr>
        <w:t xml:space="preserve"> </w:t>
      </w:r>
      <w:r>
        <w:rPr>
          <w:rtl/>
          <w:lang w:bidi="fa-IR"/>
        </w:rPr>
        <w:t>زد</w:t>
      </w:r>
      <w:r w:rsidR="00101BC1">
        <w:rPr>
          <w:rtl/>
          <w:lang w:bidi="fa-IR"/>
        </w:rPr>
        <w:t xml:space="preserve"> </w:t>
      </w:r>
      <w:r>
        <w:rPr>
          <w:rtl/>
          <w:lang w:bidi="fa-IR"/>
        </w:rPr>
        <w:t>تا</w:t>
      </w:r>
      <w:r w:rsidR="00101BC1">
        <w:rPr>
          <w:rtl/>
          <w:lang w:bidi="fa-IR"/>
        </w:rPr>
        <w:t xml:space="preserve"> </w:t>
      </w:r>
      <w:r>
        <w:rPr>
          <w:rtl/>
          <w:lang w:bidi="fa-IR"/>
        </w:rPr>
        <w:t>خداوند</w:t>
      </w:r>
      <w:r w:rsidR="00101BC1">
        <w:rPr>
          <w:rtl/>
          <w:lang w:bidi="fa-IR"/>
        </w:rPr>
        <w:t xml:space="preserve"> </w:t>
      </w:r>
      <w:r>
        <w:rPr>
          <w:rtl/>
          <w:lang w:bidi="fa-IR"/>
        </w:rPr>
        <w:t>را</w:t>
      </w:r>
      <w:r w:rsidR="00101BC1">
        <w:rPr>
          <w:rtl/>
          <w:lang w:bidi="fa-IR"/>
        </w:rPr>
        <w:t xml:space="preserve"> </w:t>
      </w:r>
      <w:r>
        <w:rPr>
          <w:rtl/>
          <w:lang w:bidi="fa-IR"/>
        </w:rPr>
        <w:t>ملاقات</w:t>
      </w:r>
      <w:r w:rsidR="00101BC1">
        <w:rPr>
          <w:rtl/>
          <w:lang w:bidi="fa-IR"/>
        </w:rPr>
        <w:t xml:space="preserve"> </w:t>
      </w:r>
      <w:r>
        <w:rPr>
          <w:rtl/>
          <w:lang w:bidi="fa-IR"/>
        </w:rPr>
        <w:t>نمايم</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تنها</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نزد</w:t>
      </w:r>
      <w:r w:rsidR="00101BC1">
        <w:rPr>
          <w:rtl/>
          <w:lang w:bidi="fa-IR"/>
        </w:rPr>
        <w:t xml:space="preserve"> </w:t>
      </w:r>
      <w:r>
        <w:rPr>
          <w:rtl/>
          <w:lang w:bidi="fa-IR"/>
        </w:rPr>
        <w:t>خداوند</w:t>
      </w:r>
      <w:r w:rsidR="00101BC1">
        <w:rPr>
          <w:rtl/>
          <w:lang w:bidi="fa-IR"/>
        </w:rPr>
        <w:t xml:space="preserve"> </w:t>
      </w:r>
      <w:r>
        <w:rPr>
          <w:rtl/>
          <w:lang w:bidi="fa-IR"/>
        </w:rPr>
        <w:t>است</w:t>
      </w:r>
      <w:r w:rsidR="00101BC1">
        <w:rPr>
          <w:rtl/>
          <w:lang w:bidi="fa-IR"/>
        </w:rPr>
        <w:t xml:space="preserve"> </w:t>
      </w:r>
      <w:r>
        <w:rPr>
          <w:rtl/>
          <w:lang w:bidi="fa-IR"/>
        </w:rPr>
        <w:t>خواهانم</w:t>
      </w:r>
      <w:r w:rsidR="00172F90">
        <w:rPr>
          <w:rFonts w:hint="cs"/>
          <w:rtl/>
          <w:lang w:bidi="fa-IR"/>
        </w:rPr>
        <w:t>.</w:t>
      </w:r>
      <w:r w:rsidR="00101BC1">
        <w:rPr>
          <w:rtl/>
          <w:lang w:bidi="fa-IR"/>
        </w:rPr>
        <w:t xml:space="preserve"> </w:t>
      </w:r>
      <w:r w:rsidRPr="00C53597">
        <w:rPr>
          <w:rStyle w:val="libFootnotenumChar"/>
          <w:rtl/>
        </w:rPr>
        <w:t>(135)</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بيانات</w:t>
      </w:r>
      <w:r w:rsidR="00101BC1">
        <w:rPr>
          <w:rtl/>
          <w:lang w:bidi="fa-IR"/>
        </w:rPr>
        <w:t xml:space="preserve"> </w:t>
      </w:r>
      <w:r>
        <w:rPr>
          <w:rtl/>
          <w:lang w:bidi="fa-IR"/>
        </w:rPr>
        <w:t>از</w:t>
      </w:r>
      <w:r w:rsidR="00101BC1">
        <w:rPr>
          <w:rtl/>
          <w:lang w:bidi="fa-IR"/>
        </w:rPr>
        <w:t xml:space="preserve"> </w:t>
      </w:r>
      <w:r>
        <w:rPr>
          <w:rtl/>
          <w:lang w:bidi="fa-IR"/>
        </w:rPr>
        <w:t>سخنان</w:t>
      </w:r>
      <w:r w:rsidR="00101BC1">
        <w:rPr>
          <w:rtl/>
          <w:lang w:bidi="fa-IR"/>
        </w:rPr>
        <w:t xml:space="preserve"> </w:t>
      </w:r>
      <w:r>
        <w:rPr>
          <w:rtl/>
          <w:lang w:bidi="fa-IR"/>
        </w:rPr>
        <w:t>جاويدانى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ياور</w:t>
      </w:r>
      <w:r w:rsidR="00101BC1">
        <w:rPr>
          <w:rtl/>
          <w:lang w:bidi="fa-IR"/>
        </w:rPr>
        <w:t xml:space="preserve"> </w:t>
      </w:r>
      <w:r>
        <w:rPr>
          <w:rtl/>
          <w:lang w:bidi="fa-IR"/>
        </w:rPr>
        <w:t>بزرگ</w:t>
      </w:r>
      <w:r w:rsidR="00101BC1">
        <w:rPr>
          <w:rtl/>
          <w:lang w:bidi="fa-IR"/>
        </w:rPr>
        <w:t xml:space="preserve"> </w:t>
      </w:r>
      <w:r>
        <w:rPr>
          <w:rtl/>
          <w:lang w:bidi="fa-IR"/>
        </w:rPr>
        <w:t>حسينى</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زبان</w:t>
      </w:r>
      <w:r w:rsidR="00101BC1">
        <w:rPr>
          <w:rtl/>
          <w:lang w:bidi="fa-IR"/>
        </w:rPr>
        <w:t xml:space="preserve"> </w:t>
      </w:r>
      <w:r>
        <w:rPr>
          <w:rtl/>
          <w:lang w:bidi="fa-IR"/>
        </w:rPr>
        <w:t>مى</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نتوانست</w:t>
      </w:r>
      <w:r w:rsidR="00101BC1">
        <w:rPr>
          <w:rtl/>
          <w:lang w:bidi="fa-IR"/>
        </w:rPr>
        <w:t xml:space="preserve"> </w:t>
      </w:r>
      <w:r>
        <w:rPr>
          <w:rtl/>
          <w:lang w:bidi="fa-IR"/>
        </w:rPr>
        <w:t>ساكت</w:t>
      </w:r>
      <w:r w:rsidR="00101BC1">
        <w:rPr>
          <w:rtl/>
          <w:lang w:bidi="fa-IR"/>
        </w:rPr>
        <w:t xml:space="preserve"> </w:t>
      </w:r>
      <w:r>
        <w:rPr>
          <w:rtl/>
          <w:lang w:bidi="fa-IR"/>
        </w:rPr>
        <w:t>بنشيند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آنچه</w:t>
      </w:r>
      <w:r w:rsidR="00101BC1">
        <w:rPr>
          <w:rtl/>
          <w:lang w:bidi="fa-IR"/>
        </w:rPr>
        <w:t xml:space="preserve"> </w:t>
      </w:r>
      <w:r>
        <w:rPr>
          <w:rtl/>
          <w:lang w:bidi="fa-IR"/>
        </w:rPr>
        <w:t>در</w:t>
      </w:r>
      <w:r w:rsidR="00101BC1">
        <w:rPr>
          <w:rtl/>
          <w:lang w:bidi="fa-IR"/>
        </w:rPr>
        <w:t xml:space="preserve"> </w:t>
      </w:r>
      <w:r>
        <w:rPr>
          <w:rtl/>
          <w:lang w:bidi="fa-IR"/>
        </w:rPr>
        <w:t>دلش</w:t>
      </w:r>
      <w:r w:rsidR="00101BC1">
        <w:rPr>
          <w:rtl/>
          <w:lang w:bidi="fa-IR"/>
        </w:rPr>
        <w:t xml:space="preserve"> </w:t>
      </w:r>
      <w:r>
        <w:rPr>
          <w:rtl/>
          <w:lang w:bidi="fa-IR"/>
        </w:rPr>
        <w:t>مى</w:t>
      </w:r>
      <w:r w:rsidR="00101BC1">
        <w:rPr>
          <w:rtl/>
          <w:lang w:bidi="fa-IR"/>
        </w:rPr>
        <w:t xml:space="preserve"> </w:t>
      </w:r>
      <w:r>
        <w:rPr>
          <w:rtl/>
          <w:lang w:bidi="fa-IR"/>
        </w:rPr>
        <w:t>گذشت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سينه</w:t>
      </w:r>
      <w:r w:rsidR="00101BC1">
        <w:rPr>
          <w:rtl/>
          <w:lang w:bidi="fa-IR"/>
        </w:rPr>
        <w:t xml:space="preserve"> </w:t>
      </w:r>
      <w:r>
        <w:rPr>
          <w:rtl/>
          <w:lang w:bidi="fa-IR"/>
        </w:rPr>
        <w:t>اش</w:t>
      </w:r>
      <w:r w:rsidR="00101BC1">
        <w:rPr>
          <w:rtl/>
          <w:lang w:bidi="fa-IR"/>
        </w:rPr>
        <w:t xml:space="preserve"> </w:t>
      </w:r>
      <w:r>
        <w:rPr>
          <w:rtl/>
          <w:lang w:bidi="fa-IR"/>
        </w:rPr>
        <w:t>‍</w:t>
      </w:r>
      <w:r w:rsidR="00101BC1">
        <w:rPr>
          <w:rtl/>
          <w:lang w:bidi="fa-IR"/>
        </w:rPr>
        <w:t xml:space="preserve"> </w:t>
      </w:r>
      <w:r>
        <w:rPr>
          <w:rtl/>
          <w:lang w:bidi="fa-IR"/>
        </w:rPr>
        <w:t>خلجان</w:t>
      </w:r>
      <w:r w:rsidR="00101BC1">
        <w:rPr>
          <w:rtl/>
          <w:lang w:bidi="fa-IR"/>
        </w:rPr>
        <w:t xml:space="preserve"> </w:t>
      </w:r>
      <w:r>
        <w:rPr>
          <w:rtl/>
          <w:lang w:bidi="fa-IR"/>
        </w:rPr>
        <w:t>داشت</w:t>
      </w:r>
      <w:r w:rsidR="00101BC1">
        <w:rPr>
          <w:rtl/>
          <w:lang w:bidi="fa-IR"/>
        </w:rPr>
        <w:t xml:space="preserve"> </w:t>
      </w:r>
      <w:r>
        <w:rPr>
          <w:rtl/>
          <w:lang w:bidi="fa-IR"/>
        </w:rPr>
        <w:t>سرپوش</w:t>
      </w:r>
      <w:r w:rsidR="00101BC1">
        <w:rPr>
          <w:rtl/>
          <w:lang w:bidi="fa-IR"/>
        </w:rPr>
        <w:t xml:space="preserve"> </w:t>
      </w:r>
      <w:r>
        <w:rPr>
          <w:rtl/>
          <w:lang w:bidi="fa-IR"/>
        </w:rPr>
        <w:t>بگذارد</w:t>
      </w:r>
      <w:r w:rsidR="00101BC1">
        <w:rPr>
          <w:rtl/>
          <w:lang w:bidi="fa-IR"/>
        </w:rPr>
        <w:t xml:space="preserve">. </w:t>
      </w:r>
      <w:r>
        <w:rPr>
          <w:rtl/>
          <w:lang w:bidi="fa-IR"/>
        </w:rPr>
        <w:t>او</w:t>
      </w:r>
      <w:r w:rsidR="00101BC1">
        <w:rPr>
          <w:rtl/>
          <w:lang w:bidi="fa-IR"/>
        </w:rPr>
        <w:t xml:space="preserve"> </w:t>
      </w:r>
      <w:r>
        <w:rPr>
          <w:rtl/>
          <w:lang w:bidi="fa-IR"/>
        </w:rPr>
        <w:t>برخاست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استوارى</w:t>
      </w:r>
      <w:r w:rsidR="00101BC1">
        <w:rPr>
          <w:rtl/>
          <w:lang w:bidi="fa-IR"/>
        </w:rPr>
        <w:t xml:space="preserve"> </w:t>
      </w:r>
      <w:r>
        <w:rPr>
          <w:rtl/>
          <w:lang w:bidi="fa-IR"/>
        </w:rPr>
        <w:t>و</w:t>
      </w:r>
      <w:r w:rsidR="00101BC1">
        <w:rPr>
          <w:rtl/>
          <w:lang w:bidi="fa-IR"/>
        </w:rPr>
        <w:t xml:space="preserve"> </w:t>
      </w:r>
      <w:r>
        <w:rPr>
          <w:rtl/>
          <w:lang w:bidi="fa-IR"/>
        </w:rPr>
        <w:t>پايدارى</w:t>
      </w:r>
      <w:r w:rsidR="00101BC1">
        <w:rPr>
          <w:rtl/>
          <w:lang w:bidi="fa-IR"/>
        </w:rPr>
        <w:t xml:space="preserve"> </w:t>
      </w:r>
      <w:r>
        <w:rPr>
          <w:rtl/>
          <w:lang w:bidi="fa-IR"/>
        </w:rPr>
        <w:t>درونى</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داد،</w:t>
      </w:r>
      <w:r w:rsidR="00101BC1">
        <w:rPr>
          <w:rtl/>
          <w:lang w:bidi="fa-IR"/>
        </w:rPr>
        <w:t xml:space="preserve"> </w:t>
      </w:r>
      <w:r>
        <w:rPr>
          <w:rtl/>
          <w:lang w:bidi="fa-IR"/>
        </w:rPr>
        <w:t>اما</w:t>
      </w:r>
      <w:r w:rsidR="00101BC1">
        <w:rPr>
          <w:rtl/>
          <w:lang w:bidi="fa-IR"/>
        </w:rPr>
        <w:t xml:space="preserve"> </w:t>
      </w: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حال</w:t>
      </w:r>
      <w:r w:rsidR="00101BC1">
        <w:rPr>
          <w:rtl/>
          <w:lang w:bidi="fa-IR"/>
        </w:rPr>
        <w:t xml:space="preserve"> </w:t>
      </w:r>
      <w:r>
        <w:rPr>
          <w:rtl/>
          <w:lang w:bidi="fa-IR"/>
        </w:rPr>
        <w:t>با</w:t>
      </w:r>
      <w:r w:rsidR="00101BC1">
        <w:rPr>
          <w:rtl/>
          <w:lang w:bidi="fa-IR"/>
        </w:rPr>
        <w:t xml:space="preserve"> </w:t>
      </w:r>
      <w:r>
        <w:rPr>
          <w:rtl/>
          <w:lang w:bidi="fa-IR"/>
        </w:rPr>
        <w:t>اشاره</w:t>
      </w:r>
      <w:r w:rsidR="00101BC1">
        <w:rPr>
          <w:rtl/>
          <w:lang w:bidi="fa-IR"/>
        </w:rPr>
        <w:t xml:space="preserve"> </w:t>
      </w:r>
      <w:r>
        <w:rPr>
          <w:rtl/>
          <w:lang w:bidi="fa-IR"/>
        </w:rPr>
        <w:t>اى</w:t>
      </w:r>
      <w:r w:rsidR="00101BC1">
        <w:rPr>
          <w:rtl/>
          <w:lang w:bidi="fa-IR"/>
        </w:rPr>
        <w:t xml:space="preserve"> </w:t>
      </w:r>
      <w:r>
        <w:rPr>
          <w:rtl/>
          <w:lang w:bidi="fa-IR"/>
        </w:rPr>
        <w:t>كم</w:t>
      </w:r>
      <w:r w:rsidR="00101BC1">
        <w:rPr>
          <w:rtl/>
          <w:lang w:bidi="fa-IR"/>
        </w:rPr>
        <w:t xml:space="preserve"> </w:t>
      </w:r>
      <w:r>
        <w:rPr>
          <w:rtl/>
          <w:lang w:bidi="fa-IR"/>
        </w:rPr>
        <w:t>نظير،</w:t>
      </w:r>
      <w:r w:rsidR="00101BC1">
        <w:rPr>
          <w:rtl/>
          <w:lang w:bidi="fa-IR"/>
        </w:rPr>
        <w:t xml:space="preserve"> </w:t>
      </w:r>
      <w:r>
        <w:rPr>
          <w:rtl/>
          <w:lang w:bidi="fa-IR"/>
        </w:rPr>
        <w:t>نظر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درباره</w:t>
      </w:r>
      <w:r w:rsidR="00101BC1">
        <w:rPr>
          <w:rtl/>
          <w:lang w:bidi="fa-IR"/>
        </w:rPr>
        <w:t xml:space="preserve"> </w:t>
      </w:r>
      <w:r>
        <w:rPr>
          <w:rtl/>
          <w:lang w:bidi="fa-IR"/>
        </w:rPr>
        <w:t>مردم</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بيان</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lastRenderedPageBreak/>
        <w:t>من</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خبر</w:t>
      </w:r>
      <w:r w:rsidR="00101BC1">
        <w:rPr>
          <w:rtl/>
          <w:lang w:bidi="fa-IR"/>
        </w:rPr>
        <w:t xml:space="preserve"> </w:t>
      </w:r>
      <w:r>
        <w:rPr>
          <w:rtl/>
          <w:lang w:bidi="fa-IR"/>
        </w:rPr>
        <w:t>نخواهم</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نمى</w:t>
      </w:r>
      <w:r w:rsidR="00101BC1">
        <w:rPr>
          <w:rtl/>
          <w:lang w:bidi="fa-IR"/>
        </w:rPr>
        <w:t xml:space="preserve"> </w:t>
      </w:r>
      <w:r>
        <w:rPr>
          <w:rtl/>
          <w:lang w:bidi="fa-IR"/>
        </w:rPr>
        <w:t>دانم</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آنها</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گذرد،</w:t>
      </w:r>
      <w:r w:rsidR="00101BC1">
        <w:rPr>
          <w:rtl/>
          <w:lang w:bidi="fa-IR"/>
        </w:rPr>
        <w:t xml:space="preserve"> </w:t>
      </w:r>
      <w:r>
        <w:rPr>
          <w:rtl/>
          <w:lang w:bidi="fa-IR"/>
        </w:rPr>
        <w:t>و</w:t>
      </w:r>
      <w:r w:rsidR="00101BC1">
        <w:rPr>
          <w:rtl/>
          <w:lang w:bidi="fa-IR"/>
        </w:rPr>
        <w:t xml:space="preserve"> </w:t>
      </w:r>
      <w:r>
        <w:rPr>
          <w:rtl/>
          <w:lang w:bidi="fa-IR"/>
        </w:rPr>
        <w:t>چگونه</w:t>
      </w:r>
      <w:r w:rsidR="00101BC1">
        <w:rPr>
          <w:rtl/>
          <w:lang w:bidi="fa-IR"/>
        </w:rPr>
        <w:t xml:space="preserve"> </w:t>
      </w:r>
      <w:r>
        <w:rPr>
          <w:rtl/>
          <w:lang w:bidi="fa-IR"/>
        </w:rPr>
        <w:t>فريفته</w:t>
      </w:r>
      <w:r w:rsidR="00101BC1">
        <w:rPr>
          <w:rtl/>
          <w:lang w:bidi="fa-IR"/>
        </w:rPr>
        <w:t xml:space="preserve"> </w:t>
      </w:r>
      <w:r>
        <w:rPr>
          <w:rtl/>
          <w:lang w:bidi="fa-IR"/>
        </w:rPr>
        <w:t>آنان</w:t>
      </w:r>
      <w:r w:rsidR="00101BC1">
        <w:rPr>
          <w:rtl/>
          <w:lang w:bidi="fa-IR"/>
        </w:rPr>
        <w:t xml:space="preserve"> </w:t>
      </w:r>
      <w:r>
        <w:rPr>
          <w:rtl/>
          <w:lang w:bidi="fa-IR"/>
        </w:rPr>
        <w:t>گشته</w:t>
      </w:r>
      <w:r w:rsidR="00101BC1">
        <w:rPr>
          <w:rtl/>
          <w:lang w:bidi="fa-IR"/>
        </w:rPr>
        <w:t xml:space="preserve"> </w:t>
      </w:r>
      <w:r>
        <w:rPr>
          <w:rtl/>
          <w:lang w:bidi="fa-IR"/>
        </w:rPr>
        <w:t>اى</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سخنان</w:t>
      </w:r>
      <w:r w:rsidR="00101BC1">
        <w:rPr>
          <w:rtl/>
          <w:lang w:bidi="fa-IR"/>
        </w:rPr>
        <w:t xml:space="preserve"> </w:t>
      </w:r>
      <w:r>
        <w:rPr>
          <w:rtl/>
          <w:lang w:bidi="fa-IR"/>
        </w:rPr>
        <w:t>خود</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توانايى</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باكى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نمايش</w:t>
      </w:r>
      <w:r w:rsidR="00101BC1">
        <w:rPr>
          <w:rtl/>
          <w:lang w:bidi="fa-IR"/>
        </w:rPr>
        <w:t xml:space="preserve"> </w:t>
      </w:r>
      <w:r>
        <w:rPr>
          <w:rtl/>
          <w:lang w:bidi="fa-IR"/>
        </w:rPr>
        <w:t>‍</w:t>
      </w:r>
      <w:r w:rsidR="00101BC1">
        <w:rPr>
          <w:rtl/>
          <w:lang w:bidi="fa-IR"/>
        </w:rPr>
        <w:t xml:space="preserve"> </w:t>
      </w:r>
      <w:r>
        <w:rPr>
          <w:rtl/>
          <w:lang w:bidi="fa-IR"/>
        </w:rPr>
        <w:t>بگذارد،</w:t>
      </w:r>
      <w:r w:rsidR="00101BC1">
        <w:rPr>
          <w:rtl/>
          <w:lang w:bidi="fa-IR"/>
        </w:rPr>
        <w:t xml:space="preserve"> </w:t>
      </w:r>
      <w:r>
        <w:rPr>
          <w:rtl/>
          <w:lang w:bidi="fa-IR"/>
        </w:rPr>
        <w:t>نگرانى</w:t>
      </w:r>
      <w:r w:rsidR="00101BC1">
        <w:rPr>
          <w:rtl/>
          <w:lang w:bidi="fa-IR"/>
        </w:rPr>
        <w:t xml:space="preserve"> </w:t>
      </w:r>
      <w:r>
        <w:rPr>
          <w:rtl/>
          <w:lang w:bidi="fa-IR"/>
        </w:rPr>
        <w:t>و</w:t>
      </w:r>
      <w:r w:rsidR="00101BC1">
        <w:rPr>
          <w:rtl/>
          <w:lang w:bidi="fa-IR"/>
        </w:rPr>
        <w:t xml:space="preserve"> </w:t>
      </w:r>
      <w:r>
        <w:rPr>
          <w:rtl/>
          <w:lang w:bidi="fa-IR"/>
        </w:rPr>
        <w:t>هراس</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توده</w:t>
      </w:r>
      <w:r w:rsidR="00101BC1">
        <w:rPr>
          <w:rtl/>
          <w:lang w:bidi="fa-IR"/>
        </w:rPr>
        <w:t xml:space="preserve"> </w:t>
      </w:r>
      <w:r>
        <w:rPr>
          <w:rtl/>
          <w:lang w:bidi="fa-IR"/>
        </w:rPr>
        <w:t>نامتناجس</w:t>
      </w:r>
      <w:r w:rsidR="00101BC1">
        <w:rPr>
          <w:rtl/>
          <w:lang w:bidi="fa-IR"/>
        </w:rPr>
        <w:t xml:space="preserve"> </w:t>
      </w:r>
      <w:r>
        <w:rPr>
          <w:rtl/>
          <w:lang w:bidi="fa-IR"/>
        </w:rPr>
        <w:t>بيان</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آيا</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از</w:t>
      </w:r>
      <w:r w:rsidR="00101BC1">
        <w:rPr>
          <w:rtl/>
          <w:lang w:bidi="fa-IR"/>
        </w:rPr>
        <w:t xml:space="preserve"> </w:t>
      </w:r>
      <w:r>
        <w:rPr>
          <w:rtl/>
          <w:lang w:bidi="fa-IR"/>
        </w:rPr>
        <w:t>انگيزه</w:t>
      </w:r>
      <w:r w:rsidR="00101BC1">
        <w:rPr>
          <w:rtl/>
          <w:lang w:bidi="fa-IR"/>
        </w:rPr>
        <w:t xml:space="preserve"> </w:t>
      </w:r>
      <w:r>
        <w:rPr>
          <w:rtl/>
          <w:lang w:bidi="fa-IR"/>
        </w:rPr>
        <w:t>هاى</w:t>
      </w:r>
      <w:r w:rsidR="00101BC1">
        <w:rPr>
          <w:rtl/>
          <w:lang w:bidi="fa-IR"/>
        </w:rPr>
        <w:t xml:space="preserve"> </w:t>
      </w:r>
      <w:r>
        <w:rPr>
          <w:rtl/>
          <w:lang w:bidi="fa-IR"/>
        </w:rPr>
        <w:t>متضاد</w:t>
      </w:r>
      <w:r w:rsidR="00101BC1">
        <w:rPr>
          <w:rtl/>
          <w:lang w:bidi="fa-IR"/>
        </w:rPr>
        <w:t xml:space="preserve"> </w:t>
      </w:r>
      <w:r>
        <w:rPr>
          <w:rtl/>
          <w:lang w:bidi="fa-IR"/>
        </w:rPr>
        <w:t>و</w:t>
      </w:r>
      <w:r w:rsidR="00101BC1">
        <w:rPr>
          <w:rtl/>
          <w:lang w:bidi="fa-IR"/>
        </w:rPr>
        <w:t xml:space="preserve"> </w:t>
      </w:r>
      <w:r>
        <w:rPr>
          <w:rtl/>
          <w:lang w:bidi="fa-IR"/>
        </w:rPr>
        <w:t>علايق</w:t>
      </w:r>
      <w:r w:rsidR="00101BC1">
        <w:rPr>
          <w:rtl/>
          <w:lang w:bidi="fa-IR"/>
        </w:rPr>
        <w:t xml:space="preserve"> </w:t>
      </w:r>
      <w:r>
        <w:rPr>
          <w:rtl/>
          <w:lang w:bidi="fa-IR"/>
        </w:rPr>
        <w:t>مختلف</w:t>
      </w:r>
      <w:r w:rsidR="00101BC1">
        <w:rPr>
          <w:rtl/>
          <w:lang w:bidi="fa-IR"/>
        </w:rPr>
        <w:t xml:space="preserve"> </w:t>
      </w:r>
      <w:r>
        <w:rPr>
          <w:rtl/>
          <w:lang w:bidi="fa-IR"/>
        </w:rPr>
        <w:t>اين</w:t>
      </w:r>
      <w:r w:rsidR="00101BC1">
        <w:rPr>
          <w:rtl/>
          <w:lang w:bidi="fa-IR"/>
        </w:rPr>
        <w:t xml:space="preserve"> </w:t>
      </w:r>
      <w:r>
        <w:rPr>
          <w:rtl/>
          <w:lang w:bidi="fa-IR"/>
        </w:rPr>
        <w:t>مردم</w:t>
      </w:r>
      <w:r w:rsidR="00101BC1">
        <w:rPr>
          <w:rtl/>
          <w:lang w:bidi="fa-IR"/>
        </w:rPr>
        <w:t xml:space="preserve"> </w:t>
      </w:r>
      <w:r>
        <w:rPr>
          <w:rtl/>
          <w:lang w:bidi="fa-IR"/>
        </w:rPr>
        <w:t>هزار</w:t>
      </w:r>
      <w:r w:rsidR="00101BC1">
        <w:rPr>
          <w:rtl/>
          <w:lang w:bidi="fa-IR"/>
        </w:rPr>
        <w:t xml:space="preserve"> </w:t>
      </w:r>
      <w:r>
        <w:rPr>
          <w:rtl/>
          <w:lang w:bidi="fa-IR"/>
        </w:rPr>
        <w:t>رنگ</w:t>
      </w:r>
      <w:r w:rsidR="00101BC1">
        <w:rPr>
          <w:rtl/>
          <w:lang w:bidi="fa-IR"/>
        </w:rPr>
        <w:t xml:space="preserve"> </w:t>
      </w:r>
      <w:r>
        <w:rPr>
          <w:rtl/>
          <w:lang w:bidi="fa-IR"/>
        </w:rPr>
        <w:t>سخن</w:t>
      </w:r>
      <w:r w:rsidR="00101BC1">
        <w:rPr>
          <w:rtl/>
          <w:lang w:bidi="fa-IR"/>
        </w:rPr>
        <w:t xml:space="preserve"> </w:t>
      </w:r>
      <w:r>
        <w:rPr>
          <w:rtl/>
          <w:lang w:bidi="fa-IR"/>
        </w:rPr>
        <w:t>بگويد؟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آن</w:t>
      </w:r>
      <w:r w:rsidR="00101BC1">
        <w:rPr>
          <w:rtl/>
          <w:lang w:bidi="fa-IR"/>
        </w:rPr>
        <w:t xml:space="preserve"> </w:t>
      </w:r>
      <w:r>
        <w:rPr>
          <w:rtl/>
          <w:lang w:bidi="fa-IR"/>
        </w:rPr>
        <w:t>روى</w:t>
      </w:r>
      <w:r w:rsidR="00101BC1">
        <w:rPr>
          <w:rtl/>
          <w:lang w:bidi="fa-IR"/>
        </w:rPr>
        <w:t xml:space="preserve"> </w:t>
      </w:r>
      <w:r>
        <w:rPr>
          <w:rtl/>
          <w:lang w:bidi="fa-IR"/>
        </w:rPr>
        <w:t>سكه</w:t>
      </w:r>
      <w:r w:rsidR="00101BC1">
        <w:rPr>
          <w:rtl/>
          <w:lang w:bidi="fa-IR"/>
        </w:rPr>
        <w:t xml:space="preserve"> </w:t>
      </w:r>
      <w:r>
        <w:rPr>
          <w:rtl/>
          <w:lang w:bidi="fa-IR"/>
        </w:rPr>
        <w:t>اين</w:t>
      </w:r>
      <w:r w:rsidR="00101BC1">
        <w:rPr>
          <w:rtl/>
          <w:lang w:bidi="fa-IR"/>
        </w:rPr>
        <w:t xml:space="preserve"> </w:t>
      </w:r>
      <w:r>
        <w:rPr>
          <w:rtl/>
          <w:lang w:bidi="fa-IR"/>
        </w:rPr>
        <w:t>جمعيت</w:t>
      </w:r>
      <w:r w:rsidR="00101BC1">
        <w:rPr>
          <w:rtl/>
          <w:lang w:bidi="fa-IR"/>
        </w:rPr>
        <w:t xml:space="preserve"> </w:t>
      </w:r>
      <w:r>
        <w:rPr>
          <w:rtl/>
          <w:lang w:bidi="fa-IR"/>
        </w:rPr>
        <w:t>متراكم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نشان</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بود</w:t>
      </w:r>
      <w:r w:rsidR="00101BC1">
        <w:rPr>
          <w:rtl/>
          <w:lang w:bidi="fa-IR"/>
        </w:rPr>
        <w:t xml:space="preserve"> </w:t>
      </w:r>
      <w:r>
        <w:rPr>
          <w:rtl/>
          <w:lang w:bidi="fa-IR"/>
        </w:rPr>
        <w:t>جوهره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كره،</w:t>
      </w:r>
      <w:r w:rsidR="00101BC1">
        <w:rPr>
          <w:rtl/>
          <w:lang w:bidi="fa-IR"/>
        </w:rPr>
        <w:t xml:space="preserve"> </w:t>
      </w:r>
      <w:r>
        <w:rPr>
          <w:rtl/>
          <w:lang w:bidi="fa-IR"/>
        </w:rPr>
        <w:t>ميان</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توده</w:t>
      </w:r>
      <w:r w:rsidR="00101BC1">
        <w:rPr>
          <w:rtl/>
          <w:lang w:bidi="fa-IR"/>
        </w:rPr>
        <w:t xml:space="preserve"> </w:t>
      </w:r>
      <w:r>
        <w:rPr>
          <w:rtl/>
          <w:lang w:bidi="fa-IR"/>
        </w:rPr>
        <w:t>هاى</w:t>
      </w:r>
      <w:r w:rsidR="00101BC1">
        <w:rPr>
          <w:rtl/>
          <w:lang w:bidi="fa-IR"/>
        </w:rPr>
        <w:t xml:space="preserve"> </w:t>
      </w:r>
      <w:r>
        <w:rPr>
          <w:rtl/>
          <w:lang w:bidi="fa-IR"/>
        </w:rPr>
        <w:t>عاطفى</w:t>
      </w:r>
      <w:r w:rsidR="00101BC1">
        <w:rPr>
          <w:rtl/>
          <w:lang w:bidi="fa-IR"/>
        </w:rPr>
        <w:t xml:space="preserve"> </w:t>
      </w:r>
      <w:r>
        <w:rPr>
          <w:rtl/>
          <w:lang w:bidi="fa-IR"/>
        </w:rPr>
        <w:t>كم</w:t>
      </w:r>
      <w:r w:rsidR="00101BC1">
        <w:rPr>
          <w:rtl/>
          <w:lang w:bidi="fa-IR"/>
        </w:rPr>
        <w:t xml:space="preserve"> </w:t>
      </w:r>
      <w:r>
        <w:rPr>
          <w:rtl/>
          <w:lang w:bidi="fa-IR"/>
        </w:rPr>
        <w:t>ثبات</w:t>
      </w:r>
      <w:r w:rsidR="00101BC1">
        <w:rPr>
          <w:rtl/>
          <w:lang w:bidi="fa-IR"/>
        </w:rPr>
        <w:t xml:space="preserve"> </w:t>
      </w:r>
      <w:r>
        <w:rPr>
          <w:rtl/>
          <w:lang w:bidi="fa-IR"/>
        </w:rPr>
        <w:t>تفكيك</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همه</w:t>
      </w:r>
      <w:r w:rsidR="00101BC1">
        <w:rPr>
          <w:rtl/>
          <w:lang w:bidi="fa-IR"/>
        </w:rPr>
        <w:t xml:space="preserve"> </w:t>
      </w:r>
      <w:r>
        <w:rPr>
          <w:rtl/>
          <w:lang w:bidi="fa-IR"/>
        </w:rPr>
        <w:t>احتمالات</w:t>
      </w:r>
      <w:r w:rsidR="00101BC1">
        <w:rPr>
          <w:rtl/>
          <w:lang w:bidi="fa-IR"/>
        </w:rPr>
        <w:t xml:space="preserve"> </w:t>
      </w:r>
      <w:r>
        <w:rPr>
          <w:rtl/>
          <w:lang w:bidi="fa-IR"/>
        </w:rPr>
        <w:t>بالا</w:t>
      </w:r>
      <w:r w:rsidR="00101BC1">
        <w:rPr>
          <w:rtl/>
          <w:lang w:bidi="fa-IR"/>
        </w:rPr>
        <w:t xml:space="preserve"> </w:t>
      </w:r>
      <w:r>
        <w:rPr>
          <w:rtl/>
          <w:lang w:bidi="fa-IR"/>
        </w:rPr>
        <w:t>درست</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با</w:t>
      </w:r>
      <w:r w:rsidR="00101BC1">
        <w:rPr>
          <w:rtl/>
          <w:lang w:bidi="fa-IR"/>
        </w:rPr>
        <w:t xml:space="preserve"> </w:t>
      </w:r>
      <w:r>
        <w:rPr>
          <w:rtl/>
          <w:lang w:bidi="fa-IR"/>
        </w:rPr>
        <w:t>جملات</w:t>
      </w:r>
      <w:r w:rsidR="00101BC1">
        <w:rPr>
          <w:rtl/>
          <w:lang w:bidi="fa-IR"/>
        </w:rPr>
        <w:t xml:space="preserve"> </w:t>
      </w:r>
      <w:r>
        <w:rPr>
          <w:rtl/>
          <w:lang w:bidi="fa-IR"/>
        </w:rPr>
        <w:t>صريح</w:t>
      </w:r>
      <w:r w:rsidR="00101BC1">
        <w:rPr>
          <w:rtl/>
          <w:lang w:bidi="fa-IR"/>
        </w:rPr>
        <w:t xml:space="preserve"> </w:t>
      </w:r>
      <w:r>
        <w:rPr>
          <w:rtl/>
          <w:lang w:bidi="fa-IR"/>
        </w:rPr>
        <w:t>و</w:t>
      </w:r>
      <w:r w:rsidR="00101BC1">
        <w:rPr>
          <w:rtl/>
          <w:lang w:bidi="fa-IR"/>
        </w:rPr>
        <w:t xml:space="preserve"> </w:t>
      </w:r>
      <w:r>
        <w:rPr>
          <w:rtl/>
          <w:lang w:bidi="fa-IR"/>
        </w:rPr>
        <w:t>كوتاه</w:t>
      </w:r>
      <w:r w:rsidR="00101BC1">
        <w:rPr>
          <w:rtl/>
          <w:lang w:bidi="fa-IR"/>
        </w:rPr>
        <w:t xml:space="preserve"> </w:t>
      </w:r>
      <w:r>
        <w:rPr>
          <w:rtl/>
          <w:lang w:bidi="fa-IR"/>
        </w:rPr>
        <w:t>به</w:t>
      </w:r>
      <w:r w:rsidR="00101BC1">
        <w:rPr>
          <w:rtl/>
          <w:lang w:bidi="fa-IR"/>
        </w:rPr>
        <w:t xml:space="preserve"> </w:t>
      </w:r>
      <w:r>
        <w:rPr>
          <w:rtl/>
          <w:lang w:bidi="fa-IR"/>
        </w:rPr>
        <w:t>قلب</w:t>
      </w:r>
      <w:r w:rsidR="00101BC1">
        <w:rPr>
          <w:rtl/>
          <w:lang w:bidi="fa-IR"/>
        </w:rPr>
        <w:t xml:space="preserve"> </w:t>
      </w:r>
      <w:r>
        <w:rPr>
          <w:rtl/>
          <w:lang w:bidi="fa-IR"/>
        </w:rPr>
        <w:t>هدف</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مقصود</w:t>
      </w:r>
      <w:r w:rsidR="00101BC1">
        <w:rPr>
          <w:rtl/>
          <w:lang w:bidi="fa-IR"/>
        </w:rPr>
        <w:t xml:space="preserve"> </w:t>
      </w:r>
      <w:r>
        <w:rPr>
          <w:rtl/>
          <w:lang w:bidi="fa-IR"/>
        </w:rPr>
        <w:t>درونى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البته</w:t>
      </w:r>
      <w:r w:rsidR="00101BC1">
        <w:rPr>
          <w:rtl/>
          <w:lang w:bidi="fa-IR"/>
        </w:rPr>
        <w:t xml:space="preserve"> </w:t>
      </w:r>
      <w:r>
        <w:rPr>
          <w:rtl/>
          <w:lang w:bidi="fa-IR"/>
        </w:rPr>
        <w:t>شايسته</w:t>
      </w:r>
      <w:r w:rsidR="00101BC1">
        <w:rPr>
          <w:rtl/>
          <w:lang w:bidi="fa-IR"/>
        </w:rPr>
        <w:t xml:space="preserve"> </w:t>
      </w:r>
      <w:r>
        <w:rPr>
          <w:rtl/>
          <w:lang w:bidi="fa-IR"/>
        </w:rPr>
        <w:t>ذكر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گوشه</w:t>
      </w:r>
      <w:r w:rsidR="00101BC1">
        <w:rPr>
          <w:rtl/>
          <w:lang w:bidi="fa-IR"/>
        </w:rPr>
        <w:t xml:space="preserve"> </w:t>
      </w:r>
      <w:r>
        <w:rPr>
          <w:rtl/>
          <w:lang w:bidi="fa-IR"/>
        </w:rPr>
        <w:t>هاى</w:t>
      </w:r>
      <w:r w:rsidR="00101BC1">
        <w:rPr>
          <w:rtl/>
          <w:lang w:bidi="fa-IR"/>
        </w:rPr>
        <w:t xml:space="preserve"> </w:t>
      </w:r>
      <w:r>
        <w:rPr>
          <w:rtl/>
          <w:lang w:bidi="fa-IR"/>
        </w:rPr>
        <w:t>سخن</w:t>
      </w:r>
      <w:r w:rsidR="00101BC1">
        <w:rPr>
          <w:rtl/>
          <w:lang w:bidi="fa-IR"/>
        </w:rPr>
        <w:t xml:space="preserve"> </w:t>
      </w:r>
      <w:r>
        <w:rPr>
          <w:rtl/>
          <w:lang w:bidi="fa-IR"/>
        </w:rPr>
        <w:t>خطيب</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مقصودهاى</w:t>
      </w:r>
      <w:r w:rsidR="00101BC1">
        <w:rPr>
          <w:rtl/>
          <w:lang w:bidi="fa-IR"/>
        </w:rPr>
        <w:t xml:space="preserve"> </w:t>
      </w:r>
      <w:r>
        <w:rPr>
          <w:rtl/>
          <w:lang w:bidi="fa-IR"/>
        </w:rPr>
        <w:t>چندگانه</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درمى</w:t>
      </w:r>
      <w:r w:rsidR="00101BC1">
        <w:rPr>
          <w:rtl/>
          <w:lang w:bidi="fa-IR"/>
        </w:rPr>
        <w:t xml:space="preserve"> </w:t>
      </w:r>
      <w:r>
        <w:rPr>
          <w:rtl/>
          <w:lang w:bidi="fa-IR"/>
        </w:rPr>
        <w:t>يابد؛</w:t>
      </w:r>
      <w:r w:rsidR="00101BC1">
        <w:rPr>
          <w:rtl/>
          <w:lang w:bidi="fa-IR"/>
        </w:rPr>
        <w:t xml:space="preserve"> </w:t>
      </w:r>
      <w:r>
        <w:rPr>
          <w:rtl/>
          <w:lang w:bidi="fa-IR"/>
        </w:rPr>
        <w:t>زيرا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اندك</w:t>
      </w:r>
      <w:r w:rsidR="00101BC1">
        <w:rPr>
          <w:rtl/>
          <w:lang w:bidi="fa-IR"/>
        </w:rPr>
        <w:t xml:space="preserve"> </w:t>
      </w:r>
      <w:r>
        <w:rPr>
          <w:rtl/>
          <w:lang w:bidi="fa-IR"/>
        </w:rPr>
        <w:t>مدتى-</w:t>
      </w:r>
      <w:r w:rsidR="00101BC1">
        <w:rPr>
          <w:rtl/>
          <w:lang w:bidi="fa-IR"/>
        </w:rPr>
        <w:t xml:space="preserve"> </w:t>
      </w:r>
      <w:r>
        <w:rPr>
          <w:rtl/>
          <w:lang w:bidi="fa-IR"/>
        </w:rPr>
        <w:t>كه</w:t>
      </w:r>
      <w:r w:rsidR="00101BC1">
        <w:rPr>
          <w:rtl/>
          <w:lang w:bidi="fa-IR"/>
        </w:rPr>
        <w:t xml:space="preserve"> </w:t>
      </w:r>
      <w:r>
        <w:rPr>
          <w:rtl/>
          <w:lang w:bidi="fa-IR"/>
        </w:rPr>
        <w:t>بعدا</w:t>
      </w:r>
      <w:r w:rsidR="00101BC1">
        <w:rPr>
          <w:rtl/>
          <w:lang w:bidi="fa-IR"/>
        </w:rPr>
        <w:t xml:space="preserve"> </w:t>
      </w:r>
      <w:r>
        <w:rPr>
          <w:rtl/>
          <w:lang w:bidi="fa-IR"/>
        </w:rPr>
        <w:t>ذكر</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r>
        <w:rPr>
          <w:rtl/>
          <w:lang w:bidi="fa-IR"/>
        </w:rPr>
        <w:t>همين</w:t>
      </w:r>
      <w:r w:rsidR="00101BC1">
        <w:rPr>
          <w:rtl/>
          <w:lang w:bidi="fa-IR"/>
        </w:rPr>
        <w:t xml:space="preserve"> </w:t>
      </w:r>
      <w:r>
        <w:rPr>
          <w:rtl/>
          <w:lang w:bidi="fa-IR"/>
        </w:rPr>
        <w:t>عابس</w:t>
      </w:r>
      <w:r w:rsidR="00101BC1">
        <w:rPr>
          <w:rtl/>
          <w:lang w:bidi="fa-IR"/>
        </w:rPr>
        <w:t xml:space="preserve"> </w:t>
      </w:r>
      <w:r>
        <w:rPr>
          <w:rtl/>
          <w:lang w:bidi="fa-IR"/>
        </w:rPr>
        <w:t>همدانى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ديگران</w:t>
      </w:r>
      <w:r w:rsidR="00101BC1">
        <w:rPr>
          <w:rtl/>
          <w:lang w:bidi="fa-IR"/>
        </w:rPr>
        <w:t xml:space="preserve"> </w:t>
      </w:r>
      <w:r>
        <w:rPr>
          <w:rtl/>
          <w:lang w:bidi="fa-IR"/>
        </w:rPr>
        <w:t>برگزيده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خطى</w:t>
      </w:r>
      <w:r w:rsidR="00101BC1">
        <w:rPr>
          <w:rtl/>
          <w:lang w:bidi="fa-IR"/>
        </w:rPr>
        <w:t xml:space="preserve"> </w:t>
      </w:r>
      <w:r>
        <w:rPr>
          <w:rtl/>
          <w:lang w:bidi="fa-IR"/>
        </w:rPr>
        <w:t>براى</w:t>
      </w:r>
      <w:r w:rsidR="00101BC1">
        <w:rPr>
          <w:rtl/>
          <w:lang w:bidi="fa-IR"/>
        </w:rPr>
        <w:t xml:space="preserve"> </w:t>
      </w:r>
      <w:r>
        <w:rPr>
          <w:rtl/>
          <w:lang w:bidi="fa-IR"/>
        </w:rPr>
        <w:t>ملاقات</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مكه</w:t>
      </w:r>
      <w:r w:rsidR="00101BC1">
        <w:rPr>
          <w:rtl/>
          <w:lang w:bidi="fa-IR"/>
        </w:rPr>
        <w:t xml:space="preserve"> </w:t>
      </w:r>
      <w:r>
        <w:rPr>
          <w:rtl/>
          <w:lang w:bidi="fa-IR"/>
        </w:rPr>
        <w:t>مى</w:t>
      </w:r>
      <w:r w:rsidR="00101BC1">
        <w:rPr>
          <w:rtl/>
          <w:lang w:bidi="fa-IR"/>
        </w:rPr>
        <w:t xml:space="preserve"> </w:t>
      </w:r>
      <w:r>
        <w:rPr>
          <w:rtl/>
          <w:lang w:bidi="fa-IR"/>
        </w:rPr>
        <w:t>فرستد</w:t>
      </w:r>
      <w:r w:rsidR="00101BC1">
        <w:rPr>
          <w:rtl/>
          <w:lang w:bidi="fa-IR"/>
        </w:rPr>
        <w:t xml:space="preserve">. </w:t>
      </w:r>
      <w:r>
        <w:rPr>
          <w:rtl/>
          <w:lang w:bidi="fa-IR"/>
        </w:rPr>
        <w:t>اين</w:t>
      </w:r>
      <w:r w:rsidR="00101BC1">
        <w:rPr>
          <w:rtl/>
          <w:lang w:bidi="fa-IR"/>
        </w:rPr>
        <w:t xml:space="preserve"> </w:t>
      </w:r>
      <w:r>
        <w:rPr>
          <w:rtl/>
          <w:lang w:bidi="fa-IR"/>
        </w:rPr>
        <w:t>انتخاب</w:t>
      </w:r>
      <w:r w:rsidR="00101BC1">
        <w:rPr>
          <w:rtl/>
          <w:lang w:bidi="fa-IR"/>
        </w:rPr>
        <w:t xml:space="preserve"> </w:t>
      </w:r>
      <w:r>
        <w:rPr>
          <w:rtl/>
          <w:lang w:bidi="fa-IR"/>
        </w:rPr>
        <w:t>دقت</w:t>
      </w:r>
      <w:r w:rsidR="00101BC1">
        <w:rPr>
          <w:rtl/>
          <w:lang w:bidi="fa-IR"/>
        </w:rPr>
        <w:t xml:space="preserve"> </w:t>
      </w:r>
      <w:r>
        <w:rPr>
          <w:rtl/>
          <w:lang w:bidi="fa-IR"/>
        </w:rPr>
        <w:t>نظر</w:t>
      </w:r>
      <w:r w:rsidR="00101BC1">
        <w:rPr>
          <w:rtl/>
          <w:lang w:bidi="fa-IR"/>
        </w:rPr>
        <w:t xml:space="preserve"> </w:t>
      </w:r>
      <w:r>
        <w:rPr>
          <w:rtl/>
          <w:lang w:bidi="fa-IR"/>
        </w:rPr>
        <w:t>و</w:t>
      </w:r>
      <w:r w:rsidR="00101BC1">
        <w:rPr>
          <w:rtl/>
          <w:lang w:bidi="fa-IR"/>
        </w:rPr>
        <w:t xml:space="preserve"> </w:t>
      </w:r>
      <w:r>
        <w:rPr>
          <w:rtl/>
          <w:lang w:bidi="fa-IR"/>
        </w:rPr>
        <w:t>درك</w:t>
      </w:r>
      <w:r w:rsidR="00101BC1">
        <w:rPr>
          <w:rtl/>
          <w:lang w:bidi="fa-IR"/>
        </w:rPr>
        <w:t xml:space="preserve"> </w:t>
      </w:r>
      <w:r>
        <w:rPr>
          <w:rtl/>
          <w:lang w:bidi="fa-IR"/>
        </w:rPr>
        <w:t>اصيل</w:t>
      </w:r>
      <w:r w:rsidR="00101BC1">
        <w:rPr>
          <w:rtl/>
          <w:lang w:bidi="fa-IR"/>
        </w:rPr>
        <w:t xml:space="preserve"> </w:t>
      </w:r>
      <w:r>
        <w:rPr>
          <w:rtl/>
          <w:lang w:bidi="fa-IR"/>
        </w:rPr>
        <w:t>سفير</w:t>
      </w:r>
      <w:r w:rsidR="00101BC1">
        <w:rPr>
          <w:rtl/>
          <w:lang w:bidi="fa-IR"/>
        </w:rPr>
        <w:t xml:space="preserve"> </w:t>
      </w:r>
      <w:r>
        <w:rPr>
          <w:rtl/>
          <w:lang w:bidi="fa-IR"/>
        </w:rPr>
        <w:t>حسين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بهترين</w:t>
      </w:r>
      <w:r w:rsidR="00101BC1">
        <w:rPr>
          <w:rtl/>
          <w:lang w:bidi="fa-IR"/>
        </w:rPr>
        <w:t xml:space="preserve"> </w:t>
      </w:r>
      <w:r>
        <w:rPr>
          <w:rtl/>
          <w:lang w:bidi="fa-IR"/>
        </w:rPr>
        <w:t>وجهى</w:t>
      </w:r>
      <w:r w:rsidR="00101BC1">
        <w:rPr>
          <w:rtl/>
          <w:lang w:bidi="fa-IR"/>
        </w:rPr>
        <w:t xml:space="preserve"> </w:t>
      </w:r>
      <w:r>
        <w:rPr>
          <w:rtl/>
          <w:lang w:bidi="fa-IR"/>
        </w:rPr>
        <w:t>نمايان</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عابس</w:t>
      </w:r>
      <w:r w:rsidR="00101BC1">
        <w:rPr>
          <w:rtl/>
          <w:lang w:bidi="fa-IR"/>
        </w:rPr>
        <w:t xml:space="preserve"> </w:t>
      </w:r>
      <w:r>
        <w:rPr>
          <w:rtl/>
          <w:lang w:bidi="fa-IR"/>
        </w:rPr>
        <w:t>آنقدر</w:t>
      </w:r>
      <w:r w:rsidR="00101BC1">
        <w:rPr>
          <w:rtl/>
          <w:lang w:bidi="fa-IR"/>
        </w:rPr>
        <w:t xml:space="preserve"> </w:t>
      </w:r>
      <w:r>
        <w:rPr>
          <w:rtl/>
          <w:lang w:bidi="fa-IR"/>
        </w:rPr>
        <w:t>صميمى</w:t>
      </w:r>
      <w:r w:rsidR="00101BC1">
        <w:rPr>
          <w:rtl/>
          <w:lang w:bidi="fa-IR"/>
        </w:rPr>
        <w:t xml:space="preserve"> </w:t>
      </w:r>
      <w:r>
        <w:rPr>
          <w:rtl/>
          <w:lang w:bidi="fa-IR"/>
        </w:rPr>
        <w:t>سخن</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بيانش</w:t>
      </w:r>
      <w:r w:rsidR="00101BC1">
        <w:rPr>
          <w:rtl/>
          <w:lang w:bidi="fa-IR"/>
        </w:rPr>
        <w:t xml:space="preserve"> </w:t>
      </w:r>
      <w:r>
        <w:rPr>
          <w:rtl/>
          <w:lang w:bidi="fa-IR"/>
        </w:rPr>
        <w:t>چنان</w:t>
      </w:r>
      <w:r w:rsidR="00101BC1">
        <w:rPr>
          <w:rtl/>
          <w:lang w:bidi="fa-IR"/>
        </w:rPr>
        <w:t xml:space="preserve"> </w:t>
      </w:r>
      <w:r>
        <w:rPr>
          <w:rtl/>
          <w:lang w:bidi="fa-IR"/>
        </w:rPr>
        <w:t>سرشار</w:t>
      </w:r>
      <w:r w:rsidR="00101BC1">
        <w:rPr>
          <w:rtl/>
          <w:lang w:bidi="fa-IR"/>
        </w:rPr>
        <w:t xml:space="preserve"> </w:t>
      </w:r>
      <w:r>
        <w:rPr>
          <w:rtl/>
          <w:lang w:bidi="fa-IR"/>
        </w:rPr>
        <w:t>از</w:t>
      </w:r>
      <w:r w:rsidR="00101BC1">
        <w:rPr>
          <w:rtl/>
          <w:lang w:bidi="fa-IR"/>
        </w:rPr>
        <w:t xml:space="preserve"> </w:t>
      </w:r>
      <w:r>
        <w:rPr>
          <w:rtl/>
          <w:lang w:bidi="fa-IR"/>
        </w:rPr>
        <w:t>صميميت</w:t>
      </w:r>
      <w:r w:rsidR="00101BC1">
        <w:rPr>
          <w:rtl/>
          <w:lang w:bidi="fa-IR"/>
        </w:rPr>
        <w:t xml:space="preserve"> </w:t>
      </w:r>
      <w:r>
        <w:rPr>
          <w:rtl/>
          <w:lang w:bidi="fa-IR"/>
        </w:rPr>
        <w:t>و</w:t>
      </w:r>
      <w:r w:rsidR="00101BC1">
        <w:rPr>
          <w:rtl/>
          <w:lang w:bidi="fa-IR"/>
        </w:rPr>
        <w:t xml:space="preserve"> </w:t>
      </w:r>
      <w:r>
        <w:rPr>
          <w:rtl/>
          <w:lang w:bidi="fa-IR"/>
        </w:rPr>
        <w:t>اخلاص</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حبيب</w:t>
      </w:r>
      <w:r w:rsidR="00101BC1">
        <w:rPr>
          <w:rtl/>
          <w:lang w:bidi="fa-IR"/>
        </w:rPr>
        <w:t xml:space="preserve"> </w:t>
      </w:r>
      <w:r>
        <w:rPr>
          <w:rtl/>
          <w:lang w:bidi="fa-IR"/>
        </w:rPr>
        <w:t>بن</w:t>
      </w:r>
      <w:r w:rsidR="00101BC1">
        <w:rPr>
          <w:rtl/>
          <w:lang w:bidi="fa-IR"/>
        </w:rPr>
        <w:t xml:space="preserve"> </w:t>
      </w:r>
      <w:r>
        <w:rPr>
          <w:rtl/>
          <w:lang w:bidi="fa-IR"/>
        </w:rPr>
        <w:t>مظاهر</w:t>
      </w:r>
      <w:r w:rsidR="00101BC1">
        <w:rPr>
          <w:rtl/>
          <w:lang w:bidi="fa-IR"/>
        </w:rPr>
        <w:t xml:space="preserve"> </w:t>
      </w:r>
      <w:r>
        <w:rPr>
          <w:rtl/>
          <w:lang w:bidi="fa-IR"/>
        </w:rPr>
        <w:t>اسدى-</w:t>
      </w:r>
      <w:r w:rsidR="00101BC1">
        <w:rPr>
          <w:rtl/>
          <w:lang w:bidi="fa-IR"/>
        </w:rPr>
        <w:t xml:space="preserve"> </w:t>
      </w:r>
      <w:r>
        <w:rPr>
          <w:rtl/>
          <w:lang w:bidi="fa-IR"/>
        </w:rPr>
        <w:t>از</w:t>
      </w:r>
      <w:r w:rsidR="00101BC1">
        <w:rPr>
          <w:rtl/>
          <w:lang w:bidi="fa-IR"/>
        </w:rPr>
        <w:t xml:space="preserve"> </w:t>
      </w:r>
      <w:r>
        <w:rPr>
          <w:rtl/>
          <w:lang w:bidi="fa-IR"/>
        </w:rPr>
        <w:t>حواريان</w:t>
      </w:r>
      <w:r w:rsidR="00101BC1">
        <w:rPr>
          <w:rtl/>
          <w:lang w:bidi="fa-IR"/>
        </w:rPr>
        <w:t xml:space="preserve"> </w:t>
      </w:r>
      <w:r>
        <w:rPr>
          <w:rtl/>
          <w:lang w:bidi="fa-IR"/>
        </w:rPr>
        <w:t>و</w:t>
      </w:r>
      <w:r w:rsidR="00101BC1">
        <w:rPr>
          <w:rtl/>
          <w:lang w:bidi="fa-IR"/>
        </w:rPr>
        <w:t xml:space="preserve"> </w:t>
      </w:r>
      <w:r>
        <w:rPr>
          <w:rtl/>
          <w:lang w:bidi="fa-IR"/>
        </w:rPr>
        <w:t>ياران</w:t>
      </w:r>
      <w:r w:rsidR="00101BC1">
        <w:rPr>
          <w:rtl/>
          <w:lang w:bidi="fa-IR"/>
        </w:rPr>
        <w:t xml:space="preserve"> </w:t>
      </w:r>
      <w:r>
        <w:rPr>
          <w:rtl/>
          <w:lang w:bidi="fa-IR"/>
        </w:rPr>
        <w:t>نزديك</w:t>
      </w:r>
      <w:r w:rsidR="00101BC1">
        <w:rPr>
          <w:rtl/>
          <w:lang w:bidi="fa-IR"/>
        </w:rPr>
        <w:t xml:space="preserve"> </w:t>
      </w:r>
      <w:r>
        <w:rPr>
          <w:rtl/>
          <w:lang w:bidi="fa-IR"/>
        </w:rPr>
        <w:t>امام</w:t>
      </w:r>
      <w:r w:rsidR="00101BC1">
        <w:rPr>
          <w:rtl/>
          <w:lang w:bidi="fa-IR"/>
        </w:rPr>
        <w:t xml:space="preserve"> </w:t>
      </w:r>
      <w:r>
        <w:rPr>
          <w:rtl/>
          <w:lang w:bidi="fa-IR"/>
        </w:rPr>
        <w:t>على</w:t>
      </w:r>
      <w:r w:rsidR="00101BC1">
        <w:rPr>
          <w:rtl/>
          <w:lang w:bidi="fa-IR"/>
        </w:rPr>
        <w:t xml:space="preserve"> </w:t>
      </w:r>
      <w:r>
        <w:rPr>
          <w:rtl/>
          <w:lang w:bidi="fa-IR"/>
        </w:rPr>
        <w:t>امير</w:t>
      </w:r>
      <w:r w:rsidR="00101BC1">
        <w:rPr>
          <w:rtl/>
          <w:lang w:bidi="fa-IR"/>
        </w:rPr>
        <w:t xml:space="preserve"> </w:t>
      </w:r>
      <w:r>
        <w:rPr>
          <w:rtl/>
          <w:lang w:bidi="fa-IR"/>
        </w:rPr>
        <w:t>المؤمنين</w:t>
      </w:r>
      <w:r w:rsidR="00101BC1">
        <w:rPr>
          <w:rtl/>
          <w:lang w:bidi="fa-IR"/>
        </w:rPr>
        <w:t xml:space="preserve"> </w:t>
      </w:r>
      <w:r>
        <w:rPr>
          <w:rtl/>
          <w:lang w:bidi="fa-IR"/>
        </w:rPr>
        <w:t>(</w:t>
      </w:r>
      <w:r w:rsidRPr="0012405C">
        <w:rPr>
          <w:rStyle w:val="libAlaemChar"/>
          <w:rFonts w:eastAsia="KFGQPC Uthman Taha Naskh"/>
          <w:rtl/>
        </w:rPr>
        <w:t>عليه‌السلام</w:t>
      </w:r>
      <w:r>
        <w:rPr>
          <w:rtl/>
          <w:lang w:bidi="fa-IR"/>
        </w:rPr>
        <w:t>)-</w:t>
      </w:r>
      <w:r w:rsidR="00101BC1">
        <w:rPr>
          <w:rtl/>
          <w:lang w:bidi="fa-IR"/>
        </w:rPr>
        <w:t xml:space="preserve"> </w:t>
      </w:r>
      <w:r>
        <w:rPr>
          <w:rtl/>
          <w:lang w:bidi="fa-IR"/>
        </w:rPr>
        <w:t>همان</w:t>
      </w:r>
      <w:r w:rsidR="00101BC1">
        <w:rPr>
          <w:rtl/>
          <w:lang w:bidi="fa-IR"/>
        </w:rPr>
        <w:t xml:space="preserve"> </w:t>
      </w:r>
      <w:r>
        <w:rPr>
          <w:rtl/>
          <w:lang w:bidi="fa-IR"/>
        </w:rPr>
        <w:t>شيوه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بست،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عمل</w:t>
      </w:r>
      <w:r w:rsidR="00101BC1">
        <w:rPr>
          <w:rtl/>
          <w:lang w:bidi="fa-IR"/>
        </w:rPr>
        <w:t xml:space="preserve"> </w:t>
      </w:r>
      <w:r>
        <w:rPr>
          <w:rtl/>
          <w:lang w:bidi="fa-IR"/>
        </w:rPr>
        <w:t>خود</w:t>
      </w:r>
      <w:r w:rsidR="00101BC1">
        <w:rPr>
          <w:rtl/>
          <w:lang w:bidi="fa-IR"/>
        </w:rPr>
        <w:t xml:space="preserve"> </w:t>
      </w:r>
      <w:r>
        <w:rPr>
          <w:rtl/>
          <w:lang w:bidi="fa-IR"/>
        </w:rPr>
        <w:t>گوينده</w:t>
      </w:r>
      <w:r w:rsidR="00101BC1">
        <w:rPr>
          <w:rtl/>
          <w:lang w:bidi="fa-IR"/>
        </w:rPr>
        <w:t xml:space="preserve"> </w:t>
      </w:r>
      <w:r>
        <w:rPr>
          <w:rtl/>
          <w:lang w:bidi="fa-IR"/>
        </w:rPr>
        <w:t>و</w:t>
      </w:r>
      <w:r w:rsidR="00101BC1">
        <w:rPr>
          <w:rtl/>
          <w:lang w:bidi="fa-IR"/>
        </w:rPr>
        <w:t xml:space="preserve"> </w:t>
      </w:r>
      <w:r>
        <w:rPr>
          <w:rtl/>
          <w:lang w:bidi="fa-IR"/>
        </w:rPr>
        <w:t>گفتار</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ستايش</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حبيب</w:t>
      </w:r>
      <w:r w:rsidR="00101BC1">
        <w:rPr>
          <w:rtl/>
          <w:lang w:bidi="fa-IR"/>
        </w:rPr>
        <w:t xml:space="preserve"> </w:t>
      </w:r>
      <w:r>
        <w:rPr>
          <w:rtl/>
          <w:lang w:bidi="fa-IR"/>
        </w:rPr>
        <w:t>بن</w:t>
      </w:r>
      <w:r w:rsidR="00101BC1">
        <w:rPr>
          <w:rtl/>
          <w:lang w:bidi="fa-IR"/>
        </w:rPr>
        <w:t xml:space="preserve"> </w:t>
      </w:r>
      <w:r>
        <w:rPr>
          <w:rtl/>
          <w:lang w:bidi="fa-IR"/>
        </w:rPr>
        <w:t>مظاهر</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عابس</w:t>
      </w:r>
      <w:r w:rsidR="00101BC1">
        <w:rPr>
          <w:rtl/>
          <w:lang w:bidi="fa-IR"/>
        </w:rPr>
        <w:t xml:space="preserve"> </w:t>
      </w:r>
      <w:r>
        <w:rPr>
          <w:rtl/>
          <w:lang w:bidi="fa-IR"/>
        </w:rPr>
        <w:t>از</w:t>
      </w:r>
      <w:r w:rsidR="00101BC1">
        <w:rPr>
          <w:rtl/>
          <w:lang w:bidi="fa-IR"/>
        </w:rPr>
        <w:t xml:space="preserve"> </w:t>
      </w:r>
      <w:r>
        <w:rPr>
          <w:rtl/>
          <w:lang w:bidi="fa-IR"/>
        </w:rPr>
        <w:t>جا</w:t>
      </w:r>
      <w:r w:rsidR="00101BC1">
        <w:rPr>
          <w:rtl/>
          <w:lang w:bidi="fa-IR"/>
        </w:rPr>
        <w:t xml:space="preserve"> </w:t>
      </w:r>
      <w:r>
        <w:rPr>
          <w:rtl/>
          <w:lang w:bidi="fa-IR"/>
        </w:rPr>
        <w:t>برخاست</w:t>
      </w:r>
      <w:r w:rsidR="00101BC1">
        <w:rPr>
          <w:rtl/>
          <w:lang w:bidi="fa-IR"/>
        </w:rPr>
        <w:t xml:space="preserve"> </w:t>
      </w:r>
      <w:r>
        <w:rPr>
          <w:rtl/>
          <w:lang w:bidi="fa-IR"/>
        </w:rPr>
        <w:t>و</w:t>
      </w:r>
      <w:r w:rsidR="00101BC1">
        <w:rPr>
          <w:rtl/>
          <w:lang w:bidi="fa-IR"/>
        </w:rPr>
        <w:t xml:space="preserve"> </w:t>
      </w:r>
      <w:r>
        <w:rPr>
          <w:rtl/>
          <w:lang w:bidi="fa-IR"/>
        </w:rPr>
        <w:t>رو</w:t>
      </w:r>
      <w:r w:rsidR="00101BC1">
        <w:rPr>
          <w:rtl/>
          <w:lang w:bidi="fa-IR"/>
        </w:rPr>
        <w:t xml:space="preserve"> </w:t>
      </w:r>
      <w:r>
        <w:rPr>
          <w:rtl/>
          <w:lang w:bidi="fa-IR"/>
        </w:rPr>
        <w:t>به</w:t>
      </w:r>
      <w:r w:rsidR="00101BC1">
        <w:rPr>
          <w:rtl/>
          <w:lang w:bidi="fa-IR"/>
        </w:rPr>
        <w:t xml:space="preserve"> </w:t>
      </w:r>
      <w:r>
        <w:rPr>
          <w:rtl/>
          <w:lang w:bidi="fa-IR"/>
        </w:rPr>
        <w:t>عابس</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خداوند</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رحمت</w:t>
      </w:r>
      <w:r w:rsidR="00101BC1">
        <w:rPr>
          <w:rtl/>
          <w:lang w:bidi="fa-IR"/>
        </w:rPr>
        <w:t xml:space="preserve"> </w:t>
      </w:r>
      <w:r>
        <w:rPr>
          <w:rtl/>
          <w:lang w:bidi="fa-IR"/>
        </w:rPr>
        <w:t>كند</w:t>
      </w:r>
      <w:r w:rsidR="00101BC1">
        <w:rPr>
          <w:rtl/>
          <w:lang w:bidi="fa-IR"/>
        </w:rPr>
        <w:t xml:space="preserve"> </w:t>
      </w:r>
      <w:r>
        <w:rPr>
          <w:rtl/>
          <w:lang w:bidi="fa-IR"/>
        </w:rPr>
        <w:t>به</w:t>
      </w:r>
      <w:r w:rsidR="00101BC1">
        <w:rPr>
          <w:rtl/>
          <w:lang w:bidi="fa-IR"/>
        </w:rPr>
        <w:t xml:space="preserve"> </w:t>
      </w:r>
      <w:r>
        <w:rPr>
          <w:rtl/>
          <w:lang w:bidi="fa-IR"/>
        </w:rPr>
        <w:t>نيكى</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داشتى</w:t>
      </w:r>
      <w:r w:rsidR="00101BC1">
        <w:rPr>
          <w:rtl/>
          <w:lang w:bidi="fa-IR"/>
        </w:rPr>
        <w:t xml:space="preserve"> </w:t>
      </w:r>
      <w:r>
        <w:rPr>
          <w:rtl/>
          <w:lang w:bidi="fa-IR"/>
        </w:rPr>
        <w:t>با</w:t>
      </w:r>
      <w:r w:rsidR="00101BC1">
        <w:rPr>
          <w:rtl/>
          <w:lang w:bidi="fa-IR"/>
        </w:rPr>
        <w:t xml:space="preserve"> </w:t>
      </w:r>
      <w:r>
        <w:rPr>
          <w:rtl/>
          <w:lang w:bidi="fa-IR"/>
        </w:rPr>
        <w:t>سخنان</w:t>
      </w:r>
      <w:r w:rsidR="00101BC1">
        <w:rPr>
          <w:rtl/>
          <w:lang w:bidi="fa-IR"/>
        </w:rPr>
        <w:t xml:space="preserve"> </w:t>
      </w:r>
      <w:r>
        <w:rPr>
          <w:rtl/>
          <w:lang w:bidi="fa-IR"/>
        </w:rPr>
        <w:t>گزيده</w:t>
      </w:r>
      <w:r w:rsidR="00101BC1">
        <w:rPr>
          <w:rtl/>
          <w:lang w:bidi="fa-IR"/>
        </w:rPr>
        <w:t xml:space="preserve"> </w:t>
      </w:r>
      <w:r>
        <w:rPr>
          <w:rtl/>
          <w:lang w:bidi="fa-IR"/>
        </w:rPr>
        <w:t>و</w:t>
      </w:r>
      <w:r w:rsidR="00101BC1">
        <w:rPr>
          <w:rtl/>
          <w:lang w:bidi="fa-IR"/>
        </w:rPr>
        <w:t xml:space="preserve"> </w:t>
      </w:r>
      <w:r>
        <w:rPr>
          <w:rtl/>
          <w:lang w:bidi="fa-IR"/>
        </w:rPr>
        <w:t>استوار</w:t>
      </w:r>
      <w:r w:rsidR="00101BC1">
        <w:rPr>
          <w:rtl/>
          <w:lang w:bidi="fa-IR"/>
        </w:rPr>
        <w:t xml:space="preserve"> </w:t>
      </w:r>
      <w:r>
        <w:rPr>
          <w:rtl/>
          <w:lang w:bidi="fa-IR"/>
        </w:rPr>
        <w:t>بيان</w:t>
      </w:r>
      <w:r w:rsidR="00101BC1">
        <w:rPr>
          <w:rtl/>
          <w:lang w:bidi="fa-IR"/>
        </w:rPr>
        <w:t xml:space="preserve"> </w:t>
      </w:r>
      <w:r>
        <w:rPr>
          <w:rtl/>
          <w:lang w:bidi="fa-IR"/>
        </w:rPr>
        <w:t>داشتى</w:t>
      </w:r>
      <w:r w:rsidR="00101BC1">
        <w:rPr>
          <w:rtl/>
          <w:lang w:bidi="fa-IR"/>
        </w:rPr>
        <w:t xml:space="preserve">... </w:t>
      </w:r>
      <w:r>
        <w:rPr>
          <w:rtl/>
          <w:lang w:bidi="fa-IR"/>
        </w:rPr>
        <w:t>وى</w:t>
      </w:r>
      <w:r w:rsidR="00101BC1">
        <w:rPr>
          <w:rtl/>
          <w:lang w:bidi="fa-IR"/>
        </w:rPr>
        <w:t xml:space="preserve"> </w:t>
      </w:r>
      <w:r>
        <w:rPr>
          <w:rtl/>
          <w:lang w:bidi="fa-IR"/>
        </w:rPr>
        <w:t>سپس</w:t>
      </w:r>
      <w:r w:rsidR="00101BC1">
        <w:rPr>
          <w:rtl/>
          <w:lang w:bidi="fa-IR"/>
        </w:rPr>
        <w:t xml:space="preserve"> </w:t>
      </w:r>
      <w:r>
        <w:rPr>
          <w:rtl/>
          <w:lang w:bidi="fa-IR"/>
        </w:rPr>
        <w:t>متوجه</w:t>
      </w:r>
      <w:r w:rsidR="00101BC1">
        <w:rPr>
          <w:rtl/>
          <w:lang w:bidi="fa-IR"/>
        </w:rPr>
        <w:t xml:space="preserve"> </w:t>
      </w:r>
      <w:r>
        <w:rPr>
          <w:rtl/>
          <w:lang w:bidi="fa-IR"/>
        </w:rPr>
        <w:t>مسلم</w:t>
      </w:r>
      <w:r w:rsidR="00101BC1">
        <w:rPr>
          <w:rtl/>
          <w:lang w:bidi="fa-IR"/>
        </w:rPr>
        <w:t xml:space="preserve"> </w:t>
      </w:r>
      <w:r>
        <w:rPr>
          <w:rtl/>
          <w:lang w:bidi="fa-IR"/>
        </w:rPr>
        <w:t>گشته،</w:t>
      </w:r>
      <w:r w:rsidR="00101BC1">
        <w:rPr>
          <w:rtl/>
          <w:lang w:bidi="fa-IR"/>
        </w:rPr>
        <w:t xml:space="preserve"> </w:t>
      </w:r>
      <w:r>
        <w:rPr>
          <w:rtl/>
          <w:lang w:bidi="fa-IR"/>
        </w:rPr>
        <w:t>اظهار</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من</w:t>
      </w:r>
      <w:r w:rsidR="00101BC1">
        <w:rPr>
          <w:rtl/>
          <w:lang w:bidi="fa-IR"/>
        </w:rPr>
        <w:t xml:space="preserve"> </w:t>
      </w:r>
      <w:r>
        <w:rPr>
          <w:rtl/>
          <w:lang w:bidi="fa-IR"/>
        </w:rPr>
        <w:t>به</w:t>
      </w:r>
      <w:r w:rsidR="00101BC1">
        <w:rPr>
          <w:rtl/>
          <w:lang w:bidi="fa-IR"/>
        </w:rPr>
        <w:t xml:space="preserve"> </w:t>
      </w:r>
      <w:r>
        <w:rPr>
          <w:rtl/>
          <w:lang w:bidi="fa-IR"/>
        </w:rPr>
        <w:t>خداوندى</w:t>
      </w:r>
      <w:r w:rsidR="00101BC1">
        <w:rPr>
          <w:rtl/>
          <w:lang w:bidi="fa-IR"/>
        </w:rPr>
        <w:t xml:space="preserve"> </w:t>
      </w:r>
      <w:r>
        <w:rPr>
          <w:rtl/>
          <w:lang w:bidi="fa-IR"/>
        </w:rPr>
        <w:t>كه</w:t>
      </w:r>
      <w:r w:rsidR="00101BC1">
        <w:rPr>
          <w:rtl/>
          <w:lang w:bidi="fa-IR"/>
        </w:rPr>
        <w:t xml:space="preserve"> </w:t>
      </w:r>
      <w:r>
        <w:rPr>
          <w:rtl/>
          <w:lang w:bidi="fa-IR"/>
        </w:rPr>
        <w:t>جز</w:t>
      </w:r>
      <w:r w:rsidR="00101BC1">
        <w:rPr>
          <w:rtl/>
          <w:lang w:bidi="fa-IR"/>
        </w:rPr>
        <w:t xml:space="preserve"> </w:t>
      </w:r>
      <w:r>
        <w:rPr>
          <w:rtl/>
          <w:lang w:bidi="fa-IR"/>
        </w:rPr>
        <w:t>او</w:t>
      </w:r>
      <w:r w:rsidR="00101BC1">
        <w:rPr>
          <w:rtl/>
          <w:lang w:bidi="fa-IR"/>
        </w:rPr>
        <w:t xml:space="preserve"> </w:t>
      </w:r>
      <w:r>
        <w:rPr>
          <w:rtl/>
          <w:lang w:bidi="fa-IR"/>
        </w:rPr>
        <w:t>خدايى</w:t>
      </w:r>
      <w:r w:rsidR="00101BC1">
        <w:rPr>
          <w:rtl/>
          <w:lang w:bidi="fa-IR"/>
        </w:rPr>
        <w:t xml:space="preserve"> </w:t>
      </w:r>
      <w:r>
        <w:rPr>
          <w:rtl/>
          <w:lang w:bidi="fa-IR"/>
        </w:rPr>
        <w:t>نيست،</w:t>
      </w:r>
      <w:r w:rsidR="00101BC1">
        <w:rPr>
          <w:rtl/>
          <w:lang w:bidi="fa-IR"/>
        </w:rPr>
        <w:t xml:space="preserve"> </w:t>
      </w:r>
      <w:r>
        <w:rPr>
          <w:rtl/>
          <w:lang w:bidi="fa-IR"/>
        </w:rPr>
        <w:t>بر</w:t>
      </w:r>
      <w:r w:rsidR="00101BC1">
        <w:rPr>
          <w:rtl/>
          <w:lang w:bidi="fa-IR"/>
        </w:rPr>
        <w:t xml:space="preserve"> </w:t>
      </w:r>
      <w:r>
        <w:rPr>
          <w:rtl/>
          <w:lang w:bidi="fa-IR"/>
        </w:rPr>
        <w:t>همان</w:t>
      </w:r>
      <w:r w:rsidR="00101BC1">
        <w:rPr>
          <w:rtl/>
          <w:lang w:bidi="fa-IR"/>
        </w:rPr>
        <w:t xml:space="preserve"> </w:t>
      </w:r>
      <w:r>
        <w:rPr>
          <w:rtl/>
          <w:lang w:bidi="fa-IR"/>
        </w:rPr>
        <w:t>تصميم</w:t>
      </w:r>
      <w:r w:rsidR="00101BC1">
        <w:rPr>
          <w:rtl/>
          <w:lang w:bidi="fa-IR"/>
        </w:rPr>
        <w:t xml:space="preserve"> </w:t>
      </w:r>
      <w:r>
        <w:rPr>
          <w:rtl/>
          <w:lang w:bidi="fa-IR"/>
        </w:rPr>
        <w:t>و</w:t>
      </w:r>
      <w:r w:rsidR="00101BC1">
        <w:rPr>
          <w:rtl/>
          <w:lang w:bidi="fa-IR"/>
        </w:rPr>
        <w:t xml:space="preserve"> </w:t>
      </w:r>
      <w:r>
        <w:rPr>
          <w:rtl/>
          <w:lang w:bidi="fa-IR"/>
        </w:rPr>
        <w:t>انديشه</w:t>
      </w:r>
      <w:r w:rsidR="00101BC1">
        <w:rPr>
          <w:rtl/>
          <w:lang w:bidi="fa-IR"/>
        </w:rPr>
        <w:t xml:space="preserve"> </w:t>
      </w:r>
      <w:r>
        <w:rPr>
          <w:rtl/>
          <w:lang w:bidi="fa-IR"/>
        </w:rPr>
        <w:t>ام</w:t>
      </w:r>
      <w:r w:rsidR="00101BC1">
        <w:rPr>
          <w:rtl/>
          <w:lang w:bidi="fa-IR"/>
        </w:rPr>
        <w:t xml:space="preserve"> </w:t>
      </w:r>
      <w:r>
        <w:rPr>
          <w:rtl/>
          <w:lang w:bidi="fa-IR"/>
        </w:rPr>
        <w:t>كه</w:t>
      </w:r>
      <w:r w:rsidR="00101BC1">
        <w:rPr>
          <w:rtl/>
          <w:lang w:bidi="fa-IR"/>
        </w:rPr>
        <w:t xml:space="preserve"> </w:t>
      </w:r>
      <w:r>
        <w:rPr>
          <w:rtl/>
          <w:lang w:bidi="fa-IR"/>
        </w:rPr>
        <w:t>عابس</w:t>
      </w:r>
      <w:r w:rsidR="00101BC1">
        <w:rPr>
          <w:rtl/>
          <w:lang w:bidi="fa-IR"/>
        </w:rPr>
        <w:t xml:space="preserve"> </w:t>
      </w:r>
      <w:r>
        <w:rPr>
          <w:rtl/>
          <w:lang w:bidi="fa-IR"/>
        </w:rPr>
        <w:t>مى</w:t>
      </w:r>
      <w:r w:rsidR="00101BC1">
        <w:rPr>
          <w:rtl/>
          <w:lang w:bidi="fa-IR"/>
        </w:rPr>
        <w:t xml:space="preserve"> </w:t>
      </w:r>
      <w:r>
        <w:rPr>
          <w:rtl/>
          <w:lang w:bidi="fa-IR"/>
        </w:rPr>
        <w:t>باشد</w:t>
      </w:r>
      <w:r w:rsidR="00172F90">
        <w:rPr>
          <w:rFonts w:hint="cs"/>
          <w:rtl/>
          <w:lang w:bidi="fa-IR"/>
        </w:rPr>
        <w:t>.</w:t>
      </w:r>
      <w:r w:rsidR="00101BC1">
        <w:rPr>
          <w:rtl/>
          <w:lang w:bidi="fa-IR"/>
        </w:rPr>
        <w:t xml:space="preserve"> </w:t>
      </w:r>
      <w:r w:rsidRPr="00C53597">
        <w:rPr>
          <w:rStyle w:val="libFootnotenumChar"/>
          <w:rtl/>
        </w:rPr>
        <w:t>(136)</w:t>
      </w:r>
      <w:r w:rsidR="00101BC1">
        <w:rPr>
          <w:rtl/>
          <w:lang w:bidi="fa-IR"/>
        </w:rPr>
        <w:t xml:space="preserve"> </w:t>
      </w:r>
    </w:p>
    <w:p w:rsidR="00D34FF8" w:rsidRDefault="00D34FF8" w:rsidP="00D34FF8">
      <w:pPr>
        <w:pStyle w:val="libNormal"/>
        <w:rPr>
          <w:rtl/>
          <w:lang w:bidi="fa-IR"/>
        </w:rPr>
      </w:pPr>
      <w:r>
        <w:rPr>
          <w:rtl/>
          <w:lang w:bidi="fa-IR"/>
        </w:rPr>
        <w:lastRenderedPageBreak/>
        <w:t>حبيب،</w:t>
      </w:r>
      <w:r w:rsidR="00101BC1">
        <w:rPr>
          <w:rtl/>
          <w:lang w:bidi="fa-IR"/>
        </w:rPr>
        <w:t xml:space="preserve"> </w:t>
      </w:r>
      <w:r>
        <w:rPr>
          <w:rtl/>
          <w:lang w:bidi="fa-IR"/>
        </w:rPr>
        <w:t>كمترين</w:t>
      </w:r>
      <w:r w:rsidR="00101BC1">
        <w:rPr>
          <w:rtl/>
          <w:lang w:bidi="fa-IR"/>
        </w:rPr>
        <w:t xml:space="preserve"> </w:t>
      </w:r>
      <w:r>
        <w:rPr>
          <w:rtl/>
          <w:lang w:bidi="fa-IR"/>
        </w:rPr>
        <w:t>سخنى</w:t>
      </w:r>
      <w:r w:rsidR="00101BC1">
        <w:rPr>
          <w:rtl/>
          <w:lang w:bidi="fa-IR"/>
        </w:rPr>
        <w:t xml:space="preserve"> </w:t>
      </w:r>
      <w:r>
        <w:rPr>
          <w:rtl/>
          <w:lang w:bidi="fa-IR"/>
        </w:rPr>
        <w:t>بر</w:t>
      </w:r>
      <w:r w:rsidR="00101BC1">
        <w:rPr>
          <w:rtl/>
          <w:lang w:bidi="fa-IR"/>
        </w:rPr>
        <w:t xml:space="preserve"> </w:t>
      </w:r>
      <w:r>
        <w:rPr>
          <w:rtl/>
          <w:lang w:bidi="fa-IR"/>
        </w:rPr>
        <w:t>گفتار</w:t>
      </w:r>
      <w:r w:rsidR="00101BC1">
        <w:rPr>
          <w:rtl/>
          <w:lang w:bidi="fa-IR"/>
        </w:rPr>
        <w:t xml:space="preserve"> </w:t>
      </w:r>
      <w:r>
        <w:rPr>
          <w:rtl/>
          <w:lang w:bidi="fa-IR"/>
        </w:rPr>
        <w:t>عابس</w:t>
      </w:r>
      <w:r w:rsidR="00101BC1">
        <w:rPr>
          <w:rtl/>
          <w:lang w:bidi="fa-IR"/>
        </w:rPr>
        <w:t xml:space="preserve"> </w:t>
      </w:r>
      <w:r>
        <w:rPr>
          <w:rtl/>
          <w:lang w:bidi="fa-IR"/>
        </w:rPr>
        <w:t>نيفزود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زبان</w:t>
      </w:r>
      <w:r w:rsidR="00101BC1">
        <w:rPr>
          <w:rtl/>
          <w:lang w:bidi="fa-IR"/>
        </w:rPr>
        <w:t xml:space="preserve"> </w:t>
      </w:r>
      <w:r>
        <w:rPr>
          <w:rtl/>
          <w:lang w:bidi="fa-IR"/>
        </w:rPr>
        <w:t>حال</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بهترين</w:t>
      </w:r>
      <w:r w:rsidR="00101BC1">
        <w:rPr>
          <w:rtl/>
          <w:lang w:bidi="fa-IR"/>
        </w:rPr>
        <w:t xml:space="preserve"> </w:t>
      </w:r>
      <w:r>
        <w:rPr>
          <w:rtl/>
          <w:lang w:bidi="fa-IR"/>
        </w:rPr>
        <w:t>تقدير</w:t>
      </w:r>
      <w:r w:rsidR="00101BC1">
        <w:rPr>
          <w:rtl/>
          <w:lang w:bidi="fa-IR"/>
        </w:rPr>
        <w:t xml:space="preserve"> </w:t>
      </w:r>
      <w:r>
        <w:rPr>
          <w:rtl/>
          <w:lang w:bidi="fa-IR"/>
        </w:rPr>
        <w:t>از</w:t>
      </w:r>
      <w:r w:rsidR="00101BC1">
        <w:rPr>
          <w:rtl/>
          <w:lang w:bidi="fa-IR"/>
        </w:rPr>
        <w:t xml:space="preserve"> </w:t>
      </w:r>
      <w:r>
        <w:rPr>
          <w:rtl/>
          <w:lang w:bidi="fa-IR"/>
        </w:rPr>
        <w:t>سخن</w:t>
      </w:r>
      <w:r w:rsidR="00101BC1">
        <w:rPr>
          <w:rtl/>
          <w:lang w:bidi="fa-IR"/>
        </w:rPr>
        <w:t xml:space="preserve"> </w:t>
      </w:r>
      <w:r>
        <w:rPr>
          <w:rtl/>
          <w:lang w:bidi="fa-IR"/>
        </w:rPr>
        <w:t>و</w:t>
      </w:r>
      <w:r w:rsidR="00101BC1">
        <w:rPr>
          <w:rtl/>
          <w:lang w:bidi="fa-IR"/>
        </w:rPr>
        <w:t xml:space="preserve"> </w:t>
      </w:r>
      <w:r>
        <w:rPr>
          <w:rtl/>
          <w:lang w:bidi="fa-IR"/>
        </w:rPr>
        <w:t>سخنور</w:t>
      </w:r>
      <w:r w:rsidR="00101BC1">
        <w:rPr>
          <w:rtl/>
          <w:lang w:bidi="fa-IR"/>
        </w:rPr>
        <w:t xml:space="preserve"> </w:t>
      </w:r>
      <w:r>
        <w:rPr>
          <w:rtl/>
          <w:lang w:bidi="fa-IR"/>
        </w:rPr>
        <w:t>است</w:t>
      </w:r>
      <w:r w:rsidR="00101BC1">
        <w:rPr>
          <w:rtl/>
          <w:lang w:bidi="fa-IR"/>
        </w:rPr>
        <w:t xml:space="preserve">. </w:t>
      </w:r>
    </w:p>
    <w:p w:rsidR="00D34FF8" w:rsidRDefault="00D34FF8" w:rsidP="00172F90">
      <w:pPr>
        <w:pStyle w:val="libNormal"/>
        <w:rPr>
          <w:rtl/>
          <w:lang w:bidi="fa-IR"/>
        </w:rPr>
      </w:pPr>
      <w:r>
        <w:rPr>
          <w:rtl/>
          <w:lang w:bidi="fa-IR"/>
        </w:rPr>
        <w:t>سومين</w:t>
      </w:r>
      <w:r w:rsidR="00101BC1">
        <w:rPr>
          <w:rtl/>
          <w:lang w:bidi="fa-IR"/>
        </w:rPr>
        <w:t xml:space="preserve"> </w:t>
      </w:r>
      <w:r>
        <w:rPr>
          <w:rtl/>
          <w:lang w:bidi="fa-IR"/>
        </w:rPr>
        <w:t>فرد</w:t>
      </w:r>
      <w:r w:rsidR="00101BC1">
        <w:rPr>
          <w:rtl/>
          <w:lang w:bidi="fa-IR"/>
        </w:rPr>
        <w:t xml:space="preserve"> </w:t>
      </w:r>
      <w:r>
        <w:rPr>
          <w:rtl/>
          <w:lang w:bidi="fa-IR"/>
        </w:rPr>
        <w:t>برگزيده</w:t>
      </w:r>
      <w:r w:rsidR="00101BC1">
        <w:rPr>
          <w:rtl/>
          <w:lang w:bidi="fa-IR"/>
        </w:rPr>
        <w:t xml:space="preserve"> </w:t>
      </w:r>
      <w:r>
        <w:rPr>
          <w:rtl/>
          <w:lang w:bidi="fa-IR"/>
        </w:rPr>
        <w:t>اين</w:t>
      </w:r>
      <w:r w:rsidR="00101BC1">
        <w:rPr>
          <w:rtl/>
          <w:lang w:bidi="fa-IR"/>
        </w:rPr>
        <w:t xml:space="preserve"> </w:t>
      </w:r>
      <w:r>
        <w:rPr>
          <w:rtl/>
          <w:lang w:bidi="fa-IR"/>
        </w:rPr>
        <w:t>قوم،</w:t>
      </w:r>
      <w:r w:rsidR="00101BC1">
        <w:rPr>
          <w:rtl/>
          <w:lang w:bidi="fa-IR"/>
        </w:rPr>
        <w:t xml:space="preserve"> </w:t>
      </w:r>
      <w:r>
        <w:rPr>
          <w:rtl/>
          <w:lang w:bidi="fa-IR"/>
        </w:rPr>
        <w:t>مجاهد</w:t>
      </w:r>
      <w:r w:rsidR="00101BC1">
        <w:rPr>
          <w:rtl/>
          <w:lang w:bidi="fa-IR"/>
        </w:rPr>
        <w:t xml:space="preserve"> </w:t>
      </w:r>
      <w:r>
        <w:rPr>
          <w:rtl/>
          <w:lang w:bidi="fa-IR"/>
        </w:rPr>
        <w:t>نستوه</w:t>
      </w:r>
      <w:r w:rsidR="00101BC1">
        <w:rPr>
          <w:rtl/>
          <w:lang w:bidi="fa-IR"/>
        </w:rPr>
        <w:t xml:space="preserve"> </w:t>
      </w:r>
      <w:r>
        <w:rPr>
          <w:rtl/>
          <w:lang w:bidi="fa-IR"/>
        </w:rPr>
        <w:t>سعيد</w:t>
      </w:r>
      <w:r w:rsidR="00101BC1">
        <w:rPr>
          <w:rtl/>
          <w:lang w:bidi="fa-IR"/>
        </w:rPr>
        <w:t xml:space="preserve"> </w:t>
      </w:r>
      <w:r>
        <w:rPr>
          <w:rtl/>
          <w:lang w:bidi="fa-IR"/>
        </w:rPr>
        <w:t>بن</w:t>
      </w:r>
      <w:r w:rsidR="00101BC1">
        <w:rPr>
          <w:rtl/>
          <w:lang w:bidi="fa-IR"/>
        </w:rPr>
        <w:t xml:space="preserve"> </w:t>
      </w:r>
      <w:r>
        <w:rPr>
          <w:rtl/>
          <w:lang w:bidi="fa-IR"/>
        </w:rPr>
        <w:t>عبدالله</w:t>
      </w:r>
      <w:r w:rsidR="00101BC1">
        <w:rPr>
          <w:rtl/>
          <w:lang w:bidi="fa-IR"/>
        </w:rPr>
        <w:t xml:space="preserve"> </w:t>
      </w:r>
      <w:r>
        <w:rPr>
          <w:rtl/>
          <w:lang w:bidi="fa-IR"/>
        </w:rPr>
        <w:t>حنفى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پاجاى</w:t>
      </w:r>
      <w:r w:rsidR="00101BC1">
        <w:rPr>
          <w:rtl/>
          <w:lang w:bidi="fa-IR"/>
        </w:rPr>
        <w:t xml:space="preserve"> </w:t>
      </w:r>
      <w:r>
        <w:rPr>
          <w:rtl/>
          <w:lang w:bidi="fa-IR"/>
        </w:rPr>
        <w:t>پاى</w:t>
      </w:r>
      <w:r w:rsidR="00101BC1">
        <w:rPr>
          <w:rtl/>
          <w:lang w:bidi="fa-IR"/>
        </w:rPr>
        <w:t xml:space="preserve"> </w:t>
      </w:r>
      <w:r>
        <w:rPr>
          <w:rtl/>
          <w:lang w:bidi="fa-IR"/>
        </w:rPr>
        <w:t>دو</w:t>
      </w:r>
      <w:r w:rsidR="00101BC1">
        <w:rPr>
          <w:rtl/>
          <w:lang w:bidi="fa-IR"/>
        </w:rPr>
        <w:t xml:space="preserve"> </w:t>
      </w:r>
      <w:r>
        <w:rPr>
          <w:rtl/>
          <w:lang w:bidi="fa-IR"/>
        </w:rPr>
        <w:t>يار</w:t>
      </w:r>
      <w:r w:rsidR="00101BC1">
        <w:rPr>
          <w:rtl/>
          <w:lang w:bidi="fa-IR"/>
        </w:rPr>
        <w:t xml:space="preserve"> </w:t>
      </w:r>
      <w:r>
        <w:rPr>
          <w:rtl/>
          <w:lang w:bidi="fa-IR"/>
        </w:rPr>
        <w:t>پيشين</w:t>
      </w:r>
      <w:r w:rsidR="00101BC1">
        <w:rPr>
          <w:rtl/>
          <w:lang w:bidi="fa-IR"/>
        </w:rPr>
        <w:t xml:space="preserve"> </w:t>
      </w:r>
      <w:r>
        <w:rPr>
          <w:rtl/>
          <w:lang w:bidi="fa-IR"/>
        </w:rPr>
        <w:t>خود</w:t>
      </w:r>
      <w:r w:rsidR="00101BC1">
        <w:rPr>
          <w:rtl/>
          <w:lang w:bidi="fa-IR"/>
        </w:rPr>
        <w:t xml:space="preserve"> </w:t>
      </w:r>
      <w:r>
        <w:rPr>
          <w:rtl/>
          <w:lang w:bidi="fa-IR"/>
        </w:rPr>
        <w:t>نهاد</w:t>
      </w:r>
      <w:r w:rsidR="00101BC1">
        <w:rPr>
          <w:rtl/>
          <w:lang w:bidi="fa-IR"/>
        </w:rPr>
        <w:t xml:space="preserve"> </w:t>
      </w:r>
      <w:r>
        <w:rPr>
          <w:rtl/>
          <w:lang w:bidi="fa-IR"/>
        </w:rPr>
        <w:t>و</w:t>
      </w:r>
      <w:r w:rsidR="00101BC1">
        <w:rPr>
          <w:rtl/>
          <w:lang w:bidi="fa-IR"/>
        </w:rPr>
        <w:t xml:space="preserve"> </w:t>
      </w:r>
      <w:r>
        <w:rPr>
          <w:rtl/>
          <w:lang w:bidi="fa-IR"/>
        </w:rPr>
        <w:t>همان</w:t>
      </w:r>
      <w:r w:rsidR="00101BC1">
        <w:rPr>
          <w:rtl/>
          <w:lang w:bidi="fa-IR"/>
        </w:rPr>
        <w:t xml:space="preserve"> </w:t>
      </w:r>
      <w:r>
        <w:rPr>
          <w:rtl/>
          <w:lang w:bidi="fa-IR"/>
        </w:rPr>
        <w:t>روش</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بيان</w:t>
      </w:r>
      <w:r w:rsidR="00101BC1">
        <w:rPr>
          <w:rtl/>
          <w:lang w:bidi="fa-IR"/>
        </w:rPr>
        <w:t xml:space="preserve"> </w:t>
      </w:r>
      <w:r>
        <w:rPr>
          <w:rtl/>
          <w:lang w:bidi="fa-IR"/>
        </w:rPr>
        <w:t>درونى</w:t>
      </w:r>
      <w:r w:rsidR="00101BC1">
        <w:rPr>
          <w:rtl/>
          <w:lang w:bidi="fa-IR"/>
        </w:rPr>
        <w:t xml:space="preserve"> </w:t>
      </w:r>
      <w:r>
        <w:rPr>
          <w:rtl/>
          <w:lang w:bidi="fa-IR"/>
        </w:rPr>
        <w:t>خود</w:t>
      </w:r>
      <w:r w:rsidR="00101BC1">
        <w:rPr>
          <w:rtl/>
          <w:lang w:bidi="fa-IR"/>
        </w:rPr>
        <w:t xml:space="preserve"> </w:t>
      </w:r>
      <w:r>
        <w:rPr>
          <w:rtl/>
          <w:lang w:bidi="fa-IR"/>
        </w:rPr>
        <w:t>كافى</w:t>
      </w:r>
      <w:r w:rsidR="00101BC1">
        <w:rPr>
          <w:rtl/>
          <w:lang w:bidi="fa-IR"/>
        </w:rPr>
        <w:t xml:space="preserve"> </w:t>
      </w:r>
      <w:r>
        <w:rPr>
          <w:rtl/>
          <w:lang w:bidi="fa-IR"/>
        </w:rPr>
        <w:t>دانست</w:t>
      </w:r>
      <w:r w:rsidR="00101BC1">
        <w:rPr>
          <w:rtl/>
          <w:lang w:bidi="fa-IR"/>
        </w:rPr>
        <w:t xml:space="preserve"> </w:t>
      </w:r>
      <w:r>
        <w:rPr>
          <w:rtl/>
          <w:lang w:bidi="fa-IR"/>
        </w:rPr>
        <w:t>و</w:t>
      </w:r>
      <w:r w:rsidR="00101BC1">
        <w:rPr>
          <w:rtl/>
          <w:lang w:bidi="fa-IR"/>
        </w:rPr>
        <w:t xml:space="preserve"> </w:t>
      </w:r>
      <w:r>
        <w:rPr>
          <w:rtl/>
          <w:lang w:bidi="fa-IR"/>
        </w:rPr>
        <w:t>اظهارات</w:t>
      </w:r>
      <w:r w:rsidR="00101BC1">
        <w:rPr>
          <w:rtl/>
          <w:lang w:bidi="fa-IR"/>
        </w:rPr>
        <w:t xml:space="preserve"> </w:t>
      </w:r>
      <w:r>
        <w:rPr>
          <w:rtl/>
          <w:lang w:bidi="fa-IR"/>
        </w:rPr>
        <w:t>دو</w:t>
      </w:r>
      <w:r w:rsidR="00101BC1">
        <w:rPr>
          <w:rtl/>
          <w:lang w:bidi="fa-IR"/>
        </w:rPr>
        <w:t xml:space="preserve"> </w:t>
      </w:r>
      <w:r>
        <w:rPr>
          <w:rtl/>
          <w:lang w:bidi="fa-IR"/>
        </w:rPr>
        <w:t>سخنور</w:t>
      </w:r>
      <w:r w:rsidR="00101BC1">
        <w:rPr>
          <w:rtl/>
          <w:lang w:bidi="fa-IR"/>
        </w:rPr>
        <w:t xml:space="preserve"> </w:t>
      </w:r>
      <w:r>
        <w:rPr>
          <w:rtl/>
          <w:lang w:bidi="fa-IR"/>
        </w:rPr>
        <w:t>قبلى</w:t>
      </w:r>
      <w:r w:rsidR="00101BC1">
        <w:rPr>
          <w:rtl/>
          <w:lang w:bidi="fa-IR"/>
        </w:rPr>
        <w:t xml:space="preserve"> </w:t>
      </w:r>
      <w:r>
        <w:rPr>
          <w:rtl/>
          <w:lang w:bidi="fa-IR"/>
        </w:rPr>
        <w:t>را</w:t>
      </w:r>
      <w:r w:rsidR="00101BC1">
        <w:rPr>
          <w:rtl/>
          <w:lang w:bidi="fa-IR"/>
        </w:rPr>
        <w:t xml:space="preserve"> </w:t>
      </w:r>
      <w:r>
        <w:rPr>
          <w:rtl/>
          <w:lang w:bidi="fa-IR"/>
        </w:rPr>
        <w:t>ت</w:t>
      </w:r>
      <w:r w:rsidR="00172F90">
        <w:rPr>
          <w:rFonts w:hint="cs"/>
          <w:rtl/>
          <w:lang w:bidi="fa-IR"/>
        </w:rPr>
        <w:t>أ</w:t>
      </w:r>
      <w:r>
        <w:rPr>
          <w:rtl/>
          <w:lang w:bidi="fa-IR"/>
        </w:rPr>
        <w:t>ييد</w:t>
      </w:r>
      <w:r w:rsidR="00101BC1">
        <w:rPr>
          <w:rtl/>
          <w:lang w:bidi="fa-IR"/>
        </w:rPr>
        <w:t xml:space="preserve"> </w:t>
      </w:r>
      <w:r>
        <w:rPr>
          <w:rtl/>
          <w:lang w:bidi="fa-IR"/>
        </w:rPr>
        <w:t>كرد</w:t>
      </w:r>
      <w:r w:rsidR="00101BC1">
        <w:rPr>
          <w:rtl/>
          <w:lang w:bidi="fa-IR"/>
        </w:rPr>
        <w:t xml:space="preserve">. </w:t>
      </w:r>
      <w:r w:rsidRPr="00C53597">
        <w:rPr>
          <w:rStyle w:val="libFootnotenumChar"/>
          <w:rtl/>
        </w:rPr>
        <w:t>(137)</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سه</w:t>
      </w:r>
      <w:r w:rsidR="00101BC1">
        <w:rPr>
          <w:rtl/>
          <w:lang w:bidi="fa-IR"/>
        </w:rPr>
        <w:t xml:space="preserve"> </w:t>
      </w:r>
      <w:r>
        <w:rPr>
          <w:rtl/>
          <w:lang w:bidi="fa-IR"/>
        </w:rPr>
        <w:t>تن</w:t>
      </w:r>
      <w:r w:rsidR="00101BC1">
        <w:rPr>
          <w:rtl/>
          <w:lang w:bidi="fa-IR"/>
        </w:rPr>
        <w:t xml:space="preserve"> </w:t>
      </w:r>
      <w:r>
        <w:rPr>
          <w:rtl/>
          <w:lang w:bidi="fa-IR"/>
        </w:rPr>
        <w:t>نمونه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مؤمنين</w:t>
      </w:r>
      <w:r w:rsidR="00101BC1">
        <w:rPr>
          <w:rtl/>
          <w:lang w:bidi="fa-IR"/>
        </w:rPr>
        <w:t xml:space="preserve"> </w:t>
      </w:r>
      <w:r>
        <w:rPr>
          <w:rtl/>
          <w:lang w:bidi="fa-IR"/>
        </w:rPr>
        <w:t>برجسته</w:t>
      </w:r>
      <w:r w:rsidR="00101BC1">
        <w:rPr>
          <w:rtl/>
          <w:lang w:bidi="fa-IR"/>
        </w:rPr>
        <w:t xml:space="preserve"> </w:t>
      </w:r>
      <w:r>
        <w:rPr>
          <w:rtl/>
          <w:lang w:bidi="fa-IR"/>
        </w:rPr>
        <w:t>كوفه</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راست</w:t>
      </w:r>
      <w:r w:rsidR="00101BC1">
        <w:rPr>
          <w:rtl/>
          <w:lang w:bidi="fa-IR"/>
        </w:rPr>
        <w:t xml:space="preserve"> </w:t>
      </w:r>
      <w:r>
        <w:rPr>
          <w:rtl/>
          <w:lang w:bidi="fa-IR"/>
        </w:rPr>
        <w:t>گفتند،</w:t>
      </w:r>
      <w:r w:rsidR="00101BC1">
        <w:rPr>
          <w:rtl/>
          <w:lang w:bidi="fa-IR"/>
        </w:rPr>
        <w:t xml:space="preserve"> </w:t>
      </w:r>
      <w:r>
        <w:rPr>
          <w:rtl/>
          <w:lang w:bidi="fa-IR"/>
        </w:rPr>
        <w:t>صبر،</w:t>
      </w:r>
      <w:r w:rsidR="00101BC1">
        <w:rPr>
          <w:rtl/>
          <w:lang w:bidi="fa-IR"/>
        </w:rPr>
        <w:t xml:space="preserve"> </w:t>
      </w:r>
      <w:r>
        <w:rPr>
          <w:rtl/>
          <w:lang w:bidi="fa-IR"/>
        </w:rPr>
        <w:t>پيشه</w:t>
      </w:r>
      <w:r w:rsidR="00101BC1">
        <w:rPr>
          <w:rtl/>
          <w:lang w:bidi="fa-IR"/>
        </w:rPr>
        <w:t xml:space="preserve"> </w:t>
      </w:r>
      <w:r>
        <w:rPr>
          <w:rtl/>
          <w:lang w:bidi="fa-IR"/>
        </w:rPr>
        <w:t>ساختند</w:t>
      </w:r>
      <w:r w:rsidR="00101BC1">
        <w:rPr>
          <w:rtl/>
          <w:lang w:bidi="fa-IR"/>
        </w:rPr>
        <w:t xml:space="preserve"> </w:t>
      </w:r>
      <w:r>
        <w:rPr>
          <w:rtl/>
          <w:lang w:bidi="fa-IR"/>
        </w:rPr>
        <w:t>و</w:t>
      </w:r>
      <w:r w:rsidR="00101BC1">
        <w:rPr>
          <w:rtl/>
          <w:lang w:bidi="fa-IR"/>
        </w:rPr>
        <w:t xml:space="preserve"> </w:t>
      </w:r>
      <w:r>
        <w:rPr>
          <w:rtl/>
          <w:lang w:bidi="fa-IR"/>
        </w:rPr>
        <w:t>پيوند</w:t>
      </w:r>
      <w:r w:rsidR="00101BC1">
        <w:rPr>
          <w:rtl/>
          <w:lang w:bidi="fa-IR"/>
        </w:rPr>
        <w:t xml:space="preserve"> </w:t>
      </w:r>
      <w:r>
        <w:rPr>
          <w:rtl/>
          <w:lang w:bidi="fa-IR"/>
        </w:rPr>
        <w:t>با</w:t>
      </w:r>
      <w:r w:rsidR="00101BC1">
        <w:rPr>
          <w:rtl/>
          <w:lang w:bidi="fa-IR"/>
        </w:rPr>
        <w:t xml:space="preserve"> </w:t>
      </w:r>
      <w:r>
        <w:rPr>
          <w:rtl/>
          <w:lang w:bidi="fa-IR"/>
        </w:rPr>
        <w:t>يكديگر</w:t>
      </w:r>
      <w:r w:rsidR="00101BC1">
        <w:rPr>
          <w:rtl/>
          <w:lang w:bidi="fa-IR"/>
        </w:rPr>
        <w:t xml:space="preserve"> </w:t>
      </w:r>
      <w:r>
        <w:rPr>
          <w:rtl/>
          <w:lang w:bidi="fa-IR"/>
        </w:rPr>
        <w:t>را</w:t>
      </w:r>
      <w:r w:rsidR="00101BC1">
        <w:rPr>
          <w:rtl/>
          <w:lang w:bidi="fa-IR"/>
        </w:rPr>
        <w:t xml:space="preserve"> </w:t>
      </w:r>
      <w:r>
        <w:rPr>
          <w:rtl/>
          <w:lang w:bidi="fa-IR"/>
        </w:rPr>
        <w:t>حفظ</w:t>
      </w:r>
      <w:r w:rsidR="00101BC1">
        <w:rPr>
          <w:rtl/>
          <w:lang w:bidi="fa-IR"/>
        </w:rPr>
        <w:t xml:space="preserve"> </w:t>
      </w:r>
      <w:r>
        <w:rPr>
          <w:rtl/>
          <w:lang w:bidi="fa-IR"/>
        </w:rPr>
        <w:t>نمودند،</w:t>
      </w:r>
      <w:r w:rsidR="00101BC1">
        <w:rPr>
          <w:rtl/>
          <w:lang w:bidi="fa-IR"/>
        </w:rPr>
        <w:t xml:space="preserve"> </w:t>
      </w:r>
      <w:r>
        <w:rPr>
          <w:rtl/>
          <w:lang w:bidi="fa-IR"/>
        </w:rPr>
        <w:t>و</w:t>
      </w:r>
      <w:r w:rsidR="00101BC1">
        <w:rPr>
          <w:rtl/>
          <w:lang w:bidi="fa-IR"/>
        </w:rPr>
        <w:t xml:space="preserve"> </w:t>
      </w:r>
      <w:r>
        <w:rPr>
          <w:rtl/>
          <w:lang w:bidi="fa-IR"/>
        </w:rPr>
        <w:t>لحظه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گفتار</w:t>
      </w:r>
      <w:r w:rsidR="00101BC1">
        <w:rPr>
          <w:rtl/>
          <w:lang w:bidi="fa-IR"/>
        </w:rPr>
        <w:t xml:space="preserve"> </w:t>
      </w:r>
      <w:r>
        <w:rPr>
          <w:rtl/>
          <w:lang w:bidi="fa-IR"/>
        </w:rPr>
        <w:t>بى</w:t>
      </w:r>
      <w:r w:rsidR="00101BC1">
        <w:rPr>
          <w:rtl/>
          <w:lang w:bidi="fa-IR"/>
        </w:rPr>
        <w:t xml:space="preserve"> </w:t>
      </w:r>
      <w:r>
        <w:rPr>
          <w:rtl/>
          <w:lang w:bidi="fa-IR"/>
        </w:rPr>
        <w:t>عمل</w:t>
      </w:r>
      <w:r w:rsidR="00101BC1">
        <w:rPr>
          <w:rtl/>
          <w:lang w:bidi="fa-IR"/>
        </w:rPr>
        <w:t xml:space="preserve"> </w:t>
      </w:r>
      <w:r>
        <w:rPr>
          <w:rtl/>
          <w:lang w:bidi="fa-IR"/>
        </w:rPr>
        <w:t>نينديشيدند</w:t>
      </w:r>
      <w:r w:rsidR="00101BC1">
        <w:rPr>
          <w:rtl/>
          <w:lang w:bidi="fa-IR"/>
        </w:rPr>
        <w:t xml:space="preserve">. </w:t>
      </w:r>
      <w:r>
        <w:rPr>
          <w:rtl/>
          <w:lang w:bidi="fa-IR"/>
        </w:rPr>
        <w:t>آنان</w:t>
      </w:r>
      <w:r w:rsidR="00101BC1">
        <w:rPr>
          <w:rtl/>
          <w:lang w:bidi="fa-IR"/>
        </w:rPr>
        <w:t xml:space="preserve"> </w:t>
      </w:r>
      <w:r>
        <w:rPr>
          <w:rtl/>
          <w:lang w:bidi="fa-IR"/>
        </w:rPr>
        <w:t>پايبند</w:t>
      </w:r>
      <w:r w:rsidR="00101BC1">
        <w:rPr>
          <w:rtl/>
          <w:lang w:bidi="fa-IR"/>
        </w:rPr>
        <w:t xml:space="preserve"> </w:t>
      </w:r>
      <w:r>
        <w:rPr>
          <w:rtl/>
          <w:lang w:bidi="fa-IR"/>
        </w:rPr>
        <w:t>سخن</w:t>
      </w:r>
      <w:r w:rsidR="00101BC1">
        <w:rPr>
          <w:rtl/>
          <w:lang w:bidi="fa-IR"/>
        </w:rPr>
        <w:t xml:space="preserve"> </w:t>
      </w:r>
      <w:r>
        <w:rPr>
          <w:rtl/>
          <w:lang w:bidi="fa-IR"/>
        </w:rPr>
        <w:t>خود</w:t>
      </w:r>
      <w:r w:rsidR="00101BC1">
        <w:rPr>
          <w:rtl/>
          <w:lang w:bidi="fa-IR"/>
        </w:rPr>
        <w:t xml:space="preserve"> </w:t>
      </w:r>
      <w:r>
        <w:rPr>
          <w:rtl/>
          <w:lang w:bidi="fa-IR"/>
        </w:rPr>
        <w:t>بوده</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جريان</w:t>
      </w:r>
      <w:r w:rsidR="00101BC1">
        <w:rPr>
          <w:rtl/>
          <w:lang w:bidi="fa-IR"/>
        </w:rPr>
        <w:t xml:space="preserve"> </w:t>
      </w:r>
      <w:r>
        <w:rPr>
          <w:rtl/>
          <w:lang w:bidi="fa-IR"/>
        </w:rPr>
        <w:t>اعمال</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بستند</w:t>
      </w:r>
      <w:r w:rsidR="00101BC1">
        <w:rPr>
          <w:rtl/>
          <w:lang w:bidi="fa-IR"/>
        </w:rPr>
        <w:t xml:space="preserve"> </w:t>
      </w:r>
      <w:r>
        <w:rPr>
          <w:rtl/>
          <w:lang w:bidi="fa-IR"/>
        </w:rPr>
        <w:t>و</w:t>
      </w:r>
      <w:r w:rsidR="00101BC1">
        <w:rPr>
          <w:rtl/>
          <w:lang w:bidi="fa-IR"/>
        </w:rPr>
        <w:t xml:space="preserve"> </w:t>
      </w:r>
      <w:r>
        <w:rPr>
          <w:rtl/>
          <w:lang w:bidi="fa-IR"/>
        </w:rPr>
        <w:t>مصداق</w:t>
      </w:r>
      <w:r w:rsidR="00101BC1">
        <w:rPr>
          <w:rtl/>
          <w:lang w:bidi="fa-IR"/>
        </w:rPr>
        <w:t xml:space="preserve"> </w:t>
      </w:r>
      <w:r>
        <w:rPr>
          <w:rtl/>
          <w:lang w:bidi="fa-IR"/>
        </w:rPr>
        <w:t>سخن</w:t>
      </w:r>
      <w:r w:rsidR="00101BC1">
        <w:rPr>
          <w:rtl/>
          <w:lang w:bidi="fa-IR"/>
        </w:rPr>
        <w:t xml:space="preserve"> </w:t>
      </w:r>
      <w:r>
        <w:rPr>
          <w:rtl/>
          <w:lang w:bidi="fa-IR"/>
        </w:rPr>
        <w:t>خدايشان</w:t>
      </w:r>
      <w:r w:rsidR="00101BC1">
        <w:rPr>
          <w:rtl/>
          <w:lang w:bidi="fa-IR"/>
        </w:rPr>
        <w:t xml:space="preserve"> </w:t>
      </w:r>
      <w:r>
        <w:rPr>
          <w:rtl/>
          <w:lang w:bidi="fa-IR"/>
        </w:rPr>
        <w:t>گشتند</w:t>
      </w:r>
      <w:r w:rsidR="00101BC1">
        <w:rPr>
          <w:rtl/>
          <w:lang w:bidi="fa-IR"/>
        </w:rPr>
        <w:t xml:space="preserve"> </w:t>
      </w:r>
      <w:r>
        <w:rPr>
          <w:rtl/>
          <w:lang w:bidi="fa-IR"/>
        </w:rPr>
        <w:t>كه:</w:t>
      </w:r>
      <w:r w:rsidR="00101BC1">
        <w:rPr>
          <w:rtl/>
          <w:lang w:bidi="fa-IR"/>
        </w:rPr>
        <w:t xml:space="preserve"> </w:t>
      </w:r>
    </w:p>
    <w:p w:rsidR="00D34FF8" w:rsidRDefault="00172F90" w:rsidP="00172F90">
      <w:pPr>
        <w:pStyle w:val="libNormal"/>
        <w:rPr>
          <w:rtl/>
          <w:lang w:bidi="fa-IR"/>
        </w:rPr>
      </w:pPr>
      <w:r w:rsidRPr="00172F90">
        <w:rPr>
          <w:rStyle w:val="libAlaemChar"/>
          <w:rFonts w:eastAsia="KFGQPC Uthman Taha Naskh" w:hint="cs"/>
          <w:rtl/>
        </w:rPr>
        <w:t>(</w:t>
      </w:r>
      <w:r w:rsidRPr="00172F90">
        <w:rPr>
          <w:rStyle w:val="libAieChar"/>
          <w:rtl/>
        </w:rPr>
        <w:t>مِنَ المُؤمِنينَ رِجالٌ صَدَقوا ما عاهَدُوا اللَّهَ عَلَيهِ فَمِنهُم مَن قَضىٰ نَحبَهُ</w:t>
      </w:r>
      <w:r w:rsidR="00101BC1" w:rsidRPr="00172F90">
        <w:rPr>
          <w:rtl/>
        </w:rPr>
        <w:t>...</w:t>
      </w:r>
      <w:r w:rsidRPr="00172F90">
        <w:rPr>
          <w:rStyle w:val="libAlaemChar"/>
          <w:rFonts w:hint="cs"/>
          <w:rtl/>
        </w:rPr>
        <w:t>)</w:t>
      </w:r>
      <w:r w:rsidR="00101BC1">
        <w:rPr>
          <w:rtl/>
          <w:lang w:bidi="fa-IR"/>
        </w:rPr>
        <w:t xml:space="preserve"> </w:t>
      </w:r>
      <w:r w:rsidR="00D34FF8" w:rsidRPr="00C53597">
        <w:rPr>
          <w:rStyle w:val="libFootnotenumChar"/>
          <w:rtl/>
        </w:rPr>
        <w:t>(138)</w:t>
      </w:r>
      <w:r w:rsidR="00101BC1">
        <w:rPr>
          <w:rtl/>
          <w:lang w:bidi="fa-IR"/>
        </w:rPr>
        <w:t xml:space="preserve"> </w:t>
      </w:r>
    </w:p>
    <w:p w:rsidR="00D34FF8" w:rsidRDefault="00D34FF8" w:rsidP="00D34FF8">
      <w:pPr>
        <w:pStyle w:val="libNormal"/>
        <w:rPr>
          <w:rtl/>
          <w:lang w:bidi="fa-IR"/>
        </w:rPr>
      </w:pPr>
      <w:r>
        <w:rPr>
          <w:rtl/>
          <w:lang w:bidi="fa-IR"/>
        </w:rPr>
        <w:t>از</w:t>
      </w:r>
      <w:r w:rsidR="00101BC1">
        <w:rPr>
          <w:rtl/>
          <w:lang w:bidi="fa-IR"/>
        </w:rPr>
        <w:t xml:space="preserve"> </w:t>
      </w:r>
      <w:r>
        <w:rPr>
          <w:rtl/>
          <w:lang w:bidi="fa-IR"/>
        </w:rPr>
        <w:t>مؤمنان</w:t>
      </w:r>
      <w:r w:rsidR="00101BC1">
        <w:rPr>
          <w:rtl/>
          <w:lang w:bidi="fa-IR"/>
        </w:rPr>
        <w:t xml:space="preserve"> </w:t>
      </w:r>
      <w:r>
        <w:rPr>
          <w:rtl/>
          <w:lang w:bidi="fa-IR"/>
        </w:rPr>
        <w:t>گروهى</w:t>
      </w:r>
      <w:r w:rsidR="00101BC1">
        <w:rPr>
          <w:rtl/>
          <w:lang w:bidi="fa-IR"/>
        </w:rPr>
        <w:t xml:space="preserve"> </w:t>
      </w:r>
      <w:r>
        <w:rPr>
          <w:rtl/>
          <w:lang w:bidi="fa-IR"/>
        </w:rPr>
        <w:t>هستند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عهد</w:t>
      </w:r>
      <w:r w:rsidR="00101BC1">
        <w:rPr>
          <w:rtl/>
          <w:lang w:bidi="fa-IR"/>
        </w:rPr>
        <w:t xml:space="preserve"> </w:t>
      </w:r>
      <w:r>
        <w:rPr>
          <w:rtl/>
          <w:lang w:bidi="fa-IR"/>
        </w:rPr>
        <w:t>با</w:t>
      </w:r>
      <w:r w:rsidR="00101BC1">
        <w:rPr>
          <w:rtl/>
          <w:lang w:bidi="fa-IR"/>
        </w:rPr>
        <w:t xml:space="preserve"> </w:t>
      </w:r>
      <w:r>
        <w:rPr>
          <w:rtl/>
          <w:lang w:bidi="fa-IR"/>
        </w:rPr>
        <w:t>خدا</w:t>
      </w:r>
      <w:r w:rsidR="00101BC1">
        <w:rPr>
          <w:rtl/>
          <w:lang w:bidi="fa-IR"/>
        </w:rPr>
        <w:t xml:space="preserve"> </w:t>
      </w:r>
      <w:r>
        <w:rPr>
          <w:rtl/>
          <w:lang w:bidi="fa-IR"/>
        </w:rPr>
        <w:t>عمل</w:t>
      </w:r>
      <w:r w:rsidR="00101BC1">
        <w:rPr>
          <w:rtl/>
          <w:lang w:bidi="fa-IR"/>
        </w:rPr>
        <w:t xml:space="preserve"> </w:t>
      </w:r>
      <w:r>
        <w:rPr>
          <w:rtl/>
          <w:lang w:bidi="fa-IR"/>
        </w:rPr>
        <w:t>كرده،</w:t>
      </w:r>
      <w:r w:rsidR="00101BC1">
        <w:rPr>
          <w:rtl/>
          <w:lang w:bidi="fa-IR"/>
        </w:rPr>
        <w:t xml:space="preserve"> </w:t>
      </w:r>
      <w:r>
        <w:rPr>
          <w:rtl/>
          <w:lang w:bidi="fa-IR"/>
        </w:rPr>
        <w:t>بر</w:t>
      </w:r>
      <w:r w:rsidR="00101BC1">
        <w:rPr>
          <w:rtl/>
          <w:lang w:bidi="fa-IR"/>
        </w:rPr>
        <w:t xml:space="preserve"> </w:t>
      </w:r>
      <w:r>
        <w:rPr>
          <w:rtl/>
          <w:lang w:bidi="fa-IR"/>
        </w:rPr>
        <w:t>آنچه</w:t>
      </w:r>
      <w:r w:rsidR="00101BC1">
        <w:rPr>
          <w:rtl/>
          <w:lang w:bidi="fa-IR"/>
        </w:rPr>
        <w:t xml:space="preserve"> </w:t>
      </w:r>
      <w:r>
        <w:rPr>
          <w:rtl/>
          <w:lang w:bidi="fa-IR"/>
        </w:rPr>
        <w:t>پيمان</w:t>
      </w:r>
      <w:r w:rsidR="00101BC1">
        <w:rPr>
          <w:rtl/>
          <w:lang w:bidi="fa-IR"/>
        </w:rPr>
        <w:t xml:space="preserve"> </w:t>
      </w:r>
      <w:r>
        <w:rPr>
          <w:rtl/>
          <w:lang w:bidi="fa-IR"/>
        </w:rPr>
        <w:t>بسته</w:t>
      </w:r>
      <w:r w:rsidR="00101BC1">
        <w:rPr>
          <w:rtl/>
          <w:lang w:bidi="fa-IR"/>
        </w:rPr>
        <w:t xml:space="preserve"> </w:t>
      </w:r>
      <w:r>
        <w:rPr>
          <w:rtl/>
          <w:lang w:bidi="fa-IR"/>
        </w:rPr>
        <w:t>بودند،</w:t>
      </w:r>
      <w:r w:rsidR="00101BC1">
        <w:rPr>
          <w:rtl/>
          <w:lang w:bidi="fa-IR"/>
        </w:rPr>
        <w:t xml:space="preserve"> </w:t>
      </w:r>
      <w:r>
        <w:rPr>
          <w:rtl/>
          <w:lang w:bidi="fa-IR"/>
        </w:rPr>
        <w:t>استوار</w:t>
      </w:r>
      <w:r w:rsidR="00101BC1">
        <w:rPr>
          <w:rtl/>
          <w:lang w:bidi="fa-IR"/>
        </w:rPr>
        <w:t xml:space="preserve"> </w:t>
      </w:r>
      <w:r>
        <w:rPr>
          <w:rtl/>
          <w:lang w:bidi="fa-IR"/>
        </w:rPr>
        <w:t>ماندند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مرحله</w:t>
      </w:r>
      <w:r w:rsidR="00101BC1">
        <w:rPr>
          <w:rtl/>
          <w:lang w:bidi="fa-IR"/>
        </w:rPr>
        <w:t xml:space="preserve"> </w:t>
      </w:r>
      <w:r>
        <w:rPr>
          <w:rtl/>
          <w:lang w:bidi="fa-IR"/>
        </w:rPr>
        <w:t>آغاز</w:t>
      </w:r>
      <w:r w:rsidR="00101BC1">
        <w:rPr>
          <w:rtl/>
          <w:lang w:bidi="fa-IR"/>
        </w:rPr>
        <w:t xml:space="preserve"> </w:t>
      </w:r>
      <w:r>
        <w:rPr>
          <w:rtl/>
          <w:lang w:bidi="fa-IR"/>
        </w:rPr>
        <w:t>بيعت</w:t>
      </w:r>
      <w:r w:rsidR="00101BC1">
        <w:rPr>
          <w:rtl/>
          <w:lang w:bidi="fa-IR"/>
        </w:rPr>
        <w:t xml:space="preserve"> </w:t>
      </w:r>
      <w:r>
        <w:rPr>
          <w:rtl/>
          <w:lang w:bidi="fa-IR"/>
        </w:rPr>
        <w:t>مردان</w:t>
      </w:r>
      <w:r w:rsidR="00101BC1">
        <w:rPr>
          <w:rtl/>
          <w:lang w:bidi="fa-IR"/>
        </w:rPr>
        <w:t xml:space="preserve"> </w:t>
      </w:r>
      <w:r>
        <w:rPr>
          <w:rtl/>
          <w:lang w:bidi="fa-IR"/>
        </w:rPr>
        <w:t>زيادى</w:t>
      </w:r>
      <w:r w:rsidR="00101BC1">
        <w:rPr>
          <w:rtl/>
          <w:lang w:bidi="fa-IR"/>
        </w:rPr>
        <w:t xml:space="preserve"> </w:t>
      </w:r>
      <w:r>
        <w:rPr>
          <w:rtl/>
          <w:lang w:bidi="fa-IR"/>
        </w:rPr>
        <w:t>حاضر</w:t>
      </w:r>
      <w:r w:rsidR="00101BC1">
        <w:rPr>
          <w:rtl/>
          <w:lang w:bidi="fa-IR"/>
        </w:rPr>
        <w:t xml:space="preserve"> </w:t>
      </w:r>
      <w:r>
        <w:rPr>
          <w:rtl/>
          <w:lang w:bidi="fa-IR"/>
        </w:rPr>
        <w:t>بودند؛</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حاضران</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بشير</w:t>
      </w:r>
      <w:r w:rsidR="00101BC1">
        <w:rPr>
          <w:rtl/>
          <w:lang w:bidi="fa-IR"/>
        </w:rPr>
        <w:t xml:space="preserve"> </w:t>
      </w:r>
      <w:r>
        <w:rPr>
          <w:rtl/>
          <w:lang w:bidi="fa-IR"/>
        </w:rPr>
        <w:t>نام</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راوى</w:t>
      </w:r>
      <w:r w:rsidR="00101BC1">
        <w:rPr>
          <w:rtl/>
          <w:lang w:bidi="fa-IR"/>
        </w:rPr>
        <w:t xml:space="preserve"> </w:t>
      </w:r>
      <w:r>
        <w:rPr>
          <w:rtl/>
          <w:lang w:bidi="fa-IR"/>
        </w:rPr>
        <w:t>ماجراى</w:t>
      </w:r>
      <w:r w:rsidR="00101BC1">
        <w:rPr>
          <w:rtl/>
          <w:lang w:bidi="fa-IR"/>
        </w:rPr>
        <w:t xml:space="preserve"> </w:t>
      </w:r>
      <w:r>
        <w:rPr>
          <w:rtl/>
          <w:lang w:bidi="fa-IR"/>
        </w:rPr>
        <w:t>عابس،</w:t>
      </w:r>
      <w:r w:rsidR="00101BC1">
        <w:rPr>
          <w:rtl/>
          <w:lang w:bidi="fa-IR"/>
        </w:rPr>
        <w:t xml:space="preserve"> </w:t>
      </w:r>
      <w:r>
        <w:rPr>
          <w:rtl/>
          <w:lang w:bidi="fa-IR"/>
        </w:rPr>
        <w:t>حبيب</w:t>
      </w:r>
      <w:r w:rsidR="00101BC1">
        <w:rPr>
          <w:rtl/>
          <w:lang w:bidi="fa-IR"/>
        </w:rPr>
        <w:t xml:space="preserve"> </w:t>
      </w:r>
      <w:r>
        <w:rPr>
          <w:rtl/>
          <w:lang w:bidi="fa-IR"/>
        </w:rPr>
        <w:t>و</w:t>
      </w:r>
      <w:r w:rsidR="00101BC1">
        <w:rPr>
          <w:rtl/>
          <w:lang w:bidi="fa-IR"/>
        </w:rPr>
        <w:t xml:space="preserve"> </w:t>
      </w:r>
      <w:r>
        <w:rPr>
          <w:rtl/>
          <w:lang w:bidi="fa-IR"/>
        </w:rPr>
        <w:t>سعيد</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حجاج</w:t>
      </w:r>
      <w:r w:rsidR="00101BC1">
        <w:rPr>
          <w:rtl/>
          <w:lang w:bidi="fa-IR"/>
        </w:rPr>
        <w:t xml:space="preserve"> </w:t>
      </w:r>
      <w:r>
        <w:rPr>
          <w:rtl/>
          <w:lang w:bidi="fa-IR"/>
        </w:rPr>
        <w:t>به</w:t>
      </w:r>
      <w:r w:rsidR="00101BC1">
        <w:rPr>
          <w:rtl/>
          <w:lang w:bidi="fa-IR"/>
        </w:rPr>
        <w:t xml:space="preserve"> </w:t>
      </w:r>
      <w:r>
        <w:rPr>
          <w:rtl/>
          <w:lang w:bidi="fa-IR"/>
        </w:rPr>
        <w:t>على</w:t>
      </w:r>
      <w:r w:rsidR="00101BC1">
        <w:rPr>
          <w:rtl/>
          <w:lang w:bidi="fa-IR"/>
        </w:rPr>
        <w:t xml:space="preserve"> </w:t>
      </w:r>
      <w:r>
        <w:rPr>
          <w:rtl/>
          <w:lang w:bidi="fa-IR"/>
        </w:rPr>
        <w:t>راوى</w:t>
      </w:r>
      <w:r w:rsidR="00101BC1">
        <w:rPr>
          <w:rtl/>
          <w:lang w:bidi="fa-IR"/>
        </w:rPr>
        <w:t xml:space="preserve"> </w:t>
      </w:r>
      <w:r>
        <w:rPr>
          <w:rtl/>
          <w:lang w:bidi="fa-IR"/>
        </w:rPr>
        <w:t>ديگرى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بشير</w:t>
      </w:r>
      <w:r w:rsidR="00101BC1">
        <w:rPr>
          <w:rtl/>
          <w:lang w:bidi="fa-IR"/>
        </w:rPr>
        <w:t xml:space="preserve"> </w:t>
      </w:r>
      <w:r>
        <w:rPr>
          <w:rtl/>
          <w:lang w:bidi="fa-IR"/>
        </w:rPr>
        <w:t>گفتم:</w:t>
      </w:r>
      <w:r w:rsidR="00101BC1">
        <w:rPr>
          <w:rtl/>
          <w:lang w:bidi="fa-IR"/>
        </w:rPr>
        <w:t xml:space="preserve"> </w:t>
      </w:r>
      <w:r>
        <w:rPr>
          <w:rtl/>
          <w:lang w:bidi="fa-IR"/>
        </w:rPr>
        <w:t>آيا</w:t>
      </w:r>
      <w:r w:rsidR="00101BC1">
        <w:rPr>
          <w:rtl/>
          <w:lang w:bidi="fa-IR"/>
        </w:rPr>
        <w:t xml:space="preserve"> </w:t>
      </w:r>
      <w:r>
        <w:rPr>
          <w:rtl/>
          <w:lang w:bidi="fa-IR"/>
        </w:rPr>
        <w:t>تو</w:t>
      </w:r>
      <w:r w:rsidR="00101BC1">
        <w:rPr>
          <w:rtl/>
          <w:lang w:bidi="fa-IR"/>
        </w:rPr>
        <w:t xml:space="preserve"> </w:t>
      </w:r>
      <w:r>
        <w:rPr>
          <w:rtl/>
          <w:lang w:bidi="fa-IR"/>
        </w:rPr>
        <w:t>نيز</w:t>
      </w:r>
      <w:r w:rsidR="00101BC1">
        <w:rPr>
          <w:rtl/>
          <w:lang w:bidi="fa-IR"/>
        </w:rPr>
        <w:t xml:space="preserve"> </w:t>
      </w:r>
      <w:r>
        <w:rPr>
          <w:rtl/>
          <w:lang w:bidi="fa-IR"/>
        </w:rPr>
        <w:t>مانند</w:t>
      </w:r>
      <w:r w:rsidR="00101BC1">
        <w:rPr>
          <w:rtl/>
          <w:lang w:bidi="fa-IR"/>
        </w:rPr>
        <w:t xml:space="preserve"> </w:t>
      </w:r>
      <w:r>
        <w:rPr>
          <w:rtl/>
          <w:lang w:bidi="fa-IR"/>
        </w:rPr>
        <w:t>عابس</w:t>
      </w:r>
      <w:r w:rsidR="00101BC1">
        <w:rPr>
          <w:rtl/>
          <w:lang w:bidi="fa-IR"/>
        </w:rPr>
        <w:t xml:space="preserve"> </w:t>
      </w:r>
      <w:r>
        <w:rPr>
          <w:rtl/>
          <w:lang w:bidi="fa-IR"/>
        </w:rPr>
        <w:t>و</w:t>
      </w:r>
      <w:r w:rsidR="00101BC1">
        <w:rPr>
          <w:rtl/>
          <w:lang w:bidi="fa-IR"/>
        </w:rPr>
        <w:t xml:space="preserve"> </w:t>
      </w:r>
      <w:r>
        <w:rPr>
          <w:rtl/>
          <w:lang w:bidi="fa-IR"/>
        </w:rPr>
        <w:t>دوستانش،</w:t>
      </w:r>
      <w:r w:rsidR="00101BC1">
        <w:rPr>
          <w:rtl/>
          <w:lang w:bidi="fa-IR"/>
        </w:rPr>
        <w:t xml:space="preserve"> </w:t>
      </w:r>
      <w:r>
        <w:rPr>
          <w:rtl/>
          <w:lang w:bidi="fa-IR"/>
        </w:rPr>
        <w:t>سخنى</w:t>
      </w:r>
      <w:r w:rsidR="00101BC1">
        <w:rPr>
          <w:rtl/>
          <w:lang w:bidi="fa-IR"/>
        </w:rPr>
        <w:t xml:space="preserve"> </w:t>
      </w:r>
      <w:r>
        <w:rPr>
          <w:rtl/>
          <w:lang w:bidi="fa-IR"/>
        </w:rPr>
        <w:t>بر</w:t>
      </w:r>
      <w:r w:rsidR="00101BC1">
        <w:rPr>
          <w:rtl/>
          <w:lang w:bidi="fa-IR"/>
        </w:rPr>
        <w:t xml:space="preserve"> </w:t>
      </w:r>
      <w:r>
        <w:rPr>
          <w:rtl/>
          <w:lang w:bidi="fa-IR"/>
        </w:rPr>
        <w:t>زبان</w:t>
      </w:r>
      <w:r w:rsidR="00101BC1">
        <w:rPr>
          <w:rtl/>
          <w:lang w:bidi="fa-IR"/>
        </w:rPr>
        <w:t xml:space="preserve"> </w:t>
      </w:r>
      <w:r>
        <w:rPr>
          <w:rtl/>
          <w:lang w:bidi="fa-IR"/>
        </w:rPr>
        <w:t>آوردى؟</w:t>
      </w:r>
      <w:r w:rsidR="00101BC1">
        <w:rPr>
          <w:rtl/>
          <w:lang w:bidi="fa-IR"/>
        </w:rPr>
        <w:t xml:space="preserve"> </w:t>
      </w:r>
    </w:p>
    <w:p w:rsidR="00D34FF8" w:rsidRDefault="00D34FF8" w:rsidP="00D34FF8">
      <w:pPr>
        <w:pStyle w:val="libNormal"/>
        <w:rPr>
          <w:rtl/>
          <w:lang w:bidi="fa-IR"/>
        </w:rPr>
      </w:pPr>
      <w:r>
        <w:rPr>
          <w:rtl/>
          <w:lang w:bidi="fa-IR"/>
        </w:rPr>
        <w:t>گفت:</w:t>
      </w:r>
      <w:r w:rsidR="00101BC1">
        <w:rPr>
          <w:rtl/>
          <w:lang w:bidi="fa-IR"/>
        </w:rPr>
        <w:t xml:space="preserve"> </w:t>
      </w:r>
      <w:r>
        <w:rPr>
          <w:rtl/>
          <w:lang w:bidi="fa-IR"/>
        </w:rPr>
        <w:t>من</w:t>
      </w:r>
      <w:r w:rsidR="00101BC1">
        <w:rPr>
          <w:rtl/>
          <w:lang w:bidi="fa-IR"/>
        </w:rPr>
        <w:t xml:space="preserve"> </w:t>
      </w:r>
      <w:r>
        <w:rPr>
          <w:rtl/>
          <w:lang w:bidi="fa-IR"/>
        </w:rPr>
        <w:t>دوست</w:t>
      </w:r>
      <w:r w:rsidR="00101BC1">
        <w:rPr>
          <w:rtl/>
          <w:lang w:bidi="fa-IR"/>
        </w:rPr>
        <w:t xml:space="preserve"> </w:t>
      </w:r>
      <w:r>
        <w:rPr>
          <w:rtl/>
          <w:lang w:bidi="fa-IR"/>
        </w:rPr>
        <w:t>داشتم</w:t>
      </w:r>
      <w:r w:rsidR="00101BC1">
        <w:rPr>
          <w:rtl/>
          <w:lang w:bidi="fa-IR"/>
        </w:rPr>
        <w:t xml:space="preserve"> </w:t>
      </w:r>
      <w:r>
        <w:rPr>
          <w:rtl/>
          <w:lang w:bidi="fa-IR"/>
        </w:rPr>
        <w:t>خداوند</w:t>
      </w:r>
      <w:r w:rsidR="00101BC1">
        <w:rPr>
          <w:rtl/>
          <w:lang w:bidi="fa-IR"/>
        </w:rPr>
        <w:t xml:space="preserve"> </w:t>
      </w:r>
      <w:r>
        <w:rPr>
          <w:rtl/>
          <w:lang w:bidi="fa-IR"/>
        </w:rPr>
        <w:t>ياران</w:t>
      </w:r>
      <w:r w:rsidR="00101BC1">
        <w:rPr>
          <w:rtl/>
          <w:lang w:bidi="fa-IR"/>
        </w:rPr>
        <w:t xml:space="preserve"> </w:t>
      </w:r>
      <w:r>
        <w:rPr>
          <w:rtl/>
          <w:lang w:bidi="fa-IR"/>
        </w:rPr>
        <w:t>كوفى</w:t>
      </w:r>
      <w:r w:rsidR="00101BC1">
        <w:rPr>
          <w:rtl/>
          <w:lang w:bidi="fa-IR"/>
        </w:rPr>
        <w:t xml:space="preserve"> </w:t>
      </w:r>
      <w:r>
        <w:rPr>
          <w:rtl/>
          <w:lang w:bidi="fa-IR"/>
        </w:rPr>
        <w:t>مرا</w:t>
      </w:r>
      <w:r w:rsidR="00101BC1">
        <w:rPr>
          <w:rtl/>
          <w:lang w:bidi="fa-IR"/>
        </w:rPr>
        <w:t xml:space="preserve"> </w:t>
      </w:r>
      <w:r>
        <w:rPr>
          <w:rtl/>
          <w:lang w:bidi="fa-IR"/>
        </w:rPr>
        <w:t>با</w:t>
      </w:r>
      <w:r w:rsidR="00101BC1">
        <w:rPr>
          <w:rtl/>
          <w:lang w:bidi="fa-IR"/>
        </w:rPr>
        <w:t xml:space="preserve"> </w:t>
      </w:r>
      <w:r>
        <w:rPr>
          <w:rtl/>
          <w:lang w:bidi="fa-IR"/>
        </w:rPr>
        <w:t>پيروزى</w:t>
      </w:r>
      <w:r w:rsidR="00101BC1">
        <w:rPr>
          <w:rtl/>
          <w:lang w:bidi="fa-IR"/>
        </w:rPr>
        <w:t xml:space="preserve"> </w:t>
      </w:r>
      <w:r>
        <w:rPr>
          <w:rtl/>
          <w:lang w:bidi="fa-IR"/>
        </w:rPr>
        <w:t>معزز</w:t>
      </w:r>
      <w:r w:rsidR="00101BC1">
        <w:rPr>
          <w:rtl/>
          <w:lang w:bidi="fa-IR"/>
        </w:rPr>
        <w:t xml:space="preserve"> </w:t>
      </w:r>
      <w:r>
        <w:rPr>
          <w:rtl/>
          <w:lang w:bidi="fa-IR"/>
        </w:rPr>
        <w:t>دارد،</w:t>
      </w:r>
      <w:r w:rsidR="00101BC1">
        <w:rPr>
          <w:rtl/>
          <w:lang w:bidi="fa-IR"/>
        </w:rPr>
        <w:t xml:space="preserve"> </w:t>
      </w:r>
      <w:r>
        <w:rPr>
          <w:rtl/>
          <w:lang w:bidi="fa-IR"/>
        </w:rPr>
        <w:t>ليكن</w:t>
      </w:r>
      <w:r w:rsidR="00101BC1">
        <w:rPr>
          <w:rtl/>
          <w:lang w:bidi="fa-IR"/>
        </w:rPr>
        <w:t xml:space="preserve"> </w:t>
      </w:r>
      <w:r>
        <w:rPr>
          <w:rtl/>
          <w:lang w:bidi="fa-IR"/>
        </w:rPr>
        <w:t>دوست</w:t>
      </w:r>
      <w:r w:rsidR="00101BC1">
        <w:rPr>
          <w:rtl/>
          <w:lang w:bidi="fa-IR"/>
        </w:rPr>
        <w:t xml:space="preserve"> </w:t>
      </w:r>
      <w:r>
        <w:rPr>
          <w:rtl/>
          <w:lang w:bidi="fa-IR"/>
        </w:rPr>
        <w:t>نداشتم</w:t>
      </w:r>
      <w:r w:rsidR="00101BC1">
        <w:rPr>
          <w:rtl/>
          <w:lang w:bidi="fa-IR"/>
        </w:rPr>
        <w:t xml:space="preserve"> </w:t>
      </w:r>
      <w:r>
        <w:rPr>
          <w:rtl/>
          <w:lang w:bidi="fa-IR"/>
        </w:rPr>
        <w:t>كه</w:t>
      </w:r>
      <w:r w:rsidR="00101BC1">
        <w:rPr>
          <w:rtl/>
          <w:lang w:bidi="fa-IR"/>
        </w:rPr>
        <w:t xml:space="preserve"> </w:t>
      </w:r>
      <w:r>
        <w:rPr>
          <w:rtl/>
          <w:lang w:bidi="fa-IR"/>
        </w:rPr>
        <w:t>كشته</w:t>
      </w:r>
      <w:r w:rsidR="00101BC1">
        <w:rPr>
          <w:rtl/>
          <w:lang w:bidi="fa-IR"/>
        </w:rPr>
        <w:t xml:space="preserve"> </w:t>
      </w:r>
      <w:r>
        <w:rPr>
          <w:rtl/>
          <w:lang w:bidi="fa-IR"/>
        </w:rPr>
        <w:t>شوم</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دروغ</w:t>
      </w:r>
      <w:r w:rsidR="00101BC1">
        <w:rPr>
          <w:rtl/>
          <w:lang w:bidi="fa-IR"/>
        </w:rPr>
        <w:t xml:space="preserve"> </w:t>
      </w:r>
      <w:r>
        <w:rPr>
          <w:rtl/>
          <w:lang w:bidi="fa-IR"/>
        </w:rPr>
        <w:t>گفتن</w:t>
      </w:r>
      <w:r w:rsidR="00101BC1">
        <w:rPr>
          <w:rtl/>
          <w:lang w:bidi="fa-IR"/>
        </w:rPr>
        <w:t xml:space="preserve"> </w:t>
      </w:r>
      <w:r>
        <w:rPr>
          <w:rtl/>
          <w:lang w:bidi="fa-IR"/>
        </w:rPr>
        <w:t>پرهيز</w:t>
      </w:r>
      <w:r w:rsidR="00101BC1">
        <w:rPr>
          <w:rtl/>
          <w:lang w:bidi="fa-IR"/>
        </w:rPr>
        <w:t xml:space="preserve"> </w:t>
      </w:r>
      <w:r>
        <w:rPr>
          <w:rtl/>
          <w:lang w:bidi="fa-IR"/>
        </w:rPr>
        <w:t>گردم</w:t>
      </w:r>
      <w:r w:rsidR="00101BC1">
        <w:rPr>
          <w:rtl/>
          <w:lang w:bidi="fa-IR"/>
        </w:rPr>
        <w:t xml:space="preserve">. </w:t>
      </w:r>
      <w:r w:rsidRPr="00C53597">
        <w:rPr>
          <w:rStyle w:val="libFootnotenumChar"/>
          <w:rtl/>
        </w:rPr>
        <w:t>(139)</w:t>
      </w:r>
      <w:r w:rsidR="00101BC1">
        <w:rPr>
          <w:rtl/>
          <w:lang w:bidi="fa-IR"/>
        </w:rPr>
        <w:t xml:space="preserve"> </w:t>
      </w:r>
    </w:p>
    <w:p w:rsidR="00D34FF8" w:rsidRDefault="00D34FF8" w:rsidP="00D34FF8">
      <w:pPr>
        <w:pStyle w:val="libNormal"/>
        <w:rPr>
          <w:rtl/>
          <w:lang w:bidi="fa-IR"/>
        </w:rPr>
      </w:pPr>
      <w:r>
        <w:rPr>
          <w:rtl/>
          <w:lang w:bidi="fa-IR"/>
        </w:rPr>
        <w:t>چه</w:t>
      </w:r>
      <w:r w:rsidR="00101BC1">
        <w:rPr>
          <w:rtl/>
          <w:lang w:bidi="fa-IR"/>
        </w:rPr>
        <w:t xml:space="preserve"> </w:t>
      </w:r>
      <w:r>
        <w:rPr>
          <w:rtl/>
          <w:lang w:bidi="fa-IR"/>
        </w:rPr>
        <w:t>بسيار</w:t>
      </w:r>
      <w:r w:rsidR="00101BC1">
        <w:rPr>
          <w:rtl/>
          <w:lang w:bidi="fa-IR"/>
        </w:rPr>
        <w:t xml:space="preserve"> </w:t>
      </w:r>
      <w:r>
        <w:rPr>
          <w:rtl/>
          <w:lang w:bidi="fa-IR"/>
        </w:rPr>
        <w:t>مانند</w:t>
      </w:r>
      <w:r w:rsidR="00101BC1">
        <w:rPr>
          <w:rtl/>
          <w:lang w:bidi="fa-IR"/>
        </w:rPr>
        <w:t xml:space="preserve"> </w:t>
      </w:r>
      <w:r>
        <w:rPr>
          <w:rtl/>
          <w:lang w:bidi="fa-IR"/>
        </w:rPr>
        <w:t>محمدبن</w:t>
      </w:r>
      <w:r w:rsidR="00101BC1">
        <w:rPr>
          <w:rtl/>
          <w:lang w:bidi="fa-IR"/>
        </w:rPr>
        <w:t xml:space="preserve"> </w:t>
      </w:r>
      <w:r>
        <w:rPr>
          <w:rtl/>
          <w:lang w:bidi="fa-IR"/>
        </w:rPr>
        <w:t>بشير</w:t>
      </w:r>
      <w:r w:rsidR="00101BC1">
        <w:rPr>
          <w:rtl/>
          <w:lang w:bidi="fa-IR"/>
        </w:rPr>
        <w:t xml:space="preserve"> </w:t>
      </w:r>
      <w:r>
        <w:rPr>
          <w:rtl/>
          <w:lang w:bidi="fa-IR"/>
        </w:rPr>
        <w:t>در</w:t>
      </w:r>
      <w:r w:rsidR="00101BC1">
        <w:rPr>
          <w:rtl/>
          <w:lang w:bidi="fa-IR"/>
        </w:rPr>
        <w:t xml:space="preserve"> </w:t>
      </w:r>
      <w:r>
        <w:rPr>
          <w:rtl/>
          <w:lang w:bidi="fa-IR"/>
        </w:rPr>
        <w:t>كيان</w:t>
      </w:r>
      <w:r w:rsidR="00101BC1">
        <w:rPr>
          <w:rtl/>
          <w:lang w:bidi="fa-IR"/>
        </w:rPr>
        <w:t xml:space="preserve"> </w:t>
      </w:r>
      <w:r>
        <w:rPr>
          <w:rtl/>
          <w:lang w:bidi="fa-IR"/>
        </w:rPr>
        <w:t>بيعت</w:t>
      </w:r>
      <w:r w:rsidR="00101BC1">
        <w:rPr>
          <w:rtl/>
          <w:lang w:bidi="fa-IR"/>
        </w:rPr>
        <w:t xml:space="preserve"> </w:t>
      </w:r>
      <w:r>
        <w:rPr>
          <w:rtl/>
          <w:lang w:bidi="fa-IR"/>
        </w:rPr>
        <w:t>كنندگان</w:t>
      </w:r>
      <w:r w:rsidR="00101BC1">
        <w:rPr>
          <w:rtl/>
          <w:lang w:bidi="fa-IR"/>
        </w:rPr>
        <w:t xml:space="preserve"> </w:t>
      </w:r>
      <w:r>
        <w:rPr>
          <w:rtl/>
          <w:lang w:bidi="fa-IR"/>
        </w:rPr>
        <w:t>قرار</w:t>
      </w:r>
      <w:r w:rsidR="00101BC1">
        <w:rPr>
          <w:rtl/>
          <w:lang w:bidi="fa-IR"/>
        </w:rPr>
        <w:t xml:space="preserve"> </w:t>
      </w:r>
      <w:r>
        <w:rPr>
          <w:rtl/>
          <w:lang w:bidi="fa-IR"/>
        </w:rPr>
        <w:t>داشتند!</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خواهان</w:t>
      </w:r>
      <w:r w:rsidR="00101BC1">
        <w:rPr>
          <w:rtl/>
          <w:lang w:bidi="fa-IR"/>
        </w:rPr>
        <w:t xml:space="preserve"> </w:t>
      </w:r>
      <w:r>
        <w:rPr>
          <w:rtl/>
          <w:lang w:bidi="fa-IR"/>
        </w:rPr>
        <w:t>پيروزى</w:t>
      </w:r>
      <w:r w:rsidR="00101BC1">
        <w:rPr>
          <w:rtl/>
          <w:lang w:bidi="fa-IR"/>
        </w:rPr>
        <w:t xml:space="preserve"> </w:t>
      </w:r>
      <w:r>
        <w:rPr>
          <w:rtl/>
          <w:lang w:bidi="fa-IR"/>
        </w:rPr>
        <w:t>بودند،</w:t>
      </w:r>
      <w:r w:rsidR="00101BC1">
        <w:rPr>
          <w:rtl/>
          <w:lang w:bidi="fa-IR"/>
        </w:rPr>
        <w:t xml:space="preserve"> </w:t>
      </w:r>
      <w:r>
        <w:rPr>
          <w:rtl/>
          <w:lang w:bidi="fa-IR"/>
        </w:rPr>
        <w:t>ليكن</w:t>
      </w:r>
      <w:r w:rsidR="00101BC1">
        <w:rPr>
          <w:rtl/>
          <w:lang w:bidi="fa-IR"/>
        </w:rPr>
        <w:t xml:space="preserve"> </w:t>
      </w:r>
      <w:r>
        <w:rPr>
          <w:rtl/>
          <w:lang w:bidi="fa-IR"/>
        </w:rPr>
        <w:t>نمى</w:t>
      </w:r>
      <w:r w:rsidR="00101BC1">
        <w:rPr>
          <w:rtl/>
          <w:lang w:bidi="fa-IR"/>
        </w:rPr>
        <w:t xml:space="preserve"> </w:t>
      </w:r>
      <w:r>
        <w:rPr>
          <w:rtl/>
          <w:lang w:bidi="fa-IR"/>
        </w:rPr>
        <w:t>خواستند</w:t>
      </w:r>
      <w:r w:rsidR="00101BC1">
        <w:rPr>
          <w:rtl/>
          <w:lang w:bidi="fa-IR"/>
        </w:rPr>
        <w:t xml:space="preserve"> </w:t>
      </w:r>
      <w:r>
        <w:rPr>
          <w:rtl/>
          <w:lang w:bidi="fa-IR"/>
        </w:rPr>
        <w:t>خودشان</w:t>
      </w:r>
      <w:r w:rsidR="00101BC1">
        <w:rPr>
          <w:rtl/>
          <w:lang w:bidi="fa-IR"/>
        </w:rPr>
        <w:t xml:space="preserve"> </w:t>
      </w:r>
      <w:r>
        <w:rPr>
          <w:rtl/>
          <w:lang w:bidi="fa-IR"/>
        </w:rPr>
        <w:t>قربانى</w:t>
      </w:r>
      <w:r w:rsidR="00101BC1">
        <w:rPr>
          <w:rtl/>
          <w:lang w:bidi="fa-IR"/>
        </w:rPr>
        <w:t xml:space="preserve"> </w:t>
      </w:r>
      <w:r>
        <w:rPr>
          <w:rtl/>
          <w:lang w:bidi="fa-IR"/>
        </w:rPr>
        <w:t>گردند!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چه</w:t>
      </w:r>
      <w:r w:rsidR="00101BC1">
        <w:rPr>
          <w:rtl/>
          <w:lang w:bidi="fa-IR"/>
        </w:rPr>
        <w:t xml:space="preserve"> </w:t>
      </w:r>
      <w:r>
        <w:rPr>
          <w:rtl/>
          <w:lang w:bidi="fa-IR"/>
        </w:rPr>
        <w:t>بسيار</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دروغ</w:t>
      </w:r>
      <w:r w:rsidR="00101BC1">
        <w:rPr>
          <w:rtl/>
          <w:lang w:bidi="fa-IR"/>
        </w:rPr>
        <w:t xml:space="preserve"> </w:t>
      </w:r>
      <w:r>
        <w:rPr>
          <w:rtl/>
          <w:lang w:bidi="fa-IR"/>
        </w:rPr>
        <w:t>گفتن</w:t>
      </w:r>
      <w:r w:rsidR="00101BC1">
        <w:rPr>
          <w:rtl/>
          <w:lang w:bidi="fa-IR"/>
        </w:rPr>
        <w:t xml:space="preserve"> </w:t>
      </w:r>
      <w:r>
        <w:rPr>
          <w:rtl/>
          <w:lang w:bidi="fa-IR"/>
        </w:rPr>
        <w:t>باكى</w:t>
      </w:r>
      <w:r w:rsidR="00101BC1">
        <w:rPr>
          <w:rtl/>
          <w:lang w:bidi="fa-IR"/>
        </w:rPr>
        <w:t xml:space="preserve"> </w:t>
      </w:r>
      <w:r>
        <w:rPr>
          <w:rtl/>
          <w:lang w:bidi="fa-IR"/>
        </w:rPr>
        <w:t>نداشتند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كشتن</w:t>
      </w:r>
      <w:r w:rsidR="00101BC1">
        <w:rPr>
          <w:rtl/>
          <w:lang w:bidi="fa-IR"/>
        </w:rPr>
        <w:t xml:space="preserve"> </w:t>
      </w:r>
      <w:r>
        <w:rPr>
          <w:rtl/>
          <w:lang w:bidi="fa-IR"/>
        </w:rPr>
        <w:t>و</w:t>
      </w:r>
      <w:r w:rsidR="00101BC1">
        <w:rPr>
          <w:rtl/>
          <w:lang w:bidi="fa-IR"/>
        </w:rPr>
        <w:t xml:space="preserve"> </w:t>
      </w:r>
      <w:r>
        <w:rPr>
          <w:rtl/>
          <w:lang w:bidi="fa-IR"/>
        </w:rPr>
        <w:t>كشته</w:t>
      </w:r>
      <w:r w:rsidR="00101BC1">
        <w:rPr>
          <w:rtl/>
          <w:lang w:bidi="fa-IR"/>
        </w:rPr>
        <w:t xml:space="preserve"> </w:t>
      </w:r>
      <w:r>
        <w:rPr>
          <w:rtl/>
          <w:lang w:bidi="fa-IR"/>
        </w:rPr>
        <w:t>شدن</w:t>
      </w:r>
      <w:r w:rsidR="00101BC1">
        <w:rPr>
          <w:rtl/>
          <w:lang w:bidi="fa-IR"/>
        </w:rPr>
        <w:t xml:space="preserve"> </w:t>
      </w:r>
      <w:r>
        <w:rPr>
          <w:rtl/>
          <w:lang w:bidi="fa-IR"/>
        </w:rPr>
        <w:t>با</w:t>
      </w:r>
      <w:r w:rsidR="00101BC1">
        <w:rPr>
          <w:rtl/>
          <w:lang w:bidi="fa-IR"/>
        </w:rPr>
        <w:t xml:space="preserve"> </w:t>
      </w:r>
      <w:r>
        <w:rPr>
          <w:rtl/>
          <w:lang w:bidi="fa-IR"/>
        </w:rPr>
        <w:t>مسلم</w:t>
      </w:r>
      <w:r w:rsidR="00101BC1">
        <w:rPr>
          <w:rtl/>
          <w:lang w:bidi="fa-IR"/>
        </w:rPr>
        <w:t xml:space="preserve"> </w:t>
      </w:r>
      <w:r>
        <w:rPr>
          <w:rtl/>
          <w:lang w:bidi="fa-IR"/>
        </w:rPr>
        <w:t>بيعت</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lastRenderedPageBreak/>
        <w:t>انبوه</w:t>
      </w:r>
      <w:r w:rsidR="00101BC1">
        <w:rPr>
          <w:rtl/>
          <w:lang w:bidi="fa-IR"/>
        </w:rPr>
        <w:t xml:space="preserve"> </w:t>
      </w:r>
      <w:r>
        <w:rPr>
          <w:rtl/>
          <w:lang w:bidi="fa-IR"/>
        </w:rPr>
        <w:t>بيعت</w:t>
      </w:r>
      <w:r w:rsidR="00101BC1">
        <w:rPr>
          <w:rtl/>
          <w:lang w:bidi="fa-IR"/>
        </w:rPr>
        <w:t xml:space="preserve"> </w:t>
      </w:r>
      <w:r>
        <w:rPr>
          <w:rtl/>
          <w:lang w:bidi="fa-IR"/>
        </w:rPr>
        <w:t>كنندگان</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خواستار</w:t>
      </w:r>
      <w:r w:rsidR="00101BC1">
        <w:rPr>
          <w:rtl/>
          <w:lang w:bidi="fa-IR"/>
        </w:rPr>
        <w:t xml:space="preserve"> </w:t>
      </w:r>
      <w:r>
        <w:rPr>
          <w:rtl/>
          <w:lang w:bidi="fa-IR"/>
        </w:rPr>
        <w:t>پيروزى</w:t>
      </w:r>
      <w:r w:rsidR="00101BC1">
        <w:rPr>
          <w:rtl/>
          <w:lang w:bidi="fa-IR"/>
        </w:rPr>
        <w:t xml:space="preserve"> </w:t>
      </w:r>
      <w:r>
        <w:rPr>
          <w:rtl/>
          <w:lang w:bidi="fa-IR"/>
        </w:rPr>
        <w:t>بدون</w:t>
      </w:r>
      <w:r w:rsidR="00101BC1">
        <w:rPr>
          <w:rtl/>
          <w:lang w:bidi="fa-IR"/>
        </w:rPr>
        <w:t xml:space="preserve"> </w:t>
      </w:r>
      <w:r>
        <w:rPr>
          <w:rtl/>
          <w:lang w:bidi="fa-IR"/>
        </w:rPr>
        <w:t>دردسر</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موفقيت</w:t>
      </w:r>
      <w:r w:rsidR="00101BC1">
        <w:rPr>
          <w:rtl/>
          <w:lang w:bidi="fa-IR"/>
        </w:rPr>
        <w:t xml:space="preserve"> </w:t>
      </w:r>
      <w:r>
        <w:rPr>
          <w:rtl/>
          <w:lang w:bidi="fa-IR"/>
        </w:rPr>
        <w:t>بدون</w:t>
      </w:r>
      <w:r w:rsidR="00101BC1">
        <w:rPr>
          <w:rtl/>
          <w:lang w:bidi="fa-IR"/>
        </w:rPr>
        <w:t xml:space="preserve"> </w:t>
      </w:r>
      <w:r>
        <w:rPr>
          <w:rtl/>
          <w:lang w:bidi="fa-IR"/>
        </w:rPr>
        <w:t>تلاش</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ضمير</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نيرو</w:t>
      </w:r>
      <w:r w:rsidR="00101BC1">
        <w:rPr>
          <w:rtl/>
          <w:lang w:bidi="fa-IR"/>
        </w:rPr>
        <w:t xml:space="preserve"> </w:t>
      </w:r>
      <w:r>
        <w:rPr>
          <w:rtl/>
          <w:lang w:bidi="fa-IR"/>
        </w:rPr>
        <w:t>گذاشتن</w:t>
      </w:r>
      <w:r w:rsidR="00101BC1">
        <w:rPr>
          <w:rtl/>
          <w:lang w:bidi="fa-IR"/>
        </w:rPr>
        <w:t xml:space="preserve"> </w:t>
      </w:r>
      <w:r>
        <w:rPr>
          <w:rtl/>
          <w:lang w:bidi="fa-IR"/>
        </w:rPr>
        <w:t>و</w:t>
      </w:r>
      <w:r w:rsidR="00101BC1">
        <w:rPr>
          <w:rtl/>
          <w:lang w:bidi="fa-IR"/>
        </w:rPr>
        <w:t xml:space="preserve"> </w:t>
      </w:r>
      <w:r>
        <w:rPr>
          <w:rtl/>
          <w:lang w:bidi="fa-IR"/>
        </w:rPr>
        <w:t>كاشتن،</w:t>
      </w:r>
      <w:r w:rsidR="00101BC1">
        <w:rPr>
          <w:rtl/>
          <w:lang w:bidi="fa-IR"/>
        </w:rPr>
        <w:t xml:space="preserve"> </w:t>
      </w:r>
      <w:r>
        <w:rPr>
          <w:rtl/>
          <w:lang w:bidi="fa-IR"/>
        </w:rPr>
        <w:t>خواهان</w:t>
      </w:r>
      <w:r w:rsidR="00101BC1">
        <w:rPr>
          <w:rtl/>
          <w:lang w:bidi="fa-IR"/>
        </w:rPr>
        <w:t xml:space="preserve"> </w:t>
      </w:r>
      <w:r>
        <w:rPr>
          <w:rtl/>
          <w:lang w:bidi="fa-IR"/>
        </w:rPr>
        <w:t>برداشت</w:t>
      </w:r>
      <w:r w:rsidR="00101BC1">
        <w:rPr>
          <w:rtl/>
          <w:lang w:bidi="fa-IR"/>
        </w:rPr>
        <w:t xml:space="preserve"> </w:t>
      </w:r>
      <w:r>
        <w:rPr>
          <w:rtl/>
          <w:lang w:bidi="fa-IR"/>
        </w:rPr>
        <w:t>بودند،</w:t>
      </w:r>
      <w:r w:rsidR="00101BC1">
        <w:rPr>
          <w:rtl/>
          <w:lang w:bidi="fa-IR"/>
        </w:rPr>
        <w:t xml:space="preserve"> </w:t>
      </w:r>
      <w:r>
        <w:rPr>
          <w:rtl/>
          <w:lang w:bidi="fa-IR"/>
        </w:rPr>
        <w:t>نمى</w:t>
      </w:r>
      <w:r w:rsidR="00101BC1">
        <w:rPr>
          <w:rtl/>
          <w:lang w:bidi="fa-IR"/>
        </w:rPr>
        <w:t xml:space="preserve"> </w:t>
      </w:r>
      <w:r>
        <w:rPr>
          <w:rtl/>
          <w:lang w:bidi="fa-IR"/>
        </w:rPr>
        <w:t>توانيم</w:t>
      </w:r>
      <w:r w:rsidR="00101BC1">
        <w:rPr>
          <w:rtl/>
          <w:lang w:bidi="fa-IR"/>
        </w:rPr>
        <w:t xml:space="preserve"> </w:t>
      </w:r>
      <w:r>
        <w:rPr>
          <w:rtl/>
          <w:lang w:bidi="fa-IR"/>
        </w:rPr>
        <w:t>منكر</w:t>
      </w:r>
      <w:r w:rsidR="00101BC1">
        <w:rPr>
          <w:rtl/>
          <w:lang w:bidi="fa-IR"/>
        </w:rPr>
        <w:t xml:space="preserve"> </w:t>
      </w:r>
      <w:r>
        <w:rPr>
          <w:rtl/>
          <w:lang w:bidi="fa-IR"/>
        </w:rPr>
        <w:t>گرديم</w:t>
      </w:r>
      <w:r w:rsidR="00101BC1">
        <w:rPr>
          <w:rtl/>
          <w:lang w:bidi="fa-IR"/>
        </w:rPr>
        <w:t xml:space="preserve">. </w:t>
      </w:r>
    </w:p>
    <w:p w:rsidR="00D34FF8" w:rsidRDefault="00D34FF8" w:rsidP="00D34FF8">
      <w:pPr>
        <w:pStyle w:val="libNormal"/>
        <w:rPr>
          <w:rtl/>
          <w:lang w:bidi="fa-IR"/>
        </w:rPr>
      </w:pPr>
      <w:r>
        <w:rPr>
          <w:rtl/>
          <w:lang w:bidi="fa-IR"/>
        </w:rPr>
        <w:t>آينده</w:t>
      </w:r>
      <w:r w:rsidR="00101BC1">
        <w:rPr>
          <w:rtl/>
          <w:lang w:bidi="fa-IR"/>
        </w:rPr>
        <w:t xml:space="preserve"> </w:t>
      </w:r>
      <w:r>
        <w:rPr>
          <w:rtl/>
          <w:lang w:bidi="fa-IR"/>
        </w:rPr>
        <w:t>تبعيت</w:t>
      </w:r>
      <w:r w:rsidR="00101BC1">
        <w:rPr>
          <w:rtl/>
          <w:lang w:bidi="fa-IR"/>
        </w:rPr>
        <w:t xml:space="preserve"> </w:t>
      </w:r>
      <w:r>
        <w:rPr>
          <w:rtl/>
          <w:lang w:bidi="fa-IR"/>
        </w:rPr>
        <w:t>اين</w:t>
      </w:r>
      <w:r w:rsidR="00101BC1">
        <w:rPr>
          <w:rtl/>
          <w:lang w:bidi="fa-IR"/>
        </w:rPr>
        <w:t xml:space="preserve"> </w:t>
      </w:r>
      <w:r>
        <w:rPr>
          <w:rtl/>
          <w:lang w:bidi="fa-IR"/>
        </w:rPr>
        <w:t>گرايش</w:t>
      </w:r>
      <w:r w:rsidR="00101BC1">
        <w:rPr>
          <w:rtl/>
          <w:lang w:bidi="fa-IR"/>
        </w:rPr>
        <w:t xml:space="preserve"> </w:t>
      </w:r>
      <w:r>
        <w:rPr>
          <w:rtl/>
          <w:lang w:bidi="fa-IR"/>
        </w:rPr>
        <w:t>دومى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نشان</w:t>
      </w:r>
      <w:r w:rsidR="00101BC1">
        <w:rPr>
          <w:rtl/>
          <w:lang w:bidi="fa-IR"/>
        </w:rPr>
        <w:t xml:space="preserve"> </w:t>
      </w:r>
      <w:r>
        <w:rPr>
          <w:rtl/>
          <w:lang w:bidi="fa-IR"/>
        </w:rPr>
        <w:t>داد؛</w:t>
      </w:r>
      <w:r w:rsidR="00101BC1">
        <w:rPr>
          <w:rtl/>
          <w:lang w:bidi="fa-IR"/>
        </w:rPr>
        <w:t xml:space="preserve"> </w:t>
      </w:r>
      <w:r>
        <w:rPr>
          <w:rtl/>
          <w:lang w:bidi="fa-IR"/>
        </w:rPr>
        <w:t>زيرا</w:t>
      </w:r>
      <w:r w:rsidR="00101BC1">
        <w:rPr>
          <w:rtl/>
          <w:lang w:bidi="fa-IR"/>
        </w:rPr>
        <w:t xml:space="preserve"> </w:t>
      </w:r>
      <w:r>
        <w:rPr>
          <w:rtl/>
          <w:lang w:bidi="fa-IR"/>
        </w:rPr>
        <w:t>چه</w:t>
      </w:r>
      <w:r w:rsidR="00101BC1">
        <w:rPr>
          <w:rtl/>
          <w:lang w:bidi="fa-IR"/>
        </w:rPr>
        <w:t xml:space="preserve"> </w:t>
      </w:r>
      <w:r>
        <w:rPr>
          <w:rtl/>
          <w:lang w:bidi="fa-IR"/>
        </w:rPr>
        <w:t>بسيار</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حالت</w:t>
      </w:r>
      <w:r w:rsidR="00101BC1">
        <w:rPr>
          <w:rtl/>
          <w:lang w:bidi="fa-IR"/>
        </w:rPr>
        <w:t xml:space="preserve"> </w:t>
      </w:r>
      <w:r>
        <w:rPr>
          <w:rtl/>
          <w:lang w:bidi="fa-IR"/>
        </w:rPr>
        <w:t>انفعال</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از</w:t>
      </w:r>
      <w:r w:rsidR="00101BC1">
        <w:rPr>
          <w:rtl/>
          <w:lang w:bidi="fa-IR"/>
        </w:rPr>
        <w:t xml:space="preserve"> </w:t>
      </w:r>
      <w:r>
        <w:rPr>
          <w:rtl/>
          <w:lang w:bidi="fa-IR"/>
        </w:rPr>
        <w:t>موضع</w:t>
      </w:r>
      <w:r w:rsidR="00101BC1">
        <w:rPr>
          <w:rtl/>
          <w:lang w:bidi="fa-IR"/>
        </w:rPr>
        <w:t xml:space="preserve"> </w:t>
      </w:r>
      <w:r>
        <w:rPr>
          <w:rtl/>
          <w:lang w:bidi="fa-IR"/>
        </w:rPr>
        <w:t>ضعف</w:t>
      </w:r>
      <w:r w:rsidR="00101BC1">
        <w:rPr>
          <w:rtl/>
          <w:lang w:bidi="fa-IR"/>
        </w:rPr>
        <w:t xml:space="preserve"> </w:t>
      </w:r>
      <w:r>
        <w:rPr>
          <w:rtl/>
          <w:lang w:bidi="fa-IR"/>
        </w:rPr>
        <w:t>بيعت</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موضع</w:t>
      </w:r>
      <w:r w:rsidR="00101BC1">
        <w:rPr>
          <w:rtl/>
          <w:lang w:bidi="fa-IR"/>
        </w:rPr>
        <w:t xml:space="preserve"> </w:t>
      </w:r>
      <w:r>
        <w:rPr>
          <w:rtl/>
          <w:lang w:bidi="fa-IR"/>
        </w:rPr>
        <w:t>قدرت</w:t>
      </w:r>
      <w:r w:rsidR="00101BC1">
        <w:rPr>
          <w:rtl/>
          <w:lang w:bidi="fa-IR"/>
        </w:rPr>
        <w:t xml:space="preserve"> </w:t>
      </w:r>
      <w:r>
        <w:rPr>
          <w:rtl/>
          <w:lang w:bidi="fa-IR"/>
        </w:rPr>
        <w:t>و</w:t>
      </w:r>
      <w:r w:rsidR="00101BC1">
        <w:rPr>
          <w:rtl/>
          <w:lang w:bidi="fa-IR"/>
        </w:rPr>
        <w:t xml:space="preserve"> </w:t>
      </w:r>
      <w:r>
        <w:rPr>
          <w:rtl/>
          <w:lang w:bidi="fa-IR"/>
        </w:rPr>
        <w:t>آگاهانه</w:t>
      </w:r>
      <w:r w:rsidR="00101BC1">
        <w:rPr>
          <w:rtl/>
          <w:lang w:bidi="fa-IR"/>
        </w:rPr>
        <w:t xml:space="preserve"> </w:t>
      </w:r>
      <w:r>
        <w:rPr>
          <w:rtl/>
          <w:lang w:bidi="fa-IR"/>
        </w:rPr>
        <w:t>بيعت</w:t>
      </w:r>
      <w:r w:rsidR="00101BC1">
        <w:rPr>
          <w:rtl/>
          <w:lang w:bidi="fa-IR"/>
        </w:rPr>
        <w:t xml:space="preserve"> </w:t>
      </w:r>
      <w:r>
        <w:rPr>
          <w:rtl/>
          <w:lang w:bidi="fa-IR"/>
        </w:rPr>
        <w:t>نمودند</w:t>
      </w:r>
      <w:r w:rsidR="00101BC1">
        <w:rPr>
          <w:rtl/>
          <w:lang w:bidi="fa-IR"/>
        </w:rPr>
        <w:t xml:space="preserve"> </w:t>
      </w:r>
      <w:r>
        <w:rPr>
          <w:rtl/>
          <w:lang w:bidi="fa-IR"/>
        </w:rPr>
        <w:t>كم</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آگاهى</w:t>
      </w:r>
      <w:r w:rsidR="00101BC1">
        <w:rPr>
          <w:rtl/>
          <w:lang w:bidi="fa-IR"/>
        </w:rPr>
        <w:t xml:space="preserve"> </w:t>
      </w:r>
      <w:r>
        <w:rPr>
          <w:rtl/>
          <w:lang w:bidi="fa-IR"/>
        </w:rPr>
        <w:t>و</w:t>
      </w:r>
      <w:r w:rsidR="00101BC1">
        <w:rPr>
          <w:rtl/>
          <w:lang w:bidi="fa-IR"/>
        </w:rPr>
        <w:t xml:space="preserve"> </w:t>
      </w:r>
      <w:r>
        <w:rPr>
          <w:rtl/>
          <w:lang w:bidi="fa-IR"/>
        </w:rPr>
        <w:t>خيزش</w:t>
      </w:r>
      <w:r w:rsidR="00101BC1">
        <w:rPr>
          <w:rtl/>
          <w:lang w:bidi="fa-IR"/>
        </w:rPr>
        <w:t xml:space="preserve"> </w:t>
      </w:r>
      <w:r>
        <w:rPr>
          <w:rtl/>
          <w:lang w:bidi="fa-IR"/>
        </w:rPr>
        <w:t>عمومى</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نتيجه</w:t>
      </w:r>
      <w:r w:rsidR="00101BC1">
        <w:rPr>
          <w:rtl/>
          <w:lang w:bidi="fa-IR"/>
        </w:rPr>
        <w:t xml:space="preserve"> </w:t>
      </w:r>
      <w:r>
        <w:rPr>
          <w:rtl/>
          <w:lang w:bidi="fa-IR"/>
        </w:rPr>
        <w:t>حركت</w:t>
      </w:r>
      <w:r w:rsidR="00101BC1">
        <w:rPr>
          <w:rtl/>
          <w:lang w:bidi="fa-IR"/>
        </w:rPr>
        <w:t xml:space="preserve"> </w:t>
      </w:r>
      <w:r>
        <w:rPr>
          <w:rtl/>
          <w:lang w:bidi="fa-IR"/>
        </w:rPr>
        <w:t>و</w:t>
      </w:r>
      <w:r w:rsidR="00101BC1">
        <w:rPr>
          <w:rtl/>
          <w:lang w:bidi="fa-IR"/>
        </w:rPr>
        <w:t xml:space="preserve"> </w:t>
      </w:r>
      <w:r>
        <w:rPr>
          <w:rtl/>
          <w:lang w:bidi="fa-IR"/>
        </w:rPr>
        <w:t>رهبرى</w:t>
      </w:r>
      <w:r w:rsidR="00101BC1">
        <w:rPr>
          <w:rtl/>
          <w:lang w:bidi="fa-IR"/>
        </w:rPr>
        <w:t xml:space="preserve"> </w:t>
      </w:r>
      <w:r>
        <w:rPr>
          <w:rtl/>
          <w:lang w:bidi="fa-IR"/>
        </w:rPr>
        <w:t>گروه</w:t>
      </w:r>
      <w:r w:rsidR="00101BC1">
        <w:rPr>
          <w:rtl/>
          <w:lang w:bidi="fa-IR"/>
        </w:rPr>
        <w:t xml:space="preserve"> </w:t>
      </w:r>
      <w:r>
        <w:rPr>
          <w:rtl/>
          <w:lang w:bidi="fa-IR"/>
        </w:rPr>
        <w:t>فعالى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هماهنگ</w:t>
      </w:r>
      <w:r w:rsidR="00101BC1">
        <w:rPr>
          <w:rtl/>
          <w:lang w:bidi="fa-IR"/>
        </w:rPr>
        <w:t xml:space="preserve"> </w:t>
      </w:r>
      <w:r>
        <w:rPr>
          <w:rtl/>
          <w:lang w:bidi="fa-IR"/>
        </w:rPr>
        <w:t>بوده،</w:t>
      </w:r>
      <w:r w:rsidR="00101BC1">
        <w:rPr>
          <w:rtl/>
          <w:lang w:bidi="fa-IR"/>
        </w:rPr>
        <w:t xml:space="preserve"> </w:t>
      </w:r>
      <w:r>
        <w:rPr>
          <w:rtl/>
          <w:lang w:bidi="fa-IR"/>
        </w:rPr>
        <w:t>توده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متشكل</w:t>
      </w:r>
      <w:r w:rsidR="00101BC1">
        <w:rPr>
          <w:rtl/>
          <w:lang w:bidi="fa-IR"/>
        </w:rPr>
        <w:t xml:space="preserve"> </w:t>
      </w:r>
      <w:r>
        <w:rPr>
          <w:rtl/>
          <w:lang w:bidi="fa-IR"/>
        </w:rPr>
        <w:t>مى</w:t>
      </w:r>
      <w:r w:rsidR="00101BC1">
        <w:rPr>
          <w:rtl/>
          <w:lang w:bidi="fa-IR"/>
        </w:rPr>
        <w:t xml:space="preserve"> </w:t>
      </w:r>
      <w:r>
        <w:rPr>
          <w:rtl/>
          <w:lang w:bidi="fa-IR"/>
        </w:rPr>
        <w:t>ساختند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ميان</w:t>
      </w:r>
      <w:r w:rsidR="00101BC1">
        <w:rPr>
          <w:rtl/>
          <w:lang w:bidi="fa-IR"/>
        </w:rPr>
        <w:t xml:space="preserve"> </w:t>
      </w:r>
      <w:r>
        <w:rPr>
          <w:rtl/>
          <w:lang w:bidi="fa-IR"/>
        </w:rPr>
        <w:t>بيعت</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آخرين</w:t>
      </w:r>
      <w:r w:rsidR="00101BC1">
        <w:rPr>
          <w:rtl/>
          <w:lang w:bidi="fa-IR"/>
        </w:rPr>
        <w:t xml:space="preserve"> </w:t>
      </w:r>
      <w:r>
        <w:rPr>
          <w:rtl/>
          <w:lang w:bidi="fa-IR"/>
        </w:rPr>
        <w:t>مرحله</w:t>
      </w:r>
      <w:r w:rsidR="00101BC1">
        <w:rPr>
          <w:rtl/>
          <w:lang w:bidi="fa-IR"/>
        </w:rPr>
        <w:t xml:space="preserve"> </w:t>
      </w:r>
      <w:r>
        <w:rPr>
          <w:rtl/>
          <w:lang w:bidi="fa-IR"/>
        </w:rPr>
        <w:t>حركت</w:t>
      </w:r>
      <w:r w:rsidR="00101BC1">
        <w:rPr>
          <w:rtl/>
          <w:lang w:bidi="fa-IR"/>
        </w:rPr>
        <w:t xml:space="preserve"> </w:t>
      </w:r>
      <w:r>
        <w:rPr>
          <w:rtl/>
          <w:lang w:bidi="fa-IR"/>
        </w:rPr>
        <w:t>و</w:t>
      </w:r>
      <w:r w:rsidR="00101BC1">
        <w:rPr>
          <w:rtl/>
          <w:lang w:bidi="fa-IR"/>
        </w:rPr>
        <w:t xml:space="preserve"> </w:t>
      </w:r>
      <w:r>
        <w:rPr>
          <w:rtl/>
          <w:lang w:bidi="fa-IR"/>
        </w:rPr>
        <w:t>پايان</w:t>
      </w:r>
      <w:r w:rsidR="00101BC1">
        <w:rPr>
          <w:rtl/>
          <w:lang w:bidi="fa-IR"/>
        </w:rPr>
        <w:t xml:space="preserve"> </w:t>
      </w:r>
      <w:r>
        <w:rPr>
          <w:rtl/>
          <w:lang w:bidi="fa-IR"/>
        </w:rPr>
        <w:t>جنبش</w:t>
      </w:r>
      <w:r w:rsidR="00101BC1">
        <w:rPr>
          <w:rtl/>
          <w:lang w:bidi="fa-IR"/>
        </w:rPr>
        <w:t xml:space="preserve"> </w:t>
      </w:r>
      <w:r>
        <w:rPr>
          <w:rtl/>
          <w:lang w:bidi="fa-IR"/>
        </w:rPr>
        <w:t>براى</w:t>
      </w:r>
      <w:r w:rsidR="00101BC1">
        <w:rPr>
          <w:rtl/>
          <w:lang w:bidi="fa-IR"/>
        </w:rPr>
        <w:t xml:space="preserve"> </w:t>
      </w:r>
      <w:r>
        <w:rPr>
          <w:rtl/>
          <w:lang w:bidi="fa-IR"/>
        </w:rPr>
        <w:t>عامه</w:t>
      </w:r>
      <w:r w:rsidR="00101BC1">
        <w:rPr>
          <w:rtl/>
          <w:lang w:bidi="fa-IR"/>
        </w:rPr>
        <w:t xml:space="preserve"> </w:t>
      </w:r>
      <w:r>
        <w:rPr>
          <w:rtl/>
          <w:lang w:bidi="fa-IR"/>
        </w:rPr>
        <w:t>كوفيان</w:t>
      </w:r>
      <w:r w:rsidR="00101BC1">
        <w:rPr>
          <w:rtl/>
          <w:lang w:bidi="fa-IR"/>
        </w:rPr>
        <w:t xml:space="preserve"> </w:t>
      </w:r>
      <w:r>
        <w:rPr>
          <w:rtl/>
          <w:lang w:bidi="fa-IR"/>
        </w:rPr>
        <w:t>مطرح</w:t>
      </w:r>
      <w:r w:rsidR="00101BC1">
        <w:rPr>
          <w:rtl/>
          <w:lang w:bidi="fa-IR"/>
        </w:rPr>
        <w:t xml:space="preserve"> </w:t>
      </w:r>
      <w:r>
        <w:rPr>
          <w:rtl/>
          <w:lang w:bidi="fa-IR"/>
        </w:rPr>
        <w:t>بود،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بيعت،</w:t>
      </w:r>
      <w:r w:rsidR="00101BC1">
        <w:rPr>
          <w:rtl/>
          <w:lang w:bidi="fa-IR"/>
        </w:rPr>
        <w:t xml:space="preserve"> </w:t>
      </w:r>
      <w:r>
        <w:rPr>
          <w:rtl/>
          <w:lang w:bidi="fa-IR"/>
        </w:rPr>
        <w:t>آغازى</w:t>
      </w:r>
      <w:r w:rsidR="00101BC1">
        <w:rPr>
          <w:rtl/>
          <w:lang w:bidi="fa-IR"/>
        </w:rPr>
        <w:t xml:space="preserve"> </w:t>
      </w:r>
      <w:r>
        <w:rPr>
          <w:rtl/>
          <w:lang w:bidi="fa-IR"/>
        </w:rPr>
        <w:t>است</w:t>
      </w:r>
      <w:r w:rsidR="00101BC1">
        <w:rPr>
          <w:rtl/>
          <w:lang w:bidi="fa-IR"/>
        </w:rPr>
        <w:t xml:space="preserve"> </w:t>
      </w:r>
      <w:r>
        <w:rPr>
          <w:rtl/>
          <w:lang w:bidi="fa-IR"/>
        </w:rPr>
        <w:t>براى</w:t>
      </w:r>
      <w:r w:rsidR="00101BC1">
        <w:rPr>
          <w:rtl/>
          <w:lang w:bidi="fa-IR"/>
        </w:rPr>
        <w:t xml:space="preserve"> </w:t>
      </w:r>
      <w:r>
        <w:rPr>
          <w:rtl/>
          <w:lang w:bidi="fa-IR"/>
        </w:rPr>
        <w:t>مراحل</w:t>
      </w:r>
      <w:r w:rsidR="00101BC1">
        <w:rPr>
          <w:rtl/>
          <w:lang w:bidi="fa-IR"/>
        </w:rPr>
        <w:t xml:space="preserve"> </w:t>
      </w:r>
      <w:r>
        <w:rPr>
          <w:rtl/>
          <w:lang w:bidi="fa-IR"/>
        </w:rPr>
        <w:t>دشوارتر</w:t>
      </w:r>
      <w:r w:rsidR="00101BC1">
        <w:rPr>
          <w:rtl/>
          <w:lang w:bidi="fa-IR"/>
        </w:rPr>
        <w:t xml:space="preserve"> </w:t>
      </w:r>
      <w:r>
        <w:rPr>
          <w:rtl/>
          <w:lang w:bidi="fa-IR"/>
        </w:rPr>
        <w:t>و</w:t>
      </w:r>
      <w:r w:rsidR="00101BC1">
        <w:rPr>
          <w:rtl/>
          <w:lang w:bidi="fa-IR"/>
        </w:rPr>
        <w:t xml:space="preserve"> </w:t>
      </w:r>
      <w:r>
        <w:rPr>
          <w:rtl/>
          <w:lang w:bidi="fa-IR"/>
        </w:rPr>
        <w:t>عملى</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بيعت</w:t>
      </w:r>
      <w:r w:rsidR="00101BC1">
        <w:rPr>
          <w:rtl/>
          <w:lang w:bidi="fa-IR"/>
        </w:rPr>
        <w:t xml:space="preserve"> </w:t>
      </w:r>
      <w:r>
        <w:rPr>
          <w:rtl/>
          <w:lang w:bidi="fa-IR"/>
        </w:rPr>
        <w:t>كننده</w:t>
      </w:r>
      <w:r w:rsidR="00101BC1">
        <w:rPr>
          <w:rtl/>
          <w:lang w:bidi="fa-IR"/>
        </w:rPr>
        <w:t xml:space="preserve"> </w:t>
      </w:r>
      <w:r>
        <w:rPr>
          <w:rtl/>
          <w:lang w:bidi="fa-IR"/>
        </w:rPr>
        <w:t>را</w:t>
      </w:r>
      <w:r w:rsidR="00101BC1">
        <w:rPr>
          <w:rtl/>
          <w:lang w:bidi="fa-IR"/>
        </w:rPr>
        <w:t xml:space="preserve"> </w:t>
      </w:r>
      <w:r>
        <w:rPr>
          <w:rtl/>
          <w:lang w:bidi="fa-IR"/>
        </w:rPr>
        <w:t>آگاهانه</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وضع</w:t>
      </w:r>
      <w:r w:rsidR="00101BC1">
        <w:rPr>
          <w:rtl/>
          <w:lang w:bidi="fa-IR"/>
        </w:rPr>
        <w:t xml:space="preserve"> </w:t>
      </w:r>
      <w:r>
        <w:rPr>
          <w:rtl/>
          <w:lang w:bidi="fa-IR"/>
        </w:rPr>
        <w:t>پيچيده</w:t>
      </w:r>
      <w:r w:rsidR="00101BC1">
        <w:rPr>
          <w:rtl/>
          <w:lang w:bidi="fa-IR"/>
        </w:rPr>
        <w:t xml:space="preserve"> </w:t>
      </w:r>
      <w:r>
        <w:rPr>
          <w:rtl/>
          <w:lang w:bidi="fa-IR"/>
        </w:rPr>
        <w:t>حال</w:t>
      </w:r>
      <w:r w:rsidR="00101BC1">
        <w:rPr>
          <w:rtl/>
          <w:lang w:bidi="fa-IR"/>
        </w:rPr>
        <w:t xml:space="preserve"> </w:t>
      </w:r>
      <w:r>
        <w:rPr>
          <w:rtl/>
          <w:lang w:bidi="fa-IR"/>
        </w:rPr>
        <w:t>و</w:t>
      </w:r>
      <w:r w:rsidR="00101BC1">
        <w:rPr>
          <w:rtl/>
          <w:lang w:bidi="fa-IR"/>
        </w:rPr>
        <w:t xml:space="preserve"> </w:t>
      </w:r>
      <w:r>
        <w:rPr>
          <w:rtl/>
          <w:lang w:bidi="fa-IR"/>
        </w:rPr>
        <w:t>آينده</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تا</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هوشيارى</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تزلزل</w:t>
      </w:r>
      <w:r w:rsidR="00101BC1">
        <w:rPr>
          <w:rtl/>
          <w:lang w:bidi="fa-IR"/>
        </w:rPr>
        <w:t xml:space="preserve"> </w:t>
      </w:r>
      <w:r>
        <w:rPr>
          <w:rtl/>
          <w:lang w:bidi="fa-IR"/>
        </w:rPr>
        <w:t>و</w:t>
      </w:r>
      <w:r w:rsidR="00101BC1">
        <w:rPr>
          <w:rtl/>
          <w:lang w:bidi="fa-IR"/>
        </w:rPr>
        <w:t xml:space="preserve"> </w:t>
      </w:r>
      <w:r>
        <w:rPr>
          <w:rtl/>
          <w:lang w:bidi="fa-IR"/>
        </w:rPr>
        <w:t>درنگ</w:t>
      </w:r>
      <w:r w:rsidR="00101BC1">
        <w:rPr>
          <w:rtl/>
          <w:lang w:bidi="fa-IR"/>
        </w:rPr>
        <w:t xml:space="preserve"> </w:t>
      </w:r>
      <w:r>
        <w:rPr>
          <w:rtl/>
          <w:lang w:bidi="fa-IR"/>
        </w:rPr>
        <w:t>بايستد</w:t>
      </w:r>
      <w:r w:rsidR="00101BC1">
        <w:rPr>
          <w:rtl/>
          <w:lang w:bidi="fa-IR"/>
        </w:rPr>
        <w:t xml:space="preserve"> </w:t>
      </w:r>
      <w:r>
        <w:rPr>
          <w:rtl/>
          <w:lang w:bidi="fa-IR"/>
        </w:rPr>
        <w:t>و</w:t>
      </w:r>
      <w:r w:rsidR="00101BC1">
        <w:rPr>
          <w:rtl/>
          <w:lang w:bidi="fa-IR"/>
        </w:rPr>
        <w:t xml:space="preserve"> </w:t>
      </w:r>
      <w:r>
        <w:rPr>
          <w:rtl/>
          <w:lang w:bidi="fa-IR"/>
        </w:rPr>
        <w:t>هنگام</w:t>
      </w:r>
      <w:r w:rsidR="00101BC1">
        <w:rPr>
          <w:rtl/>
          <w:lang w:bidi="fa-IR"/>
        </w:rPr>
        <w:t xml:space="preserve"> </w:t>
      </w:r>
      <w:r>
        <w:rPr>
          <w:rtl/>
          <w:lang w:bidi="fa-IR"/>
        </w:rPr>
        <w:t>گرم</w:t>
      </w:r>
      <w:r w:rsidR="00101BC1">
        <w:rPr>
          <w:rtl/>
          <w:lang w:bidi="fa-IR"/>
        </w:rPr>
        <w:t xml:space="preserve"> </w:t>
      </w:r>
      <w:r>
        <w:rPr>
          <w:rtl/>
          <w:lang w:bidi="fa-IR"/>
        </w:rPr>
        <w:t>شدن</w:t>
      </w:r>
      <w:r w:rsidR="00101BC1">
        <w:rPr>
          <w:rtl/>
          <w:lang w:bidi="fa-IR"/>
        </w:rPr>
        <w:t xml:space="preserve"> </w:t>
      </w:r>
      <w:r>
        <w:rPr>
          <w:rtl/>
          <w:lang w:bidi="fa-IR"/>
        </w:rPr>
        <w:t>تنور</w:t>
      </w:r>
      <w:r w:rsidR="00101BC1">
        <w:rPr>
          <w:rtl/>
          <w:lang w:bidi="fa-IR"/>
        </w:rPr>
        <w:t xml:space="preserve"> </w:t>
      </w:r>
      <w:r>
        <w:rPr>
          <w:rtl/>
          <w:lang w:bidi="fa-IR"/>
        </w:rPr>
        <w:t>جنگ</w:t>
      </w:r>
      <w:r w:rsidR="00101BC1">
        <w:rPr>
          <w:rtl/>
          <w:lang w:bidi="fa-IR"/>
        </w:rPr>
        <w:t xml:space="preserve"> </w:t>
      </w:r>
      <w:r>
        <w:rPr>
          <w:rtl/>
          <w:lang w:bidi="fa-IR"/>
        </w:rPr>
        <w:t>و</w:t>
      </w:r>
      <w:r w:rsidR="00101BC1">
        <w:rPr>
          <w:rtl/>
          <w:lang w:bidi="fa-IR"/>
        </w:rPr>
        <w:t xml:space="preserve"> </w:t>
      </w:r>
      <w:r>
        <w:rPr>
          <w:rtl/>
          <w:lang w:bidi="fa-IR"/>
        </w:rPr>
        <w:t>انجام</w:t>
      </w:r>
      <w:r w:rsidR="00101BC1">
        <w:rPr>
          <w:rtl/>
          <w:lang w:bidi="fa-IR"/>
        </w:rPr>
        <w:t xml:space="preserve"> </w:t>
      </w:r>
      <w:r>
        <w:rPr>
          <w:rtl/>
          <w:lang w:bidi="fa-IR"/>
        </w:rPr>
        <w:t>تعهدات</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بيعت،</w:t>
      </w:r>
      <w:r w:rsidR="00101BC1">
        <w:rPr>
          <w:rtl/>
          <w:lang w:bidi="fa-IR"/>
        </w:rPr>
        <w:t xml:space="preserve"> </w:t>
      </w:r>
      <w:r>
        <w:rPr>
          <w:rtl/>
          <w:lang w:bidi="fa-IR"/>
        </w:rPr>
        <w:t>نلغزد</w:t>
      </w:r>
      <w:r w:rsidR="00101BC1">
        <w:rPr>
          <w:rtl/>
          <w:lang w:bidi="fa-IR"/>
        </w:rPr>
        <w:t xml:space="preserve"> </w:t>
      </w:r>
      <w:r>
        <w:rPr>
          <w:rtl/>
          <w:lang w:bidi="fa-IR"/>
        </w:rPr>
        <w:t>و</w:t>
      </w:r>
      <w:r w:rsidR="00101BC1">
        <w:rPr>
          <w:rtl/>
          <w:lang w:bidi="fa-IR"/>
        </w:rPr>
        <w:t xml:space="preserve"> </w:t>
      </w:r>
      <w:r>
        <w:rPr>
          <w:rtl/>
          <w:lang w:bidi="fa-IR"/>
        </w:rPr>
        <w:t>محكم</w:t>
      </w:r>
      <w:r w:rsidR="00101BC1">
        <w:rPr>
          <w:rtl/>
          <w:lang w:bidi="fa-IR"/>
        </w:rPr>
        <w:t xml:space="preserve"> </w:t>
      </w:r>
      <w:r>
        <w:rPr>
          <w:rtl/>
          <w:lang w:bidi="fa-IR"/>
        </w:rPr>
        <w:t>به</w:t>
      </w:r>
      <w:r w:rsidR="00101BC1">
        <w:rPr>
          <w:rtl/>
          <w:lang w:bidi="fa-IR"/>
        </w:rPr>
        <w:t xml:space="preserve"> </w:t>
      </w:r>
      <w:r>
        <w:rPr>
          <w:rtl/>
          <w:lang w:bidi="fa-IR"/>
        </w:rPr>
        <w:t>پيش</w:t>
      </w:r>
      <w:r w:rsidR="00101BC1">
        <w:rPr>
          <w:rtl/>
          <w:lang w:bidi="fa-IR"/>
        </w:rPr>
        <w:t xml:space="preserve"> </w:t>
      </w:r>
      <w:r>
        <w:rPr>
          <w:rtl/>
          <w:lang w:bidi="fa-IR"/>
        </w:rPr>
        <w:t>برود</w:t>
      </w:r>
      <w:r w:rsidR="00101BC1">
        <w:rPr>
          <w:rtl/>
          <w:lang w:bidi="fa-IR"/>
        </w:rPr>
        <w:t xml:space="preserve">. </w:t>
      </w:r>
    </w:p>
    <w:p w:rsidR="00D34FF8" w:rsidRDefault="00D34FF8" w:rsidP="00D34FF8">
      <w:pPr>
        <w:pStyle w:val="libNormal"/>
        <w:rPr>
          <w:rFonts w:hint="cs"/>
          <w:rtl/>
          <w:lang w:bidi="fa-IR"/>
        </w:rPr>
      </w:pP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شب</w:t>
      </w:r>
      <w:r w:rsidR="00101BC1">
        <w:rPr>
          <w:rtl/>
          <w:lang w:bidi="fa-IR"/>
        </w:rPr>
        <w:t xml:space="preserve"> </w:t>
      </w:r>
      <w:r>
        <w:rPr>
          <w:rtl/>
          <w:lang w:bidi="fa-IR"/>
        </w:rPr>
        <w:t>و</w:t>
      </w:r>
      <w:r w:rsidR="00101BC1">
        <w:rPr>
          <w:rtl/>
          <w:lang w:bidi="fa-IR"/>
        </w:rPr>
        <w:t xml:space="preserve"> </w:t>
      </w:r>
      <w:r>
        <w:rPr>
          <w:rtl/>
          <w:lang w:bidi="fa-IR"/>
        </w:rPr>
        <w:t>روز</w:t>
      </w:r>
      <w:r w:rsidR="00101BC1">
        <w:rPr>
          <w:rtl/>
          <w:lang w:bidi="fa-IR"/>
        </w:rPr>
        <w:t xml:space="preserve"> </w:t>
      </w:r>
      <w:r>
        <w:rPr>
          <w:rtl/>
          <w:lang w:bidi="fa-IR"/>
        </w:rPr>
        <w:t>با</w:t>
      </w:r>
      <w:r w:rsidR="00101BC1">
        <w:rPr>
          <w:rtl/>
          <w:lang w:bidi="fa-IR"/>
        </w:rPr>
        <w:t xml:space="preserve"> </w:t>
      </w:r>
      <w:r>
        <w:rPr>
          <w:rtl/>
          <w:lang w:bidi="fa-IR"/>
        </w:rPr>
        <w:t>سفير</w:t>
      </w:r>
      <w:r w:rsidR="00101BC1">
        <w:rPr>
          <w:rtl/>
          <w:lang w:bidi="fa-IR"/>
        </w:rPr>
        <w:t xml:space="preserve"> </w:t>
      </w:r>
      <w:r>
        <w:rPr>
          <w:rtl/>
          <w:lang w:bidi="fa-IR"/>
        </w:rPr>
        <w:t>بيعت</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تعداد</w:t>
      </w:r>
      <w:r w:rsidR="00101BC1">
        <w:rPr>
          <w:rtl/>
          <w:lang w:bidi="fa-IR"/>
        </w:rPr>
        <w:t xml:space="preserve"> </w:t>
      </w:r>
      <w:r>
        <w:rPr>
          <w:rtl/>
          <w:lang w:bidi="fa-IR"/>
        </w:rPr>
        <w:t>آنان</w:t>
      </w:r>
      <w:r w:rsidR="00101BC1">
        <w:rPr>
          <w:rtl/>
          <w:lang w:bidi="fa-IR"/>
        </w:rPr>
        <w:t xml:space="preserve"> </w:t>
      </w:r>
      <w:r>
        <w:rPr>
          <w:rtl/>
          <w:lang w:bidi="fa-IR"/>
        </w:rPr>
        <w:t>مرتبا</w:t>
      </w:r>
      <w:r w:rsidR="00101BC1">
        <w:rPr>
          <w:rtl/>
          <w:lang w:bidi="fa-IR"/>
        </w:rPr>
        <w:t xml:space="preserve"> </w:t>
      </w:r>
      <w:r>
        <w:rPr>
          <w:rtl/>
          <w:lang w:bidi="fa-IR"/>
        </w:rPr>
        <w:t>در</w:t>
      </w:r>
      <w:r w:rsidR="00101BC1">
        <w:rPr>
          <w:rtl/>
          <w:lang w:bidi="fa-IR"/>
        </w:rPr>
        <w:t xml:space="preserve"> </w:t>
      </w:r>
      <w:r>
        <w:rPr>
          <w:rtl/>
          <w:lang w:bidi="fa-IR"/>
        </w:rPr>
        <w:t>حال</w:t>
      </w:r>
      <w:r w:rsidR="00101BC1">
        <w:rPr>
          <w:rtl/>
          <w:lang w:bidi="fa-IR"/>
        </w:rPr>
        <w:t xml:space="preserve"> </w:t>
      </w:r>
      <w:r>
        <w:rPr>
          <w:rtl/>
          <w:lang w:bidi="fa-IR"/>
        </w:rPr>
        <w:t>افزايش</w:t>
      </w:r>
      <w:r w:rsidR="00101BC1">
        <w:rPr>
          <w:rtl/>
          <w:lang w:bidi="fa-IR"/>
        </w:rPr>
        <w:t xml:space="preserve"> </w:t>
      </w:r>
      <w:r>
        <w:rPr>
          <w:rtl/>
          <w:lang w:bidi="fa-IR"/>
        </w:rPr>
        <w:t>است</w:t>
      </w:r>
      <w:r w:rsidR="00101BC1">
        <w:rPr>
          <w:rtl/>
          <w:lang w:bidi="fa-IR"/>
        </w:rPr>
        <w:t xml:space="preserve">... </w:t>
      </w:r>
      <w:r>
        <w:rPr>
          <w:rtl/>
          <w:lang w:bidi="fa-IR"/>
        </w:rPr>
        <w:t>اما</w:t>
      </w:r>
      <w:r w:rsidR="00101BC1">
        <w:rPr>
          <w:rtl/>
          <w:lang w:bidi="fa-IR"/>
        </w:rPr>
        <w:t xml:space="preserve"> </w:t>
      </w:r>
      <w:r>
        <w:rPr>
          <w:rtl/>
          <w:lang w:bidi="fa-IR"/>
        </w:rPr>
        <w:t>رهبر</w:t>
      </w:r>
      <w:r w:rsidR="00101BC1">
        <w:rPr>
          <w:rtl/>
          <w:lang w:bidi="fa-IR"/>
        </w:rPr>
        <w:t xml:space="preserve"> </w:t>
      </w:r>
      <w:r>
        <w:rPr>
          <w:rtl/>
          <w:lang w:bidi="fa-IR"/>
        </w:rPr>
        <w:t>حسينى،</w:t>
      </w:r>
      <w:r w:rsidR="00101BC1">
        <w:rPr>
          <w:rtl/>
          <w:lang w:bidi="fa-IR"/>
        </w:rPr>
        <w:t xml:space="preserve"> </w:t>
      </w:r>
      <w:r>
        <w:rPr>
          <w:rtl/>
          <w:lang w:bidi="fa-IR"/>
        </w:rPr>
        <w:t>تيزبينانه</w:t>
      </w:r>
      <w:r w:rsidR="00101BC1">
        <w:rPr>
          <w:rtl/>
          <w:lang w:bidi="fa-IR"/>
        </w:rPr>
        <w:t xml:space="preserve"> </w:t>
      </w:r>
      <w:r>
        <w:rPr>
          <w:rtl/>
          <w:lang w:bidi="fa-IR"/>
        </w:rPr>
        <w:t>آن</w:t>
      </w:r>
      <w:r w:rsidR="00101BC1">
        <w:rPr>
          <w:rtl/>
          <w:lang w:bidi="fa-IR"/>
        </w:rPr>
        <w:t xml:space="preserve"> </w:t>
      </w:r>
      <w:r>
        <w:rPr>
          <w:rtl/>
          <w:lang w:bidi="fa-IR"/>
        </w:rPr>
        <w:t>روى</w:t>
      </w:r>
      <w:r w:rsidR="00101BC1">
        <w:rPr>
          <w:rtl/>
          <w:lang w:bidi="fa-IR"/>
        </w:rPr>
        <w:t xml:space="preserve"> </w:t>
      </w:r>
      <w:r>
        <w:rPr>
          <w:rtl/>
          <w:lang w:bidi="fa-IR"/>
        </w:rPr>
        <w:t>سكه</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نگرد،</w:t>
      </w:r>
      <w:r w:rsidR="00101BC1">
        <w:rPr>
          <w:rtl/>
          <w:lang w:bidi="fa-IR"/>
        </w:rPr>
        <w:t xml:space="preserve"> </w:t>
      </w:r>
      <w:r>
        <w:rPr>
          <w:rtl/>
          <w:lang w:bidi="fa-IR"/>
        </w:rPr>
        <w:t>و</w:t>
      </w:r>
      <w:r w:rsidR="00101BC1">
        <w:rPr>
          <w:rtl/>
          <w:lang w:bidi="fa-IR"/>
        </w:rPr>
        <w:t xml:space="preserve"> </w:t>
      </w:r>
      <w:r>
        <w:rPr>
          <w:rtl/>
          <w:lang w:bidi="fa-IR"/>
        </w:rPr>
        <w:t>واقعيت</w:t>
      </w:r>
      <w:r w:rsidR="00101BC1">
        <w:rPr>
          <w:rtl/>
          <w:lang w:bidi="fa-IR"/>
        </w:rPr>
        <w:t xml:space="preserve"> </w:t>
      </w:r>
      <w:r>
        <w:rPr>
          <w:rtl/>
          <w:lang w:bidi="fa-IR"/>
        </w:rPr>
        <w:t>امر</w:t>
      </w:r>
      <w:r w:rsidR="00101BC1">
        <w:rPr>
          <w:rtl/>
          <w:lang w:bidi="fa-IR"/>
        </w:rPr>
        <w:t xml:space="preserve"> </w:t>
      </w:r>
      <w:r>
        <w:rPr>
          <w:rtl/>
          <w:lang w:bidi="fa-IR"/>
        </w:rPr>
        <w:t>را</w:t>
      </w:r>
      <w:r w:rsidR="00101BC1">
        <w:rPr>
          <w:rtl/>
          <w:lang w:bidi="fa-IR"/>
        </w:rPr>
        <w:t xml:space="preserve"> </w:t>
      </w:r>
      <w:r>
        <w:rPr>
          <w:rtl/>
          <w:lang w:bidi="fa-IR"/>
        </w:rPr>
        <w:t>آنچنان</w:t>
      </w:r>
      <w:r w:rsidR="00101BC1">
        <w:rPr>
          <w:rtl/>
          <w:lang w:bidi="fa-IR"/>
        </w:rPr>
        <w:t xml:space="preserve"> </w:t>
      </w:r>
      <w:r>
        <w:rPr>
          <w:rtl/>
          <w:lang w:bidi="fa-IR"/>
        </w:rPr>
        <w:t>كه</w:t>
      </w:r>
      <w:r w:rsidR="00101BC1">
        <w:rPr>
          <w:rtl/>
          <w:lang w:bidi="fa-IR"/>
        </w:rPr>
        <w:t xml:space="preserve"> </w:t>
      </w:r>
      <w:r>
        <w:rPr>
          <w:rtl/>
          <w:lang w:bidi="fa-IR"/>
        </w:rPr>
        <w:t>هست</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يابد،</w:t>
      </w:r>
      <w:r w:rsidR="00101BC1">
        <w:rPr>
          <w:rtl/>
          <w:lang w:bidi="fa-IR"/>
        </w:rPr>
        <w:t xml:space="preserve"> </w:t>
      </w:r>
      <w:r>
        <w:rPr>
          <w:rtl/>
          <w:lang w:bidi="fa-IR"/>
        </w:rPr>
        <w:t>ليكن</w:t>
      </w:r>
      <w:r w:rsidR="00101BC1">
        <w:rPr>
          <w:rtl/>
          <w:lang w:bidi="fa-IR"/>
        </w:rPr>
        <w:t xml:space="preserve"> </w:t>
      </w:r>
      <w:r>
        <w:rPr>
          <w:rtl/>
          <w:lang w:bidi="fa-IR"/>
        </w:rPr>
        <w:t>وضعيت</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صبرى</w:t>
      </w:r>
      <w:r w:rsidR="00101BC1">
        <w:rPr>
          <w:rtl/>
          <w:lang w:bidi="fa-IR"/>
        </w:rPr>
        <w:t xml:space="preserve"> </w:t>
      </w:r>
      <w:r>
        <w:rPr>
          <w:rtl/>
          <w:lang w:bidi="fa-IR"/>
        </w:rPr>
        <w:t>جميل</w:t>
      </w:r>
      <w:r w:rsidR="00101BC1">
        <w:rPr>
          <w:rtl/>
          <w:lang w:bidi="fa-IR"/>
        </w:rPr>
        <w:t xml:space="preserve"> </w:t>
      </w:r>
      <w:r>
        <w:rPr>
          <w:rtl/>
          <w:lang w:bidi="fa-IR"/>
        </w:rPr>
        <w:t>و</w:t>
      </w:r>
      <w:r w:rsidR="00101BC1">
        <w:rPr>
          <w:rtl/>
          <w:lang w:bidi="fa-IR"/>
        </w:rPr>
        <w:t xml:space="preserve"> </w:t>
      </w:r>
      <w:r>
        <w:rPr>
          <w:rtl/>
          <w:lang w:bidi="fa-IR"/>
        </w:rPr>
        <w:t>پايدار</w:t>
      </w:r>
      <w:r w:rsidR="00101BC1">
        <w:rPr>
          <w:rtl/>
          <w:lang w:bidi="fa-IR"/>
        </w:rPr>
        <w:t xml:space="preserve"> </w:t>
      </w:r>
      <w:r>
        <w:rPr>
          <w:rtl/>
          <w:lang w:bidi="fa-IR"/>
        </w:rPr>
        <w:t>تحمل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172F90" w:rsidRDefault="00172F90" w:rsidP="00D34FF8">
      <w:pPr>
        <w:pStyle w:val="libNormal"/>
        <w:rPr>
          <w:rtl/>
          <w:lang w:bidi="fa-IR"/>
        </w:rPr>
      </w:pPr>
      <w:r>
        <w:rPr>
          <w:rtl/>
          <w:lang w:bidi="fa-IR"/>
        </w:rPr>
        <w:br w:type="page"/>
      </w:r>
    </w:p>
    <w:p w:rsidR="00D34FF8" w:rsidRDefault="00D34FF8" w:rsidP="00D34FF8">
      <w:pPr>
        <w:pStyle w:val="Heading2"/>
        <w:rPr>
          <w:rtl/>
          <w:lang w:bidi="fa-IR"/>
        </w:rPr>
      </w:pPr>
      <w:bookmarkStart w:id="73" w:name="_Toc395772980"/>
      <w:bookmarkStart w:id="74" w:name="_Toc18237513"/>
      <w:r>
        <w:rPr>
          <w:rtl/>
          <w:lang w:bidi="fa-IR"/>
        </w:rPr>
        <w:t>فصل</w:t>
      </w:r>
      <w:r w:rsidR="00101BC1">
        <w:rPr>
          <w:rtl/>
          <w:lang w:bidi="fa-IR"/>
        </w:rPr>
        <w:t xml:space="preserve"> </w:t>
      </w:r>
      <w:r>
        <w:rPr>
          <w:rtl/>
          <w:lang w:bidi="fa-IR"/>
        </w:rPr>
        <w:t>دوم:</w:t>
      </w:r>
      <w:r w:rsidR="00101BC1">
        <w:rPr>
          <w:rtl/>
          <w:lang w:bidi="fa-IR"/>
        </w:rPr>
        <w:t xml:space="preserve"> </w:t>
      </w:r>
      <w:r>
        <w:rPr>
          <w:rtl/>
          <w:lang w:bidi="fa-IR"/>
        </w:rPr>
        <w:t>موضع</w:t>
      </w:r>
      <w:r w:rsidR="00101BC1">
        <w:rPr>
          <w:rtl/>
          <w:lang w:bidi="fa-IR"/>
        </w:rPr>
        <w:t xml:space="preserve"> </w:t>
      </w:r>
      <w:r>
        <w:rPr>
          <w:rtl/>
          <w:lang w:bidi="fa-IR"/>
        </w:rPr>
        <w:t>امور</w:t>
      </w:r>
      <w:r w:rsidR="00101BC1">
        <w:rPr>
          <w:rtl/>
          <w:lang w:bidi="fa-IR"/>
        </w:rPr>
        <w:t xml:space="preserve"> </w:t>
      </w:r>
      <w:r>
        <w:rPr>
          <w:rtl/>
          <w:lang w:bidi="fa-IR"/>
        </w:rPr>
        <w:t>حكومت</w:t>
      </w:r>
      <w:r w:rsidR="00101BC1">
        <w:rPr>
          <w:rtl/>
          <w:lang w:bidi="fa-IR"/>
        </w:rPr>
        <w:t xml:space="preserve"> </w:t>
      </w:r>
      <w:r>
        <w:rPr>
          <w:rtl/>
          <w:lang w:bidi="fa-IR"/>
        </w:rPr>
        <w:t>محلى</w:t>
      </w:r>
      <w:bookmarkEnd w:id="73"/>
      <w:bookmarkEnd w:id="74"/>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مختار</w:t>
      </w:r>
      <w:r>
        <w:rPr>
          <w:rtl/>
          <w:lang w:bidi="fa-IR"/>
        </w:rPr>
        <w:t xml:space="preserve"> </w:t>
      </w:r>
      <w:r w:rsidR="00D34FF8">
        <w:rPr>
          <w:rtl/>
          <w:lang w:bidi="fa-IR"/>
        </w:rPr>
        <w:t>در</w:t>
      </w:r>
      <w:r>
        <w:rPr>
          <w:rtl/>
          <w:lang w:bidi="fa-IR"/>
        </w:rPr>
        <w:t xml:space="preserve"> </w:t>
      </w:r>
      <w:r w:rsidR="00D34FF8">
        <w:rPr>
          <w:rtl/>
          <w:lang w:bidi="fa-IR"/>
        </w:rPr>
        <w:t>بازداشتن</w:t>
      </w:r>
      <w:r>
        <w:rPr>
          <w:rtl/>
          <w:lang w:bidi="fa-IR"/>
        </w:rPr>
        <w:t xml:space="preserve"> </w:t>
      </w:r>
      <w:r w:rsidR="00D34FF8">
        <w:rPr>
          <w:rtl/>
          <w:lang w:bidi="fa-IR"/>
        </w:rPr>
        <w:t>نعمان</w:t>
      </w:r>
      <w:r>
        <w:rPr>
          <w:rtl/>
          <w:lang w:bidi="fa-IR"/>
        </w:rPr>
        <w:t xml:space="preserve"> </w:t>
      </w:r>
      <w:r w:rsidR="00D34FF8">
        <w:rPr>
          <w:rtl/>
          <w:lang w:bidi="fa-IR"/>
        </w:rPr>
        <w:t>از</w:t>
      </w:r>
      <w:r>
        <w:rPr>
          <w:rtl/>
          <w:lang w:bidi="fa-IR"/>
        </w:rPr>
        <w:t xml:space="preserve"> </w:t>
      </w:r>
      <w:r w:rsidR="00D34FF8">
        <w:rPr>
          <w:rtl/>
          <w:lang w:bidi="fa-IR"/>
        </w:rPr>
        <w:t>اتخاذ</w:t>
      </w:r>
      <w:r>
        <w:rPr>
          <w:rtl/>
          <w:lang w:bidi="fa-IR"/>
        </w:rPr>
        <w:t xml:space="preserve"> </w:t>
      </w:r>
      <w:r w:rsidR="00D34FF8">
        <w:rPr>
          <w:rtl/>
          <w:lang w:bidi="fa-IR"/>
        </w:rPr>
        <w:t>تدابير</w:t>
      </w:r>
      <w:r>
        <w:rPr>
          <w:rtl/>
          <w:lang w:bidi="fa-IR"/>
        </w:rPr>
        <w:t xml:space="preserve"> </w:t>
      </w:r>
      <w:r w:rsidR="00D34FF8">
        <w:rPr>
          <w:rtl/>
          <w:lang w:bidi="fa-IR"/>
        </w:rPr>
        <w:t>سخت</w:t>
      </w:r>
      <w:r>
        <w:rPr>
          <w:rtl/>
          <w:lang w:bidi="fa-IR"/>
        </w:rPr>
        <w:t xml:space="preserve"> </w:t>
      </w:r>
      <w:r w:rsidR="00D34FF8">
        <w:rPr>
          <w:rtl/>
          <w:lang w:bidi="fa-IR"/>
        </w:rPr>
        <w:t>و</w:t>
      </w:r>
      <w:r>
        <w:rPr>
          <w:rtl/>
          <w:lang w:bidi="fa-IR"/>
        </w:rPr>
        <w:t xml:space="preserve"> </w:t>
      </w:r>
      <w:r w:rsidR="00D34FF8">
        <w:rPr>
          <w:rtl/>
          <w:lang w:bidi="fa-IR"/>
        </w:rPr>
        <w:t>دور</w:t>
      </w:r>
      <w:r>
        <w:rPr>
          <w:rtl/>
          <w:lang w:bidi="fa-IR"/>
        </w:rPr>
        <w:t xml:space="preserve"> </w:t>
      </w:r>
      <w:r w:rsidR="00D34FF8">
        <w:rPr>
          <w:rtl/>
          <w:lang w:bidi="fa-IR"/>
        </w:rPr>
        <w:t>انديشانه</w:t>
      </w:r>
      <w:r>
        <w:rPr>
          <w:rtl/>
          <w:lang w:bidi="fa-IR"/>
        </w:rPr>
        <w:t xml:space="preserve"> </w:t>
      </w:r>
      <w:r w:rsidR="00D34FF8">
        <w:rPr>
          <w:rtl/>
          <w:lang w:bidi="fa-IR"/>
        </w:rPr>
        <w:t>عليه</w:t>
      </w:r>
      <w:r>
        <w:rPr>
          <w:rtl/>
          <w:lang w:bidi="fa-IR"/>
        </w:rPr>
        <w:t xml:space="preserve"> </w:t>
      </w:r>
      <w:r w:rsidR="00D34FF8">
        <w:rPr>
          <w:rtl/>
          <w:lang w:bidi="fa-IR"/>
        </w:rPr>
        <w:t>جنبش</w:t>
      </w:r>
      <w:r>
        <w:rPr>
          <w:rtl/>
          <w:lang w:bidi="fa-IR"/>
        </w:rPr>
        <w:t xml:space="preserve"> </w:t>
      </w:r>
      <w:r w:rsidR="00D34FF8">
        <w:rPr>
          <w:rtl/>
          <w:lang w:bidi="fa-IR"/>
        </w:rPr>
        <w:t>كوفه،</w:t>
      </w:r>
      <w:r>
        <w:rPr>
          <w:rtl/>
          <w:lang w:bidi="fa-IR"/>
        </w:rPr>
        <w:t xml:space="preserve"> </w:t>
      </w:r>
      <w:r w:rsidR="00D34FF8">
        <w:rPr>
          <w:rtl/>
          <w:lang w:bidi="fa-IR"/>
        </w:rPr>
        <w:t>تلاشهاى</w:t>
      </w:r>
      <w:r>
        <w:rPr>
          <w:rtl/>
          <w:lang w:bidi="fa-IR"/>
        </w:rPr>
        <w:t xml:space="preserve"> </w:t>
      </w:r>
      <w:r w:rsidR="00D34FF8">
        <w:rPr>
          <w:rtl/>
          <w:lang w:bidi="fa-IR"/>
        </w:rPr>
        <w:t>مفيدى</w:t>
      </w:r>
      <w:r>
        <w:rPr>
          <w:rtl/>
          <w:lang w:bidi="fa-IR"/>
        </w:rPr>
        <w:t xml:space="preserve"> </w:t>
      </w:r>
      <w:r w:rsidR="00D34FF8">
        <w:rPr>
          <w:rtl/>
          <w:lang w:bidi="fa-IR"/>
        </w:rPr>
        <w:t>به</w:t>
      </w:r>
      <w:r>
        <w:rPr>
          <w:rtl/>
          <w:lang w:bidi="fa-IR"/>
        </w:rPr>
        <w:t xml:space="preserve"> </w:t>
      </w:r>
      <w:r w:rsidR="00D34FF8">
        <w:rPr>
          <w:rtl/>
          <w:lang w:bidi="fa-IR"/>
        </w:rPr>
        <w:t>عمل</w:t>
      </w:r>
      <w:r>
        <w:rPr>
          <w:rtl/>
          <w:lang w:bidi="fa-IR"/>
        </w:rPr>
        <w:t xml:space="preserve"> </w:t>
      </w:r>
      <w:r w:rsidR="00D34FF8">
        <w:rPr>
          <w:rtl/>
          <w:lang w:bidi="fa-IR"/>
        </w:rPr>
        <w:t>آورد</w:t>
      </w:r>
      <w:r>
        <w:rPr>
          <w:rtl/>
          <w:lang w:bidi="fa-IR"/>
        </w:rPr>
        <w:t xml:space="preserve"> </w:t>
      </w:r>
      <w:r w:rsidR="00D34FF8">
        <w:rPr>
          <w:rtl/>
          <w:lang w:bidi="fa-IR"/>
        </w:rPr>
        <w:t>تا</w:t>
      </w:r>
      <w:r>
        <w:rPr>
          <w:rtl/>
          <w:lang w:bidi="fa-IR"/>
        </w:rPr>
        <w:t xml:space="preserve"> </w:t>
      </w:r>
      <w:r w:rsidR="00D34FF8">
        <w:rPr>
          <w:rtl/>
          <w:lang w:bidi="fa-IR"/>
        </w:rPr>
        <w:t>شر</w:t>
      </w:r>
      <w:r>
        <w:rPr>
          <w:rtl/>
          <w:lang w:bidi="fa-IR"/>
        </w:rPr>
        <w:t xml:space="preserve"> </w:t>
      </w:r>
      <w:r w:rsidR="00D34FF8">
        <w:rPr>
          <w:rtl/>
          <w:lang w:bidi="fa-IR"/>
        </w:rPr>
        <w:t>وى</w:t>
      </w:r>
      <w:r>
        <w:rPr>
          <w:rtl/>
          <w:lang w:bidi="fa-IR"/>
        </w:rPr>
        <w:t xml:space="preserve"> </w:t>
      </w:r>
      <w:r w:rsidR="00D34FF8">
        <w:rPr>
          <w:rtl/>
          <w:lang w:bidi="fa-IR"/>
        </w:rPr>
        <w:t>را</w:t>
      </w:r>
      <w:r>
        <w:rPr>
          <w:rtl/>
          <w:lang w:bidi="fa-IR"/>
        </w:rPr>
        <w:t xml:space="preserve"> </w:t>
      </w:r>
      <w:r w:rsidR="00D34FF8">
        <w:rPr>
          <w:rtl/>
          <w:lang w:bidi="fa-IR"/>
        </w:rPr>
        <w:t>از</w:t>
      </w:r>
      <w:r>
        <w:rPr>
          <w:rtl/>
          <w:lang w:bidi="fa-IR"/>
        </w:rPr>
        <w:t xml:space="preserve"> </w:t>
      </w:r>
      <w:r w:rsidR="00D34FF8">
        <w:rPr>
          <w:rtl/>
          <w:lang w:bidi="fa-IR"/>
        </w:rPr>
        <w:t>فعاليتهاى</w:t>
      </w:r>
      <w:r>
        <w:rPr>
          <w:rtl/>
          <w:lang w:bidi="fa-IR"/>
        </w:rPr>
        <w:t xml:space="preserve"> </w:t>
      </w:r>
      <w:r w:rsidR="00D34FF8">
        <w:rPr>
          <w:rtl/>
          <w:lang w:bidi="fa-IR"/>
        </w:rPr>
        <w:t>مشروع</w:t>
      </w:r>
      <w:r>
        <w:rPr>
          <w:rtl/>
          <w:lang w:bidi="fa-IR"/>
        </w:rPr>
        <w:t xml:space="preserve"> </w:t>
      </w:r>
      <w:r w:rsidR="00D34FF8">
        <w:rPr>
          <w:rtl/>
          <w:lang w:bidi="fa-IR"/>
        </w:rPr>
        <w:t>اهل</w:t>
      </w:r>
      <w:r>
        <w:rPr>
          <w:rtl/>
          <w:lang w:bidi="fa-IR"/>
        </w:rPr>
        <w:t xml:space="preserve"> </w:t>
      </w:r>
      <w:r w:rsidR="00D34FF8">
        <w:rPr>
          <w:rtl/>
          <w:lang w:bidi="fa-IR"/>
        </w:rPr>
        <w:t>آن</w:t>
      </w:r>
      <w:r>
        <w:rPr>
          <w:rtl/>
          <w:lang w:bidi="fa-IR"/>
        </w:rPr>
        <w:t xml:space="preserve"> </w:t>
      </w:r>
      <w:r w:rsidR="00D34FF8">
        <w:rPr>
          <w:rtl/>
          <w:lang w:bidi="fa-IR"/>
        </w:rPr>
        <w:t>ديار،</w:t>
      </w:r>
      <w:r>
        <w:rPr>
          <w:rtl/>
          <w:lang w:bidi="fa-IR"/>
        </w:rPr>
        <w:t xml:space="preserve"> </w:t>
      </w:r>
      <w:r w:rsidR="00D34FF8">
        <w:rPr>
          <w:rtl/>
          <w:lang w:bidi="fa-IR"/>
        </w:rPr>
        <w:t>باز</w:t>
      </w:r>
      <w:r>
        <w:rPr>
          <w:rtl/>
          <w:lang w:bidi="fa-IR"/>
        </w:rPr>
        <w:t xml:space="preserve"> </w:t>
      </w:r>
      <w:r w:rsidR="00D34FF8">
        <w:rPr>
          <w:rtl/>
          <w:lang w:bidi="fa-IR"/>
        </w:rPr>
        <w:t>دارد</w:t>
      </w:r>
      <w:r>
        <w:rPr>
          <w:rtl/>
          <w:lang w:bidi="fa-IR"/>
        </w:rPr>
        <w:t xml:space="preserve">. </w:t>
      </w:r>
      <w:r w:rsidR="00D34FF8">
        <w:rPr>
          <w:rtl/>
          <w:lang w:bidi="fa-IR"/>
        </w:rPr>
        <w:t>گويا</w:t>
      </w:r>
      <w:r>
        <w:rPr>
          <w:rtl/>
          <w:lang w:bidi="fa-IR"/>
        </w:rPr>
        <w:t xml:space="preserve"> </w:t>
      </w:r>
      <w:r w:rsidR="00D34FF8">
        <w:rPr>
          <w:rtl/>
          <w:lang w:bidi="fa-IR"/>
        </w:rPr>
        <w:t>مختار-</w:t>
      </w:r>
      <w:r>
        <w:rPr>
          <w:rtl/>
          <w:lang w:bidi="fa-IR"/>
        </w:rPr>
        <w:t xml:space="preserve"> </w:t>
      </w:r>
      <w:r w:rsidR="00D34FF8">
        <w:rPr>
          <w:rtl/>
          <w:lang w:bidi="fa-IR"/>
        </w:rPr>
        <w:t>با</w:t>
      </w:r>
      <w:r>
        <w:rPr>
          <w:rtl/>
          <w:lang w:bidi="fa-IR"/>
        </w:rPr>
        <w:t xml:space="preserve"> </w:t>
      </w:r>
      <w:r w:rsidR="00D34FF8">
        <w:rPr>
          <w:rtl/>
          <w:lang w:bidi="fa-IR"/>
        </w:rPr>
        <w:t>شناختى</w:t>
      </w:r>
      <w:r>
        <w:rPr>
          <w:rtl/>
          <w:lang w:bidi="fa-IR"/>
        </w:rPr>
        <w:t xml:space="preserve"> </w:t>
      </w:r>
      <w:r w:rsidR="00D34FF8">
        <w:rPr>
          <w:rtl/>
          <w:lang w:bidi="fa-IR"/>
        </w:rPr>
        <w:t>كه</w:t>
      </w:r>
      <w:r>
        <w:rPr>
          <w:rtl/>
          <w:lang w:bidi="fa-IR"/>
        </w:rPr>
        <w:t xml:space="preserve"> </w:t>
      </w:r>
      <w:r w:rsidR="00D34FF8">
        <w:rPr>
          <w:rtl/>
          <w:lang w:bidi="fa-IR"/>
        </w:rPr>
        <w:t>از</w:t>
      </w:r>
      <w:r>
        <w:rPr>
          <w:rtl/>
          <w:lang w:bidi="fa-IR"/>
        </w:rPr>
        <w:t xml:space="preserve"> </w:t>
      </w:r>
      <w:r w:rsidR="00D34FF8">
        <w:rPr>
          <w:rtl/>
          <w:lang w:bidi="fa-IR"/>
        </w:rPr>
        <w:t>آمال</w:t>
      </w:r>
      <w:r>
        <w:rPr>
          <w:rtl/>
          <w:lang w:bidi="fa-IR"/>
        </w:rPr>
        <w:t xml:space="preserve"> </w:t>
      </w:r>
      <w:r w:rsidR="00D34FF8">
        <w:rPr>
          <w:rtl/>
          <w:lang w:bidi="fa-IR"/>
        </w:rPr>
        <w:t>و</w:t>
      </w:r>
      <w:r>
        <w:rPr>
          <w:rtl/>
          <w:lang w:bidi="fa-IR"/>
        </w:rPr>
        <w:t xml:space="preserve"> </w:t>
      </w:r>
      <w:r w:rsidR="00D34FF8">
        <w:rPr>
          <w:rtl/>
          <w:lang w:bidi="fa-IR"/>
        </w:rPr>
        <w:t>سوداى</w:t>
      </w:r>
      <w:r>
        <w:rPr>
          <w:rtl/>
          <w:lang w:bidi="fa-IR"/>
        </w:rPr>
        <w:t xml:space="preserve"> </w:t>
      </w:r>
      <w:r w:rsidR="00D34FF8">
        <w:rPr>
          <w:rtl/>
          <w:lang w:bidi="fa-IR"/>
        </w:rPr>
        <w:t>حاكم</w:t>
      </w:r>
      <w:r>
        <w:rPr>
          <w:rtl/>
          <w:lang w:bidi="fa-IR"/>
        </w:rPr>
        <w:t xml:space="preserve"> </w:t>
      </w:r>
      <w:r w:rsidR="00D34FF8">
        <w:rPr>
          <w:rtl/>
          <w:lang w:bidi="fa-IR"/>
        </w:rPr>
        <w:t>داشت-</w:t>
      </w:r>
      <w:r>
        <w:rPr>
          <w:rtl/>
          <w:lang w:bidi="fa-IR"/>
        </w:rPr>
        <w:t xml:space="preserve"> </w:t>
      </w:r>
      <w:r w:rsidR="00D34FF8">
        <w:rPr>
          <w:rtl/>
          <w:lang w:bidi="fa-IR"/>
        </w:rPr>
        <w:t>وى</w:t>
      </w:r>
      <w:r>
        <w:rPr>
          <w:rtl/>
          <w:lang w:bidi="fa-IR"/>
        </w:rPr>
        <w:t xml:space="preserve"> </w:t>
      </w:r>
      <w:r w:rsidR="00D34FF8">
        <w:rPr>
          <w:rtl/>
          <w:lang w:bidi="fa-IR"/>
        </w:rPr>
        <w:t>را</w:t>
      </w:r>
      <w:r>
        <w:rPr>
          <w:rtl/>
          <w:lang w:bidi="fa-IR"/>
        </w:rPr>
        <w:t xml:space="preserve"> </w:t>
      </w:r>
      <w:r w:rsidR="00D34FF8">
        <w:rPr>
          <w:rtl/>
          <w:lang w:bidi="fa-IR"/>
        </w:rPr>
        <w:t>نسبت</w:t>
      </w:r>
      <w:r>
        <w:rPr>
          <w:rtl/>
          <w:lang w:bidi="fa-IR"/>
        </w:rPr>
        <w:t xml:space="preserve"> </w:t>
      </w:r>
      <w:r w:rsidR="00D34FF8">
        <w:rPr>
          <w:rtl/>
          <w:lang w:bidi="fa-IR"/>
        </w:rPr>
        <w:t>به</w:t>
      </w:r>
      <w:r>
        <w:rPr>
          <w:rtl/>
          <w:lang w:bidi="fa-IR"/>
        </w:rPr>
        <w:t xml:space="preserve"> </w:t>
      </w:r>
      <w:r w:rsidR="00D34FF8">
        <w:rPr>
          <w:rtl/>
          <w:lang w:bidi="fa-IR"/>
        </w:rPr>
        <w:t>آينده</w:t>
      </w:r>
      <w:r>
        <w:rPr>
          <w:rtl/>
          <w:lang w:bidi="fa-IR"/>
        </w:rPr>
        <w:t xml:space="preserve"> </w:t>
      </w:r>
      <w:r w:rsidR="00D34FF8">
        <w:rPr>
          <w:rtl/>
          <w:lang w:bidi="fa-IR"/>
        </w:rPr>
        <w:t>حكومت</w:t>
      </w:r>
      <w:r>
        <w:rPr>
          <w:rtl/>
          <w:lang w:bidi="fa-IR"/>
        </w:rPr>
        <w:t xml:space="preserve"> </w:t>
      </w:r>
      <w:r w:rsidR="00D34FF8">
        <w:rPr>
          <w:rtl/>
          <w:lang w:bidi="fa-IR"/>
        </w:rPr>
        <w:t>يزيد</w:t>
      </w:r>
      <w:r>
        <w:rPr>
          <w:rtl/>
          <w:lang w:bidi="fa-IR"/>
        </w:rPr>
        <w:t xml:space="preserve"> </w:t>
      </w:r>
      <w:r w:rsidR="00D34FF8">
        <w:rPr>
          <w:rtl/>
          <w:lang w:bidi="fa-IR"/>
        </w:rPr>
        <w:t>مردد</w:t>
      </w:r>
      <w:r>
        <w:rPr>
          <w:rtl/>
          <w:lang w:bidi="fa-IR"/>
        </w:rPr>
        <w:t xml:space="preserve"> </w:t>
      </w:r>
      <w:r w:rsidR="00D34FF8">
        <w:rPr>
          <w:rtl/>
          <w:lang w:bidi="fa-IR"/>
        </w:rPr>
        <w:t>ساخته،</w:t>
      </w:r>
      <w:r>
        <w:rPr>
          <w:rtl/>
          <w:lang w:bidi="fa-IR"/>
        </w:rPr>
        <w:t xml:space="preserve"> </w:t>
      </w:r>
      <w:r w:rsidR="00D34FF8">
        <w:rPr>
          <w:rtl/>
          <w:lang w:bidi="fa-IR"/>
        </w:rPr>
        <w:t>به</w:t>
      </w:r>
      <w:r>
        <w:rPr>
          <w:rtl/>
          <w:lang w:bidi="fa-IR"/>
        </w:rPr>
        <w:t xml:space="preserve"> </w:t>
      </w:r>
      <w:r w:rsidR="00D34FF8">
        <w:rPr>
          <w:rtl/>
          <w:lang w:bidi="fa-IR"/>
        </w:rPr>
        <w:t>از</w:t>
      </w:r>
      <w:r>
        <w:rPr>
          <w:rtl/>
          <w:lang w:bidi="fa-IR"/>
        </w:rPr>
        <w:t xml:space="preserve"> </w:t>
      </w:r>
      <w:r w:rsidR="00D34FF8">
        <w:rPr>
          <w:rtl/>
          <w:lang w:bidi="fa-IR"/>
        </w:rPr>
        <w:t>اميدهايى</w:t>
      </w:r>
      <w:r>
        <w:rPr>
          <w:rtl/>
          <w:lang w:bidi="fa-IR"/>
        </w:rPr>
        <w:t xml:space="preserve"> </w:t>
      </w:r>
      <w:r w:rsidR="00D34FF8">
        <w:rPr>
          <w:rtl/>
          <w:lang w:bidi="fa-IR"/>
        </w:rPr>
        <w:t>داده</w:t>
      </w:r>
      <w:r>
        <w:rPr>
          <w:rtl/>
          <w:lang w:bidi="fa-IR"/>
        </w:rPr>
        <w:t xml:space="preserve"> </w:t>
      </w:r>
      <w:r w:rsidR="00D34FF8">
        <w:rPr>
          <w:rtl/>
          <w:lang w:bidi="fa-IR"/>
        </w:rPr>
        <w:t>بود</w:t>
      </w:r>
      <w:r>
        <w:rPr>
          <w:rtl/>
          <w:lang w:bidi="fa-IR"/>
        </w:rPr>
        <w:t xml:space="preserve">. </w:t>
      </w:r>
    </w:p>
    <w:p w:rsidR="00D34FF8" w:rsidRDefault="00D34FF8" w:rsidP="00D34FF8">
      <w:pPr>
        <w:pStyle w:val="Heading3"/>
        <w:rPr>
          <w:rtl/>
          <w:lang w:bidi="fa-IR"/>
        </w:rPr>
      </w:pPr>
      <w:bookmarkStart w:id="75" w:name="_Toc395772981"/>
      <w:bookmarkStart w:id="76" w:name="_Toc18237514"/>
      <w:r>
        <w:rPr>
          <w:rtl/>
          <w:lang w:bidi="fa-IR"/>
        </w:rPr>
        <w:t>گرداننده</w:t>
      </w:r>
      <w:r w:rsidR="00101BC1">
        <w:rPr>
          <w:rtl/>
          <w:lang w:bidi="fa-IR"/>
        </w:rPr>
        <w:t xml:space="preserve"> </w:t>
      </w:r>
      <w:r>
        <w:rPr>
          <w:rtl/>
          <w:lang w:bidi="fa-IR"/>
        </w:rPr>
        <w:t>امور</w:t>
      </w:r>
      <w:r w:rsidR="00101BC1">
        <w:rPr>
          <w:rtl/>
          <w:lang w:bidi="fa-IR"/>
        </w:rPr>
        <w:t xml:space="preserve"> </w:t>
      </w:r>
      <w:r>
        <w:rPr>
          <w:rtl/>
          <w:lang w:bidi="fa-IR"/>
        </w:rPr>
        <w:t>حكومتى</w:t>
      </w:r>
      <w:r w:rsidR="00101BC1">
        <w:rPr>
          <w:rtl/>
          <w:lang w:bidi="fa-IR"/>
        </w:rPr>
        <w:t xml:space="preserve"> </w:t>
      </w:r>
      <w:r>
        <w:rPr>
          <w:rtl/>
          <w:lang w:bidi="fa-IR"/>
        </w:rPr>
        <w:t>كيست؟</w:t>
      </w:r>
      <w:bookmarkEnd w:id="75"/>
      <w:bookmarkEnd w:id="76"/>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معاويه</w:t>
      </w:r>
      <w:r>
        <w:rPr>
          <w:rtl/>
          <w:lang w:bidi="fa-IR"/>
        </w:rPr>
        <w:t xml:space="preserve"> </w:t>
      </w:r>
      <w:r w:rsidR="00D34FF8">
        <w:rPr>
          <w:rtl/>
          <w:lang w:bidi="fa-IR"/>
        </w:rPr>
        <w:t>پيش</w:t>
      </w:r>
      <w:r>
        <w:rPr>
          <w:rtl/>
          <w:lang w:bidi="fa-IR"/>
        </w:rPr>
        <w:t xml:space="preserve"> </w:t>
      </w:r>
      <w:r w:rsidR="00D34FF8">
        <w:rPr>
          <w:rtl/>
          <w:lang w:bidi="fa-IR"/>
        </w:rPr>
        <w:t>از</w:t>
      </w:r>
      <w:r>
        <w:rPr>
          <w:rtl/>
          <w:lang w:bidi="fa-IR"/>
        </w:rPr>
        <w:t xml:space="preserve"> </w:t>
      </w:r>
      <w:r w:rsidR="00D34FF8">
        <w:rPr>
          <w:rtl/>
          <w:lang w:bidi="fa-IR"/>
        </w:rPr>
        <w:t>مرگ</w:t>
      </w:r>
      <w:r>
        <w:rPr>
          <w:rtl/>
          <w:lang w:bidi="fa-IR"/>
        </w:rPr>
        <w:t xml:space="preserve"> </w:t>
      </w:r>
      <w:r w:rsidR="00D34FF8">
        <w:rPr>
          <w:rtl/>
          <w:lang w:bidi="fa-IR"/>
        </w:rPr>
        <w:t>و</w:t>
      </w:r>
      <w:r>
        <w:rPr>
          <w:rtl/>
          <w:lang w:bidi="fa-IR"/>
        </w:rPr>
        <w:t xml:space="preserve"> </w:t>
      </w:r>
      <w:r w:rsidR="00D34FF8">
        <w:rPr>
          <w:rtl/>
          <w:lang w:bidi="fa-IR"/>
        </w:rPr>
        <w:t>پس</w:t>
      </w:r>
      <w:r>
        <w:rPr>
          <w:rtl/>
          <w:lang w:bidi="fa-IR"/>
        </w:rPr>
        <w:t xml:space="preserve"> </w:t>
      </w:r>
      <w:r w:rsidR="00D34FF8">
        <w:rPr>
          <w:rtl/>
          <w:lang w:bidi="fa-IR"/>
        </w:rPr>
        <w:t>از</w:t>
      </w:r>
      <w:r>
        <w:rPr>
          <w:rtl/>
          <w:lang w:bidi="fa-IR"/>
        </w:rPr>
        <w:t xml:space="preserve"> </w:t>
      </w:r>
      <w:r w:rsidR="00D34FF8">
        <w:rPr>
          <w:rtl/>
          <w:lang w:bidi="fa-IR"/>
        </w:rPr>
        <w:t>ساليان</w:t>
      </w:r>
      <w:r>
        <w:rPr>
          <w:rtl/>
          <w:lang w:bidi="fa-IR"/>
        </w:rPr>
        <w:t xml:space="preserve"> </w:t>
      </w:r>
      <w:r w:rsidR="00D34FF8">
        <w:rPr>
          <w:rtl/>
          <w:lang w:bidi="fa-IR"/>
        </w:rPr>
        <w:t>درازى</w:t>
      </w:r>
      <w:r>
        <w:rPr>
          <w:rtl/>
          <w:lang w:bidi="fa-IR"/>
        </w:rPr>
        <w:t xml:space="preserve"> </w:t>
      </w:r>
      <w:r w:rsidR="00D34FF8">
        <w:rPr>
          <w:rtl/>
          <w:lang w:bidi="fa-IR"/>
        </w:rPr>
        <w:t>كه</w:t>
      </w:r>
      <w:r>
        <w:rPr>
          <w:rtl/>
          <w:lang w:bidi="fa-IR"/>
        </w:rPr>
        <w:t xml:space="preserve"> </w:t>
      </w:r>
      <w:r w:rsidR="00D34FF8">
        <w:rPr>
          <w:rtl/>
          <w:lang w:bidi="fa-IR"/>
        </w:rPr>
        <w:t>سياستهاى</w:t>
      </w:r>
      <w:r>
        <w:rPr>
          <w:rtl/>
          <w:lang w:bidi="fa-IR"/>
        </w:rPr>
        <w:t xml:space="preserve"> </w:t>
      </w:r>
      <w:r w:rsidR="00D34FF8">
        <w:rPr>
          <w:rtl/>
          <w:lang w:bidi="fa-IR"/>
        </w:rPr>
        <w:t>ارعاب</w:t>
      </w:r>
      <w:r>
        <w:rPr>
          <w:rtl/>
          <w:lang w:bidi="fa-IR"/>
        </w:rPr>
        <w:t xml:space="preserve"> </w:t>
      </w:r>
      <w:r w:rsidR="00D34FF8">
        <w:rPr>
          <w:rtl/>
          <w:lang w:bidi="fa-IR"/>
        </w:rPr>
        <w:t>و</w:t>
      </w:r>
      <w:r>
        <w:rPr>
          <w:rtl/>
          <w:lang w:bidi="fa-IR"/>
        </w:rPr>
        <w:t xml:space="preserve"> </w:t>
      </w:r>
      <w:r w:rsidR="00D34FF8">
        <w:rPr>
          <w:rtl/>
          <w:lang w:bidi="fa-IR"/>
        </w:rPr>
        <w:t>وحشت</w:t>
      </w:r>
      <w:r>
        <w:rPr>
          <w:rtl/>
          <w:lang w:bidi="fa-IR"/>
        </w:rPr>
        <w:t xml:space="preserve"> </w:t>
      </w:r>
      <w:r w:rsidR="00D34FF8">
        <w:rPr>
          <w:rtl/>
          <w:lang w:bidi="fa-IR"/>
        </w:rPr>
        <w:t>را</w:t>
      </w:r>
      <w:r>
        <w:rPr>
          <w:rtl/>
          <w:lang w:bidi="fa-IR"/>
        </w:rPr>
        <w:t xml:space="preserve"> </w:t>
      </w:r>
      <w:r w:rsidR="00D34FF8">
        <w:rPr>
          <w:rtl/>
          <w:lang w:bidi="fa-IR"/>
        </w:rPr>
        <w:t>در</w:t>
      </w:r>
      <w:r>
        <w:rPr>
          <w:rtl/>
          <w:lang w:bidi="fa-IR"/>
        </w:rPr>
        <w:t xml:space="preserve"> </w:t>
      </w:r>
      <w:r w:rsidR="00D34FF8">
        <w:rPr>
          <w:rtl/>
          <w:lang w:bidi="fa-IR"/>
        </w:rPr>
        <w:t>كوفه</w:t>
      </w:r>
      <w:r>
        <w:rPr>
          <w:rtl/>
          <w:lang w:bidi="fa-IR"/>
        </w:rPr>
        <w:t xml:space="preserve"> </w:t>
      </w:r>
      <w:r w:rsidR="00D34FF8">
        <w:rPr>
          <w:rtl/>
          <w:lang w:bidi="fa-IR"/>
        </w:rPr>
        <w:t>به</w:t>
      </w:r>
      <w:r>
        <w:rPr>
          <w:rtl/>
          <w:lang w:bidi="fa-IR"/>
        </w:rPr>
        <w:t xml:space="preserve"> </w:t>
      </w:r>
      <w:r w:rsidR="00D34FF8">
        <w:rPr>
          <w:rtl/>
          <w:lang w:bidi="fa-IR"/>
        </w:rPr>
        <w:t>وجود</w:t>
      </w:r>
      <w:r>
        <w:rPr>
          <w:rtl/>
          <w:lang w:bidi="fa-IR"/>
        </w:rPr>
        <w:t xml:space="preserve"> </w:t>
      </w:r>
      <w:r w:rsidR="00D34FF8">
        <w:rPr>
          <w:rtl/>
          <w:lang w:bidi="fa-IR"/>
        </w:rPr>
        <w:t>آورده</w:t>
      </w:r>
      <w:r>
        <w:rPr>
          <w:rtl/>
          <w:lang w:bidi="fa-IR"/>
        </w:rPr>
        <w:t xml:space="preserve"> </w:t>
      </w:r>
      <w:r w:rsidR="00D34FF8">
        <w:rPr>
          <w:rtl/>
          <w:lang w:bidi="fa-IR"/>
        </w:rPr>
        <w:t>بود</w:t>
      </w:r>
      <w:r>
        <w:rPr>
          <w:rtl/>
          <w:lang w:bidi="fa-IR"/>
        </w:rPr>
        <w:t xml:space="preserve"> </w:t>
      </w:r>
      <w:r w:rsidR="00D34FF8">
        <w:rPr>
          <w:rtl/>
          <w:lang w:bidi="fa-IR"/>
        </w:rPr>
        <w:t>و</w:t>
      </w:r>
      <w:r>
        <w:rPr>
          <w:rtl/>
          <w:lang w:bidi="fa-IR"/>
        </w:rPr>
        <w:t xml:space="preserve"> </w:t>
      </w:r>
      <w:r w:rsidR="00D34FF8">
        <w:rPr>
          <w:rtl/>
          <w:lang w:bidi="fa-IR"/>
        </w:rPr>
        <w:t>اين</w:t>
      </w:r>
      <w:r>
        <w:rPr>
          <w:rtl/>
          <w:lang w:bidi="fa-IR"/>
        </w:rPr>
        <w:t xml:space="preserve"> </w:t>
      </w:r>
      <w:r w:rsidR="00D34FF8">
        <w:rPr>
          <w:rtl/>
          <w:lang w:bidi="fa-IR"/>
        </w:rPr>
        <w:t>سياستها</w:t>
      </w:r>
      <w:r>
        <w:rPr>
          <w:rtl/>
          <w:lang w:bidi="fa-IR"/>
        </w:rPr>
        <w:t xml:space="preserve"> </w:t>
      </w:r>
      <w:r w:rsidR="00D34FF8">
        <w:rPr>
          <w:rtl/>
          <w:lang w:bidi="fa-IR"/>
        </w:rPr>
        <w:t>را</w:t>
      </w:r>
      <w:r>
        <w:rPr>
          <w:rtl/>
          <w:lang w:bidi="fa-IR"/>
        </w:rPr>
        <w:t xml:space="preserve"> </w:t>
      </w:r>
      <w:r w:rsidR="00D34FF8">
        <w:rPr>
          <w:rtl/>
          <w:lang w:bidi="fa-IR"/>
        </w:rPr>
        <w:t>حكام</w:t>
      </w:r>
      <w:r>
        <w:rPr>
          <w:rtl/>
          <w:lang w:bidi="fa-IR"/>
        </w:rPr>
        <w:t xml:space="preserve"> </w:t>
      </w:r>
      <w:r w:rsidR="00D34FF8">
        <w:rPr>
          <w:rtl/>
          <w:lang w:bidi="fa-IR"/>
        </w:rPr>
        <w:t>دست</w:t>
      </w:r>
      <w:r>
        <w:rPr>
          <w:rtl/>
          <w:lang w:bidi="fa-IR"/>
        </w:rPr>
        <w:t xml:space="preserve"> </w:t>
      </w:r>
      <w:r w:rsidR="00D34FF8">
        <w:rPr>
          <w:rtl/>
          <w:lang w:bidi="fa-IR"/>
        </w:rPr>
        <w:t>آموزى</w:t>
      </w:r>
      <w:r>
        <w:rPr>
          <w:rtl/>
          <w:lang w:bidi="fa-IR"/>
        </w:rPr>
        <w:t xml:space="preserve"> </w:t>
      </w:r>
      <w:r w:rsidR="00D34FF8">
        <w:rPr>
          <w:rtl/>
          <w:lang w:bidi="fa-IR"/>
        </w:rPr>
        <w:t>چون</w:t>
      </w:r>
      <w:r>
        <w:rPr>
          <w:rtl/>
          <w:lang w:bidi="fa-IR"/>
        </w:rPr>
        <w:t xml:space="preserve"> </w:t>
      </w:r>
      <w:r w:rsidR="00D34FF8">
        <w:rPr>
          <w:rtl/>
          <w:lang w:bidi="fa-IR"/>
        </w:rPr>
        <w:t>زياد</w:t>
      </w:r>
      <w:r>
        <w:rPr>
          <w:rtl/>
          <w:lang w:bidi="fa-IR"/>
        </w:rPr>
        <w:t xml:space="preserve"> </w:t>
      </w:r>
      <w:r w:rsidR="00D34FF8">
        <w:rPr>
          <w:rtl/>
          <w:lang w:bidi="fa-IR"/>
        </w:rPr>
        <w:t>و</w:t>
      </w:r>
      <w:r>
        <w:rPr>
          <w:rtl/>
          <w:lang w:bidi="fa-IR"/>
        </w:rPr>
        <w:t xml:space="preserve"> </w:t>
      </w:r>
      <w:r w:rsidR="00D34FF8">
        <w:rPr>
          <w:rtl/>
          <w:lang w:bidi="fa-IR"/>
        </w:rPr>
        <w:t>مغيره</w:t>
      </w:r>
      <w:r>
        <w:rPr>
          <w:rtl/>
          <w:lang w:bidi="fa-IR"/>
        </w:rPr>
        <w:t xml:space="preserve"> </w:t>
      </w:r>
      <w:r w:rsidR="00D34FF8">
        <w:rPr>
          <w:rtl/>
          <w:lang w:bidi="fa-IR"/>
        </w:rPr>
        <w:t>به</w:t>
      </w:r>
      <w:r>
        <w:rPr>
          <w:rtl/>
          <w:lang w:bidi="fa-IR"/>
        </w:rPr>
        <w:t xml:space="preserve"> </w:t>
      </w:r>
      <w:r w:rsidR="00D34FF8">
        <w:rPr>
          <w:rtl/>
          <w:lang w:bidi="fa-IR"/>
        </w:rPr>
        <w:t>كار</w:t>
      </w:r>
      <w:r>
        <w:rPr>
          <w:rtl/>
          <w:lang w:bidi="fa-IR"/>
        </w:rPr>
        <w:t xml:space="preserve"> </w:t>
      </w:r>
      <w:r w:rsidR="00D34FF8">
        <w:rPr>
          <w:rtl/>
          <w:lang w:bidi="fa-IR"/>
        </w:rPr>
        <w:t>بسته</w:t>
      </w:r>
      <w:r>
        <w:rPr>
          <w:rtl/>
          <w:lang w:bidi="fa-IR"/>
        </w:rPr>
        <w:t xml:space="preserve"> </w:t>
      </w:r>
      <w:r w:rsidR="00D34FF8">
        <w:rPr>
          <w:rtl/>
          <w:lang w:bidi="fa-IR"/>
        </w:rPr>
        <w:t>و</w:t>
      </w:r>
      <w:r>
        <w:rPr>
          <w:rtl/>
          <w:lang w:bidi="fa-IR"/>
        </w:rPr>
        <w:t xml:space="preserve"> </w:t>
      </w:r>
      <w:r w:rsidR="00D34FF8">
        <w:rPr>
          <w:rtl/>
          <w:lang w:bidi="fa-IR"/>
        </w:rPr>
        <w:t>بدين</w:t>
      </w:r>
      <w:r>
        <w:rPr>
          <w:rtl/>
          <w:lang w:bidi="fa-IR"/>
        </w:rPr>
        <w:t xml:space="preserve"> </w:t>
      </w:r>
      <w:r w:rsidR="00D34FF8">
        <w:rPr>
          <w:rtl/>
          <w:lang w:bidi="fa-IR"/>
        </w:rPr>
        <w:t>ترتيب</w:t>
      </w:r>
      <w:r>
        <w:rPr>
          <w:rtl/>
          <w:lang w:bidi="fa-IR"/>
        </w:rPr>
        <w:t xml:space="preserve"> </w:t>
      </w:r>
      <w:r w:rsidR="00D34FF8">
        <w:rPr>
          <w:rtl/>
          <w:lang w:bidi="fa-IR"/>
        </w:rPr>
        <w:t>نفس</w:t>
      </w:r>
      <w:r>
        <w:rPr>
          <w:rtl/>
          <w:lang w:bidi="fa-IR"/>
        </w:rPr>
        <w:t xml:space="preserve"> </w:t>
      </w:r>
      <w:r w:rsidR="00D34FF8">
        <w:rPr>
          <w:rtl/>
          <w:lang w:bidi="fa-IR"/>
        </w:rPr>
        <w:t>همه</w:t>
      </w:r>
      <w:r>
        <w:rPr>
          <w:rtl/>
          <w:lang w:bidi="fa-IR"/>
        </w:rPr>
        <w:t xml:space="preserve"> </w:t>
      </w:r>
      <w:r w:rsidR="00D34FF8">
        <w:rPr>
          <w:rtl/>
          <w:lang w:bidi="fa-IR"/>
        </w:rPr>
        <w:t>اهل</w:t>
      </w:r>
      <w:r>
        <w:rPr>
          <w:rtl/>
          <w:lang w:bidi="fa-IR"/>
        </w:rPr>
        <w:t xml:space="preserve"> </w:t>
      </w:r>
      <w:r w:rsidR="00D34FF8">
        <w:rPr>
          <w:rtl/>
          <w:lang w:bidi="fa-IR"/>
        </w:rPr>
        <w:t>آن</w:t>
      </w:r>
      <w:r>
        <w:rPr>
          <w:rtl/>
          <w:lang w:bidi="fa-IR"/>
        </w:rPr>
        <w:t xml:space="preserve"> </w:t>
      </w:r>
      <w:r w:rsidR="00D34FF8">
        <w:rPr>
          <w:rtl/>
          <w:lang w:bidi="fa-IR"/>
        </w:rPr>
        <w:t>ديار</w:t>
      </w:r>
      <w:r>
        <w:rPr>
          <w:rtl/>
          <w:lang w:bidi="fa-IR"/>
        </w:rPr>
        <w:t xml:space="preserve"> </w:t>
      </w:r>
      <w:r w:rsidR="00D34FF8">
        <w:rPr>
          <w:rtl/>
          <w:lang w:bidi="fa-IR"/>
        </w:rPr>
        <w:t>را</w:t>
      </w:r>
      <w:r>
        <w:rPr>
          <w:rtl/>
          <w:lang w:bidi="fa-IR"/>
        </w:rPr>
        <w:t xml:space="preserve"> </w:t>
      </w:r>
      <w:r w:rsidR="00D34FF8">
        <w:rPr>
          <w:rtl/>
          <w:lang w:bidi="fa-IR"/>
        </w:rPr>
        <w:t>بريده</w:t>
      </w:r>
      <w:r>
        <w:rPr>
          <w:rtl/>
          <w:lang w:bidi="fa-IR"/>
        </w:rPr>
        <w:t xml:space="preserve"> </w:t>
      </w:r>
      <w:r w:rsidR="00D34FF8">
        <w:rPr>
          <w:rtl/>
          <w:lang w:bidi="fa-IR"/>
        </w:rPr>
        <w:t>بودند،</w:t>
      </w:r>
      <w:r>
        <w:rPr>
          <w:rtl/>
          <w:lang w:bidi="fa-IR"/>
        </w:rPr>
        <w:t xml:space="preserve"> </w:t>
      </w:r>
      <w:r w:rsidR="00D34FF8">
        <w:rPr>
          <w:rtl/>
          <w:lang w:bidi="fa-IR"/>
        </w:rPr>
        <w:t>براى</w:t>
      </w:r>
      <w:r>
        <w:rPr>
          <w:rtl/>
          <w:lang w:bidi="fa-IR"/>
        </w:rPr>
        <w:t xml:space="preserve"> </w:t>
      </w:r>
      <w:r w:rsidR="00D34FF8">
        <w:rPr>
          <w:rtl/>
          <w:lang w:bidi="fa-IR"/>
        </w:rPr>
        <w:t>تثبيت</w:t>
      </w:r>
      <w:r>
        <w:rPr>
          <w:rtl/>
          <w:lang w:bidi="fa-IR"/>
        </w:rPr>
        <w:t xml:space="preserve"> </w:t>
      </w:r>
      <w:r w:rsidR="00D34FF8">
        <w:rPr>
          <w:rtl/>
          <w:lang w:bidi="fa-IR"/>
        </w:rPr>
        <w:t>حكومت</w:t>
      </w:r>
      <w:r>
        <w:rPr>
          <w:rtl/>
          <w:lang w:bidi="fa-IR"/>
        </w:rPr>
        <w:t xml:space="preserve"> </w:t>
      </w:r>
      <w:r w:rsidR="00D34FF8">
        <w:rPr>
          <w:rtl/>
          <w:lang w:bidi="fa-IR"/>
        </w:rPr>
        <w:t>وليعهد</w:t>
      </w:r>
      <w:r>
        <w:rPr>
          <w:rtl/>
          <w:lang w:bidi="fa-IR"/>
        </w:rPr>
        <w:t xml:space="preserve"> </w:t>
      </w:r>
      <w:r w:rsidR="00D34FF8">
        <w:rPr>
          <w:rtl/>
          <w:lang w:bidi="fa-IR"/>
        </w:rPr>
        <w:t>خود</w:t>
      </w:r>
      <w:r>
        <w:rPr>
          <w:rtl/>
          <w:lang w:bidi="fa-IR"/>
        </w:rPr>
        <w:t xml:space="preserve"> </w:t>
      </w:r>
      <w:r w:rsidR="00D34FF8">
        <w:rPr>
          <w:rtl/>
          <w:lang w:bidi="fa-IR"/>
        </w:rPr>
        <w:t>يزيد،</w:t>
      </w:r>
      <w:r>
        <w:rPr>
          <w:rtl/>
          <w:lang w:bidi="fa-IR"/>
        </w:rPr>
        <w:t xml:space="preserve"> </w:t>
      </w:r>
      <w:r w:rsidR="00D34FF8">
        <w:rPr>
          <w:rtl/>
          <w:lang w:bidi="fa-IR"/>
        </w:rPr>
        <w:t>و</w:t>
      </w:r>
      <w:r>
        <w:rPr>
          <w:rtl/>
          <w:lang w:bidi="fa-IR"/>
        </w:rPr>
        <w:t xml:space="preserve"> </w:t>
      </w:r>
      <w:r w:rsidR="00D34FF8">
        <w:rPr>
          <w:rtl/>
          <w:lang w:bidi="fa-IR"/>
        </w:rPr>
        <w:t>جلب</w:t>
      </w:r>
      <w:r>
        <w:rPr>
          <w:rtl/>
          <w:lang w:bidi="fa-IR"/>
        </w:rPr>
        <w:t xml:space="preserve"> </w:t>
      </w:r>
      <w:r w:rsidR="00D34FF8">
        <w:rPr>
          <w:rtl/>
          <w:lang w:bidi="fa-IR"/>
        </w:rPr>
        <w:t>قلوب،</w:t>
      </w:r>
      <w:r>
        <w:rPr>
          <w:rtl/>
          <w:lang w:bidi="fa-IR"/>
        </w:rPr>
        <w:t xml:space="preserve"> </w:t>
      </w:r>
      <w:r w:rsidR="00D34FF8">
        <w:rPr>
          <w:rtl/>
          <w:lang w:bidi="fa-IR"/>
        </w:rPr>
        <w:t>در</w:t>
      </w:r>
      <w:r>
        <w:rPr>
          <w:rtl/>
          <w:lang w:bidi="fa-IR"/>
        </w:rPr>
        <w:t xml:space="preserve"> </w:t>
      </w:r>
      <w:r w:rsidR="00D34FF8">
        <w:rPr>
          <w:rtl/>
          <w:lang w:bidi="fa-IR"/>
        </w:rPr>
        <w:t>صدد</w:t>
      </w:r>
      <w:r>
        <w:rPr>
          <w:rtl/>
          <w:lang w:bidi="fa-IR"/>
        </w:rPr>
        <w:t xml:space="preserve"> </w:t>
      </w:r>
      <w:r w:rsidR="00D34FF8">
        <w:rPr>
          <w:rtl/>
          <w:lang w:bidi="fa-IR"/>
        </w:rPr>
        <w:t>دلجويى</w:t>
      </w:r>
      <w:r>
        <w:rPr>
          <w:rtl/>
          <w:lang w:bidi="fa-IR"/>
        </w:rPr>
        <w:t xml:space="preserve"> </w:t>
      </w:r>
      <w:r w:rsidR="00D34FF8">
        <w:rPr>
          <w:rtl/>
          <w:lang w:bidi="fa-IR"/>
        </w:rPr>
        <w:t>كوفيان</w:t>
      </w:r>
      <w:r>
        <w:rPr>
          <w:rtl/>
          <w:lang w:bidi="fa-IR"/>
        </w:rPr>
        <w:t xml:space="preserve"> </w:t>
      </w:r>
      <w:r w:rsidR="00D34FF8">
        <w:rPr>
          <w:rtl/>
          <w:lang w:bidi="fa-IR"/>
        </w:rPr>
        <w:t>بر</w:t>
      </w:r>
      <w:r>
        <w:rPr>
          <w:rtl/>
          <w:lang w:bidi="fa-IR"/>
        </w:rPr>
        <w:t xml:space="preserve"> </w:t>
      </w:r>
      <w:r w:rsidR="00D34FF8">
        <w:rPr>
          <w:rtl/>
          <w:lang w:bidi="fa-IR"/>
        </w:rPr>
        <w:t>آمد،</w:t>
      </w:r>
      <w:r>
        <w:rPr>
          <w:rtl/>
          <w:lang w:bidi="fa-IR"/>
        </w:rPr>
        <w:t xml:space="preserve"> </w:t>
      </w:r>
      <w:r w:rsidR="00D34FF8">
        <w:rPr>
          <w:rtl/>
          <w:lang w:bidi="fa-IR"/>
        </w:rPr>
        <w:t>و</w:t>
      </w:r>
      <w:r>
        <w:rPr>
          <w:rtl/>
          <w:lang w:bidi="fa-IR"/>
        </w:rPr>
        <w:t xml:space="preserve"> </w:t>
      </w:r>
      <w:r w:rsidR="00D34FF8">
        <w:rPr>
          <w:rtl/>
          <w:lang w:bidi="fa-IR"/>
        </w:rPr>
        <w:t>در</w:t>
      </w:r>
      <w:r>
        <w:rPr>
          <w:rtl/>
          <w:lang w:bidi="fa-IR"/>
        </w:rPr>
        <w:t xml:space="preserve"> </w:t>
      </w:r>
      <w:r w:rsidR="00D34FF8">
        <w:rPr>
          <w:rtl/>
          <w:lang w:bidi="fa-IR"/>
        </w:rPr>
        <w:t>راستاى</w:t>
      </w:r>
      <w:r>
        <w:rPr>
          <w:rtl/>
          <w:lang w:bidi="fa-IR"/>
        </w:rPr>
        <w:t xml:space="preserve"> </w:t>
      </w:r>
      <w:r w:rsidR="00D34FF8">
        <w:rPr>
          <w:rtl/>
          <w:lang w:bidi="fa-IR"/>
        </w:rPr>
        <w:t>اجراى</w:t>
      </w:r>
      <w:r>
        <w:rPr>
          <w:rtl/>
          <w:lang w:bidi="fa-IR"/>
        </w:rPr>
        <w:t xml:space="preserve"> </w:t>
      </w:r>
      <w:r w:rsidR="00D34FF8">
        <w:rPr>
          <w:rtl/>
          <w:lang w:bidi="fa-IR"/>
        </w:rPr>
        <w:t>اين</w:t>
      </w:r>
      <w:r>
        <w:rPr>
          <w:rtl/>
          <w:lang w:bidi="fa-IR"/>
        </w:rPr>
        <w:t xml:space="preserve"> </w:t>
      </w:r>
      <w:r w:rsidR="00D34FF8">
        <w:rPr>
          <w:rtl/>
          <w:lang w:bidi="fa-IR"/>
        </w:rPr>
        <w:t>سياست</w:t>
      </w:r>
      <w:r>
        <w:rPr>
          <w:rtl/>
          <w:lang w:bidi="fa-IR"/>
        </w:rPr>
        <w:t xml:space="preserve"> </w:t>
      </w:r>
      <w:r w:rsidR="00D34FF8">
        <w:rPr>
          <w:rtl/>
          <w:lang w:bidi="fa-IR"/>
        </w:rPr>
        <w:t>نعمان</w:t>
      </w:r>
      <w:r>
        <w:rPr>
          <w:rtl/>
          <w:lang w:bidi="fa-IR"/>
        </w:rPr>
        <w:t xml:space="preserve"> </w:t>
      </w:r>
      <w:r w:rsidR="00D34FF8">
        <w:rPr>
          <w:rtl/>
          <w:lang w:bidi="fa-IR"/>
        </w:rPr>
        <w:t>بن</w:t>
      </w:r>
      <w:r>
        <w:rPr>
          <w:rtl/>
          <w:lang w:bidi="fa-IR"/>
        </w:rPr>
        <w:t xml:space="preserve"> </w:t>
      </w:r>
      <w:r w:rsidR="00D34FF8">
        <w:rPr>
          <w:rtl/>
          <w:lang w:bidi="fa-IR"/>
        </w:rPr>
        <w:t>بشير</w:t>
      </w:r>
      <w:r>
        <w:rPr>
          <w:rtl/>
          <w:lang w:bidi="fa-IR"/>
        </w:rPr>
        <w:t xml:space="preserve"> </w:t>
      </w:r>
      <w:r w:rsidR="00D34FF8">
        <w:rPr>
          <w:rtl/>
          <w:lang w:bidi="fa-IR"/>
        </w:rPr>
        <w:t>را</w:t>
      </w:r>
      <w:r>
        <w:rPr>
          <w:rtl/>
          <w:lang w:bidi="fa-IR"/>
        </w:rPr>
        <w:t xml:space="preserve"> </w:t>
      </w:r>
      <w:r w:rsidR="00D34FF8">
        <w:rPr>
          <w:rtl/>
          <w:lang w:bidi="fa-IR"/>
        </w:rPr>
        <w:t>كه</w:t>
      </w:r>
      <w:r>
        <w:rPr>
          <w:rtl/>
          <w:lang w:bidi="fa-IR"/>
        </w:rPr>
        <w:t xml:space="preserve"> </w:t>
      </w:r>
      <w:r w:rsidR="00D34FF8">
        <w:rPr>
          <w:rtl/>
          <w:lang w:bidi="fa-IR"/>
        </w:rPr>
        <w:t>فردى</w:t>
      </w:r>
      <w:r>
        <w:rPr>
          <w:rtl/>
          <w:lang w:bidi="fa-IR"/>
        </w:rPr>
        <w:t xml:space="preserve"> </w:t>
      </w:r>
      <w:r w:rsidR="00D34FF8">
        <w:rPr>
          <w:rtl/>
          <w:lang w:bidi="fa-IR"/>
        </w:rPr>
        <w:t>ملايم</w:t>
      </w:r>
      <w:r>
        <w:rPr>
          <w:rtl/>
          <w:lang w:bidi="fa-IR"/>
        </w:rPr>
        <w:t xml:space="preserve"> </w:t>
      </w:r>
      <w:r w:rsidR="00D34FF8">
        <w:rPr>
          <w:rtl/>
          <w:lang w:bidi="fa-IR"/>
        </w:rPr>
        <w:t>و</w:t>
      </w:r>
      <w:r>
        <w:rPr>
          <w:rtl/>
          <w:lang w:bidi="fa-IR"/>
        </w:rPr>
        <w:t xml:space="preserve"> </w:t>
      </w:r>
      <w:r w:rsidR="00D34FF8">
        <w:rPr>
          <w:rtl/>
          <w:lang w:bidi="fa-IR"/>
        </w:rPr>
        <w:t>آسانگير</w:t>
      </w:r>
      <w:r>
        <w:rPr>
          <w:rtl/>
          <w:lang w:bidi="fa-IR"/>
        </w:rPr>
        <w:t xml:space="preserve"> </w:t>
      </w:r>
      <w:r w:rsidR="00D34FF8">
        <w:rPr>
          <w:rtl/>
          <w:lang w:bidi="fa-IR"/>
        </w:rPr>
        <w:t>به</w:t>
      </w:r>
      <w:r>
        <w:rPr>
          <w:rtl/>
          <w:lang w:bidi="fa-IR"/>
        </w:rPr>
        <w:t xml:space="preserve"> </w:t>
      </w:r>
      <w:r w:rsidR="00D34FF8">
        <w:rPr>
          <w:rtl/>
          <w:lang w:bidi="fa-IR"/>
        </w:rPr>
        <w:t>شمار</w:t>
      </w:r>
      <w:r>
        <w:rPr>
          <w:rtl/>
          <w:lang w:bidi="fa-IR"/>
        </w:rPr>
        <w:t xml:space="preserve"> </w:t>
      </w:r>
      <w:r w:rsidR="00D34FF8">
        <w:rPr>
          <w:rtl/>
          <w:lang w:bidi="fa-IR"/>
        </w:rPr>
        <w:t>مى</w:t>
      </w:r>
      <w:r>
        <w:rPr>
          <w:rtl/>
          <w:lang w:bidi="fa-IR"/>
        </w:rPr>
        <w:t xml:space="preserve"> </w:t>
      </w:r>
      <w:r w:rsidR="00D34FF8">
        <w:rPr>
          <w:rtl/>
          <w:lang w:bidi="fa-IR"/>
        </w:rPr>
        <w:t>رفت</w:t>
      </w:r>
      <w:r>
        <w:rPr>
          <w:rtl/>
          <w:lang w:bidi="fa-IR"/>
        </w:rPr>
        <w:t xml:space="preserve"> </w:t>
      </w:r>
      <w:r w:rsidR="00D34FF8">
        <w:rPr>
          <w:rtl/>
          <w:lang w:bidi="fa-IR"/>
        </w:rPr>
        <w:t>و</w:t>
      </w:r>
      <w:r>
        <w:rPr>
          <w:rtl/>
          <w:lang w:bidi="fa-IR"/>
        </w:rPr>
        <w:t xml:space="preserve"> </w:t>
      </w:r>
      <w:r w:rsidR="00D34FF8">
        <w:rPr>
          <w:rtl/>
          <w:lang w:bidi="fa-IR"/>
        </w:rPr>
        <w:t>جزء</w:t>
      </w:r>
      <w:r>
        <w:rPr>
          <w:rtl/>
          <w:lang w:bidi="fa-IR"/>
        </w:rPr>
        <w:t xml:space="preserve"> </w:t>
      </w:r>
      <w:r w:rsidR="00D34FF8">
        <w:rPr>
          <w:rtl/>
          <w:lang w:bidi="fa-IR"/>
        </w:rPr>
        <w:t>صحابه</w:t>
      </w:r>
      <w:r>
        <w:rPr>
          <w:rtl/>
          <w:lang w:bidi="fa-IR"/>
        </w:rPr>
        <w:t xml:space="preserve"> </w:t>
      </w:r>
      <w:r w:rsidR="00D34FF8">
        <w:rPr>
          <w:rtl/>
          <w:lang w:bidi="fa-IR"/>
        </w:rPr>
        <w:t>بود،</w:t>
      </w:r>
      <w:r>
        <w:rPr>
          <w:rtl/>
          <w:lang w:bidi="fa-IR"/>
        </w:rPr>
        <w:t xml:space="preserve"> </w:t>
      </w:r>
      <w:r w:rsidR="00D34FF8">
        <w:rPr>
          <w:rtl/>
          <w:lang w:bidi="fa-IR"/>
        </w:rPr>
        <w:t>بر</w:t>
      </w:r>
      <w:r>
        <w:rPr>
          <w:rtl/>
          <w:lang w:bidi="fa-IR"/>
        </w:rPr>
        <w:t xml:space="preserve"> </w:t>
      </w:r>
      <w:r w:rsidR="00D34FF8">
        <w:rPr>
          <w:rtl/>
          <w:lang w:bidi="fa-IR"/>
        </w:rPr>
        <w:t>كوفه</w:t>
      </w:r>
      <w:r>
        <w:rPr>
          <w:rtl/>
          <w:lang w:bidi="fa-IR"/>
        </w:rPr>
        <w:t xml:space="preserve"> </w:t>
      </w:r>
      <w:r w:rsidR="00D34FF8">
        <w:rPr>
          <w:rtl/>
          <w:lang w:bidi="fa-IR"/>
        </w:rPr>
        <w:t>گماشت،</w:t>
      </w:r>
      <w:r>
        <w:rPr>
          <w:rtl/>
          <w:lang w:bidi="fa-IR"/>
        </w:rPr>
        <w:t xml:space="preserve"> </w:t>
      </w:r>
      <w:r w:rsidR="00D34FF8">
        <w:rPr>
          <w:rtl/>
          <w:lang w:bidi="fa-IR"/>
        </w:rPr>
        <w:t>تا</w:t>
      </w:r>
      <w:r>
        <w:rPr>
          <w:rtl/>
          <w:lang w:bidi="fa-IR"/>
        </w:rPr>
        <w:t xml:space="preserve"> </w:t>
      </w:r>
      <w:r w:rsidR="00D34FF8">
        <w:rPr>
          <w:rtl/>
          <w:lang w:bidi="fa-IR"/>
        </w:rPr>
        <w:t>مردم</w:t>
      </w:r>
      <w:r>
        <w:rPr>
          <w:rtl/>
          <w:lang w:bidi="fa-IR"/>
        </w:rPr>
        <w:t xml:space="preserve"> </w:t>
      </w:r>
      <w:r w:rsidR="00D34FF8">
        <w:rPr>
          <w:rtl/>
          <w:lang w:bidi="fa-IR"/>
        </w:rPr>
        <w:t>خاطرات</w:t>
      </w:r>
      <w:r>
        <w:rPr>
          <w:rtl/>
          <w:lang w:bidi="fa-IR"/>
        </w:rPr>
        <w:t xml:space="preserve"> </w:t>
      </w:r>
      <w:r w:rsidR="00D34FF8">
        <w:rPr>
          <w:rtl/>
          <w:lang w:bidi="fa-IR"/>
        </w:rPr>
        <w:t>تلخ</w:t>
      </w:r>
      <w:r>
        <w:rPr>
          <w:rtl/>
          <w:lang w:bidi="fa-IR"/>
        </w:rPr>
        <w:t xml:space="preserve"> </w:t>
      </w:r>
      <w:r w:rsidR="00D34FF8">
        <w:rPr>
          <w:rtl/>
          <w:lang w:bidi="fa-IR"/>
        </w:rPr>
        <w:t>آن</w:t>
      </w:r>
      <w:r>
        <w:rPr>
          <w:rtl/>
          <w:lang w:bidi="fa-IR"/>
        </w:rPr>
        <w:t xml:space="preserve"> </w:t>
      </w:r>
      <w:r w:rsidR="00D34FF8">
        <w:rPr>
          <w:rtl/>
          <w:lang w:bidi="fa-IR"/>
        </w:rPr>
        <w:t>سال</w:t>
      </w:r>
      <w:r w:rsidR="00172F90">
        <w:rPr>
          <w:rFonts w:hint="cs"/>
          <w:rtl/>
          <w:lang w:bidi="fa-IR"/>
        </w:rPr>
        <w:t xml:space="preserve"> </w:t>
      </w:r>
      <w:r w:rsidR="00D34FF8">
        <w:rPr>
          <w:rtl/>
          <w:lang w:bidi="fa-IR"/>
        </w:rPr>
        <w:t>هاى</w:t>
      </w:r>
      <w:r>
        <w:rPr>
          <w:rtl/>
          <w:lang w:bidi="fa-IR"/>
        </w:rPr>
        <w:t xml:space="preserve"> </w:t>
      </w:r>
      <w:r w:rsidR="00D34FF8">
        <w:rPr>
          <w:rtl/>
          <w:lang w:bidi="fa-IR"/>
        </w:rPr>
        <w:t>سياه،</w:t>
      </w:r>
      <w:r>
        <w:rPr>
          <w:rtl/>
          <w:lang w:bidi="fa-IR"/>
        </w:rPr>
        <w:t xml:space="preserve"> </w:t>
      </w:r>
      <w:r w:rsidR="00D34FF8">
        <w:rPr>
          <w:rtl/>
          <w:lang w:bidi="fa-IR"/>
        </w:rPr>
        <w:t>و</w:t>
      </w:r>
      <w:r>
        <w:rPr>
          <w:rtl/>
          <w:lang w:bidi="fa-IR"/>
        </w:rPr>
        <w:t xml:space="preserve"> </w:t>
      </w:r>
      <w:r w:rsidR="00D34FF8">
        <w:rPr>
          <w:rtl/>
          <w:lang w:bidi="fa-IR"/>
        </w:rPr>
        <w:t>كابوس</w:t>
      </w:r>
      <w:r>
        <w:rPr>
          <w:rtl/>
          <w:lang w:bidi="fa-IR"/>
        </w:rPr>
        <w:t xml:space="preserve"> </w:t>
      </w:r>
      <w:r w:rsidR="00D34FF8">
        <w:rPr>
          <w:rtl/>
          <w:lang w:bidi="fa-IR"/>
        </w:rPr>
        <w:t>حكمرانى</w:t>
      </w:r>
      <w:r>
        <w:rPr>
          <w:rtl/>
          <w:lang w:bidi="fa-IR"/>
        </w:rPr>
        <w:t xml:space="preserve"> </w:t>
      </w:r>
      <w:r w:rsidR="00D34FF8">
        <w:rPr>
          <w:rtl/>
          <w:lang w:bidi="fa-IR"/>
        </w:rPr>
        <w:t>زياد</w:t>
      </w:r>
      <w:r>
        <w:rPr>
          <w:rtl/>
          <w:lang w:bidi="fa-IR"/>
        </w:rPr>
        <w:t xml:space="preserve"> </w:t>
      </w:r>
      <w:r w:rsidR="00D34FF8">
        <w:rPr>
          <w:rtl/>
          <w:lang w:bidi="fa-IR"/>
        </w:rPr>
        <w:t>و</w:t>
      </w:r>
      <w:r>
        <w:rPr>
          <w:rtl/>
          <w:lang w:bidi="fa-IR"/>
        </w:rPr>
        <w:t xml:space="preserve"> </w:t>
      </w:r>
      <w:r w:rsidR="00D34FF8">
        <w:rPr>
          <w:rtl/>
          <w:lang w:bidi="fa-IR"/>
        </w:rPr>
        <w:t>مغيره</w:t>
      </w:r>
      <w:r>
        <w:rPr>
          <w:rtl/>
          <w:lang w:bidi="fa-IR"/>
        </w:rPr>
        <w:t xml:space="preserve"> </w:t>
      </w:r>
      <w:r w:rsidR="00D34FF8">
        <w:rPr>
          <w:rtl/>
          <w:lang w:bidi="fa-IR"/>
        </w:rPr>
        <w:t>را</w:t>
      </w:r>
      <w:r>
        <w:rPr>
          <w:rtl/>
          <w:lang w:bidi="fa-IR"/>
        </w:rPr>
        <w:t xml:space="preserve"> </w:t>
      </w:r>
      <w:r w:rsidR="00D34FF8">
        <w:rPr>
          <w:rtl/>
          <w:lang w:bidi="fa-IR"/>
        </w:rPr>
        <w:t>فراموش</w:t>
      </w:r>
      <w:r>
        <w:rPr>
          <w:rtl/>
          <w:lang w:bidi="fa-IR"/>
        </w:rPr>
        <w:t xml:space="preserve"> </w:t>
      </w:r>
      <w:r w:rsidR="00D34FF8">
        <w:rPr>
          <w:rtl/>
          <w:lang w:bidi="fa-IR"/>
        </w:rPr>
        <w:t>كنند</w:t>
      </w:r>
      <w:r>
        <w:rPr>
          <w:rtl/>
          <w:lang w:bidi="fa-IR"/>
        </w:rPr>
        <w:t xml:space="preserve">. </w:t>
      </w:r>
    </w:p>
    <w:p w:rsidR="00D34FF8" w:rsidRDefault="00D34FF8" w:rsidP="00D34FF8">
      <w:pPr>
        <w:pStyle w:val="libNormal"/>
        <w:rPr>
          <w:lang w:bidi="fa-IR"/>
        </w:rPr>
      </w:pPr>
      <w:r>
        <w:rPr>
          <w:rtl/>
          <w:lang w:bidi="fa-IR"/>
        </w:rPr>
        <w:t>نعمان</w:t>
      </w:r>
      <w:r w:rsidR="00101BC1">
        <w:rPr>
          <w:rtl/>
          <w:lang w:bidi="fa-IR"/>
        </w:rPr>
        <w:t xml:space="preserve"> </w:t>
      </w:r>
      <w:r>
        <w:rPr>
          <w:rtl/>
          <w:lang w:bidi="fa-IR"/>
        </w:rPr>
        <w:t>بن</w:t>
      </w:r>
      <w:r w:rsidR="00101BC1">
        <w:rPr>
          <w:rtl/>
          <w:lang w:bidi="fa-IR"/>
        </w:rPr>
        <w:t xml:space="preserve"> </w:t>
      </w:r>
      <w:r>
        <w:rPr>
          <w:rtl/>
          <w:lang w:bidi="fa-IR"/>
        </w:rPr>
        <w:t>بشير</w:t>
      </w:r>
      <w:r w:rsidR="00101BC1">
        <w:rPr>
          <w:rtl/>
          <w:lang w:bidi="fa-IR"/>
        </w:rPr>
        <w:t xml:space="preserve"> </w:t>
      </w:r>
      <w:r>
        <w:rPr>
          <w:rtl/>
          <w:lang w:bidi="fa-IR"/>
        </w:rPr>
        <w:t>در</w:t>
      </w:r>
      <w:r w:rsidR="00101BC1">
        <w:rPr>
          <w:rtl/>
          <w:lang w:bidi="fa-IR"/>
        </w:rPr>
        <w:t xml:space="preserve"> </w:t>
      </w:r>
      <w:r>
        <w:rPr>
          <w:rtl/>
          <w:lang w:bidi="fa-IR"/>
        </w:rPr>
        <w:t>ليست</w:t>
      </w:r>
      <w:r w:rsidR="00101BC1">
        <w:rPr>
          <w:rtl/>
          <w:lang w:bidi="fa-IR"/>
        </w:rPr>
        <w:t xml:space="preserve"> </w:t>
      </w:r>
      <w:r>
        <w:rPr>
          <w:rtl/>
          <w:lang w:bidi="fa-IR"/>
        </w:rPr>
        <w:t>انصار</w:t>
      </w:r>
      <w:r w:rsidR="00101BC1">
        <w:rPr>
          <w:rtl/>
          <w:lang w:bidi="fa-IR"/>
        </w:rPr>
        <w:t xml:space="preserve"> </w:t>
      </w:r>
      <w:r>
        <w:rPr>
          <w:rtl/>
          <w:lang w:bidi="fa-IR"/>
        </w:rPr>
        <w:t>جاى</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آرزومند</w:t>
      </w:r>
      <w:r w:rsidR="00101BC1">
        <w:rPr>
          <w:rtl/>
          <w:lang w:bidi="fa-IR"/>
        </w:rPr>
        <w:t xml:space="preserve"> </w:t>
      </w:r>
      <w:r>
        <w:rPr>
          <w:rtl/>
          <w:lang w:bidi="fa-IR"/>
        </w:rPr>
        <w:t>حكومت</w:t>
      </w:r>
      <w:r w:rsidR="00101BC1">
        <w:rPr>
          <w:rtl/>
          <w:lang w:bidi="fa-IR"/>
        </w:rPr>
        <w:t xml:space="preserve"> </w:t>
      </w:r>
      <w:r>
        <w:rPr>
          <w:rtl/>
          <w:lang w:bidi="fa-IR"/>
        </w:rPr>
        <w:t>و</w:t>
      </w:r>
      <w:r w:rsidR="00101BC1">
        <w:rPr>
          <w:rtl/>
          <w:lang w:bidi="fa-IR"/>
        </w:rPr>
        <w:t xml:space="preserve"> </w:t>
      </w:r>
      <w:r>
        <w:rPr>
          <w:rtl/>
          <w:lang w:bidi="fa-IR"/>
        </w:rPr>
        <w:t>خلافت</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خواستار</w:t>
      </w:r>
      <w:r w:rsidR="00101BC1">
        <w:rPr>
          <w:rtl/>
          <w:lang w:bidi="fa-IR"/>
        </w:rPr>
        <w:t xml:space="preserve"> </w:t>
      </w:r>
      <w:r>
        <w:rPr>
          <w:rtl/>
          <w:lang w:bidi="fa-IR"/>
        </w:rPr>
        <w:t>مناصب</w:t>
      </w:r>
      <w:r w:rsidR="00101BC1">
        <w:rPr>
          <w:rtl/>
          <w:lang w:bidi="fa-IR"/>
        </w:rPr>
        <w:t xml:space="preserve"> </w:t>
      </w:r>
      <w:r>
        <w:rPr>
          <w:rtl/>
          <w:lang w:bidi="fa-IR"/>
        </w:rPr>
        <w:t>سياسى</w:t>
      </w:r>
      <w:r w:rsidR="00101BC1">
        <w:rPr>
          <w:rtl/>
          <w:lang w:bidi="fa-IR"/>
        </w:rPr>
        <w:t xml:space="preserve"> </w:t>
      </w:r>
      <w:r>
        <w:rPr>
          <w:rtl/>
          <w:lang w:bidi="fa-IR"/>
        </w:rPr>
        <w:t>بود</w:t>
      </w:r>
      <w:r w:rsidR="00101BC1">
        <w:rPr>
          <w:rtl/>
          <w:lang w:bidi="fa-IR"/>
        </w:rPr>
        <w:t xml:space="preserve">. </w:t>
      </w:r>
      <w:r>
        <w:rPr>
          <w:rtl/>
          <w:lang w:bidi="fa-IR"/>
        </w:rPr>
        <w:t>معاويه</w:t>
      </w:r>
      <w:r w:rsidR="00101BC1">
        <w:rPr>
          <w:rtl/>
          <w:lang w:bidi="fa-IR"/>
        </w:rPr>
        <w:t xml:space="preserve"> </w:t>
      </w:r>
      <w:r>
        <w:rPr>
          <w:rtl/>
          <w:lang w:bidi="fa-IR"/>
        </w:rPr>
        <w:t>نيز</w:t>
      </w:r>
      <w:r w:rsidR="00101BC1">
        <w:rPr>
          <w:rtl/>
          <w:lang w:bidi="fa-IR"/>
        </w:rPr>
        <w:t xml:space="preserve"> </w:t>
      </w:r>
      <w:r>
        <w:rPr>
          <w:rtl/>
          <w:lang w:bidi="fa-IR"/>
        </w:rPr>
        <w:t>با</w:t>
      </w:r>
      <w:r w:rsidR="00101BC1">
        <w:rPr>
          <w:rtl/>
          <w:lang w:bidi="fa-IR"/>
        </w:rPr>
        <w:t xml:space="preserve"> </w:t>
      </w:r>
      <w:r>
        <w:rPr>
          <w:rtl/>
          <w:lang w:bidi="fa-IR"/>
        </w:rPr>
        <w:t>درك</w:t>
      </w:r>
      <w:r w:rsidR="00101BC1">
        <w:rPr>
          <w:rtl/>
          <w:lang w:bidi="fa-IR"/>
        </w:rPr>
        <w:t xml:space="preserve"> </w:t>
      </w:r>
      <w:r>
        <w:rPr>
          <w:rtl/>
          <w:lang w:bidi="fa-IR"/>
        </w:rPr>
        <w:t>اين</w:t>
      </w:r>
      <w:r w:rsidR="00101BC1">
        <w:rPr>
          <w:rtl/>
          <w:lang w:bidi="fa-IR"/>
        </w:rPr>
        <w:t xml:space="preserve"> </w:t>
      </w:r>
      <w:r>
        <w:rPr>
          <w:rtl/>
          <w:lang w:bidi="fa-IR"/>
        </w:rPr>
        <w:t>ويژگى</w:t>
      </w:r>
      <w:r w:rsidR="00101BC1">
        <w:rPr>
          <w:rtl/>
          <w:lang w:bidi="fa-IR"/>
        </w:rPr>
        <w:t xml:space="preserve"> </w:t>
      </w:r>
      <w:r>
        <w:rPr>
          <w:rtl/>
          <w:lang w:bidi="fa-IR"/>
        </w:rPr>
        <w:t>نعمان،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اجراى</w:t>
      </w:r>
      <w:r w:rsidR="00101BC1">
        <w:rPr>
          <w:rtl/>
          <w:lang w:bidi="fa-IR"/>
        </w:rPr>
        <w:t xml:space="preserve"> </w:t>
      </w:r>
      <w:r>
        <w:rPr>
          <w:rtl/>
          <w:lang w:bidi="fa-IR"/>
        </w:rPr>
        <w:t>سياست</w:t>
      </w:r>
      <w:r w:rsidR="00101BC1">
        <w:rPr>
          <w:rtl/>
          <w:lang w:bidi="fa-IR"/>
        </w:rPr>
        <w:t xml:space="preserve"> </w:t>
      </w:r>
      <w:r>
        <w:rPr>
          <w:rtl/>
          <w:lang w:bidi="fa-IR"/>
        </w:rPr>
        <w:t>حسن</w:t>
      </w:r>
      <w:r w:rsidR="00101BC1">
        <w:rPr>
          <w:rtl/>
          <w:lang w:bidi="fa-IR"/>
        </w:rPr>
        <w:t xml:space="preserve"> </w:t>
      </w:r>
      <w:r>
        <w:rPr>
          <w:rtl/>
          <w:lang w:bidi="fa-IR"/>
        </w:rPr>
        <w:t>نيت</w:t>
      </w:r>
      <w:r w:rsidR="00101BC1">
        <w:rPr>
          <w:rtl/>
          <w:lang w:bidi="fa-IR"/>
        </w:rPr>
        <w:t xml:space="preserve"> </w:t>
      </w:r>
      <w:r>
        <w:rPr>
          <w:rtl/>
          <w:lang w:bidi="fa-IR"/>
        </w:rPr>
        <w:t>و</w:t>
      </w:r>
      <w:r w:rsidR="00101BC1">
        <w:rPr>
          <w:rtl/>
          <w:lang w:bidi="fa-IR"/>
        </w:rPr>
        <w:t xml:space="preserve"> </w:t>
      </w:r>
      <w:r>
        <w:rPr>
          <w:rtl/>
          <w:lang w:bidi="fa-IR"/>
        </w:rPr>
        <w:t>آشتى</w:t>
      </w:r>
      <w:r w:rsidR="00101BC1">
        <w:rPr>
          <w:rtl/>
          <w:lang w:bidi="fa-IR"/>
        </w:rPr>
        <w:t xml:space="preserve"> </w:t>
      </w:r>
      <w:r>
        <w:rPr>
          <w:rtl/>
          <w:lang w:bidi="fa-IR"/>
        </w:rPr>
        <w:t>ملى!</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خود</w:t>
      </w:r>
      <w:r w:rsidR="00101BC1">
        <w:rPr>
          <w:rtl/>
          <w:lang w:bidi="fa-IR"/>
        </w:rPr>
        <w:t xml:space="preserve"> </w:t>
      </w:r>
      <w:r>
        <w:rPr>
          <w:rtl/>
          <w:lang w:bidi="fa-IR"/>
        </w:rPr>
        <w:t>بر</w:t>
      </w:r>
      <w:r w:rsidR="00101BC1">
        <w:rPr>
          <w:rtl/>
          <w:lang w:bidi="fa-IR"/>
        </w:rPr>
        <w:t xml:space="preserve"> </w:t>
      </w:r>
      <w:r>
        <w:rPr>
          <w:rtl/>
          <w:lang w:bidi="fa-IR"/>
        </w:rPr>
        <w:t>كوفه</w:t>
      </w:r>
      <w:r w:rsidR="00101BC1">
        <w:rPr>
          <w:rtl/>
          <w:lang w:bidi="fa-IR"/>
        </w:rPr>
        <w:t xml:space="preserve"> </w:t>
      </w:r>
      <w:r>
        <w:rPr>
          <w:rtl/>
          <w:lang w:bidi="fa-IR"/>
        </w:rPr>
        <w:t>فرمانروايى</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تا</w:t>
      </w:r>
      <w:r w:rsidR="00101BC1">
        <w:rPr>
          <w:rtl/>
          <w:lang w:bidi="fa-IR"/>
        </w:rPr>
        <w:t xml:space="preserve"> </w:t>
      </w:r>
      <w:r>
        <w:rPr>
          <w:rtl/>
          <w:lang w:bidi="fa-IR"/>
        </w:rPr>
        <w:t>مردم</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راضى</w:t>
      </w:r>
      <w:r w:rsidR="00101BC1">
        <w:rPr>
          <w:rtl/>
          <w:lang w:bidi="fa-IR"/>
        </w:rPr>
        <w:t xml:space="preserve"> </w:t>
      </w:r>
      <w:r>
        <w:rPr>
          <w:rtl/>
          <w:lang w:bidi="fa-IR"/>
        </w:rPr>
        <w:t>گردند</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سياست</w:t>
      </w:r>
      <w:r w:rsidR="00101BC1">
        <w:rPr>
          <w:rtl/>
          <w:lang w:bidi="fa-IR"/>
        </w:rPr>
        <w:t xml:space="preserve"> </w:t>
      </w:r>
      <w:r>
        <w:rPr>
          <w:rtl/>
          <w:lang w:bidi="fa-IR"/>
        </w:rPr>
        <w:t>عوام</w:t>
      </w:r>
      <w:r w:rsidR="00101BC1">
        <w:rPr>
          <w:rtl/>
          <w:lang w:bidi="fa-IR"/>
        </w:rPr>
        <w:t xml:space="preserve"> </w:t>
      </w:r>
      <w:r>
        <w:rPr>
          <w:rtl/>
          <w:lang w:bidi="fa-IR"/>
        </w:rPr>
        <w:t>فريبانه</w:t>
      </w:r>
      <w:r w:rsidR="00101BC1">
        <w:rPr>
          <w:rtl/>
          <w:lang w:bidi="fa-IR"/>
        </w:rPr>
        <w:t xml:space="preserve"> </w:t>
      </w:r>
      <w:r>
        <w:rPr>
          <w:rtl/>
          <w:lang w:bidi="fa-IR"/>
        </w:rPr>
        <w:t>همه</w:t>
      </w:r>
      <w:r w:rsidR="00101BC1">
        <w:rPr>
          <w:rtl/>
          <w:lang w:bidi="fa-IR"/>
        </w:rPr>
        <w:t xml:space="preserve"> </w:t>
      </w:r>
      <w:r>
        <w:rPr>
          <w:rtl/>
          <w:lang w:bidi="fa-IR"/>
        </w:rPr>
        <w:t>مردم</w:t>
      </w:r>
      <w:r w:rsidR="00101BC1">
        <w:rPr>
          <w:rtl/>
          <w:lang w:bidi="fa-IR"/>
        </w:rPr>
        <w:t xml:space="preserve"> </w:t>
      </w:r>
      <w:r>
        <w:rPr>
          <w:rtl/>
          <w:lang w:bidi="fa-IR"/>
        </w:rPr>
        <w:t>خشمگين</w:t>
      </w:r>
      <w:r w:rsidR="00101BC1">
        <w:rPr>
          <w:rtl/>
          <w:lang w:bidi="fa-IR"/>
        </w:rPr>
        <w:t xml:space="preserve"> </w:t>
      </w:r>
      <w:r>
        <w:rPr>
          <w:rtl/>
          <w:lang w:bidi="fa-IR"/>
        </w:rPr>
        <w:t>و</w:t>
      </w:r>
      <w:r w:rsidR="00101BC1">
        <w:rPr>
          <w:rtl/>
          <w:lang w:bidi="fa-IR"/>
        </w:rPr>
        <w:t xml:space="preserve"> </w:t>
      </w:r>
      <w:r>
        <w:rPr>
          <w:rtl/>
          <w:lang w:bidi="fa-IR"/>
        </w:rPr>
        <w:t>انتقام</w:t>
      </w:r>
      <w:r w:rsidR="00101BC1">
        <w:rPr>
          <w:rtl/>
          <w:lang w:bidi="fa-IR"/>
        </w:rPr>
        <w:t xml:space="preserve"> </w:t>
      </w:r>
      <w:r>
        <w:rPr>
          <w:rtl/>
          <w:lang w:bidi="fa-IR"/>
        </w:rPr>
        <w:t>جو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خواب</w:t>
      </w:r>
      <w:r w:rsidR="00101BC1">
        <w:rPr>
          <w:rtl/>
          <w:lang w:bidi="fa-IR"/>
        </w:rPr>
        <w:t xml:space="preserve"> </w:t>
      </w:r>
      <w:r>
        <w:rPr>
          <w:rtl/>
          <w:lang w:bidi="fa-IR"/>
        </w:rPr>
        <w:t>فراموشى</w:t>
      </w:r>
      <w:r w:rsidR="00101BC1">
        <w:rPr>
          <w:rtl/>
          <w:lang w:bidi="fa-IR"/>
        </w:rPr>
        <w:t xml:space="preserve"> </w:t>
      </w:r>
      <w:r>
        <w:rPr>
          <w:rtl/>
          <w:lang w:bidi="fa-IR"/>
        </w:rPr>
        <w:t>نمى</w:t>
      </w:r>
      <w:r w:rsidR="00101BC1">
        <w:rPr>
          <w:rtl/>
          <w:lang w:bidi="fa-IR"/>
        </w:rPr>
        <w:t xml:space="preserve"> </w:t>
      </w:r>
      <w:r>
        <w:rPr>
          <w:rtl/>
          <w:lang w:bidi="fa-IR"/>
        </w:rPr>
        <w:t>برد</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نعمان</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شناختند،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تمام</w:t>
      </w:r>
      <w:r w:rsidR="00101BC1">
        <w:rPr>
          <w:rtl/>
          <w:lang w:bidi="fa-IR"/>
        </w:rPr>
        <w:t xml:space="preserve"> </w:t>
      </w:r>
      <w:r>
        <w:rPr>
          <w:rtl/>
          <w:lang w:bidi="fa-IR"/>
        </w:rPr>
        <w:t>حقايق</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باره</w:t>
      </w:r>
      <w:r w:rsidR="00101BC1">
        <w:rPr>
          <w:rtl/>
          <w:lang w:bidi="fa-IR"/>
        </w:rPr>
        <w:t xml:space="preserve"> </w:t>
      </w:r>
      <w:r>
        <w:rPr>
          <w:rtl/>
          <w:lang w:bidi="fa-IR"/>
        </w:rPr>
        <w:t>وى</w:t>
      </w:r>
      <w:r w:rsidR="00101BC1">
        <w:rPr>
          <w:rtl/>
          <w:lang w:bidi="fa-IR"/>
        </w:rPr>
        <w:t xml:space="preserve"> </w:t>
      </w:r>
      <w:r>
        <w:rPr>
          <w:rtl/>
          <w:lang w:bidi="fa-IR"/>
        </w:rPr>
        <w:t>نمى</w:t>
      </w:r>
      <w:r w:rsidR="00101BC1">
        <w:rPr>
          <w:rtl/>
          <w:lang w:bidi="fa-IR"/>
        </w:rPr>
        <w:t xml:space="preserve"> </w:t>
      </w:r>
      <w:r>
        <w:rPr>
          <w:rtl/>
          <w:lang w:bidi="fa-IR"/>
        </w:rPr>
        <w:t>دانستند</w:t>
      </w:r>
      <w:r w:rsidR="00101BC1">
        <w:rPr>
          <w:rtl/>
          <w:lang w:bidi="fa-IR"/>
        </w:rPr>
        <w:t xml:space="preserve">. </w:t>
      </w:r>
      <w:r>
        <w:rPr>
          <w:rtl/>
          <w:lang w:bidi="fa-IR"/>
        </w:rPr>
        <w:t>اين</w:t>
      </w:r>
      <w:r w:rsidR="00101BC1">
        <w:rPr>
          <w:rtl/>
          <w:lang w:bidi="fa-IR"/>
        </w:rPr>
        <w:t xml:space="preserve"> </w:t>
      </w:r>
      <w:r>
        <w:rPr>
          <w:rtl/>
          <w:lang w:bidi="fa-IR"/>
        </w:rPr>
        <w:t>فرماندار</w:t>
      </w:r>
      <w:r w:rsidR="00101BC1">
        <w:rPr>
          <w:rtl/>
          <w:lang w:bidi="fa-IR"/>
        </w:rPr>
        <w:t xml:space="preserve"> </w:t>
      </w:r>
      <w:r>
        <w:rPr>
          <w:rtl/>
          <w:lang w:bidi="fa-IR"/>
        </w:rPr>
        <w:t>مسالمت</w:t>
      </w:r>
      <w:r w:rsidR="00101BC1">
        <w:rPr>
          <w:rtl/>
          <w:lang w:bidi="fa-IR"/>
        </w:rPr>
        <w:t xml:space="preserve"> </w:t>
      </w:r>
      <w:r>
        <w:rPr>
          <w:rtl/>
          <w:lang w:bidi="fa-IR"/>
        </w:rPr>
        <w:t>جو!</w:t>
      </w:r>
      <w:r w:rsidR="00101BC1">
        <w:rPr>
          <w:rtl/>
          <w:lang w:bidi="fa-IR"/>
        </w:rPr>
        <w:t xml:space="preserve"> </w:t>
      </w:r>
      <w:r>
        <w:rPr>
          <w:rtl/>
          <w:lang w:bidi="fa-IR"/>
        </w:rPr>
        <w:t>همان</w:t>
      </w:r>
      <w:r w:rsidR="00101BC1">
        <w:rPr>
          <w:rtl/>
          <w:lang w:bidi="fa-IR"/>
        </w:rPr>
        <w:t xml:space="preserve"> </w:t>
      </w:r>
      <w:r>
        <w:rPr>
          <w:rtl/>
          <w:lang w:bidi="fa-IR"/>
        </w:rPr>
        <w:t>كسى</w:t>
      </w:r>
      <w:r w:rsidR="00101BC1">
        <w:rPr>
          <w:rtl/>
          <w:lang w:bidi="fa-IR"/>
        </w:rPr>
        <w:t xml:space="preserve"> </w:t>
      </w:r>
      <w:r>
        <w:rPr>
          <w:rtl/>
          <w:lang w:bidi="fa-IR"/>
        </w:rPr>
        <w:t>است</w:t>
      </w:r>
      <w:r w:rsidR="00172F90">
        <w:rPr>
          <w:rFonts w:hint="cs"/>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التمر</w:t>
      </w:r>
      <w:r w:rsidR="00101BC1">
        <w:rPr>
          <w:rtl/>
          <w:lang w:bidi="fa-IR"/>
        </w:rPr>
        <w:t xml:space="preserve"> </w:t>
      </w:r>
      <w:r w:rsidRPr="00C53597">
        <w:rPr>
          <w:rStyle w:val="libFootnotenumChar"/>
          <w:rtl/>
        </w:rPr>
        <w:t>(140)</w:t>
      </w:r>
      <w:r w:rsidR="00101BC1">
        <w:rPr>
          <w:rtl/>
          <w:lang w:bidi="fa-IR"/>
        </w:rPr>
        <w:t xml:space="preserve">. </w:t>
      </w:r>
      <w:r>
        <w:rPr>
          <w:rtl/>
          <w:lang w:bidi="fa-IR"/>
        </w:rPr>
        <w:t>بر</w:t>
      </w:r>
      <w:r w:rsidR="00101BC1">
        <w:rPr>
          <w:rtl/>
          <w:lang w:bidi="fa-IR"/>
        </w:rPr>
        <w:t xml:space="preserve"> </w:t>
      </w:r>
      <w:r>
        <w:rPr>
          <w:rtl/>
          <w:lang w:bidi="fa-IR"/>
        </w:rPr>
        <w:t>مردم</w:t>
      </w:r>
      <w:r w:rsidR="00101BC1">
        <w:rPr>
          <w:rtl/>
          <w:lang w:bidi="fa-IR"/>
        </w:rPr>
        <w:t xml:space="preserve"> </w:t>
      </w:r>
      <w:r>
        <w:rPr>
          <w:rtl/>
          <w:lang w:bidi="fa-IR"/>
        </w:rPr>
        <w:t>آرام</w:t>
      </w:r>
      <w:r w:rsidR="00101BC1">
        <w:rPr>
          <w:rtl/>
          <w:lang w:bidi="fa-IR"/>
        </w:rPr>
        <w:t xml:space="preserve"> </w:t>
      </w:r>
      <w:r>
        <w:rPr>
          <w:rtl/>
          <w:lang w:bidi="fa-IR"/>
        </w:rPr>
        <w:t>و</w:t>
      </w:r>
      <w:r w:rsidR="00101BC1">
        <w:rPr>
          <w:rtl/>
          <w:lang w:bidi="fa-IR"/>
        </w:rPr>
        <w:t xml:space="preserve"> </w:t>
      </w:r>
      <w:r>
        <w:rPr>
          <w:rtl/>
          <w:lang w:bidi="fa-IR"/>
        </w:rPr>
        <w:t>غير</w:t>
      </w:r>
      <w:r w:rsidR="00101BC1">
        <w:rPr>
          <w:rtl/>
          <w:lang w:bidi="fa-IR"/>
        </w:rPr>
        <w:t xml:space="preserve"> </w:t>
      </w:r>
      <w:r>
        <w:rPr>
          <w:rtl/>
          <w:lang w:bidi="fa-IR"/>
        </w:rPr>
        <w:t>نظامى</w:t>
      </w:r>
      <w:r w:rsidR="00101BC1">
        <w:rPr>
          <w:rtl/>
          <w:lang w:bidi="fa-IR"/>
        </w:rPr>
        <w:t xml:space="preserve"> </w:t>
      </w:r>
      <w:r>
        <w:rPr>
          <w:rtl/>
          <w:lang w:bidi="fa-IR"/>
        </w:rPr>
        <w:t>آنجا</w:t>
      </w:r>
      <w:r w:rsidR="00101BC1">
        <w:rPr>
          <w:rtl/>
          <w:lang w:bidi="fa-IR"/>
        </w:rPr>
        <w:t xml:space="preserve"> </w:t>
      </w:r>
      <w:r>
        <w:rPr>
          <w:rtl/>
          <w:lang w:bidi="fa-IR"/>
        </w:rPr>
        <w:t>به</w:t>
      </w:r>
      <w:r w:rsidR="00101BC1">
        <w:rPr>
          <w:rtl/>
          <w:lang w:bidi="fa-IR"/>
        </w:rPr>
        <w:t xml:space="preserve"> </w:t>
      </w:r>
      <w:r>
        <w:rPr>
          <w:rtl/>
          <w:lang w:bidi="fa-IR"/>
        </w:rPr>
        <w:t>دستور</w:t>
      </w:r>
      <w:r w:rsidR="00101BC1">
        <w:rPr>
          <w:rtl/>
          <w:lang w:bidi="fa-IR"/>
        </w:rPr>
        <w:t xml:space="preserve"> </w:t>
      </w:r>
      <w:r>
        <w:rPr>
          <w:rtl/>
          <w:lang w:bidi="fa-IR"/>
        </w:rPr>
        <w:t>معاويه</w:t>
      </w:r>
      <w:r w:rsidR="00101BC1">
        <w:rPr>
          <w:rtl/>
          <w:lang w:bidi="fa-IR"/>
        </w:rPr>
        <w:t xml:space="preserve"> </w:t>
      </w:r>
      <w:r>
        <w:rPr>
          <w:rtl/>
          <w:lang w:bidi="fa-IR"/>
        </w:rPr>
        <w:t>شبيخون</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يورش</w:t>
      </w:r>
      <w:r w:rsidR="00101BC1">
        <w:rPr>
          <w:rtl/>
          <w:lang w:bidi="fa-IR"/>
        </w:rPr>
        <w:t xml:space="preserve"> </w:t>
      </w:r>
      <w:r>
        <w:rPr>
          <w:rtl/>
          <w:lang w:bidi="fa-IR"/>
        </w:rPr>
        <w:t>نظامى</w:t>
      </w:r>
      <w:r w:rsidR="00101BC1">
        <w:rPr>
          <w:rtl/>
          <w:lang w:bidi="fa-IR"/>
        </w:rPr>
        <w:t xml:space="preserve"> </w:t>
      </w:r>
      <w:r>
        <w:rPr>
          <w:rtl/>
          <w:lang w:bidi="fa-IR"/>
        </w:rPr>
        <w:t>خود</w:t>
      </w:r>
      <w:r w:rsidR="00101BC1">
        <w:rPr>
          <w:rtl/>
          <w:lang w:bidi="fa-IR"/>
        </w:rPr>
        <w:t xml:space="preserve"> </w:t>
      </w:r>
      <w:r>
        <w:rPr>
          <w:rtl/>
          <w:lang w:bidi="fa-IR"/>
        </w:rPr>
        <w:t>بى</w:t>
      </w:r>
      <w:r w:rsidR="00101BC1">
        <w:rPr>
          <w:rtl/>
          <w:lang w:bidi="fa-IR"/>
        </w:rPr>
        <w:t xml:space="preserve"> </w:t>
      </w:r>
      <w:r>
        <w:rPr>
          <w:rtl/>
          <w:lang w:bidi="fa-IR"/>
        </w:rPr>
        <w:t>گناهان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آورد</w:t>
      </w:r>
      <w:r w:rsidR="00101BC1">
        <w:rPr>
          <w:rtl/>
          <w:lang w:bidi="fa-IR"/>
        </w:rPr>
        <w:t xml:space="preserve">. </w:t>
      </w:r>
    </w:p>
    <w:p w:rsidR="00D34FF8" w:rsidRDefault="00D34FF8" w:rsidP="00172F90">
      <w:pPr>
        <w:pStyle w:val="libNormal"/>
        <w:rPr>
          <w:rtl/>
          <w:lang w:bidi="fa-IR"/>
        </w:rPr>
      </w:pPr>
      <w:r>
        <w:rPr>
          <w:rtl/>
          <w:lang w:bidi="fa-IR"/>
        </w:rPr>
        <w:lastRenderedPageBreak/>
        <w:t>نعمان،</w:t>
      </w:r>
      <w:r w:rsidR="00101BC1">
        <w:rPr>
          <w:rtl/>
          <w:lang w:bidi="fa-IR"/>
        </w:rPr>
        <w:t xml:space="preserve"> </w:t>
      </w:r>
      <w:r>
        <w:rPr>
          <w:rtl/>
          <w:lang w:bidi="fa-IR"/>
        </w:rPr>
        <w:t>همان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شهروندان</w:t>
      </w:r>
      <w:r w:rsidR="00101BC1">
        <w:rPr>
          <w:rtl/>
          <w:lang w:bidi="fa-IR"/>
        </w:rPr>
        <w:t xml:space="preserve"> </w:t>
      </w:r>
      <w:r>
        <w:rPr>
          <w:rtl/>
          <w:lang w:bidi="fa-IR"/>
        </w:rPr>
        <w:t>مناطق</w:t>
      </w:r>
      <w:r w:rsidR="00101BC1">
        <w:rPr>
          <w:rtl/>
          <w:lang w:bidi="fa-IR"/>
        </w:rPr>
        <w:t xml:space="preserve"> </w:t>
      </w:r>
      <w:r>
        <w:rPr>
          <w:rtl/>
          <w:lang w:bidi="fa-IR"/>
        </w:rPr>
        <w:t>تحت</w:t>
      </w:r>
      <w:r w:rsidR="00101BC1">
        <w:rPr>
          <w:rtl/>
          <w:lang w:bidi="fa-IR"/>
        </w:rPr>
        <w:t xml:space="preserve"> </w:t>
      </w:r>
      <w:r>
        <w:rPr>
          <w:rtl/>
          <w:lang w:bidi="fa-IR"/>
        </w:rPr>
        <w:t>حاكميت</w:t>
      </w:r>
      <w:r w:rsidR="00101BC1">
        <w:rPr>
          <w:rtl/>
          <w:lang w:bidi="fa-IR"/>
        </w:rPr>
        <w:t xml:space="preserve"> </w:t>
      </w:r>
      <w:r>
        <w:rPr>
          <w:rtl/>
          <w:lang w:bidi="fa-IR"/>
        </w:rPr>
        <w:t>امير</w:t>
      </w:r>
      <w:r w:rsidR="00101BC1">
        <w:rPr>
          <w:rtl/>
          <w:lang w:bidi="fa-IR"/>
        </w:rPr>
        <w:t xml:space="preserve"> </w:t>
      </w:r>
      <w:r>
        <w:rPr>
          <w:rtl/>
          <w:lang w:bidi="fa-IR"/>
        </w:rPr>
        <w:t>المؤمنين</w:t>
      </w:r>
      <w:r w:rsidR="00172F90">
        <w:rPr>
          <w:rFonts w:hint="cs"/>
          <w:rtl/>
          <w:lang w:bidi="fa-IR"/>
        </w:rPr>
        <w:t xml:space="preserve"> </w:t>
      </w:r>
      <w:r w:rsidRPr="0012405C">
        <w:rPr>
          <w:rStyle w:val="libAlaemChar"/>
          <w:rFonts w:eastAsia="KFGQPC Uthman Taha Naskh"/>
          <w:rtl/>
        </w:rPr>
        <w:t>عليه‌السلام</w:t>
      </w:r>
      <w:r w:rsidR="00172F90">
        <w:rPr>
          <w:rFonts w:hint="cs"/>
          <w:rtl/>
          <w:lang w:bidi="fa-IR"/>
        </w:rPr>
        <w:t xml:space="preserve"> </w:t>
      </w:r>
      <w:r>
        <w:rPr>
          <w:rtl/>
          <w:lang w:bidi="fa-IR"/>
        </w:rPr>
        <w:t>حملات</w:t>
      </w:r>
      <w:r w:rsidR="00101BC1">
        <w:rPr>
          <w:rtl/>
          <w:lang w:bidi="fa-IR"/>
        </w:rPr>
        <w:t xml:space="preserve"> </w:t>
      </w:r>
      <w:r>
        <w:rPr>
          <w:rtl/>
          <w:lang w:bidi="fa-IR"/>
        </w:rPr>
        <w:t>نظامى</w:t>
      </w:r>
      <w:r w:rsidR="00101BC1">
        <w:rPr>
          <w:rtl/>
          <w:lang w:bidi="fa-IR"/>
        </w:rPr>
        <w:t xml:space="preserve"> </w:t>
      </w:r>
      <w:r>
        <w:rPr>
          <w:rtl/>
          <w:lang w:bidi="fa-IR"/>
        </w:rPr>
        <w:t>پى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كمترين</w:t>
      </w:r>
      <w:r w:rsidR="00101BC1">
        <w:rPr>
          <w:rtl/>
          <w:lang w:bidi="fa-IR"/>
        </w:rPr>
        <w:t xml:space="preserve"> </w:t>
      </w:r>
      <w:r>
        <w:rPr>
          <w:rtl/>
          <w:lang w:bidi="fa-IR"/>
        </w:rPr>
        <w:t>عذاب</w:t>
      </w:r>
      <w:r w:rsidR="00101BC1">
        <w:rPr>
          <w:rtl/>
          <w:lang w:bidi="fa-IR"/>
        </w:rPr>
        <w:t xml:space="preserve"> </w:t>
      </w:r>
      <w:r>
        <w:rPr>
          <w:rtl/>
          <w:lang w:bidi="fa-IR"/>
        </w:rPr>
        <w:t>وجدانى-</w:t>
      </w:r>
      <w:r w:rsidR="00101BC1">
        <w:rPr>
          <w:rtl/>
          <w:lang w:bidi="fa-IR"/>
        </w:rPr>
        <w:t xml:space="preserve"> </w:t>
      </w:r>
      <w:r>
        <w:rPr>
          <w:rtl/>
          <w:lang w:bidi="fa-IR"/>
        </w:rPr>
        <w:t>اگر</w:t>
      </w:r>
      <w:r w:rsidR="00101BC1">
        <w:rPr>
          <w:rtl/>
          <w:lang w:bidi="fa-IR"/>
        </w:rPr>
        <w:t xml:space="preserve"> </w:t>
      </w:r>
      <w:r>
        <w:rPr>
          <w:rtl/>
          <w:lang w:bidi="fa-IR"/>
        </w:rPr>
        <w:t>وجدانى</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انديشه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قرآن</w:t>
      </w:r>
      <w:r w:rsidR="00101BC1">
        <w:rPr>
          <w:rtl/>
          <w:lang w:bidi="fa-IR"/>
        </w:rPr>
        <w:t xml:space="preserve"> </w:t>
      </w:r>
      <w:r>
        <w:rPr>
          <w:rtl/>
          <w:lang w:bidi="fa-IR"/>
        </w:rPr>
        <w:t>و</w:t>
      </w:r>
      <w:r w:rsidR="00101BC1">
        <w:rPr>
          <w:rtl/>
          <w:lang w:bidi="fa-IR"/>
        </w:rPr>
        <w:t xml:space="preserve"> </w:t>
      </w:r>
      <w:r>
        <w:rPr>
          <w:rtl/>
          <w:lang w:bidi="fa-IR"/>
        </w:rPr>
        <w:t>سنت</w:t>
      </w:r>
      <w:r w:rsidR="00101BC1">
        <w:rPr>
          <w:rtl/>
          <w:lang w:bidi="fa-IR"/>
        </w:rPr>
        <w:t xml:space="preserve"> </w:t>
      </w:r>
      <w:r>
        <w:rPr>
          <w:rtl/>
          <w:lang w:bidi="fa-IR"/>
        </w:rPr>
        <w:t>پيامبر-</w:t>
      </w:r>
      <w:r w:rsidR="00101BC1">
        <w:rPr>
          <w:rtl/>
          <w:lang w:bidi="fa-IR"/>
        </w:rPr>
        <w:t xml:space="preserve"> </w:t>
      </w:r>
      <w:r>
        <w:rPr>
          <w:rtl/>
          <w:lang w:bidi="fa-IR"/>
        </w:rPr>
        <w:t>درباره</w:t>
      </w:r>
      <w:r w:rsidR="00101BC1">
        <w:rPr>
          <w:rtl/>
          <w:lang w:bidi="fa-IR"/>
        </w:rPr>
        <w:t xml:space="preserve"> </w:t>
      </w:r>
      <w:r>
        <w:rPr>
          <w:rtl/>
          <w:lang w:bidi="fa-IR"/>
        </w:rPr>
        <w:t>عدم</w:t>
      </w:r>
      <w:r w:rsidR="00101BC1">
        <w:rPr>
          <w:rtl/>
          <w:lang w:bidi="fa-IR"/>
        </w:rPr>
        <w:t xml:space="preserve"> </w:t>
      </w:r>
      <w:r>
        <w:rPr>
          <w:rtl/>
          <w:lang w:bidi="fa-IR"/>
        </w:rPr>
        <w:t>تجاوز</w:t>
      </w:r>
      <w:r w:rsidR="00101BC1">
        <w:rPr>
          <w:rtl/>
          <w:lang w:bidi="fa-IR"/>
        </w:rPr>
        <w:t xml:space="preserve"> </w:t>
      </w:r>
      <w:r>
        <w:rPr>
          <w:rtl/>
          <w:lang w:bidi="fa-IR"/>
        </w:rPr>
        <w:t>به</w:t>
      </w:r>
      <w:r w:rsidR="00101BC1">
        <w:rPr>
          <w:rtl/>
          <w:lang w:bidi="fa-IR"/>
        </w:rPr>
        <w:t xml:space="preserve"> </w:t>
      </w:r>
      <w:r>
        <w:rPr>
          <w:rtl/>
          <w:lang w:bidi="fa-IR"/>
        </w:rPr>
        <w:t>غير</w:t>
      </w:r>
      <w:r w:rsidR="00101BC1">
        <w:rPr>
          <w:rtl/>
          <w:lang w:bidi="fa-IR"/>
        </w:rPr>
        <w:t xml:space="preserve"> </w:t>
      </w:r>
      <w:r>
        <w:rPr>
          <w:rtl/>
          <w:lang w:bidi="fa-IR"/>
        </w:rPr>
        <w:t>نظاميان</w:t>
      </w:r>
      <w:r w:rsidR="00101BC1">
        <w:rPr>
          <w:rtl/>
          <w:lang w:bidi="fa-IR"/>
        </w:rPr>
        <w:t xml:space="preserve"> </w:t>
      </w:r>
      <w:r>
        <w:rPr>
          <w:rtl/>
          <w:lang w:bidi="fa-IR"/>
        </w:rPr>
        <w:t>و</w:t>
      </w:r>
      <w:r w:rsidR="00101BC1">
        <w:rPr>
          <w:rtl/>
          <w:lang w:bidi="fa-IR"/>
        </w:rPr>
        <w:t xml:space="preserve"> </w:t>
      </w:r>
      <w:r>
        <w:rPr>
          <w:rtl/>
          <w:lang w:bidi="fa-IR"/>
        </w:rPr>
        <w:t>غير</w:t>
      </w:r>
      <w:r w:rsidR="00101BC1">
        <w:rPr>
          <w:rtl/>
          <w:lang w:bidi="fa-IR"/>
        </w:rPr>
        <w:t xml:space="preserve"> </w:t>
      </w:r>
      <w:r>
        <w:rPr>
          <w:rtl/>
          <w:lang w:bidi="fa-IR"/>
        </w:rPr>
        <w:t>آن-</w:t>
      </w:r>
      <w:r w:rsidR="00101BC1">
        <w:rPr>
          <w:rtl/>
          <w:lang w:bidi="fa-IR"/>
        </w:rPr>
        <w:t xml:space="preserve"> </w:t>
      </w:r>
      <w:r>
        <w:rPr>
          <w:rtl/>
          <w:lang w:bidi="fa-IR"/>
        </w:rPr>
        <w:t>تنها</w:t>
      </w:r>
      <w:r w:rsidR="00101BC1">
        <w:rPr>
          <w:rtl/>
          <w:lang w:bidi="fa-IR"/>
        </w:rPr>
        <w:t xml:space="preserve"> </w:t>
      </w: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تحقق</w:t>
      </w:r>
      <w:r w:rsidR="00101BC1">
        <w:rPr>
          <w:rtl/>
          <w:lang w:bidi="fa-IR"/>
        </w:rPr>
        <w:t xml:space="preserve"> </w:t>
      </w:r>
      <w:r>
        <w:rPr>
          <w:rtl/>
          <w:lang w:bidi="fa-IR"/>
        </w:rPr>
        <w:t>سياست</w:t>
      </w:r>
      <w:r w:rsidR="00101BC1">
        <w:rPr>
          <w:rtl/>
          <w:lang w:bidi="fa-IR"/>
        </w:rPr>
        <w:t xml:space="preserve"> </w:t>
      </w:r>
      <w:r>
        <w:rPr>
          <w:rtl/>
          <w:lang w:bidi="fa-IR"/>
        </w:rPr>
        <w:t>معاويه</w:t>
      </w:r>
      <w:r w:rsidR="00101BC1">
        <w:rPr>
          <w:rtl/>
          <w:lang w:bidi="fa-IR"/>
        </w:rPr>
        <w:t xml:space="preserve"> </w:t>
      </w:r>
      <w:r>
        <w:rPr>
          <w:rtl/>
          <w:lang w:bidi="fa-IR"/>
        </w:rPr>
        <w:t>مبنى</w:t>
      </w:r>
      <w:r w:rsidR="00101BC1">
        <w:rPr>
          <w:rtl/>
          <w:lang w:bidi="fa-IR"/>
        </w:rPr>
        <w:t xml:space="preserve"> </w:t>
      </w:r>
      <w:r>
        <w:rPr>
          <w:rtl/>
          <w:lang w:bidi="fa-IR"/>
        </w:rPr>
        <w:t>بر</w:t>
      </w:r>
      <w:r w:rsidR="00101BC1">
        <w:rPr>
          <w:rtl/>
          <w:lang w:bidi="fa-IR"/>
        </w:rPr>
        <w:t xml:space="preserve"> </w:t>
      </w:r>
      <w:r>
        <w:rPr>
          <w:rtl/>
          <w:lang w:bidi="fa-IR"/>
        </w:rPr>
        <w:t>ايجاد</w:t>
      </w:r>
      <w:r w:rsidR="00101BC1">
        <w:rPr>
          <w:rtl/>
          <w:lang w:bidi="fa-IR"/>
        </w:rPr>
        <w:t xml:space="preserve"> </w:t>
      </w:r>
      <w:r>
        <w:rPr>
          <w:rtl/>
          <w:lang w:bidi="fa-IR"/>
        </w:rPr>
        <w:t>هراس</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اهالى،</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كشتار</w:t>
      </w:r>
      <w:r w:rsidR="00101BC1">
        <w:rPr>
          <w:rtl/>
          <w:lang w:bidi="fa-IR"/>
        </w:rPr>
        <w:t xml:space="preserve"> </w:t>
      </w:r>
      <w:r>
        <w:rPr>
          <w:rtl/>
          <w:lang w:bidi="fa-IR"/>
        </w:rPr>
        <w:t>و</w:t>
      </w:r>
      <w:r w:rsidR="00101BC1">
        <w:rPr>
          <w:rtl/>
          <w:lang w:bidi="fa-IR"/>
        </w:rPr>
        <w:t xml:space="preserve"> </w:t>
      </w:r>
      <w:r>
        <w:rPr>
          <w:rtl/>
          <w:lang w:bidi="fa-IR"/>
        </w:rPr>
        <w:t>چپاول</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لذا</w:t>
      </w:r>
      <w:r w:rsidR="00101BC1">
        <w:rPr>
          <w:rtl/>
          <w:lang w:bidi="fa-IR"/>
        </w:rPr>
        <w:t xml:space="preserve"> </w:t>
      </w:r>
      <w:r>
        <w:rPr>
          <w:rtl/>
          <w:lang w:bidi="fa-IR"/>
        </w:rPr>
        <w:t>صحابه</w:t>
      </w:r>
      <w:r w:rsidR="00101BC1">
        <w:rPr>
          <w:rtl/>
          <w:lang w:bidi="fa-IR"/>
        </w:rPr>
        <w:t xml:space="preserve"> </w:t>
      </w:r>
      <w:r>
        <w:rPr>
          <w:rtl/>
          <w:lang w:bidi="fa-IR"/>
        </w:rPr>
        <w:t>پيامبر</w:t>
      </w:r>
      <w:r w:rsidR="00172F90">
        <w:rPr>
          <w:rFonts w:hint="cs"/>
          <w:rtl/>
          <w:lang w:bidi="fa-IR"/>
        </w:rPr>
        <w:t xml:space="preserve"> </w:t>
      </w:r>
      <w:r w:rsidRPr="00240FFD">
        <w:rPr>
          <w:rStyle w:val="libAlaemChar"/>
          <w:rFonts w:eastAsia="KFGQPC Uthman Taha Naskh"/>
          <w:rtl/>
        </w:rPr>
        <w:t>صلى‌الله‌عليه‌وآله</w:t>
      </w:r>
      <w:r w:rsidR="00172F90">
        <w:rPr>
          <w:rFonts w:hint="cs"/>
          <w:rtl/>
          <w:lang w:bidi="fa-IR"/>
        </w:rPr>
        <w:t xml:space="preserve"> </w:t>
      </w:r>
      <w:r>
        <w:rPr>
          <w:rtl/>
          <w:lang w:bidi="fa-IR"/>
        </w:rPr>
        <w:t>از</w:t>
      </w:r>
      <w:r w:rsidR="00101BC1">
        <w:rPr>
          <w:rtl/>
          <w:lang w:bidi="fa-IR"/>
        </w:rPr>
        <w:t xml:space="preserve"> </w:t>
      </w:r>
      <w:r>
        <w:rPr>
          <w:rtl/>
          <w:lang w:bidi="fa-IR"/>
        </w:rPr>
        <w:t>چنين</w:t>
      </w:r>
      <w:r w:rsidR="00101BC1">
        <w:rPr>
          <w:rtl/>
          <w:lang w:bidi="fa-IR"/>
        </w:rPr>
        <w:t xml:space="preserve"> </w:t>
      </w:r>
      <w:r>
        <w:rPr>
          <w:rtl/>
          <w:lang w:bidi="fa-IR"/>
        </w:rPr>
        <w:t>فردى</w:t>
      </w:r>
      <w:r w:rsidR="00101BC1">
        <w:rPr>
          <w:rtl/>
          <w:lang w:bidi="fa-IR"/>
        </w:rPr>
        <w:t xml:space="preserve"> </w:t>
      </w:r>
      <w:r>
        <w:rPr>
          <w:rtl/>
          <w:lang w:bidi="fa-IR"/>
        </w:rPr>
        <w:t>و</w:t>
      </w:r>
      <w:r w:rsidR="00101BC1">
        <w:rPr>
          <w:rtl/>
          <w:lang w:bidi="fa-IR"/>
        </w:rPr>
        <w:t xml:space="preserve"> </w:t>
      </w:r>
      <w:r>
        <w:rPr>
          <w:rtl/>
          <w:lang w:bidi="fa-IR"/>
        </w:rPr>
        <w:t>امثال</w:t>
      </w:r>
      <w:r w:rsidR="00101BC1">
        <w:rPr>
          <w:rtl/>
          <w:lang w:bidi="fa-IR"/>
        </w:rPr>
        <w:t xml:space="preserve"> </w:t>
      </w:r>
      <w:r>
        <w:rPr>
          <w:rtl/>
          <w:lang w:bidi="fa-IR"/>
        </w:rPr>
        <w:t>او</w:t>
      </w:r>
      <w:r w:rsidR="00101BC1">
        <w:rPr>
          <w:rtl/>
          <w:lang w:bidi="fa-IR"/>
        </w:rPr>
        <w:t xml:space="preserve"> </w:t>
      </w:r>
      <w:r>
        <w:rPr>
          <w:rtl/>
          <w:lang w:bidi="fa-IR"/>
        </w:rPr>
        <w:t>بيزار</w:t>
      </w:r>
      <w:r w:rsidR="00101BC1">
        <w:rPr>
          <w:rtl/>
          <w:lang w:bidi="fa-IR"/>
        </w:rPr>
        <w:t xml:space="preserve"> </w:t>
      </w:r>
      <w:r>
        <w:rPr>
          <w:rtl/>
          <w:lang w:bidi="fa-IR"/>
        </w:rPr>
        <w:t>هستند</w:t>
      </w:r>
      <w:r w:rsidR="00101BC1">
        <w:rPr>
          <w:rtl/>
          <w:lang w:bidi="fa-IR"/>
        </w:rPr>
        <w:t xml:space="preserve">. </w:t>
      </w:r>
    </w:p>
    <w:p w:rsidR="00D34FF8" w:rsidRDefault="00D34FF8" w:rsidP="00D34FF8">
      <w:pPr>
        <w:pStyle w:val="libNormal"/>
        <w:rPr>
          <w:rtl/>
          <w:lang w:bidi="fa-IR"/>
        </w:rPr>
      </w:pPr>
      <w:r>
        <w:rPr>
          <w:rtl/>
          <w:lang w:bidi="fa-IR"/>
        </w:rPr>
        <w:t>خواص،</w:t>
      </w:r>
      <w:r w:rsidR="00101BC1">
        <w:rPr>
          <w:rtl/>
          <w:lang w:bidi="fa-IR"/>
        </w:rPr>
        <w:t xml:space="preserve"> </w:t>
      </w:r>
      <w:r>
        <w:rPr>
          <w:rtl/>
          <w:lang w:bidi="fa-IR"/>
        </w:rPr>
        <w:t>فراموش</w:t>
      </w:r>
      <w:r w:rsidR="00101BC1">
        <w:rPr>
          <w:rtl/>
          <w:lang w:bidi="fa-IR"/>
        </w:rPr>
        <w:t xml:space="preserve"> </w:t>
      </w:r>
      <w:r>
        <w:rPr>
          <w:rtl/>
          <w:lang w:bidi="fa-IR"/>
        </w:rPr>
        <w:t>نمى</w:t>
      </w:r>
      <w:r w:rsidR="00101BC1">
        <w:rPr>
          <w:rtl/>
          <w:lang w:bidi="fa-IR"/>
        </w:rPr>
        <w:t xml:space="preserve"> </w:t>
      </w:r>
      <w:r>
        <w:rPr>
          <w:rtl/>
          <w:lang w:bidi="fa-IR"/>
        </w:rPr>
        <w:t>كنند</w:t>
      </w:r>
      <w:r w:rsidR="00101BC1">
        <w:rPr>
          <w:rtl/>
          <w:lang w:bidi="fa-IR"/>
        </w:rPr>
        <w:t xml:space="preserve"> </w:t>
      </w:r>
      <w:r>
        <w:rPr>
          <w:rtl/>
          <w:lang w:bidi="fa-IR"/>
        </w:rPr>
        <w:t>كه</w:t>
      </w:r>
      <w:r w:rsidR="00101BC1">
        <w:rPr>
          <w:rtl/>
          <w:lang w:bidi="fa-IR"/>
        </w:rPr>
        <w:t xml:space="preserve"> </w:t>
      </w:r>
      <w:r>
        <w:rPr>
          <w:rtl/>
          <w:lang w:bidi="fa-IR"/>
        </w:rPr>
        <w:t>نعمان</w:t>
      </w:r>
      <w:r w:rsidR="00101BC1">
        <w:rPr>
          <w:rtl/>
          <w:lang w:bidi="fa-IR"/>
        </w:rPr>
        <w:t xml:space="preserve"> </w:t>
      </w:r>
      <w:r>
        <w:rPr>
          <w:rtl/>
          <w:lang w:bidi="fa-IR"/>
        </w:rPr>
        <w:t>در</w:t>
      </w:r>
      <w:r w:rsidR="00101BC1">
        <w:rPr>
          <w:rtl/>
          <w:lang w:bidi="fa-IR"/>
        </w:rPr>
        <w:t xml:space="preserve"> </w:t>
      </w:r>
      <w:r>
        <w:rPr>
          <w:rtl/>
          <w:lang w:bidi="fa-IR"/>
        </w:rPr>
        <w:t>مخالفت</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و</w:t>
      </w:r>
      <w:r w:rsidR="00101BC1">
        <w:rPr>
          <w:rtl/>
          <w:lang w:bidi="fa-IR"/>
        </w:rPr>
        <w:t xml:space="preserve"> </w:t>
      </w:r>
      <w:r>
        <w:rPr>
          <w:rtl/>
          <w:lang w:bidi="fa-IR"/>
        </w:rPr>
        <w:t>نقض</w:t>
      </w:r>
      <w:r w:rsidR="00101BC1">
        <w:rPr>
          <w:rtl/>
          <w:lang w:bidi="fa-IR"/>
        </w:rPr>
        <w:t xml:space="preserve"> </w:t>
      </w:r>
      <w:r>
        <w:rPr>
          <w:rtl/>
          <w:lang w:bidi="fa-IR"/>
        </w:rPr>
        <w:t>بيعتى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دستور</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در</w:t>
      </w:r>
      <w:r w:rsidR="00101BC1">
        <w:rPr>
          <w:rtl/>
          <w:lang w:bidi="fa-IR"/>
        </w:rPr>
        <w:t xml:space="preserve"> </w:t>
      </w:r>
      <w:r>
        <w:rPr>
          <w:rtl/>
          <w:lang w:bidi="fa-IR"/>
        </w:rPr>
        <w:t>غدير</w:t>
      </w:r>
      <w:r w:rsidR="00101BC1">
        <w:rPr>
          <w:rtl/>
          <w:lang w:bidi="fa-IR"/>
        </w:rPr>
        <w:t xml:space="preserve"> </w:t>
      </w:r>
      <w:r>
        <w:rPr>
          <w:rtl/>
          <w:lang w:bidi="fa-IR"/>
        </w:rPr>
        <w:t>خم</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پيش</w:t>
      </w:r>
      <w:r w:rsidR="00101BC1">
        <w:rPr>
          <w:rtl/>
          <w:lang w:bidi="fa-IR"/>
        </w:rPr>
        <w:t xml:space="preserve"> </w:t>
      </w:r>
      <w:r>
        <w:rPr>
          <w:rtl/>
          <w:lang w:bidi="fa-IR"/>
        </w:rPr>
        <w:t>قدم</w:t>
      </w:r>
      <w:r w:rsidR="00101BC1">
        <w:rPr>
          <w:rtl/>
          <w:lang w:bidi="fa-IR"/>
        </w:rPr>
        <w:t xml:space="preserve"> </w:t>
      </w:r>
      <w:r>
        <w:rPr>
          <w:rtl/>
          <w:lang w:bidi="fa-IR"/>
        </w:rPr>
        <w:t>گشته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نعمان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مزدور</w:t>
      </w:r>
      <w:r w:rsidR="00101BC1">
        <w:rPr>
          <w:rtl/>
          <w:lang w:bidi="fa-IR"/>
        </w:rPr>
        <w:t xml:space="preserve"> </w:t>
      </w:r>
      <w:r>
        <w:rPr>
          <w:rtl/>
          <w:lang w:bidi="fa-IR"/>
        </w:rPr>
        <w:t>زن</w:t>
      </w:r>
      <w:r w:rsidR="00101BC1">
        <w:rPr>
          <w:rtl/>
          <w:lang w:bidi="fa-IR"/>
        </w:rPr>
        <w:t xml:space="preserve"> </w:t>
      </w:r>
      <w:r>
        <w:rPr>
          <w:rtl/>
          <w:lang w:bidi="fa-IR"/>
        </w:rPr>
        <w:t>عثمان</w:t>
      </w:r>
      <w:r w:rsidR="00101BC1">
        <w:rPr>
          <w:rtl/>
          <w:lang w:bidi="fa-IR"/>
        </w:rPr>
        <w:t xml:space="preserve"> </w:t>
      </w:r>
      <w:r>
        <w:rPr>
          <w:rtl/>
          <w:lang w:bidi="fa-IR"/>
        </w:rPr>
        <w:t>گشته،</w:t>
      </w:r>
      <w:r w:rsidR="00101BC1">
        <w:rPr>
          <w:rtl/>
          <w:lang w:bidi="fa-IR"/>
        </w:rPr>
        <w:t xml:space="preserve"> </w:t>
      </w:r>
      <w:r>
        <w:rPr>
          <w:rtl/>
          <w:lang w:bidi="fa-IR"/>
        </w:rPr>
        <w:t>پيراهن</w:t>
      </w:r>
      <w:r w:rsidR="00101BC1">
        <w:rPr>
          <w:rtl/>
          <w:lang w:bidi="fa-IR"/>
        </w:rPr>
        <w:t xml:space="preserve"> </w:t>
      </w:r>
      <w:r>
        <w:rPr>
          <w:rtl/>
          <w:lang w:bidi="fa-IR"/>
        </w:rPr>
        <w:t>عثمان</w:t>
      </w:r>
      <w:r w:rsidR="00101BC1">
        <w:rPr>
          <w:rtl/>
          <w:lang w:bidi="fa-IR"/>
        </w:rPr>
        <w:t xml:space="preserve"> </w:t>
      </w:r>
      <w:r>
        <w:rPr>
          <w:rtl/>
          <w:lang w:bidi="fa-IR"/>
        </w:rPr>
        <w:t>و</w:t>
      </w:r>
      <w:r w:rsidR="00101BC1">
        <w:rPr>
          <w:rtl/>
          <w:lang w:bidi="fa-IR"/>
        </w:rPr>
        <w:t xml:space="preserve"> </w:t>
      </w:r>
      <w:r>
        <w:rPr>
          <w:rtl/>
          <w:lang w:bidi="fa-IR"/>
        </w:rPr>
        <w:t>انگشتان</w:t>
      </w:r>
      <w:r w:rsidR="00101BC1">
        <w:rPr>
          <w:rtl/>
          <w:lang w:bidi="fa-IR"/>
        </w:rPr>
        <w:t xml:space="preserve"> </w:t>
      </w:r>
      <w:r>
        <w:rPr>
          <w:rtl/>
          <w:lang w:bidi="fa-IR"/>
        </w:rPr>
        <w:t>بريده</w:t>
      </w:r>
      <w:r w:rsidR="00101BC1">
        <w:rPr>
          <w:rtl/>
          <w:lang w:bidi="fa-IR"/>
        </w:rPr>
        <w:t xml:space="preserve"> </w:t>
      </w:r>
      <w:r>
        <w:rPr>
          <w:rtl/>
          <w:lang w:bidi="fa-IR"/>
        </w:rPr>
        <w:t>همسرش</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نزد</w:t>
      </w:r>
      <w:r w:rsidR="00101BC1">
        <w:rPr>
          <w:rtl/>
          <w:lang w:bidi="fa-IR"/>
        </w:rPr>
        <w:t xml:space="preserve"> </w:t>
      </w:r>
      <w:r>
        <w:rPr>
          <w:rtl/>
          <w:lang w:bidi="fa-IR"/>
        </w:rPr>
        <w:t>معاويه</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پيراهن</w:t>
      </w:r>
      <w:r w:rsidR="00101BC1">
        <w:rPr>
          <w:rtl/>
          <w:lang w:bidi="fa-IR"/>
        </w:rPr>
        <w:t xml:space="preserve"> </w:t>
      </w:r>
      <w:r>
        <w:rPr>
          <w:rtl/>
          <w:lang w:bidi="fa-IR"/>
        </w:rPr>
        <w:t>و</w:t>
      </w:r>
      <w:r w:rsidR="00101BC1">
        <w:rPr>
          <w:rtl/>
          <w:lang w:bidi="fa-IR"/>
        </w:rPr>
        <w:t xml:space="preserve"> </w:t>
      </w:r>
      <w:r>
        <w:rPr>
          <w:rtl/>
          <w:lang w:bidi="fa-IR"/>
        </w:rPr>
        <w:t>ادعاى</w:t>
      </w:r>
      <w:r w:rsidR="00101BC1">
        <w:rPr>
          <w:rtl/>
          <w:lang w:bidi="fa-IR"/>
        </w:rPr>
        <w:t xml:space="preserve"> </w:t>
      </w:r>
      <w:r>
        <w:rPr>
          <w:rtl/>
          <w:lang w:bidi="fa-IR"/>
        </w:rPr>
        <w:t>خونخواهى</w:t>
      </w:r>
      <w:r w:rsidR="00101BC1">
        <w:rPr>
          <w:rtl/>
          <w:lang w:bidi="fa-IR"/>
        </w:rPr>
        <w:t xml:space="preserve"> </w:t>
      </w:r>
      <w:r>
        <w:rPr>
          <w:rtl/>
          <w:lang w:bidi="fa-IR"/>
        </w:rPr>
        <w:t>عثمان</w:t>
      </w:r>
      <w:r w:rsidR="00101BC1">
        <w:rPr>
          <w:rtl/>
          <w:lang w:bidi="fa-IR"/>
        </w:rPr>
        <w:t xml:space="preserve"> </w:t>
      </w:r>
      <w:r>
        <w:rPr>
          <w:rtl/>
          <w:lang w:bidi="fa-IR"/>
        </w:rPr>
        <w:t>خونها</w:t>
      </w:r>
      <w:r w:rsidR="00101BC1">
        <w:rPr>
          <w:rtl/>
          <w:lang w:bidi="fa-IR"/>
        </w:rPr>
        <w:t xml:space="preserve"> </w:t>
      </w:r>
      <w:r>
        <w:rPr>
          <w:rtl/>
          <w:lang w:bidi="fa-IR"/>
        </w:rPr>
        <w:t>بريزد</w:t>
      </w:r>
      <w:r w:rsidR="00101BC1">
        <w:rPr>
          <w:rtl/>
          <w:lang w:bidi="fa-IR"/>
        </w:rPr>
        <w:t xml:space="preserve">... </w:t>
      </w:r>
      <w:r>
        <w:rPr>
          <w:rtl/>
          <w:lang w:bidi="fa-IR"/>
        </w:rPr>
        <w:t>نعمان</w:t>
      </w:r>
      <w:r w:rsidR="00101BC1">
        <w:rPr>
          <w:rtl/>
          <w:lang w:bidi="fa-IR"/>
        </w:rPr>
        <w:t xml:space="preserve"> </w:t>
      </w:r>
      <w:r>
        <w:rPr>
          <w:rtl/>
          <w:lang w:bidi="fa-IR"/>
        </w:rPr>
        <w:t>همچنان</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معاويه</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دستورات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انجام</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معاويه</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چگونه</w:t>
      </w:r>
      <w:r w:rsidR="00101BC1">
        <w:rPr>
          <w:rtl/>
          <w:lang w:bidi="fa-IR"/>
        </w:rPr>
        <w:t xml:space="preserve"> </w:t>
      </w:r>
      <w:r>
        <w:rPr>
          <w:rtl/>
          <w:lang w:bidi="fa-IR"/>
        </w:rPr>
        <w:t>هر</w:t>
      </w:r>
      <w:r w:rsidR="00101BC1">
        <w:rPr>
          <w:rtl/>
          <w:lang w:bidi="fa-IR"/>
        </w:rPr>
        <w:t xml:space="preserve"> </w:t>
      </w:r>
      <w:r>
        <w:rPr>
          <w:rtl/>
          <w:lang w:bidi="fa-IR"/>
        </w:rPr>
        <w:t>قدرت</w:t>
      </w:r>
      <w:r w:rsidR="00101BC1">
        <w:rPr>
          <w:rtl/>
          <w:lang w:bidi="fa-IR"/>
        </w:rPr>
        <w:t xml:space="preserve"> </w:t>
      </w:r>
      <w:r>
        <w:rPr>
          <w:rtl/>
          <w:lang w:bidi="fa-IR"/>
        </w:rPr>
        <w:t>طلبى</w:t>
      </w:r>
      <w:r w:rsidR="00101BC1">
        <w:rPr>
          <w:rtl/>
          <w:lang w:bidi="fa-IR"/>
        </w:rPr>
        <w:t xml:space="preserve"> </w:t>
      </w:r>
      <w:r>
        <w:rPr>
          <w:rtl/>
          <w:lang w:bidi="fa-IR"/>
        </w:rPr>
        <w:t>مقام</w:t>
      </w:r>
      <w:r w:rsidR="00101BC1">
        <w:rPr>
          <w:rtl/>
          <w:lang w:bidi="fa-IR"/>
        </w:rPr>
        <w:t xml:space="preserve"> </w:t>
      </w:r>
      <w:r>
        <w:rPr>
          <w:rtl/>
          <w:lang w:bidi="fa-IR"/>
        </w:rPr>
        <w:t>دوستى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بگيرد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استفاده</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جريان</w:t>
      </w:r>
      <w:r w:rsidR="00101BC1">
        <w:rPr>
          <w:rtl/>
          <w:lang w:bidi="fa-IR"/>
        </w:rPr>
        <w:t xml:space="preserve"> </w:t>
      </w:r>
      <w:r>
        <w:rPr>
          <w:rtl/>
          <w:lang w:bidi="fa-IR"/>
        </w:rPr>
        <w:t>صفين</w:t>
      </w:r>
      <w:r w:rsidR="00101BC1">
        <w:rPr>
          <w:rtl/>
          <w:lang w:bidi="fa-IR"/>
        </w:rPr>
        <w:t xml:space="preserve"> </w:t>
      </w:r>
      <w:r>
        <w:rPr>
          <w:rtl/>
          <w:lang w:bidi="fa-IR"/>
        </w:rPr>
        <w:t>تنها</w:t>
      </w:r>
      <w:r w:rsidR="00101BC1">
        <w:rPr>
          <w:rtl/>
          <w:lang w:bidi="fa-IR"/>
        </w:rPr>
        <w:t xml:space="preserve"> </w:t>
      </w:r>
      <w:r>
        <w:rPr>
          <w:rtl/>
          <w:lang w:bidi="fa-IR"/>
        </w:rPr>
        <w:t>دو</w:t>
      </w:r>
      <w:r w:rsidR="00101BC1">
        <w:rPr>
          <w:rtl/>
          <w:lang w:bidi="fa-IR"/>
        </w:rPr>
        <w:t xml:space="preserve"> </w:t>
      </w:r>
      <w:r>
        <w:rPr>
          <w:rtl/>
          <w:lang w:bidi="fa-IR"/>
        </w:rPr>
        <w:t>تن</w:t>
      </w:r>
      <w:r w:rsidR="00101BC1">
        <w:rPr>
          <w:rtl/>
          <w:lang w:bidi="fa-IR"/>
        </w:rPr>
        <w:t xml:space="preserve"> </w:t>
      </w:r>
      <w:r>
        <w:rPr>
          <w:rtl/>
          <w:lang w:bidi="fa-IR"/>
        </w:rPr>
        <w:t>از</w:t>
      </w:r>
      <w:r w:rsidR="00101BC1">
        <w:rPr>
          <w:rtl/>
          <w:lang w:bidi="fa-IR"/>
        </w:rPr>
        <w:t xml:space="preserve"> </w:t>
      </w:r>
      <w:r>
        <w:rPr>
          <w:rtl/>
          <w:lang w:bidi="fa-IR"/>
        </w:rPr>
        <w:t>انصار</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معاويه</w:t>
      </w:r>
      <w:r w:rsidR="00101BC1">
        <w:rPr>
          <w:rtl/>
          <w:lang w:bidi="fa-IR"/>
        </w:rPr>
        <w:t xml:space="preserve"> </w:t>
      </w:r>
      <w:r>
        <w:rPr>
          <w:rtl/>
          <w:lang w:bidi="fa-IR"/>
        </w:rPr>
        <w:t>قرار</w:t>
      </w:r>
      <w:r w:rsidR="00101BC1">
        <w:rPr>
          <w:rtl/>
          <w:lang w:bidi="fa-IR"/>
        </w:rPr>
        <w:t xml:space="preserve"> </w:t>
      </w:r>
      <w:r>
        <w:rPr>
          <w:rtl/>
          <w:lang w:bidi="fa-IR"/>
        </w:rPr>
        <w:t>داشتند:</w:t>
      </w:r>
      <w:r w:rsidR="00101BC1">
        <w:rPr>
          <w:rtl/>
          <w:lang w:bidi="fa-IR"/>
        </w:rPr>
        <w:t xml:space="preserve"> </w:t>
      </w:r>
      <w:r>
        <w:rPr>
          <w:rtl/>
          <w:lang w:bidi="fa-IR"/>
        </w:rPr>
        <w:t>يكى</w:t>
      </w:r>
      <w:r w:rsidR="00101BC1">
        <w:rPr>
          <w:rtl/>
          <w:lang w:bidi="fa-IR"/>
        </w:rPr>
        <w:t xml:space="preserve"> </w:t>
      </w:r>
      <w:r>
        <w:rPr>
          <w:rtl/>
          <w:lang w:bidi="fa-IR"/>
        </w:rPr>
        <w:t>همين</w:t>
      </w:r>
      <w:r w:rsidR="00101BC1">
        <w:rPr>
          <w:rtl/>
          <w:lang w:bidi="fa-IR"/>
        </w:rPr>
        <w:t xml:space="preserve"> </w:t>
      </w:r>
      <w:r>
        <w:rPr>
          <w:rtl/>
          <w:lang w:bidi="fa-IR"/>
        </w:rPr>
        <w:t>نعمان</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ديگرى</w:t>
      </w:r>
      <w:r w:rsidR="00101BC1">
        <w:rPr>
          <w:rtl/>
          <w:lang w:bidi="fa-IR"/>
        </w:rPr>
        <w:t xml:space="preserve"> </w:t>
      </w:r>
      <w:r>
        <w:rPr>
          <w:rtl/>
          <w:lang w:bidi="fa-IR"/>
        </w:rPr>
        <w:t>مسلمه</w:t>
      </w:r>
      <w:r w:rsidR="00101BC1">
        <w:rPr>
          <w:rtl/>
          <w:lang w:bidi="fa-IR"/>
        </w:rPr>
        <w:t xml:space="preserve"> </w:t>
      </w:r>
      <w:r>
        <w:rPr>
          <w:rtl/>
          <w:lang w:bidi="fa-IR"/>
        </w:rPr>
        <w:t>بن</w:t>
      </w:r>
      <w:r w:rsidR="00101BC1">
        <w:rPr>
          <w:rtl/>
          <w:lang w:bidi="fa-IR"/>
        </w:rPr>
        <w:t xml:space="preserve"> </w:t>
      </w:r>
      <w:r>
        <w:rPr>
          <w:rtl/>
          <w:lang w:bidi="fa-IR"/>
        </w:rPr>
        <w:t>مخلد!</w:t>
      </w:r>
      <w:r w:rsidR="00101BC1">
        <w:rPr>
          <w:rtl/>
          <w:lang w:bidi="fa-IR"/>
        </w:rPr>
        <w:t xml:space="preserve"> </w:t>
      </w:r>
      <w:r>
        <w:rPr>
          <w:rtl/>
          <w:lang w:bidi="fa-IR"/>
        </w:rPr>
        <w:t>اما</w:t>
      </w:r>
      <w:r w:rsidR="00101BC1">
        <w:rPr>
          <w:rtl/>
          <w:lang w:bidi="fa-IR"/>
        </w:rPr>
        <w:t xml:space="preserve"> </w:t>
      </w:r>
      <w:r>
        <w:rPr>
          <w:rtl/>
          <w:lang w:bidi="fa-IR"/>
        </w:rPr>
        <w:t>ديگر</w:t>
      </w:r>
      <w:r w:rsidR="00101BC1">
        <w:rPr>
          <w:rtl/>
          <w:lang w:bidi="fa-IR"/>
        </w:rPr>
        <w:t xml:space="preserve"> </w:t>
      </w:r>
      <w:r>
        <w:rPr>
          <w:rtl/>
          <w:lang w:bidi="fa-IR"/>
        </w:rPr>
        <w:t>انصار</w:t>
      </w:r>
      <w:r w:rsidR="00101BC1">
        <w:rPr>
          <w:rtl/>
          <w:lang w:bidi="fa-IR"/>
        </w:rPr>
        <w:t xml:space="preserve"> </w:t>
      </w:r>
      <w:r>
        <w:rPr>
          <w:rtl/>
          <w:lang w:bidi="fa-IR"/>
        </w:rPr>
        <w:t>و</w:t>
      </w:r>
      <w:r w:rsidR="00101BC1">
        <w:rPr>
          <w:rtl/>
          <w:lang w:bidi="fa-IR"/>
        </w:rPr>
        <w:t xml:space="preserve"> </w:t>
      </w:r>
      <w:r>
        <w:rPr>
          <w:rtl/>
          <w:lang w:bidi="fa-IR"/>
        </w:rPr>
        <w:t>بخصوص</w:t>
      </w:r>
      <w:r w:rsidR="00101BC1">
        <w:rPr>
          <w:rtl/>
          <w:lang w:bidi="fa-IR"/>
        </w:rPr>
        <w:t xml:space="preserve"> </w:t>
      </w:r>
      <w:r>
        <w:rPr>
          <w:rtl/>
          <w:lang w:bidi="fa-IR"/>
        </w:rPr>
        <w:t>صحابه</w:t>
      </w:r>
      <w:r w:rsidR="00101BC1">
        <w:rPr>
          <w:rtl/>
          <w:lang w:bidi="fa-IR"/>
        </w:rPr>
        <w:t xml:space="preserve"> </w:t>
      </w:r>
      <w:r>
        <w:rPr>
          <w:rtl/>
          <w:lang w:bidi="fa-IR"/>
        </w:rPr>
        <w:t>از</w:t>
      </w:r>
      <w:r w:rsidR="00101BC1">
        <w:rPr>
          <w:rtl/>
          <w:lang w:bidi="fa-IR"/>
        </w:rPr>
        <w:t xml:space="preserve"> </w:t>
      </w:r>
      <w:r>
        <w:rPr>
          <w:rtl/>
          <w:lang w:bidi="fa-IR"/>
        </w:rPr>
        <w:t>آنها</w:t>
      </w:r>
      <w:r w:rsidR="00101BC1">
        <w:rPr>
          <w:rtl/>
          <w:lang w:bidi="fa-IR"/>
        </w:rPr>
        <w:t xml:space="preserve"> </w:t>
      </w:r>
      <w:r>
        <w:rPr>
          <w:rtl/>
          <w:lang w:bidi="fa-IR"/>
        </w:rPr>
        <w:t>همگى</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گيرند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گروه</w:t>
      </w:r>
      <w:r w:rsidR="00101BC1">
        <w:rPr>
          <w:rtl/>
          <w:lang w:bidi="fa-IR"/>
        </w:rPr>
        <w:t xml:space="preserve"> </w:t>
      </w:r>
      <w:r>
        <w:rPr>
          <w:rtl/>
          <w:lang w:bidi="fa-IR"/>
        </w:rPr>
        <w:t>متجاوز</w:t>
      </w:r>
      <w:r w:rsidR="00101BC1">
        <w:rPr>
          <w:rtl/>
          <w:lang w:bidi="fa-IR"/>
        </w:rPr>
        <w:t xml:space="preserve"> </w:t>
      </w:r>
      <w:r>
        <w:rPr>
          <w:rtl/>
          <w:lang w:bidi="fa-IR"/>
        </w:rPr>
        <w:t>(فئه</w:t>
      </w:r>
      <w:r w:rsidR="00101BC1">
        <w:rPr>
          <w:rtl/>
          <w:lang w:bidi="fa-IR"/>
        </w:rPr>
        <w:t xml:space="preserve"> </w:t>
      </w:r>
      <w:r>
        <w:rPr>
          <w:rtl/>
          <w:lang w:bidi="fa-IR"/>
        </w:rPr>
        <w:t>باغيه)</w:t>
      </w:r>
      <w:r w:rsidR="00101BC1">
        <w:rPr>
          <w:rtl/>
          <w:lang w:bidi="fa-IR"/>
        </w:rPr>
        <w:t xml:space="preserve"> </w:t>
      </w:r>
      <w:r>
        <w:rPr>
          <w:rtl/>
          <w:lang w:bidi="fa-IR"/>
        </w:rPr>
        <w:t>كه</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بارها</w:t>
      </w:r>
      <w:r w:rsidR="00101BC1">
        <w:rPr>
          <w:rtl/>
          <w:lang w:bidi="fa-IR"/>
        </w:rPr>
        <w:t xml:space="preserve"> </w:t>
      </w:r>
      <w:r>
        <w:rPr>
          <w:rtl/>
          <w:lang w:bidi="fa-IR"/>
        </w:rPr>
        <w:t>به</w:t>
      </w:r>
      <w:r w:rsidR="00101BC1">
        <w:rPr>
          <w:rtl/>
          <w:lang w:bidi="fa-IR"/>
        </w:rPr>
        <w:t xml:space="preserve"> </w:t>
      </w:r>
      <w:r>
        <w:rPr>
          <w:rtl/>
          <w:lang w:bidi="fa-IR"/>
        </w:rPr>
        <w:t>بغى</w:t>
      </w:r>
      <w:r w:rsidR="00101BC1">
        <w:rPr>
          <w:rtl/>
          <w:lang w:bidi="fa-IR"/>
        </w:rPr>
        <w:t xml:space="preserve"> </w:t>
      </w:r>
      <w:r>
        <w:rPr>
          <w:rtl/>
          <w:lang w:bidi="fa-IR"/>
        </w:rPr>
        <w:t>و</w:t>
      </w:r>
      <w:r w:rsidR="00101BC1">
        <w:rPr>
          <w:rtl/>
          <w:lang w:bidi="fa-IR"/>
        </w:rPr>
        <w:t xml:space="preserve"> </w:t>
      </w:r>
      <w:r>
        <w:rPr>
          <w:rtl/>
          <w:lang w:bidi="fa-IR"/>
        </w:rPr>
        <w:t>حق</w:t>
      </w:r>
      <w:r w:rsidR="00101BC1">
        <w:rPr>
          <w:rtl/>
          <w:lang w:bidi="fa-IR"/>
        </w:rPr>
        <w:t xml:space="preserve"> </w:t>
      </w:r>
      <w:r>
        <w:rPr>
          <w:rtl/>
          <w:lang w:bidi="fa-IR"/>
        </w:rPr>
        <w:t>كشى</w:t>
      </w:r>
      <w:r w:rsidR="00101BC1">
        <w:rPr>
          <w:rtl/>
          <w:lang w:bidi="fa-IR"/>
        </w:rPr>
        <w:t xml:space="preserve"> </w:t>
      </w:r>
      <w:r>
        <w:rPr>
          <w:rtl/>
          <w:lang w:bidi="fa-IR"/>
        </w:rPr>
        <w:t>آن</w:t>
      </w:r>
      <w:r w:rsidR="00101BC1">
        <w:rPr>
          <w:rtl/>
          <w:lang w:bidi="fa-IR"/>
        </w:rPr>
        <w:t xml:space="preserve"> </w:t>
      </w:r>
      <w:r>
        <w:rPr>
          <w:rtl/>
          <w:lang w:bidi="fa-IR"/>
        </w:rPr>
        <w:t>اشاره</w:t>
      </w:r>
      <w:r w:rsidR="00101BC1">
        <w:rPr>
          <w:rtl/>
          <w:lang w:bidi="fa-IR"/>
        </w:rPr>
        <w:t xml:space="preserve"> </w:t>
      </w:r>
      <w:r>
        <w:rPr>
          <w:rtl/>
          <w:lang w:bidi="fa-IR"/>
        </w:rPr>
        <w:t>و</w:t>
      </w:r>
      <w:r w:rsidR="00101BC1">
        <w:rPr>
          <w:rtl/>
          <w:lang w:bidi="fa-IR"/>
        </w:rPr>
        <w:t xml:space="preserve"> </w:t>
      </w:r>
      <w:r>
        <w:rPr>
          <w:rtl/>
          <w:lang w:bidi="fa-IR"/>
        </w:rPr>
        <w:t>تصريح</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اصحاب</w:t>
      </w:r>
      <w:r w:rsidR="00101BC1">
        <w:rPr>
          <w:rtl/>
          <w:lang w:bidi="fa-IR"/>
        </w:rPr>
        <w:t xml:space="preserve"> </w:t>
      </w:r>
      <w:r>
        <w:rPr>
          <w:rtl/>
          <w:lang w:bidi="fa-IR"/>
        </w:rPr>
        <w:t>هراسان</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مبادا</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اين</w:t>
      </w:r>
      <w:r w:rsidR="00101BC1">
        <w:rPr>
          <w:rtl/>
          <w:lang w:bidi="fa-IR"/>
        </w:rPr>
        <w:t xml:space="preserve"> </w:t>
      </w:r>
      <w:r>
        <w:rPr>
          <w:rtl/>
          <w:lang w:bidi="fa-IR"/>
        </w:rPr>
        <w:t>متجاوزان</w:t>
      </w:r>
      <w:r w:rsidR="00101BC1">
        <w:rPr>
          <w:rtl/>
          <w:lang w:bidi="fa-IR"/>
        </w:rPr>
        <w:t xml:space="preserve"> </w:t>
      </w:r>
      <w:r>
        <w:rPr>
          <w:rtl/>
          <w:lang w:bidi="fa-IR"/>
        </w:rPr>
        <w:t>قرار</w:t>
      </w:r>
      <w:r w:rsidR="00101BC1">
        <w:rPr>
          <w:rtl/>
          <w:lang w:bidi="fa-IR"/>
        </w:rPr>
        <w:t xml:space="preserve"> </w:t>
      </w:r>
      <w:r>
        <w:rPr>
          <w:rtl/>
          <w:lang w:bidi="fa-IR"/>
        </w:rPr>
        <w:t>گيرند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لعنت</w:t>
      </w:r>
      <w:r w:rsidR="00101BC1">
        <w:rPr>
          <w:rtl/>
          <w:lang w:bidi="fa-IR"/>
        </w:rPr>
        <w:t xml:space="preserve"> </w:t>
      </w:r>
      <w:r>
        <w:rPr>
          <w:rtl/>
          <w:lang w:bidi="fa-IR"/>
        </w:rPr>
        <w:t>ابدى</w:t>
      </w:r>
      <w:r w:rsidR="00101BC1">
        <w:rPr>
          <w:rtl/>
          <w:lang w:bidi="fa-IR"/>
        </w:rPr>
        <w:t xml:space="preserve"> </w:t>
      </w:r>
      <w:r>
        <w:rPr>
          <w:rtl/>
          <w:lang w:bidi="fa-IR"/>
        </w:rPr>
        <w:t>گرفتار</w:t>
      </w:r>
      <w:r w:rsidR="00101BC1">
        <w:rPr>
          <w:rtl/>
          <w:lang w:bidi="fa-IR"/>
        </w:rPr>
        <w:t xml:space="preserve"> </w:t>
      </w:r>
      <w:r>
        <w:rPr>
          <w:rtl/>
          <w:lang w:bidi="fa-IR"/>
        </w:rPr>
        <w:t>شوند</w:t>
      </w:r>
      <w:r w:rsidR="00101BC1">
        <w:rPr>
          <w:rtl/>
          <w:lang w:bidi="fa-IR"/>
        </w:rPr>
        <w:t xml:space="preserve"> </w:t>
      </w:r>
      <w:r>
        <w:rPr>
          <w:rtl/>
          <w:lang w:bidi="fa-IR"/>
        </w:rPr>
        <w:t>حتى</w:t>
      </w:r>
      <w:r w:rsidR="00101BC1">
        <w:rPr>
          <w:rtl/>
          <w:lang w:bidi="fa-IR"/>
        </w:rPr>
        <w:t xml:space="preserve"> </w:t>
      </w:r>
      <w:r>
        <w:rPr>
          <w:rtl/>
          <w:lang w:bidi="fa-IR"/>
        </w:rPr>
        <w:t>آنان</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صفين</w:t>
      </w:r>
      <w:r w:rsidR="00101BC1">
        <w:rPr>
          <w:rtl/>
          <w:lang w:bidi="fa-IR"/>
        </w:rPr>
        <w:t xml:space="preserve"> </w:t>
      </w:r>
      <w:r>
        <w:rPr>
          <w:rtl/>
          <w:lang w:bidi="fa-IR"/>
        </w:rPr>
        <w:t>نبودند</w:t>
      </w:r>
      <w:r w:rsidR="00101BC1">
        <w:rPr>
          <w:rtl/>
          <w:lang w:bidi="fa-IR"/>
        </w:rPr>
        <w:t xml:space="preserve"> </w:t>
      </w:r>
      <w:r>
        <w:rPr>
          <w:rtl/>
          <w:lang w:bidi="fa-IR"/>
        </w:rPr>
        <w:t>بعدها</w:t>
      </w:r>
      <w:r w:rsidR="00101BC1">
        <w:rPr>
          <w:rtl/>
          <w:lang w:bidi="fa-IR"/>
        </w:rPr>
        <w:t xml:space="preserve"> </w:t>
      </w:r>
      <w:r>
        <w:rPr>
          <w:rtl/>
          <w:lang w:bidi="fa-IR"/>
        </w:rPr>
        <w:t>به</w:t>
      </w:r>
      <w:r w:rsidR="00101BC1">
        <w:rPr>
          <w:rtl/>
          <w:lang w:bidi="fa-IR"/>
        </w:rPr>
        <w:t xml:space="preserve"> </w:t>
      </w:r>
      <w:r>
        <w:rPr>
          <w:rtl/>
          <w:lang w:bidi="fa-IR"/>
        </w:rPr>
        <w:t>شدت</w:t>
      </w:r>
      <w:r w:rsidR="00101BC1">
        <w:rPr>
          <w:rtl/>
          <w:lang w:bidi="fa-IR"/>
        </w:rPr>
        <w:t xml:space="preserve"> </w:t>
      </w:r>
      <w:r>
        <w:rPr>
          <w:rtl/>
          <w:lang w:bidi="fa-IR"/>
        </w:rPr>
        <w:t>اظهار</w:t>
      </w:r>
      <w:r w:rsidR="00101BC1">
        <w:rPr>
          <w:rtl/>
          <w:lang w:bidi="fa-IR"/>
        </w:rPr>
        <w:t xml:space="preserve"> </w:t>
      </w:r>
      <w:r>
        <w:rPr>
          <w:rtl/>
          <w:lang w:bidi="fa-IR"/>
        </w:rPr>
        <w:t>ندامت</w:t>
      </w:r>
      <w:r w:rsidR="00101BC1">
        <w:rPr>
          <w:rtl/>
          <w:lang w:bidi="fa-IR"/>
        </w:rPr>
        <w:t xml:space="preserve"> </w:t>
      </w:r>
      <w:r>
        <w:rPr>
          <w:rtl/>
          <w:lang w:bidi="fa-IR"/>
        </w:rPr>
        <w:t>كردند؛</w:t>
      </w:r>
      <w:r w:rsidR="00101BC1">
        <w:rPr>
          <w:rtl/>
          <w:lang w:bidi="fa-IR"/>
        </w:rPr>
        <w:t xml:space="preserve"> </w:t>
      </w:r>
      <w:r>
        <w:rPr>
          <w:rtl/>
          <w:lang w:bidi="fa-IR"/>
        </w:rPr>
        <w:t>مثلا</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عمر</w:t>
      </w:r>
      <w:r w:rsidR="00101BC1">
        <w:rPr>
          <w:rtl/>
          <w:lang w:bidi="fa-IR"/>
        </w:rPr>
        <w:t xml:space="preserve"> </w:t>
      </w:r>
      <w:r>
        <w:rPr>
          <w:rtl/>
          <w:lang w:bidi="fa-IR"/>
        </w:rPr>
        <w:t>در</w:t>
      </w:r>
      <w:r w:rsidR="00101BC1">
        <w:rPr>
          <w:rtl/>
          <w:lang w:bidi="fa-IR"/>
        </w:rPr>
        <w:t xml:space="preserve"> </w:t>
      </w:r>
      <w:r>
        <w:rPr>
          <w:rtl/>
          <w:lang w:bidi="fa-IR"/>
        </w:rPr>
        <w:t>اواخر</w:t>
      </w:r>
      <w:r w:rsidR="00101BC1">
        <w:rPr>
          <w:rtl/>
          <w:lang w:bidi="fa-IR"/>
        </w:rPr>
        <w:t xml:space="preserve"> </w:t>
      </w:r>
      <w:r>
        <w:rPr>
          <w:rtl/>
          <w:lang w:bidi="fa-IR"/>
        </w:rPr>
        <w:t>عمر</w:t>
      </w:r>
      <w:r w:rsidR="00101BC1">
        <w:rPr>
          <w:rtl/>
          <w:lang w:bidi="fa-IR"/>
        </w:rPr>
        <w:t xml:space="preserve"> </w:t>
      </w:r>
      <w:r>
        <w:rPr>
          <w:rtl/>
          <w:lang w:bidi="fa-IR"/>
        </w:rPr>
        <w:t>خود</w:t>
      </w:r>
      <w:r w:rsidR="00101BC1">
        <w:rPr>
          <w:rtl/>
          <w:lang w:bidi="fa-IR"/>
        </w:rPr>
        <w:t xml:space="preserve"> </w:t>
      </w:r>
      <w:r>
        <w:rPr>
          <w:rtl/>
          <w:lang w:bidi="fa-IR"/>
        </w:rPr>
        <w:t>بارها</w:t>
      </w:r>
      <w:r w:rsidR="00101BC1">
        <w:rPr>
          <w:rtl/>
          <w:lang w:bidi="fa-IR"/>
        </w:rPr>
        <w:t xml:space="preserve"> </w:t>
      </w:r>
      <w:r>
        <w:rPr>
          <w:rtl/>
          <w:lang w:bidi="fa-IR"/>
        </w:rPr>
        <w:t>چنين</w:t>
      </w:r>
      <w:r w:rsidR="00101BC1">
        <w:rPr>
          <w:rtl/>
          <w:lang w:bidi="fa-IR"/>
        </w:rPr>
        <w:t xml:space="preserve"> </w:t>
      </w:r>
      <w:r>
        <w:rPr>
          <w:rtl/>
          <w:lang w:bidi="fa-IR"/>
        </w:rPr>
        <w:t>از</w:t>
      </w:r>
      <w:r w:rsidR="00101BC1">
        <w:rPr>
          <w:rtl/>
          <w:lang w:bidi="fa-IR"/>
        </w:rPr>
        <w:t xml:space="preserve"> </w:t>
      </w:r>
      <w:r>
        <w:rPr>
          <w:rtl/>
          <w:lang w:bidi="fa-IR"/>
        </w:rPr>
        <w:t>پشيمانى</w:t>
      </w:r>
      <w:r w:rsidR="00101BC1">
        <w:rPr>
          <w:rtl/>
          <w:lang w:bidi="fa-IR"/>
        </w:rPr>
        <w:t xml:space="preserve"> </w:t>
      </w:r>
      <w:r>
        <w:rPr>
          <w:rtl/>
          <w:lang w:bidi="fa-IR"/>
        </w:rPr>
        <w:t>خود</w:t>
      </w:r>
      <w:r w:rsidR="00101BC1">
        <w:rPr>
          <w:rtl/>
          <w:lang w:bidi="fa-IR"/>
        </w:rPr>
        <w:t xml:space="preserve"> </w:t>
      </w:r>
      <w:r>
        <w:rPr>
          <w:rtl/>
          <w:lang w:bidi="fa-IR"/>
        </w:rPr>
        <w:t>پرده</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داشت:</w:t>
      </w:r>
      <w:r w:rsidR="00101BC1">
        <w:rPr>
          <w:rtl/>
          <w:lang w:bidi="fa-IR"/>
        </w:rPr>
        <w:t xml:space="preserve"> </w:t>
      </w:r>
    </w:p>
    <w:p w:rsidR="00D34FF8" w:rsidRDefault="00D34FF8" w:rsidP="00E2275F">
      <w:pPr>
        <w:pStyle w:val="libNormal"/>
        <w:rPr>
          <w:rtl/>
          <w:lang w:bidi="fa-IR"/>
        </w:rPr>
      </w:pPr>
      <w:r>
        <w:rPr>
          <w:rtl/>
          <w:lang w:bidi="fa-IR"/>
        </w:rPr>
        <w:t>بر</w:t>
      </w:r>
      <w:r w:rsidR="00101BC1">
        <w:rPr>
          <w:rtl/>
          <w:lang w:bidi="fa-IR"/>
        </w:rPr>
        <w:t xml:space="preserve"> </w:t>
      </w:r>
      <w:r>
        <w:rPr>
          <w:rtl/>
          <w:lang w:bidi="fa-IR"/>
        </w:rPr>
        <w:t>مسائل</w:t>
      </w:r>
      <w:r w:rsidR="00101BC1">
        <w:rPr>
          <w:rtl/>
          <w:lang w:bidi="fa-IR"/>
        </w:rPr>
        <w:t xml:space="preserve"> </w:t>
      </w:r>
      <w:r>
        <w:rPr>
          <w:rtl/>
          <w:lang w:bidi="fa-IR"/>
        </w:rPr>
        <w:t>گذشته</w:t>
      </w:r>
      <w:r w:rsidR="00101BC1">
        <w:rPr>
          <w:rtl/>
          <w:lang w:bidi="fa-IR"/>
        </w:rPr>
        <w:t xml:space="preserve"> </w:t>
      </w:r>
      <w:r>
        <w:rPr>
          <w:rtl/>
          <w:lang w:bidi="fa-IR"/>
        </w:rPr>
        <w:t>كمترين</w:t>
      </w:r>
      <w:r w:rsidR="00101BC1">
        <w:rPr>
          <w:rtl/>
          <w:lang w:bidi="fa-IR"/>
        </w:rPr>
        <w:t xml:space="preserve"> </w:t>
      </w:r>
      <w:r>
        <w:rPr>
          <w:rtl/>
          <w:lang w:bidi="fa-IR"/>
        </w:rPr>
        <w:t>ت</w:t>
      </w:r>
      <w:r w:rsidR="00E2275F">
        <w:rPr>
          <w:rFonts w:hint="cs"/>
          <w:rtl/>
          <w:lang w:bidi="fa-IR"/>
        </w:rPr>
        <w:t>أ</w:t>
      </w:r>
      <w:r>
        <w:rPr>
          <w:rtl/>
          <w:lang w:bidi="fa-IR"/>
        </w:rPr>
        <w:t>سفى</w:t>
      </w:r>
      <w:r w:rsidR="00101BC1">
        <w:rPr>
          <w:rtl/>
          <w:lang w:bidi="fa-IR"/>
        </w:rPr>
        <w:t xml:space="preserve"> </w:t>
      </w:r>
      <w:r>
        <w:rPr>
          <w:rtl/>
          <w:lang w:bidi="fa-IR"/>
        </w:rPr>
        <w:t>ندارم،</w:t>
      </w:r>
      <w:r w:rsidR="00101BC1">
        <w:rPr>
          <w:rtl/>
          <w:lang w:bidi="fa-IR"/>
        </w:rPr>
        <w:t xml:space="preserve"> </w:t>
      </w:r>
      <w:r>
        <w:rPr>
          <w:rtl/>
          <w:lang w:bidi="fa-IR"/>
        </w:rPr>
        <w:t>تنها</w:t>
      </w:r>
      <w:r w:rsidR="00101BC1">
        <w:rPr>
          <w:rtl/>
          <w:lang w:bidi="fa-IR"/>
        </w:rPr>
        <w:t xml:space="preserve"> </w:t>
      </w:r>
      <w:r>
        <w:rPr>
          <w:rtl/>
          <w:lang w:bidi="fa-IR"/>
        </w:rPr>
        <w:t>اندوه</w:t>
      </w:r>
      <w:r w:rsidR="00101BC1">
        <w:rPr>
          <w:rtl/>
          <w:lang w:bidi="fa-IR"/>
        </w:rPr>
        <w:t xml:space="preserve"> </w:t>
      </w:r>
      <w:r>
        <w:rPr>
          <w:rtl/>
          <w:lang w:bidi="fa-IR"/>
        </w:rPr>
        <w:t>و</w:t>
      </w:r>
      <w:r w:rsidR="00101BC1">
        <w:rPr>
          <w:rtl/>
          <w:lang w:bidi="fa-IR"/>
        </w:rPr>
        <w:t xml:space="preserve"> </w:t>
      </w:r>
      <w:r>
        <w:rPr>
          <w:rtl/>
          <w:lang w:bidi="fa-IR"/>
        </w:rPr>
        <w:t>ت</w:t>
      </w:r>
      <w:r w:rsidR="00E2275F">
        <w:rPr>
          <w:rFonts w:hint="cs"/>
          <w:rtl/>
          <w:lang w:bidi="fa-IR"/>
        </w:rPr>
        <w:t>أ</w:t>
      </w:r>
      <w:r>
        <w:rPr>
          <w:rtl/>
          <w:lang w:bidi="fa-IR"/>
        </w:rPr>
        <w:t>سف</w:t>
      </w:r>
      <w:r w:rsidR="00101BC1">
        <w:rPr>
          <w:rtl/>
          <w:lang w:bidi="fa-IR"/>
        </w:rPr>
        <w:t xml:space="preserve"> </w:t>
      </w:r>
      <w:r>
        <w:rPr>
          <w:rtl/>
          <w:lang w:bidi="fa-IR"/>
        </w:rPr>
        <w:t>من</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چرا</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با</w:t>
      </w:r>
      <w:r w:rsidR="00101BC1">
        <w:rPr>
          <w:rtl/>
          <w:lang w:bidi="fa-IR"/>
        </w:rPr>
        <w:t xml:space="preserve"> </w:t>
      </w:r>
      <w:r>
        <w:rPr>
          <w:rtl/>
          <w:lang w:bidi="fa-IR"/>
        </w:rPr>
        <w:t>فئه</w:t>
      </w:r>
      <w:r w:rsidR="00101BC1">
        <w:rPr>
          <w:rtl/>
          <w:lang w:bidi="fa-IR"/>
        </w:rPr>
        <w:t xml:space="preserve"> </w:t>
      </w:r>
      <w:r>
        <w:rPr>
          <w:rtl/>
          <w:lang w:bidi="fa-IR"/>
        </w:rPr>
        <w:t>باغيه</w:t>
      </w:r>
      <w:r w:rsidR="00101BC1">
        <w:rPr>
          <w:rtl/>
          <w:lang w:bidi="fa-IR"/>
        </w:rPr>
        <w:t xml:space="preserve"> </w:t>
      </w:r>
      <w:r>
        <w:rPr>
          <w:rtl/>
          <w:lang w:bidi="fa-IR"/>
        </w:rPr>
        <w:t>پيكار</w:t>
      </w:r>
      <w:r w:rsidR="00101BC1">
        <w:rPr>
          <w:rtl/>
          <w:lang w:bidi="fa-IR"/>
        </w:rPr>
        <w:t xml:space="preserve"> </w:t>
      </w:r>
      <w:r>
        <w:rPr>
          <w:rtl/>
          <w:lang w:bidi="fa-IR"/>
        </w:rPr>
        <w:t>نكردم</w:t>
      </w:r>
      <w:r w:rsidR="00101BC1">
        <w:rPr>
          <w:rtl/>
          <w:lang w:bidi="fa-IR"/>
        </w:rPr>
        <w:t xml:space="preserve"> </w:t>
      </w:r>
      <w:r w:rsidRPr="00C53597">
        <w:rPr>
          <w:rStyle w:val="libFootnotenumChar"/>
          <w:rtl/>
        </w:rPr>
        <w:t>(141)</w:t>
      </w:r>
      <w:r w:rsidR="00544A33">
        <w:rPr>
          <w:rtl/>
          <w:lang w:bidi="fa-IR"/>
        </w:rPr>
        <w:t>،</w:t>
      </w:r>
      <w:r w:rsidR="00101BC1">
        <w:rPr>
          <w:rtl/>
          <w:lang w:bidi="fa-IR"/>
        </w:rPr>
        <w:t xml:space="preserve"> </w:t>
      </w:r>
      <w:r>
        <w:rPr>
          <w:rtl/>
          <w:lang w:bidi="fa-IR"/>
        </w:rPr>
        <w:t>مى</w:t>
      </w:r>
      <w:r w:rsidR="00101BC1">
        <w:rPr>
          <w:rtl/>
          <w:lang w:bidi="fa-IR"/>
        </w:rPr>
        <w:t xml:space="preserve"> </w:t>
      </w:r>
      <w:r>
        <w:rPr>
          <w:rtl/>
          <w:lang w:bidi="fa-IR"/>
        </w:rPr>
        <w:t>جنگيد</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نعمان</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در</w:t>
      </w:r>
      <w:r w:rsidR="00101BC1">
        <w:rPr>
          <w:rtl/>
          <w:lang w:bidi="fa-IR"/>
        </w:rPr>
        <w:t xml:space="preserve"> </w:t>
      </w:r>
      <w:r>
        <w:rPr>
          <w:rtl/>
          <w:lang w:bidi="fa-IR"/>
        </w:rPr>
        <w:t>پيشاپيش</w:t>
      </w:r>
      <w:r w:rsidR="00101BC1">
        <w:rPr>
          <w:rtl/>
          <w:lang w:bidi="fa-IR"/>
        </w:rPr>
        <w:t xml:space="preserve"> </w:t>
      </w:r>
      <w:r>
        <w:rPr>
          <w:rtl/>
          <w:lang w:bidi="fa-IR"/>
        </w:rPr>
        <w:t>اين</w:t>
      </w:r>
      <w:r w:rsidR="00101BC1">
        <w:rPr>
          <w:rtl/>
          <w:lang w:bidi="fa-IR"/>
        </w:rPr>
        <w:t xml:space="preserve"> </w:t>
      </w:r>
      <w:r>
        <w:rPr>
          <w:rtl/>
          <w:lang w:bidi="fa-IR"/>
        </w:rPr>
        <w:t>گروه</w:t>
      </w:r>
      <w:r w:rsidR="00101BC1">
        <w:rPr>
          <w:rtl/>
          <w:lang w:bidi="fa-IR"/>
        </w:rPr>
        <w:t xml:space="preserve"> </w:t>
      </w:r>
      <w:r>
        <w:rPr>
          <w:rtl/>
          <w:lang w:bidi="fa-IR"/>
        </w:rPr>
        <w:t>متجاوز</w:t>
      </w:r>
      <w:r w:rsidR="00101BC1">
        <w:rPr>
          <w:rtl/>
          <w:lang w:bidi="fa-IR"/>
        </w:rPr>
        <w:t xml:space="preserve"> </w:t>
      </w:r>
      <w:r>
        <w:rPr>
          <w:rtl/>
          <w:lang w:bidi="fa-IR"/>
        </w:rPr>
        <w:t>و</w:t>
      </w:r>
      <w:r w:rsidR="00101BC1">
        <w:rPr>
          <w:rtl/>
          <w:lang w:bidi="fa-IR"/>
        </w:rPr>
        <w:t xml:space="preserve"> </w:t>
      </w:r>
      <w:r>
        <w:rPr>
          <w:rtl/>
          <w:lang w:bidi="fa-IR"/>
        </w:rPr>
        <w:t>حق</w:t>
      </w:r>
      <w:r w:rsidR="00101BC1">
        <w:rPr>
          <w:rtl/>
          <w:lang w:bidi="fa-IR"/>
        </w:rPr>
        <w:t xml:space="preserve"> </w:t>
      </w:r>
      <w:r>
        <w:rPr>
          <w:rtl/>
          <w:lang w:bidi="fa-IR"/>
        </w:rPr>
        <w:t>كش،</w:t>
      </w:r>
      <w:r w:rsidR="00101BC1">
        <w:rPr>
          <w:rtl/>
          <w:lang w:bidi="fa-IR"/>
        </w:rPr>
        <w:t xml:space="preserve"> </w:t>
      </w:r>
      <w:r>
        <w:rPr>
          <w:rtl/>
          <w:lang w:bidi="fa-IR"/>
        </w:rPr>
        <w:t>قرار</w:t>
      </w:r>
      <w:r w:rsidR="00101BC1">
        <w:rPr>
          <w:rtl/>
          <w:lang w:bidi="fa-IR"/>
        </w:rPr>
        <w:t xml:space="preserve"> </w:t>
      </w:r>
      <w:r>
        <w:rPr>
          <w:rtl/>
          <w:lang w:bidi="fa-IR"/>
        </w:rPr>
        <w:t>دارد</w:t>
      </w:r>
      <w:r w:rsidR="00101BC1">
        <w:rPr>
          <w:rtl/>
          <w:lang w:bidi="fa-IR"/>
        </w:rPr>
        <w:t xml:space="preserve"> </w:t>
      </w:r>
      <w:r>
        <w:rPr>
          <w:rtl/>
          <w:lang w:bidi="fa-IR"/>
        </w:rPr>
        <w:t>شادمان</w:t>
      </w:r>
      <w:r w:rsidR="00101BC1">
        <w:rPr>
          <w:rtl/>
          <w:lang w:bidi="fa-IR"/>
        </w:rPr>
        <w:t xml:space="preserve"> </w:t>
      </w:r>
      <w:r>
        <w:rPr>
          <w:rtl/>
          <w:lang w:bidi="fa-IR"/>
        </w:rPr>
        <w:t>است</w:t>
      </w:r>
      <w:r w:rsidR="00101BC1">
        <w:rPr>
          <w:rtl/>
          <w:lang w:bidi="fa-IR"/>
        </w:rPr>
        <w:t xml:space="preserve">. </w:t>
      </w:r>
      <w:r>
        <w:rPr>
          <w:rtl/>
          <w:lang w:bidi="fa-IR"/>
        </w:rPr>
        <w:t>كوفه</w:t>
      </w:r>
      <w:r w:rsidR="00101BC1">
        <w:rPr>
          <w:rtl/>
          <w:lang w:bidi="fa-IR"/>
        </w:rPr>
        <w:t xml:space="preserve"> </w:t>
      </w:r>
      <w:r>
        <w:rPr>
          <w:rtl/>
          <w:lang w:bidi="fa-IR"/>
        </w:rPr>
        <w:t>هرگز</w:t>
      </w:r>
      <w:r w:rsidR="00101BC1">
        <w:rPr>
          <w:rtl/>
          <w:lang w:bidi="fa-IR"/>
        </w:rPr>
        <w:t xml:space="preserve"> </w:t>
      </w:r>
      <w:r>
        <w:rPr>
          <w:rtl/>
          <w:lang w:bidi="fa-IR"/>
        </w:rPr>
        <w:t>فراموش</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چگونه</w:t>
      </w:r>
      <w:r w:rsidR="00101BC1">
        <w:rPr>
          <w:rtl/>
          <w:lang w:bidi="fa-IR"/>
        </w:rPr>
        <w:t xml:space="preserve"> </w:t>
      </w:r>
      <w:r>
        <w:rPr>
          <w:rtl/>
          <w:lang w:bidi="fa-IR"/>
        </w:rPr>
        <w:t>نعمان</w:t>
      </w:r>
      <w:r w:rsidR="00101BC1">
        <w:rPr>
          <w:rtl/>
          <w:lang w:bidi="fa-IR"/>
        </w:rPr>
        <w:t xml:space="preserve"> </w:t>
      </w:r>
      <w:r>
        <w:rPr>
          <w:rtl/>
          <w:lang w:bidi="fa-IR"/>
        </w:rPr>
        <w:t>در</w:t>
      </w:r>
      <w:r w:rsidR="00101BC1">
        <w:rPr>
          <w:rtl/>
          <w:lang w:bidi="fa-IR"/>
        </w:rPr>
        <w:t xml:space="preserve"> </w:t>
      </w:r>
      <w:r>
        <w:rPr>
          <w:rtl/>
          <w:lang w:bidi="fa-IR"/>
        </w:rPr>
        <w:t>حضور</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به</w:t>
      </w:r>
      <w:r w:rsidR="00101BC1">
        <w:rPr>
          <w:rtl/>
          <w:lang w:bidi="fa-IR"/>
        </w:rPr>
        <w:t xml:space="preserve"> </w:t>
      </w:r>
      <w:r>
        <w:rPr>
          <w:rtl/>
          <w:lang w:bidi="fa-IR"/>
        </w:rPr>
        <w:t>گناه</w:t>
      </w:r>
      <w:r w:rsidR="00101BC1">
        <w:rPr>
          <w:rtl/>
          <w:lang w:bidi="fa-IR"/>
        </w:rPr>
        <w:t xml:space="preserve"> </w:t>
      </w:r>
      <w:r>
        <w:rPr>
          <w:rtl/>
          <w:lang w:bidi="fa-IR"/>
        </w:rPr>
        <w:lastRenderedPageBreak/>
        <w:t>خود</w:t>
      </w:r>
      <w:r w:rsidR="00101BC1">
        <w:rPr>
          <w:rtl/>
          <w:lang w:bidi="fa-IR"/>
        </w:rPr>
        <w:t xml:space="preserve"> </w:t>
      </w:r>
      <w:r>
        <w:rPr>
          <w:rtl/>
          <w:lang w:bidi="fa-IR"/>
        </w:rPr>
        <w:t>افتخار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ادعاى</w:t>
      </w:r>
      <w:r w:rsidR="00101BC1">
        <w:rPr>
          <w:rtl/>
          <w:lang w:bidi="fa-IR"/>
        </w:rPr>
        <w:t xml:space="preserve"> </w:t>
      </w:r>
      <w:r>
        <w:rPr>
          <w:rtl/>
          <w:lang w:bidi="fa-IR"/>
        </w:rPr>
        <w:t>اينكه</w:t>
      </w:r>
      <w:r w:rsidR="00101BC1">
        <w:rPr>
          <w:rtl/>
          <w:lang w:bidi="fa-IR"/>
        </w:rPr>
        <w:t xml:space="preserve"> </w:t>
      </w:r>
      <w:r>
        <w:rPr>
          <w:rtl/>
          <w:lang w:bidi="fa-IR"/>
        </w:rPr>
        <w:t>خود،</w:t>
      </w:r>
      <w:r w:rsidR="00101BC1">
        <w:rPr>
          <w:rtl/>
          <w:lang w:bidi="fa-IR"/>
        </w:rPr>
        <w:t xml:space="preserve"> </w:t>
      </w:r>
      <w:r>
        <w:rPr>
          <w:rtl/>
          <w:lang w:bidi="fa-IR"/>
        </w:rPr>
        <w:t>يك</w:t>
      </w:r>
      <w:r w:rsidR="00101BC1">
        <w:rPr>
          <w:rtl/>
          <w:lang w:bidi="fa-IR"/>
        </w:rPr>
        <w:t xml:space="preserve"> </w:t>
      </w:r>
      <w:r>
        <w:rPr>
          <w:rtl/>
          <w:lang w:bidi="fa-IR"/>
        </w:rPr>
        <w:t>صحابى</w:t>
      </w:r>
      <w:r w:rsidR="00101BC1">
        <w:rPr>
          <w:rtl/>
          <w:lang w:bidi="fa-IR"/>
        </w:rPr>
        <w:t xml:space="preserve"> </w:t>
      </w:r>
      <w:r>
        <w:rPr>
          <w:rtl/>
          <w:lang w:bidi="fa-IR"/>
        </w:rPr>
        <w:t>انصارى</w:t>
      </w:r>
      <w:r w:rsidR="00101BC1">
        <w:rPr>
          <w:rtl/>
          <w:lang w:bidi="fa-IR"/>
        </w:rPr>
        <w:t xml:space="preserve"> </w:t>
      </w:r>
      <w:r>
        <w:rPr>
          <w:rtl/>
          <w:lang w:bidi="fa-IR"/>
        </w:rPr>
        <w:t>است،</w:t>
      </w:r>
      <w:r w:rsidR="00101BC1">
        <w:rPr>
          <w:rtl/>
          <w:lang w:bidi="fa-IR"/>
        </w:rPr>
        <w:t xml:space="preserve"> </w:t>
      </w:r>
      <w:r>
        <w:rPr>
          <w:rtl/>
          <w:lang w:bidi="fa-IR"/>
        </w:rPr>
        <w:t>تمام</w:t>
      </w:r>
      <w:r w:rsidR="00101BC1">
        <w:rPr>
          <w:rtl/>
          <w:lang w:bidi="fa-IR"/>
        </w:rPr>
        <w:t xml:space="preserve"> </w:t>
      </w:r>
      <w:r>
        <w:rPr>
          <w:rtl/>
          <w:lang w:bidi="fa-IR"/>
        </w:rPr>
        <w:t>انصار</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صف</w:t>
      </w:r>
      <w:r w:rsidR="00101BC1">
        <w:rPr>
          <w:rtl/>
          <w:lang w:bidi="fa-IR"/>
        </w:rPr>
        <w:t xml:space="preserve"> </w:t>
      </w:r>
      <w:r>
        <w:rPr>
          <w:rtl/>
          <w:lang w:bidi="fa-IR"/>
        </w:rPr>
        <w:t>استوار</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قرار</w:t>
      </w:r>
      <w:r w:rsidR="00101BC1">
        <w:rPr>
          <w:rtl/>
          <w:lang w:bidi="fa-IR"/>
        </w:rPr>
        <w:t xml:space="preserve"> </w:t>
      </w:r>
      <w:r>
        <w:rPr>
          <w:rtl/>
          <w:lang w:bidi="fa-IR"/>
        </w:rPr>
        <w:t>دارند،</w:t>
      </w:r>
      <w:r w:rsidR="00101BC1">
        <w:rPr>
          <w:rtl/>
          <w:lang w:bidi="fa-IR"/>
        </w:rPr>
        <w:t xml:space="preserve"> </w:t>
      </w:r>
      <w:r>
        <w:rPr>
          <w:rtl/>
          <w:lang w:bidi="fa-IR"/>
        </w:rPr>
        <w:t>محكوم</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بودن</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جبهه</w:t>
      </w:r>
      <w:r w:rsidR="00101BC1">
        <w:rPr>
          <w:rtl/>
          <w:lang w:bidi="fa-IR"/>
        </w:rPr>
        <w:t xml:space="preserve"> </w:t>
      </w:r>
      <w:r>
        <w:rPr>
          <w:rtl/>
          <w:lang w:bidi="fa-IR"/>
        </w:rPr>
        <w:t>حق</w:t>
      </w:r>
      <w:r w:rsidR="00101BC1">
        <w:rPr>
          <w:rtl/>
          <w:lang w:bidi="fa-IR"/>
        </w:rPr>
        <w:t xml:space="preserve"> </w:t>
      </w:r>
      <w:r>
        <w:rPr>
          <w:rtl/>
          <w:lang w:bidi="fa-IR"/>
        </w:rPr>
        <w:t>نديده</w:t>
      </w:r>
      <w:r w:rsidR="00101BC1">
        <w:rPr>
          <w:rtl/>
          <w:lang w:bidi="fa-IR"/>
        </w:rPr>
        <w:t xml:space="preserve"> </w:t>
      </w:r>
      <w:r>
        <w:rPr>
          <w:rtl/>
          <w:lang w:bidi="fa-IR"/>
        </w:rPr>
        <w:t>گرفته</w:t>
      </w:r>
      <w:r w:rsidR="00101BC1">
        <w:rPr>
          <w:rtl/>
          <w:lang w:bidi="fa-IR"/>
        </w:rPr>
        <w:t xml:space="preserve"> </w:t>
      </w:r>
      <w:r>
        <w:rPr>
          <w:rtl/>
          <w:lang w:bidi="fa-IR"/>
        </w:rPr>
        <w:t>مدعى</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آنان</w:t>
      </w:r>
      <w:r w:rsidR="00101BC1">
        <w:rPr>
          <w:rtl/>
          <w:lang w:bidi="fa-IR"/>
        </w:rPr>
        <w:t xml:space="preserve"> </w:t>
      </w:r>
      <w:r>
        <w:rPr>
          <w:rtl/>
          <w:lang w:bidi="fa-IR"/>
        </w:rPr>
        <w:t>بر</w:t>
      </w:r>
      <w:r w:rsidR="00101BC1">
        <w:rPr>
          <w:rtl/>
          <w:lang w:bidi="fa-IR"/>
        </w:rPr>
        <w:t xml:space="preserve"> </w:t>
      </w:r>
      <w:r>
        <w:rPr>
          <w:rtl/>
          <w:lang w:bidi="fa-IR"/>
        </w:rPr>
        <w:t>باطل</w:t>
      </w:r>
      <w:r w:rsidR="00101BC1">
        <w:rPr>
          <w:rtl/>
          <w:lang w:bidi="fa-IR"/>
        </w:rPr>
        <w:t xml:space="preserve"> </w:t>
      </w:r>
      <w:r>
        <w:rPr>
          <w:rtl/>
          <w:lang w:bidi="fa-IR"/>
        </w:rPr>
        <w:t>هستند!</w:t>
      </w:r>
      <w:r w:rsidR="00101BC1">
        <w:rPr>
          <w:rtl/>
          <w:lang w:bidi="fa-IR"/>
        </w:rPr>
        <w:t xml:space="preserve">. </w:t>
      </w:r>
    </w:p>
    <w:p w:rsidR="00D34FF8" w:rsidRDefault="00D34FF8" w:rsidP="00E2275F">
      <w:pPr>
        <w:pStyle w:val="libNormal"/>
        <w:rPr>
          <w:rtl/>
          <w:lang w:bidi="fa-IR"/>
        </w:rPr>
      </w:pP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جر</w:t>
      </w:r>
      <w:r w:rsidR="00E2275F">
        <w:rPr>
          <w:rFonts w:hint="cs"/>
          <w:rtl/>
          <w:lang w:bidi="fa-IR"/>
        </w:rPr>
        <w:t>أ</w:t>
      </w:r>
      <w:r>
        <w:rPr>
          <w:rtl/>
          <w:lang w:bidi="fa-IR"/>
        </w:rPr>
        <w:t>ت</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دو</w:t>
      </w:r>
      <w:r w:rsidR="00101BC1">
        <w:rPr>
          <w:rtl/>
          <w:lang w:bidi="fa-IR"/>
        </w:rPr>
        <w:t xml:space="preserve"> </w:t>
      </w:r>
      <w:r>
        <w:rPr>
          <w:rtl/>
          <w:lang w:bidi="fa-IR"/>
        </w:rPr>
        <w:t>لشكر</w:t>
      </w:r>
      <w:r w:rsidR="00101BC1">
        <w:rPr>
          <w:rtl/>
          <w:lang w:bidi="fa-IR"/>
        </w:rPr>
        <w:t xml:space="preserve"> </w:t>
      </w:r>
      <w:r>
        <w:rPr>
          <w:rtl/>
          <w:lang w:bidi="fa-IR"/>
        </w:rPr>
        <w:t>در</w:t>
      </w:r>
      <w:r w:rsidR="00101BC1">
        <w:rPr>
          <w:rtl/>
          <w:lang w:bidi="fa-IR"/>
        </w:rPr>
        <w:t xml:space="preserve"> </w:t>
      </w:r>
      <w:r>
        <w:rPr>
          <w:rtl/>
          <w:lang w:bidi="fa-IR"/>
        </w:rPr>
        <w:t>صفين</w:t>
      </w:r>
      <w:r w:rsidR="00101BC1">
        <w:rPr>
          <w:rtl/>
          <w:lang w:bidi="fa-IR"/>
        </w:rPr>
        <w:t xml:space="preserve"> </w:t>
      </w:r>
      <w:r>
        <w:rPr>
          <w:rtl/>
          <w:lang w:bidi="fa-IR"/>
        </w:rPr>
        <w:t>فرياد</w:t>
      </w:r>
      <w:r w:rsidR="00101BC1">
        <w:rPr>
          <w:rtl/>
          <w:lang w:bidi="fa-IR"/>
        </w:rPr>
        <w:t xml:space="preserve"> </w:t>
      </w:r>
      <w:r>
        <w:rPr>
          <w:rtl/>
          <w:lang w:bidi="fa-IR"/>
        </w:rPr>
        <w:t>زده،</w:t>
      </w:r>
      <w:r w:rsidR="00101BC1">
        <w:rPr>
          <w:rtl/>
          <w:lang w:bidi="fa-IR"/>
        </w:rPr>
        <w:t xml:space="preserve"> </w:t>
      </w:r>
      <w:r>
        <w:rPr>
          <w:rtl/>
          <w:lang w:bidi="fa-IR"/>
        </w:rPr>
        <w:t>قيس</w:t>
      </w:r>
      <w:r w:rsidR="00101BC1">
        <w:rPr>
          <w:rtl/>
          <w:lang w:bidi="fa-IR"/>
        </w:rPr>
        <w:t xml:space="preserve"> </w:t>
      </w:r>
      <w:r>
        <w:rPr>
          <w:rtl/>
          <w:lang w:bidi="fa-IR"/>
        </w:rPr>
        <w:t>بن</w:t>
      </w:r>
      <w:r w:rsidR="00101BC1">
        <w:rPr>
          <w:rtl/>
          <w:lang w:bidi="fa-IR"/>
        </w:rPr>
        <w:t xml:space="preserve"> </w:t>
      </w:r>
      <w:r>
        <w:rPr>
          <w:rtl/>
          <w:lang w:bidi="fa-IR"/>
        </w:rPr>
        <w:t>سعد</w:t>
      </w:r>
      <w:r w:rsidR="00101BC1">
        <w:rPr>
          <w:rtl/>
          <w:lang w:bidi="fa-IR"/>
        </w:rPr>
        <w:t xml:space="preserve"> </w:t>
      </w:r>
      <w:r>
        <w:rPr>
          <w:rtl/>
          <w:lang w:bidi="fa-IR"/>
        </w:rPr>
        <w:t>بن</w:t>
      </w:r>
      <w:r w:rsidR="00101BC1">
        <w:rPr>
          <w:rtl/>
          <w:lang w:bidi="fa-IR"/>
        </w:rPr>
        <w:t xml:space="preserve"> </w:t>
      </w:r>
      <w:r>
        <w:rPr>
          <w:rtl/>
          <w:lang w:bidi="fa-IR"/>
        </w:rPr>
        <w:t>عباده</w:t>
      </w:r>
      <w:r w:rsidR="00101BC1">
        <w:rPr>
          <w:rtl/>
          <w:lang w:bidi="fa-IR"/>
        </w:rPr>
        <w:t xml:space="preserve"> </w:t>
      </w:r>
      <w:r>
        <w:rPr>
          <w:rtl/>
          <w:lang w:bidi="fa-IR"/>
        </w:rPr>
        <w:t>را</w:t>
      </w:r>
      <w:r w:rsidR="00101BC1">
        <w:rPr>
          <w:rtl/>
          <w:lang w:bidi="fa-IR"/>
        </w:rPr>
        <w:t xml:space="preserve"> </w:t>
      </w:r>
      <w:r>
        <w:rPr>
          <w:rtl/>
          <w:lang w:bidi="fa-IR"/>
        </w:rPr>
        <w:t>مخاطب</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E2275F" w:rsidP="00D34FF8">
      <w:pPr>
        <w:pStyle w:val="libNormal"/>
        <w:rPr>
          <w:rtl/>
          <w:lang w:bidi="fa-IR"/>
        </w:rPr>
      </w:pPr>
      <w:r>
        <w:rPr>
          <w:rFonts w:hint="cs"/>
          <w:rtl/>
          <w:lang w:bidi="fa-IR"/>
        </w:rPr>
        <w:t>«</w:t>
      </w:r>
      <w:r w:rsidR="00101BC1">
        <w:rPr>
          <w:rtl/>
          <w:lang w:bidi="fa-IR"/>
        </w:rPr>
        <w:t xml:space="preserve">... </w:t>
      </w:r>
      <w:r w:rsidR="00D34FF8">
        <w:rPr>
          <w:rtl/>
          <w:lang w:bidi="fa-IR"/>
        </w:rPr>
        <w:t>اى</w:t>
      </w:r>
      <w:r w:rsidR="00101BC1">
        <w:rPr>
          <w:rtl/>
          <w:lang w:bidi="fa-IR"/>
        </w:rPr>
        <w:t xml:space="preserve"> </w:t>
      </w:r>
      <w:r w:rsidR="00D34FF8">
        <w:rPr>
          <w:rtl/>
          <w:lang w:bidi="fa-IR"/>
        </w:rPr>
        <w:t>قيس</w:t>
      </w:r>
      <w:r w:rsidR="00101BC1">
        <w:rPr>
          <w:rtl/>
          <w:lang w:bidi="fa-IR"/>
        </w:rPr>
        <w:t xml:space="preserve"> </w:t>
      </w:r>
      <w:r w:rsidR="00D34FF8">
        <w:rPr>
          <w:rtl/>
          <w:lang w:bidi="fa-IR"/>
        </w:rPr>
        <w:t>بن</w:t>
      </w:r>
      <w:r w:rsidR="00101BC1">
        <w:rPr>
          <w:rtl/>
          <w:lang w:bidi="fa-IR"/>
        </w:rPr>
        <w:t xml:space="preserve"> </w:t>
      </w:r>
      <w:r w:rsidR="00D34FF8">
        <w:rPr>
          <w:rtl/>
          <w:lang w:bidi="fa-IR"/>
        </w:rPr>
        <w:t>سعد!</w:t>
      </w:r>
      <w:r w:rsidR="00101BC1">
        <w:rPr>
          <w:rtl/>
          <w:lang w:bidi="fa-IR"/>
        </w:rPr>
        <w:t xml:space="preserve"> </w:t>
      </w:r>
      <w:r w:rsidR="00D34FF8">
        <w:rPr>
          <w:rtl/>
          <w:lang w:bidi="fa-IR"/>
        </w:rPr>
        <w:t>آيا</w:t>
      </w:r>
      <w:r w:rsidR="00101BC1">
        <w:rPr>
          <w:rtl/>
          <w:lang w:bidi="fa-IR"/>
        </w:rPr>
        <w:t xml:space="preserve"> </w:t>
      </w:r>
      <w:r w:rsidR="00D34FF8">
        <w:rPr>
          <w:rtl/>
          <w:lang w:bidi="fa-IR"/>
        </w:rPr>
        <w:t>آن</w:t>
      </w:r>
      <w:r w:rsidR="00101BC1">
        <w:rPr>
          <w:rtl/>
          <w:lang w:bidi="fa-IR"/>
        </w:rPr>
        <w:t xml:space="preserve"> </w:t>
      </w:r>
      <w:r w:rsidR="00D34FF8">
        <w:rPr>
          <w:rtl/>
          <w:lang w:bidi="fa-IR"/>
        </w:rPr>
        <w:t>كس</w:t>
      </w:r>
      <w:r w:rsidR="00101BC1">
        <w:rPr>
          <w:rtl/>
          <w:lang w:bidi="fa-IR"/>
        </w:rPr>
        <w:t xml:space="preserve"> </w:t>
      </w:r>
      <w:r w:rsidR="00D34FF8">
        <w:rPr>
          <w:rtl/>
          <w:lang w:bidi="fa-IR"/>
        </w:rPr>
        <w:t>كه</w:t>
      </w:r>
      <w:r w:rsidR="00101BC1">
        <w:rPr>
          <w:rtl/>
          <w:lang w:bidi="fa-IR"/>
        </w:rPr>
        <w:t xml:space="preserve"> </w:t>
      </w:r>
      <w:r w:rsidR="00D34FF8">
        <w:rPr>
          <w:rtl/>
          <w:lang w:bidi="fa-IR"/>
        </w:rPr>
        <w:t>براى</w:t>
      </w:r>
      <w:r w:rsidR="00101BC1">
        <w:rPr>
          <w:rtl/>
          <w:lang w:bidi="fa-IR"/>
        </w:rPr>
        <w:t xml:space="preserve"> </w:t>
      </w:r>
      <w:r w:rsidR="00D34FF8">
        <w:rPr>
          <w:rtl/>
          <w:lang w:bidi="fa-IR"/>
        </w:rPr>
        <w:t>شما</w:t>
      </w:r>
      <w:r w:rsidR="00101BC1">
        <w:rPr>
          <w:rtl/>
          <w:lang w:bidi="fa-IR"/>
        </w:rPr>
        <w:t xml:space="preserve"> </w:t>
      </w:r>
      <w:r w:rsidR="00D34FF8">
        <w:rPr>
          <w:rtl/>
          <w:lang w:bidi="fa-IR"/>
        </w:rPr>
        <w:t>همان</w:t>
      </w:r>
      <w:r w:rsidR="00101BC1">
        <w:rPr>
          <w:rtl/>
          <w:lang w:bidi="fa-IR"/>
        </w:rPr>
        <w:t xml:space="preserve"> </w:t>
      </w:r>
      <w:r w:rsidR="00D34FF8">
        <w:rPr>
          <w:rtl/>
          <w:lang w:bidi="fa-IR"/>
        </w:rPr>
        <w:t>را</w:t>
      </w:r>
      <w:r w:rsidR="00101BC1">
        <w:rPr>
          <w:rtl/>
          <w:lang w:bidi="fa-IR"/>
        </w:rPr>
        <w:t xml:space="preserve"> </w:t>
      </w:r>
      <w:r w:rsidR="00D34FF8">
        <w:rPr>
          <w:rtl/>
          <w:lang w:bidi="fa-IR"/>
        </w:rPr>
        <w:t>مى</w:t>
      </w:r>
      <w:r w:rsidR="00101BC1">
        <w:rPr>
          <w:rtl/>
          <w:lang w:bidi="fa-IR"/>
        </w:rPr>
        <w:t xml:space="preserve"> </w:t>
      </w:r>
      <w:r w:rsidR="00D34FF8">
        <w:rPr>
          <w:rtl/>
          <w:lang w:bidi="fa-IR"/>
        </w:rPr>
        <w:t>خواهد</w:t>
      </w:r>
      <w:r w:rsidR="00101BC1">
        <w:rPr>
          <w:rtl/>
          <w:lang w:bidi="fa-IR"/>
        </w:rPr>
        <w:t xml:space="preserve"> </w:t>
      </w:r>
      <w:r w:rsidR="00D34FF8">
        <w:rPr>
          <w:rtl/>
          <w:lang w:bidi="fa-IR"/>
        </w:rPr>
        <w:t>كه</w:t>
      </w:r>
      <w:r w:rsidR="00101BC1">
        <w:rPr>
          <w:rtl/>
          <w:lang w:bidi="fa-IR"/>
        </w:rPr>
        <w:t xml:space="preserve"> </w:t>
      </w:r>
      <w:r w:rsidR="00D34FF8">
        <w:rPr>
          <w:rtl/>
          <w:lang w:bidi="fa-IR"/>
        </w:rPr>
        <w:t>براى</w:t>
      </w:r>
      <w:r w:rsidR="00101BC1">
        <w:rPr>
          <w:rtl/>
          <w:lang w:bidi="fa-IR"/>
        </w:rPr>
        <w:t xml:space="preserve"> </w:t>
      </w:r>
      <w:r w:rsidR="00D34FF8">
        <w:rPr>
          <w:rtl/>
          <w:lang w:bidi="fa-IR"/>
        </w:rPr>
        <w:t>خود</w:t>
      </w:r>
      <w:r w:rsidR="00101BC1">
        <w:rPr>
          <w:rtl/>
          <w:lang w:bidi="fa-IR"/>
        </w:rPr>
        <w:t xml:space="preserve"> </w:t>
      </w:r>
      <w:r w:rsidR="00D34FF8">
        <w:rPr>
          <w:rtl/>
          <w:lang w:bidi="fa-IR"/>
        </w:rPr>
        <w:t>خواسته</w:t>
      </w:r>
      <w:r w:rsidR="00101BC1">
        <w:rPr>
          <w:rtl/>
          <w:lang w:bidi="fa-IR"/>
        </w:rPr>
        <w:t xml:space="preserve"> </w:t>
      </w:r>
      <w:r w:rsidR="00D34FF8">
        <w:rPr>
          <w:rtl/>
          <w:lang w:bidi="fa-IR"/>
        </w:rPr>
        <w:t>است-</w:t>
      </w:r>
      <w:r w:rsidR="00101BC1">
        <w:rPr>
          <w:rtl/>
          <w:lang w:bidi="fa-IR"/>
        </w:rPr>
        <w:t xml:space="preserve"> </w:t>
      </w:r>
      <w:r w:rsidR="00D34FF8">
        <w:rPr>
          <w:rtl/>
          <w:lang w:bidi="fa-IR"/>
        </w:rPr>
        <w:t>مقصودش</w:t>
      </w:r>
      <w:r w:rsidR="00101BC1">
        <w:rPr>
          <w:rtl/>
          <w:lang w:bidi="fa-IR"/>
        </w:rPr>
        <w:t xml:space="preserve"> </w:t>
      </w:r>
      <w:r w:rsidR="00D34FF8">
        <w:rPr>
          <w:rtl/>
          <w:lang w:bidi="fa-IR"/>
        </w:rPr>
        <w:t>معاويه</w:t>
      </w:r>
      <w:r w:rsidR="00101BC1">
        <w:rPr>
          <w:rtl/>
          <w:lang w:bidi="fa-IR"/>
        </w:rPr>
        <w:t xml:space="preserve"> </w:t>
      </w:r>
      <w:r w:rsidR="00D34FF8">
        <w:rPr>
          <w:rtl/>
          <w:lang w:bidi="fa-IR"/>
        </w:rPr>
        <w:t>است-</w:t>
      </w:r>
      <w:r w:rsidR="00544A33">
        <w:rPr>
          <w:rtl/>
          <w:lang w:bidi="fa-IR"/>
        </w:rPr>
        <w:t>،</w:t>
      </w:r>
      <w:r w:rsidR="00101BC1">
        <w:rPr>
          <w:rtl/>
          <w:lang w:bidi="fa-IR"/>
        </w:rPr>
        <w:t xml:space="preserve"> </w:t>
      </w:r>
      <w:r w:rsidR="00D34FF8">
        <w:rPr>
          <w:rtl/>
          <w:lang w:bidi="fa-IR"/>
        </w:rPr>
        <w:t>با</w:t>
      </w:r>
      <w:r w:rsidR="00101BC1">
        <w:rPr>
          <w:rtl/>
          <w:lang w:bidi="fa-IR"/>
        </w:rPr>
        <w:t xml:space="preserve"> </w:t>
      </w:r>
      <w:r w:rsidR="00D34FF8">
        <w:rPr>
          <w:rtl/>
          <w:lang w:bidi="fa-IR"/>
        </w:rPr>
        <w:t>شما</w:t>
      </w:r>
      <w:r w:rsidR="00101BC1">
        <w:rPr>
          <w:rtl/>
          <w:lang w:bidi="fa-IR"/>
        </w:rPr>
        <w:t xml:space="preserve"> </w:t>
      </w:r>
      <w:r w:rsidR="00D34FF8">
        <w:rPr>
          <w:rtl/>
          <w:lang w:bidi="fa-IR"/>
        </w:rPr>
        <w:t>به</w:t>
      </w:r>
      <w:r w:rsidR="00101BC1">
        <w:rPr>
          <w:rtl/>
          <w:lang w:bidi="fa-IR"/>
        </w:rPr>
        <w:t xml:space="preserve"> </w:t>
      </w:r>
      <w:r w:rsidR="00D34FF8">
        <w:rPr>
          <w:rtl/>
          <w:lang w:bidi="fa-IR"/>
        </w:rPr>
        <w:t>انصاف</w:t>
      </w:r>
      <w:r w:rsidR="00101BC1">
        <w:rPr>
          <w:rtl/>
          <w:lang w:bidi="fa-IR"/>
        </w:rPr>
        <w:t xml:space="preserve"> </w:t>
      </w:r>
      <w:r w:rsidR="00D34FF8">
        <w:rPr>
          <w:rtl/>
          <w:lang w:bidi="fa-IR"/>
        </w:rPr>
        <w:t>رفتار</w:t>
      </w:r>
      <w:r w:rsidR="00101BC1">
        <w:rPr>
          <w:rtl/>
          <w:lang w:bidi="fa-IR"/>
        </w:rPr>
        <w:t xml:space="preserve"> </w:t>
      </w:r>
      <w:r w:rsidR="00D34FF8">
        <w:rPr>
          <w:rtl/>
          <w:lang w:bidi="fa-IR"/>
        </w:rPr>
        <w:t>نكرده</w:t>
      </w:r>
      <w:r w:rsidR="00101BC1">
        <w:rPr>
          <w:rtl/>
          <w:lang w:bidi="fa-IR"/>
        </w:rPr>
        <w:t xml:space="preserve"> </w:t>
      </w:r>
      <w:r w:rsidR="00D34FF8">
        <w:rPr>
          <w:rtl/>
          <w:lang w:bidi="fa-IR"/>
        </w:rPr>
        <w:t>است</w:t>
      </w:r>
      <w:r w:rsidR="00101BC1">
        <w:rPr>
          <w:rtl/>
          <w:lang w:bidi="fa-IR"/>
        </w:rPr>
        <w:t xml:space="preserve"> </w:t>
      </w:r>
      <w:r w:rsidR="00D34FF8">
        <w:rPr>
          <w:rtl/>
          <w:lang w:bidi="fa-IR"/>
        </w:rPr>
        <w:t>و</w:t>
      </w:r>
      <w:r w:rsidR="00101BC1">
        <w:rPr>
          <w:rtl/>
          <w:lang w:bidi="fa-IR"/>
        </w:rPr>
        <w:t xml:space="preserve"> </w:t>
      </w:r>
      <w:r w:rsidR="00D34FF8">
        <w:rPr>
          <w:rtl/>
          <w:lang w:bidi="fa-IR"/>
        </w:rPr>
        <w:t>منصف</w:t>
      </w:r>
      <w:r w:rsidR="00101BC1">
        <w:rPr>
          <w:rtl/>
          <w:lang w:bidi="fa-IR"/>
        </w:rPr>
        <w:t xml:space="preserve"> </w:t>
      </w:r>
      <w:r w:rsidR="00D34FF8">
        <w:rPr>
          <w:rtl/>
          <w:lang w:bidi="fa-IR"/>
        </w:rPr>
        <w:t>ترين</w:t>
      </w:r>
      <w:r w:rsidR="00101BC1">
        <w:rPr>
          <w:rtl/>
          <w:lang w:bidi="fa-IR"/>
        </w:rPr>
        <w:t xml:space="preserve"> </w:t>
      </w:r>
      <w:r w:rsidR="00D34FF8">
        <w:rPr>
          <w:rtl/>
          <w:lang w:bidi="fa-IR"/>
        </w:rPr>
        <w:t>شما</w:t>
      </w:r>
      <w:r w:rsidR="00101BC1">
        <w:rPr>
          <w:rtl/>
          <w:lang w:bidi="fa-IR"/>
        </w:rPr>
        <w:t xml:space="preserve"> </w:t>
      </w:r>
      <w:r w:rsidR="00D34FF8">
        <w:rPr>
          <w:rtl/>
          <w:lang w:bidi="fa-IR"/>
        </w:rPr>
        <w:t>نيست؟!</w:t>
      </w:r>
      <w:r w:rsidR="00101BC1">
        <w:rPr>
          <w:rtl/>
          <w:lang w:bidi="fa-IR"/>
        </w:rPr>
        <w:t xml:space="preserve"> </w:t>
      </w:r>
      <w:r w:rsidR="00D34FF8">
        <w:rPr>
          <w:rtl/>
          <w:lang w:bidi="fa-IR"/>
        </w:rPr>
        <w:t>اى</w:t>
      </w:r>
      <w:r w:rsidR="00101BC1">
        <w:rPr>
          <w:rtl/>
          <w:lang w:bidi="fa-IR"/>
        </w:rPr>
        <w:t xml:space="preserve"> </w:t>
      </w:r>
      <w:r w:rsidR="00D34FF8">
        <w:rPr>
          <w:rtl/>
          <w:lang w:bidi="fa-IR"/>
        </w:rPr>
        <w:t>گروه</w:t>
      </w:r>
      <w:r w:rsidR="00101BC1">
        <w:rPr>
          <w:rtl/>
          <w:lang w:bidi="fa-IR"/>
        </w:rPr>
        <w:t xml:space="preserve"> </w:t>
      </w:r>
      <w:r w:rsidR="00D34FF8">
        <w:rPr>
          <w:rtl/>
          <w:lang w:bidi="fa-IR"/>
        </w:rPr>
        <w:t>انصار!</w:t>
      </w:r>
      <w:r w:rsidR="00101BC1">
        <w:rPr>
          <w:rtl/>
          <w:lang w:bidi="fa-IR"/>
        </w:rPr>
        <w:t xml:space="preserve"> </w:t>
      </w:r>
      <w:r w:rsidR="00D34FF8">
        <w:rPr>
          <w:rtl/>
          <w:lang w:bidi="fa-IR"/>
        </w:rPr>
        <w:t>در</w:t>
      </w:r>
      <w:r w:rsidR="00101BC1">
        <w:rPr>
          <w:rtl/>
          <w:lang w:bidi="fa-IR"/>
        </w:rPr>
        <w:t xml:space="preserve"> </w:t>
      </w:r>
      <w:r w:rsidR="00D34FF8">
        <w:rPr>
          <w:rtl/>
          <w:lang w:bidi="fa-IR"/>
        </w:rPr>
        <w:t>سرنگون</w:t>
      </w:r>
      <w:r w:rsidR="00101BC1">
        <w:rPr>
          <w:rtl/>
          <w:lang w:bidi="fa-IR"/>
        </w:rPr>
        <w:t xml:space="preserve"> </w:t>
      </w:r>
      <w:r w:rsidR="00D34FF8">
        <w:rPr>
          <w:rtl/>
          <w:lang w:bidi="fa-IR"/>
        </w:rPr>
        <w:t>كردن</w:t>
      </w:r>
      <w:r w:rsidR="00101BC1">
        <w:rPr>
          <w:rtl/>
          <w:lang w:bidi="fa-IR"/>
        </w:rPr>
        <w:t xml:space="preserve"> </w:t>
      </w:r>
      <w:r w:rsidR="00D34FF8">
        <w:rPr>
          <w:rtl/>
          <w:lang w:bidi="fa-IR"/>
        </w:rPr>
        <w:t>عثمان</w:t>
      </w:r>
      <w:r w:rsidR="00101BC1">
        <w:rPr>
          <w:rtl/>
          <w:lang w:bidi="fa-IR"/>
        </w:rPr>
        <w:t xml:space="preserve"> </w:t>
      </w:r>
      <w:r w:rsidR="00D34FF8">
        <w:rPr>
          <w:rtl/>
          <w:lang w:bidi="fa-IR"/>
        </w:rPr>
        <w:t>در</w:t>
      </w:r>
      <w:r w:rsidR="00101BC1">
        <w:rPr>
          <w:rtl/>
          <w:lang w:bidi="fa-IR"/>
        </w:rPr>
        <w:t xml:space="preserve"> </w:t>
      </w:r>
      <w:r w:rsidR="00D34FF8">
        <w:rPr>
          <w:rtl/>
          <w:lang w:bidi="fa-IR"/>
        </w:rPr>
        <w:t>يوم</w:t>
      </w:r>
      <w:r w:rsidR="00101BC1">
        <w:rPr>
          <w:rtl/>
          <w:lang w:bidi="fa-IR"/>
        </w:rPr>
        <w:t xml:space="preserve"> </w:t>
      </w:r>
      <w:r w:rsidR="00D34FF8">
        <w:rPr>
          <w:rtl/>
          <w:lang w:bidi="fa-IR"/>
        </w:rPr>
        <w:t>الدار</w:t>
      </w:r>
      <w:r w:rsidR="00101BC1">
        <w:rPr>
          <w:rtl/>
          <w:lang w:bidi="fa-IR"/>
        </w:rPr>
        <w:t xml:space="preserve"> </w:t>
      </w:r>
      <w:r w:rsidR="00D34FF8">
        <w:rPr>
          <w:rtl/>
          <w:lang w:bidi="fa-IR"/>
        </w:rPr>
        <w:t>خطا</w:t>
      </w:r>
      <w:r w:rsidR="00101BC1">
        <w:rPr>
          <w:rtl/>
          <w:lang w:bidi="fa-IR"/>
        </w:rPr>
        <w:t xml:space="preserve"> </w:t>
      </w:r>
      <w:r w:rsidR="00D34FF8">
        <w:rPr>
          <w:rtl/>
          <w:lang w:bidi="fa-IR"/>
        </w:rPr>
        <w:t>كرديد</w:t>
      </w:r>
      <w:r w:rsidR="00101BC1">
        <w:rPr>
          <w:rtl/>
          <w:lang w:bidi="fa-IR"/>
        </w:rPr>
        <w:t xml:space="preserve"> </w:t>
      </w:r>
      <w:r w:rsidR="00D34FF8">
        <w:rPr>
          <w:rtl/>
          <w:lang w:bidi="fa-IR"/>
        </w:rPr>
        <w:t>و</w:t>
      </w:r>
      <w:r w:rsidR="00101BC1">
        <w:rPr>
          <w:rtl/>
          <w:lang w:bidi="fa-IR"/>
        </w:rPr>
        <w:t xml:space="preserve"> </w:t>
      </w:r>
      <w:r w:rsidR="00D34FF8">
        <w:rPr>
          <w:rtl/>
          <w:lang w:bidi="fa-IR"/>
        </w:rPr>
        <w:t>ياران</w:t>
      </w:r>
      <w:r w:rsidR="00101BC1">
        <w:rPr>
          <w:rtl/>
          <w:lang w:bidi="fa-IR"/>
        </w:rPr>
        <w:t xml:space="preserve"> </w:t>
      </w:r>
      <w:r w:rsidR="00D34FF8">
        <w:rPr>
          <w:rtl/>
          <w:lang w:bidi="fa-IR"/>
        </w:rPr>
        <w:t>وى</w:t>
      </w:r>
      <w:r w:rsidR="00101BC1">
        <w:rPr>
          <w:rtl/>
          <w:lang w:bidi="fa-IR"/>
        </w:rPr>
        <w:t xml:space="preserve"> </w:t>
      </w:r>
      <w:r w:rsidR="00D34FF8">
        <w:rPr>
          <w:rtl/>
          <w:lang w:bidi="fa-IR"/>
        </w:rPr>
        <w:t>را</w:t>
      </w:r>
      <w:r w:rsidR="00101BC1">
        <w:rPr>
          <w:rtl/>
          <w:lang w:bidi="fa-IR"/>
        </w:rPr>
        <w:t xml:space="preserve"> </w:t>
      </w:r>
      <w:r w:rsidR="00D34FF8">
        <w:rPr>
          <w:rtl/>
          <w:lang w:bidi="fa-IR"/>
        </w:rPr>
        <w:t>در</w:t>
      </w:r>
      <w:r w:rsidR="00101BC1">
        <w:rPr>
          <w:rtl/>
          <w:lang w:bidi="fa-IR"/>
        </w:rPr>
        <w:t xml:space="preserve"> </w:t>
      </w:r>
      <w:r w:rsidR="00D34FF8">
        <w:rPr>
          <w:rtl/>
          <w:lang w:bidi="fa-IR"/>
        </w:rPr>
        <w:t>جنگ</w:t>
      </w:r>
      <w:r w:rsidR="00101BC1">
        <w:rPr>
          <w:rtl/>
          <w:lang w:bidi="fa-IR"/>
        </w:rPr>
        <w:t xml:space="preserve"> </w:t>
      </w:r>
      <w:r w:rsidR="00D34FF8">
        <w:rPr>
          <w:rtl/>
          <w:lang w:bidi="fa-IR"/>
        </w:rPr>
        <w:t>جمل</w:t>
      </w:r>
      <w:r w:rsidR="00101BC1">
        <w:rPr>
          <w:rtl/>
          <w:lang w:bidi="fa-IR"/>
        </w:rPr>
        <w:t xml:space="preserve"> </w:t>
      </w:r>
      <w:r w:rsidR="00D34FF8">
        <w:rPr>
          <w:rtl/>
          <w:lang w:bidi="fa-IR"/>
        </w:rPr>
        <w:t>به</w:t>
      </w:r>
      <w:r w:rsidR="00101BC1">
        <w:rPr>
          <w:rtl/>
          <w:lang w:bidi="fa-IR"/>
        </w:rPr>
        <w:t xml:space="preserve"> </w:t>
      </w:r>
      <w:r w:rsidR="00D34FF8">
        <w:rPr>
          <w:rtl/>
          <w:lang w:bidi="fa-IR"/>
        </w:rPr>
        <w:t>قتل</w:t>
      </w:r>
      <w:r w:rsidR="00101BC1">
        <w:rPr>
          <w:rtl/>
          <w:lang w:bidi="fa-IR"/>
        </w:rPr>
        <w:t xml:space="preserve"> </w:t>
      </w:r>
      <w:r w:rsidR="00D34FF8">
        <w:rPr>
          <w:rtl/>
          <w:lang w:bidi="fa-IR"/>
        </w:rPr>
        <w:t>رسانديد</w:t>
      </w:r>
      <w:r w:rsidR="00101BC1">
        <w:rPr>
          <w:rtl/>
          <w:lang w:bidi="fa-IR"/>
        </w:rPr>
        <w:t xml:space="preserve"> </w:t>
      </w:r>
      <w:r w:rsidR="00D34FF8">
        <w:rPr>
          <w:rtl/>
          <w:lang w:bidi="fa-IR"/>
        </w:rPr>
        <w:t>و</w:t>
      </w:r>
      <w:r w:rsidR="00101BC1">
        <w:rPr>
          <w:rtl/>
          <w:lang w:bidi="fa-IR"/>
        </w:rPr>
        <w:t xml:space="preserve"> </w:t>
      </w:r>
      <w:r w:rsidR="00D34FF8">
        <w:rPr>
          <w:rtl/>
          <w:lang w:bidi="fa-IR"/>
        </w:rPr>
        <w:t>در</w:t>
      </w:r>
      <w:r w:rsidR="00101BC1">
        <w:rPr>
          <w:rtl/>
          <w:lang w:bidi="fa-IR"/>
        </w:rPr>
        <w:t xml:space="preserve"> </w:t>
      </w:r>
      <w:r w:rsidR="00D34FF8">
        <w:rPr>
          <w:rtl/>
          <w:lang w:bidi="fa-IR"/>
        </w:rPr>
        <w:t>حمله</w:t>
      </w:r>
      <w:r w:rsidR="00101BC1">
        <w:rPr>
          <w:rtl/>
          <w:lang w:bidi="fa-IR"/>
        </w:rPr>
        <w:t xml:space="preserve"> </w:t>
      </w:r>
      <w:r w:rsidR="00D34FF8">
        <w:rPr>
          <w:rtl/>
          <w:lang w:bidi="fa-IR"/>
        </w:rPr>
        <w:t>به</w:t>
      </w:r>
      <w:r w:rsidR="00101BC1">
        <w:rPr>
          <w:rtl/>
          <w:lang w:bidi="fa-IR"/>
        </w:rPr>
        <w:t xml:space="preserve"> </w:t>
      </w:r>
      <w:r w:rsidR="00D34FF8">
        <w:rPr>
          <w:rtl/>
          <w:lang w:bidi="fa-IR"/>
        </w:rPr>
        <w:t>شاميان</w:t>
      </w:r>
      <w:r w:rsidR="00101BC1">
        <w:rPr>
          <w:rtl/>
          <w:lang w:bidi="fa-IR"/>
        </w:rPr>
        <w:t xml:space="preserve"> </w:t>
      </w:r>
      <w:r w:rsidR="00D34FF8">
        <w:rPr>
          <w:rtl/>
          <w:lang w:bidi="fa-IR"/>
        </w:rPr>
        <w:t>در</w:t>
      </w:r>
      <w:r w:rsidR="00101BC1">
        <w:rPr>
          <w:rtl/>
          <w:lang w:bidi="fa-IR"/>
        </w:rPr>
        <w:t xml:space="preserve"> </w:t>
      </w:r>
      <w:r w:rsidR="00D34FF8">
        <w:rPr>
          <w:rtl/>
          <w:lang w:bidi="fa-IR"/>
        </w:rPr>
        <w:t>جنگ</w:t>
      </w:r>
      <w:r w:rsidR="00101BC1">
        <w:rPr>
          <w:rtl/>
          <w:lang w:bidi="fa-IR"/>
        </w:rPr>
        <w:t xml:space="preserve"> </w:t>
      </w:r>
      <w:r w:rsidR="00D34FF8">
        <w:rPr>
          <w:rtl/>
          <w:lang w:bidi="fa-IR"/>
        </w:rPr>
        <w:t>صفين</w:t>
      </w:r>
      <w:r w:rsidR="00101BC1">
        <w:rPr>
          <w:rtl/>
          <w:lang w:bidi="fa-IR"/>
        </w:rPr>
        <w:t xml:space="preserve"> </w:t>
      </w:r>
      <w:r w:rsidR="00D34FF8">
        <w:rPr>
          <w:rtl/>
          <w:lang w:bidi="fa-IR"/>
        </w:rPr>
        <w:t>نيز</w:t>
      </w:r>
      <w:r w:rsidR="00101BC1">
        <w:rPr>
          <w:rtl/>
          <w:lang w:bidi="fa-IR"/>
        </w:rPr>
        <w:t xml:space="preserve"> </w:t>
      </w:r>
      <w:r w:rsidR="00D34FF8">
        <w:rPr>
          <w:rtl/>
          <w:lang w:bidi="fa-IR"/>
        </w:rPr>
        <w:t>خطا</w:t>
      </w:r>
      <w:r w:rsidR="00101BC1">
        <w:rPr>
          <w:rtl/>
          <w:lang w:bidi="fa-IR"/>
        </w:rPr>
        <w:t xml:space="preserve"> </w:t>
      </w:r>
      <w:r w:rsidR="00D34FF8">
        <w:rPr>
          <w:rtl/>
          <w:lang w:bidi="fa-IR"/>
        </w:rPr>
        <w:t>كرده</w:t>
      </w:r>
      <w:r w:rsidR="00101BC1">
        <w:rPr>
          <w:rtl/>
          <w:lang w:bidi="fa-IR"/>
        </w:rPr>
        <w:t xml:space="preserve"> </w:t>
      </w:r>
      <w:r w:rsidR="00D34FF8">
        <w:rPr>
          <w:rtl/>
          <w:lang w:bidi="fa-IR"/>
        </w:rPr>
        <w:t>ايد</w:t>
      </w:r>
      <w:r w:rsidR="00101BC1">
        <w:rPr>
          <w:rtl/>
          <w:lang w:bidi="fa-IR"/>
        </w:rPr>
        <w:t xml:space="preserve">. </w:t>
      </w:r>
      <w:r w:rsidR="00D34FF8">
        <w:rPr>
          <w:rtl/>
          <w:lang w:bidi="fa-IR"/>
        </w:rPr>
        <w:t>شما</w:t>
      </w:r>
      <w:r w:rsidR="00101BC1">
        <w:rPr>
          <w:rtl/>
          <w:lang w:bidi="fa-IR"/>
        </w:rPr>
        <w:t xml:space="preserve"> </w:t>
      </w:r>
      <w:r w:rsidR="00D34FF8">
        <w:rPr>
          <w:rtl/>
          <w:lang w:bidi="fa-IR"/>
        </w:rPr>
        <w:t>كه</w:t>
      </w:r>
      <w:r w:rsidR="00101BC1">
        <w:rPr>
          <w:rtl/>
          <w:lang w:bidi="fa-IR"/>
        </w:rPr>
        <w:t xml:space="preserve"> </w:t>
      </w:r>
      <w:r w:rsidR="00D34FF8">
        <w:rPr>
          <w:rtl/>
          <w:lang w:bidi="fa-IR"/>
        </w:rPr>
        <w:t>عثمان</w:t>
      </w:r>
      <w:r w:rsidR="00101BC1">
        <w:rPr>
          <w:rtl/>
          <w:lang w:bidi="fa-IR"/>
        </w:rPr>
        <w:t xml:space="preserve"> </w:t>
      </w:r>
      <w:r w:rsidR="00D34FF8">
        <w:rPr>
          <w:rtl/>
          <w:lang w:bidi="fa-IR"/>
        </w:rPr>
        <w:t>را</w:t>
      </w:r>
      <w:r w:rsidR="00101BC1">
        <w:rPr>
          <w:rtl/>
          <w:lang w:bidi="fa-IR"/>
        </w:rPr>
        <w:t xml:space="preserve"> </w:t>
      </w:r>
      <w:r w:rsidR="00D34FF8">
        <w:rPr>
          <w:rtl/>
          <w:lang w:bidi="fa-IR"/>
        </w:rPr>
        <w:t>مخذول</w:t>
      </w:r>
      <w:r w:rsidR="00101BC1">
        <w:rPr>
          <w:rtl/>
          <w:lang w:bidi="fa-IR"/>
        </w:rPr>
        <w:t xml:space="preserve"> </w:t>
      </w:r>
      <w:r w:rsidR="00D34FF8">
        <w:rPr>
          <w:rtl/>
          <w:lang w:bidi="fa-IR"/>
        </w:rPr>
        <w:t>كرديد</w:t>
      </w:r>
      <w:r w:rsidR="00101BC1">
        <w:rPr>
          <w:rtl/>
          <w:lang w:bidi="fa-IR"/>
        </w:rPr>
        <w:t xml:space="preserve"> </w:t>
      </w:r>
      <w:r w:rsidR="00D34FF8">
        <w:rPr>
          <w:rtl/>
          <w:lang w:bidi="fa-IR"/>
        </w:rPr>
        <w:t>اگر</w:t>
      </w:r>
      <w:r w:rsidR="00101BC1">
        <w:rPr>
          <w:rtl/>
          <w:lang w:bidi="fa-IR"/>
        </w:rPr>
        <w:t xml:space="preserve"> </w:t>
      </w:r>
      <w:r w:rsidR="00D34FF8">
        <w:rPr>
          <w:rtl/>
          <w:lang w:bidi="fa-IR"/>
        </w:rPr>
        <w:t>على</w:t>
      </w:r>
      <w:r w:rsidR="00101BC1">
        <w:rPr>
          <w:rtl/>
          <w:lang w:bidi="fa-IR"/>
        </w:rPr>
        <w:t xml:space="preserve"> </w:t>
      </w:r>
      <w:r w:rsidR="00D34FF8">
        <w:rPr>
          <w:rtl/>
          <w:lang w:bidi="fa-IR"/>
        </w:rPr>
        <w:t>را</w:t>
      </w:r>
      <w:r w:rsidR="00101BC1">
        <w:rPr>
          <w:rtl/>
          <w:lang w:bidi="fa-IR"/>
        </w:rPr>
        <w:t xml:space="preserve"> </w:t>
      </w:r>
      <w:r w:rsidR="00D34FF8">
        <w:rPr>
          <w:rtl/>
          <w:lang w:bidi="fa-IR"/>
        </w:rPr>
        <w:t>نيز</w:t>
      </w:r>
      <w:r w:rsidR="00101BC1">
        <w:rPr>
          <w:rtl/>
          <w:lang w:bidi="fa-IR"/>
        </w:rPr>
        <w:t xml:space="preserve"> </w:t>
      </w:r>
      <w:r w:rsidR="00D34FF8">
        <w:rPr>
          <w:rtl/>
          <w:lang w:bidi="fa-IR"/>
        </w:rPr>
        <w:t>از</w:t>
      </w:r>
      <w:r w:rsidR="00101BC1">
        <w:rPr>
          <w:rtl/>
          <w:lang w:bidi="fa-IR"/>
        </w:rPr>
        <w:t xml:space="preserve"> </w:t>
      </w:r>
      <w:r w:rsidR="00D34FF8">
        <w:rPr>
          <w:rtl/>
          <w:lang w:bidi="fa-IR"/>
        </w:rPr>
        <w:t>پا</w:t>
      </w:r>
      <w:r w:rsidR="00101BC1">
        <w:rPr>
          <w:rtl/>
          <w:lang w:bidi="fa-IR"/>
        </w:rPr>
        <w:t xml:space="preserve"> </w:t>
      </w:r>
      <w:r w:rsidR="00D34FF8">
        <w:rPr>
          <w:rtl/>
          <w:lang w:bidi="fa-IR"/>
        </w:rPr>
        <w:t>در</w:t>
      </w:r>
      <w:r w:rsidR="00101BC1">
        <w:rPr>
          <w:rtl/>
          <w:lang w:bidi="fa-IR"/>
        </w:rPr>
        <w:t xml:space="preserve"> </w:t>
      </w:r>
      <w:r w:rsidR="00D34FF8">
        <w:rPr>
          <w:rtl/>
          <w:lang w:bidi="fa-IR"/>
        </w:rPr>
        <w:t>مى</w:t>
      </w:r>
      <w:r w:rsidR="00101BC1">
        <w:rPr>
          <w:rtl/>
          <w:lang w:bidi="fa-IR"/>
        </w:rPr>
        <w:t xml:space="preserve"> </w:t>
      </w:r>
      <w:r w:rsidR="00D34FF8">
        <w:rPr>
          <w:rtl/>
          <w:lang w:bidi="fa-IR"/>
        </w:rPr>
        <w:t>آورديد</w:t>
      </w:r>
      <w:r w:rsidR="00101BC1">
        <w:rPr>
          <w:rtl/>
          <w:lang w:bidi="fa-IR"/>
        </w:rPr>
        <w:t xml:space="preserve"> </w:t>
      </w:r>
      <w:r w:rsidR="00D34FF8">
        <w:rPr>
          <w:rtl/>
          <w:lang w:bidi="fa-IR"/>
        </w:rPr>
        <w:t>عمل</w:t>
      </w:r>
      <w:r w:rsidR="00101BC1">
        <w:rPr>
          <w:rtl/>
          <w:lang w:bidi="fa-IR"/>
        </w:rPr>
        <w:t xml:space="preserve"> </w:t>
      </w:r>
      <w:r w:rsidR="00D34FF8">
        <w:rPr>
          <w:rtl/>
          <w:lang w:bidi="fa-IR"/>
        </w:rPr>
        <w:t>قبلى</w:t>
      </w:r>
      <w:r w:rsidR="00101BC1">
        <w:rPr>
          <w:rtl/>
          <w:lang w:bidi="fa-IR"/>
        </w:rPr>
        <w:t xml:space="preserve"> </w:t>
      </w:r>
      <w:r w:rsidR="00D34FF8">
        <w:rPr>
          <w:rtl/>
          <w:lang w:bidi="fa-IR"/>
        </w:rPr>
        <w:t>شما</w:t>
      </w:r>
      <w:r w:rsidR="00101BC1">
        <w:rPr>
          <w:rtl/>
          <w:lang w:bidi="fa-IR"/>
        </w:rPr>
        <w:t xml:space="preserve"> </w:t>
      </w:r>
      <w:r w:rsidR="00D34FF8">
        <w:rPr>
          <w:rtl/>
          <w:lang w:bidi="fa-IR"/>
        </w:rPr>
        <w:t>جبران</w:t>
      </w:r>
      <w:r w:rsidR="00101BC1">
        <w:rPr>
          <w:rtl/>
          <w:lang w:bidi="fa-IR"/>
        </w:rPr>
        <w:t xml:space="preserve"> </w:t>
      </w:r>
      <w:r w:rsidR="00D34FF8">
        <w:rPr>
          <w:rtl/>
          <w:lang w:bidi="fa-IR"/>
        </w:rPr>
        <w:t>مى</w:t>
      </w:r>
      <w:r w:rsidR="00101BC1">
        <w:rPr>
          <w:rtl/>
          <w:lang w:bidi="fa-IR"/>
        </w:rPr>
        <w:t xml:space="preserve"> </w:t>
      </w:r>
      <w:r w:rsidR="00D34FF8">
        <w:rPr>
          <w:rtl/>
          <w:lang w:bidi="fa-IR"/>
        </w:rPr>
        <w:t>شد</w:t>
      </w:r>
      <w:r w:rsidR="00101BC1">
        <w:rPr>
          <w:rtl/>
          <w:lang w:bidi="fa-IR"/>
        </w:rPr>
        <w:t xml:space="preserve"> </w:t>
      </w:r>
      <w:r w:rsidR="00D34FF8">
        <w:rPr>
          <w:rtl/>
          <w:lang w:bidi="fa-IR"/>
        </w:rPr>
        <w:t>و</w:t>
      </w:r>
      <w:r w:rsidR="00101BC1">
        <w:rPr>
          <w:rtl/>
          <w:lang w:bidi="fa-IR"/>
        </w:rPr>
        <w:t xml:space="preserve"> </w:t>
      </w:r>
      <w:r w:rsidR="00D34FF8">
        <w:rPr>
          <w:rtl/>
          <w:lang w:bidi="fa-IR"/>
        </w:rPr>
        <w:t>خونى</w:t>
      </w:r>
      <w:r w:rsidR="00101BC1">
        <w:rPr>
          <w:rtl/>
          <w:lang w:bidi="fa-IR"/>
        </w:rPr>
        <w:t xml:space="preserve"> </w:t>
      </w:r>
      <w:r w:rsidR="00D34FF8">
        <w:rPr>
          <w:rtl/>
          <w:lang w:bidi="fa-IR"/>
        </w:rPr>
        <w:t>در</w:t>
      </w:r>
      <w:r w:rsidR="00101BC1">
        <w:rPr>
          <w:rtl/>
          <w:lang w:bidi="fa-IR"/>
        </w:rPr>
        <w:t xml:space="preserve"> </w:t>
      </w:r>
      <w:r w:rsidR="00D34FF8">
        <w:rPr>
          <w:rtl/>
          <w:lang w:bidi="fa-IR"/>
        </w:rPr>
        <w:t>برابر</w:t>
      </w:r>
      <w:r w:rsidR="00101BC1">
        <w:rPr>
          <w:rtl/>
          <w:lang w:bidi="fa-IR"/>
        </w:rPr>
        <w:t xml:space="preserve"> </w:t>
      </w:r>
      <w:r w:rsidR="00D34FF8">
        <w:rPr>
          <w:rtl/>
          <w:lang w:bidi="fa-IR"/>
        </w:rPr>
        <w:t>خونى</w:t>
      </w:r>
      <w:r w:rsidR="00101BC1">
        <w:rPr>
          <w:rtl/>
          <w:lang w:bidi="fa-IR"/>
        </w:rPr>
        <w:t xml:space="preserve"> </w:t>
      </w:r>
      <w:r w:rsidR="00D34FF8">
        <w:rPr>
          <w:rtl/>
          <w:lang w:bidi="fa-IR"/>
        </w:rPr>
        <w:t>تصفيه</w:t>
      </w:r>
      <w:r w:rsidR="00101BC1">
        <w:rPr>
          <w:rtl/>
          <w:lang w:bidi="fa-IR"/>
        </w:rPr>
        <w:t xml:space="preserve"> </w:t>
      </w:r>
      <w:r w:rsidR="00D34FF8">
        <w:rPr>
          <w:rtl/>
          <w:lang w:bidi="fa-IR"/>
        </w:rPr>
        <w:t>مى</w:t>
      </w:r>
      <w:r w:rsidR="00101BC1">
        <w:rPr>
          <w:rtl/>
          <w:lang w:bidi="fa-IR"/>
        </w:rPr>
        <w:t xml:space="preserve"> </w:t>
      </w:r>
      <w:r w:rsidR="00D34FF8">
        <w:rPr>
          <w:rtl/>
          <w:lang w:bidi="fa-IR"/>
        </w:rPr>
        <w:t>گشت!</w:t>
      </w:r>
      <w:r w:rsidR="00101BC1">
        <w:rPr>
          <w:rtl/>
          <w:lang w:bidi="fa-IR"/>
        </w:rPr>
        <w:t xml:space="preserve"> </w:t>
      </w:r>
      <w:r w:rsidR="00D34FF8">
        <w:rPr>
          <w:rtl/>
          <w:lang w:bidi="fa-IR"/>
        </w:rPr>
        <w:t>(منطق</w:t>
      </w:r>
      <w:r w:rsidR="00101BC1">
        <w:rPr>
          <w:rtl/>
          <w:lang w:bidi="fa-IR"/>
        </w:rPr>
        <w:t xml:space="preserve"> </w:t>
      </w:r>
      <w:r w:rsidR="00D34FF8">
        <w:rPr>
          <w:rtl/>
          <w:lang w:bidi="fa-IR"/>
        </w:rPr>
        <w:t>ساده</w:t>
      </w:r>
      <w:r w:rsidR="00101BC1">
        <w:rPr>
          <w:rtl/>
          <w:lang w:bidi="fa-IR"/>
        </w:rPr>
        <w:t xml:space="preserve"> </w:t>
      </w:r>
      <w:r w:rsidR="00D34FF8">
        <w:rPr>
          <w:rtl/>
          <w:lang w:bidi="fa-IR"/>
        </w:rPr>
        <w:t>لوحانه</w:t>
      </w:r>
      <w:r w:rsidR="00101BC1">
        <w:rPr>
          <w:rtl/>
          <w:lang w:bidi="fa-IR"/>
        </w:rPr>
        <w:t xml:space="preserve"> </w:t>
      </w:r>
      <w:r w:rsidR="00D34FF8">
        <w:rPr>
          <w:rtl/>
          <w:lang w:bidi="fa-IR"/>
        </w:rPr>
        <w:t>و</w:t>
      </w:r>
      <w:r w:rsidR="00101BC1">
        <w:rPr>
          <w:rtl/>
          <w:lang w:bidi="fa-IR"/>
        </w:rPr>
        <w:t xml:space="preserve"> </w:t>
      </w:r>
      <w:r w:rsidR="00D34FF8">
        <w:rPr>
          <w:rtl/>
          <w:lang w:bidi="fa-IR"/>
        </w:rPr>
        <w:t>عوامفريبانه</w:t>
      </w:r>
      <w:r w:rsidR="00101BC1">
        <w:rPr>
          <w:rtl/>
          <w:lang w:bidi="fa-IR"/>
        </w:rPr>
        <w:t xml:space="preserve"> </w:t>
      </w:r>
      <w:r w:rsidR="00D34FF8">
        <w:rPr>
          <w:rtl/>
          <w:lang w:bidi="fa-IR"/>
        </w:rPr>
        <w:t>را</w:t>
      </w:r>
      <w:r w:rsidR="00101BC1">
        <w:rPr>
          <w:rtl/>
          <w:lang w:bidi="fa-IR"/>
        </w:rPr>
        <w:t xml:space="preserve"> </w:t>
      </w:r>
      <w:r w:rsidR="00D34FF8">
        <w:rPr>
          <w:rtl/>
          <w:lang w:bidi="fa-IR"/>
        </w:rPr>
        <w:t>بنگريد)</w:t>
      </w:r>
      <w:r w:rsidR="00544A33">
        <w:rPr>
          <w:rtl/>
          <w:lang w:bidi="fa-IR"/>
        </w:rPr>
        <w:t>،</w:t>
      </w:r>
      <w:r w:rsidR="00101BC1">
        <w:rPr>
          <w:rtl/>
          <w:lang w:bidi="fa-IR"/>
        </w:rPr>
        <w:t xml:space="preserve"> </w:t>
      </w:r>
      <w:r w:rsidR="00D34FF8">
        <w:rPr>
          <w:rtl/>
          <w:lang w:bidi="fa-IR"/>
        </w:rPr>
        <w:t>ليكن</w:t>
      </w:r>
      <w:r w:rsidR="00101BC1">
        <w:rPr>
          <w:rtl/>
          <w:lang w:bidi="fa-IR"/>
        </w:rPr>
        <w:t xml:space="preserve"> </w:t>
      </w:r>
      <w:r w:rsidR="00D34FF8">
        <w:rPr>
          <w:rtl/>
          <w:lang w:bidi="fa-IR"/>
        </w:rPr>
        <w:t>شما</w:t>
      </w:r>
      <w:r w:rsidR="00101BC1">
        <w:rPr>
          <w:rtl/>
          <w:lang w:bidi="fa-IR"/>
        </w:rPr>
        <w:t xml:space="preserve"> </w:t>
      </w:r>
      <w:r w:rsidR="00D34FF8">
        <w:rPr>
          <w:rtl/>
          <w:lang w:bidi="fa-IR"/>
        </w:rPr>
        <w:t>حقى</w:t>
      </w:r>
      <w:r w:rsidR="00101BC1">
        <w:rPr>
          <w:rtl/>
          <w:lang w:bidi="fa-IR"/>
        </w:rPr>
        <w:t xml:space="preserve"> </w:t>
      </w:r>
      <w:r w:rsidR="00D34FF8">
        <w:rPr>
          <w:rtl/>
          <w:lang w:bidi="fa-IR"/>
        </w:rPr>
        <w:t>را</w:t>
      </w:r>
      <w:r w:rsidR="00101BC1">
        <w:rPr>
          <w:rtl/>
          <w:lang w:bidi="fa-IR"/>
        </w:rPr>
        <w:t xml:space="preserve"> </w:t>
      </w:r>
      <w:r w:rsidR="00D34FF8">
        <w:rPr>
          <w:rtl/>
          <w:lang w:bidi="fa-IR"/>
        </w:rPr>
        <w:t>زير</w:t>
      </w:r>
      <w:r w:rsidR="00101BC1">
        <w:rPr>
          <w:rtl/>
          <w:lang w:bidi="fa-IR"/>
        </w:rPr>
        <w:t xml:space="preserve"> </w:t>
      </w:r>
      <w:r w:rsidR="00D34FF8">
        <w:rPr>
          <w:rtl/>
          <w:lang w:bidi="fa-IR"/>
        </w:rPr>
        <w:t>پا</w:t>
      </w:r>
      <w:r w:rsidR="00101BC1">
        <w:rPr>
          <w:rtl/>
          <w:lang w:bidi="fa-IR"/>
        </w:rPr>
        <w:t xml:space="preserve"> </w:t>
      </w:r>
      <w:r w:rsidR="00D34FF8">
        <w:rPr>
          <w:rtl/>
          <w:lang w:bidi="fa-IR"/>
        </w:rPr>
        <w:t>نهاده</w:t>
      </w:r>
      <w:r w:rsidR="00101BC1">
        <w:rPr>
          <w:rtl/>
          <w:lang w:bidi="fa-IR"/>
        </w:rPr>
        <w:t xml:space="preserve"> </w:t>
      </w:r>
      <w:r w:rsidR="00D34FF8">
        <w:rPr>
          <w:rtl/>
          <w:lang w:bidi="fa-IR"/>
        </w:rPr>
        <w:t>باطلى</w:t>
      </w:r>
      <w:r w:rsidR="00101BC1">
        <w:rPr>
          <w:rtl/>
          <w:lang w:bidi="fa-IR"/>
        </w:rPr>
        <w:t xml:space="preserve"> </w:t>
      </w:r>
      <w:r w:rsidR="00D34FF8">
        <w:rPr>
          <w:rtl/>
          <w:lang w:bidi="fa-IR"/>
        </w:rPr>
        <w:t>را</w:t>
      </w:r>
      <w:r w:rsidR="00101BC1">
        <w:rPr>
          <w:rtl/>
          <w:lang w:bidi="fa-IR"/>
        </w:rPr>
        <w:t xml:space="preserve"> </w:t>
      </w:r>
      <w:r w:rsidR="00D34FF8">
        <w:rPr>
          <w:rtl/>
          <w:lang w:bidi="fa-IR"/>
        </w:rPr>
        <w:t>يارى</w:t>
      </w:r>
      <w:r w:rsidR="00101BC1">
        <w:rPr>
          <w:rtl/>
          <w:lang w:bidi="fa-IR"/>
        </w:rPr>
        <w:t xml:space="preserve"> </w:t>
      </w:r>
      <w:r w:rsidR="00D34FF8">
        <w:rPr>
          <w:rtl/>
          <w:lang w:bidi="fa-IR"/>
        </w:rPr>
        <w:t>كرديد!</w:t>
      </w:r>
      <w:r w:rsidR="00101BC1">
        <w:rPr>
          <w:rtl/>
          <w:lang w:bidi="fa-IR"/>
        </w:rPr>
        <w:t xml:space="preserve">... </w:t>
      </w:r>
      <w:r w:rsidR="00D34FF8">
        <w:rPr>
          <w:rtl/>
          <w:lang w:bidi="fa-IR"/>
        </w:rPr>
        <w:t>بعد</w:t>
      </w:r>
      <w:r w:rsidR="00101BC1">
        <w:rPr>
          <w:rtl/>
          <w:lang w:bidi="fa-IR"/>
        </w:rPr>
        <w:t xml:space="preserve"> </w:t>
      </w:r>
      <w:r w:rsidR="00D34FF8">
        <w:rPr>
          <w:rtl/>
          <w:lang w:bidi="fa-IR"/>
        </w:rPr>
        <w:t>هم</w:t>
      </w:r>
      <w:r w:rsidR="00101BC1">
        <w:rPr>
          <w:rtl/>
          <w:lang w:bidi="fa-IR"/>
        </w:rPr>
        <w:t xml:space="preserve"> </w:t>
      </w:r>
      <w:r w:rsidR="00D34FF8">
        <w:rPr>
          <w:rtl/>
          <w:lang w:bidi="fa-IR"/>
        </w:rPr>
        <w:t>نخواستيد</w:t>
      </w:r>
      <w:r w:rsidR="00101BC1">
        <w:rPr>
          <w:rtl/>
          <w:lang w:bidi="fa-IR"/>
        </w:rPr>
        <w:t xml:space="preserve"> </w:t>
      </w:r>
      <w:r w:rsidR="00D34FF8">
        <w:rPr>
          <w:rtl/>
          <w:lang w:bidi="fa-IR"/>
        </w:rPr>
        <w:t>مانند</w:t>
      </w:r>
      <w:r w:rsidR="00101BC1">
        <w:rPr>
          <w:rtl/>
          <w:lang w:bidi="fa-IR"/>
        </w:rPr>
        <w:t xml:space="preserve"> </w:t>
      </w:r>
      <w:r w:rsidR="00D34FF8">
        <w:rPr>
          <w:rtl/>
          <w:lang w:bidi="fa-IR"/>
        </w:rPr>
        <w:t>ديگر</w:t>
      </w:r>
      <w:r w:rsidR="00101BC1">
        <w:rPr>
          <w:rtl/>
          <w:lang w:bidi="fa-IR"/>
        </w:rPr>
        <w:t xml:space="preserve"> </w:t>
      </w:r>
      <w:r w:rsidR="00D34FF8">
        <w:rPr>
          <w:rtl/>
          <w:lang w:bidi="fa-IR"/>
        </w:rPr>
        <w:t>مردمان</w:t>
      </w:r>
      <w:r w:rsidR="00101BC1">
        <w:rPr>
          <w:rtl/>
          <w:lang w:bidi="fa-IR"/>
        </w:rPr>
        <w:t xml:space="preserve"> </w:t>
      </w:r>
      <w:r w:rsidR="00D34FF8">
        <w:rPr>
          <w:rtl/>
          <w:lang w:bidi="fa-IR"/>
        </w:rPr>
        <w:t>باشيد،</w:t>
      </w:r>
      <w:r w:rsidR="00101BC1">
        <w:rPr>
          <w:rtl/>
          <w:lang w:bidi="fa-IR"/>
        </w:rPr>
        <w:t xml:space="preserve"> </w:t>
      </w:r>
      <w:r w:rsidR="00D34FF8">
        <w:rPr>
          <w:rtl/>
          <w:lang w:bidi="fa-IR"/>
        </w:rPr>
        <w:t>ليكن</w:t>
      </w:r>
      <w:r w:rsidR="00101BC1">
        <w:rPr>
          <w:rtl/>
          <w:lang w:bidi="fa-IR"/>
        </w:rPr>
        <w:t xml:space="preserve"> </w:t>
      </w:r>
      <w:r w:rsidR="00D34FF8">
        <w:rPr>
          <w:rtl/>
          <w:lang w:bidi="fa-IR"/>
        </w:rPr>
        <w:t>آتش</w:t>
      </w:r>
      <w:r w:rsidR="00101BC1">
        <w:rPr>
          <w:rtl/>
          <w:lang w:bidi="fa-IR"/>
        </w:rPr>
        <w:t xml:space="preserve"> </w:t>
      </w:r>
      <w:r w:rsidR="00D34FF8">
        <w:rPr>
          <w:rtl/>
          <w:lang w:bidi="fa-IR"/>
        </w:rPr>
        <w:t>جنگ</w:t>
      </w:r>
      <w:r w:rsidR="00101BC1">
        <w:rPr>
          <w:rtl/>
          <w:lang w:bidi="fa-IR"/>
        </w:rPr>
        <w:t xml:space="preserve"> </w:t>
      </w:r>
      <w:r w:rsidR="00D34FF8">
        <w:rPr>
          <w:rtl/>
          <w:lang w:bidi="fa-IR"/>
        </w:rPr>
        <w:t>را</w:t>
      </w:r>
      <w:r w:rsidR="00101BC1">
        <w:rPr>
          <w:rtl/>
          <w:lang w:bidi="fa-IR"/>
        </w:rPr>
        <w:t xml:space="preserve"> </w:t>
      </w:r>
      <w:r w:rsidR="00D34FF8">
        <w:rPr>
          <w:rtl/>
          <w:lang w:bidi="fa-IR"/>
        </w:rPr>
        <w:t>روشن</w:t>
      </w:r>
      <w:r w:rsidR="00101BC1">
        <w:rPr>
          <w:rtl/>
          <w:lang w:bidi="fa-IR"/>
        </w:rPr>
        <w:t xml:space="preserve"> </w:t>
      </w:r>
      <w:r w:rsidR="00D34FF8">
        <w:rPr>
          <w:rtl/>
          <w:lang w:bidi="fa-IR"/>
        </w:rPr>
        <w:t>كرده،</w:t>
      </w:r>
      <w:r w:rsidR="00101BC1">
        <w:rPr>
          <w:rtl/>
          <w:lang w:bidi="fa-IR"/>
        </w:rPr>
        <w:t xml:space="preserve"> </w:t>
      </w:r>
      <w:r w:rsidR="00D34FF8">
        <w:rPr>
          <w:rtl/>
          <w:lang w:bidi="fa-IR"/>
        </w:rPr>
        <w:t>خواستار</w:t>
      </w:r>
      <w:r w:rsidR="00101BC1">
        <w:rPr>
          <w:rtl/>
          <w:lang w:bidi="fa-IR"/>
        </w:rPr>
        <w:t xml:space="preserve"> </w:t>
      </w:r>
      <w:r w:rsidR="00D34FF8">
        <w:rPr>
          <w:rtl/>
          <w:lang w:bidi="fa-IR"/>
        </w:rPr>
        <w:t>پيكار</w:t>
      </w:r>
      <w:r w:rsidR="00101BC1">
        <w:rPr>
          <w:rtl/>
          <w:lang w:bidi="fa-IR"/>
        </w:rPr>
        <w:t xml:space="preserve"> </w:t>
      </w:r>
      <w:r w:rsidR="00D34FF8">
        <w:rPr>
          <w:rtl/>
          <w:lang w:bidi="fa-IR"/>
        </w:rPr>
        <w:t>شديد</w:t>
      </w:r>
      <w:r w:rsidR="00101BC1">
        <w:rPr>
          <w:rtl/>
          <w:lang w:bidi="fa-IR"/>
        </w:rPr>
        <w:t xml:space="preserve">. </w:t>
      </w:r>
      <w:r w:rsidR="00D34FF8">
        <w:rPr>
          <w:rtl/>
          <w:lang w:bidi="fa-IR"/>
        </w:rPr>
        <w:t>و</w:t>
      </w:r>
      <w:r w:rsidR="00101BC1">
        <w:rPr>
          <w:rtl/>
          <w:lang w:bidi="fa-IR"/>
        </w:rPr>
        <w:t xml:space="preserve"> </w:t>
      </w:r>
      <w:r w:rsidR="00D34FF8">
        <w:rPr>
          <w:rtl/>
          <w:lang w:bidi="fa-IR"/>
        </w:rPr>
        <w:t>به</w:t>
      </w:r>
      <w:r w:rsidR="00101BC1">
        <w:rPr>
          <w:rtl/>
          <w:lang w:bidi="fa-IR"/>
        </w:rPr>
        <w:t xml:space="preserve"> </w:t>
      </w:r>
      <w:r w:rsidR="00D34FF8">
        <w:rPr>
          <w:rtl/>
          <w:lang w:bidi="fa-IR"/>
        </w:rPr>
        <w:t>خدا</w:t>
      </w:r>
      <w:r w:rsidR="00101BC1">
        <w:rPr>
          <w:rtl/>
          <w:lang w:bidi="fa-IR"/>
        </w:rPr>
        <w:t xml:space="preserve"> </w:t>
      </w:r>
      <w:r w:rsidR="00D34FF8">
        <w:rPr>
          <w:rtl/>
          <w:lang w:bidi="fa-IR"/>
        </w:rPr>
        <w:t>قسم!</w:t>
      </w:r>
      <w:r w:rsidR="00101BC1">
        <w:rPr>
          <w:rtl/>
          <w:lang w:bidi="fa-IR"/>
        </w:rPr>
        <w:t xml:space="preserve"> </w:t>
      </w:r>
      <w:r w:rsidR="00D34FF8">
        <w:rPr>
          <w:rtl/>
          <w:lang w:bidi="fa-IR"/>
        </w:rPr>
        <w:t>ديديد</w:t>
      </w:r>
      <w:r w:rsidR="00101BC1">
        <w:rPr>
          <w:rtl/>
          <w:lang w:bidi="fa-IR"/>
        </w:rPr>
        <w:t xml:space="preserve"> </w:t>
      </w:r>
      <w:r w:rsidR="00D34FF8">
        <w:rPr>
          <w:rtl/>
          <w:lang w:bidi="fa-IR"/>
        </w:rPr>
        <w:t>مردان</w:t>
      </w:r>
      <w:r w:rsidR="00101BC1">
        <w:rPr>
          <w:rtl/>
          <w:lang w:bidi="fa-IR"/>
        </w:rPr>
        <w:t xml:space="preserve"> </w:t>
      </w:r>
      <w:r w:rsidR="00D34FF8">
        <w:rPr>
          <w:rtl/>
          <w:lang w:bidi="fa-IR"/>
        </w:rPr>
        <w:t>جنگى</w:t>
      </w:r>
      <w:r w:rsidR="00101BC1">
        <w:rPr>
          <w:rtl/>
          <w:lang w:bidi="fa-IR"/>
        </w:rPr>
        <w:t xml:space="preserve"> </w:t>
      </w:r>
      <w:r w:rsidR="00D34FF8">
        <w:rPr>
          <w:rtl/>
          <w:lang w:bidi="fa-IR"/>
        </w:rPr>
        <w:t>اهل</w:t>
      </w:r>
      <w:r w:rsidR="00101BC1">
        <w:rPr>
          <w:rtl/>
          <w:lang w:bidi="fa-IR"/>
        </w:rPr>
        <w:t xml:space="preserve"> </w:t>
      </w:r>
      <w:r w:rsidR="00D34FF8">
        <w:rPr>
          <w:rtl/>
          <w:lang w:bidi="fa-IR"/>
        </w:rPr>
        <w:t>شام،</w:t>
      </w:r>
      <w:r w:rsidR="00101BC1">
        <w:rPr>
          <w:rtl/>
          <w:lang w:bidi="fa-IR"/>
        </w:rPr>
        <w:t xml:space="preserve"> </w:t>
      </w:r>
      <w:r w:rsidR="00D34FF8">
        <w:rPr>
          <w:rtl/>
          <w:lang w:bidi="fa-IR"/>
        </w:rPr>
        <w:t>شتابان</w:t>
      </w:r>
      <w:r w:rsidR="00101BC1">
        <w:rPr>
          <w:rtl/>
          <w:lang w:bidi="fa-IR"/>
        </w:rPr>
        <w:t xml:space="preserve"> </w:t>
      </w:r>
      <w:r w:rsidR="00D34FF8">
        <w:rPr>
          <w:rtl/>
          <w:lang w:bidi="fa-IR"/>
        </w:rPr>
        <w:t>در</w:t>
      </w:r>
      <w:r w:rsidR="00101BC1">
        <w:rPr>
          <w:rtl/>
          <w:lang w:bidi="fa-IR"/>
        </w:rPr>
        <w:t xml:space="preserve"> </w:t>
      </w:r>
      <w:r w:rsidR="00D34FF8">
        <w:rPr>
          <w:rtl/>
          <w:lang w:bidi="fa-IR"/>
        </w:rPr>
        <w:t>خواست</w:t>
      </w:r>
      <w:r w:rsidR="00101BC1">
        <w:rPr>
          <w:rtl/>
          <w:lang w:bidi="fa-IR"/>
        </w:rPr>
        <w:t xml:space="preserve"> </w:t>
      </w:r>
      <w:r w:rsidR="00D34FF8">
        <w:rPr>
          <w:rtl/>
          <w:lang w:bidi="fa-IR"/>
        </w:rPr>
        <w:t>جنگ</w:t>
      </w:r>
      <w:r w:rsidR="00101BC1">
        <w:rPr>
          <w:rtl/>
          <w:lang w:bidi="fa-IR"/>
        </w:rPr>
        <w:t xml:space="preserve"> </w:t>
      </w:r>
      <w:r w:rsidR="00D34FF8">
        <w:rPr>
          <w:rtl/>
          <w:lang w:bidi="fa-IR"/>
        </w:rPr>
        <w:t>شما</w:t>
      </w:r>
      <w:r w:rsidR="00101BC1">
        <w:rPr>
          <w:rtl/>
          <w:lang w:bidi="fa-IR"/>
        </w:rPr>
        <w:t xml:space="preserve"> </w:t>
      </w:r>
      <w:r w:rsidR="00D34FF8">
        <w:rPr>
          <w:rtl/>
          <w:lang w:bidi="fa-IR"/>
        </w:rPr>
        <w:t>را</w:t>
      </w:r>
      <w:r w:rsidR="00101BC1">
        <w:rPr>
          <w:rtl/>
          <w:lang w:bidi="fa-IR"/>
        </w:rPr>
        <w:t xml:space="preserve"> </w:t>
      </w:r>
      <w:r w:rsidR="00D34FF8">
        <w:rPr>
          <w:rtl/>
          <w:lang w:bidi="fa-IR"/>
        </w:rPr>
        <w:t>پاسخ</w:t>
      </w:r>
      <w:r w:rsidR="00101BC1">
        <w:rPr>
          <w:rtl/>
          <w:lang w:bidi="fa-IR"/>
        </w:rPr>
        <w:t xml:space="preserve"> </w:t>
      </w:r>
      <w:r w:rsidR="00D34FF8">
        <w:rPr>
          <w:rtl/>
          <w:lang w:bidi="fa-IR"/>
        </w:rPr>
        <w:t>داده،</w:t>
      </w:r>
      <w:r w:rsidR="00101BC1">
        <w:rPr>
          <w:rtl/>
          <w:lang w:bidi="fa-IR"/>
        </w:rPr>
        <w:t xml:space="preserve"> </w:t>
      </w:r>
      <w:r w:rsidR="00D34FF8">
        <w:rPr>
          <w:rtl/>
          <w:lang w:bidi="fa-IR"/>
        </w:rPr>
        <w:t>به</w:t>
      </w:r>
      <w:r w:rsidR="00101BC1">
        <w:rPr>
          <w:rtl/>
          <w:lang w:bidi="fa-IR"/>
        </w:rPr>
        <w:t xml:space="preserve"> </w:t>
      </w:r>
      <w:r w:rsidR="00D34FF8">
        <w:rPr>
          <w:rtl/>
          <w:lang w:bidi="fa-IR"/>
        </w:rPr>
        <w:t>سويتان</w:t>
      </w:r>
      <w:r w:rsidR="00101BC1">
        <w:rPr>
          <w:rtl/>
          <w:lang w:bidi="fa-IR"/>
        </w:rPr>
        <w:t xml:space="preserve"> </w:t>
      </w:r>
      <w:r w:rsidR="00D34FF8">
        <w:rPr>
          <w:rtl/>
          <w:lang w:bidi="fa-IR"/>
        </w:rPr>
        <w:t>روانه</w:t>
      </w:r>
      <w:r w:rsidR="00101BC1">
        <w:rPr>
          <w:rtl/>
          <w:lang w:bidi="fa-IR"/>
        </w:rPr>
        <w:t xml:space="preserve"> </w:t>
      </w:r>
      <w:r w:rsidR="00D34FF8">
        <w:rPr>
          <w:rtl/>
          <w:lang w:bidi="fa-IR"/>
        </w:rPr>
        <w:t>شدند</w:t>
      </w:r>
      <w:r w:rsidR="00101BC1">
        <w:rPr>
          <w:rtl/>
          <w:lang w:bidi="fa-IR"/>
        </w:rPr>
        <w:t xml:space="preserve"> </w:t>
      </w:r>
      <w:r w:rsidR="00D34FF8">
        <w:rPr>
          <w:rtl/>
          <w:lang w:bidi="fa-IR"/>
        </w:rPr>
        <w:t>(</w:t>
      </w:r>
      <w:r w:rsidR="00101BC1">
        <w:rPr>
          <w:rtl/>
          <w:lang w:bidi="fa-IR"/>
        </w:rPr>
        <w:t xml:space="preserve"> </w:t>
      </w:r>
      <w:r w:rsidR="00D34FF8">
        <w:rPr>
          <w:rtl/>
          <w:lang w:bidi="fa-IR"/>
        </w:rPr>
        <w:t>سپس</w:t>
      </w:r>
      <w:r w:rsidR="00101BC1">
        <w:rPr>
          <w:rtl/>
          <w:lang w:bidi="fa-IR"/>
        </w:rPr>
        <w:t xml:space="preserve"> </w:t>
      </w:r>
      <w:r w:rsidR="00D34FF8">
        <w:rPr>
          <w:rtl/>
          <w:lang w:bidi="fa-IR"/>
        </w:rPr>
        <w:t>وى</w:t>
      </w:r>
      <w:r w:rsidR="00101BC1">
        <w:rPr>
          <w:rtl/>
          <w:lang w:bidi="fa-IR"/>
        </w:rPr>
        <w:t xml:space="preserve"> </w:t>
      </w:r>
      <w:r w:rsidR="00D34FF8">
        <w:rPr>
          <w:rtl/>
          <w:lang w:bidi="fa-IR"/>
        </w:rPr>
        <w:t>سخنان</w:t>
      </w:r>
      <w:r w:rsidR="00101BC1">
        <w:rPr>
          <w:rtl/>
          <w:lang w:bidi="fa-IR"/>
        </w:rPr>
        <w:t xml:space="preserve"> </w:t>
      </w:r>
      <w:r w:rsidR="00D34FF8">
        <w:rPr>
          <w:rtl/>
          <w:lang w:bidi="fa-IR"/>
        </w:rPr>
        <w:t>خود</w:t>
      </w:r>
      <w:r w:rsidR="00101BC1">
        <w:rPr>
          <w:rtl/>
          <w:lang w:bidi="fa-IR"/>
        </w:rPr>
        <w:t xml:space="preserve"> </w:t>
      </w:r>
      <w:r w:rsidR="00D34FF8">
        <w:rPr>
          <w:rtl/>
          <w:lang w:bidi="fa-IR"/>
        </w:rPr>
        <w:t>را</w:t>
      </w:r>
      <w:r w:rsidR="00101BC1">
        <w:rPr>
          <w:rtl/>
          <w:lang w:bidi="fa-IR"/>
        </w:rPr>
        <w:t xml:space="preserve"> </w:t>
      </w:r>
      <w:r w:rsidR="00D34FF8">
        <w:rPr>
          <w:rtl/>
          <w:lang w:bidi="fa-IR"/>
        </w:rPr>
        <w:t>متوجه</w:t>
      </w:r>
      <w:r w:rsidR="00101BC1">
        <w:rPr>
          <w:rtl/>
          <w:lang w:bidi="fa-IR"/>
        </w:rPr>
        <w:t xml:space="preserve"> </w:t>
      </w:r>
      <w:r w:rsidR="00D34FF8">
        <w:rPr>
          <w:rtl/>
          <w:lang w:bidi="fa-IR"/>
        </w:rPr>
        <w:t>ياران</w:t>
      </w:r>
      <w:r w:rsidR="00101BC1">
        <w:rPr>
          <w:rtl/>
          <w:lang w:bidi="fa-IR"/>
        </w:rPr>
        <w:t xml:space="preserve"> </w:t>
      </w:r>
      <w:r w:rsidR="00D34FF8">
        <w:rPr>
          <w:rtl/>
          <w:lang w:bidi="fa-IR"/>
        </w:rPr>
        <w:t>پيامبر</w:t>
      </w:r>
      <w:r w:rsidR="00101BC1">
        <w:rPr>
          <w:rtl/>
          <w:lang w:bidi="fa-IR"/>
        </w:rPr>
        <w:t xml:space="preserve"> </w:t>
      </w:r>
      <w:r w:rsidR="00D34FF8" w:rsidRPr="00240FFD">
        <w:rPr>
          <w:rStyle w:val="libAlaemChar"/>
          <w:rFonts w:eastAsia="KFGQPC Uthman Taha Naskh"/>
          <w:rtl/>
        </w:rPr>
        <w:t>صلى‌الله‌عليه‌وآله</w:t>
      </w:r>
      <w:r w:rsidR="00101BC1">
        <w:rPr>
          <w:rtl/>
          <w:lang w:bidi="fa-IR"/>
        </w:rPr>
        <w:t xml:space="preserve"> </w:t>
      </w:r>
      <w:r w:rsidR="00D34FF8">
        <w:rPr>
          <w:rtl/>
          <w:lang w:bidi="fa-IR"/>
        </w:rPr>
        <w:t>در</w:t>
      </w:r>
      <w:r w:rsidR="00101BC1">
        <w:rPr>
          <w:rtl/>
          <w:lang w:bidi="fa-IR"/>
        </w:rPr>
        <w:t xml:space="preserve"> </w:t>
      </w:r>
      <w:r w:rsidR="00D34FF8">
        <w:rPr>
          <w:rtl/>
          <w:lang w:bidi="fa-IR"/>
        </w:rPr>
        <w:t>جبهه</w:t>
      </w:r>
      <w:r w:rsidR="00101BC1">
        <w:rPr>
          <w:rtl/>
          <w:lang w:bidi="fa-IR"/>
        </w:rPr>
        <w:t xml:space="preserve"> </w:t>
      </w:r>
      <w:r w:rsidR="00D34FF8">
        <w:rPr>
          <w:rtl/>
          <w:lang w:bidi="fa-IR"/>
        </w:rPr>
        <w:t>على</w:t>
      </w:r>
      <w:r w:rsidR="00101BC1">
        <w:rPr>
          <w:rtl/>
          <w:lang w:bidi="fa-IR"/>
        </w:rPr>
        <w:t xml:space="preserve"> </w:t>
      </w:r>
      <w:r w:rsidR="00D34FF8" w:rsidRPr="0012405C">
        <w:rPr>
          <w:rStyle w:val="libAlaemChar"/>
          <w:rFonts w:eastAsia="KFGQPC Uthman Taha Naskh"/>
          <w:rtl/>
        </w:rPr>
        <w:t>عليه‌السلام</w:t>
      </w:r>
      <w:r w:rsidR="00101BC1">
        <w:rPr>
          <w:rtl/>
          <w:lang w:bidi="fa-IR"/>
        </w:rPr>
        <w:t xml:space="preserve"> </w:t>
      </w:r>
      <w:r w:rsidR="00D34FF8">
        <w:rPr>
          <w:rtl/>
          <w:lang w:bidi="fa-IR"/>
        </w:rPr>
        <w:t>مى</w:t>
      </w:r>
      <w:r w:rsidR="00101BC1">
        <w:rPr>
          <w:rtl/>
          <w:lang w:bidi="fa-IR"/>
        </w:rPr>
        <w:t xml:space="preserve"> </w:t>
      </w:r>
      <w:r w:rsidR="00D34FF8">
        <w:rPr>
          <w:rtl/>
          <w:lang w:bidi="fa-IR"/>
        </w:rPr>
        <w:t>كند)</w:t>
      </w:r>
      <w:r w:rsidR="00101BC1">
        <w:rPr>
          <w:rtl/>
          <w:lang w:bidi="fa-IR"/>
        </w:rPr>
        <w:t xml:space="preserve">. </w:t>
      </w:r>
      <w:r w:rsidR="00D34FF8">
        <w:rPr>
          <w:rtl/>
          <w:lang w:bidi="fa-IR"/>
        </w:rPr>
        <w:t>به</w:t>
      </w:r>
      <w:r w:rsidR="00101BC1">
        <w:rPr>
          <w:rtl/>
          <w:lang w:bidi="fa-IR"/>
        </w:rPr>
        <w:t xml:space="preserve"> </w:t>
      </w:r>
      <w:r w:rsidR="00D34FF8">
        <w:rPr>
          <w:rtl/>
          <w:lang w:bidi="fa-IR"/>
        </w:rPr>
        <w:t>خدا</w:t>
      </w:r>
      <w:r w:rsidR="00101BC1">
        <w:rPr>
          <w:rtl/>
          <w:lang w:bidi="fa-IR"/>
        </w:rPr>
        <w:t xml:space="preserve"> </w:t>
      </w:r>
      <w:r w:rsidR="00D34FF8">
        <w:rPr>
          <w:rtl/>
          <w:lang w:bidi="fa-IR"/>
        </w:rPr>
        <w:t>قسم!</w:t>
      </w:r>
      <w:r w:rsidR="00101BC1">
        <w:rPr>
          <w:rtl/>
          <w:lang w:bidi="fa-IR"/>
        </w:rPr>
        <w:t xml:space="preserve"> </w:t>
      </w:r>
      <w:r w:rsidR="00D34FF8">
        <w:rPr>
          <w:rtl/>
          <w:lang w:bidi="fa-IR"/>
        </w:rPr>
        <w:t>شما</w:t>
      </w:r>
      <w:r w:rsidR="00101BC1">
        <w:rPr>
          <w:rtl/>
          <w:lang w:bidi="fa-IR"/>
        </w:rPr>
        <w:t xml:space="preserve"> </w:t>
      </w:r>
      <w:r w:rsidR="00D34FF8">
        <w:rPr>
          <w:rtl/>
          <w:lang w:bidi="fa-IR"/>
        </w:rPr>
        <w:t>هميشه</w:t>
      </w:r>
      <w:r w:rsidR="00101BC1">
        <w:rPr>
          <w:rtl/>
          <w:lang w:bidi="fa-IR"/>
        </w:rPr>
        <w:t xml:space="preserve"> </w:t>
      </w:r>
      <w:r w:rsidR="00D34FF8">
        <w:rPr>
          <w:rtl/>
          <w:lang w:bidi="fa-IR"/>
        </w:rPr>
        <w:t>در</w:t>
      </w:r>
      <w:r w:rsidR="00101BC1">
        <w:rPr>
          <w:rtl/>
          <w:lang w:bidi="fa-IR"/>
        </w:rPr>
        <w:t xml:space="preserve"> </w:t>
      </w:r>
      <w:r w:rsidR="00D34FF8">
        <w:rPr>
          <w:rtl/>
          <w:lang w:bidi="fa-IR"/>
        </w:rPr>
        <w:t>جنگ</w:t>
      </w:r>
      <w:r w:rsidR="00101BC1">
        <w:rPr>
          <w:rtl/>
          <w:lang w:bidi="fa-IR"/>
        </w:rPr>
        <w:t xml:space="preserve"> </w:t>
      </w:r>
      <w:r w:rsidR="00D34FF8">
        <w:rPr>
          <w:rtl/>
          <w:lang w:bidi="fa-IR"/>
        </w:rPr>
        <w:t>زبون</w:t>
      </w:r>
      <w:r w:rsidR="00101BC1">
        <w:rPr>
          <w:rtl/>
          <w:lang w:bidi="fa-IR"/>
        </w:rPr>
        <w:t xml:space="preserve"> </w:t>
      </w:r>
      <w:r w:rsidR="00D34FF8">
        <w:rPr>
          <w:rtl/>
          <w:lang w:bidi="fa-IR"/>
        </w:rPr>
        <w:t>خواهند</w:t>
      </w:r>
      <w:r w:rsidR="00101BC1">
        <w:rPr>
          <w:rtl/>
          <w:lang w:bidi="fa-IR"/>
        </w:rPr>
        <w:t xml:space="preserve"> </w:t>
      </w:r>
      <w:r w:rsidR="00D34FF8">
        <w:rPr>
          <w:rtl/>
          <w:lang w:bidi="fa-IR"/>
        </w:rPr>
        <w:t>بود،</w:t>
      </w:r>
      <w:r w:rsidR="00101BC1">
        <w:rPr>
          <w:rtl/>
          <w:lang w:bidi="fa-IR"/>
        </w:rPr>
        <w:t xml:space="preserve"> </w:t>
      </w:r>
      <w:r w:rsidR="00D34FF8">
        <w:rPr>
          <w:rtl/>
          <w:lang w:bidi="fa-IR"/>
        </w:rPr>
        <w:t>مگر</w:t>
      </w:r>
      <w:r w:rsidR="00101BC1">
        <w:rPr>
          <w:rtl/>
          <w:lang w:bidi="fa-IR"/>
        </w:rPr>
        <w:t xml:space="preserve"> </w:t>
      </w:r>
      <w:r w:rsidR="00D34FF8">
        <w:rPr>
          <w:rtl/>
          <w:lang w:bidi="fa-IR"/>
        </w:rPr>
        <w:t>آن</w:t>
      </w:r>
      <w:r w:rsidR="00101BC1">
        <w:rPr>
          <w:rtl/>
          <w:lang w:bidi="fa-IR"/>
        </w:rPr>
        <w:t xml:space="preserve"> </w:t>
      </w:r>
      <w:r w:rsidR="00D34FF8">
        <w:rPr>
          <w:rtl/>
          <w:lang w:bidi="fa-IR"/>
        </w:rPr>
        <w:t>كه</w:t>
      </w:r>
      <w:r w:rsidR="00101BC1">
        <w:rPr>
          <w:rtl/>
          <w:lang w:bidi="fa-IR"/>
        </w:rPr>
        <w:t xml:space="preserve"> </w:t>
      </w:r>
      <w:r w:rsidR="00D34FF8">
        <w:rPr>
          <w:rtl/>
          <w:lang w:bidi="fa-IR"/>
        </w:rPr>
        <w:t>اهل</w:t>
      </w:r>
      <w:r w:rsidR="00101BC1">
        <w:rPr>
          <w:rtl/>
          <w:lang w:bidi="fa-IR"/>
        </w:rPr>
        <w:t xml:space="preserve"> </w:t>
      </w:r>
      <w:r w:rsidR="00D34FF8">
        <w:rPr>
          <w:rtl/>
          <w:lang w:bidi="fa-IR"/>
        </w:rPr>
        <w:t>شام</w:t>
      </w:r>
      <w:r w:rsidR="00101BC1">
        <w:rPr>
          <w:rtl/>
          <w:lang w:bidi="fa-IR"/>
        </w:rPr>
        <w:t xml:space="preserve"> </w:t>
      </w:r>
      <w:r w:rsidR="00D34FF8">
        <w:rPr>
          <w:rtl/>
          <w:lang w:bidi="fa-IR"/>
        </w:rPr>
        <w:t>با</w:t>
      </w:r>
      <w:r w:rsidR="00101BC1">
        <w:rPr>
          <w:rtl/>
          <w:lang w:bidi="fa-IR"/>
        </w:rPr>
        <w:t xml:space="preserve"> </w:t>
      </w:r>
      <w:r w:rsidR="00D34FF8">
        <w:rPr>
          <w:rtl/>
          <w:lang w:bidi="fa-IR"/>
        </w:rPr>
        <w:t>شما</w:t>
      </w:r>
      <w:r w:rsidR="00101BC1">
        <w:rPr>
          <w:rtl/>
          <w:lang w:bidi="fa-IR"/>
        </w:rPr>
        <w:t xml:space="preserve"> </w:t>
      </w:r>
      <w:r w:rsidR="00D34FF8">
        <w:rPr>
          <w:rtl/>
          <w:lang w:bidi="fa-IR"/>
        </w:rPr>
        <w:t>باشند</w:t>
      </w:r>
      <w:r w:rsidR="00101BC1">
        <w:rPr>
          <w:rtl/>
          <w:lang w:bidi="fa-IR"/>
        </w:rPr>
        <w:t xml:space="preserve">. </w:t>
      </w:r>
    </w:p>
    <w:p w:rsidR="00D34FF8" w:rsidRDefault="00D34FF8" w:rsidP="00E2275F">
      <w:pPr>
        <w:pStyle w:val="libNormal"/>
        <w:rPr>
          <w:rtl/>
          <w:lang w:bidi="fa-IR"/>
        </w:rPr>
      </w:pPr>
      <w:r>
        <w:rPr>
          <w:rtl/>
          <w:lang w:bidi="fa-IR"/>
        </w:rPr>
        <w:t>بنگريد</w:t>
      </w:r>
      <w:r w:rsidR="00101BC1">
        <w:rPr>
          <w:rtl/>
          <w:lang w:bidi="fa-IR"/>
        </w:rPr>
        <w:t xml:space="preserve"> </w:t>
      </w:r>
      <w:r>
        <w:rPr>
          <w:rtl/>
          <w:lang w:bidi="fa-IR"/>
        </w:rPr>
        <w:t>كه</w:t>
      </w:r>
      <w:r w:rsidR="00101BC1">
        <w:rPr>
          <w:rtl/>
          <w:lang w:bidi="fa-IR"/>
        </w:rPr>
        <w:t xml:space="preserve"> </w:t>
      </w:r>
      <w:r>
        <w:rPr>
          <w:rtl/>
          <w:lang w:bidi="fa-IR"/>
        </w:rPr>
        <w:t>جنگ</w:t>
      </w:r>
      <w:r w:rsidR="00101BC1">
        <w:rPr>
          <w:rtl/>
          <w:lang w:bidi="fa-IR"/>
        </w:rPr>
        <w:t xml:space="preserve"> </w:t>
      </w:r>
      <w:r>
        <w:rPr>
          <w:rtl/>
          <w:lang w:bidi="fa-IR"/>
        </w:rPr>
        <w:t>از</w:t>
      </w:r>
      <w:r w:rsidR="00101BC1">
        <w:rPr>
          <w:rtl/>
          <w:lang w:bidi="fa-IR"/>
        </w:rPr>
        <w:t xml:space="preserve"> </w:t>
      </w:r>
      <w:r>
        <w:rPr>
          <w:rtl/>
          <w:lang w:bidi="fa-IR"/>
        </w:rPr>
        <w:t>ما</w:t>
      </w:r>
      <w:r w:rsidR="00101BC1">
        <w:rPr>
          <w:rtl/>
          <w:lang w:bidi="fa-IR"/>
        </w:rPr>
        <w:t xml:space="preserve"> </w:t>
      </w:r>
      <w:r>
        <w:rPr>
          <w:rtl/>
          <w:lang w:bidi="fa-IR"/>
        </w:rPr>
        <w:t>و</w:t>
      </w:r>
      <w:r w:rsidR="00101BC1">
        <w:rPr>
          <w:rtl/>
          <w:lang w:bidi="fa-IR"/>
        </w:rPr>
        <w:t xml:space="preserve"> </w:t>
      </w:r>
      <w:r>
        <w:rPr>
          <w:rtl/>
          <w:lang w:bidi="fa-IR"/>
        </w:rPr>
        <w:t>شما</w:t>
      </w:r>
      <w:r w:rsidR="00101BC1">
        <w:rPr>
          <w:rtl/>
          <w:lang w:bidi="fa-IR"/>
        </w:rPr>
        <w:t xml:space="preserve"> </w:t>
      </w:r>
      <w:r>
        <w:rPr>
          <w:rtl/>
          <w:lang w:bidi="fa-IR"/>
        </w:rPr>
        <w:t>كشته</w:t>
      </w:r>
      <w:r w:rsidR="00101BC1">
        <w:rPr>
          <w:rtl/>
          <w:lang w:bidi="fa-IR"/>
        </w:rPr>
        <w:t xml:space="preserve"> </w:t>
      </w:r>
      <w:r>
        <w:rPr>
          <w:rtl/>
          <w:lang w:bidi="fa-IR"/>
        </w:rPr>
        <w:t>هايى</w:t>
      </w:r>
      <w:r w:rsidR="00101BC1">
        <w:rPr>
          <w:rtl/>
          <w:lang w:bidi="fa-IR"/>
        </w:rPr>
        <w:t xml:space="preserve"> </w:t>
      </w:r>
      <w:r>
        <w:rPr>
          <w:rtl/>
          <w:lang w:bidi="fa-IR"/>
        </w:rPr>
        <w:t>برگرفته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نتيجه</w:t>
      </w:r>
      <w:r w:rsidR="00101BC1">
        <w:rPr>
          <w:rtl/>
          <w:lang w:bidi="fa-IR"/>
        </w:rPr>
        <w:t xml:space="preserve"> </w:t>
      </w:r>
      <w:r>
        <w:rPr>
          <w:rtl/>
          <w:lang w:bidi="fa-IR"/>
        </w:rPr>
        <w:t>آنرا</w:t>
      </w:r>
      <w:r w:rsidR="00101BC1">
        <w:rPr>
          <w:rtl/>
          <w:lang w:bidi="fa-IR"/>
        </w:rPr>
        <w:t xml:space="preserve"> </w:t>
      </w:r>
      <w:r>
        <w:rPr>
          <w:rtl/>
          <w:lang w:bidi="fa-IR"/>
        </w:rPr>
        <w:t>ديديد،</w:t>
      </w:r>
      <w:r w:rsidR="00101BC1">
        <w:rPr>
          <w:rtl/>
          <w:lang w:bidi="fa-IR"/>
        </w:rPr>
        <w:t xml:space="preserve"> </w:t>
      </w:r>
      <w:r>
        <w:rPr>
          <w:rtl/>
          <w:lang w:bidi="fa-IR"/>
        </w:rPr>
        <w:t>اينك</w:t>
      </w:r>
      <w:r w:rsidR="00101BC1">
        <w:rPr>
          <w:rtl/>
          <w:lang w:bidi="fa-IR"/>
        </w:rPr>
        <w:t xml:space="preserve"> </w:t>
      </w:r>
      <w:r>
        <w:rPr>
          <w:rtl/>
          <w:lang w:bidi="fa-IR"/>
        </w:rPr>
        <w:t>ما</w:t>
      </w:r>
      <w:r w:rsidR="00101BC1">
        <w:rPr>
          <w:rtl/>
          <w:lang w:bidi="fa-IR"/>
        </w:rPr>
        <w:t xml:space="preserve"> </w:t>
      </w:r>
      <w:r>
        <w:rPr>
          <w:rtl/>
          <w:lang w:bidi="fa-IR"/>
        </w:rPr>
        <w:t>بهترين</w:t>
      </w:r>
      <w:r w:rsidR="00101BC1">
        <w:rPr>
          <w:rtl/>
          <w:lang w:bidi="fa-IR"/>
        </w:rPr>
        <w:t xml:space="preserve"> </w:t>
      </w:r>
      <w:r>
        <w:rPr>
          <w:rtl/>
          <w:lang w:bidi="fa-IR"/>
        </w:rPr>
        <w:t>باقى</w:t>
      </w:r>
      <w:r w:rsidR="00101BC1">
        <w:rPr>
          <w:rtl/>
          <w:lang w:bidi="fa-IR"/>
        </w:rPr>
        <w:t xml:space="preserve"> </w:t>
      </w:r>
      <w:r>
        <w:rPr>
          <w:rtl/>
          <w:lang w:bidi="fa-IR"/>
        </w:rPr>
        <w:t>ماندگانيم،</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پيروزى</w:t>
      </w:r>
      <w:r w:rsidR="00101BC1">
        <w:rPr>
          <w:rtl/>
          <w:lang w:bidi="fa-IR"/>
        </w:rPr>
        <w:t xml:space="preserve"> </w:t>
      </w:r>
      <w:r>
        <w:rPr>
          <w:rtl/>
          <w:lang w:bidi="fa-IR"/>
        </w:rPr>
        <w:t>نزديكتر</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خدا</w:t>
      </w:r>
      <w:r w:rsidR="00101BC1">
        <w:rPr>
          <w:rtl/>
          <w:lang w:bidi="fa-IR"/>
        </w:rPr>
        <w:t xml:space="preserve"> </w:t>
      </w:r>
      <w:r>
        <w:rPr>
          <w:rtl/>
          <w:lang w:bidi="fa-IR"/>
        </w:rPr>
        <w:t>در</w:t>
      </w:r>
      <w:r w:rsidR="00101BC1">
        <w:rPr>
          <w:rtl/>
          <w:lang w:bidi="fa-IR"/>
        </w:rPr>
        <w:t xml:space="preserve"> </w:t>
      </w:r>
      <w:r>
        <w:rPr>
          <w:rtl/>
          <w:lang w:bidi="fa-IR"/>
        </w:rPr>
        <w:t>باره</w:t>
      </w:r>
      <w:r w:rsidR="00101BC1">
        <w:rPr>
          <w:rtl/>
          <w:lang w:bidi="fa-IR"/>
        </w:rPr>
        <w:t xml:space="preserve"> </w:t>
      </w:r>
      <w:r>
        <w:rPr>
          <w:rtl/>
          <w:lang w:bidi="fa-IR"/>
        </w:rPr>
        <w:t>اين</w:t>
      </w:r>
      <w:r w:rsidR="00101BC1">
        <w:rPr>
          <w:rtl/>
          <w:lang w:bidi="fa-IR"/>
        </w:rPr>
        <w:t xml:space="preserve"> </w:t>
      </w:r>
      <w:r>
        <w:rPr>
          <w:rtl/>
          <w:lang w:bidi="fa-IR"/>
        </w:rPr>
        <w:t>باقى</w:t>
      </w:r>
      <w:r w:rsidR="00101BC1">
        <w:rPr>
          <w:rtl/>
          <w:lang w:bidi="fa-IR"/>
        </w:rPr>
        <w:t xml:space="preserve"> </w:t>
      </w:r>
      <w:r>
        <w:rPr>
          <w:rtl/>
          <w:lang w:bidi="fa-IR"/>
        </w:rPr>
        <w:t>مانده</w:t>
      </w:r>
      <w:r w:rsidR="00101BC1">
        <w:rPr>
          <w:rtl/>
          <w:lang w:bidi="fa-IR"/>
        </w:rPr>
        <w:t xml:space="preserve"> </w:t>
      </w:r>
      <w:r>
        <w:rPr>
          <w:rtl/>
          <w:lang w:bidi="fa-IR"/>
        </w:rPr>
        <w:t>بپرهيزيد</w:t>
      </w:r>
      <w:r w:rsidR="00E2275F">
        <w:rPr>
          <w:rFonts w:hint="cs"/>
          <w:rtl/>
          <w:lang w:bidi="fa-IR"/>
        </w:rPr>
        <w:t>.»</w:t>
      </w:r>
      <w:r w:rsidR="00101BC1">
        <w:rPr>
          <w:rtl/>
          <w:lang w:bidi="fa-IR"/>
        </w:rPr>
        <w:t xml:space="preserve"> </w:t>
      </w:r>
      <w:r w:rsidRPr="00C53597">
        <w:rPr>
          <w:rStyle w:val="libFootnotenumChar"/>
          <w:rtl/>
        </w:rPr>
        <w:t>(142)</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پاسخ</w:t>
      </w:r>
      <w:r w:rsidR="00101BC1">
        <w:rPr>
          <w:rtl/>
          <w:lang w:bidi="fa-IR"/>
        </w:rPr>
        <w:t xml:space="preserve"> </w:t>
      </w:r>
      <w:r>
        <w:rPr>
          <w:rtl/>
          <w:lang w:bidi="fa-IR"/>
        </w:rPr>
        <w:t>اين</w:t>
      </w:r>
      <w:r w:rsidR="00101BC1">
        <w:rPr>
          <w:rtl/>
          <w:lang w:bidi="fa-IR"/>
        </w:rPr>
        <w:t xml:space="preserve"> </w:t>
      </w:r>
      <w:r>
        <w:rPr>
          <w:rtl/>
          <w:lang w:bidi="fa-IR"/>
        </w:rPr>
        <w:t>ترهات،</w:t>
      </w:r>
      <w:r w:rsidR="00101BC1">
        <w:rPr>
          <w:rtl/>
          <w:lang w:bidi="fa-IR"/>
        </w:rPr>
        <w:t xml:space="preserve"> </w:t>
      </w:r>
      <w:r>
        <w:rPr>
          <w:rtl/>
          <w:lang w:bidi="fa-IR"/>
        </w:rPr>
        <w:t>سرور</w:t>
      </w:r>
      <w:r w:rsidR="00101BC1">
        <w:rPr>
          <w:rtl/>
          <w:lang w:bidi="fa-IR"/>
        </w:rPr>
        <w:t xml:space="preserve"> </w:t>
      </w:r>
      <w:r>
        <w:rPr>
          <w:rtl/>
          <w:lang w:bidi="fa-IR"/>
        </w:rPr>
        <w:t>و</w:t>
      </w:r>
      <w:r w:rsidR="00101BC1">
        <w:rPr>
          <w:rtl/>
          <w:lang w:bidi="fa-IR"/>
        </w:rPr>
        <w:t xml:space="preserve"> </w:t>
      </w:r>
      <w:r>
        <w:rPr>
          <w:rtl/>
          <w:lang w:bidi="fa-IR"/>
        </w:rPr>
        <w:t>بزرگ</w:t>
      </w:r>
      <w:r w:rsidR="00101BC1">
        <w:rPr>
          <w:rtl/>
          <w:lang w:bidi="fa-IR"/>
        </w:rPr>
        <w:t xml:space="preserve"> </w:t>
      </w:r>
      <w:r>
        <w:rPr>
          <w:rtl/>
          <w:lang w:bidi="fa-IR"/>
        </w:rPr>
        <w:t>انصارقيس</w:t>
      </w:r>
      <w:r w:rsidR="00101BC1">
        <w:rPr>
          <w:rtl/>
          <w:lang w:bidi="fa-IR"/>
        </w:rPr>
        <w:t xml:space="preserve"> </w:t>
      </w:r>
      <w:r>
        <w:rPr>
          <w:rtl/>
          <w:lang w:bidi="fa-IR"/>
        </w:rPr>
        <w:t>بن</w:t>
      </w:r>
      <w:r w:rsidR="00101BC1">
        <w:rPr>
          <w:rtl/>
          <w:lang w:bidi="fa-IR"/>
        </w:rPr>
        <w:t xml:space="preserve"> </w:t>
      </w:r>
      <w:r>
        <w:rPr>
          <w:rtl/>
          <w:lang w:bidi="fa-IR"/>
        </w:rPr>
        <w:t>سعد</w:t>
      </w:r>
      <w:r w:rsidR="00101BC1">
        <w:rPr>
          <w:rtl/>
          <w:lang w:bidi="fa-IR"/>
        </w:rPr>
        <w:t xml:space="preserve"> </w:t>
      </w:r>
      <w:r>
        <w:rPr>
          <w:rtl/>
          <w:lang w:bidi="fa-IR"/>
        </w:rPr>
        <w:t>بن</w:t>
      </w:r>
      <w:r w:rsidR="00101BC1">
        <w:rPr>
          <w:rtl/>
          <w:lang w:bidi="fa-IR"/>
        </w:rPr>
        <w:t xml:space="preserve"> </w:t>
      </w:r>
      <w:r>
        <w:rPr>
          <w:rtl/>
          <w:lang w:bidi="fa-IR"/>
        </w:rPr>
        <w:t>عباده</w:t>
      </w:r>
      <w:r w:rsidR="00101BC1">
        <w:rPr>
          <w:rtl/>
          <w:lang w:bidi="fa-IR"/>
        </w:rPr>
        <w:t xml:space="preserve"> </w:t>
      </w:r>
      <w:r>
        <w:rPr>
          <w:rtl/>
          <w:lang w:bidi="fa-IR"/>
        </w:rPr>
        <w:t>مى</w:t>
      </w:r>
      <w:r w:rsidR="00101BC1">
        <w:rPr>
          <w:rtl/>
          <w:lang w:bidi="fa-IR"/>
        </w:rPr>
        <w:t xml:space="preserve"> </w:t>
      </w:r>
      <w:r>
        <w:rPr>
          <w:rtl/>
          <w:lang w:bidi="fa-IR"/>
        </w:rPr>
        <w:t>خندد</w:t>
      </w:r>
      <w:r w:rsidR="00101BC1">
        <w:rPr>
          <w:rtl/>
          <w:lang w:bidi="fa-IR"/>
        </w:rPr>
        <w:t xml:space="preserve">. </w:t>
      </w:r>
      <w:r>
        <w:rPr>
          <w:rtl/>
          <w:lang w:bidi="fa-IR"/>
        </w:rPr>
        <w:t>قيس</w:t>
      </w:r>
      <w:r w:rsidR="00101BC1">
        <w:rPr>
          <w:rtl/>
          <w:lang w:bidi="fa-IR"/>
        </w:rPr>
        <w:t xml:space="preserve"> </w:t>
      </w:r>
      <w:r>
        <w:rPr>
          <w:rtl/>
          <w:lang w:bidi="fa-IR"/>
        </w:rPr>
        <w:t>از</w:t>
      </w:r>
      <w:r w:rsidR="00101BC1">
        <w:rPr>
          <w:rtl/>
          <w:lang w:bidi="fa-IR"/>
        </w:rPr>
        <w:t xml:space="preserve"> </w:t>
      </w:r>
      <w:r>
        <w:rPr>
          <w:rtl/>
          <w:lang w:bidi="fa-IR"/>
        </w:rPr>
        <w:t>شنيدن</w:t>
      </w:r>
      <w:r w:rsidR="00101BC1">
        <w:rPr>
          <w:rtl/>
          <w:lang w:bidi="fa-IR"/>
        </w:rPr>
        <w:t xml:space="preserve"> </w:t>
      </w:r>
      <w:r>
        <w:rPr>
          <w:rtl/>
          <w:lang w:bidi="fa-IR"/>
        </w:rPr>
        <w:t>چنين</w:t>
      </w:r>
      <w:r w:rsidR="00101BC1">
        <w:rPr>
          <w:rtl/>
          <w:lang w:bidi="fa-IR"/>
        </w:rPr>
        <w:t xml:space="preserve"> </w:t>
      </w:r>
      <w:r>
        <w:rPr>
          <w:rtl/>
          <w:lang w:bidi="fa-IR"/>
        </w:rPr>
        <w:t>سخنانى</w:t>
      </w:r>
      <w:r w:rsidR="00101BC1">
        <w:rPr>
          <w:rtl/>
          <w:lang w:bidi="fa-IR"/>
        </w:rPr>
        <w:t xml:space="preserve"> </w:t>
      </w:r>
      <w:r>
        <w:rPr>
          <w:rtl/>
          <w:lang w:bidi="fa-IR"/>
        </w:rPr>
        <w:t>از</w:t>
      </w:r>
      <w:r w:rsidR="00101BC1">
        <w:rPr>
          <w:rtl/>
          <w:lang w:bidi="fa-IR"/>
        </w:rPr>
        <w:t xml:space="preserve"> </w:t>
      </w:r>
      <w:r>
        <w:rPr>
          <w:rtl/>
          <w:lang w:bidi="fa-IR"/>
        </w:rPr>
        <w:t>درمانده</w:t>
      </w:r>
      <w:r w:rsidR="00101BC1">
        <w:rPr>
          <w:rtl/>
          <w:lang w:bidi="fa-IR"/>
        </w:rPr>
        <w:t xml:space="preserve"> </w:t>
      </w:r>
      <w:r>
        <w:rPr>
          <w:rtl/>
          <w:lang w:bidi="fa-IR"/>
        </w:rPr>
        <w:t>اى</w:t>
      </w:r>
      <w:r w:rsidR="00101BC1">
        <w:rPr>
          <w:rtl/>
          <w:lang w:bidi="fa-IR"/>
        </w:rPr>
        <w:t xml:space="preserve"> </w:t>
      </w:r>
      <w:r>
        <w:rPr>
          <w:rtl/>
          <w:lang w:bidi="fa-IR"/>
        </w:rPr>
        <w:t>چون</w:t>
      </w:r>
      <w:r w:rsidR="00101BC1">
        <w:rPr>
          <w:rtl/>
          <w:lang w:bidi="fa-IR"/>
        </w:rPr>
        <w:t xml:space="preserve"> </w:t>
      </w:r>
      <w:r>
        <w:rPr>
          <w:rtl/>
          <w:lang w:bidi="fa-IR"/>
        </w:rPr>
        <w:t>نعمان،</w:t>
      </w:r>
      <w:r w:rsidR="00101BC1">
        <w:rPr>
          <w:rtl/>
          <w:lang w:bidi="fa-IR"/>
        </w:rPr>
        <w:t xml:space="preserve"> </w:t>
      </w:r>
      <w:r>
        <w:rPr>
          <w:rtl/>
          <w:lang w:bidi="fa-IR"/>
        </w:rPr>
        <w:t>كه</w:t>
      </w:r>
      <w:r w:rsidR="00101BC1">
        <w:rPr>
          <w:rtl/>
          <w:lang w:bidi="fa-IR"/>
        </w:rPr>
        <w:t xml:space="preserve"> </w:t>
      </w:r>
      <w:r>
        <w:rPr>
          <w:rtl/>
          <w:lang w:bidi="fa-IR"/>
        </w:rPr>
        <w:t>كمترين</w:t>
      </w:r>
      <w:r w:rsidR="00101BC1">
        <w:rPr>
          <w:rtl/>
          <w:lang w:bidi="fa-IR"/>
        </w:rPr>
        <w:t xml:space="preserve"> </w:t>
      </w:r>
      <w:r>
        <w:rPr>
          <w:rtl/>
          <w:lang w:bidi="fa-IR"/>
        </w:rPr>
        <w:t>نقشى</w:t>
      </w:r>
      <w:r w:rsidR="00101BC1">
        <w:rPr>
          <w:rtl/>
          <w:lang w:bidi="fa-IR"/>
        </w:rPr>
        <w:t xml:space="preserve"> </w:t>
      </w:r>
      <w:r>
        <w:rPr>
          <w:rtl/>
          <w:lang w:bidi="fa-IR"/>
        </w:rPr>
        <w:t>در</w:t>
      </w:r>
      <w:r w:rsidR="00101BC1">
        <w:rPr>
          <w:rtl/>
          <w:lang w:bidi="fa-IR"/>
        </w:rPr>
        <w:t xml:space="preserve"> </w:t>
      </w:r>
      <w:r>
        <w:rPr>
          <w:rtl/>
          <w:lang w:bidi="fa-IR"/>
        </w:rPr>
        <w:t>پيروزى</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دستش</w:t>
      </w:r>
      <w:r w:rsidR="00101BC1">
        <w:rPr>
          <w:rtl/>
          <w:lang w:bidi="fa-IR"/>
        </w:rPr>
        <w:t xml:space="preserve"> </w:t>
      </w:r>
      <w:r>
        <w:rPr>
          <w:rtl/>
          <w:lang w:bidi="fa-IR"/>
        </w:rPr>
        <w:t>از</w:t>
      </w:r>
      <w:r w:rsidR="00101BC1">
        <w:rPr>
          <w:rtl/>
          <w:lang w:bidi="fa-IR"/>
        </w:rPr>
        <w:t xml:space="preserve"> </w:t>
      </w:r>
      <w:r>
        <w:rPr>
          <w:rtl/>
          <w:lang w:bidi="fa-IR"/>
        </w:rPr>
        <w:t>معالى</w:t>
      </w:r>
      <w:r w:rsidR="00101BC1">
        <w:rPr>
          <w:rtl/>
          <w:lang w:bidi="fa-IR"/>
        </w:rPr>
        <w:t xml:space="preserve"> </w:t>
      </w:r>
      <w:r>
        <w:rPr>
          <w:rtl/>
          <w:lang w:bidi="fa-IR"/>
        </w:rPr>
        <w:t>و</w:t>
      </w:r>
      <w:r w:rsidR="00101BC1">
        <w:rPr>
          <w:rtl/>
          <w:lang w:bidi="fa-IR"/>
        </w:rPr>
        <w:t xml:space="preserve"> </w:t>
      </w:r>
      <w:r>
        <w:rPr>
          <w:rtl/>
          <w:lang w:bidi="fa-IR"/>
        </w:rPr>
        <w:t>مكارم</w:t>
      </w:r>
      <w:r w:rsidR="00101BC1">
        <w:rPr>
          <w:rtl/>
          <w:lang w:bidi="fa-IR"/>
        </w:rPr>
        <w:t xml:space="preserve"> </w:t>
      </w:r>
      <w:r>
        <w:rPr>
          <w:rtl/>
          <w:lang w:bidi="fa-IR"/>
        </w:rPr>
        <w:t>اخلاق</w:t>
      </w:r>
      <w:r w:rsidR="00101BC1">
        <w:rPr>
          <w:rtl/>
          <w:lang w:bidi="fa-IR"/>
        </w:rPr>
        <w:t xml:space="preserve"> </w:t>
      </w:r>
      <w:r>
        <w:rPr>
          <w:rtl/>
          <w:lang w:bidi="fa-IR"/>
        </w:rPr>
        <w:t>و</w:t>
      </w:r>
      <w:r w:rsidR="00101BC1">
        <w:rPr>
          <w:rtl/>
          <w:lang w:bidi="fa-IR"/>
        </w:rPr>
        <w:t xml:space="preserve"> </w:t>
      </w:r>
      <w:r>
        <w:rPr>
          <w:rtl/>
          <w:lang w:bidi="fa-IR"/>
        </w:rPr>
        <w:t>اصالت</w:t>
      </w:r>
      <w:r w:rsidR="00101BC1">
        <w:rPr>
          <w:rtl/>
          <w:lang w:bidi="fa-IR"/>
        </w:rPr>
        <w:t xml:space="preserve"> </w:t>
      </w:r>
      <w:r>
        <w:rPr>
          <w:rtl/>
          <w:lang w:bidi="fa-IR"/>
        </w:rPr>
        <w:t>تهى</w:t>
      </w:r>
      <w:r w:rsidR="00101BC1">
        <w:rPr>
          <w:rtl/>
          <w:lang w:bidi="fa-IR"/>
        </w:rPr>
        <w:t xml:space="preserve"> </w:t>
      </w:r>
      <w:r>
        <w:rPr>
          <w:rtl/>
          <w:lang w:bidi="fa-IR"/>
        </w:rPr>
        <w:t>است،</w:t>
      </w:r>
      <w:r w:rsidR="00101BC1">
        <w:rPr>
          <w:rtl/>
          <w:lang w:bidi="fa-IR"/>
        </w:rPr>
        <w:t xml:space="preserve"> </w:t>
      </w:r>
      <w:r>
        <w:rPr>
          <w:rtl/>
          <w:lang w:bidi="fa-IR"/>
        </w:rPr>
        <w:t>شگفت</w:t>
      </w:r>
      <w:r w:rsidR="00101BC1">
        <w:rPr>
          <w:rtl/>
          <w:lang w:bidi="fa-IR"/>
        </w:rPr>
        <w:t xml:space="preserve"> </w:t>
      </w:r>
      <w:r>
        <w:rPr>
          <w:rtl/>
          <w:lang w:bidi="fa-IR"/>
        </w:rPr>
        <w:t>زده</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lastRenderedPageBreak/>
        <w:t>قيس</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ما</w:t>
      </w:r>
      <w:r w:rsidR="00101BC1">
        <w:rPr>
          <w:rtl/>
          <w:lang w:bidi="fa-IR"/>
        </w:rPr>
        <w:t xml:space="preserve"> </w:t>
      </w:r>
      <w:r>
        <w:rPr>
          <w:rtl/>
          <w:lang w:bidi="fa-IR"/>
        </w:rPr>
        <w:t>مى</w:t>
      </w:r>
      <w:r w:rsidR="00101BC1">
        <w:rPr>
          <w:rtl/>
          <w:lang w:bidi="fa-IR"/>
        </w:rPr>
        <w:t xml:space="preserve"> </w:t>
      </w:r>
      <w:r>
        <w:rPr>
          <w:rtl/>
          <w:lang w:bidi="fa-IR"/>
        </w:rPr>
        <w:t>شناسد،</w:t>
      </w:r>
      <w:r w:rsidR="00101BC1">
        <w:rPr>
          <w:rtl/>
          <w:lang w:bidi="fa-IR"/>
        </w:rPr>
        <w:t xml:space="preserve"> </w:t>
      </w:r>
      <w:r>
        <w:rPr>
          <w:rtl/>
          <w:lang w:bidi="fa-IR"/>
        </w:rPr>
        <w:t>لذا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تملق</w:t>
      </w:r>
      <w:r w:rsidR="00101BC1">
        <w:rPr>
          <w:rtl/>
          <w:lang w:bidi="fa-IR"/>
        </w:rPr>
        <w:t xml:space="preserve"> </w:t>
      </w:r>
      <w:r>
        <w:rPr>
          <w:rtl/>
          <w:lang w:bidi="fa-IR"/>
        </w:rPr>
        <w:t>گفتن</w:t>
      </w:r>
      <w:r w:rsidR="00101BC1">
        <w:rPr>
          <w:rtl/>
          <w:lang w:bidi="fa-IR"/>
        </w:rPr>
        <w:t xml:space="preserve"> </w:t>
      </w:r>
      <w:r>
        <w:rPr>
          <w:rtl/>
          <w:lang w:bidi="fa-IR"/>
        </w:rPr>
        <w:t>به</w:t>
      </w:r>
      <w:r w:rsidR="00101BC1">
        <w:rPr>
          <w:rtl/>
          <w:lang w:bidi="fa-IR"/>
        </w:rPr>
        <w:t xml:space="preserve"> </w:t>
      </w:r>
      <w:r>
        <w:rPr>
          <w:rtl/>
          <w:lang w:bidi="fa-IR"/>
        </w:rPr>
        <w:t>معاويه</w:t>
      </w:r>
      <w:r w:rsidR="00101BC1">
        <w:rPr>
          <w:rtl/>
          <w:lang w:bidi="fa-IR"/>
        </w:rPr>
        <w:t xml:space="preserve"> </w:t>
      </w:r>
      <w:r>
        <w:rPr>
          <w:rtl/>
          <w:lang w:bidi="fa-IR"/>
        </w:rPr>
        <w:t>مسخره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سپس</w:t>
      </w:r>
      <w:r w:rsidR="00101BC1">
        <w:rPr>
          <w:rtl/>
          <w:lang w:bidi="fa-IR"/>
        </w:rPr>
        <w:t xml:space="preserve"> </w:t>
      </w:r>
      <w:r>
        <w:rPr>
          <w:rtl/>
          <w:lang w:bidi="fa-IR"/>
        </w:rPr>
        <w:t>براى</w:t>
      </w:r>
      <w:r w:rsidR="00101BC1">
        <w:rPr>
          <w:rtl/>
          <w:lang w:bidi="fa-IR"/>
        </w:rPr>
        <w:t xml:space="preserve"> </w:t>
      </w:r>
      <w:r>
        <w:rPr>
          <w:rtl/>
          <w:lang w:bidi="fa-IR"/>
        </w:rPr>
        <w:t>اينكه</w:t>
      </w:r>
      <w:r w:rsidR="00101BC1">
        <w:rPr>
          <w:rtl/>
          <w:lang w:bidi="fa-IR"/>
        </w:rPr>
        <w:t xml:space="preserve"> </w:t>
      </w:r>
      <w:r>
        <w:rPr>
          <w:rtl/>
          <w:lang w:bidi="fa-IR"/>
        </w:rPr>
        <w:t>سخنان</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اذهان</w:t>
      </w:r>
      <w:r w:rsidR="00101BC1">
        <w:rPr>
          <w:rtl/>
          <w:lang w:bidi="fa-IR"/>
        </w:rPr>
        <w:t xml:space="preserve"> </w:t>
      </w:r>
      <w:r>
        <w:rPr>
          <w:rtl/>
          <w:lang w:bidi="fa-IR"/>
        </w:rPr>
        <w:t>ساده</w:t>
      </w:r>
      <w:r w:rsidR="00101BC1">
        <w:rPr>
          <w:rtl/>
          <w:lang w:bidi="fa-IR"/>
        </w:rPr>
        <w:t xml:space="preserve"> </w:t>
      </w:r>
      <w:r>
        <w:rPr>
          <w:rtl/>
          <w:lang w:bidi="fa-IR"/>
        </w:rPr>
        <w:t>و</w:t>
      </w:r>
      <w:r w:rsidR="00101BC1">
        <w:rPr>
          <w:rtl/>
          <w:lang w:bidi="fa-IR"/>
        </w:rPr>
        <w:t xml:space="preserve"> </w:t>
      </w:r>
      <w:r>
        <w:rPr>
          <w:rtl/>
          <w:lang w:bidi="fa-IR"/>
        </w:rPr>
        <w:t>افراد</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شبهاتى</w:t>
      </w:r>
      <w:r w:rsidR="00101BC1">
        <w:rPr>
          <w:rtl/>
          <w:lang w:bidi="fa-IR"/>
        </w:rPr>
        <w:t xml:space="preserve"> </w:t>
      </w:r>
      <w:r>
        <w:rPr>
          <w:rtl/>
          <w:lang w:bidi="fa-IR"/>
        </w:rPr>
        <w:t>ايجاد</w:t>
      </w:r>
      <w:r w:rsidR="00101BC1">
        <w:rPr>
          <w:rtl/>
          <w:lang w:bidi="fa-IR"/>
        </w:rPr>
        <w:t xml:space="preserve"> </w:t>
      </w:r>
      <w:r>
        <w:rPr>
          <w:rtl/>
          <w:lang w:bidi="fa-IR"/>
        </w:rPr>
        <w:t>نكند،</w:t>
      </w:r>
      <w:r w:rsidR="00101BC1">
        <w:rPr>
          <w:rtl/>
          <w:lang w:bidi="fa-IR"/>
        </w:rPr>
        <w:t xml:space="preserve"> </w:t>
      </w:r>
      <w:r>
        <w:rPr>
          <w:rtl/>
          <w:lang w:bidi="fa-IR"/>
        </w:rPr>
        <w:t>پاسخ</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گونه</w:t>
      </w:r>
      <w:r w:rsidR="00101BC1">
        <w:rPr>
          <w:rtl/>
          <w:lang w:bidi="fa-IR"/>
        </w:rPr>
        <w:t xml:space="preserve"> </w:t>
      </w:r>
      <w:r>
        <w:rPr>
          <w:rtl/>
          <w:lang w:bidi="fa-IR"/>
        </w:rPr>
        <w:t>اى</w:t>
      </w:r>
      <w:r w:rsidR="00101BC1">
        <w:rPr>
          <w:rtl/>
          <w:lang w:bidi="fa-IR"/>
        </w:rPr>
        <w:t xml:space="preserve"> </w:t>
      </w:r>
      <w:r>
        <w:rPr>
          <w:rtl/>
          <w:lang w:bidi="fa-IR"/>
        </w:rPr>
        <w:t>دقيق</w:t>
      </w:r>
      <w:r w:rsidR="00101BC1">
        <w:rPr>
          <w:rtl/>
          <w:lang w:bidi="fa-IR"/>
        </w:rPr>
        <w:t xml:space="preserve"> </w:t>
      </w:r>
      <w:r>
        <w:rPr>
          <w:rtl/>
          <w:lang w:bidi="fa-IR"/>
        </w:rPr>
        <w:t>و</w:t>
      </w:r>
      <w:r w:rsidR="00101BC1">
        <w:rPr>
          <w:rtl/>
          <w:lang w:bidi="fa-IR"/>
        </w:rPr>
        <w:t xml:space="preserve"> </w:t>
      </w:r>
      <w:r>
        <w:rPr>
          <w:rtl/>
          <w:lang w:bidi="fa-IR"/>
        </w:rPr>
        <w:t>روشنگر</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گرداند</w:t>
      </w:r>
      <w:r w:rsidR="00101BC1">
        <w:rPr>
          <w:rtl/>
          <w:lang w:bidi="fa-IR"/>
        </w:rPr>
        <w:t xml:space="preserve"> </w:t>
      </w:r>
      <w:r>
        <w:rPr>
          <w:rtl/>
          <w:lang w:bidi="fa-IR"/>
        </w:rPr>
        <w:t>و</w:t>
      </w:r>
      <w:r w:rsidR="00101BC1">
        <w:rPr>
          <w:rtl/>
          <w:lang w:bidi="fa-IR"/>
        </w:rPr>
        <w:t xml:space="preserve"> </w:t>
      </w:r>
      <w:r>
        <w:rPr>
          <w:rtl/>
          <w:lang w:bidi="fa-IR"/>
        </w:rPr>
        <w:t>پايبند</w:t>
      </w:r>
      <w:r w:rsidR="00101BC1">
        <w:rPr>
          <w:rtl/>
          <w:lang w:bidi="fa-IR"/>
        </w:rPr>
        <w:t xml:space="preserve"> </w:t>
      </w:r>
      <w:r>
        <w:rPr>
          <w:rtl/>
          <w:lang w:bidi="fa-IR"/>
        </w:rPr>
        <w:t>نبودن</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دين</w:t>
      </w:r>
      <w:r w:rsidR="00101BC1">
        <w:rPr>
          <w:rtl/>
          <w:lang w:bidi="fa-IR"/>
        </w:rPr>
        <w:t xml:space="preserve"> </w:t>
      </w:r>
      <w:r>
        <w:rPr>
          <w:rtl/>
          <w:lang w:bidi="fa-IR"/>
        </w:rPr>
        <w:t>و</w:t>
      </w:r>
      <w:r w:rsidR="00101BC1">
        <w:rPr>
          <w:rtl/>
          <w:lang w:bidi="fa-IR"/>
        </w:rPr>
        <w:t xml:space="preserve"> </w:t>
      </w:r>
      <w:r>
        <w:rPr>
          <w:rtl/>
          <w:lang w:bidi="fa-IR"/>
        </w:rPr>
        <w:t>اخلاق</w:t>
      </w:r>
      <w:r w:rsidR="00101BC1">
        <w:rPr>
          <w:rtl/>
          <w:lang w:bidi="fa-IR"/>
        </w:rPr>
        <w:t xml:space="preserve"> </w:t>
      </w:r>
      <w:r>
        <w:rPr>
          <w:rtl/>
          <w:lang w:bidi="fa-IR"/>
        </w:rPr>
        <w:t>را</w:t>
      </w:r>
      <w:r w:rsidR="00101BC1">
        <w:rPr>
          <w:rtl/>
          <w:lang w:bidi="fa-IR"/>
        </w:rPr>
        <w:t xml:space="preserve"> </w:t>
      </w:r>
      <w:r>
        <w:rPr>
          <w:rtl/>
          <w:lang w:bidi="fa-IR"/>
        </w:rPr>
        <w:t>عيان</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ثابت</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تا</w:t>
      </w:r>
      <w:r w:rsidR="00101BC1">
        <w:rPr>
          <w:rtl/>
          <w:lang w:bidi="fa-IR"/>
        </w:rPr>
        <w:t xml:space="preserve"> </w:t>
      </w:r>
      <w:r>
        <w:rPr>
          <w:rtl/>
          <w:lang w:bidi="fa-IR"/>
        </w:rPr>
        <w:t>چه</w:t>
      </w:r>
      <w:r w:rsidR="00101BC1">
        <w:rPr>
          <w:rtl/>
          <w:lang w:bidi="fa-IR"/>
        </w:rPr>
        <w:t xml:space="preserve"> </w:t>
      </w:r>
      <w:r>
        <w:rPr>
          <w:rtl/>
          <w:lang w:bidi="fa-IR"/>
        </w:rPr>
        <w:t>حد</w:t>
      </w:r>
      <w:r w:rsidR="00101BC1">
        <w:rPr>
          <w:rtl/>
          <w:lang w:bidi="fa-IR"/>
        </w:rPr>
        <w:t xml:space="preserve"> </w:t>
      </w:r>
      <w:r>
        <w:rPr>
          <w:rtl/>
          <w:lang w:bidi="fa-IR"/>
        </w:rPr>
        <w:t>از</w:t>
      </w:r>
      <w:r w:rsidR="00101BC1">
        <w:rPr>
          <w:rtl/>
          <w:lang w:bidi="fa-IR"/>
        </w:rPr>
        <w:t xml:space="preserve"> </w:t>
      </w:r>
      <w:r>
        <w:rPr>
          <w:rtl/>
          <w:lang w:bidi="fa-IR"/>
        </w:rPr>
        <w:t>ديانت</w:t>
      </w:r>
      <w:r w:rsidR="00101BC1">
        <w:rPr>
          <w:rtl/>
          <w:lang w:bidi="fa-IR"/>
        </w:rPr>
        <w:t xml:space="preserve"> </w:t>
      </w:r>
      <w:r>
        <w:rPr>
          <w:rtl/>
          <w:lang w:bidi="fa-IR"/>
        </w:rPr>
        <w:t>و</w:t>
      </w:r>
      <w:r w:rsidR="00101BC1">
        <w:rPr>
          <w:rtl/>
          <w:lang w:bidi="fa-IR"/>
        </w:rPr>
        <w:t xml:space="preserve"> </w:t>
      </w:r>
      <w:r>
        <w:rPr>
          <w:rtl/>
          <w:lang w:bidi="fa-IR"/>
        </w:rPr>
        <w:t>انسانيت</w:t>
      </w:r>
      <w:r w:rsidR="00101BC1">
        <w:rPr>
          <w:rtl/>
          <w:lang w:bidi="fa-IR"/>
        </w:rPr>
        <w:t xml:space="preserve"> </w:t>
      </w:r>
      <w:r>
        <w:rPr>
          <w:rtl/>
          <w:lang w:bidi="fa-IR"/>
        </w:rPr>
        <w:t>و</w:t>
      </w:r>
      <w:r w:rsidR="00101BC1">
        <w:rPr>
          <w:rtl/>
          <w:lang w:bidi="fa-IR"/>
        </w:rPr>
        <w:t xml:space="preserve"> </w:t>
      </w:r>
      <w:r>
        <w:rPr>
          <w:rtl/>
          <w:lang w:bidi="fa-IR"/>
        </w:rPr>
        <w:t>شرف</w:t>
      </w:r>
      <w:r w:rsidR="00101BC1">
        <w:rPr>
          <w:rtl/>
          <w:lang w:bidi="fa-IR"/>
        </w:rPr>
        <w:t xml:space="preserve"> </w:t>
      </w:r>
      <w:r>
        <w:rPr>
          <w:rtl/>
          <w:lang w:bidi="fa-IR"/>
        </w:rPr>
        <w:t>اخلاقى</w:t>
      </w:r>
      <w:r w:rsidR="00101BC1">
        <w:rPr>
          <w:rtl/>
          <w:lang w:bidi="fa-IR"/>
        </w:rPr>
        <w:t xml:space="preserve"> </w:t>
      </w:r>
      <w:r>
        <w:rPr>
          <w:rtl/>
          <w:lang w:bidi="fa-IR"/>
        </w:rPr>
        <w:t>به</w:t>
      </w:r>
      <w:r w:rsidR="00101BC1">
        <w:rPr>
          <w:rtl/>
          <w:lang w:bidi="fa-IR"/>
        </w:rPr>
        <w:t xml:space="preserve"> </w:t>
      </w:r>
      <w:r>
        <w:rPr>
          <w:rtl/>
          <w:lang w:bidi="fa-IR"/>
        </w:rPr>
        <w:t>دور</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قيس</w:t>
      </w:r>
      <w:r w:rsidR="00101BC1">
        <w:rPr>
          <w:rtl/>
          <w:lang w:bidi="fa-IR"/>
        </w:rPr>
        <w:t xml:space="preserve"> </w:t>
      </w:r>
      <w:r>
        <w:rPr>
          <w:rtl/>
          <w:lang w:bidi="fa-IR"/>
        </w:rPr>
        <w:t>خنديد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فكر</w:t>
      </w:r>
      <w:r w:rsidR="00101BC1">
        <w:rPr>
          <w:rtl/>
          <w:lang w:bidi="fa-IR"/>
        </w:rPr>
        <w:t xml:space="preserve"> </w:t>
      </w:r>
      <w:r>
        <w:rPr>
          <w:rtl/>
          <w:lang w:bidi="fa-IR"/>
        </w:rPr>
        <w:t>نمى</w:t>
      </w:r>
      <w:r w:rsidR="00101BC1">
        <w:rPr>
          <w:rtl/>
          <w:lang w:bidi="fa-IR"/>
        </w:rPr>
        <w:t xml:space="preserve"> </w:t>
      </w:r>
      <w:r>
        <w:rPr>
          <w:rtl/>
          <w:lang w:bidi="fa-IR"/>
        </w:rPr>
        <w:t>كردم</w:t>
      </w:r>
      <w:r w:rsidR="00101BC1">
        <w:rPr>
          <w:rtl/>
          <w:lang w:bidi="fa-IR"/>
        </w:rPr>
        <w:t xml:space="preserve"> </w:t>
      </w:r>
      <w:r>
        <w:rPr>
          <w:rtl/>
          <w:lang w:bidi="fa-IR"/>
        </w:rPr>
        <w:t>چنين</w:t>
      </w:r>
      <w:r w:rsidR="00101BC1">
        <w:rPr>
          <w:rtl/>
          <w:lang w:bidi="fa-IR"/>
        </w:rPr>
        <w:t xml:space="preserve"> </w:t>
      </w:r>
      <w:r>
        <w:rPr>
          <w:rtl/>
          <w:lang w:bidi="fa-IR"/>
        </w:rPr>
        <w:t>گستاخى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موقعيت</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سخن</w:t>
      </w:r>
      <w:r w:rsidR="00101BC1">
        <w:rPr>
          <w:rtl/>
          <w:lang w:bidi="fa-IR"/>
        </w:rPr>
        <w:t xml:space="preserve"> </w:t>
      </w:r>
      <w:r>
        <w:rPr>
          <w:rtl/>
          <w:lang w:bidi="fa-IR"/>
        </w:rPr>
        <w:t>بگويى</w:t>
      </w:r>
      <w:r w:rsidR="00101BC1">
        <w:rPr>
          <w:rtl/>
          <w:lang w:bidi="fa-IR"/>
        </w:rPr>
        <w:t xml:space="preserve">. </w:t>
      </w:r>
      <w:r>
        <w:rPr>
          <w:rtl/>
          <w:lang w:bidi="fa-IR"/>
        </w:rPr>
        <w:t>اما</w:t>
      </w:r>
      <w:r w:rsidR="00101BC1">
        <w:rPr>
          <w:rtl/>
          <w:lang w:bidi="fa-IR"/>
        </w:rPr>
        <w:t xml:space="preserve"> </w:t>
      </w:r>
      <w:r>
        <w:rPr>
          <w:rtl/>
          <w:lang w:bidi="fa-IR"/>
        </w:rPr>
        <w:t>شخص</w:t>
      </w:r>
      <w:r w:rsidR="00101BC1">
        <w:rPr>
          <w:rtl/>
          <w:lang w:bidi="fa-IR"/>
        </w:rPr>
        <w:t xml:space="preserve"> </w:t>
      </w:r>
      <w:r>
        <w:rPr>
          <w:rtl/>
          <w:lang w:bidi="fa-IR"/>
        </w:rPr>
        <w:t>منصف</w:t>
      </w:r>
      <w:r w:rsidR="00101BC1">
        <w:rPr>
          <w:rtl/>
          <w:lang w:bidi="fa-IR"/>
        </w:rPr>
        <w:t xml:space="preserve"> </w:t>
      </w:r>
      <w:r>
        <w:rPr>
          <w:rtl/>
          <w:lang w:bidi="fa-IR"/>
        </w:rPr>
        <w:t>پايبند</w:t>
      </w:r>
      <w:r w:rsidR="00101BC1">
        <w:rPr>
          <w:rtl/>
          <w:lang w:bidi="fa-IR"/>
        </w:rPr>
        <w:t xml:space="preserve"> </w:t>
      </w:r>
      <w:r>
        <w:rPr>
          <w:rtl/>
          <w:lang w:bidi="fa-IR"/>
        </w:rPr>
        <w:t>حق،</w:t>
      </w:r>
      <w:r w:rsidR="00101BC1">
        <w:rPr>
          <w:rtl/>
          <w:lang w:bidi="fa-IR"/>
        </w:rPr>
        <w:t xml:space="preserve"> </w:t>
      </w:r>
      <w:r>
        <w:rPr>
          <w:rtl/>
          <w:lang w:bidi="fa-IR"/>
        </w:rPr>
        <w:t>هرگز</w:t>
      </w:r>
      <w:r w:rsidR="00101BC1">
        <w:rPr>
          <w:rtl/>
          <w:lang w:bidi="fa-IR"/>
        </w:rPr>
        <w:t xml:space="preserve"> </w:t>
      </w:r>
      <w:r>
        <w:rPr>
          <w:rtl/>
          <w:lang w:bidi="fa-IR"/>
        </w:rPr>
        <w:t>برادرش</w:t>
      </w:r>
      <w:r w:rsidR="00101BC1">
        <w:rPr>
          <w:rtl/>
          <w:lang w:bidi="fa-IR"/>
        </w:rPr>
        <w:t xml:space="preserve"> </w:t>
      </w:r>
      <w:r>
        <w:rPr>
          <w:rtl/>
          <w:lang w:bidi="fa-IR"/>
        </w:rPr>
        <w:t>را</w:t>
      </w:r>
      <w:r w:rsidR="00101BC1">
        <w:rPr>
          <w:rtl/>
          <w:lang w:bidi="fa-IR"/>
        </w:rPr>
        <w:t xml:space="preserve"> </w:t>
      </w:r>
      <w:r>
        <w:rPr>
          <w:rtl/>
          <w:lang w:bidi="fa-IR"/>
        </w:rPr>
        <w:t>فريبكارانه</w:t>
      </w:r>
      <w:r w:rsidR="00101BC1">
        <w:rPr>
          <w:rtl/>
          <w:lang w:bidi="fa-IR"/>
        </w:rPr>
        <w:t xml:space="preserve"> </w:t>
      </w:r>
      <w:r>
        <w:rPr>
          <w:rtl/>
          <w:lang w:bidi="fa-IR"/>
        </w:rPr>
        <w:t>نصيحت</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ديگرى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همان</w:t>
      </w:r>
      <w:r w:rsidR="00101BC1">
        <w:rPr>
          <w:rtl/>
          <w:lang w:bidi="fa-IR"/>
        </w:rPr>
        <w:t xml:space="preserve"> </w:t>
      </w:r>
      <w:r>
        <w:rPr>
          <w:rtl/>
          <w:lang w:bidi="fa-IR"/>
        </w:rPr>
        <w:t>ترتيب</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فريب</w:t>
      </w:r>
      <w:r w:rsidR="00101BC1">
        <w:rPr>
          <w:rtl/>
          <w:lang w:bidi="fa-IR"/>
        </w:rPr>
        <w:t xml:space="preserve"> </w:t>
      </w:r>
      <w:r>
        <w:rPr>
          <w:rtl/>
          <w:lang w:bidi="fa-IR"/>
        </w:rPr>
        <w:t>خورده</w:t>
      </w:r>
      <w:r w:rsidR="00101BC1">
        <w:rPr>
          <w:rtl/>
          <w:lang w:bidi="fa-IR"/>
        </w:rPr>
        <w:t xml:space="preserve"> </w:t>
      </w:r>
      <w:r>
        <w:rPr>
          <w:rtl/>
          <w:lang w:bidi="fa-IR"/>
        </w:rPr>
        <w:t>است</w:t>
      </w:r>
      <w:r w:rsidR="00101BC1">
        <w:rPr>
          <w:rtl/>
          <w:lang w:bidi="fa-IR"/>
        </w:rPr>
        <w:t xml:space="preserve"> </w:t>
      </w:r>
      <w:r>
        <w:rPr>
          <w:rtl/>
          <w:lang w:bidi="fa-IR"/>
        </w:rPr>
        <w:t>فريب</w:t>
      </w:r>
      <w:r w:rsidR="00101BC1">
        <w:rPr>
          <w:rtl/>
          <w:lang w:bidi="fa-IR"/>
        </w:rPr>
        <w:t xml:space="preserve"> </w:t>
      </w:r>
      <w:r>
        <w:rPr>
          <w:rtl/>
          <w:lang w:bidi="fa-IR"/>
        </w:rPr>
        <w:t>نمى</w:t>
      </w:r>
      <w:r w:rsidR="00101BC1">
        <w:rPr>
          <w:rtl/>
          <w:lang w:bidi="fa-IR"/>
        </w:rPr>
        <w:t xml:space="preserve"> </w:t>
      </w:r>
      <w:r>
        <w:rPr>
          <w:rtl/>
          <w:lang w:bidi="fa-IR"/>
        </w:rPr>
        <w:t>دهد،</w:t>
      </w:r>
      <w:r w:rsidR="00101BC1">
        <w:rPr>
          <w:rtl/>
          <w:lang w:bidi="fa-IR"/>
        </w:rPr>
        <w:t xml:space="preserve"> </w:t>
      </w:r>
      <w:r>
        <w:rPr>
          <w:rtl/>
          <w:lang w:bidi="fa-IR"/>
        </w:rPr>
        <w:t>ليكن</w:t>
      </w:r>
      <w:r w:rsidR="00101BC1">
        <w:rPr>
          <w:rtl/>
          <w:lang w:bidi="fa-IR"/>
        </w:rPr>
        <w:t xml:space="preserve"> </w:t>
      </w:r>
      <w:r>
        <w:rPr>
          <w:rtl/>
          <w:lang w:bidi="fa-IR"/>
        </w:rPr>
        <w:t>تو</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فريب</w:t>
      </w:r>
      <w:r w:rsidR="00101BC1">
        <w:rPr>
          <w:rtl/>
          <w:lang w:bidi="fa-IR"/>
        </w:rPr>
        <w:t xml:space="preserve"> </w:t>
      </w:r>
      <w:r>
        <w:rPr>
          <w:rtl/>
          <w:lang w:bidi="fa-IR"/>
        </w:rPr>
        <w:t>داده</w:t>
      </w:r>
      <w:r w:rsidR="00101BC1">
        <w:rPr>
          <w:rtl/>
          <w:lang w:bidi="fa-IR"/>
        </w:rPr>
        <w:t xml:space="preserve"> </w:t>
      </w:r>
      <w:r>
        <w:rPr>
          <w:rtl/>
          <w:lang w:bidi="fa-IR"/>
        </w:rPr>
        <w:t>اى</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باطل،</w:t>
      </w:r>
      <w:r w:rsidR="00101BC1">
        <w:rPr>
          <w:rtl/>
          <w:lang w:bidi="fa-IR"/>
        </w:rPr>
        <w:t xml:space="preserve"> </w:t>
      </w:r>
      <w:r>
        <w:rPr>
          <w:rtl/>
          <w:lang w:bidi="fa-IR"/>
        </w:rPr>
        <w:t>ديگرى</w:t>
      </w:r>
      <w:r w:rsidR="00101BC1">
        <w:rPr>
          <w:rtl/>
          <w:lang w:bidi="fa-IR"/>
        </w:rPr>
        <w:t xml:space="preserve"> </w:t>
      </w:r>
      <w:r>
        <w:rPr>
          <w:rtl/>
          <w:lang w:bidi="fa-IR"/>
        </w:rPr>
        <w:t>را</w:t>
      </w:r>
      <w:r w:rsidR="00101BC1">
        <w:rPr>
          <w:rtl/>
          <w:lang w:bidi="fa-IR"/>
        </w:rPr>
        <w:t xml:space="preserve"> </w:t>
      </w:r>
      <w:r>
        <w:rPr>
          <w:rtl/>
          <w:lang w:bidi="fa-IR"/>
        </w:rPr>
        <w:t>پند</w:t>
      </w:r>
      <w:r w:rsidR="00101BC1">
        <w:rPr>
          <w:rtl/>
          <w:lang w:bidi="fa-IR"/>
        </w:rPr>
        <w:t xml:space="preserve"> </w:t>
      </w:r>
      <w:r>
        <w:rPr>
          <w:rtl/>
          <w:lang w:bidi="fa-IR"/>
        </w:rPr>
        <w:t>مى</w:t>
      </w:r>
      <w:r w:rsidR="00101BC1">
        <w:rPr>
          <w:rtl/>
          <w:lang w:bidi="fa-IR"/>
        </w:rPr>
        <w:t xml:space="preserve"> </w:t>
      </w:r>
      <w:r>
        <w:rPr>
          <w:rtl/>
          <w:lang w:bidi="fa-IR"/>
        </w:rPr>
        <w:t>دهى</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سخنانى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درباره</w:t>
      </w:r>
      <w:r w:rsidR="00101BC1">
        <w:rPr>
          <w:rtl/>
          <w:lang w:bidi="fa-IR"/>
        </w:rPr>
        <w:t xml:space="preserve"> </w:t>
      </w:r>
      <w:r>
        <w:rPr>
          <w:rtl/>
          <w:lang w:bidi="fa-IR"/>
        </w:rPr>
        <w:t>عثمان</w:t>
      </w:r>
      <w:r w:rsidR="00101BC1">
        <w:rPr>
          <w:rtl/>
          <w:lang w:bidi="fa-IR"/>
        </w:rPr>
        <w:t xml:space="preserve"> </w:t>
      </w:r>
      <w:r>
        <w:rPr>
          <w:rtl/>
          <w:lang w:bidi="fa-IR"/>
        </w:rPr>
        <w:t>ادا</w:t>
      </w:r>
      <w:r w:rsidR="00101BC1">
        <w:rPr>
          <w:rtl/>
          <w:lang w:bidi="fa-IR"/>
        </w:rPr>
        <w:t xml:space="preserve"> </w:t>
      </w:r>
      <w:r>
        <w:rPr>
          <w:rtl/>
          <w:lang w:bidi="fa-IR"/>
        </w:rPr>
        <w:t>مردى؛</w:t>
      </w:r>
      <w:r w:rsidR="00101BC1">
        <w:rPr>
          <w:rtl/>
          <w:lang w:bidi="fa-IR"/>
        </w:rPr>
        <w:t xml:space="preserve"> </w:t>
      </w:r>
      <w:r>
        <w:rPr>
          <w:rtl/>
          <w:lang w:bidi="fa-IR"/>
        </w:rPr>
        <w:t>اگر</w:t>
      </w:r>
      <w:r w:rsidR="00101BC1">
        <w:rPr>
          <w:rtl/>
          <w:lang w:bidi="fa-IR"/>
        </w:rPr>
        <w:t xml:space="preserve"> </w:t>
      </w:r>
      <w:r>
        <w:rPr>
          <w:rtl/>
          <w:lang w:bidi="fa-IR"/>
        </w:rPr>
        <w:t>مختصر</w:t>
      </w:r>
      <w:r w:rsidR="00101BC1">
        <w:rPr>
          <w:rtl/>
          <w:lang w:bidi="fa-IR"/>
        </w:rPr>
        <w:t xml:space="preserve"> </w:t>
      </w:r>
      <w:r>
        <w:rPr>
          <w:rtl/>
          <w:lang w:bidi="fa-IR"/>
        </w:rPr>
        <w:t>بخواهى،</w:t>
      </w:r>
      <w:r w:rsidR="00101BC1">
        <w:rPr>
          <w:rtl/>
          <w:lang w:bidi="fa-IR"/>
        </w:rPr>
        <w:t xml:space="preserve"> </w:t>
      </w:r>
      <w:r>
        <w:rPr>
          <w:rtl/>
          <w:lang w:bidi="fa-IR"/>
        </w:rPr>
        <w:t>مختصر</w:t>
      </w:r>
      <w:r w:rsidR="00101BC1">
        <w:rPr>
          <w:rtl/>
          <w:lang w:bidi="fa-IR"/>
        </w:rPr>
        <w:t xml:space="preserve"> </w:t>
      </w:r>
      <w:r>
        <w:rPr>
          <w:rtl/>
          <w:lang w:bidi="fa-IR"/>
        </w:rPr>
        <w:t>خواهم</w:t>
      </w:r>
      <w:r w:rsidR="00101BC1">
        <w:rPr>
          <w:rtl/>
          <w:lang w:bidi="fa-IR"/>
        </w:rPr>
        <w:t xml:space="preserve"> </w:t>
      </w:r>
      <w:r>
        <w:rPr>
          <w:rtl/>
          <w:lang w:bidi="fa-IR"/>
        </w:rPr>
        <w:t>گفت:</w:t>
      </w:r>
      <w:r w:rsidR="00101BC1">
        <w:rPr>
          <w:rtl/>
          <w:lang w:bidi="fa-IR"/>
        </w:rPr>
        <w:t xml:space="preserve"> </w:t>
      </w:r>
      <w:r>
        <w:rPr>
          <w:rtl/>
          <w:lang w:bidi="fa-IR"/>
        </w:rPr>
        <w:t>عثمان</w:t>
      </w:r>
      <w:r w:rsidR="00101BC1">
        <w:rPr>
          <w:rtl/>
          <w:lang w:bidi="fa-IR"/>
        </w:rPr>
        <w:t xml:space="preserve"> </w:t>
      </w:r>
      <w:r>
        <w:rPr>
          <w:rtl/>
          <w:lang w:bidi="fa-IR"/>
        </w:rPr>
        <w:t>را</w:t>
      </w:r>
      <w:r w:rsidR="00101BC1">
        <w:rPr>
          <w:rtl/>
          <w:lang w:bidi="fa-IR"/>
        </w:rPr>
        <w:t xml:space="preserve"> </w:t>
      </w:r>
      <w:r>
        <w:rPr>
          <w:rtl/>
          <w:lang w:bidi="fa-IR"/>
        </w:rPr>
        <w:t>كسى</w:t>
      </w:r>
      <w:r w:rsidR="00101BC1">
        <w:rPr>
          <w:rtl/>
          <w:lang w:bidi="fa-IR"/>
        </w:rPr>
        <w:t xml:space="preserve"> </w:t>
      </w:r>
      <w:r>
        <w:rPr>
          <w:rtl/>
          <w:lang w:bidi="fa-IR"/>
        </w:rPr>
        <w:t>كشت</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بهتر</w:t>
      </w:r>
      <w:r w:rsidR="00101BC1">
        <w:rPr>
          <w:rtl/>
          <w:lang w:bidi="fa-IR"/>
        </w:rPr>
        <w:t xml:space="preserve"> </w:t>
      </w:r>
      <w:r>
        <w:rPr>
          <w:rtl/>
          <w:lang w:bidi="fa-IR"/>
        </w:rPr>
        <w:t>نيستى،</w:t>
      </w:r>
      <w:r w:rsidR="00101BC1">
        <w:rPr>
          <w:rtl/>
          <w:lang w:bidi="fa-IR"/>
        </w:rPr>
        <w:t xml:space="preserve"> </w:t>
      </w:r>
      <w:r>
        <w:rPr>
          <w:rtl/>
          <w:lang w:bidi="fa-IR"/>
        </w:rPr>
        <w:t>و</w:t>
      </w:r>
      <w:r w:rsidR="00101BC1">
        <w:rPr>
          <w:rtl/>
          <w:lang w:bidi="fa-IR"/>
        </w:rPr>
        <w:t xml:space="preserve"> </w:t>
      </w:r>
      <w:r>
        <w:rPr>
          <w:rtl/>
          <w:lang w:bidi="fa-IR"/>
        </w:rPr>
        <w:t>كسى</w:t>
      </w:r>
      <w:r w:rsidR="00101BC1">
        <w:rPr>
          <w:rtl/>
          <w:lang w:bidi="fa-IR"/>
        </w:rPr>
        <w:t xml:space="preserve"> </w:t>
      </w:r>
      <w:r>
        <w:rPr>
          <w:rtl/>
          <w:lang w:bidi="fa-IR"/>
        </w:rPr>
        <w:t>مخذولش</w:t>
      </w:r>
      <w:r w:rsidR="00101BC1">
        <w:rPr>
          <w:rtl/>
          <w:lang w:bidi="fa-IR"/>
        </w:rPr>
        <w:t xml:space="preserve"> </w:t>
      </w:r>
      <w:r>
        <w:rPr>
          <w:rtl/>
          <w:lang w:bidi="fa-IR"/>
        </w:rPr>
        <w:t>‍</w:t>
      </w:r>
      <w:r w:rsidR="00101BC1">
        <w:rPr>
          <w:rtl/>
          <w:lang w:bidi="fa-IR"/>
        </w:rPr>
        <w:t xml:space="preserve"> </w:t>
      </w:r>
      <w:r>
        <w:rPr>
          <w:rtl/>
          <w:lang w:bidi="fa-IR"/>
        </w:rPr>
        <w:t>ساخت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تو</w:t>
      </w:r>
      <w:r w:rsidR="00101BC1">
        <w:rPr>
          <w:rtl/>
          <w:lang w:bidi="fa-IR"/>
        </w:rPr>
        <w:t xml:space="preserve"> </w:t>
      </w:r>
      <w:r>
        <w:rPr>
          <w:rtl/>
          <w:lang w:bidi="fa-IR"/>
        </w:rPr>
        <w:t>بهتر</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اما</w:t>
      </w:r>
      <w:r w:rsidR="00101BC1">
        <w:rPr>
          <w:rtl/>
          <w:lang w:bidi="fa-IR"/>
        </w:rPr>
        <w:t xml:space="preserve"> </w:t>
      </w:r>
      <w:r>
        <w:rPr>
          <w:rtl/>
          <w:lang w:bidi="fa-IR"/>
        </w:rPr>
        <w:t>با</w:t>
      </w:r>
      <w:r w:rsidR="00101BC1">
        <w:rPr>
          <w:rtl/>
          <w:lang w:bidi="fa-IR"/>
        </w:rPr>
        <w:t xml:space="preserve"> </w:t>
      </w:r>
      <w:r>
        <w:rPr>
          <w:rtl/>
          <w:lang w:bidi="fa-IR"/>
        </w:rPr>
        <w:t>اصحاب</w:t>
      </w:r>
      <w:r w:rsidR="00101BC1">
        <w:rPr>
          <w:rtl/>
          <w:lang w:bidi="fa-IR"/>
        </w:rPr>
        <w:t xml:space="preserve"> </w:t>
      </w:r>
      <w:r>
        <w:rPr>
          <w:rtl/>
          <w:lang w:bidi="fa-IR"/>
        </w:rPr>
        <w:t>جمل؛</w:t>
      </w:r>
      <w:r w:rsidR="00101BC1">
        <w:rPr>
          <w:rtl/>
          <w:lang w:bidi="fa-IR"/>
        </w:rPr>
        <w:t xml:space="preserve"> </w:t>
      </w:r>
      <w:r>
        <w:rPr>
          <w:rtl/>
          <w:lang w:bidi="fa-IR"/>
        </w:rPr>
        <w:t>به</w:t>
      </w:r>
      <w:r w:rsidR="00101BC1">
        <w:rPr>
          <w:rtl/>
          <w:lang w:bidi="fa-IR"/>
        </w:rPr>
        <w:t xml:space="preserve"> </w:t>
      </w:r>
      <w:r>
        <w:rPr>
          <w:rtl/>
          <w:lang w:bidi="fa-IR"/>
        </w:rPr>
        <w:t>دليل</w:t>
      </w:r>
      <w:r w:rsidR="00101BC1">
        <w:rPr>
          <w:rtl/>
          <w:lang w:bidi="fa-IR"/>
        </w:rPr>
        <w:t xml:space="preserve"> </w:t>
      </w:r>
      <w:r>
        <w:rPr>
          <w:rtl/>
          <w:lang w:bidi="fa-IR"/>
        </w:rPr>
        <w:t>پيمان</w:t>
      </w:r>
      <w:r w:rsidR="00101BC1">
        <w:rPr>
          <w:rtl/>
          <w:lang w:bidi="fa-IR"/>
        </w:rPr>
        <w:t xml:space="preserve"> </w:t>
      </w:r>
      <w:r>
        <w:rPr>
          <w:rtl/>
          <w:lang w:bidi="fa-IR"/>
        </w:rPr>
        <w:t>شكنى</w:t>
      </w:r>
      <w:r w:rsidR="00101BC1">
        <w:rPr>
          <w:rtl/>
          <w:lang w:bidi="fa-IR"/>
        </w:rPr>
        <w:t xml:space="preserve"> </w:t>
      </w:r>
      <w:r>
        <w:rPr>
          <w:rtl/>
          <w:lang w:bidi="fa-IR"/>
        </w:rPr>
        <w:t>پيكار</w:t>
      </w:r>
      <w:r w:rsidR="00101BC1">
        <w:rPr>
          <w:rtl/>
          <w:lang w:bidi="fa-IR"/>
        </w:rPr>
        <w:t xml:space="preserve"> </w:t>
      </w:r>
      <w:r>
        <w:rPr>
          <w:rtl/>
          <w:lang w:bidi="fa-IR"/>
        </w:rPr>
        <w:t>خواهند</w:t>
      </w:r>
      <w:r w:rsidR="00101BC1">
        <w:rPr>
          <w:rtl/>
          <w:lang w:bidi="fa-IR"/>
        </w:rPr>
        <w:t xml:space="preserve"> </w:t>
      </w:r>
      <w:r>
        <w:rPr>
          <w:rtl/>
          <w:lang w:bidi="fa-IR"/>
        </w:rPr>
        <w:t>نمود</w:t>
      </w:r>
      <w:r w:rsidR="00101BC1">
        <w:rPr>
          <w:rtl/>
          <w:lang w:bidi="fa-IR"/>
        </w:rPr>
        <w:t xml:space="preserve"> </w:t>
      </w:r>
      <w:r>
        <w:rPr>
          <w:rtl/>
          <w:lang w:bidi="fa-IR"/>
        </w:rPr>
        <w:t>(</w:t>
      </w:r>
      <w:r w:rsidR="00101BC1">
        <w:rPr>
          <w:rtl/>
          <w:lang w:bidi="fa-IR"/>
        </w:rPr>
        <w:t xml:space="preserve"> </w:t>
      </w:r>
      <w:r>
        <w:rPr>
          <w:rtl/>
          <w:lang w:bidi="fa-IR"/>
        </w:rPr>
        <w:t>منطق</w:t>
      </w:r>
      <w:r w:rsidR="00101BC1">
        <w:rPr>
          <w:rtl/>
          <w:lang w:bidi="fa-IR"/>
        </w:rPr>
        <w:t xml:space="preserve"> </w:t>
      </w:r>
      <w:r>
        <w:rPr>
          <w:rtl/>
          <w:lang w:bidi="fa-IR"/>
        </w:rPr>
        <w:t>افراد</w:t>
      </w:r>
      <w:r w:rsidR="00101BC1">
        <w:rPr>
          <w:rtl/>
          <w:lang w:bidi="fa-IR"/>
        </w:rPr>
        <w:t xml:space="preserve"> </w:t>
      </w:r>
      <w:r>
        <w:rPr>
          <w:rtl/>
          <w:lang w:bidi="fa-IR"/>
        </w:rPr>
        <w:t>مكتبى</w:t>
      </w:r>
      <w:r w:rsidR="00101BC1">
        <w:rPr>
          <w:rtl/>
          <w:lang w:bidi="fa-IR"/>
        </w:rPr>
        <w:t xml:space="preserve"> </w:t>
      </w:r>
      <w:r>
        <w:rPr>
          <w:rtl/>
          <w:lang w:bidi="fa-IR"/>
        </w:rPr>
        <w:t>را</w:t>
      </w:r>
      <w:r w:rsidR="00101BC1">
        <w:rPr>
          <w:rtl/>
          <w:lang w:bidi="fa-IR"/>
        </w:rPr>
        <w:t xml:space="preserve"> </w:t>
      </w:r>
      <w:r>
        <w:rPr>
          <w:rtl/>
          <w:lang w:bidi="fa-IR"/>
        </w:rPr>
        <w:t>ملاحظه</w:t>
      </w:r>
      <w:r w:rsidR="00101BC1">
        <w:rPr>
          <w:rtl/>
          <w:lang w:bidi="fa-IR"/>
        </w:rPr>
        <w:t xml:space="preserve"> </w:t>
      </w:r>
      <w:r>
        <w:rPr>
          <w:rtl/>
          <w:lang w:bidi="fa-IR"/>
        </w:rPr>
        <w:t>بفرمائيد)</w:t>
      </w:r>
      <w:r w:rsidR="00101BC1">
        <w:rPr>
          <w:rtl/>
          <w:lang w:bidi="fa-IR"/>
        </w:rPr>
        <w:t xml:space="preserve">. </w:t>
      </w:r>
      <w:r>
        <w:rPr>
          <w:rtl/>
          <w:lang w:bidi="fa-IR"/>
        </w:rPr>
        <w:t>اما</w:t>
      </w:r>
      <w:r w:rsidR="00101BC1">
        <w:rPr>
          <w:rtl/>
          <w:lang w:bidi="fa-IR"/>
        </w:rPr>
        <w:t xml:space="preserve"> </w:t>
      </w:r>
      <w:r>
        <w:rPr>
          <w:rtl/>
          <w:lang w:bidi="fa-IR"/>
        </w:rPr>
        <w:t>اينكه،</w:t>
      </w:r>
      <w:r w:rsidR="00101BC1">
        <w:rPr>
          <w:rtl/>
          <w:lang w:bidi="fa-IR"/>
        </w:rPr>
        <w:t xml:space="preserve"> </w:t>
      </w:r>
      <w:r>
        <w:rPr>
          <w:rtl/>
          <w:lang w:bidi="fa-IR"/>
        </w:rPr>
        <w:t>ما</w:t>
      </w:r>
      <w:r w:rsidR="00101BC1">
        <w:rPr>
          <w:rtl/>
          <w:lang w:bidi="fa-IR"/>
        </w:rPr>
        <w:t xml:space="preserve"> </w:t>
      </w:r>
      <w:r>
        <w:rPr>
          <w:rtl/>
          <w:lang w:bidi="fa-IR"/>
        </w:rPr>
        <w:t>چون</w:t>
      </w:r>
      <w:r w:rsidR="00101BC1">
        <w:rPr>
          <w:rtl/>
          <w:lang w:bidi="fa-IR"/>
        </w:rPr>
        <w:t xml:space="preserve"> </w:t>
      </w:r>
      <w:r>
        <w:rPr>
          <w:rtl/>
          <w:lang w:bidi="fa-IR"/>
        </w:rPr>
        <w:t>ديگر</w:t>
      </w:r>
      <w:r w:rsidR="00101BC1">
        <w:rPr>
          <w:rtl/>
          <w:lang w:bidi="fa-IR"/>
        </w:rPr>
        <w:t xml:space="preserve"> </w:t>
      </w:r>
      <w:r>
        <w:rPr>
          <w:rtl/>
          <w:lang w:bidi="fa-IR"/>
        </w:rPr>
        <w:t>مردم</w:t>
      </w:r>
      <w:r w:rsidR="00101BC1">
        <w:rPr>
          <w:rtl/>
          <w:lang w:bidi="fa-IR"/>
        </w:rPr>
        <w:t xml:space="preserve"> </w:t>
      </w:r>
      <w:r>
        <w:rPr>
          <w:rtl/>
          <w:lang w:bidi="fa-IR"/>
        </w:rPr>
        <w:t>نيستيم،</w:t>
      </w:r>
      <w:r w:rsidR="00101BC1">
        <w:rPr>
          <w:rtl/>
          <w:lang w:bidi="fa-IR"/>
        </w:rPr>
        <w:t xml:space="preserve"> </w:t>
      </w:r>
      <w:r>
        <w:rPr>
          <w:rtl/>
          <w:lang w:bidi="fa-IR"/>
        </w:rPr>
        <w:t>بايد</w:t>
      </w:r>
      <w:r w:rsidR="00101BC1">
        <w:rPr>
          <w:rtl/>
          <w:lang w:bidi="fa-IR"/>
        </w:rPr>
        <w:t xml:space="preserve"> </w:t>
      </w:r>
      <w:r>
        <w:rPr>
          <w:rtl/>
          <w:lang w:bidi="fa-IR"/>
        </w:rPr>
        <w:t>بگويم</w:t>
      </w:r>
      <w:r w:rsidR="00101BC1">
        <w:rPr>
          <w:rtl/>
          <w:lang w:bidi="fa-IR"/>
        </w:rPr>
        <w:t xml:space="preserve"> </w:t>
      </w:r>
      <w:r>
        <w:rPr>
          <w:rtl/>
          <w:lang w:bidi="fa-IR"/>
        </w:rPr>
        <w:t>كه</w:t>
      </w:r>
      <w:r w:rsidR="00101BC1">
        <w:rPr>
          <w:rtl/>
          <w:lang w:bidi="fa-IR"/>
        </w:rPr>
        <w:t xml:space="preserve"> </w:t>
      </w: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جنگ</w:t>
      </w:r>
      <w:r w:rsidR="00101BC1">
        <w:rPr>
          <w:rtl/>
          <w:lang w:bidi="fa-IR"/>
        </w:rPr>
        <w:t xml:space="preserve"> </w:t>
      </w:r>
      <w:r>
        <w:rPr>
          <w:rtl/>
          <w:lang w:bidi="fa-IR"/>
        </w:rPr>
        <w:t>همان</w:t>
      </w:r>
      <w:r w:rsidR="00101BC1">
        <w:rPr>
          <w:rtl/>
          <w:lang w:bidi="fa-IR"/>
        </w:rPr>
        <w:t xml:space="preserve"> </w:t>
      </w:r>
      <w:r>
        <w:rPr>
          <w:rtl/>
          <w:lang w:bidi="fa-IR"/>
        </w:rPr>
        <w:t>گونه</w:t>
      </w:r>
      <w:r w:rsidR="00101BC1">
        <w:rPr>
          <w:rtl/>
          <w:lang w:bidi="fa-IR"/>
        </w:rPr>
        <w:t xml:space="preserve"> </w:t>
      </w:r>
      <w:r>
        <w:rPr>
          <w:rtl/>
          <w:lang w:bidi="fa-IR"/>
        </w:rPr>
        <w:t>ايم</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بوديم،</w:t>
      </w:r>
      <w:r w:rsidR="00101BC1">
        <w:rPr>
          <w:rtl/>
          <w:lang w:bidi="fa-IR"/>
        </w:rPr>
        <w:t xml:space="preserve"> </w:t>
      </w:r>
      <w:r>
        <w:rPr>
          <w:rtl/>
          <w:lang w:bidi="fa-IR"/>
        </w:rPr>
        <w:t>و</w:t>
      </w:r>
      <w:r w:rsidR="00101BC1">
        <w:rPr>
          <w:rtl/>
          <w:lang w:bidi="fa-IR"/>
        </w:rPr>
        <w:t xml:space="preserve"> </w:t>
      </w:r>
      <w:r>
        <w:rPr>
          <w:rtl/>
          <w:lang w:bidi="fa-IR"/>
        </w:rPr>
        <w:t>چهره</w:t>
      </w:r>
      <w:r w:rsidR="00101BC1">
        <w:rPr>
          <w:rtl/>
          <w:lang w:bidi="fa-IR"/>
        </w:rPr>
        <w:t xml:space="preserve"> </w:t>
      </w:r>
      <w:r>
        <w:rPr>
          <w:rtl/>
          <w:lang w:bidi="fa-IR"/>
        </w:rPr>
        <w:t>هايمان</w:t>
      </w:r>
      <w:r w:rsidR="00101BC1">
        <w:rPr>
          <w:rtl/>
          <w:lang w:bidi="fa-IR"/>
        </w:rPr>
        <w:t xml:space="preserve"> </w:t>
      </w:r>
      <w:r>
        <w:rPr>
          <w:rtl/>
          <w:lang w:bidi="fa-IR"/>
        </w:rPr>
        <w:t>را</w:t>
      </w:r>
      <w:r w:rsidR="00101BC1">
        <w:rPr>
          <w:rtl/>
          <w:lang w:bidi="fa-IR"/>
        </w:rPr>
        <w:t xml:space="preserve"> </w:t>
      </w:r>
      <w:r>
        <w:rPr>
          <w:rtl/>
          <w:lang w:bidi="fa-IR"/>
        </w:rPr>
        <w:t>سپر</w:t>
      </w:r>
      <w:r w:rsidR="00101BC1">
        <w:rPr>
          <w:rtl/>
          <w:lang w:bidi="fa-IR"/>
        </w:rPr>
        <w:t xml:space="preserve"> </w:t>
      </w:r>
      <w:r>
        <w:rPr>
          <w:rtl/>
          <w:lang w:bidi="fa-IR"/>
        </w:rPr>
        <w:t>شمشير</w:t>
      </w:r>
      <w:r w:rsidR="00101BC1">
        <w:rPr>
          <w:rtl/>
          <w:lang w:bidi="fa-IR"/>
        </w:rPr>
        <w:t xml:space="preserve"> </w:t>
      </w:r>
      <w:r>
        <w:rPr>
          <w:rtl/>
          <w:lang w:bidi="fa-IR"/>
        </w:rPr>
        <w:t>كفار</w:t>
      </w:r>
      <w:r w:rsidR="00101BC1">
        <w:rPr>
          <w:rtl/>
          <w:lang w:bidi="fa-IR"/>
        </w:rPr>
        <w:t xml:space="preserve"> </w:t>
      </w:r>
      <w:r>
        <w:rPr>
          <w:rtl/>
          <w:lang w:bidi="fa-IR"/>
        </w:rPr>
        <w:t>مى</w:t>
      </w:r>
      <w:r w:rsidR="00101BC1">
        <w:rPr>
          <w:rtl/>
          <w:lang w:bidi="fa-IR"/>
        </w:rPr>
        <w:t xml:space="preserve"> </w:t>
      </w:r>
      <w:r>
        <w:rPr>
          <w:rtl/>
          <w:lang w:bidi="fa-IR"/>
        </w:rPr>
        <w:t>ساختيم</w:t>
      </w:r>
      <w:r w:rsidR="00101BC1">
        <w:rPr>
          <w:rtl/>
          <w:lang w:bidi="fa-IR"/>
        </w:rPr>
        <w:t xml:space="preserve"> </w:t>
      </w:r>
      <w:r>
        <w:rPr>
          <w:rtl/>
          <w:lang w:bidi="fa-IR"/>
        </w:rPr>
        <w:t>و</w:t>
      </w:r>
      <w:r w:rsidR="00101BC1">
        <w:rPr>
          <w:rtl/>
          <w:lang w:bidi="fa-IR"/>
        </w:rPr>
        <w:t xml:space="preserve"> </w:t>
      </w:r>
      <w:r>
        <w:rPr>
          <w:rtl/>
          <w:lang w:bidi="fa-IR"/>
        </w:rPr>
        <w:t>گلوله</w:t>
      </w:r>
      <w:r w:rsidR="00101BC1">
        <w:rPr>
          <w:rtl/>
          <w:lang w:bidi="fa-IR"/>
        </w:rPr>
        <w:t xml:space="preserve"> </w:t>
      </w:r>
      <w:r>
        <w:rPr>
          <w:rtl/>
          <w:lang w:bidi="fa-IR"/>
        </w:rPr>
        <w:t>يمان</w:t>
      </w:r>
      <w:r w:rsidR="00101BC1">
        <w:rPr>
          <w:rtl/>
          <w:lang w:bidi="fa-IR"/>
        </w:rPr>
        <w:t xml:space="preserve"> </w:t>
      </w:r>
      <w:r>
        <w:rPr>
          <w:rtl/>
          <w:lang w:bidi="fa-IR"/>
        </w:rPr>
        <w:t>را</w:t>
      </w:r>
      <w:r w:rsidR="00101BC1">
        <w:rPr>
          <w:rtl/>
          <w:lang w:bidi="fa-IR"/>
        </w:rPr>
        <w:t xml:space="preserve"> </w:t>
      </w:r>
      <w:r>
        <w:rPr>
          <w:rtl/>
          <w:lang w:bidi="fa-IR"/>
        </w:rPr>
        <w:t>آماج</w:t>
      </w:r>
      <w:r w:rsidR="00101BC1">
        <w:rPr>
          <w:rtl/>
          <w:lang w:bidi="fa-IR"/>
        </w:rPr>
        <w:t xml:space="preserve"> </w:t>
      </w:r>
      <w:r>
        <w:rPr>
          <w:rtl/>
          <w:lang w:bidi="fa-IR"/>
        </w:rPr>
        <w:t>نيزه</w:t>
      </w:r>
      <w:r w:rsidR="00101BC1">
        <w:rPr>
          <w:rtl/>
          <w:lang w:bidi="fa-IR"/>
        </w:rPr>
        <w:t xml:space="preserve"> </w:t>
      </w:r>
      <w:r>
        <w:rPr>
          <w:rtl/>
          <w:lang w:bidi="fa-IR"/>
        </w:rPr>
        <w:t>هاى</w:t>
      </w:r>
      <w:r w:rsidR="00101BC1">
        <w:rPr>
          <w:rtl/>
          <w:lang w:bidi="fa-IR"/>
        </w:rPr>
        <w:t xml:space="preserve"> </w:t>
      </w:r>
      <w:r>
        <w:rPr>
          <w:rtl/>
          <w:lang w:bidi="fa-IR"/>
        </w:rPr>
        <w:t>دشمنان،</w:t>
      </w:r>
      <w:r w:rsidR="00101BC1">
        <w:rPr>
          <w:rtl/>
          <w:lang w:bidi="fa-IR"/>
        </w:rPr>
        <w:t xml:space="preserve"> </w:t>
      </w:r>
      <w:r>
        <w:rPr>
          <w:rtl/>
          <w:lang w:bidi="fa-IR"/>
        </w:rPr>
        <w:t>و</w:t>
      </w:r>
      <w:r w:rsidR="00101BC1">
        <w:rPr>
          <w:rtl/>
          <w:lang w:bidi="fa-IR"/>
        </w:rPr>
        <w:t xml:space="preserve"> </w:t>
      </w:r>
      <w:r>
        <w:rPr>
          <w:rtl/>
          <w:lang w:bidi="fa-IR"/>
        </w:rPr>
        <w:t>آنقدر</w:t>
      </w:r>
      <w:r w:rsidR="00101BC1">
        <w:rPr>
          <w:rtl/>
          <w:lang w:bidi="fa-IR"/>
        </w:rPr>
        <w:t xml:space="preserve"> </w:t>
      </w:r>
      <w:r>
        <w:rPr>
          <w:rtl/>
          <w:lang w:bidi="fa-IR"/>
        </w:rPr>
        <w:t>پايدارى</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داده</w:t>
      </w:r>
      <w:r w:rsidR="00101BC1">
        <w:rPr>
          <w:rtl/>
          <w:lang w:bidi="fa-IR"/>
        </w:rPr>
        <w:t xml:space="preserve"> </w:t>
      </w:r>
      <w:r>
        <w:rPr>
          <w:rtl/>
          <w:lang w:bidi="fa-IR"/>
        </w:rPr>
        <w:t>بوديم:</w:t>
      </w:r>
      <w:r w:rsidR="00101BC1">
        <w:rPr>
          <w:rtl/>
          <w:lang w:bidi="fa-IR"/>
        </w:rPr>
        <w:t xml:space="preserve"> </w:t>
      </w:r>
    </w:p>
    <w:p w:rsidR="00D34FF8" w:rsidRDefault="00D34FF8" w:rsidP="00D34FF8">
      <w:pPr>
        <w:pStyle w:val="libNormal"/>
        <w:rPr>
          <w:rtl/>
          <w:lang w:bidi="fa-IR"/>
        </w:rPr>
      </w:pPr>
      <w:r>
        <w:rPr>
          <w:rtl/>
          <w:lang w:bidi="fa-IR"/>
        </w:rPr>
        <w:t>سلطنت</w:t>
      </w:r>
      <w:r w:rsidR="00101BC1">
        <w:rPr>
          <w:rtl/>
          <w:lang w:bidi="fa-IR"/>
        </w:rPr>
        <w:t xml:space="preserve"> </w:t>
      </w:r>
      <w:r>
        <w:rPr>
          <w:rtl/>
          <w:lang w:bidi="fa-IR"/>
        </w:rPr>
        <w:t>الهى</w:t>
      </w:r>
      <w:r w:rsidR="00101BC1">
        <w:rPr>
          <w:rtl/>
          <w:lang w:bidi="fa-IR"/>
        </w:rPr>
        <w:t xml:space="preserve"> </w:t>
      </w:r>
      <w:r>
        <w:rPr>
          <w:rtl/>
          <w:lang w:bidi="fa-IR"/>
        </w:rPr>
        <w:t>على</w:t>
      </w:r>
      <w:r w:rsidR="00101BC1">
        <w:rPr>
          <w:rtl/>
          <w:lang w:bidi="fa-IR"/>
        </w:rPr>
        <w:t xml:space="preserve"> </w:t>
      </w:r>
      <w:r>
        <w:rPr>
          <w:rtl/>
          <w:lang w:bidi="fa-IR"/>
        </w:rPr>
        <w:t>رغم</w:t>
      </w:r>
      <w:r w:rsidR="00101BC1">
        <w:rPr>
          <w:rtl/>
          <w:lang w:bidi="fa-IR"/>
        </w:rPr>
        <w:t xml:space="preserve"> </w:t>
      </w:r>
      <w:r>
        <w:rPr>
          <w:rtl/>
          <w:lang w:bidi="fa-IR"/>
        </w:rPr>
        <w:t>كراهت</w:t>
      </w:r>
      <w:r w:rsidR="00101BC1">
        <w:rPr>
          <w:rtl/>
          <w:lang w:bidi="fa-IR"/>
        </w:rPr>
        <w:t xml:space="preserve"> </w:t>
      </w:r>
      <w:r>
        <w:rPr>
          <w:rtl/>
          <w:lang w:bidi="fa-IR"/>
        </w:rPr>
        <w:t>كفار</w:t>
      </w:r>
      <w:r w:rsidR="00101BC1">
        <w:rPr>
          <w:rtl/>
          <w:lang w:bidi="fa-IR"/>
        </w:rPr>
        <w:t xml:space="preserve"> </w:t>
      </w:r>
      <w:r>
        <w:rPr>
          <w:rtl/>
          <w:lang w:bidi="fa-IR"/>
        </w:rPr>
        <w:t>در</w:t>
      </w:r>
      <w:r w:rsidR="00101BC1">
        <w:rPr>
          <w:rtl/>
          <w:lang w:bidi="fa-IR"/>
        </w:rPr>
        <w:t xml:space="preserve"> </w:t>
      </w:r>
      <w:r>
        <w:rPr>
          <w:rtl/>
          <w:lang w:bidi="fa-IR"/>
        </w:rPr>
        <w:t>زمين</w:t>
      </w:r>
      <w:r w:rsidR="00101BC1">
        <w:rPr>
          <w:rtl/>
          <w:lang w:bidi="fa-IR"/>
        </w:rPr>
        <w:t xml:space="preserve"> </w:t>
      </w:r>
      <w:r>
        <w:rPr>
          <w:rtl/>
          <w:lang w:bidi="fa-IR"/>
        </w:rPr>
        <w:t>مستقر</w:t>
      </w:r>
      <w:r w:rsidR="00101BC1">
        <w:rPr>
          <w:rtl/>
          <w:lang w:bidi="fa-IR"/>
        </w:rPr>
        <w:t xml:space="preserve"> </w:t>
      </w:r>
      <w:r>
        <w:rPr>
          <w:rtl/>
          <w:lang w:bidi="fa-IR"/>
        </w:rPr>
        <w:t>گشت</w:t>
      </w:r>
      <w:r w:rsidR="00101BC1">
        <w:rPr>
          <w:rtl/>
          <w:lang w:bidi="fa-IR"/>
        </w:rPr>
        <w:t xml:space="preserve"> </w:t>
      </w:r>
      <w:r w:rsidRPr="00C53597">
        <w:rPr>
          <w:rStyle w:val="libFootnotenumChar"/>
          <w:rtl/>
        </w:rPr>
        <w:t>(143)</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تو</w:t>
      </w:r>
      <w:r w:rsidR="00101BC1">
        <w:rPr>
          <w:rtl/>
          <w:lang w:bidi="fa-IR"/>
        </w:rPr>
        <w:t xml:space="preserve"> </w:t>
      </w:r>
      <w:r>
        <w:rPr>
          <w:rtl/>
          <w:lang w:bidi="fa-IR"/>
        </w:rPr>
        <w:t>اى</w:t>
      </w:r>
      <w:r w:rsidR="00101BC1">
        <w:rPr>
          <w:rtl/>
          <w:lang w:bidi="fa-IR"/>
        </w:rPr>
        <w:t xml:space="preserve"> </w:t>
      </w:r>
      <w:r>
        <w:rPr>
          <w:rtl/>
          <w:lang w:bidi="fa-IR"/>
        </w:rPr>
        <w:t>نعمان!</w:t>
      </w:r>
      <w:r w:rsidR="00101BC1">
        <w:rPr>
          <w:rtl/>
          <w:lang w:bidi="fa-IR"/>
        </w:rPr>
        <w:t xml:space="preserve"> </w:t>
      </w:r>
      <w:r>
        <w:rPr>
          <w:rtl/>
          <w:lang w:bidi="fa-IR"/>
        </w:rPr>
        <w:t>بنگر:</w:t>
      </w:r>
      <w:r w:rsidR="00101BC1">
        <w:rPr>
          <w:rtl/>
          <w:lang w:bidi="fa-IR"/>
        </w:rPr>
        <w:t xml:space="preserve"> </w:t>
      </w:r>
      <w:r>
        <w:rPr>
          <w:rtl/>
          <w:lang w:bidi="fa-IR"/>
        </w:rPr>
        <w:t>آيا</w:t>
      </w:r>
      <w:r w:rsidR="00101BC1">
        <w:rPr>
          <w:rtl/>
          <w:lang w:bidi="fa-IR"/>
        </w:rPr>
        <w:t xml:space="preserve"> </w:t>
      </w:r>
      <w:r>
        <w:rPr>
          <w:rtl/>
          <w:lang w:bidi="fa-IR"/>
        </w:rPr>
        <w:t>با</w:t>
      </w:r>
      <w:r w:rsidR="00101BC1">
        <w:rPr>
          <w:rtl/>
          <w:lang w:bidi="fa-IR"/>
        </w:rPr>
        <w:t xml:space="preserve"> </w:t>
      </w:r>
      <w:r>
        <w:rPr>
          <w:rtl/>
          <w:lang w:bidi="fa-IR"/>
        </w:rPr>
        <w:t>معاويه</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جز</w:t>
      </w:r>
      <w:r w:rsidR="00101BC1">
        <w:rPr>
          <w:rtl/>
          <w:lang w:bidi="fa-IR"/>
        </w:rPr>
        <w:t xml:space="preserve"> </w:t>
      </w:r>
      <w:r>
        <w:rPr>
          <w:rtl/>
          <w:lang w:bidi="fa-IR"/>
        </w:rPr>
        <w:t>اعراب</w:t>
      </w:r>
      <w:r w:rsidR="00101BC1">
        <w:rPr>
          <w:rtl/>
          <w:lang w:bidi="fa-IR"/>
        </w:rPr>
        <w:t xml:space="preserve"> </w:t>
      </w:r>
      <w:r>
        <w:rPr>
          <w:rtl/>
          <w:lang w:bidi="fa-IR"/>
        </w:rPr>
        <w:t>بيابانگر</w:t>
      </w:r>
      <w:r w:rsidR="00101BC1">
        <w:rPr>
          <w:rtl/>
          <w:lang w:bidi="fa-IR"/>
        </w:rPr>
        <w:t xml:space="preserve"> </w:t>
      </w:r>
      <w:r>
        <w:rPr>
          <w:rtl/>
          <w:lang w:bidi="fa-IR"/>
        </w:rPr>
        <w:t>آزاد</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اهل</w:t>
      </w:r>
      <w:r w:rsidR="00101BC1">
        <w:rPr>
          <w:rtl/>
          <w:lang w:bidi="fa-IR"/>
        </w:rPr>
        <w:t xml:space="preserve"> </w:t>
      </w:r>
      <w:r>
        <w:rPr>
          <w:rtl/>
          <w:lang w:bidi="fa-IR"/>
        </w:rPr>
        <w:t>يمن</w:t>
      </w:r>
      <w:r w:rsidR="00101BC1">
        <w:rPr>
          <w:rtl/>
          <w:lang w:bidi="fa-IR"/>
        </w:rPr>
        <w:t xml:space="preserve"> </w:t>
      </w:r>
      <w:r>
        <w:rPr>
          <w:rtl/>
          <w:lang w:bidi="fa-IR"/>
        </w:rPr>
        <w:t>فريب</w:t>
      </w:r>
      <w:r w:rsidR="00101BC1">
        <w:rPr>
          <w:rtl/>
          <w:lang w:bidi="fa-IR"/>
        </w:rPr>
        <w:t xml:space="preserve"> </w:t>
      </w:r>
      <w:r>
        <w:rPr>
          <w:rtl/>
          <w:lang w:bidi="fa-IR"/>
        </w:rPr>
        <w:t>خورده،</w:t>
      </w:r>
      <w:r w:rsidR="00101BC1">
        <w:rPr>
          <w:rtl/>
          <w:lang w:bidi="fa-IR"/>
        </w:rPr>
        <w:t xml:space="preserve"> </w:t>
      </w:r>
      <w:r>
        <w:rPr>
          <w:rtl/>
          <w:lang w:bidi="fa-IR"/>
        </w:rPr>
        <w:t>مى</w:t>
      </w:r>
      <w:r w:rsidR="00101BC1">
        <w:rPr>
          <w:rtl/>
          <w:lang w:bidi="fa-IR"/>
        </w:rPr>
        <w:t xml:space="preserve"> </w:t>
      </w:r>
      <w:r>
        <w:rPr>
          <w:rtl/>
          <w:lang w:bidi="fa-IR"/>
        </w:rPr>
        <w:t>بينى؟!</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نيز</w:t>
      </w:r>
      <w:r w:rsidR="00101BC1">
        <w:rPr>
          <w:rtl/>
          <w:lang w:bidi="fa-IR"/>
        </w:rPr>
        <w:t xml:space="preserve"> </w:t>
      </w:r>
      <w:r>
        <w:rPr>
          <w:rtl/>
          <w:lang w:bidi="fa-IR"/>
        </w:rPr>
        <w:t>بنگر:</w:t>
      </w:r>
      <w:r w:rsidR="00101BC1">
        <w:rPr>
          <w:rtl/>
          <w:lang w:bidi="fa-IR"/>
        </w:rPr>
        <w:t xml:space="preserve"> </w:t>
      </w:r>
      <w:r>
        <w:rPr>
          <w:rtl/>
          <w:lang w:bidi="fa-IR"/>
        </w:rPr>
        <w:t>مهاجرين،</w:t>
      </w:r>
      <w:r w:rsidR="00101BC1">
        <w:rPr>
          <w:rtl/>
          <w:lang w:bidi="fa-IR"/>
        </w:rPr>
        <w:t xml:space="preserve"> </w:t>
      </w:r>
      <w:r>
        <w:rPr>
          <w:rtl/>
          <w:lang w:bidi="fa-IR"/>
        </w:rPr>
        <w:t>انصار</w:t>
      </w:r>
      <w:r w:rsidR="00101BC1">
        <w:rPr>
          <w:rtl/>
          <w:lang w:bidi="fa-IR"/>
        </w:rPr>
        <w:t xml:space="preserve"> </w:t>
      </w:r>
      <w:r>
        <w:rPr>
          <w:rtl/>
          <w:lang w:bidi="fa-IR"/>
        </w:rPr>
        <w:t>و</w:t>
      </w:r>
      <w:r w:rsidR="00101BC1">
        <w:rPr>
          <w:rtl/>
          <w:lang w:bidi="fa-IR"/>
        </w:rPr>
        <w:t xml:space="preserve"> </w:t>
      </w:r>
      <w:r>
        <w:rPr>
          <w:rtl/>
          <w:lang w:bidi="fa-IR"/>
        </w:rPr>
        <w:t>تابعين</w:t>
      </w:r>
      <w:r w:rsidR="00101BC1">
        <w:rPr>
          <w:rtl/>
          <w:lang w:bidi="fa-IR"/>
        </w:rPr>
        <w:t xml:space="preserve"> </w:t>
      </w:r>
      <w:r>
        <w:rPr>
          <w:rtl/>
          <w:lang w:bidi="fa-IR"/>
        </w:rPr>
        <w:t>نيك</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خداوند</w:t>
      </w:r>
      <w:r w:rsidR="00101BC1">
        <w:rPr>
          <w:rtl/>
          <w:lang w:bidi="fa-IR"/>
        </w:rPr>
        <w:t xml:space="preserve"> </w:t>
      </w:r>
      <w:r>
        <w:rPr>
          <w:rtl/>
          <w:lang w:bidi="fa-IR"/>
        </w:rPr>
        <w:t>از</w:t>
      </w:r>
      <w:r w:rsidR="00101BC1">
        <w:rPr>
          <w:rtl/>
          <w:lang w:bidi="fa-IR"/>
        </w:rPr>
        <w:t xml:space="preserve"> </w:t>
      </w:r>
      <w:r>
        <w:rPr>
          <w:rtl/>
          <w:lang w:bidi="fa-IR"/>
        </w:rPr>
        <w:t>آنها</w:t>
      </w:r>
      <w:r w:rsidR="00101BC1">
        <w:rPr>
          <w:rtl/>
          <w:lang w:bidi="fa-IR"/>
        </w:rPr>
        <w:t xml:space="preserve"> </w:t>
      </w:r>
      <w:r>
        <w:rPr>
          <w:rtl/>
          <w:lang w:bidi="fa-IR"/>
        </w:rPr>
        <w:t>خشنود</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كجا</w:t>
      </w:r>
      <w:r w:rsidR="00101BC1">
        <w:rPr>
          <w:rtl/>
          <w:lang w:bidi="fa-IR"/>
        </w:rPr>
        <w:t xml:space="preserve"> </w:t>
      </w:r>
      <w:r>
        <w:rPr>
          <w:rtl/>
          <w:lang w:bidi="fa-IR"/>
        </w:rPr>
        <w:t>قرار</w:t>
      </w:r>
      <w:r w:rsidR="00101BC1">
        <w:rPr>
          <w:rtl/>
          <w:lang w:bidi="fa-IR"/>
        </w:rPr>
        <w:t xml:space="preserve"> </w:t>
      </w:r>
      <w:r>
        <w:rPr>
          <w:rtl/>
          <w:lang w:bidi="fa-IR"/>
        </w:rPr>
        <w:t>دارند؟</w:t>
      </w:r>
      <w:r w:rsidR="00101BC1">
        <w:rPr>
          <w:rtl/>
          <w:lang w:bidi="fa-IR"/>
        </w:rPr>
        <w:t xml:space="preserve"> </w:t>
      </w:r>
      <w:r>
        <w:rPr>
          <w:rtl/>
          <w:lang w:bidi="fa-IR"/>
        </w:rPr>
        <w:t>(يعنى</w:t>
      </w:r>
      <w:r w:rsidR="00101BC1">
        <w:rPr>
          <w:rtl/>
          <w:lang w:bidi="fa-IR"/>
        </w:rPr>
        <w:t xml:space="preserve"> </w:t>
      </w:r>
      <w:r>
        <w:rPr>
          <w:rtl/>
          <w:lang w:bidi="fa-IR"/>
        </w:rPr>
        <w:t>همه</w:t>
      </w:r>
      <w:r w:rsidR="00101BC1">
        <w:rPr>
          <w:rtl/>
          <w:lang w:bidi="fa-IR"/>
        </w:rPr>
        <w:t xml:space="preserve"> </w:t>
      </w:r>
      <w:r>
        <w:rPr>
          <w:rtl/>
          <w:lang w:bidi="fa-IR"/>
        </w:rPr>
        <w:t>اين</w:t>
      </w:r>
      <w:r w:rsidR="00101BC1">
        <w:rPr>
          <w:rtl/>
          <w:lang w:bidi="fa-IR"/>
        </w:rPr>
        <w:t xml:space="preserve"> </w:t>
      </w:r>
      <w:r>
        <w:rPr>
          <w:rtl/>
          <w:lang w:bidi="fa-IR"/>
        </w:rPr>
        <w:t>برجستگان</w:t>
      </w:r>
      <w:r w:rsidR="00101BC1">
        <w:rPr>
          <w:rtl/>
          <w:lang w:bidi="fa-IR"/>
        </w:rPr>
        <w:t xml:space="preserve"> </w:t>
      </w:r>
      <w:r>
        <w:rPr>
          <w:rtl/>
          <w:lang w:bidi="fa-IR"/>
        </w:rPr>
        <w:t>در</w:t>
      </w:r>
      <w:r w:rsidR="00101BC1">
        <w:rPr>
          <w:rtl/>
          <w:lang w:bidi="fa-IR"/>
        </w:rPr>
        <w:t xml:space="preserve"> </w:t>
      </w:r>
      <w:r>
        <w:rPr>
          <w:rtl/>
          <w:lang w:bidi="fa-IR"/>
        </w:rPr>
        <w:t>سمت</w:t>
      </w:r>
      <w:r w:rsidR="00101BC1">
        <w:rPr>
          <w:rtl/>
          <w:lang w:bidi="fa-IR"/>
        </w:rPr>
        <w:t xml:space="preserve"> </w:t>
      </w:r>
      <w:r>
        <w:rPr>
          <w:rtl/>
          <w:lang w:bidi="fa-IR"/>
        </w:rPr>
        <w:t>حق</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على</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همچنين</w:t>
      </w:r>
      <w:r w:rsidR="00101BC1">
        <w:rPr>
          <w:rtl/>
          <w:lang w:bidi="fa-IR"/>
        </w:rPr>
        <w:t xml:space="preserve"> </w:t>
      </w:r>
      <w:r>
        <w:rPr>
          <w:rtl/>
          <w:lang w:bidi="fa-IR"/>
        </w:rPr>
        <w:t>بنگر:</w:t>
      </w:r>
      <w:r w:rsidR="00101BC1">
        <w:rPr>
          <w:rtl/>
          <w:lang w:bidi="fa-IR"/>
        </w:rPr>
        <w:t xml:space="preserve"> </w:t>
      </w:r>
      <w:r>
        <w:rPr>
          <w:rtl/>
          <w:lang w:bidi="fa-IR"/>
        </w:rPr>
        <w:t>آيا</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معاويه</w:t>
      </w:r>
      <w:r w:rsidR="00101BC1">
        <w:rPr>
          <w:rtl/>
          <w:lang w:bidi="fa-IR"/>
        </w:rPr>
        <w:t xml:space="preserve"> </w:t>
      </w:r>
      <w:r>
        <w:rPr>
          <w:rtl/>
          <w:lang w:bidi="fa-IR"/>
        </w:rPr>
        <w:t>جز</w:t>
      </w:r>
      <w:r w:rsidR="00101BC1">
        <w:rPr>
          <w:rtl/>
          <w:lang w:bidi="fa-IR"/>
        </w:rPr>
        <w:t xml:space="preserve"> </w:t>
      </w:r>
      <w:r>
        <w:rPr>
          <w:rtl/>
          <w:lang w:bidi="fa-IR"/>
        </w:rPr>
        <w:t>تو</w:t>
      </w:r>
      <w:r w:rsidR="00101BC1">
        <w:rPr>
          <w:rtl/>
          <w:lang w:bidi="fa-IR"/>
        </w:rPr>
        <w:t xml:space="preserve"> </w:t>
      </w:r>
      <w:r>
        <w:rPr>
          <w:rtl/>
          <w:lang w:bidi="fa-IR"/>
        </w:rPr>
        <w:t>و</w:t>
      </w:r>
      <w:r w:rsidR="00101BC1">
        <w:rPr>
          <w:rtl/>
          <w:lang w:bidi="fa-IR"/>
        </w:rPr>
        <w:t xml:space="preserve"> </w:t>
      </w:r>
      <w:r>
        <w:rPr>
          <w:rtl/>
          <w:lang w:bidi="fa-IR"/>
        </w:rPr>
        <w:t>يار</w:t>
      </w:r>
      <w:r w:rsidR="00101BC1">
        <w:rPr>
          <w:rtl/>
          <w:lang w:bidi="fa-IR"/>
        </w:rPr>
        <w:t xml:space="preserve"> </w:t>
      </w:r>
      <w:r>
        <w:rPr>
          <w:rtl/>
          <w:lang w:bidi="fa-IR"/>
        </w:rPr>
        <w:t>حقى</w:t>
      </w:r>
      <w:r w:rsidR="00101BC1">
        <w:rPr>
          <w:rtl/>
          <w:lang w:bidi="fa-IR"/>
        </w:rPr>
        <w:t xml:space="preserve"> </w:t>
      </w:r>
      <w:r>
        <w:rPr>
          <w:rtl/>
          <w:lang w:bidi="fa-IR"/>
        </w:rPr>
        <w:t>را</w:t>
      </w:r>
      <w:r w:rsidR="00101BC1">
        <w:rPr>
          <w:rtl/>
          <w:lang w:bidi="fa-IR"/>
        </w:rPr>
        <w:t xml:space="preserve"> </w:t>
      </w:r>
      <w:r>
        <w:rPr>
          <w:rtl/>
          <w:lang w:bidi="fa-IR"/>
        </w:rPr>
        <w:t>(مسلمه</w:t>
      </w:r>
      <w:r w:rsidR="00101BC1">
        <w:rPr>
          <w:rtl/>
          <w:lang w:bidi="fa-IR"/>
        </w:rPr>
        <w:t xml:space="preserve"> </w:t>
      </w:r>
      <w:r>
        <w:rPr>
          <w:rtl/>
          <w:lang w:bidi="fa-IR"/>
        </w:rPr>
        <w:t>بن</w:t>
      </w:r>
      <w:r w:rsidR="00101BC1">
        <w:rPr>
          <w:rtl/>
          <w:lang w:bidi="fa-IR"/>
        </w:rPr>
        <w:t xml:space="preserve"> </w:t>
      </w:r>
      <w:r>
        <w:rPr>
          <w:rtl/>
          <w:lang w:bidi="fa-IR"/>
        </w:rPr>
        <w:t>مخلد)</w:t>
      </w:r>
      <w:r w:rsidR="00101BC1">
        <w:rPr>
          <w:rtl/>
          <w:lang w:bidi="fa-IR"/>
        </w:rPr>
        <w:t xml:space="preserve"> </w:t>
      </w:r>
      <w:r>
        <w:rPr>
          <w:rtl/>
          <w:lang w:bidi="fa-IR"/>
        </w:rPr>
        <w:t>كه</w:t>
      </w:r>
      <w:r w:rsidR="00101BC1">
        <w:rPr>
          <w:rtl/>
          <w:lang w:bidi="fa-IR"/>
        </w:rPr>
        <w:t xml:space="preserve"> </w:t>
      </w:r>
      <w:r>
        <w:rPr>
          <w:rtl/>
          <w:lang w:bidi="fa-IR"/>
        </w:rPr>
        <w:t>نه</w:t>
      </w:r>
      <w:r w:rsidR="00101BC1">
        <w:rPr>
          <w:rtl/>
          <w:lang w:bidi="fa-IR"/>
        </w:rPr>
        <w:t xml:space="preserve"> </w:t>
      </w:r>
      <w:r>
        <w:rPr>
          <w:rtl/>
          <w:lang w:bidi="fa-IR"/>
        </w:rPr>
        <w:t>در</w:t>
      </w:r>
      <w:r w:rsidR="00101BC1">
        <w:rPr>
          <w:rtl/>
          <w:lang w:bidi="fa-IR"/>
        </w:rPr>
        <w:t xml:space="preserve"> </w:t>
      </w:r>
      <w:r>
        <w:rPr>
          <w:rtl/>
          <w:lang w:bidi="fa-IR"/>
        </w:rPr>
        <w:t>عقبه</w:t>
      </w:r>
      <w:r w:rsidR="00101BC1">
        <w:rPr>
          <w:rtl/>
          <w:lang w:bidi="fa-IR"/>
        </w:rPr>
        <w:t xml:space="preserve"> </w:t>
      </w:r>
      <w:r>
        <w:rPr>
          <w:rtl/>
          <w:lang w:bidi="fa-IR"/>
        </w:rPr>
        <w:t>اولى</w:t>
      </w:r>
      <w:r w:rsidR="00101BC1">
        <w:rPr>
          <w:rtl/>
          <w:lang w:bidi="fa-IR"/>
        </w:rPr>
        <w:t xml:space="preserve"> </w:t>
      </w:r>
      <w:r>
        <w:rPr>
          <w:rtl/>
          <w:lang w:bidi="fa-IR"/>
        </w:rPr>
        <w:t>و</w:t>
      </w:r>
      <w:r w:rsidR="00101BC1">
        <w:rPr>
          <w:rtl/>
          <w:lang w:bidi="fa-IR"/>
        </w:rPr>
        <w:t xml:space="preserve"> </w:t>
      </w:r>
      <w:r>
        <w:rPr>
          <w:rtl/>
          <w:lang w:bidi="fa-IR"/>
        </w:rPr>
        <w:t>ثانيه</w:t>
      </w:r>
      <w:r w:rsidR="00101BC1">
        <w:rPr>
          <w:rtl/>
          <w:lang w:bidi="fa-IR"/>
        </w:rPr>
        <w:t xml:space="preserve"> </w:t>
      </w:r>
      <w:r>
        <w:rPr>
          <w:rtl/>
          <w:lang w:bidi="fa-IR"/>
        </w:rPr>
        <w:t>بوده</w:t>
      </w:r>
      <w:r w:rsidR="00101BC1">
        <w:rPr>
          <w:rtl/>
          <w:lang w:bidi="fa-IR"/>
        </w:rPr>
        <w:t xml:space="preserve"> </w:t>
      </w:r>
      <w:r>
        <w:rPr>
          <w:rtl/>
          <w:lang w:bidi="fa-IR"/>
        </w:rPr>
        <w:t>ايد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در</w:t>
      </w:r>
      <w:r w:rsidR="00101BC1">
        <w:rPr>
          <w:rtl/>
          <w:lang w:bidi="fa-IR"/>
        </w:rPr>
        <w:t xml:space="preserve"> </w:t>
      </w:r>
      <w:r>
        <w:rPr>
          <w:rtl/>
          <w:lang w:bidi="fa-IR"/>
        </w:rPr>
        <w:t>بدر</w:t>
      </w:r>
      <w:r w:rsidR="00101BC1">
        <w:rPr>
          <w:rtl/>
          <w:lang w:bidi="fa-IR"/>
        </w:rPr>
        <w:t xml:space="preserve"> </w:t>
      </w:r>
      <w:r>
        <w:rPr>
          <w:rtl/>
          <w:lang w:bidi="fa-IR"/>
        </w:rPr>
        <w:t>حضور</w:t>
      </w:r>
      <w:r w:rsidR="00101BC1">
        <w:rPr>
          <w:rtl/>
          <w:lang w:bidi="fa-IR"/>
        </w:rPr>
        <w:t xml:space="preserve"> </w:t>
      </w:r>
      <w:r>
        <w:rPr>
          <w:rtl/>
          <w:lang w:bidi="fa-IR"/>
        </w:rPr>
        <w:t>داشته</w:t>
      </w:r>
      <w:r w:rsidR="00101BC1">
        <w:rPr>
          <w:rtl/>
          <w:lang w:bidi="fa-IR"/>
        </w:rPr>
        <w:t xml:space="preserve"> </w:t>
      </w:r>
      <w:r>
        <w:rPr>
          <w:rtl/>
          <w:lang w:bidi="fa-IR"/>
        </w:rPr>
        <w:t>ايد،</w:t>
      </w:r>
      <w:r w:rsidR="00101BC1">
        <w:rPr>
          <w:rtl/>
          <w:lang w:bidi="fa-IR"/>
        </w:rPr>
        <w:t xml:space="preserve"> </w:t>
      </w:r>
      <w:r>
        <w:rPr>
          <w:rtl/>
          <w:lang w:bidi="fa-IR"/>
        </w:rPr>
        <w:t>نه</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سابقه</w:t>
      </w:r>
      <w:r w:rsidR="00101BC1">
        <w:rPr>
          <w:rtl/>
          <w:lang w:bidi="fa-IR"/>
        </w:rPr>
        <w:t xml:space="preserve"> </w:t>
      </w:r>
      <w:r>
        <w:rPr>
          <w:rtl/>
          <w:lang w:bidi="fa-IR"/>
        </w:rPr>
        <w:t>اى</w:t>
      </w:r>
      <w:r w:rsidR="00101BC1">
        <w:rPr>
          <w:rtl/>
          <w:lang w:bidi="fa-IR"/>
        </w:rPr>
        <w:t xml:space="preserve"> </w:t>
      </w:r>
      <w:r>
        <w:rPr>
          <w:rtl/>
          <w:lang w:bidi="fa-IR"/>
        </w:rPr>
        <w:t>در</w:t>
      </w:r>
      <w:r w:rsidR="00101BC1">
        <w:rPr>
          <w:rtl/>
          <w:lang w:bidi="fa-IR"/>
        </w:rPr>
        <w:t xml:space="preserve"> </w:t>
      </w:r>
      <w:r>
        <w:rPr>
          <w:rtl/>
          <w:lang w:bidi="fa-IR"/>
        </w:rPr>
        <w:t>اسلام</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آيه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قرآن</w:t>
      </w:r>
      <w:r w:rsidR="00101BC1">
        <w:rPr>
          <w:rtl/>
          <w:lang w:bidi="fa-IR"/>
        </w:rPr>
        <w:t xml:space="preserve"> </w:t>
      </w:r>
      <w:r>
        <w:rPr>
          <w:rtl/>
          <w:lang w:bidi="fa-IR"/>
        </w:rPr>
        <w:t>در</w:t>
      </w:r>
      <w:r w:rsidR="00101BC1">
        <w:rPr>
          <w:rtl/>
          <w:lang w:bidi="fa-IR"/>
        </w:rPr>
        <w:t xml:space="preserve"> </w:t>
      </w:r>
      <w:r>
        <w:rPr>
          <w:rtl/>
          <w:lang w:bidi="fa-IR"/>
        </w:rPr>
        <w:t>شاءن</w:t>
      </w:r>
      <w:r w:rsidR="00101BC1">
        <w:rPr>
          <w:rtl/>
          <w:lang w:bidi="fa-IR"/>
        </w:rPr>
        <w:t xml:space="preserve"> </w:t>
      </w:r>
      <w:r>
        <w:rPr>
          <w:rtl/>
          <w:lang w:bidi="fa-IR"/>
        </w:rPr>
        <w:t>شما</w:t>
      </w:r>
      <w:r w:rsidR="00101BC1">
        <w:rPr>
          <w:rtl/>
          <w:lang w:bidi="fa-IR"/>
        </w:rPr>
        <w:t xml:space="preserve"> </w:t>
      </w:r>
      <w:r>
        <w:rPr>
          <w:rtl/>
          <w:lang w:bidi="fa-IR"/>
        </w:rPr>
        <w:t>نازل</w:t>
      </w:r>
      <w:r w:rsidR="00101BC1">
        <w:rPr>
          <w:rtl/>
          <w:lang w:bidi="fa-IR"/>
        </w:rPr>
        <w:t xml:space="preserve"> </w:t>
      </w:r>
      <w:r>
        <w:rPr>
          <w:rtl/>
          <w:lang w:bidi="fa-IR"/>
        </w:rPr>
        <w:t>گشته</w:t>
      </w:r>
      <w:r w:rsidR="00101BC1">
        <w:rPr>
          <w:rtl/>
          <w:lang w:bidi="fa-IR"/>
        </w:rPr>
        <w:t xml:space="preserve"> </w:t>
      </w:r>
      <w:r>
        <w:rPr>
          <w:rtl/>
          <w:lang w:bidi="fa-IR"/>
        </w:rPr>
        <w:t>است،</w:t>
      </w:r>
      <w:r w:rsidR="00101BC1">
        <w:rPr>
          <w:rtl/>
          <w:lang w:bidi="fa-IR"/>
        </w:rPr>
        <w:t xml:space="preserve"> </w:t>
      </w:r>
      <w:r>
        <w:rPr>
          <w:rtl/>
          <w:lang w:bidi="fa-IR"/>
        </w:rPr>
        <w:t>كسى</w:t>
      </w:r>
      <w:r w:rsidR="00101BC1">
        <w:rPr>
          <w:rtl/>
          <w:lang w:bidi="fa-IR"/>
        </w:rPr>
        <w:t xml:space="preserve"> </w:t>
      </w:r>
      <w:r>
        <w:rPr>
          <w:rtl/>
          <w:lang w:bidi="fa-IR"/>
        </w:rPr>
        <w:t>حضور</w:t>
      </w:r>
      <w:r w:rsidR="00101BC1">
        <w:rPr>
          <w:rtl/>
          <w:lang w:bidi="fa-IR"/>
        </w:rPr>
        <w:t xml:space="preserve"> </w:t>
      </w:r>
      <w:r>
        <w:rPr>
          <w:rtl/>
          <w:lang w:bidi="fa-IR"/>
        </w:rPr>
        <w:t>دارد؟</w:t>
      </w:r>
      <w:r w:rsidR="00101BC1">
        <w:rPr>
          <w:rtl/>
          <w:lang w:bidi="fa-IR"/>
        </w:rPr>
        <w:t xml:space="preserve"> </w:t>
      </w:r>
      <w:r w:rsidRPr="00C53597">
        <w:rPr>
          <w:rStyle w:val="libFootnotenumChar"/>
          <w:rtl/>
        </w:rPr>
        <w:t>(144)</w:t>
      </w:r>
      <w:r w:rsidR="00101BC1">
        <w:rPr>
          <w:rtl/>
          <w:lang w:bidi="fa-IR"/>
        </w:rPr>
        <w:t xml:space="preserve"> </w:t>
      </w:r>
    </w:p>
    <w:p w:rsidR="00D34FF8" w:rsidRDefault="00D34FF8" w:rsidP="00D34FF8">
      <w:pPr>
        <w:pStyle w:val="libNormal"/>
        <w:rPr>
          <w:rtl/>
          <w:lang w:bidi="fa-IR"/>
        </w:rPr>
      </w:pPr>
      <w:r>
        <w:rPr>
          <w:rtl/>
          <w:lang w:bidi="fa-IR"/>
        </w:rPr>
        <w:lastRenderedPageBreak/>
        <w:t>آيا</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سوابق</w:t>
      </w:r>
      <w:r w:rsidR="00101BC1">
        <w:rPr>
          <w:rtl/>
          <w:lang w:bidi="fa-IR"/>
        </w:rPr>
        <w:t xml:space="preserve"> </w:t>
      </w:r>
      <w:r>
        <w:rPr>
          <w:rtl/>
          <w:lang w:bidi="fa-IR"/>
        </w:rPr>
        <w:t>نورانى!</w:t>
      </w:r>
      <w:r w:rsidR="00101BC1">
        <w:rPr>
          <w:rtl/>
          <w:lang w:bidi="fa-IR"/>
        </w:rPr>
        <w:t xml:space="preserve"> </w:t>
      </w:r>
      <w:r>
        <w:rPr>
          <w:rtl/>
          <w:lang w:bidi="fa-IR"/>
        </w:rPr>
        <w:t>از</w:t>
      </w:r>
      <w:r w:rsidR="00101BC1">
        <w:rPr>
          <w:rtl/>
          <w:lang w:bidi="fa-IR"/>
        </w:rPr>
        <w:t xml:space="preserve"> </w:t>
      </w:r>
      <w:r>
        <w:rPr>
          <w:rtl/>
          <w:lang w:bidi="fa-IR"/>
        </w:rPr>
        <w:t>مسلمين</w:t>
      </w:r>
      <w:r w:rsidR="00101BC1">
        <w:rPr>
          <w:rtl/>
          <w:lang w:bidi="fa-IR"/>
        </w:rPr>
        <w:t xml:space="preserve"> </w:t>
      </w:r>
      <w:r>
        <w:rPr>
          <w:rtl/>
          <w:lang w:bidi="fa-IR"/>
        </w:rPr>
        <w:t>بايد</w:t>
      </w:r>
      <w:r w:rsidR="00101BC1">
        <w:rPr>
          <w:rtl/>
          <w:lang w:bidi="fa-IR"/>
        </w:rPr>
        <w:t xml:space="preserve"> </w:t>
      </w:r>
      <w:r>
        <w:rPr>
          <w:rtl/>
          <w:lang w:bidi="fa-IR"/>
        </w:rPr>
        <w:t>خواست</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او</w:t>
      </w:r>
      <w:r w:rsidR="00101BC1">
        <w:rPr>
          <w:rtl/>
          <w:lang w:bidi="fa-IR"/>
        </w:rPr>
        <w:t xml:space="preserve"> </w:t>
      </w:r>
      <w:r>
        <w:rPr>
          <w:rtl/>
          <w:lang w:bidi="fa-IR"/>
        </w:rPr>
        <w:t>تاءسى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پيامبر</w:t>
      </w:r>
      <w:r w:rsidR="00101BC1">
        <w:rPr>
          <w:rtl/>
          <w:lang w:bidi="fa-IR"/>
        </w:rPr>
        <w:t xml:space="preserve"> </w:t>
      </w:r>
      <w:r>
        <w:rPr>
          <w:rtl/>
          <w:lang w:bidi="fa-IR"/>
        </w:rPr>
        <w:t>عظيم</w:t>
      </w:r>
      <w:r w:rsidR="00101BC1">
        <w:rPr>
          <w:rtl/>
          <w:lang w:bidi="fa-IR"/>
        </w:rPr>
        <w:t xml:space="preserve"> </w:t>
      </w:r>
      <w:r>
        <w:rPr>
          <w:rtl/>
          <w:lang w:bidi="fa-IR"/>
        </w:rPr>
        <w:t>الشاءن</w:t>
      </w:r>
      <w:r w:rsidR="00101BC1">
        <w:rPr>
          <w:rtl/>
          <w:lang w:bidi="fa-IR"/>
        </w:rPr>
        <w:t xml:space="preserve"> </w:t>
      </w:r>
      <w:r>
        <w:rPr>
          <w:rtl/>
          <w:lang w:bidi="fa-IR"/>
        </w:rPr>
        <w:t>اين</w:t>
      </w:r>
      <w:r w:rsidR="00101BC1">
        <w:rPr>
          <w:rtl/>
          <w:lang w:bidi="fa-IR"/>
        </w:rPr>
        <w:t xml:space="preserve"> </w:t>
      </w:r>
      <w:r>
        <w:rPr>
          <w:rtl/>
          <w:lang w:bidi="fa-IR"/>
        </w:rPr>
        <w:t>سخن</w:t>
      </w:r>
      <w:r w:rsidR="00101BC1">
        <w:rPr>
          <w:rtl/>
          <w:lang w:bidi="fa-IR"/>
        </w:rPr>
        <w:t xml:space="preserve"> </w:t>
      </w:r>
      <w:r>
        <w:rPr>
          <w:rtl/>
          <w:lang w:bidi="fa-IR"/>
        </w:rPr>
        <w:t>را</w:t>
      </w:r>
      <w:r w:rsidR="00101BC1">
        <w:rPr>
          <w:rtl/>
          <w:lang w:bidi="fa-IR"/>
        </w:rPr>
        <w:t xml:space="preserve"> </w:t>
      </w:r>
      <w:r>
        <w:rPr>
          <w:rtl/>
          <w:lang w:bidi="fa-IR"/>
        </w:rPr>
        <w:t>نسبت</w:t>
      </w:r>
      <w:r w:rsidR="00101BC1">
        <w:rPr>
          <w:rtl/>
          <w:lang w:bidi="fa-IR"/>
        </w:rPr>
        <w:t xml:space="preserve"> </w:t>
      </w:r>
      <w:r>
        <w:rPr>
          <w:rtl/>
          <w:lang w:bidi="fa-IR"/>
        </w:rPr>
        <w:t>دهند</w:t>
      </w:r>
      <w:r w:rsidR="00101BC1">
        <w:rPr>
          <w:rtl/>
          <w:lang w:bidi="fa-IR"/>
        </w:rPr>
        <w:t xml:space="preserve"> </w:t>
      </w:r>
      <w:r>
        <w:rPr>
          <w:rtl/>
          <w:lang w:bidi="fa-IR"/>
        </w:rPr>
        <w:t>كه:</w:t>
      </w:r>
      <w:r w:rsidR="00101BC1">
        <w:rPr>
          <w:rtl/>
          <w:lang w:bidi="fa-IR"/>
        </w:rPr>
        <w:t xml:space="preserve"> </w:t>
      </w:r>
    </w:p>
    <w:p w:rsidR="00D34FF8" w:rsidRDefault="00D34FF8" w:rsidP="00D34FF8">
      <w:pPr>
        <w:pStyle w:val="libNormal"/>
        <w:rPr>
          <w:rtl/>
          <w:lang w:bidi="fa-IR"/>
        </w:rPr>
      </w:pPr>
      <w:r>
        <w:rPr>
          <w:rtl/>
          <w:lang w:bidi="fa-IR"/>
        </w:rPr>
        <w:t>اصحابى</w:t>
      </w:r>
      <w:r w:rsidR="00101BC1">
        <w:rPr>
          <w:rtl/>
          <w:lang w:bidi="fa-IR"/>
        </w:rPr>
        <w:t xml:space="preserve"> </w:t>
      </w:r>
      <w:r>
        <w:rPr>
          <w:rtl/>
          <w:lang w:bidi="fa-IR"/>
        </w:rPr>
        <w:t>كالنجوم</w:t>
      </w:r>
      <w:r w:rsidR="00101BC1">
        <w:rPr>
          <w:rtl/>
          <w:lang w:bidi="fa-IR"/>
        </w:rPr>
        <w:t xml:space="preserve"> </w:t>
      </w:r>
      <w:r>
        <w:rPr>
          <w:rtl/>
          <w:lang w:bidi="fa-IR"/>
        </w:rPr>
        <w:t>بايهم</w:t>
      </w:r>
      <w:r w:rsidR="00101BC1">
        <w:rPr>
          <w:rtl/>
          <w:lang w:bidi="fa-IR"/>
        </w:rPr>
        <w:t xml:space="preserve"> </w:t>
      </w:r>
      <w:r>
        <w:rPr>
          <w:rtl/>
          <w:lang w:bidi="fa-IR"/>
        </w:rPr>
        <w:t>اقتديتم</w:t>
      </w:r>
      <w:r w:rsidR="00101BC1">
        <w:rPr>
          <w:rtl/>
          <w:lang w:bidi="fa-IR"/>
        </w:rPr>
        <w:t xml:space="preserve"> </w:t>
      </w:r>
      <w:r>
        <w:rPr>
          <w:rtl/>
          <w:lang w:bidi="fa-IR"/>
        </w:rPr>
        <w:t>اهتديتم</w:t>
      </w:r>
      <w:r w:rsidR="00101BC1">
        <w:rPr>
          <w:rtl/>
          <w:lang w:bidi="fa-IR"/>
        </w:rPr>
        <w:t xml:space="preserve">. </w:t>
      </w:r>
    </w:p>
    <w:p w:rsidR="00D34FF8" w:rsidRDefault="00D34FF8" w:rsidP="00D34FF8">
      <w:pPr>
        <w:pStyle w:val="libNormal"/>
        <w:rPr>
          <w:rtl/>
          <w:lang w:bidi="fa-IR"/>
        </w:rPr>
      </w:pPr>
      <w:r>
        <w:rPr>
          <w:rtl/>
          <w:lang w:bidi="fa-IR"/>
        </w:rPr>
        <w:t>يارانم</w:t>
      </w:r>
      <w:r w:rsidR="00101BC1">
        <w:rPr>
          <w:rtl/>
          <w:lang w:bidi="fa-IR"/>
        </w:rPr>
        <w:t xml:space="preserve"> </w:t>
      </w:r>
      <w:r>
        <w:rPr>
          <w:rtl/>
          <w:lang w:bidi="fa-IR"/>
        </w:rPr>
        <w:t>چنان</w:t>
      </w:r>
      <w:r w:rsidR="00101BC1">
        <w:rPr>
          <w:rtl/>
          <w:lang w:bidi="fa-IR"/>
        </w:rPr>
        <w:t xml:space="preserve"> </w:t>
      </w:r>
      <w:r>
        <w:rPr>
          <w:rtl/>
          <w:lang w:bidi="fa-IR"/>
        </w:rPr>
        <w:t>ستارگان</w:t>
      </w:r>
      <w:r w:rsidR="00101BC1">
        <w:rPr>
          <w:rtl/>
          <w:lang w:bidi="fa-IR"/>
        </w:rPr>
        <w:t xml:space="preserve"> </w:t>
      </w:r>
      <w:r>
        <w:rPr>
          <w:rtl/>
          <w:lang w:bidi="fa-IR"/>
        </w:rPr>
        <w:t>هستند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هر</w:t>
      </w:r>
      <w:r w:rsidR="00101BC1">
        <w:rPr>
          <w:rtl/>
          <w:lang w:bidi="fa-IR"/>
        </w:rPr>
        <w:t xml:space="preserve"> </w:t>
      </w:r>
      <w:r>
        <w:rPr>
          <w:rtl/>
          <w:lang w:bidi="fa-IR"/>
        </w:rPr>
        <w:t>يك</w:t>
      </w:r>
      <w:r w:rsidR="00101BC1">
        <w:rPr>
          <w:rtl/>
          <w:lang w:bidi="fa-IR"/>
        </w:rPr>
        <w:t xml:space="preserve"> </w:t>
      </w:r>
      <w:r>
        <w:rPr>
          <w:rtl/>
          <w:lang w:bidi="fa-IR"/>
        </w:rPr>
        <w:t>راهيابى</w:t>
      </w:r>
      <w:r w:rsidR="00101BC1">
        <w:rPr>
          <w:rtl/>
          <w:lang w:bidi="fa-IR"/>
        </w:rPr>
        <w:t xml:space="preserve"> </w:t>
      </w:r>
      <w:r>
        <w:rPr>
          <w:rtl/>
          <w:lang w:bidi="fa-IR"/>
        </w:rPr>
        <w:t>كنيد،</w:t>
      </w:r>
      <w:r w:rsidR="00101BC1">
        <w:rPr>
          <w:rtl/>
          <w:lang w:bidi="fa-IR"/>
        </w:rPr>
        <w:t xml:space="preserve"> </w:t>
      </w:r>
      <w:r>
        <w:rPr>
          <w:rtl/>
          <w:lang w:bidi="fa-IR"/>
        </w:rPr>
        <w:t>هدايت</w:t>
      </w:r>
      <w:r w:rsidR="00101BC1">
        <w:rPr>
          <w:rtl/>
          <w:lang w:bidi="fa-IR"/>
        </w:rPr>
        <w:t xml:space="preserve"> </w:t>
      </w:r>
      <w:r>
        <w:rPr>
          <w:rtl/>
          <w:lang w:bidi="fa-IR"/>
        </w:rPr>
        <w:t>خواهيد</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Fonts w:hint="cs"/>
          <w:rtl/>
          <w:lang w:bidi="fa-IR"/>
        </w:rPr>
      </w:pPr>
      <w:r>
        <w:rPr>
          <w:rtl/>
          <w:lang w:bidi="fa-IR"/>
        </w:rPr>
        <w:t>درست</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نيازمند</w:t>
      </w:r>
      <w:r w:rsidR="00101BC1">
        <w:rPr>
          <w:rtl/>
          <w:lang w:bidi="fa-IR"/>
        </w:rPr>
        <w:t xml:space="preserve"> </w:t>
      </w:r>
      <w:r>
        <w:rPr>
          <w:rtl/>
          <w:lang w:bidi="fa-IR"/>
        </w:rPr>
        <w:t>رهايى</w:t>
      </w:r>
      <w:r w:rsidR="00101BC1">
        <w:rPr>
          <w:rtl/>
          <w:lang w:bidi="fa-IR"/>
        </w:rPr>
        <w:t xml:space="preserve"> </w:t>
      </w:r>
      <w:r>
        <w:rPr>
          <w:rtl/>
          <w:lang w:bidi="fa-IR"/>
        </w:rPr>
        <w:t>از</w:t>
      </w:r>
      <w:r w:rsidR="00101BC1">
        <w:rPr>
          <w:rtl/>
          <w:lang w:bidi="fa-IR"/>
        </w:rPr>
        <w:t xml:space="preserve"> </w:t>
      </w:r>
      <w:r>
        <w:rPr>
          <w:rtl/>
          <w:lang w:bidi="fa-IR"/>
        </w:rPr>
        <w:t>سياست</w:t>
      </w:r>
      <w:r w:rsidR="00101BC1">
        <w:rPr>
          <w:rtl/>
          <w:lang w:bidi="fa-IR"/>
        </w:rPr>
        <w:t xml:space="preserve"> </w:t>
      </w:r>
      <w:r>
        <w:rPr>
          <w:rtl/>
          <w:lang w:bidi="fa-IR"/>
        </w:rPr>
        <w:t>وحشت</w:t>
      </w:r>
      <w:r w:rsidR="00101BC1">
        <w:rPr>
          <w:rtl/>
          <w:lang w:bidi="fa-IR"/>
        </w:rPr>
        <w:t xml:space="preserve"> </w:t>
      </w:r>
      <w:r>
        <w:rPr>
          <w:rtl/>
          <w:lang w:bidi="fa-IR"/>
        </w:rPr>
        <w:t>و</w:t>
      </w:r>
      <w:r w:rsidR="00101BC1">
        <w:rPr>
          <w:rtl/>
          <w:lang w:bidi="fa-IR"/>
        </w:rPr>
        <w:t xml:space="preserve"> </w:t>
      </w:r>
      <w:r>
        <w:rPr>
          <w:rtl/>
          <w:lang w:bidi="fa-IR"/>
        </w:rPr>
        <w:t>سنگدلى</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فرمانروايى</w:t>
      </w:r>
      <w:r w:rsidR="00101BC1">
        <w:rPr>
          <w:rtl/>
          <w:lang w:bidi="fa-IR"/>
        </w:rPr>
        <w:t xml:space="preserve"> </w:t>
      </w:r>
      <w:r>
        <w:rPr>
          <w:rtl/>
          <w:lang w:bidi="fa-IR"/>
        </w:rPr>
        <w:t>نرمخو</w:t>
      </w:r>
      <w:r w:rsidR="00101BC1">
        <w:rPr>
          <w:rtl/>
          <w:lang w:bidi="fa-IR"/>
        </w:rPr>
        <w:t xml:space="preserve"> </w:t>
      </w:r>
      <w:r>
        <w:rPr>
          <w:rtl/>
          <w:lang w:bidi="fa-IR"/>
        </w:rPr>
        <w:t>و</w:t>
      </w:r>
      <w:r w:rsidR="00101BC1">
        <w:rPr>
          <w:rtl/>
          <w:lang w:bidi="fa-IR"/>
        </w:rPr>
        <w:t xml:space="preserve"> </w:t>
      </w:r>
      <w:r>
        <w:rPr>
          <w:rtl/>
          <w:lang w:bidi="fa-IR"/>
        </w:rPr>
        <w:t>آسانگير</w:t>
      </w:r>
      <w:r w:rsidR="00101BC1">
        <w:rPr>
          <w:rtl/>
          <w:lang w:bidi="fa-IR"/>
        </w:rPr>
        <w:t xml:space="preserve"> </w:t>
      </w:r>
      <w:r>
        <w:rPr>
          <w:rtl/>
          <w:lang w:bidi="fa-IR"/>
        </w:rPr>
        <w:t>احتياج</w:t>
      </w:r>
      <w:r w:rsidR="00101BC1">
        <w:rPr>
          <w:rtl/>
          <w:lang w:bidi="fa-IR"/>
        </w:rPr>
        <w:t xml:space="preserve"> </w:t>
      </w:r>
      <w:r>
        <w:rPr>
          <w:rtl/>
          <w:lang w:bidi="fa-IR"/>
        </w:rPr>
        <w:t>دارند</w:t>
      </w:r>
      <w:r w:rsidR="00101BC1">
        <w:rPr>
          <w:rtl/>
          <w:lang w:bidi="fa-IR"/>
        </w:rPr>
        <w:t xml:space="preserve">... </w:t>
      </w:r>
      <w:r>
        <w:rPr>
          <w:rtl/>
          <w:lang w:bidi="fa-IR"/>
        </w:rPr>
        <w:t>ليكن</w:t>
      </w:r>
      <w:r w:rsidR="00101BC1">
        <w:rPr>
          <w:rtl/>
          <w:lang w:bidi="fa-IR"/>
        </w:rPr>
        <w:t xml:space="preserve"> </w:t>
      </w:r>
      <w:r>
        <w:rPr>
          <w:rtl/>
          <w:lang w:bidi="fa-IR"/>
        </w:rPr>
        <w:t>آنان</w:t>
      </w:r>
      <w:r w:rsidR="00101BC1">
        <w:rPr>
          <w:rtl/>
          <w:lang w:bidi="fa-IR"/>
        </w:rPr>
        <w:t xml:space="preserve"> </w:t>
      </w:r>
      <w:r>
        <w:rPr>
          <w:rtl/>
          <w:lang w:bidi="fa-IR"/>
        </w:rPr>
        <w:t>نعمان</w:t>
      </w:r>
      <w:r w:rsidR="00101BC1">
        <w:rPr>
          <w:rtl/>
          <w:lang w:bidi="fa-IR"/>
        </w:rPr>
        <w:t xml:space="preserve"> </w:t>
      </w:r>
      <w:r>
        <w:rPr>
          <w:rtl/>
          <w:lang w:bidi="fa-IR"/>
        </w:rPr>
        <w:t>بن</w:t>
      </w:r>
      <w:r w:rsidR="00101BC1">
        <w:rPr>
          <w:rtl/>
          <w:lang w:bidi="fa-IR"/>
        </w:rPr>
        <w:t xml:space="preserve"> </w:t>
      </w:r>
      <w:r>
        <w:rPr>
          <w:rtl/>
          <w:lang w:bidi="fa-IR"/>
        </w:rPr>
        <w:t>بشير</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شناسند</w:t>
      </w:r>
      <w:r w:rsidR="00101BC1">
        <w:rPr>
          <w:rtl/>
          <w:lang w:bidi="fa-IR"/>
        </w:rPr>
        <w:t xml:space="preserve">. </w:t>
      </w:r>
      <w:r>
        <w:rPr>
          <w:rtl/>
          <w:lang w:bidi="fa-IR"/>
        </w:rPr>
        <w:t>و</w:t>
      </w:r>
      <w:r w:rsidR="00101BC1">
        <w:rPr>
          <w:rtl/>
          <w:lang w:bidi="fa-IR"/>
        </w:rPr>
        <w:t xml:space="preserve"> </w:t>
      </w:r>
      <w:r>
        <w:rPr>
          <w:rtl/>
          <w:lang w:bidi="fa-IR"/>
        </w:rPr>
        <w:t>انحرافات</w:t>
      </w:r>
      <w:r w:rsidR="00101BC1">
        <w:rPr>
          <w:rtl/>
          <w:lang w:bidi="fa-IR"/>
        </w:rPr>
        <w:t xml:space="preserve"> </w:t>
      </w:r>
      <w:r>
        <w:rPr>
          <w:rtl/>
          <w:lang w:bidi="fa-IR"/>
        </w:rPr>
        <w:t>و</w:t>
      </w:r>
      <w:r w:rsidR="00101BC1">
        <w:rPr>
          <w:rtl/>
          <w:lang w:bidi="fa-IR"/>
        </w:rPr>
        <w:t xml:space="preserve"> </w:t>
      </w:r>
      <w:r>
        <w:rPr>
          <w:rtl/>
          <w:lang w:bidi="fa-IR"/>
        </w:rPr>
        <w:t>مواضع</w:t>
      </w:r>
      <w:r w:rsidR="00101BC1">
        <w:rPr>
          <w:rtl/>
          <w:lang w:bidi="fa-IR"/>
        </w:rPr>
        <w:t xml:space="preserve"> </w:t>
      </w:r>
      <w:r>
        <w:rPr>
          <w:rtl/>
          <w:lang w:bidi="fa-IR"/>
        </w:rPr>
        <w:t>گذشته</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اجمالا</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p>
    <w:p w:rsidR="00E2275F" w:rsidRDefault="00E2275F" w:rsidP="00D34FF8">
      <w:pPr>
        <w:pStyle w:val="libNormal"/>
        <w:rPr>
          <w:rtl/>
          <w:lang w:bidi="fa-IR"/>
        </w:rPr>
      </w:pPr>
      <w:r>
        <w:rPr>
          <w:rtl/>
          <w:lang w:bidi="fa-IR"/>
        </w:rPr>
        <w:br w:type="page"/>
      </w:r>
    </w:p>
    <w:p w:rsidR="00D34FF8" w:rsidRDefault="00D34FF8" w:rsidP="00D34FF8">
      <w:pPr>
        <w:pStyle w:val="Heading3"/>
        <w:rPr>
          <w:rtl/>
          <w:lang w:bidi="fa-IR"/>
        </w:rPr>
      </w:pPr>
      <w:bookmarkStart w:id="77" w:name="_Toc395772982"/>
      <w:bookmarkStart w:id="78" w:name="_Toc18237515"/>
      <w:r>
        <w:rPr>
          <w:rtl/>
          <w:lang w:bidi="fa-IR"/>
        </w:rPr>
        <w:t>موضع</w:t>
      </w:r>
      <w:r w:rsidR="00101BC1">
        <w:rPr>
          <w:rtl/>
          <w:lang w:bidi="fa-IR"/>
        </w:rPr>
        <w:t xml:space="preserve"> </w:t>
      </w:r>
      <w:r>
        <w:rPr>
          <w:rtl/>
          <w:lang w:bidi="fa-IR"/>
        </w:rPr>
        <w:t>نعمان</w:t>
      </w:r>
      <w:r w:rsidR="00101BC1">
        <w:rPr>
          <w:rtl/>
          <w:lang w:bidi="fa-IR"/>
        </w:rPr>
        <w:t xml:space="preserve"> </w:t>
      </w:r>
      <w:r>
        <w:rPr>
          <w:rtl/>
          <w:lang w:bidi="fa-IR"/>
        </w:rPr>
        <w:t>در</w:t>
      </w:r>
      <w:r w:rsidR="00101BC1">
        <w:rPr>
          <w:rtl/>
          <w:lang w:bidi="fa-IR"/>
        </w:rPr>
        <w:t xml:space="preserve"> </w:t>
      </w:r>
      <w:r>
        <w:rPr>
          <w:rtl/>
          <w:lang w:bidi="fa-IR"/>
        </w:rPr>
        <w:t>قبال</w:t>
      </w:r>
      <w:r w:rsidR="00101BC1">
        <w:rPr>
          <w:rtl/>
          <w:lang w:bidi="fa-IR"/>
        </w:rPr>
        <w:t xml:space="preserve"> </w:t>
      </w:r>
      <w:r>
        <w:rPr>
          <w:rtl/>
          <w:lang w:bidi="fa-IR"/>
        </w:rPr>
        <w:t>رويدادها</w:t>
      </w:r>
      <w:bookmarkEnd w:id="77"/>
      <w:bookmarkEnd w:id="78"/>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فرمانروايى</w:t>
      </w:r>
      <w:r>
        <w:rPr>
          <w:rtl/>
          <w:lang w:bidi="fa-IR"/>
        </w:rPr>
        <w:t xml:space="preserve"> </w:t>
      </w:r>
      <w:r w:rsidR="00D34FF8">
        <w:rPr>
          <w:rtl/>
          <w:lang w:bidi="fa-IR"/>
        </w:rPr>
        <w:t>جديد،</w:t>
      </w:r>
      <w:r>
        <w:rPr>
          <w:rtl/>
          <w:lang w:bidi="fa-IR"/>
        </w:rPr>
        <w:t xml:space="preserve"> </w:t>
      </w:r>
      <w:r w:rsidR="00D34FF8">
        <w:rPr>
          <w:rtl/>
          <w:lang w:bidi="fa-IR"/>
        </w:rPr>
        <w:t>بايستى</w:t>
      </w:r>
      <w:r>
        <w:rPr>
          <w:rtl/>
          <w:lang w:bidi="fa-IR"/>
        </w:rPr>
        <w:t xml:space="preserve"> </w:t>
      </w:r>
      <w:r w:rsidR="00D34FF8">
        <w:rPr>
          <w:rtl/>
          <w:lang w:bidi="fa-IR"/>
        </w:rPr>
        <w:t>در</w:t>
      </w:r>
      <w:r>
        <w:rPr>
          <w:rtl/>
          <w:lang w:bidi="fa-IR"/>
        </w:rPr>
        <w:t xml:space="preserve"> </w:t>
      </w:r>
      <w:r w:rsidR="00D34FF8">
        <w:rPr>
          <w:rtl/>
          <w:lang w:bidi="fa-IR"/>
        </w:rPr>
        <w:t>قبال</w:t>
      </w:r>
      <w:r>
        <w:rPr>
          <w:rtl/>
          <w:lang w:bidi="fa-IR"/>
        </w:rPr>
        <w:t xml:space="preserve"> </w:t>
      </w:r>
      <w:r w:rsidR="00D34FF8">
        <w:rPr>
          <w:rtl/>
          <w:lang w:bidi="fa-IR"/>
        </w:rPr>
        <w:t>سه</w:t>
      </w:r>
      <w:r>
        <w:rPr>
          <w:rtl/>
          <w:lang w:bidi="fa-IR"/>
        </w:rPr>
        <w:t xml:space="preserve"> </w:t>
      </w:r>
      <w:r w:rsidR="00D34FF8">
        <w:rPr>
          <w:rtl/>
          <w:lang w:bidi="fa-IR"/>
        </w:rPr>
        <w:t>رويداد</w:t>
      </w:r>
      <w:r>
        <w:rPr>
          <w:rtl/>
          <w:lang w:bidi="fa-IR"/>
        </w:rPr>
        <w:t xml:space="preserve"> </w:t>
      </w:r>
      <w:r w:rsidR="00D34FF8">
        <w:rPr>
          <w:rtl/>
          <w:lang w:bidi="fa-IR"/>
        </w:rPr>
        <w:t>تازه</w:t>
      </w:r>
      <w:r>
        <w:rPr>
          <w:rtl/>
          <w:lang w:bidi="fa-IR"/>
        </w:rPr>
        <w:t xml:space="preserve"> </w:t>
      </w:r>
      <w:r w:rsidR="00D34FF8">
        <w:rPr>
          <w:rtl/>
          <w:lang w:bidi="fa-IR"/>
        </w:rPr>
        <w:t>موضع</w:t>
      </w:r>
      <w:r>
        <w:rPr>
          <w:rtl/>
          <w:lang w:bidi="fa-IR"/>
        </w:rPr>
        <w:t xml:space="preserve"> </w:t>
      </w:r>
      <w:r w:rsidR="00D34FF8">
        <w:rPr>
          <w:rtl/>
          <w:lang w:bidi="fa-IR"/>
        </w:rPr>
        <w:t>گرفته،</w:t>
      </w:r>
      <w:r>
        <w:rPr>
          <w:rtl/>
          <w:lang w:bidi="fa-IR"/>
        </w:rPr>
        <w:t xml:space="preserve"> </w:t>
      </w:r>
      <w:r w:rsidR="00D34FF8">
        <w:rPr>
          <w:rtl/>
          <w:lang w:bidi="fa-IR"/>
        </w:rPr>
        <w:t>حوادث</w:t>
      </w:r>
      <w:r>
        <w:rPr>
          <w:rtl/>
          <w:lang w:bidi="fa-IR"/>
        </w:rPr>
        <w:t xml:space="preserve"> </w:t>
      </w:r>
      <w:r w:rsidR="00D34FF8">
        <w:rPr>
          <w:rtl/>
          <w:lang w:bidi="fa-IR"/>
        </w:rPr>
        <w:t>را</w:t>
      </w:r>
      <w:r>
        <w:rPr>
          <w:rtl/>
          <w:lang w:bidi="fa-IR"/>
        </w:rPr>
        <w:t xml:space="preserve"> </w:t>
      </w:r>
      <w:r w:rsidR="00D34FF8">
        <w:rPr>
          <w:rtl/>
          <w:lang w:bidi="fa-IR"/>
        </w:rPr>
        <w:t>پيگيرى</w:t>
      </w:r>
      <w:r>
        <w:rPr>
          <w:rtl/>
          <w:lang w:bidi="fa-IR"/>
        </w:rPr>
        <w:t xml:space="preserve"> </w:t>
      </w:r>
      <w:r w:rsidR="00D34FF8">
        <w:rPr>
          <w:rtl/>
          <w:lang w:bidi="fa-IR"/>
        </w:rPr>
        <w:t>كند:</w:t>
      </w:r>
      <w:r>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مرگ</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مخالفت</w:t>
      </w:r>
      <w:r w:rsidR="00101BC1">
        <w:rPr>
          <w:rtl/>
          <w:lang w:bidi="fa-IR"/>
        </w:rPr>
        <w:t xml:space="preserve"> </w:t>
      </w:r>
      <w:r>
        <w:rPr>
          <w:rtl/>
          <w:lang w:bidi="fa-IR"/>
        </w:rPr>
        <w:t>مردم</w:t>
      </w:r>
      <w:r w:rsidR="00101BC1">
        <w:rPr>
          <w:rtl/>
          <w:lang w:bidi="fa-IR"/>
        </w:rPr>
        <w:t xml:space="preserve"> </w:t>
      </w:r>
      <w:r>
        <w:rPr>
          <w:rtl/>
          <w:lang w:bidi="fa-IR"/>
        </w:rPr>
        <w:t>با</w:t>
      </w:r>
      <w:r w:rsidR="00101BC1">
        <w:rPr>
          <w:rtl/>
          <w:lang w:bidi="fa-IR"/>
        </w:rPr>
        <w:t xml:space="preserve"> </w:t>
      </w:r>
      <w:r>
        <w:rPr>
          <w:rtl/>
          <w:lang w:bidi="fa-IR"/>
        </w:rPr>
        <w:t>يزيد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تحركات</w:t>
      </w:r>
      <w:r w:rsidR="00101BC1">
        <w:rPr>
          <w:rtl/>
          <w:lang w:bidi="fa-IR"/>
        </w:rPr>
        <w:t xml:space="preserve"> </w:t>
      </w:r>
      <w:r>
        <w:rPr>
          <w:rtl/>
          <w:lang w:bidi="fa-IR"/>
        </w:rPr>
        <w:t>تازه</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زمينه</w:t>
      </w:r>
      <w:r w:rsidR="00101BC1">
        <w:rPr>
          <w:rtl/>
          <w:lang w:bidi="fa-IR"/>
        </w:rPr>
        <w:t xml:space="preserve"> </w:t>
      </w:r>
      <w:r>
        <w:rPr>
          <w:rtl/>
          <w:lang w:bidi="fa-IR"/>
        </w:rPr>
        <w:t>نگارش</w:t>
      </w:r>
      <w:r w:rsidR="00101BC1">
        <w:rPr>
          <w:rtl/>
          <w:lang w:bidi="fa-IR"/>
        </w:rPr>
        <w:t xml:space="preserve"> </w:t>
      </w:r>
      <w:r>
        <w:rPr>
          <w:rtl/>
          <w:lang w:bidi="fa-IR"/>
        </w:rPr>
        <w:t>نامه</w:t>
      </w:r>
      <w:r w:rsidR="00101BC1">
        <w:rPr>
          <w:rtl/>
          <w:lang w:bidi="fa-IR"/>
        </w:rPr>
        <w:t xml:space="preserve"> </w:t>
      </w:r>
      <w:r>
        <w:rPr>
          <w:rtl/>
          <w:lang w:bidi="fa-IR"/>
        </w:rPr>
        <w:t>و</w:t>
      </w:r>
      <w:r w:rsidR="00101BC1">
        <w:rPr>
          <w:rtl/>
          <w:lang w:bidi="fa-IR"/>
        </w:rPr>
        <w:t xml:space="preserve"> </w:t>
      </w:r>
      <w:r>
        <w:rPr>
          <w:rtl/>
          <w:lang w:bidi="fa-IR"/>
        </w:rPr>
        <w:t>ارسال</w:t>
      </w:r>
      <w:r w:rsidR="00101BC1">
        <w:rPr>
          <w:rtl/>
          <w:lang w:bidi="fa-IR"/>
        </w:rPr>
        <w:t xml:space="preserve"> </w:t>
      </w:r>
      <w:r>
        <w:rPr>
          <w:rtl/>
          <w:lang w:bidi="fa-IR"/>
        </w:rPr>
        <w:t>آن</w:t>
      </w:r>
      <w:r w:rsidR="00101BC1">
        <w:rPr>
          <w:rtl/>
          <w:lang w:bidi="fa-IR"/>
        </w:rPr>
        <w:t xml:space="preserve"> </w:t>
      </w:r>
      <w:r>
        <w:rPr>
          <w:rtl/>
          <w:lang w:bidi="fa-IR"/>
        </w:rPr>
        <w:t>براى</w:t>
      </w:r>
      <w:r w:rsidR="00101BC1">
        <w:rPr>
          <w:rtl/>
          <w:lang w:bidi="fa-IR"/>
        </w:rPr>
        <w:t xml:space="preserve"> </w:t>
      </w:r>
      <w:r>
        <w:rPr>
          <w:rtl/>
          <w:lang w:bidi="fa-IR"/>
        </w:rPr>
        <w:t>سبط</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و</w:t>
      </w:r>
      <w:r w:rsidR="00101BC1">
        <w:rPr>
          <w:rtl/>
          <w:lang w:bidi="fa-IR"/>
        </w:rPr>
        <w:t xml:space="preserve"> </w:t>
      </w:r>
      <w:r>
        <w:rPr>
          <w:rtl/>
          <w:lang w:bidi="fa-IR"/>
        </w:rPr>
        <w:t>دعوت</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آمدن</w:t>
      </w:r>
      <w:r w:rsidR="00101BC1">
        <w:rPr>
          <w:rtl/>
          <w:lang w:bidi="fa-IR"/>
        </w:rPr>
        <w:t xml:space="preserve"> </w:t>
      </w:r>
      <w:r>
        <w:rPr>
          <w:rtl/>
          <w:lang w:bidi="fa-IR"/>
        </w:rPr>
        <w:t>سفير</w:t>
      </w:r>
      <w:r w:rsidR="00101BC1">
        <w:rPr>
          <w:rtl/>
          <w:lang w:bidi="fa-IR"/>
        </w:rPr>
        <w:t xml:space="preserve"> </w:t>
      </w:r>
      <w:r>
        <w:rPr>
          <w:rtl/>
          <w:lang w:bidi="fa-IR"/>
        </w:rPr>
        <w:t>امام</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بيعت</w:t>
      </w:r>
      <w:r w:rsidR="00101BC1">
        <w:rPr>
          <w:rtl/>
          <w:lang w:bidi="fa-IR"/>
        </w:rPr>
        <w:t xml:space="preserve"> </w:t>
      </w:r>
      <w:r>
        <w:rPr>
          <w:rtl/>
          <w:lang w:bidi="fa-IR"/>
        </w:rPr>
        <w:t>گسترده</w:t>
      </w:r>
      <w:r w:rsidR="00101BC1">
        <w:rPr>
          <w:rtl/>
          <w:lang w:bidi="fa-IR"/>
        </w:rPr>
        <w:t xml:space="preserve"> </w:t>
      </w:r>
      <w:r>
        <w:rPr>
          <w:rtl/>
          <w:lang w:bidi="fa-IR"/>
        </w:rPr>
        <w:t>مردم</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p>
    <w:p w:rsidR="00D34FF8" w:rsidRDefault="00D34FF8" w:rsidP="00D34FF8">
      <w:pPr>
        <w:pStyle w:val="libNormal"/>
        <w:rPr>
          <w:rtl/>
          <w:lang w:bidi="fa-IR"/>
        </w:rPr>
      </w:pPr>
      <w:r>
        <w:rPr>
          <w:rtl/>
          <w:lang w:bidi="fa-IR"/>
        </w:rPr>
        <w:t>حاكم</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اين</w:t>
      </w:r>
      <w:r w:rsidR="00101BC1">
        <w:rPr>
          <w:rtl/>
          <w:lang w:bidi="fa-IR"/>
        </w:rPr>
        <w:t xml:space="preserve"> </w:t>
      </w:r>
      <w:r>
        <w:rPr>
          <w:rtl/>
          <w:lang w:bidi="fa-IR"/>
        </w:rPr>
        <w:t>سه</w:t>
      </w:r>
      <w:r w:rsidR="00101BC1">
        <w:rPr>
          <w:rtl/>
          <w:lang w:bidi="fa-IR"/>
        </w:rPr>
        <w:t xml:space="preserve"> </w:t>
      </w:r>
      <w:r>
        <w:rPr>
          <w:rtl/>
          <w:lang w:bidi="fa-IR"/>
        </w:rPr>
        <w:t>پيشامد</w:t>
      </w:r>
      <w:r w:rsidR="00101BC1">
        <w:rPr>
          <w:rtl/>
          <w:lang w:bidi="fa-IR"/>
        </w:rPr>
        <w:t xml:space="preserve"> </w:t>
      </w:r>
      <w:r>
        <w:rPr>
          <w:rtl/>
          <w:lang w:bidi="fa-IR"/>
        </w:rPr>
        <w:t>چه</w:t>
      </w:r>
      <w:r w:rsidR="00101BC1">
        <w:rPr>
          <w:rtl/>
          <w:lang w:bidi="fa-IR"/>
        </w:rPr>
        <w:t xml:space="preserve"> </w:t>
      </w:r>
      <w:r>
        <w:rPr>
          <w:rtl/>
          <w:lang w:bidi="fa-IR"/>
        </w:rPr>
        <w:t>سياستهايى</w:t>
      </w:r>
      <w:r w:rsidR="00101BC1">
        <w:rPr>
          <w:rtl/>
          <w:lang w:bidi="fa-IR"/>
        </w:rPr>
        <w:t xml:space="preserve"> </w:t>
      </w:r>
      <w:r>
        <w:rPr>
          <w:rtl/>
          <w:lang w:bidi="fa-IR"/>
        </w:rPr>
        <w:t>بايد</w:t>
      </w:r>
      <w:r w:rsidR="00101BC1">
        <w:rPr>
          <w:rtl/>
          <w:lang w:bidi="fa-IR"/>
        </w:rPr>
        <w:t xml:space="preserve"> </w:t>
      </w:r>
      <w:r>
        <w:rPr>
          <w:rtl/>
          <w:lang w:bidi="fa-IR"/>
        </w:rPr>
        <w:t>اتخاذ</w:t>
      </w:r>
      <w:r w:rsidR="00101BC1">
        <w:rPr>
          <w:rtl/>
          <w:lang w:bidi="fa-IR"/>
        </w:rPr>
        <w:t xml:space="preserve"> </w:t>
      </w:r>
      <w:r>
        <w:rPr>
          <w:rtl/>
          <w:lang w:bidi="fa-IR"/>
        </w:rPr>
        <w:t>كند؟</w:t>
      </w:r>
      <w:r w:rsidR="00101BC1">
        <w:rPr>
          <w:rtl/>
          <w:lang w:bidi="fa-IR"/>
        </w:rPr>
        <w:t xml:space="preserve">. </w:t>
      </w:r>
    </w:p>
    <w:p w:rsidR="00D34FF8" w:rsidRDefault="00D34FF8" w:rsidP="00E2275F">
      <w:pPr>
        <w:pStyle w:val="libNormal"/>
        <w:rPr>
          <w:rtl/>
          <w:lang w:bidi="fa-IR"/>
        </w:rPr>
      </w:pPr>
      <w:r>
        <w:rPr>
          <w:rtl/>
          <w:lang w:bidi="fa-IR"/>
        </w:rPr>
        <w:t>در</w:t>
      </w:r>
      <w:r w:rsidR="00101BC1">
        <w:rPr>
          <w:rtl/>
          <w:lang w:bidi="fa-IR"/>
        </w:rPr>
        <w:t xml:space="preserve"> </w:t>
      </w:r>
      <w:r>
        <w:rPr>
          <w:rtl/>
          <w:lang w:bidi="fa-IR"/>
        </w:rPr>
        <w:t>باره</w:t>
      </w:r>
      <w:r w:rsidR="00101BC1">
        <w:rPr>
          <w:rtl/>
          <w:lang w:bidi="fa-IR"/>
        </w:rPr>
        <w:t xml:space="preserve"> </w:t>
      </w:r>
      <w:r>
        <w:rPr>
          <w:rtl/>
          <w:lang w:bidi="fa-IR"/>
        </w:rPr>
        <w:t>اولين</w:t>
      </w:r>
      <w:r w:rsidR="00101BC1">
        <w:rPr>
          <w:rtl/>
          <w:lang w:bidi="fa-IR"/>
        </w:rPr>
        <w:t xml:space="preserve"> </w:t>
      </w:r>
      <w:r>
        <w:rPr>
          <w:rtl/>
          <w:lang w:bidi="fa-IR"/>
        </w:rPr>
        <w:t>رويداد،</w:t>
      </w:r>
      <w:r w:rsidR="00101BC1">
        <w:rPr>
          <w:rtl/>
          <w:lang w:bidi="fa-IR"/>
        </w:rPr>
        <w:t xml:space="preserve"> </w:t>
      </w:r>
      <w:r>
        <w:rPr>
          <w:rtl/>
          <w:lang w:bidi="fa-IR"/>
        </w:rPr>
        <w:t>نعمان</w:t>
      </w:r>
      <w:r w:rsidR="00101BC1">
        <w:rPr>
          <w:rtl/>
          <w:lang w:bidi="fa-IR"/>
        </w:rPr>
        <w:t xml:space="preserve"> </w:t>
      </w:r>
      <w:r>
        <w:rPr>
          <w:rtl/>
          <w:lang w:bidi="fa-IR"/>
        </w:rPr>
        <w:t>بن</w:t>
      </w:r>
      <w:r w:rsidR="00101BC1">
        <w:rPr>
          <w:rtl/>
          <w:lang w:bidi="fa-IR"/>
        </w:rPr>
        <w:t xml:space="preserve"> </w:t>
      </w:r>
      <w:r>
        <w:rPr>
          <w:rtl/>
          <w:lang w:bidi="fa-IR"/>
        </w:rPr>
        <w:t>بشير</w:t>
      </w:r>
      <w:r w:rsidR="00101BC1">
        <w:rPr>
          <w:rtl/>
          <w:lang w:bidi="fa-IR"/>
        </w:rPr>
        <w:t xml:space="preserve"> </w:t>
      </w:r>
      <w:r>
        <w:rPr>
          <w:rtl/>
          <w:lang w:bidi="fa-IR"/>
        </w:rPr>
        <w:t>سياست</w:t>
      </w:r>
      <w:r w:rsidR="00101BC1">
        <w:rPr>
          <w:rtl/>
          <w:lang w:bidi="fa-IR"/>
        </w:rPr>
        <w:t xml:space="preserve"> </w:t>
      </w:r>
      <w:r>
        <w:rPr>
          <w:rtl/>
          <w:lang w:bidi="fa-IR"/>
        </w:rPr>
        <w:t>منفعلانه</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تفاوتى</w:t>
      </w:r>
      <w:r w:rsidR="00101BC1">
        <w:rPr>
          <w:rtl/>
          <w:lang w:bidi="fa-IR"/>
        </w:rPr>
        <w:t xml:space="preserve"> </w:t>
      </w:r>
      <w:r>
        <w:rPr>
          <w:rtl/>
          <w:lang w:bidi="fa-IR"/>
        </w:rPr>
        <w:t>پيش</w:t>
      </w:r>
      <w:r w:rsidR="00101BC1">
        <w:rPr>
          <w:rtl/>
          <w:lang w:bidi="fa-IR"/>
        </w:rPr>
        <w:t xml:space="preserve"> </w:t>
      </w:r>
      <w:r>
        <w:rPr>
          <w:rtl/>
          <w:lang w:bidi="fa-IR"/>
        </w:rPr>
        <w:t>‍</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پرداختن</w:t>
      </w:r>
      <w:r w:rsidR="00101BC1">
        <w:rPr>
          <w:rtl/>
          <w:lang w:bidi="fa-IR"/>
        </w:rPr>
        <w:t xml:space="preserve"> </w:t>
      </w:r>
      <w:r>
        <w:rPr>
          <w:rtl/>
          <w:lang w:bidi="fa-IR"/>
        </w:rPr>
        <w:t>جدى</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مس</w:t>
      </w:r>
      <w:r w:rsidR="00E2275F">
        <w:rPr>
          <w:rFonts w:hint="cs"/>
          <w:rtl/>
          <w:lang w:bidi="fa-IR"/>
        </w:rPr>
        <w:t>أ</w:t>
      </w:r>
      <w:r>
        <w:rPr>
          <w:rtl/>
          <w:lang w:bidi="fa-IR"/>
        </w:rPr>
        <w:t>له</w:t>
      </w:r>
      <w:r w:rsidR="00101BC1">
        <w:rPr>
          <w:rtl/>
          <w:lang w:bidi="fa-IR"/>
        </w:rPr>
        <w:t xml:space="preserve"> </w:t>
      </w:r>
      <w:r>
        <w:rPr>
          <w:rtl/>
          <w:lang w:bidi="fa-IR"/>
        </w:rPr>
        <w:t>رويگردان</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زيرا</w:t>
      </w:r>
      <w:r w:rsidR="00101BC1">
        <w:rPr>
          <w:rtl/>
          <w:lang w:bidi="fa-IR"/>
        </w:rPr>
        <w:t xml:space="preserve"> </w:t>
      </w:r>
      <w:r>
        <w:rPr>
          <w:rtl/>
          <w:lang w:bidi="fa-IR"/>
        </w:rPr>
        <w:t>وى</w:t>
      </w:r>
      <w:r w:rsidR="00101BC1">
        <w:rPr>
          <w:rtl/>
          <w:lang w:bidi="fa-IR"/>
        </w:rPr>
        <w:t xml:space="preserve"> </w:t>
      </w:r>
      <w:r>
        <w:rPr>
          <w:rtl/>
          <w:lang w:bidi="fa-IR"/>
        </w:rPr>
        <w:t>بخاطر</w:t>
      </w:r>
      <w:r w:rsidR="00101BC1">
        <w:rPr>
          <w:rtl/>
          <w:lang w:bidi="fa-IR"/>
        </w:rPr>
        <w:t xml:space="preserve"> </w:t>
      </w:r>
      <w:r>
        <w:rPr>
          <w:rtl/>
          <w:lang w:bidi="fa-IR"/>
        </w:rPr>
        <w:t>ميل</w:t>
      </w:r>
      <w:r w:rsidR="00101BC1">
        <w:rPr>
          <w:rtl/>
          <w:lang w:bidi="fa-IR"/>
        </w:rPr>
        <w:t xml:space="preserve"> </w:t>
      </w:r>
      <w:r>
        <w:rPr>
          <w:rtl/>
          <w:lang w:bidi="fa-IR"/>
        </w:rPr>
        <w:t>شديدش</w:t>
      </w:r>
      <w:r w:rsidR="00101BC1">
        <w:rPr>
          <w:rtl/>
          <w:lang w:bidi="fa-IR"/>
        </w:rPr>
        <w:t xml:space="preserve"> </w:t>
      </w:r>
      <w:r>
        <w:rPr>
          <w:rtl/>
          <w:lang w:bidi="fa-IR"/>
        </w:rPr>
        <w:t>به</w:t>
      </w:r>
      <w:r w:rsidR="00101BC1">
        <w:rPr>
          <w:rtl/>
          <w:lang w:bidi="fa-IR"/>
        </w:rPr>
        <w:t xml:space="preserve"> </w:t>
      </w:r>
      <w:r>
        <w:rPr>
          <w:rtl/>
          <w:lang w:bidi="fa-IR"/>
        </w:rPr>
        <w:t>خلافت</w:t>
      </w:r>
      <w:r w:rsidR="00101BC1">
        <w:rPr>
          <w:rtl/>
          <w:lang w:bidi="fa-IR"/>
        </w:rPr>
        <w:t xml:space="preserve"> </w:t>
      </w:r>
      <w:r>
        <w:rPr>
          <w:rtl/>
          <w:lang w:bidi="fa-IR"/>
        </w:rPr>
        <w:t>و</w:t>
      </w:r>
      <w:r w:rsidR="00101BC1">
        <w:rPr>
          <w:rtl/>
          <w:lang w:bidi="fa-IR"/>
        </w:rPr>
        <w:t xml:space="preserve"> </w:t>
      </w:r>
      <w:r>
        <w:rPr>
          <w:rtl/>
          <w:lang w:bidi="fa-IR"/>
        </w:rPr>
        <w:t>ولايت</w:t>
      </w:r>
      <w:r w:rsidR="00101BC1">
        <w:rPr>
          <w:rtl/>
          <w:lang w:bidi="fa-IR"/>
        </w:rPr>
        <w:t xml:space="preserve"> </w:t>
      </w:r>
      <w:r>
        <w:rPr>
          <w:rtl/>
          <w:lang w:bidi="fa-IR"/>
        </w:rPr>
        <w:t>عهدى،</w:t>
      </w:r>
      <w:r w:rsidR="00101BC1">
        <w:rPr>
          <w:rtl/>
          <w:lang w:bidi="fa-IR"/>
        </w:rPr>
        <w:t xml:space="preserve"> </w:t>
      </w:r>
      <w:r>
        <w:rPr>
          <w:rtl/>
          <w:lang w:bidi="fa-IR"/>
        </w:rPr>
        <w:t>با</w:t>
      </w:r>
      <w:r w:rsidR="00101BC1">
        <w:rPr>
          <w:rtl/>
          <w:lang w:bidi="fa-IR"/>
        </w:rPr>
        <w:t xml:space="preserve"> </w:t>
      </w:r>
      <w:r>
        <w:rPr>
          <w:rtl/>
          <w:lang w:bidi="fa-IR"/>
        </w:rPr>
        <w:t>يزيد</w:t>
      </w:r>
      <w:r w:rsidR="00101BC1">
        <w:rPr>
          <w:rtl/>
          <w:lang w:bidi="fa-IR"/>
        </w:rPr>
        <w:t xml:space="preserve"> </w:t>
      </w:r>
      <w:r>
        <w:rPr>
          <w:rtl/>
          <w:lang w:bidi="fa-IR"/>
        </w:rPr>
        <w:t>روابط</w:t>
      </w:r>
      <w:r w:rsidR="00101BC1">
        <w:rPr>
          <w:rtl/>
          <w:lang w:bidi="fa-IR"/>
        </w:rPr>
        <w:t xml:space="preserve"> </w:t>
      </w:r>
      <w:r>
        <w:rPr>
          <w:rtl/>
          <w:lang w:bidi="fa-IR"/>
        </w:rPr>
        <w:t>بشدت</w:t>
      </w:r>
      <w:r w:rsidR="00101BC1">
        <w:rPr>
          <w:rtl/>
          <w:lang w:bidi="fa-IR"/>
        </w:rPr>
        <w:t xml:space="preserve"> </w:t>
      </w:r>
      <w:r>
        <w:rPr>
          <w:rtl/>
          <w:lang w:bidi="fa-IR"/>
        </w:rPr>
        <w:t>تيره</w:t>
      </w:r>
      <w:r w:rsidR="00101BC1">
        <w:rPr>
          <w:rtl/>
          <w:lang w:bidi="fa-IR"/>
        </w:rPr>
        <w:t xml:space="preserve"> </w:t>
      </w:r>
      <w:r>
        <w:rPr>
          <w:rtl/>
          <w:lang w:bidi="fa-IR"/>
        </w:rPr>
        <w:t>اى</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يك</w:t>
      </w:r>
      <w:r w:rsidR="00101BC1">
        <w:rPr>
          <w:rtl/>
          <w:lang w:bidi="fa-IR"/>
        </w:rPr>
        <w:t xml:space="preserve"> </w:t>
      </w:r>
      <w:r>
        <w:rPr>
          <w:rtl/>
          <w:lang w:bidi="fa-IR"/>
        </w:rPr>
        <w:t>كينه</w:t>
      </w:r>
      <w:r w:rsidR="00101BC1">
        <w:rPr>
          <w:rtl/>
          <w:lang w:bidi="fa-IR"/>
        </w:rPr>
        <w:t xml:space="preserve"> </w:t>
      </w:r>
      <w:r>
        <w:rPr>
          <w:rtl/>
          <w:lang w:bidi="fa-IR"/>
        </w:rPr>
        <w:t>ديگرى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مى</w:t>
      </w:r>
      <w:r w:rsidR="00101BC1">
        <w:rPr>
          <w:rtl/>
          <w:lang w:bidi="fa-IR"/>
        </w:rPr>
        <w:t xml:space="preserve"> </w:t>
      </w:r>
      <w:r>
        <w:rPr>
          <w:rtl/>
          <w:lang w:bidi="fa-IR"/>
        </w:rPr>
        <w:t>پروراند</w:t>
      </w:r>
      <w:r w:rsidR="00101BC1">
        <w:rPr>
          <w:rtl/>
          <w:lang w:bidi="fa-IR"/>
        </w:rPr>
        <w:t xml:space="preserve">. </w:t>
      </w:r>
    </w:p>
    <w:p w:rsidR="00D34FF8" w:rsidRDefault="00D34FF8" w:rsidP="00D34FF8">
      <w:pPr>
        <w:pStyle w:val="libNormal"/>
        <w:rPr>
          <w:rtl/>
          <w:lang w:bidi="fa-IR"/>
        </w:rPr>
      </w:pPr>
      <w:r>
        <w:rPr>
          <w:rtl/>
          <w:lang w:bidi="fa-IR"/>
        </w:rPr>
        <w:t>يزيد</w:t>
      </w:r>
      <w:r w:rsidR="00101BC1">
        <w:rPr>
          <w:rtl/>
          <w:lang w:bidi="fa-IR"/>
        </w:rPr>
        <w:t xml:space="preserve"> </w:t>
      </w:r>
      <w:r>
        <w:rPr>
          <w:rtl/>
          <w:lang w:bidi="fa-IR"/>
        </w:rPr>
        <w:t>نهمان</w:t>
      </w:r>
      <w:r w:rsidR="00101BC1">
        <w:rPr>
          <w:rtl/>
          <w:lang w:bidi="fa-IR"/>
        </w:rPr>
        <w:t xml:space="preserve"> </w:t>
      </w:r>
      <w:r>
        <w:rPr>
          <w:rtl/>
          <w:lang w:bidi="fa-IR"/>
        </w:rPr>
        <w:t>را</w:t>
      </w:r>
      <w:r w:rsidR="00101BC1">
        <w:rPr>
          <w:rtl/>
          <w:lang w:bidi="fa-IR"/>
        </w:rPr>
        <w:t xml:space="preserve"> </w:t>
      </w:r>
      <w:r>
        <w:rPr>
          <w:rtl/>
          <w:lang w:bidi="fa-IR"/>
        </w:rPr>
        <w:t>بارها</w:t>
      </w:r>
      <w:r w:rsidR="00101BC1">
        <w:rPr>
          <w:rtl/>
          <w:lang w:bidi="fa-IR"/>
        </w:rPr>
        <w:t xml:space="preserve"> </w:t>
      </w:r>
      <w:r>
        <w:rPr>
          <w:rtl/>
          <w:lang w:bidi="fa-IR"/>
        </w:rPr>
        <w:t>تحقير</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زمانى</w:t>
      </w:r>
      <w:r w:rsidR="00101BC1">
        <w:rPr>
          <w:rtl/>
          <w:lang w:bidi="fa-IR"/>
        </w:rPr>
        <w:t xml:space="preserve"> </w:t>
      </w:r>
      <w:r>
        <w:rPr>
          <w:rtl/>
          <w:lang w:bidi="fa-IR"/>
        </w:rPr>
        <w:t>نيز</w:t>
      </w:r>
      <w:r w:rsidR="00101BC1">
        <w:rPr>
          <w:rtl/>
          <w:lang w:bidi="fa-IR"/>
        </w:rPr>
        <w:t xml:space="preserve"> </w:t>
      </w:r>
      <w:r>
        <w:rPr>
          <w:rtl/>
          <w:lang w:bidi="fa-IR"/>
        </w:rPr>
        <w:t>به</w:t>
      </w:r>
      <w:r w:rsidR="00101BC1">
        <w:rPr>
          <w:rtl/>
          <w:lang w:bidi="fa-IR"/>
        </w:rPr>
        <w:t xml:space="preserve"> </w:t>
      </w:r>
      <w:r>
        <w:rPr>
          <w:rtl/>
          <w:lang w:bidi="fa-IR"/>
        </w:rPr>
        <w:t>اشاره</w:t>
      </w:r>
      <w:r w:rsidR="00101BC1">
        <w:rPr>
          <w:rtl/>
          <w:lang w:bidi="fa-IR"/>
        </w:rPr>
        <w:t xml:space="preserve"> </w:t>
      </w:r>
      <w:r>
        <w:rPr>
          <w:rtl/>
          <w:lang w:bidi="fa-IR"/>
        </w:rPr>
        <w:t>اواخطل</w:t>
      </w:r>
      <w:r w:rsidR="00101BC1">
        <w:rPr>
          <w:rtl/>
          <w:lang w:bidi="fa-IR"/>
        </w:rPr>
        <w:t xml:space="preserve"> </w:t>
      </w:r>
      <w:r>
        <w:rPr>
          <w:rtl/>
          <w:lang w:bidi="fa-IR"/>
        </w:rPr>
        <w:t>شاعر</w:t>
      </w:r>
      <w:r w:rsidR="00101BC1">
        <w:rPr>
          <w:rtl/>
          <w:lang w:bidi="fa-IR"/>
        </w:rPr>
        <w:t xml:space="preserve"> </w:t>
      </w:r>
      <w:r>
        <w:rPr>
          <w:rtl/>
          <w:lang w:bidi="fa-IR"/>
        </w:rPr>
        <w:t>مسيحى،</w:t>
      </w:r>
      <w:r w:rsidR="00101BC1">
        <w:rPr>
          <w:rtl/>
          <w:lang w:bidi="fa-IR"/>
        </w:rPr>
        <w:t xml:space="preserve"> </w:t>
      </w:r>
      <w:r>
        <w:rPr>
          <w:rtl/>
          <w:lang w:bidi="fa-IR"/>
        </w:rPr>
        <w:t>انصار</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نعمان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هجو</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نعمان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هجو</w:t>
      </w:r>
      <w:r w:rsidR="00101BC1">
        <w:rPr>
          <w:rtl/>
          <w:lang w:bidi="fa-IR"/>
        </w:rPr>
        <w:t xml:space="preserve"> </w:t>
      </w:r>
      <w:r>
        <w:rPr>
          <w:rtl/>
          <w:lang w:bidi="fa-IR"/>
        </w:rPr>
        <w:t>برآشفت</w:t>
      </w:r>
      <w:r w:rsidR="00101BC1">
        <w:rPr>
          <w:rtl/>
          <w:lang w:bidi="fa-IR"/>
        </w:rPr>
        <w:t xml:space="preserve"> </w:t>
      </w:r>
      <w:r>
        <w:rPr>
          <w:rtl/>
          <w:lang w:bidi="fa-IR"/>
        </w:rPr>
        <w:t>و</w:t>
      </w:r>
      <w:r w:rsidR="00101BC1">
        <w:rPr>
          <w:rtl/>
          <w:lang w:bidi="fa-IR"/>
        </w:rPr>
        <w:t xml:space="preserve"> </w:t>
      </w:r>
      <w:r>
        <w:rPr>
          <w:rtl/>
          <w:lang w:bidi="fa-IR"/>
        </w:rPr>
        <w:t>نزد</w:t>
      </w:r>
      <w:r w:rsidR="00101BC1">
        <w:rPr>
          <w:rtl/>
          <w:lang w:bidi="fa-IR"/>
        </w:rPr>
        <w:t xml:space="preserve"> </w:t>
      </w:r>
      <w:r>
        <w:rPr>
          <w:rtl/>
          <w:lang w:bidi="fa-IR"/>
        </w:rPr>
        <w:t>معاويه</w:t>
      </w:r>
      <w:r w:rsidR="00101BC1">
        <w:rPr>
          <w:rtl/>
          <w:lang w:bidi="fa-IR"/>
        </w:rPr>
        <w:t xml:space="preserve"> </w:t>
      </w:r>
      <w:r>
        <w:rPr>
          <w:rtl/>
          <w:lang w:bidi="fa-IR"/>
        </w:rPr>
        <w:t>شمايت</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از</w:t>
      </w:r>
      <w:r w:rsidR="00101BC1">
        <w:rPr>
          <w:rtl/>
          <w:lang w:bidi="fa-IR"/>
        </w:rPr>
        <w:t xml:space="preserve"> </w:t>
      </w:r>
      <w:r>
        <w:rPr>
          <w:rtl/>
          <w:lang w:bidi="fa-IR"/>
        </w:rPr>
        <w:t>مضحك</w:t>
      </w:r>
      <w:r w:rsidR="00101BC1">
        <w:rPr>
          <w:rtl/>
          <w:lang w:bidi="fa-IR"/>
        </w:rPr>
        <w:t xml:space="preserve"> </w:t>
      </w:r>
      <w:r>
        <w:rPr>
          <w:rtl/>
          <w:lang w:bidi="fa-IR"/>
        </w:rPr>
        <w:t>ترين</w:t>
      </w:r>
      <w:r w:rsidR="00101BC1">
        <w:rPr>
          <w:rtl/>
          <w:lang w:bidi="fa-IR"/>
        </w:rPr>
        <w:t xml:space="preserve"> </w:t>
      </w:r>
      <w:r>
        <w:rPr>
          <w:rtl/>
          <w:lang w:bidi="fa-IR"/>
        </w:rPr>
        <w:t>دعاوى</w:t>
      </w:r>
      <w:r w:rsidR="00101BC1">
        <w:rPr>
          <w:rtl/>
          <w:lang w:bidi="fa-IR"/>
        </w:rPr>
        <w:t xml:space="preserve"> </w:t>
      </w:r>
      <w:r>
        <w:rPr>
          <w:rtl/>
          <w:lang w:bidi="fa-IR"/>
        </w:rPr>
        <w:t>تاريخ</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فردى</w:t>
      </w:r>
      <w:r w:rsidR="00101BC1">
        <w:rPr>
          <w:rtl/>
          <w:lang w:bidi="fa-IR"/>
        </w:rPr>
        <w:t xml:space="preserve"> </w:t>
      </w:r>
      <w:r>
        <w:rPr>
          <w:rtl/>
          <w:lang w:bidi="fa-IR"/>
        </w:rPr>
        <w:t>شكايت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نزد</w:t>
      </w:r>
      <w:r w:rsidR="00101BC1">
        <w:rPr>
          <w:rtl/>
          <w:lang w:bidi="fa-IR"/>
        </w:rPr>
        <w:t xml:space="preserve"> </w:t>
      </w:r>
      <w:r>
        <w:rPr>
          <w:rtl/>
          <w:lang w:bidi="fa-IR"/>
        </w:rPr>
        <w:t>مدعى</w:t>
      </w:r>
      <w:r w:rsidR="00101BC1">
        <w:rPr>
          <w:rtl/>
          <w:lang w:bidi="fa-IR"/>
        </w:rPr>
        <w:t xml:space="preserve"> </w:t>
      </w:r>
      <w:r>
        <w:rPr>
          <w:rtl/>
          <w:lang w:bidi="fa-IR"/>
        </w:rPr>
        <w:t>عليه</w:t>
      </w:r>
      <w:r w:rsidR="00101BC1">
        <w:rPr>
          <w:rtl/>
          <w:lang w:bidi="fa-IR"/>
        </w:rPr>
        <w:t xml:space="preserve"> </w:t>
      </w:r>
      <w:r>
        <w:rPr>
          <w:rtl/>
          <w:lang w:bidi="fa-IR"/>
        </w:rPr>
        <w:t>ببرد</w:t>
      </w:r>
      <w:r w:rsidR="00101BC1">
        <w:rPr>
          <w:rtl/>
          <w:lang w:bidi="fa-IR"/>
        </w:rPr>
        <w:t xml:space="preserve"> </w:t>
      </w:r>
      <w:r>
        <w:rPr>
          <w:rtl/>
          <w:lang w:bidi="fa-IR"/>
        </w:rPr>
        <w:t>وليعهد</w:t>
      </w:r>
      <w:r w:rsidR="00101BC1">
        <w:rPr>
          <w:rtl/>
          <w:lang w:bidi="fa-IR"/>
        </w:rPr>
        <w:t xml:space="preserve"> </w:t>
      </w:r>
      <w:r>
        <w:rPr>
          <w:rtl/>
          <w:lang w:bidi="fa-IR"/>
        </w:rPr>
        <w:t>را</w:t>
      </w:r>
      <w:r w:rsidR="00101BC1">
        <w:rPr>
          <w:rtl/>
          <w:lang w:bidi="fa-IR"/>
        </w:rPr>
        <w:t xml:space="preserve"> </w:t>
      </w:r>
      <w:r>
        <w:rPr>
          <w:rtl/>
          <w:lang w:bidi="fa-IR"/>
        </w:rPr>
        <w:t>چه</w:t>
      </w:r>
      <w:r w:rsidR="00101BC1">
        <w:rPr>
          <w:rtl/>
          <w:lang w:bidi="fa-IR"/>
        </w:rPr>
        <w:t xml:space="preserve"> </w:t>
      </w:r>
      <w:r>
        <w:rPr>
          <w:rtl/>
          <w:lang w:bidi="fa-IR"/>
        </w:rPr>
        <w:t>رسد</w:t>
      </w:r>
      <w:r w:rsidR="00101BC1">
        <w:rPr>
          <w:rtl/>
          <w:lang w:bidi="fa-IR"/>
        </w:rPr>
        <w:t xml:space="preserve"> </w:t>
      </w:r>
      <w:r>
        <w:rPr>
          <w:rtl/>
          <w:lang w:bidi="fa-IR"/>
        </w:rPr>
        <w:t>كه</w:t>
      </w:r>
      <w:r w:rsidR="00101BC1">
        <w:rPr>
          <w:rtl/>
          <w:lang w:bidi="fa-IR"/>
        </w:rPr>
        <w:t xml:space="preserve"> </w:t>
      </w:r>
      <w:r>
        <w:rPr>
          <w:rtl/>
          <w:lang w:bidi="fa-IR"/>
        </w:rPr>
        <w:t>انصار</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را</w:t>
      </w:r>
      <w:r w:rsidR="00101BC1">
        <w:rPr>
          <w:rtl/>
          <w:lang w:bidi="fa-IR"/>
        </w:rPr>
        <w:t xml:space="preserve"> </w:t>
      </w:r>
      <w:r>
        <w:rPr>
          <w:rtl/>
          <w:lang w:bidi="fa-IR"/>
        </w:rPr>
        <w:t>دشمن</w:t>
      </w:r>
      <w:r w:rsidR="00101BC1">
        <w:rPr>
          <w:rtl/>
          <w:lang w:bidi="fa-IR"/>
        </w:rPr>
        <w:t xml:space="preserve"> </w:t>
      </w:r>
      <w:r>
        <w:rPr>
          <w:rtl/>
          <w:lang w:bidi="fa-IR"/>
        </w:rPr>
        <w:t>بدارد؟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شكايت</w:t>
      </w:r>
      <w:r w:rsidR="00101BC1">
        <w:rPr>
          <w:rtl/>
          <w:lang w:bidi="fa-IR"/>
        </w:rPr>
        <w:t xml:space="preserve"> </w:t>
      </w:r>
      <w:r>
        <w:rPr>
          <w:rtl/>
          <w:lang w:bidi="fa-IR"/>
        </w:rPr>
        <w:t>نعمان</w:t>
      </w:r>
      <w:r w:rsidR="00101BC1">
        <w:rPr>
          <w:rtl/>
          <w:lang w:bidi="fa-IR"/>
        </w:rPr>
        <w:t xml:space="preserve"> </w:t>
      </w:r>
      <w:r>
        <w:rPr>
          <w:rtl/>
          <w:lang w:bidi="fa-IR"/>
        </w:rPr>
        <w:t>به</w:t>
      </w:r>
      <w:r w:rsidR="00101BC1">
        <w:rPr>
          <w:rtl/>
          <w:lang w:bidi="fa-IR"/>
        </w:rPr>
        <w:t xml:space="preserve"> </w:t>
      </w:r>
      <w:r>
        <w:rPr>
          <w:rtl/>
          <w:lang w:bidi="fa-IR"/>
        </w:rPr>
        <w:t>انگيزه</w:t>
      </w:r>
      <w:r w:rsidR="00101BC1">
        <w:rPr>
          <w:rtl/>
          <w:lang w:bidi="fa-IR"/>
        </w:rPr>
        <w:t xml:space="preserve"> </w:t>
      </w:r>
      <w:r>
        <w:rPr>
          <w:rtl/>
          <w:lang w:bidi="fa-IR"/>
        </w:rPr>
        <w:t>غيرت</w:t>
      </w:r>
      <w:r w:rsidR="00101BC1">
        <w:rPr>
          <w:rtl/>
          <w:lang w:bidi="fa-IR"/>
        </w:rPr>
        <w:t xml:space="preserve"> </w:t>
      </w:r>
      <w:r>
        <w:rPr>
          <w:rtl/>
          <w:lang w:bidi="fa-IR"/>
        </w:rPr>
        <w:t>و</w:t>
      </w:r>
      <w:r w:rsidR="00101BC1">
        <w:rPr>
          <w:rtl/>
          <w:lang w:bidi="fa-IR"/>
        </w:rPr>
        <w:t xml:space="preserve"> </w:t>
      </w:r>
      <w:r>
        <w:rPr>
          <w:rtl/>
          <w:lang w:bidi="fa-IR"/>
        </w:rPr>
        <w:t>حميت</w:t>
      </w:r>
      <w:r w:rsidR="00101BC1">
        <w:rPr>
          <w:rtl/>
          <w:lang w:bidi="fa-IR"/>
        </w:rPr>
        <w:t xml:space="preserve"> </w:t>
      </w:r>
      <w:r>
        <w:rPr>
          <w:rtl/>
          <w:lang w:bidi="fa-IR"/>
        </w:rPr>
        <w:t>دينى</w:t>
      </w:r>
      <w:r w:rsidR="00101BC1">
        <w:rPr>
          <w:rtl/>
          <w:lang w:bidi="fa-IR"/>
        </w:rPr>
        <w:t xml:space="preserve"> </w:t>
      </w:r>
      <w:r>
        <w:rPr>
          <w:rtl/>
          <w:lang w:bidi="fa-IR"/>
        </w:rPr>
        <w:t>نبود؛</w:t>
      </w:r>
      <w:r w:rsidR="00101BC1">
        <w:rPr>
          <w:rtl/>
          <w:lang w:bidi="fa-IR"/>
        </w:rPr>
        <w:t xml:space="preserve"> </w:t>
      </w:r>
      <w:r>
        <w:rPr>
          <w:rtl/>
          <w:lang w:bidi="fa-IR"/>
        </w:rPr>
        <w:t>زيرا</w:t>
      </w:r>
      <w:r w:rsidR="00101BC1">
        <w:rPr>
          <w:rtl/>
          <w:lang w:bidi="fa-IR"/>
        </w:rPr>
        <w:t xml:space="preserve"> </w:t>
      </w:r>
      <w:r>
        <w:rPr>
          <w:rtl/>
          <w:lang w:bidi="fa-IR"/>
        </w:rPr>
        <w:t>همين</w:t>
      </w:r>
      <w:r w:rsidR="00101BC1">
        <w:rPr>
          <w:rtl/>
          <w:lang w:bidi="fa-IR"/>
        </w:rPr>
        <w:t xml:space="preserve"> </w:t>
      </w:r>
      <w:r>
        <w:rPr>
          <w:rtl/>
          <w:lang w:bidi="fa-IR"/>
        </w:rPr>
        <w:t>فرد</w:t>
      </w:r>
      <w:r w:rsidR="00101BC1">
        <w:rPr>
          <w:rtl/>
          <w:lang w:bidi="fa-IR"/>
        </w:rPr>
        <w:t xml:space="preserve"> </w:t>
      </w:r>
      <w:r>
        <w:rPr>
          <w:rtl/>
          <w:lang w:bidi="fa-IR"/>
        </w:rPr>
        <w:t>در</w:t>
      </w:r>
      <w:r w:rsidR="00101BC1">
        <w:rPr>
          <w:rtl/>
          <w:lang w:bidi="fa-IR"/>
        </w:rPr>
        <w:t xml:space="preserve"> </w:t>
      </w:r>
      <w:r>
        <w:rPr>
          <w:rtl/>
          <w:lang w:bidi="fa-IR"/>
        </w:rPr>
        <w:t>ماجراى</w:t>
      </w:r>
      <w:r w:rsidR="00101BC1">
        <w:rPr>
          <w:rtl/>
          <w:lang w:bidi="fa-IR"/>
        </w:rPr>
        <w:t xml:space="preserve"> </w:t>
      </w:r>
      <w:r>
        <w:rPr>
          <w:rtl/>
          <w:lang w:bidi="fa-IR"/>
        </w:rPr>
        <w:t>حره</w:t>
      </w:r>
      <w:r w:rsidR="00101BC1">
        <w:rPr>
          <w:rtl/>
          <w:lang w:bidi="fa-IR"/>
        </w:rPr>
        <w:t xml:space="preserve"> </w:t>
      </w:r>
      <w:r>
        <w:rPr>
          <w:rtl/>
          <w:lang w:bidi="fa-IR"/>
        </w:rPr>
        <w:t>كه</w:t>
      </w:r>
      <w:r w:rsidR="00101BC1">
        <w:rPr>
          <w:rtl/>
          <w:lang w:bidi="fa-IR"/>
        </w:rPr>
        <w:t xml:space="preserve"> </w:t>
      </w:r>
      <w:r>
        <w:rPr>
          <w:rtl/>
          <w:lang w:bidi="fa-IR"/>
        </w:rPr>
        <w:t>يزيد</w:t>
      </w:r>
      <w:r w:rsidR="00101BC1">
        <w:rPr>
          <w:rtl/>
          <w:lang w:bidi="fa-IR"/>
        </w:rPr>
        <w:t xml:space="preserve"> </w:t>
      </w:r>
      <w:r>
        <w:rPr>
          <w:rtl/>
          <w:lang w:bidi="fa-IR"/>
        </w:rPr>
        <w:t>با</w:t>
      </w:r>
      <w:r w:rsidR="00101BC1">
        <w:rPr>
          <w:rtl/>
          <w:lang w:bidi="fa-IR"/>
        </w:rPr>
        <w:t xml:space="preserve"> </w:t>
      </w:r>
      <w:r>
        <w:rPr>
          <w:rtl/>
          <w:lang w:bidi="fa-IR"/>
        </w:rPr>
        <w:t>انصار</w:t>
      </w:r>
      <w:r w:rsidR="00101BC1">
        <w:rPr>
          <w:rtl/>
          <w:lang w:bidi="fa-IR"/>
        </w:rPr>
        <w:t xml:space="preserve"> </w:t>
      </w:r>
      <w:r>
        <w:rPr>
          <w:rtl/>
          <w:lang w:bidi="fa-IR"/>
        </w:rPr>
        <w:t>و</w:t>
      </w:r>
      <w:r w:rsidR="00101BC1">
        <w:rPr>
          <w:rtl/>
          <w:lang w:bidi="fa-IR"/>
        </w:rPr>
        <w:t xml:space="preserve"> </w:t>
      </w:r>
      <w:r>
        <w:rPr>
          <w:rtl/>
          <w:lang w:bidi="fa-IR"/>
        </w:rPr>
        <w:t>فرزندانشان</w:t>
      </w:r>
      <w:r w:rsidR="00101BC1">
        <w:rPr>
          <w:rtl/>
          <w:lang w:bidi="fa-IR"/>
        </w:rPr>
        <w:t xml:space="preserve"> </w:t>
      </w:r>
      <w:r>
        <w:rPr>
          <w:rtl/>
          <w:lang w:bidi="fa-IR"/>
        </w:rPr>
        <w:t>جنگيد،</w:t>
      </w:r>
      <w:r w:rsidR="00101BC1">
        <w:rPr>
          <w:rtl/>
          <w:lang w:bidi="fa-IR"/>
        </w:rPr>
        <w:t xml:space="preserve"> </w:t>
      </w:r>
      <w:r>
        <w:rPr>
          <w:rtl/>
          <w:lang w:bidi="fa-IR"/>
        </w:rPr>
        <w:t>و</w:t>
      </w:r>
      <w:r w:rsidR="00101BC1">
        <w:rPr>
          <w:rtl/>
          <w:lang w:bidi="fa-IR"/>
        </w:rPr>
        <w:t xml:space="preserve"> </w:t>
      </w:r>
      <w:r>
        <w:rPr>
          <w:rtl/>
          <w:lang w:bidi="fa-IR"/>
        </w:rPr>
        <w:t>نواميس</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مدينه</w:t>
      </w:r>
      <w:r w:rsidR="00101BC1">
        <w:rPr>
          <w:rtl/>
          <w:lang w:bidi="fa-IR"/>
        </w:rPr>
        <w:t xml:space="preserve"> </w:t>
      </w:r>
      <w:r>
        <w:rPr>
          <w:rtl/>
          <w:lang w:bidi="fa-IR"/>
        </w:rPr>
        <w:t>بر</w:t>
      </w:r>
      <w:r w:rsidR="00101BC1">
        <w:rPr>
          <w:rtl/>
          <w:lang w:bidi="fa-IR"/>
        </w:rPr>
        <w:t xml:space="preserve"> </w:t>
      </w:r>
      <w:r>
        <w:rPr>
          <w:rtl/>
          <w:lang w:bidi="fa-IR"/>
        </w:rPr>
        <w:t>لشكريان</w:t>
      </w:r>
      <w:r w:rsidR="00101BC1">
        <w:rPr>
          <w:rtl/>
          <w:lang w:bidi="fa-IR"/>
        </w:rPr>
        <w:t xml:space="preserve"> </w:t>
      </w:r>
      <w:r>
        <w:rPr>
          <w:rtl/>
          <w:lang w:bidi="fa-IR"/>
        </w:rPr>
        <w:t>شام</w:t>
      </w:r>
      <w:r w:rsidR="00101BC1">
        <w:rPr>
          <w:rtl/>
          <w:lang w:bidi="fa-IR"/>
        </w:rPr>
        <w:t xml:space="preserve"> </w:t>
      </w:r>
      <w:r>
        <w:rPr>
          <w:rtl/>
          <w:lang w:bidi="fa-IR"/>
        </w:rPr>
        <w:t>مباح</w:t>
      </w:r>
      <w:r w:rsidR="00101BC1">
        <w:rPr>
          <w:rtl/>
          <w:lang w:bidi="fa-IR"/>
        </w:rPr>
        <w:t xml:space="preserve"> </w:t>
      </w:r>
      <w:r>
        <w:rPr>
          <w:rtl/>
          <w:lang w:bidi="fa-IR"/>
        </w:rPr>
        <w:t>كردت</w:t>
      </w:r>
      <w:r w:rsidR="00101BC1">
        <w:rPr>
          <w:rtl/>
          <w:lang w:bidi="fa-IR"/>
        </w:rPr>
        <w:t xml:space="preserve"> </w:t>
      </w:r>
      <w:r>
        <w:rPr>
          <w:rtl/>
          <w:lang w:bidi="fa-IR"/>
        </w:rPr>
        <w:t>سكوت</w:t>
      </w:r>
      <w:r w:rsidR="00101BC1">
        <w:rPr>
          <w:rtl/>
          <w:lang w:bidi="fa-IR"/>
        </w:rPr>
        <w:t xml:space="preserve"> </w:t>
      </w:r>
      <w:r>
        <w:rPr>
          <w:rtl/>
          <w:lang w:bidi="fa-IR"/>
        </w:rPr>
        <w:t>كرده،</w:t>
      </w:r>
      <w:r w:rsidR="00101BC1">
        <w:rPr>
          <w:rtl/>
          <w:lang w:bidi="fa-IR"/>
        </w:rPr>
        <w:t xml:space="preserve"> </w:t>
      </w:r>
      <w:r>
        <w:rPr>
          <w:rtl/>
          <w:lang w:bidi="fa-IR"/>
        </w:rPr>
        <w:t>سر</w:t>
      </w:r>
      <w:r w:rsidR="00101BC1">
        <w:rPr>
          <w:rtl/>
          <w:lang w:bidi="fa-IR"/>
        </w:rPr>
        <w:t xml:space="preserve"> </w:t>
      </w:r>
      <w:r>
        <w:rPr>
          <w:rtl/>
          <w:lang w:bidi="fa-IR"/>
        </w:rPr>
        <w:t>در</w:t>
      </w:r>
      <w:r w:rsidR="00101BC1">
        <w:rPr>
          <w:rtl/>
          <w:lang w:bidi="fa-IR"/>
        </w:rPr>
        <w:t xml:space="preserve"> </w:t>
      </w:r>
      <w:r>
        <w:rPr>
          <w:rtl/>
          <w:lang w:bidi="fa-IR"/>
        </w:rPr>
        <w:t>لام</w:t>
      </w:r>
      <w:r w:rsidR="00101BC1">
        <w:rPr>
          <w:rtl/>
          <w:lang w:bidi="fa-IR"/>
        </w:rPr>
        <w:t xml:space="preserve"> </w:t>
      </w:r>
      <w:r>
        <w:rPr>
          <w:rtl/>
          <w:lang w:bidi="fa-IR"/>
        </w:rPr>
        <w:t>بزدلى</w:t>
      </w:r>
      <w:r w:rsidR="00101BC1">
        <w:rPr>
          <w:rtl/>
          <w:lang w:bidi="fa-IR"/>
        </w:rPr>
        <w:t xml:space="preserve"> </w:t>
      </w:r>
      <w:r>
        <w:rPr>
          <w:rtl/>
          <w:lang w:bidi="fa-IR"/>
        </w:rPr>
        <w:t>فرو</w:t>
      </w:r>
      <w:r w:rsidR="00101BC1">
        <w:rPr>
          <w:rtl/>
          <w:lang w:bidi="fa-IR"/>
        </w:rPr>
        <w:t xml:space="preserve"> </w:t>
      </w:r>
      <w:r>
        <w:rPr>
          <w:rtl/>
          <w:lang w:bidi="fa-IR"/>
        </w:rPr>
        <w:t>برد؛</w:t>
      </w:r>
      <w:r w:rsidR="00101BC1">
        <w:rPr>
          <w:rtl/>
          <w:lang w:bidi="fa-IR"/>
        </w:rPr>
        <w:t xml:space="preserve"> </w:t>
      </w:r>
      <w:r>
        <w:rPr>
          <w:rtl/>
          <w:lang w:bidi="fa-IR"/>
        </w:rPr>
        <w:t>با</w:t>
      </w:r>
      <w:r w:rsidR="00101BC1">
        <w:rPr>
          <w:rtl/>
          <w:lang w:bidi="fa-IR"/>
        </w:rPr>
        <w:t xml:space="preserve"> </w:t>
      </w:r>
      <w:r>
        <w:rPr>
          <w:rtl/>
          <w:lang w:bidi="fa-IR"/>
        </w:rPr>
        <w:t>آنكه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زنده</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جريان</w:t>
      </w:r>
      <w:r w:rsidR="00101BC1">
        <w:rPr>
          <w:rtl/>
          <w:lang w:bidi="fa-IR"/>
        </w:rPr>
        <w:t xml:space="preserve"> </w:t>
      </w:r>
      <w:r>
        <w:rPr>
          <w:rtl/>
          <w:lang w:bidi="fa-IR"/>
        </w:rPr>
        <w:t>مطلع</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مورخين</w:t>
      </w:r>
      <w:r w:rsidR="00101BC1">
        <w:rPr>
          <w:rtl/>
          <w:lang w:bidi="fa-IR"/>
        </w:rPr>
        <w:t xml:space="preserve"> </w:t>
      </w:r>
      <w:r>
        <w:rPr>
          <w:rtl/>
          <w:lang w:bidi="fa-IR"/>
        </w:rPr>
        <w:t>حرص</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خلافت</w:t>
      </w:r>
      <w:r w:rsidR="00101BC1">
        <w:rPr>
          <w:rtl/>
          <w:lang w:bidi="fa-IR"/>
        </w:rPr>
        <w:t xml:space="preserve"> </w:t>
      </w:r>
      <w:r>
        <w:rPr>
          <w:rtl/>
          <w:lang w:bidi="fa-IR"/>
        </w:rPr>
        <w:t>افشا</w:t>
      </w:r>
      <w:r w:rsidR="00101BC1">
        <w:rPr>
          <w:rtl/>
          <w:lang w:bidi="fa-IR"/>
        </w:rPr>
        <w:t xml:space="preserve"> </w:t>
      </w:r>
      <w:r>
        <w:rPr>
          <w:rtl/>
          <w:lang w:bidi="fa-IR"/>
        </w:rPr>
        <w:t>كرده،</w:t>
      </w:r>
      <w:r w:rsidR="00101BC1">
        <w:rPr>
          <w:rtl/>
          <w:lang w:bidi="fa-IR"/>
        </w:rPr>
        <w:t xml:space="preserve"> </w:t>
      </w:r>
      <w:r>
        <w:rPr>
          <w:rtl/>
          <w:lang w:bidi="fa-IR"/>
        </w:rPr>
        <w:t>يادآور</w:t>
      </w:r>
      <w:r w:rsidR="00101BC1">
        <w:rPr>
          <w:rtl/>
          <w:lang w:bidi="fa-IR"/>
        </w:rPr>
        <w:t xml:space="preserve"> </w:t>
      </w:r>
      <w:r>
        <w:rPr>
          <w:rtl/>
          <w:lang w:bidi="fa-IR"/>
        </w:rPr>
        <w:t>شده</w:t>
      </w:r>
      <w:r w:rsidR="00101BC1">
        <w:rPr>
          <w:rtl/>
          <w:lang w:bidi="fa-IR"/>
        </w:rPr>
        <w:t xml:space="preserve"> </w:t>
      </w:r>
      <w:r>
        <w:rPr>
          <w:rtl/>
          <w:lang w:bidi="fa-IR"/>
        </w:rPr>
        <w:t>اند</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براى</w:t>
      </w:r>
      <w:r w:rsidR="00101BC1">
        <w:rPr>
          <w:rtl/>
          <w:lang w:bidi="fa-IR"/>
        </w:rPr>
        <w:t xml:space="preserve"> </w:t>
      </w:r>
      <w:r>
        <w:rPr>
          <w:rtl/>
          <w:lang w:bidi="fa-IR"/>
        </w:rPr>
        <w:t>رسيده</w:t>
      </w:r>
      <w:r w:rsidR="00101BC1">
        <w:rPr>
          <w:rtl/>
          <w:lang w:bidi="fa-IR"/>
        </w:rPr>
        <w:t xml:space="preserve"> </w:t>
      </w:r>
      <w:r>
        <w:rPr>
          <w:rtl/>
          <w:lang w:bidi="fa-IR"/>
        </w:rPr>
        <w:t>به</w:t>
      </w:r>
      <w:r w:rsidR="00101BC1">
        <w:rPr>
          <w:rtl/>
          <w:lang w:bidi="fa-IR"/>
        </w:rPr>
        <w:t xml:space="preserve"> </w:t>
      </w:r>
      <w:r>
        <w:rPr>
          <w:rtl/>
          <w:lang w:bidi="fa-IR"/>
        </w:rPr>
        <w:t>مقصود</w:t>
      </w:r>
      <w:r w:rsidR="00101BC1">
        <w:rPr>
          <w:rtl/>
          <w:lang w:bidi="fa-IR"/>
        </w:rPr>
        <w:t xml:space="preserve"> </w:t>
      </w:r>
      <w:r>
        <w:rPr>
          <w:rtl/>
          <w:lang w:bidi="fa-IR"/>
        </w:rPr>
        <w:t>خود</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كارى</w:t>
      </w:r>
      <w:r w:rsidR="00101BC1">
        <w:rPr>
          <w:rtl/>
          <w:lang w:bidi="fa-IR"/>
        </w:rPr>
        <w:t xml:space="preserve"> </w:t>
      </w:r>
      <w:r>
        <w:rPr>
          <w:rtl/>
          <w:lang w:bidi="fa-IR"/>
        </w:rPr>
        <w:t>مى</w:t>
      </w:r>
      <w:r w:rsidR="00101BC1">
        <w:rPr>
          <w:rtl/>
          <w:lang w:bidi="fa-IR"/>
        </w:rPr>
        <w:t xml:space="preserve"> </w:t>
      </w:r>
      <w:r>
        <w:rPr>
          <w:rtl/>
          <w:lang w:bidi="fa-IR"/>
        </w:rPr>
        <w:t>زد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شيوه</w:t>
      </w:r>
      <w:r w:rsidR="00101BC1">
        <w:rPr>
          <w:rtl/>
          <w:lang w:bidi="fa-IR"/>
        </w:rPr>
        <w:t xml:space="preserve"> </w:t>
      </w:r>
      <w:r>
        <w:rPr>
          <w:rtl/>
          <w:lang w:bidi="fa-IR"/>
        </w:rPr>
        <w:t>اى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مى</w:t>
      </w:r>
      <w:r w:rsidR="00101BC1">
        <w:rPr>
          <w:rtl/>
          <w:lang w:bidi="fa-IR"/>
        </w:rPr>
        <w:t xml:space="preserve"> </w:t>
      </w:r>
      <w:r>
        <w:rPr>
          <w:rtl/>
          <w:lang w:bidi="fa-IR"/>
        </w:rPr>
        <w:t>بست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قدرت</w:t>
      </w:r>
      <w:r w:rsidR="00101BC1">
        <w:rPr>
          <w:rtl/>
          <w:lang w:bidi="fa-IR"/>
        </w:rPr>
        <w:t xml:space="preserve"> </w:t>
      </w:r>
      <w:r>
        <w:rPr>
          <w:rtl/>
          <w:lang w:bidi="fa-IR"/>
        </w:rPr>
        <w:t>طلبى</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داد</w:t>
      </w:r>
      <w:r w:rsidR="00101BC1">
        <w:rPr>
          <w:rtl/>
          <w:lang w:bidi="fa-IR"/>
        </w:rPr>
        <w:t xml:space="preserve"> </w:t>
      </w:r>
      <w:r w:rsidRPr="00C53597">
        <w:rPr>
          <w:rStyle w:val="libFootnotenumChar"/>
          <w:rtl/>
        </w:rPr>
        <w:t>(145)</w:t>
      </w:r>
      <w:r w:rsidR="00101BC1">
        <w:rPr>
          <w:rtl/>
          <w:lang w:bidi="fa-IR"/>
        </w:rPr>
        <w:t xml:space="preserve">. </w:t>
      </w:r>
    </w:p>
    <w:p w:rsidR="00D34FF8" w:rsidRDefault="00D34FF8" w:rsidP="00D34FF8">
      <w:pPr>
        <w:pStyle w:val="libNormal"/>
        <w:rPr>
          <w:rtl/>
          <w:lang w:bidi="fa-IR"/>
        </w:rPr>
      </w:pPr>
      <w:r>
        <w:rPr>
          <w:rtl/>
          <w:lang w:bidi="fa-IR"/>
        </w:rPr>
        <w:lastRenderedPageBreak/>
        <w:t>اما</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دومين</w:t>
      </w:r>
      <w:r w:rsidR="00101BC1">
        <w:rPr>
          <w:rtl/>
          <w:lang w:bidi="fa-IR"/>
        </w:rPr>
        <w:t xml:space="preserve"> </w:t>
      </w:r>
      <w:r>
        <w:rPr>
          <w:rtl/>
          <w:lang w:bidi="fa-IR"/>
        </w:rPr>
        <w:t>رويداد</w:t>
      </w:r>
      <w:r w:rsidR="00101BC1">
        <w:rPr>
          <w:rtl/>
          <w:lang w:bidi="fa-IR"/>
        </w:rPr>
        <w:t xml:space="preserve"> </w:t>
      </w:r>
      <w:r>
        <w:rPr>
          <w:rtl/>
          <w:lang w:bidi="fa-IR"/>
        </w:rPr>
        <w:t>نيز،</w:t>
      </w:r>
      <w:r w:rsidR="00101BC1">
        <w:rPr>
          <w:rtl/>
          <w:lang w:bidi="fa-IR"/>
        </w:rPr>
        <w:t xml:space="preserve"> </w:t>
      </w:r>
      <w:r>
        <w:rPr>
          <w:rtl/>
          <w:lang w:bidi="fa-IR"/>
        </w:rPr>
        <w:t>نعمان</w:t>
      </w:r>
      <w:r w:rsidR="00101BC1">
        <w:rPr>
          <w:rtl/>
          <w:lang w:bidi="fa-IR"/>
        </w:rPr>
        <w:t xml:space="preserve"> </w:t>
      </w:r>
      <w:r>
        <w:rPr>
          <w:rtl/>
          <w:lang w:bidi="fa-IR"/>
        </w:rPr>
        <w:t>كوشش</w:t>
      </w:r>
      <w:r w:rsidR="00101BC1">
        <w:rPr>
          <w:rtl/>
          <w:lang w:bidi="fa-IR"/>
        </w:rPr>
        <w:t xml:space="preserve"> </w:t>
      </w:r>
      <w:r>
        <w:rPr>
          <w:rtl/>
          <w:lang w:bidi="fa-IR"/>
        </w:rPr>
        <w:t>و</w:t>
      </w:r>
      <w:r w:rsidR="00101BC1">
        <w:rPr>
          <w:rtl/>
          <w:lang w:bidi="fa-IR"/>
        </w:rPr>
        <w:t xml:space="preserve"> </w:t>
      </w:r>
      <w:r>
        <w:rPr>
          <w:rtl/>
          <w:lang w:bidi="fa-IR"/>
        </w:rPr>
        <w:t>تلاش</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نمى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اهميتى</w:t>
      </w:r>
      <w:r w:rsidR="00101BC1">
        <w:rPr>
          <w:rtl/>
          <w:lang w:bidi="fa-IR"/>
        </w:rPr>
        <w:t xml:space="preserve"> </w:t>
      </w:r>
      <w:r>
        <w:rPr>
          <w:rtl/>
          <w:lang w:bidi="fa-IR"/>
        </w:rPr>
        <w:t>براى</w:t>
      </w:r>
      <w:r w:rsidR="00101BC1">
        <w:rPr>
          <w:rtl/>
          <w:lang w:bidi="fa-IR"/>
        </w:rPr>
        <w:t xml:space="preserve"> </w:t>
      </w:r>
      <w:r>
        <w:rPr>
          <w:rtl/>
          <w:lang w:bidi="fa-IR"/>
        </w:rPr>
        <w:t>اين</w:t>
      </w:r>
      <w:r w:rsidR="00101BC1">
        <w:rPr>
          <w:rtl/>
          <w:lang w:bidi="fa-IR"/>
        </w:rPr>
        <w:t xml:space="preserve"> </w:t>
      </w:r>
      <w:r>
        <w:rPr>
          <w:rtl/>
          <w:lang w:bidi="fa-IR"/>
        </w:rPr>
        <w:t>حادثه</w:t>
      </w:r>
      <w:r w:rsidR="00101BC1">
        <w:rPr>
          <w:rtl/>
          <w:lang w:bidi="fa-IR"/>
        </w:rPr>
        <w:t xml:space="preserve"> </w:t>
      </w:r>
      <w:r>
        <w:rPr>
          <w:rtl/>
          <w:lang w:bidi="fa-IR"/>
        </w:rPr>
        <w:t>قائل</w:t>
      </w:r>
      <w:r w:rsidR="00101BC1">
        <w:rPr>
          <w:rtl/>
          <w:lang w:bidi="fa-IR"/>
        </w:rPr>
        <w:t xml:space="preserve"> </w:t>
      </w:r>
      <w:r>
        <w:rPr>
          <w:rtl/>
          <w:lang w:bidi="fa-IR"/>
        </w:rPr>
        <w:t>نمى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موضع</w:t>
      </w:r>
      <w:r w:rsidR="00101BC1">
        <w:rPr>
          <w:rtl/>
          <w:lang w:bidi="fa-IR"/>
        </w:rPr>
        <w:t xml:space="preserve"> </w:t>
      </w:r>
      <w:r>
        <w:rPr>
          <w:rtl/>
          <w:lang w:bidi="fa-IR"/>
        </w:rPr>
        <w:t>صريحى</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نقل</w:t>
      </w:r>
      <w:r w:rsidR="00101BC1">
        <w:rPr>
          <w:rtl/>
          <w:lang w:bidi="fa-IR"/>
        </w:rPr>
        <w:t xml:space="preserve"> </w:t>
      </w:r>
      <w:r>
        <w:rPr>
          <w:rtl/>
          <w:lang w:bidi="fa-IR"/>
        </w:rPr>
        <w:t>نمى</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سكوت</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اينكه</w:t>
      </w:r>
      <w:r w:rsidR="00101BC1">
        <w:rPr>
          <w:rtl/>
          <w:lang w:bidi="fa-IR"/>
        </w:rPr>
        <w:t xml:space="preserve"> </w:t>
      </w:r>
      <w:r>
        <w:rPr>
          <w:rtl/>
          <w:lang w:bidi="fa-IR"/>
        </w:rPr>
        <w:t>عمليات</w:t>
      </w:r>
      <w:r w:rsidR="00101BC1">
        <w:rPr>
          <w:rtl/>
          <w:lang w:bidi="fa-IR"/>
        </w:rPr>
        <w:t xml:space="preserve"> </w:t>
      </w:r>
      <w:r>
        <w:rPr>
          <w:rtl/>
          <w:lang w:bidi="fa-IR"/>
        </w:rPr>
        <w:t>مكاتبه</w:t>
      </w:r>
      <w:r w:rsidR="00101BC1">
        <w:rPr>
          <w:rtl/>
          <w:lang w:bidi="fa-IR"/>
        </w:rPr>
        <w:t xml:space="preserve"> </w:t>
      </w:r>
      <w:r>
        <w:rPr>
          <w:rtl/>
          <w:lang w:bidi="fa-IR"/>
        </w:rPr>
        <w:t>و</w:t>
      </w:r>
      <w:r w:rsidR="00101BC1">
        <w:rPr>
          <w:rtl/>
          <w:lang w:bidi="fa-IR"/>
        </w:rPr>
        <w:t xml:space="preserve"> </w:t>
      </w:r>
      <w:r>
        <w:rPr>
          <w:rtl/>
          <w:lang w:bidi="fa-IR"/>
        </w:rPr>
        <w:t>ارسال</w:t>
      </w:r>
      <w:r w:rsidR="00101BC1">
        <w:rPr>
          <w:rtl/>
          <w:lang w:bidi="fa-IR"/>
        </w:rPr>
        <w:t xml:space="preserve"> </w:t>
      </w:r>
      <w:r>
        <w:rPr>
          <w:rtl/>
          <w:lang w:bidi="fa-IR"/>
        </w:rPr>
        <w:t>دعوت،</w:t>
      </w:r>
      <w:r w:rsidR="00101BC1">
        <w:rPr>
          <w:rtl/>
          <w:lang w:bidi="fa-IR"/>
        </w:rPr>
        <w:t xml:space="preserve"> </w:t>
      </w:r>
      <w:r>
        <w:rPr>
          <w:rtl/>
          <w:lang w:bidi="fa-IR"/>
        </w:rPr>
        <w:t>پنهان</w:t>
      </w:r>
      <w:r w:rsidR="00101BC1">
        <w:rPr>
          <w:rtl/>
          <w:lang w:bidi="fa-IR"/>
        </w:rPr>
        <w:t xml:space="preserve"> </w:t>
      </w:r>
      <w:r>
        <w:rPr>
          <w:rtl/>
          <w:lang w:bidi="fa-IR"/>
        </w:rPr>
        <w:t>و</w:t>
      </w:r>
      <w:r w:rsidR="00101BC1">
        <w:rPr>
          <w:rtl/>
          <w:lang w:bidi="fa-IR"/>
        </w:rPr>
        <w:t xml:space="preserve"> </w:t>
      </w:r>
      <w:r>
        <w:rPr>
          <w:rtl/>
          <w:lang w:bidi="fa-IR"/>
        </w:rPr>
        <w:t>مخفى</w:t>
      </w:r>
      <w:r w:rsidR="00101BC1">
        <w:rPr>
          <w:rtl/>
          <w:lang w:bidi="fa-IR"/>
        </w:rPr>
        <w:t xml:space="preserve"> </w:t>
      </w:r>
      <w:r>
        <w:rPr>
          <w:rtl/>
          <w:lang w:bidi="fa-IR"/>
        </w:rPr>
        <w:t>نبود</w:t>
      </w:r>
      <w:r w:rsidR="00101BC1">
        <w:rPr>
          <w:rtl/>
          <w:lang w:bidi="fa-IR"/>
        </w:rPr>
        <w:t xml:space="preserve"> </w:t>
      </w:r>
      <w:r>
        <w:rPr>
          <w:rtl/>
          <w:lang w:bidi="fa-IR"/>
        </w:rPr>
        <w:t>البته</w:t>
      </w:r>
      <w:r w:rsidR="00101BC1">
        <w:rPr>
          <w:rtl/>
          <w:lang w:bidi="fa-IR"/>
        </w:rPr>
        <w:t xml:space="preserve"> </w:t>
      </w:r>
      <w:r>
        <w:rPr>
          <w:rtl/>
          <w:lang w:bidi="fa-IR"/>
        </w:rPr>
        <w:t>در</w:t>
      </w:r>
      <w:r w:rsidR="00101BC1">
        <w:rPr>
          <w:rtl/>
          <w:lang w:bidi="fa-IR"/>
        </w:rPr>
        <w:t xml:space="preserve"> </w:t>
      </w:r>
      <w:r>
        <w:rPr>
          <w:rtl/>
          <w:lang w:bidi="fa-IR"/>
        </w:rPr>
        <w:t>آغاز</w:t>
      </w:r>
      <w:r w:rsidR="00101BC1">
        <w:rPr>
          <w:rtl/>
          <w:lang w:bidi="fa-IR"/>
        </w:rPr>
        <w:t xml:space="preserve"> </w:t>
      </w:r>
      <w:r>
        <w:rPr>
          <w:rtl/>
          <w:lang w:bidi="fa-IR"/>
        </w:rPr>
        <w:t>مخفى</w:t>
      </w:r>
      <w:r w:rsidR="00101BC1">
        <w:rPr>
          <w:rtl/>
          <w:lang w:bidi="fa-IR"/>
        </w:rPr>
        <w:t xml:space="preserve"> </w:t>
      </w:r>
      <w:r>
        <w:rPr>
          <w:rtl/>
          <w:lang w:bidi="fa-IR"/>
        </w:rPr>
        <w:t>بود</w:t>
      </w:r>
      <w:r w:rsidR="00101BC1">
        <w:rPr>
          <w:rtl/>
          <w:lang w:bidi="fa-IR"/>
        </w:rPr>
        <w:t xml:space="preserve"> </w:t>
      </w:r>
      <w:r>
        <w:rPr>
          <w:rtl/>
          <w:lang w:bidi="fa-IR"/>
        </w:rPr>
        <w:t>ليكن</w:t>
      </w:r>
      <w:r w:rsidR="00101BC1">
        <w:rPr>
          <w:rtl/>
          <w:lang w:bidi="fa-IR"/>
        </w:rPr>
        <w:t xml:space="preserve"> </w:t>
      </w:r>
      <w:r>
        <w:rPr>
          <w:rtl/>
          <w:lang w:bidi="fa-IR"/>
        </w:rPr>
        <w:t>بعدها</w:t>
      </w:r>
      <w:r w:rsidR="00101BC1">
        <w:rPr>
          <w:rtl/>
          <w:lang w:bidi="fa-IR"/>
        </w:rPr>
        <w:t xml:space="preserve"> </w:t>
      </w:r>
      <w:r>
        <w:rPr>
          <w:rtl/>
          <w:lang w:bidi="fa-IR"/>
        </w:rPr>
        <w:t>بر</w:t>
      </w:r>
      <w:r w:rsidR="00101BC1">
        <w:rPr>
          <w:rtl/>
          <w:lang w:bidi="fa-IR"/>
        </w:rPr>
        <w:t xml:space="preserve"> </w:t>
      </w:r>
      <w:r>
        <w:rPr>
          <w:rtl/>
          <w:lang w:bidi="fa-IR"/>
        </w:rPr>
        <w:t>همگان</w:t>
      </w:r>
      <w:r w:rsidR="00101BC1">
        <w:rPr>
          <w:rtl/>
          <w:lang w:bidi="fa-IR"/>
        </w:rPr>
        <w:t xml:space="preserve"> </w:t>
      </w:r>
      <w:r>
        <w:rPr>
          <w:rtl/>
          <w:lang w:bidi="fa-IR"/>
        </w:rPr>
        <w:t>آشكار</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از</w:t>
      </w:r>
      <w:r w:rsidR="00101BC1">
        <w:rPr>
          <w:rtl/>
          <w:lang w:bidi="fa-IR"/>
        </w:rPr>
        <w:t xml:space="preserve"> </w:t>
      </w:r>
      <w:r>
        <w:rPr>
          <w:rtl/>
          <w:lang w:bidi="fa-IR"/>
        </w:rPr>
        <w:t>همان</w:t>
      </w:r>
      <w:r w:rsidR="00101BC1">
        <w:rPr>
          <w:rtl/>
          <w:lang w:bidi="fa-IR"/>
        </w:rPr>
        <w:t xml:space="preserve"> </w:t>
      </w:r>
      <w:r>
        <w:rPr>
          <w:rtl/>
          <w:lang w:bidi="fa-IR"/>
        </w:rPr>
        <w:t>آغاز</w:t>
      </w:r>
      <w:r w:rsidR="00101BC1">
        <w:rPr>
          <w:rtl/>
          <w:lang w:bidi="fa-IR"/>
        </w:rPr>
        <w:t xml:space="preserve"> </w:t>
      </w:r>
      <w:r>
        <w:rPr>
          <w:rtl/>
          <w:lang w:bidi="fa-IR"/>
        </w:rPr>
        <w:t>هدف،</w:t>
      </w:r>
      <w:r w:rsidR="00101BC1">
        <w:rPr>
          <w:rtl/>
          <w:lang w:bidi="fa-IR"/>
        </w:rPr>
        <w:t xml:space="preserve"> </w:t>
      </w:r>
      <w:r>
        <w:rPr>
          <w:rtl/>
          <w:lang w:bidi="fa-IR"/>
        </w:rPr>
        <w:t>فقط</w:t>
      </w:r>
      <w:r w:rsidR="00101BC1">
        <w:rPr>
          <w:rtl/>
          <w:lang w:bidi="fa-IR"/>
        </w:rPr>
        <w:t xml:space="preserve"> </w:t>
      </w:r>
      <w:r>
        <w:rPr>
          <w:rtl/>
          <w:lang w:bidi="fa-IR"/>
        </w:rPr>
        <w:t>مخفى</w:t>
      </w:r>
      <w:r w:rsidR="00101BC1">
        <w:rPr>
          <w:rtl/>
          <w:lang w:bidi="fa-IR"/>
        </w:rPr>
        <w:t xml:space="preserve"> </w:t>
      </w:r>
      <w:r>
        <w:rPr>
          <w:rtl/>
          <w:lang w:bidi="fa-IR"/>
        </w:rPr>
        <w:t>نگهداشتن</w:t>
      </w:r>
      <w:r w:rsidR="00101BC1">
        <w:rPr>
          <w:rtl/>
          <w:lang w:bidi="fa-IR"/>
        </w:rPr>
        <w:t xml:space="preserve"> </w:t>
      </w:r>
      <w:r>
        <w:rPr>
          <w:rtl/>
          <w:lang w:bidi="fa-IR"/>
        </w:rPr>
        <w:t>مراسلات</w:t>
      </w:r>
      <w:r w:rsidR="00101BC1">
        <w:rPr>
          <w:rtl/>
          <w:lang w:bidi="fa-IR"/>
        </w:rPr>
        <w:t xml:space="preserve"> </w:t>
      </w:r>
      <w:r>
        <w:rPr>
          <w:rtl/>
          <w:lang w:bidi="fa-IR"/>
        </w:rPr>
        <w:t>سليمان</w:t>
      </w:r>
      <w:r w:rsidR="00101BC1">
        <w:rPr>
          <w:rtl/>
          <w:lang w:bidi="fa-IR"/>
        </w:rPr>
        <w:t xml:space="preserve"> </w:t>
      </w:r>
      <w:r>
        <w:rPr>
          <w:rtl/>
          <w:lang w:bidi="fa-IR"/>
        </w:rPr>
        <w:t>بن</w:t>
      </w:r>
      <w:r w:rsidR="00101BC1">
        <w:rPr>
          <w:rtl/>
          <w:lang w:bidi="fa-IR"/>
        </w:rPr>
        <w:t xml:space="preserve"> </w:t>
      </w:r>
      <w:r>
        <w:rPr>
          <w:rtl/>
          <w:lang w:bidi="fa-IR"/>
        </w:rPr>
        <w:t>صرد</w:t>
      </w:r>
      <w:r w:rsidR="00101BC1">
        <w:rPr>
          <w:rtl/>
          <w:lang w:bidi="fa-IR"/>
        </w:rPr>
        <w:t xml:space="preserve"> </w:t>
      </w:r>
      <w:r>
        <w:rPr>
          <w:rtl/>
          <w:lang w:bidi="fa-IR"/>
        </w:rPr>
        <w:t>و</w:t>
      </w:r>
      <w:r w:rsidR="00101BC1">
        <w:rPr>
          <w:rtl/>
          <w:lang w:bidi="fa-IR"/>
        </w:rPr>
        <w:t xml:space="preserve"> </w:t>
      </w:r>
      <w:r>
        <w:rPr>
          <w:rtl/>
          <w:lang w:bidi="fa-IR"/>
        </w:rPr>
        <w:t>يارانش</w:t>
      </w:r>
      <w:r w:rsidR="00101BC1">
        <w:rPr>
          <w:rtl/>
          <w:lang w:bidi="fa-IR"/>
        </w:rPr>
        <w:t xml:space="preserve"> </w:t>
      </w:r>
      <w:r>
        <w:rPr>
          <w:rtl/>
          <w:lang w:bidi="fa-IR"/>
        </w:rPr>
        <w:t>بود</w:t>
      </w:r>
      <w:r w:rsidR="00101BC1">
        <w:rPr>
          <w:rtl/>
          <w:lang w:bidi="fa-IR"/>
        </w:rPr>
        <w:t xml:space="preserve">. </w:t>
      </w:r>
      <w:r>
        <w:rPr>
          <w:rtl/>
          <w:lang w:bidi="fa-IR"/>
        </w:rPr>
        <w:t>دليلش</w:t>
      </w:r>
      <w:r w:rsidR="00101BC1">
        <w:rPr>
          <w:rtl/>
          <w:lang w:bidi="fa-IR"/>
        </w:rPr>
        <w:t xml:space="preserve"> </w:t>
      </w:r>
      <w:r>
        <w:rPr>
          <w:rtl/>
          <w:lang w:bidi="fa-IR"/>
        </w:rPr>
        <w:t>جهل،</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اصل</w:t>
      </w:r>
      <w:r w:rsidR="00101BC1">
        <w:rPr>
          <w:rtl/>
          <w:lang w:bidi="fa-IR"/>
        </w:rPr>
        <w:t xml:space="preserve"> </w:t>
      </w:r>
      <w:r>
        <w:rPr>
          <w:rtl/>
          <w:lang w:bidi="fa-IR"/>
        </w:rPr>
        <w:t>مساءله</w:t>
      </w:r>
      <w:r w:rsidR="00101BC1">
        <w:rPr>
          <w:rtl/>
          <w:lang w:bidi="fa-IR"/>
        </w:rPr>
        <w:t xml:space="preserve"> </w:t>
      </w:r>
      <w:r>
        <w:rPr>
          <w:rtl/>
          <w:lang w:bidi="fa-IR"/>
        </w:rPr>
        <w:t>دعوت</w:t>
      </w:r>
      <w:r w:rsidR="00101BC1">
        <w:rPr>
          <w:rtl/>
          <w:lang w:bidi="fa-IR"/>
        </w:rPr>
        <w:t xml:space="preserve"> </w:t>
      </w:r>
      <w:r>
        <w:rPr>
          <w:rtl/>
          <w:lang w:bidi="fa-IR"/>
        </w:rPr>
        <w:t>با</w:t>
      </w:r>
      <w:r w:rsidR="00101BC1">
        <w:rPr>
          <w:rtl/>
          <w:lang w:bidi="fa-IR"/>
        </w:rPr>
        <w:t xml:space="preserve"> </w:t>
      </w:r>
      <w:r>
        <w:rPr>
          <w:rtl/>
          <w:lang w:bidi="fa-IR"/>
        </w:rPr>
        <w:t>ندانستن</w:t>
      </w:r>
      <w:r w:rsidR="00101BC1">
        <w:rPr>
          <w:rtl/>
          <w:lang w:bidi="fa-IR"/>
        </w:rPr>
        <w:t xml:space="preserve"> </w:t>
      </w:r>
      <w:r>
        <w:rPr>
          <w:rtl/>
          <w:lang w:bidi="fa-IR"/>
        </w:rPr>
        <w:t>نتايج</w:t>
      </w:r>
      <w:r w:rsidR="00101BC1">
        <w:rPr>
          <w:rtl/>
          <w:lang w:bidi="fa-IR"/>
        </w:rPr>
        <w:t xml:space="preserve"> </w:t>
      </w:r>
      <w:r>
        <w:rPr>
          <w:rtl/>
          <w:lang w:bidi="fa-IR"/>
        </w:rPr>
        <w:t>و</w:t>
      </w:r>
      <w:r w:rsidR="00101BC1">
        <w:rPr>
          <w:rtl/>
          <w:lang w:bidi="fa-IR"/>
        </w:rPr>
        <w:t xml:space="preserve"> </w:t>
      </w:r>
      <w:r>
        <w:rPr>
          <w:rtl/>
          <w:lang w:bidi="fa-IR"/>
        </w:rPr>
        <w:t>پيامد</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يا</w:t>
      </w:r>
      <w:r w:rsidR="00101BC1">
        <w:rPr>
          <w:rtl/>
          <w:lang w:bidi="fa-IR"/>
        </w:rPr>
        <w:t xml:space="preserve"> </w:t>
      </w:r>
      <w:r>
        <w:rPr>
          <w:rtl/>
          <w:lang w:bidi="fa-IR"/>
        </w:rPr>
        <w:t>عدم</w:t>
      </w:r>
      <w:r w:rsidR="00101BC1">
        <w:rPr>
          <w:rtl/>
          <w:lang w:bidi="fa-IR"/>
        </w:rPr>
        <w:t xml:space="preserve"> </w:t>
      </w:r>
      <w:r>
        <w:rPr>
          <w:rtl/>
          <w:lang w:bidi="fa-IR"/>
        </w:rPr>
        <w:t>درك</w:t>
      </w:r>
      <w:r w:rsidR="00101BC1">
        <w:rPr>
          <w:rtl/>
          <w:lang w:bidi="fa-IR"/>
        </w:rPr>
        <w:t xml:space="preserve"> </w:t>
      </w:r>
      <w:r>
        <w:rPr>
          <w:rtl/>
          <w:lang w:bidi="fa-IR"/>
        </w:rPr>
        <w:t>سطح</w:t>
      </w:r>
      <w:r w:rsidR="00101BC1">
        <w:rPr>
          <w:rtl/>
          <w:lang w:bidi="fa-IR"/>
        </w:rPr>
        <w:t xml:space="preserve"> </w:t>
      </w:r>
      <w:r>
        <w:rPr>
          <w:rtl/>
          <w:lang w:bidi="fa-IR"/>
        </w:rPr>
        <w:t>فعاليت</w:t>
      </w:r>
      <w:r w:rsidR="00101BC1">
        <w:rPr>
          <w:rtl/>
          <w:lang w:bidi="fa-IR"/>
        </w:rPr>
        <w:t xml:space="preserve"> </w:t>
      </w:r>
      <w:r>
        <w:rPr>
          <w:rtl/>
          <w:lang w:bidi="fa-IR"/>
        </w:rPr>
        <w:t>انقلابيون،</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حجم</w:t>
      </w:r>
      <w:r w:rsidR="00101BC1">
        <w:rPr>
          <w:rtl/>
          <w:lang w:bidi="fa-IR"/>
        </w:rPr>
        <w:t xml:space="preserve"> </w:t>
      </w:r>
      <w:r>
        <w:rPr>
          <w:rtl/>
          <w:lang w:bidi="fa-IR"/>
        </w:rPr>
        <w:t>نامه</w:t>
      </w:r>
      <w:r w:rsidR="00101BC1">
        <w:rPr>
          <w:rtl/>
          <w:lang w:bidi="fa-IR"/>
        </w:rPr>
        <w:t xml:space="preserve"> </w:t>
      </w:r>
      <w:r>
        <w:rPr>
          <w:rtl/>
          <w:lang w:bidi="fa-IR"/>
        </w:rPr>
        <w:t>ها</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يا</w:t>
      </w:r>
      <w:r w:rsidR="00101BC1">
        <w:rPr>
          <w:rtl/>
          <w:lang w:bidi="fa-IR"/>
        </w:rPr>
        <w:t xml:space="preserve"> </w:t>
      </w:r>
      <w:r>
        <w:rPr>
          <w:rtl/>
          <w:lang w:bidi="fa-IR"/>
        </w:rPr>
        <w:t>اينكه</w:t>
      </w:r>
      <w:r w:rsidR="00101BC1">
        <w:rPr>
          <w:rtl/>
          <w:lang w:bidi="fa-IR"/>
        </w:rPr>
        <w:t xml:space="preserve"> </w:t>
      </w:r>
      <w:r>
        <w:rPr>
          <w:rtl/>
          <w:lang w:bidi="fa-IR"/>
        </w:rPr>
        <w:t>نعمان</w:t>
      </w:r>
      <w:r w:rsidR="00101BC1">
        <w:rPr>
          <w:rtl/>
          <w:lang w:bidi="fa-IR"/>
        </w:rPr>
        <w:t xml:space="preserve"> </w:t>
      </w:r>
      <w:r>
        <w:rPr>
          <w:rtl/>
          <w:lang w:bidi="fa-IR"/>
        </w:rPr>
        <w:t>مى</w:t>
      </w:r>
      <w:r w:rsidR="00101BC1">
        <w:rPr>
          <w:rtl/>
          <w:lang w:bidi="fa-IR"/>
        </w:rPr>
        <w:t xml:space="preserve"> </w:t>
      </w:r>
      <w:r>
        <w:rPr>
          <w:rtl/>
          <w:lang w:bidi="fa-IR"/>
        </w:rPr>
        <w:t>پنداشت،</w:t>
      </w:r>
      <w:r w:rsidR="00101BC1">
        <w:rPr>
          <w:rtl/>
          <w:lang w:bidi="fa-IR"/>
        </w:rPr>
        <w:t xml:space="preserve"> </w:t>
      </w:r>
      <w:r>
        <w:rPr>
          <w:rtl/>
          <w:lang w:bidi="fa-IR"/>
        </w:rPr>
        <w:t>امام</w:t>
      </w:r>
      <w:r w:rsidR="00101BC1">
        <w:rPr>
          <w:rtl/>
          <w:lang w:bidi="fa-IR"/>
        </w:rPr>
        <w:t xml:space="preserve"> </w:t>
      </w:r>
      <w:r>
        <w:rPr>
          <w:rtl/>
          <w:lang w:bidi="fa-IR"/>
        </w:rPr>
        <w:t>دعوت</w:t>
      </w:r>
      <w:r w:rsidR="00101BC1">
        <w:rPr>
          <w:rtl/>
          <w:lang w:bidi="fa-IR"/>
        </w:rPr>
        <w:t xml:space="preserve"> </w:t>
      </w:r>
      <w:r>
        <w:rPr>
          <w:rtl/>
          <w:lang w:bidi="fa-IR"/>
        </w:rPr>
        <w:t>كوفيان</w:t>
      </w:r>
      <w:r w:rsidR="00101BC1">
        <w:rPr>
          <w:rtl/>
          <w:lang w:bidi="fa-IR"/>
        </w:rPr>
        <w:t xml:space="preserve"> </w:t>
      </w:r>
      <w:r>
        <w:rPr>
          <w:rtl/>
          <w:lang w:bidi="fa-IR"/>
        </w:rPr>
        <w:t>را</w:t>
      </w:r>
      <w:r w:rsidR="00101BC1">
        <w:rPr>
          <w:rtl/>
          <w:lang w:bidi="fa-IR"/>
        </w:rPr>
        <w:t xml:space="preserve"> </w:t>
      </w:r>
      <w:r>
        <w:rPr>
          <w:rtl/>
          <w:lang w:bidi="fa-IR"/>
        </w:rPr>
        <w:t>لبيك</w:t>
      </w:r>
      <w:r w:rsidR="00101BC1">
        <w:rPr>
          <w:rtl/>
          <w:lang w:bidi="fa-IR"/>
        </w:rPr>
        <w:t xml:space="preserve"> </w:t>
      </w:r>
      <w:r>
        <w:rPr>
          <w:rtl/>
          <w:lang w:bidi="fa-IR"/>
        </w:rPr>
        <w:t>نخواهد</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خود</w:t>
      </w:r>
      <w:r w:rsidR="00101BC1">
        <w:rPr>
          <w:rtl/>
          <w:lang w:bidi="fa-IR"/>
        </w:rPr>
        <w:t xml:space="preserve"> </w:t>
      </w:r>
      <w:r>
        <w:rPr>
          <w:rtl/>
          <w:lang w:bidi="fa-IR"/>
        </w:rPr>
        <w:t>وى</w:t>
      </w:r>
      <w:r w:rsidR="00101BC1">
        <w:rPr>
          <w:rtl/>
          <w:lang w:bidi="fa-IR"/>
        </w:rPr>
        <w:t xml:space="preserve"> </w:t>
      </w:r>
      <w:r>
        <w:rPr>
          <w:rtl/>
          <w:lang w:bidi="fa-IR"/>
        </w:rPr>
        <w:t>ديگران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خلع</w:t>
      </w:r>
      <w:r w:rsidR="00101BC1">
        <w:rPr>
          <w:rtl/>
          <w:lang w:bidi="fa-IR"/>
        </w:rPr>
        <w:t xml:space="preserve"> </w:t>
      </w:r>
      <w:r>
        <w:rPr>
          <w:rtl/>
          <w:lang w:bidi="fa-IR"/>
        </w:rPr>
        <w:t>يزيد</w:t>
      </w:r>
      <w:r w:rsidR="00101BC1">
        <w:rPr>
          <w:rtl/>
          <w:lang w:bidi="fa-IR"/>
        </w:rPr>
        <w:t xml:space="preserve"> </w:t>
      </w:r>
      <w:r>
        <w:rPr>
          <w:rtl/>
          <w:lang w:bidi="fa-IR"/>
        </w:rPr>
        <w:t>تشويق</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سكوت</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يكى،</w:t>
      </w:r>
      <w:r w:rsidR="00101BC1">
        <w:rPr>
          <w:rtl/>
          <w:lang w:bidi="fa-IR"/>
        </w:rPr>
        <w:t xml:space="preserve"> </w:t>
      </w:r>
      <w:r>
        <w:rPr>
          <w:rtl/>
          <w:lang w:bidi="fa-IR"/>
        </w:rPr>
        <w:t>يا</w:t>
      </w:r>
      <w:r w:rsidR="00101BC1">
        <w:rPr>
          <w:rtl/>
          <w:lang w:bidi="fa-IR"/>
        </w:rPr>
        <w:t xml:space="preserve"> </w:t>
      </w:r>
      <w:r>
        <w:rPr>
          <w:rtl/>
          <w:lang w:bidi="fa-IR"/>
        </w:rPr>
        <w:t>همه</w:t>
      </w:r>
      <w:r w:rsidR="00101BC1">
        <w:rPr>
          <w:rtl/>
          <w:lang w:bidi="fa-IR"/>
        </w:rPr>
        <w:t xml:space="preserve"> </w:t>
      </w:r>
      <w:r>
        <w:rPr>
          <w:rtl/>
          <w:lang w:bidi="fa-IR"/>
        </w:rPr>
        <w:t>دلايل</w:t>
      </w:r>
      <w:r w:rsidR="00101BC1">
        <w:rPr>
          <w:rtl/>
          <w:lang w:bidi="fa-IR"/>
        </w:rPr>
        <w:t xml:space="preserve"> </w:t>
      </w:r>
      <w:r>
        <w:rPr>
          <w:rtl/>
          <w:lang w:bidi="fa-IR"/>
        </w:rPr>
        <w:t>بالا</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سومين</w:t>
      </w:r>
      <w:r w:rsidR="00101BC1">
        <w:rPr>
          <w:rtl/>
          <w:lang w:bidi="fa-IR"/>
        </w:rPr>
        <w:t xml:space="preserve"> </w:t>
      </w:r>
      <w:r>
        <w:rPr>
          <w:rtl/>
          <w:lang w:bidi="fa-IR"/>
        </w:rPr>
        <w:t>پيش</w:t>
      </w:r>
      <w:r w:rsidR="00101BC1">
        <w:rPr>
          <w:rtl/>
          <w:lang w:bidi="fa-IR"/>
        </w:rPr>
        <w:t xml:space="preserve"> </w:t>
      </w:r>
      <w:r>
        <w:rPr>
          <w:rtl/>
          <w:lang w:bidi="fa-IR"/>
        </w:rPr>
        <w:t>آمد</w:t>
      </w:r>
      <w:r w:rsidR="00101BC1">
        <w:rPr>
          <w:rtl/>
          <w:lang w:bidi="fa-IR"/>
        </w:rPr>
        <w:t xml:space="preserve"> </w:t>
      </w:r>
      <w:r>
        <w:rPr>
          <w:rtl/>
          <w:lang w:bidi="fa-IR"/>
        </w:rPr>
        <w:t>نيز،</w:t>
      </w:r>
      <w:r w:rsidR="00101BC1">
        <w:rPr>
          <w:rtl/>
          <w:lang w:bidi="fa-IR"/>
        </w:rPr>
        <w:t xml:space="preserve"> </w:t>
      </w:r>
      <w:r>
        <w:rPr>
          <w:rtl/>
          <w:lang w:bidi="fa-IR"/>
        </w:rPr>
        <w:t>نعمان</w:t>
      </w:r>
      <w:r w:rsidR="00101BC1">
        <w:rPr>
          <w:rtl/>
          <w:lang w:bidi="fa-IR"/>
        </w:rPr>
        <w:t xml:space="preserve"> </w:t>
      </w:r>
      <w:r>
        <w:rPr>
          <w:rtl/>
          <w:lang w:bidi="fa-IR"/>
        </w:rPr>
        <w:t>موضعگيرى</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زيرا</w:t>
      </w:r>
      <w:r w:rsidR="00101BC1">
        <w:rPr>
          <w:rtl/>
          <w:lang w:bidi="fa-IR"/>
        </w:rPr>
        <w:t xml:space="preserve"> </w:t>
      </w:r>
      <w:r>
        <w:rPr>
          <w:rtl/>
          <w:lang w:bidi="fa-IR"/>
        </w:rPr>
        <w:t>مى</w:t>
      </w:r>
      <w:r w:rsidR="00101BC1">
        <w:rPr>
          <w:rtl/>
          <w:lang w:bidi="fa-IR"/>
        </w:rPr>
        <w:t xml:space="preserve"> </w:t>
      </w:r>
      <w:r>
        <w:rPr>
          <w:rtl/>
          <w:lang w:bidi="fa-IR"/>
        </w:rPr>
        <w:t>دانيم</w:t>
      </w:r>
      <w:r w:rsidR="00101BC1">
        <w:rPr>
          <w:rtl/>
          <w:lang w:bidi="fa-IR"/>
        </w:rPr>
        <w:t xml:space="preserve"> </w:t>
      </w:r>
      <w:r>
        <w:rPr>
          <w:rtl/>
          <w:lang w:bidi="fa-IR"/>
        </w:rPr>
        <w:t>سفير</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ورود</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منزل</w:t>
      </w:r>
      <w:r w:rsidR="00101BC1">
        <w:rPr>
          <w:rtl/>
          <w:lang w:bidi="fa-IR"/>
        </w:rPr>
        <w:t xml:space="preserve"> </w:t>
      </w:r>
      <w:r>
        <w:rPr>
          <w:rtl/>
          <w:lang w:bidi="fa-IR"/>
        </w:rPr>
        <w:t>مختار</w:t>
      </w:r>
      <w:r w:rsidR="00101BC1">
        <w:rPr>
          <w:rtl/>
          <w:lang w:bidi="fa-IR"/>
        </w:rPr>
        <w:t xml:space="preserve"> </w:t>
      </w:r>
      <w:r>
        <w:rPr>
          <w:rtl/>
          <w:lang w:bidi="fa-IR"/>
        </w:rPr>
        <w:t>بن</w:t>
      </w:r>
      <w:r w:rsidR="00101BC1">
        <w:rPr>
          <w:rtl/>
          <w:lang w:bidi="fa-IR"/>
        </w:rPr>
        <w:t xml:space="preserve"> </w:t>
      </w:r>
      <w:r>
        <w:rPr>
          <w:rtl/>
          <w:lang w:bidi="fa-IR"/>
        </w:rPr>
        <w:t>عبيده</w:t>
      </w:r>
      <w:r w:rsidR="00101BC1">
        <w:rPr>
          <w:rtl/>
          <w:lang w:bidi="fa-IR"/>
        </w:rPr>
        <w:t xml:space="preserve"> </w:t>
      </w:r>
      <w:r>
        <w:rPr>
          <w:rtl/>
          <w:lang w:bidi="fa-IR"/>
        </w:rPr>
        <w:t>ثقفى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مقر</w:t>
      </w:r>
      <w:r w:rsidR="00101BC1">
        <w:rPr>
          <w:rtl/>
          <w:lang w:bidi="fa-IR"/>
        </w:rPr>
        <w:t xml:space="preserve"> </w:t>
      </w:r>
      <w:r>
        <w:rPr>
          <w:rtl/>
          <w:lang w:bidi="fa-IR"/>
        </w:rPr>
        <w:t>فعاليتش</w:t>
      </w:r>
      <w:r w:rsidR="00101BC1">
        <w:rPr>
          <w:rtl/>
          <w:lang w:bidi="fa-IR"/>
        </w:rPr>
        <w:t xml:space="preserve"> </w:t>
      </w:r>
      <w:r>
        <w:rPr>
          <w:rtl/>
          <w:lang w:bidi="fa-IR"/>
        </w:rPr>
        <w:t>و</w:t>
      </w:r>
      <w:r w:rsidR="00101BC1">
        <w:rPr>
          <w:rtl/>
          <w:lang w:bidi="fa-IR"/>
        </w:rPr>
        <w:t xml:space="preserve"> </w:t>
      </w:r>
      <w:r>
        <w:rPr>
          <w:rtl/>
          <w:lang w:bidi="fa-IR"/>
        </w:rPr>
        <w:t>پايگاه</w:t>
      </w:r>
      <w:r w:rsidR="00101BC1">
        <w:rPr>
          <w:rtl/>
          <w:lang w:bidi="fa-IR"/>
        </w:rPr>
        <w:t xml:space="preserve"> </w:t>
      </w:r>
      <w:r>
        <w:rPr>
          <w:rtl/>
          <w:lang w:bidi="fa-IR"/>
        </w:rPr>
        <w:t>كوششهاى</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مختار</w:t>
      </w:r>
      <w:r w:rsidR="00101BC1">
        <w:rPr>
          <w:rtl/>
          <w:lang w:bidi="fa-IR"/>
        </w:rPr>
        <w:t xml:space="preserve"> </w:t>
      </w:r>
      <w:r>
        <w:rPr>
          <w:rtl/>
          <w:lang w:bidi="fa-IR"/>
        </w:rPr>
        <w:t>تيز،</w:t>
      </w:r>
      <w:r w:rsidR="00101BC1">
        <w:rPr>
          <w:rtl/>
          <w:lang w:bidi="fa-IR"/>
        </w:rPr>
        <w:t xml:space="preserve"> </w:t>
      </w:r>
      <w:r>
        <w:rPr>
          <w:rtl/>
          <w:lang w:bidi="fa-IR"/>
        </w:rPr>
        <w:t>داماد</w:t>
      </w:r>
      <w:r w:rsidR="00101BC1">
        <w:rPr>
          <w:rtl/>
          <w:lang w:bidi="fa-IR"/>
        </w:rPr>
        <w:t xml:space="preserve"> </w:t>
      </w:r>
      <w:r>
        <w:rPr>
          <w:rtl/>
          <w:lang w:bidi="fa-IR"/>
        </w:rPr>
        <w:t>نعمان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دختر</w:t>
      </w:r>
      <w:r w:rsidR="00101BC1">
        <w:rPr>
          <w:rtl/>
          <w:lang w:bidi="fa-IR"/>
        </w:rPr>
        <w:t xml:space="preserve"> </w:t>
      </w:r>
      <w:r>
        <w:rPr>
          <w:rtl/>
          <w:lang w:bidi="fa-IR"/>
        </w:rPr>
        <w:t>وى</w:t>
      </w:r>
      <w:r w:rsidR="00101BC1">
        <w:rPr>
          <w:rtl/>
          <w:lang w:bidi="fa-IR"/>
        </w:rPr>
        <w:t xml:space="preserve"> </w:t>
      </w:r>
      <w:r>
        <w:rPr>
          <w:rtl/>
          <w:lang w:bidi="fa-IR"/>
        </w:rPr>
        <w:t>عمره</w:t>
      </w:r>
      <w:r w:rsidR="00101BC1">
        <w:rPr>
          <w:rtl/>
          <w:lang w:bidi="fa-IR"/>
        </w:rPr>
        <w:t xml:space="preserve"> </w:t>
      </w:r>
      <w:r w:rsidRPr="00C53597">
        <w:rPr>
          <w:rStyle w:val="libFootnotenumChar"/>
          <w:rtl/>
        </w:rPr>
        <w:t>(146)</w:t>
      </w:r>
      <w:r w:rsidR="00101BC1">
        <w:rPr>
          <w:rtl/>
          <w:lang w:bidi="fa-IR"/>
        </w:rPr>
        <w:t xml:space="preserve"> </w:t>
      </w:r>
      <w:r>
        <w:rPr>
          <w:rtl/>
          <w:lang w:bidi="fa-IR"/>
        </w:rPr>
        <w:t>بنت</w:t>
      </w:r>
      <w:r w:rsidR="00101BC1">
        <w:rPr>
          <w:rtl/>
          <w:lang w:bidi="fa-IR"/>
        </w:rPr>
        <w:t xml:space="preserve"> </w:t>
      </w:r>
      <w:r>
        <w:rPr>
          <w:rtl/>
          <w:lang w:bidi="fa-IR"/>
        </w:rPr>
        <w:t>نعمان</w:t>
      </w:r>
      <w:r w:rsidR="00101BC1">
        <w:rPr>
          <w:rtl/>
          <w:lang w:bidi="fa-IR"/>
        </w:rPr>
        <w:t xml:space="preserve"> </w:t>
      </w:r>
      <w:r>
        <w:rPr>
          <w:rtl/>
          <w:lang w:bidi="fa-IR"/>
        </w:rPr>
        <w:t>بن</w:t>
      </w:r>
      <w:r w:rsidR="00101BC1">
        <w:rPr>
          <w:rtl/>
          <w:lang w:bidi="fa-IR"/>
        </w:rPr>
        <w:t xml:space="preserve"> </w:t>
      </w:r>
      <w:r>
        <w:rPr>
          <w:rtl/>
          <w:lang w:bidi="fa-IR"/>
        </w:rPr>
        <w:t>بشير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همسرى</w:t>
      </w:r>
      <w:r w:rsidR="00101BC1">
        <w:rPr>
          <w:rtl/>
          <w:lang w:bidi="fa-IR"/>
        </w:rPr>
        <w:t xml:space="preserve"> </w:t>
      </w:r>
      <w:r>
        <w:rPr>
          <w:rtl/>
          <w:lang w:bidi="fa-IR"/>
        </w:rPr>
        <w:t>اختيار</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اين</w:t>
      </w:r>
      <w:r w:rsidR="00101BC1">
        <w:rPr>
          <w:rtl/>
          <w:lang w:bidi="fa-IR"/>
        </w:rPr>
        <w:t xml:space="preserve"> </w:t>
      </w:r>
      <w:r>
        <w:rPr>
          <w:rtl/>
          <w:lang w:bidi="fa-IR"/>
        </w:rPr>
        <w:t>پيوند</w:t>
      </w:r>
      <w:r w:rsidR="00101BC1">
        <w:rPr>
          <w:rtl/>
          <w:lang w:bidi="fa-IR"/>
        </w:rPr>
        <w:t xml:space="preserve"> </w:t>
      </w:r>
      <w:r>
        <w:rPr>
          <w:rtl/>
          <w:lang w:bidi="fa-IR"/>
        </w:rPr>
        <w:t>سببى</w:t>
      </w:r>
      <w:r w:rsidR="00101BC1">
        <w:rPr>
          <w:rtl/>
          <w:lang w:bidi="fa-IR"/>
        </w:rPr>
        <w:t xml:space="preserve"> </w:t>
      </w:r>
      <w:r>
        <w:rPr>
          <w:rtl/>
          <w:lang w:bidi="fa-IR"/>
        </w:rPr>
        <w:t>در</w:t>
      </w:r>
      <w:r w:rsidR="00101BC1">
        <w:rPr>
          <w:rtl/>
          <w:lang w:bidi="fa-IR"/>
        </w:rPr>
        <w:t xml:space="preserve"> </w:t>
      </w:r>
      <w:r>
        <w:rPr>
          <w:rtl/>
          <w:lang w:bidi="fa-IR"/>
        </w:rPr>
        <w:t>موضعگيرى</w:t>
      </w:r>
      <w:r w:rsidR="00101BC1">
        <w:rPr>
          <w:rtl/>
          <w:lang w:bidi="fa-IR"/>
        </w:rPr>
        <w:t xml:space="preserve"> </w:t>
      </w:r>
      <w:r>
        <w:rPr>
          <w:rtl/>
          <w:lang w:bidi="fa-IR"/>
        </w:rPr>
        <w:t>نعمان</w:t>
      </w:r>
      <w:r w:rsidR="00101BC1">
        <w:rPr>
          <w:rtl/>
          <w:lang w:bidi="fa-IR"/>
        </w:rPr>
        <w:t xml:space="preserve"> </w:t>
      </w:r>
      <w:r>
        <w:rPr>
          <w:rtl/>
          <w:lang w:bidi="fa-IR"/>
        </w:rPr>
        <w:t>بى</w:t>
      </w:r>
      <w:r w:rsidR="00101BC1">
        <w:rPr>
          <w:rtl/>
          <w:lang w:bidi="fa-IR"/>
        </w:rPr>
        <w:t xml:space="preserve"> </w:t>
      </w:r>
      <w:r>
        <w:rPr>
          <w:rtl/>
          <w:lang w:bidi="fa-IR"/>
        </w:rPr>
        <w:t>اثر</w:t>
      </w:r>
      <w:r w:rsidR="00101BC1">
        <w:rPr>
          <w:rtl/>
          <w:lang w:bidi="fa-IR"/>
        </w:rPr>
        <w:t xml:space="preserve"> </w:t>
      </w:r>
      <w:r>
        <w:rPr>
          <w:rtl/>
          <w:lang w:bidi="fa-IR"/>
        </w:rPr>
        <w:t>نبود</w:t>
      </w:r>
      <w:r w:rsidR="00101BC1">
        <w:rPr>
          <w:rtl/>
          <w:lang w:bidi="fa-IR"/>
        </w:rPr>
        <w:t xml:space="preserve">. </w:t>
      </w:r>
    </w:p>
    <w:p w:rsidR="00D34FF8" w:rsidRDefault="00D34FF8" w:rsidP="00D34FF8">
      <w:pPr>
        <w:pStyle w:val="libNormal"/>
        <w:rPr>
          <w:rtl/>
          <w:lang w:bidi="fa-IR"/>
        </w:rPr>
      </w:pPr>
      <w:r>
        <w:rPr>
          <w:rtl/>
          <w:lang w:bidi="fa-IR"/>
        </w:rPr>
        <w:t>نعمان</w:t>
      </w:r>
      <w:r w:rsidR="00101BC1">
        <w:rPr>
          <w:rtl/>
          <w:lang w:bidi="fa-IR"/>
        </w:rPr>
        <w:t xml:space="preserve"> </w:t>
      </w:r>
      <w:r>
        <w:rPr>
          <w:rtl/>
          <w:lang w:bidi="fa-IR"/>
        </w:rPr>
        <w:t>كمترين</w:t>
      </w:r>
      <w:r w:rsidR="00101BC1">
        <w:rPr>
          <w:rtl/>
          <w:lang w:bidi="fa-IR"/>
        </w:rPr>
        <w:t xml:space="preserve"> </w:t>
      </w:r>
      <w:r>
        <w:rPr>
          <w:rtl/>
          <w:lang w:bidi="fa-IR"/>
        </w:rPr>
        <w:t>موضعى</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بيعت</w:t>
      </w:r>
      <w:r w:rsidR="00101BC1">
        <w:rPr>
          <w:rtl/>
          <w:lang w:bidi="fa-IR"/>
        </w:rPr>
        <w:t xml:space="preserve"> </w:t>
      </w:r>
      <w:r>
        <w:rPr>
          <w:rtl/>
          <w:lang w:bidi="fa-IR"/>
        </w:rPr>
        <w:t>مردم</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خلع</w:t>
      </w:r>
      <w:r w:rsidR="00101BC1">
        <w:rPr>
          <w:rtl/>
          <w:lang w:bidi="fa-IR"/>
        </w:rPr>
        <w:t xml:space="preserve"> </w:t>
      </w:r>
      <w:r>
        <w:rPr>
          <w:rtl/>
          <w:lang w:bidi="fa-IR"/>
        </w:rPr>
        <w:t>يزيد</w:t>
      </w:r>
      <w:r w:rsidR="00101BC1">
        <w:rPr>
          <w:rtl/>
          <w:lang w:bidi="fa-IR"/>
        </w:rPr>
        <w:t xml:space="preserve"> </w:t>
      </w:r>
      <w:r>
        <w:rPr>
          <w:rtl/>
          <w:lang w:bidi="fa-IR"/>
        </w:rPr>
        <w:t>نگرفت</w:t>
      </w:r>
      <w:r w:rsidR="00101BC1">
        <w:rPr>
          <w:rtl/>
          <w:lang w:bidi="fa-IR"/>
        </w:rPr>
        <w:t xml:space="preserve">. </w:t>
      </w:r>
      <w:r>
        <w:rPr>
          <w:rtl/>
          <w:lang w:bidi="fa-IR"/>
        </w:rPr>
        <w:t>وى</w:t>
      </w:r>
      <w:r w:rsidR="00101BC1">
        <w:rPr>
          <w:rtl/>
          <w:lang w:bidi="fa-IR"/>
        </w:rPr>
        <w:t xml:space="preserve"> </w:t>
      </w:r>
      <w:r>
        <w:rPr>
          <w:rtl/>
          <w:lang w:bidi="fa-IR"/>
        </w:rPr>
        <w:t>مدتها</w:t>
      </w:r>
      <w:r w:rsidR="00101BC1">
        <w:rPr>
          <w:rtl/>
          <w:lang w:bidi="fa-IR"/>
        </w:rPr>
        <w:t xml:space="preserve"> </w:t>
      </w:r>
      <w:r>
        <w:rPr>
          <w:rtl/>
          <w:lang w:bidi="fa-IR"/>
        </w:rPr>
        <w:t>از</w:t>
      </w:r>
      <w:r w:rsidR="00101BC1">
        <w:rPr>
          <w:rtl/>
          <w:lang w:bidi="fa-IR"/>
        </w:rPr>
        <w:t xml:space="preserve"> </w:t>
      </w:r>
      <w:r>
        <w:rPr>
          <w:rtl/>
          <w:lang w:bidi="fa-IR"/>
        </w:rPr>
        <w:t>آينده</w:t>
      </w:r>
      <w:r w:rsidR="00101BC1">
        <w:rPr>
          <w:rtl/>
          <w:lang w:bidi="fa-IR"/>
        </w:rPr>
        <w:t xml:space="preserve"> </w:t>
      </w:r>
      <w:r>
        <w:rPr>
          <w:rtl/>
          <w:lang w:bidi="fa-IR"/>
        </w:rPr>
        <w:t>كار</w:t>
      </w:r>
      <w:r w:rsidR="00101BC1">
        <w:rPr>
          <w:rtl/>
          <w:lang w:bidi="fa-IR"/>
        </w:rPr>
        <w:t xml:space="preserve"> </w:t>
      </w:r>
      <w:r>
        <w:rPr>
          <w:rtl/>
          <w:lang w:bidi="fa-IR"/>
        </w:rPr>
        <w:t>يزيد</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تكليف</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شرايط</w:t>
      </w:r>
      <w:r w:rsidR="00101BC1">
        <w:rPr>
          <w:rtl/>
          <w:lang w:bidi="fa-IR"/>
        </w:rPr>
        <w:t xml:space="preserve"> </w:t>
      </w:r>
      <w:r>
        <w:rPr>
          <w:rtl/>
          <w:lang w:bidi="fa-IR"/>
        </w:rPr>
        <w:t>حساس</w:t>
      </w:r>
      <w:r w:rsidR="00101BC1">
        <w:rPr>
          <w:rtl/>
          <w:lang w:bidi="fa-IR"/>
        </w:rPr>
        <w:t xml:space="preserve"> </w:t>
      </w:r>
      <w:r>
        <w:rPr>
          <w:rtl/>
          <w:lang w:bidi="fa-IR"/>
        </w:rPr>
        <w:t>نمى</w:t>
      </w:r>
      <w:r w:rsidR="00101BC1">
        <w:rPr>
          <w:rtl/>
          <w:lang w:bidi="fa-IR"/>
        </w:rPr>
        <w:t xml:space="preserve"> </w:t>
      </w:r>
      <w:r>
        <w:rPr>
          <w:rtl/>
          <w:lang w:bidi="fa-IR"/>
        </w:rPr>
        <w:t>داند</w:t>
      </w:r>
      <w:r w:rsidR="00101BC1">
        <w:rPr>
          <w:rtl/>
          <w:lang w:bidi="fa-IR"/>
        </w:rPr>
        <w:t xml:space="preserve">. </w:t>
      </w:r>
      <w:r>
        <w:rPr>
          <w:rtl/>
          <w:lang w:bidi="fa-IR"/>
        </w:rPr>
        <w:t>او</w:t>
      </w:r>
      <w:r w:rsidR="00101BC1">
        <w:rPr>
          <w:rtl/>
          <w:lang w:bidi="fa-IR"/>
        </w:rPr>
        <w:t xml:space="preserve"> </w:t>
      </w:r>
      <w:r>
        <w:rPr>
          <w:rtl/>
          <w:lang w:bidi="fa-IR"/>
        </w:rPr>
        <w:t>آنقدر</w:t>
      </w:r>
      <w:r w:rsidR="00101BC1">
        <w:rPr>
          <w:rtl/>
          <w:lang w:bidi="fa-IR"/>
        </w:rPr>
        <w:t xml:space="preserve"> </w:t>
      </w:r>
      <w:r>
        <w:rPr>
          <w:rtl/>
          <w:lang w:bidi="fa-IR"/>
        </w:rPr>
        <w:t>در</w:t>
      </w:r>
      <w:r w:rsidR="00101BC1">
        <w:rPr>
          <w:rtl/>
          <w:lang w:bidi="fa-IR"/>
        </w:rPr>
        <w:t xml:space="preserve"> </w:t>
      </w:r>
      <w:r>
        <w:rPr>
          <w:rtl/>
          <w:lang w:bidi="fa-IR"/>
        </w:rPr>
        <w:t>موضعگيرى</w:t>
      </w:r>
      <w:r w:rsidR="00101BC1">
        <w:rPr>
          <w:rtl/>
          <w:lang w:bidi="fa-IR"/>
        </w:rPr>
        <w:t xml:space="preserve"> </w:t>
      </w:r>
      <w:r>
        <w:rPr>
          <w:rtl/>
          <w:lang w:bidi="fa-IR"/>
        </w:rPr>
        <w:t>درنگ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هواداران</w:t>
      </w:r>
      <w:r w:rsidR="00101BC1">
        <w:rPr>
          <w:rtl/>
          <w:lang w:bidi="fa-IR"/>
        </w:rPr>
        <w:t xml:space="preserve"> </w:t>
      </w:r>
      <w:r>
        <w:rPr>
          <w:rtl/>
          <w:lang w:bidi="fa-IR"/>
        </w:rPr>
        <w:t>حكومت</w:t>
      </w:r>
      <w:r w:rsidR="00101BC1">
        <w:rPr>
          <w:rtl/>
          <w:lang w:bidi="fa-IR"/>
        </w:rPr>
        <w:t xml:space="preserve"> </w:t>
      </w:r>
      <w:r>
        <w:rPr>
          <w:rtl/>
          <w:lang w:bidi="fa-IR"/>
        </w:rPr>
        <w:t>اموى</w:t>
      </w:r>
      <w:r w:rsidR="00101BC1">
        <w:rPr>
          <w:rtl/>
          <w:lang w:bidi="fa-IR"/>
        </w:rPr>
        <w:t xml:space="preserve"> </w:t>
      </w:r>
      <w:r>
        <w:rPr>
          <w:rtl/>
          <w:lang w:bidi="fa-IR"/>
        </w:rPr>
        <w:t>سكوت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محكوم</w:t>
      </w:r>
      <w:r w:rsidR="00101BC1">
        <w:rPr>
          <w:rtl/>
          <w:lang w:bidi="fa-IR"/>
        </w:rPr>
        <w:t xml:space="preserve"> </w:t>
      </w:r>
      <w:r>
        <w:rPr>
          <w:rtl/>
          <w:lang w:bidi="fa-IR"/>
        </w:rPr>
        <w:t>كرده،</w:t>
      </w:r>
      <w:r w:rsidR="00101BC1">
        <w:rPr>
          <w:rtl/>
          <w:lang w:bidi="fa-IR"/>
        </w:rPr>
        <w:t xml:space="preserve"> </w:t>
      </w:r>
      <w:r>
        <w:rPr>
          <w:rtl/>
          <w:lang w:bidi="fa-IR"/>
        </w:rPr>
        <w:t>خواستار</w:t>
      </w:r>
      <w:r w:rsidR="00101BC1">
        <w:rPr>
          <w:rtl/>
          <w:lang w:bidi="fa-IR"/>
        </w:rPr>
        <w:t xml:space="preserve"> </w:t>
      </w:r>
      <w:r>
        <w:rPr>
          <w:rtl/>
          <w:lang w:bidi="fa-IR"/>
        </w:rPr>
        <w:t>اتخاذ</w:t>
      </w:r>
      <w:r w:rsidR="00101BC1">
        <w:rPr>
          <w:rtl/>
          <w:lang w:bidi="fa-IR"/>
        </w:rPr>
        <w:t xml:space="preserve"> </w:t>
      </w:r>
      <w:r>
        <w:rPr>
          <w:rtl/>
          <w:lang w:bidi="fa-IR"/>
        </w:rPr>
        <w:t>مواضع</w:t>
      </w:r>
      <w:r w:rsidR="00101BC1">
        <w:rPr>
          <w:rtl/>
          <w:lang w:bidi="fa-IR"/>
        </w:rPr>
        <w:t xml:space="preserve"> </w:t>
      </w:r>
      <w:r>
        <w:rPr>
          <w:rtl/>
          <w:lang w:bidi="fa-IR"/>
        </w:rPr>
        <w:t>صريح</w:t>
      </w:r>
      <w:r w:rsidR="00101BC1">
        <w:rPr>
          <w:rtl/>
          <w:lang w:bidi="fa-IR"/>
        </w:rPr>
        <w:t xml:space="preserve"> </w:t>
      </w:r>
      <w:r>
        <w:rPr>
          <w:rtl/>
          <w:lang w:bidi="fa-IR"/>
        </w:rPr>
        <w:t>و</w:t>
      </w:r>
      <w:r w:rsidR="00101BC1">
        <w:rPr>
          <w:rtl/>
          <w:lang w:bidi="fa-IR"/>
        </w:rPr>
        <w:t xml:space="preserve"> </w:t>
      </w:r>
      <w:r>
        <w:rPr>
          <w:rtl/>
          <w:lang w:bidi="fa-IR"/>
        </w:rPr>
        <w:t>قاطع</w:t>
      </w:r>
      <w:r w:rsidR="00101BC1">
        <w:rPr>
          <w:rtl/>
          <w:lang w:bidi="fa-IR"/>
        </w:rPr>
        <w:t xml:space="preserve"> </w:t>
      </w:r>
      <w:r>
        <w:rPr>
          <w:rtl/>
          <w:lang w:bidi="fa-IR"/>
        </w:rPr>
        <w:t>مى</w:t>
      </w:r>
      <w:r w:rsidR="00101BC1">
        <w:rPr>
          <w:rtl/>
          <w:lang w:bidi="fa-IR"/>
        </w:rPr>
        <w:t xml:space="preserve"> </w:t>
      </w:r>
      <w:r>
        <w:rPr>
          <w:rtl/>
          <w:lang w:bidi="fa-IR"/>
        </w:rPr>
        <w:t>گردند؛</w:t>
      </w:r>
      <w:r w:rsidR="00101BC1">
        <w:rPr>
          <w:rtl/>
          <w:lang w:bidi="fa-IR"/>
        </w:rPr>
        <w:t xml:space="preserve"> </w:t>
      </w:r>
      <w:r>
        <w:rPr>
          <w:rtl/>
          <w:lang w:bidi="fa-IR"/>
        </w:rPr>
        <w:t>مثلا</w:t>
      </w:r>
      <w:r w:rsidR="00101BC1">
        <w:rPr>
          <w:rtl/>
          <w:lang w:bidi="fa-IR"/>
        </w:rPr>
        <w:t xml:space="preserve"> </w:t>
      </w:r>
      <w:r>
        <w:rPr>
          <w:rtl/>
          <w:lang w:bidi="fa-IR"/>
        </w:rPr>
        <w:t>عبدالله</w:t>
      </w:r>
      <w:r w:rsidR="00101BC1">
        <w:rPr>
          <w:rtl/>
          <w:lang w:bidi="fa-IR"/>
        </w:rPr>
        <w:t xml:space="preserve"> </w:t>
      </w:r>
      <w:r>
        <w:rPr>
          <w:rtl/>
          <w:lang w:bidi="fa-IR"/>
        </w:rPr>
        <w:t>حضرمى</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تاخته</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خواهد</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حوادث</w:t>
      </w:r>
      <w:r w:rsidR="00101BC1">
        <w:rPr>
          <w:rtl/>
          <w:lang w:bidi="fa-IR"/>
        </w:rPr>
        <w:t xml:space="preserve"> </w:t>
      </w:r>
      <w:r>
        <w:rPr>
          <w:rtl/>
          <w:lang w:bidi="fa-IR"/>
        </w:rPr>
        <w:t>موضع</w:t>
      </w:r>
      <w:r w:rsidR="00101BC1">
        <w:rPr>
          <w:rtl/>
          <w:lang w:bidi="fa-IR"/>
        </w:rPr>
        <w:t xml:space="preserve"> </w:t>
      </w:r>
      <w:r>
        <w:rPr>
          <w:rtl/>
          <w:lang w:bidi="fa-IR"/>
        </w:rPr>
        <w:t>جدى</w:t>
      </w:r>
      <w:r w:rsidR="00101BC1">
        <w:rPr>
          <w:rtl/>
          <w:lang w:bidi="fa-IR"/>
        </w:rPr>
        <w:t xml:space="preserve"> </w:t>
      </w:r>
      <w:r>
        <w:rPr>
          <w:rtl/>
          <w:lang w:bidi="fa-IR"/>
        </w:rPr>
        <w:t>بگيرد</w:t>
      </w:r>
      <w:r w:rsidR="00101BC1">
        <w:rPr>
          <w:rtl/>
          <w:lang w:bidi="fa-IR"/>
        </w:rPr>
        <w:t xml:space="preserve">. </w:t>
      </w: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تفصيل</w:t>
      </w:r>
      <w:r w:rsidR="00101BC1">
        <w:rPr>
          <w:rtl/>
          <w:lang w:bidi="fa-IR"/>
        </w:rPr>
        <w:t xml:space="preserve"> </w:t>
      </w:r>
      <w:r>
        <w:rPr>
          <w:rtl/>
          <w:lang w:bidi="fa-IR"/>
        </w:rPr>
        <w:t>وقايع</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پرخاشگر،</w:t>
      </w:r>
      <w:r w:rsidR="00101BC1">
        <w:rPr>
          <w:rtl/>
          <w:lang w:bidi="fa-IR"/>
        </w:rPr>
        <w:t xml:space="preserve"> </w:t>
      </w:r>
      <w:r>
        <w:rPr>
          <w:rtl/>
          <w:lang w:bidi="fa-IR"/>
        </w:rPr>
        <w:t>چنين</w:t>
      </w:r>
      <w:r w:rsidR="00101BC1">
        <w:rPr>
          <w:rtl/>
          <w:lang w:bidi="fa-IR"/>
        </w:rPr>
        <w:t xml:space="preserve"> </w:t>
      </w:r>
      <w:r>
        <w:rPr>
          <w:rtl/>
          <w:lang w:bidi="fa-IR"/>
        </w:rPr>
        <w:t>پاسخ</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رازى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خداوند</w:t>
      </w:r>
      <w:r w:rsidR="00101BC1">
        <w:rPr>
          <w:rtl/>
          <w:lang w:bidi="fa-IR"/>
        </w:rPr>
        <w:t xml:space="preserve"> </w:t>
      </w:r>
      <w:r>
        <w:rPr>
          <w:rtl/>
          <w:lang w:bidi="fa-IR"/>
        </w:rPr>
        <w:t>پنهان</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آشكار</w:t>
      </w:r>
      <w:r w:rsidR="00101BC1">
        <w:rPr>
          <w:rtl/>
          <w:lang w:bidi="fa-IR"/>
        </w:rPr>
        <w:t xml:space="preserve"> </w:t>
      </w:r>
      <w:r>
        <w:rPr>
          <w:rtl/>
          <w:lang w:bidi="fa-IR"/>
        </w:rPr>
        <w:t>نخواهم</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پرده</w:t>
      </w:r>
      <w:r w:rsidR="00101BC1">
        <w:rPr>
          <w:rtl/>
          <w:lang w:bidi="fa-IR"/>
        </w:rPr>
        <w:t xml:space="preserve"> </w:t>
      </w:r>
      <w:r>
        <w:rPr>
          <w:rtl/>
          <w:lang w:bidi="fa-IR"/>
        </w:rPr>
        <w:t>است</w:t>
      </w:r>
      <w:r w:rsidR="00101BC1">
        <w:rPr>
          <w:rtl/>
          <w:lang w:bidi="fa-IR"/>
        </w:rPr>
        <w:t xml:space="preserve"> </w:t>
      </w:r>
      <w:r>
        <w:rPr>
          <w:rtl/>
          <w:lang w:bidi="fa-IR"/>
        </w:rPr>
        <w:t>عيان</w:t>
      </w:r>
      <w:r w:rsidR="00101BC1">
        <w:rPr>
          <w:rtl/>
          <w:lang w:bidi="fa-IR"/>
        </w:rPr>
        <w:t xml:space="preserve"> </w:t>
      </w:r>
      <w:r>
        <w:rPr>
          <w:rtl/>
          <w:lang w:bidi="fa-IR"/>
        </w:rPr>
        <w:t>نخواهم</w:t>
      </w:r>
      <w:r w:rsidR="00101BC1">
        <w:rPr>
          <w:rtl/>
          <w:lang w:bidi="fa-IR"/>
        </w:rPr>
        <w:t xml:space="preserve"> </w:t>
      </w:r>
      <w:r>
        <w:rPr>
          <w:rtl/>
          <w:lang w:bidi="fa-IR"/>
        </w:rPr>
        <w:t>ساخت</w:t>
      </w:r>
      <w:r w:rsidR="00101BC1">
        <w:rPr>
          <w:rtl/>
          <w:lang w:bidi="fa-IR"/>
        </w:rPr>
        <w:t xml:space="preserve"> </w:t>
      </w:r>
      <w:r w:rsidRPr="00C53597">
        <w:rPr>
          <w:rStyle w:val="libFootnotenumChar"/>
          <w:rtl/>
        </w:rPr>
        <w:t>(147)</w:t>
      </w:r>
      <w:r w:rsidR="00101BC1">
        <w:rPr>
          <w:rtl/>
          <w:lang w:bidi="fa-IR"/>
        </w:rPr>
        <w:t xml:space="preserve">. </w:t>
      </w:r>
    </w:p>
    <w:p w:rsidR="00D34FF8" w:rsidRDefault="00D34FF8" w:rsidP="00D34FF8">
      <w:pPr>
        <w:pStyle w:val="libNormal"/>
        <w:rPr>
          <w:rtl/>
          <w:lang w:bidi="fa-IR"/>
        </w:rPr>
      </w:pPr>
      <w:r>
        <w:rPr>
          <w:rtl/>
          <w:lang w:bidi="fa-IR"/>
        </w:rPr>
        <w:lastRenderedPageBreak/>
        <w:t>نعمان،</w:t>
      </w:r>
      <w:r w:rsidR="00101BC1">
        <w:rPr>
          <w:rtl/>
          <w:lang w:bidi="fa-IR"/>
        </w:rPr>
        <w:t xml:space="preserve"> </w:t>
      </w:r>
      <w:r>
        <w:rPr>
          <w:rtl/>
          <w:lang w:bidi="fa-IR"/>
        </w:rPr>
        <w:t>با</w:t>
      </w:r>
      <w:r w:rsidR="00101BC1">
        <w:rPr>
          <w:rtl/>
          <w:lang w:bidi="fa-IR"/>
        </w:rPr>
        <w:t xml:space="preserve"> </w:t>
      </w:r>
      <w:r>
        <w:rPr>
          <w:rtl/>
          <w:lang w:bidi="fa-IR"/>
        </w:rPr>
        <w:t>خونسردى</w:t>
      </w:r>
      <w:r w:rsidR="00101BC1">
        <w:rPr>
          <w:rtl/>
          <w:lang w:bidi="fa-IR"/>
        </w:rPr>
        <w:t xml:space="preserve"> </w:t>
      </w:r>
      <w:r>
        <w:rPr>
          <w:rtl/>
          <w:lang w:bidi="fa-IR"/>
        </w:rPr>
        <w:t>سكوت</w:t>
      </w:r>
      <w:r w:rsidR="00101BC1">
        <w:rPr>
          <w:rtl/>
          <w:lang w:bidi="fa-IR"/>
        </w:rPr>
        <w:t xml:space="preserve"> </w:t>
      </w:r>
      <w:r>
        <w:rPr>
          <w:rtl/>
          <w:lang w:bidi="fa-IR"/>
        </w:rPr>
        <w:t>پيشه</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از</w:t>
      </w:r>
      <w:r w:rsidR="00101BC1">
        <w:rPr>
          <w:rtl/>
          <w:lang w:bidi="fa-IR"/>
        </w:rPr>
        <w:t xml:space="preserve"> </w:t>
      </w:r>
      <w:r>
        <w:rPr>
          <w:rtl/>
          <w:lang w:bidi="fa-IR"/>
        </w:rPr>
        <w:t>آنچه</w:t>
      </w:r>
      <w:r w:rsidR="00101BC1">
        <w:rPr>
          <w:rtl/>
          <w:lang w:bidi="fa-IR"/>
        </w:rPr>
        <w:t xml:space="preserve"> </w:t>
      </w:r>
      <w:r>
        <w:rPr>
          <w:rtl/>
          <w:lang w:bidi="fa-IR"/>
        </w:rPr>
        <w:t>عليه</w:t>
      </w:r>
      <w:r w:rsidR="00101BC1">
        <w:rPr>
          <w:rtl/>
          <w:lang w:bidi="fa-IR"/>
        </w:rPr>
        <w:t xml:space="preserve"> </w:t>
      </w:r>
      <w:r>
        <w:rPr>
          <w:rtl/>
          <w:lang w:bidi="fa-IR"/>
        </w:rPr>
        <w:t>يزيد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مى</w:t>
      </w:r>
      <w:r w:rsidR="00101BC1">
        <w:rPr>
          <w:rtl/>
          <w:lang w:bidi="fa-IR"/>
        </w:rPr>
        <w:t xml:space="preserve"> </w:t>
      </w:r>
      <w:r>
        <w:rPr>
          <w:rtl/>
          <w:lang w:bidi="fa-IR"/>
        </w:rPr>
        <w:t>گذرد</w:t>
      </w:r>
      <w:r w:rsidR="00101BC1">
        <w:rPr>
          <w:rtl/>
          <w:lang w:bidi="fa-IR"/>
        </w:rPr>
        <w:t xml:space="preserve"> </w:t>
      </w:r>
      <w:r>
        <w:rPr>
          <w:rtl/>
          <w:lang w:bidi="fa-IR"/>
        </w:rPr>
        <w:t>خشنود</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فكر</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ره</w:t>
      </w:r>
      <w:r w:rsidR="00101BC1">
        <w:rPr>
          <w:rtl/>
          <w:lang w:bidi="fa-IR"/>
        </w:rPr>
        <w:t xml:space="preserve"> </w:t>
      </w:r>
      <w:r>
        <w:rPr>
          <w:rtl/>
          <w:lang w:bidi="fa-IR"/>
        </w:rPr>
        <w:t>دركى</w:t>
      </w:r>
      <w:r w:rsidR="00101BC1">
        <w:rPr>
          <w:rtl/>
          <w:lang w:bidi="fa-IR"/>
        </w:rPr>
        <w:t xml:space="preserve"> </w:t>
      </w:r>
      <w:r>
        <w:rPr>
          <w:rtl/>
          <w:lang w:bidi="fa-IR"/>
        </w:rPr>
        <w:t>كه</w:t>
      </w:r>
      <w:r w:rsidR="00101BC1">
        <w:rPr>
          <w:rtl/>
          <w:lang w:bidi="fa-IR"/>
        </w:rPr>
        <w:t xml:space="preserve"> </w:t>
      </w:r>
      <w:r>
        <w:rPr>
          <w:rtl/>
          <w:lang w:bidi="fa-IR"/>
        </w:rPr>
        <w:t>مختار</w:t>
      </w:r>
      <w:r w:rsidR="00101BC1">
        <w:rPr>
          <w:rtl/>
          <w:lang w:bidi="fa-IR"/>
        </w:rPr>
        <w:t xml:space="preserve"> </w:t>
      </w:r>
      <w:r>
        <w:rPr>
          <w:rtl/>
          <w:lang w:bidi="fa-IR"/>
        </w:rPr>
        <w:t>از</w:t>
      </w:r>
      <w:r w:rsidR="00101BC1">
        <w:rPr>
          <w:rtl/>
          <w:lang w:bidi="fa-IR"/>
        </w:rPr>
        <w:t xml:space="preserve"> </w:t>
      </w:r>
      <w:r>
        <w:rPr>
          <w:rtl/>
          <w:lang w:bidi="fa-IR"/>
        </w:rPr>
        <w:t>انگيزه</w:t>
      </w:r>
      <w:r w:rsidR="00101BC1">
        <w:rPr>
          <w:rtl/>
          <w:lang w:bidi="fa-IR"/>
        </w:rPr>
        <w:t xml:space="preserve"> </w:t>
      </w:r>
      <w:r>
        <w:rPr>
          <w:rtl/>
          <w:lang w:bidi="fa-IR"/>
        </w:rPr>
        <w:t>هاى</w:t>
      </w:r>
      <w:r w:rsidR="00101BC1">
        <w:rPr>
          <w:rtl/>
          <w:lang w:bidi="fa-IR"/>
        </w:rPr>
        <w:t xml:space="preserve"> </w:t>
      </w:r>
      <w:r>
        <w:rPr>
          <w:rtl/>
          <w:lang w:bidi="fa-IR"/>
        </w:rPr>
        <w:t>قدرت</w:t>
      </w:r>
      <w:r w:rsidR="00101BC1">
        <w:rPr>
          <w:rtl/>
          <w:lang w:bidi="fa-IR"/>
        </w:rPr>
        <w:t xml:space="preserve"> </w:t>
      </w:r>
      <w:r>
        <w:rPr>
          <w:rtl/>
          <w:lang w:bidi="fa-IR"/>
        </w:rPr>
        <w:t>طلبى</w:t>
      </w:r>
      <w:r w:rsidR="00101BC1">
        <w:rPr>
          <w:rtl/>
          <w:lang w:bidi="fa-IR"/>
        </w:rPr>
        <w:t xml:space="preserve"> </w:t>
      </w:r>
      <w:r>
        <w:rPr>
          <w:rtl/>
          <w:lang w:bidi="fa-IR"/>
        </w:rPr>
        <w:t>پدر</w:t>
      </w:r>
      <w:r w:rsidR="00101BC1">
        <w:rPr>
          <w:rtl/>
          <w:lang w:bidi="fa-IR"/>
        </w:rPr>
        <w:t xml:space="preserve"> </w:t>
      </w:r>
      <w:r>
        <w:rPr>
          <w:rtl/>
          <w:lang w:bidi="fa-IR"/>
        </w:rPr>
        <w:t>زن</w:t>
      </w:r>
      <w:r w:rsidR="00101BC1">
        <w:rPr>
          <w:rtl/>
          <w:lang w:bidi="fa-IR"/>
        </w:rPr>
        <w:t xml:space="preserve"> </w:t>
      </w:r>
      <w:r>
        <w:rPr>
          <w:rtl/>
          <w:lang w:bidi="fa-IR"/>
        </w:rPr>
        <w:t>خود</w:t>
      </w:r>
      <w:r w:rsidR="00101BC1">
        <w:rPr>
          <w:rtl/>
          <w:lang w:bidi="fa-IR"/>
        </w:rPr>
        <w:t xml:space="preserve"> </w:t>
      </w:r>
      <w:r>
        <w:rPr>
          <w:rtl/>
          <w:lang w:bidi="fa-IR"/>
        </w:rPr>
        <w:t>داشت،</w:t>
      </w:r>
      <w:r w:rsidR="00101BC1">
        <w:rPr>
          <w:rtl/>
          <w:lang w:bidi="fa-IR"/>
        </w:rPr>
        <w:t xml:space="preserve"> </w:t>
      </w:r>
      <w:r>
        <w:rPr>
          <w:rtl/>
          <w:lang w:bidi="fa-IR"/>
        </w:rPr>
        <w:t>در</w:t>
      </w:r>
      <w:r w:rsidR="00101BC1">
        <w:rPr>
          <w:rtl/>
          <w:lang w:bidi="fa-IR"/>
        </w:rPr>
        <w:t xml:space="preserve"> </w:t>
      </w:r>
      <w:r>
        <w:rPr>
          <w:rtl/>
          <w:lang w:bidi="fa-IR"/>
        </w:rPr>
        <w:t>بى</w:t>
      </w:r>
      <w:r w:rsidR="00101BC1">
        <w:rPr>
          <w:rtl/>
          <w:lang w:bidi="fa-IR"/>
        </w:rPr>
        <w:t xml:space="preserve"> </w:t>
      </w:r>
      <w:r>
        <w:rPr>
          <w:rtl/>
          <w:lang w:bidi="fa-IR"/>
        </w:rPr>
        <w:t>طرف</w:t>
      </w:r>
      <w:r w:rsidR="00101BC1">
        <w:rPr>
          <w:rtl/>
          <w:lang w:bidi="fa-IR"/>
        </w:rPr>
        <w:t xml:space="preserve"> </w:t>
      </w:r>
      <w:r>
        <w:rPr>
          <w:rtl/>
          <w:lang w:bidi="fa-IR"/>
        </w:rPr>
        <w:t>نگه</w:t>
      </w:r>
      <w:r w:rsidR="00101BC1">
        <w:rPr>
          <w:rtl/>
          <w:lang w:bidi="fa-IR"/>
        </w:rPr>
        <w:t xml:space="preserve"> </w:t>
      </w:r>
      <w:r>
        <w:rPr>
          <w:rtl/>
          <w:lang w:bidi="fa-IR"/>
        </w:rPr>
        <w:t>داشتن</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اتخاذ</w:t>
      </w:r>
      <w:r w:rsidR="00101BC1">
        <w:rPr>
          <w:rtl/>
          <w:lang w:bidi="fa-IR"/>
        </w:rPr>
        <w:t xml:space="preserve"> </w:t>
      </w:r>
      <w:r>
        <w:rPr>
          <w:rtl/>
          <w:lang w:bidi="fa-IR"/>
        </w:rPr>
        <w:t>سياست</w:t>
      </w:r>
      <w:r w:rsidR="00101BC1">
        <w:rPr>
          <w:rtl/>
          <w:lang w:bidi="fa-IR"/>
        </w:rPr>
        <w:t xml:space="preserve"> </w:t>
      </w:r>
      <w:r>
        <w:rPr>
          <w:rtl/>
          <w:lang w:bidi="fa-IR"/>
        </w:rPr>
        <w:t>صبر</w:t>
      </w:r>
      <w:r w:rsidR="00101BC1">
        <w:rPr>
          <w:rtl/>
          <w:lang w:bidi="fa-IR"/>
        </w:rPr>
        <w:t xml:space="preserve"> </w:t>
      </w:r>
      <w:r>
        <w:rPr>
          <w:rtl/>
          <w:lang w:bidi="fa-IR"/>
        </w:rPr>
        <w:t>و</w:t>
      </w:r>
      <w:r w:rsidR="00101BC1">
        <w:rPr>
          <w:rtl/>
          <w:lang w:bidi="fa-IR"/>
        </w:rPr>
        <w:t xml:space="preserve"> </w:t>
      </w:r>
      <w:r>
        <w:rPr>
          <w:rtl/>
          <w:lang w:bidi="fa-IR"/>
        </w:rPr>
        <w:t>سكوت،</w:t>
      </w:r>
      <w:r w:rsidR="00101BC1">
        <w:rPr>
          <w:rtl/>
          <w:lang w:bidi="fa-IR"/>
        </w:rPr>
        <w:t xml:space="preserve"> </w:t>
      </w:r>
      <w:r>
        <w:rPr>
          <w:rtl/>
          <w:lang w:bidi="fa-IR"/>
        </w:rPr>
        <w:t>نقش</w:t>
      </w:r>
      <w:r w:rsidR="00101BC1">
        <w:rPr>
          <w:rtl/>
          <w:lang w:bidi="fa-IR"/>
        </w:rPr>
        <w:t xml:space="preserve"> </w:t>
      </w:r>
      <w:r>
        <w:rPr>
          <w:rtl/>
          <w:lang w:bidi="fa-IR"/>
        </w:rPr>
        <w:t>تعيين</w:t>
      </w:r>
      <w:r w:rsidR="00101BC1">
        <w:rPr>
          <w:rtl/>
          <w:lang w:bidi="fa-IR"/>
        </w:rPr>
        <w:t xml:space="preserve"> </w:t>
      </w:r>
      <w:r>
        <w:rPr>
          <w:rtl/>
          <w:lang w:bidi="fa-IR"/>
        </w:rPr>
        <w:t>كننده</w:t>
      </w:r>
      <w:r w:rsidR="00101BC1">
        <w:rPr>
          <w:rtl/>
          <w:lang w:bidi="fa-IR"/>
        </w:rPr>
        <w:t xml:space="preserve"> </w:t>
      </w:r>
      <w:r>
        <w:rPr>
          <w:rtl/>
          <w:lang w:bidi="fa-IR"/>
        </w:rPr>
        <w:t>اى</w:t>
      </w:r>
      <w:r w:rsidR="00101BC1">
        <w:rPr>
          <w:rtl/>
          <w:lang w:bidi="fa-IR"/>
        </w:rPr>
        <w:t xml:space="preserve"> </w:t>
      </w:r>
      <w:r>
        <w:rPr>
          <w:rtl/>
          <w:lang w:bidi="fa-IR"/>
        </w:rPr>
        <w:t>ايفا</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شايد</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آينده</w:t>
      </w:r>
      <w:r w:rsidR="00101BC1">
        <w:rPr>
          <w:rtl/>
          <w:lang w:bidi="fa-IR"/>
        </w:rPr>
        <w:t xml:space="preserve"> </w:t>
      </w:r>
      <w:r>
        <w:rPr>
          <w:rtl/>
          <w:lang w:bidi="fa-IR"/>
        </w:rPr>
        <w:t>نا</w:t>
      </w:r>
      <w:r w:rsidR="00101BC1">
        <w:rPr>
          <w:rtl/>
          <w:lang w:bidi="fa-IR"/>
        </w:rPr>
        <w:t xml:space="preserve"> </w:t>
      </w:r>
      <w:r>
        <w:rPr>
          <w:rtl/>
          <w:lang w:bidi="fa-IR"/>
        </w:rPr>
        <w:t>مشخص</w:t>
      </w:r>
      <w:r w:rsidR="00101BC1">
        <w:rPr>
          <w:rtl/>
          <w:lang w:bidi="fa-IR"/>
        </w:rPr>
        <w:t xml:space="preserve"> </w:t>
      </w:r>
      <w:r>
        <w:rPr>
          <w:rtl/>
          <w:lang w:bidi="fa-IR"/>
        </w:rPr>
        <w:t>يزيد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عكس</w:t>
      </w:r>
      <w:r w:rsidR="00101BC1">
        <w:rPr>
          <w:rtl/>
          <w:lang w:bidi="fa-IR"/>
        </w:rPr>
        <w:t xml:space="preserve"> </w:t>
      </w:r>
      <w:r>
        <w:rPr>
          <w:rtl/>
          <w:lang w:bidi="fa-IR"/>
        </w:rPr>
        <w:t>از</w:t>
      </w:r>
      <w:r w:rsidR="00101BC1">
        <w:rPr>
          <w:rtl/>
          <w:lang w:bidi="fa-IR"/>
        </w:rPr>
        <w:t xml:space="preserve"> </w:t>
      </w:r>
      <w:r>
        <w:rPr>
          <w:rtl/>
          <w:lang w:bidi="fa-IR"/>
        </w:rPr>
        <w:t>پيروزى</w:t>
      </w:r>
      <w:r w:rsidR="00101BC1">
        <w:rPr>
          <w:rtl/>
          <w:lang w:bidi="fa-IR"/>
        </w:rPr>
        <w:t xml:space="preserve"> </w:t>
      </w:r>
      <w:r>
        <w:rPr>
          <w:rtl/>
          <w:lang w:bidi="fa-IR"/>
        </w:rPr>
        <w:t>انقلابيون</w:t>
      </w:r>
      <w:r w:rsidR="00101BC1">
        <w:rPr>
          <w:rtl/>
          <w:lang w:bidi="fa-IR"/>
        </w:rPr>
        <w:t xml:space="preserve"> </w:t>
      </w:r>
      <w:r>
        <w:rPr>
          <w:rtl/>
          <w:lang w:bidi="fa-IR"/>
        </w:rPr>
        <w:t>تصاويرى</w:t>
      </w:r>
      <w:r w:rsidR="00101BC1">
        <w:rPr>
          <w:rtl/>
          <w:lang w:bidi="fa-IR"/>
        </w:rPr>
        <w:t xml:space="preserve"> </w:t>
      </w:r>
      <w:r>
        <w:rPr>
          <w:rtl/>
          <w:lang w:bidi="fa-IR"/>
        </w:rPr>
        <w:t>براى</w:t>
      </w:r>
      <w:r w:rsidR="00101BC1">
        <w:rPr>
          <w:rtl/>
          <w:lang w:bidi="fa-IR"/>
        </w:rPr>
        <w:t xml:space="preserve"> </w:t>
      </w:r>
      <w:r>
        <w:rPr>
          <w:rtl/>
          <w:lang w:bidi="fa-IR"/>
        </w:rPr>
        <w:t>والى</w:t>
      </w:r>
      <w:r w:rsidR="00101BC1">
        <w:rPr>
          <w:rtl/>
          <w:lang w:bidi="fa-IR"/>
        </w:rPr>
        <w:t xml:space="preserve"> </w:t>
      </w:r>
      <w:r>
        <w:rPr>
          <w:rtl/>
          <w:lang w:bidi="fa-IR"/>
        </w:rPr>
        <w:t>پير</w:t>
      </w:r>
      <w:r w:rsidR="00101BC1">
        <w:rPr>
          <w:rtl/>
          <w:lang w:bidi="fa-IR"/>
        </w:rPr>
        <w:t xml:space="preserve"> </w:t>
      </w:r>
      <w:r>
        <w:rPr>
          <w:rtl/>
          <w:lang w:bidi="fa-IR"/>
        </w:rPr>
        <w:t>ترسيم</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بدين</w:t>
      </w:r>
      <w:r w:rsidR="00101BC1">
        <w:rPr>
          <w:rtl/>
          <w:lang w:bidi="fa-IR"/>
        </w:rPr>
        <w:t xml:space="preserve"> </w:t>
      </w:r>
      <w:r>
        <w:rPr>
          <w:rtl/>
          <w:lang w:bidi="fa-IR"/>
        </w:rPr>
        <w:t>ترتيب</w:t>
      </w:r>
      <w:r w:rsidR="00101BC1">
        <w:rPr>
          <w:rtl/>
          <w:lang w:bidi="fa-IR"/>
        </w:rPr>
        <w:t xml:space="preserve"> </w:t>
      </w:r>
      <w:r>
        <w:rPr>
          <w:rtl/>
          <w:lang w:bidi="fa-IR"/>
        </w:rPr>
        <w:t>بو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اتخاذ</w:t>
      </w:r>
      <w:r w:rsidR="00101BC1">
        <w:rPr>
          <w:rtl/>
          <w:lang w:bidi="fa-IR"/>
        </w:rPr>
        <w:t xml:space="preserve"> </w:t>
      </w:r>
      <w:r>
        <w:rPr>
          <w:rtl/>
          <w:lang w:bidi="fa-IR"/>
        </w:rPr>
        <w:t>هر</w:t>
      </w:r>
      <w:r w:rsidR="00101BC1">
        <w:rPr>
          <w:rtl/>
          <w:lang w:bidi="fa-IR"/>
        </w:rPr>
        <w:t xml:space="preserve"> </w:t>
      </w:r>
      <w:r>
        <w:rPr>
          <w:rtl/>
          <w:lang w:bidi="fa-IR"/>
        </w:rPr>
        <w:t>نوع</w:t>
      </w:r>
      <w:r w:rsidR="00101BC1">
        <w:rPr>
          <w:rtl/>
          <w:lang w:bidi="fa-IR"/>
        </w:rPr>
        <w:t xml:space="preserve"> </w:t>
      </w:r>
      <w:r>
        <w:rPr>
          <w:rtl/>
          <w:lang w:bidi="fa-IR"/>
        </w:rPr>
        <w:t>سياست</w:t>
      </w:r>
      <w:r w:rsidR="00101BC1">
        <w:rPr>
          <w:rtl/>
          <w:lang w:bidi="fa-IR"/>
        </w:rPr>
        <w:t xml:space="preserve"> </w:t>
      </w:r>
      <w:r>
        <w:rPr>
          <w:rtl/>
          <w:lang w:bidi="fa-IR"/>
        </w:rPr>
        <w:t>سخنى</w:t>
      </w:r>
      <w:r w:rsidR="00101BC1">
        <w:rPr>
          <w:rtl/>
          <w:lang w:bidi="fa-IR"/>
        </w:rPr>
        <w:t xml:space="preserve"> </w:t>
      </w:r>
      <w:r>
        <w:rPr>
          <w:rtl/>
          <w:lang w:bidi="fa-IR"/>
        </w:rPr>
        <w:t>عليه</w:t>
      </w:r>
      <w:r w:rsidR="00101BC1">
        <w:rPr>
          <w:rtl/>
          <w:lang w:bidi="fa-IR"/>
        </w:rPr>
        <w:t xml:space="preserve"> </w:t>
      </w:r>
      <w:r>
        <w:rPr>
          <w:rtl/>
          <w:lang w:bidi="fa-IR"/>
        </w:rPr>
        <w:t>فعاليت</w:t>
      </w:r>
      <w:r w:rsidR="00101BC1">
        <w:rPr>
          <w:rtl/>
          <w:lang w:bidi="fa-IR"/>
        </w:rPr>
        <w:t xml:space="preserve"> </w:t>
      </w:r>
      <w:r>
        <w:rPr>
          <w:rtl/>
          <w:lang w:bidi="fa-IR"/>
        </w:rPr>
        <w:t>هاى</w:t>
      </w:r>
      <w:r w:rsidR="00101BC1">
        <w:rPr>
          <w:rtl/>
          <w:lang w:bidi="fa-IR"/>
        </w:rPr>
        <w:t xml:space="preserve"> </w:t>
      </w:r>
      <w:r>
        <w:rPr>
          <w:rtl/>
          <w:lang w:bidi="fa-IR"/>
        </w:rPr>
        <w:t>انقلابيون</w:t>
      </w:r>
      <w:r w:rsidR="00101BC1">
        <w:rPr>
          <w:rtl/>
          <w:lang w:bidi="fa-IR"/>
        </w:rPr>
        <w:t xml:space="preserve"> </w:t>
      </w:r>
      <w:r>
        <w:rPr>
          <w:rtl/>
          <w:lang w:bidi="fa-IR"/>
        </w:rPr>
        <w:t>باز</w:t>
      </w:r>
      <w:r w:rsidR="00101BC1">
        <w:rPr>
          <w:rtl/>
          <w:lang w:bidi="fa-IR"/>
        </w:rPr>
        <w:t xml:space="preserve"> </w:t>
      </w:r>
      <w:r>
        <w:rPr>
          <w:rtl/>
          <w:lang w:bidi="fa-IR"/>
        </w:rPr>
        <w:t>داشته،</w:t>
      </w:r>
      <w:r w:rsidR="00101BC1">
        <w:rPr>
          <w:rtl/>
          <w:lang w:bidi="fa-IR"/>
        </w:rPr>
        <w:t xml:space="preserve"> </w:t>
      </w:r>
      <w:r>
        <w:rPr>
          <w:rtl/>
          <w:lang w:bidi="fa-IR"/>
        </w:rPr>
        <w:t>شد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كم</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سكوت</w:t>
      </w:r>
      <w:r w:rsidR="00101BC1">
        <w:rPr>
          <w:rtl/>
          <w:lang w:bidi="fa-IR"/>
        </w:rPr>
        <w:t xml:space="preserve"> </w:t>
      </w:r>
      <w:r>
        <w:rPr>
          <w:rtl/>
          <w:lang w:bidi="fa-IR"/>
        </w:rPr>
        <w:t>نعمان</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تفسير</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r>
        <w:rPr>
          <w:rtl/>
          <w:lang w:bidi="fa-IR"/>
        </w:rPr>
        <w:t>نه</w:t>
      </w:r>
      <w:r w:rsidR="00101BC1">
        <w:rPr>
          <w:rtl/>
          <w:lang w:bidi="fa-IR"/>
        </w:rPr>
        <w:t xml:space="preserve"> </w:t>
      </w:r>
      <w:r>
        <w:rPr>
          <w:rtl/>
          <w:lang w:bidi="fa-IR"/>
        </w:rPr>
        <w:t>آن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گفته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وى</w:t>
      </w:r>
      <w:r>
        <w:rPr>
          <w:rtl/>
          <w:lang w:bidi="fa-IR"/>
        </w:rPr>
        <w:t xml:space="preserve"> </w:t>
      </w:r>
      <w:r w:rsidR="00D34FF8">
        <w:rPr>
          <w:rtl/>
          <w:lang w:bidi="fa-IR"/>
        </w:rPr>
        <w:t>سياست</w:t>
      </w:r>
      <w:r>
        <w:rPr>
          <w:rtl/>
          <w:lang w:bidi="fa-IR"/>
        </w:rPr>
        <w:t xml:space="preserve"> </w:t>
      </w:r>
      <w:r w:rsidR="00D34FF8">
        <w:rPr>
          <w:rtl/>
          <w:lang w:bidi="fa-IR"/>
        </w:rPr>
        <w:t>مدارا</w:t>
      </w:r>
      <w:r>
        <w:rPr>
          <w:rtl/>
          <w:lang w:bidi="fa-IR"/>
        </w:rPr>
        <w:t xml:space="preserve"> </w:t>
      </w:r>
      <w:r w:rsidR="00D34FF8">
        <w:rPr>
          <w:rtl/>
          <w:lang w:bidi="fa-IR"/>
        </w:rPr>
        <w:t>پيشه</w:t>
      </w:r>
      <w:r>
        <w:rPr>
          <w:rtl/>
          <w:lang w:bidi="fa-IR"/>
        </w:rPr>
        <w:t xml:space="preserve"> </w:t>
      </w:r>
      <w:r w:rsidR="00D34FF8">
        <w:rPr>
          <w:rtl/>
          <w:lang w:bidi="fa-IR"/>
        </w:rPr>
        <w:t>ساخته</w:t>
      </w:r>
      <w:r>
        <w:rPr>
          <w:rtl/>
          <w:lang w:bidi="fa-IR"/>
        </w:rPr>
        <w:t xml:space="preserve"> </w:t>
      </w:r>
      <w:r w:rsidR="00D34FF8">
        <w:rPr>
          <w:rtl/>
          <w:lang w:bidi="fa-IR"/>
        </w:rPr>
        <w:t>بود،</w:t>
      </w:r>
      <w:r>
        <w:rPr>
          <w:rtl/>
          <w:lang w:bidi="fa-IR"/>
        </w:rPr>
        <w:t xml:space="preserve"> </w:t>
      </w:r>
      <w:r w:rsidR="00D34FF8">
        <w:rPr>
          <w:rtl/>
          <w:lang w:bidi="fa-IR"/>
        </w:rPr>
        <w:t>تا</w:t>
      </w:r>
      <w:r>
        <w:rPr>
          <w:rtl/>
          <w:lang w:bidi="fa-IR"/>
        </w:rPr>
        <w:t xml:space="preserve"> </w:t>
      </w:r>
      <w:r w:rsidR="00D34FF8">
        <w:rPr>
          <w:rtl/>
          <w:lang w:bidi="fa-IR"/>
        </w:rPr>
        <w:t>با</w:t>
      </w:r>
      <w:r>
        <w:rPr>
          <w:rtl/>
          <w:lang w:bidi="fa-IR"/>
        </w:rPr>
        <w:t xml:space="preserve"> </w:t>
      </w:r>
      <w:r w:rsidR="00D34FF8">
        <w:rPr>
          <w:rtl/>
          <w:lang w:bidi="fa-IR"/>
        </w:rPr>
        <w:t>رسيدن</w:t>
      </w:r>
      <w:r>
        <w:rPr>
          <w:rtl/>
          <w:lang w:bidi="fa-IR"/>
        </w:rPr>
        <w:t xml:space="preserve"> </w:t>
      </w:r>
      <w:r w:rsidR="00D34FF8">
        <w:rPr>
          <w:rtl/>
          <w:lang w:bidi="fa-IR"/>
        </w:rPr>
        <w:t>شخصى</w:t>
      </w:r>
      <w:r>
        <w:rPr>
          <w:rtl/>
          <w:lang w:bidi="fa-IR"/>
        </w:rPr>
        <w:t xml:space="preserve"> </w:t>
      </w:r>
      <w:r w:rsidR="00D34FF8">
        <w:rPr>
          <w:rtl/>
          <w:lang w:bidi="fa-IR"/>
        </w:rPr>
        <w:t>كه</w:t>
      </w:r>
      <w:r>
        <w:rPr>
          <w:rtl/>
          <w:lang w:bidi="fa-IR"/>
        </w:rPr>
        <w:t xml:space="preserve"> </w:t>
      </w:r>
      <w:r w:rsidR="00D34FF8">
        <w:rPr>
          <w:rtl/>
          <w:lang w:bidi="fa-IR"/>
        </w:rPr>
        <w:t>بر</w:t>
      </w:r>
      <w:r>
        <w:rPr>
          <w:rtl/>
          <w:lang w:bidi="fa-IR"/>
        </w:rPr>
        <w:t xml:space="preserve"> </w:t>
      </w:r>
      <w:r w:rsidR="00D34FF8">
        <w:rPr>
          <w:rtl/>
          <w:lang w:bidi="fa-IR"/>
        </w:rPr>
        <w:t>تمام</w:t>
      </w:r>
      <w:r>
        <w:rPr>
          <w:rtl/>
          <w:lang w:bidi="fa-IR"/>
        </w:rPr>
        <w:t xml:space="preserve"> </w:t>
      </w:r>
      <w:r w:rsidR="00D34FF8">
        <w:rPr>
          <w:rtl/>
          <w:lang w:bidi="fa-IR"/>
        </w:rPr>
        <w:t>امور</w:t>
      </w:r>
      <w:r>
        <w:rPr>
          <w:rtl/>
          <w:lang w:bidi="fa-IR"/>
        </w:rPr>
        <w:t xml:space="preserve"> </w:t>
      </w:r>
      <w:r w:rsidR="00D34FF8">
        <w:rPr>
          <w:rtl/>
          <w:lang w:bidi="fa-IR"/>
        </w:rPr>
        <w:t>شهر</w:t>
      </w:r>
      <w:r>
        <w:rPr>
          <w:rtl/>
          <w:lang w:bidi="fa-IR"/>
        </w:rPr>
        <w:t xml:space="preserve"> </w:t>
      </w:r>
      <w:r w:rsidR="00D34FF8">
        <w:rPr>
          <w:rtl/>
          <w:lang w:bidi="fa-IR"/>
        </w:rPr>
        <w:t>بخونى</w:t>
      </w:r>
      <w:r>
        <w:rPr>
          <w:rtl/>
          <w:lang w:bidi="fa-IR"/>
        </w:rPr>
        <w:t xml:space="preserve"> </w:t>
      </w:r>
      <w:r w:rsidR="00D34FF8">
        <w:rPr>
          <w:rtl/>
          <w:lang w:bidi="fa-IR"/>
        </w:rPr>
        <w:t>مسلط</w:t>
      </w:r>
      <w:r>
        <w:rPr>
          <w:rtl/>
          <w:lang w:bidi="fa-IR"/>
        </w:rPr>
        <w:t xml:space="preserve"> </w:t>
      </w:r>
      <w:r w:rsidR="00D34FF8">
        <w:rPr>
          <w:rtl/>
          <w:lang w:bidi="fa-IR"/>
        </w:rPr>
        <w:t>گردد،</w:t>
      </w:r>
      <w:r>
        <w:rPr>
          <w:rtl/>
          <w:lang w:bidi="fa-IR"/>
        </w:rPr>
        <w:t xml:space="preserve"> </w:t>
      </w:r>
      <w:r w:rsidR="00D34FF8">
        <w:rPr>
          <w:rtl/>
          <w:lang w:bidi="fa-IR"/>
        </w:rPr>
        <w:t>جبهه</w:t>
      </w:r>
      <w:r>
        <w:rPr>
          <w:rtl/>
          <w:lang w:bidi="fa-IR"/>
        </w:rPr>
        <w:t xml:space="preserve"> </w:t>
      </w:r>
      <w:r w:rsidR="00D34FF8">
        <w:rPr>
          <w:rtl/>
          <w:lang w:bidi="fa-IR"/>
        </w:rPr>
        <w:t>امويان</w:t>
      </w:r>
      <w:r>
        <w:rPr>
          <w:rtl/>
          <w:lang w:bidi="fa-IR"/>
        </w:rPr>
        <w:t xml:space="preserve"> </w:t>
      </w:r>
      <w:r w:rsidR="00D34FF8">
        <w:rPr>
          <w:rtl/>
          <w:lang w:bidi="fa-IR"/>
        </w:rPr>
        <w:t>تقويت</w:t>
      </w:r>
      <w:r>
        <w:rPr>
          <w:rtl/>
          <w:lang w:bidi="fa-IR"/>
        </w:rPr>
        <w:t xml:space="preserve"> </w:t>
      </w:r>
      <w:r w:rsidR="00D34FF8">
        <w:rPr>
          <w:rtl/>
          <w:lang w:bidi="fa-IR"/>
        </w:rPr>
        <w:t>گردد</w:t>
      </w:r>
      <w:r>
        <w:rPr>
          <w:rtl/>
          <w:lang w:bidi="fa-IR"/>
        </w:rPr>
        <w:t xml:space="preserve"> </w:t>
      </w:r>
      <w:r w:rsidR="00D34FF8" w:rsidRPr="00C53597">
        <w:rPr>
          <w:rStyle w:val="libFootnotenumChar"/>
          <w:rtl/>
        </w:rPr>
        <w:t>(148)</w:t>
      </w:r>
      <w:r>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مساءله</w:t>
      </w:r>
      <w:r w:rsidR="00101BC1">
        <w:rPr>
          <w:rtl/>
          <w:lang w:bidi="fa-IR"/>
        </w:rPr>
        <w:t xml:space="preserve"> </w:t>
      </w:r>
      <w:r>
        <w:rPr>
          <w:rtl/>
          <w:lang w:bidi="fa-IR"/>
        </w:rPr>
        <w:t>و</w:t>
      </w:r>
      <w:r w:rsidR="00101BC1">
        <w:rPr>
          <w:rtl/>
          <w:lang w:bidi="fa-IR"/>
        </w:rPr>
        <w:t xml:space="preserve"> </w:t>
      </w:r>
      <w:r>
        <w:rPr>
          <w:rtl/>
          <w:lang w:bidi="fa-IR"/>
        </w:rPr>
        <w:t>آمدن</w:t>
      </w:r>
      <w:r w:rsidR="00101BC1">
        <w:rPr>
          <w:rtl/>
          <w:lang w:bidi="fa-IR"/>
        </w:rPr>
        <w:t xml:space="preserve"> </w:t>
      </w:r>
      <w:r>
        <w:rPr>
          <w:rtl/>
          <w:lang w:bidi="fa-IR"/>
        </w:rPr>
        <w:t>حاكم</w:t>
      </w:r>
      <w:r w:rsidR="00101BC1">
        <w:rPr>
          <w:rtl/>
          <w:lang w:bidi="fa-IR"/>
        </w:rPr>
        <w:t xml:space="preserve"> </w:t>
      </w:r>
      <w:r>
        <w:rPr>
          <w:rtl/>
          <w:lang w:bidi="fa-IR"/>
        </w:rPr>
        <w:t>جديد</w:t>
      </w:r>
      <w:r w:rsidR="00101BC1">
        <w:rPr>
          <w:rtl/>
          <w:lang w:bidi="fa-IR"/>
        </w:rPr>
        <w:t xml:space="preserve"> </w:t>
      </w:r>
      <w:r>
        <w:rPr>
          <w:rtl/>
          <w:lang w:bidi="fa-IR"/>
        </w:rPr>
        <w:t>خونخوارى</w:t>
      </w:r>
      <w:r w:rsidR="00101BC1">
        <w:rPr>
          <w:rtl/>
          <w:lang w:bidi="fa-IR"/>
        </w:rPr>
        <w:t xml:space="preserve"> </w:t>
      </w:r>
      <w:r>
        <w:rPr>
          <w:rtl/>
          <w:lang w:bidi="fa-IR"/>
        </w:rPr>
        <w:t>چون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نتيجه</w:t>
      </w:r>
      <w:r w:rsidR="00101BC1">
        <w:rPr>
          <w:rtl/>
          <w:lang w:bidi="fa-IR"/>
        </w:rPr>
        <w:t xml:space="preserve"> </w:t>
      </w:r>
      <w:r>
        <w:rPr>
          <w:rtl/>
          <w:lang w:bidi="fa-IR"/>
        </w:rPr>
        <w:t>سياست</w:t>
      </w:r>
      <w:r w:rsidR="00101BC1">
        <w:rPr>
          <w:rtl/>
          <w:lang w:bidi="fa-IR"/>
        </w:rPr>
        <w:t xml:space="preserve"> </w:t>
      </w:r>
      <w:r>
        <w:rPr>
          <w:rtl/>
          <w:lang w:bidi="fa-IR"/>
        </w:rPr>
        <w:t>برديد</w:t>
      </w:r>
      <w:r w:rsidR="00101BC1">
        <w:rPr>
          <w:rtl/>
          <w:lang w:bidi="fa-IR"/>
        </w:rPr>
        <w:t xml:space="preserve"> </w:t>
      </w:r>
      <w:r>
        <w:rPr>
          <w:rtl/>
          <w:lang w:bidi="fa-IR"/>
        </w:rPr>
        <w:t>و</w:t>
      </w:r>
      <w:r w:rsidR="00101BC1">
        <w:rPr>
          <w:rtl/>
          <w:lang w:bidi="fa-IR"/>
        </w:rPr>
        <w:t xml:space="preserve"> </w:t>
      </w:r>
      <w:r>
        <w:rPr>
          <w:rtl/>
          <w:lang w:bidi="fa-IR"/>
        </w:rPr>
        <w:t>تحير</w:t>
      </w:r>
      <w:r w:rsidR="00101BC1">
        <w:rPr>
          <w:rtl/>
          <w:lang w:bidi="fa-IR"/>
        </w:rPr>
        <w:t xml:space="preserve"> </w:t>
      </w:r>
      <w:r>
        <w:rPr>
          <w:rtl/>
          <w:lang w:bidi="fa-IR"/>
        </w:rPr>
        <w:t>نعمان</w:t>
      </w:r>
      <w:r w:rsidR="00101BC1">
        <w:rPr>
          <w:rtl/>
          <w:lang w:bidi="fa-IR"/>
        </w:rPr>
        <w:t xml:space="preserve"> </w:t>
      </w:r>
      <w:r>
        <w:rPr>
          <w:rtl/>
          <w:lang w:bidi="fa-IR"/>
        </w:rPr>
        <w:t>بود،</w:t>
      </w:r>
      <w:r w:rsidR="00101BC1">
        <w:rPr>
          <w:rtl/>
          <w:lang w:bidi="fa-IR"/>
        </w:rPr>
        <w:t xml:space="preserve"> </w:t>
      </w:r>
      <w:r>
        <w:rPr>
          <w:rtl/>
          <w:lang w:bidi="fa-IR"/>
        </w:rPr>
        <w:t>نه</w:t>
      </w:r>
      <w:r w:rsidR="00101BC1">
        <w:rPr>
          <w:rtl/>
          <w:lang w:bidi="fa-IR"/>
        </w:rPr>
        <w:t xml:space="preserve"> </w:t>
      </w:r>
      <w:r>
        <w:rPr>
          <w:rtl/>
          <w:lang w:bidi="fa-IR"/>
        </w:rPr>
        <w:t>علت</w:t>
      </w:r>
      <w:r w:rsidR="00101BC1">
        <w:rPr>
          <w:rtl/>
          <w:lang w:bidi="fa-IR"/>
        </w:rPr>
        <w:t xml:space="preserve"> </w:t>
      </w:r>
      <w:r>
        <w:rPr>
          <w:rtl/>
          <w:lang w:bidi="fa-IR"/>
        </w:rPr>
        <w:t>آن</w:t>
      </w:r>
      <w:r w:rsidR="00101BC1">
        <w:rPr>
          <w:rtl/>
          <w:lang w:bidi="fa-IR"/>
        </w:rPr>
        <w:t xml:space="preserve">. </w:t>
      </w:r>
    </w:p>
    <w:p w:rsidR="00D34FF8" w:rsidRDefault="00D34FF8" w:rsidP="00D34FF8">
      <w:pPr>
        <w:pStyle w:val="libNormal"/>
        <w:rPr>
          <w:rtl/>
          <w:lang w:bidi="fa-IR"/>
        </w:rPr>
      </w:pPr>
      <w:r>
        <w:rPr>
          <w:rtl/>
          <w:lang w:bidi="fa-IR"/>
        </w:rPr>
        <w:t>البته</w:t>
      </w:r>
      <w:r w:rsidR="00101BC1">
        <w:rPr>
          <w:rtl/>
          <w:lang w:bidi="fa-IR"/>
        </w:rPr>
        <w:t xml:space="preserve"> </w:t>
      </w:r>
      <w:r>
        <w:rPr>
          <w:rtl/>
          <w:lang w:bidi="fa-IR"/>
        </w:rPr>
        <w:t>نقل</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زمانى</w:t>
      </w:r>
      <w:r w:rsidR="00101BC1">
        <w:rPr>
          <w:rtl/>
          <w:lang w:bidi="fa-IR"/>
        </w:rPr>
        <w:t xml:space="preserve"> </w:t>
      </w:r>
      <w:r>
        <w:rPr>
          <w:rtl/>
          <w:lang w:bidi="fa-IR"/>
        </w:rPr>
        <w:t>نعمان</w:t>
      </w:r>
      <w:r w:rsidR="00101BC1">
        <w:rPr>
          <w:rtl/>
          <w:lang w:bidi="fa-IR"/>
        </w:rPr>
        <w:t xml:space="preserve"> </w:t>
      </w:r>
      <w:r>
        <w:rPr>
          <w:rtl/>
          <w:lang w:bidi="fa-IR"/>
        </w:rPr>
        <w:t>گفته</w:t>
      </w:r>
      <w:r w:rsidR="00101BC1">
        <w:rPr>
          <w:rtl/>
          <w:lang w:bidi="fa-IR"/>
        </w:rPr>
        <w:t xml:space="preserve"> </w:t>
      </w:r>
      <w:r>
        <w:rPr>
          <w:rtl/>
          <w:lang w:bidi="fa-IR"/>
        </w:rPr>
        <w:t>بود:</w:t>
      </w:r>
      <w:r w:rsidR="00101BC1">
        <w:rPr>
          <w:rtl/>
          <w:lang w:bidi="fa-IR"/>
        </w:rPr>
        <w:t xml:space="preserve"> </w:t>
      </w:r>
      <w:r>
        <w:rPr>
          <w:rtl/>
          <w:lang w:bidi="fa-IR"/>
        </w:rPr>
        <w:t>دخترزاده</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نزد</w:t>
      </w:r>
      <w:r w:rsidR="00101BC1">
        <w:rPr>
          <w:rtl/>
          <w:lang w:bidi="fa-IR"/>
        </w:rPr>
        <w:t xml:space="preserve"> </w:t>
      </w:r>
      <w:r>
        <w:rPr>
          <w:rtl/>
          <w:lang w:bidi="fa-IR"/>
        </w:rPr>
        <w:t>ما</w:t>
      </w:r>
      <w:r w:rsidR="00101BC1">
        <w:rPr>
          <w:rtl/>
          <w:lang w:bidi="fa-IR"/>
        </w:rPr>
        <w:t xml:space="preserve"> </w:t>
      </w:r>
      <w:r>
        <w:rPr>
          <w:rtl/>
          <w:lang w:bidi="fa-IR"/>
        </w:rPr>
        <w:t>از</w:t>
      </w:r>
      <w:r w:rsidR="00101BC1">
        <w:rPr>
          <w:rtl/>
          <w:lang w:bidi="fa-IR"/>
        </w:rPr>
        <w:t xml:space="preserve"> </w:t>
      </w:r>
      <w:r>
        <w:rPr>
          <w:rtl/>
          <w:lang w:bidi="fa-IR"/>
        </w:rPr>
        <w:t>فرزند</w:t>
      </w:r>
      <w:r w:rsidR="00101BC1">
        <w:rPr>
          <w:rtl/>
          <w:lang w:bidi="fa-IR"/>
        </w:rPr>
        <w:t xml:space="preserve"> </w:t>
      </w:r>
      <w:r>
        <w:rPr>
          <w:rtl/>
          <w:lang w:bidi="fa-IR"/>
        </w:rPr>
        <w:t>بجدل</w:t>
      </w:r>
      <w:r w:rsidR="00101BC1">
        <w:rPr>
          <w:rtl/>
          <w:lang w:bidi="fa-IR"/>
        </w:rPr>
        <w:t xml:space="preserve"> </w:t>
      </w:r>
      <w:r>
        <w:rPr>
          <w:rtl/>
          <w:lang w:bidi="fa-IR"/>
        </w:rPr>
        <w:t>(يزيد)</w:t>
      </w:r>
      <w:r w:rsidR="00101BC1">
        <w:rPr>
          <w:rtl/>
          <w:lang w:bidi="fa-IR"/>
        </w:rPr>
        <w:t xml:space="preserve"> </w:t>
      </w:r>
      <w:r>
        <w:rPr>
          <w:rtl/>
          <w:lang w:bidi="fa-IR"/>
        </w:rPr>
        <w:t>محبوبتر</w:t>
      </w:r>
      <w:r w:rsidR="00101BC1">
        <w:rPr>
          <w:rtl/>
          <w:lang w:bidi="fa-IR"/>
        </w:rPr>
        <w:t xml:space="preserve"> </w:t>
      </w:r>
      <w:r>
        <w:rPr>
          <w:rtl/>
          <w:lang w:bidi="fa-IR"/>
        </w:rPr>
        <w:t>است</w:t>
      </w:r>
      <w:r w:rsidR="00101BC1">
        <w:rPr>
          <w:rtl/>
          <w:lang w:bidi="fa-IR"/>
        </w:rPr>
        <w:t xml:space="preserve"> </w:t>
      </w:r>
      <w:r w:rsidRPr="00C53597">
        <w:rPr>
          <w:rStyle w:val="libFootnotenumChar"/>
          <w:rtl/>
        </w:rPr>
        <w:t>(149)</w:t>
      </w:r>
      <w:r w:rsidR="00101BC1">
        <w:rPr>
          <w:rtl/>
          <w:lang w:bidi="fa-IR"/>
        </w:rPr>
        <w:t xml:space="preserve"> </w:t>
      </w: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تصريح</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معنا</w:t>
      </w:r>
      <w:r w:rsidR="00101BC1">
        <w:rPr>
          <w:rtl/>
          <w:lang w:bidi="fa-IR"/>
        </w:rPr>
        <w:t xml:space="preserve"> </w:t>
      </w:r>
      <w:r>
        <w:rPr>
          <w:rtl/>
          <w:lang w:bidi="fa-IR"/>
        </w:rPr>
        <w:t>نبست</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توسط</w:t>
      </w:r>
      <w:r w:rsidR="00101BC1">
        <w:rPr>
          <w:rtl/>
          <w:lang w:bidi="fa-IR"/>
        </w:rPr>
        <w:t xml:space="preserve"> </w:t>
      </w:r>
      <w:r>
        <w:rPr>
          <w:rtl/>
          <w:lang w:bidi="fa-IR"/>
        </w:rPr>
        <w:t>سفير</w:t>
      </w:r>
      <w:r w:rsidR="00101BC1">
        <w:rPr>
          <w:rtl/>
          <w:lang w:bidi="fa-IR"/>
        </w:rPr>
        <w:t xml:space="preserve"> </w:t>
      </w:r>
      <w:r>
        <w:rPr>
          <w:rtl/>
          <w:lang w:bidi="fa-IR"/>
        </w:rPr>
        <w:t>وى</w:t>
      </w:r>
      <w:r w:rsidR="00101BC1">
        <w:rPr>
          <w:rtl/>
          <w:lang w:bidi="fa-IR"/>
        </w:rPr>
        <w:t xml:space="preserve"> </w:t>
      </w:r>
      <w:r>
        <w:rPr>
          <w:rtl/>
          <w:lang w:bidi="fa-IR"/>
        </w:rPr>
        <w:t>بيعت</w:t>
      </w:r>
      <w:r w:rsidR="00101BC1">
        <w:rPr>
          <w:rtl/>
          <w:lang w:bidi="fa-IR"/>
        </w:rPr>
        <w:t xml:space="preserve"> </w:t>
      </w:r>
      <w:r>
        <w:rPr>
          <w:rtl/>
          <w:lang w:bidi="fa-IR"/>
        </w:rPr>
        <w:t>كرده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يزيد</w:t>
      </w:r>
      <w:r w:rsidR="00101BC1">
        <w:rPr>
          <w:rtl/>
          <w:lang w:bidi="fa-IR"/>
        </w:rPr>
        <w:t xml:space="preserve"> </w:t>
      </w:r>
      <w:r>
        <w:rPr>
          <w:rtl/>
          <w:lang w:bidi="fa-IR"/>
        </w:rPr>
        <w:t>را</w:t>
      </w:r>
      <w:r w:rsidR="00101BC1">
        <w:rPr>
          <w:rtl/>
          <w:lang w:bidi="fa-IR"/>
        </w:rPr>
        <w:t xml:space="preserve"> </w:t>
      </w:r>
      <w:r>
        <w:rPr>
          <w:rtl/>
          <w:lang w:bidi="fa-IR"/>
        </w:rPr>
        <w:t>مخلوع</w:t>
      </w:r>
      <w:r w:rsidR="00101BC1">
        <w:rPr>
          <w:rtl/>
          <w:lang w:bidi="fa-IR"/>
        </w:rPr>
        <w:t xml:space="preserve"> </w:t>
      </w:r>
      <w:r>
        <w:rPr>
          <w:rtl/>
          <w:lang w:bidi="fa-IR"/>
        </w:rPr>
        <w:t>بداند</w:t>
      </w:r>
      <w:r w:rsidR="00101BC1">
        <w:rPr>
          <w:rtl/>
          <w:lang w:bidi="fa-IR"/>
        </w:rPr>
        <w:t xml:space="preserve">... </w:t>
      </w:r>
    </w:p>
    <w:p w:rsidR="00E2275F" w:rsidRDefault="00D34FF8" w:rsidP="00D34FF8">
      <w:pPr>
        <w:pStyle w:val="libNormal"/>
        <w:rPr>
          <w:rtl/>
          <w:lang w:bidi="fa-IR"/>
        </w:rPr>
      </w:pPr>
      <w:r>
        <w:rPr>
          <w:rtl/>
          <w:lang w:bidi="fa-IR"/>
        </w:rPr>
        <w:t>در</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امويان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سياست</w:t>
      </w:r>
      <w:r w:rsidR="00101BC1">
        <w:rPr>
          <w:rtl/>
          <w:lang w:bidi="fa-IR"/>
        </w:rPr>
        <w:t xml:space="preserve"> </w:t>
      </w:r>
      <w:r>
        <w:rPr>
          <w:rtl/>
          <w:lang w:bidi="fa-IR"/>
        </w:rPr>
        <w:t>نگران</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خواستار</w:t>
      </w:r>
      <w:r w:rsidR="00101BC1">
        <w:rPr>
          <w:rtl/>
          <w:lang w:bidi="fa-IR"/>
        </w:rPr>
        <w:t xml:space="preserve"> </w:t>
      </w:r>
      <w:r>
        <w:rPr>
          <w:rtl/>
          <w:lang w:bidi="fa-IR"/>
        </w:rPr>
        <w:t>موضع</w:t>
      </w:r>
      <w:r w:rsidR="00101BC1">
        <w:rPr>
          <w:rtl/>
          <w:lang w:bidi="fa-IR"/>
        </w:rPr>
        <w:t xml:space="preserve"> </w:t>
      </w:r>
      <w:r>
        <w:rPr>
          <w:rtl/>
          <w:lang w:bidi="fa-IR"/>
        </w:rPr>
        <w:t>صريحى</w:t>
      </w:r>
      <w:r w:rsidR="00101BC1">
        <w:rPr>
          <w:rtl/>
          <w:lang w:bidi="fa-IR"/>
        </w:rPr>
        <w:t xml:space="preserve"> </w:t>
      </w:r>
      <w:r>
        <w:rPr>
          <w:rtl/>
          <w:lang w:bidi="fa-IR"/>
        </w:rPr>
        <w:t>بودند؛</w:t>
      </w:r>
      <w:r w:rsidR="00101BC1">
        <w:rPr>
          <w:rtl/>
          <w:lang w:bidi="fa-IR"/>
        </w:rPr>
        <w:t xml:space="preserve"> </w:t>
      </w: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محبت</w:t>
      </w:r>
      <w:r w:rsidR="00101BC1">
        <w:rPr>
          <w:rtl/>
          <w:lang w:bidi="fa-IR"/>
        </w:rPr>
        <w:t xml:space="preserve"> </w:t>
      </w:r>
      <w:r>
        <w:rPr>
          <w:rtl/>
          <w:lang w:bidi="fa-IR"/>
        </w:rPr>
        <w:t>و</w:t>
      </w:r>
      <w:r w:rsidR="00101BC1">
        <w:rPr>
          <w:rtl/>
          <w:lang w:bidi="fa-IR"/>
        </w:rPr>
        <w:t xml:space="preserve"> </w:t>
      </w:r>
      <w:r>
        <w:rPr>
          <w:rtl/>
          <w:lang w:bidi="fa-IR"/>
        </w:rPr>
        <w:t>خدمت</w:t>
      </w:r>
      <w:r w:rsidR="00101BC1">
        <w:rPr>
          <w:rtl/>
          <w:lang w:bidi="fa-IR"/>
        </w:rPr>
        <w:t xml:space="preserve"> </w:t>
      </w:r>
      <w:r>
        <w:rPr>
          <w:rtl/>
          <w:lang w:bidi="fa-IR"/>
        </w:rPr>
        <w:t>ابدى</w:t>
      </w:r>
      <w:r w:rsidR="00101BC1">
        <w:rPr>
          <w:rtl/>
          <w:lang w:bidi="fa-IR"/>
        </w:rPr>
        <w:t xml:space="preserve"> </w:t>
      </w:r>
      <w:r>
        <w:rPr>
          <w:rtl/>
          <w:lang w:bidi="fa-IR"/>
        </w:rPr>
        <w:t>به</w:t>
      </w:r>
      <w:r w:rsidR="00101BC1">
        <w:rPr>
          <w:rtl/>
          <w:lang w:bidi="fa-IR"/>
        </w:rPr>
        <w:t xml:space="preserve"> </w:t>
      </w:r>
      <w:r>
        <w:rPr>
          <w:rtl/>
          <w:lang w:bidi="fa-IR"/>
        </w:rPr>
        <w:t>بت</w:t>
      </w:r>
      <w:r w:rsidR="00101BC1">
        <w:rPr>
          <w:rtl/>
          <w:lang w:bidi="fa-IR"/>
        </w:rPr>
        <w:t xml:space="preserve"> </w:t>
      </w:r>
      <w:r>
        <w:rPr>
          <w:rtl/>
          <w:lang w:bidi="fa-IR"/>
        </w:rPr>
        <w:t>و</w:t>
      </w:r>
      <w:r w:rsidR="00101BC1">
        <w:rPr>
          <w:rtl/>
          <w:lang w:bidi="fa-IR"/>
        </w:rPr>
        <w:t xml:space="preserve"> </w:t>
      </w:r>
      <w:r>
        <w:rPr>
          <w:rtl/>
          <w:lang w:bidi="fa-IR"/>
        </w:rPr>
        <w:t>طاغوت</w:t>
      </w:r>
      <w:r w:rsidR="00101BC1">
        <w:rPr>
          <w:rtl/>
          <w:lang w:bidi="fa-IR"/>
        </w:rPr>
        <w:t xml:space="preserve">. </w:t>
      </w:r>
    </w:p>
    <w:p w:rsidR="00D34FF8" w:rsidRDefault="00E2275F" w:rsidP="00D34FF8">
      <w:pPr>
        <w:pStyle w:val="libNormal"/>
        <w:rPr>
          <w:rtl/>
          <w:lang w:bidi="fa-IR"/>
        </w:rPr>
      </w:pPr>
      <w:r>
        <w:rPr>
          <w:rtl/>
          <w:lang w:bidi="fa-IR"/>
        </w:rPr>
        <w:br w:type="page"/>
      </w:r>
    </w:p>
    <w:p w:rsidR="00D34FF8" w:rsidRDefault="00D34FF8" w:rsidP="00D34FF8">
      <w:pPr>
        <w:pStyle w:val="Heading3"/>
        <w:rPr>
          <w:rtl/>
          <w:lang w:bidi="fa-IR"/>
        </w:rPr>
      </w:pPr>
      <w:bookmarkStart w:id="79" w:name="_Toc395772983"/>
      <w:bookmarkStart w:id="80" w:name="_Toc18237516"/>
      <w:r>
        <w:rPr>
          <w:rtl/>
          <w:lang w:bidi="fa-IR"/>
        </w:rPr>
        <w:t>اجراى</w:t>
      </w:r>
      <w:r w:rsidR="00101BC1">
        <w:rPr>
          <w:rtl/>
          <w:lang w:bidi="fa-IR"/>
        </w:rPr>
        <w:t xml:space="preserve"> </w:t>
      </w:r>
      <w:r>
        <w:rPr>
          <w:rtl/>
          <w:lang w:bidi="fa-IR"/>
        </w:rPr>
        <w:t>سياست</w:t>
      </w:r>
      <w:r w:rsidR="00101BC1">
        <w:rPr>
          <w:rtl/>
          <w:lang w:bidi="fa-IR"/>
        </w:rPr>
        <w:t xml:space="preserve"> </w:t>
      </w:r>
      <w:r>
        <w:rPr>
          <w:rtl/>
          <w:lang w:bidi="fa-IR"/>
        </w:rPr>
        <w:t>نوين</w:t>
      </w:r>
      <w:r w:rsidR="00101BC1">
        <w:rPr>
          <w:rtl/>
          <w:lang w:bidi="fa-IR"/>
        </w:rPr>
        <w:t xml:space="preserve"> </w:t>
      </w:r>
      <w:r>
        <w:rPr>
          <w:rtl/>
          <w:lang w:bidi="fa-IR"/>
        </w:rPr>
        <w:t>و</w:t>
      </w:r>
      <w:r w:rsidR="00101BC1">
        <w:rPr>
          <w:rtl/>
          <w:lang w:bidi="fa-IR"/>
        </w:rPr>
        <w:t xml:space="preserve"> </w:t>
      </w:r>
      <w:r>
        <w:rPr>
          <w:rtl/>
          <w:lang w:bidi="fa-IR"/>
        </w:rPr>
        <w:t>نتايج</w:t>
      </w:r>
      <w:r w:rsidR="00101BC1">
        <w:rPr>
          <w:rtl/>
          <w:lang w:bidi="fa-IR"/>
        </w:rPr>
        <w:t xml:space="preserve"> </w:t>
      </w:r>
      <w:r>
        <w:rPr>
          <w:rtl/>
          <w:lang w:bidi="fa-IR"/>
        </w:rPr>
        <w:t>آن</w:t>
      </w:r>
      <w:bookmarkEnd w:id="79"/>
      <w:bookmarkEnd w:id="80"/>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امويان</w:t>
      </w:r>
      <w:r>
        <w:rPr>
          <w:rtl/>
          <w:lang w:bidi="fa-IR"/>
        </w:rPr>
        <w:t xml:space="preserve"> </w:t>
      </w:r>
      <w:r w:rsidR="00D34FF8">
        <w:rPr>
          <w:rtl/>
          <w:lang w:bidi="fa-IR"/>
        </w:rPr>
        <w:t>در</w:t>
      </w:r>
      <w:r>
        <w:rPr>
          <w:rtl/>
          <w:lang w:bidi="fa-IR"/>
        </w:rPr>
        <w:t xml:space="preserve"> </w:t>
      </w:r>
      <w:r w:rsidR="00D34FF8">
        <w:rPr>
          <w:rtl/>
          <w:lang w:bidi="fa-IR"/>
        </w:rPr>
        <w:t>كوفه</w:t>
      </w:r>
      <w:r>
        <w:rPr>
          <w:rtl/>
          <w:lang w:bidi="fa-IR"/>
        </w:rPr>
        <w:t xml:space="preserve"> </w:t>
      </w:r>
      <w:r w:rsidR="00D34FF8">
        <w:rPr>
          <w:rtl/>
          <w:lang w:bidi="fa-IR"/>
        </w:rPr>
        <w:t>اقليت</w:t>
      </w:r>
      <w:r>
        <w:rPr>
          <w:rtl/>
          <w:lang w:bidi="fa-IR"/>
        </w:rPr>
        <w:t xml:space="preserve"> </w:t>
      </w:r>
      <w:r w:rsidR="00D34FF8">
        <w:rPr>
          <w:rtl/>
          <w:lang w:bidi="fa-IR"/>
        </w:rPr>
        <w:t>نيرومندى</w:t>
      </w:r>
      <w:r>
        <w:rPr>
          <w:rtl/>
          <w:lang w:bidi="fa-IR"/>
        </w:rPr>
        <w:t xml:space="preserve"> </w:t>
      </w:r>
      <w:r w:rsidR="00D34FF8">
        <w:rPr>
          <w:rtl/>
          <w:lang w:bidi="fa-IR"/>
        </w:rPr>
        <w:t>را</w:t>
      </w:r>
      <w:r>
        <w:rPr>
          <w:rtl/>
          <w:lang w:bidi="fa-IR"/>
        </w:rPr>
        <w:t xml:space="preserve"> </w:t>
      </w:r>
      <w:r w:rsidR="00D34FF8">
        <w:rPr>
          <w:rtl/>
          <w:lang w:bidi="fa-IR"/>
        </w:rPr>
        <w:t>تشكيل</w:t>
      </w:r>
      <w:r>
        <w:rPr>
          <w:rtl/>
          <w:lang w:bidi="fa-IR"/>
        </w:rPr>
        <w:t xml:space="preserve"> </w:t>
      </w:r>
      <w:r w:rsidR="00D34FF8">
        <w:rPr>
          <w:rtl/>
          <w:lang w:bidi="fa-IR"/>
        </w:rPr>
        <w:t>مى</w:t>
      </w:r>
      <w:r>
        <w:rPr>
          <w:rtl/>
          <w:lang w:bidi="fa-IR"/>
        </w:rPr>
        <w:t xml:space="preserve"> </w:t>
      </w:r>
      <w:r w:rsidR="00D34FF8">
        <w:rPr>
          <w:rtl/>
          <w:lang w:bidi="fa-IR"/>
        </w:rPr>
        <w:t>دادند،</w:t>
      </w:r>
      <w:r>
        <w:rPr>
          <w:rtl/>
          <w:lang w:bidi="fa-IR"/>
        </w:rPr>
        <w:t xml:space="preserve"> </w:t>
      </w:r>
      <w:r w:rsidR="00D34FF8">
        <w:rPr>
          <w:rtl/>
          <w:lang w:bidi="fa-IR"/>
        </w:rPr>
        <w:t>بخصوص</w:t>
      </w:r>
      <w:r>
        <w:rPr>
          <w:rtl/>
          <w:lang w:bidi="fa-IR"/>
        </w:rPr>
        <w:t xml:space="preserve"> </w:t>
      </w:r>
      <w:r w:rsidR="00D34FF8">
        <w:rPr>
          <w:rtl/>
          <w:lang w:bidi="fa-IR"/>
        </w:rPr>
        <w:t>آنكه</w:t>
      </w:r>
      <w:r>
        <w:rPr>
          <w:rtl/>
          <w:lang w:bidi="fa-IR"/>
        </w:rPr>
        <w:t xml:space="preserve"> </w:t>
      </w:r>
      <w:r w:rsidR="00D34FF8">
        <w:rPr>
          <w:rtl/>
          <w:lang w:bidi="fa-IR"/>
        </w:rPr>
        <w:t>حكومت</w:t>
      </w:r>
      <w:r>
        <w:rPr>
          <w:rtl/>
          <w:lang w:bidi="fa-IR"/>
        </w:rPr>
        <w:t xml:space="preserve"> </w:t>
      </w:r>
      <w:r w:rsidR="00D34FF8">
        <w:rPr>
          <w:rtl/>
          <w:lang w:bidi="fa-IR"/>
        </w:rPr>
        <w:t>در</w:t>
      </w:r>
      <w:r>
        <w:rPr>
          <w:rtl/>
          <w:lang w:bidi="fa-IR"/>
        </w:rPr>
        <w:t xml:space="preserve"> </w:t>
      </w:r>
      <w:r w:rsidR="00D34FF8">
        <w:rPr>
          <w:rtl/>
          <w:lang w:bidi="fa-IR"/>
        </w:rPr>
        <w:t>دست</w:t>
      </w:r>
      <w:r>
        <w:rPr>
          <w:rtl/>
          <w:lang w:bidi="fa-IR"/>
        </w:rPr>
        <w:t xml:space="preserve"> </w:t>
      </w:r>
      <w:r w:rsidR="00D34FF8">
        <w:rPr>
          <w:rtl/>
          <w:lang w:bidi="fa-IR"/>
        </w:rPr>
        <w:t>آنان</w:t>
      </w:r>
      <w:r>
        <w:rPr>
          <w:rtl/>
          <w:lang w:bidi="fa-IR"/>
        </w:rPr>
        <w:t xml:space="preserve"> </w:t>
      </w:r>
      <w:r w:rsidR="00D34FF8">
        <w:rPr>
          <w:rtl/>
          <w:lang w:bidi="fa-IR"/>
        </w:rPr>
        <w:t>بود،</w:t>
      </w:r>
      <w:r>
        <w:rPr>
          <w:rtl/>
          <w:lang w:bidi="fa-IR"/>
        </w:rPr>
        <w:t xml:space="preserve"> </w:t>
      </w:r>
      <w:r w:rsidR="00D34FF8">
        <w:rPr>
          <w:rtl/>
          <w:lang w:bidi="fa-IR"/>
        </w:rPr>
        <w:t>و</w:t>
      </w:r>
      <w:r>
        <w:rPr>
          <w:rtl/>
          <w:lang w:bidi="fa-IR"/>
        </w:rPr>
        <w:t xml:space="preserve"> </w:t>
      </w:r>
      <w:r w:rsidR="00D34FF8">
        <w:rPr>
          <w:rtl/>
          <w:lang w:bidi="fa-IR"/>
        </w:rPr>
        <w:t>خود</w:t>
      </w:r>
      <w:r>
        <w:rPr>
          <w:rtl/>
          <w:lang w:bidi="fa-IR"/>
        </w:rPr>
        <w:t xml:space="preserve"> </w:t>
      </w:r>
      <w:r w:rsidR="00D34FF8">
        <w:rPr>
          <w:rtl/>
          <w:lang w:bidi="fa-IR"/>
        </w:rPr>
        <w:t>را</w:t>
      </w:r>
      <w:r>
        <w:rPr>
          <w:rtl/>
          <w:lang w:bidi="fa-IR"/>
        </w:rPr>
        <w:t xml:space="preserve"> </w:t>
      </w:r>
      <w:r w:rsidR="00D34FF8">
        <w:rPr>
          <w:rtl/>
          <w:lang w:bidi="fa-IR"/>
        </w:rPr>
        <w:t>نيرومندتر</w:t>
      </w:r>
      <w:r>
        <w:rPr>
          <w:rtl/>
          <w:lang w:bidi="fa-IR"/>
        </w:rPr>
        <w:t xml:space="preserve"> </w:t>
      </w:r>
      <w:r w:rsidR="00D34FF8">
        <w:rPr>
          <w:rtl/>
          <w:lang w:bidi="fa-IR"/>
        </w:rPr>
        <w:t>حس</w:t>
      </w:r>
      <w:r>
        <w:rPr>
          <w:rtl/>
          <w:lang w:bidi="fa-IR"/>
        </w:rPr>
        <w:t xml:space="preserve"> </w:t>
      </w:r>
      <w:r w:rsidR="00D34FF8">
        <w:rPr>
          <w:rtl/>
          <w:lang w:bidi="fa-IR"/>
        </w:rPr>
        <w:t>مى</w:t>
      </w:r>
      <w:r>
        <w:rPr>
          <w:rtl/>
          <w:lang w:bidi="fa-IR"/>
        </w:rPr>
        <w:t xml:space="preserve"> </w:t>
      </w:r>
      <w:r w:rsidR="00D34FF8">
        <w:rPr>
          <w:rtl/>
          <w:lang w:bidi="fa-IR"/>
        </w:rPr>
        <w:t>كردند</w:t>
      </w:r>
      <w:r>
        <w:rPr>
          <w:rtl/>
          <w:lang w:bidi="fa-IR"/>
        </w:rPr>
        <w:t xml:space="preserve">. </w:t>
      </w:r>
      <w:r w:rsidR="00D34FF8">
        <w:rPr>
          <w:rtl/>
          <w:lang w:bidi="fa-IR"/>
        </w:rPr>
        <w:t>لذا</w:t>
      </w:r>
      <w:r>
        <w:rPr>
          <w:rtl/>
          <w:lang w:bidi="fa-IR"/>
        </w:rPr>
        <w:t xml:space="preserve"> </w:t>
      </w:r>
      <w:r w:rsidR="00D34FF8">
        <w:rPr>
          <w:rtl/>
          <w:lang w:bidi="fa-IR"/>
        </w:rPr>
        <w:t>به</w:t>
      </w:r>
      <w:r>
        <w:rPr>
          <w:rtl/>
          <w:lang w:bidi="fa-IR"/>
        </w:rPr>
        <w:t xml:space="preserve"> </w:t>
      </w:r>
      <w:r w:rsidR="00D34FF8">
        <w:rPr>
          <w:rtl/>
          <w:lang w:bidi="fa-IR"/>
        </w:rPr>
        <w:t>حاكم</w:t>
      </w:r>
      <w:r>
        <w:rPr>
          <w:rtl/>
          <w:lang w:bidi="fa-IR"/>
        </w:rPr>
        <w:t xml:space="preserve"> </w:t>
      </w:r>
      <w:r w:rsidR="00D34FF8">
        <w:rPr>
          <w:rtl/>
          <w:lang w:bidi="fa-IR"/>
        </w:rPr>
        <w:t>شهر</w:t>
      </w:r>
      <w:r>
        <w:rPr>
          <w:rtl/>
          <w:lang w:bidi="fa-IR"/>
        </w:rPr>
        <w:t xml:space="preserve"> </w:t>
      </w:r>
      <w:r w:rsidR="00D34FF8">
        <w:rPr>
          <w:rtl/>
          <w:lang w:bidi="fa-IR"/>
        </w:rPr>
        <w:t>فشار</w:t>
      </w:r>
      <w:r>
        <w:rPr>
          <w:rtl/>
          <w:lang w:bidi="fa-IR"/>
        </w:rPr>
        <w:t xml:space="preserve"> </w:t>
      </w:r>
      <w:r w:rsidR="00D34FF8">
        <w:rPr>
          <w:rtl/>
          <w:lang w:bidi="fa-IR"/>
        </w:rPr>
        <w:t>آوردند</w:t>
      </w:r>
      <w:r>
        <w:rPr>
          <w:rtl/>
          <w:lang w:bidi="fa-IR"/>
        </w:rPr>
        <w:t xml:space="preserve"> </w:t>
      </w:r>
      <w:r w:rsidR="00D34FF8">
        <w:rPr>
          <w:rtl/>
          <w:lang w:bidi="fa-IR"/>
        </w:rPr>
        <w:t>تا</w:t>
      </w:r>
      <w:r>
        <w:rPr>
          <w:rtl/>
          <w:lang w:bidi="fa-IR"/>
        </w:rPr>
        <w:t xml:space="preserve"> </w:t>
      </w:r>
      <w:r w:rsidR="00D34FF8">
        <w:rPr>
          <w:rtl/>
          <w:lang w:bidi="fa-IR"/>
        </w:rPr>
        <w:t>موضع</w:t>
      </w:r>
      <w:r>
        <w:rPr>
          <w:rtl/>
          <w:lang w:bidi="fa-IR"/>
        </w:rPr>
        <w:t xml:space="preserve"> </w:t>
      </w:r>
      <w:r w:rsidR="00D34FF8">
        <w:rPr>
          <w:rtl/>
          <w:lang w:bidi="fa-IR"/>
        </w:rPr>
        <w:t>مناسبى</w:t>
      </w:r>
      <w:r>
        <w:rPr>
          <w:rtl/>
          <w:lang w:bidi="fa-IR"/>
        </w:rPr>
        <w:t xml:space="preserve"> </w:t>
      </w:r>
      <w:r w:rsidR="00D34FF8">
        <w:rPr>
          <w:rtl/>
          <w:lang w:bidi="fa-IR"/>
        </w:rPr>
        <w:t>اتخاذ</w:t>
      </w:r>
      <w:r>
        <w:rPr>
          <w:rtl/>
          <w:lang w:bidi="fa-IR"/>
        </w:rPr>
        <w:t xml:space="preserve"> </w:t>
      </w:r>
      <w:r w:rsidR="00D34FF8">
        <w:rPr>
          <w:rtl/>
          <w:lang w:bidi="fa-IR"/>
        </w:rPr>
        <w:t>كند</w:t>
      </w:r>
      <w:r>
        <w:rPr>
          <w:rtl/>
          <w:lang w:bidi="fa-IR"/>
        </w:rPr>
        <w:t xml:space="preserve">. </w:t>
      </w:r>
      <w:r w:rsidR="00D34FF8">
        <w:rPr>
          <w:rtl/>
          <w:lang w:bidi="fa-IR"/>
        </w:rPr>
        <w:t>و</w:t>
      </w:r>
      <w:r>
        <w:rPr>
          <w:rtl/>
          <w:lang w:bidi="fa-IR"/>
        </w:rPr>
        <w:t xml:space="preserve"> </w:t>
      </w:r>
      <w:r w:rsidR="00D34FF8">
        <w:rPr>
          <w:rtl/>
          <w:lang w:bidi="fa-IR"/>
        </w:rPr>
        <w:t>از</w:t>
      </w:r>
      <w:r>
        <w:rPr>
          <w:rtl/>
          <w:lang w:bidi="fa-IR"/>
        </w:rPr>
        <w:t xml:space="preserve"> </w:t>
      </w:r>
      <w:r w:rsidR="00D34FF8">
        <w:rPr>
          <w:rtl/>
          <w:lang w:bidi="fa-IR"/>
        </w:rPr>
        <w:t>لاك</w:t>
      </w:r>
      <w:r>
        <w:rPr>
          <w:rtl/>
          <w:lang w:bidi="fa-IR"/>
        </w:rPr>
        <w:t xml:space="preserve"> </w:t>
      </w:r>
      <w:r w:rsidR="00D34FF8">
        <w:rPr>
          <w:rtl/>
          <w:lang w:bidi="fa-IR"/>
        </w:rPr>
        <w:t>سكوت</w:t>
      </w:r>
      <w:r>
        <w:rPr>
          <w:rtl/>
          <w:lang w:bidi="fa-IR"/>
        </w:rPr>
        <w:t xml:space="preserve"> </w:t>
      </w:r>
      <w:r w:rsidR="00D34FF8">
        <w:rPr>
          <w:rtl/>
          <w:lang w:bidi="fa-IR"/>
        </w:rPr>
        <w:t>و</w:t>
      </w:r>
      <w:r>
        <w:rPr>
          <w:rtl/>
          <w:lang w:bidi="fa-IR"/>
        </w:rPr>
        <w:t xml:space="preserve"> </w:t>
      </w:r>
      <w:r w:rsidR="00D34FF8">
        <w:rPr>
          <w:rtl/>
          <w:lang w:bidi="fa-IR"/>
        </w:rPr>
        <w:t>بى</w:t>
      </w:r>
      <w:r>
        <w:rPr>
          <w:rtl/>
          <w:lang w:bidi="fa-IR"/>
        </w:rPr>
        <w:t xml:space="preserve"> </w:t>
      </w:r>
      <w:r w:rsidR="00D34FF8">
        <w:rPr>
          <w:rtl/>
          <w:lang w:bidi="fa-IR"/>
        </w:rPr>
        <w:t>تفاوتى</w:t>
      </w:r>
      <w:r>
        <w:rPr>
          <w:rtl/>
          <w:lang w:bidi="fa-IR"/>
        </w:rPr>
        <w:t xml:space="preserve"> </w:t>
      </w:r>
      <w:r w:rsidR="00D34FF8">
        <w:rPr>
          <w:rtl/>
          <w:lang w:bidi="fa-IR"/>
        </w:rPr>
        <w:t>بيرون</w:t>
      </w:r>
      <w:r>
        <w:rPr>
          <w:rtl/>
          <w:lang w:bidi="fa-IR"/>
        </w:rPr>
        <w:t xml:space="preserve"> </w:t>
      </w:r>
      <w:r w:rsidR="00D34FF8">
        <w:rPr>
          <w:rtl/>
          <w:lang w:bidi="fa-IR"/>
        </w:rPr>
        <w:t>آيد</w:t>
      </w:r>
      <w:r>
        <w:rPr>
          <w:rtl/>
          <w:lang w:bidi="fa-IR"/>
        </w:rPr>
        <w:t xml:space="preserve">. </w:t>
      </w:r>
      <w:r w:rsidR="00D34FF8">
        <w:rPr>
          <w:rtl/>
          <w:lang w:bidi="fa-IR"/>
        </w:rPr>
        <w:t>حاكم</w:t>
      </w:r>
      <w:r>
        <w:rPr>
          <w:rtl/>
          <w:lang w:bidi="fa-IR"/>
        </w:rPr>
        <w:t xml:space="preserve"> </w:t>
      </w:r>
      <w:r w:rsidR="00D34FF8">
        <w:rPr>
          <w:rtl/>
          <w:lang w:bidi="fa-IR"/>
        </w:rPr>
        <w:t>شهر</w:t>
      </w:r>
      <w:r>
        <w:rPr>
          <w:rtl/>
          <w:lang w:bidi="fa-IR"/>
        </w:rPr>
        <w:t xml:space="preserve"> </w:t>
      </w:r>
      <w:r w:rsidR="00D34FF8">
        <w:rPr>
          <w:rtl/>
          <w:lang w:bidi="fa-IR"/>
        </w:rPr>
        <w:t>هر</w:t>
      </w:r>
      <w:r>
        <w:rPr>
          <w:rtl/>
          <w:lang w:bidi="fa-IR"/>
        </w:rPr>
        <w:t xml:space="preserve"> </w:t>
      </w:r>
      <w:r w:rsidR="00D34FF8">
        <w:rPr>
          <w:rtl/>
          <w:lang w:bidi="fa-IR"/>
        </w:rPr>
        <w:t>قدر</w:t>
      </w:r>
      <w:r>
        <w:rPr>
          <w:rtl/>
          <w:lang w:bidi="fa-IR"/>
        </w:rPr>
        <w:t xml:space="preserve"> </w:t>
      </w:r>
      <w:r w:rsidR="00D34FF8">
        <w:rPr>
          <w:rtl/>
          <w:lang w:bidi="fa-IR"/>
        </w:rPr>
        <w:t>ملايم</w:t>
      </w:r>
      <w:r>
        <w:rPr>
          <w:rtl/>
          <w:lang w:bidi="fa-IR"/>
        </w:rPr>
        <w:t xml:space="preserve"> </w:t>
      </w:r>
      <w:r w:rsidR="00D34FF8">
        <w:rPr>
          <w:rtl/>
          <w:lang w:bidi="fa-IR"/>
        </w:rPr>
        <w:t>و</w:t>
      </w:r>
      <w:r>
        <w:rPr>
          <w:rtl/>
          <w:lang w:bidi="fa-IR"/>
        </w:rPr>
        <w:t xml:space="preserve"> </w:t>
      </w:r>
      <w:r w:rsidR="00D34FF8">
        <w:rPr>
          <w:rtl/>
          <w:lang w:bidi="fa-IR"/>
        </w:rPr>
        <w:t>نرمخو</w:t>
      </w:r>
      <w:r>
        <w:rPr>
          <w:rtl/>
          <w:lang w:bidi="fa-IR"/>
        </w:rPr>
        <w:t xml:space="preserve"> </w:t>
      </w:r>
      <w:r w:rsidR="00D34FF8">
        <w:rPr>
          <w:rtl/>
          <w:lang w:bidi="fa-IR"/>
        </w:rPr>
        <w:t>باشد،</w:t>
      </w:r>
      <w:r>
        <w:rPr>
          <w:rtl/>
          <w:lang w:bidi="fa-IR"/>
        </w:rPr>
        <w:t xml:space="preserve"> </w:t>
      </w:r>
      <w:r w:rsidR="00D34FF8">
        <w:rPr>
          <w:rtl/>
          <w:lang w:bidi="fa-IR"/>
        </w:rPr>
        <w:t>شايسته</w:t>
      </w:r>
      <w:r>
        <w:rPr>
          <w:rtl/>
          <w:lang w:bidi="fa-IR"/>
        </w:rPr>
        <w:t xml:space="preserve"> </w:t>
      </w:r>
      <w:r w:rsidR="00D34FF8">
        <w:rPr>
          <w:rtl/>
          <w:lang w:bidi="fa-IR"/>
        </w:rPr>
        <w:t>نيست</w:t>
      </w:r>
      <w:r>
        <w:rPr>
          <w:rtl/>
          <w:lang w:bidi="fa-IR"/>
        </w:rPr>
        <w:t xml:space="preserve"> </w:t>
      </w:r>
      <w:r w:rsidR="00D34FF8">
        <w:rPr>
          <w:rtl/>
          <w:lang w:bidi="fa-IR"/>
        </w:rPr>
        <w:t>دست</w:t>
      </w:r>
      <w:r>
        <w:rPr>
          <w:rtl/>
          <w:lang w:bidi="fa-IR"/>
        </w:rPr>
        <w:t xml:space="preserve"> </w:t>
      </w:r>
      <w:r w:rsidR="00D34FF8">
        <w:rPr>
          <w:rtl/>
          <w:lang w:bidi="fa-IR"/>
        </w:rPr>
        <w:t>به</w:t>
      </w:r>
      <w:r>
        <w:rPr>
          <w:rtl/>
          <w:lang w:bidi="fa-IR"/>
        </w:rPr>
        <w:t xml:space="preserve"> </w:t>
      </w:r>
      <w:r w:rsidR="00D34FF8">
        <w:rPr>
          <w:rtl/>
          <w:lang w:bidi="fa-IR"/>
        </w:rPr>
        <w:t>دامان</w:t>
      </w:r>
      <w:r>
        <w:rPr>
          <w:rtl/>
          <w:lang w:bidi="fa-IR"/>
        </w:rPr>
        <w:t xml:space="preserve"> </w:t>
      </w:r>
      <w:r w:rsidR="00D34FF8">
        <w:rPr>
          <w:rtl/>
          <w:lang w:bidi="fa-IR"/>
        </w:rPr>
        <w:t>خاموشى</w:t>
      </w:r>
      <w:r>
        <w:rPr>
          <w:rtl/>
          <w:lang w:bidi="fa-IR"/>
        </w:rPr>
        <w:t xml:space="preserve"> </w:t>
      </w:r>
      <w:r w:rsidR="00D34FF8">
        <w:rPr>
          <w:rtl/>
          <w:lang w:bidi="fa-IR"/>
        </w:rPr>
        <w:t>زده،</w:t>
      </w:r>
      <w:r>
        <w:rPr>
          <w:rtl/>
          <w:lang w:bidi="fa-IR"/>
        </w:rPr>
        <w:t xml:space="preserve"> </w:t>
      </w:r>
      <w:r w:rsidR="00D34FF8">
        <w:rPr>
          <w:rtl/>
          <w:lang w:bidi="fa-IR"/>
        </w:rPr>
        <w:t>نظاره</w:t>
      </w:r>
      <w:r>
        <w:rPr>
          <w:rtl/>
          <w:lang w:bidi="fa-IR"/>
        </w:rPr>
        <w:t xml:space="preserve"> </w:t>
      </w:r>
      <w:r w:rsidR="00D34FF8">
        <w:rPr>
          <w:rtl/>
          <w:lang w:bidi="fa-IR"/>
        </w:rPr>
        <w:t>گر</w:t>
      </w:r>
      <w:r>
        <w:rPr>
          <w:rtl/>
          <w:lang w:bidi="fa-IR"/>
        </w:rPr>
        <w:t xml:space="preserve"> </w:t>
      </w:r>
      <w:r w:rsidR="00D34FF8">
        <w:rPr>
          <w:rtl/>
          <w:lang w:bidi="fa-IR"/>
        </w:rPr>
        <w:t>جريانات</w:t>
      </w:r>
      <w:r>
        <w:rPr>
          <w:rtl/>
          <w:lang w:bidi="fa-IR"/>
        </w:rPr>
        <w:t xml:space="preserve"> </w:t>
      </w:r>
      <w:r w:rsidR="00D34FF8">
        <w:rPr>
          <w:rtl/>
          <w:lang w:bidi="fa-IR"/>
        </w:rPr>
        <w:t>باشد</w:t>
      </w:r>
      <w:r>
        <w:rPr>
          <w:rtl/>
          <w:lang w:bidi="fa-IR"/>
        </w:rPr>
        <w:t xml:space="preserve">. </w:t>
      </w:r>
    </w:p>
    <w:p w:rsidR="00D34FF8" w:rsidRDefault="00D34FF8" w:rsidP="00D34FF8">
      <w:pPr>
        <w:pStyle w:val="libNormal"/>
        <w:rPr>
          <w:rtl/>
          <w:lang w:bidi="fa-IR"/>
        </w:rPr>
      </w:pPr>
      <w:r>
        <w:rPr>
          <w:rtl/>
          <w:lang w:bidi="fa-IR"/>
        </w:rPr>
        <w:t>امير</w:t>
      </w:r>
      <w:r w:rsidR="00101BC1">
        <w:rPr>
          <w:rtl/>
          <w:lang w:bidi="fa-IR"/>
        </w:rPr>
        <w:t xml:space="preserve"> </w:t>
      </w:r>
      <w:r>
        <w:rPr>
          <w:rtl/>
          <w:lang w:bidi="fa-IR"/>
        </w:rPr>
        <w:t>تيز</w:t>
      </w:r>
      <w:r w:rsidR="00101BC1">
        <w:rPr>
          <w:rtl/>
          <w:lang w:bidi="fa-IR"/>
        </w:rPr>
        <w:t xml:space="preserve"> </w:t>
      </w:r>
      <w:r>
        <w:rPr>
          <w:rtl/>
          <w:lang w:bidi="fa-IR"/>
        </w:rPr>
        <w:t>مهيا</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تا</w:t>
      </w:r>
      <w:r w:rsidR="00101BC1">
        <w:rPr>
          <w:rtl/>
          <w:lang w:bidi="fa-IR"/>
        </w:rPr>
        <w:t xml:space="preserve"> </w:t>
      </w:r>
      <w:r>
        <w:rPr>
          <w:rtl/>
          <w:lang w:bidi="fa-IR"/>
        </w:rPr>
        <w:t>حضور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غيبت</w:t>
      </w:r>
      <w:r w:rsidR="00101BC1">
        <w:rPr>
          <w:rtl/>
          <w:lang w:bidi="fa-IR"/>
        </w:rPr>
        <w:t xml:space="preserve"> </w:t>
      </w:r>
      <w:r>
        <w:rPr>
          <w:rtl/>
          <w:lang w:bidi="fa-IR"/>
        </w:rPr>
        <w:t>سياسى</w:t>
      </w:r>
      <w:r w:rsidR="00101BC1">
        <w:rPr>
          <w:rtl/>
          <w:lang w:bidi="fa-IR"/>
        </w:rPr>
        <w:t xml:space="preserve"> </w:t>
      </w:r>
      <w:r>
        <w:rPr>
          <w:rtl/>
          <w:lang w:bidi="fa-IR"/>
        </w:rPr>
        <w:t>اعلام</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رداى</w:t>
      </w:r>
      <w:r w:rsidR="00101BC1">
        <w:rPr>
          <w:rtl/>
          <w:lang w:bidi="fa-IR"/>
        </w:rPr>
        <w:t xml:space="preserve"> </w:t>
      </w:r>
      <w:r>
        <w:rPr>
          <w:rtl/>
          <w:lang w:bidi="fa-IR"/>
        </w:rPr>
        <w:t>صولت</w:t>
      </w:r>
      <w:r w:rsidR="00101BC1">
        <w:rPr>
          <w:rtl/>
          <w:lang w:bidi="fa-IR"/>
        </w:rPr>
        <w:t xml:space="preserve"> </w:t>
      </w:r>
      <w:r>
        <w:rPr>
          <w:rtl/>
          <w:lang w:bidi="fa-IR"/>
        </w:rPr>
        <w:t>و</w:t>
      </w:r>
      <w:r w:rsidR="00101BC1">
        <w:rPr>
          <w:rtl/>
          <w:lang w:bidi="fa-IR"/>
        </w:rPr>
        <w:t xml:space="preserve"> </w:t>
      </w:r>
      <w:r>
        <w:rPr>
          <w:rtl/>
          <w:lang w:bidi="fa-IR"/>
        </w:rPr>
        <w:t>مسئوليت</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دوش</w:t>
      </w:r>
      <w:r w:rsidR="00101BC1">
        <w:rPr>
          <w:rtl/>
          <w:lang w:bidi="fa-IR"/>
        </w:rPr>
        <w:t xml:space="preserve"> </w:t>
      </w:r>
      <w:r>
        <w:rPr>
          <w:rtl/>
          <w:lang w:bidi="fa-IR"/>
        </w:rPr>
        <w:t>افكند،</w:t>
      </w:r>
      <w:r w:rsidR="00101BC1">
        <w:rPr>
          <w:rtl/>
          <w:lang w:bidi="fa-IR"/>
        </w:rPr>
        <w:t xml:space="preserve"> </w:t>
      </w:r>
      <w:r>
        <w:rPr>
          <w:rtl/>
          <w:lang w:bidi="fa-IR"/>
        </w:rPr>
        <w:t>لذا</w:t>
      </w:r>
      <w:r w:rsidR="00101BC1">
        <w:rPr>
          <w:rtl/>
          <w:lang w:bidi="fa-IR"/>
        </w:rPr>
        <w:t xml:space="preserve"> </w:t>
      </w:r>
      <w:r>
        <w:rPr>
          <w:rtl/>
          <w:lang w:bidi="fa-IR"/>
        </w:rPr>
        <w:t>از</w:t>
      </w:r>
      <w:r w:rsidR="00101BC1">
        <w:rPr>
          <w:rtl/>
          <w:lang w:bidi="fa-IR"/>
        </w:rPr>
        <w:t xml:space="preserve"> </w:t>
      </w:r>
      <w:r>
        <w:rPr>
          <w:rtl/>
          <w:lang w:bidi="fa-IR"/>
        </w:rPr>
        <w:t>جا</w:t>
      </w:r>
      <w:r w:rsidR="00101BC1">
        <w:rPr>
          <w:rtl/>
          <w:lang w:bidi="fa-IR"/>
        </w:rPr>
        <w:t xml:space="preserve"> </w:t>
      </w:r>
      <w:r>
        <w:rPr>
          <w:rtl/>
          <w:lang w:bidi="fa-IR"/>
        </w:rPr>
        <w:t>برخاسته</w:t>
      </w:r>
      <w:r w:rsidR="00101BC1">
        <w:rPr>
          <w:rtl/>
          <w:lang w:bidi="fa-IR"/>
        </w:rPr>
        <w:t xml:space="preserve"> </w:t>
      </w:r>
      <w:r>
        <w:rPr>
          <w:rtl/>
          <w:lang w:bidi="fa-IR"/>
        </w:rPr>
        <w:t>روانه</w:t>
      </w:r>
      <w:r w:rsidR="00101BC1">
        <w:rPr>
          <w:rtl/>
          <w:lang w:bidi="fa-IR"/>
        </w:rPr>
        <w:t xml:space="preserve"> </w:t>
      </w:r>
      <w:r>
        <w:rPr>
          <w:rtl/>
          <w:lang w:bidi="fa-IR"/>
        </w:rPr>
        <w:t>مسجد</w:t>
      </w:r>
      <w:r w:rsidR="00101BC1">
        <w:rPr>
          <w:rtl/>
          <w:lang w:bidi="fa-IR"/>
        </w:rPr>
        <w:t xml:space="preserve"> </w:t>
      </w:r>
      <w:r>
        <w:rPr>
          <w:rtl/>
          <w:lang w:bidi="fa-IR"/>
        </w:rPr>
        <w:t>جامع</w:t>
      </w:r>
      <w:r w:rsidR="00101BC1">
        <w:rPr>
          <w:rtl/>
          <w:lang w:bidi="fa-IR"/>
        </w:rPr>
        <w:t xml:space="preserve"> </w:t>
      </w:r>
      <w:r>
        <w:rPr>
          <w:rtl/>
          <w:lang w:bidi="fa-IR"/>
        </w:rPr>
        <w:t>كوفه</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منبر</w:t>
      </w:r>
      <w:r w:rsidR="00101BC1">
        <w:rPr>
          <w:rtl/>
          <w:lang w:bidi="fa-IR"/>
        </w:rPr>
        <w:t xml:space="preserve"> </w:t>
      </w:r>
      <w:r>
        <w:rPr>
          <w:rtl/>
          <w:lang w:bidi="fa-IR"/>
        </w:rPr>
        <w:t>مى</w:t>
      </w:r>
      <w:r w:rsidR="00101BC1">
        <w:rPr>
          <w:rtl/>
          <w:lang w:bidi="fa-IR"/>
        </w:rPr>
        <w:t xml:space="preserve"> </w:t>
      </w:r>
      <w:r>
        <w:rPr>
          <w:rtl/>
          <w:lang w:bidi="fa-IR"/>
        </w:rPr>
        <w:t>رود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سبك</w:t>
      </w:r>
      <w:r w:rsidR="00101BC1">
        <w:rPr>
          <w:rtl/>
          <w:lang w:bidi="fa-IR"/>
        </w:rPr>
        <w:t xml:space="preserve"> </w:t>
      </w:r>
      <w:r>
        <w:rPr>
          <w:rtl/>
          <w:lang w:bidi="fa-IR"/>
        </w:rPr>
        <w:t>ديگر</w:t>
      </w:r>
      <w:r w:rsidR="00101BC1">
        <w:rPr>
          <w:rtl/>
          <w:lang w:bidi="fa-IR"/>
        </w:rPr>
        <w:t xml:space="preserve"> </w:t>
      </w:r>
      <w:r>
        <w:rPr>
          <w:rtl/>
          <w:lang w:bidi="fa-IR"/>
        </w:rPr>
        <w:t>امرا</w:t>
      </w:r>
      <w:r w:rsidR="00101BC1">
        <w:rPr>
          <w:rtl/>
          <w:lang w:bidi="fa-IR"/>
        </w:rPr>
        <w:t xml:space="preserve"> </w:t>
      </w:r>
      <w:r>
        <w:rPr>
          <w:rtl/>
          <w:lang w:bidi="fa-IR"/>
        </w:rPr>
        <w:t>خداوند</w:t>
      </w:r>
      <w:r w:rsidR="00101BC1">
        <w:rPr>
          <w:rtl/>
          <w:lang w:bidi="fa-IR"/>
        </w:rPr>
        <w:t xml:space="preserve"> </w:t>
      </w:r>
      <w:r>
        <w:rPr>
          <w:rtl/>
          <w:lang w:bidi="fa-IR"/>
        </w:rPr>
        <w:t>را</w:t>
      </w:r>
      <w:r w:rsidR="00101BC1">
        <w:rPr>
          <w:rtl/>
          <w:lang w:bidi="fa-IR"/>
        </w:rPr>
        <w:t xml:space="preserve"> </w:t>
      </w:r>
      <w:r>
        <w:rPr>
          <w:rtl/>
          <w:lang w:bidi="fa-IR"/>
        </w:rPr>
        <w:t>سپاس</w:t>
      </w:r>
      <w:r w:rsidR="00101BC1">
        <w:rPr>
          <w:rtl/>
          <w:lang w:bidi="fa-IR"/>
        </w:rPr>
        <w:t xml:space="preserve"> </w:t>
      </w:r>
      <w:r>
        <w:rPr>
          <w:rtl/>
          <w:lang w:bidi="fa-IR"/>
        </w:rPr>
        <w:t>‍</w:t>
      </w:r>
      <w:r w:rsidR="00101BC1">
        <w:rPr>
          <w:rtl/>
          <w:lang w:bidi="fa-IR"/>
        </w:rPr>
        <w:t xml:space="preserve"> </w:t>
      </w:r>
      <w:r>
        <w:rPr>
          <w:rtl/>
          <w:lang w:bidi="fa-IR"/>
        </w:rPr>
        <w:t>و</w:t>
      </w:r>
      <w:r w:rsidR="00101BC1">
        <w:rPr>
          <w:rtl/>
          <w:lang w:bidi="fa-IR"/>
        </w:rPr>
        <w:t xml:space="preserve"> </w:t>
      </w:r>
      <w:r>
        <w:rPr>
          <w:rtl/>
          <w:lang w:bidi="fa-IR"/>
        </w:rPr>
        <w:t>ثنا</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E2275F" w:rsidRDefault="00D34FF8" w:rsidP="00D34FF8">
      <w:pPr>
        <w:pStyle w:val="libNormal"/>
        <w:rPr>
          <w:rFonts w:hint="cs"/>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اى</w:t>
      </w:r>
      <w:r w:rsidR="00101BC1">
        <w:rPr>
          <w:rtl/>
          <w:lang w:bidi="fa-IR"/>
        </w:rPr>
        <w:t xml:space="preserve"> </w:t>
      </w:r>
      <w:r>
        <w:rPr>
          <w:rtl/>
          <w:lang w:bidi="fa-IR"/>
        </w:rPr>
        <w:t>بندگان</w:t>
      </w:r>
      <w:r w:rsidR="00101BC1">
        <w:rPr>
          <w:rtl/>
          <w:lang w:bidi="fa-IR"/>
        </w:rPr>
        <w:t xml:space="preserve"> </w:t>
      </w:r>
      <w:r>
        <w:rPr>
          <w:rtl/>
          <w:lang w:bidi="fa-IR"/>
        </w:rPr>
        <w:t>خدا!</w:t>
      </w:r>
      <w:r w:rsidR="00101BC1">
        <w:rPr>
          <w:rtl/>
          <w:lang w:bidi="fa-IR"/>
        </w:rPr>
        <w:t xml:space="preserve"> </w:t>
      </w:r>
      <w:r>
        <w:rPr>
          <w:rtl/>
          <w:lang w:bidi="fa-IR"/>
        </w:rPr>
        <w:t>از</w:t>
      </w:r>
      <w:r w:rsidR="00101BC1">
        <w:rPr>
          <w:rtl/>
          <w:lang w:bidi="fa-IR"/>
        </w:rPr>
        <w:t xml:space="preserve"> </w:t>
      </w:r>
      <w:r>
        <w:rPr>
          <w:rtl/>
          <w:lang w:bidi="fa-IR"/>
        </w:rPr>
        <w:t>خدا</w:t>
      </w:r>
      <w:r w:rsidR="00101BC1">
        <w:rPr>
          <w:rtl/>
          <w:lang w:bidi="fa-IR"/>
        </w:rPr>
        <w:t xml:space="preserve"> </w:t>
      </w:r>
      <w:r>
        <w:rPr>
          <w:rtl/>
          <w:lang w:bidi="fa-IR"/>
        </w:rPr>
        <w:t>بترسيد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فتنه</w:t>
      </w:r>
      <w:r w:rsidR="00101BC1">
        <w:rPr>
          <w:rtl/>
          <w:lang w:bidi="fa-IR"/>
        </w:rPr>
        <w:t xml:space="preserve"> </w:t>
      </w:r>
      <w:r>
        <w:rPr>
          <w:rtl/>
          <w:lang w:bidi="fa-IR"/>
        </w:rPr>
        <w:t>و</w:t>
      </w:r>
      <w:r w:rsidR="00101BC1">
        <w:rPr>
          <w:rtl/>
          <w:lang w:bidi="fa-IR"/>
        </w:rPr>
        <w:t xml:space="preserve"> </w:t>
      </w:r>
      <w:r>
        <w:rPr>
          <w:rtl/>
          <w:lang w:bidi="fa-IR"/>
        </w:rPr>
        <w:t>تفرقه</w:t>
      </w:r>
      <w:r w:rsidR="00101BC1">
        <w:rPr>
          <w:rtl/>
          <w:lang w:bidi="fa-IR"/>
        </w:rPr>
        <w:t xml:space="preserve"> </w:t>
      </w:r>
      <w:r>
        <w:rPr>
          <w:rtl/>
          <w:lang w:bidi="fa-IR"/>
        </w:rPr>
        <w:t>مشتابيد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مرگ</w:t>
      </w:r>
      <w:r w:rsidR="00101BC1">
        <w:rPr>
          <w:rtl/>
          <w:lang w:bidi="fa-IR"/>
        </w:rPr>
        <w:t xml:space="preserve"> </w:t>
      </w:r>
      <w:r>
        <w:rPr>
          <w:rtl/>
          <w:lang w:bidi="fa-IR"/>
        </w:rPr>
        <w:t>مردان،</w:t>
      </w:r>
      <w:r w:rsidR="00101BC1">
        <w:rPr>
          <w:rtl/>
          <w:lang w:bidi="fa-IR"/>
        </w:rPr>
        <w:t xml:space="preserve"> </w:t>
      </w:r>
      <w:r>
        <w:rPr>
          <w:rtl/>
          <w:lang w:bidi="fa-IR"/>
        </w:rPr>
        <w:t>ريختن</w:t>
      </w:r>
      <w:r w:rsidR="00101BC1">
        <w:rPr>
          <w:rtl/>
          <w:lang w:bidi="fa-IR"/>
        </w:rPr>
        <w:t xml:space="preserve"> </w:t>
      </w:r>
      <w:r>
        <w:rPr>
          <w:rtl/>
          <w:lang w:bidi="fa-IR"/>
        </w:rPr>
        <w:t>خونها</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غارت</w:t>
      </w:r>
      <w:r w:rsidR="00101BC1">
        <w:rPr>
          <w:rtl/>
          <w:lang w:bidi="fa-IR"/>
        </w:rPr>
        <w:t xml:space="preserve"> </w:t>
      </w:r>
      <w:r>
        <w:rPr>
          <w:rtl/>
          <w:lang w:bidi="fa-IR"/>
        </w:rPr>
        <w:t>رفتن</w:t>
      </w:r>
      <w:r w:rsidR="00101BC1">
        <w:rPr>
          <w:rtl/>
          <w:lang w:bidi="fa-IR"/>
        </w:rPr>
        <w:t xml:space="preserve"> </w:t>
      </w:r>
      <w:r>
        <w:rPr>
          <w:rtl/>
          <w:lang w:bidi="fa-IR"/>
        </w:rPr>
        <w:t>اموال</w:t>
      </w:r>
      <w:r w:rsidR="00101BC1">
        <w:rPr>
          <w:rtl/>
          <w:lang w:bidi="fa-IR"/>
        </w:rPr>
        <w:t xml:space="preserve"> </w:t>
      </w:r>
      <w:r>
        <w:rPr>
          <w:rtl/>
          <w:lang w:bidi="fa-IR"/>
        </w:rPr>
        <w:t>است</w:t>
      </w:r>
      <w:r w:rsidR="00101BC1">
        <w:rPr>
          <w:rtl/>
          <w:lang w:bidi="fa-IR"/>
        </w:rPr>
        <w:t>.</w:t>
      </w:r>
    </w:p>
    <w:p w:rsidR="00D34FF8" w:rsidRDefault="00D34FF8" w:rsidP="00D34FF8">
      <w:pPr>
        <w:pStyle w:val="libNormal"/>
        <w:rPr>
          <w:rtl/>
          <w:lang w:bidi="fa-IR"/>
        </w:rPr>
      </w:pPr>
      <w:r>
        <w:rPr>
          <w:rtl/>
          <w:lang w:bidi="fa-IR"/>
        </w:rPr>
        <w:t>من</w:t>
      </w:r>
      <w:r w:rsidR="00101BC1">
        <w:rPr>
          <w:rtl/>
          <w:lang w:bidi="fa-IR"/>
        </w:rPr>
        <w:t xml:space="preserve"> </w:t>
      </w:r>
      <w:r>
        <w:rPr>
          <w:rtl/>
          <w:lang w:bidi="fa-IR"/>
        </w:rPr>
        <w:t>با</w:t>
      </w:r>
      <w:r w:rsidR="00101BC1">
        <w:rPr>
          <w:rtl/>
          <w:lang w:bidi="fa-IR"/>
        </w:rPr>
        <w:t xml:space="preserve"> </w:t>
      </w: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سر</w:t>
      </w:r>
      <w:r w:rsidR="00101BC1">
        <w:rPr>
          <w:rtl/>
          <w:lang w:bidi="fa-IR"/>
        </w:rPr>
        <w:t xml:space="preserve"> </w:t>
      </w:r>
      <w:r>
        <w:rPr>
          <w:rtl/>
          <w:lang w:bidi="fa-IR"/>
        </w:rPr>
        <w:t>جنگ</w:t>
      </w:r>
      <w:r w:rsidR="00101BC1">
        <w:rPr>
          <w:rtl/>
          <w:lang w:bidi="fa-IR"/>
        </w:rPr>
        <w:t xml:space="preserve"> </w:t>
      </w:r>
      <w:r>
        <w:rPr>
          <w:rtl/>
          <w:lang w:bidi="fa-IR"/>
        </w:rPr>
        <w:t>نداشته</w:t>
      </w:r>
      <w:r w:rsidR="00101BC1">
        <w:rPr>
          <w:rtl/>
          <w:lang w:bidi="fa-IR"/>
        </w:rPr>
        <w:t xml:space="preserve"> </w:t>
      </w:r>
      <w:r>
        <w:rPr>
          <w:rtl/>
          <w:lang w:bidi="fa-IR"/>
        </w:rPr>
        <w:t>باشد</w:t>
      </w:r>
      <w:r w:rsidR="00101BC1">
        <w:rPr>
          <w:rtl/>
          <w:lang w:bidi="fa-IR"/>
        </w:rPr>
        <w:t xml:space="preserve"> </w:t>
      </w:r>
      <w:r>
        <w:rPr>
          <w:rtl/>
          <w:lang w:bidi="fa-IR"/>
        </w:rPr>
        <w:t>نمى</w:t>
      </w:r>
      <w:r w:rsidR="00101BC1">
        <w:rPr>
          <w:rtl/>
          <w:lang w:bidi="fa-IR"/>
        </w:rPr>
        <w:t xml:space="preserve"> </w:t>
      </w:r>
      <w:r>
        <w:rPr>
          <w:rtl/>
          <w:lang w:bidi="fa-IR"/>
        </w:rPr>
        <w:t>جنگيم</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من</w:t>
      </w:r>
      <w:r w:rsidR="00101BC1">
        <w:rPr>
          <w:rtl/>
          <w:lang w:bidi="fa-IR"/>
        </w:rPr>
        <w:t xml:space="preserve"> </w:t>
      </w:r>
      <w:r>
        <w:rPr>
          <w:rtl/>
          <w:lang w:bidi="fa-IR"/>
        </w:rPr>
        <w:t>نتازد</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نخواهم</w:t>
      </w:r>
      <w:r w:rsidR="00101BC1">
        <w:rPr>
          <w:rtl/>
          <w:lang w:bidi="fa-IR"/>
        </w:rPr>
        <w:t xml:space="preserve"> </w:t>
      </w:r>
      <w:r>
        <w:rPr>
          <w:rtl/>
          <w:lang w:bidi="fa-IR"/>
        </w:rPr>
        <w:t>تاخت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شما</w:t>
      </w:r>
      <w:r w:rsidR="00101BC1">
        <w:rPr>
          <w:rtl/>
          <w:lang w:bidi="fa-IR"/>
        </w:rPr>
        <w:t xml:space="preserve"> </w:t>
      </w:r>
      <w:r>
        <w:rPr>
          <w:rtl/>
          <w:lang w:bidi="fa-IR"/>
        </w:rPr>
        <w:t>دشنام</w:t>
      </w:r>
      <w:r w:rsidR="00101BC1">
        <w:rPr>
          <w:rtl/>
          <w:lang w:bidi="fa-IR"/>
        </w:rPr>
        <w:t xml:space="preserve"> </w:t>
      </w:r>
      <w:r>
        <w:rPr>
          <w:rtl/>
          <w:lang w:bidi="fa-IR"/>
        </w:rPr>
        <w:t>نمى</w:t>
      </w:r>
      <w:r w:rsidR="00101BC1">
        <w:rPr>
          <w:rtl/>
          <w:lang w:bidi="fa-IR"/>
        </w:rPr>
        <w:t xml:space="preserve"> </w:t>
      </w:r>
      <w:r>
        <w:rPr>
          <w:rtl/>
          <w:lang w:bidi="fa-IR"/>
        </w:rPr>
        <w:t>دهم</w:t>
      </w:r>
      <w:r w:rsidR="00101BC1">
        <w:rPr>
          <w:rtl/>
          <w:lang w:bidi="fa-IR"/>
        </w:rPr>
        <w:t xml:space="preserve">. </w:t>
      </w:r>
      <w:r>
        <w:rPr>
          <w:rtl/>
          <w:lang w:bidi="fa-IR"/>
        </w:rPr>
        <w:t>و</w:t>
      </w:r>
      <w:r w:rsidR="00101BC1">
        <w:rPr>
          <w:rtl/>
          <w:lang w:bidi="fa-IR"/>
        </w:rPr>
        <w:t xml:space="preserve"> </w:t>
      </w:r>
      <w:r>
        <w:rPr>
          <w:rtl/>
          <w:lang w:bidi="fa-IR"/>
        </w:rPr>
        <w:t>متعرضشان</w:t>
      </w:r>
      <w:r w:rsidR="00101BC1">
        <w:rPr>
          <w:rtl/>
          <w:lang w:bidi="fa-IR"/>
        </w:rPr>
        <w:t xml:space="preserve"> </w:t>
      </w:r>
      <w:r>
        <w:rPr>
          <w:rtl/>
          <w:lang w:bidi="fa-IR"/>
        </w:rPr>
        <w:t>نمى</w:t>
      </w:r>
      <w:r w:rsidR="00101BC1">
        <w:rPr>
          <w:rtl/>
          <w:lang w:bidi="fa-IR"/>
        </w:rPr>
        <w:t xml:space="preserve"> </w:t>
      </w:r>
      <w:r>
        <w:rPr>
          <w:rtl/>
          <w:lang w:bidi="fa-IR"/>
        </w:rPr>
        <w:t>گردم</w:t>
      </w:r>
      <w:r w:rsidR="00101BC1">
        <w:rPr>
          <w:rtl/>
          <w:lang w:bidi="fa-IR"/>
        </w:rPr>
        <w:t xml:space="preserve">. </w:t>
      </w:r>
      <w:r>
        <w:rPr>
          <w:rtl/>
          <w:lang w:bidi="fa-IR"/>
        </w:rPr>
        <w:t>و</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دروغ،</w:t>
      </w:r>
      <w:r w:rsidR="00101BC1">
        <w:rPr>
          <w:rtl/>
          <w:lang w:bidi="fa-IR"/>
        </w:rPr>
        <w:t xml:space="preserve"> </w:t>
      </w:r>
      <w:r>
        <w:rPr>
          <w:rtl/>
          <w:lang w:bidi="fa-IR"/>
        </w:rPr>
        <w:t>گمان</w:t>
      </w:r>
      <w:r w:rsidR="00101BC1">
        <w:rPr>
          <w:rtl/>
          <w:lang w:bidi="fa-IR"/>
        </w:rPr>
        <w:t xml:space="preserve"> </w:t>
      </w:r>
      <w:r>
        <w:rPr>
          <w:rtl/>
          <w:lang w:bidi="fa-IR"/>
        </w:rPr>
        <w:t>و</w:t>
      </w:r>
      <w:r w:rsidR="00101BC1">
        <w:rPr>
          <w:rtl/>
          <w:lang w:bidi="fa-IR"/>
        </w:rPr>
        <w:t xml:space="preserve"> </w:t>
      </w:r>
      <w:r>
        <w:rPr>
          <w:rtl/>
          <w:lang w:bidi="fa-IR"/>
        </w:rPr>
        <w:t>تهمت،</w:t>
      </w:r>
      <w:r w:rsidR="00101BC1">
        <w:rPr>
          <w:rtl/>
          <w:lang w:bidi="fa-IR"/>
        </w:rPr>
        <w:t xml:space="preserve"> </w:t>
      </w:r>
      <w:r>
        <w:rPr>
          <w:rtl/>
          <w:lang w:bidi="fa-IR"/>
        </w:rPr>
        <w:t>مجازات</w:t>
      </w:r>
      <w:r w:rsidR="00101BC1">
        <w:rPr>
          <w:rtl/>
          <w:lang w:bidi="fa-IR"/>
        </w:rPr>
        <w:t xml:space="preserve"> </w:t>
      </w:r>
      <w:r>
        <w:rPr>
          <w:rtl/>
          <w:lang w:bidi="fa-IR"/>
        </w:rPr>
        <w:t>نمى</w:t>
      </w:r>
      <w:r w:rsidR="00101BC1">
        <w:rPr>
          <w:rtl/>
          <w:lang w:bidi="fa-IR"/>
        </w:rPr>
        <w:t xml:space="preserve"> </w:t>
      </w:r>
      <w:r>
        <w:rPr>
          <w:rtl/>
          <w:lang w:bidi="fa-IR"/>
        </w:rPr>
        <w:t>كنم؛-</w:t>
      </w:r>
      <w:r w:rsidR="00101BC1">
        <w:rPr>
          <w:rtl/>
          <w:lang w:bidi="fa-IR"/>
        </w:rPr>
        <w:t xml:space="preserve"> </w:t>
      </w:r>
      <w:r>
        <w:rPr>
          <w:rtl/>
          <w:lang w:bidi="fa-IR"/>
        </w:rPr>
        <w:t>يعنى</w:t>
      </w:r>
      <w:r w:rsidR="00101BC1">
        <w:rPr>
          <w:rtl/>
          <w:lang w:bidi="fa-IR"/>
        </w:rPr>
        <w:t xml:space="preserve"> </w:t>
      </w:r>
      <w:r>
        <w:rPr>
          <w:rtl/>
          <w:lang w:bidi="fa-IR"/>
        </w:rPr>
        <w:t>شيوه</w:t>
      </w:r>
      <w:r w:rsidR="00101BC1">
        <w:rPr>
          <w:rtl/>
          <w:lang w:bidi="fa-IR"/>
        </w:rPr>
        <w:t xml:space="preserve"> </w:t>
      </w:r>
      <w:r>
        <w:rPr>
          <w:rtl/>
          <w:lang w:bidi="fa-IR"/>
        </w:rPr>
        <w:t>حكام</w:t>
      </w:r>
      <w:r w:rsidR="00101BC1">
        <w:rPr>
          <w:rtl/>
          <w:lang w:bidi="fa-IR"/>
        </w:rPr>
        <w:t xml:space="preserve"> </w:t>
      </w:r>
      <w:r>
        <w:rPr>
          <w:rtl/>
          <w:lang w:bidi="fa-IR"/>
        </w:rPr>
        <w:t>پيش</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ليكن</w:t>
      </w:r>
      <w:r w:rsidR="00101BC1">
        <w:rPr>
          <w:rtl/>
          <w:lang w:bidi="fa-IR"/>
        </w:rPr>
        <w:t xml:space="preserve"> </w:t>
      </w:r>
      <w:r>
        <w:rPr>
          <w:rtl/>
          <w:lang w:bidi="fa-IR"/>
        </w:rPr>
        <w:t>اگر</w:t>
      </w:r>
      <w:r w:rsidR="00101BC1">
        <w:rPr>
          <w:rtl/>
          <w:lang w:bidi="fa-IR"/>
        </w:rPr>
        <w:t xml:space="preserve"> </w:t>
      </w:r>
      <w:r>
        <w:rPr>
          <w:rtl/>
          <w:lang w:bidi="fa-IR"/>
        </w:rPr>
        <w:t>شما</w:t>
      </w:r>
      <w:r w:rsidR="00101BC1">
        <w:rPr>
          <w:rtl/>
          <w:lang w:bidi="fa-IR"/>
        </w:rPr>
        <w:t xml:space="preserve"> </w:t>
      </w:r>
      <w:r>
        <w:rPr>
          <w:rtl/>
          <w:lang w:bidi="fa-IR"/>
        </w:rPr>
        <w:t>رو</w:t>
      </w:r>
      <w:r w:rsidR="00101BC1">
        <w:rPr>
          <w:rtl/>
          <w:lang w:bidi="fa-IR"/>
        </w:rPr>
        <w:t xml:space="preserve"> </w:t>
      </w:r>
      <w:r>
        <w:rPr>
          <w:rtl/>
          <w:lang w:bidi="fa-IR"/>
        </w:rPr>
        <w:t>در</w:t>
      </w:r>
      <w:r w:rsidR="00101BC1">
        <w:rPr>
          <w:rtl/>
          <w:lang w:bidi="fa-IR"/>
        </w:rPr>
        <w:t xml:space="preserve"> </w:t>
      </w:r>
      <w:r>
        <w:rPr>
          <w:rtl/>
          <w:lang w:bidi="fa-IR"/>
        </w:rPr>
        <w:t>رويم</w:t>
      </w:r>
      <w:r w:rsidR="00101BC1">
        <w:rPr>
          <w:rtl/>
          <w:lang w:bidi="fa-IR"/>
        </w:rPr>
        <w:t xml:space="preserve"> </w:t>
      </w:r>
      <w:r>
        <w:rPr>
          <w:rtl/>
          <w:lang w:bidi="fa-IR"/>
        </w:rPr>
        <w:t>بايستد</w:t>
      </w:r>
      <w:r w:rsidR="00101BC1">
        <w:rPr>
          <w:rtl/>
          <w:lang w:bidi="fa-IR"/>
        </w:rPr>
        <w:t xml:space="preserve"> </w:t>
      </w:r>
      <w:r>
        <w:rPr>
          <w:rtl/>
          <w:lang w:bidi="fa-IR"/>
        </w:rPr>
        <w:t>و</w:t>
      </w:r>
      <w:r w:rsidR="00101BC1">
        <w:rPr>
          <w:rtl/>
          <w:lang w:bidi="fa-IR"/>
        </w:rPr>
        <w:t xml:space="preserve"> </w:t>
      </w:r>
      <w:r>
        <w:rPr>
          <w:rtl/>
          <w:lang w:bidi="fa-IR"/>
        </w:rPr>
        <w:t>بيعت</w:t>
      </w:r>
      <w:r w:rsidR="00101BC1">
        <w:rPr>
          <w:rtl/>
          <w:lang w:bidi="fa-IR"/>
        </w:rPr>
        <w:t xml:space="preserve"> </w:t>
      </w:r>
      <w:r>
        <w:rPr>
          <w:rtl/>
          <w:lang w:bidi="fa-IR"/>
        </w:rPr>
        <w:t>شكند</w:t>
      </w:r>
      <w:r w:rsidR="00101BC1">
        <w:rPr>
          <w:rtl/>
          <w:lang w:bidi="fa-IR"/>
        </w:rPr>
        <w:t xml:space="preserve"> </w:t>
      </w:r>
      <w:r>
        <w:rPr>
          <w:rtl/>
          <w:lang w:bidi="fa-IR"/>
        </w:rPr>
        <w:t>كنيد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خود</w:t>
      </w:r>
      <w:r w:rsidR="00101BC1">
        <w:rPr>
          <w:rtl/>
          <w:lang w:bidi="fa-IR"/>
        </w:rPr>
        <w:t xml:space="preserve"> </w:t>
      </w:r>
      <w:r>
        <w:rPr>
          <w:rtl/>
          <w:lang w:bidi="fa-IR"/>
        </w:rPr>
        <w:t>(مقصودش</w:t>
      </w:r>
      <w:r w:rsidR="00101BC1">
        <w:rPr>
          <w:rtl/>
          <w:lang w:bidi="fa-IR"/>
        </w:rPr>
        <w:t xml:space="preserve"> </w:t>
      </w:r>
      <w:r>
        <w:rPr>
          <w:rtl/>
          <w:lang w:bidi="fa-IR"/>
        </w:rPr>
        <w:t>يزيد</w:t>
      </w:r>
      <w:r w:rsidR="00101BC1">
        <w:rPr>
          <w:rtl/>
          <w:lang w:bidi="fa-IR"/>
        </w:rPr>
        <w:t xml:space="preserve"> </w:t>
      </w:r>
      <w:r>
        <w:rPr>
          <w:rtl/>
          <w:lang w:bidi="fa-IR"/>
        </w:rPr>
        <w:t>است</w:t>
      </w:r>
      <w:r w:rsidR="00101BC1">
        <w:rPr>
          <w:rtl/>
          <w:lang w:bidi="fa-IR"/>
        </w:rPr>
        <w:t xml:space="preserve"> </w:t>
      </w:r>
      <w:r>
        <w:rPr>
          <w:rtl/>
          <w:lang w:bidi="fa-IR"/>
        </w:rPr>
        <w:t>اما</w:t>
      </w:r>
      <w:r w:rsidR="00101BC1">
        <w:rPr>
          <w:rtl/>
          <w:lang w:bidi="fa-IR"/>
        </w:rPr>
        <w:t xml:space="preserve"> </w:t>
      </w:r>
      <w:r>
        <w:rPr>
          <w:rtl/>
          <w:lang w:bidi="fa-IR"/>
        </w:rPr>
        <w:t>نام</w:t>
      </w:r>
      <w:r w:rsidR="00101BC1">
        <w:rPr>
          <w:rtl/>
          <w:lang w:bidi="fa-IR"/>
        </w:rPr>
        <w:t xml:space="preserve"> </w:t>
      </w:r>
      <w:r>
        <w:rPr>
          <w:rtl/>
          <w:lang w:bidi="fa-IR"/>
        </w:rPr>
        <w:t>نمى</w:t>
      </w:r>
      <w:r w:rsidR="00101BC1">
        <w:rPr>
          <w:rtl/>
          <w:lang w:bidi="fa-IR"/>
        </w:rPr>
        <w:t xml:space="preserve"> </w:t>
      </w:r>
      <w:r>
        <w:rPr>
          <w:rtl/>
          <w:lang w:bidi="fa-IR"/>
        </w:rPr>
        <w:t>برد)</w:t>
      </w:r>
      <w:r w:rsidR="00101BC1">
        <w:rPr>
          <w:rtl/>
          <w:lang w:bidi="fa-IR"/>
        </w:rPr>
        <w:t xml:space="preserve"> </w:t>
      </w:r>
      <w:r>
        <w:rPr>
          <w:rtl/>
          <w:lang w:bidi="fa-IR"/>
        </w:rPr>
        <w:t>مخالفت</w:t>
      </w:r>
      <w:r w:rsidR="00101BC1">
        <w:rPr>
          <w:rtl/>
          <w:lang w:bidi="fa-IR"/>
        </w:rPr>
        <w:t xml:space="preserve"> </w:t>
      </w:r>
      <w:r>
        <w:rPr>
          <w:rtl/>
          <w:lang w:bidi="fa-IR"/>
        </w:rPr>
        <w:t>نماييد،</w:t>
      </w:r>
      <w:r w:rsidR="00101BC1">
        <w:rPr>
          <w:rtl/>
          <w:lang w:bidi="fa-IR"/>
        </w:rPr>
        <w:t xml:space="preserve"> </w:t>
      </w:r>
      <w:r>
        <w:rPr>
          <w:rtl/>
          <w:lang w:bidi="fa-IR"/>
        </w:rPr>
        <w:t>به</w:t>
      </w:r>
      <w:r w:rsidR="00101BC1">
        <w:rPr>
          <w:rtl/>
          <w:lang w:bidi="fa-IR"/>
        </w:rPr>
        <w:t xml:space="preserve"> </w:t>
      </w:r>
      <w:r>
        <w:rPr>
          <w:rtl/>
          <w:lang w:bidi="fa-IR"/>
        </w:rPr>
        <w:t>خدايى</w:t>
      </w:r>
      <w:r w:rsidR="00101BC1">
        <w:rPr>
          <w:rtl/>
          <w:lang w:bidi="fa-IR"/>
        </w:rPr>
        <w:t xml:space="preserve"> </w:t>
      </w:r>
      <w:r>
        <w:rPr>
          <w:rtl/>
          <w:lang w:bidi="fa-IR"/>
        </w:rPr>
        <w:t>كه</w:t>
      </w:r>
      <w:r w:rsidR="00101BC1">
        <w:rPr>
          <w:rtl/>
          <w:lang w:bidi="fa-IR"/>
        </w:rPr>
        <w:t xml:space="preserve"> </w:t>
      </w:r>
      <w:r>
        <w:rPr>
          <w:rtl/>
          <w:lang w:bidi="fa-IR"/>
        </w:rPr>
        <w:t>جز</w:t>
      </w:r>
      <w:r w:rsidR="00101BC1">
        <w:rPr>
          <w:rtl/>
          <w:lang w:bidi="fa-IR"/>
        </w:rPr>
        <w:t xml:space="preserve"> </w:t>
      </w:r>
      <w:r>
        <w:rPr>
          <w:rtl/>
          <w:lang w:bidi="fa-IR"/>
        </w:rPr>
        <w:t>او</w:t>
      </w:r>
      <w:r w:rsidR="00101BC1">
        <w:rPr>
          <w:rtl/>
          <w:lang w:bidi="fa-IR"/>
        </w:rPr>
        <w:t xml:space="preserve"> </w:t>
      </w:r>
      <w:r>
        <w:rPr>
          <w:rtl/>
          <w:lang w:bidi="fa-IR"/>
        </w:rPr>
        <w:t>خدايى</w:t>
      </w:r>
      <w:r w:rsidR="00101BC1">
        <w:rPr>
          <w:rtl/>
          <w:lang w:bidi="fa-IR"/>
        </w:rPr>
        <w:t xml:space="preserve"> </w:t>
      </w:r>
      <w:r>
        <w:rPr>
          <w:rtl/>
          <w:lang w:bidi="fa-IR"/>
        </w:rPr>
        <w:t>نيست،</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نيرو</w:t>
      </w:r>
      <w:r w:rsidR="00101BC1">
        <w:rPr>
          <w:rtl/>
          <w:lang w:bidi="fa-IR"/>
        </w:rPr>
        <w:t xml:space="preserve"> </w:t>
      </w:r>
      <w:r>
        <w:rPr>
          <w:rtl/>
          <w:lang w:bidi="fa-IR"/>
        </w:rPr>
        <w:t>در</w:t>
      </w:r>
      <w:r w:rsidR="00101BC1">
        <w:rPr>
          <w:rtl/>
          <w:lang w:bidi="fa-IR"/>
        </w:rPr>
        <w:t xml:space="preserve"> </w:t>
      </w:r>
      <w:r>
        <w:rPr>
          <w:rtl/>
          <w:lang w:bidi="fa-IR"/>
        </w:rPr>
        <w:t>بدن</w:t>
      </w:r>
      <w:r w:rsidR="00101BC1">
        <w:rPr>
          <w:rtl/>
          <w:lang w:bidi="fa-IR"/>
        </w:rPr>
        <w:t xml:space="preserve"> </w:t>
      </w:r>
      <w:r>
        <w:rPr>
          <w:rtl/>
          <w:lang w:bidi="fa-IR"/>
        </w:rPr>
        <w:t>دارم</w:t>
      </w:r>
      <w:r w:rsidR="00101BC1">
        <w:rPr>
          <w:rtl/>
          <w:lang w:bidi="fa-IR"/>
        </w:rPr>
        <w:t xml:space="preserve"> </w:t>
      </w:r>
      <w:r>
        <w:rPr>
          <w:rtl/>
          <w:lang w:bidi="fa-IR"/>
        </w:rPr>
        <w:t>و</w:t>
      </w:r>
      <w:r w:rsidR="00101BC1">
        <w:rPr>
          <w:rtl/>
          <w:lang w:bidi="fa-IR"/>
        </w:rPr>
        <w:t xml:space="preserve"> </w:t>
      </w:r>
      <w:r>
        <w:rPr>
          <w:rtl/>
          <w:lang w:bidi="fa-IR"/>
        </w:rPr>
        <w:t>شمشير</w:t>
      </w:r>
      <w:r w:rsidR="00101BC1">
        <w:rPr>
          <w:rtl/>
          <w:lang w:bidi="fa-IR"/>
        </w:rPr>
        <w:t xml:space="preserve"> </w:t>
      </w:r>
      <w:r>
        <w:rPr>
          <w:rtl/>
          <w:lang w:bidi="fa-IR"/>
        </w:rPr>
        <w:t>در</w:t>
      </w:r>
      <w:r w:rsidR="00101BC1">
        <w:rPr>
          <w:rtl/>
          <w:lang w:bidi="fa-IR"/>
        </w:rPr>
        <w:t xml:space="preserve"> </w:t>
      </w:r>
      <w:r>
        <w:rPr>
          <w:rtl/>
          <w:lang w:bidi="fa-IR"/>
        </w:rPr>
        <w:t>كفم</w:t>
      </w:r>
      <w:r w:rsidR="00101BC1">
        <w:rPr>
          <w:rtl/>
          <w:lang w:bidi="fa-IR"/>
        </w:rPr>
        <w:t xml:space="preserve"> </w:t>
      </w:r>
      <w:r>
        <w:rPr>
          <w:rtl/>
          <w:lang w:bidi="fa-IR"/>
        </w:rPr>
        <w:t>باشد</w:t>
      </w:r>
      <w:r w:rsidR="00101BC1">
        <w:rPr>
          <w:rtl/>
          <w:lang w:bidi="fa-IR"/>
        </w:rPr>
        <w:t xml:space="preserve"> </w:t>
      </w:r>
      <w:r>
        <w:rPr>
          <w:rtl/>
          <w:lang w:bidi="fa-IR"/>
        </w:rPr>
        <w:t>با</w:t>
      </w:r>
      <w:r w:rsidR="00101BC1">
        <w:rPr>
          <w:rtl/>
          <w:lang w:bidi="fa-IR"/>
        </w:rPr>
        <w:t xml:space="preserve"> </w:t>
      </w:r>
      <w:r>
        <w:rPr>
          <w:rtl/>
          <w:lang w:bidi="fa-IR"/>
        </w:rPr>
        <w:t>شما</w:t>
      </w:r>
      <w:r w:rsidR="00101BC1">
        <w:rPr>
          <w:rtl/>
          <w:lang w:bidi="fa-IR"/>
        </w:rPr>
        <w:t xml:space="preserve"> </w:t>
      </w:r>
      <w:r>
        <w:rPr>
          <w:rtl/>
          <w:lang w:bidi="fa-IR"/>
        </w:rPr>
        <w:t>خواهم</w:t>
      </w:r>
      <w:r w:rsidR="00101BC1">
        <w:rPr>
          <w:rtl/>
          <w:lang w:bidi="fa-IR"/>
        </w:rPr>
        <w:t xml:space="preserve"> </w:t>
      </w:r>
      <w:r>
        <w:rPr>
          <w:rtl/>
          <w:lang w:bidi="fa-IR"/>
        </w:rPr>
        <w:t>جنگيد،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هيچيك</w:t>
      </w:r>
      <w:r w:rsidR="00101BC1">
        <w:rPr>
          <w:rtl/>
          <w:lang w:bidi="fa-IR"/>
        </w:rPr>
        <w:t xml:space="preserve"> </w:t>
      </w:r>
      <w:r>
        <w:rPr>
          <w:rtl/>
          <w:lang w:bidi="fa-IR"/>
        </w:rPr>
        <w:t>از</w:t>
      </w:r>
      <w:r w:rsidR="00101BC1">
        <w:rPr>
          <w:rtl/>
          <w:lang w:bidi="fa-IR"/>
        </w:rPr>
        <w:t xml:space="preserve"> </w:t>
      </w:r>
      <w:r>
        <w:rPr>
          <w:rtl/>
          <w:lang w:bidi="fa-IR"/>
        </w:rPr>
        <w:t>شما</w:t>
      </w:r>
      <w:r w:rsidR="00101BC1">
        <w:rPr>
          <w:rtl/>
          <w:lang w:bidi="fa-IR"/>
        </w:rPr>
        <w:t xml:space="preserve"> </w:t>
      </w:r>
      <w:r>
        <w:rPr>
          <w:rtl/>
          <w:lang w:bidi="fa-IR"/>
        </w:rPr>
        <w:t>مرا</w:t>
      </w:r>
      <w:r w:rsidR="00101BC1">
        <w:rPr>
          <w:rtl/>
          <w:lang w:bidi="fa-IR"/>
        </w:rPr>
        <w:t xml:space="preserve"> </w:t>
      </w:r>
      <w:r>
        <w:rPr>
          <w:rtl/>
          <w:lang w:bidi="fa-IR"/>
        </w:rPr>
        <w:t>يارى</w:t>
      </w:r>
      <w:r w:rsidR="00101BC1">
        <w:rPr>
          <w:rtl/>
          <w:lang w:bidi="fa-IR"/>
        </w:rPr>
        <w:t xml:space="preserve"> </w:t>
      </w:r>
      <w:r>
        <w:rPr>
          <w:rtl/>
          <w:lang w:bidi="fa-IR"/>
        </w:rPr>
        <w:t>نكند</w:t>
      </w:r>
      <w:r w:rsidR="00101BC1">
        <w:rPr>
          <w:rtl/>
          <w:lang w:bidi="fa-IR"/>
        </w:rPr>
        <w:t xml:space="preserve">. </w:t>
      </w:r>
      <w:r>
        <w:rPr>
          <w:rtl/>
          <w:lang w:bidi="fa-IR"/>
        </w:rPr>
        <w:t>اما</w:t>
      </w:r>
      <w:r w:rsidR="00101BC1">
        <w:rPr>
          <w:rtl/>
          <w:lang w:bidi="fa-IR"/>
        </w:rPr>
        <w:t xml:space="preserve"> </w:t>
      </w:r>
      <w:r>
        <w:rPr>
          <w:rtl/>
          <w:lang w:bidi="fa-IR"/>
        </w:rPr>
        <w:t>من</w:t>
      </w:r>
      <w:r w:rsidR="00101BC1">
        <w:rPr>
          <w:rtl/>
          <w:lang w:bidi="fa-IR"/>
        </w:rPr>
        <w:t xml:space="preserve"> </w:t>
      </w:r>
      <w:r>
        <w:rPr>
          <w:rtl/>
          <w:lang w:bidi="fa-IR"/>
        </w:rPr>
        <w:t>اميد</w:t>
      </w:r>
      <w:r w:rsidR="00101BC1">
        <w:rPr>
          <w:rtl/>
          <w:lang w:bidi="fa-IR"/>
        </w:rPr>
        <w:t xml:space="preserve"> </w:t>
      </w:r>
      <w:r>
        <w:rPr>
          <w:rtl/>
          <w:lang w:bidi="fa-IR"/>
        </w:rPr>
        <w:t>وارم</w:t>
      </w:r>
      <w:r w:rsidR="00101BC1">
        <w:rPr>
          <w:rtl/>
          <w:lang w:bidi="fa-IR"/>
        </w:rPr>
        <w:t xml:space="preserve"> </w:t>
      </w:r>
      <w:r>
        <w:rPr>
          <w:rtl/>
          <w:lang w:bidi="fa-IR"/>
        </w:rPr>
        <w:t>حق</w:t>
      </w:r>
      <w:r w:rsidR="00101BC1">
        <w:rPr>
          <w:rtl/>
          <w:lang w:bidi="fa-IR"/>
        </w:rPr>
        <w:t xml:space="preserve"> </w:t>
      </w:r>
      <w:r>
        <w:rPr>
          <w:rtl/>
          <w:lang w:bidi="fa-IR"/>
        </w:rPr>
        <w:t>شناسان</w:t>
      </w:r>
      <w:r w:rsidR="00101BC1">
        <w:rPr>
          <w:rtl/>
          <w:lang w:bidi="fa-IR"/>
        </w:rPr>
        <w:t xml:space="preserve"> </w:t>
      </w:r>
      <w:r>
        <w:rPr>
          <w:rtl/>
          <w:lang w:bidi="fa-IR"/>
        </w:rPr>
        <w:t>شما</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گمراهان</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آمدگان</w:t>
      </w:r>
      <w:r w:rsidR="00101BC1">
        <w:rPr>
          <w:rtl/>
          <w:lang w:bidi="fa-IR"/>
        </w:rPr>
        <w:t xml:space="preserve"> </w:t>
      </w:r>
      <w:r>
        <w:rPr>
          <w:rtl/>
          <w:lang w:bidi="fa-IR"/>
        </w:rPr>
        <w:t>باطل</w:t>
      </w:r>
      <w:r w:rsidR="00101BC1">
        <w:rPr>
          <w:rtl/>
          <w:lang w:bidi="fa-IR"/>
        </w:rPr>
        <w:t xml:space="preserve"> </w:t>
      </w:r>
      <w:r>
        <w:rPr>
          <w:rtl/>
          <w:lang w:bidi="fa-IR"/>
        </w:rPr>
        <w:t>باشند</w:t>
      </w:r>
      <w:r w:rsidR="00101BC1">
        <w:rPr>
          <w:rtl/>
          <w:lang w:bidi="fa-IR"/>
        </w:rPr>
        <w:t xml:space="preserve"> </w:t>
      </w:r>
      <w:r w:rsidRPr="00C53597">
        <w:rPr>
          <w:rStyle w:val="libFootnotenumChar"/>
          <w:rtl/>
        </w:rPr>
        <w:t>(150)</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فقرات</w:t>
      </w:r>
      <w:r w:rsidR="00101BC1">
        <w:rPr>
          <w:rtl/>
          <w:lang w:bidi="fa-IR"/>
        </w:rPr>
        <w:t xml:space="preserve"> </w:t>
      </w:r>
      <w:r>
        <w:rPr>
          <w:rtl/>
          <w:lang w:bidi="fa-IR"/>
        </w:rPr>
        <w:t>زير</w:t>
      </w:r>
      <w:r w:rsidR="00101BC1">
        <w:rPr>
          <w:rtl/>
          <w:lang w:bidi="fa-IR"/>
        </w:rPr>
        <w:t xml:space="preserve"> </w:t>
      </w:r>
      <w:r>
        <w:rPr>
          <w:rtl/>
          <w:lang w:bidi="fa-IR"/>
        </w:rPr>
        <w:t>مختصرا</w:t>
      </w:r>
      <w:r w:rsidR="00101BC1">
        <w:rPr>
          <w:rtl/>
          <w:lang w:bidi="fa-IR"/>
        </w:rPr>
        <w:t xml:space="preserve"> </w:t>
      </w:r>
      <w:r>
        <w:rPr>
          <w:rtl/>
          <w:lang w:bidi="fa-IR"/>
        </w:rPr>
        <w:t>ويژگيها</w:t>
      </w:r>
      <w:r w:rsidR="00101BC1">
        <w:rPr>
          <w:rtl/>
          <w:lang w:bidi="fa-IR"/>
        </w:rPr>
        <w:t xml:space="preserve"> </w:t>
      </w:r>
      <w:r>
        <w:rPr>
          <w:rtl/>
          <w:lang w:bidi="fa-IR"/>
        </w:rPr>
        <w:t>و</w:t>
      </w:r>
      <w:r w:rsidR="00101BC1">
        <w:rPr>
          <w:rtl/>
          <w:lang w:bidi="fa-IR"/>
        </w:rPr>
        <w:t xml:space="preserve"> </w:t>
      </w:r>
      <w:r>
        <w:rPr>
          <w:rtl/>
          <w:lang w:bidi="fa-IR"/>
        </w:rPr>
        <w:t>نتايج</w:t>
      </w:r>
      <w:r w:rsidR="00101BC1">
        <w:rPr>
          <w:rtl/>
          <w:lang w:bidi="fa-IR"/>
        </w:rPr>
        <w:t xml:space="preserve"> </w:t>
      </w:r>
      <w:r>
        <w:rPr>
          <w:rtl/>
          <w:lang w:bidi="fa-IR"/>
        </w:rPr>
        <w:t>اين</w:t>
      </w:r>
      <w:r w:rsidR="00101BC1">
        <w:rPr>
          <w:rtl/>
          <w:lang w:bidi="fa-IR"/>
        </w:rPr>
        <w:t xml:space="preserve"> </w:t>
      </w:r>
      <w:r>
        <w:rPr>
          <w:rtl/>
          <w:lang w:bidi="fa-IR"/>
        </w:rPr>
        <w:t>سخنرانى</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نعمان</w:t>
      </w:r>
      <w:r w:rsidR="00101BC1">
        <w:rPr>
          <w:rtl/>
          <w:lang w:bidi="fa-IR"/>
        </w:rPr>
        <w:t xml:space="preserve"> </w:t>
      </w:r>
      <w:r>
        <w:rPr>
          <w:rtl/>
          <w:lang w:bidi="fa-IR"/>
        </w:rPr>
        <w:t>در</w:t>
      </w:r>
      <w:r w:rsidR="00101BC1">
        <w:rPr>
          <w:rtl/>
          <w:lang w:bidi="fa-IR"/>
        </w:rPr>
        <w:t xml:space="preserve"> </w:t>
      </w:r>
      <w:r>
        <w:rPr>
          <w:rtl/>
          <w:lang w:bidi="fa-IR"/>
        </w:rPr>
        <w:t>سخنان</w:t>
      </w:r>
      <w:r w:rsidR="00101BC1">
        <w:rPr>
          <w:rtl/>
          <w:lang w:bidi="fa-IR"/>
        </w:rPr>
        <w:t xml:space="preserve"> </w:t>
      </w:r>
      <w:r>
        <w:rPr>
          <w:rtl/>
          <w:lang w:bidi="fa-IR"/>
        </w:rPr>
        <w:t>خود</w:t>
      </w:r>
      <w:r w:rsidR="00101BC1">
        <w:rPr>
          <w:rtl/>
          <w:lang w:bidi="fa-IR"/>
        </w:rPr>
        <w:t xml:space="preserve"> </w:t>
      </w:r>
      <w:r>
        <w:rPr>
          <w:rtl/>
          <w:lang w:bidi="fa-IR"/>
        </w:rPr>
        <w:t>كمترين</w:t>
      </w:r>
      <w:r w:rsidR="00101BC1">
        <w:rPr>
          <w:rtl/>
          <w:lang w:bidi="fa-IR"/>
        </w:rPr>
        <w:t xml:space="preserve"> </w:t>
      </w:r>
      <w:r>
        <w:rPr>
          <w:rtl/>
          <w:lang w:bidi="fa-IR"/>
        </w:rPr>
        <w:t>اشاره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آمدن</w:t>
      </w:r>
      <w:r w:rsidR="00101BC1">
        <w:rPr>
          <w:rtl/>
          <w:lang w:bidi="fa-IR"/>
        </w:rPr>
        <w:t xml:space="preserve"> </w:t>
      </w:r>
      <w:r>
        <w:rPr>
          <w:rtl/>
          <w:lang w:bidi="fa-IR"/>
        </w:rPr>
        <w:t>سفير</w:t>
      </w:r>
      <w:r w:rsidR="00101BC1">
        <w:rPr>
          <w:rtl/>
          <w:lang w:bidi="fa-IR"/>
        </w:rPr>
        <w:t xml:space="preserve"> </w:t>
      </w:r>
      <w:r>
        <w:rPr>
          <w:rtl/>
          <w:lang w:bidi="fa-IR"/>
        </w:rPr>
        <w:t>حسينى</w:t>
      </w:r>
      <w:r w:rsidR="00101BC1">
        <w:rPr>
          <w:rtl/>
          <w:lang w:bidi="fa-IR"/>
        </w:rPr>
        <w:t xml:space="preserve"> </w:t>
      </w:r>
      <w:r>
        <w:rPr>
          <w:rtl/>
          <w:lang w:bidi="fa-IR"/>
        </w:rPr>
        <w:t>و</w:t>
      </w:r>
      <w:r w:rsidR="00101BC1">
        <w:rPr>
          <w:rtl/>
          <w:lang w:bidi="fa-IR"/>
        </w:rPr>
        <w:t xml:space="preserve"> </w:t>
      </w:r>
      <w:r>
        <w:rPr>
          <w:rtl/>
          <w:lang w:bidi="fa-IR"/>
        </w:rPr>
        <w:t>فعاليتهاى</w:t>
      </w:r>
      <w:r w:rsidR="00101BC1">
        <w:rPr>
          <w:rtl/>
          <w:lang w:bidi="fa-IR"/>
        </w:rPr>
        <w:t xml:space="preserve"> </w:t>
      </w:r>
      <w:r>
        <w:rPr>
          <w:rtl/>
          <w:lang w:bidi="fa-IR"/>
        </w:rPr>
        <w:t>وى</w:t>
      </w:r>
      <w:r w:rsidR="00101BC1">
        <w:rPr>
          <w:rtl/>
          <w:lang w:bidi="fa-IR"/>
        </w:rPr>
        <w:t xml:space="preserve"> </w:t>
      </w:r>
      <w:r>
        <w:rPr>
          <w:rtl/>
          <w:lang w:bidi="fa-IR"/>
        </w:rPr>
        <w:t>نكرد،</w:t>
      </w:r>
      <w:r w:rsidR="00101BC1">
        <w:rPr>
          <w:rtl/>
          <w:lang w:bidi="fa-IR"/>
        </w:rPr>
        <w:t xml:space="preserve"> </w:t>
      </w:r>
      <w:r>
        <w:rPr>
          <w:rtl/>
          <w:lang w:bidi="fa-IR"/>
        </w:rPr>
        <w:t>و</w:t>
      </w:r>
      <w:r w:rsidR="00101BC1">
        <w:rPr>
          <w:rtl/>
          <w:lang w:bidi="fa-IR"/>
        </w:rPr>
        <w:t xml:space="preserve"> </w:t>
      </w:r>
      <w:r>
        <w:rPr>
          <w:rtl/>
          <w:lang w:bidi="fa-IR"/>
        </w:rPr>
        <w:t>نامى</w:t>
      </w:r>
      <w:r w:rsidR="00101BC1">
        <w:rPr>
          <w:rtl/>
          <w:lang w:bidi="fa-IR"/>
        </w:rPr>
        <w:t xml:space="preserve"> </w:t>
      </w:r>
      <w:r>
        <w:rPr>
          <w:rtl/>
          <w:lang w:bidi="fa-IR"/>
        </w:rPr>
        <w:t>از</w:t>
      </w:r>
      <w:r w:rsidR="00101BC1">
        <w:rPr>
          <w:rtl/>
          <w:lang w:bidi="fa-IR"/>
        </w:rPr>
        <w:t xml:space="preserve"> </w:t>
      </w:r>
      <w:r>
        <w:rPr>
          <w:rtl/>
          <w:lang w:bidi="fa-IR"/>
        </w:rPr>
        <w:t>رهبران</w:t>
      </w:r>
      <w:r w:rsidR="00101BC1">
        <w:rPr>
          <w:rtl/>
          <w:lang w:bidi="fa-IR"/>
        </w:rPr>
        <w:t xml:space="preserve"> </w:t>
      </w:r>
      <w:r>
        <w:rPr>
          <w:rtl/>
          <w:lang w:bidi="fa-IR"/>
        </w:rPr>
        <w:t>نهت</w:t>
      </w:r>
      <w:r w:rsidR="00101BC1">
        <w:rPr>
          <w:rtl/>
          <w:lang w:bidi="fa-IR"/>
        </w:rPr>
        <w:t xml:space="preserve"> </w:t>
      </w:r>
      <w:r>
        <w:rPr>
          <w:rtl/>
          <w:lang w:bidi="fa-IR"/>
        </w:rPr>
        <w:t>نبرد؛</w:t>
      </w:r>
      <w:r w:rsidR="00101BC1">
        <w:rPr>
          <w:rtl/>
          <w:lang w:bidi="fa-IR"/>
        </w:rPr>
        <w:t xml:space="preserve"> </w:t>
      </w:r>
      <w:r>
        <w:rPr>
          <w:rtl/>
          <w:lang w:bidi="fa-IR"/>
        </w:rPr>
        <w:t>لذا</w:t>
      </w:r>
      <w:r w:rsidR="00101BC1">
        <w:rPr>
          <w:rtl/>
          <w:lang w:bidi="fa-IR"/>
        </w:rPr>
        <w:t xml:space="preserve"> </w:t>
      </w:r>
      <w:r>
        <w:rPr>
          <w:rtl/>
          <w:lang w:bidi="fa-IR"/>
        </w:rPr>
        <w:t>اين</w:t>
      </w:r>
      <w:r w:rsidR="00101BC1">
        <w:rPr>
          <w:rtl/>
          <w:lang w:bidi="fa-IR"/>
        </w:rPr>
        <w:t xml:space="preserve"> </w:t>
      </w:r>
      <w:r>
        <w:rPr>
          <w:rtl/>
          <w:lang w:bidi="fa-IR"/>
        </w:rPr>
        <w:t>اتخاذ</w:t>
      </w:r>
      <w:r w:rsidR="00101BC1">
        <w:rPr>
          <w:rtl/>
          <w:lang w:bidi="fa-IR"/>
        </w:rPr>
        <w:t xml:space="preserve"> </w:t>
      </w:r>
      <w:r>
        <w:rPr>
          <w:rtl/>
          <w:lang w:bidi="fa-IR"/>
        </w:rPr>
        <w:t>موضع،</w:t>
      </w:r>
      <w:r w:rsidR="00101BC1">
        <w:rPr>
          <w:rtl/>
          <w:lang w:bidi="fa-IR"/>
        </w:rPr>
        <w:t xml:space="preserve"> </w:t>
      </w:r>
      <w:r>
        <w:rPr>
          <w:rtl/>
          <w:lang w:bidi="fa-IR"/>
        </w:rPr>
        <w:t>را</w:t>
      </w:r>
      <w:r w:rsidR="00101BC1">
        <w:rPr>
          <w:rtl/>
          <w:lang w:bidi="fa-IR"/>
        </w:rPr>
        <w:t xml:space="preserve"> </w:t>
      </w:r>
      <w:r>
        <w:rPr>
          <w:rtl/>
          <w:lang w:bidi="fa-IR"/>
        </w:rPr>
        <w:t>ياران</w:t>
      </w:r>
      <w:r w:rsidR="00101BC1">
        <w:rPr>
          <w:rtl/>
          <w:lang w:bidi="fa-IR"/>
        </w:rPr>
        <w:t xml:space="preserve"> </w:t>
      </w:r>
      <w:r>
        <w:rPr>
          <w:rtl/>
          <w:lang w:bidi="fa-IR"/>
        </w:rPr>
        <w:t>خاص</w:t>
      </w:r>
      <w:r w:rsidR="00101BC1">
        <w:rPr>
          <w:rtl/>
          <w:lang w:bidi="fa-IR"/>
        </w:rPr>
        <w:t xml:space="preserve"> </w:t>
      </w:r>
      <w:r>
        <w:rPr>
          <w:rtl/>
          <w:lang w:bidi="fa-IR"/>
        </w:rPr>
        <w:t>و</w:t>
      </w:r>
      <w:r w:rsidR="00101BC1">
        <w:rPr>
          <w:rtl/>
          <w:lang w:bidi="fa-IR"/>
        </w:rPr>
        <w:t xml:space="preserve"> </w:t>
      </w:r>
      <w:r>
        <w:rPr>
          <w:rtl/>
          <w:lang w:bidi="fa-IR"/>
        </w:rPr>
        <w:t>پيشاهنگان</w:t>
      </w:r>
      <w:r w:rsidR="00101BC1">
        <w:rPr>
          <w:rtl/>
          <w:lang w:bidi="fa-IR"/>
        </w:rPr>
        <w:t xml:space="preserve"> </w:t>
      </w:r>
      <w:r>
        <w:rPr>
          <w:rtl/>
          <w:lang w:bidi="fa-IR"/>
        </w:rPr>
        <w:t>قيام</w:t>
      </w:r>
      <w:r w:rsidR="00101BC1">
        <w:rPr>
          <w:rtl/>
          <w:lang w:bidi="fa-IR"/>
        </w:rPr>
        <w:t xml:space="preserve"> </w:t>
      </w:r>
      <w:r>
        <w:rPr>
          <w:rtl/>
          <w:lang w:bidi="fa-IR"/>
        </w:rPr>
        <w:t>اثرى</w:t>
      </w:r>
      <w:r w:rsidR="00101BC1">
        <w:rPr>
          <w:rtl/>
          <w:lang w:bidi="fa-IR"/>
        </w:rPr>
        <w:t xml:space="preserve"> </w:t>
      </w:r>
      <w:r>
        <w:rPr>
          <w:rtl/>
          <w:lang w:bidi="fa-IR"/>
        </w:rPr>
        <w:t>نگذاشت</w:t>
      </w:r>
      <w:r w:rsidR="00101BC1">
        <w:rPr>
          <w:rtl/>
          <w:lang w:bidi="fa-IR"/>
        </w:rPr>
        <w:t xml:space="preserve">. </w:t>
      </w:r>
      <w:r>
        <w:rPr>
          <w:rtl/>
          <w:lang w:bidi="fa-IR"/>
        </w:rPr>
        <w:t>و</w:t>
      </w:r>
      <w:r w:rsidR="00101BC1">
        <w:rPr>
          <w:rtl/>
          <w:lang w:bidi="fa-IR"/>
        </w:rPr>
        <w:t xml:space="preserve"> </w:t>
      </w:r>
      <w:r>
        <w:rPr>
          <w:rtl/>
          <w:lang w:bidi="fa-IR"/>
        </w:rPr>
        <w:t>موضع</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تغيير</w:t>
      </w:r>
      <w:r w:rsidR="00101BC1">
        <w:rPr>
          <w:rtl/>
          <w:lang w:bidi="fa-IR"/>
        </w:rPr>
        <w:t xml:space="preserve"> </w:t>
      </w:r>
      <w:r>
        <w:rPr>
          <w:rtl/>
          <w:lang w:bidi="fa-IR"/>
        </w:rPr>
        <w:t>نداد</w:t>
      </w:r>
      <w:r w:rsidR="00101BC1">
        <w:rPr>
          <w:rtl/>
          <w:lang w:bidi="fa-IR"/>
        </w:rPr>
        <w:t xml:space="preserve">. </w:t>
      </w:r>
      <w:r>
        <w:rPr>
          <w:rtl/>
          <w:lang w:bidi="fa-IR"/>
        </w:rPr>
        <w:t>آنان</w:t>
      </w:r>
      <w:r w:rsidR="00101BC1">
        <w:rPr>
          <w:rtl/>
          <w:lang w:bidi="fa-IR"/>
        </w:rPr>
        <w:t xml:space="preserve"> </w:t>
      </w:r>
      <w:r>
        <w:rPr>
          <w:rtl/>
          <w:lang w:bidi="fa-IR"/>
        </w:rPr>
        <w:t>حاكم</w:t>
      </w:r>
      <w:r w:rsidR="00101BC1">
        <w:rPr>
          <w:rtl/>
          <w:lang w:bidi="fa-IR"/>
        </w:rPr>
        <w:t xml:space="preserve"> </w:t>
      </w:r>
      <w:r>
        <w:rPr>
          <w:rtl/>
          <w:lang w:bidi="fa-IR"/>
        </w:rPr>
        <w:t>و</w:t>
      </w:r>
      <w:r w:rsidR="00101BC1">
        <w:rPr>
          <w:rtl/>
          <w:lang w:bidi="fa-IR"/>
        </w:rPr>
        <w:t xml:space="preserve"> </w:t>
      </w:r>
      <w:r>
        <w:rPr>
          <w:rtl/>
          <w:lang w:bidi="fa-IR"/>
        </w:rPr>
        <w:t>سياستهاى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مى</w:t>
      </w:r>
      <w:r w:rsidR="00101BC1">
        <w:rPr>
          <w:rtl/>
          <w:lang w:bidi="fa-IR"/>
        </w:rPr>
        <w:t xml:space="preserve"> </w:t>
      </w:r>
      <w:r>
        <w:rPr>
          <w:rtl/>
          <w:lang w:bidi="fa-IR"/>
        </w:rPr>
        <w:t>شناختند،</w:t>
      </w:r>
      <w:r w:rsidR="00101BC1">
        <w:rPr>
          <w:rtl/>
          <w:lang w:bidi="fa-IR"/>
        </w:rPr>
        <w:t xml:space="preserve"> </w:t>
      </w:r>
      <w:r>
        <w:rPr>
          <w:rtl/>
          <w:lang w:bidi="fa-IR"/>
        </w:rPr>
        <w:t>و</w:t>
      </w:r>
      <w:r w:rsidR="00101BC1">
        <w:rPr>
          <w:rtl/>
          <w:lang w:bidi="fa-IR"/>
        </w:rPr>
        <w:t xml:space="preserve"> </w:t>
      </w:r>
      <w:r>
        <w:rPr>
          <w:rtl/>
          <w:lang w:bidi="fa-IR"/>
        </w:rPr>
        <w:lastRenderedPageBreak/>
        <w:t>درستى</w:t>
      </w:r>
      <w:r w:rsidR="00101BC1">
        <w:rPr>
          <w:rtl/>
          <w:lang w:bidi="fa-IR"/>
        </w:rPr>
        <w:t xml:space="preserve"> </w:t>
      </w:r>
      <w:r>
        <w:rPr>
          <w:rtl/>
          <w:lang w:bidi="fa-IR"/>
        </w:rPr>
        <w:t>تهديدهاى</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درجه</w:t>
      </w:r>
      <w:r w:rsidR="00101BC1">
        <w:rPr>
          <w:rtl/>
          <w:lang w:bidi="fa-IR"/>
        </w:rPr>
        <w:t xml:space="preserve"> </w:t>
      </w:r>
      <w:r>
        <w:rPr>
          <w:rtl/>
          <w:lang w:bidi="fa-IR"/>
        </w:rPr>
        <w:t>پيوند</w:t>
      </w:r>
      <w:r w:rsidR="00101BC1">
        <w:rPr>
          <w:rtl/>
          <w:lang w:bidi="fa-IR"/>
        </w:rPr>
        <w:t xml:space="preserve"> </w:t>
      </w:r>
      <w:r>
        <w:rPr>
          <w:rtl/>
          <w:lang w:bidi="fa-IR"/>
        </w:rPr>
        <w:t>ميان</w:t>
      </w:r>
      <w:r w:rsidR="00101BC1">
        <w:rPr>
          <w:rtl/>
          <w:lang w:bidi="fa-IR"/>
        </w:rPr>
        <w:t xml:space="preserve"> </w:t>
      </w:r>
      <w:r>
        <w:rPr>
          <w:rtl/>
          <w:lang w:bidi="fa-IR"/>
        </w:rPr>
        <w:t>گفتار</w:t>
      </w:r>
      <w:r w:rsidR="00101BC1">
        <w:rPr>
          <w:rtl/>
          <w:lang w:bidi="fa-IR"/>
        </w:rPr>
        <w:t xml:space="preserve"> </w:t>
      </w:r>
      <w:r>
        <w:rPr>
          <w:rtl/>
          <w:lang w:bidi="fa-IR"/>
        </w:rPr>
        <w:t>و</w:t>
      </w:r>
      <w:r w:rsidR="00101BC1">
        <w:rPr>
          <w:rtl/>
          <w:lang w:bidi="fa-IR"/>
        </w:rPr>
        <w:t xml:space="preserve"> </w:t>
      </w:r>
      <w:r>
        <w:rPr>
          <w:rtl/>
          <w:lang w:bidi="fa-IR"/>
        </w:rPr>
        <w:t>كردار</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نعمان</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سخنان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متوجه</w:t>
      </w:r>
      <w:r w:rsidR="00101BC1">
        <w:rPr>
          <w:rtl/>
          <w:lang w:bidi="fa-IR"/>
        </w:rPr>
        <w:t xml:space="preserve"> </w:t>
      </w:r>
      <w:r>
        <w:rPr>
          <w:rtl/>
          <w:lang w:bidi="fa-IR"/>
        </w:rPr>
        <w:t>جريان</w:t>
      </w:r>
      <w:r w:rsidR="00101BC1">
        <w:rPr>
          <w:rtl/>
          <w:lang w:bidi="fa-IR"/>
        </w:rPr>
        <w:t xml:space="preserve"> </w:t>
      </w:r>
      <w:r>
        <w:rPr>
          <w:rtl/>
          <w:lang w:bidi="fa-IR"/>
        </w:rPr>
        <w:t>خاصى</w:t>
      </w:r>
      <w:r w:rsidR="00101BC1">
        <w:rPr>
          <w:rtl/>
          <w:lang w:bidi="fa-IR"/>
        </w:rPr>
        <w:t xml:space="preserve"> </w:t>
      </w:r>
      <w:r>
        <w:rPr>
          <w:rtl/>
          <w:lang w:bidi="fa-IR"/>
        </w:rPr>
        <w:t>نگرد،</w:t>
      </w:r>
      <w:r w:rsidR="00101BC1">
        <w:rPr>
          <w:rtl/>
          <w:lang w:bidi="fa-IR"/>
        </w:rPr>
        <w:t xml:space="preserve"> </w:t>
      </w:r>
      <w:r>
        <w:rPr>
          <w:rtl/>
          <w:lang w:bidi="fa-IR"/>
        </w:rPr>
        <w:t>و</w:t>
      </w:r>
      <w:r w:rsidR="00101BC1">
        <w:rPr>
          <w:rtl/>
          <w:lang w:bidi="fa-IR"/>
        </w:rPr>
        <w:t xml:space="preserve"> </w:t>
      </w:r>
      <w:r>
        <w:rPr>
          <w:rtl/>
          <w:lang w:bidi="fa-IR"/>
        </w:rPr>
        <w:t>مقصود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صراحتا</w:t>
      </w:r>
      <w:r w:rsidR="00101BC1">
        <w:rPr>
          <w:rtl/>
          <w:lang w:bidi="fa-IR"/>
        </w:rPr>
        <w:t xml:space="preserve"> </w:t>
      </w:r>
      <w:r>
        <w:rPr>
          <w:rtl/>
          <w:lang w:bidi="fa-IR"/>
        </w:rPr>
        <w:t>بر</w:t>
      </w:r>
      <w:r w:rsidR="00101BC1">
        <w:rPr>
          <w:rtl/>
          <w:lang w:bidi="fa-IR"/>
        </w:rPr>
        <w:t xml:space="preserve"> </w:t>
      </w:r>
      <w:r>
        <w:rPr>
          <w:rtl/>
          <w:lang w:bidi="fa-IR"/>
        </w:rPr>
        <w:t>زبان</w:t>
      </w:r>
      <w:r w:rsidR="00101BC1">
        <w:rPr>
          <w:rtl/>
          <w:lang w:bidi="fa-IR"/>
        </w:rPr>
        <w:t xml:space="preserve"> </w:t>
      </w:r>
      <w:r>
        <w:rPr>
          <w:rtl/>
          <w:lang w:bidi="fa-IR"/>
        </w:rPr>
        <w:t>نياورد؛</w:t>
      </w:r>
      <w:r w:rsidR="00101BC1">
        <w:rPr>
          <w:rtl/>
          <w:lang w:bidi="fa-IR"/>
        </w:rPr>
        <w:t xml:space="preserve"> </w:t>
      </w:r>
      <w:r>
        <w:rPr>
          <w:rtl/>
          <w:lang w:bidi="fa-IR"/>
        </w:rPr>
        <w:t>ليكن</w:t>
      </w:r>
      <w:r w:rsidR="00101BC1">
        <w:rPr>
          <w:rtl/>
          <w:lang w:bidi="fa-IR"/>
        </w:rPr>
        <w:t xml:space="preserve"> </w:t>
      </w:r>
      <w:r>
        <w:rPr>
          <w:rtl/>
          <w:lang w:bidi="fa-IR"/>
        </w:rPr>
        <w:t>نفس</w:t>
      </w:r>
      <w:r w:rsidR="00101BC1">
        <w:rPr>
          <w:rtl/>
          <w:lang w:bidi="fa-IR"/>
        </w:rPr>
        <w:t xml:space="preserve"> </w:t>
      </w:r>
      <w:r>
        <w:rPr>
          <w:rtl/>
          <w:lang w:bidi="fa-IR"/>
        </w:rPr>
        <w:t>اين</w:t>
      </w:r>
      <w:r w:rsidR="00101BC1">
        <w:rPr>
          <w:rtl/>
          <w:lang w:bidi="fa-IR"/>
        </w:rPr>
        <w:t xml:space="preserve"> </w:t>
      </w:r>
      <w:r>
        <w:rPr>
          <w:rtl/>
          <w:lang w:bidi="fa-IR"/>
        </w:rPr>
        <w:t>موضع</w:t>
      </w:r>
      <w:r w:rsidR="00101BC1">
        <w:rPr>
          <w:rtl/>
          <w:lang w:bidi="fa-IR"/>
        </w:rPr>
        <w:t xml:space="preserve"> </w:t>
      </w:r>
      <w:r>
        <w:rPr>
          <w:rtl/>
          <w:lang w:bidi="fa-IR"/>
        </w:rPr>
        <w:t>گيرى</w:t>
      </w:r>
      <w:r w:rsidR="00101BC1">
        <w:rPr>
          <w:rtl/>
          <w:lang w:bidi="fa-IR"/>
        </w:rPr>
        <w:t xml:space="preserve"> </w:t>
      </w:r>
      <w:r>
        <w:rPr>
          <w:rtl/>
          <w:lang w:bidi="fa-IR"/>
        </w:rPr>
        <w:t>جديد،</w:t>
      </w:r>
      <w:r w:rsidR="00101BC1">
        <w:rPr>
          <w:rtl/>
          <w:lang w:bidi="fa-IR"/>
        </w:rPr>
        <w:t xml:space="preserve"> </w:t>
      </w:r>
      <w:r>
        <w:rPr>
          <w:rtl/>
          <w:lang w:bidi="fa-IR"/>
        </w:rPr>
        <w:t>يك</w:t>
      </w:r>
      <w:r w:rsidR="00101BC1">
        <w:rPr>
          <w:rtl/>
          <w:lang w:bidi="fa-IR"/>
        </w:rPr>
        <w:t xml:space="preserve"> </w:t>
      </w:r>
      <w:r>
        <w:rPr>
          <w:rtl/>
          <w:lang w:bidi="fa-IR"/>
        </w:rPr>
        <w:t>حادثه</w:t>
      </w:r>
      <w:r w:rsidR="00101BC1">
        <w:rPr>
          <w:rtl/>
          <w:lang w:bidi="fa-IR"/>
        </w:rPr>
        <w:t xml:space="preserve"> </w:t>
      </w:r>
      <w:r>
        <w:rPr>
          <w:rtl/>
          <w:lang w:bidi="fa-IR"/>
        </w:rPr>
        <w:t>قابل</w:t>
      </w:r>
      <w:r w:rsidR="00101BC1">
        <w:rPr>
          <w:rtl/>
          <w:lang w:bidi="fa-IR"/>
        </w:rPr>
        <w:t xml:space="preserve"> </w:t>
      </w:r>
      <w:r>
        <w:rPr>
          <w:rtl/>
          <w:lang w:bidi="fa-IR"/>
        </w:rPr>
        <w:t>تأمل</w:t>
      </w:r>
      <w:r w:rsidR="00101BC1">
        <w:rPr>
          <w:rtl/>
          <w:lang w:bidi="fa-IR"/>
        </w:rPr>
        <w:t xml:space="preserve"> </w:t>
      </w:r>
      <w:r>
        <w:rPr>
          <w:rtl/>
          <w:lang w:bidi="fa-IR"/>
        </w:rPr>
        <w:t>تلقى</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رهبران</w:t>
      </w:r>
      <w:r w:rsidR="00101BC1">
        <w:rPr>
          <w:rtl/>
          <w:lang w:bidi="fa-IR"/>
        </w:rPr>
        <w:t xml:space="preserve"> </w:t>
      </w:r>
      <w:r>
        <w:rPr>
          <w:rtl/>
          <w:lang w:bidi="fa-IR"/>
        </w:rPr>
        <w:t>جنبش</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دقت</w:t>
      </w:r>
      <w:r w:rsidR="00101BC1">
        <w:rPr>
          <w:rtl/>
          <w:lang w:bidi="fa-IR"/>
        </w:rPr>
        <w:t xml:space="preserve"> </w:t>
      </w:r>
      <w:r>
        <w:rPr>
          <w:rtl/>
          <w:lang w:bidi="fa-IR"/>
        </w:rPr>
        <w:t>مورد</w:t>
      </w:r>
      <w:r w:rsidR="00101BC1">
        <w:rPr>
          <w:rtl/>
          <w:lang w:bidi="fa-IR"/>
        </w:rPr>
        <w:t xml:space="preserve"> </w:t>
      </w:r>
      <w:r>
        <w:rPr>
          <w:rtl/>
          <w:lang w:bidi="fa-IR"/>
        </w:rPr>
        <w:t>ارزيابى</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سخنرانى</w:t>
      </w:r>
      <w:r w:rsidR="00101BC1">
        <w:rPr>
          <w:rtl/>
          <w:lang w:bidi="fa-IR"/>
        </w:rPr>
        <w:t xml:space="preserve"> </w:t>
      </w:r>
      <w:r>
        <w:rPr>
          <w:rtl/>
          <w:lang w:bidi="fa-IR"/>
        </w:rPr>
        <w:t>بر</w:t>
      </w:r>
      <w:r w:rsidR="00101BC1">
        <w:rPr>
          <w:rtl/>
          <w:lang w:bidi="fa-IR"/>
        </w:rPr>
        <w:t xml:space="preserve"> </w:t>
      </w:r>
      <w:r>
        <w:rPr>
          <w:rtl/>
          <w:lang w:bidi="fa-IR"/>
        </w:rPr>
        <w:t>عامه</w:t>
      </w:r>
      <w:r w:rsidR="00101BC1">
        <w:rPr>
          <w:rtl/>
          <w:lang w:bidi="fa-IR"/>
        </w:rPr>
        <w:t xml:space="preserve"> </w:t>
      </w:r>
      <w:r>
        <w:rPr>
          <w:rtl/>
          <w:lang w:bidi="fa-IR"/>
        </w:rPr>
        <w:t>مردم</w:t>
      </w:r>
      <w:r w:rsidR="00101BC1">
        <w:rPr>
          <w:rtl/>
          <w:lang w:bidi="fa-IR"/>
        </w:rPr>
        <w:t xml:space="preserve"> </w:t>
      </w:r>
      <w:r>
        <w:rPr>
          <w:rtl/>
          <w:lang w:bidi="fa-IR"/>
        </w:rPr>
        <w:t>تاءثير</w:t>
      </w:r>
      <w:r w:rsidR="00101BC1">
        <w:rPr>
          <w:rtl/>
          <w:lang w:bidi="fa-IR"/>
        </w:rPr>
        <w:t xml:space="preserve"> </w:t>
      </w:r>
      <w:r>
        <w:rPr>
          <w:rtl/>
          <w:lang w:bidi="fa-IR"/>
        </w:rPr>
        <w:t>قابل</w:t>
      </w:r>
      <w:r w:rsidR="00101BC1">
        <w:rPr>
          <w:rtl/>
          <w:lang w:bidi="fa-IR"/>
        </w:rPr>
        <w:t xml:space="preserve"> </w:t>
      </w:r>
      <w:r>
        <w:rPr>
          <w:rtl/>
          <w:lang w:bidi="fa-IR"/>
        </w:rPr>
        <w:t>اهميتى</w:t>
      </w:r>
      <w:r w:rsidR="00101BC1">
        <w:rPr>
          <w:rtl/>
          <w:lang w:bidi="fa-IR"/>
        </w:rPr>
        <w:t xml:space="preserve"> </w:t>
      </w:r>
      <w:r>
        <w:rPr>
          <w:rtl/>
          <w:lang w:bidi="fa-IR"/>
        </w:rPr>
        <w:t>نگذاشت؛</w:t>
      </w:r>
      <w:r w:rsidR="00101BC1">
        <w:rPr>
          <w:rtl/>
          <w:lang w:bidi="fa-IR"/>
        </w:rPr>
        <w:t xml:space="preserve"> </w:t>
      </w:r>
      <w:r>
        <w:rPr>
          <w:rtl/>
          <w:lang w:bidi="fa-IR"/>
        </w:rPr>
        <w:t>زيرا</w:t>
      </w:r>
      <w:r w:rsidR="00101BC1">
        <w:rPr>
          <w:rtl/>
          <w:lang w:bidi="fa-IR"/>
        </w:rPr>
        <w:t xml:space="preserve"> </w:t>
      </w:r>
      <w:r>
        <w:rPr>
          <w:rtl/>
          <w:lang w:bidi="fa-IR"/>
        </w:rPr>
        <w:t>كار</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مراحل</w:t>
      </w:r>
      <w:r w:rsidR="00101BC1">
        <w:rPr>
          <w:rtl/>
          <w:lang w:bidi="fa-IR"/>
        </w:rPr>
        <w:t xml:space="preserve"> </w:t>
      </w:r>
      <w:r>
        <w:rPr>
          <w:rtl/>
          <w:lang w:bidi="fa-IR"/>
        </w:rPr>
        <w:t>گذشته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تنها</w:t>
      </w:r>
      <w:r w:rsidR="00101BC1">
        <w:rPr>
          <w:rtl/>
          <w:lang w:bidi="fa-IR"/>
        </w:rPr>
        <w:t xml:space="preserve"> </w:t>
      </w:r>
      <w:r>
        <w:rPr>
          <w:rtl/>
          <w:lang w:bidi="fa-IR"/>
        </w:rPr>
        <w:t>از</w:t>
      </w:r>
      <w:r w:rsidR="00101BC1">
        <w:rPr>
          <w:rtl/>
          <w:lang w:bidi="fa-IR"/>
        </w:rPr>
        <w:t xml:space="preserve"> </w:t>
      </w:r>
      <w:r>
        <w:rPr>
          <w:rtl/>
          <w:lang w:bidi="fa-IR"/>
        </w:rPr>
        <w:t>زير</w:t>
      </w:r>
      <w:r w:rsidR="00101BC1">
        <w:rPr>
          <w:rtl/>
          <w:lang w:bidi="fa-IR"/>
        </w:rPr>
        <w:t xml:space="preserve"> </w:t>
      </w:r>
      <w:r>
        <w:rPr>
          <w:rtl/>
          <w:lang w:bidi="fa-IR"/>
        </w:rPr>
        <w:t>بار</w:t>
      </w:r>
      <w:r w:rsidR="00101BC1">
        <w:rPr>
          <w:rtl/>
          <w:lang w:bidi="fa-IR"/>
        </w:rPr>
        <w:t xml:space="preserve"> </w:t>
      </w:r>
      <w:r>
        <w:rPr>
          <w:rtl/>
          <w:lang w:bidi="fa-IR"/>
        </w:rPr>
        <w:t>حكومت</w:t>
      </w:r>
      <w:r w:rsidR="00101BC1">
        <w:rPr>
          <w:rtl/>
          <w:lang w:bidi="fa-IR"/>
        </w:rPr>
        <w:t xml:space="preserve"> </w:t>
      </w:r>
      <w:r>
        <w:rPr>
          <w:rtl/>
          <w:lang w:bidi="fa-IR"/>
        </w:rPr>
        <w:t>شانه</w:t>
      </w:r>
      <w:r w:rsidR="00101BC1">
        <w:rPr>
          <w:rtl/>
          <w:lang w:bidi="fa-IR"/>
        </w:rPr>
        <w:t xml:space="preserve"> </w:t>
      </w:r>
      <w:r>
        <w:rPr>
          <w:rtl/>
          <w:lang w:bidi="fa-IR"/>
        </w:rPr>
        <w:t>خالى</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بلكه</w:t>
      </w:r>
      <w:r w:rsidR="00101BC1">
        <w:rPr>
          <w:rtl/>
          <w:lang w:bidi="fa-IR"/>
        </w:rPr>
        <w:t xml:space="preserve"> </w:t>
      </w:r>
      <w:r>
        <w:rPr>
          <w:rtl/>
          <w:lang w:bidi="fa-IR"/>
        </w:rPr>
        <w:t>با</w:t>
      </w:r>
      <w:r w:rsidR="00101BC1">
        <w:rPr>
          <w:rtl/>
          <w:lang w:bidi="fa-IR"/>
        </w:rPr>
        <w:t xml:space="preserve"> </w:t>
      </w:r>
      <w:r>
        <w:rPr>
          <w:rtl/>
          <w:lang w:bidi="fa-IR"/>
        </w:rPr>
        <w:t>مكاتبات</w:t>
      </w:r>
      <w:r w:rsidR="00101BC1">
        <w:rPr>
          <w:rtl/>
          <w:lang w:bidi="fa-IR"/>
        </w:rPr>
        <w:t xml:space="preserve"> </w:t>
      </w:r>
      <w:r>
        <w:rPr>
          <w:rtl/>
          <w:lang w:bidi="fa-IR"/>
        </w:rPr>
        <w:t>و</w:t>
      </w:r>
      <w:r w:rsidR="00101BC1">
        <w:rPr>
          <w:rtl/>
          <w:lang w:bidi="fa-IR"/>
        </w:rPr>
        <w:t xml:space="preserve"> </w:t>
      </w:r>
      <w:r>
        <w:rPr>
          <w:rtl/>
          <w:lang w:bidi="fa-IR"/>
        </w:rPr>
        <w:t>مراسلات</w:t>
      </w:r>
      <w:r w:rsidR="00101BC1">
        <w:rPr>
          <w:rtl/>
          <w:lang w:bidi="fa-IR"/>
        </w:rPr>
        <w:t xml:space="preserve"> </w:t>
      </w:r>
      <w:r>
        <w:rPr>
          <w:rtl/>
          <w:lang w:bidi="fa-IR"/>
        </w:rPr>
        <w:t>خود</w:t>
      </w:r>
      <w:r w:rsidR="00101BC1">
        <w:rPr>
          <w:rtl/>
          <w:lang w:bidi="fa-IR"/>
        </w:rPr>
        <w:t xml:space="preserve"> </w:t>
      </w:r>
      <w:r>
        <w:rPr>
          <w:rtl/>
          <w:lang w:bidi="fa-IR"/>
        </w:rPr>
        <w:t>با</w:t>
      </w:r>
      <w:r w:rsidR="00101BC1">
        <w:rPr>
          <w:rtl/>
          <w:lang w:bidi="fa-IR"/>
        </w:rPr>
        <w:t xml:space="preserve"> </w:t>
      </w:r>
      <w:r>
        <w:rPr>
          <w:rtl/>
          <w:lang w:bidi="fa-IR"/>
        </w:rPr>
        <w:t>سبط</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و</w:t>
      </w:r>
      <w:r w:rsidR="00101BC1">
        <w:rPr>
          <w:rtl/>
          <w:lang w:bidi="fa-IR"/>
        </w:rPr>
        <w:t xml:space="preserve"> </w:t>
      </w:r>
      <w:r>
        <w:rPr>
          <w:rtl/>
          <w:lang w:bidi="fa-IR"/>
        </w:rPr>
        <w:t>استقبال</w:t>
      </w:r>
      <w:r w:rsidR="00101BC1">
        <w:rPr>
          <w:rtl/>
          <w:lang w:bidi="fa-IR"/>
        </w:rPr>
        <w:t xml:space="preserve"> </w:t>
      </w:r>
      <w:r>
        <w:rPr>
          <w:rtl/>
          <w:lang w:bidi="fa-IR"/>
        </w:rPr>
        <w:t>از</w:t>
      </w:r>
      <w:r w:rsidR="00101BC1">
        <w:rPr>
          <w:rtl/>
          <w:lang w:bidi="fa-IR"/>
        </w:rPr>
        <w:t xml:space="preserve"> </w:t>
      </w:r>
      <w:r>
        <w:rPr>
          <w:rtl/>
          <w:lang w:bidi="fa-IR"/>
        </w:rPr>
        <w:t>نايب</w:t>
      </w:r>
      <w:r w:rsidR="00101BC1">
        <w:rPr>
          <w:rtl/>
          <w:lang w:bidi="fa-IR"/>
        </w:rPr>
        <w:t xml:space="preserve"> </w:t>
      </w:r>
      <w:r>
        <w:rPr>
          <w:rtl/>
          <w:lang w:bidi="fa-IR"/>
        </w:rPr>
        <w:t>رشيد</w:t>
      </w:r>
      <w:r w:rsidR="00101BC1">
        <w:rPr>
          <w:rtl/>
          <w:lang w:bidi="fa-IR"/>
        </w:rPr>
        <w:t xml:space="preserve"> </w:t>
      </w:r>
      <w:r>
        <w:rPr>
          <w:rtl/>
          <w:lang w:bidi="fa-IR"/>
        </w:rPr>
        <w:t>وى،</w:t>
      </w:r>
      <w:r w:rsidR="00101BC1">
        <w:rPr>
          <w:rtl/>
          <w:lang w:bidi="fa-IR"/>
        </w:rPr>
        <w:t xml:space="preserve"> </w:t>
      </w:r>
      <w:r>
        <w:rPr>
          <w:rtl/>
          <w:lang w:bidi="fa-IR"/>
        </w:rPr>
        <w:t>عملا</w:t>
      </w:r>
      <w:r w:rsidR="00101BC1">
        <w:rPr>
          <w:rtl/>
          <w:lang w:bidi="fa-IR"/>
        </w:rPr>
        <w:t xml:space="preserve"> </w:t>
      </w:r>
      <w:r>
        <w:rPr>
          <w:rtl/>
          <w:lang w:bidi="fa-IR"/>
        </w:rPr>
        <w:t>يزيد</w:t>
      </w:r>
      <w:r w:rsidR="00101BC1">
        <w:rPr>
          <w:rtl/>
          <w:lang w:bidi="fa-IR"/>
        </w:rPr>
        <w:t xml:space="preserve"> </w:t>
      </w:r>
      <w:r>
        <w:rPr>
          <w:rtl/>
          <w:lang w:bidi="fa-IR"/>
        </w:rPr>
        <w:t>را</w:t>
      </w:r>
      <w:r w:rsidR="00101BC1">
        <w:rPr>
          <w:rtl/>
          <w:lang w:bidi="fa-IR"/>
        </w:rPr>
        <w:t xml:space="preserve"> </w:t>
      </w:r>
      <w:r>
        <w:rPr>
          <w:rtl/>
          <w:lang w:bidi="fa-IR"/>
        </w:rPr>
        <w:t>خلع</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جالب</w:t>
      </w:r>
      <w:r w:rsidR="00101BC1">
        <w:rPr>
          <w:rtl/>
          <w:lang w:bidi="fa-IR"/>
        </w:rPr>
        <w:t xml:space="preserve"> </w:t>
      </w:r>
      <w:r>
        <w:rPr>
          <w:rtl/>
          <w:lang w:bidi="fa-IR"/>
        </w:rPr>
        <w:t>توجه</w:t>
      </w:r>
      <w:r w:rsidR="00101BC1">
        <w:rPr>
          <w:rtl/>
          <w:lang w:bidi="fa-IR"/>
        </w:rPr>
        <w:t xml:space="preserve"> </w:t>
      </w:r>
      <w:r>
        <w:rPr>
          <w:rtl/>
          <w:lang w:bidi="fa-IR"/>
        </w:rPr>
        <w:t>آنكه</w:t>
      </w:r>
      <w:r w:rsidR="00101BC1">
        <w:rPr>
          <w:rtl/>
          <w:lang w:bidi="fa-IR"/>
        </w:rPr>
        <w:t xml:space="preserve"> </w:t>
      </w:r>
      <w:r>
        <w:rPr>
          <w:rtl/>
          <w:lang w:bidi="fa-IR"/>
        </w:rPr>
        <w:t>سحنرانى</w:t>
      </w:r>
      <w:r w:rsidR="00101BC1">
        <w:rPr>
          <w:rtl/>
          <w:lang w:bidi="fa-IR"/>
        </w:rPr>
        <w:t xml:space="preserve"> </w:t>
      </w:r>
      <w:r>
        <w:rPr>
          <w:rtl/>
          <w:lang w:bidi="fa-IR"/>
        </w:rPr>
        <w:t>از</w:t>
      </w:r>
      <w:r w:rsidR="00101BC1">
        <w:rPr>
          <w:rtl/>
          <w:lang w:bidi="fa-IR"/>
        </w:rPr>
        <w:t xml:space="preserve"> </w:t>
      </w:r>
      <w:r>
        <w:rPr>
          <w:rtl/>
          <w:lang w:bidi="fa-IR"/>
        </w:rPr>
        <w:t>مزدم</w:t>
      </w:r>
      <w:r w:rsidR="00101BC1">
        <w:rPr>
          <w:rtl/>
          <w:lang w:bidi="fa-IR"/>
        </w:rPr>
        <w:t xml:space="preserve"> </w:t>
      </w:r>
      <w:r>
        <w:rPr>
          <w:rtl/>
          <w:lang w:bidi="fa-IR"/>
        </w:rPr>
        <w:t>مى</w:t>
      </w:r>
      <w:r w:rsidR="00101BC1">
        <w:rPr>
          <w:rtl/>
          <w:lang w:bidi="fa-IR"/>
        </w:rPr>
        <w:t xml:space="preserve"> </w:t>
      </w:r>
      <w:r>
        <w:rPr>
          <w:rtl/>
          <w:lang w:bidi="fa-IR"/>
        </w:rPr>
        <w:t>خواهد</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يزيد</w:t>
      </w:r>
      <w:r w:rsidR="00101BC1">
        <w:rPr>
          <w:rtl/>
          <w:lang w:bidi="fa-IR"/>
        </w:rPr>
        <w:t xml:space="preserve"> </w:t>
      </w:r>
      <w:r>
        <w:rPr>
          <w:rtl/>
          <w:lang w:bidi="fa-IR"/>
        </w:rPr>
        <w:t>اطاعت</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خروج</w:t>
      </w:r>
      <w:r w:rsidR="00101BC1">
        <w:rPr>
          <w:rtl/>
          <w:lang w:bidi="fa-IR"/>
        </w:rPr>
        <w:t xml:space="preserve"> </w:t>
      </w:r>
      <w:r>
        <w:rPr>
          <w:rtl/>
          <w:lang w:bidi="fa-IR"/>
        </w:rPr>
        <w:t>كنندگان</w:t>
      </w:r>
      <w:r w:rsidR="00101BC1">
        <w:rPr>
          <w:rtl/>
          <w:lang w:bidi="fa-IR"/>
        </w:rPr>
        <w:t xml:space="preserve"> </w:t>
      </w:r>
      <w:r>
        <w:rPr>
          <w:rtl/>
          <w:lang w:bidi="fa-IR"/>
        </w:rPr>
        <w:t>بر</w:t>
      </w:r>
      <w:r w:rsidR="00101BC1">
        <w:rPr>
          <w:rtl/>
          <w:lang w:bidi="fa-IR"/>
        </w:rPr>
        <w:t xml:space="preserve"> </w:t>
      </w:r>
      <w:r>
        <w:rPr>
          <w:rtl/>
          <w:lang w:bidi="fa-IR"/>
        </w:rPr>
        <w:t>خلافت</w:t>
      </w:r>
      <w:r w:rsidR="00101BC1">
        <w:rPr>
          <w:rtl/>
          <w:lang w:bidi="fa-IR"/>
        </w:rPr>
        <w:t xml:space="preserve"> </w:t>
      </w:r>
      <w:r>
        <w:rPr>
          <w:rtl/>
          <w:lang w:bidi="fa-IR"/>
        </w:rPr>
        <w:t>يزيد</w:t>
      </w:r>
      <w:r w:rsidR="00101BC1">
        <w:rPr>
          <w:rtl/>
          <w:lang w:bidi="fa-IR"/>
        </w:rPr>
        <w:t xml:space="preserve"> </w:t>
      </w:r>
      <w:r>
        <w:rPr>
          <w:rtl/>
          <w:lang w:bidi="fa-IR"/>
        </w:rPr>
        <w:t>را</w:t>
      </w:r>
      <w:r w:rsidR="00101BC1">
        <w:rPr>
          <w:rtl/>
          <w:lang w:bidi="fa-IR"/>
        </w:rPr>
        <w:t xml:space="preserve"> </w:t>
      </w:r>
      <w:r>
        <w:rPr>
          <w:rtl/>
          <w:lang w:bidi="fa-IR"/>
        </w:rPr>
        <w:t>تهديد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اما</w:t>
      </w:r>
      <w:r w:rsidR="00101BC1">
        <w:rPr>
          <w:rtl/>
          <w:lang w:bidi="fa-IR"/>
        </w:rPr>
        <w:t xml:space="preserve"> </w:t>
      </w:r>
      <w:r>
        <w:rPr>
          <w:rtl/>
          <w:lang w:bidi="fa-IR"/>
        </w:rPr>
        <w:t>مردم</w:t>
      </w:r>
      <w:r w:rsidR="00101BC1">
        <w:rPr>
          <w:rtl/>
          <w:lang w:bidi="fa-IR"/>
        </w:rPr>
        <w:t xml:space="preserve"> </w:t>
      </w:r>
      <w:r>
        <w:rPr>
          <w:rtl/>
          <w:lang w:bidi="fa-IR"/>
        </w:rPr>
        <w:t>شبانه</w:t>
      </w:r>
      <w:r w:rsidR="00101BC1">
        <w:rPr>
          <w:rtl/>
          <w:lang w:bidi="fa-IR"/>
        </w:rPr>
        <w:t xml:space="preserve"> </w:t>
      </w:r>
      <w:r>
        <w:rPr>
          <w:rtl/>
          <w:lang w:bidi="fa-IR"/>
        </w:rPr>
        <w:t>روز</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تقديم</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معناى</w:t>
      </w:r>
      <w:r w:rsidR="00101BC1">
        <w:rPr>
          <w:rtl/>
          <w:lang w:bidi="fa-IR"/>
        </w:rPr>
        <w:t xml:space="preserve"> </w:t>
      </w:r>
      <w:r>
        <w:rPr>
          <w:rtl/>
          <w:lang w:bidi="fa-IR"/>
        </w:rPr>
        <w:t>خلع</w:t>
      </w:r>
      <w:r w:rsidR="00101BC1">
        <w:rPr>
          <w:rtl/>
          <w:lang w:bidi="fa-IR"/>
        </w:rPr>
        <w:t xml:space="preserve"> </w:t>
      </w:r>
      <w:r>
        <w:rPr>
          <w:rtl/>
          <w:lang w:bidi="fa-IR"/>
        </w:rPr>
        <w:t>يزيدبن</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ديگرى</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البته</w:t>
      </w:r>
      <w:r w:rsidR="00101BC1">
        <w:rPr>
          <w:rtl/>
          <w:lang w:bidi="fa-IR"/>
        </w:rPr>
        <w:t xml:space="preserve"> </w:t>
      </w:r>
      <w:r>
        <w:rPr>
          <w:rtl/>
          <w:lang w:bidi="fa-IR"/>
        </w:rPr>
        <w:t>عجيب</w:t>
      </w:r>
      <w:r w:rsidR="00101BC1">
        <w:rPr>
          <w:rtl/>
          <w:lang w:bidi="fa-IR"/>
        </w:rPr>
        <w:t xml:space="preserve"> </w:t>
      </w:r>
      <w:r>
        <w:rPr>
          <w:rtl/>
          <w:lang w:bidi="fa-IR"/>
        </w:rPr>
        <w:t>نيست</w:t>
      </w:r>
      <w:r w:rsidR="00101BC1">
        <w:rPr>
          <w:rtl/>
          <w:lang w:bidi="fa-IR"/>
        </w:rPr>
        <w:t xml:space="preserve"> </w:t>
      </w:r>
      <w:r>
        <w:rPr>
          <w:rtl/>
          <w:lang w:bidi="fa-IR"/>
        </w:rPr>
        <w:t>مه</w:t>
      </w:r>
      <w:r w:rsidR="00101BC1">
        <w:rPr>
          <w:rtl/>
          <w:lang w:bidi="fa-IR"/>
        </w:rPr>
        <w:t xml:space="preserve"> </w:t>
      </w:r>
      <w:r>
        <w:rPr>
          <w:rtl/>
          <w:lang w:bidi="fa-IR"/>
        </w:rPr>
        <w:t>بينش</w:t>
      </w:r>
      <w:r w:rsidR="00101BC1">
        <w:rPr>
          <w:rtl/>
          <w:lang w:bidi="fa-IR"/>
        </w:rPr>
        <w:t xml:space="preserve"> </w:t>
      </w:r>
      <w:r>
        <w:rPr>
          <w:rtl/>
          <w:lang w:bidi="fa-IR"/>
        </w:rPr>
        <w:t>مردم</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منطق</w:t>
      </w:r>
      <w:r w:rsidR="00101BC1">
        <w:rPr>
          <w:rtl/>
          <w:lang w:bidi="fa-IR"/>
        </w:rPr>
        <w:t xml:space="preserve"> </w:t>
      </w:r>
      <w:r>
        <w:rPr>
          <w:rtl/>
          <w:lang w:bidi="fa-IR"/>
        </w:rPr>
        <w:t>حاكم</w:t>
      </w:r>
      <w:r w:rsidR="00101BC1">
        <w:rPr>
          <w:rtl/>
          <w:lang w:bidi="fa-IR"/>
        </w:rPr>
        <w:t xml:space="preserve"> </w:t>
      </w:r>
      <w:r>
        <w:rPr>
          <w:rtl/>
          <w:lang w:bidi="fa-IR"/>
        </w:rPr>
        <w:t>را</w:t>
      </w:r>
      <w:r w:rsidR="00101BC1">
        <w:rPr>
          <w:rtl/>
          <w:lang w:bidi="fa-IR"/>
        </w:rPr>
        <w:t xml:space="preserve"> </w:t>
      </w:r>
      <w:r>
        <w:rPr>
          <w:rtl/>
          <w:lang w:bidi="fa-IR"/>
        </w:rPr>
        <w:t>متفاوت</w:t>
      </w:r>
      <w:r w:rsidR="00101BC1">
        <w:rPr>
          <w:rtl/>
          <w:lang w:bidi="fa-IR"/>
        </w:rPr>
        <w:t xml:space="preserve"> </w:t>
      </w:r>
      <w:r>
        <w:rPr>
          <w:rtl/>
          <w:lang w:bidi="fa-IR"/>
        </w:rPr>
        <w:t>ببينيم؛</w:t>
      </w:r>
      <w:r w:rsidR="00101BC1">
        <w:rPr>
          <w:rtl/>
          <w:lang w:bidi="fa-IR"/>
        </w:rPr>
        <w:t xml:space="preserve"> </w:t>
      </w:r>
      <w:r>
        <w:rPr>
          <w:rtl/>
          <w:lang w:bidi="fa-IR"/>
        </w:rPr>
        <w:t>مثلا</w:t>
      </w:r>
      <w:r w:rsidR="00101BC1">
        <w:rPr>
          <w:rtl/>
          <w:lang w:bidi="fa-IR"/>
        </w:rPr>
        <w:t xml:space="preserve"> </w:t>
      </w:r>
      <w:r>
        <w:rPr>
          <w:rtl/>
          <w:lang w:bidi="fa-IR"/>
        </w:rPr>
        <w:t>گروهى</w:t>
      </w:r>
      <w:r w:rsidR="00101BC1">
        <w:rPr>
          <w:rtl/>
          <w:lang w:bidi="fa-IR"/>
        </w:rPr>
        <w:t xml:space="preserve"> </w:t>
      </w:r>
      <w:r>
        <w:rPr>
          <w:rtl/>
          <w:lang w:bidi="fa-IR"/>
        </w:rPr>
        <w:t>سخنان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موضع</w:t>
      </w:r>
      <w:r w:rsidR="00101BC1">
        <w:rPr>
          <w:rtl/>
          <w:lang w:bidi="fa-IR"/>
        </w:rPr>
        <w:t xml:space="preserve"> </w:t>
      </w:r>
      <w:r>
        <w:rPr>
          <w:rtl/>
          <w:lang w:bidi="fa-IR"/>
        </w:rPr>
        <w:t>ضعف</w:t>
      </w:r>
      <w:r w:rsidR="00101BC1">
        <w:rPr>
          <w:rtl/>
          <w:lang w:bidi="fa-IR"/>
        </w:rPr>
        <w:t xml:space="preserve"> </w:t>
      </w:r>
      <w:r>
        <w:rPr>
          <w:rtl/>
          <w:lang w:bidi="fa-IR"/>
        </w:rPr>
        <w:t>و</w:t>
      </w:r>
      <w:r w:rsidR="00101BC1">
        <w:rPr>
          <w:rtl/>
          <w:lang w:bidi="fa-IR"/>
        </w:rPr>
        <w:t xml:space="preserve"> </w:t>
      </w:r>
      <w:r>
        <w:rPr>
          <w:rtl/>
          <w:lang w:bidi="fa-IR"/>
        </w:rPr>
        <w:t>صرفا</w:t>
      </w:r>
      <w:r w:rsidR="00101BC1">
        <w:rPr>
          <w:rtl/>
          <w:lang w:bidi="fa-IR"/>
        </w:rPr>
        <w:t xml:space="preserve"> </w:t>
      </w:r>
      <w:r>
        <w:rPr>
          <w:rtl/>
          <w:lang w:bidi="fa-IR"/>
        </w:rPr>
        <w:t>هشدارهايى</w:t>
      </w:r>
      <w:r w:rsidR="00101BC1">
        <w:rPr>
          <w:rtl/>
          <w:lang w:bidi="fa-IR"/>
        </w:rPr>
        <w:t xml:space="preserve"> </w:t>
      </w:r>
      <w:r>
        <w:rPr>
          <w:rtl/>
          <w:lang w:bidi="fa-IR"/>
        </w:rPr>
        <w:t>از</w:t>
      </w:r>
      <w:r w:rsidR="00101BC1">
        <w:rPr>
          <w:rtl/>
          <w:lang w:bidi="fa-IR"/>
        </w:rPr>
        <w:t xml:space="preserve"> </w:t>
      </w:r>
      <w:r>
        <w:rPr>
          <w:rtl/>
          <w:lang w:bidi="fa-IR"/>
        </w:rPr>
        <w:t>باب</w:t>
      </w:r>
      <w:r w:rsidR="00101BC1">
        <w:rPr>
          <w:rtl/>
          <w:lang w:bidi="fa-IR"/>
        </w:rPr>
        <w:t xml:space="preserve"> </w:t>
      </w:r>
      <w:r>
        <w:rPr>
          <w:rtl/>
          <w:lang w:bidi="fa-IR"/>
        </w:rPr>
        <w:t>اسقاط</w:t>
      </w:r>
      <w:r w:rsidR="00101BC1">
        <w:rPr>
          <w:rtl/>
          <w:lang w:bidi="fa-IR"/>
        </w:rPr>
        <w:t xml:space="preserve"> </w:t>
      </w:r>
      <w:r>
        <w:rPr>
          <w:rtl/>
          <w:lang w:bidi="fa-IR"/>
        </w:rPr>
        <w:t>تكليف،</w:t>
      </w:r>
      <w:r w:rsidR="00101BC1">
        <w:rPr>
          <w:rtl/>
          <w:lang w:bidi="fa-IR"/>
        </w:rPr>
        <w:t xml:space="preserve"> </w:t>
      </w:r>
      <w:r>
        <w:rPr>
          <w:rtl/>
          <w:lang w:bidi="fa-IR"/>
        </w:rPr>
        <w:t>تصور</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گروهى</w:t>
      </w:r>
      <w:r w:rsidR="00101BC1">
        <w:rPr>
          <w:rtl/>
          <w:lang w:bidi="fa-IR"/>
        </w:rPr>
        <w:t xml:space="preserve"> </w:t>
      </w:r>
      <w:r>
        <w:rPr>
          <w:rtl/>
          <w:lang w:bidi="fa-IR"/>
        </w:rPr>
        <w:t>پا</w:t>
      </w:r>
      <w:r w:rsidR="00101BC1">
        <w:rPr>
          <w:rtl/>
          <w:lang w:bidi="fa-IR"/>
        </w:rPr>
        <w:t xml:space="preserve"> </w:t>
      </w:r>
      <w:r>
        <w:rPr>
          <w:rtl/>
          <w:lang w:bidi="fa-IR"/>
        </w:rPr>
        <w:t>فراتر</w:t>
      </w:r>
      <w:r w:rsidR="00101BC1">
        <w:rPr>
          <w:rtl/>
          <w:lang w:bidi="fa-IR"/>
        </w:rPr>
        <w:t xml:space="preserve"> </w:t>
      </w:r>
      <w:r>
        <w:rPr>
          <w:rtl/>
          <w:lang w:bidi="fa-IR"/>
        </w:rPr>
        <w:t>گذاشته،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تحقير</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سخنانش</w:t>
      </w:r>
      <w:r w:rsidR="00101BC1">
        <w:rPr>
          <w:rtl/>
          <w:lang w:bidi="fa-IR"/>
        </w:rPr>
        <w:t xml:space="preserve"> </w:t>
      </w:r>
      <w:r>
        <w:rPr>
          <w:rtl/>
          <w:lang w:bidi="fa-IR"/>
        </w:rPr>
        <w:t>را</w:t>
      </w:r>
      <w:r w:rsidR="00101BC1">
        <w:rPr>
          <w:rtl/>
          <w:lang w:bidi="fa-IR"/>
        </w:rPr>
        <w:t xml:space="preserve"> </w:t>
      </w:r>
      <w:r>
        <w:rPr>
          <w:rtl/>
          <w:lang w:bidi="fa-IR"/>
        </w:rPr>
        <w:t>سبك</w:t>
      </w:r>
      <w:r w:rsidR="00101BC1">
        <w:rPr>
          <w:rtl/>
          <w:lang w:bidi="fa-IR"/>
        </w:rPr>
        <w:t xml:space="preserve"> </w:t>
      </w:r>
      <w:r>
        <w:rPr>
          <w:rtl/>
          <w:lang w:bidi="fa-IR"/>
        </w:rPr>
        <w:t>مى</w:t>
      </w:r>
      <w:r w:rsidR="00101BC1">
        <w:rPr>
          <w:rtl/>
          <w:lang w:bidi="fa-IR"/>
        </w:rPr>
        <w:t xml:space="preserve"> </w:t>
      </w:r>
      <w:r>
        <w:rPr>
          <w:rtl/>
          <w:lang w:bidi="fa-IR"/>
        </w:rPr>
        <w:t>شمارند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تيز</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احمق</w:t>
      </w:r>
      <w:r w:rsidR="00101BC1">
        <w:rPr>
          <w:rtl/>
          <w:lang w:bidi="fa-IR"/>
        </w:rPr>
        <w:t xml:space="preserve"> </w:t>
      </w:r>
      <w:r>
        <w:rPr>
          <w:rtl/>
          <w:lang w:bidi="fa-IR"/>
        </w:rPr>
        <w:t>دانسته</w:t>
      </w:r>
      <w:r w:rsidR="00101BC1">
        <w:rPr>
          <w:rtl/>
          <w:lang w:bidi="fa-IR"/>
        </w:rPr>
        <w:t xml:space="preserve"> </w:t>
      </w:r>
      <w:r>
        <w:rPr>
          <w:rtl/>
          <w:lang w:bidi="fa-IR"/>
        </w:rPr>
        <w:t>گفته</w:t>
      </w:r>
      <w:r w:rsidR="00101BC1">
        <w:rPr>
          <w:rtl/>
          <w:lang w:bidi="fa-IR"/>
        </w:rPr>
        <w:t xml:space="preserve"> </w:t>
      </w:r>
      <w:r>
        <w:rPr>
          <w:rtl/>
          <w:lang w:bidi="fa-IR"/>
        </w:rPr>
        <w:t>هايش</w:t>
      </w:r>
      <w:r w:rsidR="00101BC1">
        <w:rPr>
          <w:rtl/>
          <w:lang w:bidi="fa-IR"/>
        </w:rPr>
        <w:t xml:space="preserve"> </w:t>
      </w:r>
      <w:r>
        <w:rPr>
          <w:rtl/>
          <w:lang w:bidi="fa-IR"/>
        </w:rPr>
        <w:t>را</w:t>
      </w:r>
      <w:r w:rsidR="00101BC1">
        <w:rPr>
          <w:rtl/>
          <w:lang w:bidi="fa-IR"/>
        </w:rPr>
        <w:t xml:space="preserve"> </w:t>
      </w:r>
      <w:r>
        <w:rPr>
          <w:rtl/>
          <w:lang w:bidi="fa-IR"/>
        </w:rPr>
        <w:t>مسخره</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آنها</w:t>
      </w:r>
      <w:r w:rsidR="00101BC1">
        <w:rPr>
          <w:rtl/>
          <w:lang w:bidi="fa-IR"/>
        </w:rPr>
        <w:t xml:space="preserve"> </w:t>
      </w:r>
      <w:r>
        <w:rPr>
          <w:rtl/>
          <w:lang w:bidi="fa-IR"/>
        </w:rPr>
        <w:t>گروه</w:t>
      </w:r>
      <w:r w:rsidR="00101BC1">
        <w:rPr>
          <w:rtl/>
          <w:lang w:bidi="fa-IR"/>
        </w:rPr>
        <w:t xml:space="preserve"> </w:t>
      </w:r>
      <w:r>
        <w:rPr>
          <w:rtl/>
          <w:lang w:bidi="fa-IR"/>
        </w:rPr>
        <w:t>ديگرى</w:t>
      </w:r>
      <w:r w:rsidR="00101BC1">
        <w:rPr>
          <w:rtl/>
          <w:lang w:bidi="fa-IR"/>
        </w:rPr>
        <w:t xml:space="preserve"> </w:t>
      </w:r>
      <w:r>
        <w:rPr>
          <w:rtl/>
          <w:lang w:bidi="fa-IR"/>
        </w:rPr>
        <w:t>نيز</w:t>
      </w:r>
      <w:r w:rsidR="00101BC1">
        <w:rPr>
          <w:rtl/>
          <w:lang w:bidi="fa-IR"/>
        </w:rPr>
        <w:t xml:space="preserve"> </w:t>
      </w:r>
      <w:r>
        <w:rPr>
          <w:rtl/>
          <w:lang w:bidi="fa-IR"/>
        </w:rPr>
        <w:t>بيمناك</w:t>
      </w:r>
      <w:r w:rsidR="00101BC1">
        <w:rPr>
          <w:rtl/>
          <w:lang w:bidi="fa-IR"/>
        </w:rPr>
        <w:t xml:space="preserve"> </w:t>
      </w:r>
      <w:r>
        <w:rPr>
          <w:rtl/>
          <w:lang w:bidi="fa-IR"/>
        </w:rPr>
        <w:t>گشته،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وسط</w:t>
      </w:r>
      <w:r w:rsidR="00101BC1">
        <w:rPr>
          <w:rtl/>
          <w:lang w:bidi="fa-IR"/>
        </w:rPr>
        <w:t xml:space="preserve"> </w:t>
      </w:r>
      <w:r>
        <w:rPr>
          <w:rtl/>
          <w:lang w:bidi="fa-IR"/>
        </w:rPr>
        <w:t>معركه</w:t>
      </w:r>
      <w:r w:rsidR="00101BC1">
        <w:rPr>
          <w:rtl/>
          <w:lang w:bidi="fa-IR"/>
        </w:rPr>
        <w:t xml:space="preserve"> </w:t>
      </w:r>
      <w:r>
        <w:rPr>
          <w:rtl/>
          <w:lang w:bidi="fa-IR"/>
        </w:rPr>
        <w:t>بيرون</w:t>
      </w:r>
      <w:r w:rsidR="00101BC1">
        <w:rPr>
          <w:rtl/>
          <w:lang w:bidi="fa-IR"/>
        </w:rPr>
        <w:t xml:space="preserve"> </w:t>
      </w:r>
      <w:r>
        <w:rPr>
          <w:rtl/>
          <w:lang w:bidi="fa-IR"/>
        </w:rPr>
        <w:t>مى</w:t>
      </w:r>
      <w:r w:rsidR="00101BC1">
        <w:rPr>
          <w:rtl/>
          <w:lang w:bidi="fa-IR"/>
        </w:rPr>
        <w:t xml:space="preserve"> </w:t>
      </w:r>
      <w:r>
        <w:rPr>
          <w:rtl/>
          <w:lang w:bidi="fa-IR"/>
        </w:rPr>
        <w:t>كشند</w:t>
      </w:r>
      <w:r w:rsidR="00101BC1">
        <w:rPr>
          <w:rtl/>
          <w:lang w:bidi="fa-IR"/>
        </w:rPr>
        <w:t xml:space="preserve">. </w:t>
      </w:r>
      <w:r>
        <w:rPr>
          <w:rtl/>
          <w:lang w:bidi="fa-IR"/>
        </w:rPr>
        <w:t>اما</w:t>
      </w:r>
      <w:r w:rsidR="00101BC1">
        <w:rPr>
          <w:rtl/>
          <w:lang w:bidi="fa-IR"/>
        </w:rPr>
        <w:t xml:space="preserve"> </w:t>
      </w:r>
      <w:r>
        <w:rPr>
          <w:rtl/>
          <w:lang w:bidi="fa-IR"/>
        </w:rPr>
        <w:t>همه</w:t>
      </w:r>
      <w:r w:rsidR="00101BC1">
        <w:rPr>
          <w:rtl/>
          <w:lang w:bidi="fa-IR"/>
        </w:rPr>
        <w:t xml:space="preserve"> </w:t>
      </w:r>
      <w:r>
        <w:rPr>
          <w:rtl/>
          <w:lang w:bidi="fa-IR"/>
        </w:rPr>
        <w:t>اين</w:t>
      </w:r>
      <w:r w:rsidR="00101BC1">
        <w:rPr>
          <w:rtl/>
          <w:lang w:bidi="fa-IR"/>
        </w:rPr>
        <w:t xml:space="preserve"> </w:t>
      </w:r>
      <w:r>
        <w:rPr>
          <w:rtl/>
          <w:lang w:bidi="fa-IR"/>
        </w:rPr>
        <w:t>گروه</w:t>
      </w:r>
      <w:r w:rsidR="00E2275F">
        <w:rPr>
          <w:rFonts w:hint="cs"/>
          <w:rtl/>
          <w:lang w:bidi="fa-IR"/>
        </w:rPr>
        <w:t xml:space="preserve"> </w:t>
      </w:r>
      <w:r>
        <w:rPr>
          <w:rtl/>
          <w:lang w:bidi="fa-IR"/>
        </w:rPr>
        <w:t>ها</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نكته</w:t>
      </w:r>
      <w:r w:rsidR="00101BC1">
        <w:rPr>
          <w:rtl/>
          <w:lang w:bidi="fa-IR"/>
        </w:rPr>
        <w:t xml:space="preserve"> </w:t>
      </w:r>
      <w:r>
        <w:rPr>
          <w:rtl/>
          <w:lang w:bidi="fa-IR"/>
        </w:rPr>
        <w:t>مشترك</w:t>
      </w:r>
      <w:r w:rsidR="00101BC1">
        <w:rPr>
          <w:rtl/>
          <w:lang w:bidi="fa-IR"/>
        </w:rPr>
        <w:t xml:space="preserve"> </w:t>
      </w:r>
      <w:r>
        <w:rPr>
          <w:rtl/>
          <w:lang w:bidi="fa-IR"/>
        </w:rPr>
        <w:t>هستند،</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پندارند</w:t>
      </w:r>
      <w:r w:rsidR="00101BC1">
        <w:rPr>
          <w:rtl/>
          <w:lang w:bidi="fa-IR"/>
        </w:rPr>
        <w:t xml:space="preserve"> </w:t>
      </w:r>
      <w:r>
        <w:rPr>
          <w:rtl/>
          <w:lang w:bidi="fa-IR"/>
        </w:rPr>
        <w:t>آخرين</w:t>
      </w:r>
      <w:r w:rsidR="00101BC1">
        <w:rPr>
          <w:rtl/>
          <w:lang w:bidi="fa-IR"/>
        </w:rPr>
        <w:t xml:space="preserve"> </w:t>
      </w:r>
      <w:r>
        <w:rPr>
          <w:rtl/>
          <w:lang w:bidi="fa-IR"/>
        </w:rPr>
        <w:t>تير</w:t>
      </w:r>
      <w:r w:rsidR="00101BC1">
        <w:rPr>
          <w:rtl/>
          <w:lang w:bidi="fa-IR"/>
        </w:rPr>
        <w:t xml:space="preserve"> </w:t>
      </w:r>
      <w:r>
        <w:rPr>
          <w:rtl/>
          <w:lang w:bidi="fa-IR"/>
        </w:rPr>
        <w:t>در</w:t>
      </w:r>
      <w:r w:rsidR="00101BC1">
        <w:rPr>
          <w:rtl/>
          <w:lang w:bidi="fa-IR"/>
        </w:rPr>
        <w:t xml:space="preserve"> </w:t>
      </w:r>
      <w:r>
        <w:rPr>
          <w:rtl/>
          <w:lang w:bidi="fa-IR"/>
        </w:rPr>
        <w:t>تركش</w:t>
      </w:r>
      <w:r w:rsidR="00101BC1">
        <w:rPr>
          <w:rtl/>
          <w:lang w:bidi="fa-IR"/>
        </w:rPr>
        <w:t xml:space="preserve"> </w:t>
      </w:r>
      <w:r>
        <w:rPr>
          <w:rtl/>
          <w:lang w:bidi="fa-IR"/>
        </w:rPr>
        <w:t>نعمان</w:t>
      </w:r>
      <w:r w:rsidR="00101BC1">
        <w:rPr>
          <w:rtl/>
          <w:lang w:bidi="fa-IR"/>
        </w:rPr>
        <w:t xml:space="preserve"> </w:t>
      </w:r>
      <w:r>
        <w:rPr>
          <w:rtl/>
          <w:lang w:bidi="fa-IR"/>
        </w:rPr>
        <w:t>همين</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مرحله</w:t>
      </w:r>
      <w:r w:rsidR="00101BC1">
        <w:rPr>
          <w:rtl/>
          <w:lang w:bidi="fa-IR"/>
        </w:rPr>
        <w:t xml:space="preserve"> </w:t>
      </w:r>
      <w:r>
        <w:rPr>
          <w:rtl/>
          <w:lang w:bidi="fa-IR"/>
        </w:rPr>
        <w:t>دشوارترى</w:t>
      </w:r>
      <w:r w:rsidR="00101BC1">
        <w:rPr>
          <w:rtl/>
          <w:lang w:bidi="fa-IR"/>
        </w:rPr>
        <w:t xml:space="preserve"> </w:t>
      </w:r>
      <w:r>
        <w:rPr>
          <w:rtl/>
          <w:lang w:bidi="fa-IR"/>
        </w:rPr>
        <w:t>در</w:t>
      </w:r>
      <w:r w:rsidR="00101BC1">
        <w:rPr>
          <w:rtl/>
          <w:lang w:bidi="fa-IR"/>
        </w:rPr>
        <w:t xml:space="preserve"> </w:t>
      </w:r>
      <w:r>
        <w:rPr>
          <w:rtl/>
          <w:lang w:bidi="fa-IR"/>
        </w:rPr>
        <w:t>پيش</w:t>
      </w:r>
      <w:r w:rsidR="00101BC1">
        <w:rPr>
          <w:rtl/>
          <w:lang w:bidi="fa-IR"/>
        </w:rPr>
        <w:t xml:space="preserve"> </w:t>
      </w:r>
      <w:r>
        <w:rPr>
          <w:rtl/>
          <w:lang w:bidi="fa-IR"/>
        </w:rPr>
        <w:t>رو</w:t>
      </w:r>
      <w:r w:rsidR="00101BC1">
        <w:rPr>
          <w:rtl/>
          <w:lang w:bidi="fa-IR"/>
        </w:rPr>
        <w:t xml:space="preserve"> </w:t>
      </w:r>
      <w:r>
        <w:rPr>
          <w:rtl/>
          <w:lang w:bidi="fa-IR"/>
        </w:rPr>
        <w:t>نخواهد</w:t>
      </w:r>
      <w:r w:rsidR="00101BC1">
        <w:rPr>
          <w:rtl/>
          <w:lang w:bidi="fa-IR"/>
        </w:rPr>
        <w:t xml:space="preserve"> </w:t>
      </w:r>
      <w:r>
        <w:rPr>
          <w:rtl/>
          <w:lang w:bidi="fa-IR"/>
        </w:rPr>
        <w:t>داشت؛</w:t>
      </w:r>
      <w:r w:rsidR="00101BC1">
        <w:rPr>
          <w:rtl/>
          <w:lang w:bidi="fa-IR"/>
        </w:rPr>
        <w:t xml:space="preserve"> </w:t>
      </w:r>
      <w:r>
        <w:rPr>
          <w:rtl/>
          <w:lang w:bidi="fa-IR"/>
        </w:rPr>
        <w:t>لذا</w:t>
      </w:r>
      <w:r w:rsidR="00101BC1">
        <w:rPr>
          <w:rtl/>
          <w:lang w:bidi="fa-IR"/>
        </w:rPr>
        <w:t xml:space="preserve"> </w:t>
      </w:r>
      <w:r>
        <w:rPr>
          <w:rtl/>
          <w:lang w:bidi="fa-IR"/>
        </w:rPr>
        <w:t>مسئله</w:t>
      </w:r>
      <w:r w:rsidR="00101BC1">
        <w:rPr>
          <w:rtl/>
          <w:lang w:bidi="fa-IR"/>
        </w:rPr>
        <w:t xml:space="preserve"> </w:t>
      </w:r>
      <w:r>
        <w:rPr>
          <w:rtl/>
          <w:lang w:bidi="fa-IR"/>
        </w:rPr>
        <w:t>را</w:t>
      </w:r>
      <w:r w:rsidR="00101BC1">
        <w:rPr>
          <w:rtl/>
          <w:lang w:bidi="fa-IR"/>
        </w:rPr>
        <w:t xml:space="preserve"> </w:t>
      </w:r>
      <w:r>
        <w:rPr>
          <w:rtl/>
          <w:lang w:bidi="fa-IR"/>
        </w:rPr>
        <w:t>ساده</w:t>
      </w:r>
      <w:r w:rsidR="00101BC1">
        <w:rPr>
          <w:rtl/>
          <w:lang w:bidi="fa-IR"/>
        </w:rPr>
        <w:t xml:space="preserve"> </w:t>
      </w:r>
      <w:r>
        <w:rPr>
          <w:rtl/>
          <w:lang w:bidi="fa-IR"/>
        </w:rPr>
        <w:t>انگاشته،</w:t>
      </w:r>
      <w:r w:rsidR="00101BC1">
        <w:rPr>
          <w:rtl/>
          <w:lang w:bidi="fa-IR"/>
        </w:rPr>
        <w:t xml:space="preserve"> </w:t>
      </w:r>
      <w:r>
        <w:rPr>
          <w:rtl/>
          <w:lang w:bidi="fa-IR"/>
        </w:rPr>
        <w:t>سستى</w:t>
      </w:r>
      <w:r w:rsidR="00101BC1">
        <w:rPr>
          <w:rtl/>
          <w:lang w:bidi="fa-IR"/>
        </w:rPr>
        <w:t xml:space="preserve"> </w:t>
      </w:r>
      <w:r>
        <w:rPr>
          <w:rtl/>
          <w:lang w:bidi="fa-IR"/>
        </w:rPr>
        <w:t>و</w:t>
      </w:r>
      <w:r w:rsidR="00101BC1">
        <w:rPr>
          <w:rtl/>
          <w:lang w:bidi="fa-IR"/>
        </w:rPr>
        <w:t xml:space="preserve"> </w:t>
      </w:r>
      <w:r>
        <w:rPr>
          <w:rtl/>
          <w:lang w:bidi="fa-IR"/>
        </w:rPr>
        <w:t>فتور</w:t>
      </w:r>
      <w:r w:rsidR="00101BC1">
        <w:rPr>
          <w:rtl/>
          <w:lang w:bidi="fa-IR"/>
        </w:rPr>
        <w:t xml:space="preserve"> </w:t>
      </w:r>
      <w:r>
        <w:rPr>
          <w:rtl/>
          <w:lang w:bidi="fa-IR"/>
        </w:rPr>
        <w:t>در</w:t>
      </w:r>
      <w:r w:rsidR="00101BC1">
        <w:rPr>
          <w:rtl/>
          <w:lang w:bidi="fa-IR"/>
        </w:rPr>
        <w:t xml:space="preserve"> </w:t>
      </w:r>
      <w:r>
        <w:rPr>
          <w:rtl/>
          <w:lang w:bidi="fa-IR"/>
        </w:rPr>
        <w:t>آنان</w:t>
      </w:r>
      <w:r w:rsidR="00101BC1">
        <w:rPr>
          <w:rtl/>
          <w:lang w:bidi="fa-IR"/>
        </w:rPr>
        <w:t xml:space="preserve"> </w:t>
      </w:r>
      <w:r>
        <w:rPr>
          <w:rtl/>
          <w:lang w:bidi="fa-IR"/>
        </w:rPr>
        <w:t>ريشه</w:t>
      </w:r>
      <w:r w:rsidR="00101BC1">
        <w:rPr>
          <w:rtl/>
          <w:lang w:bidi="fa-IR"/>
        </w:rPr>
        <w:t xml:space="preserve"> </w:t>
      </w:r>
      <w:r>
        <w:rPr>
          <w:rtl/>
          <w:lang w:bidi="fa-IR"/>
        </w:rPr>
        <w:t>مى</w:t>
      </w:r>
      <w:r w:rsidR="00101BC1">
        <w:rPr>
          <w:rtl/>
          <w:lang w:bidi="fa-IR"/>
        </w:rPr>
        <w:t xml:space="preserve"> </w:t>
      </w:r>
      <w:r>
        <w:rPr>
          <w:rtl/>
          <w:lang w:bidi="fa-IR"/>
        </w:rPr>
        <w:t>دواند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شايد</w:t>
      </w:r>
      <w:r w:rsidR="00101BC1">
        <w:rPr>
          <w:rtl/>
          <w:lang w:bidi="fa-IR"/>
        </w:rPr>
        <w:t xml:space="preserve"> </w:t>
      </w:r>
      <w:r>
        <w:rPr>
          <w:rtl/>
          <w:lang w:bidi="fa-IR"/>
        </w:rPr>
        <w:t>بخاطر</w:t>
      </w:r>
      <w:r w:rsidR="00101BC1">
        <w:rPr>
          <w:rtl/>
          <w:lang w:bidi="fa-IR"/>
        </w:rPr>
        <w:t xml:space="preserve"> </w:t>
      </w:r>
      <w:r>
        <w:rPr>
          <w:rtl/>
          <w:lang w:bidi="fa-IR"/>
        </w:rPr>
        <w:t>در</w:t>
      </w:r>
      <w:r w:rsidR="00101BC1">
        <w:rPr>
          <w:rtl/>
          <w:lang w:bidi="fa-IR"/>
        </w:rPr>
        <w:t xml:space="preserve"> </w:t>
      </w:r>
      <w:r>
        <w:rPr>
          <w:rtl/>
          <w:lang w:bidi="fa-IR"/>
        </w:rPr>
        <w:t>نظر</w:t>
      </w:r>
      <w:r w:rsidR="00101BC1">
        <w:rPr>
          <w:rtl/>
          <w:lang w:bidi="fa-IR"/>
        </w:rPr>
        <w:t xml:space="preserve"> </w:t>
      </w:r>
      <w:r>
        <w:rPr>
          <w:rtl/>
          <w:lang w:bidi="fa-IR"/>
        </w:rPr>
        <w:t>نگرفتن</w:t>
      </w:r>
      <w:r w:rsidR="00101BC1">
        <w:rPr>
          <w:rtl/>
          <w:lang w:bidi="fa-IR"/>
        </w:rPr>
        <w:t xml:space="preserve"> </w:t>
      </w:r>
      <w:r>
        <w:rPr>
          <w:rtl/>
          <w:lang w:bidi="fa-IR"/>
        </w:rPr>
        <w:t>بدترين</w:t>
      </w:r>
      <w:r w:rsidR="00101BC1">
        <w:rPr>
          <w:rtl/>
          <w:lang w:bidi="fa-IR"/>
        </w:rPr>
        <w:t xml:space="preserve"> </w:t>
      </w:r>
      <w:r>
        <w:rPr>
          <w:rtl/>
          <w:lang w:bidi="fa-IR"/>
        </w:rPr>
        <w:t>احتمالات</w:t>
      </w:r>
      <w:r w:rsidR="00101BC1">
        <w:rPr>
          <w:rtl/>
          <w:lang w:bidi="fa-IR"/>
        </w:rPr>
        <w:t xml:space="preserve"> </w:t>
      </w:r>
      <w:r>
        <w:rPr>
          <w:rtl/>
          <w:lang w:bidi="fa-IR"/>
        </w:rPr>
        <w:t>اين</w:t>
      </w:r>
      <w:r w:rsidR="00101BC1">
        <w:rPr>
          <w:rtl/>
          <w:lang w:bidi="fa-IR"/>
        </w:rPr>
        <w:t xml:space="preserve"> </w:t>
      </w:r>
      <w:r>
        <w:rPr>
          <w:rtl/>
          <w:lang w:bidi="fa-IR"/>
        </w:rPr>
        <w:t>درگيريها</w:t>
      </w:r>
      <w:r w:rsidR="00101BC1">
        <w:rPr>
          <w:rtl/>
          <w:lang w:bidi="fa-IR"/>
        </w:rPr>
        <w:t xml:space="preserve"> </w:t>
      </w:r>
      <w:r>
        <w:rPr>
          <w:rtl/>
          <w:lang w:bidi="fa-IR"/>
        </w:rPr>
        <w:t>و</w:t>
      </w:r>
      <w:r w:rsidR="00101BC1">
        <w:rPr>
          <w:rtl/>
          <w:lang w:bidi="fa-IR"/>
        </w:rPr>
        <w:t xml:space="preserve"> </w:t>
      </w:r>
      <w:r>
        <w:rPr>
          <w:rtl/>
          <w:lang w:bidi="fa-IR"/>
        </w:rPr>
        <w:t>رودررويى</w:t>
      </w:r>
      <w:r w:rsidR="00101BC1">
        <w:rPr>
          <w:rtl/>
          <w:lang w:bidi="fa-IR"/>
        </w:rPr>
        <w:t xml:space="preserve"> </w:t>
      </w:r>
      <w:r>
        <w:rPr>
          <w:rtl/>
          <w:lang w:bidi="fa-IR"/>
        </w:rPr>
        <w:t>با</w:t>
      </w:r>
      <w:r w:rsidR="00101BC1">
        <w:rPr>
          <w:rtl/>
          <w:lang w:bidi="fa-IR"/>
        </w:rPr>
        <w:t xml:space="preserve"> </w:t>
      </w:r>
      <w:r>
        <w:rPr>
          <w:rtl/>
          <w:lang w:bidi="fa-IR"/>
        </w:rPr>
        <w:t>حكومت،</w:t>
      </w:r>
      <w:r w:rsidR="00101BC1">
        <w:rPr>
          <w:rtl/>
          <w:lang w:bidi="fa-IR"/>
        </w:rPr>
        <w:t xml:space="preserve"> </w:t>
      </w:r>
      <w:r>
        <w:rPr>
          <w:rtl/>
          <w:lang w:bidi="fa-IR"/>
        </w:rPr>
        <w:t>بطور</w:t>
      </w:r>
      <w:r w:rsidR="00101BC1">
        <w:rPr>
          <w:rtl/>
          <w:lang w:bidi="fa-IR"/>
        </w:rPr>
        <w:t xml:space="preserve"> </w:t>
      </w:r>
      <w:r>
        <w:rPr>
          <w:rtl/>
          <w:lang w:bidi="fa-IR"/>
        </w:rPr>
        <w:t>غيرمستقيم،</w:t>
      </w:r>
      <w:r w:rsidR="00101BC1">
        <w:rPr>
          <w:rtl/>
          <w:lang w:bidi="fa-IR"/>
        </w:rPr>
        <w:t xml:space="preserve"> </w:t>
      </w:r>
      <w:r>
        <w:rPr>
          <w:rtl/>
          <w:lang w:bidi="fa-IR"/>
        </w:rPr>
        <w:t>انديشه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معنويات</w:t>
      </w:r>
      <w:r w:rsidR="00101BC1">
        <w:rPr>
          <w:rtl/>
          <w:lang w:bidi="fa-IR"/>
        </w:rPr>
        <w:t xml:space="preserve"> </w:t>
      </w:r>
      <w:r>
        <w:rPr>
          <w:rtl/>
          <w:lang w:bidi="fa-IR"/>
        </w:rPr>
        <w:t>آنان</w:t>
      </w:r>
      <w:r w:rsidR="00101BC1">
        <w:rPr>
          <w:rtl/>
          <w:lang w:bidi="fa-IR"/>
        </w:rPr>
        <w:t xml:space="preserve"> </w:t>
      </w:r>
      <w:r>
        <w:rPr>
          <w:rtl/>
          <w:lang w:bidi="fa-IR"/>
        </w:rPr>
        <w:t>متاءثر</w:t>
      </w:r>
      <w:r w:rsidR="00101BC1">
        <w:rPr>
          <w:rtl/>
          <w:lang w:bidi="fa-IR"/>
        </w:rPr>
        <w:t xml:space="preserve"> </w:t>
      </w:r>
      <w:r>
        <w:rPr>
          <w:rtl/>
          <w:lang w:bidi="fa-IR"/>
        </w:rPr>
        <w:t>گشته،</w:t>
      </w:r>
      <w:r w:rsidR="00101BC1">
        <w:rPr>
          <w:rtl/>
          <w:lang w:bidi="fa-IR"/>
        </w:rPr>
        <w:t xml:space="preserve"> </w:t>
      </w:r>
      <w:r>
        <w:rPr>
          <w:rtl/>
          <w:lang w:bidi="fa-IR"/>
        </w:rPr>
        <w:t>مشكلات</w:t>
      </w:r>
      <w:r w:rsidR="00101BC1">
        <w:rPr>
          <w:rtl/>
          <w:lang w:bidi="fa-IR"/>
        </w:rPr>
        <w:t xml:space="preserve"> </w:t>
      </w:r>
      <w:r>
        <w:rPr>
          <w:rtl/>
          <w:lang w:bidi="fa-IR"/>
        </w:rPr>
        <w:t>و</w:t>
      </w:r>
      <w:r w:rsidR="00101BC1">
        <w:rPr>
          <w:rtl/>
          <w:lang w:bidi="fa-IR"/>
        </w:rPr>
        <w:t xml:space="preserve"> </w:t>
      </w:r>
      <w:r>
        <w:rPr>
          <w:rtl/>
          <w:lang w:bidi="fa-IR"/>
        </w:rPr>
        <w:t>خطرهاى</w:t>
      </w:r>
      <w:r w:rsidR="00101BC1">
        <w:rPr>
          <w:rtl/>
          <w:lang w:bidi="fa-IR"/>
        </w:rPr>
        <w:t xml:space="preserve"> </w:t>
      </w:r>
      <w:r>
        <w:rPr>
          <w:rtl/>
          <w:lang w:bidi="fa-IR"/>
        </w:rPr>
        <w:t>مبارزه</w:t>
      </w:r>
      <w:r w:rsidR="00101BC1">
        <w:rPr>
          <w:rtl/>
          <w:lang w:bidi="fa-IR"/>
        </w:rPr>
        <w:t xml:space="preserve"> </w:t>
      </w:r>
      <w:r>
        <w:rPr>
          <w:rtl/>
          <w:lang w:bidi="fa-IR"/>
        </w:rPr>
        <w:t>را</w:t>
      </w:r>
      <w:r w:rsidR="00101BC1">
        <w:rPr>
          <w:rtl/>
          <w:lang w:bidi="fa-IR"/>
        </w:rPr>
        <w:t xml:space="preserve"> </w:t>
      </w:r>
      <w:r>
        <w:rPr>
          <w:rtl/>
          <w:lang w:bidi="fa-IR"/>
        </w:rPr>
        <w:t>دست</w:t>
      </w:r>
      <w:r w:rsidR="00101BC1">
        <w:rPr>
          <w:rtl/>
          <w:lang w:bidi="fa-IR"/>
        </w:rPr>
        <w:t xml:space="preserve"> </w:t>
      </w:r>
      <w:r>
        <w:rPr>
          <w:rtl/>
          <w:lang w:bidi="fa-IR"/>
        </w:rPr>
        <w:t>كم</w:t>
      </w:r>
      <w:r w:rsidR="00101BC1">
        <w:rPr>
          <w:rtl/>
          <w:lang w:bidi="fa-IR"/>
        </w:rPr>
        <w:t xml:space="preserve"> </w:t>
      </w:r>
      <w:r>
        <w:rPr>
          <w:rtl/>
          <w:lang w:bidi="fa-IR"/>
        </w:rPr>
        <w:t>گرفته</w:t>
      </w:r>
      <w:r w:rsidR="00101BC1">
        <w:rPr>
          <w:rtl/>
          <w:lang w:bidi="fa-IR"/>
        </w:rPr>
        <w:t xml:space="preserve"> </w:t>
      </w:r>
      <w:r>
        <w:rPr>
          <w:rtl/>
          <w:lang w:bidi="fa-IR"/>
        </w:rPr>
        <w:t>باشند</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باند</w:t>
      </w:r>
      <w:r w:rsidR="00101BC1">
        <w:rPr>
          <w:rtl/>
          <w:lang w:bidi="fa-IR"/>
        </w:rPr>
        <w:t xml:space="preserve"> </w:t>
      </w:r>
      <w:r>
        <w:rPr>
          <w:rtl/>
          <w:lang w:bidi="fa-IR"/>
        </w:rPr>
        <w:t>اموى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سخنان</w:t>
      </w:r>
      <w:r w:rsidR="00101BC1">
        <w:rPr>
          <w:rtl/>
          <w:lang w:bidi="fa-IR"/>
        </w:rPr>
        <w:t xml:space="preserve"> </w:t>
      </w:r>
      <w:r>
        <w:rPr>
          <w:rtl/>
          <w:lang w:bidi="fa-IR"/>
        </w:rPr>
        <w:t>سرد</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تدبيرات</w:t>
      </w:r>
      <w:r w:rsidR="00101BC1">
        <w:rPr>
          <w:rtl/>
          <w:lang w:bidi="fa-IR"/>
        </w:rPr>
        <w:t xml:space="preserve"> </w:t>
      </w:r>
      <w:r>
        <w:rPr>
          <w:rtl/>
          <w:lang w:bidi="fa-IR"/>
        </w:rPr>
        <w:t>نظامى</w:t>
      </w:r>
      <w:r w:rsidR="00101BC1">
        <w:rPr>
          <w:rtl/>
          <w:lang w:bidi="fa-IR"/>
        </w:rPr>
        <w:t xml:space="preserve"> </w:t>
      </w:r>
      <w:r>
        <w:rPr>
          <w:rtl/>
          <w:lang w:bidi="fa-IR"/>
        </w:rPr>
        <w:t>به</w:t>
      </w:r>
      <w:r w:rsidR="00101BC1">
        <w:rPr>
          <w:rtl/>
          <w:lang w:bidi="fa-IR"/>
        </w:rPr>
        <w:t xml:space="preserve"> </w:t>
      </w:r>
      <w:r>
        <w:rPr>
          <w:rtl/>
          <w:lang w:bidi="fa-IR"/>
        </w:rPr>
        <w:t>جوش</w:t>
      </w:r>
      <w:r w:rsidR="00101BC1">
        <w:rPr>
          <w:rtl/>
          <w:lang w:bidi="fa-IR"/>
        </w:rPr>
        <w:t xml:space="preserve"> </w:t>
      </w:r>
      <w:r>
        <w:rPr>
          <w:rtl/>
          <w:lang w:bidi="fa-IR"/>
        </w:rPr>
        <w:t>آمده،</w:t>
      </w:r>
      <w:r w:rsidR="00101BC1">
        <w:rPr>
          <w:rtl/>
          <w:lang w:bidi="fa-IR"/>
        </w:rPr>
        <w:t xml:space="preserve"> </w:t>
      </w:r>
      <w:r>
        <w:rPr>
          <w:rtl/>
          <w:lang w:bidi="fa-IR"/>
        </w:rPr>
        <w:t>موضع</w:t>
      </w:r>
      <w:r w:rsidR="00101BC1">
        <w:rPr>
          <w:rtl/>
          <w:lang w:bidi="fa-IR"/>
        </w:rPr>
        <w:t xml:space="preserve"> </w:t>
      </w:r>
      <w:r>
        <w:rPr>
          <w:rtl/>
          <w:lang w:bidi="fa-IR"/>
        </w:rPr>
        <w:t>تندى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حاكم</w:t>
      </w:r>
      <w:r w:rsidR="00101BC1">
        <w:rPr>
          <w:rtl/>
          <w:lang w:bidi="fa-IR"/>
        </w:rPr>
        <w:t xml:space="preserve"> </w:t>
      </w:r>
      <w:r>
        <w:rPr>
          <w:rtl/>
          <w:lang w:bidi="fa-IR"/>
        </w:rPr>
        <w:t>خواستار</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lastRenderedPageBreak/>
        <w:t>هم</w:t>
      </w:r>
      <w:r w:rsidR="00101BC1">
        <w:rPr>
          <w:rtl/>
          <w:lang w:bidi="fa-IR"/>
        </w:rPr>
        <w:t xml:space="preserve"> </w:t>
      </w:r>
      <w:r>
        <w:rPr>
          <w:rtl/>
          <w:lang w:bidi="fa-IR"/>
        </w:rPr>
        <w:t>پيمان</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مسلم</w:t>
      </w:r>
      <w:r w:rsidR="00101BC1">
        <w:rPr>
          <w:rtl/>
          <w:lang w:bidi="fa-IR"/>
        </w:rPr>
        <w:t xml:space="preserve"> </w:t>
      </w:r>
      <w:r>
        <w:rPr>
          <w:rtl/>
          <w:lang w:bidi="fa-IR"/>
        </w:rPr>
        <w:t>حضرمى</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پايان</w:t>
      </w:r>
      <w:r w:rsidR="00101BC1">
        <w:rPr>
          <w:rtl/>
          <w:lang w:bidi="fa-IR"/>
        </w:rPr>
        <w:t xml:space="preserve"> </w:t>
      </w:r>
      <w:r>
        <w:rPr>
          <w:rtl/>
          <w:lang w:bidi="fa-IR"/>
        </w:rPr>
        <w:t>سخنرانى</w:t>
      </w:r>
      <w:r w:rsidR="00101BC1">
        <w:rPr>
          <w:rtl/>
          <w:lang w:bidi="fa-IR"/>
        </w:rPr>
        <w:t xml:space="preserve"> </w:t>
      </w:r>
      <w:r>
        <w:rPr>
          <w:rtl/>
          <w:lang w:bidi="fa-IR"/>
        </w:rPr>
        <w:t>حاكم،</w:t>
      </w:r>
      <w:r w:rsidR="00101BC1">
        <w:rPr>
          <w:rtl/>
          <w:lang w:bidi="fa-IR"/>
        </w:rPr>
        <w:t xml:space="preserve"> </w:t>
      </w:r>
      <w:r>
        <w:rPr>
          <w:rtl/>
          <w:lang w:bidi="fa-IR"/>
        </w:rPr>
        <w:t>و</w:t>
      </w:r>
      <w:r w:rsidR="00101BC1">
        <w:rPr>
          <w:rtl/>
          <w:lang w:bidi="fa-IR"/>
        </w:rPr>
        <w:t xml:space="preserve"> </w:t>
      </w:r>
      <w:r>
        <w:rPr>
          <w:rtl/>
          <w:lang w:bidi="fa-IR"/>
        </w:rPr>
        <w:t>پيش</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منبر</w:t>
      </w:r>
      <w:r w:rsidR="00101BC1">
        <w:rPr>
          <w:rtl/>
          <w:lang w:bidi="fa-IR"/>
        </w:rPr>
        <w:t xml:space="preserve"> </w:t>
      </w:r>
      <w:r>
        <w:rPr>
          <w:rtl/>
          <w:lang w:bidi="fa-IR"/>
        </w:rPr>
        <w:t>فرود</w:t>
      </w:r>
      <w:r w:rsidR="00101BC1">
        <w:rPr>
          <w:rtl/>
          <w:lang w:bidi="fa-IR"/>
        </w:rPr>
        <w:t xml:space="preserve"> </w:t>
      </w:r>
      <w:r>
        <w:rPr>
          <w:rtl/>
          <w:lang w:bidi="fa-IR"/>
        </w:rPr>
        <w:t>آيد،</w:t>
      </w:r>
      <w:r w:rsidR="00101BC1">
        <w:rPr>
          <w:rtl/>
          <w:lang w:bidi="fa-IR"/>
        </w:rPr>
        <w:t xml:space="preserve"> </w:t>
      </w:r>
      <w:r>
        <w:rPr>
          <w:rtl/>
          <w:lang w:bidi="fa-IR"/>
        </w:rPr>
        <w:t>از</w:t>
      </w:r>
      <w:r w:rsidR="00101BC1">
        <w:rPr>
          <w:rtl/>
          <w:lang w:bidi="fa-IR"/>
        </w:rPr>
        <w:t xml:space="preserve"> </w:t>
      </w:r>
      <w:r>
        <w:rPr>
          <w:rtl/>
          <w:lang w:bidi="fa-IR"/>
        </w:rPr>
        <w:t>جا</w:t>
      </w:r>
      <w:r w:rsidR="00101BC1">
        <w:rPr>
          <w:rtl/>
          <w:lang w:bidi="fa-IR"/>
        </w:rPr>
        <w:t xml:space="preserve"> </w:t>
      </w:r>
      <w:r>
        <w:rPr>
          <w:rtl/>
          <w:lang w:bidi="fa-IR"/>
        </w:rPr>
        <w:t>برخاست،</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شرايط</w:t>
      </w:r>
      <w:r w:rsidR="00101BC1">
        <w:rPr>
          <w:rtl/>
          <w:lang w:bidi="fa-IR"/>
        </w:rPr>
        <w:t xml:space="preserve"> </w:t>
      </w:r>
      <w:r>
        <w:rPr>
          <w:rtl/>
          <w:lang w:bidi="fa-IR"/>
        </w:rPr>
        <w:t>دشوار</w:t>
      </w:r>
      <w:r w:rsidR="00101BC1">
        <w:rPr>
          <w:rtl/>
          <w:lang w:bidi="fa-IR"/>
        </w:rPr>
        <w:t xml:space="preserve"> </w:t>
      </w:r>
      <w:r>
        <w:rPr>
          <w:rtl/>
          <w:lang w:bidi="fa-IR"/>
        </w:rPr>
        <w:t>كنونى</w:t>
      </w:r>
      <w:r w:rsidR="00101BC1">
        <w:rPr>
          <w:rtl/>
          <w:lang w:bidi="fa-IR"/>
        </w:rPr>
        <w:t xml:space="preserve"> </w:t>
      </w:r>
      <w:r>
        <w:rPr>
          <w:rtl/>
          <w:lang w:bidi="fa-IR"/>
        </w:rPr>
        <w:t>را</w:t>
      </w:r>
      <w:r w:rsidR="00101BC1">
        <w:rPr>
          <w:rtl/>
          <w:lang w:bidi="fa-IR"/>
        </w:rPr>
        <w:t xml:space="preserve"> </w:t>
      </w:r>
      <w:r>
        <w:rPr>
          <w:rtl/>
          <w:lang w:bidi="fa-IR"/>
        </w:rPr>
        <w:t>تنها</w:t>
      </w:r>
      <w:r w:rsidR="00101BC1">
        <w:rPr>
          <w:rtl/>
          <w:lang w:bidi="fa-IR"/>
        </w:rPr>
        <w:t xml:space="preserve"> </w:t>
      </w:r>
      <w:r>
        <w:rPr>
          <w:rtl/>
          <w:lang w:bidi="fa-IR"/>
        </w:rPr>
        <w:t>با</w:t>
      </w:r>
      <w:r w:rsidR="00101BC1">
        <w:rPr>
          <w:rtl/>
          <w:lang w:bidi="fa-IR"/>
        </w:rPr>
        <w:t xml:space="preserve"> </w:t>
      </w:r>
      <w:r>
        <w:rPr>
          <w:rtl/>
          <w:lang w:bidi="fa-IR"/>
        </w:rPr>
        <w:t>زور</w:t>
      </w:r>
      <w:r w:rsidR="00101BC1">
        <w:rPr>
          <w:rtl/>
          <w:lang w:bidi="fa-IR"/>
        </w:rPr>
        <w:t xml:space="preserve"> </w:t>
      </w:r>
      <w:r>
        <w:rPr>
          <w:rtl/>
          <w:lang w:bidi="fa-IR"/>
        </w:rPr>
        <w:t>مى</w:t>
      </w:r>
      <w:r w:rsidR="00101BC1">
        <w:rPr>
          <w:rtl/>
          <w:lang w:bidi="fa-IR"/>
        </w:rPr>
        <w:t xml:space="preserve"> </w:t>
      </w:r>
      <w:r>
        <w:rPr>
          <w:rtl/>
          <w:lang w:bidi="fa-IR"/>
        </w:rPr>
        <w:t>توان</w:t>
      </w:r>
      <w:r w:rsidR="00101BC1">
        <w:rPr>
          <w:rtl/>
          <w:lang w:bidi="fa-IR"/>
        </w:rPr>
        <w:t xml:space="preserve"> </w:t>
      </w:r>
      <w:r>
        <w:rPr>
          <w:rtl/>
          <w:lang w:bidi="fa-IR"/>
        </w:rPr>
        <w:t>پشت</w:t>
      </w:r>
      <w:r w:rsidR="00101BC1">
        <w:rPr>
          <w:rtl/>
          <w:lang w:bidi="fa-IR"/>
        </w:rPr>
        <w:t xml:space="preserve"> </w:t>
      </w:r>
      <w:r>
        <w:rPr>
          <w:rtl/>
          <w:lang w:bidi="fa-IR"/>
        </w:rPr>
        <w:t>سر</w:t>
      </w:r>
      <w:r w:rsidR="00101BC1">
        <w:rPr>
          <w:rtl/>
          <w:lang w:bidi="fa-IR"/>
        </w:rPr>
        <w:t xml:space="preserve"> </w:t>
      </w:r>
      <w:r>
        <w:rPr>
          <w:rtl/>
          <w:lang w:bidi="fa-IR"/>
        </w:rPr>
        <w:t>گذاشت؛</w:t>
      </w:r>
      <w:r w:rsidR="00101BC1">
        <w:rPr>
          <w:rtl/>
          <w:lang w:bidi="fa-IR"/>
        </w:rPr>
        <w:t xml:space="preserve"> </w:t>
      </w:r>
      <w:r>
        <w:rPr>
          <w:rtl/>
          <w:lang w:bidi="fa-IR"/>
        </w:rPr>
        <w:t>و</w:t>
      </w:r>
      <w:r w:rsidR="00101BC1">
        <w:rPr>
          <w:rtl/>
          <w:lang w:bidi="fa-IR"/>
        </w:rPr>
        <w:t xml:space="preserve"> </w:t>
      </w:r>
      <w:r>
        <w:rPr>
          <w:rtl/>
          <w:lang w:bidi="fa-IR"/>
        </w:rPr>
        <w:t>سياستى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ميان</w:t>
      </w:r>
      <w:r w:rsidR="00101BC1">
        <w:rPr>
          <w:rtl/>
          <w:lang w:bidi="fa-IR"/>
        </w:rPr>
        <w:t xml:space="preserve"> </w:t>
      </w:r>
      <w:r>
        <w:rPr>
          <w:rtl/>
          <w:lang w:bidi="fa-IR"/>
        </w:rPr>
        <w:t>خور</w:t>
      </w:r>
      <w:r w:rsidR="00101BC1">
        <w:rPr>
          <w:rtl/>
          <w:lang w:bidi="fa-IR"/>
        </w:rPr>
        <w:t xml:space="preserve"> </w:t>
      </w:r>
      <w:r>
        <w:rPr>
          <w:rtl/>
          <w:lang w:bidi="fa-IR"/>
        </w:rPr>
        <w:t>و</w:t>
      </w:r>
      <w:r w:rsidR="00101BC1">
        <w:rPr>
          <w:rtl/>
          <w:lang w:bidi="fa-IR"/>
        </w:rPr>
        <w:t xml:space="preserve"> </w:t>
      </w:r>
      <w:r>
        <w:rPr>
          <w:rtl/>
          <w:lang w:bidi="fa-IR"/>
        </w:rPr>
        <w:t>دشمنت</w:t>
      </w:r>
      <w:r w:rsidR="00101BC1">
        <w:rPr>
          <w:rtl/>
          <w:lang w:bidi="fa-IR"/>
        </w:rPr>
        <w:t xml:space="preserve"> </w:t>
      </w:r>
      <w:r>
        <w:rPr>
          <w:rtl/>
          <w:lang w:bidi="fa-IR"/>
        </w:rPr>
        <w:t>پيش</w:t>
      </w:r>
      <w:r w:rsidR="00101BC1">
        <w:rPr>
          <w:rtl/>
          <w:lang w:bidi="fa-IR"/>
        </w:rPr>
        <w:t xml:space="preserve"> </w:t>
      </w:r>
      <w:r>
        <w:rPr>
          <w:rtl/>
          <w:lang w:bidi="fa-IR"/>
        </w:rPr>
        <w:t>گرفته</w:t>
      </w:r>
      <w:r w:rsidR="00101BC1">
        <w:rPr>
          <w:rtl/>
          <w:lang w:bidi="fa-IR"/>
        </w:rPr>
        <w:t xml:space="preserve"> </w:t>
      </w:r>
      <w:r>
        <w:rPr>
          <w:rtl/>
          <w:lang w:bidi="fa-IR"/>
        </w:rPr>
        <w:t>اى،</w:t>
      </w:r>
      <w:r w:rsidR="00101BC1">
        <w:rPr>
          <w:rtl/>
          <w:lang w:bidi="fa-IR"/>
        </w:rPr>
        <w:t xml:space="preserve"> </w:t>
      </w:r>
      <w:r>
        <w:rPr>
          <w:rtl/>
          <w:lang w:bidi="fa-IR"/>
        </w:rPr>
        <w:t>سياست</w:t>
      </w:r>
      <w:r w:rsidR="00101BC1">
        <w:rPr>
          <w:rtl/>
          <w:lang w:bidi="fa-IR"/>
        </w:rPr>
        <w:t xml:space="preserve"> </w:t>
      </w:r>
      <w:r>
        <w:rPr>
          <w:rtl/>
          <w:lang w:bidi="fa-IR"/>
        </w:rPr>
        <w:t>ضعيفان</w:t>
      </w:r>
      <w:r w:rsidR="00101BC1">
        <w:rPr>
          <w:rtl/>
          <w:lang w:bidi="fa-IR"/>
        </w:rPr>
        <w:t xml:space="preserve"> </w:t>
      </w:r>
      <w:r>
        <w:rPr>
          <w:rtl/>
          <w:lang w:bidi="fa-IR"/>
        </w:rPr>
        <w:t>و</w:t>
      </w:r>
      <w:r w:rsidR="00101BC1">
        <w:rPr>
          <w:rtl/>
          <w:lang w:bidi="fa-IR"/>
        </w:rPr>
        <w:t xml:space="preserve"> </w:t>
      </w:r>
      <w:r>
        <w:rPr>
          <w:rtl/>
          <w:lang w:bidi="fa-IR"/>
        </w:rPr>
        <w:t>ناتوانان</w:t>
      </w:r>
      <w:r w:rsidR="00101BC1">
        <w:rPr>
          <w:rtl/>
          <w:lang w:bidi="fa-IR"/>
        </w:rPr>
        <w:t xml:space="preserve"> </w:t>
      </w:r>
      <w:r>
        <w:rPr>
          <w:rtl/>
          <w:lang w:bidi="fa-IR"/>
        </w:rPr>
        <w:t>است</w:t>
      </w:r>
      <w:r w:rsidR="00101BC1">
        <w:rPr>
          <w:rtl/>
          <w:lang w:bidi="fa-IR"/>
        </w:rPr>
        <w:t xml:space="preserve"> </w:t>
      </w:r>
      <w:r w:rsidRPr="00C53597">
        <w:rPr>
          <w:rStyle w:val="libFootnotenumChar"/>
          <w:rtl/>
        </w:rPr>
        <w:t>(151)</w:t>
      </w:r>
      <w:r w:rsidR="00101BC1">
        <w:rPr>
          <w:rtl/>
          <w:lang w:bidi="fa-IR"/>
        </w:rPr>
        <w:t xml:space="preserve">. </w:t>
      </w:r>
    </w:p>
    <w:p w:rsidR="00D34FF8" w:rsidRDefault="00D34FF8" w:rsidP="00D34FF8">
      <w:pPr>
        <w:pStyle w:val="libNormal"/>
        <w:rPr>
          <w:rtl/>
          <w:lang w:bidi="fa-IR"/>
        </w:rPr>
      </w:pPr>
      <w:r>
        <w:rPr>
          <w:rtl/>
          <w:lang w:bidi="fa-IR"/>
        </w:rPr>
        <w:t>حاكم</w:t>
      </w:r>
      <w:r w:rsidR="00101BC1">
        <w:rPr>
          <w:rtl/>
          <w:lang w:bidi="fa-IR"/>
        </w:rPr>
        <w:t xml:space="preserve"> </w:t>
      </w:r>
      <w:r>
        <w:rPr>
          <w:rtl/>
          <w:lang w:bidi="fa-IR"/>
        </w:rPr>
        <w:t>چنين</w:t>
      </w:r>
      <w:r w:rsidR="00101BC1">
        <w:rPr>
          <w:rtl/>
          <w:lang w:bidi="fa-IR"/>
        </w:rPr>
        <w:t xml:space="preserve"> </w:t>
      </w:r>
      <w:r>
        <w:rPr>
          <w:rtl/>
          <w:lang w:bidi="fa-IR"/>
        </w:rPr>
        <w:t>پاسخ</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طاعت</w:t>
      </w:r>
      <w:r w:rsidR="00101BC1">
        <w:rPr>
          <w:rtl/>
          <w:lang w:bidi="fa-IR"/>
        </w:rPr>
        <w:t xml:space="preserve"> </w:t>
      </w:r>
      <w:r>
        <w:rPr>
          <w:rtl/>
          <w:lang w:bidi="fa-IR"/>
        </w:rPr>
        <w:t>خداوند</w:t>
      </w:r>
      <w:r w:rsidR="00101BC1">
        <w:rPr>
          <w:rtl/>
          <w:lang w:bidi="fa-IR"/>
        </w:rPr>
        <w:t xml:space="preserve"> </w:t>
      </w:r>
      <w:r>
        <w:rPr>
          <w:rtl/>
          <w:lang w:bidi="fa-IR"/>
        </w:rPr>
        <w:t>ضعيف</w:t>
      </w:r>
      <w:r w:rsidR="00101BC1">
        <w:rPr>
          <w:rtl/>
          <w:lang w:bidi="fa-IR"/>
        </w:rPr>
        <w:t xml:space="preserve"> </w:t>
      </w:r>
      <w:r>
        <w:rPr>
          <w:rtl/>
          <w:lang w:bidi="fa-IR"/>
        </w:rPr>
        <w:t>به</w:t>
      </w:r>
      <w:r w:rsidR="00101BC1">
        <w:rPr>
          <w:rtl/>
          <w:lang w:bidi="fa-IR"/>
        </w:rPr>
        <w:t xml:space="preserve"> </w:t>
      </w:r>
      <w:r>
        <w:rPr>
          <w:rtl/>
          <w:lang w:bidi="fa-IR"/>
        </w:rPr>
        <w:t>حساب</w:t>
      </w:r>
      <w:r w:rsidR="00101BC1">
        <w:rPr>
          <w:rtl/>
          <w:lang w:bidi="fa-IR"/>
        </w:rPr>
        <w:t xml:space="preserve"> </w:t>
      </w:r>
      <w:r>
        <w:rPr>
          <w:rtl/>
          <w:lang w:bidi="fa-IR"/>
        </w:rPr>
        <w:t>بيايم</w:t>
      </w:r>
      <w:r w:rsidR="00101BC1">
        <w:rPr>
          <w:rtl/>
          <w:lang w:bidi="fa-IR"/>
        </w:rPr>
        <w:t xml:space="preserve"> </w:t>
      </w:r>
      <w:r>
        <w:rPr>
          <w:rtl/>
          <w:lang w:bidi="fa-IR"/>
        </w:rPr>
        <w:t>بهتر</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معصيت</w:t>
      </w:r>
      <w:r w:rsidR="00101BC1">
        <w:rPr>
          <w:rtl/>
          <w:lang w:bidi="fa-IR"/>
        </w:rPr>
        <w:t xml:space="preserve"> </w:t>
      </w:r>
      <w:r>
        <w:rPr>
          <w:rtl/>
          <w:lang w:bidi="fa-IR"/>
        </w:rPr>
        <w:t>خداوند</w:t>
      </w:r>
      <w:r w:rsidR="00101BC1">
        <w:rPr>
          <w:rtl/>
          <w:lang w:bidi="fa-IR"/>
        </w:rPr>
        <w:t xml:space="preserve"> </w:t>
      </w:r>
      <w:r>
        <w:rPr>
          <w:rtl/>
          <w:lang w:bidi="fa-IR"/>
        </w:rPr>
        <w:t>نيرومند</w:t>
      </w:r>
      <w:r w:rsidR="00101BC1">
        <w:rPr>
          <w:rtl/>
          <w:lang w:bidi="fa-IR"/>
        </w:rPr>
        <w:t xml:space="preserve"> </w:t>
      </w:r>
      <w:r>
        <w:rPr>
          <w:rtl/>
          <w:lang w:bidi="fa-IR"/>
        </w:rPr>
        <w:t>و</w:t>
      </w:r>
      <w:r w:rsidR="00101BC1">
        <w:rPr>
          <w:rtl/>
          <w:lang w:bidi="fa-IR"/>
        </w:rPr>
        <w:t xml:space="preserve"> </w:t>
      </w:r>
      <w:r>
        <w:rPr>
          <w:rtl/>
          <w:lang w:bidi="fa-IR"/>
        </w:rPr>
        <w:t>توانا</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آيم</w:t>
      </w:r>
      <w:r w:rsidR="00101BC1">
        <w:rPr>
          <w:rtl/>
          <w:lang w:bidi="fa-IR"/>
        </w:rPr>
        <w:t xml:space="preserve"> </w:t>
      </w:r>
      <w:r w:rsidRPr="00C53597">
        <w:rPr>
          <w:rStyle w:val="libFootnotenumChar"/>
          <w:rtl/>
        </w:rPr>
        <w:t>(152)</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مجادله</w:t>
      </w:r>
      <w:r w:rsidR="00101BC1">
        <w:rPr>
          <w:rtl/>
          <w:lang w:bidi="fa-IR"/>
        </w:rPr>
        <w:t xml:space="preserve"> </w:t>
      </w:r>
      <w:r>
        <w:rPr>
          <w:rtl/>
          <w:lang w:bidi="fa-IR"/>
        </w:rPr>
        <w:t>تمام</w:t>
      </w:r>
      <w:r w:rsidR="00101BC1">
        <w:rPr>
          <w:rtl/>
          <w:lang w:bidi="fa-IR"/>
        </w:rPr>
        <w:t xml:space="preserve"> </w:t>
      </w:r>
      <w:r>
        <w:rPr>
          <w:rtl/>
          <w:lang w:bidi="fa-IR"/>
        </w:rPr>
        <w:t>آن</w:t>
      </w:r>
      <w:r w:rsidR="00101BC1">
        <w:rPr>
          <w:rtl/>
          <w:lang w:bidi="fa-IR"/>
        </w:rPr>
        <w:t xml:space="preserve"> </w:t>
      </w:r>
      <w:r>
        <w:rPr>
          <w:rtl/>
          <w:lang w:bidi="fa-IR"/>
        </w:rPr>
        <w:t>چيزى</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اين</w:t>
      </w:r>
      <w:r w:rsidR="00101BC1">
        <w:rPr>
          <w:rtl/>
          <w:lang w:bidi="fa-IR"/>
        </w:rPr>
        <w:t xml:space="preserve"> </w:t>
      </w:r>
      <w:r>
        <w:rPr>
          <w:rtl/>
          <w:lang w:bidi="fa-IR"/>
        </w:rPr>
        <w:t>سخنرانى</w:t>
      </w:r>
      <w:r w:rsidR="00101BC1">
        <w:rPr>
          <w:rtl/>
          <w:lang w:bidi="fa-IR"/>
        </w:rPr>
        <w:t xml:space="preserve"> </w:t>
      </w:r>
      <w:r>
        <w:rPr>
          <w:rtl/>
          <w:lang w:bidi="fa-IR"/>
        </w:rPr>
        <w:t>اتفاق</w:t>
      </w:r>
      <w:r w:rsidR="00101BC1">
        <w:rPr>
          <w:rtl/>
          <w:lang w:bidi="fa-IR"/>
        </w:rPr>
        <w:t xml:space="preserve"> </w:t>
      </w:r>
      <w:r>
        <w:rPr>
          <w:rtl/>
          <w:lang w:bidi="fa-IR"/>
        </w:rPr>
        <w:t>مى</w:t>
      </w:r>
      <w:r w:rsidR="00101BC1">
        <w:rPr>
          <w:rtl/>
          <w:lang w:bidi="fa-IR"/>
        </w:rPr>
        <w:t xml:space="preserve"> </w:t>
      </w:r>
      <w:r>
        <w:rPr>
          <w:rtl/>
          <w:lang w:bidi="fa-IR"/>
        </w:rPr>
        <w:t>افتد</w:t>
      </w:r>
      <w:r w:rsidR="00101BC1">
        <w:rPr>
          <w:rtl/>
          <w:lang w:bidi="fa-IR"/>
        </w:rPr>
        <w:t xml:space="preserve">. </w:t>
      </w:r>
      <w:r>
        <w:rPr>
          <w:rtl/>
          <w:lang w:bidi="fa-IR"/>
        </w:rPr>
        <w:t>بسيار</w:t>
      </w:r>
      <w:r w:rsidR="00101BC1">
        <w:rPr>
          <w:rtl/>
          <w:lang w:bidi="fa-IR"/>
        </w:rPr>
        <w:t xml:space="preserve"> </w:t>
      </w:r>
      <w:r>
        <w:rPr>
          <w:rtl/>
          <w:lang w:bidi="fa-IR"/>
        </w:rPr>
        <w:t>واضح</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نعمان</w:t>
      </w:r>
      <w:r w:rsidR="00101BC1">
        <w:rPr>
          <w:rtl/>
          <w:lang w:bidi="fa-IR"/>
        </w:rPr>
        <w:t xml:space="preserve"> </w:t>
      </w:r>
      <w:r>
        <w:rPr>
          <w:rtl/>
          <w:lang w:bidi="fa-IR"/>
        </w:rPr>
        <w:t>هر</w:t>
      </w:r>
      <w:r w:rsidR="00101BC1">
        <w:rPr>
          <w:rtl/>
          <w:lang w:bidi="fa-IR"/>
        </w:rPr>
        <w:t xml:space="preserve"> </w:t>
      </w:r>
      <w:r>
        <w:rPr>
          <w:rtl/>
          <w:lang w:bidi="fa-IR"/>
        </w:rPr>
        <w:t>قدر</w:t>
      </w:r>
      <w:r w:rsidR="00101BC1">
        <w:rPr>
          <w:rtl/>
          <w:lang w:bidi="fa-IR"/>
        </w:rPr>
        <w:t xml:space="preserve"> </w:t>
      </w:r>
      <w:r>
        <w:rPr>
          <w:rtl/>
          <w:lang w:bidi="fa-IR"/>
        </w:rPr>
        <w:t>از</w:t>
      </w:r>
      <w:r w:rsidR="00101BC1">
        <w:rPr>
          <w:rtl/>
          <w:lang w:bidi="fa-IR"/>
        </w:rPr>
        <w:t xml:space="preserve"> </w:t>
      </w:r>
      <w:r>
        <w:rPr>
          <w:rtl/>
          <w:lang w:bidi="fa-IR"/>
        </w:rPr>
        <w:t>سياست</w:t>
      </w:r>
      <w:r w:rsidR="00101BC1">
        <w:rPr>
          <w:rtl/>
          <w:lang w:bidi="fa-IR"/>
        </w:rPr>
        <w:t xml:space="preserve"> </w:t>
      </w:r>
      <w:r>
        <w:rPr>
          <w:rtl/>
          <w:lang w:bidi="fa-IR"/>
        </w:rPr>
        <w:t>مسالمت</w:t>
      </w:r>
      <w:r w:rsidR="00101BC1">
        <w:rPr>
          <w:rtl/>
          <w:lang w:bidi="fa-IR"/>
        </w:rPr>
        <w:t xml:space="preserve"> </w:t>
      </w:r>
      <w:r>
        <w:rPr>
          <w:rtl/>
          <w:lang w:bidi="fa-IR"/>
        </w:rPr>
        <w:t>جويانه</w:t>
      </w:r>
      <w:r w:rsidR="00101BC1">
        <w:rPr>
          <w:rtl/>
          <w:lang w:bidi="fa-IR"/>
        </w:rPr>
        <w:t xml:space="preserve"> </w:t>
      </w:r>
      <w:r>
        <w:rPr>
          <w:rtl/>
          <w:lang w:bidi="fa-IR"/>
        </w:rPr>
        <w:t>خود</w:t>
      </w:r>
      <w:r w:rsidR="00101BC1">
        <w:rPr>
          <w:rtl/>
          <w:lang w:bidi="fa-IR"/>
        </w:rPr>
        <w:t xml:space="preserve"> </w:t>
      </w:r>
      <w:r>
        <w:rPr>
          <w:rtl/>
          <w:lang w:bidi="fa-IR"/>
        </w:rPr>
        <w:t>براى</w:t>
      </w:r>
      <w:r w:rsidR="00101BC1">
        <w:rPr>
          <w:rtl/>
          <w:lang w:bidi="fa-IR"/>
        </w:rPr>
        <w:t xml:space="preserve"> </w:t>
      </w:r>
      <w:r>
        <w:rPr>
          <w:rtl/>
          <w:lang w:bidi="fa-IR"/>
        </w:rPr>
        <w:t>حل</w:t>
      </w:r>
      <w:r w:rsidR="00101BC1">
        <w:rPr>
          <w:rtl/>
          <w:lang w:bidi="fa-IR"/>
        </w:rPr>
        <w:t xml:space="preserve"> </w:t>
      </w:r>
      <w:r>
        <w:rPr>
          <w:rtl/>
          <w:lang w:bidi="fa-IR"/>
        </w:rPr>
        <w:t>مشكل</w:t>
      </w:r>
      <w:r w:rsidR="00101BC1">
        <w:rPr>
          <w:rtl/>
          <w:lang w:bidi="fa-IR"/>
        </w:rPr>
        <w:t xml:space="preserve"> </w:t>
      </w:r>
      <w:r>
        <w:rPr>
          <w:rtl/>
          <w:lang w:bidi="fa-IR"/>
        </w:rPr>
        <w:t>شورش</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دفاع</w:t>
      </w:r>
      <w:r w:rsidR="00101BC1">
        <w:rPr>
          <w:rtl/>
          <w:lang w:bidi="fa-IR"/>
        </w:rPr>
        <w:t xml:space="preserve"> </w:t>
      </w:r>
      <w:r>
        <w:rPr>
          <w:rtl/>
          <w:lang w:bidi="fa-IR"/>
        </w:rPr>
        <w:t>كند،</w:t>
      </w:r>
      <w:r w:rsidR="00101BC1">
        <w:rPr>
          <w:rtl/>
          <w:lang w:bidi="fa-IR"/>
        </w:rPr>
        <w:t xml:space="preserve"> </w:t>
      </w:r>
      <w:r>
        <w:rPr>
          <w:rtl/>
          <w:lang w:bidi="fa-IR"/>
        </w:rPr>
        <w:t>توانايى</w:t>
      </w:r>
      <w:r w:rsidR="00101BC1">
        <w:rPr>
          <w:rtl/>
          <w:lang w:bidi="fa-IR"/>
        </w:rPr>
        <w:t xml:space="preserve"> </w:t>
      </w:r>
      <w:r>
        <w:rPr>
          <w:rtl/>
          <w:lang w:bidi="fa-IR"/>
        </w:rPr>
        <w:t>قانع</w:t>
      </w:r>
      <w:r w:rsidR="00101BC1">
        <w:rPr>
          <w:rtl/>
          <w:lang w:bidi="fa-IR"/>
        </w:rPr>
        <w:t xml:space="preserve"> </w:t>
      </w:r>
      <w:r>
        <w:rPr>
          <w:rtl/>
          <w:lang w:bidi="fa-IR"/>
        </w:rPr>
        <w:t>ساختن</w:t>
      </w:r>
      <w:r w:rsidR="00101BC1">
        <w:rPr>
          <w:rtl/>
          <w:lang w:bidi="fa-IR"/>
        </w:rPr>
        <w:t xml:space="preserve"> </w:t>
      </w:r>
      <w:r>
        <w:rPr>
          <w:rtl/>
          <w:lang w:bidi="fa-IR"/>
        </w:rPr>
        <w:t>هواداران</w:t>
      </w:r>
      <w:r w:rsidR="00101BC1">
        <w:rPr>
          <w:rtl/>
          <w:lang w:bidi="fa-IR"/>
        </w:rPr>
        <w:t xml:space="preserve"> </w:t>
      </w:r>
      <w:r>
        <w:rPr>
          <w:rtl/>
          <w:lang w:bidi="fa-IR"/>
        </w:rPr>
        <w:t>تندرو</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موقعيت</w:t>
      </w:r>
      <w:r w:rsidR="00101BC1">
        <w:rPr>
          <w:rtl/>
          <w:lang w:bidi="fa-IR"/>
        </w:rPr>
        <w:t xml:space="preserve"> </w:t>
      </w:r>
      <w:r>
        <w:rPr>
          <w:rtl/>
          <w:lang w:bidi="fa-IR"/>
        </w:rPr>
        <w:t>خوب</w:t>
      </w:r>
      <w:r w:rsidR="00101BC1">
        <w:rPr>
          <w:rtl/>
          <w:lang w:bidi="fa-IR"/>
        </w:rPr>
        <w:t xml:space="preserve"> </w:t>
      </w:r>
      <w:r>
        <w:rPr>
          <w:rtl/>
          <w:lang w:bidi="fa-IR"/>
        </w:rPr>
        <w:t>فعلى</w:t>
      </w:r>
      <w:r w:rsidR="00101BC1">
        <w:rPr>
          <w:rtl/>
          <w:lang w:bidi="fa-IR"/>
        </w:rPr>
        <w:t xml:space="preserve"> </w:t>
      </w:r>
      <w:r>
        <w:rPr>
          <w:rtl/>
          <w:lang w:bidi="fa-IR"/>
        </w:rPr>
        <w:t>خودشان</w:t>
      </w:r>
      <w:r w:rsidR="00101BC1">
        <w:rPr>
          <w:rtl/>
          <w:lang w:bidi="fa-IR"/>
        </w:rPr>
        <w:t xml:space="preserve"> </w:t>
      </w:r>
      <w:r>
        <w:rPr>
          <w:rtl/>
          <w:lang w:bidi="fa-IR"/>
        </w:rPr>
        <w:t>را</w:t>
      </w:r>
      <w:r w:rsidR="00101BC1">
        <w:rPr>
          <w:rtl/>
          <w:lang w:bidi="fa-IR"/>
        </w:rPr>
        <w:t xml:space="preserve"> </w:t>
      </w:r>
      <w:r>
        <w:rPr>
          <w:rtl/>
          <w:lang w:bidi="fa-IR"/>
        </w:rPr>
        <w:t>مديون</w:t>
      </w:r>
      <w:r w:rsidR="00101BC1">
        <w:rPr>
          <w:rtl/>
          <w:lang w:bidi="fa-IR"/>
        </w:rPr>
        <w:t xml:space="preserve"> </w:t>
      </w:r>
      <w:r>
        <w:rPr>
          <w:rtl/>
          <w:lang w:bidi="fa-IR"/>
        </w:rPr>
        <w:t>اين</w:t>
      </w:r>
      <w:r w:rsidR="00101BC1">
        <w:rPr>
          <w:rtl/>
          <w:lang w:bidi="fa-IR"/>
        </w:rPr>
        <w:t xml:space="preserve"> </w:t>
      </w:r>
      <w:r>
        <w:rPr>
          <w:rtl/>
          <w:lang w:bidi="fa-IR"/>
        </w:rPr>
        <w:t>شجره</w:t>
      </w:r>
      <w:r w:rsidR="00101BC1">
        <w:rPr>
          <w:rtl/>
          <w:lang w:bidi="fa-IR"/>
        </w:rPr>
        <w:t xml:space="preserve"> </w:t>
      </w:r>
      <w:r>
        <w:rPr>
          <w:rtl/>
          <w:lang w:bidi="fa-IR"/>
        </w:rPr>
        <w:t>خبيثه</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نخواهند</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شهر</w:t>
      </w:r>
      <w:r w:rsidR="00101BC1">
        <w:rPr>
          <w:rtl/>
          <w:lang w:bidi="fa-IR"/>
        </w:rPr>
        <w:t xml:space="preserve"> </w:t>
      </w:r>
      <w:r>
        <w:rPr>
          <w:rtl/>
          <w:lang w:bidi="fa-IR"/>
        </w:rPr>
        <w:t>كوفه</w:t>
      </w:r>
      <w:r w:rsidR="00101BC1">
        <w:rPr>
          <w:rtl/>
          <w:lang w:bidi="fa-IR"/>
        </w:rPr>
        <w:t xml:space="preserve"> </w:t>
      </w:r>
      <w:r>
        <w:rPr>
          <w:rtl/>
          <w:lang w:bidi="fa-IR"/>
        </w:rPr>
        <w:t>كشانى</w:t>
      </w:r>
      <w:r w:rsidR="00101BC1">
        <w:rPr>
          <w:rtl/>
          <w:lang w:bidi="fa-IR"/>
        </w:rPr>
        <w:t xml:space="preserve"> </w:t>
      </w:r>
      <w:r>
        <w:rPr>
          <w:rtl/>
          <w:lang w:bidi="fa-IR"/>
        </w:rPr>
        <w:t>وجود</w:t>
      </w:r>
      <w:r w:rsidR="00101BC1">
        <w:rPr>
          <w:rtl/>
          <w:lang w:bidi="fa-IR"/>
        </w:rPr>
        <w:t xml:space="preserve"> </w:t>
      </w:r>
      <w:r>
        <w:rPr>
          <w:rtl/>
          <w:lang w:bidi="fa-IR"/>
        </w:rPr>
        <w:t>دارند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نزديك</w:t>
      </w:r>
      <w:r w:rsidR="00101BC1">
        <w:rPr>
          <w:rtl/>
          <w:lang w:bidi="fa-IR"/>
        </w:rPr>
        <w:t xml:space="preserve"> </w:t>
      </w:r>
      <w:r>
        <w:rPr>
          <w:rtl/>
          <w:lang w:bidi="fa-IR"/>
        </w:rPr>
        <w:t>شدن</w:t>
      </w:r>
      <w:r w:rsidR="00101BC1">
        <w:rPr>
          <w:rtl/>
          <w:lang w:bidi="fa-IR"/>
        </w:rPr>
        <w:t xml:space="preserve"> </w:t>
      </w:r>
      <w:r>
        <w:rPr>
          <w:rtl/>
          <w:lang w:bidi="fa-IR"/>
        </w:rPr>
        <w:t>به</w:t>
      </w:r>
      <w:r w:rsidR="00101BC1">
        <w:rPr>
          <w:rtl/>
          <w:lang w:bidi="fa-IR"/>
        </w:rPr>
        <w:t xml:space="preserve"> </w:t>
      </w:r>
      <w:r>
        <w:rPr>
          <w:rtl/>
          <w:lang w:bidi="fa-IR"/>
        </w:rPr>
        <w:t>پادشاه</w:t>
      </w:r>
      <w:r w:rsidR="00101BC1">
        <w:rPr>
          <w:rtl/>
          <w:lang w:bidi="fa-IR"/>
        </w:rPr>
        <w:t xml:space="preserve"> </w:t>
      </w:r>
      <w:r>
        <w:rPr>
          <w:rtl/>
          <w:lang w:bidi="fa-IR"/>
        </w:rPr>
        <w:t>جديد،</w:t>
      </w:r>
      <w:r w:rsidR="00101BC1">
        <w:rPr>
          <w:rtl/>
          <w:lang w:bidi="fa-IR"/>
        </w:rPr>
        <w:t xml:space="preserve"> </w:t>
      </w:r>
      <w:r>
        <w:rPr>
          <w:rtl/>
          <w:lang w:bidi="fa-IR"/>
        </w:rPr>
        <w:t>و</w:t>
      </w:r>
      <w:r w:rsidR="00101BC1">
        <w:rPr>
          <w:rtl/>
          <w:lang w:bidi="fa-IR"/>
        </w:rPr>
        <w:t xml:space="preserve"> </w:t>
      </w:r>
      <w:r>
        <w:rPr>
          <w:rtl/>
          <w:lang w:bidi="fa-IR"/>
        </w:rPr>
        <w:t>منتظر</w:t>
      </w:r>
      <w:r w:rsidR="00101BC1">
        <w:rPr>
          <w:rtl/>
          <w:lang w:bidi="fa-IR"/>
        </w:rPr>
        <w:t xml:space="preserve"> </w:t>
      </w:r>
      <w:r>
        <w:rPr>
          <w:rtl/>
          <w:lang w:bidi="fa-IR"/>
        </w:rPr>
        <w:t>فرصت</w:t>
      </w:r>
      <w:r w:rsidR="00101BC1">
        <w:rPr>
          <w:rtl/>
          <w:lang w:bidi="fa-IR"/>
        </w:rPr>
        <w:t xml:space="preserve"> </w:t>
      </w:r>
      <w:r>
        <w:rPr>
          <w:rtl/>
          <w:lang w:bidi="fa-IR"/>
        </w:rPr>
        <w:t>طلايى</w:t>
      </w:r>
      <w:r w:rsidR="00101BC1">
        <w:rPr>
          <w:rtl/>
          <w:lang w:bidi="fa-IR"/>
        </w:rPr>
        <w:t xml:space="preserve"> </w:t>
      </w:r>
      <w:r>
        <w:rPr>
          <w:rtl/>
          <w:lang w:bidi="fa-IR"/>
        </w:rPr>
        <w:t>انجام</w:t>
      </w:r>
      <w:r w:rsidR="00101BC1">
        <w:rPr>
          <w:rtl/>
          <w:lang w:bidi="fa-IR"/>
        </w:rPr>
        <w:t xml:space="preserve"> </w:t>
      </w:r>
      <w:r>
        <w:rPr>
          <w:rtl/>
          <w:lang w:bidi="fa-IR"/>
        </w:rPr>
        <w:t>خدمتى</w:t>
      </w:r>
      <w:r w:rsidR="00101BC1">
        <w:rPr>
          <w:rtl/>
          <w:lang w:bidi="fa-IR"/>
        </w:rPr>
        <w:t xml:space="preserve"> </w:t>
      </w:r>
      <w:r>
        <w:rPr>
          <w:rtl/>
          <w:lang w:bidi="fa-IR"/>
        </w:rPr>
        <w:t>شايسته</w:t>
      </w:r>
      <w:r w:rsidR="00101BC1">
        <w:rPr>
          <w:rtl/>
          <w:lang w:bidi="fa-IR"/>
        </w:rPr>
        <w:t xml:space="preserve"> </w:t>
      </w:r>
      <w:r>
        <w:rPr>
          <w:rtl/>
          <w:lang w:bidi="fa-IR"/>
        </w:rPr>
        <w:t>براى</w:t>
      </w:r>
      <w:r w:rsidR="00101BC1">
        <w:rPr>
          <w:rtl/>
          <w:lang w:bidi="fa-IR"/>
        </w:rPr>
        <w:t xml:space="preserve"> </w:t>
      </w:r>
      <w:r>
        <w:rPr>
          <w:rtl/>
          <w:lang w:bidi="fa-IR"/>
        </w:rPr>
        <w:t>يزيد</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تقويت</w:t>
      </w:r>
      <w:r w:rsidR="00101BC1">
        <w:rPr>
          <w:rtl/>
          <w:lang w:bidi="fa-IR"/>
        </w:rPr>
        <w:t xml:space="preserve"> </w:t>
      </w:r>
      <w:r>
        <w:rPr>
          <w:rtl/>
          <w:lang w:bidi="fa-IR"/>
        </w:rPr>
        <w:t>بنيه</w:t>
      </w:r>
      <w:r w:rsidR="00101BC1">
        <w:rPr>
          <w:rtl/>
          <w:lang w:bidi="fa-IR"/>
        </w:rPr>
        <w:t xml:space="preserve"> </w:t>
      </w:r>
      <w:r>
        <w:rPr>
          <w:rtl/>
          <w:lang w:bidi="fa-IR"/>
        </w:rPr>
        <w:t>حكومت،</w:t>
      </w:r>
      <w:r w:rsidR="00101BC1">
        <w:rPr>
          <w:rtl/>
          <w:lang w:bidi="fa-IR"/>
        </w:rPr>
        <w:t xml:space="preserve"> </w:t>
      </w:r>
      <w:r>
        <w:rPr>
          <w:rtl/>
          <w:lang w:bidi="fa-IR"/>
        </w:rPr>
        <w:t>وليعهد</w:t>
      </w:r>
      <w:r w:rsidR="00101BC1">
        <w:rPr>
          <w:rtl/>
          <w:lang w:bidi="fa-IR"/>
        </w:rPr>
        <w:t xml:space="preserve"> </w:t>
      </w:r>
      <w:r>
        <w:rPr>
          <w:rtl/>
          <w:lang w:bidi="fa-IR"/>
        </w:rPr>
        <w:t>تازه</w:t>
      </w:r>
      <w:r w:rsidR="00101BC1">
        <w:rPr>
          <w:rtl/>
          <w:lang w:bidi="fa-IR"/>
        </w:rPr>
        <w:t xml:space="preserve"> </w:t>
      </w:r>
      <w:r>
        <w:rPr>
          <w:rtl/>
          <w:lang w:bidi="fa-IR"/>
        </w:rPr>
        <w:t>به</w:t>
      </w:r>
      <w:r w:rsidR="00101BC1">
        <w:rPr>
          <w:rtl/>
          <w:lang w:bidi="fa-IR"/>
        </w:rPr>
        <w:t xml:space="preserve"> </w:t>
      </w:r>
      <w:r>
        <w:rPr>
          <w:rtl/>
          <w:lang w:bidi="fa-IR"/>
        </w:rPr>
        <w:t>قدرت</w:t>
      </w:r>
      <w:r w:rsidR="00101BC1">
        <w:rPr>
          <w:rtl/>
          <w:lang w:bidi="fa-IR"/>
        </w:rPr>
        <w:t xml:space="preserve"> </w:t>
      </w:r>
      <w:r>
        <w:rPr>
          <w:rtl/>
          <w:lang w:bidi="fa-IR"/>
        </w:rPr>
        <w:t>رسيده،</w:t>
      </w:r>
      <w:r w:rsidR="00101BC1">
        <w:rPr>
          <w:rtl/>
          <w:lang w:bidi="fa-IR"/>
        </w:rPr>
        <w:t xml:space="preserve"> </w:t>
      </w:r>
      <w:r>
        <w:rPr>
          <w:rtl/>
          <w:lang w:bidi="fa-IR"/>
        </w:rPr>
        <w:t>كسانى</w:t>
      </w:r>
      <w:r w:rsidR="00101BC1">
        <w:rPr>
          <w:rtl/>
          <w:lang w:bidi="fa-IR"/>
        </w:rPr>
        <w:t xml:space="preserve"> </w:t>
      </w:r>
      <w:r>
        <w:rPr>
          <w:rtl/>
          <w:lang w:bidi="fa-IR"/>
        </w:rPr>
        <w:t>چون</w:t>
      </w:r>
      <w:r w:rsidR="00101BC1">
        <w:rPr>
          <w:rtl/>
          <w:lang w:bidi="fa-IR"/>
        </w:rPr>
        <w:t xml:space="preserve"> </w:t>
      </w:r>
      <w:r>
        <w:rPr>
          <w:rtl/>
          <w:lang w:bidi="fa-IR"/>
        </w:rPr>
        <w:t>حضرمى</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نعمان</w:t>
      </w:r>
      <w:r w:rsidR="00101BC1">
        <w:rPr>
          <w:rtl/>
          <w:lang w:bidi="fa-IR"/>
        </w:rPr>
        <w:t xml:space="preserve"> </w:t>
      </w:r>
      <w:r>
        <w:rPr>
          <w:rtl/>
          <w:lang w:bidi="fa-IR"/>
        </w:rPr>
        <w:t>مجادله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عماره</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معيط</w:t>
      </w:r>
      <w:r w:rsidR="00101BC1">
        <w:rPr>
          <w:rtl/>
          <w:lang w:bidi="fa-IR"/>
        </w:rPr>
        <w:t xml:space="preserve"> </w:t>
      </w:r>
      <w:r>
        <w:rPr>
          <w:rtl/>
          <w:lang w:bidi="fa-IR"/>
        </w:rPr>
        <w:t>و</w:t>
      </w:r>
      <w:r w:rsidR="00101BC1">
        <w:rPr>
          <w:rtl/>
          <w:lang w:bidi="fa-IR"/>
        </w:rPr>
        <w:t xml:space="preserve"> </w:t>
      </w:r>
      <w:r>
        <w:rPr>
          <w:rtl/>
          <w:lang w:bidi="fa-IR"/>
        </w:rPr>
        <w:t>عمرسعد،</w:t>
      </w:r>
      <w:r w:rsidR="00101BC1">
        <w:rPr>
          <w:rtl/>
          <w:lang w:bidi="fa-IR"/>
        </w:rPr>
        <w:t xml:space="preserve"> </w:t>
      </w:r>
      <w:r>
        <w:rPr>
          <w:rtl/>
          <w:lang w:bidi="fa-IR"/>
        </w:rPr>
        <w:t>از</w:t>
      </w:r>
      <w:r w:rsidR="00101BC1">
        <w:rPr>
          <w:rtl/>
          <w:lang w:bidi="fa-IR"/>
        </w:rPr>
        <w:t xml:space="preserve"> </w:t>
      </w:r>
      <w:r>
        <w:rPr>
          <w:rtl/>
          <w:lang w:bidi="fa-IR"/>
        </w:rPr>
        <w:t>تغيير</w:t>
      </w:r>
      <w:r w:rsidR="00101BC1">
        <w:rPr>
          <w:rtl/>
          <w:lang w:bidi="fa-IR"/>
        </w:rPr>
        <w:t xml:space="preserve"> </w:t>
      </w:r>
      <w:r>
        <w:rPr>
          <w:rtl/>
          <w:lang w:bidi="fa-IR"/>
        </w:rPr>
        <w:t>دادم</w:t>
      </w:r>
      <w:r w:rsidR="00101BC1">
        <w:rPr>
          <w:rtl/>
          <w:lang w:bidi="fa-IR"/>
        </w:rPr>
        <w:t xml:space="preserve"> </w:t>
      </w:r>
      <w:r>
        <w:rPr>
          <w:rtl/>
          <w:lang w:bidi="fa-IR"/>
        </w:rPr>
        <w:t>سياست</w:t>
      </w:r>
      <w:r w:rsidR="00101BC1">
        <w:rPr>
          <w:rtl/>
          <w:lang w:bidi="fa-IR"/>
        </w:rPr>
        <w:t xml:space="preserve"> </w:t>
      </w:r>
      <w:r>
        <w:rPr>
          <w:rtl/>
          <w:lang w:bidi="fa-IR"/>
        </w:rPr>
        <w:t>نعمان</w:t>
      </w:r>
      <w:r w:rsidR="00101BC1">
        <w:rPr>
          <w:rtl/>
          <w:lang w:bidi="fa-IR"/>
        </w:rPr>
        <w:t xml:space="preserve"> </w:t>
      </w:r>
      <w:r>
        <w:rPr>
          <w:rtl/>
          <w:lang w:bidi="fa-IR"/>
        </w:rPr>
        <w:t>ماءيوس</w:t>
      </w:r>
      <w:r w:rsidR="00101BC1">
        <w:rPr>
          <w:rtl/>
          <w:lang w:bidi="fa-IR"/>
        </w:rPr>
        <w:t xml:space="preserve"> </w:t>
      </w:r>
      <w:r>
        <w:rPr>
          <w:rtl/>
          <w:lang w:bidi="fa-IR"/>
        </w:rPr>
        <w:t>گشته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تنها</w:t>
      </w:r>
      <w:r w:rsidR="00101BC1">
        <w:rPr>
          <w:rtl/>
          <w:lang w:bidi="fa-IR"/>
        </w:rPr>
        <w:t xml:space="preserve"> </w:t>
      </w:r>
      <w:r>
        <w:rPr>
          <w:rtl/>
          <w:lang w:bidi="fa-IR"/>
        </w:rPr>
        <w:t>مخالفت</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كافى</w:t>
      </w:r>
      <w:r w:rsidR="00101BC1">
        <w:rPr>
          <w:rtl/>
          <w:lang w:bidi="fa-IR"/>
        </w:rPr>
        <w:t xml:space="preserve"> </w:t>
      </w:r>
      <w:r>
        <w:rPr>
          <w:rtl/>
          <w:lang w:bidi="fa-IR"/>
        </w:rPr>
        <w:t>نمى</w:t>
      </w:r>
      <w:r w:rsidR="00101BC1">
        <w:rPr>
          <w:rtl/>
          <w:lang w:bidi="fa-IR"/>
        </w:rPr>
        <w:t xml:space="preserve"> </w:t>
      </w:r>
      <w:r>
        <w:rPr>
          <w:rtl/>
          <w:lang w:bidi="fa-IR"/>
        </w:rPr>
        <w:t>دانند،</w:t>
      </w:r>
      <w:r w:rsidR="00101BC1">
        <w:rPr>
          <w:rtl/>
          <w:lang w:bidi="fa-IR"/>
        </w:rPr>
        <w:t xml:space="preserve"> </w:t>
      </w:r>
      <w:r>
        <w:rPr>
          <w:rtl/>
          <w:lang w:bidi="fa-IR"/>
        </w:rPr>
        <w:t>راه</w:t>
      </w:r>
      <w:r w:rsidR="00101BC1">
        <w:rPr>
          <w:rtl/>
          <w:lang w:bidi="fa-IR"/>
        </w:rPr>
        <w:t xml:space="preserve"> </w:t>
      </w:r>
      <w:r>
        <w:rPr>
          <w:rtl/>
          <w:lang w:bidi="fa-IR"/>
        </w:rPr>
        <w:t>حل</w:t>
      </w:r>
      <w:r w:rsidR="00101BC1">
        <w:rPr>
          <w:rtl/>
          <w:lang w:bidi="fa-IR"/>
        </w:rPr>
        <w:t xml:space="preserve"> </w:t>
      </w:r>
      <w:r>
        <w:rPr>
          <w:rtl/>
          <w:lang w:bidi="fa-IR"/>
        </w:rPr>
        <w:t>مشكل</w:t>
      </w:r>
      <w:r w:rsidR="00101BC1">
        <w:rPr>
          <w:rtl/>
          <w:lang w:bidi="fa-IR"/>
        </w:rPr>
        <w:t xml:space="preserve"> </w:t>
      </w:r>
      <w:r>
        <w:rPr>
          <w:rtl/>
          <w:lang w:bidi="fa-IR"/>
        </w:rPr>
        <w:t>را</w:t>
      </w:r>
      <w:r w:rsidR="00101BC1">
        <w:rPr>
          <w:rtl/>
          <w:lang w:bidi="fa-IR"/>
        </w:rPr>
        <w:t xml:space="preserve"> </w:t>
      </w:r>
      <w:r>
        <w:rPr>
          <w:rtl/>
          <w:lang w:bidi="fa-IR"/>
        </w:rPr>
        <w:t>مكاتبه</w:t>
      </w:r>
      <w:r w:rsidR="00101BC1">
        <w:rPr>
          <w:rtl/>
          <w:lang w:bidi="fa-IR"/>
        </w:rPr>
        <w:t xml:space="preserve"> </w:t>
      </w:r>
      <w:r>
        <w:rPr>
          <w:rtl/>
          <w:lang w:bidi="fa-IR"/>
        </w:rPr>
        <w:t>با</w:t>
      </w:r>
      <w:r w:rsidR="00101BC1">
        <w:rPr>
          <w:rtl/>
          <w:lang w:bidi="fa-IR"/>
        </w:rPr>
        <w:t xml:space="preserve"> </w:t>
      </w:r>
      <w:r>
        <w:rPr>
          <w:rtl/>
          <w:lang w:bidi="fa-IR"/>
        </w:rPr>
        <w:t>شام</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و</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سعيدحضرمى،</w:t>
      </w:r>
      <w:r w:rsidR="00101BC1">
        <w:rPr>
          <w:rtl/>
          <w:lang w:bidi="fa-IR"/>
        </w:rPr>
        <w:t xml:space="preserve"> </w:t>
      </w:r>
      <w:r>
        <w:rPr>
          <w:rtl/>
          <w:lang w:bidi="fa-IR"/>
        </w:rPr>
        <w:t>پيشقدم</w:t>
      </w:r>
      <w:r w:rsidR="00101BC1">
        <w:rPr>
          <w:rtl/>
          <w:lang w:bidi="fa-IR"/>
        </w:rPr>
        <w:t xml:space="preserve"> </w:t>
      </w:r>
      <w:r>
        <w:rPr>
          <w:rtl/>
          <w:lang w:bidi="fa-IR"/>
        </w:rPr>
        <w:t>شده،</w:t>
      </w:r>
      <w:r w:rsidR="00101BC1">
        <w:rPr>
          <w:rtl/>
          <w:lang w:bidi="fa-IR"/>
        </w:rPr>
        <w:t xml:space="preserve"> </w:t>
      </w:r>
      <w:r>
        <w:rPr>
          <w:rtl/>
          <w:lang w:bidi="fa-IR"/>
        </w:rPr>
        <w:t>براى</w:t>
      </w:r>
      <w:r w:rsidR="00101BC1">
        <w:rPr>
          <w:rtl/>
          <w:lang w:bidi="fa-IR"/>
        </w:rPr>
        <w:t xml:space="preserve"> </w:t>
      </w:r>
      <w:r>
        <w:rPr>
          <w:rtl/>
          <w:lang w:bidi="fa-IR"/>
        </w:rPr>
        <w:t>اداى</w:t>
      </w:r>
      <w:r w:rsidR="00101BC1">
        <w:rPr>
          <w:rtl/>
          <w:lang w:bidi="fa-IR"/>
        </w:rPr>
        <w:t xml:space="preserve"> </w:t>
      </w:r>
      <w:r>
        <w:rPr>
          <w:rtl/>
          <w:lang w:bidi="fa-IR"/>
        </w:rPr>
        <w:t>نقش</w:t>
      </w:r>
      <w:r w:rsidR="00101BC1">
        <w:rPr>
          <w:rtl/>
          <w:lang w:bidi="fa-IR"/>
        </w:rPr>
        <w:t xml:space="preserve"> </w:t>
      </w:r>
      <w:r>
        <w:rPr>
          <w:rtl/>
          <w:lang w:bidi="fa-IR"/>
        </w:rPr>
        <w:t>مخلصانه</w:t>
      </w:r>
      <w:r w:rsidR="00101BC1">
        <w:rPr>
          <w:rtl/>
          <w:lang w:bidi="fa-IR"/>
        </w:rPr>
        <w:t xml:space="preserve"> </w:t>
      </w:r>
      <w:r>
        <w:rPr>
          <w:rtl/>
          <w:lang w:bidi="fa-IR"/>
        </w:rPr>
        <w:t>خود</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چنين</w:t>
      </w:r>
      <w:r w:rsidR="00101BC1">
        <w:rPr>
          <w:rtl/>
          <w:lang w:bidi="fa-IR"/>
        </w:rPr>
        <w:t xml:space="preserve"> </w:t>
      </w:r>
      <w:r>
        <w:rPr>
          <w:rtl/>
          <w:lang w:bidi="fa-IR"/>
        </w:rPr>
        <w:t>به</w:t>
      </w:r>
      <w:r w:rsidR="00101BC1">
        <w:rPr>
          <w:rtl/>
          <w:lang w:bidi="fa-IR"/>
        </w:rPr>
        <w:t xml:space="preserve"> </w:t>
      </w:r>
      <w:r>
        <w:rPr>
          <w:rtl/>
          <w:lang w:bidi="fa-IR"/>
        </w:rPr>
        <w:t>يزيد</w:t>
      </w:r>
      <w:r w:rsidR="00101BC1">
        <w:rPr>
          <w:rtl/>
          <w:lang w:bidi="fa-IR"/>
        </w:rPr>
        <w:t xml:space="preserve"> </w:t>
      </w:r>
      <w:r>
        <w:rPr>
          <w:rtl/>
          <w:lang w:bidi="fa-IR"/>
        </w:rPr>
        <w:t>مى</w:t>
      </w:r>
      <w:r w:rsidR="00101BC1">
        <w:rPr>
          <w:rtl/>
          <w:lang w:bidi="fa-IR"/>
        </w:rPr>
        <w:t xml:space="preserve"> </w:t>
      </w:r>
      <w:r>
        <w:rPr>
          <w:rtl/>
          <w:lang w:bidi="fa-IR"/>
        </w:rPr>
        <w:t>نگارد: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شيعيان</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نماينده</w:t>
      </w:r>
      <w:r w:rsidR="00101BC1">
        <w:rPr>
          <w:rtl/>
          <w:lang w:bidi="fa-IR"/>
        </w:rPr>
        <w:t xml:space="preserve"> </w:t>
      </w:r>
      <w:r>
        <w:rPr>
          <w:rtl/>
          <w:lang w:bidi="fa-IR"/>
        </w:rPr>
        <w:t>حسين</w:t>
      </w:r>
      <w:r w:rsidR="00101BC1">
        <w:rPr>
          <w:rtl/>
          <w:lang w:bidi="fa-IR"/>
        </w:rPr>
        <w:t xml:space="preserve"> </w:t>
      </w:r>
      <w:r>
        <w:rPr>
          <w:rtl/>
          <w:lang w:bidi="fa-IR"/>
        </w:rPr>
        <w:t>بيعت</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پس</w:t>
      </w:r>
      <w:r w:rsidR="00101BC1">
        <w:rPr>
          <w:rtl/>
          <w:lang w:bidi="fa-IR"/>
        </w:rPr>
        <w:t xml:space="preserve"> </w:t>
      </w:r>
      <w:r>
        <w:rPr>
          <w:rtl/>
          <w:lang w:bidi="fa-IR"/>
        </w:rPr>
        <w:t>اگر</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خواهانى،</w:t>
      </w:r>
      <w:r w:rsidR="00101BC1">
        <w:rPr>
          <w:rtl/>
          <w:lang w:bidi="fa-IR"/>
        </w:rPr>
        <w:t xml:space="preserve"> </w:t>
      </w:r>
      <w:r>
        <w:rPr>
          <w:rtl/>
          <w:lang w:bidi="fa-IR"/>
        </w:rPr>
        <w:t>مرد</w:t>
      </w:r>
      <w:r w:rsidR="00101BC1">
        <w:rPr>
          <w:rtl/>
          <w:lang w:bidi="fa-IR"/>
        </w:rPr>
        <w:t xml:space="preserve"> </w:t>
      </w:r>
      <w:r>
        <w:rPr>
          <w:rtl/>
          <w:lang w:bidi="fa-IR"/>
        </w:rPr>
        <w:t>نيرومندى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اين</w:t>
      </w:r>
      <w:r w:rsidR="00101BC1">
        <w:rPr>
          <w:rtl/>
          <w:lang w:bidi="fa-IR"/>
        </w:rPr>
        <w:t xml:space="preserve"> </w:t>
      </w:r>
      <w:r>
        <w:rPr>
          <w:rtl/>
          <w:lang w:bidi="fa-IR"/>
        </w:rPr>
        <w:t>ديار</w:t>
      </w:r>
      <w:r w:rsidR="00101BC1">
        <w:rPr>
          <w:rtl/>
          <w:lang w:bidi="fa-IR"/>
        </w:rPr>
        <w:t xml:space="preserve"> </w:t>
      </w:r>
      <w:r>
        <w:rPr>
          <w:rtl/>
          <w:lang w:bidi="fa-IR"/>
        </w:rPr>
        <w:t>بفرست،</w:t>
      </w:r>
      <w:r w:rsidR="00101BC1">
        <w:rPr>
          <w:rtl/>
          <w:lang w:bidi="fa-IR"/>
        </w:rPr>
        <w:t xml:space="preserve"> </w:t>
      </w:r>
      <w:r>
        <w:rPr>
          <w:rtl/>
          <w:lang w:bidi="fa-IR"/>
        </w:rPr>
        <w:t>تا</w:t>
      </w:r>
      <w:r w:rsidR="00101BC1">
        <w:rPr>
          <w:rtl/>
          <w:lang w:bidi="fa-IR"/>
        </w:rPr>
        <w:t xml:space="preserve"> </w:t>
      </w:r>
      <w:r>
        <w:rPr>
          <w:rtl/>
          <w:lang w:bidi="fa-IR"/>
        </w:rPr>
        <w:t>حكومت</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تثبيت</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دشمنان</w:t>
      </w:r>
      <w:r w:rsidR="00101BC1">
        <w:rPr>
          <w:rtl/>
          <w:lang w:bidi="fa-IR"/>
        </w:rPr>
        <w:t xml:space="preserve"> </w:t>
      </w:r>
      <w:r>
        <w:rPr>
          <w:rtl/>
          <w:lang w:bidi="fa-IR"/>
        </w:rPr>
        <w:t>تو</w:t>
      </w:r>
      <w:r w:rsidR="00101BC1">
        <w:rPr>
          <w:rtl/>
          <w:lang w:bidi="fa-IR"/>
        </w:rPr>
        <w:t xml:space="preserve"> </w:t>
      </w:r>
      <w:r>
        <w:rPr>
          <w:rtl/>
          <w:lang w:bidi="fa-IR"/>
        </w:rPr>
        <w:t>مانند</w:t>
      </w:r>
      <w:r w:rsidR="00101BC1">
        <w:rPr>
          <w:rtl/>
          <w:lang w:bidi="fa-IR"/>
        </w:rPr>
        <w:t xml:space="preserve"> </w:t>
      </w:r>
      <w:r>
        <w:rPr>
          <w:rtl/>
          <w:lang w:bidi="fa-IR"/>
        </w:rPr>
        <w:t>خودت</w:t>
      </w:r>
      <w:r w:rsidR="00101BC1">
        <w:rPr>
          <w:rtl/>
          <w:lang w:bidi="fa-IR"/>
        </w:rPr>
        <w:t xml:space="preserve"> </w:t>
      </w:r>
      <w:r>
        <w:rPr>
          <w:rtl/>
          <w:lang w:bidi="fa-IR"/>
        </w:rPr>
        <w:t>بر</w:t>
      </w:r>
      <w:r w:rsidR="00101BC1">
        <w:rPr>
          <w:rtl/>
          <w:lang w:bidi="fa-IR"/>
        </w:rPr>
        <w:t xml:space="preserve"> </w:t>
      </w:r>
      <w:r>
        <w:rPr>
          <w:rtl/>
          <w:lang w:bidi="fa-IR"/>
        </w:rPr>
        <w:t>خورد</w:t>
      </w:r>
      <w:r w:rsidR="00101BC1">
        <w:rPr>
          <w:rtl/>
          <w:lang w:bidi="fa-IR"/>
        </w:rPr>
        <w:t xml:space="preserve"> </w:t>
      </w:r>
      <w:r>
        <w:rPr>
          <w:rtl/>
          <w:lang w:bidi="fa-IR"/>
        </w:rPr>
        <w:t>نماند</w:t>
      </w:r>
      <w:r w:rsidR="00101BC1">
        <w:rPr>
          <w:rtl/>
          <w:lang w:bidi="fa-IR"/>
        </w:rPr>
        <w:t xml:space="preserve">. </w:t>
      </w:r>
      <w:r>
        <w:rPr>
          <w:rtl/>
          <w:lang w:bidi="fa-IR"/>
        </w:rPr>
        <w:t>اما</w:t>
      </w:r>
      <w:r w:rsidR="00101BC1">
        <w:rPr>
          <w:rtl/>
          <w:lang w:bidi="fa-IR"/>
        </w:rPr>
        <w:t xml:space="preserve"> </w:t>
      </w:r>
      <w:r>
        <w:rPr>
          <w:rtl/>
          <w:lang w:bidi="fa-IR"/>
        </w:rPr>
        <w:t>نعمان</w:t>
      </w:r>
      <w:r w:rsidR="00101BC1">
        <w:rPr>
          <w:rtl/>
          <w:lang w:bidi="fa-IR"/>
        </w:rPr>
        <w:t xml:space="preserve"> </w:t>
      </w:r>
      <w:r>
        <w:rPr>
          <w:rtl/>
          <w:lang w:bidi="fa-IR"/>
        </w:rPr>
        <w:t>بن</w:t>
      </w:r>
      <w:r w:rsidR="00101BC1">
        <w:rPr>
          <w:rtl/>
          <w:lang w:bidi="fa-IR"/>
        </w:rPr>
        <w:t xml:space="preserve"> </w:t>
      </w:r>
      <w:r>
        <w:rPr>
          <w:rtl/>
          <w:lang w:bidi="fa-IR"/>
        </w:rPr>
        <w:t>بشير</w:t>
      </w:r>
      <w:r w:rsidR="00101BC1">
        <w:rPr>
          <w:rtl/>
          <w:lang w:bidi="fa-IR"/>
        </w:rPr>
        <w:t xml:space="preserve"> </w:t>
      </w:r>
      <w:r>
        <w:rPr>
          <w:rtl/>
          <w:lang w:bidi="fa-IR"/>
        </w:rPr>
        <w:t>مردم</w:t>
      </w:r>
      <w:r w:rsidR="00101BC1">
        <w:rPr>
          <w:rtl/>
          <w:lang w:bidi="fa-IR"/>
        </w:rPr>
        <w:t xml:space="preserve"> </w:t>
      </w:r>
      <w:r>
        <w:rPr>
          <w:rtl/>
          <w:lang w:bidi="fa-IR"/>
        </w:rPr>
        <w:t>است</w:t>
      </w:r>
      <w:r w:rsidR="00101BC1">
        <w:rPr>
          <w:rtl/>
          <w:lang w:bidi="fa-IR"/>
        </w:rPr>
        <w:t xml:space="preserve"> </w:t>
      </w:r>
      <w:r>
        <w:rPr>
          <w:rtl/>
          <w:lang w:bidi="fa-IR"/>
        </w:rPr>
        <w:t>ضعيف</w:t>
      </w:r>
      <w:r w:rsidR="00101BC1">
        <w:rPr>
          <w:rtl/>
          <w:lang w:bidi="fa-IR"/>
        </w:rPr>
        <w:t xml:space="preserve"> </w:t>
      </w:r>
      <w:r>
        <w:rPr>
          <w:rtl/>
          <w:lang w:bidi="fa-IR"/>
        </w:rPr>
        <w:t>و</w:t>
      </w:r>
      <w:r w:rsidR="00101BC1">
        <w:rPr>
          <w:rtl/>
          <w:lang w:bidi="fa-IR"/>
        </w:rPr>
        <w:t xml:space="preserve"> </w:t>
      </w:r>
      <w:r>
        <w:rPr>
          <w:rtl/>
          <w:lang w:bidi="fa-IR"/>
        </w:rPr>
        <w:t>ناتوان</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ناتوانى</w:t>
      </w:r>
      <w:r w:rsidR="00101BC1">
        <w:rPr>
          <w:rtl/>
          <w:lang w:bidi="fa-IR"/>
        </w:rPr>
        <w:t xml:space="preserve"> </w:t>
      </w:r>
      <w:r>
        <w:rPr>
          <w:rtl/>
          <w:lang w:bidi="fa-IR"/>
        </w:rPr>
        <w:t>زده</w:t>
      </w:r>
      <w:r w:rsidR="00101BC1">
        <w:rPr>
          <w:rtl/>
          <w:lang w:bidi="fa-IR"/>
        </w:rPr>
        <w:t xml:space="preserve"> </w:t>
      </w:r>
      <w:r>
        <w:rPr>
          <w:rtl/>
          <w:lang w:bidi="fa-IR"/>
        </w:rPr>
        <w:t>است</w:t>
      </w:r>
      <w:r w:rsidR="00101BC1">
        <w:rPr>
          <w:rtl/>
          <w:lang w:bidi="fa-IR"/>
        </w:rPr>
        <w:t xml:space="preserve"> </w:t>
      </w:r>
      <w:r w:rsidRPr="00C53597">
        <w:rPr>
          <w:rStyle w:val="libFootnotenumChar"/>
          <w:rtl/>
        </w:rPr>
        <w:t>(153)</w:t>
      </w:r>
      <w:r w:rsidR="00101BC1">
        <w:rPr>
          <w:rtl/>
          <w:lang w:bidi="fa-IR"/>
        </w:rPr>
        <w:t xml:space="preserve">. </w:t>
      </w:r>
    </w:p>
    <w:p w:rsidR="00D34FF8" w:rsidRDefault="00D34FF8" w:rsidP="00D34FF8">
      <w:pPr>
        <w:pStyle w:val="libNormal"/>
        <w:rPr>
          <w:rtl/>
          <w:lang w:bidi="fa-IR"/>
        </w:rPr>
      </w:pPr>
      <w:r>
        <w:rPr>
          <w:rtl/>
          <w:lang w:bidi="fa-IR"/>
        </w:rPr>
        <w:lastRenderedPageBreak/>
        <w:t>دومين</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شخص</w:t>
      </w:r>
      <w:r w:rsidR="00101BC1">
        <w:rPr>
          <w:rtl/>
          <w:lang w:bidi="fa-IR"/>
        </w:rPr>
        <w:t xml:space="preserve"> </w:t>
      </w:r>
      <w:r>
        <w:rPr>
          <w:rtl/>
          <w:lang w:bidi="fa-IR"/>
        </w:rPr>
        <w:t>دوستدار</w:t>
      </w:r>
      <w:r w:rsidR="00101BC1">
        <w:rPr>
          <w:rtl/>
          <w:lang w:bidi="fa-IR"/>
        </w:rPr>
        <w:t xml:space="preserve"> </w:t>
      </w:r>
      <w:r>
        <w:rPr>
          <w:rtl/>
          <w:lang w:bidi="fa-IR"/>
        </w:rPr>
        <w:t>امويان،</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عماره</w:t>
      </w:r>
      <w:r w:rsidR="00101BC1">
        <w:rPr>
          <w:rtl/>
          <w:lang w:bidi="fa-IR"/>
        </w:rPr>
        <w:t xml:space="preserve"> </w:t>
      </w:r>
      <w:r>
        <w:rPr>
          <w:rtl/>
          <w:lang w:bidi="fa-IR"/>
        </w:rPr>
        <w:t>بن</w:t>
      </w:r>
      <w:r w:rsidR="00101BC1">
        <w:rPr>
          <w:rtl/>
          <w:lang w:bidi="fa-IR"/>
        </w:rPr>
        <w:t xml:space="preserve"> </w:t>
      </w:r>
      <w:r>
        <w:rPr>
          <w:rtl/>
          <w:lang w:bidi="fa-IR"/>
        </w:rPr>
        <w:t>عقبه</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معيط</w:t>
      </w:r>
      <w:r w:rsidR="00101BC1">
        <w:rPr>
          <w:rtl/>
          <w:lang w:bidi="fa-IR"/>
        </w:rPr>
        <w:t xml:space="preserve"> </w:t>
      </w:r>
      <w:r w:rsidRPr="00C53597">
        <w:rPr>
          <w:rStyle w:val="libFootnotenumChar"/>
          <w:rtl/>
        </w:rPr>
        <w:t>(154)</w:t>
      </w:r>
      <w:r w:rsidR="00101BC1">
        <w:rPr>
          <w:rtl/>
          <w:lang w:bidi="fa-IR"/>
        </w:rPr>
        <w:t xml:space="preserve"> </w:t>
      </w:r>
      <w:r>
        <w:rPr>
          <w:rtl/>
          <w:lang w:bidi="fa-IR"/>
        </w:rPr>
        <w:t>به</w:t>
      </w:r>
      <w:r w:rsidR="00101BC1">
        <w:rPr>
          <w:rtl/>
          <w:lang w:bidi="fa-IR"/>
        </w:rPr>
        <w:t xml:space="preserve"> </w:t>
      </w:r>
      <w:r>
        <w:rPr>
          <w:rtl/>
          <w:lang w:bidi="fa-IR"/>
        </w:rPr>
        <w:t>يزيد</w:t>
      </w:r>
      <w:r w:rsidR="00101BC1">
        <w:rPr>
          <w:rtl/>
          <w:lang w:bidi="fa-IR"/>
        </w:rPr>
        <w:t xml:space="preserve"> </w:t>
      </w:r>
      <w:r>
        <w:rPr>
          <w:rtl/>
          <w:lang w:bidi="fa-IR"/>
        </w:rPr>
        <w:t>مى</w:t>
      </w:r>
      <w:r w:rsidR="00101BC1">
        <w:rPr>
          <w:rtl/>
          <w:lang w:bidi="fa-IR"/>
        </w:rPr>
        <w:t xml:space="preserve"> </w:t>
      </w:r>
      <w:r>
        <w:rPr>
          <w:rtl/>
          <w:lang w:bidi="fa-IR"/>
        </w:rPr>
        <w:t>نويسد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عمره</w:t>
      </w:r>
      <w:r w:rsidR="00101BC1">
        <w:rPr>
          <w:rtl/>
          <w:lang w:bidi="fa-IR"/>
        </w:rPr>
        <w:t xml:space="preserve"> </w:t>
      </w:r>
      <w:r>
        <w:rPr>
          <w:rtl/>
          <w:lang w:bidi="fa-IR"/>
        </w:rPr>
        <w:t>از</w:t>
      </w:r>
      <w:r w:rsidR="00101BC1">
        <w:rPr>
          <w:rtl/>
          <w:lang w:bidi="fa-IR"/>
        </w:rPr>
        <w:t xml:space="preserve"> </w:t>
      </w:r>
      <w:r>
        <w:rPr>
          <w:rtl/>
          <w:lang w:bidi="fa-IR"/>
        </w:rPr>
        <w:t>كسانى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پدر</w:t>
      </w:r>
      <w:r w:rsidR="00101BC1">
        <w:rPr>
          <w:rtl/>
          <w:lang w:bidi="fa-IR"/>
        </w:rPr>
        <w:t xml:space="preserve"> </w:t>
      </w:r>
      <w:r>
        <w:rPr>
          <w:rtl/>
          <w:lang w:bidi="fa-IR"/>
        </w:rPr>
        <w:t>و</w:t>
      </w:r>
      <w:r w:rsidR="00101BC1">
        <w:rPr>
          <w:rtl/>
          <w:lang w:bidi="fa-IR"/>
        </w:rPr>
        <w:t xml:space="preserve"> </w:t>
      </w:r>
      <w:r>
        <w:rPr>
          <w:rtl/>
          <w:lang w:bidi="fa-IR"/>
        </w:rPr>
        <w:t>برادرانش</w:t>
      </w:r>
      <w:r w:rsidR="00101BC1">
        <w:rPr>
          <w:rtl/>
          <w:lang w:bidi="fa-IR"/>
        </w:rPr>
        <w:t xml:space="preserve"> </w:t>
      </w:r>
      <w:r>
        <w:rPr>
          <w:rtl/>
          <w:lang w:bidi="fa-IR"/>
        </w:rPr>
        <w:t>مغضوب</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واقع</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پدر</w:t>
      </w:r>
      <w:r w:rsidR="00101BC1">
        <w:rPr>
          <w:rtl/>
          <w:lang w:bidi="fa-IR"/>
        </w:rPr>
        <w:t xml:space="preserve"> </w:t>
      </w:r>
      <w:r>
        <w:rPr>
          <w:rtl/>
          <w:lang w:bidi="fa-IR"/>
        </w:rPr>
        <w:t>مشرك</w:t>
      </w:r>
      <w:r w:rsidR="00101BC1">
        <w:rPr>
          <w:rtl/>
          <w:lang w:bidi="fa-IR"/>
        </w:rPr>
        <w:t xml:space="preserve"> </w:t>
      </w:r>
      <w:r>
        <w:rPr>
          <w:rtl/>
          <w:lang w:bidi="fa-IR"/>
        </w:rPr>
        <w:t>و</w:t>
      </w:r>
      <w:r w:rsidR="00101BC1">
        <w:rPr>
          <w:rtl/>
          <w:lang w:bidi="fa-IR"/>
        </w:rPr>
        <w:t xml:space="preserve"> </w:t>
      </w:r>
      <w:r>
        <w:rPr>
          <w:rtl/>
          <w:lang w:bidi="fa-IR"/>
        </w:rPr>
        <w:t>محاربش</w:t>
      </w:r>
      <w:r w:rsidR="00101BC1">
        <w:rPr>
          <w:rtl/>
          <w:lang w:bidi="fa-IR"/>
        </w:rPr>
        <w:t xml:space="preserve"> </w:t>
      </w:r>
      <w:r>
        <w:rPr>
          <w:rtl/>
          <w:lang w:bidi="fa-IR"/>
        </w:rPr>
        <w:t>را</w:t>
      </w:r>
      <w:r w:rsidR="00101BC1">
        <w:rPr>
          <w:rtl/>
          <w:lang w:bidi="fa-IR"/>
        </w:rPr>
        <w:t xml:space="preserve"> </w:t>
      </w:r>
      <w:r>
        <w:rPr>
          <w:rtl/>
          <w:lang w:bidi="fa-IR"/>
        </w:rPr>
        <w:t>نزد</w:t>
      </w:r>
      <w:r w:rsidR="00101BC1">
        <w:rPr>
          <w:rtl/>
          <w:lang w:bidi="fa-IR"/>
        </w:rPr>
        <w:t xml:space="preserve"> </w:t>
      </w:r>
      <w:r>
        <w:rPr>
          <w:rtl/>
          <w:lang w:bidi="fa-IR"/>
        </w:rPr>
        <w:t>حضرا</w:t>
      </w:r>
      <w:r w:rsidR="00101BC1">
        <w:rPr>
          <w:rtl/>
          <w:lang w:bidi="fa-IR"/>
        </w:rPr>
        <w:t xml:space="preserve"> </w:t>
      </w:r>
      <w:r>
        <w:rPr>
          <w:rtl/>
          <w:lang w:bidi="fa-IR"/>
        </w:rPr>
        <w:t>رسول</w:t>
      </w:r>
      <w:r w:rsidR="00101BC1">
        <w:rPr>
          <w:rtl/>
          <w:lang w:bidi="fa-IR"/>
        </w:rPr>
        <w:t xml:space="preserve"> </w:t>
      </w:r>
      <w:r>
        <w:rPr>
          <w:rtl/>
          <w:lang w:bidi="fa-IR"/>
        </w:rPr>
        <w:t>آوردند،</w:t>
      </w:r>
      <w:r w:rsidR="00101BC1">
        <w:rPr>
          <w:rtl/>
          <w:lang w:bidi="fa-IR"/>
        </w:rPr>
        <w:t xml:space="preserve"> </w:t>
      </w:r>
      <w:r>
        <w:rPr>
          <w:rtl/>
          <w:lang w:bidi="fa-IR"/>
        </w:rPr>
        <w:t>فرمود:</w:t>
      </w:r>
      <w:r w:rsidR="00101BC1">
        <w:rPr>
          <w:rtl/>
          <w:lang w:bidi="fa-IR"/>
        </w:rPr>
        <w:t xml:space="preserve"> </w:t>
      </w:r>
      <w:r>
        <w:rPr>
          <w:rtl/>
          <w:lang w:bidi="fa-IR"/>
        </w:rPr>
        <w:t>تا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هلاكت</w:t>
      </w:r>
      <w:r w:rsidR="00101BC1">
        <w:rPr>
          <w:rtl/>
          <w:lang w:bidi="fa-IR"/>
        </w:rPr>
        <w:t xml:space="preserve"> </w:t>
      </w:r>
      <w:r>
        <w:rPr>
          <w:rtl/>
          <w:lang w:bidi="fa-IR"/>
        </w:rPr>
        <w:t>رسانند</w:t>
      </w:r>
      <w:r w:rsidR="00101BC1">
        <w:rPr>
          <w:rtl/>
          <w:lang w:bidi="fa-IR"/>
        </w:rPr>
        <w:t xml:space="preserve">. </w:t>
      </w:r>
      <w:r>
        <w:rPr>
          <w:rtl/>
          <w:lang w:bidi="fa-IR"/>
        </w:rPr>
        <w:t>پس</w:t>
      </w:r>
      <w:r w:rsidR="00101BC1">
        <w:rPr>
          <w:rtl/>
          <w:lang w:bidi="fa-IR"/>
        </w:rPr>
        <w:t xml:space="preserve"> </w:t>
      </w:r>
      <w:r>
        <w:rPr>
          <w:rtl/>
          <w:lang w:bidi="fa-IR"/>
        </w:rPr>
        <w:t>گفت:</w:t>
      </w:r>
      <w:r w:rsidR="00101BC1">
        <w:rPr>
          <w:rtl/>
          <w:lang w:bidi="fa-IR"/>
        </w:rPr>
        <w:t xml:space="preserve"> </w:t>
      </w:r>
      <w:r>
        <w:rPr>
          <w:rtl/>
          <w:lang w:bidi="fa-IR"/>
        </w:rPr>
        <w:t>اى</w:t>
      </w:r>
      <w:r w:rsidR="00101BC1">
        <w:rPr>
          <w:rtl/>
          <w:lang w:bidi="fa-IR"/>
        </w:rPr>
        <w:t xml:space="preserve"> </w:t>
      </w:r>
      <w:r>
        <w:rPr>
          <w:rtl/>
          <w:lang w:bidi="fa-IR"/>
        </w:rPr>
        <w:t>محمد!</w:t>
      </w:r>
      <w:r w:rsidR="00101BC1">
        <w:rPr>
          <w:rtl/>
          <w:lang w:bidi="fa-IR"/>
        </w:rPr>
        <w:t xml:space="preserve"> </w:t>
      </w:r>
      <w:r>
        <w:rPr>
          <w:rtl/>
          <w:lang w:bidi="fa-IR"/>
        </w:rPr>
        <w:t>پس</w:t>
      </w:r>
      <w:r w:rsidR="00101BC1">
        <w:rPr>
          <w:rtl/>
          <w:lang w:bidi="fa-IR"/>
        </w:rPr>
        <w:t xml:space="preserve"> </w:t>
      </w:r>
      <w:r>
        <w:rPr>
          <w:rtl/>
          <w:lang w:bidi="fa-IR"/>
        </w:rPr>
        <w:t>سر</w:t>
      </w:r>
      <w:r w:rsidR="00101BC1">
        <w:rPr>
          <w:rtl/>
          <w:lang w:bidi="fa-IR"/>
        </w:rPr>
        <w:t xml:space="preserve"> </w:t>
      </w:r>
      <w:r>
        <w:rPr>
          <w:rtl/>
          <w:lang w:bidi="fa-IR"/>
        </w:rPr>
        <w:t>پرستى</w:t>
      </w:r>
      <w:r w:rsidR="00101BC1">
        <w:rPr>
          <w:rtl/>
          <w:lang w:bidi="fa-IR"/>
        </w:rPr>
        <w:t xml:space="preserve"> </w:t>
      </w:r>
      <w:r>
        <w:rPr>
          <w:rtl/>
          <w:lang w:bidi="fa-IR"/>
        </w:rPr>
        <w:t>فرزندانم</w:t>
      </w:r>
      <w:r w:rsidR="00101BC1">
        <w:rPr>
          <w:rtl/>
          <w:lang w:bidi="fa-IR"/>
        </w:rPr>
        <w:t xml:space="preserve"> </w:t>
      </w:r>
      <w:r>
        <w:rPr>
          <w:rtl/>
          <w:lang w:bidi="fa-IR"/>
        </w:rPr>
        <w:t>را</w:t>
      </w:r>
      <w:r w:rsidR="00101BC1">
        <w:rPr>
          <w:rtl/>
          <w:lang w:bidi="fa-IR"/>
        </w:rPr>
        <w:t xml:space="preserve"> </w:t>
      </w:r>
      <w:r>
        <w:rPr>
          <w:rtl/>
          <w:lang w:bidi="fa-IR"/>
        </w:rPr>
        <w:t>چه</w:t>
      </w:r>
      <w:r w:rsidR="00101BC1">
        <w:rPr>
          <w:rtl/>
          <w:lang w:bidi="fa-IR"/>
        </w:rPr>
        <w:t xml:space="preserve"> </w:t>
      </w:r>
      <w:r>
        <w:rPr>
          <w:rtl/>
          <w:lang w:bidi="fa-IR"/>
        </w:rPr>
        <w:t>كسى</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فرمود</w:t>
      </w:r>
      <w:r w:rsidR="00101BC1">
        <w:rPr>
          <w:rtl/>
          <w:lang w:bidi="fa-IR"/>
        </w:rPr>
        <w:t xml:space="preserve"> </w:t>
      </w:r>
      <w:r>
        <w:rPr>
          <w:rtl/>
          <w:lang w:bidi="fa-IR"/>
        </w:rPr>
        <w:t>آتش</w:t>
      </w:r>
      <w:r w:rsidR="00101BC1">
        <w:rPr>
          <w:rtl/>
          <w:lang w:bidi="fa-IR"/>
        </w:rPr>
        <w:t xml:space="preserve"> </w:t>
      </w:r>
      <w:r w:rsidRPr="00C53597">
        <w:rPr>
          <w:rStyle w:val="libFootnotenumChar"/>
          <w:rtl/>
        </w:rPr>
        <w:t>(155)</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در</w:t>
      </w:r>
      <w:r w:rsidR="00101BC1">
        <w:rPr>
          <w:rtl/>
          <w:lang w:bidi="fa-IR"/>
        </w:rPr>
        <w:t xml:space="preserve"> </w:t>
      </w:r>
      <w:r>
        <w:rPr>
          <w:rtl/>
          <w:lang w:bidi="fa-IR"/>
        </w:rPr>
        <w:t>گفتگويى،</w:t>
      </w:r>
      <w:r w:rsidR="00101BC1">
        <w:rPr>
          <w:rtl/>
          <w:lang w:bidi="fa-IR"/>
        </w:rPr>
        <w:t xml:space="preserve"> </w:t>
      </w: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حجاج</w:t>
      </w:r>
      <w:r w:rsidR="00101BC1">
        <w:rPr>
          <w:rtl/>
          <w:lang w:bidi="fa-IR"/>
        </w:rPr>
        <w:t xml:space="preserve"> </w:t>
      </w:r>
      <w:r>
        <w:rPr>
          <w:rtl/>
          <w:lang w:bidi="fa-IR"/>
        </w:rPr>
        <w:t>زبيدى</w:t>
      </w:r>
      <w:r w:rsidR="00101BC1">
        <w:rPr>
          <w:rtl/>
          <w:lang w:bidi="fa-IR"/>
        </w:rPr>
        <w:t xml:space="preserve"> </w:t>
      </w:r>
      <w:r>
        <w:rPr>
          <w:rtl/>
          <w:lang w:bidi="fa-IR"/>
        </w:rPr>
        <w:t>با</w:t>
      </w:r>
      <w:r w:rsidR="00101BC1">
        <w:rPr>
          <w:rtl/>
          <w:lang w:bidi="fa-IR"/>
        </w:rPr>
        <w:t xml:space="preserve"> </w:t>
      </w:r>
      <w:r>
        <w:rPr>
          <w:rtl/>
          <w:lang w:bidi="fa-IR"/>
        </w:rPr>
        <w:t>تحقير</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گفت:</w:t>
      </w:r>
      <w:r w:rsidR="00101BC1">
        <w:rPr>
          <w:rtl/>
          <w:lang w:bidi="fa-IR"/>
        </w:rPr>
        <w:t xml:space="preserve"> </w:t>
      </w:r>
      <w:r>
        <w:rPr>
          <w:rtl/>
          <w:lang w:bidi="fa-IR"/>
        </w:rPr>
        <w:t>تو</w:t>
      </w:r>
      <w:r w:rsidR="00101BC1">
        <w:rPr>
          <w:rtl/>
          <w:lang w:bidi="fa-IR"/>
        </w:rPr>
        <w:t xml:space="preserve"> </w:t>
      </w:r>
      <w:r>
        <w:rPr>
          <w:rtl/>
          <w:lang w:bidi="fa-IR"/>
        </w:rPr>
        <w:t>بكى</w:t>
      </w:r>
      <w:r w:rsidR="00101BC1">
        <w:rPr>
          <w:rtl/>
          <w:lang w:bidi="fa-IR"/>
        </w:rPr>
        <w:t xml:space="preserve"> </w:t>
      </w:r>
      <w:r>
        <w:rPr>
          <w:rtl/>
          <w:lang w:bidi="fa-IR"/>
        </w:rPr>
        <w:t>از</w:t>
      </w:r>
      <w:r w:rsidR="00101BC1">
        <w:rPr>
          <w:rtl/>
          <w:lang w:bidi="fa-IR"/>
        </w:rPr>
        <w:t xml:space="preserve"> </w:t>
      </w:r>
      <w:r>
        <w:rPr>
          <w:rtl/>
          <w:lang w:bidi="fa-IR"/>
        </w:rPr>
        <w:t>همان</w:t>
      </w:r>
      <w:r w:rsidR="00101BC1">
        <w:rPr>
          <w:rtl/>
          <w:lang w:bidi="fa-IR"/>
        </w:rPr>
        <w:t xml:space="preserve"> </w:t>
      </w:r>
      <w:r>
        <w:rPr>
          <w:rtl/>
          <w:lang w:bidi="fa-IR"/>
        </w:rPr>
        <w:t>فرزندانى</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در</w:t>
      </w:r>
      <w:r w:rsidR="00101BC1">
        <w:rPr>
          <w:rtl/>
          <w:lang w:bidi="fa-IR"/>
        </w:rPr>
        <w:t xml:space="preserve"> </w:t>
      </w:r>
      <w:r>
        <w:rPr>
          <w:rtl/>
          <w:lang w:bidi="fa-IR"/>
        </w:rPr>
        <w:t>دوزخ</w:t>
      </w:r>
      <w:r w:rsidR="00101BC1">
        <w:rPr>
          <w:rtl/>
          <w:lang w:bidi="fa-IR"/>
        </w:rPr>
        <w:t xml:space="preserve"> </w:t>
      </w:r>
      <w:r>
        <w:rPr>
          <w:rtl/>
          <w:lang w:bidi="fa-IR"/>
        </w:rPr>
        <w:t>خواهى</w:t>
      </w:r>
      <w:r w:rsidR="00101BC1">
        <w:rPr>
          <w:rtl/>
          <w:lang w:bidi="fa-IR"/>
        </w:rPr>
        <w:t xml:space="preserve"> </w:t>
      </w:r>
      <w:r>
        <w:rPr>
          <w:rtl/>
          <w:lang w:bidi="fa-IR"/>
        </w:rPr>
        <w:t>بود،</w:t>
      </w:r>
      <w:r w:rsidR="00101BC1">
        <w:rPr>
          <w:rtl/>
          <w:lang w:bidi="fa-IR"/>
        </w:rPr>
        <w:t xml:space="preserve"> </w:t>
      </w:r>
      <w:r>
        <w:rPr>
          <w:rtl/>
          <w:lang w:bidi="fa-IR"/>
        </w:rPr>
        <w:t>پس</w:t>
      </w:r>
      <w:r w:rsidR="00101BC1">
        <w:rPr>
          <w:rtl/>
          <w:lang w:bidi="fa-IR"/>
        </w:rPr>
        <w:t xml:space="preserve"> </w:t>
      </w:r>
      <w:r>
        <w:rPr>
          <w:rtl/>
          <w:lang w:bidi="fa-IR"/>
        </w:rPr>
        <w:t>اين</w:t>
      </w:r>
      <w:r w:rsidR="00101BC1">
        <w:rPr>
          <w:rtl/>
          <w:lang w:bidi="fa-IR"/>
        </w:rPr>
        <w:t xml:space="preserve"> </w:t>
      </w:r>
      <w:r>
        <w:rPr>
          <w:rtl/>
          <w:lang w:bidi="fa-IR"/>
        </w:rPr>
        <w:t>زياد</w:t>
      </w:r>
      <w:r w:rsidR="00101BC1">
        <w:rPr>
          <w:rtl/>
          <w:lang w:bidi="fa-IR"/>
        </w:rPr>
        <w:t xml:space="preserve"> </w:t>
      </w:r>
      <w:r>
        <w:rPr>
          <w:rtl/>
          <w:lang w:bidi="fa-IR"/>
        </w:rPr>
        <w:t>بخنديد</w:t>
      </w:r>
      <w:r w:rsidR="00101BC1">
        <w:rPr>
          <w:rtl/>
          <w:lang w:bidi="fa-IR"/>
        </w:rPr>
        <w:t xml:space="preserve"> </w:t>
      </w:r>
      <w:r w:rsidRPr="00C53597">
        <w:rPr>
          <w:rStyle w:val="libFootnotenumChar"/>
          <w:rtl/>
        </w:rPr>
        <w:t>(156)</w:t>
      </w:r>
      <w:r w:rsidR="00101BC1">
        <w:rPr>
          <w:rtl/>
          <w:lang w:bidi="fa-IR"/>
        </w:rPr>
        <w:t xml:space="preserve">... </w:t>
      </w:r>
      <w:r>
        <w:rPr>
          <w:rtl/>
          <w:lang w:bidi="fa-IR"/>
        </w:rPr>
        <w:t>اين</w:t>
      </w:r>
      <w:r w:rsidR="00101BC1">
        <w:rPr>
          <w:rtl/>
          <w:lang w:bidi="fa-IR"/>
        </w:rPr>
        <w:t xml:space="preserve"> </w:t>
      </w:r>
      <w:r>
        <w:rPr>
          <w:rtl/>
          <w:lang w:bidi="fa-IR"/>
        </w:rPr>
        <w:t>سابقه</w:t>
      </w:r>
      <w:r w:rsidR="00101BC1">
        <w:rPr>
          <w:rtl/>
          <w:lang w:bidi="fa-IR"/>
        </w:rPr>
        <w:t xml:space="preserve"> </w:t>
      </w:r>
      <w:r>
        <w:rPr>
          <w:rtl/>
          <w:lang w:bidi="fa-IR"/>
        </w:rPr>
        <w:t>اختصاص</w:t>
      </w:r>
      <w:r w:rsidR="00101BC1">
        <w:rPr>
          <w:rtl/>
          <w:lang w:bidi="fa-IR"/>
        </w:rPr>
        <w:t xml:space="preserve"> </w:t>
      </w:r>
      <w:r>
        <w:rPr>
          <w:rtl/>
          <w:lang w:bidi="fa-IR"/>
        </w:rPr>
        <w:t>به</w:t>
      </w:r>
      <w:r w:rsidR="00101BC1">
        <w:rPr>
          <w:rtl/>
          <w:lang w:bidi="fa-IR"/>
        </w:rPr>
        <w:t xml:space="preserve"> </w:t>
      </w:r>
      <w:r>
        <w:rPr>
          <w:rtl/>
          <w:lang w:bidi="fa-IR"/>
        </w:rPr>
        <w:t>عماره</w:t>
      </w:r>
      <w:r w:rsidR="00101BC1">
        <w:rPr>
          <w:rtl/>
          <w:lang w:bidi="fa-IR"/>
        </w:rPr>
        <w:t xml:space="preserve"> </w:t>
      </w:r>
      <w:r>
        <w:rPr>
          <w:rtl/>
          <w:lang w:bidi="fa-IR"/>
        </w:rPr>
        <w:t>ندارد،</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مسلم</w:t>
      </w:r>
      <w:r w:rsidR="00101BC1">
        <w:rPr>
          <w:rtl/>
          <w:lang w:bidi="fa-IR"/>
        </w:rPr>
        <w:t xml:space="preserve"> </w:t>
      </w:r>
      <w:r>
        <w:rPr>
          <w:rtl/>
          <w:lang w:bidi="fa-IR"/>
        </w:rPr>
        <w:t>حضرمى</w:t>
      </w:r>
      <w:r w:rsidR="00101BC1">
        <w:rPr>
          <w:rtl/>
          <w:lang w:bidi="fa-IR"/>
        </w:rPr>
        <w:t xml:space="preserve"> </w:t>
      </w:r>
      <w:r>
        <w:rPr>
          <w:rtl/>
          <w:lang w:bidi="fa-IR"/>
        </w:rPr>
        <w:t>نيز</w:t>
      </w:r>
      <w:r w:rsidR="00101BC1">
        <w:rPr>
          <w:rtl/>
          <w:lang w:bidi="fa-IR"/>
        </w:rPr>
        <w:t xml:space="preserve"> </w:t>
      </w:r>
      <w:r>
        <w:rPr>
          <w:rtl/>
          <w:lang w:bidi="fa-IR"/>
        </w:rPr>
        <w:t>دست</w:t>
      </w:r>
      <w:r w:rsidR="00101BC1">
        <w:rPr>
          <w:rtl/>
          <w:lang w:bidi="fa-IR"/>
        </w:rPr>
        <w:t xml:space="preserve"> </w:t>
      </w:r>
      <w:r>
        <w:rPr>
          <w:rtl/>
          <w:lang w:bidi="fa-IR"/>
        </w:rPr>
        <w:t>پرورده</w:t>
      </w:r>
      <w:r w:rsidR="00101BC1">
        <w:rPr>
          <w:rtl/>
          <w:lang w:bidi="fa-IR"/>
        </w:rPr>
        <w:t xml:space="preserve"> </w:t>
      </w:r>
      <w:r>
        <w:rPr>
          <w:rtl/>
          <w:lang w:bidi="fa-IR"/>
        </w:rPr>
        <w:t>قومى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پيامبر</w:t>
      </w:r>
      <w:r w:rsidR="00101BC1">
        <w:rPr>
          <w:rtl/>
          <w:lang w:bidi="fa-IR"/>
        </w:rPr>
        <w:t xml:space="preserve"> </w:t>
      </w:r>
      <w:r>
        <w:rPr>
          <w:rtl/>
          <w:lang w:bidi="fa-IR"/>
        </w:rPr>
        <w:t>و</w:t>
      </w:r>
      <w:r w:rsidR="00101BC1">
        <w:rPr>
          <w:rtl/>
          <w:lang w:bidi="fa-IR"/>
        </w:rPr>
        <w:t xml:space="preserve"> </w:t>
      </w:r>
      <w:r>
        <w:rPr>
          <w:rtl/>
          <w:lang w:bidi="fa-IR"/>
        </w:rPr>
        <w:t>قرآن،</w:t>
      </w:r>
      <w:r w:rsidR="00101BC1">
        <w:rPr>
          <w:rtl/>
          <w:lang w:bidi="fa-IR"/>
        </w:rPr>
        <w:t xml:space="preserve"> </w:t>
      </w:r>
      <w:r>
        <w:rPr>
          <w:rtl/>
          <w:lang w:bidi="fa-IR"/>
        </w:rPr>
        <w:t>چه</w:t>
      </w:r>
      <w:r w:rsidR="00101BC1">
        <w:rPr>
          <w:rtl/>
          <w:lang w:bidi="fa-IR"/>
        </w:rPr>
        <w:t xml:space="preserve"> </w:t>
      </w:r>
      <w:r>
        <w:rPr>
          <w:rtl/>
          <w:lang w:bidi="fa-IR"/>
        </w:rPr>
        <w:t>بر</w:t>
      </w:r>
      <w:r w:rsidR="00101BC1">
        <w:rPr>
          <w:rtl/>
          <w:lang w:bidi="fa-IR"/>
        </w:rPr>
        <w:t xml:space="preserve"> </w:t>
      </w:r>
      <w:r>
        <w:rPr>
          <w:rtl/>
          <w:lang w:bidi="fa-IR"/>
        </w:rPr>
        <w:t>سر</w:t>
      </w:r>
      <w:r w:rsidR="00101BC1">
        <w:rPr>
          <w:rtl/>
          <w:lang w:bidi="fa-IR"/>
        </w:rPr>
        <w:t xml:space="preserve"> </w:t>
      </w:r>
      <w:r>
        <w:rPr>
          <w:rtl/>
          <w:lang w:bidi="fa-IR"/>
        </w:rPr>
        <w:t>نبوت</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بخاطر</w:t>
      </w:r>
      <w:r w:rsidR="00101BC1">
        <w:rPr>
          <w:rtl/>
          <w:lang w:bidi="fa-IR"/>
        </w:rPr>
        <w:t xml:space="preserve"> </w:t>
      </w:r>
      <w:r>
        <w:rPr>
          <w:rtl/>
          <w:lang w:bidi="fa-IR"/>
        </w:rPr>
        <w:t>وصايت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تعبيد</w:t>
      </w:r>
      <w:r w:rsidR="00101BC1">
        <w:rPr>
          <w:rtl/>
          <w:lang w:bidi="fa-IR"/>
        </w:rPr>
        <w:t xml:space="preserve"> </w:t>
      </w:r>
      <w:r>
        <w:rPr>
          <w:rtl/>
          <w:lang w:bidi="fa-IR"/>
        </w:rPr>
        <w:t>ديگر</w:t>
      </w:r>
      <w:r w:rsidR="00101BC1">
        <w:rPr>
          <w:rtl/>
          <w:lang w:bidi="fa-IR"/>
        </w:rPr>
        <w:t xml:space="preserve"> </w:t>
      </w:r>
      <w:r>
        <w:rPr>
          <w:rtl/>
          <w:lang w:bidi="fa-IR"/>
        </w:rPr>
        <w:t>بر</w:t>
      </w:r>
      <w:r w:rsidR="00101BC1">
        <w:rPr>
          <w:rtl/>
          <w:lang w:bidi="fa-IR"/>
        </w:rPr>
        <w:t xml:space="preserve"> </w:t>
      </w:r>
      <w:r>
        <w:rPr>
          <w:rtl/>
          <w:lang w:bidi="fa-IR"/>
        </w:rPr>
        <w:t>تنزيل</w:t>
      </w:r>
      <w:r w:rsidR="00101BC1">
        <w:rPr>
          <w:rtl/>
          <w:lang w:bidi="fa-IR"/>
        </w:rPr>
        <w:t xml:space="preserve"> </w:t>
      </w:r>
      <w:r>
        <w:rPr>
          <w:rtl/>
          <w:lang w:bidi="fa-IR"/>
        </w:rPr>
        <w:t>و</w:t>
      </w:r>
      <w:r w:rsidR="00101BC1">
        <w:rPr>
          <w:rtl/>
          <w:lang w:bidi="fa-IR"/>
        </w:rPr>
        <w:t xml:space="preserve"> </w:t>
      </w:r>
      <w:r>
        <w:rPr>
          <w:rtl/>
          <w:lang w:bidi="fa-IR"/>
        </w:rPr>
        <w:t>تاءويل،</w:t>
      </w:r>
      <w:r w:rsidR="00101BC1">
        <w:rPr>
          <w:rtl/>
          <w:lang w:bidi="fa-IR"/>
        </w:rPr>
        <w:t xml:space="preserve"> </w:t>
      </w:r>
      <w:r>
        <w:rPr>
          <w:rtl/>
          <w:lang w:bidi="fa-IR"/>
        </w:rPr>
        <w:t>با</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مسلمين</w:t>
      </w:r>
      <w:r w:rsidR="00101BC1">
        <w:rPr>
          <w:rtl/>
          <w:lang w:bidi="fa-IR"/>
        </w:rPr>
        <w:t xml:space="preserve"> </w:t>
      </w:r>
      <w:r>
        <w:rPr>
          <w:rtl/>
          <w:lang w:bidi="fa-IR"/>
        </w:rPr>
        <w:t>جنگيدند</w:t>
      </w:r>
      <w:r w:rsidR="00101BC1">
        <w:rPr>
          <w:rtl/>
          <w:lang w:bidi="fa-IR"/>
        </w:rPr>
        <w:t xml:space="preserve">. </w:t>
      </w:r>
    </w:p>
    <w:p w:rsidR="00D34FF8" w:rsidRDefault="00D34FF8" w:rsidP="00D34FF8">
      <w:pPr>
        <w:pStyle w:val="libNormal"/>
        <w:rPr>
          <w:rtl/>
          <w:lang w:bidi="fa-IR"/>
        </w:rPr>
      </w:pPr>
      <w:r>
        <w:rPr>
          <w:rtl/>
          <w:lang w:bidi="fa-IR"/>
        </w:rPr>
        <w:t>سومين</w:t>
      </w:r>
      <w:r w:rsidR="00101BC1">
        <w:rPr>
          <w:rtl/>
          <w:lang w:bidi="fa-IR"/>
        </w:rPr>
        <w:t xml:space="preserve"> </w:t>
      </w:r>
      <w:r>
        <w:rPr>
          <w:rtl/>
          <w:lang w:bidi="fa-IR"/>
        </w:rPr>
        <w:t>نامه</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سومين</w:t>
      </w:r>
      <w:r w:rsidR="00101BC1">
        <w:rPr>
          <w:rtl/>
          <w:lang w:bidi="fa-IR"/>
        </w:rPr>
        <w:t xml:space="preserve"> </w:t>
      </w:r>
      <w:r>
        <w:rPr>
          <w:rtl/>
          <w:lang w:bidi="fa-IR"/>
        </w:rPr>
        <w:t>فرد</w:t>
      </w:r>
      <w:r w:rsidR="00101BC1">
        <w:rPr>
          <w:rtl/>
          <w:lang w:bidi="fa-IR"/>
        </w:rPr>
        <w:t xml:space="preserve"> </w:t>
      </w:r>
      <w:r>
        <w:rPr>
          <w:rtl/>
          <w:lang w:bidi="fa-IR"/>
        </w:rPr>
        <w:t>باند</w:t>
      </w:r>
      <w:r w:rsidR="00101BC1">
        <w:rPr>
          <w:rtl/>
          <w:lang w:bidi="fa-IR"/>
        </w:rPr>
        <w:t xml:space="preserve"> </w:t>
      </w:r>
      <w:r>
        <w:rPr>
          <w:rtl/>
          <w:lang w:bidi="fa-IR"/>
        </w:rPr>
        <w:t>امويان</w:t>
      </w:r>
      <w:r w:rsidR="00101BC1">
        <w:rPr>
          <w:rtl/>
          <w:lang w:bidi="fa-IR"/>
        </w:rPr>
        <w:t xml:space="preserve"> </w:t>
      </w:r>
      <w:r>
        <w:rPr>
          <w:rtl/>
          <w:lang w:bidi="fa-IR"/>
        </w:rPr>
        <w:t>عمر</w:t>
      </w:r>
      <w:r w:rsidR="00101BC1">
        <w:rPr>
          <w:rtl/>
          <w:lang w:bidi="fa-IR"/>
        </w:rPr>
        <w:t xml:space="preserve"> </w:t>
      </w:r>
      <w:r>
        <w:rPr>
          <w:rtl/>
          <w:lang w:bidi="fa-IR"/>
        </w:rPr>
        <w:t>بن</w:t>
      </w:r>
      <w:r w:rsidR="00101BC1">
        <w:rPr>
          <w:rtl/>
          <w:lang w:bidi="fa-IR"/>
        </w:rPr>
        <w:t xml:space="preserve"> </w:t>
      </w:r>
      <w:r>
        <w:rPr>
          <w:rtl/>
          <w:lang w:bidi="fa-IR"/>
        </w:rPr>
        <w:t>سعد</w:t>
      </w:r>
      <w:r w:rsidR="00101BC1">
        <w:rPr>
          <w:rtl/>
          <w:lang w:bidi="fa-IR"/>
        </w:rPr>
        <w:t xml:space="preserve"> </w:t>
      </w:r>
      <w:r>
        <w:rPr>
          <w:rtl/>
          <w:lang w:bidi="fa-IR"/>
        </w:rPr>
        <w:t>بن</w:t>
      </w:r>
      <w:r w:rsidR="00101BC1">
        <w:rPr>
          <w:rtl/>
          <w:lang w:bidi="fa-IR"/>
        </w:rPr>
        <w:t xml:space="preserve"> </w:t>
      </w:r>
      <w:r>
        <w:rPr>
          <w:rtl/>
          <w:lang w:bidi="fa-IR"/>
        </w:rPr>
        <w:t>وقاص</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مخالفت</w:t>
      </w:r>
      <w:r w:rsidR="00101BC1">
        <w:rPr>
          <w:rtl/>
          <w:lang w:bidi="fa-IR"/>
        </w:rPr>
        <w:t xml:space="preserve"> </w:t>
      </w:r>
      <w:r>
        <w:rPr>
          <w:rtl/>
          <w:lang w:bidi="fa-IR"/>
        </w:rPr>
        <w:t>با</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و</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دست</w:t>
      </w:r>
      <w:r w:rsidR="00101BC1">
        <w:rPr>
          <w:rtl/>
          <w:lang w:bidi="fa-IR"/>
        </w:rPr>
        <w:t xml:space="preserve"> </w:t>
      </w:r>
      <w:r>
        <w:rPr>
          <w:rtl/>
          <w:lang w:bidi="fa-IR"/>
        </w:rPr>
        <w:t>كمى</w:t>
      </w:r>
      <w:r w:rsidR="00101BC1">
        <w:rPr>
          <w:rtl/>
          <w:lang w:bidi="fa-IR"/>
        </w:rPr>
        <w:t xml:space="preserve"> </w:t>
      </w:r>
      <w:r>
        <w:rPr>
          <w:rtl/>
          <w:lang w:bidi="fa-IR"/>
        </w:rPr>
        <w:t>از</w:t>
      </w:r>
      <w:r w:rsidR="00101BC1">
        <w:rPr>
          <w:rtl/>
          <w:lang w:bidi="fa-IR"/>
        </w:rPr>
        <w:t xml:space="preserve"> </w:t>
      </w:r>
      <w:r>
        <w:rPr>
          <w:rtl/>
          <w:lang w:bidi="fa-IR"/>
        </w:rPr>
        <w:t>پدرش</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هموست</w:t>
      </w:r>
      <w:r w:rsidR="00101BC1">
        <w:rPr>
          <w:rtl/>
          <w:lang w:bidi="fa-IR"/>
        </w:rPr>
        <w:t xml:space="preserve"> </w:t>
      </w:r>
      <w:r>
        <w:rPr>
          <w:rtl/>
          <w:lang w:bidi="fa-IR"/>
        </w:rPr>
        <w:t>كه</w:t>
      </w:r>
      <w:r w:rsidR="00101BC1">
        <w:rPr>
          <w:rtl/>
          <w:lang w:bidi="fa-IR"/>
        </w:rPr>
        <w:t xml:space="preserve"> </w:t>
      </w:r>
      <w:r>
        <w:rPr>
          <w:rtl/>
          <w:lang w:bidi="fa-IR"/>
        </w:rPr>
        <w:t>پيش</w:t>
      </w:r>
      <w:r w:rsidR="00101BC1">
        <w:rPr>
          <w:rtl/>
          <w:lang w:bidi="fa-IR"/>
        </w:rPr>
        <w:t xml:space="preserve"> </w:t>
      </w:r>
      <w:r>
        <w:rPr>
          <w:rtl/>
          <w:lang w:bidi="fa-IR"/>
        </w:rPr>
        <w:t>قراولان</w:t>
      </w:r>
      <w:r w:rsidR="00101BC1">
        <w:rPr>
          <w:rtl/>
          <w:lang w:bidi="fa-IR"/>
        </w:rPr>
        <w:t xml:space="preserve"> </w:t>
      </w:r>
      <w:r>
        <w:rPr>
          <w:rtl/>
          <w:lang w:bidi="fa-IR"/>
        </w:rPr>
        <w:t>لشكر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كشتن</w:t>
      </w:r>
      <w:r w:rsidR="00101BC1">
        <w:rPr>
          <w:rtl/>
          <w:lang w:bidi="fa-IR"/>
        </w:rPr>
        <w:t xml:space="preserve"> </w:t>
      </w:r>
      <w:r>
        <w:rPr>
          <w:rtl/>
          <w:lang w:bidi="fa-IR"/>
        </w:rPr>
        <w:t>ريحانه</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رهبرى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sidRPr="00C53597">
        <w:rPr>
          <w:rStyle w:val="libFootnotenumChar"/>
          <w:rtl/>
        </w:rPr>
        <w:t>(157)</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يزيد</w:t>
      </w:r>
      <w:r w:rsidR="00101BC1">
        <w:rPr>
          <w:rtl/>
          <w:lang w:bidi="fa-IR"/>
        </w:rPr>
        <w:t xml:space="preserve"> </w:t>
      </w:r>
      <w:r>
        <w:rPr>
          <w:rtl/>
          <w:lang w:bidi="fa-IR"/>
        </w:rPr>
        <w:t>فرستاده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p>
    <w:p w:rsidR="00D34FF8" w:rsidRDefault="00D34FF8" w:rsidP="00D34FF8">
      <w:pPr>
        <w:pStyle w:val="libNormal"/>
        <w:rPr>
          <w:rtl/>
          <w:lang w:bidi="fa-IR"/>
        </w:rPr>
      </w:pPr>
      <w:r>
        <w:rPr>
          <w:rtl/>
          <w:lang w:bidi="fa-IR"/>
        </w:rPr>
        <w:t>منابع</w:t>
      </w:r>
      <w:r w:rsidR="00101BC1">
        <w:rPr>
          <w:rtl/>
          <w:lang w:bidi="fa-IR"/>
        </w:rPr>
        <w:t xml:space="preserve"> </w:t>
      </w:r>
      <w:r>
        <w:rPr>
          <w:rtl/>
          <w:lang w:bidi="fa-IR"/>
        </w:rPr>
        <w:t>تاريخى،</w:t>
      </w:r>
      <w:r w:rsidR="00101BC1">
        <w:rPr>
          <w:rtl/>
          <w:lang w:bidi="fa-IR"/>
        </w:rPr>
        <w:t xml:space="preserve"> </w:t>
      </w:r>
      <w:r>
        <w:rPr>
          <w:rtl/>
          <w:lang w:bidi="fa-IR"/>
        </w:rPr>
        <w:t>متن</w:t>
      </w:r>
      <w:r w:rsidR="00101BC1">
        <w:rPr>
          <w:rtl/>
          <w:lang w:bidi="fa-IR"/>
        </w:rPr>
        <w:t xml:space="preserve"> </w:t>
      </w:r>
      <w:r>
        <w:rPr>
          <w:rtl/>
          <w:lang w:bidi="fa-IR"/>
        </w:rPr>
        <w:t>نامه</w:t>
      </w:r>
      <w:r w:rsidR="00101BC1">
        <w:rPr>
          <w:rtl/>
          <w:lang w:bidi="fa-IR"/>
        </w:rPr>
        <w:t xml:space="preserve"> </w:t>
      </w:r>
      <w:r>
        <w:rPr>
          <w:rtl/>
          <w:lang w:bidi="fa-IR"/>
        </w:rPr>
        <w:t>عمر،</w:t>
      </w:r>
      <w:r w:rsidR="00101BC1">
        <w:rPr>
          <w:rtl/>
          <w:lang w:bidi="fa-IR"/>
        </w:rPr>
        <w:t xml:space="preserve"> </w:t>
      </w:r>
      <w:r>
        <w:rPr>
          <w:rtl/>
          <w:lang w:bidi="fa-IR"/>
        </w:rPr>
        <w:t>و</w:t>
      </w:r>
      <w:r w:rsidR="00101BC1">
        <w:rPr>
          <w:rtl/>
          <w:lang w:bidi="fa-IR"/>
        </w:rPr>
        <w:t xml:space="preserve"> </w:t>
      </w:r>
      <w:r>
        <w:rPr>
          <w:rtl/>
          <w:lang w:bidi="fa-IR"/>
        </w:rPr>
        <w:t>عماره</w:t>
      </w:r>
      <w:r w:rsidR="00101BC1">
        <w:rPr>
          <w:rtl/>
          <w:lang w:bidi="fa-IR"/>
        </w:rPr>
        <w:t xml:space="preserve"> </w:t>
      </w:r>
      <w:r>
        <w:rPr>
          <w:rtl/>
          <w:lang w:bidi="fa-IR"/>
        </w:rPr>
        <w:t>را</w:t>
      </w:r>
      <w:r w:rsidR="00101BC1">
        <w:rPr>
          <w:rtl/>
          <w:lang w:bidi="fa-IR"/>
        </w:rPr>
        <w:t xml:space="preserve"> </w:t>
      </w:r>
      <w:r>
        <w:rPr>
          <w:rtl/>
          <w:lang w:bidi="fa-IR"/>
        </w:rPr>
        <w:t>ضبط</w:t>
      </w:r>
      <w:r w:rsidR="00101BC1">
        <w:rPr>
          <w:rtl/>
          <w:lang w:bidi="fa-IR"/>
        </w:rPr>
        <w:t xml:space="preserve"> </w:t>
      </w:r>
      <w:r>
        <w:rPr>
          <w:rtl/>
          <w:lang w:bidi="fa-IR"/>
        </w:rPr>
        <w:t>نكرده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تنها</w:t>
      </w:r>
      <w:r w:rsidR="00101BC1">
        <w:rPr>
          <w:rtl/>
          <w:lang w:bidi="fa-IR"/>
        </w:rPr>
        <w:t xml:space="preserve"> </w:t>
      </w:r>
      <w:r>
        <w:rPr>
          <w:rtl/>
          <w:lang w:bidi="fa-IR"/>
        </w:rPr>
        <w:t>گفته</w:t>
      </w:r>
      <w:r w:rsidR="00101BC1">
        <w:rPr>
          <w:rtl/>
          <w:lang w:bidi="fa-IR"/>
        </w:rPr>
        <w:t xml:space="preserve"> </w:t>
      </w:r>
      <w:r>
        <w:rPr>
          <w:rtl/>
          <w:lang w:bidi="fa-IR"/>
        </w:rPr>
        <w:t>اند</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نيز</w:t>
      </w:r>
      <w:r w:rsidR="00101BC1">
        <w:rPr>
          <w:rtl/>
          <w:lang w:bidi="fa-IR"/>
        </w:rPr>
        <w:t xml:space="preserve"> </w:t>
      </w:r>
      <w:r>
        <w:rPr>
          <w:rtl/>
          <w:lang w:bidi="fa-IR"/>
        </w:rPr>
        <w:t>مانند</w:t>
      </w:r>
      <w:r w:rsidR="00101BC1">
        <w:rPr>
          <w:rtl/>
          <w:lang w:bidi="fa-IR"/>
        </w:rPr>
        <w:t xml:space="preserve"> </w:t>
      </w:r>
      <w:r>
        <w:rPr>
          <w:rtl/>
          <w:lang w:bidi="fa-IR"/>
        </w:rPr>
        <w:t>حضرمى</w:t>
      </w:r>
      <w:r w:rsidR="00101BC1">
        <w:rPr>
          <w:rtl/>
          <w:lang w:bidi="fa-IR"/>
        </w:rPr>
        <w:t xml:space="preserve"> </w:t>
      </w:r>
      <w:r>
        <w:rPr>
          <w:rtl/>
          <w:lang w:bidi="fa-IR"/>
        </w:rPr>
        <w:t>به</w:t>
      </w:r>
      <w:r w:rsidR="00101BC1">
        <w:rPr>
          <w:rtl/>
          <w:lang w:bidi="fa-IR"/>
        </w:rPr>
        <w:t xml:space="preserve"> </w:t>
      </w:r>
      <w:r>
        <w:rPr>
          <w:rtl/>
          <w:lang w:bidi="fa-IR"/>
        </w:rPr>
        <w:t>يزيد</w:t>
      </w:r>
      <w:r w:rsidR="00101BC1">
        <w:rPr>
          <w:rtl/>
          <w:lang w:bidi="fa-IR"/>
        </w:rPr>
        <w:t xml:space="preserve"> </w:t>
      </w:r>
      <w:r>
        <w:rPr>
          <w:rtl/>
          <w:lang w:bidi="fa-IR"/>
        </w:rPr>
        <w:t>نامه</w:t>
      </w:r>
      <w:r w:rsidR="00101BC1">
        <w:rPr>
          <w:rtl/>
          <w:lang w:bidi="fa-IR"/>
        </w:rPr>
        <w:t xml:space="preserve"> </w:t>
      </w:r>
      <w:r>
        <w:rPr>
          <w:rtl/>
          <w:lang w:bidi="fa-IR"/>
        </w:rPr>
        <w:t>نوشته</w:t>
      </w:r>
      <w:r w:rsidR="00101BC1">
        <w:rPr>
          <w:rtl/>
          <w:lang w:bidi="fa-IR"/>
        </w:rPr>
        <w:t xml:space="preserve"> </w:t>
      </w:r>
      <w:r>
        <w:rPr>
          <w:rtl/>
          <w:lang w:bidi="fa-IR"/>
        </w:rPr>
        <w:t>اند</w:t>
      </w:r>
      <w:r w:rsidR="00101BC1">
        <w:rPr>
          <w:rtl/>
          <w:lang w:bidi="fa-IR"/>
        </w:rPr>
        <w:t xml:space="preserve">. </w:t>
      </w:r>
      <w:r>
        <w:rPr>
          <w:rtl/>
          <w:lang w:bidi="fa-IR"/>
        </w:rPr>
        <w:t>پس</w:t>
      </w:r>
      <w:r w:rsidR="00101BC1">
        <w:rPr>
          <w:rtl/>
          <w:lang w:bidi="fa-IR"/>
        </w:rPr>
        <w:t xml:space="preserve"> </w:t>
      </w:r>
      <w:r>
        <w:rPr>
          <w:rtl/>
          <w:lang w:bidi="fa-IR"/>
        </w:rPr>
        <w:t>مضمون</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تن</w:t>
      </w:r>
      <w:r w:rsidR="00101BC1">
        <w:rPr>
          <w:rtl/>
          <w:lang w:bidi="fa-IR"/>
        </w:rPr>
        <w:t xml:space="preserve"> </w:t>
      </w:r>
      <w:r>
        <w:rPr>
          <w:rtl/>
          <w:lang w:bidi="fa-IR"/>
        </w:rPr>
        <w:t>نيز،</w:t>
      </w:r>
      <w:r w:rsidR="00101BC1">
        <w:rPr>
          <w:rtl/>
          <w:lang w:bidi="fa-IR"/>
        </w:rPr>
        <w:t xml:space="preserve"> </w:t>
      </w:r>
      <w:r>
        <w:rPr>
          <w:rtl/>
          <w:lang w:bidi="fa-IR"/>
        </w:rPr>
        <w:t>بايد</w:t>
      </w:r>
      <w:r w:rsidR="00101BC1">
        <w:rPr>
          <w:rtl/>
          <w:lang w:bidi="fa-IR"/>
        </w:rPr>
        <w:t xml:space="preserve"> </w:t>
      </w:r>
      <w:r>
        <w:rPr>
          <w:rtl/>
          <w:lang w:bidi="fa-IR"/>
        </w:rPr>
        <w:t>در</w:t>
      </w:r>
      <w:r w:rsidR="00101BC1">
        <w:rPr>
          <w:rtl/>
          <w:lang w:bidi="fa-IR"/>
        </w:rPr>
        <w:t xml:space="preserve"> </w:t>
      </w:r>
      <w:r>
        <w:rPr>
          <w:rtl/>
          <w:lang w:bidi="fa-IR"/>
        </w:rPr>
        <w:t>محدوده</w:t>
      </w:r>
      <w:r w:rsidR="00101BC1">
        <w:rPr>
          <w:rtl/>
          <w:lang w:bidi="fa-IR"/>
        </w:rPr>
        <w:t xml:space="preserve"> </w:t>
      </w:r>
      <w:r>
        <w:rPr>
          <w:rtl/>
          <w:lang w:bidi="fa-IR"/>
        </w:rPr>
        <w:t>هشدار</w:t>
      </w:r>
      <w:r w:rsidR="00101BC1">
        <w:rPr>
          <w:rtl/>
          <w:lang w:bidi="fa-IR"/>
        </w:rPr>
        <w:t xml:space="preserve"> </w:t>
      </w:r>
      <w:r>
        <w:rPr>
          <w:rtl/>
          <w:lang w:bidi="fa-IR"/>
        </w:rPr>
        <w:t>دادى</w:t>
      </w:r>
      <w:r w:rsidR="00101BC1">
        <w:rPr>
          <w:rtl/>
          <w:lang w:bidi="fa-IR"/>
        </w:rPr>
        <w:t xml:space="preserve"> </w:t>
      </w:r>
      <w:r>
        <w:rPr>
          <w:rtl/>
          <w:lang w:bidi="fa-IR"/>
        </w:rPr>
        <w:t>به</w:t>
      </w:r>
      <w:r w:rsidR="00101BC1">
        <w:rPr>
          <w:rtl/>
          <w:lang w:bidi="fa-IR"/>
        </w:rPr>
        <w:t xml:space="preserve"> </w:t>
      </w:r>
      <w:r>
        <w:rPr>
          <w:rtl/>
          <w:lang w:bidi="fa-IR"/>
        </w:rPr>
        <w:t>يزيد</w:t>
      </w:r>
      <w:r w:rsidR="00101BC1">
        <w:rPr>
          <w:rtl/>
          <w:lang w:bidi="fa-IR"/>
        </w:rPr>
        <w:t xml:space="preserve"> </w:t>
      </w:r>
      <w:r>
        <w:rPr>
          <w:rtl/>
          <w:lang w:bidi="fa-IR"/>
        </w:rPr>
        <w:t>پيرامون</w:t>
      </w:r>
      <w:r w:rsidR="00101BC1">
        <w:rPr>
          <w:rtl/>
          <w:lang w:bidi="fa-IR"/>
        </w:rPr>
        <w:t xml:space="preserve"> </w:t>
      </w:r>
      <w:r>
        <w:rPr>
          <w:rtl/>
          <w:lang w:bidi="fa-IR"/>
        </w:rPr>
        <w:t>آنچه</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مى</w:t>
      </w:r>
      <w:r w:rsidR="00101BC1">
        <w:rPr>
          <w:rtl/>
          <w:lang w:bidi="fa-IR"/>
        </w:rPr>
        <w:t xml:space="preserve"> </w:t>
      </w:r>
      <w:r>
        <w:rPr>
          <w:rtl/>
          <w:lang w:bidi="fa-IR"/>
        </w:rPr>
        <w:t>گذرد</w:t>
      </w:r>
      <w:r w:rsidR="00101BC1">
        <w:rPr>
          <w:rtl/>
          <w:lang w:bidi="fa-IR"/>
        </w:rPr>
        <w:t xml:space="preserve"> </w:t>
      </w:r>
      <w:r>
        <w:rPr>
          <w:rtl/>
          <w:lang w:bidi="fa-IR"/>
        </w:rPr>
        <w:t>و</w:t>
      </w:r>
      <w:r w:rsidR="00101BC1">
        <w:rPr>
          <w:rtl/>
          <w:lang w:bidi="fa-IR"/>
        </w:rPr>
        <w:t xml:space="preserve"> </w:t>
      </w:r>
      <w:r>
        <w:rPr>
          <w:rtl/>
          <w:lang w:bidi="fa-IR"/>
        </w:rPr>
        <w:t>مخالفت</w:t>
      </w:r>
      <w:r w:rsidR="00101BC1">
        <w:rPr>
          <w:rtl/>
          <w:lang w:bidi="fa-IR"/>
        </w:rPr>
        <w:t xml:space="preserve"> </w:t>
      </w:r>
      <w:r>
        <w:rPr>
          <w:rtl/>
          <w:lang w:bidi="fa-IR"/>
        </w:rPr>
        <w:t>با</w:t>
      </w:r>
      <w:r w:rsidR="00101BC1">
        <w:rPr>
          <w:rtl/>
          <w:lang w:bidi="fa-IR"/>
        </w:rPr>
        <w:t xml:space="preserve"> </w:t>
      </w:r>
      <w:r>
        <w:rPr>
          <w:rtl/>
          <w:lang w:bidi="fa-IR"/>
        </w:rPr>
        <w:t>سياست</w:t>
      </w:r>
      <w:r w:rsidR="00101BC1">
        <w:rPr>
          <w:rtl/>
          <w:lang w:bidi="fa-IR"/>
        </w:rPr>
        <w:t xml:space="preserve"> </w:t>
      </w:r>
      <w:r>
        <w:rPr>
          <w:rtl/>
          <w:lang w:bidi="fa-IR"/>
        </w:rPr>
        <w:t>نعمان،</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كفايتى</w:t>
      </w:r>
      <w:r w:rsidR="00101BC1">
        <w:rPr>
          <w:rtl/>
          <w:lang w:bidi="fa-IR"/>
        </w:rPr>
        <w:t xml:space="preserve"> </w:t>
      </w:r>
      <w:r>
        <w:rPr>
          <w:rtl/>
          <w:lang w:bidi="fa-IR"/>
        </w:rPr>
        <w:t>وى</w:t>
      </w:r>
      <w:r w:rsidR="00101BC1">
        <w:rPr>
          <w:rtl/>
          <w:lang w:bidi="fa-IR"/>
        </w:rPr>
        <w:t xml:space="preserve"> </w:t>
      </w:r>
      <w:r>
        <w:rPr>
          <w:rtl/>
          <w:lang w:bidi="fa-IR"/>
        </w:rPr>
        <w:t>خواستار</w:t>
      </w:r>
      <w:r w:rsidR="00101BC1">
        <w:rPr>
          <w:rtl/>
          <w:lang w:bidi="fa-IR"/>
        </w:rPr>
        <w:t xml:space="preserve"> </w:t>
      </w:r>
      <w:r>
        <w:rPr>
          <w:rtl/>
          <w:lang w:bidi="fa-IR"/>
        </w:rPr>
        <w:t>عزل</w:t>
      </w:r>
      <w:r w:rsidR="00101BC1">
        <w:rPr>
          <w:rtl/>
          <w:lang w:bidi="fa-IR"/>
        </w:rPr>
        <w:t xml:space="preserve"> </w:t>
      </w:r>
      <w:r>
        <w:rPr>
          <w:rtl/>
          <w:lang w:bidi="fa-IR"/>
        </w:rPr>
        <w:t>وى</w:t>
      </w:r>
      <w:r w:rsidR="00101BC1">
        <w:rPr>
          <w:rtl/>
          <w:lang w:bidi="fa-IR"/>
        </w:rPr>
        <w:t xml:space="preserve"> </w:t>
      </w:r>
      <w:r>
        <w:rPr>
          <w:rtl/>
          <w:lang w:bidi="fa-IR"/>
        </w:rPr>
        <w:t>شدن،</w:t>
      </w:r>
      <w:r w:rsidR="00101BC1">
        <w:rPr>
          <w:rtl/>
          <w:lang w:bidi="fa-IR"/>
        </w:rPr>
        <w:t xml:space="preserve"> </w:t>
      </w:r>
      <w:r>
        <w:rPr>
          <w:rtl/>
          <w:lang w:bidi="fa-IR"/>
        </w:rPr>
        <w:t>و</w:t>
      </w:r>
      <w:r w:rsidR="00101BC1">
        <w:rPr>
          <w:rtl/>
          <w:lang w:bidi="fa-IR"/>
        </w:rPr>
        <w:t xml:space="preserve"> </w:t>
      </w:r>
      <w:r>
        <w:rPr>
          <w:rtl/>
          <w:lang w:bidi="fa-IR"/>
        </w:rPr>
        <w:t>اعزام</w:t>
      </w:r>
      <w:r w:rsidR="00101BC1">
        <w:rPr>
          <w:rtl/>
          <w:lang w:bidi="fa-IR"/>
        </w:rPr>
        <w:t xml:space="preserve"> </w:t>
      </w:r>
      <w:r>
        <w:rPr>
          <w:rtl/>
          <w:lang w:bidi="fa-IR"/>
        </w:rPr>
        <w:t>يك</w:t>
      </w:r>
      <w:r w:rsidR="00101BC1">
        <w:rPr>
          <w:rtl/>
          <w:lang w:bidi="fa-IR"/>
        </w:rPr>
        <w:t xml:space="preserve"> </w:t>
      </w:r>
      <w:r>
        <w:rPr>
          <w:rtl/>
          <w:lang w:bidi="fa-IR"/>
        </w:rPr>
        <w:t>فرد</w:t>
      </w:r>
      <w:r w:rsidR="00101BC1">
        <w:rPr>
          <w:rtl/>
          <w:lang w:bidi="fa-IR"/>
        </w:rPr>
        <w:t xml:space="preserve"> </w:t>
      </w:r>
      <w:r>
        <w:rPr>
          <w:rtl/>
          <w:lang w:bidi="fa-IR"/>
        </w:rPr>
        <w:t>نيرومند</w:t>
      </w:r>
      <w:r w:rsidR="00101BC1">
        <w:rPr>
          <w:rtl/>
          <w:lang w:bidi="fa-IR"/>
        </w:rPr>
        <w:t xml:space="preserve"> </w:t>
      </w:r>
      <w:r>
        <w:rPr>
          <w:rtl/>
          <w:lang w:bidi="fa-IR"/>
        </w:rPr>
        <w:t>بايد</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حاكم</w:t>
      </w:r>
      <w:r w:rsidR="00101BC1">
        <w:rPr>
          <w:rtl/>
          <w:lang w:bidi="fa-IR"/>
        </w:rPr>
        <w:t xml:space="preserve"> </w:t>
      </w:r>
      <w:r>
        <w:rPr>
          <w:rtl/>
          <w:lang w:bidi="fa-IR"/>
        </w:rPr>
        <w:t>توانايى</w:t>
      </w:r>
      <w:r w:rsidR="00101BC1">
        <w:rPr>
          <w:rtl/>
          <w:lang w:bidi="fa-IR"/>
        </w:rPr>
        <w:t xml:space="preserve"> </w:t>
      </w:r>
      <w:r>
        <w:rPr>
          <w:rtl/>
          <w:lang w:bidi="fa-IR"/>
        </w:rPr>
        <w:t>كه</w:t>
      </w:r>
      <w:r w:rsidR="00101BC1">
        <w:rPr>
          <w:rtl/>
          <w:lang w:bidi="fa-IR"/>
        </w:rPr>
        <w:t xml:space="preserve"> </w:t>
      </w:r>
      <w:r>
        <w:rPr>
          <w:rtl/>
          <w:lang w:bidi="fa-IR"/>
        </w:rPr>
        <w:t>مجددا</w:t>
      </w:r>
      <w:r w:rsidR="00101BC1">
        <w:rPr>
          <w:rtl/>
          <w:lang w:bidi="fa-IR"/>
        </w:rPr>
        <w:t xml:space="preserve"> </w:t>
      </w:r>
      <w:r>
        <w:rPr>
          <w:rtl/>
          <w:lang w:bidi="fa-IR"/>
        </w:rPr>
        <w:t>سياست</w:t>
      </w:r>
      <w:r w:rsidR="00101BC1">
        <w:rPr>
          <w:rtl/>
          <w:lang w:bidi="fa-IR"/>
        </w:rPr>
        <w:t xml:space="preserve"> </w:t>
      </w:r>
      <w:r>
        <w:rPr>
          <w:rtl/>
          <w:lang w:bidi="fa-IR"/>
        </w:rPr>
        <w:t>وحشت</w:t>
      </w:r>
      <w:r w:rsidR="00101BC1">
        <w:rPr>
          <w:rtl/>
          <w:lang w:bidi="fa-IR"/>
        </w:rPr>
        <w:t xml:space="preserve"> </w:t>
      </w:r>
      <w:r>
        <w:rPr>
          <w:rtl/>
          <w:lang w:bidi="fa-IR"/>
        </w:rPr>
        <w:t>و</w:t>
      </w:r>
      <w:r w:rsidR="00101BC1">
        <w:rPr>
          <w:rtl/>
          <w:lang w:bidi="fa-IR"/>
        </w:rPr>
        <w:t xml:space="preserve"> </w:t>
      </w:r>
      <w:r>
        <w:rPr>
          <w:rtl/>
          <w:lang w:bidi="fa-IR"/>
        </w:rPr>
        <w:t>تصفيه</w:t>
      </w:r>
      <w:r w:rsidR="00101BC1">
        <w:rPr>
          <w:rtl/>
          <w:lang w:bidi="fa-IR"/>
        </w:rPr>
        <w:t xml:space="preserve"> </w:t>
      </w:r>
      <w:r>
        <w:rPr>
          <w:rtl/>
          <w:lang w:bidi="fa-IR"/>
        </w:rPr>
        <w:t>هاى</w:t>
      </w:r>
      <w:r w:rsidR="00101BC1">
        <w:rPr>
          <w:rtl/>
          <w:lang w:bidi="fa-IR"/>
        </w:rPr>
        <w:t xml:space="preserve"> </w:t>
      </w:r>
      <w:r>
        <w:rPr>
          <w:rtl/>
          <w:lang w:bidi="fa-IR"/>
        </w:rPr>
        <w:t>فيزيكى</w:t>
      </w:r>
      <w:r w:rsidR="00101BC1">
        <w:rPr>
          <w:rtl/>
          <w:lang w:bidi="fa-IR"/>
        </w:rPr>
        <w:t xml:space="preserve"> </w:t>
      </w:r>
      <w:r>
        <w:rPr>
          <w:rtl/>
          <w:lang w:bidi="fa-IR"/>
        </w:rPr>
        <w:t>را</w:t>
      </w:r>
      <w:r w:rsidR="00101BC1">
        <w:rPr>
          <w:rtl/>
          <w:lang w:bidi="fa-IR"/>
        </w:rPr>
        <w:t xml:space="preserve"> </w:t>
      </w:r>
      <w:r>
        <w:rPr>
          <w:rtl/>
          <w:lang w:bidi="fa-IR"/>
        </w:rPr>
        <w:t>مانند</w:t>
      </w:r>
      <w:r w:rsidR="00101BC1">
        <w:rPr>
          <w:rtl/>
          <w:lang w:bidi="fa-IR"/>
        </w:rPr>
        <w:t xml:space="preserve"> </w:t>
      </w:r>
      <w:r>
        <w:rPr>
          <w:rtl/>
          <w:lang w:bidi="fa-IR"/>
        </w:rPr>
        <w:t>قبل</w:t>
      </w:r>
      <w:r w:rsidR="00101BC1">
        <w:rPr>
          <w:rtl/>
          <w:lang w:bidi="fa-IR"/>
        </w:rPr>
        <w:t xml:space="preserve"> </w:t>
      </w:r>
      <w:r>
        <w:rPr>
          <w:rtl/>
          <w:lang w:bidi="fa-IR"/>
        </w:rPr>
        <w:t>بر</w:t>
      </w:r>
      <w:r w:rsidR="00101BC1">
        <w:rPr>
          <w:rtl/>
          <w:lang w:bidi="fa-IR"/>
        </w:rPr>
        <w:t xml:space="preserve"> </w:t>
      </w:r>
      <w:r>
        <w:rPr>
          <w:rtl/>
          <w:lang w:bidi="fa-IR"/>
        </w:rPr>
        <w:t>قرار</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افراد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گمان،</w:t>
      </w:r>
      <w:r w:rsidR="00101BC1">
        <w:rPr>
          <w:rtl/>
          <w:lang w:bidi="fa-IR"/>
        </w:rPr>
        <w:t xml:space="preserve"> </w:t>
      </w:r>
      <w:r>
        <w:rPr>
          <w:rtl/>
          <w:lang w:bidi="fa-IR"/>
        </w:rPr>
        <w:t>دروغ</w:t>
      </w:r>
      <w:r w:rsidR="00101BC1">
        <w:rPr>
          <w:rtl/>
          <w:lang w:bidi="fa-IR"/>
        </w:rPr>
        <w:t xml:space="preserve"> </w:t>
      </w:r>
      <w:r>
        <w:rPr>
          <w:rtl/>
          <w:lang w:bidi="fa-IR"/>
        </w:rPr>
        <w:t>و</w:t>
      </w:r>
      <w:r w:rsidR="00101BC1">
        <w:rPr>
          <w:rtl/>
          <w:lang w:bidi="fa-IR"/>
        </w:rPr>
        <w:t xml:space="preserve"> </w:t>
      </w:r>
      <w:r>
        <w:rPr>
          <w:rtl/>
          <w:lang w:bidi="fa-IR"/>
        </w:rPr>
        <w:t>تهمت</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برساند</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تو</w:t>
      </w:r>
      <w:r w:rsidR="00101BC1">
        <w:rPr>
          <w:rtl/>
          <w:lang w:bidi="fa-IR"/>
        </w:rPr>
        <w:t xml:space="preserve"> </w:t>
      </w:r>
      <w:r>
        <w:rPr>
          <w:rtl/>
          <w:lang w:bidi="fa-IR"/>
        </w:rPr>
        <w:t>با</w:t>
      </w:r>
      <w:r w:rsidR="00101BC1">
        <w:rPr>
          <w:rtl/>
          <w:lang w:bidi="fa-IR"/>
        </w:rPr>
        <w:t xml:space="preserve"> </w:t>
      </w:r>
      <w:r>
        <w:rPr>
          <w:rtl/>
          <w:lang w:bidi="fa-IR"/>
        </w:rPr>
        <w:t>دشمنانت</w:t>
      </w:r>
      <w:r w:rsidR="00101BC1">
        <w:rPr>
          <w:rtl/>
          <w:lang w:bidi="fa-IR"/>
        </w:rPr>
        <w:t xml:space="preserve"> </w:t>
      </w:r>
      <w:r>
        <w:rPr>
          <w:rtl/>
          <w:lang w:bidi="fa-IR"/>
        </w:rPr>
        <w:t>رفتار</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Fonts w:hint="cs"/>
          <w:rtl/>
          <w:lang w:bidi="fa-IR"/>
        </w:rPr>
      </w:pP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پراكنان،</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مخالفين</w:t>
      </w:r>
      <w:r w:rsidR="00101BC1">
        <w:rPr>
          <w:rtl/>
          <w:lang w:bidi="fa-IR"/>
        </w:rPr>
        <w:t xml:space="preserve"> </w:t>
      </w:r>
      <w:r>
        <w:rPr>
          <w:rtl/>
          <w:lang w:bidi="fa-IR"/>
        </w:rPr>
        <w:t>سبط</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هواخواهان</w:t>
      </w:r>
      <w:r w:rsidR="00101BC1">
        <w:rPr>
          <w:rtl/>
          <w:lang w:bidi="fa-IR"/>
        </w:rPr>
        <w:t xml:space="preserve"> </w:t>
      </w:r>
      <w:r>
        <w:rPr>
          <w:rtl/>
          <w:lang w:bidi="fa-IR"/>
        </w:rPr>
        <w:t>بت</w:t>
      </w:r>
      <w:r w:rsidR="00101BC1">
        <w:rPr>
          <w:rtl/>
          <w:lang w:bidi="fa-IR"/>
        </w:rPr>
        <w:t xml:space="preserve"> </w:t>
      </w:r>
      <w:r>
        <w:rPr>
          <w:rtl/>
          <w:lang w:bidi="fa-IR"/>
        </w:rPr>
        <w:t>و</w:t>
      </w:r>
      <w:r w:rsidR="00101BC1">
        <w:rPr>
          <w:rtl/>
          <w:lang w:bidi="fa-IR"/>
        </w:rPr>
        <w:t xml:space="preserve"> </w:t>
      </w:r>
      <w:r>
        <w:rPr>
          <w:rtl/>
          <w:lang w:bidi="fa-IR"/>
        </w:rPr>
        <w:t>طاغوت</w:t>
      </w:r>
      <w:r w:rsidR="00101BC1">
        <w:rPr>
          <w:rtl/>
          <w:lang w:bidi="fa-IR"/>
        </w:rPr>
        <w:t xml:space="preserve"> </w:t>
      </w:r>
      <w:r>
        <w:rPr>
          <w:rtl/>
          <w:lang w:bidi="fa-IR"/>
        </w:rPr>
        <w:t>كه</w:t>
      </w:r>
      <w:r w:rsidR="00101BC1">
        <w:rPr>
          <w:rtl/>
          <w:lang w:bidi="fa-IR"/>
        </w:rPr>
        <w:t xml:space="preserve"> </w:t>
      </w:r>
      <w:r>
        <w:rPr>
          <w:rtl/>
          <w:lang w:bidi="fa-IR"/>
        </w:rPr>
        <w:t>طبق</w:t>
      </w:r>
      <w:r w:rsidR="00101BC1">
        <w:rPr>
          <w:rtl/>
          <w:lang w:bidi="fa-IR"/>
        </w:rPr>
        <w:t xml:space="preserve"> </w:t>
      </w:r>
      <w:r>
        <w:rPr>
          <w:rtl/>
          <w:lang w:bidi="fa-IR"/>
        </w:rPr>
        <w:t>معتقدات</w:t>
      </w:r>
      <w:r w:rsidR="00101BC1">
        <w:rPr>
          <w:rtl/>
          <w:lang w:bidi="fa-IR"/>
        </w:rPr>
        <w:t xml:space="preserve"> </w:t>
      </w:r>
      <w:r>
        <w:rPr>
          <w:rtl/>
          <w:lang w:bidi="fa-IR"/>
        </w:rPr>
        <w:t>قبلى</w:t>
      </w:r>
      <w:r w:rsidR="00101BC1">
        <w:rPr>
          <w:rtl/>
          <w:lang w:bidi="fa-IR"/>
        </w:rPr>
        <w:t xml:space="preserve"> </w:t>
      </w:r>
      <w:r>
        <w:rPr>
          <w:rtl/>
          <w:lang w:bidi="fa-IR"/>
        </w:rPr>
        <w:t>خود</w:t>
      </w:r>
      <w:r w:rsidR="00101BC1">
        <w:rPr>
          <w:rtl/>
          <w:lang w:bidi="fa-IR"/>
        </w:rPr>
        <w:t xml:space="preserve"> </w:t>
      </w:r>
      <w:r>
        <w:rPr>
          <w:rtl/>
          <w:lang w:bidi="fa-IR"/>
        </w:rPr>
        <w:t>رفتار</w:t>
      </w:r>
      <w:r w:rsidR="00101BC1">
        <w:rPr>
          <w:rtl/>
          <w:lang w:bidi="fa-IR"/>
        </w:rPr>
        <w:t xml:space="preserve"> </w:t>
      </w:r>
      <w:r>
        <w:rPr>
          <w:rtl/>
          <w:lang w:bidi="fa-IR"/>
        </w:rPr>
        <w:t>كردند: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E2275F" w:rsidTr="00553016">
        <w:trPr>
          <w:trHeight w:val="350"/>
        </w:trPr>
        <w:tc>
          <w:tcPr>
            <w:tcW w:w="3920" w:type="dxa"/>
            <w:shd w:val="clear" w:color="auto" w:fill="auto"/>
          </w:tcPr>
          <w:p w:rsidR="00E2275F" w:rsidRDefault="00E2275F" w:rsidP="00553016">
            <w:pPr>
              <w:pStyle w:val="libPoem"/>
            </w:pPr>
            <w:r>
              <w:rPr>
                <w:rtl/>
                <w:lang w:bidi="fa-IR"/>
              </w:rPr>
              <w:t>مه فشاند نور و سگ عوعو كند</w:t>
            </w:r>
            <w:r w:rsidRPr="00725071">
              <w:rPr>
                <w:rStyle w:val="libPoemTiniChar0"/>
                <w:rtl/>
              </w:rPr>
              <w:br/>
              <w:t> </w:t>
            </w:r>
          </w:p>
        </w:tc>
        <w:tc>
          <w:tcPr>
            <w:tcW w:w="279" w:type="dxa"/>
            <w:shd w:val="clear" w:color="auto" w:fill="auto"/>
          </w:tcPr>
          <w:p w:rsidR="00E2275F" w:rsidRDefault="00E2275F" w:rsidP="00553016">
            <w:pPr>
              <w:pStyle w:val="libPoem"/>
              <w:rPr>
                <w:rtl/>
              </w:rPr>
            </w:pPr>
          </w:p>
        </w:tc>
        <w:tc>
          <w:tcPr>
            <w:tcW w:w="3881" w:type="dxa"/>
            <w:shd w:val="clear" w:color="auto" w:fill="auto"/>
          </w:tcPr>
          <w:p w:rsidR="00E2275F" w:rsidRDefault="00E2275F" w:rsidP="00553016">
            <w:pPr>
              <w:pStyle w:val="libPoem"/>
            </w:pPr>
            <w:r>
              <w:rPr>
                <w:rtl/>
                <w:lang w:bidi="fa-IR"/>
              </w:rPr>
              <w:t>هر كس بر طينت خود مى تند</w:t>
            </w:r>
            <w:r w:rsidRPr="00725071">
              <w:rPr>
                <w:rStyle w:val="libPoemTiniChar0"/>
                <w:rtl/>
              </w:rPr>
              <w:br/>
              <w:t> </w:t>
            </w:r>
          </w:p>
        </w:tc>
      </w:tr>
    </w:tbl>
    <w:p w:rsidR="00D34FF8" w:rsidRDefault="00D34FF8" w:rsidP="00D34FF8">
      <w:pPr>
        <w:pStyle w:val="libNormal"/>
        <w:rPr>
          <w:rtl/>
          <w:lang w:bidi="fa-IR"/>
        </w:rPr>
      </w:pP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انگيزه</w:t>
      </w:r>
      <w:r w:rsidR="00101BC1">
        <w:rPr>
          <w:rtl/>
          <w:lang w:bidi="fa-IR"/>
        </w:rPr>
        <w:t xml:space="preserve"> </w:t>
      </w:r>
      <w:r>
        <w:rPr>
          <w:rtl/>
          <w:lang w:bidi="fa-IR"/>
        </w:rPr>
        <w:t>دنيا</w:t>
      </w:r>
      <w:r w:rsidR="00101BC1">
        <w:rPr>
          <w:rtl/>
          <w:lang w:bidi="fa-IR"/>
        </w:rPr>
        <w:t xml:space="preserve"> </w:t>
      </w:r>
      <w:r>
        <w:rPr>
          <w:rtl/>
          <w:lang w:bidi="fa-IR"/>
        </w:rPr>
        <w:t>خواهى</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آمدند</w:t>
      </w:r>
      <w:r w:rsidR="00101BC1">
        <w:rPr>
          <w:rtl/>
          <w:lang w:bidi="fa-IR"/>
        </w:rPr>
        <w:t xml:space="preserve"> </w:t>
      </w:r>
      <w:r>
        <w:rPr>
          <w:rtl/>
          <w:lang w:bidi="fa-IR"/>
        </w:rPr>
        <w:t>و</w:t>
      </w:r>
      <w:r w:rsidR="00101BC1">
        <w:rPr>
          <w:rtl/>
          <w:lang w:bidi="fa-IR"/>
        </w:rPr>
        <w:t xml:space="preserve"> </w:t>
      </w:r>
      <w:r>
        <w:rPr>
          <w:rtl/>
          <w:lang w:bidi="fa-IR"/>
        </w:rPr>
        <w:t>اعتقادات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چنان</w:t>
      </w:r>
      <w:r w:rsidR="00101BC1">
        <w:rPr>
          <w:rtl/>
          <w:lang w:bidi="fa-IR"/>
        </w:rPr>
        <w:t xml:space="preserve"> </w:t>
      </w:r>
      <w:r>
        <w:rPr>
          <w:rtl/>
          <w:lang w:bidi="fa-IR"/>
        </w:rPr>
        <w:t>عيان</w:t>
      </w:r>
      <w:r w:rsidR="00101BC1">
        <w:rPr>
          <w:rtl/>
          <w:lang w:bidi="fa-IR"/>
        </w:rPr>
        <w:t xml:space="preserve"> </w:t>
      </w:r>
      <w:r>
        <w:rPr>
          <w:rtl/>
          <w:lang w:bidi="fa-IR"/>
        </w:rPr>
        <w:t>كردند:</w:t>
      </w:r>
      <w:r w:rsidR="00101BC1">
        <w:rPr>
          <w:rtl/>
          <w:lang w:bidi="fa-IR"/>
        </w:rPr>
        <w:t xml:space="preserve"> </w:t>
      </w:r>
    </w:p>
    <w:p w:rsidR="00D34FF8" w:rsidRPr="00E2275F" w:rsidRDefault="00E2275F" w:rsidP="00E2275F">
      <w:pPr>
        <w:pStyle w:val="libNormal"/>
        <w:rPr>
          <w:rtl/>
        </w:rPr>
      </w:pPr>
      <w:r w:rsidRPr="00E2275F">
        <w:rPr>
          <w:rStyle w:val="libAlaemChar"/>
          <w:rFonts w:eastAsia="KFGQPC Uthman Taha Naskh" w:hint="cs"/>
          <w:rtl/>
        </w:rPr>
        <w:t>(</w:t>
      </w:r>
      <w:r w:rsidRPr="00E2275F">
        <w:rPr>
          <w:rStyle w:val="libAieChar"/>
          <w:rtl/>
        </w:rPr>
        <w:t>وَ انْطَلَقَ الْمَلَأُ مِنْهُمْ أَنِ امْشُوا وَ اصْبِرُوا عَلى‌ آلِهَتِكُمْ إِنَّ هذا لَشَيْ‌ءٌ يُرادُ</w:t>
      </w:r>
      <w:r w:rsidRPr="00E2275F">
        <w:rPr>
          <w:rStyle w:val="libAlaemChar"/>
          <w:rFonts w:hint="cs"/>
          <w:rtl/>
        </w:rPr>
        <w:t>)</w:t>
      </w:r>
      <w:r>
        <w:rPr>
          <w:rFonts w:hint="cs"/>
          <w:rtl/>
        </w:rPr>
        <w:t xml:space="preserve"> </w:t>
      </w:r>
    </w:p>
    <w:p w:rsidR="00D34FF8" w:rsidRDefault="00D34FF8" w:rsidP="00D34FF8">
      <w:pPr>
        <w:pStyle w:val="libNormal"/>
        <w:rPr>
          <w:rFonts w:hint="cs"/>
          <w:rtl/>
          <w:lang w:bidi="fa-IR"/>
        </w:rPr>
      </w:pPr>
      <w:r>
        <w:rPr>
          <w:rtl/>
          <w:lang w:bidi="fa-IR"/>
        </w:rPr>
        <w:lastRenderedPageBreak/>
        <w:t>بزرگان</w:t>
      </w:r>
      <w:r w:rsidR="00101BC1">
        <w:rPr>
          <w:rtl/>
          <w:lang w:bidi="fa-IR"/>
        </w:rPr>
        <w:t xml:space="preserve"> </w:t>
      </w:r>
      <w:r>
        <w:rPr>
          <w:rtl/>
          <w:lang w:bidi="fa-IR"/>
        </w:rPr>
        <w:t>كفر</w:t>
      </w:r>
      <w:r w:rsidR="00101BC1">
        <w:rPr>
          <w:rtl/>
          <w:lang w:bidi="fa-IR"/>
        </w:rPr>
        <w:t xml:space="preserve"> </w:t>
      </w:r>
      <w:r>
        <w:rPr>
          <w:rtl/>
          <w:lang w:bidi="fa-IR"/>
        </w:rPr>
        <w:t>پيشه</w:t>
      </w:r>
      <w:r w:rsidR="00101BC1">
        <w:rPr>
          <w:rtl/>
          <w:lang w:bidi="fa-IR"/>
        </w:rPr>
        <w:t xml:space="preserve"> </w:t>
      </w:r>
      <w:r>
        <w:rPr>
          <w:rtl/>
          <w:lang w:bidi="fa-IR"/>
        </w:rPr>
        <w:t>گفتند:</w:t>
      </w:r>
      <w:r w:rsidR="00101BC1">
        <w:rPr>
          <w:rtl/>
          <w:lang w:bidi="fa-IR"/>
        </w:rPr>
        <w:t xml:space="preserve"> </w:t>
      </w:r>
      <w:r>
        <w:rPr>
          <w:rtl/>
          <w:lang w:bidi="fa-IR"/>
        </w:rPr>
        <w:t>همچنان</w:t>
      </w:r>
      <w:r w:rsidR="00101BC1">
        <w:rPr>
          <w:rtl/>
          <w:lang w:bidi="fa-IR"/>
        </w:rPr>
        <w:t xml:space="preserve"> </w:t>
      </w:r>
      <w:r>
        <w:rPr>
          <w:rtl/>
          <w:lang w:bidi="fa-IR"/>
        </w:rPr>
        <w:t>طريق</w:t>
      </w:r>
      <w:r w:rsidR="00101BC1">
        <w:rPr>
          <w:rtl/>
          <w:lang w:bidi="fa-IR"/>
        </w:rPr>
        <w:t xml:space="preserve"> </w:t>
      </w:r>
      <w:r>
        <w:rPr>
          <w:rtl/>
          <w:lang w:bidi="fa-IR"/>
        </w:rPr>
        <w:t>شرك</w:t>
      </w:r>
      <w:r w:rsidR="00101BC1">
        <w:rPr>
          <w:rtl/>
          <w:lang w:bidi="fa-IR"/>
        </w:rPr>
        <w:t xml:space="preserve"> </w:t>
      </w:r>
      <w:r>
        <w:rPr>
          <w:rtl/>
          <w:lang w:bidi="fa-IR"/>
        </w:rPr>
        <w:t>و</w:t>
      </w:r>
      <w:r w:rsidR="00101BC1">
        <w:rPr>
          <w:rtl/>
          <w:lang w:bidi="fa-IR"/>
        </w:rPr>
        <w:t xml:space="preserve"> </w:t>
      </w:r>
      <w:r>
        <w:rPr>
          <w:rtl/>
          <w:lang w:bidi="fa-IR"/>
        </w:rPr>
        <w:t>كفر</w:t>
      </w:r>
      <w:r w:rsidR="00101BC1">
        <w:rPr>
          <w:rtl/>
          <w:lang w:bidi="fa-IR"/>
        </w:rPr>
        <w:t xml:space="preserve"> </w:t>
      </w:r>
      <w:r>
        <w:rPr>
          <w:rtl/>
          <w:lang w:bidi="fa-IR"/>
        </w:rPr>
        <w:t>را</w:t>
      </w:r>
      <w:r w:rsidR="00101BC1">
        <w:rPr>
          <w:rtl/>
          <w:lang w:bidi="fa-IR"/>
        </w:rPr>
        <w:t xml:space="preserve"> </w:t>
      </w:r>
      <w:r>
        <w:rPr>
          <w:rtl/>
          <w:lang w:bidi="fa-IR"/>
        </w:rPr>
        <w:t>دنبال</w:t>
      </w:r>
      <w:r w:rsidR="00101BC1">
        <w:rPr>
          <w:rtl/>
          <w:lang w:bidi="fa-IR"/>
        </w:rPr>
        <w:t xml:space="preserve"> </w:t>
      </w:r>
      <w:r>
        <w:rPr>
          <w:rtl/>
          <w:lang w:bidi="fa-IR"/>
        </w:rPr>
        <w:t>كنيد</w:t>
      </w:r>
      <w:r w:rsidR="00101BC1">
        <w:rPr>
          <w:rtl/>
          <w:lang w:bidi="fa-IR"/>
        </w:rPr>
        <w:t xml:space="preserve">. </w:t>
      </w:r>
      <w:r>
        <w:rPr>
          <w:rtl/>
          <w:lang w:bidi="fa-IR"/>
        </w:rPr>
        <w:t>و</w:t>
      </w:r>
      <w:r w:rsidR="00101BC1">
        <w:rPr>
          <w:rtl/>
          <w:lang w:bidi="fa-IR"/>
        </w:rPr>
        <w:t xml:space="preserve"> </w:t>
      </w:r>
      <w:r>
        <w:rPr>
          <w:rtl/>
          <w:lang w:bidi="fa-IR"/>
        </w:rPr>
        <w:t>خدايان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حفظ</w:t>
      </w:r>
      <w:r w:rsidR="00101BC1">
        <w:rPr>
          <w:rtl/>
          <w:lang w:bidi="fa-IR"/>
        </w:rPr>
        <w:t xml:space="preserve"> </w:t>
      </w:r>
      <w:r>
        <w:rPr>
          <w:rtl/>
          <w:lang w:bidi="fa-IR"/>
        </w:rPr>
        <w:t>نماييد</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وظيفه</w:t>
      </w:r>
      <w:r w:rsidR="00101BC1">
        <w:rPr>
          <w:rtl/>
          <w:lang w:bidi="fa-IR"/>
        </w:rPr>
        <w:t xml:space="preserve"> </w:t>
      </w:r>
      <w:r>
        <w:rPr>
          <w:rtl/>
          <w:lang w:bidi="fa-IR"/>
        </w:rPr>
        <w:t>اصلى</w:t>
      </w:r>
      <w:r w:rsidR="00101BC1">
        <w:rPr>
          <w:rtl/>
          <w:lang w:bidi="fa-IR"/>
        </w:rPr>
        <w:t xml:space="preserve"> </w:t>
      </w:r>
      <w:r>
        <w:rPr>
          <w:rtl/>
          <w:lang w:bidi="fa-IR"/>
        </w:rPr>
        <w:t>ماست</w:t>
      </w:r>
      <w:r w:rsidR="00101BC1">
        <w:rPr>
          <w:rtl/>
          <w:lang w:bidi="fa-IR"/>
        </w:rPr>
        <w:t xml:space="preserve"> </w:t>
      </w:r>
      <w:r w:rsidRPr="00C53597">
        <w:rPr>
          <w:rStyle w:val="libFootnotenumChar"/>
          <w:rtl/>
        </w:rPr>
        <w:t>(158)</w:t>
      </w:r>
      <w:r w:rsidR="00101BC1">
        <w:rPr>
          <w:rtl/>
          <w:lang w:bidi="fa-IR"/>
        </w:rPr>
        <w:t xml:space="preserve">. </w:t>
      </w:r>
    </w:p>
    <w:p w:rsidR="00E2275F" w:rsidRDefault="00E2275F" w:rsidP="00D34FF8">
      <w:pPr>
        <w:pStyle w:val="libNormal"/>
        <w:rPr>
          <w:rtl/>
          <w:lang w:bidi="fa-IR"/>
        </w:rPr>
      </w:pPr>
      <w:r>
        <w:rPr>
          <w:rtl/>
          <w:lang w:bidi="fa-IR"/>
        </w:rPr>
        <w:br w:type="page"/>
      </w:r>
    </w:p>
    <w:p w:rsidR="00D34FF8" w:rsidRDefault="00D34FF8" w:rsidP="00D34FF8">
      <w:pPr>
        <w:pStyle w:val="Heading2"/>
        <w:rPr>
          <w:rtl/>
          <w:lang w:bidi="fa-IR"/>
        </w:rPr>
      </w:pPr>
      <w:bookmarkStart w:id="81" w:name="_Toc395772984"/>
      <w:bookmarkStart w:id="82" w:name="_Toc18237517"/>
      <w:r>
        <w:rPr>
          <w:rtl/>
          <w:lang w:bidi="fa-IR"/>
        </w:rPr>
        <w:t>فصل</w:t>
      </w:r>
      <w:r w:rsidR="00101BC1">
        <w:rPr>
          <w:rtl/>
          <w:lang w:bidi="fa-IR"/>
        </w:rPr>
        <w:t xml:space="preserve"> </w:t>
      </w:r>
      <w:r>
        <w:rPr>
          <w:rtl/>
          <w:lang w:bidi="fa-IR"/>
        </w:rPr>
        <w:t>سوم:</w:t>
      </w:r>
      <w:r w:rsidR="00101BC1">
        <w:rPr>
          <w:rtl/>
          <w:lang w:bidi="fa-IR"/>
        </w:rPr>
        <w:t xml:space="preserve"> </w:t>
      </w:r>
      <w:r>
        <w:rPr>
          <w:rtl/>
          <w:lang w:bidi="fa-IR"/>
        </w:rPr>
        <w:t>فعاليتهاى</w:t>
      </w:r>
      <w:r w:rsidR="00101BC1">
        <w:rPr>
          <w:rtl/>
          <w:lang w:bidi="fa-IR"/>
        </w:rPr>
        <w:t xml:space="preserve"> </w:t>
      </w:r>
      <w:r>
        <w:rPr>
          <w:rtl/>
          <w:lang w:bidi="fa-IR"/>
        </w:rPr>
        <w:t>انقلابى</w:t>
      </w:r>
      <w:r w:rsidR="00101BC1">
        <w:rPr>
          <w:rtl/>
          <w:lang w:bidi="fa-IR"/>
        </w:rPr>
        <w:t xml:space="preserve"> </w:t>
      </w:r>
      <w:r>
        <w:rPr>
          <w:rtl/>
          <w:lang w:bidi="fa-IR"/>
        </w:rPr>
        <w:t>سفير</w:t>
      </w:r>
      <w:bookmarkEnd w:id="81"/>
      <w:bookmarkEnd w:id="82"/>
      <w:r w:rsidR="00101BC1">
        <w:rPr>
          <w:rtl/>
          <w:lang w:bidi="fa-IR"/>
        </w:rPr>
        <w:t xml:space="preserve"> </w:t>
      </w:r>
    </w:p>
    <w:p w:rsidR="00D34FF8" w:rsidRDefault="00D34FF8" w:rsidP="00D34FF8">
      <w:pPr>
        <w:pStyle w:val="libNormal"/>
        <w:rPr>
          <w:rtl/>
          <w:lang w:bidi="fa-IR"/>
        </w:rPr>
      </w:pPr>
      <w:r>
        <w:rPr>
          <w:rtl/>
          <w:lang w:bidi="fa-IR"/>
        </w:rPr>
        <w:t>نيروهاى</w:t>
      </w:r>
      <w:r w:rsidR="00101BC1">
        <w:rPr>
          <w:rtl/>
          <w:lang w:bidi="fa-IR"/>
        </w:rPr>
        <w:t xml:space="preserve"> </w:t>
      </w:r>
      <w:r>
        <w:rPr>
          <w:rtl/>
          <w:lang w:bidi="fa-IR"/>
        </w:rPr>
        <w:t>مادى</w:t>
      </w:r>
      <w:r w:rsidR="00101BC1">
        <w:rPr>
          <w:rtl/>
          <w:lang w:bidi="fa-IR"/>
        </w:rPr>
        <w:t xml:space="preserve"> </w:t>
      </w:r>
      <w:r>
        <w:rPr>
          <w:rtl/>
          <w:lang w:bidi="fa-IR"/>
        </w:rPr>
        <w:t>و</w:t>
      </w:r>
      <w:r w:rsidR="00101BC1">
        <w:rPr>
          <w:rtl/>
          <w:lang w:bidi="fa-IR"/>
        </w:rPr>
        <w:t xml:space="preserve"> </w:t>
      </w:r>
      <w:r>
        <w:rPr>
          <w:rtl/>
          <w:lang w:bidi="fa-IR"/>
        </w:rPr>
        <w:t>امكانات</w:t>
      </w:r>
      <w:r w:rsidR="00101BC1">
        <w:rPr>
          <w:rtl/>
          <w:lang w:bidi="fa-IR"/>
        </w:rPr>
        <w:t xml:space="preserve"> </w:t>
      </w:r>
      <w:r>
        <w:rPr>
          <w:rtl/>
          <w:lang w:bidi="fa-IR"/>
        </w:rPr>
        <w:t>مالى،</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مهمترين</w:t>
      </w:r>
      <w:r w:rsidR="00101BC1">
        <w:rPr>
          <w:rtl/>
          <w:lang w:bidi="fa-IR"/>
        </w:rPr>
        <w:t xml:space="preserve"> </w:t>
      </w:r>
      <w:r>
        <w:rPr>
          <w:rtl/>
          <w:lang w:bidi="fa-IR"/>
        </w:rPr>
        <w:t>اركان</w:t>
      </w:r>
      <w:r w:rsidR="00101BC1">
        <w:rPr>
          <w:rtl/>
          <w:lang w:bidi="fa-IR"/>
        </w:rPr>
        <w:t xml:space="preserve"> </w:t>
      </w:r>
      <w:r>
        <w:rPr>
          <w:rtl/>
          <w:lang w:bidi="fa-IR"/>
        </w:rPr>
        <w:t>جنبش</w:t>
      </w:r>
      <w:r w:rsidR="00101BC1">
        <w:rPr>
          <w:rtl/>
          <w:lang w:bidi="fa-IR"/>
        </w:rPr>
        <w:t xml:space="preserve"> </w:t>
      </w:r>
      <w:r>
        <w:rPr>
          <w:rtl/>
          <w:lang w:bidi="fa-IR"/>
        </w:rPr>
        <w:t>را</w:t>
      </w:r>
      <w:r w:rsidR="00101BC1">
        <w:rPr>
          <w:rtl/>
          <w:lang w:bidi="fa-IR"/>
        </w:rPr>
        <w:t xml:space="preserve"> </w:t>
      </w:r>
      <w:r>
        <w:rPr>
          <w:rtl/>
          <w:lang w:bidi="fa-IR"/>
        </w:rPr>
        <w:t>تشكيل</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پايه</w:t>
      </w:r>
      <w:r w:rsidR="00101BC1">
        <w:rPr>
          <w:rtl/>
          <w:lang w:bidi="fa-IR"/>
        </w:rPr>
        <w:t xml:space="preserve"> </w:t>
      </w:r>
      <w:r>
        <w:rPr>
          <w:rtl/>
          <w:lang w:bidi="fa-IR"/>
        </w:rPr>
        <w:t>هاى</w:t>
      </w:r>
      <w:r w:rsidR="00101BC1">
        <w:rPr>
          <w:rtl/>
          <w:lang w:bidi="fa-IR"/>
        </w:rPr>
        <w:t xml:space="preserve"> </w:t>
      </w:r>
      <w:r>
        <w:rPr>
          <w:rtl/>
          <w:lang w:bidi="fa-IR"/>
        </w:rPr>
        <w:t>هر</w:t>
      </w:r>
      <w:r w:rsidR="00101BC1">
        <w:rPr>
          <w:rtl/>
          <w:lang w:bidi="fa-IR"/>
        </w:rPr>
        <w:t xml:space="preserve"> </w:t>
      </w:r>
      <w:r>
        <w:rPr>
          <w:rtl/>
          <w:lang w:bidi="fa-IR"/>
        </w:rPr>
        <w:t>انقلاب</w:t>
      </w:r>
      <w:r w:rsidR="00101BC1">
        <w:rPr>
          <w:rtl/>
          <w:lang w:bidi="fa-IR"/>
        </w:rPr>
        <w:t xml:space="preserve"> </w:t>
      </w:r>
      <w:r>
        <w:rPr>
          <w:rtl/>
          <w:lang w:bidi="fa-IR"/>
        </w:rPr>
        <w:t>پيروزى</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رود</w:t>
      </w:r>
      <w:r w:rsidR="00101BC1">
        <w:rPr>
          <w:rtl/>
          <w:lang w:bidi="fa-IR"/>
        </w:rPr>
        <w:t xml:space="preserve">. </w:t>
      </w:r>
    </w:p>
    <w:p w:rsidR="00D34FF8" w:rsidRDefault="00D34FF8" w:rsidP="00D34FF8">
      <w:pPr>
        <w:pStyle w:val="Heading3"/>
        <w:rPr>
          <w:rtl/>
          <w:lang w:bidi="fa-IR"/>
        </w:rPr>
      </w:pPr>
      <w:bookmarkStart w:id="83" w:name="_Toc395772985"/>
      <w:bookmarkStart w:id="84" w:name="_Toc18237518"/>
      <w:r>
        <w:rPr>
          <w:rtl/>
          <w:lang w:bidi="fa-IR"/>
        </w:rPr>
        <w:t>خوددارى</w:t>
      </w:r>
      <w:r w:rsidR="00101BC1">
        <w:rPr>
          <w:rtl/>
          <w:lang w:bidi="fa-IR"/>
        </w:rPr>
        <w:t xml:space="preserve"> </w:t>
      </w:r>
      <w:r>
        <w:rPr>
          <w:rtl/>
          <w:lang w:bidi="fa-IR"/>
        </w:rPr>
        <w:t>از</w:t>
      </w:r>
      <w:r w:rsidR="00101BC1">
        <w:rPr>
          <w:rtl/>
          <w:lang w:bidi="fa-IR"/>
        </w:rPr>
        <w:t xml:space="preserve"> </w:t>
      </w:r>
      <w:r>
        <w:rPr>
          <w:rtl/>
          <w:lang w:bidi="fa-IR"/>
        </w:rPr>
        <w:t>درگيرى</w:t>
      </w:r>
      <w:r w:rsidR="00101BC1">
        <w:rPr>
          <w:rtl/>
          <w:lang w:bidi="fa-IR"/>
        </w:rPr>
        <w:t xml:space="preserve"> </w:t>
      </w:r>
      <w:r>
        <w:rPr>
          <w:rtl/>
          <w:lang w:bidi="fa-IR"/>
        </w:rPr>
        <w:t>با</w:t>
      </w:r>
      <w:r w:rsidR="00101BC1">
        <w:rPr>
          <w:rtl/>
          <w:lang w:bidi="fa-IR"/>
        </w:rPr>
        <w:t xml:space="preserve"> </w:t>
      </w:r>
      <w:r>
        <w:rPr>
          <w:rtl/>
          <w:lang w:bidi="fa-IR"/>
        </w:rPr>
        <w:t>حكومت</w:t>
      </w:r>
      <w:bookmarkEnd w:id="83"/>
      <w:bookmarkEnd w:id="84"/>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يكى</w:t>
      </w:r>
      <w:r>
        <w:rPr>
          <w:rtl/>
          <w:lang w:bidi="fa-IR"/>
        </w:rPr>
        <w:t xml:space="preserve"> </w:t>
      </w:r>
      <w:r w:rsidR="00D34FF8">
        <w:rPr>
          <w:rtl/>
          <w:lang w:bidi="fa-IR"/>
        </w:rPr>
        <w:t>از</w:t>
      </w:r>
      <w:r>
        <w:rPr>
          <w:rtl/>
          <w:lang w:bidi="fa-IR"/>
        </w:rPr>
        <w:t xml:space="preserve"> </w:t>
      </w:r>
      <w:r w:rsidR="00D34FF8">
        <w:rPr>
          <w:rtl/>
          <w:lang w:bidi="fa-IR"/>
        </w:rPr>
        <w:t>مسائل</w:t>
      </w:r>
      <w:r>
        <w:rPr>
          <w:rtl/>
          <w:lang w:bidi="fa-IR"/>
        </w:rPr>
        <w:t xml:space="preserve"> </w:t>
      </w:r>
      <w:r w:rsidR="00D34FF8">
        <w:rPr>
          <w:rtl/>
          <w:lang w:bidi="fa-IR"/>
        </w:rPr>
        <w:t>مهم</w:t>
      </w:r>
      <w:r>
        <w:rPr>
          <w:rtl/>
          <w:lang w:bidi="fa-IR"/>
        </w:rPr>
        <w:t xml:space="preserve"> </w:t>
      </w:r>
      <w:r w:rsidR="00D34FF8">
        <w:rPr>
          <w:rtl/>
          <w:lang w:bidi="fa-IR"/>
        </w:rPr>
        <w:t>سياسى،</w:t>
      </w:r>
      <w:r>
        <w:rPr>
          <w:rtl/>
          <w:lang w:bidi="fa-IR"/>
        </w:rPr>
        <w:t xml:space="preserve"> </w:t>
      </w:r>
      <w:r w:rsidR="00D34FF8">
        <w:rPr>
          <w:rtl/>
          <w:lang w:bidi="fa-IR"/>
        </w:rPr>
        <w:t>نوع</w:t>
      </w:r>
      <w:r>
        <w:rPr>
          <w:rtl/>
          <w:lang w:bidi="fa-IR"/>
        </w:rPr>
        <w:t xml:space="preserve"> </w:t>
      </w:r>
      <w:r w:rsidR="00D34FF8">
        <w:rPr>
          <w:rtl/>
          <w:lang w:bidi="fa-IR"/>
        </w:rPr>
        <w:t>بر</w:t>
      </w:r>
      <w:r>
        <w:rPr>
          <w:rtl/>
          <w:lang w:bidi="fa-IR"/>
        </w:rPr>
        <w:t xml:space="preserve"> </w:t>
      </w:r>
      <w:r w:rsidR="00D34FF8">
        <w:rPr>
          <w:rtl/>
          <w:lang w:bidi="fa-IR"/>
        </w:rPr>
        <w:t>خورد</w:t>
      </w:r>
      <w:r>
        <w:rPr>
          <w:rtl/>
          <w:lang w:bidi="fa-IR"/>
        </w:rPr>
        <w:t xml:space="preserve"> </w:t>
      </w:r>
      <w:r w:rsidR="00D34FF8">
        <w:rPr>
          <w:rtl/>
          <w:lang w:bidi="fa-IR"/>
        </w:rPr>
        <w:t>جنبش</w:t>
      </w:r>
      <w:r>
        <w:rPr>
          <w:rtl/>
          <w:lang w:bidi="fa-IR"/>
        </w:rPr>
        <w:t xml:space="preserve"> </w:t>
      </w:r>
      <w:r w:rsidR="00D34FF8">
        <w:rPr>
          <w:rtl/>
          <w:lang w:bidi="fa-IR"/>
        </w:rPr>
        <w:t>با</w:t>
      </w:r>
      <w:r>
        <w:rPr>
          <w:rtl/>
          <w:lang w:bidi="fa-IR"/>
        </w:rPr>
        <w:t xml:space="preserve"> </w:t>
      </w:r>
      <w:r w:rsidR="00D34FF8">
        <w:rPr>
          <w:rtl/>
          <w:lang w:bidi="fa-IR"/>
        </w:rPr>
        <w:t>حكومت</w:t>
      </w:r>
      <w:r>
        <w:rPr>
          <w:rtl/>
          <w:lang w:bidi="fa-IR"/>
        </w:rPr>
        <w:t xml:space="preserve"> </w:t>
      </w:r>
      <w:r w:rsidR="00D34FF8">
        <w:rPr>
          <w:rtl/>
          <w:lang w:bidi="fa-IR"/>
        </w:rPr>
        <w:t>محلى،</w:t>
      </w:r>
      <w:r>
        <w:rPr>
          <w:rtl/>
          <w:lang w:bidi="fa-IR"/>
        </w:rPr>
        <w:t xml:space="preserve"> </w:t>
      </w:r>
      <w:r w:rsidR="00D34FF8">
        <w:rPr>
          <w:rtl/>
          <w:lang w:bidi="fa-IR"/>
        </w:rPr>
        <w:t>كه</w:t>
      </w:r>
      <w:r>
        <w:rPr>
          <w:rtl/>
          <w:lang w:bidi="fa-IR"/>
        </w:rPr>
        <w:t xml:space="preserve"> </w:t>
      </w:r>
      <w:r w:rsidR="00D34FF8">
        <w:rPr>
          <w:rtl/>
          <w:lang w:bidi="fa-IR"/>
        </w:rPr>
        <w:t>از</w:t>
      </w:r>
      <w:r>
        <w:rPr>
          <w:rtl/>
          <w:lang w:bidi="fa-IR"/>
        </w:rPr>
        <w:t xml:space="preserve"> </w:t>
      </w:r>
      <w:r w:rsidR="00D34FF8">
        <w:rPr>
          <w:rtl/>
          <w:lang w:bidi="fa-IR"/>
        </w:rPr>
        <w:t>طرف</w:t>
      </w:r>
      <w:r>
        <w:rPr>
          <w:rtl/>
          <w:lang w:bidi="fa-IR"/>
        </w:rPr>
        <w:t xml:space="preserve"> </w:t>
      </w:r>
      <w:r w:rsidR="00D34FF8">
        <w:rPr>
          <w:rtl/>
          <w:lang w:bidi="fa-IR"/>
        </w:rPr>
        <w:t>حكومت</w:t>
      </w:r>
      <w:r>
        <w:rPr>
          <w:rtl/>
          <w:lang w:bidi="fa-IR"/>
        </w:rPr>
        <w:t xml:space="preserve"> </w:t>
      </w:r>
      <w:r w:rsidR="00D34FF8">
        <w:rPr>
          <w:rtl/>
          <w:lang w:bidi="fa-IR"/>
        </w:rPr>
        <w:t>مركزى</w:t>
      </w:r>
      <w:r>
        <w:rPr>
          <w:rtl/>
          <w:lang w:bidi="fa-IR"/>
        </w:rPr>
        <w:t xml:space="preserve"> </w:t>
      </w:r>
      <w:r w:rsidR="00D34FF8">
        <w:rPr>
          <w:rtl/>
          <w:lang w:bidi="fa-IR"/>
        </w:rPr>
        <w:t>حمايت</w:t>
      </w:r>
      <w:r>
        <w:rPr>
          <w:rtl/>
          <w:lang w:bidi="fa-IR"/>
        </w:rPr>
        <w:t xml:space="preserve"> </w:t>
      </w:r>
      <w:r w:rsidR="00D34FF8">
        <w:rPr>
          <w:rtl/>
          <w:lang w:bidi="fa-IR"/>
        </w:rPr>
        <w:t>مى</w:t>
      </w:r>
      <w:r>
        <w:rPr>
          <w:rtl/>
          <w:lang w:bidi="fa-IR"/>
        </w:rPr>
        <w:t xml:space="preserve"> </w:t>
      </w:r>
      <w:r w:rsidR="00D34FF8">
        <w:rPr>
          <w:rtl/>
          <w:lang w:bidi="fa-IR"/>
        </w:rPr>
        <w:t>گردد،</w:t>
      </w:r>
      <w:r>
        <w:rPr>
          <w:rtl/>
          <w:lang w:bidi="fa-IR"/>
        </w:rPr>
        <w:t xml:space="preserve"> </w:t>
      </w:r>
      <w:r w:rsidR="00D34FF8">
        <w:rPr>
          <w:rtl/>
          <w:lang w:bidi="fa-IR"/>
        </w:rPr>
        <w:t>است</w:t>
      </w:r>
      <w:r>
        <w:rPr>
          <w:rtl/>
          <w:lang w:bidi="fa-IR"/>
        </w:rPr>
        <w:t xml:space="preserve">. </w:t>
      </w:r>
      <w:r w:rsidR="00D34FF8">
        <w:rPr>
          <w:rtl/>
          <w:lang w:bidi="fa-IR"/>
        </w:rPr>
        <w:t>اهمت</w:t>
      </w:r>
      <w:r>
        <w:rPr>
          <w:rtl/>
          <w:lang w:bidi="fa-IR"/>
        </w:rPr>
        <w:t xml:space="preserve"> </w:t>
      </w:r>
      <w:r w:rsidR="00D34FF8">
        <w:rPr>
          <w:rtl/>
          <w:lang w:bidi="fa-IR"/>
        </w:rPr>
        <w:t>اين</w:t>
      </w:r>
      <w:r>
        <w:rPr>
          <w:rtl/>
          <w:lang w:bidi="fa-IR"/>
        </w:rPr>
        <w:t xml:space="preserve"> </w:t>
      </w:r>
      <w:r w:rsidR="00D34FF8">
        <w:rPr>
          <w:rtl/>
          <w:lang w:bidi="fa-IR"/>
        </w:rPr>
        <w:t>مساءله</w:t>
      </w:r>
      <w:r>
        <w:rPr>
          <w:rtl/>
          <w:lang w:bidi="fa-IR"/>
        </w:rPr>
        <w:t xml:space="preserve"> </w:t>
      </w:r>
      <w:r w:rsidR="00D34FF8">
        <w:rPr>
          <w:rtl/>
          <w:lang w:bidi="fa-IR"/>
        </w:rPr>
        <w:t>از</w:t>
      </w:r>
      <w:r>
        <w:rPr>
          <w:rtl/>
          <w:lang w:bidi="fa-IR"/>
        </w:rPr>
        <w:t xml:space="preserve"> </w:t>
      </w:r>
      <w:r w:rsidR="00D34FF8">
        <w:rPr>
          <w:rtl/>
          <w:lang w:bidi="fa-IR"/>
        </w:rPr>
        <w:t>آنجاست</w:t>
      </w:r>
      <w:r>
        <w:rPr>
          <w:rtl/>
          <w:lang w:bidi="fa-IR"/>
        </w:rPr>
        <w:t xml:space="preserve"> </w:t>
      </w:r>
      <w:r w:rsidR="00D34FF8">
        <w:rPr>
          <w:rtl/>
          <w:lang w:bidi="fa-IR"/>
        </w:rPr>
        <w:t>كه</w:t>
      </w:r>
      <w:r>
        <w:rPr>
          <w:rtl/>
          <w:lang w:bidi="fa-IR"/>
        </w:rPr>
        <w:t xml:space="preserve"> </w:t>
      </w:r>
      <w:r w:rsidR="00D34FF8">
        <w:rPr>
          <w:rtl/>
          <w:lang w:bidi="fa-IR"/>
        </w:rPr>
        <w:t>جنبش،</w:t>
      </w:r>
      <w:r>
        <w:rPr>
          <w:rtl/>
          <w:lang w:bidi="fa-IR"/>
        </w:rPr>
        <w:t xml:space="preserve"> </w:t>
      </w:r>
      <w:r w:rsidR="00D34FF8">
        <w:rPr>
          <w:rtl/>
          <w:lang w:bidi="fa-IR"/>
        </w:rPr>
        <w:t>پيش</w:t>
      </w:r>
      <w:r>
        <w:rPr>
          <w:rtl/>
          <w:lang w:bidi="fa-IR"/>
        </w:rPr>
        <w:t xml:space="preserve"> </w:t>
      </w:r>
      <w:r w:rsidR="00D34FF8">
        <w:rPr>
          <w:rtl/>
          <w:lang w:bidi="fa-IR"/>
        </w:rPr>
        <w:t>از</w:t>
      </w:r>
      <w:r>
        <w:rPr>
          <w:rtl/>
          <w:lang w:bidi="fa-IR"/>
        </w:rPr>
        <w:t xml:space="preserve"> </w:t>
      </w:r>
      <w:r w:rsidR="00D34FF8">
        <w:rPr>
          <w:rtl/>
          <w:lang w:bidi="fa-IR"/>
        </w:rPr>
        <w:t>آنكه</w:t>
      </w:r>
      <w:r>
        <w:rPr>
          <w:rtl/>
          <w:lang w:bidi="fa-IR"/>
        </w:rPr>
        <w:t xml:space="preserve"> </w:t>
      </w:r>
      <w:r w:rsidR="00D34FF8">
        <w:rPr>
          <w:rtl/>
          <w:lang w:bidi="fa-IR"/>
        </w:rPr>
        <w:t>امكانات</w:t>
      </w:r>
      <w:r>
        <w:rPr>
          <w:rtl/>
          <w:lang w:bidi="fa-IR"/>
        </w:rPr>
        <w:t xml:space="preserve"> </w:t>
      </w:r>
      <w:r w:rsidR="00D34FF8">
        <w:rPr>
          <w:rtl/>
          <w:lang w:bidi="fa-IR"/>
        </w:rPr>
        <w:t>حكومت</w:t>
      </w:r>
      <w:r>
        <w:rPr>
          <w:rtl/>
          <w:lang w:bidi="fa-IR"/>
        </w:rPr>
        <w:t xml:space="preserve"> </w:t>
      </w:r>
      <w:r w:rsidR="00D34FF8">
        <w:rPr>
          <w:rtl/>
          <w:lang w:bidi="fa-IR"/>
        </w:rPr>
        <w:t>مركزى</w:t>
      </w:r>
      <w:r>
        <w:rPr>
          <w:rtl/>
          <w:lang w:bidi="fa-IR"/>
        </w:rPr>
        <w:t xml:space="preserve"> </w:t>
      </w:r>
      <w:r w:rsidR="00D34FF8">
        <w:rPr>
          <w:rtl/>
          <w:lang w:bidi="fa-IR"/>
        </w:rPr>
        <w:t>را</w:t>
      </w:r>
      <w:r>
        <w:rPr>
          <w:rtl/>
          <w:lang w:bidi="fa-IR"/>
        </w:rPr>
        <w:t xml:space="preserve"> </w:t>
      </w:r>
      <w:r w:rsidR="00D34FF8">
        <w:rPr>
          <w:rtl/>
          <w:lang w:bidi="fa-IR"/>
        </w:rPr>
        <w:t>بر</w:t>
      </w:r>
      <w:r>
        <w:rPr>
          <w:rtl/>
          <w:lang w:bidi="fa-IR"/>
        </w:rPr>
        <w:t xml:space="preserve"> </w:t>
      </w:r>
      <w:r w:rsidR="00D34FF8">
        <w:rPr>
          <w:rtl/>
          <w:lang w:bidi="fa-IR"/>
        </w:rPr>
        <w:t>آورد</w:t>
      </w:r>
      <w:r>
        <w:rPr>
          <w:rtl/>
          <w:lang w:bidi="fa-IR"/>
        </w:rPr>
        <w:t xml:space="preserve"> </w:t>
      </w:r>
      <w:r w:rsidR="00D34FF8">
        <w:rPr>
          <w:rtl/>
          <w:lang w:bidi="fa-IR"/>
        </w:rPr>
        <w:t>كند</w:t>
      </w:r>
      <w:r>
        <w:rPr>
          <w:rtl/>
          <w:lang w:bidi="fa-IR"/>
        </w:rPr>
        <w:t xml:space="preserve">. </w:t>
      </w:r>
      <w:r w:rsidR="00D34FF8">
        <w:rPr>
          <w:rtl/>
          <w:lang w:bidi="fa-IR"/>
        </w:rPr>
        <w:t>و</w:t>
      </w:r>
      <w:r>
        <w:rPr>
          <w:rtl/>
          <w:lang w:bidi="fa-IR"/>
        </w:rPr>
        <w:t xml:space="preserve"> </w:t>
      </w:r>
      <w:r w:rsidR="00D34FF8">
        <w:rPr>
          <w:rtl/>
          <w:lang w:bidi="fa-IR"/>
        </w:rPr>
        <w:t>آماده</w:t>
      </w:r>
      <w:r>
        <w:rPr>
          <w:rtl/>
          <w:lang w:bidi="fa-IR"/>
        </w:rPr>
        <w:t xml:space="preserve"> </w:t>
      </w:r>
      <w:r w:rsidR="00D34FF8">
        <w:rPr>
          <w:rtl/>
          <w:lang w:bidi="fa-IR"/>
        </w:rPr>
        <w:t>بر</w:t>
      </w:r>
      <w:r>
        <w:rPr>
          <w:rtl/>
          <w:lang w:bidi="fa-IR"/>
        </w:rPr>
        <w:t xml:space="preserve"> </w:t>
      </w:r>
      <w:r w:rsidR="00D34FF8">
        <w:rPr>
          <w:rtl/>
          <w:lang w:bidi="fa-IR"/>
        </w:rPr>
        <w:t>خوردهاى</w:t>
      </w:r>
      <w:r>
        <w:rPr>
          <w:rtl/>
          <w:lang w:bidi="fa-IR"/>
        </w:rPr>
        <w:t xml:space="preserve"> </w:t>
      </w:r>
      <w:r w:rsidR="00D34FF8">
        <w:rPr>
          <w:rtl/>
          <w:lang w:bidi="fa-IR"/>
        </w:rPr>
        <w:t>گسترده،</w:t>
      </w:r>
      <w:r>
        <w:rPr>
          <w:rtl/>
          <w:lang w:bidi="fa-IR"/>
        </w:rPr>
        <w:t xml:space="preserve"> </w:t>
      </w:r>
      <w:r w:rsidR="00D34FF8">
        <w:rPr>
          <w:rtl/>
          <w:lang w:bidi="fa-IR"/>
        </w:rPr>
        <w:t>پيش</w:t>
      </w:r>
      <w:r>
        <w:rPr>
          <w:rtl/>
          <w:lang w:bidi="fa-IR"/>
        </w:rPr>
        <w:t xml:space="preserve"> </w:t>
      </w:r>
      <w:r w:rsidR="00D34FF8">
        <w:rPr>
          <w:rtl/>
          <w:lang w:bidi="fa-IR"/>
        </w:rPr>
        <w:t>از</w:t>
      </w:r>
      <w:r>
        <w:rPr>
          <w:rtl/>
          <w:lang w:bidi="fa-IR"/>
        </w:rPr>
        <w:t xml:space="preserve"> </w:t>
      </w:r>
      <w:r w:rsidR="00D34FF8">
        <w:rPr>
          <w:rtl/>
          <w:lang w:bidi="fa-IR"/>
        </w:rPr>
        <w:t>آنكه</w:t>
      </w:r>
      <w:r>
        <w:rPr>
          <w:rtl/>
          <w:lang w:bidi="fa-IR"/>
        </w:rPr>
        <w:t xml:space="preserve"> </w:t>
      </w:r>
      <w:r w:rsidR="00D34FF8">
        <w:rPr>
          <w:rtl/>
          <w:lang w:bidi="fa-IR"/>
        </w:rPr>
        <w:t>امكانات</w:t>
      </w:r>
      <w:r>
        <w:rPr>
          <w:rtl/>
          <w:lang w:bidi="fa-IR"/>
        </w:rPr>
        <w:t xml:space="preserve"> </w:t>
      </w:r>
      <w:r w:rsidR="00D34FF8">
        <w:rPr>
          <w:rtl/>
          <w:lang w:bidi="fa-IR"/>
        </w:rPr>
        <w:t>حكومت</w:t>
      </w:r>
      <w:r>
        <w:rPr>
          <w:rtl/>
          <w:lang w:bidi="fa-IR"/>
        </w:rPr>
        <w:t xml:space="preserve"> </w:t>
      </w:r>
      <w:r w:rsidR="00D34FF8">
        <w:rPr>
          <w:rtl/>
          <w:lang w:bidi="fa-IR"/>
        </w:rPr>
        <w:t>مركزى</w:t>
      </w:r>
      <w:r>
        <w:rPr>
          <w:rtl/>
          <w:lang w:bidi="fa-IR"/>
        </w:rPr>
        <w:t xml:space="preserve"> </w:t>
      </w:r>
      <w:r w:rsidR="00D34FF8">
        <w:rPr>
          <w:rtl/>
          <w:lang w:bidi="fa-IR"/>
        </w:rPr>
        <w:t>را</w:t>
      </w:r>
      <w:r>
        <w:rPr>
          <w:rtl/>
          <w:lang w:bidi="fa-IR"/>
        </w:rPr>
        <w:t xml:space="preserve"> </w:t>
      </w:r>
      <w:r w:rsidR="00D34FF8">
        <w:rPr>
          <w:rtl/>
          <w:lang w:bidi="fa-IR"/>
        </w:rPr>
        <w:t>بر</w:t>
      </w:r>
      <w:r>
        <w:rPr>
          <w:rtl/>
          <w:lang w:bidi="fa-IR"/>
        </w:rPr>
        <w:t xml:space="preserve"> </w:t>
      </w:r>
      <w:r w:rsidR="00D34FF8">
        <w:rPr>
          <w:rtl/>
          <w:lang w:bidi="fa-IR"/>
        </w:rPr>
        <w:t>آورد</w:t>
      </w:r>
      <w:r>
        <w:rPr>
          <w:rtl/>
          <w:lang w:bidi="fa-IR"/>
        </w:rPr>
        <w:t xml:space="preserve"> </w:t>
      </w:r>
      <w:r w:rsidR="00D34FF8">
        <w:rPr>
          <w:rtl/>
          <w:lang w:bidi="fa-IR"/>
        </w:rPr>
        <w:t>كند</w:t>
      </w:r>
      <w:r>
        <w:rPr>
          <w:rtl/>
          <w:lang w:bidi="fa-IR"/>
        </w:rPr>
        <w:t xml:space="preserve">. </w:t>
      </w:r>
      <w:r w:rsidR="00D34FF8">
        <w:rPr>
          <w:rtl/>
          <w:lang w:bidi="fa-IR"/>
        </w:rPr>
        <w:t>و</w:t>
      </w:r>
      <w:r>
        <w:rPr>
          <w:rtl/>
          <w:lang w:bidi="fa-IR"/>
        </w:rPr>
        <w:t xml:space="preserve"> </w:t>
      </w:r>
      <w:r w:rsidR="00D34FF8">
        <w:rPr>
          <w:rtl/>
          <w:lang w:bidi="fa-IR"/>
        </w:rPr>
        <w:t>آماده</w:t>
      </w:r>
      <w:r>
        <w:rPr>
          <w:rtl/>
          <w:lang w:bidi="fa-IR"/>
        </w:rPr>
        <w:t xml:space="preserve"> </w:t>
      </w:r>
      <w:r w:rsidR="00D34FF8">
        <w:rPr>
          <w:rtl/>
          <w:lang w:bidi="fa-IR"/>
        </w:rPr>
        <w:t>برخوردهاى</w:t>
      </w:r>
      <w:r>
        <w:rPr>
          <w:rtl/>
          <w:lang w:bidi="fa-IR"/>
        </w:rPr>
        <w:t xml:space="preserve"> </w:t>
      </w:r>
      <w:r w:rsidR="00D34FF8">
        <w:rPr>
          <w:rtl/>
          <w:lang w:bidi="fa-IR"/>
        </w:rPr>
        <w:t>گسترده</w:t>
      </w:r>
      <w:r>
        <w:rPr>
          <w:rtl/>
          <w:lang w:bidi="fa-IR"/>
        </w:rPr>
        <w:t xml:space="preserve"> </w:t>
      </w:r>
      <w:r w:rsidR="00D34FF8">
        <w:rPr>
          <w:rtl/>
          <w:lang w:bidi="fa-IR"/>
        </w:rPr>
        <w:t>و</w:t>
      </w:r>
      <w:r>
        <w:rPr>
          <w:rtl/>
          <w:lang w:bidi="fa-IR"/>
        </w:rPr>
        <w:t xml:space="preserve"> </w:t>
      </w:r>
      <w:r w:rsidR="00D34FF8">
        <w:rPr>
          <w:rtl/>
          <w:lang w:bidi="fa-IR"/>
        </w:rPr>
        <w:t>وسيعى</w:t>
      </w:r>
      <w:r>
        <w:rPr>
          <w:rtl/>
          <w:lang w:bidi="fa-IR"/>
        </w:rPr>
        <w:t xml:space="preserve"> </w:t>
      </w:r>
      <w:r w:rsidR="00D34FF8">
        <w:rPr>
          <w:rtl/>
          <w:lang w:bidi="fa-IR"/>
        </w:rPr>
        <w:t>با</w:t>
      </w:r>
      <w:r>
        <w:rPr>
          <w:rtl/>
          <w:lang w:bidi="fa-IR"/>
        </w:rPr>
        <w:t xml:space="preserve"> </w:t>
      </w:r>
      <w:r w:rsidR="00D34FF8">
        <w:rPr>
          <w:rtl/>
          <w:lang w:bidi="fa-IR"/>
        </w:rPr>
        <w:t>لشكريان</w:t>
      </w:r>
      <w:r>
        <w:rPr>
          <w:rtl/>
          <w:lang w:bidi="fa-IR"/>
        </w:rPr>
        <w:t xml:space="preserve"> </w:t>
      </w:r>
      <w:r w:rsidR="00D34FF8">
        <w:rPr>
          <w:rtl/>
          <w:lang w:bidi="fa-IR"/>
        </w:rPr>
        <w:t>شام</w:t>
      </w:r>
      <w:r>
        <w:rPr>
          <w:rtl/>
          <w:lang w:bidi="fa-IR"/>
        </w:rPr>
        <w:t xml:space="preserve"> </w:t>
      </w:r>
      <w:r w:rsidR="00D34FF8">
        <w:rPr>
          <w:rtl/>
          <w:lang w:bidi="fa-IR"/>
        </w:rPr>
        <w:t>گردد،</w:t>
      </w:r>
      <w:r>
        <w:rPr>
          <w:rtl/>
          <w:lang w:bidi="fa-IR"/>
        </w:rPr>
        <w:t xml:space="preserve"> </w:t>
      </w:r>
      <w:r w:rsidR="00D34FF8">
        <w:rPr>
          <w:rtl/>
          <w:lang w:bidi="fa-IR"/>
        </w:rPr>
        <w:t>بداند</w:t>
      </w:r>
      <w:r>
        <w:rPr>
          <w:rtl/>
          <w:lang w:bidi="fa-IR"/>
        </w:rPr>
        <w:t xml:space="preserve"> </w:t>
      </w:r>
      <w:r w:rsidR="00D34FF8">
        <w:rPr>
          <w:rtl/>
          <w:lang w:bidi="fa-IR"/>
        </w:rPr>
        <w:t>اساسا</w:t>
      </w:r>
      <w:r>
        <w:rPr>
          <w:rtl/>
          <w:lang w:bidi="fa-IR"/>
        </w:rPr>
        <w:t xml:space="preserve"> </w:t>
      </w:r>
      <w:r w:rsidR="00D34FF8">
        <w:rPr>
          <w:rtl/>
          <w:lang w:bidi="fa-IR"/>
        </w:rPr>
        <w:t>عكس</w:t>
      </w:r>
      <w:r>
        <w:rPr>
          <w:rtl/>
          <w:lang w:bidi="fa-IR"/>
        </w:rPr>
        <w:t xml:space="preserve"> </w:t>
      </w:r>
      <w:r w:rsidR="00D34FF8">
        <w:rPr>
          <w:rtl/>
          <w:lang w:bidi="fa-IR"/>
        </w:rPr>
        <w:t>العمل</w:t>
      </w:r>
      <w:r>
        <w:rPr>
          <w:rtl/>
          <w:lang w:bidi="fa-IR"/>
        </w:rPr>
        <w:t xml:space="preserve"> </w:t>
      </w:r>
      <w:r w:rsidR="00D34FF8">
        <w:rPr>
          <w:rtl/>
          <w:lang w:bidi="fa-IR"/>
        </w:rPr>
        <w:t>هياءت</w:t>
      </w:r>
      <w:r>
        <w:rPr>
          <w:rtl/>
          <w:lang w:bidi="fa-IR"/>
        </w:rPr>
        <w:t xml:space="preserve"> </w:t>
      </w:r>
      <w:r w:rsidR="00D34FF8">
        <w:rPr>
          <w:rtl/>
          <w:lang w:bidi="fa-IR"/>
        </w:rPr>
        <w:t>حاكمه</w:t>
      </w:r>
      <w:r>
        <w:rPr>
          <w:rtl/>
          <w:lang w:bidi="fa-IR"/>
        </w:rPr>
        <w:t xml:space="preserve"> </w:t>
      </w:r>
      <w:r w:rsidR="00D34FF8">
        <w:rPr>
          <w:rtl/>
          <w:lang w:bidi="fa-IR"/>
        </w:rPr>
        <w:t>در</w:t>
      </w:r>
      <w:r>
        <w:rPr>
          <w:rtl/>
          <w:lang w:bidi="fa-IR"/>
        </w:rPr>
        <w:t xml:space="preserve"> </w:t>
      </w:r>
      <w:r w:rsidR="00D34FF8">
        <w:rPr>
          <w:rtl/>
          <w:lang w:bidi="fa-IR"/>
        </w:rPr>
        <w:t>قبال</w:t>
      </w:r>
      <w:r>
        <w:rPr>
          <w:rtl/>
          <w:lang w:bidi="fa-IR"/>
        </w:rPr>
        <w:t xml:space="preserve"> </w:t>
      </w:r>
      <w:r w:rsidR="00D34FF8">
        <w:rPr>
          <w:rtl/>
          <w:lang w:bidi="fa-IR"/>
        </w:rPr>
        <w:t>اين</w:t>
      </w:r>
      <w:r>
        <w:rPr>
          <w:rtl/>
          <w:lang w:bidi="fa-IR"/>
        </w:rPr>
        <w:t xml:space="preserve"> </w:t>
      </w:r>
      <w:r w:rsidR="00D34FF8">
        <w:rPr>
          <w:rtl/>
          <w:lang w:bidi="fa-IR"/>
        </w:rPr>
        <w:t>حركت</w:t>
      </w:r>
      <w:r>
        <w:rPr>
          <w:rtl/>
          <w:lang w:bidi="fa-IR"/>
        </w:rPr>
        <w:t xml:space="preserve"> </w:t>
      </w:r>
      <w:r w:rsidR="00D34FF8">
        <w:rPr>
          <w:rtl/>
          <w:lang w:bidi="fa-IR"/>
        </w:rPr>
        <w:t>نظامى</w:t>
      </w:r>
      <w:r>
        <w:rPr>
          <w:rtl/>
          <w:lang w:bidi="fa-IR"/>
        </w:rPr>
        <w:t xml:space="preserve"> </w:t>
      </w:r>
      <w:r w:rsidR="00D34FF8">
        <w:rPr>
          <w:rtl/>
          <w:lang w:bidi="fa-IR"/>
        </w:rPr>
        <w:t>چيست،</w:t>
      </w:r>
      <w:r>
        <w:rPr>
          <w:rtl/>
          <w:lang w:bidi="fa-IR"/>
        </w:rPr>
        <w:t xml:space="preserve"> </w:t>
      </w:r>
      <w:r w:rsidR="00D34FF8">
        <w:rPr>
          <w:rtl/>
          <w:lang w:bidi="fa-IR"/>
        </w:rPr>
        <w:t>و</w:t>
      </w:r>
      <w:r>
        <w:rPr>
          <w:rtl/>
          <w:lang w:bidi="fa-IR"/>
        </w:rPr>
        <w:t xml:space="preserve"> </w:t>
      </w:r>
      <w:r w:rsidR="00D34FF8">
        <w:rPr>
          <w:rtl/>
          <w:lang w:bidi="fa-IR"/>
        </w:rPr>
        <w:t>چگونه</w:t>
      </w:r>
      <w:r>
        <w:rPr>
          <w:rtl/>
          <w:lang w:bidi="fa-IR"/>
        </w:rPr>
        <w:t xml:space="preserve"> </w:t>
      </w:r>
      <w:r w:rsidR="00D34FF8">
        <w:rPr>
          <w:rtl/>
          <w:lang w:bidi="fa-IR"/>
        </w:rPr>
        <w:t>از</w:t>
      </w:r>
      <w:r>
        <w:rPr>
          <w:rtl/>
          <w:lang w:bidi="fa-IR"/>
        </w:rPr>
        <w:t xml:space="preserve"> </w:t>
      </w:r>
      <w:r w:rsidR="00D34FF8">
        <w:rPr>
          <w:rtl/>
          <w:lang w:bidi="fa-IR"/>
        </w:rPr>
        <w:t>حكومت</w:t>
      </w:r>
      <w:r>
        <w:rPr>
          <w:rtl/>
          <w:lang w:bidi="fa-IR"/>
        </w:rPr>
        <w:t xml:space="preserve"> </w:t>
      </w:r>
      <w:r w:rsidR="00D34FF8">
        <w:rPr>
          <w:rtl/>
          <w:lang w:bidi="fa-IR"/>
        </w:rPr>
        <w:t>دست</w:t>
      </w:r>
      <w:r>
        <w:rPr>
          <w:rtl/>
          <w:lang w:bidi="fa-IR"/>
        </w:rPr>
        <w:t xml:space="preserve"> </w:t>
      </w:r>
      <w:r w:rsidR="00D34FF8">
        <w:rPr>
          <w:rtl/>
          <w:lang w:bidi="fa-IR"/>
        </w:rPr>
        <w:t>نشانده</w:t>
      </w:r>
      <w:r>
        <w:rPr>
          <w:rtl/>
          <w:lang w:bidi="fa-IR"/>
        </w:rPr>
        <w:t xml:space="preserve"> </w:t>
      </w:r>
      <w:r w:rsidR="00D34FF8">
        <w:rPr>
          <w:rtl/>
          <w:lang w:bidi="fa-IR"/>
        </w:rPr>
        <w:t>خود</w:t>
      </w:r>
      <w:r>
        <w:rPr>
          <w:rtl/>
          <w:lang w:bidi="fa-IR"/>
        </w:rPr>
        <w:t xml:space="preserve"> </w:t>
      </w:r>
      <w:r w:rsidR="00D34FF8">
        <w:rPr>
          <w:rtl/>
          <w:lang w:bidi="fa-IR"/>
        </w:rPr>
        <w:t>حمايت</w:t>
      </w:r>
      <w:r>
        <w:rPr>
          <w:rtl/>
          <w:lang w:bidi="fa-IR"/>
        </w:rPr>
        <w:t xml:space="preserve"> </w:t>
      </w:r>
      <w:r w:rsidR="00D34FF8">
        <w:rPr>
          <w:rtl/>
          <w:lang w:bidi="fa-IR"/>
        </w:rPr>
        <w:t>خواهد</w:t>
      </w:r>
      <w:r>
        <w:rPr>
          <w:rtl/>
          <w:lang w:bidi="fa-IR"/>
        </w:rPr>
        <w:t xml:space="preserve"> </w:t>
      </w:r>
      <w:r w:rsidR="00D34FF8">
        <w:rPr>
          <w:rtl/>
          <w:lang w:bidi="fa-IR"/>
        </w:rPr>
        <w:t>كرد،</w:t>
      </w:r>
      <w:r>
        <w:rPr>
          <w:rtl/>
          <w:lang w:bidi="fa-IR"/>
        </w:rPr>
        <w:t xml:space="preserve"> </w:t>
      </w:r>
      <w:r w:rsidR="00D34FF8">
        <w:rPr>
          <w:rtl/>
          <w:lang w:bidi="fa-IR"/>
        </w:rPr>
        <w:t>و</w:t>
      </w:r>
      <w:r>
        <w:rPr>
          <w:rtl/>
          <w:lang w:bidi="fa-IR"/>
        </w:rPr>
        <w:t xml:space="preserve"> </w:t>
      </w:r>
      <w:r w:rsidR="00D34FF8">
        <w:rPr>
          <w:rtl/>
          <w:lang w:bidi="fa-IR"/>
        </w:rPr>
        <w:t>سطح</w:t>
      </w:r>
      <w:r>
        <w:rPr>
          <w:rtl/>
          <w:lang w:bidi="fa-IR"/>
        </w:rPr>
        <w:t xml:space="preserve"> </w:t>
      </w:r>
      <w:r w:rsidR="00D34FF8">
        <w:rPr>
          <w:rtl/>
          <w:lang w:bidi="fa-IR"/>
        </w:rPr>
        <w:t>اعزام</w:t>
      </w:r>
      <w:r>
        <w:rPr>
          <w:rtl/>
          <w:lang w:bidi="fa-IR"/>
        </w:rPr>
        <w:t xml:space="preserve"> </w:t>
      </w:r>
      <w:r w:rsidR="00D34FF8">
        <w:rPr>
          <w:rtl/>
          <w:lang w:bidi="fa-IR"/>
        </w:rPr>
        <w:t>نيرو</w:t>
      </w:r>
      <w:r>
        <w:rPr>
          <w:rtl/>
          <w:lang w:bidi="fa-IR"/>
        </w:rPr>
        <w:t xml:space="preserve"> </w:t>
      </w:r>
      <w:r w:rsidR="00D34FF8">
        <w:rPr>
          <w:rtl/>
          <w:lang w:bidi="fa-IR"/>
        </w:rPr>
        <w:t>در</w:t>
      </w:r>
      <w:r>
        <w:rPr>
          <w:rtl/>
          <w:lang w:bidi="fa-IR"/>
        </w:rPr>
        <w:t xml:space="preserve"> </w:t>
      </w:r>
      <w:r w:rsidR="00D34FF8">
        <w:rPr>
          <w:rtl/>
          <w:lang w:bidi="fa-IR"/>
        </w:rPr>
        <w:t>چه</w:t>
      </w:r>
      <w:r>
        <w:rPr>
          <w:rtl/>
          <w:lang w:bidi="fa-IR"/>
        </w:rPr>
        <w:t xml:space="preserve"> </w:t>
      </w:r>
      <w:r w:rsidR="00D34FF8">
        <w:rPr>
          <w:rtl/>
          <w:lang w:bidi="fa-IR"/>
        </w:rPr>
        <w:t>حد</w:t>
      </w:r>
      <w:r>
        <w:rPr>
          <w:rtl/>
          <w:lang w:bidi="fa-IR"/>
        </w:rPr>
        <w:t xml:space="preserve"> </w:t>
      </w:r>
      <w:r w:rsidR="00D34FF8">
        <w:rPr>
          <w:rtl/>
          <w:lang w:bidi="fa-IR"/>
        </w:rPr>
        <w:t>است</w:t>
      </w:r>
      <w:r>
        <w:rPr>
          <w:rtl/>
          <w:lang w:bidi="fa-IR"/>
        </w:rPr>
        <w:t xml:space="preserve">. </w:t>
      </w:r>
    </w:p>
    <w:p w:rsidR="00D34FF8" w:rsidRDefault="00D34FF8" w:rsidP="00D34FF8">
      <w:pPr>
        <w:pStyle w:val="libNormal"/>
        <w:rPr>
          <w:rtl/>
          <w:lang w:bidi="fa-IR"/>
        </w:rPr>
      </w:pPr>
      <w:r>
        <w:rPr>
          <w:rtl/>
          <w:lang w:bidi="fa-IR"/>
        </w:rPr>
        <w:t>هر</w:t>
      </w:r>
      <w:r w:rsidR="00101BC1">
        <w:rPr>
          <w:rtl/>
          <w:lang w:bidi="fa-IR"/>
        </w:rPr>
        <w:t xml:space="preserve"> </w:t>
      </w:r>
      <w:r>
        <w:rPr>
          <w:rtl/>
          <w:lang w:bidi="fa-IR"/>
        </w:rPr>
        <w:t>حركت</w:t>
      </w:r>
      <w:r w:rsidR="00101BC1">
        <w:rPr>
          <w:rtl/>
          <w:lang w:bidi="fa-IR"/>
        </w:rPr>
        <w:t xml:space="preserve"> </w:t>
      </w:r>
      <w:r>
        <w:rPr>
          <w:rtl/>
          <w:lang w:bidi="fa-IR"/>
        </w:rPr>
        <w:t>نظامى</w:t>
      </w:r>
      <w:r w:rsidR="00101BC1">
        <w:rPr>
          <w:rtl/>
          <w:lang w:bidi="fa-IR"/>
        </w:rPr>
        <w:t xml:space="preserve"> </w:t>
      </w:r>
      <w:r>
        <w:rPr>
          <w:rtl/>
          <w:lang w:bidi="fa-IR"/>
        </w:rPr>
        <w:t>عواقب</w:t>
      </w:r>
      <w:r w:rsidR="00101BC1">
        <w:rPr>
          <w:rtl/>
          <w:lang w:bidi="fa-IR"/>
        </w:rPr>
        <w:t xml:space="preserve"> </w:t>
      </w:r>
      <w:r>
        <w:rPr>
          <w:rtl/>
          <w:lang w:bidi="fa-IR"/>
        </w:rPr>
        <w:t>ناخواسته</w:t>
      </w:r>
      <w:r w:rsidR="00101BC1">
        <w:rPr>
          <w:rtl/>
          <w:lang w:bidi="fa-IR"/>
        </w:rPr>
        <w:t xml:space="preserve"> </w:t>
      </w:r>
      <w:r>
        <w:rPr>
          <w:rtl/>
          <w:lang w:bidi="fa-IR"/>
        </w:rPr>
        <w:t>اى</w:t>
      </w:r>
      <w:r w:rsidR="00101BC1">
        <w:rPr>
          <w:rtl/>
          <w:lang w:bidi="fa-IR"/>
        </w:rPr>
        <w:t xml:space="preserve"> </w:t>
      </w:r>
      <w:r>
        <w:rPr>
          <w:rtl/>
          <w:lang w:bidi="fa-IR"/>
        </w:rPr>
        <w:t>براى</w:t>
      </w:r>
      <w:r w:rsidR="00101BC1">
        <w:rPr>
          <w:rtl/>
          <w:lang w:bidi="fa-IR"/>
        </w:rPr>
        <w:t xml:space="preserve"> </w:t>
      </w:r>
      <w:r>
        <w:rPr>
          <w:rtl/>
          <w:lang w:bidi="fa-IR"/>
        </w:rPr>
        <w:t>اين</w:t>
      </w:r>
      <w:r w:rsidR="00101BC1">
        <w:rPr>
          <w:rtl/>
          <w:lang w:bidi="fa-IR"/>
        </w:rPr>
        <w:t xml:space="preserve"> </w:t>
      </w:r>
      <w:r>
        <w:rPr>
          <w:rtl/>
          <w:lang w:bidi="fa-IR"/>
        </w:rPr>
        <w:t>جنبش</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خواهد</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نظامى</w:t>
      </w:r>
      <w:r w:rsidR="00101BC1">
        <w:rPr>
          <w:rtl/>
          <w:lang w:bidi="fa-IR"/>
        </w:rPr>
        <w:t xml:space="preserve"> </w:t>
      </w:r>
      <w:r>
        <w:rPr>
          <w:rtl/>
          <w:lang w:bidi="fa-IR"/>
        </w:rPr>
        <w:t>در</w:t>
      </w:r>
      <w:r w:rsidR="00101BC1">
        <w:rPr>
          <w:rtl/>
          <w:lang w:bidi="fa-IR"/>
        </w:rPr>
        <w:t xml:space="preserve"> </w:t>
      </w:r>
      <w:r>
        <w:rPr>
          <w:rtl/>
          <w:lang w:bidi="fa-IR"/>
        </w:rPr>
        <w:t>آغاز</w:t>
      </w:r>
      <w:r w:rsidR="00101BC1">
        <w:rPr>
          <w:rtl/>
          <w:lang w:bidi="fa-IR"/>
        </w:rPr>
        <w:t xml:space="preserve"> </w:t>
      </w:r>
      <w:r>
        <w:rPr>
          <w:rtl/>
          <w:lang w:bidi="fa-IR"/>
        </w:rPr>
        <w:t>جنبش،</w:t>
      </w:r>
      <w:r w:rsidR="00101BC1">
        <w:rPr>
          <w:rtl/>
          <w:lang w:bidi="fa-IR"/>
        </w:rPr>
        <w:t xml:space="preserve"> </w:t>
      </w:r>
      <w:r>
        <w:rPr>
          <w:rtl/>
          <w:lang w:bidi="fa-IR"/>
        </w:rPr>
        <w:t>دست</w:t>
      </w:r>
      <w:r w:rsidR="00101BC1">
        <w:rPr>
          <w:rtl/>
          <w:lang w:bidi="fa-IR"/>
        </w:rPr>
        <w:t xml:space="preserve"> </w:t>
      </w:r>
      <w:r>
        <w:rPr>
          <w:rtl/>
          <w:lang w:bidi="fa-IR"/>
        </w:rPr>
        <w:t>آوردهاى</w:t>
      </w:r>
      <w:r w:rsidR="00101BC1">
        <w:rPr>
          <w:rtl/>
          <w:lang w:bidi="fa-IR"/>
        </w:rPr>
        <w:t xml:space="preserve"> </w:t>
      </w:r>
      <w:r>
        <w:rPr>
          <w:rtl/>
          <w:lang w:bidi="fa-IR"/>
        </w:rPr>
        <w:t>نهضت</w:t>
      </w:r>
      <w:r w:rsidR="00101BC1">
        <w:rPr>
          <w:rtl/>
          <w:lang w:bidi="fa-IR"/>
        </w:rPr>
        <w:t xml:space="preserve"> </w:t>
      </w:r>
      <w:r>
        <w:rPr>
          <w:rtl/>
          <w:lang w:bidi="fa-IR"/>
        </w:rPr>
        <w:t>را</w:t>
      </w:r>
      <w:r w:rsidR="00101BC1">
        <w:rPr>
          <w:rtl/>
          <w:lang w:bidi="fa-IR"/>
        </w:rPr>
        <w:t xml:space="preserve"> </w:t>
      </w:r>
      <w:r>
        <w:rPr>
          <w:rtl/>
          <w:lang w:bidi="fa-IR"/>
        </w:rPr>
        <w:t>دير</w:t>
      </w:r>
      <w:r w:rsidR="00101BC1">
        <w:rPr>
          <w:rtl/>
          <w:lang w:bidi="fa-IR"/>
        </w:rPr>
        <w:t xml:space="preserve"> </w:t>
      </w:r>
      <w:r>
        <w:rPr>
          <w:rtl/>
          <w:lang w:bidi="fa-IR"/>
        </w:rPr>
        <w:t>يا</w:t>
      </w:r>
      <w:r w:rsidR="00101BC1">
        <w:rPr>
          <w:rtl/>
          <w:lang w:bidi="fa-IR"/>
        </w:rPr>
        <w:t xml:space="preserve"> </w:t>
      </w:r>
      <w:r>
        <w:rPr>
          <w:rtl/>
          <w:lang w:bidi="fa-IR"/>
        </w:rPr>
        <w:t>زود</w:t>
      </w:r>
      <w:r w:rsidR="00101BC1">
        <w:rPr>
          <w:rtl/>
          <w:lang w:bidi="fa-IR"/>
        </w:rPr>
        <w:t xml:space="preserve"> </w:t>
      </w:r>
      <w:r>
        <w:rPr>
          <w:rtl/>
          <w:lang w:bidi="fa-IR"/>
        </w:rPr>
        <w:t>به</w:t>
      </w:r>
      <w:r w:rsidR="00101BC1">
        <w:rPr>
          <w:rtl/>
          <w:lang w:bidi="fa-IR"/>
        </w:rPr>
        <w:t xml:space="preserve"> </w:t>
      </w:r>
      <w:r>
        <w:rPr>
          <w:rtl/>
          <w:lang w:bidi="fa-IR"/>
        </w:rPr>
        <w:t>باد</w:t>
      </w:r>
      <w:r w:rsidR="00101BC1">
        <w:rPr>
          <w:rtl/>
          <w:lang w:bidi="fa-IR"/>
        </w:rPr>
        <w:t xml:space="preserve"> </w:t>
      </w:r>
      <w:r>
        <w:rPr>
          <w:rtl/>
          <w:lang w:bidi="fa-IR"/>
        </w:rPr>
        <w:t>خواهد</w:t>
      </w:r>
      <w:r w:rsidR="00101BC1">
        <w:rPr>
          <w:rtl/>
          <w:lang w:bidi="fa-IR"/>
        </w:rPr>
        <w:t xml:space="preserve"> </w:t>
      </w:r>
      <w:r>
        <w:rPr>
          <w:rtl/>
          <w:lang w:bidi="fa-IR"/>
        </w:rPr>
        <w:t>داد؛</w:t>
      </w:r>
      <w:r w:rsidR="00101BC1">
        <w:rPr>
          <w:rtl/>
          <w:lang w:bidi="fa-IR"/>
        </w:rPr>
        <w:t xml:space="preserve"> </w:t>
      </w:r>
      <w:r>
        <w:rPr>
          <w:rtl/>
          <w:lang w:bidi="fa-IR"/>
        </w:rPr>
        <w:t>زيرا</w:t>
      </w:r>
      <w:r w:rsidR="00101BC1">
        <w:rPr>
          <w:rtl/>
          <w:lang w:bidi="fa-IR"/>
        </w:rPr>
        <w:t xml:space="preserve"> </w:t>
      </w:r>
      <w:r>
        <w:rPr>
          <w:rtl/>
          <w:lang w:bidi="fa-IR"/>
        </w:rPr>
        <w:t>درگيرى</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خورد،</w:t>
      </w:r>
      <w:r w:rsidR="00101BC1">
        <w:rPr>
          <w:rtl/>
          <w:lang w:bidi="fa-IR"/>
        </w:rPr>
        <w:t xml:space="preserve"> </w:t>
      </w:r>
      <w:r>
        <w:rPr>
          <w:rtl/>
          <w:lang w:bidi="fa-IR"/>
        </w:rPr>
        <w:t>رأس</w:t>
      </w:r>
      <w:r w:rsidR="00101BC1">
        <w:rPr>
          <w:rtl/>
          <w:lang w:bidi="fa-IR"/>
        </w:rPr>
        <w:t xml:space="preserve"> </w:t>
      </w:r>
      <w:r>
        <w:rPr>
          <w:rtl/>
          <w:lang w:bidi="fa-IR"/>
        </w:rPr>
        <w:t>هرم</w:t>
      </w:r>
      <w:r w:rsidR="00101BC1">
        <w:rPr>
          <w:rtl/>
          <w:lang w:bidi="fa-IR"/>
        </w:rPr>
        <w:t xml:space="preserve"> </w:t>
      </w:r>
      <w:r>
        <w:rPr>
          <w:rtl/>
          <w:lang w:bidi="fa-IR"/>
        </w:rPr>
        <w:t>حكومت</w:t>
      </w:r>
      <w:r w:rsidR="00101BC1">
        <w:rPr>
          <w:rtl/>
          <w:lang w:bidi="fa-IR"/>
        </w:rPr>
        <w:t xml:space="preserve"> </w:t>
      </w:r>
      <w:r>
        <w:rPr>
          <w:rtl/>
          <w:lang w:bidi="fa-IR"/>
        </w:rPr>
        <w:t>مركزى</w:t>
      </w:r>
      <w:r w:rsidR="00101BC1">
        <w:rPr>
          <w:rtl/>
          <w:lang w:bidi="fa-IR"/>
        </w:rPr>
        <w:t xml:space="preserve"> </w:t>
      </w:r>
      <w:r>
        <w:rPr>
          <w:rtl/>
          <w:lang w:bidi="fa-IR"/>
        </w:rPr>
        <w:t>(يزيد)</w:t>
      </w:r>
      <w:r w:rsidR="00101BC1">
        <w:rPr>
          <w:rtl/>
          <w:lang w:bidi="fa-IR"/>
        </w:rPr>
        <w:t xml:space="preserve"> </w:t>
      </w:r>
      <w:r>
        <w:rPr>
          <w:rtl/>
          <w:lang w:bidi="fa-IR"/>
        </w:rPr>
        <w:t>را</w:t>
      </w:r>
      <w:r w:rsidR="00101BC1">
        <w:rPr>
          <w:rtl/>
          <w:lang w:bidi="fa-IR"/>
        </w:rPr>
        <w:t xml:space="preserve"> </w:t>
      </w:r>
      <w:r>
        <w:rPr>
          <w:rtl/>
          <w:lang w:bidi="fa-IR"/>
        </w:rPr>
        <w:t>نشانه</w:t>
      </w:r>
      <w:r w:rsidR="00101BC1">
        <w:rPr>
          <w:rtl/>
          <w:lang w:bidi="fa-IR"/>
        </w:rPr>
        <w:t xml:space="preserve"> </w:t>
      </w:r>
      <w:r>
        <w:rPr>
          <w:rtl/>
          <w:lang w:bidi="fa-IR"/>
        </w:rPr>
        <w:t>نگرفته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هدف</w:t>
      </w:r>
      <w:r w:rsidR="00101BC1">
        <w:rPr>
          <w:rtl/>
          <w:lang w:bidi="fa-IR"/>
        </w:rPr>
        <w:t xml:space="preserve"> </w:t>
      </w:r>
      <w:r>
        <w:rPr>
          <w:rtl/>
          <w:lang w:bidi="fa-IR"/>
        </w:rPr>
        <w:t>خود</w:t>
      </w:r>
      <w:r w:rsidR="00101BC1">
        <w:rPr>
          <w:rtl/>
          <w:lang w:bidi="fa-IR"/>
        </w:rPr>
        <w:t xml:space="preserve"> </w:t>
      </w:r>
      <w:r>
        <w:rPr>
          <w:rtl/>
          <w:lang w:bidi="fa-IR"/>
        </w:rPr>
        <w:t>دور</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لذا</w:t>
      </w:r>
      <w:r w:rsidR="00101BC1">
        <w:rPr>
          <w:rtl/>
          <w:lang w:bidi="fa-IR"/>
        </w:rPr>
        <w:t xml:space="preserve"> </w:t>
      </w:r>
      <w:r>
        <w:rPr>
          <w:rtl/>
          <w:lang w:bidi="fa-IR"/>
        </w:rPr>
        <w:t>سفير</w:t>
      </w:r>
      <w:r w:rsidR="00101BC1">
        <w:rPr>
          <w:rtl/>
          <w:lang w:bidi="fa-IR"/>
        </w:rPr>
        <w:t xml:space="preserve"> </w:t>
      </w:r>
      <w:r>
        <w:rPr>
          <w:rtl/>
          <w:lang w:bidi="fa-IR"/>
        </w:rPr>
        <w:t>با</w:t>
      </w:r>
      <w:r w:rsidR="00101BC1">
        <w:rPr>
          <w:rtl/>
          <w:lang w:bidi="fa-IR"/>
        </w:rPr>
        <w:t xml:space="preserve"> </w:t>
      </w:r>
      <w:r>
        <w:rPr>
          <w:rtl/>
          <w:lang w:bidi="fa-IR"/>
        </w:rPr>
        <w:t>فرزانگى</w:t>
      </w:r>
      <w:r w:rsidR="00101BC1">
        <w:rPr>
          <w:rtl/>
          <w:lang w:bidi="fa-IR"/>
        </w:rPr>
        <w:t xml:space="preserve"> </w:t>
      </w:r>
      <w:r>
        <w:rPr>
          <w:rtl/>
          <w:lang w:bidi="fa-IR"/>
        </w:rPr>
        <w:t>و</w:t>
      </w:r>
      <w:r w:rsidR="00101BC1">
        <w:rPr>
          <w:rtl/>
          <w:lang w:bidi="fa-IR"/>
        </w:rPr>
        <w:t xml:space="preserve"> </w:t>
      </w:r>
      <w:r>
        <w:rPr>
          <w:rtl/>
          <w:lang w:bidi="fa-IR"/>
        </w:rPr>
        <w:t>حكميت</w:t>
      </w:r>
      <w:r w:rsidR="00101BC1">
        <w:rPr>
          <w:rtl/>
          <w:lang w:bidi="fa-IR"/>
        </w:rPr>
        <w:t xml:space="preserve"> </w:t>
      </w:r>
      <w:r>
        <w:rPr>
          <w:rtl/>
          <w:lang w:bidi="fa-IR"/>
        </w:rPr>
        <w:t>خدادادى،</w:t>
      </w:r>
      <w:r w:rsidR="00101BC1">
        <w:rPr>
          <w:rtl/>
          <w:lang w:bidi="fa-IR"/>
        </w:rPr>
        <w:t xml:space="preserve"> </w:t>
      </w:r>
      <w:r>
        <w:rPr>
          <w:rtl/>
          <w:lang w:bidi="fa-IR"/>
        </w:rPr>
        <w:t>مجاهد</w:t>
      </w:r>
      <w:r w:rsidR="00101BC1">
        <w:rPr>
          <w:rtl/>
          <w:lang w:bidi="fa-IR"/>
        </w:rPr>
        <w:t xml:space="preserve"> </w:t>
      </w:r>
      <w:r>
        <w:rPr>
          <w:rtl/>
          <w:lang w:bidi="fa-IR"/>
        </w:rPr>
        <w:t>بزرگوار</w:t>
      </w:r>
      <w:r w:rsidR="00101BC1">
        <w:rPr>
          <w:rtl/>
          <w:lang w:bidi="fa-IR"/>
        </w:rPr>
        <w:t xml:space="preserve"> </w:t>
      </w:r>
      <w:r>
        <w:rPr>
          <w:rtl/>
          <w:lang w:bidi="fa-IR"/>
        </w:rPr>
        <w:t>مختار</w:t>
      </w:r>
      <w:r w:rsidR="00101BC1">
        <w:rPr>
          <w:rtl/>
          <w:lang w:bidi="fa-IR"/>
        </w:rPr>
        <w:t xml:space="preserve"> </w:t>
      </w:r>
      <w:r>
        <w:rPr>
          <w:rtl/>
          <w:lang w:bidi="fa-IR"/>
        </w:rPr>
        <w:t>ثقفى-</w:t>
      </w:r>
      <w:r w:rsidR="00101BC1">
        <w:rPr>
          <w:rtl/>
          <w:lang w:bidi="fa-IR"/>
        </w:rPr>
        <w:t xml:space="preserve"> </w:t>
      </w:r>
      <w:r>
        <w:rPr>
          <w:rtl/>
          <w:lang w:bidi="fa-IR"/>
        </w:rPr>
        <w:t>ميزبان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امتياز</w:t>
      </w:r>
      <w:r w:rsidR="00101BC1">
        <w:rPr>
          <w:rtl/>
          <w:lang w:bidi="fa-IR"/>
        </w:rPr>
        <w:t xml:space="preserve"> </w:t>
      </w:r>
      <w:r>
        <w:rPr>
          <w:rtl/>
          <w:lang w:bidi="fa-IR"/>
        </w:rPr>
        <w:t>دامادى</w:t>
      </w:r>
      <w:r w:rsidR="00101BC1">
        <w:rPr>
          <w:rtl/>
          <w:lang w:bidi="fa-IR"/>
        </w:rPr>
        <w:t xml:space="preserve"> </w:t>
      </w:r>
      <w:r>
        <w:rPr>
          <w:rtl/>
          <w:lang w:bidi="fa-IR"/>
        </w:rPr>
        <w:t>حاكم</w:t>
      </w:r>
      <w:r w:rsidR="00101BC1">
        <w:rPr>
          <w:rtl/>
          <w:lang w:bidi="fa-IR"/>
        </w:rPr>
        <w:t xml:space="preserve"> </w:t>
      </w:r>
      <w:r>
        <w:rPr>
          <w:rtl/>
          <w:lang w:bidi="fa-IR"/>
        </w:rPr>
        <w:t>شهر</w:t>
      </w:r>
      <w:r w:rsidR="00101BC1">
        <w:rPr>
          <w:rtl/>
          <w:lang w:bidi="fa-IR"/>
        </w:rPr>
        <w:t xml:space="preserve"> </w:t>
      </w:r>
      <w:r>
        <w:rPr>
          <w:rtl/>
          <w:lang w:bidi="fa-IR"/>
        </w:rPr>
        <w:t>برخوردار</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نمايندگى</w:t>
      </w:r>
      <w:r w:rsidR="00101BC1">
        <w:rPr>
          <w:rtl/>
          <w:lang w:bidi="fa-IR"/>
        </w:rPr>
        <w:t xml:space="preserve"> </w:t>
      </w:r>
      <w:r>
        <w:rPr>
          <w:rtl/>
          <w:lang w:bidi="fa-IR"/>
        </w:rPr>
        <w:t>نزد</w:t>
      </w:r>
      <w:r w:rsidR="00101BC1">
        <w:rPr>
          <w:rtl/>
          <w:lang w:bidi="fa-IR"/>
        </w:rPr>
        <w:t xml:space="preserve"> </w:t>
      </w:r>
      <w:r>
        <w:rPr>
          <w:rtl/>
          <w:lang w:bidi="fa-IR"/>
        </w:rPr>
        <w:t>نعمان</w:t>
      </w:r>
      <w:r w:rsidR="00101BC1">
        <w:rPr>
          <w:rtl/>
          <w:lang w:bidi="fa-IR"/>
        </w:rPr>
        <w:t xml:space="preserve"> </w:t>
      </w:r>
      <w:r>
        <w:rPr>
          <w:rtl/>
          <w:lang w:bidi="fa-IR"/>
        </w:rPr>
        <w:t>مى</w:t>
      </w:r>
      <w:r w:rsidR="00101BC1">
        <w:rPr>
          <w:rtl/>
          <w:lang w:bidi="fa-IR"/>
        </w:rPr>
        <w:t xml:space="preserve"> </w:t>
      </w:r>
      <w:r>
        <w:rPr>
          <w:rtl/>
          <w:lang w:bidi="fa-IR"/>
        </w:rPr>
        <w:t>فرستد،</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درگيرى</w:t>
      </w:r>
      <w:r w:rsidR="00101BC1">
        <w:rPr>
          <w:rtl/>
          <w:lang w:bidi="fa-IR"/>
        </w:rPr>
        <w:t xml:space="preserve"> </w:t>
      </w:r>
      <w:r>
        <w:rPr>
          <w:rtl/>
          <w:lang w:bidi="fa-IR"/>
        </w:rPr>
        <w:t>احتمالى</w:t>
      </w:r>
      <w:r w:rsidR="00101BC1">
        <w:rPr>
          <w:rtl/>
          <w:lang w:bidi="fa-IR"/>
        </w:rPr>
        <w:t xml:space="preserve"> </w:t>
      </w:r>
      <w:r>
        <w:rPr>
          <w:rtl/>
          <w:lang w:bidi="fa-IR"/>
        </w:rPr>
        <w:t>جلوگيرى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طرفين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آرامش</w:t>
      </w:r>
      <w:r w:rsidR="00101BC1">
        <w:rPr>
          <w:rtl/>
          <w:lang w:bidi="fa-IR"/>
        </w:rPr>
        <w:t xml:space="preserve"> </w:t>
      </w:r>
      <w:r>
        <w:rPr>
          <w:rtl/>
          <w:lang w:bidi="fa-IR"/>
        </w:rPr>
        <w:t>دعوت</w:t>
      </w:r>
      <w:r w:rsidR="00101BC1">
        <w:rPr>
          <w:rtl/>
          <w:lang w:bidi="fa-IR"/>
        </w:rPr>
        <w:t xml:space="preserve"> </w:t>
      </w:r>
      <w:r>
        <w:rPr>
          <w:rtl/>
          <w:lang w:bidi="fa-IR"/>
        </w:rPr>
        <w:t>نموده</w:t>
      </w:r>
      <w:r w:rsidR="00101BC1">
        <w:rPr>
          <w:rtl/>
          <w:lang w:bidi="fa-IR"/>
        </w:rPr>
        <w:t xml:space="preserve"> </w:t>
      </w:r>
      <w:r>
        <w:rPr>
          <w:rtl/>
          <w:lang w:bidi="fa-IR"/>
        </w:rPr>
        <w:t>احتلافات</w:t>
      </w:r>
      <w:r w:rsidR="00101BC1">
        <w:rPr>
          <w:rtl/>
          <w:lang w:bidi="fa-IR"/>
        </w:rPr>
        <w:t xml:space="preserve"> </w:t>
      </w:r>
      <w:r>
        <w:rPr>
          <w:rtl/>
          <w:lang w:bidi="fa-IR"/>
        </w:rPr>
        <w:t>ميان</w:t>
      </w:r>
      <w:r w:rsidR="00101BC1">
        <w:rPr>
          <w:rtl/>
          <w:lang w:bidi="fa-IR"/>
        </w:rPr>
        <w:t xml:space="preserve"> </w:t>
      </w:r>
      <w:r>
        <w:rPr>
          <w:rtl/>
          <w:lang w:bidi="fa-IR"/>
        </w:rPr>
        <w:t>رهبران</w:t>
      </w:r>
      <w:r w:rsidR="00101BC1">
        <w:rPr>
          <w:rtl/>
          <w:lang w:bidi="fa-IR"/>
        </w:rPr>
        <w:t xml:space="preserve"> </w:t>
      </w:r>
      <w:r>
        <w:rPr>
          <w:rtl/>
          <w:lang w:bidi="fa-IR"/>
        </w:rPr>
        <w:t>نهضت</w:t>
      </w:r>
      <w:r w:rsidR="00101BC1">
        <w:rPr>
          <w:rtl/>
          <w:lang w:bidi="fa-IR"/>
        </w:rPr>
        <w:t xml:space="preserve"> </w:t>
      </w:r>
      <w:r>
        <w:rPr>
          <w:rtl/>
          <w:lang w:bidi="fa-IR"/>
        </w:rPr>
        <w:t>و</w:t>
      </w:r>
      <w:r w:rsidR="00101BC1">
        <w:rPr>
          <w:rtl/>
          <w:lang w:bidi="fa-IR"/>
        </w:rPr>
        <w:t xml:space="preserve"> </w:t>
      </w:r>
      <w:r>
        <w:rPr>
          <w:rtl/>
          <w:lang w:bidi="fa-IR"/>
        </w:rPr>
        <w:t>حاكم</w:t>
      </w:r>
      <w:r w:rsidR="00101BC1">
        <w:rPr>
          <w:rtl/>
          <w:lang w:bidi="fa-IR"/>
        </w:rPr>
        <w:t xml:space="preserve"> </w:t>
      </w:r>
      <w:r>
        <w:rPr>
          <w:rtl/>
          <w:lang w:bidi="fa-IR"/>
        </w:rPr>
        <w:t>رااگر</w:t>
      </w:r>
      <w:r w:rsidR="00101BC1">
        <w:rPr>
          <w:rtl/>
          <w:lang w:bidi="fa-IR"/>
        </w:rPr>
        <w:t xml:space="preserve"> </w:t>
      </w:r>
      <w:r>
        <w:rPr>
          <w:rtl/>
          <w:lang w:bidi="fa-IR"/>
        </w:rPr>
        <w:t>چه</w:t>
      </w:r>
      <w:r w:rsidR="00101BC1">
        <w:rPr>
          <w:rtl/>
          <w:lang w:bidi="fa-IR"/>
        </w:rPr>
        <w:t xml:space="preserve"> </w:t>
      </w:r>
      <w:r>
        <w:rPr>
          <w:rtl/>
          <w:lang w:bidi="fa-IR"/>
        </w:rPr>
        <w:t>براى</w:t>
      </w:r>
      <w:r w:rsidR="00101BC1">
        <w:rPr>
          <w:rtl/>
          <w:lang w:bidi="fa-IR"/>
        </w:rPr>
        <w:t xml:space="preserve"> </w:t>
      </w:r>
      <w:r>
        <w:rPr>
          <w:rtl/>
          <w:lang w:bidi="fa-IR"/>
        </w:rPr>
        <w:t>زمانى</w:t>
      </w:r>
      <w:r w:rsidR="00101BC1">
        <w:rPr>
          <w:rtl/>
          <w:lang w:bidi="fa-IR"/>
        </w:rPr>
        <w:t xml:space="preserve"> </w:t>
      </w:r>
      <w:r>
        <w:rPr>
          <w:rtl/>
          <w:lang w:bidi="fa-IR"/>
        </w:rPr>
        <w:t>اندك</w:t>
      </w:r>
      <w:r w:rsidR="00101BC1">
        <w:rPr>
          <w:rtl/>
          <w:lang w:bidi="fa-IR"/>
        </w:rPr>
        <w:t xml:space="preserve"> </w:t>
      </w:r>
      <w:r>
        <w:rPr>
          <w:rtl/>
          <w:lang w:bidi="fa-IR"/>
        </w:rPr>
        <w:t>بكاهد</w:t>
      </w:r>
      <w:r w:rsidR="00101BC1">
        <w:rPr>
          <w:rtl/>
          <w:lang w:bidi="fa-IR"/>
        </w:rPr>
        <w:t xml:space="preserve">... </w:t>
      </w:r>
      <w:r>
        <w:rPr>
          <w:rtl/>
          <w:lang w:bidi="fa-IR"/>
        </w:rPr>
        <w:t>و</w:t>
      </w:r>
      <w:r w:rsidR="00101BC1">
        <w:rPr>
          <w:rtl/>
          <w:lang w:bidi="fa-IR"/>
        </w:rPr>
        <w:t xml:space="preserve"> </w:t>
      </w:r>
      <w:r>
        <w:rPr>
          <w:rtl/>
          <w:lang w:bidi="fa-IR"/>
        </w:rPr>
        <w:t>خطرات</w:t>
      </w:r>
      <w:r w:rsidR="00101BC1">
        <w:rPr>
          <w:rtl/>
          <w:lang w:bidi="fa-IR"/>
        </w:rPr>
        <w:t xml:space="preserve"> </w:t>
      </w:r>
      <w:r>
        <w:rPr>
          <w:rtl/>
          <w:lang w:bidi="fa-IR"/>
        </w:rPr>
        <w:t>جنبش</w:t>
      </w:r>
      <w:r w:rsidR="00101BC1">
        <w:rPr>
          <w:rtl/>
          <w:lang w:bidi="fa-IR"/>
        </w:rPr>
        <w:t xml:space="preserve"> </w:t>
      </w:r>
      <w:r>
        <w:rPr>
          <w:rtl/>
          <w:lang w:bidi="fa-IR"/>
        </w:rPr>
        <w:t>را</w:t>
      </w:r>
      <w:r w:rsidR="00101BC1">
        <w:rPr>
          <w:rtl/>
          <w:lang w:bidi="fa-IR"/>
        </w:rPr>
        <w:t xml:space="preserve"> </w:t>
      </w:r>
      <w:r>
        <w:rPr>
          <w:rtl/>
          <w:lang w:bidi="fa-IR"/>
        </w:rPr>
        <w:t>بى</w:t>
      </w:r>
      <w:r w:rsidR="00101BC1">
        <w:rPr>
          <w:rtl/>
          <w:lang w:bidi="fa-IR"/>
        </w:rPr>
        <w:t xml:space="preserve"> </w:t>
      </w:r>
      <w:r>
        <w:rPr>
          <w:rtl/>
          <w:lang w:bidi="fa-IR"/>
        </w:rPr>
        <w:t>رنگ</w:t>
      </w:r>
      <w:r w:rsidR="00101BC1">
        <w:rPr>
          <w:rtl/>
          <w:lang w:bidi="fa-IR"/>
        </w:rPr>
        <w:t xml:space="preserve"> </w:t>
      </w:r>
      <w:r>
        <w:rPr>
          <w:rtl/>
          <w:lang w:bidi="fa-IR"/>
        </w:rPr>
        <w:t>و</w:t>
      </w:r>
      <w:r w:rsidR="00101BC1">
        <w:rPr>
          <w:rtl/>
          <w:lang w:bidi="fa-IR"/>
        </w:rPr>
        <w:t xml:space="preserve"> </w:t>
      </w:r>
      <w:r>
        <w:rPr>
          <w:rtl/>
          <w:lang w:bidi="fa-IR"/>
        </w:rPr>
        <w:t>رقيق</w:t>
      </w:r>
      <w:r w:rsidR="00101BC1">
        <w:rPr>
          <w:rtl/>
          <w:lang w:bidi="fa-IR"/>
        </w:rPr>
        <w:t xml:space="preserve"> </w:t>
      </w:r>
      <w:r>
        <w:rPr>
          <w:rtl/>
          <w:lang w:bidi="fa-IR"/>
        </w:rPr>
        <w:t>جلو</w:t>
      </w:r>
      <w:r w:rsidR="00101BC1">
        <w:rPr>
          <w:rtl/>
          <w:lang w:bidi="fa-IR"/>
        </w:rPr>
        <w:t xml:space="preserve"> </w:t>
      </w:r>
      <w:r>
        <w:rPr>
          <w:rtl/>
          <w:lang w:bidi="fa-IR"/>
        </w:rPr>
        <w:t>داده،</w:t>
      </w:r>
      <w:r w:rsidR="00101BC1">
        <w:rPr>
          <w:rtl/>
          <w:lang w:bidi="fa-IR"/>
        </w:rPr>
        <w:t xml:space="preserve"> </w:t>
      </w:r>
      <w:r>
        <w:rPr>
          <w:rtl/>
          <w:lang w:bidi="fa-IR"/>
        </w:rPr>
        <w:t>و</w:t>
      </w:r>
      <w:r w:rsidR="00101BC1">
        <w:rPr>
          <w:rtl/>
          <w:lang w:bidi="fa-IR"/>
        </w:rPr>
        <w:t xml:space="preserve"> </w:t>
      </w:r>
      <w:r>
        <w:rPr>
          <w:rtl/>
          <w:lang w:bidi="fa-IR"/>
        </w:rPr>
        <w:t>حاكم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اتخاذ</w:t>
      </w:r>
      <w:r w:rsidR="00101BC1">
        <w:rPr>
          <w:rtl/>
          <w:lang w:bidi="fa-IR"/>
        </w:rPr>
        <w:t xml:space="preserve"> </w:t>
      </w:r>
      <w:r>
        <w:rPr>
          <w:rtl/>
          <w:lang w:bidi="fa-IR"/>
        </w:rPr>
        <w:t>سياست</w:t>
      </w:r>
      <w:r w:rsidR="00101BC1">
        <w:rPr>
          <w:rtl/>
          <w:lang w:bidi="fa-IR"/>
        </w:rPr>
        <w:t xml:space="preserve"> </w:t>
      </w:r>
      <w:r>
        <w:rPr>
          <w:rtl/>
          <w:lang w:bidi="fa-IR"/>
        </w:rPr>
        <w:t>خنثى</w:t>
      </w:r>
      <w:r w:rsidR="00101BC1">
        <w:rPr>
          <w:rtl/>
          <w:lang w:bidi="fa-IR"/>
        </w:rPr>
        <w:t xml:space="preserve"> </w:t>
      </w:r>
      <w:r>
        <w:rPr>
          <w:rtl/>
          <w:lang w:bidi="fa-IR"/>
        </w:rPr>
        <w:t>باز</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ترس</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نوع</w:t>
      </w:r>
      <w:r w:rsidR="00101BC1">
        <w:rPr>
          <w:rtl/>
          <w:lang w:bidi="fa-IR"/>
        </w:rPr>
        <w:t xml:space="preserve"> </w:t>
      </w:r>
      <w:r>
        <w:rPr>
          <w:rtl/>
          <w:lang w:bidi="fa-IR"/>
        </w:rPr>
        <w:t>حركت</w:t>
      </w:r>
      <w:r w:rsidR="00101BC1">
        <w:rPr>
          <w:rtl/>
          <w:lang w:bidi="fa-IR"/>
        </w:rPr>
        <w:t xml:space="preserve"> </w:t>
      </w:r>
      <w:r>
        <w:rPr>
          <w:rtl/>
          <w:lang w:bidi="fa-IR"/>
        </w:rPr>
        <w:t>زودرس،</w:t>
      </w:r>
      <w:r w:rsidR="00101BC1">
        <w:rPr>
          <w:rtl/>
          <w:lang w:bidi="fa-IR"/>
        </w:rPr>
        <w:t xml:space="preserve"> </w:t>
      </w:r>
      <w:r>
        <w:rPr>
          <w:rtl/>
          <w:lang w:bidi="fa-IR"/>
        </w:rPr>
        <w:t>ترور</w:t>
      </w:r>
      <w:r w:rsidR="00101BC1">
        <w:rPr>
          <w:rtl/>
          <w:lang w:bidi="fa-IR"/>
        </w:rPr>
        <w:t xml:space="preserve"> </w:t>
      </w:r>
      <w:r>
        <w:rPr>
          <w:rtl/>
          <w:lang w:bidi="fa-IR"/>
        </w:rPr>
        <w:t>و</w:t>
      </w:r>
      <w:r w:rsidR="00101BC1">
        <w:rPr>
          <w:rtl/>
          <w:lang w:bidi="fa-IR"/>
        </w:rPr>
        <w:t xml:space="preserve"> </w:t>
      </w:r>
      <w:r>
        <w:rPr>
          <w:rtl/>
          <w:lang w:bidi="fa-IR"/>
        </w:rPr>
        <w:t>خشونت</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ببرد</w:t>
      </w:r>
      <w:r w:rsidR="00101BC1">
        <w:rPr>
          <w:rtl/>
          <w:lang w:bidi="fa-IR"/>
        </w:rPr>
        <w:t xml:space="preserve">. </w:t>
      </w:r>
      <w:r>
        <w:rPr>
          <w:rtl/>
          <w:lang w:bidi="fa-IR"/>
        </w:rPr>
        <w:t>و</w:t>
      </w:r>
      <w:r w:rsidR="00101BC1">
        <w:rPr>
          <w:rtl/>
          <w:lang w:bidi="fa-IR"/>
        </w:rPr>
        <w:t xml:space="preserve"> </w:t>
      </w:r>
      <w:r>
        <w:rPr>
          <w:rtl/>
          <w:lang w:bidi="fa-IR"/>
        </w:rPr>
        <w:t>حدت</w:t>
      </w:r>
      <w:r w:rsidR="00101BC1">
        <w:rPr>
          <w:rtl/>
          <w:lang w:bidi="fa-IR"/>
        </w:rPr>
        <w:t xml:space="preserve"> </w:t>
      </w:r>
      <w:r>
        <w:rPr>
          <w:rtl/>
          <w:lang w:bidi="fa-IR"/>
        </w:rPr>
        <w:t>و</w:t>
      </w:r>
      <w:r w:rsidR="00101BC1">
        <w:rPr>
          <w:rtl/>
          <w:lang w:bidi="fa-IR"/>
        </w:rPr>
        <w:t xml:space="preserve"> </w:t>
      </w:r>
      <w:r>
        <w:rPr>
          <w:rtl/>
          <w:lang w:bidi="fa-IR"/>
        </w:rPr>
        <w:t>شدت</w:t>
      </w:r>
      <w:r w:rsidR="00101BC1">
        <w:rPr>
          <w:rtl/>
          <w:lang w:bidi="fa-IR"/>
        </w:rPr>
        <w:t xml:space="preserve"> </w:t>
      </w:r>
      <w:r>
        <w:rPr>
          <w:rtl/>
          <w:lang w:bidi="fa-IR"/>
        </w:rPr>
        <w:t>طرفين</w:t>
      </w:r>
      <w:r w:rsidR="00101BC1">
        <w:rPr>
          <w:rtl/>
          <w:lang w:bidi="fa-IR"/>
        </w:rPr>
        <w:t xml:space="preserve"> </w:t>
      </w:r>
      <w:r>
        <w:rPr>
          <w:rtl/>
          <w:lang w:bidi="fa-IR"/>
        </w:rPr>
        <w:t>را</w:t>
      </w:r>
      <w:r w:rsidR="00101BC1">
        <w:rPr>
          <w:rtl/>
          <w:lang w:bidi="fa-IR"/>
        </w:rPr>
        <w:t xml:space="preserve"> </w:t>
      </w:r>
      <w:r>
        <w:rPr>
          <w:rtl/>
          <w:lang w:bidi="fa-IR"/>
        </w:rPr>
        <w:t>كاسته</w:t>
      </w:r>
      <w:r w:rsidR="00101BC1">
        <w:rPr>
          <w:rtl/>
          <w:lang w:bidi="fa-IR"/>
        </w:rPr>
        <w:t xml:space="preserve"> </w:t>
      </w:r>
      <w:r>
        <w:rPr>
          <w:rtl/>
          <w:lang w:bidi="fa-IR"/>
        </w:rPr>
        <w:t>نوعى</w:t>
      </w:r>
      <w:r w:rsidR="00101BC1">
        <w:rPr>
          <w:rtl/>
          <w:lang w:bidi="fa-IR"/>
        </w:rPr>
        <w:t xml:space="preserve"> </w:t>
      </w:r>
      <w:r>
        <w:rPr>
          <w:rtl/>
          <w:lang w:bidi="fa-IR"/>
        </w:rPr>
        <w:t>حركت</w:t>
      </w:r>
      <w:r w:rsidR="00101BC1">
        <w:rPr>
          <w:rtl/>
          <w:lang w:bidi="fa-IR"/>
        </w:rPr>
        <w:t xml:space="preserve"> </w:t>
      </w:r>
      <w:r>
        <w:rPr>
          <w:rtl/>
          <w:lang w:bidi="fa-IR"/>
        </w:rPr>
        <w:t>زودرس،</w:t>
      </w:r>
      <w:r w:rsidR="00101BC1">
        <w:rPr>
          <w:rtl/>
          <w:lang w:bidi="fa-IR"/>
        </w:rPr>
        <w:t xml:space="preserve"> </w:t>
      </w:r>
      <w:r>
        <w:rPr>
          <w:rtl/>
          <w:lang w:bidi="fa-IR"/>
        </w:rPr>
        <w:t>ترور</w:t>
      </w:r>
      <w:r w:rsidR="00101BC1">
        <w:rPr>
          <w:rtl/>
          <w:lang w:bidi="fa-IR"/>
        </w:rPr>
        <w:t xml:space="preserve"> </w:t>
      </w:r>
      <w:r>
        <w:rPr>
          <w:rtl/>
          <w:lang w:bidi="fa-IR"/>
        </w:rPr>
        <w:t>و</w:t>
      </w:r>
      <w:r w:rsidR="00101BC1">
        <w:rPr>
          <w:rtl/>
          <w:lang w:bidi="fa-IR"/>
        </w:rPr>
        <w:t xml:space="preserve"> </w:t>
      </w:r>
      <w:r>
        <w:rPr>
          <w:rtl/>
          <w:lang w:bidi="fa-IR"/>
        </w:rPr>
        <w:t>خشونت</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lastRenderedPageBreak/>
        <w:t>ميان</w:t>
      </w:r>
      <w:r w:rsidR="00101BC1">
        <w:rPr>
          <w:rtl/>
          <w:lang w:bidi="fa-IR"/>
        </w:rPr>
        <w:t xml:space="preserve"> </w:t>
      </w:r>
      <w:r>
        <w:rPr>
          <w:rtl/>
          <w:lang w:bidi="fa-IR"/>
        </w:rPr>
        <w:t>ببرد</w:t>
      </w:r>
      <w:r w:rsidR="00101BC1">
        <w:rPr>
          <w:rtl/>
          <w:lang w:bidi="fa-IR"/>
        </w:rPr>
        <w:t xml:space="preserve">. </w:t>
      </w:r>
      <w:r>
        <w:rPr>
          <w:rtl/>
          <w:lang w:bidi="fa-IR"/>
        </w:rPr>
        <w:t>و</w:t>
      </w:r>
      <w:r w:rsidR="00101BC1">
        <w:rPr>
          <w:rtl/>
          <w:lang w:bidi="fa-IR"/>
        </w:rPr>
        <w:t xml:space="preserve"> </w:t>
      </w:r>
      <w:r>
        <w:rPr>
          <w:rtl/>
          <w:lang w:bidi="fa-IR"/>
        </w:rPr>
        <w:t>حدت</w:t>
      </w:r>
      <w:r w:rsidR="00101BC1">
        <w:rPr>
          <w:rtl/>
          <w:lang w:bidi="fa-IR"/>
        </w:rPr>
        <w:t xml:space="preserve"> </w:t>
      </w:r>
      <w:r>
        <w:rPr>
          <w:rtl/>
          <w:lang w:bidi="fa-IR"/>
        </w:rPr>
        <w:t>و</w:t>
      </w:r>
      <w:r w:rsidR="00101BC1">
        <w:rPr>
          <w:rtl/>
          <w:lang w:bidi="fa-IR"/>
        </w:rPr>
        <w:t xml:space="preserve"> </w:t>
      </w:r>
      <w:r>
        <w:rPr>
          <w:rtl/>
          <w:lang w:bidi="fa-IR"/>
        </w:rPr>
        <w:t>شدت</w:t>
      </w:r>
      <w:r w:rsidR="00101BC1">
        <w:rPr>
          <w:rtl/>
          <w:lang w:bidi="fa-IR"/>
        </w:rPr>
        <w:t xml:space="preserve"> </w:t>
      </w:r>
      <w:r>
        <w:rPr>
          <w:rtl/>
          <w:lang w:bidi="fa-IR"/>
        </w:rPr>
        <w:t>طرفين</w:t>
      </w:r>
      <w:r w:rsidR="00101BC1">
        <w:rPr>
          <w:rtl/>
          <w:lang w:bidi="fa-IR"/>
        </w:rPr>
        <w:t xml:space="preserve"> </w:t>
      </w:r>
      <w:r>
        <w:rPr>
          <w:rtl/>
          <w:lang w:bidi="fa-IR"/>
        </w:rPr>
        <w:t>را</w:t>
      </w:r>
      <w:r w:rsidR="00101BC1">
        <w:rPr>
          <w:rtl/>
          <w:lang w:bidi="fa-IR"/>
        </w:rPr>
        <w:t xml:space="preserve"> </w:t>
      </w:r>
      <w:r>
        <w:rPr>
          <w:rtl/>
          <w:lang w:bidi="fa-IR"/>
        </w:rPr>
        <w:t>كاسته</w:t>
      </w:r>
      <w:r w:rsidR="00101BC1">
        <w:rPr>
          <w:rtl/>
          <w:lang w:bidi="fa-IR"/>
        </w:rPr>
        <w:t xml:space="preserve"> </w:t>
      </w:r>
      <w:r>
        <w:rPr>
          <w:rtl/>
          <w:lang w:bidi="fa-IR"/>
        </w:rPr>
        <w:t>نوعى</w:t>
      </w:r>
      <w:r w:rsidR="00101BC1">
        <w:rPr>
          <w:rtl/>
          <w:lang w:bidi="fa-IR"/>
        </w:rPr>
        <w:t xml:space="preserve"> </w:t>
      </w:r>
      <w:r>
        <w:rPr>
          <w:rtl/>
          <w:lang w:bidi="fa-IR"/>
        </w:rPr>
        <w:t>آرامش</w:t>
      </w:r>
      <w:r w:rsidR="00101BC1">
        <w:rPr>
          <w:rtl/>
          <w:lang w:bidi="fa-IR"/>
        </w:rPr>
        <w:t xml:space="preserve"> </w:t>
      </w:r>
      <w:r>
        <w:rPr>
          <w:rtl/>
          <w:lang w:bidi="fa-IR"/>
        </w:rPr>
        <w:t>كوتاه</w:t>
      </w:r>
      <w:r w:rsidR="00101BC1">
        <w:rPr>
          <w:rtl/>
          <w:lang w:bidi="fa-IR"/>
        </w:rPr>
        <w:t xml:space="preserve"> </w:t>
      </w:r>
      <w:r>
        <w:rPr>
          <w:rtl/>
          <w:lang w:bidi="fa-IR"/>
        </w:rPr>
        <w:t>مدت</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آماده</w:t>
      </w:r>
      <w:r w:rsidR="00101BC1">
        <w:rPr>
          <w:rtl/>
          <w:lang w:bidi="fa-IR"/>
        </w:rPr>
        <w:t xml:space="preserve"> </w:t>
      </w:r>
      <w:r>
        <w:rPr>
          <w:rtl/>
          <w:lang w:bidi="fa-IR"/>
        </w:rPr>
        <w:t>شدن</w:t>
      </w:r>
      <w:r w:rsidR="00101BC1">
        <w:rPr>
          <w:rtl/>
          <w:lang w:bidi="fa-IR"/>
        </w:rPr>
        <w:t xml:space="preserve"> </w:t>
      </w:r>
      <w:r>
        <w:rPr>
          <w:rtl/>
          <w:lang w:bidi="fa-IR"/>
        </w:rPr>
        <w:t>جنبش</w:t>
      </w:r>
      <w:r w:rsidR="00101BC1">
        <w:rPr>
          <w:rtl/>
          <w:lang w:bidi="fa-IR"/>
        </w:rPr>
        <w:t xml:space="preserve"> </w:t>
      </w:r>
      <w:r>
        <w:rPr>
          <w:rtl/>
          <w:lang w:bidi="fa-IR"/>
        </w:rPr>
        <w:t>ضرورى</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t>انجام</w:t>
      </w:r>
      <w:r w:rsidR="00101BC1">
        <w:rPr>
          <w:rtl/>
          <w:lang w:bidi="fa-IR"/>
        </w:rPr>
        <w:t xml:space="preserve"> </w:t>
      </w:r>
      <w:r>
        <w:rPr>
          <w:rtl/>
          <w:lang w:bidi="fa-IR"/>
        </w:rPr>
        <w:t>دادن</w:t>
      </w:r>
      <w:r w:rsidR="00101BC1">
        <w:rPr>
          <w:rtl/>
          <w:lang w:bidi="fa-IR"/>
        </w:rPr>
        <w:t xml:space="preserve"> </w:t>
      </w:r>
      <w:r>
        <w:rPr>
          <w:rtl/>
          <w:lang w:bidi="fa-IR"/>
        </w:rPr>
        <w:t>چنين</w:t>
      </w:r>
      <w:r w:rsidR="00101BC1">
        <w:rPr>
          <w:rtl/>
          <w:lang w:bidi="fa-IR"/>
        </w:rPr>
        <w:t xml:space="preserve"> </w:t>
      </w:r>
      <w:r>
        <w:rPr>
          <w:rtl/>
          <w:lang w:bidi="fa-IR"/>
        </w:rPr>
        <w:t>امر</w:t>
      </w:r>
      <w:r w:rsidR="00101BC1">
        <w:rPr>
          <w:rtl/>
          <w:lang w:bidi="fa-IR"/>
        </w:rPr>
        <w:t xml:space="preserve"> </w:t>
      </w:r>
      <w:r>
        <w:rPr>
          <w:rtl/>
          <w:lang w:bidi="fa-IR"/>
        </w:rPr>
        <w:t>مهمى</w:t>
      </w:r>
      <w:r w:rsidR="00101BC1">
        <w:rPr>
          <w:rtl/>
          <w:lang w:bidi="fa-IR"/>
        </w:rPr>
        <w:t xml:space="preserve"> </w:t>
      </w:r>
      <w:r>
        <w:rPr>
          <w:rtl/>
          <w:lang w:bidi="fa-IR"/>
        </w:rPr>
        <w:t>تنها</w:t>
      </w:r>
      <w:r w:rsidR="00101BC1">
        <w:rPr>
          <w:rtl/>
          <w:lang w:bidi="fa-IR"/>
        </w:rPr>
        <w:t xml:space="preserve"> </w:t>
      </w:r>
      <w:r>
        <w:rPr>
          <w:rtl/>
          <w:lang w:bidi="fa-IR"/>
        </w:rPr>
        <w:t>از</w:t>
      </w:r>
      <w:r w:rsidR="00101BC1">
        <w:rPr>
          <w:rtl/>
          <w:lang w:bidi="fa-IR"/>
        </w:rPr>
        <w:t xml:space="preserve"> </w:t>
      </w:r>
      <w:r>
        <w:rPr>
          <w:rtl/>
          <w:lang w:bidi="fa-IR"/>
        </w:rPr>
        <w:t>داماد</w:t>
      </w:r>
      <w:r w:rsidR="00101BC1">
        <w:rPr>
          <w:rtl/>
          <w:lang w:bidi="fa-IR"/>
        </w:rPr>
        <w:t xml:space="preserve"> </w:t>
      </w:r>
      <w:r>
        <w:rPr>
          <w:rtl/>
          <w:lang w:bidi="fa-IR"/>
        </w:rPr>
        <w:t>امير</w:t>
      </w:r>
      <w:r w:rsidR="00101BC1">
        <w:rPr>
          <w:rtl/>
          <w:lang w:bidi="fa-IR"/>
        </w:rPr>
        <w:t xml:space="preserve"> </w:t>
      </w:r>
      <w:r>
        <w:rPr>
          <w:rtl/>
          <w:lang w:bidi="fa-IR"/>
        </w:rPr>
        <w:t>شهر</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موقعيت</w:t>
      </w:r>
      <w:r w:rsidR="00101BC1">
        <w:rPr>
          <w:rtl/>
          <w:lang w:bidi="fa-IR"/>
        </w:rPr>
        <w:t xml:space="preserve"> </w:t>
      </w:r>
      <w:r>
        <w:rPr>
          <w:rtl/>
          <w:lang w:bidi="fa-IR"/>
        </w:rPr>
        <w:t>منحصر</w:t>
      </w:r>
      <w:r w:rsidR="00101BC1">
        <w:rPr>
          <w:rtl/>
          <w:lang w:bidi="fa-IR"/>
        </w:rPr>
        <w:t xml:space="preserve"> </w:t>
      </w:r>
      <w:r>
        <w:rPr>
          <w:rtl/>
          <w:lang w:bidi="fa-IR"/>
        </w:rPr>
        <w:t>بفردى</w:t>
      </w:r>
      <w:r w:rsidR="00101BC1">
        <w:rPr>
          <w:rtl/>
          <w:lang w:bidi="fa-IR"/>
        </w:rPr>
        <w:t xml:space="preserve"> </w:t>
      </w:r>
      <w:r>
        <w:rPr>
          <w:rtl/>
          <w:lang w:bidi="fa-IR"/>
        </w:rPr>
        <w:t>برخوردار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سفير</w:t>
      </w:r>
      <w:r w:rsidR="00101BC1">
        <w:rPr>
          <w:rtl/>
          <w:lang w:bidi="fa-IR"/>
        </w:rPr>
        <w:t xml:space="preserve"> </w:t>
      </w:r>
      <w:r>
        <w:rPr>
          <w:rtl/>
          <w:lang w:bidi="fa-IR"/>
        </w:rPr>
        <w:t>نيز</w:t>
      </w:r>
      <w:r w:rsidR="00101BC1">
        <w:rPr>
          <w:rtl/>
          <w:lang w:bidi="fa-IR"/>
        </w:rPr>
        <w:t xml:space="preserve"> </w:t>
      </w:r>
      <w:r>
        <w:rPr>
          <w:rtl/>
          <w:lang w:bidi="fa-IR"/>
        </w:rPr>
        <w:t>به</w:t>
      </w:r>
      <w:r w:rsidR="00101BC1">
        <w:rPr>
          <w:rtl/>
          <w:lang w:bidi="fa-IR"/>
        </w:rPr>
        <w:t xml:space="preserve"> </w:t>
      </w:r>
      <w:r>
        <w:rPr>
          <w:rtl/>
          <w:lang w:bidi="fa-IR"/>
        </w:rPr>
        <w:t>همين</w:t>
      </w:r>
      <w:r w:rsidR="00101BC1">
        <w:rPr>
          <w:rtl/>
          <w:lang w:bidi="fa-IR"/>
        </w:rPr>
        <w:t xml:space="preserve"> </w:t>
      </w:r>
      <w:r>
        <w:rPr>
          <w:rtl/>
          <w:lang w:bidi="fa-IR"/>
        </w:rPr>
        <w:t>دليل</w:t>
      </w:r>
      <w:r w:rsidR="00101BC1">
        <w:rPr>
          <w:rtl/>
          <w:lang w:bidi="fa-IR"/>
        </w:rPr>
        <w:t xml:space="preserve"> </w:t>
      </w:r>
      <w:r>
        <w:rPr>
          <w:rtl/>
          <w:lang w:bidi="fa-IR"/>
        </w:rPr>
        <w:t>خانه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مقر</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r>
        <w:rPr>
          <w:rtl/>
          <w:lang w:bidi="fa-IR"/>
        </w:rPr>
        <w:t>برمى</w:t>
      </w:r>
      <w:r w:rsidR="00101BC1">
        <w:rPr>
          <w:rtl/>
          <w:lang w:bidi="fa-IR"/>
        </w:rPr>
        <w:t xml:space="preserve"> </w:t>
      </w:r>
      <w:r>
        <w:rPr>
          <w:rtl/>
          <w:lang w:bidi="fa-IR"/>
        </w:rPr>
        <w:t>آمد</w:t>
      </w:r>
      <w:r w:rsidR="00101BC1">
        <w:rPr>
          <w:rtl/>
          <w:lang w:bidi="fa-IR"/>
        </w:rPr>
        <w:t xml:space="preserve">. </w:t>
      </w:r>
    </w:p>
    <w:p w:rsidR="00D34FF8" w:rsidRDefault="00D34FF8" w:rsidP="00E2275F">
      <w:pPr>
        <w:pStyle w:val="libNormal"/>
        <w:rPr>
          <w:rtl/>
          <w:lang w:bidi="fa-IR"/>
        </w:rPr>
      </w:pP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بزرگان</w:t>
      </w:r>
      <w:r w:rsidR="00101BC1">
        <w:rPr>
          <w:rtl/>
          <w:lang w:bidi="fa-IR"/>
        </w:rPr>
        <w:t xml:space="preserve"> </w:t>
      </w:r>
      <w:r>
        <w:rPr>
          <w:rtl/>
          <w:lang w:bidi="fa-IR"/>
        </w:rPr>
        <w:t>كوفه</w:t>
      </w:r>
      <w:r w:rsidR="00101BC1">
        <w:rPr>
          <w:rtl/>
          <w:lang w:bidi="fa-IR"/>
        </w:rPr>
        <w:t xml:space="preserve"> </w:t>
      </w:r>
      <w:r>
        <w:rPr>
          <w:rtl/>
          <w:lang w:bidi="fa-IR"/>
        </w:rPr>
        <w:t>چون</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با</w:t>
      </w:r>
      <w:r w:rsidR="00101BC1">
        <w:rPr>
          <w:rtl/>
          <w:lang w:bidi="fa-IR"/>
        </w:rPr>
        <w:t xml:space="preserve"> </w:t>
      </w:r>
      <w:r>
        <w:rPr>
          <w:rtl/>
          <w:lang w:bidi="fa-IR"/>
        </w:rPr>
        <w:t>وجود</w:t>
      </w:r>
      <w:r w:rsidR="00101BC1">
        <w:rPr>
          <w:rtl/>
          <w:lang w:bidi="fa-IR"/>
        </w:rPr>
        <w:t xml:space="preserve"> </w:t>
      </w:r>
      <w:r>
        <w:rPr>
          <w:rtl/>
          <w:lang w:bidi="fa-IR"/>
        </w:rPr>
        <w:t>جلالت</w:t>
      </w:r>
      <w:r w:rsidR="00101BC1">
        <w:rPr>
          <w:rtl/>
          <w:lang w:bidi="fa-IR"/>
        </w:rPr>
        <w:t xml:space="preserve"> </w:t>
      </w:r>
      <w:r>
        <w:rPr>
          <w:rtl/>
          <w:lang w:bidi="fa-IR"/>
        </w:rPr>
        <w:t>ش</w:t>
      </w:r>
      <w:r w:rsidR="00E2275F">
        <w:rPr>
          <w:rFonts w:hint="cs"/>
          <w:rtl/>
          <w:lang w:bidi="fa-IR"/>
        </w:rPr>
        <w:t>أ</w:t>
      </w:r>
      <w:r>
        <w:rPr>
          <w:rtl/>
          <w:lang w:bidi="fa-IR"/>
        </w:rPr>
        <w:t>ن</w:t>
      </w:r>
      <w:r w:rsidR="00101BC1">
        <w:rPr>
          <w:rtl/>
          <w:lang w:bidi="fa-IR"/>
        </w:rPr>
        <w:t xml:space="preserve"> </w:t>
      </w:r>
      <w:r>
        <w:rPr>
          <w:rtl/>
          <w:lang w:bidi="fa-IR"/>
        </w:rPr>
        <w:t>و</w:t>
      </w:r>
      <w:r w:rsidR="00101BC1">
        <w:rPr>
          <w:rtl/>
          <w:lang w:bidi="fa-IR"/>
        </w:rPr>
        <w:t xml:space="preserve"> </w:t>
      </w:r>
      <w:r>
        <w:rPr>
          <w:rtl/>
          <w:lang w:bidi="fa-IR"/>
        </w:rPr>
        <w:t>امتيازات</w:t>
      </w:r>
      <w:r w:rsidR="00101BC1">
        <w:rPr>
          <w:rtl/>
          <w:lang w:bidi="fa-IR"/>
        </w:rPr>
        <w:t xml:space="preserve"> </w:t>
      </w:r>
      <w:r>
        <w:rPr>
          <w:rtl/>
          <w:lang w:bidi="fa-IR"/>
        </w:rPr>
        <w:t>سياسى</w:t>
      </w:r>
      <w:r w:rsidR="00101BC1">
        <w:rPr>
          <w:rtl/>
          <w:lang w:bidi="fa-IR"/>
        </w:rPr>
        <w:t xml:space="preserve"> </w:t>
      </w:r>
      <w:r>
        <w:rPr>
          <w:rtl/>
          <w:lang w:bidi="fa-IR"/>
        </w:rPr>
        <w:t>خاص،</w:t>
      </w:r>
      <w:r w:rsidR="00101BC1">
        <w:rPr>
          <w:rtl/>
          <w:lang w:bidi="fa-IR"/>
        </w:rPr>
        <w:t xml:space="preserve"> </w:t>
      </w:r>
      <w:r>
        <w:rPr>
          <w:rtl/>
          <w:lang w:bidi="fa-IR"/>
        </w:rPr>
        <w:t>از</w:t>
      </w:r>
      <w:r w:rsidR="00101BC1">
        <w:rPr>
          <w:rtl/>
          <w:lang w:bidi="fa-IR"/>
        </w:rPr>
        <w:t xml:space="preserve"> </w:t>
      </w:r>
      <w:r>
        <w:rPr>
          <w:rtl/>
          <w:lang w:bidi="fa-IR"/>
        </w:rPr>
        <w:t>عهده</w:t>
      </w:r>
      <w:r w:rsidR="00101BC1">
        <w:rPr>
          <w:rtl/>
          <w:lang w:bidi="fa-IR"/>
        </w:rPr>
        <w:t xml:space="preserve"> </w:t>
      </w:r>
      <w:r>
        <w:rPr>
          <w:rtl/>
          <w:lang w:bidi="fa-IR"/>
        </w:rPr>
        <w:t>انجام</w:t>
      </w:r>
      <w:r w:rsidR="00101BC1">
        <w:rPr>
          <w:rtl/>
          <w:lang w:bidi="fa-IR"/>
        </w:rPr>
        <w:t xml:space="preserve"> </w:t>
      </w:r>
      <w:r>
        <w:rPr>
          <w:rtl/>
          <w:lang w:bidi="fa-IR"/>
        </w:rPr>
        <w:t>دادن</w:t>
      </w:r>
      <w:r w:rsidR="00101BC1">
        <w:rPr>
          <w:rtl/>
          <w:lang w:bidi="fa-IR"/>
        </w:rPr>
        <w:t xml:space="preserve"> </w:t>
      </w:r>
      <w:r>
        <w:rPr>
          <w:rtl/>
          <w:lang w:bidi="fa-IR"/>
        </w:rPr>
        <w:t>اين</w:t>
      </w:r>
      <w:r w:rsidR="00101BC1">
        <w:rPr>
          <w:rtl/>
          <w:lang w:bidi="fa-IR"/>
        </w:rPr>
        <w:t xml:space="preserve"> </w:t>
      </w:r>
      <w:r>
        <w:rPr>
          <w:rtl/>
          <w:lang w:bidi="fa-IR"/>
        </w:rPr>
        <w:t>م</w:t>
      </w:r>
      <w:r w:rsidR="00E2275F">
        <w:rPr>
          <w:rFonts w:hint="cs"/>
          <w:rtl/>
          <w:lang w:bidi="fa-IR"/>
        </w:rPr>
        <w:t>أ</w:t>
      </w:r>
      <w:r>
        <w:rPr>
          <w:rtl/>
          <w:lang w:bidi="fa-IR"/>
        </w:rPr>
        <w:t>موريت</w:t>
      </w:r>
      <w:r w:rsidR="00101BC1">
        <w:rPr>
          <w:rtl/>
          <w:lang w:bidi="fa-IR"/>
        </w:rPr>
        <w:t xml:space="preserve"> </w:t>
      </w:r>
      <w:r>
        <w:rPr>
          <w:rtl/>
          <w:lang w:bidi="fa-IR"/>
        </w:rPr>
        <w:t>خطير</w:t>
      </w:r>
      <w:r w:rsidR="00101BC1">
        <w:rPr>
          <w:rtl/>
          <w:lang w:bidi="fa-IR"/>
        </w:rPr>
        <w:t xml:space="preserve"> </w:t>
      </w:r>
      <w:r>
        <w:rPr>
          <w:rtl/>
          <w:lang w:bidi="fa-IR"/>
        </w:rPr>
        <w:t>برنمى</w:t>
      </w:r>
      <w:r w:rsidR="00101BC1">
        <w:rPr>
          <w:rtl/>
          <w:lang w:bidi="fa-IR"/>
        </w:rPr>
        <w:t xml:space="preserve"> </w:t>
      </w:r>
      <w:r>
        <w:rPr>
          <w:rtl/>
          <w:lang w:bidi="fa-IR"/>
        </w:rPr>
        <w:t>آمدند</w:t>
      </w:r>
      <w:r w:rsidR="00101BC1">
        <w:rPr>
          <w:rtl/>
          <w:lang w:bidi="fa-IR"/>
        </w:rPr>
        <w:t xml:space="preserve">. </w:t>
      </w:r>
    </w:p>
    <w:p w:rsidR="00D34FF8" w:rsidRDefault="00D34FF8" w:rsidP="00E2275F">
      <w:pPr>
        <w:pStyle w:val="libNormal"/>
        <w:rPr>
          <w:rtl/>
          <w:lang w:bidi="fa-IR"/>
        </w:rPr>
      </w:pPr>
      <w:r>
        <w:rPr>
          <w:rtl/>
          <w:lang w:bidi="fa-IR"/>
        </w:rPr>
        <w:t>مختار</w:t>
      </w:r>
      <w:r w:rsidR="00101BC1">
        <w:rPr>
          <w:rtl/>
          <w:lang w:bidi="fa-IR"/>
        </w:rPr>
        <w:t xml:space="preserve"> </w:t>
      </w:r>
      <w:r w:rsidR="00B33B8C">
        <w:rPr>
          <w:rtl/>
          <w:lang w:bidi="fa-IR"/>
        </w:rPr>
        <w:t>مأموریت</w:t>
      </w:r>
      <w:r w:rsidR="00101BC1">
        <w:rPr>
          <w:rtl/>
          <w:lang w:bidi="fa-IR"/>
        </w:rPr>
        <w:t xml:space="preserve"> </w:t>
      </w:r>
      <w:r>
        <w:rPr>
          <w:rtl/>
          <w:lang w:bidi="fa-IR"/>
        </w:rPr>
        <w:t>حساس</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الهام</w:t>
      </w:r>
      <w:r w:rsidR="00101BC1">
        <w:rPr>
          <w:rtl/>
          <w:lang w:bidi="fa-IR"/>
        </w:rPr>
        <w:t xml:space="preserve"> </w:t>
      </w:r>
      <w:r>
        <w:rPr>
          <w:rtl/>
          <w:lang w:bidi="fa-IR"/>
        </w:rPr>
        <w:t>از</w:t>
      </w:r>
      <w:r w:rsidR="00101BC1">
        <w:rPr>
          <w:rtl/>
          <w:lang w:bidi="fa-IR"/>
        </w:rPr>
        <w:t xml:space="preserve"> </w:t>
      </w:r>
      <w:r>
        <w:rPr>
          <w:rtl/>
          <w:lang w:bidi="fa-IR"/>
        </w:rPr>
        <w:t>صوابديد</w:t>
      </w:r>
      <w:r w:rsidR="00101BC1">
        <w:rPr>
          <w:rtl/>
          <w:lang w:bidi="fa-IR"/>
        </w:rPr>
        <w:t xml:space="preserve"> </w:t>
      </w:r>
      <w:r>
        <w:rPr>
          <w:rtl/>
          <w:lang w:bidi="fa-IR"/>
        </w:rPr>
        <w:t>خود</w:t>
      </w:r>
      <w:r w:rsidR="00101BC1">
        <w:rPr>
          <w:rtl/>
          <w:lang w:bidi="fa-IR"/>
        </w:rPr>
        <w:t xml:space="preserve"> </w:t>
      </w:r>
      <w:r>
        <w:rPr>
          <w:rtl/>
          <w:lang w:bidi="fa-IR"/>
        </w:rPr>
        <w:t>انجام</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منتظر</w:t>
      </w:r>
      <w:r w:rsidR="00101BC1">
        <w:rPr>
          <w:rtl/>
          <w:lang w:bidi="fa-IR"/>
        </w:rPr>
        <w:t xml:space="preserve"> </w:t>
      </w:r>
      <w:r>
        <w:rPr>
          <w:rtl/>
          <w:lang w:bidi="fa-IR"/>
        </w:rPr>
        <w:t>دستوراتى</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ميهمان</w:t>
      </w:r>
      <w:r w:rsidR="00101BC1">
        <w:rPr>
          <w:rtl/>
          <w:lang w:bidi="fa-IR"/>
        </w:rPr>
        <w:t xml:space="preserve"> </w:t>
      </w:r>
      <w:r>
        <w:rPr>
          <w:rtl/>
          <w:lang w:bidi="fa-IR"/>
        </w:rPr>
        <w:t>گرامى</w:t>
      </w:r>
      <w:r w:rsidR="00101BC1">
        <w:rPr>
          <w:rtl/>
          <w:lang w:bidi="fa-IR"/>
        </w:rPr>
        <w:t xml:space="preserve"> </w:t>
      </w:r>
      <w:r>
        <w:rPr>
          <w:rtl/>
          <w:lang w:bidi="fa-IR"/>
        </w:rPr>
        <w:t>خود</w:t>
      </w:r>
      <w:r w:rsidR="00101BC1">
        <w:rPr>
          <w:rtl/>
          <w:lang w:bidi="fa-IR"/>
        </w:rPr>
        <w:t xml:space="preserve"> </w:t>
      </w:r>
      <w:r>
        <w:rPr>
          <w:rtl/>
          <w:lang w:bidi="fa-IR"/>
        </w:rPr>
        <w:t>نمى</w:t>
      </w:r>
      <w:r w:rsidR="00101BC1">
        <w:rPr>
          <w:rtl/>
          <w:lang w:bidi="fa-IR"/>
        </w:rPr>
        <w:t xml:space="preserve"> </w:t>
      </w:r>
      <w:r>
        <w:rPr>
          <w:rtl/>
          <w:lang w:bidi="fa-IR"/>
        </w:rPr>
        <w:t>گردد،</w:t>
      </w:r>
      <w:r w:rsidR="00101BC1">
        <w:rPr>
          <w:rtl/>
          <w:lang w:bidi="fa-IR"/>
        </w:rPr>
        <w:t xml:space="preserve"> </w:t>
      </w:r>
      <w:r>
        <w:rPr>
          <w:rtl/>
          <w:lang w:bidi="fa-IR"/>
        </w:rPr>
        <w:t>تا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شرايط</w:t>
      </w:r>
      <w:r w:rsidR="00101BC1">
        <w:rPr>
          <w:rtl/>
          <w:lang w:bidi="fa-IR"/>
        </w:rPr>
        <w:t xml:space="preserve"> </w:t>
      </w:r>
      <w:r>
        <w:rPr>
          <w:rtl/>
          <w:lang w:bidi="fa-IR"/>
        </w:rPr>
        <w:t>آشنا</w:t>
      </w:r>
      <w:r w:rsidR="00101BC1">
        <w:rPr>
          <w:rtl/>
          <w:lang w:bidi="fa-IR"/>
        </w:rPr>
        <w:t xml:space="preserve"> </w:t>
      </w:r>
      <w:r>
        <w:rPr>
          <w:rtl/>
          <w:lang w:bidi="fa-IR"/>
        </w:rPr>
        <w:t>سازد</w:t>
      </w:r>
      <w:r w:rsidR="00101BC1">
        <w:rPr>
          <w:rtl/>
          <w:lang w:bidi="fa-IR"/>
        </w:rPr>
        <w:t xml:space="preserve"> </w:t>
      </w:r>
      <w:r>
        <w:rPr>
          <w:rtl/>
          <w:lang w:bidi="fa-IR"/>
        </w:rPr>
        <w:t>بلكه</w:t>
      </w:r>
      <w:r w:rsidR="00101BC1">
        <w:rPr>
          <w:rtl/>
          <w:lang w:bidi="fa-IR"/>
        </w:rPr>
        <w:t xml:space="preserve"> </w:t>
      </w:r>
      <w:r>
        <w:rPr>
          <w:rtl/>
          <w:lang w:bidi="fa-IR"/>
        </w:rPr>
        <w:t>طبق</w:t>
      </w:r>
      <w:r w:rsidR="00101BC1">
        <w:rPr>
          <w:rtl/>
          <w:lang w:bidi="fa-IR"/>
        </w:rPr>
        <w:t xml:space="preserve"> </w:t>
      </w:r>
      <w:r>
        <w:rPr>
          <w:rtl/>
          <w:lang w:bidi="fa-IR"/>
        </w:rPr>
        <w:t>رسومات</w:t>
      </w:r>
      <w:r w:rsidR="00101BC1">
        <w:rPr>
          <w:rtl/>
          <w:lang w:bidi="fa-IR"/>
        </w:rPr>
        <w:t xml:space="preserve"> </w:t>
      </w:r>
      <w:r>
        <w:rPr>
          <w:rtl/>
          <w:lang w:bidi="fa-IR"/>
        </w:rPr>
        <w:t>عربى</w:t>
      </w:r>
      <w:r w:rsidR="00101BC1">
        <w:rPr>
          <w:rtl/>
          <w:lang w:bidi="fa-IR"/>
        </w:rPr>
        <w:t xml:space="preserve"> </w:t>
      </w:r>
      <w:r>
        <w:rPr>
          <w:rtl/>
          <w:lang w:bidi="fa-IR"/>
        </w:rPr>
        <w:t>و</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ميهمان</w:t>
      </w:r>
      <w:r w:rsidR="00101BC1">
        <w:rPr>
          <w:rtl/>
          <w:lang w:bidi="fa-IR"/>
        </w:rPr>
        <w:t xml:space="preserve"> </w:t>
      </w:r>
      <w:r>
        <w:rPr>
          <w:rtl/>
          <w:lang w:bidi="fa-IR"/>
        </w:rPr>
        <w:t>و</w:t>
      </w:r>
      <w:r w:rsidR="00101BC1">
        <w:rPr>
          <w:rtl/>
          <w:lang w:bidi="fa-IR"/>
        </w:rPr>
        <w:t xml:space="preserve"> </w:t>
      </w:r>
      <w:r>
        <w:rPr>
          <w:rtl/>
          <w:lang w:bidi="fa-IR"/>
        </w:rPr>
        <w:t>ادب</w:t>
      </w:r>
      <w:r w:rsidR="00101BC1">
        <w:rPr>
          <w:rtl/>
          <w:lang w:bidi="fa-IR"/>
        </w:rPr>
        <w:t xml:space="preserve"> </w:t>
      </w:r>
      <w:r>
        <w:rPr>
          <w:rtl/>
          <w:lang w:bidi="fa-IR"/>
        </w:rPr>
        <w:t>ضيافت</w:t>
      </w:r>
      <w:r w:rsidR="00101BC1">
        <w:rPr>
          <w:rtl/>
          <w:lang w:bidi="fa-IR"/>
        </w:rPr>
        <w:t xml:space="preserve"> </w:t>
      </w:r>
      <w:r>
        <w:rPr>
          <w:rtl/>
          <w:lang w:bidi="fa-IR"/>
        </w:rPr>
        <w:t>عمل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جانب</w:t>
      </w:r>
      <w:r w:rsidR="00101BC1">
        <w:rPr>
          <w:rtl/>
          <w:lang w:bidi="fa-IR"/>
        </w:rPr>
        <w:t xml:space="preserve"> </w:t>
      </w:r>
      <w:r>
        <w:rPr>
          <w:rtl/>
          <w:lang w:bidi="fa-IR"/>
        </w:rPr>
        <w:t>خود</w:t>
      </w:r>
      <w:r w:rsidR="00101BC1">
        <w:rPr>
          <w:rtl/>
          <w:lang w:bidi="fa-IR"/>
        </w:rPr>
        <w:t xml:space="preserve"> </w:t>
      </w:r>
      <w:r>
        <w:rPr>
          <w:rtl/>
          <w:lang w:bidi="fa-IR"/>
        </w:rPr>
        <w:t>با</w:t>
      </w:r>
      <w:r w:rsidR="00101BC1">
        <w:rPr>
          <w:rtl/>
          <w:lang w:bidi="fa-IR"/>
        </w:rPr>
        <w:t xml:space="preserve"> </w:t>
      </w:r>
      <w:r>
        <w:rPr>
          <w:rtl/>
          <w:lang w:bidi="fa-IR"/>
        </w:rPr>
        <w:t>نعمان</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والى</w:t>
      </w:r>
      <w:r w:rsidR="00101BC1">
        <w:rPr>
          <w:rtl/>
          <w:lang w:bidi="fa-IR"/>
        </w:rPr>
        <w:t xml:space="preserve"> </w:t>
      </w:r>
      <w:r>
        <w:rPr>
          <w:rtl/>
          <w:lang w:bidi="fa-IR"/>
        </w:rPr>
        <w:t>نيز</w:t>
      </w:r>
      <w:r w:rsidR="00101BC1">
        <w:rPr>
          <w:rtl/>
          <w:lang w:bidi="fa-IR"/>
        </w:rPr>
        <w:t xml:space="preserve"> </w:t>
      </w:r>
      <w:r>
        <w:rPr>
          <w:rtl/>
          <w:lang w:bidi="fa-IR"/>
        </w:rPr>
        <w:t>اين</w:t>
      </w:r>
      <w:r w:rsidR="00101BC1">
        <w:rPr>
          <w:rtl/>
          <w:lang w:bidi="fa-IR"/>
        </w:rPr>
        <w:t xml:space="preserve"> </w:t>
      </w:r>
      <w:r>
        <w:rPr>
          <w:rtl/>
          <w:lang w:bidi="fa-IR"/>
        </w:rPr>
        <w:t>مسايل</w:t>
      </w:r>
      <w:r w:rsidR="00101BC1">
        <w:rPr>
          <w:rtl/>
          <w:lang w:bidi="fa-IR"/>
        </w:rPr>
        <w:t xml:space="preserve"> </w:t>
      </w:r>
      <w:r>
        <w:rPr>
          <w:rtl/>
          <w:lang w:bidi="fa-IR"/>
        </w:rPr>
        <w:t>و</w:t>
      </w:r>
      <w:r w:rsidR="00101BC1">
        <w:rPr>
          <w:rtl/>
          <w:lang w:bidi="fa-IR"/>
        </w:rPr>
        <w:t xml:space="preserve"> </w:t>
      </w:r>
      <w:r>
        <w:rPr>
          <w:rtl/>
          <w:lang w:bidi="fa-IR"/>
        </w:rPr>
        <w:t>رسومات</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و</w:t>
      </w:r>
      <w:r w:rsidR="00101BC1">
        <w:rPr>
          <w:rtl/>
          <w:lang w:bidi="fa-IR"/>
        </w:rPr>
        <w:t xml:space="preserve"> </w:t>
      </w:r>
      <w:r>
        <w:rPr>
          <w:rtl/>
          <w:lang w:bidi="fa-IR"/>
        </w:rPr>
        <w:t>بايستى</w:t>
      </w:r>
      <w:r w:rsidR="00101BC1">
        <w:rPr>
          <w:rtl/>
          <w:lang w:bidi="fa-IR"/>
        </w:rPr>
        <w:t xml:space="preserve"> </w:t>
      </w:r>
      <w:r>
        <w:rPr>
          <w:rtl/>
          <w:lang w:bidi="fa-IR"/>
        </w:rPr>
        <w:t>رعايت</w:t>
      </w:r>
      <w:r w:rsidR="00101BC1">
        <w:rPr>
          <w:rtl/>
          <w:lang w:bidi="fa-IR"/>
        </w:rPr>
        <w:t xml:space="preserve"> </w:t>
      </w:r>
      <w:r>
        <w:rPr>
          <w:rtl/>
          <w:lang w:bidi="fa-IR"/>
        </w:rPr>
        <w:t>نمايد</w:t>
      </w:r>
      <w:r w:rsidR="00101BC1">
        <w:rPr>
          <w:rtl/>
          <w:lang w:bidi="fa-IR"/>
        </w:rPr>
        <w:t xml:space="preserve">. </w:t>
      </w: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حال</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مدتها</w:t>
      </w:r>
      <w:r w:rsidR="00101BC1">
        <w:rPr>
          <w:rtl/>
          <w:lang w:bidi="fa-IR"/>
        </w:rPr>
        <w:t xml:space="preserve"> </w:t>
      </w:r>
      <w:r>
        <w:rPr>
          <w:rtl/>
          <w:lang w:bidi="fa-IR"/>
        </w:rPr>
        <w:t>پيش</w:t>
      </w:r>
      <w:r w:rsidR="00101BC1">
        <w:rPr>
          <w:rtl/>
          <w:lang w:bidi="fa-IR"/>
        </w:rPr>
        <w:t xml:space="preserve"> </w:t>
      </w:r>
      <w:r>
        <w:rPr>
          <w:rtl/>
          <w:lang w:bidi="fa-IR"/>
        </w:rPr>
        <w:t>به</w:t>
      </w:r>
      <w:r w:rsidR="00101BC1">
        <w:rPr>
          <w:rtl/>
          <w:lang w:bidi="fa-IR"/>
        </w:rPr>
        <w:t xml:space="preserve"> </w:t>
      </w:r>
      <w:r>
        <w:rPr>
          <w:rtl/>
          <w:lang w:bidi="fa-IR"/>
        </w:rPr>
        <w:t>عدم</w:t>
      </w:r>
      <w:r w:rsidR="00101BC1">
        <w:rPr>
          <w:rtl/>
          <w:lang w:bidi="fa-IR"/>
        </w:rPr>
        <w:t xml:space="preserve"> </w:t>
      </w:r>
      <w:r>
        <w:rPr>
          <w:rtl/>
          <w:lang w:bidi="fa-IR"/>
        </w:rPr>
        <w:t>صلاحيت</w:t>
      </w:r>
      <w:r w:rsidR="00101BC1">
        <w:rPr>
          <w:rtl/>
          <w:lang w:bidi="fa-IR"/>
        </w:rPr>
        <w:t xml:space="preserve"> </w:t>
      </w:r>
      <w:r>
        <w:rPr>
          <w:rtl/>
          <w:lang w:bidi="fa-IR"/>
        </w:rPr>
        <w:t>يزيد</w:t>
      </w:r>
      <w:r w:rsidR="00101BC1">
        <w:rPr>
          <w:rtl/>
          <w:lang w:bidi="fa-IR"/>
        </w:rPr>
        <w:t xml:space="preserve"> </w:t>
      </w:r>
      <w:r>
        <w:rPr>
          <w:rtl/>
          <w:lang w:bidi="fa-IR"/>
        </w:rPr>
        <w:t>معتقد</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پارامترهاى</w:t>
      </w:r>
      <w:r w:rsidR="00101BC1">
        <w:rPr>
          <w:rtl/>
          <w:lang w:bidi="fa-IR"/>
        </w:rPr>
        <w:t xml:space="preserve"> </w:t>
      </w:r>
      <w:r>
        <w:rPr>
          <w:rtl/>
          <w:lang w:bidi="fa-IR"/>
        </w:rPr>
        <w:t>بالا</w:t>
      </w:r>
      <w:r w:rsidR="00101BC1">
        <w:rPr>
          <w:rtl/>
          <w:lang w:bidi="fa-IR"/>
        </w:rPr>
        <w:t xml:space="preserve"> </w:t>
      </w:r>
      <w:r>
        <w:rPr>
          <w:rtl/>
          <w:lang w:bidi="fa-IR"/>
        </w:rPr>
        <w:t>مختار</w:t>
      </w:r>
      <w:r w:rsidR="00101BC1">
        <w:rPr>
          <w:rtl/>
          <w:lang w:bidi="fa-IR"/>
        </w:rPr>
        <w:t xml:space="preserve"> </w:t>
      </w:r>
      <w:r>
        <w:rPr>
          <w:rtl/>
          <w:lang w:bidi="fa-IR"/>
        </w:rPr>
        <w:t>با</w:t>
      </w:r>
      <w:r w:rsidR="00101BC1">
        <w:rPr>
          <w:rtl/>
          <w:lang w:bidi="fa-IR"/>
        </w:rPr>
        <w:t xml:space="preserve"> </w:t>
      </w:r>
      <w:r>
        <w:rPr>
          <w:rtl/>
          <w:lang w:bidi="fa-IR"/>
        </w:rPr>
        <w:t>درك</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مبارزه</w:t>
      </w:r>
      <w:r w:rsidR="00101BC1">
        <w:rPr>
          <w:rtl/>
          <w:lang w:bidi="fa-IR"/>
        </w:rPr>
        <w:t xml:space="preserve"> </w:t>
      </w:r>
      <w:r>
        <w:rPr>
          <w:rtl/>
          <w:lang w:bidi="fa-IR"/>
        </w:rPr>
        <w:t>به</w:t>
      </w:r>
      <w:r w:rsidR="00101BC1">
        <w:rPr>
          <w:rtl/>
          <w:lang w:bidi="fa-IR"/>
        </w:rPr>
        <w:t xml:space="preserve"> </w:t>
      </w:r>
      <w:r>
        <w:rPr>
          <w:rtl/>
          <w:lang w:bidi="fa-IR"/>
        </w:rPr>
        <w:t>هوشيارى</w:t>
      </w:r>
      <w:r w:rsidR="00101BC1">
        <w:rPr>
          <w:rtl/>
          <w:lang w:bidi="fa-IR"/>
        </w:rPr>
        <w:t xml:space="preserve"> </w:t>
      </w:r>
      <w:r>
        <w:rPr>
          <w:rtl/>
          <w:lang w:bidi="fa-IR"/>
        </w:rPr>
        <w:t>نيازمند</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جنگ</w:t>
      </w:r>
      <w:r w:rsidR="00101BC1">
        <w:rPr>
          <w:rtl/>
          <w:lang w:bidi="fa-IR"/>
        </w:rPr>
        <w:t xml:space="preserve"> </w:t>
      </w:r>
      <w:r>
        <w:rPr>
          <w:rtl/>
          <w:lang w:bidi="fa-IR"/>
        </w:rPr>
        <w:t>مجموعه</w:t>
      </w:r>
      <w:r w:rsidR="00101BC1">
        <w:rPr>
          <w:rtl/>
          <w:lang w:bidi="fa-IR"/>
        </w:rPr>
        <w:t xml:space="preserve"> </w:t>
      </w:r>
      <w:r>
        <w:rPr>
          <w:rtl/>
          <w:lang w:bidi="fa-IR"/>
        </w:rPr>
        <w:t>فريبها</w:t>
      </w:r>
      <w:r w:rsidR="00101BC1">
        <w:rPr>
          <w:rtl/>
          <w:lang w:bidi="fa-IR"/>
        </w:rPr>
        <w:t xml:space="preserve"> </w:t>
      </w:r>
      <w:r>
        <w:rPr>
          <w:rtl/>
          <w:lang w:bidi="fa-IR"/>
        </w:rPr>
        <w:t>و</w:t>
      </w:r>
      <w:r w:rsidR="00101BC1">
        <w:rPr>
          <w:rtl/>
          <w:lang w:bidi="fa-IR"/>
        </w:rPr>
        <w:t xml:space="preserve"> </w:t>
      </w:r>
      <w:r>
        <w:rPr>
          <w:rtl/>
          <w:lang w:bidi="fa-IR"/>
        </w:rPr>
        <w:t>تاكتيك</w:t>
      </w:r>
      <w:r w:rsidR="00E2275F">
        <w:rPr>
          <w:rFonts w:hint="cs"/>
          <w:rtl/>
          <w:lang w:bidi="fa-IR"/>
        </w:rPr>
        <w:t xml:space="preserve"> </w:t>
      </w:r>
      <w:r>
        <w:rPr>
          <w:rtl/>
          <w:lang w:bidi="fa-IR"/>
        </w:rPr>
        <w:t>هاست</w:t>
      </w:r>
      <w:r w:rsidR="00101BC1">
        <w:rPr>
          <w:rtl/>
          <w:lang w:bidi="fa-IR"/>
        </w:rPr>
        <w:t xml:space="preserve"> </w:t>
      </w:r>
      <w:r>
        <w:rPr>
          <w:rtl/>
          <w:lang w:bidi="fa-IR"/>
        </w:rPr>
        <w:t>همان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اين</w:t>
      </w:r>
      <w:r w:rsidR="00101BC1">
        <w:rPr>
          <w:rtl/>
          <w:lang w:bidi="fa-IR"/>
        </w:rPr>
        <w:t xml:space="preserve"> </w:t>
      </w:r>
      <w:r>
        <w:rPr>
          <w:rtl/>
          <w:lang w:bidi="fa-IR"/>
        </w:rPr>
        <w:t>درك</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حيات</w:t>
      </w:r>
      <w:r w:rsidR="00101BC1">
        <w:rPr>
          <w:rtl/>
          <w:lang w:bidi="fa-IR"/>
        </w:rPr>
        <w:t xml:space="preserve"> </w:t>
      </w:r>
      <w:r>
        <w:rPr>
          <w:rtl/>
          <w:lang w:bidi="fa-IR"/>
        </w:rPr>
        <w:t>انقلابى</w:t>
      </w:r>
      <w:r w:rsidR="00101BC1">
        <w:rPr>
          <w:rtl/>
          <w:lang w:bidi="fa-IR"/>
        </w:rPr>
        <w:t xml:space="preserve"> </w:t>
      </w:r>
      <w:r>
        <w:rPr>
          <w:rtl/>
          <w:lang w:bidi="fa-IR"/>
        </w:rPr>
        <w:t>بى</w:t>
      </w:r>
      <w:r w:rsidR="00101BC1">
        <w:rPr>
          <w:rtl/>
          <w:lang w:bidi="fa-IR"/>
        </w:rPr>
        <w:t xml:space="preserve"> </w:t>
      </w:r>
      <w:r>
        <w:rPr>
          <w:rtl/>
          <w:lang w:bidi="fa-IR"/>
        </w:rPr>
        <w:t>آلايش</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به</w:t>
      </w:r>
      <w:r w:rsidR="00101BC1">
        <w:rPr>
          <w:rtl/>
          <w:lang w:bidi="fa-IR"/>
        </w:rPr>
        <w:t xml:space="preserve"> </w:t>
      </w:r>
      <w:r>
        <w:rPr>
          <w:rtl/>
          <w:lang w:bidi="fa-IR"/>
        </w:rPr>
        <w:t>اقناع</w:t>
      </w:r>
      <w:r w:rsidR="00101BC1">
        <w:rPr>
          <w:rtl/>
          <w:lang w:bidi="fa-IR"/>
        </w:rPr>
        <w:t xml:space="preserve"> </w:t>
      </w:r>
      <w:r>
        <w:rPr>
          <w:rtl/>
          <w:lang w:bidi="fa-IR"/>
        </w:rPr>
        <w:t>و</w:t>
      </w:r>
      <w:r w:rsidR="00101BC1">
        <w:rPr>
          <w:rtl/>
          <w:lang w:bidi="fa-IR"/>
        </w:rPr>
        <w:t xml:space="preserve"> </w:t>
      </w:r>
      <w:r>
        <w:rPr>
          <w:rtl/>
          <w:lang w:bidi="fa-IR"/>
        </w:rPr>
        <w:t>اسكات</w:t>
      </w:r>
      <w:r w:rsidR="00101BC1">
        <w:rPr>
          <w:rtl/>
          <w:lang w:bidi="fa-IR"/>
        </w:rPr>
        <w:t xml:space="preserve"> </w:t>
      </w:r>
      <w:r>
        <w:rPr>
          <w:rtl/>
          <w:lang w:bidi="fa-IR"/>
        </w:rPr>
        <w:t>نعمان</w:t>
      </w:r>
      <w:r w:rsidR="00101BC1">
        <w:rPr>
          <w:rtl/>
          <w:lang w:bidi="fa-IR"/>
        </w:rPr>
        <w:t xml:space="preserve"> </w:t>
      </w:r>
      <w:r>
        <w:rPr>
          <w:rtl/>
          <w:lang w:bidi="fa-IR"/>
        </w:rPr>
        <w:t>مى</w:t>
      </w:r>
      <w:r w:rsidR="00101BC1">
        <w:rPr>
          <w:rtl/>
          <w:lang w:bidi="fa-IR"/>
        </w:rPr>
        <w:t xml:space="preserve"> </w:t>
      </w:r>
      <w:r>
        <w:rPr>
          <w:rtl/>
          <w:lang w:bidi="fa-IR"/>
        </w:rPr>
        <w:t>پردازد</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ديگر</w:t>
      </w:r>
      <w:r w:rsidR="00101BC1">
        <w:rPr>
          <w:rtl/>
          <w:lang w:bidi="fa-IR"/>
        </w:rPr>
        <w:t xml:space="preserve"> </w:t>
      </w:r>
      <w:r>
        <w:rPr>
          <w:rtl/>
          <w:lang w:bidi="fa-IR"/>
        </w:rPr>
        <w:t>نهمان</w:t>
      </w:r>
      <w:r w:rsidR="00101BC1">
        <w:rPr>
          <w:rtl/>
          <w:lang w:bidi="fa-IR"/>
        </w:rPr>
        <w:t xml:space="preserve"> </w:t>
      </w:r>
      <w:r>
        <w:rPr>
          <w:rtl/>
          <w:lang w:bidi="fa-IR"/>
        </w:rPr>
        <w:t>كه</w:t>
      </w:r>
      <w:r w:rsidR="00101BC1">
        <w:rPr>
          <w:rtl/>
          <w:lang w:bidi="fa-IR"/>
        </w:rPr>
        <w:t xml:space="preserve"> </w:t>
      </w:r>
      <w:r>
        <w:rPr>
          <w:rtl/>
          <w:lang w:bidi="fa-IR"/>
        </w:rPr>
        <w:t>داماد</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رهبران</w:t>
      </w:r>
      <w:r w:rsidR="00101BC1">
        <w:rPr>
          <w:rtl/>
          <w:lang w:bidi="fa-IR"/>
        </w:rPr>
        <w:t xml:space="preserve"> </w:t>
      </w:r>
      <w:r>
        <w:rPr>
          <w:rtl/>
          <w:lang w:bidi="fa-IR"/>
        </w:rPr>
        <w:t>مبارزه</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سكوت</w:t>
      </w:r>
      <w:r w:rsidR="00101BC1">
        <w:rPr>
          <w:rtl/>
          <w:lang w:bidi="fa-IR"/>
        </w:rPr>
        <w:t xml:space="preserve"> </w:t>
      </w:r>
      <w:r>
        <w:rPr>
          <w:rtl/>
          <w:lang w:bidi="fa-IR"/>
        </w:rPr>
        <w:t>خود</w:t>
      </w:r>
      <w:r w:rsidR="00101BC1">
        <w:rPr>
          <w:rtl/>
          <w:lang w:bidi="fa-IR"/>
        </w:rPr>
        <w:t xml:space="preserve"> </w:t>
      </w:r>
      <w:r>
        <w:rPr>
          <w:rtl/>
          <w:lang w:bidi="fa-IR"/>
        </w:rPr>
        <w:t>امكان</w:t>
      </w:r>
      <w:r w:rsidR="00101BC1">
        <w:rPr>
          <w:rtl/>
          <w:lang w:bidi="fa-IR"/>
        </w:rPr>
        <w:t xml:space="preserve"> </w:t>
      </w:r>
      <w:r>
        <w:rPr>
          <w:rtl/>
          <w:lang w:bidi="fa-IR"/>
        </w:rPr>
        <w:t>ايجاد</w:t>
      </w:r>
      <w:r w:rsidR="00101BC1">
        <w:rPr>
          <w:rtl/>
          <w:lang w:bidi="fa-IR"/>
        </w:rPr>
        <w:t xml:space="preserve"> </w:t>
      </w:r>
      <w:r>
        <w:rPr>
          <w:rtl/>
          <w:lang w:bidi="fa-IR"/>
        </w:rPr>
        <w:t>فرصت</w:t>
      </w:r>
      <w:r w:rsidR="00E2275F">
        <w:rPr>
          <w:rFonts w:hint="cs"/>
          <w:rtl/>
          <w:lang w:bidi="fa-IR"/>
        </w:rPr>
        <w:t xml:space="preserve"> </w:t>
      </w:r>
      <w:r>
        <w:rPr>
          <w:rtl/>
          <w:lang w:bidi="fa-IR"/>
        </w:rPr>
        <w:t>هاى</w:t>
      </w:r>
      <w:r w:rsidR="00101BC1">
        <w:rPr>
          <w:rtl/>
          <w:lang w:bidi="fa-IR"/>
        </w:rPr>
        <w:t xml:space="preserve"> </w:t>
      </w:r>
      <w:r>
        <w:rPr>
          <w:rtl/>
          <w:lang w:bidi="fa-IR"/>
        </w:rPr>
        <w:t>جديدى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آورده</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خيال</w:t>
      </w:r>
      <w:r w:rsidR="00101BC1">
        <w:rPr>
          <w:rtl/>
          <w:lang w:bidi="fa-IR"/>
        </w:rPr>
        <w:t xml:space="preserve"> </w:t>
      </w:r>
      <w:r>
        <w:rPr>
          <w:rtl/>
          <w:lang w:bidi="fa-IR"/>
        </w:rPr>
        <w:t>دست</w:t>
      </w:r>
      <w:r w:rsidR="00101BC1">
        <w:rPr>
          <w:rtl/>
          <w:lang w:bidi="fa-IR"/>
        </w:rPr>
        <w:t xml:space="preserve"> </w:t>
      </w:r>
      <w:r>
        <w:rPr>
          <w:rtl/>
          <w:lang w:bidi="fa-IR"/>
        </w:rPr>
        <w:t>و</w:t>
      </w:r>
      <w:r w:rsidR="00101BC1">
        <w:rPr>
          <w:rtl/>
          <w:lang w:bidi="fa-IR"/>
        </w:rPr>
        <w:t xml:space="preserve"> </w:t>
      </w:r>
      <w:r>
        <w:rPr>
          <w:rtl/>
          <w:lang w:bidi="fa-IR"/>
        </w:rPr>
        <w:t>پا</w:t>
      </w:r>
      <w:r w:rsidR="00101BC1">
        <w:rPr>
          <w:rtl/>
          <w:lang w:bidi="fa-IR"/>
        </w:rPr>
        <w:t xml:space="preserve"> </w:t>
      </w:r>
      <w:r>
        <w:rPr>
          <w:rtl/>
          <w:lang w:bidi="fa-IR"/>
        </w:rPr>
        <w:t>كردن</w:t>
      </w:r>
      <w:r w:rsidR="00101BC1">
        <w:rPr>
          <w:rtl/>
          <w:lang w:bidi="fa-IR"/>
        </w:rPr>
        <w:t xml:space="preserve"> </w:t>
      </w:r>
      <w:r>
        <w:rPr>
          <w:rtl/>
          <w:lang w:bidi="fa-IR"/>
        </w:rPr>
        <w:t>مقامى</w:t>
      </w:r>
      <w:r w:rsidR="00101BC1">
        <w:rPr>
          <w:rtl/>
          <w:lang w:bidi="fa-IR"/>
        </w:rPr>
        <w:t xml:space="preserve"> </w:t>
      </w:r>
      <w:r>
        <w:rPr>
          <w:rtl/>
          <w:lang w:bidi="fa-IR"/>
        </w:rPr>
        <w:t>در</w:t>
      </w:r>
      <w:r w:rsidR="00101BC1">
        <w:rPr>
          <w:rtl/>
          <w:lang w:bidi="fa-IR"/>
        </w:rPr>
        <w:t xml:space="preserve"> </w:t>
      </w:r>
      <w:r>
        <w:rPr>
          <w:rtl/>
          <w:lang w:bidi="fa-IR"/>
        </w:rPr>
        <w:t>حكومت</w:t>
      </w:r>
      <w:r w:rsidR="00101BC1">
        <w:rPr>
          <w:rtl/>
          <w:lang w:bidi="fa-IR"/>
        </w:rPr>
        <w:t xml:space="preserve"> </w:t>
      </w:r>
      <w:r>
        <w:rPr>
          <w:rtl/>
          <w:lang w:bidi="fa-IR"/>
        </w:rPr>
        <w:t>جديد</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مختار</w:t>
      </w:r>
      <w:r w:rsidR="00101BC1">
        <w:rPr>
          <w:rtl/>
          <w:lang w:bidi="fa-IR"/>
        </w:rPr>
        <w:t xml:space="preserve"> </w:t>
      </w:r>
      <w:r>
        <w:rPr>
          <w:rtl/>
          <w:lang w:bidi="fa-IR"/>
        </w:rPr>
        <w:t>نيز،</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خوب</w:t>
      </w:r>
      <w:r w:rsidR="00101BC1">
        <w:rPr>
          <w:rtl/>
          <w:lang w:bidi="fa-IR"/>
        </w:rPr>
        <w:t xml:space="preserve"> </w:t>
      </w:r>
      <w:r>
        <w:rPr>
          <w:rtl/>
          <w:lang w:bidi="fa-IR"/>
        </w:rPr>
        <w:t>مى</w:t>
      </w:r>
      <w:r w:rsidR="00101BC1">
        <w:rPr>
          <w:rtl/>
          <w:lang w:bidi="fa-IR"/>
        </w:rPr>
        <w:t xml:space="preserve"> </w:t>
      </w:r>
      <w:r>
        <w:rPr>
          <w:rtl/>
          <w:lang w:bidi="fa-IR"/>
        </w:rPr>
        <w:t>شناسد</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خصيصه</w:t>
      </w:r>
      <w:r w:rsidR="00101BC1">
        <w:rPr>
          <w:rtl/>
          <w:lang w:bidi="fa-IR"/>
        </w:rPr>
        <w:t xml:space="preserve"> </w:t>
      </w:r>
      <w:r>
        <w:rPr>
          <w:rtl/>
          <w:lang w:bidi="fa-IR"/>
        </w:rPr>
        <w:t>قدرت</w:t>
      </w:r>
      <w:r w:rsidR="00101BC1">
        <w:rPr>
          <w:rtl/>
          <w:lang w:bidi="fa-IR"/>
        </w:rPr>
        <w:t xml:space="preserve"> </w:t>
      </w:r>
      <w:r>
        <w:rPr>
          <w:rtl/>
          <w:lang w:bidi="fa-IR"/>
        </w:rPr>
        <w:t>طلبى</w:t>
      </w:r>
      <w:r w:rsidR="00101BC1">
        <w:rPr>
          <w:rtl/>
          <w:lang w:bidi="fa-IR"/>
        </w:rPr>
        <w:t xml:space="preserve"> </w:t>
      </w:r>
      <w:r>
        <w:rPr>
          <w:rtl/>
          <w:lang w:bidi="fa-IR"/>
        </w:rPr>
        <w:t>او</w:t>
      </w:r>
      <w:r w:rsidR="00101BC1">
        <w:rPr>
          <w:rtl/>
          <w:lang w:bidi="fa-IR"/>
        </w:rPr>
        <w:t xml:space="preserve"> </w:t>
      </w:r>
      <w:r>
        <w:rPr>
          <w:rtl/>
          <w:lang w:bidi="fa-IR"/>
        </w:rPr>
        <w:t>استفاده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شايد</w:t>
      </w:r>
      <w:r w:rsidR="00101BC1">
        <w:rPr>
          <w:rtl/>
          <w:lang w:bidi="fa-IR"/>
        </w:rPr>
        <w:t xml:space="preserve"> </w:t>
      </w:r>
      <w:r>
        <w:rPr>
          <w:rtl/>
          <w:lang w:bidi="fa-IR"/>
        </w:rPr>
        <w:t>هم</w:t>
      </w:r>
      <w:r w:rsidR="00101BC1">
        <w:rPr>
          <w:rtl/>
          <w:lang w:bidi="fa-IR"/>
        </w:rPr>
        <w:t xml:space="preserve"> </w:t>
      </w:r>
      <w:r>
        <w:rPr>
          <w:rtl/>
          <w:lang w:bidi="fa-IR"/>
        </w:rPr>
        <w:t>نعمان</w:t>
      </w:r>
      <w:r w:rsidR="00101BC1">
        <w:rPr>
          <w:rtl/>
          <w:lang w:bidi="fa-IR"/>
        </w:rPr>
        <w:t xml:space="preserve"> </w:t>
      </w:r>
      <w:r>
        <w:rPr>
          <w:rtl/>
          <w:lang w:bidi="fa-IR"/>
        </w:rPr>
        <w:t>از</w:t>
      </w:r>
      <w:r w:rsidR="00101BC1">
        <w:rPr>
          <w:rtl/>
          <w:lang w:bidi="fa-IR"/>
        </w:rPr>
        <w:t xml:space="preserve"> </w:t>
      </w:r>
      <w:r>
        <w:rPr>
          <w:rtl/>
          <w:lang w:bidi="fa-IR"/>
        </w:rPr>
        <w:t>بعضى</w:t>
      </w:r>
      <w:r w:rsidR="00101BC1">
        <w:rPr>
          <w:rtl/>
          <w:lang w:bidi="fa-IR"/>
        </w:rPr>
        <w:t xml:space="preserve"> </w:t>
      </w:r>
      <w:r>
        <w:rPr>
          <w:rtl/>
          <w:lang w:bidi="fa-IR"/>
        </w:rPr>
        <w:t>آرزوهاى</w:t>
      </w:r>
      <w:r w:rsidR="00101BC1">
        <w:rPr>
          <w:rtl/>
          <w:lang w:bidi="fa-IR"/>
        </w:rPr>
        <w:t xml:space="preserve"> </w:t>
      </w:r>
      <w:r>
        <w:rPr>
          <w:rtl/>
          <w:lang w:bidi="fa-IR"/>
        </w:rPr>
        <w:t>خور</w:t>
      </w:r>
      <w:r w:rsidR="00101BC1">
        <w:rPr>
          <w:rtl/>
          <w:lang w:bidi="fa-IR"/>
        </w:rPr>
        <w:t xml:space="preserve"> </w:t>
      </w:r>
      <w:r>
        <w:rPr>
          <w:rtl/>
          <w:lang w:bidi="fa-IR"/>
        </w:rPr>
        <w:t>براى</w:t>
      </w:r>
      <w:r w:rsidR="00101BC1">
        <w:rPr>
          <w:rtl/>
          <w:lang w:bidi="fa-IR"/>
        </w:rPr>
        <w:t xml:space="preserve"> </w:t>
      </w:r>
      <w:r>
        <w:rPr>
          <w:rtl/>
          <w:lang w:bidi="fa-IR"/>
        </w:rPr>
        <w:t>مختار</w:t>
      </w:r>
      <w:r w:rsidR="00101BC1">
        <w:rPr>
          <w:rtl/>
          <w:lang w:bidi="fa-IR"/>
        </w:rPr>
        <w:t xml:space="preserve"> </w:t>
      </w:r>
      <w:r>
        <w:rPr>
          <w:rtl/>
          <w:lang w:bidi="fa-IR"/>
        </w:rPr>
        <w:t>پرده</w:t>
      </w:r>
      <w:r w:rsidR="00101BC1">
        <w:rPr>
          <w:rtl/>
          <w:lang w:bidi="fa-IR"/>
        </w:rPr>
        <w:t xml:space="preserve"> </w:t>
      </w:r>
      <w:r>
        <w:rPr>
          <w:rtl/>
          <w:lang w:bidi="fa-IR"/>
        </w:rPr>
        <w:t>برداشته</w:t>
      </w:r>
      <w:r w:rsidR="00101BC1">
        <w:rPr>
          <w:rtl/>
          <w:lang w:bidi="fa-IR"/>
        </w:rPr>
        <w:t xml:space="preserve"> </w:t>
      </w:r>
      <w:r>
        <w:rPr>
          <w:rtl/>
          <w:lang w:bidi="fa-IR"/>
        </w:rPr>
        <w:t>و</w:t>
      </w:r>
      <w:r w:rsidR="00101BC1">
        <w:rPr>
          <w:rtl/>
          <w:lang w:bidi="fa-IR"/>
        </w:rPr>
        <w:t xml:space="preserve"> </w:t>
      </w:r>
      <w:r>
        <w:rPr>
          <w:rtl/>
          <w:lang w:bidi="fa-IR"/>
        </w:rPr>
        <w:t>مختار</w:t>
      </w:r>
      <w:r w:rsidR="00101BC1">
        <w:rPr>
          <w:rtl/>
          <w:lang w:bidi="fa-IR"/>
        </w:rPr>
        <w:t xml:space="preserve"> </w:t>
      </w:r>
      <w:r>
        <w:rPr>
          <w:rtl/>
          <w:lang w:bidi="fa-IR"/>
        </w:rPr>
        <w:t>هم</w:t>
      </w:r>
      <w:r w:rsidR="00101BC1">
        <w:rPr>
          <w:rtl/>
          <w:lang w:bidi="fa-IR"/>
        </w:rPr>
        <w:t xml:space="preserve"> </w:t>
      </w:r>
      <w:r>
        <w:rPr>
          <w:rtl/>
          <w:lang w:bidi="fa-IR"/>
        </w:rPr>
        <w:t>در</w:t>
      </w:r>
      <w:r w:rsidR="00101BC1">
        <w:rPr>
          <w:rtl/>
          <w:lang w:bidi="fa-IR"/>
        </w:rPr>
        <w:t xml:space="preserve"> </w:t>
      </w:r>
      <w:r>
        <w:rPr>
          <w:rtl/>
          <w:lang w:bidi="fa-IR"/>
        </w:rPr>
        <w:t>انتظار</w:t>
      </w:r>
      <w:r w:rsidR="00101BC1">
        <w:rPr>
          <w:rtl/>
          <w:lang w:bidi="fa-IR"/>
        </w:rPr>
        <w:t xml:space="preserve"> </w:t>
      </w:r>
      <w:r>
        <w:rPr>
          <w:rtl/>
          <w:lang w:bidi="fa-IR"/>
        </w:rPr>
        <w:t>فرصت،</w:t>
      </w:r>
      <w:r w:rsidR="00101BC1">
        <w:rPr>
          <w:rtl/>
          <w:lang w:bidi="fa-IR"/>
        </w:rPr>
        <w:t xml:space="preserve"> </w:t>
      </w:r>
      <w:r>
        <w:rPr>
          <w:rtl/>
          <w:lang w:bidi="fa-IR"/>
        </w:rPr>
        <w:t>كه</w:t>
      </w:r>
      <w:r w:rsidR="00101BC1">
        <w:rPr>
          <w:rtl/>
          <w:lang w:bidi="fa-IR"/>
        </w:rPr>
        <w:t xml:space="preserve"> </w:t>
      </w:r>
      <w:r>
        <w:rPr>
          <w:rtl/>
          <w:lang w:bidi="fa-IR"/>
        </w:rPr>
        <w:t>ويژگى</w:t>
      </w:r>
      <w:r w:rsidR="00101BC1">
        <w:rPr>
          <w:rtl/>
          <w:lang w:bidi="fa-IR"/>
        </w:rPr>
        <w:t xml:space="preserve"> </w:t>
      </w:r>
      <w:r>
        <w:rPr>
          <w:rtl/>
          <w:lang w:bidi="fa-IR"/>
        </w:rPr>
        <w:t>اساسى</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شرط</w:t>
      </w:r>
      <w:r w:rsidR="00101BC1">
        <w:rPr>
          <w:rtl/>
          <w:lang w:bidi="fa-IR"/>
        </w:rPr>
        <w:t xml:space="preserve"> </w:t>
      </w:r>
      <w:r>
        <w:rPr>
          <w:rtl/>
          <w:lang w:bidi="fa-IR"/>
        </w:rPr>
        <w:t>لازم</w:t>
      </w:r>
      <w:r w:rsidR="00101BC1">
        <w:rPr>
          <w:rtl/>
          <w:lang w:bidi="fa-IR"/>
        </w:rPr>
        <w:t xml:space="preserve"> </w:t>
      </w:r>
      <w:r>
        <w:rPr>
          <w:rtl/>
          <w:lang w:bidi="fa-IR"/>
        </w:rPr>
        <w:t>موفقيت</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سود</w:t>
      </w:r>
      <w:r w:rsidR="00101BC1">
        <w:rPr>
          <w:rtl/>
          <w:lang w:bidi="fa-IR"/>
        </w:rPr>
        <w:t xml:space="preserve"> </w:t>
      </w:r>
      <w:r>
        <w:rPr>
          <w:rtl/>
          <w:lang w:bidi="fa-IR"/>
        </w:rPr>
        <w:t>جسته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درباره</w:t>
      </w:r>
      <w:r w:rsidR="00101BC1">
        <w:rPr>
          <w:rtl/>
          <w:lang w:bidi="fa-IR"/>
        </w:rPr>
        <w:t xml:space="preserve"> </w:t>
      </w:r>
      <w:r>
        <w:rPr>
          <w:rtl/>
          <w:lang w:bidi="fa-IR"/>
        </w:rPr>
        <w:t>بخشى</w:t>
      </w:r>
      <w:r w:rsidR="00101BC1">
        <w:rPr>
          <w:rtl/>
          <w:lang w:bidi="fa-IR"/>
        </w:rPr>
        <w:t xml:space="preserve"> </w:t>
      </w:r>
      <w:r>
        <w:rPr>
          <w:rtl/>
          <w:lang w:bidi="fa-IR"/>
        </w:rPr>
        <w:t>از</w:t>
      </w:r>
      <w:r w:rsidR="00101BC1">
        <w:rPr>
          <w:rtl/>
          <w:lang w:bidi="fa-IR"/>
        </w:rPr>
        <w:t xml:space="preserve"> </w:t>
      </w:r>
      <w:r>
        <w:rPr>
          <w:rtl/>
          <w:lang w:bidi="fa-IR"/>
        </w:rPr>
        <w:t>نخستين</w:t>
      </w:r>
      <w:r w:rsidR="00101BC1">
        <w:rPr>
          <w:rtl/>
          <w:lang w:bidi="fa-IR"/>
        </w:rPr>
        <w:t xml:space="preserve"> </w:t>
      </w:r>
      <w:r>
        <w:rPr>
          <w:rtl/>
          <w:lang w:bidi="fa-IR"/>
        </w:rPr>
        <w:t>نامه</w:t>
      </w:r>
      <w:r w:rsidR="00101BC1">
        <w:rPr>
          <w:rtl/>
          <w:lang w:bidi="fa-IR"/>
        </w:rPr>
        <w:t xml:space="preserve"> </w:t>
      </w:r>
      <w:r>
        <w:rPr>
          <w:rtl/>
          <w:lang w:bidi="fa-IR"/>
        </w:rPr>
        <w:t>فرستاده</w:t>
      </w:r>
      <w:r w:rsidR="00101BC1">
        <w:rPr>
          <w:rtl/>
          <w:lang w:bidi="fa-IR"/>
        </w:rPr>
        <w:t xml:space="preserve"> </w:t>
      </w:r>
      <w:r>
        <w:rPr>
          <w:rtl/>
          <w:lang w:bidi="fa-IR"/>
        </w:rPr>
        <w:t>شده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امام</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اگر</w:t>
      </w:r>
      <w:r w:rsidR="00101BC1">
        <w:rPr>
          <w:rtl/>
          <w:lang w:bidi="fa-IR"/>
        </w:rPr>
        <w:t xml:space="preserve"> </w:t>
      </w:r>
      <w:r>
        <w:rPr>
          <w:rtl/>
          <w:lang w:bidi="fa-IR"/>
        </w:rPr>
        <w:t>ما</w:t>
      </w:r>
      <w:r w:rsidR="00101BC1">
        <w:rPr>
          <w:rtl/>
          <w:lang w:bidi="fa-IR"/>
        </w:rPr>
        <w:t xml:space="preserve"> </w:t>
      </w:r>
      <w:r>
        <w:rPr>
          <w:rtl/>
          <w:lang w:bidi="fa-IR"/>
        </w:rPr>
        <w:t>بفهميم</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ما</w:t>
      </w:r>
      <w:r w:rsidR="00101BC1">
        <w:rPr>
          <w:rtl/>
          <w:lang w:bidi="fa-IR"/>
        </w:rPr>
        <w:t xml:space="preserve"> </w:t>
      </w:r>
      <w:r>
        <w:rPr>
          <w:rtl/>
          <w:lang w:bidi="fa-IR"/>
        </w:rPr>
        <w:t>روى</w:t>
      </w:r>
      <w:r w:rsidR="00101BC1">
        <w:rPr>
          <w:rtl/>
          <w:lang w:bidi="fa-IR"/>
        </w:rPr>
        <w:t xml:space="preserve"> </w:t>
      </w:r>
      <w:r>
        <w:rPr>
          <w:rtl/>
          <w:lang w:bidi="fa-IR"/>
        </w:rPr>
        <w:t>آورده</w:t>
      </w:r>
      <w:r w:rsidR="00101BC1">
        <w:rPr>
          <w:rtl/>
          <w:lang w:bidi="fa-IR"/>
        </w:rPr>
        <w:t xml:space="preserve"> </w:t>
      </w:r>
      <w:r>
        <w:rPr>
          <w:rtl/>
          <w:lang w:bidi="fa-IR"/>
        </w:rPr>
        <w:t>اى،</w:t>
      </w:r>
      <w:r w:rsidR="00101BC1">
        <w:rPr>
          <w:rtl/>
          <w:lang w:bidi="fa-IR"/>
        </w:rPr>
        <w:t xml:space="preserve"> </w:t>
      </w:r>
      <w:r>
        <w:rPr>
          <w:rtl/>
          <w:lang w:bidi="fa-IR"/>
        </w:rPr>
        <w:t>والى</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خود</w:t>
      </w:r>
      <w:r w:rsidR="00101BC1">
        <w:rPr>
          <w:rtl/>
          <w:lang w:bidi="fa-IR"/>
        </w:rPr>
        <w:t xml:space="preserve"> </w:t>
      </w:r>
      <w:r>
        <w:rPr>
          <w:rtl/>
          <w:lang w:bidi="fa-IR"/>
        </w:rPr>
        <w:t>رانده،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شام</w:t>
      </w:r>
      <w:r w:rsidR="00101BC1">
        <w:rPr>
          <w:rtl/>
          <w:lang w:bidi="fa-IR"/>
        </w:rPr>
        <w:t xml:space="preserve"> </w:t>
      </w:r>
      <w:r>
        <w:rPr>
          <w:rtl/>
          <w:lang w:bidi="fa-IR"/>
        </w:rPr>
        <w:t>خواهيم</w:t>
      </w:r>
      <w:r w:rsidR="00101BC1">
        <w:rPr>
          <w:rtl/>
          <w:lang w:bidi="fa-IR"/>
        </w:rPr>
        <w:t xml:space="preserve"> </w:t>
      </w:r>
      <w:r>
        <w:rPr>
          <w:rtl/>
          <w:lang w:bidi="fa-IR"/>
        </w:rPr>
        <w:t>فرستاد</w:t>
      </w:r>
      <w:r w:rsidR="00101BC1">
        <w:rPr>
          <w:rtl/>
          <w:lang w:bidi="fa-IR"/>
        </w:rPr>
        <w:t xml:space="preserve"> </w:t>
      </w:r>
      <w:r w:rsidRPr="00C53597">
        <w:rPr>
          <w:rStyle w:val="libFootnotenumChar"/>
          <w:rtl/>
        </w:rPr>
        <w:t>(159)</w:t>
      </w:r>
      <w:r w:rsidR="00101BC1">
        <w:rPr>
          <w:rtl/>
          <w:lang w:bidi="fa-IR"/>
        </w:rPr>
        <w:t xml:space="preserve">. </w:t>
      </w:r>
      <w:r>
        <w:rPr>
          <w:rtl/>
          <w:lang w:bidi="fa-IR"/>
        </w:rPr>
        <w:t>كمى</w:t>
      </w:r>
      <w:r w:rsidR="00101BC1">
        <w:rPr>
          <w:rtl/>
          <w:lang w:bidi="fa-IR"/>
        </w:rPr>
        <w:t xml:space="preserve"> </w:t>
      </w:r>
      <w:r>
        <w:rPr>
          <w:rtl/>
          <w:lang w:bidi="fa-IR"/>
        </w:rPr>
        <w:t>بايستى</w:t>
      </w:r>
      <w:r w:rsidR="00101BC1">
        <w:rPr>
          <w:rtl/>
          <w:lang w:bidi="fa-IR"/>
        </w:rPr>
        <w:t xml:space="preserve"> </w:t>
      </w:r>
      <w:r>
        <w:rPr>
          <w:rtl/>
          <w:lang w:bidi="fa-IR"/>
        </w:rPr>
        <w:t>به</w:t>
      </w:r>
      <w:r w:rsidR="00101BC1">
        <w:rPr>
          <w:rtl/>
          <w:lang w:bidi="fa-IR"/>
        </w:rPr>
        <w:t xml:space="preserve"> </w:t>
      </w:r>
      <w:r>
        <w:rPr>
          <w:rtl/>
          <w:lang w:bidi="fa-IR"/>
        </w:rPr>
        <w:t>كنكاش</w:t>
      </w:r>
      <w:r w:rsidR="00101BC1">
        <w:rPr>
          <w:rtl/>
          <w:lang w:bidi="fa-IR"/>
        </w:rPr>
        <w:t xml:space="preserve"> </w:t>
      </w:r>
      <w:r>
        <w:rPr>
          <w:rtl/>
          <w:lang w:bidi="fa-IR"/>
        </w:rPr>
        <w:t>بپردازيم</w:t>
      </w:r>
      <w:r w:rsidR="00101BC1">
        <w:rPr>
          <w:rtl/>
          <w:lang w:bidi="fa-IR"/>
        </w:rPr>
        <w:t xml:space="preserve">. </w:t>
      </w:r>
    </w:p>
    <w:p w:rsidR="00D34FF8" w:rsidRDefault="00D34FF8" w:rsidP="00E2275F">
      <w:pPr>
        <w:pStyle w:val="libNormal"/>
        <w:rPr>
          <w:rtl/>
          <w:lang w:bidi="fa-IR"/>
        </w:rPr>
      </w:pPr>
      <w:r>
        <w:rPr>
          <w:rtl/>
          <w:lang w:bidi="fa-IR"/>
        </w:rPr>
        <w:lastRenderedPageBreak/>
        <w:t>به</w:t>
      </w:r>
      <w:r w:rsidR="00101BC1">
        <w:rPr>
          <w:rtl/>
          <w:lang w:bidi="fa-IR"/>
        </w:rPr>
        <w:t xml:space="preserve"> </w:t>
      </w:r>
      <w:r>
        <w:rPr>
          <w:rtl/>
          <w:lang w:bidi="fa-IR"/>
        </w:rPr>
        <w:t>نظر</w:t>
      </w:r>
      <w:r w:rsidR="00101BC1">
        <w:rPr>
          <w:rtl/>
          <w:lang w:bidi="fa-IR"/>
        </w:rPr>
        <w:t xml:space="preserve"> </w:t>
      </w:r>
      <w:r>
        <w:rPr>
          <w:rtl/>
          <w:lang w:bidi="fa-IR"/>
        </w:rPr>
        <w:t>ما</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اخراج</w:t>
      </w:r>
      <w:r w:rsidR="00101BC1">
        <w:rPr>
          <w:rtl/>
          <w:lang w:bidi="fa-IR"/>
        </w:rPr>
        <w:t xml:space="preserve"> </w:t>
      </w:r>
      <w:r>
        <w:rPr>
          <w:rtl/>
          <w:lang w:bidi="fa-IR"/>
        </w:rPr>
        <w:t>والى</w:t>
      </w:r>
      <w:r w:rsidR="00101BC1">
        <w:rPr>
          <w:rtl/>
          <w:lang w:bidi="fa-IR"/>
        </w:rPr>
        <w:t xml:space="preserve"> </w:t>
      </w:r>
      <w:r>
        <w:rPr>
          <w:rtl/>
          <w:lang w:bidi="fa-IR"/>
        </w:rPr>
        <w:t>مشروط</w:t>
      </w:r>
      <w:r w:rsidR="00101BC1">
        <w:rPr>
          <w:rtl/>
          <w:lang w:bidi="fa-IR"/>
        </w:rPr>
        <w:t xml:space="preserve"> </w:t>
      </w:r>
      <w:r>
        <w:rPr>
          <w:rtl/>
          <w:lang w:bidi="fa-IR"/>
        </w:rPr>
        <w:t>به</w:t>
      </w:r>
      <w:r w:rsidR="00101BC1">
        <w:rPr>
          <w:rtl/>
          <w:lang w:bidi="fa-IR"/>
        </w:rPr>
        <w:t xml:space="preserve"> </w:t>
      </w:r>
      <w:r>
        <w:rPr>
          <w:rtl/>
          <w:lang w:bidi="fa-IR"/>
        </w:rPr>
        <w:t>آمدن</w:t>
      </w:r>
      <w:r w:rsidR="00101BC1">
        <w:rPr>
          <w:rtl/>
          <w:lang w:bidi="fa-IR"/>
        </w:rPr>
        <w:t xml:space="preserve"> </w:t>
      </w:r>
      <w:r>
        <w:rPr>
          <w:rtl/>
          <w:lang w:bidi="fa-IR"/>
        </w:rPr>
        <w:t>امام</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نيامدن</w:t>
      </w:r>
      <w:r w:rsidR="00101BC1">
        <w:rPr>
          <w:rtl/>
          <w:lang w:bidi="fa-IR"/>
        </w:rPr>
        <w:t xml:space="preserve"> </w:t>
      </w:r>
      <w:r>
        <w:rPr>
          <w:rtl/>
          <w:lang w:bidi="fa-IR"/>
        </w:rPr>
        <w:t>امام</w:t>
      </w:r>
      <w:r w:rsidR="00101BC1">
        <w:rPr>
          <w:rtl/>
          <w:lang w:bidi="fa-IR"/>
        </w:rPr>
        <w:t xml:space="preserve"> </w:t>
      </w:r>
      <w:r>
        <w:rPr>
          <w:rtl/>
          <w:lang w:bidi="fa-IR"/>
        </w:rPr>
        <w:t>خودبخود</w:t>
      </w:r>
      <w:r w:rsidR="00101BC1">
        <w:rPr>
          <w:rtl/>
          <w:lang w:bidi="fa-IR"/>
        </w:rPr>
        <w:t xml:space="preserve"> </w:t>
      </w:r>
      <w:r>
        <w:rPr>
          <w:rtl/>
          <w:lang w:bidi="fa-IR"/>
        </w:rPr>
        <w:t>اخراج</w:t>
      </w:r>
      <w:r w:rsidR="00101BC1">
        <w:rPr>
          <w:rtl/>
          <w:lang w:bidi="fa-IR"/>
        </w:rPr>
        <w:t xml:space="preserve"> </w:t>
      </w:r>
      <w:r>
        <w:rPr>
          <w:rtl/>
          <w:lang w:bidi="fa-IR"/>
        </w:rPr>
        <w:t>او</w:t>
      </w:r>
      <w:r w:rsidR="00101BC1">
        <w:rPr>
          <w:rtl/>
          <w:lang w:bidi="fa-IR"/>
        </w:rPr>
        <w:t xml:space="preserve"> </w:t>
      </w:r>
      <w:r>
        <w:rPr>
          <w:rtl/>
          <w:lang w:bidi="fa-IR"/>
        </w:rPr>
        <w:t>نير</w:t>
      </w:r>
      <w:r w:rsidR="00101BC1">
        <w:rPr>
          <w:rtl/>
          <w:lang w:bidi="fa-IR"/>
        </w:rPr>
        <w:t xml:space="preserve"> </w:t>
      </w:r>
      <w:r>
        <w:rPr>
          <w:rtl/>
          <w:lang w:bidi="fa-IR"/>
        </w:rPr>
        <w:t>منتفى</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اما</w:t>
      </w:r>
      <w:r w:rsidR="00101BC1">
        <w:rPr>
          <w:rtl/>
          <w:lang w:bidi="fa-IR"/>
        </w:rPr>
        <w:t xml:space="preserve"> </w:t>
      </w:r>
      <w:r>
        <w:rPr>
          <w:rtl/>
          <w:lang w:bidi="fa-IR"/>
        </w:rPr>
        <w:t>صبر</w:t>
      </w:r>
      <w:r w:rsidR="00101BC1">
        <w:rPr>
          <w:rtl/>
          <w:lang w:bidi="fa-IR"/>
        </w:rPr>
        <w:t xml:space="preserve"> </w:t>
      </w:r>
      <w:r>
        <w:rPr>
          <w:rtl/>
          <w:lang w:bidi="fa-IR"/>
        </w:rPr>
        <w:t>و</w:t>
      </w:r>
      <w:r w:rsidR="00101BC1">
        <w:rPr>
          <w:rtl/>
          <w:lang w:bidi="fa-IR"/>
        </w:rPr>
        <w:t xml:space="preserve"> </w:t>
      </w:r>
      <w:r>
        <w:rPr>
          <w:rtl/>
          <w:lang w:bidi="fa-IR"/>
        </w:rPr>
        <w:t>خويشتندارى</w:t>
      </w:r>
      <w:r w:rsidR="00101BC1">
        <w:rPr>
          <w:rtl/>
          <w:lang w:bidi="fa-IR"/>
        </w:rPr>
        <w:t xml:space="preserve"> </w:t>
      </w:r>
      <w:r>
        <w:rPr>
          <w:rtl/>
          <w:lang w:bidi="fa-IR"/>
        </w:rPr>
        <w:t>سياسى</w:t>
      </w:r>
      <w:r w:rsidR="00101BC1">
        <w:rPr>
          <w:rtl/>
          <w:lang w:bidi="fa-IR"/>
        </w:rPr>
        <w:t xml:space="preserve"> </w:t>
      </w:r>
      <w:r>
        <w:rPr>
          <w:rtl/>
          <w:lang w:bidi="fa-IR"/>
        </w:rPr>
        <w:t>بى</w:t>
      </w:r>
      <w:r w:rsidR="00101BC1">
        <w:rPr>
          <w:rtl/>
          <w:lang w:bidi="fa-IR"/>
        </w:rPr>
        <w:t xml:space="preserve"> </w:t>
      </w:r>
      <w:r>
        <w:rPr>
          <w:rtl/>
          <w:lang w:bidi="fa-IR"/>
        </w:rPr>
        <w:t>نتيجه</w:t>
      </w:r>
      <w:r w:rsidR="00101BC1">
        <w:rPr>
          <w:rtl/>
          <w:lang w:bidi="fa-IR"/>
        </w:rPr>
        <w:t xml:space="preserve"> </w:t>
      </w:r>
      <w:r>
        <w:rPr>
          <w:rtl/>
          <w:lang w:bidi="fa-IR"/>
        </w:rPr>
        <w:t>بودن</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را</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زيانهاى</w:t>
      </w:r>
      <w:r w:rsidR="00101BC1">
        <w:rPr>
          <w:rtl/>
          <w:lang w:bidi="fa-IR"/>
        </w:rPr>
        <w:t xml:space="preserve"> </w:t>
      </w:r>
      <w:r>
        <w:rPr>
          <w:rtl/>
          <w:lang w:bidi="fa-IR"/>
        </w:rPr>
        <w:t>زيادى</w:t>
      </w:r>
      <w:r w:rsidR="00101BC1">
        <w:rPr>
          <w:rtl/>
          <w:lang w:bidi="fa-IR"/>
        </w:rPr>
        <w:t xml:space="preserve"> </w:t>
      </w:r>
      <w:r>
        <w:rPr>
          <w:rtl/>
          <w:lang w:bidi="fa-IR"/>
        </w:rPr>
        <w:t>بر</w:t>
      </w:r>
      <w:r w:rsidR="00101BC1">
        <w:rPr>
          <w:rtl/>
          <w:lang w:bidi="fa-IR"/>
        </w:rPr>
        <w:t xml:space="preserve"> </w:t>
      </w:r>
      <w:r>
        <w:rPr>
          <w:rtl/>
          <w:lang w:bidi="fa-IR"/>
        </w:rPr>
        <w:t>امور</w:t>
      </w:r>
      <w:r w:rsidR="00101BC1">
        <w:rPr>
          <w:rtl/>
          <w:lang w:bidi="fa-IR"/>
        </w:rPr>
        <w:t xml:space="preserve"> </w:t>
      </w:r>
      <w:r>
        <w:rPr>
          <w:rtl/>
          <w:lang w:bidi="fa-IR"/>
        </w:rPr>
        <w:t>جنبش</w:t>
      </w:r>
      <w:r w:rsidR="00101BC1">
        <w:rPr>
          <w:rtl/>
          <w:lang w:bidi="fa-IR"/>
        </w:rPr>
        <w:t xml:space="preserve"> </w:t>
      </w:r>
      <w:r>
        <w:rPr>
          <w:rtl/>
          <w:lang w:bidi="fa-IR"/>
        </w:rPr>
        <w:t>نو</w:t>
      </w:r>
      <w:r w:rsidR="00101BC1">
        <w:rPr>
          <w:rtl/>
          <w:lang w:bidi="fa-IR"/>
        </w:rPr>
        <w:t xml:space="preserve"> </w:t>
      </w:r>
      <w:r>
        <w:rPr>
          <w:rtl/>
          <w:lang w:bidi="fa-IR"/>
        </w:rPr>
        <w:t>پا</w:t>
      </w:r>
      <w:r w:rsidR="00101BC1">
        <w:rPr>
          <w:rtl/>
          <w:lang w:bidi="fa-IR"/>
        </w:rPr>
        <w:t xml:space="preserve"> </w:t>
      </w:r>
      <w:r>
        <w:rPr>
          <w:rtl/>
          <w:lang w:bidi="fa-IR"/>
        </w:rPr>
        <w:t>و</w:t>
      </w:r>
      <w:r w:rsidR="00101BC1">
        <w:rPr>
          <w:rtl/>
          <w:lang w:bidi="fa-IR"/>
        </w:rPr>
        <w:t xml:space="preserve"> </w:t>
      </w:r>
      <w:r>
        <w:rPr>
          <w:rtl/>
          <w:lang w:bidi="fa-IR"/>
        </w:rPr>
        <w:t>تازه</w:t>
      </w:r>
      <w:r w:rsidR="00101BC1">
        <w:rPr>
          <w:rtl/>
          <w:lang w:bidi="fa-IR"/>
        </w:rPr>
        <w:t xml:space="preserve"> </w:t>
      </w:r>
      <w:r>
        <w:rPr>
          <w:rtl/>
          <w:lang w:bidi="fa-IR"/>
        </w:rPr>
        <w:t>به</w:t>
      </w:r>
      <w:r w:rsidR="00101BC1">
        <w:rPr>
          <w:rtl/>
          <w:lang w:bidi="fa-IR"/>
        </w:rPr>
        <w:t xml:space="preserve"> </w:t>
      </w:r>
      <w:r>
        <w:rPr>
          <w:rtl/>
          <w:lang w:bidi="fa-IR"/>
        </w:rPr>
        <w:t>دنيا</w:t>
      </w:r>
      <w:r w:rsidR="00101BC1">
        <w:rPr>
          <w:rtl/>
          <w:lang w:bidi="fa-IR"/>
        </w:rPr>
        <w:t xml:space="preserve"> </w:t>
      </w:r>
      <w:r>
        <w:rPr>
          <w:rtl/>
          <w:lang w:bidi="fa-IR"/>
        </w:rPr>
        <w:t>آمده</w:t>
      </w:r>
      <w:r w:rsidR="00101BC1">
        <w:rPr>
          <w:rtl/>
          <w:lang w:bidi="fa-IR"/>
        </w:rPr>
        <w:t xml:space="preserve"> </w:t>
      </w:r>
      <w:r>
        <w:rPr>
          <w:rtl/>
          <w:lang w:bidi="fa-IR"/>
        </w:rPr>
        <w:t>كه</w:t>
      </w:r>
      <w:r w:rsidR="00101BC1">
        <w:rPr>
          <w:rtl/>
          <w:lang w:bidi="fa-IR"/>
        </w:rPr>
        <w:t xml:space="preserve"> </w:t>
      </w:r>
      <w:r>
        <w:rPr>
          <w:rtl/>
          <w:lang w:bidi="fa-IR"/>
        </w:rPr>
        <w:t>نيازمند</w:t>
      </w:r>
      <w:r w:rsidR="00101BC1">
        <w:rPr>
          <w:rtl/>
          <w:lang w:bidi="fa-IR"/>
        </w:rPr>
        <w:t xml:space="preserve"> </w:t>
      </w:r>
      <w:r>
        <w:rPr>
          <w:rtl/>
          <w:lang w:bidi="fa-IR"/>
        </w:rPr>
        <w:t>احتياط</w:t>
      </w:r>
      <w:r w:rsidR="00101BC1">
        <w:rPr>
          <w:rtl/>
          <w:lang w:bidi="fa-IR"/>
        </w:rPr>
        <w:t xml:space="preserve"> </w:t>
      </w:r>
      <w:r>
        <w:rPr>
          <w:rtl/>
          <w:lang w:bidi="fa-IR"/>
        </w:rPr>
        <w:t>شديدى</w:t>
      </w:r>
      <w:r w:rsidR="00101BC1">
        <w:rPr>
          <w:rtl/>
          <w:lang w:bidi="fa-IR"/>
        </w:rPr>
        <w:t xml:space="preserve"> </w:t>
      </w:r>
      <w:r>
        <w:rPr>
          <w:rtl/>
          <w:lang w:bidi="fa-IR"/>
        </w:rPr>
        <w:t>است،</w:t>
      </w:r>
      <w:r w:rsidR="00101BC1">
        <w:rPr>
          <w:rtl/>
          <w:lang w:bidi="fa-IR"/>
        </w:rPr>
        <w:t xml:space="preserve"> </w:t>
      </w:r>
      <w:r>
        <w:rPr>
          <w:rtl/>
          <w:lang w:bidi="fa-IR"/>
        </w:rPr>
        <w:t>وارد</w:t>
      </w:r>
      <w:r w:rsidR="00101BC1">
        <w:rPr>
          <w:rtl/>
          <w:lang w:bidi="fa-IR"/>
        </w:rPr>
        <w:t xml:space="preserve"> </w:t>
      </w:r>
      <w:r>
        <w:rPr>
          <w:rtl/>
          <w:lang w:bidi="fa-IR"/>
        </w:rPr>
        <w:t>خواهد</w:t>
      </w:r>
      <w:r w:rsidR="00101BC1">
        <w:rPr>
          <w:rtl/>
          <w:lang w:bidi="fa-IR"/>
        </w:rPr>
        <w:t xml:space="preserve"> </w:t>
      </w:r>
      <w:r>
        <w:rPr>
          <w:rtl/>
          <w:lang w:bidi="fa-IR"/>
        </w:rPr>
        <w:t>كرد</w:t>
      </w:r>
      <w:r w:rsidR="00101BC1">
        <w:rPr>
          <w:rtl/>
          <w:lang w:bidi="fa-IR"/>
        </w:rPr>
        <w:t xml:space="preserve">. </w:t>
      </w:r>
      <w:r>
        <w:rPr>
          <w:rtl/>
          <w:lang w:bidi="fa-IR"/>
        </w:rPr>
        <w:t>وآنگهى</w:t>
      </w:r>
      <w:r w:rsidR="00101BC1">
        <w:rPr>
          <w:rtl/>
          <w:lang w:bidi="fa-IR"/>
        </w:rPr>
        <w:t xml:space="preserve"> </w:t>
      </w:r>
      <w:r>
        <w:rPr>
          <w:rtl/>
          <w:lang w:bidi="fa-IR"/>
        </w:rPr>
        <w:t>عمليات</w:t>
      </w:r>
      <w:r w:rsidR="00101BC1">
        <w:rPr>
          <w:rtl/>
          <w:lang w:bidi="fa-IR"/>
        </w:rPr>
        <w:t xml:space="preserve"> </w:t>
      </w:r>
      <w:r>
        <w:rPr>
          <w:rtl/>
          <w:lang w:bidi="fa-IR"/>
        </w:rPr>
        <w:t>اخراج</w:t>
      </w:r>
      <w:r w:rsidR="00101BC1">
        <w:rPr>
          <w:rtl/>
          <w:lang w:bidi="fa-IR"/>
        </w:rPr>
        <w:t xml:space="preserve"> </w:t>
      </w:r>
      <w:r>
        <w:rPr>
          <w:rtl/>
          <w:lang w:bidi="fa-IR"/>
        </w:rPr>
        <w:t>والى</w:t>
      </w:r>
      <w:r w:rsidR="00101BC1">
        <w:rPr>
          <w:rtl/>
          <w:lang w:bidi="fa-IR"/>
        </w:rPr>
        <w:t xml:space="preserve"> </w:t>
      </w:r>
      <w:r>
        <w:rPr>
          <w:rtl/>
          <w:lang w:bidi="fa-IR"/>
        </w:rPr>
        <w:t>توسط</w:t>
      </w:r>
      <w:r w:rsidR="00101BC1">
        <w:rPr>
          <w:rtl/>
          <w:lang w:bidi="fa-IR"/>
        </w:rPr>
        <w:t xml:space="preserve"> </w:t>
      </w:r>
      <w:r>
        <w:rPr>
          <w:rtl/>
          <w:lang w:bidi="fa-IR"/>
        </w:rPr>
        <w:t>چه</w:t>
      </w:r>
      <w:r w:rsidR="00101BC1">
        <w:rPr>
          <w:rtl/>
          <w:lang w:bidi="fa-IR"/>
        </w:rPr>
        <w:t xml:space="preserve"> </w:t>
      </w:r>
      <w:r>
        <w:rPr>
          <w:rtl/>
          <w:lang w:bidi="fa-IR"/>
        </w:rPr>
        <w:t>كسى</w:t>
      </w:r>
      <w:r w:rsidR="00101BC1">
        <w:rPr>
          <w:rtl/>
          <w:lang w:bidi="fa-IR"/>
        </w:rPr>
        <w:t xml:space="preserve"> </w:t>
      </w:r>
      <w:r>
        <w:rPr>
          <w:rtl/>
          <w:lang w:bidi="fa-IR"/>
        </w:rPr>
        <w:t>بايد</w:t>
      </w:r>
      <w:r w:rsidR="00101BC1">
        <w:rPr>
          <w:rtl/>
          <w:lang w:bidi="fa-IR"/>
        </w:rPr>
        <w:t xml:space="preserve"> </w:t>
      </w:r>
      <w:r>
        <w:rPr>
          <w:rtl/>
          <w:lang w:bidi="fa-IR"/>
        </w:rPr>
        <w:t>صورت</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كيست</w:t>
      </w:r>
      <w:r w:rsidR="00101BC1">
        <w:rPr>
          <w:rtl/>
          <w:lang w:bidi="fa-IR"/>
        </w:rPr>
        <w:t xml:space="preserve"> </w:t>
      </w:r>
      <w:r>
        <w:rPr>
          <w:rtl/>
          <w:lang w:bidi="fa-IR"/>
        </w:rPr>
        <w:t>آنكه</w:t>
      </w:r>
      <w:r w:rsidR="00101BC1">
        <w:rPr>
          <w:rtl/>
          <w:lang w:bidi="fa-IR"/>
        </w:rPr>
        <w:t xml:space="preserve"> </w:t>
      </w:r>
      <w:r>
        <w:rPr>
          <w:rtl/>
          <w:lang w:bidi="fa-IR"/>
        </w:rPr>
        <w:t>چنين</w:t>
      </w:r>
      <w:r w:rsidR="00101BC1">
        <w:rPr>
          <w:rtl/>
          <w:lang w:bidi="fa-IR"/>
        </w:rPr>
        <w:t xml:space="preserve"> </w:t>
      </w:r>
      <w:r>
        <w:rPr>
          <w:rtl/>
          <w:lang w:bidi="fa-IR"/>
        </w:rPr>
        <w:t>حركتى</w:t>
      </w:r>
      <w:r w:rsidR="00101BC1">
        <w:rPr>
          <w:rtl/>
          <w:lang w:bidi="fa-IR"/>
        </w:rPr>
        <w:t xml:space="preserve"> </w:t>
      </w:r>
      <w:r>
        <w:rPr>
          <w:rtl/>
          <w:lang w:bidi="fa-IR"/>
        </w:rPr>
        <w:t>را</w:t>
      </w:r>
      <w:r w:rsidR="00101BC1">
        <w:rPr>
          <w:rtl/>
          <w:lang w:bidi="fa-IR"/>
        </w:rPr>
        <w:t xml:space="preserve"> </w:t>
      </w:r>
      <w:r>
        <w:rPr>
          <w:rtl/>
          <w:lang w:bidi="fa-IR"/>
        </w:rPr>
        <w:t>امضا</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رهبر</w:t>
      </w:r>
      <w:r w:rsidR="00101BC1">
        <w:rPr>
          <w:rtl/>
          <w:lang w:bidi="fa-IR"/>
        </w:rPr>
        <w:t xml:space="preserve"> </w:t>
      </w:r>
      <w:r>
        <w:rPr>
          <w:rtl/>
          <w:lang w:bidi="fa-IR"/>
        </w:rPr>
        <w:t>با</w:t>
      </w:r>
      <w:r w:rsidR="00101BC1">
        <w:rPr>
          <w:rtl/>
          <w:lang w:bidi="fa-IR"/>
        </w:rPr>
        <w:t xml:space="preserve"> </w:t>
      </w:r>
      <w:r>
        <w:rPr>
          <w:rtl/>
          <w:lang w:bidi="fa-IR"/>
        </w:rPr>
        <w:t>نفوذ</w:t>
      </w:r>
      <w:r w:rsidR="00101BC1">
        <w:rPr>
          <w:rtl/>
          <w:lang w:bidi="fa-IR"/>
        </w:rPr>
        <w:t xml:space="preserve"> </w:t>
      </w:r>
      <w:r>
        <w:rPr>
          <w:rtl/>
          <w:lang w:bidi="fa-IR"/>
        </w:rPr>
        <w:t>قيام</w:t>
      </w:r>
      <w:r w:rsidR="00101BC1">
        <w:rPr>
          <w:rtl/>
          <w:lang w:bidi="fa-IR"/>
        </w:rPr>
        <w:t xml:space="preserve"> </w:t>
      </w:r>
      <w:r>
        <w:rPr>
          <w:rtl/>
          <w:lang w:bidi="fa-IR"/>
        </w:rPr>
        <w:t>كه</w:t>
      </w:r>
      <w:r w:rsidR="00101BC1">
        <w:rPr>
          <w:rtl/>
          <w:lang w:bidi="fa-IR"/>
        </w:rPr>
        <w:t xml:space="preserve"> </w:t>
      </w:r>
      <w:r>
        <w:rPr>
          <w:rtl/>
          <w:lang w:bidi="fa-IR"/>
        </w:rPr>
        <w:t>موافقت</w:t>
      </w:r>
      <w:r w:rsidR="00101BC1">
        <w:rPr>
          <w:rtl/>
          <w:lang w:bidi="fa-IR"/>
        </w:rPr>
        <w:t xml:space="preserve"> </w:t>
      </w:r>
      <w:r>
        <w:rPr>
          <w:rtl/>
          <w:lang w:bidi="fa-IR"/>
        </w:rPr>
        <w:t>او</w:t>
      </w:r>
      <w:r w:rsidR="00101BC1">
        <w:rPr>
          <w:rtl/>
          <w:lang w:bidi="fa-IR"/>
        </w:rPr>
        <w:t xml:space="preserve"> </w:t>
      </w:r>
      <w:r>
        <w:rPr>
          <w:rtl/>
          <w:lang w:bidi="fa-IR"/>
        </w:rPr>
        <w:t>لازمه</w:t>
      </w:r>
      <w:r w:rsidR="00101BC1">
        <w:rPr>
          <w:rtl/>
          <w:lang w:bidi="fa-IR"/>
        </w:rPr>
        <w:t xml:space="preserve"> </w:t>
      </w:r>
      <w:r>
        <w:rPr>
          <w:rtl/>
          <w:lang w:bidi="fa-IR"/>
        </w:rPr>
        <w:t>هر</w:t>
      </w:r>
      <w:r w:rsidR="00101BC1">
        <w:rPr>
          <w:rtl/>
          <w:lang w:bidi="fa-IR"/>
        </w:rPr>
        <w:t xml:space="preserve"> </w:t>
      </w:r>
      <w:r>
        <w:rPr>
          <w:rtl/>
          <w:lang w:bidi="fa-IR"/>
        </w:rPr>
        <w:t>حركتى</w:t>
      </w:r>
      <w:r w:rsidR="00101BC1">
        <w:rPr>
          <w:rtl/>
          <w:lang w:bidi="fa-IR"/>
        </w:rPr>
        <w:t xml:space="preserve"> </w:t>
      </w:r>
      <w:r>
        <w:rPr>
          <w:rtl/>
          <w:lang w:bidi="fa-IR"/>
        </w:rPr>
        <w:t>بود،</w:t>
      </w:r>
      <w:r w:rsidR="00101BC1">
        <w:rPr>
          <w:rtl/>
          <w:lang w:bidi="fa-IR"/>
        </w:rPr>
        <w:t xml:space="preserve"> </w:t>
      </w:r>
      <w:r>
        <w:rPr>
          <w:rtl/>
          <w:lang w:bidi="fa-IR"/>
        </w:rPr>
        <w:t>اخراج</w:t>
      </w:r>
      <w:r w:rsidR="00101BC1">
        <w:rPr>
          <w:rtl/>
          <w:lang w:bidi="fa-IR"/>
        </w:rPr>
        <w:t xml:space="preserve"> </w:t>
      </w:r>
      <w:r>
        <w:rPr>
          <w:rtl/>
          <w:lang w:bidi="fa-IR"/>
        </w:rPr>
        <w:t>و</w:t>
      </w:r>
      <w:r w:rsidR="00101BC1">
        <w:rPr>
          <w:rtl/>
          <w:lang w:bidi="fa-IR"/>
        </w:rPr>
        <w:t xml:space="preserve"> </w:t>
      </w:r>
      <w:r>
        <w:rPr>
          <w:rtl/>
          <w:lang w:bidi="fa-IR"/>
        </w:rPr>
        <w:t>والى</w:t>
      </w:r>
      <w:r w:rsidR="00101BC1">
        <w:rPr>
          <w:rtl/>
          <w:lang w:bidi="fa-IR"/>
        </w:rPr>
        <w:t xml:space="preserve"> </w:t>
      </w:r>
      <w:r>
        <w:rPr>
          <w:rtl/>
          <w:lang w:bidi="fa-IR"/>
        </w:rPr>
        <w:t>را</w:t>
      </w:r>
      <w:r w:rsidR="00101BC1">
        <w:rPr>
          <w:rtl/>
          <w:lang w:bidi="fa-IR"/>
        </w:rPr>
        <w:t xml:space="preserve"> </w:t>
      </w:r>
      <w:r>
        <w:rPr>
          <w:rtl/>
          <w:lang w:bidi="fa-IR"/>
        </w:rPr>
        <w:t>منتفى</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بى</w:t>
      </w:r>
      <w:r w:rsidR="00101BC1">
        <w:rPr>
          <w:rtl/>
          <w:lang w:bidi="fa-IR"/>
        </w:rPr>
        <w:t xml:space="preserve"> </w:t>
      </w:r>
      <w:r>
        <w:rPr>
          <w:rtl/>
          <w:lang w:bidi="fa-IR"/>
        </w:rPr>
        <w:t>اهميت</w:t>
      </w:r>
      <w:r w:rsidR="00101BC1">
        <w:rPr>
          <w:rtl/>
          <w:lang w:bidi="fa-IR"/>
        </w:rPr>
        <w:t xml:space="preserve"> </w:t>
      </w:r>
      <w:r>
        <w:rPr>
          <w:rtl/>
          <w:lang w:bidi="fa-IR"/>
        </w:rPr>
        <w:t>جلوه</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زيرا</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عملكرد</w:t>
      </w:r>
      <w:r w:rsidR="00101BC1">
        <w:rPr>
          <w:rtl/>
          <w:lang w:bidi="fa-IR"/>
        </w:rPr>
        <w:t xml:space="preserve"> </w:t>
      </w:r>
      <w:r>
        <w:rPr>
          <w:rtl/>
          <w:lang w:bidi="fa-IR"/>
        </w:rPr>
        <w:t>هوشيارانه</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اين</w:t>
      </w:r>
      <w:r w:rsidR="00101BC1">
        <w:rPr>
          <w:rtl/>
          <w:lang w:bidi="fa-IR"/>
        </w:rPr>
        <w:t xml:space="preserve"> </w:t>
      </w:r>
      <w:r>
        <w:rPr>
          <w:rtl/>
          <w:lang w:bidi="fa-IR"/>
        </w:rPr>
        <w:t>جنبش</w:t>
      </w:r>
      <w:r w:rsidR="00101BC1">
        <w:rPr>
          <w:rtl/>
          <w:lang w:bidi="fa-IR"/>
        </w:rPr>
        <w:t xml:space="preserve"> </w:t>
      </w:r>
      <w:r>
        <w:rPr>
          <w:rtl/>
          <w:lang w:bidi="fa-IR"/>
        </w:rPr>
        <w:t>نوزاد</w:t>
      </w:r>
      <w:r w:rsidR="00101BC1">
        <w:rPr>
          <w:rtl/>
          <w:lang w:bidi="fa-IR"/>
        </w:rPr>
        <w:t xml:space="preserve"> </w:t>
      </w:r>
      <w:r>
        <w:rPr>
          <w:rtl/>
          <w:lang w:bidi="fa-IR"/>
        </w:rPr>
        <w:t>در</w:t>
      </w:r>
      <w:r w:rsidR="00101BC1">
        <w:rPr>
          <w:rtl/>
          <w:lang w:bidi="fa-IR"/>
        </w:rPr>
        <w:t xml:space="preserve"> </w:t>
      </w:r>
      <w:r>
        <w:rPr>
          <w:rtl/>
          <w:lang w:bidi="fa-IR"/>
        </w:rPr>
        <w:t>آستانه</w:t>
      </w:r>
      <w:r w:rsidR="00101BC1">
        <w:rPr>
          <w:rtl/>
          <w:lang w:bidi="fa-IR"/>
        </w:rPr>
        <w:t xml:space="preserve"> </w:t>
      </w:r>
      <w:r>
        <w:rPr>
          <w:rtl/>
          <w:lang w:bidi="fa-IR"/>
        </w:rPr>
        <w:t>خيزش</w:t>
      </w:r>
      <w:r w:rsidR="00101BC1">
        <w:rPr>
          <w:rtl/>
          <w:lang w:bidi="fa-IR"/>
        </w:rPr>
        <w:t xml:space="preserve"> </w:t>
      </w:r>
      <w:r>
        <w:rPr>
          <w:rtl/>
          <w:lang w:bidi="fa-IR"/>
        </w:rPr>
        <w:t>خود</w:t>
      </w:r>
      <w:r w:rsidR="00101BC1">
        <w:rPr>
          <w:rtl/>
          <w:lang w:bidi="fa-IR"/>
        </w:rPr>
        <w:t xml:space="preserve"> </w:t>
      </w:r>
      <w:r>
        <w:rPr>
          <w:rtl/>
          <w:lang w:bidi="fa-IR"/>
        </w:rPr>
        <w:t>با</w:t>
      </w:r>
      <w:r w:rsidR="00101BC1">
        <w:rPr>
          <w:rtl/>
          <w:lang w:bidi="fa-IR"/>
        </w:rPr>
        <w:t xml:space="preserve"> </w:t>
      </w:r>
      <w:r>
        <w:rPr>
          <w:rtl/>
          <w:lang w:bidi="fa-IR"/>
        </w:rPr>
        <w:t>اتفاقات</w:t>
      </w:r>
      <w:r w:rsidR="00101BC1">
        <w:rPr>
          <w:rtl/>
          <w:lang w:bidi="fa-IR"/>
        </w:rPr>
        <w:t xml:space="preserve"> </w:t>
      </w:r>
      <w:r>
        <w:rPr>
          <w:rtl/>
          <w:lang w:bidi="fa-IR"/>
        </w:rPr>
        <w:t>ناموافق</w:t>
      </w:r>
      <w:r w:rsidR="00101BC1">
        <w:rPr>
          <w:rtl/>
          <w:lang w:bidi="fa-IR"/>
        </w:rPr>
        <w:t xml:space="preserve"> </w:t>
      </w:r>
      <w:r>
        <w:rPr>
          <w:rtl/>
          <w:lang w:bidi="fa-IR"/>
        </w:rPr>
        <w:t>و</w:t>
      </w:r>
      <w:r w:rsidR="00101BC1">
        <w:rPr>
          <w:rtl/>
          <w:lang w:bidi="fa-IR"/>
        </w:rPr>
        <w:t xml:space="preserve"> </w:t>
      </w:r>
      <w:r>
        <w:rPr>
          <w:rtl/>
          <w:lang w:bidi="fa-IR"/>
        </w:rPr>
        <w:t>غير</w:t>
      </w:r>
      <w:r w:rsidR="00101BC1">
        <w:rPr>
          <w:rtl/>
          <w:lang w:bidi="fa-IR"/>
        </w:rPr>
        <w:t xml:space="preserve"> </w:t>
      </w:r>
      <w:r>
        <w:rPr>
          <w:rtl/>
          <w:lang w:bidi="fa-IR"/>
        </w:rPr>
        <w:t>منتظره،</w:t>
      </w:r>
      <w:r w:rsidR="00101BC1">
        <w:rPr>
          <w:rtl/>
          <w:lang w:bidi="fa-IR"/>
        </w:rPr>
        <w:t xml:space="preserve"> </w:t>
      </w:r>
      <w:r>
        <w:rPr>
          <w:rtl/>
          <w:lang w:bidi="fa-IR"/>
        </w:rPr>
        <w:t>متوقف</w:t>
      </w:r>
      <w:r w:rsidR="00101BC1">
        <w:rPr>
          <w:rtl/>
          <w:lang w:bidi="fa-IR"/>
        </w:rPr>
        <w:t xml:space="preserve"> </w:t>
      </w:r>
      <w:r>
        <w:rPr>
          <w:rtl/>
          <w:lang w:bidi="fa-IR"/>
        </w:rPr>
        <w:t>نگردد</w:t>
      </w:r>
      <w:r w:rsidR="00101BC1">
        <w:rPr>
          <w:rtl/>
          <w:lang w:bidi="fa-IR"/>
        </w:rPr>
        <w:t xml:space="preserve"> </w:t>
      </w:r>
      <w:r>
        <w:rPr>
          <w:rtl/>
          <w:lang w:bidi="fa-IR"/>
        </w:rPr>
        <w:t>و</w:t>
      </w:r>
      <w:r w:rsidR="00101BC1">
        <w:rPr>
          <w:rtl/>
          <w:lang w:bidi="fa-IR"/>
        </w:rPr>
        <w:t xml:space="preserve"> </w:t>
      </w:r>
      <w:r>
        <w:rPr>
          <w:rtl/>
          <w:lang w:bidi="fa-IR"/>
        </w:rPr>
        <w:t>لشكريان</w:t>
      </w:r>
      <w:r w:rsidR="00101BC1">
        <w:rPr>
          <w:rtl/>
          <w:lang w:bidi="fa-IR"/>
        </w:rPr>
        <w:t xml:space="preserve"> </w:t>
      </w:r>
      <w:r>
        <w:rPr>
          <w:rtl/>
          <w:lang w:bidi="fa-IR"/>
        </w:rPr>
        <w:t>شام</w:t>
      </w:r>
      <w:r w:rsidR="00101BC1">
        <w:rPr>
          <w:rtl/>
          <w:lang w:bidi="fa-IR"/>
        </w:rPr>
        <w:t xml:space="preserve"> </w:t>
      </w:r>
      <w:r>
        <w:rPr>
          <w:rtl/>
          <w:lang w:bidi="fa-IR"/>
        </w:rPr>
        <w:t>با</w:t>
      </w:r>
      <w:r w:rsidR="00101BC1">
        <w:rPr>
          <w:rtl/>
          <w:lang w:bidi="fa-IR"/>
        </w:rPr>
        <w:t xml:space="preserve"> </w:t>
      </w:r>
      <w:r>
        <w:rPr>
          <w:rtl/>
          <w:lang w:bidi="fa-IR"/>
        </w:rPr>
        <w:t>اولين</w:t>
      </w:r>
      <w:r w:rsidR="00101BC1">
        <w:rPr>
          <w:rtl/>
          <w:lang w:bidi="fa-IR"/>
        </w:rPr>
        <w:t xml:space="preserve"> </w:t>
      </w:r>
      <w:r>
        <w:rPr>
          <w:rtl/>
          <w:lang w:bidi="fa-IR"/>
        </w:rPr>
        <w:t>گام</w:t>
      </w:r>
      <w:r w:rsidR="00101BC1">
        <w:rPr>
          <w:rtl/>
          <w:lang w:bidi="fa-IR"/>
        </w:rPr>
        <w:t xml:space="preserve"> </w:t>
      </w:r>
      <w:r>
        <w:rPr>
          <w:rtl/>
          <w:lang w:bidi="fa-IR"/>
        </w:rPr>
        <w:t>بر</w:t>
      </w:r>
      <w:r w:rsidR="00101BC1">
        <w:rPr>
          <w:rtl/>
          <w:lang w:bidi="fa-IR"/>
        </w:rPr>
        <w:t xml:space="preserve"> </w:t>
      </w:r>
      <w:r>
        <w:rPr>
          <w:rtl/>
          <w:lang w:bidi="fa-IR"/>
        </w:rPr>
        <w:t>داشتن</w:t>
      </w:r>
      <w:r w:rsidR="00101BC1">
        <w:rPr>
          <w:rtl/>
          <w:lang w:bidi="fa-IR"/>
        </w:rPr>
        <w:t xml:space="preserve"> </w:t>
      </w:r>
      <w:r>
        <w:rPr>
          <w:rtl/>
          <w:lang w:bidi="fa-IR"/>
        </w:rPr>
        <w:t>اين</w:t>
      </w:r>
      <w:r w:rsidR="00101BC1">
        <w:rPr>
          <w:rtl/>
          <w:lang w:bidi="fa-IR"/>
        </w:rPr>
        <w:t xml:space="preserve"> </w:t>
      </w:r>
      <w:r>
        <w:rPr>
          <w:rtl/>
          <w:lang w:bidi="fa-IR"/>
        </w:rPr>
        <w:t>طفل،</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نياورند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همان</w:t>
      </w:r>
      <w:r w:rsidR="00101BC1">
        <w:rPr>
          <w:rtl/>
          <w:lang w:bidi="fa-IR"/>
        </w:rPr>
        <w:t xml:space="preserve"> </w:t>
      </w:r>
      <w:r>
        <w:rPr>
          <w:rtl/>
          <w:lang w:bidi="fa-IR"/>
        </w:rPr>
        <w:t>آغاز</w:t>
      </w:r>
      <w:r w:rsidR="00101BC1">
        <w:rPr>
          <w:rtl/>
          <w:lang w:bidi="fa-IR"/>
        </w:rPr>
        <w:t xml:space="preserve"> </w:t>
      </w:r>
      <w:r>
        <w:rPr>
          <w:rtl/>
          <w:lang w:bidi="fa-IR"/>
        </w:rPr>
        <w:t>ورود</w:t>
      </w:r>
      <w:r w:rsidR="00101BC1">
        <w:rPr>
          <w:rtl/>
          <w:lang w:bidi="fa-IR"/>
        </w:rPr>
        <w:t xml:space="preserve"> </w:t>
      </w:r>
      <w:r>
        <w:rPr>
          <w:rtl/>
          <w:lang w:bidi="fa-IR"/>
        </w:rPr>
        <w:t>خود</w:t>
      </w:r>
      <w:r w:rsidR="00101BC1">
        <w:rPr>
          <w:rtl/>
          <w:lang w:bidi="fa-IR"/>
        </w:rPr>
        <w:t xml:space="preserve"> </w:t>
      </w:r>
      <w:r>
        <w:rPr>
          <w:rtl/>
          <w:lang w:bidi="fa-IR"/>
        </w:rPr>
        <w:t>كه</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رهگذر</w:t>
      </w:r>
      <w:r w:rsidR="00101BC1">
        <w:rPr>
          <w:rtl/>
          <w:lang w:bidi="fa-IR"/>
        </w:rPr>
        <w:t xml:space="preserve"> </w:t>
      </w:r>
      <w:r>
        <w:rPr>
          <w:rtl/>
          <w:lang w:bidi="fa-IR"/>
        </w:rPr>
        <w:t>يا</w:t>
      </w:r>
      <w:r w:rsidR="00101BC1">
        <w:rPr>
          <w:rtl/>
          <w:lang w:bidi="fa-IR"/>
        </w:rPr>
        <w:t xml:space="preserve"> </w:t>
      </w:r>
      <w:r>
        <w:rPr>
          <w:rtl/>
          <w:lang w:bidi="fa-IR"/>
        </w:rPr>
        <w:t>ميهمان</w:t>
      </w:r>
      <w:r w:rsidR="00101BC1">
        <w:rPr>
          <w:rtl/>
          <w:lang w:bidi="fa-IR"/>
        </w:rPr>
        <w:t xml:space="preserve"> </w:t>
      </w:r>
      <w:r>
        <w:rPr>
          <w:rtl/>
          <w:lang w:bidi="fa-IR"/>
        </w:rPr>
        <w:t>وارد</w:t>
      </w:r>
      <w:r w:rsidR="00101BC1">
        <w:rPr>
          <w:rtl/>
          <w:lang w:bidi="fa-IR"/>
        </w:rPr>
        <w:t xml:space="preserve"> </w:t>
      </w:r>
      <w:r>
        <w:rPr>
          <w:rtl/>
          <w:lang w:bidi="fa-IR"/>
        </w:rPr>
        <w:t>كوفه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بلكه</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رهبر</w:t>
      </w:r>
      <w:r w:rsidR="00101BC1">
        <w:rPr>
          <w:rtl/>
          <w:lang w:bidi="fa-IR"/>
        </w:rPr>
        <w:t xml:space="preserve"> </w:t>
      </w:r>
      <w:r>
        <w:rPr>
          <w:rtl/>
          <w:lang w:bidi="fa-IR"/>
        </w:rPr>
        <w:t>قيام</w:t>
      </w:r>
      <w:r w:rsidR="00101BC1">
        <w:rPr>
          <w:rtl/>
          <w:lang w:bidi="fa-IR"/>
        </w:rPr>
        <w:t xml:space="preserve"> </w:t>
      </w:r>
      <w:r>
        <w:rPr>
          <w:rtl/>
          <w:lang w:bidi="fa-IR"/>
        </w:rPr>
        <w:t>و</w:t>
      </w:r>
      <w:r w:rsidR="00101BC1">
        <w:rPr>
          <w:rtl/>
          <w:lang w:bidi="fa-IR"/>
        </w:rPr>
        <w:t xml:space="preserve"> </w:t>
      </w:r>
      <w:r>
        <w:rPr>
          <w:rtl/>
          <w:lang w:bidi="fa-IR"/>
        </w:rPr>
        <w:t>سفير</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فرود</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چهار</w:t>
      </w:r>
      <w:r w:rsidR="00101BC1">
        <w:rPr>
          <w:rtl/>
          <w:lang w:bidi="fa-IR"/>
        </w:rPr>
        <w:t xml:space="preserve"> </w:t>
      </w:r>
      <w:r>
        <w:rPr>
          <w:rtl/>
          <w:lang w:bidi="fa-IR"/>
        </w:rPr>
        <w:t>چوب</w:t>
      </w:r>
      <w:r w:rsidR="00101BC1">
        <w:rPr>
          <w:rtl/>
          <w:lang w:bidi="fa-IR"/>
        </w:rPr>
        <w:t xml:space="preserve"> </w:t>
      </w:r>
      <w:r>
        <w:rPr>
          <w:rtl/>
          <w:lang w:bidi="fa-IR"/>
        </w:rPr>
        <w:t>فعاليت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مشخص</w:t>
      </w:r>
      <w:r w:rsidR="00101BC1">
        <w:rPr>
          <w:rtl/>
          <w:lang w:bidi="fa-IR"/>
        </w:rPr>
        <w:t xml:space="preserve"> </w:t>
      </w:r>
      <w:r>
        <w:rPr>
          <w:rtl/>
          <w:lang w:bidi="fa-IR"/>
        </w:rPr>
        <w:t>ساخت</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موقعيت</w:t>
      </w:r>
      <w:r w:rsidR="00101BC1">
        <w:rPr>
          <w:rtl/>
          <w:lang w:bidi="fa-IR"/>
        </w:rPr>
        <w:t xml:space="preserve"> </w:t>
      </w:r>
      <w:r>
        <w:rPr>
          <w:rtl/>
          <w:lang w:bidi="fa-IR"/>
        </w:rPr>
        <w:t>و</w:t>
      </w:r>
      <w:r w:rsidR="00101BC1">
        <w:rPr>
          <w:rtl/>
          <w:lang w:bidi="fa-IR"/>
        </w:rPr>
        <w:t xml:space="preserve"> </w:t>
      </w:r>
      <w:r>
        <w:rPr>
          <w:rtl/>
          <w:lang w:bidi="fa-IR"/>
        </w:rPr>
        <w:t>توانايى</w:t>
      </w:r>
      <w:r w:rsidR="00101BC1">
        <w:rPr>
          <w:rtl/>
          <w:lang w:bidi="fa-IR"/>
        </w:rPr>
        <w:t xml:space="preserve"> </w:t>
      </w:r>
      <w:r>
        <w:rPr>
          <w:rtl/>
          <w:lang w:bidi="fa-IR"/>
        </w:rPr>
        <w:t>هاى</w:t>
      </w:r>
      <w:r w:rsidR="00101BC1">
        <w:rPr>
          <w:rtl/>
          <w:lang w:bidi="fa-IR"/>
        </w:rPr>
        <w:t xml:space="preserve"> </w:t>
      </w:r>
      <w:r>
        <w:rPr>
          <w:rtl/>
          <w:lang w:bidi="fa-IR"/>
        </w:rPr>
        <w:t>گردهماى</w:t>
      </w:r>
      <w:r w:rsidR="00101BC1">
        <w:rPr>
          <w:rtl/>
          <w:lang w:bidi="fa-IR"/>
        </w:rPr>
        <w:t xml:space="preserve"> </w:t>
      </w:r>
      <w:r>
        <w:rPr>
          <w:rtl/>
          <w:lang w:bidi="fa-IR"/>
        </w:rPr>
        <w:t>فشار</w:t>
      </w:r>
      <w:r w:rsidR="00101BC1">
        <w:rPr>
          <w:rtl/>
          <w:lang w:bidi="fa-IR"/>
        </w:rPr>
        <w:t xml:space="preserve"> </w:t>
      </w:r>
      <w:r>
        <w:rPr>
          <w:rtl/>
          <w:lang w:bidi="fa-IR"/>
        </w:rPr>
        <w:t>(هوادار</w:t>
      </w:r>
      <w:r w:rsidR="00101BC1">
        <w:rPr>
          <w:rtl/>
          <w:lang w:bidi="fa-IR"/>
        </w:rPr>
        <w:t xml:space="preserve"> </w:t>
      </w:r>
      <w:r>
        <w:rPr>
          <w:rtl/>
          <w:lang w:bidi="fa-IR"/>
        </w:rPr>
        <w:t>امويان)</w:t>
      </w:r>
      <w:r w:rsidR="00101BC1">
        <w:rPr>
          <w:rtl/>
          <w:lang w:bidi="fa-IR"/>
        </w:rPr>
        <w:t xml:space="preserve"> </w:t>
      </w:r>
      <w:r>
        <w:rPr>
          <w:rtl/>
          <w:lang w:bidi="fa-IR"/>
        </w:rPr>
        <w:t>بخوبى</w:t>
      </w:r>
      <w:r w:rsidR="00101BC1">
        <w:rPr>
          <w:rtl/>
          <w:lang w:bidi="fa-IR"/>
        </w:rPr>
        <w:t xml:space="preserve"> </w:t>
      </w:r>
      <w:r>
        <w:rPr>
          <w:rtl/>
          <w:lang w:bidi="fa-IR"/>
        </w:rPr>
        <w:t>مطلع</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آنان</w:t>
      </w:r>
      <w:r w:rsidR="00101BC1">
        <w:rPr>
          <w:rtl/>
          <w:lang w:bidi="fa-IR"/>
        </w:rPr>
        <w:t xml:space="preserve"> </w:t>
      </w:r>
      <w:r>
        <w:rPr>
          <w:rtl/>
          <w:lang w:bidi="fa-IR"/>
        </w:rPr>
        <w:t>خواستار</w:t>
      </w:r>
      <w:r w:rsidR="00101BC1">
        <w:rPr>
          <w:rtl/>
          <w:lang w:bidi="fa-IR"/>
        </w:rPr>
        <w:t xml:space="preserve"> </w:t>
      </w:r>
      <w:r>
        <w:rPr>
          <w:rtl/>
          <w:lang w:bidi="fa-IR"/>
        </w:rPr>
        <w:t>گل</w:t>
      </w:r>
      <w:r w:rsidR="00101BC1">
        <w:rPr>
          <w:rtl/>
          <w:lang w:bidi="fa-IR"/>
        </w:rPr>
        <w:t xml:space="preserve"> </w:t>
      </w:r>
      <w:r>
        <w:rPr>
          <w:rtl/>
          <w:lang w:bidi="fa-IR"/>
        </w:rPr>
        <w:t>آلود</w:t>
      </w:r>
      <w:r w:rsidR="00101BC1">
        <w:rPr>
          <w:rtl/>
          <w:lang w:bidi="fa-IR"/>
        </w:rPr>
        <w:t xml:space="preserve"> </w:t>
      </w:r>
      <w:r>
        <w:rPr>
          <w:rtl/>
          <w:lang w:bidi="fa-IR"/>
        </w:rPr>
        <w:t>كردن</w:t>
      </w:r>
      <w:r w:rsidR="00101BC1">
        <w:rPr>
          <w:rtl/>
          <w:lang w:bidi="fa-IR"/>
        </w:rPr>
        <w:t xml:space="preserve"> </w:t>
      </w:r>
      <w:r>
        <w:rPr>
          <w:rtl/>
          <w:lang w:bidi="fa-IR"/>
        </w:rPr>
        <w:t>آبهاى</w:t>
      </w:r>
      <w:r w:rsidR="00101BC1">
        <w:rPr>
          <w:rtl/>
          <w:lang w:bidi="fa-IR"/>
        </w:rPr>
        <w:t xml:space="preserve"> </w:t>
      </w:r>
      <w:r>
        <w:rPr>
          <w:rtl/>
          <w:lang w:bidi="fa-IR"/>
        </w:rPr>
        <w:t>آرامش</w:t>
      </w:r>
      <w:r w:rsidR="00101BC1">
        <w:rPr>
          <w:rtl/>
          <w:lang w:bidi="fa-IR"/>
        </w:rPr>
        <w:t xml:space="preserve"> </w:t>
      </w:r>
      <w:r>
        <w:rPr>
          <w:rtl/>
          <w:lang w:bidi="fa-IR"/>
        </w:rPr>
        <w:t>و</w:t>
      </w:r>
      <w:r w:rsidR="00101BC1">
        <w:rPr>
          <w:rtl/>
          <w:lang w:bidi="fa-IR"/>
        </w:rPr>
        <w:t xml:space="preserve"> </w:t>
      </w:r>
      <w:r>
        <w:rPr>
          <w:rtl/>
          <w:lang w:bidi="fa-IR"/>
        </w:rPr>
        <w:t>فعاليت</w:t>
      </w:r>
      <w:r w:rsidR="00101BC1">
        <w:rPr>
          <w:rtl/>
          <w:lang w:bidi="fa-IR"/>
        </w:rPr>
        <w:t xml:space="preserve"> </w:t>
      </w:r>
      <w:r>
        <w:rPr>
          <w:rtl/>
          <w:lang w:bidi="fa-IR"/>
        </w:rPr>
        <w:t>آرام</w:t>
      </w:r>
      <w:r w:rsidR="00101BC1">
        <w:rPr>
          <w:rtl/>
          <w:lang w:bidi="fa-IR"/>
        </w:rPr>
        <w:t xml:space="preserve"> </w:t>
      </w:r>
      <w:r>
        <w:rPr>
          <w:rtl/>
          <w:lang w:bidi="fa-IR"/>
        </w:rPr>
        <w:t>هستند</w:t>
      </w:r>
      <w:r w:rsidR="00101BC1">
        <w:rPr>
          <w:rtl/>
          <w:lang w:bidi="fa-IR"/>
        </w:rPr>
        <w:t xml:space="preserve">. </w:t>
      </w:r>
    </w:p>
    <w:p w:rsidR="00D34FF8" w:rsidRDefault="00D34FF8" w:rsidP="00D34FF8">
      <w:pPr>
        <w:pStyle w:val="libNormal"/>
        <w:rPr>
          <w:rtl/>
          <w:lang w:bidi="fa-IR"/>
        </w:rPr>
      </w:pP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توانستند</w:t>
      </w:r>
      <w:r w:rsidR="00101BC1">
        <w:rPr>
          <w:rtl/>
          <w:lang w:bidi="fa-IR"/>
        </w:rPr>
        <w:t xml:space="preserve"> </w:t>
      </w:r>
      <w:r>
        <w:rPr>
          <w:rtl/>
          <w:lang w:bidi="fa-IR"/>
        </w:rPr>
        <w:t>با</w:t>
      </w:r>
      <w:r w:rsidR="00101BC1">
        <w:rPr>
          <w:rtl/>
          <w:lang w:bidi="fa-IR"/>
        </w:rPr>
        <w:t xml:space="preserve"> </w:t>
      </w:r>
      <w:r>
        <w:rPr>
          <w:rtl/>
          <w:lang w:bidi="fa-IR"/>
        </w:rPr>
        <w:t>مستمسك</w:t>
      </w:r>
      <w:r w:rsidR="00101BC1">
        <w:rPr>
          <w:rtl/>
          <w:lang w:bidi="fa-IR"/>
        </w:rPr>
        <w:t xml:space="preserve"> </w:t>
      </w:r>
      <w:r>
        <w:rPr>
          <w:rtl/>
          <w:lang w:bidi="fa-IR"/>
        </w:rPr>
        <w:t>قرار</w:t>
      </w:r>
      <w:r w:rsidR="00101BC1">
        <w:rPr>
          <w:rtl/>
          <w:lang w:bidi="fa-IR"/>
        </w:rPr>
        <w:t xml:space="preserve"> </w:t>
      </w:r>
      <w:r>
        <w:rPr>
          <w:rtl/>
          <w:lang w:bidi="fa-IR"/>
        </w:rPr>
        <w:t>دادن</w:t>
      </w:r>
      <w:r w:rsidR="00101BC1">
        <w:rPr>
          <w:rtl/>
          <w:lang w:bidi="fa-IR"/>
        </w:rPr>
        <w:t xml:space="preserve"> </w:t>
      </w:r>
      <w:r>
        <w:rPr>
          <w:rtl/>
          <w:lang w:bidi="fa-IR"/>
        </w:rPr>
        <w:t>يك</w:t>
      </w:r>
      <w:r w:rsidR="00101BC1">
        <w:rPr>
          <w:rtl/>
          <w:lang w:bidi="fa-IR"/>
        </w:rPr>
        <w:t xml:space="preserve"> </w:t>
      </w:r>
      <w:r>
        <w:rPr>
          <w:rtl/>
          <w:lang w:bidi="fa-IR"/>
        </w:rPr>
        <w:t>حركت</w:t>
      </w:r>
      <w:r w:rsidR="00101BC1">
        <w:rPr>
          <w:rtl/>
          <w:lang w:bidi="fa-IR"/>
        </w:rPr>
        <w:t xml:space="preserve"> </w:t>
      </w:r>
      <w:r>
        <w:rPr>
          <w:rtl/>
          <w:lang w:bidi="fa-IR"/>
        </w:rPr>
        <w:t>كوچك،</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بهم</w:t>
      </w:r>
      <w:r w:rsidR="00101BC1">
        <w:rPr>
          <w:rtl/>
          <w:lang w:bidi="fa-IR"/>
        </w:rPr>
        <w:t xml:space="preserve"> </w:t>
      </w:r>
      <w:r>
        <w:rPr>
          <w:rtl/>
          <w:lang w:bidi="fa-IR"/>
        </w:rPr>
        <w:t>ريخته،</w:t>
      </w:r>
      <w:r w:rsidR="00101BC1">
        <w:rPr>
          <w:rtl/>
          <w:lang w:bidi="fa-IR"/>
        </w:rPr>
        <w:t xml:space="preserve"> </w:t>
      </w:r>
      <w:r>
        <w:rPr>
          <w:rtl/>
          <w:lang w:bidi="fa-IR"/>
        </w:rPr>
        <w:t>حاكم</w:t>
      </w:r>
      <w:r w:rsidR="00101BC1">
        <w:rPr>
          <w:rtl/>
          <w:lang w:bidi="fa-IR"/>
        </w:rPr>
        <w:t xml:space="preserve"> </w:t>
      </w:r>
      <w:r>
        <w:rPr>
          <w:rtl/>
          <w:lang w:bidi="fa-IR"/>
        </w:rPr>
        <w:t>را</w:t>
      </w:r>
      <w:r w:rsidR="00101BC1">
        <w:rPr>
          <w:rtl/>
          <w:lang w:bidi="fa-IR"/>
        </w:rPr>
        <w:t xml:space="preserve"> </w:t>
      </w:r>
      <w:r>
        <w:rPr>
          <w:rtl/>
          <w:lang w:bidi="fa-IR"/>
        </w:rPr>
        <w:t>وادار</w:t>
      </w:r>
      <w:r w:rsidR="00101BC1">
        <w:rPr>
          <w:rtl/>
          <w:lang w:bidi="fa-IR"/>
        </w:rPr>
        <w:t xml:space="preserve"> </w:t>
      </w:r>
      <w:r>
        <w:rPr>
          <w:rtl/>
          <w:lang w:bidi="fa-IR"/>
        </w:rPr>
        <w:t>به</w:t>
      </w:r>
      <w:r w:rsidR="00101BC1">
        <w:rPr>
          <w:rtl/>
          <w:lang w:bidi="fa-IR"/>
        </w:rPr>
        <w:t xml:space="preserve"> </w:t>
      </w:r>
      <w:r>
        <w:rPr>
          <w:rtl/>
          <w:lang w:bidi="fa-IR"/>
        </w:rPr>
        <w:t>اتخاذ</w:t>
      </w:r>
      <w:r w:rsidR="00101BC1">
        <w:rPr>
          <w:rtl/>
          <w:lang w:bidi="fa-IR"/>
        </w:rPr>
        <w:t xml:space="preserve"> </w:t>
      </w:r>
      <w:r>
        <w:rPr>
          <w:rtl/>
          <w:lang w:bidi="fa-IR"/>
        </w:rPr>
        <w:t>تدابير</w:t>
      </w:r>
      <w:r w:rsidR="00101BC1">
        <w:rPr>
          <w:rtl/>
          <w:lang w:bidi="fa-IR"/>
        </w:rPr>
        <w:t xml:space="preserve"> </w:t>
      </w:r>
      <w:r>
        <w:rPr>
          <w:rtl/>
          <w:lang w:bidi="fa-IR"/>
        </w:rPr>
        <w:t>شديد</w:t>
      </w:r>
      <w:r w:rsidR="00101BC1">
        <w:rPr>
          <w:rtl/>
          <w:lang w:bidi="fa-IR"/>
        </w:rPr>
        <w:t xml:space="preserve"> </w:t>
      </w:r>
      <w:r>
        <w:rPr>
          <w:rtl/>
          <w:lang w:bidi="fa-IR"/>
        </w:rPr>
        <w:t>امنيتى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ايجاد</w:t>
      </w:r>
      <w:r w:rsidR="00101BC1">
        <w:rPr>
          <w:rtl/>
          <w:lang w:bidi="fa-IR"/>
        </w:rPr>
        <w:t xml:space="preserve"> </w:t>
      </w:r>
      <w:r>
        <w:rPr>
          <w:rtl/>
          <w:lang w:bidi="fa-IR"/>
        </w:rPr>
        <w:t>بلوا</w:t>
      </w:r>
      <w:r w:rsidR="00101BC1">
        <w:rPr>
          <w:rtl/>
          <w:lang w:bidi="fa-IR"/>
        </w:rPr>
        <w:t xml:space="preserve"> </w:t>
      </w:r>
      <w:r>
        <w:rPr>
          <w:rtl/>
          <w:lang w:bidi="fa-IR"/>
        </w:rPr>
        <w:t>و</w:t>
      </w:r>
      <w:r w:rsidR="00101BC1">
        <w:rPr>
          <w:rtl/>
          <w:lang w:bidi="fa-IR"/>
        </w:rPr>
        <w:t xml:space="preserve"> </w:t>
      </w:r>
      <w:r>
        <w:rPr>
          <w:rtl/>
          <w:lang w:bidi="fa-IR"/>
        </w:rPr>
        <w:t>فساد</w:t>
      </w:r>
      <w:r w:rsidR="00101BC1">
        <w:rPr>
          <w:rtl/>
          <w:lang w:bidi="fa-IR"/>
        </w:rPr>
        <w:t xml:space="preserve"> </w:t>
      </w:r>
      <w:r>
        <w:rPr>
          <w:rtl/>
          <w:lang w:bidi="fa-IR"/>
        </w:rPr>
        <w:t>و</w:t>
      </w:r>
      <w:r w:rsidR="00101BC1">
        <w:rPr>
          <w:rtl/>
          <w:lang w:bidi="fa-IR"/>
        </w:rPr>
        <w:t xml:space="preserve"> </w:t>
      </w:r>
      <w:r>
        <w:rPr>
          <w:rtl/>
          <w:lang w:bidi="fa-IR"/>
        </w:rPr>
        <w:t>فتنه</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يد</w:t>
      </w:r>
      <w:r w:rsidR="00101BC1">
        <w:rPr>
          <w:rtl/>
          <w:lang w:bidi="fa-IR"/>
        </w:rPr>
        <w:t xml:space="preserve"> </w:t>
      </w:r>
      <w:r>
        <w:rPr>
          <w:rtl/>
          <w:lang w:bidi="fa-IR"/>
        </w:rPr>
        <w:t>طولايى</w:t>
      </w:r>
      <w:r w:rsidR="00101BC1">
        <w:rPr>
          <w:rtl/>
          <w:lang w:bidi="fa-IR"/>
        </w:rPr>
        <w:t xml:space="preserve"> </w:t>
      </w:r>
      <w:r>
        <w:rPr>
          <w:rtl/>
          <w:lang w:bidi="fa-IR"/>
        </w:rPr>
        <w:t>داشتند</w:t>
      </w:r>
      <w:r w:rsidR="00101BC1">
        <w:rPr>
          <w:rtl/>
          <w:lang w:bidi="fa-IR"/>
        </w:rPr>
        <w:t xml:space="preserve"> </w:t>
      </w:r>
      <w:r>
        <w:rPr>
          <w:rtl/>
          <w:lang w:bidi="fa-IR"/>
        </w:rPr>
        <w:t>مانع</w:t>
      </w:r>
      <w:r w:rsidR="00101BC1">
        <w:rPr>
          <w:rtl/>
          <w:lang w:bidi="fa-IR"/>
        </w:rPr>
        <w:t xml:space="preserve"> </w:t>
      </w:r>
      <w:r>
        <w:rPr>
          <w:rtl/>
          <w:lang w:bidi="fa-IR"/>
        </w:rPr>
        <w:t>گسترش</w:t>
      </w:r>
      <w:r w:rsidR="00101BC1">
        <w:rPr>
          <w:rtl/>
          <w:lang w:bidi="fa-IR"/>
        </w:rPr>
        <w:t xml:space="preserve"> </w:t>
      </w:r>
      <w:r>
        <w:rPr>
          <w:rtl/>
          <w:lang w:bidi="fa-IR"/>
        </w:rPr>
        <w:t>جنبش</w:t>
      </w:r>
      <w:r w:rsidR="00101BC1">
        <w:rPr>
          <w:rtl/>
          <w:lang w:bidi="fa-IR"/>
        </w:rPr>
        <w:t xml:space="preserve"> </w:t>
      </w:r>
      <w:r>
        <w:rPr>
          <w:rtl/>
          <w:lang w:bidi="fa-IR"/>
        </w:rPr>
        <w:t>شوند</w:t>
      </w:r>
      <w:r w:rsidR="00101BC1">
        <w:rPr>
          <w:rtl/>
          <w:lang w:bidi="fa-IR"/>
        </w:rPr>
        <w:t xml:space="preserve">. </w:t>
      </w:r>
      <w:r>
        <w:rPr>
          <w:rtl/>
          <w:lang w:bidi="fa-IR"/>
        </w:rPr>
        <w:t>و</w:t>
      </w:r>
      <w:r w:rsidR="00101BC1">
        <w:rPr>
          <w:rtl/>
          <w:lang w:bidi="fa-IR"/>
        </w:rPr>
        <w:t xml:space="preserve"> </w:t>
      </w:r>
      <w:r>
        <w:rPr>
          <w:rtl/>
          <w:lang w:bidi="fa-IR"/>
        </w:rPr>
        <w:t>ارتباطات</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بگسلند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علاوه</w:t>
      </w:r>
      <w:r w:rsidR="00101BC1">
        <w:rPr>
          <w:rtl/>
          <w:lang w:bidi="fa-IR"/>
        </w:rPr>
        <w:t xml:space="preserve"> </w:t>
      </w:r>
      <w:r>
        <w:rPr>
          <w:rtl/>
          <w:lang w:bidi="fa-IR"/>
        </w:rPr>
        <w:t>آنكه</w:t>
      </w:r>
      <w:r w:rsidR="00101BC1">
        <w:rPr>
          <w:rtl/>
          <w:lang w:bidi="fa-IR"/>
        </w:rPr>
        <w:t xml:space="preserve"> </w:t>
      </w:r>
      <w:r>
        <w:rPr>
          <w:rtl/>
          <w:lang w:bidi="fa-IR"/>
        </w:rPr>
        <w:t>اساسا</w:t>
      </w:r>
      <w:r w:rsidR="00101BC1">
        <w:rPr>
          <w:rtl/>
          <w:lang w:bidi="fa-IR"/>
        </w:rPr>
        <w:t xml:space="preserve"> </w:t>
      </w:r>
      <w:r>
        <w:rPr>
          <w:rtl/>
          <w:lang w:bidi="fa-IR"/>
        </w:rPr>
        <w:t>والى</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هيچ</w:t>
      </w:r>
      <w:r w:rsidR="00101BC1">
        <w:rPr>
          <w:rtl/>
          <w:lang w:bidi="fa-IR"/>
        </w:rPr>
        <w:t xml:space="preserve"> </w:t>
      </w:r>
      <w:r>
        <w:rPr>
          <w:rtl/>
          <w:lang w:bidi="fa-IR"/>
        </w:rPr>
        <w:t>گونه</w:t>
      </w:r>
      <w:r w:rsidR="00101BC1">
        <w:rPr>
          <w:rtl/>
          <w:lang w:bidi="fa-IR"/>
        </w:rPr>
        <w:t xml:space="preserve"> </w:t>
      </w:r>
      <w:r>
        <w:rPr>
          <w:rtl/>
          <w:lang w:bidi="fa-IR"/>
        </w:rPr>
        <w:t>فعاليتى</w:t>
      </w:r>
      <w:r w:rsidR="00101BC1">
        <w:rPr>
          <w:rtl/>
          <w:lang w:bidi="fa-IR"/>
        </w:rPr>
        <w:t xml:space="preserve"> </w:t>
      </w:r>
      <w:r>
        <w:rPr>
          <w:rtl/>
          <w:lang w:bidi="fa-IR"/>
        </w:rPr>
        <w:t>عليه</w:t>
      </w:r>
      <w:r w:rsidR="00101BC1">
        <w:rPr>
          <w:rtl/>
          <w:lang w:bidi="fa-IR"/>
        </w:rPr>
        <w:t xml:space="preserve"> </w:t>
      </w:r>
      <w:r>
        <w:rPr>
          <w:rtl/>
          <w:lang w:bidi="fa-IR"/>
        </w:rPr>
        <w:t>جنبش</w:t>
      </w:r>
      <w:r w:rsidR="00101BC1">
        <w:rPr>
          <w:rtl/>
          <w:lang w:bidi="fa-IR"/>
        </w:rPr>
        <w:t xml:space="preserve"> </w:t>
      </w:r>
      <w:r>
        <w:rPr>
          <w:rtl/>
          <w:lang w:bidi="fa-IR"/>
        </w:rPr>
        <w:t>انجام</w:t>
      </w:r>
      <w:r w:rsidR="00101BC1">
        <w:rPr>
          <w:rtl/>
          <w:lang w:bidi="fa-IR"/>
        </w:rPr>
        <w:t xml:space="preserve"> </w:t>
      </w:r>
      <w:r>
        <w:rPr>
          <w:rtl/>
          <w:lang w:bidi="fa-IR"/>
        </w:rPr>
        <w:t>نداده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موضعى</w:t>
      </w:r>
      <w:r w:rsidR="00101BC1">
        <w:rPr>
          <w:rtl/>
          <w:lang w:bidi="fa-IR"/>
        </w:rPr>
        <w:t xml:space="preserve"> </w:t>
      </w:r>
      <w:r>
        <w:rPr>
          <w:rtl/>
          <w:lang w:bidi="fa-IR"/>
        </w:rPr>
        <w:t>نگرفته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بتوان</w:t>
      </w:r>
      <w:r w:rsidR="00101BC1">
        <w:rPr>
          <w:rtl/>
          <w:lang w:bidi="fa-IR"/>
        </w:rPr>
        <w:t xml:space="preserve"> </w:t>
      </w:r>
      <w:r>
        <w:rPr>
          <w:rtl/>
          <w:lang w:bidi="fa-IR"/>
        </w:rPr>
        <w:t>به</w:t>
      </w:r>
      <w:r w:rsidR="00101BC1">
        <w:rPr>
          <w:rtl/>
          <w:lang w:bidi="fa-IR"/>
        </w:rPr>
        <w:t xml:space="preserve"> </w:t>
      </w:r>
      <w:r>
        <w:rPr>
          <w:rtl/>
          <w:lang w:bidi="fa-IR"/>
        </w:rPr>
        <w:t>اتكاى</w:t>
      </w:r>
      <w:r w:rsidR="00101BC1">
        <w:rPr>
          <w:rtl/>
          <w:lang w:bidi="fa-IR"/>
        </w:rPr>
        <w:t xml:space="preserve"> </w:t>
      </w:r>
      <w:r>
        <w:rPr>
          <w:rtl/>
          <w:lang w:bidi="fa-IR"/>
        </w:rPr>
        <w:t>آن</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شهر</w:t>
      </w:r>
      <w:r w:rsidR="00101BC1">
        <w:rPr>
          <w:rtl/>
          <w:lang w:bidi="fa-IR"/>
        </w:rPr>
        <w:t xml:space="preserve"> </w:t>
      </w:r>
      <w:r>
        <w:rPr>
          <w:rtl/>
          <w:lang w:bidi="fa-IR"/>
        </w:rPr>
        <w:t>بيرون</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تفوه</w:t>
      </w:r>
      <w:r w:rsidR="00101BC1">
        <w:rPr>
          <w:rtl/>
          <w:lang w:bidi="fa-IR"/>
        </w:rPr>
        <w:t xml:space="preserve"> </w:t>
      </w:r>
      <w:r>
        <w:rPr>
          <w:rtl/>
          <w:lang w:bidi="fa-IR"/>
        </w:rPr>
        <w:t>به</w:t>
      </w:r>
      <w:r w:rsidR="00101BC1">
        <w:rPr>
          <w:rtl/>
          <w:lang w:bidi="fa-IR"/>
        </w:rPr>
        <w:t xml:space="preserve"> </w:t>
      </w:r>
      <w:r>
        <w:rPr>
          <w:rtl/>
          <w:lang w:bidi="fa-IR"/>
        </w:rPr>
        <w:t>اينكه</w:t>
      </w:r>
      <w:r w:rsidR="00101BC1">
        <w:rPr>
          <w:rtl/>
          <w:lang w:bidi="fa-IR"/>
        </w:rPr>
        <w:t xml:space="preserve"> </w:t>
      </w:r>
      <w:r>
        <w:rPr>
          <w:rtl/>
          <w:lang w:bidi="fa-IR"/>
        </w:rPr>
        <w:t>والى</w:t>
      </w:r>
      <w:r w:rsidR="00101BC1">
        <w:rPr>
          <w:rtl/>
          <w:lang w:bidi="fa-IR"/>
        </w:rPr>
        <w:t xml:space="preserve"> </w:t>
      </w:r>
      <w:r>
        <w:rPr>
          <w:rtl/>
          <w:lang w:bidi="fa-IR"/>
        </w:rPr>
        <w:t>را</w:t>
      </w:r>
      <w:r w:rsidR="00101BC1">
        <w:rPr>
          <w:rtl/>
          <w:lang w:bidi="fa-IR"/>
        </w:rPr>
        <w:t xml:space="preserve"> </w:t>
      </w:r>
      <w:r>
        <w:rPr>
          <w:rtl/>
          <w:lang w:bidi="fa-IR"/>
        </w:rPr>
        <w:t>بهتر</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r>
        <w:rPr>
          <w:rtl/>
          <w:lang w:bidi="fa-IR"/>
        </w:rPr>
        <w:t>شهر</w:t>
      </w:r>
      <w:r w:rsidR="00101BC1">
        <w:rPr>
          <w:rtl/>
          <w:lang w:bidi="fa-IR"/>
        </w:rPr>
        <w:t xml:space="preserve"> </w:t>
      </w:r>
      <w:r>
        <w:rPr>
          <w:rtl/>
          <w:lang w:bidi="fa-IR"/>
        </w:rPr>
        <w:t>خارج</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گفتار</w:t>
      </w:r>
      <w:r w:rsidR="00101BC1">
        <w:rPr>
          <w:rtl/>
          <w:lang w:bidi="fa-IR"/>
        </w:rPr>
        <w:t xml:space="preserve"> </w:t>
      </w:r>
      <w:r>
        <w:rPr>
          <w:rtl/>
          <w:lang w:bidi="fa-IR"/>
        </w:rPr>
        <w:t>كسانى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مسائل</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تحليل</w:t>
      </w:r>
      <w:r w:rsidR="00101BC1">
        <w:rPr>
          <w:rtl/>
          <w:lang w:bidi="fa-IR"/>
        </w:rPr>
        <w:t xml:space="preserve"> </w:t>
      </w:r>
      <w:r>
        <w:rPr>
          <w:rtl/>
          <w:lang w:bidi="fa-IR"/>
        </w:rPr>
        <w:t>رويدادها</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و</w:t>
      </w:r>
      <w:r w:rsidR="00101BC1">
        <w:rPr>
          <w:rtl/>
          <w:lang w:bidi="fa-IR"/>
        </w:rPr>
        <w:t xml:space="preserve"> </w:t>
      </w:r>
      <w:r>
        <w:rPr>
          <w:rtl/>
          <w:lang w:bidi="fa-IR"/>
        </w:rPr>
        <w:t>دورند،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باقى</w:t>
      </w:r>
      <w:r w:rsidR="00101BC1">
        <w:rPr>
          <w:rtl/>
          <w:lang w:bidi="fa-IR"/>
        </w:rPr>
        <w:t xml:space="preserve"> </w:t>
      </w:r>
      <w:r>
        <w:rPr>
          <w:rtl/>
          <w:lang w:bidi="fa-IR"/>
        </w:rPr>
        <w:t>گذاردند</w:t>
      </w:r>
      <w:r w:rsidR="00101BC1">
        <w:rPr>
          <w:rtl/>
          <w:lang w:bidi="fa-IR"/>
        </w:rPr>
        <w:t xml:space="preserve"> </w:t>
      </w:r>
      <w:r>
        <w:rPr>
          <w:rtl/>
          <w:lang w:bidi="fa-IR"/>
        </w:rPr>
        <w:t>والى</w:t>
      </w:r>
      <w:r w:rsidR="00101BC1">
        <w:rPr>
          <w:rtl/>
          <w:lang w:bidi="fa-IR"/>
        </w:rPr>
        <w:t xml:space="preserve"> </w:t>
      </w:r>
      <w:r>
        <w:rPr>
          <w:rtl/>
          <w:lang w:bidi="fa-IR"/>
        </w:rPr>
        <w:t>در</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يك</w:t>
      </w:r>
      <w:r w:rsidR="00101BC1">
        <w:rPr>
          <w:rtl/>
          <w:lang w:bidi="fa-IR"/>
        </w:rPr>
        <w:t xml:space="preserve"> </w:t>
      </w:r>
      <w:r>
        <w:rPr>
          <w:rtl/>
          <w:lang w:bidi="fa-IR"/>
        </w:rPr>
        <w:t>خطاى</w:t>
      </w:r>
      <w:r w:rsidR="00101BC1">
        <w:rPr>
          <w:rtl/>
          <w:lang w:bidi="fa-IR"/>
        </w:rPr>
        <w:t xml:space="preserve"> </w:t>
      </w:r>
      <w:r>
        <w:rPr>
          <w:rtl/>
          <w:lang w:bidi="fa-IR"/>
        </w:rPr>
        <w:t>سياسى</w:t>
      </w:r>
      <w:r w:rsidR="00101BC1">
        <w:rPr>
          <w:rtl/>
          <w:lang w:bidi="fa-IR"/>
        </w:rPr>
        <w:t xml:space="preserve"> </w:t>
      </w:r>
      <w:r>
        <w:rPr>
          <w:rtl/>
          <w:lang w:bidi="fa-IR"/>
        </w:rPr>
        <w:t>بدانيم</w:t>
      </w:r>
      <w:r w:rsidR="00101BC1">
        <w:rPr>
          <w:rtl/>
          <w:lang w:bidi="fa-IR"/>
        </w:rPr>
        <w:t xml:space="preserve"> </w:t>
      </w:r>
      <w:r w:rsidRPr="00C53597">
        <w:rPr>
          <w:rStyle w:val="libFootnotenumChar"/>
          <w:rtl/>
        </w:rPr>
        <w:t>(160)</w:t>
      </w:r>
      <w:r w:rsidR="00544A33">
        <w:rPr>
          <w:rtl/>
          <w:lang w:bidi="fa-IR"/>
        </w:rPr>
        <w:t>،</w:t>
      </w:r>
      <w:r w:rsidR="00101BC1">
        <w:rPr>
          <w:rtl/>
          <w:lang w:bidi="fa-IR"/>
        </w:rPr>
        <w:t xml:space="preserve"> </w:t>
      </w:r>
      <w:r>
        <w:rPr>
          <w:rtl/>
          <w:lang w:bidi="fa-IR"/>
        </w:rPr>
        <w:t>در</w:t>
      </w:r>
      <w:r w:rsidR="00101BC1">
        <w:rPr>
          <w:rtl/>
          <w:lang w:bidi="fa-IR"/>
        </w:rPr>
        <w:t xml:space="preserve"> </w:t>
      </w:r>
      <w:r>
        <w:rPr>
          <w:rtl/>
          <w:lang w:bidi="fa-IR"/>
        </w:rPr>
        <w:t>صورتى</w:t>
      </w:r>
      <w:r w:rsidR="00101BC1">
        <w:rPr>
          <w:rtl/>
          <w:lang w:bidi="fa-IR"/>
        </w:rPr>
        <w:t xml:space="preserve"> </w:t>
      </w:r>
      <w:r>
        <w:rPr>
          <w:rtl/>
          <w:lang w:bidi="fa-IR"/>
        </w:rPr>
        <w:t>قابل</w:t>
      </w:r>
      <w:r w:rsidR="00101BC1">
        <w:rPr>
          <w:rtl/>
          <w:lang w:bidi="fa-IR"/>
        </w:rPr>
        <w:t xml:space="preserve"> </w:t>
      </w:r>
      <w:r>
        <w:rPr>
          <w:rtl/>
          <w:lang w:bidi="fa-IR"/>
        </w:rPr>
        <w:t>قبول</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مطمئن</w:t>
      </w:r>
      <w:r w:rsidR="00101BC1">
        <w:rPr>
          <w:rtl/>
          <w:lang w:bidi="fa-IR"/>
        </w:rPr>
        <w:t xml:space="preserve"> </w:t>
      </w:r>
      <w:r>
        <w:rPr>
          <w:rtl/>
          <w:lang w:bidi="fa-IR"/>
        </w:rPr>
        <w:t>باشيم</w:t>
      </w:r>
      <w:r w:rsidR="00101BC1">
        <w:rPr>
          <w:rtl/>
          <w:lang w:bidi="fa-IR"/>
        </w:rPr>
        <w:t xml:space="preserve"> </w:t>
      </w:r>
      <w:r>
        <w:rPr>
          <w:rtl/>
          <w:lang w:bidi="fa-IR"/>
        </w:rPr>
        <w:t>اخراج</w:t>
      </w:r>
      <w:r w:rsidR="00101BC1">
        <w:rPr>
          <w:rtl/>
          <w:lang w:bidi="fa-IR"/>
        </w:rPr>
        <w:t xml:space="preserve"> </w:t>
      </w:r>
      <w:r>
        <w:rPr>
          <w:rtl/>
          <w:lang w:bidi="fa-IR"/>
        </w:rPr>
        <w:t>چنين</w:t>
      </w:r>
      <w:r w:rsidR="00101BC1">
        <w:rPr>
          <w:rtl/>
          <w:lang w:bidi="fa-IR"/>
        </w:rPr>
        <w:t xml:space="preserve"> </w:t>
      </w:r>
      <w:r>
        <w:rPr>
          <w:rtl/>
          <w:lang w:bidi="fa-IR"/>
        </w:rPr>
        <w:t>فردى</w:t>
      </w:r>
      <w:r w:rsidR="00101BC1">
        <w:rPr>
          <w:rtl/>
          <w:lang w:bidi="fa-IR"/>
        </w:rPr>
        <w:t xml:space="preserve"> </w:t>
      </w:r>
      <w:r>
        <w:rPr>
          <w:rtl/>
          <w:lang w:bidi="fa-IR"/>
        </w:rPr>
        <w:t>مانند</w:t>
      </w:r>
      <w:r w:rsidR="00101BC1">
        <w:rPr>
          <w:rtl/>
          <w:lang w:bidi="fa-IR"/>
        </w:rPr>
        <w:t xml:space="preserve"> </w:t>
      </w:r>
      <w:r>
        <w:rPr>
          <w:rtl/>
          <w:lang w:bidi="fa-IR"/>
        </w:rPr>
        <w:t>اخراج</w:t>
      </w:r>
      <w:r w:rsidR="00101BC1">
        <w:rPr>
          <w:rtl/>
          <w:lang w:bidi="fa-IR"/>
        </w:rPr>
        <w:t xml:space="preserve"> </w:t>
      </w:r>
      <w:r>
        <w:rPr>
          <w:rtl/>
          <w:lang w:bidi="fa-IR"/>
        </w:rPr>
        <w:lastRenderedPageBreak/>
        <w:t>يك</w:t>
      </w:r>
      <w:r w:rsidR="00101BC1">
        <w:rPr>
          <w:rtl/>
          <w:lang w:bidi="fa-IR"/>
        </w:rPr>
        <w:t xml:space="preserve"> </w:t>
      </w:r>
      <w:r>
        <w:rPr>
          <w:rtl/>
          <w:lang w:bidi="fa-IR"/>
        </w:rPr>
        <w:t>فرد</w:t>
      </w:r>
      <w:r w:rsidR="00101BC1">
        <w:rPr>
          <w:rtl/>
          <w:lang w:bidi="fa-IR"/>
        </w:rPr>
        <w:t xml:space="preserve"> </w:t>
      </w:r>
      <w:r>
        <w:rPr>
          <w:rtl/>
          <w:lang w:bidi="fa-IR"/>
        </w:rPr>
        <w:t>عادى</w:t>
      </w:r>
      <w:r w:rsidR="00101BC1">
        <w:rPr>
          <w:rtl/>
          <w:lang w:bidi="fa-IR"/>
        </w:rPr>
        <w:t xml:space="preserve"> </w:t>
      </w:r>
      <w:r>
        <w:rPr>
          <w:rtl/>
          <w:lang w:bidi="fa-IR"/>
        </w:rPr>
        <w:t>كمترين</w:t>
      </w:r>
      <w:r w:rsidR="00101BC1">
        <w:rPr>
          <w:rtl/>
          <w:lang w:bidi="fa-IR"/>
        </w:rPr>
        <w:t xml:space="preserve"> </w:t>
      </w:r>
      <w:r>
        <w:rPr>
          <w:rtl/>
          <w:lang w:bidi="fa-IR"/>
        </w:rPr>
        <w:t>درگيرى</w:t>
      </w:r>
      <w:r w:rsidR="00101BC1">
        <w:rPr>
          <w:rtl/>
          <w:lang w:bidi="fa-IR"/>
        </w:rPr>
        <w:t xml:space="preserve"> </w:t>
      </w:r>
      <w:r>
        <w:rPr>
          <w:rtl/>
          <w:lang w:bidi="fa-IR"/>
        </w:rPr>
        <w:t>داخلى</w:t>
      </w:r>
      <w:r w:rsidR="00101BC1">
        <w:rPr>
          <w:rtl/>
          <w:lang w:bidi="fa-IR"/>
        </w:rPr>
        <w:t xml:space="preserve"> </w:t>
      </w:r>
      <w:r>
        <w:rPr>
          <w:rtl/>
          <w:lang w:bidi="fa-IR"/>
        </w:rPr>
        <w:t>و</w:t>
      </w:r>
      <w:r w:rsidR="00101BC1">
        <w:rPr>
          <w:rtl/>
          <w:lang w:bidi="fa-IR"/>
        </w:rPr>
        <w:t xml:space="preserve"> </w:t>
      </w:r>
      <w:r>
        <w:rPr>
          <w:rtl/>
          <w:lang w:bidi="fa-IR"/>
        </w:rPr>
        <w:t>مشكلى</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نمى</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آماده</w:t>
      </w:r>
      <w:r w:rsidR="00101BC1">
        <w:rPr>
          <w:rtl/>
          <w:lang w:bidi="fa-IR"/>
        </w:rPr>
        <w:t xml:space="preserve"> </w:t>
      </w:r>
      <w:r>
        <w:rPr>
          <w:rtl/>
          <w:lang w:bidi="fa-IR"/>
        </w:rPr>
        <w:t>تحمل</w:t>
      </w:r>
      <w:r w:rsidR="00101BC1">
        <w:rPr>
          <w:rtl/>
          <w:lang w:bidi="fa-IR"/>
        </w:rPr>
        <w:t xml:space="preserve"> </w:t>
      </w:r>
      <w:r>
        <w:rPr>
          <w:rtl/>
          <w:lang w:bidi="fa-IR"/>
        </w:rPr>
        <w:t>تمام</w:t>
      </w:r>
      <w:r w:rsidR="00101BC1">
        <w:rPr>
          <w:rtl/>
          <w:lang w:bidi="fa-IR"/>
        </w:rPr>
        <w:t xml:space="preserve"> </w:t>
      </w:r>
      <w:r>
        <w:rPr>
          <w:rtl/>
          <w:lang w:bidi="fa-IR"/>
        </w:rPr>
        <w:t>تبعات</w:t>
      </w:r>
      <w:r w:rsidR="00101BC1">
        <w:rPr>
          <w:rtl/>
          <w:lang w:bidi="fa-IR"/>
        </w:rPr>
        <w:t xml:space="preserve"> </w:t>
      </w:r>
      <w:r>
        <w:rPr>
          <w:rtl/>
          <w:lang w:bidi="fa-IR"/>
        </w:rPr>
        <w:t>و</w:t>
      </w:r>
      <w:r w:rsidR="00101BC1">
        <w:rPr>
          <w:rtl/>
          <w:lang w:bidi="fa-IR"/>
        </w:rPr>
        <w:t xml:space="preserve"> </w:t>
      </w:r>
      <w:r>
        <w:rPr>
          <w:rtl/>
          <w:lang w:bidi="fa-IR"/>
        </w:rPr>
        <w:t>آثار</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نظامى</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حركتى</w:t>
      </w:r>
      <w:r w:rsidR="00101BC1">
        <w:rPr>
          <w:rtl/>
          <w:lang w:bidi="fa-IR"/>
        </w:rPr>
        <w:t xml:space="preserve"> </w:t>
      </w:r>
      <w:r>
        <w:rPr>
          <w:rtl/>
          <w:lang w:bidi="fa-IR"/>
        </w:rPr>
        <w:t>هستند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نوع</w:t>
      </w:r>
      <w:r w:rsidR="00101BC1">
        <w:rPr>
          <w:rtl/>
          <w:lang w:bidi="fa-IR"/>
        </w:rPr>
        <w:t xml:space="preserve"> </w:t>
      </w:r>
      <w:r>
        <w:rPr>
          <w:rtl/>
          <w:lang w:bidi="fa-IR"/>
        </w:rPr>
        <w:t>مانعى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سر</w:t>
      </w:r>
      <w:r w:rsidR="00101BC1">
        <w:rPr>
          <w:rtl/>
          <w:lang w:bidi="fa-IR"/>
        </w:rPr>
        <w:t xml:space="preserve"> </w:t>
      </w:r>
      <w:r>
        <w:rPr>
          <w:rtl/>
          <w:lang w:bidi="fa-IR"/>
        </w:rPr>
        <w:t>راه</w:t>
      </w:r>
      <w:r w:rsidR="00101BC1">
        <w:rPr>
          <w:rtl/>
          <w:lang w:bidi="fa-IR"/>
        </w:rPr>
        <w:t xml:space="preserve"> </w:t>
      </w:r>
      <w:r>
        <w:rPr>
          <w:rtl/>
          <w:lang w:bidi="fa-IR"/>
        </w:rPr>
        <w:t>برمى</w:t>
      </w:r>
      <w:r w:rsidR="00101BC1">
        <w:rPr>
          <w:rtl/>
          <w:lang w:bidi="fa-IR"/>
        </w:rPr>
        <w:t xml:space="preserve"> </w:t>
      </w:r>
      <w:r>
        <w:rPr>
          <w:rtl/>
          <w:lang w:bidi="fa-IR"/>
        </w:rPr>
        <w:t>دارند</w:t>
      </w:r>
      <w:r w:rsidR="00101BC1">
        <w:rPr>
          <w:rtl/>
          <w:lang w:bidi="fa-IR"/>
        </w:rPr>
        <w:t xml:space="preserve"> </w:t>
      </w:r>
      <w:r>
        <w:rPr>
          <w:rtl/>
          <w:lang w:bidi="fa-IR"/>
        </w:rPr>
        <w:t>و</w:t>
      </w:r>
      <w:r w:rsidR="00101BC1">
        <w:rPr>
          <w:rtl/>
          <w:lang w:bidi="fa-IR"/>
        </w:rPr>
        <w:t xml:space="preserve"> </w:t>
      </w:r>
      <w:r>
        <w:rPr>
          <w:rtl/>
          <w:lang w:bidi="fa-IR"/>
        </w:rPr>
        <w:t>عواقب</w:t>
      </w:r>
      <w:r w:rsidR="00101BC1">
        <w:rPr>
          <w:rtl/>
          <w:lang w:bidi="fa-IR"/>
        </w:rPr>
        <w:t xml:space="preserve"> </w:t>
      </w:r>
      <w:r>
        <w:rPr>
          <w:rtl/>
          <w:lang w:bidi="fa-IR"/>
        </w:rPr>
        <w:t>حركت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جان</w:t>
      </w:r>
      <w:r w:rsidR="00101BC1">
        <w:rPr>
          <w:rtl/>
          <w:lang w:bidi="fa-IR"/>
        </w:rPr>
        <w:t xml:space="preserve"> </w:t>
      </w:r>
      <w:r>
        <w:rPr>
          <w:rtl/>
          <w:lang w:bidi="fa-IR"/>
        </w:rPr>
        <w:t>خريدارند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ما</w:t>
      </w:r>
      <w:r w:rsidR="00101BC1">
        <w:rPr>
          <w:rtl/>
          <w:lang w:bidi="fa-IR"/>
        </w:rPr>
        <w:t xml:space="preserve"> </w:t>
      </w:r>
      <w:r>
        <w:rPr>
          <w:rtl/>
          <w:lang w:bidi="fa-IR"/>
        </w:rPr>
        <w:t>معتقديم</w:t>
      </w:r>
      <w:r w:rsidR="00101BC1">
        <w:rPr>
          <w:rtl/>
          <w:lang w:bidi="fa-IR"/>
        </w:rPr>
        <w:t xml:space="preserve"> </w:t>
      </w:r>
      <w:r>
        <w:rPr>
          <w:rtl/>
          <w:lang w:bidi="fa-IR"/>
        </w:rPr>
        <w:t>هر</w:t>
      </w:r>
      <w:r w:rsidR="00101BC1">
        <w:rPr>
          <w:rtl/>
          <w:lang w:bidi="fa-IR"/>
        </w:rPr>
        <w:t xml:space="preserve"> </w:t>
      </w:r>
      <w:r>
        <w:rPr>
          <w:rtl/>
          <w:lang w:bidi="fa-IR"/>
        </w:rPr>
        <w:t>كارشناس</w:t>
      </w:r>
      <w:r w:rsidR="00101BC1">
        <w:rPr>
          <w:rtl/>
          <w:lang w:bidi="fa-IR"/>
        </w:rPr>
        <w:t xml:space="preserve"> </w:t>
      </w:r>
      <w:r>
        <w:rPr>
          <w:rtl/>
          <w:lang w:bidi="fa-IR"/>
        </w:rPr>
        <w:t>سياسى،</w:t>
      </w:r>
      <w:r w:rsidR="00101BC1">
        <w:rPr>
          <w:rtl/>
          <w:lang w:bidi="fa-IR"/>
        </w:rPr>
        <w:t xml:space="preserve"> </w:t>
      </w:r>
      <w:r>
        <w:rPr>
          <w:rtl/>
          <w:lang w:bidi="fa-IR"/>
        </w:rPr>
        <w:t>اجتماعى</w:t>
      </w:r>
      <w:r w:rsidR="00101BC1">
        <w:rPr>
          <w:rtl/>
          <w:lang w:bidi="fa-IR"/>
        </w:rPr>
        <w:t xml:space="preserve"> </w:t>
      </w:r>
      <w:r>
        <w:rPr>
          <w:rtl/>
          <w:lang w:bidi="fa-IR"/>
        </w:rPr>
        <w:t>و</w:t>
      </w:r>
      <w:r w:rsidR="00101BC1">
        <w:rPr>
          <w:rtl/>
          <w:lang w:bidi="fa-IR"/>
        </w:rPr>
        <w:t xml:space="preserve"> </w:t>
      </w:r>
      <w:r>
        <w:rPr>
          <w:rtl/>
          <w:lang w:bidi="fa-IR"/>
        </w:rPr>
        <w:t>نظامى</w:t>
      </w:r>
      <w:r w:rsidR="00101BC1">
        <w:rPr>
          <w:rtl/>
          <w:lang w:bidi="fa-IR"/>
        </w:rPr>
        <w:t xml:space="preserve"> </w:t>
      </w:r>
      <w:r>
        <w:rPr>
          <w:rtl/>
          <w:lang w:bidi="fa-IR"/>
        </w:rPr>
        <w:t>اگر</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مساءله</w:t>
      </w:r>
      <w:r w:rsidR="00101BC1">
        <w:rPr>
          <w:rtl/>
          <w:lang w:bidi="fa-IR"/>
        </w:rPr>
        <w:t xml:space="preserve"> </w:t>
      </w:r>
      <w:r>
        <w:rPr>
          <w:rtl/>
          <w:lang w:bidi="fa-IR"/>
        </w:rPr>
        <w:t>به</w:t>
      </w:r>
      <w:r w:rsidR="00101BC1">
        <w:rPr>
          <w:rtl/>
          <w:lang w:bidi="fa-IR"/>
        </w:rPr>
        <w:t xml:space="preserve"> </w:t>
      </w:r>
      <w:r>
        <w:rPr>
          <w:rtl/>
          <w:lang w:bidi="fa-IR"/>
        </w:rPr>
        <w:t>كنكاش</w:t>
      </w:r>
      <w:r w:rsidR="00101BC1">
        <w:rPr>
          <w:rtl/>
          <w:lang w:bidi="fa-IR"/>
        </w:rPr>
        <w:t xml:space="preserve"> </w:t>
      </w:r>
      <w:r>
        <w:rPr>
          <w:rtl/>
          <w:lang w:bidi="fa-IR"/>
        </w:rPr>
        <w:t>بپردازيم،</w:t>
      </w:r>
      <w:r w:rsidR="00101BC1">
        <w:rPr>
          <w:rtl/>
          <w:lang w:bidi="fa-IR"/>
        </w:rPr>
        <w:t xml:space="preserve"> </w:t>
      </w:r>
      <w:r>
        <w:rPr>
          <w:rtl/>
          <w:lang w:bidi="fa-IR"/>
        </w:rPr>
        <w:t>در</w:t>
      </w:r>
      <w:r w:rsidR="00101BC1">
        <w:rPr>
          <w:rtl/>
          <w:lang w:bidi="fa-IR"/>
        </w:rPr>
        <w:t xml:space="preserve"> </w:t>
      </w:r>
      <w:r>
        <w:rPr>
          <w:rtl/>
          <w:lang w:bidi="fa-IR"/>
        </w:rPr>
        <w:t>موفقيت</w:t>
      </w:r>
      <w:r w:rsidR="00101BC1">
        <w:rPr>
          <w:rtl/>
          <w:lang w:bidi="fa-IR"/>
        </w:rPr>
        <w:t xml:space="preserve"> </w:t>
      </w:r>
      <w:r>
        <w:rPr>
          <w:rtl/>
          <w:lang w:bidi="fa-IR"/>
        </w:rPr>
        <w:t>آميز</w:t>
      </w:r>
      <w:r w:rsidR="00101BC1">
        <w:rPr>
          <w:rtl/>
          <w:lang w:bidi="fa-IR"/>
        </w:rPr>
        <w:t xml:space="preserve"> </w:t>
      </w:r>
      <w:r>
        <w:rPr>
          <w:rtl/>
          <w:lang w:bidi="fa-IR"/>
        </w:rPr>
        <w:t>بودن</w:t>
      </w:r>
      <w:r w:rsidR="00101BC1">
        <w:rPr>
          <w:rtl/>
          <w:lang w:bidi="fa-IR"/>
        </w:rPr>
        <w:t xml:space="preserve"> </w:t>
      </w:r>
      <w:r>
        <w:rPr>
          <w:rtl/>
          <w:lang w:bidi="fa-IR"/>
        </w:rPr>
        <w:t>آن</w:t>
      </w:r>
      <w:r w:rsidR="00101BC1">
        <w:rPr>
          <w:rtl/>
          <w:lang w:bidi="fa-IR"/>
        </w:rPr>
        <w:t xml:space="preserve"> </w:t>
      </w:r>
      <w:r>
        <w:rPr>
          <w:rtl/>
          <w:lang w:bidi="fa-IR"/>
        </w:rPr>
        <w:t>ترديد</w:t>
      </w:r>
      <w:r w:rsidR="00101BC1">
        <w:rPr>
          <w:rtl/>
          <w:lang w:bidi="fa-IR"/>
        </w:rPr>
        <w:t xml:space="preserve"> </w:t>
      </w:r>
      <w:r>
        <w:rPr>
          <w:rtl/>
          <w:lang w:bidi="fa-IR"/>
        </w:rPr>
        <w:t>خواهد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چنين</w:t>
      </w:r>
      <w:r w:rsidR="00101BC1">
        <w:rPr>
          <w:rtl/>
          <w:lang w:bidi="fa-IR"/>
        </w:rPr>
        <w:t xml:space="preserve"> </w:t>
      </w:r>
      <w:r>
        <w:rPr>
          <w:rtl/>
          <w:lang w:bidi="fa-IR"/>
        </w:rPr>
        <w:t>انديشه</w:t>
      </w:r>
      <w:r w:rsidR="00101BC1">
        <w:rPr>
          <w:rtl/>
          <w:lang w:bidi="fa-IR"/>
        </w:rPr>
        <w:t xml:space="preserve"> </w:t>
      </w:r>
      <w:r>
        <w:rPr>
          <w:rtl/>
          <w:lang w:bidi="fa-IR"/>
        </w:rPr>
        <w:t>اى</w:t>
      </w:r>
      <w:r w:rsidR="00101BC1">
        <w:rPr>
          <w:rtl/>
          <w:lang w:bidi="fa-IR"/>
        </w:rPr>
        <w:t xml:space="preserve"> </w:t>
      </w:r>
      <w:r>
        <w:rPr>
          <w:rtl/>
          <w:lang w:bidi="fa-IR"/>
        </w:rPr>
        <w:t>را</w:t>
      </w:r>
      <w:r w:rsidR="00101BC1">
        <w:rPr>
          <w:rtl/>
          <w:lang w:bidi="fa-IR"/>
        </w:rPr>
        <w:t xml:space="preserve"> </w:t>
      </w:r>
      <w:r>
        <w:rPr>
          <w:rtl/>
          <w:lang w:bidi="fa-IR"/>
        </w:rPr>
        <w:t>محكوم</w:t>
      </w:r>
      <w:r w:rsidR="00101BC1">
        <w:rPr>
          <w:rtl/>
          <w:lang w:bidi="fa-IR"/>
        </w:rPr>
        <w:t xml:space="preserve"> </w:t>
      </w:r>
      <w:r>
        <w:rPr>
          <w:rtl/>
          <w:lang w:bidi="fa-IR"/>
        </w:rPr>
        <w:t>به</w:t>
      </w:r>
      <w:r w:rsidR="00101BC1">
        <w:rPr>
          <w:rtl/>
          <w:lang w:bidi="fa-IR"/>
        </w:rPr>
        <w:t xml:space="preserve"> </w:t>
      </w:r>
      <w:r>
        <w:rPr>
          <w:rtl/>
          <w:lang w:bidi="fa-IR"/>
        </w:rPr>
        <w:t>شكست،</w:t>
      </w:r>
      <w:r w:rsidR="00101BC1">
        <w:rPr>
          <w:rtl/>
          <w:lang w:bidi="fa-IR"/>
        </w:rPr>
        <w:t xml:space="preserve"> </w:t>
      </w:r>
      <w:r>
        <w:rPr>
          <w:rtl/>
          <w:lang w:bidi="fa-IR"/>
        </w:rPr>
        <w:t>پيش</w:t>
      </w:r>
      <w:r w:rsidR="00101BC1">
        <w:rPr>
          <w:rtl/>
          <w:lang w:bidi="fa-IR"/>
        </w:rPr>
        <w:t xml:space="preserve"> </w:t>
      </w:r>
      <w:r>
        <w:rPr>
          <w:rtl/>
          <w:lang w:bidi="fa-IR"/>
        </w:rPr>
        <w:t>بينى</w:t>
      </w:r>
      <w:r w:rsidR="00101BC1">
        <w:rPr>
          <w:rtl/>
          <w:lang w:bidi="fa-IR"/>
        </w:rPr>
        <w:t xml:space="preserve"> </w:t>
      </w:r>
      <w:r>
        <w:rPr>
          <w:rtl/>
          <w:lang w:bidi="fa-IR"/>
        </w:rPr>
        <w:t>خواهد</w:t>
      </w:r>
      <w:r w:rsidR="00101BC1">
        <w:rPr>
          <w:rtl/>
          <w:lang w:bidi="fa-IR"/>
        </w:rPr>
        <w:t xml:space="preserve"> </w:t>
      </w:r>
      <w:r>
        <w:rPr>
          <w:rtl/>
          <w:lang w:bidi="fa-IR"/>
        </w:rPr>
        <w:t>كرد</w:t>
      </w:r>
      <w:r w:rsidR="00101BC1">
        <w:rPr>
          <w:rtl/>
          <w:lang w:bidi="fa-IR"/>
        </w:rPr>
        <w:t xml:space="preserve">. </w:t>
      </w:r>
    </w:p>
    <w:p w:rsidR="00E2275F" w:rsidRDefault="00D34FF8" w:rsidP="00D34FF8">
      <w:pPr>
        <w:pStyle w:val="libNormal"/>
        <w:rPr>
          <w:rFonts w:hint="cs"/>
          <w:rtl/>
          <w:lang w:bidi="fa-IR"/>
        </w:rPr>
      </w:pP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موضع</w:t>
      </w:r>
      <w:r w:rsidR="00101BC1">
        <w:rPr>
          <w:rtl/>
          <w:lang w:bidi="fa-IR"/>
        </w:rPr>
        <w:t xml:space="preserve"> </w:t>
      </w:r>
      <w:r>
        <w:rPr>
          <w:rtl/>
          <w:lang w:bidi="fa-IR"/>
        </w:rPr>
        <w:t>آينده</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مسئله</w:t>
      </w:r>
      <w:r w:rsidR="00101BC1">
        <w:rPr>
          <w:rtl/>
          <w:lang w:bidi="fa-IR"/>
        </w:rPr>
        <w:t xml:space="preserve"> </w:t>
      </w:r>
      <w:r>
        <w:rPr>
          <w:rtl/>
          <w:lang w:bidi="fa-IR"/>
        </w:rPr>
        <w:t>بيشتر</w:t>
      </w:r>
      <w:r w:rsidR="00101BC1">
        <w:rPr>
          <w:rtl/>
          <w:lang w:bidi="fa-IR"/>
        </w:rPr>
        <w:t xml:space="preserve"> </w:t>
      </w:r>
      <w:r>
        <w:rPr>
          <w:rtl/>
          <w:lang w:bidi="fa-IR"/>
        </w:rPr>
        <w:t>ابهام</w:t>
      </w:r>
      <w:r w:rsidR="00101BC1">
        <w:rPr>
          <w:rtl/>
          <w:lang w:bidi="fa-IR"/>
        </w:rPr>
        <w:t xml:space="preserve"> </w:t>
      </w:r>
      <w:r>
        <w:rPr>
          <w:rtl/>
          <w:lang w:bidi="fa-IR"/>
        </w:rPr>
        <w:t>زدايى</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نظرما</w:t>
      </w:r>
      <w:r w:rsidR="00101BC1">
        <w:rPr>
          <w:rtl/>
          <w:lang w:bidi="fa-IR"/>
        </w:rPr>
        <w:t xml:space="preserve"> </w:t>
      </w:r>
      <w:r>
        <w:rPr>
          <w:rtl/>
          <w:lang w:bidi="fa-IR"/>
        </w:rPr>
        <w:t>روشن</w:t>
      </w:r>
      <w:r w:rsidR="00101BC1">
        <w:rPr>
          <w:rtl/>
          <w:lang w:bidi="fa-IR"/>
        </w:rPr>
        <w:t xml:space="preserve"> </w:t>
      </w:r>
      <w:r>
        <w:rPr>
          <w:rtl/>
          <w:lang w:bidi="fa-IR"/>
        </w:rPr>
        <w:t>تر</w:t>
      </w:r>
      <w:r w:rsidR="00101BC1">
        <w:rPr>
          <w:rtl/>
          <w:lang w:bidi="fa-IR"/>
        </w:rPr>
        <w:t xml:space="preserve"> </w:t>
      </w:r>
      <w:r>
        <w:rPr>
          <w:rtl/>
          <w:lang w:bidi="fa-IR"/>
        </w:rPr>
        <w:t>گردد</w:t>
      </w:r>
      <w:r w:rsidR="00101BC1">
        <w:rPr>
          <w:rtl/>
          <w:lang w:bidi="fa-IR"/>
        </w:rPr>
        <w:t>.</w:t>
      </w:r>
    </w:p>
    <w:p w:rsidR="00D34FF8" w:rsidRDefault="00E2275F" w:rsidP="00E2275F">
      <w:pPr>
        <w:pStyle w:val="libNormal"/>
        <w:rPr>
          <w:rtl/>
          <w:lang w:bidi="fa-IR"/>
        </w:rPr>
      </w:pPr>
      <w:r>
        <w:rPr>
          <w:rtl/>
          <w:lang w:bidi="fa-IR"/>
        </w:rPr>
        <w:br w:type="page"/>
      </w:r>
    </w:p>
    <w:p w:rsidR="00D34FF8" w:rsidRDefault="00D34FF8" w:rsidP="00D34FF8">
      <w:pPr>
        <w:pStyle w:val="Heading3"/>
        <w:rPr>
          <w:rtl/>
          <w:lang w:bidi="fa-IR"/>
        </w:rPr>
      </w:pPr>
      <w:bookmarkStart w:id="85" w:name="_Toc395772986"/>
      <w:bookmarkStart w:id="86" w:name="_Toc18237519"/>
      <w:r>
        <w:rPr>
          <w:rtl/>
          <w:lang w:bidi="fa-IR"/>
        </w:rPr>
        <w:t>تعيين</w:t>
      </w:r>
      <w:r w:rsidR="00101BC1">
        <w:rPr>
          <w:rtl/>
          <w:lang w:bidi="fa-IR"/>
        </w:rPr>
        <w:t xml:space="preserve"> </w:t>
      </w:r>
      <w:r>
        <w:rPr>
          <w:rtl/>
          <w:lang w:bidi="fa-IR"/>
        </w:rPr>
        <w:t>جانشينانى</w:t>
      </w:r>
      <w:r w:rsidR="00101BC1">
        <w:rPr>
          <w:rtl/>
          <w:lang w:bidi="fa-IR"/>
        </w:rPr>
        <w:t xml:space="preserve"> </w:t>
      </w:r>
      <w:r>
        <w:rPr>
          <w:rtl/>
          <w:lang w:bidi="fa-IR"/>
        </w:rPr>
        <w:t>براى</w:t>
      </w:r>
      <w:r w:rsidR="00101BC1">
        <w:rPr>
          <w:rtl/>
          <w:lang w:bidi="fa-IR"/>
        </w:rPr>
        <w:t xml:space="preserve"> </w:t>
      </w:r>
      <w:r>
        <w:rPr>
          <w:rtl/>
          <w:lang w:bidi="fa-IR"/>
        </w:rPr>
        <w:t>گرفتن</w:t>
      </w:r>
      <w:r w:rsidR="00101BC1">
        <w:rPr>
          <w:rtl/>
          <w:lang w:bidi="fa-IR"/>
        </w:rPr>
        <w:t xml:space="preserve"> </w:t>
      </w:r>
      <w:r>
        <w:rPr>
          <w:rtl/>
          <w:lang w:bidi="fa-IR"/>
        </w:rPr>
        <w:t>بيعت</w:t>
      </w:r>
      <w:bookmarkEnd w:id="85"/>
      <w:bookmarkEnd w:id="86"/>
      <w:r w:rsidR="00101BC1">
        <w:rPr>
          <w:rtl/>
          <w:lang w:bidi="fa-IR"/>
        </w:rPr>
        <w:t xml:space="preserve"> </w:t>
      </w:r>
    </w:p>
    <w:p w:rsidR="00D34FF8" w:rsidRDefault="00D34FF8" w:rsidP="00D34FF8">
      <w:pPr>
        <w:pStyle w:val="libNormal"/>
        <w:rPr>
          <w:rtl/>
          <w:lang w:bidi="fa-IR"/>
        </w:rPr>
      </w:pPr>
      <w:r>
        <w:rPr>
          <w:rtl/>
          <w:lang w:bidi="fa-IR"/>
        </w:rPr>
        <w:t>كسانى</w:t>
      </w:r>
      <w:r w:rsidR="00101BC1">
        <w:rPr>
          <w:rtl/>
          <w:lang w:bidi="fa-IR"/>
        </w:rPr>
        <w:t xml:space="preserve"> </w:t>
      </w:r>
      <w:r>
        <w:rPr>
          <w:rtl/>
          <w:lang w:bidi="fa-IR"/>
        </w:rPr>
        <w:t>گمان</w:t>
      </w:r>
      <w:r w:rsidR="00101BC1">
        <w:rPr>
          <w:rtl/>
          <w:lang w:bidi="fa-IR"/>
        </w:rPr>
        <w:t xml:space="preserve"> </w:t>
      </w:r>
      <w:r>
        <w:rPr>
          <w:rtl/>
          <w:lang w:bidi="fa-IR"/>
        </w:rPr>
        <w:t>برده</w:t>
      </w:r>
      <w:r w:rsidR="00101BC1">
        <w:rPr>
          <w:rtl/>
          <w:lang w:bidi="fa-IR"/>
        </w:rPr>
        <w:t xml:space="preserve"> </w:t>
      </w:r>
      <w:r>
        <w:rPr>
          <w:rtl/>
          <w:lang w:bidi="fa-IR"/>
        </w:rPr>
        <w:t>اند</w:t>
      </w:r>
      <w:r w:rsidR="00101BC1">
        <w:rPr>
          <w:rtl/>
          <w:lang w:bidi="fa-IR"/>
        </w:rPr>
        <w:t xml:space="preserve"> </w:t>
      </w:r>
      <w:r>
        <w:rPr>
          <w:rtl/>
          <w:lang w:bidi="fa-IR"/>
        </w:rPr>
        <w:t>كه</w:t>
      </w:r>
      <w:r w:rsidR="00101BC1">
        <w:rPr>
          <w:rtl/>
          <w:lang w:bidi="fa-IR"/>
        </w:rPr>
        <w:t xml:space="preserve"> </w:t>
      </w:r>
      <w:r>
        <w:rPr>
          <w:rtl/>
          <w:lang w:bidi="fa-IR"/>
        </w:rPr>
        <w:t>گرفتن</w:t>
      </w:r>
      <w:r w:rsidR="00101BC1">
        <w:rPr>
          <w:rtl/>
          <w:lang w:bidi="fa-IR"/>
        </w:rPr>
        <w:t xml:space="preserve"> </w:t>
      </w:r>
      <w:r>
        <w:rPr>
          <w:rtl/>
          <w:lang w:bidi="fa-IR"/>
        </w:rPr>
        <w:t>بيعت</w:t>
      </w:r>
      <w:r w:rsidR="00101BC1">
        <w:rPr>
          <w:rtl/>
          <w:lang w:bidi="fa-IR"/>
        </w:rPr>
        <w:t xml:space="preserve"> </w:t>
      </w:r>
      <w:r>
        <w:rPr>
          <w:rtl/>
          <w:lang w:bidi="fa-IR"/>
        </w:rPr>
        <w:t>از</w:t>
      </w:r>
      <w:r w:rsidR="00101BC1">
        <w:rPr>
          <w:rtl/>
          <w:lang w:bidi="fa-IR"/>
        </w:rPr>
        <w:t xml:space="preserve"> </w:t>
      </w:r>
      <w:r>
        <w:rPr>
          <w:rtl/>
          <w:lang w:bidi="fa-IR"/>
        </w:rPr>
        <w:t>هزاران</w:t>
      </w:r>
      <w:r w:rsidR="00101BC1">
        <w:rPr>
          <w:rtl/>
          <w:lang w:bidi="fa-IR"/>
        </w:rPr>
        <w:t xml:space="preserve"> </w:t>
      </w:r>
      <w:r>
        <w:rPr>
          <w:rtl/>
          <w:lang w:bidi="fa-IR"/>
        </w:rPr>
        <w:t>تن،</w:t>
      </w:r>
      <w:r w:rsidR="00101BC1">
        <w:rPr>
          <w:rtl/>
          <w:lang w:bidi="fa-IR"/>
        </w:rPr>
        <w:t xml:space="preserve"> </w:t>
      </w:r>
      <w:r>
        <w:rPr>
          <w:rtl/>
          <w:lang w:bidi="fa-IR"/>
        </w:rPr>
        <w:t>كار</w:t>
      </w:r>
      <w:r w:rsidR="00101BC1">
        <w:rPr>
          <w:rtl/>
          <w:lang w:bidi="fa-IR"/>
        </w:rPr>
        <w:t xml:space="preserve"> </w:t>
      </w:r>
      <w:r>
        <w:rPr>
          <w:rtl/>
          <w:lang w:bidi="fa-IR"/>
        </w:rPr>
        <w:t>آسانى</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مساءله</w:t>
      </w:r>
      <w:r w:rsidR="00101BC1">
        <w:rPr>
          <w:rtl/>
          <w:lang w:bidi="fa-IR"/>
        </w:rPr>
        <w:t xml:space="preserve"> </w:t>
      </w:r>
      <w:r>
        <w:rPr>
          <w:rtl/>
          <w:lang w:bidi="fa-IR"/>
        </w:rPr>
        <w:t>را</w:t>
      </w:r>
      <w:r w:rsidR="00101BC1">
        <w:rPr>
          <w:rtl/>
          <w:lang w:bidi="fa-IR"/>
        </w:rPr>
        <w:t xml:space="preserve"> </w:t>
      </w:r>
      <w:r>
        <w:rPr>
          <w:rtl/>
          <w:lang w:bidi="fa-IR"/>
        </w:rPr>
        <w:t>خيلى</w:t>
      </w:r>
      <w:r w:rsidR="00101BC1">
        <w:rPr>
          <w:rtl/>
          <w:lang w:bidi="fa-IR"/>
        </w:rPr>
        <w:t xml:space="preserve"> </w:t>
      </w:r>
      <w:r>
        <w:rPr>
          <w:rtl/>
          <w:lang w:bidi="fa-IR"/>
        </w:rPr>
        <w:t>ساده</w:t>
      </w:r>
      <w:r w:rsidR="00101BC1">
        <w:rPr>
          <w:rtl/>
          <w:lang w:bidi="fa-IR"/>
        </w:rPr>
        <w:t xml:space="preserve"> </w:t>
      </w:r>
      <w:r>
        <w:rPr>
          <w:rtl/>
          <w:lang w:bidi="fa-IR"/>
        </w:rPr>
        <w:t>مطرح</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مثلا</w:t>
      </w:r>
      <w:r w:rsidR="00101BC1">
        <w:rPr>
          <w:rtl/>
          <w:lang w:bidi="fa-IR"/>
        </w:rPr>
        <w:t xml:space="preserve"> </w:t>
      </w:r>
      <w:r>
        <w:rPr>
          <w:rtl/>
          <w:lang w:bidi="fa-IR"/>
        </w:rPr>
        <w:t>نقل</w:t>
      </w:r>
      <w:r w:rsidR="00101BC1">
        <w:rPr>
          <w:rtl/>
          <w:lang w:bidi="fa-IR"/>
        </w:rPr>
        <w:t xml:space="preserve"> </w:t>
      </w:r>
      <w:r>
        <w:rPr>
          <w:rtl/>
          <w:lang w:bidi="fa-IR"/>
        </w:rPr>
        <w:t>نموده</w:t>
      </w:r>
      <w:r w:rsidR="00101BC1">
        <w:rPr>
          <w:rtl/>
          <w:lang w:bidi="fa-IR"/>
        </w:rPr>
        <w:t xml:space="preserve"> </w:t>
      </w:r>
      <w:r>
        <w:rPr>
          <w:rtl/>
          <w:lang w:bidi="fa-IR"/>
        </w:rPr>
        <w:t>اند:</w:t>
      </w:r>
      <w:r w:rsidR="00101BC1">
        <w:rPr>
          <w:rtl/>
          <w:lang w:bidi="fa-IR"/>
        </w:rPr>
        <w:t xml:space="preserve"> </w:t>
      </w:r>
      <w:r>
        <w:rPr>
          <w:rtl/>
          <w:lang w:bidi="fa-IR"/>
        </w:rPr>
        <w:t>هزاران</w:t>
      </w:r>
      <w:r w:rsidR="00101BC1">
        <w:rPr>
          <w:rtl/>
          <w:lang w:bidi="fa-IR"/>
        </w:rPr>
        <w:t xml:space="preserve"> </w:t>
      </w:r>
      <w:r>
        <w:rPr>
          <w:rtl/>
          <w:lang w:bidi="fa-IR"/>
        </w:rPr>
        <w:t>تن</w:t>
      </w:r>
      <w:r w:rsidR="00101BC1">
        <w:rPr>
          <w:rtl/>
          <w:lang w:bidi="fa-IR"/>
        </w:rPr>
        <w:t xml:space="preserve"> </w:t>
      </w:r>
      <w:r>
        <w:rPr>
          <w:rtl/>
          <w:lang w:bidi="fa-IR"/>
        </w:rPr>
        <w:t>همگى</w:t>
      </w:r>
      <w:r w:rsidR="00101BC1">
        <w:rPr>
          <w:rtl/>
          <w:lang w:bidi="fa-IR"/>
        </w:rPr>
        <w:t xml:space="preserve"> </w:t>
      </w:r>
      <w:r>
        <w:rPr>
          <w:rtl/>
          <w:lang w:bidi="fa-IR"/>
        </w:rPr>
        <w:t>با</w:t>
      </w:r>
      <w:r w:rsidR="00101BC1">
        <w:rPr>
          <w:rtl/>
          <w:lang w:bidi="fa-IR"/>
        </w:rPr>
        <w:t xml:space="preserve"> </w:t>
      </w:r>
      <w:r>
        <w:rPr>
          <w:rtl/>
          <w:lang w:bidi="fa-IR"/>
        </w:rPr>
        <w:t>هم</w:t>
      </w:r>
      <w:r w:rsidR="00101BC1">
        <w:rPr>
          <w:rtl/>
          <w:lang w:bidi="fa-IR"/>
        </w:rPr>
        <w:t xml:space="preserve"> </w:t>
      </w:r>
      <w:r>
        <w:rPr>
          <w:rtl/>
          <w:lang w:bidi="fa-IR"/>
        </w:rPr>
        <w:t>و</w:t>
      </w:r>
      <w:r w:rsidR="00101BC1">
        <w:rPr>
          <w:rtl/>
          <w:lang w:bidi="fa-IR"/>
        </w:rPr>
        <w:t xml:space="preserve"> </w:t>
      </w:r>
      <w:r>
        <w:rPr>
          <w:rtl/>
          <w:lang w:bidi="fa-IR"/>
        </w:rPr>
        <w:t>پى</w:t>
      </w:r>
      <w:r w:rsidR="00101BC1">
        <w:rPr>
          <w:rtl/>
          <w:lang w:bidi="fa-IR"/>
        </w:rPr>
        <w:t xml:space="preserve"> </w:t>
      </w:r>
      <w:r>
        <w:rPr>
          <w:rtl/>
          <w:lang w:bidi="fa-IR"/>
        </w:rPr>
        <w:t>درپى</w:t>
      </w:r>
      <w:r w:rsidR="00101BC1">
        <w:rPr>
          <w:rtl/>
          <w:lang w:bidi="fa-IR"/>
        </w:rPr>
        <w:t xml:space="preserve"> </w:t>
      </w:r>
      <w:r>
        <w:rPr>
          <w:rtl/>
          <w:lang w:bidi="fa-IR"/>
        </w:rPr>
        <w:t>طى</w:t>
      </w:r>
      <w:r w:rsidR="00101BC1">
        <w:rPr>
          <w:rtl/>
          <w:lang w:bidi="fa-IR"/>
        </w:rPr>
        <w:t xml:space="preserve"> </w:t>
      </w:r>
      <w:r>
        <w:rPr>
          <w:rtl/>
          <w:lang w:bidi="fa-IR"/>
        </w:rPr>
        <w:t>يك</w:t>
      </w:r>
      <w:r w:rsidR="00101BC1">
        <w:rPr>
          <w:rtl/>
          <w:lang w:bidi="fa-IR"/>
        </w:rPr>
        <w:t xml:space="preserve"> </w:t>
      </w:r>
      <w:r>
        <w:rPr>
          <w:rtl/>
          <w:lang w:bidi="fa-IR"/>
        </w:rPr>
        <w:t>شب</w:t>
      </w:r>
      <w:r w:rsidR="00101BC1">
        <w:rPr>
          <w:rtl/>
          <w:lang w:bidi="fa-IR"/>
        </w:rPr>
        <w:t xml:space="preserve"> </w:t>
      </w:r>
      <w:r>
        <w:rPr>
          <w:rtl/>
          <w:lang w:bidi="fa-IR"/>
        </w:rPr>
        <w:t>و</w:t>
      </w:r>
      <w:r w:rsidR="00101BC1">
        <w:rPr>
          <w:rtl/>
          <w:lang w:bidi="fa-IR"/>
        </w:rPr>
        <w:t xml:space="preserve"> </w:t>
      </w:r>
      <w:r>
        <w:rPr>
          <w:rtl/>
          <w:lang w:bidi="fa-IR"/>
        </w:rPr>
        <w:t>چاشتگاه</w:t>
      </w:r>
      <w:r w:rsidR="00101BC1">
        <w:rPr>
          <w:rtl/>
          <w:lang w:bidi="fa-IR"/>
        </w:rPr>
        <w:t xml:space="preserve"> </w:t>
      </w:r>
      <w:r>
        <w:rPr>
          <w:rtl/>
          <w:lang w:bidi="fa-IR"/>
        </w:rPr>
        <w:t>همان</w:t>
      </w:r>
      <w:r w:rsidR="00101BC1">
        <w:rPr>
          <w:rtl/>
          <w:lang w:bidi="fa-IR"/>
        </w:rPr>
        <w:t xml:space="preserve"> </w:t>
      </w:r>
      <w:r>
        <w:rPr>
          <w:rtl/>
          <w:lang w:bidi="fa-IR"/>
        </w:rPr>
        <w:t>شب</w:t>
      </w:r>
      <w:r w:rsidR="00101BC1">
        <w:rPr>
          <w:rtl/>
          <w:lang w:bidi="fa-IR"/>
        </w:rPr>
        <w:t xml:space="preserve"> </w:t>
      </w:r>
      <w:r>
        <w:rPr>
          <w:rtl/>
          <w:lang w:bidi="fa-IR"/>
        </w:rPr>
        <w:t>با</w:t>
      </w:r>
      <w:r w:rsidR="00101BC1">
        <w:rPr>
          <w:rtl/>
          <w:lang w:bidi="fa-IR"/>
        </w:rPr>
        <w:t xml:space="preserve"> </w:t>
      </w:r>
      <w:r>
        <w:rPr>
          <w:rtl/>
          <w:lang w:bidi="fa-IR"/>
        </w:rPr>
        <w:t>مسلم</w:t>
      </w:r>
      <w:r w:rsidR="00101BC1">
        <w:rPr>
          <w:rtl/>
          <w:lang w:bidi="fa-IR"/>
        </w:rPr>
        <w:t xml:space="preserve"> </w:t>
      </w:r>
      <w:r>
        <w:rPr>
          <w:rtl/>
          <w:lang w:bidi="fa-IR"/>
        </w:rPr>
        <w:t>بيعت</w:t>
      </w:r>
      <w:r w:rsidR="00101BC1">
        <w:rPr>
          <w:rtl/>
          <w:lang w:bidi="fa-IR"/>
        </w:rPr>
        <w:t xml:space="preserve"> </w:t>
      </w:r>
      <w:r>
        <w:rPr>
          <w:rtl/>
          <w:lang w:bidi="fa-IR"/>
        </w:rPr>
        <w:t>نمودند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روايات،</w:t>
      </w:r>
      <w:r w:rsidR="00101BC1">
        <w:rPr>
          <w:rtl/>
          <w:lang w:bidi="fa-IR"/>
        </w:rPr>
        <w:t xml:space="preserve"> </w:t>
      </w:r>
      <w:r>
        <w:rPr>
          <w:rtl/>
          <w:lang w:bidi="fa-IR"/>
        </w:rPr>
        <w:t>ديگران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انديشه</w:t>
      </w:r>
      <w:r w:rsidR="00101BC1">
        <w:rPr>
          <w:rtl/>
          <w:lang w:bidi="fa-IR"/>
        </w:rPr>
        <w:t xml:space="preserve"> </w:t>
      </w:r>
      <w:r>
        <w:rPr>
          <w:rtl/>
          <w:lang w:bidi="fa-IR"/>
        </w:rPr>
        <w:t>فرو</w:t>
      </w:r>
      <w:r w:rsidR="00101BC1">
        <w:rPr>
          <w:rtl/>
          <w:lang w:bidi="fa-IR"/>
        </w:rPr>
        <w:t xml:space="preserve"> </w:t>
      </w:r>
      <w:r>
        <w:rPr>
          <w:rtl/>
          <w:lang w:bidi="fa-IR"/>
        </w:rPr>
        <w:t>برده</w:t>
      </w:r>
      <w:r w:rsidR="00101BC1">
        <w:rPr>
          <w:rtl/>
          <w:lang w:bidi="fa-IR"/>
        </w:rPr>
        <w:t xml:space="preserve"> </w:t>
      </w:r>
      <w:r>
        <w:rPr>
          <w:rtl/>
          <w:lang w:bidi="fa-IR"/>
        </w:rPr>
        <w:t>اند</w:t>
      </w:r>
      <w:r w:rsidR="00101BC1">
        <w:rPr>
          <w:rtl/>
          <w:lang w:bidi="fa-IR"/>
        </w:rPr>
        <w:t xml:space="preserve"> </w:t>
      </w:r>
      <w:r>
        <w:rPr>
          <w:rtl/>
          <w:lang w:bidi="fa-IR"/>
        </w:rPr>
        <w:t>كه</w:t>
      </w:r>
      <w:r w:rsidR="00101BC1">
        <w:rPr>
          <w:rtl/>
          <w:lang w:bidi="fa-IR"/>
        </w:rPr>
        <w:t xml:space="preserve"> </w:t>
      </w:r>
      <w:r>
        <w:rPr>
          <w:rtl/>
          <w:lang w:bidi="fa-IR"/>
        </w:rPr>
        <w:t>فكر</w:t>
      </w:r>
      <w:r w:rsidR="00101BC1">
        <w:rPr>
          <w:rtl/>
          <w:lang w:bidi="fa-IR"/>
        </w:rPr>
        <w:t xml:space="preserve"> </w:t>
      </w:r>
      <w:r>
        <w:rPr>
          <w:rtl/>
          <w:lang w:bidi="fa-IR"/>
        </w:rPr>
        <w:t>كنند</w:t>
      </w:r>
      <w:r w:rsidR="00101BC1">
        <w:rPr>
          <w:rtl/>
          <w:lang w:bidi="fa-IR"/>
        </w:rPr>
        <w:t xml:space="preserve"> </w:t>
      </w:r>
      <w:r>
        <w:rPr>
          <w:rtl/>
          <w:lang w:bidi="fa-IR"/>
        </w:rPr>
        <w:t>چنين</w:t>
      </w:r>
      <w:r w:rsidR="00101BC1">
        <w:rPr>
          <w:rtl/>
          <w:lang w:bidi="fa-IR"/>
        </w:rPr>
        <w:t xml:space="preserve"> </w:t>
      </w:r>
      <w:r>
        <w:rPr>
          <w:rtl/>
          <w:lang w:bidi="fa-IR"/>
        </w:rPr>
        <w:t>جمع</w:t>
      </w:r>
      <w:r w:rsidR="00101BC1">
        <w:rPr>
          <w:rtl/>
          <w:lang w:bidi="fa-IR"/>
        </w:rPr>
        <w:t xml:space="preserve"> </w:t>
      </w:r>
      <w:r>
        <w:rPr>
          <w:rtl/>
          <w:lang w:bidi="fa-IR"/>
        </w:rPr>
        <w:t>يك</w:t>
      </w:r>
      <w:r w:rsidR="00101BC1">
        <w:rPr>
          <w:rtl/>
          <w:lang w:bidi="fa-IR"/>
        </w:rPr>
        <w:t xml:space="preserve"> </w:t>
      </w:r>
      <w:r>
        <w:rPr>
          <w:rtl/>
          <w:lang w:bidi="fa-IR"/>
        </w:rPr>
        <w:t>دست</w:t>
      </w:r>
      <w:r w:rsidR="00101BC1">
        <w:rPr>
          <w:rtl/>
          <w:lang w:bidi="fa-IR"/>
        </w:rPr>
        <w:t xml:space="preserve"> </w:t>
      </w:r>
      <w:r>
        <w:rPr>
          <w:rtl/>
          <w:lang w:bidi="fa-IR"/>
        </w:rPr>
        <w:t>و</w:t>
      </w:r>
      <w:r w:rsidR="00101BC1">
        <w:rPr>
          <w:rtl/>
          <w:lang w:bidi="fa-IR"/>
        </w:rPr>
        <w:t xml:space="preserve"> </w:t>
      </w:r>
      <w:r>
        <w:rPr>
          <w:rtl/>
          <w:lang w:bidi="fa-IR"/>
        </w:rPr>
        <w:t>متجانسى</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هر</w:t>
      </w:r>
      <w:r w:rsidR="00101BC1">
        <w:rPr>
          <w:rtl/>
          <w:lang w:bidi="fa-IR"/>
        </w:rPr>
        <w:t xml:space="preserve"> </w:t>
      </w:r>
      <w:r>
        <w:rPr>
          <w:rtl/>
          <w:lang w:bidi="fa-IR"/>
        </w:rPr>
        <w:t>حركت</w:t>
      </w:r>
      <w:r w:rsidR="00101BC1">
        <w:rPr>
          <w:rtl/>
          <w:lang w:bidi="fa-IR"/>
        </w:rPr>
        <w:t xml:space="preserve"> </w:t>
      </w:r>
      <w:r>
        <w:rPr>
          <w:rtl/>
          <w:lang w:bidi="fa-IR"/>
        </w:rPr>
        <w:t>پيروزمندى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سامان</w:t>
      </w:r>
      <w:r w:rsidR="00101BC1">
        <w:rPr>
          <w:rtl/>
          <w:lang w:bidi="fa-IR"/>
        </w:rPr>
        <w:t xml:space="preserve"> </w:t>
      </w:r>
      <w:r>
        <w:rPr>
          <w:rtl/>
          <w:lang w:bidi="fa-IR"/>
        </w:rPr>
        <w:t>برساند</w:t>
      </w:r>
      <w:r w:rsidR="00101BC1">
        <w:rPr>
          <w:rtl/>
          <w:lang w:bidi="fa-IR"/>
        </w:rPr>
        <w:t xml:space="preserve">. </w:t>
      </w:r>
      <w:r>
        <w:rPr>
          <w:rtl/>
          <w:lang w:bidi="fa-IR"/>
        </w:rPr>
        <w:t>ليكن</w:t>
      </w:r>
      <w:r w:rsidR="00101BC1">
        <w:rPr>
          <w:rtl/>
          <w:lang w:bidi="fa-IR"/>
        </w:rPr>
        <w:t xml:space="preserve"> </w:t>
      </w:r>
      <w:r>
        <w:rPr>
          <w:rtl/>
          <w:lang w:bidi="fa-IR"/>
        </w:rPr>
        <w:t>روايت</w:t>
      </w:r>
      <w:r w:rsidR="00101BC1">
        <w:rPr>
          <w:rtl/>
          <w:lang w:bidi="fa-IR"/>
        </w:rPr>
        <w:t xml:space="preserve"> </w:t>
      </w:r>
      <w:r>
        <w:rPr>
          <w:rtl/>
          <w:lang w:bidi="fa-IR"/>
        </w:rPr>
        <w:t>بيعت</w:t>
      </w:r>
      <w:r w:rsidR="00101BC1">
        <w:rPr>
          <w:rtl/>
          <w:lang w:bidi="fa-IR"/>
        </w:rPr>
        <w:t xml:space="preserve"> </w:t>
      </w:r>
      <w:r>
        <w:rPr>
          <w:rtl/>
          <w:lang w:bidi="fa-IR"/>
        </w:rPr>
        <w:t>نيز</w:t>
      </w:r>
      <w:r w:rsidR="00101BC1">
        <w:rPr>
          <w:rtl/>
          <w:lang w:bidi="fa-IR"/>
        </w:rPr>
        <w:t xml:space="preserve"> </w:t>
      </w:r>
      <w:r>
        <w:rPr>
          <w:rtl/>
          <w:lang w:bidi="fa-IR"/>
        </w:rPr>
        <w:t>مانند</w:t>
      </w:r>
      <w:r w:rsidR="00101BC1">
        <w:rPr>
          <w:rtl/>
          <w:lang w:bidi="fa-IR"/>
        </w:rPr>
        <w:t xml:space="preserve"> </w:t>
      </w:r>
      <w:r>
        <w:rPr>
          <w:rtl/>
          <w:lang w:bidi="fa-IR"/>
        </w:rPr>
        <w:t>ديگر</w:t>
      </w:r>
      <w:r w:rsidR="00101BC1">
        <w:rPr>
          <w:rtl/>
          <w:lang w:bidi="fa-IR"/>
        </w:rPr>
        <w:t xml:space="preserve"> </w:t>
      </w:r>
      <w:r>
        <w:rPr>
          <w:rtl/>
          <w:lang w:bidi="fa-IR"/>
        </w:rPr>
        <w:t>حوادث</w:t>
      </w:r>
      <w:r w:rsidR="00101BC1">
        <w:rPr>
          <w:rtl/>
          <w:lang w:bidi="fa-IR"/>
        </w:rPr>
        <w:t xml:space="preserve"> </w:t>
      </w:r>
      <w:r>
        <w:rPr>
          <w:rtl/>
          <w:lang w:bidi="fa-IR"/>
        </w:rPr>
        <w:t>و</w:t>
      </w:r>
      <w:r w:rsidR="00101BC1">
        <w:rPr>
          <w:rtl/>
          <w:lang w:bidi="fa-IR"/>
        </w:rPr>
        <w:t xml:space="preserve"> </w:t>
      </w:r>
      <w:r>
        <w:rPr>
          <w:rtl/>
          <w:lang w:bidi="fa-IR"/>
        </w:rPr>
        <w:t>روايان</w:t>
      </w:r>
      <w:r w:rsidR="00101BC1">
        <w:rPr>
          <w:rtl/>
          <w:lang w:bidi="fa-IR"/>
        </w:rPr>
        <w:t xml:space="preserve"> </w:t>
      </w:r>
      <w:r>
        <w:rPr>
          <w:rtl/>
          <w:lang w:bidi="fa-IR"/>
        </w:rPr>
        <w:t>تاريخى</w:t>
      </w:r>
      <w:r w:rsidR="00101BC1">
        <w:rPr>
          <w:rtl/>
          <w:lang w:bidi="fa-IR"/>
        </w:rPr>
        <w:t xml:space="preserve"> </w:t>
      </w:r>
      <w:r>
        <w:rPr>
          <w:rtl/>
          <w:lang w:bidi="fa-IR"/>
        </w:rPr>
        <w:t>با</w:t>
      </w:r>
      <w:r w:rsidR="00101BC1">
        <w:rPr>
          <w:rtl/>
          <w:lang w:bidi="fa-IR"/>
        </w:rPr>
        <w:t xml:space="preserve"> </w:t>
      </w:r>
      <w:r>
        <w:rPr>
          <w:rtl/>
          <w:lang w:bidi="fa-IR"/>
        </w:rPr>
        <w:t>ابهامات</w:t>
      </w:r>
      <w:r w:rsidR="00101BC1">
        <w:rPr>
          <w:rtl/>
          <w:lang w:bidi="fa-IR"/>
        </w:rPr>
        <w:t xml:space="preserve"> </w:t>
      </w:r>
      <w:r>
        <w:rPr>
          <w:rtl/>
          <w:lang w:bidi="fa-IR"/>
        </w:rPr>
        <w:t>و</w:t>
      </w:r>
      <w:r w:rsidR="00101BC1">
        <w:rPr>
          <w:rtl/>
          <w:lang w:bidi="fa-IR"/>
        </w:rPr>
        <w:t xml:space="preserve"> </w:t>
      </w:r>
      <w:r>
        <w:rPr>
          <w:rtl/>
          <w:lang w:bidi="fa-IR"/>
        </w:rPr>
        <w:t>حذف</w:t>
      </w:r>
      <w:r w:rsidR="00101BC1">
        <w:rPr>
          <w:rtl/>
          <w:lang w:bidi="fa-IR"/>
        </w:rPr>
        <w:t xml:space="preserve"> </w:t>
      </w:r>
      <w:r>
        <w:rPr>
          <w:rtl/>
          <w:lang w:bidi="fa-IR"/>
        </w:rPr>
        <w:t>جزئيات</w:t>
      </w:r>
      <w:r w:rsidR="00101BC1">
        <w:rPr>
          <w:rtl/>
          <w:lang w:bidi="fa-IR"/>
        </w:rPr>
        <w:t xml:space="preserve"> </w:t>
      </w:r>
      <w:r>
        <w:rPr>
          <w:rtl/>
          <w:lang w:bidi="fa-IR"/>
        </w:rPr>
        <w:t>لازم</w:t>
      </w:r>
      <w:r w:rsidR="00101BC1">
        <w:rPr>
          <w:rtl/>
          <w:lang w:bidi="fa-IR"/>
        </w:rPr>
        <w:t xml:space="preserve"> </w:t>
      </w:r>
      <w:r>
        <w:rPr>
          <w:rtl/>
          <w:lang w:bidi="fa-IR"/>
        </w:rPr>
        <w:t>ذكر</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بايستى</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چنين</w:t>
      </w:r>
      <w:r w:rsidR="00101BC1">
        <w:rPr>
          <w:rtl/>
          <w:lang w:bidi="fa-IR"/>
        </w:rPr>
        <w:t xml:space="preserve"> </w:t>
      </w:r>
      <w:r>
        <w:rPr>
          <w:rtl/>
          <w:lang w:bidi="fa-IR"/>
        </w:rPr>
        <w:t>اشكالاتى</w:t>
      </w:r>
      <w:r w:rsidR="00101BC1">
        <w:rPr>
          <w:rtl/>
          <w:lang w:bidi="fa-IR"/>
        </w:rPr>
        <w:t xml:space="preserve"> </w:t>
      </w:r>
      <w:r>
        <w:rPr>
          <w:rtl/>
          <w:lang w:bidi="fa-IR"/>
        </w:rPr>
        <w:t>اين</w:t>
      </w:r>
      <w:r w:rsidR="00101BC1">
        <w:rPr>
          <w:rtl/>
          <w:lang w:bidi="fa-IR"/>
        </w:rPr>
        <w:t xml:space="preserve"> </w:t>
      </w:r>
      <w:r>
        <w:rPr>
          <w:rtl/>
          <w:lang w:bidi="fa-IR"/>
        </w:rPr>
        <w:t>روايان</w:t>
      </w:r>
      <w:r w:rsidR="00101BC1">
        <w:rPr>
          <w:rtl/>
          <w:lang w:bidi="fa-IR"/>
        </w:rPr>
        <w:t xml:space="preserve"> </w:t>
      </w:r>
      <w:r>
        <w:rPr>
          <w:rtl/>
          <w:lang w:bidi="fa-IR"/>
        </w:rPr>
        <w:t>را</w:t>
      </w:r>
      <w:r w:rsidR="00101BC1">
        <w:rPr>
          <w:rtl/>
          <w:lang w:bidi="fa-IR"/>
        </w:rPr>
        <w:t xml:space="preserve"> </w:t>
      </w:r>
      <w:r>
        <w:rPr>
          <w:rtl/>
          <w:lang w:bidi="fa-IR"/>
        </w:rPr>
        <w:t>جداى</w:t>
      </w:r>
      <w:r w:rsidR="00101BC1">
        <w:rPr>
          <w:rtl/>
          <w:lang w:bidi="fa-IR"/>
        </w:rPr>
        <w:t xml:space="preserve"> </w:t>
      </w:r>
      <w:r>
        <w:rPr>
          <w:rtl/>
          <w:lang w:bidi="fa-IR"/>
        </w:rPr>
        <w:t>از</w:t>
      </w:r>
      <w:r w:rsidR="00101BC1">
        <w:rPr>
          <w:rtl/>
          <w:lang w:bidi="fa-IR"/>
        </w:rPr>
        <w:t xml:space="preserve"> </w:t>
      </w:r>
      <w:r>
        <w:rPr>
          <w:rtl/>
          <w:lang w:bidi="fa-IR"/>
        </w:rPr>
        <w:t>پوششهاى</w:t>
      </w:r>
      <w:r w:rsidR="00101BC1">
        <w:rPr>
          <w:rtl/>
          <w:lang w:bidi="fa-IR"/>
        </w:rPr>
        <w:t xml:space="preserve"> </w:t>
      </w:r>
      <w:r>
        <w:rPr>
          <w:rtl/>
          <w:lang w:bidi="fa-IR"/>
        </w:rPr>
        <w:t>نادرست</w:t>
      </w:r>
      <w:r w:rsidR="00101BC1">
        <w:rPr>
          <w:rtl/>
          <w:lang w:bidi="fa-IR"/>
        </w:rPr>
        <w:t xml:space="preserve"> </w:t>
      </w:r>
      <w:r>
        <w:rPr>
          <w:rtl/>
          <w:lang w:bidi="fa-IR"/>
        </w:rPr>
        <w:t>و</w:t>
      </w:r>
      <w:r w:rsidR="00101BC1">
        <w:rPr>
          <w:rtl/>
          <w:lang w:bidi="fa-IR"/>
        </w:rPr>
        <w:t xml:space="preserve"> </w:t>
      </w:r>
      <w:r>
        <w:rPr>
          <w:rtl/>
          <w:lang w:bidi="fa-IR"/>
        </w:rPr>
        <w:t>خلاف</w:t>
      </w:r>
      <w:r w:rsidR="00101BC1">
        <w:rPr>
          <w:rtl/>
          <w:lang w:bidi="fa-IR"/>
        </w:rPr>
        <w:t xml:space="preserve"> </w:t>
      </w:r>
      <w:r>
        <w:rPr>
          <w:rtl/>
          <w:lang w:bidi="fa-IR"/>
        </w:rPr>
        <w:t>حقيقت،</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همان</w:t>
      </w:r>
      <w:r w:rsidR="00101BC1">
        <w:rPr>
          <w:rtl/>
          <w:lang w:bidi="fa-IR"/>
        </w:rPr>
        <w:t xml:space="preserve"> </w:t>
      </w:r>
      <w:r>
        <w:rPr>
          <w:rtl/>
          <w:lang w:bidi="fa-IR"/>
        </w:rPr>
        <w:t>و</w:t>
      </w:r>
      <w:r w:rsidR="00101BC1">
        <w:rPr>
          <w:rtl/>
          <w:lang w:bidi="fa-IR"/>
        </w:rPr>
        <w:t xml:space="preserve"> </w:t>
      </w:r>
      <w:r>
        <w:rPr>
          <w:rtl/>
          <w:lang w:bidi="fa-IR"/>
        </w:rPr>
        <w:t>كيفيت</w:t>
      </w:r>
      <w:r w:rsidR="00101BC1">
        <w:rPr>
          <w:rtl/>
          <w:lang w:bidi="fa-IR"/>
        </w:rPr>
        <w:t xml:space="preserve"> </w:t>
      </w:r>
      <w:r>
        <w:rPr>
          <w:rtl/>
          <w:lang w:bidi="fa-IR"/>
        </w:rPr>
        <w:t>آن</w:t>
      </w:r>
      <w:r w:rsidR="00101BC1">
        <w:rPr>
          <w:rtl/>
          <w:lang w:bidi="fa-IR"/>
        </w:rPr>
        <w:t xml:space="preserve"> </w:t>
      </w:r>
      <w:r>
        <w:rPr>
          <w:rtl/>
          <w:lang w:bidi="fa-IR"/>
        </w:rPr>
        <w:t>درك</w:t>
      </w:r>
      <w:r w:rsidR="00101BC1">
        <w:rPr>
          <w:rtl/>
          <w:lang w:bidi="fa-IR"/>
        </w:rPr>
        <w:t xml:space="preserve"> </w:t>
      </w:r>
      <w:r>
        <w:rPr>
          <w:rtl/>
          <w:lang w:bidi="fa-IR"/>
        </w:rPr>
        <w:t>كنيم</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براى</w:t>
      </w:r>
      <w:r w:rsidR="00101BC1">
        <w:rPr>
          <w:rtl/>
          <w:lang w:bidi="fa-IR"/>
        </w:rPr>
        <w:t xml:space="preserve"> </w:t>
      </w:r>
      <w:r>
        <w:rPr>
          <w:rtl/>
          <w:lang w:bidi="fa-IR"/>
        </w:rPr>
        <w:t>گرفتن</w:t>
      </w:r>
      <w:r w:rsidR="00101BC1">
        <w:rPr>
          <w:rtl/>
          <w:lang w:bidi="fa-IR"/>
        </w:rPr>
        <w:t xml:space="preserve"> </w:t>
      </w:r>
      <w:r>
        <w:rPr>
          <w:rtl/>
          <w:lang w:bidi="fa-IR"/>
        </w:rPr>
        <w:t>بيعت</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برجستگان</w:t>
      </w:r>
      <w:r w:rsidR="00101BC1">
        <w:rPr>
          <w:rtl/>
          <w:lang w:bidi="fa-IR"/>
        </w:rPr>
        <w:t xml:space="preserve"> </w:t>
      </w:r>
      <w:r>
        <w:rPr>
          <w:rtl/>
          <w:lang w:bidi="fa-IR"/>
        </w:rPr>
        <w:t>و</w:t>
      </w:r>
      <w:r w:rsidR="00101BC1">
        <w:rPr>
          <w:rtl/>
          <w:lang w:bidi="fa-IR"/>
        </w:rPr>
        <w:t xml:space="preserve"> </w:t>
      </w:r>
      <w:r>
        <w:rPr>
          <w:rtl/>
          <w:lang w:bidi="fa-IR"/>
        </w:rPr>
        <w:t>فدائيان</w:t>
      </w:r>
      <w:r w:rsidR="00101BC1">
        <w:rPr>
          <w:rtl/>
          <w:lang w:bidi="fa-IR"/>
        </w:rPr>
        <w:t xml:space="preserve"> </w:t>
      </w:r>
      <w:r>
        <w:rPr>
          <w:rtl/>
          <w:lang w:bidi="fa-IR"/>
        </w:rPr>
        <w:t>و</w:t>
      </w:r>
      <w:r w:rsidR="00101BC1">
        <w:rPr>
          <w:rtl/>
          <w:lang w:bidi="fa-IR"/>
        </w:rPr>
        <w:t xml:space="preserve"> </w:t>
      </w:r>
      <w:r>
        <w:rPr>
          <w:rtl/>
          <w:lang w:bidi="fa-IR"/>
        </w:rPr>
        <w:t>مخلصين</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را</w:t>
      </w:r>
      <w:r w:rsidR="00101BC1">
        <w:rPr>
          <w:rtl/>
          <w:lang w:bidi="fa-IR"/>
        </w:rPr>
        <w:t xml:space="preserve"> </w:t>
      </w:r>
      <w:r>
        <w:rPr>
          <w:rtl/>
          <w:lang w:bidi="fa-IR"/>
        </w:rPr>
        <w:t>انتخاب</w:t>
      </w:r>
      <w:r w:rsidR="00101BC1">
        <w:rPr>
          <w:rtl/>
          <w:lang w:bidi="fa-IR"/>
        </w:rPr>
        <w:t xml:space="preserve"> </w:t>
      </w:r>
      <w:r>
        <w:rPr>
          <w:rtl/>
          <w:lang w:bidi="fa-IR"/>
        </w:rPr>
        <w:t>كرد</w:t>
      </w:r>
      <w:r w:rsidR="00101BC1">
        <w:rPr>
          <w:rtl/>
          <w:lang w:bidi="fa-IR"/>
        </w:rPr>
        <w:t xml:space="preserve">. </w:t>
      </w:r>
      <w:r>
        <w:rPr>
          <w:rtl/>
          <w:lang w:bidi="fa-IR"/>
        </w:rPr>
        <w:t>اين</w:t>
      </w:r>
      <w:r w:rsidR="00101BC1">
        <w:rPr>
          <w:rtl/>
          <w:lang w:bidi="fa-IR"/>
        </w:rPr>
        <w:t xml:space="preserve"> </w:t>
      </w:r>
      <w:r>
        <w:rPr>
          <w:rtl/>
          <w:lang w:bidi="fa-IR"/>
        </w:rPr>
        <w:t>انتخاب</w:t>
      </w:r>
      <w:r w:rsidR="00101BC1">
        <w:rPr>
          <w:rtl/>
          <w:lang w:bidi="fa-IR"/>
        </w:rPr>
        <w:t xml:space="preserve"> </w:t>
      </w:r>
      <w:r>
        <w:rPr>
          <w:rtl/>
          <w:lang w:bidi="fa-IR"/>
        </w:rPr>
        <w:t>ره</w:t>
      </w:r>
      <w:r w:rsidR="00101BC1">
        <w:rPr>
          <w:rtl/>
          <w:lang w:bidi="fa-IR"/>
        </w:rPr>
        <w:t xml:space="preserve"> </w:t>
      </w:r>
      <w:r>
        <w:rPr>
          <w:rtl/>
          <w:lang w:bidi="fa-IR"/>
        </w:rPr>
        <w:t>دلايل</w:t>
      </w:r>
      <w:r w:rsidR="00101BC1">
        <w:rPr>
          <w:rtl/>
          <w:lang w:bidi="fa-IR"/>
        </w:rPr>
        <w:t xml:space="preserve"> </w:t>
      </w:r>
      <w:r>
        <w:rPr>
          <w:rtl/>
          <w:lang w:bidi="fa-IR"/>
        </w:rPr>
        <w:t>امنيتى</w:t>
      </w:r>
      <w:r w:rsidR="00101BC1">
        <w:rPr>
          <w:rtl/>
          <w:lang w:bidi="fa-IR"/>
        </w:rPr>
        <w:t xml:space="preserve"> </w:t>
      </w:r>
      <w:r>
        <w:rPr>
          <w:rtl/>
          <w:lang w:bidi="fa-IR"/>
        </w:rPr>
        <w:t>و</w:t>
      </w:r>
      <w:r w:rsidR="00101BC1">
        <w:rPr>
          <w:rtl/>
          <w:lang w:bidi="fa-IR"/>
        </w:rPr>
        <w:t xml:space="preserve"> </w:t>
      </w:r>
      <w:r>
        <w:rPr>
          <w:rtl/>
          <w:lang w:bidi="fa-IR"/>
        </w:rPr>
        <w:t>غير</w:t>
      </w:r>
      <w:r w:rsidR="00101BC1">
        <w:rPr>
          <w:rtl/>
          <w:lang w:bidi="fa-IR"/>
        </w:rPr>
        <w:t xml:space="preserve"> </w:t>
      </w:r>
      <w:r>
        <w:rPr>
          <w:rtl/>
          <w:lang w:bidi="fa-IR"/>
        </w:rPr>
        <w:t>آن</w:t>
      </w:r>
      <w:r w:rsidR="00101BC1">
        <w:rPr>
          <w:rtl/>
          <w:lang w:bidi="fa-IR"/>
        </w:rPr>
        <w:t xml:space="preserve"> </w:t>
      </w:r>
      <w:r>
        <w:rPr>
          <w:rtl/>
          <w:lang w:bidi="fa-IR"/>
        </w:rPr>
        <w:t>صورت</w:t>
      </w:r>
      <w:r w:rsidR="00101BC1">
        <w:rPr>
          <w:rtl/>
          <w:lang w:bidi="fa-IR"/>
        </w:rPr>
        <w:t xml:space="preserve"> </w:t>
      </w:r>
      <w:r>
        <w:rPr>
          <w:rtl/>
          <w:lang w:bidi="fa-IR"/>
        </w:rPr>
        <w:t>گرفت؛</w:t>
      </w:r>
      <w:r w:rsidR="00101BC1">
        <w:rPr>
          <w:rtl/>
          <w:lang w:bidi="fa-IR"/>
        </w:rPr>
        <w:t xml:space="preserve"> </w:t>
      </w:r>
      <w:r>
        <w:rPr>
          <w:rtl/>
          <w:lang w:bidi="fa-IR"/>
        </w:rPr>
        <w:t>زيرا</w:t>
      </w:r>
      <w:r w:rsidR="00101BC1">
        <w:rPr>
          <w:rtl/>
          <w:lang w:bidi="fa-IR"/>
        </w:rPr>
        <w:t xml:space="preserve"> </w:t>
      </w:r>
      <w:r>
        <w:rPr>
          <w:rtl/>
          <w:lang w:bidi="fa-IR"/>
        </w:rPr>
        <w:t>بيعت</w:t>
      </w:r>
      <w:r w:rsidR="00101BC1">
        <w:rPr>
          <w:rtl/>
          <w:lang w:bidi="fa-IR"/>
        </w:rPr>
        <w:t xml:space="preserve"> </w:t>
      </w:r>
      <w:r>
        <w:rPr>
          <w:rtl/>
          <w:lang w:bidi="fa-IR"/>
        </w:rPr>
        <w:t>گيرنده</w:t>
      </w:r>
      <w:r w:rsidR="00101BC1">
        <w:rPr>
          <w:rtl/>
          <w:lang w:bidi="fa-IR"/>
        </w:rPr>
        <w:t xml:space="preserve"> </w:t>
      </w:r>
      <w:r>
        <w:rPr>
          <w:rtl/>
          <w:lang w:bidi="fa-IR"/>
        </w:rPr>
        <w:t>از</w:t>
      </w:r>
      <w:r w:rsidR="00101BC1">
        <w:rPr>
          <w:rtl/>
          <w:lang w:bidi="fa-IR"/>
        </w:rPr>
        <w:t xml:space="preserve"> </w:t>
      </w:r>
      <w:r>
        <w:rPr>
          <w:rtl/>
          <w:lang w:bidi="fa-IR"/>
        </w:rPr>
        <w:t>مزدم</w:t>
      </w:r>
      <w:r w:rsidR="00101BC1">
        <w:rPr>
          <w:rtl/>
          <w:lang w:bidi="fa-IR"/>
        </w:rPr>
        <w:t xml:space="preserve"> </w:t>
      </w:r>
      <w:r>
        <w:rPr>
          <w:rtl/>
          <w:lang w:bidi="fa-IR"/>
        </w:rPr>
        <w:t>بايستى</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شناخت</w:t>
      </w:r>
      <w:r w:rsidR="00101BC1">
        <w:rPr>
          <w:rtl/>
          <w:lang w:bidi="fa-IR"/>
        </w:rPr>
        <w:t xml:space="preserve"> </w:t>
      </w:r>
      <w:r>
        <w:rPr>
          <w:rtl/>
          <w:lang w:bidi="fa-IR"/>
        </w:rPr>
        <w:t>نسبى</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فرصت</w:t>
      </w:r>
      <w:r w:rsidR="00101BC1">
        <w:rPr>
          <w:rtl/>
          <w:lang w:bidi="fa-IR"/>
        </w:rPr>
        <w:t xml:space="preserve"> </w:t>
      </w:r>
      <w:r>
        <w:rPr>
          <w:rtl/>
          <w:lang w:bidi="fa-IR"/>
        </w:rPr>
        <w:t>كافى</w:t>
      </w:r>
      <w:r w:rsidR="00101BC1">
        <w:rPr>
          <w:rtl/>
          <w:lang w:bidi="fa-IR"/>
        </w:rPr>
        <w:t xml:space="preserve"> </w:t>
      </w:r>
      <w:r>
        <w:rPr>
          <w:rtl/>
          <w:lang w:bidi="fa-IR"/>
        </w:rPr>
        <w:t>نيز</w:t>
      </w:r>
      <w:r w:rsidR="00101BC1">
        <w:rPr>
          <w:rtl/>
          <w:lang w:bidi="fa-IR"/>
        </w:rPr>
        <w:t xml:space="preserve"> </w:t>
      </w:r>
      <w:r>
        <w:rPr>
          <w:rtl/>
          <w:lang w:bidi="fa-IR"/>
        </w:rPr>
        <w:t>براى</w:t>
      </w:r>
      <w:r w:rsidR="00101BC1">
        <w:rPr>
          <w:rtl/>
          <w:lang w:bidi="fa-IR"/>
        </w:rPr>
        <w:t xml:space="preserve"> </w:t>
      </w:r>
      <w:r>
        <w:rPr>
          <w:rtl/>
          <w:lang w:bidi="fa-IR"/>
        </w:rPr>
        <w:t>اين</w:t>
      </w:r>
      <w:r w:rsidR="00101BC1">
        <w:rPr>
          <w:rtl/>
          <w:lang w:bidi="fa-IR"/>
        </w:rPr>
        <w:t xml:space="preserve"> </w:t>
      </w:r>
      <w:r>
        <w:rPr>
          <w:rtl/>
          <w:lang w:bidi="fa-IR"/>
        </w:rPr>
        <w:t>مهم</w:t>
      </w:r>
      <w:r w:rsidR="00101BC1">
        <w:rPr>
          <w:rtl/>
          <w:lang w:bidi="fa-IR"/>
        </w:rPr>
        <w:t xml:space="preserve"> </w:t>
      </w:r>
      <w:r>
        <w:rPr>
          <w:rtl/>
          <w:lang w:bidi="fa-IR"/>
        </w:rPr>
        <w:t>در</w:t>
      </w:r>
      <w:r w:rsidR="00101BC1">
        <w:rPr>
          <w:rtl/>
          <w:lang w:bidi="fa-IR"/>
        </w:rPr>
        <w:t xml:space="preserve"> </w:t>
      </w:r>
      <w:r>
        <w:rPr>
          <w:rtl/>
          <w:lang w:bidi="fa-IR"/>
        </w:rPr>
        <w:t>اختيارش</w:t>
      </w:r>
      <w:r w:rsidR="00101BC1">
        <w:rPr>
          <w:rtl/>
          <w:lang w:bidi="fa-IR"/>
        </w:rPr>
        <w:t xml:space="preserve"> </w:t>
      </w:r>
      <w:r>
        <w:rPr>
          <w:rtl/>
          <w:lang w:bidi="fa-IR"/>
        </w:rPr>
        <w:t>قرار</w:t>
      </w:r>
      <w:r w:rsidR="00101BC1">
        <w:rPr>
          <w:rtl/>
          <w:lang w:bidi="fa-IR"/>
        </w:rPr>
        <w:t xml:space="preserve"> </w:t>
      </w:r>
      <w:r>
        <w:rPr>
          <w:rtl/>
          <w:lang w:bidi="fa-IR"/>
        </w:rPr>
        <w:t>گيرد</w:t>
      </w:r>
      <w:r w:rsidR="00101BC1">
        <w:rPr>
          <w:rtl/>
          <w:lang w:bidi="fa-IR"/>
        </w:rPr>
        <w:t xml:space="preserve">. </w:t>
      </w:r>
      <w:r>
        <w:rPr>
          <w:rtl/>
          <w:lang w:bidi="fa-IR"/>
        </w:rPr>
        <w:t>وانگهى</w:t>
      </w:r>
      <w:r w:rsidR="00101BC1">
        <w:rPr>
          <w:rtl/>
          <w:lang w:bidi="fa-IR"/>
        </w:rPr>
        <w:t xml:space="preserve"> </w:t>
      </w:r>
      <w:r>
        <w:rPr>
          <w:rtl/>
          <w:lang w:bidi="fa-IR"/>
        </w:rPr>
        <w:t>در</w:t>
      </w:r>
      <w:r w:rsidR="00101BC1">
        <w:rPr>
          <w:rtl/>
          <w:lang w:bidi="fa-IR"/>
        </w:rPr>
        <w:t xml:space="preserve"> </w:t>
      </w:r>
      <w:r>
        <w:rPr>
          <w:rtl/>
          <w:lang w:bidi="fa-IR"/>
        </w:rPr>
        <w:t>مرحله</w:t>
      </w:r>
      <w:r w:rsidR="00101BC1">
        <w:rPr>
          <w:rtl/>
          <w:lang w:bidi="fa-IR"/>
        </w:rPr>
        <w:t xml:space="preserve"> </w:t>
      </w:r>
      <w:r>
        <w:rPr>
          <w:rtl/>
          <w:lang w:bidi="fa-IR"/>
        </w:rPr>
        <w:t>بعدى</w:t>
      </w:r>
      <w:r w:rsidR="00101BC1">
        <w:rPr>
          <w:rtl/>
          <w:lang w:bidi="fa-IR"/>
        </w:rPr>
        <w:t xml:space="preserve"> </w:t>
      </w:r>
      <w:r>
        <w:rPr>
          <w:rtl/>
          <w:lang w:bidi="fa-IR"/>
        </w:rPr>
        <w:t>كه</w:t>
      </w:r>
      <w:r w:rsidR="00101BC1">
        <w:rPr>
          <w:rtl/>
          <w:lang w:bidi="fa-IR"/>
        </w:rPr>
        <w:t xml:space="preserve"> </w:t>
      </w:r>
      <w:r>
        <w:rPr>
          <w:rtl/>
          <w:lang w:bidi="fa-IR"/>
        </w:rPr>
        <w:t>پنهان</w:t>
      </w:r>
      <w:r w:rsidR="00101BC1">
        <w:rPr>
          <w:rtl/>
          <w:lang w:bidi="fa-IR"/>
        </w:rPr>
        <w:t xml:space="preserve"> </w:t>
      </w:r>
      <w:r>
        <w:rPr>
          <w:rtl/>
          <w:lang w:bidi="fa-IR"/>
        </w:rPr>
        <w:t>شدن</w:t>
      </w:r>
      <w:r w:rsidR="00101BC1">
        <w:rPr>
          <w:rtl/>
          <w:lang w:bidi="fa-IR"/>
        </w:rPr>
        <w:t xml:space="preserve"> </w:t>
      </w:r>
      <w:r>
        <w:rPr>
          <w:rtl/>
          <w:lang w:bidi="fa-IR"/>
        </w:rPr>
        <w:t>سفير</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داشت،</w:t>
      </w:r>
      <w:r w:rsidR="00101BC1">
        <w:rPr>
          <w:rtl/>
          <w:lang w:bidi="fa-IR"/>
        </w:rPr>
        <w:t xml:space="preserve"> </w:t>
      </w:r>
      <w:r>
        <w:rPr>
          <w:rtl/>
          <w:lang w:bidi="fa-IR"/>
        </w:rPr>
        <w:t>مى</w:t>
      </w:r>
      <w:r w:rsidR="00101BC1">
        <w:rPr>
          <w:rtl/>
          <w:lang w:bidi="fa-IR"/>
        </w:rPr>
        <w:t xml:space="preserve"> </w:t>
      </w:r>
      <w:r>
        <w:rPr>
          <w:rtl/>
          <w:lang w:bidi="fa-IR"/>
        </w:rPr>
        <w:t>بايست</w:t>
      </w:r>
      <w:r w:rsidR="00101BC1">
        <w:rPr>
          <w:rtl/>
          <w:lang w:bidi="fa-IR"/>
        </w:rPr>
        <w:t xml:space="preserve"> </w:t>
      </w:r>
      <w:r>
        <w:rPr>
          <w:rtl/>
          <w:lang w:bidi="fa-IR"/>
        </w:rPr>
        <w:t>جايگاه</w:t>
      </w:r>
      <w:r w:rsidR="00101BC1">
        <w:rPr>
          <w:rtl/>
          <w:lang w:bidi="fa-IR"/>
        </w:rPr>
        <w:t xml:space="preserve"> </w:t>
      </w:r>
      <w:r>
        <w:rPr>
          <w:rtl/>
          <w:lang w:bidi="fa-IR"/>
        </w:rPr>
        <w:t>و</w:t>
      </w:r>
      <w:r w:rsidR="00101BC1">
        <w:rPr>
          <w:rtl/>
          <w:lang w:bidi="fa-IR"/>
        </w:rPr>
        <w:t xml:space="preserve"> </w:t>
      </w:r>
      <w:r>
        <w:rPr>
          <w:rtl/>
          <w:lang w:bidi="fa-IR"/>
        </w:rPr>
        <w:t>مقر</w:t>
      </w:r>
      <w:r w:rsidR="00101BC1">
        <w:rPr>
          <w:rtl/>
          <w:lang w:bidi="fa-IR"/>
        </w:rPr>
        <w:t xml:space="preserve"> </w:t>
      </w:r>
      <w:r>
        <w:rPr>
          <w:rtl/>
          <w:lang w:bidi="fa-IR"/>
        </w:rPr>
        <w:t>وى</w:t>
      </w:r>
      <w:r w:rsidR="00101BC1">
        <w:rPr>
          <w:rtl/>
          <w:lang w:bidi="fa-IR"/>
        </w:rPr>
        <w:t xml:space="preserve"> </w:t>
      </w:r>
      <w:r>
        <w:rPr>
          <w:rtl/>
          <w:lang w:bidi="fa-IR"/>
        </w:rPr>
        <w:t>مكتوب</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با</w:t>
      </w:r>
      <w:r w:rsidR="00101BC1">
        <w:rPr>
          <w:rtl/>
          <w:lang w:bidi="fa-IR"/>
        </w:rPr>
        <w:t xml:space="preserve"> </w:t>
      </w:r>
      <w:r>
        <w:rPr>
          <w:rtl/>
          <w:lang w:bidi="fa-IR"/>
        </w:rPr>
        <w:t>نمايندگان</w:t>
      </w:r>
      <w:r w:rsidR="00101BC1">
        <w:rPr>
          <w:rtl/>
          <w:lang w:bidi="fa-IR"/>
        </w:rPr>
        <w:t xml:space="preserve"> </w:t>
      </w:r>
      <w:r>
        <w:rPr>
          <w:rtl/>
          <w:lang w:bidi="fa-IR"/>
        </w:rPr>
        <w:t>آن</w:t>
      </w:r>
      <w:r w:rsidR="00101BC1">
        <w:rPr>
          <w:rtl/>
          <w:lang w:bidi="fa-IR"/>
        </w:rPr>
        <w:t xml:space="preserve"> </w:t>
      </w:r>
      <w:r>
        <w:rPr>
          <w:rtl/>
          <w:lang w:bidi="fa-IR"/>
        </w:rPr>
        <w:t>جناب</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تعيين</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صلاحيت</w:t>
      </w:r>
      <w:r w:rsidR="00101BC1">
        <w:rPr>
          <w:rtl/>
          <w:lang w:bidi="fa-IR"/>
        </w:rPr>
        <w:t xml:space="preserve"> </w:t>
      </w:r>
      <w:r>
        <w:rPr>
          <w:rtl/>
          <w:lang w:bidi="fa-IR"/>
        </w:rPr>
        <w:t>شرعى</w:t>
      </w:r>
      <w:r w:rsidR="00101BC1">
        <w:rPr>
          <w:rtl/>
          <w:lang w:bidi="fa-IR"/>
        </w:rPr>
        <w:t xml:space="preserve"> </w:t>
      </w:r>
      <w:r>
        <w:rPr>
          <w:rtl/>
          <w:lang w:bidi="fa-IR"/>
        </w:rPr>
        <w:t>و</w:t>
      </w:r>
      <w:r w:rsidR="00101BC1">
        <w:rPr>
          <w:rtl/>
          <w:lang w:bidi="fa-IR"/>
        </w:rPr>
        <w:t xml:space="preserve"> </w:t>
      </w:r>
      <w:r>
        <w:rPr>
          <w:rtl/>
          <w:lang w:bidi="fa-IR"/>
        </w:rPr>
        <w:t>جواز</w:t>
      </w:r>
      <w:r w:rsidR="00101BC1">
        <w:rPr>
          <w:rtl/>
          <w:lang w:bidi="fa-IR"/>
        </w:rPr>
        <w:t xml:space="preserve"> </w:t>
      </w:r>
      <w:r>
        <w:rPr>
          <w:rtl/>
          <w:lang w:bidi="fa-IR"/>
        </w:rPr>
        <w:t>انجام</w:t>
      </w:r>
      <w:r w:rsidR="00101BC1">
        <w:rPr>
          <w:rtl/>
          <w:lang w:bidi="fa-IR"/>
        </w:rPr>
        <w:t xml:space="preserve"> </w:t>
      </w:r>
      <w:r>
        <w:rPr>
          <w:rtl/>
          <w:lang w:bidi="fa-IR"/>
        </w:rPr>
        <w:t>اين</w:t>
      </w:r>
      <w:r w:rsidR="00101BC1">
        <w:rPr>
          <w:rtl/>
          <w:lang w:bidi="fa-IR"/>
        </w:rPr>
        <w:t xml:space="preserve"> </w:t>
      </w:r>
      <w:r>
        <w:rPr>
          <w:rtl/>
          <w:lang w:bidi="fa-IR"/>
        </w:rPr>
        <w:t>مهم</w:t>
      </w:r>
      <w:r w:rsidR="00101BC1">
        <w:rPr>
          <w:rtl/>
          <w:lang w:bidi="fa-IR"/>
        </w:rPr>
        <w:t xml:space="preserve"> </w:t>
      </w:r>
      <w:r>
        <w:rPr>
          <w:rtl/>
          <w:lang w:bidi="fa-IR"/>
        </w:rPr>
        <w:t>را</w:t>
      </w:r>
      <w:r w:rsidR="00101BC1">
        <w:rPr>
          <w:rtl/>
          <w:lang w:bidi="fa-IR"/>
        </w:rPr>
        <w:t xml:space="preserve"> </w:t>
      </w:r>
      <w:r>
        <w:rPr>
          <w:rtl/>
          <w:lang w:bidi="fa-IR"/>
        </w:rPr>
        <w:t>عطا</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بيعت</w:t>
      </w:r>
      <w:r w:rsidR="00101BC1">
        <w:rPr>
          <w:rtl/>
          <w:lang w:bidi="fa-IR"/>
        </w:rPr>
        <w:t xml:space="preserve"> </w:t>
      </w:r>
      <w:r>
        <w:rPr>
          <w:rtl/>
          <w:lang w:bidi="fa-IR"/>
        </w:rPr>
        <w:t>نمايند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مجاهد</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جانشينى</w:t>
      </w:r>
      <w:r w:rsidR="00101BC1">
        <w:rPr>
          <w:rtl/>
          <w:lang w:bidi="fa-IR"/>
        </w:rPr>
        <w:t xml:space="preserve"> </w:t>
      </w:r>
      <w:r>
        <w:rPr>
          <w:rtl/>
          <w:lang w:bidi="fa-IR"/>
        </w:rPr>
        <w:t>خاص</w:t>
      </w:r>
      <w:r w:rsidR="00101BC1">
        <w:rPr>
          <w:rtl/>
          <w:lang w:bidi="fa-IR"/>
        </w:rPr>
        <w:t xml:space="preserve"> </w:t>
      </w:r>
      <w:r>
        <w:rPr>
          <w:rtl/>
          <w:lang w:bidi="fa-IR"/>
        </w:rPr>
        <w:t>حضرت</w:t>
      </w:r>
      <w:r w:rsidR="00101BC1">
        <w:rPr>
          <w:rtl/>
          <w:lang w:bidi="fa-IR"/>
        </w:rPr>
        <w:t xml:space="preserve"> </w:t>
      </w:r>
      <w:r>
        <w:rPr>
          <w:rtl/>
          <w:lang w:bidi="fa-IR"/>
        </w:rPr>
        <w:t>انتخاب</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به</w:t>
      </w:r>
      <w:r w:rsidR="00101BC1">
        <w:rPr>
          <w:rtl/>
          <w:lang w:bidi="fa-IR"/>
        </w:rPr>
        <w:t xml:space="preserve"> </w:t>
      </w:r>
      <w:r>
        <w:rPr>
          <w:rtl/>
          <w:lang w:bidi="fa-IR"/>
        </w:rPr>
        <w:t>نيابت</w:t>
      </w:r>
      <w:r w:rsidR="00101BC1">
        <w:rPr>
          <w:rtl/>
          <w:lang w:bidi="fa-IR"/>
        </w:rPr>
        <w:t xml:space="preserve"> </w:t>
      </w:r>
      <w:r>
        <w:rPr>
          <w:rtl/>
          <w:lang w:bidi="fa-IR"/>
        </w:rPr>
        <w:t>از</w:t>
      </w:r>
      <w:r w:rsidR="00101BC1">
        <w:rPr>
          <w:rtl/>
          <w:lang w:bidi="fa-IR"/>
        </w:rPr>
        <w:t xml:space="preserve"> </w:t>
      </w:r>
      <w:r>
        <w:rPr>
          <w:rtl/>
          <w:lang w:bidi="fa-IR"/>
        </w:rPr>
        <w:t>ايشان</w:t>
      </w:r>
      <w:r w:rsidR="00101BC1">
        <w:rPr>
          <w:rtl/>
          <w:lang w:bidi="fa-IR"/>
        </w:rPr>
        <w:t xml:space="preserve"> </w:t>
      </w:r>
      <w:r>
        <w:rPr>
          <w:rtl/>
          <w:lang w:bidi="fa-IR"/>
        </w:rPr>
        <w:t>بيعت</w:t>
      </w:r>
      <w:r w:rsidR="00101BC1">
        <w:rPr>
          <w:rtl/>
          <w:lang w:bidi="fa-IR"/>
        </w:rPr>
        <w:t xml:space="preserve"> </w:t>
      </w:r>
      <w:r>
        <w:rPr>
          <w:rtl/>
          <w:lang w:bidi="fa-IR"/>
        </w:rPr>
        <w:t>مى</w:t>
      </w:r>
      <w:r w:rsidR="00101BC1">
        <w:rPr>
          <w:rtl/>
          <w:lang w:bidi="fa-IR"/>
        </w:rPr>
        <w:t xml:space="preserve"> </w:t>
      </w:r>
      <w:r>
        <w:rPr>
          <w:rtl/>
          <w:lang w:bidi="fa-IR"/>
        </w:rPr>
        <w:t>گرفتند</w:t>
      </w:r>
      <w:r w:rsidR="00101BC1">
        <w:rPr>
          <w:rtl/>
          <w:lang w:bidi="fa-IR"/>
        </w:rPr>
        <w:t xml:space="preserve"> </w:t>
      </w:r>
      <w:r>
        <w:rPr>
          <w:rtl/>
          <w:lang w:bidi="fa-IR"/>
        </w:rPr>
        <w:t>عبارت</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r>
        <w:rPr>
          <w:rtl/>
          <w:lang w:bidi="fa-IR"/>
        </w:rPr>
        <w:t>حبيب</w:t>
      </w:r>
      <w:r w:rsidR="00101BC1">
        <w:rPr>
          <w:rtl/>
          <w:lang w:bidi="fa-IR"/>
        </w:rPr>
        <w:t xml:space="preserve"> </w:t>
      </w:r>
      <w:r>
        <w:rPr>
          <w:rtl/>
          <w:lang w:bidi="fa-IR"/>
        </w:rPr>
        <w:t>بن</w:t>
      </w:r>
      <w:r w:rsidR="00101BC1">
        <w:rPr>
          <w:rtl/>
          <w:lang w:bidi="fa-IR"/>
        </w:rPr>
        <w:t xml:space="preserve"> </w:t>
      </w:r>
      <w:r>
        <w:rPr>
          <w:rtl/>
          <w:lang w:bidi="fa-IR"/>
        </w:rPr>
        <w:t>مظاهراسدى،</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عوسجه</w:t>
      </w:r>
      <w:r w:rsidR="00101BC1">
        <w:rPr>
          <w:rtl/>
          <w:lang w:bidi="fa-IR"/>
        </w:rPr>
        <w:t xml:space="preserve"> </w:t>
      </w:r>
      <w:r>
        <w:rPr>
          <w:rtl/>
          <w:lang w:bidi="fa-IR"/>
        </w:rPr>
        <w:t>اسدى،</w:t>
      </w:r>
      <w:r w:rsidR="00101BC1">
        <w:rPr>
          <w:rtl/>
          <w:lang w:bidi="fa-IR"/>
        </w:rPr>
        <w:t xml:space="preserve"> </w:t>
      </w:r>
      <w:r>
        <w:rPr>
          <w:rtl/>
          <w:lang w:bidi="fa-IR"/>
        </w:rPr>
        <w:t>عبد</w:t>
      </w:r>
      <w:r w:rsidR="00101BC1">
        <w:rPr>
          <w:rtl/>
          <w:lang w:bidi="fa-IR"/>
        </w:rPr>
        <w:t xml:space="preserve"> </w:t>
      </w:r>
      <w:r>
        <w:rPr>
          <w:rtl/>
          <w:lang w:bidi="fa-IR"/>
        </w:rPr>
        <w:t>الله</w:t>
      </w:r>
      <w:r w:rsidR="00101BC1">
        <w:rPr>
          <w:rtl/>
          <w:lang w:bidi="fa-IR"/>
        </w:rPr>
        <w:t xml:space="preserve"> </w:t>
      </w:r>
      <w:r>
        <w:rPr>
          <w:rtl/>
          <w:lang w:bidi="fa-IR"/>
        </w:rPr>
        <w:t>بن</w:t>
      </w:r>
      <w:r w:rsidR="00101BC1">
        <w:rPr>
          <w:rtl/>
          <w:lang w:bidi="fa-IR"/>
        </w:rPr>
        <w:t xml:space="preserve"> </w:t>
      </w:r>
      <w:r>
        <w:rPr>
          <w:rtl/>
          <w:lang w:bidi="fa-IR"/>
        </w:rPr>
        <w:t>عمروكندى</w:t>
      </w:r>
      <w:r w:rsidR="00101BC1">
        <w:rPr>
          <w:rtl/>
          <w:lang w:bidi="fa-IR"/>
        </w:rPr>
        <w:t xml:space="preserve"> </w:t>
      </w:r>
      <w:r>
        <w:rPr>
          <w:rtl/>
          <w:lang w:bidi="fa-IR"/>
        </w:rPr>
        <w:t>كوفى،</w:t>
      </w:r>
      <w:r w:rsidR="00101BC1">
        <w:rPr>
          <w:rtl/>
          <w:lang w:bidi="fa-IR"/>
        </w:rPr>
        <w:t xml:space="preserve"> </w:t>
      </w:r>
      <w:r>
        <w:rPr>
          <w:rtl/>
          <w:lang w:bidi="fa-IR"/>
        </w:rPr>
        <w:t>عباس</w:t>
      </w:r>
      <w:r w:rsidR="00101BC1">
        <w:rPr>
          <w:rtl/>
          <w:lang w:bidi="fa-IR"/>
        </w:rPr>
        <w:t xml:space="preserve"> </w:t>
      </w:r>
      <w:r>
        <w:rPr>
          <w:rtl/>
          <w:lang w:bidi="fa-IR"/>
        </w:rPr>
        <w:t>بن</w:t>
      </w:r>
      <w:r w:rsidR="00101BC1">
        <w:rPr>
          <w:rtl/>
          <w:lang w:bidi="fa-IR"/>
        </w:rPr>
        <w:t xml:space="preserve"> </w:t>
      </w:r>
      <w:r>
        <w:rPr>
          <w:rtl/>
          <w:lang w:bidi="fa-IR"/>
        </w:rPr>
        <w:t>جعده</w:t>
      </w:r>
      <w:r w:rsidR="00101BC1">
        <w:rPr>
          <w:rtl/>
          <w:lang w:bidi="fa-IR"/>
        </w:rPr>
        <w:t xml:space="preserve"> </w:t>
      </w:r>
      <w:r>
        <w:rPr>
          <w:rtl/>
          <w:lang w:bidi="fa-IR"/>
        </w:rPr>
        <w:t>جدلى</w:t>
      </w:r>
      <w:r w:rsidR="00101BC1">
        <w:rPr>
          <w:rtl/>
          <w:lang w:bidi="fa-IR"/>
        </w:rPr>
        <w:t xml:space="preserve"> </w:t>
      </w:r>
      <w:r>
        <w:rPr>
          <w:rtl/>
          <w:lang w:bidi="fa-IR"/>
        </w:rPr>
        <w:t>و</w:t>
      </w:r>
      <w:r w:rsidR="00101BC1">
        <w:rPr>
          <w:rtl/>
          <w:lang w:bidi="fa-IR"/>
        </w:rPr>
        <w:t xml:space="preserve"> </w:t>
      </w:r>
      <w:r>
        <w:rPr>
          <w:rtl/>
          <w:lang w:bidi="fa-IR"/>
        </w:rPr>
        <w:t>عبدالرحمن</w:t>
      </w:r>
      <w:r w:rsidR="00101BC1">
        <w:rPr>
          <w:rtl/>
          <w:lang w:bidi="fa-IR"/>
        </w:rPr>
        <w:t xml:space="preserve"> </w:t>
      </w:r>
      <w:r>
        <w:rPr>
          <w:rtl/>
          <w:lang w:bidi="fa-IR"/>
        </w:rPr>
        <w:t>بن</w:t>
      </w:r>
      <w:r w:rsidR="00101BC1">
        <w:rPr>
          <w:rtl/>
          <w:lang w:bidi="fa-IR"/>
        </w:rPr>
        <w:t xml:space="preserve"> </w:t>
      </w:r>
      <w:r>
        <w:rPr>
          <w:rtl/>
          <w:lang w:bidi="fa-IR"/>
        </w:rPr>
        <w:t>عبدربه</w:t>
      </w:r>
      <w:r w:rsidR="00101BC1">
        <w:rPr>
          <w:rtl/>
          <w:lang w:bidi="fa-IR"/>
        </w:rPr>
        <w:t xml:space="preserve"> </w:t>
      </w:r>
      <w:r>
        <w:rPr>
          <w:rtl/>
          <w:lang w:bidi="fa-IR"/>
        </w:rPr>
        <w:t>انصارى</w:t>
      </w:r>
      <w:r w:rsidR="00101BC1">
        <w:rPr>
          <w:rtl/>
          <w:lang w:bidi="fa-IR"/>
        </w:rPr>
        <w:t xml:space="preserve"> </w:t>
      </w:r>
      <w:r>
        <w:rPr>
          <w:rtl/>
          <w:lang w:bidi="fa-IR"/>
        </w:rPr>
        <w:t>خزرجى</w:t>
      </w:r>
      <w:r w:rsidR="00101BC1">
        <w:rPr>
          <w:rtl/>
          <w:lang w:bidi="fa-IR"/>
        </w:rPr>
        <w:t xml:space="preserve">. </w:t>
      </w:r>
    </w:p>
    <w:p w:rsidR="00D34FF8" w:rsidRDefault="00D34FF8" w:rsidP="00D34FF8">
      <w:pPr>
        <w:pStyle w:val="libNormal"/>
        <w:rPr>
          <w:rtl/>
          <w:lang w:bidi="fa-IR"/>
        </w:rPr>
      </w:pPr>
      <w:r>
        <w:rPr>
          <w:rtl/>
          <w:lang w:bidi="fa-IR"/>
        </w:rPr>
        <w:t>افراد</w:t>
      </w:r>
      <w:r w:rsidR="00101BC1">
        <w:rPr>
          <w:rtl/>
          <w:lang w:bidi="fa-IR"/>
        </w:rPr>
        <w:t xml:space="preserve"> </w:t>
      </w:r>
      <w:r>
        <w:rPr>
          <w:rtl/>
          <w:lang w:bidi="fa-IR"/>
        </w:rPr>
        <w:t>بالا</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دلاوران</w:t>
      </w:r>
      <w:r w:rsidR="00101BC1">
        <w:rPr>
          <w:rtl/>
          <w:lang w:bidi="fa-IR"/>
        </w:rPr>
        <w:t xml:space="preserve"> </w:t>
      </w:r>
      <w:r>
        <w:rPr>
          <w:rtl/>
          <w:lang w:bidi="fa-IR"/>
        </w:rPr>
        <w:t>و</w:t>
      </w:r>
      <w:r w:rsidR="00101BC1">
        <w:rPr>
          <w:rtl/>
          <w:lang w:bidi="fa-IR"/>
        </w:rPr>
        <w:t xml:space="preserve"> </w:t>
      </w:r>
      <w:r>
        <w:rPr>
          <w:rtl/>
          <w:lang w:bidi="fa-IR"/>
        </w:rPr>
        <w:t>رادمردان</w:t>
      </w:r>
      <w:r w:rsidR="00101BC1">
        <w:rPr>
          <w:rtl/>
          <w:lang w:bidi="fa-IR"/>
        </w:rPr>
        <w:t xml:space="preserve"> </w:t>
      </w:r>
      <w:r>
        <w:rPr>
          <w:rtl/>
          <w:lang w:bidi="fa-IR"/>
        </w:rPr>
        <w:t>استوار</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دين</w:t>
      </w:r>
      <w:r w:rsidR="00101BC1">
        <w:rPr>
          <w:rtl/>
          <w:lang w:bidi="fa-IR"/>
        </w:rPr>
        <w:t xml:space="preserve"> </w:t>
      </w:r>
      <w:r>
        <w:rPr>
          <w:rtl/>
          <w:lang w:bidi="fa-IR"/>
        </w:rPr>
        <w:t>و</w:t>
      </w:r>
      <w:r w:rsidR="00101BC1">
        <w:rPr>
          <w:rtl/>
          <w:lang w:bidi="fa-IR"/>
        </w:rPr>
        <w:t xml:space="preserve"> </w:t>
      </w:r>
      <w:r>
        <w:rPr>
          <w:rtl/>
          <w:lang w:bidi="fa-IR"/>
        </w:rPr>
        <w:t>پايدار</w:t>
      </w:r>
      <w:r w:rsidR="00101BC1">
        <w:rPr>
          <w:rtl/>
          <w:lang w:bidi="fa-IR"/>
        </w:rPr>
        <w:t xml:space="preserve"> </w:t>
      </w:r>
      <w:r>
        <w:rPr>
          <w:rtl/>
          <w:lang w:bidi="fa-IR"/>
        </w:rPr>
        <w:t>بر</w:t>
      </w:r>
      <w:r w:rsidR="00101BC1">
        <w:rPr>
          <w:rtl/>
          <w:lang w:bidi="fa-IR"/>
        </w:rPr>
        <w:t xml:space="preserve"> </w:t>
      </w:r>
      <w:r>
        <w:rPr>
          <w:rtl/>
          <w:lang w:bidi="fa-IR"/>
        </w:rPr>
        <w:t>كلمه</w:t>
      </w:r>
      <w:r w:rsidR="00101BC1">
        <w:rPr>
          <w:rtl/>
          <w:lang w:bidi="fa-IR"/>
        </w:rPr>
        <w:t xml:space="preserve"> </w:t>
      </w:r>
      <w:r>
        <w:rPr>
          <w:rtl/>
          <w:lang w:bidi="fa-IR"/>
        </w:rPr>
        <w:t>توحيد</w:t>
      </w:r>
      <w:r w:rsidR="00101BC1">
        <w:rPr>
          <w:rtl/>
          <w:lang w:bidi="fa-IR"/>
        </w:rPr>
        <w:t xml:space="preserve"> </w:t>
      </w:r>
      <w:r>
        <w:rPr>
          <w:rtl/>
          <w:lang w:bidi="fa-IR"/>
        </w:rPr>
        <w:t>و</w:t>
      </w:r>
      <w:r w:rsidR="00101BC1">
        <w:rPr>
          <w:rtl/>
          <w:lang w:bidi="fa-IR"/>
        </w:rPr>
        <w:t xml:space="preserve"> </w:t>
      </w:r>
      <w:r>
        <w:rPr>
          <w:rtl/>
          <w:lang w:bidi="fa-IR"/>
        </w:rPr>
        <w:t>فراخوان</w:t>
      </w:r>
      <w:r w:rsidR="00101BC1">
        <w:rPr>
          <w:rtl/>
          <w:lang w:bidi="fa-IR"/>
        </w:rPr>
        <w:t xml:space="preserve"> </w:t>
      </w:r>
      <w:r>
        <w:rPr>
          <w:rtl/>
          <w:lang w:bidi="fa-IR"/>
        </w:rPr>
        <w:t>به</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رسولش</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r>
        <w:rPr>
          <w:rtl/>
          <w:lang w:bidi="fa-IR"/>
        </w:rPr>
        <w:t>سوى</w:t>
      </w:r>
      <w:r w:rsidR="00101BC1">
        <w:rPr>
          <w:rtl/>
          <w:lang w:bidi="fa-IR"/>
        </w:rPr>
        <w:t xml:space="preserve"> </w:t>
      </w:r>
      <w:r>
        <w:rPr>
          <w:rtl/>
          <w:lang w:bidi="fa-IR"/>
        </w:rPr>
        <w:t>مسلم</w:t>
      </w:r>
      <w:r w:rsidR="00101BC1">
        <w:rPr>
          <w:rtl/>
          <w:lang w:bidi="fa-IR"/>
        </w:rPr>
        <w:t xml:space="preserve"> </w:t>
      </w:r>
      <w:r>
        <w:rPr>
          <w:rtl/>
          <w:lang w:bidi="fa-IR"/>
        </w:rPr>
        <w:t>براى</w:t>
      </w:r>
      <w:r w:rsidR="00101BC1">
        <w:rPr>
          <w:rtl/>
          <w:lang w:bidi="fa-IR"/>
        </w:rPr>
        <w:t xml:space="preserve"> </w:t>
      </w:r>
      <w:r>
        <w:rPr>
          <w:rtl/>
          <w:lang w:bidi="fa-IR"/>
        </w:rPr>
        <w:t>اخذ</w:t>
      </w:r>
      <w:r w:rsidR="00101BC1">
        <w:rPr>
          <w:rtl/>
          <w:lang w:bidi="fa-IR"/>
        </w:rPr>
        <w:t xml:space="preserve"> </w:t>
      </w:r>
      <w:r>
        <w:rPr>
          <w:rtl/>
          <w:lang w:bidi="fa-IR"/>
        </w:rPr>
        <w:t>بيعت،</w:t>
      </w:r>
      <w:r w:rsidR="00101BC1">
        <w:rPr>
          <w:rtl/>
          <w:lang w:bidi="fa-IR"/>
        </w:rPr>
        <w:t xml:space="preserve"> </w:t>
      </w:r>
      <w:r>
        <w:rPr>
          <w:rtl/>
          <w:lang w:bidi="fa-IR"/>
        </w:rPr>
        <w:t>و</w:t>
      </w:r>
      <w:r w:rsidR="00101BC1">
        <w:rPr>
          <w:rtl/>
          <w:lang w:bidi="fa-IR"/>
        </w:rPr>
        <w:t xml:space="preserve"> </w:t>
      </w:r>
      <w:r>
        <w:rPr>
          <w:rtl/>
          <w:lang w:bidi="fa-IR"/>
        </w:rPr>
        <w:t>برخى</w:t>
      </w:r>
      <w:r w:rsidR="00101BC1">
        <w:rPr>
          <w:rtl/>
          <w:lang w:bidi="fa-IR"/>
        </w:rPr>
        <w:t xml:space="preserve"> </w:t>
      </w:r>
      <w:r>
        <w:rPr>
          <w:rtl/>
          <w:lang w:bidi="fa-IR"/>
        </w:rPr>
        <w:t>ديگر</w:t>
      </w:r>
      <w:r w:rsidR="00101BC1">
        <w:rPr>
          <w:rtl/>
          <w:lang w:bidi="fa-IR"/>
        </w:rPr>
        <w:t xml:space="preserve"> </w:t>
      </w:r>
      <w:r>
        <w:rPr>
          <w:rtl/>
          <w:lang w:bidi="fa-IR"/>
        </w:rPr>
        <w:t>از</w:t>
      </w:r>
      <w:r w:rsidR="00101BC1">
        <w:rPr>
          <w:rtl/>
          <w:lang w:bidi="fa-IR"/>
        </w:rPr>
        <w:t xml:space="preserve"> </w:t>
      </w:r>
      <w:r>
        <w:rPr>
          <w:rtl/>
          <w:lang w:bidi="fa-IR"/>
        </w:rPr>
        <w:t>كارها</w:t>
      </w:r>
      <w:r w:rsidR="00101BC1">
        <w:rPr>
          <w:rtl/>
          <w:lang w:bidi="fa-IR"/>
        </w:rPr>
        <w:t xml:space="preserve"> </w:t>
      </w:r>
      <w:r>
        <w:rPr>
          <w:rtl/>
          <w:lang w:bidi="fa-IR"/>
        </w:rPr>
        <w:t>كه</w:t>
      </w:r>
      <w:r w:rsidR="00101BC1">
        <w:rPr>
          <w:rtl/>
          <w:lang w:bidi="fa-IR"/>
        </w:rPr>
        <w:t xml:space="preserve"> </w:t>
      </w:r>
      <w:r>
        <w:rPr>
          <w:rtl/>
          <w:lang w:bidi="fa-IR"/>
        </w:rPr>
        <w:t>نيازمند</w:t>
      </w:r>
      <w:r w:rsidR="00101BC1">
        <w:rPr>
          <w:rtl/>
          <w:lang w:bidi="fa-IR"/>
        </w:rPr>
        <w:t xml:space="preserve"> </w:t>
      </w:r>
      <w:r>
        <w:rPr>
          <w:rtl/>
          <w:lang w:bidi="fa-IR"/>
        </w:rPr>
        <w:t>امانت،</w:t>
      </w:r>
      <w:r w:rsidR="00101BC1">
        <w:rPr>
          <w:rtl/>
          <w:lang w:bidi="fa-IR"/>
        </w:rPr>
        <w:t xml:space="preserve"> </w:t>
      </w:r>
      <w:r>
        <w:rPr>
          <w:rtl/>
          <w:lang w:bidi="fa-IR"/>
        </w:rPr>
        <w:t>صداقت</w:t>
      </w:r>
      <w:r w:rsidR="00101BC1">
        <w:rPr>
          <w:rtl/>
          <w:lang w:bidi="fa-IR"/>
        </w:rPr>
        <w:t xml:space="preserve"> </w:t>
      </w:r>
      <w:r>
        <w:rPr>
          <w:rtl/>
          <w:lang w:bidi="fa-IR"/>
        </w:rPr>
        <w:t>و</w:t>
      </w:r>
      <w:r w:rsidR="00101BC1">
        <w:rPr>
          <w:rtl/>
          <w:lang w:bidi="fa-IR"/>
        </w:rPr>
        <w:t xml:space="preserve"> </w:t>
      </w:r>
      <w:r>
        <w:rPr>
          <w:rtl/>
          <w:lang w:bidi="fa-IR"/>
        </w:rPr>
        <w:t>توانايى</w:t>
      </w:r>
      <w:r w:rsidR="00101BC1">
        <w:rPr>
          <w:rtl/>
          <w:lang w:bidi="fa-IR"/>
        </w:rPr>
        <w:t xml:space="preserve"> </w:t>
      </w:r>
      <w:r>
        <w:rPr>
          <w:rtl/>
          <w:lang w:bidi="fa-IR"/>
        </w:rPr>
        <w:t>بود،</w:t>
      </w:r>
      <w:r w:rsidR="00101BC1">
        <w:rPr>
          <w:rtl/>
          <w:lang w:bidi="fa-IR"/>
        </w:rPr>
        <w:t xml:space="preserve"> </w:t>
      </w:r>
      <w:r>
        <w:rPr>
          <w:rtl/>
          <w:lang w:bidi="fa-IR"/>
        </w:rPr>
        <w:t>برگزيده</w:t>
      </w:r>
      <w:r w:rsidR="00101BC1">
        <w:rPr>
          <w:rtl/>
          <w:lang w:bidi="fa-IR"/>
        </w:rPr>
        <w:t xml:space="preserve"> </w:t>
      </w:r>
      <w:r>
        <w:rPr>
          <w:rtl/>
          <w:lang w:bidi="fa-IR"/>
        </w:rPr>
        <w:t>شدند</w:t>
      </w:r>
      <w:r w:rsidR="00101BC1">
        <w:rPr>
          <w:rtl/>
          <w:lang w:bidi="fa-IR"/>
        </w:rPr>
        <w:t xml:space="preserve">. </w:t>
      </w:r>
    </w:p>
    <w:p w:rsidR="00D34FF8" w:rsidRDefault="00D34FF8" w:rsidP="00D34FF8">
      <w:pPr>
        <w:pStyle w:val="libNormal"/>
        <w:rPr>
          <w:rFonts w:hint="cs"/>
          <w:rtl/>
          <w:lang w:bidi="fa-IR"/>
        </w:rPr>
      </w:pPr>
      <w:r>
        <w:rPr>
          <w:rtl/>
          <w:lang w:bidi="fa-IR"/>
        </w:rPr>
        <w:lastRenderedPageBreak/>
        <w:t>آنان</w:t>
      </w:r>
      <w:r w:rsidR="00101BC1">
        <w:rPr>
          <w:rtl/>
          <w:lang w:bidi="fa-IR"/>
        </w:rPr>
        <w:t xml:space="preserve"> </w:t>
      </w:r>
      <w:r>
        <w:rPr>
          <w:rtl/>
          <w:lang w:bidi="fa-IR"/>
        </w:rPr>
        <w:t>نيز</w:t>
      </w:r>
      <w:r w:rsidR="00101BC1">
        <w:rPr>
          <w:rtl/>
          <w:lang w:bidi="fa-IR"/>
        </w:rPr>
        <w:t xml:space="preserve"> </w:t>
      </w:r>
      <w:r>
        <w:rPr>
          <w:rtl/>
          <w:lang w:bidi="fa-IR"/>
        </w:rPr>
        <w:t>وظايف</w:t>
      </w:r>
      <w:r w:rsidR="00101BC1">
        <w:rPr>
          <w:rtl/>
          <w:lang w:bidi="fa-IR"/>
        </w:rPr>
        <w:t xml:space="preserve"> </w:t>
      </w:r>
      <w:r>
        <w:rPr>
          <w:rtl/>
          <w:lang w:bidi="fa-IR"/>
        </w:rPr>
        <w:t>خطير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سربلندى</w:t>
      </w:r>
      <w:r w:rsidR="00101BC1">
        <w:rPr>
          <w:rtl/>
          <w:lang w:bidi="fa-IR"/>
        </w:rPr>
        <w:t xml:space="preserve"> </w:t>
      </w:r>
      <w:r>
        <w:rPr>
          <w:rtl/>
          <w:lang w:bidi="fa-IR"/>
        </w:rPr>
        <w:t>انجام</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همان</w:t>
      </w:r>
      <w:r w:rsidR="00101BC1">
        <w:rPr>
          <w:rtl/>
          <w:lang w:bidi="fa-IR"/>
        </w:rPr>
        <w:t xml:space="preserve"> </w:t>
      </w:r>
      <w:r>
        <w:rPr>
          <w:rtl/>
          <w:lang w:bidi="fa-IR"/>
        </w:rPr>
        <w:t>اهدافى</w:t>
      </w:r>
      <w:r w:rsidR="00101BC1">
        <w:rPr>
          <w:rtl/>
          <w:lang w:bidi="fa-IR"/>
        </w:rPr>
        <w:t xml:space="preserve"> </w:t>
      </w:r>
      <w:r>
        <w:rPr>
          <w:rtl/>
          <w:lang w:bidi="fa-IR"/>
        </w:rPr>
        <w:t>رهسپار</w:t>
      </w:r>
      <w:r w:rsidR="00101BC1">
        <w:rPr>
          <w:rtl/>
          <w:lang w:bidi="fa-IR"/>
        </w:rPr>
        <w:t xml:space="preserve"> </w:t>
      </w:r>
      <w:r>
        <w:rPr>
          <w:rtl/>
          <w:lang w:bidi="fa-IR"/>
        </w:rPr>
        <w:t>شدند</w:t>
      </w:r>
      <w:r w:rsidR="00101BC1">
        <w:rPr>
          <w:rtl/>
          <w:lang w:bidi="fa-IR"/>
        </w:rPr>
        <w:t xml:space="preserve"> </w:t>
      </w:r>
      <w:r>
        <w:rPr>
          <w:rtl/>
          <w:lang w:bidi="fa-IR"/>
        </w:rPr>
        <w:t>كه</w:t>
      </w:r>
      <w:r w:rsidR="00101BC1">
        <w:rPr>
          <w:rtl/>
          <w:lang w:bidi="fa-IR"/>
        </w:rPr>
        <w:t xml:space="preserve"> </w:t>
      </w:r>
      <w:r>
        <w:rPr>
          <w:rtl/>
          <w:lang w:bidi="fa-IR"/>
        </w:rPr>
        <w:t>رهبرشان</w:t>
      </w:r>
      <w:r w:rsidR="00101BC1">
        <w:rPr>
          <w:rtl/>
          <w:lang w:bidi="fa-IR"/>
        </w:rPr>
        <w:t xml:space="preserve"> </w:t>
      </w:r>
      <w:r>
        <w:rPr>
          <w:rtl/>
          <w:lang w:bidi="fa-IR"/>
        </w:rPr>
        <w:t>مى</w:t>
      </w:r>
      <w:r w:rsidR="00101BC1">
        <w:rPr>
          <w:rtl/>
          <w:lang w:bidi="fa-IR"/>
        </w:rPr>
        <w:t xml:space="preserve"> </w:t>
      </w:r>
      <w:r>
        <w:rPr>
          <w:rtl/>
          <w:lang w:bidi="fa-IR"/>
        </w:rPr>
        <w:t>شتافت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ميدان</w:t>
      </w:r>
      <w:r w:rsidR="00101BC1">
        <w:rPr>
          <w:rtl/>
          <w:lang w:bidi="fa-IR"/>
        </w:rPr>
        <w:t xml:space="preserve"> </w:t>
      </w:r>
      <w:r>
        <w:rPr>
          <w:rtl/>
          <w:lang w:bidi="fa-IR"/>
        </w:rPr>
        <w:t>هماورد</w:t>
      </w:r>
      <w:r w:rsidR="00101BC1">
        <w:rPr>
          <w:rtl/>
          <w:lang w:bidi="fa-IR"/>
        </w:rPr>
        <w:t xml:space="preserve"> </w:t>
      </w:r>
      <w:r>
        <w:rPr>
          <w:rtl/>
          <w:lang w:bidi="fa-IR"/>
        </w:rPr>
        <w:t>طلبيدند</w:t>
      </w:r>
      <w:r w:rsidR="00101BC1">
        <w:rPr>
          <w:rtl/>
          <w:lang w:bidi="fa-IR"/>
        </w:rPr>
        <w:t xml:space="preserve"> </w:t>
      </w:r>
      <w:r>
        <w:rPr>
          <w:rtl/>
          <w:lang w:bidi="fa-IR"/>
        </w:rPr>
        <w:t>كه</w:t>
      </w:r>
      <w:r w:rsidR="00101BC1">
        <w:rPr>
          <w:rtl/>
          <w:lang w:bidi="fa-IR"/>
        </w:rPr>
        <w:t xml:space="preserve"> </w:t>
      </w:r>
      <w:r>
        <w:rPr>
          <w:rtl/>
          <w:lang w:bidi="fa-IR"/>
        </w:rPr>
        <w:t>پيشوايشان</w:t>
      </w:r>
      <w:r w:rsidR="00101BC1">
        <w:rPr>
          <w:rtl/>
          <w:lang w:bidi="fa-IR"/>
        </w:rPr>
        <w:t xml:space="preserve"> </w:t>
      </w:r>
      <w:r>
        <w:rPr>
          <w:rtl/>
          <w:lang w:bidi="fa-IR"/>
        </w:rPr>
        <w:t>به</w:t>
      </w:r>
      <w:r w:rsidR="00101BC1">
        <w:rPr>
          <w:rtl/>
          <w:lang w:bidi="fa-IR"/>
        </w:rPr>
        <w:t xml:space="preserve"> </w:t>
      </w:r>
      <w:r>
        <w:rPr>
          <w:rtl/>
          <w:lang w:bidi="fa-IR"/>
        </w:rPr>
        <w:t>وعده</w:t>
      </w:r>
      <w:r w:rsidR="00101BC1">
        <w:rPr>
          <w:rtl/>
          <w:lang w:bidi="fa-IR"/>
        </w:rPr>
        <w:t xml:space="preserve"> </w:t>
      </w:r>
      <w:r>
        <w:rPr>
          <w:rtl/>
          <w:lang w:bidi="fa-IR"/>
        </w:rPr>
        <w:t>خود</w:t>
      </w:r>
      <w:r w:rsidR="00101BC1">
        <w:rPr>
          <w:rtl/>
          <w:lang w:bidi="fa-IR"/>
        </w:rPr>
        <w:t xml:space="preserve"> </w:t>
      </w:r>
      <w:r>
        <w:rPr>
          <w:rtl/>
          <w:lang w:bidi="fa-IR"/>
        </w:rPr>
        <w:t>وفا</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بدلوا</w:t>
      </w:r>
      <w:r w:rsidR="00101BC1">
        <w:rPr>
          <w:rtl/>
          <w:lang w:bidi="fa-IR"/>
        </w:rPr>
        <w:t xml:space="preserve"> </w:t>
      </w:r>
      <w:r>
        <w:rPr>
          <w:rtl/>
          <w:lang w:bidi="fa-IR"/>
        </w:rPr>
        <w:t>تبديلا)</w:t>
      </w:r>
      <w:r w:rsidR="00101BC1">
        <w:rPr>
          <w:rtl/>
          <w:lang w:bidi="fa-IR"/>
        </w:rPr>
        <w:t xml:space="preserve"> </w:t>
      </w:r>
    </w:p>
    <w:p w:rsidR="00E2275F" w:rsidRDefault="00E2275F" w:rsidP="00D34FF8">
      <w:pPr>
        <w:pStyle w:val="libNormal"/>
        <w:rPr>
          <w:rtl/>
          <w:lang w:bidi="fa-IR"/>
        </w:rPr>
      </w:pPr>
      <w:r>
        <w:rPr>
          <w:rtl/>
          <w:lang w:bidi="fa-IR"/>
        </w:rPr>
        <w:br w:type="page"/>
      </w:r>
    </w:p>
    <w:p w:rsidR="00D34FF8" w:rsidRDefault="00D34FF8" w:rsidP="00D34FF8">
      <w:pPr>
        <w:pStyle w:val="Heading3"/>
        <w:rPr>
          <w:rtl/>
          <w:lang w:bidi="fa-IR"/>
        </w:rPr>
      </w:pPr>
      <w:bookmarkStart w:id="87" w:name="_Toc395772987"/>
      <w:bookmarkStart w:id="88" w:name="_Toc18237520"/>
      <w:r>
        <w:rPr>
          <w:rtl/>
          <w:lang w:bidi="fa-IR"/>
        </w:rPr>
        <w:t>جمع</w:t>
      </w:r>
      <w:r w:rsidR="00101BC1">
        <w:rPr>
          <w:rtl/>
          <w:lang w:bidi="fa-IR"/>
        </w:rPr>
        <w:t xml:space="preserve"> </w:t>
      </w:r>
      <w:r>
        <w:rPr>
          <w:rtl/>
          <w:lang w:bidi="fa-IR"/>
        </w:rPr>
        <w:t>آورى</w:t>
      </w:r>
      <w:r w:rsidR="00101BC1">
        <w:rPr>
          <w:rtl/>
          <w:lang w:bidi="fa-IR"/>
        </w:rPr>
        <w:t xml:space="preserve"> </w:t>
      </w:r>
      <w:r>
        <w:rPr>
          <w:rtl/>
          <w:lang w:bidi="fa-IR"/>
        </w:rPr>
        <w:t>امكانات</w:t>
      </w:r>
      <w:bookmarkEnd w:id="87"/>
      <w:bookmarkEnd w:id="88"/>
      <w:r w:rsidR="00101BC1">
        <w:rPr>
          <w:rtl/>
          <w:lang w:bidi="fa-IR"/>
        </w:rPr>
        <w:t xml:space="preserve"> </w:t>
      </w:r>
    </w:p>
    <w:p w:rsidR="00D34FF8" w:rsidRDefault="00D34FF8" w:rsidP="00D34FF8">
      <w:pPr>
        <w:pStyle w:val="libNormal"/>
        <w:rPr>
          <w:rtl/>
          <w:lang w:bidi="fa-IR"/>
        </w:rPr>
      </w:pPr>
      <w:r>
        <w:rPr>
          <w:rtl/>
          <w:lang w:bidi="fa-IR"/>
        </w:rPr>
        <w:t>عمليات</w:t>
      </w:r>
      <w:r w:rsidR="00101BC1">
        <w:rPr>
          <w:rtl/>
          <w:lang w:bidi="fa-IR"/>
        </w:rPr>
        <w:t xml:space="preserve"> </w:t>
      </w:r>
      <w:r>
        <w:rPr>
          <w:rtl/>
          <w:lang w:bidi="fa-IR"/>
        </w:rPr>
        <w:t>گسترده</w:t>
      </w:r>
      <w:r w:rsidR="00101BC1">
        <w:rPr>
          <w:rtl/>
          <w:lang w:bidi="fa-IR"/>
        </w:rPr>
        <w:t xml:space="preserve"> </w:t>
      </w:r>
      <w:r>
        <w:rPr>
          <w:rtl/>
          <w:lang w:bidi="fa-IR"/>
        </w:rPr>
        <w:t>اى</w:t>
      </w:r>
      <w:r w:rsidR="00101BC1">
        <w:rPr>
          <w:rtl/>
          <w:lang w:bidi="fa-IR"/>
        </w:rPr>
        <w:t xml:space="preserve"> </w:t>
      </w:r>
      <w:r>
        <w:rPr>
          <w:rtl/>
          <w:lang w:bidi="fa-IR"/>
        </w:rPr>
        <w:t>براى</w:t>
      </w:r>
      <w:r w:rsidR="00101BC1">
        <w:rPr>
          <w:rtl/>
          <w:lang w:bidi="fa-IR"/>
        </w:rPr>
        <w:t xml:space="preserve"> </w:t>
      </w:r>
      <w:r>
        <w:rPr>
          <w:rtl/>
          <w:lang w:bidi="fa-IR"/>
        </w:rPr>
        <w:t>جمع</w:t>
      </w:r>
      <w:r w:rsidR="00101BC1">
        <w:rPr>
          <w:rtl/>
          <w:lang w:bidi="fa-IR"/>
        </w:rPr>
        <w:t xml:space="preserve"> </w:t>
      </w:r>
      <w:r>
        <w:rPr>
          <w:rtl/>
          <w:lang w:bidi="fa-IR"/>
        </w:rPr>
        <w:t>آورى</w:t>
      </w:r>
      <w:r w:rsidR="00101BC1">
        <w:rPr>
          <w:rtl/>
          <w:lang w:bidi="fa-IR"/>
        </w:rPr>
        <w:t xml:space="preserve"> </w:t>
      </w:r>
      <w:r>
        <w:rPr>
          <w:rtl/>
          <w:lang w:bidi="fa-IR"/>
        </w:rPr>
        <w:t>اموال</w:t>
      </w:r>
      <w:r w:rsidR="00101BC1">
        <w:rPr>
          <w:rtl/>
          <w:lang w:bidi="fa-IR"/>
        </w:rPr>
        <w:t xml:space="preserve"> </w:t>
      </w:r>
      <w:r>
        <w:rPr>
          <w:rtl/>
          <w:lang w:bidi="fa-IR"/>
        </w:rPr>
        <w:t>و</w:t>
      </w:r>
      <w:r w:rsidR="00101BC1">
        <w:rPr>
          <w:rtl/>
          <w:lang w:bidi="fa-IR"/>
        </w:rPr>
        <w:t xml:space="preserve"> </w:t>
      </w:r>
      <w:r>
        <w:rPr>
          <w:rtl/>
          <w:lang w:bidi="fa-IR"/>
        </w:rPr>
        <w:t>امكانات</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تقويت</w:t>
      </w:r>
      <w:r w:rsidR="00101BC1">
        <w:rPr>
          <w:rtl/>
          <w:lang w:bidi="fa-IR"/>
        </w:rPr>
        <w:t xml:space="preserve"> </w:t>
      </w:r>
      <w:r>
        <w:rPr>
          <w:rtl/>
          <w:lang w:bidi="fa-IR"/>
        </w:rPr>
        <w:t>توانايى</w:t>
      </w:r>
      <w:r w:rsidR="00101BC1">
        <w:rPr>
          <w:rtl/>
          <w:lang w:bidi="fa-IR"/>
        </w:rPr>
        <w:t xml:space="preserve"> </w:t>
      </w:r>
      <w:r>
        <w:rPr>
          <w:rtl/>
          <w:lang w:bidi="fa-IR"/>
        </w:rPr>
        <w:t>مالى</w:t>
      </w:r>
      <w:r w:rsidR="00101BC1">
        <w:rPr>
          <w:rtl/>
          <w:lang w:bidi="fa-IR"/>
        </w:rPr>
        <w:t xml:space="preserve"> </w:t>
      </w:r>
      <w:r>
        <w:rPr>
          <w:rtl/>
          <w:lang w:bidi="fa-IR"/>
        </w:rPr>
        <w:t>جنبش</w:t>
      </w:r>
      <w:r w:rsidR="00101BC1">
        <w:rPr>
          <w:rtl/>
          <w:lang w:bidi="fa-IR"/>
        </w:rPr>
        <w:t xml:space="preserve"> </w:t>
      </w:r>
      <w:r>
        <w:rPr>
          <w:rtl/>
          <w:lang w:bidi="fa-IR"/>
        </w:rPr>
        <w:t>صورت</w:t>
      </w:r>
      <w:r w:rsidR="00101BC1">
        <w:rPr>
          <w:rtl/>
          <w:lang w:bidi="fa-IR"/>
        </w:rPr>
        <w:t xml:space="preserve"> </w:t>
      </w:r>
      <w:r>
        <w:rPr>
          <w:rtl/>
          <w:lang w:bidi="fa-IR"/>
        </w:rPr>
        <w:t>گرفت</w:t>
      </w:r>
      <w:r w:rsidR="00101BC1">
        <w:rPr>
          <w:rtl/>
          <w:lang w:bidi="fa-IR"/>
        </w:rPr>
        <w:t xml:space="preserve">. </w:t>
      </w:r>
      <w:r>
        <w:rPr>
          <w:rtl/>
          <w:lang w:bidi="fa-IR"/>
        </w:rPr>
        <w:t>مردم</w:t>
      </w:r>
      <w:r w:rsidR="00101BC1">
        <w:rPr>
          <w:rtl/>
          <w:lang w:bidi="fa-IR"/>
        </w:rPr>
        <w:t xml:space="preserve"> </w:t>
      </w:r>
      <w:r>
        <w:rPr>
          <w:rtl/>
          <w:lang w:bidi="fa-IR"/>
        </w:rPr>
        <w:t>آنچه</w:t>
      </w:r>
      <w:r w:rsidR="00101BC1">
        <w:rPr>
          <w:rtl/>
          <w:lang w:bidi="fa-IR"/>
        </w:rPr>
        <w:t xml:space="preserve"> </w:t>
      </w:r>
      <w:r>
        <w:rPr>
          <w:rtl/>
          <w:lang w:bidi="fa-IR"/>
        </w:rPr>
        <w:t>كه</w:t>
      </w:r>
      <w:r w:rsidR="00101BC1">
        <w:rPr>
          <w:rtl/>
          <w:lang w:bidi="fa-IR"/>
        </w:rPr>
        <w:t xml:space="preserve"> </w:t>
      </w:r>
      <w:r>
        <w:rPr>
          <w:rtl/>
          <w:lang w:bidi="fa-IR"/>
        </w:rPr>
        <w:t>داشتند</w:t>
      </w:r>
      <w:r w:rsidR="00101BC1">
        <w:rPr>
          <w:rtl/>
          <w:lang w:bidi="fa-IR"/>
        </w:rPr>
        <w:t xml:space="preserve"> </w:t>
      </w:r>
      <w:r>
        <w:rPr>
          <w:rtl/>
          <w:lang w:bidi="fa-IR"/>
        </w:rPr>
        <w:t>تقديم</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لازم</w:t>
      </w:r>
      <w:r w:rsidR="00101BC1">
        <w:rPr>
          <w:rtl/>
          <w:lang w:bidi="fa-IR"/>
        </w:rPr>
        <w:t xml:space="preserve"> </w:t>
      </w:r>
      <w:r>
        <w:rPr>
          <w:rtl/>
          <w:lang w:bidi="fa-IR"/>
        </w:rPr>
        <w:t>به</w:t>
      </w:r>
      <w:r w:rsidR="00101BC1">
        <w:rPr>
          <w:rtl/>
          <w:lang w:bidi="fa-IR"/>
        </w:rPr>
        <w:t xml:space="preserve"> </w:t>
      </w:r>
      <w:r>
        <w:rPr>
          <w:rtl/>
          <w:lang w:bidi="fa-IR"/>
        </w:rPr>
        <w:t>يادآورى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بيعت</w:t>
      </w:r>
      <w:r w:rsidR="00101BC1">
        <w:rPr>
          <w:rtl/>
          <w:lang w:bidi="fa-IR"/>
        </w:rPr>
        <w:t xml:space="preserve"> </w:t>
      </w:r>
      <w:r>
        <w:rPr>
          <w:rtl/>
          <w:lang w:bidi="fa-IR"/>
        </w:rPr>
        <w:t>مردم</w:t>
      </w:r>
      <w:r w:rsidR="00101BC1">
        <w:rPr>
          <w:rtl/>
          <w:lang w:bidi="fa-IR"/>
        </w:rPr>
        <w:t xml:space="preserve"> </w:t>
      </w:r>
      <w:r>
        <w:rPr>
          <w:rtl/>
          <w:lang w:bidi="fa-IR"/>
        </w:rPr>
        <w:t>با</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روزهاى</w:t>
      </w:r>
      <w:r w:rsidR="00101BC1">
        <w:rPr>
          <w:rtl/>
          <w:lang w:bidi="fa-IR"/>
        </w:rPr>
        <w:t xml:space="preserve"> </w:t>
      </w:r>
      <w:r>
        <w:rPr>
          <w:rtl/>
          <w:lang w:bidi="fa-IR"/>
        </w:rPr>
        <w:t>اوليه،</w:t>
      </w:r>
      <w:r w:rsidR="00101BC1">
        <w:rPr>
          <w:rtl/>
          <w:lang w:bidi="fa-IR"/>
        </w:rPr>
        <w:t xml:space="preserve"> </w:t>
      </w:r>
      <w:r>
        <w:rPr>
          <w:rtl/>
          <w:lang w:bidi="fa-IR"/>
        </w:rPr>
        <w:t>اموال</w:t>
      </w:r>
      <w:r w:rsidR="00101BC1">
        <w:rPr>
          <w:rtl/>
          <w:lang w:bidi="fa-IR"/>
        </w:rPr>
        <w:t xml:space="preserve"> </w:t>
      </w:r>
      <w:r>
        <w:rPr>
          <w:rtl/>
          <w:lang w:bidi="fa-IR"/>
        </w:rPr>
        <w:t>زيادى</w:t>
      </w:r>
      <w:r w:rsidR="00101BC1">
        <w:rPr>
          <w:rtl/>
          <w:lang w:bidi="fa-IR"/>
        </w:rPr>
        <w:t xml:space="preserve"> </w:t>
      </w:r>
      <w:r>
        <w:rPr>
          <w:rtl/>
          <w:lang w:bidi="fa-IR"/>
        </w:rPr>
        <w:t>تقديم</w:t>
      </w:r>
      <w:r w:rsidR="00101BC1">
        <w:rPr>
          <w:rtl/>
          <w:lang w:bidi="fa-IR"/>
        </w:rPr>
        <w:t xml:space="preserve"> </w:t>
      </w:r>
      <w:r>
        <w:rPr>
          <w:rtl/>
          <w:lang w:bidi="fa-IR"/>
        </w:rPr>
        <w:t>ايشان</w:t>
      </w:r>
      <w:r w:rsidR="00101BC1">
        <w:rPr>
          <w:rtl/>
          <w:lang w:bidi="fa-IR"/>
        </w:rPr>
        <w:t xml:space="preserve"> </w:t>
      </w:r>
      <w:r>
        <w:rPr>
          <w:rtl/>
          <w:lang w:bidi="fa-IR"/>
        </w:rPr>
        <w:t>گشت،</w:t>
      </w:r>
      <w:r w:rsidR="00101BC1">
        <w:rPr>
          <w:rtl/>
          <w:lang w:bidi="fa-IR"/>
        </w:rPr>
        <w:t xml:space="preserve"> </w:t>
      </w:r>
      <w:r>
        <w:rPr>
          <w:rtl/>
          <w:lang w:bidi="fa-IR"/>
        </w:rPr>
        <w:t>ليكن</w:t>
      </w:r>
      <w:r w:rsidR="00101BC1">
        <w:rPr>
          <w:rtl/>
          <w:lang w:bidi="fa-IR"/>
        </w:rPr>
        <w:t xml:space="preserve"> </w:t>
      </w:r>
      <w:r>
        <w:rPr>
          <w:rtl/>
          <w:lang w:bidi="fa-IR"/>
        </w:rPr>
        <w:t>حضرت</w:t>
      </w:r>
      <w:r w:rsidR="00101BC1">
        <w:rPr>
          <w:rtl/>
          <w:lang w:bidi="fa-IR"/>
        </w:rPr>
        <w:t xml:space="preserve"> </w:t>
      </w:r>
      <w:r>
        <w:rPr>
          <w:rtl/>
          <w:lang w:bidi="fa-IR"/>
        </w:rPr>
        <w:t>از</w:t>
      </w:r>
      <w:r w:rsidR="00101BC1">
        <w:rPr>
          <w:rtl/>
          <w:lang w:bidi="fa-IR"/>
        </w:rPr>
        <w:t xml:space="preserve"> </w:t>
      </w:r>
      <w:r>
        <w:rPr>
          <w:rtl/>
          <w:lang w:bidi="fa-IR"/>
        </w:rPr>
        <w:t>پذيرش</w:t>
      </w:r>
      <w:r w:rsidR="00101BC1">
        <w:rPr>
          <w:rtl/>
          <w:lang w:bidi="fa-IR"/>
        </w:rPr>
        <w:t xml:space="preserve"> </w:t>
      </w:r>
      <w:r>
        <w:rPr>
          <w:rtl/>
          <w:lang w:bidi="fa-IR"/>
        </w:rPr>
        <w:t>اين</w:t>
      </w:r>
      <w:r w:rsidR="00101BC1">
        <w:rPr>
          <w:rtl/>
          <w:lang w:bidi="fa-IR"/>
        </w:rPr>
        <w:t xml:space="preserve"> </w:t>
      </w:r>
      <w:r>
        <w:rPr>
          <w:rtl/>
          <w:lang w:bidi="fa-IR"/>
        </w:rPr>
        <w:t>اموال</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هديه</w:t>
      </w:r>
      <w:r w:rsidR="00101BC1">
        <w:rPr>
          <w:rtl/>
          <w:lang w:bidi="fa-IR"/>
        </w:rPr>
        <w:t xml:space="preserve"> </w:t>
      </w:r>
      <w:r>
        <w:rPr>
          <w:rtl/>
          <w:lang w:bidi="fa-IR"/>
        </w:rPr>
        <w:t>شخصى</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آيا</w:t>
      </w:r>
      <w:r w:rsidR="00101BC1">
        <w:rPr>
          <w:rtl/>
          <w:lang w:bidi="fa-IR"/>
        </w:rPr>
        <w:t xml:space="preserve"> </w:t>
      </w:r>
      <w:r>
        <w:rPr>
          <w:rtl/>
          <w:lang w:bidi="fa-IR"/>
        </w:rPr>
        <w:t>ورزيدند</w:t>
      </w:r>
      <w:r w:rsidR="00101BC1">
        <w:rPr>
          <w:rtl/>
          <w:lang w:bidi="fa-IR"/>
        </w:rPr>
        <w:t xml:space="preserve"> </w:t>
      </w:r>
      <w:r>
        <w:rPr>
          <w:rtl/>
          <w:lang w:bidi="fa-IR"/>
        </w:rPr>
        <w:t>و</w:t>
      </w:r>
      <w:r w:rsidR="00101BC1">
        <w:rPr>
          <w:rtl/>
          <w:lang w:bidi="fa-IR"/>
        </w:rPr>
        <w:t xml:space="preserve"> </w:t>
      </w:r>
      <w:r>
        <w:rPr>
          <w:rtl/>
          <w:lang w:bidi="fa-IR"/>
        </w:rPr>
        <w:t>اموال</w:t>
      </w:r>
      <w:r w:rsidR="00101BC1">
        <w:rPr>
          <w:rtl/>
          <w:lang w:bidi="fa-IR"/>
        </w:rPr>
        <w:t xml:space="preserve"> </w:t>
      </w:r>
      <w:r>
        <w:rPr>
          <w:rtl/>
          <w:lang w:bidi="fa-IR"/>
        </w:rPr>
        <w:t>را</w:t>
      </w:r>
      <w:r w:rsidR="00101BC1">
        <w:rPr>
          <w:rtl/>
          <w:lang w:bidi="fa-IR"/>
        </w:rPr>
        <w:t xml:space="preserve"> </w:t>
      </w:r>
      <w:r>
        <w:rPr>
          <w:rtl/>
          <w:lang w:bidi="fa-IR"/>
        </w:rPr>
        <w:t>شخصا</w:t>
      </w:r>
      <w:r w:rsidR="00101BC1">
        <w:rPr>
          <w:rtl/>
          <w:lang w:bidi="fa-IR"/>
        </w:rPr>
        <w:t xml:space="preserve"> </w:t>
      </w:r>
      <w:r>
        <w:rPr>
          <w:rtl/>
          <w:lang w:bidi="fa-IR"/>
        </w:rPr>
        <w:t>نگرفتند</w:t>
      </w:r>
      <w:r w:rsidR="00101BC1">
        <w:rPr>
          <w:rtl/>
          <w:lang w:bidi="fa-IR"/>
        </w:rPr>
        <w:t xml:space="preserve">. </w:t>
      </w:r>
    </w:p>
    <w:p w:rsidR="00D34FF8" w:rsidRDefault="00D34FF8" w:rsidP="00D34FF8">
      <w:pPr>
        <w:pStyle w:val="libNormal"/>
        <w:rPr>
          <w:rtl/>
          <w:lang w:bidi="fa-IR"/>
        </w:rPr>
      </w:pPr>
      <w:r>
        <w:rPr>
          <w:rtl/>
          <w:lang w:bidi="fa-IR"/>
        </w:rPr>
        <w:t>مورخين</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r>
        <w:rPr>
          <w:rtl/>
          <w:lang w:bidi="fa-IR"/>
        </w:rPr>
        <w:t>سپس</w:t>
      </w:r>
      <w:r w:rsidR="00101BC1">
        <w:rPr>
          <w:rtl/>
          <w:lang w:bidi="fa-IR"/>
        </w:rPr>
        <w:t xml:space="preserve"> </w:t>
      </w:r>
      <w:r>
        <w:rPr>
          <w:rtl/>
          <w:lang w:bidi="fa-IR"/>
        </w:rPr>
        <w:t>مردم</w:t>
      </w:r>
      <w:r w:rsidR="00101BC1">
        <w:rPr>
          <w:rtl/>
          <w:lang w:bidi="fa-IR"/>
        </w:rPr>
        <w:t xml:space="preserve"> </w:t>
      </w:r>
      <w:r>
        <w:rPr>
          <w:rtl/>
          <w:lang w:bidi="fa-IR"/>
        </w:rPr>
        <w:t>اموال</w:t>
      </w:r>
      <w:r w:rsidR="00101BC1">
        <w:rPr>
          <w:rtl/>
          <w:lang w:bidi="fa-IR"/>
        </w:rPr>
        <w:t xml:space="preserve"> </w:t>
      </w:r>
      <w:r>
        <w:rPr>
          <w:rtl/>
          <w:lang w:bidi="fa-IR"/>
        </w:rPr>
        <w:t>زيادى</w:t>
      </w:r>
      <w:r w:rsidR="00101BC1">
        <w:rPr>
          <w:rtl/>
          <w:lang w:bidi="fa-IR"/>
        </w:rPr>
        <w:t xml:space="preserve"> </w:t>
      </w:r>
      <w:r>
        <w:rPr>
          <w:rtl/>
          <w:lang w:bidi="fa-IR"/>
        </w:rPr>
        <w:t>به</w:t>
      </w:r>
      <w:r w:rsidR="00101BC1">
        <w:rPr>
          <w:rtl/>
          <w:lang w:bidi="fa-IR"/>
        </w:rPr>
        <w:t xml:space="preserve"> </w:t>
      </w:r>
      <w:r>
        <w:rPr>
          <w:rtl/>
          <w:lang w:bidi="fa-IR"/>
        </w:rPr>
        <w:t>حضرت</w:t>
      </w:r>
      <w:r w:rsidR="00101BC1">
        <w:rPr>
          <w:rtl/>
          <w:lang w:bidi="fa-IR"/>
        </w:rPr>
        <w:t xml:space="preserve"> </w:t>
      </w:r>
      <w:r>
        <w:rPr>
          <w:rtl/>
          <w:lang w:bidi="fa-IR"/>
        </w:rPr>
        <w:t>مسلم</w:t>
      </w:r>
      <w:r w:rsidR="00101BC1">
        <w:rPr>
          <w:rtl/>
          <w:lang w:bidi="fa-IR"/>
        </w:rPr>
        <w:t xml:space="preserve"> </w:t>
      </w:r>
      <w:r>
        <w:rPr>
          <w:rtl/>
          <w:lang w:bidi="fa-IR"/>
        </w:rPr>
        <w:t>تقديم</w:t>
      </w:r>
      <w:r w:rsidR="00101BC1">
        <w:rPr>
          <w:rtl/>
          <w:lang w:bidi="fa-IR"/>
        </w:rPr>
        <w:t xml:space="preserve"> </w:t>
      </w:r>
      <w:r>
        <w:rPr>
          <w:rtl/>
          <w:lang w:bidi="fa-IR"/>
        </w:rPr>
        <w:t>داشتند</w:t>
      </w:r>
      <w:r w:rsidR="00101BC1">
        <w:rPr>
          <w:rtl/>
          <w:lang w:bidi="fa-IR"/>
        </w:rPr>
        <w:t xml:space="preserve"> </w:t>
      </w:r>
      <w:r>
        <w:rPr>
          <w:rtl/>
          <w:lang w:bidi="fa-IR"/>
        </w:rPr>
        <w:t>ليكن</w:t>
      </w:r>
      <w:r w:rsidR="00101BC1">
        <w:rPr>
          <w:rtl/>
          <w:lang w:bidi="fa-IR"/>
        </w:rPr>
        <w:t xml:space="preserve"> </w:t>
      </w:r>
      <w:r>
        <w:rPr>
          <w:rtl/>
          <w:lang w:bidi="fa-IR"/>
        </w:rPr>
        <w:t>ايشان</w:t>
      </w:r>
      <w:r w:rsidR="00101BC1">
        <w:rPr>
          <w:rtl/>
          <w:lang w:bidi="fa-IR"/>
        </w:rPr>
        <w:t xml:space="preserve"> </w:t>
      </w:r>
      <w:r>
        <w:rPr>
          <w:rtl/>
          <w:lang w:bidi="fa-IR"/>
        </w:rPr>
        <w:t>(درمى)</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اموال</w:t>
      </w:r>
      <w:r w:rsidR="00101BC1">
        <w:rPr>
          <w:rtl/>
          <w:lang w:bidi="fa-IR"/>
        </w:rPr>
        <w:t xml:space="preserve"> </w:t>
      </w:r>
      <w:r>
        <w:rPr>
          <w:rtl/>
          <w:lang w:bidi="fa-IR"/>
        </w:rPr>
        <w:t>نپذيرفت</w:t>
      </w:r>
      <w:r w:rsidR="00101BC1">
        <w:rPr>
          <w:rtl/>
          <w:lang w:bidi="fa-IR"/>
        </w:rPr>
        <w:t xml:space="preserve"> </w:t>
      </w:r>
      <w:r w:rsidRPr="00C53597">
        <w:rPr>
          <w:rStyle w:val="libFootnotenumChar"/>
          <w:rtl/>
        </w:rPr>
        <w:t>(161)</w:t>
      </w:r>
      <w:r w:rsidR="00101BC1">
        <w:rPr>
          <w:rtl/>
          <w:lang w:bidi="fa-IR"/>
        </w:rPr>
        <w:t xml:space="preserve">. </w:t>
      </w:r>
    </w:p>
    <w:p w:rsidR="00D34FF8" w:rsidRDefault="00D34FF8" w:rsidP="00D34FF8">
      <w:pPr>
        <w:pStyle w:val="libNormal"/>
        <w:rPr>
          <w:rtl/>
          <w:lang w:bidi="fa-IR"/>
        </w:rPr>
      </w:pPr>
      <w:r>
        <w:rPr>
          <w:rtl/>
          <w:lang w:bidi="fa-IR"/>
        </w:rPr>
        <w:t>رهبر</w:t>
      </w:r>
      <w:r w:rsidR="00101BC1">
        <w:rPr>
          <w:rtl/>
          <w:lang w:bidi="fa-IR"/>
        </w:rPr>
        <w:t xml:space="preserve"> </w:t>
      </w:r>
      <w:r>
        <w:rPr>
          <w:rtl/>
          <w:lang w:bidi="fa-IR"/>
        </w:rPr>
        <w:t>خويشتن</w:t>
      </w:r>
      <w:r w:rsidR="00101BC1">
        <w:rPr>
          <w:rtl/>
          <w:lang w:bidi="fa-IR"/>
        </w:rPr>
        <w:t xml:space="preserve"> </w:t>
      </w:r>
      <w:r>
        <w:rPr>
          <w:rtl/>
          <w:lang w:bidi="fa-IR"/>
        </w:rPr>
        <w:t>دار</w:t>
      </w:r>
      <w:r w:rsidR="00101BC1">
        <w:rPr>
          <w:rtl/>
          <w:lang w:bidi="fa-IR"/>
        </w:rPr>
        <w:t xml:space="preserve"> </w:t>
      </w:r>
      <w:r>
        <w:rPr>
          <w:rtl/>
          <w:lang w:bidi="fa-IR"/>
        </w:rPr>
        <w:t>قيام،</w:t>
      </w:r>
      <w:r w:rsidR="00101BC1">
        <w:rPr>
          <w:rtl/>
          <w:lang w:bidi="fa-IR"/>
        </w:rPr>
        <w:t xml:space="preserve"> </w:t>
      </w: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نخبگان</w:t>
      </w:r>
      <w:r w:rsidR="00101BC1">
        <w:rPr>
          <w:rtl/>
          <w:lang w:bidi="fa-IR"/>
        </w:rPr>
        <w:t xml:space="preserve"> </w:t>
      </w:r>
      <w:r>
        <w:rPr>
          <w:rtl/>
          <w:lang w:bidi="fa-IR"/>
        </w:rPr>
        <w:t>مورد</w:t>
      </w:r>
      <w:r w:rsidR="00101BC1">
        <w:rPr>
          <w:rtl/>
          <w:lang w:bidi="fa-IR"/>
        </w:rPr>
        <w:t xml:space="preserve"> </w:t>
      </w:r>
      <w:r>
        <w:rPr>
          <w:rtl/>
          <w:lang w:bidi="fa-IR"/>
        </w:rPr>
        <w:t>اعتماد</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نگهدارى</w:t>
      </w:r>
      <w:r w:rsidR="00101BC1">
        <w:rPr>
          <w:rtl/>
          <w:lang w:bidi="fa-IR"/>
        </w:rPr>
        <w:t xml:space="preserve"> </w:t>
      </w:r>
      <w:r>
        <w:rPr>
          <w:rtl/>
          <w:lang w:bidi="fa-IR"/>
        </w:rPr>
        <w:t>و</w:t>
      </w:r>
      <w:r w:rsidR="00101BC1">
        <w:rPr>
          <w:rtl/>
          <w:lang w:bidi="fa-IR"/>
        </w:rPr>
        <w:t xml:space="preserve"> </w:t>
      </w:r>
      <w:r>
        <w:rPr>
          <w:rtl/>
          <w:lang w:bidi="fa-IR"/>
        </w:rPr>
        <w:t>پذيرش</w:t>
      </w:r>
      <w:r w:rsidR="00101BC1">
        <w:rPr>
          <w:rtl/>
          <w:lang w:bidi="fa-IR"/>
        </w:rPr>
        <w:t xml:space="preserve"> </w:t>
      </w:r>
      <w:r>
        <w:rPr>
          <w:rtl/>
          <w:lang w:bidi="fa-IR"/>
        </w:rPr>
        <w:t>كمكهاى</w:t>
      </w:r>
      <w:r w:rsidR="00101BC1">
        <w:rPr>
          <w:rtl/>
          <w:lang w:bidi="fa-IR"/>
        </w:rPr>
        <w:t xml:space="preserve"> </w:t>
      </w:r>
      <w:r>
        <w:rPr>
          <w:rtl/>
          <w:lang w:bidi="fa-IR"/>
        </w:rPr>
        <w:t>مالى</w:t>
      </w:r>
      <w:r w:rsidR="00101BC1">
        <w:rPr>
          <w:rtl/>
          <w:lang w:bidi="fa-IR"/>
        </w:rPr>
        <w:t xml:space="preserve"> </w:t>
      </w:r>
      <w:r>
        <w:rPr>
          <w:rtl/>
          <w:lang w:bidi="fa-IR"/>
        </w:rPr>
        <w:t>و</w:t>
      </w:r>
      <w:r w:rsidR="00101BC1">
        <w:rPr>
          <w:rtl/>
          <w:lang w:bidi="fa-IR"/>
        </w:rPr>
        <w:t xml:space="preserve"> </w:t>
      </w:r>
      <w:r>
        <w:rPr>
          <w:rtl/>
          <w:lang w:bidi="fa-IR"/>
        </w:rPr>
        <w:t>غير</w:t>
      </w:r>
      <w:r w:rsidR="00101BC1">
        <w:rPr>
          <w:rtl/>
          <w:lang w:bidi="fa-IR"/>
        </w:rPr>
        <w:t xml:space="preserve"> </w:t>
      </w:r>
      <w:r>
        <w:rPr>
          <w:rtl/>
          <w:lang w:bidi="fa-IR"/>
        </w:rPr>
        <w:t>مالى</w:t>
      </w:r>
      <w:r w:rsidR="00101BC1">
        <w:rPr>
          <w:rtl/>
          <w:lang w:bidi="fa-IR"/>
        </w:rPr>
        <w:t xml:space="preserve"> </w:t>
      </w:r>
      <w:r>
        <w:rPr>
          <w:rtl/>
          <w:lang w:bidi="fa-IR"/>
        </w:rPr>
        <w:t>تعيين</w:t>
      </w:r>
      <w:r w:rsidR="00101BC1">
        <w:rPr>
          <w:rtl/>
          <w:lang w:bidi="fa-IR"/>
        </w:rPr>
        <w:t xml:space="preserve"> </w:t>
      </w:r>
      <w:r>
        <w:rPr>
          <w:rtl/>
          <w:lang w:bidi="fa-IR"/>
        </w:rPr>
        <w:t>كرد</w:t>
      </w:r>
      <w:r w:rsidR="00101BC1">
        <w:rPr>
          <w:rtl/>
          <w:lang w:bidi="fa-IR"/>
        </w:rPr>
        <w:t xml:space="preserve">. </w:t>
      </w:r>
      <w:r>
        <w:rPr>
          <w:rtl/>
          <w:lang w:bidi="fa-IR"/>
        </w:rPr>
        <w:t>آرى،</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نبود</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دنيا</w:t>
      </w:r>
      <w:r w:rsidR="00101BC1">
        <w:rPr>
          <w:rtl/>
          <w:lang w:bidi="fa-IR"/>
        </w:rPr>
        <w:t xml:space="preserve"> </w:t>
      </w:r>
      <w:r>
        <w:rPr>
          <w:rtl/>
          <w:lang w:bidi="fa-IR"/>
        </w:rPr>
        <w:t>و</w:t>
      </w:r>
      <w:r w:rsidR="00101BC1">
        <w:rPr>
          <w:rtl/>
          <w:lang w:bidi="fa-IR"/>
        </w:rPr>
        <w:t xml:space="preserve"> </w:t>
      </w:r>
      <w:r>
        <w:rPr>
          <w:rtl/>
          <w:lang w:bidi="fa-IR"/>
        </w:rPr>
        <w:t>متاع</w:t>
      </w:r>
      <w:r w:rsidR="00101BC1">
        <w:rPr>
          <w:rtl/>
          <w:lang w:bidi="fa-IR"/>
        </w:rPr>
        <w:t xml:space="preserve"> </w:t>
      </w:r>
      <w:r>
        <w:rPr>
          <w:rtl/>
          <w:lang w:bidi="fa-IR"/>
        </w:rPr>
        <w:t>ارزان</w:t>
      </w:r>
      <w:r w:rsidR="00101BC1">
        <w:rPr>
          <w:rtl/>
          <w:lang w:bidi="fa-IR"/>
        </w:rPr>
        <w:t xml:space="preserve"> </w:t>
      </w:r>
      <w:r>
        <w:rPr>
          <w:rtl/>
          <w:lang w:bidi="fa-IR"/>
        </w:rPr>
        <w:t>قيمت</w:t>
      </w:r>
      <w:r w:rsidR="00101BC1">
        <w:rPr>
          <w:rtl/>
          <w:lang w:bidi="fa-IR"/>
        </w:rPr>
        <w:t xml:space="preserve"> </w:t>
      </w:r>
      <w:r>
        <w:rPr>
          <w:rtl/>
          <w:lang w:bidi="fa-IR"/>
        </w:rPr>
        <w:t>آن</w:t>
      </w:r>
      <w:r w:rsidR="00101BC1">
        <w:rPr>
          <w:rtl/>
          <w:lang w:bidi="fa-IR"/>
        </w:rPr>
        <w:t xml:space="preserve"> </w:t>
      </w:r>
      <w:r>
        <w:rPr>
          <w:rtl/>
          <w:lang w:bidi="fa-IR"/>
        </w:rPr>
        <w:t>زندگى</w:t>
      </w:r>
      <w:r w:rsidR="00101BC1">
        <w:rPr>
          <w:rtl/>
          <w:lang w:bidi="fa-IR"/>
        </w:rPr>
        <w:t xml:space="preserve"> </w:t>
      </w:r>
      <w:r>
        <w:rPr>
          <w:rtl/>
          <w:lang w:bidi="fa-IR"/>
        </w:rPr>
        <w:t>كند</w:t>
      </w:r>
      <w:r w:rsidR="00101BC1">
        <w:rPr>
          <w:rtl/>
          <w:lang w:bidi="fa-IR"/>
        </w:rPr>
        <w:t xml:space="preserve">. </w:t>
      </w:r>
      <w:r>
        <w:rPr>
          <w:rtl/>
          <w:lang w:bidi="fa-IR"/>
        </w:rPr>
        <w:t>وى</w:t>
      </w:r>
      <w:r w:rsidR="00101BC1">
        <w:rPr>
          <w:rtl/>
          <w:lang w:bidi="fa-IR"/>
        </w:rPr>
        <w:t xml:space="preserve"> </w:t>
      </w:r>
      <w:r>
        <w:rPr>
          <w:rtl/>
          <w:lang w:bidi="fa-IR"/>
        </w:rPr>
        <w:t>سوگند</w:t>
      </w:r>
      <w:r w:rsidR="00101BC1">
        <w:rPr>
          <w:rtl/>
          <w:lang w:bidi="fa-IR"/>
        </w:rPr>
        <w:t xml:space="preserve"> </w:t>
      </w:r>
      <w:r>
        <w:rPr>
          <w:rtl/>
          <w:lang w:bidi="fa-IR"/>
        </w:rPr>
        <w:t>خورده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رسول</w:t>
      </w:r>
      <w:r w:rsidR="00101BC1">
        <w:rPr>
          <w:rtl/>
          <w:lang w:bidi="fa-IR"/>
        </w:rPr>
        <w:t xml:space="preserve"> </w:t>
      </w:r>
      <w:r>
        <w:rPr>
          <w:rtl/>
          <w:lang w:bidi="fa-IR"/>
        </w:rPr>
        <w:t>و</w:t>
      </w:r>
      <w:r w:rsidR="00101BC1">
        <w:rPr>
          <w:rtl/>
          <w:lang w:bidi="fa-IR"/>
        </w:rPr>
        <w:t xml:space="preserve"> </w:t>
      </w:r>
      <w:r>
        <w:rPr>
          <w:rtl/>
          <w:lang w:bidi="fa-IR"/>
        </w:rPr>
        <w:t>مصالح</w:t>
      </w:r>
      <w:r w:rsidR="00101BC1">
        <w:rPr>
          <w:rtl/>
          <w:lang w:bidi="fa-IR"/>
        </w:rPr>
        <w:t xml:space="preserve"> </w:t>
      </w:r>
      <w:r>
        <w:rPr>
          <w:rtl/>
          <w:lang w:bidi="fa-IR"/>
        </w:rPr>
        <w:t>امت،</w:t>
      </w:r>
      <w:r w:rsidR="00101BC1">
        <w:rPr>
          <w:rtl/>
          <w:lang w:bidi="fa-IR"/>
        </w:rPr>
        <w:t xml:space="preserve"> </w:t>
      </w:r>
      <w:r>
        <w:rPr>
          <w:rtl/>
          <w:lang w:bidi="fa-IR"/>
        </w:rPr>
        <w:t>جانبدارى</w:t>
      </w:r>
      <w:r w:rsidR="00101BC1">
        <w:rPr>
          <w:rtl/>
          <w:lang w:bidi="fa-IR"/>
        </w:rPr>
        <w:t xml:space="preserve"> </w:t>
      </w:r>
      <w:r>
        <w:rPr>
          <w:rtl/>
          <w:lang w:bidi="fa-IR"/>
        </w:rPr>
        <w:t>كند</w:t>
      </w:r>
      <w:r w:rsidR="00101BC1">
        <w:rPr>
          <w:rtl/>
          <w:lang w:bidi="fa-IR"/>
        </w:rPr>
        <w:t xml:space="preserve"> </w:t>
      </w:r>
      <w:r>
        <w:rPr>
          <w:rtl/>
          <w:lang w:bidi="fa-IR"/>
        </w:rPr>
        <w:t>لذا</w:t>
      </w:r>
      <w:r w:rsidR="00101BC1">
        <w:rPr>
          <w:rtl/>
          <w:lang w:bidi="fa-IR"/>
        </w:rPr>
        <w:t xml:space="preserve"> </w:t>
      </w:r>
      <w:r>
        <w:rPr>
          <w:rtl/>
          <w:lang w:bidi="fa-IR"/>
        </w:rPr>
        <w:t>زيباترين</w:t>
      </w:r>
      <w:r w:rsidR="00101BC1">
        <w:rPr>
          <w:rtl/>
          <w:lang w:bidi="fa-IR"/>
        </w:rPr>
        <w:t xml:space="preserve"> </w:t>
      </w:r>
      <w:r>
        <w:rPr>
          <w:rtl/>
          <w:lang w:bidi="fa-IR"/>
        </w:rPr>
        <w:t>و</w:t>
      </w:r>
      <w:r w:rsidR="00101BC1">
        <w:rPr>
          <w:rtl/>
          <w:lang w:bidi="fa-IR"/>
        </w:rPr>
        <w:t xml:space="preserve"> </w:t>
      </w:r>
      <w:r>
        <w:rPr>
          <w:rtl/>
          <w:lang w:bidi="fa-IR"/>
        </w:rPr>
        <w:t>شگفت</w:t>
      </w:r>
      <w:r w:rsidR="00101BC1">
        <w:rPr>
          <w:rtl/>
          <w:lang w:bidi="fa-IR"/>
        </w:rPr>
        <w:t xml:space="preserve"> </w:t>
      </w:r>
      <w:r>
        <w:rPr>
          <w:rtl/>
          <w:lang w:bidi="fa-IR"/>
        </w:rPr>
        <w:t>انگيزترين</w:t>
      </w:r>
      <w:r w:rsidR="00101BC1">
        <w:rPr>
          <w:rtl/>
          <w:lang w:bidi="fa-IR"/>
        </w:rPr>
        <w:t xml:space="preserve"> </w:t>
      </w:r>
      <w:r>
        <w:rPr>
          <w:rtl/>
          <w:lang w:bidi="fa-IR"/>
        </w:rPr>
        <w:t>نمونه</w:t>
      </w:r>
      <w:r w:rsidR="00101BC1">
        <w:rPr>
          <w:rtl/>
          <w:lang w:bidi="fa-IR"/>
        </w:rPr>
        <w:t xml:space="preserve"> </w:t>
      </w:r>
      <w:r>
        <w:rPr>
          <w:rtl/>
          <w:lang w:bidi="fa-IR"/>
        </w:rPr>
        <w:t>هاى</w:t>
      </w:r>
      <w:r w:rsidR="00101BC1">
        <w:rPr>
          <w:rtl/>
          <w:lang w:bidi="fa-IR"/>
        </w:rPr>
        <w:t xml:space="preserve"> </w:t>
      </w:r>
      <w:r>
        <w:rPr>
          <w:rtl/>
          <w:lang w:bidi="fa-IR"/>
        </w:rPr>
        <w:t>اخلاقى،</w:t>
      </w:r>
      <w:r w:rsidR="00101BC1">
        <w:rPr>
          <w:rtl/>
          <w:lang w:bidi="fa-IR"/>
        </w:rPr>
        <w:t xml:space="preserve"> </w:t>
      </w:r>
      <w:r>
        <w:rPr>
          <w:rtl/>
          <w:lang w:bidi="fa-IR"/>
        </w:rPr>
        <w:t>علو</w:t>
      </w:r>
      <w:r w:rsidR="00101BC1">
        <w:rPr>
          <w:rtl/>
          <w:lang w:bidi="fa-IR"/>
        </w:rPr>
        <w:t xml:space="preserve"> </w:t>
      </w:r>
      <w:r>
        <w:rPr>
          <w:rtl/>
          <w:lang w:bidi="fa-IR"/>
        </w:rPr>
        <w:t>و</w:t>
      </w:r>
      <w:r w:rsidR="00101BC1">
        <w:rPr>
          <w:rtl/>
          <w:lang w:bidi="fa-IR"/>
        </w:rPr>
        <w:t xml:space="preserve"> </w:t>
      </w:r>
      <w:r>
        <w:rPr>
          <w:rtl/>
          <w:lang w:bidi="fa-IR"/>
        </w:rPr>
        <w:t>مناعت</w:t>
      </w:r>
      <w:r w:rsidR="00101BC1">
        <w:rPr>
          <w:rtl/>
          <w:lang w:bidi="fa-IR"/>
        </w:rPr>
        <w:t xml:space="preserve"> </w:t>
      </w:r>
      <w:r>
        <w:rPr>
          <w:rtl/>
          <w:lang w:bidi="fa-IR"/>
        </w:rPr>
        <w:t>طبع</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ميدان</w:t>
      </w:r>
      <w:r w:rsidR="00101BC1">
        <w:rPr>
          <w:rtl/>
          <w:lang w:bidi="fa-IR"/>
        </w:rPr>
        <w:t xml:space="preserve"> </w:t>
      </w:r>
      <w:r>
        <w:rPr>
          <w:rtl/>
          <w:lang w:bidi="fa-IR"/>
        </w:rPr>
        <w:t>به</w:t>
      </w:r>
      <w:r w:rsidR="00101BC1">
        <w:rPr>
          <w:rtl/>
          <w:lang w:bidi="fa-IR"/>
        </w:rPr>
        <w:t xml:space="preserve"> </w:t>
      </w:r>
      <w:r>
        <w:rPr>
          <w:rtl/>
          <w:lang w:bidi="fa-IR"/>
        </w:rPr>
        <w:t>نمايش</w:t>
      </w:r>
      <w:r w:rsidR="00101BC1">
        <w:rPr>
          <w:rtl/>
          <w:lang w:bidi="fa-IR"/>
        </w:rPr>
        <w:t xml:space="preserve"> </w:t>
      </w:r>
      <w:r>
        <w:rPr>
          <w:rtl/>
          <w:lang w:bidi="fa-IR"/>
        </w:rPr>
        <w:t>گذاشت</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عملا</w:t>
      </w:r>
      <w:r w:rsidR="00101BC1">
        <w:rPr>
          <w:rtl/>
          <w:lang w:bidi="fa-IR"/>
        </w:rPr>
        <w:t xml:space="preserve"> </w:t>
      </w:r>
      <w:r>
        <w:rPr>
          <w:rtl/>
          <w:lang w:bidi="fa-IR"/>
        </w:rPr>
        <w:t>هدف</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از</w:t>
      </w:r>
      <w:r w:rsidR="00101BC1">
        <w:rPr>
          <w:rtl/>
          <w:lang w:bidi="fa-IR"/>
        </w:rPr>
        <w:t xml:space="preserve"> </w:t>
      </w:r>
      <w:r>
        <w:rPr>
          <w:rtl/>
          <w:lang w:bidi="fa-IR"/>
        </w:rPr>
        <w:t>آمدن</w:t>
      </w:r>
      <w:r w:rsidR="00101BC1">
        <w:rPr>
          <w:rtl/>
          <w:lang w:bidi="fa-IR"/>
        </w:rPr>
        <w:t xml:space="preserve"> </w:t>
      </w:r>
      <w:r>
        <w:rPr>
          <w:rtl/>
          <w:lang w:bidi="fa-IR"/>
        </w:rPr>
        <w:t>به</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نشان</w:t>
      </w:r>
      <w:r w:rsidR="00101BC1">
        <w:rPr>
          <w:rtl/>
          <w:lang w:bidi="fa-IR"/>
        </w:rPr>
        <w:t xml:space="preserve"> </w:t>
      </w:r>
      <w:r>
        <w:rPr>
          <w:rtl/>
          <w:lang w:bidi="fa-IR"/>
        </w:rPr>
        <w:t>داد</w:t>
      </w:r>
      <w:r w:rsidR="00101BC1">
        <w:rPr>
          <w:rtl/>
          <w:lang w:bidi="fa-IR"/>
        </w:rPr>
        <w:t xml:space="preserve"> </w:t>
      </w:r>
      <w:r>
        <w:rPr>
          <w:rtl/>
          <w:lang w:bidi="fa-IR"/>
        </w:rPr>
        <w:t>حضرت</w:t>
      </w:r>
      <w:r w:rsidR="00101BC1">
        <w:rPr>
          <w:rtl/>
          <w:lang w:bidi="fa-IR"/>
        </w:rPr>
        <w:t xml:space="preserve"> </w:t>
      </w:r>
      <w:r>
        <w:rPr>
          <w:rtl/>
          <w:lang w:bidi="fa-IR"/>
        </w:rPr>
        <w:t>با</w:t>
      </w:r>
      <w:r w:rsidR="00101BC1">
        <w:rPr>
          <w:rtl/>
          <w:lang w:bidi="fa-IR"/>
        </w:rPr>
        <w:t xml:space="preserve"> </w:t>
      </w:r>
      <w:r>
        <w:rPr>
          <w:rtl/>
          <w:lang w:bidi="fa-IR"/>
        </w:rPr>
        <w:t>زبان</w:t>
      </w:r>
      <w:r w:rsidR="00101BC1">
        <w:rPr>
          <w:rtl/>
          <w:lang w:bidi="fa-IR"/>
        </w:rPr>
        <w:t xml:space="preserve"> </w:t>
      </w:r>
      <w:r>
        <w:rPr>
          <w:rtl/>
          <w:lang w:bidi="fa-IR"/>
        </w:rPr>
        <w:t>حال</w:t>
      </w:r>
      <w:r w:rsidR="00101BC1">
        <w:rPr>
          <w:rtl/>
          <w:lang w:bidi="fa-IR"/>
        </w:rPr>
        <w:t xml:space="preserve"> </w:t>
      </w:r>
      <w:r>
        <w:rPr>
          <w:rtl/>
          <w:lang w:bidi="fa-IR"/>
        </w:rPr>
        <w:t>فرمود:</w:t>
      </w:r>
      <w:r w:rsidR="00101BC1">
        <w:rPr>
          <w:rtl/>
          <w:lang w:bidi="fa-IR"/>
        </w:rPr>
        <w:t xml:space="preserve"> </w:t>
      </w:r>
    </w:p>
    <w:p w:rsidR="00D34FF8" w:rsidRDefault="00D34FF8" w:rsidP="00E2275F">
      <w:pPr>
        <w:pStyle w:val="libNormal"/>
        <w:rPr>
          <w:rtl/>
          <w:lang w:bidi="fa-IR"/>
        </w:rPr>
      </w:pPr>
      <w:r>
        <w:rPr>
          <w:rtl/>
          <w:lang w:bidi="fa-IR"/>
        </w:rPr>
        <w:t>من</w:t>
      </w:r>
      <w:r w:rsidR="00101BC1">
        <w:rPr>
          <w:rtl/>
          <w:lang w:bidi="fa-IR"/>
        </w:rPr>
        <w:t xml:space="preserve"> </w:t>
      </w:r>
      <w:r>
        <w:rPr>
          <w:rtl/>
          <w:lang w:bidi="fa-IR"/>
        </w:rPr>
        <w:t>به</w:t>
      </w:r>
      <w:r w:rsidR="00101BC1">
        <w:rPr>
          <w:rtl/>
          <w:lang w:bidi="fa-IR"/>
        </w:rPr>
        <w:t xml:space="preserve"> </w:t>
      </w:r>
      <w:r>
        <w:rPr>
          <w:rtl/>
          <w:lang w:bidi="fa-IR"/>
        </w:rPr>
        <w:t>شهر</w:t>
      </w:r>
      <w:r w:rsidR="00101BC1">
        <w:rPr>
          <w:rtl/>
          <w:lang w:bidi="fa-IR"/>
        </w:rPr>
        <w:t xml:space="preserve"> </w:t>
      </w:r>
      <w:r>
        <w:rPr>
          <w:rtl/>
          <w:lang w:bidi="fa-IR"/>
        </w:rPr>
        <w:t>شما</w:t>
      </w:r>
      <w:r w:rsidR="00101BC1">
        <w:rPr>
          <w:rtl/>
          <w:lang w:bidi="fa-IR"/>
        </w:rPr>
        <w:t xml:space="preserve"> </w:t>
      </w:r>
      <w:r>
        <w:rPr>
          <w:rtl/>
          <w:lang w:bidi="fa-IR"/>
        </w:rPr>
        <w:t>نيامده</w:t>
      </w:r>
      <w:r w:rsidR="00101BC1">
        <w:rPr>
          <w:rtl/>
          <w:lang w:bidi="fa-IR"/>
        </w:rPr>
        <w:t xml:space="preserve"> </w:t>
      </w:r>
      <w:r>
        <w:rPr>
          <w:rtl/>
          <w:lang w:bidi="fa-IR"/>
        </w:rPr>
        <w:t>ام</w:t>
      </w:r>
      <w:r w:rsidR="00101BC1">
        <w:rPr>
          <w:rtl/>
          <w:lang w:bidi="fa-IR"/>
        </w:rPr>
        <w:t xml:space="preserve"> </w:t>
      </w:r>
      <w:r>
        <w:rPr>
          <w:rtl/>
          <w:lang w:bidi="fa-IR"/>
        </w:rPr>
        <w:t>تا</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زير</w:t>
      </w:r>
      <w:r w:rsidR="00101BC1">
        <w:rPr>
          <w:rtl/>
          <w:lang w:bidi="fa-IR"/>
        </w:rPr>
        <w:t xml:space="preserve"> </w:t>
      </w:r>
      <w:r>
        <w:rPr>
          <w:rtl/>
          <w:lang w:bidi="fa-IR"/>
        </w:rPr>
        <w:t>سلطه</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آورم</w:t>
      </w:r>
      <w:r w:rsidR="00101BC1">
        <w:rPr>
          <w:rtl/>
          <w:lang w:bidi="fa-IR"/>
        </w:rPr>
        <w:t xml:space="preserve"> </w:t>
      </w:r>
      <w:r>
        <w:rPr>
          <w:rtl/>
          <w:lang w:bidi="fa-IR"/>
        </w:rPr>
        <w:t>و</w:t>
      </w:r>
      <w:r w:rsidR="00101BC1">
        <w:rPr>
          <w:rtl/>
          <w:lang w:bidi="fa-IR"/>
        </w:rPr>
        <w:t xml:space="preserve"> </w:t>
      </w:r>
      <w:r>
        <w:rPr>
          <w:rtl/>
          <w:lang w:bidi="fa-IR"/>
        </w:rPr>
        <w:t>مالك</w:t>
      </w:r>
      <w:r w:rsidR="00101BC1">
        <w:rPr>
          <w:rtl/>
          <w:lang w:bidi="fa-IR"/>
        </w:rPr>
        <w:t xml:space="preserve"> </w:t>
      </w:r>
      <w:r>
        <w:rPr>
          <w:rtl/>
          <w:lang w:bidi="fa-IR"/>
        </w:rPr>
        <w:t>مقدرات</w:t>
      </w:r>
      <w:r w:rsidR="00101BC1">
        <w:rPr>
          <w:rtl/>
          <w:lang w:bidi="fa-IR"/>
        </w:rPr>
        <w:t xml:space="preserve"> </w:t>
      </w:r>
      <w:r>
        <w:rPr>
          <w:rtl/>
          <w:lang w:bidi="fa-IR"/>
        </w:rPr>
        <w:t>شما</w:t>
      </w:r>
      <w:r w:rsidR="00101BC1">
        <w:rPr>
          <w:rtl/>
          <w:lang w:bidi="fa-IR"/>
        </w:rPr>
        <w:t xml:space="preserve"> </w:t>
      </w:r>
      <w:r>
        <w:rPr>
          <w:rtl/>
          <w:lang w:bidi="fa-IR"/>
        </w:rPr>
        <w:t>گردم</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سياست</w:t>
      </w:r>
      <w:r w:rsidR="00101BC1">
        <w:rPr>
          <w:rtl/>
          <w:lang w:bidi="fa-IR"/>
        </w:rPr>
        <w:t xml:space="preserve"> </w:t>
      </w:r>
      <w:r>
        <w:rPr>
          <w:rtl/>
          <w:lang w:bidi="fa-IR"/>
        </w:rPr>
        <w:t>پيشگانى</w:t>
      </w:r>
      <w:r w:rsidR="00101BC1">
        <w:rPr>
          <w:rtl/>
          <w:lang w:bidi="fa-IR"/>
        </w:rPr>
        <w:t xml:space="preserve"> </w:t>
      </w:r>
      <w:r>
        <w:rPr>
          <w:rtl/>
          <w:lang w:bidi="fa-IR"/>
        </w:rPr>
        <w:t>كه</w:t>
      </w:r>
      <w:r w:rsidR="00101BC1">
        <w:rPr>
          <w:rtl/>
          <w:lang w:bidi="fa-IR"/>
        </w:rPr>
        <w:t xml:space="preserve"> </w:t>
      </w:r>
      <w:r>
        <w:rPr>
          <w:rtl/>
          <w:lang w:bidi="fa-IR"/>
        </w:rPr>
        <w:t>اب</w:t>
      </w:r>
      <w:r w:rsidR="00101BC1">
        <w:rPr>
          <w:rtl/>
          <w:lang w:bidi="fa-IR"/>
        </w:rPr>
        <w:t xml:space="preserve"> </w:t>
      </w:r>
      <w:r>
        <w:rPr>
          <w:rtl/>
          <w:lang w:bidi="fa-IR"/>
        </w:rPr>
        <w:t>دهانشان</w:t>
      </w:r>
      <w:r w:rsidR="00101BC1">
        <w:rPr>
          <w:rtl/>
          <w:lang w:bidi="fa-IR"/>
        </w:rPr>
        <w:t xml:space="preserve"> </w:t>
      </w:r>
      <w:r>
        <w:rPr>
          <w:rtl/>
          <w:lang w:bidi="fa-IR"/>
        </w:rPr>
        <w:t>براى</w:t>
      </w:r>
      <w:r w:rsidR="00101BC1">
        <w:rPr>
          <w:rtl/>
          <w:lang w:bidi="fa-IR"/>
        </w:rPr>
        <w:t xml:space="preserve"> </w:t>
      </w:r>
      <w:r>
        <w:rPr>
          <w:rtl/>
          <w:lang w:bidi="fa-IR"/>
        </w:rPr>
        <w:t>ماديات</w:t>
      </w:r>
      <w:r w:rsidR="00101BC1">
        <w:rPr>
          <w:rtl/>
          <w:lang w:bidi="fa-IR"/>
        </w:rPr>
        <w:t xml:space="preserve"> </w:t>
      </w:r>
      <w:r>
        <w:rPr>
          <w:rtl/>
          <w:lang w:bidi="fa-IR"/>
        </w:rPr>
        <w:t>سرا</w:t>
      </w:r>
      <w:r w:rsidR="00101BC1">
        <w:rPr>
          <w:rtl/>
          <w:lang w:bidi="fa-IR"/>
        </w:rPr>
        <w:t xml:space="preserve"> </w:t>
      </w:r>
      <w:r>
        <w:rPr>
          <w:rtl/>
          <w:lang w:bidi="fa-IR"/>
        </w:rPr>
        <w:t>يزير</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نيستم</w:t>
      </w:r>
      <w:r w:rsidR="00101BC1">
        <w:rPr>
          <w:rtl/>
          <w:lang w:bidi="fa-IR"/>
        </w:rPr>
        <w:t xml:space="preserve">. </w:t>
      </w:r>
      <w:r>
        <w:rPr>
          <w:rtl/>
          <w:lang w:bidi="fa-IR"/>
        </w:rPr>
        <w:t>آرى،</w:t>
      </w:r>
      <w:r w:rsidR="00101BC1">
        <w:rPr>
          <w:rtl/>
          <w:lang w:bidi="fa-IR"/>
        </w:rPr>
        <w:t xml:space="preserve"> </w:t>
      </w:r>
      <w:r>
        <w:rPr>
          <w:rtl/>
          <w:lang w:bidi="fa-IR"/>
        </w:rPr>
        <w:t>حضور</w:t>
      </w:r>
      <w:r w:rsidR="00101BC1">
        <w:rPr>
          <w:rtl/>
          <w:lang w:bidi="fa-IR"/>
        </w:rPr>
        <w:t xml:space="preserve"> </w:t>
      </w:r>
      <w:r>
        <w:rPr>
          <w:rtl/>
          <w:lang w:bidi="fa-IR"/>
        </w:rPr>
        <w:t>من</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شما</w:t>
      </w:r>
      <w:r w:rsidR="00101BC1">
        <w:rPr>
          <w:rtl/>
          <w:lang w:bidi="fa-IR"/>
        </w:rPr>
        <w:t xml:space="preserve"> </w:t>
      </w:r>
      <w:r>
        <w:rPr>
          <w:rtl/>
          <w:lang w:bidi="fa-IR"/>
        </w:rPr>
        <w:t>براى</w:t>
      </w:r>
      <w:r w:rsidR="00101BC1">
        <w:rPr>
          <w:rtl/>
          <w:lang w:bidi="fa-IR"/>
        </w:rPr>
        <w:t xml:space="preserve"> </w:t>
      </w:r>
      <w:r>
        <w:rPr>
          <w:rtl/>
          <w:lang w:bidi="fa-IR"/>
        </w:rPr>
        <w:t>هدفى</w:t>
      </w:r>
      <w:r w:rsidR="00101BC1">
        <w:rPr>
          <w:rtl/>
          <w:lang w:bidi="fa-IR"/>
        </w:rPr>
        <w:t xml:space="preserve"> </w:t>
      </w:r>
      <w:r>
        <w:rPr>
          <w:rtl/>
          <w:lang w:bidi="fa-IR"/>
        </w:rPr>
        <w:t>والا</w:t>
      </w:r>
      <w:r w:rsidR="00101BC1">
        <w:rPr>
          <w:rtl/>
          <w:lang w:bidi="fa-IR"/>
        </w:rPr>
        <w:t xml:space="preserve"> </w:t>
      </w:r>
      <w:r>
        <w:rPr>
          <w:rtl/>
          <w:lang w:bidi="fa-IR"/>
        </w:rPr>
        <w:t>و</w:t>
      </w:r>
      <w:r w:rsidR="00101BC1">
        <w:rPr>
          <w:rtl/>
          <w:lang w:bidi="fa-IR"/>
        </w:rPr>
        <w:t xml:space="preserve"> </w:t>
      </w:r>
      <w:r>
        <w:rPr>
          <w:rtl/>
          <w:lang w:bidi="fa-IR"/>
        </w:rPr>
        <w:t>مقدس</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اموال</w:t>
      </w:r>
      <w:r w:rsidR="00101BC1">
        <w:rPr>
          <w:rtl/>
          <w:lang w:bidi="fa-IR"/>
        </w:rPr>
        <w:t xml:space="preserve"> </w:t>
      </w:r>
      <w:r>
        <w:rPr>
          <w:rtl/>
          <w:lang w:bidi="fa-IR"/>
        </w:rPr>
        <w:t>اهدايى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خود</w:t>
      </w:r>
      <w:r w:rsidR="00101BC1">
        <w:rPr>
          <w:rtl/>
          <w:lang w:bidi="fa-IR"/>
        </w:rPr>
        <w:t xml:space="preserve"> </w:t>
      </w:r>
      <w:r>
        <w:rPr>
          <w:rtl/>
          <w:lang w:bidi="fa-IR"/>
        </w:rPr>
        <w:t>گرفته</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مخارج</w:t>
      </w:r>
      <w:r w:rsidR="00101BC1">
        <w:rPr>
          <w:rtl/>
          <w:lang w:bidi="fa-IR"/>
        </w:rPr>
        <w:t xml:space="preserve"> </w:t>
      </w:r>
      <w:r>
        <w:rPr>
          <w:rtl/>
          <w:lang w:bidi="fa-IR"/>
        </w:rPr>
        <w:t>نهضا</w:t>
      </w:r>
      <w:r w:rsidR="00101BC1">
        <w:rPr>
          <w:rtl/>
          <w:lang w:bidi="fa-IR"/>
        </w:rPr>
        <w:t xml:space="preserve"> </w:t>
      </w:r>
      <w:r>
        <w:rPr>
          <w:rtl/>
          <w:lang w:bidi="fa-IR"/>
        </w:rPr>
        <w:t>صرف</w:t>
      </w:r>
      <w:r w:rsidR="00101BC1">
        <w:rPr>
          <w:rtl/>
          <w:lang w:bidi="fa-IR"/>
        </w:rPr>
        <w:t xml:space="preserve"> </w:t>
      </w:r>
      <w:r>
        <w:rPr>
          <w:rtl/>
          <w:lang w:bidi="fa-IR"/>
        </w:rPr>
        <w:t>كند،</w:t>
      </w:r>
      <w:r w:rsidR="00101BC1">
        <w:rPr>
          <w:rtl/>
          <w:lang w:bidi="fa-IR"/>
        </w:rPr>
        <w:t xml:space="preserve"> </w:t>
      </w:r>
      <w:r>
        <w:rPr>
          <w:rtl/>
          <w:lang w:bidi="fa-IR"/>
        </w:rPr>
        <w:t>ليكن</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درسى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انقلاب</w:t>
      </w:r>
      <w:r w:rsidR="00101BC1">
        <w:rPr>
          <w:rtl/>
          <w:lang w:bidi="fa-IR"/>
        </w:rPr>
        <w:t xml:space="preserve"> </w:t>
      </w:r>
      <w:r>
        <w:rPr>
          <w:rtl/>
          <w:lang w:bidi="fa-IR"/>
        </w:rPr>
        <w:t>و</w:t>
      </w:r>
      <w:r w:rsidR="00101BC1">
        <w:rPr>
          <w:rtl/>
          <w:lang w:bidi="fa-IR"/>
        </w:rPr>
        <w:t xml:space="preserve"> </w:t>
      </w:r>
      <w:r>
        <w:rPr>
          <w:rtl/>
          <w:lang w:bidi="fa-IR"/>
        </w:rPr>
        <w:t>عفت</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جا</w:t>
      </w:r>
      <w:r w:rsidR="00101BC1">
        <w:rPr>
          <w:rtl/>
          <w:lang w:bidi="fa-IR"/>
        </w:rPr>
        <w:t xml:space="preserve"> </w:t>
      </w:r>
      <w:r>
        <w:rPr>
          <w:rtl/>
          <w:lang w:bidi="fa-IR"/>
        </w:rPr>
        <w:t>گذاشت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پذيرش</w:t>
      </w:r>
      <w:r w:rsidR="00101BC1">
        <w:rPr>
          <w:rtl/>
          <w:lang w:bidi="fa-IR"/>
        </w:rPr>
        <w:t xml:space="preserve"> </w:t>
      </w:r>
      <w:r>
        <w:rPr>
          <w:rtl/>
          <w:lang w:bidi="fa-IR"/>
        </w:rPr>
        <w:t>اين</w:t>
      </w:r>
      <w:r w:rsidR="00101BC1">
        <w:rPr>
          <w:rtl/>
          <w:lang w:bidi="fa-IR"/>
        </w:rPr>
        <w:t xml:space="preserve"> </w:t>
      </w:r>
      <w:r>
        <w:rPr>
          <w:rtl/>
          <w:lang w:bidi="fa-IR"/>
        </w:rPr>
        <w:t>كمك</w:t>
      </w:r>
      <w:r w:rsidR="00E2275F">
        <w:rPr>
          <w:rFonts w:hint="cs"/>
          <w:rtl/>
          <w:lang w:bidi="fa-IR"/>
        </w:rPr>
        <w:t xml:space="preserve"> </w:t>
      </w:r>
      <w:r>
        <w:rPr>
          <w:rtl/>
          <w:lang w:bidi="fa-IR"/>
        </w:rPr>
        <w:t>ها</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وى</w:t>
      </w:r>
      <w:r w:rsidR="00101BC1">
        <w:rPr>
          <w:rtl/>
          <w:lang w:bidi="fa-IR"/>
        </w:rPr>
        <w:t xml:space="preserve"> </w:t>
      </w:r>
      <w:r>
        <w:rPr>
          <w:rtl/>
          <w:lang w:bidi="fa-IR"/>
        </w:rPr>
        <w:t>خوددارى</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عمليات</w:t>
      </w:r>
      <w:r w:rsidR="00101BC1">
        <w:rPr>
          <w:rtl/>
          <w:lang w:bidi="fa-IR"/>
        </w:rPr>
        <w:t xml:space="preserve"> </w:t>
      </w:r>
      <w:r>
        <w:rPr>
          <w:rtl/>
          <w:lang w:bidi="fa-IR"/>
        </w:rPr>
        <w:t>جمع</w:t>
      </w:r>
      <w:r w:rsidR="00101BC1">
        <w:rPr>
          <w:rtl/>
          <w:lang w:bidi="fa-IR"/>
        </w:rPr>
        <w:t xml:space="preserve"> </w:t>
      </w:r>
      <w:r>
        <w:rPr>
          <w:rtl/>
          <w:lang w:bidi="fa-IR"/>
        </w:rPr>
        <w:t>آورى</w:t>
      </w:r>
      <w:r w:rsidR="00101BC1">
        <w:rPr>
          <w:rtl/>
          <w:lang w:bidi="fa-IR"/>
        </w:rPr>
        <w:t xml:space="preserve"> </w:t>
      </w:r>
      <w:r>
        <w:rPr>
          <w:rtl/>
          <w:lang w:bidi="fa-IR"/>
        </w:rPr>
        <w:t>كمكها</w:t>
      </w:r>
      <w:r w:rsidR="00101BC1">
        <w:rPr>
          <w:rtl/>
          <w:lang w:bidi="fa-IR"/>
        </w:rPr>
        <w:t xml:space="preserve"> </w:t>
      </w:r>
      <w:r>
        <w:rPr>
          <w:rtl/>
          <w:lang w:bidi="fa-IR"/>
        </w:rPr>
        <w:t>از</w:t>
      </w:r>
      <w:r w:rsidR="00101BC1">
        <w:rPr>
          <w:rtl/>
          <w:lang w:bidi="fa-IR"/>
        </w:rPr>
        <w:t xml:space="preserve"> </w:t>
      </w:r>
      <w:r>
        <w:rPr>
          <w:rtl/>
          <w:lang w:bidi="fa-IR"/>
        </w:rPr>
        <w:t>همين</w:t>
      </w:r>
      <w:r w:rsidR="00101BC1">
        <w:rPr>
          <w:rtl/>
          <w:lang w:bidi="fa-IR"/>
        </w:rPr>
        <w:t xml:space="preserve"> </w:t>
      </w:r>
      <w:r>
        <w:rPr>
          <w:rtl/>
          <w:lang w:bidi="fa-IR"/>
        </w:rPr>
        <w:t>مرحله</w:t>
      </w:r>
      <w:r w:rsidR="00101BC1">
        <w:rPr>
          <w:rtl/>
          <w:lang w:bidi="fa-IR"/>
        </w:rPr>
        <w:t xml:space="preserve"> </w:t>
      </w:r>
      <w:r>
        <w:rPr>
          <w:rtl/>
          <w:lang w:bidi="fa-IR"/>
        </w:rPr>
        <w:t>آغاز</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سفير</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ياران</w:t>
      </w:r>
      <w:r w:rsidR="00101BC1">
        <w:rPr>
          <w:rtl/>
          <w:lang w:bidi="fa-IR"/>
        </w:rPr>
        <w:t xml:space="preserve"> </w:t>
      </w:r>
      <w:r>
        <w:rPr>
          <w:rtl/>
          <w:lang w:bidi="fa-IR"/>
        </w:rPr>
        <w:t>خود،</w:t>
      </w:r>
      <w:r w:rsidR="00101BC1">
        <w:rPr>
          <w:rtl/>
          <w:lang w:bidi="fa-IR"/>
        </w:rPr>
        <w:t xml:space="preserve"> </w:t>
      </w:r>
      <w:r>
        <w:rPr>
          <w:rtl/>
          <w:lang w:bidi="fa-IR"/>
        </w:rPr>
        <w:t>مانند:</w:t>
      </w:r>
      <w:r w:rsidR="00101BC1">
        <w:rPr>
          <w:rtl/>
          <w:lang w:bidi="fa-IR"/>
        </w:rPr>
        <w:t xml:space="preserve"> </w:t>
      </w:r>
      <w:r>
        <w:rPr>
          <w:rtl/>
          <w:lang w:bidi="fa-IR"/>
        </w:rPr>
        <w:t>مجاهد</w:t>
      </w:r>
      <w:r w:rsidR="00101BC1">
        <w:rPr>
          <w:rtl/>
          <w:lang w:bidi="fa-IR"/>
        </w:rPr>
        <w:t xml:space="preserve"> </w:t>
      </w:r>
      <w:r>
        <w:rPr>
          <w:rtl/>
          <w:lang w:bidi="fa-IR"/>
        </w:rPr>
        <w:t>دلير:</w:t>
      </w:r>
      <w:r w:rsidR="00101BC1">
        <w:rPr>
          <w:rtl/>
          <w:lang w:bidi="fa-IR"/>
        </w:rPr>
        <w:t xml:space="preserve"> </w:t>
      </w:r>
      <w:r>
        <w:rPr>
          <w:rtl/>
          <w:lang w:bidi="fa-IR"/>
        </w:rPr>
        <w:t>ابوثمامه</w:t>
      </w:r>
      <w:r w:rsidR="00101BC1">
        <w:rPr>
          <w:rtl/>
          <w:lang w:bidi="fa-IR"/>
        </w:rPr>
        <w:t xml:space="preserve"> </w:t>
      </w:r>
      <w:r>
        <w:rPr>
          <w:rtl/>
          <w:lang w:bidi="fa-IR"/>
        </w:rPr>
        <w:t>صائدى</w:t>
      </w:r>
      <w:r w:rsidR="00101BC1">
        <w:rPr>
          <w:rtl/>
          <w:lang w:bidi="fa-IR"/>
        </w:rPr>
        <w:t xml:space="preserve"> </w:t>
      </w:r>
      <w:r w:rsidRPr="00C53597">
        <w:rPr>
          <w:rStyle w:val="libFootnotenumChar"/>
          <w:rtl/>
        </w:rPr>
        <w:t>(162)</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برجسته</w:t>
      </w:r>
      <w:r w:rsidR="00101BC1">
        <w:rPr>
          <w:rtl/>
          <w:lang w:bidi="fa-IR"/>
        </w:rPr>
        <w:t xml:space="preserve"> </w:t>
      </w:r>
      <w:r>
        <w:rPr>
          <w:rtl/>
          <w:lang w:bidi="fa-IR"/>
        </w:rPr>
        <w:t>ترين</w:t>
      </w:r>
    </w:p>
    <w:p w:rsidR="00D34FF8" w:rsidRDefault="00D34FF8" w:rsidP="00D34FF8">
      <w:pPr>
        <w:pStyle w:val="libNormal"/>
        <w:rPr>
          <w:rtl/>
          <w:lang w:bidi="fa-IR"/>
        </w:rPr>
      </w:pPr>
      <w:r>
        <w:rPr>
          <w:rtl/>
          <w:lang w:bidi="fa-IR"/>
        </w:rPr>
        <w:lastRenderedPageBreak/>
        <w:t>ياران</w:t>
      </w:r>
      <w:r w:rsidR="00101BC1">
        <w:rPr>
          <w:rtl/>
          <w:lang w:bidi="fa-IR"/>
        </w:rPr>
        <w:t xml:space="preserve"> </w:t>
      </w:r>
      <w:r>
        <w:rPr>
          <w:rtl/>
          <w:lang w:bidi="fa-IR"/>
        </w:rPr>
        <w:t>حضرت</w:t>
      </w:r>
      <w:r w:rsidR="00101BC1">
        <w:rPr>
          <w:rtl/>
          <w:lang w:bidi="fa-IR"/>
        </w:rPr>
        <w:t xml:space="preserve"> </w:t>
      </w:r>
      <w:r>
        <w:rPr>
          <w:rtl/>
          <w:lang w:bidi="fa-IR"/>
        </w:rPr>
        <w:t>بود</w:t>
      </w:r>
      <w:r w:rsidR="00101BC1">
        <w:rPr>
          <w:rtl/>
          <w:lang w:bidi="fa-IR"/>
        </w:rPr>
        <w:t xml:space="preserve"> </w:t>
      </w:r>
      <w:r>
        <w:rPr>
          <w:rtl/>
          <w:lang w:bidi="fa-IR"/>
        </w:rPr>
        <w:t>بدين</w:t>
      </w:r>
      <w:r w:rsidR="00101BC1">
        <w:rPr>
          <w:rtl/>
          <w:lang w:bidi="fa-IR"/>
        </w:rPr>
        <w:t xml:space="preserve"> </w:t>
      </w:r>
      <w:r>
        <w:rPr>
          <w:rtl/>
          <w:lang w:bidi="fa-IR"/>
        </w:rPr>
        <w:t>كار</w:t>
      </w:r>
      <w:r w:rsidR="00101BC1">
        <w:rPr>
          <w:rtl/>
          <w:lang w:bidi="fa-IR"/>
        </w:rPr>
        <w:t xml:space="preserve"> </w:t>
      </w:r>
      <w:r>
        <w:rPr>
          <w:rtl/>
          <w:lang w:bidi="fa-IR"/>
        </w:rPr>
        <w:t>گماشت</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صندوق</w:t>
      </w:r>
      <w:r w:rsidR="00101BC1">
        <w:rPr>
          <w:rtl/>
          <w:lang w:bidi="fa-IR"/>
        </w:rPr>
        <w:t xml:space="preserve"> </w:t>
      </w:r>
      <w:r>
        <w:rPr>
          <w:rtl/>
          <w:lang w:bidi="fa-IR"/>
        </w:rPr>
        <w:t>دار</w:t>
      </w:r>
      <w:r w:rsidR="00101BC1">
        <w:rPr>
          <w:rtl/>
          <w:lang w:bidi="fa-IR"/>
        </w:rPr>
        <w:t xml:space="preserve"> </w:t>
      </w:r>
      <w:r>
        <w:rPr>
          <w:rtl/>
          <w:lang w:bidi="fa-IR"/>
        </w:rPr>
        <w:t>و</w:t>
      </w:r>
      <w:r w:rsidR="00101BC1">
        <w:rPr>
          <w:rtl/>
          <w:lang w:bidi="fa-IR"/>
        </w:rPr>
        <w:t xml:space="preserve"> </w:t>
      </w:r>
      <w:r>
        <w:rPr>
          <w:rtl/>
          <w:lang w:bidi="fa-IR"/>
        </w:rPr>
        <w:t>مسئول</w:t>
      </w:r>
      <w:r w:rsidR="00101BC1">
        <w:rPr>
          <w:rtl/>
          <w:lang w:bidi="fa-IR"/>
        </w:rPr>
        <w:t xml:space="preserve"> </w:t>
      </w:r>
      <w:r>
        <w:rPr>
          <w:rtl/>
          <w:lang w:bidi="fa-IR"/>
        </w:rPr>
        <w:t>مالى</w:t>
      </w:r>
      <w:r w:rsidR="00101BC1">
        <w:rPr>
          <w:rtl/>
          <w:lang w:bidi="fa-IR"/>
        </w:rPr>
        <w:t xml:space="preserve"> </w:t>
      </w:r>
      <w:r>
        <w:rPr>
          <w:rtl/>
          <w:lang w:bidi="fa-IR"/>
        </w:rPr>
        <w:t>اين</w:t>
      </w:r>
      <w:r w:rsidR="00101BC1">
        <w:rPr>
          <w:rtl/>
          <w:lang w:bidi="fa-IR"/>
        </w:rPr>
        <w:t xml:space="preserve"> </w:t>
      </w:r>
      <w:r>
        <w:rPr>
          <w:rtl/>
          <w:lang w:bidi="fa-IR"/>
        </w:rPr>
        <w:t>نهضت</w:t>
      </w:r>
      <w:r w:rsidR="00101BC1">
        <w:rPr>
          <w:rtl/>
          <w:lang w:bidi="fa-IR"/>
        </w:rPr>
        <w:t xml:space="preserve"> </w:t>
      </w:r>
      <w:r>
        <w:rPr>
          <w:rtl/>
          <w:lang w:bidi="fa-IR"/>
        </w:rPr>
        <w:t>بود،</w:t>
      </w:r>
      <w:r w:rsidR="00101BC1">
        <w:rPr>
          <w:rtl/>
          <w:lang w:bidi="fa-IR"/>
        </w:rPr>
        <w:t xml:space="preserve"> </w:t>
      </w:r>
      <w:r>
        <w:rPr>
          <w:rtl/>
          <w:lang w:bidi="fa-IR"/>
        </w:rPr>
        <w:t>همانطور</w:t>
      </w:r>
      <w:r w:rsidR="00101BC1">
        <w:rPr>
          <w:rtl/>
          <w:lang w:bidi="fa-IR"/>
        </w:rPr>
        <w:t xml:space="preserve"> </w:t>
      </w:r>
      <w:r>
        <w:rPr>
          <w:rtl/>
          <w:lang w:bidi="fa-IR"/>
        </w:rPr>
        <w:t>كه</w:t>
      </w:r>
      <w:r w:rsidR="00101BC1">
        <w:rPr>
          <w:rtl/>
          <w:lang w:bidi="fa-IR"/>
        </w:rPr>
        <w:t xml:space="preserve"> </w:t>
      </w:r>
      <w:r>
        <w:rPr>
          <w:rtl/>
          <w:lang w:bidi="fa-IR"/>
        </w:rPr>
        <w:t>گفته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نيز</w:t>
      </w:r>
      <w:r w:rsidR="00101BC1">
        <w:rPr>
          <w:rtl/>
          <w:lang w:bidi="fa-IR"/>
        </w:rPr>
        <w:t xml:space="preserve"> </w:t>
      </w:r>
      <w:r>
        <w:rPr>
          <w:rtl/>
          <w:lang w:bidi="fa-IR"/>
        </w:rPr>
        <w:t>كمك</w:t>
      </w:r>
      <w:r w:rsidR="00E2275F">
        <w:rPr>
          <w:rFonts w:hint="cs"/>
          <w:rtl/>
          <w:lang w:bidi="fa-IR"/>
        </w:rPr>
        <w:t xml:space="preserve"> </w:t>
      </w:r>
      <w:r>
        <w:rPr>
          <w:rtl/>
          <w:lang w:bidi="fa-IR"/>
        </w:rPr>
        <w:t>هاى</w:t>
      </w:r>
      <w:r w:rsidR="00101BC1">
        <w:rPr>
          <w:rtl/>
          <w:lang w:bidi="fa-IR"/>
        </w:rPr>
        <w:t xml:space="preserve"> </w:t>
      </w:r>
      <w:r>
        <w:rPr>
          <w:rtl/>
          <w:lang w:bidi="fa-IR"/>
        </w:rPr>
        <w:t>مالى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جمع</w:t>
      </w:r>
      <w:r w:rsidR="00101BC1">
        <w:rPr>
          <w:rtl/>
          <w:lang w:bidi="fa-IR"/>
        </w:rPr>
        <w:t xml:space="preserve"> </w:t>
      </w:r>
      <w:r>
        <w:rPr>
          <w:rtl/>
          <w:lang w:bidi="fa-IR"/>
        </w:rPr>
        <w:t>آورى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sidRPr="00C53597">
        <w:rPr>
          <w:rStyle w:val="libFootnotenumChar"/>
          <w:rtl/>
        </w:rPr>
        <w:t>(163)</w:t>
      </w:r>
      <w:r w:rsidR="00101BC1">
        <w:rPr>
          <w:rtl/>
          <w:lang w:bidi="fa-IR"/>
        </w:rPr>
        <w:t xml:space="preserve">. </w:t>
      </w:r>
    </w:p>
    <w:p w:rsidR="00D34FF8" w:rsidRDefault="00D34FF8" w:rsidP="00D34FF8">
      <w:pPr>
        <w:pStyle w:val="libNormal"/>
        <w:rPr>
          <w:rtl/>
          <w:lang w:bidi="fa-IR"/>
        </w:rPr>
      </w:pPr>
      <w:r>
        <w:rPr>
          <w:rtl/>
          <w:lang w:bidi="fa-IR"/>
        </w:rPr>
        <w:t>نيروى</w:t>
      </w:r>
      <w:r w:rsidR="00101BC1">
        <w:rPr>
          <w:rtl/>
          <w:lang w:bidi="fa-IR"/>
        </w:rPr>
        <w:t xml:space="preserve"> </w:t>
      </w:r>
      <w:r>
        <w:rPr>
          <w:rtl/>
          <w:lang w:bidi="fa-IR"/>
        </w:rPr>
        <w:t>مادى</w:t>
      </w:r>
      <w:r w:rsidR="00101BC1">
        <w:rPr>
          <w:rtl/>
          <w:lang w:bidi="fa-IR"/>
        </w:rPr>
        <w:t xml:space="preserve"> </w:t>
      </w:r>
      <w:r>
        <w:rPr>
          <w:rtl/>
          <w:lang w:bidi="fa-IR"/>
        </w:rPr>
        <w:t>و</w:t>
      </w:r>
      <w:r w:rsidR="00101BC1">
        <w:rPr>
          <w:rtl/>
          <w:lang w:bidi="fa-IR"/>
        </w:rPr>
        <w:t xml:space="preserve"> </w:t>
      </w:r>
      <w:r>
        <w:rPr>
          <w:rtl/>
          <w:lang w:bidi="fa-IR"/>
        </w:rPr>
        <w:t>توانايى</w:t>
      </w:r>
      <w:r w:rsidR="00101BC1">
        <w:rPr>
          <w:rtl/>
          <w:lang w:bidi="fa-IR"/>
        </w:rPr>
        <w:t xml:space="preserve"> </w:t>
      </w:r>
      <w:r>
        <w:rPr>
          <w:rtl/>
          <w:lang w:bidi="fa-IR"/>
        </w:rPr>
        <w:t>مالى،</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مهمترين</w:t>
      </w:r>
      <w:r w:rsidR="00101BC1">
        <w:rPr>
          <w:rtl/>
          <w:lang w:bidi="fa-IR"/>
        </w:rPr>
        <w:t xml:space="preserve"> </w:t>
      </w:r>
      <w:r>
        <w:rPr>
          <w:rtl/>
          <w:lang w:bidi="fa-IR"/>
        </w:rPr>
        <w:t>اركان</w:t>
      </w:r>
      <w:r w:rsidR="00101BC1">
        <w:rPr>
          <w:rtl/>
          <w:lang w:bidi="fa-IR"/>
        </w:rPr>
        <w:t xml:space="preserve"> </w:t>
      </w:r>
      <w:r>
        <w:rPr>
          <w:rtl/>
          <w:lang w:bidi="fa-IR"/>
        </w:rPr>
        <w:t>نهضت</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بنيادهاى</w:t>
      </w:r>
      <w:r w:rsidR="00101BC1">
        <w:rPr>
          <w:rtl/>
          <w:lang w:bidi="fa-IR"/>
        </w:rPr>
        <w:t xml:space="preserve"> </w:t>
      </w:r>
      <w:r>
        <w:rPr>
          <w:rtl/>
          <w:lang w:bidi="fa-IR"/>
        </w:rPr>
        <w:t>هر</w:t>
      </w:r>
      <w:r w:rsidR="00101BC1">
        <w:rPr>
          <w:rtl/>
          <w:lang w:bidi="fa-IR"/>
        </w:rPr>
        <w:t xml:space="preserve"> </w:t>
      </w:r>
      <w:r>
        <w:rPr>
          <w:rtl/>
          <w:lang w:bidi="fa-IR"/>
        </w:rPr>
        <w:t>جنبش</w:t>
      </w:r>
      <w:r w:rsidR="00101BC1">
        <w:rPr>
          <w:rtl/>
          <w:lang w:bidi="fa-IR"/>
        </w:rPr>
        <w:t xml:space="preserve"> </w:t>
      </w:r>
      <w:r>
        <w:rPr>
          <w:rtl/>
          <w:lang w:bidi="fa-IR"/>
        </w:rPr>
        <w:t>پيروز</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رود</w:t>
      </w:r>
      <w:r w:rsidR="00101BC1">
        <w:rPr>
          <w:rtl/>
          <w:lang w:bidi="fa-IR"/>
        </w:rPr>
        <w:t xml:space="preserve">. </w:t>
      </w:r>
    </w:p>
    <w:p w:rsidR="00D34FF8" w:rsidRDefault="00D34FF8" w:rsidP="00E2275F">
      <w:pPr>
        <w:pStyle w:val="libNormal"/>
        <w:rPr>
          <w:rtl/>
          <w:lang w:bidi="fa-IR"/>
        </w:rPr>
      </w:pPr>
      <w:r>
        <w:rPr>
          <w:rtl/>
          <w:lang w:bidi="fa-IR"/>
        </w:rPr>
        <w:t>اگر</w:t>
      </w:r>
      <w:r w:rsidR="00101BC1">
        <w:rPr>
          <w:rtl/>
          <w:lang w:bidi="fa-IR"/>
        </w:rPr>
        <w:t xml:space="preserve"> </w:t>
      </w:r>
      <w:r>
        <w:rPr>
          <w:rtl/>
          <w:lang w:bidi="fa-IR"/>
        </w:rPr>
        <w:t>اموال</w:t>
      </w:r>
      <w:r w:rsidR="00101BC1">
        <w:rPr>
          <w:rtl/>
          <w:lang w:bidi="fa-IR"/>
        </w:rPr>
        <w:t xml:space="preserve"> </w:t>
      </w:r>
      <w:r>
        <w:rPr>
          <w:rtl/>
          <w:lang w:bidi="fa-IR"/>
        </w:rPr>
        <w:t>حضرت</w:t>
      </w:r>
      <w:r w:rsidR="00101BC1">
        <w:rPr>
          <w:rtl/>
          <w:lang w:bidi="fa-IR"/>
        </w:rPr>
        <w:t xml:space="preserve"> </w:t>
      </w:r>
      <w:r>
        <w:rPr>
          <w:rtl/>
          <w:lang w:bidi="fa-IR"/>
        </w:rPr>
        <w:t>خديجه</w:t>
      </w:r>
      <w:r w:rsidR="00101BC1">
        <w:rPr>
          <w:rtl/>
          <w:lang w:bidi="fa-IR"/>
        </w:rPr>
        <w:t xml:space="preserve"> </w:t>
      </w:r>
      <w:r>
        <w:rPr>
          <w:rtl/>
          <w:lang w:bidi="fa-IR"/>
        </w:rPr>
        <w:t>سلام</w:t>
      </w:r>
      <w:r w:rsidR="00101BC1">
        <w:rPr>
          <w:rtl/>
          <w:lang w:bidi="fa-IR"/>
        </w:rPr>
        <w:t xml:space="preserve"> </w:t>
      </w:r>
      <w:r>
        <w:rPr>
          <w:rtl/>
          <w:lang w:bidi="fa-IR"/>
        </w:rPr>
        <w:t>الله</w:t>
      </w:r>
      <w:r w:rsidR="00101BC1">
        <w:rPr>
          <w:rtl/>
          <w:lang w:bidi="fa-IR"/>
        </w:rPr>
        <w:t xml:space="preserve"> </w:t>
      </w:r>
      <w:r>
        <w:rPr>
          <w:rtl/>
          <w:lang w:bidi="fa-IR"/>
        </w:rPr>
        <w:t>عليها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ياد</w:t>
      </w:r>
      <w:r w:rsidR="00101BC1">
        <w:rPr>
          <w:rtl/>
          <w:lang w:bidi="fa-IR"/>
        </w:rPr>
        <w:t xml:space="preserve"> </w:t>
      </w:r>
      <w:r>
        <w:rPr>
          <w:rtl/>
          <w:lang w:bidi="fa-IR"/>
        </w:rPr>
        <w:t>داشته</w:t>
      </w:r>
      <w:r w:rsidR="00101BC1">
        <w:rPr>
          <w:rtl/>
          <w:lang w:bidi="fa-IR"/>
        </w:rPr>
        <w:t xml:space="preserve"> </w:t>
      </w:r>
      <w:r>
        <w:rPr>
          <w:rtl/>
          <w:lang w:bidi="fa-IR"/>
        </w:rPr>
        <w:t>باشيم</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كه: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ستون</w:t>
      </w:r>
      <w:r w:rsidR="00E2275F">
        <w:rPr>
          <w:rFonts w:hint="cs"/>
          <w:rtl/>
          <w:lang w:bidi="fa-IR"/>
        </w:rPr>
        <w:t xml:space="preserve"> </w:t>
      </w:r>
      <w:r>
        <w:rPr>
          <w:rtl/>
          <w:lang w:bidi="fa-IR"/>
        </w:rPr>
        <w:t>هاى</w:t>
      </w:r>
      <w:r w:rsidR="00101BC1">
        <w:rPr>
          <w:rtl/>
          <w:lang w:bidi="fa-IR"/>
        </w:rPr>
        <w:t xml:space="preserve"> </w:t>
      </w:r>
      <w:r>
        <w:rPr>
          <w:rtl/>
          <w:lang w:bidi="fa-IR"/>
        </w:rPr>
        <w:t>تقويت</w:t>
      </w:r>
      <w:r w:rsidR="00101BC1">
        <w:rPr>
          <w:rtl/>
          <w:lang w:bidi="fa-IR"/>
        </w:rPr>
        <w:t xml:space="preserve"> </w:t>
      </w:r>
      <w:r>
        <w:rPr>
          <w:rtl/>
          <w:lang w:bidi="fa-IR"/>
        </w:rPr>
        <w:t>و</w:t>
      </w:r>
      <w:r w:rsidR="00101BC1">
        <w:rPr>
          <w:rtl/>
          <w:lang w:bidi="fa-IR"/>
        </w:rPr>
        <w:t xml:space="preserve"> </w:t>
      </w:r>
      <w:r>
        <w:rPr>
          <w:rtl/>
          <w:lang w:bidi="fa-IR"/>
        </w:rPr>
        <w:t>گسترش</w:t>
      </w:r>
      <w:r w:rsidR="00101BC1">
        <w:rPr>
          <w:rtl/>
          <w:lang w:bidi="fa-IR"/>
        </w:rPr>
        <w:t xml:space="preserve"> </w:t>
      </w:r>
      <w:r>
        <w:rPr>
          <w:rtl/>
          <w:lang w:bidi="fa-IR"/>
        </w:rPr>
        <w:t>اسلام</w:t>
      </w:r>
      <w:r w:rsidR="00101BC1">
        <w:rPr>
          <w:rtl/>
          <w:lang w:bidi="fa-IR"/>
        </w:rPr>
        <w:t xml:space="preserve"> </w:t>
      </w:r>
      <w:r>
        <w:rPr>
          <w:rtl/>
          <w:lang w:bidi="fa-IR"/>
        </w:rPr>
        <w:t>همين</w:t>
      </w:r>
      <w:r w:rsidR="00101BC1">
        <w:rPr>
          <w:rtl/>
          <w:lang w:bidi="fa-IR"/>
        </w:rPr>
        <w:t xml:space="preserve"> </w:t>
      </w:r>
      <w:r>
        <w:rPr>
          <w:rtl/>
          <w:lang w:bidi="fa-IR"/>
        </w:rPr>
        <w:t>اموال</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مصرف</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بدين</w:t>
      </w:r>
      <w:r w:rsidR="00101BC1">
        <w:rPr>
          <w:rtl/>
          <w:lang w:bidi="fa-IR"/>
        </w:rPr>
        <w:t xml:space="preserve"> </w:t>
      </w:r>
      <w:r>
        <w:rPr>
          <w:rtl/>
          <w:lang w:bidi="fa-IR"/>
        </w:rPr>
        <w:t>وسيله</w:t>
      </w:r>
      <w:r w:rsidR="00101BC1">
        <w:rPr>
          <w:rtl/>
          <w:lang w:bidi="fa-IR"/>
        </w:rPr>
        <w:t xml:space="preserve"> </w:t>
      </w:r>
      <w:r>
        <w:rPr>
          <w:rtl/>
          <w:lang w:bidi="fa-IR"/>
        </w:rPr>
        <w:t>توانايى</w:t>
      </w:r>
      <w:r w:rsidR="00101BC1">
        <w:rPr>
          <w:rtl/>
          <w:lang w:bidi="fa-IR"/>
        </w:rPr>
        <w:t xml:space="preserve"> </w:t>
      </w:r>
      <w:r>
        <w:rPr>
          <w:rtl/>
          <w:lang w:bidi="fa-IR"/>
        </w:rPr>
        <w:t>اقتصادى</w:t>
      </w:r>
      <w:r w:rsidR="00101BC1">
        <w:rPr>
          <w:rtl/>
          <w:lang w:bidi="fa-IR"/>
        </w:rPr>
        <w:t xml:space="preserve"> </w:t>
      </w:r>
      <w:r>
        <w:rPr>
          <w:rtl/>
          <w:lang w:bidi="fa-IR"/>
        </w:rPr>
        <w:t>و</w:t>
      </w:r>
      <w:r w:rsidR="00101BC1">
        <w:rPr>
          <w:rtl/>
          <w:lang w:bidi="fa-IR"/>
        </w:rPr>
        <w:t xml:space="preserve"> </w:t>
      </w:r>
      <w:r>
        <w:rPr>
          <w:rtl/>
          <w:lang w:bidi="fa-IR"/>
        </w:rPr>
        <w:t>مالى</w:t>
      </w:r>
      <w:r w:rsidR="00101BC1">
        <w:rPr>
          <w:rtl/>
          <w:lang w:bidi="fa-IR"/>
        </w:rPr>
        <w:t xml:space="preserve"> </w:t>
      </w:r>
      <w:r>
        <w:rPr>
          <w:rtl/>
          <w:lang w:bidi="fa-IR"/>
        </w:rPr>
        <w:t>اسلام</w:t>
      </w:r>
      <w:r w:rsidR="00101BC1">
        <w:rPr>
          <w:rtl/>
          <w:lang w:bidi="fa-IR"/>
        </w:rPr>
        <w:t xml:space="preserve"> </w:t>
      </w:r>
      <w:r>
        <w:rPr>
          <w:rtl/>
          <w:lang w:bidi="fa-IR"/>
        </w:rPr>
        <w:t>در</w:t>
      </w:r>
      <w:r w:rsidR="00101BC1">
        <w:rPr>
          <w:rtl/>
          <w:lang w:bidi="fa-IR"/>
        </w:rPr>
        <w:t xml:space="preserve"> </w:t>
      </w:r>
      <w:r>
        <w:rPr>
          <w:rtl/>
          <w:lang w:bidi="fa-IR"/>
        </w:rPr>
        <w:t>اوايل</w:t>
      </w:r>
      <w:r w:rsidR="00101BC1">
        <w:rPr>
          <w:rtl/>
          <w:lang w:bidi="fa-IR"/>
        </w:rPr>
        <w:t xml:space="preserve"> </w:t>
      </w:r>
      <w:r>
        <w:rPr>
          <w:rtl/>
          <w:lang w:bidi="fa-IR"/>
        </w:rPr>
        <w:t>بعثت</w:t>
      </w:r>
      <w:r w:rsidR="00101BC1">
        <w:rPr>
          <w:rtl/>
          <w:lang w:bidi="fa-IR"/>
        </w:rPr>
        <w:t xml:space="preserve"> </w:t>
      </w:r>
      <w:r>
        <w:rPr>
          <w:rtl/>
          <w:lang w:bidi="fa-IR"/>
        </w:rPr>
        <w:t>ت</w:t>
      </w:r>
      <w:r w:rsidR="00E2275F">
        <w:rPr>
          <w:rFonts w:hint="cs"/>
          <w:rtl/>
          <w:lang w:bidi="fa-IR"/>
        </w:rPr>
        <w:t>أ</w:t>
      </w:r>
      <w:r>
        <w:rPr>
          <w:rtl/>
          <w:lang w:bidi="fa-IR"/>
        </w:rPr>
        <w:t>مين</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نه</w:t>
      </w:r>
      <w:r w:rsidR="00101BC1">
        <w:rPr>
          <w:rtl/>
          <w:lang w:bidi="fa-IR"/>
        </w:rPr>
        <w:t xml:space="preserve"> </w:t>
      </w:r>
      <w:r>
        <w:rPr>
          <w:rtl/>
          <w:lang w:bidi="fa-IR"/>
        </w:rPr>
        <w:t>تنها</w:t>
      </w:r>
      <w:r w:rsidR="00101BC1">
        <w:rPr>
          <w:rtl/>
          <w:lang w:bidi="fa-IR"/>
        </w:rPr>
        <w:t xml:space="preserve"> </w:t>
      </w:r>
      <w:r>
        <w:rPr>
          <w:rtl/>
          <w:lang w:bidi="fa-IR"/>
        </w:rPr>
        <w:t>هداياى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نپذيرفت</w:t>
      </w:r>
      <w:r w:rsidR="00101BC1">
        <w:rPr>
          <w:rtl/>
          <w:lang w:bidi="fa-IR"/>
        </w:rPr>
        <w:t xml:space="preserve"> </w:t>
      </w:r>
      <w:r>
        <w:rPr>
          <w:rtl/>
          <w:lang w:bidi="fa-IR"/>
        </w:rPr>
        <w:t>بلكه</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داشت</w:t>
      </w:r>
      <w:r w:rsidR="00101BC1">
        <w:rPr>
          <w:rtl/>
          <w:lang w:bidi="fa-IR"/>
        </w:rPr>
        <w:t xml:space="preserve"> </w:t>
      </w:r>
      <w:r>
        <w:rPr>
          <w:rtl/>
          <w:lang w:bidi="fa-IR"/>
        </w:rPr>
        <w:t>نيز</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خرج</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با</w:t>
      </w:r>
      <w:r w:rsidR="00101BC1">
        <w:rPr>
          <w:rtl/>
          <w:lang w:bidi="fa-IR"/>
        </w:rPr>
        <w:t xml:space="preserve"> </w:t>
      </w:r>
      <w:r>
        <w:rPr>
          <w:rtl/>
          <w:lang w:bidi="fa-IR"/>
        </w:rPr>
        <w:t>قرض</w:t>
      </w:r>
      <w:r w:rsidR="00101BC1">
        <w:rPr>
          <w:rtl/>
          <w:lang w:bidi="fa-IR"/>
        </w:rPr>
        <w:t xml:space="preserve"> </w:t>
      </w:r>
      <w:r>
        <w:rPr>
          <w:rtl/>
          <w:lang w:bidi="fa-IR"/>
        </w:rPr>
        <w:t>گرفتن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و</w:t>
      </w:r>
      <w:r w:rsidR="00101BC1">
        <w:rPr>
          <w:rtl/>
          <w:lang w:bidi="fa-IR"/>
        </w:rPr>
        <w:t xml:space="preserve"> </w:t>
      </w:r>
      <w:r>
        <w:rPr>
          <w:rtl/>
          <w:lang w:bidi="fa-IR"/>
        </w:rPr>
        <w:t>هموار</w:t>
      </w:r>
      <w:r w:rsidR="00101BC1">
        <w:rPr>
          <w:rtl/>
          <w:lang w:bidi="fa-IR"/>
        </w:rPr>
        <w:t xml:space="preserve"> </w:t>
      </w:r>
      <w:r>
        <w:rPr>
          <w:rtl/>
          <w:lang w:bidi="fa-IR"/>
        </w:rPr>
        <w:t>ساختن</w:t>
      </w:r>
      <w:r w:rsidR="00101BC1">
        <w:rPr>
          <w:rtl/>
          <w:lang w:bidi="fa-IR"/>
        </w:rPr>
        <w:t xml:space="preserve"> </w:t>
      </w:r>
      <w:r>
        <w:rPr>
          <w:rtl/>
          <w:lang w:bidi="fa-IR"/>
        </w:rPr>
        <w:t>رنج</w:t>
      </w:r>
      <w:r w:rsidR="00101BC1">
        <w:rPr>
          <w:rtl/>
          <w:lang w:bidi="fa-IR"/>
        </w:rPr>
        <w:t xml:space="preserve"> </w:t>
      </w:r>
      <w:r w:rsidR="00031975">
        <w:rPr>
          <w:rtl/>
          <w:lang w:bidi="fa-IR"/>
        </w:rPr>
        <w:t>سؤال</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خواست</w:t>
      </w:r>
      <w:r w:rsidR="00101BC1">
        <w:rPr>
          <w:rtl/>
          <w:lang w:bidi="fa-IR"/>
        </w:rPr>
        <w:t xml:space="preserve"> </w:t>
      </w:r>
      <w:r>
        <w:rPr>
          <w:rtl/>
          <w:lang w:bidi="fa-IR"/>
        </w:rPr>
        <w:t>بر</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سهم</w:t>
      </w:r>
      <w:r w:rsidR="00101BC1">
        <w:rPr>
          <w:rtl/>
          <w:lang w:bidi="fa-IR"/>
        </w:rPr>
        <w:t xml:space="preserve"> </w:t>
      </w:r>
      <w:r>
        <w:rPr>
          <w:rtl/>
          <w:lang w:bidi="fa-IR"/>
        </w:rPr>
        <w:t>خود</w:t>
      </w:r>
      <w:r w:rsidR="00101BC1">
        <w:rPr>
          <w:rtl/>
          <w:lang w:bidi="fa-IR"/>
        </w:rPr>
        <w:t xml:space="preserve"> </w:t>
      </w:r>
      <w:r>
        <w:rPr>
          <w:rtl/>
          <w:lang w:bidi="fa-IR"/>
        </w:rPr>
        <w:t>توان</w:t>
      </w:r>
      <w:r w:rsidR="00101BC1">
        <w:rPr>
          <w:rtl/>
          <w:lang w:bidi="fa-IR"/>
        </w:rPr>
        <w:t xml:space="preserve"> </w:t>
      </w:r>
      <w:r>
        <w:rPr>
          <w:rtl/>
          <w:lang w:bidi="fa-IR"/>
        </w:rPr>
        <w:t>مالى</w:t>
      </w:r>
      <w:r w:rsidR="00101BC1">
        <w:rPr>
          <w:rtl/>
          <w:lang w:bidi="fa-IR"/>
        </w:rPr>
        <w:t xml:space="preserve"> </w:t>
      </w:r>
      <w:r>
        <w:rPr>
          <w:rtl/>
          <w:lang w:bidi="fa-IR"/>
        </w:rPr>
        <w:t>نهضت</w:t>
      </w:r>
      <w:r w:rsidR="00101BC1">
        <w:rPr>
          <w:rtl/>
          <w:lang w:bidi="fa-IR"/>
        </w:rPr>
        <w:t xml:space="preserve"> </w:t>
      </w:r>
      <w:r>
        <w:rPr>
          <w:rtl/>
          <w:lang w:bidi="fa-IR"/>
        </w:rPr>
        <w:t>را</w:t>
      </w:r>
      <w:r w:rsidR="00101BC1">
        <w:rPr>
          <w:rtl/>
          <w:lang w:bidi="fa-IR"/>
        </w:rPr>
        <w:t xml:space="preserve"> </w:t>
      </w:r>
      <w:r>
        <w:rPr>
          <w:rtl/>
          <w:lang w:bidi="fa-IR"/>
        </w:rPr>
        <w:t>بالا</w:t>
      </w:r>
      <w:r w:rsidR="00101BC1">
        <w:rPr>
          <w:rtl/>
          <w:lang w:bidi="fa-IR"/>
        </w:rPr>
        <w:t xml:space="preserve"> </w:t>
      </w:r>
      <w:r>
        <w:rPr>
          <w:rtl/>
          <w:lang w:bidi="fa-IR"/>
        </w:rPr>
        <w:t>برد</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نشانه</w:t>
      </w:r>
      <w:r w:rsidR="00101BC1">
        <w:rPr>
          <w:rtl/>
          <w:lang w:bidi="fa-IR"/>
        </w:rPr>
        <w:t xml:space="preserve"> </w:t>
      </w:r>
      <w:r>
        <w:rPr>
          <w:rtl/>
          <w:lang w:bidi="fa-IR"/>
        </w:rPr>
        <w:t>روح</w:t>
      </w:r>
      <w:r w:rsidR="00101BC1">
        <w:rPr>
          <w:rtl/>
          <w:lang w:bidi="fa-IR"/>
        </w:rPr>
        <w:t xml:space="preserve"> </w:t>
      </w:r>
      <w:r>
        <w:rPr>
          <w:rtl/>
          <w:lang w:bidi="fa-IR"/>
        </w:rPr>
        <w:t>بلند</w:t>
      </w:r>
      <w:r w:rsidR="00101BC1">
        <w:rPr>
          <w:rtl/>
          <w:lang w:bidi="fa-IR"/>
        </w:rPr>
        <w:t xml:space="preserve"> </w:t>
      </w:r>
      <w:r>
        <w:rPr>
          <w:rtl/>
          <w:lang w:bidi="fa-IR"/>
        </w:rPr>
        <w:t>و</w:t>
      </w:r>
      <w:r w:rsidR="00101BC1">
        <w:rPr>
          <w:rtl/>
          <w:lang w:bidi="fa-IR"/>
        </w:rPr>
        <w:t xml:space="preserve"> </w:t>
      </w:r>
      <w:r>
        <w:rPr>
          <w:rtl/>
          <w:lang w:bidi="fa-IR"/>
        </w:rPr>
        <w:t>منبع</w:t>
      </w:r>
      <w:r w:rsidR="00101BC1">
        <w:rPr>
          <w:rtl/>
          <w:lang w:bidi="fa-IR"/>
        </w:rPr>
        <w:t xml:space="preserve"> </w:t>
      </w:r>
      <w:r>
        <w:rPr>
          <w:rtl/>
          <w:lang w:bidi="fa-IR"/>
        </w:rPr>
        <w:t>رهبر</w:t>
      </w:r>
      <w:r w:rsidR="00101BC1">
        <w:rPr>
          <w:rtl/>
          <w:lang w:bidi="fa-IR"/>
        </w:rPr>
        <w:t xml:space="preserve"> </w:t>
      </w:r>
      <w:r>
        <w:rPr>
          <w:rtl/>
          <w:lang w:bidi="fa-IR"/>
        </w:rPr>
        <w:t>قيام</w:t>
      </w:r>
      <w:r w:rsidR="00101BC1">
        <w:rPr>
          <w:rtl/>
          <w:lang w:bidi="fa-IR"/>
        </w:rPr>
        <w:t xml:space="preserve"> </w:t>
      </w:r>
      <w:r>
        <w:rPr>
          <w:rtl/>
          <w:lang w:bidi="fa-IR"/>
        </w:rPr>
        <w:t>كوفه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مورخين،</w:t>
      </w:r>
      <w:r w:rsidR="00101BC1">
        <w:rPr>
          <w:rtl/>
          <w:lang w:bidi="fa-IR"/>
        </w:rPr>
        <w:t xml:space="preserve"> </w:t>
      </w:r>
      <w:r>
        <w:rPr>
          <w:rtl/>
          <w:lang w:bidi="fa-IR"/>
        </w:rPr>
        <w:t>در</w:t>
      </w:r>
      <w:r w:rsidR="00101BC1">
        <w:rPr>
          <w:rtl/>
          <w:lang w:bidi="fa-IR"/>
        </w:rPr>
        <w:t xml:space="preserve"> </w:t>
      </w:r>
      <w:r>
        <w:rPr>
          <w:rtl/>
          <w:lang w:bidi="fa-IR"/>
        </w:rPr>
        <w:t>باره</w:t>
      </w:r>
      <w:r w:rsidR="00101BC1">
        <w:rPr>
          <w:rtl/>
          <w:lang w:bidi="fa-IR"/>
        </w:rPr>
        <w:t xml:space="preserve"> </w:t>
      </w:r>
      <w:r>
        <w:rPr>
          <w:rtl/>
          <w:lang w:bidi="fa-IR"/>
        </w:rPr>
        <w:t>مقدار</w:t>
      </w:r>
      <w:r w:rsidR="00101BC1">
        <w:rPr>
          <w:rtl/>
          <w:lang w:bidi="fa-IR"/>
        </w:rPr>
        <w:t xml:space="preserve"> </w:t>
      </w:r>
      <w:r>
        <w:rPr>
          <w:rtl/>
          <w:lang w:bidi="fa-IR"/>
        </w:rPr>
        <w:t>بدهى</w:t>
      </w:r>
      <w:r w:rsidR="00101BC1">
        <w:rPr>
          <w:rtl/>
          <w:lang w:bidi="fa-IR"/>
        </w:rPr>
        <w:t xml:space="preserve"> </w:t>
      </w:r>
      <w:r>
        <w:rPr>
          <w:rtl/>
          <w:lang w:bidi="fa-IR"/>
        </w:rPr>
        <w:t>حضرت</w:t>
      </w:r>
      <w:r w:rsidR="00101BC1">
        <w:rPr>
          <w:rtl/>
          <w:lang w:bidi="fa-IR"/>
        </w:rPr>
        <w:t xml:space="preserve"> </w:t>
      </w:r>
      <w:r>
        <w:rPr>
          <w:rtl/>
          <w:lang w:bidi="fa-IR"/>
        </w:rPr>
        <w:t>روايات</w:t>
      </w:r>
      <w:r w:rsidR="00101BC1">
        <w:rPr>
          <w:rtl/>
          <w:lang w:bidi="fa-IR"/>
        </w:rPr>
        <w:t xml:space="preserve"> </w:t>
      </w:r>
      <w:r>
        <w:rPr>
          <w:rtl/>
          <w:lang w:bidi="fa-IR"/>
        </w:rPr>
        <w:t>مختلفى</w:t>
      </w:r>
      <w:r w:rsidR="00101BC1">
        <w:rPr>
          <w:rtl/>
          <w:lang w:bidi="fa-IR"/>
        </w:rPr>
        <w:t xml:space="preserve"> </w:t>
      </w:r>
      <w:r>
        <w:rPr>
          <w:rtl/>
          <w:lang w:bidi="fa-IR"/>
        </w:rPr>
        <w:t>نقل</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طبرى،</w:t>
      </w:r>
      <w:r w:rsidR="00101BC1">
        <w:rPr>
          <w:rtl/>
          <w:lang w:bidi="fa-IR"/>
        </w:rPr>
        <w:t xml:space="preserve"> </w:t>
      </w:r>
      <w:r>
        <w:rPr>
          <w:rtl/>
          <w:lang w:bidi="fa-IR"/>
        </w:rPr>
        <w:t>ششصد</w:t>
      </w:r>
      <w:r w:rsidR="00101BC1">
        <w:rPr>
          <w:rtl/>
          <w:lang w:bidi="fa-IR"/>
        </w:rPr>
        <w:t xml:space="preserve"> </w:t>
      </w:r>
      <w:r>
        <w:rPr>
          <w:rtl/>
          <w:lang w:bidi="fa-IR"/>
        </w:rPr>
        <w:t>درهم،</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هفتصد</w:t>
      </w:r>
      <w:r w:rsidR="00101BC1">
        <w:rPr>
          <w:rtl/>
          <w:lang w:bidi="fa-IR"/>
        </w:rPr>
        <w:t xml:space="preserve"> </w:t>
      </w:r>
      <w:r>
        <w:rPr>
          <w:rtl/>
          <w:lang w:bidi="fa-IR"/>
        </w:rPr>
        <w:t>و</w:t>
      </w:r>
      <w:r w:rsidR="00101BC1">
        <w:rPr>
          <w:rtl/>
          <w:lang w:bidi="fa-IR"/>
        </w:rPr>
        <w:t xml:space="preserve"> </w:t>
      </w:r>
      <w:r>
        <w:rPr>
          <w:rtl/>
          <w:lang w:bidi="fa-IR"/>
        </w:rPr>
        <w:t>دينورى،</w:t>
      </w:r>
      <w:r w:rsidR="00101BC1">
        <w:rPr>
          <w:rtl/>
          <w:lang w:bidi="fa-IR"/>
        </w:rPr>
        <w:t xml:space="preserve"> </w:t>
      </w:r>
      <w:r>
        <w:rPr>
          <w:rtl/>
          <w:lang w:bidi="fa-IR"/>
        </w:rPr>
        <w:t>هزار</w:t>
      </w:r>
      <w:r w:rsidR="00101BC1">
        <w:rPr>
          <w:rtl/>
          <w:lang w:bidi="fa-IR"/>
        </w:rPr>
        <w:t xml:space="preserve"> </w:t>
      </w:r>
      <w:r>
        <w:rPr>
          <w:rtl/>
          <w:lang w:bidi="fa-IR"/>
        </w:rPr>
        <w:t>درهم</w:t>
      </w:r>
      <w:r w:rsidR="00101BC1">
        <w:rPr>
          <w:rtl/>
          <w:lang w:bidi="fa-IR"/>
        </w:rPr>
        <w:t xml:space="preserve"> </w:t>
      </w:r>
      <w:r>
        <w:rPr>
          <w:rtl/>
          <w:lang w:bidi="fa-IR"/>
        </w:rPr>
        <w:t>روايت</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وام</w:t>
      </w:r>
      <w:r w:rsidR="00101BC1">
        <w:rPr>
          <w:rtl/>
          <w:lang w:bidi="fa-IR"/>
        </w:rPr>
        <w:t xml:space="preserve"> </w:t>
      </w:r>
      <w:r>
        <w:rPr>
          <w:rtl/>
          <w:lang w:bidi="fa-IR"/>
        </w:rPr>
        <w:t>ستاندن</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معنا</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دست</w:t>
      </w:r>
      <w:r w:rsidR="00101BC1">
        <w:rPr>
          <w:rtl/>
          <w:lang w:bidi="fa-IR"/>
        </w:rPr>
        <w:t xml:space="preserve"> </w:t>
      </w:r>
      <w:r>
        <w:rPr>
          <w:rtl/>
          <w:lang w:bidi="fa-IR"/>
        </w:rPr>
        <w:t>خالى</w:t>
      </w:r>
      <w:r w:rsidR="00101BC1">
        <w:rPr>
          <w:rtl/>
          <w:lang w:bidi="fa-IR"/>
        </w:rPr>
        <w:t xml:space="preserve"> </w:t>
      </w:r>
      <w:r>
        <w:rPr>
          <w:rtl/>
          <w:lang w:bidi="fa-IR"/>
        </w:rPr>
        <w:t>وارد</w:t>
      </w:r>
      <w:r w:rsidR="00101BC1">
        <w:rPr>
          <w:rtl/>
          <w:lang w:bidi="fa-IR"/>
        </w:rPr>
        <w:t xml:space="preserve"> </w:t>
      </w:r>
      <w:r>
        <w:rPr>
          <w:rtl/>
          <w:lang w:bidi="fa-IR"/>
        </w:rPr>
        <w:t>كوفه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آن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عقاد</w:t>
      </w:r>
      <w:r w:rsidR="00101BC1">
        <w:rPr>
          <w:rtl/>
          <w:lang w:bidi="fa-IR"/>
        </w:rPr>
        <w:t xml:space="preserve"> </w:t>
      </w:r>
      <w:r>
        <w:rPr>
          <w:rtl/>
          <w:lang w:bidi="fa-IR"/>
        </w:rPr>
        <w:t>برداشت</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بلكه</w:t>
      </w:r>
      <w:r w:rsidR="00101BC1">
        <w:rPr>
          <w:rtl/>
          <w:lang w:bidi="fa-IR"/>
        </w:rPr>
        <w:t xml:space="preserve"> </w:t>
      </w:r>
      <w:r>
        <w:rPr>
          <w:rtl/>
          <w:lang w:bidi="fa-IR"/>
        </w:rPr>
        <w:t>بخش</w:t>
      </w:r>
      <w:r w:rsidR="00E2275F">
        <w:rPr>
          <w:rFonts w:hint="cs"/>
          <w:rtl/>
          <w:lang w:bidi="fa-IR"/>
        </w:rPr>
        <w:t xml:space="preserve"> </w:t>
      </w:r>
      <w:r>
        <w:rPr>
          <w:rtl/>
          <w:lang w:bidi="fa-IR"/>
        </w:rPr>
        <w:t>هاى</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نيازهاى</w:t>
      </w:r>
      <w:r w:rsidR="00101BC1">
        <w:rPr>
          <w:rtl/>
          <w:lang w:bidi="fa-IR"/>
        </w:rPr>
        <w:t xml:space="preserve"> </w:t>
      </w:r>
      <w:r>
        <w:rPr>
          <w:rtl/>
          <w:lang w:bidi="fa-IR"/>
        </w:rPr>
        <w:t>متعدد،</w:t>
      </w:r>
      <w:r w:rsidR="00101BC1">
        <w:rPr>
          <w:rtl/>
          <w:lang w:bidi="fa-IR"/>
        </w:rPr>
        <w:t xml:space="preserve"> </w:t>
      </w:r>
      <w:r>
        <w:rPr>
          <w:rtl/>
          <w:lang w:bidi="fa-IR"/>
        </w:rPr>
        <w:t>نخست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دست</w:t>
      </w:r>
      <w:r w:rsidR="00101BC1">
        <w:rPr>
          <w:rtl/>
          <w:lang w:bidi="fa-IR"/>
        </w:rPr>
        <w:t xml:space="preserve"> </w:t>
      </w:r>
      <w:r>
        <w:rPr>
          <w:rtl/>
          <w:lang w:bidi="fa-IR"/>
        </w:rPr>
        <w:t>خالى</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وادار</w:t>
      </w:r>
      <w:r w:rsidR="00101BC1">
        <w:rPr>
          <w:rtl/>
          <w:lang w:bidi="fa-IR"/>
        </w:rPr>
        <w:t xml:space="preserve"> </w:t>
      </w:r>
      <w:r>
        <w:rPr>
          <w:rtl/>
          <w:lang w:bidi="fa-IR"/>
        </w:rPr>
        <w:t>به</w:t>
      </w:r>
      <w:r w:rsidR="00101BC1">
        <w:rPr>
          <w:rtl/>
          <w:lang w:bidi="fa-IR"/>
        </w:rPr>
        <w:t xml:space="preserve"> </w:t>
      </w:r>
      <w:r>
        <w:rPr>
          <w:rtl/>
          <w:lang w:bidi="fa-IR"/>
        </w:rPr>
        <w:t>قرض</w:t>
      </w:r>
      <w:r w:rsidR="00101BC1">
        <w:rPr>
          <w:rtl/>
          <w:lang w:bidi="fa-IR"/>
        </w:rPr>
        <w:t xml:space="preserve"> </w:t>
      </w:r>
      <w:r>
        <w:rPr>
          <w:rtl/>
          <w:lang w:bidi="fa-IR"/>
        </w:rPr>
        <w:t>گرفتن</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البته</w:t>
      </w:r>
      <w:r w:rsidR="00101BC1">
        <w:rPr>
          <w:rtl/>
          <w:lang w:bidi="fa-IR"/>
        </w:rPr>
        <w:t xml:space="preserve"> </w:t>
      </w:r>
      <w:r>
        <w:rPr>
          <w:rtl/>
          <w:lang w:bidi="fa-IR"/>
        </w:rPr>
        <w:t>خود</w:t>
      </w:r>
      <w:r w:rsidR="00101BC1">
        <w:rPr>
          <w:rtl/>
          <w:lang w:bidi="fa-IR"/>
        </w:rPr>
        <w:t xml:space="preserve"> </w:t>
      </w:r>
      <w:r>
        <w:rPr>
          <w:rtl/>
          <w:lang w:bidi="fa-IR"/>
        </w:rPr>
        <w:t>عقاد</w:t>
      </w:r>
      <w:r w:rsidR="00101BC1">
        <w:rPr>
          <w:rtl/>
          <w:lang w:bidi="fa-IR"/>
        </w:rPr>
        <w:t xml:space="preserve"> </w:t>
      </w:r>
      <w:r>
        <w:rPr>
          <w:rtl/>
          <w:lang w:bidi="fa-IR"/>
        </w:rPr>
        <w:t>به</w:t>
      </w:r>
      <w:r w:rsidR="00101BC1">
        <w:rPr>
          <w:rtl/>
          <w:lang w:bidi="fa-IR"/>
        </w:rPr>
        <w:t xml:space="preserve"> </w:t>
      </w:r>
      <w:r>
        <w:rPr>
          <w:rtl/>
          <w:lang w:bidi="fa-IR"/>
        </w:rPr>
        <w:t>اهميت</w:t>
      </w:r>
      <w:r w:rsidR="00101BC1">
        <w:rPr>
          <w:rtl/>
          <w:lang w:bidi="fa-IR"/>
        </w:rPr>
        <w:t xml:space="preserve"> </w:t>
      </w:r>
      <w:r>
        <w:rPr>
          <w:rtl/>
          <w:lang w:bidi="fa-IR"/>
        </w:rPr>
        <w:t>امكانات</w:t>
      </w:r>
      <w:r w:rsidR="00101BC1">
        <w:rPr>
          <w:rtl/>
          <w:lang w:bidi="fa-IR"/>
        </w:rPr>
        <w:t xml:space="preserve"> </w:t>
      </w:r>
      <w:r>
        <w:rPr>
          <w:rtl/>
          <w:lang w:bidi="fa-IR"/>
        </w:rPr>
        <w:t>مالى</w:t>
      </w:r>
      <w:r w:rsidR="00101BC1">
        <w:rPr>
          <w:rtl/>
          <w:lang w:bidi="fa-IR"/>
        </w:rPr>
        <w:t xml:space="preserve"> </w:t>
      </w:r>
      <w:r>
        <w:rPr>
          <w:rtl/>
          <w:lang w:bidi="fa-IR"/>
        </w:rPr>
        <w:t>و</w:t>
      </w:r>
      <w:r w:rsidR="00101BC1">
        <w:rPr>
          <w:rtl/>
          <w:lang w:bidi="fa-IR"/>
        </w:rPr>
        <w:t xml:space="preserve"> </w:t>
      </w:r>
      <w:r>
        <w:rPr>
          <w:rtl/>
          <w:lang w:bidi="fa-IR"/>
        </w:rPr>
        <w:t>حساسيت</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چنين</w:t>
      </w:r>
      <w:r w:rsidR="00101BC1">
        <w:rPr>
          <w:rtl/>
          <w:lang w:bidi="fa-IR"/>
        </w:rPr>
        <w:t xml:space="preserve"> </w:t>
      </w:r>
      <w:r>
        <w:rPr>
          <w:rtl/>
          <w:lang w:bidi="fa-IR"/>
        </w:rPr>
        <w:t>شرايط</w:t>
      </w:r>
      <w:r w:rsidR="00101BC1">
        <w:rPr>
          <w:rtl/>
          <w:lang w:bidi="fa-IR"/>
        </w:rPr>
        <w:t xml:space="preserve"> </w:t>
      </w:r>
      <w:r>
        <w:rPr>
          <w:rtl/>
          <w:lang w:bidi="fa-IR"/>
        </w:rPr>
        <w:t>دشوارى</w:t>
      </w:r>
      <w:r w:rsidR="00101BC1">
        <w:rPr>
          <w:rtl/>
          <w:lang w:bidi="fa-IR"/>
        </w:rPr>
        <w:t xml:space="preserve"> </w:t>
      </w:r>
      <w:r>
        <w:rPr>
          <w:rtl/>
          <w:lang w:bidi="fa-IR"/>
        </w:rPr>
        <w:t>اعتراف</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نويسد:</w:t>
      </w:r>
      <w:r w:rsidR="00101BC1">
        <w:rPr>
          <w:rtl/>
          <w:lang w:bidi="fa-IR"/>
        </w:rPr>
        <w:t xml:space="preserve"> </w:t>
      </w:r>
    </w:p>
    <w:p w:rsidR="00D34FF8" w:rsidRDefault="00D34FF8" w:rsidP="00D34FF8">
      <w:pPr>
        <w:pStyle w:val="libNormal"/>
        <w:rPr>
          <w:rFonts w:hint="cs"/>
          <w:rtl/>
          <w:lang w:bidi="fa-IR"/>
        </w:rPr>
      </w:pPr>
      <w:r>
        <w:rPr>
          <w:rtl/>
          <w:lang w:bidi="fa-IR"/>
        </w:rPr>
        <w:t>امكانات</w:t>
      </w:r>
      <w:r w:rsidR="00101BC1">
        <w:rPr>
          <w:rtl/>
          <w:lang w:bidi="fa-IR"/>
        </w:rPr>
        <w:t xml:space="preserve"> </w:t>
      </w:r>
      <w:r>
        <w:rPr>
          <w:rtl/>
          <w:lang w:bidi="fa-IR"/>
        </w:rPr>
        <w:t>مادى،</w:t>
      </w:r>
      <w:r w:rsidR="00101BC1">
        <w:rPr>
          <w:rtl/>
          <w:lang w:bidi="fa-IR"/>
        </w:rPr>
        <w:t xml:space="preserve"> </w:t>
      </w:r>
      <w:r>
        <w:rPr>
          <w:rtl/>
          <w:lang w:bidi="fa-IR"/>
        </w:rPr>
        <w:t>عقبه</w:t>
      </w:r>
      <w:r w:rsidR="00101BC1">
        <w:rPr>
          <w:rtl/>
          <w:lang w:bidi="fa-IR"/>
        </w:rPr>
        <w:t xml:space="preserve"> </w:t>
      </w:r>
      <w:r>
        <w:rPr>
          <w:rtl/>
          <w:lang w:bidi="fa-IR"/>
        </w:rPr>
        <w:t>و</w:t>
      </w:r>
      <w:r w:rsidR="00101BC1">
        <w:rPr>
          <w:rtl/>
          <w:lang w:bidi="fa-IR"/>
        </w:rPr>
        <w:t xml:space="preserve"> </w:t>
      </w:r>
      <w:r>
        <w:rPr>
          <w:rtl/>
          <w:lang w:bidi="fa-IR"/>
        </w:rPr>
        <w:t>پيچ</w:t>
      </w:r>
      <w:r w:rsidR="00101BC1">
        <w:rPr>
          <w:rtl/>
          <w:lang w:bidi="fa-IR"/>
        </w:rPr>
        <w:t xml:space="preserve"> </w:t>
      </w:r>
      <w:r>
        <w:rPr>
          <w:rtl/>
          <w:lang w:bidi="fa-IR"/>
        </w:rPr>
        <w:t>تندى</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بسيارى</w:t>
      </w:r>
      <w:r w:rsidR="00101BC1">
        <w:rPr>
          <w:rtl/>
          <w:lang w:bidi="fa-IR"/>
        </w:rPr>
        <w:t xml:space="preserve"> </w:t>
      </w:r>
      <w:r>
        <w:rPr>
          <w:rtl/>
          <w:lang w:bidi="fa-IR"/>
        </w:rPr>
        <w:t>از</w:t>
      </w:r>
      <w:r w:rsidR="00101BC1">
        <w:rPr>
          <w:rtl/>
          <w:lang w:bidi="fa-IR"/>
        </w:rPr>
        <w:t xml:space="preserve"> </w:t>
      </w:r>
      <w:r>
        <w:rPr>
          <w:rtl/>
          <w:lang w:bidi="fa-IR"/>
        </w:rPr>
        <w:t>دعوتهاى</w:t>
      </w:r>
      <w:r w:rsidR="00101BC1">
        <w:rPr>
          <w:rtl/>
          <w:lang w:bidi="fa-IR"/>
        </w:rPr>
        <w:t xml:space="preserve"> </w:t>
      </w:r>
      <w:r>
        <w:rPr>
          <w:rtl/>
          <w:lang w:bidi="fa-IR"/>
        </w:rPr>
        <w:t>بزرگ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تعويق</w:t>
      </w:r>
      <w:r w:rsidR="00101BC1">
        <w:rPr>
          <w:rtl/>
          <w:lang w:bidi="fa-IR"/>
        </w:rPr>
        <w:t xml:space="preserve"> </w:t>
      </w:r>
      <w:r>
        <w:rPr>
          <w:rtl/>
          <w:lang w:bidi="fa-IR"/>
        </w:rPr>
        <w:t>انداخته</w:t>
      </w:r>
      <w:r w:rsidR="00101BC1">
        <w:rPr>
          <w:rtl/>
          <w:lang w:bidi="fa-IR"/>
        </w:rPr>
        <w:t xml:space="preserve"> </w:t>
      </w:r>
      <w:r>
        <w:rPr>
          <w:rtl/>
          <w:lang w:bidi="fa-IR"/>
        </w:rPr>
        <w:t>است</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همه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نهضت</w:t>
      </w:r>
      <w:r w:rsidR="00101BC1">
        <w:rPr>
          <w:rtl/>
          <w:lang w:bidi="fa-IR"/>
        </w:rPr>
        <w:t xml:space="preserve"> </w:t>
      </w:r>
      <w:r>
        <w:rPr>
          <w:rtl/>
          <w:lang w:bidi="fa-IR"/>
        </w:rPr>
        <w:t>اين</w:t>
      </w:r>
      <w:r w:rsidR="00101BC1">
        <w:rPr>
          <w:rtl/>
          <w:lang w:bidi="fa-IR"/>
        </w:rPr>
        <w:t xml:space="preserve"> </w:t>
      </w:r>
      <w:r>
        <w:rPr>
          <w:rtl/>
          <w:lang w:bidi="fa-IR"/>
        </w:rPr>
        <w:t>عقبه</w:t>
      </w:r>
      <w:r w:rsidR="00101BC1">
        <w:rPr>
          <w:rtl/>
          <w:lang w:bidi="fa-IR"/>
        </w:rPr>
        <w:t xml:space="preserve"> </w:t>
      </w:r>
      <w:r>
        <w:rPr>
          <w:rtl/>
          <w:lang w:bidi="fa-IR"/>
        </w:rPr>
        <w:t>سركش</w:t>
      </w:r>
      <w:r w:rsidR="00101BC1">
        <w:rPr>
          <w:rtl/>
          <w:lang w:bidi="fa-IR"/>
        </w:rPr>
        <w:t xml:space="preserve"> </w:t>
      </w:r>
      <w:r>
        <w:rPr>
          <w:rtl/>
          <w:lang w:bidi="fa-IR"/>
        </w:rPr>
        <w:t>رام</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وى</w:t>
      </w:r>
      <w:r w:rsidR="00101BC1">
        <w:rPr>
          <w:rtl/>
          <w:lang w:bidi="fa-IR"/>
        </w:rPr>
        <w:t xml:space="preserve"> </w:t>
      </w:r>
      <w:r>
        <w:rPr>
          <w:rtl/>
          <w:lang w:bidi="fa-IR"/>
        </w:rPr>
        <w:t>درباره</w:t>
      </w:r>
      <w:r w:rsidR="00101BC1">
        <w:rPr>
          <w:rtl/>
          <w:lang w:bidi="fa-IR"/>
        </w:rPr>
        <w:t xml:space="preserve"> </w:t>
      </w:r>
      <w:r>
        <w:rPr>
          <w:rtl/>
          <w:lang w:bidi="fa-IR"/>
        </w:rPr>
        <w:t>سفير</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اضافه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اگر</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جمع</w:t>
      </w:r>
      <w:r w:rsidR="00101BC1">
        <w:rPr>
          <w:rtl/>
          <w:lang w:bidi="fa-IR"/>
        </w:rPr>
        <w:t xml:space="preserve"> </w:t>
      </w:r>
      <w:r>
        <w:rPr>
          <w:rtl/>
          <w:lang w:bidi="fa-IR"/>
        </w:rPr>
        <w:t>آورى</w:t>
      </w:r>
      <w:r w:rsidR="00101BC1">
        <w:rPr>
          <w:rtl/>
          <w:lang w:bidi="fa-IR"/>
        </w:rPr>
        <w:t xml:space="preserve"> </w:t>
      </w:r>
      <w:r>
        <w:rPr>
          <w:rtl/>
          <w:lang w:bidi="fa-IR"/>
        </w:rPr>
        <w:t>اموال</w:t>
      </w:r>
      <w:r w:rsidR="00101BC1">
        <w:rPr>
          <w:rtl/>
          <w:lang w:bidi="fa-IR"/>
        </w:rPr>
        <w:t xml:space="preserve"> </w:t>
      </w:r>
      <w:r>
        <w:rPr>
          <w:rtl/>
          <w:lang w:bidi="fa-IR"/>
        </w:rPr>
        <w:t>و</w:t>
      </w:r>
      <w:r w:rsidR="00101BC1">
        <w:rPr>
          <w:rtl/>
          <w:lang w:bidi="fa-IR"/>
        </w:rPr>
        <w:t xml:space="preserve"> </w:t>
      </w:r>
      <w:r>
        <w:rPr>
          <w:rtl/>
          <w:lang w:bidi="fa-IR"/>
        </w:rPr>
        <w:t>امكانات</w:t>
      </w:r>
      <w:r w:rsidR="00101BC1">
        <w:rPr>
          <w:rtl/>
          <w:lang w:bidi="fa-IR"/>
        </w:rPr>
        <w:t xml:space="preserve"> </w:t>
      </w:r>
      <w:r>
        <w:rPr>
          <w:rtl/>
          <w:lang w:bidi="fa-IR"/>
        </w:rPr>
        <w:t>مادى</w:t>
      </w:r>
      <w:r w:rsidR="00101BC1">
        <w:rPr>
          <w:rtl/>
          <w:lang w:bidi="fa-IR"/>
        </w:rPr>
        <w:t xml:space="preserve"> </w:t>
      </w:r>
      <w:r>
        <w:rPr>
          <w:rtl/>
          <w:lang w:bidi="fa-IR"/>
        </w:rPr>
        <w:t>به</w:t>
      </w:r>
      <w:r w:rsidR="00101BC1">
        <w:rPr>
          <w:rtl/>
          <w:lang w:bidi="fa-IR"/>
        </w:rPr>
        <w:t xml:space="preserve"> </w:t>
      </w:r>
      <w:r>
        <w:rPr>
          <w:rtl/>
          <w:lang w:bidi="fa-IR"/>
        </w:rPr>
        <w:t>وسايل</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دنيوى</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آوردن</w:t>
      </w:r>
      <w:r w:rsidR="00101BC1">
        <w:rPr>
          <w:rtl/>
          <w:lang w:bidi="fa-IR"/>
        </w:rPr>
        <w:t xml:space="preserve"> </w:t>
      </w:r>
      <w:r>
        <w:rPr>
          <w:rtl/>
          <w:lang w:bidi="fa-IR"/>
        </w:rPr>
        <w:t>آنچه</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بو</w:t>
      </w:r>
      <w:r w:rsidR="00101BC1">
        <w:rPr>
          <w:rtl/>
          <w:lang w:bidi="fa-IR"/>
        </w:rPr>
        <w:t xml:space="preserve"> </w:t>
      </w:r>
      <w:r>
        <w:rPr>
          <w:rtl/>
          <w:lang w:bidi="fa-IR"/>
        </w:rPr>
        <w:t>وى</w:t>
      </w:r>
      <w:r w:rsidR="00101BC1">
        <w:rPr>
          <w:rtl/>
          <w:lang w:bidi="fa-IR"/>
        </w:rPr>
        <w:t xml:space="preserve"> </w:t>
      </w:r>
      <w:r>
        <w:rPr>
          <w:rtl/>
          <w:lang w:bidi="fa-IR"/>
        </w:rPr>
        <w:t>دشوار</w:t>
      </w:r>
      <w:r w:rsidR="00101BC1">
        <w:rPr>
          <w:rtl/>
          <w:lang w:bidi="fa-IR"/>
        </w:rPr>
        <w:t xml:space="preserve"> </w:t>
      </w:r>
      <w:r>
        <w:rPr>
          <w:rtl/>
          <w:lang w:bidi="fa-IR"/>
        </w:rPr>
        <w:t>نبود،</w:t>
      </w:r>
      <w:r w:rsidR="00101BC1">
        <w:rPr>
          <w:rtl/>
          <w:lang w:bidi="fa-IR"/>
        </w:rPr>
        <w:t xml:space="preserve"> </w:t>
      </w:r>
      <w:r>
        <w:rPr>
          <w:rtl/>
          <w:lang w:bidi="fa-IR"/>
        </w:rPr>
        <w:t>حتى</w:t>
      </w:r>
      <w:r w:rsidR="00101BC1">
        <w:rPr>
          <w:rtl/>
          <w:lang w:bidi="fa-IR"/>
        </w:rPr>
        <w:t xml:space="preserve"> </w:t>
      </w:r>
      <w:r>
        <w:rPr>
          <w:rtl/>
          <w:lang w:bidi="fa-IR"/>
        </w:rPr>
        <w:t>وى</w:t>
      </w:r>
      <w:r w:rsidR="00101BC1">
        <w:rPr>
          <w:rtl/>
          <w:lang w:bidi="fa-IR"/>
        </w:rPr>
        <w:t xml:space="preserve"> </w:t>
      </w:r>
      <w:r>
        <w:rPr>
          <w:rtl/>
          <w:lang w:bidi="fa-IR"/>
        </w:rPr>
        <w:t>پس</w:t>
      </w:r>
      <w:r w:rsidR="00101BC1">
        <w:rPr>
          <w:rtl/>
          <w:lang w:bidi="fa-IR"/>
        </w:rPr>
        <w:t xml:space="preserve"> </w:t>
      </w:r>
      <w:r>
        <w:rPr>
          <w:rtl/>
          <w:lang w:bidi="fa-IR"/>
        </w:rPr>
        <w:t>‍</w:t>
      </w:r>
      <w:r w:rsidR="00101BC1">
        <w:rPr>
          <w:rtl/>
          <w:lang w:bidi="fa-IR"/>
        </w:rPr>
        <w:t xml:space="preserve"> </w:t>
      </w:r>
      <w:r>
        <w:rPr>
          <w:rtl/>
          <w:lang w:bidi="fa-IR"/>
        </w:rPr>
        <w:t>از</w:t>
      </w:r>
      <w:r w:rsidR="00101BC1">
        <w:rPr>
          <w:rtl/>
          <w:lang w:bidi="fa-IR"/>
        </w:rPr>
        <w:t xml:space="preserve"> </w:t>
      </w:r>
      <w:r>
        <w:rPr>
          <w:rtl/>
          <w:lang w:bidi="fa-IR"/>
        </w:rPr>
        <w:lastRenderedPageBreak/>
        <w:t>آنكه</w:t>
      </w:r>
      <w:r w:rsidR="00101BC1">
        <w:rPr>
          <w:rtl/>
          <w:lang w:bidi="fa-IR"/>
        </w:rPr>
        <w:t xml:space="preserve"> </w:t>
      </w:r>
      <w:r>
        <w:rPr>
          <w:rtl/>
          <w:lang w:bidi="fa-IR"/>
        </w:rPr>
        <w:t>به</w:t>
      </w:r>
      <w:r w:rsidR="00101BC1">
        <w:rPr>
          <w:rtl/>
          <w:lang w:bidi="fa-IR"/>
        </w:rPr>
        <w:t xml:space="preserve"> </w:t>
      </w:r>
      <w:r>
        <w:rPr>
          <w:rtl/>
          <w:lang w:bidi="fa-IR"/>
        </w:rPr>
        <w:t>روايتى،</w:t>
      </w:r>
      <w:r w:rsidR="00101BC1">
        <w:rPr>
          <w:rtl/>
          <w:lang w:bidi="fa-IR"/>
        </w:rPr>
        <w:t xml:space="preserve"> </w:t>
      </w:r>
      <w:r>
        <w:rPr>
          <w:rtl/>
          <w:lang w:bidi="fa-IR"/>
        </w:rPr>
        <w:t>حدود</w:t>
      </w:r>
      <w:r w:rsidR="00101BC1">
        <w:rPr>
          <w:rtl/>
          <w:lang w:bidi="fa-IR"/>
        </w:rPr>
        <w:t xml:space="preserve"> </w:t>
      </w:r>
      <w:r>
        <w:rPr>
          <w:rtl/>
          <w:lang w:bidi="fa-IR"/>
        </w:rPr>
        <w:t>سى</w:t>
      </w:r>
      <w:r w:rsidR="00101BC1">
        <w:rPr>
          <w:rtl/>
          <w:lang w:bidi="fa-IR"/>
        </w:rPr>
        <w:t xml:space="preserve"> </w:t>
      </w:r>
      <w:r>
        <w:rPr>
          <w:rtl/>
          <w:lang w:bidi="fa-IR"/>
        </w:rPr>
        <w:t>هزار</w:t>
      </w:r>
      <w:r w:rsidR="00101BC1">
        <w:rPr>
          <w:rtl/>
          <w:lang w:bidi="fa-IR"/>
        </w:rPr>
        <w:t xml:space="preserve"> </w:t>
      </w:r>
      <w:r>
        <w:rPr>
          <w:rtl/>
          <w:lang w:bidi="fa-IR"/>
        </w:rPr>
        <w:t>تن</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نماينده</w:t>
      </w:r>
      <w:r w:rsidR="00101BC1">
        <w:rPr>
          <w:rtl/>
          <w:lang w:bidi="fa-IR"/>
        </w:rPr>
        <w:t xml:space="preserve"> </w:t>
      </w:r>
      <w:r>
        <w:rPr>
          <w:rtl/>
          <w:lang w:bidi="fa-IR"/>
        </w:rPr>
        <w:t>امام</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بيعت</w:t>
      </w:r>
      <w:r w:rsidR="00101BC1">
        <w:rPr>
          <w:rtl/>
          <w:lang w:bidi="fa-IR"/>
        </w:rPr>
        <w:t xml:space="preserve"> </w:t>
      </w:r>
      <w:r>
        <w:rPr>
          <w:rtl/>
          <w:lang w:bidi="fa-IR"/>
        </w:rPr>
        <w:t>كردند</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دارالاماره</w:t>
      </w:r>
      <w:r w:rsidR="00101BC1">
        <w:rPr>
          <w:rtl/>
          <w:lang w:bidi="fa-IR"/>
        </w:rPr>
        <w:t xml:space="preserve"> </w:t>
      </w:r>
      <w:r>
        <w:rPr>
          <w:rtl/>
          <w:lang w:bidi="fa-IR"/>
        </w:rPr>
        <w:t>را</w:t>
      </w:r>
      <w:r w:rsidR="00101BC1">
        <w:rPr>
          <w:rtl/>
          <w:lang w:bidi="fa-IR"/>
        </w:rPr>
        <w:t xml:space="preserve"> </w:t>
      </w:r>
      <w:r>
        <w:rPr>
          <w:rtl/>
          <w:lang w:bidi="fa-IR"/>
        </w:rPr>
        <w:t>محاصره</w:t>
      </w:r>
      <w:r w:rsidR="00101BC1">
        <w:rPr>
          <w:rtl/>
          <w:lang w:bidi="fa-IR"/>
        </w:rPr>
        <w:t xml:space="preserve"> </w:t>
      </w:r>
      <w:r>
        <w:rPr>
          <w:rtl/>
          <w:lang w:bidi="fa-IR"/>
        </w:rPr>
        <w:t>كرده</w:t>
      </w:r>
      <w:r w:rsidR="00101BC1">
        <w:rPr>
          <w:rtl/>
          <w:lang w:bidi="fa-IR"/>
        </w:rPr>
        <w:t xml:space="preserve"> </w:t>
      </w:r>
      <w:r>
        <w:rPr>
          <w:rtl/>
          <w:lang w:bidi="fa-IR"/>
        </w:rPr>
        <w:t>با</w:t>
      </w:r>
      <w:r w:rsidR="00101BC1">
        <w:rPr>
          <w:rtl/>
          <w:lang w:bidi="fa-IR"/>
        </w:rPr>
        <w:t xml:space="preserve"> </w:t>
      </w:r>
      <w:r>
        <w:rPr>
          <w:rtl/>
          <w:lang w:bidi="fa-IR"/>
        </w:rPr>
        <w:t>سرنگون</w:t>
      </w:r>
      <w:r w:rsidR="00101BC1">
        <w:rPr>
          <w:rtl/>
          <w:lang w:bidi="fa-IR"/>
        </w:rPr>
        <w:t xml:space="preserve"> </w:t>
      </w:r>
      <w:r>
        <w:rPr>
          <w:rtl/>
          <w:lang w:bidi="fa-IR"/>
        </w:rPr>
        <w:t>كردن</w:t>
      </w:r>
      <w:r w:rsidR="00101BC1">
        <w:rPr>
          <w:rtl/>
          <w:lang w:bidi="fa-IR"/>
        </w:rPr>
        <w:t xml:space="preserve"> </w:t>
      </w:r>
      <w:r>
        <w:rPr>
          <w:rtl/>
          <w:lang w:bidi="fa-IR"/>
        </w:rPr>
        <w:t>حكومت</w:t>
      </w:r>
      <w:r w:rsidR="00101BC1">
        <w:rPr>
          <w:rtl/>
          <w:lang w:bidi="fa-IR"/>
        </w:rPr>
        <w:t xml:space="preserve"> </w:t>
      </w:r>
      <w:r>
        <w:rPr>
          <w:rtl/>
          <w:lang w:bidi="fa-IR"/>
        </w:rPr>
        <w:t>محلى،</w:t>
      </w:r>
      <w:r w:rsidR="00101BC1">
        <w:rPr>
          <w:rtl/>
          <w:lang w:bidi="fa-IR"/>
        </w:rPr>
        <w:t xml:space="preserve"> </w:t>
      </w:r>
      <w:r>
        <w:rPr>
          <w:rtl/>
          <w:lang w:bidi="fa-IR"/>
        </w:rPr>
        <w:t>حكومت</w:t>
      </w:r>
      <w:r w:rsidR="00101BC1">
        <w:rPr>
          <w:rtl/>
          <w:lang w:bidi="fa-IR"/>
        </w:rPr>
        <w:t xml:space="preserve"> </w:t>
      </w:r>
      <w:r>
        <w:rPr>
          <w:rtl/>
          <w:lang w:bidi="fa-IR"/>
        </w:rPr>
        <w:t>حسينى</w:t>
      </w:r>
      <w:r w:rsidR="00101BC1">
        <w:rPr>
          <w:rtl/>
          <w:lang w:bidi="fa-IR"/>
        </w:rPr>
        <w:t xml:space="preserve"> </w:t>
      </w:r>
      <w:r>
        <w:rPr>
          <w:rtl/>
          <w:lang w:bidi="fa-IR"/>
        </w:rPr>
        <w:t>را</w:t>
      </w:r>
      <w:r w:rsidR="00101BC1">
        <w:rPr>
          <w:rtl/>
          <w:lang w:bidi="fa-IR"/>
        </w:rPr>
        <w:t xml:space="preserve"> </w:t>
      </w:r>
      <w:r>
        <w:rPr>
          <w:rtl/>
          <w:lang w:bidi="fa-IR"/>
        </w:rPr>
        <w:t>ايجاد</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با</w:t>
      </w:r>
      <w:r w:rsidR="00101BC1">
        <w:rPr>
          <w:rtl/>
          <w:lang w:bidi="fa-IR"/>
        </w:rPr>
        <w:t xml:space="preserve"> </w:t>
      </w:r>
      <w:r>
        <w:rPr>
          <w:rtl/>
          <w:lang w:bidi="fa-IR"/>
        </w:rPr>
        <w:t>فرستادن</w:t>
      </w:r>
      <w:r w:rsidR="00101BC1">
        <w:rPr>
          <w:rtl/>
          <w:lang w:bidi="fa-IR"/>
        </w:rPr>
        <w:t xml:space="preserve"> </w:t>
      </w:r>
      <w:r>
        <w:rPr>
          <w:rtl/>
          <w:lang w:bidi="fa-IR"/>
        </w:rPr>
        <w:t>نمايندگانى</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حكام</w:t>
      </w:r>
      <w:r w:rsidR="00101BC1">
        <w:rPr>
          <w:rtl/>
          <w:lang w:bidi="fa-IR"/>
        </w:rPr>
        <w:t xml:space="preserve"> </w:t>
      </w:r>
      <w:r>
        <w:rPr>
          <w:rtl/>
          <w:lang w:bidi="fa-IR"/>
        </w:rPr>
        <w:t>ديگر</w:t>
      </w:r>
      <w:r w:rsidR="00101BC1">
        <w:rPr>
          <w:rtl/>
          <w:lang w:bidi="fa-IR"/>
        </w:rPr>
        <w:t xml:space="preserve"> </w:t>
      </w:r>
      <w:r>
        <w:rPr>
          <w:rtl/>
          <w:lang w:bidi="fa-IR"/>
        </w:rPr>
        <w:t>شهرهاى</w:t>
      </w:r>
      <w:r w:rsidR="00101BC1">
        <w:rPr>
          <w:rtl/>
          <w:lang w:bidi="fa-IR"/>
        </w:rPr>
        <w:t xml:space="preserve"> </w:t>
      </w:r>
      <w:r>
        <w:rPr>
          <w:rtl/>
          <w:lang w:bidi="fa-IR"/>
        </w:rPr>
        <w:t>دولت</w:t>
      </w:r>
      <w:r w:rsidR="00101BC1">
        <w:rPr>
          <w:rtl/>
          <w:lang w:bidi="fa-IR"/>
        </w:rPr>
        <w:t xml:space="preserve"> </w:t>
      </w:r>
      <w:r>
        <w:rPr>
          <w:rtl/>
          <w:lang w:bidi="fa-IR"/>
        </w:rPr>
        <w:t>شرقى،</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امام:</w:t>
      </w:r>
      <w:r w:rsidR="00101BC1">
        <w:rPr>
          <w:rtl/>
          <w:lang w:bidi="fa-IR"/>
        </w:rPr>
        <w:t xml:space="preserve"> </w:t>
      </w:r>
      <w:r>
        <w:rPr>
          <w:rtl/>
          <w:lang w:bidi="fa-IR"/>
        </w:rPr>
        <w:t>بيعت</w:t>
      </w:r>
      <w:r w:rsidR="00101BC1">
        <w:rPr>
          <w:rtl/>
          <w:lang w:bidi="fa-IR"/>
        </w:rPr>
        <w:t xml:space="preserve"> </w:t>
      </w:r>
      <w:r>
        <w:rPr>
          <w:rtl/>
          <w:lang w:bidi="fa-IR"/>
        </w:rPr>
        <w:t>بگيرد،</w:t>
      </w:r>
      <w:r w:rsidR="00101BC1">
        <w:rPr>
          <w:rtl/>
          <w:lang w:bidi="fa-IR"/>
        </w:rPr>
        <w:t xml:space="preserve"> </w:t>
      </w:r>
      <w:r>
        <w:rPr>
          <w:rtl/>
          <w:lang w:bidi="fa-IR"/>
        </w:rPr>
        <w:t>واليانى</w:t>
      </w:r>
      <w:r w:rsidR="00101BC1">
        <w:rPr>
          <w:rtl/>
          <w:lang w:bidi="fa-IR"/>
        </w:rPr>
        <w:t xml:space="preserve"> </w:t>
      </w:r>
      <w:r>
        <w:rPr>
          <w:rtl/>
          <w:lang w:bidi="fa-IR"/>
        </w:rPr>
        <w:t>تعيين</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لشكرى</w:t>
      </w:r>
      <w:r w:rsidR="00101BC1">
        <w:rPr>
          <w:rtl/>
          <w:lang w:bidi="fa-IR"/>
        </w:rPr>
        <w:t xml:space="preserve"> </w:t>
      </w:r>
      <w:r>
        <w:rPr>
          <w:rtl/>
          <w:lang w:bidi="fa-IR"/>
        </w:rPr>
        <w:t>انبوه</w:t>
      </w:r>
      <w:r w:rsidR="00101BC1">
        <w:rPr>
          <w:rtl/>
          <w:lang w:bidi="fa-IR"/>
        </w:rPr>
        <w:t xml:space="preserve"> </w:t>
      </w:r>
      <w:r>
        <w:rPr>
          <w:rtl/>
          <w:lang w:bidi="fa-IR"/>
        </w:rPr>
        <w:t>فراهم</w:t>
      </w:r>
      <w:r w:rsidR="00101BC1">
        <w:rPr>
          <w:rtl/>
          <w:lang w:bidi="fa-IR"/>
        </w:rPr>
        <w:t xml:space="preserve"> </w:t>
      </w:r>
      <w:r>
        <w:rPr>
          <w:rtl/>
          <w:lang w:bidi="fa-IR"/>
        </w:rPr>
        <w:t>سازد</w:t>
      </w:r>
      <w:r w:rsidR="00101BC1">
        <w:rPr>
          <w:rtl/>
          <w:lang w:bidi="fa-IR"/>
        </w:rPr>
        <w:t xml:space="preserve"> </w:t>
      </w:r>
      <w:r w:rsidRPr="00C53597">
        <w:rPr>
          <w:rStyle w:val="libFootnotenumChar"/>
          <w:rtl/>
        </w:rPr>
        <w:t>(164)</w:t>
      </w:r>
      <w:r w:rsidR="00101BC1">
        <w:rPr>
          <w:rtl/>
          <w:lang w:bidi="fa-IR"/>
        </w:rPr>
        <w:t xml:space="preserve">. </w:t>
      </w:r>
    </w:p>
    <w:p w:rsidR="00E2275F" w:rsidRDefault="00E2275F" w:rsidP="00E2275F">
      <w:pPr>
        <w:pStyle w:val="libNormal"/>
        <w:rPr>
          <w:rtl/>
          <w:lang w:bidi="fa-IR"/>
        </w:rPr>
      </w:pPr>
      <w:r>
        <w:rPr>
          <w:rtl/>
          <w:lang w:bidi="fa-IR"/>
        </w:rPr>
        <w:br w:type="page"/>
      </w:r>
    </w:p>
    <w:p w:rsidR="00D34FF8" w:rsidRDefault="00D34FF8" w:rsidP="00D34FF8">
      <w:pPr>
        <w:pStyle w:val="Heading3"/>
        <w:rPr>
          <w:rtl/>
          <w:lang w:bidi="fa-IR"/>
        </w:rPr>
      </w:pPr>
      <w:bookmarkStart w:id="89" w:name="_Toc395772988"/>
      <w:bookmarkStart w:id="90" w:name="_Toc18237521"/>
      <w:r>
        <w:rPr>
          <w:rtl/>
          <w:lang w:bidi="fa-IR"/>
        </w:rPr>
        <w:t>خريد</w:t>
      </w:r>
      <w:r w:rsidR="00101BC1">
        <w:rPr>
          <w:rtl/>
          <w:lang w:bidi="fa-IR"/>
        </w:rPr>
        <w:t xml:space="preserve"> </w:t>
      </w:r>
      <w:r>
        <w:rPr>
          <w:rtl/>
          <w:lang w:bidi="fa-IR"/>
        </w:rPr>
        <w:t>سلاح</w:t>
      </w:r>
      <w:r w:rsidR="00101BC1">
        <w:rPr>
          <w:rtl/>
          <w:lang w:bidi="fa-IR"/>
        </w:rPr>
        <w:t xml:space="preserve"> </w:t>
      </w:r>
      <w:r>
        <w:rPr>
          <w:rtl/>
          <w:lang w:bidi="fa-IR"/>
        </w:rPr>
        <w:t>و</w:t>
      </w:r>
      <w:r w:rsidR="00101BC1">
        <w:rPr>
          <w:rtl/>
          <w:lang w:bidi="fa-IR"/>
        </w:rPr>
        <w:t xml:space="preserve"> </w:t>
      </w:r>
      <w:r>
        <w:rPr>
          <w:rtl/>
          <w:lang w:bidi="fa-IR"/>
        </w:rPr>
        <w:t>مهمات</w:t>
      </w:r>
      <w:bookmarkEnd w:id="89"/>
      <w:bookmarkEnd w:id="90"/>
      <w:r w:rsidR="00101BC1">
        <w:rPr>
          <w:rtl/>
          <w:lang w:bidi="fa-IR"/>
        </w:rPr>
        <w:t xml:space="preserve"> </w:t>
      </w:r>
    </w:p>
    <w:p w:rsidR="00D34FF8" w:rsidRDefault="00D34FF8" w:rsidP="00D34FF8">
      <w:pPr>
        <w:pStyle w:val="libNormal"/>
        <w:rPr>
          <w:rtl/>
          <w:lang w:bidi="fa-IR"/>
        </w:rPr>
      </w:pPr>
      <w:r>
        <w:rPr>
          <w:rtl/>
          <w:lang w:bidi="fa-IR"/>
        </w:rPr>
        <w:t>اولين</w:t>
      </w:r>
      <w:r w:rsidR="00101BC1">
        <w:rPr>
          <w:rtl/>
          <w:lang w:bidi="fa-IR"/>
        </w:rPr>
        <w:t xml:space="preserve"> </w:t>
      </w:r>
      <w:r>
        <w:rPr>
          <w:rtl/>
          <w:lang w:bidi="fa-IR"/>
        </w:rPr>
        <w:t>اولويت</w:t>
      </w:r>
      <w:r w:rsidR="00101BC1">
        <w:rPr>
          <w:rtl/>
          <w:lang w:bidi="fa-IR"/>
        </w:rPr>
        <w:t xml:space="preserve"> </w:t>
      </w:r>
      <w:r>
        <w:rPr>
          <w:rtl/>
          <w:lang w:bidi="fa-IR"/>
        </w:rPr>
        <w:t>ليست</w:t>
      </w:r>
      <w:r w:rsidR="00101BC1">
        <w:rPr>
          <w:rtl/>
          <w:lang w:bidi="fa-IR"/>
        </w:rPr>
        <w:t xml:space="preserve"> </w:t>
      </w:r>
      <w:r>
        <w:rPr>
          <w:rtl/>
          <w:lang w:bidi="fa-IR"/>
        </w:rPr>
        <w:t>نيازمنديهاى</w:t>
      </w:r>
      <w:r w:rsidR="00101BC1">
        <w:rPr>
          <w:rtl/>
          <w:lang w:bidi="fa-IR"/>
        </w:rPr>
        <w:t xml:space="preserve"> </w:t>
      </w:r>
      <w:r>
        <w:rPr>
          <w:rtl/>
          <w:lang w:bidi="fa-IR"/>
        </w:rPr>
        <w:t>نهضت</w:t>
      </w:r>
      <w:r w:rsidR="00101BC1">
        <w:rPr>
          <w:rtl/>
          <w:lang w:bidi="fa-IR"/>
        </w:rPr>
        <w:t xml:space="preserve"> </w:t>
      </w:r>
      <w:r>
        <w:rPr>
          <w:rtl/>
          <w:lang w:bidi="fa-IR"/>
        </w:rPr>
        <w:t>و</w:t>
      </w:r>
      <w:r w:rsidR="00101BC1">
        <w:rPr>
          <w:rtl/>
          <w:lang w:bidi="fa-IR"/>
        </w:rPr>
        <w:t xml:space="preserve"> </w:t>
      </w:r>
      <w:r>
        <w:rPr>
          <w:rtl/>
          <w:lang w:bidi="fa-IR"/>
        </w:rPr>
        <w:t>خرج</w:t>
      </w:r>
      <w:r w:rsidR="00101BC1">
        <w:rPr>
          <w:rtl/>
          <w:lang w:bidi="fa-IR"/>
        </w:rPr>
        <w:t xml:space="preserve"> </w:t>
      </w:r>
      <w:r>
        <w:rPr>
          <w:rtl/>
          <w:lang w:bidi="fa-IR"/>
        </w:rPr>
        <w:t>دارايى</w:t>
      </w:r>
      <w:r w:rsidR="00101BC1">
        <w:rPr>
          <w:rtl/>
          <w:lang w:bidi="fa-IR"/>
        </w:rPr>
        <w:t xml:space="preserve"> </w:t>
      </w:r>
      <w:r>
        <w:rPr>
          <w:rtl/>
          <w:lang w:bidi="fa-IR"/>
        </w:rPr>
        <w:t>آن،</w:t>
      </w:r>
      <w:r w:rsidR="00101BC1">
        <w:rPr>
          <w:rtl/>
          <w:lang w:bidi="fa-IR"/>
        </w:rPr>
        <w:t xml:space="preserve"> </w:t>
      </w:r>
      <w:r>
        <w:rPr>
          <w:rtl/>
          <w:lang w:bidi="fa-IR"/>
        </w:rPr>
        <w:t>تهيه</w:t>
      </w:r>
      <w:r w:rsidR="00101BC1">
        <w:rPr>
          <w:rtl/>
          <w:lang w:bidi="fa-IR"/>
        </w:rPr>
        <w:t xml:space="preserve"> </w:t>
      </w:r>
      <w:r>
        <w:rPr>
          <w:rtl/>
          <w:lang w:bidi="fa-IR"/>
        </w:rPr>
        <w:t>سلاح</w:t>
      </w:r>
      <w:r w:rsidR="00101BC1">
        <w:rPr>
          <w:rtl/>
          <w:lang w:bidi="fa-IR"/>
        </w:rPr>
        <w:t xml:space="preserve"> </w:t>
      </w:r>
      <w:r>
        <w:rPr>
          <w:rtl/>
          <w:lang w:bidi="fa-IR"/>
        </w:rPr>
        <w:t>و</w:t>
      </w:r>
      <w:r w:rsidR="00101BC1">
        <w:rPr>
          <w:rtl/>
          <w:lang w:bidi="fa-IR"/>
        </w:rPr>
        <w:t xml:space="preserve"> </w:t>
      </w:r>
      <w:r>
        <w:rPr>
          <w:rtl/>
          <w:lang w:bidi="fa-IR"/>
        </w:rPr>
        <w:t>جنگ</w:t>
      </w:r>
      <w:r w:rsidR="00101BC1">
        <w:rPr>
          <w:rtl/>
          <w:lang w:bidi="fa-IR"/>
        </w:rPr>
        <w:t xml:space="preserve"> </w:t>
      </w:r>
      <w:r>
        <w:rPr>
          <w:rtl/>
          <w:lang w:bidi="fa-IR"/>
        </w:rPr>
        <w:t>افزارهاى</w:t>
      </w:r>
      <w:r w:rsidR="00101BC1">
        <w:rPr>
          <w:rtl/>
          <w:lang w:bidi="fa-IR"/>
        </w:rPr>
        <w:t xml:space="preserve"> </w:t>
      </w:r>
      <w:r>
        <w:rPr>
          <w:rtl/>
          <w:lang w:bidi="fa-IR"/>
        </w:rPr>
        <w:t>مرسوم</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شهر</w:t>
      </w:r>
      <w:r w:rsidR="00101BC1">
        <w:rPr>
          <w:rtl/>
          <w:lang w:bidi="fa-IR"/>
        </w:rPr>
        <w:t xml:space="preserve"> </w:t>
      </w:r>
      <w:r>
        <w:rPr>
          <w:rtl/>
          <w:lang w:bidi="fa-IR"/>
        </w:rPr>
        <w:t>كوفه</w:t>
      </w:r>
      <w:r w:rsidR="00101BC1">
        <w:rPr>
          <w:rtl/>
          <w:lang w:bidi="fa-IR"/>
        </w:rPr>
        <w:t xml:space="preserve"> </w:t>
      </w:r>
      <w:r>
        <w:rPr>
          <w:rtl/>
          <w:lang w:bidi="fa-IR"/>
        </w:rPr>
        <w:t>فراوان</w:t>
      </w:r>
      <w:r w:rsidR="00101BC1">
        <w:rPr>
          <w:rtl/>
          <w:lang w:bidi="fa-IR"/>
        </w:rPr>
        <w:t xml:space="preserve"> </w:t>
      </w:r>
      <w:r>
        <w:rPr>
          <w:rtl/>
          <w:lang w:bidi="fa-IR"/>
        </w:rPr>
        <w:t>يافت</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به</w:t>
      </w:r>
      <w:r w:rsidR="00101BC1">
        <w:rPr>
          <w:rtl/>
          <w:lang w:bidi="fa-IR"/>
        </w:rPr>
        <w:t xml:space="preserve"> </w:t>
      </w:r>
      <w:r>
        <w:rPr>
          <w:rtl/>
          <w:lang w:bidi="fa-IR"/>
        </w:rPr>
        <w:t>علت</w:t>
      </w:r>
      <w:r w:rsidR="00101BC1">
        <w:rPr>
          <w:rtl/>
          <w:lang w:bidi="fa-IR"/>
        </w:rPr>
        <w:t xml:space="preserve"> </w:t>
      </w:r>
      <w:r>
        <w:rPr>
          <w:rtl/>
          <w:lang w:bidi="fa-IR"/>
        </w:rPr>
        <w:t>موقعيت</w:t>
      </w:r>
      <w:r w:rsidR="00101BC1">
        <w:rPr>
          <w:rtl/>
          <w:lang w:bidi="fa-IR"/>
        </w:rPr>
        <w:t xml:space="preserve"> </w:t>
      </w:r>
      <w:r>
        <w:rPr>
          <w:rtl/>
          <w:lang w:bidi="fa-IR"/>
        </w:rPr>
        <w:t>نظامى</w:t>
      </w:r>
      <w:r w:rsidR="00101BC1">
        <w:rPr>
          <w:rtl/>
          <w:lang w:bidi="fa-IR"/>
        </w:rPr>
        <w:t xml:space="preserve"> </w:t>
      </w:r>
      <w:r>
        <w:rPr>
          <w:rtl/>
          <w:lang w:bidi="fa-IR"/>
        </w:rPr>
        <w:t>خود</w:t>
      </w:r>
      <w:r w:rsidR="00101BC1">
        <w:rPr>
          <w:rtl/>
          <w:lang w:bidi="fa-IR"/>
        </w:rPr>
        <w:t xml:space="preserve"> </w:t>
      </w:r>
      <w:r>
        <w:rPr>
          <w:rtl/>
          <w:lang w:bidi="fa-IR"/>
        </w:rPr>
        <w:t>لشكريان</w:t>
      </w:r>
      <w:r w:rsidR="00101BC1">
        <w:rPr>
          <w:rtl/>
          <w:lang w:bidi="fa-IR"/>
        </w:rPr>
        <w:t xml:space="preserve"> </w:t>
      </w:r>
      <w:r>
        <w:rPr>
          <w:rtl/>
          <w:lang w:bidi="fa-IR"/>
        </w:rPr>
        <w:t>و</w:t>
      </w:r>
      <w:r w:rsidR="00101BC1">
        <w:rPr>
          <w:rtl/>
          <w:lang w:bidi="fa-IR"/>
        </w:rPr>
        <w:t xml:space="preserve"> </w:t>
      </w:r>
      <w:r>
        <w:rPr>
          <w:rtl/>
          <w:lang w:bidi="fa-IR"/>
        </w:rPr>
        <w:t>جنگجويان،</w:t>
      </w:r>
      <w:r w:rsidR="00101BC1">
        <w:rPr>
          <w:rtl/>
          <w:lang w:bidi="fa-IR"/>
        </w:rPr>
        <w:t xml:space="preserve"> </w:t>
      </w:r>
      <w:r>
        <w:rPr>
          <w:rtl/>
          <w:lang w:bidi="fa-IR"/>
        </w:rPr>
        <w:t>انواع</w:t>
      </w:r>
      <w:r w:rsidR="00101BC1">
        <w:rPr>
          <w:rtl/>
          <w:lang w:bidi="fa-IR"/>
        </w:rPr>
        <w:t xml:space="preserve"> </w:t>
      </w:r>
      <w:r>
        <w:rPr>
          <w:rtl/>
          <w:lang w:bidi="fa-IR"/>
        </w:rPr>
        <w:t>سلاحها</w:t>
      </w:r>
      <w:r w:rsidR="00101BC1">
        <w:rPr>
          <w:rtl/>
          <w:lang w:bidi="fa-IR"/>
        </w:rPr>
        <w:t xml:space="preserve"> </w:t>
      </w:r>
      <w:r>
        <w:rPr>
          <w:rtl/>
          <w:lang w:bidi="fa-IR"/>
        </w:rPr>
        <w:t>در</w:t>
      </w:r>
      <w:r w:rsidR="00101BC1">
        <w:rPr>
          <w:rtl/>
          <w:lang w:bidi="fa-IR"/>
        </w:rPr>
        <w:t xml:space="preserve"> </w:t>
      </w:r>
      <w:r>
        <w:rPr>
          <w:rtl/>
          <w:lang w:bidi="fa-IR"/>
        </w:rPr>
        <w:t>بهترين</w:t>
      </w:r>
      <w:r w:rsidR="00101BC1">
        <w:rPr>
          <w:rtl/>
          <w:lang w:bidi="fa-IR"/>
        </w:rPr>
        <w:t xml:space="preserve"> </w:t>
      </w:r>
      <w:r>
        <w:rPr>
          <w:rtl/>
          <w:lang w:bidi="fa-IR"/>
        </w:rPr>
        <w:t>نوع</w:t>
      </w:r>
      <w:r w:rsidR="00101BC1">
        <w:rPr>
          <w:rtl/>
          <w:lang w:bidi="fa-IR"/>
        </w:rPr>
        <w:t xml:space="preserve"> </w:t>
      </w:r>
      <w:r>
        <w:rPr>
          <w:rtl/>
          <w:lang w:bidi="fa-IR"/>
        </w:rPr>
        <w:t>خود</w:t>
      </w:r>
      <w:r w:rsidR="00101BC1">
        <w:rPr>
          <w:rtl/>
          <w:lang w:bidi="fa-IR"/>
        </w:rPr>
        <w:t xml:space="preserve"> </w:t>
      </w:r>
      <w:r>
        <w:rPr>
          <w:rtl/>
          <w:lang w:bidi="fa-IR"/>
        </w:rPr>
        <w:t>ساخته</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در</w:t>
      </w:r>
      <w:r w:rsidR="00101BC1">
        <w:rPr>
          <w:rtl/>
          <w:lang w:bidi="fa-IR"/>
        </w:rPr>
        <w:t xml:space="preserve"> </w:t>
      </w:r>
      <w:r>
        <w:rPr>
          <w:rtl/>
          <w:lang w:bidi="fa-IR"/>
        </w:rPr>
        <w:t>ساختن</w:t>
      </w:r>
      <w:r w:rsidR="00101BC1">
        <w:rPr>
          <w:rtl/>
          <w:lang w:bidi="fa-IR"/>
        </w:rPr>
        <w:t xml:space="preserve"> </w:t>
      </w:r>
      <w:r>
        <w:rPr>
          <w:rtl/>
          <w:lang w:bidi="fa-IR"/>
        </w:rPr>
        <w:t>تسليحات</w:t>
      </w:r>
      <w:r w:rsidR="00101BC1">
        <w:rPr>
          <w:rtl/>
          <w:lang w:bidi="fa-IR"/>
        </w:rPr>
        <w:t xml:space="preserve"> </w:t>
      </w:r>
      <w:r>
        <w:rPr>
          <w:rtl/>
          <w:lang w:bidi="fa-IR"/>
        </w:rPr>
        <w:t>با</w:t>
      </w:r>
      <w:r w:rsidR="00101BC1">
        <w:rPr>
          <w:rtl/>
          <w:lang w:bidi="fa-IR"/>
        </w:rPr>
        <w:t xml:space="preserve"> </w:t>
      </w:r>
      <w:r>
        <w:rPr>
          <w:rtl/>
          <w:lang w:bidi="fa-IR"/>
        </w:rPr>
        <w:t>شهرهاى</w:t>
      </w:r>
      <w:r w:rsidR="00101BC1">
        <w:rPr>
          <w:rtl/>
          <w:lang w:bidi="fa-IR"/>
        </w:rPr>
        <w:t xml:space="preserve"> </w:t>
      </w:r>
      <w:r>
        <w:rPr>
          <w:rtl/>
          <w:lang w:bidi="fa-IR"/>
        </w:rPr>
        <w:t>ديگر</w:t>
      </w:r>
      <w:r w:rsidR="00101BC1">
        <w:rPr>
          <w:rtl/>
          <w:lang w:bidi="fa-IR"/>
        </w:rPr>
        <w:t xml:space="preserve"> </w:t>
      </w:r>
      <w:r>
        <w:rPr>
          <w:rtl/>
          <w:lang w:bidi="fa-IR"/>
        </w:rPr>
        <w:t>به</w:t>
      </w:r>
      <w:r w:rsidR="00101BC1">
        <w:rPr>
          <w:rtl/>
          <w:lang w:bidi="fa-IR"/>
        </w:rPr>
        <w:t xml:space="preserve"> </w:t>
      </w:r>
      <w:r>
        <w:rPr>
          <w:rtl/>
          <w:lang w:bidi="fa-IR"/>
        </w:rPr>
        <w:t>دليل</w:t>
      </w:r>
      <w:r w:rsidR="00101BC1">
        <w:rPr>
          <w:rtl/>
          <w:lang w:bidi="fa-IR"/>
        </w:rPr>
        <w:t xml:space="preserve"> </w:t>
      </w:r>
      <w:r>
        <w:rPr>
          <w:rtl/>
          <w:lang w:bidi="fa-IR"/>
        </w:rPr>
        <w:t>همين</w:t>
      </w:r>
      <w:r w:rsidR="00101BC1">
        <w:rPr>
          <w:rtl/>
          <w:lang w:bidi="fa-IR"/>
        </w:rPr>
        <w:t xml:space="preserve"> </w:t>
      </w:r>
      <w:r>
        <w:rPr>
          <w:rtl/>
          <w:lang w:bidi="fa-IR"/>
        </w:rPr>
        <w:t>ويژگى</w:t>
      </w:r>
      <w:r w:rsidR="00101BC1">
        <w:rPr>
          <w:rtl/>
          <w:lang w:bidi="fa-IR"/>
        </w:rPr>
        <w:t xml:space="preserve"> </w:t>
      </w:r>
      <w:r>
        <w:rPr>
          <w:rtl/>
          <w:lang w:bidi="fa-IR"/>
        </w:rPr>
        <w:t>نظامى،</w:t>
      </w:r>
      <w:r w:rsidR="00101BC1">
        <w:rPr>
          <w:rtl/>
          <w:lang w:bidi="fa-IR"/>
        </w:rPr>
        <w:t xml:space="preserve"> </w:t>
      </w:r>
      <w:r>
        <w:rPr>
          <w:rtl/>
          <w:lang w:bidi="fa-IR"/>
        </w:rPr>
        <w:t>رقابت</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كارگاههاى</w:t>
      </w:r>
      <w:r w:rsidR="00101BC1">
        <w:rPr>
          <w:rtl/>
          <w:lang w:bidi="fa-IR"/>
        </w:rPr>
        <w:t xml:space="preserve"> </w:t>
      </w:r>
      <w:r>
        <w:rPr>
          <w:rtl/>
          <w:lang w:bidi="fa-IR"/>
        </w:rPr>
        <w:t>كوفه</w:t>
      </w:r>
      <w:r w:rsidR="00101BC1">
        <w:rPr>
          <w:rtl/>
          <w:lang w:bidi="fa-IR"/>
        </w:rPr>
        <w:t xml:space="preserve"> </w:t>
      </w:r>
      <w:r>
        <w:rPr>
          <w:rtl/>
          <w:lang w:bidi="fa-IR"/>
        </w:rPr>
        <w:t>سلاحهاى</w:t>
      </w:r>
      <w:r w:rsidR="00101BC1">
        <w:rPr>
          <w:rtl/>
          <w:lang w:bidi="fa-IR"/>
        </w:rPr>
        <w:t xml:space="preserve"> </w:t>
      </w:r>
      <w:r>
        <w:rPr>
          <w:rtl/>
          <w:lang w:bidi="fa-IR"/>
        </w:rPr>
        <w:t>متعددى</w:t>
      </w:r>
      <w:r w:rsidR="00101BC1">
        <w:rPr>
          <w:rtl/>
          <w:lang w:bidi="fa-IR"/>
        </w:rPr>
        <w:t xml:space="preserve"> </w:t>
      </w:r>
      <w:r>
        <w:rPr>
          <w:rtl/>
          <w:lang w:bidi="fa-IR"/>
        </w:rPr>
        <w:t>از</w:t>
      </w:r>
      <w:r w:rsidR="00101BC1">
        <w:rPr>
          <w:rtl/>
          <w:lang w:bidi="fa-IR"/>
        </w:rPr>
        <w:t xml:space="preserve"> </w:t>
      </w:r>
      <w:r>
        <w:rPr>
          <w:rtl/>
          <w:lang w:bidi="fa-IR"/>
        </w:rPr>
        <w:t>قبيل:</w:t>
      </w:r>
      <w:r w:rsidR="00101BC1">
        <w:rPr>
          <w:rtl/>
          <w:lang w:bidi="fa-IR"/>
        </w:rPr>
        <w:t xml:space="preserve"> </w:t>
      </w:r>
      <w:r>
        <w:rPr>
          <w:rtl/>
          <w:lang w:bidi="fa-IR"/>
        </w:rPr>
        <w:t>شمشير،</w:t>
      </w:r>
      <w:r w:rsidR="00101BC1">
        <w:rPr>
          <w:rtl/>
          <w:lang w:bidi="fa-IR"/>
        </w:rPr>
        <w:t xml:space="preserve"> </w:t>
      </w:r>
      <w:r>
        <w:rPr>
          <w:rtl/>
          <w:lang w:bidi="fa-IR"/>
        </w:rPr>
        <w:t>نيزه،</w:t>
      </w:r>
      <w:r w:rsidR="00101BC1">
        <w:rPr>
          <w:rtl/>
          <w:lang w:bidi="fa-IR"/>
        </w:rPr>
        <w:t xml:space="preserve"> </w:t>
      </w:r>
      <w:r>
        <w:rPr>
          <w:rtl/>
          <w:lang w:bidi="fa-IR"/>
        </w:rPr>
        <w:t>پيكان،</w:t>
      </w:r>
      <w:r w:rsidR="00101BC1">
        <w:rPr>
          <w:rtl/>
          <w:lang w:bidi="fa-IR"/>
        </w:rPr>
        <w:t xml:space="preserve"> </w:t>
      </w:r>
      <w:r>
        <w:rPr>
          <w:rtl/>
          <w:lang w:bidi="fa-IR"/>
        </w:rPr>
        <w:t>كمان،</w:t>
      </w:r>
      <w:r w:rsidR="00101BC1">
        <w:rPr>
          <w:rtl/>
          <w:lang w:bidi="fa-IR"/>
        </w:rPr>
        <w:t xml:space="preserve"> </w:t>
      </w:r>
      <w:r>
        <w:rPr>
          <w:rtl/>
          <w:lang w:bidi="fa-IR"/>
        </w:rPr>
        <w:t>زره،</w:t>
      </w:r>
      <w:r w:rsidR="00101BC1">
        <w:rPr>
          <w:rtl/>
          <w:lang w:bidi="fa-IR"/>
        </w:rPr>
        <w:t xml:space="preserve"> </w:t>
      </w:r>
      <w:r>
        <w:rPr>
          <w:rtl/>
          <w:lang w:bidi="fa-IR"/>
        </w:rPr>
        <w:t>خودهاى</w:t>
      </w:r>
      <w:r w:rsidR="00101BC1">
        <w:rPr>
          <w:rtl/>
          <w:lang w:bidi="fa-IR"/>
        </w:rPr>
        <w:t xml:space="preserve"> </w:t>
      </w:r>
      <w:r>
        <w:rPr>
          <w:rtl/>
          <w:lang w:bidi="fa-IR"/>
        </w:rPr>
        <w:t>آهنين</w:t>
      </w:r>
      <w:r w:rsidR="00101BC1">
        <w:rPr>
          <w:rtl/>
          <w:lang w:bidi="fa-IR"/>
        </w:rPr>
        <w:t xml:space="preserve"> </w:t>
      </w:r>
      <w:r>
        <w:rPr>
          <w:rtl/>
          <w:lang w:bidi="fa-IR"/>
        </w:rPr>
        <w:t>و</w:t>
      </w:r>
      <w:r w:rsidR="00101BC1">
        <w:rPr>
          <w:rtl/>
          <w:lang w:bidi="fa-IR"/>
        </w:rPr>
        <w:t xml:space="preserve"> </w:t>
      </w:r>
      <w:r>
        <w:rPr>
          <w:rtl/>
          <w:lang w:bidi="fa-IR"/>
        </w:rPr>
        <w:t>غير</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ساختند</w:t>
      </w:r>
      <w:r w:rsidR="00101BC1">
        <w:rPr>
          <w:rtl/>
          <w:lang w:bidi="fa-IR"/>
        </w:rPr>
        <w:t xml:space="preserve">. </w:t>
      </w:r>
      <w:r>
        <w:rPr>
          <w:rtl/>
          <w:lang w:bidi="fa-IR"/>
        </w:rPr>
        <w:t>و</w:t>
      </w:r>
      <w:r w:rsidR="00101BC1">
        <w:rPr>
          <w:rtl/>
          <w:lang w:bidi="fa-IR"/>
        </w:rPr>
        <w:t xml:space="preserve"> </w:t>
      </w:r>
      <w:r>
        <w:rPr>
          <w:rtl/>
          <w:lang w:bidi="fa-IR"/>
        </w:rPr>
        <w:t>بازار</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سلاحها</w:t>
      </w:r>
      <w:r w:rsidR="00101BC1">
        <w:rPr>
          <w:rtl/>
          <w:lang w:bidi="fa-IR"/>
        </w:rPr>
        <w:t xml:space="preserve"> </w:t>
      </w:r>
      <w:r>
        <w:rPr>
          <w:rtl/>
          <w:lang w:bidi="fa-IR"/>
        </w:rPr>
        <w:t>مملو</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عمده</w:t>
      </w:r>
      <w:r w:rsidR="00101BC1">
        <w:rPr>
          <w:rtl/>
          <w:lang w:bidi="fa-IR"/>
        </w:rPr>
        <w:t xml:space="preserve"> </w:t>
      </w:r>
      <w:r>
        <w:rPr>
          <w:rtl/>
          <w:lang w:bidi="fa-IR"/>
        </w:rPr>
        <w:t>هداياى</w:t>
      </w:r>
      <w:r w:rsidR="00101BC1">
        <w:rPr>
          <w:rtl/>
          <w:lang w:bidi="fa-IR"/>
        </w:rPr>
        <w:t xml:space="preserve"> </w:t>
      </w:r>
      <w:r>
        <w:rPr>
          <w:rtl/>
          <w:lang w:bidi="fa-IR"/>
        </w:rPr>
        <w:t>مردم،</w:t>
      </w:r>
      <w:r w:rsidR="00101BC1">
        <w:rPr>
          <w:rtl/>
          <w:lang w:bidi="fa-IR"/>
        </w:rPr>
        <w:t xml:space="preserve"> </w:t>
      </w:r>
      <w:r>
        <w:rPr>
          <w:rtl/>
          <w:lang w:bidi="fa-IR"/>
        </w:rPr>
        <w:t>صرف</w:t>
      </w:r>
      <w:r w:rsidR="00101BC1">
        <w:rPr>
          <w:rtl/>
          <w:lang w:bidi="fa-IR"/>
        </w:rPr>
        <w:t xml:space="preserve"> </w:t>
      </w:r>
      <w:r>
        <w:rPr>
          <w:rtl/>
          <w:lang w:bidi="fa-IR"/>
        </w:rPr>
        <w:t>خريد</w:t>
      </w:r>
      <w:r w:rsidR="00101BC1">
        <w:rPr>
          <w:rtl/>
          <w:lang w:bidi="fa-IR"/>
        </w:rPr>
        <w:t xml:space="preserve"> </w:t>
      </w:r>
      <w:r>
        <w:rPr>
          <w:rtl/>
          <w:lang w:bidi="fa-IR"/>
        </w:rPr>
        <w:t>اين</w:t>
      </w:r>
      <w:r w:rsidR="00101BC1">
        <w:rPr>
          <w:rtl/>
          <w:lang w:bidi="fa-IR"/>
        </w:rPr>
        <w:t xml:space="preserve"> </w:t>
      </w:r>
      <w:r>
        <w:rPr>
          <w:rtl/>
          <w:lang w:bidi="fa-IR"/>
        </w:rPr>
        <w:t>تسليحات</w:t>
      </w:r>
      <w:r w:rsidR="00101BC1">
        <w:rPr>
          <w:rtl/>
          <w:lang w:bidi="fa-IR"/>
        </w:rPr>
        <w:t xml:space="preserve"> </w:t>
      </w:r>
      <w:r>
        <w:rPr>
          <w:rtl/>
          <w:lang w:bidi="fa-IR"/>
        </w:rPr>
        <w:t>به</w:t>
      </w:r>
      <w:r w:rsidR="00101BC1">
        <w:rPr>
          <w:rtl/>
          <w:lang w:bidi="fa-IR"/>
        </w:rPr>
        <w:t xml:space="preserve"> </w:t>
      </w:r>
      <w:r>
        <w:rPr>
          <w:rtl/>
          <w:lang w:bidi="fa-IR"/>
        </w:rPr>
        <w:t>اضافه</w:t>
      </w:r>
      <w:r w:rsidR="00101BC1">
        <w:rPr>
          <w:rtl/>
          <w:lang w:bidi="fa-IR"/>
        </w:rPr>
        <w:t xml:space="preserve"> </w:t>
      </w:r>
      <w:r>
        <w:rPr>
          <w:rtl/>
          <w:lang w:bidi="fa-IR"/>
        </w:rPr>
        <w:t>خانه</w:t>
      </w:r>
      <w:r w:rsidR="00101BC1">
        <w:rPr>
          <w:rtl/>
          <w:lang w:bidi="fa-IR"/>
        </w:rPr>
        <w:t xml:space="preserve"> </w:t>
      </w:r>
      <w:r>
        <w:rPr>
          <w:rtl/>
          <w:lang w:bidi="fa-IR"/>
        </w:rPr>
        <w:t>و</w:t>
      </w:r>
      <w:r w:rsidR="00101BC1">
        <w:rPr>
          <w:rtl/>
          <w:lang w:bidi="fa-IR"/>
        </w:rPr>
        <w:t xml:space="preserve"> </w:t>
      </w:r>
      <w:r>
        <w:rPr>
          <w:rtl/>
          <w:lang w:bidi="fa-IR"/>
        </w:rPr>
        <w:t>اسبان</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از</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توانيم</w:t>
      </w:r>
      <w:r w:rsidR="00101BC1">
        <w:rPr>
          <w:rtl/>
          <w:lang w:bidi="fa-IR"/>
        </w:rPr>
        <w:t xml:space="preserve"> </w:t>
      </w:r>
      <w:r>
        <w:rPr>
          <w:rtl/>
          <w:lang w:bidi="fa-IR"/>
        </w:rPr>
        <w:t>استنباط</w:t>
      </w:r>
      <w:r w:rsidR="00101BC1">
        <w:rPr>
          <w:rtl/>
          <w:lang w:bidi="fa-IR"/>
        </w:rPr>
        <w:t xml:space="preserve"> </w:t>
      </w:r>
      <w:r>
        <w:rPr>
          <w:rtl/>
          <w:lang w:bidi="fa-IR"/>
        </w:rPr>
        <w:t>كنيم</w:t>
      </w:r>
      <w:r w:rsidR="00101BC1">
        <w:rPr>
          <w:rtl/>
          <w:lang w:bidi="fa-IR"/>
        </w:rPr>
        <w:t xml:space="preserve"> </w:t>
      </w:r>
      <w:r>
        <w:rPr>
          <w:rtl/>
          <w:lang w:bidi="fa-IR"/>
        </w:rPr>
        <w:t>كه</w:t>
      </w:r>
      <w:r w:rsidR="00101BC1">
        <w:rPr>
          <w:rtl/>
          <w:lang w:bidi="fa-IR"/>
        </w:rPr>
        <w:t xml:space="preserve"> </w:t>
      </w:r>
      <w:r>
        <w:rPr>
          <w:rtl/>
          <w:lang w:bidi="fa-IR"/>
        </w:rPr>
        <w:t>بخش</w:t>
      </w:r>
      <w:r w:rsidR="00101BC1">
        <w:rPr>
          <w:rtl/>
          <w:lang w:bidi="fa-IR"/>
        </w:rPr>
        <w:t xml:space="preserve"> </w:t>
      </w:r>
      <w:r>
        <w:rPr>
          <w:rtl/>
          <w:lang w:bidi="fa-IR"/>
        </w:rPr>
        <w:t>اعظم</w:t>
      </w:r>
      <w:r w:rsidR="00101BC1">
        <w:rPr>
          <w:rtl/>
          <w:lang w:bidi="fa-IR"/>
        </w:rPr>
        <w:t xml:space="preserve"> </w:t>
      </w:r>
      <w:r>
        <w:rPr>
          <w:rtl/>
          <w:lang w:bidi="fa-IR"/>
        </w:rPr>
        <w:t>اين</w:t>
      </w:r>
      <w:r w:rsidR="00101BC1">
        <w:rPr>
          <w:rtl/>
          <w:lang w:bidi="fa-IR"/>
        </w:rPr>
        <w:t xml:space="preserve"> </w:t>
      </w:r>
      <w:r>
        <w:rPr>
          <w:rtl/>
          <w:lang w:bidi="fa-IR"/>
        </w:rPr>
        <w:t>هدايا</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آوردن</w:t>
      </w:r>
      <w:r w:rsidR="00101BC1">
        <w:rPr>
          <w:rtl/>
          <w:lang w:bidi="fa-IR"/>
        </w:rPr>
        <w:t xml:space="preserve"> </w:t>
      </w:r>
      <w:r>
        <w:rPr>
          <w:rtl/>
          <w:lang w:bidi="fa-IR"/>
        </w:rPr>
        <w:t>سلاح</w:t>
      </w:r>
      <w:r w:rsidR="00101BC1">
        <w:rPr>
          <w:rtl/>
          <w:lang w:bidi="fa-IR"/>
        </w:rPr>
        <w:t xml:space="preserve"> </w:t>
      </w:r>
      <w:r>
        <w:rPr>
          <w:rtl/>
          <w:lang w:bidi="fa-IR"/>
        </w:rPr>
        <w:t>خرج</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كه</w:t>
      </w:r>
      <w:r w:rsidR="00101BC1">
        <w:rPr>
          <w:rtl/>
          <w:lang w:bidi="fa-IR"/>
        </w:rPr>
        <w:t xml:space="preserve"> </w:t>
      </w:r>
      <w:r>
        <w:rPr>
          <w:rtl/>
          <w:lang w:bidi="fa-IR"/>
        </w:rPr>
        <w:t>بدانيم</w:t>
      </w:r>
      <w:r w:rsidR="00101BC1">
        <w:rPr>
          <w:rtl/>
          <w:lang w:bidi="fa-IR"/>
        </w:rPr>
        <w:t xml:space="preserve"> </w:t>
      </w:r>
      <w:r>
        <w:rPr>
          <w:rtl/>
          <w:lang w:bidi="fa-IR"/>
        </w:rPr>
        <w:t>همان</w:t>
      </w:r>
      <w:r w:rsidR="00101BC1">
        <w:rPr>
          <w:rtl/>
          <w:lang w:bidi="fa-IR"/>
        </w:rPr>
        <w:t xml:space="preserve"> </w:t>
      </w:r>
      <w:r>
        <w:rPr>
          <w:rtl/>
          <w:lang w:bidi="fa-IR"/>
        </w:rPr>
        <w:t>افراد</w:t>
      </w:r>
      <w:r w:rsidR="00101BC1">
        <w:rPr>
          <w:rtl/>
          <w:lang w:bidi="fa-IR"/>
        </w:rPr>
        <w:t xml:space="preserve"> </w:t>
      </w:r>
      <w:r>
        <w:rPr>
          <w:rtl/>
          <w:lang w:bidi="fa-IR"/>
        </w:rPr>
        <w:t>برگزيده</w:t>
      </w:r>
      <w:r w:rsidR="00101BC1">
        <w:rPr>
          <w:rtl/>
          <w:lang w:bidi="fa-IR"/>
        </w:rPr>
        <w:t xml:space="preserve"> </w:t>
      </w:r>
      <w:r>
        <w:rPr>
          <w:rtl/>
          <w:lang w:bidi="fa-IR"/>
        </w:rPr>
        <w:t>و</w:t>
      </w:r>
      <w:r w:rsidR="00101BC1">
        <w:rPr>
          <w:rtl/>
          <w:lang w:bidi="fa-IR"/>
        </w:rPr>
        <w:t xml:space="preserve"> </w:t>
      </w:r>
      <w:r>
        <w:rPr>
          <w:rtl/>
          <w:lang w:bidi="fa-IR"/>
        </w:rPr>
        <w:t>متخصص</w:t>
      </w:r>
      <w:r w:rsidR="00101BC1">
        <w:rPr>
          <w:rtl/>
          <w:lang w:bidi="fa-IR"/>
        </w:rPr>
        <w:t xml:space="preserve"> </w:t>
      </w:r>
      <w:r>
        <w:rPr>
          <w:rtl/>
          <w:lang w:bidi="fa-IR"/>
        </w:rPr>
        <w:t>‍</w:t>
      </w:r>
      <w:r w:rsidR="00101BC1">
        <w:rPr>
          <w:rtl/>
          <w:lang w:bidi="fa-IR"/>
        </w:rPr>
        <w:t xml:space="preserve"> </w:t>
      </w:r>
      <w:r>
        <w:rPr>
          <w:rtl/>
          <w:lang w:bidi="fa-IR"/>
        </w:rPr>
        <w:t>و</w:t>
      </w:r>
      <w:r w:rsidR="00101BC1">
        <w:rPr>
          <w:rtl/>
          <w:lang w:bidi="fa-IR"/>
        </w:rPr>
        <w:t xml:space="preserve"> </w:t>
      </w:r>
      <w:r>
        <w:rPr>
          <w:rtl/>
          <w:lang w:bidi="fa-IR"/>
        </w:rPr>
        <w:t>سازمان</w:t>
      </w:r>
      <w:r w:rsidR="00101BC1">
        <w:rPr>
          <w:rtl/>
          <w:lang w:bidi="fa-IR"/>
        </w:rPr>
        <w:t xml:space="preserve"> </w:t>
      </w:r>
      <w:r>
        <w:rPr>
          <w:rtl/>
          <w:lang w:bidi="fa-IR"/>
        </w:rPr>
        <w:t>يافته</w:t>
      </w:r>
      <w:r w:rsidR="00101BC1">
        <w:rPr>
          <w:rtl/>
          <w:lang w:bidi="fa-IR"/>
        </w:rPr>
        <w:t xml:space="preserve"> </w:t>
      </w:r>
      <w:r>
        <w:rPr>
          <w:rtl/>
          <w:lang w:bidi="fa-IR"/>
        </w:rPr>
        <w:t>توسط</w:t>
      </w:r>
      <w:r w:rsidR="00101BC1">
        <w:rPr>
          <w:rtl/>
          <w:lang w:bidi="fa-IR"/>
        </w:rPr>
        <w:t xml:space="preserve"> </w:t>
      </w:r>
      <w:r>
        <w:rPr>
          <w:rtl/>
          <w:lang w:bidi="fa-IR"/>
        </w:rPr>
        <w:t>مسلم،</w:t>
      </w:r>
      <w:r w:rsidR="00101BC1">
        <w:rPr>
          <w:rtl/>
          <w:lang w:bidi="fa-IR"/>
        </w:rPr>
        <w:t xml:space="preserve"> </w:t>
      </w:r>
      <w:r>
        <w:rPr>
          <w:rtl/>
          <w:lang w:bidi="fa-IR"/>
        </w:rPr>
        <w:t>براى</w:t>
      </w:r>
      <w:r w:rsidR="00101BC1">
        <w:rPr>
          <w:rtl/>
          <w:lang w:bidi="fa-IR"/>
        </w:rPr>
        <w:t xml:space="preserve"> </w:t>
      </w:r>
      <w:r>
        <w:rPr>
          <w:rtl/>
          <w:lang w:bidi="fa-IR"/>
        </w:rPr>
        <w:t>جمع</w:t>
      </w:r>
      <w:r w:rsidR="00101BC1">
        <w:rPr>
          <w:rtl/>
          <w:lang w:bidi="fa-IR"/>
        </w:rPr>
        <w:t xml:space="preserve"> </w:t>
      </w:r>
      <w:r>
        <w:rPr>
          <w:rtl/>
          <w:lang w:bidi="fa-IR"/>
        </w:rPr>
        <w:t>آورى</w:t>
      </w:r>
      <w:r w:rsidR="00101BC1">
        <w:rPr>
          <w:rtl/>
          <w:lang w:bidi="fa-IR"/>
        </w:rPr>
        <w:t xml:space="preserve"> </w:t>
      </w:r>
      <w:r>
        <w:rPr>
          <w:rtl/>
          <w:lang w:bidi="fa-IR"/>
        </w:rPr>
        <w:t>كمكها،</w:t>
      </w:r>
      <w:r w:rsidR="00101BC1">
        <w:rPr>
          <w:rtl/>
          <w:lang w:bidi="fa-IR"/>
        </w:rPr>
        <w:t xml:space="preserve"> </w:t>
      </w:r>
      <w:r>
        <w:rPr>
          <w:rtl/>
          <w:lang w:bidi="fa-IR"/>
        </w:rPr>
        <w:t>همانها</w:t>
      </w:r>
      <w:r w:rsidR="00101BC1">
        <w:rPr>
          <w:rtl/>
          <w:lang w:bidi="fa-IR"/>
        </w:rPr>
        <w:t xml:space="preserve"> </w:t>
      </w:r>
      <w:r>
        <w:rPr>
          <w:rtl/>
          <w:lang w:bidi="fa-IR"/>
        </w:rPr>
        <w:t>نيز</w:t>
      </w:r>
      <w:r w:rsidR="00101BC1">
        <w:rPr>
          <w:rtl/>
          <w:lang w:bidi="fa-IR"/>
        </w:rPr>
        <w:t xml:space="preserve"> </w:t>
      </w:r>
      <w:r>
        <w:rPr>
          <w:rtl/>
          <w:lang w:bidi="fa-IR"/>
        </w:rPr>
        <w:t>مسئوليت</w:t>
      </w:r>
      <w:r w:rsidR="00101BC1">
        <w:rPr>
          <w:rtl/>
          <w:lang w:bidi="fa-IR"/>
        </w:rPr>
        <w:t xml:space="preserve"> </w:t>
      </w:r>
      <w:r>
        <w:rPr>
          <w:rtl/>
          <w:lang w:bidi="fa-IR"/>
        </w:rPr>
        <w:t>خريد</w:t>
      </w:r>
      <w:r w:rsidR="00101BC1">
        <w:rPr>
          <w:rtl/>
          <w:lang w:bidi="fa-IR"/>
        </w:rPr>
        <w:t xml:space="preserve"> </w:t>
      </w:r>
      <w:r>
        <w:rPr>
          <w:rtl/>
          <w:lang w:bidi="fa-IR"/>
        </w:rPr>
        <w:t>انواع</w:t>
      </w:r>
      <w:r w:rsidR="00101BC1">
        <w:rPr>
          <w:rtl/>
          <w:lang w:bidi="fa-IR"/>
        </w:rPr>
        <w:t xml:space="preserve"> </w:t>
      </w:r>
      <w:r>
        <w:rPr>
          <w:rtl/>
          <w:lang w:bidi="fa-IR"/>
        </w:rPr>
        <w:t>سلاحها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داشتند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انجام</w:t>
      </w:r>
      <w:r w:rsidR="00101BC1">
        <w:rPr>
          <w:rtl/>
          <w:lang w:bidi="fa-IR"/>
        </w:rPr>
        <w:t xml:space="preserve"> </w:t>
      </w:r>
      <w:r>
        <w:rPr>
          <w:rtl/>
          <w:lang w:bidi="fa-IR"/>
        </w:rPr>
        <w:t>اين</w:t>
      </w:r>
      <w:r w:rsidR="00101BC1">
        <w:rPr>
          <w:rtl/>
          <w:lang w:bidi="fa-IR"/>
        </w:rPr>
        <w:t xml:space="preserve"> </w:t>
      </w:r>
      <w:r>
        <w:rPr>
          <w:rtl/>
          <w:lang w:bidi="fa-IR"/>
        </w:rPr>
        <w:t>مهم</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به</w:t>
      </w:r>
      <w:r w:rsidR="00101BC1">
        <w:rPr>
          <w:rtl/>
          <w:lang w:bidi="fa-IR"/>
        </w:rPr>
        <w:t xml:space="preserve"> </w:t>
      </w:r>
      <w:r>
        <w:rPr>
          <w:rtl/>
          <w:lang w:bidi="fa-IR"/>
        </w:rPr>
        <w:t>دوش</w:t>
      </w:r>
      <w:r w:rsidR="00101BC1">
        <w:rPr>
          <w:rtl/>
          <w:lang w:bidi="fa-IR"/>
        </w:rPr>
        <w:t xml:space="preserve"> </w:t>
      </w:r>
      <w:r>
        <w:rPr>
          <w:rtl/>
          <w:lang w:bidi="fa-IR"/>
        </w:rPr>
        <w:t>كسانى</w:t>
      </w:r>
      <w:r w:rsidR="00101BC1">
        <w:rPr>
          <w:rtl/>
          <w:lang w:bidi="fa-IR"/>
        </w:rPr>
        <w:t xml:space="preserve"> </w:t>
      </w:r>
      <w:r>
        <w:rPr>
          <w:rtl/>
          <w:lang w:bidi="fa-IR"/>
        </w:rPr>
        <w:t>چون</w:t>
      </w:r>
      <w:r w:rsidR="00101BC1">
        <w:rPr>
          <w:rtl/>
          <w:lang w:bidi="fa-IR"/>
        </w:rPr>
        <w:t xml:space="preserve"> </w:t>
      </w:r>
      <w:r>
        <w:rPr>
          <w:rtl/>
          <w:lang w:bidi="fa-IR"/>
        </w:rPr>
        <w:t>ابوثمامه</w:t>
      </w:r>
      <w:r w:rsidR="00101BC1">
        <w:rPr>
          <w:rtl/>
          <w:lang w:bidi="fa-IR"/>
        </w:rPr>
        <w:t xml:space="preserve"> </w:t>
      </w:r>
      <w:r>
        <w:rPr>
          <w:rtl/>
          <w:lang w:bidi="fa-IR"/>
        </w:rPr>
        <w:t>صائدى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كار</w:t>
      </w:r>
      <w:r w:rsidR="00101BC1">
        <w:rPr>
          <w:rtl/>
          <w:lang w:bidi="fa-IR"/>
        </w:rPr>
        <w:t xml:space="preserve"> </w:t>
      </w:r>
      <w:r>
        <w:rPr>
          <w:rtl/>
          <w:lang w:bidi="fa-IR"/>
        </w:rPr>
        <w:t>اسلحه</w:t>
      </w:r>
      <w:r w:rsidR="00101BC1">
        <w:rPr>
          <w:rtl/>
          <w:lang w:bidi="fa-IR"/>
        </w:rPr>
        <w:t xml:space="preserve"> </w:t>
      </w:r>
      <w:r>
        <w:rPr>
          <w:rtl/>
          <w:lang w:bidi="fa-IR"/>
        </w:rPr>
        <w:t>از</w:t>
      </w:r>
      <w:r w:rsidR="00101BC1">
        <w:rPr>
          <w:rtl/>
          <w:lang w:bidi="fa-IR"/>
        </w:rPr>
        <w:t xml:space="preserve"> </w:t>
      </w:r>
      <w:r>
        <w:rPr>
          <w:rtl/>
          <w:lang w:bidi="fa-IR"/>
        </w:rPr>
        <w:t>آگاهى</w:t>
      </w:r>
      <w:r w:rsidR="00101BC1">
        <w:rPr>
          <w:rtl/>
          <w:lang w:bidi="fa-IR"/>
        </w:rPr>
        <w:t xml:space="preserve"> </w:t>
      </w:r>
      <w:r>
        <w:rPr>
          <w:rtl/>
          <w:lang w:bidi="fa-IR"/>
        </w:rPr>
        <w:t>و</w:t>
      </w:r>
      <w:r w:rsidR="00101BC1">
        <w:rPr>
          <w:rtl/>
          <w:lang w:bidi="fa-IR"/>
        </w:rPr>
        <w:t xml:space="preserve"> </w:t>
      </w:r>
      <w:r>
        <w:rPr>
          <w:rtl/>
          <w:lang w:bidi="fa-IR"/>
        </w:rPr>
        <w:t>خيرگى</w:t>
      </w:r>
      <w:r w:rsidR="00101BC1">
        <w:rPr>
          <w:rtl/>
          <w:lang w:bidi="fa-IR"/>
        </w:rPr>
        <w:t xml:space="preserve"> </w:t>
      </w:r>
      <w:r>
        <w:rPr>
          <w:rtl/>
          <w:lang w:bidi="fa-IR"/>
        </w:rPr>
        <w:t>وسيعى</w:t>
      </w:r>
      <w:r w:rsidR="00101BC1">
        <w:rPr>
          <w:rtl/>
          <w:lang w:bidi="fa-IR"/>
        </w:rPr>
        <w:t xml:space="preserve"> </w:t>
      </w:r>
      <w:r>
        <w:rPr>
          <w:rtl/>
          <w:lang w:bidi="fa-IR"/>
        </w:rPr>
        <w:t>بر</w:t>
      </w:r>
      <w:r w:rsidR="00101BC1">
        <w:rPr>
          <w:rtl/>
          <w:lang w:bidi="fa-IR"/>
        </w:rPr>
        <w:t xml:space="preserve"> </w:t>
      </w:r>
      <w:r>
        <w:rPr>
          <w:rtl/>
          <w:lang w:bidi="fa-IR"/>
        </w:rPr>
        <w:t>خوردار</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قول</w:t>
      </w:r>
      <w:r w:rsidR="00101BC1">
        <w:rPr>
          <w:rtl/>
          <w:lang w:bidi="fa-IR"/>
        </w:rPr>
        <w:t xml:space="preserve"> </w:t>
      </w:r>
      <w:r>
        <w:rPr>
          <w:rtl/>
          <w:lang w:bidi="fa-IR"/>
        </w:rPr>
        <w:t>مورخين</w:t>
      </w:r>
      <w:r w:rsidR="00101BC1">
        <w:rPr>
          <w:rtl/>
          <w:lang w:bidi="fa-IR"/>
        </w:rPr>
        <w:t xml:space="preserve"> </w:t>
      </w:r>
      <w:r>
        <w:rPr>
          <w:rtl/>
          <w:lang w:bidi="fa-IR"/>
        </w:rPr>
        <w:t>او</w:t>
      </w:r>
      <w:r w:rsidR="00101BC1">
        <w:rPr>
          <w:rtl/>
          <w:lang w:bidi="fa-IR"/>
        </w:rPr>
        <w:t xml:space="preserve"> </w:t>
      </w:r>
      <w:r>
        <w:rPr>
          <w:rtl/>
          <w:lang w:bidi="fa-IR"/>
        </w:rPr>
        <w:t>براى</w:t>
      </w:r>
      <w:r w:rsidR="00101BC1">
        <w:rPr>
          <w:rtl/>
          <w:lang w:bidi="fa-IR"/>
        </w:rPr>
        <w:t xml:space="preserve"> </w:t>
      </w:r>
      <w:r>
        <w:rPr>
          <w:rtl/>
          <w:lang w:bidi="fa-IR"/>
        </w:rPr>
        <w:t>نهضت</w:t>
      </w:r>
      <w:r w:rsidR="00101BC1">
        <w:rPr>
          <w:rtl/>
          <w:lang w:bidi="fa-IR"/>
        </w:rPr>
        <w:t xml:space="preserve"> </w:t>
      </w:r>
      <w:r>
        <w:rPr>
          <w:rtl/>
          <w:lang w:bidi="fa-IR"/>
        </w:rPr>
        <w:t>اسلحه</w:t>
      </w:r>
      <w:r w:rsidR="00101BC1">
        <w:rPr>
          <w:rtl/>
          <w:lang w:bidi="fa-IR"/>
        </w:rPr>
        <w:t xml:space="preserve"> </w:t>
      </w:r>
      <w:r>
        <w:rPr>
          <w:rtl/>
          <w:lang w:bidi="fa-IR"/>
        </w:rPr>
        <w:t>تهيه</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خبره</w:t>
      </w:r>
      <w:r w:rsidR="00101BC1">
        <w:rPr>
          <w:rtl/>
          <w:lang w:bidi="fa-IR"/>
        </w:rPr>
        <w:t xml:space="preserve"> </w:t>
      </w:r>
      <w:r>
        <w:rPr>
          <w:rtl/>
          <w:lang w:bidi="fa-IR"/>
        </w:rPr>
        <w:t>بود</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دلاوران</w:t>
      </w:r>
      <w:r w:rsidR="00101BC1">
        <w:rPr>
          <w:rtl/>
          <w:lang w:bidi="fa-IR"/>
        </w:rPr>
        <w:t xml:space="preserve"> </w:t>
      </w:r>
      <w:r>
        <w:rPr>
          <w:rtl/>
          <w:lang w:bidi="fa-IR"/>
        </w:rPr>
        <w:t>عرب</w:t>
      </w:r>
      <w:r w:rsidR="00101BC1">
        <w:rPr>
          <w:rtl/>
          <w:lang w:bidi="fa-IR"/>
        </w:rPr>
        <w:t xml:space="preserve"> </w:t>
      </w:r>
      <w:r>
        <w:rPr>
          <w:rtl/>
          <w:lang w:bidi="fa-IR"/>
        </w:rPr>
        <w:t>و</w:t>
      </w:r>
      <w:r w:rsidR="00101BC1">
        <w:rPr>
          <w:rtl/>
          <w:lang w:bidi="fa-IR"/>
        </w:rPr>
        <w:t xml:space="preserve"> </w:t>
      </w:r>
      <w:r>
        <w:rPr>
          <w:rtl/>
          <w:lang w:bidi="fa-IR"/>
        </w:rPr>
        <w:t>بزرگان</w:t>
      </w:r>
      <w:r w:rsidR="00101BC1">
        <w:rPr>
          <w:rtl/>
          <w:lang w:bidi="fa-IR"/>
        </w:rPr>
        <w:t xml:space="preserve"> </w:t>
      </w:r>
      <w:r>
        <w:rPr>
          <w:rtl/>
          <w:lang w:bidi="fa-IR"/>
        </w:rPr>
        <w:t>شيعه</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sidRPr="00C53597">
        <w:rPr>
          <w:rStyle w:val="libFootnotenumChar"/>
          <w:rtl/>
        </w:rPr>
        <w:t>(165)</w:t>
      </w:r>
      <w:r w:rsidR="00101BC1">
        <w:rPr>
          <w:rtl/>
          <w:lang w:bidi="fa-IR"/>
        </w:rPr>
        <w:t xml:space="preserve"> </w:t>
      </w:r>
      <w:r>
        <w:rPr>
          <w:rtl/>
          <w:lang w:bidi="fa-IR"/>
        </w:rPr>
        <w:t>گذاشته</w:t>
      </w:r>
      <w:r w:rsidR="00101BC1">
        <w:rPr>
          <w:rtl/>
          <w:lang w:bidi="fa-IR"/>
        </w:rPr>
        <w:t xml:space="preserve"> </w:t>
      </w:r>
      <w:r>
        <w:rPr>
          <w:rtl/>
          <w:lang w:bidi="fa-IR"/>
        </w:rPr>
        <w:t>بود</w:t>
      </w:r>
      <w:r w:rsidR="00101BC1">
        <w:rPr>
          <w:rtl/>
          <w:lang w:bidi="fa-IR"/>
        </w:rPr>
        <w:t xml:space="preserve">. </w:t>
      </w:r>
      <w:r>
        <w:rPr>
          <w:rtl/>
          <w:lang w:bidi="fa-IR"/>
        </w:rPr>
        <w:t>نا</w:t>
      </w:r>
      <w:r w:rsidR="00101BC1">
        <w:rPr>
          <w:rtl/>
          <w:lang w:bidi="fa-IR"/>
        </w:rPr>
        <w:t xml:space="preserve"> </w:t>
      </w:r>
      <w:r>
        <w:rPr>
          <w:rtl/>
          <w:lang w:bidi="fa-IR"/>
        </w:rPr>
        <w:t>گفته</w:t>
      </w:r>
      <w:r w:rsidR="00101BC1">
        <w:rPr>
          <w:rtl/>
          <w:lang w:bidi="fa-IR"/>
        </w:rPr>
        <w:t xml:space="preserve"> </w:t>
      </w:r>
      <w:r>
        <w:rPr>
          <w:rtl/>
          <w:lang w:bidi="fa-IR"/>
        </w:rPr>
        <w:t>نماند</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نيز</w:t>
      </w:r>
      <w:r w:rsidR="00101BC1">
        <w:rPr>
          <w:rtl/>
          <w:lang w:bidi="fa-IR"/>
        </w:rPr>
        <w:t xml:space="preserve"> </w:t>
      </w:r>
      <w:r>
        <w:rPr>
          <w:rtl/>
          <w:lang w:bidi="fa-IR"/>
        </w:rPr>
        <w:t>در</w:t>
      </w:r>
      <w:r w:rsidR="00101BC1">
        <w:rPr>
          <w:rtl/>
          <w:lang w:bidi="fa-IR"/>
        </w:rPr>
        <w:t xml:space="preserve"> </w:t>
      </w:r>
      <w:r>
        <w:rPr>
          <w:rtl/>
          <w:lang w:bidi="fa-IR"/>
        </w:rPr>
        <w:t>كار</w:t>
      </w:r>
      <w:r w:rsidR="00101BC1">
        <w:rPr>
          <w:rtl/>
          <w:lang w:bidi="fa-IR"/>
        </w:rPr>
        <w:t xml:space="preserve"> </w:t>
      </w:r>
      <w:r>
        <w:rPr>
          <w:rtl/>
          <w:lang w:bidi="fa-IR"/>
        </w:rPr>
        <w:t>خريد</w:t>
      </w:r>
      <w:r w:rsidR="00101BC1">
        <w:rPr>
          <w:rtl/>
          <w:lang w:bidi="fa-IR"/>
        </w:rPr>
        <w:t xml:space="preserve"> </w:t>
      </w:r>
      <w:r>
        <w:rPr>
          <w:rtl/>
          <w:lang w:bidi="fa-IR"/>
        </w:rPr>
        <w:t>اسلحه</w:t>
      </w:r>
      <w:r w:rsidR="00101BC1">
        <w:rPr>
          <w:rtl/>
          <w:lang w:bidi="fa-IR"/>
        </w:rPr>
        <w:t xml:space="preserve"> </w:t>
      </w:r>
      <w:r>
        <w:rPr>
          <w:rtl/>
          <w:lang w:bidi="fa-IR"/>
        </w:rPr>
        <w:t>دخالت</w:t>
      </w:r>
      <w:r w:rsidR="00101BC1">
        <w:rPr>
          <w:rtl/>
          <w:lang w:bidi="fa-IR"/>
        </w:rPr>
        <w:t xml:space="preserve"> </w:t>
      </w:r>
      <w:r>
        <w:rPr>
          <w:rtl/>
          <w:lang w:bidi="fa-IR"/>
        </w:rPr>
        <w:t>داشت</w:t>
      </w:r>
      <w:r w:rsidR="00101BC1">
        <w:rPr>
          <w:rtl/>
          <w:lang w:bidi="fa-IR"/>
        </w:rPr>
        <w:t xml:space="preserve">. </w:t>
      </w:r>
      <w:r w:rsidRPr="00C53597">
        <w:rPr>
          <w:rStyle w:val="libFootnotenumChar"/>
          <w:rtl/>
        </w:rPr>
        <w:t>(166)</w:t>
      </w:r>
      <w:r w:rsidR="00101BC1">
        <w:rPr>
          <w:rtl/>
          <w:lang w:bidi="fa-IR"/>
        </w:rPr>
        <w:t xml:space="preserve"> </w:t>
      </w:r>
    </w:p>
    <w:p w:rsidR="00D34FF8" w:rsidRDefault="00D34FF8" w:rsidP="00D34FF8">
      <w:pPr>
        <w:pStyle w:val="libNormal"/>
        <w:rPr>
          <w:rtl/>
          <w:lang w:bidi="fa-IR"/>
        </w:rPr>
      </w:pPr>
      <w:r>
        <w:rPr>
          <w:rtl/>
          <w:lang w:bidi="fa-IR"/>
        </w:rPr>
        <w:t>امر</w:t>
      </w:r>
      <w:r w:rsidR="00101BC1">
        <w:rPr>
          <w:rtl/>
          <w:lang w:bidi="fa-IR"/>
        </w:rPr>
        <w:t xml:space="preserve"> </w:t>
      </w:r>
      <w:r>
        <w:rPr>
          <w:rtl/>
          <w:lang w:bidi="fa-IR"/>
        </w:rPr>
        <w:t>تهيه</w:t>
      </w:r>
      <w:r w:rsidR="00101BC1">
        <w:rPr>
          <w:rtl/>
          <w:lang w:bidi="fa-IR"/>
        </w:rPr>
        <w:t xml:space="preserve"> </w:t>
      </w:r>
      <w:r>
        <w:rPr>
          <w:rtl/>
          <w:lang w:bidi="fa-IR"/>
        </w:rPr>
        <w:t>سلاح،</w:t>
      </w:r>
      <w:r w:rsidR="00101BC1">
        <w:rPr>
          <w:rtl/>
          <w:lang w:bidi="fa-IR"/>
        </w:rPr>
        <w:t xml:space="preserve"> </w:t>
      </w:r>
      <w:r>
        <w:rPr>
          <w:rtl/>
          <w:lang w:bidi="fa-IR"/>
        </w:rPr>
        <w:t>بسيار</w:t>
      </w:r>
      <w:r w:rsidR="00101BC1">
        <w:rPr>
          <w:rtl/>
          <w:lang w:bidi="fa-IR"/>
        </w:rPr>
        <w:t xml:space="preserve"> </w:t>
      </w:r>
      <w:r>
        <w:rPr>
          <w:rtl/>
          <w:lang w:bidi="fa-IR"/>
        </w:rPr>
        <w:t>مهم</w:t>
      </w:r>
      <w:r w:rsidR="00101BC1">
        <w:rPr>
          <w:rtl/>
          <w:lang w:bidi="fa-IR"/>
        </w:rPr>
        <w:t xml:space="preserve"> </w:t>
      </w:r>
      <w:r>
        <w:rPr>
          <w:rtl/>
          <w:lang w:bidi="fa-IR"/>
        </w:rPr>
        <w:t>و</w:t>
      </w:r>
      <w:r w:rsidR="00101BC1">
        <w:rPr>
          <w:rtl/>
          <w:lang w:bidi="fa-IR"/>
        </w:rPr>
        <w:t xml:space="preserve"> </w:t>
      </w:r>
      <w:r>
        <w:rPr>
          <w:rtl/>
          <w:lang w:bidi="fa-IR"/>
        </w:rPr>
        <w:t>حساس</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مى</w:t>
      </w:r>
      <w:r w:rsidR="00101BC1">
        <w:rPr>
          <w:rtl/>
          <w:lang w:bidi="fa-IR"/>
        </w:rPr>
        <w:t xml:space="preserve"> </w:t>
      </w:r>
      <w:r>
        <w:rPr>
          <w:rtl/>
          <w:lang w:bidi="fa-IR"/>
        </w:rPr>
        <w:t>بايست</w:t>
      </w:r>
      <w:r w:rsidR="00101BC1">
        <w:rPr>
          <w:rtl/>
          <w:lang w:bidi="fa-IR"/>
        </w:rPr>
        <w:t xml:space="preserve"> </w:t>
      </w:r>
      <w:r>
        <w:rPr>
          <w:rtl/>
          <w:lang w:bidi="fa-IR"/>
        </w:rPr>
        <w:t>دور</w:t>
      </w:r>
      <w:r w:rsidR="00101BC1">
        <w:rPr>
          <w:rtl/>
          <w:lang w:bidi="fa-IR"/>
        </w:rPr>
        <w:t xml:space="preserve"> </w:t>
      </w:r>
      <w:r>
        <w:rPr>
          <w:rtl/>
          <w:lang w:bidi="fa-IR"/>
        </w:rPr>
        <w:t>از</w:t>
      </w:r>
      <w:r w:rsidR="00101BC1">
        <w:rPr>
          <w:rtl/>
          <w:lang w:bidi="fa-IR"/>
        </w:rPr>
        <w:t xml:space="preserve"> </w:t>
      </w:r>
      <w:r>
        <w:rPr>
          <w:rtl/>
          <w:lang w:bidi="fa-IR"/>
        </w:rPr>
        <w:t>چشم</w:t>
      </w:r>
      <w:r w:rsidR="00101BC1">
        <w:rPr>
          <w:rtl/>
          <w:lang w:bidi="fa-IR"/>
        </w:rPr>
        <w:t xml:space="preserve"> </w:t>
      </w:r>
      <w:r w:rsidR="00B33B8C">
        <w:rPr>
          <w:rtl/>
          <w:lang w:bidi="fa-IR"/>
        </w:rPr>
        <w:t>مأموران</w:t>
      </w:r>
      <w:r w:rsidR="00101BC1">
        <w:rPr>
          <w:rtl/>
          <w:lang w:bidi="fa-IR"/>
        </w:rPr>
        <w:t xml:space="preserve"> </w:t>
      </w:r>
      <w:r>
        <w:rPr>
          <w:rtl/>
          <w:lang w:bidi="fa-IR"/>
        </w:rPr>
        <w:t>حاكمم</w:t>
      </w:r>
      <w:r w:rsidR="00101BC1">
        <w:rPr>
          <w:rtl/>
          <w:lang w:bidi="fa-IR"/>
        </w:rPr>
        <w:t xml:space="preserve"> </w:t>
      </w:r>
      <w:r>
        <w:rPr>
          <w:rtl/>
          <w:lang w:bidi="fa-IR"/>
        </w:rPr>
        <w:t>هوداران</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و</w:t>
      </w:r>
      <w:r w:rsidR="00101BC1">
        <w:rPr>
          <w:rtl/>
          <w:lang w:bidi="fa-IR"/>
        </w:rPr>
        <w:t xml:space="preserve"> </w:t>
      </w:r>
      <w:r>
        <w:rPr>
          <w:rtl/>
          <w:lang w:bidi="fa-IR"/>
        </w:rPr>
        <w:t>رعايت</w:t>
      </w:r>
      <w:r w:rsidR="00101BC1">
        <w:rPr>
          <w:rtl/>
          <w:lang w:bidi="fa-IR"/>
        </w:rPr>
        <w:t xml:space="preserve"> </w:t>
      </w:r>
      <w:r>
        <w:rPr>
          <w:rtl/>
          <w:lang w:bidi="fa-IR"/>
        </w:rPr>
        <w:t>مسائل</w:t>
      </w:r>
      <w:r w:rsidR="00101BC1">
        <w:rPr>
          <w:rtl/>
          <w:lang w:bidi="fa-IR"/>
        </w:rPr>
        <w:t xml:space="preserve"> </w:t>
      </w:r>
      <w:r>
        <w:rPr>
          <w:rtl/>
          <w:lang w:bidi="fa-IR"/>
        </w:rPr>
        <w:t>امنيتى</w:t>
      </w:r>
      <w:r w:rsidR="00101BC1">
        <w:rPr>
          <w:rtl/>
          <w:lang w:bidi="fa-IR"/>
        </w:rPr>
        <w:t xml:space="preserve"> </w:t>
      </w:r>
      <w:r>
        <w:rPr>
          <w:rtl/>
          <w:lang w:bidi="fa-IR"/>
        </w:rPr>
        <w:t>صورت</w:t>
      </w:r>
      <w:r w:rsidR="00101BC1">
        <w:rPr>
          <w:rtl/>
          <w:lang w:bidi="fa-IR"/>
        </w:rPr>
        <w:t xml:space="preserve"> </w:t>
      </w:r>
      <w:r>
        <w:rPr>
          <w:rtl/>
          <w:lang w:bidi="fa-IR"/>
        </w:rPr>
        <w:t>بگيرد</w:t>
      </w:r>
      <w:r w:rsidR="00101BC1">
        <w:rPr>
          <w:rtl/>
          <w:lang w:bidi="fa-IR"/>
        </w:rPr>
        <w:t xml:space="preserve">. </w:t>
      </w:r>
    </w:p>
    <w:p w:rsidR="00D34FF8" w:rsidRDefault="00D34FF8" w:rsidP="00D34FF8">
      <w:pPr>
        <w:pStyle w:val="libNormal"/>
        <w:rPr>
          <w:rtl/>
          <w:lang w:bidi="fa-IR"/>
        </w:rPr>
      </w:pPr>
      <w:r>
        <w:rPr>
          <w:rtl/>
          <w:lang w:bidi="fa-IR"/>
        </w:rPr>
        <w:t>حجم</w:t>
      </w:r>
      <w:r w:rsidR="00101BC1">
        <w:rPr>
          <w:rtl/>
          <w:lang w:bidi="fa-IR"/>
        </w:rPr>
        <w:t xml:space="preserve"> </w:t>
      </w:r>
      <w:r>
        <w:rPr>
          <w:rtl/>
          <w:lang w:bidi="fa-IR"/>
        </w:rPr>
        <w:t>زياد</w:t>
      </w:r>
      <w:r w:rsidR="00101BC1">
        <w:rPr>
          <w:rtl/>
          <w:lang w:bidi="fa-IR"/>
        </w:rPr>
        <w:t xml:space="preserve"> </w:t>
      </w:r>
      <w:r>
        <w:rPr>
          <w:rtl/>
          <w:lang w:bidi="fa-IR"/>
        </w:rPr>
        <w:t>سلاحها</w:t>
      </w:r>
      <w:r w:rsidR="00101BC1">
        <w:rPr>
          <w:rtl/>
          <w:lang w:bidi="fa-IR"/>
        </w:rPr>
        <w:t xml:space="preserve"> </w:t>
      </w:r>
      <w:r>
        <w:rPr>
          <w:rtl/>
          <w:lang w:bidi="fa-IR"/>
        </w:rPr>
        <w:t>قطعا</w:t>
      </w:r>
      <w:r w:rsidR="00101BC1">
        <w:rPr>
          <w:rtl/>
          <w:lang w:bidi="fa-IR"/>
        </w:rPr>
        <w:t xml:space="preserve"> </w:t>
      </w:r>
      <w:r>
        <w:rPr>
          <w:rtl/>
          <w:lang w:bidi="fa-IR"/>
        </w:rPr>
        <w:t>انظار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جلت</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لذا</w:t>
      </w:r>
      <w:r w:rsidR="00101BC1">
        <w:rPr>
          <w:rtl/>
          <w:lang w:bidi="fa-IR"/>
        </w:rPr>
        <w:t xml:space="preserve"> </w:t>
      </w:r>
      <w:r>
        <w:rPr>
          <w:rtl/>
          <w:lang w:bidi="fa-IR"/>
        </w:rPr>
        <w:t>براى</w:t>
      </w:r>
      <w:r w:rsidR="00101BC1">
        <w:rPr>
          <w:rtl/>
          <w:lang w:bidi="fa-IR"/>
        </w:rPr>
        <w:t xml:space="preserve"> </w:t>
      </w:r>
      <w:r>
        <w:rPr>
          <w:rtl/>
          <w:lang w:bidi="fa-IR"/>
        </w:rPr>
        <w:t>دور</w:t>
      </w:r>
      <w:r w:rsidR="00101BC1">
        <w:rPr>
          <w:rtl/>
          <w:lang w:bidi="fa-IR"/>
        </w:rPr>
        <w:t xml:space="preserve"> </w:t>
      </w:r>
      <w:r>
        <w:rPr>
          <w:rtl/>
          <w:lang w:bidi="fa-IR"/>
        </w:rPr>
        <w:t>كردن</w:t>
      </w:r>
      <w:r w:rsidR="00101BC1">
        <w:rPr>
          <w:rtl/>
          <w:lang w:bidi="fa-IR"/>
        </w:rPr>
        <w:t xml:space="preserve"> </w:t>
      </w:r>
      <w:r>
        <w:rPr>
          <w:rtl/>
          <w:lang w:bidi="fa-IR"/>
        </w:rPr>
        <w:t>توجه</w:t>
      </w:r>
      <w:r w:rsidR="00101BC1">
        <w:rPr>
          <w:rtl/>
          <w:lang w:bidi="fa-IR"/>
        </w:rPr>
        <w:t xml:space="preserve"> </w:t>
      </w:r>
      <w:r>
        <w:rPr>
          <w:rtl/>
          <w:lang w:bidi="fa-IR"/>
        </w:rPr>
        <w:t>شرطه</w:t>
      </w:r>
      <w:r w:rsidR="00101BC1">
        <w:rPr>
          <w:rtl/>
          <w:lang w:bidi="fa-IR"/>
        </w:rPr>
        <w:t xml:space="preserve"> </w:t>
      </w:r>
      <w:r>
        <w:rPr>
          <w:rtl/>
          <w:lang w:bidi="fa-IR"/>
        </w:rPr>
        <w:t>شهر،</w:t>
      </w:r>
      <w:r w:rsidR="00101BC1">
        <w:rPr>
          <w:rtl/>
          <w:lang w:bidi="fa-IR"/>
        </w:rPr>
        <w:t xml:space="preserve"> </w:t>
      </w:r>
      <w:r>
        <w:rPr>
          <w:rtl/>
          <w:lang w:bidi="fa-IR"/>
        </w:rPr>
        <w:t>اين</w:t>
      </w:r>
      <w:r w:rsidR="00101BC1">
        <w:rPr>
          <w:rtl/>
          <w:lang w:bidi="fa-IR"/>
        </w:rPr>
        <w:t xml:space="preserve"> </w:t>
      </w:r>
      <w:r>
        <w:rPr>
          <w:rtl/>
          <w:lang w:bidi="fa-IR"/>
        </w:rPr>
        <w:t>سلاحها</w:t>
      </w:r>
      <w:r w:rsidR="00101BC1">
        <w:rPr>
          <w:rtl/>
          <w:lang w:bidi="fa-IR"/>
        </w:rPr>
        <w:t xml:space="preserve"> </w:t>
      </w:r>
      <w:r>
        <w:rPr>
          <w:rtl/>
          <w:lang w:bidi="fa-IR"/>
        </w:rPr>
        <w:t>پخش</w:t>
      </w:r>
      <w:r w:rsidR="00101BC1">
        <w:rPr>
          <w:rtl/>
          <w:lang w:bidi="fa-IR"/>
        </w:rPr>
        <w:t xml:space="preserve"> </w:t>
      </w:r>
      <w:r>
        <w:rPr>
          <w:rtl/>
          <w:lang w:bidi="fa-IR"/>
        </w:rPr>
        <w:t>شده،</w:t>
      </w:r>
      <w:r w:rsidR="00101BC1">
        <w:rPr>
          <w:rtl/>
          <w:lang w:bidi="fa-IR"/>
        </w:rPr>
        <w:t xml:space="preserve"> </w:t>
      </w:r>
      <w:r>
        <w:rPr>
          <w:rtl/>
          <w:lang w:bidi="fa-IR"/>
        </w:rPr>
        <w:t>هر</w:t>
      </w:r>
      <w:r w:rsidR="00101BC1">
        <w:rPr>
          <w:rtl/>
          <w:lang w:bidi="fa-IR"/>
        </w:rPr>
        <w:t xml:space="preserve"> </w:t>
      </w:r>
      <w:r>
        <w:rPr>
          <w:rtl/>
          <w:lang w:bidi="fa-IR"/>
        </w:rPr>
        <w:t>بخشى</w:t>
      </w:r>
      <w:r w:rsidR="00101BC1">
        <w:rPr>
          <w:rtl/>
          <w:lang w:bidi="fa-IR"/>
        </w:rPr>
        <w:t xml:space="preserve"> </w:t>
      </w:r>
      <w:r>
        <w:rPr>
          <w:rtl/>
          <w:lang w:bidi="fa-IR"/>
        </w:rPr>
        <w:t>در</w:t>
      </w:r>
      <w:r w:rsidR="00101BC1">
        <w:rPr>
          <w:rtl/>
          <w:lang w:bidi="fa-IR"/>
        </w:rPr>
        <w:t xml:space="preserve"> </w:t>
      </w:r>
      <w:r>
        <w:rPr>
          <w:rtl/>
          <w:lang w:bidi="fa-IR"/>
        </w:rPr>
        <w:t>جايى</w:t>
      </w:r>
      <w:r w:rsidR="00101BC1">
        <w:rPr>
          <w:rtl/>
          <w:lang w:bidi="fa-IR"/>
        </w:rPr>
        <w:t xml:space="preserve"> </w:t>
      </w:r>
      <w:r>
        <w:rPr>
          <w:rtl/>
          <w:lang w:bidi="fa-IR"/>
        </w:rPr>
        <w:t>و</w:t>
      </w:r>
      <w:r w:rsidR="00101BC1">
        <w:rPr>
          <w:rtl/>
          <w:lang w:bidi="fa-IR"/>
        </w:rPr>
        <w:t xml:space="preserve"> </w:t>
      </w:r>
      <w:r>
        <w:rPr>
          <w:rtl/>
          <w:lang w:bidi="fa-IR"/>
        </w:rPr>
        <w:t>خانه</w:t>
      </w:r>
      <w:r w:rsidR="00101BC1">
        <w:rPr>
          <w:rtl/>
          <w:lang w:bidi="fa-IR"/>
        </w:rPr>
        <w:t xml:space="preserve"> </w:t>
      </w:r>
      <w:r>
        <w:rPr>
          <w:rtl/>
          <w:lang w:bidi="fa-IR"/>
        </w:rPr>
        <w:t>اى</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تا</w:t>
      </w:r>
      <w:r w:rsidR="00101BC1">
        <w:rPr>
          <w:rtl/>
          <w:lang w:bidi="fa-IR"/>
        </w:rPr>
        <w:t xml:space="preserve"> </w:t>
      </w:r>
      <w:r>
        <w:rPr>
          <w:rtl/>
          <w:lang w:bidi="fa-IR"/>
        </w:rPr>
        <w:t>كسى</w:t>
      </w:r>
      <w:r w:rsidR="00101BC1">
        <w:rPr>
          <w:rtl/>
          <w:lang w:bidi="fa-IR"/>
        </w:rPr>
        <w:t xml:space="preserve"> </w:t>
      </w:r>
      <w:r>
        <w:rPr>
          <w:rtl/>
          <w:lang w:bidi="fa-IR"/>
        </w:rPr>
        <w:t>سوءظن</w:t>
      </w:r>
      <w:r w:rsidR="00101BC1">
        <w:rPr>
          <w:rtl/>
          <w:lang w:bidi="fa-IR"/>
        </w:rPr>
        <w:t xml:space="preserve"> </w:t>
      </w:r>
      <w:r>
        <w:rPr>
          <w:rtl/>
          <w:lang w:bidi="fa-IR"/>
        </w:rPr>
        <w:t>نبرد</w:t>
      </w:r>
      <w:r w:rsidR="00101BC1">
        <w:rPr>
          <w:rtl/>
          <w:lang w:bidi="fa-IR"/>
        </w:rPr>
        <w:t xml:space="preserve">. </w:t>
      </w:r>
      <w:r>
        <w:rPr>
          <w:rtl/>
          <w:lang w:bidi="fa-IR"/>
        </w:rPr>
        <w:lastRenderedPageBreak/>
        <w:t>رهبران</w:t>
      </w:r>
      <w:r w:rsidR="00101BC1">
        <w:rPr>
          <w:rtl/>
          <w:lang w:bidi="fa-IR"/>
        </w:rPr>
        <w:t xml:space="preserve"> </w:t>
      </w:r>
      <w:r>
        <w:rPr>
          <w:rtl/>
          <w:lang w:bidi="fa-IR"/>
        </w:rPr>
        <w:t>قيام</w:t>
      </w:r>
      <w:r w:rsidR="00101BC1">
        <w:rPr>
          <w:rtl/>
          <w:lang w:bidi="fa-IR"/>
        </w:rPr>
        <w:t xml:space="preserve"> </w:t>
      </w:r>
      <w:r>
        <w:rPr>
          <w:rtl/>
          <w:lang w:bidi="fa-IR"/>
        </w:rPr>
        <w:t>براى</w:t>
      </w:r>
      <w:r w:rsidR="00101BC1">
        <w:rPr>
          <w:rtl/>
          <w:lang w:bidi="fa-IR"/>
        </w:rPr>
        <w:t xml:space="preserve"> </w:t>
      </w:r>
      <w:r>
        <w:rPr>
          <w:rtl/>
          <w:lang w:bidi="fa-IR"/>
        </w:rPr>
        <w:t>جلوگيرى</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برخورد</w:t>
      </w:r>
      <w:r w:rsidR="00101BC1">
        <w:rPr>
          <w:rtl/>
          <w:lang w:bidi="fa-IR"/>
        </w:rPr>
        <w:t xml:space="preserve"> </w:t>
      </w:r>
      <w:r>
        <w:rPr>
          <w:rtl/>
          <w:lang w:bidi="fa-IR"/>
        </w:rPr>
        <w:t>غير</w:t>
      </w:r>
      <w:r w:rsidR="00101BC1">
        <w:rPr>
          <w:rtl/>
          <w:lang w:bidi="fa-IR"/>
        </w:rPr>
        <w:t xml:space="preserve"> </w:t>
      </w:r>
      <w:r>
        <w:rPr>
          <w:rtl/>
          <w:lang w:bidi="fa-IR"/>
        </w:rPr>
        <w:t>منتظره،</w:t>
      </w:r>
      <w:r w:rsidR="00101BC1">
        <w:rPr>
          <w:rtl/>
          <w:lang w:bidi="fa-IR"/>
        </w:rPr>
        <w:t xml:space="preserve"> </w:t>
      </w:r>
      <w:r>
        <w:rPr>
          <w:rtl/>
          <w:lang w:bidi="fa-IR"/>
        </w:rPr>
        <w:t>بر</w:t>
      </w:r>
      <w:r w:rsidR="00101BC1">
        <w:rPr>
          <w:rtl/>
          <w:lang w:bidi="fa-IR"/>
        </w:rPr>
        <w:t xml:space="preserve"> </w:t>
      </w:r>
      <w:r>
        <w:rPr>
          <w:rtl/>
          <w:lang w:bidi="fa-IR"/>
        </w:rPr>
        <w:t>حسن</w:t>
      </w:r>
      <w:r w:rsidR="00101BC1">
        <w:rPr>
          <w:rtl/>
          <w:lang w:bidi="fa-IR"/>
        </w:rPr>
        <w:t xml:space="preserve"> </w:t>
      </w:r>
      <w:r>
        <w:rPr>
          <w:rtl/>
          <w:lang w:bidi="fa-IR"/>
        </w:rPr>
        <w:t>انجام</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دقت</w:t>
      </w:r>
      <w:r w:rsidR="00101BC1">
        <w:rPr>
          <w:rtl/>
          <w:lang w:bidi="fa-IR"/>
        </w:rPr>
        <w:t xml:space="preserve"> </w:t>
      </w:r>
      <w:r>
        <w:rPr>
          <w:rtl/>
          <w:lang w:bidi="fa-IR"/>
        </w:rPr>
        <w:t>زياد</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پيشرفت</w:t>
      </w:r>
      <w:r w:rsidR="00101BC1">
        <w:rPr>
          <w:rtl/>
          <w:lang w:bidi="fa-IR"/>
        </w:rPr>
        <w:t xml:space="preserve"> </w:t>
      </w:r>
      <w:r>
        <w:rPr>
          <w:rtl/>
          <w:lang w:bidi="fa-IR"/>
        </w:rPr>
        <w:t>و</w:t>
      </w:r>
      <w:r w:rsidR="00101BC1">
        <w:rPr>
          <w:rtl/>
          <w:lang w:bidi="fa-IR"/>
        </w:rPr>
        <w:t xml:space="preserve"> </w:t>
      </w:r>
      <w:r>
        <w:rPr>
          <w:rtl/>
          <w:lang w:bidi="fa-IR"/>
        </w:rPr>
        <w:t>گسترش</w:t>
      </w:r>
      <w:r w:rsidR="00101BC1">
        <w:rPr>
          <w:rtl/>
          <w:lang w:bidi="fa-IR"/>
        </w:rPr>
        <w:t xml:space="preserve"> </w:t>
      </w:r>
      <w:r>
        <w:rPr>
          <w:rtl/>
          <w:lang w:bidi="fa-IR"/>
        </w:rPr>
        <w:t>امور</w:t>
      </w:r>
      <w:r w:rsidR="00101BC1">
        <w:rPr>
          <w:rtl/>
          <w:lang w:bidi="fa-IR"/>
        </w:rPr>
        <w:t xml:space="preserve"> </w:t>
      </w:r>
      <w:r>
        <w:rPr>
          <w:rtl/>
          <w:lang w:bidi="fa-IR"/>
        </w:rPr>
        <w:t>نهضت</w:t>
      </w:r>
      <w:r w:rsidR="00101BC1">
        <w:rPr>
          <w:rtl/>
          <w:lang w:bidi="fa-IR"/>
        </w:rPr>
        <w:t xml:space="preserve"> </w:t>
      </w:r>
      <w:r>
        <w:rPr>
          <w:rtl/>
          <w:lang w:bidi="fa-IR"/>
        </w:rPr>
        <w:t>ضرورى</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p>
    <w:p w:rsidR="00D34FF8" w:rsidRDefault="00D34FF8" w:rsidP="00D34FF8">
      <w:pPr>
        <w:pStyle w:val="libNormal"/>
        <w:rPr>
          <w:rtl/>
          <w:lang w:bidi="fa-IR"/>
        </w:rPr>
      </w:pPr>
      <w:r>
        <w:rPr>
          <w:rtl/>
          <w:lang w:bidi="fa-IR"/>
        </w:rPr>
        <w:t>اهميت</w:t>
      </w:r>
      <w:r w:rsidR="00101BC1">
        <w:rPr>
          <w:rtl/>
          <w:lang w:bidi="fa-IR"/>
        </w:rPr>
        <w:t xml:space="preserve"> </w:t>
      </w:r>
      <w:r>
        <w:rPr>
          <w:rtl/>
          <w:lang w:bidi="fa-IR"/>
        </w:rPr>
        <w:t>سلاح</w:t>
      </w:r>
      <w:r w:rsidR="00101BC1">
        <w:rPr>
          <w:rtl/>
          <w:lang w:bidi="fa-IR"/>
        </w:rPr>
        <w:t xml:space="preserve"> </w:t>
      </w:r>
      <w:r>
        <w:rPr>
          <w:rtl/>
          <w:lang w:bidi="fa-IR"/>
        </w:rPr>
        <w:t>در</w:t>
      </w:r>
      <w:r w:rsidR="00101BC1">
        <w:rPr>
          <w:rtl/>
          <w:lang w:bidi="fa-IR"/>
        </w:rPr>
        <w:t xml:space="preserve"> </w:t>
      </w:r>
      <w:r>
        <w:rPr>
          <w:rtl/>
          <w:lang w:bidi="fa-IR"/>
        </w:rPr>
        <w:t>جنگهاى</w:t>
      </w:r>
      <w:r w:rsidR="00101BC1">
        <w:rPr>
          <w:rtl/>
          <w:lang w:bidi="fa-IR"/>
        </w:rPr>
        <w:t xml:space="preserve"> </w:t>
      </w:r>
      <w:r>
        <w:rPr>
          <w:rtl/>
          <w:lang w:bidi="fa-IR"/>
        </w:rPr>
        <w:t>احيانا</w:t>
      </w:r>
      <w:r w:rsidR="00101BC1">
        <w:rPr>
          <w:rtl/>
          <w:lang w:bidi="fa-IR"/>
        </w:rPr>
        <w:t xml:space="preserve"> </w:t>
      </w:r>
      <w:r>
        <w:rPr>
          <w:rtl/>
          <w:lang w:bidi="fa-IR"/>
        </w:rPr>
        <w:t>نابرابر،</w:t>
      </w:r>
      <w:r w:rsidR="00101BC1">
        <w:rPr>
          <w:rtl/>
          <w:lang w:bidi="fa-IR"/>
        </w:rPr>
        <w:t xml:space="preserve"> </w:t>
      </w:r>
      <w:r>
        <w:rPr>
          <w:rtl/>
          <w:lang w:bidi="fa-IR"/>
        </w:rPr>
        <w:t>نقش</w:t>
      </w:r>
      <w:r w:rsidR="00101BC1">
        <w:rPr>
          <w:rtl/>
          <w:lang w:bidi="fa-IR"/>
        </w:rPr>
        <w:t xml:space="preserve"> </w:t>
      </w:r>
      <w:r>
        <w:rPr>
          <w:rtl/>
          <w:lang w:bidi="fa-IR"/>
        </w:rPr>
        <w:t>خاصى</w:t>
      </w:r>
      <w:r w:rsidR="00101BC1">
        <w:rPr>
          <w:rtl/>
          <w:lang w:bidi="fa-IR"/>
        </w:rPr>
        <w:t xml:space="preserve"> </w:t>
      </w:r>
      <w:r>
        <w:rPr>
          <w:rtl/>
          <w:lang w:bidi="fa-IR"/>
        </w:rPr>
        <w:t>داشت</w:t>
      </w:r>
      <w:r w:rsidR="00101BC1">
        <w:rPr>
          <w:rtl/>
          <w:lang w:bidi="fa-IR"/>
        </w:rPr>
        <w:t xml:space="preserve"> </w:t>
      </w:r>
      <w:r>
        <w:rPr>
          <w:rtl/>
          <w:lang w:bidi="fa-IR"/>
        </w:rPr>
        <w:t>لذا</w:t>
      </w:r>
      <w:r w:rsidR="00101BC1">
        <w:rPr>
          <w:rtl/>
          <w:lang w:bidi="fa-IR"/>
        </w:rPr>
        <w:t xml:space="preserve"> </w:t>
      </w:r>
      <w:r>
        <w:rPr>
          <w:rtl/>
          <w:lang w:bidi="fa-IR"/>
        </w:rPr>
        <w:t>پيشوايان</w:t>
      </w:r>
      <w:r w:rsidR="00101BC1">
        <w:rPr>
          <w:rtl/>
          <w:lang w:bidi="fa-IR"/>
        </w:rPr>
        <w:t xml:space="preserve"> </w:t>
      </w:r>
      <w:r>
        <w:rPr>
          <w:rtl/>
          <w:lang w:bidi="fa-IR"/>
        </w:rPr>
        <w:t>نهضت</w:t>
      </w:r>
      <w:r w:rsidR="00101BC1">
        <w:rPr>
          <w:rtl/>
          <w:lang w:bidi="fa-IR"/>
        </w:rPr>
        <w:t xml:space="preserve"> </w:t>
      </w:r>
      <w:r>
        <w:rPr>
          <w:rtl/>
          <w:lang w:bidi="fa-IR"/>
        </w:rPr>
        <w:t>بر</w:t>
      </w:r>
      <w:r w:rsidR="00101BC1">
        <w:rPr>
          <w:rtl/>
          <w:lang w:bidi="fa-IR"/>
        </w:rPr>
        <w:t xml:space="preserve"> </w:t>
      </w:r>
      <w:r>
        <w:rPr>
          <w:rtl/>
          <w:lang w:bidi="fa-IR"/>
        </w:rPr>
        <w:t>افزايش</w:t>
      </w:r>
      <w:r w:rsidR="00101BC1">
        <w:rPr>
          <w:rtl/>
          <w:lang w:bidi="fa-IR"/>
        </w:rPr>
        <w:t xml:space="preserve"> </w:t>
      </w:r>
      <w:r>
        <w:rPr>
          <w:rtl/>
          <w:lang w:bidi="fa-IR"/>
        </w:rPr>
        <w:t>سلاح</w:t>
      </w:r>
      <w:r w:rsidR="00101BC1">
        <w:rPr>
          <w:rtl/>
          <w:lang w:bidi="fa-IR"/>
        </w:rPr>
        <w:t xml:space="preserve"> </w:t>
      </w:r>
      <w:r>
        <w:rPr>
          <w:rtl/>
          <w:lang w:bidi="fa-IR"/>
        </w:rPr>
        <w:t>و</w:t>
      </w:r>
      <w:r w:rsidR="00101BC1">
        <w:rPr>
          <w:rtl/>
          <w:lang w:bidi="fa-IR"/>
        </w:rPr>
        <w:t xml:space="preserve"> </w:t>
      </w:r>
      <w:r>
        <w:rPr>
          <w:rtl/>
          <w:lang w:bidi="fa-IR"/>
        </w:rPr>
        <w:t>نگهدارى</w:t>
      </w:r>
      <w:r w:rsidR="00101BC1">
        <w:rPr>
          <w:rtl/>
          <w:lang w:bidi="fa-IR"/>
        </w:rPr>
        <w:t xml:space="preserve"> </w:t>
      </w:r>
      <w:r>
        <w:rPr>
          <w:rtl/>
          <w:lang w:bidi="fa-IR"/>
        </w:rPr>
        <w:t>آنها</w:t>
      </w:r>
      <w:r w:rsidR="00101BC1">
        <w:rPr>
          <w:rtl/>
          <w:lang w:bidi="fa-IR"/>
        </w:rPr>
        <w:t xml:space="preserve"> </w:t>
      </w:r>
      <w:r>
        <w:rPr>
          <w:rtl/>
          <w:lang w:bidi="fa-IR"/>
        </w:rPr>
        <w:t>تأکید</w:t>
      </w:r>
      <w:r w:rsidR="00101BC1">
        <w:rPr>
          <w:rtl/>
          <w:lang w:bidi="fa-IR"/>
        </w:rPr>
        <w:t xml:space="preserve"> </w:t>
      </w:r>
      <w:r>
        <w:rPr>
          <w:rtl/>
          <w:lang w:bidi="fa-IR"/>
        </w:rPr>
        <w:t>بسيار</w:t>
      </w:r>
      <w:r w:rsidR="00101BC1">
        <w:rPr>
          <w:rtl/>
          <w:lang w:bidi="fa-IR"/>
        </w:rPr>
        <w:t xml:space="preserve"> </w:t>
      </w:r>
      <w:r>
        <w:rPr>
          <w:rtl/>
          <w:lang w:bidi="fa-IR"/>
        </w:rPr>
        <w:t>مى</w:t>
      </w:r>
      <w:r w:rsidR="00101BC1">
        <w:rPr>
          <w:rtl/>
          <w:lang w:bidi="fa-IR"/>
        </w:rPr>
        <w:t xml:space="preserve"> </w:t>
      </w:r>
      <w:r>
        <w:rPr>
          <w:rtl/>
          <w:lang w:bidi="fa-IR"/>
        </w:rPr>
        <w:t>ورزيدند</w:t>
      </w:r>
      <w:r w:rsidR="00101BC1">
        <w:rPr>
          <w:rtl/>
          <w:lang w:bidi="fa-IR"/>
        </w:rPr>
        <w:t xml:space="preserve">. </w:t>
      </w:r>
    </w:p>
    <w:p w:rsidR="00D34FF8" w:rsidRDefault="00D34FF8" w:rsidP="00D34FF8">
      <w:pPr>
        <w:pStyle w:val="libNormal"/>
        <w:rPr>
          <w:rtl/>
          <w:lang w:bidi="fa-IR"/>
        </w:rPr>
      </w:pPr>
      <w:r>
        <w:rPr>
          <w:rtl/>
          <w:lang w:bidi="fa-IR"/>
        </w:rPr>
        <w:t>فعاليتهاى</w:t>
      </w:r>
      <w:r w:rsidR="00101BC1">
        <w:rPr>
          <w:rtl/>
          <w:lang w:bidi="fa-IR"/>
        </w:rPr>
        <w:t xml:space="preserve"> </w:t>
      </w:r>
      <w:r>
        <w:rPr>
          <w:rtl/>
          <w:lang w:bidi="fa-IR"/>
        </w:rPr>
        <w:t>سفير</w:t>
      </w:r>
      <w:r w:rsidR="00101BC1">
        <w:rPr>
          <w:rtl/>
          <w:lang w:bidi="fa-IR"/>
        </w:rPr>
        <w:t xml:space="preserve"> </w:t>
      </w:r>
      <w:r>
        <w:rPr>
          <w:rtl/>
          <w:lang w:bidi="fa-IR"/>
        </w:rPr>
        <w:t>حسين؛</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تمام</w:t>
      </w:r>
      <w:r w:rsidR="00101BC1">
        <w:rPr>
          <w:rtl/>
          <w:lang w:bidi="fa-IR"/>
        </w:rPr>
        <w:t xml:space="preserve"> </w:t>
      </w:r>
      <w:r>
        <w:rPr>
          <w:rtl/>
          <w:lang w:bidi="fa-IR"/>
        </w:rPr>
        <w:t>زمينه</w:t>
      </w:r>
      <w:r w:rsidR="00101BC1">
        <w:rPr>
          <w:rtl/>
          <w:lang w:bidi="fa-IR"/>
        </w:rPr>
        <w:t xml:space="preserve"> </w:t>
      </w:r>
      <w:r>
        <w:rPr>
          <w:rtl/>
          <w:lang w:bidi="fa-IR"/>
        </w:rPr>
        <w:t>هاى</w:t>
      </w:r>
      <w:r w:rsidR="00101BC1">
        <w:rPr>
          <w:rtl/>
          <w:lang w:bidi="fa-IR"/>
        </w:rPr>
        <w:t xml:space="preserve"> </w:t>
      </w:r>
      <w:r>
        <w:rPr>
          <w:rtl/>
          <w:lang w:bidi="fa-IR"/>
        </w:rPr>
        <w:t>جامعه</w:t>
      </w:r>
      <w:r w:rsidR="00101BC1">
        <w:rPr>
          <w:rtl/>
          <w:lang w:bidi="fa-IR"/>
        </w:rPr>
        <w:t xml:space="preserve"> </w:t>
      </w:r>
      <w:r>
        <w:rPr>
          <w:rtl/>
          <w:lang w:bidi="fa-IR"/>
        </w:rPr>
        <w:t>كوفه</w:t>
      </w:r>
      <w:r w:rsidR="00101BC1">
        <w:rPr>
          <w:rtl/>
          <w:lang w:bidi="fa-IR"/>
        </w:rPr>
        <w:t xml:space="preserve"> </w:t>
      </w:r>
      <w:r>
        <w:rPr>
          <w:rtl/>
          <w:lang w:bidi="fa-IR"/>
        </w:rPr>
        <w:t>گسترش</w:t>
      </w:r>
      <w:r w:rsidR="00101BC1">
        <w:rPr>
          <w:rtl/>
          <w:lang w:bidi="fa-IR"/>
        </w:rPr>
        <w:t xml:space="preserve"> </w:t>
      </w:r>
      <w:r>
        <w:rPr>
          <w:rtl/>
          <w:lang w:bidi="fa-IR"/>
        </w:rPr>
        <w:t>يافته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انواع</w:t>
      </w:r>
      <w:r w:rsidR="00101BC1">
        <w:rPr>
          <w:rtl/>
          <w:lang w:bidi="fa-IR"/>
        </w:rPr>
        <w:t xml:space="preserve"> </w:t>
      </w:r>
      <w:r>
        <w:rPr>
          <w:rtl/>
          <w:lang w:bidi="fa-IR"/>
        </w:rPr>
        <w:t>نيازمنديهاى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طرف</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Fonts w:hint="cs"/>
          <w:rtl/>
          <w:lang w:bidi="fa-IR"/>
        </w:rPr>
      </w:pP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فقيهى</w:t>
      </w:r>
      <w:r w:rsidR="00101BC1">
        <w:rPr>
          <w:rtl/>
          <w:lang w:bidi="fa-IR"/>
        </w:rPr>
        <w:t xml:space="preserve"> </w:t>
      </w:r>
      <w:r>
        <w:rPr>
          <w:rtl/>
          <w:lang w:bidi="fa-IR"/>
        </w:rPr>
        <w:t>توانا،</w:t>
      </w:r>
      <w:r w:rsidR="00101BC1">
        <w:rPr>
          <w:rtl/>
          <w:lang w:bidi="fa-IR"/>
        </w:rPr>
        <w:t xml:space="preserve"> </w:t>
      </w:r>
      <w:r>
        <w:rPr>
          <w:rtl/>
          <w:lang w:bidi="fa-IR"/>
        </w:rPr>
        <w:t>با</w:t>
      </w:r>
      <w:r w:rsidR="00101BC1">
        <w:rPr>
          <w:rtl/>
          <w:lang w:bidi="fa-IR"/>
        </w:rPr>
        <w:t xml:space="preserve"> </w:t>
      </w:r>
      <w:r>
        <w:rPr>
          <w:rtl/>
          <w:lang w:bidi="fa-IR"/>
        </w:rPr>
        <w:t>آگاهى</w:t>
      </w:r>
      <w:r w:rsidR="00101BC1">
        <w:rPr>
          <w:rtl/>
          <w:lang w:bidi="fa-IR"/>
        </w:rPr>
        <w:t xml:space="preserve"> </w:t>
      </w:r>
      <w:r>
        <w:rPr>
          <w:rtl/>
          <w:lang w:bidi="fa-IR"/>
        </w:rPr>
        <w:t>عميق</w:t>
      </w:r>
      <w:r w:rsidR="00101BC1">
        <w:rPr>
          <w:rtl/>
          <w:lang w:bidi="fa-IR"/>
        </w:rPr>
        <w:t xml:space="preserve"> </w:t>
      </w:r>
      <w:r>
        <w:rPr>
          <w:rtl/>
          <w:lang w:bidi="fa-IR"/>
        </w:rPr>
        <w:t>در</w:t>
      </w:r>
      <w:r w:rsidR="00101BC1">
        <w:rPr>
          <w:rtl/>
          <w:lang w:bidi="fa-IR"/>
        </w:rPr>
        <w:t xml:space="preserve"> </w:t>
      </w:r>
      <w:r>
        <w:rPr>
          <w:rtl/>
          <w:lang w:bidi="fa-IR"/>
        </w:rPr>
        <w:t>امور</w:t>
      </w:r>
      <w:r w:rsidR="00101BC1">
        <w:rPr>
          <w:rtl/>
          <w:lang w:bidi="fa-IR"/>
        </w:rPr>
        <w:t xml:space="preserve"> </w:t>
      </w:r>
      <w:r>
        <w:rPr>
          <w:rtl/>
          <w:lang w:bidi="fa-IR"/>
        </w:rPr>
        <w:t>شرع</w:t>
      </w:r>
      <w:r w:rsidR="00101BC1">
        <w:rPr>
          <w:rtl/>
          <w:lang w:bidi="fa-IR"/>
        </w:rPr>
        <w:t xml:space="preserve"> </w:t>
      </w:r>
      <w:r>
        <w:rPr>
          <w:rtl/>
          <w:lang w:bidi="fa-IR"/>
        </w:rPr>
        <w:t>و</w:t>
      </w:r>
      <w:r w:rsidR="00101BC1">
        <w:rPr>
          <w:rtl/>
          <w:lang w:bidi="fa-IR"/>
        </w:rPr>
        <w:t xml:space="preserve"> </w:t>
      </w:r>
      <w:r>
        <w:rPr>
          <w:rtl/>
          <w:lang w:bidi="fa-IR"/>
        </w:rPr>
        <w:t>تنزيل</w:t>
      </w:r>
      <w:r w:rsidR="00101BC1">
        <w:rPr>
          <w:rtl/>
          <w:lang w:bidi="fa-IR"/>
        </w:rPr>
        <w:t xml:space="preserve"> </w:t>
      </w:r>
      <w:r>
        <w:rPr>
          <w:rtl/>
          <w:lang w:bidi="fa-IR"/>
        </w:rPr>
        <w:t>قرآن</w:t>
      </w:r>
      <w:r w:rsidR="00101BC1">
        <w:rPr>
          <w:rtl/>
          <w:lang w:bidi="fa-IR"/>
        </w:rPr>
        <w:t xml:space="preserve"> </w:t>
      </w:r>
      <w:r>
        <w:rPr>
          <w:rtl/>
          <w:lang w:bidi="fa-IR"/>
        </w:rPr>
        <w:t>و</w:t>
      </w:r>
      <w:r w:rsidR="00101BC1">
        <w:rPr>
          <w:rtl/>
          <w:lang w:bidi="fa-IR"/>
        </w:rPr>
        <w:t xml:space="preserve"> </w:t>
      </w:r>
      <w:r>
        <w:rPr>
          <w:rtl/>
          <w:lang w:bidi="fa-IR"/>
        </w:rPr>
        <w:t>تفسير</w:t>
      </w:r>
      <w:r w:rsidR="00101BC1">
        <w:rPr>
          <w:rtl/>
          <w:lang w:bidi="fa-IR"/>
        </w:rPr>
        <w:t xml:space="preserve"> </w:t>
      </w:r>
      <w:r>
        <w:rPr>
          <w:rtl/>
          <w:lang w:bidi="fa-IR"/>
        </w:rPr>
        <w:t>و</w:t>
      </w:r>
      <w:r w:rsidR="00101BC1">
        <w:rPr>
          <w:rtl/>
          <w:lang w:bidi="fa-IR"/>
        </w:rPr>
        <w:t xml:space="preserve"> </w:t>
      </w:r>
      <w:r>
        <w:rPr>
          <w:rtl/>
          <w:lang w:bidi="fa-IR"/>
        </w:rPr>
        <w:t>تاءويل</w:t>
      </w:r>
      <w:r w:rsidR="00101BC1">
        <w:rPr>
          <w:rtl/>
          <w:lang w:bidi="fa-IR"/>
        </w:rPr>
        <w:t xml:space="preserve"> </w:t>
      </w:r>
      <w:r>
        <w:rPr>
          <w:rtl/>
          <w:lang w:bidi="fa-IR"/>
        </w:rPr>
        <w:t>آن،</w:t>
      </w:r>
      <w:r w:rsidR="00101BC1">
        <w:rPr>
          <w:rtl/>
          <w:lang w:bidi="fa-IR"/>
        </w:rPr>
        <w:t xml:space="preserve"> </w:t>
      </w:r>
      <w:r>
        <w:rPr>
          <w:rtl/>
          <w:lang w:bidi="fa-IR"/>
        </w:rPr>
        <w:t>نمايندگى</w:t>
      </w:r>
      <w:r w:rsidR="00101BC1">
        <w:rPr>
          <w:rtl/>
          <w:lang w:bidi="fa-IR"/>
        </w:rPr>
        <w:t xml:space="preserve"> </w:t>
      </w:r>
      <w:r>
        <w:rPr>
          <w:rtl/>
          <w:lang w:bidi="fa-IR"/>
        </w:rPr>
        <w:t>فقهى</w:t>
      </w:r>
      <w:r w:rsidR="00101BC1">
        <w:rPr>
          <w:rtl/>
          <w:lang w:bidi="fa-IR"/>
        </w:rPr>
        <w:t xml:space="preserve"> </w:t>
      </w:r>
      <w:r>
        <w:rPr>
          <w:rtl/>
          <w:lang w:bidi="fa-IR"/>
        </w:rPr>
        <w:t>و</w:t>
      </w:r>
      <w:r w:rsidR="00101BC1">
        <w:rPr>
          <w:rtl/>
          <w:lang w:bidi="fa-IR"/>
        </w:rPr>
        <w:t xml:space="preserve"> </w:t>
      </w:r>
      <w:r>
        <w:rPr>
          <w:rtl/>
          <w:lang w:bidi="fa-IR"/>
        </w:rPr>
        <w:t>شرعى</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Pr>
          <w:rtl/>
          <w:lang w:bidi="fa-IR"/>
        </w:rPr>
        <w:t>سبط</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سفير</w:t>
      </w:r>
      <w:r w:rsidR="00101BC1">
        <w:rPr>
          <w:rtl/>
          <w:lang w:bidi="fa-IR"/>
        </w:rPr>
        <w:t xml:space="preserve"> </w:t>
      </w:r>
      <w:r>
        <w:rPr>
          <w:rtl/>
          <w:lang w:bidi="fa-IR"/>
        </w:rPr>
        <w:t>تام</w:t>
      </w:r>
      <w:r w:rsidR="00101BC1">
        <w:rPr>
          <w:rtl/>
          <w:lang w:bidi="fa-IR"/>
        </w:rPr>
        <w:t xml:space="preserve"> </w:t>
      </w:r>
      <w:r>
        <w:rPr>
          <w:rtl/>
          <w:lang w:bidi="fa-IR"/>
        </w:rPr>
        <w:t>الاختيار</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تمام</w:t>
      </w:r>
      <w:r w:rsidR="00101BC1">
        <w:rPr>
          <w:rtl/>
          <w:lang w:bidi="fa-IR"/>
        </w:rPr>
        <w:t xml:space="preserve"> </w:t>
      </w:r>
      <w:r>
        <w:rPr>
          <w:rtl/>
          <w:lang w:bidi="fa-IR"/>
        </w:rPr>
        <w:t>زمينه</w:t>
      </w:r>
      <w:r w:rsidR="00101BC1">
        <w:rPr>
          <w:rtl/>
          <w:lang w:bidi="fa-IR"/>
        </w:rPr>
        <w:t xml:space="preserve"> </w:t>
      </w:r>
      <w:r>
        <w:rPr>
          <w:rtl/>
          <w:lang w:bidi="fa-IR"/>
        </w:rPr>
        <w:t>ها</w:t>
      </w:r>
      <w:r w:rsidR="00101BC1">
        <w:rPr>
          <w:rtl/>
          <w:lang w:bidi="fa-IR"/>
        </w:rPr>
        <w:t xml:space="preserve"> </w:t>
      </w:r>
      <w:r>
        <w:rPr>
          <w:rtl/>
          <w:lang w:bidi="fa-IR"/>
        </w:rPr>
        <w:t>اعم</w:t>
      </w:r>
      <w:r w:rsidR="00101BC1">
        <w:rPr>
          <w:rtl/>
          <w:lang w:bidi="fa-IR"/>
        </w:rPr>
        <w:t xml:space="preserve"> </w:t>
      </w:r>
      <w:r>
        <w:rPr>
          <w:rtl/>
          <w:lang w:bidi="fa-IR"/>
        </w:rPr>
        <w:t>از</w:t>
      </w:r>
      <w:r w:rsidR="00101BC1">
        <w:rPr>
          <w:rtl/>
          <w:lang w:bidi="fa-IR"/>
        </w:rPr>
        <w:t xml:space="preserve"> </w:t>
      </w:r>
      <w:r>
        <w:rPr>
          <w:rtl/>
          <w:lang w:bidi="fa-IR"/>
        </w:rPr>
        <w:t>دينى</w:t>
      </w:r>
      <w:r w:rsidR="00101BC1">
        <w:rPr>
          <w:rtl/>
          <w:lang w:bidi="fa-IR"/>
        </w:rPr>
        <w:t xml:space="preserve"> </w:t>
      </w:r>
      <w:r>
        <w:rPr>
          <w:rtl/>
          <w:lang w:bidi="fa-IR"/>
        </w:rPr>
        <w:t>و</w:t>
      </w:r>
      <w:r w:rsidR="00101BC1">
        <w:rPr>
          <w:rtl/>
          <w:lang w:bidi="fa-IR"/>
        </w:rPr>
        <w:t xml:space="preserve"> </w:t>
      </w:r>
      <w:r>
        <w:rPr>
          <w:rtl/>
          <w:lang w:bidi="fa-IR"/>
        </w:rPr>
        <w:t>دنيوى</w:t>
      </w:r>
      <w:r w:rsidR="00101BC1">
        <w:rPr>
          <w:rtl/>
          <w:lang w:bidi="fa-IR"/>
        </w:rPr>
        <w:t xml:space="preserve"> </w:t>
      </w:r>
      <w:r>
        <w:rPr>
          <w:rtl/>
          <w:lang w:bidi="fa-IR"/>
        </w:rPr>
        <w:t>مصدر</w:t>
      </w:r>
      <w:r w:rsidR="00101BC1">
        <w:rPr>
          <w:rtl/>
          <w:lang w:bidi="fa-IR"/>
        </w:rPr>
        <w:t xml:space="preserve"> </w:t>
      </w:r>
      <w:r>
        <w:rPr>
          <w:rtl/>
          <w:lang w:bidi="fa-IR"/>
        </w:rPr>
        <w:t>افتاء</w:t>
      </w:r>
      <w:r w:rsidR="00101BC1">
        <w:rPr>
          <w:rtl/>
          <w:lang w:bidi="fa-IR"/>
        </w:rPr>
        <w:t xml:space="preserve"> </w:t>
      </w:r>
      <w:r>
        <w:rPr>
          <w:rtl/>
          <w:lang w:bidi="fa-IR"/>
        </w:rPr>
        <w:t>و</w:t>
      </w:r>
      <w:r w:rsidR="00101BC1">
        <w:rPr>
          <w:rtl/>
          <w:lang w:bidi="fa-IR"/>
        </w:rPr>
        <w:t xml:space="preserve"> </w:t>
      </w:r>
      <w:r>
        <w:rPr>
          <w:rtl/>
          <w:lang w:bidi="fa-IR"/>
        </w:rPr>
        <w:t>مرجع</w:t>
      </w:r>
      <w:r w:rsidR="00101BC1">
        <w:rPr>
          <w:rtl/>
          <w:lang w:bidi="fa-IR"/>
        </w:rPr>
        <w:t xml:space="preserve"> </w:t>
      </w:r>
      <w:r>
        <w:rPr>
          <w:rtl/>
          <w:lang w:bidi="fa-IR"/>
        </w:rPr>
        <w:t>پاسخگويى</w:t>
      </w:r>
      <w:r w:rsidR="00101BC1">
        <w:rPr>
          <w:rtl/>
          <w:lang w:bidi="fa-IR"/>
        </w:rPr>
        <w:t xml:space="preserve"> </w:t>
      </w:r>
      <w:r>
        <w:rPr>
          <w:rtl/>
          <w:lang w:bidi="fa-IR"/>
        </w:rPr>
        <w:t>مردم</w:t>
      </w:r>
      <w:r w:rsidR="00101BC1">
        <w:rPr>
          <w:rtl/>
          <w:lang w:bidi="fa-IR"/>
        </w:rPr>
        <w:t xml:space="preserve"> </w:t>
      </w:r>
      <w:r>
        <w:rPr>
          <w:rtl/>
          <w:lang w:bidi="fa-IR"/>
        </w:rPr>
        <w:t>محسوب</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امور</w:t>
      </w:r>
      <w:r w:rsidR="00101BC1">
        <w:rPr>
          <w:rtl/>
          <w:lang w:bidi="fa-IR"/>
        </w:rPr>
        <w:t xml:space="preserve"> </w:t>
      </w:r>
      <w:r>
        <w:rPr>
          <w:rtl/>
          <w:lang w:bidi="fa-IR"/>
        </w:rPr>
        <w:t>شرعى</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مراجعه</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ليكن</w:t>
      </w:r>
      <w:r w:rsidR="00101BC1">
        <w:rPr>
          <w:rtl/>
          <w:lang w:bidi="fa-IR"/>
        </w:rPr>
        <w:t xml:space="preserve"> </w:t>
      </w:r>
      <w:r>
        <w:rPr>
          <w:rtl/>
          <w:lang w:bidi="fa-IR"/>
        </w:rPr>
        <w:t>متاءسفانه</w:t>
      </w:r>
      <w:r w:rsidR="00101BC1">
        <w:rPr>
          <w:rtl/>
          <w:lang w:bidi="fa-IR"/>
        </w:rPr>
        <w:t xml:space="preserve"> </w:t>
      </w:r>
      <w:r>
        <w:rPr>
          <w:rtl/>
          <w:lang w:bidi="fa-IR"/>
        </w:rPr>
        <w:t>مورخين</w:t>
      </w:r>
      <w:r w:rsidR="00101BC1">
        <w:rPr>
          <w:rtl/>
          <w:lang w:bidi="fa-IR"/>
        </w:rPr>
        <w:t xml:space="preserve"> </w:t>
      </w:r>
      <w:r>
        <w:rPr>
          <w:rtl/>
          <w:lang w:bidi="fa-IR"/>
        </w:rPr>
        <w:t>كمترين</w:t>
      </w:r>
      <w:r w:rsidR="00101BC1">
        <w:rPr>
          <w:rtl/>
          <w:lang w:bidi="fa-IR"/>
        </w:rPr>
        <w:t xml:space="preserve"> </w:t>
      </w:r>
      <w:r>
        <w:rPr>
          <w:rtl/>
          <w:lang w:bidi="fa-IR"/>
        </w:rPr>
        <w:t>گزارشى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زمينه</w:t>
      </w:r>
      <w:r w:rsidR="00101BC1">
        <w:rPr>
          <w:rtl/>
          <w:lang w:bidi="fa-IR"/>
        </w:rPr>
        <w:t xml:space="preserve"> </w:t>
      </w:r>
      <w:r>
        <w:rPr>
          <w:rtl/>
          <w:lang w:bidi="fa-IR"/>
        </w:rPr>
        <w:t>از</w:t>
      </w:r>
      <w:r w:rsidR="00101BC1">
        <w:rPr>
          <w:rtl/>
          <w:lang w:bidi="fa-IR"/>
        </w:rPr>
        <w:t xml:space="preserve"> </w:t>
      </w:r>
      <w:r>
        <w:rPr>
          <w:rtl/>
          <w:lang w:bidi="fa-IR"/>
        </w:rPr>
        <w:t>حضرت</w:t>
      </w:r>
      <w:r w:rsidR="00101BC1">
        <w:rPr>
          <w:rtl/>
          <w:lang w:bidi="fa-IR"/>
        </w:rPr>
        <w:t xml:space="preserve"> </w:t>
      </w:r>
      <w:r>
        <w:rPr>
          <w:rtl/>
          <w:lang w:bidi="fa-IR"/>
        </w:rPr>
        <w:t>ضبط</w:t>
      </w:r>
      <w:r w:rsidR="00101BC1">
        <w:rPr>
          <w:rtl/>
          <w:lang w:bidi="fa-IR"/>
        </w:rPr>
        <w:t xml:space="preserve"> </w:t>
      </w:r>
      <w:r>
        <w:rPr>
          <w:rtl/>
          <w:lang w:bidi="fa-IR"/>
        </w:rPr>
        <w:t>نكرده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زلال</w:t>
      </w:r>
      <w:r w:rsidR="00101BC1">
        <w:rPr>
          <w:rtl/>
          <w:lang w:bidi="fa-IR"/>
        </w:rPr>
        <w:t xml:space="preserve"> </w:t>
      </w:r>
      <w:r>
        <w:rPr>
          <w:rtl/>
          <w:lang w:bidi="fa-IR"/>
        </w:rPr>
        <w:t>محروم</w:t>
      </w:r>
      <w:r w:rsidR="00101BC1">
        <w:rPr>
          <w:rtl/>
          <w:lang w:bidi="fa-IR"/>
        </w:rPr>
        <w:t xml:space="preserve"> </w:t>
      </w:r>
      <w:r>
        <w:rPr>
          <w:rtl/>
          <w:lang w:bidi="fa-IR"/>
        </w:rPr>
        <w:t>داشته</w:t>
      </w:r>
      <w:r w:rsidR="00101BC1">
        <w:rPr>
          <w:rtl/>
          <w:lang w:bidi="fa-IR"/>
        </w:rPr>
        <w:t xml:space="preserve"> </w:t>
      </w:r>
      <w:r>
        <w:rPr>
          <w:rtl/>
          <w:lang w:bidi="fa-IR"/>
        </w:rPr>
        <w:t>اند</w:t>
      </w:r>
      <w:r w:rsidR="00101BC1">
        <w:rPr>
          <w:rtl/>
          <w:lang w:bidi="fa-IR"/>
        </w:rPr>
        <w:t xml:space="preserve">. </w:t>
      </w:r>
    </w:p>
    <w:p w:rsidR="00E2275F" w:rsidRDefault="00E2275F" w:rsidP="00D34FF8">
      <w:pPr>
        <w:pStyle w:val="libNormal"/>
        <w:rPr>
          <w:rtl/>
          <w:lang w:bidi="fa-IR"/>
        </w:rPr>
      </w:pPr>
      <w:r>
        <w:rPr>
          <w:rtl/>
          <w:lang w:bidi="fa-IR"/>
        </w:rPr>
        <w:br w:type="page"/>
      </w:r>
    </w:p>
    <w:p w:rsidR="00D34FF8" w:rsidRDefault="00D34FF8" w:rsidP="00D34FF8">
      <w:pPr>
        <w:pStyle w:val="Heading1Center"/>
        <w:rPr>
          <w:rtl/>
          <w:lang w:bidi="fa-IR"/>
        </w:rPr>
      </w:pPr>
      <w:bookmarkStart w:id="91" w:name="_Toc395772989"/>
      <w:bookmarkStart w:id="92" w:name="_Toc18237522"/>
      <w:r>
        <w:rPr>
          <w:rtl/>
          <w:lang w:bidi="fa-IR"/>
        </w:rPr>
        <w:t>بخش</w:t>
      </w:r>
      <w:r w:rsidR="00101BC1">
        <w:rPr>
          <w:rtl/>
          <w:lang w:bidi="fa-IR"/>
        </w:rPr>
        <w:t xml:space="preserve"> </w:t>
      </w:r>
      <w:r>
        <w:rPr>
          <w:rtl/>
          <w:lang w:bidi="fa-IR"/>
        </w:rPr>
        <w:t>چهارم:</w:t>
      </w:r>
      <w:r w:rsidR="00101BC1">
        <w:rPr>
          <w:rtl/>
          <w:lang w:bidi="fa-IR"/>
        </w:rPr>
        <w:t xml:space="preserve"> </w:t>
      </w:r>
      <w:r>
        <w:rPr>
          <w:rtl/>
          <w:lang w:bidi="fa-IR"/>
        </w:rPr>
        <w:t>ابعاد</w:t>
      </w:r>
      <w:r w:rsidR="00101BC1">
        <w:rPr>
          <w:rtl/>
          <w:lang w:bidi="fa-IR"/>
        </w:rPr>
        <w:t xml:space="preserve"> </w:t>
      </w:r>
      <w:r>
        <w:rPr>
          <w:rtl/>
          <w:lang w:bidi="fa-IR"/>
        </w:rPr>
        <w:t>رويارويى</w:t>
      </w:r>
      <w:bookmarkEnd w:id="91"/>
      <w:bookmarkEnd w:id="92"/>
      <w:r w:rsidR="00101BC1">
        <w:rPr>
          <w:rtl/>
          <w:lang w:bidi="fa-IR"/>
        </w:rPr>
        <w:t xml:space="preserve"> </w:t>
      </w:r>
    </w:p>
    <w:p w:rsidR="00D34FF8" w:rsidRDefault="00101BC1" w:rsidP="00E2275F">
      <w:pPr>
        <w:pStyle w:val="libBold1"/>
        <w:rPr>
          <w:rtl/>
          <w:lang w:bidi="fa-IR"/>
        </w:rPr>
      </w:pPr>
      <w:r>
        <w:rPr>
          <w:rtl/>
          <w:lang w:bidi="fa-IR"/>
        </w:rPr>
        <w:t xml:space="preserve"> </w:t>
      </w:r>
      <w:bookmarkStart w:id="93" w:name="_Toc395772990"/>
      <w:r w:rsidR="00D34FF8">
        <w:rPr>
          <w:rtl/>
          <w:lang w:bidi="fa-IR"/>
        </w:rPr>
        <w:t>ابعاد</w:t>
      </w:r>
      <w:r>
        <w:rPr>
          <w:rtl/>
          <w:lang w:bidi="fa-IR"/>
        </w:rPr>
        <w:t xml:space="preserve"> </w:t>
      </w:r>
      <w:r w:rsidR="00D34FF8">
        <w:rPr>
          <w:rtl/>
          <w:lang w:bidi="fa-IR"/>
        </w:rPr>
        <w:t>رويارويى</w:t>
      </w:r>
      <w:bookmarkEnd w:id="93"/>
      <w:r>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در</w:t>
      </w:r>
      <w:r>
        <w:rPr>
          <w:rtl/>
          <w:lang w:bidi="fa-IR"/>
        </w:rPr>
        <w:t xml:space="preserve"> </w:t>
      </w:r>
      <w:r w:rsidR="00D34FF8">
        <w:rPr>
          <w:rtl/>
          <w:lang w:bidi="fa-IR"/>
        </w:rPr>
        <w:t>اين</w:t>
      </w:r>
      <w:r>
        <w:rPr>
          <w:rtl/>
          <w:lang w:bidi="fa-IR"/>
        </w:rPr>
        <w:t xml:space="preserve"> </w:t>
      </w:r>
      <w:r w:rsidR="00D34FF8">
        <w:rPr>
          <w:rtl/>
          <w:lang w:bidi="fa-IR"/>
        </w:rPr>
        <w:t>بخش</w:t>
      </w:r>
      <w:r>
        <w:rPr>
          <w:rtl/>
          <w:lang w:bidi="fa-IR"/>
        </w:rPr>
        <w:t xml:space="preserve"> </w:t>
      </w:r>
      <w:r w:rsidR="00D34FF8">
        <w:rPr>
          <w:rtl/>
          <w:lang w:bidi="fa-IR"/>
        </w:rPr>
        <w:t>زبانه</w:t>
      </w:r>
      <w:r>
        <w:rPr>
          <w:rtl/>
          <w:lang w:bidi="fa-IR"/>
        </w:rPr>
        <w:t xml:space="preserve"> </w:t>
      </w:r>
      <w:r w:rsidR="00D34FF8">
        <w:rPr>
          <w:rtl/>
          <w:lang w:bidi="fa-IR"/>
        </w:rPr>
        <w:t>كشيدن</w:t>
      </w:r>
      <w:r>
        <w:rPr>
          <w:rtl/>
          <w:lang w:bidi="fa-IR"/>
        </w:rPr>
        <w:t xml:space="preserve"> </w:t>
      </w:r>
      <w:r w:rsidR="00D34FF8">
        <w:rPr>
          <w:rtl/>
          <w:lang w:bidi="fa-IR"/>
        </w:rPr>
        <w:t>آبش</w:t>
      </w:r>
      <w:r>
        <w:rPr>
          <w:rtl/>
          <w:lang w:bidi="fa-IR"/>
        </w:rPr>
        <w:t xml:space="preserve"> </w:t>
      </w:r>
      <w:r w:rsidR="00D34FF8">
        <w:rPr>
          <w:rtl/>
          <w:lang w:bidi="fa-IR"/>
        </w:rPr>
        <w:t>درگيرى</w:t>
      </w:r>
      <w:r>
        <w:rPr>
          <w:rtl/>
          <w:lang w:bidi="fa-IR"/>
        </w:rPr>
        <w:t xml:space="preserve"> </w:t>
      </w:r>
      <w:r w:rsidR="00D34FF8">
        <w:rPr>
          <w:rtl/>
          <w:lang w:bidi="fa-IR"/>
        </w:rPr>
        <w:t>ميان</w:t>
      </w:r>
      <w:r>
        <w:rPr>
          <w:rtl/>
          <w:lang w:bidi="fa-IR"/>
        </w:rPr>
        <w:t xml:space="preserve"> </w:t>
      </w:r>
      <w:r w:rsidR="00D34FF8">
        <w:rPr>
          <w:rtl/>
          <w:lang w:bidi="fa-IR"/>
        </w:rPr>
        <w:t>دو</w:t>
      </w:r>
      <w:r>
        <w:rPr>
          <w:rtl/>
          <w:lang w:bidi="fa-IR"/>
        </w:rPr>
        <w:t xml:space="preserve"> </w:t>
      </w:r>
      <w:r w:rsidR="00D34FF8">
        <w:rPr>
          <w:rtl/>
          <w:lang w:bidi="fa-IR"/>
        </w:rPr>
        <w:t>طرف،</w:t>
      </w:r>
      <w:r>
        <w:rPr>
          <w:rtl/>
          <w:lang w:bidi="fa-IR"/>
        </w:rPr>
        <w:t xml:space="preserve"> </w:t>
      </w:r>
      <w:r w:rsidR="00D34FF8">
        <w:rPr>
          <w:rtl/>
          <w:lang w:bidi="fa-IR"/>
        </w:rPr>
        <w:t>دولت</w:t>
      </w:r>
      <w:r>
        <w:rPr>
          <w:rtl/>
          <w:lang w:bidi="fa-IR"/>
        </w:rPr>
        <w:t xml:space="preserve"> </w:t>
      </w:r>
      <w:r w:rsidR="00D34FF8">
        <w:rPr>
          <w:rtl/>
          <w:lang w:bidi="fa-IR"/>
        </w:rPr>
        <w:t>و</w:t>
      </w:r>
      <w:r>
        <w:rPr>
          <w:rtl/>
          <w:lang w:bidi="fa-IR"/>
        </w:rPr>
        <w:t xml:space="preserve"> </w:t>
      </w:r>
      <w:r w:rsidR="00D34FF8">
        <w:rPr>
          <w:rtl/>
          <w:lang w:bidi="fa-IR"/>
        </w:rPr>
        <w:t>مخالفان</w:t>
      </w:r>
      <w:r>
        <w:rPr>
          <w:rtl/>
          <w:lang w:bidi="fa-IR"/>
        </w:rPr>
        <w:t xml:space="preserve"> </w:t>
      </w:r>
      <w:r w:rsidR="00D34FF8">
        <w:rPr>
          <w:rtl/>
          <w:lang w:bidi="fa-IR"/>
        </w:rPr>
        <w:t>را</w:t>
      </w:r>
      <w:r>
        <w:rPr>
          <w:rtl/>
          <w:lang w:bidi="fa-IR"/>
        </w:rPr>
        <w:t xml:space="preserve"> </w:t>
      </w:r>
      <w:r w:rsidR="00D34FF8">
        <w:rPr>
          <w:rtl/>
          <w:lang w:bidi="fa-IR"/>
        </w:rPr>
        <w:t>ترسيم</w:t>
      </w:r>
      <w:r>
        <w:rPr>
          <w:rtl/>
          <w:lang w:bidi="fa-IR"/>
        </w:rPr>
        <w:t xml:space="preserve"> </w:t>
      </w:r>
      <w:r w:rsidR="00D34FF8">
        <w:rPr>
          <w:rtl/>
          <w:lang w:bidi="fa-IR"/>
        </w:rPr>
        <w:t>خواهم</w:t>
      </w:r>
      <w:r>
        <w:rPr>
          <w:rtl/>
          <w:lang w:bidi="fa-IR"/>
        </w:rPr>
        <w:t xml:space="preserve"> </w:t>
      </w:r>
      <w:r w:rsidR="00D34FF8">
        <w:rPr>
          <w:rtl/>
          <w:lang w:bidi="fa-IR"/>
        </w:rPr>
        <w:t>كرد</w:t>
      </w:r>
      <w:r>
        <w:rPr>
          <w:rtl/>
          <w:lang w:bidi="fa-IR"/>
        </w:rPr>
        <w:t xml:space="preserve">. </w:t>
      </w:r>
      <w:r w:rsidR="00D34FF8">
        <w:rPr>
          <w:rtl/>
          <w:lang w:bidi="fa-IR"/>
        </w:rPr>
        <w:t>كشمكش</w:t>
      </w:r>
      <w:r>
        <w:rPr>
          <w:rtl/>
          <w:lang w:bidi="fa-IR"/>
        </w:rPr>
        <w:t xml:space="preserve"> </w:t>
      </w:r>
      <w:r w:rsidR="00D34FF8">
        <w:rPr>
          <w:rtl/>
          <w:lang w:bidi="fa-IR"/>
        </w:rPr>
        <w:t>ميان</w:t>
      </w:r>
      <w:r>
        <w:rPr>
          <w:rtl/>
          <w:lang w:bidi="fa-IR"/>
        </w:rPr>
        <w:t xml:space="preserve"> </w:t>
      </w:r>
      <w:r w:rsidR="00D34FF8">
        <w:rPr>
          <w:rtl/>
          <w:lang w:bidi="fa-IR"/>
        </w:rPr>
        <w:t>دولت</w:t>
      </w:r>
      <w:r>
        <w:rPr>
          <w:rtl/>
          <w:lang w:bidi="fa-IR"/>
        </w:rPr>
        <w:t xml:space="preserve"> </w:t>
      </w:r>
      <w:r w:rsidR="00D34FF8">
        <w:rPr>
          <w:rtl/>
          <w:lang w:bidi="fa-IR"/>
        </w:rPr>
        <w:t>اموى</w:t>
      </w:r>
      <w:r>
        <w:rPr>
          <w:rtl/>
          <w:lang w:bidi="fa-IR"/>
        </w:rPr>
        <w:t xml:space="preserve"> </w:t>
      </w:r>
      <w:r w:rsidR="00D34FF8">
        <w:rPr>
          <w:rtl/>
          <w:lang w:bidi="fa-IR"/>
        </w:rPr>
        <w:t>با</w:t>
      </w:r>
      <w:r>
        <w:rPr>
          <w:rtl/>
          <w:lang w:bidi="fa-IR"/>
        </w:rPr>
        <w:t xml:space="preserve"> </w:t>
      </w:r>
      <w:r w:rsidR="00D34FF8">
        <w:rPr>
          <w:rtl/>
          <w:lang w:bidi="fa-IR"/>
        </w:rPr>
        <w:t>حكومت</w:t>
      </w:r>
      <w:r>
        <w:rPr>
          <w:rtl/>
          <w:lang w:bidi="fa-IR"/>
        </w:rPr>
        <w:t xml:space="preserve"> </w:t>
      </w:r>
      <w:r w:rsidR="00D34FF8">
        <w:rPr>
          <w:rtl/>
          <w:lang w:bidi="fa-IR"/>
        </w:rPr>
        <w:t>مركزى</w:t>
      </w:r>
      <w:r>
        <w:rPr>
          <w:rtl/>
          <w:lang w:bidi="fa-IR"/>
        </w:rPr>
        <w:t xml:space="preserve"> </w:t>
      </w:r>
      <w:r w:rsidR="00D34FF8">
        <w:rPr>
          <w:rtl/>
          <w:lang w:bidi="fa-IR"/>
        </w:rPr>
        <w:t>محلى</w:t>
      </w:r>
      <w:r>
        <w:rPr>
          <w:rtl/>
          <w:lang w:bidi="fa-IR"/>
        </w:rPr>
        <w:t xml:space="preserve"> </w:t>
      </w:r>
      <w:r w:rsidR="00D34FF8">
        <w:rPr>
          <w:rtl/>
          <w:lang w:bidi="fa-IR"/>
        </w:rPr>
        <w:t>نوپاى</w:t>
      </w:r>
      <w:r>
        <w:rPr>
          <w:rtl/>
          <w:lang w:bidi="fa-IR"/>
        </w:rPr>
        <w:t xml:space="preserve"> </w:t>
      </w:r>
      <w:r w:rsidR="00D34FF8">
        <w:rPr>
          <w:rtl/>
          <w:lang w:bidi="fa-IR"/>
        </w:rPr>
        <w:t>خود</w:t>
      </w:r>
      <w:r>
        <w:rPr>
          <w:rtl/>
          <w:lang w:bidi="fa-IR"/>
        </w:rPr>
        <w:t xml:space="preserve"> </w:t>
      </w:r>
      <w:r w:rsidR="00D34FF8">
        <w:rPr>
          <w:rtl/>
          <w:lang w:bidi="fa-IR"/>
        </w:rPr>
        <w:t>و</w:t>
      </w:r>
      <w:r>
        <w:rPr>
          <w:rtl/>
          <w:lang w:bidi="fa-IR"/>
        </w:rPr>
        <w:t xml:space="preserve"> </w:t>
      </w:r>
      <w:r w:rsidR="00D34FF8">
        <w:rPr>
          <w:rtl/>
          <w:lang w:bidi="fa-IR"/>
        </w:rPr>
        <w:t>ملت</w:t>
      </w:r>
      <w:r>
        <w:rPr>
          <w:rtl/>
          <w:lang w:bidi="fa-IR"/>
        </w:rPr>
        <w:t xml:space="preserve"> </w:t>
      </w:r>
      <w:r w:rsidR="00D34FF8">
        <w:rPr>
          <w:rtl/>
          <w:lang w:bidi="fa-IR"/>
        </w:rPr>
        <w:t>عصيانگر</w:t>
      </w:r>
      <w:r>
        <w:rPr>
          <w:rtl/>
          <w:lang w:bidi="fa-IR"/>
        </w:rPr>
        <w:t xml:space="preserve"> </w:t>
      </w:r>
      <w:r w:rsidR="00D34FF8">
        <w:rPr>
          <w:rtl/>
          <w:lang w:bidi="fa-IR"/>
        </w:rPr>
        <w:t>كوفه،</w:t>
      </w:r>
      <w:r>
        <w:rPr>
          <w:rtl/>
          <w:lang w:bidi="fa-IR"/>
        </w:rPr>
        <w:t xml:space="preserve"> </w:t>
      </w:r>
      <w:r w:rsidR="00D34FF8">
        <w:rPr>
          <w:rtl/>
          <w:lang w:bidi="fa-IR"/>
        </w:rPr>
        <w:t>كشمكش</w:t>
      </w:r>
      <w:r>
        <w:rPr>
          <w:rtl/>
          <w:lang w:bidi="fa-IR"/>
        </w:rPr>
        <w:t xml:space="preserve"> </w:t>
      </w:r>
      <w:r w:rsidR="00D34FF8">
        <w:rPr>
          <w:rtl/>
          <w:lang w:bidi="fa-IR"/>
        </w:rPr>
        <w:t>و</w:t>
      </w:r>
      <w:r>
        <w:rPr>
          <w:rtl/>
          <w:lang w:bidi="fa-IR"/>
        </w:rPr>
        <w:t xml:space="preserve"> </w:t>
      </w:r>
      <w:r w:rsidR="00D34FF8">
        <w:rPr>
          <w:rtl/>
          <w:lang w:bidi="fa-IR"/>
        </w:rPr>
        <w:t>تضادى</w:t>
      </w:r>
      <w:r>
        <w:rPr>
          <w:rtl/>
          <w:lang w:bidi="fa-IR"/>
        </w:rPr>
        <w:t xml:space="preserve"> </w:t>
      </w:r>
      <w:r w:rsidR="00D34FF8">
        <w:rPr>
          <w:rtl/>
          <w:lang w:bidi="fa-IR"/>
        </w:rPr>
        <w:t>است</w:t>
      </w:r>
      <w:r>
        <w:rPr>
          <w:rtl/>
          <w:lang w:bidi="fa-IR"/>
        </w:rPr>
        <w:t xml:space="preserve"> </w:t>
      </w:r>
      <w:r w:rsidR="00D34FF8">
        <w:rPr>
          <w:rtl/>
          <w:lang w:bidi="fa-IR"/>
        </w:rPr>
        <w:t>آشتى</w:t>
      </w:r>
      <w:r>
        <w:rPr>
          <w:rtl/>
          <w:lang w:bidi="fa-IR"/>
        </w:rPr>
        <w:t xml:space="preserve"> </w:t>
      </w:r>
      <w:r w:rsidR="00D34FF8">
        <w:rPr>
          <w:rtl/>
          <w:lang w:bidi="fa-IR"/>
        </w:rPr>
        <w:t>ناپذير</w:t>
      </w:r>
      <w:r>
        <w:rPr>
          <w:rtl/>
          <w:lang w:bidi="fa-IR"/>
        </w:rPr>
        <w:t xml:space="preserve">. </w:t>
      </w:r>
      <w:r w:rsidR="00D34FF8">
        <w:rPr>
          <w:rtl/>
          <w:lang w:bidi="fa-IR"/>
        </w:rPr>
        <w:t>آشكارترين</w:t>
      </w:r>
      <w:r>
        <w:rPr>
          <w:rtl/>
          <w:lang w:bidi="fa-IR"/>
        </w:rPr>
        <w:t xml:space="preserve"> </w:t>
      </w:r>
      <w:r w:rsidR="00D34FF8">
        <w:rPr>
          <w:rtl/>
          <w:lang w:bidi="fa-IR"/>
        </w:rPr>
        <w:t>خصيصه</w:t>
      </w:r>
      <w:r>
        <w:rPr>
          <w:rtl/>
          <w:lang w:bidi="fa-IR"/>
        </w:rPr>
        <w:t xml:space="preserve"> </w:t>
      </w:r>
      <w:r w:rsidR="00D34FF8">
        <w:rPr>
          <w:rtl/>
          <w:lang w:bidi="fa-IR"/>
        </w:rPr>
        <w:t>اين</w:t>
      </w:r>
      <w:r>
        <w:rPr>
          <w:rtl/>
          <w:lang w:bidi="fa-IR"/>
        </w:rPr>
        <w:t xml:space="preserve"> </w:t>
      </w:r>
      <w:r w:rsidR="00D34FF8">
        <w:rPr>
          <w:rtl/>
          <w:lang w:bidi="fa-IR"/>
        </w:rPr>
        <w:t>دو</w:t>
      </w:r>
      <w:r>
        <w:rPr>
          <w:rtl/>
          <w:lang w:bidi="fa-IR"/>
        </w:rPr>
        <w:t xml:space="preserve"> </w:t>
      </w:r>
      <w:r w:rsidR="00D34FF8">
        <w:rPr>
          <w:rtl/>
          <w:lang w:bidi="fa-IR"/>
        </w:rPr>
        <w:t>جريان</w:t>
      </w:r>
      <w:r>
        <w:rPr>
          <w:rtl/>
          <w:lang w:bidi="fa-IR"/>
        </w:rPr>
        <w:t xml:space="preserve"> </w:t>
      </w:r>
      <w:r w:rsidR="00D34FF8">
        <w:rPr>
          <w:rtl/>
          <w:lang w:bidi="fa-IR"/>
        </w:rPr>
        <w:t>تناقض</w:t>
      </w:r>
      <w:r>
        <w:rPr>
          <w:rtl/>
          <w:lang w:bidi="fa-IR"/>
        </w:rPr>
        <w:t xml:space="preserve"> </w:t>
      </w:r>
      <w:r w:rsidR="00D34FF8">
        <w:rPr>
          <w:rtl/>
          <w:lang w:bidi="fa-IR"/>
        </w:rPr>
        <w:t>و</w:t>
      </w:r>
      <w:r>
        <w:rPr>
          <w:rtl/>
          <w:lang w:bidi="fa-IR"/>
        </w:rPr>
        <w:t xml:space="preserve"> </w:t>
      </w:r>
      <w:r w:rsidR="00D34FF8">
        <w:rPr>
          <w:rtl/>
          <w:lang w:bidi="fa-IR"/>
        </w:rPr>
        <w:t>دوگانگى</w:t>
      </w:r>
      <w:r>
        <w:rPr>
          <w:rtl/>
          <w:lang w:bidi="fa-IR"/>
        </w:rPr>
        <w:t xml:space="preserve"> </w:t>
      </w:r>
      <w:r w:rsidR="00D34FF8">
        <w:rPr>
          <w:rtl/>
          <w:lang w:bidi="fa-IR"/>
        </w:rPr>
        <w:t>نگرش</w:t>
      </w:r>
      <w:r>
        <w:rPr>
          <w:rtl/>
          <w:lang w:bidi="fa-IR"/>
        </w:rPr>
        <w:t xml:space="preserve"> </w:t>
      </w:r>
      <w:r w:rsidR="00D34FF8">
        <w:rPr>
          <w:rtl/>
          <w:lang w:bidi="fa-IR"/>
        </w:rPr>
        <w:t>آنها</w:t>
      </w:r>
      <w:r>
        <w:rPr>
          <w:rtl/>
          <w:lang w:bidi="fa-IR"/>
        </w:rPr>
        <w:t xml:space="preserve"> </w:t>
      </w:r>
      <w:r w:rsidR="00D34FF8">
        <w:rPr>
          <w:rtl/>
          <w:lang w:bidi="fa-IR"/>
        </w:rPr>
        <w:t>پيرامون</w:t>
      </w:r>
      <w:r>
        <w:rPr>
          <w:rtl/>
          <w:lang w:bidi="fa-IR"/>
        </w:rPr>
        <w:t xml:space="preserve"> </w:t>
      </w:r>
      <w:r w:rsidR="00D34FF8">
        <w:rPr>
          <w:rtl/>
          <w:lang w:bidi="fa-IR"/>
        </w:rPr>
        <w:t>دين،</w:t>
      </w:r>
      <w:r>
        <w:rPr>
          <w:rtl/>
          <w:lang w:bidi="fa-IR"/>
        </w:rPr>
        <w:t xml:space="preserve"> </w:t>
      </w:r>
      <w:r w:rsidR="00D34FF8">
        <w:rPr>
          <w:rtl/>
          <w:lang w:bidi="fa-IR"/>
        </w:rPr>
        <w:t>دنيا،</w:t>
      </w:r>
      <w:r>
        <w:rPr>
          <w:rtl/>
          <w:lang w:bidi="fa-IR"/>
        </w:rPr>
        <w:t xml:space="preserve"> </w:t>
      </w:r>
      <w:r w:rsidR="00D34FF8">
        <w:rPr>
          <w:rtl/>
          <w:lang w:bidi="fa-IR"/>
        </w:rPr>
        <w:t>زندگى،</w:t>
      </w:r>
      <w:r>
        <w:rPr>
          <w:rtl/>
          <w:lang w:bidi="fa-IR"/>
        </w:rPr>
        <w:t xml:space="preserve"> </w:t>
      </w:r>
      <w:r w:rsidR="00D34FF8">
        <w:rPr>
          <w:rtl/>
          <w:lang w:bidi="fa-IR"/>
        </w:rPr>
        <w:t>آزادى،</w:t>
      </w:r>
      <w:r>
        <w:rPr>
          <w:rtl/>
          <w:lang w:bidi="fa-IR"/>
        </w:rPr>
        <w:t xml:space="preserve"> </w:t>
      </w:r>
      <w:r w:rsidR="00D34FF8">
        <w:rPr>
          <w:rtl/>
          <w:lang w:bidi="fa-IR"/>
        </w:rPr>
        <w:t>قدرت</w:t>
      </w:r>
      <w:r>
        <w:rPr>
          <w:rtl/>
          <w:lang w:bidi="fa-IR"/>
        </w:rPr>
        <w:t xml:space="preserve"> </w:t>
      </w:r>
      <w:r w:rsidR="00D34FF8">
        <w:rPr>
          <w:rtl/>
          <w:lang w:bidi="fa-IR"/>
        </w:rPr>
        <w:t>و</w:t>
      </w:r>
      <w:r>
        <w:rPr>
          <w:rtl/>
          <w:lang w:bidi="fa-IR"/>
        </w:rPr>
        <w:t xml:space="preserve"> </w:t>
      </w:r>
      <w:r w:rsidR="00D34FF8">
        <w:rPr>
          <w:rtl/>
          <w:lang w:bidi="fa-IR"/>
        </w:rPr>
        <w:t>حق</w:t>
      </w:r>
      <w:r>
        <w:rPr>
          <w:rtl/>
          <w:lang w:bidi="fa-IR"/>
        </w:rPr>
        <w:t xml:space="preserve"> </w:t>
      </w:r>
      <w:r w:rsidR="00D34FF8">
        <w:rPr>
          <w:rtl/>
          <w:lang w:bidi="fa-IR"/>
        </w:rPr>
        <w:t>مى</w:t>
      </w:r>
      <w:r>
        <w:rPr>
          <w:rtl/>
          <w:lang w:bidi="fa-IR"/>
        </w:rPr>
        <w:t xml:space="preserve"> </w:t>
      </w:r>
      <w:r w:rsidR="00D34FF8">
        <w:rPr>
          <w:rtl/>
          <w:lang w:bidi="fa-IR"/>
        </w:rPr>
        <w:t>باشد</w:t>
      </w:r>
      <w:r>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همه</w:t>
      </w:r>
      <w:r w:rsidR="00101BC1">
        <w:rPr>
          <w:rtl/>
          <w:lang w:bidi="fa-IR"/>
        </w:rPr>
        <w:t xml:space="preserve"> </w:t>
      </w:r>
      <w:r>
        <w:rPr>
          <w:rtl/>
          <w:lang w:bidi="fa-IR"/>
        </w:rPr>
        <w:t>دولت</w:t>
      </w:r>
      <w:r w:rsidR="00101BC1">
        <w:rPr>
          <w:rtl/>
          <w:lang w:bidi="fa-IR"/>
        </w:rPr>
        <w:t xml:space="preserve"> </w:t>
      </w:r>
      <w:r>
        <w:rPr>
          <w:rtl/>
          <w:lang w:bidi="fa-IR"/>
        </w:rPr>
        <w:t>اموى</w:t>
      </w:r>
      <w:r w:rsidR="00101BC1">
        <w:rPr>
          <w:rtl/>
          <w:lang w:bidi="fa-IR"/>
        </w:rPr>
        <w:t xml:space="preserve"> </w:t>
      </w:r>
      <w:r>
        <w:rPr>
          <w:rtl/>
          <w:lang w:bidi="fa-IR"/>
        </w:rPr>
        <w:t>از</w:t>
      </w:r>
      <w:r w:rsidR="00101BC1">
        <w:rPr>
          <w:rtl/>
          <w:lang w:bidi="fa-IR"/>
        </w:rPr>
        <w:t xml:space="preserve"> </w:t>
      </w:r>
      <w:r>
        <w:rPr>
          <w:rtl/>
          <w:lang w:bidi="fa-IR"/>
        </w:rPr>
        <w:t>تظاهر</w:t>
      </w:r>
      <w:r w:rsidR="00101BC1">
        <w:rPr>
          <w:rtl/>
          <w:lang w:bidi="fa-IR"/>
        </w:rPr>
        <w:t xml:space="preserve"> </w:t>
      </w:r>
      <w:r>
        <w:rPr>
          <w:rtl/>
          <w:lang w:bidi="fa-IR"/>
        </w:rPr>
        <w:t>به</w:t>
      </w:r>
      <w:r w:rsidR="00101BC1">
        <w:rPr>
          <w:rtl/>
          <w:lang w:bidi="fa-IR"/>
        </w:rPr>
        <w:t xml:space="preserve"> </w:t>
      </w:r>
      <w:r>
        <w:rPr>
          <w:rtl/>
          <w:lang w:bidi="fa-IR"/>
        </w:rPr>
        <w:t>ديندارى</w:t>
      </w:r>
      <w:r w:rsidR="00101BC1">
        <w:rPr>
          <w:rtl/>
          <w:lang w:bidi="fa-IR"/>
        </w:rPr>
        <w:t xml:space="preserve"> </w:t>
      </w:r>
      <w:r>
        <w:rPr>
          <w:rtl/>
          <w:lang w:bidi="fa-IR"/>
        </w:rPr>
        <w:t>و</w:t>
      </w:r>
      <w:r w:rsidR="00101BC1">
        <w:rPr>
          <w:rtl/>
          <w:lang w:bidi="fa-IR"/>
        </w:rPr>
        <w:t xml:space="preserve"> </w:t>
      </w:r>
      <w:r>
        <w:rPr>
          <w:rtl/>
          <w:lang w:bidi="fa-IR"/>
        </w:rPr>
        <w:t>حفظ</w:t>
      </w:r>
      <w:r w:rsidR="00101BC1">
        <w:rPr>
          <w:rtl/>
          <w:lang w:bidi="fa-IR"/>
        </w:rPr>
        <w:t xml:space="preserve"> </w:t>
      </w:r>
      <w:r>
        <w:rPr>
          <w:rtl/>
          <w:lang w:bidi="fa-IR"/>
        </w:rPr>
        <w:t>ظواهر</w:t>
      </w:r>
      <w:r w:rsidR="00101BC1">
        <w:rPr>
          <w:rtl/>
          <w:lang w:bidi="fa-IR"/>
        </w:rPr>
        <w:t xml:space="preserve"> </w:t>
      </w:r>
      <w:r>
        <w:rPr>
          <w:rtl/>
          <w:lang w:bidi="fa-IR"/>
        </w:rPr>
        <w:t>مذهبى</w:t>
      </w:r>
      <w:r w:rsidR="00101BC1">
        <w:rPr>
          <w:rtl/>
          <w:lang w:bidi="fa-IR"/>
        </w:rPr>
        <w:t xml:space="preserve"> </w:t>
      </w:r>
      <w:r>
        <w:rPr>
          <w:rtl/>
          <w:lang w:bidi="fa-IR"/>
        </w:rPr>
        <w:t>ابايى</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الفاظ</w:t>
      </w:r>
      <w:r w:rsidR="00101BC1">
        <w:rPr>
          <w:rtl/>
          <w:lang w:bidi="fa-IR"/>
        </w:rPr>
        <w:t xml:space="preserve"> </w:t>
      </w:r>
      <w:r>
        <w:rPr>
          <w:rtl/>
          <w:lang w:bidi="fa-IR"/>
        </w:rPr>
        <w:t>دينى</w:t>
      </w:r>
      <w:r w:rsidR="00101BC1">
        <w:rPr>
          <w:rtl/>
          <w:lang w:bidi="fa-IR"/>
        </w:rPr>
        <w:t xml:space="preserve"> </w:t>
      </w:r>
      <w:r>
        <w:rPr>
          <w:rtl/>
          <w:lang w:bidi="fa-IR"/>
        </w:rPr>
        <w:t>براى</w:t>
      </w:r>
      <w:r w:rsidR="00101BC1">
        <w:rPr>
          <w:rtl/>
          <w:lang w:bidi="fa-IR"/>
        </w:rPr>
        <w:t xml:space="preserve"> </w:t>
      </w:r>
      <w:r>
        <w:rPr>
          <w:rtl/>
          <w:lang w:bidi="fa-IR"/>
        </w:rPr>
        <w:t>بيان</w:t>
      </w:r>
      <w:r w:rsidR="00101BC1">
        <w:rPr>
          <w:rtl/>
          <w:lang w:bidi="fa-IR"/>
        </w:rPr>
        <w:t xml:space="preserve"> </w:t>
      </w:r>
      <w:r>
        <w:rPr>
          <w:rtl/>
          <w:lang w:bidi="fa-IR"/>
        </w:rPr>
        <w:t>پليدترين</w:t>
      </w:r>
      <w:r w:rsidR="00101BC1">
        <w:rPr>
          <w:rtl/>
          <w:lang w:bidi="fa-IR"/>
        </w:rPr>
        <w:t xml:space="preserve"> </w:t>
      </w:r>
      <w:r>
        <w:rPr>
          <w:rtl/>
          <w:lang w:bidi="fa-IR"/>
        </w:rPr>
        <w:t>مفاهيم</w:t>
      </w:r>
      <w:r w:rsidR="00101BC1">
        <w:rPr>
          <w:rtl/>
          <w:lang w:bidi="fa-IR"/>
        </w:rPr>
        <w:t xml:space="preserve"> </w:t>
      </w:r>
      <w:r>
        <w:rPr>
          <w:rtl/>
          <w:lang w:bidi="fa-IR"/>
        </w:rPr>
        <w:t>و</w:t>
      </w:r>
      <w:r w:rsidR="00101BC1">
        <w:rPr>
          <w:rtl/>
          <w:lang w:bidi="fa-IR"/>
        </w:rPr>
        <w:t xml:space="preserve"> </w:t>
      </w:r>
      <w:r>
        <w:rPr>
          <w:rtl/>
          <w:lang w:bidi="fa-IR"/>
        </w:rPr>
        <w:t>مقاصد</w:t>
      </w:r>
      <w:r w:rsidR="00101BC1">
        <w:rPr>
          <w:rtl/>
          <w:lang w:bidi="fa-IR"/>
        </w:rPr>
        <w:t xml:space="preserve"> </w:t>
      </w:r>
      <w:r>
        <w:rPr>
          <w:rtl/>
          <w:lang w:bidi="fa-IR"/>
        </w:rPr>
        <w:t>ضد</w:t>
      </w:r>
      <w:r w:rsidR="00101BC1">
        <w:rPr>
          <w:rtl/>
          <w:lang w:bidi="fa-IR"/>
        </w:rPr>
        <w:t xml:space="preserve"> </w:t>
      </w:r>
      <w:r>
        <w:rPr>
          <w:rtl/>
          <w:lang w:bidi="fa-IR"/>
        </w:rPr>
        <w:t>دينى،</w:t>
      </w:r>
      <w:r w:rsidR="00101BC1">
        <w:rPr>
          <w:rtl/>
          <w:lang w:bidi="fa-IR"/>
        </w:rPr>
        <w:t xml:space="preserve"> </w:t>
      </w:r>
      <w:r>
        <w:rPr>
          <w:rtl/>
          <w:lang w:bidi="fa-IR"/>
        </w:rPr>
        <w:t>در</w:t>
      </w:r>
      <w:r w:rsidR="00101BC1">
        <w:rPr>
          <w:rtl/>
          <w:lang w:bidi="fa-IR"/>
        </w:rPr>
        <w:t xml:space="preserve"> </w:t>
      </w:r>
      <w:r>
        <w:rPr>
          <w:rtl/>
          <w:lang w:bidi="fa-IR"/>
        </w:rPr>
        <w:t>بيانات</w:t>
      </w:r>
      <w:r w:rsidR="00101BC1">
        <w:rPr>
          <w:rtl/>
          <w:lang w:bidi="fa-IR"/>
        </w:rPr>
        <w:t xml:space="preserve"> </w:t>
      </w:r>
      <w:r>
        <w:rPr>
          <w:rtl/>
          <w:lang w:bidi="fa-IR"/>
        </w:rPr>
        <w:t>رسمى</w:t>
      </w:r>
      <w:r w:rsidR="00101BC1">
        <w:rPr>
          <w:rtl/>
          <w:lang w:bidi="fa-IR"/>
        </w:rPr>
        <w:t xml:space="preserve"> </w:t>
      </w:r>
      <w:r>
        <w:rPr>
          <w:rtl/>
          <w:lang w:bidi="fa-IR"/>
        </w:rPr>
        <w:t>و</w:t>
      </w:r>
      <w:r w:rsidR="00101BC1">
        <w:rPr>
          <w:rtl/>
          <w:lang w:bidi="fa-IR"/>
        </w:rPr>
        <w:t xml:space="preserve"> </w:t>
      </w:r>
      <w:r>
        <w:rPr>
          <w:rtl/>
          <w:lang w:bidi="fa-IR"/>
        </w:rPr>
        <w:t>خطابات</w:t>
      </w:r>
      <w:r w:rsidR="00101BC1">
        <w:rPr>
          <w:rtl/>
          <w:lang w:bidi="fa-IR"/>
        </w:rPr>
        <w:t xml:space="preserve"> </w:t>
      </w:r>
      <w:r>
        <w:rPr>
          <w:rtl/>
          <w:lang w:bidi="fa-IR"/>
        </w:rPr>
        <w:t>سياسى</w:t>
      </w:r>
      <w:r w:rsidR="00101BC1">
        <w:rPr>
          <w:rtl/>
          <w:lang w:bidi="fa-IR"/>
        </w:rPr>
        <w:t xml:space="preserve"> </w:t>
      </w:r>
      <w:r>
        <w:rPr>
          <w:rtl/>
          <w:lang w:bidi="fa-IR"/>
        </w:rPr>
        <w:t>خود</w:t>
      </w:r>
      <w:r w:rsidR="00101BC1">
        <w:rPr>
          <w:rtl/>
          <w:lang w:bidi="fa-IR"/>
        </w:rPr>
        <w:t xml:space="preserve"> </w:t>
      </w:r>
      <w:r>
        <w:rPr>
          <w:rtl/>
          <w:lang w:bidi="fa-IR"/>
        </w:rPr>
        <w:t>سود</w:t>
      </w:r>
      <w:r w:rsidR="00101BC1">
        <w:rPr>
          <w:rtl/>
          <w:lang w:bidi="fa-IR"/>
        </w:rPr>
        <w:t xml:space="preserve"> </w:t>
      </w:r>
      <w:r>
        <w:rPr>
          <w:rtl/>
          <w:lang w:bidi="fa-IR"/>
        </w:rPr>
        <w:t>مى</w:t>
      </w:r>
      <w:r w:rsidR="00101BC1">
        <w:rPr>
          <w:rtl/>
          <w:lang w:bidi="fa-IR"/>
        </w:rPr>
        <w:t xml:space="preserve"> </w:t>
      </w:r>
      <w:r>
        <w:rPr>
          <w:rtl/>
          <w:lang w:bidi="fa-IR"/>
        </w:rPr>
        <w:t>جويد</w:t>
      </w:r>
      <w:r w:rsidR="00101BC1">
        <w:rPr>
          <w:rtl/>
          <w:lang w:bidi="fa-IR"/>
        </w:rPr>
        <w:t xml:space="preserve">. </w:t>
      </w:r>
      <w:r>
        <w:rPr>
          <w:rtl/>
          <w:lang w:bidi="fa-IR"/>
        </w:rPr>
        <w:t>و</w:t>
      </w:r>
      <w:r w:rsidR="00101BC1">
        <w:rPr>
          <w:rtl/>
          <w:lang w:bidi="fa-IR"/>
        </w:rPr>
        <w:t xml:space="preserve"> </w:t>
      </w:r>
      <w:r>
        <w:rPr>
          <w:rtl/>
          <w:lang w:bidi="fa-IR"/>
        </w:rPr>
        <w:t>سياسى</w:t>
      </w:r>
      <w:r w:rsidR="00101BC1">
        <w:rPr>
          <w:rtl/>
          <w:lang w:bidi="fa-IR"/>
        </w:rPr>
        <w:t xml:space="preserve"> </w:t>
      </w:r>
      <w:r>
        <w:rPr>
          <w:rtl/>
          <w:lang w:bidi="fa-IR"/>
        </w:rPr>
        <w:t>هاى</w:t>
      </w:r>
      <w:r w:rsidR="00101BC1">
        <w:rPr>
          <w:rtl/>
          <w:lang w:bidi="fa-IR"/>
        </w:rPr>
        <w:t xml:space="preserve"> </w:t>
      </w:r>
      <w:r>
        <w:rPr>
          <w:rtl/>
          <w:lang w:bidi="fa-IR"/>
        </w:rPr>
        <w:t>نيرنگ</w:t>
      </w:r>
      <w:r w:rsidR="00101BC1">
        <w:rPr>
          <w:rtl/>
          <w:lang w:bidi="fa-IR"/>
        </w:rPr>
        <w:t xml:space="preserve"> </w:t>
      </w:r>
      <w:r>
        <w:rPr>
          <w:rtl/>
          <w:lang w:bidi="fa-IR"/>
        </w:rPr>
        <w:t>آلود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كمترين</w:t>
      </w:r>
      <w:r w:rsidR="00101BC1">
        <w:rPr>
          <w:rtl/>
          <w:lang w:bidi="fa-IR"/>
        </w:rPr>
        <w:t xml:space="preserve"> </w:t>
      </w:r>
      <w:r>
        <w:rPr>
          <w:rtl/>
          <w:lang w:bidi="fa-IR"/>
        </w:rPr>
        <w:t>تماسى</w:t>
      </w:r>
      <w:r w:rsidR="00101BC1">
        <w:rPr>
          <w:rtl/>
          <w:lang w:bidi="fa-IR"/>
        </w:rPr>
        <w:t xml:space="preserve"> </w:t>
      </w:r>
      <w:r>
        <w:rPr>
          <w:rtl/>
          <w:lang w:bidi="fa-IR"/>
        </w:rPr>
        <w:t>با</w:t>
      </w:r>
      <w:r w:rsidR="00101BC1">
        <w:rPr>
          <w:rtl/>
          <w:lang w:bidi="fa-IR"/>
        </w:rPr>
        <w:t xml:space="preserve"> </w:t>
      </w:r>
      <w:r>
        <w:rPr>
          <w:rtl/>
          <w:lang w:bidi="fa-IR"/>
        </w:rPr>
        <w:t>دين</w:t>
      </w:r>
      <w:r w:rsidR="00101BC1">
        <w:rPr>
          <w:rtl/>
          <w:lang w:bidi="fa-IR"/>
        </w:rPr>
        <w:t xml:space="preserve"> </w:t>
      </w:r>
      <w:r>
        <w:rPr>
          <w:rtl/>
          <w:lang w:bidi="fa-IR"/>
        </w:rPr>
        <w:t>ندارد</w:t>
      </w:r>
      <w:r w:rsidR="00101BC1">
        <w:rPr>
          <w:rtl/>
          <w:lang w:bidi="fa-IR"/>
        </w:rPr>
        <w:t xml:space="preserve"> </w:t>
      </w:r>
      <w:r>
        <w:rPr>
          <w:rtl/>
          <w:lang w:bidi="fa-IR"/>
        </w:rPr>
        <w:t>با</w:t>
      </w:r>
      <w:r w:rsidR="00101BC1">
        <w:rPr>
          <w:rtl/>
          <w:lang w:bidi="fa-IR"/>
        </w:rPr>
        <w:t xml:space="preserve"> </w:t>
      </w:r>
      <w:r>
        <w:rPr>
          <w:rtl/>
          <w:lang w:bidi="fa-IR"/>
        </w:rPr>
        <w:t>پوششى</w:t>
      </w:r>
      <w:r w:rsidR="00101BC1">
        <w:rPr>
          <w:rtl/>
          <w:lang w:bidi="fa-IR"/>
        </w:rPr>
        <w:t xml:space="preserve"> </w:t>
      </w:r>
      <w:r>
        <w:rPr>
          <w:rtl/>
          <w:lang w:bidi="fa-IR"/>
        </w:rPr>
        <w:t>از</w:t>
      </w:r>
      <w:r w:rsidR="00101BC1">
        <w:rPr>
          <w:rtl/>
          <w:lang w:bidi="fa-IR"/>
        </w:rPr>
        <w:t xml:space="preserve"> </w:t>
      </w:r>
      <w:r>
        <w:rPr>
          <w:rtl/>
          <w:lang w:bidi="fa-IR"/>
        </w:rPr>
        <w:t>واژه</w:t>
      </w:r>
      <w:r w:rsidR="00101BC1">
        <w:rPr>
          <w:rtl/>
          <w:lang w:bidi="fa-IR"/>
        </w:rPr>
        <w:t xml:space="preserve"> </w:t>
      </w:r>
      <w:r>
        <w:rPr>
          <w:rtl/>
          <w:lang w:bidi="fa-IR"/>
        </w:rPr>
        <w:t>هاى</w:t>
      </w:r>
      <w:r w:rsidR="00101BC1">
        <w:rPr>
          <w:rtl/>
          <w:lang w:bidi="fa-IR"/>
        </w:rPr>
        <w:t xml:space="preserve"> </w:t>
      </w:r>
      <w:r>
        <w:rPr>
          <w:rtl/>
          <w:lang w:bidi="fa-IR"/>
        </w:rPr>
        <w:t>دينى</w:t>
      </w:r>
      <w:r w:rsidR="00101BC1">
        <w:rPr>
          <w:rtl/>
          <w:lang w:bidi="fa-IR"/>
        </w:rPr>
        <w:t xml:space="preserve"> </w:t>
      </w:r>
      <w:r>
        <w:rPr>
          <w:rtl/>
          <w:lang w:bidi="fa-IR"/>
        </w:rPr>
        <w:t>به</w:t>
      </w:r>
      <w:r w:rsidR="00101BC1">
        <w:rPr>
          <w:rtl/>
          <w:lang w:bidi="fa-IR"/>
        </w:rPr>
        <w:t xml:space="preserve"> </w:t>
      </w:r>
      <w:r>
        <w:rPr>
          <w:rtl/>
          <w:lang w:bidi="fa-IR"/>
        </w:rPr>
        <w:t>خورد</w:t>
      </w:r>
      <w:r w:rsidR="00101BC1">
        <w:rPr>
          <w:rtl/>
          <w:lang w:bidi="fa-IR"/>
        </w:rPr>
        <w:t xml:space="preserve"> </w:t>
      </w:r>
      <w:r>
        <w:rPr>
          <w:rtl/>
          <w:lang w:bidi="fa-IR"/>
        </w:rPr>
        <w:t>ديگران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بخش</w:t>
      </w:r>
      <w:r w:rsidR="00101BC1">
        <w:rPr>
          <w:rtl/>
          <w:lang w:bidi="fa-IR"/>
        </w:rPr>
        <w:t xml:space="preserve"> </w:t>
      </w:r>
      <w:r>
        <w:rPr>
          <w:rtl/>
          <w:lang w:bidi="fa-IR"/>
        </w:rPr>
        <w:t>سه</w:t>
      </w:r>
      <w:r w:rsidR="00101BC1">
        <w:rPr>
          <w:rtl/>
          <w:lang w:bidi="fa-IR"/>
        </w:rPr>
        <w:t xml:space="preserve"> </w:t>
      </w:r>
      <w:r>
        <w:rPr>
          <w:rtl/>
          <w:lang w:bidi="fa-IR"/>
        </w:rPr>
        <w:t>فصل،</w:t>
      </w:r>
      <w:r w:rsidR="00101BC1">
        <w:rPr>
          <w:rtl/>
          <w:lang w:bidi="fa-IR"/>
        </w:rPr>
        <w:t xml:space="preserve"> </w:t>
      </w:r>
      <w:r>
        <w:rPr>
          <w:rtl/>
          <w:lang w:bidi="fa-IR"/>
        </w:rPr>
        <w:t>به</w:t>
      </w:r>
      <w:r w:rsidR="00101BC1">
        <w:rPr>
          <w:rtl/>
          <w:lang w:bidi="fa-IR"/>
        </w:rPr>
        <w:t xml:space="preserve"> </w:t>
      </w:r>
      <w:r>
        <w:rPr>
          <w:rtl/>
          <w:lang w:bidi="fa-IR"/>
        </w:rPr>
        <w:t>ترتيب</w:t>
      </w:r>
      <w:r w:rsidR="00101BC1">
        <w:rPr>
          <w:rtl/>
          <w:lang w:bidi="fa-IR"/>
        </w:rPr>
        <w:t xml:space="preserve"> </w:t>
      </w:r>
      <w:r>
        <w:rPr>
          <w:rtl/>
          <w:lang w:bidi="fa-IR"/>
        </w:rPr>
        <w:t>ذيل</w:t>
      </w:r>
      <w:r w:rsidR="00101BC1">
        <w:rPr>
          <w:rtl/>
          <w:lang w:bidi="fa-IR"/>
        </w:rPr>
        <w:t xml:space="preserve"> </w:t>
      </w:r>
      <w:r>
        <w:rPr>
          <w:rtl/>
          <w:lang w:bidi="fa-IR"/>
        </w:rPr>
        <w:t>خواهيم</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فصل</w:t>
      </w:r>
      <w:r w:rsidR="00101BC1">
        <w:rPr>
          <w:rtl/>
          <w:lang w:bidi="fa-IR"/>
        </w:rPr>
        <w:t xml:space="preserve"> </w:t>
      </w:r>
      <w:r>
        <w:rPr>
          <w:rtl/>
          <w:lang w:bidi="fa-IR"/>
        </w:rPr>
        <w:t>اول:</w:t>
      </w:r>
      <w:r w:rsidR="00101BC1">
        <w:rPr>
          <w:rtl/>
          <w:lang w:bidi="fa-IR"/>
        </w:rPr>
        <w:t xml:space="preserve"> </w:t>
      </w:r>
      <w:r>
        <w:rPr>
          <w:rtl/>
          <w:lang w:bidi="fa-IR"/>
        </w:rPr>
        <w:t>موضع</w:t>
      </w:r>
      <w:r w:rsidR="00101BC1">
        <w:rPr>
          <w:rtl/>
          <w:lang w:bidi="fa-IR"/>
        </w:rPr>
        <w:t xml:space="preserve"> </w:t>
      </w:r>
      <w:r>
        <w:rPr>
          <w:rtl/>
          <w:lang w:bidi="fa-IR"/>
        </w:rPr>
        <w:t>حكومت</w:t>
      </w:r>
      <w:r w:rsidR="00101BC1">
        <w:rPr>
          <w:rtl/>
          <w:lang w:bidi="fa-IR"/>
        </w:rPr>
        <w:t xml:space="preserve"> </w:t>
      </w:r>
      <w:r>
        <w:rPr>
          <w:rtl/>
          <w:lang w:bidi="fa-IR"/>
        </w:rPr>
        <w:t>مركزى</w:t>
      </w:r>
      <w:r w:rsidR="00101BC1">
        <w:rPr>
          <w:rtl/>
          <w:lang w:bidi="fa-IR"/>
        </w:rPr>
        <w:t xml:space="preserve">. </w:t>
      </w:r>
    </w:p>
    <w:p w:rsidR="00D34FF8" w:rsidRDefault="00D34FF8" w:rsidP="00D34FF8">
      <w:pPr>
        <w:pStyle w:val="libNormal"/>
        <w:rPr>
          <w:rtl/>
          <w:lang w:bidi="fa-IR"/>
        </w:rPr>
      </w:pPr>
      <w:r>
        <w:rPr>
          <w:rtl/>
          <w:lang w:bidi="fa-IR"/>
        </w:rPr>
        <w:t>فصل</w:t>
      </w:r>
      <w:r w:rsidR="00101BC1">
        <w:rPr>
          <w:rtl/>
          <w:lang w:bidi="fa-IR"/>
        </w:rPr>
        <w:t xml:space="preserve"> </w:t>
      </w:r>
      <w:r>
        <w:rPr>
          <w:rtl/>
          <w:lang w:bidi="fa-IR"/>
        </w:rPr>
        <w:t>دوم:</w:t>
      </w:r>
      <w:r w:rsidR="00101BC1">
        <w:rPr>
          <w:rtl/>
          <w:lang w:bidi="fa-IR"/>
        </w:rPr>
        <w:t xml:space="preserve"> </w:t>
      </w:r>
      <w:r>
        <w:rPr>
          <w:rtl/>
          <w:lang w:bidi="fa-IR"/>
        </w:rPr>
        <w:t>اقدامات</w:t>
      </w:r>
      <w:r w:rsidR="00101BC1">
        <w:rPr>
          <w:rtl/>
          <w:lang w:bidi="fa-IR"/>
        </w:rPr>
        <w:t xml:space="preserve"> </w:t>
      </w:r>
      <w:r>
        <w:rPr>
          <w:rtl/>
          <w:lang w:bidi="fa-IR"/>
        </w:rPr>
        <w:t>حفاظتى</w:t>
      </w:r>
      <w:r w:rsidR="00101BC1">
        <w:rPr>
          <w:rtl/>
          <w:lang w:bidi="fa-IR"/>
        </w:rPr>
        <w:t xml:space="preserve"> </w:t>
      </w:r>
      <w:r>
        <w:rPr>
          <w:rtl/>
          <w:lang w:bidi="fa-IR"/>
        </w:rPr>
        <w:t>براى</w:t>
      </w:r>
      <w:r w:rsidR="00101BC1">
        <w:rPr>
          <w:rtl/>
          <w:lang w:bidi="fa-IR"/>
        </w:rPr>
        <w:t xml:space="preserve"> </w:t>
      </w:r>
      <w:r>
        <w:rPr>
          <w:rtl/>
          <w:lang w:bidi="fa-IR"/>
        </w:rPr>
        <w:t>استمرار</w:t>
      </w:r>
      <w:r w:rsidR="00101BC1">
        <w:rPr>
          <w:rtl/>
          <w:lang w:bidi="fa-IR"/>
        </w:rPr>
        <w:t xml:space="preserve"> </w:t>
      </w:r>
      <w:r>
        <w:rPr>
          <w:rtl/>
          <w:lang w:bidi="fa-IR"/>
        </w:rPr>
        <w:t>نهضت</w:t>
      </w:r>
      <w:r w:rsidR="00101BC1">
        <w:rPr>
          <w:rtl/>
          <w:lang w:bidi="fa-IR"/>
        </w:rPr>
        <w:t xml:space="preserve">. </w:t>
      </w:r>
    </w:p>
    <w:p w:rsidR="00E2275F" w:rsidRDefault="00D34FF8" w:rsidP="00D34FF8">
      <w:pPr>
        <w:pStyle w:val="libNormal"/>
        <w:rPr>
          <w:rtl/>
          <w:lang w:bidi="fa-IR"/>
        </w:rPr>
      </w:pPr>
      <w:r>
        <w:rPr>
          <w:rtl/>
          <w:lang w:bidi="fa-IR"/>
        </w:rPr>
        <w:t>فصل</w:t>
      </w:r>
      <w:r w:rsidR="00101BC1">
        <w:rPr>
          <w:rtl/>
          <w:lang w:bidi="fa-IR"/>
        </w:rPr>
        <w:t xml:space="preserve"> </w:t>
      </w:r>
      <w:r>
        <w:rPr>
          <w:rtl/>
          <w:lang w:bidi="fa-IR"/>
        </w:rPr>
        <w:t>سوم:</w:t>
      </w:r>
      <w:r w:rsidR="00101BC1">
        <w:rPr>
          <w:rtl/>
          <w:lang w:bidi="fa-IR"/>
        </w:rPr>
        <w:t xml:space="preserve"> </w:t>
      </w:r>
      <w:r>
        <w:rPr>
          <w:rtl/>
          <w:lang w:bidi="fa-IR"/>
        </w:rPr>
        <w:t>تجسس</w:t>
      </w:r>
      <w:r w:rsidR="00101BC1">
        <w:rPr>
          <w:rtl/>
          <w:lang w:bidi="fa-IR"/>
        </w:rPr>
        <w:t xml:space="preserve"> </w:t>
      </w:r>
      <w:r>
        <w:rPr>
          <w:rtl/>
          <w:lang w:bidi="fa-IR"/>
        </w:rPr>
        <w:t>و</w:t>
      </w:r>
      <w:r w:rsidR="00101BC1">
        <w:rPr>
          <w:rtl/>
          <w:lang w:bidi="fa-IR"/>
        </w:rPr>
        <w:t xml:space="preserve"> </w:t>
      </w:r>
      <w:r>
        <w:rPr>
          <w:rtl/>
          <w:lang w:bidi="fa-IR"/>
        </w:rPr>
        <w:t>جلب</w:t>
      </w:r>
      <w:r w:rsidR="00101BC1">
        <w:rPr>
          <w:rtl/>
          <w:lang w:bidi="fa-IR"/>
        </w:rPr>
        <w:t xml:space="preserve"> </w:t>
      </w:r>
      <w:r>
        <w:rPr>
          <w:rtl/>
          <w:lang w:bidi="fa-IR"/>
        </w:rPr>
        <w:t>هايى؛</w:t>
      </w:r>
      <w:r w:rsidR="00101BC1">
        <w:rPr>
          <w:rtl/>
          <w:lang w:bidi="fa-IR"/>
        </w:rPr>
        <w:t xml:space="preserve"> </w:t>
      </w:r>
      <w:r>
        <w:rPr>
          <w:rtl/>
          <w:lang w:bidi="fa-IR"/>
        </w:rPr>
        <w:t>زعيم</w:t>
      </w:r>
      <w:r w:rsidR="00101BC1">
        <w:rPr>
          <w:rtl/>
          <w:lang w:bidi="fa-IR"/>
        </w:rPr>
        <w:t xml:space="preserve"> </w:t>
      </w:r>
      <w:r>
        <w:rPr>
          <w:rtl/>
          <w:lang w:bidi="fa-IR"/>
        </w:rPr>
        <w:t>همدان</w:t>
      </w:r>
      <w:r w:rsidR="00101BC1">
        <w:rPr>
          <w:rtl/>
          <w:lang w:bidi="fa-IR"/>
        </w:rPr>
        <w:t xml:space="preserve">. </w:t>
      </w:r>
    </w:p>
    <w:p w:rsidR="00D34FF8" w:rsidRDefault="00E2275F" w:rsidP="00D34FF8">
      <w:pPr>
        <w:pStyle w:val="libNormal"/>
        <w:rPr>
          <w:rtl/>
          <w:lang w:bidi="fa-IR"/>
        </w:rPr>
      </w:pPr>
      <w:r>
        <w:rPr>
          <w:rtl/>
          <w:lang w:bidi="fa-IR"/>
        </w:rPr>
        <w:br w:type="page"/>
      </w:r>
    </w:p>
    <w:p w:rsidR="00D34FF8" w:rsidRDefault="00D34FF8" w:rsidP="00D34FF8">
      <w:pPr>
        <w:pStyle w:val="Heading2"/>
        <w:rPr>
          <w:rtl/>
          <w:lang w:bidi="fa-IR"/>
        </w:rPr>
      </w:pPr>
      <w:bookmarkStart w:id="94" w:name="_Toc395772991"/>
      <w:bookmarkStart w:id="95" w:name="_Toc18237523"/>
      <w:r>
        <w:rPr>
          <w:rtl/>
          <w:lang w:bidi="fa-IR"/>
        </w:rPr>
        <w:t>فصل</w:t>
      </w:r>
      <w:r w:rsidR="00101BC1">
        <w:rPr>
          <w:rtl/>
          <w:lang w:bidi="fa-IR"/>
        </w:rPr>
        <w:t xml:space="preserve"> </w:t>
      </w:r>
      <w:r>
        <w:rPr>
          <w:rtl/>
          <w:lang w:bidi="fa-IR"/>
        </w:rPr>
        <w:t>اول:</w:t>
      </w:r>
      <w:r w:rsidR="00101BC1">
        <w:rPr>
          <w:rtl/>
          <w:lang w:bidi="fa-IR"/>
        </w:rPr>
        <w:t xml:space="preserve"> </w:t>
      </w:r>
      <w:r>
        <w:rPr>
          <w:rtl/>
          <w:lang w:bidi="fa-IR"/>
        </w:rPr>
        <w:t>موضع</w:t>
      </w:r>
      <w:r w:rsidR="00101BC1">
        <w:rPr>
          <w:rtl/>
          <w:lang w:bidi="fa-IR"/>
        </w:rPr>
        <w:t xml:space="preserve"> </w:t>
      </w:r>
      <w:r>
        <w:rPr>
          <w:rtl/>
          <w:lang w:bidi="fa-IR"/>
        </w:rPr>
        <w:t>حكومت</w:t>
      </w:r>
      <w:r w:rsidR="00101BC1">
        <w:rPr>
          <w:rtl/>
          <w:lang w:bidi="fa-IR"/>
        </w:rPr>
        <w:t xml:space="preserve"> </w:t>
      </w:r>
      <w:r>
        <w:rPr>
          <w:rtl/>
          <w:lang w:bidi="fa-IR"/>
        </w:rPr>
        <w:t>مركزى</w:t>
      </w:r>
      <w:bookmarkEnd w:id="94"/>
      <w:bookmarkEnd w:id="95"/>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اى</w:t>
      </w:r>
      <w:r>
        <w:rPr>
          <w:rtl/>
          <w:lang w:bidi="fa-IR"/>
        </w:rPr>
        <w:t xml:space="preserve"> </w:t>
      </w:r>
      <w:r w:rsidR="00D34FF8">
        <w:rPr>
          <w:rtl/>
          <w:lang w:bidi="fa-IR"/>
        </w:rPr>
        <w:t>اهل</w:t>
      </w:r>
      <w:r>
        <w:rPr>
          <w:rtl/>
          <w:lang w:bidi="fa-IR"/>
        </w:rPr>
        <w:t xml:space="preserve"> </w:t>
      </w:r>
      <w:r w:rsidR="00D34FF8">
        <w:rPr>
          <w:rtl/>
          <w:lang w:bidi="fa-IR"/>
        </w:rPr>
        <w:t>بصره!</w:t>
      </w:r>
      <w:r>
        <w:rPr>
          <w:rtl/>
          <w:lang w:bidi="fa-IR"/>
        </w:rPr>
        <w:t xml:space="preserve"> </w:t>
      </w:r>
      <w:r w:rsidR="00D34FF8">
        <w:rPr>
          <w:rtl/>
          <w:lang w:bidi="fa-IR"/>
        </w:rPr>
        <w:t>اميرالمؤمنين؛</w:t>
      </w:r>
      <w:r>
        <w:rPr>
          <w:rtl/>
          <w:lang w:bidi="fa-IR"/>
        </w:rPr>
        <w:t xml:space="preserve"> </w:t>
      </w:r>
      <w:r w:rsidR="00D34FF8">
        <w:rPr>
          <w:rtl/>
          <w:lang w:bidi="fa-IR"/>
        </w:rPr>
        <w:t>يزيد!</w:t>
      </w:r>
      <w:r>
        <w:rPr>
          <w:rtl/>
          <w:lang w:bidi="fa-IR"/>
        </w:rPr>
        <w:t xml:space="preserve"> </w:t>
      </w:r>
      <w:r w:rsidR="00D34FF8">
        <w:rPr>
          <w:rtl/>
          <w:lang w:bidi="fa-IR"/>
        </w:rPr>
        <w:t>مرا</w:t>
      </w:r>
      <w:r>
        <w:rPr>
          <w:rtl/>
          <w:lang w:bidi="fa-IR"/>
        </w:rPr>
        <w:t xml:space="preserve"> </w:t>
      </w:r>
      <w:r w:rsidR="00D34FF8">
        <w:rPr>
          <w:rtl/>
          <w:lang w:bidi="fa-IR"/>
        </w:rPr>
        <w:t>به</w:t>
      </w:r>
      <w:r>
        <w:rPr>
          <w:rtl/>
          <w:lang w:bidi="fa-IR"/>
        </w:rPr>
        <w:t xml:space="preserve"> </w:t>
      </w:r>
      <w:r w:rsidR="00D34FF8">
        <w:rPr>
          <w:rtl/>
          <w:lang w:bidi="fa-IR"/>
        </w:rPr>
        <w:t>امارت</w:t>
      </w:r>
      <w:r>
        <w:rPr>
          <w:rtl/>
          <w:lang w:bidi="fa-IR"/>
        </w:rPr>
        <w:t xml:space="preserve"> </w:t>
      </w:r>
      <w:r w:rsidR="00D34FF8">
        <w:rPr>
          <w:rtl/>
          <w:lang w:bidi="fa-IR"/>
        </w:rPr>
        <w:t>كوفه</w:t>
      </w:r>
      <w:r>
        <w:rPr>
          <w:rtl/>
          <w:lang w:bidi="fa-IR"/>
        </w:rPr>
        <w:t xml:space="preserve"> </w:t>
      </w:r>
      <w:r w:rsidR="00D34FF8">
        <w:rPr>
          <w:rtl/>
          <w:lang w:bidi="fa-IR"/>
        </w:rPr>
        <w:t>گماشته</w:t>
      </w:r>
      <w:r>
        <w:rPr>
          <w:rtl/>
          <w:lang w:bidi="fa-IR"/>
        </w:rPr>
        <w:t xml:space="preserve"> </w:t>
      </w:r>
      <w:r w:rsidR="00D34FF8">
        <w:rPr>
          <w:rtl/>
          <w:lang w:bidi="fa-IR"/>
        </w:rPr>
        <w:t>است</w:t>
      </w:r>
      <w:r>
        <w:rPr>
          <w:rtl/>
          <w:lang w:bidi="fa-IR"/>
        </w:rPr>
        <w:t xml:space="preserve"> </w:t>
      </w:r>
      <w:r w:rsidR="00D34FF8">
        <w:rPr>
          <w:rtl/>
          <w:lang w:bidi="fa-IR"/>
        </w:rPr>
        <w:t>و</w:t>
      </w:r>
      <w:r>
        <w:rPr>
          <w:rtl/>
          <w:lang w:bidi="fa-IR"/>
        </w:rPr>
        <w:t xml:space="preserve"> </w:t>
      </w:r>
      <w:r w:rsidR="00D34FF8">
        <w:rPr>
          <w:rtl/>
          <w:lang w:bidi="fa-IR"/>
        </w:rPr>
        <w:t>من</w:t>
      </w:r>
      <w:r>
        <w:rPr>
          <w:rtl/>
          <w:lang w:bidi="fa-IR"/>
        </w:rPr>
        <w:t xml:space="preserve"> </w:t>
      </w:r>
      <w:r w:rsidR="00D34FF8">
        <w:rPr>
          <w:rtl/>
          <w:lang w:bidi="fa-IR"/>
        </w:rPr>
        <w:t>فردا</w:t>
      </w:r>
      <w:r>
        <w:rPr>
          <w:rtl/>
          <w:lang w:bidi="fa-IR"/>
        </w:rPr>
        <w:t xml:space="preserve"> </w:t>
      </w:r>
      <w:r w:rsidR="00D34FF8">
        <w:rPr>
          <w:rtl/>
          <w:lang w:bidi="fa-IR"/>
        </w:rPr>
        <w:t>به</w:t>
      </w:r>
      <w:r>
        <w:rPr>
          <w:rtl/>
          <w:lang w:bidi="fa-IR"/>
        </w:rPr>
        <w:t xml:space="preserve"> </w:t>
      </w:r>
      <w:r w:rsidR="00D34FF8">
        <w:rPr>
          <w:rtl/>
          <w:lang w:bidi="fa-IR"/>
        </w:rPr>
        <w:t>سوى</w:t>
      </w:r>
      <w:r>
        <w:rPr>
          <w:rtl/>
          <w:lang w:bidi="fa-IR"/>
        </w:rPr>
        <w:t xml:space="preserve"> </w:t>
      </w:r>
      <w:r w:rsidR="00D34FF8">
        <w:rPr>
          <w:rtl/>
          <w:lang w:bidi="fa-IR"/>
        </w:rPr>
        <w:t>آن</w:t>
      </w:r>
      <w:r>
        <w:rPr>
          <w:rtl/>
          <w:lang w:bidi="fa-IR"/>
        </w:rPr>
        <w:t xml:space="preserve"> </w:t>
      </w:r>
      <w:r w:rsidR="00D34FF8">
        <w:rPr>
          <w:rtl/>
          <w:lang w:bidi="fa-IR"/>
        </w:rPr>
        <w:t>شهر</w:t>
      </w:r>
      <w:r>
        <w:rPr>
          <w:rtl/>
          <w:lang w:bidi="fa-IR"/>
        </w:rPr>
        <w:t xml:space="preserve"> </w:t>
      </w:r>
      <w:r w:rsidR="00D34FF8">
        <w:rPr>
          <w:rtl/>
          <w:lang w:bidi="fa-IR"/>
        </w:rPr>
        <w:t>حركت</w:t>
      </w:r>
      <w:r>
        <w:rPr>
          <w:rtl/>
          <w:lang w:bidi="fa-IR"/>
        </w:rPr>
        <w:t xml:space="preserve"> </w:t>
      </w:r>
      <w:r w:rsidR="00D34FF8">
        <w:rPr>
          <w:rtl/>
          <w:lang w:bidi="fa-IR"/>
        </w:rPr>
        <w:t>خواهم</w:t>
      </w:r>
      <w:r>
        <w:rPr>
          <w:rtl/>
          <w:lang w:bidi="fa-IR"/>
        </w:rPr>
        <w:t xml:space="preserve"> </w:t>
      </w:r>
      <w:r w:rsidR="00D34FF8">
        <w:rPr>
          <w:rtl/>
          <w:lang w:bidi="fa-IR"/>
        </w:rPr>
        <w:t>كرد</w:t>
      </w:r>
      <w:r>
        <w:rPr>
          <w:rtl/>
          <w:lang w:bidi="fa-IR"/>
        </w:rPr>
        <w:t xml:space="preserve">. </w:t>
      </w:r>
      <w:r w:rsidR="00D34FF8">
        <w:rPr>
          <w:rtl/>
          <w:lang w:bidi="fa-IR"/>
        </w:rPr>
        <w:t>پس</w:t>
      </w:r>
      <w:r>
        <w:rPr>
          <w:rtl/>
          <w:lang w:bidi="fa-IR"/>
        </w:rPr>
        <w:t xml:space="preserve"> </w:t>
      </w:r>
      <w:r w:rsidR="00D34FF8">
        <w:rPr>
          <w:rtl/>
          <w:lang w:bidi="fa-IR"/>
        </w:rPr>
        <w:t>از</w:t>
      </w:r>
      <w:r>
        <w:rPr>
          <w:rtl/>
          <w:lang w:bidi="fa-IR"/>
        </w:rPr>
        <w:t xml:space="preserve"> </w:t>
      </w:r>
      <w:r w:rsidR="00D34FF8">
        <w:rPr>
          <w:rtl/>
          <w:lang w:bidi="fa-IR"/>
        </w:rPr>
        <w:t>خود،</w:t>
      </w:r>
      <w:r>
        <w:rPr>
          <w:rtl/>
          <w:lang w:bidi="fa-IR"/>
        </w:rPr>
        <w:t xml:space="preserve"> </w:t>
      </w:r>
      <w:r w:rsidR="00D34FF8">
        <w:rPr>
          <w:rtl/>
          <w:lang w:bidi="fa-IR"/>
        </w:rPr>
        <w:t>عثمان</w:t>
      </w:r>
      <w:r>
        <w:rPr>
          <w:rtl/>
          <w:lang w:bidi="fa-IR"/>
        </w:rPr>
        <w:t xml:space="preserve"> </w:t>
      </w:r>
      <w:r w:rsidR="00D34FF8">
        <w:rPr>
          <w:rtl/>
          <w:lang w:bidi="fa-IR"/>
        </w:rPr>
        <w:t>بن</w:t>
      </w:r>
      <w:r>
        <w:rPr>
          <w:rtl/>
          <w:lang w:bidi="fa-IR"/>
        </w:rPr>
        <w:t xml:space="preserve"> </w:t>
      </w:r>
      <w:r w:rsidR="00D34FF8">
        <w:rPr>
          <w:rtl/>
          <w:lang w:bidi="fa-IR"/>
        </w:rPr>
        <w:t>زياد</w:t>
      </w:r>
      <w:r>
        <w:rPr>
          <w:rtl/>
          <w:lang w:bidi="fa-IR"/>
        </w:rPr>
        <w:t xml:space="preserve"> </w:t>
      </w:r>
      <w:r w:rsidR="00D34FF8">
        <w:rPr>
          <w:rtl/>
          <w:lang w:bidi="fa-IR"/>
        </w:rPr>
        <w:t>بن</w:t>
      </w:r>
      <w:r>
        <w:rPr>
          <w:rtl/>
          <w:lang w:bidi="fa-IR"/>
        </w:rPr>
        <w:t xml:space="preserve"> </w:t>
      </w:r>
      <w:r w:rsidR="00D34FF8">
        <w:rPr>
          <w:rtl/>
          <w:lang w:bidi="fa-IR"/>
        </w:rPr>
        <w:t>ابى</w:t>
      </w:r>
      <w:r>
        <w:rPr>
          <w:rtl/>
          <w:lang w:bidi="fa-IR"/>
        </w:rPr>
        <w:t xml:space="preserve"> </w:t>
      </w:r>
      <w:r w:rsidR="00D34FF8">
        <w:rPr>
          <w:rtl/>
          <w:lang w:bidi="fa-IR"/>
        </w:rPr>
        <w:t>سفيان</w:t>
      </w:r>
      <w:r>
        <w:rPr>
          <w:rtl/>
          <w:lang w:bidi="fa-IR"/>
        </w:rPr>
        <w:t xml:space="preserve"> </w:t>
      </w:r>
      <w:r w:rsidR="00D34FF8">
        <w:rPr>
          <w:rtl/>
          <w:lang w:bidi="fa-IR"/>
        </w:rPr>
        <w:t>را</w:t>
      </w:r>
      <w:r>
        <w:rPr>
          <w:rtl/>
          <w:lang w:bidi="fa-IR"/>
        </w:rPr>
        <w:t xml:space="preserve"> </w:t>
      </w:r>
      <w:r w:rsidR="00D34FF8">
        <w:rPr>
          <w:rtl/>
          <w:lang w:bidi="fa-IR"/>
        </w:rPr>
        <w:t>بر</w:t>
      </w:r>
      <w:r>
        <w:rPr>
          <w:rtl/>
          <w:lang w:bidi="fa-IR"/>
        </w:rPr>
        <w:t xml:space="preserve"> </w:t>
      </w:r>
      <w:r w:rsidR="00D34FF8">
        <w:rPr>
          <w:rtl/>
          <w:lang w:bidi="fa-IR"/>
        </w:rPr>
        <w:t>شما</w:t>
      </w:r>
      <w:r>
        <w:rPr>
          <w:rtl/>
          <w:lang w:bidi="fa-IR"/>
        </w:rPr>
        <w:t xml:space="preserve"> </w:t>
      </w:r>
      <w:r w:rsidR="00D34FF8">
        <w:rPr>
          <w:rtl/>
          <w:lang w:bidi="fa-IR"/>
        </w:rPr>
        <w:t>ولايت</w:t>
      </w:r>
      <w:r>
        <w:rPr>
          <w:rtl/>
          <w:lang w:bidi="fa-IR"/>
        </w:rPr>
        <w:t xml:space="preserve"> </w:t>
      </w:r>
      <w:r w:rsidR="00D34FF8">
        <w:rPr>
          <w:rtl/>
          <w:lang w:bidi="fa-IR"/>
        </w:rPr>
        <w:t>داده</w:t>
      </w:r>
      <w:r>
        <w:rPr>
          <w:rtl/>
          <w:lang w:bidi="fa-IR"/>
        </w:rPr>
        <w:t xml:space="preserve"> </w:t>
      </w:r>
      <w:r w:rsidR="00D34FF8">
        <w:rPr>
          <w:rtl/>
          <w:lang w:bidi="fa-IR"/>
        </w:rPr>
        <w:t>ام</w:t>
      </w:r>
      <w:r>
        <w:rPr>
          <w:rtl/>
          <w:lang w:bidi="fa-IR"/>
        </w:rPr>
        <w:t xml:space="preserve">... </w:t>
      </w:r>
      <w:r w:rsidR="00D34FF8">
        <w:rPr>
          <w:rtl/>
          <w:lang w:bidi="fa-IR"/>
        </w:rPr>
        <w:t>اگر</w:t>
      </w:r>
      <w:r>
        <w:rPr>
          <w:rtl/>
          <w:lang w:bidi="fa-IR"/>
        </w:rPr>
        <w:t xml:space="preserve"> </w:t>
      </w:r>
      <w:r w:rsidR="00D34FF8">
        <w:rPr>
          <w:rtl/>
          <w:lang w:bidi="fa-IR"/>
        </w:rPr>
        <w:t>بويى</w:t>
      </w:r>
      <w:r>
        <w:rPr>
          <w:rtl/>
          <w:lang w:bidi="fa-IR"/>
        </w:rPr>
        <w:t xml:space="preserve"> </w:t>
      </w:r>
      <w:r w:rsidR="00D34FF8">
        <w:rPr>
          <w:rtl/>
          <w:lang w:bidi="fa-IR"/>
        </w:rPr>
        <w:t>از</w:t>
      </w:r>
      <w:r>
        <w:rPr>
          <w:rtl/>
          <w:lang w:bidi="fa-IR"/>
        </w:rPr>
        <w:t xml:space="preserve"> </w:t>
      </w:r>
      <w:r w:rsidR="00D34FF8">
        <w:rPr>
          <w:rtl/>
          <w:lang w:bidi="fa-IR"/>
        </w:rPr>
        <w:t>مخالفت</w:t>
      </w:r>
      <w:r>
        <w:rPr>
          <w:rtl/>
          <w:lang w:bidi="fa-IR"/>
        </w:rPr>
        <w:t xml:space="preserve"> </w:t>
      </w:r>
      <w:r w:rsidR="00D34FF8">
        <w:rPr>
          <w:rtl/>
          <w:lang w:bidi="fa-IR"/>
        </w:rPr>
        <w:t>از</w:t>
      </w:r>
      <w:r>
        <w:rPr>
          <w:rtl/>
          <w:lang w:bidi="fa-IR"/>
        </w:rPr>
        <w:t xml:space="preserve"> </w:t>
      </w:r>
      <w:r w:rsidR="00D34FF8">
        <w:rPr>
          <w:rtl/>
          <w:lang w:bidi="fa-IR"/>
        </w:rPr>
        <w:t>طرف</w:t>
      </w:r>
      <w:r>
        <w:rPr>
          <w:rtl/>
          <w:lang w:bidi="fa-IR"/>
        </w:rPr>
        <w:t xml:space="preserve"> </w:t>
      </w:r>
      <w:r w:rsidR="00D34FF8">
        <w:rPr>
          <w:rtl/>
          <w:lang w:bidi="fa-IR"/>
        </w:rPr>
        <w:t>كسى</w:t>
      </w:r>
      <w:r>
        <w:rPr>
          <w:rtl/>
          <w:lang w:bidi="fa-IR"/>
        </w:rPr>
        <w:t xml:space="preserve"> </w:t>
      </w:r>
      <w:r w:rsidR="00D34FF8">
        <w:rPr>
          <w:rtl/>
          <w:lang w:bidi="fa-IR"/>
        </w:rPr>
        <w:t>از</w:t>
      </w:r>
      <w:r>
        <w:rPr>
          <w:rtl/>
          <w:lang w:bidi="fa-IR"/>
        </w:rPr>
        <w:t xml:space="preserve"> </w:t>
      </w:r>
      <w:r w:rsidR="00D34FF8">
        <w:rPr>
          <w:rtl/>
          <w:lang w:bidi="fa-IR"/>
        </w:rPr>
        <w:t>شما</w:t>
      </w:r>
      <w:r>
        <w:rPr>
          <w:rtl/>
          <w:lang w:bidi="fa-IR"/>
        </w:rPr>
        <w:t xml:space="preserve"> </w:t>
      </w:r>
      <w:r w:rsidR="00D34FF8">
        <w:rPr>
          <w:rtl/>
          <w:lang w:bidi="fa-IR"/>
        </w:rPr>
        <w:t>به</w:t>
      </w:r>
      <w:r>
        <w:rPr>
          <w:rtl/>
          <w:lang w:bidi="fa-IR"/>
        </w:rPr>
        <w:t xml:space="preserve"> </w:t>
      </w:r>
      <w:r w:rsidR="00D34FF8">
        <w:rPr>
          <w:rtl/>
          <w:lang w:bidi="fa-IR"/>
        </w:rPr>
        <w:t>مشام</w:t>
      </w:r>
      <w:r>
        <w:rPr>
          <w:rtl/>
          <w:lang w:bidi="fa-IR"/>
        </w:rPr>
        <w:t xml:space="preserve"> </w:t>
      </w:r>
      <w:r w:rsidR="00D34FF8">
        <w:rPr>
          <w:rtl/>
          <w:lang w:bidi="fa-IR"/>
        </w:rPr>
        <w:t>رسد</w:t>
      </w:r>
      <w:r>
        <w:rPr>
          <w:rtl/>
          <w:lang w:bidi="fa-IR"/>
        </w:rPr>
        <w:t xml:space="preserve"> </w:t>
      </w:r>
      <w:r w:rsidR="00D34FF8">
        <w:rPr>
          <w:rtl/>
          <w:lang w:bidi="fa-IR"/>
        </w:rPr>
        <w:t>او</w:t>
      </w:r>
      <w:r>
        <w:rPr>
          <w:rtl/>
          <w:lang w:bidi="fa-IR"/>
        </w:rPr>
        <w:t xml:space="preserve"> </w:t>
      </w:r>
      <w:r w:rsidR="00D34FF8">
        <w:rPr>
          <w:rtl/>
          <w:lang w:bidi="fa-IR"/>
        </w:rPr>
        <w:t>را،</w:t>
      </w:r>
      <w:r>
        <w:rPr>
          <w:rtl/>
          <w:lang w:bidi="fa-IR"/>
        </w:rPr>
        <w:t xml:space="preserve"> </w:t>
      </w:r>
      <w:r w:rsidR="00D34FF8">
        <w:rPr>
          <w:rtl/>
          <w:lang w:bidi="fa-IR"/>
        </w:rPr>
        <w:t>دوستانش</w:t>
      </w:r>
      <w:r>
        <w:rPr>
          <w:rtl/>
          <w:lang w:bidi="fa-IR"/>
        </w:rPr>
        <w:t xml:space="preserve"> </w:t>
      </w:r>
      <w:r w:rsidR="00D34FF8">
        <w:rPr>
          <w:rtl/>
          <w:lang w:bidi="fa-IR"/>
        </w:rPr>
        <w:t>و</w:t>
      </w:r>
      <w:r>
        <w:rPr>
          <w:rtl/>
          <w:lang w:bidi="fa-IR"/>
        </w:rPr>
        <w:t xml:space="preserve"> </w:t>
      </w:r>
      <w:r w:rsidR="00D34FF8">
        <w:rPr>
          <w:rtl/>
          <w:lang w:bidi="fa-IR"/>
        </w:rPr>
        <w:t>يارانش</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قتل</w:t>
      </w:r>
      <w:r>
        <w:rPr>
          <w:rtl/>
          <w:lang w:bidi="fa-IR"/>
        </w:rPr>
        <w:t xml:space="preserve"> </w:t>
      </w:r>
      <w:r w:rsidR="00D34FF8">
        <w:rPr>
          <w:rtl/>
          <w:lang w:bidi="fa-IR"/>
        </w:rPr>
        <w:t>خواهم</w:t>
      </w:r>
      <w:r>
        <w:rPr>
          <w:rtl/>
          <w:lang w:bidi="fa-IR"/>
        </w:rPr>
        <w:t xml:space="preserve"> </w:t>
      </w:r>
      <w:r w:rsidR="00D34FF8">
        <w:rPr>
          <w:rtl/>
          <w:lang w:bidi="fa-IR"/>
        </w:rPr>
        <w:t>رساند</w:t>
      </w:r>
      <w:r>
        <w:rPr>
          <w:rtl/>
          <w:lang w:bidi="fa-IR"/>
        </w:rPr>
        <w:t xml:space="preserve">. </w:t>
      </w:r>
      <w:r w:rsidR="00D34FF8">
        <w:rPr>
          <w:rtl/>
          <w:lang w:bidi="fa-IR"/>
        </w:rPr>
        <w:t>و</w:t>
      </w:r>
      <w:r>
        <w:rPr>
          <w:rtl/>
          <w:lang w:bidi="fa-IR"/>
        </w:rPr>
        <w:t xml:space="preserve"> </w:t>
      </w:r>
      <w:r w:rsidR="00D34FF8">
        <w:rPr>
          <w:rtl/>
          <w:lang w:bidi="fa-IR"/>
        </w:rPr>
        <w:t>با</w:t>
      </w:r>
      <w:r>
        <w:rPr>
          <w:rtl/>
          <w:lang w:bidi="fa-IR"/>
        </w:rPr>
        <w:t xml:space="preserve"> </w:t>
      </w:r>
      <w:r w:rsidR="00D34FF8">
        <w:rPr>
          <w:rtl/>
          <w:lang w:bidi="fa-IR"/>
        </w:rPr>
        <w:t>كمترين</w:t>
      </w:r>
      <w:r>
        <w:rPr>
          <w:rtl/>
          <w:lang w:bidi="fa-IR"/>
        </w:rPr>
        <w:t xml:space="preserve"> </w:t>
      </w:r>
      <w:r w:rsidR="00D34FF8">
        <w:rPr>
          <w:rtl/>
          <w:lang w:bidi="fa-IR"/>
        </w:rPr>
        <w:t>گناه،</w:t>
      </w:r>
      <w:r>
        <w:rPr>
          <w:rtl/>
          <w:lang w:bidi="fa-IR"/>
        </w:rPr>
        <w:t xml:space="preserve"> </w:t>
      </w:r>
      <w:r w:rsidR="00D34FF8">
        <w:rPr>
          <w:rtl/>
          <w:lang w:bidi="fa-IR"/>
        </w:rPr>
        <w:t>دورترين</w:t>
      </w:r>
      <w:r>
        <w:rPr>
          <w:rtl/>
          <w:lang w:bidi="fa-IR"/>
        </w:rPr>
        <w:t xml:space="preserve"> </w:t>
      </w:r>
      <w:r w:rsidR="00D34FF8">
        <w:rPr>
          <w:rtl/>
          <w:lang w:bidi="fa-IR"/>
        </w:rPr>
        <w:t>فرد</w:t>
      </w:r>
      <w:r>
        <w:rPr>
          <w:rtl/>
          <w:lang w:bidi="fa-IR"/>
        </w:rPr>
        <w:t xml:space="preserve"> </w:t>
      </w:r>
      <w:r w:rsidR="00D34FF8">
        <w:rPr>
          <w:rtl/>
          <w:lang w:bidi="fa-IR"/>
        </w:rPr>
        <w:t>را</w:t>
      </w:r>
      <w:r>
        <w:rPr>
          <w:rtl/>
          <w:lang w:bidi="fa-IR"/>
        </w:rPr>
        <w:t xml:space="preserve"> </w:t>
      </w:r>
      <w:r w:rsidR="00D34FF8">
        <w:rPr>
          <w:rtl/>
          <w:lang w:bidi="fa-IR"/>
        </w:rPr>
        <w:t>مجازات</w:t>
      </w:r>
      <w:r>
        <w:rPr>
          <w:rtl/>
          <w:lang w:bidi="fa-IR"/>
        </w:rPr>
        <w:t xml:space="preserve"> </w:t>
      </w:r>
      <w:r w:rsidR="00D34FF8">
        <w:rPr>
          <w:rtl/>
          <w:lang w:bidi="fa-IR"/>
        </w:rPr>
        <w:t>خواهم</w:t>
      </w:r>
      <w:r>
        <w:rPr>
          <w:rtl/>
          <w:lang w:bidi="fa-IR"/>
        </w:rPr>
        <w:t xml:space="preserve"> </w:t>
      </w:r>
      <w:r w:rsidR="00D34FF8">
        <w:rPr>
          <w:rtl/>
          <w:lang w:bidi="fa-IR"/>
        </w:rPr>
        <w:t>كرد</w:t>
      </w:r>
      <w:r>
        <w:rPr>
          <w:rtl/>
          <w:lang w:bidi="fa-IR"/>
        </w:rPr>
        <w:t xml:space="preserve">... </w:t>
      </w:r>
      <w:r w:rsidR="00D34FF8">
        <w:rPr>
          <w:rtl/>
          <w:lang w:bidi="fa-IR"/>
        </w:rPr>
        <w:t>من</w:t>
      </w:r>
      <w:r>
        <w:rPr>
          <w:rtl/>
          <w:lang w:bidi="fa-IR"/>
        </w:rPr>
        <w:t xml:space="preserve"> </w:t>
      </w:r>
      <w:r w:rsidR="00D34FF8">
        <w:rPr>
          <w:rtl/>
          <w:lang w:bidi="fa-IR"/>
        </w:rPr>
        <w:t>پسر</w:t>
      </w:r>
      <w:r>
        <w:rPr>
          <w:rtl/>
          <w:lang w:bidi="fa-IR"/>
        </w:rPr>
        <w:t xml:space="preserve"> </w:t>
      </w:r>
      <w:r w:rsidR="00D34FF8">
        <w:rPr>
          <w:rtl/>
          <w:lang w:bidi="fa-IR"/>
        </w:rPr>
        <w:t>زياد</w:t>
      </w:r>
      <w:r>
        <w:rPr>
          <w:rtl/>
          <w:lang w:bidi="fa-IR"/>
        </w:rPr>
        <w:t xml:space="preserve"> </w:t>
      </w:r>
      <w:r w:rsidR="00D34FF8">
        <w:rPr>
          <w:rtl/>
          <w:lang w:bidi="fa-IR"/>
        </w:rPr>
        <w:t>و</w:t>
      </w:r>
      <w:r>
        <w:rPr>
          <w:rtl/>
          <w:lang w:bidi="fa-IR"/>
        </w:rPr>
        <w:t xml:space="preserve"> </w:t>
      </w:r>
      <w:r w:rsidR="00D34FF8">
        <w:rPr>
          <w:rtl/>
          <w:lang w:bidi="fa-IR"/>
        </w:rPr>
        <w:t>شبيه</w:t>
      </w:r>
      <w:r>
        <w:rPr>
          <w:rtl/>
          <w:lang w:bidi="fa-IR"/>
        </w:rPr>
        <w:t xml:space="preserve"> </w:t>
      </w:r>
      <w:r w:rsidR="00D34FF8">
        <w:rPr>
          <w:rtl/>
          <w:lang w:bidi="fa-IR"/>
        </w:rPr>
        <w:t>ترين</w:t>
      </w:r>
      <w:r>
        <w:rPr>
          <w:rtl/>
          <w:lang w:bidi="fa-IR"/>
        </w:rPr>
        <w:t xml:space="preserve"> </w:t>
      </w:r>
      <w:r w:rsidR="00D34FF8">
        <w:rPr>
          <w:rtl/>
          <w:lang w:bidi="fa-IR"/>
        </w:rPr>
        <w:t>فرد</w:t>
      </w:r>
      <w:r>
        <w:rPr>
          <w:rtl/>
          <w:lang w:bidi="fa-IR"/>
        </w:rPr>
        <w:t xml:space="preserve"> </w:t>
      </w:r>
      <w:r w:rsidR="00D34FF8">
        <w:rPr>
          <w:rtl/>
          <w:lang w:bidi="fa-IR"/>
        </w:rPr>
        <w:t>به</w:t>
      </w:r>
      <w:r>
        <w:rPr>
          <w:rtl/>
          <w:lang w:bidi="fa-IR"/>
        </w:rPr>
        <w:t xml:space="preserve"> </w:t>
      </w:r>
      <w:r w:rsidR="00D34FF8">
        <w:rPr>
          <w:rtl/>
          <w:lang w:bidi="fa-IR"/>
        </w:rPr>
        <w:t>او</w:t>
      </w:r>
      <w:r>
        <w:rPr>
          <w:rtl/>
          <w:lang w:bidi="fa-IR"/>
        </w:rPr>
        <w:t xml:space="preserve"> </w:t>
      </w:r>
      <w:r w:rsidR="00D34FF8">
        <w:rPr>
          <w:rtl/>
          <w:lang w:bidi="fa-IR"/>
        </w:rPr>
        <w:t>در</w:t>
      </w:r>
      <w:r>
        <w:rPr>
          <w:rtl/>
          <w:lang w:bidi="fa-IR"/>
        </w:rPr>
        <w:t xml:space="preserve"> </w:t>
      </w:r>
      <w:r w:rsidR="00D34FF8">
        <w:rPr>
          <w:rtl/>
          <w:lang w:bidi="fa-IR"/>
        </w:rPr>
        <w:t>روى</w:t>
      </w:r>
      <w:r>
        <w:rPr>
          <w:rtl/>
          <w:lang w:bidi="fa-IR"/>
        </w:rPr>
        <w:t xml:space="preserve"> </w:t>
      </w:r>
      <w:r w:rsidR="00D34FF8">
        <w:rPr>
          <w:rtl/>
          <w:lang w:bidi="fa-IR"/>
        </w:rPr>
        <w:t>زمين</w:t>
      </w:r>
      <w:r>
        <w:rPr>
          <w:rtl/>
          <w:lang w:bidi="fa-IR"/>
        </w:rPr>
        <w:t xml:space="preserve"> </w:t>
      </w:r>
      <w:r w:rsidR="00D34FF8">
        <w:rPr>
          <w:rtl/>
          <w:lang w:bidi="fa-IR"/>
        </w:rPr>
        <w:t>مى</w:t>
      </w:r>
      <w:r>
        <w:rPr>
          <w:rtl/>
          <w:lang w:bidi="fa-IR"/>
        </w:rPr>
        <w:t xml:space="preserve"> </w:t>
      </w:r>
      <w:r w:rsidR="00D34FF8">
        <w:rPr>
          <w:rtl/>
          <w:lang w:bidi="fa-IR"/>
        </w:rPr>
        <w:t>باشم</w:t>
      </w:r>
      <w:r>
        <w:rPr>
          <w:rtl/>
          <w:lang w:bidi="fa-IR"/>
        </w:rPr>
        <w:t xml:space="preserve">.... </w:t>
      </w:r>
      <w:r w:rsidR="00D34FF8">
        <w:rPr>
          <w:rtl/>
          <w:lang w:bidi="fa-IR"/>
        </w:rPr>
        <w:t>(ابن</w:t>
      </w:r>
      <w:r>
        <w:rPr>
          <w:rtl/>
          <w:lang w:bidi="fa-IR"/>
        </w:rPr>
        <w:t xml:space="preserve"> </w:t>
      </w:r>
      <w:r w:rsidR="00D34FF8">
        <w:rPr>
          <w:rtl/>
          <w:lang w:bidi="fa-IR"/>
        </w:rPr>
        <w:t>زياد)</w:t>
      </w:r>
      <w:r>
        <w:rPr>
          <w:rtl/>
          <w:lang w:bidi="fa-IR"/>
        </w:rPr>
        <w:t xml:space="preserve"> </w:t>
      </w:r>
    </w:p>
    <w:p w:rsidR="00D34FF8" w:rsidRDefault="00D34FF8" w:rsidP="00D34FF8">
      <w:pPr>
        <w:pStyle w:val="libNormal"/>
        <w:rPr>
          <w:rtl/>
          <w:lang w:bidi="fa-IR"/>
        </w:rPr>
      </w:pPr>
      <w:r>
        <w:rPr>
          <w:rtl/>
          <w:lang w:bidi="fa-IR"/>
        </w:rPr>
        <w:t>مدت</w:t>
      </w:r>
      <w:r w:rsidR="00101BC1">
        <w:rPr>
          <w:rtl/>
          <w:lang w:bidi="fa-IR"/>
        </w:rPr>
        <w:t xml:space="preserve"> </w:t>
      </w:r>
      <w:r>
        <w:rPr>
          <w:rtl/>
          <w:lang w:bidi="fa-IR"/>
        </w:rPr>
        <w:t>كمى</w:t>
      </w:r>
      <w:r w:rsidR="00101BC1">
        <w:rPr>
          <w:rtl/>
          <w:lang w:bidi="fa-IR"/>
        </w:rPr>
        <w:t xml:space="preserve"> </w:t>
      </w:r>
      <w:r>
        <w:rPr>
          <w:rtl/>
          <w:lang w:bidi="fa-IR"/>
        </w:rPr>
        <w:t>گذشته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اخبارى</w:t>
      </w:r>
      <w:r w:rsidR="00101BC1">
        <w:rPr>
          <w:rtl/>
          <w:lang w:bidi="fa-IR"/>
        </w:rPr>
        <w:t xml:space="preserve"> </w:t>
      </w:r>
      <w:r>
        <w:rPr>
          <w:rtl/>
          <w:lang w:bidi="fa-IR"/>
        </w:rPr>
        <w:t>با</w:t>
      </w:r>
      <w:r w:rsidR="00101BC1">
        <w:rPr>
          <w:rtl/>
          <w:lang w:bidi="fa-IR"/>
        </w:rPr>
        <w:t xml:space="preserve"> </w:t>
      </w:r>
      <w:r>
        <w:rPr>
          <w:rtl/>
          <w:lang w:bidi="fa-IR"/>
        </w:rPr>
        <w:t>مضامين</w:t>
      </w:r>
      <w:r w:rsidR="00101BC1">
        <w:rPr>
          <w:rtl/>
          <w:lang w:bidi="fa-IR"/>
        </w:rPr>
        <w:t xml:space="preserve"> </w:t>
      </w:r>
      <w:r>
        <w:rPr>
          <w:rtl/>
          <w:lang w:bidi="fa-IR"/>
        </w:rPr>
        <w:t>زير</w:t>
      </w:r>
      <w:r w:rsidR="00101BC1">
        <w:rPr>
          <w:rtl/>
          <w:lang w:bidi="fa-IR"/>
        </w:rPr>
        <w:t xml:space="preserve"> </w:t>
      </w:r>
      <w:r>
        <w:rPr>
          <w:rtl/>
          <w:lang w:bidi="fa-IR"/>
        </w:rPr>
        <w:t>به</w:t>
      </w:r>
      <w:r w:rsidR="00101BC1">
        <w:rPr>
          <w:rtl/>
          <w:lang w:bidi="fa-IR"/>
        </w:rPr>
        <w:t xml:space="preserve"> </w:t>
      </w:r>
      <w:r>
        <w:rPr>
          <w:rtl/>
          <w:lang w:bidi="fa-IR"/>
        </w:rPr>
        <w:t>يزيد</w:t>
      </w:r>
      <w:r w:rsidR="00101BC1">
        <w:rPr>
          <w:rtl/>
          <w:lang w:bidi="fa-IR"/>
        </w:rPr>
        <w:t xml:space="preserve"> </w:t>
      </w:r>
      <w:r>
        <w:rPr>
          <w:rtl/>
          <w:lang w:bidi="fa-IR"/>
        </w:rPr>
        <w:t>رسيد:</w:t>
      </w:r>
      <w:r w:rsidR="00101BC1">
        <w:rPr>
          <w:rtl/>
          <w:lang w:bidi="fa-IR"/>
        </w:rPr>
        <w:t xml:space="preserve"> </w:t>
      </w:r>
    </w:p>
    <w:p w:rsidR="00D34FF8" w:rsidRDefault="00D34FF8" w:rsidP="00D34FF8">
      <w:pPr>
        <w:pStyle w:val="libNormal"/>
        <w:rPr>
          <w:rtl/>
          <w:lang w:bidi="fa-IR"/>
        </w:rPr>
      </w:pPr>
      <w:r>
        <w:rPr>
          <w:rtl/>
          <w:lang w:bidi="fa-IR"/>
        </w:rPr>
        <w:t>دستورات</w:t>
      </w:r>
      <w:r w:rsidR="00101BC1">
        <w:rPr>
          <w:rtl/>
          <w:lang w:bidi="fa-IR"/>
        </w:rPr>
        <w:t xml:space="preserve"> </w:t>
      </w:r>
      <w:r>
        <w:rPr>
          <w:rtl/>
          <w:lang w:bidi="fa-IR"/>
        </w:rPr>
        <w:t>اكيد</w:t>
      </w:r>
      <w:r w:rsidR="00101BC1">
        <w:rPr>
          <w:rtl/>
          <w:lang w:bidi="fa-IR"/>
        </w:rPr>
        <w:t xml:space="preserve"> </w:t>
      </w:r>
      <w:r>
        <w:rPr>
          <w:rtl/>
          <w:lang w:bidi="fa-IR"/>
        </w:rPr>
        <w:t>به</w:t>
      </w:r>
      <w:r w:rsidR="00101BC1">
        <w:rPr>
          <w:rtl/>
          <w:lang w:bidi="fa-IR"/>
        </w:rPr>
        <w:t xml:space="preserve"> </w:t>
      </w:r>
      <w:r>
        <w:rPr>
          <w:rtl/>
          <w:lang w:bidi="fa-IR"/>
        </w:rPr>
        <w:t>والى</w:t>
      </w:r>
      <w:r w:rsidR="00101BC1">
        <w:rPr>
          <w:rtl/>
          <w:lang w:bidi="fa-IR"/>
        </w:rPr>
        <w:t xml:space="preserve"> </w:t>
      </w:r>
      <w:r>
        <w:rPr>
          <w:rtl/>
          <w:lang w:bidi="fa-IR"/>
        </w:rPr>
        <w:t>مدينه</w:t>
      </w:r>
      <w:r w:rsidR="00101BC1">
        <w:rPr>
          <w:rtl/>
          <w:lang w:bidi="fa-IR"/>
        </w:rPr>
        <w:t xml:space="preserve"> </w:t>
      </w:r>
      <w:r>
        <w:rPr>
          <w:rtl/>
          <w:lang w:bidi="fa-IR"/>
        </w:rPr>
        <w:t>براى</w:t>
      </w:r>
      <w:r w:rsidR="00101BC1">
        <w:rPr>
          <w:rtl/>
          <w:lang w:bidi="fa-IR"/>
        </w:rPr>
        <w:t xml:space="preserve"> </w:t>
      </w:r>
      <w:r>
        <w:rPr>
          <w:rtl/>
          <w:lang w:bidi="fa-IR"/>
        </w:rPr>
        <w:t>گرفتن</w:t>
      </w:r>
      <w:r w:rsidR="00101BC1">
        <w:rPr>
          <w:rtl/>
          <w:lang w:bidi="fa-IR"/>
        </w:rPr>
        <w:t xml:space="preserve"> </w:t>
      </w:r>
      <w:r>
        <w:rPr>
          <w:rtl/>
          <w:lang w:bidi="fa-IR"/>
        </w:rPr>
        <w:t>بيعت</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تحقق</w:t>
      </w:r>
      <w:r w:rsidR="00101BC1">
        <w:rPr>
          <w:rtl/>
          <w:lang w:bidi="fa-IR"/>
        </w:rPr>
        <w:t xml:space="preserve"> </w:t>
      </w:r>
      <w:r>
        <w:rPr>
          <w:rtl/>
          <w:lang w:bidi="fa-IR"/>
        </w:rPr>
        <w:t>نيافته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دستور</w:t>
      </w:r>
      <w:r w:rsidR="00101BC1">
        <w:rPr>
          <w:rtl/>
          <w:lang w:bidi="fa-IR"/>
        </w:rPr>
        <w:t xml:space="preserve"> </w:t>
      </w:r>
      <w:r>
        <w:rPr>
          <w:rtl/>
          <w:lang w:bidi="fa-IR"/>
        </w:rPr>
        <w:t>به</w:t>
      </w:r>
      <w:r w:rsidR="00101BC1">
        <w:rPr>
          <w:rtl/>
          <w:lang w:bidi="fa-IR"/>
        </w:rPr>
        <w:t xml:space="preserve"> </w:t>
      </w:r>
      <w:r>
        <w:rPr>
          <w:rtl/>
          <w:lang w:bidi="fa-IR"/>
        </w:rPr>
        <w:t>كشتن</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صورت</w:t>
      </w:r>
      <w:r w:rsidR="00101BC1">
        <w:rPr>
          <w:rtl/>
          <w:lang w:bidi="fa-IR"/>
        </w:rPr>
        <w:t xml:space="preserve"> </w:t>
      </w:r>
      <w:r>
        <w:rPr>
          <w:rtl/>
          <w:lang w:bidi="fa-IR"/>
        </w:rPr>
        <w:t>خوددارى</w:t>
      </w:r>
      <w:r w:rsidR="00101BC1">
        <w:rPr>
          <w:rtl/>
          <w:lang w:bidi="fa-IR"/>
        </w:rPr>
        <w:t xml:space="preserve"> </w:t>
      </w:r>
      <w:r>
        <w:rPr>
          <w:rtl/>
          <w:lang w:bidi="fa-IR"/>
        </w:rPr>
        <w:t>از</w:t>
      </w:r>
      <w:r w:rsidR="00101BC1">
        <w:rPr>
          <w:rtl/>
          <w:lang w:bidi="fa-IR"/>
        </w:rPr>
        <w:t xml:space="preserve"> </w:t>
      </w:r>
      <w:r>
        <w:rPr>
          <w:rtl/>
          <w:lang w:bidi="fa-IR"/>
        </w:rPr>
        <w:t>بيعت</w:t>
      </w:r>
      <w:r w:rsidR="00101BC1">
        <w:rPr>
          <w:rtl/>
          <w:lang w:bidi="fa-IR"/>
        </w:rPr>
        <w:t xml:space="preserve"> </w:t>
      </w:r>
      <w:r>
        <w:rPr>
          <w:rtl/>
          <w:lang w:bidi="fa-IR"/>
        </w:rPr>
        <w:t>عملى</w:t>
      </w:r>
      <w:r w:rsidR="00101BC1">
        <w:rPr>
          <w:rtl/>
          <w:lang w:bidi="fa-IR"/>
        </w:rPr>
        <w:t xml:space="preserve"> </w:t>
      </w:r>
      <w:r>
        <w:rPr>
          <w:rtl/>
          <w:lang w:bidi="fa-IR"/>
        </w:rPr>
        <w:t>نشده</w:t>
      </w:r>
      <w:r w:rsidR="00101BC1">
        <w:rPr>
          <w:rtl/>
          <w:lang w:bidi="fa-IR"/>
        </w:rPr>
        <w:t xml:space="preserve"> </w:t>
      </w:r>
      <w:r>
        <w:rPr>
          <w:rtl/>
          <w:lang w:bidi="fa-IR"/>
        </w:rPr>
        <w:t>است</w:t>
      </w:r>
      <w:r w:rsidR="00101BC1">
        <w:rPr>
          <w:rtl/>
          <w:lang w:bidi="fa-IR"/>
        </w:rPr>
        <w:t xml:space="preserve">. </w:t>
      </w:r>
      <w:r>
        <w:rPr>
          <w:rtl/>
          <w:lang w:bidi="fa-IR"/>
        </w:rPr>
        <w:t>پيشنهاد</w:t>
      </w:r>
      <w:r w:rsidR="00101BC1">
        <w:rPr>
          <w:rtl/>
          <w:lang w:bidi="fa-IR"/>
        </w:rPr>
        <w:t xml:space="preserve"> </w:t>
      </w:r>
      <w:r>
        <w:rPr>
          <w:rtl/>
          <w:lang w:bidi="fa-IR"/>
        </w:rPr>
        <w:t>مروان</w:t>
      </w:r>
      <w:r w:rsidR="00101BC1">
        <w:rPr>
          <w:rtl/>
          <w:lang w:bidi="fa-IR"/>
        </w:rPr>
        <w:t xml:space="preserve"> </w:t>
      </w:r>
      <w:r>
        <w:rPr>
          <w:rtl/>
          <w:lang w:bidi="fa-IR"/>
        </w:rPr>
        <w:t>بن</w:t>
      </w:r>
      <w:r w:rsidR="00101BC1">
        <w:rPr>
          <w:rtl/>
          <w:lang w:bidi="fa-IR"/>
        </w:rPr>
        <w:t xml:space="preserve"> </w:t>
      </w:r>
      <w:r>
        <w:rPr>
          <w:rtl/>
          <w:lang w:bidi="fa-IR"/>
        </w:rPr>
        <w:t>حكم</w:t>
      </w:r>
      <w:r w:rsidR="00101BC1">
        <w:rPr>
          <w:rtl/>
          <w:lang w:bidi="fa-IR"/>
        </w:rPr>
        <w:t xml:space="preserve"> </w:t>
      </w:r>
      <w:r>
        <w:rPr>
          <w:rtl/>
          <w:lang w:bidi="fa-IR"/>
        </w:rPr>
        <w:t>به</w:t>
      </w:r>
      <w:r w:rsidR="00101BC1">
        <w:rPr>
          <w:rtl/>
          <w:lang w:bidi="fa-IR"/>
        </w:rPr>
        <w:t xml:space="preserve"> </w:t>
      </w:r>
      <w:r>
        <w:rPr>
          <w:rtl/>
          <w:lang w:bidi="fa-IR"/>
        </w:rPr>
        <w:t>والى</w:t>
      </w:r>
      <w:r w:rsidR="00101BC1">
        <w:rPr>
          <w:rtl/>
          <w:lang w:bidi="fa-IR"/>
        </w:rPr>
        <w:t xml:space="preserve"> </w:t>
      </w:r>
      <w:r>
        <w:rPr>
          <w:rtl/>
          <w:lang w:bidi="fa-IR"/>
        </w:rPr>
        <w:t>مدينه</w:t>
      </w:r>
      <w:r w:rsidR="00101BC1">
        <w:rPr>
          <w:rtl/>
          <w:lang w:bidi="fa-IR"/>
        </w:rPr>
        <w:t xml:space="preserve"> </w:t>
      </w:r>
      <w:r>
        <w:rPr>
          <w:rtl/>
          <w:lang w:bidi="fa-IR"/>
        </w:rPr>
        <w:t>مبنى</w:t>
      </w:r>
      <w:r w:rsidR="00101BC1">
        <w:rPr>
          <w:rtl/>
          <w:lang w:bidi="fa-IR"/>
        </w:rPr>
        <w:t xml:space="preserve"> </w:t>
      </w:r>
      <w:r>
        <w:rPr>
          <w:rtl/>
          <w:lang w:bidi="fa-IR"/>
        </w:rPr>
        <w:t>بر</w:t>
      </w:r>
      <w:r w:rsidR="00101BC1">
        <w:rPr>
          <w:rtl/>
          <w:lang w:bidi="fa-IR"/>
        </w:rPr>
        <w:t xml:space="preserve"> </w:t>
      </w:r>
      <w:r>
        <w:rPr>
          <w:rtl/>
          <w:lang w:bidi="fa-IR"/>
        </w:rPr>
        <w:t>قتل</w:t>
      </w:r>
      <w:r w:rsidR="00101BC1">
        <w:rPr>
          <w:rtl/>
          <w:lang w:bidi="fa-IR"/>
        </w:rPr>
        <w:t xml:space="preserve"> </w:t>
      </w:r>
      <w:r>
        <w:rPr>
          <w:rtl/>
          <w:lang w:bidi="fa-IR"/>
        </w:rPr>
        <w:t>سريع</w:t>
      </w:r>
      <w:r w:rsidR="00101BC1">
        <w:rPr>
          <w:rtl/>
          <w:lang w:bidi="fa-IR"/>
        </w:rPr>
        <w:t xml:space="preserve"> </w:t>
      </w:r>
      <w:r>
        <w:rPr>
          <w:rtl/>
          <w:lang w:bidi="fa-IR"/>
        </w:rPr>
        <w:t>امام،</w:t>
      </w:r>
      <w:r w:rsidR="00101BC1">
        <w:rPr>
          <w:rtl/>
          <w:lang w:bidi="fa-IR"/>
        </w:rPr>
        <w:t xml:space="preserve"> </w:t>
      </w:r>
      <w:r>
        <w:rPr>
          <w:rtl/>
          <w:lang w:bidi="fa-IR"/>
        </w:rPr>
        <w:t>تصويب</w:t>
      </w:r>
      <w:r w:rsidR="00101BC1">
        <w:rPr>
          <w:rtl/>
          <w:lang w:bidi="fa-IR"/>
        </w:rPr>
        <w:t xml:space="preserve"> </w:t>
      </w:r>
      <w:r>
        <w:rPr>
          <w:rtl/>
          <w:lang w:bidi="fa-IR"/>
        </w:rPr>
        <w:t>نگشته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امام</w:t>
      </w:r>
      <w:r w:rsidR="00101BC1">
        <w:rPr>
          <w:rtl/>
          <w:lang w:bidi="fa-IR"/>
        </w:rPr>
        <w:t xml:space="preserve"> </w:t>
      </w:r>
      <w:r>
        <w:rPr>
          <w:rtl/>
          <w:lang w:bidi="fa-IR"/>
        </w:rPr>
        <w:t>نيز</w:t>
      </w:r>
      <w:r w:rsidR="00101BC1">
        <w:rPr>
          <w:rtl/>
          <w:lang w:bidi="fa-IR"/>
        </w:rPr>
        <w:t xml:space="preserve"> </w:t>
      </w:r>
      <w:r>
        <w:rPr>
          <w:rtl/>
          <w:lang w:bidi="fa-IR"/>
        </w:rPr>
        <w:t>مدينه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مكه</w:t>
      </w:r>
      <w:r w:rsidR="00101BC1">
        <w:rPr>
          <w:rtl/>
          <w:lang w:bidi="fa-IR"/>
        </w:rPr>
        <w:t xml:space="preserve"> </w:t>
      </w:r>
      <w:r>
        <w:rPr>
          <w:rtl/>
          <w:lang w:bidi="fa-IR"/>
        </w:rPr>
        <w:t>ترك</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در</w:t>
      </w:r>
      <w:r w:rsidR="00101BC1">
        <w:rPr>
          <w:rtl/>
          <w:lang w:bidi="fa-IR"/>
        </w:rPr>
        <w:t xml:space="preserve"> </w:t>
      </w:r>
      <w:r>
        <w:rPr>
          <w:rtl/>
          <w:lang w:bidi="fa-IR"/>
        </w:rPr>
        <w:t>حرم</w:t>
      </w:r>
      <w:r w:rsidR="00101BC1">
        <w:rPr>
          <w:rtl/>
          <w:lang w:bidi="fa-IR"/>
        </w:rPr>
        <w:t xml:space="preserve"> </w:t>
      </w:r>
      <w:r>
        <w:rPr>
          <w:rtl/>
          <w:lang w:bidi="fa-IR"/>
        </w:rPr>
        <w:t>امن</w:t>
      </w:r>
      <w:r w:rsidR="00101BC1">
        <w:rPr>
          <w:rtl/>
          <w:lang w:bidi="fa-IR"/>
        </w:rPr>
        <w:t xml:space="preserve"> </w:t>
      </w:r>
      <w:r>
        <w:rPr>
          <w:rtl/>
          <w:lang w:bidi="fa-IR"/>
        </w:rPr>
        <w:t>الهى</w:t>
      </w:r>
      <w:r w:rsidR="00101BC1">
        <w:rPr>
          <w:rtl/>
          <w:lang w:bidi="fa-IR"/>
        </w:rPr>
        <w:t xml:space="preserve"> </w:t>
      </w:r>
      <w:r>
        <w:rPr>
          <w:rtl/>
          <w:lang w:bidi="fa-IR"/>
        </w:rPr>
        <w:t>اقامت</w:t>
      </w:r>
      <w:r w:rsidR="00101BC1">
        <w:rPr>
          <w:rtl/>
          <w:lang w:bidi="fa-IR"/>
        </w:rPr>
        <w:t xml:space="preserve"> </w:t>
      </w:r>
      <w:r>
        <w:rPr>
          <w:rtl/>
          <w:lang w:bidi="fa-IR"/>
        </w:rPr>
        <w:t>گزيند</w:t>
      </w:r>
      <w:r w:rsidR="00101BC1">
        <w:rPr>
          <w:rtl/>
          <w:lang w:bidi="fa-IR"/>
        </w:rPr>
        <w:t xml:space="preserve">... </w:t>
      </w:r>
    </w:p>
    <w:p w:rsidR="00D34FF8" w:rsidRDefault="00D34FF8" w:rsidP="00D34FF8">
      <w:pPr>
        <w:pStyle w:val="libNormal"/>
        <w:rPr>
          <w:rtl/>
          <w:lang w:bidi="fa-IR"/>
        </w:rPr>
      </w:pPr>
      <w:r>
        <w:rPr>
          <w:rtl/>
          <w:lang w:bidi="fa-IR"/>
        </w:rPr>
        <w:t>يزيد</w:t>
      </w:r>
      <w:r w:rsidR="00101BC1">
        <w:rPr>
          <w:rtl/>
          <w:lang w:bidi="fa-IR"/>
        </w:rPr>
        <w:t xml:space="preserve"> </w:t>
      </w:r>
      <w:r>
        <w:rPr>
          <w:rtl/>
          <w:lang w:bidi="fa-IR"/>
        </w:rPr>
        <w:t>هنوز</w:t>
      </w:r>
      <w:r w:rsidR="00101BC1">
        <w:rPr>
          <w:rtl/>
          <w:lang w:bidi="fa-IR"/>
        </w:rPr>
        <w:t xml:space="preserve"> </w:t>
      </w:r>
      <w:r>
        <w:rPr>
          <w:rtl/>
          <w:lang w:bidi="fa-IR"/>
        </w:rPr>
        <w:t>از</w:t>
      </w:r>
      <w:r w:rsidR="00101BC1">
        <w:rPr>
          <w:rtl/>
          <w:lang w:bidi="fa-IR"/>
        </w:rPr>
        <w:t xml:space="preserve"> </w:t>
      </w:r>
      <w:r>
        <w:rPr>
          <w:rtl/>
          <w:lang w:bidi="fa-IR"/>
        </w:rPr>
        <w:t>سنگينى</w:t>
      </w:r>
      <w:r w:rsidR="00101BC1">
        <w:rPr>
          <w:rtl/>
          <w:lang w:bidi="fa-IR"/>
        </w:rPr>
        <w:t xml:space="preserve"> </w:t>
      </w:r>
      <w:r>
        <w:rPr>
          <w:rtl/>
          <w:lang w:bidi="fa-IR"/>
        </w:rPr>
        <w:t>اخبار</w:t>
      </w:r>
      <w:r w:rsidR="00101BC1">
        <w:rPr>
          <w:rtl/>
          <w:lang w:bidi="fa-IR"/>
        </w:rPr>
        <w:t xml:space="preserve"> </w:t>
      </w:r>
      <w:r>
        <w:rPr>
          <w:rtl/>
          <w:lang w:bidi="fa-IR"/>
        </w:rPr>
        <w:t>فوق</w:t>
      </w:r>
      <w:r w:rsidR="00101BC1">
        <w:rPr>
          <w:rtl/>
          <w:lang w:bidi="fa-IR"/>
        </w:rPr>
        <w:t xml:space="preserve"> </w:t>
      </w:r>
      <w:r>
        <w:rPr>
          <w:rtl/>
          <w:lang w:bidi="fa-IR"/>
        </w:rPr>
        <w:t>سبك</w:t>
      </w:r>
      <w:r w:rsidR="00101BC1">
        <w:rPr>
          <w:rtl/>
          <w:lang w:bidi="fa-IR"/>
        </w:rPr>
        <w:t xml:space="preserve"> </w:t>
      </w:r>
      <w:r>
        <w:rPr>
          <w:rtl/>
          <w:lang w:bidi="fa-IR"/>
        </w:rPr>
        <w:t>نشده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اخبار</w:t>
      </w:r>
      <w:r w:rsidR="00101BC1">
        <w:rPr>
          <w:rtl/>
          <w:lang w:bidi="fa-IR"/>
        </w:rPr>
        <w:t xml:space="preserve"> </w:t>
      </w:r>
      <w:r>
        <w:rPr>
          <w:rtl/>
          <w:lang w:bidi="fa-IR"/>
        </w:rPr>
        <w:t>نگران</w:t>
      </w:r>
      <w:r w:rsidR="00101BC1">
        <w:rPr>
          <w:rtl/>
          <w:lang w:bidi="fa-IR"/>
        </w:rPr>
        <w:t xml:space="preserve"> </w:t>
      </w:r>
      <w:r>
        <w:rPr>
          <w:rtl/>
          <w:lang w:bidi="fa-IR"/>
        </w:rPr>
        <w:t>كننده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رسيد:</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آستانه</w:t>
      </w:r>
      <w:r w:rsidR="00101BC1">
        <w:rPr>
          <w:rtl/>
          <w:lang w:bidi="fa-IR"/>
        </w:rPr>
        <w:t xml:space="preserve"> </w:t>
      </w:r>
      <w:r>
        <w:rPr>
          <w:rtl/>
          <w:lang w:bidi="fa-IR"/>
        </w:rPr>
        <w:t>رهايى</w:t>
      </w:r>
      <w:r w:rsidR="00101BC1">
        <w:rPr>
          <w:rtl/>
          <w:lang w:bidi="fa-IR"/>
        </w:rPr>
        <w:t xml:space="preserve"> </w:t>
      </w:r>
      <w:r>
        <w:rPr>
          <w:rtl/>
          <w:lang w:bidi="fa-IR"/>
        </w:rPr>
        <w:t>از</w:t>
      </w:r>
      <w:r w:rsidR="00101BC1">
        <w:rPr>
          <w:rtl/>
          <w:lang w:bidi="fa-IR"/>
        </w:rPr>
        <w:t xml:space="preserve"> </w:t>
      </w:r>
      <w:r>
        <w:rPr>
          <w:rtl/>
          <w:lang w:bidi="fa-IR"/>
        </w:rPr>
        <w:t>سلطه</w:t>
      </w:r>
      <w:r w:rsidR="00101BC1">
        <w:rPr>
          <w:rtl/>
          <w:lang w:bidi="fa-IR"/>
        </w:rPr>
        <w:t xml:space="preserve"> </w:t>
      </w:r>
      <w:r>
        <w:rPr>
          <w:rtl/>
          <w:lang w:bidi="fa-IR"/>
        </w:rPr>
        <w:t>وى</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امويان</w:t>
      </w:r>
      <w:r w:rsidR="00101BC1">
        <w:rPr>
          <w:rtl/>
          <w:lang w:bidi="fa-IR"/>
        </w:rPr>
        <w:t xml:space="preserve"> </w:t>
      </w:r>
      <w:r>
        <w:rPr>
          <w:rtl/>
          <w:lang w:bidi="fa-IR"/>
        </w:rPr>
        <w:t>ساكن</w:t>
      </w:r>
      <w:r w:rsidR="00101BC1">
        <w:rPr>
          <w:rtl/>
          <w:lang w:bidi="fa-IR"/>
        </w:rPr>
        <w:t xml:space="preserve"> </w:t>
      </w:r>
      <w:r>
        <w:rPr>
          <w:rtl/>
          <w:lang w:bidi="fa-IR"/>
        </w:rPr>
        <w:t>كوفه</w:t>
      </w:r>
      <w:r w:rsidR="00101BC1">
        <w:rPr>
          <w:rtl/>
          <w:lang w:bidi="fa-IR"/>
        </w:rPr>
        <w:t xml:space="preserve"> </w:t>
      </w:r>
      <w:r>
        <w:rPr>
          <w:rtl/>
          <w:lang w:bidi="fa-IR"/>
        </w:rPr>
        <w:t>با</w:t>
      </w:r>
      <w:r w:rsidR="00101BC1">
        <w:rPr>
          <w:rtl/>
          <w:lang w:bidi="fa-IR"/>
        </w:rPr>
        <w:t xml:space="preserve"> </w:t>
      </w:r>
      <w:r>
        <w:rPr>
          <w:rtl/>
          <w:lang w:bidi="fa-IR"/>
        </w:rPr>
        <w:t>نامه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پيك</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صحت</w:t>
      </w:r>
      <w:r w:rsidR="00101BC1">
        <w:rPr>
          <w:rtl/>
          <w:lang w:bidi="fa-IR"/>
        </w:rPr>
        <w:t xml:space="preserve"> </w:t>
      </w:r>
      <w:r>
        <w:rPr>
          <w:rtl/>
          <w:lang w:bidi="fa-IR"/>
        </w:rPr>
        <w:t>اين</w:t>
      </w:r>
      <w:r w:rsidR="00101BC1">
        <w:rPr>
          <w:rtl/>
          <w:lang w:bidi="fa-IR"/>
        </w:rPr>
        <w:t xml:space="preserve"> </w:t>
      </w:r>
      <w:r>
        <w:rPr>
          <w:rtl/>
          <w:lang w:bidi="fa-IR"/>
        </w:rPr>
        <w:t>خبر</w:t>
      </w:r>
      <w:r w:rsidR="00101BC1">
        <w:rPr>
          <w:rtl/>
          <w:lang w:bidi="fa-IR"/>
        </w:rPr>
        <w:t xml:space="preserve"> </w:t>
      </w:r>
      <w:r>
        <w:rPr>
          <w:rtl/>
          <w:lang w:bidi="fa-IR"/>
        </w:rPr>
        <w:t>را</w:t>
      </w:r>
      <w:r w:rsidR="00101BC1">
        <w:rPr>
          <w:rtl/>
          <w:lang w:bidi="fa-IR"/>
        </w:rPr>
        <w:t xml:space="preserve"> </w:t>
      </w:r>
      <w:r>
        <w:rPr>
          <w:rtl/>
          <w:lang w:bidi="fa-IR"/>
        </w:rPr>
        <w:t>تأکید</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لذا</w:t>
      </w:r>
      <w:r w:rsidR="00101BC1">
        <w:rPr>
          <w:rtl/>
          <w:lang w:bidi="fa-IR"/>
        </w:rPr>
        <w:t xml:space="preserve"> </w:t>
      </w:r>
      <w:r>
        <w:rPr>
          <w:rtl/>
          <w:lang w:bidi="fa-IR"/>
        </w:rPr>
        <w:t>يزيد</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خبرهاى</w:t>
      </w:r>
      <w:r w:rsidR="00101BC1">
        <w:rPr>
          <w:rtl/>
          <w:lang w:bidi="fa-IR"/>
        </w:rPr>
        <w:t xml:space="preserve"> </w:t>
      </w:r>
      <w:r>
        <w:rPr>
          <w:rtl/>
          <w:lang w:bidi="fa-IR"/>
        </w:rPr>
        <w:t>دهشتناك</w:t>
      </w:r>
      <w:r w:rsidR="00101BC1">
        <w:rPr>
          <w:rtl/>
          <w:lang w:bidi="fa-IR"/>
        </w:rPr>
        <w:t xml:space="preserve"> </w:t>
      </w:r>
      <w:r>
        <w:rPr>
          <w:rtl/>
          <w:lang w:bidi="fa-IR"/>
        </w:rPr>
        <w:t>بر</w:t>
      </w:r>
      <w:r w:rsidR="00101BC1">
        <w:rPr>
          <w:rtl/>
          <w:lang w:bidi="fa-IR"/>
        </w:rPr>
        <w:t xml:space="preserve"> </w:t>
      </w:r>
      <w:r>
        <w:rPr>
          <w:rtl/>
          <w:lang w:bidi="fa-IR"/>
        </w:rPr>
        <w:t>خود</w:t>
      </w:r>
      <w:r w:rsidR="00101BC1">
        <w:rPr>
          <w:rtl/>
          <w:lang w:bidi="fa-IR"/>
        </w:rPr>
        <w:t xml:space="preserve"> </w:t>
      </w:r>
      <w:r>
        <w:rPr>
          <w:rtl/>
          <w:lang w:bidi="fa-IR"/>
        </w:rPr>
        <w:t>لرزيد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مرحله</w:t>
      </w:r>
      <w:r w:rsidR="00101BC1">
        <w:rPr>
          <w:rtl/>
          <w:lang w:bidi="fa-IR"/>
        </w:rPr>
        <w:t xml:space="preserve"> </w:t>
      </w:r>
      <w:r>
        <w:rPr>
          <w:rtl/>
          <w:lang w:bidi="fa-IR"/>
        </w:rPr>
        <w:t>سخت،</w:t>
      </w:r>
      <w:r w:rsidR="00101BC1">
        <w:rPr>
          <w:rtl/>
          <w:lang w:bidi="fa-IR"/>
        </w:rPr>
        <w:t xml:space="preserve"> </w:t>
      </w:r>
      <w:r>
        <w:rPr>
          <w:rtl/>
          <w:lang w:bidi="fa-IR"/>
        </w:rPr>
        <w:t>دشوارترين</w:t>
      </w:r>
      <w:r w:rsidR="00101BC1">
        <w:rPr>
          <w:rtl/>
          <w:lang w:bidi="fa-IR"/>
        </w:rPr>
        <w:t xml:space="preserve"> </w:t>
      </w:r>
      <w:r>
        <w:rPr>
          <w:rtl/>
          <w:lang w:bidi="fa-IR"/>
        </w:rPr>
        <w:t>مشكل</w:t>
      </w:r>
      <w:r w:rsidR="00101BC1">
        <w:rPr>
          <w:rtl/>
          <w:lang w:bidi="fa-IR"/>
        </w:rPr>
        <w:t xml:space="preserve"> </w:t>
      </w:r>
      <w:r>
        <w:rPr>
          <w:rtl/>
          <w:lang w:bidi="fa-IR"/>
        </w:rPr>
        <w:t>بيعت</w:t>
      </w:r>
      <w:r w:rsidR="00101BC1">
        <w:rPr>
          <w:rtl/>
          <w:lang w:bidi="fa-IR"/>
        </w:rPr>
        <w:t xml:space="preserve"> </w:t>
      </w:r>
      <w:r>
        <w:rPr>
          <w:rtl/>
          <w:lang w:bidi="fa-IR"/>
        </w:rPr>
        <w:t>يك</w:t>
      </w:r>
      <w:r w:rsidR="00101BC1">
        <w:rPr>
          <w:rtl/>
          <w:lang w:bidi="fa-IR"/>
        </w:rPr>
        <w:t xml:space="preserve"> </w:t>
      </w:r>
      <w:r>
        <w:rPr>
          <w:rtl/>
          <w:lang w:bidi="fa-IR"/>
        </w:rPr>
        <w:t>مرد</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تمام</w:t>
      </w:r>
      <w:r w:rsidR="00101BC1">
        <w:rPr>
          <w:rtl/>
          <w:lang w:bidi="fa-IR"/>
        </w:rPr>
        <w:t xml:space="preserve"> </w:t>
      </w:r>
      <w:r>
        <w:rPr>
          <w:rtl/>
          <w:lang w:bidi="fa-IR"/>
        </w:rPr>
        <w:t>امت</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وى</w:t>
      </w:r>
      <w:r w:rsidR="00101BC1">
        <w:rPr>
          <w:rtl/>
          <w:lang w:bidi="fa-IR"/>
        </w:rPr>
        <w:t xml:space="preserve"> </w:t>
      </w:r>
      <w:r>
        <w:rPr>
          <w:rtl/>
          <w:lang w:bidi="fa-IR"/>
        </w:rPr>
        <w:t>مانند</w:t>
      </w:r>
      <w:r w:rsidR="00101BC1">
        <w:rPr>
          <w:rtl/>
          <w:lang w:bidi="fa-IR"/>
        </w:rPr>
        <w:t xml:space="preserve"> </w:t>
      </w:r>
      <w:r>
        <w:rPr>
          <w:rtl/>
          <w:lang w:bidi="fa-IR"/>
        </w:rPr>
        <w:t>ديگر</w:t>
      </w:r>
      <w:r w:rsidR="00101BC1">
        <w:rPr>
          <w:rtl/>
          <w:lang w:bidi="fa-IR"/>
        </w:rPr>
        <w:t xml:space="preserve"> </w:t>
      </w:r>
      <w:r>
        <w:rPr>
          <w:rtl/>
          <w:lang w:bidi="fa-IR"/>
        </w:rPr>
        <w:t>مردان،</w:t>
      </w:r>
      <w:r w:rsidR="00101BC1">
        <w:rPr>
          <w:rtl/>
          <w:lang w:bidi="fa-IR"/>
        </w:rPr>
        <w:t xml:space="preserve"> </w:t>
      </w:r>
      <w:r>
        <w:rPr>
          <w:rtl/>
          <w:lang w:bidi="fa-IR"/>
        </w:rPr>
        <w:t>فريفته</w:t>
      </w:r>
      <w:r w:rsidR="00101BC1">
        <w:rPr>
          <w:rtl/>
          <w:lang w:bidi="fa-IR"/>
        </w:rPr>
        <w:t xml:space="preserve"> </w:t>
      </w:r>
      <w:r>
        <w:rPr>
          <w:rtl/>
          <w:lang w:bidi="fa-IR"/>
        </w:rPr>
        <w:t>مقام</w:t>
      </w:r>
      <w:r w:rsidR="00101BC1">
        <w:rPr>
          <w:rtl/>
          <w:lang w:bidi="fa-IR"/>
        </w:rPr>
        <w:t xml:space="preserve"> </w:t>
      </w:r>
      <w:r>
        <w:rPr>
          <w:rtl/>
          <w:lang w:bidi="fa-IR"/>
        </w:rPr>
        <w:t>نمى</w:t>
      </w:r>
      <w:r w:rsidR="00101BC1">
        <w:rPr>
          <w:rtl/>
          <w:lang w:bidi="fa-IR"/>
        </w:rPr>
        <w:t xml:space="preserve"> </w:t>
      </w:r>
      <w:r>
        <w:rPr>
          <w:rtl/>
          <w:lang w:bidi="fa-IR"/>
        </w:rPr>
        <w:t>گرديد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دارايى،</w:t>
      </w:r>
      <w:r w:rsidR="00101BC1">
        <w:rPr>
          <w:rtl/>
          <w:lang w:bidi="fa-IR"/>
        </w:rPr>
        <w:t xml:space="preserve"> </w:t>
      </w:r>
      <w:r>
        <w:rPr>
          <w:rtl/>
          <w:lang w:bidi="fa-IR"/>
        </w:rPr>
        <w:t>كرنش</w:t>
      </w:r>
      <w:r w:rsidR="00101BC1">
        <w:rPr>
          <w:rtl/>
          <w:lang w:bidi="fa-IR"/>
        </w:rPr>
        <w:t xml:space="preserve"> </w:t>
      </w:r>
      <w:r>
        <w:rPr>
          <w:rtl/>
          <w:lang w:bidi="fa-IR"/>
        </w:rPr>
        <w:t>نمى</w:t>
      </w:r>
      <w:r w:rsidR="00101BC1">
        <w:rPr>
          <w:rtl/>
          <w:lang w:bidi="fa-IR"/>
        </w:rPr>
        <w:t xml:space="preserve"> </w:t>
      </w:r>
      <w:r>
        <w:rPr>
          <w:rtl/>
          <w:lang w:bidi="fa-IR"/>
        </w:rPr>
        <w:t>كرد</w:t>
      </w:r>
      <w:r w:rsidR="00101BC1">
        <w:rPr>
          <w:rtl/>
          <w:lang w:bidi="fa-IR"/>
        </w:rPr>
        <w:t xml:space="preserve">. </w:t>
      </w:r>
      <w:r>
        <w:rPr>
          <w:rtl/>
          <w:lang w:bidi="fa-IR"/>
        </w:rPr>
        <w:t>اگر</w:t>
      </w:r>
      <w:r w:rsidR="00101BC1">
        <w:rPr>
          <w:rtl/>
          <w:lang w:bidi="fa-IR"/>
        </w:rPr>
        <w:t xml:space="preserve"> </w:t>
      </w:r>
      <w:r>
        <w:rPr>
          <w:rtl/>
          <w:lang w:bidi="fa-IR"/>
        </w:rPr>
        <w:t>امام</w:t>
      </w:r>
      <w:r w:rsidR="00101BC1">
        <w:rPr>
          <w:rtl/>
          <w:lang w:bidi="fa-IR"/>
        </w:rPr>
        <w:t xml:space="preserve"> </w:t>
      </w:r>
      <w:r>
        <w:rPr>
          <w:rtl/>
          <w:lang w:bidi="fa-IR"/>
        </w:rPr>
        <w:t>چنان</w:t>
      </w:r>
      <w:r w:rsidR="00101BC1">
        <w:rPr>
          <w:rtl/>
          <w:lang w:bidi="fa-IR"/>
        </w:rPr>
        <w:t xml:space="preserve"> </w:t>
      </w:r>
      <w:r>
        <w:rPr>
          <w:rtl/>
          <w:lang w:bidi="fa-IR"/>
        </w:rPr>
        <w:t>بود،</w:t>
      </w:r>
      <w:r w:rsidR="00101BC1">
        <w:rPr>
          <w:rtl/>
          <w:lang w:bidi="fa-IR"/>
        </w:rPr>
        <w:t xml:space="preserve"> </w:t>
      </w:r>
      <w:r>
        <w:rPr>
          <w:rtl/>
          <w:lang w:bidi="fa-IR"/>
        </w:rPr>
        <w:t>كار</w:t>
      </w:r>
      <w:r w:rsidR="00101BC1">
        <w:rPr>
          <w:rtl/>
          <w:lang w:bidi="fa-IR"/>
        </w:rPr>
        <w:t xml:space="preserve"> </w:t>
      </w:r>
      <w:r>
        <w:rPr>
          <w:rtl/>
          <w:lang w:bidi="fa-IR"/>
        </w:rPr>
        <w:t>يزيد</w:t>
      </w:r>
      <w:r w:rsidR="00101BC1">
        <w:rPr>
          <w:rtl/>
          <w:lang w:bidi="fa-IR"/>
        </w:rPr>
        <w:t xml:space="preserve"> </w:t>
      </w:r>
      <w:r>
        <w:rPr>
          <w:rtl/>
          <w:lang w:bidi="fa-IR"/>
        </w:rPr>
        <w:t>آسان</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يك</w:t>
      </w:r>
      <w:r w:rsidR="00101BC1">
        <w:rPr>
          <w:rtl/>
          <w:lang w:bidi="fa-IR"/>
        </w:rPr>
        <w:t xml:space="preserve"> </w:t>
      </w:r>
      <w:r>
        <w:rPr>
          <w:rtl/>
          <w:lang w:bidi="fa-IR"/>
        </w:rPr>
        <w:t>امت</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ترس</w:t>
      </w:r>
      <w:r w:rsidR="00101BC1">
        <w:rPr>
          <w:rtl/>
          <w:lang w:bidi="fa-IR"/>
        </w:rPr>
        <w:t xml:space="preserve"> </w:t>
      </w:r>
      <w:r>
        <w:rPr>
          <w:rtl/>
          <w:lang w:bidi="fa-IR"/>
        </w:rPr>
        <w:t>يزيد</w:t>
      </w:r>
      <w:r w:rsidR="00101BC1">
        <w:rPr>
          <w:rtl/>
          <w:lang w:bidi="fa-IR"/>
        </w:rPr>
        <w:t xml:space="preserve"> </w:t>
      </w:r>
      <w:r>
        <w:rPr>
          <w:rtl/>
          <w:lang w:bidi="fa-IR"/>
        </w:rPr>
        <w:t>تنها</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هشدار</w:t>
      </w:r>
      <w:r w:rsidR="00101BC1">
        <w:rPr>
          <w:rtl/>
          <w:lang w:bidi="fa-IR"/>
        </w:rPr>
        <w:t xml:space="preserve"> </w:t>
      </w:r>
      <w:r>
        <w:rPr>
          <w:rtl/>
          <w:lang w:bidi="fa-IR"/>
        </w:rPr>
        <w:t>پدرش</w:t>
      </w:r>
      <w:r w:rsidR="00101BC1">
        <w:rPr>
          <w:rtl/>
          <w:lang w:bidi="fa-IR"/>
        </w:rPr>
        <w:t xml:space="preserve"> </w:t>
      </w:r>
      <w:r>
        <w:rPr>
          <w:rtl/>
          <w:lang w:bidi="fa-IR"/>
        </w:rPr>
        <w:t>معاويه</w:t>
      </w:r>
      <w:r w:rsidR="00101BC1">
        <w:rPr>
          <w:rtl/>
          <w:lang w:bidi="fa-IR"/>
        </w:rPr>
        <w:t xml:space="preserve"> </w:t>
      </w:r>
      <w:r>
        <w:rPr>
          <w:rtl/>
          <w:lang w:bidi="fa-IR"/>
        </w:rPr>
        <w:t>درباره</w:t>
      </w:r>
      <w:r w:rsidR="00101BC1">
        <w:rPr>
          <w:rtl/>
          <w:lang w:bidi="fa-IR"/>
        </w:rPr>
        <w:t xml:space="preserve"> </w:t>
      </w:r>
      <w:r>
        <w:rPr>
          <w:rtl/>
          <w:lang w:bidi="fa-IR"/>
        </w:rPr>
        <w:t>وجود</w:t>
      </w:r>
      <w:r w:rsidR="00101BC1">
        <w:rPr>
          <w:rtl/>
          <w:lang w:bidi="fa-IR"/>
        </w:rPr>
        <w:t xml:space="preserve"> </w:t>
      </w:r>
      <w:r>
        <w:rPr>
          <w:rtl/>
          <w:lang w:bidi="fa-IR"/>
        </w:rPr>
        <w:t>مقدس</w:t>
      </w:r>
      <w:r w:rsidR="00101BC1">
        <w:rPr>
          <w:rtl/>
          <w:lang w:bidi="fa-IR"/>
        </w:rPr>
        <w:t xml:space="preserve"> </w:t>
      </w:r>
      <w:r>
        <w:rPr>
          <w:rtl/>
          <w:lang w:bidi="fa-IR"/>
        </w:rPr>
        <w:t>امام</w:t>
      </w:r>
      <w:r w:rsidR="00101BC1">
        <w:rPr>
          <w:rtl/>
          <w:lang w:bidi="fa-IR"/>
        </w:rPr>
        <w:t xml:space="preserve"> </w:t>
      </w:r>
      <w:r>
        <w:rPr>
          <w:rtl/>
          <w:lang w:bidi="fa-IR"/>
        </w:rPr>
        <w:t>نبود</w:t>
      </w:r>
      <w:r w:rsidR="00101BC1">
        <w:rPr>
          <w:rtl/>
          <w:lang w:bidi="fa-IR"/>
        </w:rPr>
        <w:t xml:space="preserve"> </w:t>
      </w:r>
      <w:r>
        <w:rPr>
          <w:rtl/>
          <w:lang w:bidi="fa-IR"/>
        </w:rPr>
        <w:t>بلكه</w:t>
      </w:r>
      <w:r w:rsidR="00101BC1">
        <w:rPr>
          <w:rtl/>
          <w:lang w:bidi="fa-IR"/>
        </w:rPr>
        <w:t xml:space="preserve"> </w:t>
      </w:r>
      <w:r>
        <w:rPr>
          <w:rtl/>
          <w:lang w:bidi="fa-IR"/>
        </w:rPr>
        <w:t>وى</w:t>
      </w:r>
      <w:r w:rsidR="00101BC1">
        <w:rPr>
          <w:rtl/>
          <w:lang w:bidi="fa-IR"/>
        </w:rPr>
        <w:t xml:space="preserve"> </w:t>
      </w:r>
      <w:r>
        <w:rPr>
          <w:rtl/>
          <w:lang w:bidi="fa-IR"/>
        </w:rPr>
        <w:t>علاوه</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بر</w:t>
      </w:r>
      <w:r w:rsidR="00101BC1">
        <w:rPr>
          <w:rtl/>
          <w:lang w:bidi="fa-IR"/>
        </w:rPr>
        <w:t xml:space="preserve"> </w:t>
      </w:r>
      <w:r>
        <w:rPr>
          <w:rtl/>
          <w:lang w:bidi="fa-IR"/>
        </w:rPr>
        <w:t>حقيقت</w:t>
      </w:r>
      <w:r w:rsidR="00101BC1">
        <w:rPr>
          <w:rtl/>
          <w:lang w:bidi="fa-IR"/>
        </w:rPr>
        <w:t xml:space="preserve"> </w:t>
      </w:r>
      <w:r>
        <w:rPr>
          <w:rtl/>
          <w:lang w:bidi="fa-IR"/>
        </w:rPr>
        <w:t>وجودى</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موقعيت</w:t>
      </w:r>
      <w:r w:rsidR="00101BC1">
        <w:rPr>
          <w:rtl/>
          <w:lang w:bidi="fa-IR"/>
        </w:rPr>
        <w:t xml:space="preserve"> </w:t>
      </w:r>
      <w:r>
        <w:rPr>
          <w:rtl/>
          <w:lang w:bidi="fa-IR"/>
        </w:rPr>
        <w:t>خطير</w:t>
      </w:r>
      <w:r w:rsidR="00101BC1">
        <w:rPr>
          <w:rtl/>
          <w:lang w:bidi="fa-IR"/>
        </w:rPr>
        <w:t xml:space="preserve"> </w:t>
      </w:r>
      <w:r>
        <w:rPr>
          <w:rtl/>
          <w:lang w:bidi="fa-IR"/>
        </w:rPr>
        <w:t>وى</w:t>
      </w:r>
      <w:r w:rsidR="00101BC1">
        <w:rPr>
          <w:rtl/>
          <w:lang w:bidi="fa-IR"/>
        </w:rPr>
        <w:t xml:space="preserve"> </w:t>
      </w:r>
      <w:r>
        <w:rPr>
          <w:rtl/>
          <w:lang w:bidi="fa-IR"/>
        </w:rPr>
        <w:t>ميان</w:t>
      </w:r>
      <w:r w:rsidR="00101BC1">
        <w:rPr>
          <w:rtl/>
          <w:lang w:bidi="fa-IR"/>
        </w:rPr>
        <w:t xml:space="preserve"> </w:t>
      </w:r>
      <w:r>
        <w:rPr>
          <w:rtl/>
          <w:lang w:bidi="fa-IR"/>
        </w:rPr>
        <w:t>امت</w:t>
      </w:r>
      <w:r w:rsidR="00101BC1">
        <w:rPr>
          <w:rtl/>
          <w:lang w:bidi="fa-IR"/>
        </w:rPr>
        <w:t xml:space="preserve"> </w:t>
      </w:r>
      <w:r>
        <w:rPr>
          <w:rtl/>
          <w:lang w:bidi="fa-IR"/>
        </w:rPr>
        <w:t>آگاه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بيعت</w:t>
      </w:r>
      <w:r w:rsidR="00101BC1">
        <w:rPr>
          <w:rtl/>
          <w:lang w:bidi="fa-IR"/>
        </w:rPr>
        <w:t xml:space="preserve"> </w:t>
      </w:r>
      <w:r>
        <w:rPr>
          <w:rtl/>
          <w:lang w:bidi="fa-IR"/>
        </w:rPr>
        <w:t>هيچ</w:t>
      </w:r>
      <w:r w:rsidR="00101BC1">
        <w:rPr>
          <w:rtl/>
          <w:lang w:bidi="fa-IR"/>
        </w:rPr>
        <w:t xml:space="preserve"> </w:t>
      </w:r>
      <w:r>
        <w:rPr>
          <w:rtl/>
          <w:lang w:bidi="fa-IR"/>
        </w:rPr>
        <w:t>يك</w:t>
      </w:r>
      <w:r w:rsidR="00101BC1">
        <w:rPr>
          <w:rtl/>
          <w:lang w:bidi="fa-IR"/>
        </w:rPr>
        <w:t xml:space="preserve"> </w:t>
      </w:r>
      <w:r>
        <w:rPr>
          <w:rtl/>
          <w:lang w:bidi="fa-IR"/>
        </w:rPr>
        <w:t>از</w:t>
      </w:r>
      <w:r w:rsidR="00101BC1">
        <w:rPr>
          <w:rtl/>
          <w:lang w:bidi="fa-IR"/>
        </w:rPr>
        <w:t xml:space="preserve"> </w:t>
      </w:r>
      <w:r>
        <w:rPr>
          <w:rtl/>
          <w:lang w:bidi="fa-IR"/>
        </w:rPr>
        <w:t>ملتهاى</w:t>
      </w:r>
      <w:r w:rsidR="00101BC1">
        <w:rPr>
          <w:rtl/>
          <w:lang w:bidi="fa-IR"/>
        </w:rPr>
        <w:t xml:space="preserve"> </w:t>
      </w:r>
      <w:r>
        <w:rPr>
          <w:rtl/>
          <w:lang w:bidi="fa-IR"/>
        </w:rPr>
        <w:t>مسلمان</w:t>
      </w:r>
      <w:r w:rsidR="00101BC1">
        <w:rPr>
          <w:rtl/>
          <w:lang w:bidi="fa-IR"/>
        </w:rPr>
        <w:t xml:space="preserve"> </w:t>
      </w:r>
      <w:r>
        <w:rPr>
          <w:rtl/>
          <w:lang w:bidi="fa-IR"/>
        </w:rPr>
        <w:t>براى</w:t>
      </w:r>
      <w:r w:rsidR="00101BC1">
        <w:rPr>
          <w:rtl/>
          <w:lang w:bidi="fa-IR"/>
        </w:rPr>
        <w:t xml:space="preserve"> </w:t>
      </w:r>
      <w:r>
        <w:rPr>
          <w:rtl/>
          <w:lang w:bidi="fa-IR"/>
        </w:rPr>
        <w:t>يزيد،</w:t>
      </w:r>
      <w:r w:rsidR="00101BC1">
        <w:rPr>
          <w:rtl/>
          <w:lang w:bidi="fa-IR"/>
        </w:rPr>
        <w:t xml:space="preserve"> </w:t>
      </w:r>
      <w:r>
        <w:rPr>
          <w:rtl/>
          <w:lang w:bidi="fa-IR"/>
        </w:rPr>
        <w:t>بالاتر</w:t>
      </w:r>
      <w:r w:rsidR="00101BC1">
        <w:rPr>
          <w:rtl/>
          <w:lang w:bidi="fa-IR"/>
        </w:rPr>
        <w:t xml:space="preserve"> </w:t>
      </w:r>
      <w:r>
        <w:rPr>
          <w:rtl/>
          <w:lang w:bidi="fa-IR"/>
        </w:rPr>
        <w:t>و</w:t>
      </w:r>
      <w:r w:rsidR="00101BC1">
        <w:rPr>
          <w:rtl/>
          <w:lang w:bidi="fa-IR"/>
        </w:rPr>
        <w:t xml:space="preserve"> </w:t>
      </w:r>
      <w:r>
        <w:rPr>
          <w:rtl/>
          <w:lang w:bidi="fa-IR"/>
        </w:rPr>
        <w:t>مهم</w:t>
      </w:r>
      <w:r w:rsidR="00101BC1">
        <w:rPr>
          <w:rtl/>
          <w:lang w:bidi="fa-IR"/>
        </w:rPr>
        <w:t xml:space="preserve"> </w:t>
      </w:r>
      <w:r>
        <w:rPr>
          <w:rtl/>
          <w:lang w:bidi="fa-IR"/>
        </w:rPr>
        <w:t>تر</w:t>
      </w:r>
      <w:r w:rsidR="00101BC1">
        <w:rPr>
          <w:rtl/>
          <w:lang w:bidi="fa-IR"/>
        </w:rPr>
        <w:t xml:space="preserve"> </w:t>
      </w:r>
      <w:r>
        <w:rPr>
          <w:rtl/>
          <w:lang w:bidi="fa-IR"/>
        </w:rPr>
        <w:t>از</w:t>
      </w:r>
      <w:r w:rsidR="00101BC1">
        <w:rPr>
          <w:rtl/>
          <w:lang w:bidi="fa-IR"/>
        </w:rPr>
        <w:t xml:space="preserve"> </w:t>
      </w:r>
      <w:r>
        <w:rPr>
          <w:rtl/>
          <w:lang w:bidi="fa-IR"/>
        </w:rPr>
        <w:t>بيعت</w:t>
      </w:r>
      <w:r w:rsidR="00101BC1">
        <w:rPr>
          <w:rtl/>
          <w:lang w:bidi="fa-IR"/>
        </w:rPr>
        <w:t xml:space="preserve"> </w:t>
      </w:r>
      <w:r>
        <w:rPr>
          <w:rtl/>
          <w:lang w:bidi="fa-IR"/>
        </w:rPr>
        <w:t>سرور</w:t>
      </w:r>
      <w:r w:rsidR="00101BC1">
        <w:rPr>
          <w:rtl/>
          <w:lang w:bidi="fa-IR"/>
        </w:rPr>
        <w:t xml:space="preserve"> </w:t>
      </w:r>
      <w:r>
        <w:rPr>
          <w:rtl/>
          <w:lang w:bidi="fa-IR"/>
        </w:rPr>
        <w:t>ملتها</w:t>
      </w:r>
      <w:r w:rsidR="00101BC1">
        <w:rPr>
          <w:rtl/>
          <w:lang w:bidi="fa-IR"/>
        </w:rPr>
        <w:t xml:space="preserve"> </w:t>
      </w:r>
      <w:r>
        <w:rPr>
          <w:rtl/>
          <w:lang w:bidi="fa-IR"/>
        </w:rPr>
        <w:t>و</w:t>
      </w:r>
      <w:r w:rsidR="00101BC1">
        <w:rPr>
          <w:rtl/>
          <w:lang w:bidi="fa-IR"/>
        </w:rPr>
        <w:t xml:space="preserve"> </w:t>
      </w:r>
      <w:r>
        <w:rPr>
          <w:rtl/>
          <w:lang w:bidi="fa-IR"/>
        </w:rPr>
        <w:t>امام</w:t>
      </w:r>
      <w:r w:rsidR="00101BC1">
        <w:rPr>
          <w:rtl/>
          <w:lang w:bidi="fa-IR"/>
        </w:rPr>
        <w:t xml:space="preserve"> </w:t>
      </w:r>
      <w:r>
        <w:rPr>
          <w:rtl/>
          <w:lang w:bidi="fa-IR"/>
        </w:rPr>
        <w:t>امت</w:t>
      </w:r>
      <w:r w:rsidR="00101BC1">
        <w:rPr>
          <w:rtl/>
          <w:lang w:bidi="fa-IR"/>
        </w:rPr>
        <w:t xml:space="preserve"> </w:t>
      </w:r>
      <w:r>
        <w:rPr>
          <w:rtl/>
          <w:lang w:bidi="fa-IR"/>
        </w:rPr>
        <w:t>به</w:t>
      </w:r>
      <w:r w:rsidR="00101BC1">
        <w:rPr>
          <w:rtl/>
          <w:lang w:bidi="fa-IR"/>
        </w:rPr>
        <w:t xml:space="preserve"> </w:t>
      </w:r>
      <w:r>
        <w:rPr>
          <w:rtl/>
          <w:lang w:bidi="fa-IR"/>
        </w:rPr>
        <w:t>حساب</w:t>
      </w:r>
      <w:r w:rsidR="00101BC1">
        <w:rPr>
          <w:rtl/>
          <w:lang w:bidi="fa-IR"/>
        </w:rPr>
        <w:t xml:space="preserve"> </w:t>
      </w:r>
      <w:r>
        <w:rPr>
          <w:rtl/>
          <w:lang w:bidi="fa-IR"/>
        </w:rPr>
        <w:t>نمى</w:t>
      </w:r>
      <w:r w:rsidR="00101BC1">
        <w:rPr>
          <w:rtl/>
          <w:lang w:bidi="fa-IR"/>
        </w:rPr>
        <w:t xml:space="preserve"> </w:t>
      </w:r>
      <w:r>
        <w:rPr>
          <w:rtl/>
          <w:lang w:bidi="fa-IR"/>
        </w:rPr>
        <w:t>آمد</w:t>
      </w:r>
      <w:r w:rsidR="00101BC1">
        <w:rPr>
          <w:rtl/>
          <w:lang w:bidi="fa-IR"/>
        </w:rPr>
        <w:t xml:space="preserve">. </w:t>
      </w:r>
    </w:p>
    <w:p w:rsidR="00D34FF8" w:rsidRDefault="00D34FF8" w:rsidP="00D34FF8">
      <w:pPr>
        <w:pStyle w:val="libNormal"/>
        <w:rPr>
          <w:rtl/>
          <w:lang w:bidi="fa-IR"/>
        </w:rPr>
      </w:pPr>
      <w:r>
        <w:rPr>
          <w:rtl/>
          <w:lang w:bidi="fa-IR"/>
        </w:rPr>
        <w:lastRenderedPageBreak/>
        <w:t>لذا</w:t>
      </w:r>
      <w:r w:rsidR="00101BC1">
        <w:rPr>
          <w:rtl/>
          <w:lang w:bidi="fa-IR"/>
        </w:rPr>
        <w:t xml:space="preserve"> </w:t>
      </w:r>
      <w:r>
        <w:rPr>
          <w:rtl/>
          <w:lang w:bidi="fa-IR"/>
        </w:rPr>
        <w:t>نظر</w:t>
      </w:r>
      <w:r w:rsidR="00101BC1">
        <w:rPr>
          <w:rtl/>
          <w:lang w:bidi="fa-IR"/>
        </w:rPr>
        <w:t xml:space="preserve"> </w:t>
      </w:r>
      <w:r>
        <w:rPr>
          <w:rtl/>
          <w:lang w:bidi="fa-IR"/>
        </w:rPr>
        <w:t>نهايى</w:t>
      </w:r>
      <w:r w:rsidR="00101BC1">
        <w:rPr>
          <w:rtl/>
          <w:lang w:bidi="fa-IR"/>
        </w:rPr>
        <w:t xml:space="preserve"> </w:t>
      </w:r>
      <w:r>
        <w:rPr>
          <w:rtl/>
          <w:lang w:bidi="fa-IR"/>
        </w:rPr>
        <w:t>يزيد</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قرار</w:t>
      </w:r>
      <w:r w:rsidR="00101BC1">
        <w:rPr>
          <w:rtl/>
          <w:lang w:bidi="fa-IR"/>
        </w:rPr>
        <w:t xml:space="preserve"> </w:t>
      </w:r>
      <w:r>
        <w:rPr>
          <w:rtl/>
          <w:lang w:bidi="fa-IR"/>
        </w:rPr>
        <w:t>گرفت</w:t>
      </w:r>
      <w:r w:rsidR="00101BC1">
        <w:rPr>
          <w:rtl/>
          <w:lang w:bidi="fa-IR"/>
        </w:rPr>
        <w:t xml:space="preserve"> </w:t>
      </w:r>
      <w:r>
        <w:rPr>
          <w:rtl/>
          <w:lang w:bidi="fa-IR"/>
        </w:rPr>
        <w:t>تا</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خطر</w:t>
      </w:r>
      <w:r w:rsidR="00101BC1">
        <w:rPr>
          <w:rtl/>
          <w:lang w:bidi="fa-IR"/>
        </w:rPr>
        <w:t xml:space="preserve"> </w:t>
      </w:r>
      <w:r>
        <w:rPr>
          <w:rtl/>
          <w:lang w:bidi="fa-IR"/>
        </w:rPr>
        <w:t>امام</w:t>
      </w:r>
      <w:r w:rsidR="00101BC1">
        <w:rPr>
          <w:rtl/>
          <w:lang w:bidi="fa-IR"/>
        </w:rPr>
        <w:t xml:space="preserve"> </w:t>
      </w:r>
      <w:r>
        <w:rPr>
          <w:rtl/>
          <w:lang w:bidi="fa-IR"/>
        </w:rPr>
        <w:t>برهاند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با</w:t>
      </w:r>
      <w:r w:rsidR="00101BC1">
        <w:rPr>
          <w:rtl/>
          <w:lang w:bidi="fa-IR"/>
        </w:rPr>
        <w:t xml:space="preserve"> </w:t>
      </w:r>
      <w:r>
        <w:rPr>
          <w:rtl/>
          <w:lang w:bidi="fa-IR"/>
        </w:rPr>
        <w:t>كشتن</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مكه</w:t>
      </w:r>
      <w:r w:rsidR="00101BC1">
        <w:rPr>
          <w:rtl/>
          <w:lang w:bidi="fa-IR"/>
        </w:rPr>
        <w:t xml:space="preserve"> </w:t>
      </w:r>
      <w:r>
        <w:rPr>
          <w:rtl/>
          <w:lang w:bidi="fa-IR"/>
        </w:rPr>
        <w:t>صورت</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اگر</w:t>
      </w:r>
      <w:r w:rsidR="00101BC1">
        <w:rPr>
          <w:rtl/>
          <w:lang w:bidi="fa-IR"/>
        </w:rPr>
        <w:t xml:space="preserve"> </w:t>
      </w:r>
      <w:r>
        <w:rPr>
          <w:rtl/>
          <w:lang w:bidi="fa-IR"/>
        </w:rPr>
        <w:t>به</w:t>
      </w:r>
      <w:r w:rsidR="00101BC1">
        <w:rPr>
          <w:rtl/>
          <w:lang w:bidi="fa-IR"/>
        </w:rPr>
        <w:t xml:space="preserve"> </w:t>
      </w:r>
      <w:r>
        <w:rPr>
          <w:rtl/>
          <w:lang w:bidi="fa-IR"/>
        </w:rPr>
        <w:t>پرده</w:t>
      </w:r>
      <w:r w:rsidR="00101BC1">
        <w:rPr>
          <w:rtl/>
          <w:lang w:bidi="fa-IR"/>
        </w:rPr>
        <w:t xml:space="preserve"> </w:t>
      </w:r>
      <w:r>
        <w:rPr>
          <w:rtl/>
          <w:lang w:bidi="fa-IR"/>
        </w:rPr>
        <w:t>هاى</w:t>
      </w:r>
      <w:r w:rsidR="00101BC1">
        <w:rPr>
          <w:rtl/>
          <w:lang w:bidi="fa-IR"/>
        </w:rPr>
        <w:t xml:space="preserve"> </w:t>
      </w:r>
      <w:r>
        <w:rPr>
          <w:rtl/>
          <w:lang w:bidi="fa-IR"/>
        </w:rPr>
        <w:t>كعبه</w:t>
      </w:r>
      <w:r w:rsidR="00101BC1">
        <w:rPr>
          <w:rtl/>
          <w:lang w:bidi="fa-IR"/>
        </w:rPr>
        <w:t xml:space="preserve"> </w:t>
      </w:r>
      <w:r>
        <w:rPr>
          <w:rtl/>
          <w:lang w:bidi="fa-IR"/>
        </w:rPr>
        <w:t>آويخته</w:t>
      </w:r>
      <w:r w:rsidR="00101BC1">
        <w:rPr>
          <w:rtl/>
          <w:lang w:bidi="fa-IR"/>
        </w:rPr>
        <w:t xml:space="preserve"> </w:t>
      </w:r>
      <w:r>
        <w:rPr>
          <w:rtl/>
          <w:lang w:bidi="fa-IR"/>
        </w:rPr>
        <w:t>باشد!</w:t>
      </w:r>
      <w:r w:rsidR="00101BC1">
        <w:rPr>
          <w:rtl/>
          <w:lang w:bidi="fa-IR"/>
        </w:rPr>
        <w:t xml:space="preserve">  </w:t>
      </w:r>
      <w:r>
        <w:rPr>
          <w:rtl/>
          <w:lang w:bidi="fa-IR"/>
        </w:rPr>
        <w:t>اين</w:t>
      </w:r>
      <w:r w:rsidR="00101BC1">
        <w:rPr>
          <w:rtl/>
          <w:lang w:bidi="fa-IR"/>
        </w:rPr>
        <w:t xml:space="preserve"> </w:t>
      </w:r>
      <w:r>
        <w:rPr>
          <w:rtl/>
          <w:lang w:bidi="fa-IR"/>
        </w:rPr>
        <w:t>تصميم،</w:t>
      </w:r>
      <w:r w:rsidR="00101BC1">
        <w:rPr>
          <w:rtl/>
          <w:lang w:bidi="fa-IR"/>
        </w:rPr>
        <w:t xml:space="preserve"> </w:t>
      </w:r>
      <w:r>
        <w:rPr>
          <w:rtl/>
          <w:lang w:bidi="fa-IR"/>
        </w:rPr>
        <w:t>اراذل</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شرمانى</w:t>
      </w:r>
      <w:r w:rsidR="00101BC1">
        <w:rPr>
          <w:rtl/>
          <w:lang w:bidi="fa-IR"/>
        </w:rPr>
        <w:t xml:space="preserve"> </w:t>
      </w:r>
      <w:r>
        <w:rPr>
          <w:rtl/>
          <w:lang w:bidi="fa-IR"/>
        </w:rPr>
        <w:t>چون</w:t>
      </w:r>
      <w:r w:rsidR="00101BC1">
        <w:rPr>
          <w:rtl/>
          <w:lang w:bidi="fa-IR"/>
        </w:rPr>
        <w:t xml:space="preserve"> </w:t>
      </w:r>
      <w:r>
        <w:rPr>
          <w:rtl/>
          <w:lang w:bidi="fa-IR"/>
        </w:rPr>
        <w:t>مروان</w:t>
      </w:r>
      <w:r w:rsidR="00101BC1">
        <w:rPr>
          <w:rtl/>
          <w:lang w:bidi="fa-IR"/>
        </w:rPr>
        <w:t xml:space="preserve"> </w:t>
      </w:r>
      <w:r>
        <w:rPr>
          <w:rtl/>
          <w:lang w:bidi="fa-IR"/>
        </w:rPr>
        <w:t>بن</w:t>
      </w:r>
      <w:r w:rsidR="00101BC1">
        <w:rPr>
          <w:rtl/>
          <w:lang w:bidi="fa-IR"/>
        </w:rPr>
        <w:t xml:space="preserve"> </w:t>
      </w:r>
      <w:r>
        <w:rPr>
          <w:rtl/>
          <w:lang w:bidi="fa-IR"/>
        </w:rPr>
        <w:t>حكم</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پالكى</w:t>
      </w:r>
      <w:r w:rsidR="00101BC1">
        <w:rPr>
          <w:rtl/>
          <w:lang w:bidi="fa-IR"/>
        </w:rPr>
        <w:t xml:space="preserve"> </w:t>
      </w:r>
      <w:r>
        <w:rPr>
          <w:rtl/>
          <w:lang w:bidi="fa-IR"/>
        </w:rPr>
        <w:t>هايش</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شوق</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شادى</w:t>
      </w:r>
      <w:r w:rsidR="00101BC1">
        <w:rPr>
          <w:rtl/>
          <w:lang w:bidi="fa-IR"/>
        </w:rPr>
        <w:t xml:space="preserve"> </w:t>
      </w:r>
      <w:r>
        <w:rPr>
          <w:rtl/>
          <w:lang w:bidi="fa-IR"/>
        </w:rPr>
        <w:t>فراوانى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درون</w:t>
      </w:r>
      <w:r w:rsidR="00101BC1">
        <w:rPr>
          <w:rtl/>
          <w:lang w:bidi="fa-IR"/>
        </w:rPr>
        <w:t xml:space="preserve"> </w:t>
      </w:r>
      <w:r>
        <w:rPr>
          <w:rtl/>
          <w:lang w:bidi="fa-IR"/>
        </w:rPr>
        <w:t>پليد</w:t>
      </w:r>
      <w:r w:rsidR="00101BC1">
        <w:rPr>
          <w:rtl/>
          <w:lang w:bidi="fa-IR"/>
        </w:rPr>
        <w:t xml:space="preserve"> </w:t>
      </w:r>
      <w:r>
        <w:rPr>
          <w:rtl/>
          <w:lang w:bidi="fa-IR"/>
        </w:rPr>
        <w:t>آنان</w:t>
      </w:r>
      <w:r w:rsidR="00101BC1">
        <w:rPr>
          <w:rtl/>
          <w:lang w:bidi="fa-IR"/>
        </w:rPr>
        <w:t xml:space="preserve"> </w:t>
      </w:r>
      <w:r>
        <w:rPr>
          <w:rtl/>
          <w:lang w:bidi="fa-IR"/>
        </w:rPr>
        <w:t>مواج</w:t>
      </w:r>
      <w:r w:rsidR="00101BC1">
        <w:rPr>
          <w:rtl/>
          <w:lang w:bidi="fa-IR"/>
        </w:rPr>
        <w:t xml:space="preserve"> </w:t>
      </w:r>
      <w:r>
        <w:rPr>
          <w:rtl/>
          <w:lang w:bidi="fa-IR"/>
        </w:rPr>
        <w:t>مى</w:t>
      </w:r>
      <w:r w:rsidR="00101BC1">
        <w:rPr>
          <w:rtl/>
          <w:lang w:bidi="fa-IR"/>
        </w:rPr>
        <w:t xml:space="preserve"> </w:t>
      </w:r>
      <w:r>
        <w:rPr>
          <w:rtl/>
          <w:lang w:bidi="fa-IR"/>
        </w:rPr>
        <w:t>ساخت</w:t>
      </w:r>
    </w:p>
    <w:p w:rsidR="00D34FF8" w:rsidRDefault="00D34FF8" w:rsidP="00D34FF8">
      <w:pPr>
        <w:pStyle w:val="libNormal"/>
        <w:rPr>
          <w:rtl/>
          <w:lang w:bidi="fa-IR"/>
        </w:rPr>
      </w:pPr>
      <w:r>
        <w:rPr>
          <w:rtl/>
          <w:lang w:bidi="fa-IR"/>
        </w:rPr>
        <w:t>يزيد</w:t>
      </w:r>
      <w:r w:rsidR="00101BC1">
        <w:rPr>
          <w:rtl/>
          <w:lang w:bidi="fa-IR"/>
        </w:rPr>
        <w:t xml:space="preserve"> </w:t>
      </w:r>
      <w:r>
        <w:rPr>
          <w:rtl/>
          <w:lang w:bidi="fa-IR"/>
        </w:rPr>
        <w:t>همچنين</w:t>
      </w:r>
      <w:r w:rsidR="00101BC1">
        <w:rPr>
          <w:rtl/>
          <w:lang w:bidi="fa-IR"/>
        </w:rPr>
        <w:t xml:space="preserve"> </w:t>
      </w:r>
      <w:r>
        <w:rPr>
          <w:rtl/>
          <w:lang w:bidi="fa-IR"/>
        </w:rPr>
        <w:t>از</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آشفتگى</w:t>
      </w:r>
      <w:r w:rsidR="00101BC1">
        <w:rPr>
          <w:rtl/>
          <w:lang w:bidi="fa-IR"/>
        </w:rPr>
        <w:t xml:space="preserve"> </w:t>
      </w:r>
      <w:r>
        <w:rPr>
          <w:rtl/>
          <w:lang w:bidi="fa-IR"/>
        </w:rPr>
        <w:t>آن</w:t>
      </w:r>
      <w:r w:rsidR="00101BC1">
        <w:rPr>
          <w:rtl/>
          <w:lang w:bidi="fa-IR"/>
        </w:rPr>
        <w:t xml:space="preserve"> </w:t>
      </w:r>
      <w:r>
        <w:rPr>
          <w:rtl/>
          <w:lang w:bidi="fa-IR"/>
        </w:rPr>
        <w:t>على</w:t>
      </w:r>
      <w:r w:rsidR="00101BC1">
        <w:rPr>
          <w:rtl/>
          <w:lang w:bidi="fa-IR"/>
        </w:rPr>
        <w:t xml:space="preserve"> </w:t>
      </w:r>
      <w:r>
        <w:rPr>
          <w:rtl/>
          <w:lang w:bidi="fa-IR"/>
        </w:rPr>
        <w:t>رغم</w:t>
      </w:r>
      <w:r w:rsidR="00101BC1">
        <w:rPr>
          <w:rtl/>
          <w:lang w:bidi="fa-IR"/>
        </w:rPr>
        <w:t xml:space="preserve"> </w:t>
      </w:r>
      <w:r>
        <w:rPr>
          <w:rtl/>
          <w:lang w:bidi="fa-IR"/>
        </w:rPr>
        <w:t>سركوب</w:t>
      </w:r>
      <w:r w:rsidR="00101BC1">
        <w:rPr>
          <w:rtl/>
          <w:lang w:bidi="fa-IR"/>
        </w:rPr>
        <w:t xml:space="preserve"> </w:t>
      </w:r>
      <w:r>
        <w:rPr>
          <w:rtl/>
          <w:lang w:bidi="fa-IR"/>
        </w:rPr>
        <w:t>و</w:t>
      </w:r>
      <w:r w:rsidR="00101BC1">
        <w:rPr>
          <w:rtl/>
          <w:lang w:bidi="fa-IR"/>
        </w:rPr>
        <w:t xml:space="preserve"> </w:t>
      </w:r>
      <w:r>
        <w:rPr>
          <w:rtl/>
          <w:lang w:bidi="fa-IR"/>
        </w:rPr>
        <w:t>رام</w:t>
      </w:r>
      <w:r w:rsidR="00101BC1">
        <w:rPr>
          <w:rtl/>
          <w:lang w:bidi="fa-IR"/>
        </w:rPr>
        <w:t xml:space="preserve"> </w:t>
      </w:r>
      <w:r>
        <w:rPr>
          <w:rtl/>
          <w:lang w:bidi="fa-IR"/>
        </w:rPr>
        <w:t>كردن</w:t>
      </w:r>
      <w:r w:rsidR="00101BC1">
        <w:rPr>
          <w:rtl/>
          <w:lang w:bidi="fa-IR"/>
        </w:rPr>
        <w:t xml:space="preserve"> </w:t>
      </w:r>
      <w:r>
        <w:rPr>
          <w:rtl/>
          <w:lang w:bidi="fa-IR"/>
        </w:rPr>
        <w:t>آن</w:t>
      </w:r>
      <w:r w:rsidR="00101BC1">
        <w:rPr>
          <w:rtl/>
          <w:lang w:bidi="fa-IR"/>
        </w:rPr>
        <w:t xml:space="preserve"> </w:t>
      </w:r>
      <w:r>
        <w:rPr>
          <w:rtl/>
          <w:lang w:bidi="fa-IR"/>
        </w:rPr>
        <w:t>توسط</w:t>
      </w:r>
      <w:r w:rsidR="00101BC1">
        <w:rPr>
          <w:rtl/>
          <w:lang w:bidi="fa-IR"/>
        </w:rPr>
        <w:t xml:space="preserve"> </w:t>
      </w:r>
      <w:r>
        <w:rPr>
          <w:rtl/>
          <w:lang w:bidi="fa-IR"/>
        </w:rPr>
        <w:t>پدرش،</w:t>
      </w:r>
      <w:r w:rsidR="00101BC1">
        <w:rPr>
          <w:rtl/>
          <w:lang w:bidi="fa-IR"/>
        </w:rPr>
        <w:t xml:space="preserve"> </w:t>
      </w:r>
      <w:r>
        <w:rPr>
          <w:rtl/>
          <w:lang w:bidi="fa-IR"/>
        </w:rPr>
        <w:t>و</w:t>
      </w:r>
      <w:r w:rsidR="00101BC1">
        <w:rPr>
          <w:rtl/>
          <w:lang w:bidi="fa-IR"/>
        </w:rPr>
        <w:t xml:space="preserve"> </w:t>
      </w:r>
      <w:r>
        <w:rPr>
          <w:rtl/>
          <w:lang w:bidi="fa-IR"/>
        </w:rPr>
        <w:t>اخراج</w:t>
      </w:r>
      <w:r w:rsidR="00101BC1">
        <w:rPr>
          <w:rtl/>
          <w:lang w:bidi="fa-IR"/>
        </w:rPr>
        <w:t xml:space="preserve"> </w:t>
      </w:r>
      <w:r>
        <w:rPr>
          <w:rtl/>
          <w:lang w:bidi="fa-IR"/>
        </w:rPr>
        <w:t>اغلب</w:t>
      </w:r>
      <w:r w:rsidR="00101BC1">
        <w:rPr>
          <w:rtl/>
          <w:lang w:bidi="fa-IR"/>
        </w:rPr>
        <w:t xml:space="preserve"> </w:t>
      </w:r>
      <w:r>
        <w:rPr>
          <w:rtl/>
          <w:lang w:bidi="fa-IR"/>
        </w:rPr>
        <w:t>شيعيان</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خراسان،</w:t>
      </w:r>
      <w:r w:rsidR="00101BC1">
        <w:rPr>
          <w:rtl/>
          <w:lang w:bidi="fa-IR"/>
        </w:rPr>
        <w:t xml:space="preserve"> </w:t>
      </w:r>
      <w:r>
        <w:rPr>
          <w:rtl/>
          <w:lang w:bidi="fa-IR"/>
        </w:rPr>
        <w:t>نگران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كار</w:t>
      </w:r>
      <w:r w:rsidR="00101BC1">
        <w:rPr>
          <w:rtl/>
          <w:lang w:bidi="fa-IR"/>
        </w:rPr>
        <w:t xml:space="preserve"> </w:t>
      </w:r>
      <w:r>
        <w:rPr>
          <w:rtl/>
          <w:lang w:bidi="fa-IR"/>
        </w:rPr>
        <w:t>آن</w:t>
      </w:r>
      <w:r w:rsidR="00101BC1">
        <w:rPr>
          <w:rtl/>
          <w:lang w:bidi="fa-IR"/>
        </w:rPr>
        <w:t xml:space="preserve"> </w:t>
      </w:r>
      <w:r>
        <w:rPr>
          <w:rtl/>
          <w:lang w:bidi="fa-IR"/>
        </w:rPr>
        <w:t>حيران،</w:t>
      </w:r>
      <w:r w:rsidR="00101BC1">
        <w:rPr>
          <w:rtl/>
          <w:lang w:bidi="fa-IR"/>
        </w:rPr>
        <w:t xml:space="preserve"> </w:t>
      </w:r>
      <w:r>
        <w:rPr>
          <w:rtl/>
          <w:lang w:bidi="fa-IR"/>
        </w:rPr>
        <w:t>لذا</w:t>
      </w:r>
      <w:r w:rsidR="00101BC1">
        <w:rPr>
          <w:rtl/>
          <w:lang w:bidi="fa-IR"/>
        </w:rPr>
        <w:t xml:space="preserve"> </w:t>
      </w:r>
      <w:r>
        <w:rPr>
          <w:rtl/>
          <w:lang w:bidi="fa-IR"/>
        </w:rPr>
        <w:t>مستشار</w:t>
      </w:r>
      <w:r w:rsidR="00101BC1">
        <w:rPr>
          <w:rtl/>
          <w:lang w:bidi="fa-IR"/>
        </w:rPr>
        <w:t xml:space="preserve"> </w:t>
      </w:r>
      <w:r>
        <w:rPr>
          <w:rtl/>
          <w:lang w:bidi="fa-IR"/>
        </w:rPr>
        <w:t>مسيحى</w:t>
      </w:r>
      <w:r w:rsidR="00101BC1">
        <w:rPr>
          <w:rtl/>
          <w:lang w:bidi="fa-IR"/>
        </w:rPr>
        <w:t xml:space="preserve"> </w:t>
      </w:r>
      <w:r>
        <w:rPr>
          <w:rtl/>
          <w:lang w:bidi="fa-IR"/>
        </w:rPr>
        <w:t>خود</w:t>
      </w:r>
      <w:r w:rsidR="00101BC1">
        <w:rPr>
          <w:rtl/>
          <w:lang w:bidi="fa-IR"/>
        </w:rPr>
        <w:t xml:space="preserve"> </w:t>
      </w:r>
      <w:r>
        <w:rPr>
          <w:rtl/>
          <w:lang w:bidi="fa-IR"/>
        </w:rPr>
        <w:t>سرجون</w:t>
      </w:r>
      <w:r w:rsidR="00101BC1">
        <w:rPr>
          <w:rtl/>
          <w:lang w:bidi="fa-IR"/>
        </w:rPr>
        <w:t xml:space="preserve"> </w:t>
      </w:r>
      <w:r w:rsidRPr="00C53597">
        <w:rPr>
          <w:rStyle w:val="libFootnotenumChar"/>
          <w:rtl/>
        </w:rPr>
        <w:t>(167)</w:t>
      </w:r>
      <w:r>
        <w:rPr>
          <w:rtl/>
          <w:lang w:bidi="fa-IR"/>
        </w:rPr>
        <w:t>-</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تعبير</w:t>
      </w:r>
      <w:r w:rsidR="00101BC1">
        <w:rPr>
          <w:rtl/>
          <w:lang w:bidi="fa-IR"/>
        </w:rPr>
        <w:t xml:space="preserve"> </w:t>
      </w:r>
      <w:r>
        <w:rPr>
          <w:rtl/>
          <w:lang w:bidi="fa-IR"/>
        </w:rPr>
        <w:t>راوى:</w:t>
      </w:r>
      <w:r w:rsidR="00101BC1">
        <w:rPr>
          <w:rtl/>
          <w:lang w:bidi="fa-IR"/>
        </w:rPr>
        <w:t xml:space="preserve"> </w:t>
      </w:r>
      <w:r>
        <w:rPr>
          <w:rtl/>
          <w:lang w:bidi="fa-IR"/>
        </w:rPr>
        <w:t>هوشمند-</w:t>
      </w:r>
      <w:r w:rsidR="00101BC1">
        <w:rPr>
          <w:rtl/>
          <w:lang w:bidi="fa-IR"/>
        </w:rPr>
        <w:t xml:space="preserve"> </w:t>
      </w:r>
      <w:r>
        <w:rPr>
          <w:rtl/>
          <w:lang w:bidi="fa-IR"/>
        </w:rPr>
        <w:t>كه</w:t>
      </w:r>
      <w:r w:rsidR="00101BC1">
        <w:rPr>
          <w:rtl/>
          <w:lang w:bidi="fa-IR"/>
        </w:rPr>
        <w:t xml:space="preserve"> </w:t>
      </w:r>
      <w:r>
        <w:rPr>
          <w:rtl/>
          <w:lang w:bidi="fa-IR"/>
        </w:rPr>
        <w:t>معاويه</w:t>
      </w:r>
      <w:r w:rsidR="00101BC1">
        <w:rPr>
          <w:rtl/>
          <w:lang w:bidi="fa-IR"/>
        </w:rPr>
        <w:t xml:space="preserve"> </w:t>
      </w:r>
      <w:r>
        <w:rPr>
          <w:rtl/>
          <w:lang w:bidi="fa-IR"/>
        </w:rPr>
        <w:t>در</w:t>
      </w:r>
      <w:r w:rsidR="00101BC1">
        <w:rPr>
          <w:rtl/>
          <w:lang w:bidi="fa-IR"/>
        </w:rPr>
        <w:t xml:space="preserve"> </w:t>
      </w:r>
      <w:r>
        <w:rPr>
          <w:rtl/>
          <w:lang w:bidi="fa-IR"/>
        </w:rPr>
        <w:t>مكرهايش</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سود</w:t>
      </w:r>
      <w:r w:rsidR="00101BC1">
        <w:rPr>
          <w:rtl/>
          <w:lang w:bidi="fa-IR"/>
        </w:rPr>
        <w:t xml:space="preserve"> </w:t>
      </w:r>
      <w:r>
        <w:rPr>
          <w:rtl/>
          <w:lang w:bidi="fa-IR"/>
        </w:rPr>
        <w:t>مى</w:t>
      </w:r>
      <w:r w:rsidR="00101BC1">
        <w:rPr>
          <w:rtl/>
          <w:lang w:bidi="fa-IR"/>
        </w:rPr>
        <w:t xml:space="preserve"> </w:t>
      </w:r>
      <w:r>
        <w:rPr>
          <w:rtl/>
          <w:lang w:bidi="fa-IR"/>
        </w:rPr>
        <w:t>جست</w:t>
      </w:r>
      <w:r w:rsidR="00101BC1">
        <w:rPr>
          <w:rtl/>
          <w:lang w:bidi="fa-IR"/>
        </w:rPr>
        <w:t xml:space="preserve"> </w:t>
      </w:r>
      <w:r>
        <w:rPr>
          <w:rtl/>
          <w:lang w:bidi="fa-IR"/>
        </w:rPr>
        <w:t>و</w:t>
      </w:r>
      <w:r w:rsidR="00101BC1">
        <w:rPr>
          <w:rtl/>
          <w:lang w:bidi="fa-IR"/>
        </w:rPr>
        <w:t xml:space="preserve"> </w:t>
      </w:r>
      <w:r>
        <w:rPr>
          <w:rtl/>
          <w:lang w:bidi="fa-IR"/>
        </w:rPr>
        <w:t>برخى</w:t>
      </w:r>
      <w:r w:rsidR="00101BC1">
        <w:rPr>
          <w:rtl/>
          <w:lang w:bidi="fa-IR"/>
        </w:rPr>
        <w:t xml:space="preserve"> </w:t>
      </w:r>
      <w:r>
        <w:rPr>
          <w:rtl/>
          <w:lang w:bidi="fa-IR"/>
        </w:rPr>
        <w:t>از</w:t>
      </w:r>
      <w:r w:rsidR="00101BC1">
        <w:rPr>
          <w:rtl/>
          <w:lang w:bidi="fa-IR"/>
        </w:rPr>
        <w:t xml:space="preserve"> </w:t>
      </w:r>
      <w:r>
        <w:rPr>
          <w:rtl/>
          <w:lang w:bidi="fa-IR"/>
        </w:rPr>
        <w:t>نيرنگهاى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فريب</w:t>
      </w:r>
      <w:r w:rsidR="00101BC1">
        <w:rPr>
          <w:rtl/>
          <w:lang w:bidi="fa-IR"/>
        </w:rPr>
        <w:t xml:space="preserve"> </w:t>
      </w:r>
      <w:r>
        <w:rPr>
          <w:rtl/>
          <w:lang w:bidi="fa-IR"/>
        </w:rPr>
        <w:t>معاويه</w:t>
      </w:r>
      <w:r w:rsidR="00101BC1">
        <w:rPr>
          <w:rtl/>
          <w:lang w:bidi="fa-IR"/>
        </w:rPr>
        <w:t xml:space="preserve"> </w:t>
      </w:r>
      <w:r>
        <w:rPr>
          <w:rtl/>
          <w:lang w:bidi="fa-IR"/>
        </w:rPr>
        <w:t>افزوده</w:t>
      </w:r>
      <w:r w:rsidR="00101BC1">
        <w:rPr>
          <w:rtl/>
          <w:lang w:bidi="fa-IR"/>
        </w:rPr>
        <w:t xml:space="preserve"> </w:t>
      </w:r>
      <w:r>
        <w:rPr>
          <w:rtl/>
          <w:lang w:bidi="fa-IR"/>
        </w:rPr>
        <w:t>بود</w:t>
      </w:r>
      <w:r w:rsidR="00101BC1">
        <w:rPr>
          <w:rtl/>
          <w:lang w:bidi="fa-IR"/>
        </w:rPr>
        <w:t xml:space="preserve"> </w:t>
      </w:r>
      <w:r>
        <w:rPr>
          <w:rtl/>
          <w:lang w:bidi="fa-IR"/>
        </w:rPr>
        <w:t>البته</w:t>
      </w:r>
      <w:r w:rsidR="00101BC1">
        <w:rPr>
          <w:rtl/>
          <w:lang w:bidi="fa-IR"/>
        </w:rPr>
        <w:t xml:space="preserve"> </w:t>
      </w:r>
      <w:r>
        <w:rPr>
          <w:rtl/>
          <w:lang w:bidi="fa-IR"/>
        </w:rPr>
        <w:t>بايد</w:t>
      </w:r>
      <w:r w:rsidR="00101BC1">
        <w:rPr>
          <w:rtl/>
          <w:lang w:bidi="fa-IR"/>
        </w:rPr>
        <w:t xml:space="preserve"> </w:t>
      </w:r>
      <w:r>
        <w:rPr>
          <w:rtl/>
          <w:lang w:bidi="fa-IR"/>
        </w:rPr>
        <w:t>دانست</w:t>
      </w:r>
      <w:r w:rsidR="00101BC1">
        <w:rPr>
          <w:rtl/>
          <w:lang w:bidi="fa-IR"/>
        </w:rPr>
        <w:t xml:space="preserve"> </w:t>
      </w:r>
      <w:r>
        <w:rPr>
          <w:rtl/>
          <w:lang w:bidi="fa-IR"/>
        </w:rPr>
        <w:t>چه</w:t>
      </w:r>
      <w:r w:rsidR="00101BC1">
        <w:rPr>
          <w:rtl/>
          <w:lang w:bidi="fa-IR"/>
        </w:rPr>
        <w:t xml:space="preserve"> </w:t>
      </w:r>
      <w:r>
        <w:rPr>
          <w:rtl/>
          <w:lang w:bidi="fa-IR"/>
        </w:rPr>
        <w:t>زيركى</w:t>
      </w:r>
      <w:r w:rsidR="00101BC1">
        <w:rPr>
          <w:rtl/>
          <w:lang w:bidi="fa-IR"/>
        </w:rPr>
        <w:t xml:space="preserve"> </w:t>
      </w:r>
      <w:r>
        <w:rPr>
          <w:rtl/>
          <w:lang w:bidi="fa-IR"/>
        </w:rPr>
        <w:t>و</w:t>
      </w:r>
      <w:r w:rsidR="00101BC1">
        <w:rPr>
          <w:rtl/>
          <w:lang w:bidi="fa-IR"/>
        </w:rPr>
        <w:t xml:space="preserve"> </w:t>
      </w:r>
      <w:r>
        <w:rPr>
          <w:rtl/>
          <w:lang w:bidi="fa-IR"/>
        </w:rPr>
        <w:t>دهايى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دين</w:t>
      </w:r>
      <w:r w:rsidR="00101BC1">
        <w:rPr>
          <w:rtl/>
          <w:lang w:bidi="fa-IR"/>
        </w:rPr>
        <w:t xml:space="preserve"> </w:t>
      </w:r>
      <w:r>
        <w:rPr>
          <w:rtl/>
          <w:lang w:bidi="fa-IR"/>
        </w:rPr>
        <w:t>و</w:t>
      </w:r>
      <w:r w:rsidR="00101BC1">
        <w:rPr>
          <w:rtl/>
          <w:lang w:bidi="fa-IR"/>
        </w:rPr>
        <w:t xml:space="preserve"> </w:t>
      </w:r>
      <w:r>
        <w:rPr>
          <w:rtl/>
          <w:lang w:bidi="fa-IR"/>
        </w:rPr>
        <w:t>شريعت</w:t>
      </w:r>
      <w:r w:rsidR="00101BC1">
        <w:rPr>
          <w:rtl/>
          <w:lang w:bidi="fa-IR"/>
        </w:rPr>
        <w:t xml:space="preserve"> </w:t>
      </w:r>
      <w:r>
        <w:rPr>
          <w:rtl/>
          <w:lang w:bidi="fa-IR"/>
        </w:rPr>
        <w:t>آسمانى</w:t>
      </w:r>
      <w:r w:rsidR="00101BC1">
        <w:rPr>
          <w:rtl/>
          <w:lang w:bidi="fa-IR"/>
        </w:rPr>
        <w:t xml:space="preserve"> </w:t>
      </w:r>
      <w:r>
        <w:rPr>
          <w:rtl/>
          <w:lang w:bidi="fa-IR"/>
        </w:rPr>
        <w:t>مى</w:t>
      </w:r>
      <w:r w:rsidR="00101BC1">
        <w:rPr>
          <w:rtl/>
          <w:lang w:bidi="fa-IR"/>
        </w:rPr>
        <w:t xml:space="preserve"> </w:t>
      </w:r>
      <w:r>
        <w:rPr>
          <w:rtl/>
          <w:lang w:bidi="fa-IR"/>
        </w:rPr>
        <w:t>ايستد؟!</w:t>
      </w:r>
      <w:r w:rsidR="00101BC1">
        <w:rPr>
          <w:rtl/>
          <w:lang w:bidi="fa-IR"/>
        </w:rPr>
        <w:t xml:space="preserve"> </w:t>
      </w:r>
      <w:r>
        <w:rPr>
          <w:rtl/>
          <w:lang w:bidi="fa-IR"/>
        </w:rPr>
        <w:t>فراخواند،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رايزنى</w:t>
      </w:r>
      <w:r w:rsidR="00101BC1">
        <w:rPr>
          <w:rtl/>
          <w:lang w:bidi="fa-IR"/>
        </w:rPr>
        <w:t xml:space="preserve"> </w:t>
      </w:r>
      <w:r>
        <w:rPr>
          <w:rtl/>
          <w:lang w:bidi="fa-IR"/>
        </w:rPr>
        <w:t>پرداخت</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نظر</w:t>
      </w:r>
      <w:r w:rsidR="00101BC1">
        <w:rPr>
          <w:rtl/>
          <w:lang w:bidi="fa-IR"/>
        </w:rPr>
        <w:t xml:space="preserve"> </w:t>
      </w:r>
      <w:r>
        <w:rPr>
          <w:rtl/>
          <w:lang w:bidi="fa-IR"/>
        </w:rPr>
        <w:t>تو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باره</w:t>
      </w:r>
      <w:r w:rsidR="00101BC1">
        <w:rPr>
          <w:rtl/>
          <w:lang w:bidi="fa-IR"/>
        </w:rPr>
        <w:t xml:space="preserve"> </w:t>
      </w:r>
      <w:r>
        <w:rPr>
          <w:rtl/>
          <w:lang w:bidi="fa-IR"/>
        </w:rPr>
        <w:t>چيست؟</w:t>
      </w:r>
      <w:r w:rsidR="00101BC1">
        <w:rPr>
          <w:rtl/>
          <w:lang w:bidi="fa-IR"/>
        </w:rPr>
        <w:t xml:space="preserve"> </w:t>
      </w:r>
      <w:r>
        <w:rPr>
          <w:rtl/>
          <w:lang w:bidi="fa-IR"/>
        </w:rPr>
        <w:t>حسين</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مورد</w:t>
      </w:r>
      <w:r w:rsidR="00101BC1">
        <w:rPr>
          <w:rtl/>
          <w:lang w:bidi="fa-IR"/>
        </w:rPr>
        <w:t xml:space="preserve"> </w:t>
      </w:r>
      <w:r>
        <w:rPr>
          <w:rtl/>
          <w:lang w:bidi="fa-IR"/>
        </w:rPr>
        <w:t>توجه</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براى</w:t>
      </w:r>
      <w:r w:rsidR="00101BC1">
        <w:rPr>
          <w:rtl/>
          <w:lang w:bidi="fa-IR"/>
        </w:rPr>
        <w:t xml:space="preserve"> </w:t>
      </w:r>
      <w:r>
        <w:rPr>
          <w:rtl/>
          <w:lang w:bidi="fa-IR"/>
        </w:rPr>
        <w:t>او</w:t>
      </w:r>
      <w:r w:rsidR="00101BC1">
        <w:rPr>
          <w:rtl/>
          <w:lang w:bidi="fa-IR"/>
        </w:rPr>
        <w:t xml:space="preserve"> </w:t>
      </w:r>
      <w:r>
        <w:rPr>
          <w:rtl/>
          <w:lang w:bidi="fa-IR"/>
        </w:rPr>
        <w:t>بيعت</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از</w:t>
      </w:r>
      <w:r w:rsidR="00101BC1">
        <w:rPr>
          <w:rtl/>
          <w:lang w:bidi="fa-IR"/>
        </w:rPr>
        <w:t xml:space="preserve"> </w:t>
      </w:r>
      <w:r>
        <w:rPr>
          <w:rtl/>
          <w:lang w:bidi="fa-IR"/>
        </w:rPr>
        <w:t>نعمان</w:t>
      </w:r>
      <w:r w:rsidR="00101BC1">
        <w:rPr>
          <w:rtl/>
          <w:lang w:bidi="fa-IR"/>
        </w:rPr>
        <w:t xml:space="preserve"> </w:t>
      </w:r>
      <w:r>
        <w:rPr>
          <w:rtl/>
          <w:lang w:bidi="fa-IR"/>
        </w:rPr>
        <w:t>نيز</w:t>
      </w:r>
      <w:r w:rsidR="00101BC1">
        <w:rPr>
          <w:rtl/>
          <w:lang w:bidi="fa-IR"/>
        </w:rPr>
        <w:t xml:space="preserve"> </w:t>
      </w:r>
      <w:r>
        <w:rPr>
          <w:rtl/>
          <w:lang w:bidi="fa-IR"/>
        </w:rPr>
        <w:t>خبرهايى</w:t>
      </w:r>
      <w:r w:rsidR="00101BC1">
        <w:rPr>
          <w:rtl/>
          <w:lang w:bidi="fa-IR"/>
        </w:rPr>
        <w:t xml:space="preserve"> </w:t>
      </w:r>
      <w:r>
        <w:rPr>
          <w:rtl/>
          <w:lang w:bidi="fa-IR"/>
        </w:rPr>
        <w:t>دال</w:t>
      </w:r>
      <w:r w:rsidR="00101BC1">
        <w:rPr>
          <w:rtl/>
          <w:lang w:bidi="fa-IR"/>
        </w:rPr>
        <w:t xml:space="preserve"> </w:t>
      </w:r>
      <w:r>
        <w:rPr>
          <w:rtl/>
          <w:lang w:bidi="fa-IR"/>
        </w:rPr>
        <w:t>بر</w:t>
      </w:r>
      <w:r w:rsidR="00101BC1">
        <w:rPr>
          <w:rtl/>
          <w:lang w:bidi="fa-IR"/>
        </w:rPr>
        <w:t xml:space="preserve"> </w:t>
      </w:r>
      <w:r>
        <w:rPr>
          <w:rtl/>
          <w:lang w:bidi="fa-IR"/>
        </w:rPr>
        <w:t>ضعف</w:t>
      </w:r>
      <w:r w:rsidR="00101BC1">
        <w:rPr>
          <w:rtl/>
          <w:lang w:bidi="fa-IR"/>
        </w:rPr>
        <w:t xml:space="preserve"> </w:t>
      </w:r>
      <w:r>
        <w:rPr>
          <w:rtl/>
          <w:lang w:bidi="fa-IR"/>
        </w:rPr>
        <w:t>و</w:t>
      </w:r>
      <w:r w:rsidR="00101BC1">
        <w:rPr>
          <w:rtl/>
          <w:lang w:bidi="fa-IR"/>
        </w:rPr>
        <w:t xml:space="preserve"> </w:t>
      </w:r>
      <w:r>
        <w:rPr>
          <w:rtl/>
          <w:lang w:bidi="fa-IR"/>
        </w:rPr>
        <w:t>سخن</w:t>
      </w:r>
      <w:r w:rsidR="00101BC1">
        <w:rPr>
          <w:rtl/>
          <w:lang w:bidi="fa-IR"/>
        </w:rPr>
        <w:t xml:space="preserve"> </w:t>
      </w:r>
      <w:r>
        <w:rPr>
          <w:rtl/>
          <w:lang w:bidi="fa-IR"/>
        </w:rPr>
        <w:t>سرد</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رسيده</w:t>
      </w:r>
      <w:r w:rsidR="00101BC1">
        <w:rPr>
          <w:rtl/>
          <w:lang w:bidi="fa-IR"/>
        </w:rPr>
        <w:t xml:space="preserve"> </w:t>
      </w:r>
      <w:r>
        <w:rPr>
          <w:rtl/>
          <w:lang w:bidi="fa-IR"/>
        </w:rPr>
        <w:t>است</w:t>
      </w:r>
      <w:r w:rsidR="00101BC1">
        <w:rPr>
          <w:rtl/>
          <w:lang w:bidi="fa-IR"/>
        </w:rPr>
        <w:t xml:space="preserve">... </w:t>
      </w:r>
      <w:r>
        <w:rPr>
          <w:rtl/>
          <w:lang w:bidi="fa-IR"/>
        </w:rPr>
        <w:t>سپس</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امويان</w:t>
      </w:r>
      <w:r w:rsidR="00101BC1">
        <w:rPr>
          <w:rtl/>
          <w:lang w:bidi="fa-IR"/>
        </w:rPr>
        <w:t xml:space="preserve"> </w:t>
      </w:r>
      <w:r>
        <w:rPr>
          <w:rtl/>
          <w:lang w:bidi="fa-IR"/>
        </w:rPr>
        <w:t>ساكن</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خوانده</w:t>
      </w:r>
      <w:r w:rsidR="00101BC1">
        <w:rPr>
          <w:rtl/>
          <w:lang w:bidi="fa-IR"/>
        </w:rPr>
        <w:t xml:space="preserve"> </w:t>
      </w:r>
      <w:r>
        <w:rPr>
          <w:rtl/>
          <w:lang w:bidi="fa-IR"/>
        </w:rPr>
        <w:t>و</w:t>
      </w:r>
      <w:r w:rsidR="00101BC1">
        <w:rPr>
          <w:rtl/>
          <w:lang w:bidi="fa-IR"/>
        </w:rPr>
        <w:t xml:space="preserve"> </w:t>
      </w:r>
      <w:r>
        <w:rPr>
          <w:rtl/>
          <w:lang w:bidi="fa-IR"/>
        </w:rPr>
        <w:t>رفت:</w:t>
      </w:r>
      <w:r w:rsidR="00101BC1">
        <w:rPr>
          <w:rtl/>
          <w:lang w:bidi="fa-IR"/>
        </w:rPr>
        <w:t xml:space="preserve"> </w:t>
      </w: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او</w:t>
      </w:r>
      <w:r w:rsidR="00101BC1">
        <w:rPr>
          <w:rtl/>
          <w:lang w:bidi="fa-IR"/>
        </w:rPr>
        <w:t xml:space="preserve"> </w:t>
      </w:r>
      <w:r>
        <w:rPr>
          <w:rtl/>
          <w:lang w:bidi="fa-IR"/>
        </w:rPr>
        <w:t>چه</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ولايت</w:t>
      </w:r>
      <w:r w:rsidR="00101BC1">
        <w:rPr>
          <w:rtl/>
          <w:lang w:bidi="fa-IR"/>
        </w:rPr>
        <w:t xml:space="preserve"> </w:t>
      </w:r>
      <w:r>
        <w:rPr>
          <w:rtl/>
          <w:lang w:bidi="fa-IR"/>
        </w:rPr>
        <w:t>كوفه</w:t>
      </w:r>
      <w:r w:rsidR="00101BC1">
        <w:rPr>
          <w:rtl/>
          <w:lang w:bidi="fa-IR"/>
        </w:rPr>
        <w:t xml:space="preserve"> </w:t>
      </w:r>
      <w:r>
        <w:rPr>
          <w:rtl/>
          <w:lang w:bidi="fa-IR"/>
        </w:rPr>
        <w:t>برگمارم؟</w:t>
      </w:r>
      <w:r w:rsidR="00101BC1">
        <w:rPr>
          <w:rtl/>
          <w:lang w:bidi="fa-IR"/>
        </w:rPr>
        <w:t xml:space="preserve"> </w:t>
      </w:r>
      <w:r w:rsidRPr="00C53597">
        <w:rPr>
          <w:rStyle w:val="libFootnotenumChar"/>
          <w:rtl/>
        </w:rPr>
        <w:t>(168)</w:t>
      </w:r>
      <w:r w:rsidR="00101BC1">
        <w:rPr>
          <w:rtl/>
          <w:lang w:bidi="fa-IR"/>
        </w:rPr>
        <w:t xml:space="preserve">. </w:t>
      </w:r>
    </w:p>
    <w:p w:rsidR="00D34FF8" w:rsidRDefault="00D34FF8" w:rsidP="00D34FF8">
      <w:pPr>
        <w:pStyle w:val="libNormal"/>
        <w:rPr>
          <w:rtl/>
          <w:lang w:bidi="fa-IR"/>
        </w:rPr>
      </w:pPr>
      <w:r>
        <w:rPr>
          <w:rtl/>
          <w:lang w:bidi="fa-IR"/>
        </w:rPr>
        <w:t>سرجون،</w:t>
      </w:r>
      <w:r w:rsidR="00101BC1">
        <w:rPr>
          <w:rtl/>
          <w:lang w:bidi="fa-IR"/>
        </w:rPr>
        <w:t xml:space="preserve"> </w:t>
      </w:r>
      <w:r>
        <w:rPr>
          <w:rtl/>
          <w:lang w:bidi="fa-IR"/>
        </w:rPr>
        <w:t>سر</w:t>
      </w:r>
      <w:r w:rsidR="00101BC1">
        <w:rPr>
          <w:rtl/>
          <w:lang w:bidi="fa-IR"/>
        </w:rPr>
        <w:t xml:space="preserve"> </w:t>
      </w:r>
      <w:r>
        <w:rPr>
          <w:rtl/>
          <w:lang w:bidi="fa-IR"/>
        </w:rPr>
        <w:t>به</w:t>
      </w:r>
      <w:r w:rsidR="00101BC1">
        <w:rPr>
          <w:rtl/>
          <w:lang w:bidi="fa-IR"/>
        </w:rPr>
        <w:t xml:space="preserve"> </w:t>
      </w:r>
      <w:r>
        <w:rPr>
          <w:rtl/>
          <w:lang w:bidi="fa-IR"/>
        </w:rPr>
        <w:t>زير</w:t>
      </w:r>
      <w:r w:rsidR="00101BC1">
        <w:rPr>
          <w:rtl/>
          <w:lang w:bidi="fa-IR"/>
        </w:rPr>
        <w:t xml:space="preserve"> </w:t>
      </w:r>
      <w:r>
        <w:rPr>
          <w:rtl/>
          <w:lang w:bidi="fa-IR"/>
        </w:rPr>
        <w:t>افكنده،</w:t>
      </w:r>
      <w:r w:rsidR="00101BC1">
        <w:rPr>
          <w:rtl/>
          <w:lang w:bidi="fa-IR"/>
        </w:rPr>
        <w:t xml:space="preserve"> </w:t>
      </w:r>
      <w:r>
        <w:rPr>
          <w:rtl/>
          <w:lang w:bidi="fa-IR"/>
        </w:rPr>
        <w:t>در</w:t>
      </w:r>
      <w:r w:rsidR="00101BC1">
        <w:rPr>
          <w:rtl/>
          <w:lang w:bidi="fa-IR"/>
        </w:rPr>
        <w:t xml:space="preserve"> </w:t>
      </w:r>
      <w:r>
        <w:rPr>
          <w:rtl/>
          <w:lang w:bidi="fa-IR"/>
        </w:rPr>
        <w:t>انديشه</w:t>
      </w:r>
      <w:r w:rsidR="00101BC1">
        <w:rPr>
          <w:rtl/>
          <w:lang w:bidi="fa-IR"/>
        </w:rPr>
        <w:t xml:space="preserve"> </w:t>
      </w:r>
      <w:r>
        <w:rPr>
          <w:rtl/>
          <w:lang w:bidi="fa-IR"/>
        </w:rPr>
        <w:t>فرو</w:t>
      </w:r>
      <w:r w:rsidR="00101BC1">
        <w:rPr>
          <w:rtl/>
          <w:lang w:bidi="fa-IR"/>
        </w:rPr>
        <w:t xml:space="preserve"> </w:t>
      </w:r>
      <w:r>
        <w:rPr>
          <w:rtl/>
          <w:lang w:bidi="fa-IR"/>
        </w:rPr>
        <w:t>رفت،</w:t>
      </w:r>
      <w:r w:rsidR="00101BC1">
        <w:rPr>
          <w:rtl/>
          <w:lang w:bidi="fa-IR"/>
        </w:rPr>
        <w:t xml:space="preserve"> </w:t>
      </w:r>
      <w:r>
        <w:rPr>
          <w:rtl/>
          <w:lang w:bidi="fa-IR"/>
        </w:rPr>
        <w:t>ره</w:t>
      </w:r>
      <w:r w:rsidR="00101BC1">
        <w:rPr>
          <w:rtl/>
          <w:lang w:bidi="fa-IR"/>
        </w:rPr>
        <w:t xml:space="preserve"> </w:t>
      </w:r>
      <w:r>
        <w:rPr>
          <w:rtl/>
          <w:lang w:bidi="fa-IR"/>
        </w:rPr>
        <w:t>نظر</w:t>
      </w:r>
      <w:r w:rsidR="00101BC1">
        <w:rPr>
          <w:rtl/>
          <w:lang w:bidi="fa-IR"/>
        </w:rPr>
        <w:t xml:space="preserve"> </w:t>
      </w:r>
      <w:r>
        <w:rPr>
          <w:rtl/>
          <w:lang w:bidi="fa-IR"/>
        </w:rPr>
        <w:t>مى</w:t>
      </w:r>
      <w:r w:rsidR="00101BC1">
        <w:rPr>
          <w:rtl/>
          <w:lang w:bidi="fa-IR"/>
        </w:rPr>
        <w:t xml:space="preserve"> </w:t>
      </w:r>
      <w:r>
        <w:rPr>
          <w:rtl/>
          <w:lang w:bidi="fa-IR"/>
        </w:rPr>
        <w:t>رسيد</w:t>
      </w:r>
      <w:r w:rsidR="00101BC1">
        <w:rPr>
          <w:rtl/>
          <w:lang w:bidi="fa-IR"/>
        </w:rPr>
        <w:t xml:space="preserve"> </w:t>
      </w:r>
      <w:r>
        <w:rPr>
          <w:rtl/>
          <w:lang w:bidi="fa-IR"/>
        </w:rPr>
        <w:t>وى</w:t>
      </w:r>
      <w:r w:rsidR="00101BC1">
        <w:rPr>
          <w:rtl/>
          <w:lang w:bidi="fa-IR"/>
        </w:rPr>
        <w:t xml:space="preserve"> </w:t>
      </w:r>
      <w:r>
        <w:rPr>
          <w:rtl/>
          <w:lang w:bidi="fa-IR"/>
        </w:rPr>
        <w:t>خواهان</w:t>
      </w:r>
      <w:r w:rsidR="00101BC1">
        <w:rPr>
          <w:rtl/>
          <w:lang w:bidi="fa-IR"/>
        </w:rPr>
        <w:t xml:space="preserve"> </w:t>
      </w:r>
      <w:r>
        <w:rPr>
          <w:rtl/>
          <w:lang w:bidi="fa-IR"/>
        </w:rPr>
        <w:t>آوردن</w:t>
      </w:r>
      <w:r w:rsidR="00101BC1">
        <w:rPr>
          <w:rtl/>
          <w:lang w:bidi="fa-IR"/>
        </w:rPr>
        <w:t xml:space="preserve"> </w:t>
      </w:r>
      <w:r>
        <w:rPr>
          <w:rtl/>
          <w:lang w:bidi="fa-IR"/>
        </w:rPr>
        <w:t>نام</w:t>
      </w:r>
      <w:r w:rsidR="00101BC1">
        <w:rPr>
          <w:rtl/>
          <w:lang w:bidi="fa-IR"/>
        </w:rPr>
        <w:t xml:space="preserve"> </w:t>
      </w:r>
      <w:r>
        <w:rPr>
          <w:rtl/>
          <w:lang w:bidi="fa-IR"/>
        </w:rPr>
        <w:t>كسى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يزيد</w:t>
      </w:r>
      <w:r w:rsidR="00101BC1">
        <w:rPr>
          <w:rtl/>
          <w:lang w:bidi="fa-IR"/>
        </w:rPr>
        <w:t xml:space="preserve"> </w:t>
      </w:r>
      <w:r>
        <w:rPr>
          <w:rtl/>
          <w:lang w:bidi="fa-IR"/>
        </w:rPr>
        <w:t>قبلا</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اظهار</w:t>
      </w:r>
      <w:r w:rsidR="00101BC1">
        <w:rPr>
          <w:rtl/>
          <w:lang w:bidi="fa-IR"/>
        </w:rPr>
        <w:t xml:space="preserve"> </w:t>
      </w:r>
      <w:r>
        <w:rPr>
          <w:rtl/>
          <w:lang w:bidi="fa-IR"/>
        </w:rPr>
        <w:t>كراهت</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تعبير</w:t>
      </w:r>
      <w:r w:rsidR="00101BC1">
        <w:rPr>
          <w:rtl/>
          <w:lang w:bidi="fa-IR"/>
        </w:rPr>
        <w:t xml:space="preserve"> </w:t>
      </w:r>
      <w:r>
        <w:rPr>
          <w:rtl/>
          <w:lang w:bidi="fa-IR"/>
        </w:rPr>
        <w:t>مورخ:</w:t>
      </w:r>
      <w:r w:rsidR="00101BC1">
        <w:rPr>
          <w:rtl/>
          <w:lang w:bidi="fa-IR"/>
        </w:rPr>
        <w:t xml:space="preserve"> </w:t>
      </w:r>
      <w:r>
        <w:rPr>
          <w:rtl/>
          <w:lang w:bidi="fa-IR"/>
        </w:rPr>
        <w:t>از</w:t>
      </w:r>
      <w:r w:rsidR="00101BC1">
        <w:rPr>
          <w:rtl/>
          <w:lang w:bidi="fa-IR"/>
        </w:rPr>
        <w:t xml:space="preserve"> </w:t>
      </w:r>
      <w:r>
        <w:rPr>
          <w:rtl/>
          <w:lang w:bidi="fa-IR"/>
        </w:rPr>
        <w:t>عبيدالله</w:t>
      </w:r>
      <w:r w:rsidR="00101BC1">
        <w:rPr>
          <w:rtl/>
          <w:lang w:bidi="fa-IR"/>
        </w:rPr>
        <w:t xml:space="preserve"> </w:t>
      </w:r>
      <w:r>
        <w:rPr>
          <w:rtl/>
          <w:lang w:bidi="fa-IR"/>
        </w:rPr>
        <w:t>بن</w:t>
      </w:r>
      <w:r w:rsidR="00101BC1">
        <w:rPr>
          <w:rtl/>
          <w:lang w:bidi="fa-IR"/>
        </w:rPr>
        <w:t xml:space="preserve"> </w:t>
      </w:r>
      <w:r>
        <w:rPr>
          <w:rtl/>
          <w:lang w:bidi="fa-IR"/>
        </w:rPr>
        <w:t>زياد</w:t>
      </w:r>
      <w:r w:rsidR="00101BC1">
        <w:rPr>
          <w:rtl/>
          <w:lang w:bidi="fa-IR"/>
        </w:rPr>
        <w:t xml:space="preserve"> </w:t>
      </w:r>
      <w:r>
        <w:rPr>
          <w:rtl/>
          <w:lang w:bidi="fa-IR"/>
        </w:rPr>
        <w:t>نفرت</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حكومت</w:t>
      </w:r>
      <w:r w:rsidR="00101BC1">
        <w:rPr>
          <w:rtl/>
          <w:lang w:bidi="fa-IR"/>
        </w:rPr>
        <w:t xml:space="preserve"> </w:t>
      </w:r>
      <w:r>
        <w:rPr>
          <w:rtl/>
          <w:lang w:bidi="fa-IR"/>
        </w:rPr>
        <w:t>بصره</w:t>
      </w:r>
      <w:r w:rsidR="00101BC1">
        <w:rPr>
          <w:rtl/>
          <w:lang w:bidi="fa-IR"/>
        </w:rPr>
        <w:t xml:space="preserve"> </w:t>
      </w:r>
      <w:r>
        <w:rPr>
          <w:rtl/>
          <w:lang w:bidi="fa-IR"/>
        </w:rPr>
        <w:t>معزول</w:t>
      </w:r>
      <w:r w:rsidR="00101BC1">
        <w:rPr>
          <w:rtl/>
          <w:lang w:bidi="fa-IR"/>
        </w:rPr>
        <w:t xml:space="preserve"> </w:t>
      </w:r>
      <w:r>
        <w:rPr>
          <w:rtl/>
          <w:lang w:bidi="fa-IR"/>
        </w:rPr>
        <w:t>كند</w:t>
      </w:r>
      <w:r w:rsidR="00101BC1">
        <w:rPr>
          <w:rtl/>
          <w:lang w:bidi="fa-IR"/>
        </w:rPr>
        <w:t xml:space="preserve"> </w:t>
      </w:r>
      <w:r w:rsidRPr="00C53597">
        <w:rPr>
          <w:rStyle w:val="libFootnotenumChar"/>
          <w:rtl/>
        </w:rPr>
        <w:t>(169)</w:t>
      </w:r>
      <w:r w:rsidR="00101BC1">
        <w:rPr>
          <w:rtl/>
          <w:lang w:bidi="fa-IR"/>
        </w:rPr>
        <w:t xml:space="preserve">. </w:t>
      </w:r>
    </w:p>
    <w:p w:rsidR="00D34FF8" w:rsidRDefault="00D34FF8" w:rsidP="00D34FF8">
      <w:pPr>
        <w:pStyle w:val="libNormal"/>
        <w:rPr>
          <w:rtl/>
          <w:lang w:bidi="fa-IR"/>
        </w:rPr>
      </w:pPr>
      <w:r>
        <w:rPr>
          <w:rtl/>
          <w:lang w:bidi="fa-IR"/>
        </w:rPr>
        <w:t>لذا</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اقناع</w:t>
      </w:r>
      <w:r w:rsidR="00101BC1">
        <w:rPr>
          <w:rtl/>
          <w:lang w:bidi="fa-IR"/>
        </w:rPr>
        <w:t xml:space="preserve"> </w:t>
      </w:r>
      <w:r>
        <w:rPr>
          <w:rtl/>
          <w:lang w:bidi="fa-IR"/>
        </w:rPr>
        <w:t>او</w:t>
      </w:r>
      <w:r w:rsidR="00101BC1">
        <w:rPr>
          <w:rtl/>
          <w:lang w:bidi="fa-IR"/>
        </w:rPr>
        <w:t xml:space="preserve"> </w:t>
      </w:r>
      <w:r>
        <w:rPr>
          <w:rtl/>
          <w:lang w:bidi="fa-IR"/>
        </w:rPr>
        <w:t>بر</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شيوه</w:t>
      </w:r>
      <w:r w:rsidR="00101BC1">
        <w:rPr>
          <w:rtl/>
          <w:lang w:bidi="fa-IR"/>
        </w:rPr>
        <w:t xml:space="preserve"> </w:t>
      </w:r>
      <w:r>
        <w:rPr>
          <w:rtl/>
          <w:lang w:bidi="fa-IR"/>
        </w:rPr>
        <w:t>اى</w:t>
      </w:r>
      <w:r w:rsidR="00101BC1">
        <w:rPr>
          <w:rtl/>
          <w:lang w:bidi="fa-IR"/>
        </w:rPr>
        <w:t xml:space="preserve"> </w:t>
      </w:r>
      <w:r>
        <w:rPr>
          <w:rtl/>
          <w:lang w:bidi="fa-IR"/>
        </w:rPr>
        <w:t>براى</w:t>
      </w:r>
      <w:r w:rsidR="00101BC1">
        <w:rPr>
          <w:rtl/>
          <w:lang w:bidi="fa-IR"/>
        </w:rPr>
        <w:t xml:space="preserve"> </w:t>
      </w:r>
      <w:r>
        <w:rPr>
          <w:rtl/>
          <w:lang w:bidi="fa-IR"/>
        </w:rPr>
        <w:t>راضى</w:t>
      </w:r>
      <w:r w:rsidR="00101BC1">
        <w:rPr>
          <w:rtl/>
          <w:lang w:bidi="fa-IR"/>
        </w:rPr>
        <w:t xml:space="preserve"> </w:t>
      </w:r>
      <w:r>
        <w:rPr>
          <w:rtl/>
          <w:lang w:bidi="fa-IR"/>
        </w:rPr>
        <w:t>ساختن</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پيش</w:t>
      </w:r>
      <w:r w:rsidR="00101BC1">
        <w:rPr>
          <w:rtl/>
          <w:lang w:bidi="fa-IR"/>
        </w:rPr>
        <w:t xml:space="preserve"> </w:t>
      </w:r>
      <w:r>
        <w:rPr>
          <w:rtl/>
          <w:lang w:bidi="fa-IR"/>
        </w:rPr>
        <w:t>‍</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مقدمه،</w:t>
      </w:r>
      <w:r w:rsidR="00101BC1">
        <w:rPr>
          <w:rtl/>
          <w:lang w:bidi="fa-IR"/>
        </w:rPr>
        <w:t xml:space="preserve"> </w:t>
      </w:r>
      <w:r>
        <w:rPr>
          <w:rtl/>
          <w:lang w:bidi="fa-IR"/>
        </w:rPr>
        <w:t>به</w:t>
      </w:r>
      <w:r w:rsidR="00101BC1">
        <w:rPr>
          <w:rtl/>
          <w:lang w:bidi="fa-IR"/>
        </w:rPr>
        <w:t xml:space="preserve"> </w:t>
      </w:r>
      <w:r>
        <w:rPr>
          <w:rtl/>
          <w:lang w:bidi="fa-IR"/>
        </w:rPr>
        <w:t>يزيد</w:t>
      </w:r>
      <w:r w:rsidR="00101BC1">
        <w:rPr>
          <w:rtl/>
          <w:lang w:bidi="fa-IR"/>
        </w:rPr>
        <w:t xml:space="preserve"> </w:t>
      </w:r>
      <w:r>
        <w:rPr>
          <w:rtl/>
          <w:lang w:bidi="fa-IR"/>
        </w:rPr>
        <w:t>گفت:</w:t>
      </w:r>
      <w:r w:rsidR="00101BC1">
        <w:rPr>
          <w:rtl/>
          <w:lang w:bidi="fa-IR"/>
        </w:rPr>
        <w:t xml:space="preserve"> </w:t>
      </w:r>
      <w:r>
        <w:rPr>
          <w:rtl/>
          <w:lang w:bidi="fa-IR"/>
        </w:rPr>
        <w:t>ببينم!</w:t>
      </w:r>
      <w:r w:rsidR="00101BC1">
        <w:rPr>
          <w:rtl/>
          <w:lang w:bidi="fa-IR"/>
        </w:rPr>
        <w:t xml:space="preserve"> </w:t>
      </w:r>
      <w:r>
        <w:rPr>
          <w:rtl/>
          <w:lang w:bidi="fa-IR"/>
        </w:rPr>
        <w:t>اگر</w:t>
      </w:r>
      <w:r w:rsidR="00101BC1">
        <w:rPr>
          <w:rtl/>
          <w:lang w:bidi="fa-IR"/>
        </w:rPr>
        <w:t xml:space="preserve"> </w:t>
      </w:r>
      <w:r>
        <w:rPr>
          <w:rtl/>
          <w:lang w:bidi="fa-IR"/>
        </w:rPr>
        <w:t>معاويه</w:t>
      </w:r>
      <w:r w:rsidR="00101BC1">
        <w:rPr>
          <w:rtl/>
          <w:lang w:bidi="fa-IR"/>
        </w:rPr>
        <w:t xml:space="preserve"> </w:t>
      </w:r>
      <w:r>
        <w:rPr>
          <w:rtl/>
          <w:lang w:bidi="fa-IR"/>
        </w:rPr>
        <w:t>زنده</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نظر</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باب</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مى</w:t>
      </w:r>
      <w:r w:rsidR="00101BC1">
        <w:rPr>
          <w:rtl/>
          <w:lang w:bidi="fa-IR"/>
        </w:rPr>
        <w:t xml:space="preserve"> </w:t>
      </w:r>
      <w:r>
        <w:rPr>
          <w:rtl/>
          <w:lang w:bidi="fa-IR"/>
        </w:rPr>
        <w:t>بستى؟</w:t>
      </w:r>
      <w:r w:rsidR="00101BC1">
        <w:rPr>
          <w:rtl/>
          <w:lang w:bidi="fa-IR"/>
        </w:rPr>
        <w:t xml:space="preserve"> </w:t>
      </w:r>
      <w:r>
        <w:rPr>
          <w:rtl/>
          <w:lang w:bidi="fa-IR"/>
        </w:rPr>
        <w:t>گفت:</w:t>
      </w:r>
      <w:r w:rsidR="00101BC1">
        <w:rPr>
          <w:rtl/>
          <w:lang w:bidi="fa-IR"/>
        </w:rPr>
        <w:t xml:space="preserve"> </w:t>
      </w:r>
      <w:r>
        <w:rPr>
          <w:rtl/>
          <w:lang w:bidi="fa-IR"/>
        </w:rPr>
        <w:t>آرى</w:t>
      </w:r>
      <w:r w:rsidR="00101BC1">
        <w:rPr>
          <w:rtl/>
          <w:lang w:bidi="fa-IR"/>
        </w:rPr>
        <w:t xml:space="preserve">.. </w:t>
      </w: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بيرون</w:t>
      </w:r>
      <w:r w:rsidR="00101BC1">
        <w:rPr>
          <w:rtl/>
          <w:lang w:bidi="fa-IR"/>
        </w:rPr>
        <w:t xml:space="preserve"> </w:t>
      </w:r>
      <w:r>
        <w:rPr>
          <w:rtl/>
          <w:lang w:bidi="fa-IR"/>
        </w:rPr>
        <w:t>آورد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امارت</w:t>
      </w:r>
      <w:r w:rsidR="00101BC1">
        <w:rPr>
          <w:rtl/>
          <w:lang w:bidi="fa-IR"/>
        </w:rPr>
        <w:t xml:space="preserve"> </w:t>
      </w:r>
      <w:r>
        <w:rPr>
          <w:rtl/>
          <w:lang w:bidi="fa-IR"/>
        </w:rPr>
        <w:t>عبيدالله</w:t>
      </w:r>
      <w:r w:rsidR="00101BC1">
        <w:rPr>
          <w:rtl/>
          <w:lang w:bidi="fa-IR"/>
        </w:rPr>
        <w:t xml:space="preserve"> </w:t>
      </w:r>
      <w:r>
        <w:rPr>
          <w:rtl/>
          <w:lang w:bidi="fa-IR"/>
        </w:rPr>
        <w:t>بر</w:t>
      </w:r>
      <w:r w:rsidR="00101BC1">
        <w:rPr>
          <w:rtl/>
          <w:lang w:bidi="fa-IR"/>
        </w:rPr>
        <w:t xml:space="preserve"> </w:t>
      </w:r>
      <w:r>
        <w:rPr>
          <w:rtl/>
          <w:lang w:bidi="fa-IR"/>
        </w:rPr>
        <w:t>كوفه</w:t>
      </w:r>
      <w:r w:rsidR="00101BC1">
        <w:rPr>
          <w:rtl/>
          <w:lang w:bidi="fa-IR"/>
        </w:rPr>
        <w:t xml:space="preserve"> </w:t>
      </w:r>
      <w:r>
        <w:rPr>
          <w:rtl/>
          <w:lang w:bidi="fa-IR"/>
        </w:rPr>
        <w:t>تصريح</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اين</w:t>
      </w:r>
      <w:r w:rsidR="00101BC1">
        <w:rPr>
          <w:rtl/>
          <w:lang w:bidi="fa-IR"/>
        </w:rPr>
        <w:t xml:space="preserve"> </w:t>
      </w:r>
      <w:r>
        <w:rPr>
          <w:rtl/>
          <w:lang w:bidi="fa-IR"/>
        </w:rPr>
        <w:t>رأی</w:t>
      </w:r>
      <w:r w:rsidR="00101BC1">
        <w:rPr>
          <w:rtl/>
          <w:lang w:bidi="fa-IR"/>
        </w:rPr>
        <w:t xml:space="preserve"> </w:t>
      </w:r>
      <w:r>
        <w:rPr>
          <w:rtl/>
          <w:lang w:bidi="fa-IR"/>
        </w:rPr>
        <w:t>و</w:t>
      </w:r>
      <w:r w:rsidR="00101BC1">
        <w:rPr>
          <w:rtl/>
          <w:lang w:bidi="fa-IR"/>
        </w:rPr>
        <w:t xml:space="preserve"> </w:t>
      </w:r>
      <w:r>
        <w:rPr>
          <w:rtl/>
          <w:lang w:bidi="fa-IR"/>
        </w:rPr>
        <w:t>نظر</w:t>
      </w:r>
      <w:r w:rsidR="00101BC1">
        <w:rPr>
          <w:rtl/>
          <w:lang w:bidi="fa-IR"/>
        </w:rPr>
        <w:t xml:space="preserve"> </w:t>
      </w:r>
      <w:r>
        <w:rPr>
          <w:rtl/>
          <w:lang w:bidi="fa-IR"/>
        </w:rPr>
        <w:t>معاويه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مرگ</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نوشتن</w:t>
      </w:r>
      <w:r w:rsidR="00101BC1">
        <w:rPr>
          <w:rtl/>
          <w:lang w:bidi="fa-IR"/>
        </w:rPr>
        <w:t xml:space="preserve"> </w:t>
      </w:r>
      <w:r>
        <w:rPr>
          <w:rtl/>
          <w:lang w:bidi="fa-IR"/>
        </w:rPr>
        <w:t>و</w:t>
      </w:r>
      <w:r w:rsidR="00101BC1">
        <w:rPr>
          <w:rtl/>
          <w:lang w:bidi="fa-IR"/>
        </w:rPr>
        <w:t xml:space="preserve"> </w:t>
      </w:r>
      <w:r>
        <w:rPr>
          <w:rtl/>
          <w:lang w:bidi="fa-IR"/>
        </w:rPr>
        <w:t>ثبت</w:t>
      </w:r>
      <w:r w:rsidR="00101BC1">
        <w:rPr>
          <w:rtl/>
          <w:lang w:bidi="fa-IR"/>
        </w:rPr>
        <w:t xml:space="preserve"> </w:t>
      </w:r>
      <w:r>
        <w:rPr>
          <w:rtl/>
          <w:lang w:bidi="fa-IR"/>
        </w:rPr>
        <w:t>آن</w:t>
      </w:r>
      <w:r w:rsidR="00101BC1">
        <w:rPr>
          <w:rtl/>
          <w:lang w:bidi="fa-IR"/>
        </w:rPr>
        <w:t xml:space="preserve"> </w:t>
      </w:r>
      <w:r>
        <w:rPr>
          <w:rtl/>
          <w:lang w:bidi="fa-IR"/>
        </w:rPr>
        <w:t>پرداخته</w:t>
      </w:r>
      <w:r w:rsidR="00101BC1">
        <w:rPr>
          <w:rtl/>
          <w:lang w:bidi="fa-IR"/>
        </w:rPr>
        <w:t xml:space="preserve"> </w:t>
      </w:r>
      <w:r>
        <w:rPr>
          <w:rtl/>
          <w:lang w:bidi="fa-IR"/>
        </w:rPr>
        <w:t>است</w:t>
      </w:r>
      <w:r w:rsidR="00101BC1">
        <w:rPr>
          <w:rtl/>
          <w:lang w:bidi="fa-IR"/>
        </w:rPr>
        <w:t xml:space="preserve"> </w:t>
      </w:r>
      <w:r w:rsidRPr="00C53597">
        <w:rPr>
          <w:rStyle w:val="libFootnotenumChar"/>
          <w:rtl/>
        </w:rPr>
        <w:t>(170)</w:t>
      </w:r>
      <w:r w:rsidR="00101BC1">
        <w:rPr>
          <w:rtl/>
          <w:lang w:bidi="fa-IR"/>
        </w:rPr>
        <w:t xml:space="preserve">. </w:t>
      </w:r>
    </w:p>
    <w:p w:rsidR="00D34FF8" w:rsidRDefault="00D34FF8" w:rsidP="00D34FF8">
      <w:pPr>
        <w:pStyle w:val="libNormal"/>
        <w:rPr>
          <w:rtl/>
          <w:lang w:bidi="fa-IR"/>
        </w:rPr>
      </w:pPr>
      <w:r>
        <w:rPr>
          <w:rtl/>
          <w:lang w:bidi="fa-IR"/>
        </w:rPr>
        <w:lastRenderedPageBreak/>
        <w:t>يزيد</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پاسخ</w:t>
      </w:r>
      <w:r w:rsidR="00101BC1">
        <w:rPr>
          <w:rtl/>
          <w:lang w:bidi="fa-IR"/>
        </w:rPr>
        <w:t xml:space="preserve"> </w:t>
      </w:r>
      <w:r>
        <w:rPr>
          <w:rtl/>
          <w:lang w:bidi="fa-IR"/>
        </w:rPr>
        <w:t>قانع</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رضايت</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علاوه</w:t>
      </w:r>
      <w:r w:rsidR="00101BC1">
        <w:rPr>
          <w:rtl/>
          <w:lang w:bidi="fa-IR"/>
        </w:rPr>
        <w:t xml:space="preserve"> </w:t>
      </w:r>
      <w:r>
        <w:rPr>
          <w:rtl/>
          <w:lang w:bidi="fa-IR"/>
        </w:rPr>
        <w:t>بر</w:t>
      </w:r>
      <w:r w:rsidR="00101BC1">
        <w:rPr>
          <w:rtl/>
          <w:lang w:bidi="fa-IR"/>
        </w:rPr>
        <w:t xml:space="preserve"> </w:t>
      </w:r>
      <w:r>
        <w:rPr>
          <w:rtl/>
          <w:lang w:bidi="fa-IR"/>
        </w:rPr>
        <w:t>بصره</w:t>
      </w:r>
      <w:r w:rsidR="00101BC1">
        <w:rPr>
          <w:rtl/>
          <w:lang w:bidi="fa-IR"/>
        </w:rPr>
        <w:t xml:space="preserve"> </w:t>
      </w:r>
      <w:r>
        <w:rPr>
          <w:rtl/>
          <w:lang w:bidi="fa-IR"/>
        </w:rPr>
        <w:t>تحت</w:t>
      </w:r>
      <w:r w:rsidR="00101BC1">
        <w:rPr>
          <w:rtl/>
          <w:lang w:bidi="fa-IR"/>
        </w:rPr>
        <w:t xml:space="preserve"> </w:t>
      </w:r>
      <w:r>
        <w:rPr>
          <w:rtl/>
          <w:lang w:bidi="fa-IR"/>
        </w:rPr>
        <w:t>ولايت</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قرار</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آورنده</w:t>
      </w:r>
      <w:r w:rsidR="00101BC1">
        <w:rPr>
          <w:rtl/>
          <w:lang w:bidi="fa-IR"/>
        </w:rPr>
        <w:t xml:space="preserve"> </w:t>
      </w:r>
      <w:r>
        <w:rPr>
          <w:rtl/>
          <w:lang w:bidi="fa-IR"/>
        </w:rPr>
        <w:t>نامه</w:t>
      </w:r>
      <w:r w:rsidR="00101BC1">
        <w:rPr>
          <w:rtl/>
          <w:lang w:bidi="fa-IR"/>
        </w:rPr>
        <w:t xml:space="preserve"> </w:t>
      </w:r>
      <w:r>
        <w:rPr>
          <w:rtl/>
          <w:lang w:bidi="fa-IR"/>
        </w:rPr>
        <w:t>عبدالله</w:t>
      </w:r>
      <w:r w:rsidR="00101BC1">
        <w:rPr>
          <w:rtl/>
          <w:lang w:bidi="fa-IR"/>
        </w:rPr>
        <w:t xml:space="preserve"> </w:t>
      </w:r>
      <w:r>
        <w:rPr>
          <w:rtl/>
          <w:lang w:bidi="fa-IR"/>
        </w:rPr>
        <w:t>حضرمى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عمرو</w:t>
      </w:r>
      <w:r w:rsidR="00101BC1">
        <w:rPr>
          <w:rtl/>
          <w:lang w:bidi="fa-IR"/>
        </w:rPr>
        <w:t xml:space="preserve"> </w:t>
      </w:r>
      <w:r>
        <w:rPr>
          <w:rtl/>
          <w:lang w:bidi="fa-IR"/>
        </w:rPr>
        <w:t>باهلى</w:t>
      </w:r>
      <w:r w:rsidR="00101BC1">
        <w:rPr>
          <w:rtl/>
          <w:lang w:bidi="fa-IR"/>
        </w:rPr>
        <w:t xml:space="preserve"> </w:t>
      </w:r>
      <w:r>
        <w:rPr>
          <w:rtl/>
          <w:lang w:bidi="fa-IR"/>
        </w:rPr>
        <w:t>نام</w:t>
      </w:r>
      <w:r w:rsidR="00101BC1">
        <w:rPr>
          <w:rtl/>
          <w:lang w:bidi="fa-IR"/>
        </w:rPr>
        <w:t xml:space="preserve"> </w:t>
      </w:r>
      <w:r>
        <w:rPr>
          <w:rtl/>
          <w:lang w:bidi="fa-IR"/>
        </w:rPr>
        <w:t>داشت</w:t>
      </w:r>
      <w:r w:rsidR="00101BC1">
        <w:rPr>
          <w:rtl/>
          <w:lang w:bidi="fa-IR"/>
        </w:rPr>
        <w:t xml:space="preserve"> </w:t>
      </w:r>
      <w:r>
        <w:rPr>
          <w:rtl/>
          <w:lang w:bidi="fa-IR"/>
        </w:rPr>
        <w:t>خواند،</w:t>
      </w:r>
      <w:r w:rsidR="00101BC1">
        <w:rPr>
          <w:rtl/>
          <w:lang w:bidi="fa-IR"/>
        </w:rPr>
        <w:t xml:space="preserve"> </w:t>
      </w:r>
      <w:r>
        <w:rPr>
          <w:rtl/>
          <w:lang w:bidi="fa-IR"/>
        </w:rPr>
        <w:t>همراه</w:t>
      </w:r>
      <w:r w:rsidR="00101BC1">
        <w:rPr>
          <w:rtl/>
          <w:lang w:bidi="fa-IR"/>
        </w:rPr>
        <w:t xml:space="preserve"> </w:t>
      </w:r>
      <w:r>
        <w:rPr>
          <w:rtl/>
          <w:lang w:bidi="fa-IR"/>
        </w:rPr>
        <w:t>نامه</w:t>
      </w:r>
      <w:r w:rsidR="00101BC1">
        <w:rPr>
          <w:rtl/>
          <w:lang w:bidi="fa-IR"/>
        </w:rPr>
        <w:t xml:space="preserve"> </w:t>
      </w:r>
      <w:r>
        <w:rPr>
          <w:rtl/>
          <w:lang w:bidi="fa-IR"/>
        </w:rPr>
        <w:t>ذيل</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بصره</w:t>
      </w:r>
      <w:r w:rsidR="00101BC1">
        <w:rPr>
          <w:rtl/>
          <w:lang w:bidi="fa-IR"/>
        </w:rPr>
        <w:t xml:space="preserve"> </w:t>
      </w:r>
      <w:r>
        <w:rPr>
          <w:rtl/>
          <w:lang w:bidi="fa-IR"/>
        </w:rPr>
        <w:t>فرستاد:</w:t>
      </w:r>
      <w:r w:rsidR="00101BC1">
        <w:rPr>
          <w:rtl/>
          <w:lang w:bidi="fa-IR"/>
        </w:rPr>
        <w:t xml:space="preserve"> </w:t>
      </w:r>
    </w:p>
    <w:p w:rsidR="00E2275F" w:rsidRDefault="00D34FF8" w:rsidP="00D34FF8">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شيعيان</w:t>
      </w:r>
      <w:r w:rsidR="00101BC1">
        <w:rPr>
          <w:rtl/>
          <w:lang w:bidi="fa-IR"/>
        </w:rPr>
        <w:t xml:space="preserve"> </w:t>
      </w:r>
      <w:r>
        <w:rPr>
          <w:rtl/>
          <w:lang w:bidi="fa-IR"/>
        </w:rPr>
        <w:t>و</w:t>
      </w:r>
      <w:r w:rsidR="00101BC1">
        <w:rPr>
          <w:rtl/>
          <w:lang w:bidi="fa-IR"/>
        </w:rPr>
        <w:t xml:space="preserve"> </w:t>
      </w:r>
      <w:r>
        <w:rPr>
          <w:rtl/>
          <w:lang w:bidi="fa-IR"/>
        </w:rPr>
        <w:t>هواداران</w:t>
      </w:r>
      <w:r w:rsidR="00101BC1">
        <w:rPr>
          <w:rtl/>
          <w:lang w:bidi="fa-IR"/>
        </w:rPr>
        <w:t xml:space="preserve"> </w:t>
      </w:r>
      <w:r>
        <w:rPr>
          <w:rtl/>
          <w:lang w:bidi="fa-IR"/>
        </w:rPr>
        <w:t>من</w:t>
      </w:r>
      <w:r w:rsidR="00101BC1">
        <w:rPr>
          <w:rtl/>
          <w:lang w:bidi="fa-IR"/>
        </w:rPr>
        <w:t xml:space="preserve"> </w:t>
      </w:r>
      <w:r>
        <w:rPr>
          <w:rtl/>
          <w:lang w:bidi="fa-IR"/>
        </w:rPr>
        <w:t>از</w:t>
      </w:r>
      <w:r w:rsidR="00101BC1">
        <w:rPr>
          <w:rtl/>
          <w:lang w:bidi="fa-IR"/>
        </w:rPr>
        <w:t xml:space="preserve"> </w:t>
      </w:r>
      <w:r>
        <w:rPr>
          <w:rtl/>
          <w:lang w:bidi="fa-IR"/>
        </w:rPr>
        <w:t>كوفه</w:t>
      </w:r>
      <w:r w:rsidR="00101BC1">
        <w:rPr>
          <w:rtl/>
          <w:lang w:bidi="fa-IR"/>
        </w:rPr>
        <w:t xml:space="preserve"> </w:t>
      </w:r>
      <w:r>
        <w:rPr>
          <w:rtl/>
          <w:lang w:bidi="fa-IR"/>
        </w:rPr>
        <w:t>مرا</w:t>
      </w:r>
      <w:r w:rsidR="00101BC1">
        <w:rPr>
          <w:rtl/>
          <w:lang w:bidi="fa-IR"/>
        </w:rPr>
        <w:t xml:space="preserve"> </w:t>
      </w:r>
      <w:r>
        <w:rPr>
          <w:rtl/>
          <w:lang w:bidi="fa-IR"/>
        </w:rPr>
        <w:t>چنين</w:t>
      </w:r>
      <w:r w:rsidR="00101BC1">
        <w:rPr>
          <w:rtl/>
          <w:lang w:bidi="fa-IR"/>
        </w:rPr>
        <w:t xml:space="preserve"> </w:t>
      </w:r>
      <w:r>
        <w:rPr>
          <w:rtl/>
          <w:lang w:bidi="fa-IR"/>
        </w:rPr>
        <w:t>آگاه</w:t>
      </w:r>
      <w:r w:rsidR="00101BC1">
        <w:rPr>
          <w:rtl/>
          <w:lang w:bidi="fa-IR"/>
        </w:rPr>
        <w:t xml:space="preserve"> </w:t>
      </w:r>
      <w:r>
        <w:rPr>
          <w:rtl/>
          <w:lang w:bidi="fa-IR"/>
        </w:rPr>
        <w:t>ساخته</w:t>
      </w:r>
      <w:r w:rsidR="00101BC1">
        <w:rPr>
          <w:rtl/>
          <w:lang w:bidi="fa-IR"/>
        </w:rPr>
        <w:t xml:space="preserve"> </w:t>
      </w:r>
      <w:r>
        <w:rPr>
          <w:rtl/>
          <w:lang w:bidi="fa-IR"/>
        </w:rPr>
        <w:t>اند:</w:t>
      </w:r>
      <w:r w:rsidR="00101BC1">
        <w:rPr>
          <w:rtl/>
          <w:lang w:bidi="fa-IR"/>
        </w:rPr>
        <w:t xml:space="preserve"> </w:t>
      </w:r>
      <w:r>
        <w:rPr>
          <w:rtl/>
          <w:lang w:bidi="fa-IR"/>
        </w:rPr>
        <w:t>اين</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گروههايى</w:t>
      </w:r>
      <w:r w:rsidR="00101BC1">
        <w:rPr>
          <w:rtl/>
          <w:lang w:bidi="fa-IR"/>
        </w:rPr>
        <w:t xml:space="preserve"> </w:t>
      </w:r>
      <w:r>
        <w:rPr>
          <w:rtl/>
          <w:lang w:bidi="fa-IR"/>
        </w:rPr>
        <w:t>به</w:t>
      </w:r>
      <w:r w:rsidR="00101BC1">
        <w:rPr>
          <w:rtl/>
          <w:lang w:bidi="fa-IR"/>
        </w:rPr>
        <w:t xml:space="preserve"> </w:t>
      </w:r>
      <w:r>
        <w:rPr>
          <w:rtl/>
          <w:lang w:bidi="fa-IR"/>
        </w:rPr>
        <w:t>دور</w:t>
      </w:r>
      <w:r w:rsidR="00101BC1">
        <w:rPr>
          <w:rtl/>
          <w:lang w:bidi="fa-IR"/>
        </w:rPr>
        <w:t xml:space="preserve"> </w:t>
      </w:r>
      <w:r>
        <w:rPr>
          <w:rtl/>
          <w:lang w:bidi="fa-IR"/>
        </w:rPr>
        <w:t>خود</w:t>
      </w:r>
      <w:r w:rsidR="00101BC1">
        <w:rPr>
          <w:rtl/>
          <w:lang w:bidi="fa-IR"/>
        </w:rPr>
        <w:t xml:space="preserve"> </w:t>
      </w:r>
      <w:r>
        <w:rPr>
          <w:rtl/>
          <w:lang w:bidi="fa-IR"/>
        </w:rPr>
        <w:t>گرد</w:t>
      </w:r>
      <w:r w:rsidR="00101BC1">
        <w:rPr>
          <w:rtl/>
          <w:lang w:bidi="fa-IR"/>
        </w:rPr>
        <w:t xml:space="preserve"> </w:t>
      </w:r>
      <w:r>
        <w:rPr>
          <w:rtl/>
          <w:lang w:bidi="fa-IR"/>
        </w:rPr>
        <w:t>آورده</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شق</w:t>
      </w:r>
      <w:r w:rsidR="00101BC1">
        <w:rPr>
          <w:rtl/>
          <w:lang w:bidi="fa-IR"/>
        </w:rPr>
        <w:t xml:space="preserve"> </w:t>
      </w:r>
      <w:r>
        <w:rPr>
          <w:rtl/>
          <w:lang w:bidi="fa-IR"/>
        </w:rPr>
        <w:t>عصاى</w:t>
      </w:r>
      <w:r w:rsidR="00101BC1">
        <w:rPr>
          <w:rtl/>
          <w:lang w:bidi="fa-IR"/>
        </w:rPr>
        <w:t xml:space="preserve"> </w:t>
      </w:r>
      <w:r>
        <w:rPr>
          <w:rtl/>
          <w:lang w:bidi="fa-IR"/>
        </w:rPr>
        <w:t>مسلمين</w:t>
      </w:r>
      <w:r w:rsidR="00101BC1">
        <w:rPr>
          <w:rtl/>
          <w:lang w:bidi="fa-IR"/>
        </w:rPr>
        <w:t xml:space="preserve"> </w:t>
      </w:r>
      <w:r>
        <w:rPr>
          <w:rtl/>
          <w:lang w:bidi="fa-IR"/>
        </w:rPr>
        <w:t>رده،</w:t>
      </w:r>
      <w:r w:rsidR="00101BC1">
        <w:rPr>
          <w:rtl/>
          <w:lang w:bidi="fa-IR"/>
        </w:rPr>
        <w:t xml:space="preserve"> </w:t>
      </w:r>
      <w:r>
        <w:rPr>
          <w:rtl/>
          <w:lang w:bidi="fa-IR"/>
        </w:rPr>
        <w:t>وحدت</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ببرد</w:t>
      </w:r>
      <w:r w:rsidR="00101BC1">
        <w:rPr>
          <w:rtl/>
          <w:lang w:bidi="fa-IR"/>
        </w:rPr>
        <w:t xml:space="preserve">. </w:t>
      </w:r>
      <w:r>
        <w:rPr>
          <w:rtl/>
          <w:lang w:bidi="fa-IR"/>
        </w:rPr>
        <w:t>پس</w:t>
      </w:r>
      <w:r w:rsidR="00101BC1">
        <w:rPr>
          <w:rtl/>
          <w:lang w:bidi="fa-IR"/>
        </w:rPr>
        <w:t xml:space="preserve"> </w:t>
      </w:r>
      <w:r>
        <w:rPr>
          <w:rtl/>
          <w:lang w:bidi="fa-IR"/>
        </w:rPr>
        <w:t>به</w:t>
      </w:r>
      <w:r w:rsidR="00101BC1">
        <w:rPr>
          <w:rtl/>
          <w:lang w:bidi="fa-IR"/>
        </w:rPr>
        <w:t xml:space="preserve"> </w:t>
      </w:r>
      <w:r>
        <w:rPr>
          <w:rtl/>
          <w:lang w:bidi="fa-IR"/>
        </w:rPr>
        <w:t>مجرد</w:t>
      </w:r>
      <w:r w:rsidR="00101BC1">
        <w:rPr>
          <w:rtl/>
          <w:lang w:bidi="fa-IR"/>
        </w:rPr>
        <w:t xml:space="preserve"> </w:t>
      </w:r>
      <w:r>
        <w:rPr>
          <w:rtl/>
          <w:lang w:bidi="fa-IR"/>
        </w:rPr>
        <w:t>خواندن</w:t>
      </w:r>
      <w:r w:rsidR="00101BC1">
        <w:rPr>
          <w:rtl/>
          <w:lang w:bidi="fa-IR"/>
        </w:rPr>
        <w:t xml:space="preserve"> </w:t>
      </w:r>
      <w:r>
        <w:rPr>
          <w:rtl/>
          <w:lang w:bidi="fa-IR"/>
        </w:rPr>
        <w:t>نامه</w:t>
      </w:r>
      <w:r w:rsidR="00101BC1">
        <w:rPr>
          <w:rtl/>
          <w:lang w:bidi="fa-IR"/>
        </w:rPr>
        <w:t xml:space="preserve"> </w:t>
      </w:r>
      <w:r>
        <w:rPr>
          <w:rtl/>
          <w:lang w:bidi="fa-IR"/>
        </w:rPr>
        <w:t>ام</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كوفه</w:t>
      </w:r>
      <w:r w:rsidR="00101BC1">
        <w:rPr>
          <w:rtl/>
          <w:lang w:bidi="fa-IR"/>
        </w:rPr>
        <w:t xml:space="preserve"> </w:t>
      </w:r>
      <w:r>
        <w:rPr>
          <w:rtl/>
          <w:lang w:bidi="fa-IR"/>
        </w:rPr>
        <w:t>رفته</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كوفيان</w:t>
      </w:r>
      <w:r w:rsidR="00101BC1">
        <w:rPr>
          <w:rtl/>
          <w:lang w:bidi="fa-IR"/>
        </w:rPr>
        <w:t xml:space="preserve"> </w:t>
      </w:r>
      <w:r>
        <w:rPr>
          <w:rtl/>
          <w:lang w:bidi="fa-IR"/>
        </w:rPr>
        <w:t>به</w:t>
      </w:r>
      <w:r w:rsidR="00101BC1">
        <w:rPr>
          <w:rtl/>
          <w:lang w:bidi="fa-IR"/>
        </w:rPr>
        <w:t xml:space="preserve"> </w:t>
      </w:r>
      <w:r>
        <w:rPr>
          <w:rtl/>
          <w:lang w:bidi="fa-IR"/>
        </w:rPr>
        <w:t>جستجوى</w:t>
      </w:r>
      <w:r w:rsidR="00101BC1">
        <w:rPr>
          <w:rtl/>
          <w:lang w:bidi="fa-IR"/>
        </w:rPr>
        <w:t xml:space="preserve"> </w:t>
      </w:r>
      <w:r>
        <w:rPr>
          <w:rtl/>
          <w:lang w:bidi="fa-IR"/>
        </w:rPr>
        <w:t>مسلم</w:t>
      </w:r>
      <w:r w:rsidR="00101BC1">
        <w:rPr>
          <w:rtl/>
          <w:lang w:bidi="fa-IR"/>
        </w:rPr>
        <w:t xml:space="preserve"> </w:t>
      </w:r>
      <w:r>
        <w:rPr>
          <w:rtl/>
          <w:lang w:bidi="fa-IR"/>
        </w:rPr>
        <w:t>همچون</w:t>
      </w:r>
      <w:r w:rsidR="00101BC1">
        <w:rPr>
          <w:rtl/>
          <w:lang w:bidi="fa-IR"/>
        </w:rPr>
        <w:t xml:space="preserve"> </w:t>
      </w:r>
      <w:r>
        <w:rPr>
          <w:rtl/>
          <w:lang w:bidi="fa-IR"/>
        </w:rPr>
        <w:t>جستن</w:t>
      </w:r>
      <w:r w:rsidR="00101BC1">
        <w:rPr>
          <w:rtl/>
          <w:lang w:bidi="fa-IR"/>
        </w:rPr>
        <w:t xml:space="preserve"> </w:t>
      </w:r>
      <w:r>
        <w:rPr>
          <w:rtl/>
          <w:lang w:bidi="fa-IR"/>
        </w:rPr>
        <w:t>دانه</w:t>
      </w:r>
      <w:r w:rsidR="00101BC1">
        <w:rPr>
          <w:rtl/>
          <w:lang w:bidi="fa-IR"/>
        </w:rPr>
        <w:t xml:space="preserve"> </w:t>
      </w:r>
      <w:r>
        <w:rPr>
          <w:rtl/>
          <w:lang w:bidi="fa-IR"/>
        </w:rPr>
        <w:t>اى</w:t>
      </w:r>
      <w:r w:rsidR="00101BC1">
        <w:rPr>
          <w:rtl/>
          <w:lang w:bidi="fa-IR"/>
        </w:rPr>
        <w:t xml:space="preserve"> </w:t>
      </w:r>
      <w:r>
        <w:rPr>
          <w:rtl/>
          <w:lang w:bidi="fa-IR"/>
        </w:rPr>
        <w:t>گرانبها</w:t>
      </w:r>
      <w:r w:rsidR="00101BC1">
        <w:rPr>
          <w:rtl/>
          <w:lang w:bidi="fa-IR"/>
        </w:rPr>
        <w:t xml:space="preserve"> </w:t>
      </w:r>
      <w:r>
        <w:rPr>
          <w:rtl/>
          <w:lang w:bidi="fa-IR"/>
        </w:rPr>
        <w:t>بپرداز</w:t>
      </w:r>
      <w:r w:rsidR="00101BC1">
        <w:rPr>
          <w:rtl/>
          <w:lang w:bidi="fa-IR"/>
        </w:rPr>
        <w:t xml:space="preserve"> </w:t>
      </w:r>
      <w:r>
        <w:rPr>
          <w:rtl/>
          <w:lang w:bidi="fa-IR"/>
        </w:rPr>
        <w:t>تا</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دستيابى</w:t>
      </w:r>
      <w:r w:rsidR="00101BC1">
        <w:rPr>
          <w:rtl/>
          <w:lang w:bidi="fa-IR"/>
        </w:rPr>
        <w:t xml:space="preserve"> </w:t>
      </w:r>
      <w:r>
        <w:rPr>
          <w:rtl/>
          <w:lang w:bidi="fa-IR"/>
        </w:rPr>
        <w:t>سپس</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باز</w:t>
      </w:r>
      <w:r w:rsidR="00101BC1">
        <w:rPr>
          <w:rtl/>
          <w:lang w:bidi="fa-IR"/>
        </w:rPr>
        <w:t xml:space="preserve"> </w:t>
      </w:r>
      <w:r>
        <w:rPr>
          <w:rtl/>
          <w:lang w:bidi="fa-IR"/>
        </w:rPr>
        <w:t>داشته،</w:t>
      </w:r>
      <w:r w:rsidR="00101BC1">
        <w:rPr>
          <w:rtl/>
          <w:lang w:bidi="fa-IR"/>
        </w:rPr>
        <w:t xml:space="preserve"> </w:t>
      </w:r>
      <w:r>
        <w:rPr>
          <w:rtl/>
          <w:lang w:bidi="fa-IR"/>
        </w:rPr>
        <w:t>يا</w:t>
      </w:r>
      <w:r w:rsidR="00101BC1">
        <w:rPr>
          <w:rtl/>
          <w:lang w:bidi="fa-IR"/>
        </w:rPr>
        <w:t xml:space="preserve"> </w:t>
      </w:r>
      <w:r>
        <w:rPr>
          <w:rtl/>
          <w:lang w:bidi="fa-IR"/>
        </w:rPr>
        <w:t>بكش</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شهر</w:t>
      </w:r>
      <w:r w:rsidR="00101BC1">
        <w:rPr>
          <w:rtl/>
          <w:lang w:bidi="fa-IR"/>
        </w:rPr>
        <w:t xml:space="preserve"> </w:t>
      </w:r>
      <w:r>
        <w:rPr>
          <w:rtl/>
          <w:lang w:bidi="fa-IR"/>
        </w:rPr>
        <w:t>بيرون</w:t>
      </w:r>
      <w:r w:rsidR="00101BC1">
        <w:rPr>
          <w:rtl/>
          <w:lang w:bidi="fa-IR"/>
        </w:rPr>
        <w:t xml:space="preserve"> </w:t>
      </w:r>
      <w:r>
        <w:rPr>
          <w:rtl/>
          <w:lang w:bidi="fa-IR"/>
        </w:rPr>
        <w:t>كن</w:t>
      </w:r>
      <w:r w:rsidR="00101BC1">
        <w:rPr>
          <w:rtl/>
          <w:lang w:bidi="fa-IR"/>
        </w:rPr>
        <w:t xml:space="preserve"> </w:t>
      </w:r>
      <w:r>
        <w:rPr>
          <w:rtl/>
          <w:lang w:bidi="fa-IR"/>
        </w:rPr>
        <w:t>والسلام</w:t>
      </w:r>
      <w:r w:rsidR="00101BC1">
        <w:rPr>
          <w:rtl/>
          <w:lang w:bidi="fa-IR"/>
        </w:rPr>
        <w:t xml:space="preserve"> </w:t>
      </w:r>
      <w:r w:rsidRPr="00C53597">
        <w:rPr>
          <w:rStyle w:val="libFootnotenumChar"/>
          <w:rtl/>
        </w:rPr>
        <w:t>(171)</w:t>
      </w:r>
      <w:r w:rsidR="00101BC1">
        <w:rPr>
          <w:rtl/>
          <w:lang w:bidi="fa-IR"/>
        </w:rPr>
        <w:t xml:space="preserve">. </w:t>
      </w:r>
    </w:p>
    <w:p w:rsidR="00D34FF8" w:rsidRDefault="00E2275F" w:rsidP="00D34FF8">
      <w:pPr>
        <w:pStyle w:val="libNormal"/>
        <w:rPr>
          <w:rtl/>
          <w:lang w:bidi="fa-IR"/>
        </w:rPr>
      </w:pPr>
      <w:r>
        <w:rPr>
          <w:rtl/>
          <w:lang w:bidi="fa-IR"/>
        </w:rPr>
        <w:br w:type="page"/>
      </w:r>
    </w:p>
    <w:p w:rsidR="00D34FF8" w:rsidRDefault="00D34FF8" w:rsidP="00D34FF8">
      <w:pPr>
        <w:pStyle w:val="Heading3"/>
        <w:rPr>
          <w:rtl/>
          <w:lang w:bidi="fa-IR"/>
        </w:rPr>
      </w:pPr>
      <w:bookmarkStart w:id="96" w:name="_Toc395772992"/>
      <w:bookmarkStart w:id="97" w:name="_Toc18237524"/>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كيست؟</w:t>
      </w:r>
      <w:bookmarkEnd w:id="96"/>
      <w:bookmarkEnd w:id="97"/>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معرفى</w:t>
      </w:r>
      <w:r>
        <w:rPr>
          <w:rtl/>
          <w:lang w:bidi="fa-IR"/>
        </w:rPr>
        <w:t xml:space="preserve"> </w:t>
      </w:r>
      <w:r w:rsidR="00D34FF8">
        <w:rPr>
          <w:rtl/>
          <w:lang w:bidi="fa-IR"/>
        </w:rPr>
        <w:t>او</w:t>
      </w:r>
      <w:r>
        <w:rPr>
          <w:rtl/>
          <w:lang w:bidi="fa-IR"/>
        </w:rPr>
        <w:t xml:space="preserve"> </w:t>
      </w:r>
      <w:r w:rsidR="00D34FF8">
        <w:rPr>
          <w:rtl/>
          <w:lang w:bidi="fa-IR"/>
        </w:rPr>
        <w:t>به</w:t>
      </w:r>
      <w:r>
        <w:rPr>
          <w:rtl/>
          <w:lang w:bidi="fa-IR"/>
        </w:rPr>
        <w:t xml:space="preserve"> </w:t>
      </w:r>
      <w:r w:rsidR="00D34FF8">
        <w:rPr>
          <w:rtl/>
          <w:lang w:bidi="fa-IR"/>
        </w:rPr>
        <w:t>عهده</w:t>
      </w:r>
      <w:r>
        <w:rPr>
          <w:rtl/>
          <w:lang w:bidi="fa-IR"/>
        </w:rPr>
        <w:t xml:space="preserve"> </w:t>
      </w:r>
      <w:r w:rsidR="00D34FF8">
        <w:rPr>
          <w:rtl/>
          <w:lang w:bidi="fa-IR"/>
        </w:rPr>
        <w:t>كسانى</w:t>
      </w:r>
      <w:r>
        <w:rPr>
          <w:rtl/>
          <w:lang w:bidi="fa-IR"/>
        </w:rPr>
        <w:t xml:space="preserve"> </w:t>
      </w:r>
      <w:r w:rsidR="00D34FF8">
        <w:rPr>
          <w:rtl/>
          <w:lang w:bidi="fa-IR"/>
        </w:rPr>
        <w:t>واگذار</w:t>
      </w:r>
      <w:r>
        <w:rPr>
          <w:rtl/>
          <w:lang w:bidi="fa-IR"/>
        </w:rPr>
        <w:t xml:space="preserve"> </w:t>
      </w:r>
      <w:r w:rsidR="00D34FF8">
        <w:rPr>
          <w:rtl/>
          <w:lang w:bidi="fa-IR"/>
        </w:rPr>
        <w:t>مى</w:t>
      </w:r>
      <w:r>
        <w:rPr>
          <w:rtl/>
          <w:lang w:bidi="fa-IR"/>
        </w:rPr>
        <w:t xml:space="preserve"> </w:t>
      </w:r>
      <w:r w:rsidR="00D34FF8">
        <w:rPr>
          <w:rtl/>
          <w:lang w:bidi="fa-IR"/>
        </w:rPr>
        <w:t>كنيم</w:t>
      </w:r>
      <w:r>
        <w:rPr>
          <w:rtl/>
          <w:lang w:bidi="fa-IR"/>
        </w:rPr>
        <w:t xml:space="preserve"> </w:t>
      </w:r>
      <w:r w:rsidR="00D34FF8">
        <w:rPr>
          <w:rtl/>
          <w:lang w:bidi="fa-IR"/>
        </w:rPr>
        <w:t>كه</w:t>
      </w:r>
      <w:r>
        <w:rPr>
          <w:rtl/>
          <w:lang w:bidi="fa-IR"/>
        </w:rPr>
        <w:t xml:space="preserve"> </w:t>
      </w:r>
      <w:r w:rsidR="00D34FF8">
        <w:rPr>
          <w:rtl/>
          <w:lang w:bidi="fa-IR"/>
        </w:rPr>
        <w:t>او</w:t>
      </w:r>
      <w:r>
        <w:rPr>
          <w:rtl/>
          <w:lang w:bidi="fa-IR"/>
        </w:rPr>
        <w:t xml:space="preserve"> </w:t>
      </w:r>
      <w:r w:rsidR="00D34FF8">
        <w:rPr>
          <w:rtl/>
          <w:lang w:bidi="fa-IR"/>
        </w:rPr>
        <w:t>را</w:t>
      </w:r>
      <w:r>
        <w:rPr>
          <w:rtl/>
          <w:lang w:bidi="fa-IR"/>
        </w:rPr>
        <w:t xml:space="preserve"> </w:t>
      </w:r>
      <w:r w:rsidR="00D34FF8">
        <w:rPr>
          <w:rtl/>
          <w:lang w:bidi="fa-IR"/>
        </w:rPr>
        <w:t>خوب</w:t>
      </w:r>
      <w:r>
        <w:rPr>
          <w:rtl/>
          <w:lang w:bidi="fa-IR"/>
        </w:rPr>
        <w:t xml:space="preserve"> </w:t>
      </w:r>
      <w:r w:rsidR="00D34FF8">
        <w:rPr>
          <w:rtl/>
          <w:lang w:bidi="fa-IR"/>
        </w:rPr>
        <w:t>شناختند،</w:t>
      </w:r>
      <w:r>
        <w:rPr>
          <w:rtl/>
          <w:lang w:bidi="fa-IR"/>
        </w:rPr>
        <w:t xml:space="preserve"> </w:t>
      </w:r>
      <w:r w:rsidR="00D34FF8">
        <w:rPr>
          <w:rtl/>
          <w:lang w:bidi="fa-IR"/>
        </w:rPr>
        <w:t>و</w:t>
      </w:r>
      <w:r>
        <w:rPr>
          <w:rtl/>
          <w:lang w:bidi="fa-IR"/>
        </w:rPr>
        <w:t xml:space="preserve"> </w:t>
      </w:r>
      <w:r w:rsidR="00D34FF8">
        <w:rPr>
          <w:rtl/>
          <w:lang w:bidi="fa-IR"/>
        </w:rPr>
        <w:t>سپس</w:t>
      </w:r>
      <w:r>
        <w:rPr>
          <w:rtl/>
          <w:lang w:bidi="fa-IR"/>
        </w:rPr>
        <w:t xml:space="preserve"> </w:t>
      </w:r>
      <w:r w:rsidR="00D34FF8">
        <w:rPr>
          <w:rtl/>
          <w:lang w:bidi="fa-IR"/>
        </w:rPr>
        <w:t>‍</w:t>
      </w:r>
      <w:r>
        <w:rPr>
          <w:rtl/>
          <w:lang w:bidi="fa-IR"/>
        </w:rPr>
        <w:t xml:space="preserve"> </w:t>
      </w:r>
      <w:r w:rsidR="00D34FF8">
        <w:rPr>
          <w:rtl/>
          <w:lang w:bidi="fa-IR"/>
        </w:rPr>
        <w:t>بدون</w:t>
      </w:r>
      <w:r>
        <w:rPr>
          <w:rtl/>
          <w:lang w:bidi="fa-IR"/>
        </w:rPr>
        <w:t xml:space="preserve"> </w:t>
      </w:r>
      <w:r w:rsidR="00D34FF8">
        <w:rPr>
          <w:rtl/>
          <w:lang w:bidi="fa-IR"/>
        </w:rPr>
        <w:t>ترديدى</w:t>
      </w:r>
      <w:r>
        <w:rPr>
          <w:rtl/>
          <w:lang w:bidi="fa-IR"/>
        </w:rPr>
        <w:t xml:space="preserve"> </w:t>
      </w:r>
      <w:r w:rsidR="00D34FF8">
        <w:rPr>
          <w:rtl/>
          <w:lang w:bidi="fa-IR"/>
        </w:rPr>
        <w:t>او</w:t>
      </w:r>
      <w:r>
        <w:rPr>
          <w:rtl/>
          <w:lang w:bidi="fa-IR"/>
        </w:rPr>
        <w:t xml:space="preserve"> </w:t>
      </w:r>
      <w:r w:rsidR="00D34FF8">
        <w:rPr>
          <w:rtl/>
          <w:lang w:bidi="fa-IR"/>
        </w:rPr>
        <w:t>را</w:t>
      </w:r>
      <w:r>
        <w:rPr>
          <w:rtl/>
          <w:lang w:bidi="fa-IR"/>
        </w:rPr>
        <w:t xml:space="preserve"> </w:t>
      </w:r>
      <w:r w:rsidR="00D34FF8">
        <w:rPr>
          <w:rtl/>
          <w:lang w:bidi="fa-IR"/>
        </w:rPr>
        <w:t>شناساندند</w:t>
      </w:r>
      <w:r>
        <w:rPr>
          <w:rtl/>
          <w:lang w:bidi="fa-IR"/>
        </w:rPr>
        <w:t xml:space="preserve">. </w:t>
      </w:r>
    </w:p>
    <w:p w:rsidR="00D34FF8" w:rsidRDefault="00D34FF8" w:rsidP="00D34FF8">
      <w:pPr>
        <w:pStyle w:val="libNormal"/>
        <w:rPr>
          <w:rtl/>
          <w:lang w:bidi="fa-IR"/>
        </w:rPr>
      </w:pPr>
      <w:r>
        <w:rPr>
          <w:rtl/>
          <w:lang w:bidi="fa-IR"/>
        </w:rPr>
        <w:t>حست</w:t>
      </w:r>
      <w:r w:rsidR="00101BC1">
        <w:rPr>
          <w:rtl/>
          <w:lang w:bidi="fa-IR"/>
        </w:rPr>
        <w:t xml:space="preserve"> </w:t>
      </w:r>
      <w:r>
        <w:rPr>
          <w:rtl/>
          <w:lang w:bidi="fa-IR"/>
        </w:rPr>
        <w:t>بصرى</w:t>
      </w:r>
      <w:r w:rsidR="00101BC1">
        <w:rPr>
          <w:rtl/>
          <w:lang w:bidi="fa-IR"/>
        </w:rPr>
        <w:t xml:space="preserve"> </w:t>
      </w:r>
      <w:r>
        <w:rPr>
          <w:rtl/>
          <w:lang w:bidi="fa-IR"/>
        </w:rPr>
        <w:t>درباره</w:t>
      </w:r>
      <w:r w:rsidR="00101BC1">
        <w:rPr>
          <w:rtl/>
          <w:lang w:bidi="fa-IR"/>
        </w:rPr>
        <w:t xml:space="preserve"> </w:t>
      </w:r>
      <w:r>
        <w:rPr>
          <w:rtl/>
          <w:lang w:bidi="fa-IR"/>
        </w:rPr>
        <w:t>اش</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او</w:t>
      </w:r>
      <w:r w:rsidR="00101BC1">
        <w:rPr>
          <w:rtl/>
          <w:lang w:bidi="fa-IR"/>
        </w:rPr>
        <w:t xml:space="preserve"> </w:t>
      </w:r>
      <w:r>
        <w:rPr>
          <w:rtl/>
          <w:lang w:bidi="fa-IR"/>
        </w:rPr>
        <w:t>خوانى</w:t>
      </w:r>
      <w:r w:rsidR="00101BC1">
        <w:rPr>
          <w:rtl/>
          <w:lang w:bidi="fa-IR"/>
        </w:rPr>
        <w:t xml:space="preserve"> </w:t>
      </w:r>
      <w:r>
        <w:rPr>
          <w:rtl/>
          <w:lang w:bidi="fa-IR"/>
        </w:rPr>
        <w:t>ابله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خونهاى</w:t>
      </w:r>
      <w:r w:rsidR="00101BC1">
        <w:rPr>
          <w:rtl/>
          <w:lang w:bidi="fa-IR"/>
        </w:rPr>
        <w:t xml:space="preserve"> </w:t>
      </w:r>
      <w:r>
        <w:rPr>
          <w:rtl/>
          <w:lang w:bidi="fa-IR"/>
        </w:rPr>
        <w:t>بسيارى</w:t>
      </w:r>
      <w:r w:rsidR="00101BC1">
        <w:rPr>
          <w:rtl/>
          <w:lang w:bidi="fa-IR"/>
        </w:rPr>
        <w:t xml:space="preserve"> </w:t>
      </w:r>
      <w:r>
        <w:rPr>
          <w:rtl/>
          <w:lang w:bidi="fa-IR"/>
        </w:rPr>
        <w:t>ريخت،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افراط</w:t>
      </w:r>
      <w:r w:rsidR="00101BC1">
        <w:rPr>
          <w:rtl/>
          <w:lang w:bidi="fa-IR"/>
        </w:rPr>
        <w:t xml:space="preserve"> </w:t>
      </w:r>
      <w:r>
        <w:rPr>
          <w:rtl/>
          <w:lang w:bidi="fa-IR"/>
        </w:rPr>
        <w:t>كرد</w:t>
      </w:r>
      <w:r w:rsidR="00101BC1">
        <w:rPr>
          <w:rtl/>
          <w:lang w:bidi="fa-IR"/>
        </w:rPr>
        <w:t xml:space="preserve"> </w:t>
      </w:r>
      <w:r w:rsidRPr="00C53597">
        <w:rPr>
          <w:rStyle w:val="libFootnotenumChar"/>
          <w:rtl/>
        </w:rPr>
        <w:t>(172)</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كثير</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متكبرى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هيچ</w:t>
      </w:r>
      <w:r w:rsidR="00101BC1">
        <w:rPr>
          <w:rtl/>
          <w:lang w:bidi="fa-IR"/>
        </w:rPr>
        <w:t xml:space="preserve"> </w:t>
      </w:r>
      <w:r>
        <w:rPr>
          <w:rtl/>
          <w:lang w:bidi="fa-IR"/>
        </w:rPr>
        <w:t>كس</w:t>
      </w:r>
      <w:r w:rsidR="00101BC1">
        <w:rPr>
          <w:rtl/>
          <w:lang w:bidi="fa-IR"/>
        </w:rPr>
        <w:t xml:space="preserve"> </w:t>
      </w:r>
      <w:r>
        <w:rPr>
          <w:rtl/>
          <w:lang w:bidi="fa-IR"/>
        </w:rPr>
        <w:t>پندى</w:t>
      </w:r>
      <w:r w:rsidR="00101BC1">
        <w:rPr>
          <w:rtl/>
          <w:lang w:bidi="fa-IR"/>
        </w:rPr>
        <w:t xml:space="preserve"> </w:t>
      </w:r>
      <w:r>
        <w:rPr>
          <w:rtl/>
          <w:lang w:bidi="fa-IR"/>
        </w:rPr>
        <w:t>نمى</w:t>
      </w:r>
      <w:r w:rsidR="00101BC1">
        <w:rPr>
          <w:rtl/>
          <w:lang w:bidi="fa-IR"/>
        </w:rPr>
        <w:t xml:space="preserve"> </w:t>
      </w:r>
      <w:r>
        <w:rPr>
          <w:rtl/>
          <w:lang w:bidi="fa-IR"/>
        </w:rPr>
        <w:t>پذيرفت</w:t>
      </w:r>
      <w:r w:rsidR="00101BC1">
        <w:rPr>
          <w:rtl/>
          <w:lang w:bidi="fa-IR"/>
        </w:rPr>
        <w:t xml:space="preserve"> </w:t>
      </w:r>
      <w:r>
        <w:rPr>
          <w:rtl/>
          <w:lang w:bidi="fa-IR"/>
        </w:rPr>
        <w:t>معرفى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sidRPr="00C53597">
        <w:rPr>
          <w:rStyle w:val="libFootnotenumChar"/>
          <w:rtl/>
        </w:rPr>
        <w:t>(173)</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جاحظ</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عبدالله</w:t>
      </w:r>
      <w:r w:rsidR="00101BC1">
        <w:rPr>
          <w:rtl/>
          <w:lang w:bidi="fa-IR"/>
        </w:rPr>
        <w:t xml:space="preserve"> </w:t>
      </w:r>
      <w:r>
        <w:rPr>
          <w:rtl/>
          <w:lang w:bidi="fa-IR"/>
        </w:rPr>
        <w:t>تيميمى</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اين</w:t>
      </w:r>
      <w:r w:rsidR="00101BC1">
        <w:rPr>
          <w:rtl/>
          <w:lang w:bidi="fa-IR"/>
        </w:rPr>
        <w:t xml:space="preserve"> </w:t>
      </w:r>
      <w:r>
        <w:rPr>
          <w:rtl/>
          <w:lang w:bidi="fa-IR"/>
        </w:rPr>
        <w:t>زياد</w:t>
      </w:r>
      <w:r w:rsidR="00101BC1">
        <w:rPr>
          <w:rtl/>
          <w:lang w:bidi="fa-IR"/>
        </w:rPr>
        <w:t xml:space="preserve"> </w:t>
      </w:r>
      <w:r>
        <w:rPr>
          <w:rtl/>
          <w:lang w:bidi="fa-IR"/>
        </w:rPr>
        <w:t>گفت:</w:t>
      </w:r>
      <w:r w:rsidR="00101BC1">
        <w:rPr>
          <w:rtl/>
          <w:lang w:bidi="fa-IR"/>
        </w:rPr>
        <w:t xml:space="preserve"> </w:t>
      </w:r>
      <w:r>
        <w:rPr>
          <w:rtl/>
          <w:lang w:bidi="fa-IR"/>
        </w:rPr>
        <w:t>خداوند</w:t>
      </w:r>
      <w:r w:rsidR="00101BC1">
        <w:rPr>
          <w:rtl/>
          <w:lang w:bidi="fa-IR"/>
        </w:rPr>
        <w:t xml:space="preserve"> </w:t>
      </w:r>
      <w:r>
        <w:rPr>
          <w:rtl/>
          <w:lang w:bidi="fa-IR"/>
        </w:rPr>
        <w:t>عمر</w:t>
      </w:r>
      <w:r w:rsidR="00101BC1">
        <w:rPr>
          <w:rtl/>
          <w:lang w:bidi="fa-IR"/>
        </w:rPr>
        <w:t xml:space="preserve"> </w:t>
      </w:r>
      <w:r>
        <w:rPr>
          <w:rtl/>
          <w:lang w:bidi="fa-IR"/>
        </w:rPr>
        <w:t>بن</w:t>
      </w:r>
      <w:r w:rsidR="00101BC1">
        <w:rPr>
          <w:rtl/>
          <w:lang w:bidi="fa-IR"/>
        </w:rPr>
        <w:t xml:space="preserve"> </w:t>
      </w:r>
      <w:r>
        <w:rPr>
          <w:rtl/>
          <w:lang w:bidi="fa-IR"/>
        </w:rPr>
        <w:t>خطاب</w:t>
      </w:r>
      <w:r w:rsidR="00101BC1">
        <w:rPr>
          <w:rtl/>
          <w:lang w:bidi="fa-IR"/>
        </w:rPr>
        <w:t xml:space="preserve"> </w:t>
      </w:r>
      <w:r>
        <w:rPr>
          <w:rtl/>
          <w:lang w:bidi="fa-IR"/>
        </w:rPr>
        <w:t>را</w:t>
      </w:r>
      <w:r w:rsidR="00101BC1">
        <w:rPr>
          <w:rtl/>
          <w:lang w:bidi="fa-IR"/>
        </w:rPr>
        <w:t xml:space="preserve"> </w:t>
      </w:r>
      <w:r>
        <w:rPr>
          <w:rtl/>
          <w:lang w:bidi="fa-IR"/>
        </w:rPr>
        <w:t>بيامرزد</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خداوند</w:t>
      </w:r>
      <w:r w:rsidR="00101BC1">
        <w:rPr>
          <w:rtl/>
          <w:lang w:bidi="fa-IR"/>
        </w:rPr>
        <w:t xml:space="preserve"> </w:t>
      </w:r>
      <w:r>
        <w:rPr>
          <w:rtl/>
          <w:lang w:bidi="fa-IR"/>
        </w:rPr>
        <w:t>من</w:t>
      </w:r>
      <w:r w:rsidR="00101BC1">
        <w:rPr>
          <w:rtl/>
          <w:lang w:bidi="fa-IR"/>
        </w:rPr>
        <w:t xml:space="preserve"> </w:t>
      </w:r>
      <w:r>
        <w:rPr>
          <w:rtl/>
          <w:lang w:bidi="fa-IR"/>
        </w:rPr>
        <w:t>از</w:t>
      </w:r>
      <w:r w:rsidR="00101BC1">
        <w:rPr>
          <w:rtl/>
          <w:lang w:bidi="fa-IR"/>
        </w:rPr>
        <w:t xml:space="preserve"> </w:t>
      </w:r>
      <w:r>
        <w:rPr>
          <w:rtl/>
          <w:lang w:bidi="fa-IR"/>
        </w:rPr>
        <w:t>زنان</w:t>
      </w:r>
      <w:r w:rsidR="00101BC1">
        <w:rPr>
          <w:rtl/>
          <w:lang w:bidi="fa-IR"/>
        </w:rPr>
        <w:t xml:space="preserve"> </w:t>
      </w:r>
      <w:r>
        <w:rPr>
          <w:rtl/>
          <w:lang w:bidi="fa-IR"/>
        </w:rPr>
        <w:t>زنا</w:t>
      </w:r>
      <w:r w:rsidR="00101BC1">
        <w:rPr>
          <w:rtl/>
          <w:lang w:bidi="fa-IR"/>
        </w:rPr>
        <w:t xml:space="preserve"> </w:t>
      </w:r>
      <w:r>
        <w:rPr>
          <w:rtl/>
          <w:lang w:bidi="fa-IR"/>
        </w:rPr>
        <w:t>كار</w:t>
      </w:r>
      <w:r w:rsidR="00101BC1">
        <w:rPr>
          <w:rtl/>
          <w:lang w:bidi="fa-IR"/>
        </w:rPr>
        <w:t xml:space="preserve"> </w:t>
      </w:r>
      <w:r>
        <w:rPr>
          <w:rtl/>
          <w:lang w:bidi="fa-IR"/>
        </w:rPr>
        <w:t>و</w:t>
      </w:r>
      <w:r w:rsidR="00101BC1">
        <w:rPr>
          <w:rtl/>
          <w:lang w:bidi="fa-IR"/>
        </w:rPr>
        <w:t xml:space="preserve"> </w:t>
      </w:r>
      <w:r>
        <w:rPr>
          <w:rtl/>
          <w:lang w:bidi="fa-IR"/>
        </w:rPr>
        <w:t>فرزندان</w:t>
      </w:r>
      <w:r w:rsidR="00101BC1">
        <w:rPr>
          <w:rtl/>
          <w:lang w:bidi="fa-IR"/>
        </w:rPr>
        <w:t xml:space="preserve"> </w:t>
      </w:r>
      <w:r>
        <w:rPr>
          <w:rtl/>
          <w:lang w:bidi="fa-IR"/>
        </w:rPr>
        <w:t>آنها</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پناه</w:t>
      </w:r>
      <w:r w:rsidR="00101BC1">
        <w:rPr>
          <w:rtl/>
          <w:lang w:bidi="fa-IR"/>
        </w:rPr>
        <w:t xml:space="preserve"> </w:t>
      </w:r>
      <w:r>
        <w:rPr>
          <w:rtl/>
          <w:lang w:bidi="fa-IR"/>
        </w:rPr>
        <w:t>مى</w:t>
      </w:r>
      <w:r w:rsidR="00101BC1">
        <w:rPr>
          <w:rtl/>
          <w:lang w:bidi="fa-IR"/>
        </w:rPr>
        <w:t xml:space="preserve"> </w:t>
      </w:r>
      <w:r>
        <w:rPr>
          <w:rtl/>
          <w:lang w:bidi="fa-IR"/>
        </w:rPr>
        <w:t>برم!</w:t>
      </w:r>
      <w:r w:rsidR="00101BC1">
        <w:rPr>
          <w:rtl/>
          <w:lang w:bidi="fa-IR"/>
        </w:rPr>
        <w:t xml:space="preserve">  </w:t>
      </w:r>
      <w:r w:rsidRPr="00C53597">
        <w:rPr>
          <w:rStyle w:val="libFootnotenumChar"/>
          <w:rtl/>
        </w:rPr>
        <w:t>(174)</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مضطرب</w:t>
      </w:r>
      <w:r w:rsidR="00101BC1">
        <w:rPr>
          <w:rtl/>
          <w:lang w:bidi="fa-IR"/>
        </w:rPr>
        <w:t xml:space="preserve"> </w:t>
      </w:r>
      <w:r>
        <w:rPr>
          <w:rtl/>
          <w:lang w:bidi="fa-IR"/>
        </w:rPr>
        <w:t>گشته</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فريبكارى</w:t>
      </w:r>
      <w:r w:rsidR="00101BC1">
        <w:rPr>
          <w:rtl/>
          <w:lang w:bidi="fa-IR"/>
        </w:rPr>
        <w:t xml:space="preserve"> </w:t>
      </w:r>
      <w:r>
        <w:rPr>
          <w:rtl/>
          <w:lang w:bidi="fa-IR"/>
        </w:rPr>
        <w:t>بر</w:t>
      </w:r>
      <w:r w:rsidR="00101BC1">
        <w:rPr>
          <w:rtl/>
          <w:lang w:bidi="fa-IR"/>
        </w:rPr>
        <w:t xml:space="preserve"> </w:t>
      </w:r>
      <w:r>
        <w:rPr>
          <w:rtl/>
          <w:lang w:bidi="fa-IR"/>
        </w:rPr>
        <w:t>آمد،</w:t>
      </w:r>
      <w:r w:rsidR="00101BC1">
        <w:rPr>
          <w:rtl/>
          <w:lang w:bidi="fa-IR"/>
        </w:rPr>
        <w:t xml:space="preserve"> </w:t>
      </w:r>
      <w:r>
        <w:rPr>
          <w:rtl/>
          <w:lang w:bidi="fa-IR"/>
        </w:rPr>
        <w:t>تا</w:t>
      </w:r>
      <w:r w:rsidR="00101BC1">
        <w:rPr>
          <w:rtl/>
          <w:lang w:bidi="fa-IR"/>
        </w:rPr>
        <w:t xml:space="preserve"> </w:t>
      </w:r>
      <w:r>
        <w:rPr>
          <w:rtl/>
          <w:lang w:bidi="fa-IR"/>
        </w:rPr>
        <w:t>اذهان</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تميمى</w:t>
      </w:r>
      <w:r w:rsidR="00101BC1">
        <w:rPr>
          <w:rtl/>
          <w:lang w:bidi="fa-IR"/>
        </w:rPr>
        <w:t xml:space="preserve"> </w:t>
      </w:r>
      <w:r>
        <w:rPr>
          <w:rtl/>
          <w:lang w:bidi="fa-IR"/>
        </w:rPr>
        <w:t>و</w:t>
      </w:r>
      <w:r w:rsidR="00101BC1">
        <w:rPr>
          <w:rtl/>
          <w:lang w:bidi="fa-IR"/>
        </w:rPr>
        <w:t xml:space="preserve"> </w:t>
      </w:r>
      <w:r>
        <w:rPr>
          <w:rtl/>
          <w:lang w:bidi="fa-IR"/>
        </w:rPr>
        <w:t>سخنانش</w:t>
      </w:r>
      <w:r w:rsidR="00101BC1">
        <w:rPr>
          <w:rtl/>
          <w:lang w:bidi="fa-IR"/>
        </w:rPr>
        <w:t xml:space="preserve"> </w:t>
      </w:r>
      <w:r>
        <w:rPr>
          <w:rtl/>
          <w:lang w:bidi="fa-IR"/>
        </w:rPr>
        <w:t>دور</w:t>
      </w:r>
      <w:r w:rsidR="00101BC1">
        <w:rPr>
          <w:rtl/>
          <w:lang w:bidi="fa-IR"/>
        </w:rPr>
        <w:t xml:space="preserve"> </w:t>
      </w:r>
      <w:r>
        <w:rPr>
          <w:rtl/>
          <w:lang w:bidi="fa-IR"/>
        </w:rPr>
        <w:t>كند</w:t>
      </w:r>
      <w:r w:rsidR="00101BC1">
        <w:rPr>
          <w:rtl/>
          <w:lang w:bidi="fa-IR"/>
        </w:rPr>
        <w:t xml:space="preserve">. </w:t>
      </w:r>
      <w:r>
        <w:rPr>
          <w:rtl/>
          <w:lang w:bidi="fa-IR"/>
        </w:rPr>
        <w:t>وى</w:t>
      </w:r>
      <w:r w:rsidR="00101BC1">
        <w:rPr>
          <w:rtl/>
          <w:lang w:bidi="fa-IR"/>
        </w:rPr>
        <w:t xml:space="preserve"> </w:t>
      </w:r>
      <w:r>
        <w:rPr>
          <w:rtl/>
          <w:lang w:bidi="fa-IR"/>
        </w:rPr>
        <w:t>طبق</w:t>
      </w:r>
      <w:r w:rsidR="00101BC1">
        <w:rPr>
          <w:rtl/>
          <w:lang w:bidi="fa-IR"/>
        </w:rPr>
        <w:t xml:space="preserve"> </w:t>
      </w:r>
      <w:r>
        <w:rPr>
          <w:rtl/>
          <w:lang w:bidi="fa-IR"/>
        </w:rPr>
        <w:t>روش</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و</w:t>
      </w:r>
      <w:r w:rsidR="00101BC1">
        <w:rPr>
          <w:rtl/>
          <w:lang w:bidi="fa-IR"/>
        </w:rPr>
        <w:t xml:space="preserve"> </w:t>
      </w:r>
      <w:r>
        <w:rPr>
          <w:rtl/>
          <w:lang w:bidi="fa-IR"/>
        </w:rPr>
        <w:t>سنت</w:t>
      </w:r>
      <w:r w:rsidR="00101BC1">
        <w:rPr>
          <w:rtl/>
          <w:lang w:bidi="fa-IR"/>
        </w:rPr>
        <w:t xml:space="preserve"> </w:t>
      </w:r>
      <w:r>
        <w:rPr>
          <w:rtl/>
          <w:lang w:bidi="fa-IR"/>
        </w:rPr>
        <w:t>معاويه،</w:t>
      </w:r>
      <w:r w:rsidR="00101BC1">
        <w:rPr>
          <w:rtl/>
          <w:lang w:bidi="fa-IR"/>
        </w:rPr>
        <w:t xml:space="preserve"> </w:t>
      </w:r>
      <w:r>
        <w:rPr>
          <w:rtl/>
          <w:lang w:bidi="fa-IR"/>
        </w:rPr>
        <w:t>ياران</w:t>
      </w:r>
      <w:r w:rsidR="00101BC1">
        <w:rPr>
          <w:rtl/>
          <w:lang w:bidi="fa-IR"/>
        </w:rPr>
        <w:t xml:space="preserve"> </w:t>
      </w:r>
      <w:r>
        <w:rPr>
          <w:rtl/>
          <w:lang w:bidi="fa-IR"/>
        </w:rPr>
        <w:t>و</w:t>
      </w:r>
      <w:r w:rsidR="00101BC1">
        <w:rPr>
          <w:rtl/>
          <w:lang w:bidi="fa-IR"/>
        </w:rPr>
        <w:t xml:space="preserve"> </w:t>
      </w:r>
      <w:r>
        <w:rPr>
          <w:rtl/>
          <w:lang w:bidi="fa-IR"/>
        </w:rPr>
        <w:t>اصحاب</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را</w:t>
      </w:r>
      <w:r w:rsidR="00101BC1">
        <w:rPr>
          <w:rtl/>
          <w:lang w:bidi="fa-IR"/>
        </w:rPr>
        <w:t xml:space="preserve"> </w:t>
      </w:r>
      <w:r>
        <w:rPr>
          <w:rtl/>
          <w:lang w:bidi="fa-IR"/>
        </w:rPr>
        <w:t>تحقير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روزى</w:t>
      </w:r>
      <w:r w:rsidR="00101BC1">
        <w:rPr>
          <w:rtl/>
          <w:lang w:bidi="fa-IR"/>
        </w:rPr>
        <w:t xml:space="preserve"> </w:t>
      </w:r>
      <w:r>
        <w:rPr>
          <w:rtl/>
          <w:lang w:bidi="fa-IR"/>
        </w:rPr>
        <w:t>عائذبن</w:t>
      </w:r>
      <w:r w:rsidR="00101BC1">
        <w:rPr>
          <w:rtl/>
          <w:lang w:bidi="fa-IR"/>
        </w:rPr>
        <w:t xml:space="preserve"> </w:t>
      </w:r>
      <w:r>
        <w:rPr>
          <w:rtl/>
          <w:lang w:bidi="fa-IR"/>
        </w:rPr>
        <w:t>عمرو</w:t>
      </w:r>
      <w:r w:rsidR="00101BC1">
        <w:rPr>
          <w:rtl/>
          <w:lang w:bidi="fa-IR"/>
        </w:rPr>
        <w:t xml:space="preserve"> </w:t>
      </w:r>
      <w:r>
        <w:rPr>
          <w:rtl/>
          <w:lang w:bidi="fa-IR"/>
        </w:rPr>
        <w:t>از</w:t>
      </w:r>
      <w:r w:rsidR="00101BC1">
        <w:rPr>
          <w:rtl/>
          <w:lang w:bidi="fa-IR"/>
        </w:rPr>
        <w:t xml:space="preserve"> </w:t>
      </w:r>
      <w:r>
        <w:rPr>
          <w:rtl/>
          <w:lang w:bidi="fa-IR"/>
        </w:rPr>
        <w:t>صحابه</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وارد</w:t>
      </w:r>
      <w:r w:rsidR="00101BC1">
        <w:rPr>
          <w:rtl/>
          <w:lang w:bidi="fa-IR"/>
        </w:rPr>
        <w:t xml:space="preserve"> </w:t>
      </w:r>
      <w:r>
        <w:rPr>
          <w:rtl/>
          <w:lang w:bidi="fa-IR"/>
        </w:rPr>
        <w:t>شد</w:t>
      </w:r>
      <w:r w:rsidR="00101BC1">
        <w:rPr>
          <w:rtl/>
          <w:lang w:bidi="fa-IR"/>
        </w:rPr>
        <w:t xml:space="preserve"> </w:t>
      </w:r>
      <w:r>
        <w:rPr>
          <w:rtl/>
          <w:lang w:bidi="fa-IR"/>
        </w:rPr>
        <w:t>تا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نصيحت</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حطمه</w:t>
      </w:r>
      <w:r w:rsidR="00101BC1">
        <w:rPr>
          <w:rtl/>
          <w:lang w:bidi="fa-IR"/>
        </w:rPr>
        <w:t xml:space="preserve"> </w:t>
      </w:r>
      <w:r>
        <w:rPr>
          <w:rtl/>
          <w:lang w:bidi="fa-IR"/>
        </w:rPr>
        <w:t>يعنى</w:t>
      </w:r>
      <w:r w:rsidR="00101BC1">
        <w:rPr>
          <w:rtl/>
          <w:lang w:bidi="fa-IR"/>
        </w:rPr>
        <w:t xml:space="preserve"> </w:t>
      </w:r>
      <w:r>
        <w:rPr>
          <w:rtl/>
          <w:lang w:bidi="fa-IR"/>
        </w:rPr>
        <w:t>سنگدلى</w:t>
      </w:r>
      <w:r w:rsidR="00101BC1">
        <w:rPr>
          <w:rtl/>
          <w:lang w:bidi="fa-IR"/>
        </w:rPr>
        <w:t xml:space="preserve"> </w:t>
      </w:r>
      <w:r>
        <w:rPr>
          <w:rtl/>
          <w:lang w:bidi="fa-IR"/>
        </w:rPr>
        <w:t>و</w:t>
      </w:r>
      <w:r w:rsidR="00101BC1">
        <w:rPr>
          <w:rtl/>
          <w:lang w:bidi="fa-IR"/>
        </w:rPr>
        <w:t xml:space="preserve"> </w:t>
      </w:r>
      <w:r>
        <w:rPr>
          <w:rtl/>
          <w:lang w:bidi="fa-IR"/>
        </w:rPr>
        <w:t>ستم،</w:t>
      </w:r>
      <w:r w:rsidR="00101BC1">
        <w:rPr>
          <w:rtl/>
          <w:lang w:bidi="fa-IR"/>
        </w:rPr>
        <w:t xml:space="preserve"> </w:t>
      </w:r>
      <w:r>
        <w:rPr>
          <w:rtl/>
          <w:lang w:bidi="fa-IR"/>
        </w:rPr>
        <w:t>بر</w:t>
      </w:r>
      <w:r w:rsidR="00101BC1">
        <w:rPr>
          <w:rtl/>
          <w:lang w:bidi="fa-IR"/>
        </w:rPr>
        <w:t xml:space="preserve"> </w:t>
      </w:r>
      <w:r>
        <w:rPr>
          <w:rtl/>
          <w:lang w:bidi="fa-IR"/>
        </w:rPr>
        <w:t>حذر</w:t>
      </w:r>
      <w:r w:rsidR="00101BC1">
        <w:rPr>
          <w:rtl/>
          <w:lang w:bidi="fa-IR"/>
        </w:rPr>
        <w:t xml:space="preserve"> </w:t>
      </w:r>
      <w:r>
        <w:rPr>
          <w:rtl/>
          <w:lang w:bidi="fa-IR"/>
        </w:rPr>
        <w:t>دارد</w:t>
      </w:r>
      <w:r w:rsidR="00101BC1">
        <w:rPr>
          <w:rtl/>
          <w:lang w:bidi="fa-IR"/>
        </w:rPr>
        <w:t xml:space="preserve">. </w:t>
      </w:r>
      <w:r>
        <w:rPr>
          <w:rtl/>
          <w:lang w:bidi="fa-IR"/>
        </w:rPr>
        <w:t>پس</w:t>
      </w:r>
      <w:r w:rsidR="00101BC1">
        <w:rPr>
          <w:rtl/>
          <w:lang w:bidi="fa-IR"/>
        </w:rPr>
        <w:t xml:space="preserve"> </w:t>
      </w:r>
      <w:r>
        <w:rPr>
          <w:rtl/>
          <w:lang w:bidi="fa-IR"/>
        </w:rPr>
        <w:t>عائذ</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فرزند!</w:t>
      </w:r>
      <w:r w:rsidR="00101BC1">
        <w:rPr>
          <w:rtl/>
          <w:lang w:bidi="fa-IR"/>
        </w:rPr>
        <w:t xml:space="preserve"> </w:t>
      </w:r>
      <w:r>
        <w:rPr>
          <w:rtl/>
          <w:lang w:bidi="fa-IR"/>
        </w:rPr>
        <w:t>من</w:t>
      </w:r>
      <w:r w:rsidR="00101BC1">
        <w:rPr>
          <w:rtl/>
          <w:lang w:bidi="fa-IR"/>
        </w:rPr>
        <w:t xml:space="preserve"> </w:t>
      </w:r>
      <w:r>
        <w:rPr>
          <w:rtl/>
          <w:lang w:bidi="fa-IR"/>
        </w:rPr>
        <w:t>از</w:t>
      </w:r>
      <w:r w:rsidR="00101BC1">
        <w:rPr>
          <w:rtl/>
          <w:lang w:bidi="fa-IR"/>
        </w:rPr>
        <w:t xml:space="preserve"> </w:t>
      </w:r>
      <w:r>
        <w:rPr>
          <w:rtl/>
          <w:lang w:bidi="fa-IR"/>
        </w:rPr>
        <w:t>رسول</w:t>
      </w:r>
      <w:r w:rsidR="00101BC1">
        <w:rPr>
          <w:rtl/>
          <w:lang w:bidi="fa-IR"/>
        </w:rPr>
        <w:t xml:space="preserve"> </w:t>
      </w:r>
      <w:r>
        <w:rPr>
          <w:rtl/>
          <w:lang w:bidi="fa-IR"/>
        </w:rPr>
        <w:t>الله</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شنيدم</w:t>
      </w:r>
      <w:r w:rsidR="00101BC1">
        <w:rPr>
          <w:rtl/>
          <w:lang w:bidi="fa-IR"/>
        </w:rPr>
        <w:t xml:space="preserve"> </w:t>
      </w:r>
      <w:r>
        <w:rPr>
          <w:rtl/>
          <w:lang w:bidi="fa-IR"/>
        </w:rPr>
        <w:t>كه</w:t>
      </w:r>
      <w:r w:rsidR="00101BC1">
        <w:rPr>
          <w:rtl/>
          <w:lang w:bidi="fa-IR"/>
        </w:rPr>
        <w:t xml:space="preserve"> </w:t>
      </w:r>
      <w:r>
        <w:rPr>
          <w:rtl/>
          <w:lang w:bidi="fa-IR"/>
        </w:rPr>
        <w:t>فرمودند:</w:t>
      </w:r>
      <w:r w:rsidR="00101BC1">
        <w:rPr>
          <w:rtl/>
          <w:lang w:bidi="fa-IR"/>
        </w:rPr>
        <w:t xml:space="preserve"> </w:t>
      </w:r>
      <w:r>
        <w:rPr>
          <w:rtl/>
          <w:lang w:bidi="fa-IR"/>
        </w:rPr>
        <w:t>بدترين</w:t>
      </w:r>
      <w:r w:rsidR="00101BC1">
        <w:rPr>
          <w:rtl/>
          <w:lang w:bidi="fa-IR"/>
        </w:rPr>
        <w:t xml:space="preserve"> </w:t>
      </w:r>
      <w:r>
        <w:rPr>
          <w:rtl/>
          <w:lang w:bidi="fa-IR"/>
        </w:rPr>
        <w:t>فرمانروايان</w:t>
      </w:r>
      <w:r w:rsidR="00101BC1">
        <w:rPr>
          <w:rtl/>
          <w:lang w:bidi="fa-IR"/>
        </w:rPr>
        <w:t xml:space="preserve"> </w:t>
      </w:r>
      <w:r>
        <w:rPr>
          <w:rtl/>
          <w:lang w:bidi="fa-IR"/>
        </w:rPr>
        <w:t>حطمه</w:t>
      </w:r>
      <w:r w:rsidR="00101BC1">
        <w:rPr>
          <w:rtl/>
          <w:lang w:bidi="fa-IR"/>
        </w:rPr>
        <w:t xml:space="preserve"> </w:t>
      </w:r>
      <w:r>
        <w:rPr>
          <w:rtl/>
          <w:lang w:bidi="fa-IR"/>
        </w:rPr>
        <w:t>(سنگدلان</w:t>
      </w:r>
      <w:r w:rsidR="00101BC1">
        <w:rPr>
          <w:rtl/>
          <w:lang w:bidi="fa-IR"/>
        </w:rPr>
        <w:t xml:space="preserve"> </w:t>
      </w:r>
      <w:r>
        <w:rPr>
          <w:rtl/>
          <w:lang w:bidi="fa-IR"/>
        </w:rPr>
        <w:t>و</w:t>
      </w:r>
      <w:r w:rsidR="00101BC1">
        <w:rPr>
          <w:rtl/>
          <w:lang w:bidi="fa-IR"/>
        </w:rPr>
        <w:t xml:space="preserve"> </w:t>
      </w:r>
      <w:r>
        <w:rPr>
          <w:rtl/>
          <w:lang w:bidi="fa-IR"/>
        </w:rPr>
        <w:t>ستمگران)</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پس</w:t>
      </w:r>
      <w:r w:rsidR="00101BC1">
        <w:rPr>
          <w:rtl/>
          <w:lang w:bidi="fa-IR"/>
        </w:rPr>
        <w:t xml:space="preserve"> </w:t>
      </w:r>
      <w:r>
        <w:rPr>
          <w:rtl/>
          <w:lang w:bidi="fa-IR"/>
        </w:rPr>
        <w:t>مبادا</w:t>
      </w:r>
      <w:r w:rsidR="00101BC1">
        <w:rPr>
          <w:rtl/>
          <w:lang w:bidi="fa-IR"/>
        </w:rPr>
        <w:t xml:space="preserve"> </w:t>
      </w:r>
      <w:r>
        <w:rPr>
          <w:rtl/>
          <w:lang w:bidi="fa-IR"/>
        </w:rPr>
        <w:t>تو</w:t>
      </w:r>
      <w:r w:rsidR="00101BC1">
        <w:rPr>
          <w:rtl/>
          <w:lang w:bidi="fa-IR"/>
        </w:rPr>
        <w:t xml:space="preserve"> </w:t>
      </w:r>
      <w:r>
        <w:rPr>
          <w:rtl/>
          <w:lang w:bidi="fa-IR"/>
        </w:rPr>
        <w:t>از</w:t>
      </w:r>
      <w:r w:rsidR="00101BC1">
        <w:rPr>
          <w:rtl/>
          <w:lang w:bidi="fa-IR"/>
        </w:rPr>
        <w:t xml:space="preserve"> </w:t>
      </w:r>
      <w:r>
        <w:rPr>
          <w:rtl/>
          <w:lang w:bidi="fa-IR"/>
        </w:rPr>
        <w:t>امان</w:t>
      </w:r>
      <w:r w:rsidR="00101BC1">
        <w:rPr>
          <w:rtl/>
          <w:lang w:bidi="fa-IR"/>
        </w:rPr>
        <w:t xml:space="preserve"> </w:t>
      </w:r>
      <w:r>
        <w:rPr>
          <w:rtl/>
          <w:lang w:bidi="fa-IR"/>
        </w:rPr>
        <w:t>باشى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چهره</w:t>
      </w:r>
      <w:r w:rsidR="00101BC1">
        <w:rPr>
          <w:rtl/>
          <w:lang w:bidi="fa-IR"/>
        </w:rPr>
        <w:t xml:space="preserve"> </w:t>
      </w:r>
      <w:r>
        <w:rPr>
          <w:rtl/>
          <w:lang w:bidi="fa-IR"/>
        </w:rPr>
        <w:t>درهم</w:t>
      </w:r>
      <w:r w:rsidR="00101BC1">
        <w:rPr>
          <w:rtl/>
          <w:lang w:bidi="fa-IR"/>
        </w:rPr>
        <w:t xml:space="preserve"> </w:t>
      </w:r>
      <w:r>
        <w:rPr>
          <w:rtl/>
          <w:lang w:bidi="fa-IR"/>
        </w:rPr>
        <w:t>كشيده</w:t>
      </w:r>
      <w:r w:rsidR="00101BC1">
        <w:rPr>
          <w:rtl/>
          <w:lang w:bidi="fa-IR"/>
        </w:rPr>
        <w:t xml:space="preserve"> </w:t>
      </w:r>
      <w:r>
        <w:rPr>
          <w:rtl/>
          <w:lang w:bidi="fa-IR"/>
        </w:rPr>
        <w:t>بانگ</w:t>
      </w:r>
      <w:r w:rsidR="00101BC1">
        <w:rPr>
          <w:rtl/>
          <w:lang w:bidi="fa-IR"/>
        </w:rPr>
        <w:t xml:space="preserve"> </w:t>
      </w:r>
      <w:r>
        <w:rPr>
          <w:rtl/>
          <w:lang w:bidi="fa-IR"/>
        </w:rPr>
        <w:t>زد</w:t>
      </w:r>
      <w:r w:rsidR="00101BC1">
        <w:rPr>
          <w:rtl/>
          <w:lang w:bidi="fa-IR"/>
        </w:rPr>
        <w:t xml:space="preserve"> </w:t>
      </w:r>
      <w:r>
        <w:rPr>
          <w:rtl/>
          <w:lang w:bidi="fa-IR"/>
        </w:rPr>
        <w:t>كه:</w:t>
      </w:r>
      <w:r w:rsidR="00101BC1">
        <w:rPr>
          <w:rtl/>
          <w:lang w:bidi="fa-IR"/>
        </w:rPr>
        <w:t xml:space="preserve"> </w:t>
      </w:r>
      <w:r>
        <w:rPr>
          <w:rtl/>
          <w:lang w:bidi="fa-IR"/>
        </w:rPr>
        <w:t>سر</w:t>
      </w:r>
      <w:r w:rsidR="00101BC1">
        <w:rPr>
          <w:rtl/>
          <w:lang w:bidi="fa-IR"/>
        </w:rPr>
        <w:t xml:space="preserve"> </w:t>
      </w:r>
      <w:r>
        <w:rPr>
          <w:rtl/>
          <w:lang w:bidi="fa-IR"/>
        </w:rPr>
        <w:t>جاى</w:t>
      </w:r>
      <w:r w:rsidR="00101BC1">
        <w:rPr>
          <w:rtl/>
          <w:lang w:bidi="fa-IR"/>
        </w:rPr>
        <w:t xml:space="preserve"> </w:t>
      </w:r>
      <w:r>
        <w:rPr>
          <w:rtl/>
          <w:lang w:bidi="fa-IR"/>
        </w:rPr>
        <w:t>خود</w:t>
      </w:r>
      <w:r w:rsidR="00101BC1">
        <w:rPr>
          <w:rtl/>
          <w:lang w:bidi="fa-IR"/>
        </w:rPr>
        <w:t xml:space="preserve"> </w:t>
      </w:r>
      <w:r>
        <w:rPr>
          <w:rtl/>
          <w:lang w:bidi="fa-IR"/>
        </w:rPr>
        <w:t>بنشين</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از</w:t>
      </w:r>
      <w:r w:rsidR="00101BC1">
        <w:rPr>
          <w:rtl/>
          <w:lang w:bidi="fa-IR"/>
        </w:rPr>
        <w:t xml:space="preserve"> </w:t>
      </w:r>
      <w:r>
        <w:rPr>
          <w:rtl/>
          <w:lang w:bidi="fa-IR"/>
        </w:rPr>
        <w:t>نخاله</w:t>
      </w:r>
      <w:r w:rsidR="00101BC1">
        <w:rPr>
          <w:rtl/>
          <w:lang w:bidi="fa-IR"/>
        </w:rPr>
        <w:t xml:space="preserve"> </w:t>
      </w:r>
      <w:r>
        <w:rPr>
          <w:rtl/>
          <w:lang w:bidi="fa-IR"/>
        </w:rPr>
        <w:t>هاى</w:t>
      </w:r>
      <w:r w:rsidR="00101BC1">
        <w:rPr>
          <w:rtl/>
          <w:lang w:bidi="fa-IR"/>
        </w:rPr>
        <w:t xml:space="preserve"> </w:t>
      </w:r>
      <w:r>
        <w:rPr>
          <w:rtl/>
          <w:lang w:bidi="fa-IR"/>
        </w:rPr>
        <w:t>دور</w:t>
      </w:r>
      <w:r w:rsidR="00101BC1">
        <w:rPr>
          <w:rtl/>
          <w:lang w:bidi="fa-IR"/>
        </w:rPr>
        <w:t xml:space="preserve"> </w:t>
      </w:r>
      <w:r>
        <w:rPr>
          <w:rtl/>
          <w:lang w:bidi="fa-IR"/>
        </w:rPr>
        <w:t>انداختنى</w:t>
      </w:r>
      <w:r w:rsidR="00101BC1">
        <w:rPr>
          <w:rtl/>
          <w:lang w:bidi="fa-IR"/>
        </w:rPr>
        <w:t xml:space="preserve"> </w:t>
      </w:r>
      <w:r>
        <w:rPr>
          <w:rtl/>
          <w:lang w:bidi="fa-IR"/>
        </w:rPr>
        <w:t>اصحاب</w:t>
      </w:r>
      <w:r w:rsidR="00101BC1">
        <w:rPr>
          <w:rtl/>
          <w:lang w:bidi="fa-IR"/>
        </w:rPr>
        <w:t xml:space="preserve"> </w:t>
      </w:r>
      <w:r>
        <w:rPr>
          <w:rtl/>
          <w:lang w:bidi="fa-IR"/>
        </w:rPr>
        <w:t>رسول</w:t>
      </w:r>
      <w:r w:rsidR="00101BC1">
        <w:rPr>
          <w:rtl/>
          <w:lang w:bidi="fa-IR"/>
        </w:rPr>
        <w:t xml:space="preserve"> </w:t>
      </w:r>
      <w:r>
        <w:rPr>
          <w:rtl/>
          <w:lang w:bidi="fa-IR"/>
        </w:rPr>
        <w:t>مى</w:t>
      </w:r>
      <w:r w:rsidR="00101BC1">
        <w:rPr>
          <w:rtl/>
          <w:lang w:bidi="fa-IR"/>
        </w:rPr>
        <w:t xml:space="preserve"> </w:t>
      </w:r>
      <w:r>
        <w:rPr>
          <w:rtl/>
          <w:lang w:bidi="fa-IR"/>
        </w:rPr>
        <w:t>باشى</w:t>
      </w:r>
      <w:r w:rsidR="00101BC1">
        <w:rPr>
          <w:rtl/>
          <w:lang w:bidi="fa-IR"/>
        </w:rPr>
        <w:t xml:space="preserve">. </w:t>
      </w:r>
    </w:p>
    <w:p w:rsidR="00D34FF8" w:rsidRDefault="00D34FF8" w:rsidP="00D34FF8">
      <w:pPr>
        <w:pStyle w:val="libNormal"/>
        <w:rPr>
          <w:rtl/>
          <w:lang w:bidi="fa-IR"/>
        </w:rPr>
      </w:pPr>
      <w:r>
        <w:rPr>
          <w:rtl/>
          <w:lang w:bidi="fa-IR"/>
        </w:rPr>
        <w:t>عائذ</w:t>
      </w:r>
      <w:r w:rsidR="00101BC1">
        <w:rPr>
          <w:rtl/>
          <w:lang w:bidi="fa-IR"/>
        </w:rPr>
        <w:t xml:space="preserve"> </w:t>
      </w:r>
      <w:r>
        <w:rPr>
          <w:rtl/>
          <w:lang w:bidi="fa-IR"/>
        </w:rPr>
        <w:t>پاسخ</w:t>
      </w:r>
      <w:r w:rsidR="00101BC1">
        <w:rPr>
          <w:rtl/>
          <w:lang w:bidi="fa-IR"/>
        </w:rPr>
        <w:t xml:space="preserve"> </w:t>
      </w:r>
      <w:r>
        <w:rPr>
          <w:rtl/>
          <w:lang w:bidi="fa-IR"/>
        </w:rPr>
        <w:t>نارواى</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برگرداند:</w:t>
      </w:r>
      <w:r w:rsidR="00101BC1">
        <w:rPr>
          <w:rtl/>
          <w:lang w:bidi="fa-IR"/>
        </w:rPr>
        <w:t xml:space="preserve"> </w:t>
      </w:r>
      <w:r>
        <w:rPr>
          <w:rtl/>
          <w:lang w:bidi="fa-IR"/>
        </w:rPr>
        <w:t>آيا</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آنان</w:t>
      </w:r>
      <w:r w:rsidR="00101BC1">
        <w:rPr>
          <w:rtl/>
          <w:lang w:bidi="fa-IR"/>
        </w:rPr>
        <w:t xml:space="preserve"> </w:t>
      </w:r>
      <w:r>
        <w:rPr>
          <w:rtl/>
          <w:lang w:bidi="fa-IR"/>
        </w:rPr>
        <w:t>نخاله</w:t>
      </w:r>
      <w:r w:rsidR="00101BC1">
        <w:rPr>
          <w:rtl/>
          <w:lang w:bidi="fa-IR"/>
        </w:rPr>
        <w:t xml:space="preserve"> </w:t>
      </w:r>
      <w:r>
        <w:rPr>
          <w:rtl/>
          <w:lang w:bidi="fa-IR"/>
        </w:rPr>
        <w:t>بود؟</w:t>
      </w:r>
      <w:r w:rsidR="00101BC1">
        <w:rPr>
          <w:rtl/>
          <w:lang w:bidi="fa-IR"/>
        </w:rPr>
        <w:t xml:space="preserve"> </w:t>
      </w:r>
      <w:r>
        <w:rPr>
          <w:rtl/>
          <w:lang w:bidi="fa-IR"/>
        </w:rPr>
        <w:t>بدرستى</w:t>
      </w:r>
      <w:r w:rsidR="00101BC1">
        <w:rPr>
          <w:rtl/>
          <w:lang w:bidi="fa-IR"/>
        </w:rPr>
        <w:t xml:space="preserve"> </w:t>
      </w:r>
      <w:r>
        <w:rPr>
          <w:rtl/>
          <w:lang w:bidi="fa-IR"/>
        </w:rPr>
        <w:t>كه</w:t>
      </w:r>
      <w:r w:rsidR="00101BC1">
        <w:rPr>
          <w:rtl/>
          <w:lang w:bidi="fa-IR"/>
        </w:rPr>
        <w:t xml:space="preserve"> </w:t>
      </w:r>
      <w:r>
        <w:rPr>
          <w:rtl/>
          <w:lang w:bidi="fa-IR"/>
        </w:rPr>
        <w:t>زوايد</w:t>
      </w:r>
      <w:r w:rsidR="00101BC1">
        <w:rPr>
          <w:rtl/>
          <w:lang w:bidi="fa-IR"/>
        </w:rPr>
        <w:t xml:space="preserve"> </w:t>
      </w:r>
      <w:r>
        <w:rPr>
          <w:rtl/>
          <w:lang w:bidi="fa-IR"/>
        </w:rPr>
        <w:t>و</w:t>
      </w:r>
      <w:r w:rsidR="00101BC1">
        <w:rPr>
          <w:rtl/>
          <w:lang w:bidi="fa-IR"/>
        </w:rPr>
        <w:t xml:space="preserve"> </w:t>
      </w:r>
      <w:r>
        <w:rPr>
          <w:rtl/>
          <w:lang w:bidi="fa-IR"/>
        </w:rPr>
        <w:t>دور</w:t>
      </w:r>
      <w:r w:rsidR="00101BC1">
        <w:rPr>
          <w:rtl/>
          <w:lang w:bidi="fa-IR"/>
        </w:rPr>
        <w:t xml:space="preserve"> </w:t>
      </w:r>
      <w:r>
        <w:rPr>
          <w:rtl/>
          <w:lang w:bidi="fa-IR"/>
        </w:rPr>
        <w:t>انداختنى</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اصحاب،</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ديگران</w:t>
      </w:r>
      <w:r w:rsidR="00101BC1">
        <w:rPr>
          <w:rtl/>
          <w:lang w:bidi="fa-IR"/>
        </w:rPr>
        <w:t xml:space="preserve"> </w:t>
      </w:r>
      <w:r>
        <w:rPr>
          <w:rtl/>
          <w:lang w:bidi="fa-IR"/>
        </w:rPr>
        <w:t>بود</w:t>
      </w:r>
      <w:r w:rsidR="00101BC1">
        <w:rPr>
          <w:rtl/>
          <w:lang w:bidi="fa-IR"/>
        </w:rPr>
        <w:t xml:space="preserve"> </w:t>
      </w:r>
      <w:r w:rsidRPr="00C53597">
        <w:rPr>
          <w:rStyle w:val="libFootnotenumChar"/>
          <w:rtl/>
        </w:rPr>
        <w:t>(175)</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روايت</w:t>
      </w:r>
      <w:r w:rsidR="00101BC1">
        <w:rPr>
          <w:rtl/>
          <w:lang w:bidi="fa-IR"/>
        </w:rPr>
        <w:t xml:space="preserve"> </w:t>
      </w:r>
      <w:r>
        <w:rPr>
          <w:rtl/>
          <w:lang w:bidi="fa-IR"/>
        </w:rPr>
        <w:t>ديگرى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گفت:</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چه</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مسائل؟</w:t>
      </w:r>
      <w:r w:rsidR="00101BC1">
        <w:rPr>
          <w:rtl/>
          <w:lang w:bidi="fa-IR"/>
        </w:rPr>
        <w:t xml:space="preserve"> </w:t>
      </w:r>
      <w:r>
        <w:rPr>
          <w:rtl/>
          <w:lang w:bidi="fa-IR"/>
        </w:rPr>
        <w:t>تو</w:t>
      </w:r>
      <w:r w:rsidR="00101BC1">
        <w:rPr>
          <w:rtl/>
          <w:lang w:bidi="fa-IR"/>
        </w:rPr>
        <w:t xml:space="preserve"> </w:t>
      </w:r>
      <w:r>
        <w:rPr>
          <w:rtl/>
          <w:lang w:bidi="fa-IR"/>
        </w:rPr>
        <w:t>در</w:t>
      </w:r>
      <w:r w:rsidR="00101BC1">
        <w:rPr>
          <w:rtl/>
          <w:lang w:bidi="fa-IR"/>
        </w:rPr>
        <w:t xml:space="preserve"> </w:t>
      </w:r>
      <w:r>
        <w:rPr>
          <w:rtl/>
          <w:lang w:bidi="fa-IR"/>
        </w:rPr>
        <w:t>حقيقت</w:t>
      </w:r>
      <w:r w:rsidR="00101BC1">
        <w:rPr>
          <w:rtl/>
          <w:lang w:bidi="fa-IR"/>
        </w:rPr>
        <w:t xml:space="preserve"> </w:t>
      </w:r>
      <w:r>
        <w:rPr>
          <w:rtl/>
          <w:lang w:bidi="fa-IR"/>
        </w:rPr>
        <w:t>از</w:t>
      </w:r>
      <w:r w:rsidR="00101BC1">
        <w:rPr>
          <w:rtl/>
          <w:lang w:bidi="fa-IR"/>
        </w:rPr>
        <w:t xml:space="preserve"> </w:t>
      </w:r>
      <w:r>
        <w:rPr>
          <w:rtl/>
          <w:lang w:bidi="fa-IR"/>
        </w:rPr>
        <w:t>تفاله</w:t>
      </w:r>
      <w:r w:rsidR="00101BC1">
        <w:rPr>
          <w:rtl/>
          <w:lang w:bidi="fa-IR"/>
        </w:rPr>
        <w:t xml:space="preserve"> </w:t>
      </w:r>
      <w:r>
        <w:rPr>
          <w:rtl/>
          <w:lang w:bidi="fa-IR"/>
        </w:rPr>
        <w:t>هاى</w:t>
      </w:r>
      <w:r w:rsidR="00101BC1">
        <w:rPr>
          <w:rtl/>
          <w:lang w:bidi="fa-IR"/>
        </w:rPr>
        <w:t xml:space="preserve"> </w:t>
      </w:r>
      <w:r>
        <w:rPr>
          <w:rtl/>
          <w:lang w:bidi="fa-IR"/>
        </w:rPr>
        <w:t>ياران</w:t>
      </w:r>
      <w:r w:rsidR="00101BC1">
        <w:rPr>
          <w:rtl/>
          <w:lang w:bidi="fa-IR"/>
        </w:rPr>
        <w:t xml:space="preserve"> </w:t>
      </w:r>
      <w:r>
        <w:rPr>
          <w:rtl/>
          <w:lang w:bidi="fa-IR"/>
        </w:rPr>
        <w:t>محمد</w:t>
      </w:r>
      <w:r w:rsidR="00101BC1">
        <w:rPr>
          <w:rtl/>
          <w:lang w:bidi="fa-IR"/>
        </w:rPr>
        <w:t xml:space="preserve"> </w:t>
      </w:r>
      <w:r>
        <w:rPr>
          <w:rtl/>
          <w:lang w:bidi="fa-IR"/>
        </w:rPr>
        <w:t>هستى</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عائذ</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اى</w:t>
      </w:r>
      <w:r w:rsidR="00101BC1">
        <w:rPr>
          <w:rtl/>
          <w:lang w:bidi="fa-IR"/>
        </w:rPr>
        <w:t xml:space="preserve"> </w:t>
      </w:r>
      <w:r>
        <w:rPr>
          <w:rtl/>
          <w:lang w:bidi="fa-IR"/>
        </w:rPr>
        <w:t>بى</w:t>
      </w:r>
      <w:r w:rsidR="00101BC1">
        <w:rPr>
          <w:rtl/>
          <w:lang w:bidi="fa-IR"/>
        </w:rPr>
        <w:t xml:space="preserve"> </w:t>
      </w:r>
      <w:r>
        <w:rPr>
          <w:rtl/>
          <w:lang w:bidi="fa-IR"/>
        </w:rPr>
        <w:t>مادر!</w:t>
      </w:r>
      <w:r w:rsidR="00101BC1">
        <w:rPr>
          <w:rtl/>
          <w:lang w:bidi="fa-IR"/>
        </w:rPr>
        <w:t xml:space="preserve"> </w:t>
      </w:r>
      <w:r>
        <w:rPr>
          <w:rtl/>
          <w:lang w:bidi="fa-IR"/>
        </w:rPr>
        <w:t>آيا</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ياران</w:t>
      </w:r>
      <w:r w:rsidR="00101BC1">
        <w:rPr>
          <w:rtl/>
          <w:lang w:bidi="fa-IR"/>
        </w:rPr>
        <w:t xml:space="preserve"> </w:t>
      </w:r>
      <w:r>
        <w:rPr>
          <w:rtl/>
          <w:lang w:bidi="fa-IR"/>
        </w:rPr>
        <w:t>آن</w:t>
      </w:r>
      <w:r w:rsidR="00101BC1">
        <w:rPr>
          <w:rtl/>
          <w:lang w:bidi="fa-IR"/>
        </w:rPr>
        <w:t xml:space="preserve"> </w:t>
      </w:r>
      <w:r>
        <w:rPr>
          <w:rtl/>
          <w:lang w:bidi="fa-IR"/>
        </w:rPr>
        <w:t>حضرت</w:t>
      </w:r>
      <w:r w:rsidR="00101BC1">
        <w:rPr>
          <w:rtl/>
          <w:lang w:bidi="fa-IR"/>
        </w:rPr>
        <w:t xml:space="preserve"> </w:t>
      </w:r>
      <w:r>
        <w:rPr>
          <w:rtl/>
          <w:lang w:bidi="fa-IR"/>
        </w:rPr>
        <w:t>تفاله</w:t>
      </w:r>
      <w:r w:rsidR="00101BC1">
        <w:rPr>
          <w:rtl/>
          <w:lang w:bidi="fa-IR"/>
        </w:rPr>
        <w:t xml:space="preserve"> </w:t>
      </w:r>
      <w:r>
        <w:rPr>
          <w:rtl/>
          <w:lang w:bidi="fa-IR"/>
        </w:rPr>
        <w:t>اى</w:t>
      </w:r>
      <w:r w:rsidR="00101BC1">
        <w:rPr>
          <w:rtl/>
          <w:lang w:bidi="fa-IR"/>
        </w:rPr>
        <w:t xml:space="preserve"> </w:t>
      </w:r>
      <w:r>
        <w:rPr>
          <w:rtl/>
          <w:lang w:bidi="fa-IR"/>
        </w:rPr>
        <w:t>هم</w:t>
      </w:r>
      <w:r w:rsidR="00101BC1">
        <w:rPr>
          <w:rtl/>
          <w:lang w:bidi="fa-IR"/>
        </w:rPr>
        <w:t xml:space="preserve"> </w:t>
      </w:r>
      <w:r>
        <w:rPr>
          <w:rtl/>
          <w:lang w:bidi="fa-IR"/>
        </w:rPr>
        <w:t>بود</w:t>
      </w:r>
      <w:r w:rsidR="00101BC1">
        <w:rPr>
          <w:rtl/>
          <w:lang w:bidi="fa-IR"/>
        </w:rPr>
        <w:t xml:space="preserve"> </w:t>
      </w:r>
      <w:r w:rsidRPr="00C53597">
        <w:rPr>
          <w:rStyle w:val="libFootnotenumChar"/>
          <w:rtl/>
        </w:rPr>
        <w:t>(176)</w:t>
      </w:r>
      <w:r w:rsidR="00101BC1">
        <w:rPr>
          <w:rtl/>
          <w:lang w:bidi="fa-IR"/>
        </w:rPr>
        <w:t xml:space="preserve">. </w:t>
      </w:r>
    </w:p>
    <w:p w:rsidR="00D34FF8" w:rsidRDefault="00D34FF8" w:rsidP="00D34FF8">
      <w:pPr>
        <w:pStyle w:val="libNormal"/>
        <w:rPr>
          <w:rtl/>
          <w:lang w:bidi="fa-IR"/>
        </w:rPr>
      </w:pPr>
      <w:r>
        <w:rPr>
          <w:rtl/>
          <w:lang w:bidi="fa-IR"/>
        </w:rPr>
        <w:lastRenderedPageBreak/>
        <w:t>همچنانكه</w:t>
      </w:r>
      <w:r w:rsidR="00101BC1">
        <w:rPr>
          <w:rtl/>
          <w:lang w:bidi="fa-IR"/>
        </w:rPr>
        <w:t xml:space="preserve"> </w:t>
      </w:r>
      <w:r>
        <w:rPr>
          <w:rtl/>
          <w:lang w:bidi="fa-IR"/>
        </w:rPr>
        <w:t>پدرش</w:t>
      </w:r>
      <w:r w:rsidR="00101BC1">
        <w:rPr>
          <w:rtl/>
          <w:lang w:bidi="fa-IR"/>
        </w:rPr>
        <w:t xml:space="preserve"> </w:t>
      </w:r>
      <w:r>
        <w:rPr>
          <w:rtl/>
          <w:lang w:bidi="fa-IR"/>
        </w:rPr>
        <w:t>زياد</w:t>
      </w:r>
      <w:r w:rsidR="00101BC1">
        <w:rPr>
          <w:rtl/>
          <w:lang w:bidi="fa-IR"/>
        </w:rPr>
        <w:t xml:space="preserve"> </w:t>
      </w:r>
      <w:r>
        <w:rPr>
          <w:rtl/>
          <w:lang w:bidi="fa-IR"/>
        </w:rPr>
        <w:t>از</w:t>
      </w:r>
      <w:r w:rsidR="00101BC1">
        <w:rPr>
          <w:rtl/>
          <w:lang w:bidi="fa-IR"/>
        </w:rPr>
        <w:t xml:space="preserve"> </w:t>
      </w:r>
      <w:r>
        <w:rPr>
          <w:rtl/>
          <w:lang w:bidi="fa-IR"/>
        </w:rPr>
        <w:t>نسب</w:t>
      </w:r>
      <w:r w:rsidR="00101BC1">
        <w:rPr>
          <w:rtl/>
          <w:lang w:bidi="fa-IR"/>
        </w:rPr>
        <w:t xml:space="preserve"> </w:t>
      </w:r>
      <w:r>
        <w:rPr>
          <w:rtl/>
          <w:lang w:bidi="fa-IR"/>
        </w:rPr>
        <w:t>نامعلوم</w:t>
      </w:r>
      <w:r w:rsidR="00101BC1">
        <w:rPr>
          <w:rtl/>
          <w:lang w:bidi="fa-IR"/>
        </w:rPr>
        <w:t xml:space="preserve"> </w:t>
      </w:r>
      <w:r>
        <w:rPr>
          <w:rtl/>
          <w:lang w:bidi="fa-IR"/>
        </w:rPr>
        <w:t>و</w:t>
      </w:r>
      <w:r w:rsidR="00101BC1">
        <w:rPr>
          <w:rtl/>
          <w:lang w:bidi="fa-IR"/>
        </w:rPr>
        <w:t xml:space="preserve"> </w:t>
      </w:r>
      <w:r>
        <w:rPr>
          <w:rtl/>
          <w:lang w:bidi="fa-IR"/>
        </w:rPr>
        <w:t>نامشخص</w:t>
      </w:r>
      <w:r w:rsidR="00101BC1">
        <w:rPr>
          <w:rtl/>
          <w:lang w:bidi="fa-IR"/>
        </w:rPr>
        <w:t xml:space="preserve"> </w:t>
      </w:r>
      <w:r>
        <w:rPr>
          <w:rtl/>
          <w:lang w:bidi="fa-IR"/>
        </w:rPr>
        <w:t>بودن</w:t>
      </w:r>
      <w:r w:rsidR="00101BC1">
        <w:rPr>
          <w:rtl/>
          <w:lang w:bidi="fa-IR"/>
        </w:rPr>
        <w:t xml:space="preserve"> </w:t>
      </w:r>
      <w:r>
        <w:rPr>
          <w:rtl/>
          <w:lang w:bidi="fa-IR"/>
        </w:rPr>
        <w:t>پدرش</w:t>
      </w:r>
      <w:r w:rsidR="00101BC1">
        <w:rPr>
          <w:rtl/>
          <w:lang w:bidi="fa-IR"/>
        </w:rPr>
        <w:t xml:space="preserve"> </w:t>
      </w:r>
      <w:r>
        <w:rPr>
          <w:rtl/>
          <w:lang w:bidi="fa-IR"/>
        </w:rPr>
        <w:t>و</w:t>
      </w:r>
      <w:r w:rsidR="00101BC1">
        <w:rPr>
          <w:rtl/>
          <w:lang w:bidi="fa-IR"/>
        </w:rPr>
        <w:t xml:space="preserve"> </w:t>
      </w:r>
      <w:r>
        <w:rPr>
          <w:rtl/>
          <w:lang w:bidi="fa-IR"/>
        </w:rPr>
        <w:t>بدنامى</w:t>
      </w:r>
      <w:r w:rsidR="00101BC1">
        <w:rPr>
          <w:rtl/>
          <w:lang w:bidi="fa-IR"/>
        </w:rPr>
        <w:t xml:space="preserve"> </w:t>
      </w:r>
      <w:r>
        <w:rPr>
          <w:rtl/>
          <w:lang w:bidi="fa-IR"/>
        </w:rPr>
        <w:t>مادرش</w:t>
      </w:r>
      <w:r w:rsidR="00101BC1">
        <w:rPr>
          <w:rtl/>
          <w:lang w:bidi="fa-IR"/>
        </w:rPr>
        <w:t xml:space="preserve"> </w:t>
      </w:r>
      <w:r>
        <w:rPr>
          <w:rtl/>
          <w:lang w:bidi="fa-IR"/>
        </w:rPr>
        <w:t>رنج</w:t>
      </w:r>
      <w:r w:rsidR="00101BC1">
        <w:rPr>
          <w:rtl/>
          <w:lang w:bidi="fa-IR"/>
        </w:rPr>
        <w:t xml:space="preserve"> </w:t>
      </w:r>
      <w:r>
        <w:rPr>
          <w:rtl/>
          <w:lang w:bidi="fa-IR"/>
        </w:rPr>
        <w:t>مى</w:t>
      </w:r>
      <w:r w:rsidR="00101BC1">
        <w:rPr>
          <w:rtl/>
          <w:lang w:bidi="fa-IR"/>
        </w:rPr>
        <w:t xml:space="preserve"> </w:t>
      </w:r>
      <w:r>
        <w:rPr>
          <w:rtl/>
          <w:lang w:bidi="fa-IR"/>
        </w:rPr>
        <w:t>كشيد،</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معاويه</w:t>
      </w:r>
      <w:r w:rsidR="00101BC1">
        <w:rPr>
          <w:rtl/>
          <w:lang w:bidi="fa-IR"/>
        </w:rPr>
        <w:t xml:space="preserve"> </w:t>
      </w:r>
      <w:r>
        <w:rPr>
          <w:rtl/>
          <w:lang w:bidi="fa-IR"/>
        </w:rPr>
        <w:t>با</w:t>
      </w:r>
      <w:r w:rsidR="00101BC1">
        <w:rPr>
          <w:rtl/>
          <w:lang w:bidi="fa-IR"/>
        </w:rPr>
        <w:t xml:space="preserve"> </w:t>
      </w:r>
      <w:r>
        <w:rPr>
          <w:rtl/>
          <w:lang w:bidi="fa-IR"/>
        </w:rPr>
        <w:t>استلحاق</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برادر</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فرزند</w:t>
      </w:r>
      <w:r w:rsidR="00101BC1">
        <w:rPr>
          <w:rtl/>
          <w:lang w:bidi="fa-IR"/>
        </w:rPr>
        <w:t xml:space="preserve"> </w:t>
      </w:r>
      <w:r>
        <w:rPr>
          <w:rtl/>
          <w:lang w:bidi="fa-IR"/>
        </w:rPr>
        <w:t>ابوسفيان</w:t>
      </w:r>
      <w:r w:rsidR="00101BC1">
        <w:rPr>
          <w:rtl/>
          <w:lang w:bidi="fa-IR"/>
        </w:rPr>
        <w:t xml:space="preserve"> </w:t>
      </w:r>
      <w:r>
        <w:rPr>
          <w:rtl/>
          <w:lang w:bidi="fa-IR"/>
        </w:rPr>
        <w:t>خواند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اينكار</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بتواند</w:t>
      </w:r>
      <w:r w:rsidR="00101BC1">
        <w:rPr>
          <w:rtl/>
          <w:lang w:bidi="fa-IR"/>
        </w:rPr>
        <w:t xml:space="preserve"> </w:t>
      </w:r>
      <w:r>
        <w:rPr>
          <w:rtl/>
          <w:lang w:bidi="fa-IR"/>
        </w:rPr>
        <w:t>بر</w:t>
      </w:r>
      <w:r w:rsidR="00101BC1">
        <w:rPr>
          <w:rtl/>
          <w:lang w:bidi="fa-IR"/>
        </w:rPr>
        <w:t xml:space="preserve"> </w:t>
      </w:r>
      <w:r>
        <w:rPr>
          <w:rtl/>
          <w:lang w:bidi="fa-IR"/>
        </w:rPr>
        <w:t>ننگها</w:t>
      </w:r>
      <w:r w:rsidR="00101BC1">
        <w:rPr>
          <w:rtl/>
          <w:lang w:bidi="fa-IR"/>
        </w:rPr>
        <w:t xml:space="preserve"> </w:t>
      </w:r>
      <w:r>
        <w:rPr>
          <w:rtl/>
          <w:lang w:bidi="fa-IR"/>
        </w:rPr>
        <w:t>پرده</w:t>
      </w:r>
      <w:r w:rsidR="00101BC1">
        <w:rPr>
          <w:rtl/>
          <w:lang w:bidi="fa-IR"/>
        </w:rPr>
        <w:t xml:space="preserve"> </w:t>
      </w:r>
      <w:r>
        <w:rPr>
          <w:rtl/>
          <w:lang w:bidi="fa-IR"/>
        </w:rPr>
        <w:t>درى</w:t>
      </w:r>
      <w:r w:rsidR="00101BC1">
        <w:rPr>
          <w:rtl/>
          <w:lang w:bidi="fa-IR"/>
        </w:rPr>
        <w:t xml:space="preserve"> </w:t>
      </w:r>
      <w:r>
        <w:rPr>
          <w:rtl/>
          <w:lang w:bidi="fa-IR"/>
        </w:rPr>
        <w:t>كرده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رسوا</w:t>
      </w:r>
      <w:r w:rsidR="00101BC1">
        <w:rPr>
          <w:rtl/>
          <w:lang w:bidi="fa-IR"/>
        </w:rPr>
        <w:t xml:space="preserve"> </w:t>
      </w:r>
      <w:r>
        <w:rPr>
          <w:rtl/>
          <w:lang w:bidi="fa-IR"/>
        </w:rPr>
        <w:t>ساخت</w:t>
      </w:r>
      <w:r w:rsidR="00101BC1">
        <w:rPr>
          <w:rtl/>
          <w:lang w:bidi="fa-IR"/>
        </w:rPr>
        <w:t xml:space="preserve">. </w:t>
      </w:r>
      <w:r>
        <w:rPr>
          <w:rtl/>
          <w:lang w:bidi="fa-IR"/>
        </w:rPr>
        <w:t>عبيدالله</w:t>
      </w:r>
      <w:r w:rsidR="00101BC1">
        <w:rPr>
          <w:rtl/>
          <w:lang w:bidi="fa-IR"/>
        </w:rPr>
        <w:t xml:space="preserve"> </w:t>
      </w:r>
      <w:r>
        <w:rPr>
          <w:rtl/>
          <w:lang w:bidi="fa-IR"/>
        </w:rPr>
        <w:t>بن</w:t>
      </w:r>
      <w:r w:rsidR="00101BC1">
        <w:rPr>
          <w:rtl/>
          <w:lang w:bidi="fa-IR"/>
        </w:rPr>
        <w:t xml:space="preserve"> </w:t>
      </w:r>
      <w:r>
        <w:rPr>
          <w:rtl/>
          <w:lang w:bidi="fa-IR"/>
        </w:rPr>
        <w:t>زياد</w:t>
      </w:r>
      <w:r w:rsidR="00101BC1">
        <w:rPr>
          <w:rtl/>
          <w:lang w:bidi="fa-IR"/>
        </w:rPr>
        <w:t xml:space="preserve"> </w:t>
      </w:r>
      <w:r>
        <w:rPr>
          <w:rtl/>
          <w:lang w:bidi="fa-IR"/>
        </w:rPr>
        <w:t>نيز</w:t>
      </w:r>
      <w:r w:rsidR="00101BC1">
        <w:rPr>
          <w:rtl/>
          <w:lang w:bidi="fa-IR"/>
        </w:rPr>
        <w:t xml:space="preserve"> </w:t>
      </w:r>
      <w:r>
        <w:rPr>
          <w:rtl/>
          <w:lang w:bidi="fa-IR"/>
        </w:rPr>
        <w:t>همان</w:t>
      </w:r>
      <w:r w:rsidR="00101BC1">
        <w:rPr>
          <w:rtl/>
          <w:lang w:bidi="fa-IR"/>
        </w:rPr>
        <w:t xml:space="preserve"> </w:t>
      </w:r>
      <w:r>
        <w:rPr>
          <w:rtl/>
          <w:lang w:bidi="fa-IR"/>
        </w:rPr>
        <w:t>ننگ</w:t>
      </w:r>
      <w:r w:rsidR="00101BC1">
        <w:rPr>
          <w:rtl/>
          <w:lang w:bidi="fa-IR"/>
        </w:rPr>
        <w:t xml:space="preserve"> </w:t>
      </w:r>
      <w:r>
        <w:rPr>
          <w:rtl/>
          <w:lang w:bidi="fa-IR"/>
        </w:rPr>
        <w:t>پدرى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ارث</w:t>
      </w:r>
      <w:r w:rsidR="00101BC1">
        <w:rPr>
          <w:rtl/>
          <w:lang w:bidi="fa-IR"/>
        </w:rPr>
        <w:t xml:space="preserve"> </w:t>
      </w:r>
      <w:r>
        <w:rPr>
          <w:rtl/>
          <w:lang w:bidi="fa-IR"/>
        </w:rPr>
        <w:t>برده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همان</w:t>
      </w:r>
      <w:r w:rsidR="00101BC1">
        <w:rPr>
          <w:rtl/>
          <w:lang w:bidi="fa-IR"/>
        </w:rPr>
        <w:t xml:space="preserve"> </w:t>
      </w:r>
      <w:r>
        <w:rPr>
          <w:rtl/>
          <w:lang w:bidi="fa-IR"/>
        </w:rPr>
        <w:t>بيمارى</w:t>
      </w:r>
      <w:r w:rsidR="00101BC1">
        <w:rPr>
          <w:rtl/>
          <w:lang w:bidi="fa-IR"/>
        </w:rPr>
        <w:t xml:space="preserve"> </w:t>
      </w:r>
      <w:r>
        <w:rPr>
          <w:rtl/>
          <w:lang w:bidi="fa-IR"/>
        </w:rPr>
        <w:t>روحى</w:t>
      </w:r>
      <w:r w:rsidR="00101BC1">
        <w:rPr>
          <w:rtl/>
          <w:lang w:bidi="fa-IR"/>
        </w:rPr>
        <w:t xml:space="preserve"> </w:t>
      </w:r>
      <w:r>
        <w:rPr>
          <w:rtl/>
          <w:lang w:bidi="fa-IR"/>
        </w:rPr>
        <w:t>رنج</w:t>
      </w:r>
      <w:r w:rsidR="00101BC1">
        <w:rPr>
          <w:rtl/>
          <w:lang w:bidi="fa-IR"/>
        </w:rPr>
        <w:t xml:space="preserve"> </w:t>
      </w:r>
      <w:r>
        <w:rPr>
          <w:rtl/>
          <w:lang w:bidi="fa-IR"/>
        </w:rPr>
        <w:t>مى</w:t>
      </w:r>
      <w:r w:rsidR="00101BC1">
        <w:rPr>
          <w:rtl/>
          <w:lang w:bidi="fa-IR"/>
        </w:rPr>
        <w:t xml:space="preserve"> </w:t>
      </w:r>
      <w:r>
        <w:rPr>
          <w:rtl/>
          <w:lang w:bidi="fa-IR"/>
        </w:rPr>
        <w:t>كشيد؛</w:t>
      </w:r>
      <w:r w:rsidR="00101BC1">
        <w:rPr>
          <w:rtl/>
          <w:lang w:bidi="fa-IR"/>
        </w:rPr>
        <w:t xml:space="preserve"> </w:t>
      </w:r>
      <w:r>
        <w:rPr>
          <w:rtl/>
          <w:lang w:bidi="fa-IR"/>
        </w:rPr>
        <w:t>زيرا</w:t>
      </w:r>
      <w:r w:rsidR="00101BC1">
        <w:rPr>
          <w:rtl/>
          <w:lang w:bidi="fa-IR"/>
        </w:rPr>
        <w:t xml:space="preserve"> </w:t>
      </w:r>
      <w:r>
        <w:rPr>
          <w:rtl/>
          <w:lang w:bidi="fa-IR"/>
        </w:rPr>
        <w:t>همچنانكه</w:t>
      </w:r>
      <w:r w:rsidR="00101BC1">
        <w:rPr>
          <w:rtl/>
          <w:lang w:bidi="fa-IR"/>
        </w:rPr>
        <w:t xml:space="preserve"> </w:t>
      </w:r>
      <w:r>
        <w:rPr>
          <w:rtl/>
          <w:lang w:bidi="fa-IR"/>
        </w:rPr>
        <w:t>جاحظ</w:t>
      </w:r>
      <w:r w:rsidR="00101BC1">
        <w:rPr>
          <w:rtl/>
          <w:lang w:bidi="fa-IR"/>
        </w:rPr>
        <w:t xml:space="preserve"> </w:t>
      </w:r>
      <w:r>
        <w:rPr>
          <w:rtl/>
          <w:lang w:bidi="fa-IR"/>
        </w:rPr>
        <w:t>سخن</w:t>
      </w:r>
      <w:r w:rsidR="00101BC1">
        <w:rPr>
          <w:rtl/>
          <w:lang w:bidi="fa-IR"/>
        </w:rPr>
        <w:t xml:space="preserve"> </w:t>
      </w:r>
      <w:r>
        <w:rPr>
          <w:rtl/>
          <w:lang w:bidi="fa-IR"/>
        </w:rPr>
        <w:t>عبيدالله</w:t>
      </w:r>
      <w:r w:rsidR="00101BC1">
        <w:rPr>
          <w:rtl/>
          <w:lang w:bidi="fa-IR"/>
        </w:rPr>
        <w:t xml:space="preserve"> </w:t>
      </w:r>
      <w:r>
        <w:rPr>
          <w:rtl/>
          <w:lang w:bidi="fa-IR"/>
        </w:rPr>
        <w:t>تميمى</w:t>
      </w:r>
      <w:r w:rsidR="00101BC1">
        <w:rPr>
          <w:rtl/>
          <w:lang w:bidi="fa-IR"/>
        </w:rPr>
        <w:t xml:space="preserve"> </w:t>
      </w:r>
      <w:r>
        <w:rPr>
          <w:rtl/>
          <w:lang w:bidi="fa-IR"/>
        </w:rPr>
        <w:t>را</w:t>
      </w:r>
      <w:r w:rsidR="00101BC1">
        <w:rPr>
          <w:rtl/>
          <w:lang w:bidi="fa-IR"/>
        </w:rPr>
        <w:t xml:space="preserve"> </w:t>
      </w:r>
      <w:r>
        <w:rPr>
          <w:rtl/>
          <w:lang w:bidi="fa-IR"/>
        </w:rPr>
        <w:t>درباره</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مادرش</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(فرزند</w:t>
      </w:r>
      <w:r w:rsidR="00101BC1">
        <w:rPr>
          <w:rtl/>
          <w:lang w:bidi="fa-IR"/>
        </w:rPr>
        <w:t xml:space="preserve"> </w:t>
      </w:r>
      <w:r>
        <w:rPr>
          <w:rtl/>
          <w:lang w:bidi="fa-IR"/>
        </w:rPr>
        <w:t>مادرى</w:t>
      </w:r>
      <w:r w:rsidR="00101BC1">
        <w:rPr>
          <w:rtl/>
          <w:lang w:bidi="fa-IR"/>
        </w:rPr>
        <w:t xml:space="preserve"> </w:t>
      </w:r>
      <w:r>
        <w:rPr>
          <w:rtl/>
          <w:lang w:bidi="fa-IR"/>
        </w:rPr>
        <w:t>زنا</w:t>
      </w:r>
      <w:r w:rsidR="00101BC1">
        <w:rPr>
          <w:rtl/>
          <w:lang w:bidi="fa-IR"/>
        </w:rPr>
        <w:t xml:space="preserve"> </w:t>
      </w:r>
      <w:r>
        <w:rPr>
          <w:rtl/>
          <w:lang w:bidi="fa-IR"/>
        </w:rPr>
        <w:t>كار</w:t>
      </w:r>
      <w:r w:rsidR="00101BC1">
        <w:rPr>
          <w:rtl/>
          <w:lang w:bidi="fa-IR"/>
        </w:rPr>
        <w:t xml:space="preserve"> </w:t>
      </w:r>
      <w:r>
        <w:rPr>
          <w:rtl/>
          <w:lang w:bidi="fa-IR"/>
        </w:rPr>
        <w:t>بود)</w:t>
      </w:r>
      <w:r w:rsidR="00101BC1">
        <w:rPr>
          <w:rtl/>
          <w:lang w:bidi="fa-IR"/>
        </w:rPr>
        <w:t xml:space="preserve"> </w:t>
      </w:r>
      <w:r>
        <w:rPr>
          <w:rtl/>
          <w:lang w:bidi="fa-IR"/>
        </w:rPr>
        <w:t>ديگران</w:t>
      </w:r>
      <w:r w:rsidR="00101BC1">
        <w:rPr>
          <w:rtl/>
          <w:lang w:bidi="fa-IR"/>
        </w:rPr>
        <w:t xml:space="preserve"> </w:t>
      </w:r>
      <w:r>
        <w:rPr>
          <w:rtl/>
          <w:lang w:bidi="fa-IR"/>
        </w:rPr>
        <w:t>نيز</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بارها</w:t>
      </w:r>
      <w:r w:rsidR="00101BC1">
        <w:rPr>
          <w:rtl/>
          <w:lang w:bidi="fa-IR"/>
        </w:rPr>
        <w:t xml:space="preserve"> </w:t>
      </w:r>
      <w:r>
        <w:rPr>
          <w:rtl/>
          <w:lang w:bidi="fa-IR"/>
        </w:rPr>
        <w:t>بخاطر</w:t>
      </w:r>
      <w:r w:rsidR="00101BC1">
        <w:rPr>
          <w:rtl/>
          <w:lang w:bidi="fa-IR"/>
        </w:rPr>
        <w:t xml:space="preserve"> </w:t>
      </w:r>
      <w:r>
        <w:rPr>
          <w:rtl/>
          <w:lang w:bidi="fa-IR"/>
        </w:rPr>
        <w:t>مادر</w:t>
      </w:r>
      <w:r w:rsidR="00101BC1">
        <w:rPr>
          <w:rtl/>
          <w:lang w:bidi="fa-IR"/>
        </w:rPr>
        <w:t xml:space="preserve"> </w:t>
      </w:r>
      <w:r>
        <w:rPr>
          <w:rtl/>
          <w:lang w:bidi="fa-IR"/>
        </w:rPr>
        <w:t>بدنامش</w:t>
      </w:r>
      <w:r w:rsidR="00101BC1">
        <w:rPr>
          <w:rtl/>
          <w:lang w:bidi="fa-IR"/>
        </w:rPr>
        <w:t xml:space="preserve"> </w:t>
      </w:r>
      <w:r>
        <w:rPr>
          <w:rtl/>
          <w:lang w:bidi="fa-IR"/>
        </w:rPr>
        <w:t>كه</w:t>
      </w:r>
      <w:r w:rsidR="00101BC1">
        <w:rPr>
          <w:rtl/>
          <w:lang w:bidi="fa-IR"/>
        </w:rPr>
        <w:t xml:space="preserve"> </w:t>
      </w:r>
      <w:r>
        <w:rPr>
          <w:rtl/>
          <w:lang w:bidi="fa-IR"/>
        </w:rPr>
        <w:t>مرجانه</w:t>
      </w:r>
      <w:r w:rsidR="00101BC1">
        <w:rPr>
          <w:rtl/>
          <w:lang w:bidi="fa-IR"/>
        </w:rPr>
        <w:t xml:space="preserve"> </w:t>
      </w:r>
      <w:r>
        <w:rPr>
          <w:rtl/>
          <w:lang w:bidi="fa-IR"/>
        </w:rPr>
        <w:t>نام</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زنى</w:t>
      </w:r>
      <w:r w:rsidR="00101BC1">
        <w:rPr>
          <w:rtl/>
          <w:lang w:bidi="fa-IR"/>
        </w:rPr>
        <w:t xml:space="preserve"> </w:t>
      </w:r>
      <w:r>
        <w:rPr>
          <w:rtl/>
          <w:lang w:bidi="fa-IR"/>
        </w:rPr>
        <w:t>زرتشتى</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حيا</w:t>
      </w:r>
      <w:r w:rsidR="00101BC1">
        <w:rPr>
          <w:rtl/>
          <w:lang w:bidi="fa-IR"/>
        </w:rPr>
        <w:t xml:space="preserve"> </w:t>
      </w:r>
      <w:r>
        <w:rPr>
          <w:rtl/>
          <w:lang w:bidi="fa-IR"/>
        </w:rPr>
        <w:t>بود،</w:t>
      </w:r>
      <w:r w:rsidR="00101BC1">
        <w:rPr>
          <w:rtl/>
          <w:lang w:bidi="fa-IR"/>
        </w:rPr>
        <w:t xml:space="preserve"> </w:t>
      </w:r>
      <w:r>
        <w:rPr>
          <w:rtl/>
          <w:lang w:bidi="fa-IR"/>
        </w:rPr>
        <w:t>تحقير</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مادرش</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دومين</w:t>
      </w:r>
      <w:r w:rsidR="00101BC1">
        <w:rPr>
          <w:rtl/>
          <w:lang w:bidi="fa-IR"/>
        </w:rPr>
        <w:t xml:space="preserve"> </w:t>
      </w:r>
      <w:r>
        <w:rPr>
          <w:rtl/>
          <w:lang w:bidi="fa-IR"/>
        </w:rPr>
        <w:t>شوهر</w:t>
      </w:r>
      <w:r w:rsidR="00101BC1">
        <w:rPr>
          <w:rtl/>
          <w:lang w:bidi="fa-IR"/>
        </w:rPr>
        <w:t xml:space="preserve"> </w:t>
      </w:r>
      <w:r>
        <w:rPr>
          <w:rtl/>
          <w:lang w:bidi="fa-IR"/>
        </w:rPr>
        <w:t>خود،</w:t>
      </w:r>
      <w:r w:rsidR="00101BC1">
        <w:rPr>
          <w:rtl/>
          <w:lang w:bidi="fa-IR"/>
        </w:rPr>
        <w:t xml:space="preserve"> </w:t>
      </w:r>
      <w:r>
        <w:rPr>
          <w:rtl/>
          <w:lang w:bidi="fa-IR"/>
        </w:rPr>
        <w:t>شيرويه</w:t>
      </w:r>
      <w:r w:rsidR="00101BC1">
        <w:rPr>
          <w:rtl/>
          <w:lang w:bidi="fa-IR"/>
        </w:rPr>
        <w:t xml:space="preserve"> </w:t>
      </w:r>
      <w:r>
        <w:rPr>
          <w:rtl/>
          <w:lang w:bidi="fa-IR"/>
        </w:rPr>
        <w:t>اسوارى</w:t>
      </w:r>
      <w:r w:rsidR="00101BC1">
        <w:rPr>
          <w:rtl/>
          <w:lang w:bidi="fa-IR"/>
        </w:rPr>
        <w:t xml:space="preserve"> </w:t>
      </w:r>
      <w:r w:rsidRPr="00C53597">
        <w:rPr>
          <w:rStyle w:val="libFootnotenumChar"/>
          <w:rtl/>
        </w:rPr>
        <w:t>(177)</w:t>
      </w:r>
      <w:r w:rsidR="00101BC1">
        <w:rPr>
          <w:rtl/>
          <w:lang w:bidi="fa-IR"/>
        </w:rPr>
        <w:t xml:space="preserve"> </w:t>
      </w:r>
      <w:r>
        <w:rPr>
          <w:rtl/>
          <w:lang w:bidi="fa-IR"/>
        </w:rPr>
        <w:t>كه</w:t>
      </w:r>
      <w:r w:rsidR="00101BC1">
        <w:rPr>
          <w:rtl/>
          <w:lang w:bidi="fa-IR"/>
        </w:rPr>
        <w:t xml:space="preserve"> </w:t>
      </w:r>
      <w:r>
        <w:rPr>
          <w:rtl/>
          <w:lang w:bidi="fa-IR"/>
        </w:rPr>
        <w:t>مسلمان</w:t>
      </w:r>
      <w:r w:rsidR="00101BC1">
        <w:rPr>
          <w:rtl/>
          <w:lang w:bidi="fa-IR"/>
        </w:rPr>
        <w:t xml:space="preserve"> </w:t>
      </w:r>
      <w:r>
        <w:rPr>
          <w:rtl/>
          <w:lang w:bidi="fa-IR"/>
        </w:rPr>
        <w:t>نبود،</w:t>
      </w:r>
      <w:r w:rsidR="00101BC1">
        <w:rPr>
          <w:rtl/>
          <w:lang w:bidi="fa-IR"/>
        </w:rPr>
        <w:t xml:space="preserve"> </w:t>
      </w:r>
      <w:r>
        <w:rPr>
          <w:rtl/>
          <w:lang w:bidi="fa-IR"/>
        </w:rPr>
        <w:t>پرورش</w:t>
      </w:r>
      <w:r w:rsidR="00101BC1">
        <w:rPr>
          <w:rtl/>
          <w:lang w:bidi="fa-IR"/>
        </w:rPr>
        <w:t xml:space="preserve"> </w:t>
      </w:r>
      <w:r>
        <w:rPr>
          <w:rtl/>
          <w:lang w:bidi="fa-IR"/>
        </w:rPr>
        <w:t>داد</w:t>
      </w:r>
      <w:r w:rsidR="00101BC1">
        <w:rPr>
          <w:rtl/>
          <w:lang w:bidi="fa-IR"/>
        </w:rPr>
        <w:t xml:space="preserve">. </w:t>
      </w:r>
      <w:r>
        <w:rPr>
          <w:rtl/>
          <w:lang w:bidi="fa-IR"/>
        </w:rPr>
        <w:t>وى</w:t>
      </w:r>
      <w:r w:rsidR="00101BC1">
        <w:rPr>
          <w:rtl/>
          <w:lang w:bidi="fa-IR"/>
        </w:rPr>
        <w:t xml:space="preserve"> </w:t>
      </w:r>
      <w:r>
        <w:rPr>
          <w:rtl/>
          <w:lang w:bidi="fa-IR"/>
        </w:rPr>
        <w:t>سپس</w:t>
      </w:r>
      <w:r w:rsidR="00101BC1">
        <w:rPr>
          <w:rtl/>
          <w:lang w:bidi="fa-IR"/>
        </w:rPr>
        <w:t xml:space="preserve"> </w:t>
      </w:r>
      <w:r>
        <w:rPr>
          <w:rtl/>
          <w:lang w:bidi="fa-IR"/>
        </w:rPr>
        <w:t>در</w:t>
      </w:r>
      <w:r w:rsidR="00101BC1">
        <w:rPr>
          <w:rtl/>
          <w:lang w:bidi="fa-IR"/>
        </w:rPr>
        <w:t xml:space="preserve"> </w:t>
      </w:r>
      <w:r>
        <w:rPr>
          <w:rtl/>
          <w:lang w:bidi="fa-IR"/>
        </w:rPr>
        <w:t>دامان</w:t>
      </w:r>
      <w:r w:rsidR="00101BC1">
        <w:rPr>
          <w:rtl/>
          <w:lang w:bidi="fa-IR"/>
        </w:rPr>
        <w:t xml:space="preserve"> </w:t>
      </w:r>
      <w:r>
        <w:rPr>
          <w:rtl/>
          <w:lang w:bidi="fa-IR"/>
        </w:rPr>
        <w:t>زياد</w:t>
      </w:r>
      <w:r w:rsidR="00101BC1">
        <w:rPr>
          <w:rtl/>
          <w:lang w:bidi="fa-IR"/>
        </w:rPr>
        <w:t xml:space="preserve"> </w:t>
      </w:r>
      <w:r>
        <w:rPr>
          <w:rtl/>
          <w:lang w:bidi="fa-IR"/>
        </w:rPr>
        <w:t>كه</w:t>
      </w:r>
      <w:r w:rsidR="00101BC1">
        <w:rPr>
          <w:rtl/>
          <w:lang w:bidi="fa-IR"/>
        </w:rPr>
        <w:t xml:space="preserve"> </w:t>
      </w:r>
      <w:r>
        <w:rPr>
          <w:rtl/>
          <w:lang w:bidi="fa-IR"/>
        </w:rPr>
        <w:t>شرش</w:t>
      </w:r>
      <w:r w:rsidR="00101BC1">
        <w:rPr>
          <w:rtl/>
          <w:lang w:bidi="fa-IR"/>
        </w:rPr>
        <w:t xml:space="preserve"> </w:t>
      </w:r>
      <w:r>
        <w:rPr>
          <w:rtl/>
          <w:lang w:bidi="fa-IR"/>
        </w:rPr>
        <w:t>همه</w:t>
      </w:r>
      <w:r w:rsidR="00101BC1">
        <w:rPr>
          <w:rtl/>
          <w:lang w:bidi="fa-IR"/>
        </w:rPr>
        <w:t xml:space="preserve"> </w:t>
      </w:r>
      <w:r>
        <w:rPr>
          <w:rtl/>
          <w:lang w:bidi="fa-IR"/>
        </w:rPr>
        <w:t>را</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ميل</w:t>
      </w:r>
      <w:r w:rsidR="00101BC1">
        <w:rPr>
          <w:rtl/>
          <w:lang w:bidi="fa-IR"/>
        </w:rPr>
        <w:t xml:space="preserve"> </w:t>
      </w:r>
      <w:r>
        <w:rPr>
          <w:rtl/>
          <w:lang w:bidi="fa-IR"/>
        </w:rPr>
        <w:t>زيادى</w:t>
      </w:r>
      <w:r w:rsidR="00101BC1">
        <w:rPr>
          <w:rtl/>
          <w:lang w:bidi="fa-IR"/>
        </w:rPr>
        <w:t xml:space="preserve"> </w:t>
      </w:r>
      <w:r>
        <w:rPr>
          <w:rtl/>
          <w:lang w:bidi="fa-IR"/>
        </w:rPr>
        <w:t>به</w:t>
      </w:r>
      <w:r w:rsidR="00101BC1">
        <w:rPr>
          <w:rtl/>
          <w:lang w:bidi="fa-IR"/>
        </w:rPr>
        <w:t xml:space="preserve"> </w:t>
      </w:r>
      <w:r>
        <w:rPr>
          <w:rtl/>
          <w:lang w:bidi="fa-IR"/>
        </w:rPr>
        <w:t>كشتار،</w:t>
      </w:r>
      <w:r w:rsidR="00101BC1">
        <w:rPr>
          <w:rtl/>
          <w:lang w:bidi="fa-IR"/>
        </w:rPr>
        <w:t xml:space="preserve"> </w:t>
      </w:r>
      <w:r>
        <w:rPr>
          <w:rtl/>
          <w:lang w:bidi="fa-IR"/>
        </w:rPr>
        <w:t>سلى</w:t>
      </w:r>
      <w:r w:rsidR="00101BC1">
        <w:rPr>
          <w:rtl/>
          <w:lang w:bidi="fa-IR"/>
        </w:rPr>
        <w:t xml:space="preserve"> </w:t>
      </w:r>
      <w:r>
        <w:rPr>
          <w:rtl/>
          <w:lang w:bidi="fa-IR"/>
        </w:rPr>
        <w:t>حقوق،</w:t>
      </w:r>
      <w:r w:rsidR="00101BC1">
        <w:rPr>
          <w:rtl/>
          <w:lang w:bidi="fa-IR"/>
        </w:rPr>
        <w:t xml:space="preserve"> </w:t>
      </w:r>
      <w:r>
        <w:rPr>
          <w:rtl/>
          <w:lang w:bidi="fa-IR"/>
        </w:rPr>
        <w:t>فساد</w:t>
      </w:r>
      <w:r w:rsidR="00101BC1">
        <w:rPr>
          <w:rtl/>
          <w:lang w:bidi="fa-IR"/>
        </w:rPr>
        <w:t xml:space="preserve"> </w:t>
      </w:r>
      <w:r>
        <w:rPr>
          <w:rtl/>
          <w:lang w:bidi="fa-IR"/>
        </w:rPr>
        <w:t>و</w:t>
      </w:r>
      <w:r w:rsidR="00101BC1">
        <w:rPr>
          <w:rtl/>
          <w:lang w:bidi="fa-IR"/>
        </w:rPr>
        <w:t xml:space="preserve"> </w:t>
      </w:r>
      <w:r>
        <w:rPr>
          <w:rtl/>
          <w:lang w:bidi="fa-IR"/>
        </w:rPr>
        <w:t>انجام</w:t>
      </w:r>
      <w:r w:rsidR="00101BC1">
        <w:rPr>
          <w:rtl/>
          <w:lang w:bidi="fa-IR"/>
        </w:rPr>
        <w:t xml:space="preserve"> </w:t>
      </w:r>
      <w:r>
        <w:rPr>
          <w:rtl/>
          <w:lang w:bidi="fa-IR"/>
        </w:rPr>
        <w:t>محرمات</w:t>
      </w:r>
      <w:r w:rsidR="00101BC1">
        <w:rPr>
          <w:rtl/>
          <w:lang w:bidi="fa-IR"/>
        </w:rPr>
        <w:t xml:space="preserve"> </w:t>
      </w:r>
      <w:r>
        <w:rPr>
          <w:rtl/>
          <w:lang w:bidi="fa-IR"/>
        </w:rPr>
        <w:t>داشت،</w:t>
      </w:r>
      <w:r w:rsidR="00101BC1">
        <w:rPr>
          <w:rtl/>
          <w:lang w:bidi="fa-IR"/>
        </w:rPr>
        <w:t xml:space="preserve"> </w:t>
      </w:r>
      <w:r>
        <w:rPr>
          <w:rtl/>
          <w:lang w:bidi="fa-IR"/>
        </w:rPr>
        <w:t>پاگرفت</w:t>
      </w:r>
      <w:r w:rsidR="00101BC1">
        <w:rPr>
          <w:rtl/>
          <w:lang w:bidi="fa-IR"/>
        </w:rPr>
        <w:t xml:space="preserve">. </w:t>
      </w:r>
    </w:p>
    <w:p w:rsidR="00D34FF8" w:rsidRDefault="00D34FF8" w:rsidP="00D34FF8">
      <w:pPr>
        <w:pStyle w:val="libNormal"/>
        <w:rPr>
          <w:rtl/>
          <w:lang w:bidi="fa-IR"/>
        </w:rPr>
      </w:pPr>
      <w:r>
        <w:rPr>
          <w:rtl/>
          <w:lang w:bidi="fa-IR"/>
        </w:rPr>
        <w:t>زياد</w:t>
      </w:r>
      <w:r w:rsidR="00101BC1">
        <w:rPr>
          <w:rtl/>
          <w:lang w:bidi="fa-IR"/>
        </w:rPr>
        <w:t xml:space="preserve"> </w:t>
      </w:r>
      <w:r>
        <w:rPr>
          <w:rtl/>
          <w:lang w:bidi="fa-IR"/>
        </w:rPr>
        <w:t>آنقدر</w:t>
      </w:r>
      <w:r w:rsidR="00101BC1">
        <w:rPr>
          <w:rtl/>
          <w:lang w:bidi="fa-IR"/>
        </w:rPr>
        <w:t xml:space="preserve"> </w:t>
      </w:r>
      <w:r>
        <w:rPr>
          <w:rtl/>
          <w:lang w:bidi="fa-IR"/>
        </w:rPr>
        <w:t>بدنام</w:t>
      </w:r>
      <w:r w:rsidR="00101BC1">
        <w:rPr>
          <w:rtl/>
          <w:lang w:bidi="fa-IR"/>
        </w:rPr>
        <w:t xml:space="preserve"> </w:t>
      </w:r>
      <w:r>
        <w:rPr>
          <w:rtl/>
          <w:lang w:bidi="fa-IR"/>
        </w:rPr>
        <w:t>و</w:t>
      </w:r>
      <w:r w:rsidR="00101BC1">
        <w:rPr>
          <w:rtl/>
          <w:lang w:bidi="fa-IR"/>
        </w:rPr>
        <w:t xml:space="preserve"> </w:t>
      </w:r>
      <w:r>
        <w:rPr>
          <w:rtl/>
          <w:lang w:bidi="fa-IR"/>
        </w:rPr>
        <w:t>بد</w:t>
      </w:r>
      <w:r w:rsidR="00101BC1">
        <w:rPr>
          <w:rtl/>
          <w:lang w:bidi="fa-IR"/>
        </w:rPr>
        <w:t xml:space="preserve"> </w:t>
      </w:r>
      <w:r>
        <w:rPr>
          <w:rtl/>
          <w:lang w:bidi="fa-IR"/>
        </w:rPr>
        <w:t>سابقه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معاويه</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والى</w:t>
      </w:r>
      <w:r w:rsidR="00101BC1">
        <w:rPr>
          <w:rtl/>
          <w:lang w:bidi="fa-IR"/>
        </w:rPr>
        <w:t xml:space="preserve"> </w:t>
      </w:r>
      <w:r>
        <w:rPr>
          <w:rtl/>
          <w:lang w:bidi="fa-IR"/>
        </w:rPr>
        <w:t>شهر</w:t>
      </w:r>
      <w:r w:rsidR="00101BC1">
        <w:rPr>
          <w:rtl/>
          <w:lang w:bidi="fa-IR"/>
        </w:rPr>
        <w:t xml:space="preserve"> </w:t>
      </w:r>
      <w:r>
        <w:rPr>
          <w:rtl/>
          <w:lang w:bidi="fa-IR"/>
        </w:rPr>
        <w:t>مدينه</w:t>
      </w:r>
      <w:r w:rsidR="00101BC1">
        <w:rPr>
          <w:rtl/>
          <w:lang w:bidi="fa-IR"/>
        </w:rPr>
        <w:t xml:space="preserve"> </w:t>
      </w:r>
      <w:r>
        <w:rPr>
          <w:rtl/>
          <w:lang w:bidi="fa-IR"/>
        </w:rPr>
        <w:t>منوره</w:t>
      </w:r>
      <w:r w:rsidR="00101BC1">
        <w:rPr>
          <w:rtl/>
          <w:lang w:bidi="fa-IR"/>
        </w:rPr>
        <w:t xml:space="preserve"> </w:t>
      </w:r>
      <w:r>
        <w:rPr>
          <w:rtl/>
          <w:lang w:bidi="fa-IR"/>
        </w:rPr>
        <w:t>سازد،</w:t>
      </w:r>
      <w:r w:rsidR="00101BC1">
        <w:rPr>
          <w:rtl/>
          <w:lang w:bidi="fa-IR"/>
        </w:rPr>
        <w:t xml:space="preserve"> </w:t>
      </w:r>
      <w:r>
        <w:rPr>
          <w:rtl/>
          <w:lang w:bidi="fa-IR"/>
        </w:rPr>
        <w:t>مزدم</w:t>
      </w:r>
      <w:r w:rsidR="00101BC1">
        <w:rPr>
          <w:rtl/>
          <w:lang w:bidi="fa-IR"/>
        </w:rPr>
        <w:t xml:space="preserve"> </w:t>
      </w:r>
      <w:r>
        <w:rPr>
          <w:rtl/>
          <w:lang w:bidi="fa-IR"/>
        </w:rPr>
        <w:t>آن</w:t>
      </w:r>
      <w:r w:rsidR="00101BC1">
        <w:rPr>
          <w:rtl/>
          <w:lang w:bidi="fa-IR"/>
        </w:rPr>
        <w:t xml:space="preserve"> </w:t>
      </w:r>
      <w:r>
        <w:rPr>
          <w:rtl/>
          <w:lang w:bidi="fa-IR"/>
        </w:rPr>
        <w:t>شهر</w:t>
      </w:r>
      <w:r w:rsidR="00101BC1">
        <w:rPr>
          <w:rtl/>
          <w:lang w:bidi="fa-IR"/>
        </w:rPr>
        <w:t xml:space="preserve"> </w:t>
      </w:r>
      <w:r>
        <w:rPr>
          <w:rtl/>
          <w:lang w:bidi="fa-IR"/>
        </w:rPr>
        <w:t>از</w:t>
      </w:r>
      <w:r w:rsidR="00101BC1">
        <w:rPr>
          <w:rtl/>
          <w:lang w:bidi="fa-IR"/>
        </w:rPr>
        <w:t xml:space="preserve"> </w:t>
      </w:r>
      <w:r>
        <w:rPr>
          <w:rtl/>
          <w:lang w:bidi="fa-IR"/>
        </w:rPr>
        <w:t>توس</w:t>
      </w:r>
      <w:r w:rsidR="00101BC1">
        <w:rPr>
          <w:rtl/>
          <w:lang w:bidi="fa-IR"/>
        </w:rPr>
        <w:t xml:space="preserve"> </w:t>
      </w:r>
      <w:r>
        <w:rPr>
          <w:rtl/>
          <w:lang w:bidi="fa-IR"/>
        </w:rPr>
        <w:t>و</w:t>
      </w:r>
      <w:r w:rsidR="00101BC1">
        <w:rPr>
          <w:rtl/>
          <w:lang w:bidi="fa-IR"/>
        </w:rPr>
        <w:t xml:space="preserve"> </w:t>
      </w:r>
      <w:r>
        <w:rPr>
          <w:rtl/>
          <w:lang w:bidi="fa-IR"/>
        </w:rPr>
        <w:t>ناراحتى</w:t>
      </w:r>
      <w:r w:rsidR="00101BC1">
        <w:rPr>
          <w:rtl/>
          <w:lang w:bidi="fa-IR"/>
        </w:rPr>
        <w:t xml:space="preserve"> </w:t>
      </w:r>
      <w:r>
        <w:rPr>
          <w:rtl/>
          <w:lang w:bidi="fa-IR"/>
        </w:rPr>
        <w:t>شيون</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سه</w:t>
      </w:r>
      <w:r w:rsidR="00101BC1">
        <w:rPr>
          <w:rtl/>
          <w:lang w:bidi="fa-IR"/>
        </w:rPr>
        <w:t xml:space="preserve"> </w:t>
      </w:r>
      <w:r>
        <w:rPr>
          <w:rtl/>
          <w:lang w:bidi="fa-IR"/>
        </w:rPr>
        <w:t>روز</w:t>
      </w:r>
      <w:r w:rsidR="00101BC1">
        <w:rPr>
          <w:rtl/>
          <w:lang w:bidi="fa-IR"/>
        </w:rPr>
        <w:t xml:space="preserve"> </w:t>
      </w:r>
      <w:r>
        <w:rPr>
          <w:rtl/>
          <w:lang w:bidi="fa-IR"/>
        </w:rPr>
        <w:t>به</w:t>
      </w:r>
      <w:r w:rsidR="00101BC1">
        <w:rPr>
          <w:rtl/>
          <w:lang w:bidi="fa-IR"/>
        </w:rPr>
        <w:t xml:space="preserve"> </w:t>
      </w:r>
      <w:r>
        <w:rPr>
          <w:rtl/>
          <w:lang w:bidi="fa-IR"/>
        </w:rPr>
        <w:t>قبر</w:t>
      </w:r>
      <w:r w:rsidR="00101BC1">
        <w:rPr>
          <w:rtl/>
          <w:lang w:bidi="fa-IR"/>
        </w:rPr>
        <w:t xml:space="preserve"> </w:t>
      </w:r>
      <w:r>
        <w:rPr>
          <w:rtl/>
          <w:lang w:bidi="fa-IR"/>
        </w:rPr>
        <w:t>پيامبراكرم</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پناه</w:t>
      </w:r>
      <w:r w:rsidR="00101BC1">
        <w:rPr>
          <w:rtl/>
          <w:lang w:bidi="fa-IR"/>
        </w:rPr>
        <w:t xml:space="preserve"> </w:t>
      </w:r>
      <w:r>
        <w:rPr>
          <w:rtl/>
          <w:lang w:bidi="fa-IR"/>
        </w:rPr>
        <w:t>بردند</w:t>
      </w:r>
      <w:r w:rsidR="00101BC1">
        <w:rPr>
          <w:rtl/>
          <w:lang w:bidi="fa-IR"/>
        </w:rPr>
        <w:t xml:space="preserve">. </w:t>
      </w:r>
      <w:r>
        <w:rPr>
          <w:rtl/>
          <w:lang w:bidi="fa-IR"/>
        </w:rPr>
        <w:t>و</w:t>
      </w:r>
      <w:r w:rsidR="00101BC1">
        <w:rPr>
          <w:rtl/>
          <w:lang w:bidi="fa-IR"/>
        </w:rPr>
        <w:t xml:space="preserve"> </w:t>
      </w:r>
      <w:r>
        <w:rPr>
          <w:rtl/>
          <w:lang w:bidi="fa-IR"/>
        </w:rPr>
        <w:t>بست</w:t>
      </w:r>
      <w:r w:rsidR="00101BC1">
        <w:rPr>
          <w:rtl/>
          <w:lang w:bidi="fa-IR"/>
        </w:rPr>
        <w:t xml:space="preserve"> </w:t>
      </w:r>
      <w:r>
        <w:rPr>
          <w:rtl/>
          <w:lang w:bidi="fa-IR"/>
        </w:rPr>
        <w:t>نشستند؛</w:t>
      </w:r>
      <w:r w:rsidR="00101BC1">
        <w:rPr>
          <w:rtl/>
          <w:lang w:bidi="fa-IR"/>
        </w:rPr>
        <w:t xml:space="preserve"> </w:t>
      </w:r>
      <w:r>
        <w:rPr>
          <w:rtl/>
          <w:lang w:bidi="fa-IR"/>
        </w:rPr>
        <w:t>زيرا</w:t>
      </w:r>
      <w:r w:rsidR="00101BC1">
        <w:rPr>
          <w:rtl/>
          <w:lang w:bidi="fa-IR"/>
        </w:rPr>
        <w:t xml:space="preserve"> </w:t>
      </w:r>
      <w:r>
        <w:rPr>
          <w:rtl/>
          <w:lang w:bidi="fa-IR"/>
        </w:rPr>
        <w:t>بخوبى</w:t>
      </w:r>
      <w:r w:rsidR="00101BC1">
        <w:rPr>
          <w:rtl/>
          <w:lang w:bidi="fa-IR"/>
        </w:rPr>
        <w:t xml:space="preserve"> </w:t>
      </w:r>
      <w:r>
        <w:rPr>
          <w:rtl/>
          <w:lang w:bidi="fa-IR"/>
        </w:rPr>
        <w:t>از</w:t>
      </w:r>
      <w:r w:rsidR="00101BC1">
        <w:rPr>
          <w:rtl/>
          <w:lang w:bidi="fa-IR"/>
        </w:rPr>
        <w:t xml:space="preserve"> </w:t>
      </w:r>
      <w:r>
        <w:rPr>
          <w:rtl/>
          <w:lang w:bidi="fa-IR"/>
        </w:rPr>
        <w:t>ستمگرى</w:t>
      </w:r>
      <w:r w:rsidR="00101BC1">
        <w:rPr>
          <w:rtl/>
          <w:lang w:bidi="fa-IR"/>
        </w:rPr>
        <w:t xml:space="preserve"> </w:t>
      </w:r>
      <w:r>
        <w:rPr>
          <w:rtl/>
          <w:lang w:bidi="fa-IR"/>
        </w:rPr>
        <w:t>و</w:t>
      </w:r>
      <w:r w:rsidR="00101BC1">
        <w:rPr>
          <w:rtl/>
          <w:lang w:bidi="fa-IR"/>
        </w:rPr>
        <w:t xml:space="preserve"> </w:t>
      </w:r>
      <w:r>
        <w:rPr>
          <w:rtl/>
          <w:lang w:bidi="fa-IR"/>
        </w:rPr>
        <w:t>حق</w:t>
      </w:r>
      <w:r w:rsidR="00101BC1">
        <w:rPr>
          <w:rtl/>
          <w:lang w:bidi="fa-IR"/>
        </w:rPr>
        <w:t xml:space="preserve"> </w:t>
      </w:r>
      <w:r>
        <w:rPr>
          <w:rtl/>
          <w:lang w:bidi="fa-IR"/>
        </w:rPr>
        <w:t>كشى</w:t>
      </w:r>
      <w:r w:rsidR="00101BC1">
        <w:rPr>
          <w:rtl/>
          <w:lang w:bidi="fa-IR"/>
        </w:rPr>
        <w:t xml:space="preserve"> </w:t>
      </w:r>
      <w:r>
        <w:rPr>
          <w:rtl/>
          <w:lang w:bidi="fa-IR"/>
        </w:rPr>
        <w:t>و</w:t>
      </w:r>
      <w:r w:rsidR="00101BC1">
        <w:rPr>
          <w:rtl/>
          <w:lang w:bidi="fa-IR"/>
        </w:rPr>
        <w:t xml:space="preserve"> </w:t>
      </w:r>
      <w:r>
        <w:rPr>
          <w:rtl/>
          <w:lang w:bidi="fa-IR"/>
        </w:rPr>
        <w:t>سخت</w:t>
      </w:r>
      <w:r w:rsidR="00101BC1">
        <w:rPr>
          <w:rtl/>
          <w:lang w:bidi="fa-IR"/>
        </w:rPr>
        <w:t xml:space="preserve"> </w:t>
      </w:r>
      <w:r>
        <w:rPr>
          <w:rtl/>
          <w:lang w:bidi="fa-IR"/>
        </w:rPr>
        <w:t>گيرى</w:t>
      </w:r>
      <w:r w:rsidR="00101BC1">
        <w:rPr>
          <w:rtl/>
          <w:lang w:bidi="fa-IR"/>
        </w:rPr>
        <w:t xml:space="preserve"> </w:t>
      </w:r>
      <w:r>
        <w:rPr>
          <w:rtl/>
          <w:lang w:bidi="fa-IR"/>
        </w:rPr>
        <w:t>او</w:t>
      </w:r>
      <w:r w:rsidR="00101BC1">
        <w:rPr>
          <w:rtl/>
          <w:lang w:bidi="fa-IR"/>
        </w:rPr>
        <w:t xml:space="preserve"> </w:t>
      </w:r>
      <w:r>
        <w:rPr>
          <w:rtl/>
          <w:lang w:bidi="fa-IR"/>
        </w:rPr>
        <w:t>آگاه</w:t>
      </w:r>
      <w:r w:rsidR="00101BC1">
        <w:rPr>
          <w:rtl/>
          <w:lang w:bidi="fa-IR"/>
        </w:rPr>
        <w:t xml:space="preserve"> </w:t>
      </w:r>
      <w:r>
        <w:rPr>
          <w:rtl/>
          <w:lang w:bidi="fa-IR"/>
        </w:rPr>
        <w:t>بودند</w:t>
      </w:r>
      <w:r w:rsidR="00101BC1">
        <w:rPr>
          <w:rtl/>
          <w:lang w:bidi="fa-IR"/>
        </w:rPr>
        <w:t xml:space="preserve"> </w:t>
      </w:r>
      <w:r w:rsidRPr="00C53597">
        <w:rPr>
          <w:rStyle w:val="libFootnotenumChar"/>
          <w:rtl/>
        </w:rPr>
        <w:t>(178)</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نيز</w:t>
      </w:r>
      <w:r w:rsidR="00101BC1">
        <w:rPr>
          <w:rtl/>
          <w:lang w:bidi="fa-IR"/>
        </w:rPr>
        <w:t xml:space="preserve"> </w:t>
      </w:r>
      <w:r>
        <w:rPr>
          <w:rtl/>
          <w:lang w:bidi="fa-IR"/>
        </w:rPr>
        <w:t>در</w:t>
      </w:r>
      <w:r w:rsidR="00101BC1">
        <w:rPr>
          <w:rtl/>
          <w:lang w:bidi="fa-IR"/>
        </w:rPr>
        <w:t xml:space="preserve"> </w:t>
      </w:r>
      <w:r>
        <w:rPr>
          <w:rtl/>
          <w:lang w:bidi="fa-IR"/>
        </w:rPr>
        <w:t>دامان</w:t>
      </w:r>
      <w:r w:rsidR="00101BC1">
        <w:rPr>
          <w:rtl/>
          <w:lang w:bidi="fa-IR"/>
        </w:rPr>
        <w:t xml:space="preserve"> </w:t>
      </w:r>
      <w:r>
        <w:rPr>
          <w:rtl/>
          <w:lang w:bidi="fa-IR"/>
        </w:rPr>
        <w:t>چنين</w:t>
      </w:r>
      <w:r w:rsidR="00101BC1">
        <w:rPr>
          <w:rtl/>
          <w:lang w:bidi="fa-IR"/>
        </w:rPr>
        <w:t xml:space="preserve"> </w:t>
      </w:r>
      <w:r>
        <w:rPr>
          <w:rtl/>
          <w:lang w:bidi="fa-IR"/>
        </w:rPr>
        <w:t>جرثومه</w:t>
      </w:r>
      <w:r w:rsidR="00101BC1">
        <w:rPr>
          <w:rtl/>
          <w:lang w:bidi="fa-IR"/>
        </w:rPr>
        <w:t xml:space="preserve"> </w:t>
      </w:r>
      <w:r>
        <w:rPr>
          <w:rtl/>
          <w:lang w:bidi="fa-IR"/>
        </w:rPr>
        <w:t>اى،</w:t>
      </w:r>
      <w:r w:rsidR="00101BC1">
        <w:rPr>
          <w:rtl/>
          <w:lang w:bidi="fa-IR"/>
        </w:rPr>
        <w:t xml:space="preserve"> </w:t>
      </w:r>
      <w:r>
        <w:rPr>
          <w:rtl/>
          <w:lang w:bidi="fa-IR"/>
        </w:rPr>
        <w:t>درس</w:t>
      </w:r>
      <w:r w:rsidR="00101BC1">
        <w:rPr>
          <w:rtl/>
          <w:lang w:bidi="fa-IR"/>
        </w:rPr>
        <w:t xml:space="preserve"> </w:t>
      </w:r>
      <w:r>
        <w:rPr>
          <w:rtl/>
          <w:lang w:bidi="fa-IR"/>
        </w:rPr>
        <w:t>خونخوارى</w:t>
      </w:r>
      <w:r w:rsidR="00101BC1">
        <w:rPr>
          <w:rtl/>
          <w:lang w:bidi="fa-IR"/>
        </w:rPr>
        <w:t xml:space="preserve"> </w:t>
      </w:r>
      <w:r>
        <w:rPr>
          <w:rtl/>
          <w:lang w:bidi="fa-IR"/>
        </w:rPr>
        <w:t>و</w:t>
      </w:r>
      <w:r w:rsidR="00101BC1">
        <w:rPr>
          <w:rtl/>
          <w:lang w:bidi="fa-IR"/>
        </w:rPr>
        <w:t xml:space="preserve"> </w:t>
      </w:r>
      <w:r>
        <w:rPr>
          <w:rtl/>
          <w:lang w:bidi="fa-IR"/>
        </w:rPr>
        <w:t>خونريزى</w:t>
      </w:r>
      <w:r w:rsidR="00101BC1">
        <w:rPr>
          <w:rtl/>
          <w:lang w:bidi="fa-IR"/>
        </w:rPr>
        <w:t xml:space="preserve"> </w:t>
      </w:r>
      <w:r>
        <w:rPr>
          <w:rtl/>
          <w:lang w:bidi="fa-IR"/>
        </w:rPr>
        <w:t>فرا</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او</w:t>
      </w:r>
      <w:r w:rsidR="00101BC1">
        <w:rPr>
          <w:rtl/>
          <w:lang w:bidi="fa-IR"/>
        </w:rPr>
        <w:t xml:space="preserve"> </w:t>
      </w:r>
      <w:r>
        <w:rPr>
          <w:rtl/>
          <w:lang w:bidi="fa-IR"/>
        </w:rPr>
        <w:t>كارى</w:t>
      </w:r>
      <w:r w:rsidR="00101BC1">
        <w:rPr>
          <w:rtl/>
          <w:lang w:bidi="fa-IR"/>
        </w:rPr>
        <w:t xml:space="preserve"> </w:t>
      </w:r>
      <w:r>
        <w:rPr>
          <w:rtl/>
          <w:lang w:bidi="fa-IR"/>
        </w:rPr>
        <w:t>آسانتر</w:t>
      </w:r>
      <w:r w:rsidR="00101BC1">
        <w:rPr>
          <w:rtl/>
          <w:lang w:bidi="fa-IR"/>
        </w:rPr>
        <w:t xml:space="preserve"> </w:t>
      </w:r>
      <w:r>
        <w:rPr>
          <w:rtl/>
          <w:lang w:bidi="fa-IR"/>
        </w:rPr>
        <w:t>از</w:t>
      </w:r>
      <w:r w:rsidR="00101BC1">
        <w:rPr>
          <w:rtl/>
          <w:lang w:bidi="fa-IR"/>
        </w:rPr>
        <w:t xml:space="preserve"> </w:t>
      </w:r>
      <w:r>
        <w:rPr>
          <w:rtl/>
          <w:lang w:bidi="fa-IR"/>
        </w:rPr>
        <w:t>جدا</w:t>
      </w:r>
      <w:r w:rsidR="00101BC1">
        <w:rPr>
          <w:rtl/>
          <w:lang w:bidi="fa-IR"/>
        </w:rPr>
        <w:t xml:space="preserve"> </w:t>
      </w:r>
      <w:r>
        <w:rPr>
          <w:rtl/>
          <w:lang w:bidi="fa-IR"/>
        </w:rPr>
        <w:t>كردن</w:t>
      </w:r>
      <w:r w:rsidR="00101BC1">
        <w:rPr>
          <w:rtl/>
          <w:lang w:bidi="fa-IR"/>
        </w:rPr>
        <w:t xml:space="preserve"> </w:t>
      </w:r>
      <w:r>
        <w:rPr>
          <w:rtl/>
          <w:lang w:bidi="fa-IR"/>
        </w:rPr>
        <w:t>دست</w:t>
      </w:r>
      <w:r w:rsidR="00101BC1">
        <w:rPr>
          <w:rtl/>
          <w:lang w:bidi="fa-IR"/>
        </w:rPr>
        <w:t xml:space="preserve"> </w:t>
      </w:r>
      <w:r>
        <w:rPr>
          <w:rtl/>
          <w:lang w:bidi="fa-IR"/>
        </w:rPr>
        <w:t>و</w:t>
      </w:r>
      <w:r w:rsidR="00101BC1">
        <w:rPr>
          <w:rtl/>
          <w:lang w:bidi="fa-IR"/>
        </w:rPr>
        <w:t xml:space="preserve"> </w:t>
      </w:r>
      <w:r>
        <w:rPr>
          <w:rtl/>
          <w:lang w:bidi="fa-IR"/>
        </w:rPr>
        <w:t>پاها</w:t>
      </w:r>
      <w:r w:rsidR="00101BC1">
        <w:rPr>
          <w:rtl/>
          <w:lang w:bidi="fa-IR"/>
        </w:rPr>
        <w:t xml:space="preserve"> </w:t>
      </w:r>
      <w:r>
        <w:rPr>
          <w:rtl/>
          <w:lang w:bidi="fa-IR"/>
        </w:rPr>
        <w:t>و</w:t>
      </w:r>
      <w:r w:rsidR="00101BC1">
        <w:rPr>
          <w:rtl/>
          <w:lang w:bidi="fa-IR"/>
        </w:rPr>
        <w:t xml:space="preserve"> </w:t>
      </w:r>
      <w:r>
        <w:rPr>
          <w:rtl/>
          <w:lang w:bidi="fa-IR"/>
        </w:rPr>
        <w:t>دستور</w:t>
      </w:r>
      <w:r w:rsidR="00101BC1">
        <w:rPr>
          <w:rtl/>
          <w:lang w:bidi="fa-IR"/>
        </w:rPr>
        <w:t xml:space="preserve"> </w:t>
      </w:r>
      <w:r>
        <w:rPr>
          <w:rtl/>
          <w:lang w:bidi="fa-IR"/>
        </w:rPr>
        <w:t>به</w:t>
      </w:r>
      <w:r w:rsidR="00101BC1">
        <w:rPr>
          <w:rtl/>
          <w:lang w:bidi="fa-IR"/>
        </w:rPr>
        <w:t xml:space="preserve"> </w:t>
      </w:r>
      <w:r>
        <w:rPr>
          <w:rtl/>
          <w:lang w:bidi="fa-IR"/>
        </w:rPr>
        <w:t>كشتن</w:t>
      </w:r>
      <w:r w:rsidR="00101BC1">
        <w:rPr>
          <w:rtl/>
          <w:lang w:bidi="fa-IR"/>
        </w:rPr>
        <w:t xml:space="preserve"> </w:t>
      </w:r>
      <w:r>
        <w:rPr>
          <w:rtl/>
          <w:lang w:bidi="fa-IR"/>
        </w:rPr>
        <w:t>در</w:t>
      </w:r>
      <w:r w:rsidR="00101BC1">
        <w:rPr>
          <w:rtl/>
          <w:lang w:bidi="fa-IR"/>
        </w:rPr>
        <w:t xml:space="preserve"> </w:t>
      </w:r>
      <w:r>
        <w:rPr>
          <w:rtl/>
          <w:lang w:bidi="fa-IR"/>
        </w:rPr>
        <w:t>هنگام</w:t>
      </w:r>
      <w:r w:rsidR="00101BC1">
        <w:rPr>
          <w:rtl/>
          <w:lang w:bidi="fa-IR"/>
        </w:rPr>
        <w:t xml:space="preserve"> </w:t>
      </w:r>
      <w:r>
        <w:rPr>
          <w:rtl/>
          <w:lang w:bidi="fa-IR"/>
        </w:rPr>
        <w:t>خشم</w:t>
      </w:r>
      <w:r w:rsidR="00101BC1">
        <w:rPr>
          <w:rtl/>
          <w:lang w:bidi="fa-IR"/>
        </w:rPr>
        <w:t xml:space="preserve"> </w:t>
      </w:r>
      <w:r>
        <w:rPr>
          <w:rtl/>
          <w:lang w:bidi="fa-IR"/>
        </w:rPr>
        <w:t>بخاطر</w:t>
      </w:r>
      <w:r w:rsidR="00101BC1">
        <w:rPr>
          <w:rtl/>
          <w:lang w:bidi="fa-IR"/>
        </w:rPr>
        <w:t xml:space="preserve"> </w:t>
      </w:r>
      <w:r>
        <w:rPr>
          <w:rtl/>
          <w:lang w:bidi="fa-IR"/>
        </w:rPr>
        <w:t>كمترين</w:t>
      </w:r>
      <w:r w:rsidR="00101BC1">
        <w:rPr>
          <w:rtl/>
          <w:lang w:bidi="fa-IR"/>
        </w:rPr>
        <w:t xml:space="preserve"> </w:t>
      </w:r>
      <w:r>
        <w:rPr>
          <w:rtl/>
          <w:lang w:bidi="fa-IR"/>
        </w:rPr>
        <w:t>شبهه</w:t>
      </w:r>
      <w:r w:rsidR="00101BC1">
        <w:rPr>
          <w:rtl/>
          <w:lang w:bidi="fa-IR"/>
        </w:rPr>
        <w:t xml:space="preserve"> </w:t>
      </w:r>
      <w:r>
        <w:rPr>
          <w:rtl/>
          <w:lang w:bidi="fa-IR"/>
        </w:rPr>
        <w:t>اى</w:t>
      </w:r>
      <w:r w:rsidR="00101BC1">
        <w:rPr>
          <w:rtl/>
          <w:lang w:bidi="fa-IR"/>
        </w:rPr>
        <w:t xml:space="preserve"> </w:t>
      </w:r>
      <w:r>
        <w:rPr>
          <w:rtl/>
          <w:lang w:bidi="fa-IR"/>
        </w:rPr>
        <w:t>يا</w:t>
      </w:r>
      <w:r w:rsidR="00101BC1">
        <w:rPr>
          <w:rtl/>
          <w:lang w:bidi="fa-IR"/>
        </w:rPr>
        <w:t xml:space="preserve"> </w:t>
      </w:r>
      <w:r>
        <w:rPr>
          <w:rtl/>
          <w:lang w:bidi="fa-IR"/>
        </w:rPr>
        <w:t>بدون</w:t>
      </w:r>
      <w:r w:rsidR="00101BC1">
        <w:rPr>
          <w:rtl/>
          <w:lang w:bidi="fa-IR"/>
        </w:rPr>
        <w:t xml:space="preserve"> </w:t>
      </w:r>
      <w:r>
        <w:rPr>
          <w:rtl/>
          <w:lang w:bidi="fa-IR"/>
        </w:rPr>
        <w:t>آن،</w:t>
      </w:r>
      <w:r w:rsidR="00101BC1">
        <w:rPr>
          <w:rtl/>
          <w:lang w:bidi="fa-IR"/>
        </w:rPr>
        <w:t xml:space="preserve"> </w:t>
      </w:r>
      <w:r>
        <w:rPr>
          <w:rtl/>
          <w:lang w:bidi="fa-IR"/>
        </w:rPr>
        <w:t>وجود</w:t>
      </w:r>
      <w:r w:rsidR="00101BC1">
        <w:rPr>
          <w:rtl/>
          <w:lang w:bidi="fa-IR"/>
        </w:rPr>
        <w:t xml:space="preserve"> </w:t>
      </w:r>
      <w:r>
        <w:rPr>
          <w:rtl/>
          <w:lang w:bidi="fa-IR"/>
        </w:rPr>
        <w:t>نداشت</w:t>
      </w:r>
      <w:r w:rsidR="00101BC1">
        <w:rPr>
          <w:rtl/>
          <w:lang w:bidi="fa-IR"/>
        </w:rPr>
        <w:t xml:space="preserve"> </w:t>
      </w:r>
      <w:r w:rsidRPr="00C53597">
        <w:rPr>
          <w:rStyle w:val="libFootnotenumChar"/>
          <w:rtl/>
        </w:rPr>
        <w:t>(179)</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از</w:t>
      </w:r>
      <w:r w:rsidR="00101BC1">
        <w:rPr>
          <w:rtl/>
          <w:lang w:bidi="fa-IR"/>
        </w:rPr>
        <w:t xml:space="preserve"> </w:t>
      </w:r>
      <w:r>
        <w:rPr>
          <w:rtl/>
          <w:lang w:bidi="fa-IR"/>
        </w:rPr>
        <w:t>لكنت</w:t>
      </w:r>
      <w:r w:rsidR="00101BC1">
        <w:rPr>
          <w:rtl/>
          <w:lang w:bidi="fa-IR"/>
        </w:rPr>
        <w:t xml:space="preserve"> </w:t>
      </w:r>
      <w:r>
        <w:rPr>
          <w:rtl/>
          <w:lang w:bidi="fa-IR"/>
        </w:rPr>
        <w:t>زبان</w:t>
      </w:r>
      <w:r w:rsidR="00101BC1">
        <w:rPr>
          <w:rtl/>
          <w:lang w:bidi="fa-IR"/>
        </w:rPr>
        <w:t xml:space="preserve"> </w:t>
      </w:r>
      <w:r>
        <w:rPr>
          <w:rtl/>
          <w:lang w:bidi="fa-IR"/>
        </w:rPr>
        <w:t>خود</w:t>
      </w:r>
      <w:r w:rsidR="00101BC1">
        <w:rPr>
          <w:rtl/>
          <w:lang w:bidi="fa-IR"/>
        </w:rPr>
        <w:t xml:space="preserve"> </w:t>
      </w:r>
      <w:r>
        <w:rPr>
          <w:rtl/>
          <w:lang w:bidi="fa-IR"/>
        </w:rPr>
        <w:t>رنج</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نمى</w:t>
      </w:r>
      <w:r w:rsidR="00101BC1">
        <w:rPr>
          <w:rtl/>
          <w:lang w:bidi="fa-IR"/>
        </w:rPr>
        <w:t xml:space="preserve"> </w:t>
      </w:r>
      <w:r>
        <w:rPr>
          <w:rtl/>
          <w:lang w:bidi="fa-IR"/>
        </w:rPr>
        <w:t>توانست</w:t>
      </w:r>
      <w:r w:rsidR="00101BC1">
        <w:rPr>
          <w:rtl/>
          <w:lang w:bidi="fa-IR"/>
        </w:rPr>
        <w:t xml:space="preserve"> </w:t>
      </w:r>
      <w:r>
        <w:rPr>
          <w:rtl/>
          <w:lang w:bidi="fa-IR"/>
        </w:rPr>
        <w:t>به</w:t>
      </w:r>
      <w:r w:rsidR="00101BC1">
        <w:rPr>
          <w:rtl/>
          <w:lang w:bidi="fa-IR"/>
        </w:rPr>
        <w:t xml:space="preserve"> </w:t>
      </w:r>
      <w:r>
        <w:rPr>
          <w:rtl/>
          <w:lang w:bidi="fa-IR"/>
        </w:rPr>
        <w:t>زبان</w:t>
      </w:r>
      <w:r w:rsidR="00101BC1">
        <w:rPr>
          <w:rtl/>
          <w:lang w:bidi="fa-IR"/>
        </w:rPr>
        <w:t xml:space="preserve"> </w:t>
      </w:r>
      <w:r>
        <w:rPr>
          <w:rtl/>
          <w:lang w:bidi="fa-IR"/>
        </w:rPr>
        <w:t>عربى</w:t>
      </w:r>
      <w:r w:rsidR="00101BC1">
        <w:rPr>
          <w:rtl/>
          <w:lang w:bidi="fa-IR"/>
        </w:rPr>
        <w:t xml:space="preserve"> </w:t>
      </w:r>
      <w:r>
        <w:rPr>
          <w:rtl/>
          <w:lang w:bidi="fa-IR"/>
        </w:rPr>
        <w:t>درست</w:t>
      </w:r>
      <w:r w:rsidR="00101BC1">
        <w:rPr>
          <w:rtl/>
          <w:lang w:bidi="fa-IR"/>
        </w:rPr>
        <w:t xml:space="preserve"> </w:t>
      </w:r>
      <w:r>
        <w:rPr>
          <w:rtl/>
          <w:lang w:bidi="fa-IR"/>
        </w:rPr>
        <w:t>و</w:t>
      </w:r>
      <w:r w:rsidR="00101BC1">
        <w:rPr>
          <w:rtl/>
          <w:lang w:bidi="fa-IR"/>
        </w:rPr>
        <w:t xml:space="preserve"> </w:t>
      </w:r>
      <w:r>
        <w:rPr>
          <w:rtl/>
          <w:lang w:bidi="fa-IR"/>
        </w:rPr>
        <w:t>فصيح</w:t>
      </w:r>
      <w:r w:rsidR="00101BC1">
        <w:rPr>
          <w:rtl/>
          <w:lang w:bidi="fa-IR"/>
        </w:rPr>
        <w:t xml:space="preserve"> </w:t>
      </w:r>
      <w:r>
        <w:rPr>
          <w:rtl/>
          <w:lang w:bidi="fa-IR"/>
        </w:rPr>
        <w:t>اداى</w:t>
      </w:r>
      <w:r w:rsidR="00101BC1">
        <w:rPr>
          <w:rtl/>
          <w:lang w:bidi="fa-IR"/>
        </w:rPr>
        <w:t xml:space="preserve"> </w:t>
      </w:r>
      <w:r>
        <w:rPr>
          <w:rtl/>
          <w:lang w:bidi="fa-IR"/>
        </w:rPr>
        <w:t>مقصود</w:t>
      </w:r>
      <w:r w:rsidR="00101BC1">
        <w:rPr>
          <w:rtl/>
          <w:lang w:bidi="fa-IR"/>
        </w:rPr>
        <w:t xml:space="preserve"> </w:t>
      </w:r>
      <w:r>
        <w:rPr>
          <w:rtl/>
          <w:lang w:bidi="fa-IR"/>
        </w:rPr>
        <w:t>كند</w:t>
      </w:r>
      <w:r w:rsidR="00101BC1">
        <w:rPr>
          <w:rtl/>
          <w:lang w:bidi="fa-IR"/>
        </w:rPr>
        <w:t xml:space="preserve"> </w:t>
      </w:r>
      <w:r>
        <w:rPr>
          <w:rtl/>
          <w:lang w:bidi="fa-IR"/>
        </w:rPr>
        <w:t>لذا</w:t>
      </w:r>
      <w:r w:rsidR="00101BC1">
        <w:rPr>
          <w:rtl/>
          <w:lang w:bidi="fa-IR"/>
        </w:rPr>
        <w:t xml:space="preserve"> </w:t>
      </w:r>
      <w:r>
        <w:rPr>
          <w:rtl/>
          <w:lang w:bidi="fa-IR"/>
        </w:rPr>
        <w:t>شنوندگان،</w:t>
      </w:r>
      <w:r w:rsidR="00101BC1">
        <w:rPr>
          <w:rtl/>
          <w:lang w:bidi="fa-IR"/>
        </w:rPr>
        <w:t xml:space="preserve"> </w:t>
      </w:r>
      <w:r>
        <w:rPr>
          <w:rtl/>
          <w:lang w:bidi="fa-IR"/>
        </w:rPr>
        <w:t>از</w:t>
      </w:r>
      <w:r w:rsidR="00101BC1">
        <w:rPr>
          <w:rtl/>
          <w:lang w:bidi="fa-IR"/>
        </w:rPr>
        <w:t xml:space="preserve"> </w:t>
      </w:r>
      <w:r>
        <w:rPr>
          <w:rtl/>
          <w:lang w:bidi="fa-IR"/>
        </w:rPr>
        <w:t>شنيدن</w:t>
      </w:r>
      <w:r w:rsidR="00101BC1">
        <w:rPr>
          <w:rtl/>
          <w:lang w:bidi="fa-IR"/>
        </w:rPr>
        <w:t xml:space="preserve"> </w:t>
      </w:r>
      <w:r>
        <w:rPr>
          <w:rtl/>
          <w:lang w:bidi="fa-IR"/>
        </w:rPr>
        <w:t>سخنانش</w:t>
      </w:r>
      <w:r w:rsidR="00101BC1">
        <w:rPr>
          <w:rtl/>
          <w:lang w:bidi="fa-IR"/>
        </w:rPr>
        <w:t xml:space="preserve"> </w:t>
      </w:r>
      <w:r>
        <w:rPr>
          <w:rtl/>
          <w:lang w:bidi="fa-IR"/>
        </w:rPr>
        <w:t>به</w:t>
      </w:r>
      <w:r w:rsidR="00101BC1">
        <w:rPr>
          <w:rtl/>
          <w:lang w:bidi="fa-IR"/>
        </w:rPr>
        <w:t xml:space="preserve"> </w:t>
      </w:r>
      <w:r>
        <w:rPr>
          <w:rtl/>
          <w:lang w:bidi="fa-IR"/>
        </w:rPr>
        <w:t>خنده</w:t>
      </w:r>
      <w:r w:rsidR="00101BC1">
        <w:rPr>
          <w:rtl/>
          <w:lang w:bidi="fa-IR"/>
        </w:rPr>
        <w:t xml:space="preserve"> </w:t>
      </w:r>
      <w:r>
        <w:rPr>
          <w:rtl/>
          <w:lang w:bidi="fa-IR"/>
        </w:rPr>
        <w:t>مى</w:t>
      </w:r>
      <w:r w:rsidR="00101BC1">
        <w:rPr>
          <w:rtl/>
          <w:lang w:bidi="fa-IR"/>
        </w:rPr>
        <w:t xml:space="preserve"> </w:t>
      </w:r>
      <w:r>
        <w:rPr>
          <w:rtl/>
          <w:lang w:bidi="fa-IR"/>
        </w:rPr>
        <w:t>افتادند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مسخره</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مورد</w:t>
      </w:r>
      <w:r w:rsidR="00101BC1">
        <w:rPr>
          <w:rtl/>
          <w:lang w:bidi="fa-IR"/>
        </w:rPr>
        <w:t xml:space="preserve"> </w:t>
      </w:r>
      <w:r>
        <w:rPr>
          <w:rtl/>
          <w:lang w:bidi="fa-IR"/>
        </w:rPr>
        <w:t>نقل</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زمانى</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به</w:t>
      </w:r>
      <w:r w:rsidR="00101BC1">
        <w:rPr>
          <w:rtl/>
          <w:lang w:bidi="fa-IR"/>
        </w:rPr>
        <w:t xml:space="preserve"> </w:t>
      </w:r>
      <w:r>
        <w:rPr>
          <w:rtl/>
          <w:lang w:bidi="fa-IR"/>
        </w:rPr>
        <w:t>لشكريان</w:t>
      </w:r>
      <w:r w:rsidR="00101BC1">
        <w:rPr>
          <w:rtl/>
          <w:lang w:bidi="fa-IR"/>
        </w:rPr>
        <w:t xml:space="preserve"> </w:t>
      </w:r>
      <w:r>
        <w:rPr>
          <w:rtl/>
          <w:lang w:bidi="fa-IR"/>
        </w:rPr>
        <w:t>خود</w:t>
      </w:r>
      <w:r w:rsidR="00101BC1">
        <w:rPr>
          <w:rtl/>
          <w:lang w:bidi="fa-IR"/>
        </w:rPr>
        <w:t xml:space="preserve"> </w:t>
      </w:r>
      <w:r>
        <w:rPr>
          <w:rtl/>
          <w:lang w:bidi="fa-IR"/>
        </w:rPr>
        <w:t>دستور</w:t>
      </w:r>
      <w:r w:rsidR="00101BC1">
        <w:rPr>
          <w:rtl/>
          <w:lang w:bidi="fa-IR"/>
        </w:rPr>
        <w:t xml:space="preserve"> </w:t>
      </w:r>
      <w:r>
        <w:rPr>
          <w:rtl/>
          <w:lang w:bidi="fa-IR"/>
        </w:rPr>
        <w:t>هجوم</w:t>
      </w:r>
      <w:r w:rsidR="00101BC1">
        <w:rPr>
          <w:rtl/>
          <w:lang w:bidi="fa-IR"/>
        </w:rPr>
        <w:t xml:space="preserve"> </w:t>
      </w:r>
      <w:r>
        <w:rPr>
          <w:rtl/>
          <w:lang w:bidi="fa-IR"/>
        </w:rPr>
        <w:t>بدهد</w:t>
      </w:r>
      <w:r w:rsidR="00101BC1">
        <w:rPr>
          <w:rtl/>
          <w:lang w:bidi="fa-IR"/>
        </w:rPr>
        <w:t xml:space="preserve"> </w:t>
      </w:r>
      <w:r>
        <w:rPr>
          <w:rtl/>
          <w:lang w:bidi="fa-IR"/>
        </w:rPr>
        <w:t>و</w:t>
      </w:r>
      <w:r w:rsidR="00101BC1">
        <w:rPr>
          <w:rtl/>
          <w:lang w:bidi="fa-IR"/>
        </w:rPr>
        <w:t xml:space="preserve"> </w:t>
      </w:r>
      <w:r>
        <w:rPr>
          <w:rtl/>
          <w:lang w:bidi="fa-IR"/>
        </w:rPr>
        <w:t>بگويد:</w:t>
      </w:r>
      <w:r w:rsidR="00101BC1">
        <w:rPr>
          <w:rtl/>
          <w:lang w:bidi="fa-IR"/>
        </w:rPr>
        <w:t xml:space="preserve"> </w:t>
      </w:r>
      <w:r>
        <w:rPr>
          <w:rtl/>
          <w:lang w:bidi="fa-IR"/>
        </w:rPr>
        <w:t>اشهروا</w:t>
      </w:r>
      <w:r w:rsidR="00101BC1">
        <w:rPr>
          <w:rtl/>
          <w:lang w:bidi="fa-IR"/>
        </w:rPr>
        <w:t xml:space="preserve"> </w:t>
      </w:r>
      <w:r>
        <w:rPr>
          <w:rtl/>
          <w:lang w:bidi="fa-IR"/>
        </w:rPr>
        <w:t>سيوفكم؛</w:t>
      </w:r>
      <w:r w:rsidR="00101BC1">
        <w:rPr>
          <w:rtl/>
          <w:lang w:bidi="fa-IR"/>
        </w:rPr>
        <w:t xml:space="preserve"> </w:t>
      </w:r>
      <w:r>
        <w:rPr>
          <w:rtl/>
          <w:lang w:bidi="fa-IR"/>
        </w:rPr>
        <w:t>شمشيرهايتان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نيامها</w:t>
      </w:r>
      <w:r w:rsidR="00101BC1">
        <w:rPr>
          <w:rtl/>
          <w:lang w:bidi="fa-IR"/>
        </w:rPr>
        <w:t xml:space="preserve"> </w:t>
      </w:r>
      <w:r>
        <w:rPr>
          <w:rtl/>
          <w:lang w:bidi="fa-IR"/>
        </w:rPr>
        <w:t>بيرون</w:t>
      </w:r>
      <w:r w:rsidR="00101BC1">
        <w:rPr>
          <w:rtl/>
          <w:lang w:bidi="fa-IR"/>
        </w:rPr>
        <w:t xml:space="preserve"> </w:t>
      </w:r>
      <w:r>
        <w:rPr>
          <w:rtl/>
          <w:lang w:bidi="fa-IR"/>
        </w:rPr>
        <w:t>بكشيد،</w:t>
      </w:r>
      <w:r w:rsidR="00101BC1">
        <w:rPr>
          <w:rtl/>
          <w:lang w:bidi="fa-IR"/>
        </w:rPr>
        <w:t xml:space="preserve"> </w:t>
      </w:r>
      <w:r>
        <w:rPr>
          <w:rtl/>
          <w:lang w:bidi="fa-IR"/>
        </w:rPr>
        <w:t>ليكن</w:t>
      </w:r>
      <w:r w:rsidR="00101BC1">
        <w:rPr>
          <w:rtl/>
          <w:lang w:bidi="fa-IR"/>
        </w:rPr>
        <w:t xml:space="preserve"> </w:t>
      </w:r>
      <w:r>
        <w:rPr>
          <w:rtl/>
          <w:lang w:bidi="fa-IR"/>
        </w:rPr>
        <w:t>آنچه</w:t>
      </w:r>
      <w:r w:rsidR="00101BC1">
        <w:rPr>
          <w:rtl/>
          <w:lang w:bidi="fa-IR"/>
        </w:rPr>
        <w:t xml:space="preserve"> </w:t>
      </w:r>
      <w:r>
        <w:rPr>
          <w:rtl/>
          <w:lang w:bidi="fa-IR"/>
        </w:rPr>
        <w:t>بر</w:t>
      </w:r>
      <w:r w:rsidR="00101BC1">
        <w:rPr>
          <w:rtl/>
          <w:lang w:bidi="fa-IR"/>
        </w:rPr>
        <w:t xml:space="preserve"> </w:t>
      </w:r>
      <w:r>
        <w:rPr>
          <w:rtl/>
          <w:lang w:bidi="fa-IR"/>
        </w:rPr>
        <w:t>زبان</w:t>
      </w:r>
      <w:r w:rsidR="00101BC1">
        <w:rPr>
          <w:rtl/>
          <w:lang w:bidi="fa-IR"/>
        </w:rPr>
        <w:t xml:space="preserve"> </w:t>
      </w:r>
      <w:r>
        <w:rPr>
          <w:rtl/>
          <w:lang w:bidi="fa-IR"/>
        </w:rPr>
        <w:t>آورد</w:t>
      </w:r>
      <w:r w:rsidR="00101BC1">
        <w:rPr>
          <w:rtl/>
          <w:lang w:bidi="fa-IR"/>
        </w:rPr>
        <w:t xml:space="preserve"> </w:t>
      </w:r>
      <w:r>
        <w:rPr>
          <w:rtl/>
          <w:lang w:bidi="fa-IR"/>
        </w:rPr>
        <w:t>چنين</w:t>
      </w:r>
      <w:r w:rsidR="00101BC1">
        <w:rPr>
          <w:rtl/>
          <w:lang w:bidi="fa-IR"/>
        </w:rPr>
        <w:t xml:space="preserve"> </w:t>
      </w:r>
      <w:r>
        <w:rPr>
          <w:rtl/>
          <w:lang w:bidi="fa-IR"/>
        </w:rPr>
        <w:t>بود:</w:t>
      </w:r>
      <w:r w:rsidR="00101BC1">
        <w:rPr>
          <w:rtl/>
          <w:lang w:bidi="fa-IR"/>
        </w:rPr>
        <w:t xml:space="preserve"> </w:t>
      </w:r>
      <w:r>
        <w:rPr>
          <w:rtl/>
          <w:lang w:bidi="fa-IR"/>
        </w:rPr>
        <w:t>افتحوا</w:t>
      </w:r>
      <w:r w:rsidR="00101BC1">
        <w:rPr>
          <w:rtl/>
          <w:lang w:bidi="fa-IR"/>
        </w:rPr>
        <w:t xml:space="preserve"> </w:t>
      </w:r>
      <w:r>
        <w:rPr>
          <w:rtl/>
          <w:lang w:bidi="fa-IR"/>
        </w:rPr>
        <w:t>سيوفكم؛</w:t>
      </w:r>
      <w:r w:rsidR="00101BC1">
        <w:rPr>
          <w:rtl/>
          <w:lang w:bidi="fa-IR"/>
        </w:rPr>
        <w:t xml:space="preserve"> </w:t>
      </w:r>
      <w:r>
        <w:rPr>
          <w:rtl/>
          <w:lang w:bidi="fa-IR"/>
        </w:rPr>
        <w:lastRenderedPageBreak/>
        <w:t>شمشيرهاى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بگشاييد</w:t>
      </w:r>
      <w:r w:rsidR="00101BC1">
        <w:rPr>
          <w:rtl/>
          <w:lang w:bidi="fa-IR"/>
        </w:rPr>
        <w:t xml:space="preserve"> </w:t>
      </w:r>
      <w:r>
        <w:rPr>
          <w:rtl/>
          <w:lang w:bidi="fa-IR"/>
        </w:rPr>
        <w:t>همين</w:t>
      </w:r>
      <w:r w:rsidR="00101BC1">
        <w:rPr>
          <w:rtl/>
          <w:lang w:bidi="fa-IR"/>
        </w:rPr>
        <w:t xml:space="preserve"> </w:t>
      </w:r>
      <w:r>
        <w:rPr>
          <w:rtl/>
          <w:lang w:bidi="fa-IR"/>
        </w:rPr>
        <w:t>مساءله</w:t>
      </w:r>
      <w:r w:rsidR="00101BC1">
        <w:rPr>
          <w:rtl/>
          <w:lang w:bidi="fa-IR"/>
        </w:rPr>
        <w:t xml:space="preserve"> </w:t>
      </w:r>
      <w:r>
        <w:rPr>
          <w:rtl/>
          <w:lang w:bidi="fa-IR"/>
        </w:rPr>
        <w:t>دستاويز</w:t>
      </w:r>
      <w:r w:rsidR="00101BC1">
        <w:rPr>
          <w:rtl/>
          <w:lang w:bidi="fa-IR"/>
        </w:rPr>
        <w:t xml:space="preserve"> </w:t>
      </w:r>
      <w:r>
        <w:rPr>
          <w:rtl/>
          <w:lang w:bidi="fa-IR"/>
        </w:rPr>
        <w:t>يزيد</w:t>
      </w:r>
      <w:r w:rsidR="00101BC1">
        <w:rPr>
          <w:rtl/>
          <w:lang w:bidi="fa-IR"/>
        </w:rPr>
        <w:t xml:space="preserve"> </w:t>
      </w:r>
      <w:r>
        <w:rPr>
          <w:rtl/>
          <w:lang w:bidi="fa-IR"/>
        </w:rPr>
        <w:t>بن</w:t>
      </w:r>
      <w:r w:rsidR="00101BC1">
        <w:rPr>
          <w:rtl/>
          <w:lang w:bidi="fa-IR"/>
        </w:rPr>
        <w:t xml:space="preserve"> </w:t>
      </w:r>
      <w:r>
        <w:rPr>
          <w:rtl/>
          <w:lang w:bidi="fa-IR"/>
        </w:rPr>
        <w:t>مفرغ</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زمينه</w:t>
      </w:r>
      <w:r w:rsidR="00101BC1">
        <w:rPr>
          <w:rtl/>
          <w:lang w:bidi="fa-IR"/>
        </w:rPr>
        <w:t xml:space="preserve"> </w:t>
      </w:r>
      <w:r>
        <w:rPr>
          <w:rtl/>
          <w:lang w:bidi="fa-IR"/>
        </w:rPr>
        <w:t>مسخره</w:t>
      </w:r>
      <w:r w:rsidR="00101BC1">
        <w:rPr>
          <w:rtl/>
          <w:lang w:bidi="fa-IR"/>
        </w:rPr>
        <w:t xml:space="preserve"> </w:t>
      </w:r>
      <w:r>
        <w:rPr>
          <w:rtl/>
          <w:lang w:bidi="fa-IR"/>
        </w:rPr>
        <w:t>كردن</w:t>
      </w:r>
      <w:r w:rsidR="00101BC1">
        <w:rPr>
          <w:rtl/>
          <w:lang w:bidi="fa-IR"/>
        </w:rPr>
        <w:t xml:space="preserve"> </w:t>
      </w:r>
      <w:r>
        <w:rPr>
          <w:rtl/>
          <w:lang w:bidi="fa-IR"/>
        </w:rPr>
        <w:t>وى</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مفرغ</w:t>
      </w:r>
      <w:r w:rsidR="00101BC1">
        <w:rPr>
          <w:rtl/>
          <w:lang w:bidi="fa-IR"/>
        </w:rPr>
        <w:t xml:space="preserve"> </w:t>
      </w:r>
      <w:r>
        <w:rPr>
          <w:rtl/>
          <w:lang w:bidi="fa-IR"/>
        </w:rPr>
        <w:t>در</w:t>
      </w:r>
      <w:r w:rsidR="00101BC1">
        <w:rPr>
          <w:rtl/>
          <w:lang w:bidi="fa-IR"/>
        </w:rPr>
        <w:t xml:space="preserve"> </w:t>
      </w:r>
      <w:r>
        <w:rPr>
          <w:rtl/>
          <w:lang w:bidi="fa-IR"/>
        </w:rPr>
        <w:t>شعر</w:t>
      </w:r>
      <w:r w:rsidR="00101BC1">
        <w:rPr>
          <w:rtl/>
          <w:lang w:bidi="fa-IR"/>
        </w:rPr>
        <w:t xml:space="preserve"> </w:t>
      </w:r>
      <w:r>
        <w:rPr>
          <w:rtl/>
          <w:lang w:bidi="fa-IR"/>
        </w:rPr>
        <w:t>عبيدالله</w:t>
      </w:r>
      <w:r w:rsidR="00101BC1">
        <w:rPr>
          <w:rtl/>
          <w:lang w:bidi="fa-IR"/>
        </w:rPr>
        <w:t xml:space="preserve"> </w:t>
      </w:r>
      <w:r>
        <w:rPr>
          <w:rtl/>
          <w:lang w:bidi="fa-IR"/>
        </w:rPr>
        <w:t>را</w:t>
      </w:r>
      <w:r w:rsidR="00101BC1">
        <w:rPr>
          <w:rtl/>
          <w:lang w:bidi="fa-IR"/>
        </w:rPr>
        <w:t xml:space="preserve"> </w:t>
      </w:r>
      <w:r>
        <w:rPr>
          <w:rtl/>
          <w:lang w:bidi="fa-IR"/>
        </w:rPr>
        <w:t>هجو</w:t>
      </w:r>
      <w:r w:rsidR="00101BC1">
        <w:rPr>
          <w:rtl/>
          <w:lang w:bidi="fa-IR"/>
        </w:rPr>
        <w:t xml:space="preserve"> </w:t>
      </w:r>
      <w:r>
        <w:rPr>
          <w:rtl/>
          <w:lang w:bidi="fa-IR"/>
        </w:rPr>
        <w:t>كرده،</w:t>
      </w:r>
      <w:r w:rsidR="00101BC1">
        <w:rPr>
          <w:rtl/>
          <w:lang w:bidi="fa-IR"/>
        </w:rPr>
        <w:t xml:space="preserve"> </w:t>
      </w:r>
      <w:r>
        <w:rPr>
          <w:rtl/>
          <w:lang w:bidi="fa-IR"/>
        </w:rPr>
        <w:t>در</w:t>
      </w:r>
      <w:r w:rsidR="00101BC1">
        <w:rPr>
          <w:rtl/>
          <w:lang w:bidi="fa-IR"/>
        </w:rPr>
        <w:t xml:space="preserve"> </w:t>
      </w:r>
      <w:r>
        <w:rPr>
          <w:rtl/>
          <w:lang w:bidi="fa-IR"/>
        </w:rPr>
        <w:t>بيتى</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دور،</w:t>
      </w:r>
      <w:r w:rsidR="00101BC1">
        <w:rPr>
          <w:rtl/>
          <w:lang w:bidi="fa-IR"/>
        </w:rPr>
        <w:t xml:space="preserve"> </w:t>
      </w:r>
      <w:r>
        <w:rPr>
          <w:rtl/>
          <w:lang w:bidi="fa-IR"/>
        </w:rPr>
        <w:t>شمشير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گشودى</w:t>
      </w:r>
      <w:r w:rsidR="00101BC1">
        <w:rPr>
          <w:rtl/>
          <w:lang w:bidi="fa-IR"/>
        </w:rPr>
        <w:t xml:space="preserve"> </w:t>
      </w:r>
      <w:r>
        <w:rPr>
          <w:rtl/>
          <w:lang w:bidi="fa-IR"/>
        </w:rPr>
        <w:t>و</w:t>
      </w:r>
      <w:r w:rsidR="00101BC1">
        <w:rPr>
          <w:rtl/>
          <w:lang w:bidi="fa-IR"/>
        </w:rPr>
        <w:t xml:space="preserve"> </w:t>
      </w:r>
      <w:r>
        <w:rPr>
          <w:rtl/>
          <w:lang w:bidi="fa-IR"/>
        </w:rPr>
        <w:t>تباهى</w:t>
      </w:r>
      <w:r w:rsidR="00101BC1">
        <w:rPr>
          <w:rtl/>
          <w:lang w:bidi="fa-IR"/>
        </w:rPr>
        <w:t xml:space="preserve"> </w:t>
      </w:r>
      <w:r>
        <w:rPr>
          <w:rtl/>
          <w:lang w:bidi="fa-IR"/>
        </w:rPr>
        <w:t>ببار</w:t>
      </w:r>
      <w:r w:rsidR="00101BC1">
        <w:rPr>
          <w:rtl/>
          <w:lang w:bidi="fa-IR"/>
        </w:rPr>
        <w:t xml:space="preserve"> </w:t>
      </w:r>
      <w:r>
        <w:rPr>
          <w:rtl/>
          <w:lang w:bidi="fa-IR"/>
        </w:rPr>
        <w:t>آوردى،</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همه</w:t>
      </w:r>
      <w:r w:rsidR="00101BC1">
        <w:rPr>
          <w:rtl/>
          <w:lang w:bidi="fa-IR"/>
        </w:rPr>
        <w:t xml:space="preserve"> </w:t>
      </w:r>
      <w:r>
        <w:rPr>
          <w:rtl/>
          <w:lang w:bidi="fa-IR"/>
        </w:rPr>
        <w:t>كارهايت</w:t>
      </w:r>
      <w:r w:rsidR="00101BC1">
        <w:rPr>
          <w:rtl/>
          <w:lang w:bidi="fa-IR"/>
        </w:rPr>
        <w:t xml:space="preserve"> </w:t>
      </w:r>
      <w:r>
        <w:rPr>
          <w:rtl/>
          <w:lang w:bidi="fa-IR"/>
        </w:rPr>
        <w:t>تباه</w:t>
      </w:r>
      <w:r w:rsidR="00101BC1">
        <w:rPr>
          <w:rtl/>
          <w:lang w:bidi="fa-IR"/>
        </w:rPr>
        <w:t xml:space="preserve"> </w:t>
      </w:r>
      <w:r>
        <w:rPr>
          <w:rtl/>
          <w:lang w:bidi="fa-IR"/>
        </w:rPr>
        <w:t>است</w:t>
      </w:r>
      <w:r w:rsidR="00101BC1">
        <w:rPr>
          <w:rtl/>
          <w:lang w:bidi="fa-IR"/>
        </w:rPr>
        <w:t xml:space="preserve"> </w:t>
      </w:r>
      <w:r w:rsidRPr="00C53597">
        <w:rPr>
          <w:rStyle w:val="libFootnotenumChar"/>
          <w:rtl/>
        </w:rPr>
        <w:t>(180)</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دزدى</w:t>
      </w:r>
      <w:r w:rsidR="00101BC1">
        <w:rPr>
          <w:rtl/>
          <w:lang w:bidi="fa-IR"/>
        </w:rPr>
        <w:t xml:space="preserve"> </w:t>
      </w:r>
      <w:r>
        <w:rPr>
          <w:rtl/>
          <w:lang w:bidi="fa-IR"/>
        </w:rPr>
        <w:t>از</w:t>
      </w:r>
      <w:r w:rsidR="00101BC1">
        <w:rPr>
          <w:rtl/>
          <w:lang w:bidi="fa-IR"/>
        </w:rPr>
        <w:t xml:space="preserve"> </w:t>
      </w:r>
      <w:r>
        <w:rPr>
          <w:rtl/>
          <w:lang w:bidi="fa-IR"/>
        </w:rPr>
        <w:t>بيت</w:t>
      </w:r>
      <w:r w:rsidR="00101BC1">
        <w:rPr>
          <w:rtl/>
          <w:lang w:bidi="fa-IR"/>
        </w:rPr>
        <w:t xml:space="preserve"> </w:t>
      </w:r>
      <w:r>
        <w:rPr>
          <w:rtl/>
          <w:lang w:bidi="fa-IR"/>
        </w:rPr>
        <w:t>المال</w:t>
      </w:r>
      <w:r w:rsidR="00101BC1">
        <w:rPr>
          <w:rtl/>
          <w:lang w:bidi="fa-IR"/>
        </w:rPr>
        <w:t xml:space="preserve"> </w:t>
      </w:r>
      <w:r>
        <w:rPr>
          <w:rtl/>
          <w:lang w:bidi="fa-IR"/>
        </w:rPr>
        <w:t>مسلمين</w:t>
      </w:r>
      <w:r w:rsidR="00101BC1">
        <w:rPr>
          <w:rtl/>
          <w:lang w:bidi="fa-IR"/>
        </w:rPr>
        <w:t xml:space="preserve"> </w:t>
      </w:r>
      <w:r>
        <w:rPr>
          <w:rtl/>
          <w:lang w:bidi="fa-IR"/>
        </w:rPr>
        <w:t>اكتفا</w:t>
      </w:r>
      <w:r w:rsidR="00101BC1">
        <w:rPr>
          <w:rtl/>
          <w:lang w:bidi="fa-IR"/>
        </w:rPr>
        <w:t xml:space="preserve"> </w:t>
      </w:r>
      <w:r>
        <w:rPr>
          <w:rtl/>
          <w:lang w:bidi="fa-IR"/>
        </w:rPr>
        <w:t>نكرد</w:t>
      </w:r>
      <w:r w:rsidR="00101BC1">
        <w:rPr>
          <w:rtl/>
          <w:lang w:bidi="fa-IR"/>
        </w:rPr>
        <w:t xml:space="preserve">. </w:t>
      </w:r>
      <w:r>
        <w:rPr>
          <w:rtl/>
          <w:lang w:bidi="fa-IR"/>
        </w:rPr>
        <w:t>و</w:t>
      </w:r>
      <w:r w:rsidR="00101BC1">
        <w:rPr>
          <w:rtl/>
          <w:lang w:bidi="fa-IR"/>
        </w:rPr>
        <w:t xml:space="preserve"> </w:t>
      </w:r>
      <w:r>
        <w:rPr>
          <w:rtl/>
          <w:lang w:bidi="fa-IR"/>
        </w:rPr>
        <w:t>اولين</w:t>
      </w:r>
      <w:r w:rsidR="00101BC1">
        <w:rPr>
          <w:rtl/>
          <w:lang w:bidi="fa-IR"/>
        </w:rPr>
        <w:t xml:space="preserve"> </w:t>
      </w:r>
      <w:r>
        <w:rPr>
          <w:rtl/>
          <w:lang w:bidi="fa-IR"/>
        </w:rPr>
        <w:t>كسى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ضرب</w:t>
      </w:r>
      <w:r w:rsidR="00101BC1">
        <w:rPr>
          <w:rtl/>
          <w:lang w:bidi="fa-IR"/>
        </w:rPr>
        <w:t xml:space="preserve"> </w:t>
      </w:r>
      <w:r>
        <w:rPr>
          <w:rtl/>
          <w:lang w:bidi="fa-IR"/>
        </w:rPr>
        <w:t>سكه</w:t>
      </w:r>
      <w:r w:rsidR="00101BC1">
        <w:rPr>
          <w:rtl/>
          <w:lang w:bidi="fa-IR"/>
        </w:rPr>
        <w:t xml:space="preserve"> </w:t>
      </w:r>
      <w:r>
        <w:rPr>
          <w:rtl/>
          <w:lang w:bidi="fa-IR"/>
        </w:rPr>
        <w:t>ها</w:t>
      </w:r>
      <w:r w:rsidR="00101BC1">
        <w:rPr>
          <w:rtl/>
          <w:lang w:bidi="fa-IR"/>
        </w:rPr>
        <w:t xml:space="preserve"> </w:t>
      </w:r>
      <w:r>
        <w:rPr>
          <w:rtl/>
          <w:lang w:bidi="fa-IR"/>
        </w:rPr>
        <w:t>تقلبى</w:t>
      </w:r>
      <w:r w:rsidR="00101BC1">
        <w:rPr>
          <w:rtl/>
          <w:lang w:bidi="fa-IR"/>
        </w:rPr>
        <w:t xml:space="preserve"> </w:t>
      </w:r>
      <w:r>
        <w:rPr>
          <w:rtl/>
          <w:lang w:bidi="fa-IR"/>
        </w:rPr>
        <w:t>پرداخت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سنت</w:t>
      </w:r>
      <w:r w:rsidR="00101BC1">
        <w:rPr>
          <w:rtl/>
          <w:lang w:bidi="fa-IR"/>
        </w:rPr>
        <w:t xml:space="preserve"> </w:t>
      </w:r>
      <w:r>
        <w:rPr>
          <w:rtl/>
          <w:lang w:bidi="fa-IR"/>
        </w:rPr>
        <w:t>سيئه</w:t>
      </w:r>
      <w:r w:rsidR="00101BC1">
        <w:rPr>
          <w:rtl/>
          <w:lang w:bidi="fa-IR"/>
        </w:rPr>
        <w:t xml:space="preserve"> </w:t>
      </w:r>
      <w:r>
        <w:rPr>
          <w:rtl/>
          <w:lang w:bidi="fa-IR"/>
        </w:rPr>
        <w:t>را</w:t>
      </w:r>
      <w:r w:rsidR="00101BC1">
        <w:rPr>
          <w:rtl/>
          <w:lang w:bidi="fa-IR"/>
        </w:rPr>
        <w:t xml:space="preserve"> </w:t>
      </w:r>
      <w:r>
        <w:rPr>
          <w:rtl/>
          <w:lang w:bidi="fa-IR"/>
        </w:rPr>
        <w:t>نخست</w:t>
      </w:r>
      <w:r w:rsidR="00101BC1">
        <w:rPr>
          <w:rtl/>
          <w:lang w:bidi="fa-IR"/>
        </w:rPr>
        <w:t xml:space="preserve"> </w:t>
      </w:r>
      <w:r>
        <w:rPr>
          <w:rtl/>
          <w:lang w:bidi="fa-IR"/>
        </w:rPr>
        <w:t>او</w:t>
      </w:r>
      <w:r w:rsidR="00101BC1">
        <w:rPr>
          <w:rtl/>
          <w:lang w:bidi="fa-IR"/>
        </w:rPr>
        <w:t xml:space="preserve"> </w:t>
      </w:r>
      <w:r>
        <w:rPr>
          <w:rtl/>
          <w:lang w:bidi="fa-IR"/>
        </w:rPr>
        <w:t>بنياد</w:t>
      </w:r>
      <w:r w:rsidR="00101BC1">
        <w:rPr>
          <w:rtl/>
          <w:lang w:bidi="fa-IR"/>
        </w:rPr>
        <w:t xml:space="preserve"> </w:t>
      </w:r>
      <w:r>
        <w:rPr>
          <w:rtl/>
          <w:lang w:bidi="fa-IR"/>
        </w:rPr>
        <w:t>نهاد</w:t>
      </w:r>
      <w:r w:rsidR="00101BC1">
        <w:rPr>
          <w:rtl/>
          <w:lang w:bidi="fa-IR"/>
        </w:rPr>
        <w:t xml:space="preserve"> </w:t>
      </w:r>
      <w:r>
        <w:rPr>
          <w:rtl/>
          <w:lang w:bidi="fa-IR"/>
        </w:rPr>
        <w:t>و</w:t>
      </w:r>
      <w:r w:rsidR="00101BC1">
        <w:rPr>
          <w:rtl/>
          <w:lang w:bidi="fa-IR"/>
        </w:rPr>
        <w:t xml:space="preserve"> </w:t>
      </w:r>
      <w:r>
        <w:rPr>
          <w:rtl/>
          <w:lang w:bidi="fa-IR"/>
        </w:rPr>
        <w:t>بعدها</w:t>
      </w:r>
      <w:r w:rsidR="00101BC1">
        <w:rPr>
          <w:rtl/>
          <w:lang w:bidi="fa-IR"/>
        </w:rPr>
        <w:t xml:space="preserve"> </w:t>
      </w:r>
      <w:r>
        <w:rPr>
          <w:rtl/>
          <w:lang w:bidi="fa-IR"/>
        </w:rPr>
        <w:t>در</w:t>
      </w:r>
      <w:r w:rsidR="00101BC1">
        <w:rPr>
          <w:rtl/>
          <w:lang w:bidi="fa-IR"/>
        </w:rPr>
        <w:t xml:space="preserve"> </w:t>
      </w:r>
      <w:r>
        <w:rPr>
          <w:rtl/>
          <w:lang w:bidi="fa-IR"/>
        </w:rPr>
        <w:t>ديگر</w:t>
      </w:r>
      <w:r w:rsidR="00101BC1">
        <w:rPr>
          <w:rtl/>
          <w:lang w:bidi="fa-IR"/>
        </w:rPr>
        <w:t xml:space="preserve"> </w:t>
      </w:r>
      <w:r>
        <w:rPr>
          <w:rtl/>
          <w:lang w:bidi="fa-IR"/>
        </w:rPr>
        <w:t>شهرها</w:t>
      </w:r>
      <w:r w:rsidR="00101BC1">
        <w:rPr>
          <w:rtl/>
          <w:lang w:bidi="fa-IR"/>
        </w:rPr>
        <w:t xml:space="preserve"> </w:t>
      </w:r>
      <w:r>
        <w:rPr>
          <w:rtl/>
          <w:lang w:bidi="fa-IR"/>
        </w:rPr>
        <w:t>گسترش</w:t>
      </w:r>
      <w:r w:rsidR="00101BC1">
        <w:rPr>
          <w:rtl/>
          <w:lang w:bidi="fa-IR"/>
        </w:rPr>
        <w:t xml:space="preserve"> </w:t>
      </w:r>
      <w:r>
        <w:rPr>
          <w:rtl/>
          <w:lang w:bidi="fa-IR"/>
        </w:rPr>
        <w:t>يافت</w:t>
      </w:r>
      <w:r w:rsidR="00101BC1">
        <w:rPr>
          <w:rtl/>
          <w:lang w:bidi="fa-IR"/>
        </w:rPr>
        <w:t xml:space="preserve">. </w:t>
      </w:r>
    </w:p>
    <w:p w:rsidR="00D34FF8" w:rsidRDefault="00D34FF8" w:rsidP="00D34FF8">
      <w:pPr>
        <w:pStyle w:val="libNormal"/>
        <w:rPr>
          <w:rtl/>
          <w:lang w:bidi="fa-IR"/>
        </w:rPr>
      </w:pPr>
      <w:r>
        <w:rPr>
          <w:rtl/>
          <w:lang w:bidi="fa-IR"/>
        </w:rPr>
        <w:t>عقاد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موجودى</w:t>
      </w:r>
      <w:r w:rsidR="00101BC1">
        <w:rPr>
          <w:rtl/>
          <w:lang w:bidi="fa-IR"/>
        </w:rPr>
        <w:t xml:space="preserve"> </w:t>
      </w:r>
      <w:r>
        <w:rPr>
          <w:rtl/>
          <w:lang w:bidi="fa-IR"/>
        </w:rPr>
        <w:t>مسخ</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زمره</w:t>
      </w:r>
      <w:r w:rsidR="00101BC1">
        <w:rPr>
          <w:rtl/>
          <w:lang w:bidi="fa-IR"/>
        </w:rPr>
        <w:t xml:space="preserve"> </w:t>
      </w:r>
      <w:r>
        <w:rPr>
          <w:rtl/>
          <w:lang w:bidi="fa-IR"/>
        </w:rPr>
        <w:t>مسخ</w:t>
      </w:r>
      <w:r w:rsidR="00101BC1">
        <w:rPr>
          <w:rtl/>
          <w:lang w:bidi="fa-IR"/>
        </w:rPr>
        <w:t xml:space="preserve"> </w:t>
      </w:r>
      <w:r>
        <w:rPr>
          <w:rtl/>
          <w:lang w:bidi="fa-IR"/>
        </w:rPr>
        <w:t>شدگان</w:t>
      </w:r>
      <w:r w:rsidR="00101BC1">
        <w:rPr>
          <w:rtl/>
          <w:lang w:bidi="fa-IR"/>
        </w:rPr>
        <w:t xml:space="preserve"> </w:t>
      </w:r>
      <w:r>
        <w:rPr>
          <w:rtl/>
          <w:lang w:bidi="fa-IR"/>
        </w:rPr>
        <w:t>توصيف</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هيچ</w:t>
      </w:r>
      <w:r w:rsidR="00101BC1">
        <w:rPr>
          <w:rtl/>
          <w:lang w:bidi="fa-IR"/>
        </w:rPr>
        <w:t xml:space="preserve"> </w:t>
      </w:r>
      <w:r>
        <w:rPr>
          <w:rtl/>
          <w:lang w:bidi="fa-IR"/>
        </w:rPr>
        <w:t>كس</w:t>
      </w:r>
      <w:r w:rsidR="00101BC1">
        <w:rPr>
          <w:rtl/>
          <w:lang w:bidi="fa-IR"/>
        </w:rPr>
        <w:t xml:space="preserve"> </w:t>
      </w:r>
      <w:r>
        <w:rPr>
          <w:rtl/>
          <w:lang w:bidi="fa-IR"/>
        </w:rPr>
        <w:t>از</w:t>
      </w:r>
      <w:r w:rsidR="00101BC1">
        <w:rPr>
          <w:rtl/>
          <w:lang w:bidi="fa-IR"/>
        </w:rPr>
        <w:t xml:space="preserve"> </w:t>
      </w:r>
      <w:r>
        <w:rPr>
          <w:rtl/>
          <w:lang w:bidi="fa-IR"/>
        </w:rPr>
        <w:t>ياران</w:t>
      </w:r>
      <w:r w:rsidR="00101BC1">
        <w:rPr>
          <w:rtl/>
          <w:lang w:bidi="fa-IR"/>
        </w:rPr>
        <w:t xml:space="preserve"> </w:t>
      </w:r>
      <w:r>
        <w:rPr>
          <w:rtl/>
          <w:lang w:bidi="fa-IR"/>
        </w:rPr>
        <w:t>و</w:t>
      </w:r>
      <w:r w:rsidR="00101BC1">
        <w:rPr>
          <w:rtl/>
          <w:lang w:bidi="fa-IR"/>
        </w:rPr>
        <w:t xml:space="preserve"> </w:t>
      </w:r>
      <w:r>
        <w:rPr>
          <w:rtl/>
          <w:lang w:bidi="fa-IR"/>
        </w:rPr>
        <w:t>اطرافيان</w:t>
      </w:r>
      <w:r w:rsidR="00101BC1">
        <w:rPr>
          <w:rtl/>
          <w:lang w:bidi="fa-IR"/>
        </w:rPr>
        <w:t xml:space="preserve"> </w:t>
      </w:r>
      <w:r>
        <w:rPr>
          <w:rtl/>
          <w:lang w:bidi="fa-IR"/>
        </w:rPr>
        <w:t>يزيدبن</w:t>
      </w:r>
      <w:r w:rsidR="00101BC1">
        <w:rPr>
          <w:rtl/>
          <w:lang w:bidi="fa-IR"/>
        </w:rPr>
        <w:t xml:space="preserve"> </w:t>
      </w: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اندازه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مسخ</w:t>
      </w:r>
      <w:r w:rsidR="00101BC1">
        <w:rPr>
          <w:rtl/>
          <w:lang w:bidi="fa-IR"/>
        </w:rPr>
        <w:t xml:space="preserve"> </w:t>
      </w:r>
      <w:r>
        <w:rPr>
          <w:rtl/>
          <w:lang w:bidi="fa-IR"/>
        </w:rPr>
        <w:t>نشده</w:t>
      </w:r>
      <w:r w:rsidR="00101BC1">
        <w:rPr>
          <w:rtl/>
          <w:lang w:bidi="fa-IR"/>
        </w:rPr>
        <w:t xml:space="preserve"> </w:t>
      </w:r>
      <w:r>
        <w:rPr>
          <w:rtl/>
          <w:lang w:bidi="fa-IR"/>
        </w:rPr>
        <w:t>بود؛</w:t>
      </w:r>
      <w:r w:rsidR="00101BC1">
        <w:rPr>
          <w:rtl/>
          <w:lang w:bidi="fa-IR"/>
        </w:rPr>
        <w:t xml:space="preserve"> </w:t>
      </w:r>
      <w:r>
        <w:rPr>
          <w:rtl/>
          <w:lang w:bidi="fa-IR"/>
        </w:rPr>
        <w:t>وى</w:t>
      </w:r>
      <w:r w:rsidR="00101BC1">
        <w:rPr>
          <w:rtl/>
          <w:lang w:bidi="fa-IR"/>
        </w:rPr>
        <w:t xml:space="preserve"> </w:t>
      </w:r>
      <w:r>
        <w:rPr>
          <w:rtl/>
          <w:lang w:bidi="fa-IR"/>
        </w:rPr>
        <w:t>آنچنان</w:t>
      </w:r>
      <w:r w:rsidR="00101BC1">
        <w:rPr>
          <w:rtl/>
          <w:lang w:bidi="fa-IR"/>
        </w:rPr>
        <w:t xml:space="preserve"> </w:t>
      </w:r>
      <w:r>
        <w:rPr>
          <w:rtl/>
          <w:lang w:bidi="fa-IR"/>
        </w:rPr>
        <w:t>شيفته</w:t>
      </w:r>
      <w:r w:rsidR="00101BC1">
        <w:rPr>
          <w:rtl/>
          <w:lang w:bidi="fa-IR"/>
        </w:rPr>
        <w:t xml:space="preserve"> </w:t>
      </w:r>
      <w:r>
        <w:rPr>
          <w:rtl/>
          <w:lang w:bidi="fa-IR"/>
        </w:rPr>
        <w:t>مناصب،</w:t>
      </w:r>
      <w:r w:rsidR="00101BC1">
        <w:rPr>
          <w:rtl/>
          <w:lang w:bidi="fa-IR"/>
        </w:rPr>
        <w:t xml:space="preserve"> </w:t>
      </w:r>
      <w:r>
        <w:rPr>
          <w:rtl/>
          <w:lang w:bidi="fa-IR"/>
        </w:rPr>
        <w:t>مقامات،</w:t>
      </w:r>
      <w:r w:rsidR="00101BC1">
        <w:rPr>
          <w:rtl/>
          <w:lang w:bidi="fa-IR"/>
        </w:rPr>
        <w:t xml:space="preserve"> </w:t>
      </w:r>
      <w:r>
        <w:rPr>
          <w:rtl/>
          <w:lang w:bidi="fa-IR"/>
        </w:rPr>
        <w:t>اموال</w:t>
      </w:r>
      <w:r w:rsidR="00101BC1">
        <w:rPr>
          <w:rtl/>
          <w:lang w:bidi="fa-IR"/>
        </w:rPr>
        <w:t xml:space="preserve"> </w:t>
      </w:r>
      <w:r>
        <w:rPr>
          <w:rtl/>
          <w:lang w:bidi="fa-IR"/>
        </w:rPr>
        <w:t>و</w:t>
      </w:r>
      <w:r w:rsidR="00101BC1">
        <w:rPr>
          <w:rtl/>
          <w:lang w:bidi="fa-IR"/>
        </w:rPr>
        <w:t xml:space="preserve"> </w:t>
      </w:r>
      <w:r>
        <w:rPr>
          <w:rtl/>
          <w:lang w:bidi="fa-IR"/>
        </w:rPr>
        <w:t>لذتها</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كاملا</w:t>
      </w:r>
      <w:r w:rsidR="00101BC1">
        <w:rPr>
          <w:rtl/>
          <w:lang w:bidi="fa-IR"/>
        </w:rPr>
        <w:t xml:space="preserve"> </w:t>
      </w:r>
      <w:r>
        <w:rPr>
          <w:rtl/>
          <w:lang w:bidi="fa-IR"/>
        </w:rPr>
        <w:t>ماهيت</w:t>
      </w:r>
      <w:r w:rsidR="00101BC1">
        <w:rPr>
          <w:rtl/>
          <w:lang w:bidi="fa-IR"/>
        </w:rPr>
        <w:t xml:space="preserve"> </w:t>
      </w:r>
      <w:r>
        <w:rPr>
          <w:rtl/>
          <w:lang w:bidi="fa-IR"/>
        </w:rPr>
        <w:t>و</w:t>
      </w:r>
      <w:r w:rsidR="00101BC1">
        <w:rPr>
          <w:rtl/>
          <w:lang w:bidi="fa-IR"/>
        </w:rPr>
        <w:t xml:space="preserve"> </w:t>
      </w:r>
      <w:r>
        <w:rPr>
          <w:rtl/>
          <w:lang w:bidi="fa-IR"/>
        </w:rPr>
        <w:t>طبيعت</w:t>
      </w:r>
      <w:r w:rsidR="00101BC1">
        <w:rPr>
          <w:rtl/>
          <w:lang w:bidi="fa-IR"/>
        </w:rPr>
        <w:t xml:space="preserve"> </w:t>
      </w:r>
      <w:r>
        <w:rPr>
          <w:rtl/>
          <w:lang w:bidi="fa-IR"/>
        </w:rPr>
        <w:t>انسانى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داده،</w:t>
      </w:r>
      <w:r w:rsidR="00101BC1">
        <w:rPr>
          <w:rtl/>
          <w:lang w:bidi="fa-IR"/>
        </w:rPr>
        <w:t xml:space="preserve"> </w:t>
      </w:r>
      <w:r>
        <w:rPr>
          <w:rtl/>
          <w:lang w:bidi="fa-IR"/>
        </w:rPr>
        <w:t>به</w:t>
      </w:r>
      <w:r w:rsidR="00101BC1">
        <w:rPr>
          <w:rtl/>
          <w:lang w:bidi="fa-IR"/>
        </w:rPr>
        <w:t xml:space="preserve"> </w:t>
      </w:r>
      <w:r>
        <w:rPr>
          <w:rtl/>
          <w:lang w:bidi="fa-IR"/>
        </w:rPr>
        <w:t>پست</w:t>
      </w:r>
      <w:r w:rsidR="00101BC1">
        <w:rPr>
          <w:rtl/>
          <w:lang w:bidi="fa-IR"/>
        </w:rPr>
        <w:t xml:space="preserve"> </w:t>
      </w:r>
      <w:r>
        <w:rPr>
          <w:rtl/>
          <w:lang w:bidi="fa-IR"/>
        </w:rPr>
        <w:t>ترين</w:t>
      </w:r>
      <w:r w:rsidR="00101BC1">
        <w:rPr>
          <w:rtl/>
          <w:lang w:bidi="fa-IR"/>
        </w:rPr>
        <w:t xml:space="preserve"> </w:t>
      </w:r>
      <w:r>
        <w:rPr>
          <w:rtl/>
          <w:lang w:bidi="fa-IR"/>
        </w:rPr>
        <w:t>حالت</w:t>
      </w:r>
      <w:r w:rsidR="00101BC1">
        <w:rPr>
          <w:rtl/>
          <w:lang w:bidi="fa-IR"/>
        </w:rPr>
        <w:t xml:space="preserve"> </w:t>
      </w:r>
      <w:r>
        <w:rPr>
          <w:rtl/>
          <w:lang w:bidi="fa-IR"/>
        </w:rPr>
        <w:t>مسخ،</w:t>
      </w:r>
      <w:r w:rsidR="00101BC1">
        <w:rPr>
          <w:rtl/>
          <w:lang w:bidi="fa-IR"/>
        </w:rPr>
        <w:t xml:space="preserve"> </w:t>
      </w:r>
      <w:r>
        <w:rPr>
          <w:rtl/>
          <w:lang w:bidi="fa-IR"/>
        </w:rPr>
        <w:t>رسيده</w:t>
      </w:r>
      <w:r w:rsidR="00101BC1">
        <w:rPr>
          <w:rtl/>
          <w:lang w:bidi="fa-IR"/>
        </w:rPr>
        <w:t xml:space="preserve"> </w:t>
      </w:r>
      <w:r>
        <w:rPr>
          <w:rtl/>
          <w:lang w:bidi="fa-IR"/>
        </w:rPr>
        <w:t>بود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او</w:t>
      </w:r>
      <w:r w:rsidR="00101BC1">
        <w:rPr>
          <w:rtl/>
          <w:lang w:bidi="fa-IR"/>
        </w:rPr>
        <w:t xml:space="preserve"> </w:t>
      </w:r>
      <w:r>
        <w:rPr>
          <w:rtl/>
          <w:lang w:bidi="fa-IR"/>
        </w:rPr>
        <w:t>بصيرت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داده</w:t>
      </w:r>
      <w:r w:rsidR="00101BC1">
        <w:rPr>
          <w:rtl/>
          <w:lang w:bidi="fa-IR"/>
        </w:rPr>
        <w:t xml:space="preserve"> </w:t>
      </w:r>
      <w:r>
        <w:rPr>
          <w:rtl/>
          <w:lang w:bidi="fa-IR"/>
        </w:rPr>
        <w:t>و</w:t>
      </w:r>
      <w:r w:rsidR="00101BC1">
        <w:rPr>
          <w:rtl/>
          <w:lang w:bidi="fa-IR"/>
        </w:rPr>
        <w:t xml:space="preserve"> </w:t>
      </w:r>
      <w:r>
        <w:rPr>
          <w:rtl/>
          <w:lang w:bidi="fa-IR"/>
        </w:rPr>
        <w:t>حقايق،</w:t>
      </w:r>
      <w:r w:rsidR="00101BC1">
        <w:rPr>
          <w:rtl/>
          <w:lang w:bidi="fa-IR"/>
        </w:rPr>
        <w:t xml:space="preserve"> </w:t>
      </w:r>
      <w:r>
        <w:rPr>
          <w:rtl/>
          <w:lang w:bidi="fa-IR"/>
        </w:rPr>
        <w:t>در</w:t>
      </w:r>
      <w:r w:rsidR="00101BC1">
        <w:rPr>
          <w:rtl/>
          <w:lang w:bidi="fa-IR"/>
        </w:rPr>
        <w:t xml:space="preserve"> </w:t>
      </w:r>
      <w:r>
        <w:rPr>
          <w:rtl/>
          <w:lang w:bidi="fa-IR"/>
        </w:rPr>
        <w:t>درون</w:t>
      </w:r>
      <w:r w:rsidR="00101BC1">
        <w:rPr>
          <w:rtl/>
          <w:lang w:bidi="fa-IR"/>
        </w:rPr>
        <w:t xml:space="preserve"> </w:t>
      </w:r>
      <w:r>
        <w:rPr>
          <w:rtl/>
          <w:lang w:bidi="fa-IR"/>
        </w:rPr>
        <w:t>او</w:t>
      </w:r>
      <w:r w:rsidR="00101BC1">
        <w:rPr>
          <w:rtl/>
          <w:lang w:bidi="fa-IR"/>
        </w:rPr>
        <w:t xml:space="preserve"> </w:t>
      </w:r>
      <w:r>
        <w:rPr>
          <w:rtl/>
          <w:lang w:bidi="fa-IR"/>
        </w:rPr>
        <w:t>وارونه</w:t>
      </w:r>
      <w:r w:rsidR="00101BC1">
        <w:rPr>
          <w:rtl/>
          <w:lang w:bidi="fa-IR"/>
        </w:rPr>
        <w:t xml:space="preserve"> </w:t>
      </w:r>
      <w:r>
        <w:rPr>
          <w:rtl/>
          <w:lang w:bidi="fa-IR"/>
        </w:rPr>
        <w:t>جلوه</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سراب</w:t>
      </w:r>
      <w:r w:rsidR="00101BC1">
        <w:rPr>
          <w:rtl/>
          <w:lang w:bidi="fa-IR"/>
        </w:rPr>
        <w:t xml:space="preserve"> </w:t>
      </w:r>
      <w:r>
        <w:rPr>
          <w:rtl/>
          <w:lang w:bidi="fa-IR"/>
        </w:rPr>
        <w:t>باطل</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زلال</w:t>
      </w:r>
      <w:r w:rsidR="00101BC1">
        <w:rPr>
          <w:rtl/>
          <w:lang w:bidi="fa-IR"/>
        </w:rPr>
        <w:t xml:space="preserve"> </w:t>
      </w:r>
      <w:r>
        <w:rPr>
          <w:rtl/>
          <w:lang w:bidi="fa-IR"/>
        </w:rPr>
        <w:t>حق</w:t>
      </w:r>
      <w:r w:rsidR="00101BC1">
        <w:rPr>
          <w:rtl/>
          <w:lang w:bidi="fa-IR"/>
        </w:rPr>
        <w:t xml:space="preserve"> </w:t>
      </w:r>
      <w:r>
        <w:rPr>
          <w:rtl/>
          <w:lang w:bidi="fa-IR"/>
        </w:rPr>
        <w:t>نشسته،</w:t>
      </w:r>
      <w:r w:rsidR="00101BC1">
        <w:rPr>
          <w:rtl/>
          <w:lang w:bidi="fa-IR"/>
        </w:rPr>
        <w:t xml:space="preserve"> </w:t>
      </w:r>
      <w:r>
        <w:rPr>
          <w:rtl/>
          <w:lang w:bidi="fa-IR"/>
        </w:rPr>
        <w:t>جلوگيرى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sidRPr="00C53597">
        <w:rPr>
          <w:rStyle w:val="libFootnotenumChar"/>
          <w:rtl/>
        </w:rPr>
        <w:t>(181)</w:t>
      </w:r>
      <w:r w:rsidR="00101BC1">
        <w:rPr>
          <w:rtl/>
          <w:lang w:bidi="fa-IR"/>
        </w:rPr>
        <w:t xml:space="preserve">. </w:t>
      </w:r>
    </w:p>
    <w:p w:rsidR="00D34FF8" w:rsidRDefault="00D34FF8" w:rsidP="00D34FF8">
      <w:pPr>
        <w:pStyle w:val="libNormal"/>
        <w:rPr>
          <w:rtl/>
          <w:lang w:bidi="fa-IR"/>
        </w:rPr>
      </w:pPr>
      <w:r>
        <w:rPr>
          <w:rtl/>
          <w:lang w:bidi="fa-IR"/>
        </w:rPr>
        <w:t>عجيب</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موجود</w:t>
      </w:r>
      <w:r w:rsidR="00101BC1">
        <w:rPr>
          <w:rtl/>
          <w:lang w:bidi="fa-IR"/>
        </w:rPr>
        <w:t xml:space="preserve"> </w:t>
      </w:r>
      <w:r>
        <w:rPr>
          <w:rtl/>
          <w:lang w:bidi="fa-IR"/>
        </w:rPr>
        <w:t>از</w:t>
      </w:r>
      <w:r w:rsidR="00101BC1">
        <w:rPr>
          <w:rtl/>
          <w:lang w:bidi="fa-IR"/>
        </w:rPr>
        <w:t xml:space="preserve"> </w:t>
      </w:r>
      <w:r>
        <w:rPr>
          <w:rtl/>
          <w:lang w:bidi="fa-IR"/>
        </w:rPr>
        <w:t>پايان</w:t>
      </w:r>
      <w:r w:rsidR="00101BC1">
        <w:rPr>
          <w:rtl/>
          <w:lang w:bidi="fa-IR"/>
        </w:rPr>
        <w:t xml:space="preserve"> </w:t>
      </w:r>
      <w:r>
        <w:rPr>
          <w:rtl/>
          <w:lang w:bidi="fa-IR"/>
        </w:rPr>
        <w:t>شوم</w:t>
      </w:r>
      <w:r w:rsidR="00101BC1">
        <w:rPr>
          <w:rtl/>
          <w:lang w:bidi="fa-IR"/>
        </w:rPr>
        <w:t xml:space="preserve"> </w:t>
      </w:r>
      <w:r>
        <w:rPr>
          <w:rtl/>
          <w:lang w:bidi="fa-IR"/>
        </w:rPr>
        <w:t>پدر</w:t>
      </w:r>
      <w:r w:rsidR="00101BC1">
        <w:rPr>
          <w:rtl/>
          <w:lang w:bidi="fa-IR"/>
        </w:rPr>
        <w:t xml:space="preserve"> </w:t>
      </w:r>
      <w:r>
        <w:rPr>
          <w:rtl/>
          <w:lang w:bidi="fa-IR"/>
        </w:rPr>
        <w:t>خود</w:t>
      </w:r>
      <w:r w:rsidR="00101BC1">
        <w:rPr>
          <w:rtl/>
          <w:lang w:bidi="fa-IR"/>
        </w:rPr>
        <w:t xml:space="preserve"> </w:t>
      </w:r>
      <w:r>
        <w:rPr>
          <w:rtl/>
          <w:lang w:bidi="fa-IR"/>
        </w:rPr>
        <w:t>پند</w:t>
      </w:r>
      <w:r w:rsidR="00101BC1">
        <w:rPr>
          <w:rtl/>
          <w:lang w:bidi="fa-IR"/>
        </w:rPr>
        <w:t xml:space="preserve"> </w:t>
      </w:r>
      <w:r>
        <w:rPr>
          <w:rtl/>
          <w:lang w:bidi="fa-IR"/>
        </w:rPr>
        <w:t>نگيرد،</w:t>
      </w:r>
      <w:r w:rsidR="00101BC1">
        <w:rPr>
          <w:rtl/>
          <w:lang w:bidi="fa-IR"/>
        </w:rPr>
        <w:t xml:space="preserve"> </w:t>
      </w:r>
      <w:r>
        <w:rPr>
          <w:rtl/>
          <w:lang w:bidi="fa-IR"/>
        </w:rPr>
        <w:t>و</w:t>
      </w:r>
      <w:r w:rsidR="00101BC1">
        <w:rPr>
          <w:rtl/>
          <w:lang w:bidi="fa-IR"/>
        </w:rPr>
        <w:t xml:space="preserve"> </w:t>
      </w:r>
      <w:r>
        <w:rPr>
          <w:rtl/>
          <w:lang w:bidi="fa-IR"/>
        </w:rPr>
        <w:t>چون</w:t>
      </w:r>
      <w:r w:rsidR="00101BC1">
        <w:rPr>
          <w:rtl/>
          <w:lang w:bidi="fa-IR"/>
        </w:rPr>
        <w:t xml:space="preserve"> </w:t>
      </w:r>
      <w:r>
        <w:rPr>
          <w:rtl/>
          <w:lang w:bidi="fa-IR"/>
        </w:rPr>
        <w:t>او</w:t>
      </w:r>
      <w:r w:rsidR="00101BC1">
        <w:rPr>
          <w:rtl/>
          <w:lang w:bidi="fa-IR"/>
        </w:rPr>
        <w:t xml:space="preserve"> </w:t>
      </w:r>
      <w:r>
        <w:rPr>
          <w:rtl/>
          <w:lang w:bidi="fa-IR"/>
        </w:rPr>
        <w:t>عاقبت</w:t>
      </w:r>
      <w:r w:rsidR="00101BC1">
        <w:rPr>
          <w:rtl/>
          <w:lang w:bidi="fa-IR"/>
        </w:rPr>
        <w:t xml:space="preserve"> </w:t>
      </w:r>
      <w:r>
        <w:rPr>
          <w:rtl/>
          <w:lang w:bidi="fa-IR"/>
        </w:rPr>
        <w:t>زشت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پيشاپيش</w:t>
      </w:r>
      <w:r w:rsidR="00101BC1">
        <w:rPr>
          <w:rtl/>
          <w:lang w:bidi="fa-IR"/>
        </w:rPr>
        <w:t xml:space="preserve"> </w:t>
      </w:r>
      <w:r>
        <w:rPr>
          <w:rtl/>
          <w:lang w:bidi="fa-IR"/>
        </w:rPr>
        <w:t>با</w:t>
      </w:r>
      <w:r w:rsidR="00101BC1">
        <w:rPr>
          <w:rtl/>
          <w:lang w:bidi="fa-IR"/>
        </w:rPr>
        <w:t xml:space="preserve"> </w:t>
      </w:r>
      <w:r>
        <w:rPr>
          <w:rtl/>
          <w:lang w:bidi="fa-IR"/>
        </w:rPr>
        <w:t>اعمال</w:t>
      </w:r>
      <w:r w:rsidR="00101BC1">
        <w:rPr>
          <w:rtl/>
          <w:lang w:bidi="fa-IR"/>
        </w:rPr>
        <w:t xml:space="preserve"> </w:t>
      </w:r>
      <w:r>
        <w:rPr>
          <w:rtl/>
          <w:lang w:bidi="fa-IR"/>
        </w:rPr>
        <w:t>ننگينش</w:t>
      </w:r>
      <w:r w:rsidR="00101BC1">
        <w:rPr>
          <w:rtl/>
          <w:lang w:bidi="fa-IR"/>
        </w:rPr>
        <w:t xml:space="preserve"> </w:t>
      </w:r>
      <w:r>
        <w:rPr>
          <w:rtl/>
          <w:lang w:bidi="fa-IR"/>
        </w:rPr>
        <w:t>ترسيم</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كف</w:t>
      </w:r>
      <w:r w:rsidR="00101BC1">
        <w:rPr>
          <w:rtl/>
          <w:lang w:bidi="fa-IR"/>
        </w:rPr>
        <w:t xml:space="preserve"> </w:t>
      </w:r>
      <w:r>
        <w:rPr>
          <w:rtl/>
          <w:lang w:bidi="fa-IR"/>
        </w:rPr>
        <w:t>دست</w:t>
      </w:r>
      <w:r w:rsidR="00101BC1">
        <w:rPr>
          <w:rtl/>
          <w:lang w:bidi="fa-IR"/>
        </w:rPr>
        <w:t xml:space="preserve"> </w:t>
      </w:r>
      <w:r>
        <w:rPr>
          <w:rtl/>
          <w:lang w:bidi="fa-IR"/>
        </w:rPr>
        <w:t>اين</w:t>
      </w:r>
      <w:r w:rsidR="00101BC1">
        <w:rPr>
          <w:rtl/>
          <w:lang w:bidi="fa-IR"/>
        </w:rPr>
        <w:t xml:space="preserve"> </w:t>
      </w:r>
      <w:r>
        <w:rPr>
          <w:rtl/>
          <w:lang w:bidi="fa-IR"/>
        </w:rPr>
        <w:t>خبيث،</w:t>
      </w:r>
      <w:r w:rsidR="00101BC1">
        <w:rPr>
          <w:rtl/>
          <w:lang w:bidi="fa-IR"/>
        </w:rPr>
        <w:t xml:space="preserve"> </w:t>
      </w:r>
      <w:r>
        <w:rPr>
          <w:rtl/>
          <w:lang w:bidi="fa-IR"/>
        </w:rPr>
        <w:t>زخمى</w:t>
      </w:r>
      <w:r w:rsidR="00101BC1">
        <w:rPr>
          <w:rtl/>
          <w:lang w:bidi="fa-IR"/>
        </w:rPr>
        <w:t xml:space="preserve"> </w:t>
      </w:r>
      <w:r>
        <w:rPr>
          <w:rtl/>
          <w:lang w:bidi="fa-IR"/>
        </w:rPr>
        <w:t>چركين</w:t>
      </w:r>
      <w:r w:rsidR="00101BC1">
        <w:rPr>
          <w:rtl/>
          <w:lang w:bidi="fa-IR"/>
        </w:rPr>
        <w:t xml:space="preserve"> </w:t>
      </w:r>
      <w:r>
        <w:rPr>
          <w:rtl/>
          <w:lang w:bidi="fa-IR"/>
        </w:rPr>
        <w:t>پديد</w:t>
      </w:r>
      <w:r w:rsidR="00101BC1">
        <w:rPr>
          <w:rtl/>
          <w:lang w:bidi="fa-IR"/>
        </w:rPr>
        <w:t xml:space="preserve"> </w:t>
      </w:r>
      <w:r>
        <w:rPr>
          <w:rtl/>
          <w:lang w:bidi="fa-IR"/>
        </w:rPr>
        <w:t>آمد،</w:t>
      </w:r>
      <w:r w:rsidR="00101BC1">
        <w:rPr>
          <w:rtl/>
          <w:lang w:bidi="fa-IR"/>
        </w:rPr>
        <w:t xml:space="preserve">. </w:t>
      </w:r>
      <w:r>
        <w:rPr>
          <w:rtl/>
          <w:lang w:bidi="fa-IR"/>
        </w:rPr>
        <w:t>او</w:t>
      </w:r>
      <w:r w:rsidR="00101BC1">
        <w:rPr>
          <w:rtl/>
          <w:lang w:bidi="fa-IR"/>
        </w:rPr>
        <w:t xml:space="preserve"> </w:t>
      </w:r>
      <w:r>
        <w:rPr>
          <w:rtl/>
          <w:lang w:bidi="fa-IR"/>
        </w:rPr>
        <w:t>اين</w:t>
      </w:r>
      <w:r w:rsidR="00101BC1">
        <w:rPr>
          <w:rtl/>
          <w:lang w:bidi="fa-IR"/>
        </w:rPr>
        <w:t xml:space="preserve"> </w:t>
      </w:r>
      <w:r>
        <w:rPr>
          <w:rtl/>
          <w:lang w:bidi="fa-IR"/>
        </w:rPr>
        <w:t>زخم</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خاراند</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تمام</w:t>
      </w:r>
      <w:r w:rsidR="00101BC1">
        <w:rPr>
          <w:rtl/>
          <w:lang w:bidi="fa-IR"/>
        </w:rPr>
        <w:t xml:space="preserve"> </w:t>
      </w:r>
      <w:r>
        <w:rPr>
          <w:rtl/>
          <w:lang w:bidi="fa-IR"/>
        </w:rPr>
        <w:t>بدنش</w:t>
      </w:r>
      <w:r w:rsidR="00101BC1">
        <w:rPr>
          <w:rtl/>
          <w:lang w:bidi="fa-IR"/>
        </w:rPr>
        <w:t xml:space="preserve"> </w:t>
      </w:r>
      <w:r>
        <w:rPr>
          <w:rtl/>
          <w:lang w:bidi="fa-IR"/>
        </w:rPr>
        <w:t>را</w:t>
      </w:r>
      <w:r w:rsidR="00101BC1">
        <w:rPr>
          <w:rtl/>
          <w:lang w:bidi="fa-IR"/>
        </w:rPr>
        <w:t xml:space="preserve"> </w:t>
      </w:r>
      <w:r>
        <w:rPr>
          <w:rtl/>
          <w:lang w:bidi="fa-IR"/>
        </w:rPr>
        <w:t>اين</w:t>
      </w:r>
      <w:r w:rsidR="00101BC1">
        <w:rPr>
          <w:rtl/>
          <w:lang w:bidi="fa-IR"/>
        </w:rPr>
        <w:t xml:space="preserve"> </w:t>
      </w:r>
      <w:r>
        <w:rPr>
          <w:rtl/>
          <w:lang w:bidi="fa-IR"/>
        </w:rPr>
        <w:t>زخم</w:t>
      </w:r>
      <w:r w:rsidR="00101BC1">
        <w:rPr>
          <w:rtl/>
          <w:lang w:bidi="fa-IR"/>
        </w:rPr>
        <w:t xml:space="preserve"> </w:t>
      </w:r>
      <w:r>
        <w:rPr>
          <w:rtl/>
          <w:lang w:bidi="fa-IR"/>
        </w:rPr>
        <w:t>پوشاند</w:t>
      </w:r>
      <w:r w:rsidR="00101BC1">
        <w:rPr>
          <w:rtl/>
          <w:lang w:bidi="fa-IR"/>
        </w:rPr>
        <w:t xml:space="preserve"> </w:t>
      </w:r>
      <w:r>
        <w:rPr>
          <w:rtl/>
          <w:lang w:bidi="fa-IR"/>
        </w:rPr>
        <w:t>و</w:t>
      </w:r>
      <w:r w:rsidR="00101BC1">
        <w:rPr>
          <w:rtl/>
          <w:lang w:bidi="fa-IR"/>
        </w:rPr>
        <w:t xml:space="preserve"> </w:t>
      </w:r>
      <w:r>
        <w:rPr>
          <w:rtl/>
          <w:lang w:bidi="fa-IR"/>
        </w:rPr>
        <w:t>سياه</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اين</w:t>
      </w:r>
      <w:r w:rsidR="00101BC1">
        <w:rPr>
          <w:rtl/>
          <w:lang w:bidi="fa-IR"/>
        </w:rPr>
        <w:t xml:space="preserve"> </w:t>
      </w:r>
      <w:r>
        <w:rPr>
          <w:rtl/>
          <w:lang w:bidi="fa-IR"/>
        </w:rPr>
        <w:t>زخم</w:t>
      </w:r>
      <w:r w:rsidR="00101BC1">
        <w:rPr>
          <w:rtl/>
          <w:lang w:bidi="fa-IR"/>
        </w:rPr>
        <w:t xml:space="preserve"> </w:t>
      </w:r>
      <w:r>
        <w:rPr>
          <w:rtl/>
          <w:lang w:bidi="fa-IR"/>
        </w:rPr>
        <w:t>چون</w:t>
      </w:r>
      <w:r w:rsidR="00101BC1">
        <w:rPr>
          <w:rtl/>
          <w:lang w:bidi="fa-IR"/>
        </w:rPr>
        <w:t xml:space="preserve"> </w:t>
      </w:r>
      <w:r>
        <w:rPr>
          <w:rtl/>
          <w:lang w:bidi="fa-IR"/>
        </w:rPr>
        <w:t>قطعه</w:t>
      </w:r>
      <w:r w:rsidR="00101BC1">
        <w:rPr>
          <w:rtl/>
          <w:lang w:bidi="fa-IR"/>
        </w:rPr>
        <w:t xml:space="preserve"> </w:t>
      </w:r>
      <w:r>
        <w:rPr>
          <w:rtl/>
          <w:lang w:bidi="fa-IR"/>
        </w:rPr>
        <w:t>اى</w:t>
      </w:r>
      <w:r w:rsidR="00101BC1">
        <w:rPr>
          <w:rtl/>
          <w:lang w:bidi="fa-IR"/>
        </w:rPr>
        <w:t xml:space="preserve"> </w:t>
      </w:r>
      <w:r>
        <w:rPr>
          <w:rtl/>
          <w:lang w:bidi="fa-IR"/>
        </w:rPr>
        <w:t>سياه</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زخم</w:t>
      </w:r>
      <w:r w:rsidR="00101BC1">
        <w:rPr>
          <w:rtl/>
          <w:lang w:bidi="fa-IR"/>
        </w:rPr>
        <w:t xml:space="preserve"> </w:t>
      </w:r>
      <w:r>
        <w:rPr>
          <w:rtl/>
          <w:lang w:bidi="fa-IR"/>
        </w:rPr>
        <w:t>هلاك</w:t>
      </w:r>
      <w:r w:rsidR="00101BC1">
        <w:rPr>
          <w:rtl/>
          <w:lang w:bidi="fa-IR"/>
        </w:rPr>
        <w:t xml:space="preserve"> </w:t>
      </w:r>
      <w:r>
        <w:rPr>
          <w:rtl/>
          <w:lang w:bidi="fa-IR"/>
        </w:rPr>
        <w:t>شد</w:t>
      </w:r>
      <w:r w:rsidR="00101BC1">
        <w:rPr>
          <w:rtl/>
          <w:lang w:bidi="fa-IR"/>
        </w:rPr>
        <w:t xml:space="preserve"> </w:t>
      </w:r>
      <w:r w:rsidRPr="00C53597">
        <w:rPr>
          <w:rStyle w:val="libFootnotenumChar"/>
          <w:rtl/>
        </w:rPr>
        <w:t>(182)</w:t>
      </w:r>
      <w:r w:rsidR="00101BC1">
        <w:rPr>
          <w:rtl/>
          <w:lang w:bidi="fa-IR"/>
        </w:rPr>
        <w:t xml:space="preserve">. </w:t>
      </w:r>
    </w:p>
    <w:p w:rsidR="00D34FF8" w:rsidRDefault="00D34FF8" w:rsidP="00D34FF8">
      <w:pPr>
        <w:pStyle w:val="libNormal"/>
        <w:rPr>
          <w:rtl/>
          <w:lang w:bidi="fa-IR"/>
        </w:rPr>
      </w:pPr>
      <w:r>
        <w:rPr>
          <w:rtl/>
          <w:lang w:bidi="fa-IR"/>
        </w:rPr>
        <w:t>حقيقت</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همه</w:t>
      </w:r>
      <w:r w:rsidR="00101BC1">
        <w:rPr>
          <w:rtl/>
          <w:lang w:bidi="fa-IR"/>
        </w:rPr>
        <w:t xml:space="preserve"> </w:t>
      </w:r>
      <w:r>
        <w:rPr>
          <w:rtl/>
          <w:lang w:bidi="fa-IR"/>
        </w:rPr>
        <w:t>اين</w:t>
      </w:r>
      <w:r w:rsidR="00101BC1">
        <w:rPr>
          <w:rtl/>
          <w:lang w:bidi="fa-IR"/>
        </w:rPr>
        <w:t xml:space="preserve"> </w:t>
      </w:r>
      <w:r>
        <w:rPr>
          <w:rtl/>
          <w:lang w:bidi="fa-IR"/>
        </w:rPr>
        <w:t>تيره</w:t>
      </w:r>
      <w:r w:rsidR="00101BC1">
        <w:rPr>
          <w:rtl/>
          <w:lang w:bidi="fa-IR"/>
        </w:rPr>
        <w:t xml:space="preserve"> </w:t>
      </w:r>
      <w:r>
        <w:rPr>
          <w:rtl/>
          <w:lang w:bidi="fa-IR"/>
        </w:rPr>
        <w:t>و</w:t>
      </w:r>
      <w:r w:rsidR="00101BC1">
        <w:rPr>
          <w:rtl/>
          <w:lang w:bidi="fa-IR"/>
        </w:rPr>
        <w:t xml:space="preserve"> </w:t>
      </w:r>
      <w:r>
        <w:rPr>
          <w:rtl/>
          <w:lang w:bidi="fa-IR"/>
        </w:rPr>
        <w:t>شجره</w:t>
      </w:r>
      <w:r w:rsidR="00101BC1">
        <w:rPr>
          <w:rtl/>
          <w:lang w:bidi="fa-IR"/>
        </w:rPr>
        <w:t xml:space="preserve"> </w:t>
      </w:r>
      <w:r>
        <w:rPr>
          <w:rtl/>
          <w:lang w:bidi="fa-IR"/>
        </w:rPr>
        <w:t>خبيثه،</w:t>
      </w:r>
      <w:r w:rsidR="00101BC1">
        <w:rPr>
          <w:rtl/>
          <w:lang w:bidi="fa-IR"/>
        </w:rPr>
        <w:t xml:space="preserve"> </w:t>
      </w:r>
      <w:r>
        <w:rPr>
          <w:rtl/>
          <w:lang w:bidi="fa-IR"/>
        </w:rPr>
        <w:t>زخمهايى</w:t>
      </w:r>
      <w:r w:rsidR="00101BC1">
        <w:rPr>
          <w:rtl/>
          <w:lang w:bidi="fa-IR"/>
        </w:rPr>
        <w:t xml:space="preserve"> </w:t>
      </w:r>
      <w:r>
        <w:rPr>
          <w:rtl/>
          <w:lang w:bidi="fa-IR"/>
        </w:rPr>
        <w:t>سياه</w:t>
      </w:r>
      <w:r w:rsidR="00101BC1">
        <w:rPr>
          <w:rtl/>
          <w:lang w:bidi="fa-IR"/>
        </w:rPr>
        <w:t xml:space="preserve"> </w:t>
      </w:r>
      <w:r>
        <w:rPr>
          <w:rtl/>
          <w:lang w:bidi="fa-IR"/>
        </w:rPr>
        <w:t>بودند</w:t>
      </w:r>
      <w:r w:rsidR="00101BC1">
        <w:rPr>
          <w:rtl/>
          <w:lang w:bidi="fa-IR"/>
        </w:rPr>
        <w:t xml:space="preserve"> </w:t>
      </w:r>
      <w:r>
        <w:rPr>
          <w:rtl/>
          <w:lang w:bidi="fa-IR"/>
        </w:rPr>
        <w:t>بر</w:t>
      </w:r>
      <w:r w:rsidR="00101BC1">
        <w:rPr>
          <w:rtl/>
          <w:lang w:bidi="fa-IR"/>
        </w:rPr>
        <w:t xml:space="preserve"> </w:t>
      </w:r>
      <w:r>
        <w:rPr>
          <w:rtl/>
          <w:lang w:bidi="fa-IR"/>
        </w:rPr>
        <w:t>تن</w:t>
      </w:r>
      <w:r w:rsidR="00101BC1">
        <w:rPr>
          <w:rtl/>
          <w:lang w:bidi="fa-IR"/>
        </w:rPr>
        <w:t xml:space="preserve"> </w:t>
      </w:r>
      <w:r>
        <w:rPr>
          <w:rtl/>
          <w:lang w:bidi="fa-IR"/>
        </w:rPr>
        <w:t>امت</w:t>
      </w:r>
      <w:r w:rsidR="00101BC1">
        <w:rPr>
          <w:rtl/>
          <w:lang w:bidi="fa-IR"/>
        </w:rPr>
        <w:t xml:space="preserve"> </w:t>
      </w:r>
      <w:r>
        <w:rPr>
          <w:rtl/>
          <w:lang w:bidi="fa-IR"/>
        </w:rPr>
        <w:t>اسلامى</w:t>
      </w:r>
      <w:r w:rsidR="00101BC1">
        <w:rPr>
          <w:rtl/>
          <w:lang w:bidi="fa-IR"/>
        </w:rPr>
        <w:t xml:space="preserve">. </w:t>
      </w:r>
    </w:p>
    <w:p w:rsidR="00D34FF8" w:rsidRDefault="00D34FF8" w:rsidP="00D34FF8">
      <w:pPr>
        <w:pStyle w:val="libNormal"/>
        <w:rPr>
          <w:rtl/>
          <w:lang w:bidi="fa-IR"/>
        </w:rPr>
      </w:pPr>
      <w:r>
        <w:rPr>
          <w:rtl/>
          <w:lang w:bidi="fa-IR"/>
        </w:rPr>
        <w:t>عبيدالله</w:t>
      </w:r>
      <w:r w:rsidR="00101BC1">
        <w:rPr>
          <w:rtl/>
          <w:lang w:bidi="fa-IR"/>
        </w:rPr>
        <w:t xml:space="preserve"> </w:t>
      </w:r>
      <w:r>
        <w:rPr>
          <w:rtl/>
          <w:lang w:bidi="fa-IR"/>
        </w:rPr>
        <w:t>به</w:t>
      </w:r>
      <w:r w:rsidR="00101BC1">
        <w:rPr>
          <w:rtl/>
          <w:lang w:bidi="fa-IR"/>
        </w:rPr>
        <w:t xml:space="preserve"> </w:t>
      </w:r>
      <w:r>
        <w:rPr>
          <w:rtl/>
          <w:lang w:bidi="fa-IR"/>
        </w:rPr>
        <w:t>اعمال</w:t>
      </w:r>
      <w:r w:rsidR="00101BC1">
        <w:rPr>
          <w:rtl/>
          <w:lang w:bidi="fa-IR"/>
        </w:rPr>
        <w:t xml:space="preserve"> </w:t>
      </w:r>
      <w:r>
        <w:rPr>
          <w:rtl/>
          <w:lang w:bidi="fa-IR"/>
        </w:rPr>
        <w:t>جنايتكارانه</w:t>
      </w:r>
      <w:r w:rsidR="00101BC1">
        <w:rPr>
          <w:rtl/>
          <w:lang w:bidi="fa-IR"/>
        </w:rPr>
        <w:t xml:space="preserve"> </w:t>
      </w:r>
      <w:r>
        <w:rPr>
          <w:rtl/>
          <w:lang w:bidi="fa-IR"/>
        </w:rPr>
        <w:t>و</w:t>
      </w:r>
      <w:r w:rsidR="00101BC1">
        <w:rPr>
          <w:rtl/>
          <w:lang w:bidi="fa-IR"/>
        </w:rPr>
        <w:t xml:space="preserve"> </w:t>
      </w:r>
      <w:r>
        <w:rPr>
          <w:rtl/>
          <w:lang w:bidi="fa-IR"/>
        </w:rPr>
        <w:t>ستمگرانه</w:t>
      </w:r>
      <w:r w:rsidR="00101BC1">
        <w:rPr>
          <w:rtl/>
          <w:lang w:bidi="fa-IR"/>
        </w:rPr>
        <w:t xml:space="preserve"> </w:t>
      </w:r>
      <w:r>
        <w:rPr>
          <w:rtl/>
          <w:lang w:bidi="fa-IR"/>
        </w:rPr>
        <w:t>پدر</w:t>
      </w:r>
      <w:r w:rsidR="00101BC1">
        <w:rPr>
          <w:rtl/>
          <w:lang w:bidi="fa-IR"/>
        </w:rPr>
        <w:t xml:space="preserve"> </w:t>
      </w:r>
      <w:r>
        <w:rPr>
          <w:rtl/>
          <w:lang w:bidi="fa-IR"/>
        </w:rPr>
        <w:t>افتخار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هنگام</w:t>
      </w:r>
      <w:r w:rsidR="00101BC1">
        <w:rPr>
          <w:rtl/>
          <w:lang w:bidi="fa-IR"/>
        </w:rPr>
        <w:t xml:space="preserve"> </w:t>
      </w:r>
      <w:r>
        <w:rPr>
          <w:rtl/>
          <w:lang w:bidi="fa-IR"/>
        </w:rPr>
        <w:t>معرفى،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شبيه</w:t>
      </w:r>
      <w:r w:rsidR="00101BC1">
        <w:rPr>
          <w:rtl/>
          <w:lang w:bidi="fa-IR"/>
        </w:rPr>
        <w:t xml:space="preserve"> </w:t>
      </w:r>
      <w:r>
        <w:rPr>
          <w:rtl/>
          <w:lang w:bidi="fa-IR"/>
        </w:rPr>
        <w:t>ترين</w:t>
      </w:r>
      <w:r w:rsidR="00101BC1">
        <w:rPr>
          <w:rtl/>
          <w:lang w:bidi="fa-IR"/>
        </w:rPr>
        <w:t xml:space="preserve"> </w:t>
      </w:r>
      <w:r>
        <w:rPr>
          <w:rtl/>
          <w:lang w:bidi="fa-IR"/>
        </w:rPr>
        <w:t>كس</w:t>
      </w:r>
      <w:r w:rsidR="00101BC1">
        <w:rPr>
          <w:rtl/>
          <w:lang w:bidi="fa-IR"/>
        </w:rPr>
        <w:t xml:space="preserve"> </w:t>
      </w:r>
      <w:r>
        <w:rPr>
          <w:rtl/>
          <w:lang w:bidi="fa-IR"/>
        </w:rPr>
        <w:t>به</w:t>
      </w:r>
      <w:r w:rsidR="00101BC1">
        <w:rPr>
          <w:rtl/>
          <w:lang w:bidi="fa-IR"/>
        </w:rPr>
        <w:t xml:space="preserve"> </w:t>
      </w:r>
      <w:r>
        <w:rPr>
          <w:rtl/>
          <w:lang w:bidi="fa-IR"/>
        </w:rPr>
        <w:t>زياد</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اقتفاى</w:t>
      </w:r>
      <w:r w:rsidR="00101BC1">
        <w:rPr>
          <w:rtl/>
          <w:lang w:bidi="fa-IR"/>
        </w:rPr>
        <w:t xml:space="preserve"> </w:t>
      </w:r>
      <w:r>
        <w:rPr>
          <w:rtl/>
          <w:lang w:bidi="fa-IR"/>
        </w:rPr>
        <w:t>آن</w:t>
      </w:r>
      <w:r w:rsidR="00101BC1">
        <w:rPr>
          <w:rtl/>
          <w:lang w:bidi="fa-IR"/>
        </w:rPr>
        <w:t xml:space="preserve"> </w:t>
      </w:r>
      <w:r>
        <w:rPr>
          <w:rtl/>
          <w:lang w:bidi="fa-IR"/>
        </w:rPr>
        <w:t>نانجيب</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همتايى</w:t>
      </w:r>
      <w:r w:rsidR="00101BC1">
        <w:rPr>
          <w:rtl/>
          <w:lang w:bidi="fa-IR"/>
        </w:rPr>
        <w:t xml:space="preserve"> </w:t>
      </w:r>
      <w:r>
        <w:rPr>
          <w:rtl/>
          <w:lang w:bidi="fa-IR"/>
        </w:rPr>
        <w:t>نمى</w:t>
      </w:r>
      <w:r w:rsidR="00101BC1">
        <w:rPr>
          <w:rtl/>
          <w:lang w:bidi="fa-IR"/>
        </w:rPr>
        <w:t xml:space="preserve"> </w:t>
      </w:r>
      <w:r>
        <w:rPr>
          <w:rtl/>
          <w:lang w:bidi="fa-IR"/>
        </w:rPr>
        <w:t>شناسد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پيمودن</w:t>
      </w:r>
      <w:r w:rsidR="00101BC1">
        <w:rPr>
          <w:rtl/>
          <w:lang w:bidi="fa-IR"/>
        </w:rPr>
        <w:t xml:space="preserve"> </w:t>
      </w:r>
      <w:r>
        <w:rPr>
          <w:rtl/>
          <w:lang w:bidi="fa-IR"/>
        </w:rPr>
        <w:lastRenderedPageBreak/>
        <w:t>بيراهه</w:t>
      </w:r>
      <w:r w:rsidR="00101BC1">
        <w:rPr>
          <w:rtl/>
          <w:lang w:bidi="fa-IR"/>
        </w:rPr>
        <w:t xml:space="preserve"> </w:t>
      </w:r>
      <w:r>
        <w:rPr>
          <w:rtl/>
          <w:lang w:bidi="fa-IR"/>
        </w:rPr>
        <w:t>هاى</w:t>
      </w:r>
      <w:r w:rsidR="00101BC1">
        <w:rPr>
          <w:rtl/>
          <w:lang w:bidi="fa-IR"/>
        </w:rPr>
        <w:t xml:space="preserve"> </w:t>
      </w:r>
      <w:r>
        <w:rPr>
          <w:rtl/>
          <w:lang w:bidi="fa-IR"/>
        </w:rPr>
        <w:t>باطل</w:t>
      </w:r>
      <w:r w:rsidR="00101BC1">
        <w:rPr>
          <w:rtl/>
          <w:lang w:bidi="fa-IR"/>
        </w:rPr>
        <w:t xml:space="preserve"> </w:t>
      </w:r>
      <w:r>
        <w:rPr>
          <w:rtl/>
          <w:lang w:bidi="fa-IR"/>
        </w:rPr>
        <w:t>بر</w:t>
      </w:r>
      <w:r w:rsidR="00101BC1">
        <w:rPr>
          <w:rtl/>
          <w:lang w:bidi="fa-IR"/>
        </w:rPr>
        <w:t xml:space="preserve"> </w:t>
      </w:r>
      <w:r>
        <w:rPr>
          <w:rtl/>
          <w:lang w:bidi="fa-IR"/>
        </w:rPr>
        <w:t>همان</w:t>
      </w:r>
      <w:r w:rsidR="00101BC1">
        <w:rPr>
          <w:rtl/>
          <w:lang w:bidi="fa-IR"/>
        </w:rPr>
        <w:t xml:space="preserve"> </w:t>
      </w:r>
      <w:r>
        <w:rPr>
          <w:rtl/>
          <w:lang w:bidi="fa-IR"/>
        </w:rPr>
        <w:t>سبقت</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عربده</w:t>
      </w:r>
      <w:r w:rsidR="00101BC1">
        <w:rPr>
          <w:rtl/>
          <w:lang w:bidi="fa-IR"/>
        </w:rPr>
        <w:t xml:space="preserve"> </w:t>
      </w:r>
      <w:r>
        <w:rPr>
          <w:rtl/>
          <w:lang w:bidi="fa-IR"/>
        </w:rPr>
        <w:t>مى</w:t>
      </w:r>
      <w:r w:rsidR="00101BC1">
        <w:rPr>
          <w:rtl/>
          <w:lang w:bidi="fa-IR"/>
        </w:rPr>
        <w:t xml:space="preserve"> </w:t>
      </w:r>
      <w:r>
        <w:rPr>
          <w:rtl/>
          <w:lang w:bidi="fa-IR"/>
        </w:rPr>
        <w:t>كشد</w:t>
      </w:r>
      <w:r w:rsidR="00101BC1">
        <w:rPr>
          <w:rtl/>
          <w:lang w:bidi="fa-IR"/>
        </w:rPr>
        <w:t xml:space="preserve"> </w:t>
      </w:r>
      <w:r>
        <w:rPr>
          <w:rtl/>
          <w:lang w:bidi="fa-IR"/>
        </w:rPr>
        <w:t>كه</w:t>
      </w:r>
      <w:r w:rsidR="00101BC1">
        <w:rPr>
          <w:rtl/>
          <w:lang w:bidi="fa-IR"/>
        </w:rPr>
        <w:t xml:space="preserve"> </w:t>
      </w:r>
      <w:r>
        <w:rPr>
          <w:rtl/>
          <w:lang w:bidi="fa-IR"/>
        </w:rPr>
        <w:t>ار</w:t>
      </w:r>
      <w:r w:rsidR="00101BC1">
        <w:rPr>
          <w:rtl/>
          <w:lang w:bidi="fa-IR"/>
        </w:rPr>
        <w:t xml:space="preserve"> </w:t>
      </w:r>
      <w:r>
        <w:rPr>
          <w:rtl/>
          <w:lang w:bidi="fa-IR"/>
        </w:rPr>
        <w:t>دشمن،</w:t>
      </w:r>
      <w:r w:rsidR="00101BC1">
        <w:rPr>
          <w:rtl/>
          <w:lang w:bidi="fa-IR"/>
        </w:rPr>
        <w:t xml:space="preserve"> </w:t>
      </w:r>
      <w:r>
        <w:rPr>
          <w:rtl/>
          <w:lang w:bidi="fa-IR"/>
        </w:rPr>
        <w:t>سخت</w:t>
      </w:r>
      <w:r w:rsidR="00101BC1">
        <w:rPr>
          <w:rtl/>
          <w:lang w:bidi="fa-IR"/>
        </w:rPr>
        <w:t xml:space="preserve"> </w:t>
      </w:r>
      <w:r>
        <w:rPr>
          <w:rtl/>
          <w:lang w:bidi="fa-IR"/>
        </w:rPr>
        <w:t>انتقام</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زهرى</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كام</w:t>
      </w:r>
      <w:r w:rsidR="00101BC1">
        <w:rPr>
          <w:rtl/>
          <w:lang w:bidi="fa-IR"/>
        </w:rPr>
        <w:t xml:space="preserve"> </w:t>
      </w:r>
      <w:r>
        <w:rPr>
          <w:rtl/>
          <w:lang w:bidi="fa-IR"/>
        </w:rPr>
        <w:t>مخالفين</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خطبه</w:t>
      </w:r>
      <w:r w:rsidR="00101BC1">
        <w:rPr>
          <w:rtl/>
          <w:lang w:bidi="fa-IR"/>
        </w:rPr>
        <w:t xml:space="preserve"> </w:t>
      </w:r>
      <w:r>
        <w:rPr>
          <w:rtl/>
          <w:lang w:bidi="fa-IR"/>
        </w:rPr>
        <w:t>ذيل</w:t>
      </w:r>
      <w:r w:rsidR="00101BC1">
        <w:rPr>
          <w:rtl/>
          <w:lang w:bidi="fa-IR"/>
        </w:rPr>
        <w:t xml:space="preserve"> </w:t>
      </w:r>
      <w:r>
        <w:rPr>
          <w:rtl/>
          <w:lang w:bidi="fa-IR"/>
        </w:rPr>
        <w:t>بنگريد)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اين</w:t>
      </w:r>
      <w:r w:rsidR="00101BC1">
        <w:rPr>
          <w:rtl/>
          <w:lang w:bidi="fa-IR"/>
        </w:rPr>
        <w:t xml:space="preserve"> </w:t>
      </w:r>
      <w:r>
        <w:rPr>
          <w:rtl/>
          <w:lang w:bidi="fa-IR"/>
        </w:rPr>
        <w:t>موجود</w:t>
      </w:r>
      <w:r w:rsidR="00101BC1">
        <w:rPr>
          <w:rtl/>
          <w:lang w:bidi="fa-IR"/>
        </w:rPr>
        <w:t xml:space="preserve"> </w:t>
      </w:r>
      <w:r>
        <w:rPr>
          <w:rtl/>
          <w:lang w:bidi="fa-IR"/>
        </w:rPr>
        <w:t>مسخ</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سوى</w:t>
      </w:r>
      <w:r w:rsidR="00101BC1">
        <w:rPr>
          <w:rtl/>
          <w:lang w:bidi="fa-IR"/>
        </w:rPr>
        <w:t xml:space="preserve"> </w:t>
      </w:r>
      <w:r>
        <w:rPr>
          <w:rtl/>
          <w:lang w:bidi="fa-IR"/>
        </w:rPr>
        <w:t>حكومت</w:t>
      </w:r>
      <w:r w:rsidR="00101BC1">
        <w:rPr>
          <w:rtl/>
          <w:lang w:bidi="fa-IR"/>
        </w:rPr>
        <w:t xml:space="preserve"> </w:t>
      </w:r>
      <w:r>
        <w:rPr>
          <w:rtl/>
          <w:lang w:bidi="fa-IR"/>
        </w:rPr>
        <w:t>مركزى</w:t>
      </w:r>
      <w:r w:rsidR="00101BC1">
        <w:rPr>
          <w:rtl/>
          <w:lang w:bidi="fa-IR"/>
        </w:rPr>
        <w:t xml:space="preserve"> </w:t>
      </w:r>
      <w:r>
        <w:rPr>
          <w:rtl/>
          <w:lang w:bidi="fa-IR"/>
        </w:rPr>
        <w:t>انتخاب</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تا</w:t>
      </w:r>
      <w:r w:rsidR="00101BC1">
        <w:rPr>
          <w:rtl/>
          <w:lang w:bidi="fa-IR"/>
        </w:rPr>
        <w:t xml:space="preserve"> </w:t>
      </w:r>
      <w:r>
        <w:rPr>
          <w:rtl/>
          <w:lang w:bidi="fa-IR"/>
        </w:rPr>
        <w:t>جنبش</w:t>
      </w:r>
      <w:r w:rsidR="00101BC1">
        <w:rPr>
          <w:rtl/>
          <w:lang w:bidi="fa-IR"/>
        </w:rPr>
        <w:t xml:space="preserve"> </w:t>
      </w:r>
      <w:r>
        <w:rPr>
          <w:rtl/>
          <w:lang w:bidi="fa-IR"/>
        </w:rPr>
        <w:t>مظلومين</w:t>
      </w:r>
      <w:r w:rsidR="00101BC1">
        <w:rPr>
          <w:rtl/>
          <w:lang w:bidi="fa-IR"/>
        </w:rPr>
        <w:t xml:space="preserve"> </w:t>
      </w:r>
      <w:r>
        <w:rPr>
          <w:rtl/>
          <w:lang w:bidi="fa-IR"/>
        </w:rPr>
        <w:t>را</w:t>
      </w:r>
      <w:r w:rsidR="00101BC1">
        <w:rPr>
          <w:rtl/>
          <w:lang w:bidi="fa-IR"/>
        </w:rPr>
        <w:t xml:space="preserve"> </w:t>
      </w:r>
      <w:r>
        <w:rPr>
          <w:rtl/>
          <w:lang w:bidi="fa-IR"/>
        </w:rPr>
        <w:t>سركوب</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ذريه</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خاته</w:t>
      </w:r>
      <w:r w:rsidR="00101BC1">
        <w:rPr>
          <w:rtl/>
          <w:lang w:bidi="fa-IR"/>
        </w:rPr>
        <w:t xml:space="preserve"> </w:t>
      </w:r>
      <w:r>
        <w:rPr>
          <w:rtl/>
          <w:lang w:bidi="fa-IR"/>
        </w:rPr>
        <w:t>پيامبران</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پيكار</w:t>
      </w:r>
      <w:r w:rsidR="00101BC1">
        <w:rPr>
          <w:rtl/>
          <w:lang w:bidi="fa-IR"/>
        </w:rPr>
        <w:t xml:space="preserve"> </w:t>
      </w:r>
      <w:r>
        <w:rPr>
          <w:rtl/>
          <w:lang w:bidi="fa-IR"/>
        </w:rPr>
        <w:t>نمايد،</w:t>
      </w:r>
      <w:r w:rsidR="00101BC1">
        <w:rPr>
          <w:rtl/>
          <w:lang w:bidi="fa-IR"/>
        </w:rPr>
        <w:t xml:space="preserve"> </w:t>
      </w:r>
      <w:r>
        <w:rPr>
          <w:rtl/>
          <w:lang w:bidi="fa-IR"/>
        </w:rPr>
        <w:t>او</w:t>
      </w:r>
      <w:r w:rsidR="00101BC1">
        <w:rPr>
          <w:rtl/>
          <w:lang w:bidi="fa-IR"/>
        </w:rPr>
        <w:t xml:space="preserve"> </w:t>
      </w:r>
      <w:r>
        <w:rPr>
          <w:rtl/>
          <w:lang w:bidi="fa-IR"/>
        </w:rPr>
        <w:t>انبان</w:t>
      </w:r>
      <w:r w:rsidR="00101BC1">
        <w:rPr>
          <w:rtl/>
          <w:lang w:bidi="fa-IR"/>
        </w:rPr>
        <w:t xml:space="preserve"> </w:t>
      </w:r>
      <w:r>
        <w:rPr>
          <w:rtl/>
          <w:lang w:bidi="fa-IR"/>
        </w:rPr>
        <w:t>شر</w:t>
      </w:r>
      <w:r w:rsidR="00101BC1">
        <w:rPr>
          <w:rtl/>
          <w:lang w:bidi="fa-IR"/>
        </w:rPr>
        <w:t xml:space="preserve"> </w:t>
      </w:r>
      <w:r>
        <w:rPr>
          <w:rtl/>
          <w:lang w:bidi="fa-IR"/>
        </w:rPr>
        <w:t>و</w:t>
      </w:r>
      <w:r w:rsidR="00101BC1">
        <w:rPr>
          <w:rtl/>
          <w:lang w:bidi="fa-IR"/>
        </w:rPr>
        <w:t xml:space="preserve"> </w:t>
      </w:r>
      <w:r>
        <w:rPr>
          <w:rtl/>
          <w:lang w:bidi="fa-IR"/>
        </w:rPr>
        <w:t>مكر</w:t>
      </w:r>
      <w:r w:rsidR="00101BC1">
        <w:rPr>
          <w:rtl/>
          <w:lang w:bidi="fa-IR"/>
        </w:rPr>
        <w:t xml:space="preserve"> </w:t>
      </w:r>
      <w:r>
        <w:rPr>
          <w:rtl/>
          <w:lang w:bidi="fa-IR"/>
        </w:rPr>
        <w:t>و</w:t>
      </w:r>
      <w:r w:rsidR="00101BC1">
        <w:rPr>
          <w:rtl/>
          <w:lang w:bidi="fa-IR"/>
        </w:rPr>
        <w:t xml:space="preserve"> </w:t>
      </w:r>
      <w:r>
        <w:rPr>
          <w:rtl/>
          <w:lang w:bidi="fa-IR"/>
        </w:rPr>
        <w:t>نيرنگ</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تمام</w:t>
      </w:r>
      <w:r w:rsidR="00101BC1">
        <w:rPr>
          <w:rtl/>
          <w:lang w:bidi="fa-IR"/>
        </w:rPr>
        <w:t xml:space="preserve"> </w:t>
      </w:r>
      <w:r>
        <w:rPr>
          <w:rtl/>
          <w:lang w:bidi="fa-IR"/>
        </w:rPr>
        <w:t>رذيلت</w:t>
      </w:r>
      <w:r w:rsidR="00101BC1">
        <w:rPr>
          <w:rtl/>
          <w:lang w:bidi="fa-IR"/>
        </w:rPr>
        <w:t xml:space="preserve"> </w:t>
      </w:r>
      <w:r>
        <w:rPr>
          <w:rtl/>
          <w:lang w:bidi="fa-IR"/>
        </w:rPr>
        <w:t>هاى</w:t>
      </w:r>
      <w:r w:rsidR="00101BC1">
        <w:rPr>
          <w:rtl/>
          <w:lang w:bidi="fa-IR"/>
        </w:rPr>
        <w:t xml:space="preserve"> </w:t>
      </w:r>
      <w:r>
        <w:rPr>
          <w:rtl/>
          <w:lang w:bidi="fa-IR"/>
        </w:rPr>
        <w:t>ارثى</w:t>
      </w:r>
      <w:r w:rsidR="00101BC1">
        <w:rPr>
          <w:rtl/>
          <w:lang w:bidi="fa-IR"/>
        </w:rPr>
        <w:t xml:space="preserve"> </w:t>
      </w:r>
      <w:r>
        <w:rPr>
          <w:rtl/>
          <w:lang w:bidi="fa-IR"/>
        </w:rPr>
        <w:t>و</w:t>
      </w:r>
      <w:r w:rsidR="00101BC1">
        <w:rPr>
          <w:rtl/>
          <w:lang w:bidi="fa-IR"/>
        </w:rPr>
        <w:t xml:space="preserve"> </w:t>
      </w:r>
      <w:r>
        <w:rPr>
          <w:rtl/>
          <w:lang w:bidi="fa-IR"/>
        </w:rPr>
        <w:t>اكتسابى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خود</w:t>
      </w:r>
      <w:r w:rsidR="00101BC1">
        <w:rPr>
          <w:rtl/>
          <w:lang w:bidi="fa-IR"/>
        </w:rPr>
        <w:t xml:space="preserve"> </w:t>
      </w:r>
      <w:r>
        <w:rPr>
          <w:rtl/>
          <w:lang w:bidi="fa-IR"/>
        </w:rPr>
        <w:t>دارد</w:t>
      </w:r>
      <w:r w:rsidR="00101BC1">
        <w:rPr>
          <w:rtl/>
          <w:lang w:bidi="fa-IR"/>
        </w:rPr>
        <w:t xml:space="preserve"> </w:t>
      </w:r>
      <w:r>
        <w:rPr>
          <w:rtl/>
          <w:lang w:bidi="fa-IR"/>
        </w:rPr>
        <w:t>معاويه</w:t>
      </w:r>
      <w:r w:rsidR="00101BC1">
        <w:rPr>
          <w:rtl/>
          <w:lang w:bidi="fa-IR"/>
        </w:rPr>
        <w:t xml:space="preserve"> </w:t>
      </w:r>
      <w:r>
        <w:rPr>
          <w:rtl/>
          <w:lang w:bidi="fa-IR"/>
        </w:rPr>
        <w:t>هم</w:t>
      </w:r>
      <w:r w:rsidR="00101BC1">
        <w:rPr>
          <w:rtl/>
          <w:lang w:bidi="fa-IR"/>
        </w:rPr>
        <w:t xml:space="preserve"> </w:t>
      </w:r>
      <w:r>
        <w:rPr>
          <w:rtl/>
          <w:lang w:bidi="fa-IR"/>
        </w:rPr>
        <w:t>به</w:t>
      </w:r>
      <w:r w:rsidR="00101BC1">
        <w:rPr>
          <w:rtl/>
          <w:lang w:bidi="fa-IR"/>
        </w:rPr>
        <w:t xml:space="preserve"> </w:t>
      </w:r>
      <w:r>
        <w:rPr>
          <w:rtl/>
          <w:lang w:bidi="fa-IR"/>
        </w:rPr>
        <w:t>همين</w:t>
      </w:r>
      <w:r w:rsidR="00101BC1">
        <w:rPr>
          <w:rtl/>
          <w:lang w:bidi="fa-IR"/>
        </w:rPr>
        <w:t xml:space="preserve"> </w:t>
      </w:r>
      <w:r>
        <w:rPr>
          <w:rtl/>
          <w:lang w:bidi="fa-IR"/>
        </w:rPr>
        <w:t>دليل</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انتخاب</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درون</w:t>
      </w:r>
      <w:r w:rsidR="00101BC1">
        <w:rPr>
          <w:rtl/>
          <w:lang w:bidi="fa-IR"/>
        </w:rPr>
        <w:t xml:space="preserve"> </w:t>
      </w:r>
      <w:r>
        <w:rPr>
          <w:rtl/>
          <w:lang w:bidi="fa-IR"/>
        </w:rPr>
        <w:t>او</w:t>
      </w:r>
      <w:r w:rsidR="00101BC1">
        <w:rPr>
          <w:rtl/>
          <w:lang w:bidi="fa-IR"/>
        </w:rPr>
        <w:t xml:space="preserve"> </w:t>
      </w:r>
      <w:r>
        <w:rPr>
          <w:rtl/>
          <w:lang w:bidi="fa-IR"/>
        </w:rPr>
        <w:t>انباشته</w:t>
      </w:r>
      <w:r w:rsidR="00101BC1">
        <w:rPr>
          <w:rtl/>
          <w:lang w:bidi="fa-IR"/>
        </w:rPr>
        <w:t xml:space="preserve"> </w:t>
      </w:r>
      <w:r>
        <w:rPr>
          <w:rtl/>
          <w:lang w:bidi="fa-IR"/>
        </w:rPr>
        <w:t>از</w:t>
      </w:r>
      <w:r w:rsidR="00101BC1">
        <w:rPr>
          <w:rtl/>
          <w:lang w:bidi="fa-IR"/>
        </w:rPr>
        <w:t xml:space="preserve"> </w:t>
      </w:r>
      <w:r>
        <w:rPr>
          <w:rtl/>
          <w:lang w:bidi="fa-IR"/>
        </w:rPr>
        <w:t>كينه</w:t>
      </w:r>
      <w:r w:rsidR="00101BC1">
        <w:rPr>
          <w:rtl/>
          <w:lang w:bidi="fa-IR"/>
        </w:rPr>
        <w:t xml:space="preserve"> </w:t>
      </w:r>
      <w:r>
        <w:rPr>
          <w:rtl/>
          <w:lang w:bidi="fa-IR"/>
        </w:rPr>
        <w:t>و</w:t>
      </w:r>
      <w:r w:rsidR="00101BC1">
        <w:rPr>
          <w:rtl/>
          <w:lang w:bidi="fa-IR"/>
        </w:rPr>
        <w:t xml:space="preserve"> </w:t>
      </w:r>
      <w:r>
        <w:rPr>
          <w:rtl/>
          <w:lang w:bidi="fa-IR"/>
        </w:rPr>
        <w:t>حسد</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پاكترين</w:t>
      </w:r>
      <w:r w:rsidR="00101BC1">
        <w:rPr>
          <w:rtl/>
          <w:lang w:bidi="fa-IR"/>
        </w:rPr>
        <w:t xml:space="preserve"> </w:t>
      </w:r>
      <w:r>
        <w:rPr>
          <w:rtl/>
          <w:lang w:bidi="fa-IR"/>
        </w:rPr>
        <w:t>مردمان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نيكى</w:t>
      </w:r>
      <w:r w:rsidR="00101BC1">
        <w:rPr>
          <w:rtl/>
          <w:lang w:bidi="fa-IR"/>
        </w:rPr>
        <w:t xml:space="preserve"> </w:t>
      </w:r>
      <w:r>
        <w:rPr>
          <w:rtl/>
          <w:lang w:bidi="fa-IR"/>
        </w:rPr>
        <w:t>و</w:t>
      </w:r>
      <w:r w:rsidR="00101BC1">
        <w:rPr>
          <w:rtl/>
          <w:lang w:bidi="fa-IR"/>
        </w:rPr>
        <w:t xml:space="preserve"> </w:t>
      </w:r>
      <w:r>
        <w:rPr>
          <w:rtl/>
          <w:lang w:bidi="fa-IR"/>
        </w:rPr>
        <w:t>طراوت</w:t>
      </w:r>
      <w:r w:rsidR="00101BC1">
        <w:rPr>
          <w:rtl/>
          <w:lang w:bidi="fa-IR"/>
        </w:rPr>
        <w:t xml:space="preserve"> </w:t>
      </w:r>
      <w:r>
        <w:rPr>
          <w:rtl/>
          <w:lang w:bidi="fa-IR"/>
        </w:rPr>
        <w:t>و</w:t>
      </w:r>
      <w:r w:rsidR="00101BC1">
        <w:rPr>
          <w:rtl/>
          <w:lang w:bidi="fa-IR"/>
        </w:rPr>
        <w:t xml:space="preserve"> </w:t>
      </w:r>
      <w:r>
        <w:rPr>
          <w:rtl/>
          <w:lang w:bidi="fa-IR"/>
        </w:rPr>
        <w:t>پيراستگى</w:t>
      </w:r>
      <w:r w:rsidR="00101BC1">
        <w:rPr>
          <w:rtl/>
          <w:lang w:bidi="fa-IR"/>
        </w:rPr>
        <w:t xml:space="preserve"> </w:t>
      </w:r>
      <w:r>
        <w:rPr>
          <w:rtl/>
          <w:lang w:bidi="fa-IR"/>
        </w:rPr>
        <w:t>بر</w:t>
      </w:r>
      <w:r w:rsidR="00101BC1">
        <w:rPr>
          <w:rtl/>
          <w:lang w:bidi="fa-IR"/>
        </w:rPr>
        <w:t xml:space="preserve"> </w:t>
      </w:r>
      <w:r>
        <w:rPr>
          <w:rtl/>
          <w:lang w:bidi="fa-IR"/>
        </w:rPr>
        <w:t>همه</w:t>
      </w:r>
      <w:r w:rsidR="00101BC1">
        <w:rPr>
          <w:rtl/>
          <w:lang w:bidi="fa-IR"/>
        </w:rPr>
        <w:t xml:space="preserve"> </w:t>
      </w:r>
      <w:r>
        <w:rPr>
          <w:rtl/>
          <w:lang w:bidi="fa-IR"/>
        </w:rPr>
        <w:t>پيشى</w:t>
      </w:r>
      <w:r w:rsidR="00101BC1">
        <w:rPr>
          <w:rtl/>
          <w:lang w:bidi="fa-IR"/>
        </w:rPr>
        <w:t xml:space="preserve"> </w:t>
      </w:r>
      <w:r>
        <w:rPr>
          <w:rtl/>
          <w:lang w:bidi="fa-IR"/>
        </w:rPr>
        <w:t>گرفته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طبيعى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جرثومه</w:t>
      </w:r>
      <w:r w:rsidR="00101BC1">
        <w:rPr>
          <w:rtl/>
          <w:lang w:bidi="fa-IR"/>
        </w:rPr>
        <w:t xml:space="preserve"> </w:t>
      </w:r>
      <w:r>
        <w:rPr>
          <w:rtl/>
          <w:lang w:bidi="fa-IR"/>
        </w:rPr>
        <w:t>شيطان</w:t>
      </w:r>
      <w:r w:rsidR="00101BC1">
        <w:rPr>
          <w:rtl/>
          <w:lang w:bidi="fa-IR"/>
        </w:rPr>
        <w:t xml:space="preserve"> </w:t>
      </w:r>
      <w:r>
        <w:rPr>
          <w:rtl/>
          <w:lang w:bidi="fa-IR"/>
        </w:rPr>
        <w:t>و</w:t>
      </w:r>
      <w:r w:rsidR="00101BC1">
        <w:rPr>
          <w:rtl/>
          <w:lang w:bidi="fa-IR"/>
        </w:rPr>
        <w:t xml:space="preserve"> </w:t>
      </w:r>
      <w:r>
        <w:rPr>
          <w:rtl/>
          <w:lang w:bidi="fa-IR"/>
        </w:rPr>
        <w:t>عصاره</w:t>
      </w:r>
      <w:r w:rsidR="00101BC1">
        <w:rPr>
          <w:rtl/>
          <w:lang w:bidi="fa-IR"/>
        </w:rPr>
        <w:t xml:space="preserve"> </w:t>
      </w:r>
      <w:r>
        <w:rPr>
          <w:rtl/>
          <w:lang w:bidi="fa-IR"/>
        </w:rPr>
        <w:t>پليدى</w:t>
      </w:r>
      <w:r w:rsidR="00101BC1">
        <w:rPr>
          <w:rtl/>
          <w:lang w:bidi="fa-IR"/>
        </w:rPr>
        <w:t xml:space="preserve"> </w:t>
      </w:r>
      <w:r>
        <w:rPr>
          <w:rtl/>
          <w:lang w:bidi="fa-IR"/>
        </w:rPr>
        <w:t>اين</w:t>
      </w:r>
      <w:r w:rsidR="00101BC1">
        <w:rPr>
          <w:rtl/>
          <w:lang w:bidi="fa-IR"/>
        </w:rPr>
        <w:t xml:space="preserve"> </w:t>
      </w:r>
      <w:r>
        <w:rPr>
          <w:rtl/>
          <w:lang w:bidi="fa-IR"/>
        </w:rPr>
        <w:t>خواسته</w:t>
      </w:r>
      <w:r w:rsidR="00101BC1">
        <w:rPr>
          <w:rtl/>
          <w:lang w:bidi="fa-IR"/>
        </w:rPr>
        <w:t xml:space="preserve"> </w:t>
      </w:r>
      <w:r>
        <w:rPr>
          <w:rtl/>
          <w:lang w:bidi="fa-IR"/>
        </w:rPr>
        <w:t>پست</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آورده</w:t>
      </w:r>
      <w:r w:rsidR="00101BC1">
        <w:rPr>
          <w:rtl/>
          <w:lang w:bidi="fa-IR"/>
        </w:rPr>
        <w:t xml:space="preserve"> </w:t>
      </w:r>
      <w:r>
        <w:rPr>
          <w:rtl/>
          <w:lang w:bidi="fa-IR"/>
        </w:rPr>
        <w:t>سارد</w:t>
      </w:r>
      <w:r w:rsidR="00101BC1">
        <w:rPr>
          <w:rtl/>
          <w:lang w:bidi="fa-IR"/>
        </w:rPr>
        <w:t xml:space="preserve">. </w:t>
      </w:r>
      <w:r>
        <w:rPr>
          <w:rtl/>
          <w:lang w:bidi="fa-IR"/>
        </w:rPr>
        <w:t>مگر</w:t>
      </w:r>
      <w:r w:rsidR="00101BC1">
        <w:rPr>
          <w:rtl/>
          <w:lang w:bidi="fa-IR"/>
        </w:rPr>
        <w:t xml:space="preserve"> </w:t>
      </w:r>
      <w:r>
        <w:rPr>
          <w:rtl/>
          <w:lang w:bidi="fa-IR"/>
        </w:rPr>
        <w:t>نه</w:t>
      </w:r>
      <w:r w:rsidR="00101BC1">
        <w:rPr>
          <w:rtl/>
          <w:lang w:bidi="fa-IR"/>
        </w:rPr>
        <w:t xml:space="preserve"> </w:t>
      </w:r>
      <w:r>
        <w:rPr>
          <w:rtl/>
          <w:lang w:bidi="fa-IR"/>
        </w:rPr>
        <w:t>آنكه</w:t>
      </w:r>
      <w:r w:rsidR="00101BC1">
        <w:rPr>
          <w:rtl/>
          <w:lang w:bidi="fa-IR"/>
        </w:rPr>
        <w:t xml:space="preserve"> </w:t>
      </w:r>
      <w:r>
        <w:rPr>
          <w:rtl/>
          <w:lang w:bidi="fa-IR"/>
        </w:rPr>
        <w:t>در</w:t>
      </w:r>
      <w:r w:rsidR="00101BC1">
        <w:rPr>
          <w:rtl/>
          <w:lang w:bidi="fa-IR"/>
        </w:rPr>
        <w:t xml:space="preserve"> </w:t>
      </w:r>
      <w:r>
        <w:rPr>
          <w:rtl/>
          <w:lang w:bidi="fa-IR"/>
        </w:rPr>
        <w:t>شوره</w:t>
      </w:r>
      <w:r w:rsidR="00101BC1">
        <w:rPr>
          <w:rtl/>
          <w:lang w:bidi="fa-IR"/>
        </w:rPr>
        <w:t xml:space="preserve"> </w:t>
      </w:r>
      <w:r>
        <w:rPr>
          <w:rtl/>
          <w:lang w:bidi="fa-IR"/>
        </w:rPr>
        <w:t>زار</w:t>
      </w:r>
      <w:r w:rsidR="00101BC1">
        <w:rPr>
          <w:rtl/>
          <w:lang w:bidi="fa-IR"/>
        </w:rPr>
        <w:t xml:space="preserve"> </w:t>
      </w:r>
      <w:r>
        <w:rPr>
          <w:rtl/>
          <w:lang w:bidi="fa-IR"/>
        </w:rPr>
        <w:t>تنها</w:t>
      </w:r>
      <w:r w:rsidR="00101BC1">
        <w:rPr>
          <w:rtl/>
          <w:lang w:bidi="fa-IR"/>
        </w:rPr>
        <w:t xml:space="preserve"> </w:t>
      </w:r>
      <w:r>
        <w:rPr>
          <w:rtl/>
          <w:lang w:bidi="fa-IR"/>
        </w:rPr>
        <w:t>خار</w:t>
      </w:r>
      <w:r w:rsidR="00101BC1">
        <w:rPr>
          <w:rtl/>
          <w:lang w:bidi="fa-IR"/>
        </w:rPr>
        <w:t xml:space="preserve"> </w:t>
      </w:r>
      <w:r>
        <w:rPr>
          <w:rtl/>
          <w:lang w:bidi="fa-IR"/>
        </w:rPr>
        <w:t>مى</w:t>
      </w:r>
      <w:r w:rsidR="00101BC1">
        <w:rPr>
          <w:rtl/>
          <w:lang w:bidi="fa-IR"/>
        </w:rPr>
        <w:t xml:space="preserve"> </w:t>
      </w:r>
      <w:r>
        <w:rPr>
          <w:rtl/>
          <w:lang w:bidi="fa-IR"/>
        </w:rPr>
        <w:t>رويد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آيا</w:t>
      </w:r>
      <w:r w:rsidR="00101BC1">
        <w:rPr>
          <w:rtl/>
          <w:lang w:bidi="fa-IR"/>
        </w:rPr>
        <w:t xml:space="preserve"> </w:t>
      </w:r>
      <w:r>
        <w:rPr>
          <w:rtl/>
          <w:lang w:bidi="fa-IR"/>
        </w:rPr>
        <w:t>به</w:t>
      </w:r>
      <w:r w:rsidR="00101BC1">
        <w:rPr>
          <w:rtl/>
          <w:lang w:bidi="fa-IR"/>
        </w:rPr>
        <w:t xml:space="preserve"> </w:t>
      </w:r>
      <w:r>
        <w:rPr>
          <w:rtl/>
          <w:lang w:bidi="fa-IR"/>
        </w:rPr>
        <w:t>شما</w:t>
      </w:r>
      <w:r w:rsidR="00101BC1">
        <w:rPr>
          <w:rtl/>
          <w:lang w:bidi="fa-IR"/>
        </w:rPr>
        <w:t xml:space="preserve"> </w:t>
      </w:r>
      <w:r>
        <w:rPr>
          <w:rtl/>
          <w:lang w:bidi="fa-IR"/>
        </w:rPr>
        <w:t>خبر</w:t>
      </w:r>
      <w:r w:rsidR="00101BC1">
        <w:rPr>
          <w:rtl/>
          <w:lang w:bidi="fa-IR"/>
        </w:rPr>
        <w:t xml:space="preserve"> </w:t>
      </w:r>
      <w:r>
        <w:rPr>
          <w:rtl/>
          <w:lang w:bidi="fa-IR"/>
        </w:rPr>
        <w:t>دهم</w:t>
      </w:r>
      <w:r w:rsidR="00101BC1">
        <w:rPr>
          <w:rtl/>
          <w:lang w:bidi="fa-IR"/>
        </w:rPr>
        <w:t xml:space="preserve"> </w:t>
      </w:r>
      <w:r>
        <w:rPr>
          <w:rtl/>
          <w:lang w:bidi="fa-IR"/>
        </w:rPr>
        <w:t>كه</w:t>
      </w:r>
      <w:r w:rsidR="00101BC1">
        <w:rPr>
          <w:rtl/>
          <w:lang w:bidi="fa-IR"/>
        </w:rPr>
        <w:t xml:space="preserve"> </w:t>
      </w:r>
      <w:r>
        <w:rPr>
          <w:rtl/>
          <w:lang w:bidi="fa-IR"/>
        </w:rPr>
        <w:t>شياطين</w:t>
      </w:r>
      <w:r w:rsidR="00101BC1">
        <w:rPr>
          <w:rtl/>
          <w:lang w:bidi="fa-IR"/>
        </w:rPr>
        <w:t xml:space="preserve"> </w:t>
      </w:r>
      <w:r>
        <w:rPr>
          <w:rtl/>
          <w:lang w:bidi="fa-IR"/>
        </w:rPr>
        <w:t>سراغ</w:t>
      </w:r>
      <w:r w:rsidR="00101BC1">
        <w:rPr>
          <w:rtl/>
          <w:lang w:bidi="fa-IR"/>
        </w:rPr>
        <w:t xml:space="preserve"> </w:t>
      </w:r>
      <w:r>
        <w:rPr>
          <w:rtl/>
          <w:lang w:bidi="fa-IR"/>
        </w:rPr>
        <w:t>چه</w:t>
      </w:r>
      <w:r w:rsidR="00101BC1">
        <w:rPr>
          <w:rtl/>
          <w:lang w:bidi="fa-IR"/>
        </w:rPr>
        <w:t xml:space="preserve"> </w:t>
      </w:r>
      <w:r>
        <w:rPr>
          <w:rtl/>
          <w:lang w:bidi="fa-IR"/>
        </w:rPr>
        <w:t>كسانى</w:t>
      </w:r>
      <w:r w:rsidR="00101BC1">
        <w:rPr>
          <w:rtl/>
          <w:lang w:bidi="fa-IR"/>
        </w:rPr>
        <w:t xml:space="preserve"> </w:t>
      </w:r>
      <w:r>
        <w:rPr>
          <w:rtl/>
          <w:lang w:bidi="fa-IR"/>
        </w:rPr>
        <w:t>مى</w:t>
      </w:r>
      <w:r w:rsidR="00101BC1">
        <w:rPr>
          <w:rtl/>
          <w:lang w:bidi="fa-IR"/>
        </w:rPr>
        <w:t xml:space="preserve"> </w:t>
      </w:r>
      <w:r>
        <w:rPr>
          <w:rtl/>
          <w:lang w:bidi="fa-IR"/>
        </w:rPr>
        <w:t>روند؟</w:t>
      </w:r>
      <w:r w:rsidR="00101BC1">
        <w:rPr>
          <w:rtl/>
          <w:lang w:bidi="fa-IR"/>
        </w:rPr>
        <w:t xml:space="preserve"> </w:t>
      </w:r>
      <w:r>
        <w:rPr>
          <w:rtl/>
          <w:lang w:bidi="fa-IR"/>
        </w:rPr>
        <w:t>آنان</w:t>
      </w:r>
      <w:r w:rsidR="00101BC1">
        <w:rPr>
          <w:rtl/>
          <w:lang w:bidi="fa-IR"/>
        </w:rPr>
        <w:t xml:space="preserve"> </w:t>
      </w:r>
      <w:r>
        <w:rPr>
          <w:rtl/>
          <w:lang w:bidi="fa-IR"/>
        </w:rPr>
        <w:t>نزد</w:t>
      </w:r>
      <w:r w:rsidR="00101BC1">
        <w:rPr>
          <w:rtl/>
          <w:lang w:bidi="fa-IR"/>
        </w:rPr>
        <w:t xml:space="preserve"> </w:t>
      </w:r>
      <w:r>
        <w:rPr>
          <w:rtl/>
          <w:lang w:bidi="fa-IR"/>
        </w:rPr>
        <w:t>هز</w:t>
      </w:r>
      <w:r w:rsidR="00101BC1">
        <w:rPr>
          <w:rtl/>
          <w:lang w:bidi="fa-IR"/>
        </w:rPr>
        <w:t xml:space="preserve"> </w:t>
      </w:r>
      <w:r>
        <w:rPr>
          <w:rtl/>
          <w:lang w:bidi="fa-IR"/>
        </w:rPr>
        <w:t>دروغپرداز</w:t>
      </w:r>
      <w:r w:rsidR="00101BC1">
        <w:rPr>
          <w:rtl/>
          <w:lang w:bidi="fa-IR"/>
        </w:rPr>
        <w:t xml:space="preserve"> </w:t>
      </w:r>
      <w:r>
        <w:rPr>
          <w:rtl/>
          <w:lang w:bidi="fa-IR"/>
        </w:rPr>
        <w:t>گناهكار</w:t>
      </w:r>
      <w:r w:rsidR="00101BC1">
        <w:rPr>
          <w:rtl/>
          <w:lang w:bidi="fa-IR"/>
        </w:rPr>
        <w:t xml:space="preserve"> </w:t>
      </w:r>
      <w:r>
        <w:rPr>
          <w:rtl/>
          <w:lang w:bidi="fa-IR"/>
        </w:rPr>
        <w:t>فرود</w:t>
      </w:r>
      <w:r w:rsidR="00101BC1">
        <w:rPr>
          <w:rtl/>
          <w:lang w:bidi="fa-IR"/>
        </w:rPr>
        <w:t xml:space="preserve"> </w:t>
      </w:r>
      <w:r>
        <w:rPr>
          <w:rtl/>
          <w:lang w:bidi="fa-IR"/>
        </w:rPr>
        <w:t>مى</w:t>
      </w:r>
      <w:r w:rsidR="00101BC1">
        <w:rPr>
          <w:rtl/>
          <w:lang w:bidi="fa-IR"/>
        </w:rPr>
        <w:t xml:space="preserve"> </w:t>
      </w:r>
      <w:r>
        <w:rPr>
          <w:rtl/>
          <w:lang w:bidi="fa-IR"/>
        </w:rPr>
        <w:t>آيند</w:t>
      </w:r>
      <w:r w:rsidR="00101BC1">
        <w:rPr>
          <w:rtl/>
          <w:lang w:bidi="fa-IR"/>
        </w:rPr>
        <w:t xml:space="preserve"> </w:t>
      </w:r>
      <w:r w:rsidRPr="00C53597">
        <w:rPr>
          <w:rStyle w:val="libFootnotenumChar"/>
          <w:rtl/>
        </w:rPr>
        <w:t>(183)</w:t>
      </w:r>
      <w:r w:rsidR="00101BC1">
        <w:rPr>
          <w:rtl/>
          <w:lang w:bidi="fa-IR"/>
        </w:rPr>
        <w:t xml:space="preserve"> </w:t>
      </w:r>
      <w:r>
        <w:rPr>
          <w:rtl/>
          <w:lang w:bidi="fa-IR"/>
        </w:rPr>
        <w:t>يزيد</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خواهد</w:t>
      </w:r>
      <w:r w:rsidR="00101BC1">
        <w:rPr>
          <w:rtl/>
          <w:lang w:bidi="fa-IR"/>
        </w:rPr>
        <w:t xml:space="preserve"> </w:t>
      </w:r>
      <w:r>
        <w:rPr>
          <w:rtl/>
          <w:lang w:bidi="fa-IR"/>
        </w:rPr>
        <w:t>تا</w:t>
      </w:r>
      <w:r w:rsidR="00101BC1">
        <w:rPr>
          <w:rtl/>
          <w:lang w:bidi="fa-IR"/>
        </w:rPr>
        <w:t xml:space="preserve"> </w:t>
      </w:r>
      <w:r>
        <w:rPr>
          <w:rtl/>
          <w:lang w:bidi="fa-IR"/>
        </w:rPr>
        <w:t>دستورى</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فورا</w:t>
      </w:r>
      <w:r w:rsidR="00101BC1">
        <w:rPr>
          <w:rtl/>
          <w:lang w:bidi="fa-IR"/>
        </w:rPr>
        <w:t xml:space="preserve"> </w:t>
      </w:r>
      <w:r>
        <w:rPr>
          <w:rtl/>
          <w:lang w:bidi="fa-IR"/>
        </w:rPr>
        <w:t>و</w:t>
      </w:r>
      <w:r w:rsidR="00101BC1">
        <w:rPr>
          <w:rtl/>
          <w:lang w:bidi="fa-IR"/>
        </w:rPr>
        <w:t xml:space="preserve"> </w:t>
      </w:r>
      <w:r>
        <w:rPr>
          <w:rtl/>
          <w:lang w:bidi="fa-IR"/>
        </w:rPr>
        <w:t>بلادرنگ</w:t>
      </w:r>
      <w:r w:rsidR="00101BC1">
        <w:rPr>
          <w:rtl/>
          <w:lang w:bidi="fa-IR"/>
        </w:rPr>
        <w:t xml:space="preserve"> </w:t>
      </w:r>
      <w:r>
        <w:rPr>
          <w:rtl/>
          <w:lang w:bidi="fa-IR"/>
        </w:rPr>
        <w:t>انجام</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اگر</w:t>
      </w:r>
      <w:r w:rsidR="00101BC1">
        <w:rPr>
          <w:rtl/>
          <w:lang w:bidi="fa-IR"/>
        </w:rPr>
        <w:t xml:space="preserve"> </w:t>
      </w:r>
      <w:r>
        <w:rPr>
          <w:rtl/>
          <w:lang w:bidi="fa-IR"/>
        </w:rPr>
        <w:t>بال</w:t>
      </w:r>
      <w:r w:rsidR="00101BC1">
        <w:rPr>
          <w:rtl/>
          <w:lang w:bidi="fa-IR"/>
        </w:rPr>
        <w:t xml:space="preserve"> </w:t>
      </w:r>
      <w:r>
        <w:rPr>
          <w:rtl/>
          <w:lang w:bidi="fa-IR"/>
        </w:rPr>
        <w:t>دارى</w:t>
      </w:r>
      <w:r w:rsidR="00101BC1">
        <w:rPr>
          <w:rtl/>
          <w:lang w:bidi="fa-IR"/>
        </w:rPr>
        <w:t xml:space="preserve"> </w:t>
      </w:r>
      <w:r>
        <w:rPr>
          <w:rtl/>
          <w:lang w:bidi="fa-IR"/>
        </w:rPr>
        <w:t>به</w:t>
      </w:r>
      <w:r w:rsidR="00101BC1">
        <w:rPr>
          <w:rtl/>
          <w:lang w:bidi="fa-IR"/>
        </w:rPr>
        <w:t xml:space="preserve"> </w:t>
      </w:r>
      <w:r>
        <w:rPr>
          <w:rtl/>
          <w:lang w:bidi="fa-IR"/>
        </w:rPr>
        <w:t>كمك</w:t>
      </w:r>
      <w:r w:rsidR="00101BC1">
        <w:rPr>
          <w:rtl/>
          <w:lang w:bidi="fa-IR"/>
        </w:rPr>
        <w:t xml:space="preserve"> </w:t>
      </w:r>
      <w:r>
        <w:rPr>
          <w:rtl/>
          <w:lang w:bidi="fa-IR"/>
        </w:rPr>
        <w:t>آنها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كوفه</w:t>
      </w:r>
      <w:r w:rsidR="00101BC1">
        <w:rPr>
          <w:rtl/>
          <w:lang w:bidi="fa-IR"/>
        </w:rPr>
        <w:t xml:space="preserve"> </w:t>
      </w:r>
      <w:r>
        <w:rPr>
          <w:rtl/>
          <w:lang w:bidi="fa-IR"/>
        </w:rPr>
        <w:t>پرواز</w:t>
      </w:r>
      <w:r w:rsidR="00101BC1">
        <w:rPr>
          <w:rtl/>
          <w:lang w:bidi="fa-IR"/>
        </w:rPr>
        <w:t xml:space="preserve"> </w:t>
      </w:r>
      <w:r>
        <w:rPr>
          <w:rtl/>
          <w:lang w:bidi="fa-IR"/>
        </w:rPr>
        <w:t>كن!</w:t>
      </w:r>
      <w:r w:rsidR="00101BC1">
        <w:rPr>
          <w:rtl/>
          <w:lang w:bidi="fa-IR"/>
        </w:rPr>
        <w:t xml:space="preserve">  </w:t>
      </w:r>
      <w:r w:rsidRPr="00C53597">
        <w:rPr>
          <w:rStyle w:val="libFootnotenumChar"/>
          <w:rtl/>
        </w:rPr>
        <w:t>(184)</w:t>
      </w:r>
      <w:r w:rsidR="00101BC1">
        <w:rPr>
          <w:rtl/>
          <w:lang w:bidi="fa-IR"/>
        </w:rPr>
        <w:t xml:space="preserve">. </w:t>
      </w:r>
    </w:p>
    <w:p w:rsidR="00D34FF8" w:rsidRDefault="00D34FF8" w:rsidP="00D34FF8">
      <w:pPr>
        <w:pStyle w:val="libNormal"/>
        <w:rPr>
          <w:rtl/>
          <w:lang w:bidi="fa-IR"/>
        </w:rPr>
      </w:pPr>
      <w:r>
        <w:rPr>
          <w:rtl/>
          <w:lang w:bidi="fa-IR"/>
        </w:rPr>
        <w:t>سبحان</w:t>
      </w:r>
      <w:r w:rsidR="00101BC1">
        <w:rPr>
          <w:rtl/>
          <w:lang w:bidi="fa-IR"/>
        </w:rPr>
        <w:t xml:space="preserve"> </w:t>
      </w:r>
      <w:r>
        <w:rPr>
          <w:rtl/>
          <w:lang w:bidi="fa-IR"/>
        </w:rPr>
        <w:t>الله!</w:t>
      </w:r>
      <w:r w:rsidR="00101BC1">
        <w:rPr>
          <w:rtl/>
          <w:lang w:bidi="fa-IR"/>
        </w:rPr>
        <w:t xml:space="preserve"> </w:t>
      </w:r>
      <w:r>
        <w:rPr>
          <w:rtl/>
          <w:lang w:bidi="fa-IR"/>
        </w:rPr>
        <w:t>كه</w:t>
      </w:r>
      <w:r w:rsidR="00101BC1">
        <w:rPr>
          <w:rtl/>
          <w:lang w:bidi="fa-IR"/>
        </w:rPr>
        <w:t xml:space="preserve"> </w:t>
      </w:r>
      <w:r>
        <w:rPr>
          <w:rtl/>
          <w:lang w:bidi="fa-IR"/>
        </w:rPr>
        <w:t>چگونه</w:t>
      </w:r>
      <w:r w:rsidR="00101BC1">
        <w:rPr>
          <w:rtl/>
          <w:lang w:bidi="fa-IR"/>
        </w:rPr>
        <w:t xml:space="preserve"> </w:t>
      </w:r>
      <w:r>
        <w:rPr>
          <w:rtl/>
          <w:lang w:bidi="fa-IR"/>
        </w:rPr>
        <w:t>يزيد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مصداق</w:t>
      </w:r>
      <w:r w:rsidR="00101BC1">
        <w:rPr>
          <w:rtl/>
          <w:lang w:bidi="fa-IR"/>
        </w:rPr>
        <w:t xml:space="preserve"> </w:t>
      </w:r>
      <w:r>
        <w:rPr>
          <w:rtl/>
          <w:lang w:bidi="fa-IR"/>
        </w:rPr>
        <w:t>اين</w:t>
      </w:r>
      <w:r w:rsidR="00101BC1">
        <w:rPr>
          <w:rtl/>
          <w:lang w:bidi="fa-IR"/>
        </w:rPr>
        <w:t xml:space="preserve"> </w:t>
      </w:r>
      <w:r>
        <w:rPr>
          <w:rtl/>
          <w:lang w:bidi="fa-IR"/>
        </w:rPr>
        <w:t>آيه</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گيرند</w:t>
      </w:r>
      <w:r w:rsidR="00101BC1">
        <w:rPr>
          <w:rtl/>
          <w:lang w:bidi="fa-IR"/>
        </w:rPr>
        <w:t xml:space="preserve"> </w:t>
      </w:r>
      <w:r>
        <w:rPr>
          <w:rtl/>
          <w:lang w:bidi="fa-IR"/>
        </w:rPr>
        <w:t>كه:</w:t>
      </w:r>
      <w:r w:rsidR="00101BC1">
        <w:rPr>
          <w:rtl/>
          <w:lang w:bidi="fa-IR"/>
        </w:rPr>
        <w:t xml:space="preserve"> </w:t>
      </w:r>
    </w:p>
    <w:p w:rsidR="00D34FF8" w:rsidRDefault="00E2275F" w:rsidP="00E2275F">
      <w:pPr>
        <w:pStyle w:val="libNormal"/>
        <w:rPr>
          <w:rtl/>
          <w:lang w:bidi="fa-IR"/>
        </w:rPr>
      </w:pPr>
      <w:r w:rsidRPr="00E2275F">
        <w:rPr>
          <w:rStyle w:val="libAlaemChar"/>
          <w:rFonts w:eastAsia="KFGQPC Uthman Taha Naskh" w:hint="cs"/>
          <w:rtl/>
        </w:rPr>
        <w:t>(</w:t>
      </w:r>
      <w:r w:rsidRPr="00E2275F">
        <w:rPr>
          <w:rStyle w:val="libAieChar"/>
          <w:rtl/>
        </w:rPr>
        <w:t>أَلَمْ تَرَ أَنَّا أَرْسَلْنَا الشَّيَاطِينَ عَلَى الْكَافِرِينَ تَؤُزُّهُمْ أَزًّا</w:t>
      </w:r>
      <w:r w:rsidRPr="00E2275F">
        <w:rPr>
          <w:rStyle w:val="libAlaemChar"/>
          <w:rFonts w:eastAsia="KFGQPC Uthman Taha Naskh" w:hint="cs"/>
          <w:rtl/>
        </w:rPr>
        <w:t>)</w:t>
      </w:r>
      <w:r w:rsidR="00101BC1">
        <w:rPr>
          <w:rtl/>
          <w:lang w:bidi="fa-IR"/>
        </w:rPr>
        <w:t xml:space="preserve"> </w:t>
      </w:r>
      <w:r w:rsidR="00D34FF8" w:rsidRPr="00C53597">
        <w:rPr>
          <w:rStyle w:val="libFootnotenumChar"/>
          <w:rtl/>
        </w:rPr>
        <w:t>(185)</w:t>
      </w:r>
      <w:r w:rsidR="00101BC1">
        <w:rPr>
          <w:rtl/>
          <w:lang w:bidi="fa-IR"/>
        </w:rPr>
        <w:t xml:space="preserve">. </w:t>
      </w:r>
    </w:p>
    <w:p w:rsidR="00E2275F" w:rsidRDefault="00D34FF8" w:rsidP="00D34FF8">
      <w:pPr>
        <w:pStyle w:val="libNormal"/>
        <w:rPr>
          <w:rtl/>
          <w:lang w:bidi="fa-IR"/>
        </w:rPr>
      </w:pPr>
      <w:r>
        <w:rPr>
          <w:rtl/>
          <w:lang w:bidi="fa-IR"/>
        </w:rPr>
        <w:t>آيا</w:t>
      </w:r>
      <w:r w:rsidR="00101BC1">
        <w:rPr>
          <w:rtl/>
          <w:lang w:bidi="fa-IR"/>
        </w:rPr>
        <w:t xml:space="preserve"> </w:t>
      </w:r>
      <w:r>
        <w:rPr>
          <w:rtl/>
          <w:lang w:bidi="fa-IR"/>
        </w:rPr>
        <w:t>نديدى</w:t>
      </w:r>
      <w:r w:rsidR="00101BC1">
        <w:rPr>
          <w:rtl/>
          <w:lang w:bidi="fa-IR"/>
        </w:rPr>
        <w:t xml:space="preserve"> </w:t>
      </w:r>
      <w:r>
        <w:rPr>
          <w:rtl/>
          <w:lang w:bidi="fa-IR"/>
        </w:rPr>
        <w:t>كه</w:t>
      </w:r>
      <w:r w:rsidR="00101BC1">
        <w:rPr>
          <w:rtl/>
          <w:lang w:bidi="fa-IR"/>
        </w:rPr>
        <w:t xml:space="preserve"> </w:t>
      </w:r>
      <w:r>
        <w:rPr>
          <w:rtl/>
          <w:lang w:bidi="fa-IR"/>
        </w:rPr>
        <w:t>ما</w:t>
      </w:r>
      <w:r w:rsidR="00101BC1">
        <w:rPr>
          <w:rtl/>
          <w:lang w:bidi="fa-IR"/>
        </w:rPr>
        <w:t xml:space="preserve"> </w:t>
      </w:r>
      <w:r>
        <w:rPr>
          <w:rtl/>
          <w:lang w:bidi="fa-IR"/>
        </w:rPr>
        <w:t>شياطين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كافران</w:t>
      </w:r>
      <w:r w:rsidR="00101BC1">
        <w:rPr>
          <w:rtl/>
          <w:lang w:bidi="fa-IR"/>
        </w:rPr>
        <w:t xml:space="preserve"> </w:t>
      </w:r>
      <w:r>
        <w:rPr>
          <w:rtl/>
          <w:lang w:bidi="fa-IR"/>
        </w:rPr>
        <w:t>فرستاديم</w:t>
      </w:r>
      <w:r w:rsidR="00101BC1">
        <w:rPr>
          <w:rtl/>
          <w:lang w:bidi="fa-IR"/>
        </w:rPr>
        <w:t xml:space="preserve"> </w:t>
      </w:r>
      <w:r>
        <w:rPr>
          <w:rtl/>
          <w:lang w:bidi="fa-IR"/>
        </w:rPr>
        <w:t>تا</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جا</w:t>
      </w:r>
      <w:r w:rsidR="00101BC1">
        <w:rPr>
          <w:rtl/>
          <w:lang w:bidi="fa-IR"/>
        </w:rPr>
        <w:t xml:space="preserve"> </w:t>
      </w:r>
      <w:r>
        <w:rPr>
          <w:rtl/>
          <w:lang w:bidi="fa-IR"/>
        </w:rPr>
        <w:t>بكنند،</w:t>
      </w:r>
      <w:r w:rsidR="00101BC1">
        <w:rPr>
          <w:rtl/>
          <w:lang w:bidi="fa-IR"/>
        </w:rPr>
        <w:t xml:space="preserve"> </w:t>
      </w:r>
      <w:r>
        <w:rPr>
          <w:rtl/>
          <w:lang w:bidi="fa-IR"/>
        </w:rPr>
        <w:t>از</w:t>
      </w:r>
      <w:r w:rsidR="00101BC1">
        <w:rPr>
          <w:rtl/>
          <w:lang w:bidi="fa-IR"/>
        </w:rPr>
        <w:t xml:space="preserve"> </w:t>
      </w:r>
      <w:r>
        <w:rPr>
          <w:rtl/>
          <w:lang w:bidi="fa-IR"/>
        </w:rPr>
        <w:t>جا</w:t>
      </w:r>
      <w:r w:rsidR="00101BC1">
        <w:rPr>
          <w:rtl/>
          <w:lang w:bidi="fa-IR"/>
        </w:rPr>
        <w:t xml:space="preserve"> </w:t>
      </w:r>
      <w:r>
        <w:rPr>
          <w:rtl/>
          <w:lang w:bidi="fa-IR"/>
        </w:rPr>
        <w:t>كندنى</w:t>
      </w:r>
      <w:r w:rsidR="00101BC1">
        <w:rPr>
          <w:rtl/>
          <w:lang w:bidi="fa-IR"/>
        </w:rPr>
        <w:t xml:space="preserve"> </w:t>
      </w:r>
      <w:r>
        <w:rPr>
          <w:rtl/>
          <w:lang w:bidi="fa-IR"/>
        </w:rPr>
        <w:t>سخت</w:t>
      </w:r>
      <w:r w:rsidR="00101BC1">
        <w:rPr>
          <w:rtl/>
          <w:lang w:bidi="fa-IR"/>
        </w:rPr>
        <w:t xml:space="preserve">. </w:t>
      </w:r>
    </w:p>
    <w:p w:rsidR="00D34FF8" w:rsidRDefault="00E2275F" w:rsidP="00D34FF8">
      <w:pPr>
        <w:pStyle w:val="libNormal"/>
        <w:rPr>
          <w:rtl/>
          <w:lang w:bidi="fa-IR"/>
        </w:rPr>
      </w:pPr>
      <w:r>
        <w:rPr>
          <w:rtl/>
          <w:lang w:bidi="fa-IR"/>
        </w:rPr>
        <w:br w:type="page"/>
      </w:r>
    </w:p>
    <w:p w:rsidR="00D34FF8" w:rsidRDefault="00D34FF8" w:rsidP="00D34FF8">
      <w:pPr>
        <w:pStyle w:val="Heading3"/>
        <w:rPr>
          <w:rtl/>
          <w:lang w:bidi="fa-IR"/>
        </w:rPr>
      </w:pPr>
      <w:bookmarkStart w:id="98" w:name="_Toc395772993"/>
      <w:bookmarkStart w:id="99" w:name="_Toc18237525"/>
      <w:r>
        <w:rPr>
          <w:rtl/>
          <w:lang w:bidi="fa-IR"/>
        </w:rPr>
        <w:t>لبيك</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يزيد</w:t>
      </w:r>
      <w:bookmarkEnd w:id="98"/>
      <w:bookmarkEnd w:id="99"/>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ابن</w:t>
      </w:r>
      <w:r>
        <w:rPr>
          <w:rtl/>
          <w:lang w:bidi="fa-IR"/>
        </w:rPr>
        <w:t xml:space="preserve"> </w:t>
      </w:r>
      <w:r w:rsidR="00D34FF8">
        <w:rPr>
          <w:rtl/>
          <w:lang w:bidi="fa-IR"/>
        </w:rPr>
        <w:t>زياد</w:t>
      </w:r>
      <w:r>
        <w:rPr>
          <w:rtl/>
          <w:lang w:bidi="fa-IR"/>
        </w:rPr>
        <w:t xml:space="preserve"> </w:t>
      </w:r>
      <w:r w:rsidR="00D34FF8">
        <w:rPr>
          <w:rtl/>
          <w:lang w:bidi="fa-IR"/>
        </w:rPr>
        <w:t>پس</w:t>
      </w:r>
      <w:r>
        <w:rPr>
          <w:rtl/>
          <w:lang w:bidi="fa-IR"/>
        </w:rPr>
        <w:t xml:space="preserve"> </w:t>
      </w:r>
      <w:r w:rsidR="00D34FF8">
        <w:rPr>
          <w:rtl/>
          <w:lang w:bidi="fa-IR"/>
        </w:rPr>
        <w:t>از</w:t>
      </w:r>
      <w:r>
        <w:rPr>
          <w:rtl/>
          <w:lang w:bidi="fa-IR"/>
        </w:rPr>
        <w:t xml:space="preserve"> </w:t>
      </w:r>
      <w:r w:rsidR="00D34FF8">
        <w:rPr>
          <w:rtl/>
          <w:lang w:bidi="fa-IR"/>
        </w:rPr>
        <w:t>دريافت</w:t>
      </w:r>
      <w:r>
        <w:rPr>
          <w:rtl/>
          <w:lang w:bidi="fa-IR"/>
        </w:rPr>
        <w:t xml:space="preserve"> </w:t>
      </w:r>
      <w:r w:rsidR="00D34FF8">
        <w:rPr>
          <w:rtl/>
          <w:lang w:bidi="fa-IR"/>
        </w:rPr>
        <w:t>نامه</w:t>
      </w:r>
      <w:r>
        <w:rPr>
          <w:rtl/>
          <w:lang w:bidi="fa-IR"/>
        </w:rPr>
        <w:t xml:space="preserve"> </w:t>
      </w:r>
      <w:r w:rsidR="00D34FF8">
        <w:rPr>
          <w:rtl/>
          <w:lang w:bidi="fa-IR"/>
        </w:rPr>
        <w:t>يزيد،</w:t>
      </w:r>
      <w:r>
        <w:rPr>
          <w:rtl/>
          <w:lang w:bidi="fa-IR"/>
        </w:rPr>
        <w:t xml:space="preserve"> </w:t>
      </w:r>
      <w:r w:rsidR="00D34FF8">
        <w:rPr>
          <w:rtl/>
          <w:lang w:bidi="fa-IR"/>
        </w:rPr>
        <w:t>مردم</w:t>
      </w:r>
      <w:r>
        <w:rPr>
          <w:rtl/>
          <w:lang w:bidi="fa-IR"/>
        </w:rPr>
        <w:t xml:space="preserve"> </w:t>
      </w:r>
      <w:r w:rsidR="00D34FF8">
        <w:rPr>
          <w:rtl/>
          <w:lang w:bidi="fa-IR"/>
        </w:rPr>
        <w:t>بصره</w:t>
      </w:r>
      <w:r>
        <w:rPr>
          <w:rtl/>
          <w:lang w:bidi="fa-IR"/>
        </w:rPr>
        <w:t xml:space="preserve"> </w:t>
      </w:r>
      <w:r w:rsidR="00D34FF8">
        <w:rPr>
          <w:rtl/>
          <w:lang w:bidi="fa-IR"/>
        </w:rPr>
        <w:t>را</w:t>
      </w:r>
      <w:r>
        <w:rPr>
          <w:rtl/>
          <w:lang w:bidi="fa-IR"/>
        </w:rPr>
        <w:t xml:space="preserve"> </w:t>
      </w:r>
      <w:r w:rsidR="00D34FF8">
        <w:rPr>
          <w:rtl/>
          <w:lang w:bidi="fa-IR"/>
        </w:rPr>
        <w:t>فراخواند</w:t>
      </w:r>
      <w:r>
        <w:rPr>
          <w:rtl/>
          <w:lang w:bidi="fa-IR"/>
        </w:rPr>
        <w:t xml:space="preserve"> </w:t>
      </w:r>
      <w:r w:rsidR="00D34FF8">
        <w:rPr>
          <w:rtl/>
          <w:lang w:bidi="fa-IR"/>
        </w:rPr>
        <w:t>و</w:t>
      </w:r>
      <w:r>
        <w:rPr>
          <w:rtl/>
          <w:lang w:bidi="fa-IR"/>
        </w:rPr>
        <w:t xml:space="preserve"> </w:t>
      </w:r>
      <w:r w:rsidR="00D34FF8">
        <w:rPr>
          <w:rtl/>
          <w:lang w:bidi="fa-IR"/>
        </w:rPr>
        <w:t>طبق</w:t>
      </w:r>
      <w:r>
        <w:rPr>
          <w:rtl/>
          <w:lang w:bidi="fa-IR"/>
        </w:rPr>
        <w:t xml:space="preserve"> </w:t>
      </w:r>
      <w:r w:rsidR="00D34FF8">
        <w:rPr>
          <w:rtl/>
          <w:lang w:bidi="fa-IR"/>
        </w:rPr>
        <w:t>موسوم</w:t>
      </w:r>
      <w:r>
        <w:rPr>
          <w:rtl/>
          <w:lang w:bidi="fa-IR"/>
        </w:rPr>
        <w:t xml:space="preserve"> </w:t>
      </w:r>
      <w:r w:rsidR="00D34FF8">
        <w:rPr>
          <w:rtl/>
          <w:lang w:bidi="fa-IR"/>
        </w:rPr>
        <w:t>به</w:t>
      </w:r>
      <w:r>
        <w:rPr>
          <w:rtl/>
          <w:lang w:bidi="fa-IR"/>
        </w:rPr>
        <w:t xml:space="preserve"> </w:t>
      </w:r>
      <w:r w:rsidR="00D34FF8">
        <w:rPr>
          <w:rtl/>
          <w:lang w:bidi="fa-IR"/>
        </w:rPr>
        <w:t>حمد</w:t>
      </w:r>
      <w:r>
        <w:rPr>
          <w:rtl/>
          <w:lang w:bidi="fa-IR"/>
        </w:rPr>
        <w:t xml:space="preserve"> </w:t>
      </w:r>
      <w:r w:rsidR="00D34FF8">
        <w:rPr>
          <w:rtl/>
          <w:lang w:bidi="fa-IR"/>
        </w:rPr>
        <w:t>و</w:t>
      </w:r>
      <w:r>
        <w:rPr>
          <w:rtl/>
          <w:lang w:bidi="fa-IR"/>
        </w:rPr>
        <w:t xml:space="preserve"> </w:t>
      </w:r>
      <w:r w:rsidR="00D34FF8">
        <w:rPr>
          <w:rtl/>
          <w:lang w:bidi="fa-IR"/>
        </w:rPr>
        <w:t>ستايش</w:t>
      </w:r>
      <w:r>
        <w:rPr>
          <w:rtl/>
          <w:lang w:bidi="fa-IR"/>
        </w:rPr>
        <w:t xml:space="preserve"> </w:t>
      </w:r>
      <w:r w:rsidR="00D34FF8">
        <w:rPr>
          <w:rtl/>
          <w:lang w:bidi="fa-IR"/>
        </w:rPr>
        <w:t>خداوند</w:t>
      </w:r>
      <w:r>
        <w:rPr>
          <w:rtl/>
          <w:lang w:bidi="fa-IR"/>
        </w:rPr>
        <w:t xml:space="preserve"> </w:t>
      </w:r>
      <w:r w:rsidR="00D34FF8">
        <w:rPr>
          <w:rtl/>
          <w:lang w:bidi="fa-IR"/>
        </w:rPr>
        <w:t>پرداخته</w:t>
      </w:r>
      <w:r>
        <w:rPr>
          <w:rtl/>
          <w:lang w:bidi="fa-IR"/>
        </w:rPr>
        <w:t xml:space="preserve"> </w:t>
      </w:r>
      <w:r w:rsidR="00D34FF8">
        <w:rPr>
          <w:rtl/>
          <w:lang w:bidi="fa-IR"/>
        </w:rPr>
        <w:t>سپس</w:t>
      </w:r>
      <w:r>
        <w:rPr>
          <w:rtl/>
          <w:lang w:bidi="fa-IR"/>
        </w:rPr>
        <w:t xml:space="preserve"> </w:t>
      </w:r>
      <w:r w:rsidR="00D34FF8">
        <w:rPr>
          <w:rtl/>
          <w:lang w:bidi="fa-IR"/>
        </w:rPr>
        <w:t>گفت:</w:t>
      </w:r>
      <w:r>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من</w:t>
      </w:r>
      <w:r w:rsidR="00101BC1">
        <w:rPr>
          <w:rtl/>
          <w:lang w:bidi="fa-IR"/>
        </w:rPr>
        <w:t xml:space="preserve"> </w:t>
      </w:r>
      <w:r>
        <w:rPr>
          <w:rtl/>
          <w:lang w:bidi="fa-IR"/>
        </w:rPr>
        <w:t>از</w:t>
      </w:r>
      <w:r w:rsidR="00101BC1">
        <w:rPr>
          <w:rtl/>
          <w:lang w:bidi="fa-IR"/>
        </w:rPr>
        <w:t xml:space="preserve"> </w:t>
      </w:r>
      <w:r>
        <w:rPr>
          <w:rtl/>
          <w:lang w:bidi="fa-IR"/>
        </w:rPr>
        <w:t>سختى</w:t>
      </w:r>
      <w:r w:rsidR="00101BC1">
        <w:rPr>
          <w:rtl/>
          <w:lang w:bidi="fa-IR"/>
        </w:rPr>
        <w:t xml:space="preserve"> </w:t>
      </w:r>
      <w:r>
        <w:rPr>
          <w:rtl/>
          <w:lang w:bidi="fa-IR"/>
        </w:rPr>
        <w:t>هراسى</w:t>
      </w:r>
      <w:r w:rsidR="00101BC1">
        <w:rPr>
          <w:rtl/>
          <w:lang w:bidi="fa-IR"/>
        </w:rPr>
        <w:t xml:space="preserve"> </w:t>
      </w:r>
      <w:r>
        <w:rPr>
          <w:rtl/>
          <w:lang w:bidi="fa-IR"/>
        </w:rPr>
        <w:t>ندارم</w:t>
      </w:r>
      <w:r w:rsidR="00101BC1">
        <w:rPr>
          <w:rtl/>
          <w:lang w:bidi="fa-IR"/>
        </w:rPr>
        <w:t xml:space="preserve"> </w:t>
      </w:r>
      <w:r>
        <w:rPr>
          <w:rtl/>
          <w:lang w:bidi="fa-IR"/>
        </w:rPr>
        <w:t>و</w:t>
      </w:r>
      <w:r w:rsidR="00101BC1">
        <w:rPr>
          <w:rtl/>
          <w:lang w:bidi="fa-IR"/>
        </w:rPr>
        <w:t xml:space="preserve"> </w:t>
      </w:r>
      <w:r>
        <w:rPr>
          <w:rtl/>
          <w:lang w:bidi="fa-IR"/>
        </w:rPr>
        <w:t>بيدى</w:t>
      </w:r>
      <w:r w:rsidR="00101BC1">
        <w:rPr>
          <w:rtl/>
          <w:lang w:bidi="fa-IR"/>
        </w:rPr>
        <w:t xml:space="preserve"> </w:t>
      </w:r>
      <w:r>
        <w:rPr>
          <w:rtl/>
          <w:lang w:bidi="fa-IR"/>
        </w:rPr>
        <w:t>نيستم</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نسيمى</w:t>
      </w:r>
      <w:r w:rsidR="00101BC1">
        <w:rPr>
          <w:rtl/>
          <w:lang w:bidi="fa-IR"/>
        </w:rPr>
        <w:t xml:space="preserve"> </w:t>
      </w:r>
      <w:r>
        <w:rPr>
          <w:rtl/>
          <w:lang w:bidi="fa-IR"/>
        </w:rPr>
        <w:t>ضعيف</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آيم:</w:t>
      </w:r>
      <w:r w:rsidR="00101BC1">
        <w:rPr>
          <w:rtl/>
          <w:lang w:bidi="fa-IR"/>
        </w:rPr>
        <w:t xml:space="preserve"> </w:t>
      </w:r>
      <w:r>
        <w:rPr>
          <w:rtl/>
          <w:lang w:bidi="fa-IR"/>
        </w:rPr>
        <w:t>از</w:t>
      </w:r>
      <w:r w:rsidR="00101BC1">
        <w:rPr>
          <w:rtl/>
          <w:lang w:bidi="fa-IR"/>
        </w:rPr>
        <w:t xml:space="preserve"> </w:t>
      </w:r>
      <w:r>
        <w:rPr>
          <w:rtl/>
          <w:lang w:bidi="fa-IR"/>
        </w:rPr>
        <w:t>دشمنان</w:t>
      </w:r>
      <w:r w:rsidR="00101BC1">
        <w:rPr>
          <w:rtl/>
          <w:lang w:bidi="fa-IR"/>
        </w:rPr>
        <w:t xml:space="preserve"> </w:t>
      </w:r>
      <w:r>
        <w:rPr>
          <w:rtl/>
          <w:lang w:bidi="fa-IR"/>
        </w:rPr>
        <w:t>خود</w:t>
      </w:r>
      <w:r w:rsidR="00101BC1">
        <w:rPr>
          <w:rtl/>
          <w:lang w:bidi="fa-IR"/>
        </w:rPr>
        <w:t xml:space="preserve"> </w:t>
      </w:r>
      <w:r>
        <w:rPr>
          <w:rtl/>
          <w:lang w:bidi="fa-IR"/>
        </w:rPr>
        <w:t>سخت</w:t>
      </w:r>
      <w:r w:rsidR="00101BC1">
        <w:rPr>
          <w:rtl/>
          <w:lang w:bidi="fa-IR"/>
        </w:rPr>
        <w:t xml:space="preserve"> </w:t>
      </w:r>
      <w:r>
        <w:rPr>
          <w:rtl/>
          <w:lang w:bidi="fa-IR"/>
        </w:rPr>
        <w:t>انتقام</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زهرى</w:t>
      </w:r>
      <w:r w:rsidR="00101BC1">
        <w:rPr>
          <w:rtl/>
          <w:lang w:bidi="fa-IR"/>
        </w:rPr>
        <w:t xml:space="preserve"> </w:t>
      </w:r>
      <w:r>
        <w:rPr>
          <w:rtl/>
          <w:lang w:bidi="fa-IR"/>
        </w:rPr>
        <w:t>هستم</w:t>
      </w:r>
      <w:r w:rsidR="00101BC1">
        <w:rPr>
          <w:rtl/>
          <w:lang w:bidi="fa-IR"/>
        </w:rPr>
        <w:t xml:space="preserve"> </w:t>
      </w:r>
      <w:r>
        <w:rPr>
          <w:rtl/>
          <w:lang w:bidi="fa-IR"/>
        </w:rPr>
        <w:t>در</w:t>
      </w:r>
      <w:r w:rsidR="00101BC1">
        <w:rPr>
          <w:rtl/>
          <w:lang w:bidi="fa-IR"/>
        </w:rPr>
        <w:t xml:space="preserve"> </w:t>
      </w:r>
      <w:r>
        <w:rPr>
          <w:rtl/>
          <w:lang w:bidi="fa-IR"/>
        </w:rPr>
        <w:t>كام</w:t>
      </w:r>
      <w:r w:rsidR="00101BC1">
        <w:rPr>
          <w:rtl/>
          <w:lang w:bidi="fa-IR"/>
        </w:rPr>
        <w:t xml:space="preserve"> </w:t>
      </w:r>
      <w:r>
        <w:rPr>
          <w:rtl/>
          <w:lang w:bidi="fa-IR"/>
        </w:rPr>
        <w:t>آنان</w:t>
      </w:r>
      <w:r w:rsidR="00101BC1">
        <w:rPr>
          <w:rtl/>
          <w:lang w:bidi="fa-IR"/>
        </w:rPr>
        <w:t xml:space="preserve">. </w:t>
      </w:r>
      <w:r>
        <w:rPr>
          <w:rtl/>
          <w:lang w:bidi="fa-IR"/>
        </w:rPr>
        <w:t>درشتى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درشتى</w:t>
      </w:r>
      <w:r w:rsidR="00101BC1">
        <w:rPr>
          <w:rtl/>
          <w:lang w:bidi="fa-IR"/>
        </w:rPr>
        <w:t xml:space="preserve"> </w:t>
      </w:r>
      <w:r>
        <w:rPr>
          <w:rtl/>
          <w:lang w:bidi="fa-IR"/>
        </w:rPr>
        <w:t>و</w:t>
      </w:r>
      <w:r w:rsidR="00101BC1">
        <w:rPr>
          <w:rtl/>
          <w:lang w:bidi="fa-IR"/>
        </w:rPr>
        <w:t xml:space="preserve"> </w:t>
      </w:r>
      <w:r>
        <w:rPr>
          <w:rtl/>
          <w:lang w:bidi="fa-IR"/>
        </w:rPr>
        <w:t>كلوخ</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سنگ</w:t>
      </w:r>
      <w:r w:rsidR="00101BC1">
        <w:rPr>
          <w:rtl/>
          <w:lang w:bidi="fa-IR"/>
        </w:rPr>
        <w:t xml:space="preserve"> </w:t>
      </w:r>
      <w:r>
        <w:rPr>
          <w:rtl/>
          <w:lang w:bidi="fa-IR"/>
        </w:rPr>
        <w:t>پاسخ</w:t>
      </w:r>
      <w:r w:rsidR="00101BC1">
        <w:rPr>
          <w:rtl/>
          <w:lang w:bidi="fa-IR"/>
        </w:rPr>
        <w:t xml:space="preserve"> </w:t>
      </w:r>
      <w:r>
        <w:rPr>
          <w:rtl/>
          <w:lang w:bidi="fa-IR"/>
        </w:rPr>
        <w:t>مى</w:t>
      </w:r>
      <w:r w:rsidR="00101BC1">
        <w:rPr>
          <w:rtl/>
          <w:lang w:bidi="fa-IR"/>
        </w:rPr>
        <w:t xml:space="preserve"> </w:t>
      </w:r>
      <w:r>
        <w:rPr>
          <w:rtl/>
          <w:lang w:bidi="fa-IR"/>
        </w:rPr>
        <w:t>دهم</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اهل</w:t>
      </w:r>
      <w:r w:rsidR="00101BC1">
        <w:rPr>
          <w:rtl/>
          <w:lang w:bidi="fa-IR"/>
        </w:rPr>
        <w:t xml:space="preserve"> </w:t>
      </w:r>
      <w:r>
        <w:rPr>
          <w:rtl/>
          <w:lang w:bidi="fa-IR"/>
        </w:rPr>
        <w:t>بصره!</w:t>
      </w:r>
      <w:r w:rsidR="00101BC1">
        <w:rPr>
          <w:rtl/>
          <w:lang w:bidi="fa-IR"/>
        </w:rPr>
        <w:t xml:space="preserve"> </w:t>
      </w:r>
      <w:r>
        <w:rPr>
          <w:rtl/>
          <w:lang w:bidi="fa-IR"/>
        </w:rPr>
        <w:t>اميرالمؤمنين</w:t>
      </w:r>
      <w:r w:rsidR="00101BC1">
        <w:rPr>
          <w:rtl/>
          <w:lang w:bidi="fa-IR"/>
        </w:rPr>
        <w:t xml:space="preserve"> </w:t>
      </w:r>
      <w:r>
        <w:rPr>
          <w:rtl/>
          <w:lang w:bidi="fa-IR"/>
        </w:rPr>
        <w:t>(يزيد!</w:t>
      </w:r>
      <w:r w:rsidR="00101BC1">
        <w:rPr>
          <w:rtl/>
          <w:lang w:bidi="fa-IR"/>
        </w:rPr>
        <w:t xml:space="preserve"> </w:t>
      </w:r>
      <w:r>
        <w:rPr>
          <w:rtl/>
          <w:lang w:bidi="fa-IR"/>
        </w:rPr>
        <w:t>)</w:t>
      </w:r>
      <w:r w:rsidR="00101BC1">
        <w:rPr>
          <w:rtl/>
          <w:lang w:bidi="fa-IR"/>
        </w:rPr>
        <w:t xml:space="preserve"> </w:t>
      </w:r>
      <w:r>
        <w:rPr>
          <w:rtl/>
          <w:lang w:bidi="fa-IR"/>
        </w:rPr>
        <w:t>ولايت</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سپرده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بامدادان</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خواهم</w:t>
      </w:r>
      <w:r w:rsidR="00101BC1">
        <w:rPr>
          <w:rtl/>
          <w:lang w:bidi="fa-IR"/>
        </w:rPr>
        <w:t xml:space="preserve"> </w:t>
      </w:r>
      <w:r>
        <w:rPr>
          <w:rtl/>
          <w:lang w:bidi="fa-IR"/>
        </w:rPr>
        <w:t>شتافت،</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رفتنم،</w:t>
      </w:r>
      <w:r w:rsidR="00101BC1">
        <w:rPr>
          <w:rtl/>
          <w:lang w:bidi="fa-IR"/>
        </w:rPr>
        <w:t xml:space="preserve"> </w:t>
      </w:r>
      <w:r>
        <w:rPr>
          <w:rtl/>
          <w:lang w:bidi="fa-IR"/>
        </w:rPr>
        <w:t>ثمان</w:t>
      </w:r>
      <w:r w:rsidR="00101BC1">
        <w:rPr>
          <w:rtl/>
          <w:lang w:bidi="fa-IR"/>
        </w:rPr>
        <w:t xml:space="preserve"> </w:t>
      </w:r>
      <w:r>
        <w:rPr>
          <w:rtl/>
          <w:lang w:bidi="fa-IR"/>
        </w:rPr>
        <w:t>بن</w:t>
      </w:r>
      <w:r w:rsidR="00101BC1">
        <w:rPr>
          <w:rtl/>
          <w:lang w:bidi="fa-IR"/>
        </w:rPr>
        <w:t xml:space="preserve"> </w:t>
      </w:r>
      <w:r>
        <w:rPr>
          <w:rtl/>
          <w:lang w:bidi="fa-IR"/>
        </w:rPr>
        <w:t>زياد</w:t>
      </w:r>
      <w:r w:rsidR="00101BC1">
        <w:rPr>
          <w:rtl/>
          <w:lang w:bidi="fa-IR"/>
        </w:rPr>
        <w:t xml:space="preserve"> </w:t>
      </w:r>
      <w:r>
        <w:rPr>
          <w:rtl/>
          <w:lang w:bidi="fa-IR"/>
        </w:rPr>
        <w:t>بن</w:t>
      </w:r>
      <w:r w:rsidR="00101BC1">
        <w:rPr>
          <w:rtl/>
          <w:lang w:bidi="fa-IR"/>
        </w:rPr>
        <w:t xml:space="preserve"> </w:t>
      </w:r>
      <w:r>
        <w:rPr>
          <w:rtl/>
          <w:lang w:bidi="fa-IR"/>
        </w:rPr>
        <w:t>ابوسفيان</w:t>
      </w:r>
      <w:r w:rsidR="00101BC1">
        <w:rPr>
          <w:rtl/>
          <w:lang w:bidi="fa-IR"/>
        </w:rPr>
        <w:t xml:space="preserve"> </w:t>
      </w:r>
      <w:r w:rsidRPr="00C53597">
        <w:rPr>
          <w:rStyle w:val="libFootnotenumChar"/>
          <w:rtl/>
        </w:rPr>
        <w:t>(186)</w:t>
      </w:r>
      <w:r w:rsidR="00101BC1">
        <w:rPr>
          <w:rtl/>
          <w:lang w:bidi="fa-IR"/>
        </w:rPr>
        <w:t xml:space="preserve"> </w:t>
      </w:r>
      <w:r>
        <w:rPr>
          <w:rtl/>
          <w:lang w:bidi="fa-IR"/>
        </w:rPr>
        <w:t>بر</w:t>
      </w:r>
      <w:r w:rsidR="00101BC1">
        <w:rPr>
          <w:rtl/>
          <w:lang w:bidi="fa-IR"/>
        </w:rPr>
        <w:t xml:space="preserve"> </w:t>
      </w:r>
      <w:r>
        <w:rPr>
          <w:rtl/>
          <w:lang w:bidi="fa-IR"/>
        </w:rPr>
        <w:t>شما</w:t>
      </w:r>
      <w:r w:rsidR="00101BC1">
        <w:rPr>
          <w:rtl/>
          <w:lang w:bidi="fa-IR"/>
        </w:rPr>
        <w:t xml:space="preserve"> </w:t>
      </w:r>
      <w:r>
        <w:rPr>
          <w:rtl/>
          <w:lang w:bidi="fa-IR"/>
        </w:rPr>
        <w:t>امير</w:t>
      </w:r>
      <w:r w:rsidR="00101BC1">
        <w:rPr>
          <w:rtl/>
          <w:lang w:bidi="fa-IR"/>
        </w:rPr>
        <w:t xml:space="preserve"> </w:t>
      </w:r>
      <w:r>
        <w:rPr>
          <w:rtl/>
          <w:lang w:bidi="fa-IR"/>
        </w:rPr>
        <w:t>خواهد</w:t>
      </w:r>
      <w:r w:rsidR="00101BC1">
        <w:rPr>
          <w:rtl/>
          <w:lang w:bidi="fa-IR"/>
        </w:rPr>
        <w:t xml:space="preserve"> </w:t>
      </w:r>
      <w:r>
        <w:rPr>
          <w:rtl/>
          <w:lang w:bidi="fa-IR"/>
        </w:rPr>
        <w:t>بود،</w:t>
      </w:r>
      <w:r w:rsidR="00101BC1">
        <w:rPr>
          <w:rtl/>
          <w:lang w:bidi="fa-IR"/>
        </w:rPr>
        <w:t xml:space="preserve"> </w:t>
      </w:r>
      <w:r>
        <w:rPr>
          <w:rtl/>
          <w:lang w:bidi="fa-IR"/>
        </w:rPr>
        <w:t>مبادا</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در</w:t>
      </w:r>
      <w:r w:rsidR="00101BC1">
        <w:rPr>
          <w:rtl/>
          <w:lang w:bidi="fa-IR"/>
        </w:rPr>
        <w:t xml:space="preserve"> </w:t>
      </w:r>
      <w:r>
        <w:rPr>
          <w:rtl/>
          <w:lang w:bidi="fa-IR"/>
        </w:rPr>
        <w:t>مخالفت</w:t>
      </w:r>
      <w:r w:rsidR="00101BC1">
        <w:rPr>
          <w:rtl/>
          <w:lang w:bidi="fa-IR"/>
        </w:rPr>
        <w:t xml:space="preserve"> </w:t>
      </w:r>
      <w:r>
        <w:rPr>
          <w:rtl/>
          <w:lang w:bidi="fa-IR"/>
        </w:rPr>
        <w:t>و</w:t>
      </w:r>
      <w:r w:rsidR="00101BC1">
        <w:rPr>
          <w:rtl/>
          <w:lang w:bidi="fa-IR"/>
        </w:rPr>
        <w:t xml:space="preserve"> </w:t>
      </w:r>
      <w:r>
        <w:rPr>
          <w:rtl/>
          <w:lang w:bidi="fa-IR"/>
        </w:rPr>
        <w:t>تضعيف</w:t>
      </w:r>
      <w:r w:rsidR="00101BC1">
        <w:rPr>
          <w:rtl/>
          <w:lang w:bidi="fa-IR"/>
        </w:rPr>
        <w:t xml:space="preserve"> </w:t>
      </w:r>
      <w:r>
        <w:rPr>
          <w:rtl/>
          <w:lang w:bidi="fa-IR"/>
        </w:rPr>
        <w:t>بر</w:t>
      </w:r>
      <w:r w:rsidR="00101BC1">
        <w:rPr>
          <w:rtl/>
          <w:lang w:bidi="fa-IR"/>
        </w:rPr>
        <w:t xml:space="preserve"> </w:t>
      </w:r>
      <w:r>
        <w:rPr>
          <w:rtl/>
          <w:lang w:bidi="fa-IR"/>
        </w:rPr>
        <w:t>آييد،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اگر</w:t>
      </w:r>
      <w:r w:rsidR="00101BC1">
        <w:rPr>
          <w:rtl/>
          <w:lang w:bidi="fa-IR"/>
        </w:rPr>
        <w:t xml:space="preserve"> </w:t>
      </w:r>
      <w:r>
        <w:rPr>
          <w:rtl/>
          <w:lang w:bidi="fa-IR"/>
        </w:rPr>
        <w:t>از</w:t>
      </w:r>
      <w:r w:rsidR="00101BC1">
        <w:rPr>
          <w:rtl/>
          <w:lang w:bidi="fa-IR"/>
        </w:rPr>
        <w:t xml:space="preserve"> </w:t>
      </w:r>
      <w:r>
        <w:rPr>
          <w:rtl/>
          <w:lang w:bidi="fa-IR"/>
        </w:rPr>
        <w:t>كسى</w:t>
      </w:r>
      <w:r w:rsidR="00101BC1">
        <w:rPr>
          <w:rtl/>
          <w:lang w:bidi="fa-IR"/>
        </w:rPr>
        <w:t xml:space="preserve"> </w:t>
      </w:r>
      <w:r>
        <w:rPr>
          <w:rtl/>
          <w:lang w:bidi="fa-IR"/>
        </w:rPr>
        <w:t>خبر</w:t>
      </w:r>
      <w:r w:rsidR="00101BC1">
        <w:rPr>
          <w:rtl/>
          <w:lang w:bidi="fa-IR"/>
        </w:rPr>
        <w:t xml:space="preserve"> </w:t>
      </w:r>
      <w:r>
        <w:rPr>
          <w:rtl/>
          <w:lang w:bidi="fa-IR"/>
        </w:rPr>
        <w:t>مخالفت</w:t>
      </w:r>
      <w:r w:rsidR="00101BC1">
        <w:rPr>
          <w:rtl/>
          <w:lang w:bidi="fa-IR"/>
        </w:rPr>
        <w:t xml:space="preserve"> </w:t>
      </w:r>
      <w:r>
        <w:rPr>
          <w:rtl/>
          <w:lang w:bidi="fa-IR"/>
        </w:rPr>
        <w:t>به</w:t>
      </w:r>
      <w:r w:rsidR="00101BC1">
        <w:rPr>
          <w:rtl/>
          <w:lang w:bidi="fa-IR"/>
        </w:rPr>
        <w:t xml:space="preserve"> </w:t>
      </w:r>
      <w:r>
        <w:rPr>
          <w:rtl/>
          <w:lang w:bidi="fa-IR"/>
        </w:rPr>
        <w:t>گوشم</w:t>
      </w:r>
      <w:r w:rsidR="00101BC1">
        <w:rPr>
          <w:rtl/>
          <w:lang w:bidi="fa-IR"/>
        </w:rPr>
        <w:t xml:space="preserve"> </w:t>
      </w:r>
      <w:r>
        <w:rPr>
          <w:rtl/>
          <w:lang w:bidi="fa-IR"/>
        </w:rPr>
        <w:t>رسد،</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خاندان</w:t>
      </w:r>
      <w:r w:rsidR="00101BC1">
        <w:rPr>
          <w:rtl/>
          <w:lang w:bidi="fa-IR"/>
        </w:rPr>
        <w:t xml:space="preserve"> </w:t>
      </w:r>
      <w:r>
        <w:rPr>
          <w:rtl/>
          <w:lang w:bidi="fa-IR"/>
        </w:rPr>
        <w:t>و</w:t>
      </w:r>
      <w:r w:rsidR="00101BC1">
        <w:rPr>
          <w:rtl/>
          <w:lang w:bidi="fa-IR"/>
        </w:rPr>
        <w:t xml:space="preserve"> </w:t>
      </w:r>
      <w:r>
        <w:rPr>
          <w:rtl/>
          <w:lang w:bidi="fa-IR"/>
        </w:rPr>
        <w:t>دوستانش</w:t>
      </w:r>
      <w:r w:rsidR="00101BC1">
        <w:rPr>
          <w:rtl/>
          <w:lang w:bidi="fa-IR"/>
        </w:rPr>
        <w:t xml:space="preserve"> </w:t>
      </w:r>
      <w:r>
        <w:rPr>
          <w:rtl/>
          <w:lang w:bidi="fa-IR"/>
        </w:rPr>
        <w:t>را</w:t>
      </w:r>
      <w:r w:rsidR="00101BC1">
        <w:rPr>
          <w:rtl/>
          <w:lang w:bidi="fa-IR"/>
        </w:rPr>
        <w:t xml:space="preserve"> </w:t>
      </w:r>
      <w:r>
        <w:rPr>
          <w:rtl/>
          <w:lang w:bidi="fa-IR"/>
        </w:rPr>
        <w:t>خواهم</w:t>
      </w:r>
      <w:r w:rsidR="00101BC1">
        <w:rPr>
          <w:rtl/>
          <w:lang w:bidi="fa-IR"/>
        </w:rPr>
        <w:t xml:space="preserve"> </w:t>
      </w:r>
      <w:r>
        <w:rPr>
          <w:rtl/>
          <w:lang w:bidi="fa-IR"/>
        </w:rPr>
        <w:t>كشت</w:t>
      </w:r>
      <w:r w:rsidR="00101BC1">
        <w:rPr>
          <w:rtl/>
          <w:lang w:bidi="fa-IR"/>
        </w:rPr>
        <w:t xml:space="preserve"> </w:t>
      </w:r>
      <w:r>
        <w:rPr>
          <w:rtl/>
          <w:lang w:bidi="fa-IR"/>
        </w:rPr>
        <w:t>(به</w:t>
      </w:r>
      <w:r w:rsidR="00101BC1">
        <w:rPr>
          <w:rtl/>
          <w:lang w:bidi="fa-IR"/>
        </w:rPr>
        <w:t xml:space="preserve"> </w:t>
      </w:r>
      <w:r>
        <w:rPr>
          <w:rtl/>
          <w:lang w:bidi="fa-IR"/>
        </w:rPr>
        <w:t>شيوه</w:t>
      </w:r>
      <w:r w:rsidR="00101BC1">
        <w:rPr>
          <w:rtl/>
          <w:lang w:bidi="fa-IR"/>
        </w:rPr>
        <w:t xml:space="preserve"> </w:t>
      </w:r>
      <w:r>
        <w:rPr>
          <w:rtl/>
          <w:lang w:bidi="fa-IR"/>
        </w:rPr>
        <w:t>سركوب</w:t>
      </w:r>
      <w:r w:rsidR="00101BC1">
        <w:rPr>
          <w:rtl/>
          <w:lang w:bidi="fa-IR"/>
        </w:rPr>
        <w:t xml:space="preserve"> </w:t>
      </w:r>
      <w:r>
        <w:rPr>
          <w:rtl/>
          <w:lang w:bidi="fa-IR"/>
        </w:rPr>
        <w:t>و</w:t>
      </w:r>
      <w:r w:rsidR="00101BC1">
        <w:rPr>
          <w:rtl/>
          <w:lang w:bidi="fa-IR"/>
        </w:rPr>
        <w:t xml:space="preserve"> </w:t>
      </w:r>
      <w:r>
        <w:rPr>
          <w:rtl/>
          <w:lang w:bidi="fa-IR"/>
        </w:rPr>
        <w:t>ارعاب</w:t>
      </w:r>
      <w:r w:rsidR="00101BC1">
        <w:rPr>
          <w:rtl/>
          <w:lang w:bidi="fa-IR"/>
        </w:rPr>
        <w:t xml:space="preserve"> </w:t>
      </w:r>
      <w:r>
        <w:rPr>
          <w:rtl/>
          <w:lang w:bidi="fa-IR"/>
        </w:rPr>
        <w:t>خوب</w:t>
      </w:r>
      <w:r w:rsidR="00101BC1">
        <w:rPr>
          <w:rtl/>
          <w:lang w:bidi="fa-IR"/>
        </w:rPr>
        <w:t xml:space="preserve"> </w:t>
      </w:r>
      <w:r>
        <w:rPr>
          <w:rtl/>
          <w:lang w:bidi="fa-IR"/>
        </w:rPr>
        <w:t>توجه</w:t>
      </w:r>
      <w:r w:rsidR="00101BC1">
        <w:rPr>
          <w:rtl/>
          <w:lang w:bidi="fa-IR"/>
        </w:rPr>
        <w:t xml:space="preserve"> </w:t>
      </w:r>
      <w:r>
        <w:rPr>
          <w:rtl/>
          <w:lang w:bidi="fa-IR"/>
        </w:rPr>
        <w:t>كنيد)</w:t>
      </w:r>
      <w:r w:rsidR="00101BC1">
        <w:rPr>
          <w:rtl/>
          <w:lang w:bidi="fa-IR"/>
        </w:rPr>
        <w:t xml:space="preserve"> </w:t>
      </w:r>
      <w:r>
        <w:rPr>
          <w:rtl/>
          <w:lang w:bidi="fa-IR"/>
        </w:rPr>
        <w:t>و</w:t>
      </w:r>
      <w:r w:rsidR="00101BC1">
        <w:rPr>
          <w:rtl/>
          <w:lang w:bidi="fa-IR"/>
        </w:rPr>
        <w:t xml:space="preserve"> </w:t>
      </w:r>
      <w:r>
        <w:rPr>
          <w:rtl/>
          <w:lang w:bidi="fa-IR"/>
        </w:rPr>
        <w:t>كمترين</w:t>
      </w:r>
      <w:r w:rsidR="00101BC1">
        <w:rPr>
          <w:rtl/>
          <w:lang w:bidi="fa-IR"/>
        </w:rPr>
        <w:t xml:space="preserve"> </w:t>
      </w:r>
      <w:r>
        <w:rPr>
          <w:rtl/>
          <w:lang w:bidi="fa-IR"/>
        </w:rPr>
        <w:t>گناهى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بزرگترين</w:t>
      </w:r>
      <w:r w:rsidR="00101BC1">
        <w:rPr>
          <w:rtl/>
          <w:lang w:bidi="fa-IR"/>
        </w:rPr>
        <w:t xml:space="preserve"> </w:t>
      </w:r>
      <w:r>
        <w:rPr>
          <w:rtl/>
          <w:lang w:bidi="fa-IR"/>
        </w:rPr>
        <w:t>مجازات</w:t>
      </w:r>
      <w:r w:rsidR="00101BC1">
        <w:rPr>
          <w:rtl/>
          <w:lang w:bidi="fa-IR"/>
        </w:rPr>
        <w:t xml:space="preserve"> </w:t>
      </w:r>
      <w:r>
        <w:rPr>
          <w:rtl/>
          <w:lang w:bidi="fa-IR"/>
        </w:rPr>
        <w:t>پاسخ</w:t>
      </w:r>
      <w:r w:rsidR="00101BC1">
        <w:rPr>
          <w:rtl/>
          <w:lang w:bidi="fa-IR"/>
        </w:rPr>
        <w:t xml:space="preserve"> </w:t>
      </w:r>
      <w:r>
        <w:rPr>
          <w:rtl/>
          <w:lang w:bidi="fa-IR"/>
        </w:rPr>
        <w:t>خواهم</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تسليم</w:t>
      </w:r>
      <w:r w:rsidR="00101BC1">
        <w:rPr>
          <w:rtl/>
          <w:lang w:bidi="fa-IR"/>
        </w:rPr>
        <w:t xml:space="preserve"> </w:t>
      </w:r>
      <w:r>
        <w:rPr>
          <w:rtl/>
          <w:lang w:bidi="fa-IR"/>
        </w:rPr>
        <w:t>كرديد</w:t>
      </w:r>
      <w:r w:rsidR="00101BC1">
        <w:rPr>
          <w:rtl/>
          <w:lang w:bidi="fa-IR"/>
        </w:rPr>
        <w:t xml:space="preserve">. </w:t>
      </w:r>
      <w:r>
        <w:rPr>
          <w:rtl/>
          <w:lang w:bidi="fa-IR"/>
        </w:rPr>
        <w:t>و</w:t>
      </w:r>
      <w:r w:rsidR="00101BC1">
        <w:rPr>
          <w:rtl/>
          <w:lang w:bidi="fa-IR"/>
        </w:rPr>
        <w:t xml:space="preserve"> </w:t>
      </w:r>
      <w:r>
        <w:rPr>
          <w:rtl/>
          <w:lang w:bidi="fa-IR"/>
        </w:rPr>
        <w:t>كمترين</w:t>
      </w:r>
      <w:r w:rsidR="00101BC1">
        <w:rPr>
          <w:rtl/>
          <w:lang w:bidi="fa-IR"/>
        </w:rPr>
        <w:t xml:space="preserve"> </w:t>
      </w:r>
      <w:r>
        <w:rPr>
          <w:rtl/>
          <w:lang w:bidi="fa-IR"/>
        </w:rPr>
        <w:t>اواى</w:t>
      </w:r>
      <w:r w:rsidR="00101BC1">
        <w:rPr>
          <w:rtl/>
          <w:lang w:bidi="fa-IR"/>
        </w:rPr>
        <w:t xml:space="preserve"> </w:t>
      </w:r>
      <w:r>
        <w:rPr>
          <w:rtl/>
          <w:lang w:bidi="fa-IR"/>
        </w:rPr>
        <w:t>مخالفى</w:t>
      </w:r>
      <w:r w:rsidR="00101BC1">
        <w:rPr>
          <w:rtl/>
          <w:lang w:bidi="fa-IR"/>
        </w:rPr>
        <w:t xml:space="preserve"> </w:t>
      </w:r>
      <w:r>
        <w:rPr>
          <w:rtl/>
          <w:lang w:bidi="fa-IR"/>
        </w:rPr>
        <w:t>شنيده</w:t>
      </w:r>
      <w:r w:rsidR="00101BC1">
        <w:rPr>
          <w:rtl/>
          <w:lang w:bidi="fa-IR"/>
        </w:rPr>
        <w:t xml:space="preserve"> </w:t>
      </w:r>
      <w:r>
        <w:rPr>
          <w:rtl/>
          <w:lang w:bidi="fa-IR"/>
        </w:rPr>
        <w:t>نشود</w:t>
      </w:r>
      <w:r w:rsidR="00101BC1">
        <w:rPr>
          <w:rtl/>
          <w:lang w:bidi="fa-IR"/>
        </w:rPr>
        <w:t xml:space="preserve">. </w:t>
      </w:r>
      <w:r>
        <w:rPr>
          <w:rtl/>
          <w:lang w:bidi="fa-IR"/>
        </w:rPr>
        <w:t>بدانيد</w:t>
      </w:r>
      <w:r w:rsidR="00101BC1">
        <w:rPr>
          <w:rtl/>
          <w:lang w:bidi="fa-IR"/>
        </w:rPr>
        <w:t xml:space="preserve"> </w:t>
      </w:r>
      <w:r>
        <w:rPr>
          <w:rtl/>
          <w:lang w:bidi="fa-IR"/>
        </w:rPr>
        <w:t>كه</w:t>
      </w:r>
      <w:r w:rsidR="00101BC1">
        <w:rPr>
          <w:rtl/>
          <w:lang w:bidi="fa-IR"/>
        </w:rPr>
        <w:t xml:space="preserve"> </w:t>
      </w:r>
      <w:r>
        <w:rPr>
          <w:rtl/>
          <w:lang w:bidi="fa-IR"/>
        </w:rPr>
        <w:t>من</w:t>
      </w:r>
      <w:r w:rsidR="00101BC1">
        <w:rPr>
          <w:rtl/>
          <w:lang w:bidi="fa-IR"/>
        </w:rPr>
        <w:t xml:space="preserve"> </w:t>
      </w:r>
      <w:r>
        <w:rPr>
          <w:rtl/>
          <w:lang w:bidi="fa-IR"/>
        </w:rPr>
        <w:t>فرزند</w:t>
      </w:r>
      <w:r w:rsidR="00101BC1">
        <w:rPr>
          <w:rtl/>
          <w:lang w:bidi="fa-IR"/>
        </w:rPr>
        <w:t xml:space="preserve"> </w:t>
      </w:r>
      <w:r>
        <w:rPr>
          <w:rtl/>
          <w:lang w:bidi="fa-IR"/>
        </w:rPr>
        <w:t>زياد</w:t>
      </w:r>
      <w:r w:rsidR="00101BC1">
        <w:rPr>
          <w:rtl/>
          <w:lang w:bidi="fa-IR"/>
        </w:rPr>
        <w:t xml:space="preserve"> </w:t>
      </w:r>
      <w:r>
        <w:rPr>
          <w:rtl/>
          <w:lang w:bidi="fa-IR"/>
        </w:rPr>
        <w:t>هستم</w:t>
      </w:r>
      <w:r w:rsidR="00101BC1">
        <w:rPr>
          <w:rtl/>
          <w:lang w:bidi="fa-IR"/>
        </w:rPr>
        <w:t xml:space="preserve"> </w:t>
      </w:r>
      <w:r>
        <w:rPr>
          <w:rtl/>
          <w:lang w:bidi="fa-IR"/>
        </w:rPr>
        <w:t>و</w:t>
      </w:r>
      <w:r w:rsidR="00101BC1">
        <w:rPr>
          <w:rtl/>
          <w:lang w:bidi="fa-IR"/>
        </w:rPr>
        <w:t xml:space="preserve"> </w:t>
      </w:r>
      <w:r>
        <w:rPr>
          <w:rtl/>
          <w:lang w:bidi="fa-IR"/>
        </w:rPr>
        <w:t>شبيه</w:t>
      </w:r>
      <w:r w:rsidR="00101BC1">
        <w:rPr>
          <w:rtl/>
          <w:lang w:bidi="fa-IR"/>
        </w:rPr>
        <w:t xml:space="preserve"> </w:t>
      </w:r>
      <w:r>
        <w:rPr>
          <w:rtl/>
          <w:lang w:bidi="fa-IR"/>
        </w:rPr>
        <w:t>ترين</w:t>
      </w:r>
      <w:r w:rsidR="00101BC1">
        <w:rPr>
          <w:rtl/>
          <w:lang w:bidi="fa-IR"/>
        </w:rPr>
        <w:t xml:space="preserve"> </w:t>
      </w:r>
      <w:r>
        <w:rPr>
          <w:rtl/>
          <w:lang w:bidi="fa-IR"/>
        </w:rPr>
        <w:t>فرد</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روى</w:t>
      </w:r>
      <w:r w:rsidR="00101BC1">
        <w:rPr>
          <w:rtl/>
          <w:lang w:bidi="fa-IR"/>
        </w:rPr>
        <w:t xml:space="preserve"> </w:t>
      </w:r>
      <w:r>
        <w:rPr>
          <w:rtl/>
          <w:lang w:bidi="fa-IR"/>
        </w:rPr>
        <w:t>زمين،</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مشابهت</w:t>
      </w:r>
      <w:r w:rsidR="00101BC1">
        <w:rPr>
          <w:rtl/>
          <w:lang w:bidi="fa-IR"/>
        </w:rPr>
        <w:t xml:space="preserve"> </w:t>
      </w:r>
      <w:r>
        <w:rPr>
          <w:rtl/>
          <w:lang w:bidi="fa-IR"/>
        </w:rPr>
        <w:t>و</w:t>
      </w:r>
      <w:r w:rsidR="00101BC1">
        <w:rPr>
          <w:rtl/>
          <w:lang w:bidi="fa-IR"/>
        </w:rPr>
        <w:t xml:space="preserve"> </w:t>
      </w:r>
      <w:r>
        <w:rPr>
          <w:rtl/>
          <w:lang w:bidi="fa-IR"/>
        </w:rPr>
        <w:t>يكسانى</w:t>
      </w:r>
      <w:r w:rsidR="00101BC1">
        <w:rPr>
          <w:rtl/>
          <w:lang w:bidi="fa-IR"/>
        </w:rPr>
        <w:t xml:space="preserve"> </w:t>
      </w:r>
      <w:r>
        <w:rPr>
          <w:rtl/>
          <w:lang w:bidi="fa-IR"/>
        </w:rPr>
        <w:t>هيچكس</w:t>
      </w:r>
      <w:r w:rsidR="00101BC1">
        <w:rPr>
          <w:rtl/>
          <w:lang w:bidi="fa-IR"/>
        </w:rPr>
        <w:t xml:space="preserve"> </w:t>
      </w:r>
      <w:r>
        <w:rPr>
          <w:rtl/>
          <w:lang w:bidi="fa-IR"/>
        </w:rPr>
        <w:t>با</w:t>
      </w:r>
      <w:r w:rsidR="00101BC1">
        <w:rPr>
          <w:rtl/>
          <w:lang w:bidi="fa-IR"/>
        </w:rPr>
        <w:t xml:space="preserve"> </w:t>
      </w:r>
      <w:r>
        <w:rPr>
          <w:rtl/>
          <w:lang w:bidi="fa-IR"/>
        </w:rPr>
        <w:t>من</w:t>
      </w:r>
      <w:r w:rsidR="00101BC1">
        <w:rPr>
          <w:rtl/>
          <w:lang w:bidi="fa-IR"/>
        </w:rPr>
        <w:t xml:space="preserve"> </w:t>
      </w:r>
      <w:r>
        <w:rPr>
          <w:rtl/>
          <w:lang w:bidi="fa-IR"/>
        </w:rPr>
        <w:t>شريك</w:t>
      </w:r>
      <w:r w:rsidR="00101BC1">
        <w:rPr>
          <w:rtl/>
          <w:lang w:bidi="fa-IR"/>
        </w:rPr>
        <w:t xml:space="preserve"> </w:t>
      </w:r>
      <w:r>
        <w:rPr>
          <w:rtl/>
          <w:lang w:bidi="fa-IR"/>
        </w:rPr>
        <w:t>و</w:t>
      </w:r>
      <w:r w:rsidR="00101BC1">
        <w:rPr>
          <w:rtl/>
          <w:lang w:bidi="fa-IR"/>
        </w:rPr>
        <w:t xml:space="preserve"> </w:t>
      </w:r>
      <w:r>
        <w:rPr>
          <w:rtl/>
          <w:lang w:bidi="fa-IR"/>
        </w:rPr>
        <w:t>سهيم</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r w:rsidRPr="00C53597">
        <w:rPr>
          <w:rStyle w:val="libFootnotenumChar"/>
          <w:rtl/>
        </w:rPr>
        <w:t>(187)</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خطابه</w:t>
      </w:r>
      <w:r w:rsidR="00101BC1">
        <w:rPr>
          <w:rtl/>
          <w:lang w:bidi="fa-IR"/>
        </w:rPr>
        <w:t xml:space="preserve"> </w:t>
      </w:r>
      <w:r>
        <w:rPr>
          <w:rtl/>
          <w:lang w:bidi="fa-IR"/>
        </w:rPr>
        <w:t>فوق</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كه:</w:t>
      </w:r>
      <w:r w:rsidR="00101BC1">
        <w:rPr>
          <w:rtl/>
          <w:lang w:bidi="fa-IR"/>
        </w:rPr>
        <w:t xml:space="preserve"> </w:t>
      </w:r>
    </w:p>
    <w:p w:rsidR="00D34FF8" w:rsidRDefault="00D34FF8" w:rsidP="00D34FF8">
      <w:pPr>
        <w:pStyle w:val="libNormal"/>
        <w:rPr>
          <w:rtl/>
          <w:lang w:bidi="fa-IR"/>
        </w:rPr>
      </w:pPr>
      <w:r>
        <w:rPr>
          <w:rtl/>
          <w:lang w:bidi="fa-IR"/>
        </w:rPr>
        <w:t>اولا:</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كمترين</w:t>
      </w:r>
      <w:r w:rsidR="00101BC1">
        <w:rPr>
          <w:rtl/>
          <w:lang w:bidi="fa-IR"/>
        </w:rPr>
        <w:t xml:space="preserve"> </w:t>
      </w:r>
      <w:r>
        <w:rPr>
          <w:rtl/>
          <w:lang w:bidi="fa-IR"/>
        </w:rPr>
        <w:t>اشاره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عوامل</w:t>
      </w:r>
      <w:r w:rsidR="00101BC1">
        <w:rPr>
          <w:rtl/>
          <w:lang w:bidi="fa-IR"/>
        </w:rPr>
        <w:t xml:space="preserve"> </w:t>
      </w:r>
      <w:r>
        <w:rPr>
          <w:rtl/>
          <w:lang w:bidi="fa-IR"/>
        </w:rPr>
        <w:t>اين</w:t>
      </w:r>
      <w:r w:rsidR="00101BC1">
        <w:rPr>
          <w:rtl/>
          <w:lang w:bidi="fa-IR"/>
        </w:rPr>
        <w:t xml:space="preserve"> </w:t>
      </w:r>
      <w:r>
        <w:rPr>
          <w:rtl/>
          <w:lang w:bidi="fa-IR"/>
        </w:rPr>
        <w:t>حوادث</w:t>
      </w:r>
      <w:r w:rsidR="00101BC1">
        <w:rPr>
          <w:rtl/>
          <w:lang w:bidi="fa-IR"/>
        </w:rPr>
        <w:t xml:space="preserve"> </w:t>
      </w:r>
      <w:r>
        <w:rPr>
          <w:rtl/>
          <w:lang w:bidi="fa-IR"/>
        </w:rPr>
        <w:t>ناگهانى</w:t>
      </w:r>
      <w:r w:rsidR="00101BC1">
        <w:rPr>
          <w:rtl/>
          <w:lang w:bidi="fa-IR"/>
        </w:rPr>
        <w:t xml:space="preserve"> </w:t>
      </w:r>
      <w:r>
        <w:rPr>
          <w:rtl/>
          <w:lang w:bidi="fa-IR"/>
        </w:rPr>
        <w:t>و</w:t>
      </w:r>
      <w:r w:rsidR="00101BC1">
        <w:rPr>
          <w:rtl/>
          <w:lang w:bidi="fa-IR"/>
        </w:rPr>
        <w:t xml:space="preserve"> </w:t>
      </w:r>
      <w:r>
        <w:rPr>
          <w:rtl/>
          <w:lang w:bidi="fa-IR"/>
        </w:rPr>
        <w:t>احولات</w:t>
      </w:r>
      <w:r w:rsidR="00101BC1">
        <w:rPr>
          <w:rtl/>
          <w:lang w:bidi="fa-IR"/>
        </w:rPr>
        <w:t xml:space="preserve"> </w:t>
      </w:r>
      <w:r>
        <w:rPr>
          <w:rtl/>
          <w:lang w:bidi="fa-IR"/>
        </w:rPr>
        <w:t>داخلى</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ترس</w:t>
      </w:r>
      <w:r w:rsidR="00101BC1">
        <w:rPr>
          <w:rtl/>
          <w:lang w:bidi="fa-IR"/>
        </w:rPr>
        <w:t xml:space="preserve"> </w:t>
      </w:r>
      <w:r>
        <w:rPr>
          <w:rtl/>
          <w:lang w:bidi="fa-IR"/>
        </w:rPr>
        <w:t>آگاهى</w:t>
      </w:r>
      <w:r w:rsidR="00101BC1">
        <w:rPr>
          <w:rtl/>
          <w:lang w:bidi="fa-IR"/>
        </w:rPr>
        <w:t xml:space="preserve"> </w:t>
      </w:r>
      <w:r>
        <w:rPr>
          <w:rtl/>
          <w:lang w:bidi="fa-IR"/>
        </w:rPr>
        <w:t>اهالى</w:t>
      </w:r>
      <w:r w:rsidR="00101BC1">
        <w:rPr>
          <w:rtl/>
          <w:lang w:bidi="fa-IR"/>
        </w:rPr>
        <w:t xml:space="preserve"> </w:t>
      </w:r>
      <w:r>
        <w:rPr>
          <w:rtl/>
          <w:lang w:bidi="fa-IR"/>
        </w:rPr>
        <w:t>بصره</w:t>
      </w:r>
      <w:r w:rsidR="00101BC1">
        <w:rPr>
          <w:rtl/>
          <w:lang w:bidi="fa-IR"/>
        </w:rPr>
        <w:t xml:space="preserve"> </w:t>
      </w:r>
      <w:r>
        <w:rPr>
          <w:rtl/>
          <w:lang w:bidi="fa-IR"/>
        </w:rPr>
        <w:t>و</w:t>
      </w:r>
      <w:r w:rsidR="00101BC1">
        <w:rPr>
          <w:rtl/>
          <w:lang w:bidi="fa-IR"/>
        </w:rPr>
        <w:t xml:space="preserve"> </w:t>
      </w:r>
      <w:r>
        <w:rPr>
          <w:rtl/>
          <w:lang w:bidi="fa-IR"/>
        </w:rPr>
        <w:t>شورش</w:t>
      </w:r>
      <w:r w:rsidR="00101BC1">
        <w:rPr>
          <w:rtl/>
          <w:lang w:bidi="fa-IR"/>
        </w:rPr>
        <w:t xml:space="preserve"> </w:t>
      </w:r>
      <w:r>
        <w:rPr>
          <w:rtl/>
          <w:lang w:bidi="fa-IR"/>
        </w:rPr>
        <w:t>عليه</w:t>
      </w:r>
      <w:r w:rsidR="00101BC1">
        <w:rPr>
          <w:rtl/>
          <w:lang w:bidi="fa-IR"/>
        </w:rPr>
        <w:t xml:space="preserve"> </w:t>
      </w:r>
      <w:r>
        <w:rPr>
          <w:rtl/>
          <w:lang w:bidi="fa-IR"/>
        </w:rPr>
        <w:t>برادرش،</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ثانيا:</w:t>
      </w:r>
      <w:r w:rsidR="00101BC1">
        <w:rPr>
          <w:rtl/>
          <w:lang w:bidi="fa-IR"/>
        </w:rPr>
        <w:t xml:space="preserve"> </w:t>
      </w:r>
      <w:r>
        <w:rPr>
          <w:rtl/>
          <w:lang w:bidi="fa-IR"/>
        </w:rPr>
        <w:t>سعى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با</w:t>
      </w:r>
      <w:r w:rsidR="00101BC1">
        <w:rPr>
          <w:rtl/>
          <w:lang w:bidi="fa-IR"/>
        </w:rPr>
        <w:t xml:space="preserve"> </w:t>
      </w:r>
      <w:r>
        <w:rPr>
          <w:rtl/>
          <w:lang w:bidi="fa-IR"/>
        </w:rPr>
        <w:t>شيوه</w:t>
      </w:r>
      <w:r w:rsidR="00101BC1">
        <w:rPr>
          <w:rtl/>
          <w:lang w:bidi="fa-IR"/>
        </w:rPr>
        <w:t xml:space="preserve"> </w:t>
      </w:r>
      <w:r>
        <w:rPr>
          <w:rtl/>
          <w:lang w:bidi="fa-IR"/>
        </w:rPr>
        <w:t>هاى</w:t>
      </w:r>
      <w:r w:rsidR="00101BC1">
        <w:rPr>
          <w:rtl/>
          <w:lang w:bidi="fa-IR"/>
        </w:rPr>
        <w:t xml:space="preserve"> </w:t>
      </w:r>
      <w:r>
        <w:rPr>
          <w:rtl/>
          <w:lang w:bidi="fa-IR"/>
        </w:rPr>
        <w:t>روانى</w:t>
      </w:r>
      <w:r w:rsidR="00101BC1">
        <w:rPr>
          <w:rtl/>
          <w:lang w:bidi="fa-IR"/>
        </w:rPr>
        <w:t xml:space="preserve"> </w:t>
      </w:r>
      <w:r>
        <w:rPr>
          <w:rtl/>
          <w:lang w:bidi="fa-IR"/>
        </w:rPr>
        <w:t>و</w:t>
      </w:r>
      <w:r w:rsidR="00101BC1">
        <w:rPr>
          <w:rtl/>
          <w:lang w:bidi="fa-IR"/>
        </w:rPr>
        <w:t xml:space="preserve"> </w:t>
      </w:r>
      <w:r>
        <w:rPr>
          <w:rtl/>
          <w:lang w:bidi="fa-IR"/>
        </w:rPr>
        <w:t>حمله</w:t>
      </w:r>
      <w:r w:rsidR="00101BC1">
        <w:rPr>
          <w:rtl/>
          <w:lang w:bidi="fa-IR"/>
        </w:rPr>
        <w:t xml:space="preserve"> </w:t>
      </w:r>
      <w:r>
        <w:rPr>
          <w:rtl/>
          <w:lang w:bidi="fa-IR"/>
        </w:rPr>
        <w:t>هاى</w:t>
      </w:r>
      <w:r w:rsidR="00101BC1">
        <w:rPr>
          <w:rtl/>
          <w:lang w:bidi="fa-IR"/>
        </w:rPr>
        <w:t xml:space="preserve"> </w:t>
      </w:r>
      <w:r>
        <w:rPr>
          <w:rtl/>
          <w:lang w:bidi="fa-IR"/>
        </w:rPr>
        <w:t>روحى،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مرعوب</w:t>
      </w:r>
      <w:r w:rsidR="00101BC1">
        <w:rPr>
          <w:rtl/>
          <w:lang w:bidi="fa-IR"/>
        </w:rPr>
        <w:t xml:space="preserve"> </w:t>
      </w:r>
      <w:r>
        <w:rPr>
          <w:rtl/>
          <w:lang w:bidi="fa-IR"/>
        </w:rPr>
        <w:t>كند</w:t>
      </w:r>
      <w:r w:rsidR="00101BC1">
        <w:rPr>
          <w:rtl/>
          <w:lang w:bidi="fa-IR"/>
        </w:rPr>
        <w:t xml:space="preserve"> </w:t>
      </w:r>
      <w:r>
        <w:rPr>
          <w:rtl/>
          <w:lang w:bidi="fa-IR"/>
        </w:rPr>
        <w:t>لذا</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مكر</w:t>
      </w:r>
      <w:r w:rsidR="00101BC1">
        <w:rPr>
          <w:rtl/>
          <w:lang w:bidi="fa-IR"/>
        </w:rPr>
        <w:t xml:space="preserve"> </w:t>
      </w:r>
      <w:r>
        <w:rPr>
          <w:rtl/>
          <w:lang w:bidi="fa-IR"/>
        </w:rPr>
        <w:t>و</w:t>
      </w:r>
      <w:r w:rsidR="00101BC1">
        <w:rPr>
          <w:rtl/>
          <w:lang w:bidi="fa-IR"/>
        </w:rPr>
        <w:t xml:space="preserve"> </w:t>
      </w:r>
      <w:r>
        <w:rPr>
          <w:rtl/>
          <w:lang w:bidi="fa-IR"/>
        </w:rPr>
        <w:t>نيرنگ</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هراساند</w:t>
      </w:r>
      <w:r w:rsidR="00101BC1">
        <w:rPr>
          <w:rtl/>
          <w:lang w:bidi="fa-IR"/>
        </w:rPr>
        <w:t xml:space="preserve">. </w:t>
      </w:r>
      <w:r>
        <w:rPr>
          <w:rtl/>
          <w:lang w:bidi="fa-IR"/>
        </w:rPr>
        <w:t>و</w:t>
      </w:r>
      <w:r w:rsidR="00101BC1">
        <w:rPr>
          <w:rtl/>
          <w:lang w:bidi="fa-IR"/>
        </w:rPr>
        <w:t xml:space="preserve"> </w:t>
      </w:r>
      <w:r>
        <w:rPr>
          <w:rtl/>
          <w:lang w:bidi="fa-IR"/>
        </w:rPr>
        <w:t>كينه</w:t>
      </w:r>
      <w:r w:rsidR="00101BC1">
        <w:rPr>
          <w:rtl/>
          <w:lang w:bidi="fa-IR"/>
        </w:rPr>
        <w:t xml:space="preserve"> </w:t>
      </w:r>
      <w:r>
        <w:rPr>
          <w:rtl/>
          <w:lang w:bidi="fa-IR"/>
        </w:rPr>
        <w:t>توزى</w:t>
      </w:r>
      <w:r w:rsidR="00101BC1">
        <w:rPr>
          <w:rtl/>
          <w:lang w:bidi="fa-IR"/>
        </w:rPr>
        <w:t xml:space="preserve"> </w:t>
      </w:r>
      <w:r>
        <w:rPr>
          <w:rtl/>
          <w:lang w:bidi="fa-IR"/>
        </w:rPr>
        <w:t>و</w:t>
      </w:r>
      <w:r w:rsidR="00101BC1">
        <w:rPr>
          <w:rtl/>
          <w:lang w:bidi="fa-IR"/>
        </w:rPr>
        <w:t xml:space="preserve"> </w:t>
      </w:r>
      <w:r>
        <w:rPr>
          <w:rtl/>
          <w:lang w:bidi="fa-IR"/>
        </w:rPr>
        <w:t>زهر</w:t>
      </w:r>
      <w:r w:rsidR="00101BC1">
        <w:rPr>
          <w:rtl/>
          <w:lang w:bidi="fa-IR"/>
        </w:rPr>
        <w:t xml:space="preserve"> </w:t>
      </w:r>
      <w:r>
        <w:rPr>
          <w:rtl/>
          <w:lang w:bidi="fa-IR"/>
        </w:rPr>
        <w:t>قاتل</w:t>
      </w:r>
      <w:r w:rsidR="00101BC1">
        <w:rPr>
          <w:rtl/>
          <w:lang w:bidi="fa-IR"/>
        </w:rPr>
        <w:t xml:space="preserve"> </w:t>
      </w:r>
      <w:r>
        <w:rPr>
          <w:rtl/>
          <w:lang w:bidi="fa-IR"/>
        </w:rPr>
        <w:t>بودن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رخ</w:t>
      </w:r>
      <w:r w:rsidR="00101BC1">
        <w:rPr>
          <w:rtl/>
          <w:lang w:bidi="fa-IR"/>
        </w:rPr>
        <w:t xml:space="preserve"> </w:t>
      </w:r>
      <w:r>
        <w:rPr>
          <w:rtl/>
          <w:lang w:bidi="fa-IR"/>
        </w:rPr>
        <w:t>بصريان</w:t>
      </w:r>
      <w:r w:rsidR="00101BC1">
        <w:rPr>
          <w:rtl/>
          <w:lang w:bidi="fa-IR"/>
        </w:rPr>
        <w:t xml:space="preserve"> </w:t>
      </w:r>
      <w:r>
        <w:rPr>
          <w:rtl/>
          <w:lang w:bidi="fa-IR"/>
        </w:rPr>
        <w:t>مى</w:t>
      </w:r>
      <w:r w:rsidR="00101BC1">
        <w:rPr>
          <w:rtl/>
          <w:lang w:bidi="fa-IR"/>
        </w:rPr>
        <w:t xml:space="preserve"> </w:t>
      </w:r>
      <w:r>
        <w:rPr>
          <w:rtl/>
          <w:lang w:bidi="fa-IR"/>
        </w:rPr>
        <w:t>كشد،</w:t>
      </w:r>
      <w:r w:rsidR="00101BC1">
        <w:rPr>
          <w:rtl/>
          <w:lang w:bidi="fa-IR"/>
        </w:rPr>
        <w:t xml:space="preserve"> </w:t>
      </w:r>
      <w:r>
        <w:rPr>
          <w:rtl/>
          <w:lang w:bidi="fa-IR"/>
        </w:rPr>
        <w:t>و</w:t>
      </w:r>
      <w:r w:rsidR="00101BC1">
        <w:rPr>
          <w:rtl/>
          <w:lang w:bidi="fa-IR"/>
        </w:rPr>
        <w:t xml:space="preserve"> </w:t>
      </w:r>
      <w:r>
        <w:rPr>
          <w:rtl/>
          <w:lang w:bidi="fa-IR"/>
        </w:rPr>
        <w:t>هشدار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كه</w:t>
      </w:r>
      <w:r w:rsidR="00101BC1">
        <w:rPr>
          <w:rtl/>
          <w:lang w:bidi="fa-IR"/>
        </w:rPr>
        <w:t xml:space="preserve"> </w:t>
      </w:r>
      <w:r>
        <w:rPr>
          <w:rtl/>
          <w:lang w:bidi="fa-IR"/>
        </w:rPr>
        <w:t>مبادا</w:t>
      </w:r>
      <w:r w:rsidR="00101BC1">
        <w:rPr>
          <w:rtl/>
          <w:lang w:bidi="fa-IR"/>
        </w:rPr>
        <w:t xml:space="preserve"> </w:t>
      </w:r>
      <w:r>
        <w:rPr>
          <w:rtl/>
          <w:lang w:bidi="fa-IR"/>
        </w:rPr>
        <w:t>او</w:t>
      </w:r>
      <w:r w:rsidR="00101BC1">
        <w:rPr>
          <w:rtl/>
          <w:lang w:bidi="fa-IR"/>
        </w:rPr>
        <w:t xml:space="preserve"> </w:t>
      </w:r>
      <w:r>
        <w:rPr>
          <w:rtl/>
          <w:lang w:bidi="fa-IR"/>
        </w:rPr>
        <w:t>يا</w:t>
      </w:r>
      <w:r w:rsidR="00101BC1">
        <w:rPr>
          <w:rtl/>
          <w:lang w:bidi="fa-IR"/>
        </w:rPr>
        <w:t xml:space="preserve"> </w:t>
      </w:r>
      <w:r>
        <w:rPr>
          <w:rtl/>
          <w:lang w:bidi="fa-IR"/>
        </w:rPr>
        <w:t>برادرش</w:t>
      </w:r>
      <w:r w:rsidR="00101BC1">
        <w:rPr>
          <w:rtl/>
          <w:lang w:bidi="fa-IR"/>
        </w:rPr>
        <w:t xml:space="preserve"> </w:t>
      </w:r>
      <w:r>
        <w:rPr>
          <w:rtl/>
          <w:lang w:bidi="fa-IR"/>
        </w:rPr>
        <w:t>(عثمان)</w:t>
      </w:r>
      <w:r w:rsidR="00101BC1">
        <w:rPr>
          <w:rtl/>
          <w:lang w:bidi="fa-IR"/>
        </w:rPr>
        <w:t xml:space="preserve"> </w:t>
      </w:r>
      <w:r>
        <w:rPr>
          <w:rtl/>
          <w:lang w:bidi="fa-IR"/>
        </w:rPr>
        <w:t>را</w:t>
      </w:r>
      <w:r w:rsidR="00101BC1">
        <w:rPr>
          <w:rtl/>
          <w:lang w:bidi="fa-IR"/>
        </w:rPr>
        <w:t xml:space="preserve"> </w:t>
      </w:r>
      <w:r>
        <w:rPr>
          <w:rtl/>
          <w:lang w:bidi="fa-IR"/>
        </w:rPr>
        <w:t>تحقير</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آنان</w:t>
      </w:r>
      <w:r w:rsidR="00101BC1">
        <w:rPr>
          <w:rtl/>
          <w:lang w:bidi="fa-IR"/>
        </w:rPr>
        <w:t xml:space="preserve"> </w:t>
      </w:r>
      <w:r>
        <w:rPr>
          <w:rtl/>
          <w:lang w:bidi="fa-IR"/>
        </w:rPr>
        <w:t>مخالفت</w:t>
      </w:r>
      <w:r w:rsidR="00101BC1">
        <w:rPr>
          <w:rtl/>
          <w:lang w:bidi="fa-IR"/>
        </w:rPr>
        <w:t xml:space="preserve"> </w:t>
      </w:r>
      <w:r>
        <w:rPr>
          <w:rtl/>
          <w:lang w:bidi="fa-IR"/>
        </w:rPr>
        <w:t>نمايند؛</w:t>
      </w:r>
      <w:r w:rsidR="00101BC1">
        <w:rPr>
          <w:rtl/>
          <w:lang w:bidi="fa-IR"/>
        </w:rPr>
        <w:t xml:space="preserve"> </w:t>
      </w:r>
      <w:r>
        <w:rPr>
          <w:rtl/>
          <w:lang w:bidi="fa-IR"/>
        </w:rPr>
        <w:t>زيرا</w:t>
      </w:r>
      <w:r w:rsidR="00101BC1">
        <w:rPr>
          <w:rtl/>
          <w:lang w:bidi="fa-IR"/>
        </w:rPr>
        <w:t xml:space="preserve"> </w:t>
      </w:r>
      <w:r>
        <w:rPr>
          <w:rtl/>
          <w:lang w:bidi="fa-IR"/>
        </w:rPr>
        <w:t>آنان</w:t>
      </w:r>
      <w:r w:rsidR="00101BC1">
        <w:rPr>
          <w:rtl/>
          <w:lang w:bidi="fa-IR"/>
        </w:rPr>
        <w:t xml:space="preserve"> </w:t>
      </w:r>
      <w:r>
        <w:rPr>
          <w:rtl/>
          <w:lang w:bidi="fa-IR"/>
        </w:rPr>
        <w:t>نوادگان</w:t>
      </w:r>
      <w:r w:rsidR="00101BC1">
        <w:rPr>
          <w:rtl/>
          <w:lang w:bidi="fa-IR"/>
        </w:rPr>
        <w:t xml:space="preserve"> </w:t>
      </w:r>
      <w:r>
        <w:rPr>
          <w:rtl/>
          <w:lang w:bidi="fa-IR"/>
        </w:rPr>
        <w:t>ابوسفيان</w:t>
      </w:r>
      <w:r w:rsidR="00101BC1">
        <w:rPr>
          <w:rtl/>
          <w:lang w:bidi="fa-IR"/>
        </w:rPr>
        <w:t xml:space="preserve"> </w:t>
      </w:r>
      <w:r>
        <w:rPr>
          <w:rtl/>
          <w:lang w:bidi="fa-IR"/>
        </w:rPr>
        <w:t>هستند!</w:t>
      </w:r>
      <w:r w:rsidR="00101BC1">
        <w:rPr>
          <w:rtl/>
          <w:lang w:bidi="fa-IR"/>
        </w:rPr>
        <w:t xml:space="preserve">. </w:t>
      </w:r>
    </w:p>
    <w:p w:rsidR="00D34FF8" w:rsidRDefault="00D34FF8" w:rsidP="00D34FF8">
      <w:pPr>
        <w:pStyle w:val="libNormal"/>
        <w:rPr>
          <w:rtl/>
          <w:lang w:bidi="fa-IR"/>
        </w:rPr>
      </w:pPr>
      <w:r>
        <w:rPr>
          <w:rtl/>
          <w:lang w:bidi="fa-IR"/>
        </w:rPr>
        <w:lastRenderedPageBreak/>
        <w:t>ثالثا:</w:t>
      </w:r>
      <w:r w:rsidR="00101BC1">
        <w:rPr>
          <w:rtl/>
          <w:lang w:bidi="fa-IR"/>
        </w:rPr>
        <w:t xml:space="preserve"> </w:t>
      </w:r>
      <w:r>
        <w:rPr>
          <w:rtl/>
          <w:lang w:bidi="fa-IR"/>
        </w:rPr>
        <w:t>خطابه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تفاخر</w:t>
      </w:r>
      <w:r w:rsidR="00101BC1">
        <w:rPr>
          <w:rtl/>
          <w:lang w:bidi="fa-IR"/>
        </w:rPr>
        <w:t xml:space="preserve"> </w:t>
      </w:r>
      <w:r>
        <w:rPr>
          <w:rtl/>
          <w:lang w:bidi="fa-IR"/>
        </w:rPr>
        <w:t>و</w:t>
      </w:r>
      <w:r w:rsidR="00101BC1">
        <w:rPr>
          <w:rtl/>
          <w:lang w:bidi="fa-IR"/>
        </w:rPr>
        <w:t xml:space="preserve"> </w:t>
      </w:r>
      <w:r>
        <w:rPr>
          <w:rtl/>
          <w:lang w:bidi="fa-IR"/>
        </w:rPr>
        <w:t>ياد</w:t>
      </w:r>
      <w:r w:rsidR="00101BC1">
        <w:rPr>
          <w:rtl/>
          <w:lang w:bidi="fa-IR"/>
        </w:rPr>
        <w:t xml:space="preserve"> </w:t>
      </w:r>
      <w:r>
        <w:rPr>
          <w:rtl/>
          <w:lang w:bidi="fa-IR"/>
        </w:rPr>
        <w:t>كردن</w:t>
      </w:r>
      <w:r w:rsidR="00101BC1">
        <w:rPr>
          <w:rtl/>
          <w:lang w:bidi="fa-IR"/>
        </w:rPr>
        <w:t xml:space="preserve"> </w:t>
      </w:r>
      <w:r>
        <w:rPr>
          <w:rtl/>
          <w:lang w:bidi="fa-IR"/>
        </w:rPr>
        <w:t>پدر</w:t>
      </w:r>
      <w:r w:rsidR="00101BC1">
        <w:rPr>
          <w:rtl/>
          <w:lang w:bidi="fa-IR"/>
        </w:rPr>
        <w:t xml:space="preserve"> </w:t>
      </w:r>
      <w:r>
        <w:rPr>
          <w:rtl/>
          <w:lang w:bidi="fa-IR"/>
        </w:rPr>
        <w:t>پيشاهنگ</w:t>
      </w:r>
      <w:r w:rsidR="00101BC1">
        <w:rPr>
          <w:rtl/>
          <w:lang w:bidi="fa-IR"/>
        </w:rPr>
        <w:t xml:space="preserve"> </w:t>
      </w:r>
      <w:r>
        <w:rPr>
          <w:rtl/>
          <w:lang w:bidi="fa-IR"/>
        </w:rPr>
        <w:t>قتل</w:t>
      </w:r>
      <w:r w:rsidR="00101BC1">
        <w:rPr>
          <w:rtl/>
          <w:lang w:bidi="fa-IR"/>
        </w:rPr>
        <w:t xml:space="preserve"> </w:t>
      </w:r>
      <w:r>
        <w:rPr>
          <w:rtl/>
          <w:lang w:bidi="fa-IR"/>
        </w:rPr>
        <w:t>و</w:t>
      </w:r>
      <w:r w:rsidR="00101BC1">
        <w:rPr>
          <w:rtl/>
          <w:lang w:bidi="fa-IR"/>
        </w:rPr>
        <w:t xml:space="preserve"> </w:t>
      </w:r>
      <w:r>
        <w:rPr>
          <w:rtl/>
          <w:lang w:bidi="fa-IR"/>
        </w:rPr>
        <w:t>ترور</w:t>
      </w:r>
      <w:r w:rsidR="00101BC1">
        <w:rPr>
          <w:rtl/>
          <w:lang w:bidi="fa-IR"/>
        </w:rPr>
        <w:t xml:space="preserve"> </w:t>
      </w:r>
      <w:r>
        <w:rPr>
          <w:rtl/>
          <w:lang w:bidi="fa-IR"/>
        </w:rPr>
        <w:t>كه</w:t>
      </w:r>
      <w:r w:rsidR="00101BC1">
        <w:rPr>
          <w:rtl/>
          <w:lang w:bidi="fa-IR"/>
        </w:rPr>
        <w:t xml:space="preserve"> </w:t>
      </w:r>
      <w:r>
        <w:rPr>
          <w:rtl/>
          <w:lang w:bidi="fa-IR"/>
        </w:rPr>
        <w:t>تمام</w:t>
      </w:r>
      <w:r w:rsidR="00101BC1">
        <w:rPr>
          <w:rtl/>
          <w:lang w:bidi="fa-IR"/>
        </w:rPr>
        <w:t xml:space="preserve"> </w:t>
      </w:r>
      <w:r>
        <w:rPr>
          <w:rtl/>
          <w:lang w:bidi="fa-IR"/>
        </w:rPr>
        <w:t>رذايل</w:t>
      </w:r>
      <w:r w:rsidR="00101BC1">
        <w:rPr>
          <w:rtl/>
          <w:lang w:bidi="fa-IR"/>
        </w:rPr>
        <w:t xml:space="preserve"> </w:t>
      </w:r>
      <w:r>
        <w:rPr>
          <w:rtl/>
          <w:lang w:bidi="fa-IR"/>
        </w:rPr>
        <w:t>و</w:t>
      </w:r>
      <w:r w:rsidR="00101BC1">
        <w:rPr>
          <w:rtl/>
          <w:lang w:bidi="fa-IR"/>
        </w:rPr>
        <w:t xml:space="preserve"> </w:t>
      </w:r>
      <w:r>
        <w:rPr>
          <w:rtl/>
          <w:lang w:bidi="fa-IR"/>
        </w:rPr>
        <w:t>غده</w:t>
      </w:r>
      <w:r w:rsidR="00101BC1">
        <w:rPr>
          <w:rtl/>
          <w:lang w:bidi="fa-IR"/>
        </w:rPr>
        <w:t xml:space="preserve"> </w:t>
      </w:r>
      <w:r>
        <w:rPr>
          <w:rtl/>
          <w:lang w:bidi="fa-IR"/>
        </w:rPr>
        <w:t>هاى</w:t>
      </w:r>
      <w:r w:rsidR="00101BC1">
        <w:rPr>
          <w:rtl/>
          <w:lang w:bidi="fa-IR"/>
        </w:rPr>
        <w:t xml:space="preserve"> </w:t>
      </w:r>
      <w:r>
        <w:rPr>
          <w:rtl/>
          <w:lang w:bidi="fa-IR"/>
        </w:rPr>
        <w:t>پليد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منتقل</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پايان</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فرزند</w:t>
      </w:r>
      <w:r w:rsidR="00101BC1">
        <w:rPr>
          <w:rtl/>
          <w:lang w:bidi="fa-IR"/>
        </w:rPr>
        <w:t xml:space="preserve"> </w:t>
      </w:r>
      <w:r>
        <w:rPr>
          <w:rtl/>
          <w:lang w:bidi="fa-IR"/>
        </w:rPr>
        <w:t>خلف</w:t>
      </w:r>
      <w:r w:rsidR="00101BC1">
        <w:rPr>
          <w:rtl/>
          <w:lang w:bidi="fa-IR"/>
        </w:rPr>
        <w:t xml:space="preserve"> </w:t>
      </w:r>
      <w:r>
        <w:rPr>
          <w:rtl/>
          <w:lang w:bidi="fa-IR"/>
        </w:rPr>
        <w:t>همان</w:t>
      </w:r>
      <w:r w:rsidR="00101BC1">
        <w:rPr>
          <w:rtl/>
          <w:lang w:bidi="fa-IR"/>
        </w:rPr>
        <w:t xml:space="preserve"> </w:t>
      </w:r>
      <w:r>
        <w:rPr>
          <w:rtl/>
          <w:lang w:bidi="fa-IR"/>
        </w:rPr>
        <w:t>ناخلف</w:t>
      </w:r>
      <w:r w:rsidR="00101BC1">
        <w:rPr>
          <w:rtl/>
          <w:lang w:bidi="fa-IR"/>
        </w:rPr>
        <w:t xml:space="preserve"> </w:t>
      </w:r>
      <w:r>
        <w:rPr>
          <w:rtl/>
          <w:lang w:bidi="fa-IR"/>
        </w:rPr>
        <w:t>معرفى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فراموش</w:t>
      </w:r>
      <w:r w:rsidR="00101BC1">
        <w:rPr>
          <w:rtl/>
          <w:lang w:bidi="fa-IR"/>
        </w:rPr>
        <w:t xml:space="preserve"> </w:t>
      </w:r>
      <w:r>
        <w:rPr>
          <w:rtl/>
          <w:lang w:bidi="fa-IR"/>
        </w:rPr>
        <w:t>نكنيم</w:t>
      </w:r>
      <w:r w:rsidR="00101BC1">
        <w:rPr>
          <w:rtl/>
          <w:lang w:bidi="fa-IR"/>
        </w:rPr>
        <w:t xml:space="preserve"> </w:t>
      </w:r>
      <w:r>
        <w:rPr>
          <w:rtl/>
          <w:lang w:bidi="fa-IR"/>
        </w:rPr>
        <w:t>كه</w:t>
      </w:r>
      <w:r w:rsidR="00101BC1">
        <w:rPr>
          <w:rtl/>
          <w:lang w:bidi="fa-IR"/>
        </w:rPr>
        <w:t xml:space="preserve"> </w:t>
      </w:r>
      <w:r>
        <w:rPr>
          <w:rtl/>
          <w:lang w:bidi="fa-IR"/>
        </w:rPr>
        <w:t>همين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ساعتى</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ايراد</w:t>
      </w:r>
      <w:r w:rsidR="00101BC1">
        <w:rPr>
          <w:rtl/>
          <w:lang w:bidi="fa-IR"/>
        </w:rPr>
        <w:t xml:space="preserve"> </w:t>
      </w:r>
      <w:r>
        <w:rPr>
          <w:rtl/>
          <w:lang w:bidi="fa-IR"/>
        </w:rPr>
        <w:t>خطابه</w:t>
      </w:r>
      <w:r w:rsidR="00101BC1">
        <w:rPr>
          <w:rtl/>
          <w:lang w:bidi="fa-IR"/>
        </w:rPr>
        <w:t xml:space="preserve"> </w:t>
      </w:r>
      <w:r>
        <w:rPr>
          <w:rtl/>
          <w:lang w:bidi="fa-IR"/>
        </w:rPr>
        <w:t>فوق،</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مجاهدان</w:t>
      </w:r>
      <w:r w:rsidR="00101BC1">
        <w:rPr>
          <w:rtl/>
          <w:lang w:bidi="fa-IR"/>
        </w:rPr>
        <w:t xml:space="preserve"> </w:t>
      </w:r>
      <w:r>
        <w:rPr>
          <w:rtl/>
          <w:lang w:bidi="fa-IR"/>
        </w:rPr>
        <w:t>متقى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حامل</w:t>
      </w:r>
      <w:r w:rsidR="00101BC1">
        <w:rPr>
          <w:rtl/>
          <w:lang w:bidi="fa-IR"/>
        </w:rPr>
        <w:t xml:space="preserve"> </w:t>
      </w:r>
      <w:r>
        <w:rPr>
          <w:rtl/>
          <w:lang w:bidi="fa-IR"/>
        </w:rPr>
        <w:t>نامه</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رؤ</w:t>
      </w:r>
      <w:r w:rsidR="00101BC1">
        <w:rPr>
          <w:rtl/>
          <w:lang w:bidi="fa-IR"/>
        </w:rPr>
        <w:t xml:space="preserve"> </w:t>
      </w:r>
      <w:r>
        <w:rPr>
          <w:rtl/>
          <w:lang w:bidi="fa-IR"/>
        </w:rPr>
        <w:t>ساى</w:t>
      </w:r>
      <w:r w:rsidR="00101BC1">
        <w:rPr>
          <w:rtl/>
          <w:lang w:bidi="fa-IR"/>
        </w:rPr>
        <w:t xml:space="preserve"> </w:t>
      </w:r>
      <w:r>
        <w:rPr>
          <w:rtl/>
          <w:lang w:bidi="fa-IR"/>
        </w:rPr>
        <w:t>پنجگانه</w:t>
      </w:r>
      <w:r w:rsidR="00101BC1">
        <w:rPr>
          <w:rtl/>
          <w:lang w:bidi="fa-IR"/>
        </w:rPr>
        <w:t xml:space="preserve"> </w:t>
      </w:r>
      <w:r w:rsidRPr="00C53597">
        <w:rPr>
          <w:rStyle w:val="libFootnotenumChar"/>
          <w:rtl/>
        </w:rPr>
        <w:t>(188)</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رساند؛</w:t>
      </w:r>
      <w:r w:rsidR="00101BC1">
        <w:rPr>
          <w:rtl/>
          <w:lang w:bidi="fa-IR"/>
        </w:rPr>
        <w:t xml:space="preserve"> </w:t>
      </w:r>
      <w:r>
        <w:rPr>
          <w:rtl/>
          <w:lang w:bidi="fa-IR"/>
        </w:rPr>
        <w:t>زيرا</w:t>
      </w:r>
      <w:r w:rsidR="00101BC1">
        <w:rPr>
          <w:rtl/>
          <w:lang w:bidi="fa-IR"/>
        </w:rPr>
        <w:t xml:space="preserve"> </w:t>
      </w:r>
      <w:r>
        <w:rPr>
          <w:rtl/>
          <w:lang w:bidi="fa-IR"/>
        </w:rPr>
        <w:t>منذر</w:t>
      </w:r>
      <w:r w:rsidR="00101BC1">
        <w:rPr>
          <w:rtl/>
          <w:lang w:bidi="fa-IR"/>
        </w:rPr>
        <w:t xml:space="preserve"> </w:t>
      </w:r>
      <w:r>
        <w:rPr>
          <w:rtl/>
          <w:lang w:bidi="fa-IR"/>
        </w:rPr>
        <w:t>بن</w:t>
      </w:r>
      <w:r w:rsidR="00101BC1">
        <w:rPr>
          <w:rtl/>
          <w:lang w:bidi="fa-IR"/>
        </w:rPr>
        <w:t xml:space="preserve"> </w:t>
      </w:r>
      <w:r>
        <w:rPr>
          <w:rtl/>
          <w:lang w:bidi="fa-IR"/>
        </w:rPr>
        <w:t>الجارود</w:t>
      </w:r>
      <w:r w:rsidR="00101BC1">
        <w:rPr>
          <w:rtl/>
          <w:lang w:bidi="fa-IR"/>
        </w:rPr>
        <w:t xml:space="preserve"> </w:t>
      </w:r>
      <w:r>
        <w:rPr>
          <w:rtl/>
          <w:lang w:bidi="fa-IR"/>
        </w:rPr>
        <w:t>پنجمين</w:t>
      </w:r>
      <w:r w:rsidR="00101BC1">
        <w:rPr>
          <w:rtl/>
          <w:lang w:bidi="fa-IR"/>
        </w:rPr>
        <w:t xml:space="preserve"> </w:t>
      </w:r>
      <w:r>
        <w:rPr>
          <w:rtl/>
          <w:lang w:bidi="fa-IR"/>
        </w:rPr>
        <w:t>رئيسى</w:t>
      </w:r>
      <w:r w:rsidR="00101BC1">
        <w:rPr>
          <w:rtl/>
          <w:lang w:bidi="fa-IR"/>
        </w:rPr>
        <w:t xml:space="preserve"> </w:t>
      </w:r>
      <w:r>
        <w:rPr>
          <w:rtl/>
          <w:lang w:bidi="fa-IR"/>
        </w:rPr>
        <w:t>كه</w:t>
      </w:r>
      <w:r w:rsidR="00101BC1">
        <w:rPr>
          <w:rtl/>
          <w:lang w:bidi="fa-IR"/>
        </w:rPr>
        <w:t xml:space="preserve"> </w:t>
      </w:r>
      <w:r>
        <w:rPr>
          <w:rtl/>
          <w:lang w:bidi="fa-IR"/>
        </w:rPr>
        <w:t>نامه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او</w:t>
      </w:r>
      <w:r w:rsidR="00101BC1">
        <w:rPr>
          <w:rtl/>
          <w:lang w:bidi="fa-IR"/>
        </w:rPr>
        <w:t xml:space="preserve"> </w:t>
      </w:r>
      <w:r>
        <w:rPr>
          <w:rtl/>
          <w:lang w:bidi="fa-IR"/>
        </w:rPr>
        <w:t>روانه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بخاطر</w:t>
      </w:r>
      <w:r w:rsidR="00101BC1">
        <w:rPr>
          <w:rtl/>
          <w:lang w:bidi="fa-IR"/>
        </w:rPr>
        <w:t xml:space="preserve"> </w:t>
      </w:r>
      <w:r>
        <w:rPr>
          <w:rtl/>
          <w:lang w:bidi="fa-IR"/>
        </w:rPr>
        <w:t>غفلت</w:t>
      </w:r>
      <w:r w:rsidR="00101BC1">
        <w:rPr>
          <w:rtl/>
          <w:lang w:bidi="fa-IR"/>
        </w:rPr>
        <w:t xml:space="preserve"> </w:t>
      </w:r>
      <w:r>
        <w:rPr>
          <w:rtl/>
          <w:lang w:bidi="fa-IR"/>
        </w:rPr>
        <w:t>و</w:t>
      </w:r>
      <w:r w:rsidR="00101BC1">
        <w:rPr>
          <w:rtl/>
          <w:lang w:bidi="fa-IR"/>
        </w:rPr>
        <w:t xml:space="preserve"> </w:t>
      </w:r>
      <w:r>
        <w:rPr>
          <w:rtl/>
          <w:lang w:bidi="fa-IR"/>
        </w:rPr>
        <w:t>بينش</w:t>
      </w:r>
      <w:r w:rsidR="00101BC1">
        <w:rPr>
          <w:rtl/>
          <w:lang w:bidi="fa-IR"/>
        </w:rPr>
        <w:t xml:space="preserve"> </w:t>
      </w:r>
      <w:r>
        <w:rPr>
          <w:rtl/>
          <w:lang w:bidi="fa-IR"/>
        </w:rPr>
        <w:t>ضعيف</w:t>
      </w:r>
      <w:r w:rsidR="00101BC1">
        <w:rPr>
          <w:rtl/>
          <w:lang w:bidi="fa-IR"/>
        </w:rPr>
        <w:t xml:space="preserve"> </w:t>
      </w:r>
      <w:r>
        <w:rPr>
          <w:rtl/>
          <w:lang w:bidi="fa-IR"/>
        </w:rPr>
        <w:t>خود</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دسيسه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براى</w:t>
      </w:r>
      <w:r w:rsidR="00101BC1">
        <w:rPr>
          <w:rtl/>
          <w:lang w:bidi="fa-IR"/>
        </w:rPr>
        <w:t xml:space="preserve"> </w:t>
      </w:r>
      <w:r>
        <w:rPr>
          <w:rtl/>
          <w:lang w:bidi="fa-IR"/>
        </w:rPr>
        <w:t>آزمايش</w:t>
      </w:r>
      <w:r w:rsidR="00101BC1">
        <w:rPr>
          <w:rtl/>
          <w:lang w:bidi="fa-IR"/>
        </w:rPr>
        <w:t xml:space="preserve"> </w:t>
      </w:r>
      <w:r>
        <w:rPr>
          <w:rtl/>
          <w:lang w:bidi="fa-IR"/>
        </w:rPr>
        <w:t>خود</w:t>
      </w:r>
      <w:r w:rsidR="00101BC1">
        <w:rPr>
          <w:rtl/>
          <w:lang w:bidi="fa-IR"/>
        </w:rPr>
        <w:t xml:space="preserve"> </w:t>
      </w:r>
      <w:r>
        <w:rPr>
          <w:rtl/>
          <w:lang w:bidi="fa-IR"/>
        </w:rPr>
        <w:t>تصور</w:t>
      </w:r>
      <w:r w:rsidR="00101BC1">
        <w:rPr>
          <w:rtl/>
          <w:lang w:bidi="fa-IR"/>
        </w:rPr>
        <w:t xml:space="preserve"> </w:t>
      </w:r>
      <w:r>
        <w:rPr>
          <w:rtl/>
          <w:lang w:bidi="fa-IR"/>
        </w:rPr>
        <w:t>نمود!</w:t>
      </w:r>
      <w:r w:rsidR="00101BC1">
        <w:rPr>
          <w:rtl/>
          <w:lang w:bidi="fa-IR"/>
        </w:rPr>
        <w:t xml:space="preserve"> </w:t>
      </w:r>
      <w:r>
        <w:rPr>
          <w:rtl/>
          <w:lang w:bidi="fa-IR"/>
        </w:rPr>
        <w:t>لذا</w:t>
      </w:r>
      <w:r w:rsidR="00101BC1">
        <w:rPr>
          <w:rtl/>
          <w:lang w:bidi="fa-IR"/>
        </w:rPr>
        <w:t xml:space="preserve"> </w:t>
      </w:r>
      <w:r>
        <w:rPr>
          <w:rtl/>
          <w:lang w:bidi="fa-IR"/>
        </w:rPr>
        <w:t>پيك</w:t>
      </w:r>
      <w:r w:rsidR="00101BC1">
        <w:rPr>
          <w:rtl/>
          <w:lang w:bidi="fa-IR"/>
        </w:rPr>
        <w:t xml:space="preserve"> </w:t>
      </w:r>
      <w:r>
        <w:rPr>
          <w:rtl/>
          <w:lang w:bidi="fa-IR"/>
        </w:rPr>
        <w:t>را</w:t>
      </w:r>
      <w:r w:rsidR="00101BC1">
        <w:rPr>
          <w:rtl/>
          <w:lang w:bidi="fa-IR"/>
        </w:rPr>
        <w:t xml:space="preserve"> </w:t>
      </w:r>
      <w:r>
        <w:rPr>
          <w:rtl/>
          <w:lang w:bidi="fa-IR"/>
        </w:rPr>
        <w:t>تسليم</w:t>
      </w:r>
      <w:r w:rsidR="00101BC1">
        <w:rPr>
          <w:rtl/>
          <w:lang w:bidi="fa-IR"/>
        </w:rPr>
        <w:t xml:space="preserve"> </w:t>
      </w:r>
      <w:r>
        <w:rPr>
          <w:rtl/>
          <w:lang w:bidi="fa-IR"/>
        </w:rPr>
        <w:t>آن</w:t>
      </w:r>
      <w:r w:rsidR="00101BC1">
        <w:rPr>
          <w:rtl/>
          <w:lang w:bidi="fa-IR"/>
        </w:rPr>
        <w:t xml:space="preserve"> </w:t>
      </w:r>
      <w:r>
        <w:rPr>
          <w:rtl/>
          <w:lang w:bidi="fa-IR"/>
        </w:rPr>
        <w:t>نانجيب</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هم</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رسانده</w:t>
      </w:r>
      <w:r w:rsidR="00101BC1">
        <w:rPr>
          <w:rtl/>
          <w:lang w:bidi="fa-IR"/>
        </w:rPr>
        <w:t xml:space="preserve"> </w:t>
      </w:r>
      <w:r w:rsidRPr="00C53597">
        <w:rPr>
          <w:rStyle w:val="libFootnotenumChar"/>
          <w:rtl/>
        </w:rPr>
        <w:t>(189)</w:t>
      </w:r>
      <w:r w:rsidR="00544A33">
        <w:rPr>
          <w:rtl/>
          <w:lang w:bidi="fa-IR"/>
        </w:rPr>
        <w:t>،</w:t>
      </w:r>
      <w:r w:rsidR="00101BC1">
        <w:rPr>
          <w:rtl/>
          <w:lang w:bidi="fa-IR"/>
        </w:rPr>
        <w:t xml:space="preserve"> </w:t>
      </w:r>
      <w:r>
        <w:rPr>
          <w:rtl/>
          <w:lang w:bidi="fa-IR"/>
        </w:rPr>
        <w:t>ديگران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تحركى</w:t>
      </w:r>
      <w:r w:rsidR="00101BC1">
        <w:rPr>
          <w:rtl/>
          <w:lang w:bidi="fa-IR"/>
        </w:rPr>
        <w:t xml:space="preserve"> </w:t>
      </w:r>
      <w:r>
        <w:rPr>
          <w:rtl/>
          <w:lang w:bidi="fa-IR"/>
        </w:rPr>
        <w:t>عليه</w:t>
      </w:r>
      <w:r w:rsidR="00101BC1">
        <w:rPr>
          <w:rtl/>
          <w:lang w:bidi="fa-IR"/>
        </w:rPr>
        <w:t xml:space="preserve"> </w:t>
      </w:r>
      <w:r>
        <w:rPr>
          <w:rtl/>
          <w:lang w:bidi="fa-IR"/>
        </w:rPr>
        <w:t>امويان</w:t>
      </w:r>
      <w:r w:rsidR="00101BC1">
        <w:rPr>
          <w:rtl/>
          <w:lang w:bidi="fa-IR"/>
        </w:rPr>
        <w:t xml:space="preserve"> </w:t>
      </w:r>
      <w:r>
        <w:rPr>
          <w:rtl/>
          <w:lang w:bidi="fa-IR"/>
        </w:rPr>
        <w:t>و</w:t>
      </w:r>
      <w:r w:rsidR="00101BC1">
        <w:rPr>
          <w:rtl/>
          <w:lang w:bidi="fa-IR"/>
        </w:rPr>
        <w:t xml:space="preserve"> </w:t>
      </w:r>
      <w:r>
        <w:rPr>
          <w:rtl/>
          <w:lang w:bidi="fa-IR"/>
        </w:rPr>
        <w:t>حكومت</w:t>
      </w:r>
      <w:r w:rsidR="00101BC1">
        <w:rPr>
          <w:rtl/>
          <w:lang w:bidi="fa-IR"/>
        </w:rPr>
        <w:t xml:space="preserve"> </w:t>
      </w:r>
      <w:r>
        <w:rPr>
          <w:rtl/>
          <w:lang w:bidi="fa-IR"/>
        </w:rPr>
        <w:t>آنان</w:t>
      </w:r>
      <w:r w:rsidR="00101BC1">
        <w:rPr>
          <w:rtl/>
          <w:lang w:bidi="fa-IR"/>
        </w:rPr>
        <w:t xml:space="preserve"> </w:t>
      </w:r>
      <w:r>
        <w:rPr>
          <w:rtl/>
          <w:lang w:bidi="fa-IR"/>
        </w:rPr>
        <w:t>برحذر</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فرداى</w:t>
      </w:r>
      <w:r w:rsidR="00101BC1">
        <w:rPr>
          <w:rtl/>
          <w:lang w:bidi="fa-IR"/>
        </w:rPr>
        <w:t xml:space="preserve"> </w:t>
      </w:r>
      <w:r>
        <w:rPr>
          <w:rtl/>
          <w:lang w:bidi="fa-IR"/>
        </w:rPr>
        <w:t>آن</w:t>
      </w:r>
      <w:r w:rsidR="00101BC1">
        <w:rPr>
          <w:rtl/>
          <w:lang w:bidi="fa-IR"/>
        </w:rPr>
        <w:t xml:space="preserve"> </w:t>
      </w:r>
      <w:r>
        <w:rPr>
          <w:rtl/>
          <w:lang w:bidi="fa-IR"/>
        </w:rPr>
        <w:t>روز،</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همراه</w:t>
      </w:r>
      <w:r w:rsidR="00101BC1">
        <w:rPr>
          <w:rtl/>
          <w:lang w:bidi="fa-IR"/>
        </w:rPr>
        <w:t xml:space="preserve"> </w:t>
      </w:r>
      <w:r>
        <w:rPr>
          <w:rtl/>
          <w:lang w:bidi="fa-IR"/>
        </w:rPr>
        <w:t>چند</w:t>
      </w:r>
      <w:r w:rsidR="00101BC1">
        <w:rPr>
          <w:rtl/>
          <w:lang w:bidi="fa-IR"/>
        </w:rPr>
        <w:t xml:space="preserve"> </w:t>
      </w:r>
      <w:r>
        <w:rPr>
          <w:rtl/>
          <w:lang w:bidi="fa-IR"/>
        </w:rPr>
        <w:t>صد</w:t>
      </w:r>
      <w:r w:rsidR="00101BC1">
        <w:rPr>
          <w:rtl/>
          <w:lang w:bidi="fa-IR"/>
        </w:rPr>
        <w:t xml:space="preserve"> </w:t>
      </w:r>
      <w:r>
        <w:rPr>
          <w:rtl/>
          <w:lang w:bidi="fa-IR"/>
        </w:rPr>
        <w:t>تن</w:t>
      </w:r>
      <w:r w:rsidR="00101BC1">
        <w:rPr>
          <w:rtl/>
          <w:lang w:bidi="fa-IR"/>
        </w:rPr>
        <w:t xml:space="preserve"> </w:t>
      </w:r>
      <w:r>
        <w:rPr>
          <w:rtl/>
          <w:lang w:bidi="fa-IR"/>
        </w:rPr>
        <w:t>از</w:t>
      </w:r>
      <w:r w:rsidR="00101BC1">
        <w:rPr>
          <w:rtl/>
          <w:lang w:bidi="fa-IR"/>
        </w:rPr>
        <w:t xml:space="preserve"> </w:t>
      </w:r>
      <w:r>
        <w:rPr>
          <w:rtl/>
          <w:lang w:bidi="fa-IR"/>
        </w:rPr>
        <w:t>لشكريان</w:t>
      </w:r>
      <w:r w:rsidR="00101BC1">
        <w:rPr>
          <w:rtl/>
          <w:lang w:bidi="fa-IR"/>
        </w:rPr>
        <w:t xml:space="preserve"> </w:t>
      </w:r>
      <w:r>
        <w:rPr>
          <w:rtl/>
          <w:lang w:bidi="fa-IR"/>
        </w:rPr>
        <w:t>پانصد</w:t>
      </w:r>
      <w:r w:rsidR="00101BC1">
        <w:rPr>
          <w:rtl/>
          <w:lang w:bidi="fa-IR"/>
        </w:rPr>
        <w:t xml:space="preserve"> </w:t>
      </w:r>
      <w:r>
        <w:rPr>
          <w:rtl/>
          <w:lang w:bidi="fa-IR"/>
        </w:rPr>
        <w:t>تن</w:t>
      </w:r>
      <w:r w:rsidR="00101BC1">
        <w:rPr>
          <w:rtl/>
          <w:lang w:bidi="fa-IR"/>
        </w:rPr>
        <w:t xml:space="preserve"> </w:t>
      </w:r>
      <w:r>
        <w:rPr>
          <w:rtl/>
          <w:lang w:bidi="fa-IR"/>
        </w:rPr>
        <w:t>گفته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تنى</w:t>
      </w:r>
      <w:r w:rsidR="00101BC1">
        <w:rPr>
          <w:rtl/>
          <w:lang w:bidi="fa-IR"/>
        </w:rPr>
        <w:t xml:space="preserve"> </w:t>
      </w:r>
      <w:r>
        <w:rPr>
          <w:rtl/>
          <w:lang w:bidi="fa-IR"/>
        </w:rPr>
        <w:t>چند</w:t>
      </w:r>
      <w:r w:rsidR="00101BC1">
        <w:rPr>
          <w:rtl/>
          <w:lang w:bidi="fa-IR"/>
        </w:rPr>
        <w:t xml:space="preserve"> </w:t>
      </w:r>
      <w:r>
        <w:rPr>
          <w:rtl/>
          <w:lang w:bidi="fa-IR"/>
        </w:rPr>
        <w:t>از</w:t>
      </w:r>
      <w:r w:rsidR="00101BC1">
        <w:rPr>
          <w:rtl/>
          <w:lang w:bidi="fa-IR"/>
        </w:rPr>
        <w:t xml:space="preserve"> </w:t>
      </w:r>
      <w:r>
        <w:rPr>
          <w:rtl/>
          <w:lang w:bidi="fa-IR"/>
        </w:rPr>
        <w:t>شخصيتهاى</w:t>
      </w:r>
      <w:r w:rsidR="00101BC1">
        <w:rPr>
          <w:rtl/>
          <w:lang w:bidi="fa-IR"/>
        </w:rPr>
        <w:t xml:space="preserve"> </w:t>
      </w:r>
      <w:r>
        <w:rPr>
          <w:rtl/>
          <w:lang w:bidi="fa-IR"/>
        </w:rPr>
        <w:t>بصره</w:t>
      </w:r>
      <w:r w:rsidR="00101BC1">
        <w:rPr>
          <w:rtl/>
          <w:lang w:bidi="fa-IR"/>
        </w:rPr>
        <w:t xml:space="preserve"> </w:t>
      </w:r>
      <w:r>
        <w:rPr>
          <w:rtl/>
          <w:lang w:bidi="fa-IR"/>
        </w:rPr>
        <w:t>با</w:t>
      </w:r>
      <w:r w:rsidR="00101BC1">
        <w:rPr>
          <w:rtl/>
          <w:lang w:bidi="fa-IR"/>
        </w:rPr>
        <w:t xml:space="preserve"> </w:t>
      </w:r>
      <w:r>
        <w:rPr>
          <w:rtl/>
          <w:lang w:bidi="fa-IR"/>
        </w:rPr>
        <w:t>شتاب</w:t>
      </w:r>
      <w:r w:rsidR="00101BC1">
        <w:rPr>
          <w:rtl/>
          <w:lang w:bidi="fa-IR"/>
        </w:rPr>
        <w:t xml:space="preserve"> </w:t>
      </w:r>
      <w:r>
        <w:rPr>
          <w:rtl/>
          <w:lang w:bidi="fa-IR"/>
        </w:rPr>
        <w:t>راه</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پيش</w:t>
      </w:r>
      <w:r w:rsidR="00101BC1">
        <w:rPr>
          <w:rtl/>
          <w:lang w:bidi="fa-IR"/>
        </w:rPr>
        <w:t xml:space="preserve"> </w:t>
      </w:r>
      <w:r>
        <w:rPr>
          <w:rtl/>
          <w:lang w:bidi="fa-IR"/>
        </w:rPr>
        <w:t>گرفت</w:t>
      </w:r>
      <w:r w:rsidR="00101BC1">
        <w:rPr>
          <w:rtl/>
          <w:lang w:bidi="fa-IR"/>
        </w:rPr>
        <w:t xml:space="preserve">. </w:t>
      </w:r>
      <w:r>
        <w:rPr>
          <w:rtl/>
          <w:lang w:bidi="fa-IR"/>
        </w:rPr>
        <w:t>وى</w:t>
      </w:r>
      <w:r w:rsidR="00101BC1">
        <w:rPr>
          <w:rtl/>
          <w:lang w:bidi="fa-IR"/>
        </w:rPr>
        <w:t xml:space="preserve"> </w:t>
      </w:r>
      <w:r>
        <w:rPr>
          <w:rtl/>
          <w:lang w:bidi="fa-IR"/>
        </w:rPr>
        <w:t>لشكريان</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برخوردهاى</w:t>
      </w:r>
      <w:r w:rsidR="00101BC1">
        <w:rPr>
          <w:rtl/>
          <w:lang w:bidi="fa-IR"/>
        </w:rPr>
        <w:t xml:space="preserve"> </w:t>
      </w:r>
      <w:r>
        <w:rPr>
          <w:rtl/>
          <w:lang w:bidi="fa-IR"/>
        </w:rPr>
        <w:t>احتمالى</w:t>
      </w:r>
      <w:r w:rsidR="00101BC1">
        <w:rPr>
          <w:rtl/>
          <w:lang w:bidi="fa-IR"/>
        </w:rPr>
        <w:t xml:space="preserve"> </w:t>
      </w:r>
      <w:r>
        <w:rPr>
          <w:rtl/>
          <w:lang w:bidi="fa-IR"/>
        </w:rPr>
        <w:t>ميان</w:t>
      </w:r>
      <w:r w:rsidR="00101BC1">
        <w:rPr>
          <w:rtl/>
          <w:lang w:bidi="fa-IR"/>
        </w:rPr>
        <w:t xml:space="preserve"> </w:t>
      </w:r>
      <w:r>
        <w:rPr>
          <w:rtl/>
          <w:lang w:bidi="fa-IR"/>
        </w:rPr>
        <w:t>راه</w:t>
      </w:r>
      <w:r w:rsidR="00101BC1">
        <w:rPr>
          <w:rtl/>
          <w:lang w:bidi="fa-IR"/>
        </w:rPr>
        <w:t xml:space="preserve"> </w:t>
      </w:r>
      <w:r>
        <w:rPr>
          <w:rtl/>
          <w:lang w:bidi="fa-IR"/>
        </w:rPr>
        <w:t>يا</w:t>
      </w:r>
      <w:r w:rsidR="00101BC1">
        <w:rPr>
          <w:rtl/>
          <w:lang w:bidi="fa-IR"/>
        </w:rPr>
        <w:t xml:space="preserve"> </w:t>
      </w:r>
      <w:r>
        <w:rPr>
          <w:rtl/>
          <w:lang w:bidi="fa-IR"/>
        </w:rPr>
        <w:t>داخل</w:t>
      </w:r>
      <w:r w:rsidR="00101BC1">
        <w:rPr>
          <w:rtl/>
          <w:lang w:bidi="fa-IR"/>
        </w:rPr>
        <w:t xml:space="preserve"> </w:t>
      </w:r>
      <w:r>
        <w:rPr>
          <w:rtl/>
          <w:lang w:bidi="fa-IR"/>
        </w:rPr>
        <w:t>كوفه</w:t>
      </w:r>
      <w:r w:rsidR="00101BC1">
        <w:rPr>
          <w:rtl/>
          <w:lang w:bidi="fa-IR"/>
        </w:rPr>
        <w:t xml:space="preserve"> </w:t>
      </w:r>
      <w:r>
        <w:rPr>
          <w:rtl/>
          <w:lang w:bidi="fa-IR"/>
        </w:rPr>
        <w:t>همراه</w:t>
      </w:r>
      <w:r w:rsidR="00101BC1">
        <w:rPr>
          <w:rtl/>
          <w:lang w:bidi="fa-IR"/>
        </w:rPr>
        <w:t xml:space="preserve"> </w:t>
      </w:r>
      <w:r>
        <w:rPr>
          <w:rtl/>
          <w:lang w:bidi="fa-IR"/>
        </w:rPr>
        <w:t>خود</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r>
        <w:rPr>
          <w:rtl/>
          <w:lang w:bidi="fa-IR"/>
        </w:rPr>
        <w:t>ليكن</w:t>
      </w:r>
      <w:r w:rsidR="00101BC1">
        <w:rPr>
          <w:rtl/>
          <w:lang w:bidi="fa-IR"/>
        </w:rPr>
        <w:t xml:space="preserve"> </w:t>
      </w:r>
      <w:r>
        <w:rPr>
          <w:rtl/>
          <w:lang w:bidi="fa-IR"/>
        </w:rPr>
        <w:t>هدف</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همراه</w:t>
      </w:r>
      <w:r w:rsidR="00101BC1">
        <w:rPr>
          <w:rtl/>
          <w:lang w:bidi="fa-IR"/>
        </w:rPr>
        <w:t xml:space="preserve"> </w:t>
      </w:r>
      <w:r>
        <w:rPr>
          <w:rtl/>
          <w:lang w:bidi="fa-IR"/>
        </w:rPr>
        <w:t>داشتن</w:t>
      </w:r>
      <w:r w:rsidR="00101BC1">
        <w:rPr>
          <w:rtl/>
          <w:lang w:bidi="fa-IR"/>
        </w:rPr>
        <w:t xml:space="preserve"> </w:t>
      </w:r>
      <w:r>
        <w:rPr>
          <w:rtl/>
          <w:lang w:bidi="fa-IR"/>
        </w:rPr>
        <w:t>شخصيتهاى</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از</w:t>
      </w:r>
      <w:r w:rsidR="00101BC1">
        <w:rPr>
          <w:rtl/>
          <w:lang w:bidi="fa-IR"/>
        </w:rPr>
        <w:t xml:space="preserve"> </w:t>
      </w:r>
      <w:r>
        <w:rPr>
          <w:rtl/>
          <w:lang w:bidi="fa-IR"/>
        </w:rPr>
        <w:t>قبيل</w:t>
      </w:r>
      <w:r w:rsidR="00101BC1">
        <w:rPr>
          <w:rtl/>
          <w:lang w:bidi="fa-IR"/>
        </w:rPr>
        <w:t xml:space="preserve"> </w:t>
      </w:r>
      <w:r>
        <w:rPr>
          <w:rtl/>
          <w:lang w:bidi="fa-IR"/>
        </w:rPr>
        <w:t>شريك</w:t>
      </w:r>
      <w:r w:rsidR="00101BC1">
        <w:rPr>
          <w:rtl/>
          <w:lang w:bidi="fa-IR"/>
        </w:rPr>
        <w:t xml:space="preserve"> </w:t>
      </w:r>
      <w:r>
        <w:rPr>
          <w:rtl/>
          <w:lang w:bidi="fa-IR"/>
        </w:rPr>
        <w:t>اعور</w:t>
      </w:r>
      <w:r w:rsidR="00101BC1">
        <w:rPr>
          <w:rtl/>
          <w:lang w:bidi="fa-IR"/>
        </w:rPr>
        <w:t xml:space="preserve"> </w:t>
      </w:r>
      <w:r>
        <w:rPr>
          <w:rtl/>
          <w:lang w:bidi="fa-IR"/>
        </w:rPr>
        <w:t>حارثى</w:t>
      </w:r>
      <w:r w:rsidR="00101BC1">
        <w:rPr>
          <w:rtl/>
          <w:lang w:bidi="fa-IR"/>
        </w:rPr>
        <w:t xml:space="preserve"> </w:t>
      </w:r>
      <w:r>
        <w:rPr>
          <w:rtl/>
          <w:lang w:bidi="fa-IR"/>
        </w:rPr>
        <w:t>وحارث</w:t>
      </w:r>
      <w:r w:rsidR="00101BC1">
        <w:rPr>
          <w:rtl/>
          <w:lang w:bidi="fa-IR"/>
        </w:rPr>
        <w:t xml:space="preserve"> </w:t>
      </w:r>
      <w:r>
        <w:rPr>
          <w:rtl/>
          <w:lang w:bidi="fa-IR"/>
        </w:rPr>
        <w:t>بن</w:t>
      </w:r>
      <w:r w:rsidR="00101BC1">
        <w:rPr>
          <w:rtl/>
          <w:lang w:bidi="fa-IR"/>
        </w:rPr>
        <w:t xml:space="preserve"> </w:t>
      </w:r>
      <w:r>
        <w:rPr>
          <w:rtl/>
          <w:lang w:bidi="fa-IR"/>
        </w:rPr>
        <w:t>نوفل</w:t>
      </w:r>
      <w:r w:rsidR="00101BC1">
        <w:rPr>
          <w:rtl/>
          <w:lang w:bidi="fa-IR"/>
        </w:rPr>
        <w:t xml:space="preserve"> </w:t>
      </w:r>
      <w:r>
        <w:rPr>
          <w:rtl/>
          <w:lang w:bidi="fa-IR"/>
        </w:rPr>
        <w:t>دور</w:t>
      </w:r>
      <w:r w:rsidR="00101BC1">
        <w:rPr>
          <w:rtl/>
          <w:lang w:bidi="fa-IR"/>
        </w:rPr>
        <w:t xml:space="preserve"> </w:t>
      </w:r>
      <w:r>
        <w:rPr>
          <w:rtl/>
          <w:lang w:bidi="fa-IR"/>
        </w:rPr>
        <w:t>نگهداشتن</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بصره</w:t>
      </w:r>
      <w:r w:rsidR="00101BC1">
        <w:rPr>
          <w:rtl/>
          <w:lang w:bidi="fa-IR"/>
        </w:rPr>
        <w:t xml:space="preserve"> </w:t>
      </w:r>
      <w:r>
        <w:rPr>
          <w:rtl/>
          <w:lang w:bidi="fa-IR"/>
        </w:rPr>
        <w:t>در</w:t>
      </w:r>
      <w:r w:rsidR="00101BC1">
        <w:rPr>
          <w:rtl/>
          <w:lang w:bidi="fa-IR"/>
        </w:rPr>
        <w:t xml:space="preserve"> </w:t>
      </w:r>
      <w:r>
        <w:rPr>
          <w:rtl/>
          <w:lang w:bidi="fa-IR"/>
        </w:rPr>
        <w:t>غياب</w:t>
      </w:r>
      <w:r w:rsidR="00101BC1">
        <w:rPr>
          <w:rtl/>
          <w:lang w:bidi="fa-IR"/>
        </w:rPr>
        <w:t xml:space="preserve"> </w:t>
      </w:r>
      <w:r>
        <w:rPr>
          <w:rtl/>
          <w:lang w:bidi="fa-IR"/>
        </w:rPr>
        <w:t>خودش</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از</w:t>
      </w:r>
      <w:r w:rsidR="00101BC1">
        <w:rPr>
          <w:rtl/>
          <w:lang w:bidi="fa-IR"/>
        </w:rPr>
        <w:t xml:space="preserve"> </w:t>
      </w:r>
      <w:r>
        <w:rPr>
          <w:rtl/>
          <w:lang w:bidi="fa-IR"/>
        </w:rPr>
        <w:t>قافله</w:t>
      </w:r>
      <w:r w:rsidR="00101BC1">
        <w:rPr>
          <w:rtl/>
          <w:lang w:bidi="fa-IR"/>
        </w:rPr>
        <w:t xml:space="preserve"> </w:t>
      </w:r>
      <w:r>
        <w:rPr>
          <w:rtl/>
          <w:lang w:bidi="fa-IR"/>
        </w:rPr>
        <w:t>همراه</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تا</w:t>
      </w:r>
      <w:r w:rsidR="00101BC1">
        <w:rPr>
          <w:rtl/>
          <w:lang w:bidi="fa-IR"/>
        </w:rPr>
        <w:t xml:space="preserve"> </w:t>
      </w:r>
      <w:r>
        <w:rPr>
          <w:rtl/>
          <w:lang w:bidi="fa-IR"/>
        </w:rPr>
        <w:t>مسير</w:t>
      </w:r>
      <w:r w:rsidR="00101BC1">
        <w:rPr>
          <w:rtl/>
          <w:lang w:bidi="fa-IR"/>
        </w:rPr>
        <w:t xml:space="preserve"> </w:t>
      </w:r>
      <w:r>
        <w:rPr>
          <w:rtl/>
          <w:lang w:bidi="fa-IR"/>
        </w:rPr>
        <w:t>را</w:t>
      </w:r>
      <w:r w:rsidR="00101BC1">
        <w:rPr>
          <w:rtl/>
          <w:lang w:bidi="fa-IR"/>
        </w:rPr>
        <w:t xml:space="preserve"> </w:t>
      </w:r>
      <w:r>
        <w:rPr>
          <w:rtl/>
          <w:lang w:bidi="fa-IR"/>
        </w:rPr>
        <w:t>سريع</w:t>
      </w:r>
      <w:r w:rsidR="00101BC1">
        <w:rPr>
          <w:rtl/>
          <w:lang w:bidi="fa-IR"/>
        </w:rPr>
        <w:t xml:space="preserve"> </w:t>
      </w:r>
      <w:r>
        <w:rPr>
          <w:rtl/>
          <w:lang w:bidi="fa-IR"/>
        </w:rPr>
        <w:t>پيموده،</w:t>
      </w:r>
      <w:r w:rsidR="00101BC1">
        <w:rPr>
          <w:rtl/>
          <w:lang w:bidi="fa-IR"/>
        </w:rPr>
        <w:t xml:space="preserve"> </w:t>
      </w:r>
      <w:r>
        <w:rPr>
          <w:rtl/>
          <w:lang w:bidi="fa-IR"/>
        </w:rPr>
        <w:t>به</w:t>
      </w:r>
      <w:r w:rsidR="00101BC1">
        <w:rPr>
          <w:rtl/>
          <w:lang w:bidi="fa-IR"/>
        </w:rPr>
        <w:t xml:space="preserve"> </w:t>
      </w:r>
      <w:r>
        <w:rPr>
          <w:rtl/>
          <w:lang w:bidi="fa-IR"/>
        </w:rPr>
        <w:t>مقصد</w:t>
      </w:r>
      <w:r w:rsidR="00101BC1">
        <w:rPr>
          <w:rtl/>
          <w:lang w:bidi="fa-IR"/>
        </w:rPr>
        <w:t xml:space="preserve"> </w:t>
      </w:r>
      <w:r>
        <w:rPr>
          <w:rtl/>
          <w:lang w:bidi="fa-IR"/>
        </w:rPr>
        <w:t>رسند</w:t>
      </w:r>
      <w:r w:rsidR="00101BC1">
        <w:rPr>
          <w:rtl/>
          <w:lang w:bidi="fa-IR"/>
        </w:rPr>
        <w:t xml:space="preserve"> </w:t>
      </w:r>
      <w:r>
        <w:rPr>
          <w:rtl/>
          <w:lang w:bidi="fa-IR"/>
        </w:rPr>
        <w:t>و</w:t>
      </w:r>
      <w:r w:rsidR="00101BC1">
        <w:rPr>
          <w:rtl/>
          <w:lang w:bidi="fa-IR"/>
        </w:rPr>
        <w:t xml:space="preserve"> </w:t>
      </w:r>
      <w:r>
        <w:rPr>
          <w:rtl/>
          <w:lang w:bidi="fa-IR"/>
        </w:rPr>
        <w:t>خودش</w:t>
      </w:r>
      <w:r w:rsidR="00101BC1">
        <w:rPr>
          <w:rtl/>
          <w:lang w:bidi="fa-IR"/>
        </w:rPr>
        <w:t xml:space="preserve"> </w:t>
      </w:r>
      <w:r>
        <w:rPr>
          <w:rtl/>
          <w:lang w:bidi="fa-IR"/>
        </w:rPr>
        <w:t>بر</w:t>
      </w:r>
      <w:r w:rsidR="00101BC1">
        <w:rPr>
          <w:rtl/>
          <w:lang w:bidi="fa-IR"/>
        </w:rPr>
        <w:t xml:space="preserve"> </w:t>
      </w:r>
      <w:r>
        <w:rPr>
          <w:rtl/>
          <w:lang w:bidi="fa-IR"/>
        </w:rPr>
        <w:t>آنان</w:t>
      </w:r>
      <w:r w:rsidR="00101BC1">
        <w:rPr>
          <w:rtl/>
          <w:lang w:bidi="fa-IR"/>
        </w:rPr>
        <w:t xml:space="preserve"> </w:t>
      </w:r>
      <w:r>
        <w:rPr>
          <w:rtl/>
          <w:lang w:bidi="fa-IR"/>
        </w:rPr>
        <w:t>سبقت</w:t>
      </w:r>
      <w:r w:rsidR="00101BC1">
        <w:rPr>
          <w:rtl/>
          <w:lang w:bidi="fa-IR"/>
        </w:rPr>
        <w:t xml:space="preserve"> </w:t>
      </w:r>
      <w:r>
        <w:rPr>
          <w:rtl/>
          <w:lang w:bidi="fa-IR"/>
        </w:rPr>
        <w:t>گرفته</w:t>
      </w:r>
      <w:r w:rsidR="00101BC1">
        <w:rPr>
          <w:rtl/>
          <w:lang w:bidi="fa-IR"/>
        </w:rPr>
        <w:t xml:space="preserve"> </w:t>
      </w:r>
      <w:r>
        <w:rPr>
          <w:rtl/>
          <w:lang w:bidi="fa-IR"/>
        </w:rPr>
        <w:t>در</w:t>
      </w:r>
      <w:r w:rsidR="00101BC1">
        <w:rPr>
          <w:rtl/>
          <w:lang w:bidi="fa-IR"/>
        </w:rPr>
        <w:t xml:space="preserve"> </w:t>
      </w:r>
      <w:r>
        <w:rPr>
          <w:rtl/>
          <w:lang w:bidi="fa-IR"/>
        </w:rPr>
        <w:t>پيشاپيش</w:t>
      </w:r>
      <w:r w:rsidR="00101BC1">
        <w:rPr>
          <w:rtl/>
          <w:lang w:bidi="fa-IR"/>
        </w:rPr>
        <w:t xml:space="preserve"> </w:t>
      </w:r>
      <w:r>
        <w:rPr>
          <w:rtl/>
          <w:lang w:bidi="fa-IR"/>
        </w:rPr>
        <w:t>آن</w:t>
      </w:r>
      <w:r w:rsidR="00101BC1">
        <w:rPr>
          <w:rtl/>
          <w:lang w:bidi="fa-IR"/>
        </w:rPr>
        <w:t xml:space="preserve"> </w:t>
      </w:r>
      <w:r>
        <w:rPr>
          <w:rtl/>
          <w:lang w:bidi="fa-IR"/>
        </w:rPr>
        <w:t>گروه</w:t>
      </w:r>
      <w:r w:rsidR="00101BC1">
        <w:rPr>
          <w:rtl/>
          <w:lang w:bidi="fa-IR"/>
        </w:rPr>
        <w:t xml:space="preserve"> </w:t>
      </w:r>
      <w:r>
        <w:rPr>
          <w:rtl/>
          <w:lang w:bidi="fa-IR"/>
        </w:rPr>
        <w:t>گاهى</w:t>
      </w:r>
      <w:r w:rsidR="00101BC1">
        <w:rPr>
          <w:rtl/>
          <w:lang w:bidi="fa-IR"/>
        </w:rPr>
        <w:t xml:space="preserve"> </w:t>
      </w:r>
      <w:r>
        <w:rPr>
          <w:rtl/>
          <w:lang w:bidi="fa-IR"/>
        </w:rPr>
        <w:t>بر</w:t>
      </w:r>
      <w:r w:rsidR="00101BC1">
        <w:rPr>
          <w:rtl/>
          <w:lang w:bidi="fa-IR"/>
        </w:rPr>
        <w:t xml:space="preserve"> </w:t>
      </w:r>
      <w:r>
        <w:rPr>
          <w:rtl/>
          <w:lang w:bidi="fa-IR"/>
        </w:rPr>
        <w:t>آنان</w:t>
      </w:r>
      <w:r w:rsidR="00101BC1">
        <w:rPr>
          <w:rtl/>
          <w:lang w:bidi="fa-IR"/>
        </w:rPr>
        <w:t xml:space="preserve"> </w:t>
      </w:r>
      <w:r>
        <w:rPr>
          <w:rtl/>
          <w:lang w:bidi="fa-IR"/>
        </w:rPr>
        <w:t>بانگ</w:t>
      </w:r>
      <w:r w:rsidR="00101BC1">
        <w:rPr>
          <w:rtl/>
          <w:lang w:bidi="fa-IR"/>
        </w:rPr>
        <w:t xml:space="preserve"> </w:t>
      </w:r>
      <w:r>
        <w:rPr>
          <w:rtl/>
          <w:lang w:bidi="fa-IR"/>
        </w:rPr>
        <w:t>مى</w:t>
      </w:r>
      <w:r w:rsidR="00101BC1">
        <w:rPr>
          <w:rtl/>
          <w:lang w:bidi="fa-IR"/>
        </w:rPr>
        <w:t xml:space="preserve"> </w:t>
      </w:r>
      <w:r>
        <w:rPr>
          <w:rtl/>
          <w:lang w:bidi="fa-IR"/>
        </w:rPr>
        <w:t>زد</w:t>
      </w:r>
      <w:r w:rsidR="00101BC1">
        <w:rPr>
          <w:rtl/>
          <w:lang w:bidi="fa-IR"/>
        </w:rPr>
        <w:t xml:space="preserve"> </w:t>
      </w:r>
      <w:r>
        <w:rPr>
          <w:rtl/>
          <w:lang w:bidi="fa-IR"/>
        </w:rPr>
        <w:t>و</w:t>
      </w:r>
      <w:r w:rsidR="00101BC1">
        <w:rPr>
          <w:rtl/>
          <w:lang w:bidi="fa-IR"/>
        </w:rPr>
        <w:t xml:space="preserve"> </w:t>
      </w:r>
      <w:r>
        <w:rPr>
          <w:rtl/>
          <w:lang w:bidi="fa-IR"/>
        </w:rPr>
        <w:t>گاه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قوم</w:t>
      </w:r>
      <w:r w:rsidR="00101BC1">
        <w:rPr>
          <w:rtl/>
          <w:lang w:bidi="fa-IR"/>
        </w:rPr>
        <w:t xml:space="preserve"> </w:t>
      </w:r>
      <w:r>
        <w:rPr>
          <w:rtl/>
          <w:lang w:bidi="fa-IR"/>
        </w:rPr>
        <w:t>ماءيوس</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او</w:t>
      </w:r>
      <w:r w:rsidR="00101BC1">
        <w:rPr>
          <w:rtl/>
          <w:lang w:bidi="fa-IR"/>
        </w:rPr>
        <w:t xml:space="preserve"> </w:t>
      </w:r>
      <w:r>
        <w:rPr>
          <w:rtl/>
          <w:lang w:bidi="fa-IR"/>
        </w:rPr>
        <w:t>خواستار</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همراهان</w:t>
      </w:r>
      <w:r w:rsidR="00101BC1">
        <w:rPr>
          <w:rtl/>
          <w:lang w:bidi="fa-IR"/>
        </w:rPr>
        <w:t xml:space="preserve"> </w:t>
      </w:r>
      <w:r>
        <w:rPr>
          <w:rtl/>
          <w:lang w:bidi="fa-IR"/>
        </w:rPr>
        <w:t>تمام</w:t>
      </w:r>
      <w:r w:rsidR="00101BC1">
        <w:rPr>
          <w:rtl/>
          <w:lang w:bidi="fa-IR"/>
        </w:rPr>
        <w:t xml:space="preserve"> </w:t>
      </w:r>
      <w:r>
        <w:rPr>
          <w:rtl/>
          <w:lang w:bidi="fa-IR"/>
        </w:rPr>
        <w:t>سعى</w:t>
      </w:r>
      <w:r w:rsidR="00101BC1">
        <w:rPr>
          <w:rtl/>
          <w:lang w:bidi="fa-IR"/>
        </w:rPr>
        <w:t xml:space="preserve"> </w:t>
      </w:r>
      <w:r>
        <w:rPr>
          <w:rtl/>
          <w:lang w:bidi="fa-IR"/>
        </w:rPr>
        <w:t>و</w:t>
      </w:r>
      <w:r w:rsidR="00101BC1">
        <w:rPr>
          <w:rtl/>
          <w:lang w:bidi="fa-IR"/>
        </w:rPr>
        <w:t xml:space="preserve"> </w:t>
      </w:r>
      <w:r>
        <w:rPr>
          <w:rtl/>
          <w:lang w:bidi="fa-IR"/>
        </w:rPr>
        <w:t>كوشش</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زودتر</w:t>
      </w:r>
      <w:r w:rsidR="00101BC1">
        <w:rPr>
          <w:rtl/>
          <w:lang w:bidi="fa-IR"/>
        </w:rPr>
        <w:t xml:space="preserve"> </w:t>
      </w:r>
      <w:r>
        <w:rPr>
          <w:rtl/>
          <w:lang w:bidi="fa-IR"/>
        </w:rPr>
        <w:t>رسيدن</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ببرند</w:t>
      </w:r>
      <w:r w:rsidR="00101BC1">
        <w:rPr>
          <w:rtl/>
          <w:lang w:bidi="fa-IR"/>
        </w:rPr>
        <w:t xml:space="preserve">. </w:t>
      </w:r>
    </w:p>
    <w:p w:rsidR="00D34FF8" w:rsidRDefault="00D34FF8" w:rsidP="00D34FF8">
      <w:pPr>
        <w:pStyle w:val="libNormal"/>
        <w:rPr>
          <w:rtl/>
          <w:lang w:bidi="fa-IR"/>
        </w:rPr>
      </w:pPr>
      <w:r>
        <w:rPr>
          <w:rtl/>
          <w:lang w:bidi="fa-IR"/>
        </w:rPr>
        <w:t>نتيجه</w:t>
      </w:r>
      <w:r w:rsidR="00101BC1">
        <w:rPr>
          <w:rtl/>
          <w:lang w:bidi="fa-IR"/>
        </w:rPr>
        <w:t xml:space="preserve"> </w:t>
      </w:r>
      <w:r>
        <w:rPr>
          <w:rtl/>
          <w:lang w:bidi="fa-IR"/>
        </w:rPr>
        <w:t>اين</w:t>
      </w:r>
      <w:r w:rsidR="00101BC1">
        <w:rPr>
          <w:rtl/>
          <w:lang w:bidi="fa-IR"/>
        </w:rPr>
        <w:t xml:space="preserve"> </w:t>
      </w:r>
      <w:r>
        <w:rPr>
          <w:rtl/>
          <w:lang w:bidi="fa-IR"/>
        </w:rPr>
        <w:t>فشارهاى</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حد</w:t>
      </w:r>
      <w:r w:rsidR="00101BC1">
        <w:rPr>
          <w:rtl/>
          <w:lang w:bidi="fa-IR"/>
        </w:rPr>
        <w:t xml:space="preserve"> </w:t>
      </w:r>
      <w:r>
        <w:rPr>
          <w:rtl/>
          <w:lang w:bidi="fa-IR"/>
        </w:rPr>
        <w:t>آن</w:t>
      </w:r>
      <w:r w:rsidR="00101BC1">
        <w:rPr>
          <w:rtl/>
          <w:lang w:bidi="fa-IR"/>
        </w:rPr>
        <w:t xml:space="preserve"> </w:t>
      </w:r>
      <w:r>
        <w:rPr>
          <w:rtl/>
          <w:lang w:bidi="fa-IR"/>
        </w:rPr>
        <w:t>شد</w:t>
      </w:r>
      <w:r w:rsidR="00101BC1">
        <w:rPr>
          <w:rtl/>
          <w:lang w:bidi="fa-IR"/>
        </w:rPr>
        <w:t xml:space="preserve"> </w:t>
      </w:r>
      <w:r>
        <w:rPr>
          <w:rtl/>
          <w:lang w:bidi="fa-IR"/>
        </w:rPr>
        <w:t>كه</w:t>
      </w:r>
      <w:r w:rsidR="00101BC1">
        <w:rPr>
          <w:rtl/>
          <w:lang w:bidi="fa-IR"/>
        </w:rPr>
        <w:t xml:space="preserve"> </w:t>
      </w:r>
      <w:r>
        <w:rPr>
          <w:rtl/>
          <w:lang w:bidi="fa-IR"/>
        </w:rPr>
        <w:t>يكايك</w:t>
      </w:r>
      <w:r w:rsidR="00101BC1">
        <w:rPr>
          <w:rtl/>
          <w:lang w:bidi="fa-IR"/>
        </w:rPr>
        <w:t xml:space="preserve"> </w:t>
      </w:r>
      <w:r>
        <w:rPr>
          <w:rtl/>
          <w:lang w:bidi="fa-IR"/>
        </w:rPr>
        <w:t>همراهان</w:t>
      </w:r>
      <w:r w:rsidR="00101BC1">
        <w:rPr>
          <w:rtl/>
          <w:lang w:bidi="fa-IR"/>
        </w:rPr>
        <w:t xml:space="preserve"> </w:t>
      </w:r>
      <w:r>
        <w:rPr>
          <w:rtl/>
          <w:lang w:bidi="fa-IR"/>
        </w:rPr>
        <w:t>در</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قدمى</w:t>
      </w:r>
      <w:r w:rsidR="00101BC1">
        <w:rPr>
          <w:rtl/>
          <w:lang w:bidi="fa-IR"/>
        </w:rPr>
        <w:t xml:space="preserve"> </w:t>
      </w:r>
      <w:r>
        <w:rPr>
          <w:rtl/>
          <w:lang w:bidi="fa-IR"/>
        </w:rPr>
        <w:t>از</w:t>
      </w:r>
      <w:r w:rsidR="00101BC1">
        <w:rPr>
          <w:rtl/>
          <w:lang w:bidi="fa-IR"/>
        </w:rPr>
        <w:t xml:space="preserve"> </w:t>
      </w:r>
      <w:r>
        <w:rPr>
          <w:rtl/>
          <w:lang w:bidi="fa-IR"/>
        </w:rPr>
        <w:t>شدت</w:t>
      </w:r>
      <w:r w:rsidR="00101BC1">
        <w:rPr>
          <w:rtl/>
          <w:lang w:bidi="fa-IR"/>
        </w:rPr>
        <w:t xml:space="preserve"> </w:t>
      </w:r>
      <w:r>
        <w:rPr>
          <w:rtl/>
          <w:lang w:bidi="fa-IR"/>
        </w:rPr>
        <w:t>خستگى،</w:t>
      </w:r>
      <w:r w:rsidR="00101BC1">
        <w:rPr>
          <w:rtl/>
          <w:lang w:bidi="fa-IR"/>
        </w:rPr>
        <w:t xml:space="preserve"> </w:t>
      </w:r>
      <w:r>
        <w:rPr>
          <w:rtl/>
          <w:lang w:bidi="fa-IR"/>
        </w:rPr>
        <w:t>رمق</w:t>
      </w:r>
      <w:r w:rsidR="00101BC1">
        <w:rPr>
          <w:rtl/>
          <w:lang w:bidi="fa-IR"/>
        </w:rPr>
        <w:t xml:space="preserve"> </w:t>
      </w:r>
      <w:r>
        <w:rPr>
          <w:rtl/>
          <w:lang w:bidi="fa-IR"/>
        </w:rPr>
        <w:t>سرعت</w:t>
      </w:r>
      <w:r w:rsidR="00101BC1">
        <w:rPr>
          <w:rtl/>
          <w:lang w:bidi="fa-IR"/>
        </w:rPr>
        <w:t xml:space="preserve"> </w:t>
      </w:r>
      <w:r>
        <w:rPr>
          <w:rtl/>
          <w:lang w:bidi="fa-IR"/>
        </w:rPr>
        <w:t>پيش</w:t>
      </w:r>
      <w:r w:rsidR="00101BC1">
        <w:rPr>
          <w:rtl/>
          <w:lang w:bidi="fa-IR"/>
        </w:rPr>
        <w:t xml:space="preserve"> </w:t>
      </w:r>
      <w:r>
        <w:rPr>
          <w:rtl/>
          <w:lang w:bidi="fa-IR"/>
        </w:rPr>
        <w:t>روى</w:t>
      </w:r>
      <w:r w:rsidR="00101BC1">
        <w:rPr>
          <w:rtl/>
          <w:lang w:bidi="fa-IR"/>
        </w:rPr>
        <w:t xml:space="preserve"> </w:t>
      </w:r>
      <w:r>
        <w:rPr>
          <w:rtl/>
          <w:lang w:bidi="fa-IR"/>
        </w:rPr>
        <w:t>قافله</w:t>
      </w:r>
      <w:r w:rsidR="00101BC1">
        <w:rPr>
          <w:rtl/>
          <w:lang w:bidi="fa-IR"/>
        </w:rPr>
        <w:t xml:space="preserve"> </w:t>
      </w:r>
      <w:r>
        <w:rPr>
          <w:rtl/>
          <w:lang w:bidi="fa-IR"/>
        </w:rPr>
        <w:t>همچنان</w:t>
      </w:r>
      <w:r w:rsidR="00101BC1">
        <w:rPr>
          <w:rtl/>
          <w:lang w:bidi="fa-IR"/>
        </w:rPr>
        <w:t xml:space="preserve"> </w:t>
      </w:r>
      <w:r>
        <w:rPr>
          <w:rtl/>
          <w:lang w:bidi="fa-IR"/>
        </w:rPr>
        <w:t>ادامه</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شتاب</w:t>
      </w:r>
      <w:r w:rsidR="00101BC1">
        <w:rPr>
          <w:rtl/>
          <w:lang w:bidi="fa-IR"/>
        </w:rPr>
        <w:t xml:space="preserve"> </w:t>
      </w:r>
      <w:r>
        <w:rPr>
          <w:rtl/>
          <w:lang w:bidi="fa-IR"/>
        </w:rPr>
        <w:t>و</w:t>
      </w:r>
      <w:r w:rsidR="00101BC1">
        <w:rPr>
          <w:rtl/>
          <w:lang w:bidi="fa-IR"/>
        </w:rPr>
        <w:t xml:space="preserve"> </w:t>
      </w:r>
      <w:r>
        <w:rPr>
          <w:rtl/>
          <w:lang w:bidi="fa-IR"/>
        </w:rPr>
        <w:t>تندى</w:t>
      </w:r>
      <w:r w:rsidR="00101BC1">
        <w:rPr>
          <w:rtl/>
          <w:lang w:bidi="fa-IR"/>
        </w:rPr>
        <w:t xml:space="preserve"> </w:t>
      </w:r>
      <w:r>
        <w:rPr>
          <w:rtl/>
          <w:lang w:bidi="fa-IR"/>
        </w:rPr>
        <w:t>قطع</w:t>
      </w:r>
      <w:r w:rsidR="00101BC1">
        <w:rPr>
          <w:rtl/>
          <w:lang w:bidi="fa-IR"/>
        </w:rPr>
        <w:t xml:space="preserve"> </w:t>
      </w:r>
      <w:r>
        <w:rPr>
          <w:rtl/>
          <w:lang w:bidi="fa-IR"/>
        </w:rPr>
        <w:t>مسافت</w:t>
      </w:r>
      <w:r w:rsidR="00101BC1">
        <w:rPr>
          <w:rtl/>
          <w:lang w:bidi="fa-IR"/>
        </w:rPr>
        <w:t xml:space="preserve"> </w:t>
      </w:r>
      <w:r>
        <w:rPr>
          <w:rtl/>
          <w:lang w:bidi="fa-IR"/>
        </w:rPr>
        <w:t>به</w:t>
      </w:r>
      <w:r w:rsidR="00101BC1">
        <w:rPr>
          <w:rtl/>
          <w:lang w:bidi="fa-IR"/>
        </w:rPr>
        <w:t xml:space="preserve"> </w:t>
      </w:r>
      <w:r>
        <w:rPr>
          <w:rtl/>
          <w:lang w:bidi="fa-IR"/>
        </w:rPr>
        <w:t>جايى</w:t>
      </w:r>
      <w:r w:rsidR="00101BC1">
        <w:rPr>
          <w:rtl/>
          <w:lang w:bidi="fa-IR"/>
        </w:rPr>
        <w:t xml:space="preserve"> </w:t>
      </w:r>
      <w:r>
        <w:rPr>
          <w:rtl/>
          <w:lang w:bidi="fa-IR"/>
        </w:rPr>
        <w:t>رسيد</w:t>
      </w:r>
      <w:r w:rsidR="00101BC1">
        <w:rPr>
          <w:rtl/>
          <w:lang w:bidi="fa-IR"/>
        </w:rPr>
        <w:t xml:space="preserve"> </w:t>
      </w:r>
      <w:r>
        <w:rPr>
          <w:rtl/>
          <w:lang w:bidi="fa-IR"/>
        </w:rPr>
        <w:t>كه</w:t>
      </w:r>
      <w:r w:rsidR="00101BC1">
        <w:rPr>
          <w:rtl/>
          <w:lang w:bidi="fa-IR"/>
        </w:rPr>
        <w:t xml:space="preserve"> </w:t>
      </w:r>
      <w:r>
        <w:rPr>
          <w:rtl/>
          <w:lang w:bidi="fa-IR"/>
        </w:rPr>
        <w:t>تنها</w:t>
      </w:r>
      <w:r w:rsidR="00101BC1">
        <w:rPr>
          <w:rtl/>
          <w:lang w:bidi="fa-IR"/>
        </w:rPr>
        <w:t xml:space="preserve"> </w:t>
      </w:r>
      <w:r>
        <w:rPr>
          <w:rtl/>
          <w:lang w:bidi="fa-IR"/>
        </w:rPr>
        <w:t>دو</w:t>
      </w:r>
      <w:r w:rsidR="00101BC1">
        <w:rPr>
          <w:rtl/>
          <w:lang w:bidi="fa-IR"/>
        </w:rPr>
        <w:t xml:space="preserve"> </w:t>
      </w:r>
      <w:r>
        <w:rPr>
          <w:rtl/>
          <w:lang w:bidi="fa-IR"/>
        </w:rPr>
        <w:t>تن</w:t>
      </w:r>
      <w:r w:rsidR="00101BC1">
        <w:rPr>
          <w:rtl/>
          <w:lang w:bidi="fa-IR"/>
        </w:rPr>
        <w:t xml:space="preserve"> </w:t>
      </w:r>
      <w:r>
        <w:rPr>
          <w:rtl/>
          <w:lang w:bidi="fa-IR"/>
        </w:rPr>
        <w:t>باقى</w:t>
      </w:r>
      <w:r w:rsidR="00101BC1">
        <w:rPr>
          <w:rtl/>
          <w:lang w:bidi="fa-IR"/>
        </w:rPr>
        <w:t xml:space="preserve"> </w:t>
      </w:r>
      <w:r>
        <w:rPr>
          <w:rtl/>
          <w:lang w:bidi="fa-IR"/>
        </w:rPr>
        <w:t>نماندند!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مولاى</w:t>
      </w:r>
      <w:r w:rsidR="00101BC1">
        <w:rPr>
          <w:rtl/>
          <w:lang w:bidi="fa-IR"/>
        </w:rPr>
        <w:t xml:space="preserve"> </w:t>
      </w:r>
      <w:r>
        <w:rPr>
          <w:rtl/>
          <w:lang w:bidi="fa-IR"/>
        </w:rPr>
        <w:t>او</w:t>
      </w:r>
      <w:r w:rsidR="00101BC1">
        <w:rPr>
          <w:rtl/>
          <w:lang w:bidi="fa-IR"/>
        </w:rPr>
        <w:t xml:space="preserve"> </w:t>
      </w:r>
      <w:r>
        <w:rPr>
          <w:rtl/>
          <w:lang w:bidi="fa-IR"/>
        </w:rPr>
        <w:t>مهران</w:t>
      </w:r>
      <w:r w:rsidR="00101BC1">
        <w:rPr>
          <w:rtl/>
          <w:lang w:bidi="fa-IR"/>
        </w:rPr>
        <w:t xml:space="preserve"> </w:t>
      </w:r>
      <w:r>
        <w:rPr>
          <w:rtl/>
          <w:lang w:bidi="fa-IR"/>
        </w:rPr>
        <w:t>كه</w:t>
      </w:r>
      <w:r w:rsidR="00101BC1">
        <w:rPr>
          <w:rtl/>
          <w:lang w:bidi="fa-IR"/>
        </w:rPr>
        <w:t xml:space="preserve"> </w:t>
      </w:r>
      <w:r>
        <w:rPr>
          <w:rtl/>
          <w:lang w:bidi="fa-IR"/>
        </w:rPr>
        <w:t>نزديك</w:t>
      </w:r>
      <w:r w:rsidR="00101BC1">
        <w:rPr>
          <w:rtl/>
          <w:lang w:bidi="fa-IR"/>
        </w:rPr>
        <w:t xml:space="preserve"> </w:t>
      </w:r>
      <w:r>
        <w:rPr>
          <w:rtl/>
          <w:lang w:bidi="fa-IR"/>
        </w:rPr>
        <w:t>قادسيه</w:t>
      </w:r>
      <w:r w:rsidR="00101BC1">
        <w:rPr>
          <w:rtl/>
          <w:lang w:bidi="fa-IR"/>
        </w:rPr>
        <w:t xml:space="preserve"> </w:t>
      </w: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در</w:t>
      </w:r>
      <w:r w:rsidR="00101BC1">
        <w:rPr>
          <w:rtl/>
          <w:lang w:bidi="fa-IR"/>
        </w:rPr>
        <w:t xml:space="preserve"> </w:t>
      </w:r>
      <w:r>
        <w:rPr>
          <w:rtl/>
          <w:lang w:bidi="fa-IR"/>
        </w:rPr>
        <w:t>آستانه</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آمدن</w:t>
      </w:r>
      <w:r w:rsidR="00101BC1">
        <w:rPr>
          <w:rtl/>
          <w:lang w:bidi="fa-IR"/>
        </w:rPr>
        <w:t xml:space="preserve"> </w:t>
      </w:r>
      <w:r>
        <w:rPr>
          <w:rtl/>
          <w:lang w:bidi="fa-IR"/>
        </w:rPr>
        <w:t>بود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تشجيع</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lastRenderedPageBreak/>
        <w:t>در</w:t>
      </w:r>
      <w:r w:rsidR="00101BC1">
        <w:rPr>
          <w:rtl/>
          <w:lang w:bidi="fa-IR"/>
        </w:rPr>
        <w:t xml:space="preserve"> </w:t>
      </w:r>
      <w:r>
        <w:rPr>
          <w:rtl/>
          <w:lang w:bidi="fa-IR"/>
        </w:rPr>
        <w:t>صورت</w:t>
      </w:r>
      <w:r w:rsidR="00101BC1">
        <w:rPr>
          <w:rtl/>
          <w:lang w:bidi="fa-IR"/>
        </w:rPr>
        <w:t xml:space="preserve"> </w:t>
      </w:r>
      <w:r>
        <w:rPr>
          <w:rtl/>
          <w:lang w:bidi="fa-IR"/>
        </w:rPr>
        <w:t>قطع</w:t>
      </w:r>
      <w:r w:rsidR="00101BC1">
        <w:rPr>
          <w:rtl/>
          <w:lang w:bidi="fa-IR"/>
        </w:rPr>
        <w:t xml:space="preserve"> </w:t>
      </w:r>
      <w:r>
        <w:rPr>
          <w:rtl/>
          <w:lang w:bidi="fa-IR"/>
        </w:rPr>
        <w:t>طريق</w:t>
      </w:r>
      <w:r w:rsidR="00101BC1">
        <w:rPr>
          <w:rtl/>
          <w:lang w:bidi="fa-IR"/>
        </w:rPr>
        <w:t xml:space="preserve"> </w:t>
      </w:r>
      <w:r>
        <w:rPr>
          <w:rtl/>
          <w:lang w:bidi="fa-IR"/>
        </w:rPr>
        <w:t>و</w:t>
      </w:r>
      <w:r w:rsidR="00101BC1">
        <w:rPr>
          <w:rtl/>
          <w:lang w:bidi="fa-IR"/>
        </w:rPr>
        <w:t xml:space="preserve"> </w:t>
      </w:r>
      <w:r>
        <w:rPr>
          <w:rtl/>
          <w:lang w:bidi="fa-IR"/>
        </w:rPr>
        <w:t>همراهى،</w:t>
      </w:r>
      <w:r w:rsidR="00101BC1">
        <w:rPr>
          <w:rtl/>
          <w:lang w:bidi="fa-IR"/>
        </w:rPr>
        <w:t xml:space="preserve"> </w:t>
      </w:r>
      <w:r>
        <w:rPr>
          <w:rtl/>
          <w:lang w:bidi="fa-IR"/>
        </w:rPr>
        <w:t>وعده</w:t>
      </w:r>
      <w:r w:rsidR="00101BC1">
        <w:rPr>
          <w:rtl/>
          <w:lang w:bidi="fa-IR"/>
        </w:rPr>
        <w:t xml:space="preserve"> </w:t>
      </w:r>
      <w:r>
        <w:rPr>
          <w:rtl/>
          <w:lang w:bidi="fa-IR"/>
        </w:rPr>
        <w:t>پول</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اگر</w:t>
      </w:r>
      <w:r w:rsidR="00101BC1">
        <w:rPr>
          <w:rtl/>
          <w:lang w:bidi="fa-IR"/>
        </w:rPr>
        <w:t xml:space="preserve"> </w:t>
      </w:r>
      <w:r>
        <w:rPr>
          <w:rtl/>
          <w:lang w:bidi="fa-IR"/>
        </w:rPr>
        <w:t>همچنان</w:t>
      </w:r>
      <w:r w:rsidR="00101BC1">
        <w:rPr>
          <w:rtl/>
          <w:lang w:bidi="fa-IR"/>
        </w:rPr>
        <w:t xml:space="preserve"> </w:t>
      </w:r>
      <w:r>
        <w:rPr>
          <w:rtl/>
          <w:lang w:bidi="fa-IR"/>
        </w:rPr>
        <w:t>پايدارى</w:t>
      </w:r>
      <w:r w:rsidR="00101BC1">
        <w:rPr>
          <w:rtl/>
          <w:lang w:bidi="fa-IR"/>
        </w:rPr>
        <w:t xml:space="preserve"> </w:t>
      </w:r>
      <w:r>
        <w:rPr>
          <w:rtl/>
          <w:lang w:bidi="fa-IR"/>
        </w:rPr>
        <w:t>كنى</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قصر</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ببينى</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يكصد</w:t>
      </w:r>
      <w:r w:rsidR="00101BC1">
        <w:rPr>
          <w:rtl/>
          <w:lang w:bidi="fa-IR"/>
        </w:rPr>
        <w:t xml:space="preserve"> </w:t>
      </w:r>
      <w:r>
        <w:rPr>
          <w:rtl/>
          <w:lang w:bidi="fa-IR"/>
        </w:rPr>
        <w:t>هزار</w:t>
      </w:r>
      <w:r w:rsidR="00101BC1">
        <w:rPr>
          <w:rtl/>
          <w:lang w:bidi="fa-IR"/>
        </w:rPr>
        <w:t xml:space="preserve"> </w:t>
      </w:r>
      <w:r>
        <w:rPr>
          <w:rtl/>
          <w:lang w:bidi="fa-IR"/>
        </w:rPr>
        <w:t>درهم</w:t>
      </w:r>
      <w:r w:rsidR="00101BC1">
        <w:rPr>
          <w:rtl/>
          <w:lang w:bidi="fa-IR"/>
        </w:rPr>
        <w:t xml:space="preserve"> </w:t>
      </w:r>
      <w:r>
        <w:rPr>
          <w:rtl/>
          <w:lang w:bidi="fa-IR"/>
        </w:rPr>
        <w:t>خواهم</w:t>
      </w:r>
      <w:r w:rsidR="00101BC1">
        <w:rPr>
          <w:rtl/>
          <w:lang w:bidi="fa-IR"/>
        </w:rPr>
        <w:t xml:space="preserve"> </w:t>
      </w:r>
      <w:r>
        <w:rPr>
          <w:rtl/>
          <w:lang w:bidi="fa-IR"/>
        </w:rPr>
        <w:t>بخشيد</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او</w:t>
      </w:r>
      <w:r w:rsidR="00101BC1">
        <w:rPr>
          <w:rtl/>
          <w:lang w:bidi="fa-IR"/>
        </w:rPr>
        <w:t xml:space="preserve"> </w:t>
      </w:r>
      <w:r>
        <w:rPr>
          <w:rtl/>
          <w:lang w:bidi="fa-IR"/>
        </w:rPr>
        <w:t>ديگر</w:t>
      </w:r>
      <w:r w:rsidR="00101BC1">
        <w:rPr>
          <w:rtl/>
          <w:lang w:bidi="fa-IR"/>
        </w:rPr>
        <w:t xml:space="preserve"> </w:t>
      </w:r>
      <w:r>
        <w:rPr>
          <w:rtl/>
          <w:lang w:bidi="fa-IR"/>
        </w:rPr>
        <w:t>توان</w:t>
      </w:r>
      <w:r w:rsidR="00101BC1">
        <w:rPr>
          <w:rtl/>
          <w:lang w:bidi="fa-IR"/>
        </w:rPr>
        <w:t xml:space="preserve"> </w:t>
      </w:r>
      <w:r>
        <w:rPr>
          <w:rtl/>
          <w:lang w:bidi="fa-IR"/>
        </w:rPr>
        <w:t>ادامه</w:t>
      </w:r>
      <w:r w:rsidR="00101BC1">
        <w:rPr>
          <w:rtl/>
          <w:lang w:bidi="fa-IR"/>
        </w:rPr>
        <w:t xml:space="preserve"> </w:t>
      </w:r>
      <w:r>
        <w:rPr>
          <w:rtl/>
          <w:lang w:bidi="fa-IR"/>
        </w:rPr>
        <w:t>راه</w:t>
      </w:r>
      <w:r w:rsidR="00101BC1">
        <w:rPr>
          <w:rtl/>
          <w:lang w:bidi="fa-IR"/>
        </w:rPr>
        <w:t xml:space="preserve"> </w:t>
      </w:r>
      <w:r>
        <w:rPr>
          <w:rtl/>
          <w:lang w:bidi="fa-IR"/>
        </w:rPr>
        <w:t>را</w:t>
      </w:r>
      <w:r w:rsidR="00101BC1">
        <w:rPr>
          <w:rtl/>
          <w:lang w:bidi="fa-IR"/>
        </w:rPr>
        <w:t xml:space="preserve"> </w:t>
      </w:r>
      <w:r>
        <w:rPr>
          <w:rtl/>
          <w:lang w:bidi="fa-IR"/>
        </w:rPr>
        <w:t>نداشت</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بدون</w:t>
      </w:r>
      <w:r w:rsidR="00101BC1">
        <w:rPr>
          <w:rtl/>
          <w:lang w:bidi="fa-IR"/>
        </w:rPr>
        <w:t xml:space="preserve"> </w:t>
      </w:r>
      <w:r>
        <w:rPr>
          <w:rtl/>
          <w:lang w:bidi="fa-IR"/>
        </w:rPr>
        <w:t>كمترين</w:t>
      </w:r>
      <w:r w:rsidR="00101BC1">
        <w:rPr>
          <w:rtl/>
          <w:lang w:bidi="fa-IR"/>
        </w:rPr>
        <w:t xml:space="preserve"> </w:t>
      </w:r>
      <w:r>
        <w:rPr>
          <w:rtl/>
          <w:lang w:bidi="fa-IR"/>
        </w:rPr>
        <w:t>توجهى</w:t>
      </w:r>
      <w:r w:rsidR="00101BC1">
        <w:rPr>
          <w:rtl/>
          <w:lang w:bidi="fa-IR"/>
        </w:rPr>
        <w:t xml:space="preserve"> </w:t>
      </w:r>
      <w:r>
        <w:rPr>
          <w:rtl/>
          <w:lang w:bidi="fa-IR"/>
        </w:rPr>
        <w:t>به</w:t>
      </w:r>
      <w:r w:rsidR="00101BC1">
        <w:rPr>
          <w:rtl/>
          <w:lang w:bidi="fa-IR"/>
        </w:rPr>
        <w:t xml:space="preserve"> </w:t>
      </w:r>
      <w:r>
        <w:rPr>
          <w:rtl/>
          <w:lang w:bidi="fa-IR"/>
        </w:rPr>
        <w:t>اطراف،</w:t>
      </w:r>
      <w:r w:rsidR="00101BC1">
        <w:rPr>
          <w:rtl/>
          <w:lang w:bidi="fa-IR"/>
        </w:rPr>
        <w:t xml:space="preserve"> </w:t>
      </w:r>
      <w:r>
        <w:rPr>
          <w:rtl/>
          <w:lang w:bidi="fa-IR"/>
        </w:rPr>
        <w:t>همچنين</w:t>
      </w:r>
      <w:r w:rsidR="00101BC1">
        <w:rPr>
          <w:rtl/>
          <w:lang w:bidi="fa-IR"/>
        </w:rPr>
        <w:t xml:space="preserve"> </w:t>
      </w:r>
      <w:r>
        <w:rPr>
          <w:rtl/>
          <w:lang w:bidi="fa-IR"/>
        </w:rPr>
        <w:t>هدف</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دنبال</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نزديكى</w:t>
      </w:r>
      <w:r w:rsidR="00101BC1">
        <w:rPr>
          <w:rtl/>
          <w:lang w:bidi="fa-IR"/>
        </w:rPr>
        <w:t xml:space="preserve"> </w:t>
      </w:r>
      <w:r>
        <w:rPr>
          <w:rtl/>
          <w:lang w:bidi="fa-IR"/>
        </w:rPr>
        <w:t>كوفه</w:t>
      </w:r>
      <w:r w:rsidR="00101BC1">
        <w:rPr>
          <w:rtl/>
          <w:lang w:bidi="fa-IR"/>
        </w:rPr>
        <w:t xml:space="preserve"> </w:t>
      </w:r>
      <w:r>
        <w:rPr>
          <w:rtl/>
          <w:lang w:bidi="fa-IR"/>
        </w:rPr>
        <w:t>رسيد</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هنگام</w:t>
      </w:r>
      <w:r w:rsidR="00101BC1">
        <w:rPr>
          <w:rtl/>
          <w:lang w:bidi="fa-IR"/>
        </w:rPr>
        <w:t xml:space="preserve"> </w:t>
      </w:r>
      <w:r>
        <w:rPr>
          <w:rtl/>
          <w:lang w:bidi="fa-IR"/>
        </w:rPr>
        <w:t>خروج</w:t>
      </w:r>
      <w:r w:rsidR="00101BC1">
        <w:rPr>
          <w:rtl/>
          <w:lang w:bidi="fa-IR"/>
        </w:rPr>
        <w:t xml:space="preserve"> </w:t>
      </w:r>
      <w:r>
        <w:rPr>
          <w:rtl/>
          <w:lang w:bidi="fa-IR"/>
        </w:rPr>
        <w:t>از</w:t>
      </w:r>
      <w:r w:rsidR="00101BC1">
        <w:rPr>
          <w:rtl/>
          <w:lang w:bidi="fa-IR"/>
        </w:rPr>
        <w:t xml:space="preserve"> </w:t>
      </w:r>
      <w:r>
        <w:rPr>
          <w:rtl/>
          <w:lang w:bidi="fa-IR"/>
        </w:rPr>
        <w:t>بصره</w:t>
      </w:r>
      <w:r w:rsidR="00101BC1">
        <w:rPr>
          <w:rtl/>
          <w:lang w:bidi="fa-IR"/>
        </w:rPr>
        <w:t xml:space="preserve"> </w:t>
      </w:r>
      <w:r>
        <w:rPr>
          <w:rtl/>
          <w:lang w:bidi="fa-IR"/>
        </w:rPr>
        <w:t>براى</w:t>
      </w:r>
      <w:r w:rsidR="00101BC1">
        <w:rPr>
          <w:rtl/>
          <w:lang w:bidi="fa-IR"/>
        </w:rPr>
        <w:t xml:space="preserve"> </w:t>
      </w:r>
      <w:r>
        <w:rPr>
          <w:rtl/>
          <w:lang w:bidi="fa-IR"/>
        </w:rPr>
        <w:t>ورود</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راه</w:t>
      </w:r>
      <w:r w:rsidR="00101BC1">
        <w:rPr>
          <w:rtl/>
          <w:lang w:bidi="fa-IR"/>
        </w:rPr>
        <w:t xml:space="preserve"> </w:t>
      </w:r>
      <w:r>
        <w:rPr>
          <w:rtl/>
          <w:lang w:bidi="fa-IR"/>
        </w:rPr>
        <w:t>حجاز</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پيش</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لباس</w:t>
      </w:r>
      <w:r w:rsidR="00101BC1">
        <w:rPr>
          <w:rtl/>
          <w:lang w:bidi="fa-IR"/>
        </w:rPr>
        <w:t xml:space="preserve"> </w:t>
      </w:r>
      <w:r>
        <w:rPr>
          <w:rtl/>
          <w:lang w:bidi="fa-IR"/>
        </w:rPr>
        <w:t>حجازيان</w:t>
      </w:r>
      <w:r w:rsidR="00101BC1">
        <w:rPr>
          <w:rtl/>
          <w:lang w:bidi="fa-IR"/>
        </w:rPr>
        <w:t xml:space="preserve"> </w:t>
      </w:r>
      <w:r>
        <w:rPr>
          <w:rtl/>
          <w:lang w:bidi="fa-IR"/>
        </w:rPr>
        <w:t>به</w:t>
      </w:r>
      <w:r w:rsidR="00101BC1">
        <w:rPr>
          <w:rtl/>
          <w:lang w:bidi="fa-IR"/>
        </w:rPr>
        <w:t xml:space="preserve"> </w:t>
      </w:r>
      <w:r>
        <w:rPr>
          <w:rtl/>
          <w:lang w:bidi="fa-IR"/>
        </w:rPr>
        <w:t>تن</w:t>
      </w:r>
      <w:r w:rsidR="00101BC1">
        <w:rPr>
          <w:rtl/>
          <w:lang w:bidi="fa-IR"/>
        </w:rPr>
        <w:t xml:space="preserve"> </w:t>
      </w:r>
      <w:r>
        <w:rPr>
          <w:rtl/>
          <w:lang w:bidi="fa-IR"/>
        </w:rPr>
        <w:t>كرده،</w:t>
      </w:r>
      <w:r w:rsidR="00101BC1">
        <w:rPr>
          <w:rtl/>
          <w:lang w:bidi="fa-IR"/>
        </w:rPr>
        <w:t xml:space="preserve"> </w:t>
      </w:r>
      <w:r>
        <w:rPr>
          <w:rtl/>
          <w:lang w:bidi="fa-IR"/>
        </w:rPr>
        <w:t>عمامه</w:t>
      </w:r>
      <w:r w:rsidR="00101BC1">
        <w:rPr>
          <w:rtl/>
          <w:lang w:bidi="fa-IR"/>
        </w:rPr>
        <w:t xml:space="preserve"> </w:t>
      </w:r>
      <w:r>
        <w:rPr>
          <w:rtl/>
          <w:lang w:bidi="fa-IR"/>
        </w:rPr>
        <w:t>اى</w:t>
      </w:r>
      <w:r w:rsidR="00101BC1">
        <w:rPr>
          <w:rtl/>
          <w:lang w:bidi="fa-IR"/>
        </w:rPr>
        <w:t xml:space="preserve"> </w:t>
      </w:r>
      <w:r>
        <w:rPr>
          <w:rtl/>
          <w:lang w:bidi="fa-IR"/>
        </w:rPr>
        <w:t>سياه</w:t>
      </w:r>
      <w:r w:rsidR="00101BC1">
        <w:rPr>
          <w:rtl/>
          <w:lang w:bidi="fa-IR"/>
        </w:rPr>
        <w:t xml:space="preserve"> </w:t>
      </w:r>
      <w:r>
        <w:rPr>
          <w:rtl/>
          <w:lang w:bidi="fa-IR"/>
        </w:rPr>
        <w:t>بر</w:t>
      </w:r>
      <w:r w:rsidR="00101BC1">
        <w:rPr>
          <w:rtl/>
          <w:lang w:bidi="fa-IR"/>
        </w:rPr>
        <w:t xml:space="preserve"> </w:t>
      </w:r>
      <w:r>
        <w:rPr>
          <w:rtl/>
          <w:lang w:bidi="fa-IR"/>
        </w:rPr>
        <w:t>سر</w:t>
      </w:r>
      <w:r w:rsidR="00101BC1">
        <w:rPr>
          <w:rtl/>
          <w:lang w:bidi="fa-IR"/>
        </w:rPr>
        <w:t xml:space="preserve"> </w:t>
      </w:r>
      <w:r>
        <w:rPr>
          <w:rtl/>
          <w:lang w:bidi="fa-IR"/>
        </w:rPr>
        <w:t>نهاد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چهره</w:t>
      </w:r>
      <w:r w:rsidR="00101BC1">
        <w:rPr>
          <w:rtl/>
          <w:lang w:bidi="fa-IR"/>
        </w:rPr>
        <w:t xml:space="preserve"> </w:t>
      </w:r>
      <w:r>
        <w:rPr>
          <w:rtl/>
          <w:lang w:bidi="fa-IR"/>
        </w:rPr>
        <w:t>خود</w:t>
      </w:r>
      <w:r w:rsidR="00101BC1">
        <w:rPr>
          <w:rtl/>
          <w:lang w:bidi="fa-IR"/>
        </w:rPr>
        <w:t xml:space="preserve"> </w:t>
      </w:r>
      <w:r>
        <w:rPr>
          <w:rtl/>
          <w:lang w:bidi="fa-IR"/>
        </w:rPr>
        <w:t>نقاب</w:t>
      </w:r>
      <w:r w:rsidR="00101BC1">
        <w:rPr>
          <w:rtl/>
          <w:lang w:bidi="fa-IR"/>
        </w:rPr>
        <w:t xml:space="preserve"> </w:t>
      </w:r>
      <w:r>
        <w:rPr>
          <w:rtl/>
          <w:lang w:bidi="fa-IR"/>
        </w:rPr>
        <w:t>بست،</w:t>
      </w:r>
      <w:r w:rsidR="00101BC1">
        <w:rPr>
          <w:rtl/>
          <w:lang w:bidi="fa-IR"/>
        </w:rPr>
        <w:t xml:space="preserve"> </w:t>
      </w:r>
      <w:r>
        <w:rPr>
          <w:rtl/>
          <w:lang w:bidi="fa-IR"/>
        </w:rPr>
        <w:t>تا</w:t>
      </w:r>
      <w:r w:rsidR="00101BC1">
        <w:rPr>
          <w:rtl/>
          <w:lang w:bidi="fa-IR"/>
        </w:rPr>
        <w:t xml:space="preserve"> </w:t>
      </w:r>
      <w:r>
        <w:rPr>
          <w:rtl/>
          <w:lang w:bidi="fa-IR"/>
        </w:rPr>
        <w:t>هويت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كاملا</w:t>
      </w:r>
      <w:r w:rsidR="00101BC1">
        <w:rPr>
          <w:rtl/>
          <w:lang w:bidi="fa-IR"/>
        </w:rPr>
        <w:t xml:space="preserve"> </w:t>
      </w:r>
      <w:r>
        <w:rPr>
          <w:rtl/>
          <w:lang w:bidi="fa-IR"/>
        </w:rPr>
        <w:t>مخفى</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خطرهاى</w:t>
      </w:r>
      <w:r w:rsidR="00101BC1">
        <w:rPr>
          <w:rtl/>
          <w:lang w:bidi="fa-IR"/>
        </w:rPr>
        <w:t xml:space="preserve"> </w:t>
      </w:r>
      <w:r>
        <w:rPr>
          <w:rtl/>
          <w:lang w:bidi="fa-IR"/>
        </w:rPr>
        <w:t>احتمالى</w:t>
      </w:r>
      <w:r w:rsidR="00101BC1">
        <w:rPr>
          <w:rtl/>
          <w:lang w:bidi="fa-IR"/>
        </w:rPr>
        <w:t xml:space="preserve"> </w:t>
      </w:r>
      <w:r>
        <w:rPr>
          <w:rtl/>
          <w:lang w:bidi="fa-IR"/>
        </w:rPr>
        <w:t>ميان</w:t>
      </w:r>
      <w:r w:rsidR="00101BC1">
        <w:rPr>
          <w:rtl/>
          <w:lang w:bidi="fa-IR"/>
        </w:rPr>
        <w:t xml:space="preserve"> </w:t>
      </w:r>
      <w:r>
        <w:rPr>
          <w:rtl/>
          <w:lang w:bidi="fa-IR"/>
        </w:rPr>
        <w:t>راه</w:t>
      </w:r>
      <w:r w:rsidR="00101BC1">
        <w:rPr>
          <w:rtl/>
          <w:lang w:bidi="fa-IR"/>
        </w:rPr>
        <w:t xml:space="preserve"> </w:t>
      </w:r>
      <w:r>
        <w:rPr>
          <w:rtl/>
          <w:lang w:bidi="fa-IR"/>
        </w:rPr>
        <w:t>دورى</w:t>
      </w:r>
      <w:r w:rsidR="00101BC1">
        <w:rPr>
          <w:rtl/>
          <w:lang w:bidi="fa-IR"/>
        </w:rPr>
        <w:t xml:space="preserve"> </w:t>
      </w:r>
      <w:r>
        <w:rPr>
          <w:rtl/>
          <w:lang w:bidi="fa-IR"/>
        </w:rPr>
        <w:t>گزيند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هنگامى</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رسيد</w:t>
      </w:r>
      <w:r w:rsidR="00101BC1">
        <w:rPr>
          <w:rtl/>
          <w:lang w:bidi="fa-IR"/>
        </w:rPr>
        <w:t xml:space="preserve"> </w:t>
      </w:r>
      <w:r>
        <w:rPr>
          <w:rtl/>
          <w:lang w:bidi="fa-IR"/>
        </w:rPr>
        <w:t>كه</w:t>
      </w:r>
      <w:r w:rsidR="00101BC1">
        <w:rPr>
          <w:rtl/>
          <w:lang w:bidi="fa-IR"/>
        </w:rPr>
        <w:t xml:space="preserve"> </w:t>
      </w:r>
      <w:r>
        <w:rPr>
          <w:rtl/>
          <w:lang w:bidi="fa-IR"/>
        </w:rPr>
        <w:t>شب،</w:t>
      </w:r>
      <w:r w:rsidR="00101BC1">
        <w:rPr>
          <w:rtl/>
          <w:lang w:bidi="fa-IR"/>
        </w:rPr>
        <w:t xml:space="preserve"> </w:t>
      </w:r>
      <w:r>
        <w:rPr>
          <w:rtl/>
          <w:lang w:bidi="fa-IR"/>
        </w:rPr>
        <w:t>پرده</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شهر</w:t>
      </w:r>
      <w:r w:rsidR="00101BC1">
        <w:rPr>
          <w:rtl/>
          <w:lang w:bidi="fa-IR"/>
        </w:rPr>
        <w:t xml:space="preserve"> </w:t>
      </w:r>
      <w:r>
        <w:rPr>
          <w:rtl/>
          <w:lang w:bidi="fa-IR"/>
        </w:rPr>
        <w:t>مى</w:t>
      </w:r>
      <w:r w:rsidR="00101BC1">
        <w:rPr>
          <w:rtl/>
          <w:lang w:bidi="fa-IR"/>
        </w:rPr>
        <w:t xml:space="preserve"> </w:t>
      </w:r>
      <w:r>
        <w:rPr>
          <w:rtl/>
          <w:lang w:bidi="fa-IR"/>
        </w:rPr>
        <w:t>گسترد</w:t>
      </w:r>
      <w:r w:rsidR="00101BC1">
        <w:rPr>
          <w:rtl/>
          <w:lang w:bidi="fa-IR"/>
        </w:rPr>
        <w:t xml:space="preserve"> </w:t>
      </w:r>
      <w:r>
        <w:rPr>
          <w:rtl/>
          <w:lang w:bidi="fa-IR"/>
        </w:rPr>
        <w:t>و</w:t>
      </w:r>
      <w:r w:rsidR="00101BC1">
        <w:rPr>
          <w:rtl/>
          <w:lang w:bidi="fa-IR"/>
        </w:rPr>
        <w:t xml:space="preserve"> </w:t>
      </w:r>
      <w:r>
        <w:rPr>
          <w:rtl/>
          <w:lang w:bidi="fa-IR"/>
        </w:rPr>
        <w:t>تاريكى</w:t>
      </w:r>
      <w:r w:rsidR="00101BC1">
        <w:rPr>
          <w:rtl/>
          <w:lang w:bidi="fa-IR"/>
        </w:rPr>
        <w:t xml:space="preserve"> </w:t>
      </w:r>
      <w:r>
        <w:rPr>
          <w:rtl/>
          <w:lang w:bidi="fa-IR"/>
        </w:rPr>
        <w:t>همه</w:t>
      </w:r>
      <w:r w:rsidR="00101BC1">
        <w:rPr>
          <w:rtl/>
          <w:lang w:bidi="fa-IR"/>
        </w:rPr>
        <w:t xml:space="preserve"> </w:t>
      </w:r>
      <w:r>
        <w:rPr>
          <w:rtl/>
          <w:lang w:bidi="fa-IR"/>
        </w:rPr>
        <w:t>جا</w:t>
      </w:r>
      <w:r w:rsidR="00101BC1">
        <w:rPr>
          <w:rtl/>
          <w:lang w:bidi="fa-IR"/>
        </w:rPr>
        <w:t xml:space="preserve"> </w:t>
      </w:r>
      <w:r>
        <w:rPr>
          <w:rtl/>
          <w:lang w:bidi="fa-IR"/>
        </w:rPr>
        <w:t>را</w:t>
      </w:r>
      <w:r w:rsidR="00101BC1">
        <w:rPr>
          <w:rtl/>
          <w:lang w:bidi="fa-IR"/>
        </w:rPr>
        <w:t xml:space="preserve"> </w:t>
      </w:r>
      <w:r>
        <w:rPr>
          <w:rtl/>
          <w:lang w:bidi="fa-IR"/>
        </w:rPr>
        <w:t>فرا</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ظاهرا</w:t>
      </w:r>
      <w:r w:rsidR="00101BC1">
        <w:rPr>
          <w:rtl/>
          <w:lang w:bidi="fa-IR"/>
        </w:rPr>
        <w:t xml:space="preserve"> </w:t>
      </w:r>
      <w:r>
        <w:rPr>
          <w:rtl/>
          <w:lang w:bidi="fa-IR"/>
        </w:rPr>
        <w:t>او</w:t>
      </w:r>
      <w:r w:rsidR="00101BC1">
        <w:rPr>
          <w:rtl/>
          <w:lang w:bidi="fa-IR"/>
        </w:rPr>
        <w:t xml:space="preserve"> </w:t>
      </w:r>
      <w:r>
        <w:rPr>
          <w:rtl/>
          <w:lang w:bidi="fa-IR"/>
        </w:rPr>
        <w:t>نمى</w:t>
      </w:r>
      <w:r w:rsidR="00101BC1">
        <w:rPr>
          <w:rtl/>
          <w:lang w:bidi="fa-IR"/>
        </w:rPr>
        <w:t xml:space="preserve"> </w:t>
      </w:r>
      <w:r>
        <w:rPr>
          <w:rtl/>
          <w:lang w:bidi="fa-IR"/>
        </w:rPr>
        <w:t>خواست</w:t>
      </w:r>
      <w:r w:rsidR="00101BC1">
        <w:rPr>
          <w:rtl/>
          <w:lang w:bidi="fa-IR"/>
        </w:rPr>
        <w:t xml:space="preserve"> </w:t>
      </w:r>
      <w:r>
        <w:rPr>
          <w:rtl/>
          <w:lang w:bidi="fa-IR"/>
        </w:rPr>
        <w:t>منتظر</w:t>
      </w:r>
      <w:r w:rsidR="00101BC1">
        <w:rPr>
          <w:rtl/>
          <w:lang w:bidi="fa-IR"/>
        </w:rPr>
        <w:t xml:space="preserve"> </w:t>
      </w:r>
      <w:r>
        <w:rPr>
          <w:rtl/>
          <w:lang w:bidi="fa-IR"/>
        </w:rPr>
        <w:t>ياران</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درآمده</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راه</w:t>
      </w:r>
      <w:r w:rsidR="00101BC1">
        <w:rPr>
          <w:rtl/>
          <w:lang w:bidi="fa-IR"/>
        </w:rPr>
        <w:t xml:space="preserve"> </w:t>
      </w:r>
      <w:r>
        <w:rPr>
          <w:rtl/>
          <w:lang w:bidi="fa-IR"/>
        </w:rPr>
        <w:t>مانده</w:t>
      </w:r>
      <w:r w:rsidR="00101BC1">
        <w:rPr>
          <w:rtl/>
          <w:lang w:bidi="fa-IR"/>
        </w:rPr>
        <w:t xml:space="preserve"> </w:t>
      </w:r>
      <w:r>
        <w:rPr>
          <w:rtl/>
          <w:lang w:bidi="fa-IR"/>
        </w:rPr>
        <w:t>خود</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عموم</w:t>
      </w:r>
      <w:r w:rsidR="00101BC1">
        <w:rPr>
          <w:rtl/>
          <w:lang w:bidi="fa-IR"/>
        </w:rPr>
        <w:t xml:space="preserve"> </w:t>
      </w:r>
      <w:r>
        <w:rPr>
          <w:rtl/>
          <w:lang w:bidi="fa-IR"/>
        </w:rPr>
        <w:t>مردم</w:t>
      </w:r>
      <w:r w:rsidR="00101BC1">
        <w:rPr>
          <w:rtl/>
          <w:lang w:bidi="fa-IR"/>
        </w:rPr>
        <w:t xml:space="preserve"> </w:t>
      </w:r>
      <w:r>
        <w:rPr>
          <w:rtl/>
          <w:lang w:bidi="fa-IR"/>
        </w:rPr>
        <w:t>شهر</w:t>
      </w:r>
      <w:r w:rsidR="00101BC1">
        <w:rPr>
          <w:rtl/>
          <w:lang w:bidi="fa-IR"/>
        </w:rPr>
        <w:t xml:space="preserve"> </w:t>
      </w:r>
      <w:r>
        <w:rPr>
          <w:rtl/>
          <w:lang w:bidi="fa-IR"/>
        </w:rPr>
        <w:t>در</w:t>
      </w:r>
      <w:r w:rsidR="00101BC1">
        <w:rPr>
          <w:rtl/>
          <w:lang w:bidi="fa-IR"/>
        </w:rPr>
        <w:t xml:space="preserve"> </w:t>
      </w:r>
      <w:r>
        <w:rPr>
          <w:rtl/>
          <w:lang w:bidi="fa-IR"/>
        </w:rPr>
        <w:t>انتظار</w:t>
      </w:r>
      <w:r w:rsidR="00101BC1">
        <w:rPr>
          <w:rtl/>
          <w:lang w:bidi="fa-IR"/>
        </w:rPr>
        <w:t xml:space="preserve"> </w:t>
      </w:r>
      <w:r>
        <w:rPr>
          <w:rtl/>
          <w:lang w:bidi="fa-IR"/>
        </w:rPr>
        <w:t>آمدن</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بودند</w:t>
      </w:r>
      <w:r w:rsidR="00101BC1">
        <w:rPr>
          <w:rtl/>
          <w:lang w:bidi="fa-IR"/>
        </w:rPr>
        <w:t xml:space="preserve">. </w:t>
      </w:r>
      <w:r>
        <w:rPr>
          <w:rtl/>
          <w:lang w:bidi="fa-IR"/>
        </w:rPr>
        <w:t>دلها</w:t>
      </w:r>
      <w:r w:rsidR="00101BC1">
        <w:rPr>
          <w:rtl/>
          <w:lang w:bidi="fa-IR"/>
        </w:rPr>
        <w:t xml:space="preserve"> </w:t>
      </w:r>
      <w:r>
        <w:rPr>
          <w:rtl/>
          <w:lang w:bidi="fa-IR"/>
        </w:rPr>
        <w:t>در</w:t>
      </w:r>
      <w:r w:rsidR="00101BC1">
        <w:rPr>
          <w:rtl/>
          <w:lang w:bidi="fa-IR"/>
        </w:rPr>
        <w:t xml:space="preserve"> </w:t>
      </w:r>
      <w:r>
        <w:rPr>
          <w:rtl/>
          <w:lang w:bidi="fa-IR"/>
        </w:rPr>
        <w:t>سينه</w:t>
      </w:r>
      <w:r w:rsidR="00101BC1">
        <w:rPr>
          <w:rtl/>
          <w:lang w:bidi="fa-IR"/>
        </w:rPr>
        <w:t xml:space="preserve"> </w:t>
      </w:r>
      <w:r>
        <w:rPr>
          <w:rtl/>
          <w:lang w:bidi="fa-IR"/>
        </w:rPr>
        <w:t>ها</w:t>
      </w:r>
      <w:r w:rsidR="00101BC1">
        <w:rPr>
          <w:rtl/>
          <w:lang w:bidi="fa-IR"/>
        </w:rPr>
        <w:t xml:space="preserve"> </w:t>
      </w:r>
      <w:r>
        <w:rPr>
          <w:rtl/>
          <w:lang w:bidi="fa-IR"/>
        </w:rPr>
        <w:t>بسختى</w:t>
      </w:r>
      <w:r w:rsidR="00101BC1">
        <w:rPr>
          <w:rtl/>
          <w:lang w:bidi="fa-IR"/>
        </w:rPr>
        <w:t xml:space="preserve"> </w:t>
      </w:r>
      <w:r>
        <w:rPr>
          <w:rtl/>
          <w:lang w:bidi="fa-IR"/>
        </w:rPr>
        <w:t>تپيدن</w:t>
      </w:r>
      <w:r w:rsidR="00101BC1">
        <w:rPr>
          <w:rtl/>
          <w:lang w:bidi="fa-IR"/>
        </w:rPr>
        <w:t xml:space="preserve"> </w:t>
      </w:r>
      <w:r>
        <w:rPr>
          <w:rtl/>
          <w:lang w:bidi="fa-IR"/>
        </w:rPr>
        <w:t>آغاز</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عواطف</w:t>
      </w:r>
      <w:r w:rsidR="00101BC1">
        <w:rPr>
          <w:rtl/>
          <w:lang w:bidi="fa-IR"/>
        </w:rPr>
        <w:t xml:space="preserve"> </w:t>
      </w:r>
      <w:r>
        <w:rPr>
          <w:rtl/>
          <w:lang w:bidi="fa-IR"/>
        </w:rPr>
        <w:t>شورى</w:t>
      </w:r>
      <w:r w:rsidR="00101BC1">
        <w:rPr>
          <w:rtl/>
          <w:lang w:bidi="fa-IR"/>
        </w:rPr>
        <w:t xml:space="preserve"> </w:t>
      </w:r>
      <w:r>
        <w:rPr>
          <w:rtl/>
          <w:lang w:bidi="fa-IR"/>
        </w:rPr>
        <w:t>برانگيخته</w:t>
      </w:r>
      <w:r w:rsidR="00101BC1">
        <w:rPr>
          <w:rtl/>
          <w:lang w:bidi="fa-IR"/>
        </w:rPr>
        <w:t xml:space="preserve"> </w:t>
      </w:r>
      <w:r>
        <w:rPr>
          <w:rtl/>
          <w:lang w:bidi="fa-IR"/>
        </w:rPr>
        <w:t>بود</w:t>
      </w:r>
      <w:r w:rsidR="00101BC1">
        <w:rPr>
          <w:rtl/>
          <w:lang w:bidi="fa-IR"/>
        </w:rPr>
        <w:t xml:space="preserve">. </w:t>
      </w:r>
      <w:r>
        <w:rPr>
          <w:rtl/>
          <w:lang w:bidi="fa-IR"/>
        </w:rPr>
        <w:t>چشمان</w:t>
      </w:r>
      <w:r w:rsidR="00101BC1">
        <w:rPr>
          <w:rtl/>
          <w:lang w:bidi="fa-IR"/>
        </w:rPr>
        <w:t xml:space="preserve"> </w:t>
      </w:r>
      <w:r>
        <w:rPr>
          <w:rtl/>
          <w:lang w:bidi="fa-IR"/>
        </w:rPr>
        <w:t>مردم</w:t>
      </w:r>
      <w:r w:rsidR="00101BC1">
        <w:rPr>
          <w:rtl/>
          <w:lang w:bidi="fa-IR"/>
        </w:rPr>
        <w:t xml:space="preserve"> </w:t>
      </w:r>
      <w:r>
        <w:rPr>
          <w:rtl/>
          <w:lang w:bidi="fa-IR"/>
        </w:rPr>
        <w:t>خيره</w:t>
      </w:r>
      <w:r w:rsidR="00101BC1">
        <w:rPr>
          <w:rtl/>
          <w:lang w:bidi="fa-IR"/>
        </w:rPr>
        <w:t xml:space="preserve"> </w:t>
      </w:r>
      <w:r>
        <w:rPr>
          <w:rtl/>
          <w:lang w:bidi="fa-IR"/>
        </w:rPr>
        <w:t>به</w:t>
      </w:r>
      <w:r w:rsidR="00101BC1">
        <w:rPr>
          <w:rtl/>
          <w:lang w:bidi="fa-IR"/>
        </w:rPr>
        <w:t xml:space="preserve"> </w:t>
      </w:r>
      <w:r>
        <w:rPr>
          <w:rtl/>
          <w:lang w:bidi="fa-IR"/>
        </w:rPr>
        <w:t>راه</w:t>
      </w:r>
      <w:r w:rsidR="00101BC1">
        <w:rPr>
          <w:rtl/>
          <w:lang w:bidi="fa-IR"/>
        </w:rPr>
        <w:t xml:space="preserve"> </w:t>
      </w:r>
      <w:r>
        <w:rPr>
          <w:rtl/>
          <w:lang w:bidi="fa-IR"/>
        </w:rPr>
        <w:t>حجاز</w:t>
      </w:r>
      <w:r w:rsidR="00101BC1">
        <w:rPr>
          <w:rtl/>
          <w:lang w:bidi="fa-IR"/>
        </w:rPr>
        <w:t xml:space="preserve"> </w:t>
      </w:r>
      <w:r>
        <w:rPr>
          <w:rtl/>
          <w:lang w:bidi="fa-IR"/>
        </w:rPr>
        <w:t>و</w:t>
      </w:r>
      <w:r w:rsidR="00101BC1">
        <w:rPr>
          <w:rtl/>
          <w:lang w:bidi="fa-IR"/>
        </w:rPr>
        <w:t xml:space="preserve"> </w:t>
      </w:r>
      <w:r>
        <w:rPr>
          <w:rtl/>
          <w:lang w:bidi="fa-IR"/>
        </w:rPr>
        <w:t>گوشها</w:t>
      </w:r>
      <w:r w:rsidR="00101BC1">
        <w:rPr>
          <w:rtl/>
          <w:lang w:bidi="fa-IR"/>
        </w:rPr>
        <w:t xml:space="preserve"> </w:t>
      </w:r>
      <w:r>
        <w:rPr>
          <w:rtl/>
          <w:lang w:bidi="fa-IR"/>
        </w:rPr>
        <w:t>نيز</w:t>
      </w:r>
      <w:r w:rsidR="00101BC1">
        <w:rPr>
          <w:rtl/>
          <w:lang w:bidi="fa-IR"/>
        </w:rPr>
        <w:t xml:space="preserve"> </w:t>
      </w:r>
      <w:r>
        <w:rPr>
          <w:rtl/>
          <w:lang w:bidi="fa-IR"/>
        </w:rPr>
        <w:t>براى</w:t>
      </w:r>
      <w:r w:rsidR="00101BC1">
        <w:rPr>
          <w:rtl/>
          <w:lang w:bidi="fa-IR"/>
        </w:rPr>
        <w:t xml:space="preserve"> </w:t>
      </w:r>
      <w:r>
        <w:rPr>
          <w:rtl/>
          <w:lang w:bidi="fa-IR"/>
        </w:rPr>
        <w:t>شنيدن</w:t>
      </w:r>
      <w:r w:rsidR="00101BC1">
        <w:rPr>
          <w:rtl/>
          <w:lang w:bidi="fa-IR"/>
        </w:rPr>
        <w:t xml:space="preserve"> </w:t>
      </w:r>
      <w:r>
        <w:rPr>
          <w:rtl/>
          <w:lang w:bidi="fa-IR"/>
        </w:rPr>
        <w:t>صداى</w:t>
      </w:r>
      <w:r w:rsidR="00101BC1">
        <w:rPr>
          <w:rtl/>
          <w:lang w:bidi="fa-IR"/>
        </w:rPr>
        <w:t xml:space="preserve"> </w:t>
      </w:r>
      <w:r>
        <w:rPr>
          <w:rtl/>
          <w:lang w:bidi="fa-IR"/>
        </w:rPr>
        <w:t>هر</w:t>
      </w:r>
      <w:r w:rsidR="00101BC1">
        <w:rPr>
          <w:rtl/>
          <w:lang w:bidi="fa-IR"/>
        </w:rPr>
        <w:t xml:space="preserve"> </w:t>
      </w:r>
      <w:r>
        <w:rPr>
          <w:rtl/>
          <w:lang w:bidi="fa-IR"/>
        </w:rPr>
        <w:t>گامى</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همه</w:t>
      </w:r>
      <w:r w:rsidR="00101BC1">
        <w:rPr>
          <w:rtl/>
          <w:lang w:bidi="fa-IR"/>
        </w:rPr>
        <w:t xml:space="preserve"> </w:t>
      </w:r>
      <w:r>
        <w:rPr>
          <w:rtl/>
          <w:lang w:bidi="fa-IR"/>
        </w:rPr>
        <w:t>تن</w:t>
      </w:r>
      <w:r w:rsidR="00101BC1">
        <w:rPr>
          <w:rtl/>
          <w:lang w:bidi="fa-IR"/>
        </w:rPr>
        <w:t xml:space="preserve"> </w:t>
      </w:r>
      <w:r>
        <w:rPr>
          <w:rtl/>
          <w:lang w:bidi="fa-IR"/>
        </w:rPr>
        <w:t>ها</w:t>
      </w:r>
      <w:r w:rsidR="00101BC1">
        <w:rPr>
          <w:rtl/>
          <w:lang w:bidi="fa-IR"/>
        </w:rPr>
        <w:t xml:space="preserve"> </w:t>
      </w:r>
      <w:r>
        <w:rPr>
          <w:rtl/>
          <w:lang w:bidi="fa-IR"/>
        </w:rPr>
        <w:t>چشم</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گويى</w:t>
      </w:r>
      <w:r w:rsidR="00101BC1">
        <w:rPr>
          <w:rtl/>
          <w:lang w:bidi="fa-IR"/>
        </w:rPr>
        <w:t xml:space="preserve"> </w:t>
      </w:r>
      <w:r>
        <w:rPr>
          <w:rtl/>
          <w:lang w:bidi="fa-IR"/>
        </w:rPr>
        <w:t>زمان</w:t>
      </w:r>
      <w:r w:rsidR="00101BC1">
        <w:rPr>
          <w:rtl/>
          <w:lang w:bidi="fa-IR"/>
        </w:rPr>
        <w:t xml:space="preserve"> </w:t>
      </w:r>
      <w:r>
        <w:rPr>
          <w:rtl/>
          <w:lang w:bidi="fa-IR"/>
        </w:rPr>
        <w:t>متوقف</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نظاره</w:t>
      </w:r>
      <w:r w:rsidR="00101BC1">
        <w:rPr>
          <w:rtl/>
          <w:lang w:bidi="fa-IR"/>
        </w:rPr>
        <w:t xml:space="preserve"> </w:t>
      </w:r>
      <w:r>
        <w:rPr>
          <w:rtl/>
          <w:lang w:bidi="fa-IR"/>
        </w:rPr>
        <w:t>گر</w:t>
      </w:r>
      <w:r w:rsidR="00101BC1">
        <w:rPr>
          <w:rtl/>
          <w:lang w:bidi="fa-IR"/>
        </w:rPr>
        <w:t xml:space="preserve"> </w:t>
      </w:r>
      <w:r>
        <w:rPr>
          <w:rtl/>
          <w:lang w:bidi="fa-IR"/>
        </w:rPr>
        <w:t>اين</w:t>
      </w:r>
      <w:r w:rsidR="00101BC1">
        <w:rPr>
          <w:rtl/>
          <w:lang w:bidi="fa-IR"/>
        </w:rPr>
        <w:t xml:space="preserve"> </w:t>
      </w:r>
      <w:r>
        <w:rPr>
          <w:rtl/>
          <w:lang w:bidi="fa-IR"/>
        </w:rPr>
        <w:t>چشمان</w:t>
      </w:r>
      <w:r w:rsidR="00101BC1">
        <w:rPr>
          <w:rtl/>
          <w:lang w:bidi="fa-IR"/>
        </w:rPr>
        <w:t xml:space="preserve"> </w:t>
      </w:r>
      <w:r>
        <w:rPr>
          <w:rtl/>
          <w:lang w:bidi="fa-IR"/>
        </w:rPr>
        <w:t>مشتاق</w:t>
      </w:r>
      <w:r w:rsidR="00101BC1">
        <w:rPr>
          <w:rtl/>
          <w:lang w:bidi="fa-IR"/>
        </w:rPr>
        <w:t xml:space="preserve">. </w:t>
      </w:r>
      <w:r>
        <w:rPr>
          <w:rtl/>
          <w:lang w:bidi="fa-IR"/>
        </w:rPr>
        <w:t>ساكنين</w:t>
      </w:r>
      <w:r w:rsidR="00101BC1">
        <w:rPr>
          <w:rtl/>
          <w:lang w:bidi="fa-IR"/>
        </w:rPr>
        <w:t xml:space="preserve"> </w:t>
      </w:r>
      <w:r>
        <w:rPr>
          <w:rtl/>
          <w:lang w:bidi="fa-IR"/>
        </w:rPr>
        <w:t>نزديك</w:t>
      </w:r>
      <w:r w:rsidR="00101BC1">
        <w:rPr>
          <w:rtl/>
          <w:lang w:bidi="fa-IR"/>
        </w:rPr>
        <w:t xml:space="preserve"> </w:t>
      </w:r>
      <w:r>
        <w:rPr>
          <w:rtl/>
          <w:lang w:bidi="fa-IR"/>
        </w:rPr>
        <w:t>دروازه</w:t>
      </w:r>
      <w:r w:rsidR="00101BC1">
        <w:rPr>
          <w:rtl/>
          <w:lang w:bidi="fa-IR"/>
        </w:rPr>
        <w:t xml:space="preserve"> </w:t>
      </w:r>
      <w:r>
        <w:rPr>
          <w:rtl/>
          <w:lang w:bidi="fa-IR"/>
        </w:rPr>
        <w:t>شهر،</w:t>
      </w:r>
      <w:r w:rsidR="00101BC1">
        <w:rPr>
          <w:rtl/>
          <w:lang w:bidi="fa-IR"/>
        </w:rPr>
        <w:t xml:space="preserve"> </w:t>
      </w:r>
      <w:r>
        <w:rPr>
          <w:rtl/>
          <w:lang w:bidi="fa-IR"/>
        </w:rPr>
        <w:t>اشتياقشان</w:t>
      </w:r>
      <w:r w:rsidR="00101BC1">
        <w:rPr>
          <w:rtl/>
          <w:lang w:bidi="fa-IR"/>
        </w:rPr>
        <w:t xml:space="preserve"> </w:t>
      </w:r>
      <w:r>
        <w:rPr>
          <w:rtl/>
          <w:lang w:bidi="fa-IR"/>
        </w:rPr>
        <w:t>بيشتر</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آنان</w:t>
      </w:r>
      <w:r w:rsidR="00101BC1">
        <w:rPr>
          <w:rtl/>
          <w:lang w:bidi="fa-IR"/>
        </w:rPr>
        <w:t xml:space="preserve"> </w:t>
      </w:r>
      <w:r>
        <w:rPr>
          <w:rtl/>
          <w:lang w:bidi="fa-IR"/>
        </w:rPr>
        <w:t>تا</w:t>
      </w:r>
      <w:r w:rsidR="00101BC1">
        <w:rPr>
          <w:rtl/>
          <w:lang w:bidi="fa-IR"/>
        </w:rPr>
        <w:t xml:space="preserve"> </w:t>
      </w:r>
      <w:r>
        <w:rPr>
          <w:rtl/>
          <w:lang w:bidi="fa-IR"/>
        </w:rPr>
        <w:t>فاصله</w:t>
      </w:r>
      <w:r w:rsidR="00101BC1">
        <w:rPr>
          <w:rtl/>
          <w:lang w:bidi="fa-IR"/>
        </w:rPr>
        <w:t xml:space="preserve"> </w:t>
      </w:r>
      <w:r>
        <w:rPr>
          <w:rtl/>
          <w:lang w:bidi="fa-IR"/>
        </w:rPr>
        <w:t>زيادى</w:t>
      </w:r>
      <w:r w:rsidR="00101BC1">
        <w:rPr>
          <w:rtl/>
          <w:lang w:bidi="fa-IR"/>
        </w:rPr>
        <w:t xml:space="preserve"> </w:t>
      </w:r>
      <w:r>
        <w:rPr>
          <w:rtl/>
          <w:lang w:bidi="fa-IR"/>
        </w:rPr>
        <w:t>از</w:t>
      </w:r>
      <w:r w:rsidR="00101BC1">
        <w:rPr>
          <w:rtl/>
          <w:lang w:bidi="fa-IR"/>
        </w:rPr>
        <w:t xml:space="preserve"> </w:t>
      </w:r>
      <w:r>
        <w:rPr>
          <w:rtl/>
          <w:lang w:bidi="fa-IR"/>
        </w:rPr>
        <w:t>بيرون</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اضافه</w:t>
      </w:r>
      <w:r w:rsidR="00101BC1">
        <w:rPr>
          <w:rtl/>
          <w:lang w:bidi="fa-IR"/>
        </w:rPr>
        <w:t xml:space="preserve"> </w:t>
      </w:r>
      <w:r>
        <w:rPr>
          <w:rtl/>
          <w:lang w:bidi="fa-IR"/>
        </w:rPr>
        <w:t>قسمتى</w:t>
      </w:r>
      <w:r w:rsidR="00101BC1">
        <w:rPr>
          <w:rtl/>
          <w:lang w:bidi="fa-IR"/>
        </w:rPr>
        <w:t xml:space="preserve"> </w:t>
      </w:r>
      <w:r>
        <w:rPr>
          <w:rtl/>
          <w:lang w:bidi="fa-IR"/>
        </w:rPr>
        <w:t>از</w:t>
      </w:r>
      <w:r w:rsidR="00101BC1">
        <w:rPr>
          <w:rtl/>
          <w:lang w:bidi="fa-IR"/>
        </w:rPr>
        <w:t xml:space="preserve"> </w:t>
      </w:r>
      <w:r>
        <w:rPr>
          <w:rtl/>
          <w:lang w:bidi="fa-IR"/>
        </w:rPr>
        <w:t>مدخل</w:t>
      </w:r>
      <w:r w:rsidR="00101BC1">
        <w:rPr>
          <w:rtl/>
          <w:lang w:bidi="fa-IR"/>
        </w:rPr>
        <w:t xml:space="preserve"> </w:t>
      </w:r>
      <w:r>
        <w:rPr>
          <w:rtl/>
          <w:lang w:bidi="fa-IR"/>
        </w:rPr>
        <w:t>اصلى</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چشم</w:t>
      </w:r>
      <w:r w:rsidR="00101BC1">
        <w:rPr>
          <w:rtl/>
          <w:lang w:bidi="fa-IR"/>
        </w:rPr>
        <w:t xml:space="preserve"> </w:t>
      </w:r>
      <w:r>
        <w:rPr>
          <w:rtl/>
          <w:lang w:bidi="fa-IR"/>
        </w:rPr>
        <w:t>انداز</w:t>
      </w:r>
      <w:r w:rsidR="00101BC1">
        <w:rPr>
          <w:rtl/>
          <w:lang w:bidi="fa-IR"/>
        </w:rPr>
        <w:t xml:space="preserve"> </w:t>
      </w:r>
      <w:r>
        <w:rPr>
          <w:rtl/>
          <w:lang w:bidi="fa-IR"/>
        </w:rPr>
        <w:t>خود</w:t>
      </w:r>
      <w:r w:rsidR="00101BC1">
        <w:rPr>
          <w:rtl/>
          <w:lang w:bidi="fa-IR"/>
        </w:rPr>
        <w:t xml:space="preserve"> </w:t>
      </w:r>
      <w:r>
        <w:rPr>
          <w:rtl/>
          <w:lang w:bidi="fa-IR"/>
        </w:rPr>
        <w:t>داشتند</w:t>
      </w:r>
      <w:r w:rsidR="00101BC1">
        <w:rPr>
          <w:rtl/>
          <w:lang w:bidi="fa-IR"/>
        </w:rPr>
        <w:t xml:space="preserve">. </w:t>
      </w:r>
      <w:r>
        <w:rPr>
          <w:rtl/>
          <w:lang w:bidi="fa-IR"/>
        </w:rPr>
        <w:t>مردم</w:t>
      </w:r>
      <w:r w:rsidR="00101BC1">
        <w:rPr>
          <w:rtl/>
          <w:lang w:bidi="fa-IR"/>
        </w:rPr>
        <w:t xml:space="preserve"> </w:t>
      </w:r>
      <w:r>
        <w:rPr>
          <w:rtl/>
          <w:lang w:bidi="fa-IR"/>
        </w:rPr>
        <w:t>تا</w:t>
      </w:r>
      <w:r w:rsidR="00101BC1">
        <w:rPr>
          <w:rtl/>
          <w:lang w:bidi="fa-IR"/>
        </w:rPr>
        <w:t xml:space="preserve"> </w:t>
      </w:r>
      <w:r>
        <w:rPr>
          <w:rtl/>
          <w:lang w:bidi="fa-IR"/>
        </w:rPr>
        <w:t>اشتياق</w:t>
      </w:r>
      <w:r w:rsidR="00101BC1">
        <w:rPr>
          <w:rtl/>
          <w:lang w:bidi="fa-IR"/>
        </w:rPr>
        <w:t xml:space="preserve"> </w:t>
      </w:r>
      <w:r>
        <w:rPr>
          <w:rtl/>
          <w:lang w:bidi="fa-IR"/>
        </w:rPr>
        <w:t>گرده</w:t>
      </w:r>
      <w:r w:rsidR="00101BC1">
        <w:rPr>
          <w:rtl/>
          <w:lang w:bidi="fa-IR"/>
        </w:rPr>
        <w:t xml:space="preserve"> </w:t>
      </w:r>
      <w:r>
        <w:rPr>
          <w:rtl/>
          <w:lang w:bidi="fa-IR"/>
        </w:rPr>
        <w:t>مى</w:t>
      </w:r>
      <w:r w:rsidR="00101BC1">
        <w:rPr>
          <w:rtl/>
          <w:lang w:bidi="fa-IR"/>
        </w:rPr>
        <w:t xml:space="preserve"> </w:t>
      </w:r>
      <w:r>
        <w:rPr>
          <w:rtl/>
          <w:lang w:bidi="fa-IR"/>
        </w:rPr>
        <w:t>كشيدند</w:t>
      </w:r>
      <w:r w:rsidR="00101BC1">
        <w:rPr>
          <w:rtl/>
          <w:lang w:bidi="fa-IR"/>
        </w:rPr>
        <w:t xml:space="preserve">. </w:t>
      </w:r>
      <w:r>
        <w:rPr>
          <w:rtl/>
          <w:lang w:bidi="fa-IR"/>
        </w:rPr>
        <w:t>و</w:t>
      </w:r>
      <w:r w:rsidR="00101BC1">
        <w:rPr>
          <w:rtl/>
          <w:lang w:bidi="fa-IR"/>
        </w:rPr>
        <w:t xml:space="preserve"> </w:t>
      </w:r>
      <w:r>
        <w:rPr>
          <w:rtl/>
          <w:lang w:bidi="fa-IR"/>
        </w:rPr>
        <w:t>چشمان،</w:t>
      </w:r>
      <w:r w:rsidR="00101BC1">
        <w:rPr>
          <w:rtl/>
          <w:lang w:bidi="fa-IR"/>
        </w:rPr>
        <w:t xml:space="preserve"> </w:t>
      </w:r>
      <w:r>
        <w:rPr>
          <w:rtl/>
          <w:lang w:bidi="fa-IR"/>
        </w:rPr>
        <w:t>فراخ</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اما</w:t>
      </w:r>
      <w:r w:rsidR="00101BC1">
        <w:rPr>
          <w:rtl/>
          <w:lang w:bidi="fa-IR"/>
        </w:rPr>
        <w:t xml:space="preserve"> </w:t>
      </w:r>
      <w:r>
        <w:rPr>
          <w:rtl/>
          <w:lang w:bidi="fa-IR"/>
        </w:rPr>
        <w:t>سرنوشت</w:t>
      </w:r>
      <w:r w:rsidR="00101BC1">
        <w:rPr>
          <w:rtl/>
          <w:lang w:bidi="fa-IR"/>
        </w:rPr>
        <w:t xml:space="preserve"> </w:t>
      </w:r>
      <w:r>
        <w:rPr>
          <w:rtl/>
          <w:lang w:bidi="fa-IR"/>
        </w:rPr>
        <w:t>راءيى</w:t>
      </w:r>
      <w:r w:rsidR="00101BC1">
        <w:rPr>
          <w:rtl/>
          <w:lang w:bidi="fa-IR"/>
        </w:rPr>
        <w:t xml:space="preserve"> </w:t>
      </w:r>
      <w:r>
        <w:rPr>
          <w:rtl/>
          <w:lang w:bidi="fa-IR"/>
        </w:rPr>
        <w:t>ديگر</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مظلومان</w:t>
      </w:r>
      <w:r w:rsidR="00101BC1">
        <w:rPr>
          <w:rtl/>
          <w:lang w:bidi="fa-IR"/>
        </w:rPr>
        <w:t xml:space="preserve"> </w:t>
      </w:r>
      <w:r>
        <w:rPr>
          <w:rtl/>
          <w:lang w:bidi="fa-IR"/>
        </w:rPr>
        <w:t>شهر</w:t>
      </w:r>
      <w:r w:rsidR="00101BC1">
        <w:rPr>
          <w:rtl/>
          <w:lang w:bidi="fa-IR"/>
        </w:rPr>
        <w:t xml:space="preserve"> </w:t>
      </w:r>
      <w:r>
        <w:rPr>
          <w:rtl/>
          <w:lang w:bidi="fa-IR"/>
        </w:rPr>
        <w:t>از</w:t>
      </w:r>
      <w:r w:rsidR="00101BC1">
        <w:rPr>
          <w:rtl/>
          <w:lang w:bidi="fa-IR"/>
        </w:rPr>
        <w:t xml:space="preserve"> </w:t>
      </w:r>
      <w:r>
        <w:rPr>
          <w:rtl/>
          <w:lang w:bidi="fa-IR"/>
        </w:rPr>
        <w:t>بازى</w:t>
      </w:r>
      <w:r w:rsidR="00101BC1">
        <w:rPr>
          <w:rtl/>
          <w:lang w:bidi="fa-IR"/>
        </w:rPr>
        <w:t xml:space="preserve"> </w:t>
      </w:r>
      <w:r>
        <w:rPr>
          <w:rtl/>
          <w:lang w:bidi="fa-IR"/>
        </w:rPr>
        <w:t>چرخ</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نخستين</w:t>
      </w:r>
      <w:r w:rsidR="00101BC1">
        <w:rPr>
          <w:rtl/>
          <w:lang w:bidi="fa-IR"/>
        </w:rPr>
        <w:t xml:space="preserve"> </w:t>
      </w: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شبح</w:t>
      </w:r>
      <w:r w:rsidR="00101BC1">
        <w:rPr>
          <w:rtl/>
          <w:lang w:bidi="fa-IR"/>
        </w:rPr>
        <w:t xml:space="preserve"> </w:t>
      </w:r>
      <w:r>
        <w:rPr>
          <w:rtl/>
          <w:lang w:bidi="fa-IR"/>
        </w:rPr>
        <w:t>تازه</w:t>
      </w:r>
      <w:r w:rsidR="00101BC1">
        <w:rPr>
          <w:rtl/>
          <w:lang w:bidi="fa-IR"/>
        </w:rPr>
        <w:t xml:space="preserve"> </w:t>
      </w:r>
      <w:r>
        <w:rPr>
          <w:rtl/>
          <w:lang w:bidi="fa-IR"/>
        </w:rPr>
        <w:t>وارد</w:t>
      </w:r>
      <w:r w:rsidR="00101BC1">
        <w:rPr>
          <w:rtl/>
          <w:lang w:bidi="fa-IR"/>
        </w:rPr>
        <w:t xml:space="preserve"> </w:t>
      </w:r>
      <w:r>
        <w:rPr>
          <w:rtl/>
          <w:lang w:bidi="fa-IR"/>
        </w:rPr>
        <w:t>را</w:t>
      </w:r>
      <w:r w:rsidR="00101BC1">
        <w:rPr>
          <w:rtl/>
          <w:lang w:bidi="fa-IR"/>
        </w:rPr>
        <w:t xml:space="preserve"> </w:t>
      </w:r>
      <w:r>
        <w:rPr>
          <w:rtl/>
          <w:lang w:bidi="fa-IR"/>
        </w:rPr>
        <w:t>ديد،</w:t>
      </w:r>
      <w:r w:rsidR="00101BC1">
        <w:rPr>
          <w:rtl/>
          <w:lang w:bidi="fa-IR"/>
        </w:rPr>
        <w:t xml:space="preserve"> </w:t>
      </w:r>
      <w:r>
        <w:rPr>
          <w:rtl/>
          <w:lang w:bidi="fa-IR"/>
        </w:rPr>
        <w:t>يك</w:t>
      </w:r>
      <w:r w:rsidR="00101BC1">
        <w:rPr>
          <w:rtl/>
          <w:lang w:bidi="fa-IR"/>
        </w:rPr>
        <w:t xml:space="preserve"> </w:t>
      </w:r>
      <w:r>
        <w:rPr>
          <w:rtl/>
          <w:lang w:bidi="fa-IR"/>
        </w:rPr>
        <w:t>مرد</w:t>
      </w:r>
      <w:r w:rsidR="00101BC1">
        <w:rPr>
          <w:rtl/>
          <w:lang w:bidi="fa-IR"/>
        </w:rPr>
        <w:t xml:space="preserve"> </w:t>
      </w:r>
      <w:r>
        <w:rPr>
          <w:rtl/>
          <w:lang w:bidi="fa-IR"/>
        </w:rPr>
        <w:t>و</w:t>
      </w:r>
      <w:r w:rsidR="00101BC1">
        <w:rPr>
          <w:rtl/>
          <w:lang w:bidi="fa-IR"/>
        </w:rPr>
        <w:t xml:space="preserve"> </w:t>
      </w:r>
      <w:r>
        <w:rPr>
          <w:rtl/>
          <w:lang w:bidi="fa-IR"/>
        </w:rPr>
        <w:t>گفته</w:t>
      </w:r>
      <w:r w:rsidR="00101BC1">
        <w:rPr>
          <w:rtl/>
          <w:lang w:bidi="fa-IR"/>
        </w:rPr>
        <w:t xml:space="preserve"> </w:t>
      </w:r>
      <w:r>
        <w:rPr>
          <w:rtl/>
          <w:lang w:bidi="fa-IR"/>
        </w:rPr>
        <w:t>اند</w:t>
      </w:r>
      <w:r w:rsidR="00101BC1">
        <w:rPr>
          <w:rtl/>
          <w:lang w:bidi="fa-IR"/>
        </w:rPr>
        <w:t xml:space="preserve"> </w:t>
      </w:r>
      <w:r>
        <w:rPr>
          <w:rtl/>
          <w:lang w:bidi="fa-IR"/>
        </w:rPr>
        <w:t>يك</w:t>
      </w:r>
      <w:r w:rsidR="00101BC1">
        <w:rPr>
          <w:rtl/>
          <w:lang w:bidi="fa-IR"/>
        </w:rPr>
        <w:t xml:space="preserve"> </w:t>
      </w:r>
      <w:r>
        <w:rPr>
          <w:rtl/>
          <w:lang w:bidi="fa-IR"/>
        </w:rPr>
        <w:t>زن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مجرد</w:t>
      </w:r>
      <w:r w:rsidR="00101BC1">
        <w:rPr>
          <w:rtl/>
          <w:lang w:bidi="fa-IR"/>
        </w:rPr>
        <w:t xml:space="preserve"> </w:t>
      </w:r>
      <w:r>
        <w:rPr>
          <w:rtl/>
          <w:lang w:bidi="fa-IR"/>
        </w:rPr>
        <w:t>مشاهده</w:t>
      </w:r>
      <w:r w:rsidR="00101BC1">
        <w:rPr>
          <w:rtl/>
          <w:lang w:bidi="fa-IR"/>
        </w:rPr>
        <w:t xml:space="preserve"> </w:t>
      </w:r>
      <w:r>
        <w:rPr>
          <w:rtl/>
          <w:lang w:bidi="fa-IR"/>
        </w:rPr>
        <w:t>آن</w:t>
      </w:r>
      <w:r w:rsidR="00101BC1">
        <w:rPr>
          <w:rtl/>
          <w:lang w:bidi="fa-IR"/>
        </w:rPr>
        <w:t xml:space="preserve"> </w:t>
      </w:r>
      <w:r>
        <w:rPr>
          <w:rtl/>
          <w:lang w:bidi="fa-IR"/>
        </w:rPr>
        <w:t>شبح،</w:t>
      </w:r>
      <w:r w:rsidR="00101BC1">
        <w:rPr>
          <w:rtl/>
          <w:lang w:bidi="fa-IR"/>
        </w:rPr>
        <w:t xml:space="preserve"> </w:t>
      </w:r>
      <w:r>
        <w:rPr>
          <w:rtl/>
          <w:lang w:bidi="fa-IR"/>
        </w:rPr>
        <w:t>صدا</w:t>
      </w:r>
      <w:r w:rsidR="00101BC1">
        <w:rPr>
          <w:rtl/>
          <w:lang w:bidi="fa-IR"/>
        </w:rPr>
        <w:t xml:space="preserve"> </w:t>
      </w:r>
      <w:r>
        <w:rPr>
          <w:rtl/>
          <w:lang w:bidi="fa-IR"/>
        </w:rPr>
        <w:t>به</w:t>
      </w:r>
      <w:r w:rsidR="00101BC1">
        <w:rPr>
          <w:rtl/>
          <w:lang w:bidi="fa-IR"/>
        </w:rPr>
        <w:t xml:space="preserve"> </w:t>
      </w:r>
      <w:r>
        <w:rPr>
          <w:rtl/>
          <w:lang w:bidi="fa-IR"/>
        </w:rPr>
        <w:t>مرحبا</w:t>
      </w:r>
      <w:r w:rsidR="00101BC1">
        <w:rPr>
          <w:rtl/>
          <w:lang w:bidi="fa-IR"/>
        </w:rPr>
        <w:t xml:space="preserve"> </w:t>
      </w:r>
      <w:r>
        <w:rPr>
          <w:rtl/>
          <w:lang w:bidi="fa-IR"/>
        </w:rPr>
        <w:t>گفتن</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سبط</w:t>
      </w:r>
      <w:r w:rsidR="00101BC1">
        <w:rPr>
          <w:rtl/>
          <w:lang w:bidi="fa-IR"/>
        </w:rPr>
        <w:t xml:space="preserve"> </w:t>
      </w:r>
      <w:r>
        <w:rPr>
          <w:rtl/>
          <w:lang w:bidi="fa-IR"/>
        </w:rPr>
        <w:t>پيامبر</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بلند</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فرياد</w:t>
      </w:r>
      <w:r w:rsidR="00101BC1">
        <w:rPr>
          <w:rtl/>
          <w:lang w:bidi="fa-IR"/>
        </w:rPr>
        <w:t xml:space="preserve"> </w:t>
      </w:r>
      <w:r>
        <w:rPr>
          <w:rtl/>
          <w:lang w:bidi="fa-IR"/>
        </w:rPr>
        <w:t>در</w:t>
      </w:r>
      <w:r w:rsidR="00101BC1">
        <w:rPr>
          <w:rtl/>
          <w:lang w:bidi="fa-IR"/>
        </w:rPr>
        <w:t xml:space="preserve"> </w:t>
      </w:r>
      <w:r>
        <w:rPr>
          <w:rtl/>
          <w:lang w:bidi="fa-IR"/>
        </w:rPr>
        <w:t>كوى</w:t>
      </w:r>
      <w:r w:rsidR="00101BC1">
        <w:rPr>
          <w:rtl/>
          <w:lang w:bidi="fa-IR"/>
        </w:rPr>
        <w:t xml:space="preserve"> </w:t>
      </w:r>
      <w:r>
        <w:rPr>
          <w:rtl/>
          <w:lang w:bidi="fa-IR"/>
        </w:rPr>
        <w:t>و</w:t>
      </w:r>
      <w:r w:rsidR="00101BC1">
        <w:rPr>
          <w:rtl/>
          <w:lang w:bidi="fa-IR"/>
        </w:rPr>
        <w:t xml:space="preserve"> </w:t>
      </w:r>
      <w:r>
        <w:rPr>
          <w:rtl/>
          <w:lang w:bidi="fa-IR"/>
        </w:rPr>
        <w:t>برزن</w:t>
      </w:r>
      <w:r w:rsidR="00101BC1">
        <w:rPr>
          <w:rtl/>
          <w:lang w:bidi="fa-IR"/>
        </w:rPr>
        <w:t xml:space="preserve"> </w:t>
      </w:r>
      <w:r>
        <w:rPr>
          <w:rtl/>
          <w:lang w:bidi="fa-IR"/>
        </w:rPr>
        <w:t>پيچيده</w:t>
      </w:r>
      <w:r w:rsidR="00101BC1">
        <w:rPr>
          <w:rtl/>
          <w:lang w:bidi="fa-IR"/>
        </w:rPr>
        <w:t xml:space="preserve"> </w:t>
      </w:r>
      <w:r>
        <w:rPr>
          <w:rtl/>
          <w:lang w:bidi="fa-IR"/>
        </w:rPr>
        <w:t>و</w:t>
      </w:r>
      <w:r w:rsidR="00101BC1">
        <w:rPr>
          <w:rtl/>
          <w:lang w:bidi="fa-IR"/>
        </w:rPr>
        <w:t xml:space="preserve"> </w:t>
      </w:r>
      <w:r>
        <w:rPr>
          <w:rtl/>
          <w:lang w:bidi="fa-IR"/>
        </w:rPr>
        <w:t>همه</w:t>
      </w:r>
      <w:r w:rsidR="00101BC1">
        <w:rPr>
          <w:rtl/>
          <w:lang w:bidi="fa-IR"/>
        </w:rPr>
        <w:t xml:space="preserve"> </w:t>
      </w:r>
      <w:r>
        <w:rPr>
          <w:rtl/>
          <w:lang w:bidi="fa-IR"/>
        </w:rPr>
        <w:t>شنوندگان</w:t>
      </w:r>
      <w:r w:rsidR="00101BC1">
        <w:rPr>
          <w:rtl/>
          <w:lang w:bidi="fa-IR"/>
        </w:rPr>
        <w:t xml:space="preserve"> </w:t>
      </w:r>
      <w:r>
        <w:rPr>
          <w:rtl/>
          <w:lang w:bidi="fa-IR"/>
        </w:rPr>
        <w:t>به</w:t>
      </w:r>
      <w:r w:rsidR="00101BC1">
        <w:rPr>
          <w:rtl/>
          <w:lang w:bidi="fa-IR"/>
        </w:rPr>
        <w:t xml:space="preserve"> </w:t>
      </w:r>
      <w:r>
        <w:rPr>
          <w:rtl/>
          <w:lang w:bidi="fa-IR"/>
        </w:rPr>
        <w:t>خيابان</w:t>
      </w:r>
      <w:r w:rsidR="00E2275F">
        <w:rPr>
          <w:rFonts w:hint="cs"/>
          <w:rtl/>
          <w:lang w:bidi="fa-IR"/>
        </w:rPr>
        <w:t xml:space="preserve"> </w:t>
      </w:r>
      <w:r>
        <w:rPr>
          <w:rtl/>
          <w:lang w:bidi="fa-IR"/>
        </w:rPr>
        <w:t>ها</w:t>
      </w:r>
      <w:r w:rsidR="00101BC1">
        <w:rPr>
          <w:rtl/>
          <w:lang w:bidi="fa-IR"/>
        </w:rPr>
        <w:t xml:space="preserve"> </w:t>
      </w:r>
      <w:r>
        <w:rPr>
          <w:rtl/>
          <w:lang w:bidi="fa-IR"/>
        </w:rPr>
        <w:t>ريخته</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بانگ</w:t>
      </w:r>
      <w:r w:rsidR="00101BC1">
        <w:rPr>
          <w:rtl/>
          <w:lang w:bidi="fa-IR"/>
        </w:rPr>
        <w:t xml:space="preserve"> </w:t>
      </w:r>
      <w:r>
        <w:rPr>
          <w:rtl/>
          <w:lang w:bidi="fa-IR"/>
        </w:rPr>
        <w:t>و</w:t>
      </w:r>
      <w:r w:rsidR="00101BC1">
        <w:rPr>
          <w:rtl/>
          <w:lang w:bidi="fa-IR"/>
        </w:rPr>
        <w:t xml:space="preserve"> </w:t>
      </w:r>
      <w:r>
        <w:rPr>
          <w:rtl/>
          <w:lang w:bidi="fa-IR"/>
        </w:rPr>
        <w:t>هياهو</w:t>
      </w:r>
      <w:r w:rsidR="00101BC1">
        <w:rPr>
          <w:rtl/>
          <w:lang w:bidi="fa-IR"/>
        </w:rPr>
        <w:t xml:space="preserve"> </w:t>
      </w:r>
      <w:r>
        <w:rPr>
          <w:rtl/>
          <w:lang w:bidi="fa-IR"/>
        </w:rPr>
        <w:t>به</w:t>
      </w:r>
      <w:r w:rsidR="00101BC1">
        <w:rPr>
          <w:rtl/>
          <w:lang w:bidi="fa-IR"/>
        </w:rPr>
        <w:t xml:space="preserve"> </w:t>
      </w:r>
      <w:r>
        <w:rPr>
          <w:rtl/>
          <w:lang w:bidi="fa-IR"/>
        </w:rPr>
        <w:t>گرد</w:t>
      </w:r>
      <w:r w:rsidR="00101BC1">
        <w:rPr>
          <w:rtl/>
          <w:lang w:bidi="fa-IR"/>
        </w:rPr>
        <w:t xml:space="preserve"> </w:t>
      </w:r>
      <w:r>
        <w:rPr>
          <w:rtl/>
          <w:lang w:bidi="fa-IR"/>
        </w:rPr>
        <w:t>سوار</w:t>
      </w:r>
      <w:r w:rsidR="00101BC1">
        <w:rPr>
          <w:rtl/>
          <w:lang w:bidi="fa-IR"/>
        </w:rPr>
        <w:t xml:space="preserve"> </w:t>
      </w:r>
      <w:r>
        <w:rPr>
          <w:rtl/>
          <w:lang w:bidi="fa-IR"/>
        </w:rPr>
        <w:t>ناشناسى</w:t>
      </w:r>
      <w:r w:rsidR="00101BC1">
        <w:rPr>
          <w:rtl/>
          <w:lang w:bidi="fa-IR"/>
        </w:rPr>
        <w:t xml:space="preserve"> </w:t>
      </w:r>
      <w:r>
        <w:rPr>
          <w:rtl/>
          <w:lang w:bidi="fa-IR"/>
        </w:rPr>
        <w:t>نقاب</w:t>
      </w:r>
      <w:r w:rsidR="00101BC1">
        <w:rPr>
          <w:rtl/>
          <w:lang w:bidi="fa-IR"/>
        </w:rPr>
        <w:t xml:space="preserve"> </w:t>
      </w:r>
      <w:r>
        <w:rPr>
          <w:rtl/>
          <w:lang w:bidi="fa-IR"/>
        </w:rPr>
        <w:t>زده،</w:t>
      </w:r>
      <w:r w:rsidR="00101BC1">
        <w:rPr>
          <w:rtl/>
          <w:lang w:bidi="fa-IR"/>
        </w:rPr>
        <w:t xml:space="preserve"> </w:t>
      </w:r>
      <w:r>
        <w:rPr>
          <w:rtl/>
          <w:lang w:bidi="fa-IR"/>
        </w:rPr>
        <w:t>حلقه</w:t>
      </w:r>
      <w:r w:rsidR="00101BC1">
        <w:rPr>
          <w:rtl/>
          <w:lang w:bidi="fa-IR"/>
        </w:rPr>
        <w:t xml:space="preserve"> </w:t>
      </w:r>
      <w:r>
        <w:rPr>
          <w:rtl/>
          <w:lang w:bidi="fa-IR"/>
        </w:rPr>
        <w:t>زدند،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احاطه</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سوار</w:t>
      </w:r>
      <w:r w:rsidR="00101BC1">
        <w:rPr>
          <w:rtl/>
          <w:lang w:bidi="fa-IR"/>
        </w:rPr>
        <w:t xml:space="preserve"> </w:t>
      </w:r>
      <w:r>
        <w:rPr>
          <w:rtl/>
          <w:lang w:bidi="fa-IR"/>
        </w:rPr>
        <w:t>همچنان</w:t>
      </w:r>
      <w:r w:rsidR="00101BC1">
        <w:rPr>
          <w:rtl/>
          <w:lang w:bidi="fa-IR"/>
        </w:rPr>
        <w:t xml:space="preserve"> </w:t>
      </w:r>
      <w:r>
        <w:rPr>
          <w:rtl/>
          <w:lang w:bidi="fa-IR"/>
        </w:rPr>
        <w:t>بر</w:t>
      </w:r>
      <w:r w:rsidR="00101BC1">
        <w:rPr>
          <w:rtl/>
          <w:lang w:bidi="fa-IR"/>
        </w:rPr>
        <w:t xml:space="preserve"> </w:t>
      </w:r>
      <w:r>
        <w:rPr>
          <w:rtl/>
          <w:lang w:bidi="fa-IR"/>
        </w:rPr>
        <w:t>اسب</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كمترين</w:t>
      </w:r>
      <w:r w:rsidR="00101BC1">
        <w:rPr>
          <w:rtl/>
          <w:lang w:bidi="fa-IR"/>
        </w:rPr>
        <w:t xml:space="preserve"> </w:t>
      </w:r>
      <w:r>
        <w:rPr>
          <w:rtl/>
          <w:lang w:bidi="fa-IR"/>
        </w:rPr>
        <w:t>سخنى</w:t>
      </w:r>
      <w:r w:rsidR="00101BC1">
        <w:rPr>
          <w:rtl/>
          <w:lang w:bidi="fa-IR"/>
        </w:rPr>
        <w:t xml:space="preserve"> </w:t>
      </w:r>
      <w:r>
        <w:rPr>
          <w:rtl/>
          <w:lang w:bidi="fa-IR"/>
        </w:rPr>
        <w:t>نمى</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سلامى</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پاسخ</w:t>
      </w:r>
      <w:r w:rsidR="00101BC1">
        <w:rPr>
          <w:rtl/>
          <w:lang w:bidi="fa-IR"/>
        </w:rPr>
        <w:t xml:space="preserve"> </w:t>
      </w:r>
      <w:r>
        <w:rPr>
          <w:rtl/>
          <w:lang w:bidi="fa-IR"/>
        </w:rPr>
        <w:t>نمى</w:t>
      </w:r>
      <w:r w:rsidR="00101BC1">
        <w:rPr>
          <w:rtl/>
          <w:lang w:bidi="fa-IR"/>
        </w:rPr>
        <w:t xml:space="preserve"> </w:t>
      </w:r>
      <w:r>
        <w:rPr>
          <w:rtl/>
          <w:lang w:bidi="fa-IR"/>
        </w:rPr>
        <w:t>داد؛</w:t>
      </w:r>
      <w:r w:rsidR="00101BC1">
        <w:rPr>
          <w:rtl/>
          <w:lang w:bidi="fa-IR"/>
        </w:rPr>
        <w:t xml:space="preserve"> </w:t>
      </w:r>
      <w:r>
        <w:rPr>
          <w:rtl/>
          <w:lang w:bidi="fa-IR"/>
        </w:rPr>
        <w:t>تنها</w:t>
      </w:r>
      <w:r w:rsidR="00101BC1">
        <w:rPr>
          <w:rtl/>
          <w:lang w:bidi="fa-IR"/>
        </w:rPr>
        <w:t xml:space="preserve"> </w:t>
      </w:r>
      <w:r>
        <w:rPr>
          <w:rtl/>
          <w:lang w:bidi="fa-IR"/>
        </w:rPr>
        <w:t>به</w:t>
      </w:r>
      <w:r w:rsidR="00101BC1">
        <w:rPr>
          <w:rtl/>
          <w:lang w:bidi="fa-IR"/>
        </w:rPr>
        <w:t xml:space="preserve"> </w:t>
      </w:r>
      <w:r>
        <w:rPr>
          <w:rtl/>
          <w:lang w:bidi="fa-IR"/>
        </w:rPr>
        <w:t>اشاره</w:t>
      </w:r>
      <w:r w:rsidR="00101BC1">
        <w:rPr>
          <w:rtl/>
          <w:lang w:bidi="fa-IR"/>
        </w:rPr>
        <w:t xml:space="preserve"> </w:t>
      </w:r>
      <w:r>
        <w:rPr>
          <w:rtl/>
          <w:lang w:bidi="fa-IR"/>
        </w:rPr>
        <w:t>اى</w:t>
      </w:r>
      <w:r w:rsidR="00101BC1">
        <w:rPr>
          <w:rtl/>
          <w:lang w:bidi="fa-IR"/>
        </w:rPr>
        <w:t xml:space="preserve"> </w:t>
      </w:r>
      <w:r>
        <w:rPr>
          <w:rtl/>
          <w:lang w:bidi="fa-IR"/>
        </w:rPr>
        <w:t>براى</w:t>
      </w:r>
      <w:r w:rsidR="00101BC1">
        <w:rPr>
          <w:rtl/>
          <w:lang w:bidi="fa-IR"/>
        </w:rPr>
        <w:t xml:space="preserve"> </w:t>
      </w:r>
      <w:r>
        <w:rPr>
          <w:rtl/>
          <w:lang w:bidi="fa-IR"/>
        </w:rPr>
        <w:t>دور</w:t>
      </w:r>
      <w:r w:rsidR="00101BC1">
        <w:rPr>
          <w:rtl/>
          <w:lang w:bidi="fa-IR"/>
        </w:rPr>
        <w:t xml:space="preserve"> </w:t>
      </w:r>
      <w:r>
        <w:rPr>
          <w:rtl/>
          <w:lang w:bidi="fa-IR"/>
        </w:rPr>
        <w:t>كردن</w:t>
      </w:r>
      <w:r w:rsidR="00101BC1">
        <w:rPr>
          <w:rtl/>
          <w:lang w:bidi="fa-IR"/>
        </w:rPr>
        <w:t xml:space="preserve"> </w:t>
      </w:r>
      <w:r>
        <w:rPr>
          <w:rtl/>
          <w:lang w:bidi="fa-IR"/>
        </w:rPr>
        <w:t>مردم</w:t>
      </w:r>
      <w:r w:rsidR="00101BC1">
        <w:rPr>
          <w:rtl/>
          <w:lang w:bidi="fa-IR"/>
        </w:rPr>
        <w:t xml:space="preserve"> </w:t>
      </w:r>
      <w:r>
        <w:rPr>
          <w:rtl/>
          <w:lang w:bidi="fa-IR"/>
        </w:rPr>
        <w:t>بسنده</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lang w:bidi="fa-IR"/>
        </w:rPr>
      </w:pPr>
      <w:r>
        <w:rPr>
          <w:rtl/>
          <w:lang w:bidi="fa-IR"/>
        </w:rPr>
        <w:lastRenderedPageBreak/>
        <w:t>درون</w:t>
      </w:r>
      <w:r w:rsidR="00101BC1">
        <w:rPr>
          <w:rtl/>
          <w:lang w:bidi="fa-IR"/>
        </w:rPr>
        <w:t xml:space="preserve"> </w:t>
      </w:r>
      <w:r>
        <w:rPr>
          <w:rtl/>
          <w:lang w:bidi="fa-IR"/>
        </w:rPr>
        <w:t>سوار،</w:t>
      </w:r>
      <w:r w:rsidR="00101BC1">
        <w:rPr>
          <w:rtl/>
          <w:lang w:bidi="fa-IR"/>
        </w:rPr>
        <w:t xml:space="preserve"> </w:t>
      </w:r>
      <w:r>
        <w:rPr>
          <w:rtl/>
          <w:lang w:bidi="fa-IR"/>
        </w:rPr>
        <w:t>لشكريان</w:t>
      </w:r>
      <w:r w:rsidR="00101BC1">
        <w:rPr>
          <w:rtl/>
          <w:lang w:bidi="fa-IR"/>
        </w:rPr>
        <w:t xml:space="preserve"> </w:t>
      </w:r>
      <w:r>
        <w:rPr>
          <w:rtl/>
          <w:lang w:bidi="fa-IR"/>
        </w:rPr>
        <w:t>اضطراب</w:t>
      </w:r>
      <w:r w:rsidR="00101BC1">
        <w:rPr>
          <w:rtl/>
          <w:lang w:bidi="fa-IR"/>
        </w:rPr>
        <w:t xml:space="preserve"> </w:t>
      </w:r>
      <w:r>
        <w:rPr>
          <w:rtl/>
          <w:lang w:bidi="fa-IR"/>
        </w:rPr>
        <w:t>و</w:t>
      </w:r>
      <w:r w:rsidR="00101BC1">
        <w:rPr>
          <w:rtl/>
          <w:lang w:bidi="fa-IR"/>
        </w:rPr>
        <w:t xml:space="preserve"> </w:t>
      </w:r>
      <w:r>
        <w:rPr>
          <w:rtl/>
          <w:lang w:bidi="fa-IR"/>
        </w:rPr>
        <w:t>اطمينان</w:t>
      </w:r>
      <w:r w:rsidR="00101BC1">
        <w:rPr>
          <w:rtl/>
          <w:lang w:bidi="fa-IR"/>
        </w:rPr>
        <w:t xml:space="preserve"> </w:t>
      </w:r>
      <w:r>
        <w:rPr>
          <w:rtl/>
          <w:lang w:bidi="fa-IR"/>
        </w:rPr>
        <w:t>صف</w:t>
      </w:r>
      <w:r w:rsidR="00101BC1">
        <w:rPr>
          <w:rtl/>
          <w:lang w:bidi="fa-IR"/>
        </w:rPr>
        <w:t xml:space="preserve"> </w:t>
      </w:r>
      <w:r>
        <w:rPr>
          <w:rtl/>
          <w:lang w:bidi="fa-IR"/>
        </w:rPr>
        <w:t>آرايى</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يك</w:t>
      </w:r>
      <w:r w:rsidR="00101BC1">
        <w:rPr>
          <w:rtl/>
          <w:lang w:bidi="fa-IR"/>
        </w:rPr>
        <w:t xml:space="preserve"> </w:t>
      </w:r>
      <w:r>
        <w:rPr>
          <w:rtl/>
          <w:lang w:bidi="fa-IR"/>
        </w:rPr>
        <w:t>فال</w:t>
      </w:r>
      <w:r w:rsidR="00101BC1">
        <w:rPr>
          <w:rtl/>
          <w:lang w:bidi="fa-IR"/>
        </w:rPr>
        <w:t xml:space="preserve"> </w:t>
      </w:r>
      <w:r>
        <w:rPr>
          <w:rtl/>
          <w:lang w:bidi="fa-IR"/>
        </w:rPr>
        <w:t>نيك</w:t>
      </w:r>
      <w:r w:rsidR="00101BC1">
        <w:rPr>
          <w:rtl/>
          <w:lang w:bidi="fa-IR"/>
        </w:rPr>
        <w:t xml:space="preserve"> </w:t>
      </w:r>
      <w:r>
        <w:rPr>
          <w:rtl/>
          <w:lang w:bidi="fa-IR"/>
        </w:rPr>
        <w:t>و</w:t>
      </w:r>
      <w:r w:rsidR="00101BC1">
        <w:rPr>
          <w:rtl/>
          <w:lang w:bidi="fa-IR"/>
        </w:rPr>
        <w:t xml:space="preserve"> </w:t>
      </w:r>
      <w:r>
        <w:rPr>
          <w:rtl/>
          <w:lang w:bidi="fa-IR"/>
        </w:rPr>
        <w:t>بد</w:t>
      </w:r>
      <w:r w:rsidR="00101BC1">
        <w:rPr>
          <w:rtl/>
          <w:lang w:bidi="fa-IR"/>
        </w:rPr>
        <w:t xml:space="preserve"> </w:t>
      </w:r>
      <w:r>
        <w:rPr>
          <w:rtl/>
          <w:lang w:bidi="fa-IR"/>
        </w:rPr>
        <w:t>مى</w:t>
      </w:r>
      <w:r w:rsidR="00101BC1">
        <w:rPr>
          <w:rtl/>
          <w:lang w:bidi="fa-IR"/>
        </w:rPr>
        <w:t xml:space="preserve"> </w:t>
      </w:r>
      <w:r>
        <w:rPr>
          <w:rtl/>
          <w:lang w:bidi="fa-IR"/>
        </w:rPr>
        <w:t>زد</w:t>
      </w:r>
      <w:r w:rsidR="00101BC1">
        <w:rPr>
          <w:rtl/>
          <w:lang w:bidi="fa-IR"/>
        </w:rPr>
        <w:t xml:space="preserve">. </w:t>
      </w:r>
      <w:r>
        <w:rPr>
          <w:rtl/>
          <w:lang w:bidi="fa-IR"/>
        </w:rPr>
        <w:t>انديشه</w:t>
      </w:r>
      <w:r w:rsidR="00101BC1">
        <w:rPr>
          <w:rtl/>
          <w:lang w:bidi="fa-IR"/>
        </w:rPr>
        <w:t xml:space="preserve"> </w:t>
      </w:r>
      <w:r>
        <w:rPr>
          <w:rtl/>
          <w:lang w:bidi="fa-IR"/>
        </w:rPr>
        <w:t>مرد</w:t>
      </w:r>
      <w:r w:rsidR="00101BC1">
        <w:rPr>
          <w:rtl/>
          <w:lang w:bidi="fa-IR"/>
        </w:rPr>
        <w:t xml:space="preserve"> </w:t>
      </w:r>
      <w:r>
        <w:rPr>
          <w:rtl/>
          <w:lang w:bidi="fa-IR"/>
        </w:rPr>
        <w:t>مملو</w:t>
      </w:r>
      <w:r w:rsidR="00101BC1">
        <w:rPr>
          <w:rtl/>
          <w:lang w:bidi="fa-IR"/>
        </w:rPr>
        <w:t xml:space="preserve"> </w:t>
      </w:r>
      <w:r>
        <w:rPr>
          <w:rtl/>
          <w:lang w:bidi="fa-IR"/>
        </w:rPr>
        <w:t>از</w:t>
      </w:r>
      <w:r w:rsidR="00101BC1">
        <w:rPr>
          <w:rtl/>
          <w:lang w:bidi="fa-IR"/>
        </w:rPr>
        <w:t xml:space="preserve"> </w:t>
      </w:r>
      <w:r>
        <w:rPr>
          <w:rtl/>
          <w:lang w:bidi="fa-IR"/>
        </w:rPr>
        <w:t>افكار</w:t>
      </w:r>
      <w:r w:rsidR="00101BC1">
        <w:rPr>
          <w:rtl/>
          <w:lang w:bidi="fa-IR"/>
        </w:rPr>
        <w:t xml:space="preserve"> </w:t>
      </w:r>
      <w:r>
        <w:rPr>
          <w:rtl/>
          <w:lang w:bidi="fa-IR"/>
        </w:rPr>
        <w:t>گوناگون</w:t>
      </w:r>
      <w:r w:rsidR="00101BC1">
        <w:rPr>
          <w:rtl/>
          <w:lang w:bidi="fa-IR"/>
        </w:rPr>
        <w:t xml:space="preserve"> </w:t>
      </w:r>
      <w:r>
        <w:rPr>
          <w:rtl/>
          <w:lang w:bidi="fa-IR"/>
        </w:rPr>
        <w:t>و</w:t>
      </w:r>
      <w:r w:rsidR="00101BC1">
        <w:rPr>
          <w:rtl/>
          <w:lang w:bidi="fa-IR"/>
        </w:rPr>
        <w:t xml:space="preserve"> </w:t>
      </w:r>
      <w:r>
        <w:rPr>
          <w:rtl/>
          <w:lang w:bidi="fa-IR"/>
        </w:rPr>
        <w:t>متضاد</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r>
        <w:rPr>
          <w:rtl/>
          <w:lang w:bidi="fa-IR"/>
        </w:rPr>
        <w:t>سويى</w:t>
      </w:r>
      <w:r w:rsidR="00101BC1">
        <w:rPr>
          <w:rtl/>
          <w:lang w:bidi="fa-IR"/>
        </w:rPr>
        <w:t xml:space="preserve"> </w:t>
      </w:r>
      <w:r>
        <w:rPr>
          <w:rtl/>
          <w:lang w:bidi="fa-IR"/>
        </w:rPr>
        <w:t>هراسان</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سوى</w:t>
      </w:r>
      <w:r w:rsidR="00101BC1">
        <w:rPr>
          <w:rtl/>
          <w:lang w:bidi="fa-IR"/>
        </w:rPr>
        <w:t xml:space="preserve"> </w:t>
      </w:r>
      <w:r>
        <w:rPr>
          <w:rtl/>
          <w:lang w:bidi="fa-IR"/>
        </w:rPr>
        <w:t>ديگر</w:t>
      </w:r>
      <w:r w:rsidR="00101BC1">
        <w:rPr>
          <w:rtl/>
          <w:lang w:bidi="fa-IR"/>
        </w:rPr>
        <w:t xml:space="preserve"> </w:t>
      </w:r>
      <w:r>
        <w:rPr>
          <w:rtl/>
          <w:lang w:bidi="fa-IR"/>
        </w:rPr>
        <w:t>اميدوار</w:t>
      </w:r>
      <w:r w:rsidR="00101BC1">
        <w:rPr>
          <w:rtl/>
          <w:lang w:bidi="fa-IR"/>
        </w:rPr>
        <w:t xml:space="preserve"> </w:t>
      </w:r>
      <w:r>
        <w:rPr>
          <w:rtl/>
          <w:lang w:bidi="fa-IR"/>
        </w:rPr>
        <w:t>بود</w:t>
      </w:r>
      <w:r w:rsidR="00101BC1">
        <w:rPr>
          <w:rtl/>
          <w:lang w:bidi="fa-IR"/>
        </w:rPr>
        <w:t xml:space="preserve">. </w:t>
      </w:r>
      <w:r>
        <w:rPr>
          <w:rtl/>
          <w:lang w:bidi="fa-IR"/>
        </w:rPr>
        <w:t>آنچه</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استقبال</w:t>
      </w:r>
      <w:r w:rsidR="00101BC1">
        <w:rPr>
          <w:rtl/>
          <w:lang w:bidi="fa-IR"/>
        </w:rPr>
        <w:t xml:space="preserve"> </w:t>
      </w:r>
      <w:r>
        <w:rPr>
          <w:rtl/>
          <w:lang w:bidi="fa-IR"/>
        </w:rPr>
        <w:t>امام</w:t>
      </w:r>
      <w:r w:rsidR="00101BC1">
        <w:rPr>
          <w:rtl/>
          <w:lang w:bidi="fa-IR"/>
        </w:rPr>
        <w:t xml:space="preserve"> </w:t>
      </w:r>
      <w:r>
        <w:rPr>
          <w:rtl/>
          <w:lang w:bidi="fa-IR"/>
        </w:rPr>
        <w:t>حق</w:t>
      </w:r>
      <w:r w:rsidR="00101BC1">
        <w:rPr>
          <w:rtl/>
          <w:lang w:bidi="fa-IR"/>
        </w:rPr>
        <w:t xml:space="preserve"> </w:t>
      </w:r>
      <w:r>
        <w:rPr>
          <w:rtl/>
          <w:lang w:bidi="fa-IR"/>
        </w:rPr>
        <w:t>مى</w:t>
      </w:r>
      <w:r w:rsidR="00101BC1">
        <w:rPr>
          <w:rtl/>
          <w:lang w:bidi="fa-IR"/>
        </w:rPr>
        <w:t xml:space="preserve"> </w:t>
      </w:r>
      <w:r>
        <w:rPr>
          <w:rtl/>
          <w:lang w:bidi="fa-IR"/>
        </w:rPr>
        <w:t>ديد،</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گران</w:t>
      </w:r>
      <w:r w:rsidR="00101BC1">
        <w:rPr>
          <w:rtl/>
          <w:lang w:bidi="fa-IR"/>
        </w:rPr>
        <w:t xml:space="preserve"> </w:t>
      </w:r>
      <w:r>
        <w:rPr>
          <w:rtl/>
          <w:lang w:bidi="fa-IR"/>
        </w:rPr>
        <w:t>مى</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دردآور</w:t>
      </w:r>
      <w:r w:rsidR="00101BC1">
        <w:rPr>
          <w:rtl/>
          <w:lang w:bidi="fa-IR"/>
        </w:rPr>
        <w:t xml:space="preserve"> </w:t>
      </w:r>
      <w:r>
        <w:rPr>
          <w:rtl/>
          <w:lang w:bidi="fa-IR"/>
        </w:rPr>
        <w:t>مى</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او</w:t>
      </w:r>
      <w:r w:rsidR="00101BC1">
        <w:rPr>
          <w:rtl/>
          <w:lang w:bidi="fa-IR"/>
        </w:rPr>
        <w:t xml:space="preserve"> </w:t>
      </w:r>
      <w:r>
        <w:rPr>
          <w:rtl/>
          <w:lang w:bidi="fa-IR"/>
        </w:rPr>
        <w:t>بر</w:t>
      </w:r>
      <w:r w:rsidR="00101BC1">
        <w:rPr>
          <w:rtl/>
          <w:lang w:bidi="fa-IR"/>
        </w:rPr>
        <w:t xml:space="preserve"> </w:t>
      </w: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گذر</w:t>
      </w:r>
      <w:r w:rsidR="00101BC1">
        <w:rPr>
          <w:rtl/>
          <w:lang w:bidi="fa-IR"/>
        </w:rPr>
        <w:t xml:space="preserve"> </w:t>
      </w:r>
      <w:r>
        <w:rPr>
          <w:rtl/>
          <w:lang w:bidi="fa-IR"/>
        </w:rPr>
        <w:t>نمى</w:t>
      </w:r>
      <w:r w:rsidR="00101BC1">
        <w:rPr>
          <w:rtl/>
          <w:lang w:bidi="fa-IR"/>
        </w:rPr>
        <w:t xml:space="preserve"> </w:t>
      </w:r>
      <w:r>
        <w:rPr>
          <w:rtl/>
          <w:lang w:bidi="fa-IR"/>
        </w:rPr>
        <w:t>كرد</w:t>
      </w:r>
      <w:r w:rsidR="00101BC1">
        <w:rPr>
          <w:rtl/>
          <w:lang w:bidi="fa-IR"/>
        </w:rPr>
        <w:t xml:space="preserve"> </w:t>
      </w:r>
      <w:r>
        <w:rPr>
          <w:rtl/>
          <w:lang w:bidi="fa-IR"/>
        </w:rPr>
        <w:t>مگر</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سلام</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گفتند:</w:t>
      </w:r>
      <w:r w:rsidR="00101BC1">
        <w:rPr>
          <w:rtl/>
          <w:lang w:bidi="fa-IR"/>
        </w:rPr>
        <w:t xml:space="preserve"> </w:t>
      </w:r>
      <w:r>
        <w:rPr>
          <w:rtl/>
          <w:lang w:bidi="fa-IR"/>
        </w:rPr>
        <w:t>مرحبا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اى</w:t>
      </w:r>
      <w:r w:rsidR="00101BC1">
        <w:rPr>
          <w:rtl/>
          <w:lang w:bidi="fa-IR"/>
        </w:rPr>
        <w:t xml:space="preserve"> </w:t>
      </w:r>
      <w:r>
        <w:rPr>
          <w:rtl/>
          <w:lang w:bidi="fa-IR"/>
        </w:rPr>
        <w:t>فرزند</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به</w:t>
      </w:r>
      <w:r w:rsidR="00101BC1">
        <w:rPr>
          <w:rtl/>
          <w:lang w:bidi="fa-IR"/>
        </w:rPr>
        <w:t xml:space="preserve"> </w:t>
      </w:r>
      <w:r>
        <w:rPr>
          <w:rtl/>
          <w:lang w:bidi="fa-IR"/>
        </w:rPr>
        <w:t>شهر</w:t>
      </w:r>
      <w:r w:rsidR="00101BC1">
        <w:rPr>
          <w:rtl/>
          <w:lang w:bidi="fa-IR"/>
        </w:rPr>
        <w:t xml:space="preserve"> </w:t>
      </w:r>
      <w:r>
        <w:rPr>
          <w:rtl/>
          <w:lang w:bidi="fa-IR"/>
        </w:rPr>
        <w:t>ما</w:t>
      </w:r>
      <w:r w:rsidR="00101BC1">
        <w:rPr>
          <w:rtl/>
          <w:lang w:bidi="fa-IR"/>
        </w:rPr>
        <w:t xml:space="preserve"> </w:t>
      </w:r>
      <w:r>
        <w:rPr>
          <w:rtl/>
          <w:lang w:bidi="fa-IR"/>
        </w:rPr>
        <w:t>خوش</w:t>
      </w:r>
      <w:r w:rsidR="00101BC1">
        <w:rPr>
          <w:rtl/>
          <w:lang w:bidi="fa-IR"/>
        </w:rPr>
        <w:t xml:space="preserve"> </w:t>
      </w:r>
      <w:r>
        <w:rPr>
          <w:rtl/>
          <w:lang w:bidi="fa-IR"/>
        </w:rPr>
        <w:t>آمدى،</w:t>
      </w:r>
      <w:r w:rsidR="00101BC1">
        <w:rPr>
          <w:rtl/>
          <w:lang w:bidi="fa-IR"/>
        </w:rPr>
        <w:t xml:space="preserve"> </w:t>
      </w:r>
      <w:r>
        <w:rPr>
          <w:rtl/>
          <w:lang w:bidi="fa-IR"/>
        </w:rPr>
        <w:t>خير</w:t>
      </w:r>
      <w:r w:rsidR="00101BC1">
        <w:rPr>
          <w:rtl/>
          <w:lang w:bidi="fa-IR"/>
        </w:rPr>
        <w:t xml:space="preserve"> </w:t>
      </w:r>
      <w:r>
        <w:rPr>
          <w:rtl/>
          <w:lang w:bidi="fa-IR"/>
        </w:rPr>
        <w:t>مقدم!</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خوش</w:t>
      </w:r>
      <w:r w:rsidR="00101BC1">
        <w:rPr>
          <w:rtl/>
          <w:lang w:bidi="fa-IR"/>
        </w:rPr>
        <w:t xml:space="preserve"> </w:t>
      </w:r>
      <w:r>
        <w:rPr>
          <w:rtl/>
          <w:lang w:bidi="fa-IR"/>
        </w:rPr>
        <w:t>آمد</w:t>
      </w:r>
      <w:r w:rsidR="00101BC1">
        <w:rPr>
          <w:rtl/>
          <w:lang w:bidi="fa-IR"/>
        </w:rPr>
        <w:t xml:space="preserve"> </w:t>
      </w:r>
      <w:r>
        <w:rPr>
          <w:rtl/>
          <w:lang w:bidi="fa-IR"/>
        </w:rPr>
        <w:t>گوئيهاى</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Pr>
          <w:rtl/>
          <w:lang w:bidi="fa-IR"/>
        </w:rPr>
        <w:t>سبط</w:t>
      </w:r>
      <w:r w:rsidR="00101BC1">
        <w:rPr>
          <w:rtl/>
          <w:lang w:bidi="fa-IR"/>
        </w:rPr>
        <w:t xml:space="preserve"> </w:t>
      </w:r>
      <w:r>
        <w:rPr>
          <w:rtl/>
          <w:lang w:bidi="fa-IR"/>
        </w:rPr>
        <w:t>رسول</w:t>
      </w:r>
      <w:r w:rsidR="00101BC1">
        <w:rPr>
          <w:rtl/>
          <w:lang w:bidi="fa-IR"/>
        </w:rPr>
        <w:t xml:space="preserve"> </w:t>
      </w:r>
      <w:r>
        <w:rPr>
          <w:rtl/>
          <w:lang w:bidi="fa-IR"/>
        </w:rPr>
        <w:t>الله</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روى</w:t>
      </w:r>
      <w:r w:rsidR="00101BC1">
        <w:rPr>
          <w:rtl/>
          <w:lang w:bidi="fa-IR"/>
        </w:rPr>
        <w:t xml:space="preserve"> </w:t>
      </w:r>
      <w:r>
        <w:rPr>
          <w:rtl/>
          <w:lang w:bidi="fa-IR"/>
        </w:rPr>
        <w:t>در</w:t>
      </w:r>
      <w:r w:rsidR="00101BC1">
        <w:rPr>
          <w:rtl/>
          <w:lang w:bidi="fa-IR"/>
        </w:rPr>
        <w:t xml:space="preserve"> </w:t>
      </w:r>
      <w:r>
        <w:rPr>
          <w:rtl/>
          <w:lang w:bidi="fa-IR"/>
        </w:rPr>
        <w:t>هم</w:t>
      </w:r>
      <w:r w:rsidR="00101BC1">
        <w:rPr>
          <w:rtl/>
          <w:lang w:bidi="fa-IR"/>
        </w:rPr>
        <w:t xml:space="preserve"> </w:t>
      </w:r>
      <w:r>
        <w:rPr>
          <w:rtl/>
          <w:lang w:bidi="fa-IR"/>
        </w:rPr>
        <w:t>مى</w:t>
      </w:r>
      <w:r w:rsidR="00101BC1">
        <w:rPr>
          <w:rtl/>
          <w:lang w:bidi="fa-IR"/>
        </w:rPr>
        <w:t xml:space="preserve"> </w:t>
      </w:r>
      <w:r>
        <w:rPr>
          <w:rtl/>
          <w:lang w:bidi="fa-IR"/>
        </w:rPr>
        <w:t>كشيد</w:t>
      </w:r>
      <w:r w:rsidR="00101BC1">
        <w:rPr>
          <w:rtl/>
          <w:lang w:bidi="fa-IR"/>
        </w:rPr>
        <w:t xml:space="preserve"> </w:t>
      </w:r>
      <w:r>
        <w:rPr>
          <w:rtl/>
          <w:lang w:bidi="fa-IR"/>
        </w:rPr>
        <w:t>و</w:t>
      </w:r>
      <w:r w:rsidR="00101BC1">
        <w:rPr>
          <w:rtl/>
          <w:lang w:bidi="fa-IR"/>
        </w:rPr>
        <w:t xml:space="preserve"> </w:t>
      </w:r>
      <w:r>
        <w:rPr>
          <w:rtl/>
          <w:lang w:bidi="fa-IR"/>
        </w:rPr>
        <w:t>ناراحت</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sidRPr="00C53597">
        <w:rPr>
          <w:rStyle w:val="libFootnotenumChar"/>
          <w:rtl/>
        </w:rPr>
        <w:t>(190)</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از</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خارج</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مشاهد</w:t>
      </w:r>
      <w:r w:rsidR="00101BC1">
        <w:rPr>
          <w:rtl/>
          <w:lang w:bidi="fa-IR"/>
        </w:rPr>
        <w:t xml:space="preserve"> </w:t>
      </w:r>
      <w:r>
        <w:rPr>
          <w:rtl/>
          <w:lang w:bidi="fa-IR"/>
        </w:rPr>
        <w:t>حركات</w:t>
      </w:r>
      <w:r w:rsidR="00101BC1">
        <w:rPr>
          <w:rtl/>
          <w:lang w:bidi="fa-IR"/>
        </w:rPr>
        <w:t xml:space="preserve"> </w:t>
      </w:r>
      <w:r>
        <w:rPr>
          <w:rtl/>
          <w:lang w:bidi="fa-IR"/>
        </w:rPr>
        <w:t>و</w:t>
      </w:r>
      <w:r w:rsidR="00101BC1">
        <w:rPr>
          <w:rtl/>
          <w:lang w:bidi="fa-IR"/>
        </w:rPr>
        <w:t xml:space="preserve"> </w:t>
      </w:r>
      <w:r>
        <w:rPr>
          <w:rtl/>
          <w:lang w:bidi="fa-IR"/>
        </w:rPr>
        <w:t>شادى</w:t>
      </w:r>
      <w:r w:rsidR="00101BC1">
        <w:rPr>
          <w:rtl/>
          <w:lang w:bidi="fa-IR"/>
        </w:rPr>
        <w:t xml:space="preserve"> </w:t>
      </w:r>
      <w:r>
        <w:rPr>
          <w:rtl/>
          <w:lang w:bidi="fa-IR"/>
        </w:rPr>
        <w:t>آنها</w:t>
      </w:r>
      <w:r w:rsidR="00101BC1">
        <w:rPr>
          <w:rtl/>
          <w:lang w:bidi="fa-IR"/>
        </w:rPr>
        <w:t xml:space="preserve"> </w:t>
      </w:r>
      <w:r>
        <w:rPr>
          <w:rtl/>
          <w:lang w:bidi="fa-IR"/>
        </w:rPr>
        <w:t>ناراحت</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sidRPr="00C53597">
        <w:rPr>
          <w:rStyle w:val="libFootnotenumChar"/>
          <w:rtl/>
        </w:rPr>
        <w:t>(191)</w:t>
      </w:r>
      <w:r w:rsidR="00101BC1">
        <w:rPr>
          <w:rtl/>
          <w:lang w:bidi="fa-IR"/>
        </w:rPr>
        <w:t xml:space="preserve">. </w:t>
      </w:r>
    </w:p>
    <w:p w:rsidR="00D34FF8" w:rsidRDefault="00D34FF8" w:rsidP="00D34FF8">
      <w:pPr>
        <w:pStyle w:val="libNormal"/>
        <w:rPr>
          <w:rtl/>
          <w:lang w:bidi="fa-IR"/>
        </w:rPr>
      </w:pP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توهم</w:t>
      </w:r>
      <w:r w:rsidR="00101BC1">
        <w:rPr>
          <w:rtl/>
          <w:lang w:bidi="fa-IR"/>
        </w:rPr>
        <w:t xml:space="preserve"> </w:t>
      </w:r>
      <w:r>
        <w:rPr>
          <w:rtl/>
          <w:lang w:bidi="fa-IR"/>
        </w:rPr>
        <w:t>خود</w:t>
      </w:r>
      <w:r w:rsidR="00101BC1">
        <w:rPr>
          <w:rtl/>
          <w:lang w:bidi="fa-IR"/>
        </w:rPr>
        <w:t xml:space="preserve"> </w:t>
      </w:r>
      <w:r>
        <w:rPr>
          <w:rtl/>
          <w:lang w:bidi="fa-IR"/>
        </w:rPr>
        <w:t>كمترين</w:t>
      </w:r>
      <w:r w:rsidR="00101BC1">
        <w:rPr>
          <w:rtl/>
          <w:lang w:bidi="fa-IR"/>
        </w:rPr>
        <w:t xml:space="preserve"> </w:t>
      </w:r>
      <w:r>
        <w:rPr>
          <w:rtl/>
          <w:lang w:bidi="fa-IR"/>
        </w:rPr>
        <w:t>ترديدى</w:t>
      </w:r>
      <w:r w:rsidR="00101BC1">
        <w:rPr>
          <w:rtl/>
          <w:lang w:bidi="fa-IR"/>
        </w:rPr>
        <w:t xml:space="preserve"> </w:t>
      </w:r>
      <w:r>
        <w:rPr>
          <w:rtl/>
          <w:lang w:bidi="fa-IR"/>
        </w:rPr>
        <w:t>نداشتند،</w:t>
      </w:r>
      <w:r w:rsidR="00101BC1">
        <w:rPr>
          <w:rtl/>
          <w:lang w:bidi="fa-IR"/>
        </w:rPr>
        <w:t xml:space="preserve"> </w:t>
      </w:r>
      <w:r>
        <w:rPr>
          <w:rtl/>
          <w:lang w:bidi="fa-IR"/>
        </w:rPr>
        <w:t>بلكه</w:t>
      </w:r>
      <w:r w:rsidR="00101BC1">
        <w:rPr>
          <w:rtl/>
          <w:lang w:bidi="fa-IR"/>
        </w:rPr>
        <w:t xml:space="preserve"> </w:t>
      </w:r>
      <w:r>
        <w:rPr>
          <w:rtl/>
          <w:lang w:bidi="fa-IR"/>
        </w:rPr>
        <w:t>عمل</w:t>
      </w:r>
      <w:r w:rsidR="00101BC1">
        <w:rPr>
          <w:rtl/>
          <w:lang w:bidi="fa-IR"/>
        </w:rPr>
        <w:t xml:space="preserve"> </w:t>
      </w:r>
      <w:r>
        <w:rPr>
          <w:rtl/>
          <w:lang w:bidi="fa-IR"/>
        </w:rPr>
        <w:t>خودبخودى</w:t>
      </w:r>
      <w:r w:rsidR="00101BC1">
        <w:rPr>
          <w:rtl/>
          <w:lang w:bidi="fa-IR"/>
        </w:rPr>
        <w:t xml:space="preserve"> </w:t>
      </w:r>
      <w:r>
        <w:rPr>
          <w:rtl/>
          <w:lang w:bidi="fa-IR"/>
        </w:rPr>
        <w:t>و</w:t>
      </w:r>
      <w:r w:rsidR="00101BC1">
        <w:rPr>
          <w:rtl/>
          <w:lang w:bidi="fa-IR"/>
        </w:rPr>
        <w:t xml:space="preserve"> </w:t>
      </w:r>
      <w:r>
        <w:rPr>
          <w:rtl/>
          <w:lang w:bidi="fa-IR"/>
        </w:rPr>
        <w:t>دسته</w:t>
      </w:r>
      <w:r w:rsidR="00101BC1">
        <w:rPr>
          <w:rtl/>
          <w:lang w:bidi="fa-IR"/>
        </w:rPr>
        <w:t xml:space="preserve"> </w:t>
      </w:r>
      <w:r>
        <w:rPr>
          <w:rtl/>
          <w:lang w:bidi="fa-IR"/>
        </w:rPr>
        <w:t>جمعى</w:t>
      </w:r>
      <w:r w:rsidR="00101BC1">
        <w:rPr>
          <w:rtl/>
          <w:lang w:bidi="fa-IR"/>
        </w:rPr>
        <w:t xml:space="preserve"> </w:t>
      </w:r>
      <w:r>
        <w:rPr>
          <w:rtl/>
          <w:lang w:bidi="fa-IR"/>
        </w:rPr>
        <w:t>ساده</w:t>
      </w:r>
      <w:r w:rsidR="00101BC1">
        <w:rPr>
          <w:rtl/>
          <w:lang w:bidi="fa-IR"/>
        </w:rPr>
        <w:t xml:space="preserve"> </w:t>
      </w:r>
      <w:r>
        <w:rPr>
          <w:rtl/>
          <w:lang w:bidi="fa-IR"/>
        </w:rPr>
        <w:t>لوحانه</w:t>
      </w:r>
      <w:r w:rsidR="00101BC1">
        <w:rPr>
          <w:rtl/>
          <w:lang w:bidi="fa-IR"/>
        </w:rPr>
        <w:t xml:space="preserve"> </w:t>
      </w:r>
      <w:r>
        <w:rPr>
          <w:rtl/>
          <w:lang w:bidi="fa-IR"/>
        </w:rPr>
        <w:t>آنان،</w:t>
      </w:r>
      <w:r w:rsidR="00101BC1">
        <w:rPr>
          <w:rtl/>
          <w:lang w:bidi="fa-IR"/>
        </w:rPr>
        <w:t xml:space="preserve"> </w:t>
      </w:r>
      <w:r>
        <w:rPr>
          <w:rtl/>
          <w:lang w:bidi="fa-IR"/>
        </w:rPr>
        <w:t>هر</w:t>
      </w:r>
      <w:r w:rsidR="00101BC1">
        <w:rPr>
          <w:rtl/>
          <w:lang w:bidi="fa-IR"/>
        </w:rPr>
        <w:t xml:space="preserve"> </w:t>
      </w:r>
      <w:r>
        <w:rPr>
          <w:rtl/>
          <w:lang w:bidi="fa-IR"/>
        </w:rPr>
        <w:t>يك</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اوهام</w:t>
      </w:r>
      <w:r w:rsidR="00101BC1">
        <w:rPr>
          <w:rtl/>
          <w:lang w:bidi="fa-IR"/>
        </w:rPr>
        <w:t xml:space="preserve"> </w:t>
      </w:r>
      <w:r>
        <w:rPr>
          <w:rtl/>
          <w:lang w:bidi="fa-IR"/>
        </w:rPr>
        <w:t>را</w:t>
      </w:r>
      <w:r w:rsidR="00101BC1">
        <w:rPr>
          <w:rtl/>
          <w:lang w:bidi="fa-IR"/>
        </w:rPr>
        <w:t xml:space="preserve"> </w:t>
      </w:r>
      <w:r>
        <w:rPr>
          <w:rtl/>
          <w:lang w:bidi="fa-IR"/>
        </w:rPr>
        <w:t>سختر</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يقينى</w:t>
      </w:r>
      <w:r w:rsidR="00101BC1">
        <w:rPr>
          <w:rtl/>
          <w:lang w:bidi="fa-IR"/>
        </w:rPr>
        <w:t xml:space="preserve"> </w:t>
      </w:r>
      <w:r>
        <w:rPr>
          <w:rtl/>
          <w:lang w:bidi="fa-IR"/>
        </w:rPr>
        <w:t>دروغين</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برخى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عوام</w:t>
      </w:r>
      <w:r w:rsidR="00101BC1">
        <w:rPr>
          <w:rtl/>
          <w:lang w:bidi="fa-IR"/>
        </w:rPr>
        <w:t xml:space="preserve"> </w:t>
      </w:r>
      <w:r>
        <w:rPr>
          <w:rtl/>
          <w:lang w:bidi="fa-IR"/>
        </w:rPr>
        <w:t>شمايل</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شناختند</w:t>
      </w:r>
      <w:r w:rsidR="00101BC1">
        <w:rPr>
          <w:rtl/>
          <w:lang w:bidi="fa-IR"/>
        </w:rPr>
        <w:t xml:space="preserve"> </w:t>
      </w:r>
      <w:r>
        <w:rPr>
          <w:rtl/>
          <w:lang w:bidi="fa-IR"/>
        </w:rPr>
        <w:t>و</w:t>
      </w:r>
      <w:r w:rsidR="00101BC1">
        <w:rPr>
          <w:rtl/>
          <w:lang w:bidi="fa-IR"/>
        </w:rPr>
        <w:t xml:space="preserve"> </w:t>
      </w:r>
      <w:r>
        <w:rPr>
          <w:rtl/>
          <w:lang w:bidi="fa-IR"/>
        </w:rPr>
        <w:t>خصوصيات</w:t>
      </w:r>
      <w:r w:rsidR="00101BC1">
        <w:rPr>
          <w:rtl/>
          <w:lang w:bidi="fa-IR"/>
        </w:rPr>
        <w:t xml:space="preserve"> </w:t>
      </w:r>
      <w:r>
        <w:rPr>
          <w:rtl/>
          <w:lang w:bidi="fa-IR"/>
        </w:rPr>
        <w:t>جسمى</w:t>
      </w:r>
      <w:r w:rsidR="00101BC1">
        <w:rPr>
          <w:rtl/>
          <w:lang w:bidi="fa-IR"/>
        </w:rPr>
        <w:t xml:space="preserve"> </w:t>
      </w:r>
      <w:r>
        <w:rPr>
          <w:rtl/>
          <w:lang w:bidi="fa-IR"/>
        </w:rPr>
        <w:t>و</w:t>
      </w:r>
      <w:r w:rsidR="00101BC1">
        <w:rPr>
          <w:rtl/>
          <w:lang w:bidi="fa-IR"/>
        </w:rPr>
        <w:t xml:space="preserve"> </w:t>
      </w:r>
      <w:r>
        <w:rPr>
          <w:rtl/>
          <w:lang w:bidi="fa-IR"/>
        </w:rPr>
        <w:t>اخلاقى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بر</w:t>
      </w:r>
      <w:r w:rsidR="00101BC1">
        <w:rPr>
          <w:rtl/>
          <w:lang w:bidi="fa-IR"/>
        </w:rPr>
        <w:t xml:space="preserve"> </w:t>
      </w:r>
      <w:r>
        <w:rPr>
          <w:rtl/>
          <w:lang w:bidi="fa-IR"/>
        </w:rPr>
        <w:t>خورد</w:t>
      </w:r>
      <w:r w:rsidR="00101BC1">
        <w:rPr>
          <w:rtl/>
          <w:lang w:bidi="fa-IR"/>
        </w:rPr>
        <w:t xml:space="preserve"> </w:t>
      </w:r>
      <w:r>
        <w:rPr>
          <w:rtl/>
          <w:lang w:bidi="fa-IR"/>
        </w:rPr>
        <w:t>و</w:t>
      </w:r>
      <w:r w:rsidR="00101BC1">
        <w:rPr>
          <w:rtl/>
          <w:lang w:bidi="fa-IR"/>
        </w:rPr>
        <w:t xml:space="preserve"> </w:t>
      </w:r>
      <w:r>
        <w:rPr>
          <w:rtl/>
          <w:lang w:bidi="fa-IR"/>
        </w:rPr>
        <w:t>استقبال</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امام</w:t>
      </w:r>
      <w:r w:rsidR="00101BC1">
        <w:rPr>
          <w:rtl/>
          <w:lang w:bidi="fa-IR"/>
        </w:rPr>
        <w:t xml:space="preserve"> </w:t>
      </w:r>
      <w:r>
        <w:rPr>
          <w:rtl/>
          <w:lang w:bidi="fa-IR"/>
        </w:rPr>
        <w:t>بودن</w:t>
      </w:r>
      <w:r w:rsidR="00101BC1">
        <w:rPr>
          <w:rtl/>
          <w:lang w:bidi="fa-IR"/>
        </w:rPr>
        <w:t xml:space="preserve"> </w:t>
      </w:r>
      <w:r>
        <w:rPr>
          <w:rtl/>
          <w:lang w:bidi="fa-IR"/>
        </w:rPr>
        <w:t>تازه</w:t>
      </w:r>
      <w:r w:rsidR="00101BC1">
        <w:rPr>
          <w:rtl/>
          <w:lang w:bidi="fa-IR"/>
        </w:rPr>
        <w:t xml:space="preserve"> </w:t>
      </w:r>
      <w:r>
        <w:rPr>
          <w:rtl/>
          <w:lang w:bidi="fa-IR"/>
        </w:rPr>
        <w:t>وارد</w:t>
      </w:r>
      <w:r w:rsidR="00101BC1">
        <w:rPr>
          <w:rtl/>
          <w:lang w:bidi="fa-IR"/>
        </w:rPr>
        <w:t xml:space="preserve"> </w:t>
      </w:r>
      <w:r>
        <w:rPr>
          <w:rtl/>
          <w:lang w:bidi="fa-IR"/>
        </w:rPr>
        <w:t>را</w:t>
      </w:r>
      <w:r w:rsidR="00101BC1">
        <w:rPr>
          <w:rtl/>
          <w:lang w:bidi="fa-IR"/>
        </w:rPr>
        <w:t xml:space="preserve"> </w:t>
      </w:r>
      <w:r>
        <w:rPr>
          <w:rtl/>
          <w:lang w:bidi="fa-IR"/>
        </w:rPr>
        <w:t>انكار</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توهم</w:t>
      </w:r>
      <w:r w:rsidR="00101BC1">
        <w:rPr>
          <w:rtl/>
          <w:lang w:bidi="fa-IR"/>
        </w:rPr>
        <w:t xml:space="preserve"> </w:t>
      </w:r>
      <w:r>
        <w:rPr>
          <w:rtl/>
          <w:lang w:bidi="fa-IR"/>
        </w:rPr>
        <w:t>از</w:t>
      </w:r>
      <w:r w:rsidR="00101BC1">
        <w:rPr>
          <w:rtl/>
          <w:lang w:bidi="fa-IR"/>
        </w:rPr>
        <w:t xml:space="preserve"> </w:t>
      </w:r>
      <w:r>
        <w:rPr>
          <w:rtl/>
          <w:lang w:bidi="fa-IR"/>
        </w:rPr>
        <w:t>عوام</w:t>
      </w:r>
      <w:r w:rsidR="00101BC1">
        <w:rPr>
          <w:rtl/>
          <w:lang w:bidi="fa-IR"/>
        </w:rPr>
        <w:t xml:space="preserve"> </w:t>
      </w:r>
      <w:r>
        <w:rPr>
          <w:rtl/>
          <w:lang w:bidi="fa-IR"/>
        </w:rPr>
        <w:t>شهر</w:t>
      </w:r>
      <w:r w:rsidR="00101BC1">
        <w:rPr>
          <w:rtl/>
          <w:lang w:bidi="fa-IR"/>
        </w:rPr>
        <w:t xml:space="preserve"> </w:t>
      </w:r>
      <w:r>
        <w:rPr>
          <w:rtl/>
          <w:lang w:bidi="fa-IR"/>
        </w:rPr>
        <w:t>گذر</w:t>
      </w:r>
      <w:r w:rsidR="00101BC1">
        <w:rPr>
          <w:rtl/>
          <w:lang w:bidi="fa-IR"/>
        </w:rPr>
        <w:t xml:space="preserve"> </w:t>
      </w:r>
      <w:r>
        <w:rPr>
          <w:rtl/>
          <w:lang w:bidi="fa-IR"/>
        </w:rPr>
        <w:t>مرده</w:t>
      </w:r>
      <w:r w:rsidR="00101BC1">
        <w:rPr>
          <w:rtl/>
          <w:lang w:bidi="fa-IR"/>
        </w:rPr>
        <w:t xml:space="preserve"> </w:t>
      </w:r>
      <w:r>
        <w:rPr>
          <w:rtl/>
          <w:lang w:bidi="fa-IR"/>
        </w:rPr>
        <w:t>به</w:t>
      </w:r>
      <w:r w:rsidR="00101BC1">
        <w:rPr>
          <w:rtl/>
          <w:lang w:bidi="fa-IR"/>
        </w:rPr>
        <w:t xml:space="preserve"> </w:t>
      </w:r>
      <w:r>
        <w:rPr>
          <w:rtl/>
          <w:lang w:bidi="fa-IR"/>
        </w:rPr>
        <w:t>والى</w:t>
      </w:r>
      <w:r w:rsidR="00101BC1">
        <w:rPr>
          <w:rtl/>
          <w:lang w:bidi="fa-IR"/>
        </w:rPr>
        <w:t xml:space="preserve"> </w:t>
      </w:r>
      <w:r>
        <w:rPr>
          <w:rtl/>
          <w:lang w:bidi="fa-IR"/>
        </w:rPr>
        <w:t>شهر</w:t>
      </w:r>
      <w:r w:rsidR="00101BC1">
        <w:rPr>
          <w:rtl/>
          <w:lang w:bidi="fa-IR"/>
        </w:rPr>
        <w:t xml:space="preserve"> </w:t>
      </w:r>
      <w:r>
        <w:rPr>
          <w:rtl/>
          <w:lang w:bidi="fa-IR"/>
        </w:rPr>
        <w:t>نيز</w:t>
      </w:r>
      <w:r w:rsidR="00101BC1">
        <w:rPr>
          <w:rtl/>
          <w:lang w:bidi="fa-IR"/>
        </w:rPr>
        <w:t xml:space="preserve"> </w:t>
      </w:r>
      <w:r>
        <w:rPr>
          <w:rtl/>
          <w:lang w:bidi="fa-IR"/>
        </w:rPr>
        <w:t>رسيد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على</w:t>
      </w:r>
      <w:r w:rsidR="00101BC1">
        <w:rPr>
          <w:rtl/>
          <w:lang w:bidi="fa-IR"/>
        </w:rPr>
        <w:t xml:space="preserve"> </w:t>
      </w:r>
      <w:r>
        <w:rPr>
          <w:rtl/>
          <w:lang w:bidi="fa-IR"/>
        </w:rPr>
        <w:t>رغم</w:t>
      </w:r>
      <w:r w:rsidR="00101BC1">
        <w:rPr>
          <w:rtl/>
          <w:lang w:bidi="fa-IR"/>
        </w:rPr>
        <w:t xml:space="preserve"> </w:t>
      </w:r>
      <w:r>
        <w:rPr>
          <w:rtl/>
          <w:lang w:bidi="fa-IR"/>
        </w:rPr>
        <w:t>در</w:t>
      </w:r>
      <w:r w:rsidR="00101BC1">
        <w:rPr>
          <w:rtl/>
          <w:lang w:bidi="fa-IR"/>
        </w:rPr>
        <w:t xml:space="preserve"> </w:t>
      </w:r>
      <w:r>
        <w:rPr>
          <w:rtl/>
          <w:lang w:bidi="fa-IR"/>
        </w:rPr>
        <w:t>زدن</w:t>
      </w:r>
      <w:r w:rsidR="00101BC1">
        <w:rPr>
          <w:rtl/>
          <w:lang w:bidi="fa-IR"/>
        </w:rPr>
        <w:t xml:space="preserve"> </w:t>
      </w:r>
      <w:r>
        <w:rPr>
          <w:rtl/>
          <w:lang w:bidi="fa-IR"/>
        </w:rPr>
        <w:t>شديد</w:t>
      </w:r>
      <w:r w:rsidR="00101BC1">
        <w:rPr>
          <w:rtl/>
          <w:lang w:bidi="fa-IR"/>
        </w:rPr>
        <w:t xml:space="preserve"> </w:t>
      </w:r>
      <w:r>
        <w:rPr>
          <w:rtl/>
          <w:lang w:bidi="fa-IR"/>
        </w:rPr>
        <w:t>تازه</w:t>
      </w:r>
      <w:r w:rsidR="00101BC1">
        <w:rPr>
          <w:rtl/>
          <w:lang w:bidi="fa-IR"/>
        </w:rPr>
        <w:t xml:space="preserve"> </w:t>
      </w:r>
      <w:r>
        <w:rPr>
          <w:rtl/>
          <w:lang w:bidi="fa-IR"/>
        </w:rPr>
        <w:t>وارد،</w:t>
      </w:r>
      <w:r w:rsidR="00101BC1">
        <w:rPr>
          <w:rtl/>
          <w:lang w:bidi="fa-IR"/>
        </w:rPr>
        <w:t xml:space="preserve"> </w:t>
      </w:r>
      <w:r>
        <w:rPr>
          <w:rtl/>
          <w:lang w:bidi="fa-IR"/>
        </w:rPr>
        <w:t>درها</w:t>
      </w:r>
      <w:r w:rsidR="00101BC1">
        <w:rPr>
          <w:rtl/>
          <w:lang w:bidi="fa-IR"/>
        </w:rPr>
        <w:t xml:space="preserve"> </w:t>
      </w:r>
      <w:r>
        <w:rPr>
          <w:rtl/>
          <w:lang w:bidi="fa-IR"/>
        </w:rPr>
        <w:t>را</w:t>
      </w:r>
      <w:r w:rsidR="00101BC1">
        <w:rPr>
          <w:rtl/>
          <w:lang w:bidi="fa-IR"/>
        </w:rPr>
        <w:t xml:space="preserve"> </w:t>
      </w:r>
      <w:r>
        <w:rPr>
          <w:rtl/>
          <w:lang w:bidi="fa-IR"/>
        </w:rPr>
        <w:t>محكم</w:t>
      </w:r>
      <w:r w:rsidR="00101BC1">
        <w:rPr>
          <w:rtl/>
          <w:lang w:bidi="fa-IR"/>
        </w:rPr>
        <w:t xml:space="preserve"> </w:t>
      </w:r>
      <w:r>
        <w:rPr>
          <w:rtl/>
          <w:lang w:bidi="fa-IR"/>
        </w:rPr>
        <w:t>بسته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حاضر</w:t>
      </w:r>
      <w:r w:rsidR="00101BC1">
        <w:rPr>
          <w:rtl/>
          <w:lang w:bidi="fa-IR"/>
        </w:rPr>
        <w:t xml:space="preserve"> </w:t>
      </w:r>
      <w:r>
        <w:rPr>
          <w:rtl/>
          <w:lang w:bidi="fa-IR"/>
        </w:rPr>
        <w:t>به</w:t>
      </w:r>
      <w:r w:rsidR="00101BC1">
        <w:rPr>
          <w:rtl/>
          <w:lang w:bidi="fa-IR"/>
        </w:rPr>
        <w:t xml:space="preserve"> </w:t>
      </w:r>
      <w:r>
        <w:rPr>
          <w:rtl/>
          <w:lang w:bidi="fa-IR"/>
        </w:rPr>
        <w:t>گشودن</w:t>
      </w:r>
      <w:r w:rsidR="00101BC1">
        <w:rPr>
          <w:rtl/>
          <w:lang w:bidi="fa-IR"/>
        </w:rPr>
        <w:t xml:space="preserve"> </w:t>
      </w:r>
      <w:r>
        <w:rPr>
          <w:rtl/>
          <w:lang w:bidi="fa-IR"/>
        </w:rPr>
        <w:t>آنها</w:t>
      </w:r>
      <w:r w:rsidR="00101BC1">
        <w:rPr>
          <w:rtl/>
          <w:lang w:bidi="fa-IR"/>
        </w:rPr>
        <w:t xml:space="preserve"> </w:t>
      </w:r>
      <w:r>
        <w:rPr>
          <w:rtl/>
          <w:lang w:bidi="fa-IR"/>
        </w:rPr>
        <w:t>نمى</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نعمان،</w:t>
      </w:r>
      <w:r w:rsidR="00101BC1">
        <w:rPr>
          <w:rtl/>
          <w:lang w:bidi="fa-IR"/>
        </w:rPr>
        <w:t xml:space="preserve"> </w:t>
      </w:r>
      <w:r>
        <w:rPr>
          <w:rtl/>
          <w:lang w:bidi="fa-IR"/>
        </w:rPr>
        <w:t>چونان</w:t>
      </w:r>
      <w:r w:rsidR="00101BC1">
        <w:rPr>
          <w:rtl/>
          <w:lang w:bidi="fa-IR"/>
        </w:rPr>
        <w:t xml:space="preserve"> </w:t>
      </w: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امانتى</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تحويل</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ديگران</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سر</w:t>
      </w:r>
      <w:r w:rsidR="00101BC1">
        <w:rPr>
          <w:rtl/>
          <w:lang w:bidi="fa-IR"/>
        </w:rPr>
        <w:t xml:space="preserve"> </w:t>
      </w:r>
      <w:r>
        <w:rPr>
          <w:rtl/>
          <w:lang w:bidi="fa-IR"/>
        </w:rPr>
        <w:t>از</w:t>
      </w:r>
      <w:r w:rsidR="00101BC1">
        <w:rPr>
          <w:rtl/>
          <w:lang w:bidi="fa-IR"/>
        </w:rPr>
        <w:t xml:space="preserve"> </w:t>
      </w:r>
      <w:r>
        <w:rPr>
          <w:rtl/>
          <w:lang w:bidi="fa-IR"/>
        </w:rPr>
        <w:t>از</w:t>
      </w:r>
      <w:r w:rsidR="00101BC1">
        <w:rPr>
          <w:rtl/>
          <w:lang w:bidi="fa-IR"/>
        </w:rPr>
        <w:t xml:space="preserve"> </w:t>
      </w:r>
      <w:r>
        <w:rPr>
          <w:rtl/>
          <w:lang w:bidi="fa-IR"/>
        </w:rPr>
        <w:t>باروى</w:t>
      </w:r>
      <w:r w:rsidR="00101BC1">
        <w:rPr>
          <w:rtl/>
          <w:lang w:bidi="fa-IR"/>
        </w:rPr>
        <w:t xml:space="preserve"> </w:t>
      </w:r>
      <w:r>
        <w:rPr>
          <w:rtl/>
          <w:lang w:bidi="fa-IR"/>
        </w:rPr>
        <w:t>قصر</w:t>
      </w:r>
      <w:r w:rsidR="00101BC1">
        <w:rPr>
          <w:rtl/>
          <w:lang w:bidi="fa-IR"/>
        </w:rPr>
        <w:t xml:space="preserve"> </w:t>
      </w:r>
      <w:r>
        <w:rPr>
          <w:rtl/>
          <w:lang w:bidi="fa-IR"/>
        </w:rPr>
        <w:t>بركشيد</w:t>
      </w:r>
      <w:r w:rsidR="00101BC1">
        <w:rPr>
          <w:rtl/>
          <w:lang w:bidi="fa-IR"/>
        </w:rPr>
        <w:t xml:space="preserve"> </w:t>
      </w:r>
      <w:r>
        <w:rPr>
          <w:rtl/>
          <w:lang w:bidi="fa-IR"/>
        </w:rPr>
        <w:t>گويا</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مخاطب</w:t>
      </w:r>
      <w:r w:rsidR="00101BC1">
        <w:rPr>
          <w:rtl/>
          <w:lang w:bidi="fa-IR"/>
        </w:rPr>
        <w:t xml:space="preserve"> </w:t>
      </w:r>
      <w:r>
        <w:rPr>
          <w:rtl/>
          <w:lang w:bidi="fa-IR"/>
        </w:rPr>
        <w:t>ساخته</w:t>
      </w:r>
      <w:r w:rsidR="00101BC1">
        <w:rPr>
          <w:rtl/>
          <w:lang w:bidi="fa-IR"/>
        </w:rPr>
        <w:t xml:space="preserve"> </w:t>
      </w:r>
      <w:r>
        <w:rPr>
          <w:rtl/>
          <w:lang w:bidi="fa-IR"/>
        </w:rPr>
        <w:t>باشد</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مى</w:t>
      </w:r>
      <w:r w:rsidR="00101BC1">
        <w:rPr>
          <w:rtl/>
          <w:lang w:bidi="fa-IR"/>
        </w:rPr>
        <w:t xml:space="preserve"> </w:t>
      </w:r>
      <w:r>
        <w:rPr>
          <w:rtl/>
          <w:lang w:bidi="fa-IR"/>
        </w:rPr>
        <w:t>دهم</w:t>
      </w:r>
      <w:r w:rsidR="00101BC1">
        <w:rPr>
          <w:rtl/>
          <w:lang w:bidi="fa-IR"/>
        </w:rPr>
        <w:t xml:space="preserve"> </w:t>
      </w:r>
      <w:r>
        <w:rPr>
          <w:rtl/>
          <w:lang w:bidi="fa-IR"/>
        </w:rPr>
        <w:t>كه</w:t>
      </w:r>
      <w:r w:rsidR="00101BC1">
        <w:rPr>
          <w:rtl/>
          <w:lang w:bidi="fa-IR"/>
        </w:rPr>
        <w:t xml:space="preserve"> </w:t>
      </w:r>
      <w:r>
        <w:rPr>
          <w:rtl/>
          <w:lang w:bidi="fa-IR"/>
        </w:rPr>
        <w:t>دست</w:t>
      </w:r>
      <w:r w:rsidR="00101BC1">
        <w:rPr>
          <w:rtl/>
          <w:lang w:bidi="fa-IR"/>
        </w:rPr>
        <w:t xml:space="preserve"> </w:t>
      </w:r>
      <w:r>
        <w:rPr>
          <w:rtl/>
          <w:lang w:bidi="fa-IR"/>
        </w:rPr>
        <w:t>از</w:t>
      </w:r>
      <w:r w:rsidR="00101BC1">
        <w:rPr>
          <w:rtl/>
          <w:lang w:bidi="fa-IR"/>
        </w:rPr>
        <w:t xml:space="preserve"> </w:t>
      </w:r>
      <w:r>
        <w:rPr>
          <w:rtl/>
          <w:lang w:bidi="fa-IR"/>
        </w:rPr>
        <w:t>من</w:t>
      </w:r>
      <w:r w:rsidR="00101BC1">
        <w:rPr>
          <w:rtl/>
          <w:lang w:bidi="fa-IR"/>
        </w:rPr>
        <w:t xml:space="preserve"> </w:t>
      </w:r>
      <w:r>
        <w:rPr>
          <w:rtl/>
          <w:lang w:bidi="fa-IR"/>
        </w:rPr>
        <w:t>بردارى</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اينجا</w:t>
      </w:r>
      <w:r w:rsidR="00101BC1">
        <w:rPr>
          <w:rtl/>
          <w:lang w:bidi="fa-IR"/>
        </w:rPr>
        <w:t xml:space="preserve"> </w:t>
      </w:r>
      <w:r>
        <w:rPr>
          <w:rtl/>
          <w:lang w:bidi="fa-IR"/>
        </w:rPr>
        <w:t>دور</w:t>
      </w:r>
      <w:r w:rsidR="00101BC1">
        <w:rPr>
          <w:rtl/>
          <w:lang w:bidi="fa-IR"/>
        </w:rPr>
        <w:t xml:space="preserve"> </w:t>
      </w:r>
      <w:r>
        <w:rPr>
          <w:rtl/>
          <w:lang w:bidi="fa-IR"/>
        </w:rPr>
        <w:t>شوى،</w:t>
      </w:r>
      <w:r w:rsidR="00101BC1">
        <w:rPr>
          <w:rtl/>
          <w:lang w:bidi="fa-IR"/>
        </w:rPr>
        <w:t xml:space="preserve"> </w:t>
      </w:r>
      <w:r>
        <w:rPr>
          <w:rtl/>
          <w:lang w:bidi="fa-IR"/>
        </w:rPr>
        <w:t>من</w:t>
      </w:r>
      <w:r w:rsidR="00101BC1">
        <w:rPr>
          <w:rtl/>
          <w:lang w:bidi="fa-IR"/>
        </w:rPr>
        <w:t xml:space="preserve"> </w:t>
      </w:r>
      <w:r>
        <w:rPr>
          <w:rtl/>
          <w:lang w:bidi="fa-IR"/>
        </w:rPr>
        <w:t>امانت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تحويل</w:t>
      </w:r>
      <w:r w:rsidR="00101BC1">
        <w:rPr>
          <w:rtl/>
          <w:lang w:bidi="fa-IR"/>
        </w:rPr>
        <w:t xml:space="preserve"> </w:t>
      </w:r>
      <w:r>
        <w:rPr>
          <w:rtl/>
          <w:lang w:bidi="fa-IR"/>
        </w:rPr>
        <w:t>نخواهم</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علاقه</w:t>
      </w:r>
      <w:r w:rsidR="00101BC1">
        <w:rPr>
          <w:rtl/>
          <w:lang w:bidi="fa-IR"/>
        </w:rPr>
        <w:t xml:space="preserve"> </w:t>
      </w:r>
      <w:r>
        <w:rPr>
          <w:rtl/>
          <w:lang w:bidi="fa-IR"/>
        </w:rPr>
        <w:t>اى</w:t>
      </w:r>
      <w:r w:rsidR="00101BC1">
        <w:rPr>
          <w:rtl/>
          <w:lang w:bidi="fa-IR"/>
        </w:rPr>
        <w:t xml:space="preserve"> </w:t>
      </w:r>
      <w:r>
        <w:rPr>
          <w:rtl/>
          <w:lang w:bidi="fa-IR"/>
        </w:rPr>
        <w:t>هم</w:t>
      </w:r>
      <w:r w:rsidR="00101BC1">
        <w:rPr>
          <w:rtl/>
          <w:lang w:bidi="fa-IR"/>
        </w:rPr>
        <w:t xml:space="preserve"> </w:t>
      </w:r>
      <w:r>
        <w:rPr>
          <w:rtl/>
          <w:lang w:bidi="fa-IR"/>
        </w:rPr>
        <w:t>به</w:t>
      </w:r>
      <w:r w:rsidR="00101BC1">
        <w:rPr>
          <w:rtl/>
          <w:lang w:bidi="fa-IR"/>
        </w:rPr>
        <w:t xml:space="preserve"> </w:t>
      </w:r>
      <w:r>
        <w:rPr>
          <w:rtl/>
          <w:lang w:bidi="fa-IR"/>
        </w:rPr>
        <w:t>پيكار</w:t>
      </w:r>
      <w:r w:rsidR="00101BC1">
        <w:rPr>
          <w:rtl/>
          <w:lang w:bidi="fa-IR"/>
        </w:rPr>
        <w:t xml:space="preserve"> </w:t>
      </w:r>
      <w:r>
        <w:rPr>
          <w:rtl/>
          <w:lang w:bidi="fa-IR"/>
        </w:rPr>
        <w:t>با</w:t>
      </w:r>
      <w:r w:rsidR="00101BC1">
        <w:rPr>
          <w:rtl/>
          <w:lang w:bidi="fa-IR"/>
        </w:rPr>
        <w:t xml:space="preserve"> </w:t>
      </w:r>
      <w:r>
        <w:rPr>
          <w:rtl/>
          <w:lang w:bidi="fa-IR"/>
        </w:rPr>
        <w:t>تو</w:t>
      </w:r>
      <w:r w:rsidR="00101BC1">
        <w:rPr>
          <w:rtl/>
          <w:lang w:bidi="fa-IR"/>
        </w:rPr>
        <w:t xml:space="preserve"> </w:t>
      </w:r>
      <w:r>
        <w:rPr>
          <w:rtl/>
          <w:lang w:bidi="fa-IR"/>
        </w:rPr>
        <w:t>ندارم!</w:t>
      </w:r>
      <w:r w:rsidR="00101BC1">
        <w:rPr>
          <w:rtl/>
          <w:lang w:bidi="fa-IR"/>
        </w:rPr>
        <w:t xml:space="preserve"> </w:t>
      </w:r>
      <w:r w:rsidRPr="00C53597">
        <w:rPr>
          <w:rStyle w:val="libFootnotenumChar"/>
          <w:rtl/>
        </w:rPr>
        <w:t>(192)</w:t>
      </w:r>
      <w:r w:rsidR="00101BC1">
        <w:rPr>
          <w:rtl/>
          <w:lang w:bidi="fa-IR"/>
        </w:rPr>
        <w:t xml:space="preserve"> </w:t>
      </w:r>
    </w:p>
    <w:p w:rsidR="00D34FF8" w:rsidRDefault="00D34FF8" w:rsidP="00D34FF8">
      <w:pPr>
        <w:pStyle w:val="libNormal"/>
        <w:rPr>
          <w:rtl/>
          <w:lang w:bidi="fa-IR"/>
        </w:rPr>
      </w:pPr>
      <w:r>
        <w:rPr>
          <w:rtl/>
          <w:lang w:bidi="fa-IR"/>
        </w:rPr>
        <w:t>تازه</w:t>
      </w:r>
      <w:r w:rsidR="00101BC1">
        <w:rPr>
          <w:rtl/>
          <w:lang w:bidi="fa-IR"/>
        </w:rPr>
        <w:t xml:space="preserve"> </w:t>
      </w:r>
      <w:r>
        <w:rPr>
          <w:rtl/>
          <w:lang w:bidi="fa-IR"/>
        </w:rPr>
        <w:t>وارد</w:t>
      </w:r>
      <w:r w:rsidR="00101BC1">
        <w:rPr>
          <w:rtl/>
          <w:lang w:bidi="fa-IR"/>
        </w:rPr>
        <w:t xml:space="preserve"> </w:t>
      </w:r>
      <w:r>
        <w:rPr>
          <w:rtl/>
          <w:lang w:bidi="fa-IR"/>
        </w:rPr>
        <w:t>كه</w:t>
      </w:r>
      <w:r w:rsidR="00101BC1">
        <w:rPr>
          <w:rtl/>
          <w:lang w:bidi="fa-IR"/>
        </w:rPr>
        <w:t xml:space="preserve"> </w:t>
      </w:r>
      <w:r>
        <w:rPr>
          <w:rtl/>
          <w:lang w:bidi="fa-IR"/>
        </w:rPr>
        <w:t>برآشفته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نزديكتر</w:t>
      </w:r>
      <w:r w:rsidR="00101BC1">
        <w:rPr>
          <w:rtl/>
          <w:lang w:bidi="fa-IR"/>
        </w:rPr>
        <w:t xml:space="preserve"> </w:t>
      </w:r>
      <w:r>
        <w:rPr>
          <w:rtl/>
          <w:lang w:bidi="fa-IR"/>
        </w:rPr>
        <w:t>رفته</w:t>
      </w:r>
      <w:r w:rsidR="00101BC1">
        <w:rPr>
          <w:rtl/>
          <w:lang w:bidi="fa-IR"/>
        </w:rPr>
        <w:t xml:space="preserve"> </w:t>
      </w:r>
      <w:r>
        <w:rPr>
          <w:rtl/>
          <w:lang w:bidi="fa-IR"/>
        </w:rPr>
        <w:t>از</w:t>
      </w:r>
      <w:r w:rsidR="00101BC1">
        <w:rPr>
          <w:rtl/>
          <w:lang w:bidi="fa-IR"/>
        </w:rPr>
        <w:t xml:space="preserve"> </w:t>
      </w:r>
      <w:r>
        <w:rPr>
          <w:rtl/>
          <w:lang w:bidi="fa-IR"/>
        </w:rPr>
        <w:t>نعمان</w:t>
      </w:r>
      <w:r w:rsidR="00101BC1">
        <w:rPr>
          <w:rtl/>
          <w:lang w:bidi="fa-IR"/>
        </w:rPr>
        <w:t xml:space="preserve"> </w:t>
      </w:r>
      <w:r>
        <w:rPr>
          <w:rtl/>
          <w:lang w:bidi="fa-IR"/>
        </w:rPr>
        <w:t>كه</w:t>
      </w:r>
      <w:r w:rsidR="00101BC1">
        <w:rPr>
          <w:rtl/>
          <w:lang w:bidi="fa-IR"/>
        </w:rPr>
        <w:t xml:space="preserve"> </w:t>
      </w:r>
      <w:r>
        <w:rPr>
          <w:rtl/>
          <w:lang w:bidi="fa-IR"/>
        </w:rPr>
        <w:t>سر</w:t>
      </w:r>
      <w:r w:rsidR="00101BC1">
        <w:rPr>
          <w:rtl/>
          <w:lang w:bidi="fa-IR"/>
        </w:rPr>
        <w:t xml:space="preserve"> </w:t>
      </w:r>
      <w:r>
        <w:rPr>
          <w:rtl/>
          <w:lang w:bidi="fa-IR"/>
        </w:rPr>
        <w:t>از</w:t>
      </w:r>
      <w:r w:rsidR="00101BC1">
        <w:rPr>
          <w:rtl/>
          <w:lang w:bidi="fa-IR"/>
        </w:rPr>
        <w:t xml:space="preserve"> </w:t>
      </w:r>
      <w:r>
        <w:rPr>
          <w:rtl/>
          <w:lang w:bidi="fa-IR"/>
        </w:rPr>
        <w:t>باروى</w:t>
      </w:r>
      <w:r w:rsidR="00101BC1">
        <w:rPr>
          <w:rtl/>
          <w:lang w:bidi="fa-IR"/>
        </w:rPr>
        <w:t xml:space="preserve"> </w:t>
      </w:r>
      <w:r>
        <w:rPr>
          <w:rtl/>
          <w:lang w:bidi="fa-IR"/>
        </w:rPr>
        <w:t>قصر</w:t>
      </w:r>
      <w:r w:rsidR="00101BC1">
        <w:rPr>
          <w:rtl/>
          <w:lang w:bidi="fa-IR"/>
        </w:rPr>
        <w:t xml:space="preserve"> </w:t>
      </w:r>
      <w:r>
        <w:rPr>
          <w:rtl/>
          <w:lang w:bidi="fa-IR"/>
        </w:rPr>
        <w:t>فرو</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خواست</w:t>
      </w:r>
      <w:r w:rsidR="00101BC1">
        <w:rPr>
          <w:rtl/>
          <w:lang w:bidi="fa-IR"/>
        </w:rPr>
        <w:t xml:space="preserve"> </w:t>
      </w:r>
      <w:r>
        <w:rPr>
          <w:rtl/>
          <w:lang w:bidi="fa-IR"/>
        </w:rPr>
        <w:t>تا</w:t>
      </w:r>
      <w:r w:rsidR="00101BC1">
        <w:rPr>
          <w:rtl/>
          <w:lang w:bidi="fa-IR"/>
        </w:rPr>
        <w:t xml:space="preserve"> </w:t>
      </w:r>
      <w:r>
        <w:rPr>
          <w:rtl/>
          <w:lang w:bidi="fa-IR"/>
        </w:rPr>
        <w:t>نزديكتر</w:t>
      </w:r>
      <w:r w:rsidR="00101BC1">
        <w:rPr>
          <w:rtl/>
          <w:lang w:bidi="fa-IR"/>
        </w:rPr>
        <w:t xml:space="preserve"> </w:t>
      </w:r>
      <w:r>
        <w:rPr>
          <w:rtl/>
          <w:lang w:bidi="fa-IR"/>
        </w:rPr>
        <w:t>شود</w:t>
      </w:r>
      <w:r w:rsidR="00101BC1">
        <w:rPr>
          <w:rtl/>
          <w:lang w:bidi="fa-IR"/>
        </w:rPr>
        <w:t xml:space="preserve"> </w:t>
      </w:r>
      <w:r>
        <w:rPr>
          <w:rtl/>
          <w:lang w:bidi="fa-IR"/>
        </w:rPr>
        <w:t>تا</w:t>
      </w:r>
      <w:r w:rsidR="00101BC1">
        <w:rPr>
          <w:rtl/>
          <w:lang w:bidi="fa-IR"/>
        </w:rPr>
        <w:t xml:space="preserve"> </w:t>
      </w:r>
      <w:r>
        <w:rPr>
          <w:rtl/>
          <w:lang w:bidi="fa-IR"/>
        </w:rPr>
        <w:t>كسى</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صدايش</w:t>
      </w:r>
      <w:r w:rsidR="00101BC1">
        <w:rPr>
          <w:rtl/>
          <w:lang w:bidi="fa-IR"/>
        </w:rPr>
        <w:t xml:space="preserve"> </w:t>
      </w:r>
      <w:r>
        <w:rPr>
          <w:rtl/>
          <w:lang w:bidi="fa-IR"/>
        </w:rPr>
        <w:t>را</w:t>
      </w:r>
      <w:r w:rsidR="00101BC1">
        <w:rPr>
          <w:rtl/>
          <w:lang w:bidi="fa-IR"/>
        </w:rPr>
        <w:t xml:space="preserve"> </w:t>
      </w:r>
      <w:r>
        <w:rPr>
          <w:rtl/>
          <w:lang w:bidi="fa-IR"/>
        </w:rPr>
        <w:t>نشنود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باز</w:t>
      </w:r>
      <w:r w:rsidR="00101BC1">
        <w:rPr>
          <w:rtl/>
          <w:lang w:bidi="fa-IR"/>
        </w:rPr>
        <w:t xml:space="preserve"> </w:t>
      </w:r>
      <w:r>
        <w:rPr>
          <w:rtl/>
          <w:lang w:bidi="fa-IR"/>
        </w:rPr>
        <w:t>كن</w:t>
      </w:r>
      <w:r w:rsidR="00101BC1">
        <w:rPr>
          <w:rtl/>
          <w:lang w:bidi="fa-IR"/>
        </w:rPr>
        <w:t xml:space="preserve"> </w:t>
      </w:r>
      <w:r>
        <w:rPr>
          <w:rtl/>
          <w:lang w:bidi="fa-IR"/>
        </w:rPr>
        <w:t>كه</w:t>
      </w:r>
      <w:r w:rsidR="00101BC1">
        <w:rPr>
          <w:rtl/>
          <w:lang w:bidi="fa-IR"/>
        </w:rPr>
        <w:t xml:space="preserve"> </w:t>
      </w:r>
      <w:r>
        <w:rPr>
          <w:rtl/>
          <w:lang w:bidi="fa-IR"/>
        </w:rPr>
        <w:t>آخرين</w:t>
      </w:r>
      <w:r w:rsidR="00101BC1">
        <w:rPr>
          <w:rtl/>
          <w:lang w:bidi="fa-IR"/>
        </w:rPr>
        <w:t xml:space="preserve"> </w:t>
      </w:r>
      <w:r>
        <w:rPr>
          <w:rtl/>
          <w:lang w:bidi="fa-IR"/>
        </w:rPr>
        <w:t>باز</w:t>
      </w:r>
      <w:r w:rsidR="00101BC1">
        <w:rPr>
          <w:rtl/>
          <w:lang w:bidi="fa-IR"/>
        </w:rPr>
        <w:t xml:space="preserve"> </w:t>
      </w:r>
      <w:r>
        <w:rPr>
          <w:rtl/>
          <w:lang w:bidi="fa-IR"/>
        </w:rPr>
        <w:t>كردن</w:t>
      </w:r>
      <w:r w:rsidR="00101BC1">
        <w:rPr>
          <w:rtl/>
          <w:lang w:bidi="fa-IR"/>
        </w:rPr>
        <w:t xml:space="preserve"> </w:t>
      </w:r>
      <w:r>
        <w:rPr>
          <w:rtl/>
          <w:lang w:bidi="fa-IR"/>
        </w:rPr>
        <w:t>تو</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شب</w:t>
      </w:r>
      <w:r w:rsidR="00101BC1">
        <w:rPr>
          <w:rtl/>
          <w:lang w:bidi="fa-IR"/>
        </w:rPr>
        <w:t xml:space="preserve"> </w:t>
      </w:r>
      <w:r>
        <w:rPr>
          <w:rtl/>
          <w:lang w:bidi="fa-IR"/>
        </w:rPr>
        <w:t>سياهت</w:t>
      </w:r>
      <w:r w:rsidR="00101BC1">
        <w:rPr>
          <w:rtl/>
          <w:lang w:bidi="fa-IR"/>
        </w:rPr>
        <w:t xml:space="preserve"> </w:t>
      </w:r>
      <w:r>
        <w:rPr>
          <w:rtl/>
          <w:lang w:bidi="fa-IR"/>
        </w:rPr>
        <w:t>دراز</w:t>
      </w:r>
      <w:r w:rsidR="00101BC1">
        <w:rPr>
          <w:rtl/>
          <w:lang w:bidi="fa-IR"/>
        </w:rPr>
        <w:t xml:space="preserve"> </w:t>
      </w:r>
      <w:r>
        <w:rPr>
          <w:rtl/>
          <w:lang w:bidi="fa-IR"/>
        </w:rPr>
        <w:t>شود</w:t>
      </w:r>
      <w:r w:rsidR="00101BC1">
        <w:rPr>
          <w:rtl/>
          <w:lang w:bidi="fa-IR"/>
        </w:rPr>
        <w:t xml:space="preserve">. </w:t>
      </w:r>
    </w:p>
    <w:p w:rsidR="00D34FF8" w:rsidRDefault="00D34FF8" w:rsidP="00D34FF8">
      <w:pPr>
        <w:pStyle w:val="libNormal"/>
        <w:rPr>
          <w:rtl/>
          <w:lang w:bidi="fa-IR"/>
        </w:rPr>
      </w:pPr>
      <w:r>
        <w:rPr>
          <w:rtl/>
          <w:lang w:bidi="fa-IR"/>
        </w:rPr>
        <w:lastRenderedPageBreak/>
        <w:t>مردى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در</w:t>
      </w:r>
      <w:r w:rsidR="00101BC1">
        <w:rPr>
          <w:rtl/>
          <w:lang w:bidi="fa-IR"/>
        </w:rPr>
        <w:t xml:space="preserve"> </w:t>
      </w:r>
      <w:r>
        <w:rPr>
          <w:rtl/>
          <w:lang w:bidi="fa-IR"/>
        </w:rPr>
        <w:t>پشت</w:t>
      </w:r>
      <w:r w:rsidR="00101BC1">
        <w:rPr>
          <w:rtl/>
          <w:lang w:bidi="fa-IR"/>
        </w:rPr>
        <w:t xml:space="preserve"> </w:t>
      </w:r>
      <w:r>
        <w:rPr>
          <w:rtl/>
          <w:lang w:bidi="fa-IR"/>
        </w:rPr>
        <w:t>سر</w:t>
      </w:r>
      <w:r w:rsidR="00101BC1">
        <w:rPr>
          <w:rtl/>
          <w:lang w:bidi="fa-IR"/>
        </w:rPr>
        <w:t xml:space="preserve"> </w:t>
      </w:r>
      <w:r>
        <w:rPr>
          <w:rtl/>
          <w:lang w:bidi="fa-IR"/>
        </w:rPr>
        <w:t>وى</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اين</w:t>
      </w:r>
      <w:r w:rsidR="00101BC1">
        <w:rPr>
          <w:rtl/>
          <w:lang w:bidi="fa-IR"/>
        </w:rPr>
        <w:t xml:space="preserve"> </w:t>
      </w:r>
      <w:r>
        <w:rPr>
          <w:rtl/>
          <w:lang w:bidi="fa-IR"/>
        </w:rPr>
        <w:t>صدا</w:t>
      </w:r>
      <w:r w:rsidR="00101BC1">
        <w:rPr>
          <w:rtl/>
          <w:lang w:bidi="fa-IR"/>
        </w:rPr>
        <w:t xml:space="preserve"> </w:t>
      </w:r>
      <w:r>
        <w:rPr>
          <w:rtl/>
          <w:lang w:bidi="fa-IR"/>
        </w:rPr>
        <w:t>را</w:t>
      </w:r>
      <w:r w:rsidR="00101BC1">
        <w:rPr>
          <w:rtl/>
          <w:lang w:bidi="fa-IR"/>
        </w:rPr>
        <w:t xml:space="preserve"> </w:t>
      </w:r>
      <w:r>
        <w:rPr>
          <w:rtl/>
          <w:lang w:bidi="fa-IR"/>
        </w:rPr>
        <w:t>شناخت</w:t>
      </w:r>
      <w:r w:rsidR="00101BC1">
        <w:rPr>
          <w:rtl/>
          <w:lang w:bidi="fa-IR"/>
        </w:rPr>
        <w:t xml:space="preserve"> </w:t>
      </w:r>
      <w:r>
        <w:rPr>
          <w:rtl/>
          <w:lang w:bidi="fa-IR"/>
        </w:rPr>
        <w:t>و</w:t>
      </w:r>
      <w:r w:rsidR="00101BC1">
        <w:rPr>
          <w:rtl/>
          <w:lang w:bidi="fa-IR"/>
        </w:rPr>
        <w:t xml:space="preserve"> </w:t>
      </w:r>
      <w:r>
        <w:rPr>
          <w:rtl/>
          <w:lang w:bidi="fa-IR"/>
        </w:rPr>
        <w:t>وحشت</w:t>
      </w:r>
      <w:r w:rsidR="00101BC1">
        <w:rPr>
          <w:rtl/>
          <w:lang w:bidi="fa-IR"/>
        </w:rPr>
        <w:t xml:space="preserve"> </w:t>
      </w:r>
      <w:r>
        <w:rPr>
          <w:rtl/>
          <w:lang w:bidi="fa-IR"/>
        </w:rPr>
        <w:t>زده</w:t>
      </w:r>
      <w:r w:rsidR="00101BC1">
        <w:rPr>
          <w:rtl/>
          <w:lang w:bidi="fa-IR"/>
        </w:rPr>
        <w:t xml:space="preserve"> </w:t>
      </w:r>
      <w:r>
        <w:rPr>
          <w:rtl/>
          <w:lang w:bidi="fa-IR"/>
        </w:rPr>
        <w:t>فرياد</w:t>
      </w:r>
      <w:r w:rsidR="00101BC1">
        <w:rPr>
          <w:rtl/>
          <w:lang w:bidi="fa-IR"/>
        </w:rPr>
        <w:t xml:space="preserve"> </w:t>
      </w:r>
      <w:r>
        <w:rPr>
          <w:rtl/>
          <w:lang w:bidi="fa-IR"/>
        </w:rPr>
        <w:t>كشيد:</w:t>
      </w:r>
      <w:r w:rsidR="00101BC1">
        <w:rPr>
          <w:rtl/>
          <w:lang w:bidi="fa-IR"/>
        </w:rPr>
        <w:t xml:space="preserve"> </w:t>
      </w:r>
      <w:r>
        <w:rPr>
          <w:rtl/>
          <w:lang w:bidi="fa-IR"/>
        </w:rPr>
        <w:t>به</w:t>
      </w:r>
      <w:r w:rsidR="00101BC1">
        <w:rPr>
          <w:rtl/>
          <w:lang w:bidi="fa-IR"/>
        </w:rPr>
        <w:t xml:space="preserve"> </w:t>
      </w:r>
      <w:r>
        <w:rPr>
          <w:rtl/>
          <w:lang w:bidi="fa-IR"/>
        </w:rPr>
        <w:t>خدايى</w:t>
      </w:r>
      <w:r w:rsidR="00101BC1">
        <w:rPr>
          <w:rtl/>
          <w:lang w:bidi="fa-IR"/>
        </w:rPr>
        <w:t xml:space="preserve"> </w:t>
      </w:r>
      <w:r>
        <w:rPr>
          <w:rtl/>
          <w:lang w:bidi="fa-IR"/>
        </w:rPr>
        <w:t>كه</w:t>
      </w:r>
      <w:r w:rsidR="00101BC1">
        <w:rPr>
          <w:rtl/>
          <w:lang w:bidi="fa-IR"/>
        </w:rPr>
        <w:t xml:space="preserve"> </w:t>
      </w:r>
      <w:r>
        <w:rPr>
          <w:rtl/>
          <w:lang w:bidi="fa-IR"/>
        </w:rPr>
        <w:t>جز</w:t>
      </w:r>
      <w:r w:rsidR="00101BC1">
        <w:rPr>
          <w:rtl/>
          <w:lang w:bidi="fa-IR"/>
        </w:rPr>
        <w:t xml:space="preserve"> </w:t>
      </w:r>
      <w:r>
        <w:rPr>
          <w:rtl/>
          <w:lang w:bidi="fa-IR"/>
        </w:rPr>
        <w:t>او</w:t>
      </w:r>
      <w:r w:rsidR="00101BC1">
        <w:rPr>
          <w:rtl/>
          <w:lang w:bidi="fa-IR"/>
        </w:rPr>
        <w:t xml:space="preserve"> </w:t>
      </w:r>
      <w:r>
        <w:rPr>
          <w:rtl/>
          <w:lang w:bidi="fa-IR"/>
        </w:rPr>
        <w:t>خدايى</w:t>
      </w:r>
      <w:r w:rsidR="00101BC1">
        <w:rPr>
          <w:rtl/>
          <w:lang w:bidi="fa-IR"/>
        </w:rPr>
        <w:t xml:space="preserve"> </w:t>
      </w:r>
      <w:r>
        <w:rPr>
          <w:rtl/>
          <w:lang w:bidi="fa-IR"/>
        </w:rPr>
        <w:t>نيست،</w:t>
      </w:r>
      <w:r w:rsidR="00101BC1">
        <w:rPr>
          <w:rtl/>
          <w:lang w:bidi="fa-IR"/>
        </w:rPr>
        <w:t xml:space="preserve"> </w:t>
      </w:r>
      <w:r>
        <w:rPr>
          <w:rtl/>
          <w:lang w:bidi="fa-IR"/>
        </w:rPr>
        <w:t>او</w:t>
      </w:r>
      <w:r w:rsidR="00101BC1">
        <w:rPr>
          <w:rtl/>
          <w:lang w:bidi="fa-IR"/>
        </w:rPr>
        <w:t xml:space="preserve"> </w:t>
      </w:r>
      <w:r>
        <w:rPr>
          <w:rtl/>
          <w:lang w:bidi="fa-IR"/>
        </w:rPr>
        <w:t>ابن</w:t>
      </w:r>
      <w:r w:rsidR="00101BC1">
        <w:rPr>
          <w:rtl/>
          <w:lang w:bidi="fa-IR"/>
        </w:rPr>
        <w:t xml:space="preserve"> </w:t>
      </w:r>
      <w:r>
        <w:rPr>
          <w:rtl/>
          <w:lang w:bidi="fa-IR"/>
        </w:rPr>
        <w:t>مرجانه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ناگهان</w:t>
      </w:r>
      <w:r w:rsidR="00101BC1">
        <w:rPr>
          <w:rtl/>
          <w:lang w:bidi="fa-IR"/>
        </w:rPr>
        <w:t xml:space="preserve"> </w:t>
      </w:r>
      <w:r>
        <w:rPr>
          <w:rtl/>
          <w:lang w:bidi="fa-IR"/>
        </w:rPr>
        <w:t>همه</w:t>
      </w:r>
      <w:r w:rsidR="00101BC1">
        <w:rPr>
          <w:rtl/>
          <w:lang w:bidi="fa-IR"/>
        </w:rPr>
        <w:t xml:space="preserve"> </w:t>
      </w:r>
      <w:r>
        <w:rPr>
          <w:rtl/>
          <w:lang w:bidi="fa-IR"/>
        </w:rPr>
        <w:t>قوا</w:t>
      </w:r>
      <w:r w:rsidR="00101BC1">
        <w:rPr>
          <w:rtl/>
          <w:lang w:bidi="fa-IR"/>
        </w:rPr>
        <w:t xml:space="preserve"> </w:t>
      </w:r>
      <w:r>
        <w:rPr>
          <w:rtl/>
          <w:lang w:bidi="fa-IR"/>
        </w:rPr>
        <w:t>و</w:t>
      </w:r>
      <w:r w:rsidR="00101BC1">
        <w:rPr>
          <w:rtl/>
          <w:lang w:bidi="fa-IR"/>
        </w:rPr>
        <w:t xml:space="preserve"> </w:t>
      </w:r>
      <w:r>
        <w:rPr>
          <w:rtl/>
          <w:lang w:bidi="fa-IR"/>
        </w:rPr>
        <w:t>توان</w:t>
      </w:r>
      <w:r w:rsidR="00101BC1">
        <w:rPr>
          <w:rtl/>
          <w:lang w:bidi="fa-IR"/>
        </w:rPr>
        <w:t xml:space="preserve"> </w:t>
      </w:r>
      <w:r>
        <w:rPr>
          <w:rtl/>
          <w:lang w:bidi="fa-IR"/>
        </w:rPr>
        <w:t>ابن</w:t>
      </w:r>
      <w:r w:rsidR="00101BC1">
        <w:rPr>
          <w:rtl/>
          <w:lang w:bidi="fa-IR"/>
        </w:rPr>
        <w:t xml:space="preserve"> </w:t>
      </w:r>
      <w:r>
        <w:rPr>
          <w:rtl/>
          <w:lang w:bidi="fa-IR"/>
        </w:rPr>
        <w:t>مرجانه</w:t>
      </w:r>
      <w:r w:rsidR="00101BC1">
        <w:rPr>
          <w:rtl/>
          <w:lang w:bidi="fa-IR"/>
        </w:rPr>
        <w:t xml:space="preserve"> </w:t>
      </w:r>
      <w:r>
        <w:rPr>
          <w:rtl/>
          <w:lang w:bidi="fa-IR"/>
        </w:rPr>
        <w:t>در</w:t>
      </w:r>
      <w:r w:rsidR="00101BC1">
        <w:rPr>
          <w:rtl/>
          <w:lang w:bidi="fa-IR"/>
        </w:rPr>
        <w:t xml:space="preserve"> </w:t>
      </w:r>
      <w:r>
        <w:rPr>
          <w:rtl/>
          <w:lang w:bidi="fa-IR"/>
        </w:rPr>
        <w:t>هم</w:t>
      </w:r>
      <w:r w:rsidR="00101BC1">
        <w:rPr>
          <w:rtl/>
          <w:lang w:bidi="fa-IR"/>
        </w:rPr>
        <w:t xml:space="preserve"> </w:t>
      </w:r>
      <w:r>
        <w:rPr>
          <w:rtl/>
          <w:lang w:bidi="fa-IR"/>
        </w:rPr>
        <w:t>شكست،</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تهمت</w:t>
      </w:r>
      <w:r w:rsidR="00101BC1">
        <w:rPr>
          <w:rtl/>
          <w:lang w:bidi="fa-IR"/>
        </w:rPr>
        <w:t xml:space="preserve"> </w:t>
      </w:r>
      <w:r>
        <w:rPr>
          <w:rtl/>
          <w:lang w:bidi="fa-IR"/>
        </w:rPr>
        <w:t>زده</w:t>
      </w:r>
      <w:r w:rsidR="00101BC1">
        <w:rPr>
          <w:rtl/>
          <w:lang w:bidi="fa-IR"/>
        </w:rPr>
        <w:t xml:space="preserve"> </w:t>
      </w:r>
      <w:r>
        <w:rPr>
          <w:rtl/>
          <w:lang w:bidi="fa-IR"/>
        </w:rPr>
        <w:t>شدند</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هنگام</w:t>
      </w:r>
      <w:r w:rsidR="00101BC1">
        <w:rPr>
          <w:rtl/>
          <w:lang w:bidi="fa-IR"/>
        </w:rPr>
        <w:t xml:space="preserve"> </w:t>
      </w:r>
      <w:r>
        <w:rPr>
          <w:rtl/>
          <w:lang w:bidi="fa-IR"/>
        </w:rPr>
        <w:t>درب</w:t>
      </w:r>
      <w:r w:rsidR="00101BC1">
        <w:rPr>
          <w:rtl/>
          <w:lang w:bidi="fa-IR"/>
        </w:rPr>
        <w:t xml:space="preserve"> </w:t>
      </w:r>
      <w:r>
        <w:rPr>
          <w:rtl/>
          <w:lang w:bidi="fa-IR"/>
        </w:rPr>
        <w:t>قصر</w:t>
      </w:r>
      <w:r w:rsidR="00101BC1">
        <w:rPr>
          <w:rtl/>
          <w:lang w:bidi="fa-IR"/>
        </w:rPr>
        <w:t xml:space="preserve"> </w:t>
      </w:r>
      <w:r>
        <w:rPr>
          <w:rtl/>
          <w:lang w:bidi="fa-IR"/>
        </w:rPr>
        <w:t>گشوده</w:t>
      </w:r>
      <w:r w:rsidR="00101BC1">
        <w:rPr>
          <w:rtl/>
          <w:lang w:bidi="fa-IR"/>
        </w:rPr>
        <w:t xml:space="preserve"> </w:t>
      </w:r>
      <w:r>
        <w:rPr>
          <w:rtl/>
          <w:lang w:bidi="fa-IR"/>
        </w:rPr>
        <w:t>شد</w:t>
      </w:r>
      <w:r w:rsidR="00101BC1">
        <w:rPr>
          <w:rtl/>
          <w:lang w:bidi="fa-IR"/>
        </w:rPr>
        <w:t xml:space="preserve">. </w:t>
      </w:r>
      <w:r>
        <w:rPr>
          <w:rtl/>
          <w:lang w:bidi="fa-IR"/>
        </w:rPr>
        <w:t>تا</w:t>
      </w:r>
      <w:r w:rsidR="00101BC1">
        <w:rPr>
          <w:rtl/>
          <w:lang w:bidi="fa-IR"/>
        </w:rPr>
        <w:t xml:space="preserve"> </w:t>
      </w:r>
      <w:r>
        <w:rPr>
          <w:rtl/>
          <w:lang w:bidi="fa-IR"/>
        </w:rPr>
        <w:t>سوار</w:t>
      </w:r>
      <w:r w:rsidR="00101BC1">
        <w:rPr>
          <w:rtl/>
          <w:lang w:bidi="fa-IR"/>
        </w:rPr>
        <w:t xml:space="preserve"> </w:t>
      </w:r>
      <w:r>
        <w:rPr>
          <w:rtl/>
          <w:lang w:bidi="fa-IR"/>
        </w:rPr>
        <w:t>نقابدار</w:t>
      </w:r>
      <w:r w:rsidR="00101BC1">
        <w:rPr>
          <w:rtl/>
          <w:lang w:bidi="fa-IR"/>
        </w:rPr>
        <w:t xml:space="preserve"> </w:t>
      </w:r>
      <w:r>
        <w:rPr>
          <w:rtl/>
          <w:lang w:bidi="fa-IR"/>
        </w:rPr>
        <w:t>به</w:t>
      </w:r>
      <w:r w:rsidR="00101BC1">
        <w:rPr>
          <w:rtl/>
          <w:lang w:bidi="fa-IR"/>
        </w:rPr>
        <w:t xml:space="preserve"> </w:t>
      </w:r>
      <w:r>
        <w:rPr>
          <w:rtl/>
          <w:lang w:bidi="fa-IR"/>
        </w:rPr>
        <w:t>درون</w:t>
      </w:r>
      <w:r w:rsidR="00101BC1">
        <w:rPr>
          <w:rtl/>
          <w:lang w:bidi="fa-IR"/>
        </w:rPr>
        <w:t xml:space="preserve"> </w:t>
      </w:r>
      <w:r>
        <w:rPr>
          <w:rtl/>
          <w:lang w:bidi="fa-IR"/>
        </w:rPr>
        <w:t>رود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چنگ</w:t>
      </w:r>
      <w:r w:rsidR="00101BC1">
        <w:rPr>
          <w:rtl/>
          <w:lang w:bidi="fa-IR"/>
        </w:rPr>
        <w:t xml:space="preserve"> </w:t>
      </w:r>
      <w:r>
        <w:rPr>
          <w:rtl/>
          <w:lang w:bidi="fa-IR"/>
        </w:rPr>
        <w:t>اين</w:t>
      </w:r>
      <w:r w:rsidR="00101BC1">
        <w:rPr>
          <w:rtl/>
          <w:lang w:bidi="fa-IR"/>
        </w:rPr>
        <w:t xml:space="preserve"> </w:t>
      </w:r>
      <w:r>
        <w:rPr>
          <w:rtl/>
          <w:lang w:bidi="fa-IR"/>
        </w:rPr>
        <w:t>مردم</w:t>
      </w:r>
      <w:r w:rsidR="00101BC1">
        <w:rPr>
          <w:rtl/>
          <w:lang w:bidi="fa-IR"/>
        </w:rPr>
        <w:t xml:space="preserve"> </w:t>
      </w:r>
      <w:r>
        <w:rPr>
          <w:rtl/>
          <w:lang w:bidi="fa-IR"/>
        </w:rPr>
        <w:t>تازه</w:t>
      </w:r>
      <w:r w:rsidR="00101BC1">
        <w:rPr>
          <w:rtl/>
          <w:lang w:bidi="fa-IR"/>
        </w:rPr>
        <w:t xml:space="preserve"> </w:t>
      </w:r>
      <w:r>
        <w:rPr>
          <w:rtl/>
          <w:lang w:bidi="fa-IR"/>
        </w:rPr>
        <w:t>از</w:t>
      </w:r>
      <w:r w:rsidR="00101BC1">
        <w:rPr>
          <w:rtl/>
          <w:lang w:bidi="fa-IR"/>
        </w:rPr>
        <w:t xml:space="preserve"> </w:t>
      </w:r>
      <w:r>
        <w:rPr>
          <w:rtl/>
          <w:lang w:bidi="fa-IR"/>
        </w:rPr>
        <w:t>توهم</w:t>
      </w:r>
      <w:r w:rsidR="00101BC1">
        <w:rPr>
          <w:rtl/>
          <w:lang w:bidi="fa-IR"/>
        </w:rPr>
        <w:t xml:space="preserve"> </w:t>
      </w:r>
      <w:r>
        <w:rPr>
          <w:rtl/>
          <w:lang w:bidi="fa-IR"/>
        </w:rPr>
        <w:t>به</w:t>
      </w:r>
      <w:r w:rsidR="00101BC1">
        <w:rPr>
          <w:rtl/>
          <w:lang w:bidi="fa-IR"/>
        </w:rPr>
        <w:t xml:space="preserve"> </w:t>
      </w:r>
      <w:r>
        <w:rPr>
          <w:rtl/>
          <w:lang w:bidi="fa-IR"/>
        </w:rPr>
        <w:t>درآمده</w:t>
      </w:r>
      <w:r w:rsidR="00101BC1">
        <w:rPr>
          <w:rtl/>
          <w:lang w:bidi="fa-IR"/>
        </w:rPr>
        <w:t xml:space="preserve"> </w:t>
      </w:r>
      <w:r>
        <w:rPr>
          <w:rtl/>
          <w:lang w:bidi="fa-IR"/>
        </w:rPr>
        <w:t>نجات</w:t>
      </w:r>
      <w:r w:rsidR="00101BC1">
        <w:rPr>
          <w:rtl/>
          <w:lang w:bidi="fa-IR"/>
        </w:rPr>
        <w:t xml:space="preserve"> </w:t>
      </w:r>
      <w:r>
        <w:rPr>
          <w:rtl/>
          <w:lang w:bidi="fa-IR"/>
        </w:rPr>
        <w:t>يابد</w:t>
      </w:r>
      <w:r w:rsidR="00101BC1">
        <w:rPr>
          <w:rtl/>
          <w:lang w:bidi="fa-IR"/>
        </w:rPr>
        <w:t xml:space="preserve">. </w:t>
      </w:r>
    </w:p>
    <w:p w:rsidR="00E828A6" w:rsidRDefault="00D34FF8" w:rsidP="00D34FF8">
      <w:pPr>
        <w:pStyle w:val="libNormal"/>
        <w:rPr>
          <w:rtl/>
          <w:lang w:bidi="fa-IR"/>
        </w:rPr>
      </w:pPr>
      <w:r>
        <w:rPr>
          <w:rtl/>
          <w:lang w:bidi="fa-IR"/>
        </w:rPr>
        <w:t>مظلومين،</w:t>
      </w:r>
      <w:r w:rsidR="00101BC1">
        <w:rPr>
          <w:rtl/>
          <w:lang w:bidi="fa-IR"/>
        </w:rPr>
        <w:t xml:space="preserve"> </w:t>
      </w:r>
      <w:r>
        <w:rPr>
          <w:rtl/>
          <w:lang w:bidi="fa-IR"/>
        </w:rPr>
        <w:t>حيرت</w:t>
      </w:r>
      <w:r w:rsidR="00101BC1">
        <w:rPr>
          <w:rtl/>
          <w:lang w:bidi="fa-IR"/>
        </w:rPr>
        <w:t xml:space="preserve"> </w:t>
      </w:r>
      <w:r>
        <w:rPr>
          <w:rtl/>
          <w:lang w:bidi="fa-IR"/>
        </w:rPr>
        <w:t>زده</w:t>
      </w:r>
      <w:r w:rsidR="00101BC1">
        <w:rPr>
          <w:rtl/>
          <w:lang w:bidi="fa-IR"/>
        </w:rPr>
        <w:t xml:space="preserve"> </w:t>
      </w:r>
      <w:r>
        <w:rPr>
          <w:rtl/>
          <w:lang w:bidi="fa-IR"/>
        </w:rPr>
        <w:t>و</w:t>
      </w:r>
      <w:r w:rsidR="00101BC1">
        <w:rPr>
          <w:rtl/>
          <w:lang w:bidi="fa-IR"/>
        </w:rPr>
        <w:t xml:space="preserve"> </w:t>
      </w:r>
      <w:r>
        <w:rPr>
          <w:rtl/>
          <w:lang w:bidi="fa-IR"/>
        </w:rPr>
        <w:t>پريشان</w:t>
      </w:r>
      <w:r w:rsidR="00101BC1">
        <w:rPr>
          <w:rtl/>
          <w:lang w:bidi="fa-IR"/>
        </w:rPr>
        <w:t xml:space="preserve"> </w:t>
      </w:r>
      <w:r>
        <w:rPr>
          <w:rtl/>
          <w:lang w:bidi="fa-IR"/>
        </w:rPr>
        <w:t>حال</w:t>
      </w:r>
      <w:r w:rsidR="00101BC1">
        <w:rPr>
          <w:rtl/>
          <w:lang w:bidi="fa-IR"/>
        </w:rPr>
        <w:t xml:space="preserve"> </w:t>
      </w:r>
      <w:r>
        <w:rPr>
          <w:rtl/>
          <w:lang w:bidi="fa-IR"/>
        </w:rPr>
        <w:t>يكديگر</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نگريستند</w:t>
      </w:r>
      <w:r w:rsidR="00101BC1">
        <w:rPr>
          <w:rtl/>
          <w:lang w:bidi="fa-IR"/>
        </w:rPr>
        <w:t xml:space="preserve"> </w:t>
      </w:r>
      <w:r>
        <w:rPr>
          <w:rtl/>
          <w:lang w:bidi="fa-IR"/>
        </w:rPr>
        <w:t>و</w:t>
      </w:r>
      <w:r w:rsidR="00101BC1">
        <w:rPr>
          <w:rtl/>
          <w:lang w:bidi="fa-IR"/>
        </w:rPr>
        <w:t xml:space="preserve"> </w:t>
      </w:r>
      <w:r>
        <w:rPr>
          <w:rtl/>
          <w:lang w:bidi="fa-IR"/>
        </w:rPr>
        <w:t>دست</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درازتر،</w:t>
      </w:r>
      <w:r w:rsidR="00101BC1">
        <w:rPr>
          <w:rtl/>
          <w:lang w:bidi="fa-IR"/>
        </w:rPr>
        <w:t xml:space="preserve"> </w:t>
      </w:r>
      <w:r>
        <w:rPr>
          <w:rtl/>
          <w:lang w:bidi="fa-IR"/>
        </w:rPr>
        <w:t>از</w:t>
      </w:r>
      <w:r w:rsidR="00101BC1">
        <w:rPr>
          <w:rtl/>
          <w:lang w:bidi="fa-IR"/>
        </w:rPr>
        <w:t xml:space="preserve"> </w:t>
      </w:r>
      <w:r>
        <w:rPr>
          <w:rtl/>
          <w:lang w:bidi="fa-IR"/>
        </w:rPr>
        <w:t>قصر</w:t>
      </w:r>
      <w:r w:rsidR="00101BC1">
        <w:rPr>
          <w:rtl/>
          <w:lang w:bidi="fa-IR"/>
        </w:rPr>
        <w:t xml:space="preserve"> </w:t>
      </w:r>
      <w:r>
        <w:rPr>
          <w:rtl/>
          <w:lang w:bidi="fa-IR"/>
        </w:rPr>
        <w:t>دور</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p>
    <w:p w:rsidR="00D34FF8" w:rsidRDefault="00E828A6" w:rsidP="00D34FF8">
      <w:pPr>
        <w:pStyle w:val="libNormal"/>
        <w:rPr>
          <w:rtl/>
          <w:lang w:bidi="fa-IR"/>
        </w:rPr>
      </w:pPr>
      <w:r>
        <w:rPr>
          <w:rtl/>
          <w:lang w:bidi="fa-IR"/>
        </w:rPr>
        <w:br w:type="page"/>
      </w:r>
    </w:p>
    <w:p w:rsidR="00D34FF8" w:rsidRDefault="00D34FF8" w:rsidP="00D34FF8">
      <w:pPr>
        <w:pStyle w:val="Heading3"/>
        <w:rPr>
          <w:rtl/>
          <w:lang w:bidi="fa-IR"/>
        </w:rPr>
      </w:pPr>
      <w:bookmarkStart w:id="100" w:name="_Toc395772994"/>
      <w:bookmarkStart w:id="101" w:name="_Toc18237526"/>
      <w:r>
        <w:rPr>
          <w:rtl/>
          <w:lang w:bidi="fa-IR"/>
        </w:rPr>
        <w:t>روش</w:t>
      </w:r>
      <w:r w:rsidR="00101BC1">
        <w:rPr>
          <w:rtl/>
          <w:lang w:bidi="fa-IR"/>
        </w:rPr>
        <w:t xml:space="preserve"> </w:t>
      </w:r>
      <w:r>
        <w:rPr>
          <w:rtl/>
          <w:lang w:bidi="fa-IR"/>
        </w:rPr>
        <w:t>اموى</w:t>
      </w:r>
      <w:r w:rsidR="00101BC1">
        <w:rPr>
          <w:rtl/>
          <w:lang w:bidi="fa-IR"/>
        </w:rPr>
        <w:t xml:space="preserve"> </w:t>
      </w:r>
      <w:r>
        <w:rPr>
          <w:rtl/>
          <w:lang w:bidi="fa-IR"/>
        </w:rPr>
        <w:t>براى</w:t>
      </w:r>
      <w:r w:rsidR="00101BC1">
        <w:rPr>
          <w:rtl/>
          <w:lang w:bidi="fa-IR"/>
        </w:rPr>
        <w:t xml:space="preserve"> </w:t>
      </w:r>
      <w:r>
        <w:rPr>
          <w:rtl/>
          <w:lang w:bidi="fa-IR"/>
        </w:rPr>
        <w:t>جنگ</w:t>
      </w:r>
      <w:r w:rsidR="00101BC1">
        <w:rPr>
          <w:rtl/>
          <w:lang w:bidi="fa-IR"/>
        </w:rPr>
        <w:t xml:space="preserve"> </w:t>
      </w:r>
      <w:r>
        <w:rPr>
          <w:rtl/>
          <w:lang w:bidi="fa-IR"/>
        </w:rPr>
        <w:t>اعصاب</w:t>
      </w:r>
      <w:bookmarkEnd w:id="100"/>
      <w:bookmarkEnd w:id="101"/>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ابن</w:t>
      </w:r>
      <w:r>
        <w:rPr>
          <w:rtl/>
          <w:lang w:bidi="fa-IR"/>
        </w:rPr>
        <w:t xml:space="preserve"> </w:t>
      </w:r>
      <w:r w:rsidR="00D34FF8">
        <w:rPr>
          <w:rtl/>
          <w:lang w:bidi="fa-IR"/>
        </w:rPr>
        <w:t>زياد</w:t>
      </w:r>
      <w:r>
        <w:rPr>
          <w:rtl/>
          <w:lang w:bidi="fa-IR"/>
        </w:rPr>
        <w:t xml:space="preserve"> </w:t>
      </w:r>
      <w:r w:rsidR="00D34FF8">
        <w:rPr>
          <w:rtl/>
          <w:lang w:bidi="fa-IR"/>
        </w:rPr>
        <w:t>عهد</w:t>
      </w:r>
      <w:r>
        <w:rPr>
          <w:rtl/>
          <w:lang w:bidi="fa-IR"/>
        </w:rPr>
        <w:t xml:space="preserve"> </w:t>
      </w:r>
      <w:r w:rsidR="00D34FF8">
        <w:rPr>
          <w:rtl/>
          <w:lang w:bidi="fa-IR"/>
        </w:rPr>
        <w:t>يزيد</w:t>
      </w:r>
      <w:r>
        <w:rPr>
          <w:rtl/>
          <w:lang w:bidi="fa-IR"/>
        </w:rPr>
        <w:t xml:space="preserve"> </w:t>
      </w:r>
      <w:r w:rsidR="00D34FF8">
        <w:rPr>
          <w:rtl/>
          <w:lang w:bidi="fa-IR"/>
        </w:rPr>
        <w:t>را</w:t>
      </w:r>
      <w:r>
        <w:rPr>
          <w:rtl/>
          <w:lang w:bidi="fa-IR"/>
        </w:rPr>
        <w:t xml:space="preserve"> </w:t>
      </w:r>
      <w:r w:rsidR="00D34FF8">
        <w:rPr>
          <w:rtl/>
          <w:lang w:bidi="fa-IR"/>
        </w:rPr>
        <w:t>مبنى</w:t>
      </w:r>
      <w:r>
        <w:rPr>
          <w:rtl/>
          <w:lang w:bidi="fa-IR"/>
        </w:rPr>
        <w:t xml:space="preserve"> </w:t>
      </w:r>
      <w:r w:rsidR="00D34FF8">
        <w:rPr>
          <w:rtl/>
          <w:lang w:bidi="fa-IR"/>
        </w:rPr>
        <w:t>بر</w:t>
      </w:r>
      <w:r>
        <w:rPr>
          <w:rtl/>
          <w:lang w:bidi="fa-IR"/>
        </w:rPr>
        <w:t xml:space="preserve"> </w:t>
      </w:r>
      <w:r w:rsidR="00D34FF8">
        <w:rPr>
          <w:rtl/>
          <w:lang w:bidi="fa-IR"/>
        </w:rPr>
        <w:t>امارت</w:t>
      </w:r>
      <w:r>
        <w:rPr>
          <w:rtl/>
          <w:lang w:bidi="fa-IR"/>
        </w:rPr>
        <w:t xml:space="preserve"> </w:t>
      </w:r>
      <w:r w:rsidR="00D34FF8">
        <w:rPr>
          <w:rtl/>
          <w:lang w:bidi="fa-IR"/>
        </w:rPr>
        <w:t>كوفه</w:t>
      </w:r>
      <w:r>
        <w:rPr>
          <w:rtl/>
          <w:lang w:bidi="fa-IR"/>
        </w:rPr>
        <w:t xml:space="preserve"> </w:t>
      </w:r>
      <w:r w:rsidR="00D34FF8">
        <w:rPr>
          <w:rtl/>
          <w:lang w:bidi="fa-IR"/>
        </w:rPr>
        <w:t>به</w:t>
      </w:r>
      <w:r>
        <w:rPr>
          <w:rtl/>
          <w:lang w:bidi="fa-IR"/>
        </w:rPr>
        <w:t xml:space="preserve"> </w:t>
      </w:r>
      <w:r w:rsidR="00D34FF8">
        <w:rPr>
          <w:rtl/>
          <w:lang w:bidi="fa-IR"/>
        </w:rPr>
        <w:t>نعمان</w:t>
      </w:r>
      <w:r>
        <w:rPr>
          <w:rtl/>
          <w:lang w:bidi="fa-IR"/>
        </w:rPr>
        <w:t xml:space="preserve"> </w:t>
      </w:r>
      <w:r w:rsidR="00D34FF8">
        <w:rPr>
          <w:rtl/>
          <w:lang w:bidi="fa-IR"/>
        </w:rPr>
        <w:t>نشان</w:t>
      </w:r>
      <w:r>
        <w:rPr>
          <w:rtl/>
          <w:lang w:bidi="fa-IR"/>
        </w:rPr>
        <w:t xml:space="preserve"> </w:t>
      </w:r>
      <w:r w:rsidR="00D34FF8">
        <w:rPr>
          <w:rtl/>
          <w:lang w:bidi="fa-IR"/>
        </w:rPr>
        <w:t>داد</w:t>
      </w:r>
      <w:r>
        <w:rPr>
          <w:rtl/>
          <w:lang w:bidi="fa-IR"/>
        </w:rPr>
        <w:t xml:space="preserve"> </w:t>
      </w:r>
      <w:r w:rsidR="00D34FF8">
        <w:rPr>
          <w:rtl/>
          <w:lang w:bidi="fa-IR"/>
        </w:rPr>
        <w:t>تا</w:t>
      </w:r>
      <w:r>
        <w:rPr>
          <w:rtl/>
          <w:lang w:bidi="fa-IR"/>
        </w:rPr>
        <w:t xml:space="preserve"> </w:t>
      </w:r>
      <w:r w:rsidR="00D34FF8">
        <w:rPr>
          <w:rtl/>
          <w:lang w:bidi="fa-IR"/>
        </w:rPr>
        <w:t>او</w:t>
      </w:r>
      <w:r>
        <w:rPr>
          <w:rtl/>
          <w:lang w:bidi="fa-IR"/>
        </w:rPr>
        <w:t xml:space="preserve"> </w:t>
      </w:r>
      <w:r w:rsidR="00D34FF8">
        <w:rPr>
          <w:rtl/>
          <w:lang w:bidi="fa-IR"/>
        </w:rPr>
        <w:t>را</w:t>
      </w:r>
      <w:r>
        <w:rPr>
          <w:rtl/>
          <w:lang w:bidi="fa-IR"/>
        </w:rPr>
        <w:t xml:space="preserve"> </w:t>
      </w:r>
      <w:r w:rsidR="00D34FF8">
        <w:rPr>
          <w:rtl/>
          <w:lang w:bidi="fa-IR"/>
        </w:rPr>
        <w:t>بى</w:t>
      </w:r>
      <w:r>
        <w:rPr>
          <w:rtl/>
          <w:lang w:bidi="fa-IR"/>
        </w:rPr>
        <w:t xml:space="preserve"> </w:t>
      </w:r>
      <w:r w:rsidR="00D34FF8">
        <w:rPr>
          <w:rtl/>
          <w:lang w:bidi="fa-IR"/>
        </w:rPr>
        <w:t>سروصدا</w:t>
      </w:r>
      <w:r>
        <w:rPr>
          <w:rtl/>
          <w:lang w:bidi="fa-IR"/>
        </w:rPr>
        <w:t xml:space="preserve"> </w:t>
      </w:r>
      <w:r w:rsidR="00D34FF8">
        <w:rPr>
          <w:rtl/>
          <w:lang w:bidi="fa-IR"/>
        </w:rPr>
        <w:t>از</w:t>
      </w:r>
      <w:r>
        <w:rPr>
          <w:rtl/>
          <w:lang w:bidi="fa-IR"/>
        </w:rPr>
        <w:t xml:space="preserve"> </w:t>
      </w:r>
      <w:r w:rsidR="00D34FF8">
        <w:rPr>
          <w:rtl/>
          <w:lang w:bidi="fa-IR"/>
        </w:rPr>
        <w:t>قصر</w:t>
      </w:r>
      <w:r>
        <w:rPr>
          <w:rtl/>
          <w:lang w:bidi="fa-IR"/>
        </w:rPr>
        <w:t xml:space="preserve"> </w:t>
      </w:r>
      <w:r w:rsidR="00D34FF8">
        <w:rPr>
          <w:rtl/>
          <w:lang w:bidi="fa-IR"/>
        </w:rPr>
        <w:t>دور</w:t>
      </w:r>
      <w:r>
        <w:rPr>
          <w:rtl/>
          <w:lang w:bidi="fa-IR"/>
        </w:rPr>
        <w:t xml:space="preserve"> </w:t>
      </w:r>
      <w:r w:rsidR="00D34FF8">
        <w:rPr>
          <w:rtl/>
          <w:lang w:bidi="fa-IR"/>
        </w:rPr>
        <w:t>سازد؛</w:t>
      </w:r>
      <w:r>
        <w:rPr>
          <w:rtl/>
          <w:lang w:bidi="fa-IR"/>
        </w:rPr>
        <w:t xml:space="preserve"> </w:t>
      </w:r>
      <w:r w:rsidR="00D34FF8">
        <w:rPr>
          <w:rtl/>
          <w:lang w:bidi="fa-IR"/>
        </w:rPr>
        <w:t>همانكه</w:t>
      </w:r>
      <w:r>
        <w:rPr>
          <w:rtl/>
          <w:lang w:bidi="fa-IR"/>
        </w:rPr>
        <w:t xml:space="preserve"> </w:t>
      </w:r>
      <w:r w:rsidR="00D34FF8">
        <w:rPr>
          <w:rtl/>
          <w:lang w:bidi="fa-IR"/>
        </w:rPr>
        <w:t>تسليم</w:t>
      </w:r>
      <w:r>
        <w:rPr>
          <w:rtl/>
          <w:lang w:bidi="fa-IR"/>
        </w:rPr>
        <w:t xml:space="preserve"> </w:t>
      </w:r>
      <w:r w:rsidR="00D34FF8">
        <w:rPr>
          <w:rtl/>
          <w:lang w:bidi="fa-IR"/>
        </w:rPr>
        <w:t>قصر</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فرزند</w:t>
      </w:r>
      <w:r>
        <w:rPr>
          <w:rtl/>
          <w:lang w:bidi="fa-IR"/>
        </w:rPr>
        <w:t xml:space="preserve"> </w:t>
      </w:r>
      <w:r w:rsidR="00D34FF8">
        <w:rPr>
          <w:rtl/>
          <w:lang w:bidi="fa-IR"/>
        </w:rPr>
        <w:t>رسول</w:t>
      </w:r>
      <w:r>
        <w:rPr>
          <w:rtl/>
          <w:lang w:bidi="fa-IR"/>
        </w:rPr>
        <w:t xml:space="preserve"> </w:t>
      </w:r>
      <w:r w:rsidR="00D34FF8">
        <w:rPr>
          <w:rtl/>
          <w:lang w:bidi="fa-IR"/>
        </w:rPr>
        <w:t>خدا</w:t>
      </w:r>
      <w:r>
        <w:rPr>
          <w:rtl/>
          <w:lang w:bidi="fa-IR"/>
        </w:rPr>
        <w:t xml:space="preserve"> </w:t>
      </w:r>
      <w:r w:rsidR="00D34FF8">
        <w:rPr>
          <w:rtl/>
          <w:lang w:bidi="fa-IR"/>
        </w:rPr>
        <w:t>خيانت</w:t>
      </w:r>
      <w:r>
        <w:rPr>
          <w:rtl/>
          <w:lang w:bidi="fa-IR"/>
        </w:rPr>
        <w:t xml:space="preserve"> </w:t>
      </w:r>
      <w:r w:rsidR="00D34FF8">
        <w:rPr>
          <w:rtl/>
          <w:lang w:bidi="fa-IR"/>
        </w:rPr>
        <w:t>مى</w:t>
      </w:r>
      <w:r>
        <w:rPr>
          <w:rtl/>
          <w:lang w:bidi="fa-IR"/>
        </w:rPr>
        <w:t xml:space="preserve"> </w:t>
      </w:r>
      <w:r w:rsidR="00D34FF8">
        <w:rPr>
          <w:rtl/>
          <w:lang w:bidi="fa-IR"/>
        </w:rPr>
        <w:t>شمرد،</w:t>
      </w:r>
      <w:r>
        <w:rPr>
          <w:rtl/>
          <w:lang w:bidi="fa-IR"/>
        </w:rPr>
        <w:t xml:space="preserve"> </w:t>
      </w:r>
      <w:r w:rsidR="00D34FF8">
        <w:rPr>
          <w:rtl/>
          <w:lang w:bidi="fa-IR"/>
        </w:rPr>
        <w:t>اينك</w:t>
      </w:r>
      <w:r>
        <w:rPr>
          <w:rtl/>
          <w:lang w:bidi="fa-IR"/>
        </w:rPr>
        <w:t xml:space="preserve"> </w:t>
      </w:r>
      <w:r w:rsidR="00D34FF8">
        <w:rPr>
          <w:rtl/>
          <w:lang w:bidi="fa-IR"/>
        </w:rPr>
        <w:t>براى</w:t>
      </w:r>
      <w:r>
        <w:rPr>
          <w:rtl/>
          <w:lang w:bidi="fa-IR"/>
        </w:rPr>
        <w:t xml:space="preserve"> </w:t>
      </w:r>
      <w:r w:rsidR="00D34FF8">
        <w:rPr>
          <w:rtl/>
          <w:lang w:bidi="fa-IR"/>
        </w:rPr>
        <w:t>حفظ</w:t>
      </w:r>
      <w:r>
        <w:rPr>
          <w:rtl/>
          <w:lang w:bidi="fa-IR"/>
        </w:rPr>
        <w:t xml:space="preserve"> </w:t>
      </w:r>
      <w:r w:rsidR="00D34FF8">
        <w:rPr>
          <w:rtl/>
          <w:lang w:bidi="fa-IR"/>
        </w:rPr>
        <w:t>امانت!</w:t>
      </w:r>
      <w:r>
        <w:rPr>
          <w:rtl/>
          <w:lang w:bidi="fa-IR"/>
        </w:rPr>
        <w:t xml:space="preserve"> </w:t>
      </w:r>
      <w:r w:rsidR="00D34FF8">
        <w:rPr>
          <w:rtl/>
          <w:lang w:bidi="fa-IR"/>
        </w:rPr>
        <w:t>و</w:t>
      </w:r>
      <w:r>
        <w:rPr>
          <w:rtl/>
          <w:lang w:bidi="fa-IR"/>
        </w:rPr>
        <w:t xml:space="preserve"> </w:t>
      </w:r>
      <w:r w:rsidR="00D34FF8">
        <w:rPr>
          <w:rtl/>
          <w:lang w:bidi="fa-IR"/>
        </w:rPr>
        <w:t>نشان</w:t>
      </w:r>
      <w:r>
        <w:rPr>
          <w:rtl/>
          <w:lang w:bidi="fa-IR"/>
        </w:rPr>
        <w:t xml:space="preserve"> </w:t>
      </w:r>
      <w:r w:rsidR="00D34FF8">
        <w:rPr>
          <w:rtl/>
          <w:lang w:bidi="fa-IR"/>
        </w:rPr>
        <w:t>دادن</w:t>
      </w:r>
      <w:r>
        <w:rPr>
          <w:rtl/>
          <w:lang w:bidi="fa-IR"/>
        </w:rPr>
        <w:t xml:space="preserve"> </w:t>
      </w:r>
      <w:r w:rsidR="00D34FF8">
        <w:rPr>
          <w:rtl/>
          <w:lang w:bidi="fa-IR"/>
        </w:rPr>
        <w:t>صداقت</w:t>
      </w:r>
      <w:r>
        <w:rPr>
          <w:rtl/>
          <w:lang w:bidi="fa-IR"/>
        </w:rPr>
        <w:t xml:space="preserve"> </w:t>
      </w:r>
      <w:r w:rsidR="00D34FF8">
        <w:rPr>
          <w:rtl/>
          <w:lang w:bidi="fa-IR"/>
        </w:rPr>
        <w:t>خود،</w:t>
      </w:r>
      <w:r>
        <w:rPr>
          <w:rtl/>
          <w:lang w:bidi="fa-IR"/>
        </w:rPr>
        <w:t xml:space="preserve"> </w:t>
      </w:r>
      <w:r w:rsidR="00D34FF8">
        <w:rPr>
          <w:rtl/>
          <w:lang w:bidi="fa-IR"/>
        </w:rPr>
        <w:t>آن</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ابن</w:t>
      </w:r>
      <w:r>
        <w:rPr>
          <w:rtl/>
          <w:lang w:bidi="fa-IR"/>
        </w:rPr>
        <w:t xml:space="preserve"> </w:t>
      </w:r>
      <w:r w:rsidR="00D34FF8">
        <w:rPr>
          <w:rtl/>
          <w:lang w:bidi="fa-IR"/>
        </w:rPr>
        <w:t>مرجانه</w:t>
      </w:r>
      <w:r>
        <w:rPr>
          <w:rtl/>
          <w:lang w:bidi="fa-IR"/>
        </w:rPr>
        <w:t xml:space="preserve"> </w:t>
      </w:r>
      <w:r w:rsidR="00D34FF8">
        <w:rPr>
          <w:rtl/>
          <w:lang w:bidi="fa-IR"/>
        </w:rPr>
        <w:t>تحويل</w:t>
      </w:r>
      <w:r>
        <w:rPr>
          <w:rtl/>
          <w:lang w:bidi="fa-IR"/>
        </w:rPr>
        <w:t xml:space="preserve"> </w:t>
      </w:r>
      <w:r w:rsidR="00D34FF8">
        <w:rPr>
          <w:rtl/>
          <w:lang w:bidi="fa-IR"/>
        </w:rPr>
        <w:t>مى</w:t>
      </w:r>
      <w:r>
        <w:rPr>
          <w:rtl/>
          <w:lang w:bidi="fa-IR"/>
        </w:rPr>
        <w:t xml:space="preserve"> </w:t>
      </w:r>
      <w:r w:rsidR="00D34FF8">
        <w:rPr>
          <w:rtl/>
          <w:lang w:bidi="fa-IR"/>
        </w:rPr>
        <w:t>دهد!</w:t>
      </w:r>
      <w:r>
        <w:rPr>
          <w:rtl/>
          <w:lang w:bidi="fa-IR"/>
        </w:rPr>
        <w:t xml:space="preserve">. </w:t>
      </w:r>
    </w:p>
    <w:p w:rsidR="00D34FF8" w:rsidRDefault="00D34FF8" w:rsidP="00D34FF8">
      <w:pPr>
        <w:pStyle w:val="libNormal"/>
        <w:rPr>
          <w:rtl/>
          <w:lang w:bidi="fa-IR"/>
        </w:rPr>
      </w:pPr>
      <w:r>
        <w:rPr>
          <w:rtl/>
          <w:lang w:bidi="fa-IR"/>
        </w:rPr>
        <w:t>والى</w:t>
      </w:r>
      <w:r w:rsidR="00101BC1">
        <w:rPr>
          <w:rtl/>
          <w:lang w:bidi="fa-IR"/>
        </w:rPr>
        <w:t xml:space="preserve"> </w:t>
      </w:r>
      <w:r>
        <w:rPr>
          <w:rtl/>
          <w:lang w:bidi="fa-IR"/>
        </w:rPr>
        <w:t>جديد</w:t>
      </w:r>
      <w:r w:rsidR="00101BC1">
        <w:rPr>
          <w:rtl/>
          <w:lang w:bidi="fa-IR"/>
        </w:rPr>
        <w:t xml:space="preserve"> </w:t>
      </w:r>
      <w:r>
        <w:rPr>
          <w:rtl/>
          <w:lang w:bidi="fa-IR"/>
        </w:rPr>
        <w:t>بيت</w:t>
      </w:r>
      <w:r w:rsidR="00101BC1">
        <w:rPr>
          <w:rtl/>
          <w:lang w:bidi="fa-IR"/>
        </w:rPr>
        <w:t xml:space="preserve"> </w:t>
      </w:r>
      <w:r>
        <w:rPr>
          <w:rtl/>
          <w:lang w:bidi="fa-IR"/>
        </w:rPr>
        <w:t>المال</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تا</w:t>
      </w:r>
      <w:r w:rsidR="00101BC1">
        <w:rPr>
          <w:rtl/>
          <w:lang w:bidi="fa-IR"/>
        </w:rPr>
        <w:t xml:space="preserve"> </w:t>
      </w:r>
      <w:r>
        <w:rPr>
          <w:rtl/>
          <w:lang w:bidi="fa-IR"/>
        </w:rPr>
        <w:t>پول</w:t>
      </w:r>
      <w:r w:rsidR="00101BC1">
        <w:rPr>
          <w:rtl/>
          <w:lang w:bidi="fa-IR"/>
        </w:rPr>
        <w:t xml:space="preserve"> </w:t>
      </w:r>
      <w:r>
        <w:rPr>
          <w:rtl/>
          <w:lang w:bidi="fa-IR"/>
        </w:rPr>
        <w:t>پرستان</w:t>
      </w:r>
      <w:r w:rsidR="00101BC1">
        <w:rPr>
          <w:rtl/>
          <w:lang w:bidi="fa-IR"/>
        </w:rPr>
        <w:t xml:space="preserve"> </w:t>
      </w:r>
      <w:r>
        <w:rPr>
          <w:rtl/>
          <w:lang w:bidi="fa-IR"/>
        </w:rPr>
        <w:t>صاحب</w:t>
      </w:r>
      <w:r w:rsidR="00101BC1">
        <w:rPr>
          <w:rtl/>
          <w:lang w:bidi="fa-IR"/>
        </w:rPr>
        <w:t xml:space="preserve"> </w:t>
      </w:r>
      <w:r>
        <w:rPr>
          <w:rtl/>
          <w:lang w:bidi="fa-IR"/>
        </w:rPr>
        <w:t>موقعيت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جلت</w:t>
      </w:r>
      <w:r w:rsidR="00101BC1">
        <w:rPr>
          <w:rtl/>
          <w:lang w:bidi="fa-IR"/>
        </w:rPr>
        <w:t xml:space="preserve"> </w:t>
      </w:r>
      <w:r>
        <w:rPr>
          <w:rtl/>
          <w:lang w:bidi="fa-IR"/>
        </w:rPr>
        <w:t>كند</w:t>
      </w:r>
      <w:r w:rsidR="00101BC1">
        <w:rPr>
          <w:rtl/>
          <w:lang w:bidi="fa-IR"/>
        </w:rPr>
        <w:t xml:space="preserve">. </w:t>
      </w:r>
      <w:r>
        <w:rPr>
          <w:rtl/>
          <w:lang w:bidi="fa-IR"/>
        </w:rPr>
        <w:t>آنان</w:t>
      </w:r>
      <w:r w:rsidR="00101BC1">
        <w:rPr>
          <w:rtl/>
          <w:lang w:bidi="fa-IR"/>
        </w:rPr>
        <w:t xml:space="preserve"> </w:t>
      </w:r>
      <w:r>
        <w:rPr>
          <w:rtl/>
          <w:lang w:bidi="fa-IR"/>
        </w:rPr>
        <w:t>نيز</w:t>
      </w:r>
      <w:r w:rsidR="00101BC1">
        <w:rPr>
          <w:rtl/>
          <w:lang w:bidi="fa-IR"/>
        </w:rPr>
        <w:t xml:space="preserve"> </w:t>
      </w:r>
      <w:r>
        <w:rPr>
          <w:rtl/>
          <w:lang w:bidi="fa-IR"/>
        </w:rPr>
        <w:t>حاضر</w:t>
      </w:r>
      <w:r w:rsidR="00101BC1">
        <w:rPr>
          <w:rtl/>
          <w:lang w:bidi="fa-IR"/>
        </w:rPr>
        <w:t xml:space="preserve"> </w:t>
      </w:r>
      <w:r>
        <w:rPr>
          <w:rtl/>
          <w:lang w:bidi="fa-IR"/>
        </w:rPr>
        <w:t>مى</w:t>
      </w:r>
      <w:r w:rsidR="00101BC1">
        <w:rPr>
          <w:rtl/>
          <w:lang w:bidi="fa-IR"/>
        </w:rPr>
        <w:t xml:space="preserve"> </w:t>
      </w:r>
      <w:r>
        <w:rPr>
          <w:rtl/>
          <w:lang w:bidi="fa-IR"/>
        </w:rPr>
        <w:t>شوند</w:t>
      </w:r>
      <w:r w:rsidR="00101BC1">
        <w:rPr>
          <w:rtl/>
          <w:lang w:bidi="fa-IR"/>
        </w:rPr>
        <w:t xml:space="preserve"> </w:t>
      </w:r>
      <w:r>
        <w:rPr>
          <w:rtl/>
          <w:lang w:bidi="fa-IR"/>
        </w:rPr>
        <w:t>و</w:t>
      </w:r>
      <w:r w:rsidR="00101BC1">
        <w:rPr>
          <w:rtl/>
          <w:lang w:bidi="fa-IR"/>
        </w:rPr>
        <w:t xml:space="preserve"> </w:t>
      </w:r>
      <w:r>
        <w:rPr>
          <w:rtl/>
          <w:lang w:bidi="fa-IR"/>
        </w:rPr>
        <w:t>يكايك</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مرحبا</w:t>
      </w:r>
      <w:r w:rsidR="00101BC1">
        <w:rPr>
          <w:rtl/>
          <w:lang w:bidi="fa-IR"/>
        </w:rPr>
        <w:t xml:space="preserve"> </w:t>
      </w:r>
      <w:r>
        <w:rPr>
          <w:rtl/>
          <w:lang w:bidi="fa-IR"/>
        </w:rPr>
        <w:t>گفته</w:t>
      </w:r>
      <w:r w:rsidR="00101BC1">
        <w:rPr>
          <w:rtl/>
          <w:lang w:bidi="fa-IR"/>
        </w:rPr>
        <w:t xml:space="preserve"> </w:t>
      </w:r>
      <w:r>
        <w:rPr>
          <w:rtl/>
          <w:lang w:bidi="fa-IR"/>
        </w:rPr>
        <w:t>همبستگى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حكومت</w:t>
      </w:r>
      <w:r w:rsidR="00101BC1">
        <w:rPr>
          <w:rtl/>
          <w:lang w:bidi="fa-IR"/>
        </w:rPr>
        <w:t xml:space="preserve"> </w:t>
      </w:r>
      <w:r>
        <w:rPr>
          <w:rtl/>
          <w:lang w:bidi="fa-IR"/>
        </w:rPr>
        <w:t>محلى</w:t>
      </w:r>
      <w:r w:rsidR="00101BC1">
        <w:rPr>
          <w:rtl/>
          <w:lang w:bidi="fa-IR"/>
        </w:rPr>
        <w:t xml:space="preserve"> </w:t>
      </w:r>
      <w:r>
        <w:rPr>
          <w:rtl/>
          <w:lang w:bidi="fa-IR"/>
        </w:rPr>
        <w:t>جديد</w:t>
      </w:r>
      <w:r w:rsidR="00101BC1">
        <w:rPr>
          <w:rtl/>
          <w:lang w:bidi="fa-IR"/>
        </w:rPr>
        <w:t xml:space="preserve"> </w:t>
      </w:r>
      <w:r>
        <w:rPr>
          <w:rtl/>
          <w:lang w:bidi="fa-IR"/>
        </w:rPr>
        <w:t>اعلام</w:t>
      </w:r>
      <w:r w:rsidR="00101BC1">
        <w:rPr>
          <w:rtl/>
          <w:lang w:bidi="fa-IR"/>
        </w:rPr>
        <w:t xml:space="preserve"> </w:t>
      </w:r>
      <w:r>
        <w:rPr>
          <w:rtl/>
          <w:lang w:bidi="fa-IR"/>
        </w:rPr>
        <w:t>مى</w:t>
      </w:r>
      <w:r w:rsidR="00101BC1">
        <w:rPr>
          <w:rtl/>
          <w:lang w:bidi="fa-IR"/>
        </w:rPr>
        <w:t xml:space="preserve"> </w:t>
      </w:r>
      <w:r>
        <w:rPr>
          <w:rtl/>
          <w:lang w:bidi="fa-IR"/>
        </w:rPr>
        <w:t>دارند</w:t>
      </w:r>
      <w:r w:rsidR="00101BC1">
        <w:rPr>
          <w:rtl/>
          <w:lang w:bidi="fa-IR"/>
        </w:rPr>
        <w:t xml:space="preserve"> </w:t>
      </w:r>
      <w:r>
        <w:rPr>
          <w:rtl/>
          <w:lang w:bidi="fa-IR"/>
        </w:rPr>
        <w:t>و</w:t>
      </w:r>
      <w:r w:rsidR="00101BC1">
        <w:rPr>
          <w:rtl/>
          <w:lang w:bidi="fa-IR"/>
        </w:rPr>
        <w:t xml:space="preserve"> </w:t>
      </w:r>
      <w:r>
        <w:rPr>
          <w:rtl/>
          <w:lang w:bidi="fa-IR"/>
        </w:rPr>
        <w:t>اطلاعات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امير</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حال</w:t>
      </w:r>
      <w:r w:rsidR="00101BC1">
        <w:rPr>
          <w:rtl/>
          <w:lang w:bidi="fa-IR"/>
        </w:rPr>
        <w:t xml:space="preserve"> </w:t>
      </w:r>
      <w:r>
        <w:rPr>
          <w:rtl/>
          <w:lang w:bidi="fa-IR"/>
        </w:rPr>
        <w:t>از</w:t>
      </w:r>
      <w:r w:rsidR="00101BC1">
        <w:rPr>
          <w:rtl/>
          <w:lang w:bidi="fa-IR"/>
        </w:rPr>
        <w:t xml:space="preserve"> </w:t>
      </w:r>
      <w:r>
        <w:rPr>
          <w:rtl/>
          <w:lang w:bidi="fa-IR"/>
        </w:rPr>
        <w:t>والى</w:t>
      </w:r>
      <w:r w:rsidR="00101BC1">
        <w:rPr>
          <w:rtl/>
          <w:lang w:bidi="fa-IR"/>
        </w:rPr>
        <w:t xml:space="preserve"> </w:t>
      </w:r>
      <w:r>
        <w:rPr>
          <w:rtl/>
          <w:lang w:bidi="fa-IR"/>
        </w:rPr>
        <w:t>سابق،</w:t>
      </w:r>
      <w:r w:rsidR="00101BC1">
        <w:rPr>
          <w:rtl/>
          <w:lang w:bidi="fa-IR"/>
        </w:rPr>
        <w:t xml:space="preserve"> </w:t>
      </w:r>
      <w:r>
        <w:rPr>
          <w:rtl/>
          <w:lang w:bidi="fa-IR"/>
        </w:rPr>
        <w:t>نعمان</w:t>
      </w:r>
      <w:r w:rsidR="00101BC1">
        <w:rPr>
          <w:rtl/>
          <w:lang w:bidi="fa-IR"/>
        </w:rPr>
        <w:t xml:space="preserve"> </w:t>
      </w:r>
      <w:r>
        <w:rPr>
          <w:rtl/>
          <w:lang w:bidi="fa-IR"/>
        </w:rPr>
        <w:t>و</w:t>
      </w:r>
      <w:r w:rsidR="00101BC1">
        <w:rPr>
          <w:rtl/>
          <w:lang w:bidi="fa-IR"/>
        </w:rPr>
        <w:t xml:space="preserve"> </w:t>
      </w:r>
      <w:r>
        <w:rPr>
          <w:rtl/>
          <w:lang w:bidi="fa-IR"/>
        </w:rPr>
        <w:t>ضعف</w:t>
      </w:r>
      <w:r w:rsidR="00101BC1">
        <w:rPr>
          <w:rtl/>
          <w:lang w:bidi="fa-IR"/>
        </w:rPr>
        <w:t xml:space="preserve"> </w:t>
      </w:r>
      <w:r>
        <w:rPr>
          <w:rtl/>
          <w:lang w:bidi="fa-IR"/>
        </w:rPr>
        <w:t>وى</w:t>
      </w:r>
      <w:r w:rsidR="00101BC1">
        <w:rPr>
          <w:rtl/>
          <w:lang w:bidi="fa-IR"/>
        </w:rPr>
        <w:t xml:space="preserve"> </w:t>
      </w:r>
      <w:r>
        <w:rPr>
          <w:rtl/>
          <w:lang w:bidi="fa-IR"/>
        </w:rPr>
        <w:t>بدگويى</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معايب</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شمارند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مرجانه</w:t>
      </w:r>
      <w:r w:rsidR="00101BC1">
        <w:rPr>
          <w:rtl/>
          <w:lang w:bidi="fa-IR"/>
        </w:rPr>
        <w:t xml:space="preserve"> </w:t>
      </w:r>
      <w:r>
        <w:rPr>
          <w:rtl/>
          <w:lang w:bidi="fa-IR"/>
        </w:rPr>
        <w:t>آن</w:t>
      </w:r>
      <w:r w:rsidR="00101BC1">
        <w:rPr>
          <w:rtl/>
          <w:lang w:bidi="fa-IR"/>
        </w:rPr>
        <w:t xml:space="preserve"> </w:t>
      </w:r>
      <w:r>
        <w:rPr>
          <w:rtl/>
          <w:lang w:bidi="fa-IR"/>
        </w:rPr>
        <w:t>شب</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دختر</w:t>
      </w:r>
      <w:r w:rsidR="00101BC1">
        <w:rPr>
          <w:rtl/>
          <w:lang w:bidi="fa-IR"/>
        </w:rPr>
        <w:t xml:space="preserve"> </w:t>
      </w:r>
      <w:r w:rsidRPr="00C53597">
        <w:rPr>
          <w:rStyle w:val="libFootnotenumChar"/>
          <w:rtl/>
        </w:rPr>
        <w:t>(193)</w:t>
      </w:r>
      <w:r w:rsidR="00101BC1">
        <w:rPr>
          <w:rtl/>
          <w:lang w:bidi="fa-IR"/>
        </w:rPr>
        <w:t xml:space="preserve"> </w:t>
      </w:r>
      <w:r>
        <w:rPr>
          <w:rtl/>
          <w:lang w:bidi="fa-IR"/>
        </w:rPr>
        <w:t>عماره</w:t>
      </w:r>
      <w:r w:rsidR="00101BC1">
        <w:rPr>
          <w:rtl/>
          <w:lang w:bidi="fa-IR"/>
        </w:rPr>
        <w:t xml:space="preserve"> </w:t>
      </w:r>
      <w:r>
        <w:rPr>
          <w:rtl/>
          <w:lang w:bidi="fa-IR"/>
        </w:rPr>
        <w:t>بن</w:t>
      </w:r>
      <w:r w:rsidR="00101BC1">
        <w:rPr>
          <w:rtl/>
          <w:lang w:bidi="fa-IR"/>
        </w:rPr>
        <w:t xml:space="preserve"> </w:t>
      </w:r>
      <w:r>
        <w:rPr>
          <w:rtl/>
          <w:lang w:bidi="fa-IR"/>
        </w:rPr>
        <w:t>عقبه</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معيط،</w:t>
      </w:r>
      <w:r w:rsidR="00101BC1">
        <w:rPr>
          <w:rtl/>
          <w:lang w:bidi="fa-IR"/>
        </w:rPr>
        <w:t xml:space="preserve"> </w:t>
      </w:r>
      <w:r>
        <w:rPr>
          <w:rtl/>
          <w:lang w:bidi="fa-IR"/>
        </w:rPr>
        <w:t>بسر</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اين</w:t>
      </w:r>
      <w:r w:rsidR="00101BC1">
        <w:rPr>
          <w:rtl/>
          <w:lang w:bidi="fa-IR"/>
        </w:rPr>
        <w:t xml:space="preserve"> </w:t>
      </w:r>
      <w:r>
        <w:rPr>
          <w:rtl/>
          <w:lang w:bidi="fa-IR"/>
        </w:rPr>
        <w:t>زن</w:t>
      </w:r>
      <w:r w:rsidR="00101BC1">
        <w:rPr>
          <w:rtl/>
          <w:lang w:bidi="fa-IR"/>
        </w:rPr>
        <w:t xml:space="preserve"> </w:t>
      </w:r>
      <w:r>
        <w:rPr>
          <w:rtl/>
          <w:lang w:bidi="fa-IR"/>
        </w:rPr>
        <w:t>از</w:t>
      </w:r>
      <w:r w:rsidR="00101BC1">
        <w:rPr>
          <w:rtl/>
          <w:lang w:bidi="fa-IR"/>
        </w:rPr>
        <w:t xml:space="preserve"> </w:t>
      </w:r>
      <w:r>
        <w:rPr>
          <w:rtl/>
          <w:lang w:bidi="fa-IR"/>
        </w:rPr>
        <w:t>خانوادهاى</w:t>
      </w:r>
      <w:r w:rsidR="00101BC1">
        <w:rPr>
          <w:rtl/>
          <w:lang w:bidi="fa-IR"/>
        </w:rPr>
        <w:t xml:space="preserve"> </w:t>
      </w:r>
      <w:r>
        <w:rPr>
          <w:rtl/>
          <w:lang w:bidi="fa-IR"/>
        </w:rPr>
        <w:t>استكه</w:t>
      </w:r>
      <w:r w:rsidR="00101BC1">
        <w:rPr>
          <w:rtl/>
          <w:lang w:bidi="fa-IR"/>
        </w:rPr>
        <w:t xml:space="preserve"> </w:t>
      </w:r>
      <w:r>
        <w:rPr>
          <w:rtl/>
          <w:lang w:bidi="fa-IR"/>
        </w:rPr>
        <w:t>در</w:t>
      </w:r>
      <w:r w:rsidR="00101BC1">
        <w:rPr>
          <w:rtl/>
          <w:lang w:bidi="fa-IR"/>
        </w:rPr>
        <w:t xml:space="preserve"> </w:t>
      </w:r>
      <w:r>
        <w:rPr>
          <w:rtl/>
          <w:lang w:bidi="fa-IR"/>
        </w:rPr>
        <w:t>مدينه،</w:t>
      </w:r>
      <w:r w:rsidR="00101BC1">
        <w:rPr>
          <w:rtl/>
          <w:lang w:bidi="fa-IR"/>
        </w:rPr>
        <w:t xml:space="preserve"> </w:t>
      </w:r>
      <w:r>
        <w:rPr>
          <w:rtl/>
          <w:lang w:bidi="fa-IR"/>
        </w:rPr>
        <w:t>مكه</w:t>
      </w:r>
      <w:r w:rsidR="00101BC1">
        <w:rPr>
          <w:rtl/>
          <w:lang w:bidi="fa-IR"/>
        </w:rPr>
        <w:t xml:space="preserve"> </w:t>
      </w:r>
      <w:r>
        <w:rPr>
          <w:rtl/>
          <w:lang w:bidi="fa-IR"/>
        </w:rPr>
        <w:t>و</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انواع</w:t>
      </w:r>
      <w:r w:rsidR="00101BC1">
        <w:rPr>
          <w:rtl/>
          <w:lang w:bidi="fa-IR"/>
        </w:rPr>
        <w:t xml:space="preserve"> </w:t>
      </w:r>
      <w:r>
        <w:rPr>
          <w:rtl/>
          <w:lang w:bidi="fa-IR"/>
        </w:rPr>
        <w:t>كارهاى</w:t>
      </w:r>
      <w:r w:rsidR="00101BC1">
        <w:rPr>
          <w:rtl/>
          <w:lang w:bidi="fa-IR"/>
        </w:rPr>
        <w:t xml:space="preserve"> </w:t>
      </w:r>
      <w:r>
        <w:rPr>
          <w:rtl/>
          <w:lang w:bidi="fa-IR"/>
        </w:rPr>
        <w:t>پست</w:t>
      </w:r>
      <w:r w:rsidR="00101BC1">
        <w:rPr>
          <w:rtl/>
          <w:lang w:bidi="fa-IR"/>
        </w:rPr>
        <w:t xml:space="preserve"> </w:t>
      </w:r>
      <w:r>
        <w:rPr>
          <w:rtl/>
          <w:lang w:bidi="fa-IR"/>
        </w:rPr>
        <w:t>و</w:t>
      </w:r>
      <w:r w:rsidR="00101BC1">
        <w:rPr>
          <w:rtl/>
          <w:lang w:bidi="fa-IR"/>
        </w:rPr>
        <w:t xml:space="preserve"> </w:t>
      </w:r>
      <w:r>
        <w:rPr>
          <w:rtl/>
          <w:lang w:bidi="fa-IR"/>
        </w:rPr>
        <w:t>دون</w:t>
      </w:r>
      <w:r w:rsidR="00101BC1">
        <w:rPr>
          <w:rtl/>
          <w:lang w:bidi="fa-IR"/>
        </w:rPr>
        <w:t xml:space="preserve"> </w:t>
      </w:r>
      <w:r>
        <w:rPr>
          <w:rtl/>
          <w:lang w:bidi="fa-IR"/>
        </w:rPr>
        <w:t>پرداخته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فسق</w:t>
      </w:r>
      <w:r w:rsidR="00101BC1">
        <w:rPr>
          <w:rtl/>
          <w:lang w:bidi="fa-IR"/>
        </w:rPr>
        <w:t xml:space="preserve"> </w:t>
      </w:r>
      <w:r>
        <w:rPr>
          <w:rtl/>
          <w:lang w:bidi="fa-IR"/>
        </w:rPr>
        <w:t>و</w:t>
      </w:r>
      <w:r w:rsidR="00101BC1">
        <w:rPr>
          <w:rtl/>
          <w:lang w:bidi="fa-IR"/>
        </w:rPr>
        <w:t xml:space="preserve"> </w:t>
      </w:r>
      <w:r>
        <w:rPr>
          <w:rtl/>
          <w:lang w:bidi="fa-IR"/>
        </w:rPr>
        <w:t>فجور،</w:t>
      </w:r>
      <w:r w:rsidR="00101BC1">
        <w:rPr>
          <w:rtl/>
          <w:lang w:bidi="fa-IR"/>
        </w:rPr>
        <w:t xml:space="preserve"> </w:t>
      </w:r>
      <w:r>
        <w:rPr>
          <w:rtl/>
          <w:lang w:bidi="fa-IR"/>
        </w:rPr>
        <w:t>يد</w:t>
      </w:r>
      <w:r w:rsidR="00101BC1">
        <w:rPr>
          <w:rtl/>
          <w:lang w:bidi="fa-IR"/>
        </w:rPr>
        <w:t xml:space="preserve"> </w:t>
      </w:r>
      <w:r>
        <w:rPr>
          <w:rtl/>
          <w:lang w:bidi="fa-IR"/>
        </w:rPr>
        <w:t>طولايى</w:t>
      </w:r>
      <w:r w:rsidR="00101BC1">
        <w:rPr>
          <w:rtl/>
          <w:lang w:bidi="fa-IR"/>
        </w:rPr>
        <w:t xml:space="preserve"> </w:t>
      </w:r>
      <w:r>
        <w:rPr>
          <w:rtl/>
          <w:lang w:bidi="fa-IR"/>
        </w:rPr>
        <w:t>دارند</w:t>
      </w:r>
      <w:r w:rsidR="00101BC1">
        <w:rPr>
          <w:rtl/>
          <w:lang w:bidi="fa-IR"/>
        </w:rPr>
        <w:t xml:space="preserve">. </w:t>
      </w:r>
      <w:r>
        <w:rPr>
          <w:rtl/>
          <w:lang w:bidi="fa-IR"/>
        </w:rPr>
        <w:t>صبح</w:t>
      </w:r>
      <w:r w:rsidR="00101BC1">
        <w:rPr>
          <w:rtl/>
          <w:lang w:bidi="fa-IR"/>
        </w:rPr>
        <w:t xml:space="preserve"> </w:t>
      </w:r>
      <w:r>
        <w:rPr>
          <w:rtl/>
          <w:lang w:bidi="fa-IR"/>
        </w:rPr>
        <w:t>روز</w:t>
      </w:r>
      <w:r w:rsidR="00101BC1">
        <w:rPr>
          <w:rtl/>
          <w:lang w:bidi="fa-IR"/>
        </w:rPr>
        <w:t xml:space="preserve"> </w:t>
      </w:r>
      <w:r>
        <w:rPr>
          <w:rtl/>
          <w:lang w:bidi="fa-IR"/>
        </w:rPr>
        <w:t>بعد</w:t>
      </w:r>
      <w:r w:rsidR="00101BC1">
        <w:rPr>
          <w:rtl/>
          <w:lang w:bidi="fa-IR"/>
        </w:rPr>
        <w:t xml:space="preserve"> </w:t>
      </w:r>
      <w:r>
        <w:rPr>
          <w:rtl/>
          <w:lang w:bidi="fa-IR"/>
        </w:rPr>
        <w:t>همچون</w:t>
      </w:r>
      <w:r w:rsidR="00101BC1">
        <w:rPr>
          <w:rtl/>
          <w:lang w:bidi="fa-IR"/>
        </w:rPr>
        <w:t xml:space="preserve"> </w:t>
      </w:r>
      <w:r>
        <w:rPr>
          <w:rtl/>
          <w:lang w:bidi="fa-IR"/>
        </w:rPr>
        <w:t>فرد</w:t>
      </w:r>
      <w:r w:rsidR="00101BC1">
        <w:rPr>
          <w:rtl/>
          <w:lang w:bidi="fa-IR"/>
        </w:rPr>
        <w:t xml:space="preserve"> </w:t>
      </w:r>
      <w:r>
        <w:rPr>
          <w:rtl/>
          <w:lang w:bidi="fa-IR"/>
        </w:rPr>
        <w:t>تبدارى</w:t>
      </w:r>
      <w:r w:rsidR="00101BC1">
        <w:rPr>
          <w:rtl/>
          <w:lang w:bidi="fa-IR"/>
        </w:rPr>
        <w:t xml:space="preserve"> </w:t>
      </w:r>
      <w:r>
        <w:rPr>
          <w:rtl/>
          <w:lang w:bidi="fa-IR"/>
        </w:rPr>
        <w:t>از</w:t>
      </w:r>
      <w:r w:rsidR="00101BC1">
        <w:rPr>
          <w:rtl/>
          <w:lang w:bidi="fa-IR"/>
        </w:rPr>
        <w:t xml:space="preserve"> </w:t>
      </w:r>
      <w:r>
        <w:rPr>
          <w:rtl/>
          <w:lang w:bidi="fa-IR"/>
        </w:rPr>
        <w:t>خواب</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خيزد،</w:t>
      </w:r>
      <w:r w:rsidR="00101BC1">
        <w:rPr>
          <w:rtl/>
          <w:lang w:bidi="fa-IR"/>
        </w:rPr>
        <w:t xml:space="preserve"> </w:t>
      </w:r>
      <w:r>
        <w:rPr>
          <w:rtl/>
          <w:lang w:bidi="fa-IR"/>
        </w:rPr>
        <w:t>و</w:t>
      </w:r>
      <w:r w:rsidR="00101BC1">
        <w:rPr>
          <w:rtl/>
          <w:lang w:bidi="fa-IR"/>
        </w:rPr>
        <w:t xml:space="preserve"> </w:t>
      </w:r>
      <w:r>
        <w:rPr>
          <w:rtl/>
          <w:lang w:bidi="fa-IR"/>
        </w:rPr>
        <w:t>درونش</w:t>
      </w:r>
      <w:r w:rsidR="00101BC1">
        <w:rPr>
          <w:rtl/>
          <w:lang w:bidi="fa-IR"/>
        </w:rPr>
        <w:t xml:space="preserve"> </w:t>
      </w:r>
      <w:r>
        <w:rPr>
          <w:rtl/>
          <w:lang w:bidi="fa-IR"/>
        </w:rPr>
        <w:t>را</w:t>
      </w:r>
      <w:r w:rsidR="00101BC1">
        <w:rPr>
          <w:rtl/>
          <w:lang w:bidi="fa-IR"/>
        </w:rPr>
        <w:t xml:space="preserve"> </w:t>
      </w:r>
      <w:r>
        <w:rPr>
          <w:rtl/>
          <w:lang w:bidi="fa-IR"/>
        </w:rPr>
        <w:t>آتش</w:t>
      </w:r>
      <w:r w:rsidR="00101BC1">
        <w:rPr>
          <w:rtl/>
          <w:lang w:bidi="fa-IR"/>
        </w:rPr>
        <w:t xml:space="preserve"> </w:t>
      </w:r>
      <w:r>
        <w:rPr>
          <w:rtl/>
          <w:lang w:bidi="fa-IR"/>
        </w:rPr>
        <w:t>غدر،</w:t>
      </w:r>
      <w:r w:rsidR="00101BC1">
        <w:rPr>
          <w:rtl/>
          <w:lang w:bidi="fa-IR"/>
        </w:rPr>
        <w:t xml:space="preserve"> </w:t>
      </w:r>
      <w:r>
        <w:rPr>
          <w:rtl/>
          <w:lang w:bidi="fa-IR"/>
        </w:rPr>
        <w:t>ترور</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مؤمنان</w:t>
      </w:r>
      <w:r w:rsidR="00101BC1">
        <w:rPr>
          <w:rtl/>
          <w:lang w:bidi="fa-IR"/>
        </w:rPr>
        <w:t xml:space="preserve"> </w:t>
      </w:r>
      <w:r>
        <w:rPr>
          <w:rtl/>
          <w:lang w:bidi="fa-IR"/>
        </w:rPr>
        <w:t>و</w:t>
      </w:r>
      <w:r w:rsidR="00101BC1">
        <w:rPr>
          <w:rtl/>
          <w:lang w:bidi="fa-IR"/>
        </w:rPr>
        <w:t xml:space="preserve"> </w:t>
      </w:r>
      <w:r>
        <w:rPr>
          <w:rtl/>
          <w:lang w:bidi="fa-IR"/>
        </w:rPr>
        <w:t>صالحان</w:t>
      </w:r>
      <w:r w:rsidR="00101BC1">
        <w:rPr>
          <w:rtl/>
          <w:lang w:bidi="fa-IR"/>
        </w:rPr>
        <w:t xml:space="preserve"> </w:t>
      </w:r>
      <w:r>
        <w:rPr>
          <w:rtl/>
          <w:lang w:bidi="fa-IR"/>
        </w:rPr>
        <w:t>پر</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آماده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تا</w:t>
      </w:r>
      <w:r w:rsidR="00101BC1">
        <w:rPr>
          <w:rtl/>
          <w:lang w:bidi="fa-IR"/>
        </w:rPr>
        <w:t xml:space="preserve"> </w:t>
      </w:r>
      <w:r>
        <w:rPr>
          <w:rtl/>
          <w:lang w:bidi="fa-IR"/>
        </w:rPr>
        <w:t>آمدنش</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شكل</w:t>
      </w:r>
      <w:r w:rsidR="00101BC1">
        <w:rPr>
          <w:rtl/>
          <w:lang w:bidi="fa-IR"/>
        </w:rPr>
        <w:t xml:space="preserve"> </w:t>
      </w:r>
      <w:r>
        <w:rPr>
          <w:rtl/>
          <w:lang w:bidi="fa-IR"/>
        </w:rPr>
        <w:t>رسمى</w:t>
      </w:r>
      <w:r w:rsidR="00101BC1">
        <w:rPr>
          <w:rtl/>
          <w:lang w:bidi="fa-IR"/>
        </w:rPr>
        <w:t xml:space="preserve"> </w:t>
      </w:r>
      <w:r>
        <w:rPr>
          <w:rtl/>
          <w:lang w:bidi="fa-IR"/>
        </w:rPr>
        <w:t>اعلام</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اعصاب</w:t>
      </w:r>
      <w:r w:rsidR="00101BC1">
        <w:rPr>
          <w:rtl/>
          <w:lang w:bidi="fa-IR"/>
        </w:rPr>
        <w:t xml:space="preserve"> </w:t>
      </w:r>
      <w:r>
        <w:rPr>
          <w:rtl/>
          <w:lang w:bidi="fa-IR"/>
        </w:rPr>
        <w:t>مردم</w:t>
      </w:r>
      <w:r w:rsidR="00101BC1">
        <w:rPr>
          <w:rtl/>
          <w:lang w:bidi="fa-IR"/>
        </w:rPr>
        <w:t xml:space="preserve"> </w:t>
      </w:r>
      <w:r>
        <w:rPr>
          <w:rtl/>
          <w:lang w:bidi="fa-IR"/>
        </w:rPr>
        <w:t>بازى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ارعاب</w:t>
      </w:r>
      <w:r w:rsidR="00101BC1">
        <w:rPr>
          <w:rtl/>
          <w:lang w:bidi="fa-IR"/>
        </w:rPr>
        <w:t xml:space="preserve"> </w:t>
      </w:r>
      <w:r>
        <w:rPr>
          <w:rtl/>
          <w:lang w:bidi="fa-IR"/>
        </w:rPr>
        <w:t>و</w:t>
      </w:r>
      <w:r w:rsidR="00101BC1">
        <w:rPr>
          <w:rtl/>
          <w:lang w:bidi="fa-IR"/>
        </w:rPr>
        <w:t xml:space="preserve"> </w:t>
      </w:r>
      <w:r>
        <w:rPr>
          <w:rtl/>
          <w:lang w:bidi="fa-IR"/>
        </w:rPr>
        <w:t>ايجاد</w:t>
      </w:r>
      <w:r w:rsidR="00101BC1">
        <w:rPr>
          <w:rtl/>
          <w:lang w:bidi="fa-IR"/>
        </w:rPr>
        <w:t xml:space="preserve"> </w:t>
      </w:r>
      <w:r>
        <w:rPr>
          <w:rtl/>
          <w:lang w:bidi="fa-IR"/>
        </w:rPr>
        <w:t>وحشت</w:t>
      </w:r>
      <w:r w:rsidR="00101BC1">
        <w:rPr>
          <w:rtl/>
          <w:lang w:bidi="fa-IR"/>
        </w:rPr>
        <w:t xml:space="preserve"> </w:t>
      </w:r>
      <w:r>
        <w:rPr>
          <w:rtl/>
          <w:lang w:bidi="fa-IR"/>
        </w:rPr>
        <w:t>مانع</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گردد</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مجاهدان</w:t>
      </w:r>
      <w:r w:rsidR="00101BC1">
        <w:rPr>
          <w:rtl/>
          <w:lang w:bidi="fa-IR"/>
        </w:rPr>
        <w:t xml:space="preserve"> </w:t>
      </w:r>
      <w:r>
        <w:rPr>
          <w:rtl/>
          <w:lang w:bidi="fa-IR"/>
        </w:rPr>
        <w:t>و</w:t>
      </w:r>
      <w:r w:rsidR="00101BC1">
        <w:rPr>
          <w:rtl/>
          <w:lang w:bidi="fa-IR"/>
        </w:rPr>
        <w:t xml:space="preserve"> </w:t>
      </w:r>
      <w:r>
        <w:rPr>
          <w:rtl/>
          <w:lang w:bidi="fa-IR"/>
        </w:rPr>
        <w:t>مؤمنان</w:t>
      </w:r>
      <w:r w:rsidR="00101BC1">
        <w:rPr>
          <w:rtl/>
          <w:lang w:bidi="fa-IR"/>
        </w:rPr>
        <w:t xml:space="preserve"> </w:t>
      </w:r>
      <w:r>
        <w:rPr>
          <w:rtl/>
          <w:lang w:bidi="fa-IR"/>
        </w:rPr>
        <w:t>برگزيده</w:t>
      </w:r>
      <w:r w:rsidR="00101BC1">
        <w:rPr>
          <w:rtl/>
          <w:lang w:bidi="fa-IR"/>
        </w:rPr>
        <w:t xml:space="preserve"> </w:t>
      </w:r>
      <w:r>
        <w:rPr>
          <w:rtl/>
          <w:lang w:bidi="fa-IR"/>
        </w:rPr>
        <w:t>و</w:t>
      </w:r>
      <w:r w:rsidR="00101BC1">
        <w:rPr>
          <w:rtl/>
          <w:lang w:bidi="fa-IR"/>
        </w:rPr>
        <w:t xml:space="preserve"> </w:t>
      </w:r>
      <w:r>
        <w:rPr>
          <w:rtl/>
          <w:lang w:bidi="fa-IR"/>
        </w:rPr>
        <w:t>راه</w:t>
      </w:r>
      <w:r w:rsidR="00101BC1">
        <w:rPr>
          <w:rtl/>
          <w:lang w:bidi="fa-IR"/>
        </w:rPr>
        <w:t xml:space="preserve"> </w:t>
      </w:r>
      <w:r>
        <w:rPr>
          <w:rtl/>
          <w:lang w:bidi="fa-IR"/>
        </w:rPr>
        <w:t>شناس،</w:t>
      </w:r>
      <w:r w:rsidR="00101BC1">
        <w:rPr>
          <w:rtl/>
          <w:lang w:bidi="fa-IR"/>
        </w:rPr>
        <w:t xml:space="preserve"> </w:t>
      </w:r>
      <w:r>
        <w:rPr>
          <w:rtl/>
          <w:lang w:bidi="fa-IR"/>
        </w:rPr>
        <w:t>تبعيت</w:t>
      </w:r>
      <w:r w:rsidR="00101BC1">
        <w:rPr>
          <w:rtl/>
          <w:lang w:bidi="fa-IR"/>
        </w:rPr>
        <w:t xml:space="preserve"> </w:t>
      </w:r>
      <w:r>
        <w:rPr>
          <w:rtl/>
          <w:lang w:bidi="fa-IR"/>
        </w:rPr>
        <w:t>كنند</w:t>
      </w:r>
      <w:r w:rsidR="00101BC1">
        <w:rPr>
          <w:rtl/>
          <w:lang w:bidi="fa-IR"/>
        </w:rPr>
        <w:t xml:space="preserve">. </w:t>
      </w:r>
      <w:r>
        <w:rPr>
          <w:rtl/>
          <w:lang w:bidi="fa-IR"/>
        </w:rPr>
        <w:t>لذا</w:t>
      </w:r>
      <w:r w:rsidR="00101BC1">
        <w:rPr>
          <w:rtl/>
          <w:lang w:bidi="fa-IR"/>
        </w:rPr>
        <w:t xml:space="preserve"> </w:t>
      </w:r>
      <w:r>
        <w:rPr>
          <w:rtl/>
          <w:lang w:bidi="fa-IR"/>
        </w:rPr>
        <w:t>تحت</w:t>
      </w:r>
      <w:r w:rsidR="00101BC1">
        <w:rPr>
          <w:rtl/>
          <w:lang w:bidi="fa-IR"/>
        </w:rPr>
        <w:t xml:space="preserve"> </w:t>
      </w:r>
      <w:r>
        <w:rPr>
          <w:rtl/>
          <w:lang w:bidi="fa-IR"/>
        </w:rPr>
        <w:t>تدابير</w:t>
      </w:r>
      <w:r w:rsidR="00101BC1">
        <w:rPr>
          <w:rtl/>
          <w:lang w:bidi="fa-IR"/>
        </w:rPr>
        <w:t xml:space="preserve"> </w:t>
      </w:r>
      <w:r>
        <w:rPr>
          <w:rtl/>
          <w:lang w:bidi="fa-IR"/>
        </w:rPr>
        <w:t>امنيتى</w:t>
      </w:r>
      <w:r w:rsidR="00101BC1">
        <w:rPr>
          <w:rtl/>
          <w:lang w:bidi="fa-IR"/>
        </w:rPr>
        <w:t xml:space="preserve"> </w:t>
      </w:r>
      <w:r>
        <w:rPr>
          <w:rtl/>
          <w:lang w:bidi="fa-IR"/>
        </w:rPr>
        <w:t>شديد،</w:t>
      </w:r>
      <w:r w:rsidR="00101BC1">
        <w:rPr>
          <w:rtl/>
          <w:lang w:bidi="fa-IR"/>
        </w:rPr>
        <w:t xml:space="preserve"> </w:t>
      </w:r>
      <w:r>
        <w:rPr>
          <w:rtl/>
          <w:lang w:bidi="fa-IR"/>
        </w:rPr>
        <w:t>اولين</w:t>
      </w:r>
      <w:r w:rsidR="00101BC1">
        <w:rPr>
          <w:rtl/>
          <w:lang w:bidi="fa-IR"/>
        </w:rPr>
        <w:t xml:space="preserve"> </w:t>
      </w:r>
      <w:r>
        <w:rPr>
          <w:rtl/>
          <w:lang w:bidi="fa-IR"/>
        </w:rPr>
        <w:t>خطابه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شروع</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E828A6">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اميرالمؤمنين</w:t>
      </w:r>
      <w:r w:rsidR="00101BC1">
        <w:rPr>
          <w:rtl/>
          <w:lang w:bidi="fa-IR"/>
        </w:rPr>
        <w:t xml:space="preserve"> </w:t>
      </w:r>
      <w:r>
        <w:rPr>
          <w:rtl/>
          <w:lang w:bidi="fa-IR"/>
        </w:rPr>
        <w:t>(يزيد!)</w:t>
      </w:r>
      <w:r w:rsidR="00101BC1">
        <w:rPr>
          <w:rtl/>
          <w:lang w:bidi="fa-IR"/>
        </w:rPr>
        <w:t xml:space="preserve"> </w:t>
      </w:r>
      <w:r>
        <w:rPr>
          <w:rtl/>
          <w:lang w:bidi="fa-IR"/>
        </w:rPr>
        <w:t>مرا</w:t>
      </w:r>
      <w:r w:rsidR="00101BC1">
        <w:rPr>
          <w:rtl/>
          <w:lang w:bidi="fa-IR"/>
        </w:rPr>
        <w:t xml:space="preserve"> </w:t>
      </w:r>
      <w:r>
        <w:rPr>
          <w:rtl/>
          <w:lang w:bidi="fa-IR"/>
        </w:rPr>
        <w:t>امير</w:t>
      </w:r>
      <w:r w:rsidR="00101BC1">
        <w:rPr>
          <w:rtl/>
          <w:lang w:bidi="fa-IR"/>
        </w:rPr>
        <w:t xml:space="preserve"> </w:t>
      </w:r>
      <w:r>
        <w:rPr>
          <w:rtl/>
          <w:lang w:bidi="fa-IR"/>
        </w:rPr>
        <w:t>شهر،</w:t>
      </w:r>
      <w:r w:rsidR="00101BC1">
        <w:rPr>
          <w:rtl/>
          <w:lang w:bidi="fa-IR"/>
        </w:rPr>
        <w:t xml:space="preserve"> </w:t>
      </w:r>
      <w:r>
        <w:rPr>
          <w:rtl/>
          <w:lang w:bidi="fa-IR"/>
        </w:rPr>
        <w:t>حدود</w:t>
      </w:r>
      <w:r w:rsidR="00101BC1">
        <w:rPr>
          <w:rtl/>
          <w:lang w:bidi="fa-IR"/>
        </w:rPr>
        <w:t xml:space="preserve"> </w:t>
      </w:r>
      <w:r>
        <w:rPr>
          <w:rtl/>
          <w:lang w:bidi="fa-IR"/>
        </w:rPr>
        <w:t>و</w:t>
      </w:r>
      <w:r w:rsidR="00101BC1">
        <w:rPr>
          <w:rtl/>
          <w:lang w:bidi="fa-IR"/>
        </w:rPr>
        <w:t xml:space="preserve"> </w:t>
      </w:r>
      <w:r>
        <w:rPr>
          <w:rtl/>
          <w:lang w:bidi="fa-IR"/>
        </w:rPr>
        <w:t>دارايى</w:t>
      </w:r>
      <w:r w:rsidR="00101BC1">
        <w:rPr>
          <w:rtl/>
          <w:lang w:bidi="fa-IR"/>
        </w:rPr>
        <w:t xml:space="preserve"> </w:t>
      </w:r>
      <w:r>
        <w:rPr>
          <w:rtl/>
          <w:lang w:bidi="fa-IR"/>
        </w:rPr>
        <w:t>شما</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دستور</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با</w:t>
      </w:r>
      <w:r w:rsidR="00101BC1">
        <w:rPr>
          <w:rtl/>
          <w:lang w:bidi="fa-IR"/>
        </w:rPr>
        <w:t xml:space="preserve"> </w:t>
      </w:r>
      <w:r>
        <w:rPr>
          <w:rtl/>
          <w:lang w:bidi="fa-IR"/>
        </w:rPr>
        <w:t>مظلومانتان</w:t>
      </w:r>
      <w:r w:rsidR="00101BC1">
        <w:rPr>
          <w:rtl/>
          <w:lang w:bidi="fa-IR"/>
        </w:rPr>
        <w:t xml:space="preserve"> </w:t>
      </w:r>
      <w:r>
        <w:rPr>
          <w:rtl/>
          <w:lang w:bidi="fa-IR"/>
        </w:rPr>
        <w:t>به</w:t>
      </w:r>
      <w:r w:rsidR="00101BC1">
        <w:rPr>
          <w:rtl/>
          <w:lang w:bidi="fa-IR"/>
        </w:rPr>
        <w:t xml:space="preserve"> </w:t>
      </w:r>
      <w:r>
        <w:rPr>
          <w:rtl/>
          <w:lang w:bidi="fa-IR"/>
        </w:rPr>
        <w:t>انصاف</w:t>
      </w:r>
      <w:r w:rsidR="00101BC1">
        <w:rPr>
          <w:rtl/>
          <w:lang w:bidi="fa-IR"/>
        </w:rPr>
        <w:t xml:space="preserve"> </w:t>
      </w:r>
      <w:r>
        <w:rPr>
          <w:rtl/>
          <w:lang w:bidi="fa-IR"/>
        </w:rPr>
        <w:t>رفتار</w:t>
      </w:r>
      <w:r w:rsidR="00101BC1">
        <w:rPr>
          <w:rtl/>
          <w:lang w:bidi="fa-IR"/>
        </w:rPr>
        <w:t xml:space="preserve"> </w:t>
      </w:r>
      <w:r>
        <w:rPr>
          <w:rtl/>
          <w:lang w:bidi="fa-IR"/>
        </w:rPr>
        <w:t>كنم،</w:t>
      </w:r>
      <w:r w:rsidR="00101BC1">
        <w:rPr>
          <w:rtl/>
          <w:lang w:bidi="fa-IR"/>
        </w:rPr>
        <w:t xml:space="preserve"> </w:t>
      </w:r>
      <w:r>
        <w:rPr>
          <w:rtl/>
          <w:lang w:bidi="fa-IR"/>
        </w:rPr>
        <w:t>و</w:t>
      </w:r>
      <w:r w:rsidR="00101BC1">
        <w:rPr>
          <w:rtl/>
          <w:lang w:bidi="fa-IR"/>
        </w:rPr>
        <w:t xml:space="preserve"> </w:t>
      </w:r>
      <w:r>
        <w:rPr>
          <w:rtl/>
          <w:lang w:bidi="fa-IR"/>
        </w:rPr>
        <w:t>محرومان</w:t>
      </w:r>
      <w:r w:rsidR="00101BC1">
        <w:rPr>
          <w:rtl/>
          <w:lang w:bidi="fa-IR"/>
        </w:rPr>
        <w:t xml:space="preserve"> </w:t>
      </w:r>
      <w:r>
        <w:rPr>
          <w:rtl/>
          <w:lang w:bidi="fa-IR"/>
        </w:rPr>
        <w:t>را</w:t>
      </w:r>
      <w:r w:rsidR="00101BC1">
        <w:rPr>
          <w:rtl/>
          <w:lang w:bidi="fa-IR"/>
        </w:rPr>
        <w:t xml:space="preserve"> </w:t>
      </w:r>
      <w:r>
        <w:rPr>
          <w:rtl/>
          <w:lang w:bidi="fa-IR"/>
        </w:rPr>
        <w:t>نوازش</w:t>
      </w:r>
      <w:r w:rsidR="00101BC1">
        <w:rPr>
          <w:rtl/>
          <w:lang w:bidi="fa-IR"/>
        </w:rPr>
        <w:t xml:space="preserve"> </w:t>
      </w:r>
      <w:r>
        <w:rPr>
          <w:rtl/>
          <w:lang w:bidi="fa-IR"/>
        </w:rPr>
        <w:t>كنم،</w:t>
      </w:r>
      <w:r w:rsidR="00101BC1">
        <w:rPr>
          <w:rtl/>
          <w:lang w:bidi="fa-IR"/>
        </w:rPr>
        <w:t xml:space="preserve"> </w:t>
      </w:r>
      <w:r>
        <w:rPr>
          <w:rtl/>
          <w:lang w:bidi="fa-IR"/>
        </w:rPr>
        <w:t>و</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افراد</w:t>
      </w:r>
      <w:r w:rsidR="00101BC1">
        <w:rPr>
          <w:rtl/>
          <w:lang w:bidi="fa-IR"/>
        </w:rPr>
        <w:t xml:space="preserve"> </w:t>
      </w:r>
      <w:r>
        <w:rPr>
          <w:rtl/>
          <w:lang w:bidi="fa-IR"/>
        </w:rPr>
        <w:t>مطيع</w:t>
      </w:r>
      <w:r w:rsidR="00101BC1">
        <w:rPr>
          <w:rtl/>
          <w:lang w:bidi="fa-IR"/>
        </w:rPr>
        <w:t xml:space="preserve"> </w:t>
      </w:r>
      <w:r>
        <w:rPr>
          <w:rtl/>
          <w:lang w:bidi="fa-IR"/>
        </w:rPr>
        <w:t>و</w:t>
      </w:r>
      <w:r w:rsidR="00101BC1">
        <w:rPr>
          <w:rtl/>
          <w:lang w:bidi="fa-IR"/>
        </w:rPr>
        <w:t xml:space="preserve"> </w:t>
      </w:r>
      <w:r>
        <w:rPr>
          <w:rtl/>
          <w:lang w:bidi="fa-IR"/>
        </w:rPr>
        <w:t>حرف</w:t>
      </w:r>
      <w:r w:rsidR="00101BC1">
        <w:rPr>
          <w:rtl/>
          <w:lang w:bidi="fa-IR"/>
        </w:rPr>
        <w:t xml:space="preserve"> </w:t>
      </w:r>
      <w:r>
        <w:rPr>
          <w:rtl/>
          <w:lang w:bidi="fa-IR"/>
        </w:rPr>
        <w:t>شنو،</w:t>
      </w:r>
      <w:r w:rsidR="00101BC1">
        <w:rPr>
          <w:rtl/>
          <w:lang w:bidi="fa-IR"/>
        </w:rPr>
        <w:t xml:space="preserve"> </w:t>
      </w:r>
      <w:r>
        <w:rPr>
          <w:rtl/>
          <w:lang w:bidi="fa-IR"/>
        </w:rPr>
        <w:t>احسان</w:t>
      </w:r>
      <w:r w:rsidR="00101BC1">
        <w:rPr>
          <w:rtl/>
          <w:lang w:bidi="fa-IR"/>
        </w:rPr>
        <w:t xml:space="preserve"> </w:t>
      </w:r>
      <w:r>
        <w:rPr>
          <w:rtl/>
          <w:lang w:bidi="fa-IR"/>
        </w:rPr>
        <w:t>و</w:t>
      </w:r>
      <w:r w:rsidR="00101BC1">
        <w:rPr>
          <w:rtl/>
          <w:lang w:bidi="fa-IR"/>
        </w:rPr>
        <w:t xml:space="preserve"> </w:t>
      </w:r>
      <w:r>
        <w:rPr>
          <w:rtl/>
          <w:lang w:bidi="fa-IR"/>
        </w:rPr>
        <w:t>نيكى</w:t>
      </w:r>
      <w:r w:rsidR="00101BC1">
        <w:rPr>
          <w:rtl/>
          <w:lang w:bidi="fa-IR"/>
        </w:rPr>
        <w:t xml:space="preserve"> </w:t>
      </w:r>
      <w:r>
        <w:rPr>
          <w:rtl/>
          <w:lang w:bidi="fa-IR"/>
        </w:rPr>
        <w:t>كنم</w:t>
      </w:r>
      <w:r w:rsidR="00101BC1">
        <w:rPr>
          <w:rtl/>
          <w:lang w:bidi="fa-IR"/>
        </w:rPr>
        <w:t xml:space="preserve">. </w:t>
      </w:r>
      <w:r>
        <w:rPr>
          <w:rtl/>
          <w:lang w:bidi="fa-IR"/>
        </w:rPr>
        <w:t>اما</w:t>
      </w:r>
      <w:r w:rsidR="00101BC1">
        <w:rPr>
          <w:rtl/>
          <w:lang w:bidi="fa-IR"/>
        </w:rPr>
        <w:t xml:space="preserve"> </w:t>
      </w:r>
      <w:r>
        <w:rPr>
          <w:rtl/>
          <w:lang w:bidi="fa-IR"/>
        </w:rPr>
        <w:t>با</w:t>
      </w:r>
      <w:r w:rsidR="00101BC1">
        <w:rPr>
          <w:rtl/>
          <w:lang w:bidi="fa-IR"/>
        </w:rPr>
        <w:t xml:space="preserve"> </w:t>
      </w:r>
      <w:r>
        <w:rPr>
          <w:rtl/>
          <w:lang w:bidi="fa-IR"/>
        </w:rPr>
        <w:t>عصيانگران</w:t>
      </w:r>
      <w:r w:rsidR="00101BC1">
        <w:rPr>
          <w:rtl/>
          <w:lang w:bidi="fa-IR"/>
        </w:rPr>
        <w:t xml:space="preserve"> </w:t>
      </w:r>
      <w:r>
        <w:rPr>
          <w:rtl/>
          <w:lang w:bidi="fa-IR"/>
        </w:rPr>
        <w:t>و</w:t>
      </w:r>
      <w:r w:rsidR="00101BC1">
        <w:rPr>
          <w:rtl/>
          <w:lang w:bidi="fa-IR"/>
        </w:rPr>
        <w:t xml:space="preserve"> </w:t>
      </w:r>
      <w:r>
        <w:rPr>
          <w:rtl/>
          <w:lang w:bidi="fa-IR"/>
        </w:rPr>
        <w:t>مرددان</w:t>
      </w:r>
      <w:r w:rsidR="00101BC1">
        <w:rPr>
          <w:rtl/>
          <w:lang w:bidi="fa-IR"/>
        </w:rPr>
        <w:t xml:space="preserve"> </w:t>
      </w:r>
      <w:r>
        <w:rPr>
          <w:rtl/>
          <w:lang w:bidi="fa-IR"/>
        </w:rPr>
        <w:t>با</w:t>
      </w:r>
      <w:r w:rsidR="00101BC1">
        <w:rPr>
          <w:rtl/>
          <w:lang w:bidi="fa-IR"/>
        </w:rPr>
        <w:t xml:space="preserve"> </w:t>
      </w:r>
      <w:r>
        <w:rPr>
          <w:rtl/>
          <w:lang w:bidi="fa-IR"/>
        </w:rPr>
        <w:t>سختى</w:t>
      </w:r>
      <w:r w:rsidR="00101BC1">
        <w:rPr>
          <w:rtl/>
          <w:lang w:bidi="fa-IR"/>
        </w:rPr>
        <w:t xml:space="preserve"> </w:t>
      </w:r>
      <w:r>
        <w:rPr>
          <w:rtl/>
          <w:lang w:bidi="fa-IR"/>
        </w:rPr>
        <w:t>رفتار</w:t>
      </w:r>
      <w:r w:rsidR="00101BC1">
        <w:rPr>
          <w:rtl/>
          <w:lang w:bidi="fa-IR"/>
        </w:rPr>
        <w:t xml:space="preserve"> </w:t>
      </w:r>
      <w:r>
        <w:rPr>
          <w:rtl/>
          <w:lang w:bidi="fa-IR"/>
        </w:rPr>
        <w:t>نمايم</w:t>
      </w:r>
      <w:r w:rsidR="00101BC1">
        <w:rPr>
          <w:rtl/>
          <w:lang w:bidi="fa-IR"/>
        </w:rPr>
        <w:t xml:space="preserve">... </w:t>
      </w:r>
      <w:r>
        <w:rPr>
          <w:rtl/>
          <w:lang w:bidi="fa-IR"/>
        </w:rPr>
        <w:t>من</w:t>
      </w:r>
      <w:r w:rsidR="00101BC1">
        <w:rPr>
          <w:rtl/>
          <w:lang w:bidi="fa-IR"/>
        </w:rPr>
        <w:t xml:space="preserve"> </w:t>
      </w:r>
      <w:r>
        <w:rPr>
          <w:rtl/>
          <w:lang w:bidi="fa-IR"/>
        </w:rPr>
        <w:t>نيز</w:t>
      </w:r>
      <w:r w:rsidR="00101BC1">
        <w:rPr>
          <w:rtl/>
          <w:lang w:bidi="fa-IR"/>
        </w:rPr>
        <w:t xml:space="preserve"> </w:t>
      </w:r>
      <w:r>
        <w:rPr>
          <w:rtl/>
          <w:lang w:bidi="fa-IR"/>
        </w:rPr>
        <w:t>دستورات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خواهم</w:t>
      </w:r>
      <w:r w:rsidR="00101BC1">
        <w:rPr>
          <w:rtl/>
          <w:lang w:bidi="fa-IR"/>
        </w:rPr>
        <w:t xml:space="preserve"> </w:t>
      </w:r>
      <w:r>
        <w:rPr>
          <w:rtl/>
          <w:lang w:bidi="fa-IR"/>
        </w:rPr>
        <w:t>بست</w:t>
      </w:r>
      <w:r w:rsidR="00101BC1">
        <w:rPr>
          <w:rtl/>
          <w:lang w:bidi="fa-IR"/>
        </w:rPr>
        <w:t xml:space="preserve"> </w:t>
      </w:r>
      <w:r>
        <w:rPr>
          <w:rtl/>
          <w:lang w:bidi="fa-IR"/>
        </w:rPr>
        <w:t>و</w:t>
      </w:r>
      <w:r w:rsidR="00101BC1">
        <w:rPr>
          <w:rtl/>
          <w:lang w:bidi="fa-IR"/>
        </w:rPr>
        <w:t xml:space="preserve"> </w:t>
      </w:r>
      <w:r>
        <w:rPr>
          <w:rtl/>
          <w:lang w:bidi="fa-IR"/>
        </w:rPr>
        <w:t>خواسته</w:t>
      </w:r>
      <w:r w:rsidR="00101BC1">
        <w:rPr>
          <w:rtl/>
          <w:lang w:bidi="fa-IR"/>
        </w:rPr>
        <w:t xml:space="preserve"> </w:t>
      </w:r>
      <w:r>
        <w:rPr>
          <w:rtl/>
          <w:lang w:bidi="fa-IR"/>
        </w:rPr>
        <w:t>هاى</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برآورده</w:t>
      </w:r>
      <w:r w:rsidR="00101BC1">
        <w:rPr>
          <w:rtl/>
          <w:lang w:bidi="fa-IR"/>
        </w:rPr>
        <w:t xml:space="preserve"> </w:t>
      </w:r>
      <w:r>
        <w:rPr>
          <w:rtl/>
          <w:lang w:bidi="fa-IR"/>
        </w:rPr>
        <w:t>خواهم</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نيكان</w:t>
      </w:r>
      <w:r w:rsidR="00101BC1">
        <w:rPr>
          <w:rtl/>
          <w:lang w:bidi="fa-IR"/>
        </w:rPr>
        <w:t xml:space="preserve"> </w:t>
      </w:r>
      <w:r>
        <w:rPr>
          <w:rtl/>
          <w:lang w:bidi="fa-IR"/>
        </w:rPr>
        <w:t>شما</w:t>
      </w:r>
      <w:r w:rsidR="00101BC1">
        <w:rPr>
          <w:rtl/>
          <w:lang w:bidi="fa-IR"/>
        </w:rPr>
        <w:t xml:space="preserve"> </w:t>
      </w:r>
      <w:r>
        <w:rPr>
          <w:rtl/>
          <w:lang w:bidi="fa-IR"/>
        </w:rPr>
        <w:t>چون</w:t>
      </w:r>
      <w:r w:rsidR="00101BC1">
        <w:rPr>
          <w:rtl/>
          <w:lang w:bidi="fa-IR"/>
        </w:rPr>
        <w:t xml:space="preserve"> </w:t>
      </w:r>
      <w:r>
        <w:rPr>
          <w:rtl/>
          <w:lang w:bidi="fa-IR"/>
        </w:rPr>
        <w:t>پدرى</w:t>
      </w:r>
      <w:r w:rsidR="00101BC1">
        <w:rPr>
          <w:rtl/>
          <w:lang w:bidi="fa-IR"/>
        </w:rPr>
        <w:t xml:space="preserve"> </w:t>
      </w:r>
      <w:r>
        <w:rPr>
          <w:rtl/>
          <w:lang w:bidi="fa-IR"/>
        </w:rPr>
        <w:t>نيكوكار،</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مطيعان،</w:t>
      </w:r>
      <w:r w:rsidR="00101BC1">
        <w:rPr>
          <w:rtl/>
          <w:lang w:bidi="fa-IR"/>
        </w:rPr>
        <w:t xml:space="preserve"> </w:t>
      </w:r>
      <w:r>
        <w:rPr>
          <w:rtl/>
          <w:lang w:bidi="fa-IR"/>
        </w:rPr>
        <w:t>همچون</w:t>
      </w:r>
      <w:r w:rsidR="00101BC1">
        <w:rPr>
          <w:rtl/>
          <w:lang w:bidi="fa-IR"/>
        </w:rPr>
        <w:t xml:space="preserve"> </w:t>
      </w:r>
      <w:r>
        <w:rPr>
          <w:rtl/>
          <w:lang w:bidi="fa-IR"/>
        </w:rPr>
        <w:t>برادرى</w:t>
      </w:r>
      <w:r w:rsidR="00101BC1">
        <w:rPr>
          <w:rtl/>
          <w:lang w:bidi="fa-IR"/>
        </w:rPr>
        <w:t xml:space="preserve"> </w:t>
      </w:r>
      <w:r>
        <w:rPr>
          <w:rtl/>
          <w:lang w:bidi="fa-IR"/>
        </w:rPr>
        <w:t>مهربان</w:t>
      </w:r>
      <w:r w:rsidR="00101BC1">
        <w:rPr>
          <w:rtl/>
          <w:lang w:bidi="fa-IR"/>
        </w:rPr>
        <w:t xml:space="preserve"> </w:t>
      </w:r>
      <w:r>
        <w:rPr>
          <w:rtl/>
          <w:lang w:bidi="fa-IR"/>
        </w:rPr>
        <w:t>خواهم</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شمشير</w:t>
      </w:r>
      <w:r w:rsidR="00101BC1">
        <w:rPr>
          <w:rtl/>
          <w:lang w:bidi="fa-IR"/>
        </w:rPr>
        <w:t xml:space="preserve"> </w:t>
      </w:r>
      <w:r>
        <w:rPr>
          <w:rtl/>
          <w:lang w:bidi="fa-IR"/>
        </w:rPr>
        <w:t>و</w:t>
      </w:r>
      <w:r w:rsidR="00101BC1">
        <w:rPr>
          <w:rtl/>
          <w:lang w:bidi="fa-IR"/>
        </w:rPr>
        <w:t xml:space="preserve"> </w:t>
      </w:r>
      <w:r>
        <w:rPr>
          <w:rtl/>
          <w:lang w:bidi="fa-IR"/>
        </w:rPr>
        <w:t>تازيانه</w:t>
      </w:r>
      <w:r w:rsidR="00101BC1">
        <w:rPr>
          <w:rtl/>
          <w:lang w:bidi="fa-IR"/>
        </w:rPr>
        <w:t xml:space="preserve"> </w:t>
      </w:r>
      <w:r>
        <w:rPr>
          <w:rtl/>
          <w:lang w:bidi="fa-IR"/>
        </w:rPr>
        <w:lastRenderedPageBreak/>
        <w:t>ام</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سركوب</w:t>
      </w:r>
      <w:r w:rsidR="00101BC1">
        <w:rPr>
          <w:rtl/>
          <w:lang w:bidi="fa-IR"/>
        </w:rPr>
        <w:t xml:space="preserve"> </w:t>
      </w:r>
      <w:r>
        <w:rPr>
          <w:rtl/>
          <w:lang w:bidi="fa-IR"/>
        </w:rPr>
        <w:t>مخالفان</w:t>
      </w:r>
      <w:r w:rsidR="00101BC1">
        <w:rPr>
          <w:rtl/>
          <w:lang w:bidi="fa-IR"/>
        </w:rPr>
        <w:t xml:space="preserve"> </w:t>
      </w:r>
      <w:r>
        <w:rPr>
          <w:rtl/>
          <w:lang w:bidi="fa-IR"/>
        </w:rPr>
        <w:t>و</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عهد</w:t>
      </w:r>
      <w:r w:rsidR="00101BC1">
        <w:rPr>
          <w:rtl/>
          <w:lang w:bidi="fa-IR"/>
        </w:rPr>
        <w:t xml:space="preserve"> </w:t>
      </w:r>
      <w:r>
        <w:rPr>
          <w:rtl/>
          <w:lang w:bidi="fa-IR"/>
        </w:rPr>
        <w:t>من</w:t>
      </w:r>
      <w:r w:rsidR="00101BC1">
        <w:rPr>
          <w:rtl/>
          <w:lang w:bidi="fa-IR"/>
        </w:rPr>
        <w:t xml:space="preserve"> </w:t>
      </w:r>
      <w:r>
        <w:rPr>
          <w:rtl/>
          <w:lang w:bidi="fa-IR"/>
        </w:rPr>
        <w:t>منازعه</w:t>
      </w:r>
      <w:r w:rsidR="00101BC1">
        <w:rPr>
          <w:rtl/>
          <w:lang w:bidi="fa-IR"/>
        </w:rPr>
        <w:t xml:space="preserve"> </w:t>
      </w:r>
      <w:r>
        <w:rPr>
          <w:rtl/>
          <w:lang w:bidi="fa-IR"/>
        </w:rPr>
        <w:t>كنند،</w:t>
      </w:r>
      <w:r w:rsidR="00101BC1">
        <w:rPr>
          <w:rtl/>
          <w:lang w:bidi="fa-IR"/>
        </w:rPr>
        <w:t xml:space="preserve"> </w:t>
      </w:r>
      <w:r>
        <w:rPr>
          <w:rtl/>
          <w:lang w:bidi="fa-IR"/>
        </w:rPr>
        <w:t>آماده</w:t>
      </w:r>
      <w:r w:rsidR="00101BC1">
        <w:rPr>
          <w:rtl/>
          <w:lang w:bidi="fa-IR"/>
        </w:rPr>
        <w:t xml:space="preserve"> </w:t>
      </w:r>
      <w:r>
        <w:rPr>
          <w:rtl/>
          <w:lang w:bidi="fa-IR"/>
        </w:rPr>
        <w:t>ساخته</w:t>
      </w:r>
      <w:r w:rsidR="00101BC1">
        <w:rPr>
          <w:rtl/>
          <w:lang w:bidi="fa-IR"/>
        </w:rPr>
        <w:t xml:space="preserve"> </w:t>
      </w:r>
      <w:r>
        <w:rPr>
          <w:rtl/>
          <w:lang w:bidi="fa-IR"/>
        </w:rPr>
        <w:t>ام،</w:t>
      </w:r>
      <w:r w:rsidR="00101BC1">
        <w:rPr>
          <w:rtl/>
          <w:lang w:bidi="fa-IR"/>
        </w:rPr>
        <w:t xml:space="preserve"> </w:t>
      </w:r>
      <w:r>
        <w:rPr>
          <w:rtl/>
          <w:lang w:bidi="fa-IR"/>
        </w:rPr>
        <w:t>پس</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حفظ</w:t>
      </w:r>
      <w:r w:rsidR="00101BC1">
        <w:rPr>
          <w:rtl/>
          <w:lang w:bidi="fa-IR"/>
        </w:rPr>
        <w:t xml:space="preserve"> </w:t>
      </w:r>
      <w:r>
        <w:rPr>
          <w:rtl/>
          <w:lang w:bidi="fa-IR"/>
        </w:rPr>
        <w:t>كند</w:t>
      </w:r>
      <w:r w:rsidR="00101BC1">
        <w:rPr>
          <w:rtl/>
          <w:lang w:bidi="fa-IR"/>
        </w:rPr>
        <w:t xml:space="preserve"> </w:t>
      </w:r>
      <w:r w:rsidRPr="00C53597">
        <w:rPr>
          <w:rStyle w:val="libFootnotenumChar"/>
          <w:rtl/>
        </w:rPr>
        <w:t>(194)</w:t>
      </w:r>
      <w:r w:rsidR="00101BC1">
        <w:rPr>
          <w:rtl/>
          <w:lang w:bidi="fa-IR"/>
        </w:rPr>
        <w:t xml:space="preserve">. </w:t>
      </w:r>
    </w:p>
    <w:p w:rsidR="00D34FF8" w:rsidRDefault="00D34FF8" w:rsidP="00D34FF8">
      <w:pPr>
        <w:pStyle w:val="libNormal"/>
        <w:rPr>
          <w:lang w:bidi="fa-IR"/>
        </w:rPr>
      </w:pPr>
      <w:r>
        <w:rPr>
          <w:rtl/>
          <w:lang w:bidi="fa-IR"/>
        </w:rPr>
        <w:t>روشن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براى</w:t>
      </w:r>
      <w:r w:rsidR="00101BC1">
        <w:rPr>
          <w:rtl/>
          <w:lang w:bidi="fa-IR"/>
        </w:rPr>
        <w:t xml:space="preserve"> </w:t>
      </w:r>
      <w:r>
        <w:rPr>
          <w:rtl/>
          <w:lang w:bidi="fa-IR"/>
        </w:rPr>
        <w:t>دادخواهى</w:t>
      </w:r>
      <w:r w:rsidR="00101BC1">
        <w:rPr>
          <w:rtl/>
          <w:lang w:bidi="fa-IR"/>
        </w:rPr>
        <w:t xml:space="preserve"> </w:t>
      </w:r>
      <w:r>
        <w:rPr>
          <w:rtl/>
          <w:lang w:bidi="fa-IR"/>
        </w:rPr>
        <w:t>مظلومين!</w:t>
      </w:r>
      <w:r w:rsidR="00101BC1">
        <w:rPr>
          <w:rtl/>
          <w:lang w:bidi="fa-IR"/>
        </w:rPr>
        <w:t xml:space="preserve"> </w:t>
      </w:r>
      <w:r>
        <w:rPr>
          <w:rtl/>
          <w:lang w:bidi="fa-IR"/>
        </w:rPr>
        <w:t>همچون</w:t>
      </w:r>
      <w:r w:rsidR="00101BC1">
        <w:rPr>
          <w:rtl/>
          <w:lang w:bidi="fa-IR"/>
        </w:rPr>
        <w:t xml:space="preserve"> </w:t>
      </w:r>
      <w:r>
        <w:rPr>
          <w:rtl/>
          <w:lang w:bidi="fa-IR"/>
        </w:rPr>
        <w:t>ديگر</w:t>
      </w:r>
      <w:r w:rsidR="00101BC1">
        <w:rPr>
          <w:rtl/>
          <w:lang w:bidi="fa-IR"/>
        </w:rPr>
        <w:t xml:space="preserve"> </w:t>
      </w:r>
      <w:r>
        <w:rPr>
          <w:rtl/>
          <w:lang w:bidi="fa-IR"/>
        </w:rPr>
        <w:t>حكام</w:t>
      </w:r>
      <w:r w:rsidR="00101BC1">
        <w:rPr>
          <w:rtl/>
          <w:lang w:bidi="fa-IR"/>
        </w:rPr>
        <w:t xml:space="preserve"> </w:t>
      </w:r>
      <w:r>
        <w:rPr>
          <w:rtl/>
          <w:lang w:bidi="fa-IR"/>
        </w:rPr>
        <w:t>جديد</w:t>
      </w:r>
      <w:r w:rsidR="00101BC1">
        <w:rPr>
          <w:rtl/>
          <w:lang w:bidi="fa-IR"/>
        </w:rPr>
        <w:t xml:space="preserve"> </w:t>
      </w:r>
      <w:r>
        <w:rPr>
          <w:rtl/>
          <w:lang w:bidi="fa-IR"/>
        </w:rPr>
        <w:t>و</w:t>
      </w:r>
      <w:r w:rsidR="00101BC1">
        <w:rPr>
          <w:rtl/>
          <w:lang w:bidi="fa-IR"/>
        </w:rPr>
        <w:t xml:space="preserve"> </w:t>
      </w:r>
      <w:r>
        <w:rPr>
          <w:rtl/>
          <w:lang w:bidi="fa-IR"/>
        </w:rPr>
        <w:t>ادعاهايشان</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ليكن</w:t>
      </w:r>
      <w:r w:rsidR="00101BC1">
        <w:rPr>
          <w:rtl/>
          <w:lang w:bidi="fa-IR"/>
        </w:rPr>
        <w:t xml:space="preserve"> </w:t>
      </w:r>
      <w:r>
        <w:rPr>
          <w:rtl/>
          <w:lang w:bidi="fa-IR"/>
        </w:rPr>
        <w:t>آمده</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اوج</w:t>
      </w:r>
      <w:r w:rsidR="00101BC1">
        <w:rPr>
          <w:rtl/>
          <w:lang w:bidi="fa-IR"/>
        </w:rPr>
        <w:t xml:space="preserve"> </w:t>
      </w:r>
      <w:r>
        <w:rPr>
          <w:rtl/>
          <w:lang w:bidi="fa-IR"/>
        </w:rPr>
        <w:t>تحركات</w:t>
      </w:r>
      <w:r w:rsidR="00101BC1">
        <w:rPr>
          <w:rtl/>
          <w:lang w:bidi="fa-IR"/>
        </w:rPr>
        <w:t xml:space="preserve"> </w:t>
      </w:r>
      <w:r>
        <w:rPr>
          <w:rtl/>
          <w:lang w:bidi="fa-IR"/>
        </w:rPr>
        <w:t>مظلومين</w:t>
      </w:r>
      <w:r w:rsidR="00101BC1">
        <w:rPr>
          <w:rtl/>
          <w:lang w:bidi="fa-IR"/>
        </w:rPr>
        <w:t xml:space="preserve"> </w:t>
      </w:r>
      <w:r>
        <w:rPr>
          <w:rtl/>
          <w:lang w:bidi="fa-IR"/>
        </w:rPr>
        <w:t>و</w:t>
      </w:r>
      <w:r w:rsidR="00101BC1">
        <w:rPr>
          <w:rtl/>
          <w:lang w:bidi="fa-IR"/>
        </w:rPr>
        <w:t xml:space="preserve"> </w:t>
      </w:r>
      <w:r>
        <w:rPr>
          <w:rtl/>
          <w:lang w:bidi="fa-IR"/>
        </w:rPr>
        <w:t>اشاره</w:t>
      </w:r>
      <w:r w:rsidR="00101BC1">
        <w:rPr>
          <w:rtl/>
          <w:lang w:bidi="fa-IR"/>
        </w:rPr>
        <w:t xml:space="preserve"> </w:t>
      </w:r>
      <w:r>
        <w:rPr>
          <w:rtl/>
          <w:lang w:bidi="fa-IR"/>
        </w:rPr>
        <w:t>هاى</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شمشير</w:t>
      </w:r>
      <w:r w:rsidR="00101BC1">
        <w:rPr>
          <w:rtl/>
          <w:lang w:bidi="fa-IR"/>
        </w:rPr>
        <w:t xml:space="preserve"> </w:t>
      </w:r>
      <w:r>
        <w:rPr>
          <w:rtl/>
          <w:lang w:bidi="fa-IR"/>
        </w:rPr>
        <w:t>و</w:t>
      </w:r>
      <w:r w:rsidR="00101BC1">
        <w:rPr>
          <w:rtl/>
          <w:lang w:bidi="fa-IR"/>
        </w:rPr>
        <w:t xml:space="preserve"> </w:t>
      </w:r>
      <w:r>
        <w:rPr>
          <w:rtl/>
          <w:lang w:bidi="fa-IR"/>
        </w:rPr>
        <w:t>تازيانه</w:t>
      </w:r>
      <w:r w:rsidR="00101BC1">
        <w:rPr>
          <w:rtl/>
          <w:lang w:bidi="fa-IR"/>
        </w:rPr>
        <w:t xml:space="preserve"> </w:t>
      </w:r>
      <w:r>
        <w:rPr>
          <w:rtl/>
          <w:lang w:bidi="fa-IR"/>
        </w:rPr>
        <w:t>دلايل</w:t>
      </w:r>
      <w:r w:rsidR="00101BC1">
        <w:rPr>
          <w:rtl/>
          <w:lang w:bidi="fa-IR"/>
        </w:rPr>
        <w:t xml:space="preserve"> </w:t>
      </w:r>
      <w:r>
        <w:rPr>
          <w:rtl/>
          <w:lang w:bidi="fa-IR"/>
        </w:rPr>
        <w:t>نيرومندى</w:t>
      </w:r>
      <w:r w:rsidR="00101BC1">
        <w:rPr>
          <w:rtl/>
          <w:lang w:bidi="fa-IR"/>
        </w:rPr>
        <w:t xml:space="preserve"> </w:t>
      </w:r>
      <w:r>
        <w:rPr>
          <w:rtl/>
          <w:lang w:bidi="fa-IR"/>
        </w:rPr>
        <w:t>بودند</w:t>
      </w:r>
      <w:r w:rsidR="00101BC1">
        <w:rPr>
          <w:rtl/>
          <w:lang w:bidi="fa-IR"/>
        </w:rPr>
        <w:t xml:space="preserve"> </w:t>
      </w:r>
      <w:r>
        <w:rPr>
          <w:rtl/>
          <w:lang w:bidi="fa-IR"/>
        </w:rPr>
        <w:t>براى</w:t>
      </w:r>
      <w:r w:rsidR="00101BC1">
        <w:rPr>
          <w:rtl/>
          <w:lang w:bidi="fa-IR"/>
        </w:rPr>
        <w:t xml:space="preserve"> </w:t>
      </w:r>
      <w:r>
        <w:rPr>
          <w:rtl/>
          <w:lang w:bidi="fa-IR"/>
        </w:rPr>
        <w:t>هشدار</w:t>
      </w:r>
      <w:r w:rsidR="00101BC1">
        <w:rPr>
          <w:rtl/>
          <w:lang w:bidi="fa-IR"/>
        </w:rPr>
        <w:t xml:space="preserve"> </w:t>
      </w:r>
      <w:r>
        <w:rPr>
          <w:rtl/>
          <w:lang w:bidi="fa-IR"/>
        </w:rPr>
        <w:t>دادن</w:t>
      </w:r>
      <w:r w:rsidR="00101BC1">
        <w:rPr>
          <w:rtl/>
          <w:lang w:bidi="fa-IR"/>
        </w:rPr>
        <w:t xml:space="preserve"> </w:t>
      </w:r>
      <w:r>
        <w:rPr>
          <w:rtl/>
          <w:lang w:bidi="fa-IR"/>
        </w:rPr>
        <w:t>و</w:t>
      </w:r>
      <w:r w:rsidR="00101BC1">
        <w:rPr>
          <w:rtl/>
          <w:lang w:bidi="fa-IR"/>
        </w:rPr>
        <w:t xml:space="preserve"> </w:t>
      </w:r>
      <w:r>
        <w:rPr>
          <w:rtl/>
          <w:lang w:bidi="fa-IR"/>
        </w:rPr>
        <w:t>ترساندن</w:t>
      </w:r>
      <w:r w:rsidR="00101BC1">
        <w:rPr>
          <w:rtl/>
          <w:lang w:bidi="fa-IR"/>
        </w:rPr>
        <w:t xml:space="preserve"> </w:t>
      </w:r>
      <w:r>
        <w:rPr>
          <w:rtl/>
          <w:lang w:bidi="fa-IR"/>
        </w:rPr>
        <w:t>ضعيفان؛</w:t>
      </w:r>
      <w:r w:rsidR="00101BC1">
        <w:rPr>
          <w:rtl/>
          <w:lang w:bidi="fa-IR"/>
        </w:rPr>
        <w:t xml:space="preserve"> </w:t>
      </w:r>
      <w:r>
        <w:rPr>
          <w:rtl/>
          <w:lang w:bidi="fa-IR"/>
        </w:rPr>
        <w:t>مخصوصا</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بزرگان</w:t>
      </w:r>
      <w:r w:rsidR="00101BC1">
        <w:rPr>
          <w:rtl/>
          <w:lang w:bidi="fa-IR"/>
        </w:rPr>
        <w:t xml:space="preserve"> </w:t>
      </w:r>
      <w:r>
        <w:rPr>
          <w:rtl/>
          <w:lang w:bidi="fa-IR"/>
        </w:rPr>
        <w:t>و</w:t>
      </w:r>
      <w:r w:rsidR="00101BC1">
        <w:rPr>
          <w:rtl/>
          <w:lang w:bidi="fa-IR"/>
        </w:rPr>
        <w:t xml:space="preserve"> </w:t>
      </w:r>
      <w:r>
        <w:rPr>
          <w:rtl/>
          <w:lang w:bidi="fa-IR"/>
        </w:rPr>
        <w:t>صاحب</w:t>
      </w:r>
      <w:r w:rsidR="00101BC1">
        <w:rPr>
          <w:rtl/>
          <w:lang w:bidi="fa-IR"/>
        </w:rPr>
        <w:t xml:space="preserve"> </w:t>
      </w:r>
      <w:r>
        <w:rPr>
          <w:rtl/>
          <w:lang w:bidi="fa-IR"/>
        </w:rPr>
        <w:t>منصبان</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فرا</w:t>
      </w:r>
      <w:r w:rsidR="00101BC1">
        <w:rPr>
          <w:rtl/>
          <w:lang w:bidi="fa-IR"/>
        </w:rPr>
        <w:t xml:space="preserve"> </w:t>
      </w:r>
      <w:r>
        <w:rPr>
          <w:rtl/>
          <w:lang w:bidi="fa-IR"/>
        </w:rPr>
        <w:t>خوانده،</w:t>
      </w:r>
      <w:r w:rsidR="00101BC1">
        <w:rPr>
          <w:rtl/>
          <w:lang w:bidi="fa-IR"/>
        </w:rPr>
        <w:t xml:space="preserve"> </w:t>
      </w:r>
      <w:r>
        <w:rPr>
          <w:rtl/>
          <w:lang w:bidi="fa-IR"/>
        </w:rPr>
        <w:t>با</w:t>
      </w:r>
      <w:r w:rsidR="00101BC1">
        <w:rPr>
          <w:rtl/>
          <w:lang w:bidi="fa-IR"/>
        </w:rPr>
        <w:t xml:space="preserve"> </w:t>
      </w:r>
      <w:r>
        <w:rPr>
          <w:rtl/>
          <w:lang w:bidi="fa-IR"/>
        </w:rPr>
        <w:t>آنان</w:t>
      </w:r>
      <w:r w:rsidR="00101BC1">
        <w:rPr>
          <w:rtl/>
          <w:lang w:bidi="fa-IR"/>
        </w:rPr>
        <w:t xml:space="preserve"> </w:t>
      </w:r>
      <w:r>
        <w:rPr>
          <w:rtl/>
          <w:lang w:bidi="fa-IR"/>
        </w:rPr>
        <w:t>جلساتى</w:t>
      </w:r>
      <w:r w:rsidR="00101BC1">
        <w:rPr>
          <w:rtl/>
          <w:lang w:bidi="fa-IR"/>
        </w:rPr>
        <w:t xml:space="preserve"> </w:t>
      </w:r>
      <w:r>
        <w:rPr>
          <w:rtl/>
          <w:lang w:bidi="fa-IR"/>
        </w:rPr>
        <w:t>تشكيل</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عرفا</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كارگزاران</w:t>
      </w:r>
      <w:r w:rsidR="00101BC1">
        <w:rPr>
          <w:rtl/>
          <w:lang w:bidi="fa-IR"/>
        </w:rPr>
        <w:t xml:space="preserve"> </w:t>
      </w:r>
      <w:r>
        <w:rPr>
          <w:rtl/>
          <w:lang w:bidi="fa-IR"/>
        </w:rPr>
        <w:t>حكومتى</w:t>
      </w:r>
      <w:r w:rsidR="00101BC1">
        <w:rPr>
          <w:rtl/>
          <w:lang w:bidi="fa-IR"/>
        </w:rPr>
        <w:t xml:space="preserve"> </w:t>
      </w:r>
      <w:r>
        <w:rPr>
          <w:rtl/>
          <w:lang w:bidi="fa-IR"/>
        </w:rPr>
        <w:t>كه</w:t>
      </w:r>
      <w:r w:rsidR="00101BC1">
        <w:rPr>
          <w:rtl/>
          <w:lang w:bidi="fa-IR"/>
        </w:rPr>
        <w:t xml:space="preserve"> </w:t>
      </w:r>
      <w:r>
        <w:rPr>
          <w:rtl/>
          <w:lang w:bidi="fa-IR"/>
        </w:rPr>
        <w:t>شبكه</w:t>
      </w:r>
      <w:r w:rsidR="00101BC1">
        <w:rPr>
          <w:rtl/>
          <w:lang w:bidi="fa-IR"/>
        </w:rPr>
        <w:t xml:space="preserve"> </w:t>
      </w:r>
      <w:r>
        <w:rPr>
          <w:rtl/>
          <w:lang w:bidi="fa-IR"/>
        </w:rPr>
        <w:t>وسيعى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شهر</w:t>
      </w:r>
      <w:r w:rsidR="00101BC1">
        <w:rPr>
          <w:rtl/>
          <w:lang w:bidi="fa-IR"/>
        </w:rPr>
        <w:t xml:space="preserve"> </w:t>
      </w:r>
      <w:r>
        <w:rPr>
          <w:rtl/>
          <w:lang w:bidi="fa-IR"/>
        </w:rPr>
        <w:t>براى</w:t>
      </w:r>
      <w:r w:rsidR="00101BC1">
        <w:rPr>
          <w:rtl/>
          <w:lang w:bidi="fa-IR"/>
        </w:rPr>
        <w:t xml:space="preserve"> </w:t>
      </w:r>
      <w:r>
        <w:rPr>
          <w:rtl/>
          <w:lang w:bidi="fa-IR"/>
        </w:rPr>
        <w:t>حفظ</w:t>
      </w:r>
      <w:r w:rsidR="00101BC1">
        <w:rPr>
          <w:rtl/>
          <w:lang w:bidi="fa-IR"/>
        </w:rPr>
        <w:t xml:space="preserve"> </w:t>
      </w:r>
      <w:r>
        <w:rPr>
          <w:rtl/>
          <w:lang w:bidi="fa-IR"/>
        </w:rPr>
        <w:t>مصالح</w:t>
      </w:r>
      <w:r w:rsidR="00101BC1">
        <w:rPr>
          <w:rtl/>
          <w:lang w:bidi="fa-IR"/>
        </w:rPr>
        <w:t xml:space="preserve"> </w:t>
      </w:r>
      <w:r>
        <w:rPr>
          <w:rtl/>
          <w:lang w:bidi="fa-IR"/>
        </w:rPr>
        <w:t>حكومت</w:t>
      </w:r>
      <w:r w:rsidR="00101BC1">
        <w:rPr>
          <w:rtl/>
          <w:lang w:bidi="fa-IR"/>
        </w:rPr>
        <w:t xml:space="preserve"> </w:t>
      </w:r>
      <w:r>
        <w:rPr>
          <w:rtl/>
          <w:lang w:bidi="fa-IR"/>
        </w:rPr>
        <w:t>تشكيل</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نقشى</w:t>
      </w:r>
      <w:r w:rsidR="00101BC1">
        <w:rPr>
          <w:rtl/>
          <w:lang w:bidi="fa-IR"/>
        </w:rPr>
        <w:t xml:space="preserve"> </w:t>
      </w:r>
      <w:r>
        <w:rPr>
          <w:rtl/>
          <w:lang w:bidi="fa-IR"/>
        </w:rPr>
        <w:t>را</w:t>
      </w:r>
      <w:r w:rsidR="00101BC1">
        <w:rPr>
          <w:rtl/>
          <w:lang w:bidi="fa-IR"/>
        </w:rPr>
        <w:t xml:space="preserve"> </w:t>
      </w:r>
      <w:r>
        <w:rPr>
          <w:rtl/>
          <w:lang w:bidi="fa-IR"/>
        </w:rPr>
        <w:t>ايفاء</w:t>
      </w:r>
      <w:r w:rsidR="00101BC1">
        <w:rPr>
          <w:rtl/>
          <w:lang w:bidi="fa-IR"/>
        </w:rPr>
        <w:t xml:space="preserve"> </w:t>
      </w:r>
      <w:r>
        <w:rPr>
          <w:rtl/>
          <w:lang w:bidi="fa-IR"/>
        </w:rPr>
        <w:t>مى</w:t>
      </w:r>
      <w:r w:rsidR="00101BC1">
        <w:rPr>
          <w:rtl/>
          <w:lang w:bidi="fa-IR"/>
        </w:rPr>
        <w:t xml:space="preserve"> </w:t>
      </w:r>
      <w:r>
        <w:rPr>
          <w:rtl/>
          <w:lang w:bidi="fa-IR"/>
        </w:rPr>
        <w:t>نمودند</w:t>
      </w:r>
      <w:r w:rsidR="00101BC1">
        <w:rPr>
          <w:rtl/>
          <w:lang w:bidi="fa-IR"/>
        </w:rPr>
        <w:t xml:space="preserve"> </w:t>
      </w:r>
      <w:r>
        <w:rPr>
          <w:rtl/>
          <w:lang w:bidi="fa-IR"/>
        </w:rPr>
        <w:t>كه</w:t>
      </w:r>
      <w:r w:rsidR="00101BC1">
        <w:rPr>
          <w:rtl/>
          <w:lang w:bidi="fa-IR"/>
        </w:rPr>
        <w:t xml:space="preserve"> </w:t>
      </w:r>
      <w:r>
        <w:rPr>
          <w:rtl/>
          <w:lang w:bidi="fa-IR"/>
        </w:rPr>
        <w:t>امروزه</w:t>
      </w:r>
      <w:r w:rsidR="00101BC1">
        <w:rPr>
          <w:rtl/>
          <w:lang w:bidi="fa-IR"/>
        </w:rPr>
        <w:t xml:space="preserve"> </w:t>
      </w:r>
      <w:r>
        <w:rPr>
          <w:rtl/>
          <w:lang w:bidi="fa-IR"/>
        </w:rPr>
        <w:t>سيستم</w:t>
      </w:r>
      <w:r w:rsidR="00101BC1">
        <w:rPr>
          <w:rtl/>
          <w:lang w:bidi="fa-IR"/>
        </w:rPr>
        <w:t xml:space="preserve"> </w:t>
      </w:r>
      <w:r>
        <w:rPr>
          <w:rtl/>
          <w:lang w:bidi="fa-IR"/>
        </w:rPr>
        <w:t>امنيت</w:t>
      </w:r>
      <w:r w:rsidR="00101BC1">
        <w:rPr>
          <w:rtl/>
          <w:lang w:bidi="fa-IR"/>
        </w:rPr>
        <w:t xml:space="preserve"> </w:t>
      </w:r>
      <w:r>
        <w:rPr>
          <w:rtl/>
          <w:lang w:bidi="fa-IR"/>
        </w:rPr>
        <w:t>و</w:t>
      </w:r>
      <w:r w:rsidR="00101BC1">
        <w:rPr>
          <w:rtl/>
          <w:lang w:bidi="fa-IR"/>
        </w:rPr>
        <w:t xml:space="preserve"> </w:t>
      </w:r>
      <w:r>
        <w:rPr>
          <w:rtl/>
          <w:lang w:bidi="fa-IR"/>
        </w:rPr>
        <w:t>اطلاعات</w:t>
      </w:r>
      <w:r w:rsidR="00101BC1">
        <w:rPr>
          <w:rtl/>
          <w:lang w:bidi="fa-IR"/>
        </w:rPr>
        <w:t xml:space="preserve"> </w:t>
      </w:r>
      <w:r>
        <w:rPr>
          <w:rtl/>
          <w:lang w:bidi="fa-IR"/>
        </w:rPr>
        <w:t>ملى</w:t>
      </w:r>
      <w:r w:rsidR="00101BC1">
        <w:rPr>
          <w:rtl/>
          <w:lang w:bidi="fa-IR"/>
        </w:rPr>
        <w:t xml:space="preserve"> </w:t>
      </w:r>
      <w:r>
        <w:rPr>
          <w:rtl/>
          <w:lang w:bidi="fa-IR"/>
        </w:rPr>
        <w:t>و</w:t>
      </w:r>
      <w:r w:rsidR="00101BC1">
        <w:rPr>
          <w:rtl/>
          <w:lang w:bidi="fa-IR"/>
        </w:rPr>
        <w:t xml:space="preserve"> </w:t>
      </w:r>
      <w:r>
        <w:rPr>
          <w:rtl/>
          <w:lang w:bidi="fa-IR"/>
        </w:rPr>
        <w:t>داخلى</w:t>
      </w:r>
      <w:r w:rsidR="00101BC1">
        <w:rPr>
          <w:rtl/>
          <w:lang w:bidi="fa-IR"/>
        </w:rPr>
        <w:t xml:space="preserve"> </w:t>
      </w:r>
      <w:r>
        <w:rPr>
          <w:rtl/>
          <w:lang w:bidi="fa-IR"/>
        </w:rPr>
        <w:t>ناميده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گرد</w:t>
      </w:r>
      <w:r w:rsidR="00101BC1">
        <w:rPr>
          <w:rtl/>
          <w:lang w:bidi="fa-IR"/>
        </w:rPr>
        <w:t xml:space="preserve"> </w:t>
      </w:r>
      <w:r>
        <w:rPr>
          <w:rtl/>
          <w:lang w:bidi="fa-IR"/>
        </w:rPr>
        <w:t>آورده،</w:t>
      </w:r>
      <w:r w:rsidR="00101BC1">
        <w:rPr>
          <w:rtl/>
          <w:lang w:bidi="fa-IR"/>
        </w:rPr>
        <w:t xml:space="preserve"> </w:t>
      </w:r>
      <w:r>
        <w:rPr>
          <w:rtl/>
          <w:lang w:bidi="fa-IR"/>
        </w:rPr>
        <w:t>سازماندهى</w:t>
      </w:r>
      <w:r w:rsidR="00101BC1">
        <w:rPr>
          <w:rtl/>
          <w:lang w:bidi="fa-IR"/>
        </w:rPr>
        <w:t xml:space="preserve"> </w:t>
      </w:r>
      <w:r>
        <w:rPr>
          <w:rtl/>
          <w:lang w:bidi="fa-IR"/>
        </w:rPr>
        <w:t>جديد</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شبكه</w:t>
      </w:r>
      <w:r w:rsidR="00101BC1">
        <w:rPr>
          <w:rtl/>
          <w:lang w:bidi="fa-IR"/>
        </w:rPr>
        <w:t xml:space="preserve"> </w:t>
      </w:r>
      <w:r>
        <w:rPr>
          <w:rtl/>
          <w:lang w:bidi="fa-IR"/>
        </w:rPr>
        <w:t>در</w:t>
      </w:r>
      <w:r w:rsidR="00101BC1">
        <w:rPr>
          <w:rtl/>
          <w:lang w:bidi="fa-IR"/>
        </w:rPr>
        <w:t xml:space="preserve"> </w:t>
      </w:r>
      <w:r>
        <w:rPr>
          <w:rtl/>
          <w:lang w:bidi="fa-IR"/>
        </w:rPr>
        <w:t>بالاترين</w:t>
      </w:r>
      <w:r w:rsidR="00101BC1">
        <w:rPr>
          <w:rtl/>
          <w:lang w:bidi="fa-IR"/>
        </w:rPr>
        <w:t xml:space="preserve"> </w:t>
      </w:r>
      <w:r>
        <w:rPr>
          <w:rtl/>
          <w:lang w:bidi="fa-IR"/>
        </w:rPr>
        <w:t>مرتبه</w:t>
      </w:r>
      <w:r w:rsidR="00101BC1">
        <w:rPr>
          <w:rtl/>
          <w:lang w:bidi="fa-IR"/>
        </w:rPr>
        <w:t xml:space="preserve"> </w:t>
      </w:r>
      <w:r>
        <w:rPr>
          <w:rtl/>
          <w:lang w:bidi="fa-IR"/>
        </w:rPr>
        <w:t>خود</w:t>
      </w:r>
      <w:r w:rsidR="00101BC1">
        <w:rPr>
          <w:rtl/>
          <w:lang w:bidi="fa-IR"/>
        </w:rPr>
        <w:t xml:space="preserve"> </w:t>
      </w:r>
      <w:r>
        <w:rPr>
          <w:rtl/>
          <w:lang w:bidi="fa-IR"/>
        </w:rPr>
        <w:t>عرفاء</w:t>
      </w:r>
      <w:r w:rsidR="00101BC1">
        <w:rPr>
          <w:rtl/>
          <w:lang w:bidi="fa-IR"/>
        </w:rPr>
        <w:t xml:space="preserve"> </w:t>
      </w:r>
      <w:r>
        <w:rPr>
          <w:rtl/>
          <w:lang w:bidi="fa-IR"/>
        </w:rPr>
        <w:t>(جمع</w:t>
      </w:r>
      <w:r w:rsidR="00101BC1">
        <w:rPr>
          <w:rtl/>
          <w:lang w:bidi="fa-IR"/>
        </w:rPr>
        <w:t xml:space="preserve"> </w:t>
      </w:r>
      <w:r>
        <w:rPr>
          <w:rtl/>
          <w:lang w:bidi="fa-IR"/>
        </w:rPr>
        <w:t>عريف)</w:t>
      </w:r>
      <w:r w:rsidR="00101BC1">
        <w:rPr>
          <w:rtl/>
          <w:lang w:bidi="fa-IR"/>
        </w:rPr>
        <w:t xml:space="preserve"> </w:t>
      </w:r>
      <w:r>
        <w:rPr>
          <w:rtl/>
          <w:lang w:bidi="fa-IR"/>
        </w:rPr>
        <w:t>سپس</w:t>
      </w:r>
      <w:r w:rsidR="00101BC1">
        <w:rPr>
          <w:rtl/>
          <w:lang w:bidi="fa-IR"/>
        </w:rPr>
        <w:t xml:space="preserve"> </w:t>
      </w:r>
      <w:r>
        <w:rPr>
          <w:rtl/>
          <w:lang w:bidi="fa-IR"/>
        </w:rPr>
        <w:t>مناكب</w:t>
      </w:r>
      <w:r w:rsidR="00101BC1">
        <w:rPr>
          <w:rtl/>
          <w:lang w:bidi="fa-IR"/>
        </w:rPr>
        <w:t xml:space="preserve"> </w:t>
      </w:r>
      <w:r>
        <w:rPr>
          <w:rtl/>
          <w:lang w:bidi="fa-IR"/>
        </w:rPr>
        <w:t>(جمع</w:t>
      </w:r>
      <w:r w:rsidR="00101BC1">
        <w:rPr>
          <w:rtl/>
          <w:lang w:bidi="fa-IR"/>
        </w:rPr>
        <w:t xml:space="preserve"> </w:t>
      </w:r>
      <w:r>
        <w:rPr>
          <w:rtl/>
          <w:lang w:bidi="fa-IR"/>
        </w:rPr>
        <w:t>منكب)</w:t>
      </w:r>
      <w:r w:rsidR="00101BC1">
        <w:rPr>
          <w:rtl/>
          <w:lang w:bidi="fa-IR"/>
        </w:rPr>
        <w:t xml:space="preserve"> </w:t>
      </w:r>
      <w:r>
        <w:rPr>
          <w:rtl/>
          <w:lang w:bidi="fa-IR"/>
        </w:rPr>
        <w:t>و</w:t>
      </w:r>
      <w:r w:rsidR="00101BC1">
        <w:rPr>
          <w:rtl/>
          <w:lang w:bidi="fa-IR"/>
        </w:rPr>
        <w:t xml:space="preserve"> </w:t>
      </w:r>
      <w:r>
        <w:rPr>
          <w:rtl/>
          <w:lang w:bidi="fa-IR"/>
        </w:rPr>
        <w:t>بالاخره</w:t>
      </w:r>
      <w:r w:rsidR="00101BC1">
        <w:rPr>
          <w:rtl/>
          <w:lang w:bidi="fa-IR"/>
        </w:rPr>
        <w:t xml:space="preserve"> </w:t>
      </w:r>
      <w:r>
        <w:rPr>
          <w:rtl/>
          <w:lang w:bidi="fa-IR"/>
        </w:rPr>
        <w:t>نقباء</w:t>
      </w:r>
      <w:r w:rsidR="00101BC1">
        <w:rPr>
          <w:rtl/>
          <w:lang w:bidi="fa-IR"/>
        </w:rPr>
        <w:t xml:space="preserve"> </w:t>
      </w:r>
      <w:r>
        <w:rPr>
          <w:rtl/>
          <w:lang w:bidi="fa-IR"/>
        </w:rPr>
        <w:t>(جمع</w:t>
      </w:r>
      <w:r w:rsidR="00101BC1">
        <w:rPr>
          <w:rtl/>
          <w:lang w:bidi="fa-IR"/>
        </w:rPr>
        <w:t xml:space="preserve"> </w:t>
      </w:r>
      <w:r>
        <w:rPr>
          <w:rtl/>
          <w:lang w:bidi="fa-IR"/>
        </w:rPr>
        <w:t>نقيب)</w:t>
      </w:r>
      <w:r w:rsidR="00101BC1">
        <w:rPr>
          <w:rtl/>
          <w:lang w:bidi="fa-IR"/>
        </w:rPr>
        <w:t xml:space="preserve"> </w:t>
      </w:r>
      <w:r>
        <w:rPr>
          <w:rtl/>
          <w:lang w:bidi="fa-IR"/>
        </w:rPr>
        <w:t>را</w:t>
      </w:r>
      <w:r w:rsidR="00101BC1">
        <w:rPr>
          <w:rtl/>
          <w:lang w:bidi="fa-IR"/>
        </w:rPr>
        <w:t xml:space="preserve"> </w:t>
      </w:r>
      <w:r>
        <w:rPr>
          <w:rtl/>
          <w:lang w:bidi="fa-IR"/>
        </w:rPr>
        <w:t>جاى</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اما</w:t>
      </w:r>
      <w:r w:rsidR="00101BC1">
        <w:rPr>
          <w:rtl/>
          <w:lang w:bidi="fa-IR"/>
        </w:rPr>
        <w:t xml:space="preserve"> </w:t>
      </w:r>
      <w:r>
        <w:rPr>
          <w:rtl/>
          <w:lang w:bidi="fa-IR"/>
        </w:rPr>
        <w:t>نقش</w:t>
      </w:r>
      <w:r w:rsidR="00101BC1">
        <w:rPr>
          <w:rtl/>
          <w:lang w:bidi="fa-IR"/>
        </w:rPr>
        <w:t xml:space="preserve"> </w:t>
      </w:r>
      <w:r>
        <w:rPr>
          <w:rtl/>
          <w:lang w:bidi="fa-IR"/>
        </w:rPr>
        <w:t>اين</w:t>
      </w:r>
      <w:r w:rsidR="00101BC1">
        <w:rPr>
          <w:rtl/>
          <w:lang w:bidi="fa-IR"/>
        </w:rPr>
        <w:t xml:space="preserve"> </w:t>
      </w:r>
      <w:r>
        <w:rPr>
          <w:rtl/>
          <w:lang w:bidi="fa-IR"/>
        </w:rPr>
        <w:t>افراد</w:t>
      </w:r>
      <w:r w:rsidR="00101BC1">
        <w:rPr>
          <w:rtl/>
          <w:lang w:bidi="fa-IR"/>
        </w:rPr>
        <w:t xml:space="preserve"> </w:t>
      </w:r>
      <w:r>
        <w:rPr>
          <w:rtl/>
          <w:lang w:bidi="fa-IR"/>
        </w:rPr>
        <w:t>بطور</w:t>
      </w:r>
      <w:r w:rsidR="00101BC1">
        <w:rPr>
          <w:rtl/>
          <w:lang w:bidi="fa-IR"/>
        </w:rPr>
        <w:t xml:space="preserve"> </w:t>
      </w:r>
      <w:r>
        <w:rPr>
          <w:rtl/>
          <w:lang w:bidi="fa-IR"/>
        </w:rPr>
        <w:t>خلاصه</w:t>
      </w:r>
      <w:r w:rsidR="00101BC1">
        <w:rPr>
          <w:rtl/>
          <w:lang w:bidi="fa-IR"/>
        </w:rPr>
        <w:t xml:space="preserve"> </w:t>
      </w:r>
      <w:r>
        <w:rPr>
          <w:rtl/>
          <w:lang w:bidi="fa-IR"/>
        </w:rPr>
        <w:t>عبارت</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هر</w:t>
      </w:r>
      <w:r w:rsidR="00101BC1">
        <w:rPr>
          <w:rtl/>
          <w:lang w:bidi="fa-IR"/>
        </w:rPr>
        <w:t xml:space="preserve"> </w:t>
      </w:r>
      <w:r>
        <w:rPr>
          <w:rtl/>
          <w:lang w:bidi="fa-IR"/>
        </w:rPr>
        <w:t>عريف،</w:t>
      </w:r>
      <w:r w:rsidR="00101BC1">
        <w:rPr>
          <w:rtl/>
          <w:lang w:bidi="fa-IR"/>
        </w:rPr>
        <w:t xml:space="preserve"> </w:t>
      </w:r>
      <w:r>
        <w:rPr>
          <w:rtl/>
          <w:lang w:bidi="fa-IR"/>
        </w:rPr>
        <w:t>نام</w:t>
      </w:r>
      <w:r w:rsidR="00101BC1">
        <w:rPr>
          <w:rtl/>
          <w:lang w:bidi="fa-IR"/>
        </w:rPr>
        <w:t xml:space="preserve"> </w:t>
      </w:r>
      <w:r>
        <w:rPr>
          <w:rtl/>
          <w:lang w:bidi="fa-IR"/>
        </w:rPr>
        <w:t>افراد</w:t>
      </w:r>
      <w:r w:rsidR="00101BC1">
        <w:rPr>
          <w:rtl/>
          <w:lang w:bidi="fa-IR"/>
        </w:rPr>
        <w:t xml:space="preserve"> </w:t>
      </w:r>
      <w:r>
        <w:rPr>
          <w:rtl/>
          <w:lang w:bidi="fa-IR"/>
        </w:rPr>
        <w:t>تحت</w:t>
      </w:r>
      <w:r w:rsidR="00101BC1">
        <w:rPr>
          <w:rtl/>
          <w:lang w:bidi="fa-IR"/>
        </w:rPr>
        <w:t xml:space="preserve"> </w:t>
      </w:r>
      <w:r>
        <w:rPr>
          <w:rtl/>
          <w:lang w:bidi="fa-IR"/>
        </w:rPr>
        <w:t>مسئوليت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ده</w:t>
      </w:r>
      <w:r w:rsidR="00101BC1">
        <w:rPr>
          <w:rtl/>
          <w:lang w:bidi="fa-IR"/>
        </w:rPr>
        <w:t xml:space="preserve"> </w:t>
      </w:r>
      <w:r>
        <w:rPr>
          <w:rtl/>
          <w:lang w:bidi="fa-IR"/>
        </w:rPr>
        <w:t>نفر</w:t>
      </w:r>
      <w:r w:rsidR="00101BC1">
        <w:rPr>
          <w:rtl/>
          <w:lang w:bidi="fa-IR"/>
        </w:rPr>
        <w:t xml:space="preserve"> </w:t>
      </w:r>
      <w:r>
        <w:rPr>
          <w:rtl/>
          <w:lang w:bidi="fa-IR"/>
        </w:rPr>
        <w:t>نا</w:t>
      </w:r>
      <w:r w:rsidR="00101BC1">
        <w:rPr>
          <w:rtl/>
          <w:lang w:bidi="fa-IR"/>
        </w:rPr>
        <w:t xml:space="preserve"> </w:t>
      </w:r>
      <w:r>
        <w:rPr>
          <w:rtl/>
          <w:lang w:bidi="fa-IR"/>
        </w:rPr>
        <w:t>پنجاه</w:t>
      </w:r>
      <w:r w:rsidR="00101BC1">
        <w:rPr>
          <w:rtl/>
          <w:lang w:bidi="fa-IR"/>
        </w:rPr>
        <w:t xml:space="preserve"> </w:t>
      </w:r>
      <w:r>
        <w:rPr>
          <w:rtl/>
          <w:lang w:bidi="fa-IR"/>
        </w:rPr>
        <w:t>تن</w:t>
      </w:r>
      <w:r w:rsidR="00101BC1">
        <w:rPr>
          <w:rtl/>
          <w:lang w:bidi="fa-IR"/>
        </w:rPr>
        <w:t xml:space="preserve"> </w:t>
      </w:r>
      <w:r>
        <w:rPr>
          <w:rtl/>
          <w:lang w:bidi="fa-IR"/>
        </w:rPr>
        <w:t>مى</w:t>
      </w:r>
      <w:r w:rsidR="00101BC1">
        <w:rPr>
          <w:rtl/>
          <w:lang w:bidi="fa-IR"/>
        </w:rPr>
        <w:t xml:space="preserve"> </w:t>
      </w:r>
      <w:r>
        <w:rPr>
          <w:rtl/>
          <w:lang w:bidi="fa-IR"/>
        </w:rPr>
        <w:t>رسيد</w:t>
      </w:r>
      <w:r w:rsidR="00101BC1">
        <w:rPr>
          <w:rtl/>
          <w:lang w:bidi="fa-IR"/>
        </w:rPr>
        <w:t xml:space="preserve"> </w:t>
      </w:r>
      <w:r>
        <w:rPr>
          <w:rtl/>
          <w:lang w:bidi="fa-IR"/>
        </w:rPr>
        <w:t>اعم</w:t>
      </w:r>
      <w:r w:rsidR="00101BC1">
        <w:rPr>
          <w:rtl/>
          <w:lang w:bidi="fa-IR"/>
        </w:rPr>
        <w:t xml:space="preserve"> </w:t>
      </w:r>
      <w:r>
        <w:rPr>
          <w:rtl/>
          <w:lang w:bidi="fa-IR"/>
        </w:rPr>
        <w:t>از</w:t>
      </w:r>
      <w:r w:rsidR="00101BC1">
        <w:rPr>
          <w:rtl/>
          <w:lang w:bidi="fa-IR"/>
        </w:rPr>
        <w:t xml:space="preserve"> </w:t>
      </w:r>
      <w:r>
        <w:rPr>
          <w:rtl/>
          <w:lang w:bidi="fa-IR"/>
        </w:rPr>
        <w:t>مزد،</w:t>
      </w:r>
      <w:r w:rsidR="00101BC1">
        <w:rPr>
          <w:rtl/>
          <w:lang w:bidi="fa-IR"/>
        </w:rPr>
        <w:t xml:space="preserve"> </w:t>
      </w:r>
      <w:r>
        <w:rPr>
          <w:rtl/>
          <w:lang w:bidi="fa-IR"/>
        </w:rPr>
        <w:t>زن</w:t>
      </w:r>
      <w:r w:rsidR="00101BC1">
        <w:rPr>
          <w:rtl/>
          <w:lang w:bidi="fa-IR"/>
        </w:rPr>
        <w:t xml:space="preserve"> </w:t>
      </w:r>
      <w:r>
        <w:rPr>
          <w:rtl/>
          <w:lang w:bidi="fa-IR"/>
        </w:rPr>
        <w:t>و</w:t>
      </w:r>
      <w:r w:rsidR="00101BC1">
        <w:rPr>
          <w:rtl/>
          <w:lang w:bidi="fa-IR"/>
        </w:rPr>
        <w:t xml:space="preserve"> </w:t>
      </w:r>
      <w:r>
        <w:rPr>
          <w:rtl/>
          <w:lang w:bidi="fa-IR"/>
        </w:rPr>
        <w:t>كودك</w:t>
      </w:r>
      <w:r w:rsidR="00101BC1">
        <w:rPr>
          <w:rtl/>
          <w:lang w:bidi="fa-IR"/>
        </w:rPr>
        <w:t xml:space="preserve"> </w:t>
      </w:r>
      <w:r>
        <w:rPr>
          <w:rtl/>
          <w:lang w:bidi="fa-IR"/>
        </w:rPr>
        <w:t>در</w:t>
      </w:r>
      <w:r w:rsidR="00101BC1">
        <w:rPr>
          <w:rtl/>
          <w:lang w:bidi="fa-IR"/>
        </w:rPr>
        <w:t xml:space="preserve"> </w:t>
      </w:r>
      <w:r>
        <w:rPr>
          <w:rtl/>
          <w:lang w:bidi="fa-IR"/>
        </w:rPr>
        <w:t>ليستى</w:t>
      </w:r>
      <w:r w:rsidR="00101BC1">
        <w:rPr>
          <w:rtl/>
          <w:lang w:bidi="fa-IR"/>
        </w:rPr>
        <w:t xml:space="preserve"> </w:t>
      </w:r>
      <w:r>
        <w:rPr>
          <w:rtl/>
          <w:lang w:bidi="fa-IR"/>
        </w:rPr>
        <w:t>خاص</w:t>
      </w:r>
      <w:r w:rsidR="00101BC1">
        <w:rPr>
          <w:rtl/>
          <w:lang w:bidi="fa-IR"/>
        </w:rPr>
        <w:t xml:space="preserve"> </w:t>
      </w:r>
      <w:r>
        <w:rPr>
          <w:rtl/>
          <w:lang w:bidi="fa-IR"/>
        </w:rPr>
        <w:t>تنطيم</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آمار</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هميشه</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عريف،</w:t>
      </w:r>
      <w:r w:rsidR="00101BC1">
        <w:rPr>
          <w:rtl/>
          <w:lang w:bidi="fa-IR"/>
        </w:rPr>
        <w:t xml:space="preserve"> </w:t>
      </w:r>
      <w:r>
        <w:rPr>
          <w:rtl/>
          <w:lang w:bidi="fa-IR"/>
        </w:rPr>
        <w:t>مسئول</w:t>
      </w:r>
      <w:r w:rsidR="00101BC1">
        <w:rPr>
          <w:rtl/>
          <w:lang w:bidi="fa-IR"/>
        </w:rPr>
        <w:t xml:space="preserve"> </w:t>
      </w:r>
      <w:r>
        <w:rPr>
          <w:rtl/>
          <w:lang w:bidi="fa-IR"/>
        </w:rPr>
        <w:t>پرداخت</w:t>
      </w:r>
      <w:r w:rsidR="00101BC1">
        <w:rPr>
          <w:rtl/>
          <w:lang w:bidi="fa-IR"/>
        </w:rPr>
        <w:t xml:space="preserve"> </w:t>
      </w:r>
      <w:r>
        <w:rPr>
          <w:rtl/>
          <w:lang w:bidi="fa-IR"/>
        </w:rPr>
        <w:t>عطايا</w:t>
      </w:r>
      <w:r w:rsidR="00101BC1">
        <w:rPr>
          <w:rtl/>
          <w:lang w:bidi="fa-IR"/>
        </w:rPr>
        <w:t xml:space="preserve"> </w:t>
      </w:r>
      <w:r>
        <w:rPr>
          <w:rtl/>
          <w:lang w:bidi="fa-IR"/>
        </w:rPr>
        <w:t>و</w:t>
      </w:r>
      <w:r w:rsidR="00101BC1">
        <w:rPr>
          <w:rtl/>
          <w:lang w:bidi="fa-IR"/>
        </w:rPr>
        <w:t xml:space="preserve"> </w:t>
      </w:r>
      <w:r>
        <w:rPr>
          <w:rtl/>
          <w:lang w:bidi="fa-IR"/>
        </w:rPr>
        <w:t>حقوق</w:t>
      </w:r>
      <w:r w:rsidR="00101BC1">
        <w:rPr>
          <w:rtl/>
          <w:lang w:bidi="fa-IR"/>
        </w:rPr>
        <w:t xml:space="preserve"> </w:t>
      </w:r>
      <w:r>
        <w:rPr>
          <w:rtl/>
          <w:lang w:bidi="fa-IR"/>
        </w:rPr>
        <w:t>به</w:t>
      </w:r>
      <w:r w:rsidR="00101BC1">
        <w:rPr>
          <w:rtl/>
          <w:lang w:bidi="fa-IR"/>
        </w:rPr>
        <w:t xml:space="preserve"> </w:t>
      </w:r>
      <w:r>
        <w:rPr>
          <w:rtl/>
          <w:lang w:bidi="fa-IR"/>
        </w:rPr>
        <w:t>افراد</w:t>
      </w:r>
      <w:r w:rsidR="00101BC1">
        <w:rPr>
          <w:rtl/>
          <w:lang w:bidi="fa-IR"/>
        </w:rPr>
        <w:t xml:space="preserve"> </w:t>
      </w:r>
      <w:r>
        <w:rPr>
          <w:rtl/>
          <w:lang w:bidi="fa-IR"/>
        </w:rPr>
        <w:t>تخت</w:t>
      </w:r>
      <w:r w:rsidR="00101BC1">
        <w:rPr>
          <w:rtl/>
          <w:lang w:bidi="fa-IR"/>
        </w:rPr>
        <w:t xml:space="preserve"> </w:t>
      </w:r>
      <w:r>
        <w:rPr>
          <w:rtl/>
          <w:lang w:bidi="fa-IR"/>
        </w:rPr>
        <w:t>منطقه</w:t>
      </w:r>
      <w:r w:rsidR="00101BC1">
        <w:rPr>
          <w:rtl/>
          <w:lang w:bidi="fa-IR"/>
        </w:rPr>
        <w:t xml:space="preserve"> </w:t>
      </w:r>
      <w:r>
        <w:rPr>
          <w:rtl/>
          <w:lang w:bidi="fa-IR"/>
        </w:rPr>
        <w:t>مسئوليت</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اخذ</w:t>
      </w:r>
      <w:r w:rsidR="00101BC1">
        <w:rPr>
          <w:rtl/>
          <w:lang w:bidi="fa-IR"/>
        </w:rPr>
        <w:t xml:space="preserve"> </w:t>
      </w:r>
      <w:r>
        <w:rPr>
          <w:rtl/>
          <w:lang w:bidi="fa-IR"/>
        </w:rPr>
        <w:t>ماليات</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ثبت</w:t>
      </w:r>
      <w:r w:rsidR="00101BC1">
        <w:rPr>
          <w:rtl/>
          <w:lang w:bidi="fa-IR"/>
        </w:rPr>
        <w:t xml:space="preserve"> </w:t>
      </w:r>
      <w:r>
        <w:rPr>
          <w:rtl/>
          <w:lang w:bidi="fa-IR"/>
        </w:rPr>
        <w:t>نام</w:t>
      </w:r>
      <w:r w:rsidR="00101BC1">
        <w:rPr>
          <w:rtl/>
          <w:lang w:bidi="fa-IR"/>
        </w:rPr>
        <w:t xml:space="preserve"> </w:t>
      </w:r>
      <w:r>
        <w:rPr>
          <w:rtl/>
          <w:lang w:bidi="fa-IR"/>
        </w:rPr>
        <w:t>مردگان</w:t>
      </w:r>
      <w:r w:rsidR="00101BC1">
        <w:rPr>
          <w:rtl/>
          <w:lang w:bidi="fa-IR"/>
        </w:rPr>
        <w:t xml:space="preserve"> </w:t>
      </w:r>
      <w:r>
        <w:rPr>
          <w:rtl/>
          <w:lang w:bidi="fa-IR"/>
        </w:rPr>
        <w:t>و</w:t>
      </w:r>
      <w:r w:rsidR="00101BC1">
        <w:rPr>
          <w:rtl/>
          <w:lang w:bidi="fa-IR"/>
        </w:rPr>
        <w:t xml:space="preserve"> </w:t>
      </w:r>
      <w:r>
        <w:rPr>
          <w:rtl/>
          <w:lang w:bidi="fa-IR"/>
        </w:rPr>
        <w:t>حذف</w:t>
      </w:r>
      <w:r w:rsidR="00101BC1">
        <w:rPr>
          <w:rtl/>
          <w:lang w:bidi="fa-IR"/>
        </w:rPr>
        <w:t xml:space="preserve"> </w:t>
      </w:r>
      <w:r>
        <w:rPr>
          <w:rtl/>
          <w:lang w:bidi="fa-IR"/>
        </w:rPr>
        <w:t>عطاياى</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درج</w:t>
      </w:r>
      <w:r w:rsidR="00101BC1">
        <w:rPr>
          <w:rtl/>
          <w:lang w:bidi="fa-IR"/>
        </w:rPr>
        <w:t xml:space="preserve"> </w:t>
      </w:r>
      <w:r>
        <w:rPr>
          <w:rtl/>
          <w:lang w:bidi="fa-IR"/>
        </w:rPr>
        <w:t>نام</w:t>
      </w:r>
      <w:r w:rsidR="00101BC1">
        <w:rPr>
          <w:rtl/>
          <w:lang w:bidi="fa-IR"/>
        </w:rPr>
        <w:t xml:space="preserve"> </w:t>
      </w:r>
      <w:r>
        <w:rPr>
          <w:rtl/>
          <w:lang w:bidi="fa-IR"/>
        </w:rPr>
        <w:t>نوزادان</w:t>
      </w:r>
      <w:r w:rsidR="00101BC1">
        <w:rPr>
          <w:rtl/>
          <w:lang w:bidi="fa-IR"/>
        </w:rPr>
        <w:t xml:space="preserve"> </w:t>
      </w:r>
      <w:r>
        <w:rPr>
          <w:rtl/>
          <w:lang w:bidi="fa-IR"/>
        </w:rPr>
        <w:t>و</w:t>
      </w:r>
      <w:r w:rsidR="00101BC1">
        <w:rPr>
          <w:rtl/>
          <w:lang w:bidi="fa-IR"/>
        </w:rPr>
        <w:t xml:space="preserve"> </w:t>
      </w:r>
      <w:r>
        <w:rPr>
          <w:rtl/>
          <w:lang w:bidi="fa-IR"/>
        </w:rPr>
        <w:t>حقوق</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وظايف</w:t>
      </w:r>
      <w:r w:rsidR="00101BC1">
        <w:rPr>
          <w:rtl/>
          <w:lang w:bidi="fa-IR"/>
        </w:rPr>
        <w:t xml:space="preserve"> </w:t>
      </w:r>
      <w:r>
        <w:rPr>
          <w:rtl/>
          <w:lang w:bidi="fa-IR"/>
        </w:rPr>
        <w:t>عريف</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تشويق</w:t>
      </w:r>
      <w:r w:rsidR="00101BC1">
        <w:rPr>
          <w:rtl/>
          <w:lang w:bidi="fa-IR"/>
        </w:rPr>
        <w:t xml:space="preserve"> </w:t>
      </w:r>
      <w:r>
        <w:rPr>
          <w:rtl/>
          <w:lang w:bidi="fa-IR"/>
        </w:rPr>
        <w:t>و</w:t>
      </w:r>
      <w:r w:rsidR="00101BC1">
        <w:rPr>
          <w:rtl/>
          <w:lang w:bidi="fa-IR"/>
        </w:rPr>
        <w:t xml:space="preserve"> </w:t>
      </w:r>
      <w:r>
        <w:rPr>
          <w:rtl/>
          <w:lang w:bidi="fa-IR"/>
        </w:rPr>
        <w:t>برانگيختن</w:t>
      </w:r>
      <w:r w:rsidR="00101BC1">
        <w:rPr>
          <w:rtl/>
          <w:lang w:bidi="fa-IR"/>
        </w:rPr>
        <w:t xml:space="preserve"> </w:t>
      </w:r>
      <w:r>
        <w:rPr>
          <w:rtl/>
          <w:lang w:bidi="fa-IR"/>
        </w:rPr>
        <w:t>مردم</w:t>
      </w:r>
      <w:r w:rsidR="00101BC1">
        <w:rPr>
          <w:rtl/>
          <w:lang w:bidi="fa-IR"/>
        </w:rPr>
        <w:t xml:space="preserve"> </w:t>
      </w:r>
      <w:r>
        <w:rPr>
          <w:rtl/>
          <w:lang w:bidi="fa-IR"/>
        </w:rPr>
        <w:t>براى</w:t>
      </w:r>
      <w:r w:rsidR="00101BC1">
        <w:rPr>
          <w:rtl/>
          <w:lang w:bidi="fa-IR"/>
        </w:rPr>
        <w:t xml:space="preserve"> </w:t>
      </w:r>
      <w:r>
        <w:rPr>
          <w:rtl/>
          <w:lang w:bidi="fa-IR"/>
        </w:rPr>
        <w:t>جهاد</w:t>
      </w:r>
      <w:r w:rsidR="00101BC1">
        <w:rPr>
          <w:rtl/>
          <w:lang w:bidi="fa-IR"/>
        </w:rPr>
        <w:t xml:space="preserve"> </w:t>
      </w:r>
      <w:r>
        <w:rPr>
          <w:rtl/>
          <w:lang w:bidi="fa-IR"/>
        </w:rPr>
        <w:t>و</w:t>
      </w:r>
      <w:r w:rsidR="00101BC1">
        <w:rPr>
          <w:rtl/>
          <w:lang w:bidi="fa-IR"/>
        </w:rPr>
        <w:t xml:space="preserve"> </w:t>
      </w:r>
      <w:r>
        <w:rPr>
          <w:rtl/>
          <w:lang w:bidi="fa-IR"/>
        </w:rPr>
        <w:t>بسيج</w:t>
      </w:r>
      <w:r w:rsidR="00101BC1">
        <w:rPr>
          <w:rtl/>
          <w:lang w:bidi="fa-IR"/>
        </w:rPr>
        <w:t xml:space="preserve"> </w:t>
      </w:r>
      <w:r>
        <w:rPr>
          <w:rtl/>
          <w:lang w:bidi="fa-IR"/>
        </w:rPr>
        <w:t>افراد</w:t>
      </w:r>
      <w:r w:rsidR="00101BC1">
        <w:rPr>
          <w:rtl/>
          <w:lang w:bidi="fa-IR"/>
        </w:rPr>
        <w:t xml:space="preserve"> </w:t>
      </w:r>
      <w:r>
        <w:rPr>
          <w:rtl/>
          <w:lang w:bidi="fa-IR"/>
        </w:rPr>
        <w:t>منطقه،</w:t>
      </w:r>
      <w:r w:rsidR="00101BC1">
        <w:rPr>
          <w:rtl/>
          <w:lang w:bidi="fa-IR"/>
        </w:rPr>
        <w:t xml:space="preserve"> </w:t>
      </w:r>
      <w:r>
        <w:rPr>
          <w:rtl/>
          <w:lang w:bidi="fa-IR"/>
        </w:rPr>
        <w:t>توسط</w:t>
      </w:r>
      <w:r w:rsidR="00101BC1">
        <w:rPr>
          <w:rtl/>
          <w:lang w:bidi="fa-IR"/>
        </w:rPr>
        <w:t xml:space="preserve"> </w:t>
      </w:r>
      <w:r>
        <w:rPr>
          <w:rtl/>
          <w:lang w:bidi="fa-IR"/>
        </w:rPr>
        <w:t>عريف</w:t>
      </w:r>
      <w:r w:rsidR="00101BC1">
        <w:rPr>
          <w:rtl/>
          <w:lang w:bidi="fa-IR"/>
        </w:rPr>
        <w:t xml:space="preserve"> </w:t>
      </w:r>
      <w:r>
        <w:rPr>
          <w:rtl/>
          <w:lang w:bidi="fa-IR"/>
        </w:rPr>
        <w:t>همان</w:t>
      </w:r>
      <w:r w:rsidR="00101BC1">
        <w:rPr>
          <w:rtl/>
          <w:lang w:bidi="fa-IR"/>
        </w:rPr>
        <w:t xml:space="preserve"> </w:t>
      </w:r>
      <w:r>
        <w:rPr>
          <w:rtl/>
          <w:lang w:bidi="fa-IR"/>
        </w:rPr>
        <w:t>حوزه</w:t>
      </w:r>
      <w:r w:rsidR="00101BC1">
        <w:rPr>
          <w:rtl/>
          <w:lang w:bidi="fa-IR"/>
        </w:rPr>
        <w:t xml:space="preserve"> </w:t>
      </w:r>
      <w:r>
        <w:rPr>
          <w:rtl/>
          <w:lang w:bidi="fa-IR"/>
        </w:rPr>
        <w:t>و</w:t>
      </w:r>
      <w:r w:rsidR="00101BC1">
        <w:rPr>
          <w:rtl/>
          <w:lang w:bidi="fa-IR"/>
        </w:rPr>
        <w:t xml:space="preserve"> </w:t>
      </w:r>
      <w:r>
        <w:rPr>
          <w:rtl/>
          <w:lang w:bidi="fa-IR"/>
        </w:rPr>
        <w:t>منطقه</w:t>
      </w:r>
      <w:r w:rsidR="00101BC1">
        <w:rPr>
          <w:rtl/>
          <w:lang w:bidi="fa-IR"/>
        </w:rPr>
        <w:t xml:space="preserve"> </w:t>
      </w:r>
      <w:r>
        <w:rPr>
          <w:rtl/>
          <w:lang w:bidi="fa-IR"/>
        </w:rPr>
        <w:t>صورت</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t>5-</w:t>
      </w:r>
      <w:r w:rsidR="00101BC1">
        <w:rPr>
          <w:rtl/>
          <w:lang w:bidi="fa-IR"/>
        </w:rPr>
        <w:t xml:space="preserve"> </w:t>
      </w:r>
      <w:r>
        <w:rPr>
          <w:rtl/>
          <w:lang w:bidi="fa-IR"/>
        </w:rPr>
        <w:t>عريف،</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رفتن</w:t>
      </w:r>
      <w:r w:rsidR="00101BC1">
        <w:rPr>
          <w:rtl/>
          <w:lang w:bidi="fa-IR"/>
        </w:rPr>
        <w:t xml:space="preserve"> </w:t>
      </w:r>
      <w:r>
        <w:rPr>
          <w:rtl/>
          <w:lang w:bidi="fa-IR"/>
        </w:rPr>
        <w:t>به</w:t>
      </w:r>
      <w:r w:rsidR="00101BC1">
        <w:rPr>
          <w:rtl/>
          <w:lang w:bidi="fa-IR"/>
        </w:rPr>
        <w:t xml:space="preserve"> </w:t>
      </w:r>
      <w:r>
        <w:rPr>
          <w:rtl/>
          <w:lang w:bidi="fa-IR"/>
        </w:rPr>
        <w:t>جنگ</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يا</w:t>
      </w:r>
      <w:r w:rsidR="00101BC1">
        <w:rPr>
          <w:rtl/>
          <w:lang w:bidi="fa-IR"/>
        </w:rPr>
        <w:t xml:space="preserve"> </w:t>
      </w:r>
      <w:r>
        <w:rPr>
          <w:rtl/>
          <w:lang w:bidi="fa-IR"/>
        </w:rPr>
        <w:t>مخالفت</w:t>
      </w:r>
      <w:r w:rsidR="00101BC1">
        <w:rPr>
          <w:rtl/>
          <w:lang w:bidi="fa-IR"/>
        </w:rPr>
        <w:t xml:space="preserve"> </w:t>
      </w:r>
      <w:r>
        <w:rPr>
          <w:rtl/>
          <w:lang w:bidi="fa-IR"/>
        </w:rPr>
        <w:t>مى</w:t>
      </w:r>
      <w:r w:rsidR="00101BC1">
        <w:rPr>
          <w:rtl/>
          <w:lang w:bidi="fa-IR"/>
        </w:rPr>
        <w:t xml:space="preserve"> </w:t>
      </w:r>
      <w:r>
        <w:rPr>
          <w:rtl/>
          <w:lang w:bidi="fa-IR"/>
        </w:rPr>
        <w:t>نمود</w:t>
      </w:r>
      <w:r w:rsidR="00101BC1">
        <w:rPr>
          <w:rtl/>
          <w:lang w:bidi="fa-IR"/>
        </w:rPr>
        <w:t xml:space="preserve"> </w:t>
      </w:r>
      <w:r>
        <w:rPr>
          <w:rtl/>
          <w:lang w:bidi="fa-IR"/>
        </w:rPr>
        <w:t>به</w:t>
      </w:r>
      <w:r w:rsidR="00101BC1">
        <w:rPr>
          <w:rtl/>
          <w:lang w:bidi="fa-IR"/>
        </w:rPr>
        <w:t xml:space="preserve"> </w:t>
      </w:r>
      <w:r>
        <w:rPr>
          <w:rtl/>
          <w:lang w:bidi="fa-IR"/>
        </w:rPr>
        <w:t>حاكم</w:t>
      </w:r>
      <w:r w:rsidR="00101BC1">
        <w:rPr>
          <w:rtl/>
          <w:lang w:bidi="fa-IR"/>
        </w:rPr>
        <w:t xml:space="preserve"> </w:t>
      </w:r>
      <w:r>
        <w:rPr>
          <w:rtl/>
          <w:lang w:bidi="fa-IR"/>
        </w:rPr>
        <w:t>معرفى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حقوق</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خانواده</w:t>
      </w:r>
      <w:r w:rsidR="00101BC1">
        <w:rPr>
          <w:rtl/>
          <w:lang w:bidi="fa-IR"/>
        </w:rPr>
        <w:t xml:space="preserve"> </w:t>
      </w:r>
      <w:r>
        <w:rPr>
          <w:rtl/>
          <w:lang w:bidi="fa-IR"/>
        </w:rPr>
        <w:t>اش</w:t>
      </w:r>
      <w:r w:rsidR="00101BC1">
        <w:rPr>
          <w:rtl/>
          <w:lang w:bidi="fa-IR"/>
        </w:rPr>
        <w:t xml:space="preserve"> </w:t>
      </w:r>
      <w:r>
        <w:rPr>
          <w:rtl/>
          <w:lang w:bidi="fa-IR"/>
        </w:rPr>
        <w:t>از</w:t>
      </w:r>
      <w:r w:rsidR="00101BC1">
        <w:rPr>
          <w:rtl/>
          <w:lang w:bidi="fa-IR"/>
        </w:rPr>
        <w:t xml:space="preserve"> </w:t>
      </w:r>
      <w:r>
        <w:rPr>
          <w:rtl/>
          <w:lang w:bidi="fa-IR"/>
        </w:rPr>
        <w:t>بيت</w:t>
      </w:r>
      <w:r w:rsidR="00101BC1">
        <w:rPr>
          <w:rtl/>
          <w:lang w:bidi="fa-IR"/>
        </w:rPr>
        <w:t xml:space="preserve"> </w:t>
      </w:r>
      <w:r>
        <w:rPr>
          <w:rtl/>
          <w:lang w:bidi="fa-IR"/>
        </w:rPr>
        <w:t>المال</w:t>
      </w:r>
      <w:r w:rsidR="00101BC1">
        <w:rPr>
          <w:rtl/>
          <w:lang w:bidi="fa-IR"/>
        </w:rPr>
        <w:t xml:space="preserve"> </w:t>
      </w:r>
      <w:r>
        <w:rPr>
          <w:rtl/>
          <w:lang w:bidi="fa-IR"/>
        </w:rPr>
        <w:t>و</w:t>
      </w:r>
      <w:r w:rsidR="00101BC1">
        <w:rPr>
          <w:rtl/>
          <w:lang w:bidi="fa-IR"/>
        </w:rPr>
        <w:t xml:space="preserve"> </w:t>
      </w:r>
      <w:r>
        <w:rPr>
          <w:rtl/>
          <w:lang w:bidi="fa-IR"/>
        </w:rPr>
        <w:t>عطاياى</w:t>
      </w:r>
      <w:r w:rsidR="00101BC1">
        <w:rPr>
          <w:rtl/>
          <w:lang w:bidi="fa-IR"/>
        </w:rPr>
        <w:t xml:space="preserve"> </w:t>
      </w:r>
      <w:r>
        <w:rPr>
          <w:rtl/>
          <w:lang w:bidi="fa-IR"/>
        </w:rPr>
        <w:t>آنان</w:t>
      </w:r>
      <w:r w:rsidR="00101BC1">
        <w:rPr>
          <w:rtl/>
          <w:lang w:bidi="fa-IR"/>
        </w:rPr>
        <w:t xml:space="preserve"> </w:t>
      </w:r>
      <w:r>
        <w:rPr>
          <w:rtl/>
          <w:lang w:bidi="fa-IR"/>
        </w:rPr>
        <w:t>قطع</w:t>
      </w:r>
      <w:r w:rsidR="00101BC1">
        <w:rPr>
          <w:rtl/>
          <w:lang w:bidi="fa-IR"/>
        </w:rPr>
        <w:t xml:space="preserve"> </w:t>
      </w:r>
      <w:r>
        <w:rPr>
          <w:rtl/>
          <w:lang w:bidi="fa-IR"/>
        </w:rPr>
        <w:t>شود</w:t>
      </w:r>
      <w:r w:rsidR="00101BC1">
        <w:rPr>
          <w:rtl/>
          <w:lang w:bidi="fa-IR"/>
        </w:rPr>
        <w:t xml:space="preserve">. </w:t>
      </w:r>
    </w:p>
    <w:p w:rsidR="00D34FF8" w:rsidRDefault="00D34FF8" w:rsidP="00D34FF8">
      <w:pPr>
        <w:pStyle w:val="libNormal"/>
        <w:rPr>
          <w:rtl/>
          <w:lang w:bidi="fa-IR"/>
        </w:rPr>
      </w:pPr>
      <w:r>
        <w:rPr>
          <w:rtl/>
          <w:lang w:bidi="fa-IR"/>
        </w:rPr>
        <w:lastRenderedPageBreak/>
        <w:t>6-</w:t>
      </w:r>
      <w:r w:rsidR="00101BC1">
        <w:rPr>
          <w:rtl/>
          <w:lang w:bidi="fa-IR"/>
        </w:rPr>
        <w:t xml:space="preserve"> </w:t>
      </w:r>
      <w:r>
        <w:rPr>
          <w:rtl/>
          <w:lang w:bidi="fa-IR"/>
        </w:rPr>
        <w:t>آنان</w:t>
      </w:r>
      <w:r w:rsidR="00101BC1">
        <w:rPr>
          <w:rtl/>
          <w:lang w:bidi="fa-IR"/>
        </w:rPr>
        <w:t xml:space="preserve"> </w:t>
      </w:r>
      <w:r>
        <w:rPr>
          <w:rtl/>
          <w:lang w:bidi="fa-IR"/>
        </w:rPr>
        <w:t>نقش</w:t>
      </w:r>
      <w:r w:rsidR="00101BC1">
        <w:rPr>
          <w:rtl/>
          <w:lang w:bidi="fa-IR"/>
        </w:rPr>
        <w:t xml:space="preserve"> </w:t>
      </w:r>
      <w:r>
        <w:rPr>
          <w:rtl/>
          <w:lang w:bidi="fa-IR"/>
        </w:rPr>
        <w:t>رابط</w:t>
      </w:r>
      <w:r w:rsidR="00101BC1">
        <w:rPr>
          <w:rtl/>
          <w:lang w:bidi="fa-IR"/>
        </w:rPr>
        <w:t xml:space="preserve"> </w:t>
      </w:r>
      <w:r>
        <w:rPr>
          <w:rtl/>
          <w:lang w:bidi="fa-IR"/>
        </w:rPr>
        <w:t>و</w:t>
      </w:r>
      <w:r w:rsidR="00101BC1">
        <w:rPr>
          <w:rtl/>
          <w:lang w:bidi="fa-IR"/>
        </w:rPr>
        <w:t xml:space="preserve"> </w:t>
      </w:r>
      <w:r>
        <w:rPr>
          <w:rtl/>
          <w:lang w:bidi="fa-IR"/>
        </w:rPr>
        <w:t>هماهنگ</w:t>
      </w:r>
      <w:r w:rsidR="00101BC1">
        <w:rPr>
          <w:rtl/>
          <w:lang w:bidi="fa-IR"/>
        </w:rPr>
        <w:t xml:space="preserve"> </w:t>
      </w:r>
      <w:r>
        <w:rPr>
          <w:rtl/>
          <w:lang w:bidi="fa-IR"/>
        </w:rPr>
        <w:t>كننده</w:t>
      </w:r>
      <w:r w:rsidR="00101BC1">
        <w:rPr>
          <w:rtl/>
          <w:lang w:bidi="fa-IR"/>
        </w:rPr>
        <w:t xml:space="preserve"> </w:t>
      </w:r>
      <w:r>
        <w:rPr>
          <w:rtl/>
          <w:lang w:bidi="fa-IR"/>
        </w:rPr>
        <w:t>را</w:t>
      </w:r>
      <w:r w:rsidR="00101BC1">
        <w:rPr>
          <w:rtl/>
          <w:lang w:bidi="fa-IR"/>
        </w:rPr>
        <w:t xml:space="preserve"> </w:t>
      </w:r>
      <w:r>
        <w:rPr>
          <w:rtl/>
          <w:lang w:bidi="fa-IR"/>
        </w:rPr>
        <w:t>ميان</w:t>
      </w:r>
      <w:r w:rsidR="00101BC1">
        <w:rPr>
          <w:rtl/>
          <w:lang w:bidi="fa-IR"/>
        </w:rPr>
        <w:t xml:space="preserve"> </w:t>
      </w:r>
      <w:r>
        <w:rPr>
          <w:rtl/>
          <w:lang w:bidi="fa-IR"/>
        </w:rPr>
        <w:t>مردم</w:t>
      </w:r>
      <w:r w:rsidR="00101BC1">
        <w:rPr>
          <w:rtl/>
          <w:lang w:bidi="fa-IR"/>
        </w:rPr>
        <w:t xml:space="preserve"> </w:t>
      </w:r>
      <w:r>
        <w:rPr>
          <w:rtl/>
          <w:lang w:bidi="fa-IR"/>
        </w:rPr>
        <w:t>تحت</w:t>
      </w:r>
      <w:r w:rsidR="00101BC1">
        <w:rPr>
          <w:rtl/>
          <w:lang w:bidi="fa-IR"/>
        </w:rPr>
        <w:t xml:space="preserve"> </w:t>
      </w:r>
      <w:r>
        <w:rPr>
          <w:rtl/>
          <w:lang w:bidi="fa-IR"/>
        </w:rPr>
        <w:t>عرافت</w:t>
      </w:r>
      <w:r w:rsidR="00101BC1">
        <w:rPr>
          <w:rtl/>
          <w:lang w:bidi="fa-IR"/>
        </w:rPr>
        <w:t xml:space="preserve"> </w:t>
      </w:r>
      <w:r>
        <w:rPr>
          <w:rtl/>
          <w:lang w:bidi="fa-IR"/>
        </w:rPr>
        <w:t>و</w:t>
      </w:r>
      <w:r w:rsidR="00101BC1">
        <w:rPr>
          <w:rtl/>
          <w:lang w:bidi="fa-IR"/>
        </w:rPr>
        <w:t xml:space="preserve"> </w:t>
      </w:r>
      <w:r>
        <w:rPr>
          <w:rtl/>
          <w:lang w:bidi="fa-IR"/>
        </w:rPr>
        <w:t>مسئوليت</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حكومت</w:t>
      </w:r>
      <w:r w:rsidR="00101BC1">
        <w:rPr>
          <w:rtl/>
          <w:lang w:bidi="fa-IR"/>
        </w:rPr>
        <w:t xml:space="preserve"> </w:t>
      </w:r>
      <w:r>
        <w:rPr>
          <w:rtl/>
          <w:lang w:bidi="fa-IR"/>
        </w:rPr>
        <w:t>را</w:t>
      </w:r>
      <w:r w:rsidR="00101BC1">
        <w:rPr>
          <w:rtl/>
          <w:lang w:bidi="fa-IR"/>
        </w:rPr>
        <w:t xml:space="preserve"> </w:t>
      </w:r>
      <w:r>
        <w:rPr>
          <w:rtl/>
          <w:lang w:bidi="fa-IR"/>
        </w:rPr>
        <w:t>ايفا</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دستورات</w:t>
      </w:r>
      <w:r w:rsidR="00101BC1">
        <w:rPr>
          <w:rtl/>
          <w:lang w:bidi="fa-IR"/>
        </w:rPr>
        <w:t xml:space="preserve"> </w:t>
      </w:r>
      <w:r>
        <w:rPr>
          <w:rtl/>
          <w:lang w:bidi="fa-IR"/>
        </w:rPr>
        <w:t>و</w:t>
      </w:r>
      <w:r w:rsidR="00101BC1">
        <w:rPr>
          <w:rtl/>
          <w:lang w:bidi="fa-IR"/>
        </w:rPr>
        <w:t xml:space="preserve"> </w:t>
      </w:r>
      <w:r>
        <w:rPr>
          <w:rtl/>
          <w:lang w:bidi="fa-IR"/>
        </w:rPr>
        <w:t>تعاليم</w:t>
      </w:r>
      <w:r w:rsidR="00101BC1">
        <w:rPr>
          <w:rtl/>
          <w:lang w:bidi="fa-IR"/>
        </w:rPr>
        <w:t xml:space="preserve"> </w:t>
      </w:r>
      <w:r>
        <w:rPr>
          <w:rtl/>
          <w:lang w:bidi="fa-IR"/>
        </w:rPr>
        <w:t>حكام</w:t>
      </w:r>
      <w:r w:rsidR="00101BC1">
        <w:rPr>
          <w:rtl/>
          <w:lang w:bidi="fa-IR"/>
        </w:rPr>
        <w:t xml:space="preserve"> </w:t>
      </w:r>
      <w:r>
        <w:rPr>
          <w:rtl/>
          <w:lang w:bidi="fa-IR"/>
        </w:rPr>
        <w:t>را</w:t>
      </w:r>
      <w:r w:rsidR="00101BC1">
        <w:rPr>
          <w:rtl/>
          <w:lang w:bidi="fa-IR"/>
        </w:rPr>
        <w:t xml:space="preserve"> </w:t>
      </w:r>
      <w:r>
        <w:rPr>
          <w:rtl/>
          <w:lang w:bidi="fa-IR"/>
        </w:rPr>
        <w:t>ميان</w:t>
      </w:r>
      <w:r w:rsidR="00101BC1">
        <w:rPr>
          <w:rtl/>
          <w:lang w:bidi="fa-IR"/>
        </w:rPr>
        <w:t xml:space="preserve"> </w:t>
      </w:r>
      <w:r>
        <w:rPr>
          <w:rtl/>
          <w:lang w:bidi="fa-IR"/>
        </w:rPr>
        <w:t>مزدم</w:t>
      </w:r>
      <w:r w:rsidR="00101BC1">
        <w:rPr>
          <w:rtl/>
          <w:lang w:bidi="fa-IR"/>
        </w:rPr>
        <w:t xml:space="preserve"> </w:t>
      </w:r>
      <w:r>
        <w:rPr>
          <w:rtl/>
          <w:lang w:bidi="fa-IR"/>
        </w:rPr>
        <w:t>پخش</w:t>
      </w:r>
      <w:r w:rsidR="00101BC1">
        <w:rPr>
          <w:rtl/>
          <w:lang w:bidi="fa-IR"/>
        </w:rPr>
        <w:t xml:space="preserve"> </w:t>
      </w:r>
      <w:r>
        <w:rPr>
          <w:rtl/>
          <w:lang w:bidi="fa-IR"/>
        </w:rPr>
        <w:t>مى</w:t>
      </w:r>
      <w:r w:rsidR="00101BC1">
        <w:rPr>
          <w:rtl/>
          <w:lang w:bidi="fa-IR"/>
        </w:rPr>
        <w:t xml:space="preserve"> </w:t>
      </w:r>
      <w:r>
        <w:rPr>
          <w:rtl/>
          <w:lang w:bidi="fa-IR"/>
        </w:rPr>
        <w:t>نمودند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مى</w:t>
      </w:r>
      <w:r w:rsidR="00101BC1">
        <w:rPr>
          <w:rtl/>
          <w:lang w:bidi="fa-IR"/>
        </w:rPr>
        <w:t xml:space="preserve"> </w:t>
      </w:r>
      <w:r>
        <w:rPr>
          <w:rtl/>
          <w:lang w:bidi="fa-IR"/>
        </w:rPr>
        <w:t>بستند</w:t>
      </w:r>
      <w:r w:rsidR="00101BC1">
        <w:rPr>
          <w:rtl/>
          <w:lang w:bidi="fa-IR"/>
        </w:rPr>
        <w:t xml:space="preserve">. </w:t>
      </w:r>
    </w:p>
    <w:p w:rsidR="00D34FF8" w:rsidRDefault="00D34FF8" w:rsidP="00D34FF8">
      <w:pPr>
        <w:pStyle w:val="libNormal"/>
        <w:rPr>
          <w:rtl/>
          <w:lang w:bidi="fa-IR"/>
        </w:rPr>
      </w:pPr>
      <w:r>
        <w:rPr>
          <w:rtl/>
          <w:lang w:bidi="fa-IR"/>
        </w:rPr>
        <w:t>7-</w:t>
      </w:r>
      <w:r w:rsidR="00101BC1">
        <w:rPr>
          <w:rtl/>
          <w:lang w:bidi="fa-IR"/>
        </w:rPr>
        <w:t xml:space="preserve"> </w:t>
      </w:r>
      <w:r>
        <w:rPr>
          <w:rtl/>
          <w:lang w:bidi="fa-IR"/>
        </w:rPr>
        <w:t>آنان</w:t>
      </w:r>
      <w:r w:rsidR="00101BC1">
        <w:rPr>
          <w:rtl/>
          <w:lang w:bidi="fa-IR"/>
        </w:rPr>
        <w:t xml:space="preserve"> </w:t>
      </w:r>
      <w:r>
        <w:rPr>
          <w:rtl/>
          <w:lang w:bidi="fa-IR"/>
        </w:rPr>
        <w:t>مسئوليت</w:t>
      </w:r>
      <w:r w:rsidR="00101BC1">
        <w:rPr>
          <w:rtl/>
          <w:lang w:bidi="fa-IR"/>
        </w:rPr>
        <w:t xml:space="preserve"> </w:t>
      </w:r>
      <w:r>
        <w:rPr>
          <w:rtl/>
          <w:lang w:bidi="fa-IR"/>
        </w:rPr>
        <w:t>مراقبت</w:t>
      </w:r>
      <w:r w:rsidR="00101BC1">
        <w:rPr>
          <w:rtl/>
          <w:lang w:bidi="fa-IR"/>
        </w:rPr>
        <w:t xml:space="preserve"> </w:t>
      </w:r>
      <w:r>
        <w:rPr>
          <w:rtl/>
          <w:lang w:bidi="fa-IR"/>
        </w:rPr>
        <w:t>از</w:t>
      </w:r>
      <w:r w:rsidR="00101BC1">
        <w:rPr>
          <w:rtl/>
          <w:lang w:bidi="fa-IR"/>
        </w:rPr>
        <w:t xml:space="preserve"> </w:t>
      </w:r>
      <w:r>
        <w:rPr>
          <w:rtl/>
          <w:lang w:bidi="fa-IR"/>
        </w:rPr>
        <w:t>افراد</w:t>
      </w:r>
      <w:r w:rsidR="00101BC1">
        <w:rPr>
          <w:rtl/>
          <w:lang w:bidi="fa-IR"/>
        </w:rPr>
        <w:t xml:space="preserve"> </w:t>
      </w:r>
      <w:r>
        <w:rPr>
          <w:rtl/>
          <w:lang w:bidi="fa-IR"/>
        </w:rPr>
        <w:t>تحت</w:t>
      </w:r>
      <w:r w:rsidR="00101BC1">
        <w:rPr>
          <w:rtl/>
          <w:lang w:bidi="fa-IR"/>
        </w:rPr>
        <w:t xml:space="preserve"> </w:t>
      </w:r>
      <w:r>
        <w:rPr>
          <w:rtl/>
          <w:lang w:bidi="fa-IR"/>
        </w:rPr>
        <w:t>مسئوليت</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گاهى</w:t>
      </w:r>
      <w:r w:rsidR="00101BC1">
        <w:rPr>
          <w:rtl/>
          <w:lang w:bidi="fa-IR"/>
        </w:rPr>
        <w:t xml:space="preserve"> </w:t>
      </w:r>
      <w:r>
        <w:rPr>
          <w:rtl/>
          <w:lang w:bidi="fa-IR"/>
        </w:rPr>
        <w:t>افراد</w:t>
      </w:r>
      <w:r w:rsidR="00101BC1">
        <w:rPr>
          <w:rtl/>
          <w:lang w:bidi="fa-IR"/>
        </w:rPr>
        <w:t xml:space="preserve"> </w:t>
      </w:r>
      <w:r>
        <w:rPr>
          <w:rtl/>
          <w:lang w:bidi="fa-IR"/>
        </w:rPr>
        <w:t>ديگر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عاملان</w:t>
      </w:r>
      <w:r w:rsidR="00101BC1">
        <w:rPr>
          <w:rtl/>
          <w:lang w:bidi="fa-IR"/>
        </w:rPr>
        <w:t xml:space="preserve"> </w:t>
      </w:r>
      <w:r>
        <w:rPr>
          <w:rtl/>
          <w:lang w:bidi="fa-IR"/>
        </w:rPr>
        <w:t>انقلاب</w:t>
      </w:r>
      <w:r w:rsidR="00101BC1">
        <w:rPr>
          <w:rtl/>
          <w:lang w:bidi="fa-IR"/>
        </w:rPr>
        <w:t xml:space="preserve"> </w:t>
      </w:r>
      <w:r>
        <w:rPr>
          <w:rtl/>
          <w:lang w:bidi="fa-IR"/>
        </w:rPr>
        <w:t>يا</w:t>
      </w:r>
      <w:r w:rsidR="00101BC1">
        <w:rPr>
          <w:rtl/>
          <w:lang w:bidi="fa-IR"/>
        </w:rPr>
        <w:t xml:space="preserve"> </w:t>
      </w:r>
      <w:r>
        <w:rPr>
          <w:rtl/>
          <w:lang w:bidi="fa-IR"/>
        </w:rPr>
        <w:t>هواخواهان</w:t>
      </w:r>
      <w:r w:rsidR="00101BC1">
        <w:rPr>
          <w:rtl/>
          <w:lang w:bidi="fa-IR"/>
        </w:rPr>
        <w:t xml:space="preserve"> </w:t>
      </w:r>
      <w:r>
        <w:rPr>
          <w:rtl/>
          <w:lang w:bidi="fa-IR"/>
        </w:rPr>
        <w:t>نهضت</w:t>
      </w:r>
      <w:r w:rsidR="00101BC1">
        <w:rPr>
          <w:rtl/>
          <w:lang w:bidi="fa-IR"/>
        </w:rPr>
        <w:t xml:space="preserve"> </w:t>
      </w:r>
      <w:r>
        <w:rPr>
          <w:rtl/>
          <w:lang w:bidi="fa-IR"/>
        </w:rPr>
        <w:t>را</w:t>
      </w:r>
      <w:r w:rsidR="00101BC1">
        <w:rPr>
          <w:rtl/>
          <w:lang w:bidi="fa-IR"/>
        </w:rPr>
        <w:t xml:space="preserve"> </w:t>
      </w:r>
      <w:r>
        <w:rPr>
          <w:rtl/>
          <w:lang w:bidi="fa-IR"/>
        </w:rPr>
        <w:t>مشخص</w:t>
      </w:r>
      <w:r w:rsidR="00101BC1">
        <w:rPr>
          <w:rtl/>
          <w:lang w:bidi="fa-IR"/>
        </w:rPr>
        <w:t xml:space="preserve"> </w:t>
      </w:r>
      <w:r>
        <w:rPr>
          <w:rtl/>
          <w:lang w:bidi="fa-IR"/>
        </w:rPr>
        <w:t>‍</w:t>
      </w:r>
      <w:r w:rsidR="00101BC1">
        <w:rPr>
          <w:rtl/>
          <w:lang w:bidi="fa-IR"/>
        </w:rPr>
        <w:t xml:space="preserve"> </w:t>
      </w:r>
      <w:r>
        <w:rPr>
          <w:rtl/>
          <w:lang w:bidi="fa-IR"/>
        </w:rPr>
        <w:t>كرده،</w:t>
      </w:r>
      <w:r w:rsidR="00101BC1">
        <w:rPr>
          <w:rtl/>
          <w:lang w:bidi="fa-IR"/>
        </w:rPr>
        <w:t xml:space="preserve"> </w:t>
      </w:r>
      <w:r>
        <w:rPr>
          <w:rtl/>
          <w:lang w:bidi="fa-IR"/>
        </w:rPr>
        <w:t>نامشان</w:t>
      </w:r>
      <w:r w:rsidR="00101BC1">
        <w:rPr>
          <w:rtl/>
          <w:lang w:bidi="fa-IR"/>
        </w:rPr>
        <w:t xml:space="preserve"> </w:t>
      </w:r>
      <w:r>
        <w:rPr>
          <w:rtl/>
          <w:lang w:bidi="fa-IR"/>
        </w:rPr>
        <w:t>را</w:t>
      </w:r>
      <w:r w:rsidR="00101BC1">
        <w:rPr>
          <w:rtl/>
          <w:lang w:bidi="fa-IR"/>
        </w:rPr>
        <w:t xml:space="preserve"> </w:t>
      </w:r>
      <w:r>
        <w:rPr>
          <w:rtl/>
          <w:lang w:bidi="fa-IR"/>
        </w:rPr>
        <w:t>ثبت</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حكام</w:t>
      </w:r>
      <w:r w:rsidR="00101BC1">
        <w:rPr>
          <w:rtl/>
          <w:lang w:bidi="fa-IR"/>
        </w:rPr>
        <w:t xml:space="preserve"> </w:t>
      </w:r>
      <w:r>
        <w:rPr>
          <w:rtl/>
          <w:lang w:bidi="fa-IR"/>
        </w:rPr>
        <w:t>درباره</w:t>
      </w:r>
      <w:r w:rsidR="00101BC1">
        <w:rPr>
          <w:rtl/>
          <w:lang w:bidi="fa-IR"/>
        </w:rPr>
        <w:t xml:space="preserve"> </w:t>
      </w:r>
      <w:r>
        <w:rPr>
          <w:rtl/>
          <w:lang w:bidi="fa-IR"/>
        </w:rPr>
        <w:t>آنان</w:t>
      </w:r>
      <w:r w:rsidR="00101BC1">
        <w:rPr>
          <w:rtl/>
          <w:lang w:bidi="fa-IR"/>
        </w:rPr>
        <w:t xml:space="preserve"> </w:t>
      </w:r>
      <w:r>
        <w:rPr>
          <w:rtl/>
          <w:lang w:bidi="fa-IR"/>
        </w:rPr>
        <w:t>گزارش</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r>
        <w:rPr>
          <w:rtl/>
          <w:lang w:bidi="fa-IR"/>
        </w:rPr>
        <w:t>همچنين</w:t>
      </w:r>
      <w:r w:rsidR="00101BC1">
        <w:rPr>
          <w:rtl/>
          <w:lang w:bidi="fa-IR"/>
        </w:rPr>
        <w:t xml:space="preserve"> </w:t>
      </w:r>
      <w:r>
        <w:rPr>
          <w:rtl/>
          <w:lang w:bidi="fa-IR"/>
        </w:rPr>
        <w:t>گاهى</w:t>
      </w:r>
      <w:r w:rsidR="00101BC1">
        <w:rPr>
          <w:rtl/>
          <w:lang w:bidi="fa-IR"/>
        </w:rPr>
        <w:t xml:space="preserve"> </w:t>
      </w:r>
      <w:r>
        <w:rPr>
          <w:rtl/>
          <w:lang w:bidi="fa-IR"/>
        </w:rPr>
        <w:t>مسئوليت</w:t>
      </w:r>
      <w:r w:rsidR="00101BC1">
        <w:rPr>
          <w:rtl/>
          <w:lang w:bidi="fa-IR"/>
        </w:rPr>
        <w:t xml:space="preserve"> </w:t>
      </w:r>
      <w:r>
        <w:rPr>
          <w:rtl/>
          <w:lang w:bidi="fa-IR"/>
        </w:rPr>
        <w:t>دستگيرى</w:t>
      </w:r>
      <w:r w:rsidR="00101BC1">
        <w:rPr>
          <w:rtl/>
          <w:lang w:bidi="fa-IR"/>
        </w:rPr>
        <w:t xml:space="preserve"> </w:t>
      </w:r>
      <w:r>
        <w:rPr>
          <w:rtl/>
          <w:lang w:bidi="fa-IR"/>
        </w:rPr>
        <w:t>و</w:t>
      </w:r>
      <w:r w:rsidR="00101BC1">
        <w:rPr>
          <w:rtl/>
          <w:lang w:bidi="fa-IR"/>
        </w:rPr>
        <w:t xml:space="preserve"> </w:t>
      </w:r>
      <w:r>
        <w:rPr>
          <w:rtl/>
          <w:lang w:bidi="fa-IR"/>
        </w:rPr>
        <w:t>تحويل</w:t>
      </w:r>
      <w:r w:rsidR="00101BC1">
        <w:rPr>
          <w:rtl/>
          <w:lang w:bidi="fa-IR"/>
        </w:rPr>
        <w:t xml:space="preserve"> </w:t>
      </w:r>
      <w:r>
        <w:rPr>
          <w:rtl/>
          <w:lang w:bidi="fa-IR"/>
        </w:rPr>
        <w:t>اين</w:t>
      </w:r>
      <w:r w:rsidR="00101BC1">
        <w:rPr>
          <w:rtl/>
          <w:lang w:bidi="fa-IR"/>
        </w:rPr>
        <w:t xml:space="preserve"> </w:t>
      </w:r>
      <w:r>
        <w:rPr>
          <w:rtl/>
          <w:lang w:bidi="fa-IR"/>
        </w:rPr>
        <w:t>مخالفان</w:t>
      </w:r>
      <w:r w:rsidR="00101BC1">
        <w:rPr>
          <w:rtl/>
          <w:lang w:bidi="fa-IR"/>
        </w:rPr>
        <w:t xml:space="preserve"> </w:t>
      </w:r>
      <w:r>
        <w:rPr>
          <w:rtl/>
          <w:lang w:bidi="fa-IR"/>
        </w:rPr>
        <w:t>به</w:t>
      </w:r>
      <w:r w:rsidR="00101BC1">
        <w:rPr>
          <w:rtl/>
          <w:lang w:bidi="fa-IR"/>
        </w:rPr>
        <w:t xml:space="preserve"> </w:t>
      </w:r>
      <w:r>
        <w:rPr>
          <w:rtl/>
          <w:lang w:bidi="fa-IR"/>
        </w:rPr>
        <w:t>حكومت</w:t>
      </w:r>
      <w:r w:rsidR="00101BC1">
        <w:rPr>
          <w:rtl/>
          <w:lang w:bidi="fa-IR"/>
        </w:rPr>
        <w:t xml:space="preserve"> </w:t>
      </w:r>
      <w:r>
        <w:rPr>
          <w:rtl/>
          <w:lang w:bidi="fa-IR"/>
        </w:rPr>
        <w:t>نيز</w:t>
      </w:r>
      <w:r w:rsidR="00101BC1">
        <w:rPr>
          <w:rtl/>
          <w:lang w:bidi="fa-IR"/>
        </w:rPr>
        <w:t xml:space="preserve"> </w:t>
      </w:r>
      <w:r>
        <w:rPr>
          <w:rtl/>
          <w:lang w:bidi="fa-IR"/>
        </w:rPr>
        <w:t>بر</w:t>
      </w:r>
      <w:r w:rsidR="00101BC1">
        <w:rPr>
          <w:rtl/>
          <w:lang w:bidi="fa-IR"/>
        </w:rPr>
        <w:t xml:space="preserve"> </w:t>
      </w:r>
      <w:r>
        <w:rPr>
          <w:rtl/>
          <w:lang w:bidi="fa-IR"/>
        </w:rPr>
        <w:t>عهده</w:t>
      </w:r>
      <w:r w:rsidR="00101BC1">
        <w:rPr>
          <w:rtl/>
          <w:lang w:bidi="fa-IR"/>
        </w:rPr>
        <w:t xml:space="preserve"> </w:t>
      </w:r>
      <w:r>
        <w:rPr>
          <w:rtl/>
          <w:lang w:bidi="fa-IR"/>
        </w:rPr>
        <w:t>عرفا</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شبكه</w:t>
      </w:r>
      <w:r w:rsidR="00101BC1">
        <w:rPr>
          <w:rtl/>
          <w:lang w:bidi="fa-IR"/>
        </w:rPr>
        <w:t xml:space="preserve"> </w:t>
      </w:r>
      <w:r>
        <w:rPr>
          <w:rtl/>
          <w:lang w:bidi="fa-IR"/>
        </w:rPr>
        <w:t>عريفان</w:t>
      </w:r>
      <w:r w:rsidR="00101BC1">
        <w:rPr>
          <w:rtl/>
          <w:lang w:bidi="fa-IR"/>
        </w:rPr>
        <w:t xml:space="preserve"> </w:t>
      </w:r>
      <w:r>
        <w:rPr>
          <w:rtl/>
          <w:lang w:bidi="fa-IR"/>
        </w:rPr>
        <w:t>از</w:t>
      </w:r>
      <w:r w:rsidR="00101BC1">
        <w:rPr>
          <w:rtl/>
          <w:lang w:bidi="fa-IR"/>
        </w:rPr>
        <w:t xml:space="preserve"> </w:t>
      </w:r>
      <w:r>
        <w:rPr>
          <w:rtl/>
          <w:lang w:bidi="fa-IR"/>
        </w:rPr>
        <w:t>اهميت</w:t>
      </w:r>
      <w:r w:rsidR="00101BC1">
        <w:rPr>
          <w:rtl/>
          <w:lang w:bidi="fa-IR"/>
        </w:rPr>
        <w:t xml:space="preserve"> </w:t>
      </w:r>
      <w:r>
        <w:rPr>
          <w:rtl/>
          <w:lang w:bidi="fa-IR"/>
        </w:rPr>
        <w:t>بسيارى</w:t>
      </w:r>
      <w:r w:rsidR="00101BC1">
        <w:rPr>
          <w:rtl/>
          <w:lang w:bidi="fa-IR"/>
        </w:rPr>
        <w:t xml:space="preserve"> </w:t>
      </w:r>
      <w:r>
        <w:rPr>
          <w:rtl/>
          <w:lang w:bidi="fa-IR"/>
        </w:rPr>
        <w:t>برخوردار</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گاهى</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بردن</w:t>
      </w:r>
      <w:r w:rsidR="00101BC1">
        <w:rPr>
          <w:rtl/>
          <w:lang w:bidi="fa-IR"/>
        </w:rPr>
        <w:t xml:space="preserve"> </w:t>
      </w:r>
      <w:r>
        <w:rPr>
          <w:rtl/>
          <w:lang w:bidi="fa-IR"/>
        </w:rPr>
        <w:t>شورشها</w:t>
      </w:r>
      <w:r w:rsidR="00101BC1">
        <w:rPr>
          <w:rtl/>
          <w:lang w:bidi="fa-IR"/>
        </w:rPr>
        <w:t xml:space="preserve"> </w:t>
      </w:r>
      <w:r>
        <w:rPr>
          <w:rtl/>
          <w:lang w:bidi="fa-IR"/>
        </w:rPr>
        <w:t>و</w:t>
      </w:r>
      <w:r w:rsidR="00101BC1">
        <w:rPr>
          <w:rtl/>
          <w:lang w:bidi="fa-IR"/>
        </w:rPr>
        <w:t xml:space="preserve"> </w:t>
      </w:r>
      <w:r>
        <w:rPr>
          <w:rtl/>
          <w:lang w:bidi="fa-IR"/>
        </w:rPr>
        <w:t>جنبشهاى</w:t>
      </w:r>
      <w:r w:rsidR="00101BC1">
        <w:rPr>
          <w:rtl/>
          <w:lang w:bidi="fa-IR"/>
        </w:rPr>
        <w:t xml:space="preserve"> </w:t>
      </w:r>
      <w:r>
        <w:rPr>
          <w:rtl/>
          <w:lang w:bidi="fa-IR"/>
        </w:rPr>
        <w:t>تازه</w:t>
      </w:r>
      <w:r w:rsidR="00101BC1">
        <w:rPr>
          <w:rtl/>
          <w:lang w:bidi="fa-IR"/>
        </w:rPr>
        <w:t xml:space="preserve"> </w:t>
      </w:r>
      <w:r>
        <w:rPr>
          <w:rtl/>
          <w:lang w:bidi="fa-IR"/>
        </w:rPr>
        <w:t>پا</w:t>
      </w:r>
      <w:r w:rsidR="00101BC1">
        <w:rPr>
          <w:rtl/>
          <w:lang w:bidi="fa-IR"/>
        </w:rPr>
        <w:t xml:space="preserve"> </w:t>
      </w:r>
      <w:r>
        <w:rPr>
          <w:rtl/>
          <w:lang w:bidi="fa-IR"/>
        </w:rPr>
        <w:t>گرفته</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واگذار</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اتخاذ</w:t>
      </w:r>
      <w:r w:rsidR="00101BC1">
        <w:rPr>
          <w:rtl/>
          <w:lang w:bidi="fa-IR"/>
        </w:rPr>
        <w:t xml:space="preserve"> </w:t>
      </w:r>
      <w:r>
        <w:rPr>
          <w:rtl/>
          <w:lang w:bidi="fa-IR"/>
        </w:rPr>
        <w:t>تدابير</w:t>
      </w:r>
      <w:r w:rsidR="00101BC1">
        <w:rPr>
          <w:rtl/>
          <w:lang w:bidi="fa-IR"/>
        </w:rPr>
        <w:t xml:space="preserve"> </w:t>
      </w:r>
      <w:r>
        <w:rPr>
          <w:rtl/>
          <w:lang w:bidi="fa-IR"/>
        </w:rPr>
        <w:t>و</w:t>
      </w:r>
      <w:r w:rsidR="00101BC1">
        <w:rPr>
          <w:rtl/>
          <w:lang w:bidi="fa-IR"/>
        </w:rPr>
        <w:t xml:space="preserve"> </w:t>
      </w:r>
      <w:r>
        <w:rPr>
          <w:rtl/>
          <w:lang w:bidi="fa-IR"/>
        </w:rPr>
        <w:t>ايجاد</w:t>
      </w:r>
      <w:r w:rsidR="00101BC1">
        <w:rPr>
          <w:rtl/>
          <w:lang w:bidi="fa-IR"/>
        </w:rPr>
        <w:t xml:space="preserve"> </w:t>
      </w:r>
      <w:r>
        <w:rPr>
          <w:rtl/>
          <w:lang w:bidi="fa-IR"/>
        </w:rPr>
        <w:t>عوايقى</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نطفه</w:t>
      </w:r>
      <w:r w:rsidR="00101BC1">
        <w:rPr>
          <w:rtl/>
          <w:lang w:bidi="fa-IR"/>
        </w:rPr>
        <w:t xml:space="preserve"> </w:t>
      </w:r>
      <w:r>
        <w:rPr>
          <w:rtl/>
          <w:lang w:bidi="fa-IR"/>
        </w:rPr>
        <w:t>خفه</w:t>
      </w:r>
      <w:r w:rsidR="00101BC1">
        <w:rPr>
          <w:rtl/>
          <w:lang w:bidi="fa-IR"/>
        </w:rPr>
        <w:t xml:space="preserve"> </w:t>
      </w:r>
      <w:r>
        <w:rPr>
          <w:rtl/>
          <w:lang w:bidi="fa-IR"/>
        </w:rPr>
        <w:t>كنند</w:t>
      </w:r>
      <w:r w:rsidR="00101BC1">
        <w:rPr>
          <w:rtl/>
          <w:lang w:bidi="fa-IR"/>
        </w:rPr>
        <w:t xml:space="preserve"> </w:t>
      </w:r>
      <w:r>
        <w:rPr>
          <w:rtl/>
          <w:lang w:bidi="fa-IR"/>
        </w:rPr>
        <w:t>لذا</w:t>
      </w:r>
      <w:r w:rsidR="00101BC1">
        <w:rPr>
          <w:rtl/>
          <w:lang w:bidi="fa-IR"/>
        </w:rPr>
        <w:t xml:space="preserve"> </w:t>
      </w:r>
      <w:r>
        <w:rPr>
          <w:rtl/>
          <w:lang w:bidi="fa-IR"/>
        </w:rPr>
        <w:t>تعيين</w:t>
      </w:r>
      <w:r w:rsidR="00101BC1">
        <w:rPr>
          <w:rtl/>
          <w:lang w:bidi="fa-IR"/>
        </w:rPr>
        <w:t xml:space="preserve"> </w:t>
      </w:r>
      <w:r>
        <w:rPr>
          <w:rtl/>
          <w:lang w:bidi="fa-IR"/>
        </w:rPr>
        <w:t>عريفان،</w:t>
      </w:r>
      <w:r w:rsidR="00101BC1">
        <w:rPr>
          <w:rtl/>
          <w:lang w:bidi="fa-IR"/>
        </w:rPr>
        <w:t xml:space="preserve"> </w:t>
      </w:r>
      <w:r>
        <w:rPr>
          <w:rtl/>
          <w:lang w:bidi="fa-IR"/>
        </w:rPr>
        <w:t>معمولا</w:t>
      </w:r>
      <w:r w:rsidR="00101BC1">
        <w:rPr>
          <w:rtl/>
          <w:lang w:bidi="fa-IR"/>
        </w:rPr>
        <w:t xml:space="preserve"> </w:t>
      </w:r>
      <w:r>
        <w:rPr>
          <w:rtl/>
          <w:lang w:bidi="fa-IR"/>
        </w:rPr>
        <w:t>از</w:t>
      </w:r>
      <w:r w:rsidR="00101BC1">
        <w:rPr>
          <w:rtl/>
          <w:lang w:bidi="fa-IR"/>
        </w:rPr>
        <w:t xml:space="preserve"> </w:t>
      </w:r>
      <w:r>
        <w:rPr>
          <w:rtl/>
          <w:lang w:bidi="fa-IR"/>
        </w:rPr>
        <w:t>جانب</w:t>
      </w:r>
      <w:r w:rsidR="00101BC1">
        <w:rPr>
          <w:rtl/>
          <w:lang w:bidi="fa-IR"/>
        </w:rPr>
        <w:t xml:space="preserve"> </w:t>
      </w:r>
      <w:r>
        <w:rPr>
          <w:rtl/>
          <w:lang w:bidi="fa-IR"/>
        </w:rPr>
        <w:t>امير</w:t>
      </w:r>
      <w:r w:rsidR="00101BC1">
        <w:rPr>
          <w:rtl/>
          <w:lang w:bidi="fa-IR"/>
        </w:rPr>
        <w:t xml:space="preserve"> </w:t>
      </w:r>
      <w:r>
        <w:rPr>
          <w:rtl/>
          <w:lang w:bidi="fa-IR"/>
        </w:rPr>
        <w:t>صورت</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عريف</w:t>
      </w:r>
      <w:r w:rsidR="00101BC1">
        <w:rPr>
          <w:rtl/>
          <w:lang w:bidi="fa-IR"/>
        </w:rPr>
        <w:t xml:space="preserve"> </w:t>
      </w:r>
      <w:r>
        <w:rPr>
          <w:rtl/>
          <w:lang w:bidi="fa-IR"/>
        </w:rPr>
        <w:t>تا</w:t>
      </w:r>
      <w:r w:rsidR="00101BC1">
        <w:rPr>
          <w:rtl/>
          <w:lang w:bidi="fa-IR"/>
        </w:rPr>
        <w:t xml:space="preserve"> </w:t>
      </w:r>
      <w:r>
        <w:rPr>
          <w:rtl/>
          <w:lang w:bidi="fa-IR"/>
        </w:rPr>
        <w:t>وقتى</w:t>
      </w:r>
      <w:r w:rsidR="00101BC1">
        <w:rPr>
          <w:rtl/>
          <w:lang w:bidi="fa-IR"/>
        </w:rPr>
        <w:t xml:space="preserve"> </w:t>
      </w:r>
      <w:r>
        <w:rPr>
          <w:rtl/>
          <w:lang w:bidi="fa-IR"/>
        </w:rPr>
        <w:t>كه</w:t>
      </w:r>
      <w:r w:rsidR="00101BC1">
        <w:rPr>
          <w:rtl/>
          <w:lang w:bidi="fa-IR"/>
        </w:rPr>
        <w:t xml:space="preserve"> </w:t>
      </w:r>
      <w:r>
        <w:rPr>
          <w:rtl/>
          <w:lang w:bidi="fa-IR"/>
        </w:rPr>
        <w:t>مورد</w:t>
      </w:r>
      <w:r w:rsidR="00101BC1">
        <w:rPr>
          <w:rtl/>
          <w:lang w:bidi="fa-IR"/>
        </w:rPr>
        <w:t xml:space="preserve"> </w:t>
      </w:r>
      <w:r>
        <w:rPr>
          <w:rtl/>
          <w:lang w:bidi="fa-IR"/>
        </w:rPr>
        <w:t>رضايت</w:t>
      </w:r>
      <w:r w:rsidR="00101BC1">
        <w:rPr>
          <w:rtl/>
          <w:lang w:bidi="fa-IR"/>
        </w:rPr>
        <w:t xml:space="preserve"> </w:t>
      </w:r>
      <w:r>
        <w:rPr>
          <w:rtl/>
          <w:lang w:bidi="fa-IR"/>
        </w:rPr>
        <w:t>او</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به</w:t>
      </w:r>
      <w:r w:rsidR="00101BC1">
        <w:rPr>
          <w:rtl/>
          <w:lang w:bidi="fa-IR"/>
        </w:rPr>
        <w:t xml:space="preserve"> </w:t>
      </w:r>
      <w:r>
        <w:rPr>
          <w:rtl/>
          <w:lang w:bidi="fa-IR"/>
        </w:rPr>
        <w:t>انجام</w:t>
      </w:r>
      <w:r w:rsidR="00101BC1">
        <w:rPr>
          <w:rtl/>
          <w:lang w:bidi="fa-IR"/>
        </w:rPr>
        <w:t xml:space="preserve"> </w:t>
      </w:r>
      <w:r>
        <w:rPr>
          <w:rtl/>
          <w:lang w:bidi="fa-IR"/>
        </w:rPr>
        <w:t>وظيفه</w:t>
      </w:r>
      <w:r w:rsidR="00101BC1">
        <w:rPr>
          <w:rtl/>
          <w:lang w:bidi="fa-IR"/>
        </w:rPr>
        <w:t xml:space="preserve"> </w:t>
      </w:r>
      <w:r>
        <w:rPr>
          <w:rtl/>
          <w:lang w:bidi="fa-IR"/>
        </w:rPr>
        <w:t>مى</w:t>
      </w:r>
      <w:r w:rsidR="00101BC1">
        <w:rPr>
          <w:rtl/>
          <w:lang w:bidi="fa-IR"/>
        </w:rPr>
        <w:t xml:space="preserve"> </w:t>
      </w:r>
      <w:r>
        <w:rPr>
          <w:rtl/>
          <w:lang w:bidi="fa-IR"/>
        </w:rPr>
        <w:t>پرداخت</w:t>
      </w:r>
      <w:r w:rsidR="00101BC1">
        <w:rPr>
          <w:rtl/>
          <w:lang w:bidi="fa-IR"/>
        </w:rPr>
        <w:t xml:space="preserve"> </w:t>
      </w:r>
      <w:r>
        <w:rPr>
          <w:rtl/>
          <w:lang w:bidi="fa-IR"/>
        </w:rPr>
        <w:t>و</w:t>
      </w:r>
      <w:r w:rsidR="00101BC1">
        <w:rPr>
          <w:rtl/>
          <w:lang w:bidi="fa-IR"/>
        </w:rPr>
        <w:t xml:space="preserve"> </w:t>
      </w:r>
      <w:r>
        <w:rPr>
          <w:rtl/>
          <w:lang w:bidi="fa-IR"/>
        </w:rPr>
        <w:t>ناراحتى</w:t>
      </w:r>
      <w:r w:rsidR="00101BC1">
        <w:rPr>
          <w:rtl/>
          <w:lang w:bidi="fa-IR"/>
        </w:rPr>
        <w:t xml:space="preserve"> </w:t>
      </w:r>
      <w:r>
        <w:rPr>
          <w:rtl/>
          <w:lang w:bidi="fa-IR"/>
        </w:rPr>
        <w:t>مردم</w:t>
      </w:r>
      <w:r w:rsidR="00101BC1">
        <w:rPr>
          <w:rtl/>
          <w:lang w:bidi="fa-IR"/>
        </w:rPr>
        <w:t xml:space="preserve"> </w:t>
      </w:r>
      <w:r>
        <w:rPr>
          <w:rtl/>
          <w:lang w:bidi="fa-IR"/>
        </w:rPr>
        <w:t>از</w:t>
      </w:r>
      <w:r w:rsidR="00101BC1">
        <w:rPr>
          <w:rtl/>
          <w:lang w:bidi="fa-IR"/>
        </w:rPr>
        <w:t xml:space="preserve"> </w:t>
      </w:r>
      <w:r>
        <w:rPr>
          <w:rtl/>
          <w:lang w:bidi="fa-IR"/>
        </w:rPr>
        <w:t>عريف</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ميان</w:t>
      </w:r>
      <w:r w:rsidR="00101BC1">
        <w:rPr>
          <w:rtl/>
          <w:lang w:bidi="fa-IR"/>
        </w:rPr>
        <w:t xml:space="preserve"> </w:t>
      </w:r>
      <w:r>
        <w:rPr>
          <w:rtl/>
          <w:lang w:bidi="fa-IR"/>
        </w:rPr>
        <w:t>نقشى</w:t>
      </w:r>
      <w:r w:rsidR="00101BC1">
        <w:rPr>
          <w:rtl/>
          <w:lang w:bidi="fa-IR"/>
        </w:rPr>
        <w:t xml:space="preserve"> </w:t>
      </w:r>
      <w:r>
        <w:rPr>
          <w:rtl/>
          <w:lang w:bidi="fa-IR"/>
        </w:rPr>
        <w:t>نداشت</w:t>
      </w:r>
      <w:r w:rsidR="00101BC1">
        <w:rPr>
          <w:rtl/>
          <w:lang w:bidi="fa-IR"/>
        </w:rPr>
        <w:t xml:space="preserve"> </w:t>
      </w:r>
      <w:r w:rsidRPr="00C53597">
        <w:rPr>
          <w:rStyle w:val="libFootnotenumChar"/>
          <w:rtl/>
        </w:rPr>
        <w:t>(195)</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نيز</w:t>
      </w:r>
      <w:r w:rsidR="00101BC1">
        <w:rPr>
          <w:rtl/>
          <w:lang w:bidi="fa-IR"/>
        </w:rPr>
        <w:t xml:space="preserve"> </w:t>
      </w:r>
      <w:r>
        <w:rPr>
          <w:rtl/>
          <w:lang w:bidi="fa-IR"/>
        </w:rPr>
        <w:t>شبكه</w:t>
      </w:r>
      <w:r w:rsidR="00101BC1">
        <w:rPr>
          <w:rtl/>
          <w:lang w:bidi="fa-IR"/>
        </w:rPr>
        <w:t xml:space="preserve"> </w:t>
      </w:r>
      <w:r>
        <w:rPr>
          <w:rtl/>
          <w:lang w:bidi="fa-IR"/>
        </w:rPr>
        <w:t>عريفان</w:t>
      </w:r>
      <w:r w:rsidR="00101BC1">
        <w:rPr>
          <w:rtl/>
          <w:lang w:bidi="fa-IR"/>
        </w:rPr>
        <w:t xml:space="preserve"> </w:t>
      </w:r>
      <w:r>
        <w:rPr>
          <w:rtl/>
          <w:lang w:bidi="fa-IR"/>
        </w:rPr>
        <w:t>را</w:t>
      </w:r>
      <w:r w:rsidR="00101BC1">
        <w:rPr>
          <w:rtl/>
          <w:lang w:bidi="fa-IR"/>
        </w:rPr>
        <w:t xml:space="preserve"> </w:t>
      </w:r>
      <w:r>
        <w:rPr>
          <w:rtl/>
          <w:lang w:bidi="fa-IR"/>
        </w:rPr>
        <w:t>گسترش</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تحركات</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خنثى</w:t>
      </w:r>
      <w:r w:rsidR="00101BC1">
        <w:rPr>
          <w:rtl/>
          <w:lang w:bidi="fa-IR"/>
        </w:rPr>
        <w:t xml:space="preserve"> </w:t>
      </w:r>
      <w:r>
        <w:rPr>
          <w:rtl/>
          <w:lang w:bidi="fa-IR"/>
        </w:rPr>
        <w:t>كند،</w:t>
      </w:r>
      <w:r w:rsidR="00101BC1">
        <w:rPr>
          <w:rtl/>
          <w:lang w:bidi="fa-IR"/>
        </w:rPr>
        <w:t xml:space="preserve"> </w:t>
      </w:r>
      <w:r>
        <w:rPr>
          <w:rtl/>
          <w:lang w:bidi="fa-IR"/>
        </w:rPr>
        <w:t>به</w:t>
      </w:r>
      <w:r w:rsidR="00101BC1">
        <w:rPr>
          <w:rtl/>
          <w:lang w:bidi="fa-IR"/>
        </w:rPr>
        <w:t xml:space="preserve"> </w:t>
      </w:r>
      <w:r>
        <w:rPr>
          <w:rtl/>
          <w:lang w:bidi="fa-IR"/>
        </w:rPr>
        <w:t>تقويت</w:t>
      </w:r>
      <w:r w:rsidR="00101BC1">
        <w:rPr>
          <w:rtl/>
          <w:lang w:bidi="fa-IR"/>
        </w:rPr>
        <w:t xml:space="preserve"> </w:t>
      </w:r>
      <w:r>
        <w:rPr>
          <w:rtl/>
          <w:lang w:bidi="fa-IR"/>
        </w:rPr>
        <w:t>اين</w:t>
      </w:r>
      <w:r w:rsidR="00101BC1">
        <w:rPr>
          <w:rtl/>
          <w:lang w:bidi="fa-IR"/>
        </w:rPr>
        <w:t xml:space="preserve"> </w:t>
      </w:r>
      <w:r>
        <w:rPr>
          <w:rtl/>
          <w:lang w:bidi="fa-IR"/>
        </w:rPr>
        <w:t>شبكه</w:t>
      </w:r>
      <w:r w:rsidR="00101BC1">
        <w:rPr>
          <w:rtl/>
          <w:lang w:bidi="fa-IR"/>
        </w:rPr>
        <w:t xml:space="preserve"> </w:t>
      </w:r>
      <w:r>
        <w:rPr>
          <w:rtl/>
          <w:lang w:bidi="fa-IR"/>
        </w:rPr>
        <w:t>پرداخته،</w:t>
      </w:r>
      <w:r w:rsidR="00101BC1">
        <w:rPr>
          <w:rtl/>
          <w:lang w:bidi="fa-IR"/>
        </w:rPr>
        <w:t xml:space="preserve"> </w:t>
      </w:r>
      <w:r>
        <w:rPr>
          <w:rtl/>
          <w:lang w:bidi="fa-IR"/>
        </w:rPr>
        <w:t>براى</w:t>
      </w:r>
      <w:r w:rsidR="00101BC1">
        <w:rPr>
          <w:rtl/>
          <w:lang w:bidi="fa-IR"/>
        </w:rPr>
        <w:t xml:space="preserve"> </w:t>
      </w:r>
      <w:r>
        <w:rPr>
          <w:rtl/>
          <w:lang w:bidi="fa-IR"/>
        </w:rPr>
        <w:t>هر</w:t>
      </w:r>
      <w:r w:rsidR="00101BC1">
        <w:rPr>
          <w:rtl/>
          <w:lang w:bidi="fa-IR"/>
        </w:rPr>
        <w:t xml:space="preserve"> </w:t>
      </w:r>
      <w:r>
        <w:rPr>
          <w:rtl/>
          <w:lang w:bidi="fa-IR"/>
        </w:rPr>
        <w:t>عريفى</w:t>
      </w:r>
      <w:r w:rsidR="00101BC1">
        <w:rPr>
          <w:rtl/>
          <w:lang w:bidi="fa-IR"/>
        </w:rPr>
        <w:t xml:space="preserve"> </w:t>
      </w:r>
      <w:r>
        <w:rPr>
          <w:rtl/>
          <w:lang w:bidi="fa-IR"/>
        </w:rPr>
        <w:t>منكبى</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كارها</w:t>
      </w:r>
      <w:r w:rsidR="00101BC1">
        <w:rPr>
          <w:rtl/>
          <w:lang w:bidi="fa-IR"/>
        </w:rPr>
        <w:t xml:space="preserve"> </w:t>
      </w:r>
      <w:r>
        <w:rPr>
          <w:rtl/>
          <w:lang w:bidi="fa-IR"/>
        </w:rPr>
        <w:t>كمك</w:t>
      </w:r>
      <w:r w:rsidR="00101BC1">
        <w:rPr>
          <w:rtl/>
          <w:lang w:bidi="fa-IR"/>
        </w:rPr>
        <w:t xml:space="preserve"> </w:t>
      </w:r>
      <w:r>
        <w:rPr>
          <w:rtl/>
          <w:lang w:bidi="fa-IR"/>
        </w:rPr>
        <w:t>و</w:t>
      </w:r>
      <w:r w:rsidR="00101BC1">
        <w:rPr>
          <w:rtl/>
          <w:lang w:bidi="fa-IR"/>
        </w:rPr>
        <w:t xml:space="preserve"> </w:t>
      </w:r>
      <w:r>
        <w:rPr>
          <w:rtl/>
          <w:lang w:bidi="fa-IR"/>
        </w:rPr>
        <w:t>يارى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عريف</w:t>
      </w:r>
      <w:r w:rsidR="00101BC1">
        <w:rPr>
          <w:rtl/>
          <w:lang w:bidi="fa-IR"/>
        </w:rPr>
        <w:t xml:space="preserve"> </w:t>
      </w:r>
      <w:r>
        <w:rPr>
          <w:rtl/>
          <w:lang w:bidi="fa-IR"/>
        </w:rPr>
        <w:t>به</w:t>
      </w:r>
      <w:r w:rsidR="00101BC1">
        <w:rPr>
          <w:rtl/>
          <w:lang w:bidi="fa-IR"/>
        </w:rPr>
        <w:t xml:space="preserve"> </w:t>
      </w:r>
      <w:r>
        <w:rPr>
          <w:rtl/>
          <w:lang w:bidi="fa-IR"/>
        </w:rPr>
        <w:t>سبب</w:t>
      </w:r>
      <w:r w:rsidR="00101BC1">
        <w:rPr>
          <w:rtl/>
          <w:lang w:bidi="fa-IR"/>
        </w:rPr>
        <w:t xml:space="preserve"> </w:t>
      </w:r>
      <w:r>
        <w:rPr>
          <w:rtl/>
          <w:lang w:bidi="fa-IR"/>
        </w:rPr>
        <w:t>ستم،</w:t>
      </w:r>
      <w:r w:rsidR="00101BC1">
        <w:rPr>
          <w:rtl/>
          <w:lang w:bidi="fa-IR"/>
        </w:rPr>
        <w:t xml:space="preserve"> </w:t>
      </w:r>
      <w:r>
        <w:rPr>
          <w:rtl/>
          <w:lang w:bidi="fa-IR"/>
        </w:rPr>
        <w:t>زورگويى،</w:t>
      </w:r>
      <w:r w:rsidR="00101BC1">
        <w:rPr>
          <w:rtl/>
          <w:lang w:bidi="fa-IR"/>
        </w:rPr>
        <w:t xml:space="preserve"> </w:t>
      </w:r>
      <w:r>
        <w:rPr>
          <w:rtl/>
          <w:lang w:bidi="fa-IR"/>
        </w:rPr>
        <w:t>حق</w:t>
      </w:r>
      <w:r w:rsidR="00101BC1">
        <w:rPr>
          <w:rtl/>
          <w:lang w:bidi="fa-IR"/>
        </w:rPr>
        <w:t xml:space="preserve"> </w:t>
      </w:r>
      <w:r>
        <w:rPr>
          <w:rtl/>
          <w:lang w:bidi="fa-IR"/>
        </w:rPr>
        <w:t>كشى</w:t>
      </w:r>
      <w:r w:rsidR="00101BC1">
        <w:rPr>
          <w:rtl/>
          <w:lang w:bidi="fa-IR"/>
        </w:rPr>
        <w:t xml:space="preserve"> </w:t>
      </w:r>
      <w:r>
        <w:rPr>
          <w:rtl/>
          <w:lang w:bidi="fa-IR"/>
        </w:rPr>
        <w:t>و</w:t>
      </w:r>
      <w:r w:rsidR="00101BC1">
        <w:rPr>
          <w:rtl/>
          <w:lang w:bidi="fa-IR"/>
        </w:rPr>
        <w:t xml:space="preserve"> </w:t>
      </w:r>
      <w:r>
        <w:rPr>
          <w:rtl/>
          <w:lang w:bidi="fa-IR"/>
        </w:rPr>
        <w:t>استثمار</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حد</w:t>
      </w:r>
      <w:r w:rsidR="00101BC1">
        <w:rPr>
          <w:rtl/>
          <w:lang w:bidi="fa-IR"/>
        </w:rPr>
        <w:t xml:space="preserve"> </w:t>
      </w:r>
      <w:r>
        <w:rPr>
          <w:rtl/>
          <w:lang w:bidi="fa-IR"/>
        </w:rPr>
        <w:t>از</w:t>
      </w:r>
      <w:r w:rsidR="00101BC1">
        <w:rPr>
          <w:rtl/>
          <w:lang w:bidi="fa-IR"/>
        </w:rPr>
        <w:t xml:space="preserve"> </w:t>
      </w:r>
      <w:r>
        <w:rPr>
          <w:rtl/>
          <w:lang w:bidi="fa-IR"/>
        </w:rPr>
        <w:t>ديگران</w:t>
      </w:r>
      <w:r w:rsidR="00101BC1">
        <w:rPr>
          <w:rtl/>
          <w:lang w:bidi="fa-IR"/>
        </w:rPr>
        <w:t xml:space="preserve"> </w:t>
      </w:r>
      <w:r>
        <w:rPr>
          <w:rtl/>
          <w:lang w:bidi="fa-IR"/>
        </w:rPr>
        <w:t>و</w:t>
      </w:r>
      <w:r w:rsidR="00101BC1">
        <w:rPr>
          <w:rtl/>
          <w:lang w:bidi="fa-IR"/>
        </w:rPr>
        <w:t xml:space="preserve"> </w:t>
      </w:r>
      <w:r>
        <w:rPr>
          <w:rtl/>
          <w:lang w:bidi="fa-IR"/>
        </w:rPr>
        <w:t>سوء</w:t>
      </w:r>
      <w:r w:rsidR="00101BC1">
        <w:rPr>
          <w:rtl/>
          <w:lang w:bidi="fa-IR"/>
        </w:rPr>
        <w:t xml:space="preserve"> </w:t>
      </w:r>
      <w:r>
        <w:rPr>
          <w:rtl/>
          <w:lang w:bidi="fa-IR"/>
        </w:rPr>
        <w:t>استفاده</w:t>
      </w:r>
      <w:r w:rsidR="00101BC1">
        <w:rPr>
          <w:rtl/>
          <w:lang w:bidi="fa-IR"/>
        </w:rPr>
        <w:t xml:space="preserve"> </w:t>
      </w:r>
      <w:r>
        <w:rPr>
          <w:rtl/>
          <w:lang w:bidi="fa-IR"/>
        </w:rPr>
        <w:t>از</w:t>
      </w:r>
      <w:r w:rsidR="00101BC1">
        <w:rPr>
          <w:rtl/>
          <w:lang w:bidi="fa-IR"/>
        </w:rPr>
        <w:t xml:space="preserve"> </w:t>
      </w:r>
      <w:r>
        <w:rPr>
          <w:rtl/>
          <w:lang w:bidi="fa-IR"/>
        </w:rPr>
        <w:t>موقعيت</w:t>
      </w:r>
      <w:r w:rsidR="00101BC1">
        <w:rPr>
          <w:rtl/>
          <w:lang w:bidi="fa-IR"/>
        </w:rPr>
        <w:t xml:space="preserve"> </w:t>
      </w:r>
      <w:r>
        <w:rPr>
          <w:rtl/>
          <w:lang w:bidi="fa-IR"/>
        </w:rPr>
        <w:t>خود،</w:t>
      </w:r>
      <w:r w:rsidR="00101BC1">
        <w:rPr>
          <w:rtl/>
          <w:lang w:bidi="fa-IR"/>
        </w:rPr>
        <w:t xml:space="preserve"> </w:t>
      </w:r>
      <w:r>
        <w:rPr>
          <w:rtl/>
          <w:lang w:bidi="fa-IR"/>
        </w:rPr>
        <w:t>مورد</w:t>
      </w:r>
      <w:r w:rsidR="00101BC1">
        <w:rPr>
          <w:rtl/>
          <w:lang w:bidi="fa-IR"/>
        </w:rPr>
        <w:t xml:space="preserve"> </w:t>
      </w:r>
      <w:r>
        <w:rPr>
          <w:rtl/>
          <w:lang w:bidi="fa-IR"/>
        </w:rPr>
        <w:t>نفرت</w:t>
      </w:r>
      <w:r w:rsidR="00101BC1">
        <w:rPr>
          <w:rtl/>
          <w:lang w:bidi="fa-IR"/>
        </w:rPr>
        <w:t xml:space="preserve"> </w:t>
      </w:r>
      <w:r>
        <w:rPr>
          <w:rtl/>
          <w:lang w:bidi="fa-IR"/>
        </w:rPr>
        <w:t>و</w:t>
      </w:r>
      <w:r w:rsidR="00101BC1">
        <w:rPr>
          <w:rtl/>
          <w:lang w:bidi="fa-IR"/>
        </w:rPr>
        <w:t xml:space="preserve"> </w:t>
      </w:r>
      <w:r>
        <w:rPr>
          <w:rtl/>
          <w:lang w:bidi="fa-IR"/>
        </w:rPr>
        <w:t>مذمت</w:t>
      </w:r>
      <w:r w:rsidR="00101BC1">
        <w:rPr>
          <w:rtl/>
          <w:lang w:bidi="fa-IR"/>
        </w:rPr>
        <w:t xml:space="preserve"> </w:t>
      </w:r>
      <w:r>
        <w:rPr>
          <w:rtl/>
          <w:lang w:bidi="fa-IR"/>
        </w:rPr>
        <w:t>مردم</w:t>
      </w:r>
      <w:r w:rsidR="00101BC1">
        <w:rPr>
          <w:rtl/>
          <w:lang w:bidi="fa-IR"/>
        </w:rPr>
        <w:t xml:space="preserve"> </w:t>
      </w:r>
      <w:r>
        <w:rPr>
          <w:rtl/>
          <w:lang w:bidi="fa-IR"/>
        </w:rPr>
        <w:t>بود</w:t>
      </w:r>
      <w:r w:rsidR="00101BC1">
        <w:rPr>
          <w:rtl/>
          <w:lang w:bidi="fa-IR"/>
        </w:rPr>
        <w:t xml:space="preserve"> </w:t>
      </w:r>
      <w:r w:rsidRPr="00C53597">
        <w:rPr>
          <w:rStyle w:val="libFootnotenumChar"/>
          <w:rtl/>
        </w:rPr>
        <w:t>(196)</w:t>
      </w:r>
      <w:r w:rsidR="00101BC1">
        <w:rPr>
          <w:rtl/>
          <w:lang w:bidi="fa-IR"/>
        </w:rPr>
        <w:t xml:space="preserve">. </w:t>
      </w:r>
    </w:p>
    <w:p w:rsidR="00D34FF8" w:rsidRDefault="00D34FF8" w:rsidP="00D34FF8">
      <w:pPr>
        <w:pStyle w:val="libNormal"/>
        <w:rPr>
          <w:rtl/>
          <w:lang w:bidi="fa-IR"/>
        </w:rPr>
      </w:pPr>
      <w:r>
        <w:rPr>
          <w:rtl/>
          <w:lang w:bidi="fa-IR"/>
        </w:rPr>
        <w:t>عريف،</w:t>
      </w:r>
      <w:r w:rsidR="00101BC1">
        <w:rPr>
          <w:rtl/>
          <w:lang w:bidi="fa-IR"/>
        </w:rPr>
        <w:t xml:space="preserve"> </w:t>
      </w:r>
      <w:r>
        <w:rPr>
          <w:rtl/>
          <w:lang w:bidi="fa-IR"/>
        </w:rPr>
        <w:t>حقوق</w:t>
      </w:r>
      <w:r w:rsidR="00101BC1">
        <w:rPr>
          <w:rtl/>
          <w:lang w:bidi="fa-IR"/>
        </w:rPr>
        <w:t xml:space="preserve"> </w:t>
      </w:r>
      <w:r>
        <w:rPr>
          <w:rtl/>
          <w:lang w:bidi="fa-IR"/>
        </w:rPr>
        <w:t>و</w:t>
      </w:r>
      <w:r w:rsidR="00101BC1">
        <w:rPr>
          <w:rtl/>
          <w:lang w:bidi="fa-IR"/>
        </w:rPr>
        <w:t xml:space="preserve"> </w:t>
      </w:r>
      <w:r>
        <w:rPr>
          <w:rtl/>
          <w:lang w:bidi="fa-IR"/>
        </w:rPr>
        <w:t>عطاياى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خود</w:t>
      </w:r>
      <w:r w:rsidR="00101BC1">
        <w:rPr>
          <w:rtl/>
          <w:lang w:bidi="fa-IR"/>
        </w:rPr>
        <w:t xml:space="preserve"> </w:t>
      </w:r>
      <w:r>
        <w:rPr>
          <w:rtl/>
          <w:lang w:bidi="fa-IR"/>
        </w:rPr>
        <w:t>داشت،</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كمتر</w:t>
      </w:r>
      <w:r w:rsidR="00101BC1">
        <w:rPr>
          <w:rtl/>
          <w:lang w:bidi="fa-IR"/>
        </w:rPr>
        <w:t xml:space="preserve"> </w:t>
      </w:r>
      <w:r>
        <w:rPr>
          <w:rtl/>
          <w:lang w:bidi="fa-IR"/>
        </w:rPr>
        <w:t>يا</w:t>
      </w:r>
      <w:r w:rsidR="00101BC1">
        <w:rPr>
          <w:rtl/>
          <w:lang w:bidi="fa-IR"/>
        </w:rPr>
        <w:t xml:space="preserve"> </w:t>
      </w:r>
      <w:r>
        <w:rPr>
          <w:rtl/>
          <w:lang w:bidi="fa-IR"/>
        </w:rPr>
        <w:t>زيادت</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sidRPr="00C53597">
        <w:rPr>
          <w:rStyle w:val="libFootnotenumChar"/>
          <w:rtl/>
        </w:rPr>
        <w:t>(197)</w:t>
      </w:r>
      <w:r w:rsidR="00101BC1">
        <w:rPr>
          <w:rtl/>
          <w:lang w:bidi="fa-IR"/>
        </w:rPr>
        <w:t xml:space="preserve">. </w:t>
      </w:r>
    </w:p>
    <w:p w:rsidR="00D34FF8" w:rsidRDefault="00D34FF8" w:rsidP="00D34FF8">
      <w:pPr>
        <w:pStyle w:val="libNormal"/>
        <w:rPr>
          <w:rtl/>
          <w:lang w:bidi="fa-IR"/>
        </w:rPr>
      </w:pPr>
      <w:r>
        <w:rPr>
          <w:rtl/>
          <w:lang w:bidi="fa-IR"/>
        </w:rPr>
        <w:t>گاهى</w:t>
      </w:r>
      <w:r w:rsidR="00101BC1">
        <w:rPr>
          <w:rtl/>
          <w:lang w:bidi="fa-IR"/>
        </w:rPr>
        <w:t xml:space="preserve"> </w:t>
      </w:r>
      <w:r>
        <w:rPr>
          <w:rtl/>
          <w:lang w:bidi="fa-IR"/>
        </w:rPr>
        <w:t>نيز</w:t>
      </w:r>
      <w:r w:rsidR="00101BC1">
        <w:rPr>
          <w:rtl/>
          <w:lang w:bidi="fa-IR"/>
        </w:rPr>
        <w:t xml:space="preserve"> </w:t>
      </w:r>
      <w:r>
        <w:rPr>
          <w:rtl/>
          <w:lang w:bidi="fa-IR"/>
        </w:rPr>
        <w:t>نقش</w:t>
      </w:r>
      <w:r w:rsidR="00101BC1">
        <w:rPr>
          <w:rtl/>
          <w:lang w:bidi="fa-IR"/>
        </w:rPr>
        <w:t xml:space="preserve"> </w:t>
      </w:r>
      <w:r>
        <w:rPr>
          <w:rtl/>
          <w:lang w:bidi="fa-IR"/>
        </w:rPr>
        <w:t>دزد</w:t>
      </w:r>
      <w:r w:rsidR="00101BC1">
        <w:rPr>
          <w:rtl/>
          <w:lang w:bidi="fa-IR"/>
        </w:rPr>
        <w:t xml:space="preserve"> </w:t>
      </w:r>
      <w:r>
        <w:rPr>
          <w:rtl/>
          <w:lang w:bidi="fa-IR"/>
        </w:rPr>
        <w:t>و</w:t>
      </w:r>
      <w:r w:rsidR="00101BC1">
        <w:rPr>
          <w:rtl/>
          <w:lang w:bidi="fa-IR"/>
        </w:rPr>
        <w:t xml:space="preserve"> </w:t>
      </w:r>
      <w:r>
        <w:rPr>
          <w:rtl/>
          <w:lang w:bidi="fa-IR"/>
        </w:rPr>
        <w:t>قاتل</w:t>
      </w:r>
      <w:r w:rsidR="00101BC1">
        <w:rPr>
          <w:rtl/>
          <w:lang w:bidi="fa-IR"/>
        </w:rPr>
        <w:t xml:space="preserve"> </w:t>
      </w:r>
      <w:r>
        <w:rPr>
          <w:rtl/>
          <w:lang w:bidi="fa-IR"/>
        </w:rPr>
        <w:t>غير</w:t>
      </w:r>
      <w:r w:rsidR="00101BC1">
        <w:rPr>
          <w:rtl/>
          <w:lang w:bidi="fa-IR"/>
        </w:rPr>
        <w:t xml:space="preserve"> </w:t>
      </w:r>
      <w:r>
        <w:rPr>
          <w:rtl/>
          <w:lang w:bidi="fa-IR"/>
        </w:rPr>
        <w:t>مباشر</w:t>
      </w:r>
      <w:r w:rsidR="00101BC1">
        <w:rPr>
          <w:rtl/>
          <w:lang w:bidi="fa-IR"/>
        </w:rPr>
        <w:t xml:space="preserve"> </w:t>
      </w:r>
      <w:r>
        <w:rPr>
          <w:rtl/>
          <w:lang w:bidi="fa-IR"/>
        </w:rPr>
        <w:t>را</w:t>
      </w:r>
      <w:r w:rsidR="00101BC1">
        <w:rPr>
          <w:rtl/>
          <w:lang w:bidi="fa-IR"/>
        </w:rPr>
        <w:t xml:space="preserve"> </w:t>
      </w:r>
      <w:r>
        <w:rPr>
          <w:rtl/>
          <w:lang w:bidi="fa-IR"/>
        </w:rPr>
        <w:t>بازى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زيرا</w:t>
      </w:r>
      <w:r w:rsidR="00101BC1">
        <w:rPr>
          <w:rtl/>
          <w:lang w:bidi="fa-IR"/>
        </w:rPr>
        <w:t xml:space="preserve"> </w:t>
      </w:r>
      <w:r>
        <w:rPr>
          <w:rtl/>
          <w:lang w:bidi="fa-IR"/>
        </w:rPr>
        <w:t>نام</w:t>
      </w:r>
      <w:r w:rsidR="00101BC1">
        <w:rPr>
          <w:rtl/>
          <w:lang w:bidi="fa-IR"/>
        </w:rPr>
        <w:t xml:space="preserve"> </w:t>
      </w:r>
      <w:r>
        <w:rPr>
          <w:rtl/>
          <w:lang w:bidi="fa-IR"/>
        </w:rPr>
        <w:t>قربانى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حكومت</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انتقام</w:t>
      </w:r>
      <w:r w:rsidR="00101BC1">
        <w:rPr>
          <w:rtl/>
          <w:lang w:bidi="fa-IR"/>
        </w:rPr>
        <w:t xml:space="preserve"> </w:t>
      </w:r>
      <w:r>
        <w:rPr>
          <w:rtl/>
          <w:lang w:bidi="fa-IR"/>
        </w:rPr>
        <w:t>بگيرد</w:t>
      </w:r>
      <w:r w:rsidR="00101BC1">
        <w:rPr>
          <w:rtl/>
          <w:lang w:bidi="fa-IR"/>
        </w:rPr>
        <w:t xml:space="preserve">. </w:t>
      </w:r>
      <w:r>
        <w:rPr>
          <w:rtl/>
          <w:lang w:bidi="fa-IR"/>
        </w:rPr>
        <w:t>براى</w:t>
      </w:r>
      <w:r w:rsidR="00101BC1">
        <w:rPr>
          <w:rtl/>
          <w:lang w:bidi="fa-IR"/>
        </w:rPr>
        <w:t xml:space="preserve"> </w:t>
      </w:r>
      <w:r>
        <w:rPr>
          <w:rtl/>
          <w:lang w:bidi="fa-IR"/>
        </w:rPr>
        <w:t>همين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شرع</w:t>
      </w:r>
      <w:r w:rsidR="00101BC1">
        <w:rPr>
          <w:rtl/>
          <w:lang w:bidi="fa-IR"/>
        </w:rPr>
        <w:t xml:space="preserve"> </w:t>
      </w:r>
      <w:r>
        <w:rPr>
          <w:rtl/>
          <w:lang w:bidi="fa-IR"/>
        </w:rPr>
        <w:t>شريف</w:t>
      </w:r>
      <w:r w:rsidR="00101BC1">
        <w:rPr>
          <w:rtl/>
          <w:lang w:bidi="fa-IR"/>
        </w:rPr>
        <w:t xml:space="preserve"> </w:t>
      </w:r>
      <w:r>
        <w:rPr>
          <w:rtl/>
          <w:lang w:bidi="fa-IR"/>
        </w:rPr>
        <w:t>اسلام</w:t>
      </w:r>
      <w:r w:rsidR="00101BC1">
        <w:rPr>
          <w:rtl/>
          <w:lang w:bidi="fa-IR"/>
        </w:rPr>
        <w:t xml:space="preserve"> </w:t>
      </w:r>
      <w:r>
        <w:rPr>
          <w:rtl/>
          <w:lang w:bidi="fa-IR"/>
        </w:rPr>
        <w:t>از</w:t>
      </w:r>
      <w:r w:rsidR="00101BC1">
        <w:rPr>
          <w:rtl/>
          <w:lang w:bidi="fa-IR"/>
        </w:rPr>
        <w:t xml:space="preserve"> </w:t>
      </w:r>
      <w:r>
        <w:rPr>
          <w:rtl/>
          <w:lang w:bidi="fa-IR"/>
        </w:rPr>
        <w:t>اطاعت</w:t>
      </w:r>
      <w:r w:rsidR="00101BC1">
        <w:rPr>
          <w:rtl/>
          <w:lang w:bidi="fa-IR"/>
        </w:rPr>
        <w:t xml:space="preserve"> </w:t>
      </w:r>
      <w:r>
        <w:rPr>
          <w:rtl/>
          <w:lang w:bidi="fa-IR"/>
        </w:rPr>
        <w:t>حكام</w:t>
      </w:r>
      <w:r w:rsidR="00101BC1">
        <w:rPr>
          <w:rtl/>
          <w:lang w:bidi="fa-IR"/>
        </w:rPr>
        <w:t xml:space="preserve"> </w:t>
      </w:r>
      <w:r>
        <w:rPr>
          <w:rtl/>
          <w:lang w:bidi="fa-IR"/>
        </w:rPr>
        <w:t>جور</w:t>
      </w:r>
      <w:r w:rsidR="00101BC1">
        <w:rPr>
          <w:rtl/>
          <w:lang w:bidi="fa-IR"/>
        </w:rPr>
        <w:t xml:space="preserve"> </w:t>
      </w:r>
      <w:r>
        <w:rPr>
          <w:rtl/>
          <w:lang w:bidi="fa-IR"/>
        </w:rPr>
        <w:t>و</w:t>
      </w:r>
      <w:r w:rsidR="00101BC1">
        <w:rPr>
          <w:rtl/>
          <w:lang w:bidi="fa-IR"/>
        </w:rPr>
        <w:t xml:space="preserve"> </w:t>
      </w:r>
      <w:r>
        <w:rPr>
          <w:rtl/>
          <w:lang w:bidi="fa-IR"/>
        </w:rPr>
        <w:t>انجام</w:t>
      </w:r>
      <w:r w:rsidR="00101BC1">
        <w:rPr>
          <w:rtl/>
          <w:lang w:bidi="fa-IR"/>
        </w:rPr>
        <w:t xml:space="preserve"> </w:t>
      </w:r>
      <w:r>
        <w:rPr>
          <w:rtl/>
          <w:lang w:bidi="fa-IR"/>
        </w:rPr>
        <w:t>دستورات</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سنگر</w:t>
      </w:r>
      <w:r w:rsidR="00101BC1">
        <w:rPr>
          <w:rtl/>
          <w:lang w:bidi="fa-IR"/>
        </w:rPr>
        <w:t xml:space="preserve"> </w:t>
      </w:r>
      <w:r>
        <w:rPr>
          <w:rtl/>
          <w:lang w:bidi="fa-IR"/>
        </w:rPr>
        <w:t>آنان</w:t>
      </w:r>
      <w:r w:rsidR="00101BC1">
        <w:rPr>
          <w:rtl/>
          <w:lang w:bidi="fa-IR"/>
        </w:rPr>
        <w:t xml:space="preserve"> </w:t>
      </w:r>
      <w:r>
        <w:rPr>
          <w:rtl/>
          <w:lang w:bidi="fa-IR"/>
        </w:rPr>
        <w:t>قرار</w:t>
      </w:r>
      <w:r w:rsidR="00101BC1">
        <w:rPr>
          <w:rtl/>
          <w:lang w:bidi="fa-IR"/>
        </w:rPr>
        <w:t xml:space="preserve"> </w:t>
      </w:r>
      <w:r>
        <w:rPr>
          <w:rtl/>
          <w:lang w:bidi="fa-IR"/>
        </w:rPr>
        <w:t>گرفتن،</w:t>
      </w:r>
      <w:r w:rsidR="00101BC1">
        <w:rPr>
          <w:rtl/>
          <w:lang w:bidi="fa-IR"/>
        </w:rPr>
        <w:t xml:space="preserve"> </w:t>
      </w:r>
      <w:r>
        <w:rPr>
          <w:rtl/>
          <w:lang w:bidi="fa-IR"/>
        </w:rPr>
        <w:t>و</w:t>
      </w:r>
      <w:r w:rsidR="00101BC1">
        <w:rPr>
          <w:rtl/>
          <w:lang w:bidi="fa-IR"/>
        </w:rPr>
        <w:t xml:space="preserve"> </w:t>
      </w:r>
      <w:r>
        <w:rPr>
          <w:rtl/>
          <w:lang w:bidi="fa-IR"/>
        </w:rPr>
        <w:t>انجام</w:t>
      </w:r>
      <w:r w:rsidR="00101BC1">
        <w:rPr>
          <w:rtl/>
          <w:lang w:bidi="fa-IR"/>
        </w:rPr>
        <w:t xml:space="preserve"> </w:t>
      </w:r>
      <w:r>
        <w:rPr>
          <w:rtl/>
          <w:lang w:bidi="fa-IR"/>
        </w:rPr>
        <w:t>وظايف،</w:t>
      </w:r>
      <w:r w:rsidR="00101BC1">
        <w:rPr>
          <w:rtl/>
          <w:lang w:bidi="fa-IR"/>
        </w:rPr>
        <w:t xml:space="preserve"> </w:t>
      </w:r>
      <w:r>
        <w:rPr>
          <w:rtl/>
          <w:lang w:bidi="fa-IR"/>
        </w:rPr>
        <w:t>در</w:t>
      </w:r>
      <w:r w:rsidR="00101BC1">
        <w:rPr>
          <w:rtl/>
          <w:lang w:bidi="fa-IR"/>
        </w:rPr>
        <w:t xml:space="preserve"> </w:t>
      </w:r>
      <w:r>
        <w:rPr>
          <w:rtl/>
          <w:lang w:bidi="fa-IR"/>
        </w:rPr>
        <w:t>سايه</w:t>
      </w:r>
      <w:r w:rsidR="00101BC1">
        <w:rPr>
          <w:rtl/>
          <w:lang w:bidi="fa-IR"/>
        </w:rPr>
        <w:t xml:space="preserve"> </w:t>
      </w:r>
      <w:r>
        <w:rPr>
          <w:rtl/>
          <w:lang w:bidi="fa-IR"/>
        </w:rPr>
        <w:t>خواستهاى</w:t>
      </w:r>
      <w:r w:rsidR="00101BC1">
        <w:rPr>
          <w:rtl/>
          <w:lang w:bidi="fa-IR"/>
        </w:rPr>
        <w:t xml:space="preserve"> </w:t>
      </w:r>
      <w:r>
        <w:rPr>
          <w:rtl/>
          <w:lang w:bidi="fa-IR"/>
        </w:rPr>
        <w:lastRenderedPageBreak/>
        <w:t>سلطان</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ضرر</w:t>
      </w:r>
      <w:r w:rsidR="00101BC1">
        <w:rPr>
          <w:rtl/>
          <w:lang w:bidi="fa-IR"/>
        </w:rPr>
        <w:t xml:space="preserve"> </w:t>
      </w:r>
      <w:r>
        <w:rPr>
          <w:rtl/>
          <w:lang w:bidi="fa-IR"/>
        </w:rPr>
        <w:t>مظلومين</w:t>
      </w:r>
      <w:r w:rsidR="00101BC1">
        <w:rPr>
          <w:rtl/>
          <w:lang w:bidi="fa-IR"/>
        </w:rPr>
        <w:t xml:space="preserve"> </w:t>
      </w:r>
      <w:r>
        <w:rPr>
          <w:rtl/>
          <w:lang w:bidi="fa-IR"/>
        </w:rPr>
        <w:t>بشدت</w:t>
      </w:r>
      <w:r w:rsidR="00101BC1">
        <w:rPr>
          <w:rtl/>
          <w:lang w:bidi="fa-IR"/>
        </w:rPr>
        <w:t xml:space="preserve"> </w:t>
      </w:r>
      <w:r>
        <w:rPr>
          <w:rtl/>
          <w:lang w:bidi="fa-IR"/>
        </w:rPr>
        <w:t>نهى</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باره</w:t>
      </w:r>
      <w:r w:rsidR="00101BC1">
        <w:rPr>
          <w:rtl/>
          <w:lang w:bidi="fa-IR"/>
        </w:rPr>
        <w:t xml:space="preserve"> </w:t>
      </w:r>
      <w:r>
        <w:rPr>
          <w:rtl/>
          <w:lang w:bidi="fa-IR"/>
        </w:rPr>
        <w:t>هشدارهاى</w:t>
      </w:r>
      <w:r w:rsidR="00101BC1">
        <w:rPr>
          <w:rtl/>
          <w:lang w:bidi="fa-IR"/>
        </w:rPr>
        <w:t xml:space="preserve"> </w:t>
      </w:r>
      <w:r>
        <w:rPr>
          <w:rtl/>
          <w:lang w:bidi="fa-IR"/>
        </w:rPr>
        <w:t>متعدد</w:t>
      </w:r>
      <w:r w:rsidR="00101BC1">
        <w:rPr>
          <w:rtl/>
          <w:lang w:bidi="fa-IR"/>
        </w:rPr>
        <w:t xml:space="preserve"> </w:t>
      </w:r>
      <w:r>
        <w:rPr>
          <w:rtl/>
          <w:lang w:bidi="fa-IR"/>
        </w:rPr>
        <w:t>صادر</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در</w:t>
      </w:r>
      <w:r w:rsidR="00101BC1">
        <w:rPr>
          <w:rtl/>
          <w:lang w:bidi="fa-IR"/>
        </w:rPr>
        <w:t xml:space="preserve"> </w:t>
      </w:r>
      <w:r>
        <w:rPr>
          <w:rtl/>
          <w:lang w:bidi="fa-IR"/>
        </w:rPr>
        <w:t>حديثى</w:t>
      </w:r>
      <w:r w:rsidR="00101BC1">
        <w:rPr>
          <w:rtl/>
          <w:lang w:bidi="fa-IR"/>
        </w:rPr>
        <w:t xml:space="preserve"> </w:t>
      </w:r>
      <w:r>
        <w:rPr>
          <w:rtl/>
          <w:lang w:bidi="fa-IR"/>
        </w:rPr>
        <w:t>درباره</w:t>
      </w:r>
      <w:r w:rsidR="00101BC1">
        <w:rPr>
          <w:rtl/>
          <w:lang w:bidi="fa-IR"/>
        </w:rPr>
        <w:t xml:space="preserve"> </w:t>
      </w:r>
      <w:r>
        <w:rPr>
          <w:rtl/>
          <w:lang w:bidi="fa-IR"/>
        </w:rPr>
        <w:t>انحراف</w:t>
      </w:r>
      <w:r w:rsidR="00101BC1">
        <w:rPr>
          <w:rtl/>
          <w:lang w:bidi="fa-IR"/>
        </w:rPr>
        <w:t xml:space="preserve"> </w:t>
      </w:r>
      <w:r>
        <w:rPr>
          <w:rtl/>
          <w:lang w:bidi="fa-IR"/>
        </w:rPr>
        <w:t>سياسى،</w:t>
      </w:r>
      <w:r w:rsidR="00101BC1">
        <w:rPr>
          <w:rtl/>
          <w:lang w:bidi="fa-IR"/>
        </w:rPr>
        <w:t xml:space="preserve"> </w:t>
      </w:r>
      <w:r>
        <w:rPr>
          <w:rtl/>
          <w:lang w:bidi="fa-IR"/>
        </w:rPr>
        <w:t>هشدار</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كارگزارانى</w:t>
      </w:r>
      <w:r w:rsidR="00101BC1">
        <w:rPr>
          <w:rtl/>
          <w:lang w:bidi="fa-IR"/>
        </w:rPr>
        <w:t xml:space="preserve"> </w:t>
      </w:r>
      <w:r>
        <w:rPr>
          <w:rtl/>
          <w:lang w:bidi="fa-IR"/>
        </w:rPr>
        <w:t>چون</w:t>
      </w:r>
      <w:r w:rsidR="00101BC1">
        <w:rPr>
          <w:rtl/>
          <w:lang w:bidi="fa-IR"/>
        </w:rPr>
        <w:t xml:space="preserve"> </w:t>
      </w:r>
      <w:r>
        <w:rPr>
          <w:rtl/>
          <w:lang w:bidi="fa-IR"/>
        </w:rPr>
        <w:t>عريفان</w:t>
      </w:r>
      <w:r w:rsidR="00101BC1">
        <w:rPr>
          <w:rtl/>
          <w:lang w:bidi="fa-IR"/>
        </w:rPr>
        <w:t xml:space="preserve"> </w:t>
      </w:r>
      <w:r>
        <w:rPr>
          <w:rtl/>
          <w:lang w:bidi="fa-IR"/>
        </w:rPr>
        <w:t>را</w:t>
      </w:r>
      <w:r w:rsidR="00101BC1">
        <w:rPr>
          <w:rtl/>
          <w:lang w:bidi="fa-IR"/>
        </w:rPr>
        <w:t xml:space="preserve"> </w:t>
      </w:r>
      <w:r>
        <w:rPr>
          <w:rtl/>
          <w:lang w:bidi="fa-IR"/>
        </w:rPr>
        <w:t>مذمت</w:t>
      </w:r>
      <w:r w:rsidR="00101BC1">
        <w:rPr>
          <w:rtl/>
          <w:lang w:bidi="fa-IR"/>
        </w:rPr>
        <w:t xml:space="preserve"> </w:t>
      </w:r>
      <w:r>
        <w:rPr>
          <w:rtl/>
          <w:lang w:bidi="fa-IR"/>
        </w:rPr>
        <w:t>فرموده</w:t>
      </w:r>
      <w:r w:rsidR="00101BC1">
        <w:rPr>
          <w:rtl/>
          <w:lang w:bidi="fa-IR"/>
        </w:rPr>
        <w:t xml:space="preserve"> </w:t>
      </w:r>
      <w:r>
        <w:rPr>
          <w:rtl/>
          <w:lang w:bidi="fa-IR"/>
        </w:rPr>
        <w:t>است</w:t>
      </w:r>
      <w:r w:rsidR="00101BC1">
        <w:rPr>
          <w:rtl/>
          <w:lang w:bidi="fa-IR"/>
        </w:rPr>
        <w:t xml:space="preserve"> </w:t>
      </w:r>
      <w:r>
        <w:rPr>
          <w:rtl/>
          <w:lang w:bidi="fa-IR"/>
        </w:rPr>
        <w:t>ايشان</w:t>
      </w:r>
      <w:r w:rsidR="00101BC1">
        <w:rPr>
          <w:rtl/>
          <w:lang w:bidi="fa-IR"/>
        </w:rPr>
        <w:t xml:space="preserve"> </w:t>
      </w:r>
      <w:r>
        <w:rPr>
          <w:rtl/>
          <w:lang w:bidi="fa-IR"/>
        </w:rPr>
        <w:t>مى</w:t>
      </w:r>
      <w:r w:rsidR="00101BC1">
        <w:rPr>
          <w:rtl/>
          <w:lang w:bidi="fa-IR"/>
        </w:rPr>
        <w:t xml:space="preserve"> </w:t>
      </w:r>
      <w:r>
        <w:rPr>
          <w:rtl/>
          <w:lang w:bidi="fa-IR"/>
        </w:rPr>
        <w:t>فرمايند:</w:t>
      </w:r>
      <w:r w:rsidR="00101BC1">
        <w:rPr>
          <w:rtl/>
          <w:lang w:bidi="fa-IR"/>
        </w:rPr>
        <w:t xml:space="preserve"> </w:t>
      </w:r>
    </w:p>
    <w:p w:rsidR="00D34FF8" w:rsidRDefault="00E828A6" w:rsidP="00D34FF8">
      <w:pPr>
        <w:pStyle w:val="libNormal"/>
        <w:rPr>
          <w:rtl/>
          <w:lang w:bidi="fa-IR"/>
        </w:rPr>
      </w:pPr>
      <w:r w:rsidRPr="00E828A6">
        <w:rPr>
          <w:rFonts w:eastAsia="KFGQPC Uthman Taha Naskh" w:hint="cs"/>
          <w:rtl/>
        </w:rPr>
        <w:t>«</w:t>
      </w:r>
      <w:r w:rsidR="00D34FF8" w:rsidRPr="00E828A6">
        <w:rPr>
          <w:rStyle w:val="libHadeesChar"/>
          <w:rtl/>
        </w:rPr>
        <w:t>افلحت</w:t>
      </w:r>
      <w:r w:rsidR="00101BC1" w:rsidRPr="00E828A6">
        <w:rPr>
          <w:rStyle w:val="libHadeesChar"/>
          <w:rtl/>
        </w:rPr>
        <w:t xml:space="preserve"> </w:t>
      </w:r>
      <w:r w:rsidR="00D34FF8" w:rsidRPr="00E828A6">
        <w:rPr>
          <w:rStyle w:val="libHadeesChar"/>
          <w:rtl/>
        </w:rPr>
        <w:t>يا</w:t>
      </w:r>
      <w:r w:rsidR="00101BC1" w:rsidRPr="00E828A6">
        <w:rPr>
          <w:rStyle w:val="libHadeesChar"/>
          <w:rtl/>
        </w:rPr>
        <w:t xml:space="preserve"> </w:t>
      </w:r>
      <w:r w:rsidR="00D34FF8" w:rsidRPr="00E828A6">
        <w:rPr>
          <w:rStyle w:val="libHadeesChar"/>
          <w:rtl/>
        </w:rPr>
        <w:t>قديم</w:t>
      </w:r>
      <w:r w:rsidR="00101BC1" w:rsidRPr="00E828A6">
        <w:rPr>
          <w:rStyle w:val="libHadeesChar"/>
          <w:rtl/>
        </w:rPr>
        <w:t xml:space="preserve"> </w:t>
      </w:r>
      <w:r w:rsidR="00D34FF8" w:rsidRPr="00E828A6">
        <w:rPr>
          <w:rStyle w:val="libHadeesChar"/>
          <w:rtl/>
        </w:rPr>
        <w:t>ان</w:t>
      </w:r>
      <w:r w:rsidR="00101BC1" w:rsidRPr="00E828A6">
        <w:rPr>
          <w:rStyle w:val="libHadeesChar"/>
          <w:rtl/>
        </w:rPr>
        <w:t xml:space="preserve"> </w:t>
      </w:r>
      <w:r w:rsidR="00D34FF8" w:rsidRPr="00E828A6">
        <w:rPr>
          <w:rStyle w:val="libHadeesChar"/>
          <w:rtl/>
        </w:rPr>
        <w:t>مت</w:t>
      </w:r>
      <w:r w:rsidR="00101BC1" w:rsidRPr="00E828A6">
        <w:rPr>
          <w:rStyle w:val="libHadeesChar"/>
          <w:rtl/>
        </w:rPr>
        <w:t xml:space="preserve"> </w:t>
      </w:r>
      <w:r w:rsidR="00D34FF8" w:rsidRPr="00E828A6">
        <w:rPr>
          <w:rStyle w:val="libHadeesChar"/>
          <w:rtl/>
        </w:rPr>
        <w:t>و</w:t>
      </w:r>
      <w:r w:rsidR="00101BC1" w:rsidRPr="00E828A6">
        <w:rPr>
          <w:rStyle w:val="libHadeesChar"/>
          <w:rtl/>
        </w:rPr>
        <w:t xml:space="preserve"> </w:t>
      </w:r>
      <w:r w:rsidR="00D34FF8" w:rsidRPr="00E828A6">
        <w:rPr>
          <w:rStyle w:val="libHadeesChar"/>
          <w:rtl/>
        </w:rPr>
        <w:t>لم</w:t>
      </w:r>
      <w:r w:rsidR="00101BC1" w:rsidRPr="00E828A6">
        <w:rPr>
          <w:rStyle w:val="libHadeesChar"/>
          <w:rtl/>
        </w:rPr>
        <w:t xml:space="preserve"> </w:t>
      </w:r>
      <w:r w:rsidR="00D34FF8" w:rsidRPr="00E828A6">
        <w:rPr>
          <w:rStyle w:val="libHadeesChar"/>
          <w:rtl/>
        </w:rPr>
        <w:t>تكن</w:t>
      </w:r>
      <w:r w:rsidR="00101BC1" w:rsidRPr="00E828A6">
        <w:rPr>
          <w:rStyle w:val="libHadeesChar"/>
          <w:rtl/>
        </w:rPr>
        <w:t xml:space="preserve"> </w:t>
      </w:r>
      <w:r w:rsidR="00D34FF8" w:rsidRPr="00E828A6">
        <w:rPr>
          <w:rStyle w:val="libHadeesChar"/>
          <w:rtl/>
        </w:rPr>
        <w:t>اميرا</w:t>
      </w:r>
      <w:r w:rsidR="00101BC1" w:rsidRPr="00E828A6">
        <w:rPr>
          <w:rStyle w:val="libHadeesChar"/>
          <w:rtl/>
        </w:rPr>
        <w:t xml:space="preserve"> </w:t>
      </w:r>
      <w:r w:rsidR="00D34FF8" w:rsidRPr="00E828A6">
        <w:rPr>
          <w:rStyle w:val="libHadeesChar"/>
          <w:rtl/>
        </w:rPr>
        <w:t>ولا</w:t>
      </w:r>
      <w:r w:rsidR="00101BC1" w:rsidRPr="00E828A6">
        <w:rPr>
          <w:rStyle w:val="libHadeesChar"/>
          <w:rtl/>
        </w:rPr>
        <w:t xml:space="preserve"> </w:t>
      </w:r>
      <w:r w:rsidR="00D34FF8" w:rsidRPr="00E828A6">
        <w:rPr>
          <w:rStyle w:val="libHadeesChar"/>
          <w:rtl/>
        </w:rPr>
        <w:t>كاتنا</w:t>
      </w:r>
      <w:r w:rsidR="00101BC1" w:rsidRPr="00E828A6">
        <w:rPr>
          <w:rStyle w:val="libHadeesChar"/>
          <w:rtl/>
        </w:rPr>
        <w:t xml:space="preserve"> </w:t>
      </w:r>
      <w:r w:rsidR="00D34FF8" w:rsidRPr="00E828A6">
        <w:rPr>
          <w:rStyle w:val="libHadeesChar"/>
          <w:rtl/>
        </w:rPr>
        <w:t>و</w:t>
      </w:r>
      <w:r w:rsidR="00101BC1" w:rsidRPr="00E828A6">
        <w:rPr>
          <w:rStyle w:val="libHadeesChar"/>
          <w:rtl/>
        </w:rPr>
        <w:t xml:space="preserve"> </w:t>
      </w:r>
      <w:r w:rsidR="00D34FF8" w:rsidRPr="00E828A6">
        <w:rPr>
          <w:rStyle w:val="libHadeesChar"/>
          <w:rtl/>
        </w:rPr>
        <w:t>لا</w:t>
      </w:r>
      <w:r w:rsidR="00101BC1" w:rsidRPr="00E828A6">
        <w:rPr>
          <w:rStyle w:val="libHadeesChar"/>
          <w:rtl/>
        </w:rPr>
        <w:t xml:space="preserve"> </w:t>
      </w:r>
      <w:r w:rsidR="00D34FF8" w:rsidRPr="00E828A6">
        <w:rPr>
          <w:rStyle w:val="libHadeesChar"/>
          <w:rtl/>
        </w:rPr>
        <w:t>عريفا</w:t>
      </w:r>
      <w:r w:rsidRPr="00E828A6">
        <w:rPr>
          <w:rFonts w:eastAsia="KFGQPC Uthman Taha Naskh" w:hint="cs"/>
          <w:rtl/>
        </w:rPr>
        <w:t>»</w:t>
      </w:r>
      <w:r w:rsidR="00101BC1">
        <w:rPr>
          <w:rtl/>
          <w:lang w:bidi="fa-IR"/>
        </w:rPr>
        <w:t xml:space="preserve"> </w:t>
      </w:r>
      <w:r w:rsidR="00D34FF8" w:rsidRPr="00C53597">
        <w:rPr>
          <w:rStyle w:val="libFootnotenumChar"/>
          <w:rtl/>
        </w:rPr>
        <w:t>(198)</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قديم</w:t>
      </w:r>
      <w:r w:rsidR="00101BC1">
        <w:rPr>
          <w:rtl/>
          <w:lang w:bidi="fa-IR"/>
        </w:rPr>
        <w:t xml:space="preserve"> </w:t>
      </w:r>
      <w:r>
        <w:rPr>
          <w:rtl/>
          <w:lang w:bidi="fa-IR"/>
        </w:rPr>
        <w:t>اگر</w:t>
      </w:r>
      <w:r w:rsidR="00101BC1">
        <w:rPr>
          <w:rtl/>
          <w:lang w:bidi="fa-IR"/>
        </w:rPr>
        <w:t xml:space="preserve"> </w:t>
      </w:r>
      <w:r>
        <w:rPr>
          <w:rtl/>
          <w:lang w:bidi="fa-IR"/>
        </w:rPr>
        <w:t>مرگت</w:t>
      </w:r>
      <w:r w:rsidR="00101BC1">
        <w:rPr>
          <w:rtl/>
          <w:lang w:bidi="fa-IR"/>
        </w:rPr>
        <w:t xml:space="preserve"> </w:t>
      </w:r>
      <w:r>
        <w:rPr>
          <w:rtl/>
          <w:lang w:bidi="fa-IR"/>
        </w:rPr>
        <w:t>فرار</w:t>
      </w:r>
      <w:r w:rsidR="00101BC1">
        <w:rPr>
          <w:rtl/>
          <w:lang w:bidi="fa-IR"/>
        </w:rPr>
        <w:t xml:space="preserve"> </w:t>
      </w:r>
      <w:r>
        <w:rPr>
          <w:rtl/>
          <w:lang w:bidi="fa-IR"/>
        </w:rPr>
        <w:t>رسد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نه</w:t>
      </w:r>
      <w:r w:rsidR="00101BC1">
        <w:rPr>
          <w:rtl/>
          <w:lang w:bidi="fa-IR"/>
        </w:rPr>
        <w:t xml:space="preserve"> </w:t>
      </w:r>
      <w:r>
        <w:rPr>
          <w:rtl/>
          <w:lang w:bidi="fa-IR"/>
        </w:rPr>
        <w:t>امير</w:t>
      </w:r>
      <w:r w:rsidR="00101BC1">
        <w:rPr>
          <w:rtl/>
          <w:lang w:bidi="fa-IR"/>
        </w:rPr>
        <w:t xml:space="preserve"> </w:t>
      </w:r>
      <w:r>
        <w:rPr>
          <w:rtl/>
          <w:lang w:bidi="fa-IR"/>
        </w:rPr>
        <w:t>باشى،</w:t>
      </w:r>
      <w:r w:rsidR="00101BC1">
        <w:rPr>
          <w:rtl/>
          <w:lang w:bidi="fa-IR"/>
        </w:rPr>
        <w:t xml:space="preserve"> </w:t>
      </w:r>
      <w:r>
        <w:rPr>
          <w:rtl/>
          <w:lang w:bidi="fa-IR"/>
        </w:rPr>
        <w:t>نه</w:t>
      </w:r>
      <w:r w:rsidR="00101BC1">
        <w:rPr>
          <w:rtl/>
          <w:lang w:bidi="fa-IR"/>
        </w:rPr>
        <w:t xml:space="preserve"> </w:t>
      </w:r>
      <w:r>
        <w:rPr>
          <w:rtl/>
          <w:lang w:bidi="fa-IR"/>
        </w:rPr>
        <w:t>كاتب</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عريف،</w:t>
      </w:r>
      <w:r w:rsidR="00101BC1">
        <w:rPr>
          <w:rtl/>
          <w:lang w:bidi="fa-IR"/>
        </w:rPr>
        <w:t xml:space="preserve"> </w:t>
      </w:r>
      <w:r>
        <w:rPr>
          <w:rtl/>
          <w:lang w:bidi="fa-IR"/>
        </w:rPr>
        <w:t>آن</w:t>
      </w:r>
      <w:r w:rsidR="00101BC1">
        <w:rPr>
          <w:rtl/>
          <w:lang w:bidi="fa-IR"/>
        </w:rPr>
        <w:t xml:space="preserve"> </w:t>
      </w:r>
      <w:r>
        <w:rPr>
          <w:rtl/>
          <w:lang w:bidi="fa-IR"/>
        </w:rPr>
        <w:t>وقت</w:t>
      </w:r>
      <w:r w:rsidR="00101BC1">
        <w:rPr>
          <w:rtl/>
          <w:lang w:bidi="fa-IR"/>
        </w:rPr>
        <w:t xml:space="preserve"> </w:t>
      </w:r>
      <w:r>
        <w:rPr>
          <w:rtl/>
          <w:lang w:bidi="fa-IR"/>
        </w:rPr>
        <w:t>رستگار</w:t>
      </w:r>
      <w:r w:rsidR="00101BC1">
        <w:rPr>
          <w:rtl/>
          <w:lang w:bidi="fa-IR"/>
        </w:rPr>
        <w:t xml:space="preserve"> </w:t>
      </w:r>
      <w:r>
        <w:rPr>
          <w:rtl/>
          <w:lang w:bidi="fa-IR"/>
        </w:rPr>
        <w:t>شده</w:t>
      </w:r>
      <w:r w:rsidR="00101BC1">
        <w:rPr>
          <w:rtl/>
          <w:lang w:bidi="fa-IR"/>
        </w:rPr>
        <w:t xml:space="preserve"> </w:t>
      </w:r>
      <w:r>
        <w:rPr>
          <w:rtl/>
          <w:lang w:bidi="fa-IR"/>
        </w:rPr>
        <w:t>اى</w:t>
      </w:r>
      <w:r w:rsidR="00101BC1">
        <w:rPr>
          <w:rtl/>
          <w:lang w:bidi="fa-IR"/>
        </w:rPr>
        <w:t xml:space="preserve">. </w:t>
      </w:r>
    </w:p>
    <w:p w:rsidR="00D34FF8" w:rsidRDefault="00D34FF8" w:rsidP="00D34FF8">
      <w:pPr>
        <w:pStyle w:val="libNormal"/>
        <w:rPr>
          <w:rtl/>
          <w:lang w:bidi="fa-IR"/>
        </w:rPr>
      </w:pPr>
      <w:r>
        <w:rPr>
          <w:rtl/>
          <w:lang w:bidi="fa-IR"/>
        </w:rPr>
        <w:t>لذا</w:t>
      </w:r>
      <w:r w:rsidR="00101BC1">
        <w:rPr>
          <w:rtl/>
          <w:lang w:bidi="fa-IR"/>
        </w:rPr>
        <w:t xml:space="preserve"> </w:t>
      </w:r>
      <w:r>
        <w:rPr>
          <w:rtl/>
          <w:lang w:bidi="fa-IR"/>
        </w:rPr>
        <w:t>عجيب</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مجاهد</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مجاهد</w:t>
      </w:r>
      <w:r w:rsidR="00101BC1">
        <w:rPr>
          <w:rtl/>
          <w:lang w:bidi="fa-IR"/>
        </w:rPr>
        <w:t xml:space="preserve"> </w:t>
      </w:r>
      <w:r>
        <w:rPr>
          <w:rtl/>
          <w:lang w:bidi="fa-IR"/>
        </w:rPr>
        <w:t>شهيد</w:t>
      </w:r>
      <w:r w:rsidR="00101BC1">
        <w:rPr>
          <w:rtl/>
          <w:lang w:bidi="fa-IR"/>
        </w:rPr>
        <w:t xml:space="preserve"> </w:t>
      </w:r>
      <w:r>
        <w:rPr>
          <w:rtl/>
          <w:lang w:bidi="fa-IR"/>
        </w:rPr>
        <w:t>ابوذر</w:t>
      </w:r>
      <w:r w:rsidR="00101BC1">
        <w:rPr>
          <w:rtl/>
          <w:lang w:bidi="fa-IR"/>
        </w:rPr>
        <w:t xml:space="preserve"> </w:t>
      </w:r>
      <w:r>
        <w:rPr>
          <w:rtl/>
          <w:lang w:bidi="fa-IR"/>
        </w:rPr>
        <w:t>غفارى</w:t>
      </w:r>
      <w:r w:rsidR="00101BC1">
        <w:rPr>
          <w:rtl/>
          <w:lang w:bidi="fa-IR"/>
        </w:rPr>
        <w:t xml:space="preserve"> </w:t>
      </w:r>
      <w:r>
        <w:rPr>
          <w:rtl/>
          <w:lang w:bidi="fa-IR"/>
        </w:rPr>
        <w:t>كراهت</w:t>
      </w:r>
      <w:r w:rsidR="00101BC1">
        <w:rPr>
          <w:rtl/>
          <w:lang w:bidi="fa-IR"/>
        </w:rPr>
        <w:t xml:space="preserve"> </w:t>
      </w:r>
      <w:r>
        <w:rPr>
          <w:rtl/>
          <w:lang w:bidi="fa-IR"/>
        </w:rPr>
        <w:t>دارد</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جسدش</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كارگزاران</w:t>
      </w:r>
      <w:r w:rsidR="00101BC1">
        <w:rPr>
          <w:rtl/>
          <w:lang w:bidi="fa-IR"/>
        </w:rPr>
        <w:t xml:space="preserve"> </w:t>
      </w:r>
      <w:r>
        <w:rPr>
          <w:rtl/>
          <w:lang w:bidi="fa-IR"/>
        </w:rPr>
        <w:t>عهد</w:t>
      </w:r>
      <w:r w:rsidR="00101BC1">
        <w:rPr>
          <w:rtl/>
          <w:lang w:bidi="fa-IR"/>
        </w:rPr>
        <w:t xml:space="preserve"> </w:t>
      </w:r>
      <w:r>
        <w:rPr>
          <w:rtl/>
          <w:lang w:bidi="fa-IR"/>
        </w:rPr>
        <w:t>عثمانى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وصيت</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E828A6" w:rsidP="00D34FF8">
      <w:pPr>
        <w:pStyle w:val="libNormal"/>
        <w:rPr>
          <w:rtl/>
          <w:lang w:bidi="fa-IR"/>
        </w:rPr>
      </w:pPr>
      <w:r w:rsidRPr="00E828A6">
        <w:rPr>
          <w:rFonts w:eastAsia="KFGQPC Uthman Taha Naskh" w:hint="cs"/>
          <w:rtl/>
        </w:rPr>
        <w:t>«</w:t>
      </w:r>
      <w:r w:rsidR="00D34FF8" w:rsidRPr="00E828A6">
        <w:rPr>
          <w:rStyle w:val="libHadeesChar"/>
          <w:rtl/>
        </w:rPr>
        <w:t>انشدكم</w:t>
      </w:r>
      <w:r w:rsidR="00101BC1" w:rsidRPr="00E828A6">
        <w:rPr>
          <w:rStyle w:val="libHadeesChar"/>
          <w:rtl/>
        </w:rPr>
        <w:t xml:space="preserve"> </w:t>
      </w:r>
      <w:r w:rsidR="00D34FF8" w:rsidRPr="00E828A6">
        <w:rPr>
          <w:rStyle w:val="libHadeesChar"/>
          <w:rtl/>
        </w:rPr>
        <w:t>الله</w:t>
      </w:r>
      <w:r w:rsidR="00101BC1" w:rsidRPr="00E828A6">
        <w:rPr>
          <w:rStyle w:val="libHadeesChar"/>
          <w:rtl/>
        </w:rPr>
        <w:t xml:space="preserve"> </w:t>
      </w:r>
      <w:r w:rsidR="00D34FF8" w:rsidRPr="00E828A6">
        <w:rPr>
          <w:rStyle w:val="libHadeesChar"/>
          <w:rtl/>
        </w:rPr>
        <w:t>ان</w:t>
      </w:r>
      <w:r w:rsidR="00101BC1" w:rsidRPr="00E828A6">
        <w:rPr>
          <w:rStyle w:val="libHadeesChar"/>
          <w:rtl/>
        </w:rPr>
        <w:t xml:space="preserve"> </w:t>
      </w:r>
      <w:r w:rsidR="00D34FF8" w:rsidRPr="00E828A6">
        <w:rPr>
          <w:rStyle w:val="libHadeesChar"/>
          <w:rtl/>
        </w:rPr>
        <w:t>لايكفننى</w:t>
      </w:r>
      <w:r w:rsidR="00101BC1" w:rsidRPr="00E828A6">
        <w:rPr>
          <w:rStyle w:val="libHadeesChar"/>
          <w:rtl/>
        </w:rPr>
        <w:t xml:space="preserve"> </w:t>
      </w:r>
      <w:r w:rsidR="00D34FF8" w:rsidRPr="00E828A6">
        <w:rPr>
          <w:rStyle w:val="libHadeesChar"/>
          <w:rtl/>
        </w:rPr>
        <w:t>رجل</w:t>
      </w:r>
      <w:r w:rsidR="00101BC1" w:rsidRPr="00E828A6">
        <w:rPr>
          <w:rStyle w:val="libHadeesChar"/>
          <w:rtl/>
        </w:rPr>
        <w:t xml:space="preserve"> </w:t>
      </w:r>
      <w:r w:rsidR="00D34FF8" w:rsidRPr="00E828A6">
        <w:rPr>
          <w:rStyle w:val="libHadeesChar"/>
          <w:rtl/>
        </w:rPr>
        <w:t>منكم</w:t>
      </w:r>
      <w:r w:rsidR="00101BC1" w:rsidRPr="00E828A6">
        <w:rPr>
          <w:rStyle w:val="libHadeesChar"/>
          <w:rtl/>
        </w:rPr>
        <w:t xml:space="preserve"> </w:t>
      </w:r>
      <w:r w:rsidR="00D34FF8" w:rsidRPr="00E828A6">
        <w:rPr>
          <w:rStyle w:val="libHadeesChar"/>
          <w:rtl/>
        </w:rPr>
        <w:t>كان</w:t>
      </w:r>
      <w:r w:rsidR="00101BC1" w:rsidRPr="00E828A6">
        <w:rPr>
          <w:rStyle w:val="libHadeesChar"/>
          <w:rtl/>
        </w:rPr>
        <w:t xml:space="preserve"> </w:t>
      </w:r>
      <w:r w:rsidR="00D34FF8" w:rsidRPr="00E828A6">
        <w:rPr>
          <w:rStyle w:val="libHadeesChar"/>
          <w:rtl/>
        </w:rPr>
        <w:t>اميرا</w:t>
      </w:r>
      <w:r w:rsidR="00101BC1" w:rsidRPr="00E828A6">
        <w:rPr>
          <w:rStyle w:val="libHadeesChar"/>
          <w:rtl/>
        </w:rPr>
        <w:t xml:space="preserve"> </w:t>
      </w:r>
      <w:r w:rsidR="00D34FF8" w:rsidRPr="00E828A6">
        <w:rPr>
          <w:rStyle w:val="libHadeesChar"/>
          <w:rtl/>
        </w:rPr>
        <w:t>او</w:t>
      </w:r>
      <w:r w:rsidR="00101BC1" w:rsidRPr="00E828A6">
        <w:rPr>
          <w:rStyle w:val="libHadeesChar"/>
          <w:rtl/>
        </w:rPr>
        <w:t xml:space="preserve"> </w:t>
      </w:r>
      <w:r w:rsidR="00D34FF8" w:rsidRPr="00E828A6">
        <w:rPr>
          <w:rStyle w:val="libHadeesChar"/>
          <w:rtl/>
        </w:rPr>
        <w:t>عريفا</w:t>
      </w:r>
      <w:r w:rsidR="00101BC1" w:rsidRPr="00E828A6">
        <w:rPr>
          <w:rStyle w:val="libHadeesChar"/>
          <w:rtl/>
        </w:rPr>
        <w:t xml:space="preserve"> </w:t>
      </w:r>
      <w:r w:rsidR="00D34FF8" w:rsidRPr="00E828A6">
        <w:rPr>
          <w:rStyle w:val="libHadeesChar"/>
          <w:rtl/>
        </w:rPr>
        <w:t>او</w:t>
      </w:r>
      <w:r w:rsidR="00101BC1" w:rsidRPr="00E828A6">
        <w:rPr>
          <w:rStyle w:val="libHadeesChar"/>
          <w:rtl/>
        </w:rPr>
        <w:t xml:space="preserve"> </w:t>
      </w:r>
      <w:r w:rsidR="00D34FF8" w:rsidRPr="00E828A6">
        <w:rPr>
          <w:rStyle w:val="libHadeesChar"/>
          <w:rtl/>
        </w:rPr>
        <w:t>بريداع</w:t>
      </w:r>
      <w:r w:rsidRPr="00E828A6">
        <w:rPr>
          <w:rFonts w:hint="cs"/>
          <w:rtl/>
        </w:rPr>
        <w:t>»</w:t>
      </w:r>
      <w:r w:rsidR="00101BC1">
        <w:rPr>
          <w:rtl/>
          <w:lang w:bidi="fa-IR"/>
        </w:rPr>
        <w:t xml:space="preserve"> </w:t>
      </w:r>
      <w:r w:rsidR="00D34FF8" w:rsidRPr="00C53597">
        <w:rPr>
          <w:rStyle w:val="libFootnotenumChar"/>
          <w:rtl/>
        </w:rPr>
        <w:t>(199)</w:t>
      </w:r>
      <w:r w:rsidR="00101BC1">
        <w:rPr>
          <w:rtl/>
          <w:lang w:bidi="fa-IR"/>
        </w:rPr>
        <w:t xml:space="preserve">. </w:t>
      </w:r>
    </w:p>
    <w:p w:rsidR="00D34FF8" w:rsidRDefault="00D34FF8" w:rsidP="00D34FF8">
      <w:pPr>
        <w:pStyle w:val="libNormal"/>
        <w:rPr>
          <w:rtl/>
          <w:lang w:bidi="fa-IR"/>
        </w:rPr>
      </w:pP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مى</w:t>
      </w:r>
      <w:r w:rsidR="00101BC1">
        <w:rPr>
          <w:rtl/>
          <w:lang w:bidi="fa-IR"/>
        </w:rPr>
        <w:t xml:space="preserve"> </w:t>
      </w:r>
      <w:r>
        <w:rPr>
          <w:rtl/>
          <w:lang w:bidi="fa-IR"/>
        </w:rPr>
        <w:t>دهم</w:t>
      </w:r>
      <w:r w:rsidR="00101BC1">
        <w:rPr>
          <w:rtl/>
          <w:lang w:bidi="fa-IR"/>
        </w:rPr>
        <w:t xml:space="preserve"> </w:t>
      </w:r>
      <w:r>
        <w:rPr>
          <w:rtl/>
          <w:lang w:bidi="fa-IR"/>
        </w:rPr>
        <w:t>مبادا</w:t>
      </w:r>
      <w:r w:rsidR="00101BC1">
        <w:rPr>
          <w:rtl/>
          <w:lang w:bidi="fa-IR"/>
        </w:rPr>
        <w:t xml:space="preserve"> </w:t>
      </w:r>
      <w:r>
        <w:rPr>
          <w:rtl/>
          <w:lang w:bidi="fa-IR"/>
        </w:rPr>
        <w:t>از</w:t>
      </w:r>
      <w:r w:rsidR="00101BC1">
        <w:rPr>
          <w:rtl/>
          <w:lang w:bidi="fa-IR"/>
        </w:rPr>
        <w:t xml:space="preserve"> </w:t>
      </w:r>
      <w:r>
        <w:rPr>
          <w:rtl/>
          <w:lang w:bidi="fa-IR"/>
        </w:rPr>
        <w:t>شما</w:t>
      </w:r>
      <w:r w:rsidR="00101BC1">
        <w:rPr>
          <w:rtl/>
          <w:lang w:bidi="fa-IR"/>
        </w:rPr>
        <w:t xml:space="preserve"> </w:t>
      </w:r>
      <w:r>
        <w:rPr>
          <w:rtl/>
          <w:lang w:bidi="fa-IR"/>
        </w:rPr>
        <w:t>اميرى،</w:t>
      </w:r>
      <w:r w:rsidR="00101BC1">
        <w:rPr>
          <w:rtl/>
          <w:lang w:bidi="fa-IR"/>
        </w:rPr>
        <w:t xml:space="preserve"> </w:t>
      </w:r>
      <w:r>
        <w:rPr>
          <w:rtl/>
          <w:lang w:bidi="fa-IR"/>
        </w:rPr>
        <w:t>يا</w:t>
      </w:r>
      <w:r w:rsidR="00101BC1">
        <w:rPr>
          <w:rtl/>
          <w:lang w:bidi="fa-IR"/>
        </w:rPr>
        <w:t xml:space="preserve"> </w:t>
      </w:r>
      <w:r>
        <w:rPr>
          <w:rtl/>
          <w:lang w:bidi="fa-IR"/>
        </w:rPr>
        <w:t>عريفى</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بريدى،</w:t>
      </w:r>
      <w:r w:rsidR="00101BC1">
        <w:rPr>
          <w:rtl/>
          <w:lang w:bidi="fa-IR"/>
        </w:rPr>
        <w:t xml:space="preserve"> </w:t>
      </w:r>
      <w:r>
        <w:rPr>
          <w:rtl/>
          <w:lang w:bidi="fa-IR"/>
        </w:rPr>
        <w:t>مرا</w:t>
      </w:r>
      <w:r w:rsidR="00101BC1">
        <w:rPr>
          <w:rtl/>
          <w:lang w:bidi="fa-IR"/>
        </w:rPr>
        <w:t xml:space="preserve"> </w:t>
      </w:r>
      <w:r>
        <w:rPr>
          <w:rtl/>
          <w:lang w:bidi="fa-IR"/>
        </w:rPr>
        <w:t>كفن</w:t>
      </w:r>
      <w:r w:rsidR="00101BC1">
        <w:rPr>
          <w:rtl/>
          <w:lang w:bidi="fa-IR"/>
        </w:rPr>
        <w:t xml:space="preserve"> </w:t>
      </w:r>
      <w:r>
        <w:rPr>
          <w:rtl/>
          <w:lang w:bidi="fa-IR"/>
        </w:rPr>
        <w:t>نمايد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حضرت</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در</w:t>
      </w:r>
      <w:r w:rsidR="00101BC1">
        <w:rPr>
          <w:rtl/>
          <w:lang w:bidi="fa-IR"/>
        </w:rPr>
        <w:t xml:space="preserve"> </w:t>
      </w:r>
      <w:r>
        <w:rPr>
          <w:rtl/>
          <w:lang w:bidi="fa-IR"/>
        </w:rPr>
        <w:t>شبى</w:t>
      </w:r>
      <w:r w:rsidR="00101BC1">
        <w:rPr>
          <w:rtl/>
          <w:lang w:bidi="fa-IR"/>
        </w:rPr>
        <w:t xml:space="preserve"> </w:t>
      </w:r>
      <w:r>
        <w:rPr>
          <w:rtl/>
          <w:lang w:bidi="fa-IR"/>
        </w:rPr>
        <w:t>از</w:t>
      </w:r>
      <w:r w:rsidR="00101BC1">
        <w:rPr>
          <w:rtl/>
          <w:lang w:bidi="fa-IR"/>
        </w:rPr>
        <w:t xml:space="preserve"> </w:t>
      </w:r>
      <w:r>
        <w:rPr>
          <w:rtl/>
          <w:lang w:bidi="fa-IR"/>
        </w:rPr>
        <w:t>شب</w:t>
      </w:r>
      <w:r w:rsidR="00E828A6">
        <w:rPr>
          <w:rFonts w:hint="cs"/>
          <w:rtl/>
          <w:lang w:bidi="fa-IR"/>
        </w:rPr>
        <w:t xml:space="preserve"> </w:t>
      </w:r>
      <w:r>
        <w:rPr>
          <w:rtl/>
          <w:lang w:bidi="fa-IR"/>
        </w:rPr>
        <w:t>ها،</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اصحاب</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مخاطب</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مى</w:t>
      </w:r>
      <w:r w:rsidR="00101BC1">
        <w:rPr>
          <w:rtl/>
          <w:lang w:bidi="fa-IR"/>
        </w:rPr>
        <w:t xml:space="preserve"> </w:t>
      </w:r>
      <w:r>
        <w:rPr>
          <w:rtl/>
          <w:lang w:bidi="fa-IR"/>
        </w:rPr>
        <w:t>فرمايد:</w:t>
      </w:r>
      <w:r w:rsidR="00101BC1">
        <w:rPr>
          <w:rtl/>
          <w:lang w:bidi="fa-IR"/>
        </w:rPr>
        <w:t xml:space="preserve"> </w:t>
      </w:r>
      <w:r>
        <w:rPr>
          <w:rtl/>
          <w:lang w:bidi="fa-IR"/>
        </w:rPr>
        <w:t>اى</w:t>
      </w:r>
      <w:r w:rsidR="00101BC1">
        <w:rPr>
          <w:rtl/>
          <w:lang w:bidi="fa-IR"/>
        </w:rPr>
        <w:t xml:space="preserve"> </w:t>
      </w:r>
      <w:r>
        <w:rPr>
          <w:rtl/>
          <w:lang w:bidi="fa-IR"/>
        </w:rPr>
        <w:t>نوف!</w:t>
      </w:r>
      <w:r w:rsidR="00101BC1">
        <w:rPr>
          <w:rtl/>
          <w:lang w:bidi="fa-IR"/>
        </w:rPr>
        <w:t xml:space="preserve"> </w:t>
      </w:r>
      <w:r>
        <w:rPr>
          <w:rtl/>
          <w:lang w:bidi="fa-IR"/>
        </w:rPr>
        <w:t>داوود</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در</w:t>
      </w:r>
      <w:r w:rsidR="00101BC1">
        <w:rPr>
          <w:rtl/>
          <w:lang w:bidi="fa-IR"/>
        </w:rPr>
        <w:t xml:space="preserve"> </w:t>
      </w:r>
      <w:r>
        <w:rPr>
          <w:rtl/>
          <w:lang w:bidi="fa-IR"/>
        </w:rPr>
        <w:t>چنين</w:t>
      </w:r>
      <w:r w:rsidR="00101BC1">
        <w:rPr>
          <w:rtl/>
          <w:lang w:bidi="fa-IR"/>
        </w:rPr>
        <w:t xml:space="preserve"> </w:t>
      </w:r>
      <w:r>
        <w:rPr>
          <w:rtl/>
          <w:lang w:bidi="fa-IR"/>
        </w:rPr>
        <w:t>ساعتى</w:t>
      </w:r>
      <w:r w:rsidR="00101BC1">
        <w:rPr>
          <w:rtl/>
          <w:lang w:bidi="fa-IR"/>
        </w:rPr>
        <w:t xml:space="preserve"> </w:t>
      </w:r>
      <w:r>
        <w:rPr>
          <w:rtl/>
          <w:lang w:bidi="fa-IR"/>
        </w:rPr>
        <w:t>از</w:t>
      </w:r>
      <w:r w:rsidR="00101BC1">
        <w:rPr>
          <w:rtl/>
          <w:lang w:bidi="fa-IR"/>
        </w:rPr>
        <w:t xml:space="preserve"> </w:t>
      </w:r>
      <w:r>
        <w:rPr>
          <w:rtl/>
          <w:lang w:bidi="fa-IR"/>
        </w:rPr>
        <w:t>شب</w:t>
      </w:r>
      <w:r w:rsidR="00101BC1">
        <w:rPr>
          <w:rtl/>
          <w:lang w:bidi="fa-IR"/>
        </w:rPr>
        <w:t xml:space="preserve"> </w:t>
      </w:r>
      <w:r>
        <w:rPr>
          <w:rtl/>
          <w:lang w:bidi="fa-IR"/>
        </w:rPr>
        <w:t>بپا</w:t>
      </w:r>
      <w:r w:rsidR="00101BC1">
        <w:rPr>
          <w:rtl/>
          <w:lang w:bidi="fa-IR"/>
        </w:rPr>
        <w:t xml:space="preserve"> </w:t>
      </w:r>
      <w:r>
        <w:rPr>
          <w:rtl/>
          <w:lang w:bidi="fa-IR"/>
        </w:rPr>
        <w:t>خاست،</w:t>
      </w:r>
      <w:r w:rsidR="00101BC1">
        <w:rPr>
          <w:rtl/>
          <w:lang w:bidi="fa-IR"/>
        </w:rPr>
        <w:t xml:space="preserve"> </w:t>
      </w:r>
      <w:r>
        <w:rPr>
          <w:rtl/>
          <w:lang w:bidi="fa-IR"/>
        </w:rPr>
        <w:t>پس</w:t>
      </w:r>
      <w:r w:rsidR="00101BC1">
        <w:rPr>
          <w:rtl/>
          <w:lang w:bidi="fa-IR"/>
        </w:rPr>
        <w:t xml:space="preserve"> </w:t>
      </w:r>
      <w:r>
        <w:rPr>
          <w:rtl/>
          <w:lang w:bidi="fa-IR"/>
        </w:rPr>
        <w:t>گفت:</w:t>
      </w:r>
      <w:r w:rsidR="00101BC1">
        <w:rPr>
          <w:rtl/>
          <w:lang w:bidi="fa-IR"/>
        </w:rPr>
        <w:t xml:space="preserve"> </w:t>
      </w:r>
      <w:r>
        <w:rPr>
          <w:rtl/>
          <w:lang w:bidi="fa-IR"/>
        </w:rPr>
        <w:t>اين</w:t>
      </w:r>
      <w:r w:rsidR="00101BC1">
        <w:rPr>
          <w:rtl/>
          <w:lang w:bidi="fa-IR"/>
        </w:rPr>
        <w:t xml:space="preserve"> </w:t>
      </w:r>
      <w:r>
        <w:rPr>
          <w:rtl/>
          <w:lang w:bidi="fa-IR"/>
        </w:rPr>
        <w:t>ساعتى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دعاوى</w:t>
      </w:r>
      <w:r w:rsidR="00101BC1">
        <w:rPr>
          <w:rtl/>
          <w:lang w:bidi="fa-IR"/>
        </w:rPr>
        <w:t xml:space="preserve"> </w:t>
      </w:r>
      <w:r>
        <w:rPr>
          <w:rtl/>
          <w:lang w:bidi="fa-IR"/>
        </w:rPr>
        <w:t>هر</w:t>
      </w:r>
      <w:r w:rsidR="00101BC1">
        <w:rPr>
          <w:rtl/>
          <w:lang w:bidi="fa-IR"/>
        </w:rPr>
        <w:t xml:space="preserve"> </w:t>
      </w:r>
      <w:r>
        <w:rPr>
          <w:rtl/>
          <w:lang w:bidi="fa-IR"/>
        </w:rPr>
        <w:t>بنده</w:t>
      </w:r>
      <w:r w:rsidR="00101BC1">
        <w:rPr>
          <w:rtl/>
          <w:lang w:bidi="fa-IR"/>
        </w:rPr>
        <w:t xml:space="preserve"> </w:t>
      </w:r>
      <w:r>
        <w:rPr>
          <w:rtl/>
          <w:lang w:bidi="fa-IR"/>
        </w:rPr>
        <w:t>اى</w:t>
      </w:r>
      <w:r w:rsidR="00101BC1">
        <w:rPr>
          <w:rtl/>
          <w:lang w:bidi="fa-IR"/>
        </w:rPr>
        <w:t xml:space="preserve"> </w:t>
      </w:r>
      <w:r>
        <w:rPr>
          <w:rtl/>
          <w:lang w:bidi="fa-IR"/>
        </w:rPr>
        <w:t>پذيرفته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خواسته</w:t>
      </w:r>
      <w:r w:rsidR="00101BC1">
        <w:rPr>
          <w:rtl/>
          <w:lang w:bidi="fa-IR"/>
        </w:rPr>
        <w:t xml:space="preserve"> </w:t>
      </w:r>
      <w:r>
        <w:rPr>
          <w:rtl/>
          <w:lang w:bidi="fa-IR"/>
        </w:rPr>
        <w:t>اش</w:t>
      </w:r>
      <w:r w:rsidR="00101BC1">
        <w:rPr>
          <w:rtl/>
          <w:lang w:bidi="fa-IR"/>
        </w:rPr>
        <w:t xml:space="preserve"> </w:t>
      </w:r>
      <w:r>
        <w:rPr>
          <w:rtl/>
          <w:lang w:bidi="fa-IR"/>
        </w:rPr>
        <w:t>مستجاب</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مگر</w:t>
      </w:r>
      <w:r w:rsidR="00101BC1">
        <w:rPr>
          <w:rtl/>
          <w:lang w:bidi="fa-IR"/>
        </w:rPr>
        <w:t xml:space="preserve"> </w:t>
      </w:r>
      <w:r>
        <w:rPr>
          <w:rtl/>
          <w:lang w:bidi="fa-IR"/>
        </w:rPr>
        <w:t>آنكه</w:t>
      </w:r>
      <w:r w:rsidR="00101BC1">
        <w:rPr>
          <w:rtl/>
          <w:lang w:bidi="fa-IR"/>
        </w:rPr>
        <w:t xml:space="preserve"> </w:t>
      </w:r>
      <w:r>
        <w:rPr>
          <w:rtl/>
          <w:lang w:bidi="fa-IR"/>
        </w:rPr>
        <w:t>عشار</w:t>
      </w:r>
      <w:r w:rsidR="00101BC1">
        <w:rPr>
          <w:rtl/>
          <w:lang w:bidi="fa-IR"/>
        </w:rPr>
        <w:t xml:space="preserve"> </w:t>
      </w:r>
      <w:r>
        <w:rPr>
          <w:rtl/>
          <w:lang w:bidi="fa-IR"/>
        </w:rPr>
        <w:t>(ماليات</w:t>
      </w:r>
      <w:r w:rsidR="00101BC1">
        <w:rPr>
          <w:rtl/>
          <w:lang w:bidi="fa-IR"/>
        </w:rPr>
        <w:t xml:space="preserve"> </w:t>
      </w:r>
      <w:r>
        <w:rPr>
          <w:rtl/>
          <w:lang w:bidi="fa-IR"/>
        </w:rPr>
        <w:t>بگير)</w:t>
      </w:r>
      <w:r w:rsidR="00101BC1">
        <w:rPr>
          <w:rtl/>
          <w:lang w:bidi="fa-IR"/>
        </w:rPr>
        <w:t xml:space="preserve"> </w:t>
      </w:r>
      <w:r>
        <w:rPr>
          <w:rtl/>
          <w:lang w:bidi="fa-IR"/>
        </w:rPr>
        <w:t>باشد،</w:t>
      </w:r>
      <w:r w:rsidR="00101BC1">
        <w:rPr>
          <w:rtl/>
          <w:lang w:bidi="fa-IR"/>
        </w:rPr>
        <w:t xml:space="preserve"> </w:t>
      </w:r>
      <w:r>
        <w:rPr>
          <w:rtl/>
          <w:lang w:bidi="fa-IR"/>
        </w:rPr>
        <w:t>يا</w:t>
      </w:r>
      <w:r w:rsidR="00101BC1">
        <w:rPr>
          <w:rtl/>
          <w:lang w:bidi="fa-IR"/>
        </w:rPr>
        <w:t xml:space="preserve"> </w:t>
      </w:r>
      <w:r>
        <w:rPr>
          <w:rtl/>
          <w:lang w:bidi="fa-IR"/>
        </w:rPr>
        <w:t>عريف،</w:t>
      </w:r>
      <w:r w:rsidR="00101BC1">
        <w:rPr>
          <w:rtl/>
          <w:lang w:bidi="fa-IR"/>
        </w:rPr>
        <w:t xml:space="preserve"> </w:t>
      </w:r>
      <w:r>
        <w:rPr>
          <w:rtl/>
          <w:lang w:bidi="fa-IR"/>
        </w:rPr>
        <w:t>يا</w:t>
      </w:r>
      <w:r w:rsidR="00101BC1">
        <w:rPr>
          <w:rtl/>
          <w:lang w:bidi="fa-IR"/>
        </w:rPr>
        <w:t xml:space="preserve"> </w:t>
      </w:r>
      <w:r>
        <w:rPr>
          <w:rtl/>
          <w:lang w:bidi="fa-IR"/>
        </w:rPr>
        <w:t>شرطى</w:t>
      </w:r>
      <w:r w:rsidR="00101BC1">
        <w:rPr>
          <w:rtl/>
          <w:lang w:bidi="fa-IR"/>
        </w:rPr>
        <w:t xml:space="preserve"> </w:t>
      </w:r>
      <w:r>
        <w:rPr>
          <w:rtl/>
          <w:lang w:bidi="fa-IR"/>
        </w:rPr>
        <w:t>(ماءمور</w:t>
      </w:r>
      <w:r w:rsidR="00101BC1">
        <w:rPr>
          <w:rtl/>
          <w:lang w:bidi="fa-IR"/>
        </w:rPr>
        <w:t xml:space="preserve"> </w:t>
      </w:r>
      <w:r>
        <w:rPr>
          <w:rtl/>
          <w:lang w:bidi="fa-IR"/>
        </w:rPr>
        <w:t>شهر)</w:t>
      </w:r>
      <w:r w:rsidR="00101BC1">
        <w:rPr>
          <w:rtl/>
          <w:lang w:bidi="fa-IR"/>
        </w:rPr>
        <w:t xml:space="preserve"> </w:t>
      </w:r>
      <w:r>
        <w:rPr>
          <w:rtl/>
          <w:lang w:bidi="fa-IR"/>
        </w:rPr>
        <w:t>يا</w:t>
      </w:r>
      <w:r w:rsidR="00101BC1">
        <w:rPr>
          <w:rtl/>
          <w:lang w:bidi="fa-IR"/>
        </w:rPr>
        <w:t xml:space="preserve"> </w:t>
      </w:r>
      <w:r>
        <w:rPr>
          <w:rtl/>
          <w:lang w:bidi="fa-IR"/>
        </w:rPr>
        <w:t>صاحب</w:t>
      </w:r>
      <w:r w:rsidR="00101BC1">
        <w:rPr>
          <w:rtl/>
          <w:lang w:bidi="fa-IR"/>
        </w:rPr>
        <w:t xml:space="preserve"> </w:t>
      </w:r>
      <w:r>
        <w:rPr>
          <w:rtl/>
          <w:lang w:bidi="fa-IR"/>
        </w:rPr>
        <w:t>عرطبه</w:t>
      </w:r>
      <w:r w:rsidR="00101BC1">
        <w:rPr>
          <w:rtl/>
          <w:lang w:bidi="fa-IR"/>
        </w:rPr>
        <w:t xml:space="preserve"> </w:t>
      </w:r>
      <w:r>
        <w:rPr>
          <w:rtl/>
          <w:lang w:bidi="fa-IR"/>
        </w:rPr>
        <w:t>(طنبور</w:t>
      </w:r>
      <w:r w:rsidR="00101BC1">
        <w:rPr>
          <w:rtl/>
          <w:lang w:bidi="fa-IR"/>
        </w:rPr>
        <w:t xml:space="preserve"> </w:t>
      </w:r>
      <w:r>
        <w:rPr>
          <w:rtl/>
          <w:lang w:bidi="fa-IR"/>
        </w:rPr>
        <w:t>نوعى</w:t>
      </w:r>
      <w:r w:rsidR="00101BC1">
        <w:rPr>
          <w:rtl/>
          <w:lang w:bidi="fa-IR"/>
        </w:rPr>
        <w:t xml:space="preserve"> </w:t>
      </w:r>
      <w:r>
        <w:rPr>
          <w:rtl/>
          <w:lang w:bidi="fa-IR"/>
        </w:rPr>
        <w:t>ساز</w:t>
      </w:r>
      <w:r w:rsidR="00101BC1">
        <w:rPr>
          <w:rtl/>
          <w:lang w:bidi="fa-IR"/>
        </w:rPr>
        <w:t xml:space="preserve"> </w:t>
      </w:r>
      <w:r>
        <w:rPr>
          <w:rtl/>
          <w:lang w:bidi="fa-IR"/>
        </w:rPr>
        <w:t>زهى)</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صاحب</w:t>
      </w:r>
      <w:r w:rsidR="00101BC1">
        <w:rPr>
          <w:rtl/>
          <w:lang w:bidi="fa-IR"/>
        </w:rPr>
        <w:t xml:space="preserve"> </w:t>
      </w:r>
      <w:r>
        <w:rPr>
          <w:rtl/>
          <w:lang w:bidi="fa-IR"/>
        </w:rPr>
        <w:t>كوبه</w:t>
      </w:r>
      <w:r w:rsidR="00101BC1">
        <w:rPr>
          <w:rtl/>
          <w:lang w:bidi="fa-IR"/>
        </w:rPr>
        <w:t xml:space="preserve"> </w:t>
      </w:r>
      <w:r>
        <w:rPr>
          <w:rtl/>
          <w:lang w:bidi="fa-IR"/>
        </w:rPr>
        <w:t>(طبل)</w:t>
      </w:r>
      <w:r w:rsidR="00101BC1">
        <w:rPr>
          <w:rtl/>
          <w:lang w:bidi="fa-IR"/>
        </w:rPr>
        <w:t xml:space="preserve"> </w:t>
      </w:r>
      <w:r w:rsidRPr="00C53597">
        <w:rPr>
          <w:rStyle w:val="libFootnotenumChar"/>
          <w:rtl/>
        </w:rPr>
        <w:t>(200)</w:t>
      </w:r>
      <w:r w:rsidR="00101BC1">
        <w:rPr>
          <w:rtl/>
          <w:lang w:bidi="fa-IR"/>
        </w:rPr>
        <w:t xml:space="preserve">. </w:t>
      </w:r>
    </w:p>
    <w:p w:rsidR="00D34FF8" w:rsidRDefault="00D34FF8" w:rsidP="00D34FF8">
      <w:pPr>
        <w:pStyle w:val="libNormal"/>
        <w:rPr>
          <w:rtl/>
          <w:lang w:bidi="fa-IR"/>
        </w:rPr>
      </w:pP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پذيرفتن</w:t>
      </w:r>
      <w:r w:rsidR="00101BC1">
        <w:rPr>
          <w:rtl/>
          <w:lang w:bidi="fa-IR"/>
        </w:rPr>
        <w:t xml:space="preserve"> </w:t>
      </w:r>
      <w:r>
        <w:rPr>
          <w:rtl/>
          <w:lang w:bidi="fa-IR"/>
        </w:rPr>
        <w:t>كارهايى</w:t>
      </w:r>
      <w:r w:rsidR="00101BC1">
        <w:rPr>
          <w:rtl/>
          <w:lang w:bidi="fa-IR"/>
        </w:rPr>
        <w:t xml:space="preserve"> </w:t>
      </w:r>
      <w:r>
        <w:rPr>
          <w:rtl/>
          <w:lang w:bidi="fa-IR"/>
        </w:rPr>
        <w:t>كه</w:t>
      </w:r>
      <w:r w:rsidR="00101BC1">
        <w:rPr>
          <w:rtl/>
          <w:lang w:bidi="fa-IR"/>
        </w:rPr>
        <w:t xml:space="preserve"> </w:t>
      </w:r>
      <w:r>
        <w:rPr>
          <w:rtl/>
          <w:lang w:bidi="fa-IR"/>
        </w:rPr>
        <w:t>دوام</w:t>
      </w:r>
      <w:r w:rsidR="00101BC1">
        <w:rPr>
          <w:rtl/>
          <w:lang w:bidi="fa-IR"/>
        </w:rPr>
        <w:t xml:space="preserve"> </w:t>
      </w:r>
      <w:r>
        <w:rPr>
          <w:rtl/>
          <w:lang w:bidi="fa-IR"/>
        </w:rPr>
        <w:t>حكومت</w:t>
      </w:r>
      <w:r w:rsidR="00101BC1">
        <w:rPr>
          <w:rtl/>
          <w:lang w:bidi="fa-IR"/>
        </w:rPr>
        <w:t xml:space="preserve"> </w:t>
      </w:r>
      <w:r>
        <w:rPr>
          <w:rtl/>
          <w:lang w:bidi="fa-IR"/>
        </w:rPr>
        <w:t>ظلم</w:t>
      </w:r>
      <w:r w:rsidR="00101BC1">
        <w:rPr>
          <w:rtl/>
          <w:lang w:bidi="fa-IR"/>
        </w:rPr>
        <w:t xml:space="preserve"> </w:t>
      </w:r>
      <w:r>
        <w:rPr>
          <w:rtl/>
          <w:lang w:bidi="fa-IR"/>
        </w:rPr>
        <w:t>و</w:t>
      </w:r>
      <w:r w:rsidR="00101BC1">
        <w:rPr>
          <w:rtl/>
          <w:lang w:bidi="fa-IR"/>
        </w:rPr>
        <w:t xml:space="preserve"> </w:t>
      </w:r>
      <w:r>
        <w:rPr>
          <w:rtl/>
          <w:lang w:bidi="fa-IR"/>
        </w:rPr>
        <w:t>تضعيف</w:t>
      </w:r>
      <w:r w:rsidR="00101BC1">
        <w:rPr>
          <w:rtl/>
          <w:lang w:bidi="fa-IR"/>
        </w:rPr>
        <w:t xml:space="preserve"> </w:t>
      </w:r>
      <w:r>
        <w:rPr>
          <w:rtl/>
          <w:lang w:bidi="fa-IR"/>
        </w:rPr>
        <w:t>مظلومين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داشت،</w:t>
      </w:r>
      <w:r w:rsidR="00101BC1">
        <w:rPr>
          <w:rtl/>
          <w:lang w:bidi="fa-IR"/>
        </w:rPr>
        <w:t xml:space="preserve"> </w:t>
      </w:r>
      <w:r>
        <w:rPr>
          <w:rtl/>
          <w:lang w:bidi="fa-IR"/>
        </w:rPr>
        <w:t>مكررا</w:t>
      </w:r>
      <w:r w:rsidR="00101BC1">
        <w:rPr>
          <w:rtl/>
          <w:lang w:bidi="fa-IR"/>
        </w:rPr>
        <w:t xml:space="preserve"> </w:t>
      </w:r>
      <w:r>
        <w:rPr>
          <w:rtl/>
          <w:lang w:bidi="fa-IR"/>
        </w:rPr>
        <w:t>مذمت</w:t>
      </w:r>
      <w:r w:rsidR="00101BC1">
        <w:rPr>
          <w:rtl/>
          <w:lang w:bidi="fa-IR"/>
        </w:rPr>
        <w:t xml:space="preserve"> </w:t>
      </w:r>
      <w:r>
        <w:rPr>
          <w:rtl/>
          <w:lang w:bidi="fa-IR"/>
        </w:rPr>
        <w:t>مى</w:t>
      </w:r>
      <w:r w:rsidR="00101BC1">
        <w:rPr>
          <w:rtl/>
          <w:lang w:bidi="fa-IR"/>
        </w:rPr>
        <w:t xml:space="preserve"> </w:t>
      </w:r>
      <w:r>
        <w:rPr>
          <w:rtl/>
          <w:lang w:bidi="fa-IR"/>
        </w:rPr>
        <w:t>فرمود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وارد</w:t>
      </w:r>
      <w:r w:rsidR="00101BC1">
        <w:rPr>
          <w:rtl/>
          <w:lang w:bidi="fa-IR"/>
        </w:rPr>
        <w:t xml:space="preserve"> </w:t>
      </w:r>
      <w:r>
        <w:rPr>
          <w:rtl/>
          <w:lang w:bidi="fa-IR"/>
        </w:rPr>
        <w:t>شدن</w:t>
      </w:r>
      <w:r w:rsidR="00101BC1">
        <w:rPr>
          <w:rtl/>
          <w:lang w:bidi="fa-IR"/>
        </w:rPr>
        <w:t xml:space="preserve"> </w:t>
      </w:r>
      <w:r>
        <w:rPr>
          <w:rtl/>
          <w:lang w:bidi="fa-IR"/>
        </w:rPr>
        <w:t>به</w:t>
      </w:r>
      <w:r w:rsidR="00101BC1">
        <w:rPr>
          <w:rtl/>
          <w:lang w:bidi="fa-IR"/>
        </w:rPr>
        <w:t xml:space="preserve"> </w:t>
      </w:r>
      <w:r>
        <w:rPr>
          <w:rtl/>
          <w:lang w:bidi="fa-IR"/>
        </w:rPr>
        <w:t>چنين</w:t>
      </w:r>
      <w:r w:rsidR="00101BC1">
        <w:rPr>
          <w:rtl/>
          <w:lang w:bidi="fa-IR"/>
        </w:rPr>
        <w:t xml:space="preserve"> </w:t>
      </w:r>
      <w:r>
        <w:rPr>
          <w:rtl/>
          <w:lang w:bidi="fa-IR"/>
        </w:rPr>
        <w:t>مشاغلى</w:t>
      </w:r>
      <w:r w:rsidR="00101BC1">
        <w:rPr>
          <w:rtl/>
          <w:lang w:bidi="fa-IR"/>
        </w:rPr>
        <w:t xml:space="preserve"> </w:t>
      </w:r>
      <w:r>
        <w:rPr>
          <w:rtl/>
          <w:lang w:bidi="fa-IR"/>
        </w:rPr>
        <w:t>نهى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فرمودند:</w:t>
      </w:r>
      <w:r w:rsidR="00101BC1">
        <w:rPr>
          <w:rtl/>
          <w:lang w:bidi="fa-IR"/>
        </w:rPr>
        <w:t xml:space="preserve"> </w:t>
      </w:r>
      <w:r w:rsidR="00E828A6">
        <w:rPr>
          <w:rFonts w:hint="cs"/>
          <w:rtl/>
          <w:lang w:bidi="fa-IR"/>
        </w:rPr>
        <w:t>«</w:t>
      </w:r>
      <w:r w:rsidRPr="00E828A6">
        <w:rPr>
          <w:rStyle w:val="libHadeesChar"/>
          <w:rtl/>
        </w:rPr>
        <w:t>ان</w:t>
      </w:r>
      <w:r w:rsidR="00101BC1" w:rsidRPr="00E828A6">
        <w:rPr>
          <w:rStyle w:val="libHadeesChar"/>
          <w:rtl/>
        </w:rPr>
        <w:t xml:space="preserve"> </w:t>
      </w:r>
      <w:r w:rsidRPr="00E828A6">
        <w:rPr>
          <w:rStyle w:val="libHadeesChar"/>
          <w:rtl/>
        </w:rPr>
        <w:t>العرفاء</w:t>
      </w:r>
      <w:r w:rsidR="00101BC1" w:rsidRPr="00E828A6">
        <w:rPr>
          <w:rStyle w:val="libHadeesChar"/>
          <w:rtl/>
        </w:rPr>
        <w:t xml:space="preserve"> </w:t>
      </w:r>
      <w:r w:rsidRPr="00E828A6">
        <w:rPr>
          <w:rStyle w:val="libHadeesChar"/>
          <w:rtl/>
        </w:rPr>
        <w:t>فى</w:t>
      </w:r>
      <w:r w:rsidR="00101BC1" w:rsidRPr="00E828A6">
        <w:rPr>
          <w:rStyle w:val="libHadeesChar"/>
          <w:rtl/>
        </w:rPr>
        <w:t xml:space="preserve"> </w:t>
      </w:r>
      <w:r w:rsidRPr="00E828A6">
        <w:rPr>
          <w:rStyle w:val="libHadeesChar"/>
          <w:rtl/>
        </w:rPr>
        <w:t>النار</w:t>
      </w:r>
      <w:r>
        <w:rPr>
          <w:rtl/>
          <w:lang w:bidi="fa-IR"/>
        </w:rPr>
        <w:t>؛</w:t>
      </w:r>
      <w:r w:rsidR="00101BC1">
        <w:rPr>
          <w:rtl/>
          <w:lang w:bidi="fa-IR"/>
        </w:rPr>
        <w:t xml:space="preserve"> </w:t>
      </w:r>
      <w:r>
        <w:rPr>
          <w:rtl/>
          <w:lang w:bidi="fa-IR"/>
        </w:rPr>
        <w:t>عريفان،</w:t>
      </w:r>
      <w:r w:rsidR="00101BC1">
        <w:rPr>
          <w:rtl/>
          <w:lang w:bidi="fa-IR"/>
        </w:rPr>
        <w:t xml:space="preserve"> </w:t>
      </w:r>
      <w:r>
        <w:rPr>
          <w:rtl/>
          <w:lang w:bidi="fa-IR"/>
        </w:rPr>
        <w:t>در</w:t>
      </w:r>
      <w:r w:rsidR="00101BC1">
        <w:rPr>
          <w:rtl/>
          <w:lang w:bidi="fa-IR"/>
        </w:rPr>
        <w:t xml:space="preserve"> </w:t>
      </w:r>
      <w:r>
        <w:rPr>
          <w:rtl/>
          <w:lang w:bidi="fa-IR"/>
        </w:rPr>
        <w:t>آتش</w:t>
      </w:r>
      <w:r w:rsidR="00101BC1">
        <w:rPr>
          <w:rtl/>
          <w:lang w:bidi="fa-IR"/>
        </w:rPr>
        <w:t xml:space="preserve"> </w:t>
      </w:r>
      <w:r>
        <w:rPr>
          <w:rtl/>
          <w:lang w:bidi="fa-IR"/>
        </w:rPr>
        <w:t>دوزخ</w:t>
      </w:r>
      <w:r w:rsidR="00101BC1">
        <w:rPr>
          <w:rtl/>
          <w:lang w:bidi="fa-IR"/>
        </w:rPr>
        <w:t xml:space="preserve"> </w:t>
      </w:r>
      <w:r>
        <w:rPr>
          <w:rtl/>
          <w:lang w:bidi="fa-IR"/>
        </w:rPr>
        <w:t>هستند</w:t>
      </w:r>
      <w:r w:rsidR="00101BC1">
        <w:rPr>
          <w:rtl/>
          <w:lang w:bidi="fa-IR"/>
        </w:rPr>
        <w:t>.</w:t>
      </w:r>
      <w:r w:rsidR="00E828A6">
        <w:rPr>
          <w:rFonts w:hint="cs"/>
          <w:rtl/>
          <w:lang w:bidi="fa-IR"/>
        </w:rPr>
        <w:t>»</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والى</w:t>
      </w:r>
      <w:r w:rsidR="00101BC1">
        <w:rPr>
          <w:rtl/>
          <w:lang w:bidi="fa-IR"/>
        </w:rPr>
        <w:t xml:space="preserve"> </w:t>
      </w:r>
      <w:r>
        <w:rPr>
          <w:rtl/>
          <w:lang w:bidi="fa-IR"/>
        </w:rPr>
        <w:t>جديد،</w:t>
      </w:r>
      <w:r w:rsidR="00101BC1">
        <w:rPr>
          <w:rtl/>
          <w:lang w:bidi="fa-IR"/>
        </w:rPr>
        <w:t xml:space="preserve"> </w:t>
      </w:r>
      <w:r>
        <w:rPr>
          <w:rtl/>
          <w:lang w:bidi="fa-IR"/>
        </w:rPr>
        <w:t>عرفاء</w:t>
      </w:r>
      <w:r w:rsidR="00101BC1">
        <w:rPr>
          <w:rtl/>
          <w:lang w:bidi="fa-IR"/>
        </w:rPr>
        <w:t xml:space="preserve"> </w:t>
      </w:r>
      <w:r>
        <w:rPr>
          <w:rtl/>
          <w:lang w:bidi="fa-IR"/>
        </w:rPr>
        <w:t>را</w:t>
      </w:r>
      <w:r w:rsidR="00101BC1">
        <w:rPr>
          <w:rtl/>
          <w:lang w:bidi="fa-IR"/>
        </w:rPr>
        <w:t xml:space="preserve"> </w:t>
      </w:r>
      <w:r>
        <w:rPr>
          <w:rtl/>
          <w:lang w:bidi="fa-IR"/>
        </w:rPr>
        <w:t>بشدت</w:t>
      </w:r>
      <w:r w:rsidR="00101BC1">
        <w:rPr>
          <w:rtl/>
          <w:lang w:bidi="fa-IR"/>
        </w:rPr>
        <w:t xml:space="preserve"> </w:t>
      </w:r>
      <w:r>
        <w:rPr>
          <w:rtl/>
          <w:lang w:bidi="fa-IR"/>
        </w:rPr>
        <w:t>بازخواستى</w:t>
      </w:r>
      <w:r w:rsidR="00101BC1">
        <w:rPr>
          <w:rtl/>
          <w:lang w:bidi="fa-IR"/>
        </w:rPr>
        <w:t xml:space="preserve"> </w:t>
      </w:r>
      <w:r>
        <w:rPr>
          <w:rtl/>
          <w:lang w:bidi="fa-IR"/>
        </w:rPr>
        <w:t>كرده</w:t>
      </w:r>
      <w:r w:rsidR="00101BC1">
        <w:rPr>
          <w:rtl/>
          <w:lang w:bidi="fa-IR"/>
        </w:rPr>
        <w:t xml:space="preserve"> </w:t>
      </w:r>
      <w:r>
        <w:rPr>
          <w:rtl/>
          <w:lang w:bidi="fa-IR"/>
        </w:rPr>
        <w:t>سپس</w:t>
      </w:r>
      <w:r w:rsidR="00101BC1">
        <w:rPr>
          <w:rtl/>
          <w:lang w:bidi="fa-IR"/>
        </w:rPr>
        <w:t xml:space="preserve"> </w:t>
      </w:r>
      <w:r>
        <w:rPr>
          <w:rtl/>
          <w:lang w:bidi="fa-IR"/>
        </w:rPr>
        <w:t>گفت:</w:t>
      </w:r>
      <w:r w:rsidR="00101BC1">
        <w:rPr>
          <w:rtl/>
          <w:lang w:bidi="fa-IR"/>
        </w:rPr>
        <w:t xml:space="preserve"> </w:t>
      </w:r>
      <w:r>
        <w:rPr>
          <w:rtl/>
          <w:lang w:bidi="fa-IR"/>
        </w:rPr>
        <w:t>نام</w:t>
      </w:r>
      <w:r w:rsidR="00101BC1">
        <w:rPr>
          <w:rtl/>
          <w:lang w:bidi="fa-IR"/>
        </w:rPr>
        <w:t xml:space="preserve"> </w:t>
      </w:r>
      <w:r>
        <w:rPr>
          <w:rtl/>
          <w:lang w:bidi="fa-IR"/>
        </w:rPr>
        <w:t>غريبان</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مخالفين</w:t>
      </w:r>
      <w:r w:rsidR="00101BC1">
        <w:rPr>
          <w:rtl/>
          <w:lang w:bidi="fa-IR"/>
        </w:rPr>
        <w:t xml:space="preserve"> </w:t>
      </w:r>
      <w:r>
        <w:rPr>
          <w:rtl/>
          <w:lang w:bidi="fa-IR"/>
        </w:rPr>
        <w:t>اميرالمؤمنين</w:t>
      </w:r>
      <w:r w:rsidR="00101BC1">
        <w:rPr>
          <w:rtl/>
          <w:lang w:bidi="fa-IR"/>
        </w:rPr>
        <w:t xml:space="preserve"> </w:t>
      </w:r>
      <w:r>
        <w:rPr>
          <w:rtl/>
          <w:lang w:bidi="fa-IR"/>
        </w:rPr>
        <w:t>(يزيد)</w:t>
      </w:r>
      <w:r w:rsidR="00101BC1">
        <w:rPr>
          <w:rtl/>
          <w:lang w:bidi="fa-IR"/>
        </w:rPr>
        <w:t xml:space="preserve"> </w:t>
      </w:r>
      <w:r>
        <w:rPr>
          <w:rtl/>
          <w:lang w:bidi="fa-IR"/>
        </w:rPr>
        <w:t>حروريه</w:t>
      </w:r>
      <w:r w:rsidR="00101BC1">
        <w:rPr>
          <w:rtl/>
          <w:lang w:bidi="fa-IR"/>
        </w:rPr>
        <w:t xml:space="preserve"> </w:t>
      </w:r>
      <w:r>
        <w:rPr>
          <w:rtl/>
          <w:lang w:bidi="fa-IR"/>
        </w:rPr>
        <w:t>(خوارج)</w:t>
      </w:r>
      <w:r w:rsidR="00101BC1">
        <w:rPr>
          <w:rtl/>
          <w:lang w:bidi="fa-IR"/>
        </w:rPr>
        <w:t xml:space="preserve"> </w:t>
      </w:r>
      <w:r>
        <w:rPr>
          <w:rtl/>
          <w:lang w:bidi="fa-IR"/>
        </w:rPr>
        <w:t>اهل</w:t>
      </w:r>
      <w:r w:rsidR="00101BC1">
        <w:rPr>
          <w:rtl/>
          <w:lang w:bidi="fa-IR"/>
        </w:rPr>
        <w:t xml:space="preserve"> </w:t>
      </w:r>
      <w:r>
        <w:rPr>
          <w:rtl/>
          <w:lang w:bidi="fa-IR"/>
        </w:rPr>
        <w:t>شك</w:t>
      </w:r>
      <w:r w:rsidR="00101BC1">
        <w:rPr>
          <w:rtl/>
          <w:lang w:bidi="fa-IR"/>
        </w:rPr>
        <w:t xml:space="preserve"> </w:t>
      </w:r>
      <w:r>
        <w:rPr>
          <w:rtl/>
          <w:lang w:bidi="fa-IR"/>
        </w:rPr>
        <w:t>و</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خواستار</w:t>
      </w:r>
      <w:r w:rsidR="00101BC1">
        <w:rPr>
          <w:rtl/>
          <w:lang w:bidi="fa-IR"/>
        </w:rPr>
        <w:t xml:space="preserve"> </w:t>
      </w:r>
      <w:r>
        <w:rPr>
          <w:rtl/>
          <w:lang w:bidi="fa-IR"/>
        </w:rPr>
        <w:t>ايجاد</w:t>
      </w:r>
      <w:r w:rsidR="00101BC1">
        <w:rPr>
          <w:rtl/>
          <w:lang w:bidi="fa-IR"/>
        </w:rPr>
        <w:t xml:space="preserve"> </w:t>
      </w:r>
      <w:r>
        <w:rPr>
          <w:rtl/>
          <w:lang w:bidi="fa-IR"/>
        </w:rPr>
        <w:t>خلاف</w:t>
      </w:r>
      <w:r w:rsidR="00101BC1">
        <w:rPr>
          <w:rtl/>
          <w:lang w:bidi="fa-IR"/>
        </w:rPr>
        <w:t xml:space="preserve"> </w:t>
      </w:r>
      <w:r>
        <w:rPr>
          <w:rtl/>
          <w:lang w:bidi="fa-IR"/>
        </w:rPr>
        <w:t>و</w:t>
      </w:r>
      <w:r w:rsidR="00101BC1">
        <w:rPr>
          <w:rtl/>
          <w:lang w:bidi="fa-IR"/>
        </w:rPr>
        <w:t xml:space="preserve"> </w:t>
      </w:r>
      <w:r>
        <w:rPr>
          <w:rtl/>
          <w:lang w:bidi="fa-IR"/>
        </w:rPr>
        <w:t>شقاق</w:t>
      </w:r>
      <w:r w:rsidR="00101BC1">
        <w:rPr>
          <w:rtl/>
          <w:lang w:bidi="fa-IR"/>
        </w:rPr>
        <w:t xml:space="preserve"> </w:t>
      </w:r>
      <w:r>
        <w:rPr>
          <w:rtl/>
          <w:lang w:bidi="fa-IR"/>
        </w:rPr>
        <w:t>جامعه</w:t>
      </w:r>
      <w:r w:rsidR="00101BC1">
        <w:rPr>
          <w:rtl/>
          <w:lang w:bidi="fa-IR"/>
        </w:rPr>
        <w:t xml:space="preserve"> </w:t>
      </w:r>
      <w:r>
        <w:rPr>
          <w:rtl/>
          <w:lang w:bidi="fa-IR"/>
        </w:rPr>
        <w:t>هستند</w:t>
      </w:r>
      <w:r w:rsidR="00101BC1">
        <w:rPr>
          <w:rtl/>
          <w:lang w:bidi="fa-IR"/>
        </w:rPr>
        <w:t xml:space="preserve"> </w:t>
      </w:r>
      <w:r>
        <w:rPr>
          <w:rtl/>
          <w:lang w:bidi="fa-IR"/>
        </w:rPr>
        <w:t>را</w:t>
      </w:r>
      <w:r w:rsidR="00101BC1">
        <w:rPr>
          <w:rtl/>
          <w:lang w:bidi="fa-IR"/>
        </w:rPr>
        <w:t xml:space="preserve"> </w:t>
      </w:r>
      <w:r>
        <w:rPr>
          <w:rtl/>
          <w:lang w:bidi="fa-IR"/>
        </w:rPr>
        <w:t>برايم</w:t>
      </w:r>
      <w:r w:rsidR="00101BC1">
        <w:rPr>
          <w:rtl/>
          <w:lang w:bidi="fa-IR"/>
        </w:rPr>
        <w:t xml:space="preserve"> </w:t>
      </w:r>
      <w:r>
        <w:rPr>
          <w:rtl/>
          <w:lang w:bidi="fa-IR"/>
        </w:rPr>
        <w:t>بنويسند؛</w:t>
      </w:r>
      <w:r w:rsidR="00101BC1">
        <w:rPr>
          <w:rtl/>
          <w:lang w:bidi="fa-IR"/>
        </w:rPr>
        <w:t xml:space="preserve"> </w:t>
      </w:r>
      <w:r>
        <w:rPr>
          <w:rtl/>
          <w:lang w:bidi="fa-IR"/>
        </w:rPr>
        <w:t>پس</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اين</w:t>
      </w:r>
      <w:r w:rsidR="00101BC1">
        <w:rPr>
          <w:rtl/>
          <w:lang w:bidi="fa-IR"/>
        </w:rPr>
        <w:t xml:space="preserve"> </w:t>
      </w:r>
      <w:r>
        <w:rPr>
          <w:rtl/>
          <w:lang w:bidi="fa-IR"/>
        </w:rPr>
        <w:t>افراد</w:t>
      </w:r>
      <w:r w:rsidR="00101BC1">
        <w:rPr>
          <w:rtl/>
          <w:lang w:bidi="fa-IR"/>
        </w:rPr>
        <w:t xml:space="preserve"> </w:t>
      </w:r>
      <w:r>
        <w:rPr>
          <w:rtl/>
          <w:lang w:bidi="fa-IR"/>
        </w:rPr>
        <w:t>را</w:t>
      </w:r>
      <w:r w:rsidR="00101BC1">
        <w:rPr>
          <w:rtl/>
          <w:lang w:bidi="fa-IR"/>
        </w:rPr>
        <w:t xml:space="preserve"> </w:t>
      </w:r>
      <w:r>
        <w:rPr>
          <w:rtl/>
          <w:lang w:bidi="fa-IR"/>
        </w:rPr>
        <w:t>معرفى</w:t>
      </w:r>
      <w:r w:rsidR="00101BC1">
        <w:rPr>
          <w:rtl/>
          <w:lang w:bidi="fa-IR"/>
        </w:rPr>
        <w:t xml:space="preserve"> </w:t>
      </w:r>
      <w:r>
        <w:rPr>
          <w:rtl/>
          <w:lang w:bidi="fa-IR"/>
        </w:rPr>
        <w:t>كرد،</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پيشامدى</w:t>
      </w:r>
      <w:r w:rsidR="00101BC1">
        <w:rPr>
          <w:rtl/>
          <w:lang w:bidi="fa-IR"/>
        </w:rPr>
        <w:t xml:space="preserve"> </w:t>
      </w:r>
      <w:r>
        <w:rPr>
          <w:rtl/>
          <w:lang w:bidi="fa-IR"/>
        </w:rPr>
        <w:t>مبرا</w:t>
      </w:r>
      <w:r w:rsidR="00101BC1">
        <w:rPr>
          <w:rtl/>
          <w:lang w:bidi="fa-IR"/>
        </w:rPr>
        <w:t xml:space="preserve"> </w:t>
      </w:r>
      <w:r>
        <w:rPr>
          <w:rtl/>
          <w:lang w:bidi="fa-IR"/>
        </w:rPr>
        <w:lastRenderedPageBreak/>
        <w:t>خواند</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بايد</w:t>
      </w:r>
      <w:r w:rsidR="00101BC1">
        <w:rPr>
          <w:rtl/>
          <w:lang w:bidi="fa-IR"/>
        </w:rPr>
        <w:t xml:space="preserve"> </w:t>
      </w:r>
      <w:r>
        <w:rPr>
          <w:rtl/>
          <w:lang w:bidi="fa-IR"/>
        </w:rPr>
        <w:t>ضمانت</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منطقه</w:t>
      </w:r>
      <w:r w:rsidR="00101BC1">
        <w:rPr>
          <w:rtl/>
          <w:lang w:bidi="fa-IR"/>
        </w:rPr>
        <w:t xml:space="preserve"> </w:t>
      </w:r>
      <w:r>
        <w:rPr>
          <w:rtl/>
          <w:lang w:bidi="fa-IR"/>
        </w:rPr>
        <w:t>تحت</w:t>
      </w:r>
      <w:r w:rsidR="00101BC1">
        <w:rPr>
          <w:rtl/>
          <w:lang w:bidi="fa-IR"/>
        </w:rPr>
        <w:t xml:space="preserve"> </w:t>
      </w:r>
      <w:r>
        <w:rPr>
          <w:rtl/>
          <w:lang w:bidi="fa-IR"/>
        </w:rPr>
        <w:t>نظرش</w:t>
      </w:r>
      <w:r w:rsidR="00101BC1">
        <w:rPr>
          <w:rtl/>
          <w:lang w:bidi="fa-IR"/>
        </w:rPr>
        <w:t xml:space="preserve"> </w:t>
      </w:r>
      <w:r>
        <w:rPr>
          <w:rtl/>
          <w:lang w:bidi="fa-IR"/>
        </w:rPr>
        <w:t>كسى</w:t>
      </w:r>
      <w:r w:rsidR="00101BC1">
        <w:rPr>
          <w:rtl/>
          <w:lang w:bidi="fa-IR"/>
        </w:rPr>
        <w:t xml:space="preserve"> </w:t>
      </w:r>
      <w:r>
        <w:rPr>
          <w:rtl/>
          <w:lang w:bidi="fa-IR"/>
        </w:rPr>
        <w:t>با</w:t>
      </w:r>
      <w:r w:rsidR="00101BC1">
        <w:rPr>
          <w:rtl/>
          <w:lang w:bidi="fa-IR"/>
        </w:rPr>
        <w:t xml:space="preserve"> </w:t>
      </w:r>
      <w:r>
        <w:rPr>
          <w:rtl/>
          <w:lang w:bidi="fa-IR"/>
        </w:rPr>
        <w:t>ما</w:t>
      </w:r>
      <w:r w:rsidR="00101BC1">
        <w:rPr>
          <w:rtl/>
          <w:lang w:bidi="fa-IR"/>
        </w:rPr>
        <w:t xml:space="preserve"> </w:t>
      </w:r>
      <w:r>
        <w:rPr>
          <w:rtl/>
          <w:lang w:bidi="fa-IR"/>
        </w:rPr>
        <w:t>مخالفت</w:t>
      </w:r>
      <w:r w:rsidR="00101BC1">
        <w:rPr>
          <w:rtl/>
          <w:lang w:bidi="fa-IR"/>
        </w:rPr>
        <w:t xml:space="preserve"> </w:t>
      </w:r>
      <w:r>
        <w:rPr>
          <w:rtl/>
          <w:lang w:bidi="fa-IR"/>
        </w:rPr>
        <w:t>نخواهد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كسى</w:t>
      </w:r>
      <w:r w:rsidR="00101BC1">
        <w:rPr>
          <w:rtl/>
          <w:lang w:bidi="fa-IR"/>
        </w:rPr>
        <w:t xml:space="preserve"> </w:t>
      </w:r>
      <w:r>
        <w:rPr>
          <w:rtl/>
          <w:lang w:bidi="fa-IR"/>
        </w:rPr>
        <w:t>بر</w:t>
      </w:r>
      <w:r w:rsidR="00101BC1">
        <w:rPr>
          <w:rtl/>
          <w:lang w:bidi="fa-IR"/>
        </w:rPr>
        <w:t xml:space="preserve"> </w:t>
      </w:r>
      <w:r>
        <w:rPr>
          <w:rtl/>
          <w:lang w:bidi="fa-IR"/>
        </w:rPr>
        <w:t>ما</w:t>
      </w:r>
      <w:r w:rsidR="00101BC1">
        <w:rPr>
          <w:rtl/>
          <w:lang w:bidi="fa-IR"/>
        </w:rPr>
        <w:t xml:space="preserve"> </w:t>
      </w:r>
      <w:r>
        <w:rPr>
          <w:rtl/>
          <w:lang w:bidi="fa-IR"/>
        </w:rPr>
        <w:t>شورش</w:t>
      </w:r>
      <w:r w:rsidR="00101BC1">
        <w:rPr>
          <w:rtl/>
          <w:lang w:bidi="fa-IR"/>
        </w:rPr>
        <w:t xml:space="preserve"> </w:t>
      </w:r>
      <w:r>
        <w:rPr>
          <w:rtl/>
          <w:lang w:bidi="fa-IR"/>
        </w:rPr>
        <w:t>نخواهد</w:t>
      </w:r>
      <w:r w:rsidR="00101BC1">
        <w:rPr>
          <w:rtl/>
          <w:lang w:bidi="fa-IR"/>
        </w:rPr>
        <w:t xml:space="preserve"> </w:t>
      </w:r>
      <w:r>
        <w:rPr>
          <w:rtl/>
          <w:lang w:bidi="fa-IR"/>
        </w:rPr>
        <w:t>نمود</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را</w:t>
      </w:r>
      <w:r w:rsidR="00101BC1">
        <w:rPr>
          <w:rtl/>
          <w:lang w:bidi="fa-IR"/>
        </w:rPr>
        <w:t xml:space="preserve"> </w:t>
      </w:r>
      <w:r>
        <w:rPr>
          <w:rtl/>
          <w:lang w:bidi="fa-IR"/>
        </w:rPr>
        <w:t>نكند،</w:t>
      </w:r>
      <w:r w:rsidR="00101BC1">
        <w:rPr>
          <w:rtl/>
          <w:lang w:bidi="fa-IR"/>
        </w:rPr>
        <w:t xml:space="preserve"> </w:t>
      </w:r>
      <w:r>
        <w:rPr>
          <w:rtl/>
          <w:lang w:bidi="fa-IR"/>
        </w:rPr>
        <w:t>ذمه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برى</w:t>
      </w:r>
      <w:r w:rsidR="00101BC1">
        <w:rPr>
          <w:rtl/>
          <w:lang w:bidi="fa-IR"/>
        </w:rPr>
        <w:t xml:space="preserve"> </w:t>
      </w:r>
      <w:r>
        <w:rPr>
          <w:rtl/>
          <w:lang w:bidi="fa-IR"/>
        </w:rPr>
        <w:t>كرده</w:t>
      </w:r>
      <w:r w:rsidR="00101BC1">
        <w:rPr>
          <w:rtl/>
          <w:lang w:bidi="fa-IR"/>
        </w:rPr>
        <w:t xml:space="preserve"> </w:t>
      </w:r>
      <w:r>
        <w:rPr>
          <w:rtl/>
          <w:lang w:bidi="fa-IR"/>
        </w:rPr>
        <w:t>مال</w:t>
      </w:r>
      <w:r w:rsidR="00101BC1">
        <w:rPr>
          <w:rtl/>
          <w:lang w:bidi="fa-IR"/>
        </w:rPr>
        <w:t xml:space="preserve"> </w:t>
      </w:r>
      <w:r>
        <w:rPr>
          <w:rtl/>
          <w:lang w:bidi="fa-IR"/>
        </w:rPr>
        <w:t>و</w:t>
      </w:r>
      <w:r w:rsidR="00101BC1">
        <w:rPr>
          <w:rtl/>
          <w:lang w:bidi="fa-IR"/>
        </w:rPr>
        <w:t xml:space="preserve"> </w:t>
      </w:r>
      <w:r>
        <w:rPr>
          <w:rtl/>
          <w:lang w:bidi="fa-IR"/>
        </w:rPr>
        <w:t>جانش</w:t>
      </w:r>
      <w:r w:rsidR="00101BC1">
        <w:rPr>
          <w:rtl/>
          <w:lang w:bidi="fa-IR"/>
        </w:rPr>
        <w:t xml:space="preserve"> </w:t>
      </w:r>
      <w:r>
        <w:rPr>
          <w:rtl/>
          <w:lang w:bidi="fa-IR"/>
        </w:rPr>
        <w:t>بر</w:t>
      </w:r>
      <w:r w:rsidR="00101BC1">
        <w:rPr>
          <w:rtl/>
          <w:lang w:bidi="fa-IR"/>
        </w:rPr>
        <w:t xml:space="preserve"> </w:t>
      </w:r>
      <w:r>
        <w:rPr>
          <w:rtl/>
          <w:lang w:bidi="fa-IR"/>
        </w:rPr>
        <w:t>ما</w:t>
      </w:r>
      <w:r w:rsidR="00101BC1">
        <w:rPr>
          <w:rtl/>
          <w:lang w:bidi="fa-IR"/>
        </w:rPr>
        <w:t xml:space="preserve"> </w:t>
      </w:r>
      <w:r>
        <w:rPr>
          <w:rtl/>
          <w:lang w:bidi="fa-IR"/>
        </w:rPr>
        <w:t>حلال</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خونش</w:t>
      </w:r>
      <w:r w:rsidR="00101BC1">
        <w:rPr>
          <w:rtl/>
          <w:lang w:bidi="fa-IR"/>
        </w:rPr>
        <w:t xml:space="preserve"> </w:t>
      </w:r>
      <w:r>
        <w:rPr>
          <w:rtl/>
          <w:lang w:bidi="fa-IR"/>
        </w:rPr>
        <w:t>هدر</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هر</w:t>
      </w:r>
      <w:r w:rsidR="00101BC1">
        <w:rPr>
          <w:rtl/>
          <w:lang w:bidi="fa-IR"/>
        </w:rPr>
        <w:t xml:space="preserve"> </w:t>
      </w:r>
      <w:r>
        <w:rPr>
          <w:rtl/>
          <w:lang w:bidi="fa-IR"/>
        </w:rPr>
        <w:t>عريفى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منطقه</w:t>
      </w:r>
      <w:r w:rsidR="00101BC1">
        <w:rPr>
          <w:rtl/>
          <w:lang w:bidi="fa-IR"/>
        </w:rPr>
        <w:t xml:space="preserve"> </w:t>
      </w:r>
      <w:r>
        <w:rPr>
          <w:rtl/>
          <w:lang w:bidi="fa-IR"/>
        </w:rPr>
        <w:t>عرافت</w:t>
      </w:r>
      <w:r w:rsidR="00101BC1">
        <w:rPr>
          <w:rtl/>
          <w:lang w:bidi="fa-IR"/>
        </w:rPr>
        <w:t xml:space="preserve"> </w:t>
      </w:r>
      <w:r>
        <w:rPr>
          <w:rtl/>
          <w:lang w:bidi="fa-IR"/>
        </w:rPr>
        <w:t>(مسئوليت)</w:t>
      </w:r>
      <w:r w:rsidR="00101BC1">
        <w:rPr>
          <w:rtl/>
          <w:lang w:bidi="fa-IR"/>
        </w:rPr>
        <w:t xml:space="preserve"> </w:t>
      </w:r>
      <w:r>
        <w:rPr>
          <w:rtl/>
          <w:lang w:bidi="fa-IR"/>
        </w:rPr>
        <w:t>خود</w:t>
      </w:r>
      <w:r w:rsidR="00101BC1">
        <w:rPr>
          <w:rtl/>
          <w:lang w:bidi="fa-IR"/>
        </w:rPr>
        <w:t xml:space="preserve"> </w:t>
      </w:r>
      <w:r>
        <w:rPr>
          <w:rtl/>
          <w:lang w:bidi="fa-IR"/>
        </w:rPr>
        <w:t>كسى</w:t>
      </w:r>
      <w:r w:rsidR="00101BC1">
        <w:rPr>
          <w:rtl/>
          <w:lang w:bidi="fa-IR"/>
        </w:rPr>
        <w:t xml:space="preserve"> </w:t>
      </w:r>
      <w:r>
        <w:rPr>
          <w:rtl/>
          <w:lang w:bidi="fa-IR"/>
        </w:rPr>
        <w:t>از</w:t>
      </w:r>
      <w:r w:rsidR="00101BC1">
        <w:rPr>
          <w:rtl/>
          <w:lang w:bidi="fa-IR"/>
        </w:rPr>
        <w:t xml:space="preserve"> </w:t>
      </w:r>
      <w:r>
        <w:rPr>
          <w:rtl/>
          <w:lang w:bidi="fa-IR"/>
        </w:rPr>
        <w:t>مخالفين</w:t>
      </w:r>
      <w:r w:rsidR="00101BC1">
        <w:rPr>
          <w:rtl/>
          <w:lang w:bidi="fa-IR"/>
        </w:rPr>
        <w:t xml:space="preserve"> </w:t>
      </w:r>
      <w:r>
        <w:rPr>
          <w:rtl/>
          <w:lang w:bidi="fa-IR"/>
        </w:rPr>
        <w:t>اميرالمؤمنين</w:t>
      </w:r>
      <w:r w:rsidR="00101BC1">
        <w:rPr>
          <w:rtl/>
          <w:lang w:bidi="fa-IR"/>
        </w:rPr>
        <w:t xml:space="preserve"> </w:t>
      </w:r>
      <w:r>
        <w:rPr>
          <w:rtl/>
          <w:lang w:bidi="fa-IR"/>
        </w:rPr>
        <w:t>را</w:t>
      </w:r>
      <w:r w:rsidR="00101BC1">
        <w:rPr>
          <w:rtl/>
          <w:lang w:bidi="fa-IR"/>
        </w:rPr>
        <w:t xml:space="preserve"> </w:t>
      </w:r>
      <w:r>
        <w:rPr>
          <w:rtl/>
          <w:lang w:bidi="fa-IR"/>
        </w:rPr>
        <w:t>ببيند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ما</w:t>
      </w:r>
      <w:r w:rsidR="00101BC1">
        <w:rPr>
          <w:rtl/>
          <w:lang w:bidi="fa-IR"/>
        </w:rPr>
        <w:t xml:space="preserve"> </w:t>
      </w:r>
      <w:r>
        <w:rPr>
          <w:rtl/>
          <w:lang w:bidi="fa-IR"/>
        </w:rPr>
        <w:t>تحويل</w:t>
      </w:r>
      <w:r w:rsidR="00101BC1">
        <w:rPr>
          <w:rtl/>
          <w:lang w:bidi="fa-IR"/>
        </w:rPr>
        <w:t xml:space="preserve"> </w:t>
      </w:r>
      <w:r>
        <w:rPr>
          <w:rtl/>
          <w:lang w:bidi="fa-IR"/>
        </w:rPr>
        <w:t>ندهد،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اش</w:t>
      </w:r>
      <w:r w:rsidR="00101BC1">
        <w:rPr>
          <w:rtl/>
          <w:lang w:bidi="fa-IR"/>
        </w:rPr>
        <w:t xml:space="preserve"> </w:t>
      </w:r>
      <w:r>
        <w:rPr>
          <w:rtl/>
          <w:lang w:bidi="fa-IR"/>
        </w:rPr>
        <w:t>به</w:t>
      </w:r>
      <w:r w:rsidR="00101BC1">
        <w:rPr>
          <w:rtl/>
          <w:lang w:bidi="fa-IR"/>
        </w:rPr>
        <w:t xml:space="preserve"> </w:t>
      </w:r>
      <w:r>
        <w:rPr>
          <w:rtl/>
          <w:lang w:bidi="fa-IR"/>
        </w:rPr>
        <w:t>دار</w:t>
      </w:r>
      <w:r w:rsidR="00101BC1">
        <w:rPr>
          <w:rtl/>
          <w:lang w:bidi="fa-IR"/>
        </w:rPr>
        <w:t xml:space="preserve"> </w:t>
      </w:r>
      <w:r>
        <w:rPr>
          <w:rtl/>
          <w:lang w:bidi="fa-IR"/>
        </w:rPr>
        <w:t>آويخته،</w:t>
      </w:r>
      <w:r w:rsidR="00101BC1">
        <w:rPr>
          <w:rtl/>
          <w:lang w:bidi="fa-IR"/>
        </w:rPr>
        <w:t xml:space="preserve"> </w:t>
      </w:r>
      <w:r>
        <w:rPr>
          <w:rtl/>
          <w:lang w:bidi="fa-IR"/>
        </w:rPr>
        <w:t>سپس</w:t>
      </w:r>
      <w:r w:rsidR="00101BC1">
        <w:rPr>
          <w:rtl/>
          <w:lang w:bidi="fa-IR"/>
        </w:rPr>
        <w:t xml:space="preserve"> </w:t>
      </w:r>
      <w:r>
        <w:rPr>
          <w:rtl/>
          <w:lang w:bidi="fa-IR"/>
        </w:rPr>
        <w:t>جسدش</w:t>
      </w:r>
      <w:r w:rsidR="00101BC1">
        <w:rPr>
          <w:rtl/>
          <w:lang w:bidi="fa-IR"/>
        </w:rPr>
        <w:t xml:space="preserve"> </w:t>
      </w:r>
      <w:r>
        <w:rPr>
          <w:rtl/>
          <w:lang w:bidi="fa-IR"/>
        </w:rPr>
        <w:t>به</w:t>
      </w:r>
      <w:r w:rsidR="00101BC1">
        <w:rPr>
          <w:rtl/>
          <w:lang w:bidi="fa-IR"/>
        </w:rPr>
        <w:t xml:space="preserve"> </w:t>
      </w:r>
      <w:r>
        <w:rPr>
          <w:rtl/>
          <w:lang w:bidi="fa-IR"/>
        </w:rPr>
        <w:t>عمان</w:t>
      </w:r>
      <w:r w:rsidR="00101BC1">
        <w:rPr>
          <w:rtl/>
          <w:lang w:bidi="fa-IR"/>
        </w:rPr>
        <w:t xml:space="preserve"> </w:t>
      </w:r>
      <w:r>
        <w:rPr>
          <w:rtl/>
          <w:lang w:bidi="fa-IR"/>
        </w:rPr>
        <w:t>الزاره</w:t>
      </w:r>
      <w:r w:rsidR="00101BC1">
        <w:rPr>
          <w:rtl/>
          <w:lang w:bidi="fa-IR"/>
        </w:rPr>
        <w:t xml:space="preserve"> </w:t>
      </w:r>
      <w:r>
        <w:rPr>
          <w:rtl/>
          <w:lang w:bidi="fa-IR"/>
        </w:rPr>
        <w:t>انداخته</w:t>
      </w:r>
      <w:r w:rsidR="00101BC1">
        <w:rPr>
          <w:rtl/>
          <w:lang w:bidi="fa-IR"/>
        </w:rPr>
        <w:t xml:space="preserve"> </w:t>
      </w:r>
      <w:r>
        <w:rPr>
          <w:rtl/>
          <w:lang w:bidi="fa-IR"/>
        </w:rPr>
        <w:t>خواهد</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تمام</w:t>
      </w:r>
      <w:r w:rsidR="00101BC1">
        <w:rPr>
          <w:rtl/>
          <w:lang w:bidi="fa-IR"/>
        </w:rPr>
        <w:t xml:space="preserve"> </w:t>
      </w:r>
      <w:r>
        <w:rPr>
          <w:rtl/>
          <w:lang w:bidi="fa-IR"/>
        </w:rPr>
        <w:t>افراد</w:t>
      </w:r>
      <w:r w:rsidR="00101BC1">
        <w:rPr>
          <w:rtl/>
          <w:lang w:bidi="fa-IR"/>
        </w:rPr>
        <w:t xml:space="preserve"> </w:t>
      </w:r>
      <w:r>
        <w:rPr>
          <w:rtl/>
          <w:lang w:bidi="fa-IR"/>
        </w:rPr>
        <w:t>تحت</w:t>
      </w:r>
      <w:r w:rsidR="00101BC1">
        <w:rPr>
          <w:rtl/>
          <w:lang w:bidi="fa-IR"/>
        </w:rPr>
        <w:t xml:space="preserve"> </w:t>
      </w:r>
      <w:r>
        <w:rPr>
          <w:rtl/>
          <w:lang w:bidi="fa-IR"/>
        </w:rPr>
        <w:t>مسئوليت</w:t>
      </w:r>
      <w:r w:rsidR="00101BC1">
        <w:rPr>
          <w:rtl/>
          <w:lang w:bidi="fa-IR"/>
        </w:rPr>
        <w:t xml:space="preserve"> </w:t>
      </w:r>
      <w:r>
        <w:rPr>
          <w:rtl/>
          <w:lang w:bidi="fa-IR"/>
        </w:rPr>
        <w:t>آن</w:t>
      </w:r>
      <w:r w:rsidR="00101BC1">
        <w:rPr>
          <w:rtl/>
          <w:lang w:bidi="fa-IR"/>
        </w:rPr>
        <w:t xml:space="preserve"> </w:t>
      </w:r>
      <w:r>
        <w:rPr>
          <w:rtl/>
          <w:lang w:bidi="fa-IR"/>
        </w:rPr>
        <w:t>عريف،</w:t>
      </w:r>
      <w:r w:rsidR="00101BC1">
        <w:rPr>
          <w:rtl/>
          <w:lang w:bidi="fa-IR"/>
        </w:rPr>
        <w:t xml:space="preserve"> </w:t>
      </w:r>
      <w:r>
        <w:rPr>
          <w:rtl/>
          <w:lang w:bidi="fa-IR"/>
        </w:rPr>
        <w:t>از</w:t>
      </w:r>
      <w:r w:rsidR="00101BC1">
        <w:rPr>
          <w:rtl/>
          <w:lang w:bidi="fa-IR"/>
        </w:rPr>
        <w:t xml:space="preserve"> </w:t>
      </w:r>
      <w:r>
        <w:rPr>
          <w:rtl/>
          <w:lang w:bidi="fa-IR"/>
        </w:rPr>
        <w:t>مزاياى</w:t>
      </w:r>
      <w:r w:rsidR="00101BC1">
        <w:rPr>
          <w:rtl/>
          <w:lang w:bidi="fa-IR"/>
        </w:rPr>
        <w:t xml:space="preserve"> </w:t>
      </w:r>
      <w:r>
        <w:rPr>
          <w:rtl/>
          <w:lang w:bidi="fa-IR"/>
        </w:rPr>
        <w:t>ما</w:t>
      </w:r>
      <w:r w:rsidR="00101BC1">
        <w:rPr>
          <w:rtl/>
          <w:lang w:bidi="fa-IR"/>
        </w:rPr>
        <w:t xml:space="preserve"> </w:t>
      </w:r>
      <w:r>
        <w:rPr>
          <w:rtl/>
          <w:lang w:bidi="fa-IR"/>
        </w:rPr>
        <w:t>محروم</w:t>
      </w:r>
      <w:r w:rsidR="00101BC1">
        <w:rPr>
          <w:rtl/>
          <w:lang w:bidi="fa-IR"/>
        </w:rPr>
        <w:t xml:space="preserve"> </w:t>
      </w:r>
      <w:r>
        <w:rPr>
          <w:rtl/>
          <w:lang w:bidi="fa-IR"/>
        </w:rPr>
        <w:t>خواهند</w:t>
      </w:r>
      <w:r w:rsidR="00101BC1">
        <w:rPr>
          <w:rtl/>
          <w:lang w:bidi="fa-IR"/>
        </w:rPr>
        <w:t xml:space="preserve"> </w:t>
      </w:r>
      <w:r>
        <w:rPr>
          <w:rtl/>
          <w:lang w:bidi="fa-IR"/>
        </w:rPr>
        <w:t>گشت</w:t>
      </w:r>
      <w:r w:rsidR="00101BC1">
        <w:rPr>
          <w:rtl/>
          <w:lang w:bidi="fa-IR"/>
        </w:rPr>
        <w:t xml:space="preserve"> </w:t>
      </w:r>
      <w:r w:rsidRPr="00C53597">
        <w:rPr>
          <w:rStyle w:val="libFootnotenumChar"/>
          <w:rtl/>
        </w:rPr>
        <w:t>(201)</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استقبال</w:t>
      </w:r>
      <w:r w:rsidR="00101BC1">
        <w:rPr>
          <w:rtl/>
          <w:lang w:bidi="fa-IR"/>
        </w:rPr>
        <w:t xml:space="preserve"> </w:t>
      </w:r>
      <w:r>
        <w:rPr>
          <w:rtl/>
          <w:lang w:bidi="fa-IR"/>
        </w:rPr>
        <w:t>كنندگان</w:t>
      </w:r>
      <w:r w:rsidR="00101BC1">
        <w:rPr>
          <w:rtl/>
          <w:lang w:bidi="fa-IR"/>
        </w:rPr>
        <w:t xml:space="preserve"> </w:t>
      </w:r>
      <w:r>
        <w:rPr>
          <w:rtl/>
          <w:lang w:bidi="fa-IR"/>
        </w:rPr>
        <w:t>ديروزى</w:t>
      </w:r>
      <w:r w:rsidR="00101BC1">
        <w:rPr>
          <w:rtl/>
          <w:lang w:bidi="fa-IR"/>
        </w:rPr>
        <w:t xml:space="preserve"> </w:t>
      </w:r>
      <w:r>
        <w:rPr>
          <w:rtl/>
          <w:lang w:bidi="fa-IR"/>
        </w:rPr>
        <w:t>خود!</w:t>
      </w:r>
      <w:r w:rsidR="00101BC1">
        <w:rPr>
          <w:rtl/>
          <w:lang w:bidi="fa-IR"/>
        </w:rPr>
        <w:t xml:space="preserve"> </w:t>
      </w:r>
      <w:r>
        <w:rPr>
          <w:rtl/>
          <w:lang w:bidi="fa-IR"/>
        </w:rPr>
        <w:t>كسانى</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دشمنى</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احساس</w:t>
      </w:r>
      <w:r w:rsidR="00101BC1">
        <w:rPr>
          <w:rtl/>
          <w:lang w:bidi="fa-IR"/>
        </w:rPr>
        <w:t xml:space="preserve"> </w:t>
      </w:r>
      <w:r>
        <w:rPr>
          <w:rtl/>
          <w:lang w:bidi="fa-IR"/>
        </w:rPr>
        <w:t>كردند</w:t>
      </w:r>
      <w:r w:rsidR="00101BC1">
        <w:rPr>
          <w:rtl/>
          <w:lang w:bidi="fa-IR"/>
        </w:rPr>
        <w:t xml:space="preserve"> </w:t>
      </w:r>
      <w:r>
        <w:rPr>
          <w:rtl/>
          <w:lang w:bidi="fa-IR"/>
        </w:rPr>
        <w:t>امام</w:t>
      </w:r>
      <w:r w:rsidR="00101BC1">
        <w:rPr>
          <w:rtl/>
          <w:lang w:bidi="fa-IR"/>
        </w:rPr>
        <w:t xml:space="preserve"> </w:t>
      </w:r>
      <w:r>
        <w:rPr>
          <w:rtl/>
          <w:lang w:bidi="fa-IR"/>
        </w:rPr>
        <w:t>وارد</w:t>
      </w:r>
      <w:r w:rsidR="00101BC1">
        <w:rPr>
          <w:rtl/>
          <w:lang w:bidi="fa-IR"/>
        </w:rPr>
        <w:t xml:space="preserve"> </w:t>
      </w:r>
      <w:r>
        <w:rPr>
          <w:rtl/>
          <w:lang w:bidi="fa-IR"/>
        </w:rPr>
        <w:t>كوفه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از</w:t>
      </w:r>
      <w:r w:rsidR="00101BC1">
        <w:rPr>
          <w:rtl/>
          <w:lang w:bidi="fa-IR"/>
        </w:rPr>
        <w:t xml:space="preserve"> </w:t>
      </w:r>
      <w:r>
        <w:rPr>
          <w:rtl/>
          <w:lang w:bidi="fa-IR"/>
        </w:rPr>
        <w:t>ترس</w:t>
      </w:r>
      <w:r w:rsidR="00101BC1">
        <w:rPr>
          <w:rtl/>
          <w:lang w:bidi="fa-IR"/>
        </w:rPr>
        <w:t xml:space="preserve"> </w:t>
      </w:r>
      <w:r>
        <w:rPr>
          <w:rtl/>
          <w:lang w:bidi="fa-IR"/>
        </w:rPr>
        <w:t>يا</w:t>
      </w:r>
      <w:r w:rsidR="00101BC1">
        <w:rPr>
          <w:rtl/>
          <w:lang w:bidi="fa-IR"/>
        </w:rPr>
        <w:t xml:space="preserve"> </w:t>
      </w:r>
      <w:r>
        <w:rPr>
          <w:rtl/>
          <w:lang w:bidi="fa-IR"/>
        </w:rPr>
        <w:t>فرصت</w:t>
      </w:r>
      <w:r w:rsidR="00101BC1">
        <w:rPr>
          <w:rtl/>
          <w:lang w:bidi="fa-IR"/>
        </w:rPr>
        <w:t xml:space="preserve"> </w:t>
      </w:r>
      <w:r>
        <w:rPr>
          <w:rtl/>
          <w:lang w:bidi="fa-IR"/>
        </w:rPr>
        <w:t>طلبى</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مرحبا</w:t>
      </w:r>
      <w:r w:rsidR="00101BC1">
        <w:rPr>
          <w:rtl/>
          <w:lang w:bidi="fa-IR"/>
        </w:rPr>
        <w:t xml:space="preserve"> </w:t>
      </w:r>
      <w:r>
        <w:rPr>
          <w:rtl/>
          <w:lang w:bidi="fa-IR"/>
        </w:rPr>
        <w:t>مى</w:t>
      </w:r>
      <w:r w:rsidR="00101BC1">
        <w:rPr>
          <w:rtl/>
          <w:lang w:bidi="fa-IR"/>
        </w:rPr>
        <w:t xml:space="preserve"> </w:t>
      </w:r>
      <w:r>
        <w:rPr>
          <w:rtl/>
          <w:lang w:bidi="fa-IR"/>
        </w:rPr>
        <w:t>گفتند،</w:t>
      </w:r>
      <w:r w:rsidR="00101BC1">
        <w:rPr>
          <w:rtl/>
          <w:lang w:bidi="fa-IR"/>
        </w:rPr>
        <w:t xml:space="preserve"> </w:t>
      </w:r>
      <w:r>
        <w:rPr>
          <w:rtl/>
          <w:lang w:bidi="fa-IR"/>
        </w:rPr>
        <w:t>و</w:t>
      </w:r>
      <w:r w:rsidR="00101BC1">
        <w:rPr>
          <w:rtl/>
          <w:lang w:bidi="fa-IR"/>
        </w:rPr>
        <w:t xml:space="preserve"> </w:t>
      </w:r>
      <w:r>
        <w:rPr>
          <w:rtl/>
          <w:lang w:bidi="fa-IR"/>
        </w:rPr>
        <w:t>مقدم</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گرامى</w:t>
      </w:r>
      <w:r w:rsidR="00101BC1">
        <w:rPr>
          <w:rtl/>
          <w:lang w:bidi="fa-IR"/>
        </w:rPr>
        <w:t xml:space="preserve"> </w:t>
      </w:r>
      <w:r>
        <w:rPr>
          <w:rtl/>
          <w:lang w:bidi="fa-IR"/>
        </w:rPr>
        <w:t>مى</w:t>
      </w:r>
      <w:r w:rsidR="00101BC1">
        <w:rPr>
          <w:rtl/>
          <w:lang w:bidi="fa-IR"/>
        </w:rPr>
        <w:t xml:space="preserve"> </w:t>
      </w:r>
      <w:r>
        <w:rPr>
          <w:rtl/>
          <w:lang w:bidi="fa-IR"/>
        </w:rPr>
        <w:t>داشتد؛</w:t>
      </w:r>
      <w:r w:rsidR="00101BC1">
        <w:rPr>
          <w:rtl/>
          <w:lang w:bidi="fa-IR"/>
        </w:rPr>
        <w:t xml:space="preserve"> </w:t>
      </w:r>
      <w:r>
        <w:rPr>
          <w:rtl/>
          <w:lang w:bidi="fa-IR"/>
        </w:rPr>
        <w:t>لذا</w:t>
      </w:r>
      <w:r w:rsidR="00101BC1">
        <w:rPr>
          <w:rtl/>
          <w:lang w:bidi="fa-IR"/>
        </w:rPr>
        <w:t xml:space="preserve"> </w:t>
      </w:r>
      <w:r>
        <w:rPr>
          <w:rtl/>
          <w:lang w:bidi="fa-IR"/>
        </w:rPr>
        <w:t>براى</w:t>
      </w:r>
      <w:r w:rsidR="00101BC1">
        <w:rPr>
          <w:rtl/>
          <w:lang w:bidi="fa-IR"/>
        </w:rPr>
        <w:t xml:space="preserve"> </w:t>
      </w:r>
      <w:r>
        <w:rPr>
          <w:rtl/>
          <w:lang w:bidi="fa-IR"/>
        </w:rPr>
        <w:t>ريختن</w:t>
      </w:r>
      <w:r w:rsidR="00101BC1">
        <w:rPr>
          <w:rtl/>
          <w:lang w:bidi="fa-IR"/>
        </w:rPr>
        <w:t xml:space="preserve"> </w:t>
      </w:r>
      <w:r>
        <w:rPr>
          <w:rtl/>
          <w:lang w:bidi="fa-IR"/>
        </w:rPr>
        <w:t>ترس</w:t>
      </w:r>
      <w:r w:rsidR="00101BC1">
        <w:rPr>
          <w:rtl/>
          <w:lang w:bidi="fa-IR"/>
        </w:rPr>
        <w:t xml:space="preserve"> </w:t>
      </w:r>
      <w:r>
        <w:rPr>
          <w:rtl/>
          <w:lang w:bidi="fa-IR"/>
        </w:rPr>
        <w:t>آنها</w:t>
      </w:r>
      <w:r w:rsidR="00101BC1">
        <w:rPr>
          <w:rtl/>
          <w:lang w:bidi="fa-IR"/>
        </w:rPr>
        <w:t xml:space="preserve"> </w:t>
      </w:r>
      <w:r>
        <w:rPr>
          <w:rtl/>
          <w:lang w:bidi="fa-IR"/>
        </w:rPr>
        <w:t>و</w:t>
      </w:r>
      <w:r w:rsidR="00101BC1">
        <w:rPr>
          <w:rtl/>
          <w:lang w:bidi="fa-IR"/>
        </w:rPr>
        <w:t xml:space="preserve"> </w:t>
      </w:r>
      <w:r>
        <w:rPr>
          <w:rtl/>
          <w:lang w:bidi="fa-IR"/>
        </w:rPr>
        <w:t>راحت</w:t>
      </w:r>
      <w:r w:rsidR="00101BC1">
        <w:rPr>
          <w:rtl/>
          <w:lang w:bidi="fa-IR"/>
        </w:rPr>
        <w:t xml:space="preserve"> </w:t>
      </w:r>
      <w:r>
        <w:rPr>
          <w:rtl/>
          <w:lang w:bidi="fa-IR"/>
        </w:rPr>
        <w:t>كردن</w:t>
      </w:r>
      <w:r w:rsidR="00101BC1">
        <w:rPr>
          <w:rtl/>
          <w:lang w:bidi="fa-IR"/>
        </w:rPr>
        <w:t xml:space="preserve"> </w:t>
      </w:r>
      <w:r>
        <w:rPr>
          <w:rtl/>
          <w:lang w:bidi="fa-IR"/>
        </w:rPr>
        <w:t>خيالشان</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مردم!</w:t>
      </w:r>
      <w:r w:rsidR="00101BC1">
        <w:rPr>
          <w:rtl/>
          <w:lang w:bidi="fa-IR"/>
        </w:rPr>
        <w:t xml:space="preserve"> </w:t>
      </w:r>
      <w:r>
        <w:rPr>
          <w:rtl/>
          <w:lang w:bidi="fa-IR"/>
        </w:rPr>
        <w:t>من</w:t>
      </w:r>
      <w:r w:rsidR="00101BC1">
        <w:rPr>
          <w:rtl/>
          <w:lang w:bidi="fa-IR"/>
        </w:rPr>
        <w:t xml:space="preserve"> </w:t>
      </w:r>
      <w:r>
        <w:rPr>
          <w:rtl/>
          <w:lang w:bidi="fa-IR"/>
        </w:rPr>
        <w:t>ميدانم</w:t>
      </w:r>
      <w:r w:rsidR="00101BC1">
        <w:rPr>
          <w:rtl/>
          <w:lang w:bidi="fa-IR"/>
        </w:rPr>
        <w:t xml:space="preserve"> </w:t>
      </w:r>
      <w:r>
        <w:rPr>
          <w:rtl/>
          <w:lang w:bidi="fa-IR"/>
        </w:rPr>
        <w:t>كسانى</w:t>
      </w:r>
      <w:r w:rsidR="00101BC1">
        <w:rPr>
          <w:rtl/>
          <w:lang w:bidi="fa-IR"/>
        </w:rPr>
        <w:t xml:space="preserve"> </w:t>
      </w:r>
      <w:r>
        <w:rPr>
          <w:rtl/>
          <w:lang w:bidi="fa-IR"/>
        </w:rPr>
        <w:t>مرا</w:t>
      </w:r>
      <w:r w:rsidR="00101BC1">
        <w:rPr>
          <w:rtl/>
          <w:lang w:bidi="fa-IR"/>
        </w:rPr>
        <w:t xml:space="preserve"> </w:t>
      </w:r>
      <w:r>
        <w:rPr>
          <w:rtl/>
          <w:lang w:bidi="fa-IR"/>
        </w:rPr>
        <w:t>همراهى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خوشامد</w:t>
      </w:r>
      <w:r w:rsidR="00101BC1">
        <w:rPr>
          <w:rtl/>
          <w:lang w:bidi="fa-IR"/>
        </w:rPr>
        <w:t xml:space="preserve"> </w:t>
      </w:r>
      <w:r>
        <w:rPr>
          <w:rtl/>
          <w:lang w:bidi="fa-IR"/>
        </w:rPr>
        <w:t>گفتند</w:t>
      </w:r>
      <w:r w:rsidR="00101BC1">
        <w:rPr>
          <w:rtl/>
          <w:lang w:bidi="fa-IR"/>
        </w:rPr>
        <w:t xml:space="preserve"> </w:t>
      </w:r>
      <w:r>
        <w:rPr>
          <w:rtl/>
          <w:lang w:bidi="fa-IR"/>
        </w:rPr>
        <w:t>كه</w:t>
      </w:r>
      <w:r w:rsidR="00101BC1">
        <w:rPr>
          <w:rtl/>
          <w:lang w:bidi="fa-IR"/>
        </w:rPr>
        <w:t xml:space="preserve"> </w:t>
      </w:r>
      <w:r>
        <w:rPr>
          <w:rtl/>
          <w:lang w:bidi="fa-IR"/>
        </w:rPr>
        <w:t>دشمن</w:t>
      </w:r>
      <w:r w:rsidR="00101BC1">
        <w:rPr>
          <w:rtl/>
          <w:lang w:bidi="fa-IR"/>
        </w:rPr>
        <w:t xml:space="preserve"> </w:t>
      </w:r>
      <w:r>
        <w:rPr>
          <w:rtl/>
          <w:lang w:bidi="fa-IR"/>
        </w:rPr>
        <w:t>حسين</w:t>
      </w:r>
      <w:r w:rsidR="00101BC1">
        <w:rPr>
          <w:rtl/>
          <w:lang w:bidi="fa-IR"/>
        </w:rPr>
        <w:t xml:space="preserve"> </w:t>
      </w:r>
      <w:r>
        <w:rPr>
          <w:rtl/>
          <w:lang w:bidi="fa-IR"/>
        </w:rPr>
        <w:t>بودند،</w:t>
      </w:r>
      <w:r w:rsidR="00101BC1">
        <w:rPr>
          <w:rtl/>
          <w:lang w:bidi="fa-IR"/>
        </w:rPr>
        <w:t xml:space="preserve"> </w:t>
      </w:r>
      <w:r>
        <w:rPr>
          <w:rtl/>
          <w:lang w:bidi="fa-IR"/>
        </w:rPr>
        <w:t>ليكن</w:t>
      </w:r>
      <w:r w:rsidR="00101BC1">
        <w:rPr>
          <w:rtl/>
          <w:lang w:bidi="fa-IR"/>
        </w:rPr>
        <w:t xml:space="preserve"> </w:t>
      </w:r>
      <w:r>
        <w:rPr>
          <w:rtl/>
          <w:lang w:bidi="fa-IR"/>
        </w:rPr>
        <w:t>پنداشتند</w:t>
      </w:r>
      <w:r w:rsidR="00101BC1">
        <w:rPr>
          <w:rtl/>
          <w:lang w:bidi="fa-IR"/>
        </w:rPr>
        <w:t xml:space="preserve"> </w:t>
      </w:r>
      <w:r>
        <w:rPr>
          <w:rtl/>
          <w:lang w:bidi="fa-IR"/>
        </w:rPr>
        <w:t>او</w:t>
      </w:r>
      <w:r w:rsidR="00101BC1">
        <w:rPr>
          <w:rtl/>
          <w:lang w:bidi="fa-IR"/>
        </w:rPr>
        <w:t xml:space="preserve"> </w:t>
      </w:r>
      <w:r>
        <w:rPr>
          <w:rtl/>
          <w:lang w:bidi="fa-IR"/>
        </w:rPr>
        <w:t>بر</w:t>
      </w:r>
      <w:r w:rsidR="00101BC1">
        <w:rPr>
          <w:rtl/>
          <w:lang w:bidi="fa-IR"/>
        </w:rPr>
        <w:t xml:space="preserve"> </w:t>
      </w:r>
      <w:r>
        <w:rPr>
          <w:rtl/>
          <w:lang w:bidi="fa-IR"/>
        </w:rPr>
        <w:t>شهرشان</w:t>
      </w:r>
      <w:r w:rsidR="00101BC1">
        <w:rPr>
          <w:rtl/>
          <w:lang w:bidi="fa-IR"/>
        </w:rPr>
        <w:t xml:space="preserve"> </w:t>
      </w:r>
      <w:r>
        <w:rPr>
          <w:rtl/>
          <w:lang w:bidi="fa-IR"/>
        </w:rPr>
        <w:t>وارد</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آنجا</w:t>
      </w:r>
      <w:r w:rsidR="00101BC1">
        <w:rPr>
          <w:rtl/>
          <w:lang w:bidi="fa-IR"/>
        </w:rPr>
        <w:t xml:space="preserve"> </w:t>
      </w:r>
      <w:r>
        <w:rPr>
          <w:rtl/>
          <w:lang w:bidi="fa-IR"/>
        </w:rPr>
        <w:t>را</w:t>
      </w:r>
      <w:r w:rsidR="00101BC1">
        <w:rPr>
          <w:rtl/>
          <w:lang w:bidi="fa-IR"/>
        </w:rPr>
        <w:t xml:space="preserve"> </w:t>
      </w:r>
      <w:r>
        <w:rPr>
          <w:rtl/>
          <w:lang w:bidi="fa-IR"/>
        </w:rPr>
        <w:t>تصرف</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لذا</w:t>
      </w:r>
      <w:r w:rsidR="00101BC1">
        <w:rPr>
          <w:rtl/>
          <w:lang w:bidi="fa-IR"/>
        </w:rPr>
        <w:t xml:space="preserve"> </w:t>
      </w:r>
      <w:r>
        <w:rPr>
          <w:rtl/>
          <w:lang w:bidi="fa-IR"/>
        </w:rPr>
        <w:t>از</w:t>
      </w:r>
      <w:r w:rsidR="00101BC1">
        <w:rPr>
          <w:rtl/>
          <w:lang w:bidi="fa-IR"/>
        </w:rPr>
        <w:t xml:space="preserve"> </w:t>
      </w:r>
      <w:r>
        <w:rPr>
          <w:rtl/>
          <w:lang w:bidi="fa-IR"/>
        </w:rPr>
        <w:t>ناچارى</w:t>
      </w:r>
      <w:r w:rsidR="00101BC1">
        <w:rPr>
          <w:rtl/>
          <w:lang w:bidi="fa-IR"/>
        </w:rPr>
        <w:t xml:space="preserve"> </w:t>
      </w:r>
      <w:r>
        <w:rPr>
          <w:rtl/>
          <w:lang w:bidi="fa-IR"/>
        </w:rPr>
        <w:t>اظهار</w:t>
      </w:r>
      <w:r w:rsidR="00101BC1">
        <w:rPr>
          <w:rtl/>
          <w:lang w:bidi="fa-IR"/>
        </w:rPr>
        <w:t xml:space="preserve"> </w:t>
      </w:r>
      <w:r>
        <w:rPr>
          <w:rtl/>
          <w:lang w:bidi="fa-IR"/>
        </w:rPr>
        <w:t>طاعت</w:t>
      </w:r>
      <w:r w:rsidR="00101BC1">
        <w:rPr>
          <w:rtl/>
          <w:lang w:bidi="fa-IR"/>
        </w:rPr>
        <w:t xml:space="preserve"> </w:t>
      </w:r>
      <w:r>
        <w:rPr>
          <w:rtl/>
          <w:lang w:bidi="fa-IR"/>
        </w:rPr>
        <w:t>كردند</w:t>
      </w:r>
      <w:r w:rsidR="00101BC1">
        <w:rPr>
          <w:rtl/>
          <w:lang w:bidi="fa-IR"/>
        </w:rPr>
        <w:t xml:space="preserve">. </w:t>
      </w:r>
      <w:r>
        <w:rPr>
          <w:rtl/>
          <w:lang w:bidi="fa-IR"/>
        </w:rPr>
        <w:t>اى</w:t>
      </w:r>
      <w:r w:rsidR="00101BC1">
        <w:rPr>
          <w:rtl/>
          <w:lang w:bidi="fa-IR"/>
        </w:rPr>
        <w:t xml:space="preserve"> </w:t>
      </w:r>
      <w:r>
        <w:rPr>
          <w:rtl/>
          <w:lang w:bidi="fa-IR"/>
        </w:rPr>
        <w:t>مردم</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من</w:t>
      </w:r>
      <w:r w:rsidR="00101BC1">
        <w:rPr>
          <w:rtl/>
          <w:lang w:bidi="fa-IR"/>
        </w:rPr>
        <w:t xml:space="preserve"> </w:t>
      </w:r>
      <w:r>
        <w:rPr>
          <w:rtl/>
          <w:lang w:bidi="fa-IR"/>
        </w:rPr>
        <w:t>هيچ</w:t>
      </w:r>
      <w:r w:rsidR="00101BC1">
        <w:rPr>
          <w:rtl/>
          <w:lang w:bidi="fa-IR"/>
        </w:rPr>
        <w:t xml:space="preserve"> </w:t>
      </w:r>
      <w:r>
        <w:rPr>
          <w:rtl/>
          <w:lang w:bidi="fa-IR"/>
        </w:rPr>
        <w:t>كس</w:t>
      </w:r>
      <w:r w:rsidR="00101BC1">
        <w:rPr>
          <w:rtl/>
          <w:lang w:bidi="fa-IR"/>
        </w:rPr>
        <w:t xml:space="preserve"> </w:t>
      </w:r>
      <w:r>
        <w:rPr>
          <w:rtl/>
          <w:lang w:bidi="fa-IR"/>
        </w:rPr>
        <w:t>را</w:t>
      </w:r>
      <w:r w:rsidR="00101BC1">
        <w:rPr>
          <w:rtl/>
          <w:lang w:bidi="fa-IR"/>
        </w:rPr>
        <w:t xml:space="preserve"> </w:t>
      </w:r>
      <w:r>
        <w:rPr>
          <w:rtl/>
          <w:lang w:bidi="fa-IR"/>
        </w:rPr>
        <w:t>نشناختم</w:t>
      </w:r>
      <w:r w:rsidR="00101BC1">
        <w:rPr>
          <w:rtl/>
          <w:lang w:bidi="fa-IR"/>
        </w:rPr>
        <w:t xml:space="preserve"> </w:t>
      </w:r>
      <w:r w:rsidRPr="00C53597">
        <w:rPr>
          <w:rStyle w:val="libFootnotenumChar"/>
          <w:rtl/>
        </w:rPr>
        <w:t>(202)</w:t>
      </w:r>
      <w:r w:rsidR="00101BC1">
        <w:rPr>
          <w:rtl/>
          <w:lang w:bidi="fa-IR"/>
        </w:rPr>
        <w:t xml:space="preserve">. </w:t>
      </w:r>
    </w:p>
    <w:p w:rsidR="00D34FF8" w:rsidRDefault="00D34FF8" w:rsidP="00D34FF8">
      <w:pPr>
        <w:pStyle w:val="libNormal"/>
        <w:rPr>
          <w:rtl/>
          <w:lang w:bidi="fa-IR"/>
        </w:rPr>
      </w:pPr>
      <w:r>
        <w:rPr>
          <w:rtl/>
          <w:lang w:bidi="fa-IR"/>
        </w:rPr>
        <w:t>عريفان</w:t>
      </w:r>
      <w:r w:rsidR="00101BC1">
        <w:rPr>
          <w:rtl/>
          <w:lang w:bidi="fa-IR"/>
        </w:rPr>
        <w:t xml:space="preserve"> </w:t>
      </w:r>
      <w:r>
        <w:rPr>
          <w:rtl/>
          <w:lang w:bidi="fa-IR"/>
        </w:rPr>
        <w:t>عادتا</w:t>
      </w:r>
      <w:r w:rsidR="00101BC1">
        <w:rPr>
          <w:rtl/>
          <w:lang w:bidi="fa-IR"/>
        </w:rPr>
        <w:t xml:space="preserve"> </w:t>
      </w:r>
      <w:r>
        <w:rPr>
          <w:rtl/>
          <w:lang w:bidi="fa-IR"/>
        </w:rPr>
        <w:t>افرادى</w:t>
      </w:r>
      <w:r w:rsidR="00101BC1">
        <w:rPr>
          <w:rtl/>
          <w:lang w:bidi="fa-IR"/>
        </w:rPr>
        <w:t xml:space="preserve"> </w:t>
      </w:r>
      <w:r>
        <w:rPr>
          <w:rtl/>
          <w:lang w:bidi="fa-IR"/>
        </w:rPr>
        <w:t>بزدل</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حكام</w:t>
      </w:r>
      <w:r w:rsidR="00101BC1">
        <w:rPr>
          <w:rtl/>
          <w:lang w:bidi="fa-IR"/>
        </w:rPr>
        <w:t xml:space="preserve"> </w:t>
      </w:r>
      <w:r>
        <w:rPr>
          <w:rtl/>
          <w:lang w:bidi="fa-IR"/>
        </w:rPr>
        <w:t>همكارى</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قساوت</w:t>
      </w:r>
      <w:r w:rsidR="00101BC1">
        <w:rPr>
          <w:rtl/>
          <w:lang w:bidi="fa-IR"/>
        </w:rPr>
        <w:t xml:space="preserve"> </w:t>
      </w:r>
      <w:r>
        <w:rPr>
          <w:rtl/>
          <w:lang w:bidi="fa-IR"/>
        </w:rPr>
        <w:t>و</w:t>
      </w:r>
      <w:r w:rsidR="00101BC1">
        <w:rPr>
          <w:rtl/>
          <w:lang w:bidi="fa-IR"/>
        </w:rPr>
        <w:t xml:space="preserve"> </w:t>
      </w:r>
      <w:r>
        <w:rPr>
          <w:rtl/>
          <w:lang w:bidi="fa-IR"/>
        </w:rPr>
        <w:t>سنگدلى،</w:t>
      </w:r>
      <w:r w:rsidR="00101BC1">
        <w:rPr>
          <w:rtl/>
          <w:lang w:bidi="fa-IR"/>
        </w:rPr>
        <w:t xml:space="preserve"> </w:t>
      </w:r>
      <w:r>
        <w:rPr>
          <w:rtl/>
          <w:lang w:bidi="fa-IR"/>
        </w:rPr>
        <w:t>انواع</w:t>
      </w:r>
      <w:r w:rsidR="00101BC1">
        <w:rPr>
          <w:rtl/>
          <w:lang w:bidi="fa-IR"/>
        </w:rPr>
        <w:t xml:space="preserve"> </w:t>
      </w:r>
      <w:r>
        <w:rPr>
          <w:rtl/>
          <w:lang w:bidi="fa-IR"/>
        </w:rPr>
        <w:t>مجازات</w:t>
      </w:r>
      <w:r w:rsidR="00E828A6">
        <w:rPr>
          <w:rFonts w:hint="cs"/>
          <w:rtl/>
          <w:lang w:bidi="fa-IR"/>
        </w:rPr>
        <w:t xml:space="preserve"> </w:t>
      </w:r>
      <w:r>
        <w:rPr>
          <w:rtl/>
          <w:lang w:bidi="fa-IR"/>
        </w:rPr>
        <w:t>هاى</w:t>
      </w:r>
      <w:r w:rsidR="00101BC1">
        <w:rPr>
          <w:rtl/>
          <w:lang w:bidi="fa-IR"/>
        </w:rPr>
        <w:t xml:space="preserve"> </w:t>
      </w:r>
      <w:r>
        <w:rPr>
          <w:rtl/>
          <w:lang w:bidi="fa-IR"/>
        </w:rPr>
        <w:t>سخت،</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به</w:t>
      </w:r>
      <w:r w:rsidR="00101BC1">
        <w:rPr>
          <w:rtl/>
          <w:lang w:bidi="fa-IR"/>
        </w:rPr>
        <w:t xml:space="preserve"> </w:t>
      </w:r>
      <w:r>
        <w:rPr>
          <w:rtl/>
          <w:lang w:bidi="fa-IR"/>
        </w:rPr>
        <w:t>دار</w:t>
      </w:r>
      <w:r w:rsidR="00101BC1">
        <w:rPr>
          <w:rtl/>
          <w:lang w:bidi="fa-IR"/>
        </w:rPr>
        <w:t xml:space="preserve"> </w:t>
      </w:r>
      <w:r>
        <w:rPr>
          <w:rtl/>
          <w:lang w:bidi="fa-IR"/>
        </w:rPr>
        <w:t>آويختن</w:t>
      </w:r>
      <w:r w:rsidR="00101BC1">
        <w:rPr>
          <w:rtl/>
          <w:lang w:bidi="fa-IR"/>
        </w:rPr>
        <w:t xml:space="preserve"> </w:t>
      </w:r>
      <w:r>
        <w:rPr>
          <w:rtl/>
          <w:lang w:bidi="fa-IR"/>
        </w:rPr>
        <w:t>بر</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را</w:t>
      </w:r>
      <w:r w:rsidR="00101BC1">
        <w:rPr>
          <w:rtl/>
          <w:lang w:bidi="fa-IR"/>
        </w:rPr>
        <w:t xml:space="preserve"> </w:t>
      </w:r>
      <w:r>
        <w:rPr>
          <w:rtl/>
          <w:lang w:bidi="fa-IR"/>
        </w:rPr>
        <w:t>اعمال</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لذا</w:t>
      </w:r>
      <w:r w:rsidR="00101BC1">
        <w:rPr>
          <w:rtl/>
          <w:lang w:bidi="fa-IR"/>
        </w:rPr>
        <w:t xml:space="preserve"> </w:t>
      </w:r>
      <w:r>
        <w:rPr>
          <w:rtl/>
          <w:lang w:bidi="fa-IR"/>
        </w:rPr>
        <w:t>هر</w:t>
      </w:r>
      <w:r w:rsidR="00101BC1">
        <w:rPr>
          <w:rtl/>
          <w:lang w:bidi="fa-IR"/>
        </w:rPr>
        <w:t xml:space="preserve"> </w:t>
      </w:r>
      <w:r>
        <w:rPr>
          <w:rtl/>
          <w:lang w:bidi="fa-IR"/>
        </w:rPr>
        <w:t>كدام</w:t>
      </w:r>
      <w:r w:rsidR="00101BC1">
        <w:rPr>
          <w:rtl/>
          <w:lang w:bidi="fa-IR"/>
        </w:rPr>
        <w:t xml:space="preserve"> </w:t>
      </w:r>
      <w:r>
        <w:rPr>
          <w:rtl/>
          <w:lang w:bidi="fa-IR"/>
        </w:rPr>
        <w:t>ليست</w:t>
      </w:r>
      <w:r w:rsidR="00101BC1">
        <w:rPr>
          <w:rtl/>
          <w:lang w:bidi="fa-IR"/>
        </w:rPr>
        <w:t xml:space="preserve"> </w:t>
      </w:r>
      <w:r>
        <w:rPr>
          <w:rtl/>
          <w:lang w:bidi="fa-IR"/>
        </w:rPr>
        <w:t>بلند</w:t>
      </w:r>
      <w:r w:rsidR="00101BC1">
        <w:rPr>
          <w:rtl/>
          <w:lang w:bidi="fa-IR"/>
        </w:rPr>
        <w:t xml:space="preserve"> </w:t>
      </w:r>
      <w:r>
        <w:rPr>
          <w:rtl/>
          <w:lang w:bidi="fa-IR"/>
        </w:rPr>
        <w:t>بالايى</w:t>
      </w:r>
      <w:r w:rsidR="00101BC1">
        <w:rPr>
          <w:rtl/>
          <w:lang w:bidi="fa-IR"/>
        </w:rPr>
        <w:t xml:space="preserve"> </w:t>
      </w:r>
      <w:r>
        <w:rPr>
          <w:rtl/>
          <w:lang w:bidi="fa-IR"/>
        </w:rPr>
        <w:t>تهيه</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ناراحتى</w:t>
      </w:r>
      <w:r w:rsidR="00101BC1">
        <w:rPr>
          <w:rtl/>
          <w:lang w:bidi="fa-IR"/>
        </w:rPr>
        <w:t xml:space="preserve"> </w:t>
      </w:r>
      <w:r>
        <w:rPr>
          <w:rtl/>
          <w:lang w:bidi="fa-IR"/>
        </w:rPr>
        <w:t>و</w:t>
      </w:r>
      <w:r w:rsidR="00101BC1">
        <w:rPr>
          <w:rtl/>
          <w:lang w:bidi="fa-IR"/>
        </w:rPr>
        <w:t xml:space="preserve"> </w:t>
      </w:r>
      <w:r>
        <w:rPr>
          <w:rtl/>
          <w:lang w:bidi="fa-IR"/>
        </w:rPr>
        <w:t>نگرانى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افراد</w:t>
      </w:r>
      <w:r w:rsidR="00101BC1">
        <w:rPr>
          <w:rtl/>
          <w:lang w:bidi="fa-IR"/>
        </w:rPr>
        <w:t xml:space="preserve"> </w:t>
      </w:r>
      <w:r>
        <w:rPr>
          <w:rtl/>
          <w:lang w:bidi="fa-IR"/>
        </w:rPr>
        <w:t>زير</w:t>
      </w:r>
      <w:r w:rsidR="00101BC1">
        <w:rPr>
          <w:rtl/>
          <w:lang w:bidi="fa-IR"/>
        </w:rPr>
        <w:t xml:space="preserve"> </w:t>
      </w:r>
      <w:r>
        <w:rPr>
          <w:rtl/>
          <w:lang w:bidi="fa-IR"/>
        </w:rPr>
        <w:t>دست</w:t>
      </w:r>
      <w:r w:rsidR="00101BC1">
        <w:rPr>
          <w:rtl/>
          <w:lang w:bidi="fa-IR"/>
        </w:rPr>
        <w:t xml:space="preserve"> </w:t>
      </w:r>
      <w:r>
        <w:rPr>
          <w:rtl/>
          <w:lang w:bidi="fa-IR"/>
        </w:rPr>
        <w:t>و</w:t>
      </w:r>
      <w:r w:rsidR="00101BC1">
        <w:rPr>
          <w:rtl/>
          <w:lang w:bidi="fa-IR"/>
        </w:rPr>
        <w:t xml:space="preserve"> </w:t>
      </w:r>
      <w:r>
        <w:rPr>
          <w:rtl/>
          <w:lang w:bidi="fa-IR"/>
        </w:rPr>
        <w:t>تحت</w:t>
      </w:r>
      <w:r w:rsidR="00101BC1">
        <w:rPr>
          <w:rtl/>
          <w:lang w:bidi="fa-IR"/>
        </w:rPr>
        <w:t xml:space="preserve"> </w:t>
      </w:r>
      <w:r>
        <w:rPr>
          <w:rtl/>
          <w:lang w:bidi="fa-IR"/>
        </w:rPr>
        <w:t>نظارت</w:t>
      </w:r>
      <w:r w:rsidR="00101BC1">
        <w:rPr>
          <w:rtl/>
          <w:lang w:bidi="fa-IR"/>
        </w:rPr>
        <w:t xml:space="preserve"> </w:t>
      </w:r>
      <w:r>
        <w:rPr>
          <w:rtl/>
          <w:lang w:bidi="fa-IR"/>
        </w:rPr>
        <w:t>خود</w:t>
      </w:r>
      <w:r w:rsidR="00101BC1">
        <w:rPr>
          <w:rtl/>
          <w:lang w:bidi="fa-IR"/>
        </w:rPr>
        <w:t xml:space="preserve"> </w:t>
      </w:r>
      <w:r>
        <w:rPr>
          <w:rtl/>
          <w:lang w:bidi="fa-IR"/>
        </w:rPr>
        <w:t>ابزار</w:t>
      </w:r>
      <w:r w:rsidR="00101BC1">
        <w:rPr>
          <w:rtl/>
          <w:lang w:bidi="fa-IR"/>
        </w:rPr>
        <w:t xml:space="preserve"> </w:t>
      </w:r>
      <w:r>
        <w:rPr>
          <w:rtl/>
          <w:lang w:bidi="fa-IR"/>
        </w:rPr>
        <w:t>داشتند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تاريخ</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والى</w:t>
      </w:r>
      <w:r w:rsidR="00101BC1">
        <w:rPr>
          <w:rtl/>
          <w:lang w:bidi="fa-IR"/>
        </w:rPr>
        <w:t xml:space="preserve"> </w:t>
      </w:r>
      <w:r>
        <w:rPr>
          <w:rtl/>
          <w:lang w:bidi="fa-IR"/>
        </w:rPr>
        <w:t>جديد؛</w:t>
      </w:r>
      <w:r w:rsidR="00101BC1">
        <w:rPr>
          <w:rtl/>
          <w:lang w:bidi="fa-IR"/>
        </w:rPr>
        <w:t xml:space="preserve"> </w:t>
      </w:r>
      <w:r>
        <w:rPr>
          <w:rtl/>
          <w:lang w:bidi="fa-IR"/>
        </w:rPr>
        <w:t>ابن</w:t>
      </w:r>
      <w:r w:rsidR="00101BC1">
        <w:rPr>
          <w:rtl/>
          <w:lang w:bidi="fa-IR"/>
        </w:rPr>
        <w:t xml:space="preserve"> </w:t>
      </w:r>
      <w:r>
        <w:rPr>
          <w:rtl/>
          <w:lang w:bidi="fa-IR"/>
        </w:rPr>
        <w:t>مرجانه،</w:t>
      </w:r>
      <w:r w:rsidR="00101BC1">
        <w:rPr>
          <w:rtl/>
          <w:lang w:bidi="fa-IR"/>
        </w:rPr>
        <w:t xml:space="preserve"> </w:t>
      </w: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روز</w:t>
      </w:r>
      <w:r w:rsidR="00101BC1">
        <w:rPr>
          <w:rtl/>
          <w:lang w:bidi="fa-IR"/>
        </w:rPr>
        <w:t xml:space="preserve"> </w:t>
      </w:r>
      <w:r>
        <w:rPr>
          <w:rtl/>
          <w:lang w:bidi="fa-IR"/>
        </w:rPr>
        <w:t>اول،</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كوفيان</w:t>
      </w:r>
      <w:r w:rsidR="00101BC1">
        <w:rPr>
          <w:rtl/>
          <w:lang w:bidi="fa-IR"/>
        </w:rPr>
        <w:t xml:space="preserve"> </w:t>
      </w:r>
      <w:r>
        <w:rPr>
          <w:rtl/>
          <w:lang w:bidi="fa-IR"/>
        </w:rPr>
        <w:t>را</w:t>
      </w:r>
      <w:r w:rsidR="00101BC1">
        <w:rPr>
          <w:rtl/>
          <w:lang w:bidi="fa-IR"/>
        </w:rPr>
        <w:t xml:space="preserve"> </w:t>
      </w:r>
      <w:r>
        <w:rPr>
          <w:rtl/>
          <w:lang w:bidi="fa-IR"/>
        </w:rPr>
        <w:t>بازداشت</w:t>
      </w:r>
      <w:r w:rsidR="00101BC1">
        <w:rPr>
          <w:rtl/>
          <w:lang w:bidi="fa-IR"/>
        </w:rPr>
        <w:t xml:space="preserve"> </w:t>
      </w:r>
      <w:r>
        <w:rPr>
          <w:rtl/>
          <w:lang w:bidi="fa-IR"/>
        </w:rPr>
        <w:t>كرده</w:t>
      </w:r>
      <w:r w:rsidR="00101BC1">
        <w:rPr>
          <w:rtl/>
          <w:lang w:bidi="fa-IR"/>
        </w:rPr>
        <w:t xml:space="preserve"> </w:t>
      </w:r>
      <w:r>
        <w:rPr>
          <w:rtl/>
          <w:lang w:bidi="fa-IR"/>
        </w:rPr>
        <w:t>در</w:t>
      </w:r>
      <w:r w:rsidR="00101BC1">
        <w:rPr>
          <w:rtl/>
          <w:lang w:bidi="fa-IR"/>
        </w:rPr>
        <w:t xml:space="preserve"> </w:t>
      </w:r>
      <w:r>
        <w:rPr>
          <w:rtl/>
          <w:lang w:bidi="fa-IR"/>
        </w:rPr>
        <w:t>دم،</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رساند</w:t>
      </w:r>
      <w:r w:rsidR="00101BC1">
        <w:rPr>
          <w:rtl/>
          <w:lang w:bidi="fa-IR"/>
        </w:rPr>
        <w:t xml:space="preserve"> </w:t>
      </w:r>
      <w:r w:rsidRPr="00C53597">
        <w:rPr>
          <w:rStyle w:val="libFootnotenumChar"/>
          <w:rtl/>
        </w:rPr>
        <w:t>(203)</w:t>
      </w:r>
      <w:r w:rsidR="00101BC1">
        <w:rPr>
          <w:rtl/>
          <w:lang w:bidi="fa-IR"/>
        </w:rPr>
        <w:t xml:space="preserve">. </w:t>
      </w:r>
    </w:p>
    <w:p w:rsidR="00D34FF8" w:rsidRDefault="00D34FF8" w:rsidP="00D34FF8">
      <w:pPr>
        <w:pStyle w:val="libNormal"/>
        <w:rPr>
          <w:rtl/>
          <w:lang w:bidi="fa-IR"/>
        </w:rPr>
      </w:pPr>
      <w:r>
        <w:rPr>
          <w:rtl/>
          <w:lang w:bidi="fa-IR"/>
        </w:rPr>
        <w:t>فرقى</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سر</w:t>
      </w:r>
      <w:r w:rsidR="00101BC1">
        <w:rPr>
          <w:rtl/>
          <w:lang w:bidi="fa-IR"/>
        </w:rPr>
        <w:t xml:space="preserve"> </w:t>
      </w:r>
      <w:r>
        <w:rPr>
          <w:rtl/>
          <w:lang w:bidi="fa-IR"/>
        </w:rPr>
        <w:t>آغاز</w:t>
      </w:r>
      <w:r w:rsidR="00101BC1">
        <w:rPr>
          <w:rtl/>
          <w:lang w:bidi="fa-IR"/>
        </w:rPr>
        <w:t xml:space="preserve"> </w:t>
      </w:r>
      <w:r>
        <w:rPr>
          <w:rtl/>
          <w:lang w:bidi="fa-IR"/>
        </w:rPr>
        <w:t>حكومت</w:t>
      </w:r>
      <w:r w:rsidR="00101BC1">
        <w:rPr>
          <w:rtl/>
          <w:lang w:bidi="fa-IR"/>
        </w:rPr>
        <w:t xml:space="preserve"> </w:t>
      </w:r>
      <w:r>
        <w:rPr>
          <w:rtl/>
          <w:lang w:bidi="fa-IR"/>
        </w:rPr>
        <w:t>جائراه</w:t>
      </w:r>
      <w:r w:rsidR="00101BC1">
        <w:rPr>
          <w:rtl/>
          <w:lang w:bidi="fa-IR"/>
        </w:rPr>
        <w:t xml:space="preserve"> </w:t>
      </w:r>
      <w:r>
        <w:rPr>
          <w:rtl/>
          <w:lang w:bidi="fa-IR"/>
        </w:rPr>
        <w:t>وى</w:t>
      </w:r>
      <w:r w:rsidR="00101BC1">
        <w:rPr>
          <w:rtl/>
          <w:lang w:bidi="fa-IR"/>
        </w:rPr>
        <w:t xml:space="preserve"> </w:t>
      </w:r>
      <w:r>
        <w:rPr>
          <w:rtl/>
          <w:lang w:bidi="fa-IR"/>
        </w:rPr>
        <w:t>بوده</w:t>
      </w:r>
      <w:r w:rsidR="00101BC1">
        <w:rPr>
          <w:rtl/>
          <w:lang w:bidi="fa-IR"/>
        </w:rPr>
        <w:t xml:space="preserve"> </w:t>
      </w:r>
      <w:r>
        <w:rPr>
          <w:rtl/>
          <w:lang w:bidi="fa-IR"/>
        </w:rPr>
        <w:t>باشد</w:t>
      </w:r>
      <w:r w:rsidR="00101BC1">
        <w:rPr>
          <w:rtl/>
          <w:lang w:bidi="fa-IR"/>
        </w:rPr>
        <w:t xml:space="preserve"> </w:t>
      </w:r>
      <w:r>
        <w:rPr>
          <w:rtl/>
          <w:lang w:bidi="fa-IR"/>
        </w:rPr>
        <w:t>يا</w:t>
      </w:r>
      <w:r w:rsidR="00101BC1">
        <w:rPr>
          <w:rtl/>
          <w:lang w:bidi="fa-IR"/>
        </w:rPr>
        <w:t xml:space="preserve"> </w:t>
      </w:r>
      <w:r>
        <w:rPr>
          <w:rtl/>
          <w:lang w:bidi="fa-IR"/>
        </w:rPr>
        <w:t>نه</w:t>
      </w:r>
      <w:r w:rsidR="00101BC1">
        <w:rPr>
          <w:rtl/>
          <w:lang w:bidi="fa-IR"/>
        </w:rPr>
        <w:t xml:space="preserve">. </w:t>
      </w:r>
      <w:r>
        <w:rPr>
          <w:rtl/>
          <w:lang w:bidi="fa-IR"/>
        </w:rPr>
        <w:t>او</w:t>
      </w:r>
      <w:r w:rsidR="00101BC1">
        <w:rPr>
          <w:rtl/>
          <w:lang w:bidi="fa-IR"/>
        </w:rPr>
        <w:t xml:space="preserve"> </w:t>
      </w:r>
      <w:r>
        <w:rPr>
          <w:rtl/>
          <w:lang w:bidi="fa-IR"/>
        </w:rPr>
        <w:t>بى</w:t>
      </w:r>
      <w:r w:rsidR="00101BC1">
        <w:rPr>
          <w:rtl/>
          <w:lang w:bidi="fa-IR"/>
        </w:rPr>
        <w:t xml:space="preserve"> </w:t>
      </w:r>
      <w:r>
        <w:rPr>
          <w:rtl/>
          <w:lang w:bidi="fa-IR"/>
        </w:rPr>
        <w:t>اعتبارى</w:t>
      </w:r>
      <w:r w:rsidR="00101BC1">
        <w:rPr>
          <w:rtl/>
          <w:lang w:bidi="fa-IR"/>
        </w:rPr>
        <w:t xml:space="preserve"> </w:t>
      </w:r>
      <w:r>
        <w:rPr>
          <w:rtl/>
          <w:lang w:bidi="fa-IR"/>
        </w:rPr>
        <w:t>به</w:t>
      </w:r>
      <w:r w:rsidR="00101BC1">
        <w:rPr>
          <w:rtl/>
          <w:lang w:bidi="fa-IR"/>
        </w:rPr>
        <w:t xml:space="preserve"> </w:t>
      </w:r>
      <w:r>
        <w:rPr>
          <w:rtl/>
          <w:lang w:bidi="fa-IR"/>
        </w:rPr>
        <w:t>موازين</w:t>
      </w:r>
      <w:r w:rsidR="00101BC1">
        <w:rPr>
          <w:rtl/>
          <w:lang w:bidi="fa-IR"/>
        </w:rPr>
        <w:t xml:space="preserve"> </w:t>
      </w:r>
      <w:r>
        <w:rPr>
          <w:rtl/>
          <w:lang w:bidi="fa-IR"/>
        </w:rPr>
        <w:t>شرعى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مجازات</w:t>
      </w:r>
      <w:r w:rsidR="00101BC1">
        <w:rPr>
          <w:rtl/>
          <w:lang w:bidi="fa-IR"/>
        </w:rPr>
        <w:t xml:space="preserve"> </w:t>
      </w:r>
      <w:r>
        <w:rPr>
          <w:rtl/>
          <w:lang w:bidi="fa-IR"/>
        </w:rPr>
        <w:t>و</w:t>
      </w:r>
      <w:r w:rsidR="00101BC1">
        <w:rPr>
          <w:rtl/>
          <w:lang w:bidi="fa-IR"/>
        </w:rPr>
        <w:t xml:space="preserve"> </w:t>
      </w:r>
      <w:r>
        <w:rPr>
          <w:rtl/>
          <w:lang w:bidi="fa-IR"/>
        </w:rPr>
        <w:t>تنبيه</w:t>
      </w:r>
      <w:r w:rsidR="00101BC1">
        <w:rPr>
          <w:rtl/>
          <w:lang w:bidi="fa-IR"/>
        </w:rPr>
        <w:t xml:space="preserve"> </w:t>
      </w:r>
      <w:r>
        <w:rPr>
          <w:rtl/>
          <w:lang w:bidi="fa-IR"/>
        </w:rPr>
        <w:t>و</w:t>
      </w:r>
      <w:r w:rsidR="00101BC1">
        <w:rPr>
          <w:rtl/>
          <w:lang w:bidi="fa-IR"/>
        </w:rPr>
        <w:t xml:space="preserve"> </w:t>
      </w:r>
      <w:r>
        <w:rPr>
          <w:rtl/>
          <w:lang w:bidi="fa-IR"/>
        </w:rPr>
        <w:t>سياست</w:t>
      </w:r>
      <w:r w:rsidR="00101BC1">
        <w:rPr>
          <w:rtl/>
          <w:lang w:bidi="fa-IR"/>
        </w:rPr>
        <w:t xml:space="preserve"> </w:t>
      </w:r>
      <w:r>
        <w:rPr>
          <w:rtl/>
          <w:lang w:bidi="fa-IR"/>
        </w:rPr>
        <w:t>اعلام</w:t>
      </w:r>
      <w:r w:rsidR="00101BC1">
        <w:rPr>
          <w:rtl/>
          <w:lang w:bidi="fa-IR"/>
        </w:rPr>
        <w:t xml:space="preserve"> </w:t>
      </w:r>
      <w:r>
        <w:rPr>
          <w:rtl/>
          <w:lang w:bidi="fa-IR"/>
        </w:rPr>
        <w:t>داشته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هنگامى</w:t>
      </w:r>
      <w:r w:rsidR="00101BC1">
        <w:rPr>
          <w:rtl/>
          <w:lang w:bidi="fa-IR"/>
        </w:rPr>
        <w:t xml:space="preserve"> </w:t>
      </w:r>
      <w:r>
        <w:rPr>
          <w:rtl/>
          <w:lang w:bidi="fa-IR"/>
        </w:rPr>
        <w:t>عدم</w:t>
      </w:r>
      <w:r w:rsidR="00101BC1">
        <w:rPr>
          <w:rtl/>
          <w:lang w:bidi="fa-IR"/>
        </w:rPr>
        <w:t xml:space="preserve"> </w:t>
      </w:r>
      <w:r>
        <w:rPr>
          <w:rtl/>
          <w:lang w:bidi="fa-IR"/>
        </w:rPr>
        <w:t>تقيد</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lastRenderedPageBreak/>
        <w:t>موازين</w:t>
      </w:r>
      <w:r w:rsidR="00101BC1">
        <w:rPr>
          <w:rtl/>
          <w:lang w:bidi="fa-IR"/>
        </w:rPr>
        <w:t xml:space="preserve"> </w:t>
      </w:r>
      <w:r>
        <w:rPr>
          <w:rtl/>
          <w:lang w:bidi="fa-IR"/>
        </w:rPr>
        <w:t>شرعى</w:t>
      </w:r>
      <w:r w:rsidR="00101BC1">
        <w:rPr>
          <w:rtl/>
          <w:lang w:bidi="fa-IR"/>
        </w:rPr>
        <w:t xml:space="preserve"> </w:t>
      </w:r>
      <w:r>
        <w:rPr>
          <w:rtl/>
          <w:lang w:bidi="fa-IR"/>
        </w:rPr>
        <w:t>آشكارتر</w:t>
      </w:r>
      <w:r w:rsidR="00101BC1">
        <w:rPr>
          <w:rtl/>
          <w:lang w:bidi="fa-IR"/>
        </w:rPr>
        <w:t xml:space="preserve"> </w:t>
      </w:r>
      <w:r>
        <w:rPr>
          <w:rtl/>
          <w:lang w:bidi="fa-IR"/>
        </w:rPr>
        <w:t>شد</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دومين</w:t>
      </w:r>
      <w:r w:rsidR="00101BC1">
        <w:rPr>
          <w:rtl/>
          <w:lang w:bidi="fa-IR"/>
        </w:rPr>
        <w:t xml:space="preserve"> </w:t>
      </w:r>
      <w:r>
        <w:rPr>
          <w:rtl/>
          <w:lang w:bidi="fa-IR"/>
        </w:rPr>
        <w:t>خطابه</w:t>
      </w:r>
      <w:r w:rsidR="00101BC1">
        <w:rPr>
          <w:rtl/>
          <w:lang w:bidi="fa-IR"/>
        </w:rPr>
        <w:t xml:space="preserve"> </w:t>
      </w:r>
      <w:r>
        <w:rPr>
          <w:rtl/>
          <w:lang w:bidi="fa-IR"/>
        </w:rPr>
        <w:t>خود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حمد</w:t>
      </w:r>
      <w:r w:rsidR="00101BC1">
        <w:rPr>
          <w:rtl/>
          <w:lang w:bidi="fa-IR"/>
        </w:rPr>
        <w:t xml:space="preserve"> </w:t>
      </w:r>
      <w:r>
        <w:rPr>
          <w:rtl/>
          <w:lang w:bidi="fa-IR"/>
        </w:rPr>
        <w:t>و</w:t>
      </w:r>
      <w:r w:rsidR="00101BC1">
        <w:rPr>
          <w:rtl/>
          <w:lang w:bidi="fa-IR"/>
        </w:rPr>
        <w:t xml:space="preserve"> </w:t>
      </w:r>
      <w:r>
        <w:rPr>
          <w:rtl/>
          <w:lang w:bidi="fa-IR"/>
        </w:rPr>
        <w:t>ثناى</w:t>
      </w:r>
      <w:r w:rsidR="00101BC1">
        <w:rPr>
          <w:rtl/>
          <w:lang w:bidi="fa-IR"/>
        </w:rPr>
        <w:t xml:space="preserve"> </w:t>
      </w:r>
      <w:r>
        <w:rPr>
          <w:rtl/>
          <w:lang w:bidi="fa-IR"/>
        </w:rPr>
        <w:t>الهى،</w:t>
      </w:r>
      <w:r w:rsidR="00101BC1">
        <w:rPr>
          <w:rtl/>
          <w:lang w:bidi="fa-IR"/>
        </w:rPr>
        <w:t xml:space="preserve"> </w:t>
      </w:r>
      <w:r>
        <w:rPr>
          <w:rtl/>
          <w:lang w:bidi="fa-IR"/>
        </w:rPr>
        <w:t>از</w:t>
      </w:r>
      <w:r w:rsidR="00101BC1">
        <w:rPr>
          <w:rtl/>
          <w:lang w:bidi="fa-IR"/>
        </w:rPr>
        <w:t xml:space="preserve"> </w:t>
      </w:r>
      <w:r>
        <w:rPr>
          <w:rtl/>
          <w:lang w:bidi="fa-IR"/>
        </w:rPr>
        <w:t>مجازاتها</w:t>
      </w:r>
      <w:r w:rsidR="00101BC1">
        <w:rPr>
          <w:rtl/>
          <w:lang w:bidi="fa-IR"/>
        </w:rPr>
        <w:t xml:space="preserve"> </w:t>
      </w:r>
      <w:r>
        <w:rPr>
          <w:rtl/>
          <w:lang w:bidi="fa-IR"/>
        </w:rPr>
        <w:t>و</w:t>
      </w:r>
      <w:r w:rsidR="00101BC1">
        <w:rPr>
          <w:rtl/>
          <w:lang w:bidi="fa-IR"/>
        </w:rPr>
        <w:t xml:space="preserve"> </w:t>
      </w:r>
      <w:r>
        <w:rPr>
          <w:rtl/>
          <w:lang w:bidi="fa-IR"/>
        </w:rPr>
        <w:t>سركوبهاى</w:t>
      </w:r>
      <w:r w:rsidR="00101BC1">
        <w:rPr>
          <w:rtl/>
          <w:lang w:bidi="fa-IR"/>
        </w:rPr>
        <w:t xml:space="preserve"> </w:t>
      </w:r>
      <w:r>
        <w:rPr>
          <w:rtl/>
          <w:lang w:bidi="fa-IR"/>
        </w:rPr>
        <w:t>شديد</w:t>
      </w:r>
      <w:r w:rsidR="00101BC1">
        <w:rPr>
          <w:rtl/>
          <w:lang w:bidi="fa-IR"/>
        </w:rPr>
        <w:t xml:space="preserve"> </w:t>
      </w:r>
      <w:r>
        <w:rPr>
          <w:rtl/>
          <w:lang w:bidi="fa-IR"/>
        </w:rPr>
        <w:t>سخن</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اين</w:t>
      </w:r>
      <w:r w:rsidR="00101BC1">
        <w:rPr>
          <w:rtl/>
          <w:lang w:bidi="fa-IR"/>
        </w:rPr>
        <w:t xml:space="preserve"> </w:t>
      </w:r>
      <w:r>
        <w:rPr>
          <w:rtl/>
          <w:lang w:bidi="fa-IR"/>
        </w:rPr>
        <w:t>مشكل</w:t>
      </w:r>
      <w:r w:rsidR="00101BC1">
        <w:rPr>
          <w:rtl/>
          <w:lang w:bidi="fa-IR"/>
        </w:rPr>
        <w:t xml:space="preserve"> </w:t>
      </w:r>
      <w:r>
        <w:rPr>
          <w:rtl/>
          <w:lang w:bidi="fa-IR"/>
        </w:rPr>
        <w:t>حل</w:t>
      </w:r>
      <w:r w:rsidR="00101BC1">
        <w:rPr>
          <w:rtl/>
          <w:lang w:bidi="fa-IR"/>
        </w:rPr>
        <w:t xml:space="preserve"> </w:t>
      </w:r>
      <w:r>
        <w:rPr>
          <w:rtl/>
          <w:lang w:bidi="fa-IR"/>
        </w:rPr>
        <w:t>نخواهد</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كجى</w:t>
      </w:r>
      <w:r w:rsidR="00101BC1">
        <w:rPr>
          <w:rtl/>
          <w:lang w:bidi="fa-IR"/>
        </w:rPr>
        <w:t xml:space="preserve"> </w:t>
      </w:r>
      <w:r>
        <w:rPr>
          <w:rtl/>
          <w:lang w:bidi="fa-IR"/>
        </w:rPr>
        <w:t>اصلاح</w:t>
      </w:r>
      <w:r w:rsidR="00101BC1">
        <w:rPr>
          <w:rtl/>
          <w:lang w:bidi="fa-IR"/>
        </w:rPr>
        <w:t xml:space="preserve"> </w:t>
      </w:r>
      <w:r>
        <w:rPr>
          <w:rtl/>
          <w:lang w:bidi="fa-IR"/>
        </w:rPr>
        <w:t>نخواهد</w:t>
      </w:r>
      <w:r w:rsidR="00101BC1">
        <w:rPr>
          <w:rtl/>
          <w:lang w:bidi="fa-IR"/>
        </w:rPr>
        <w:t xml:space="preserve"> </w:t>
      </w:r>
      <w:r>
        <w:rPr>
          <w:rtl/>
          <w:lang w:bidi="fa-IR"/>
        </w:rPr>
        <w:t>گشت</w:t>
      </w:r>
      <w:r w:rsidR="00101BC1">
        <w:rPr>
          <w:rtl/>
          <w:lang w:bidi="fa-IR"/>
        </w:rPr>
        <w:t xml:space="preserve"> </w:t>
      </w:r>
      <w:r>
        <w:rPr>
          <w:rtl/>
          <w:lang w:bidi="fa-IR"/>
        </w:rPr>
        <w:t>مگر</w:t>
      </w:r>
      <w:r w:rsidR="00101BC1">
        <w:rPr>
          <w:rtl/>
          <w:lang w:bidi="fa-IR"/>
        </w:rPr>
        <w:t xml:space="preserve"> </w:t>
      </w:r>
      <w:r>
        <w:rPr>
          <w:rtl/>
          <w:lang w:bidi="fa-IR"/>
        </w:rPr>
        <w:t>به</w:t>
      </w:r>
      <w:r w:rsidR="00101BC1">
        <w:rPr>
          <w:rtl/>
          <w:lang w:bidi="fa-IR"/>
        </w:rPr>
        <w:t xml:space="preserve"> </w:t>
      </w:r>
      <w:r>
        <w:rPr>
          <w:rtl/>
          <w:lang w:bidi="fa-IR"/>
        </w:rPr>
        <w:t>قدرتى</w:t>
      </w:r>
      <w:r w:rsidR="00101BC1">
        <w:rPr>
          <w:rtl/>
          <w:lang w:bidi="fa-IR"/>
        </w:rPr>
        <w:t xml:space="preserve"> </w:t>
      </w:r>
      <w:r>
        <w:rPr>
          <w:rtl/>
          <w:lang w:bidi="fa-IR"/>
        </w:rPr>
        <w:t>بدون</w:t>
      </w:r>
      <w:r w:rsidR="00101BC1">
        <w:rPr>
          <w:rtl/>
          <w:lang w:bidi="fa-IR"/>
        </w:rPr>
        <w:t xml:space="preserve"> </w:t>
      </w:r>
      <w:r>
        <w:rPr>
          <w:rtl/>
          <w:lang w:bidi="fa-IR"/>
        </w:rPr>
        <w:t>زورگويى</w:t>
      </w:r>
      <w:r w:rsidR="00101BC1">
        <w:rPr>
          <w:rtl/>
          <w:lang w:bidi="fa-IR"/>
        </w:rPr>
        <w:t xml:space="preserve"> </w:t>
      </w:r>
      <w:r>
        <w:rPr>
          <w:rtl/>
          <w:lang w:bidi="fa-IR"/>
        </w:rPr>
        <w:t>و</w:t>
      </w:r>
      <w:r w:rsidR="00101BC1">
        <w:rPr>
          <w:rtl/>
          <w:lang w:bidi="fa-IR"/>
        </w:rPr>
        <w:t xml:space="preserve"> </w:t>
      </w:r>
      <w:r>
        <w:rPr>
          <w:rtl/>
          <w:lang w:bidi="fa-IR"/>
        </w:rPr>
        <w:t>نرمشى</w:t>
      </w:r>
      <w:r w:rsidR="00101BC1">
        <w:rPr>
          <w:rtl/>
          <w:lang w:bidi="fa-IR"/>
        </w:rPr>
        <w:t xml:space="preserve"> </w:t>
      </w:r>
      <w:r>
        <w:rPr>
          <w:rtl/>
          <w:lang w:bidi="fa-IR"/>
        </w:rPr>
        <w:t>خالى</w:t>
      </w:r>
      <w:r w:rsidR="00101BC1">
        <w:rPr>
          <w:rtl/>
          <w:lang w:bidi="fa-IR"/>
        </w:rPr>
        <w:t xml:space="preserve"> </w:t>
      </w:r>
      <w:r>
        <w:rPr>
          <w:rtl/>
          <w:lang w:bidi="fa-IR"/>
        </w:rPr>
        <w:t>از</w:t>
      </w:r>
      <w:r w:rsidR="00101BC1">
        <w:rPr>
          <w:rtl/>
          <w:lang w:bidi="fa-IR"/>
        </w:rPr>
        <w:t xml:space="preserve"> </w:t>
      </w:r>
      <w:r>
        <w:rPr>
          <w:rtl/>
          <w:lang w:bidi="fa-IR"/>
        </w:rPr>
        <w:t>ضعف</w:t>
      </w:r>
      <w:r w:rsidR="00101BC1">
        <w:rPr>
          <w:rtl/>
          <w:lang w:bidi="fa-IR"/>
        </w:rPr>
        <w:t xml:space="preserve">. </w:t>
      </w:r>
      <w:r>
        <w:rPr>
          <w:rtl/>
          <w:lang w:bidi="fa-IR"/>
        </w:rPr>
        <w:t>و</w:t>
      </w:r>
      <w:r w:rsidR="00101BC1">
        <w:rPr>
          <w:rtl/>
          <w:lang w:bidi="fa-IR"/>
        </w:rPr>
        <w:t xml:space="preserve"> </w:t>
      </w:r>
      <w:r>
        <w:rPr>
          <w:rtl/>
          <w:lang w:bidi="fa-IR"/>
        </w:rPr>
        <w:t>اينكه</w:t>
      </w:r>
      <w:r w:rsidR="00101BC1">
        <w:rPr>
          <w:rtl/>
          <w:lang w:bidi="fa-IR"/>
        </w:rPr>
        <w:t xml:space="preserve"> </w:t>
      </w:r>
      <w:r>
        <w:rPr>
          <w:rtl/>
          <w:lang w:bidi="fa-IR"/>
        </w:rPr>
        <w:t>بى</w:t>
      </w:r>
      <w:r w:rsidR="00101BC1">
        <w:rPr>
          <w:rtl/>
          <w:lang w:bidi="fa-IR"/>
        </w:rPr>
        <w:t xml:space="preserve"> </w:t>
      </w:r>
      <w:r>
        <w:rPr>
          <w:rtl/>
          <w:lang w:bidi="fa-IR"/>
        </w:rPr>
        <w:t>گناه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گناهكار،</w:t>
      </w:r>
      <w:r w:rsidR="00101BC1">
        <w:rPr>
          <w:rtl/>
          <w:lang w:bidi="fa-IR"/>
        </w:rPr>
        <w:t xml:space="preserve"> </w:t>
      </w:r>
      <w:r>
        <w:rPr>
          <w:rtl/>
          <w:lang w:bidi="fa-IR"/>
        </w:rPr>
        <w:t>حاضر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غايب،</w:t>
      </w:r>
      <w:r w:rsidR="00101BC1">
        <w:rPr>
          <w:rtl/>
          <w:lang w:bidi="fa-IR"/>
        </w:rPr>
        <w:t xml:space="preserve"> </w:t>
      </w:r>
      <w:r>
        <w:rPr>
          <w:rtl/>
          <w:lang w:bidi="fa-IR"/>
        </w:rPr>
        <w:t>و</w:t>
      </w:r>
      <w:r w:rsidR="00101BC1">
        <w:rPr>
          <w:rtl/>
          <w:lang w:bidi="fa-IR"/>
        </w:rPr>
        <w:t xml:space="preserve"> </w:t>
      </w:r>
      <w:r>
        <w:rPr>
          <w:rtl/>
          <w:lang w:bidi="fa-IR"/>
        </w:rPr>
        <w:t>دوست</w:t>
      </w:r>
      <w:r w:rsidR="00101BC1">
        <w:rPr>
          <w:rtl/>
          <w:lang w:bidi="fa-IR"/>
        </w:rPr>
        <w:t xml:space="preserve"> </w:t>
      </w:r>
      <w:r>
        <w:rPr>
          <w:rtl/>
          <w:lang w:bidi="fa-IR"/>
        </w:rPr>
        <w:t>را</w:t>
      </w:r>
      <w:r w:rsidR="00101BC1">
        <w:rPr>
          <w:rtl/>
          <w:lang w:bidi="fa-IR"/>
        </w:rPr>
        <w:t xml:space="preserve"> </w:t>
      </w:r>
      <w:r>
        <w:rPr>
          <w:rtl/>
          <w:lang w:bidi="fa-IR"/>
        </w:rPr>
        <w:t>بجاى</w:t>
      </w:r>
      <w:r w:rsidR="00101BC1">
        <w:rPr>
          <w:rtl/>
          <w:lang w:bidi="fa-IR"/>
        </w:rPr>
        <w:t xml:space="preserve"> </w:t>
      </w:r>
      <w:r>
        <w:rPr>
          <w:rtl/>
          <w:lang w:bidi="fa-IR"/>
        </w:rPr>
        <w:t>دوست</w:t>
      </w:r>
      <w:r w:rsidR="00101BC1">
        <w:rPr>
          <w:rtl/>
          <w:lang w:bidi="fa-IR"/>
        </w:rPr>
        <w:t xml:space="preserve"> </w:t>
      </w:r>
      <w:r>
        <w:rPr>
          <w:rtl/>
          <w:lang w:bidi="fa-IR"/>
        </w:rPr>
        <w:t>مؤاخذه</w:t>
      </w:r>
      <w:r w:rsidR="00101BC1">
        <w:rPr>
          <w:rtl/>
          <w:lang w:bidi="fa-IR"/>
        </w:rPr>
        <w:t xml:space="preserve"> </w:t>
      </w:r>
      <w:r>
        <w:rPr>
          <w:rtl/>
          <w:lang w:bidi="fa-IR"/>
        </w:rPr>
        <w:t>كنم</w:t>
      </w:r>
      <w:r w:rsidR="00101BC1">
        <w:rPr>
          <w:rtl/>
          <w:lang w:bidi="fa-IR"/>
        </w:rPr>
        <w:t xml:space="preserve"> </w:t>
      </w:r>
      <w:r w:rsidRPr="00C53597">
        <w:rPr>
          <w:rStyle w:val="libFootnotenumChar"/>
          <w:rtl/>
        </w:rPr>
        <w:t>(204)</w:t>
      </w:r>
      <w:r w:rsidR="00101BC1">
        <w:rPr>
          <w:rtl/>
          <w:lang w:bidi="fa-IR"/>
        </w:rPr>
        <w:t xml:space="preserve">. </w:t>
      </w:r>
    </w:p>
    <w:p w:rsidR="00D34FF8" w:rsidRDefault="00D34FF8" w:rsidP="00D34FF8">
      <w:pPr>
        <w:pStyle w:val="libNormal"/>
        <w:rPr>
          <w:rtl/>
          <w:lang w:bidi="fa-IR"/>
        </w:rPr>
      </w:pPr>
      <w:r>
        <w:rPr>
          <w:rtl/>
          <w:lang w:bidi="fa-IR"/>
        </w:rPr>
        <w:t>مردى</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اسد</w:t>
      </w:r>
      <w:r w:rsidR="00101BC1">
        <w:rPr>
          <w:rtl/>
          <w:lang w:bidi="fa-IR"/>
        </w:rPr>
        <w:t xml:space="preserve"> </w:t>
      </w:r>
      <w:r>
        <w:rPr>
          <w:rtl/>
          <w:lang w:bidi="fa-IR"/>
        </w:rPr>
        <w:t>بن</w:t>
      </w:r>
      <w:r w:rsidR="00101BC1">
        <w:rPr>
          <w:rtl/>
          <w:lang w:bidi="fa-IR"/>
        </w:rPr>
        <w:t xml:space="preserve"> </w:t>
      </w:r>
      <w:r>
        <w:rPr>
          <w:rtl/>
          <w:lang w:bidi="fa-IR"/>
        </w:rPr>
        <w:t>عبدالله</w:t>
      </w:r>
      <w:r w:rsidR="00101BC1">
        <w:rPr>
          <w:rtl/>
          <w:lang w:bidi="fa-IR"/>
        </w:rPr>
        <w:t xml:space="preserve"> </w:t>
      </w:r>
      <w:r>
        <w:rPr>
          <w:rtl/>
          <w:lang w:bidi="fa-IR"/>
        </w:rPr>
        <w:t>المرى،</w:t>
      </w:r>
      <w:r w:rsidR="00101BC1">
        <w:rPr>
          <w:rtl/>
          <w:lang w:bidi="fa-IR"/>
        </w:rPr>
        <w:t xml:space="preserve"> </w:t>
      </w:r>
      <w:r>
        <w:rPr>
          <w:rtl/>
          <w:lang w:bidi="fa-IR"/>
        </w:rPr>
        <w:t>از</w:t>
      </w:r>
      <w:r w:rsidR="00101BC1">
        <w:rPr>
          <w:rtl/>
          <w:lang w:bidi="fa-IR"/>
        </w:rPr>
        <w:t xml:space="preserve"> </w:t>
      </w:r>
      <w:r>
        <w:rPr>
          <w:rtl/>
          <w:lang w:bidi="fa-IR"/>
        </w:rPr>
        <w:t>جا</w:t>
      </w:r>
      <w:r w:rsidR="00101BC1">
        <w:rPr>
          <w:rtl/>
          <w:lang w:bidi="fa-IR"/>
        </w:rPr>
        <w:t xml:space="preserve"> </w:t>
      </w:r>
      <w:r>
        <w:rPr>
          <w:rtl/>
          <w:lang w:bidi="fa-IR"/>
        </w:rPr>
        <w:t>برخاست</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اى</w:t>
      </w:r>
      <w:r w:rsidR="00101BC1">
        <w:rPr>
          <w:rtl/>
          <w:lang w:bidi="fa-IR"/>
        </w:rPr>
        <w:t xml:space="preserve"> </w:t>
      </w:r>
      <w:r>
        <w:rPr>
          <w:rtl/>
          <w:lang w:bidi="fa-IR"/>
        </w:rPr>
        <w:t>امير،</w:t>
      </w:r>
      <w:r w:rsidR="00101BC1">
        <w:rPr>
          <w:rtl/>
          <w:lang w:bidi="fa-IR"/>
        </w:rPr>
        <w:t xml:space="preserve"> </w:t>
      </w:r>
      <w:r>
        <w:rPr>
          <w:rtl/>
          <w:lang w:bidi="fa-IR"/>
        </w:rPr>
        <w:t>خداوند</w:t>
      </w:r>
      <w:r w:rsidR="00101BC1">
        <w:rPr>
          <w:rtl/>
          <w:lang w:bidi="fa-IR"/>
        </w:rPr>
        <w:t xml:space="preserve"> </w:t>
      </w:r>
      <w:r>
        <w:rPr>
          <w:rtl/>
          <w:lang w:bidi="fa-IR"/>
        </w:rPr>
        <w:t>تبارك</w:t>
      </w:r>
      <w:r w:rsidR="00101BC1">
        <w:rPr>
          <w:rtl/>
          <w:lang w:bidi="fa-IR"/>
        </w:rPr>
        <w:t xml:space="preserve"> </w:t>
      </w:r>
      <w:r>
        <w:rPr>
          <w:rtl/>
          <w:lang w:bidi="fa-IR"/>
        </w:rPr>
        <w:t>و</w:t>
      </w:r>
      <w:r w:rsidR="00101BC1">
        <w:rPr>
          <w:rtl/>
          <w:lang w:bidi="fa-IR"/>
        </w:rPr>
        <w:t xml:space="preserve"> </w:t>
      </w:r>
      <w:r>
        <w:rPr>
          <w:rtl/>
          <w:lang w:bidi="fa-IR"/>
        </w:rPr>
        <w:t>تعالى</w:t>
      </w:r>
      <w:r w:rsidR="00101BC1">
        <w:rPr>
          <w:rtl/>
          <w:lang w:bidi="fa-IR"/>
        </w:rPr>
        <w:t xml:space="preserve"> </w:t>
      </w:r>
      <w:r>
        <w:rPr>
          <w:rtl/>
          <w:lang w:bidi="fa-IR"/>
        </w:rPr>
        <w:t>مى</w:t>
      </w:r>
      <w:r w:rsidR="00101BC1">
        <w:rPr>
          <w:rtl/>
          <w:lang w:bidi="fa-IR"/>
        </w:rPr>
        <w:t xml:space="preserve"> </w:t>
      </w:r>
      <w:r>
        <w:rPr>
          <w:rtl/>
          <w:lang w:bidi="fa-IR"/>
        </w:rPr>
        <w:t>فرمايد:</w:t>
      </w:r>
      <w:r w:rsidR="00101BC1">
        <w:rPr>
          <w:rtl/>
          <w:lang w:bidi="fa-IR"/>
        </w:rPr>
        <w:t xml:space="preserve"> </w:t>
      </w:r>
      <w:r w:rsidR="00E828A6">
        <w:rPr>
          <w:rFonts w:hint="cs"/>
          <w:rtl/>
          <w:lang w:bidi="fa-IR"/>
        </w:rPr>
        <w:t>«</w:t>
      </w:r>
      <w:r w:rsidRPr="00E828A6">
        <w:rPr>
          <w:rStyle w:val="libHadeesChar"/>
          <w:rtl/>
        </w:rPr>
        <w:t>و</w:t>
      </w:r>
      <w:r w:rsidR="00101BC1" w:rsidRPr="00E828A6">
        <w:rPr>
          <w:rStyle w:val="libHadeesChar"/>
          <w:rtl/>
        </w:rPr>
        <w:t xml:space="preserve"> </w:t>
      </w:r>
      <w:r w:rsidRPr="00E828A6">
        <w:rPr>
          <w:rStyle w:val="libHadeesChar"/>
          <w:rtl/>
        </w:rPr>
        <w:t>لاتر</w:t>
      </w:r>
      <w:r w:rsidR="00101BC1" w:rsidRPr="00E828A6">
        <w:rPr>
          <w:rStyle w:val="libHadeesChar"/>
          <w:rtl/>
        </w:rPr>
        <w:t xml:space="preserve"> </w:t>
      </w:r>
      <w:r w:rsidRPr="00E828A6">
        <w:rPr>
          <w:rStyle w:val="libHadeesChar"/>
          <w:rtl/>
        </w:rPr>
        <w:t>وازره</w:t>
      </w:r>
      <w:r w:rsidR="00101BC1" w:rsidRPr="00E828A6">
        <w:rPr>
          <w:rStyle w:val="libHadeesChar"/>
          <w:rtl/>
        </w:rPr>
        <w:t xml:space="preserve"> </w:t>
      </w:r>
      <w:r w:rsidRPr="00E828A6">
        <w:rPr>
          <w:rStyle w:val="libHadeesChar"/>
          <w:rtl/>
        </w:rPr>
        <w:t>ورز</w:t>
      </w:r>
      <w:r w:rsidR="00101BC1" w:rsidRPr="00E828A6">
        <w:rPr>
          <w:rStyle w:val="libHadeesChar"/>
          <w:rtl/>
        </w:rPr>
        <w:t xml:space="preserve"> </w:t>
      </w:r>
      <w:r w:rsidRPr="00E828A6">
        <w:rPr>
          <w:rStyle w:val="libHadeesChar"/>
          <w:rtl/>
        </w:rPr>
        <w:t>اخرى</w:t>
      </w:r>
      <w:r>
        <w:rPr>
          <w:rtl/>
          <w:lang w:bidi="fa-IR"/>
        </w:rPr>
        <w:t>؛</w:t>
      </w:r>
      <w:r w:rsidR="00101BC1">
        <w:rPr>
          <w:rtl/>
          <w:lang w:bidi="fa-IR"/>
        </w:rPr>
        <w:t xml:space="preserve"> </w:t>
      </w:r>
      <w:r>
        <w:rPr>
          <w:rtl/>
          <w:lang w:bidi="fa-IR"/>
        </w:rPr>
        <w:t>كسى</w:t>
      </w:r>
      <w:r w:rsidR="00101BC1">
        <w:rPr>
          <w:rtl/>
          <w:lang w:bidi="fa-IR"/>
        </w:rPr>
        <w:t xml:space="preserve"> </w:t>
      </w:r>
      <w:r>
        <w:rPr>
          <w:rtl/>
          <w:lang w:bidi="fa-IR"/>
        </w:rPr>
        <w:t>بار</w:t>
      </w:r>
      <w:r w:rsidR="00101BC1">
        <w:rPr>
          <w:rtl/>
          <w:lang w:bidi="fa-IR"/>
        </w:rPr>
        <w:t xml:space="preserve"> </w:t>
      </w:r>
      <w:r>
        <w:rPr>
          <w:rtl/>
          <w:lang w:bidi="fa-IR"/>
        </w:rPr>
        <w:t>ديگرى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دوش</w:t>
      </w:r>
      <w:r w:rsidR="00101BC1">
        <w:rPr>
          <w:rtl/>
          <w:lang w:bidi="fa-IR"/>
        </w:rPr>
        <w:t xml:space="preserve"> </w:t>
      </w:r>
      <w:r>
        <w:rPr>
          <w:rtl/>
          <w:lang w:bidi="fa-IR"/>
        </w:rPr>
        <w:t>نخواهد</w:t>
      </w:r>
      <w:r w:rsidR="00101BC1">
        <w:rPr>
          <w:rtl/>
          <w:lang w:bidi="fa-IR"/>
        </w:rPr>
        <w:t xml:space="preserve"> </w:t>
      </w:r>
      <w:r>
        <w:rPr>
          <w:rtl/>
          <w:lang w:bidi="fa-IR"/>
        </w:rPr>
        <w:t>كشيد</w:t>
      </w:r>
      <w:r w:rsidR="00101BC1">
        <w:rPr>
          <w:rtl/>
          <w:lang w:bidi="fa-IR"/>
        </w:rPr>
        <w:t>.</w:t>
      </w:r>
      <w:r w:rsidR="00E828A6">
        <w:rPr>
          <w:rFonts w:hint="cs"/>
          <w:rtl/>
          <w:lang w:bidi="fa-IR"/>
        </w:rPr>
        <w:t>»</w:t>
      </w:r>
      <w:r w:rsidR="00101BC1">
        <w:rPr>
          <w:rtl/>
          <w:lang w:bidi="fa-IR"/>
        </w:rPr>
        <w:t xml:space="preserve"> </w:t>
      </w:r>
    </w:p>
    <w:p w:rsidR="00D34FF8" w:rsidRDefault="00D34FF8" w:rsidP="00D34FF8">
      <w:pPr>
        <w:pStyle w:val="libNormal"/>
        <w:rPr>
          <w:rtl/>
          <w:lang w:bidi="fa-IR"/>
        </w:rPr>
      </w:pPr>
      <w:r>
        <w:rPr>
          <w:rtl/>
          <w:lang w:bidi="fa-IR"/>
        </w:rPr>
        <w:t>مرد</w:t>
      </w:r>
      <w:r w:rsidR="00101BC1">
        <w:rPr>
          <w:rtl/>
          <w:lang w:bidi="fa-IR"/>
        </w:rPr>
        <w:t xml:space="preserve"> </w:t>
      </w:r>
      <w:r>
        <w:rPr>
          <w:rtl/>
          <w:lang w:bidi="fa-IR"/>
        </w:rPr>
        <w:t>به</w:t>
      </w:r>
      <w:r w:rsidR="00101BC1">
        <w:rPr>
          <w:rtl/>
          <w:lang w:bidi="fa-IR"/>
        </w:rPr>
        <w:t xml:space="preserve"> </w:t>
      </w:r>
      <w:r>
        <w:rPr>
          <w:rtl/>
          <w:lang w:bidi="fa-IR"/>
        </w:rPr>
        <w:t>كوشش</w:t>
      </w:r>
      <w:r w:rsidR="00101BC1">
        <w:rPr>
          <w:rtl/>
          <w:lang w:bidi="fa-IR"/>
        </w:rPr>
        <w:t xml:space="preserve"> </w:t>
      </w:r>
      <w:r>
        <w:rPr>
          <w:rtl/>
          <w:lang w:bidi="fa-IR"/>
        </w:rPr>
        <w:t>خود</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شمشير</w:t>
      </w:r>
      <w:r w:rsidR="00101BC1">
        <w:rPr>
          <w:rtl/>
          <w:lang w:bidi="fa-IR"/>
        </w:rPr>
        <w:t xml:space="preserve"> </w:t>
      </w:r>
      <w:r>
        <w:rPr>
          <w:rtl/>
          <w:lang w:bidi="fa-IR"/>
        </w:rPr>
        <w:t>به</w:t>
      </w:r>
      <w:r w:rsidR="00101BC1">
        <w:rPr>
          <w:rtl/>
          <w:lang w:bidi="fa-IR"/>
        </w:rPr>
        <w:t xml:space="preserve"> </w:t>
      </w:r>
      <w:r>
        <w:rPr>
          <w:rtl/>
          <w:lang w:bidi="fa-IR"/>
        </w:rPr>
        <w:t>دم</w:t>
      </w:r>
      <w:r w:rsidR="00101BC1">
        <w:rPr>
          <w:rtl/>
          <w:lang w:bidi="fa-IR"/>
        </w:rPr>
        <w:t xml:space="preserve"> </w:t>
      </w:r>
      <w:r>
        <w:rPr>
          <w:rtl/>
          <w:lang w:bidi="fa-IR"/>
        </w:rPr>
        <w:t>تيز</w:t>
      </w:r>
      <w:r w:rsidR="00101BC1">
        <w:rPr>
          <w:rtl/>
          <w:lang w:bidi="fa-IR"/>
        </w:rPr>
        <w:t xml:space="preserve"> </w:t>
      </w:r>
      <w:r>
        <w:rPr>
          <w:rtl/>
          <w:lang w:bidi="fa-IR"/>
        </w:rPr>
        <w:t>آن،</w:t>
      </w:r>
      <w:r w:rsidR="00101BC1">
        <w:rPr>
          <w:rtl/>
          <w:lang w:bidi="fa-IR"/>
        </w:rPr>
        <w:t xml:space="preserve"> </w:t>
      </w:r>
      <w:r>
        <w:rPr>
          <w:rtl/>
          <w:lang w:bidi="fa-IR"/>
        </w:rPr>
        <w:t>و</w:t>
      </w:r>
      <w:r w:rsidR="00101BC1">
        <w:rPr>
          <w:rtl/>
          <w:lang w:bidi="fa-IR"/>
        </w:rPr>
        <w:t xml:space="preserve"> </w:t>
      </w:r>
      <w:r>
        <w:rPr>
          <w:rtl/>
          <w:lang w:bidi="fa-IR"/>
        </w:rPr>
        <w:t>اسب</w:t>
      </w:r>
      <w:r w:rsidR="00101BC1">
        <w:rPr>
          <w:rtl/>
          <w:lang w:bidi="fa-IR"/>
        </w:rPr>
        <w:t xml:space="preserve"> </w:t>
      </w:r>
      <w:r>
        <w:rPr>
          <w:rtl/>
          <w:lang w:bidi="fa-IR"/>
        </w:rPr>
        <w:t>به</w:t>
      </w:r>
      <w:r w:rsidR="00101BC1">
        <w:rPr>
          <w:rtl/>
          <w:lang w:bidi="fa-IR"/>
        </w:rPr>
        <w:t xml:space="preserve"> </w:t>
      </w:r>
      <w:r>
        <w:rPr>
          <w:rtl/>
          <w:lang w:bidi="fa-IR"/>
        </w:rPr>
        <w:t>بستن</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گفتن</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ما</w:t>
      </w:r>
      <w:r w:rsidR="00101BC1">
        <w:rPr>
          <w:rtl/>
          <w:lang w:bidi="fa-IR"/>
        </w:rPr>
        <w:t xml:space="preserve"> </w:t>
      </w:r>
      <w:r>
        <w:rPr>
          <w:rtl/>
          <w:lang w:bidi="fa-IR"/>
        </w:rPr>
        <w:t>شنيدن،</w:t>
      </w:r>
      <w:r w:rsidR="00101BC1">
        <w:rPr>
          <w:rtl/>
          <w:lang w:bidi="fa-IR"/>
        </w:rPr>
        <w:t xml:space="preserve"> </w:t>
      </w:r>
      <w:r>
        <w:rPr>
          <w:rtl/>
          <w:lang w:bidi="fa-IR"/>
        </w:rPr>
        <w:t>پس</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حسنه</w:t>
      </w:r>
      <w:r w:rsidR="00101BC1">
        <w:rPr>
          <w:rtl/>
          <w:lang w:bidi="fa-IR"/>
        </w:rPr>
        <w:t xml:space="preserve"> </w:t>
      </w:r>
      <w:r>
        <w:rPr>
          <w:rtl/>
          <w:lang w:bidi="fa-IR"/>
        </w:rPr>
        <w:t>و</w:t>
      </w:r>
      <w:r w:rsidR="00101BC1">
        <w:rPr>
          <w:rtl/>
          <w:lang w:bidi="fa-IR"/>
        </w:rPr>
        <w:t xml:space="preserve"> </w:t>
      </w:r>
      <w:r>
        <w:rPr>
          <w:rtl/>
          <w:lang w:bidi="fa-IR"/>
        </w:rPr>
        <w:t>نيكى،</w:t>
      </w:r>
      <w:r w:rsidR="00101BC1">
        <w:rPr>
          <w:rtl/>
          <w:lang w:bidi="fa-IR"/>
        </w:rPr>
        <w:t xml:space="preserve"> </w:t>
      </w:r>
      <w:r>
        <w:rPr>
          <w:rtl/>
          <w:lang w:bidi="fa-IR"/>
        </w:rPr>
        <w:t>بدى</w:t>
      </w:r>
      <w:r w:rsidR="00101BC1">
        <w:rPr>
          <w:rtl/>
          <w:lang w:bidi="fa-IR"/>
        </w:rPr>
        <w:t xml:space="preserve"> </w:t>
      </w:r>
      <w:r>
        <w:rPr>
          <w:rtl/>
          <w:lang w:bidi="fa-IR"/>
        </w:rPr>
        <w:t>را</w:t>
      </w:r>
      <w:r w:rsidR="00101BC1">
        <w:rPr>
          <w:rtl/>
          <w:lang w:bidi="fa-IR"/>
        </w:rPr>
        <w:t xml:space="preserve"> </w:t>
      </w:r>
      <w:r>
        <w:rPr>
          <w:rtl/>
          <w:lang w:bidi="fa-IR"/>
        </w:rPr>
        <w:t>ميان</w:t>
      </w:r>
      <w:r w:rsidR="00101BC1">
        <w:rPr>
          <w:rtl/>
          <w:lang w:bidi="fa-IR"/>
        </w:rPr>
        <w:t xml:space="preserve"> </w:t>
      </w:r>
      <w:r>
        <w:rPr>
          <w:rtl/>
          <w:lang w:bidi="fa-IR"/>
        </w:rPr>
        <w:t>ما</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مبر</w:t>
      </w:r>
      <w:r w:rsidR="00101BC1">
        <w:rPr>
          <w:rtl/>
          <w:lang w:bidi="fa-IR"/>
        </w:rPr>
        <w:t xml:space="preserve"> </w:t>
      </w:r>
      <w:r w:rsidRPr="00C53597">
        <w:rPr>
          <w:rStyle w:val="libFootnotenumChar"/>
          <w:rtl/>
        </w:rPr>
        <w:t>(205)</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اين</w:t>
      </w:r>
      <w:r w:rsidR="00101BC1">
        <w:rPr>
          <w:rtl/>
          <w:lang w:bidi="fa-IR"/>
        </w:rPr>
        <w:t xml:space="preserve"> </w:t>
      </w:r>
      <w:r>
        <w:rPr>
          <w:rtl/>
          <w:lang w:bidi="fa-IR"/>
        </w:rPr>
        <w:t>انتقاد</w:t>
      </w:r>
      <w:r w:rsidR="00101BC1">
        <w:rPr>
          <w:rtl/>
          <w:lang w:bidi="fa-IR"/>
        </w:rPr>
        <w:t xml:space="preserve"> </w:t>
      </w:r>
      <w:r>
        <w:rPr>
          <w:rtl/>
          <w:lang w:bidi="fa-IR"/>
        </w:rPr>
        <w:t>ناگهانى</w:t>
      </w:r>
      <w:r w:rsidR="00101BC1">
        <w:rPr>
          <w:rtl/>
          <w:lang w:bidi="fa-IR"/>
        </w:rPr>
        <w:t xml:space="preserve"> </w:t>
      </w:r>
      <w:r>
        <w:rPr>
          <w:rtl/>
          <w:lang w:bidi="fa-IR"/>
        </w:rPr>
        <w:t>مبهوت</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زبانش</w:t>
      </w:r>
      <w:r w:rsidR="00101BC1">
        <w:rPr>
          <w:rtl/>
          <w:lang w:bidi="fa-IR"/>
        </w:rPr>
        <w:t xml:space="preserve"> </w:t>
      </w:r>
      <w:r>
        <w:rPr>
          <w:rtl/>
          <w:lang w:bidi="fa-IR"/>
        </w:rPr>
        <w:t>بند</w:t>
      </w:r>
      <w:r w:rsidR="00101BC1">
        <w:rPr>
          <w:rtl/>
          <w:lang w:bidi="fa-IR"/>
        </w:rPr>
        <w:t xml:space="preserve"> </w:t>
      </w:r>
      <w:r>
        <w:rPr>
          <w:rtl/>
          <w:lang w:bidi="fa-IR"/>
        </w:rPr>
        <w:t>آمده</w:t>
      </w:r>
      <w:r w:rsidR="00101BC1">
        <w:rPr>
          <w:rtl/>
          <w:lang w:bidi="fa-IR"/>
        </w:rPr>
        <w:t xml:space="preserve"> </w:t>
      </w:r>
      <w:r>
        <w:rPr>
          <w:rtl/>
          <w:lang w:bidi="fa-IR"/>
        </w:rPr>
        <w:t>از</w:t>
      </w:r>
      <w:r w:rsidR="00101BC1">
        <w:rPr>
          <w:rtl/>
          <w:lang w:bidi="fa-IR"/>
        </w:rPr>
        <w:t xml:space="preserve"> </w:t>
      </w:r>
      <w:r>
        <w:rPr>
          <w:rtl/>
          <w:lang w:bidi="fa-IR"/>
        </w:rPr>
        <w:t>منبر</w:t>
      </w:r>
      <w:r w:rsidR="00101BC1">
        <w:rPr>
          <w:rtl/>
          <w:lang w:bidi="fa-IR"/>
        </w:rPr>
        <w:t xml:space="preserve"> </w:t>
      </w:r>
      <w:r>
        <w:rPr>
          <w:rtl/>
          <w:lang w:bidi="fa-IR"/>
        </w:rPr>
        <w:t>فرود</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دارالاماره</w:t>
      </w:r>
      <w:r w:rsidR="00101BC1">
        <w:rPr>
          <w:rtl/>
          <w:lang w:bidi="fa-IR"/>
        </w:rPr>
        <w:t xml:space="preserve"> </w:t>
      </w:r>
      <w:r>
        <w:rPr>
          <w:rtl/>
          <w:lang w:bidi="fa-IR"/>
        </w:rPr>
        <w:t>رفت</w:t>
      </w:r>
      <w:r w:rsidR="00101BC1">
        <w:rPr>
          <w:rtl/>
          <w:lang w:bidi="fa-IR"/>
        </w:rPr>
        <w:t xml:space="preserve"> </w:t>
      </w:r>
      <w:r w:rsidRPr="00C53597">
        <w:rPr>
          <w:rStyle w:val="libFootnotenumChar"/>
          <w:rtl/>
        </w:rPr>
        <w:t>(206)</w:t>
      </w:r>
      <w:r w:rsidR="00101BC1">
        <w:rPr>
          <w:rtl/>
          <w:lang w:bidi="fa-IR"/>
        </w:rPr>
        <w:t xml:space="preserve">. </w:t>
      </w:r>
    </w:p>
    <w:p w:rsidR="00D34FF8" w:rsidRDefault="00D34FF8" w:rsidP="00D34FF8">
      <w:pPr>
        <w:pStyle w:val="libNormal"/>
        <w:rPr>
          <w:rtl/>
          <w:lang w:bidi="fa-IR"/>
        </w:rPr>
      </w:pP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انتقاد</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عمل</w:t>
      </w:r>
      <w:r w:rsidR="00101BC1">
        <w:rPr>
          <w:rtl/>
          <w:lang w:bidi="fa-IR"/>
        </w:rPr>
        <w:t xml:space="preserve"> </w:t>
      </w:r>
      <w:r>
        <w:rPr>
          <w:rtl/>
          <w:lang w:bidi="fa-IR"/>
        </w:rPr>
        <w:t>طبق</w:t>
      </w:r>
      <w:r w:rsidR="00101BC1">
        <w:rPr>
          <w:rtl/>
          <w:lang w:bidi="fa-IR"/>
        </w:rPr>
        <w:t xml:space="preserve"> </w:t>
      </w:r>
      <w:r>
        <w:rPr>
          <w:rtl/>
          <w:lang w:bidi="fa-IR"/>
        </w:rPr>
        <w:t>مقتضاى</w:t>
      </w:r>
      <w:r w:rsidR="00101BC1">
        <w:rPr>
          <w:rtl/>
          <w:lang w:bidi="fa-IR"/>
        </w:rPr>
        <w:t xml:space="preserve"> </w:t>
      </w:r>
      <w:r>
        <w:rPr>
          <w:rtl/>
          <w:lang w:bidi="fa-IR"/>
        </w:rPr>
        <w:t>طبيعت</w:t>
      </w:r>
      <w:r w:rsidR="00101BC1">
        <w:rPr>
          <w:rtl/>
          <w:lang w:bidi="fa-IR"/>
        </w:rPr>
        <w:t xml:space="preserve"> </w:t>
      </w:r>
      <w:r>
        <w:rPr>
          <w:rtl/>
          <w:lang w:bidi="fa-IR"/>
        </w:rPr>
        <w:t>خود</w:t>
      </w:r>
      <w:r w:rsidR="00101BC1">
        <w:rPr>
          <w:rtl/>
          <w:lang w:bidi="fa-IR"/>
        </w:rPr>
        <w:t xml:space="preserve"> </w:t>
      </w:r>
      <w:r>
        <w:rPr>
          <w:rtl/>
          <w:lang w:bidi="fa-IR"/>
        </w:rPr>
        <w:t>باز</w:t>
      </w:r>
      <w:r w:rsidR="00101BC1">
        <w:rPr>
          <w:rtl/>
          <w:lang w:bidi="fa-IR"/>
        </w:rPr>
        <w:t xml:space="preserve"> </w:t>
      </w:r>
      <w:r>
        <w:rPr>
          <w:rtl/>
          <w:lang w:bidi="fa-IR"/>
        </w:rPr>
        <w:t>نداشت</w:t>
      </w:r>
      <w:r w:rsidR="00101BC1">
        <w:rPr>
          <w:rtl/>
          <w:lang w:bidi="fa-IR"/>
        </w:rPr>
        <w:t xml:space="preserve"> </w:t>
      </w:r>
      <w:r>
        <w:rPr>
          <w:rtl/>
          <w:lang w:bidi="fa-IR"/>
        </w:rPr>
        <w:t>و</w:t>
      </w:r>
      <w:r w:rsidR="00101BC1">
        <w:rPr>
          <w:rtl/>
          <w:lang w:bidi="fa-IR"/>
        </w:rPr>
        <w:t xml:space="preserve"> </w:t>
      </w:r>
      <w:r>
        <w:rPr>
          <w:rtl/>
          <w:lang w:bidi="fa-IR"/>
        </w:rPr>
        <w:t>مانع</w:t>
      </w:r>
      <w:r w:rsidR="00101BC1">
        <w:rPr>
          <w:rtl/>
          <w:lang w:bidi="fa-IR"/>
        </w:rPr>
        <w:t xml:space="preserve"> </w:t>
      </w:r>
      <w:r>
        <w:rPr>
          <w:rtl/>
          <w:lang w:bidi="fa-IR"/>
        </w:rPr>
        <w:t>از</w:t>
      </w:r>
      <w:r w:rsidR="00101BC1">
        <w:rPr>
          <w:rtl/>
          <w:lang w:bidi="fa-IR"/>
        </w:rPr>
        <w:t xml:space="preserve"> </w:t>
      </w:r>
      <w:r>
        <w:rPr>
          <w:rtl/>
          <w:lang w:bidi="fa-IR"/>
        </w:rPr>
        <w:t>خونريزى</w:t>
      </w:r>
      <w:r w:rsidR="00101BC1">
        <w:rPr>
          <w:rtl/>
          <w:lang w:bidi="fa-IR"/>
        </w:rPr>
        <w:t xml:space="preserve"> </w:t>
      </w:r>
      <w:r>
        <w:rPr>
          <w:rtl/>
          <w:lang w:bidi="fa-IR"/>
        </w:rPr>
        <w:t>بيمارگونه</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غريزه</w:t>
      </w:r>
      <w:r w:rsidR="00101BC1">
        <w:rPr>
          <w:rtl/>
          <w:lang w:bidi="fa-IR"/>
        </w:rPr>
        <w:t xml:space="preserve"> </w:t>
      </w:r>
      <w:r>
        <w:rPr>
          <w:rtl/>
          <w:lang w:bidi="fa-IR"/>
        </w:rPr>
        <w:t>انتقامگيرى</w:t>
      </w:r>
      <w:r w:rsidR="00101BC1">
        <w:rPr>
          <w:rtl/>
          <w:lang w:bidi="fa-IR"/>
        </w:rPr>
        <w:t xml:space="preserve"> </w:t>
      </w:r>
      <w:r>
        <w:rPr>
          <w:rtl/>
          <w:lang w:bidi="fa-IR"/>
        </w:rPr>
        <w:t>او</w:t>
      </w:r>
      <w:r w:rsidR="00101BC1">
        <w:rPr>
          <w:rtl/>
          <w:lang w:bidi="fa-IR"/>
        </w:rPr>
        <w:t xml:space="preserve"> </w:t>
      </w:r>
      <w:r>
        <w:rPr>
          <w:rtl/>
          <w:lang w:bidi="fa-IR"/>
        </w:rPr>
        <w:t>نگشت؛</w:t>
      </w:r>
      <w:r w:rsidR="00101BC1">
        <w:rPr>
          <w:rtl/>
          <w:lang w:bidi="fa-IR"/>
        </w:rPr>
        <w:t xml:space="preserve"> </w:t>
      </w:r>
      <w:r>
        <w:rPr>
          <w:rtl/>
          <w:lang w:bidi="fa-IR"/>
        </w:rPr>
        <w:t>زيرا</w:t>
      </w:r>
      <w:r w:rsidR="00101BC1">
        <w:rPr>
          <w:rtl/>
          <w:lang w:bidi="fa-IR"/>
        </w:rPr>
        <w:t xml:space="preserve"> </w:t>
      </w:r>
      <w:r>
        <w:rPr>
          <w:rtl/>
          <w:lang w:bidi="fa-IR"/>
        </w:rPr>
        <w:t>او</w:t>
      </w:r>
      <w:r w:rsidR="00101BC1">
        <w:rPr>
          <w:rtl/>
          <w:lang w:bidi="fa-IR"/>
        </w:rPr>
        <w:t xml:space="preserve"> </w:t>
      </w:r>
      <w:r>
        <w:rPr>
          <w:rtl/>
          <w:lang w:bidi="fa-IR"/>
        </w:rPr>
        <w:t>موجودى</w:t>
      </w:r>
      <w:r w:rsidR="00101BC1">
        <w:rPr>
          <w:rtl/>
          <w:lang w:bidi="fa-IR"/>
        </w:rPr>
        <w:t xml:space="preserve"> </w:t>
      </w:r>
      <w:r>
        <w:rPr>
          <w:rtl/>
          <w:lang w:bidi="fa-IR"/>
        </w:rPr>
        <w:t>بود</w:t>
      </w:r>
      <w:r w:rsidR="00101BC1">
        <w:rPr>
          <w:rtl/>
          <w:lang w:bidi="fa-IR"/>
        </w:rPr>
        <w:t xml:space="preserve"> </w:t>
      </w:r>
      <w:r>
        <w:rPr>
          <w:rtl/>
          <w:lang w:bidi="fa-IR"/>
        </w:rPr>
        <w:t>تشنه</w:t>
      </w:r>
      <w:r w:rsidR="00101BC1">
        <w:rPr>
          <w:rtl/>
          <w:lang w:bidi="fa-IR"/>
        </w:rPr>
        <w:t xml:space="preserve"> </w:t>
      </w:r>
      <w:r>
        <w:rPr>
          <w:rtl/>
          <w:lang w:bidi="fa-IR"/>
        </w:rPr>
        <w:t>خون</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ارضاى</w:t>
      </w:r>
      <w:r w:rsidR="00101BC1">
        <w:rPr>
          <w:rtl/>
          <w:lang w:bidi="fa-IR"/>
        </w:rPr>
        <w:t xml:space="preserve"> </w:t>
      </w:r>
      <w:r>
        <w:rPr>
          <w:rtl/>
          <w:lang w:bidi="fa-IR"/>
        </w:rPr>
        <w:t>ميل</w:t>
      </w:r>
      <w:r w:rsidR="00101BC1">
        <w:rPr>
          <w:rtl/>
          <w:lang w:bidi="fa-IR"/>
        </w:rPr>
        <w:t xml:space="preserve"> </w:t>
      </w:r>
      <w:r>
        <w:rPr>
          <w:rtl/>
          <w:lang w:bidi="fa-IR"/>
        </w:rPr>
        <w:t>خونريزى</w:t>
      </w:r>
      <w:r w:rsidR="00101BC1">
        <w:rPr>
          <w:rtl/>
          <w:lang w:bidi="fa-IR"/>
        </w:rPr>
        <w:t xml:space="preserve"> </w:t>
      </w:r>
      <w:r>
        <w:rPr>
          <w:rtl/>
          <w:lang w:bidi="fa-IR"/>
        </w:rPr>
        <w:t>در</w:t>
      </w:r>
      <w:r w:rsidR="00101BC1">
        <w:rPr>
          <w:rtl/>
          <w:lang w:bidi="fa-IR"/>
        </w:rPr>
        <w:t xml:space="preserve"> </w:t>
      </w:r>
      <w:r>
        <w:rPr>
          <w:rtl/>
          <w:lang w:bidi="fa-IR"/>
        </w:rPr>
        <w:t>زندگى</w:t>
      </w:r>
      <w:r w:rsidR="00101BC1">
        <w:rPr>
          <w:rtl/>
          <w:lang w:bidi="fa-IR"/>
        </w:rPr>
        <w:t xml:space="preserve"> </w:t>
      </w:r>
      <w:r>
        <w:rPr>
          <w:rtl/>
          <w:lang w:bidi="fa-IR"/>
        </w:rPr>
        <w:t>خويش</w:t>
      </w:r>
      <w:r w:rsidR="00101BC1">
        <w:rPr>
          <w:rtl/>
          <w:lang w:bidi="fa-IR"/>
        </w:rPr>
        <w:t xml:space="preserve">. </w:t>
      </w:r>
    </w:p>
    <w:p w:rsidR="00D34FF8" w:rsidRDefault="00D34FF8" w:rsidP="00D34FF8">
      <w:pPr>
        <w:pStyle w:val="libNormal"/>
        <w:rPr>
          <w:rtl/>
          <w:lang w:bidi="fa-IR"/>
        </w:rPr>
      </w:pPr>
      <w:r>
        <w:rPr>
          <w:rtl/>
          <w:lang w:bidi="fa-IR"/>
        </w:rPr>
        <w:t>براى</w:t>
      </w:r>
      <w:r w:rsidR="00101BC1">
        <w:rPr>
          <w:rtl/>
          <w:lang w:bidi="fa-IR"/>
        </w:rPr>
        <w:t xml:space="preserve"> </w:t>
      </w:r>
      <w:r>
        <w:rPr>
          <w:rtl/>
          <w:lang w:bidi="fa-IR"/>
        </w:rPr>
        <w:t>وى</w:t>
      </w:r>
      <w:r w:rsidR="00101BC1">
        <w:rPr>
          <w:rtl/>
          <w:lang w:bidi="fa-IR"/>
        </w:rPr>
        <w:t xml:space="preserve"> </w:t>
      </w:r>
      <w:r>
        <w:rPr>
          <w:rtl/>
          <w:lang w:bidi="fa-IR"/>
        </w:rPr>
        <w:t>اهميتى</w:t>
      </w:r>
      <w:r w:rsidR="00101BC1">
        <w:rPr>
          <w:rtl/>
          <w:lang w:bidi="fa-IR"/>
        </w:rPr>
        <w:t xml:space="preserve"> </w:t>
      </w:r>
      <w:r>
        <w:rPr>
          <w:rtl/>
          <w:lang w:bidi="fa-IR"/>
        </w:rPr>
        <w:t>نداشت</w:t>
      </w:r>
      <w:r w:rsidR="00101BC1">
        <w:rPr>
          <w:rtl/>
          <w:lang w:bidi="fa-IR"/>
        </w:rPr>
        <w:t xml:space="preserve"> </w:t>
      </w:r>
      <w:r>
        <w:rPr>
          <w:rtl/>
          <w:lang w:bidi="fa-IR"/>
        </w:rPr>
        <w:t>كه</w:t>
      </w:r>
      <w:r w:rsidR="00101BC1">
        <w:rPr>
          <w:rtl/>
          <w:lang w:bidi="fa-IR"/>
        </w:rPr>
        <w:t xml:space="preserve"> </w:t>
      </w:r>
      <w:r>
        <w:rPr>
          <w:rtl/>
          <w:lang w:bidi="fa-IR"/>
        </w:rPr>
        <w:t>آيا</w:t>
      </w:r>
      <w:r w:rsidR="00101BC1">
        <w:rPr>
          <w:rtl/>
          <w:lang w:bidi="fa-IR"/>
        </w:rPr>
        <w:t xml:space="preserve"> </w:t>
      </w:r>
      <w:r>
        <w:rPr>
          <w:rtl/>
          <w:lang w:bidi="fa-IR"/>
        </w:rPr>
        <w:t>بحق،</w:t>
      </w:r>
      <w:r w:rsidR="00101BC1">
        <w:rPr>
          <w:rtl/>
          <w:lang w:bidi="fa-IR"/>
        </w:rPr>
        <w:t xml:space="preserve"> </w:t>
      </w:r>
      <w:r>
        <w:rPr>
          <w:rtl/>
          <w:lang w:bidi="fa-IR"/>
        </w:rPr>
        <w:t>خون</w:t>
      </w:r>
      <w:r w:rsidR="00101BC1">
        <w:rPr>
          <w:rtl/>
          <w:lang w:bidi="fa-IR"/>
        </w:rPr>
        <w:t xml:space="preserve"> </w:t>
      </w:r>
      <w:r>
        <w:rPr>
          <w:rtl/>
          <w:lang w:bidi="fa-IR"/>
        </w:rPr>
        <w:t>مى</w:t>
      </w:r>
      <w:r w:rsidR="00101BC1">
        <w:rPr>
          <w:rtl/>
          <w:lang w:bidi="fa-IR"/>
        </w:rPr>
        <w:t xml:space="preserve"> </w:t>
      </w:r>
      <w:r>
        <w:rPr>
          <w:rtl/>
          <w:lang w:bidi="fa-IR"/>
        </w:rPr>
        <w:t>ريزد</w:t>
      </w:r>
      <w:r w:rsidR="00101BC1">
        <w:rPr>
          <w:rtl/>
          <w:lang w:bidi="fa-IR"/>
        </w:rPr>
        <w:t xml:space="preserve"> </w:t>
      </w:r>
      <w:r>
        <w:rPr>
          <w:rtl/>
          <w:lang w:bidi="fa-IR"/>
        </w:rPr>
        <w:t>يا</w:t>
      </w:r>
      <w:r w:rsidR="00101BC1">
        <w:rPr>
          <w:rtl/>
          <w:lang w:bidi="fa-IR"/>
        </w:rPr>
        <w:t xml:space="preserve"> </w:t>
      </w:r>
      <w:r>
        <w:rPr>
          <w:rtl/>
          <w:lang w:bidi="fa-IR"/>
        </w:rPr>
        <w:t>به</w:t>
      </w:r>
      <w:r w:rsidR="00101BC1">
        <w:rPr>
          <w:rtl/>
          <w:lang w:bidi="fa-IR"/>
        </w:rPr>
        <w:t xml:space="preserve"> </w:t>
      </w:r>
      <w:r>
        <w:rPr>
          <w:rtl/>
          <w:lang w:bidi="fa-IR"/>
        </w:rPr>
        <w:t>ظن،</w:t>
      </w:r>
      <w:r w:rsidR="00101BC1">
        <w:rPr>
          <w:rtl/>
          <w:lang w:bidi="fa-IR"/>
        </w:rPr>
        <w:t xml:space="preserve"> </w:t>
      </w:r>
      <w:r>
        <w:rPr>
          <w:rtl/>
          <w:lang w:bidi="fa-IR"/>
        </w:rPr>
        <w:t>تهمت،</w:t>
      </w:r>
      <w:r w:rsidR="00101BC1">
        <w:rPr>
          <w:rtl/>
          <w:lang w:bidi="fa-IR"/>
        </w:rPr>
        <w:t xml:space="preserve"> </w:t>
      </w:r>
      <w:r>
        <w:rPr>
          <w:rtl/>
          <w:lang w:bidi="fa-IR"/>
        </w:rPr>
        <w:t>شبه</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غير:</w:t>
      </w:r>
      <w:r w:rsidR="00101BC1">
        <w:rPr>
          <w:rtl/>
          <w:lang w:bidi="fa-IR"/>
        </w:rPr>
        <w:t xml:space="preserve"> </w:t>
      </w:r>
      <w:r>
        <w:rPr>
          <w:rtl/>
          <w:lang w:bidi="fa-IR"/>
        </w:rPr>
        <w:t>او</w:t>
      </w:r>
      <w:r w:rsidR="00101BC1">
        <w:rPr>
          <w:rtl/>
          <w:lang w:bidi="fa-IR"/>
        </w:rPr>
        <w:t xml:space="preserve"> </w:t>
      </w:r>
      <w:r>
        <w:rPr>
          <w:rtl/>
          <w:lang w:bidi="fa-IR"/>
        </w:rPr>
        <w:t>كمترين</w:t>
      </w:r>
      <w:r w:rsidR="00101BC1">
        <w:rPr>
          <w:rtl/>
          <w:lang w:bidi="fa-IR"/>
        </w:rPr>
        <w:t xml:space="preserve"> </w:t>
      </w:r>
      <w:r>
        <w:rPr>
          <w:rtl/>
          <w:lang w:bidi="fa-IR"/>
        </w:rPr>
        <w:t>پايبندى</w:t>
      </w:r>
      <w:r w:rsidR="00101BC1">
        <w:rPr>
          <w:rtl/>
          <w:lang w:bidi="fa-IR"/>
        </w:rPr>
        <w:t xml:space="preserve"> </w:t>
      </w:r>
      <w:r>
        <w:rPr>
          <w:rtl/>
          <w:lang w:bidi="fa-IR"/>
        </w:rPr>
        <w:t>به</w:t>
      </w:r>
      <w:r w:rsidR="00101BC1">
        <w:rPr>
          <w:rtl/>
          <w:lang w:bidi="fa-IR"/>
        </w:rPr>
        <w:t xml:space="preserve"> </w:t>
      </w:r>
      <w:r>
        <w:rPr>
          <w:rtl/>
          <w:lang w:bidi="fa-IR"/>
        </w:rPr>
        <w:t>قانون،</w:t>
      </w:r>
      <w:r w:rsidR="00101BC1">
        <w:rPr>
          <w:rtl/>
          <w:lang w:bidi="fa-IR"/>
        </w:rPr>
        <w:t xml:space="preserve"> </w:t>
      </w:r>
      <w:r>
        <w:rPr>
          <w:rtl/>
          <w:lang w:bidi="fa-IR"/>
        </w:rPr>
        <w:t>شرع</w:t>
      </w:r>
      <w:r w:rsidR="00101BC1">
        <w:rPr>
          <w:rtl/>
          <w:lang w:bidi="fa-IR"/>
        </w:rPr>
        <w:t xml:space="preserve"> </w:t>
      </w:r>
      <w:r>
        <w:rPr>
          <w:rtl/>
          <w:lang w:bidi="fa-IR"/>
        </w:rPr>
        <w:t>و</w:t>
      </w:r>
      <w:r w:rsidR="00101BC1">
        <w:rPr>
          <w:rtl/>
          <w:lang w:bidi="fa-IR"/>
        </w:rPr>
        <w:t xml:space="preserve"> </w:t>
      </w:r>
      <w:r>
        <w:rPr>
          <w:rtl/>
          <w:lang w:bidi="fa-IR"/>
        </w:rPr>
        <w:t>ارزشهاى</w:t>
      </w:r>
      <w:r w:rsidR="00101BC1">
        <w:rPr>
          <w:rtl/>
          <w:lang w:bidi="fa-IR"/>
        </w:rPr>
        <w:t xml:space="preserve"> </w:t>
      </w:r>
      <w:r>
        <w:rPr>
          <w:rtl/>
          <w:lang w:bidi="fa-IR"/>
        </w:rPr>
        <w:t>اخلاقى</w:t>
      </w:r>
      <w:r w:rsidR="00101BC1">
        <w:rPr>
          <w:rtl/>
          <w:lang w:bidi="fa-IR"/>
        </w:rPr>
        <w:t xml:space="preserve"> </w:t>
      </w:r>
      <w:r>
        <w:rPr>
          <w:rtl/>
          <w:lang w:bidi="fa-IR"/>
        </w:rPr>
        <w:t>نشان</w:t>
      </w:r>
      <w:r w:rsidR="00101BC1">
        <w:rPr>
          <w:rtl/>
          <w:lang w:bidi="fa-IR"/>
        </w:rPr>
        <w:t xml:space="preserve"> </w:t>
      </w:r>
      <w:r>
        <w:rPr>
          <w:rtl/>
          <w:lang w:bidi="fa-IR"/>
        </w:rPr>
        <w:t>نمى</w:t>
      </w:r>
      <w:r w:rsidR="00101BC1">
        <w:rPr>
          <w:rtl/>
          <w:lang w:bidi="fa-IR"/>
        </w:rPr>
        <w:t xml:space="preserve"> </w:t>
      </w:r>
      <w:r>
        <w:rPr>
          <w:rtl/>
          <w:lang w:bidi="fa-IR"/>
        </w:rPr>
        <w:t>داد</w:t>
      </w:r>
      <w:r w:rsidR="00101BC1">
        <w:rPr>
          <w:rtl/>
          <w:lang w:bidi="fa-IR"/>
        </w:rPr>
        <w:t xml:space="preserve"> </w:t>
      </w:r>
      <w:r>
        <w:rPr>
          <w:rtl/>
          <w:lang w:bidi="fa-IR"/>
        </w:rPr>
        <w:t>لذا</w:t>
      </w:r>
      <w:r w:rsidR="00101BC1">
        <w:rPr>
          <w:rtl/>
          <w:lang w:bidi="fa-IR"/>
        </w:rPr>
        <w:t xml:space="preserve"> </w:t>
      </w:r>
      <w:r>
        <w:rPr>
          <w:rtl/>
          <w:lang w:bidi="fa-IR"/>
        </w:rPr>
        <w:t>درسهايى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پدرش</w:t>
      </w:r>
      <w:r w:rsidR="00101BC1">
        <w:rPr>
          <w:rtl/>
          <w:lang w:bidi="fa-IR"/>
        </w:rPr>
        <w:t xml:space="preserve"> </w:t>
      </w:r>
      <w:r>
        <w:rPr>
          <w:rtl/>
          <w:lang w:bidi="fa-IR"/>
        </w:rPr>
        <w:t>آموخته</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بست</w:t>
      </w:r>
      <w:r w:rsidR="00101BC1">
        <w:rPr>
          <w:rtl/>
          <w:lang w:bidi="fa-IR"/>
        </w:rPr>
        <w:t xml:space="preserve"> </w:t>
      </w:r>
      <w:r>
        <w:rPr>
          <w:rtl/>
          <w:lang w:bidi="fa-IR"/>
        </w:rPr>
        <w:t>و</w:t>
      </w:r>
      <w:r w:rsidR="00101BC1">
        <w:rPr>
          <w:rtl/>
          <w:lang w:bidi="fa-IR"/>
        </w:rPr>
        <w:t xml:space="preserve"> </w:t>
      </w:r>
      <w:r>
        <w:rPr>
          <w:rtl/>
          <w:lang w:bidi="fa-IR"/>
        </w:rPr>
        <w:t>شروع</w:t>
      </w:r>
      <w:r w:rsidR="00101BC1">
        <w:rPr>
          <w:rtl/>
          <w:lang w:bidi="fa-IR"/>
        </w:rPr>
        <w:t xml:space="preserve"> </w:t>
      </w:r>
      <w:r>
        <w:rPr>
          <w:rtl/>
          <w:lang w:bidi="fa-IR"/>
        </w:rPr>
        <w:t>به</w:t>
      </w:r>
      <w:r w:rsidR="00101BC1">
        <w:rPr>
          <w:rtl/>
          <w:lang w:bidi="fa-IR"/>
        </w:rPr>
        <w:t xml:space="preserve"> </w:t>
      </w:r>
      <w:r>
        <w:rPr>
          <w:rtl/>
          <w:lang w:bidi="fa-IR"/>
        </w:rPr>
        <w:t>ايجاد</w:t>
      </w:r>
      <w:r w:rsidR="00101BC1">
        <w:rPr>
          <w:rtl/>
          <w:lang w:bidi="fa-IR"/>
        </w:rPr>
        <w:t xml:space="preserve"> </w:t>
      </w:r>
      <w:r>
        <w:rPr>
          <w:rtl/>
          <w:lang w:bidi="fa-IR"/>
        </w:rPr>
        <w:t>عده</w:t>
      </w:r>
      <w:r w:rsidR="00101BC1">
        <w:rPr>
          <w:rtl/>
          <w:lang w:bidi="fa-IR"/>
        </w:rPr>
        <w:t xml:space="preserve"> </w:t>
      </w:r>
      <w:r>
        <w:rPr>
          <w:rtl/>
          <w:lang w:bidi="fa-IR"/>
        </w:rPr>
        <w:t>و</w:t>
      </w:r>
      <w:r w:rsidR="00101BC1">
        <w:rPr>
          <w:rtl/>
          <w:lang w:bidi="fa-IR"/>
        </w:rPr>
        <w:t xml:space="preserve"> </w:t>
      </w:r>
      <w:r>
        <w:rPr>
          <w:rtl/>
          <w:lang w:bidi="fa-IR"/>
        </w:rPr>
        <w:t>عده،</w:t>
      </w:r>
      <w:r w:rsidR="00101BC1">
        <w:rPr>
          <w:rtl/>
          <w:lang w:bidi="fa-IR"/>
        </w:rPr>
        <w:t xml:space="preserve"> </w:t>
      </w:r>
      <w:r>
        <w:rPr>
          <w:rtl/>
          <w:lang w:bidi="fa-IR"/>
        </w:rPr>
        <w:t>براى</w:t>
      </w:r>
      <w:r w:rsidR="00101BC1">
        <w:rPr>
          <w:rtl/>
          <w:lang w:bidi="fa-IR"/>
        </w:rPr>
        <w:t xml:space="preserve"> </w:t>
      </w:r>
      <w:r>
        <w:rPr>
          <w:rtl/>
          <w:lang w:bidi="fa-IR"/>
        </w:rPr>
        <w:t>سركوب</w:t>
      </w:r>
      <w:r w:rsidR="00101BC1">
        <w:rPr>
          <w:rtl/>
          <w:lang w:bidi="fa-IR"/>
        </w:rPr>
        <w:t xml:space="preserve"> </w:t>
      </w:r>
      <w:r>
        <w:rPr>
          <w:rtl/>
          <w:lang w:bidi="fa-IR"/>
        </w:rPr>
        <w:t>نهضت</w:t>
      </w:r>
      <w:r w:rsidR="00101BC1">
        <w:rPr>
          <w:rtl/>
          <w:lang w:bidi="fa-IR"/>
        </w:rPr>
        <w:t xml:space="preserve"> </w:t>
      </w:r>
      <w:r>
        <w:rPr>
          <w:rtl/>
          <w:lang w:bidi="fa-IR"/>
        </w:rPr>
        <w:t>محرومين</w:t>
      </w:r>
      <w:r w:rsidR="00101BC1">
        <w:rPr>
          <w:rtl/>
          <w:lang w:bidi="fa-IR"/>
        </w:rPr>
        <w:t xml:space="preserve"> </w:t>
      </w:r>
      <w:r>
        <w:rPr>
          <w:rtl/>
          <w:lang w:bidi="fa-IR"/>
        </w:rPr>
        <w:t>كوفه</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اموال</w:t>
      </w:r>
      <w:r w:rsidR="00101BC1">
        <w:rPr>
          <w:rtl/>
          <w:lang w:bidi="fa-IR"/>
        </w:rPr>
        <w:t xml:space="preserve"> </w:t>
      </w:r>
      <w:r>
        <w:rPr>
          <w:rtl/>
          <w:lang w:bidi="fa-IR"/>
        </w:rPr>
        <w:t>بسيارى</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جلب</w:t>
      </w:r>
      <w:r w:rsidR="00101BC1">
        <w:rPr>
          <w:rtl/>
          <w:lang w:bidi="fa-IR"/>
        </w:rPr>
        <w:t xml:space="preserve"> </w:t>
      </w:r>
      <w:r>
        <w:rPr>
          <w:rtl/>
          <w:lang w:bidi="fa-IR"/>
        </w:rPr>
        <w:t>قلوب</w:t>
      </w:r>
      <w:r w:rsidR="00101BC1">
        <w:rPr>
          <w:rtl/>
          <w:lang w:bidi="fa-IR"/>
        </w:rPr>
        <w:t xml:space="preserve"> </w:t>
      </w:r>
      <w:r>
        <w:rPr>
          <w:rtl/>
          <w:lang w:bidi="fa-IR"/>
        </w:rPr>
        <w:t>و</w:t>
      </w:r>
      <w:r w:rsidR="00101BC1">
        <w:rPr>
          <w:rtl/>
          <w:lang w:bidi="fa-IR"/>
        </w:rPr>
        <w:t xml:space="preserve"> </w:t>
      </w:r>
      <w:r>
        <w:rPr>
          <w:rtl/>
          <w:lang w:bidi="fa-IR"/>
        </w:rPr>
        <w:t>خريدن</w:t>
      </w:r>
      <w:r w:rsidR="00101BC1">
        <w:rPr>
          <w:rtl/>
          <w:lang w:bidi="fa-IR"/>
        </w:rPr>
        <w:t xml:space="preserve"> </w:t>
      </w:r>
      <w:r>
        <w:rPr>
          <w:rtl/>
          <w:lang w:bidi="fa-IR"/>
        </w:rPr>
        <w:t>پيمان</w:t>
      </w:r>
      <w:r w:rsidR="00101BC1">
        <w:rPr>
          <w:rtl/>
          <w:lang w:bidi="fa-IR"/>
        </w:rPr>
        <w:t xml:space="preserve"> </w:t>
      </w:r>
      <w:r>
        <w:rPr>
          <w:rtl/>
          <w:lang w:bidi="fa-IR"/>
        </w:rPr>
        <w:t>پول</w:t>
      </w:r>
      <w:r w:rsidR="00101BC1">
        <w:rPr>
          <w:rtl/>
          <w:lang w:bidi="fa-IR"/>
        </w:rPr>
        <w:t xml:space="preserve"> </w:t>
      </w:r>
      <w:r>
        <w:rPr>
          <w:rtl/>
          <w:lang w:bidi="fa-IR"/>
        </w:rPr>
        <w:t>پرستان</w:t>
      </w:r>
      <w:r w:rsidR="00101BC1">
        <w:rPr>
          <w:rtl/>
          <w:lang w:bidi="fa-IR"/>
        </w:rPr>
        <w:t xml:space="preserve"> </w:t>
      </w:r>
      <w:r>
        <w:rPr>
          <w:rtl/>
          <w:lang w:bidi="fa-IR"/>
        </w:rPr>
        <w:t>بذل</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شيوه</w:t>
      </w:r>
      <w:r w:rsidR="00101BC1">
        <w:rPr>
          <w:rtl/>
          <w:lang w:bidi="fa-IR"/>
        </w:rPr>
        <w:t xml:space="preserve"> </w:t>
      </w:r>
      <w:r>
        <w:rPr>
          <w:rtl/>
          <w:lang w:bidi="fa-IR"/>
        </w:rPr>
        <w:t>هاى</w:t>
      </w:r>
      <w:r w:rsidR="00101BC1">
        <w:rPr>
          <w:rtl/>
          <w:lang w:bidi="fa-IR"/>
        </w:rPr>
        <w:t xml:space="preserve"> </w:t>
      </w:r>
      <w:r>
        <w:rPr>
          <w:rtl/>
          <w:lang w:bidi="fa-IR"/>
        </w:rPr>
        <w:t>گوناگونى</w:t>
      </w:r>
      <w:r w:rsidR="00101BC1">
        <w:rPr>
          <w:rtl/>
          <w:lang w:bidi="fa-IR"/>
        </w:rPr>
        <w:t xml:space="preserve"> </w:t>
      </w:r>
      <w:r>
        <w:rPr>
          <w:rtl/>
          <w:lang w:bidi="fa-IR"/>
        </w:rPr>
        <w:t>براى</w:t>
      </w:r>
      <w:r w:rsidR="00101BC1">
        <w:rPr>
          <w:rtl/>
          <w:lang w:bidi="fa-IR"/>
        </w:rPr>
        <w:t xml:space="preserve"> </w:t>
      </w:r>
      <w:r>
        <w:rPr>
          <w:rtl/>
          <w:lang w:bidi="fa-IR"/>
        </w:rPr>
        <w:t>فريفتن،</w:t>
      </w:r>
      <w:r w:rsidR="00101BC1">
        <w:rPr>
          <w:rtl/>
          <w:lang w:bidi="fa-IR"/>
        </w:rPr>
        <w:t xml:space="preserve"> </w:t>
      </w:r>
      <w:r>
        <w:rPr>
          <w:rtl/>
          <w:lang w:bidi="fa-IR"/>
        </w:rPr>
        <w:t>ترساندن</w:t>
      </w:r>
      <w:r w:rsidR="00101BC1">
        <w:rPr>
          <w:rtl/>
          <w:lang w:bidi="fa-IR"/>
        </w:rPr>
        <w:t xml:space="preserve"> </w:t>
      </w:r>
      <w:r>
        <w:rPr>
          <w:rtl/>
          <w:lang w:bidi="fa-IR"/>
        </w:rPr>
        <w:t>و</w:t>
      </w:r>
      <w:r w:rsidR="00101BC1">
        <w:rPr>
          <w:rtl/>
          <w:lang w:bidi="fa-IR"/>
        </w:rPr>
        <w:t xml:space="preserve"> </w:t>
      </w:r>
      <w:r>
        <w:rPr>
          <w:rtl/>
          <w:lang w:bidi="fa-IR"/>
        </w:rPr>
        <w:t>متوهم</w:t>
      </w:r>
      <w:r w:rsidR="00101BC1">
        <w:rPr>
          <w:rtl/>
          <w:lang w:bidi="fa-IR"/>
        </w:rPr>
        <w:t xml:space="preserve"> </w:t>
      </w:r>
      <w:r>
        <w:rPr>
          <w:rtl/>
          <w:lang w:bidi="fa-IR"/>
        </w:rPr>
        <w:t>ساختن</w:t>
      </w:r>
      <w:r w:rsidR="00101BC1">
        <w:rPr>
          <w:rtl/>
          <w:lang w:bidi="fa-IR"/>
        </w:rPr>
        <w:t xml:space="preserve"> </w:t>
      </w:r>
      <w:r>
        <w:rPr>
          <w:rtl/>
          <w:lang w:bidi="fa-IR"/>
        </w:rPr>
        <w:t>مردم</w:t>
      </w:r>
      <w:r w:rsidR="00101BC1">
        <w:rPr>
          <w:rtl/>
          <w:lang w:bidi="fa-IR"/>
        </w:rPr>
        <w:t xml:space="preserve"> </w:t>
      </w:r>
      <w:r>
        <w:rPr>
          <w:rtl/>
          <w:lang w:bidi="fa-IR"/>
        </w:rPr>
        <w:t>اتخاذ</w:t>
      </w:r>
      <w:r w:rsidR="00101BC1">
        <w:rPr>
          <w:rtl/>
          <w:lang w:bidi="fa-IR"/>
        </w:rPr>
        <w:t xml:space="preserve"> </w:t>
      </w:r>
      <w:r>
        <w:rPr>
          <w:rtl/>
          <w:lang w:bidi="fa-IR"/>
        </w:rPr>
        <w:t>نمود</w:t>
      </w:r>
      <w:r w:rsidR="00101BC1">
        <w:rPr>
          <w:rtl/>
          <w:lang w:bidi="fa-IR"/>
        </w:rPr>
        <w:t xml:space="preserve">. </w:t>
      </w:r>
    </w:p>
    <w:p w:rsidR="00D34FF8" w:rsidRDefault="00E828A6" w:rsidP="00E828A6">
      <w:pPr>
        <w:pStyle w:val="libNormal"/>
        <w:rPr>
          <w:rtl/>
          <w:lang w:bidi="fa-IR"/>
        </w:rPr>
      </w:pPr>
      <w:r w:rsidRPr="00E828A6">
        <w:rPr>
          <w:rStyle w:val="libAlaemChar"/>
          <w:rFonts w:eastAsia="KFGQPC Uthman Taha Naskh" w:hint="cs"/>
          <w:rtl/>
        </w:rPr>
        <w:t>(</w:t>
      </w:r>
      <w:r w:rsidRPr="00E828A6">
        <w:rPr>
          <w:rStyle w:val="libAieChar"/>
          <w:rtl/>
        </w:rPr>
        <w:t xml:space="preserve">وَكَذَٰلِكَ جَعَلْنَا فِي كُلِّ قَرْيَةٍ أَكَابِرَ مُجْرِمِيهَا لِيَمْكُرُوا فِيهَا </w:t>
      </w:r>
      <w:r w:rsidRPr="00E828A6">
        <w:rPr>
          <w:rStyle w:val="libAieChar"/>
          <w:rFonts w:hint="cs"/>
          <w:rtl/>
        </w:rPr>
        <w:t>وَمَ</w:t>
      </w:r>
      <w:r w:rsidRPr="00E828A6">
        <w:rPr>
          <w:rStyle w:val="libAieChar"/>
          <w:rtl/>
        </w:rPr>
        <w:t>ا يَمْكُرُونَ إِلَّا بِأَنْفُسِهِمْ وَمَا يَشْعُرُونَ</w:t>
      </w:r>
      <w:r>
        <w:rPr>
          <w:rStyle w:val="libAlaemChar"/>
          <w:rFonts w:eastAsia="KFGQPC Uthman Taha Naskh" w:hint="cs"/>
          <w:rtl/>
        </w:rPr>
        <w:t>)</w:t>
      </w:r>
      <w:r w:rsidR="00101BC1" w:rsidRPr="00E828A6">
        <w:rPr>
          <w:rtl/>
        </w:rPr>
        <w:t xml:space="preserve"> </w:t>
      </w:r>
      <w:r w:rsidR="00D34FF8" w:rsidRPr="00C53597">
        <w:rPr>
          <w:rStyle w:val="libFootnotenumChar"/>
          <w:rtl/>
        </w:rPr>
        <w:t>(207)</w:t>
      </w:r>
      <w:r w:rsidR="00101BC1">
        <w:rPr>
          <w:rtl/>
          <w:lang w:bidi="fa-IR"/>
        </w:rPr>
        <w:t xml:space="preserve">. </w:t>
      </w:r>
    </w:p>
    <w:p w:rsidR="00E828A6" w:rsidRDefault="00D34FF8" w:rsidP="00D34FF8">
      <w:pPr>
        <w:pStyle w:val="libNormal"/>
        <w:rPr>
          <w:rtl/>
          <w:lang w:bidi="fa-IR"/>
        </w:rPr>
      </w:pPr>
      <w:r>
        <w:rPr>
          <w:rtl/>
          <w:lang w:bidi="fa-IR"/>
        </w:rPr>
        <w:lastRenderedPageBreak/>
        <w:t>سنت</w:t>
      </w:r>
      <w:r w:rsidR="00101BC1">
        <w:rPr>
          <w:rtl/>
          <w:lang w:bidi="fa-IR"/>
        </w:rPr>
        <w:t xml:space="preserve"> </w:t>
      </w:r>
      <w:r>
        <w:rPr>
          <w:rtl/>
          <w:lang w:bidi="fa-IR"/>
        </w:rPr>
        <w:t>ما</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در</w:t>
      </w:r>
      <w:r w:rsidR="00101BC1">
        <w:rPr>
          <w:rtl/>
          <w:lang w:bidi="fa-IR"/>
        </w:rPr>
        <w:t xml:space="preserve"> </w:t>
      </w:r>
      <w:r>
        <w:rPr>
          <w:rtl/>
          <w:lang w:bidi="fa-IR"/>
        </w:rPr>
        <w:t>هر</w:t>
      </w:r>
      <w:r w:rsidR="00101BC1">
        <w:rPr>
          <w:rtl/>
          <w:lang w:bidi="fa-IR"/>
        </w:rPr>
        <w:t xml:space="preserve"> </w:t>
      </w:r>
      <w:r>
        <w:rPr>
          <w:rtl/>
          <w:lang w:bidi="fa-IR"/>
        </w:rPr>
        <w:t>تمدنى،</w:t>
      </w:r>
      <w:r w:rsidR="00101BC1">
        <w:rPr>
          <w:rtl/>
          <w:lang w:bidi="fa-IR"/>
        </w:rPr>
        <w:t xml:space="preserve"> </w:t>
      </w:r>
      <w:r>
        <w:rPr>
          <w:rtl/>
          <w:lang w:bidi="fa-IR"/>
        </w:rPr>
        <w:t>مجرمين</w:t>
      </w:r>
      <w:r w:rsidR="00101BC1">
        <w:rPr>
          <w:rtl/>
          <w:lang w:bidi="fa-IR"/>
        </w:rPr>
        <w:t xml:space="preserve"> </w:t>
      </w:r>
      <w:r>
        <w:rPr>
          <w:rtl/>
          <w:lang w:bidi="fa-IR"/>
        </w:rPr>
        <w:t>بزرگى،</w:t>
      </w:r>
      <w:r w:rsidR="00101BC1">
        <w:rPr>
          <w:rtl/>
          <w:lang w:bidi="fa-IR"/>
        </w:rPr>
        <w:t xml:space="preserve"> </w:t>
      </w:r>
      <w:r>
        <w:rPr>
          <w:rtl/>
          <w:lang w:bidi="fa-IR"/>
        </w:rPr>
        <w:t>قرار</w:t>
      </w:r>
      <w:r w:rsidR="00101BC1">
        <w:rPr>
          <w:rtl/>
          <w:lang w:bidi="fa-IR"/>
        </w:rPr>
        <w:t xml:space="preserve"> </w:t>
      </w:r>
      <w:r>
        <w:rPr>
          <w:rtl/>
          <w:lang w:bidi="fa-IR"/>
        </w:rPr>
        <w:t>دهيم</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خيال</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مكر</w:t>
      </w:r>
      <w:r w:rsidR="00101BC1">
        <w:rPr>
          <w:rtl/>
          <w:lang w:bidi="fa-IR"/>
        </w:rPr>
        <w:t xml:space="preserve"> </w:t>
      </w:r>
      <w:r>
        <w:rPr>
          <w:rtl/>
          <w:lang w:bidi="fa-IR"/>
        </w:rPr>
        <w:t>و</w:t>
      </w:r>
      <w:r w:rsidR="00101BC1">
        <w:rPr>
          <w:rtl/>
          <w:lang w:bidi="fa-IR"/>
        </w:rPr>
        <w:t xml:space="preserve"> </w:t>
      </w:r>
      <w:r>
        <w:rPr>
          <w:rtl/>
          <w:lang w:bidi="fa-IR"/>
        </w:rPr>
        <w:t>تزوير</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گيرند،</w:t>
      </w:r>
      <w:r w:rsidR="00101BC1">
        <w:rPr>
          <w:rtl/>
          <w:lang w:bidi="fa-IR"/>
        </w:rPr>
        <w:t xml:space="preserve"> </w:t>
      </w:r>
      <w:r>
        <w:rPr>
          <w:rtl/>
          <w:lang w:bidi="fa-IR"/>
        </w:rPr>
        <w:t>ليكن</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حقيقت،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فريب</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اما</w:t>
      </w:r>
      <w:r w:rsidR="00101BC1">
        <w:rPr>
          <w:rtl/>
          <w:lang w:bidi="fa-IR"/>
        </w:rPr>
        <w:t xml:space="preserve"> </w:t>
      </w:r>
      <w:r>
        <w:rPr>
          <w:rtl/>
          <w:lang w:bidi="fa-IR"/>
        </w:rPr>
        <w:t>شعور</w:t>
      </w:r>
      <w:r w:rsidR="00101BC1">
        <w:rPr>
          <w:rtl/>
          <w:lang w:bidi="fa-IR"/>
        </w:rPr>
        <w:t xml:space="preserve"> </w:t>
      </w:r>
      <w:r>
        <w:rPr>
          <w:rtl/>
          <w:lang w:bidi="fa-IR"/>
        </w:rPr>
        <w:t>درك</w:t>
      </w:r>
      <w:r w:rsidR="00101BC1">
        <w:rPr>
          <w:rtl/>
          <w:lang w:bidi="fa-IR"/>
        </w:rPr>
        <w:t xml:space="preserve"> </w:t>
      </w:r>
      <w:r>
        <w:rPr>
          <w:rtl/>
          <w:lang w:bidi="fa-IR"/>
        </w:rPr>
        <w:t>اين</w:t>
      </w:r>
      <w:r w:rsidR="00101BC1">
        <w:rPr>
          <w:rtl/>
          <w:lang w:bidi="fa-IR"/>
        </w:rPr>
        <w:t xml:space="preserve"> </w:t>
      </w:r>
      <w:r>
        <w:rPr>
          <w:rtl/>
          <w:lang w:bidi="fa-IR"/>
        </w:rPr>
        <w:t>مطلبى</w:t>
      </w:r>
      <w:r w:rsidR="00101BC1">
        <w:rPr>
          <w:rtl/>
          <w:lang w:bidi="fa-IR"/>
        </w:rPr>
        <w:t xml:space="preserve"> </w:t>
      </w:r>
      <w:r>
        <w:rPr>
          <w:rtl/>
          <w:lang w:bidi="fa-IR"/>
        </w:rPr>
        <w:t>را</w:t>
      </w:r>
      <w:r w:rsidR="00101BC1">
        <w:rPr>
          <w:rtl/>
          <w:lang w:bidi="fa-IR"/>
        </w:rPr>
        <w:t xml:space="preserve"> </w:t>
      </w:r>
      <w:r>
        <w:rPr>
          <w:rtl/>
          <w:lang w:bidi="fa-IR"/>
        </w:rPr>
        <w:t>ندارند</w:t>
      </w:r>
      <w:r w:rsidR="00101BC1">
        <w:rPr>
          <w:rtl/>
          <w:lang w:bidi="fa-IR"/>
        </w:rPr>
        <w:t xml:space="preserve">. </w:t>
      </w:r>
    </w:p>
    <w:p w:rsidR="00D34FF8" w:rsidRDefault="00E828A6" w:rsidP="00D34FF8">
      <w:pPr>
        <w:pStyle w:val="libNormal"/>
        <w:rPr>
          <w:rtl/>
          <w:lang w:bidi="fa-IR"/>
        </w:rPr>
      </w:pPr>
      <w:r>
        <w:rPr>
          <w:rtl/>
          <w:lang w:bidi="fa-IR"/>
        </w:rPr>
        <w:br w:type="page"/>
      </w:r>
    </w:p>
    <w:p w:rsidR="00D34FF8" w:rsidRDefault="00D34FF8" w:rsidP="00D34FF8">
      <w:pPr>
        <w:pStyle w:val="Heading2"/>
        <w:rPr>
          <w:rtl/>
          <w:lang w:bidi="fa-IR"/>
        </w:rPr>
      </w:pPr>
      <w:bookmarkStart w:id="102" w:name="_Toc395772995"/>
      <w:bookmarkStart w:id="103" w:name="_Toc18237527"/>
      <w:r>
        <w:rPr>
          <w:rtl/>
          <w:lang w:bidi="fa-IR"/>
        </w:rPr>
        <w:t>فصل</w:t>
      </w:r>
      <w:r w:rsidR="00101BC1">
        <w:rPr>
          <w:rtl/>
          <w:lang w:bidi="fa-IR"/>
        </w:rPr>
        <w:t xml:space="preserve"> </w:t>
      </w:r>
      <w:r>
        <w:rPr>
          <w:rtl/>
          <w:lang w:bidi="fa-IR"/>
        </w:rPr>
        <w:t>دوم:</w:t>
      </w:r>
      <w:r w:rsidR="00101BC1">
        <w:rPr>
          <w:rtl/>
          <w:lang w:bidi="fa-IR"/>
        </w:rPr>
        <w:t xml:space="preserve"> </w:t>
      </w:r>
      <w:r>
        <w:rPr>
          <w:rtl/>
          <w:lang w:bidi="fa-IR"/>
        </w:rPr>
        <w:t>اقدامات</w:t>
      </w:r>
      <w:r w:rsidR="00101BC1">
        <w:rPr>
          <w:rtl/>
          <w:lang w:bidi="fa-IR"/>
        </w:rPr>
        <w:t xml:space="preserve"> </w:t>
      </w:r>
      <w:r>
        <w:rPr>
          <w:rtl/>
          <w:lang w:bidi="fa-IR"/>
        </w:rPr>
        <w:t>حفاظتى</w:t>
      </w:r>
      <w:r w:rsidR="00101BC1">
        <w:rPr>
          <w:rtl/>
          <w:lang w:bidi="fa-IR"/>
        </w:rPr>
        <w:t xml:space="preserve"> </w:t>
      </w:r>
      <w:r>
        <w:rPr>
          <w:rtl/>
          <w:lang w:bidi="fa-IR"/>
        </w:rPr>
        <w:t>براى</w:t>
      </w:r>
      <w:r w:rsidR="00101BC1">
        <w:rPr>
          <w:rtl/>
          <w:lang w:bidi="fa-IR"/>
        </w:rPr>
        <w:t xml:space="preserve"> </w:t>
      </w:r>
      <w:r>
        <w:rPr>
          <w:rtl/>
          <w:lang w:bidi="fa-IR"/>
        </w:rPr>
        <w:t>استمرار</w:t>
      </w:r>
      <w:r w:rsidR="00101BC1">
        <w:rPr>
          <w:rtl/>
          <w:lang w:bidi="fa-IR"/>
        </w:rPr>
        <w:t xml:space="preserve"> </w:t>
      </w:r>
      <w:r>
        <w:rPr>
          <w:rtl/>
          <w:lang w:bidi="fa-IR"/>
        </w:rPr>
        <w:t>نهضت</w:t>
      </w:r>
      <w:bookmarkEnd w:id="102"/>
      <w:bookmarkEnd w:id="103"/>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رهبرى</w:t>
      </w:r>
      <w:r>
        <w:rPr>
          <w:rtl/>
          <w:lang w:bidi="fa-IR"/>
        </w:rPr>
        <w:t xml:space="preserve"> </w:t>
      </w:r>
      <w:r w:rsidR="00D34FF8">
        <w:rPr>
          <w:rtl/>
          <w:lang w:bidi="fa-IR"/>
        </w:rPr>
        <w:t>قيام</w:t>
      </w:r>
      <w:r>
        <w:rPr>
          <w:rtl/>
          <w:lang w:bidi="fa-IR"/>
        </w:rPr>
        <w:t xml:space="preserve"> </w:t>
      </w:r>
      <w:r w:rsidR="00D34FF8">
        <w:rPr>
          <w:rtl/>
          <w:lang w:bidi="fa-IR"/>
        </w:rPr>
        <w:t>بنا</w:t>
      </w:r>
      <w:r>
        <w:rPr>
          <w:rtl/>
          <w:lang w:bidi="fa-IR"/>
        </w:rPr>
        <w:t xml:space="preserve"> </w:t>
      </w:r>
      <w:r w:rsidR="00D34FF8">
        <w:rPr>
          <w:rtl/>
          <w:lang w:bidi="fa-IR"/>
        </w:rPr>
        <w:t>به</w:t>
      </w:r>
      <w:r>
        <w:rPr>
          <w:rtl/>
          <w:lang w:bidi="fa-IR"/>
        </w:rPr>
        <w:t xml:space="preserve"> </w:t>
      </w:r>
      <w:r w:rsidR="00D34FF8">
        <w:rPr>
          <w:rtl/>
          <w:lang w:bidi="fa-IR"/>
        </w:rPr>
        <w:t>مصالحى</w:t>
      </w:r>
      <w:r>
        <w:rPr>
          <w:rtl/>
          <w:lang w:bidi="fa-IR"/>
        </w:rPr>
        <w:t xml:space="preserve"> </w:t>
      </w:r>
      <w:r w:rsidR="00D34FF8">
        <w:rPr>
          <w:rtl/>
          <w:lang w:bidi="fa-IR"/>
        </w:rPr>
        <w:t>خردمندانه</w:t>
      </w:r>
      <w:r>
        <w:rPr>
          <w:rtl/>
          <w:lang w:bidi="fa-IR"/>
        </w:rPr>
        <w:t xml:space="preserve"> </w:t>
      </w:r>
      <w:r w:rsidR="00D34FF8">
        <w:rPr>
          <w:rtl/>
          <w:lang w:bidi="fa-IR"/>
        </w:rPr>
        <w:t>از</w:t>
      </w:r>
      <w:r>
        <w:rPr>
          <w:rtl/>
          <w:lang w:bidi="fa-IR"/>
        </w:rPr>
        <w:t xml:space="preserve"> </w:t>
      </w:r>
      <w:r w:rsidR="00D34FF8">
        <w:rPr>
          <w:rtl/>
          <w:lang w:bidi="fa-IR"/>
        </w:rPr>
        <w:t>طرد</w:t>
      </w:r>
      <w:r>
        <w:rPr>
          <w:rtl/>
          <w:lang w:bidi="fa-IR"/>
        </w:rPr>
        <w:t xml:space="preserve"> </w:t>
      </w:r>
      <w:r w:rsidR="00D34FF8">
        <w:rPr>
          <w:rtl/>
          <w:lang w:bidi="fa-IR"/>
        </w:rPr>
        <w:t>يا</w:t>
      </w:r>
      <w:r>
        <w:rPr>
          <w:rtl/>
          <w:lang w:bidi="fa-IR"/>
        </w:rPr>
        <w:t xml:space="preserve"> </w:t>
      </w:r>
      <w:r w:rsidR="00D34FF8">
        <w:rPr>
          <w:rtl/>
          <w:lang w:bidi="fa-IR"/>
        </w:rPr>
        <w:t>كشتن</w:t>
      </w:r>
      <w:r>
        <w:rPr>
          <w:rtl/>
          <w:lang w:bidi="fa-IR"/>
        </w:rPr>
        <w:t xml:space="preserve"> </w:t>
      </w:r>
      <w:r w:rsidR="00D34FF8">
        <w:rPr>
          <w:rtl/>
          <w:lang w:bidi="fa-IR"/>
        </w:rPr>
        <w:t>والى</w:t>
      </w:r>
      <w:r>
        <w:rPr>
          <w:rtl/>
          <w:lang w:bidi="fa-IR"/>
        </w:rPr>
        <w:t xml:space="preserve"> </w:t>
      </w:r>
      <w:r w:rsidR="00D34FF8">
        <w:rPr>
          <w:rtl/>
          <w:lang w:bidi="fa-IR"/>
        </w:rPr>
        <w:t>سابق</w:t>
      </w:r>
      <w:r>
        <w:rPr>
          <w:rtl/>
          <w:lang w:bidi="fa-IR"/>
        </w:rPr>
        <w:t xml:space="preserve"> </w:t>
      </w:r>
      <w:r w:rsidR="00D34FF8">
        <w:rPr>
          <w:rtl/>
          <w:lang w:bidi="fa-IR"/>
        </w:rPr>
        <w:t>(نعمان)</w:t>
      </w:r>
      <w:r>
        <w:rPr>
          <w:rtl/>
          <w:lang w:bidi="fa-IR"/>
        </w:rPr>
        <w:t xml:space="preserve"> </w:t>
      </w:r>
      <w:r w:rsidR="00D34FF8">
        <w:rPr>
          <w:rtl/>
          <w:lang w:bidi="fa-IR"/>
        </w:rPr>
        <w:t>اجتناب</w:t>
      </w:r>
      <w:r>
        <w:rPr>
          <w:rtl/>
          <w:lang w:bidi="fa-IR"/>
        </w:rPr>
        <w:t xml:space="preserve"> </w:t>
      </w:r>
      <w:r w:rsidR="00D34FF8">
        <w:rPr>
          <w:rtl/>
          <w:lang w:bidi="fa-IR"/>
        </w:rPr>
        <w:t>ورزيد</w:t>
      </w:r>
      <w:r>
        <w:rPr>
          <w:rtl/>
          <w:lang w:bidi="fa-IR"/>
        </w:rPr>
        <w:t xml:space="preserve">. </w:t>
      </w:r>
      <w:r w:rsidR="00D34FF8">
        <w:rPr>
          <w:rtl/>
          <w:lang w:bidi="fa-IR"/>
        </w:rPr>
        <w:t>در</w:t>
      </w:r>
      <w:r>
        <w:rPr>
          <w:rtl/>
          <w:lang w:bidi="fa-IR"/>
        </w:rPr>
        <w:t xml:space="preserve"> </w:t>
      </w:r>
      <w:r w:rsidR="00D34FF8">
        <w:rPr>
          <w:rtl/>
          <w:lang w:bidi="fa-IR"/>
        </w:rPr>
        <w:t>مورد</w:t>
      </w:r>
      <w:r>
        <w:rPr>
          <w:rtl/>
          <w:lang w:bidi="fa-IR"/>
        </w:rPr>
        <w:t xml:space="preserve"> </w:t>
      </w:r>
      <w:r w:rsidR="00D34FF8">
        <w:rPr>
          <w:rtl/>
          <w:lang w:bidi="fa-IR"/>
        </w:rPr>
        <w:t>والى</w:t>
      </w:r>
      <w:r>
        <w:rPr>
          <w:rtl/>
          <w:lang w:bidi="fa-IR"/>
        </w:rPr>
        <w:t xml:space="preserve"> </w:t>
      </w:r>
      <w:r w:rsidR="00D34FF8">
        <w:rPr>
          <w:rtl/>
          <w:lang w:bidi="fa-IR"/>
        </w:rPr>
        <w:t>جديد</w:t>
      </w:r>
      <w:r>
        <w:rPr>
          <w:rtl/>
          <w:lang w:bidi="fa-IR"/>
        </w:rPr>
        <w:t xml:space="preserve"> </w:t>
      </w:r>
      <w:r w:rsidR="00D34FF8">
        <w:rPr>
          <w:rtl/>
          <w:lang w:bidi="fa-IR"/>
        </w:rPr>
        <w:t>(ابن</w:t>
      </w:r>
      <w:r>
        <w:rPr>
          <w:rtl/>
          <w:lang w:bidi="fa-IR"/>
        </w:rPr>
        <w:t xml:space="preserve"> </w:t>
      </w:r>
      <w:r w:rsidR="00D34FF8">
        <w:rPr>
          <w:rtl/>
          <w:lang w:bidi="fa-IR"/>
        </w:rPr>
        <w:t>زياد)</w:t>
      </w:r>
      <w:r>
        <w:rPr>
          <w:rtl/>
          <w:lang w:bidi="fa-IR"/>
        </w:rPr>
        <w:t xml:space="preserve"> </w:t>
      </w:r>
      <w:r w:rsidR="00D34FF8">
        <w:rPr>
          <w:rtl/>
          <w:lang w:bidi="fa-IR"/>
        </w:rPr>
        <w:t>با</w:t>
      </w:r>
      <w:r>
        <w:rPr>
          <w:rtl/>
          <w:lang w:bidi="fa-IR"/>
        </w:rPr>
        <w:t xml:space="preserve"> </w:t>
      </w:r>
      <w:r w:rsidR="00D34FF8">
        <w:rPr>
          <w:rtl/>
          <w:lang w:bidi="fa-IR"/>
        </w:rPr>
        <w:t>آنكه</w:t>
      </w:r>
      <w:r>
        <w:rPr>
          <w:rtl/>
          <w:lang w:bidi="fa-IR"/>
        </w:rPr>
        <w:t xml:space="preserve"> </w:t>
      </w:r>
      <w:r w:rsidR="00D34FF8">
        <w:rPr>
          <w:rtl/>
          <w:lang w:bidi="fa-IR"/>
        </w:rPr>
        <w:t>برايش</w:t>
      </w:r>
      <w:r>
        <w:rPr>
          <w:rtl/>
          <w:lang w:bidi="fa-IR"/>
        </w:rPr>
        <w:t xml:space="preserve"> </w:t>
      </w:r>
      <w:r w:rsidR="00D34FF8">
        <w:rPr>
          <w:rtl/>
          <w:lang w:bidi="fa-IR"/>
        </w:rPr>
        <w:t>كمين</w:t>
      </w:r>
      <w:r>
        <w:rPr>
          <w:rtl/>
          <w:lang w:bidi="fa-IR"/>
        </w:rPr>
        <w:t xml:space="preserve"> </w:t>
      </w:r>
      <w:r w:rsidR="00D34FF8">
        <w:rPr>
          <w:rtl/>
          <w:lang w:bidi="fa-IR"/>
        </w:rPr>
        <w:t>گذاشته</w:t>
      </w:r>
      <w:r>
        <w:rPr>
          <w:rtl/>
          <w:lang w:bidi="fa-IR"/>
        </w:rPr>
        <w:t xml:space="preserve"> </w:t>
      </w:r>
      <w:r w:rsidR="00D34FF8">
        <w:rPr>
          <w:rtl/>
          <w:lang w:bidi="fa-IR"/>
        </w:rPr>
        <w:t>بودند</w:t>
      </w:r>
      <w:r>
        <w:rPr>
          <w:rtl/>
          <w:lang w:bidi="fa-IR"/>
        </w:rPr>
        <w:t xml:space="preserve"> </w:t>
      </w:r>
      <w:r w:rsidR="00D34FF8">
        <w:rPr>
          <w:rtl/>
          <w:lang w:bidi="fa-IR"/>
        </w:rPr>
        <w:t>نيز</w:t>
      </w:r>
      <w:r>
        <w:rPr>
          <w:rtl/>
          <w:lang w:bidi="fa-IR"/>
        </w:rPr>
        <w:t xml:space="preserve"> </w:t>
      </w:r>
      <w:r w:rsidR="00D34FF8">
        <w:rPr>
          <w:rtl/>
          <w:lang w:bidi="fa-IR"/>
        </w:rPr>
        <w:t>دستور</w:t>
      </w:r>
      <w:r>
        <w:rPr>
          <w:rtl/>
          <w:lang w:bidi="fa-IR"/>
        </w:rPr>
        <w:t xml:space="preserve"> </w:t>
      </w:r>
      <w:r w:rsidR="00D34FF8">
        <w:rPr>
          <w:rtl/>
          <w:lang w:bidi="fa-IR"/>
        </w:rPr>
        <w:t>قتل</w:t>
      </w:r>
      <w:r>
        <w:rPr>
          <w:rtl/>
          <w:lang w:bidi="fa-IR"/>
        </w:rPr>
        <w:t xml:space="preserve"> </w:t>
      </w:r>
      <w:r w:rsidR="00D34FF8">
        <w:rPr>
          <w:rtl/>
          <w:lang w:bidi="fa-IR"/>
        </w:rPr>
        <w:t>و</w:t>
      </w:r>
      <w:r>
        <w:rPr>
          <w:rtl/>
          <w:lang w:bidi="fa-IR"/>
        </w:rPr>
        <w:t xml:space="preserve"> </w:t>
      </w:r>
      <w:r w:rsidR="00D34FF8">
        <w:rPr>
          <w:rtl/>
          <w:lang w:bidi="fa-IR"/>
        </w:rPr>
        <w:t>مانند</w:t>
      </w:r>
      <w:r>
        <w:rPr>
          <w:rtl/>
          <w:lang w:bidi="fa-IR"/>
        </w:rPr>
        <w:t xml:space="preserve"> </w:t>
      </w:r>
      <w:r w:rsidR="00D34FF8">
        <w:rPr>
          <w:rtl/>
          <w:lang w:bidi="fa-IR"/>
        </w:rPr>
        <w:t>آن</w:t>
      </w:r>
      <w:r>
        <w:rPr>
          <w:rtl/>
          <w:lang w:bidi="fa-IR"/>
        </w:rPr>
        <w:t xml:space="preserve"> </w:t>
      </w:r>
      <w:r w:rsidR="00D34FF8">
        <w:rPr>
          <w:rtl/>
          <w:lang w:bidi="fa-IR"/>
        </w:rPr>
        <w:t>صادر</w:t>
      </w:r>
      <w:r>
        <w:rPr>
          <w:rtl/>
          <w:lang w:bidi="fa-IR"/>
        </w:rPr>
        <w:t xml:space="preserve"> </w:t>
      </w:r>
      <w:r w:rsidR="00D34FF8">
        <w:rPr>
          <w:rtl/>
          <w:lang w:bidi="fa-IR"/>
        </w:rPr>
        <w:t>نمى</w:t>
      </w:r>
      <w:r>
        <w:rPr>
          <w:rtl/>
          <w:lang w:bidi="fa-IR"/>
        </w:rPr>
        <w:t xml:space="preserve"> </w:t>
      </w:r>
      <w:r w:rsidR="00D34FF8">
        <w:rPr>
          <w:rtl/>
          <w:lang w:bidi="fa-IR"/>
        </w:rPr>
        <w:t>گردد</w:t>
      </w:r>
      <w:r>
        <w:rPr>
          <w:rtl/>
          <w:lang w:bidi="fa-IR"/>
        </w:rPr>
        <w:t xml:space="preserve">. </w:t>
      </w:r>
    </w:p>
    <w:p w:rsidR="00E828A6" w:rsidRDefault="00D34FF8" w:rsidP="00D34FF8">
      <w:pPr>
        <w:pStyle w:val="libNormal"/>
        <w:rPr>
          <w:rFonts w:hint="cs"/>
          <w:rtl/>
          <w:lang w:bidi="fa-IR"/>
        </w:rPr>
      </w:pP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دو</w:t>
      </w:r>
      <w:r w:rsidR="00101BC1">
        <w:rPr>
          <w:rtl/>
          <w:lang w:bidi="fa-IR"/>
        </w:rPr>
        <w:t xml:space="preserve"> </w:t>
      </w:r>
      <w:r>
        <w:rPr>
          <w:rtl/>
          <w:lang w:bidi="fa-IR"/>
        </w:rPr>
        <w:t>دليل</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اجتناب</w:t>
      </w:r>
      <w:r w:rsidR="00101BC1">
        <w:rPr>
          <w:rtl/>
          <w:lang w:bidi="fa-IR"/>
        </w:rPr>
        <w:t xml:space="preserve"> </w:t>
      </w:r>
      <w:r>
        <w:rPr>
          <w:rtl/>
          <w:lang w:bidi="fa-IR"/>
        </w:rPr>
        <w:t>مى</w:t>
      </w:r>
      <w:r w:rsidR="00101BC1">
        <w:rPr>
          <w:rtl/>
          <w:lang w:bidi="fa-IR"/>
        </w:rPr>
        <w:t xml:space="preserve"> </w:t>
      </w:r>
      <w:r>
        <w:rPr>
          <w:rtl/>
          <w:lang w:bidi="fa-IR"/>
        </w:rPr>
        <w:t>ورزيد:</w:t>
      </w:r>
    </w:p>
    <w:p w:rsidR="00E828A6" w:rsidRDefault="00D34FF8" w:rsidP="00D34FF8">
      <w:pPr>
        <w:pStyle w:val="libNormal"/>
        <w:rPr>
          <w:rFonts w:hint="cs"/>
          <w:rtl/>
          <w:lang w:bidi="fa-IR"/>
        </w:rPr>
      </w:pPr>
      <w:r>
        <w:rPr>
          <w:rtl/>
          <w:lang w:bidi="fa-IR"/>
        </w:rPr>
        <w:t>1-</w:t>
      </w:r>
      <w:r w:rsidR="00101BC1">
        <w:rPr>
          <w:rtl/>
          <w:lang w:bidi="fa-IR"/>
        </w:rPr>
        <w:t xml:space="preserve"> </w:t>
      </w:r>
      <w:r>
        <w:rPr>
          <w:rtl/>
          <w:lang w:bidi="fa-IR"/>
        </w:rPr>
        <w:t>دليل</w:t>
      </w:r>
      <w:r w:rsidR="00101BC1">
        <w:rPr>
          <w:rtl/>
          <w:lang w:bidi="fa-IR"/>
        </w:rPr>
        <w:t xml:space="preserve"> </w:t>
      </w:r>
      <w:r>
        <w:rPr>
          <w:rtl/>
          <w:lang w:bidi="fa-IR"/>
        </w:rPr>
        <w:t>اخلاقى</w:t>
      </w:r>
      <w:r w:rsidR="00101BC1">
        <w:rPr>
          <w:rtl/>
          <w:lang w:bidi="fa-IR"/>
        </w:rPr>
        <w:t>.</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دليل</w:t>
      </w:r>
      <w:r w:rsidR="00101BC1">
        <w:rPr>
          <w:rtl/>
          <w:lang w:bidi="fa-IR"/>
        </w:rPr>
        <w:t xml:space="preserve"> </w:t>
      </w:r>
      <w:r>
        <w:rPr>
          <w:rtl/>
          <w:lang w:bidi="fa-IR"/>
        </w:rPr>
        <w:t>سياسى؛</w:t>
      </w:r>
      <w:r w:rsidR="00101BC1">
        <w:rPr>
          <w:rtl/>
          <w:lang w:bidi="fa-IR"/>
        </w:rPr>
        <w:t xml:space="preserve"> </w:t>
      </w:r>
      <w:r>
        <w:rPr>
          <w:rtl/>
          <w:lang w:bidi="fa-IR"/>
        </w:rPr>
        <w:t>زيرا</w:t>
      </w:r>
      <w:r w:rsidR="00101BC1">
        <w:rPr>
          <w:rtl/>
          <w:lang w:bidi="fa-IR"/>
        </w:rPr>
        <w:t xml:space="preserve"> </w:t>
      </w:r>
      <w:r>
        <w:rPr>
          <w:rtl/>
          <w:lang w:bidi="fa-IR"/>
        </w:rPr>
        <w:t>چشمان</w:t>
      </w:r>
      <w:r w:rsidR="00101BC1">
        <w:rPr>
          <w:rtl/>
          <w:lang w:bidi="fa-IR"/>
        </w:rPr>
        <w:t xml:space="preserve"> </w:t>
      </w:r>
      <w:r>
        <w:rPr>
          <w:rtl/>
          <w:lang w:bidi="fa-IR"/>
        </w:rPr>
        <w:t>تيز</w:t>
      </w:r>
      <w:r w:rsidR="00101BC1">
        <w:rPr>
          <w:rtl/>
          <w:lang w:bidi="fa-IR"/>
        </w:rPr>
        <w:t xml:space="preserve"> </w:t>
      </w:r>
      <w:r>
        <w:rPr>
          <w:rtl/>
          <w:lang w:bidi="fa-IR"/>
        </w:rPr>
        <w:t>بين</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پس</w:t>
      </w:r>
      <w:r w:rsidR="00101BC1">
        <w:rPr>
          <w:rtl/>
          <w:lang w:bidi="fa-IR"/>
        </w:rPr>
        <w:t xml:space="preserve"> </w:t>
      </w:r>
      <w:r>
        <w:rPr>
          <w:rtl/>
          <w:lang w:bidi="fa-IR"/>
        </w:rPr>
        <w:t>آشوب</w:t>
      </w:r>
      <w:r w:rsidR="00101BC1">
        <w:rPr>
          <w:rtl/>
          <w:lang w:bidi="fa-IR"/>
        </w:rPr>
        <w:t xml:space="preserve"> </w:t>
      </w:r>
      <w:r>
        <w:rPr>
          <w:rtl/>
          <w:lang w:bidi="fa-IR"/>
        </w:rPr>
        <w:t>توده</w:t>
      </w:r>
      <w:r w:rsidR="00101BC1">
        <w:rPr>
          <w:rtl/>
          <w:lang w:bidi="fa-IR"/>
        </w:rPr>
        <w:t xml:space="preserve"> </w:t>
      </w:r>
      <w:r>
        <w:rPr>
          <w:rtl/>
          <w:lang w:bidi="fa-IR"/>
        </w:rPr>
        <w:t>ها</w:t>
      </w:r>
      <w:r w:rsidR="00101BC1">
        <w:rPr>
          <w:rtl/>
          <w:lang w:bidi="fa-IR"/>
        </w:rPr>
        <w:t xml:space="preserve"> </w:t>
      </w:r>
      <w:r>
        <w:rPr>
          <w:rtl/>
          <w:lang w:bidi="fa-IR"/>
        </w:rPr>
        <w:t>ضعفى</w:t>
      </w:r>
      <w:r w:rsidR="00101BC1">
        <w:rPr>
          <w:rtl/>
          <w:lang w:bidi="fa-IR"/>
        </w:rPr>
        <w:t xml:space="preserve"> </w:t>
      </w:r>
      <w:r>
        <w:rPr>
          <w:rtl/>
          <w:lang w:bidi="fa-IR"/>
        </w:rPr>
        <w:t>را</w:t>
      </w:r>
      <w:r w:rsidR="00101BC1">
        <w:rPr>
          <w:rtl/>
          <w:lang w:bidi="fa-IR"/>
        </w:rPr>
        <w:t xml:space="preserve"> </w:t>
      </w:r>
      <w:r>
        <w:rPr>
          <w:rtl/>
          <w:lang w:bidi="fa-IR"/>
        </w:rPr>
        <w:t>مشاهده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ياراى</w:t>
      </w:r>
      <w:r w:rsidR="00101BC1">
        <w:rPr>
          <w:rtl/>
          <w:lang w:bidi="fa-IR"/>
        </w:rPr>
        <w:t xml:space="preserve"> </w:t>
      </w:r>
      <w:r>
        <w:rPr>
          <w:rtl/>
          <w:lang w:bidi="fa-IR"/>
        </w:rPr>
        <w:t>مقابله</w:t>
      </w:r>
      <w:r w:rsidR="00101BC1">
        <w:rPr>
          <w:rtl/>
          <w:lang w:bidi="fa-IR"/>
        </w:rPr>
        <w:t xml:space="preserve"> </w:t>
      </w:r>
      <w:r>
        <w:rPr>
          <w:rtl/>
          <w:lang w:bidi="fa-IR"/>
        </w:rPr>
        <w:t>با</w:t>
      </w:r>
      <w:r w:rsidR="00101BC1">
        <w:rPr>
          <w:rtl/>
          <w:lang w:bidi="fa-IR"/>
        </w:rPr>
        <w:t xml:space="preserve"> </w:t>
      </w:r>
      <w:r>
        <w:rPr>
          <w:rtl/>
          <w:lang w:bidi="fa-IR"/>
        </w:rPr>
        <w:t>حوادث</w:t>
      </w:r>
      <w:r w:rsidR="00101BC1">
        <w:rPr>
          <w:rtl/>
          <w:lang w:bidi="fa-IR"/>
        </w:rPr>
        <w:t xml:space="preserve"> </w:t>
      </w:r>
      <w:r>
        <w:rPr>
          <w:rtl/>
          <w:lang w:bidi="fa-IR"/>
        </w:rPr>
        <w:t>تشديد</w:t>
      </w:r>
      <w:r w:rsidR="00101BC1">
        <w:rPr>
          <w:rtl/>
          <w:lang w:bidi="fa-IR"/>
        </w:rPr>
        <w:t xml:space="preserve"> </w:t>
      </w:r>
      <w:r>
        <w:rPr>
          <w:rtl/>
          <w:lang w:bidi="fa-IR"/>
        </w:rPr>
        <w:t>شونده</w:t>
      </w:r>
      <w:r w:rsidR="00101BC1">
        <w:rPr>
          <w:rtl/>
          <w:lang w:bidi="fa-IR"/>
        </w:rPr>
        <w:t xml:space="preserve"> </w:t>
      </w:r>
      <w:r>
        <w:rPr>
          <w:rtl/>
          <w:lang w:bidi="fa-IR"/>
        </w:rPr>
        <w:t>آينده</w:t>
      </w:r>
      <w:r w:rsidR="00101BC1">
        <w:rPr>
          <w:rtl/>
          <w:lang w:bidi="fa-IR"/>
        </w:rPr>
        <w:t xml:space="preserve"> </w:t>
      </w:r>
      <w:r>
        <w:rPr>
          <w:rtl/>
          <w:lang w:bidi="fa-IR"/>
        </w:rPr>
        <w:t>را</w:t>
      </w:r>
      <w:r w:rsidR="00101BC1">
        <w:rPr>
          <w:rtl/>
          <w:lang w:bidi="fa-IR"/>
        </w:rPr>
        <w:t xml:space="preserve"> </w:t>
      </w:r>
      <w:r>
        <w:rPr>
          <w:rtl/>
          <w:lang w:bidi="fa-IR"/>
        </w:rPr>
        <w:t>نخواهد</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Heading3"/>
        <w:rPr>
          <w:rtl/>
          <w:lang w:bidi="fa-IR"/>
        </w:rPr>
      </w:pPr>
      <w:bookmarkStart w:id="104" w:name="_Toc395772996"/>
      <w:bookmarkStart w:id="105" w:name="_Toc18237528"/>
      <w:r>
        <w:rPr>
          <w:rtl/>
          <w:lang w:bidi="fa-IR"/>
        </w:rPr>
        <w:t>تغيير</w:t>
      </w:r>
      <w:r w:rsidR="00101BC1">
        <w:rPr>
          <w:rtl/>
          <w:lang w:bidi="fa-IR"/>
        </w:rPr>
        <w:t xml:space="preserve"> </w:t>
      </w:r>
      <w:r>
        <w:rPr>
          <w:rtl/>
          <w:lang w:bidi="fa-IR"/>
        </w:rPr>
        <w:t>جايگاه</w:t>
      </w:r>
      <w:r w:rsidR="00101BC1">
        <w:rPr>
          <w:rtl/>
          <w:lang w:bidi="fa-IR"/>
        </w:rPr>
        <w:t xml:space="preserve"> </w:t>
      </w:r>
      <w:r>
        <w:rPr>
          <w:rtl/>
          <w:lang w:bidi="fa-IR"/>
        </w:rPr>
        <w:t>سفير</w:t>
      </w:r>
      <w:bookmarkEnd w:id="104"/>
      <w:bookmarkEnd w:id="105"/>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رويدادهاى</w:t>
      </w:r>
      <w:r>
        <w:rPr>
          <w:rtl/>
          <w:lang w:bidi="fa-IR"/>
        </w:rPr>
        <w:t xml:space="preserve"> </w:t>
      </w:r>
      <w:r w:rsidR="00D34FF8">
        <w:rPr>
          <w:rtl/>
          <w:lang w:bidi="fa-IR"/>
        </w:rPr>
        <w:t>تازه</w:t>
      </w:r>
      <w:r>
        <w:rPr>
          <w:rtl/>
          <w:lang w:bidi="fa-IR"/>
        </w:rPr>
        <w:t xml:space="preserve"> </w:t>
      </w:r>
      <w:r w:rsidR="00D34FF8">
        <w:rPr>
          <w:rtl/>
          <w:lang w:bidi="fa-IR"/>
        </w:rPr>
        <w:t>و</w:t>
      </w:r>
      <w:r>
        <w:rPr>
          <w:rtl/>
          <w:lang w:bidi="fa-IR"/>
        </w:rPr>
        <w:t xml:space="preserve"> </w:t>
      </w:r>
      <w:r w:rsidR="00D34FF8">
        <w:rPr>
          <w:rtl/>
          <w:lang w:bidi="fa-IR"/>
        </w:rPr>
        <w:t>حقايقى</w:t>
      </w:r>
      <w:r>
        <w:rPr>
          <w:rtl/>
          <w:lang w:bidi="fa-IR"/>
        </w:rPr>
        <w:t xml:space="preserve"> </w:t>
      </w:r>
      <w:r w:rsidR="00D34FF8">
        <w:rPr>
          <w:rtl/>
          <w:lang w:bidi="fa-IR"/>
        </w:rPr>
        <w:t>را</w:t>
      </w:r>
      <w:r>
        <w:rPr>
          <w:rtl/>
          <w:lang w:bidi="fa-IR"/>
        </w:rPr>
        <w:t xml:space="preserve"> </w:t>
      </w:r>
      <w:r w:rsidR="00D34FF8">
        <w:rPr>
          <w:rtl/>
          <w:lang w:bidi="fa-IR"/>
        </w:rPr>
        <w:t>كه</w:t>
      </w:r>
      <w:r>
        <w:rPr>
          <w:rtl/>
          <w:lang w:bidi="fa-IR"/>
        </w:rPr>
        <w:t xml:space="preserve"> </w:t>
      </w:r>
      <w:r w:rsidR="00D34FF8">
        <w:rPr>
          <w:rtl/>
          <w:lang w:bidi="fa-IR"/>
        </w:rPr>
        <w:t>قبلا</w:t>
      </w:r>
      <w:r>
        <w:rPr>
          <w:rtl/>
          <w:lang w:bidi="fa-IR"/>
        </w:rPr>
        <w:t xml:space="preserve"> </w:t>
      </w:r>
      <w:r w:rsidR="00D34FF8">
        <w:rPr>
          <w:rtl/>
          <w:lang w:bidi="fa-IR"/>
        </w:rPr>
        <w:t>از</w:t>
      </w:r>
      <w:r>
        <w:rPr>
          <w:rtl/>
          <w:lang w:bidi="fa-IR"/>
        </w:rPr>
        <w:t xml:space="preserve"> </w:t>
      </w:r>
      <w:r w:rsidR="00D34FF8">
        <w:rPr>
          <w:rtl/>
          <w:lang w:bidi="fa-IR"/>
        </w:rPr>
        <w:t>زبان</w:t>
      </w:r>
      <w:r>
        <w:rPr>
          <w:rtl/>
          <w:lang w:bidi="fa-IR"/>
        </w:rPr>
        <w:t xml:space="preserve"> </w:t>
      </w:r>
      <w:r w:rsidR="00D34FF8">
        <w:rPr>
          <w:rtl/>
          <w:lang w:bidi="fa-IR"/>
        </w:rPr>
        <w:t>كسانى</w:t>
      </w:r>
      <w:r>
        <w:rPr>
          <w:rtl/>
          <w:lang w:bidi="fa-IR"/>
        </w:rPr>
        <w:t xml:space="preserve"> </w:t>
      </w:r>
      <w:r w:rsidR="00D34FF8">
        <w:rPr>
          <w:rtl/>
          <w:lang w:bidi="fa-IR"/>
        </w:rPr>
        <w:t>مانند</w:t>
      </w:r>
      <w:r>
        <w:rPr>
          <w:rtl/>
          <w:lang w:bidi="fa-IR"/>
        </w:rPr>
        <w:t xml:space="preserve"> </w:t>
      </w:r>
      <w:r w:rsidR="00D34FF8">
        <w:rPr>
          <w:rtl/>
          <w:lang w:bidi="fa-IR"/>
        </w:rPr>
        <w:t>عابس</w:t>
      </w:r>
      <w:r>
        <w:rPr>
          <w:rtl/>
          <w:lang w:bidi="fa-IR"/>
        </w:rPr>
        <w:t xml:space="preserve"> </w:t>
      </w:r>
      <w:r w:rsidR="00D34FF8">
        <w:rPr>
          <w:rtl/>
          <w:lang w:bidi="fa-IR"/>
        </w:rPr>
        <w:t>و</w:t>
      </w:r>
      <w:r>
        <w:rPr>
          <w:rtl/>
          <w:lang w:bidi="fa-IR"/>
        </w:rPr>
        <w:t xml:space="preserve"> </w:t>
      </w:r>
      <w:r w:rsidR="00D34FF8">
        <w:rPr>
          <w:rtl/>
          <w:lang w:bidi="fa-IR"/>
        </w:rPr>
        <w:t>يارانش</w:t>
      </w:r>
      <w:r>
        <w:rPr>
          <w:rtl/>
          <w:lang w:bidi="fa-IR"/>
        </w:rPr>
        <w:t xml:space="preserve"> </w:t>
      </w:r>
      <w:r w:rsidR="00D34FF8">
        <w:rPr>
          <w:rtl/>
          <w:lang w:bidi="fa-IR"/>
        </w:rPr>
        <w:t>‍</w:t>
      </w:r>
      <w:r>
        <w:rPr>
          <w:rtl/>
          <w:lang w:bidi="fa-IR"/>
        </w:rPr>
        <w:t xml:space="preserve"> </w:t>
      </w:r>
      <w:r w:rsidR="00D34FF8">
        <w:rPr>
          <w:rtl/>
          <w:lang w:bidi="fa-IR"/>
        </w:rPr>
        <w:t>شنيده</w:t>
      </w:r>
      <w:r>
        <w:rPr>
          <w:rtl/>
          <w:lang w:bidi="fa-IR"/>
        </w:rPr>
        <w:t xml:space="preserve"> </w:t>
      </w:r>
      <w:r w:rsidR="00D34FF8">
        <w:rPr>
          <w:rtl/>
          <w:lang w:bidi="fa-IR"/>
        </w:rPr>
        <w:t>بود،</w:t>
      </w:r>
      <w:r>
        <w:rPr>
          <w:rtl/>
          <w:lang w:bidi="fa-IR"/>
        </w:rPr>
        <w:t xml:space="preserve"> </w:t>
      </w:r>
      <w:r w:rsidR="00D34FF8">
        <w:rPr>
          <w:rtl/>
          <w:lang w:bidi="fa-IR"/>
        </w:rPr>
        <w:t>نظر</w:t>
      </w:r>
      <w:r>
        <w:rPr>
          <w:rtl/>
          <w:lang w:bidi="fa-IR"/>
        </w:rPr>
        <w:t xml:space="preserve"> </w:t>
      </w:r>
      <w:r w:rsidR="00D34FF8">
        <w:rPr>
          <w:rtl/>
          <w:lang w:bidi="fa-IR"/>
        </w:rPr>
        <w:t>صائب</w:t>
      </w:r>
      <w:r>
        <w:rPr>
          <w:rtl/>
          <w:lang w:bidi="fa-IR"/>
        </w:rPr>
        <w:t xml:space="preserve"> </w:t>
      </w:r>
      <w:r w:rsidR="00D34FF8">
        <w:rPr>
          <w:rtl/>
          <w:lang w:bidi="fa-IR"/>
        </w:rPr>
        <w:t>مسلم</w:t>
      </w:r>
      <w:r>
        <w:rPr>
          <w:rtl/>
          <w:lang w:bidi="fa-IR"/>
        </w:rPr>
        <w:t xml:space="preserve"> </w:t>
      </w:r>
      <w:r w:rsidR="00D34FF8">
        <w:rPr>
          <w:rtl/>
          <w:lang w:bidi="fa-IR"/>
        </w:rPr>
        <w:t>بن</w:t>
      </w:r>
      <w:r>
        <w:rPr>
          <w:rtl/>
          <w:lang w:bidi="fa-IR"/>
        </w:rPr>
        <w:t xml:space="preserve"> </w:t>
      </w:r>
      <w:r w:rsidR="00D34FF8">
        <w:rPr>
          <w:rtl/>
          <w:lang w:bidi="fa-IR"/>
        </w:rPr>
        <w:t>عقيل</w:t>
      </w:r>
      <w:r>
        <w:rPr>
          <w:rtl/>
          <w:lang w:bidi="fa-IR"/>
        </w:rPr>
        <w:t xml:space="preserve"> </w:t>
      </w:r>
      <w:r w:rsidR="00D34FF8">
        <w:rPr>
          <w:rtl/>
          <w:lang w:bidi="fa-IR"/>
        </w:rPr>
        <w:t>را</w:t>
      </w:r>
      <w:r>
        <w:rPr>
          <w:rtl/>
          <w:lang w:bidi="fa-IR"/>
        </w:rPr>
        <w:t xml:space="preserve"> </w:t>
      </w:r>
      <w:r w:rsidR="00D34FF8">
        <w:rPr>
          <w:rtl/>
          <w:lang w:bidi="fa-IR"/>
        </w:rPr>
        <w:t>نسبت</w:t>
      </w:r>
      <w:r>
        <w:rPr>
          <w:rtl/>
          <w:lang w:bidi="fa-IR"/>
        </w:rPr>
        <w:t xml:space="preserve"> </w:t>
      </w:r>
      <w:r w:rsidR="00D34FF8">
        <w:rPr>
          <w:rtl/>
          <w:lang w:bidi="fa-IR"/>
        </w:rPr>
        <w:t>به</w:t>
      </w:r>
      <w:r>
        <w:rPr>
          <w:rtl/>
          <w:lang w:bidi="fa-IR"/>
        </w:rPr>
        <w:t xml:space="preserve"> </w:t>
      </w:r>
      <w:r w:rsidR="00D34FF8">
        <w:rPr>
          <w:rtl/>
          <w:lang w:bidi="fa-IR"/>
        </w:rPr>
        <w:t>واقعيت</w:t>
      </w:r>
      <w:r>
        <w:rPr>
          <w:rtl/>
          <w:lang w:bidi="fa-IR"/>
        </w:rPr>
        <w:t xml:space="preserve"> </w:t>
      </w:r>
      <w:r w:rsidR="00D34FF8">
        <w:rPr>
          <w:rtl/>
          <w:lang w:bidi="fa-IR"/>
        </w:rPr>
        <w:t>موجود،</w:t>
      </w:r>
      <w:r>
        <w:rPr>
          <w:rtl/>
          <w:lang w:bidi="fa-IR"/>
        </w:rPr>
        <w:t xml:space="preserve"> </w:t>
      </w:r>
      <w:r w:rsidR="00D34FF8">
        <w:rPr>
          <w:rtl/>
          <w:lang w:bidi="fa-IR"/>
        </w:rPr>
        <w:t>استوارتر</w:t>
      </w:r>
      <w:r>
        <w:rPr>
          <w:rtl/>
          <w:lang w:bidi="fa-IR"/>
        </w:rPr>
        <w:t xml:space="preserve"> </w:t>
      </w:r>
      <w:r w:rsidR="00D34FF8">
        <w:rPr>
          <w:rtl/>
          <w:lang w:bidi="fa-IR"/>
        </w:rPr>
        <w:t>ساخت</w:t>
      </w:r>
      <w:r>
        <w:rPr>
          <w:rtl/>
          <w:lang w:bidi="fa-IR"/>
        </w:rPr>
        <w:t xml:space="preserve">. </w:t>
      </w:r>
      <w:r w:rsidR="00D34FF8">
        <w:rPr>
          <w:rtl/>
          <w:lang w:bidi="fa-IR"/>
        </w:rPr>
        <w:t>و</w:t>
      </w:r>
      <w:r>
        <w:rPr>
          <w:rtl/>
          <w:lang w:bidi="fa-IR"/>
        </w:rPr>
        <w:t xml:space="preserve"> </w:t>
      </w:r>
      <w:r w:rsidR="00D34FF8">
        <w:rPr>
          <w:rtl/>
          <w:lang w:bidi="fa-IR"/>
        </w:rPr>
        <w:t>بينش</w:t>
      </w:r>
      <w:r>
        <w:rPr>
          <w:rtl/>
          <w:lang w:bidi="fa-IR"/>
        </w:rPr>
        <w:t xml:space="preserve"> </w:t>
      </w:r>
      <w:r w:rsidR="00D34FF8">
        <w:rPr>
          <w:rtl/>
          <w:lang w:bidi="fa-IR"/>
        </w:rPr>
        <w:t>عميق</w:t>
      </w:r>
      <w:r>
        <w:rPr>
          <w:rtl/>
          <w:lang w:bidi="fa-IR"/>
        </w:rPr>
        <w:t xml:space="preserve"> </w:t>
      </w:r>
      <w:r w:rsidR="00D34FF8">
        <w:rPr>
          <w:rtl/>
          <w:lang w:bidi="fa-IR"/>
        </w:rPr>
        <w:t>او،</w:t>
      </w:r>
      <w:r>
        <w:rPr>
          <w:rtl/>
          <w:lang w:bidi="fa-IR"/>
        </w:rPr>
        <w:t xml:space="preserve"> </w:t>
      </w:r>
      <w:r w:rsidR="00D34FF8">
        <w:rPr>
          <w:rtl/>
          <w:lang w:bidi="fa-IR"/>
        </w:rPr>
        <w:t>نقاط</w:t>
      </w:r>
      <w:r>
        <w:rPr>
          <w:rtl/>
          <w:lang w:bidi="fa-IR"/>
        </w:rPr>
        <w:t xml:space="preserve"> </w:t>
      </w:r>
      <w:r w:rsidR="00D34FF8">
        <w:rPr>
          <w:rtl/>
          <w:lang w:bidi="fa-IR"/>
        </w:rPr>
        <w:t>ضعف</w:t>
      </w:r>
      <w:r>
        <w:rPr>
          <w:rtl/>
          <w:lang w:bidi="fa-IR"/>
        </w:rPr>
        <w:t xml:space="preserve"> </w:t>
      </w:r>
      <w:r w:rsidR="00D34FF8">
        <w:rPr>
          <w:rtl/>
          <w:lang w:bidi="fa-IR"/>
        </w:rPr>
        <w:t>را</w:t>
      </w:r>
      <w:r>
        <w:rPr>
          <w:rtl/>
          <w:lang w:bidi="fa-IR"/>
        </w:rPr>
        <w:t xml:space="preserve"> </w:t>
      </w:r>
      <w:r w:rsidR="00D34FF8">
        <w:rPr>
          <w:rtl/>
          <w:lang w:bidi="fa-IR"/>
        </w:rPr>
        <w:t>يكايك</w:t>
      </w:r>
      <w:r>
        <w:rPr>
          <w:rtl/>
          <w:lang w:bidi="fa-IR"/>
        </w:rPr>
        <w:t xml:space="preserve"> </w:t>
      </w:r>
      <w:r w:rsidR="00D34FF8">
        <w:rPr>
          <w:rtl/>
          <w:lang w:bidi="fa-IR"/>
        </w:rPr>
        <w:t>بازشناسى</w:t>
      </w:r>
      <w:r>
        <w:rPr>
          <w:rtl/>
          <w:lang w:bidi="fa-IR"/>
        </w:rPr>
        <w:t xml:space="preserve"> </w:t>
      </w:r>
      <w:r w:rsidR="00D34FF8">
        <w:rPr>
          <w:rtl/>
          <w:lang w:bidi="fa-IR"/>
        </w:rPr>
        <w:t>نمود</w:t>
      </w:r>
      <w:r>
        <w:rPr>
          <w:rtl/>
          <w:lang w:bidi="fa-IR"/>
        </w:rPr>
        <w:t xml:space="preserve">. </w:t>
      </w:r>
    </w:p>
    <w:p w:rsidR="00D34FF8" w:rsidRDefault="00D34FF8" w:rsidP="00D34FF8">
      <w:pPr>
        <w:pStyle w:val="libNormal"/>
        <w:rPr>
          <w:rtl/>
          <w:lang w:bidi="fa-IR"/>
        </w:rPr>
      </w:pP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اظهارات</w:t>
      </w:r>
      <w:r w:rsidR="00101BC1">
        <w:rPr>
          <w:rtl/>
          <w:lang w:bidi="fa-IR"/>
        </w:rPr>
        <w:t xml:space="preserve"> </w:t>
      </w:r>
      <w:r>
        <w:rPr>
          <w:rtl/>
          <w:lang w:bidi="fa-IR"/>
        </w:rPr>
        <w:t>حاكم</w:t>
      </w:r>
      <w:r w:rsidR="00101BC1">
        <w:rPr>
          <w:rtl/>
          <w:lang w:bidi="fa-IR"/>
        </w:rPr>
        <w:t xml:space="preserve"> </w:t>
      </w:r>
      <w:r>
        <w:rPr>
          <w:rtl/>
          <w:lang w:bidi="fa-IR"/>
        </w:rPr>
        <w:t>جديد</w:t>
      </w:r>
      <w:r w:rsidR="00101BC1">
        <w:rPr>
          <w:rtl/>
          <w:lang w:bidi="fa-IR"/>
        </w:rPr>
        <w:t xml:space="preserve"> </w:t>
      </w:r>
      <w:r>
        <w:rPr>
          <w:rtl/>
          <w:lang w:bidi="fa-IR"/>
        </w:rPr>
        <w:t>نگران</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ورود</w:t>
      </w:r>
      <w:r w:rsidR="00101BC1">
        <w:rPr>
          <w:rtl/>
          <w:lang w:bidi="fa-IR"/>
        </w:rPr>
        <w:t xml:space="preserve"> </w:t>
      </w:r>
      <w:r>
        <w:rPr>
          <w:rtl/>
          <w:lang w:bidi="fa-IR"/>
        </w:rPr>
        <w:t>همراهان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مانده</w:t>
      </w:r>
      <w:r w:rsidR="00101BC1">
        <w:rPr>
          <w:rtl/>
          <w:lang w:bidi="fa-IR"/>
        </w:rPr>
        <w:t xml:space="preserve"> </w:t>
      </w:r>
      <w:r>
        <w:rPr>
          <w:rtl/>
          <w:lang w:bidi="fa-IR"/>
        </w:rPr>
        <w:t>بودند،</w:t>
      </w:r>
      <w:r w:rsidR="00101BC1">
        <w:rPr>
          <w:rtl/>
          <w:lang w:bidi="fa-IR"/>
        </w:rPr>
        <w:t xml:space="preserve"> </w:t>
      </w:r>
      <w:r>
        <w:rPr>
          <w:rtl/>
          <w:lang w:bidi="fa-IR"/>
        </w:rPr>
        <w:t>تك</w:t>
      </w:r>
      <w:r w:rsidR="00101BC1">
        <w:rPr>
          <w:rtl/>
          <w:lang w:bidi="fa-IR"/>
        </w:rPr>
        <w:t xml:space="preserve"> </w:t>
      </w:r>
      <w:r>
        <w:rPr>
          <w:rtl/>
          <w:lang w:bidi="fa-IR"/>
        </w:rPr>
        <w:t>تك</w:t>
      </w:r>
      <w:r w:rsidR="00101BC1">
        <w:rPr>
          <w:rtl/>
          <w:lang w:bidi="fa-IR"/>
        </w:rPr>
        <w:t xml:space="preserve"> </w:t>
      </w:r>
      <w:r>
        <w:rPr>
          <w:rtl/>
          <w:lang w:bidi="fa-IR"/>
        </w:rPr>
        <w:t>و</w:t>
      </w:r>
      <w:r w:rsidR="00101BC1">
        <w:rPr>
          <w:rtl/>
          <w:lang w:bidi="fa-IR"/>
        </w:rPr>
        <w:t xml:space="preserve"> </w:t>
      </w:r>
      <w:r>
        <w:rPr>
          <w:rtl/>
          <w:lang w:bidi="fa-IR"/>
        </w:rPr>
        <w:t>دسته</w:t>
      </w:r>
      <w:r w:rsidR="00101BC1">
        <w:rPr>
          <w:rtl/>
          <w:lang w:bidi="fa-IR"/>
        </w:rPr>
        <w:t xml:space="preserve"> </w:t>
      </w:r>
      <w:r>
        <w:rPr>
          <w:rtl/>
          <w:lang w:bidi="fa-IR"/>
        </w:rPr>
        <w:t>دسته</w:t>
      </w:r>
      <w:r w:rsidR="00101BC1">
        <w:rPr>
          <w:rtl/>
          <w:lang w:bidi="fa-IR"/>
        </w:rPr>
        <w:t xml:space="preserve"> </w:t>
      </w:r>
      <w:r>
        <w:rPr>
          <w:rtl/>
          <w:lang w:bidi="fa-IR"/>
        </w:rPr>
        <w:t>از</w:t>
      </w:r>
      <w:r w:rsidR="00101BC1">
        <w:rPr>
          <w:rtl/>
          <w:lang w:bidi="fa-IR"/>
        </w:rPr>
        <w:t xml:space="preserve"> </w:t>
      </w:r>
      <w:r>
        <w:rPr>
          <w:rtl/>
          <w:lang w:bidi="fa-IR"/>
        </w:rPr>
        <w:t>دروازه</w:t>
      </w:r>
      <w:r w:rsidR="00101BC1">
        <w:rPr>
          <w:rtl/>
          <w:lang w:bidi="fa-IR"/>
        </w:rPr>
        <w:t xml:space="preserve"> </w:t>
      </w:r>
      <w:r>
        <w:rPr>
          <w:rtl/>
          <w:lang w:bidi="fa-IR"/>
        </w:rPr>
        <w:t>هاى</w:t>
      </w:r>
    </w:p>
    <w:p w:rsidR="00D34FF8" w:rsidRDefault="00D34FF8" w:rsidP="00D34FF8">
      <w:pPr>
        <w:pStyle w:val="libNormal"/>
        <w:rPr>
          <w:rtl/>
          <w:lang w:bidi="fa-IR"/>
        </w:rPr>
      </w:pPr>
      <w:r>
        <w:rPr>
          <w:rtl/>
          <w:lang w:bidi="fa-IR"/>
        </w:rPr>
        <w:t>شعر</w:t>
      </w:r>
      <w:r w:rsidR="00101BC1">
        <w:rPr>
          <w:rtl/>
          <w:lang w:bidi="fa-IR"/>
        </w:rPr>
        <w:t xml:space="preserve"> </w:t>
      </w:r>
      <w:r>
        <w:rPr>
          <w:rtl/>
          <w:lang w:bidi="fa-IR"/>
        </w:rPr>
        <w:t>تعداد</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آنچه</w:t>
      </w:r>
      <w:r w:rsidR="00101BC1">
        <w:rPr>
          <w:rtl/>
          <w:lang w:bidi="fa-IR"/>
        </w:rPr>
        <w:t xml:space="preserve"> </w:t>
      </w:r>
      <w:r>
        <w:rPr>
          <w:rtl/>
          <w:lang w:bidi="fa-IR"/>
        </w:rPr>
        <w:t>بودند</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باعث</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مردم</w:t>
      </w:r>
      <w:r w:rsidR="00101BC1">
        <w:rPr>
          <w:rtl/>
          <w:lang w:bidi="fa-IR"/>
        </w:rPr>
        <w:t xml:space="preserve"> </w:t>
      </w:r>
      <w:r>
        <w:rPr>
          <w:rtl/>
          <w:lang w:bidi="fa-IR"/>
        </w:rPr>
        <w:t>خيال</w:t>
      </w:r>
      <w:r w:rsidR="00101BC1">
        <w:rPr>
          <w:rtl/>
          <w:lang w:bidi="fa-IR"/>
        </w:rPr>
        <w:t xml:space="preserve"> </w:t>
      </w:r>
      <w:r>
        <w:rPr>
          <w:rtl/>
          <w:lang w:bidi="fa-IR"/>
        </w:rPr>
        <w:t>كنند</w:t>
      </w:r>
      <w:r w:rsidR="00101BC1">
        <w:rPr>
          <w:rtl/>
          <w:lang w:bidi="fa-IR"/>
        </w:rPr>
        <w:t xml:space="preserve"> </w:t>
      </w:r>
      <w:r>
        <w:rPr>
          <w:rtl/>
          <w:lang w:bidi="fa-IR"/>
        </w:rPr>
        <w:t>براى</w:t>
      </w:r>
      <w:r w:rsidR="00101BC1">
        <w:rPr>
          <w:rtl/>
          <w:lang w:bidi="fa-IR"/>
        </w:rPr>
        <w:t xml:space="preserve"> </w:t>
      </w:r>
      <w:r>
        <w:rPr>
          <w:rtl/>
          <w:lang w:bidi="fa-IR"/>
        </w:rPr>
        <w:t>حاكم،</w:t>
      </w:r>
      <w:r w:rsidR="00101BC1">
        <w:rPr>
          <w:rtl/>
          <w:lang w:bidi="fa-IR"/>
        </w:rPr>
        <w:t xml:space="preserve"> </w:t>
      </w:r>
      <w:r>
        <w:rPr>
          <w:rtl/>
          <w:lang w:bidi="fa-IR"/>
        </w:rPr>
        <w:t>لشكريان</w:t>
      </w:r>
      <w:r w:rsidR="00101BC1">
        <w:rPr>
          <w:rtl/>
          <w:lang w:bidi="fa-IR"/>
        </w:rPr>
        <w:t xml:space="preserve"> </w:t>
      </w:r>
      <w:r>
        <w:rPr>
          <w:rtl/>
          <w:lang w:bidi="fa-IR"/>
        </w:rPr>
        <w:t>جديدى</w:t>
      </w:r>
      <w:r w:rsidR="00101BC1">
        <w:rPr>
          <w:rtl/>
          <w:lang w:bidi="fa-IR"/>
        </w:rPr>
        <w:t xml:space="preserve"> </w:t>
      </w:r>
      <w:r>
        <w:rPr>
          <w:rtl/>
          <w:lang w:bidi="fa-IR"/>
        </w:rPr>
        <w:t>از</w:t>
      </w:r>
      <w:r w:rsidR="00101BC1">
        <w:rPr>
          <w:rtl/>
          <w:lang w:bidi="fa-IR"/>
        </w:rPr>
        <w:t xml:space="preserve"> </w:t>
      </w:r>
      <w:r>
        <w:rPr>
          <w:rtl/>
          <w:lang w:bidi="fa-IR"/>
        </w:rPr>
        <w:t>شام</w:t>
      </w:r>
      <w:r w:rsidR="00101BC1">
        <w:rPr>
          <w:rtl/>
          <w:lang w:bidi="fa-IR"/>
        </w:rPr>
        <w:t xml:space="preserve"> </w:t>
      </w:r>
      <w:r>
        <w:rPr>
          <w:rtl/>
          <w:lang w:bidi="fa-IR"/>
        </w:rPr>
        <w:t>رسيده</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كمك</w:t>
      </w:r>
      <w:r w:rsidR="00101BC1">
        <w:rPr>
          <w:rtl/>
          <w:lang w:bidi="fa-IR"/>
        </w:rPr>
        <w:t xml:space="preserve"> </w:t>
      </w:r>
      <w:r>
        <w:rPr>
          <w:rtl/>
          <w:lang w:bidi="fa-IR"/>
        </w:rPr>
        <w:t>امويان</w:t>
      </w:r>
      <w:r w:rsidR="00101BC1">
        <w:rPr>
          <w:rtl/>
          <w:lang w:bidi="fa-IR"/>
        </w:rPr>
        <w:t xml:space="preserve"> </w:t>
      </w:r>
      <w:r>
        <w:rPr>
          <w:rtl/>
          <w:lang w:bidi="fa-IR"/>
        </w:rPr>
        <w:t>ساكن</w:t>
      </w:r>
      <w:r w:rsidR="00101BC1">
        <w:rPr>
          <w:rtl/>
          <w:lang w:bidi="fa-IR"/>
        </w:rPr>
        <w:t xml:space="preserve"> </w:t>
      </w:r>
      <w:r>
        <w:rPr>
          <w:rtl/>
          <w:lang w:bidi="fa-IR"/>
        </w:rPr>
        <w:t>كوفه،</w:t>
      </w:r>
      <w:r w:rsidR="00101BC1">
        <w:rPr>
          <w:rtl/>
          <w:lang w:bidi="fa-IR"/>
        </w:rPr>
        <w:t xml:space="preserve"> </w:t>
      </w:r>
      <w:r>
        <w:rPr>
          <w:rtl/>
          <w:lang w:bidi="fa-IR"/>
        </w:rPr>
        <w:t>هر</w:t>
      </w:r>
      <w:r w:rsidR="00101BC1">
        <w:rPr>
          <w:rtl/>
          <w:lang w:bidi="fa-IR"/>
        </w:rPr>
        <w:t xml:space="preserve"> </w:t>
      </w:r>
      <w:r>
        <w:rPr>
          <w:rtl/>
          <w:lang w:bidi="fa-IR"/>
        </w:rPr>
        <w:t>نوع</w:t>
      </w:r>
      <w:r w:rsidR="00101BC1">
        <w:rPr>
          <w:rtl/>
          <w:lang w:bidi="fa-IR"/>
        </w:rPr>
        <w:t xml:space="preserve"> </w:t>
      </w:r>
      <w:r>
        <w:rPr>
          <w:rtl/>
          <w:lang w:bidi="fa-IR"/>
        </w:rPr>
        <w:t>تحركى</w:t>
      </w:r>
      <w:r w:rsidR="00101BC1">
        <w:rPr>
          <w:rtl/>
          <w:lang w:bidi="fa-IR"/>
        </w:rPr>
        <w:t xml:space="preserve"> </w:t>
      </w:r>
      <w:r>
        <w:rPr>
          <w:rtl/>
          <w:lang w:bidi="fa-IR"/>
        </w:rPr>
        <w:t>را</w:t>
      </w:r>
      <w:r w:rsidR="00101BC1">
        <w:rPr>
          <w:rtl/>
          <w:lang w:bidi="fa-IR"/>
        </w:rPr>
        <w:t xml:space="preserve"> </w:t>
      </w:r>
      <w:r>
        <w:rPr>
          <w:rtl/>
          <w:lang w:bidi="fa-IR"/>
        </w:rPr>
        <w:t>سركوب</w:t>
      </w:r>
      <w:r w:rsidR="00101BC1">
        <w:rPr>
          <w:rtl/>
          <w:lang w:bidi="fa-IR"/>
        </w:rPr>
        <w:t xml:space="preserve"> </w:t>
      </w:r>
      <w:r>
        <w:rPr>
          <w:rtl/>
          <w:lang w:bidi="fa-IR"/>
        </w:rPr>
        <w:t>نمايند</w:t>
      </w:r>
      <w:r w:rsidR="00101BC1">
        <w:rPr>
          <w:rtl/>
          <w:lang w:bidi="fa-IR"/>
        </w:rPr>
        <w:t xml:space="preserve">. </w:t>
      </w:r>
    </w:p>
    <w:p w:rsidR="00D34FF8" w:rsidRDefault="00D34FF8" w:rsidP="00D34FF8">
      <w:pPr>
        <w:pStyle w:val="libNormal"/>
        <w:rPr>
          <w:rtl/>
          <w:lang w:bidi="fa-IR"/>
        </w:rPr>
      </w:pPr>
      <w:r>
        <w:rPr>
          <w:rtl/>
          <w:lang w:bidi="fa-IR"/>
        </w:rPr>
        <w:t>زمزمه</w:t>
      </w:r>
      <w:r w:rsidR="00101BC1">
        <w:rPr>
          <w:rtl/>
          <w:lang w:bidi="fa-IR"/>
        </w:rPr>
        <w:t xml:space="preserve"> </w:t>
      </w:r>
      <w:r>
        <w:rPr>
          <w:rtl/>
          <w:lang w:bidi="fa-IR"/>
        </w:rPr>
        <w:t>آمدى</w:t>
      </w:r>
      <w:r w:rsidR="00101BC1">
        <w:rPr>
          <w:rtl/>
          <w:lang w:bidi="fa-IR"/>
        </w:rPr>
        <w:t xml:space="preserve"> </w:t>
      </w:r>
      <w:r>
        <w:rPr>
          <w:rtl/>
          <w:lang w:bidi="fa-IR"/>
        </w:rPr>
        <w:t>نيروهاى</w:t>
      </w:r>
      <w:r w:rsidR="00101BC1">
        <w:rPr>
          <w:rtl/>
          <w:lang w:bidi="fa-IR"/>
        </w:rPr>
        <w:t xml:space="preserve"> </w:t>
      </w:r>
      <w:r>
        <w:rPr>
          <w:rtl/>
          <w:lang w:bidi="fa-IR"/>
        </w:rPr>
        <w:t>امدادى</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وعده</w:t>
      </w:r>
      <w:r w:rsidR="00101BC1">
        <w:rPr>
          <w:rtl/>
          <w:lang w:bidi="fa-IR"/>
        </w:rPr>
        <w:t xml:space="preserve"> </w:t>
      </w:r>
      <w:r>
        <w:rPr>
          <w:rtl/>
          <w:lang w:bidi="fa-IR"/>
        </w:rPr>
        <w:t>و</w:t>
      </w:r>
      <w:r w:rsidR="00101BC1">
        <w:rPr>
          <w:rtl/>
          <w:lang w:bidi="fa-IR"/>
        </w:rPr>
        <w:t xml:space="preserve"> </w:t>
      </w:r>
      <w:r>
        <w:rPr>
          <w:rtl/>
          <w:lang w:bidi="fa-IR"/>
        </w:rPr>
        <w:t>وعيدهاى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عدم</w:t>
      </w:r>
      <w:r w:rsidR="00101BC1">
        <w:rPr>
          <w:rtl/>
          <w:lang w:bidi="fa-IR"/>
        </w:rPr>
        <w:t xml:space="preserve"> </w:t>
      </w:r>
      <w:r>
        <w:rPr>
          <w:rtl/>
          <w:lang w:bidi="fa-IR"/>
        </w:rPr>
        <w:t>بينش</w:t>
      </w:r>
      <w:r w:rsidR="00101BC1">
        <w:rPr>
          <w:rtl/>
          <w:lang w:bidi="fa-IR"/>
        </w:rPr>
        <w:t xml:space="preserve"> </w:t>
      </w:r>
      <w:r>
        <w:rPr>
          <w:rtl/>
          <w:lang w:bidi="fa-IR"/>
        </w:rPr>
        <w:t>مردم</w:t>
      </w:r>
      <w:r w:rsidR="00101BC1">
        <w:rPr>
          <w:rtl/>
          <w:lang w:bidi="fa-IR"/>
        </w:rPr>
        <w:t xml:space="preserve"> </w:t>
      </w:r>
      <w:r>
        <w:rPr>
          <w:rtl/>
          <w:lang w:bidi="fa-IR"/>
        </w:rPr>
        <w:t>دست</w:t>
      </w:r>
      <w:r w:rsidR="00101BC1">
        <w:rPr>
          <w:rtl/>
          <w:lang w:bidi="fa-IR"/>
        </w:rPr>
        <w:t xml:space="preserve"> </w:t>
      </w:r>
      <w:r>
        <w:rPr>
          <w:rtl/>
          <w:lang w:bidi="fa-IR"/>
        </w:rPr>
        <w:t>بدست</w:t>
      </w:r>
      <w:r w:rsidR="00101BC1">
        <w:rPr>
          <w:rtl/>
          <w:lang w:bidi="fa-IR"/>
        </w:rPr>
        <w:t xml:space="preserve"> </w:t>
      </w:r>
      <w:r>
        <w:rPr>
          <w:rtl/>
          <w:lang w:bidi="fa-IR"/>
        </w:rPr>
        <w:t>هم</w:t>
      </w:r>
      <w:r w:rsidR="00101BC1">
        <w:rPr>
          <w:rtl/>
          <w:lang w:bidi="fa-IR"/>
        </w:rPr>
        <w:t xml:space="preserve"> </w:t>
      </w:r>
      <w:r>
        <w:rPr>
          <w:rtl/>
          <w:lang w:bidi="fa-IR"/>
        </w:rPr>
        <w:t>داده،</w:t>
      </w:r>
      <w:r w:rsidR="00101BC1">
        <w:rPr>
          <w:rtl/>
          <w:lang w:bidi="fa-IR"/>
        </w:rPr>
        <w:t xml:space="preserve"> </w:t>
      </w:r>
      <w:r>
        <w:rPr>
          <w:rtl/>
          <w:lang w:bidi="fa-IR"/>
        </w:rPr>
        <w:t>يكدستى</w:t>
      </w:r>
      <w:r w:rsidR="00101BC1">
        <w:rPr>
          <w:rtl/>
          <w:lang w:bidi="fa-IR"/>
        </w:rPr>
        <w:t xml:space="preserve"> </w:t>
      </w:r>
      <w:r>
        <w:rPr>
          <w:rtl/>
          <w:lang w:bidi="fa-IR"/>
        </w:rPr>
        <w:t>ظاهرى</w:t>
      </w:r>
      <w:r w:rsidR="00101BC1">
        <w:rPr>
          <w:rtl/>
          <w:lang w:bidi="fa-IR"/>
        </w:rPr>
        <w:t xml:space="preserve"> </w:t>
      </w:r>
      <w:r>
        <w:rPr>
          <w:rtl/>
          <w:lang w:bidi="fa-IR"/>
        </w:rPr>
        <w:t>و</w:t>
      </w:r>
      <w:r w:rsidR="00101BC1">
        <w:rPr>
          <w:rtl/>
          <w:lang w:bidi="fa-IR"/>
        </w:rPr>
        <w:t xml:space="preserve"> </w:t>
      </w:r>
      <w:r>
        <w:rPr>
          <w:rtl/>
          <w:lang w:bidi="fa-IR"/>
        </w:rPr>
        <w:t>شور</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درهم</w:t>
      </w:r>
      <w:r w:rsidR="00101BC1">
        <w:rPr>
          <w:rtl/>
          <w:lang w:bidi="fa-IR"/>
        </w:rPr>
        <w:t xml:space="preserve"> </w:t>
      </w:r>
      <w:r>
        <w:rPr>
          <w:rtl/>
          <w:lang w:bidi="fa-IR"/>
        </w:rPr>
        <w:t>مى</w:t>
      </w:r>
      <w:r w:rsidR="00101BC1">
        <w:rPr>
          <w:rtl/>
          <w:lang w:bidi="fa-IR"/>
        </w:rPr>
        <w:t xml:space="preserve"> </w:t>
      </w:r>
      <w:r>
        <w:rPr>
          <w:rtl/>
          <w:lang w:bidi="fa-IR"/>
        </w:rPr>
        <w:t>شكست</w:t>
      </w:r>
      <w:r w:rsidR="00101BC1">
        <w:rPr>
          <w:rtl/>
          <w:lang w:bidi="fa-IR"/>
        </w:rPr>
        <w:t xml:space="preserve">. </w:t>
      </w:r>
      <w:r>
        <w:rPr>
          <w:rtl/>
          <w:lang w:bidi="fa-IR"/>
        </w:rPr>
        <w:t>مسلم</w:t>
      </w:r>
      <w:r w:rsidR="00101BC1">
        <w:rPr>
          <w:rtl/>
          <w:lang w:bidi="fa-IR"/>
        </w:rPr>
        <w:t xml:space="preserve"> </w:t>
      </w:r>
      <w:r>
        <w:rPr>
          <w:rtl/>
          <w:lang w:bidi="fa-IR"/>
        </w:rPr>
        <w:t>نيز</w:t>
      </w:r>
      <w:r w:rsidR="00101BC1">
        <w:rPr>
          <w:rtl/>
          <w:lang w:bidi="fa-IR"/>
        </w:rPr>
        <w:t xml:space="preserve"> </w:t>
      </w:r>
      <w:r>
        <w:rPr>
          <w:rtl/>
          <w:lang w:bidi="fa-IR"/>
        </w:rPr>
        <w:t>با</w:t>
      </w:r>
      <w:r w:rsidR="00101BC1">
        <w:rPr>
          <w:rtl/>
          <w:lang w:bidi="fa-IR"/>
        </w:rPr>
        <w:t xml:space="preserve"> </w:t>
      </w:r>
      <w:r>
        <w:rPr>
          <w:rtl/>
          <w:lang w:bidi="fa-IR"/>
        </w:rPr>
        <w:t>درك</w:t>
      </w:r>
      <w:r w:rsidR="00101BC1">
        <w:rPr>
          <w:rtl/>
          <w:lang w:bidi="fa-IR"/>
        </w:rPr>
        <w:t xml:space="preserve"> </w:t>
      </w:r>
      <w:r>
        <w:rPr>
          <w:rtl/>
          <w:lang w:bidi="fa-IR"/>
        </w:rPr>
        <w:t>اين</w:t>
      </w:r>
      <w:r w:rsidR="00101BC1">
        <w:rPr>
          <w:rtl/>
          <w:lang w:bidi="fa-IR"/>
        </w:rPr>
        <w:t xml:space="preserve"> </w:t>
      </w:r>
      <w:r>
        <w:rPr>
          <w:rtl/>
          <w:lang w:bidi="fa-IR"/>
        </w:rPr>
        <w:t>نقاط</w:t>
      </w:r>
      <w:r w:rsidR="00101BC1">
        <w:rPr>
          <w:rtl/>
          <w:lang w:bidi="fa-IR"/>
        </w:rPr>
        <w:t xml:space="preserve"> </w:t>
      </w:r>
      <w:r>
        <w:rPr>
          <w:rtl/>
          <w:lang w:bidi="fa-IR"/>
        </w:rPr>
        <w:t>تاريك</w:t>
      </w:r>
      <w:r w:rsidR="00101BC1">
        <w:rPr>
          <w:rtl/>
          <w:lang w:bidi="fa-IR"/>
        </w:rPr>
        <w:t xml:space="preserve"> </w:t>
      </w:r>
      <w:r>
        <w:rPr>
          <w:rtl/>
          <w:lang w:bidi="fa-IR"/>
        </w:rPr>
        <w:t>و</w:t>
      </w:r>
      <w:r w:rsidR="00101BC1">
        <w:rPr>
          <w:rtl/>
          <w:lang w:bidi="fa-IR"/>
        </w:rPr>
        <w:t xml:space="preserve"> </w:t>
      </w:r>
      <w:r>
        <w:rPr>
          <w:rtl/>
          <w:lang w:bidi="fa-IR"/>
        </w:rPr>
        <w:t>روشن</w:t>
      </w:r>
      <w:r w:rsidR="00101BC1">
        <w:rPr>
          <w:rtl/>
          <w:lang w:bidi="fa-IR"/>
        </w:rPr>
        <w:t xml:space="preserve"> </w:t>
      </w:r>
      <w:r>
        <w:rPr>
          <w:rtl/>
          <w:lang w:bidi="fa-IR"/>
        </w:rPr>
        <w:t>جنبش،</w:t>
      </w:r>
      <w:r w:rsidR="00101BC1">
        <w:rPr>
          <w:rtl/>
          <w:lang w:bidi="fa-IR"/>
        </w:rPr>
        <w:t xml:space="preserve"> </w:t>
      </w:r>
      <w:r>
        <w:rPr>
          <w:rtl/>
          <w:lang w:bidi="fa-IR"/>
        </w:rPr>
        <w:t>تصميم</w:t>
      </w:r>
      <w:r w:rsidR="00101BC1">
        <w:rPr>
          <w:rtl/>
          <w:lang w:bidi="fa-IR"/>
        </w:rPr>
        <w:t xml:space="preserve"> </w:t>
      </w:r>
      <w:r>
        <w:rPr>
          <w:rtl/>
          <w:lang w:bidi="fa-IR"/>
        </w:rPr>
        <w:t>گرفت</w:t>
      </w:r>
      <w:r w:rsidR="00101BC1">
        <w:rPr>
          <w:rtl/>
          <w:lang w:bidi="fa-IR"/>
        </w:rPr>
        <w:t xml:space="preserve"> </w:t>
      </w:r>
      <w:r>
        <w:rPr>
          <w:rtl/>
          <w:lang w:bidi="fa-IR"/>
        </w:rPr>
        <w:t>مقر</w:t>
      </w:r>
      <w:r w:rsidR="00101BC1">
        <w:rPr>
          <w:rtl/>
          <w:lang w:bidi="fa-IR"/>
        </w:rPr>
        <w:t xml:space="preserve"> </w:t>
      </w:r>
      <w:r>
        <w:rPr>
          <w:rtl/>
          <w:lang w:bidi="fa-IR"/>
        </w:rPr>
        <w:t>خور</w:t>
      </w:r>
      <w:r w:rsidR="00101BC1">
        <w:rPr>
          <w:rtl/>
          <w:lang w:bidi="fa-IR"/>
        </w:rPr>
        <w:t xml:space="preserve"> </w:t>
      </w:r>
      <w:r>
        <w:rPr>
          <w:rtl/>
          <w:lang w:bidi="fa-IR"/>
        </w:rPr>
        <w:t>را</w:t>
      </w:r>
      <w:r w:rsidR="00101BC1">
        <w:rPr>
          <w:rtl/>
          <w:lang w:bidi="fa-IR"/>
        </w:rPr>
        <w:t xml:space="preserve"> </w:t>
      </w:r>
      <w:r>
        <w:rPr>
          <w:rtl/>
          <w:lang w:bidi="fa-IR"/>
        </w:rPr>
        <w:t>تغيير</w:t>
      </w:r>
      <w:r w:rsidR="00101BC1">
        <w:rPr>
          <w:rtl/>
          <w:lang w:bidi="fa-IR"/>
        </w:rPr>
        <w:t xml:space="preserve"> </w:t>
      </w:r>
      <w:r>
        <w:rPr>
          <w:rtl/>
          <w:lang w:bidi="fa-IR"/>
        </w:rPr>
        <w:t>داده،</w:t>
      </w:r>
      <w:r w:rsidR="00101BC1">
        <w:rPr>
          <w:rtl/>
          <w:lang w:bidi="fa-IR"/>
        </w:rPr>
        <w:t xml:space="preserve"> </w:t>
      </w:r>
      <w:r>
        <w:rPr>
          <w:rtl/>
          <w:lang w:bidi="fa-IR"/>
        </w:rPr>
        <w:t>حالت</w:t>
      </w:r>
      <w:r w:rsidR="00101BC1">
        <w:rPr>
          <w:rtl/>
          <w:lang w:bidi="fa-IR"/>
        </w:rPr>
        <w:t xml:space="preserve"> </w:t>
      </w:r>
      <w:r>
        <w:rPr>
          <w:rtl/>
          <w:lang w:bidi="fa-IR"/>
        </w:rPr>
        <w:t>اختفا</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بگيرد</w:t>
      </w:r>
      <w:r w:rsidR="00101BC1">
        <w:rPr>
          <w:rtl/>
          <w:lang w:bidi="fa-IR"/>
        </w:rPr>
        <w:t xml:space="preserve"> </w:t>
      </w:r>
      <w:r>
        <w:rPr>
          <w:rtl/>
          <w:lang w:bidi="fa-IR"/>
        </w:rPr>
        <w:t>و</w:t>
      </w:r>
      <w:r w:rsidR="00101BC1">
        <w:rPr>
          <w:rtl/>
          <w:lang w:bidi="fa-IR"/>
        </w:rPr>
        <w:t xml:space="preserve"> </w:t>
      </w:r>
      <w:r>
        <w:rPr>
          <w:rtl/>
          <w:lang w:bidi="fa-IR"/>
        </w:rPr>
        <w:t>تا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حوادث</w:t>
      </w:r>
      <w:r w:rsidR="00101BC1">
        <w:rPr>
          <w:rtl/>
          <w:lang w:bidi="fa-IR"/>
        </w:rPr>
        <w:t xml:space="preserve"> </w:t>
      </w:r>
      <w:r>
        <w:rPr>
          <w:rtl/>
          <w:lang w:bidi="fa-IR"/>
        </w:rPr>
        <w:t>تازه،</w:t>
      </w:r>
      <w:r w:rsidR="00101BC1">
        <w:rPr>
          <w:rtl/>
          <w:lang w:bidi="fa-IR"/>
        </w:rPr>
        <w:t xml:space="preserve"> </w:t>
      </w:r>
      <w:r>
        <w:rPr>
          <w:rtl/>
          <w:lang w:bidi="fa-IR"/>
        </w:rPr>
        <w:t>بيعت</w:t>
      </w:r>
      <w:r w:rsidR="00101BC1">
        <w:rPr>
          <w:rtl/>
          <w:lang w:bidi="fa-IR"/>
        </w:rPr>
        <w:t xml:space="preserve"> </w:t>
      </w:r>
      <w:r>
        <w:rPr>
          <w:rtl/>
          <w:lang w:bidi="fa-IR"/>
        </w:rPr>
        <w:t>به</w:t>
      </w:r>
      <w:r w:rsidR="00101BC1">
        <w:rPr>
          <w:rtl/>
          <w:lang w:bidi="fa-IR"/>
        </w:rPr>
        <w:t xml:space="preserve"> </w:t>
      </w:r>
      <w:r>
        <w:rPr>
          <w:rtl/>
          <w:lang w:bidi="fa-IR"/>
        </w:rPr>
        <w:t>صورت</w:t>
      </w:r>
      <w:r w:rsidR="00101BC1">
        <w:rPr>
          <w:rtl/>
          <w:lang w:bidi="fa-IR"/>
        </w:rPr>
        <w:t xml:space="preserve"> </w:t>
      </w:r>
      <w:r>
        <w:rPr>
          <w:rtl/>
          <w:lang w:bidi="fa-IR"/>
        </w:rPr>
        <w:t>مخفيانه</w:t>
      </w:r>
      <w:r w:rsidR="00101BC1">
        <w:rPr>
          <w:rtl/>
          <w:lang w:bidi="fa-IR"/>
        </w:rPr>
        <w:t xml:space="preserve"> </w:t>
      </w:r>
      <w:r>
        <w:rPr>
          <w:rtl/>
          <w:lang w:bidi="fa-IR"/>
        </w:rPr>
        <w:t>اخذ</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منافقين</w:t>
      </w:r>
      <w:r w:rsidR="00101BC1">
        <w:rPr>
          <w:rtl/>
          <w:lang w:bidi="fa-IR"/>
        </w:rPr>
        <w:t xml:space="preserve"> </w:t>
      </w:r>
      <w:r>
        <w:rPr>
          <w:rtl/>
          <w:lang w:bidi="fa-IR"/>
        </w:rPr>
        <w:t>فرصت</w:t>
      </w:r>
      <w:r w:rsidR="00101BC1">
        <w:rPr>
          <w:rtl/>
          <w:lang w:bidi="fa-IR"/>
        </w:rPr>
        <w:t xml:space="preserve"> </w:t>
      </w:r>
      <w:r>
        <w:rPr>
          <w:rtl/>
          <w:lang w:bidi="fa-IR"/>
        </w:rPr>
        <w:t>طلبى</w:t>
      </w:r>
      <w:r w:rsidR="00101BC1">
        <w:rPr>
          <w:rtl/>
          <w:lang w:bidi="fa-IR"/>
        </w:rPr>
        <w:t xml:space="preserve"> </w:t>
      </w:r>
      <w:r>
        <w:rPr>
          <w:rtl/>
          <w:lang w:bidi="fa-IR"/>
        </w:rPr>
        <w:t>چون:</w:t>
      </w:r>
      <w:r w:rsidR="00101BC1">
        <w:rPr>
          <w:rtl/>
          <w:lang w:bidi="fa-IR"/>
        </w:rPr>
        <w:t xml:space="preserve"> </w:t>
      </w:r>
      <w:r>
        <w:rPr>
          <w:rtl/>
          <w:lang w:bidi="fa-IR"/>
        </w:rPr>
        <w:lastRenderedPageBreak/>
        <w:t>شبث</w:t>
      </w:r>
      <w:r w:rsidR="00101BC1">
        <w:rPr>
          <w:rtl/>
          <w:lang w:bidi="fa-IR"/>
        </w:rPr>
        <w:t xml:space="preserve"> </w:t>
      </w:r>
      <w:r>
        <w:rPr>
          <w:rtl/>
          <w:lang w:bidi="fa-IR"/>
        </w:rPr>
        <w:t>بن</w:t>
      </w:r>
      <w:r w:rsidR="00101BC1">
        <w:rPr>
          <w:rtl/>
          <w:lang w:bidi="fa-IR"/>
        </w:rPr>
        <w:t xml:space="preserve"> </w:t>
      </w:r>
      <w:r>
        <w:rPr>
          <w:rtl/>
          <w:lang w:bidi="fa-IR"/>
        </w:rPr>
        <w:t>ربعى،</w:t>
      </w:r>
      <w:r w:rsidR="00101BC1">
        <w:rPr>
          <w:rtl/>
          <w:lang w:bidi="fa-IR"/>
        </w:rPr>
        <w:t xml:space="preserve"> </w:t>
      </w:r>
      <w:r>
        <w:rPr>
          <w:rtl/>
          <w:lang w:bidi="fa-IR"/>
        </w:rPr>
        <w:t>حجار</w:t>
      </w:r>
      <w:r w:rsidR="00101BC1">
        <w:rPr>
          <w:rtl/>
          <w:lang w:bidi="fa-IR"/>
        </w:rPr>
        <w:t xml:space="preserve"> </w:t>
      </w:r>
      <w:r>
        <w:rPr>
          <w:rtl/>
          <w:lang w:bidi="fa-IR"/>
        </w:rPr>
        <w:t>بن</w:t>
      </w:r>
      <w:r w:rsidR="00101BC1">
        <w:rPr>
          <w:rtl/>
          <w:lang w:bidi="fa-IR"/>
        </w:rPr>
        <w:t xml:space="preserve"> </w:t>
      </w:r>
      <w:r>
        <w:rPr>
          <w:rtl/>
          <w:lang w:bidi="fa-IR"/>
        </w:rPr>
        <w:t>ابحر،</w:t>
      </w:r>
      <w:r w:rsidR="00101BC1">
        <w:rPr>
          <w:rtl/>
          <w:lang w:bidi="fa-IR"/>
        </w:rPr>
        <w:t xml:space="preserve"> </w:t>
      </w: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حجاج</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پاكى</w:t>
      </w:r>
      <w:r w:rsidR="00101BC1">
        <w:rPr>
          <w:rtl/>
          <w:lang w:bidi="fa-IR"/>
        </w:rPr>
        <w:t xml:space="preserve"> </w:t>
      </w:r>
      <w:r>
        <w:rPr>
          <w:rtl/>
          <w:lang w:bidi="fa-IR"/>
        </w:rPr>
        <w:t>هايشان،</w:t>
      </w:r>
      <w:r w:rsidR="00101BC1">
        <w:rPr>
          <w:rtl/>
          <w:lang w:bidi="fa-IR"/>
        </w:rPr>
        <w:t xml:space="preserve"> </w:t>
      </w:r>
      <w:r>
        <w:rPr>
          <w:rtl/>
          <w:lang w:bidi="fa-IR"/>
        </w:rPr>
        <w:t>فاصله</w:t>
      </w:r>
      <w:r w:rsidR="00101BC1">
        <w:rPr>
          <w:rtl/>
          <w:lang w:bidi="fa-IR"/>
        </w:rPr>
        <w:t xml:space="preserve"> </w:t>
      </w:r>
      <w:r>
        <w:rPr>
          <w:rtl/>
          <w:lang w:bidi="fa-IR"/>
        </w:rPr>
        <w:t>گرفته</w:t>
      </w:r>
      <w:r w:rsidR="00101BC1">
        <w:rPr>
          <w:rtl/>
          <w:lang w:bidi="fa-IR"/>
        </w:rPr>
        <w:t xml:space="preserve"> </w:t>
      </w:r>
      <w:r>
        <w:rPr>
          <w:rtl/>
          <w:lang w:bidi="fa-IR"/>
        </w:rPr>
        <w:t>و</w:t>
      </w:r>
      <w:r w:rsidR="00101BC1">
        <w:rPr>
          <w:rtl/>
          <w:lang w:bidi="fa-IR"/>
        </w:rPr>
        <w:t xml:space="preserve"> </w:t>
      </w:r>
      <w:r>
        <w:rPr>
          <w:rtl/>
          <w:lang w:bidi="fa-IR"/>
        </w:rPr>
        <w:t>مانع</w:t>
      </w:r>
      <w:r w:rsidR="00101BC1">
        <w:rPr>
          <w:rtl/>
          <w:lang w:bidi="fa-IR"/>
        </w:rPr>
        <w:t xml:space="preserve"> </w:t>
      </w:r>
      <w:r>
        <w:rPr>
          <w:rtl/>
          <w:lang w:bidi="fa-IR"/>
        </w:rPr>
        <w:t>آگاهى</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مسائل</w:t>
      </w:r>
      <w:r w:rsidR="00101BC1">
        <w:rPr>
          <w:rtl/>
          <w:lang w:bidi="fa-IR"/>
        </w:rPr>
        <w:t xml:space="preserve"> </w:t>
      </w:r>
      <w:r>
        <w:rPr>
          <w:rtl/>
          <w:lang w:bidi="fa-IR"/>
        </w:rPr>
        <w:t>نهضت</w:t>
      </w:r>
      <w:r w:rsidR="00101BC1">
        <w:rPr>
          <w:rtl/>
          <w:lang w:bidi="fa-IR"/>
        </w:rPr>
        <w:t xml:space="preserve"> </w:t>
      </w:r>
      <w:r>
        <w:rPr>
          <w:rtl/>
          <w:lang w:bidi="fa-IR"/>
        </w:rPr>
        <w:t>گشت،</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حتى</w:t>
      </w:r>
      <w:r w:rsidR="00101BC1">
        <w:rPr>
          <w:rtl/>
          <w:lang w:bidi="fa-IR"/>
        </w:rPr>
        <w:t xml:space="preserve"> </w:t>
      </w:r>
      <w:r>
        <w:rPr>
          <w:rtl/>
          <w:lang w:bidi="fa-IR"/>
        </w:rPr>
        <w:t>محل</w:t>
      </w:r>
      <w:r w:rsidR="00101BC1">
        <w:rPr>
          <w:rtl/>
          <w:lang w:bidi="fa-IR"/>
        </w:rPr>
        <w:t xml:space="preserve"> </w:t>
      </w:r>
      <w:r>
        <w:rPr>
          <w:rtl/>
          <w:lang w:bidi="fa-IR"/>
        </w:rPr>
        <w:t>اقامت</w:t>
      </w:r>
      <w:r w:rsidR="00101BC1">
        <w:rPr>
          <w:rtl/>
          <w:lang w:bidi="fa-IR"/>
        </w:rPr>
        <w:t xml:space="preserve"> </w:t>
      </w:r>
      <w:r>
        <w:rPr>
          <w:rtl/>
          <w:lang w:bidi="fa-IR"/>
        </w:rPr>
        <w:t>جديد</w:t>
      </w:r>
      <w:r w:rsidR="00101BC1">
        <w:rPr>
          <w:rtl/>
          <w:lang w:bidi="fa-IR"/>
        </w:rPr>
        <w:t xml:space="preserve"> </w:t>
      </w:r>
      <w:r>
        <w:rPr>
          <w:rtl/>
          <w:lang w:bidi="fa-IR"/>
        </w:rPr>
        <w:t>سفير</w:t>
      </w:r>
      <w:r w:rsidR="00101BC1">
        <w:rPr>
          <w:rtl/>
          <w:lang w:bidi="fa-IR"/>
        </w:rPr>
        <w:t xml:space="preserve"> </w:t>
      </w:r>
      <w:r>
        <w:rPr>
          <w:rtl/>
          <w:lang w:bidi="fa-IR"/>
        </w:rPr>
        <w:t>را</w:t>
      </w:r>
      <w:r w:rsidR="00101BC1">
        <w:rPr>
          <w:rtl/>
          <w:lang w:bidi="fa-IR"/>
        </w:rPr>
        <w:t xml:space="preserve"> </w:t>
      </w:r>
      <w:r>
        <w:rPr>
          <w:rtl/>
          <w:lang w:bidi="fa-IR"/>
        </w:rPr>
        <w:t>ندانند</w:t>
      </w:r>
      <w:r w:rsidR="00101BC1">
        <w:rPr>
          <w:rtl/>
          <w:lang w:bidi="fa-IR"/>
        </w:rPr>
        <w:t xml:space="preserve">. </w:t>
      </w:r>
      <w:r>
        <w:rPr>
          <w:rtl/>
          <w:lang w:bidi="fa-IR"/>
        </w:rPr>
        <w:t>لذا</w:t>
      </w:r>
      <w:r w:rsidR="00101BC1">
        <w:rPr>
          <w:rtl/>
          <w:lang w:bidi="fa-IR"/>
        </w:rPr>
        <w:t xml:space="preserve"> </w:t>
      </w:r>
      <w:r>
        <w:rPr>
          <w:rtl/>
          <w:lang w:bidi="fa-IR"/>
        </w:rPr>
        <w:t>بايستى</w:t>
      </w:r>
      <w:r w:rsidR="00101BC1">
        <w:rPr>
          <w:rtl/>
          <w:lang w:bidi="fa-IR"/>
        </w:rPr>
        <w:t xml:space="preserve"> </w:t>
      </w:r>
      <w:r>
        <w:rPr>
          <w:rtl/>
          <w:lang w:bidi="fa-IR"/>
        </w:rPr>
        <w:t>خانه</w:t>
      </w:r>
      <w:r w:rsidR="00101BC1">
        <w:rPr>
          <w:rtl/>
          <w:lang w:bidi="fa-IR"/>
        </w:rPr>
        <w:t xml:space="preserve"> </w:t>
      </w:r>
      <w:r>
        <w:rPr>
          <w:rtl/>
          <w:lang w:bidi="fa-IR"/>
        </w:rPr>
        <w:t>رهبر</w:t>
      </w:r>
      <w:r w:rsidR="00101BC1">
        <w:rPr>
          <w:rtl/>
          <w:lang w:bidi="fa-IR"/>
        </w:rPr>
        <w:t xml:space="preserve"> </w:t>
      </w:r>
      <w:r>
        <w:rPr>
          <w:rtl/>
          <w:lang w:bidi="fa-IR"/>
        </w:rPr>
        <w:t>ديگرى</w:t>
      </w:r>
      <w:r w:rsidR="00101BC1">
        <w:rPr>
          <w:rtl/>
          <w:lang w:bidi="fa-IR"/>
        </w:rPr>
        <w:t xml:space="preserve"> </w:t>
      </w:r>
      <w:r>
        <w:rPr>
          <w:rtl/>
          <w:lang w:bidi="fa-IR"/>
        </w:rPr>
        <w:t>را</w:t>
      </w:r>
      <w:r w:rsidR="00101BC1">
        <w:rPr>
          <w:rtl/>
          <w:lang w:bidi="fa-IR"/>
        </w:rPr>
        <w:t xml:space="preserve"> </w:t>
      </w:r>
      <w:r>
        <w:rPr>
          <w:rtl/>
          <w:lang w:bidi="fa-IR"/>
        </w:rPr>
        <w:t>محل</w:t>
      </w:r>
      <w:r w:rsidR="00101BC1">
        <w:rPr>
          <w:rtl/>
          <w:lang w:bidi="fa-IR"/>
        </w:rPr>
        <w:t xml:space="preserve"> </w:t>
      </w:r>
      <w:r>
        <w:rPr>
          <w:rtl/>
          <w:lang w:bidi="fa-IR"/>
        </w:rPr>
        <w:t>فعاليت</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دهد</w:t>
      </w:r>
      <w:r w:rsidR="00101BC1">
        <w:rPr>
          <w:rtl/>
          <w:lang w:bidi="fa-IR"/>
        </w:rPr>
        <w:t xml:space="preserve"> </w:t>
      </w:r>
      <w:r>
        <w:rPr>
          <w:rtl/>
          <w:lang w:bidi="fa-IR"/>
        </w:rPr>
        <w:t>تا</w:t>
      </w:r>
      <w:r w:rsidR="00101BC1">
        <w:rPr>
          <w:rtl/>
          <w:lang w:bidi="fa-IR"/>
        </w:rPr>
        <w:t xml:space="preserve"> </w:t>
      </w:r>
      <w:r>
        <w:rPr>
          <w:rtl/>
          <w:lang w:bidi="fa-IR"/>
        </w:rPr>
        <w:t>امكان</w:t>
      </w:r>
      <w:r w:rsidR="00101BC1">
        <w:rPr>
          <w:rtl/>
          <w:lang w:bidi="fa-IR"/>
        </w:rPr>
        <w:t xml:space="preserve"> </w:t>
      </w:r>
      <w:r>
        <w:rPr>
          <w:rtl/>
          <w:lang w:bidi="fa-IR"/>
        </w:rPr>
        <w:t>پيشبرد</w:t>
      </w:r>
      <w:r w:rsidR="00101BC1">
        <w:rPr>
          <w:rtl/>
          <w:lang w:bidi="fa-IR"/>
        </w:rPr>
        <w:t xml:space="preserve"> </w:t>
      </w:r>
      <w:r>
        <w:rPr>
          <w:rtl/>
          <w:lang w:bidi="fa-IR"/>
        </w:rPr>
        <w:t>نهضت</w:t>
      </w:r>
      <w:r w:rsidR="00101BC1">
        <w:rPr>
          <w:rtl/>
          <w:lang w:bidi="fa-IR"/>
        </w:rPr>
        <w:t xml:space="preserve"> </w:t>
      </w:r>
      <w:r>
        <w:rPr>
          <w:rtl/>
          <w:lang w:bidi="fa-IR"/>
        </w:rPr>
        <w:t>را</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جابجايى</w:t>
      </w:r>
      <w:r w:rsidR="00101BC1">
        <w:rPr>
          <w:rtl/>
          <w:lang w:bidi="fa-IR"/>
        </w:rPr>
        <w:t xml:space="preserve"> </w:t>
      </w:r>
      <w:r>
        <w:rPr>
          <w:rtl/>
          <w:lang w:bidi="fa-IR"/>
        </w:rPr>
        <w:t>به</w:t>
      </w:r>
      <w:r w:rsidR="00101BC1">
        <w:rPr>
          <w:rtl/>
          <w:lang w:bidi="fa-IR"/>
        </w:rPr>
        <w:t xml:space="preserve"> </w:t>
      </w:r>
      <w:r>
        <w:rPr>
          <w:rtl/>
          <w:lang w:bidi="fa-IR"/>
        </w:rPr>
        <w:t>دلايل</w:t>
      </w:r>
      <w:r w:rsidR="00101BC1">
        <w:rPr>
          <w:rtl/>
          <w:lang w:bidi="fa-IR"/>
        </w:rPr>
        <w:t xml:space="preserve"> </w:t>
      </w:r>
      <w:r>
        <w:rPr>
          <w:rtl/>
          <w:lang w:bidi="fa-IR"/>
        </w:rPr>
        <w:t>متعددى</w:t>
      </w:r>
      <w:r w:rsidR="00101BC1">
        <w:rPr>
          <w:rtl/>
          <w:lang w:bidi="fa-IR"/>
        </w:rPr>
        <w:t xml:space="preserve"> </w:t>
      </w:r>
      <w:r>
        <w:rPr>
          <w:rtl/>
          <w:lang w:bidi="fa-IR"/>
        </w:rPr>
        <w:t>صورت</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اولين</w:t>
      </w:r>
      <w:r w:rsidR="00101BC1">
        <w:rPr>
          <w:rtl/>
          <w:lang w:bidi="fa-IR"/>
        </w:rPr>
        <w:t xml:space="preserve"> </w:t>
      </w:r>
      <w:r>
        <w:rPr>
          <w:rtl/>
          <w:lang w:bidi="fa-IR"/>
        </w:rPr>
        <w:t>مقر</w:t>
      </w:r>
      <w:r w:rsidR="00101BC1">
        <w:rPr>
          <w:rtl/>
          <w:lang w:bidi="fa-IR"/>
        </w:rPr>
        <w:t xml:space="preserve"> </w:t>
      </w:r>
      <w:r>
        <w:rPr>
          <w:rtl/>
          <w:lang w:bidi="fa-IR"/>
        </w:rPr>
        <w:t>سفير</w:t>
      </w:r>
      <w:r w:rsidR="00101BC1">
        <w:rPr>
          <w:rtl/>
          <w:lang w:bidi="fa-IR"/>
        </w:rPr>
        <w:t xml:space="preserve"> </w:t>
      </w:r>
      <w:r>
        <w:rPr>
          <w:rtl/>
          <w:lang w:bidi="fa-IR"/>
        </w:rPr>
        <w:t>خانه</w:t>
      </w:r>
      <w:r w:rsidR="00101BC1">
        <w:rPr>
          <w:rtl/>
          <w:lang w:bidi="fa-IR"/>
        </w:rPr>
        <w:t xml:space="preserve"> </w:t>
      </w:r>
      <w:r>
        <w:rPr>
          <w:rtl/>
          <w:lang w:bidi="fa-IR"/>
        </w:rPr>
        <w:t>مختار</w:t>
      </w:r>
      <w:r w:rsidR="00101BC1">
        <w:rPr>
          <w:rtl/>
          <w:lang w:bidi="fa-IR"/>
        </w:rPr>
        <w:t xml:space="preserve"> </w:t>
      </w:r>
      <w:r>
        <w:rPr>
          <w:rtl/>
          <w:lang w:bidi="fa-IR"/>
        </w:rPr>
        <w:t>ثقفى</w:t>
      </w:r>
      <w:r w:rsidR="00101BC1">
        <w:rPr>
          <w:rtl/>
          <w:lang w:bidi="fa-IR"/>
        </w:rPr>
        <w:t xml:space="preserve"> </w:t>
      </w:r>
      <w:r>
        <w:rPr>
          <w:rtl/>
          <w:lang w:bidi="fa-IR"/>
        </w:rPr>
        <w:t>به</w:t>
      </w:r>
      <w:r w:rsidR="00101BC1">
        <w:rPr>
          <w:rtl/>
          <w:lang w:bidi="fa-IR"/>
        </w:rPr>
        <w:t xml:space="preserve"> </w:t>
      </w:r>
      <w:r>
        <w:rPr>
          <w:rtl/>
          <w:lang w:bidi="fa-IR"/>
        </w:rPr>
        <w:t>علت</w:t>
      </w:r>
      <w:r w:rsidR="00101BC1">
        <w:rPr>
          <w:rtl/>
          <w:lang w:bidi="fa-IR"/>
        </w:rPr>
        <w:t xml:space="preserve"> </w:t>
      </w:r>
      <w:r>
        <w:rPr>
          <w:rtl/>
          <w:lang w:bidi="fa-IR"/>
        </w:rPr>
        <w:t>رفت</w:t>
      </w:r>
      <w:r w:rsidR="00101BC1">
        <w:rPr>
          <w:rtl/>
          <w:lang w:bidi="fa-IR"/>
        </w:rPr>
        <w:t xml:space="preserve"> </w:t>
      </w:r>
      <w:r>
        <w:rPr>
          <w:rtl/>
          <w:lang w:bidi="fa-IR"/>
        </w:rPr>
        <w:t>وآمد</w:t>
      </w:r>
      <w:r w:rsidR="00101BC1">
        <w:rPr>
          <w:rtl/>
          <w:lang w:bidi="fa-IR"/>
        </w:rPr>
        <w:t xml:space="preserve"> </w:t>
      </w:r>
      <w:r>
        <w:rPr>
          <w:rtl/>
          <w:lang w:bidi="fa-IR"/>
        </w:rPr>
        <w:t>زياد</w:t>
      </w:r>
      <w:r w:rsidR="00101BC1">
        <w:rPr>
          <w:rtl/>
          <w:lang w:bidi="fa-IR"/>
        </w:rPr>
        <w:t xml:space="preserve"> </w:t>
      </w:r>
      <w:r>
        <w:rPr>
          <w:rtl/>
          <w:lang w:bidi="fa-IR"/>
        </w:rPr>
        <w:t>براى</w:t>
      </w:r>
      <w:r w:rsidR="00101BC1">
        <w:rPr>
          <w:rtl/>
          <w:lang w:bidi="fa-IR"/>
        </w:rPr>
        <w:t xml:space="preserve"> </w:t>
      </w:r>
      <w:r>
        <w:rPr>
          <w:rtl/>
          <w:lang w:bidi="fa-IR"/>
        </w:rPr>
        <w:t>همگن</w:t>
      </w:r>
      <w:r w:rsidR="00101BC1">
        <w:rPr>
          <w:rtl/>
          <w:lang w:bidi="fa-IR"/>
        </w:rPr>
        <w:t xml:space="preserve"> </w:t>
      </w:r>
      <w:r>
        <w:rPr>
          <w:rtl/>
          <w:lang w:bidi="fa-IR"/>
        </w:rPr>
        <w:t>شناخته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صورتى</w:t>
      </w:r>
      <w:r w:rsidR="00101BC1">
        <w:rPr>
          <w:rtl/>
          <w:lang w:bidi="fa-IR"/>
        </w:rPr>
        <w:t xml:space="preserve"> </w:t>
      </w:r>
      <w:r>
        <w:rPr>
          <w:rtl/>
          <w:lang w:bidi="fa-IR"/>
        </w:rPr>
        <w:t>كه</w:t>
      </w:r>
      <w:r w:rsidR="00101BC1">
        <w:rPr>
          <w:rtl/>
          <w:lang w:bidi="fa-IR"/>
        </w:rPr>
        <w:t xml:space="preserve"> </w:t>
      </w:r>
      <w:r>
        <w:rPr>
          <w:rtl/>
          <w:lang w:bidi="fa-IR"/>
        </w:rPr>
        <w:t>مرحله</w:t>
      </w:r>
      <w:r w:rsidR="00101BC1">
        <w:rPr>
          <w:rtl/>
          <w:lang w:bidi="fa-IR"/>
        </w:rPr>
        <w:t xml:space="preserve"> </w:t>
      </w:r>
      <w:r>
        <w:rPr>
          <w:rtl/>
          <w:lang w:bidi="fa-IR"/>
        </w:rPr>
        <w:t>جديد</w:t>
      </w:r>
      <w:r w:rsidR="00101BC1">
        <w:rPr>
          <w:rtl/>
          <w:lang w:bidi="fa-IR"/>
        </w:rPr>
        <w:t xml:space="preserve"> </w:t>
      </w:r>
      <w:r>
        <w:rPr>
          <w:rtl/>
          <w:lang w:bidi="fa-IR"/>
        </w:rPr>
        <w:t>مبارزه،</w:t>
      </w:r>
      <w:r w:rsidR="00101BC1">
        <w:rPr>
          <w:rtl/>
          <w:lang w:bidi="fa-IR"/>
        </w:rPr>
        <w:t xml:space="preserve"> </w:t>
      </w:r>
      <w:r>
        <w:rPr>
          <w:rtl/>
          <w:lang w:bidi="fa-IR"/>
        </w:rPr>
        <w:t>شيوه</w:t>
      </w:r>
      <w:r w:rsidR="00101BC1">
        <w:rPr>
          <w:rtl/>
          <w:lang w:bidi="fa-IR"/>
        </w:rPr>
        <w:t xml:space="preserve"> </w:t>
      </w:r>
      <w:r>
        <w:rPr>
          <w:rtl/>
          <w:lang w:bidi="fa-IR"/>
        </w:rPr>
        <w:t>هاى</w:t>
      </w:r>
      <w:r w:rsidR="00101BC1">
        <w:rPr>
          <w:rtl/>
          <w:lang w:bidi="fa-IR"/>
        </w:rPr>
        <w:t xml:space="preserve"> </w:t>
      </w:r>
      <w:r>
        <w:rPr>
          <w:rtl/>
          <w:lang w:bidi="fa-IR"/>
        </w:rPr>
        <w:t>ديگرى</w:t>
      </w:r>
      <w:r w:rsidR="00101BC1">
        <w:rPr>
          <w:rtl/>
          <w:lang w:bidi="fa-IR"/>
        </w:rPr>
        <w:t xml:space="preserve"> </w:t>
      </w:r>
      <w:r>
        <w:rPr>
          <w:rtl/>
          <w:lang w:bidi="fa-IR"/>
        </w:rPr>
        <w:t>براى</w:t>
      </w:r>
      <w:r w:rsidR="00101BC1">
        <w:rPr>
          <w:rtl/>
          <w:lang w:bidi="fa-IR"/>
        </w:rPr>
        <w:t xml:space="preserve"> </w:t>
      </w:r>
      <w:r>
        <w:rPr>
          <w:rtl/>
          <w:lang w:bidi="fa-IR"/>
        </w:rPr>
        <w:t>درگيرى</w:t>
      </w:r>
      <w:r w:rsidR="00101BC1">
        <w:rPr>
          <w:rtl/>
          <w:lang w:bidi="fa-IR"/>
        </w:rPr>
        <w:t xml:space="preserve"> </w:t>
      </w:r>
      <w:r>
        <w:rPr>
          <w:rtl/>
          <w:lang w:bidi="fa-IR"/>
        </w:rPr>
        <w:t>بايد</w:t>
      </w:r>
      <w:r w:rsidR="00101BC1">
        <w:rPr>
          <w:rtl/>
          <w:lang w:bidi="fa-IR"/>
        </w:rPr>
        <w:t xml:space="preserve"> </w:t>
      </w:r>
      <w:r>
        <w:rPr>
          <w:rtl/>
          <w:lang w:bidi="fa-IR"/>
        </w:rPr>
        <w:t>پيش</w:t>
      </w:r>
      <w:r w:rsidR="00101BC1">
        <w:rPr>
          <w:rtl/>
          <w:lang w:bidi="fa-IR"/>
        </w:rPr>
        <w:t xml:space="preserve"> </w:t>
      </w:r>
      <w:r>
        <w:rPr>
          <w:rtl/>
          <w:lang w:bidi="fa-IR"/>
        </w:rPr>
        <w:t>گيرد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مختار</w:t>
      </w:r>
      <w:r w:rsidR="00101BC1">
        <w:rPr>
          <w:rtl/>
          <w:lang w:bidi="fa-IR"/>
        </w:rPr>
        <w:t xml:space="preserve"> </w:t>
      </w:r>
      <w:r>
        <w:rPr>
          <w:rtl/>
          <w:lang w:bidi="fa-IR"/>
        </w:rPr>
        <w:t>ديگر</w:t>
      </w:r>
      <w:r w:rsidR="00101BC1">
        <w:rPr>
          <w:rtl/>
          <w:lang w:bidi="fa-IR"/>
        </w:rPr>
        <w:t xml:space="preserve"> </w:t>
      </w:r>
      <w:r>
        <w:rPr>
          <w:rtl/>
          <w:lang w:bidi="fa-IR"/>
        </w:rPr>
        <w:t>همچون</w:t>
      </w:r>
      <w:r w:rsidR="00101BC1">
        <w:rPr>
          <w:rtl/>
          <w:lang w:bidi="fa-IR"/>
        </w:rPr>
        <w:t xml:space="preserve"> </w:t>
      </w:r>
      <w:r>
        <w:rPr>
          <w:rtl/>
          <w:lang w:bidi="fa-IR"/>
        </w:rPr>
        <w:t>سابق</w:t>
      </w:r>
      <w:r w:rsidR="00101BC1">
        <w:rPr>
          <w:rtl/>
          <w:lang w:bidi="fa-IR"/>
        </w:rPr>
        <w:t xml:space="preserve"> </w:t>
      </w:r>
      <w:r>
        <w:rPr>
          <w:rtl/>
          <w:lang w:bidi="fa-IR"/>
        </w:rPr>
        <w:t>بر</w:t>
      </w:r>
      <w:r w:rsidR="00101BC1">
        <w:rPr>
          <w:rtl/>
          <w:lang w:bidi="fa-IR"/>
        </w:rPr>
        <w:t xml:space="preserve"> </w:t>
      </w:r>
      <w:r>
        <w:rPr>
          <w:rtl/>
          <w:lang w:bidi="fa-IR"/>
        </w:rPr>
        <w:t>حاكم</w:t>
      </w:r>
      <w:r w:rsidR="00101BC1">
        <w:rPr>
          <w:rtl/>
          <w:lang w:bidi="fa-IR"/>
        </w:rPr>
        <w:t xml:space="preserve"> </w:t>
      </w:r>
      <w:r>
        <w:rPr>
          <w:rtl/>
          <w:lang w:bidi="fa-IR"/>
        </w:rPr>
        <w:t>تاءثير</w:t>
      </w:r>
      <w:r w:rsidR="00101BC1">
        <w:rPr>
          <w:rtl/>
          <w:lang w:bidi="fa-IR"/>
        </w:rPr>
        <w:t xml:space="preserve"> </w:t>
      </w:r>
      <w:r>
        <w:rPr>
          <w:rtl/>
          <w:lang w:bidi="fa-IR"/>
        </w:rPr>
        <w:t>شخصى</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مصونيت</w:t>
      </w:r>
      <w:r w:rsidR="00101BC1">
        <w:rPr>
          <w:rtl/>
          <w:lang w:bidi="fa-IR"/>
        </w:rPr>
        <w:t xml:space="preserve"> </w:t>
      </w:r>
      <w:r>
        <w:rPr>
          <w:rtl/>
          <w:lang w:bidi="fa-IR"/>
        </w:rPr>
        <w:t>سياسى</w:t>
      </w:r>
      <w:r w:rsidR="00101BC1">
        <w:rPr>
          <w:rtl/>
          <w:lang w:bidi="fa-IR"/>
        </w:rPr>
        <w:t xml:space="preserve"> </w:t>
      </w:r>
      <w:r>
        <w:rPr>
          <w:rtl/>
          <w:lang w:bidi="fa-IR"/>
        </w:rPr>
        <w:t>منحصر</w:t>
      </w:r>
      <w:r w:rsidR="00101BC1">
        <w:rPr>
          <w:rtl/>
          <w:lang w:bidi="fa-IR"/>
        </w:rPr>
        <w:t xml:space="preserve"> </w:t>
      </w:r>
      <w:r>
        <w:rPr>
          <w:rtl/>
          <w:lang w:bidi="fa-IR"/>
        </w:rPr>
        <w:t>بفردى</w:t>
      </w:r>
      <w:r w:rsidR="00101BC1">
        <w:rPr>
          <w:rtl/>
          <w:lang w:bidi="fa-IR"/>
        </w:rPr>
        <w:t xml:space="preserve"> </w:t>
      </w:r>
      <w:r>
        <w:rPr>
          <w:rtl/>
          <w:lang w:bidi="fa-IR"/>
        </w:rPr>
        <w:t>دارا</w:t>
      </w:r>
      <w:r w:rsidR="00101BC1">
        <w:rPr>
          <w:rtl/>
          <w:lang w:bidi="fa-IR"/>
        </w:rPr>
        <w:t xml:space="preserve"> </w:t>
      </w:r>
      <w:r>
        <w:rPr>
          <w:rtl/>
          <w:lang w:bidi="fa-IR"/>
        </w:rPr>
        <w:t>نيست</w:t>
      </w:r>
      <w:r w:rsidR="00101BC1">
        <w:rPr>
          <w:rtl/>
          <w:lang w:bidi="fa-IR"/>
        </w:rPr>
        <w:t xml:space="preserve"> </w:t>
      </w:r>
      <w:r>
        <w:rPr>
          <w:rtl/>
          <w:lang w:bidi="fa-IR"/>
        </w:rPr>
        <w:t>تا</w:t>
      </w:r>
      <w:r w:rsidR="00101BC1">
        <w:rPr>
          <w:rtl/>
          <w:lang w:bidi="fa-IR"/>
        </w:rPr>
        <w:t xml:space="preserve"> </w:t>
      </w:r>
      <w:r>
        <w:rPr>
          <w:rtl/>
          <w:lang w:bidi="fa-IR"/>
        </w:rPr>
        <w:t>مانند</w:t>
      </w:r>
      <w:r w:rsidR="00101BC1">
        <w:rPr>
          <w:rtl/>
          <w:lang w:bidi="fa-IR"/>
        </w:rPr>
        <w:t xml:space="preserve"> </w:t>
      </w:r>
      <w:r>
        <w:rPr>
          <w:rtl/>
          <w:lang w:bidi="fa-IR"/>
        </w:rPr>
        <w:t>گذشته</w:t>
      </w:r>
      <w:r w:rsidR="00101BC1">
        <w:rPr>
          <w:rtl/>
          <w:lang w:bidi="fa-IR"/>
        </w:rPr>
        <w:t xml:space="preserve"> </w:t>
      </w:r>
      <w:r>
        <w:rPr>
          <w:rtl/>
          <w:lang w:bidi="fa-IR"/>
        </w:rPr>
        <w:t>امتيازى</w:t>
      </w:r>
      <w:r w:rsidR="00101BC1">
        <w:rPr>
          <w:rtl/>
          <w:lang w:bidi="fa-IR"/>
        </w:rPr>
        <w:t xml:space="preserve"> </w:t>
      </w:r>
      <w:r>
        <w:rPr>
          <w:rtl/>
          <w:lang w:bidi="fa-IR"/>
        </w:rPr>
        <w:t>محسوب</w:t>
      </w:r>
      <w:r w:rsidR="00101BC1">
        <w:rPr>
          <w:rtl/>
          <w:lang w:bidi="fa-IR"/>
        </w:rPr>
        <w:t xml:space="preserve"> </w:t>
      </w:r>
      <w:r>
        <w:rPr>
          <w:rtl/>
          <w:lang w:bidi="fa-IR"/>
        </w:rPr>
        <w:t>گردد</w:t>
      </w:r>
      <w:r w:rsidR="00101BC1">
        <w:rPr>
          <w:rtl/>
          <w:lang w:bidi="fa-IR"/>
        </w:rPr>
        <w:t xml:space="preserve"> </w:t>
      </w:r>
      <w:r>
        <w:rPr>
          <w:rtl/>
          <w:lang w:bidi="fa-IR"/>
        </w:rPr>
        <w:t>براى</w:t>
      </w:r>
      <w:r w:rsidR="00101BC1">
        <w:rPr>
          <w:rtl/>
          <w:lang w:bidi="fa-IR"/>
        </w:rPr>
        <w:t xml:space="preserve"> </w:t>
      </w:r>
      <w:r>
        <w:rPr>
          <w:rtl/>
          <w:lang w:bidi="fa-IR"/>
        </w:rPr>
        <w:t>انتخاب</w:t>
      </w:r>
      <w:r w:rsidR="00101BC1">
        <w:rPr>
          <w:rtl/>
          <w:lang w:bidi="fa-IR"/>
        </w:rPr>
        <w:t xml:space="preserve"> </w:t>
      </w:r>
      <w:r>
        <w:rPr>
          <w:rtl/>
          <w:lang w:bidi="fa-IR"/>
        </w:rPr>
        <w:t>خانه</w:t>
      </w:r>
      <w:r w:rsidR="00101BC1">
        <w:rPr>
          <w:rtl/>
          <w:lang w:bidi="fa-IR"/>
        </w:rPr>
        <w:t xml:space="preserve"> </w:t>
      </w:r>
      <w:r>
        <w:rPr>
          <w:rtl/>
          <w:lang w:bidi="fa-IR"/>
        </w:rPr>
        <w:t>اش</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مقر</w:t>
      </w:r>
      <w:r w:rsidR="00101BC1">
        <w:rPr>
          <w:rtl/>
          <w:lang w:bidi="fa-IR"/>
        </w:rPr>
        <w:t xml:space="preserve"> </w:t>
      </w:r>
      <w:r>
        <w:rPr>
          <w:rtl/>
          <w:lang w:bidi="fa-IR"/>
        </w:rPr>
        <w:t>فعاليت</w:t>
      </w:r>
      <w:r w:rsidR="00101BC1">
        <w:rPr>
          <w:rtl/>
          <w:lang w:bidi="fa-IR"/>
        </w:rPr>
        <w:t xml:space="preserve"> </w:t>
      </w:r>
      <w:r>
        <w:rPr>
          <w:rtl/>
          <w:lang w:bidi="fa-IR"/>
        </w:rPr>
        <w:t>اهميت</w:t>
      </w:r>
      <w:r w:rsidR="00101BC1">
        <w:rPr>
          <w:rtl/>
          <w:lang w:bidi="fa-IR"/>
        </w:rPr>
        <w:t xml:space="preserve"> </w:t>
      </w:r>
      <w:r>
        <w:rPr>
          <w:rtl/>
          <w:lang w:bidi="fa-IR"/>
        </w:rPr>
        <w:t>مختار</w:t>
      </w:r>
      <w:r w:rsidR="00101BC1">
        <w:rPr>
          <w:rtl/>
          <w:lang w:bidi="fa-IR"/>
        </w:rPr>
        <w:t xml:space="preserve"> </w:t>
      </w:r>
      <w:r>
        <w:rPr>
          <w:rtl/>
          <w:lang w:bidi="fa-IR"/>
        </w:rPr>
        <w:t>در</w:t>
      </w:r>
      <w:r w:rsidR="00101BC1">
        <w:rPr>
          <w:rtl/>
          <w:lang w:bidi="fa-IR"/>
        </w:rPr>
        <w:t xml:space="preserve"> </w:t>
      </w:r>
      <w:r>
        <w:rPr>
          <w:rtl/>
          <w:lang w:bidi="fa-IR"/>
        </w:rPr>
        <w:t>نفوذ</w:t>
      </w:r>
      <w:r w:rsidR="00101BC1">
        <w:rPr>
          <w:rtl/>
          <w:lang w:bidi="fa-IR"/>
        </w:rPr>
        <w:t xml:space="preserve"> </w:t>
      </w:r>
      <w:r>
        <w:rPr>
          <w:rtl/>
          <w:lang w:bidi="fa-IR"/>
        </w:rPr>
        <w:t>شخصى</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حاكم</w:t>
      </w:r>
      <w:r w:rsidR="00101BC1">
        <w:rPr>
          <w:rtl/>
          <w:lang w:bidi="fa-IR"/>
        </w:rPr>
        <w:t xml:space="preserve"> </w:t>
      </w:r>
      <w:r>
        <w:rPr>
          <w:rtl/>
          <w:lang w:bidi="fa-IR"/>
        </w:rPr>
        <w:t>قبلى</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نه</w:t>
      </w:r>
      <w:r w:rsidR="00101BC1">
        <w:rPr>
          <w:rtl/>
          <w:lang w:bidi="fa-IR"/>
        </w:rPr>
        <w:t xml:space="preserve"> </w:t>
      </w:r>
      <w:r>
        <w:rPr>
          <w:rtl/>
          <w:lang w:bidi="fa-IR"/>
        </w:rPr>
        <w:t>نفوذ</w:t>
      </w:r>
      <w:r w:rsidR="00101BC1">
        <w:rPr>
          <w:rtl/>
          <w:lang w:bidi="fa-IR"/>
        </w:rPr>
        <w:t xml:space="preserve"> </w:t>
      </w:r>
      <w:r>
        <w:rPr>
          <w:rtl/>
          <w:lang w:bidi="fa-IR"/>
        </w:rPr>
        <w:t>رسمى</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و</w:t>
      </w:r>
      <w:r w:rsidR="00101BC1">
        <w:rPr>
          <w:rtl/>
          <w:lang w:bidi="fa-IR"/>
        </w:rPr>
        <w:t xml:space="preserve"> </w:t>
      </w:r>
      <w:r>
        <w:rPr>
          <w:rtl/>
          <w:lang w:bidi="fa-IR"/>
        </w:rPr>
        <w:t>بالاخره</w:t>
      </w:r>
      <w:r w:rsidR="00101BC1">
        <w:rPr>
          <w:rtl/>
          <w:lang w:bidi="fa-IR"/>
        </w:rPr>
        <w:t xml:space="preserve"> </w:t>
      </w:r>
      <w:r>
        <w:rPr>
          <w:rtl/>
          <w:lang w:bidi="fa-IR"/>
        </w:rPr>
        <w:t>كسب</w:t>
      </w:r>
      <w:r w:rsidR="00101BC1">
        <w:rPr>
          <w:rtl/>
          <w:lang w:bidi="fa-IR"/>
        </w:rPr>
        <w:t xml:space="preserve"> </w:t>
      </w:r>
      <w:r>
        <w:rPr>
          <w:rtl/>
          <w:lang w:bidi="fa-IR"/>
        </w:rPr>
        <w:t>اعتماد</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انجام</w:t>
      </w:r>
      <w:r w:rsidR="00101BC1">
        <w:rPr>
          <w:rtl/>
          <w:lang w:bidi="fa-IR"/>
        </w:rPr>
        <w:t xml:space="preserve"> </w:t>
      </w:r>
      <w:r>
        <w:rPr>
          <w:rtl/>
          <w:lang w:bidi="fa-IR"/>
        </w:rPr>
        <w:t>امورات</w:t>
      </w:r>
      <w:r w:rsidR="00101BC1">
        <w:rPr>
          <w:rtl/>
          <w:lang w:bidi="fa-IR"/>
        </w:rPr>
        <w:t xml:space="preserve"> </w:t>
      </w:r>
      <w:r>
        <w:rPr>
          <w:rtl/>
          <w:lang w:bidi="fa-IR"/>
        </w:rPr>
        <w:t>نهضت</w:t>
      </w:r>
      <w:r w:rsidR="00101BC1">
        <w:rPr>
          <w:rtl/>
          <w:lang w:bidi="fa-IR"/>
        </w:rPr>
        <w:t xml:space="preserve"> </w:t>
      </w:r>
      <w:r>
        <w:rPr>
          <w:rtl/>
          <w:lang w:bidi="fa-IR"/>
        </w:rPr>
        <w:t>در</w:t>
      </w:r>
      <w:r w:rsidR="00101BC1">
        <w:rPr>
          <w:rtl/>
          <w:lang w:bidi="fa-IR"/>
        </w:rPr>
        <w:t xml:space="preserve"> </w:t>
      </w:r>
      <w:r>
        <w:rPr>
          <w:rtl/>
          <w:lang w:bidi="fa-IR"/>
        </w:rPr>
        <w:t>شرايط</w:t>
      </w:r>
      <w:r w:rsidR="00101BC1">
        <w:rPr>
          <w:rtl/>
          <w:lang w:bidi="fa-IR"/>
        </w:rPr>
        <w:t xml:space="preserve"> </w:t>
      </w:r>
      <w:r>
        <w:rPr>
          <w:rtl/>
          <w:lang w:bidi="fa-IR"/>
        </w:rPr>
        <w:t>مخفى،</w:t>
      </w:r>
      <w:r w:rsidR="00101BC1">
        <w:rPr>
          <w:rtl/>
          <w:lang w:bidi="fa-IR"/>
        </w:rPr>
        <w:t xml:space="preserve"> </w:t>
      </w:r>
      <w:r>
        <w:rPr>
          <w:rtl/>
          <w:lang w:bidi="fa-IR"/>
        </w:rPr>
        <w:t>و</w:t>
      </w:r>
      <w:r w:rsidR="00101BC1">
        <w:rPr>
          <w:rtl/>
          <w:lang w:bidi="fa-IR"/>
        </w:rPr>
        <w:t xml:space="preserve"> </w:t>
      </w:r>
      <w:r>
        <w:rPr>
          <w:rtl/>
          <w:lang w:bidi="fa-IR"/>
        </w:rPr>
        <w:t>صورت</w:t>
      </w:r>
      <w:r w:rsidR="00101BC1">
        <w:rPr>
          <w:rtl/>
          <w:lang w:bidi="fa-IR"/>
        </w:rPr>
        <w:t xml:space="preserve"> </w:t>
      </w:r>
      <w:r>
        <w:rPr>
          <w:rtl/>
          <w:lang w:bidi="fa-IR"/>
        </w:rPr>
        <w:t>گرفتن</w:t>
      </w:r>
      <w:r w:rsidR="00101BC1">
        <w:rPr>
          <w:rtl/>
          <w:lang w:bidi="fa-IR"/>
        </w:rPr>
        <w:t xml:space="preserve"> </w:t>
      </w:r>
      <w:r>
        <w:rPr>
          <w:rtl/>
          <w:lang w:bidi="fa-IR"/>
        </w:rPr>
        <w:t>عمليات</w:t>
      </w:r>
      <w:r w:rsidR="00101BC1">
        <w:rPr>
          <w:rtl/>
          <w:lang w:bidi="fa-IR"/>
        </w:rPr>
        <w:t xml:space="preserve"> </w:t>
      </w:r>
      <w:r>
        <w:rPr>
          <w:rtl/>
          <w:lang w:bidi="fa-IR"/>
        </w:rPr>
        <w:t>رهبران</w:t>
      </w:r>
      <w:r w:rsidR="00101BC1">
        <w:rPr>
          <w:rtl/>
          <w:lang w:bidi="fa-IR"/>
        </w:rPr>
        <w:t xml:space="preserve"> </w:t>
      </w:r>
      <w:r>
        <w:rPr>
          <w:rtl/>
          <w:lang w:bidi="fa-IR"/>
        </w:rPr>
        <w:t>نهضت</w:t>
      </w:r>
      <w:r w:rsidR="00101BC1">
        <w:rPr>
          <w:rtl/>
          <w:lang w:bidi="fa-IR"/>
        </w:rPr>
        <w:t xml:space="preserve"> </w:t>
      </w:r>
      <w:r>
        <w:rPr>
          <w:rtl/>
          <w:lang w:bidi="fa-IR"/>
        </w:rPr>
        <w:t>و</w:t>
      </w:r>
      <w:r w:rsidR="00101BC1">
        <w:rPr>
          <w:rtl/>
          <w:lang w:bidi="fa-IR"/>
        </w:rPr>
        <w:t xml:space="preserve"> </w:t>
      </w:r>
      <w:r>
        <w:rPr>
          <w:rtl/>
          <w:lang w:bidi="fa-IR"/>
        </w:rPr>
        <w:t>ديدارهاى</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خفاى</w:t>
      </w:r>
      <w:r w:rsidR="00101BC1">
        <w:rPr>
          <w:rtl/>
          <w:lang w:bidi="fa-IR"/>
        </w:rPr>
        <w:t xml:space="preserve"> </w:t>
      </w:r>
      <w:r>
        <w:rPr>
          <w:rtl/>
          <w:lang w:bidi="fa-IR"/>
        </w:rPr>
        <w:t>كامل</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از</w:t>
      </w:r>
      <w:r w:rsidR="00101BC1">
        <w:rPr>
          <w:rtl/>
          <w:lang w:bidi="fa-IR"/>
        </w:rPr>
        <w:t xml:space="preserve"> </w:t>
      </w:r>
      <w:r>
        <w:rPr>
          <w:rtl/>
          <w:lang w:bidi="fa-IR"/>
        </w:rPr>
        <w:t>بين</w:t>
      </w:r>
      <w:r w:rsidR="00101BC1">
        <w:rPr>
          <w:rtl/>
          <w:lang w:bidi="fa-IR"/>
        </w:rPr>
        <w:t xml:space="preserve"> </w:t>
      </w:r>
      <w:r>
        <w:rPr>
          <w:rtl/>
          <w:lang w:bidi="fa-IR"/>
        </w:rPr>
        <w:t>رفتن</w:t>
      </w:r>
      <w:r w:rsidR="00101BC1">
        <w:rPr>
          <w:rtl/>
          <w:lang w:bidi="fa-IR"/>
        </w:rPr>
        <w:t xml:space="preserve"> </w:t>
      </w:r>
      <w:r>
        <w:rPr>
          <w:rtl/>
          <w:lang w:bidi="fa-IR"/>
        </w:rPr>
        <w:t>شرايط</w:t>
      </w:r>
      <w:r w:rsidR="00101BC1">
        <w:rPr>
          <w:rtl/>
          <w:lang w:bidi="fa-IR"/>
        </w:rPr>
        <w:t xml:space="preserve"> </w:t>
      </w:r>
      <w:r>
        <w:rPr>
          <w:rtl/>
          <w:lang w:bidi="fa-IR"/>
        </w:rPr>
        <w:t>قبلى</w:t>
      </w:r>
      <w:r w:rsidR="00101BC1">
        <w:rPr>
          <w:rtl/>
          <w:lang w:bidi="fa-IR"/>
        </w:rPr>
        <w:t xml:space="preserve"> </w:t>
      </w:r>
      <w:r>
        <w:rPr>
          <w:rtl/>
          <w:lang w:bidi="fa-IR"/>
        </w:rPr>
        <w:t>ماندن</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پيشين</w:t>
      </w:r>
      <w:r w:rsidR="00101BC1">
        <w:rPr>
          <w:rtl/>
          <w:lang w:bidi="fa-IR"/>
        </w:rPr>
        <w:t xml:space="preserve"> </w:t>
      </w:r>
      <w:r>
        <w:rPr>
          <w:rtl/>
          <w:lang w:bidi="fa-IR"/>
        </w:rPr>
        <w:t>هم</w:t>
      </w:r>
      <w:r w:rsidR="00101BC1">
        <w:rPr>
          <w:rtl/>
          <w:lang w:bidi="fa-IR"/>
        </w:rPr>
        <w:t xml:space="preserve"> </w:t>
      </w:r>
      <w:r>
        <w:rPr>
          <w:rtl/>
          <w:lang w:bidi="fa-IR"/>
        </w:rPr>
        <w:t>ديگر</w:t>
      </w:r>
      <w:r w:rsidR="00101BC1">
        <w:rPr>
          <w:rtl/>
          <w:lang w:bidi="fa-IR"/>
        </w:rPr>
        <w:t xml:space="preserve"> </w:t>
      </w:r>
      <w:r>
        <w:rPr>
          <w:rtl/>
          <w:lang w:bidi="fa-IR"/>
        </w:rPr>
        <w:t>درست</w:t>
      </w:r>
      <w:r w:rsidR="00101BC1">
        <w:rPr>
          <w:rtl/>
          <w:lang w:bidi="fa-IR"/>
        </w:rPr>
        <w:t xml:space="preserve"> </w:t>
      </w:r>
      <w:r>
        <w:rPr>
          <w:rtl/>
          <w:lang w:bidi="fa-IR"/>
        </w:rPr>
        <w:t>نيست</w:t>
      </w:r>
      <w:r w:rsidR="00101BC1">
        <w:rPr>
          <w:rtl/>
          <w:lang w:bidi="fa-IR"/>
        </w:rPr>
        <w:t xml:space="preserve"> </w:t>
      </w:r>
      <w:r>
        <w:rPr>
          <w:rtl/>
          <w:lang w:bidi="fa-IR"/>
        </w:rPr>
        <w:t>مجوزى</w:t>
      </w:r>
      <w:r w:rsidR="00101BC1">
        <w:rPr>
          <w:rtl/>
          <w:lang w:bidi="fa-IR"/>
        </w:rPr>
        <w:t xml:space="preserve"> </w:t>
      </w:r>
      <w:r>
        <w:rPr>
          <w:rtl/>
          <w:lang w:bidi="fa-IR"/>
        </w:rPr>
        <w:t>براى</w:t>
      </w:r>
      <w:r w:rsidR="00101BC1">
        <w:rPr>
          <w:rtl/>
          <w:lang w:bidi="fa-IR"/>
        </w:rPr>
        <w:t xml:space="preserve"> </w:t>
      </w:r>
      <w:r>
        <w:rPr>
          <w:rtl/>
          <w:lang w:bidi="fa-IR"/>
        </w:rPr>
        <w:t>بقاى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محل</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نمى</w:t>
      </w:r>
      <w:r w:rsidR="00101BC1">
        <w:rPr>
          <w:rtl/>
          <w:lang w:bidi="fa-IR"/>
        </w:rPr>
        <w:t xml:space="preserve"> </w:t>
      </w:r>
      <w:r>
        <w:rPr>
          <w:rtl/>
          <w:lang w:bidi="fa-IR"/>
        </w:rPr>
        <w:t>ماند</w:t>
      </w:r>
      <w:r w:rsidR="00101BC1">
        <w:rPr>
          <w:rtl/>
          <w:lang w:bidi="fa-IR"/>
        </w:rPr>
        <w:t xml:space="preserve"> </w:t>
      </w:r>
      <w:r>
        <w:rPr>
          <w:rtl/>
          <w:lang w:bidi="fa-IR"/>
        </w:rPr>
        <w:t>و</w:t>
      </w:r>
      <w:r w:rsidR="00101BC1">
        <w:rPr>
          <w:rtl/>
          <w:lang w:bidi="fa-IR"/>
        </w:rPr>
        <w:t xml:space="preserve"> </w:t>
      </w:r>
      <w:r>
        <w:rPr>
          <w:rtl/>
          <w:lang w:bidi="fa-IR"/>
        </w:rPr>
        <w:t>بايستى</w:t>
      </w:r>
      <w:r w:rsidR="00101BC1">
        <w:rPr>
          <w:rtl/>
          <w:lang w:bidi="fa-IR"/>
        </w:rPr>
        <w:t xml:space="preserve"> </w:t>
      </w:r>
      <w:r>
        <w:rPr>
          <w:rtl/>
          <w:lang w:bidi="fa-IR"/>
        </w:rPr>
        <w:t>جاى</w:t>
      </w:r>
      <w:r w:rsidR="00101BC1">
        <w:rPr>
          <w:rtl/>
          <w:lang w:bidi="fa-IR"/>
        </w:rPr>
        <w:t xml:space="preserve"> </w:t>
      </w:r>
      <w:r>
        <w:rPr>
          <w:rtl/>
          <w:lang w:bidi="fa-IR"/>
        </w:rPr>
        <w:t>ديگرى</w:t>
      </w:r>
      <w:r w:rsidR="00101BC1">
        <w:rPr>
          <w:rtl/>
          <w:lang w:bidi="fa-IR"/>
        </w:rPr>
        <w:t xml:space="preserve"> </w:t>
      </w:r>
      <w:r>
        <w:rPr>
          <w:rtl/>
          <w:lang w:bidi="fa-IR"/>
        </w:rPr>
        <w:t>آگاهانه</w:t>
      </w:r>
      <w:r w:rsidR="00101BC1">
        <w:rPr>
          <w:rtl/>
          <w:lang w:bidi="fa-IR"/>
        </w:rPr>
        <w:t xml:space="preserve"> </w:t>
      </w:r>
      <w:r>
        <w:rPr>
          <w:rtl/>
          <w:lang w:bidi="fa-IR"/>
        </w:rPr>
        <w:t>انتخاب</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نهضت</w:t>
      </w:r>
      <w:r w:rsidR="00101BC1">
        <w:rPr>
          <w:rtl/>
          <w:lang w:bidi="fa-IR"/>
        </w:rPr>
        <w:t xml:space="preserve"> </w:t>
      </w:r>
      <w:r>
        <w:rPr>
          <w:rtl/>
          <w:lang w:bidi="fa-IR"/>
        </w:rPr>
        <w:t>كه</w:t>
      </w:r>
      <w:r w:rsidR="00101BC1">
        <w:rPr>
          <w:rtl/>
          <w:lang w:bidi="fa-IR"/>
        </w:rPr>
        <w:t xml:space="preserve"> </w:t>
      </w:r>
      <w:r>
        <w:rPr>
          <w:rtl/>
          <w:lang w:bidi="fa-IR"/>
        </w:rPr>
        <w:t>امانتى</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است</w:t>
      </w:r>
      <w:r w:rsidR="00101BC1">
        <w:rPr>
          <w:rtl/>
          <w:lang w:bidi="fa-IR"/>
        </w:rPr>
        <w:t xml:space="preserve"> </w:t>
      </w:r>
      <w:r>
        <w:rPr>
          <w:rtl/>
          <w:lang w:bidi="fa-IR"/>
        </w:rPr>
        <w:t>محفوظ</w:t>
      </w:r>
      <w:r w:rsidR="00101BC1">
        <w:rPr>
          <w:rtl/>
          <w:lang w:bidi="fa-IR"/>
        </w:rPr>
        <w:t xml:space="preserve"> </w:t>
      </w:r>
      <w:r>
        <w:rPr>
          <w:rtl/>
          <w:lang w:bidi="fa-IR"/>
        </w:rPr>
        <w:t>بماند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آمدن</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اين</w:t>
      </w:r>
      <w:r w:rsidR="00101BC1">
        <w:rPr>
          <w:rtl/>
          <w:lang w:bidi="fa-IR"/>
        </w:rPr>
        <w:t xml:space="preserve"> </w:t>
      </w:r>
      <w:r>
        <w:rPr>
          <w:rtl/>
          <w:lang w:bidi="fa-IR"/>
        </w:rPr>
        <w:t>امانتى</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او</w:t>
      </w:r>
      <w:r w:rsidR="00101BC1">
        <w:rPr>
          <w:rtl/>
          <w:lang w:bidi="fa-IR"/>
        </w:rPr>
        <w:t xml:space="preserve"> </w:t>
      </w:r>
      <w:r>
        <w:rPr>
          <w:rtl/>
          <w:lang w:bidi="fa-IR"/>
        </w:rPr>
        <w:t>سپرده</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قوت</w:t>
      </w:r>
      <w:r w:rsidR="00101BC1">
        <w:rPr>
          <w:rtl/>
          <w:lang w:bidi="fa-IR"/>
        </w:rPr>
        <w:t xml:space="preserve"> </w:t>
      </w:r>
      <w:r>
        <w:rPr>
          <w:rtl/>
          <w:lang w:bidi="fa-IR"/>
        </w:rPr>
        <w:t>و</w:t>
      </w:r>
      <w:r w:rsidR="00101BC1">
        <w:rPr>
          <w:rtl/>
          <w:lang w:bidi="fa-IR"/>
        </w:rPr>
        <w:t xml:space="preserve"> </w:t>
      </w:r>
      <w:r>
        <w:rPr>
          <w:rtl/>
          <w:lang w:bidi="fa-IR"/>
        </w:rPr>
        <w:t>ضعف</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نگريسته</w:t>
      </w:r>
      <w:r w:rsidR="00101BC1">
        <w:rPr>
          <w:rtl/>
          <w:lang w:bidi="fa-IR"/>
        </w:rPr>
        <w:t xml:space="preserve"> </w:t>
      </w:r>
      <w:r>
        <w:rPr>
          <w:rtl/>
          <w:lang w:bidi="fa-IR"/>
        </w:rPr>
        <w:t>توانايى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مشاهده</w:t>
      </w:r>
      <w:r w:rsidR="00101BC1">
        <w:rPr>
          <w:rtl/>
          <w:lang w:bidi="fa-IR"/>
        </w:rPr>
        <w:t xml:space="preserve"> </w:t>
      </w:r>
      <w:r>
        <w:rPr>
          <w:rtl/>
          <w:lang w:bidi="fa-IR"/>
        </w:rPr>
        <w:t>نمايد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خانه</w:t>
      </w:r>
      <w:r w:rsidR="00101BC1">
        <w:rPr>
          <w:rtl/>
          <w:lang w:bidi="fa-IR"/>
        </w:rPr>
        <w:t xml:space="preserve"> </w:t>
      </w:r>
      <w:r>
        <w:rPr>
          <w:rtl/>
          <w:lang w:bidi="fa-IR"/>
        </w:rPr>
        <w:t>شخصيتى</w:t>
      </w:r>
      <w:r w:rsidR="00101BC1">
        <w:rPr>
          <w:rtl/>
          <w:lang w:bidi="fa-IR"/>
        </w:rPr>
        <w:t xml:space="preserve"> </w:t>
      </w:r>
      <w:r>
        <w:rPr>
          <w:rtl/>
          <w:lang w:bidi="fa-IR"/>
        </w:rPr>
        <w:t>استوار،</w:t>
      </w:r>
      <w:r w:rsidR="00101BC1">
        <w:rPr>
          <w:rtl/>
          <w:lang w:bidi="fa-IR"/>
        </w:rPr>
        <w:t xml:space="preserve"> </w:t>
      </w:r>
      <w:r>
        <w:rPr>
          <w:rtl/>
          <w:lang w:bidi="fa-IR"/>
        </w:rPr>
        <w:t>سربلند</w:t>
      </w:r>
      <w:r w:rsidR="00101BC1">
        <w:rPr>
          <w:rtl/>
          <w:lang w:bidi="fa-IR"/>
        </w:rPr>
        <w:t xml:space="preserve"> </w:t>
      </w:r>
      <w:r>
        <w:rPr>
          <w:rtl/>
          <w:lang w:bidi="fa-IR"/>
        </w:rPr>
        <w:t>و</w:t>
      </w:r>
      <w:r w:rsidR="00101BC1">
        <w:rPr>
          <w:rtl/>
          <w:lang w:bidi="fa-IR"/>
        </w:rPr>
        <w:t xml:space="preserve"> </w:t>
      </w:r>
      <w:r>
        <w:rPr>
          <w:rtl/>
          <w:lang w:bidi="fa-IR"/>
        </w:rPr>
        <w:t>صاحب</w:t>
      </w:r>
      <w:r w:rsidR="00101BC1">
        <w:rPr>
          <w:rtl/>
          <w:lang w:bidi="fa-IR"/>
        </w:rPr>
        <w:t xml:space="preserve"> </w:t>
      </w:r>
      <w:r>
        <w:rPr>
          <w:rtl/>
          <w:lang w:bidi="fa-IR"/>
        </w:rPr>
        <w:t>شوكت</w:t>
      </w:r>
      <w:r w:rsidR="00101BC1">
        <w:rPr>
          <w:rtl/>
          <w:lang w:bidi="fa-IR"/>
        </w:rPr>
        <w:t xml:space="preserve"> </w:t>
      </w:r>
      <w:r>
        <w:rPr>
          <w:rtl/>
          <w:lang w:bidi="fa-IR"/>
        </w:rPr>
        <w:t>را</w:t>
      </w:r>
      <w:r w:rsidR="00101BC1">
        <w:rPr>
          <w:rtl/>
          <w:lang w:bidi="fa-IR"/>
        </w:rPr>
        <w:t xml:space="preserve"> </w:t>
      </w:r>
      <w:r>
        <w:rPr>
          <w:rtl/>
          <w:lang w:bidi="fa-IR"/>
        </w:rPr>
        <w:t>انتخاب</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هنگام</w:t>
      </w:r>
      <w:r w:rsidR="00101BC1">
        <w:rPr>
          <w:rtl/>
          <w:lang w:bidi="fa-IR"/>
        </w:rPr>
        <w:t xml:space="preserve"> </w:t>
      </w:r>
      <w:r>
        <w:rPr>
          <w:rtl/>
          <w:lang w:bidi="fa-IR"/>
        </w:rPr>
        <w:t>نياز،</w:t>
      </w:r>
      <w:r w:rsidR="00101BC1">
        <w:rPr>
          <w:rtl/>
          <w:lang w:bidi="fa-IR"/>
        </w:rPr>
        <w:t xml:space="preserve"> </w:t>
      </w:r>
      <w:r>
        <w:rPr>
          <w:rtl/>
          <w:lang w:bidi="fa-IR"/>
        </w:rPr>
        <w:t>چهار</w:t>
      </w:r>
      <w:r w:rsidR="00101BC1">
        <w:rPr>
          <w:rtl/>
          <w:lang w:bidi="fa-IR"/>
        </w:rPr>
        <w:t xml:space="preserve"> </w:t>
      </w:r>
      <w:r>
        <w:rPr>
          <w:rtl/>
          <w:lang w:bidi="fa-IR"/>
        </w:rPr>
        <w:t>هزار</w:t>
      </w:r>
      <w:r w:rsidR="00101BC1">
        <w:rPr>
          <w:rtl/>
          <w:lang w:bidi="fa-IR"/>
        </w:rPr>
        <w:t xml:space="preserve"> </w:t>
      </w:r>
      <w:r>
        <w:rPr>
          <w:rtl/>
          <w:lang w:bidi="fa-IR"/>
        </w:rPr>
        <w:t>سوار</w:t>
      </w:r>
      <w:r w:rsidR="00101BC1">
        <w:rPr>
          <w:rtl/>
          <w:lang w:bidi="fa-IR"/>
        </w:rPr>
        <w:t xml:space="preserve"> </w:t>
      </w:r>
      <w:r>
        <w:rPr>
          <w:rtl/>
          <w:lang w:bidi="fa-IR"/>
        </w:rPr>
        <w:t>نظام</w:t>
      </w:r>
      <w:r w:rsidR="00101BC1">
        <w:rPr>
          <w:rtl/>
          <w:lang w:bidi="fa-IR"/>
        </w:rPr>
        <w:t xml:space="preserve"> </w:t>
      </w:r>
      <w:r>
        <w:rPr>
          <w:rtl/>
          <w:lang w:bidi="fa-IR"/>
        </w:rPr>
        <w:t>و</w:t>
      </w:r>
      <w:r w:rsidR="00101BC1">
        <w:rPr>
          <w:rtl/>
          <w:lang w:bidi="fa-IR"/>
        </w:rPr>
        <w:t xml:space="preserve"> </w:t>
      </w:r>
      <w:r>
        <w:rPr>
          <w:rtl/>
          <w:lang w:bidi="fa-IR"/>
        </w:rPr>
        <w:t>هشت</w:t>
      </w:r>
      <w:r w:rsidR="00101BC1">
        <w:rPr>
          <w:rtl/>
          <w:lang w:bidi="fa-IR"/>
        </w:rPr>
        <w:t xml:space="preserve"> </w:t>
      </w:r>
      <w:r>
        <w:rPr>
          <w:rtl/>
          <w:lang w:bidi="fa-IR"/>
        </w:rPr>
        <w:t>هزار</w:t>
      </w:r>
      <w:r w:rsidR="00101BC1">
        <w:rPr>
          <w:rtl/>
          <w:lang w:bidi="fa-IR"/>
        </w:rPr>
        <w:t xml:space="preserve"> </w:t>
      </w:r>
      <w:r>
        <w:rPr>
          <w:rtl/>
          <w:lang w:bidi="fa-IR"/>
        </w:rPr>
        <w:t>نيروى</w:t>
      </w:r>
      <w:r w:rsidR="00101BC1">
        <w:rPr>
          <w:rtl/>
          <w:lang w:bidi="fa-IR"/>
        </w:rPr>
        <w:t xml:space="preserve"> </w:t>
      </w:r>
      <w:r>
        <w:rPr>
          <w:rtl/>
          <w:lang w:bidi="fa-IR"/>
        </w:rPr>
        <w:t>پياده</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هم</w:t>
      </w:r>
      <w:r w:rsidR="00101BC1">
        <w:rPr>
          <w:rtl/>
          <w:lang w:bidi="fa-IR"/>
        </w:rPr>
        <w:t xml:space="preserve"> </w:t>
      </w:r>
      <w:r>
        <w:rPr>
          <w:rtl/>
          <w:lang w:bidi="fa-IR"/>
        </w:rPr>
        <w:t>پيمان</w:t>
      </w:r>
      <w:r w:rsidR="00101BC1">
        <w:rPr>
          <w:rtl/>
          <w:lang w:bidi="fa-IR"/>
        </w:rPr>
        <w:t xml:space="preserve"> </w:t>
      </w:r>
      <w:r>
        <w:rPr>
          <w:rtl/>
          <w:lang w:bidi="fa-IR"/>
        </w:rPr>
        <w:t>قبيله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بخواند</w:t>
      </w:r>
      <w:r w:rsidR="00101BC1">
        <w:rPr>
          <w:rtl/>
          <w:lang w:bidi="fa-IR"/>
        </w:rPr>
        <w:t xml:space="preserve"> </w:t>
      </w:r>
      <w:r>
        <w:rPr>
          <w:rtl/>
          <w:lang w:bidi="fa-IR"/>
        </w:rPr>
        <w:t>(كنده</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حدود</w:t>
      </w:r>
      <w:r w:rsidR="00101BC1">
        <w:rPr>
          <w:rtl/>
          <w:lang w:bidi="fa-IR"/>
        </w:rPr>
        <w:t xml:space="preserve"> </w:t>
      </w:r>
      <w:r>
        <w:rPr>
          <w:rtl/>
          <w:lang w:bidi="fa-IR"/>
        </w:rPr>
        <w:t>سى</w:t>
      </w:r>
      <w:r w:rsidR="00101BC1">
        <w:rPr>
          <w:rtl/>
          <w:lang w:bidi="fa-IR"/>
        </w:rPr>
        <w:t xml:space="preserve"> </w:t>
      </w:r>
      <w:r>
        <w:rPr>
          <w:rtl/>
          <w:lang w:bidi="fa-IR"/>
        </w:rPr>
        <w:t>هزار</w:t>
      </w:r>
      <w:r w:rsidR="00101BC1">
        <w:rPr>
          <w:rtl/>
          <w:lang w:bidi="fa-IR"/>
        </w:rPr>
        <w:t xml:space="preserve"> </w:t>
      </w:r>
      <w:r>
        <w:rPr>
          <w:rtl/>
          <w:lang w:bidi="fa-IR"/>
        </w:rPr>
        <w:t>تن</w:t>
      </w:r>
      <w:r w:rsidR="00101BC1">
        <w:rPr>
          <w:rtl/>
          <w:lang w:bidi="fa-IR"/>
        </w:rPr>
        <w:t xml:space="preserve"> </w:t>
      </w:r>
      <w:r>
        <w:rPr>
          <w:rtl/>
          <w:lang w:bidi="fa-IR"/>
        </w:rPr>
        <w:t>سوار</w:t>
      </w:r>
      <w:r w:rsidR="00101BC1">
        <w:rPr>
          <w:rtl/>
          <w:lang w:bidi="fa-IR"/>
        </w:rPr>
        <w:t xml:space="preserve"> </w:t>
      </w:r>
      <w:r>
        <w:rPr>
          <w:rtl/>
          <w:lang w:bidi="fa-IR"/>
        </w:rPr>
        <w:t>مسلح</w:t>
      </w:r>
      <w:r w:rsidR="00101BC1">
        <w:rPr>
          <w:rtl/>
          <w:lang w:bidi="fa-IR"/>
        </w:rPr>
        <w:t xml:space="preserve"> </w:t>
      </w:r>
      <w:r>
        <w:rPr>
          <w:rtl/>
          <w:lang w:bidi="fa-IR"/>
        </w:rPr>
        <w:t>در</w:t>
      </w:r>
      <w:r w:rsidR="00101BC1">
        <w:rPr>
          <w:rtl/>
          <w:lang w:bidi="fa-IR"/>
        </w:rPr>
        <w:t xml:space="preserve"> </w:t>
      </w:r>
      <w:r>
        <w:rPr>
          <w:rtl/>
          <w:lang w:bidi="fa-IR"/>
        </w:rPr>
        <w:t>پشت</w:t>
      </w:r>
      <w:r w:rsidR="00101BC1">
        <w:rPr>
          <w:rtl/>
          <w:lang w:bidi="fa-IR"/>
        </w:rPr>
        <w:t xml:space="preserve"> </w:t>
      </w:r>
      <w:r>
        <w:rPr>
          <w:rtl/>
          <w:lang w:bidi="fa-IR"/>
        </w:rPr>
        <w:t>سر</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تحت</w:t>
      </w:r>
      <w:r w:rsidR="00101BC1">
        <w:rPr>
          <w:rtl/>
          <w:lang w:bidi="fa-IR"/>
        </w:rPr>
        <w:t xml:space="preserve"> </w:t>
      </w:r>
      <w:r>
        <w:rPr>
          <w:rtl/>
          <w:lang w:bidi="fa-IR"/>
        </w:rPr>
        <w:t>فرمان</w:t>
      </w:r>
      <w:r w:rsidR="00101BC1">
        <w:rPr>
          <w:rtl/>
          <w:lang w:bidi="fa-IR"/>
        </w:rPr>
        <w:t xml:space="preserve"> </w:t>
      </w:r>
      <w:r>
        <w:rPr>
          <w:rtl/>
          <w:lang w:bidi="fa-IR"/>
        </w:rPr>
        <w:t>او</w:t>
      </w:r>
      <w:r w:rsidR="00101BC1">
        <w:rPr>
          <w:rtl/>
          <w:lang w:bidi="fa-IR"/>
        </w:rPr>
        <w:t xml:space="preserve"> </w:t>
      </w:r>
      <w:r>
        <w:rPr>
          <w:rtl/>
          <w:lang w:bidi="fa-IR"/>
        </w:rPr>
        <w:t>قرار</w:t>
      </w:r>
      <w:r w:rsidR="00101BC1">
        <w:rPr>
          <w:rtl/>
          <w:lang w:bidi="fa-IR"/>
        </w:rPr>
        <w:t xml:space="preserve"> </w:t>
      </w:r>
      <w:r>
        <w:rPr>
          <w:rtl/>
          <w:lang w:bidi="fa-IR"/>
        </w:rPr>
        <w:t>خواهند</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رهبر</w:t>
      </w:r>
      <w:r w:rsidR="00101BC1">
        <w:rPr>
          <w:rtl/>
          <w:lang w:bidi="fa-IR"/>
        </w:rPr>
        <w:t xml:space="preserve"> </w:t>
      </w:r>
      <w:r>
        <w:rPr>
          <w:rtl/>
          <w:lang w:bidi="fa-IR"/>
        </w:rPr>
        <w:t>همدانى،</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بزرگان</w:t>
      </w:r>
      <w:r w:rsidR="00101BC1">
        <w:rPr>
          <w:rtl/>
          <w:lang w:bidi="fa-IR"/>
        </w:rPr>
        <w:t xml:space="preserve"> </w:t>
      </w:r>
      <w:r>
        <w:rPr>
          <w:rtl/>
          <w:lang w:bidi="fa-IR"/>
        </w:rPr>
        <w:t>سپيدسر</w:t>
      </w:r>
      <w:r w:rsidR="00101BC1">
        <w:rPr>
          <w:rtl/>
          <w:lang w:bidi="fa-IR"/>
        </w:rPr>
        <w:t xml:space="preserve"> </w:t>
      </w:r>
      <w:r>
        <w:rPr>
          <w:rtl/>
          <w:lang w:bidi="fa-IR"/>
        </w:rPr>
        <w:t>انقلاب،</w:t>
      </w:r>
      <w:r w:rsidR="00101BC1">
        <w:rPr>
          <w:rtl/>
          <w:lang w:bidi="fa-IR"/>
        </w:rPr>
        <w:t xml:space="preserve"> </w:t>
      </w:r>
      <w:r>
        <w:rPr>
          <w:rtl/>
          <w:lang w:bidi="fa-IR"/>
        </w:rPr>
        <w:t>مجاهد</w:t>
      </w:r>
      <w:r w:rsidR="00101BC1">
        <w:rPr>
          <w:rtl/>
          <w:lang w:bidi="fa-IR"/>
        </w:rPr>
        <w:t xml:space="preserve"> </w:t>
      </w:r>
      <w:r>
        <w:rPr>
          <w:rtl/>
          <w:lang w:bidi="fa-IR"/>
        </w:rPr>
        <w:t>دلير</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از</w:t>
      </w:r>
      <w:r w:rsidR="00101BC1">
        <w:rPr>
          <w:rtl/>
          <w:lang w:bidi="fa-IR"/>
        </w:rPr>
        <w:t xml:space="preserve"> </w:t>
      </w:r>
      <w:r>
        <w:rPr>
          <w:rtl/>
          <w:lang w:bidi="fa-IR"/>
        </w:rPr>
        <w:t>اشراف</w:t>
      </w:r>
      <w:r w:rsidR="00101BC1">
        <w:rPr>
          <w:rtl/>
          <w:lang w:bidi="fa-IR"/>
        </w:rPr>
        <w:t xml:space="preserve"> </w:t>
      </w:r>
      <w:r>
        <w:rPr>
          <w:rtl/>
          <w:lang w:bidi="fa-IR"/>
        </w:rPr>
        <w:t>و</w:t>
      </w:r>
      <w:r w:rsidR="00101BC1">
        <w:rPr>
          <w:rtl/>
          <w:lang w:bidi="fa-IR"/>
        </w:rPr>
        <w:t xml:space="preserve"> </w:t>
      </w:r>
      <w:r>
        <w:rPr>
          <w:rtl/>
          <w:lang w:bidi="fa-IR"/>
        </w:rPr>
        <w:t>قاريان</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اسواران</w:t>
      </w:r>
      <w:r w:rsidR="00101BC1">
        <w:rPr>
          <w:rtl/>
          <w:lang w:bidi="fa-IR"/>
        </w:rPr>
        <w:t xml:space="preserve"> </w:t>
      </w:r>
      <w:r>
        <w:rPr>
          <w:rtl/>
          <w:lang w:bidi="fa-IR"/>
        </w:rPr>
        <w:t>و</w:t>
      </w:r>
      <w:r w:rsidR="00101BC1">
        <w:rPr>
          <w:rtl/>
          <w:lang w:bidi="fa-IR"/>
        </w:rPr>
        <w:t xml:space="preserve"> </w:t>
      </w:r>
      <w:r>
        <w:rPr>
          <w:rtl/>
          <w:lang w:bidi="fa-IR"/>
        </w:rPr>
        <w:t>جنگاوران</w:t>
      </w:r>
      <w:r w:rsidR="00101BC1">
        <w:rPr>
          <w:rtl/>
          <w:lang w:bidi="fa-IR"/>
        </w:rPr>
        <w:t xml:space="preserve"> </w:t>
      </w:r>
      <w:r>
        <w:rPr>
          <w:rtl/>
          <w:lang w:bidi="fa-IR"/>
        </w:rPr>
        <w:t>و</w:t>
      </w:r>
      <w:r w:rsidR="00101BC1">
        <w:rPr>
          <w:rtl/>
          <w:lang w:bidi="fa-IR"/>
        </w:rPr>
        <w:t xml:space="preserve"> </w:t>
      </w:r>
      <w:r>
        <w:rPr>
          <w:rtl/>
          <w:lang w:bidi="fa-IR"/>
        </w:rPr>
        <w:t>شاگردان</w:t>
      </w:r>
      <w:r w:rsidR="00101BC1">
        <w:rPr>
          <w:rtl/>
          <w:lang w:bidi="fa-IR"/>
        </w:rPr>
        <w:t xml:space="preserve"> </w:t>
      </w:r>
      <w:r>
        <w:rPr>
          <w:rtl/>
          <w:lang w:bidi="fa-IR"/>
        </w:rPr>
        <w:t>نجيب</w:t>
      </w:r>
      <w:r w:rsidR="00101BC1">
        <w:rPr>
          <w:rtl/>
          <w:lang w:bidi="fa-IR"/>
        </w:rPr>
        <w:t xml:space="preserve"> </w:t>
      </w:r>
      <w:r>
        <w:rPr>
          <w:rtl/>
          <w:lang w:bidi="fa-IR"/>
        </w:rPr>
        <w:t>امام</w:t>
      </w:r>
      <w:r w:rsidR="00101BC1">
        <w:rPr>
          <w:rtl/>
          <w:lang w:bidi="fa-IR"/>
        </w:rPr>
        <w:t xml:space="preserve"> </w:t>
      </w:r>
      <w:r>
        <w:rPr>
          <w:rtl/>
          <w:lang w:bidi="fa-IR"/>
        </w:rPr>
        <w:t>على،</w:t>
      </w:r>
      <w:r w:rsidR="00101BC1">
        <w:rPr>
          <w:rtl/>
          <w:lang w:bidi="fa-IR"/>
        </w:rPr>
        <w:t xml:space="preserve"> </w:t>
      </w:r>
      <w:r>
        <w:rPr>
          <w:rtl/>
          <w:lang w:bidi="fa-IR"/>
        </w:rPr>
        <w:t>اميرالمؤمنين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مى</w:t>
      </w:r>
      <w:r w:rsidR="00101BC1">
        <w:rPr>
          <w:rtl/>
          <w:lang w:bidi="fa-IR"/>
        </w:rPr>
        <w:t xml:space="preserve"> </w:t>
      </w:r>
      <w:r>
        <w:rPr>
          <w:rtl/>
          <w:lang w:bidi="fa-IR"/>
        </w:rPr>
        <w:lastRenderedPageBreak/>
        <w:t>باشد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هنگام</w:t>
      </w:r>
      <w:r w:rsidR="00101BC1">
        <w:rPr>
          <w:rtl/>
          <w:lang w:bidi="fa-IR"/>
        </w:rPr>
        <w:t xml:space="preserve"> </w:t>
      </w:r>
      <w:r>
        <w:rPr>
          <w:rtl/>
          <w:lang w:bidi="fa-IR"/>
        </w:rPr>
        <w:t>سن</w:t>
      </w:r>
      <w:r w:rsidR="00101BC1">
        <w:rPr>
          <w:rtl/>
          <w:lang w:bidi="fa-IR"/>
        </w:rPr>
        <w:t xml:space="preserve"> </w:t>
      </w:r>
      <w:r>
        <w:rPr>
          <w:rtl/>
          <w:lang w:bidi="fa-IR"/>
        </w:rPr>
        <w:t>مباركش</w:t>
      </w:r>
      <w:r w:rsidR="00101BC1">
        <w:rPr>
          <w:rtl/>
          <w:lang w:bidi="fa-IR"/>
        </w:rPr>
        <w:t xml:space="preserve"> </w:t>
      </w:r>
      <w:r>
        <w:rPr>
          <w:rtl/>
          <w:lang w:bidi="fa-IR"/>
        </w:rPr>
        <w:t>از</w:t>
      </w:r>
      <w:r w:rsidR="00101BC1">
        <w:rPr>
          <w:rtl/>
          <w:lang w:bidi="fa-IR"/>
        </w:rPr>
        <w:t xml:space="preserve"> </w:t>
      </w:r>
      <w:r>
        <w:rPr>
          <w:rtl/>
          <w:lang w:bidi="fa-IR"/>
        </w:rPr>
        <w:t>نود</w:t>
      </w:r>
      <w:r w:rsidR="00101BC1">
        <w:rPr>
          <w:rtl/>
          <w:lang w:bidi="fa-IR"/>
        </w:rPr>
        <w:t xml:space="preserve"> </w:t>
      </w:r>
      <w:r>
        <w:rPr>
          <w:rtl/>
          <w:lang w:bidi="fa-IR"/>
        </w:rPr>
        <w:t>سال</w:t>
      </w:r>
      <w:r w:rsidR="00101BC1">
        <w:rPr>
          <w:rtl/>
          <w:lang w:bidi="fa-IR"/>
        </w:rPr>
        <w:t xml:space="preserve"> </w:t>
      </w:r>
      <w:r>
        <w:rPr>
          <w:rtl/>
          <w:lang w:bidi="fa-IR"/>
        </w:rPr>
        <w:t>مى</w:t>
      </w:r>
      <w:r w:rsidR="00101BC1">
        <w:rPr>
          <w:rtl/>
          <w:lang w:bidi="fa-IR"/>
        </w:rPr>
        <w:t xml:space="preserve"> </w:t>
      </w:r>
      <w:r>
        <w:rPr>
          <w:rtl/>
          <w:lang w:bidi="fa-IR"/>
        </w:rPr>
        <w:t>گذرد</w:t>
      </w:r>
      <w:r w:rsidR="00101BC1">
        <w:rPr>
          <w:rtl/>
          <w:lang w:bidi="fa-IR"/>
        </w:rPr>
        <w:t xml:space="preserve">. </w:t>
      </w:r>
      <w:r>
        <w:rPr>
          <w:rtl/>
          <w:lang w:bidi="fa-IR"/>
        </w:rPr>
        <w:t>با</w:t>
      </w:r>
      <w:r w:rsidR="00101BC1">
        <w:rPr>
          <w:rtl/>
          <w:lang w:bidi="fa-IR"/>
        </w:rPr>
        <w:t xml:space="preserve"> </w:t>
      </w:r>
      <w:r>
        <w:rPr>
          <w:rtl/>
          <w:lang w:bidi="fa-IR"/>
        </w:rPr>
        <w:t>حفظ</w:t>
      </w:r>
      <w:r w:rsidR="00101BC1">
        <w:rPr>
          <w:rtl/>
          <w:lang w:bidi="fa-IR"/>
        </w:rPr>
        <w:t xml:space="preserve"> </w:t>
      </w:r>
      <w:r>
        <w:rPr>
          <w:rtl/>
          <w:lang w:bidi="fa-IR"/>
        </w:rPr>
        <w:t>تدابير</w:t>
      </w:r>
      <w:r w:rsidR="00101BC1">
        <w:rPr>
          <w:rtl/>
          <w:lang w:bidi="fa-IR"/>
        </w:rPr>
        <w:t xml:space="preserve"> </w:t>
      </w:r>
      <w:r>
        <w:rPr>
          <w:rtl/>
          <w:lang w:bidi="fa-IR"/>
        </w:rPr>
        <w:t>امنيتى</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نظر</w:t>
      </w:r>
      <w:r w:rsidR="00101BC1">
        <w:rPr>
          <w:rtl/>
          <w:lang w:bidi="fa-IR"/>
        </w:rPr>
        <w:t xml:space="preserve"> </w:t>
      </w:r>
      <w:r>
        <w:rPr>
          <w:rtl/>
          <w:lang w:bidi="fa-IR"/>
        </w:rPr>
        <w:t>گرفتى</w:t>
      </w:r>
      <w:r w:rsidR="00101BC1">
        <w:rPr>
          <w:rtl/>
          <w:lang w:bidi="fa-IR"/>
        </w:rPr>
        <w:t xml:space="preserve"> </w:t>
      </w:r>
      <w:r>
        <w:rPr>
          <w:rtl/>
          <w:lang w:bidi="fa-IR"/>
        </w:rPr>
        <w:t>مسائل</w:t>
      </w:r>
      <w:r w:rsidR="00101BC1">
        <w:rPr>
          <w:rtl/>
          <w:lang w:bidi="fa-IR"/>
        </w:rPr>
        <w:t xml:space="preserve"> </w:t>
      </w:r>
      <w:r>
        <w:rPr>
          <w:rtl/>
          <w:lang w:bidi="fa-IR"/>
        </w:rPr>
        <w:t>حفاظتى،</w:t>
      </w:r>
      <w:r w:rsidR="00101BC1">
        <w:rPr>
          <w:rtl/>
          <w:lang w:bidi="fa-IR"/>
        </w:rPr>
        <w:t xml:space="preserve"> </w:t>
      </w:r>
      <w:r>
        <w:rPr>
          <w:rtl/>
          <w:lang w:bidi="fa-IR"/>
        </w:rPr>
        <w:t>انتقال</w:t>
      </w:r>
      <w:r w:rsidR="00101BC1">
        <w:rPr>
          <w:rtl/>
          <w:lang w:bidi="fa-IR"/>
        </w:rPr>
        <w:t xml:space="preserve"> </w:t>
      </w:r>
      <w:r>
        <w:rPr>
          <w:rtl/>
          <w:lang w:bidi="fa-IR"/>
        </w:rPr>
        <w:t>سفير</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اين</w:t>
      </w:r>
      <w:r w:rsidR="00101BC1">
        <w:rPr>
          <w:rtl/>
          <w:lang w:bidi="fa-IR"/>
        </w:rPr>
        <w:t xml:space="preserve"> </w:t>
      </w:r>
      <w:r>
        <w:rPr>
          <w:rtl/>
          <w:lang w:bidi="fa-IR"/>
        </w:rPr>
        <w:t>دلير</w:t>
      </w:r>
      <w:r w:rsidR="00101BC1">
        <w:rPr>
          <w:rtl/>
          <w:lang w:bidi="fa-IR"/>
        </w:rPr>
        <w:t xml:space="preserve"> </w:t>
      </w:r>
      <w:r>
        <w:rPr>
          <w:rtl/>
          <w:lang w:bidi="fa-IR"/>
        </w:rPr>
        <w:t>مرد</w:t>
      </w:r>
      <w:r w:rsidR="00101BC1">
        <w:rPr>
          <w:rtl/>
          <w:lang w:bidi="fa-IR"/>
        </w:rPr>
        <w:t xml:space="preserve"> </w:t>
      </w:r>
      <w:r>
        <w:rPr>
          <w:rtl/>
          <w:lang w:bidi="fa-IR"/>
        </w:rPr>
        <w:t>با</w:t>
      </w:r>
      <w:r w:rsidR="00101BC1">
        <w:rPr>
          <w:rtl/>
          <w:lang w:bidi="fa-IR"/>
        </w:rPr>
        <w:t xml:space="preserve"> </w:t>
      </w:r>
      <w:r>
        <w:rPr>
          <w:rtl/>
          <w:lang w:bidi="fa-IR"/>
        </w:rPr>
        <w:t>موفقيت</w:t>
      </w:r>
      <w:r w:rsidR="00101BC1">
        <w:rPr>
          <w:rtl/>
          <w:lang w:bidi="fa-IR"/>
        </w:rPr>
        <w:t xml:space="preserve"> </w:t>
      </w:r>
      <w:r>
        <w:rPr>
          <w:rtl/>
          <w:lang w:bidi="fa-IR"/>
        </w:rPr>
        <w:t>صورت</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راويان</w:t>
      </w:r>
      <w:r w:rsidR="00101BC1">
        <w:rPr>
          <w:rtl/>
          <w:lang w:bidi="fa-IR"/>
        </w:rPr>
        <w:t xml:space="preserve"> </w:t>
      </w:r>
      <w:r>
        <w:rPr>
          <w:rtl/>
          <w:lang w:bidi="fa-IR"/>
        </w:rPr>
        <w:t>غير</w:t>
      </w:r>
      <w:r w:rsidR="00101BC1">
        <w:rPr>
          <w:rtl/>
          <w:lang w:bidi="fa-IR"/>
        </w:rPr>
        <w:t xml:space="preserve"> </w:t>
      </w:r>
      <w:r>
        <w:rPr>
          <w:rtl/>
          <w:lang w:bidi="fa-IR"/>
        </w:rPr>
        <w:t>امين</w:t>
      </w:r>
      <w:r w:rsidR="00101BC1">
        <w:rPr>
          <w:rtl/>
          <w:lang w:bidi="fa-IR"/>
        </w:rPr>
        <w:t xml:space="preserve"> </w:t>
      </w:r>
      <w:r>
        <w:rPr>
          <w:rtl/>
          <w:lang w:bidi="fa-IR"/>
        </w:rPr>
        <w:t>و</w:t>
      </w:r>
      <w:r w:rsidR="00101BC1">
        <w:rPr>
          <w:rtl/>
          <w:lang w:bidi="fa-IR"/>
        </w:rPr>
        <w:t xml:space="preserve"> </w:t>
      </w:r>
      <w:r>
        <w:rPr>
          <w:rtl/>
          <w:lang w:bidi="fa-IR"/>
        </w:rPr>
        <w:t>مورخين</w:t>
      </w:r>
      <w:r w:rsidR="00101BC1">
        <w:rPr>
          <w:rtl/>
          <w:lang w:bidi="fa-IR"/>
        </w:rPr>
        <w:t xml:space="preserve"> </w:t>
      </w:r>
      <w:r>
        <w:rPr>
          <w:rtl/>
          <w:lang w:bidi="fa-IR"/>
        </w:rPr>
        <w:t>شتابزده،</w:t>
      </w:r>
      <w:r w:rsidR="00101BC1">
        <w:rPr>
          <w:rtl/>
          <w:lang w:bidi="fa-IR"/>
        </w:rPr>
        <w:t xml:space="preserve"> </w:t>
      </w:r>
      <w:r>
        <w:rPr>
          <w:rtl/>
          <w:lang w:bidi="fa-IR"/>
        </w:rPr>
        <w:t>مطالبى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مورد</w:t>
      </w:r>
      <w:r w:rsidR="00101BC1">
        <w:rPr>
          <w:rtl/>
          <w:lang w:bidi="fa-IR"/>
        </w:rPr>
        <w:t xml:space="preserve"> </w:t>
      </w:r>
      <w:r>
        <w:rPr>
          <w:rtl/>
          <w:lang w:bidi="fa-IR"/>
        </w:rPr>
        <w:t>سرسرى</w:t>
      </w:r>
      <w:r w:rsidR="00101BC1">
        <w:rPr>
          <w:rtl/>
          <w:lang w:bidi="fa-IR"/>
        </w:rPr>
        <w:t xml:space="preserve"> </w:t>
      </w:r>
      <w:r>
        <w:rPr>
          <w:rtl/>
          <w:lang w:bidi="fa-IR"/>
        </w:rPr>
        <w:t>ثبت</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اندكى</w:t>
      </w:r>
      <w:r w:rsidR="00101BC1">
        <w:rPr>
          <w:rtl/>
          <w:lang w:bidi="fa-IR"/>
        </w:rPr>
        <w:t xml:space="preserve"> </w:t>
      </w:r>
      <w:r>
        <w:rPr>
          <w:rtl/>
          <w:lang w:bidi="fa-IR"/>
        </w:rPr>
        <w:t>تأمل</w:t>
      </w:r>
      <w:r w:rsidR="00101BC1">
        <w:rPr>
          <w:rtl/>
          <w:lang w:bidi="fa-IR"/>
        </w:rPr>
        <w:t xml:space="preserve"> </w:t>
      </w:r>
      <w:r>
        <w:rPr>
          <w:rtl/>
          <w:lang w:bidi="fa-IR"/>
        </w:rPr>
        <w:t>فساد</w:t>
      </w:r>
      <w:r w:rsidR="00101BC1">
        <w:rPr>
          <w:rtl/>
          <w:lang w:bidi="fa-IR"/>
        </w:rPr>
        <w:t xml:space="preserve"> </w:t>
      </w:r>
      <w:r>
        <w:rPr>
          <w:rtl/>
          <w:lang w:bidi="fa-IR"/>
        </w:rPr>
        <w:t>و</w:t>
      </w:r>
      <w:r w:rsidR="00101BC1">
        <w:rPr>
          <w:rtl/>
          <w:lang w:bidi="fa-IR"/>
        </w:rPr>
        <w:t xml:space="preserve"> </w:t>
      </w:r>
      <w:r>
        <w:rPr>
          <w:rtl/>
          <w:lang w:bidi="fa-IR"/>
        </w:rPr>
        <w:t>نادرستى</w:t>
      </w:r>
      <w:r w:rsidR="00101BC1">
        <w:rPr>
          <w:rtl/>
          <w:lang w:bidi="fa-IR"/>
        </w:rPr>
        <w:t xml:space="preserve"> </w:t>
      </w:r>
      <w:r>
        <w:rPr>
          <w:rtl/>
          <w:lang w:bidi="fa-IR"/>
        </w:rPr>
        <w:t>آن</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p>
    <w:p w:rsidR="00D34FF8" w:rsidRDefault="00D34FF8" w:rsidP="00E828A6">
      <w:pPr>
        <w:pStyle w:val="libNormal"/>
        <w:rPr>
          <w:rtl/>
          <w:lang w:bidi="fa-IR"/>
        </w:rPr>
      </w:pP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شكلى</w:t>
      </w:r>
      <w:r w:rsidR="00101BC1">
        <w:rPr>
          <w:rtl/>
          <w:lang w:bidi="fa-IR"/>
        </w:rPr>
        <w:t xml:space="preserve"> </w:t>
      </w:r>
      <w:r>
        <w:rPr>
          <w:rtl/>
          <w:lang w:bidi="fa-IR"/>
        </w:rPr>
        <w:t>ناگهانى</w:t>
      </w:r>
      <w:r w:rsidR="00101BC1">
        <w:rPr>
          <w:rtl/>
          <w:lang w:bidi="fa-IR"/>
        </w:rPr>
        <w:t xml:space="preserve"> </w:t>
      </w:r>
      <w:r>
        <w:rPr>
          <w:rtl/>
          <w:lang w:bidi="fa-IR"/>
        </w:rPr>
        <w:t>علنى</w:t>
      </w:r>
      <w:r w:rsidR="00101BC1">
        <w:rPr>
          <w:rtl/>
          <w:lang w:bidi="fa-IR"/>
        </w:rPr>
        <w:t xml:space="preserve"> </w:t>
      </w:r>
      <w:r>
        <w:rPr>
          <w:rtl/>
          <w:lang w:bidi="fa-IR"/>
        </w:rPr>
        <w:t>آمدن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كرد</w:t>
      </w:r>
      <w:r w:rsidR="00101BC1">
        <w:rPr>
          <w:rtl/>
          <w:lang w:bidi="fa-IR"/>
        </w:rPr>
        <w:t xml:space="preserve">. </w:t>
      </w:r>
      <w:r>
        <w:rPr>
          <w:rtl/>
          <w:lang w:bidi="fa-IR"/>
        </w:rPr>
        <w:t>هانى</w:t>
      </w:r>
      <w:r w:rsidR="00101BC1">
        <w:rPr>
          <w:rtl/>
          <w:lang w:bidi="fa-IR"/>
        </w:rPr>
        <w:t xml:space="preserve"> </w:t>
      </w:r>
      <w:r>
        <w:rPr>
          <w:rtl/>
          <w:lang w:bidi="fa-IR"/>
        </w:rPr>
        <w:t>نخست</w:t>
      </w:r>
      <w:r w:rsidR="00101BC1">
        <w:rPr>
          <w:rtl/>
          <w:lang w:bidi="fa-IR"/>
        </w:rPr>
        <w:t xml:space="preserve"> </w:t>
      </w:r>
      <w:r>
        <w:rPr>
          <w:rtl/>
          <w:lang w:bidi="fa-IR"/>
        </w:rPr>
        <w:t>از</w:t>
      </w:r>
      <w:r w:rsidR="00101BC1">
        <w:rPr>
          <w:rtl/>
          <w:lang w:bidi="fa-IR"/>
        </w:rPr>
        <w:t xml:space="preserve"> </w:t>
      </w:r>
      <w:r>
        <w:rPr>
          <w:rtl/>
          <w:lang w:bidi="fa-IR"/>
        </w:rPr>
        <w:t>پاسخ</w:t>
      </w:r>
      <w:r w:rsidR="00101BC1">
        <w:rPr>
          <w:rtl/>
          <w:lang w:bidi="fa-IR"/>
        </w:rPr>
        <w:t xml:space="preserve"> </w:t>
      </w:r>
      <w:r>
        <w:rPr>
          <w:rtl/>
          <w:lang w:bidi="fa-IR"/>
        </w:rPr>
        <w:t>مثبت</w:t>
      </w:r>
      <w:r w:rsidR="00101BC1">
        <w:rPr>
          <w:rtl/>
          <w:lang w:bidi="fa-IR"/>
        </w:rPr>
        <w:t xml:space="preserve"> </w:t>
      </w:r>
      <w:r>
        <w:rPr>
          <w:rtl/>
          <w:lang w:bidi="fa-IR"/>
        </w:rPr>
        <w:t>دادن</w:t>
      </w:r>
      <w:r w:rsidR="00101BC1">
        <w:rPr>
          <w:rtl/>
          <w:lang w:bidi="fa-IR"/>
        </w:rPr>
        <w:t xml:space="preserve"> </w:t>
      </w:r>
      <w:r>
        <w:rPr>
          <w:rtl/>
          <w:lang w:bidi="fa-IR"/>
        </w:rPr>
        <w:t>خوددارى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با</w:t>
      </w:r>
      <w:r w:rsidR="00101BC1">
        <w:rPr>
          <w:rtl/>
          <w:lang w:bidi="fa-IR"/>
        </w:rPr>
        <w:t xml:space="preserve"> </w:t>
      </w:r>
      <w:r>
        <w:rPr>
          <w:rtl/>
          <w:lang w:bidi="fa-IR"/>
        </w:rPr>
        <w:t>ناراحتى</w:t>
      </w:r>
      <w:r w:rsidR="00101BC1">
        <w:rPr>
          <w:rtl/>
          <w:lang w:bidi="fa-IR"/>
        </w:rPr>
        <w:t xml:space="preserve"> </w:t>
      </w:r>
      <w:r>
        <w:rPr>
          <w:rtl/>
          <w:lang w:bidi="fa-IR"/>
        </w:rPr>
        <w:t>و</w:t>
      </w:r>
      <w:r w:rsidR="00101BC1">
        <w:rPr>
          <w:rtl/>
          <w:lang w:bidi="fa-IR"/>
        </w:rPr>
        <w:t xml:space="preserve"> </w:t>
      </w:r>
      <w:r>
        <w:rPr>
          <w:rtl/>
          <w:lang w:bidi="fa-IR"/>
        </w:rPr>
        <w:t>تلخى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پناه</w:t>
      </w:r>
      <w:r w:rsidR="00101BC1">
        <w:rPr>
          <w:rtl/>
          <w:lang w:bidi="fa-IR"/>
        </w:rPr>
        <w:t xml:space="preserve"> </w:t>
      </w:r>
      <w:r>
        <w:rPr>
          <w:rtl/>
          <w:lang w:bidi="fa-IR"/>
        </w:rPr>
        <w:t>داد</w:t>
      </w:r>
      <w:r w:rsidR="00101BC1">
        <w:rPr>
          <w:rtl/>
          <w:lang w:bidi="fa-IR"/>
        </w:rPr>
        <w:t>.</w:t>
      </w:r>
      <w:r>
        <w:rPr>
          <w:rtl/>
          <w:lang w:bidi="fa-IR"/>
        </w:rPr>
        <w:t>-</w:t>
      </w:r>
      <w:r w:rsidR="00101BC1">
        <w:rPr>
          <w:rtl/>
          <w:lang w:bidi="fa-IR"/>
        </w:rPr>
        <w:t xml:space="preserve"> </w:t>
      </w:r>
      <w:r>
        <w:rPr>
          <w:rtl/>
          <w:lang w:bidi="fa-IR"/>
        </w:rPr>
        <w:t>به</w:t>
      </w:r>
      <w:r w:rsidR="00101BC1">
        <w:rPr>
          <w:rtl/>
          <w:lang w:bidi="fa-IR"/>
        </w:rPr>
        <w:t xml:space="preserve"> </w:t>
      </w:r>
      <w:r>
        <w:rPr>
          <w:rtl/>
          <w:lang w:bidi="fa-IR"/>
        </w:rPr>
        <w:t>تعبير</w:t>
      </w:r>
      <w:r w:rsidR="00101BC1">
        <w:rPr>
          <w:rtl/>
          <w:lang w:bidi="fa-IR"/>
        </w:rPr>
        <w:t xml:space="preserve"> </w:t>
      </w:r>
      <w:r>
        <w:rPr>
          <w:rtl/>
          <w:lang w:bidi="fa-IR"/>
        </w:rPr>
        <w:t>همين</w:t>
      </w:r>
      <w:r w:rsidR="00101BC1">
        <w:rPr>
          <w:rtl/>
          <w:lang w:bidi="fa-IR"/>
        </w:rPr>
        <w:t xml:space="preserve"> </w:t>
      </w:r>
      <w:r>
        <w:rPr>
          <w:rtl/>
          <w:lang w:bidi="fa-IR"/>
        </w:rPr>
        <w:t>آقايان-</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خداوند</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رحمت</w:t>
      </w:r>
      <w:r w:rsidR="00101BC1">
        <w:rPr>
          <w:rtl/>
          <w:lang w:bidi="fa-IR"/>
        </w:rPr>
        <w:t xml:space="preserve"> </w:t>
      </w:r>
      <w:r>
        <w:rPr>
          <w:rtl/>
          <w:lang w:bidi="fa-IR"/>
        </w:rPr>
        <w:t>كند،</w:t>
      </w:r>
      <w:r w:rsidR="00101BC1">
        <w:rPr>
          <w:rtl/>
          <w:lang w:bidi="fa-IR"/>
        </w:rPr>
        <w:t xml:space="preserve"> </w:t>
      </w:r>
      <w:r>
        <w:rPr>
          <w:rtl/>
          <w:lang w:bidi="fa-IR"/>
        </w:rPr>
        <w:t>مرا</w:t>
      </w:r>
      <w:r w:rsidR="00101BC1">
        <w:rPr>
          <w:rtl/>
          <w:lang w:bidi="fa-IR"/>
        </w:rPr>
        <w:t xml:space="preserve"> </w:t>
      </w:r>
      <w:r>
        <w:rPr>
          <w:rtl/>
          <w:lang w:bidi="fa-IR"/>
        </w:rPr>
        <w:t>به</w:t>
      </w:r>
      <w:r w:rsidR="00101BC1">
        <w:rPr>
          <w:rtl/>
          <w:lang w:bidi="fa-IR"/>
        </w:rPr>
        <w:t xml:space="preserve"> </w:t>
      </w:r>
      <w:r>
        <w:rPr>
          <w:rtl/>
          <w:lang w:bidi="fa-IR"/>
        </w:rPr>
        <w:t>كارى</w:t>
      </w:r>
      <w:r w:rsidR="00101BC1">
        <w:rPr>
          <w:rtl/>
          <w:lang w:bidi="fa-IR"/>
        </w:rPr>
        <w:t xml:space="preserve"> </w:t>
      </w:r>
      <w:r>
        <w:rPr>
          <w:rtl/>
          <w:lang w:bidi="fa-IR"/>
        </w:rPr>
        <w:t>دشوار</w:t>
      </w:r>
      <w:r w:rsidR="00101BC1">
        <w:rPr>
          <w:rtl/>
          <w:lang w:bidi="fa-IR"/>
        </w:rPr>
        <w:t xml:space="preserve"> </w:t>
      </w:r>
      <w:r>
        <w:rPr>
          <w:rtl/>
          <w:lang w:bidi="fa-IR"/>
        </w:rPr>
        <w:t>و</w:t>
      </w:r>
      <w:r w:rsidR="00101BC1">
        <w:rPr>
          <w:rtl/>
          <w:lang w:bidi="fa-IR"/>
        </w:rPr>
        <w:t xml:space="preserve"> </w:t>
      </w:r>
      <w:r>
        <w:rPr>
          <w:rtl/>
          <w:lang w:bidi="fa-IR"/>
        </w:rPr>
        <w:t>نادرست</w:t>
      </w:r>
      <w:r w:rsidR="00101BC1">
        <w:rPr>
          <w:rtl/>
          <w:lang w:bidi="fa-IR"/>
        </w:rPr>
        <w:t xml:space="preserve"> </w:t>
      </w:r>
      <w:r>
        <w:rPr>
          <w:rtl/>
          <w:lang w:bidi="fa-IR"/>
        </w:rPr>
        <w:t>مكلف</w:t>
      </w:r>
      <w:r w:rsidR="00101BC1">
        <w:rPr>
          <w:rtl/>
          <w:lang w:bidi="fa-IR"/>
        </w:rPr>
        <w:t xml:space="preserve"> </w:t>
      </w:r>
      <w:r>
        <w:rPr>
          <w:rtl/>
          <w:lang w:bidi="fa-IR"/>
        </w:rPr>
        <w:t>ساختى،</w:t>
      </w:r>
      <w:r w:rsidR="00101BC1">
        <w:rPr>
          <w:rtl/>
          <w:lang w:bidi="fa-IR"/>
        </w:rPr>
        <w:t xml:space="preserve"> </w:t>
      </w:r>
      <w:r>
        <w:rPr>
          <w:rtl/>
          <w:lang w:bidi="fa-IR"/>
        </w:rPr>
        <w:t>اگر</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من</w:t>
      </w:r>
      <w:r w:rsidR="00101BC1">
        <w:rPr>
          <w:rtl/>
          <w:lang w:bidi="fa-IR"/>
        </w:rPr>
        <w:t xml:space="preserve"> </w:t>
      </w:r>
      <w:r>
        <w:rPr>
          <w:rtl/>
          <w:lang w:bidi="fa-IR"/>
        </w:rPr>
        <w:t>وارد</w:t>
      </w:r>
      <w:r w:rsidR="00101BC1">
        <w:rPr>
          <w:rtl/>
          <w:lang w:bidi="fa-IR"/>
        </w:rPr>
        <w:t xml:space="preserve"> </w:t>
      </w:r>
      <w:r>
        <w:rPr>
          <w:rtl/>
          <w:lang w:bidi="fa-IR"/>
        </w:rPr>
        <w:t>نشده</w:t>
      </w:r>
      <w:r w:rsidR="00101BC1">
        <w:rPr>
          <w:rtl/>
          <w:lang w:bidi="fa-IR"/>
        </w:rPr>
        <w:t xml:space="preserve"> </w:t>
      </w:r>
      <w:r>
        <w:rPr>
          <w:rtl/>
          <w:lang w:bidi="fa-IR"/>
        </w:rPr>
        <w:t>بودى</w:t>
      </w:r>
      <w:r w:rsidR="00101BC1">
        <w:rPr>
          <w:rtl/>
          <w:lang w:bidi="fa-IR"/>
        </w:rPr>
        <w:t xml:space="preserve"> </w:t>
      </w:r>
      <w:r>
        <w:rPr>
          <w:rtl/>
          <w:lang w:bidi="fa-IR"/>
        </w:rPr>
        <w:t>و</w:t>
      </w:r>
      <w:r w:rsidR="00101BC1">
        <w:rPr>
          <w:rtl/>
          <w:lang w:bidi="fa-IR"/>
        </w:rPr>
        <w:t xml:space="preserve"> </w:t>
      </w:r>
      <w:r>
        <w:rPr>
          <w:rtl/>
          <w:lang w:bidi="fa-IR"/>
        </w:rPr>
        <w:t>اميدت</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خانه</w:t>
      </w:r>
      <w:r w:rsidR="00101BC1">
        <w:rPr>
          <w:rtl/>
          <w:lang w:bidi="fa-IR"/>
        </w:rPr>
        <w:t xml:space="preserve"> </w:t>
      </w:r>
      <w:r>
        <w:rPr>
          <w:rtl/>
          <w:lang w:bidi="fa-IR"/>
        </w:rPr>
        <w:t>نبود،</w:t>
      </w:r>
      <w:r w:rsidR="00101BC1">
        <w:rPr>
          <w:rtl/>
          <w:lang w:bidi="fa-IR"/>
        </w:rPr>
        <w:t xml:space="preserve"> </w:t>
      </w:r>
      <w:r>
        <w:rPr>
          <w:rtl/>
          <w:lang w:bidi="fa-IR"/>
        </w:rPr>
        <w:t>دوست</w:t>
      </w:r>
      <w:r w:rsidR="00101BC1">
        <w:rPr>
          <w:rtl/>
          <w:lang w:bidi="fa-IR"/>
        </w:rPr>
        <w:t xml:space="preserve"> </w:t>
      </w:r>
      <w:r>
        <w:rPr>
          <w:rtl/>
          <w:lang w:bidi="fa-IR"/>
        </w:rPr>
        <w:t>داشتم</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تو</w:t>
      </w:r>
      <w:r w:rsidR="00101BC1">
        <w:rPr>
          <w:rtl/>
          <w:lang w:bidi="fa-IR"/>
        </w:rPr>
        <w:t xml:space="preserve"> </w:t>
      </w:r>
      <w:r>
        <w:rPr>
          <w:rtl/>
          <w:lang w:bidi="fa-IR"/>
        </w:rPr>
        <w:t>مى</w:t>
      </w:r>
      <w:r w:rsidR="00101BC1">
        <w:rPr>
          <w:rtl/>
          <w:lang w:bidi="fa-IR"/>
        </w:rPr>
        <w:t xml:space="preserve"> </w:t>
      </w:r>
      <w:r>
        <w:rPr>
          <w:rtl/>
          <w:lang w:bidi="fa-IR"/>
        </w:rPr>
        <w:t>خواستم</w:t>
      </w:r>
      <w:r w:rsidR="00101BC1">
        <w:rPr>
          <w:rtl/>
          <w:lang w:bidi="fa-IR"/>
        </w:rPr>
        <w:t xml:space="preserve"> </w:t>
      </w:r>
      <w:r>
        <w:rPr>
          <w:rtl/>
          <w:lang w:bidi="fa-IR"/>
        </w:rPr>
        <w:t>تا</w:t>
      </w:r>
      <w:r w:rsidR="00101BC1">
        <w:rPr>
          <w:rtl/>
          <w:lang w:bidi="fa-IR"/>
        </w:rPr>
        <w:t xml:space="preserve"> </w:t>
      </w:r>
      <w:r>
        <w:rPr>
          <w:rtl/>
          <w:lang w:bidi="fa-IR"/>
        </w:rPr>
        <w:t>خانه</w:t>
      </w:r>
      <w:r w:rsidR="00101BC1">
        <w:rPr>
          <w:rtl/>
          <w:lang w:bidi="fa-IR"/>
        </w:rPr>
        <w:t xml:space="preserve"> </w:t>
      </w:r>
      <w:r>
        <w:rPr>
          <w:rtl/>
          <w:lang w:bidi="fa-IR"/>
        </w:rPr>
        <w:t>ام</w:t>
      </w:r>
      <w:r w:rsidR="00101BC1">
        <w:rPr>
          <w:rtl/>
          <w:lang w:bidi="fa-IR"/>
        </w:rPr>
        <w:t xml:space="preserve"> </w:t>
      </w:r>
      <w:r>
        <w:rPr>
          <w:rtl/>
          <w:lang w:bidi="fa-IR"/>
        </w:rPr>
        <w:t>را</w:t>
      </w:r>
      <w:r w:rsidR="00101BC1">
        <w:rPr>
          <w:rtl/>
          <w:lang w:bidi="fa-IR"/>
        </w:rPr>
        <w:t xml:space="preserve"> </w:t>
      </w:r>
      <w:r>
        <w:rPr>
          <w:rtl/>
          <w:lang w:bidi="fa-IR"/>
        </w:rPr>
        <w:t>ترك</w:t>
      </w:r>
      <w:r w:rsidR="00101BC1">
        <w:rPr>
          <w:rtl/>
          <w:lang w:bidi="fa-IR"/>
        </w:rPr>
        <w:t xml:space="preserve"> </w:t>
      </w:r>
      <w:r>
        <w:rPr>
          <w:rtl/>
          <w:lang w:bidi="fa-IR"/>
        </w:rPr>
        <w:t>كنى،</w:t>
      </w:r>
      <w:r w:rsidR="00101BC1">
        <w:rPr>
          <w:rtl/>
          <w:lang w:bidi="fa-IR"/>
        </w:rPr>
        <w:t xml:space="preserve"> </w:t>
      </w:r>
      <w:r>
        <w:rPr>
          <w:rtl/>
          <w:lang w:bidi="fa-IR"/>
        </w:rPr>
        <w:t>اما</w:t>
      </w:r>
      <w:r w:rsidR="00101BC1">
        <w:rPr>
          <w:rtl/>
          <w:lang w:bidi="fa-IR"/>
        </w:rPr>
        <w:t xml:space="preserve"> </w:t>
      </w:r>
      <w:r>
        <w:rPr>
          <w:rtl/>
          <w:lang w:bidi="fa-IR"/>
        </w:rPr>
        <w:t>چه</w:t>
      </w:r>
      <w:r w:rsidR="00101BC1">
        <w:rPr>
          <w:rtl/>
          <w:lang w:bidi="fa-IR"/>
        </w:rPr>
        <w:t xml:space="preserve"> </w:t>
      </w:r>
      <w:r>
        <w:rPr>
          <w:rtl/>
          <w:lang w:bidi="fa-IR"/>
        </w:rPr>
        <w:t>كنم</w:t>
      </w:r>
      <w:r w:rsidR="00101BC1">
        <w:rPr>
          <w:rtl/>
          <w:lang w:bidi="fa-IR"/>
        </w:rPr>
        <w:t xml:space="preserve"> </w:t>
      </w:r>
      <w:r>
        <w:rPr>
          <w:rtl/>
          <w:lang w:bidi="fa-IR"/>
        </w:rPr>
        <w:t>كه</w:t>
      </w:r>
      <w:r w:rsidR="00101BC1">
        <w:rPr>
          <w:rtl/>
          <w:lang w:bidi="fa-IR"/>
        </w:rPr>
        <w:t xml:space="preserve"> </w:t>
      </w:r>
      <w:r>
        <w:rPr>
          <w:rtl/>
          <w:lang w:bidi="fa-IR"/>
        </w:rPr>
        <w:t>اگر</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را</w:t>
      </w:r>
      <w:r w:rsidR="00101BC1">
        <w:rPr>
          <w:rtl/>
          <w:lang w:bidi="fa-IR"/>
        </w:rPr>
        <w:t xml:space="preserve"> </w:t>
      </w:r>
      <w:r>
        <w:rPr>
          <w:rtl/>
          <w:lang w:bidi="fa-IR"/>
        </w:rPr>
        <w:t>كنم</w:t>
      </w:r>
      <w:r w:rsidR="00101BC1">
        <w:rPr>
          <w:rtl/>
          <w:lang w:bidi="fa-IR"/>
        </w:rPr>
        <w:t xml:space="preserve"> </w:t>
      </w:r>
      <w:r>
        <w:rPr>
          <w:rtl/>
          <w:lang w:bidi="fa-IR"/>
        </w:rPr>
        <w:t>خلاف</w:t>
      </w:r>
      <w:r w:rsidR="00101BC1">
        <w:rPr>
          <w:rtl/>
          <w:lang w:bidi="fa-IR"/>
        </w:rPr>
        <w:t xml:space="preserve"> </w:t>
      </w:r>
      <w:r>
        <w:rPr>
          <w:rtl/>
          <w:lang w:bidi="fa-IR"/>
        </w:rPr>
        <w:t>آيين</w:t>
      </w:r>
      <w:r w:rsidR="00101BC1">
        <w:rPr>
          <w:rtl/>
          <w:lang w:bidi="fa-IR"/>
        </w:rPr>
        <w:t xml:space="preserve"> </w:t>
      </w:r>
      <w:r>
        <w:rPr>
          <w:rtl/>
          <w:lang w:bidi="fa-IR"/>
        </w:rPr>
        <w:t>جوار</w:t>
      </w:r>
      <w:r w:rsidR="00101BC1">
        <w:rPr>
          <w:rtl/>
          <w:lang w:bidi="fa-IR"/>
        </w:rPr>
        <w:t xml:space="preserve"> </w:t>
      </w:r>
      <w:r>
        <w:rPr>
          <w:rtl/>
          <w:lang w:bidi="fa-IR"/>
        </w:rPr>
        <w:t>عمل</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سرزنش</w:t>
      </w:r>
      <w:r w:rsidR="00101BC1">
        <w:rPr>
          <w:rtl/>
          <w:lang w:bidi="fa-IR"/>
        </w:rPr>
        <w:t xml:space="preserve"> </w:t>
      </w:r>
      <w:r>
        <w:rPr>
          <w:rtl/>
          <w:lang w:bidi="fa-IR"/>
        </w:rPr>
        <w:t>خواهم</w:t>
      </w:r>
      <w:r w:rsidR="00101BC1">
        <w:rPr>
          <w:rtl/>
          <w:lang w:bidi="fa-IR"/>
        </w:rPr>
        <w:t xml:space="preserve"> </w:t>
      </w:r>
      <w:r>
        <w:rPr>
          <w:rtl/>
          <w:lang w:bidi="fa-IR"/>
        </w:rPr>
        <w:t>گشت!</w:t>
      </w:r>
      <w:r w:rsidR="00101BC1">
        <w:rPr>
          <w:rtl/>
          <w:lang w:bidi="fa-IR"/>
        </w:rPr>
        <w:t xml:space="preserve"> </w:t>
      </w:r>
      <w:r w:rsidRPr="00C53597">
        <w:rPr>
          <w:rStyle w:val="libFootnotenumChar"/>
          <w:rtl/>
        </w:rPr>
        <w:t>(208)</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روايت</w:t>
      </w:r>
      <w:r w:rsidR="00101BC1">
        <w:rPr>
          <w:rtl/>
          <w:lang w:bidi="fa-IR"/>
        </w:rPr>
        <w:t xml:space="preserve"> </w:t>
      </w:r>
      <w:r>
        <w:rPr>
          <w:rtl/>
          <w:lang w:bidi="fa-IR"/>
        </w:rPr>
        <w:t>به</w:t>
      </w:r>
      <w:r w:rsidR="00101BC1">
        <w:rPr>
          <w:rtl/>
          <w:lang w:bidi="fa-IR"/>
        </w:rPr>
        <w:t xml:space="preserve"> </w:t>
      </w:r>
      <w:r>
        <w:rPr>
          <w:rtl/>
          <w:lang w:bidi="fa-IR"/>
        </w:rPr>
        <w:t>چند</w:t>
      </w:r>
      <w:r w:rsidR="00101BC1">
        <w:rPr>
          <w:rtl/>
          <w:lang w:bidi="fa-IR"/>
        </w:rPr>
        <w:t xml:space="preserve"> </w:t>
      </w:r>
      <w:r>
        <w:rPr>
          <w:rtl/>
          <w:lang w:bidi="fa-IR"/>
        </w:rPr>
        <w:t>نكته</w:t>
      </w:r>
      <w:r w:rsidR="00101BC1">
        <w:rPr>
          <w:rtl/>
          <w:lang w:bidi="fa-IR"/>
        </w:rPr>
        <w:t xml:space="preserve"> </w:t>
      </w:r>
      <w:r>
        <w:rPr>
          <w:rtl/>
          <w:lang w:bidi="fa-IR"/>
        </w:rPr>
        <w:t>اشاره</w:t>
      </w:r>
      <w:r w:rsidR="00101BC1">
        <w:rPr>
          <w:rtl/>
          <w:lang w:bidi="fa-IR"/>
        </w:rPr>
        <w:t xml:space="preserve"> </w:t>
      </w:r>
      <w:r>
        <w:rPr>
          <w:rtl/>
          <w:lang w:bidi="fa-IR"/>
        </w:rPr>
        <w:t>دارد:</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در</w:t>
      </w:r>
      <w:r w:rsidR="00101BC1">
        <w:rPr>
          <w:rtl/>
          <w:lang w:bidi="fa-IR"/>
        </w:rPr>
        <w:t xml:space="preserve"> </w:t>
      </w:r>
      <w:r>
        <w:rPr>
          <w:rtl/>
          <w:lang w:bidi="fa-IR"/>
        </w:rPr>
        <w:t>مورد</w:t>
      </w:r>
      <w:r w:rsidR="00101BC1">
        <w:rPr>
          <w:rtl/>
          <w:lang w:bidi="fa-IR"/>
        </w:rPr>
        <w:t xml:space="preserve"> </w:t>
      </w:r>
      <w:r>
        <w:rPr>
          <w:rtl/>
          <w:lang w:bidi="fa-IR"/>
        </w:rPr>
        <w:t>چنين</w:t>
      </w:r>
      <w:r w:rsidR="00101BC1">
        <w:rPr>
          <w:rtl/>
          <w:lang w:bidi="fa-IR"/>
        </w:rPr>
        <w:t xml:space="preserve"> </w:t>
      </w:r>
      <w:r>
        <w:rPr>
          <w:rtl/>
          <w:lang w:bidi="fa-IR"/>
        </w:rPr>
        <w:t>مسئله</w:t>
      </w:r>
      <w:r w:rsidR="00101BC1">
        <w:rPr>
          <w:rtl/>
          <w:lang w:bidi="fa-IR"/>
        </w:rPr>
        <w:t xml:space="preserve"> </w:t>
      </w:r>
      <w:r>
        <w:rPr>
          <w:rtl/>
          <w:lang w:bidi="fa-IR"/>
        </w:rPr>
        <w:t>خطيرى،</w:t>
      </w:r>
      <w:r w:rsidR="00101BC1">
        <w:rPr>
          <w:rtl/>
          <w:lang w:bidi="fa-IR"/>
        </w:rPr>
        <w:t xml:space="preserve"> </w:t>
      </w:r>
      <w:r>
        <w:rPr>
          <w:rtl/>
          <w:lang w:bidi="fa-IR"/>
        </w:rPr>
        <w:t>قبلا</w:t>
      </w:r>
      <w:r w:rsidR="00101BC1">
        <w:rPr>
          <w:rtl/>
          <w:lang w:bidi="fa-IR"/>
        </w:rPr>
        <w:t xml:space="preserve"> </w:t>
      </w:r>
      <w:r>
        <w:rPr>
          <w:rtl/>
          <w:lang w:bidi="fa-IR"/>
        </w:rPr>
        <w:t>كمترين</w:t>
      </w:r>
      <w:r w:rsidR="00101BC1">
        <w:rPr>
          <w:rtl/>
          <w:lang w:bidi="fa-IR"/>
        </w:rPr>
        <w:t xml:space="preserve"> </w:t>
      </w:r>
      <w:r>
        <w:rPr>
          <w:rtl/>
          <w:lang w:bidi="fa-IR"/>
        </w:rPr>
        <w:t>هماهنگى</w:t>
      </w:r>
      <w:r w:rsidR="00101BC1">
        <w:rPr>
          <w:rtl/>
          <w:lang w:bidi="fa-IR"/>
        </w:rPr>
        <w:t xml:space="preserve"> </w:t>
      </w:r>
      <w:r>
        <w:rPr>
          <w:rtl/>
          <w:lang w:bidi="fa-IR"/>
        </w:rPr>
        <w:t>صورت</w:t>
      </w:r>
      <w:r w:rsidR="00101BC1">
        <w:rPr>
          <w:rtl/>
          <w:lang w:bidi="fa-IR"/>
        </w:rPr>
        <w:t xml:space="preserve"> </w:t>
      </w:r>
      <w:r>
        <w:rPr>
          <w:rtl/>
          <w:lang w:bidi="fa-IR"/>
        </w:rPr>
        <w:t>نگرفته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مطلب</w:t>
      </w:r>
      <w:r w:rsidR="00101BC1">
        <w:rPr>
          <w:rtl/>
          <w:lang w:bidi="fa-IR"/>
        </w:rPr>
        <w:t xml:space="preserve"> </w:t>
      </w:r>
      <w:r>
        <w:rPr>
          <w:rtl/>
          <w:lang w:bidi="fa-IR"/>
        </w:rPr>
        <w:t>غير</w:t>
      </w:r>
      <w:r w:rsidR="00101BC1">
        <w:rPr>
          <w:rtl/>
          <w:lang w:bidi="fa-IR"/>
        </w:rPr>
        <w:t xml:space="preserve"> </w:t>
      </w:r>
      <w:r>
        <w:rPr>
          <w:rtl/>
          <w:lang w:bidi="fa-IR"/>
        </w:rPr>
        <w:t>معقول</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هانى</w:t>
      </w:r>
      <w:r w:rsidR="00101BC1">
        <w:rPr>
          <w:rtl/>
          <w:lang w:bidi="fa-IR"/>
        </w:rPr>
        <w:t xml:space="preserve"> </w:t>
      </w:r>
      <w:r>
        <w:rPr>
          <w:rtl/>
          <w:lang w:bidi="fa-IR"/>
        </w:rPr>
        <w:t>از</w:t>
      </w:r>
      <w:r w:rsidR="00101BC1">
        <w:rPr>
          <w:rtl/>
          <w:lang w:bidi="fa-IR"/>
        </w:rPr>
        <w:t xml:space="preserve"> </w:t>
      </w:r>
      <w:r>
        <w:rPr>
          <w:rtl/>
          <w:lang w:bidi="fa-IR"/>
        </w:rPr>
        <w:t>آنچه</w:t>
      </w:r>
      <w:r w:rsidR="00101BC1">
        <w:rPr>
          <w:rtl/>
          <w:lang w:bidi="fa-IR"/>
        </w:rPr>
        <w:t xml:space="preserve"> </w:t>
      </w:r>
      <w:r>
        <w:rPr>
          <w:rtl/>
          <w:lang w:bidi="fa-IR"/>
        </w:rPr>
        <w:t>در</w:t>
      </w:r>
      <w:r w:rsidR="00101BC1">
        <w:rPr>
          <w:rtl/>
          <w:lang w:bidi="fa-IR"/>
        </w:rPr>
        <w:t xml:space="preserve"> </w:t>
      </w:r>
      <w:r>
        <w:rPr>
          <w:rtl/>
          <w:lang w:bidi="fa-IR"/>
        </w:rPr>
        <w:t>شهر</w:t>
      </w:r>
      <w:r w:rsidR="00101BC1">
        <w:rPr>
          <w:rtl/>
          <w:lang w:bidi="fa-IR"/>
        </w:rPr>
        <w:t xml:space="preserve"> </w:t>
      </w:r>
      <w:r>
        <w:rPr>
          <w:rtl/>
          <w:lang w:bidi="fa-IR"/>
        </w:rPr>
        <w:t>مى</w:t>
      </w:r>
      <w:r w:rsidR="00101BC1">
        <w:rPr>
          <w:rtl/>
          <w:lang w:bidi="fa-IR"/>
        </w:rPr>
        <w:t xml:space="preserve"> </w:t>
      </w:r>
      <w:r>
        <w:rPr>
          <w:rtl/>
          <w:lang w:bidi="fa-IR"/>
        </w:rPr>
        <w:t>گذرد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جنبش</w:t>
      </w:r>
      <w:r w:rsidR="00101BC1">
        <w:rPr>
          <w:rtl/>
          <w:lang w:bidi="fa-IR"/>
        </w:rPr>
        <w:t xml:space="preserve"> </w:t>
      </w:r>
      <w:r>
        <w:rPr>
          <w:rtl/>
          <w:lang w:bidi="fa-IR"/>
        </w:rPr>
        <w:t>مردم</w:t>
      </w:r>
      <w:r w:rsidR="00101BC1">
        <w:rPr>
          <w:rtl/>
          <w:lang w:bidi="fa-IR"/>
        </w:rPr>
        <w:t xml:space="preserve"> </w:t>
      </w:r>
      <w:r>
        <w:rPr>
          <w:rtl/>
          <w:lang w:bidi="fa-IR"/>
        </w:rPr>
        <w:t>دور</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ياران</w:t>
      </w:r>
      <w:r w:rsidR="00101BC1">
        <w:rPr>
          <w:rtl/>
          <w:lang w:bidi="fa-IR"/>
        </w:rPr>
        <w:t xml:space="preserve"> </w:t>
      </w:r>
      <w:r>
        <w:rPr>
          <w:rtl/>
          <w:lang w:bidi="fa-IR"/>
        </w:rPr>
        <w:t>مكتبى</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هواخواهان</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نيز</w:t>
      </w:r>
      <w:r w:rsidR="00101BC1">
        <w:rPr>
          <w:rtl/>
          <w:lang w:bidi="fa-IR"/>
        </w:rPr>
        <w:t xml:space="preserve"> </w:t>
      </w:r>
      <w:r>
        <w:rPr>
          <w:rtl/>
          <w:lang w:bidi="fa-IR"/>
        </w:rPr>
        <w:t>بريده</w:t>
      </w:r>
      <w:r w:rsidR="00101BC1">
        <w:rPr>
          <w:rtl/>
          <w:lang w:bidi="fa-IR"/>
        </w:rPr>
        <w:t xml:space="preserve"> </w:t>
      </w:r>
      <w:r>
        <w:rPr>
          <w:rtl/>
          <w:lang w:bidi="fa-IR"/>
        </w:rPr>
        <w:t>و</w:t>
      </w:r>
      <w:r w:rsidR="00101BC1">
        <w:rPr>
          <w:rtl/>
          <w:lang w:bidi="fa-IR"/>
        </w:rPr>
        <w:t xml:space="preserve"> </w:t>
      </w:r>
      <w:r>
        <w:rPr>
          <w:rtl/>
          <w:lang w:bidi="fa-IR"/>
        </w:rPr>
        <w:t>منعزل</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ديدار</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مرد</w:t>
      </w:r>
      <w:r w:rsidR="00101BC1">
        <w:rPr>
          <w:rtl/>
          <w:lang w:bidi="fa-IR"/>
        </w:rPr>
        <w:t xml:space="preserve"> </w:t>
      </w:r>
      <w:r>
        <w:rPr>
          <w:rtl/>
          <w:lang w:bidi="fa-IR"/>
        </w:rPr>
        <w:t>با</w:t>
      </w:r>
      <w:r w:rsidR="00101BC1">
        <w:rPr>
          <w:rtl/>
          <w:lang w:bidi="fa-IR"/>
        </w:rPr>
        <w:t xml:space="preserve"> </w:t>
      </w:r>
      <w:r>
        <w:rPr>
          <w:rtl/>
          <w:lang w:bidi="fa-IR"/>
        </w:rPr>
        <w:t>سردى</w:t>
      </w:r>
      <w:r w:rsidR="00101BC1">
        <w:rPr>
          <w:rtl/>
          <w:lang w:bidi="fa-IR"/>
        </w:rPr>
        <w:t xml:space="preserve"> </w:t>
      </w:r>
      <w:r>
        <w:rPr>
          <w:rtl/>
          <w:lang w:bidi="fa-IR"/>
        </w:rPr>
        <w:t>صورت</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گويا</w:t>
      </w:r>
      <w:r w:rsidR="00101BC1">
        <w:rPr>
          <w:rtl/>
          <w:lang w:bidi="fa-IR"/>
        </w:rPr>
        <w:t xml:space="preserve"> </w:t>
      </w:r>
      <w:r>
        <w:rPr>
          <w:rtl/>
          <w:lang w:bidi="fa-IR"/>
        </w:rPr>
        <w:t>نه</w:t>
      </w:r>
      <w:r w:rsidR="00101BC1">
        <w:rPr>
          <w:rtl/>
          <w:lang w:bidi="fa-IR"/>
        </w:rPr>
        <w:t xml:space="preserve"> </w:t>
      </w:r>
      <w:r>
        <w:rPr>
          <w:rtl/>
          <w:lang w:bidi="fa-IR"/>
        </w:rPr>
        <w:t>قبلا</w:t>
      </w:r>
      <w:r w:rsidR="00101BC1">
        <w:rPr>
          <w:rtl/>
          <w:lang w:bidi="fa-IR"/>
        </w:rPr>
        <w:t xml:space="preserve"> </w:t>
      </w:r>
      <w:r>
        <w:rPr>
          <w:rtl/>
          <w:lang w:bidi="fa-IR"/>
        </w:rPr>
        <w:t>هانى</w:t>
      </w:r>
      <w:r w:rsidR="00101BC1">
        <w:rPr>
          <w:rtl/>
          <w:lang w:bidi="fa-IR"/>
        </w:rPr>
        <w:t xml:space="preserve"> </w:t>
      </w:r>
      <w:r>
        <w:rPr>
          <w:rtl/>
          <w:lang w:bidi="fa-IR"/>
        </w:rPr>
        <w:t>به</w:t>
      </w:r>
      <w:r w:rsidR="00101BC1">
        <w:rPr>
          <w:rtl/>
          <w:lang w:bidi="fa-IR"/>
        </w:rPr>
        <w:t xml:space="preserve"> </w:t>
      </w:r>
      <w:r>
        <w:rPr>
          <w:rtl/>
          <w:lang w:bidi="fa-IR"/>
        </w:rPr>
        <w:t>استقبال</w:t>
      </w:r>
      <w:r w:rsidR="00101BC1">
        <w:rPr>
          <w:rtl/>
          <w:lang w:bidi="fa-IR"/>
        </w:rPr>
        <w:t xml:space="preserve"> </w:t>
      </w:r>
      <w:r>
        <w:rPr>
          <w:rtl/>
          <w:lang w:bidi="fa-IR"/>
        </w:rPr>
        <w:t>سفير</w:t>
      </w:r>
      <w:r w:rsidR="00101BC1">
        <w:rPr>
          <w:rtl/>
          <w:lang w:bidi="fa-IR"/>
        </w:rPr>
        <w:t xml:space="preserve"> </w:t>
      </w:r>
      <w:r>
        <w:rPr>
          <w:rtl/>
          <w:lang w:bidi="fa-IR"/>
        </w:rPr>
        <w:t>رفته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سفير</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ملاقات</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به</w:t>
      </w:r>
      <w:r w:rsidR="00101BC1">
        <w:rPr>
          <w:rtl/>
          <w:lang w:bidi="fa-IR"/>
        </w:rPr>
        <w:t xml:space="preserve"> </w:t>
      </w:r>
      <w:r>
        <w:rPr>
          <w:rtl/>
          <w:lang w:bidi="fa-IR"/>
        </w:rPr>
        <w:t>فرض</w:t>
      </w:r>
      <w:r w:rsidR="00101BC1">
        <w:rPr>
          <w:rtl/>
          <w:lang w:bidi="fa-IR"/>
        </w:rPr>
        <w:t xml:space="preserve"> </w:t>
      </w:r>
      <w:r>
        <w:rPr>
          <w:rtl/>
          <w:lang w:bidi="fa-IR"/>
        </w:rPr>
        <w:t>كبر</w:t>
      </w:r>
      <w:r w:rsidR="00101BC1">
        <w:rPr>
          <w:rtl/>
          <w:lang w:bidi="fa-IR"/>
        </w:rPr>
        <w:t xml:space="preserve"> </w:t>
      </w:r>
      <w:r>
        <w:rPr>
          <w:rtl/>
          <w:lang w:bidi="fa-IR"/>
        </w:rPr>
        <w:t>سن</w:t>
      </w:r>
      <w:r w:rsidR="00101BC1">
        <w:rPr>
          <w:rtl/>
          <w:lang w:bidi="fa-IR"/>
        </w:rPr>
        <w:t xml:space="preserve"> </w:t>
      </w:r>
      <w:r>
        <w:rPr>
          <w:rtl/>
          <w:lang w:bidi="fa-IR"/>
        </w:rPr>
        <w:t>و</w:t>
      </w:r>
      <w:r w:rsidR="00101BC1">
        <w:rPr>
          <w:rtl/>
          <w:lang w:bidi="fa-IR"/>
        </w:rPr>
        <w:t xml:space="preserve"> </w:t>
      </w:r>
      <w:r>
        <w:rPr>
          <w:rtl/>
          <w:lang w:bidi="fa-IR"/>
        </w:rPr>
        <w:t>بيمارى</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براى</w:t>
      </w:r>
      <w:r w:rsidR="00101BC1">
        <w:rPr>
          <w:rtl/>
          <w:lang w:bidi="fa-IR"/>
        </w:rPr>
        <w:t xml:space="preserve"> </w:t>
      </w:r>
      <w:r>
        <w:rPr>
          <w:rtl/>
          <w:lang w:bidi="fa-IR"/>
        </w:rPr>
        <w:t>عيادت</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همچنين</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برخورد</w:t>
      </w:r>
      <w:r w:rsidR="00101BC1">
        <w:rPr>
          <w:rtl/>
          <w:lang w:bidi="fa-IR"/>
        </w:rPr>
        <w:t xml:space="preserve"> </w:t>
      </w:r>
      <w:r>
        <w:rPr>
          <w:rtl/>
          <w:lang w:bidi="fa-IR"/>
        </w:rPr>
        <w:t>تلخ</w:t>
      </w:r>
      <w:r w:rsidR="00101BC1">
        <w:rPr>
          <w:rtl/>
          <w:lang w:bidi="fa-IR"/>
        </w:rPr>
        <w:t xml:space="preserve"> </w:t>
      </w:r>
      <w:r>
        <w:rPr>
          <w:rtl/>
          <w:lang w:bidi="fa-IR"/>
        </w:rPr>
        <w:t>و</w:t>
      </w:r>
      <w:r w:rsidR="00101BC1">
        <w:rPr>
          <w:rtl/>
          <w:lang w:bidi="fa-IR"/>
        </w:rPr>
        <w:t xml:space="preserve"> </w:t>
      </w:r>
      <w:r>
        <w:rPr>
          <w:rtl/>
          <w:lang w:bidi="fa-IR"/>
        </w:rPr>
        <w:t>ناراحت</w:t>
      </w:r>
      <w:r w:rsidR="00101BC1">
        <w:rPr>
          <w:rtl/>
          <w:lang w:bidi="fa-IR"/>
        </w:rPr>
        <w:t xml:space="preserve"> </w:t>
      </w:r>
      <w:r>
        <w:rPr>
          <w:rtl/>
          <w:lang w:bidi="fa-IR"/>
        </w:rPr>
        <w:t>كننده،</w:t>
      </w:r>
      <w:r w:rsidR="00101BC1">
        <w:rPr>
          <w:rtl/>
          <w:lang w:bidi="fa-IR"/>
        </w:rPr>
        <w:t xml:space="preserve"> </w:t>
      </w:r>
      <w:r>
        <w:rPr>
          <w:rtl/>
          <w:lang w:bidi="fa-IR"/>
        </w:rPr>
        <w:t>رنجيده</w:t>
      </w:r>
      <w:r w:rsidR="00101BC1">
        <w:rPr>
          <w:rtl/>
          <w:lang w:bidi="fa-IR"/>
        </w:rPr>
        <w:t xml:space="preserve"> </w:t>
      </w:r>
      <w:r>
        <w:rPr>
          <w:rtl/>
          <w:lang w:bidi="fa-IR"/>
        </w:rPr>
        <w:t>نمى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سنگينى</w:t>
      </w:r>
      <w:r w:rsidR="00101BC1">
        <w:rPr>
          <w:rtl/>
          <w:lang w:bidi="fa-IR"/>
        </w:rPr>
        <w:t xml:space="preserve"> </w:t>
      </w:r>
      <w:r>
        <w:rPr>
          <w:rtl/>
          <w:lang w:bidi="fa-IR"/>
        </w:rPr>
        <w:t>اين</w:t>
      </w:r>
      <w:r w:rsidR="00101BC1">
        <w:rPr>
          <w:rtl/>
          <w:lang w:bidi="fa-IR"/>
        </w:rPr>
        <w:t xml:space="preserve"> </w:t>
      </w:r>
      <w:r>
        <w:rPr>
          <w:rtl/>
          <w:lang w:bidi="fa-IR"/>
        </w:rPr>
        <w:t>برخورد</w:t>
      </w:r>
      <w:r w:rsidR="00101BC1">
        <w:rPr>
          <w:rtl/>
          <w:lang w:bidi="fa-IR"/>
        </w:rPr>
        <w:t xml:space="preserve"> </w:t>
      </w:r>
      <w:r>
        <w:rPr>
          <w:rtl/>
          <w:lang w:bidi="fa-IR"/>
        </w:rPr>
        <w:t>را</w:t>
      </w:r>
      <w:r w:rsidR="00101BC1">
        <w:rPr>
          <w:rtl/>
          <w:lang w:bidi="fa-IR"/>
        </w:rPr>
        <w:t xml:space="preserve"> </w:t>
      </w:r>
      <w:r>
        <w:rPr>
          <w:rtl/>
          <w:lang w:bidi="fa-IR"/>
        </w:rPr>
        <w:t>تحمل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شايسته</w:t>
      </w:r>
      <w:r w:rsidR="00101BC1">
        <w:rPr>
          <w:rtl/>
          <w:lang w:bidi="fa-IR"/>
        </w:rPr>
        <w:t xml:space="preserve"> </w:t>
      </w:r>
      <w:r>
        <w:rPr>
          <w:rtl/>
          <w:lang w:bidi="fa-IR"/>
        </w:rPr>
        <w:t>كسى</w:t>
      </w:r>
      <w:r w:rsidR="00101BC1">
        <w:rPr>
          <w:rtl/>
          <w:lang w:bidi="fa-IR"/>
        </w:rPr>
        <w:t xml:space="preserve"> </w:t>
      </w:r>
      <w:r>
        <w:rPr>
          <w:rtl/>
          <w:lang w:bidi="fa-IR"/>
        </w:rPr>
        <w:t>با</w:t>
      </w:r>
      <w:r w:rsidR="00101BC1">
        <w:rPr>
          <w:rtl/>
          <w:lang w:bidi="fa-IR"/>
        </w:rPr>
        <w:t xml:space="preserve"> </w:t>
      </w:r>
      <w:r>
        <w:rPr>
          <w:rtl/>
          <w:lang w:bidi="fa-IR"/>
        </w:rPr>
        <w:t>مناعت</w:t>
      </w:r>
      <w:r w:rsidR="00101BC1">
        <w:rPr>
          <w:rtl/>
          <w:lang w:bidi="fa-IR"/>
        </w:rPr>
        <w:t xml:space="preserve"> </w:t>
      </w:r>
      <w:r>
        <w:rPr>
          <w:rtl/>
          <w:lang w:bidi="fa-IR"/>
        </w:rPr>
        <w:t>طبعى</w:t>
      </w:r>
      <w:r w:rsidR="00101BC1">
        <w:rPr>
          <w:rtl/>
          <w:lang w:bidi="fa-IR"/>
        </w:rPr>
        <w:t xml:space="preserve"> </w:t>
      </w:r>
      <w:r>
        <w:rPr>
          <w:rtl/>
          <w:lang w:bidi="fa-IR"/>
        </w:rPr>
        <w:t>چون</w:t>
      </w:r>
      <w:r w:rsidR="00101BC1">
        <w:rPr>
          <w:rtl/>
          <w:lang w:bidi="fa-IR"/>
        </w:rPr>
        <w:t xml:space="preserve"> </w:t>
      </w:r>
      <w:r>
        <w:rPr>
          <w:rtl/>
          <w:lang w:bidi="fa-IR"/>
        </w:rPr>
        <w:t>مسلم،</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فورا</w:t>
      </w:r>
      <w:r w:rsidR="00101BC1">
        <w:rPr>
          <w:rtl/>
          <w:lang w:bidi="fa-IR"/>
        </w:rPr>
        <w:t xml:space="preserve"> </w:t>
      </w:r>
      <w:r>
        <w:rPr>
          <w:rtl/>
          <w:lang w:bidi="fa-IR"/>
        </w:rPr>
        <w:t>آنجا</w:t>
      </w:r>
      <w:r w:rsidR="00101BC1">
        <w:rPr>
          <w:rtl/>
          <w:lang w:bidi="fa-IR"/>
        </w:rPr>
        <w:t xml:space="preserve"> </w:t>
      </w:r>
      <w:r>
        <w:rPr>
          <w:rtl/>
          <w:lang w:bidi="fa-IR"/>
        </w:rPr>
        <w:t>را</w:t>
      </w:r>
      <w:r w:rsidR="00101BC1">
        <w:rPr>
          <w:rtl/>
          <w:lang w:bidi="fa-IR"/>
        </w:rPr>
        <w:t xml:space="preserve"> </w:t>
      </w:r>
      <w:r>
        <w:rPr>
          <w:rtl/>
          <w:lang w:bidi="fa-IR"/>
        </w:rPr>
        <w:t>ترك</w:t>
      </w:r>
      <w:r w:rsidR="00101BC1">
        <w:rPr>
          <w:rtl/>
          <w:lang w:bidi="fa-IR"/>
        </w:rPr>
        <w:t xml:space="preserve"> </w:t>
      </w:r>
      <w:r>
        <w:rPr>
          <w:rtl/>
          <w:lang w:bidi="fa-IR"/>
        </w:rPr>
        <w:t>نمايد</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و</w:t>
      </w:r>
      <w:r w:rsidR="00101BC1">
        <w:rPr>
          <w:rtl/>
          <w:lang w:bidi="fa-IR"/>
        </w:rPr>
        <w:t xml:space="preserve"> </w:t>
      </w:r>
      <w:r>
        <w:rPr>
          <w:rtl/>
          <w:lang w:bidi="fa-IR"/>
        </w:rPr>
        <w:t>بالاخره</w:t>
      </w:r>
      <w:r w:rsidR="00101BC1">
        <w:rPr>
          <w:rtl/>
          <w:lang w:bidi="fa-IR"/>
        </w:rPr>
        <w:t xml:space="preserve"> </w:t>
      </w:r>
      <w:r>
        <w:rPr>
          <w:rtl/>
          <w:lang w:bidi="fa-IR"/>
        </w:rPr>
        <w:t>طبق</w:t>
      </w:r>
      <w:r w:rsidR="00101BC1">
        <w:rPr>
          <w:rtl/>
          <w:lang w:bidi="fa-IR"/>
        </w:rPr>
        <w:t xml:space="preserve"> </w:t>
      </w:r>
      <w:r>
        <w:rPr>
          <w:rtl/>
          <w:lang w:bidi="fa-IR"/>
        </w:rPr>
        <w:t>همين</w:t>
      </w:r>
      <w:r w:rsidR="00101BC1">
        <w:rPr>
          <w:rtl/>
          <w:lang w:bidi="fa-IR"/>
        </w:rPr>
        <w:t xml:space="preserve"> </w:t>
      </w:r>
      <w:r>
        <w:rPr>
          <w:rtl/>
          <w:lang w:bidi="fa-IR"/>
        </w:rPr>
        <w:t>روايت</w:t>
      </w:r>
      <w:r w:rsidR="00101BC1">
        <w:rPr>
          <w:rtl/>
          <w:lang w:bidi="fa-IR"/>
        </w:rPr>
        <w:t xml:space="preserve"> </w:t>
      </w:r>
      <w:r>
        <w:rPr>
          <w:rtl/>
          <w:lang w:bidi="fa-IR"/>
        </w:rPr>
        <w:t>هانى</w:t>
      </w:r>
      <w:r w:rsidR="00101BC1">
        <w:rPr>
          <w:rtl/>
          <w:lang w:bidi="fa-IR"/>
        </w:rPr>
        <w:t xml:space="preserve"> </w:t>
      </w:r>
      <w:r>
        <w:rPr>
          <w:rtl/>
          <w:lang w:bidi="fa-IR"/>
        </w:rPr>
        <w:t>مجبور</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پناه</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lastRenderedPageBreak/>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انتقادات</w:t>
      </w:r>
      <w:r w:rsidR="00101BC1">
        <w:rPr>
          <w:rtl/>
          <w:lang w:bidi="fa-IR"/>
        </w:rPr>
        <w:t xml:space="preserve"> </w:t>
      </w:r>
      <w:r>
        <w:rPr>
          <w:rtl/>
          <w:lang w:bidi="fa-IR"/>
        </w:rPr>
        <w:t>خرد</w:t>
      </w:r>
      <w:r w:rsidR="00101BC1">
        <w:rPr>
          <w:rtl/>
          <w:lang w:bidi="fa-IR"/>
        </w:rPr>
        <w:t xml:space="preserve"> </w:t>
      </w:r>
      <w:r>
        <w:rPr>
          <w:rtl/>
          <w:lang w:bidi="fa-IR"/>
        </w:rPr>
        <w:t>كننده</w:t>
      </w:r>
      <w:r w:rsidR="00101BC1">
        <w:rPr>
          <w:rtl/>
          <w:lang w:bidi="fa-IR"/>
        </w:rPr>
        <w:t xml:space="preserve"> </w:t>
      </w:r>
      <w:r>
        <w:rPr>
          <w:rtl/>
          <w:lang w:bidi="fa-IR"/>
        </w:rPr>
        <w:t>اى</w:t>
      </w:r>
      <w:r w:rsidR="00101BC1">
        <w:rPr>
          <w:rtl/>
          <w:lang w:bidi="fa-IR"/>
        </w:rPr>
        <w:t xml:space="preserve"> </w:t>
      </w:r>
      <w:r>
        <w:rPr>
          <w:rtl/>
          <w:lang w:bidi="fa-IR"/>
        </w:rPr>
        <w:t>صحت</w:t>
      </w:r>
      <w:r w:rsidR="00101BC1">
        <w:rPr>
          <w:rtl/>
          <w:lang w:bidi="fa-IR"/>
        </w:rPr>
        <w:t xml:space="preserve"> </w:t>
      </w:r>
      <w:r>
        <w:rPr>
          <w:rtl/>
          <w:lang w:bidi="fa-IR"/>
        </w:rPr>
        <w:t>اين</w:t>
      </w:r>
      <w:r w:rsidR="00101BC1">
        <w:rPr>
          <w:rtl/>
          <w:lang w:bidi="fa-IR"/>
        </w:rPr>
        <w:t xml:space="preserve"> </w:t>
      </w:r>
      <w:r>
        <w:rPr>
          <w:rtl/>
          <w:lang w:bidi="fa-IR"/>
        </w:rPr>
        <w:t>قصه</w:t>
      </w:r>
      <w:r w:rsidR="00101BC1">
        <w:rPr>
          <w:rtl/>
          <w:lang w:bidi="fa-IR"/>
        </w:rPr>
        <w:t xml:space="preserve"> </w:t>
      </w:r>
      <w:r>
        <w:rPr>
          <w:rtl/>
          <w:lang w:bidi="fa-IR"/>
        </w:rPr>
        <w:t>را</w:t>
      </w:r>
      <w:r w:rsidR="00101BC1">
        <w:rPr>
          <w:rtl/>
          <w:lang w:bidi="fa-IR"/>
        </w:rPr>
        <w:t xml:space="preserve"> </w:t>
      </w:r>
      <w:r>
        <w:rPr>
          <w:rtl/>
          <w:lang w:bidi="fa-IR"/>
        </w:rPr>
        <w:t>مخدوش</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نادرستى</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عيان</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جوار</w:t>
      </w:r>
      <w:r w:rsidR="00101BC1">
        <w:rPr>
          <w:rtl/>
          <w:lang w:bidi="fa-IR"/>
        </w:rPr>
        <w:t xml:space="preserve"> </w:t>
      </w:r>
      <w:r>
        <w:rPr>
          <w:rtl/>
          <w:lang w:bidi="fa-IR"/>
        </w:rPr>
        <w:t>و</w:t>
      </w:r>
      <w:r w:rsidR="00101BC1">
        <w:rPr>
          <w:rtl/>
          <w:lang w:bidi="fa-IR"/>
        </w:rPr>
        <w:t xml:space="preserve"> </w:t>
      </w:r>
      <w:r>
        <w:rPr>
          <w:rtl/>
          <w:lang w:bidi="fa-IR"/>
        </w:rPr>
        <w:t>پناه</w:t>
      </w:r>
      <w:r w:rsidR="00101BC1">
        <w:rPr>
          <w:rtl/>
          <w:lang w:bidi="fa-IR"/>
        </w:rPr>
        <w:t xml:space="preserve"> </w:t>
      </w:r>
      <w:r>
        <w:rPr>
          <w:rtl/>
          <w:lang w:bidi="fa-IR"/>
        </w:rPr>
        <w:t>دادن</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تا</w:t>
      </w:r>
      <w:r w:rsidR="00101BC1">
        <w:rPr>
          <w:rtl/>
          <w:lang w:bidi="fa-IR"/>
        </w:rPr>
        <w:t xml:space="preserve"> </w:t>
      </w:r>
      <w:r>
        <w:rPr>
          <w:rtl/>
          <w:lang w:bidi="fa-IR"/>
        </w:rPr>
        <w:t>پايان</w:t>
      </w:r>
      <w:r w:rsidR="00101BC1">
        <w:rPr>
          <w:rtl/>
          <w:lang w:bidi="fa-IR"/>
        </w:rPr>
        <w:t xml:space="preserve"> </w:t>
      </w:r>
      <w:r>
        <w:rPr>
          <w:rtl/>
          <w:lang w:bidi="fa-IR"/>
        </w:rPr>
        <w:t>آن</w:t>
      </w:r>
      <w:r w:rsidR="00101BC1">
        <w:rPr>
          <w:rtl/>
          <w:lang w:bidi="fa-IR"/>
        </w:rPr>
        <w:t xml:space="preserve"> </w:t>
      </w:r>
      <w:r>
        <w:rPr>
          <w:rtl/>
          <w:lang w:bidi="fa-IR"/>
        </w:rPr>
        <w:t>شب</w:t>
      </w:r>
      <w:r w:rsidR="00101BC1">
        <w:rPr>
          <w:rtl/>
          <w:lang w:bidi="fa-IR"/>
        </w:rPr>
        <w:t xml:space="preserve"> </w:t>
      </w:r>
      <w:r>
        <w:rPr>
          <w:rtl/>
          <w:lang w:bidi="fa-IR"/>
        </w:rPr>
        <w:t>يا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سه</w:t>
      </w:r>
      <w:r w:rsidR="00101BC1">
        <w:rPr>
          <w:rtl/>
          <w:lang w:bidi="fa-IR"/>
        </w:rPr>
        <w:t xml:space="preserve"> </w:t>
      </w:r>
      <w:r>
        <w:rPr>
          <w:rtl/>
          <w:lang w:bidi="fa-IR"/>
        </w:rPr>
        <w:t>روز</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مدت</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بخواهد</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ديگرى</w:t>
      </w:r>
      <w:r w:rsidR="00101BC1">
        <w:rPr>
          <w:rtl/>
          <w:lang w:bidi="fa-IR"/>
        </w:rPr>
        <w:t xml:space="preserve"> </w:t>
      </w:r>
      <w:r>
        <w:rPr>
          <w:rtl/>
          <w:lang w:bidi="fa-IR"/>
        </w:rPr>
        <w:t>برود</w:t>
      </w:r>
      <w:r w:rsidR="00101BC1">
        <w:rPr>
          <w:rtl/>
          <w:lang w:bidi="fa-IR"/>
        </w:rPr>
        <w:t xml:space="preserve"> </w:t>
      </w:r>
      <w:r>
        <w:rPr>
          <w:rtl/>
          <w:lang w:bidi="fa-IR"/>
        </w:rPr>
        <w:t>يا</w:t>
      </w:r>
      <w:r w:rsidR="00101BC1">
        <w:rPr>
          <w:rtl/>
          <w:lang w:bidi="fa-IR"/>
        </w:rPr>
        <w:t xml:space="preserve"> </w:t>
      </w:r>
      <w:r>
        <w:rPr>
          <w:rtl/>
          <w:lang w:bidi="fa-IR"/>
        </w:rPr>
        <w:t>خانه</w:t>
      </w:r>
      <w:r w:rsidR="00101BC1">
        <w:rPr>
          <w:rtl/>
          <w:lang w:bidi="fa-IR"/>
        </w:rPr>
        <w:t xml:space="preserve"> </w:t>
      </w:r>
      <w:r>
        <w:rPr>
          <w:rtl/>
          <w:lang w:bidi="fa-IR"/>
        </w:rPr>
        <w:t>يكى</w:t>
      </w:r>
      <w:r w:rsidR="00101BC1">
        <w:rPr>
          <w:rtl/>
          <w:lang w:bidi="fa-IR"/>
        </w:rPr>
        <w:t xml:space="preserve"> </w:t>
      </w:r>
      <w:r>
        <w:rPr>
          <w:rtl/>
          <w:lang w:bidi="fa-IR"/>
        </w:rPr>
        <w:t>ديگر</w:t>
      </w:r>
      <w:r w:rsidR="00101BC1">
        <w:rPr>
          <w:rtl/>
          <w:lang w:bidi="fa-IR"/>
        </w:rPr>
        <w:t xml:space="preserve"> </w:t>
      </w:r>
      <w:r>
        <w:rPr>
          <w:rtl/>
          <w:lang w:bidi="fa-IR"/>
        </w:rPr>
        <w:t>از</w:t>
      </w:r>
      <w:r w:rsidR="00101BC1">
        <w:rPr>
          <w:rtl/>
          <w:lang w:bidi="fa-IR"/>
        </w:rPr>
        <w:t xml:space="preserve"> </w:t>
      </w:r>
      <w:r>
        <w:rPr>
          <w:rtl/>
          <w:lang w:bidi="fa-IR"/>
        </w:rPr>
        <w:t>بزرگان</w:t>
      </w:r>
      <w:r w:rsidR="00101BC1">
        <w:rPr>
          <w:rtl/>
          <w:lang w:bidi="fa-IR"/>
        </w:rPr>
        <w:t xml:space="preserve"> </w:t>
      </w:r>
      <w:r>
        <w:rPr>
          <w:rtl/>
          <w:lang w:bidi="fa-IR"/>
        </w:rPr>
        <w:t>بلد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پيشنهاد</w:t>
      </w:r>
      <w:r w:rsidR="00101BC1">
        <w:rPr>
          <w:rtl/>
          <w:lang w:bidi="fa-IR"/>
        </w:rPr>
        <w:t xml:space="preserve"> </w:t>
      </w:r>
      <w:r>
        <w:rPr>
          <w:rtl/>
          <w:lang w:bidi="fa-IR"/>
        </w:rPr>
        <w:t>كند</w:t>
      </w:r>
      <w:r w:rsidR="00101BC1">
        <w:rPr>
          <w:rtl/>
          <w:lang w:bidi="fa-IR"/>
        </w:rPr>
        <w:t xml:space="preserve"> </w:t>
      </w:r>
      <w:r>
        <w:rPr>
          <w:rtl/>
          <w:lang w:bidi="fa-IR"/>
        </w:rPr>
        <w:t>ليكن</w:t>
      </w:r>
      <w:r w:rsidR="00101BC1">
        <w:rPr>
          <w:rtl/>
          <w:lang w:bidi="fa-IR"/>
        </w:rPr>
        <w:t xml:space="preserve"> </w:t>
      </w:r>
      <w:r>
        <w:rPr>
          <w:rtl/>
          <w:lang w:bidi="fa-IR"/>
        </w:rPr>
        <w:t>هيچ</w:t>
      </w:r>
      <w:r w:rsidR="00101BC1">
        <w:rPr>
          <w:rtl/>
          <w:lang w:bidi="fa-IR"/>
        </w:rPr>
        <w:t xml:space="preserve"> </w:t>
      </w:r>
      <w:r>
        <w:rPr>
          <w:rtl/>
          <w:lang w:bidi="fa-IR"/>
        </w:rPr>
        <w:t>يك</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موارد</w:t>
      </w:r>
      <w:r w:rsidR="00101BC1">
        <w:rPr>
          <w:rtl/>
          <w:lang w:bidi="fa-IR"/>
        </w:rPr>
        <w:t xml:space="preserve"> </w:t>
      </w:r>
      <w:r>
        <w:rPr>
          <w:rtl/>
          <w:lang w:bidi="fa-IR"/>
        </w:rPr>
        <w:t>اتفاق</w:t>
      </w:r>
      <w:r w:rsidR="00101BC1">
        <w:rPr>
          <w:rtl/>
          <w:lang w:bidi="fa-IR"/>
        </w:rPr>
        <w:t xml:space="preserve"> </w:t>
      </w:r>
      <w:r>
        <w:rPr>
          <w:rtl/>
          <w:lang w:bidi="fa-IR"/>
        </w:rPr>
        <w:t>نمى</w:t>
      </w:r>
      <w:r w:rsidR="00101BC1">
        <w:rPr>
          <w:rtl/>
          <w:lang w:bidi="fa-IR"/>
        </w:rPr>
        <w:t xml:space="preserve"> </w:t>
      </w:r>
      <w:r>
        <w:rPr>
          <w:rtl/>
          <w:lang w:bidi="fa-IR"/>
        </w:rPr>
        <w:t>افتد</w:t>
      </w:r>
      <w:r w:rsidR="00101BC1">
        <w:rPr>
          <w:rtl/>
          <w:lang w:bidi="fa-IR"/>
        </w:rPr>
        <w:t xml:space="preserve">. </w:t>
      </w:r>
    </w:p>
    <w:p w:rsidR="00D34FF8" w:rsidRDefault="00D34FF8" w:rsidP="00D34FF8">
      <w:pPr>
        <w:pStyle w:val="libNormal"/>
        <w:rPr>
          <w:rtl/>
          <w:lang w:bidi="fa-IR"/>
        </w:rPr>
      </w:pPr>
      <w:r>
        <w:rPr>
          <w:rtl/>
          <w:lang w:bidi="fa-IR"/>
        </w:rPr>
        <w:t>چگونه</w:t>
      </w:r>
      <w:r w:rsidR="00101BC1">
        <w:rPr>
          <w:rtl/>
          <w:lang w:bidi="fa-IR"/>
        </w:rPr>
        <w:t xml:space="preserve"> </w:t>
      </w:r>
      <w:r>
        <w:rPr>
          <w:rtl/>
          <w:lang w:bidi="fa-IR"/>
        </w:rPr>
        <w:t>شخص</w:t>
      </w:r>
      <w:r w:rsidR="00101BC1">
        <w:rPr>
          <w:rtl/>
          <w:lang w:bidi="fa-IR"/>
        </w:rPr>
        <w:t xml:space="preserve"> </w:t>
      </w:r>
      <w:r>
        <w:rPr>
          <w:rtl/>
          <w:lang w:bidi="fa-IR"/>
        </w:rPr>
        <w:t>پناه</w:t>
      </w:r>
      <w:r w:rsidR="00101BC1">
        <w:rPr>
          <w:rtl/>
          <w:lang w:bidi="fa-IR"/>
        </w:rPr>
        <w:t xml:space="preserve"> </w:t>
      </w:r>
      <w:r>
        <w:rPr>
          <w:rtl/>
          <w:lang w:bidi="fa-IR"/>
        </w:rPr>
        <w:t>آورنده</w:t>
      </w:r>
      <w:r w:rsidR="00101BC1">
        <w:rPr>
          <w:rtl/>
          <w:lang w:bidi="fa-IR"/>
        </w:rPr>
        <w:t xml:space="preserve"> </w:t>
      </w:r>
      <w:r>
        <w:rPr>
          <w:rtl/>
          <w:lang w:bidi="fa-IR"/>
        </w:rPr>
        <w:t>و</w:t>
      </w:r>
      <w:r w:rsidR="00101BC1">
        <w:rPr>
          <w:rtl/>
          <w:lang w:bidi="fa-IR"/>
        </w:rPr>
        <w:t xml:space="preserve"> </w:t>
      </w:r>
      <w:r>
        <w:rPr>
          <w:rtl/>
          <w:lang w:bidi="fa-IR"/>
        </w:rPr>
        <w:t>جوار</w:t>
      </w:r>
      <w:r w:rsidR="00101BC1">
        <w:rPr>
          <w:rtl/>
          <w:lang w:bidi="fa-IR"/>
        </w:rPr>
        <w:t xml:space="preserve"> </w:t>
      </w:r>
      <w:r>
        <w:rPr>
          <w:rtl/>
          <w:lang w:bidi="fa-IR"/>
        </w:rPr>
        <w:t>طلب،</w:t>
      </w:r>
      <w:r w:rsidR="00101BC1">
        <w:rPr>
          <w:rtl/>
          <w:lang w:bidi="fa-IR"/>
        </w:rPr>
        <w:t xml:space="preserve"> </w:t>
      </w:r>
      <w:r>
        <w:rPr>
          <w:rtl/>
          <w:lang w:bidi="fa-IR"/>
        </w:rPr>
        <w:t>به</w:t>
      </w:r>
      <w:r w:rsidR="00101BC1">
        <w:rPr>
          <w:rtl/>
          <w:lang w:bidi="fa-IR"/>
        </w:rPr>
        <w:t xml:space="preserve"> </w:t>
      </w:r>
      <w:r>
        <w:rPr>
          <w:rtl/>
          <w:lang w:bidi="fa-IR"/>
        </w:rPr>
        <w:t>خودش</w:t>
      </w:r>
      <w:r w:rsidR="00101BC1">
        <w:rPr>
          <w:rtl/>
          <w:lang w:bidi="fa-IR"/>
        </w:rPr>
        <w:t xml:space="preserve"> </w:t>
      </w:r>
      <w:r>
        <w:rPr>
          <w:rtl/>
          <w:lang w:bidi="fa-IR"/>
        </w:rPr>
        <w:t>اجازه</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اعمال</w:t>
      </w:r>
      <w:r w:rsidR="00101BC1">
        <w:rPr>
          <w:rtl/>
          <w:lang w:bidi="fa-IR"/>
        </w:rPr>
        <w:t xml:space="preserve"> </w:t>
      </w:r>
      <w:r>
        <w:rPr>
          <w:rtl/>
          <w:lang w:bidi="fa-IR"/>
        </w:rPr>
        <w:t>خطير</w:t>
      </w:r>
      <w:r w:rsidR="00101BC1">
        <w:rPr>
          <w:rtl/>
          <w:lang w:bidi="fa-IR"/>
        </w:rPr>
        <w:t xml:space="preserve"> </w:t>
      </w:r>
      <w:r>
        <w:rPr>
          <w:rtl/>
          <w:lang w:bidi="fa-IR"/>
        </w:rPr>
        <w:t>بزند</w:t>
      </w:r>
      <w:r w:rsidR="00101BC1">
        <w:rPr>
          <w:rtl/>
          <w:lang w:bidi="fa-IR"/>
        </w:rPr>
        <w:t xml:space="preserve"> </w:t>
      </w:r>
      <w:r>
        <w:rPr>
          <w:rtl/>
          <w:lang w:bidi="fa-IR"/>
        </w:rPr>
        <w:t>و</w:t>
      </w:r>
      <w:r w:rsidR="00101BC1">
        <w:rPr>
          <w:rtl/>
          <w:lang w:bidi="fa-IR"/>
        </w:rPr>
        <w:t xml:space="preserve"> </w:t>
      </w:r>
      <w:r>
        <w:rPr>
          <w:rtl/>
          <w:lang w:bidi="fa-IR"/>
        </w:rPr>
        <w:t>هراسى</w:t>
      </w:r>
      <w:r w:rsidR="00101BC1">
        <w:rPr>
          <w:rtl/>
          <w:lang w:bidi="fa-IR"/>
        </w:rPr>
        <w:t xml:space="preserve"> </w:t>
      </w:r>
      <w:r>
        <w:rPr>
          <w:rtl/>
          <w:lang w:bidi="fa-IR"/>
        </w:rPr>
        <w:t>از</w:t>
      </w:r>
      <w:r w:rsidR="00101BC1">
        <w:rPr>
          <w:rtl/>
          <w:lang w:bidi="fa-IR"/>
        </w:rPr>
        <w:t xml:space="preserve"> </w:t>
      </w:r>
      <w:r>
        <w:rPr>
          <w:rtl/>
          <w:lang w:bidi="fa-IR"/>
        </w:rPr>
        <w:t>موقعيت</w:t>
      </w:r>
      <w:r w:rsidR="00101BC1">
        <w:rPr>
          <w:rtl/>
          <w:lang w:bidi="fa-IR"/>
        </w:rPr>
        <w:t xml:space="preserve"> </w:t>
      </w:r>
      <w:r>
        <w:rPr>
          <w:rtl/>
          <w:lang w:bidi="fa-IR"/>
        </w:rPr>
        <w:t>حساس</w:t>
      </w:r>
      <w:r w:rsidR="00101BC1">
        <w:rPr>
          <w:rtl/>
          <w:lang w:bidi="fa-IR"/>
        </w:rPr>
        <w:t xml:space="preserve"> </w:t>
      </w:r>
      <w:r>
        <w:rPr>
          <w:rtl/>
          <w:lang w:bidi="fa-IR"/>
        </w:rPr>
        <w:t>خود</w:t>
      </w:r>
      <w:r w:rsidR="00101BC1">
        <w:rPr>
          <w:rtl/>
          <w:lang w:bidi="fa-IR"/>
        </w:rPr>
        <w:t xml:space="preserve"> </w:t>
      </w:r>
      <w:r>
        <w:rPr>
          <w:rtl/>
          <w:lang w:bidi="fa-IR"/>
        </w:rPr>
        <w:t>نداشته</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چگونه</w:t>
      </w:r>
      <w:r w:rsidR="00101BC1">
        <w:rPr>
          <w:rtl/>
          <w:lang w:bidi="fa-IR"/>
        </w:rPr>
        <w:t xml:space="preserve"> </w:t>
      </w:r>
      <w:r>
        <w:rPr>
          <w:rtl/>
          <w:lang w:bidi="fa-IR"/>
        </w:rPr>
        <w:t>صاحب</w:t>
      </w:r>
      <w:r w:rsidR="00101BC1">
        <w:rPr>
          <w:rtl/>
          <w:lang w:bidi="fa-IR"/>
        </w:rPr>
        <w:t xml:space="preserve"> </w:t>
      </w:r>
      <w:r>
        <w:rPr>
          <w:rtl/>
          <w:lang w:bidi="fa-IR"/>
        </w:rPr>
        <w:t>خانه</w:t>
      </w:r>
      <w:r w:rsidR="00101BC1">
        <w:rPr>
          <w:rtl/>
          <w:lang w:bidi="fa-IR"/>
        </w:rPr>
        <w:t xml:space="preserve"> </w:t>
      </w:r>
      <w:r>
        <w:rPr>
          <w:rtl/>
          <w:lang w:bidi="fa-IR"/>
        </w:rPr>
        <w:t>اجازه</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خانه</w:t>
      </w:r>
      <w:r w:rsidR="00101BC1">
        <w:rPr>
          <w:rtl/>
          <w:lang w:bidi="fa-IR"/>
        </w:rPr>
        <w:t xml:space="preserve"> </w:t>
      </w:r>
      <w:r>
        <w:rPr>
          <w:rtl/>
          <w:lang w:bidi="fa-IR"/>
        </w:rPr>
        <w:t>اش</w:t>
      </w:r>
      <w:r w:rsidR="00101BC1">
        <w:rPr>
          <w:rtl/>
          <w:lang w:bidi="fa-IR"/>
        </w:rPr>
        <w:t xml:space="preserve"> </w:t>
      </w:r>
      <w:r>
        <w:rPr>
          <w:rtl/>
          <w:lang w:bidi="fa-IR"/>
        </w:rPr>
        <w:t>محلى</w:t>
      </w:r>
      <w:r w:rsidR="00101BC1">
        <w:rPr>
          <w:rtl/>
          <w:lang w:bidi="fa-IR"/>
        </w:rPr>
        <w:t xml:space="preserve"> </w:t>
      </w:r>
      <w:r>
        <w:rPr>
          <w:rtl/>
          <w:lang w:bidi="fa-IR"/>
        </w:rPr>
        <w:t>باشد</w:t>
      </w:r>
      <w:r w:rsidR="00101BC1">
        <w:rPr>
          <w:rtl/>
          <w:lang w:bidi="fa-IR"/>
        </w:rPr>
        <w:t xml:space="preserve"> </w:t>
      </w:r>
      <w:r>
        <w:rPr>
          <w:rtl/>
          <w:lang w:bidi="fa-IR"/>
        </w:rPr>
        <w:t>براى</w:t>
      </w:r>
      <w:r w:rsidR="00101BC1">
        <w:rPr>
          <w:rtl/>
          <w:lang w:bidi="fa-IR"/>
        </w:rPr>
        <w:t xml:space="preserve"> </w:t>
      </w:r>
      <w:r>
        <w:rPr>
          <w:rtl/>
          <w:lang w:bidi="fa-IR"/>
        </w:rPr>
        <w:t>مبارزه</w:t>
      </w:r>
      <w:r w:rsidR="00101BC1">
        <w:rPr>
          <w:rtl/>
          <w:lang w:bidi="fa-IR"/>
        </w:rPr>
        <w:t xml:space="preserve"> </w:t>
      </w:r>
      <w:r>
        <w:rPr>
          <w:rtl/>
          <w:lang w:bidi="fa-IR"/>
        </w:rPr>
        <w:t>با</w:t>
      </w:r>
      <w:r w:rsidR="00101BC1">
        <w:rPr>
          <w:rtl/>
          <w:lang w:bidi="fa-IR"/>
        </w:rPr>
        <w:t xml:space="preserve"> </w:t>
      </w:r>
      <w:r>
        <w:rPr>
          <w:rtl/>
          <w:lang w:bidi="fa-IR"/>
        </w:rPr>
        <w:t>حكومت؛</w:t>
      </w:r>
      <w:r w:rsidR="00101BC1">
        <w:rPr>
          <w:rtl/>
          <w:lang w:bidi="fa-IR"/>
        </w:rPr>
        <w:t xml:space="preserve"> </w:t>
      </w:r>
      <w:r>
        <w:rPr>
          <w:rtl/>
          <w:lang w:bidi="fa-IR"/>
        </w:rPr>
        <w:t>زيرا</w:t>
      </w:r>
      <w:r w:rsidR="00101BC1">
        <w:rPr>
          <w:rtl/>
          <w:lang w:bidi="fa-IR"/>
        </w:rPr>
        <w:t xml:space="preserve"> </w:t>
      </w:r>
      <w:r>
        <w:rPr>
          <w:rtl/>
          <w:lang w:bidi="fa-IR"/>
        </w:rPr>
        <w:t>نهضت</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حساس</w:t>
      </w:r>
      <w:r w:rsidR="00101BC1">
        <w:rPr>
          <w:rtl/>
          <w:lang w:bidi="fa-IR"/>
        </w:rPr>
        <w:t xml:space="preserve"> </w:t>
      </w:r>
      <w:r>
        <w:rPr>
          <w:rtl/>
          <w:lang w:bidi="fa-IR"/>
        </w:rPr>
        <w:t>ترين</w:t>
      </w:r>
      <w:r w:rsidR="00101BC1">
        <w:rPr>
          <w:rtl/>
          <w:lang w:bidi="fa-IR"/>
        </w:rPr>
        <w:t xml:space="preserve"> </w:t>
      </w:r>
      <w:r>
        <w:rPr>
          <w:rtl/>
          <w:lang w:bidi="fa-IR"/>
        </w:rPr>
        <w:t>مراحل</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گذراند</w:t>
      </w:r>
      <w:r w:rsidR="00101BC1">
        <w:rPr>
          <w:rtl/>
          <w:lang w:bidi="fa-IR"/>
        </w:rPr>
        <w:t xml:space="preserve">. </w:t>
      </w:r>
      <w:r>
        <w:rPr>
          <w:rtl/>
          <w:lang w:bidi="fa-IR"/>
        </w:rPr>
        <w:t>و</w:t>
      </w:r>
      <w:r w:rsidR="00101BC1">
        <w:rPr>
          <w:rtl/>
          <w:lang w:bidi="fa-IR"/>
        </w:rPr>
        <w:t xml:space="preserve"> </w:t>
      </w:r>
      <w:r>
        <w:rPr>
          <w:rtl/>
          <w:lang w:bidi="fa-IR"/>
        </w:rPr>
        <w:t>مهمترين</w:t>
      </w:r>
      <w:r w:rsidR="00101BC1">
        <w:rPr>
          <w:rtl/>
          <w:lang w:bidi="fa-IR"/>
        </w:rPr>
        <w:t xml:space="preserve"> </w:t>
      </w:r>
      <w:r>
        <w:rPr>
          <w:rtl/>
          <w:lang w:bidi="fa-IR"/>
        </w:rPr>
        <w:t>فعاليتهاى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گذراند</w:t>
      </w:r>
      <w:r w:rsidR="00101BC1">
        <w:rPr>
          <w:rtl/>
          <w:lang w:bidi="fa-IR"/>
        </w:rPr>
        <w:t xml:space="preserve">. </w:t>
      </w:r>
      <w:r>
        <w:rPr>
          <w:rtl/>
          <w:lang w:bidi="fa-IR"/>
        </w:rPr>
        <w:t>و</w:t>
      </w:r>
      <w:r w:rsidR="00101BC1">
        <w:rPr>
          <w:rtl/>
          <w:lang w:bidi="fa-IR"/>
        </w:rPr>
        <w:t xml:space="preserve"> </w:t>
      </w:r>
      <w:r>
        <w:rPr>
          <w:rtl/>
          <w:lang w:bidi="fa-IR"/>
        </w:rPr>
        <w:t>مهمترين</w:t>
      </w:r>
      <w:r w:rsidR="00101BC1">
        <w:rPr>
          <w:rtl/>
          <w:lang w:bidi="fa-IR"/>
        </w:rPr>
        <w:t xml:space="preserve"> </w:t>
      </w:r>
      <w:r>
        <w:rPr>
          <w:rtl/>
          <w:lang w:bidi="fa-IR"/>
        </w:rPr>
        <w:t>فعاليت</w:t>
      </w:r>
      <w:r w:rsidR="00E828A6">
        <w:rPr>
          <w:rFonts w:hint="cs"/>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الهام</w:t>
      </w:r>
      <w:r w:rsidR="00101BC1">
        <w:rPr>
          <w:rtl/>
          <w:lang w:bidi="fa-IR"/>
        </w:rPr>
        <w:t xml:space="preserve"> </w:t>
      </w:r>
      <w:r>
        <w:rPr>
          <w:rtl/>
          <w:lang w:bidi="fa-IR"/>
        </w:rPr>
        <w:t>از</w:t>
      </w:r>
      <w:r w:rsidR="00101BC1">
        <w:rPr>
          <w:rtl/>
          <w:lang w:bidi="fa-IR"/>
        </w:rPr>
        <w:t xml:space="preserve"> </w:t>
      </w:r>
      <w:r>
        <w:rPr>
          <w:rtl/>
          <w:lang w:bidi="fa-IR"/>
        </w:rPr>
        <w:t>دستورات</w:t>
      </w:r>
      <w:r w:rsidR="00101BC1">
        <w:rPr>
          <w:rtl/>
          <w:lang w:bidi="fa-IR"/>
        </w:rPr>
        <w:t xml:space="preserve"> </w:t>
      </w:r>
      <w:r>
        <w:rPr>
          <w:rtl/>
          <w:lang w:bidi="fa-IR"/>
        </w:rPr>
        <w:t>ميهمان،</w:t>
      </w:r>
      <w:r w:rsidR="00101BC1">
        <w:rPr>
          <w:rtl/>
          <w:lang w:bidi="fa-IR"/>
        </w:rPr>
        <w:t xml:space="preserve"> </w:t>
      </w:r>
      <w:r>
        <w:rPr>
          <w:rtl/>
          <w:lang w:bidi="fa-IR"/>
        </w:rPr>
        <w:t>همين</w:t>
      </w:r>
      <w:r w:rsidR="00101BC1">
        <w:rPr>
          <w:rtl/>
          <w:lang w:bidi="fa-IR"/>
        </w:rPr>
        <w:t xml:space="preserve"> </w:t>
      </w:r>
      <w:r>
        <w:rPr>
          <w:rtl/>
          <w:lang w:bidi="fa-IR"/>
        </w:rPr>
        <w:t>خانه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انجام</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دستان</w:t>
      </w:r>
      <w:r w:rsidR="00101BC1">
        <w:rPr>
          <w:rtl/>
          <w:lang w:bidi="fa-IR"/>
        </w:rPr>
        <w:t xml:space="preserve"> </w:t>
      </w:r>
      <w:r>
        <w:rPr>
          <w:rtl/>
          <w:lang w:bidi="fa-IR"/>
        </w:rPr>
        <w:t>هانى،</w:t>
      </w:r>
      <w:r w:rsidR="00101BC1">
        <w:rPr>
          <w:rtl/>
          <w:lang w:bidi="fa-IR"/>
        </w:rPr>
        <w:t xml:space="preserve"> </w:t>
      </w:r>
      <w:r>
        <w:rPr>
          <w:rtl/>
          <w:lang w:bidi="fa-IR"/>
        </w:rPr>
        <w:t>كارآمدترين</w:t>
      </w:r>
      <w:r w:rsidR="00101BC1">
        <w:rPr>
          <w:rtl/>
          <w:lang w:bidi="fa-IR"/>
        </w:rPr>
        <w:t xml:space="preserve"> </w:t>
      </w:r>
      <w:r>
        <w:rPr>
          <w:rtl/>
          <w:lang w:bidi="fa-IR"/>
        </w:rPr>
        <w:t>دست</w:t>
      </w:r>
      <w:r w:rsidR="00101BC1">
        <w:rPr>
          <w:rtl/>
          <w:lang w:bidi="fa-IR"/>
        </w:rPr>
        <w:t xml:space="preserve"> </w:t>
      </w:r>
      <w:r>
        <w:rPr>
          <w:rtl/>
          <w:lang w:bidi="fa-IR"/>
        </w:rPr>
        <w:t>فعال</w:t>
      </w:r>
      <w:r w:rsidR="00101BC1">
        <w:rPr>
          <w:rtl/>
          <w:lang w:bidi="fa-IR"/>
        </w:rPr>
        <w:t xml:space="preserve"> </w:t>
      </w:r>
      <w:r>
        <w:rPr>
          <w:rtl/>
          <w:lang w:bidi="fa-IR"/>
        </w:rPr>
        <w:t>اين</w:t>
      </w:r>
      <w:r w:rsidR="00101BC1">
        <w:rPr>
          <w:rtl/>
          <w:lang w:bidi="fa-IR"/>
        </w:rPr>
        <w:t xml:space="preserve"> </w:t>
      </w:r>
      <w:r>
        <w:rPr>
          <w:rtl/>
          <w:lang w:bidi="fa-IR"/>
        </w:rPr>
        <w:t>نهضت</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اوست</w:t>
      </w:r>
      <w:r w:rsidR="00101BC1">
        <w:rPr>
          <w:rtl/>
          <w:lang w:bidi="fa-IR"/>
        </w:rPr>
        <w:t xml:space="preserve"> </w:t>
      </w:r>
      <w:r>
        <w:rPr>
          <w:rtl/>
          <w:lang w:bidi="fa-IR"/>
        </w:rPr>
        <w:t>كه</w:t>
      </w:r>
      <w:r w:rsidR="00101BC1">
        <w:rPr>
          <w:rtl/>
          <w:lang w:bidi="fa-IR"/>
        </w:rPr>
        <w:t xml:space="preserve"> </w:t>
      </w:r>
      <w:r>
        <w:rPr>
          <w:rtl/>
          <w:lang w:bidi="fa-IR"/>
        </w:rPr>
        <w:t>مديريت</w:t>
      </w:r>
      <w:r w:rsidR="00101BC1">
        <w:rPr>
          <w:rtl/>
          <w:lang w:bidi="fa-IR"/>
        </w:rPr>
        <w:t xml:space="preserve"> </w:t>
      </w:r>
      <w:r>
        <w:rPr>
          <w:rtl/>
          <w:lang w:bidi="fa-IR"/>
        </w:rPr>
        <w:t>امور</w:t>
      </w:r>
      <w:r w:rsidR="00101BC1">
        <w:rPr>
          <w:rtl/>
          <w:lang w:bidi="fa-IR"/>
        </w:rPr>
        <w:t xml:space="preserve"> </w:t>
      </w:r>
      <w:r>
        <w:rPr>
          <w:rtl/>
          <w:lang w:bidi="fa-IR"/>
        </w:rPr>
        <w:t>و</w:t>
      </w:r>
      <w:r w:rsidR="00101BC1">
        <w:rPr>
          <w:rtl/>
          <w:lang w:bidi="fa-IR"/>
        </w:rPr>
        <w:t xml:space="preserve"> </w:t>
      </w:r>
      <w:r>
        <w:rPr>
          <w:rtl/>
          <w:lang w:bidi="fa-IR"/>
        </w:rPr>
        <w:t>تدبير</w:t>
      </w:r>
      <w:r w:rsidR="00101BC1">
        <w:rPr>
          <w:rtl/>
          <w:lang w:bidi="fa-IR"/>
        </w:rPr>
        <w:t xml:space="preserve"> </w:t>
      </w:r>
      <w:r>
        <w:rPr>
          <w:rtl/>
          <w:lang w:bidi="fa-IR"/>
        </w:rPr>
        <w:t>مسائل</w:t>
      </w:r>
      <w:r w:rsidR="00101BC1">
        <w:rPr>
          <w:rtl/>
          <w:lang w:bidi="fa-IR"/>
        </w:rPr>
        <w:t xml:space="preserve"> </w:t>
      </w:r>
      <w:r>
        <w:rPr>
          <w:rtl/>
          <w:lang w:bidi="fa-IR"/>
        </w:rPr>
        <w:t>نظامى</w:t>
      </w:r>
      <w:r w:rsidR="00101BC1">
        <w:rPr>
          <w:rtl/>
          <w:lang w:bidi="fa-IR"/>
        </w:rPr>
        <w:t xml:space="preserve"> </w:t>
      </w:r>
      <w:r>
        <w:rPr>
          <w:rtl/>
          <w:lang w:bidi="fa-IR"/>
        </w:rPr>
        <w:t>و</w:t>
      </w:r>
      <w:r w:rsidR="00101BC1">
        <w:rPr>
          <w:rtl/>
          <w:lang w:bidi="fa-IR"/>
        </w:rPr>
        <w:t xml:space="preserve"> </w:t>
      </w:r>
      <w:r>
        <w:rPr>
          <w:rtl/>
          <w:lang w:bidi="fa-IR"/>
        </w:rPr>
        <w:t>جمع</w:t>
      </w:r>
      <w:r w:rsidR="00101BC1">
        <w:rPr>
          <w:rtl/>
          <w:lang w:bidi="fa-IR"/>
        </w:rPr>
        <w:t xml:space="preserve"> </w:t>
      </w:r>
      <w:r>
        <w:rPr>
          <w:rtl/>
          <w:lang w:bidi="fa-IR"/>
        </w:rPr>
        <w:t>آورى</w:t>
      </w:r>
      <w:r w:rsidR="00101BC1">
        <w:rPr>
          <w:rtl/>
          <w:lang w:bidi="fa-IR"/>
        </w:rPr>
        <w:t xml:space="preserve"> </w:t>
      </w:r>
      <w:r>
        <w:rPr>
          <w:rtl/>
          <w:lang w:bidi="fa-IR"/>
        </w:rPr>
        <w:t>پول،</w:t>
      </w:r>
      <w:r w:rsidR="00101BC1">
        <w:rPr>
          <w:rtl/>
          <w:lang w:bidi="fa-IR"/>
        </w:rPr>
        <w:t xml:space="preserve"> </w:t>
      </w:r>
      <w:r>
        <w:rPr>
          <w:rtl/>
          <w:lang w:bidi="fa-IR"/>
        </w:rPr>
        <w:t>سلاح</w:t>
      </w:r>
      <w:r w:rsidR="00101BC1">
        <w:rPr>
          <w:rtl/>
          <w:lang w:bidi="fa-IR"/>
        </w:rPr>
        <w:t xml:space="preserve"> </w:t>
      </w:r>
      <w:r>
        <w:rPr>
          <w:rtl/>
          <w:lang w:bidi="fa-IR"/>
        </w:rPr>
        <w:t>و</w:t>
      </w:r>
      <w:r w:rsidR="00101BC1">
        <w:rPr>
          <w:rtl/>
          <w:lang w:bidi="fa-IR"/>
        </w:rPr>
        <w:t xml:space="preserve"> </w:t>
      </w:r>
      <w:r>
        <w:rPr>
          <w:rtl/>
          <w:lang w:bidi="fa-IR"/>
        </w:rPr>
        <w:t>تجهيزات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بعدها</w:t>
      </w:r>
      <w:r w:rsidR="00101BC1">
        <w:rPr>
          <w:rtl/>
          <w:lang w:bidi="fa-IR"/>
        </w:rPr>
        <w:t xml:space="preserve"> </w:t>
      </w:r>
      <w:r>
        <w:rPr>
          <w:rtl/>
          <w:lang w:bidi="fa-IR"/>
        </w:rPr>
        <w:t>خانه</w:t>
      </w:r>
      <w:r w:rsidR="00101BC1">
        <w:rPr>
          <w:rtl/>
          <w:lang w:bidi="fa-IR"/>
        </w:rPr>
        <w:t xml:space="preserve"> </w:t>
      </w:r>
      <w:r>
        <w:rPr>
          <w:rtl/>
          <w:lang w:bidi="fa-IR"/>
        </w:rPr>
        <w:t>همين</w:t>
      </w:r>
      <w:r w:rsidR="00101BC1">
        <w:rPr>
          <w:rtl/>
          <w:lang w:bidi="fa-IR"/>
        </w:rPr>
        <w:t xml:space="preserve"> </w:t>
      </w:r>
      <w:r>
        <w:rPr>
          <w:rtl/>
          <w:lang w:bidi="fa-IR"/>
        </w:rPr>
        <w:t>مجاهد</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مركز</w:t>
      </w:r>
      <w:r w:rsidR="00101BC1">
        <w:rPr>
          <w:rtl/>
          <w:lang w:bidi="fa-IR"/>
        </w:rPr>
        <w:t xml:space="preserve"> </w:t>
      </w:r>
      <w:r>
        <w:rPr>
          <w:rtl/>
          <w:lang w:bidi="fa-IR"/>
        </w:rPr>
        <w:t>سرى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آمد</w:t>
      </w:r>
      <w:r w:rsidR="00101BC1">
        <w:rPr>
          <w:rtl/>
          <w:lang w:bidi="fa-IR"/>
        </w:rPr>
        <w:t xml:space="preserve"> </w:t>
      </w:r>
      <w:r>
        <w:rPr>
          <w:rtl/>
          <w:lang w:bidi="fa-IR"/>
        </w:rPr>
        <w:t>مسئولين</w:t>
      </w:r>
      <w:r w:rsidR="00101BC1">
        <w:rPr>
          <w:rtl/>
          <w:lang w:bidi="fa-IR"/>
        </w:rPr>
        <w:t xml:space="preserve"> </w:t>
      </w:r>
      <w:r>
        <w:rPr>
          <w:rtl/>
          <w:lang w:bidi="fa-IR"/>
        </w:rPr>
        <w:t>پاك</w:t>
      </w:r>
      <w:r w:rsidR="00101BC1">
        <w:rPr>
          <w:rtl/>
          <w:lang w:bidi="fa-IR"/>
        </w:rPr>
        <w:t xml:space="preserve"> </w:t>
      </w:r>
      <w:r>
        <w:rPr>
          <w:rtl/>
          <w:lang w:bidi="fa-IR"/>
        </w:rPr>
        <w:t>بيت</w:t>
      </w:r>
      <w:r w:rsidR="00101BC1">
        <w:rPr>
          <w:rtl/>
          <w:lang w:bidi="fa-IR"/>
        </w:rPr>
        <w:t xml:space="preserve"> </w:t>
      </w:r>
      <w:r>
        <w:rPr>
          <w:rtl/>
          <w:lang w:bidi="fa-IR"/>
        </w:rPr>
        <w:t>و</w:t>
      </w:r>
      <w:r w:rsidR="00101BC1">
        <w:rPr>
          <w:rtl/>
          <w:lang w:bidi="fa-IR"/>
        </w:rPr>
        <w:t xml:space="preserve"> </w:t>
      </w:r>
      <w:r>
        <w:rPr>
          <w:rtl/>
          <w:lang w:bidi="fa-IR"/>
        </w:rPr>
        <w:t>نيكوكردار</w:t>
      </w:r>
      <w:r w:rsidR="00101BC1">
        <w:rPr>
          <w:rtl/>
          <w:lang w:bidi="fa-IR"/>
        </w:rPr>
        <w:t xml:space="preserve"> </w:t>
      </w:r>
      <w:r>
        <w:rPr>
          <w:rtl/>
          <w:lang w:bidi="fa-IR"/>
        </w:rPr>
        <w:t>جنبش</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پنهانكارى</w:t>
      </w:r>
      <w:r w:rsidR="00101BC1">
        <w:rPr>
          <w:rtl/>
          <w:lang w:bidi="fa-IR"/>
        </w:rPr>
        <w:t xml:space="preserve"> </w:t>
      </w:r>
      <w:r>
        <w:rPr>
          <w:rtl/>
          <w:lang w:bidi="fa-IR"/>
        </w:rPr>
        <w:t>و</w:t>
      </w:r>
      <w:r w:rsidR="00101BC1">
        <w:rPr>
          <w:rtl/>
          <w:lang w:bidi="fa-IR"/>
        </w:rPr>
        <w:t xml:space="preserve"> </w:t>
      </w:r>
      <w:r>
        <w:rPr>
          <w:rtl/>
          <w:lang w:bidi="fa-IR"/>
        </w:rPr>
        <w:t>دور</w:t>
      </w:r>
      <w:r w:rsidR="00101BC1">
        <w:rPr>
          <w:rtl/>
          <w:lang w:bidi="fa-IR"/>
        </w:rPr>
        <w:t xml:space="preserve"> </w:t>
      </w:r>
      <w:r>
        <w:rPr>
          <w:rtl/>
          <w:lang w:bidi="fa-IR"/>
        </w:rPr>
        <w:t>نگهداشتن</w:t>
      </w:r>
      <w:r w:rsidR="00101BC1">
        <w:rPr>
          <w:rtl/>
          <w:lang w:bidi="fa-IR"/>
        </w:rPr>
        <w:t xml:space="preserve"> </w:t>
      </w:r>
      <w:r>
        <w:rPr>
          <w:rtl/>
          <w:lang w:bidi="fa-IR"/>
        </w:rPr>
        <w:t>امور</w:t>
      </w:r>
      <w:r w:rsidR="00101BC1">
        <w:rPr>
          <w:rtl/>
          <w:lang w:bidi="fa-IR"/>
        </w:rPr>
        <w:t xml:space="preserve"> </w:t>
      </w:r>
      <w:r>
        <w:rPr>
          <w:rtl/>
          <w:lang w:bidi="fa-IR"/>
        </w:rPr>
        <w:t>از</w:t>
      </w:r>
      <w:r w:rsidR="00101BC1">
        <w:rPr>
          <w:rtl/>
          <w:lang w:bidi="fa-IR"/>
        </w:rPr>
        <w:t xml:space="preserve"> </w:t>
      </w:r>
      <w:r>
        <w:rPr>
          <w:rtl/>
          <w:lang w:bidi="fa-IR"/>
        </w:rPr>
        <w:t>عبيدالله</w:t>
      </w:r>
      <w:r w:rsidR="00101BC1">
        <w:rPr>
          <w:rtl/>
          <w:lang w:bidi="fa-IR"/>
        </w:rPr>
        <w:t xml:space="preserve"> </w:t>
      </w:r>
      <w:r>
        <w:rPr>
          <w:rtl/>
          <w:lang w:bidi="fa-IR"/>
        </w:rPr>
        <w:t>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توصيه</w:t>
      </w:r>
      <w:r w:rsidR="00101BC1">
        <w:rPr>
          <w:rtl/>
          <w:lang w:bidi="fa-IR"/>
        </w:rPr>
        <w:t xml:space="preserve"> </w:t>
      </w:r>
      <w:r>
        <w:rPr>
          <w:rtl/>
          <w:lang w:bidi="fa-IR"/>
        </w:rPr>
        <w:t>به</w:t>
      </w:r>
      <w:r w:rsidR="00101BC1">
        <w:rPr>
          <w:rtl/>
          <w:lang w:bidi="fa-IR"/>
        </w:rPr>
        <w:t xml:space="preserve"> </w:t>
      </w:r>
      <w:r>
        <w:rPr>
          <w:rtl/>
          <w:lang w:bidi="fa-IR"/>
        </w:rPr>
        <w:t>يكديگر</w:t>
      </w:r>
      <w:r w:rsidR="00101BC1">
        <w:rPr>
          <w:rtl/>
          <w:lang w:bidi="fa-IR"/>
        </w:rPr>
        <w:t xml:space="preserve"> </w:t>
      </w:r>
      <w:r>
        <w:rPr>
          <w:rtl/>
          <w:lang w:bidi="fa-IR"/>
        </w:rPr>
        <w:t>براى</w:t>
      </w:r>
      <w:r w:rsidR="00101BC1">
        <w:rPr>
          <w:rtl/>
          <w:lang w:bidi="fa-IR"/>
        </w:rPr>
        <w:t xml:space="preserve"> </w:t>
      </w:r>
      <w:r>
        <w:rPr>
          <w:rtl/>
          <w:lang w:bidi="fa-IR"/>
        </w:rPr>
        <w:t>مخفى</w:t>
      </w:r>
      <w:r w:rsidR="00101BC1">
        <w:rPr>
          <w:rtl/>
          <w:lang w:bidi="fa-IR"/>
        </w:rPr>
        <w:t xml:space="preserve"> </w:t>
      </w:r>
      <w:r>
        <w:rPr>
          <w:rtl/>
          <w:lang w:bidi="fa-IR"/>
        </w:rPr>
        <w:t>نگاهداشتن</w:t>
      </w:r>
      <w:r w:rsidR="00101BC1">
        <w:rPr>
          <w:rtl/>
          <w:lang w:bidi="fa-IR"/>
        </w:rPr>
        <w:t xml:space="preserve"> </w:t>
      </w:r>
      <w:r>
        <w:rPr>
          <w:rtl/>
          <w:lang w:bidi="fa-IR"/>
        </w:rPr>
        <w:t>امور</w:t>
      </w:r>
      <w:r w:rsidR="00101BC1">
        <w:rPr>
          <w:rtl/>
          <w:lang w:bidi="fa-IR"/>
        </w:rPr>
        <w:t xml:space="preserve"> </w:t>
      </w:r>
      <w:r w:rsidRPr="00C53597">
        <w:rPr>
          <w:rStyle w:val="libFootnotenumChar"/>
          <w:rtl/>
        </w:rPr>
        <w:t>(209)</w:t>
      </w:r>
      <w:r w:rsidR="00544A33">
        <w:rPr>
          <w:rtl/>
          <w:lang w:bidi="fa-IR"/>
        </w:rPr>
        <w:t>،</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خانه</w:t>
      </w:r>
      <w:r w:rsidR="00101BC1">
        <w:rPr>
          <w:rtl/>
          <w:lang w:bidi="fa-IR"/>
        </w:rPr>
        <w:t xml:space="preserve"> </w:t>
      </w:r>
      <w:r>
        <w:rPr>
          <w:rtl/>
          <w:lang w:bidi="fa-IR"/>
        </w:rPr>
        <w:t>جلسات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برگزار</w:t>
      </w:r>
      <w:r w:rsidR="00101BC1">
        <w:rPr>
          <w:rtl/>
          <w:lang w:bidi="fa-IR"/>
        </w:rPr>
        <w:t xml:space="preserve"> </w:t>
      </w:r>
      <w:r>
        <w:rPr>
          <w:rtl/>
          <w:lang w:bidi="fa-IR"/>
        </w:rPr>
        <w:t>مى</w:t>
      </w:r>
      <w:r w:rsidR="00101BC1">
        <w:rPr>
          <w:rtl/>
          <w:lang w:bidi="fa-IR"/>
        </w:rPr>
        <w:t xml:space="preserve"> </w:t>
      </w:r>
      <w:r>
        <w:rPr>
          <w:rtl/>
          <w:lang w:bidi="fa-IR"/>
        </w:rPr>
        <w:t>نمايند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بالاتر</w:t>
      </w:r>
      <w:r w:rsidR="00101BC1">
        <w:rPr>
          <w:rtl/>
          <w:lang w:bidi="fa-IR"/>
        </w:rPr>
        <w:t xml:space="preserve"> </w:t>
      </w:r>
      <w:r>
        <w:rPr>
          <w:rtl/>
          <w:lang w:bidi="fa-IR"/>
        </w:rPr>
        <w:t>از</w:t>
      </w:r>
      <w:r w:rsidR="00101BC1">
        <w:rPr>
          <w:rtl/>
          <w:lang w:bidi="fa-IR"/>
        </w:rPr>
        <w:t xml:space="preserve"> </w:t>
      </w:r>
      <w:r>
        <w:rPr>
          <w:rtl/>
          <w:lang w:bidi="fa-IR"/>
        </w:rPr>
        <w:t>همه،</w:t>
      </w:r>
      <w:r w:rsidR="00101BC1">
        <w:rPr>
          <w:rtl/>
          <w:lang w:bidi="fa-IR"/>
        </w:rPr>
        <w:t xml:space="preserve"> </w:t>
      </w:r>
      <w:r>
        <w:rPr>
          <w:rtl/>
          <w:lang w:bidi="fa-IR"/>
        </w:rPr>
        <w:t>اين</w:t>
      </w:r>
      <w:r w:rsidR="00101BC1">
        <w:rPr>
          <w:rtl/>
          <w:lang w:bidi="fa-IR"/>
        </w:rPr>
        <w:t xml:space="preserve"> </w:t>
      </w:r>
      <w:r>
        <w:rPr>
          <w:rtl/>
          <w:lang w:bidi="fa-IR"/>
        </w:rPr>
        <w:t>خانه</w:t>
      </w:r>
      <w:r w:rsidR="00101BC1">
        <w:rPr>
          <w:rtl/>
          <w:lang w:bidi="fa-IR"/>
        </w:rPr>
        <w:t xml:space="preserve"> </w:t>
      </w:r>
      <w:r>
        <w:rPr>
          <w:rtl/>
          <w:lang w:bidi="fa-IR"/>
        </w:rPr>
        <w:t>محل</w:t>
      </w:r>
      <w:r w:rsidR="00101BC1">
        <w:rPr>
          <w:rtl/>
          <w:lang w:bidi="fa-IR"/>
        </w:rPr>
        <w:t xml:space="preserve"> </w:t>
      </w:r>
      <w:r>
        <w:rPr>
          <w:rtl/>
          <w:lang w:bidi="fa-IR"/>
        </w:rPr>
        <w:t>اتصال</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وسط</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قرار</w:t>
      </w:r>
      <w:r w:rsidR="00101BC1">
        <w:rPr>
          <w:rtl/>
          <w:lang w:bidi="fa-IR"/>
        </w:rPr>
        <w:t xml:space="preserve"> </w:t>
      </w:r>
      <w:r>
        <w:rPr>
          <w:rtl/>
          <w:lang w:bidi="fa-IR"/>
        </w:rPr>
        <w:t>دارد</w:t>
      </w:r>
      <w:r w:rsidR="00101BC1">
        <w:rPr>
          <w:rtl/>
          <w:lang w:bidi="fa-IR"/>
        </w:rPr>
        <w:t xml:space="preserve"> </w:t>
      </w:r>
      <w:r>
        <w:rPr>
          <w:rtl/>
          <w:lang w:bidi="fa-IR"/>
        </w:rPr>
        <w:t>مه</w:t>
      </w:r>
      <w:r w:rsidR="00101BC1">
        <w:rPr>
          <w:rtl/>
          <w:lang w:bidi="fa-IR"/>
        </w:rPr>
        <w:t xml:space="preserve"> </w:t>
      </w:r>
      <w:r>
        <w:rPr>
          <w:rtl/>
          <w:lang w:bidi="fa-IR"/>
        </w:rPr>
        <w:t>براى</w:t>
      </w:r>
      <w:r w:rsidR="00101BC1">
        <w:rPr>
          <w:rtl/>
          <w:lang w:bidi="fa-IR"/>
        </w:rPr>
        <w:t xml:space="preserve"> </w:t>
      </w:r>
      <w:r>
        <w:rPr>
          <w:rtl/>
          <w:lang w:bidi="fa-IR"/>
        </w:rPr>
        <w:t>نهضت</w:t>
      </w:r>
      <w:r w:rsidR="00101BC1">
        <w:rPr>
          <w:rtl/>
          <w:lang w:bidi="fa-IR"/>
        </w:rPr>
        <w:t xml:space="preserve"> </w:t>
      </w:r>
      <w:r>
        <w:rPr>
          <w:rtl/>
          <w:lang w:bidi="fa-IR"/>
        </w:rPr>
        <w:t>و</w:t>
      </w:r>
      <w:r w:rsidR="00101BC1">
        <w:rPr>
          <w:rtl/>
          <w:lang w:bidi="fa-IR"/>
        </w:rPr>
        <w:t xml:space="preserve"> </w:t>
      </w:r>
      <w:r>
        <w:rPr>
          <w:rtl/>
          <w:lang w:bidi="fa-IR"/>
        </w:rPr>
        <w:t>آمادگى</w:t>
      </w:r>
      <w:r w:rsidR="00101BC1">
        <w:rPr>
          <w:rtl/>
          <w:lang w:bidi="fa-IR"/>
        </w:rPr>
        <w:t xml:space="preserve"> </w:t>
      </w:r>
      <w:r>
        <w:rPr>
          <w:rtl/>
          <w:lang w:bidi="fa-IR"/>
        </w:rPr>
        <w:t>نيروها</w:t>
      </w:r>
      <w:r w:rsidR="00101BC1">
        <w:rPr>
          <w:rtl/>
          <w:lang w:bidi="fa-IR"/>
        </w:rPr>
        <w:t xml:space="preserve"> </w:t>
      </w:r>
      <w:r>
        <w:rPr>
          <w:rtl/>
          <w:lang w:bidi="fa-IR"/>
        </w:rPr>
        <w:t>تهيه</w:t>
      </w:r>
      <w:r w:rsidR="00101BC1">
        <w:rPr>
          <w:rtl/>
          <w:lang w:bidi="fa-IR"/>
        </w:rPr>
        <w:t xml:space="preserve"> </w:t>
      </w:r>
      <w:r>
        <w:rPr>
          <w:rtl/>
          <w:lang w:bidi="fa-IR"/>
        </w:rPr>
        <w:t>شده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حداقل</w:t>
      </w:r>
      <w:r w:rsidR="00101BC1">
        <w:rPr>
          <w:rtl/>
          <w:lang w:bidi="fa-IR"/>
        </w:rPr>
        <w:t xml:space="preserve"> </w:t>
      </w:r>
      <w:r>
        <w:rPr>
          <w:rtl/>
          <w:lang w:bidi="fa-IR"/>
        </w:rPr>
        <w:t>چهار</w:t>
      </w:r>
      <w:r w:rsidR="00101BC1">
        <w:rPr>
          <w:rtl/>
          <w:lang w:bidi="fa-IR"/>
        </w:rPr>
        <w:t xml:space="preserve"> </w:t>
      </w:r>
      <w:r>
        <w:rPr>
          <w:rtl/>
          <w:lang w:bidi="fa-IR"/>
        </w:rPr>
        <w:t>هزار</w:t>
      </w:r>
      <w:r w:rsidR="00101BC1">
        <w:rPr>
          <w:rtl/>
          <w:lang w:bidi="fa-IR"/>
        </w:rPr>
        <w:t xml:space="preserve"> </w:t>
      </w:r>
      <w:r>
        <w:rPr>
          <w:rtl/>
          <w:lang w:bidi="fa-IR"/>
        </w:rPr>
        <w:t>تن</w:t>
      </w:r>
      <w:r w:rsidR="00101BC1">
        <w:rPr>
          <w:rtl/>
          <w:lang w:bidi="fa-IR"/>
        </w:rPr>
        <w:t xml:space="preserve"> </w:t>
      </w:r>
      <w:r>
        <w:rPr>
          <w:rtl/>
          <w:lang w:bidi="fa-IR"/>
        </w:rPr>
        <w:t>در</w:t>
      </w:r>
      <w:r w:rsidR="00101BC1">
        <w:rPr>
          <w:rtl/>
          <w:lang w:bidi="fa-IR"/>
        </w:rPr>
        <w:t xml:space="preserve"> </w:t>
      </w:r>
      <w:r>
        <w:rPr>
          <w:rtl/>
          <w:lang w:bidi="fa-IR"/>
        </w:rPr>
        <w:t>آنها</w:t>
      </w:r>
      <w:r w:rsidR="00101BC1">
        <w:rPr>
          <w:rtl/>
          <w:lang w:bidi="fa-IR"/>
        </w:rPr>
        <w:t xml:space="preserve"> </w:t>
      </w:r>
      <w:r>
        <w:rPr>
          <w:rtl/>
          <w:lang w:bidi="fa-IR"/>
        </w:rPr>
        <w:t>بسر</w:t>
      </w:r>
      <w:r w:rsidR="00101BC1">
        <w:rPr>
          <w:rtl/>
          <w:lang w:bidi="fa-IR"/>
        </w:rPr>
        <w:t xml:space="preserve"> </w:t>
      </w:r>
      <w:r>
        <w:rPr>
          <w:rtl/>
          <w:lang w:bidi="fa-IR"/>
        </w:rPr>
        <w:t>مى</w:t>
      </w:r>
      <w:r w:rsidR="00101BC1">
        <w:rPr>
          <w:rtl/>
          <w:lang w:bidi="fa-IR"/>
        </w:rPr>
        <w:t xml:space="preserve"> </w:t>
      </w:r>
      <w:r>
        <w:rPr>
          <w:rtl/>
          <w:lang w:bidi="fa-IR"/>
        </w:rPr>
        <w:t>برند</w:t>
      </w:r>
      <w:r w:rsidR="00101BC1">
        <w:rPr>
          <w:rtl/>
          <w:lang w:bidi="fa-IR"/>
        </w:rPr>
        <w:t xml:space="preserve"> </w:t>
      </w:r>
      <w:r w:rsidRPr="00C53597">
        <w:rPr>
          <w:rStyle w:val="libFootnotenumChar"/>
          <w:rtl/>
        </w:rPr>
        <w:t>(210)</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چگونه</w:t>
      </w:r>
      <w:r w:rsidR="00101BC1">
        <w:rPr>
          <w:rtl/>
          <w:lang w:bidi="fa-IR"/>
        </w:rPr>
        <w:t xml:space="preserve"> </w:t>
      </w:r>
      <w:r>
        <w:rPr>
          <w:rtl/>
          <w:lang w:bidi="fa-IR"/>
        </w:rPr>
        <w:t>چنين</w:t>
      </w:r>
      <w:r w:rsidR="00101BC1">
        <w:rPr>
          <w:rtl/>
          <w:lang w:bidi="fa-IR"/>
        </w:rPr>
        <w:t xml:space="preserve"> </w:t>
      </w:r>
      <w:r>
        <w:rPr>
          <w:rtl/>
          <w:lang w:bidi="fa-IR"/>
        </w:rPr>
        <w:t>داستانى</w:t>
      </w:r>
      <w:r w:rsidR="00101BC1">
        <w:rPr>
          <w:rtl/>
          <w:lang w:bidi="fa-IR"/>
        </w:rPr>
        <w:t xml:space="preserve"> </w:t>
      </w:r>
      <w:r>
        <w:rPr>
          <w:rtl/>
          <w:lang w:bidi="fa-IR"/>
        </w:rPr>
        <w:t>ساخته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واضح</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قصه</w:t>
      </w:r>
      <w:r w:rsidR="00101BC1">
        <w:rPr>
          <w:rtl/>
          <w:lang w:bidi="fa-IR"/>
        </w:rPr>
        <w:t xml:space="preserve"> </w:t>
      </w:r>
      <w:r>
        <w:rPr>
          <w:rtl/>
          <w:lang w:bidi="fa-IR"/>
        </w:rPr>
        <w:t>از</w:t>
      </w:r>
      <w:r w:rsidR="00101BC1">
        <w:rPr>
          <w:rtl/>
          <w:lang w:bidi="fa-IR"/>
        </w:rPr>
        <w:t xml:space="preserve"> </w:t>
      </w:r>
      <w:r>
        <w:rPr>
          <w:rtl/>
          <w:lang w:bidi="fa-IR"/>
        </w:rPr>
        <w:t>گفتگوى</w:t>
      </w:r>
      <w:r w:rsidR="00101BC1">
        <w:rPr>
          <w:rtl/>
          <w:lang w:bidi="fa-IR"/>
        </w:rPr>
        <w:t xml:space="preserve"> </w:t>
      </w:r>
      <w:r>
        <w:rPr>
          <w:rtl/>
          <w:lang w:bidi="fa-IR"/>
        </w:rPr>
        <w:t>هانى</w:t>
      </w:r>
      <w:r w:rsidR="00101BC1">
        <w:rPr>
          <w:rtl/>
          <w:lang w:bidi="fa-IR"/>
        </w:rPr>
        <w:t xml:space="preserve"> </w:t>
      </w:r>
      <w:r>
        <w:rPr>
          <w:rtl/>
          <w:lang w:bidi="fa-IR"/>
        </w:rPr>
        <w:t>با</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جواب</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يابد-</w:t>
      </w:r>
      <w:r w:rsidR="00101BC1">
        <w:rPr>
          <w:rtl/>
          <w:lang w:bidi="fa-IR"/>
        </w:rPr>
        <w:t xml:space="preserve"> </w:t>
      </w:r>
      <w:r>
        <w:rPr>
          <w:rtl/>
          <w:lang w:bidi="fa-IR"/>
        </w:rPr>
        <w:t>همانطور</w:t>
      </w:r>
      <w:r w:rsidR="00101BC1">
        <w:rPr>
          <w:rtl/>
          <w:lang w:bidi="fa-IR"/>
        </w:rPr>
        <w:t xml:space="preserve"> </w:t>
      </w:r>
      <w:r>
        <w:rPr>
          <w:rtl/>
          <w:lang w:bidi="fa-IR"/>
        </w:rPr>
        <w:t>كه</w:t>
      </w:r>
      <w:r w:rsidR="00101BC1">
        <w:rPr>
          <w:rtl/>
          <w:lang w:bidi="fa-IR"/>
        </w:rPr>
        <w:t xml:space="preserve"> </w:t>
      </w:r>
      <w:r>
        <w:rPr>
          <w:rtl/>
          <w:lang w:bidi="fa-IR"/>
        </w:rPr>
        <w:t>خواهيم</w:t>
      </w:r>
      <w:r w:rsidR="00101BC1">
        <w:rPr>
          <w:rtl/>
          <w:lang w:bidi="fa-IR"/>
        </w:rPr>
        <w:t xml:space="preserve"> </w:t>
      </w:r>
      <w:r>
        <w:rPr>
          <w:rtl/>
          <w:lang w:bidi="fa-IR"/>
        </w:rPr>
        <w:t>ديد</w:t>
      </w:r>
      <w:r w:rsidR="00101BC1">
        <w:rPr>
          <w:rtl/>
          <w:lang w:bidi="fa-IR"/>
        </w:rPr>
        <w:t xml:space="preserve"> </w:t>
      </w:r>
      <w:r>
        <w:rPr>
          <w:rtl/>
          <w:lang w:bidi="fa-IR"/>
        </w:rPr>
        <w:t>لذا</w:t>
      </w:r>
      <w:r w:rsidR="00101BC1">
        <w:rPr>
          <w:rtl/>
          <w:lang w:bidi="fa-IR"/>
        </w:rPr>
        <w:t xml:space="preserve"> </w:t>
      </w:r>
      <w:r>
        <w:rPr>
          <w:rtl/>
          <w:lang w:bidi="fa-IR"/>
        </w:rPr>
        <w:t>هانى</w:t>
      </w:r>
      <w:r w:rsidR="00101BC1">
        <w:rPr>
          <w:rtl/>
          <w:lang w:bidi="fa-IR"/>
        </w:rPr>
        <w:t xml:space="preserve"> </w:t>
      </w:r>
      <w:r>
        <w:rPr>
          <w:rtl/>
          <w:lang w:bidi="fa-IR"/>
        </w:rPr>
        <w:t>پنداشت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موقعيت</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نهضت</w:t>
      </w:r>
      <w:r w:rsidR="00101BC1">
        <w:rPr>
          <w:rtl/>
          <w:lang w:bidi="fa-IR"/>
        </w:rPr>
        <w:t xml:space="preserve"> </w:t>
      </w:r>
      <w:r>
        <w:rPr>
          <w:rtl/>
          <w:lang w:bidi="fa-IR"/>
        </w:rPr>
        <w:t>خبرى</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وانمود</w:t>
      </w:r>
      <w:r w:rsidR="00101BC1">
        <w:rPr>
          <w:rtl/>
          <w:lang w:bidi="fa-IR"/>
        </w:rPr>
        <w:t xml:space="preserve"> </w:t>
      </w:r>
      <w:r>
        <w:rPr>
          <w:rtl/>
          <w:lang w:bidi="fa-IR"/>
        </w:rPr>
        <w:t>ساخت</w:t>
      </w:r>
      <w:r w:rsidR="00101BC1">
        <w:rPr>
          <w:rtl/>
          <w:lang w:bidi="fa-IR"/>
        </w:rPr>
        <w:t xml:space="preserve"> </w:t>
      </w:r>
      <w:r>
        <w:rPr>
          <w:rtl/>
          <w:lang w:bidi="fa-IR"/>
        </w:rPr>
        <w:t>صرفا</w:t>
      </w:r>
      <w:r w:rsidR="00101BC1">
        <w:rPr>
          <w:rtl/>
          <w:lang w:bidi="fa-IR"/>
        </w:rPr>
        <w:t xml:space="preserve"> </w:t>
      </w:r>
      <w:r>
        <w:rPr>
          <w:rtl/>
          <w:lang w:bidi="fa-IR"/>
        </w:rPr>
        <w:t>ميزبانى</w:t>
      </w:r>
      <w:r w:rsidR="00101BC1">
        <w:rPr>
          <w:rtl/>
          <w:lang w:bidi="fa-IR"/>
        </w:rPr>
        <w:t xml:space="preserve"> </w:t>
      </w:r>
      <w:r>
        <w:rPr>
          <w:rtl/>
          <w:lang w:bidi="fa-IR"/>
        </w:rPr>
        <w:t>يك</w:t>
      </w:r>
      <w:r w:rsidR="00101BC1">
        <w:rPr>
          <w:rtl/>
          <w:lang w:bidi="fa-IR"/>
        </w:rPr>
        <w:t xml:space="preserve"> </w:t>
      </w:r>
      <w:r>
        <w:rPr>
          <w:rtl/>
          <w:lang w:bidi="fa-IR"/>
        </w:rPr>
        <w:t>ميهمان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گرفته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با</w:t>
      </w:r>
      <w:r w:rsidR="00101BC1">
        <w:rPr>
          <w:rtl/>
          <w:lang w:bidi="fa-IR"/>
        </w:rPr>
        <w:t xml:space="preserve"> </w:t>
      </w:r>
      <w:r>
        <w:rPr>
          <w:rtl/>
          <w:lang w:bidi="fa-IR"/>
        </w:rPr>
        <w:t>آمدى</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اش</w:t>
      </w:r>
      <w:r w:rsidR="00101BC1">
        <w:rPr>
          <w:rtl/>
          <w:lang w:bidi="fa-IR"/>
        </w:rPr>
        <w:t xml:space="preserve"> </w:t>
      </w:r>
      <w:r>
        <w:rPr>
          <w:rtl/>
          <w:lang w:bidi="fa-IR"/>
        </w:rPr>
        <w:t>و</w:t>
      </w:r>
      <w:r w:rsidR="00101BC1">
        <w:rPr>
          <w:rtl/>
          <w:lang w:bidi="fa-IR"/>
        </w:rPr>
        <w:t xml:space="preserve"> </w:t>
      </w:r>
      <w:r>
        <w:rPr>
          <w:rtl/>
          <w:lang w:bidi="fa-IR"/>
        </w:rPr>
        <w:t>طرح</w:t>
      </w:r>
      <w:r w:rsidR="00101BC1">
        <w:rPr>
          <w:rtl/>
          <w:lang w:bidi="fa-IR"/>
        </w:rPr>
        <w:t xml:space="preserve"> </w:t>
      </w:r>
      <w:r>
        <w:rPr>
          <w:rtl/>
          <w:lang w:bidi="fa-IR"/>
        </w:rPr>
        <w:t>ناگهانى</w:t>
      </w:r>
      <w:r w:rsidR="00101BC1">
        <w:rPr>
          <w:rtl/>
          <w:lang w:bidi="fa-IR"/>
        </w:rPr>
        <w:t xml:space="preserve"> </w:t>
      </w:r>
      <w:r>
        <w:rPr>
          <w:rtl/>
          <w:lang w:bidi="fa-IR"/>
        </w:rPr>
        <w:t>مطلب،</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مجبور</w:t>
      </w:r>
      <w:r w:rsidR="00101BC1">
        <w:rPr>
          <w:rtl/>
          <w:lang w:bidi="fa-IR"/>
        </w:rPr>
        <w:t xml:space="preserve"> </w:t>
      </w:r>
      <w:r>
        <w:rPr>
          <w:rtl/>
          <w:lang w:bidi="fa-IR"/>
        </w:rPr>
        <w:t>به</w:t>
      </w:r>
      <w:r w:rsidR="00101BC1">
        <w:rPr>
          <w:rtl/>
          <w:lang w:bidi="fa-IR"/>
        </w:rPr>
        <w:t xml:space="preserve"> </w:t>
      </w:r>
      <w:r>
        <w:rPr>
          <w:rtl/>
          <w:lang w:bidi="fa-IR"/>
        </w:rPr>
        <w:t>قبول</w:t>
      </w:r>
      <w:r w:rsidR="00101BC1">
        <w:rPr>
          <w:rtl/>
          <w:lang w:bidi="fa-IR"/>
        </w:rPr>
        <w:t xml:space="preserve"> </w:t>
      </w:r>
      <w:r>
        <w:rPr>
          <w:rtl/>
          <w:lang w:bidi="fa-IR"/>
        </w:rPr>
        <w:lastRenderedPageBreak/>
        <w:t>جوار</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اين</w:t>
      </w:r>
      <w:r w:rsidR="00101BC1">
        <w:rPr>
          <w:rtl/>
          <w:lang w:bidi="fa-IR"/>
        </w:rPr>
        <w:t xml:space="preserve"> </w:t>
      </w:r>
      <w:r>
        <w:rPr>
          <w:rtl/>
          <w:lang w:bidi="fa-IR"/>
        </w:rPr>
        <w:t>پاسخ</w:t>
      </w:r>
      <w:r w:rsidR="00101BC1">
        <w:rPr>
          <w:rtl/>
          <w:lang w:bidi="fa-IR"/>
        </w:rPr>
        <w:t xml:space="preserve"> </w:t>
      </w:r>
      <w:r>
        <w:rPr>
          <w:rtl/>
          <w:lang w:bidi="fa-IR"/>
        </w:rPr>
        <w:t>را</w:t>
      </w:r>
      <w:r w:rsidR="00101BC1">
        <w:rPr>
          <w:rtl/>
          <w:lang w:bidi="fa-IR"/>
        </w:rPr>
        <w:t xml:space="preserve"> </w:t>
      </w:r>
      <w:r>
        <w:rPr>
          <w:rtl/>
          <w:lang w:bidi="fa-IR"/>
        </w:rPr>
        <w:t>دروغ</w:t>
      </w:r>
      <w:r w:rsidR="00101BC1">
        <w:rPr>
          <w:rtl/>
          <w:lang w:bidi="fa-IR"/>
        </w:rPr>
        <w:t xml:space="preserve"> </w:t>
      </w:r>
      <w:r>
        <w:rPr>
          <w:rtl/>
          <w:lang w:bidi="fa-IR"/>
        </w:rPr>
        <w:t>خواند</w:t>
      </w:r>
      <w:r w:rsidR="00101BC1">
        <w:rPr>
          <w:rtl/>
          <w:lang w:bidi="fa-IR"/>
        </w:rPr>
        <w:t xml:space="preserve"> </w:t>
      </w:r>
      <w:r>
        <w:rPr>
          <w:rtl/>
          <w:lang w:bidi="fa-IR"/>
        </w:rPr>
        <w:t>بعدا</w:t>
      </w:r>
      <w:r w:rsidR="00101BC1">
        <w:rPr>
          <w:rtl/>
          <w:lang w:bidi="fa-IR"/>
        </w:rPr>
        <w:t xml:space="preserve"> </w:t>
      </w:r>
      <w:r>
        <w:rPr>
          <w:rtl/>
          <w:lang w:bidi="fa-IR"/>
        </w:rPr>
        <w:t>اين</w:t>
      </w:r>
      <w:r w:rsidR="00101BC1">
        <w:rPr>
          <w:rtl/>
          <w:lang w:bidi="fa-IR"/>
        </w:rPr>
        <w:t xml:space="preserve"> </w:t>
      </w:r>
      <w:r>
        <w:rPr>
          <w:rtl/>
          <w:lang w:bidi="fa-IR"/>
        </w:rPr>
        <w:t>ديدار</w:t>
      </w:r>
      <w:r w:rsidR="00101BC1">
        <w:rPr>
          <w:rtl/>
          <w:lang w:bidi="fa-IR"/>
        </w:rPr>
        <w:t xml:space="preserve"> </w:t>
      </w:r>
      <w:r>
        <w:rPr>
          <w:rtl/>
          <w:lang w:bidi="fa-IR"/>
        </w:rPr>
        <w:t>را</w:t>
      </w:r>
      <w:r w:rsidR="00101BC1">
        <w:rPr>
          <w:rtl/>
          <w:lang w:bidi="fa-IR"/>
        </w:rPr>
        <w:t xml:space="preserve"> </w:t>
      </w:r>
      <w:r>
        <w:rPr>
          <w:rtl/>
          <w:lang w:bidi="fa-IR"/>
        </w:rPr>
        <w:t>ذكر</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r>
        <w:rPr>
          <w:rtl/>
          <w:lang w:bidi="fa-IR"/>
        </w:rPr>
        <w:t>گرفته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آيا</w:t>
      </w:r>
      <w:r w:rsidR="00101BC1">
        <w:rPr>
          <w:rtl/>
          <w:lang w:bidi="fa-IR"/>
        </w:rPr>
        <w:t xml:space="preserve"> </w:t>
      </w:r>
      <w:r>
        <w:rPr>
          <w:rtl/>
          <w:lang w:bidi="fa-IR"/>
        </w:rPr>
        <w:t>اين</w:t>
      </w:r>
      <w:r w:rsidR="00101BC1">
        <w:rPr>
          <w:rtl/>
          <w:lang w:bidi="fa-IR"/>
        </w:rPr>
        <w:t xml:space="preserve"> </w:t>
      </w:r>
      <w:r>
        <w:rPr>
          <w:rtl/>
          <w:lang w:bidi="fa-IR"/>
        </w:rPr>
        <w:t>ادعا</w:t>
      </w:r>
      <w:r w:rsidR="00101BC1">
        <w:rPr>
          <w:rtl/>
          <w:lang w:bidi="fa-IR"/>
        </w:rPr>
        <w:t xml:space="preserve"> </w:t>
      </w:r>
      <w:r>
        <w:rPr>
          <w:rtl/>
          <w:lang w:bidi="fa-IR"/>
        </w:rPr>
        <w:t>و</w:t>
      </w:r>
      <w:r w:rsidR="00101BC1">
        <w:rPr>
          <w:rtl/>
          <w:lang w:bidi="fa-IR"/>
        </w:rPr>
        <w:t xml:space="preserve"> </w:t>
      </w:r>
      <w:r>
        <w:rPr>
          <w:rtl/>
          <w:lang w:bidi="fa-IR"/>
        </w:rPr>
        <w:t>جواب</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دفع</w:t>
      </w:r>
      <w:r w:rsidR="00101BC1">
        <w:rPr>
          <w:rtl/>
          <w:lang w:bidi="fa-IR"/>
        </w:rPr>
        <w:t xml:space="preserve"> </w:t>
      </w:r>
      <w:r>
        <w:rPr>
          <w:rtl/>
          <w:lang w:bidi="fa-IR"/>
        </w:rPr>
        <w:t>ضرر</w:t>
      </w:r>
      <w:r w:rsidR="00101BC1">
        <w:rPr>
          <w:rtl/>
          <w:lang w:bidi="fa-IR"/>
        </w:rPr>
        <w:t xml:space="preserve"> </w:t>
      </w:r>
      <w:r>
        <w:rPr>
          <w:rtl/>
          <w:lang w:bidi="fa-IR"/>
        </w:rPr>
        <w:t>سلطان</w:t>
      </w:r>
      <w:r w:rsidR="00101BC1">
        <w:rPr>
          <w:rtl/>
          <w:lang w:bidi="fa-IR"/>
        </w:rPr>
        <w:t xml:space="preserve"> </w:t>
      </w:r>
      <w:r>
        <w:rPr>
          <w:rtl/>
          <w:lang w:bidi="fa-IR"/>
        </w:rPr>
        <w:t>جائر</w:t>
      </w:r>
      <w:r w:rsidR="00101BC1">
        <w:rPr>
          <w:rtl/>
          <w:lang w:bidi="fa-IR"/>
        </w:rPr>
        <w:t xml:space="preserve"> </w:t>
      </w:r>
      <w:r>
        <w:rPr>
          <w:rtl/>
          <w:lang w:bidi="fa-IR"/>
        </w:rPr>
        <w:t>و</w:t>
      </w:r>
      <w:r w:rsidR="00101BC1">
        <w:rPr>
          <w:rtl/>
          <w:lang w:bidi="fa-IR"/>
        </w:rPr>
        <w:t xml:space="preserve"> </w:t>
      </w:r>
      <w:r>
        <w:rPr>
          <w:rtl/>
          <w:lang w:bidi="fa-IR"/>
        </w:rPr>
        <w:t>حاكم</w:t>
      </w:r>
      <w:r w:rsidR="00101BC1">
        <w:rPr>
          <w:rtl/>
          <w:lang w:bidi="fa-IR"/>
        </w:rPr>
        <w:t xml:space="preserve"> </w:t>
      </w:r>
      <w:r>
        <w:rPr>
          <w:rtl/>
          <w:lang w:bidi="fa-IR"/>
        </w:rPr>
        <w:t>خونريزى</w:t>
      </w:r>
      <w:r w:rsidR="00101BC1">
        <w:rPr>
          <w:rtl/>
          <w:lang w:bidi="fa-IR"/>
        </w:rPr>
        <w:t xml:space="preserve"> </w:t>
      </w:r>
      <w:r>
        <w:rPr>
          <w:rtl/>
          <w:lang w:bidi="fa-IR"/>
        </w:rPr>
        <w:t>ارائه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مى</w:t>
      </w:r>
      <w:r w:rsidR="00101BC1">
        <w:rPr>
          <w:rtl/>
          <w:lang w:bidi="fa-IR"/>
        </w:rPr>
        <w:t xml:space="preserve"> </w:t>
      </w:r>
      <w:r>
        <w:rPr>
          <w:rtl/>
          <w:lang w:bidi="fa-IR"/>
        </w:rPr>
        <w:t>توان</w:t>
      </w:r>
      <w:r w:rsidR="00101BC1">
        <w:rPr>
          <w:rtl/>
          <w:lang w:bidi="fa-IR"/>
        </w:rPr>
        <w:t xml:space="preserve"> </w:t>
      </w:r>
      <w:r>
        <w:rPr>
          <w:rtl/>
          <w:lang w:bidi="fa-IR"/>
        </w:rPr>
        <w:t>مورد</w:t>
      </w:r>
      <w:r w:rsidR="00101BC1">
        <w:rPr>
          <w:rtl/>
          <w:lang w:bidi="fa-IR"/>
        </w:rPr>
        <w:t xml:space="preserve"> </w:t>
      </w:r>
      <w:r>
        <w:rPr>
          <w:rtl/>
          <w:lang w:bidi="fa-IR"/>
        </w:rPr>
        <w:t>اعتماد</w:t>
      </w:r>
      <w:r w:rsidR="00101BC1">
        <w:rPr>
          <w:rtl/>
          <w:lang w:bidi="fa-IR"/>
        </w:rPr>
        <w:t xml:space="preserve"> </w:t>
      </w:r>
      <w:r>
        <w:rPr>
          <w:rtl/>
          <w:lang w:bidi="fa-IR"/>
        </w:rPr>
        <w:t>مورخين</w:t>
      </w:r>
      <w:r w:rsidR="00101BC1">
        <w:rPr>
          <w:rtl/>
          <w:lang w:bidi="fa-IR"/>
        </w:rPr>
        <w:t xml:space="preserve"> </w:t>
      </w:r>
      <w:r>
        <w:rPr>
          <w:rtl/>
          <w:lang w:bidi="fa-IR"/>
        </w:rPr>
        <w:t>قرار</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ديده</w:t>
      </w:r>
      <w:r w:rsidR="00101BC1">
        <w:rPr>
          <w:rtl/>
          <w:lang w:bidi="fa-IR"/>
        </w:rPr>
        <w:t xml:space="preserve"> </w:t>
      </w:r>
      <w:r>
        <w:rPr>
          <w:rtl/>
          <w:lang w:bidi="fa-IR"/>
        </w:rPr>
        <w:t>قبول</w:t>
      </w:r>
      <w:r w:rsidR="00101BC1">
        <w:rPr>
          <w:rtl/>
          <w:lang w:bidi="fa-IR"/>
        </w:rPr>
        <w:t xml:space="preserve"> </w:t>
      </w:r>
      <w:r>
        <w:rPr>
          <w:rtl/>
          <w:lang w:bidi="fa-IR"/>
        </w:rPr>
        <w:t>تلقى</w:t>
      </w:r>
      <w:r w:rsidR="00101BC1">
        <w:rPr>
          <w:rtl/>
          <w:lang w:bidi="fa-IR"/>
        </w:rPr>
        <w:t xml:space="preserve"> </w:t>
      </w:r>
      <w:r>
        <w:rPr>
          <w:rtl/>
          <w:lang w:bidi="fa-IR"/>
        </w:rPr>
        <w:t>شود؟</w:t>
      </w:r>
      <w:r w:rsidR="00101BC1">
        <w:rPr>
          <w:rtl/>
          <w:lang w:bidi="fa-IR"/>
        </w:rPr>
        <w:t xml:space="preserve"> </w:t>
      </w:r>
      <w:r>
        <w:rPr>
          <w:rtl/>
          <w:lang w:bidi="fa-IR"/>
        </w:rPr>
        <w:t>پس</w:t>
      </w:r>
      <w:r w:rsidR="00101BC1">
        <w:rPr>
          <w:rtl/>
          <w:lang w:bidi="fa-IR"/>
        </w:rPr>
        <w:t xml:space="preserve"> </w:t>
      </w:r>
      <w:r>
        <w:rPr>
          <w:rtl/>
          <w:lang w:bidi="fa-IR"/>
        </w:rPr>
        <w:t>تكليف</w:t>
      </w:r>
      <w:r w:rsidR="00101BC1">
        <w:rPr>
          <w:rtl/>
          <w:lang w:bidi="fa-IR"/>
        </w:rPr>
        <w:t xml:space="preserve"> </w:t>
      </w:r>
      <w:r>
        <w:rPr>
          <w:rtl/>
          <w:lang w:bidi="fa-IR"/>
        </w:rPr>
        <w:t>اين</w:t>
      </w:r>
      <w:r w:rsidR="00101BC1">
        <w:rPr>
          <w:rtl/>
          <w:lang w:bidi="fa-IR"/>
        </w:rPr>
        <w:t xml:space="preserve"> </w:t>
      </w:r>
      <w:r>
        <w:rPr>
          <w:rtl/>
          <w:lang w:bidi="fa-IR"/>
        </w:rPr>
        <w:t>همه</w:t>
      </w:r>
      <w:r w:rsidR="00101BC1">
        <w:rPr>
          <w:rtl/>
          <w:lang w:bidi="fa-IR"/>
        </w:rPr>
        <w:t xml:space="preserve"> </w:t>
      </w:r>
      <w:r>
        <w:rPr>
          <w:rtl/>
          <w:lang w:bidi="fa-IR"/>
        </w:rPr>
        <w:t>قرينه</w:t>
      </w:r>
      <w:r w:rsidR="00101BC1">
        <w:rPr>
          <w:rtl/>
          <w:lang w:bidi="fa-IR"/>
        </w:rPr>
        <w:t xml:space="preserve"> </w:t>
      </w:r>
      <w:r>
        <w:rPr>
          <w:rtl/>
          <w:lang w:bidi="fa-IR"/>
        </w:rPr>
        <w:t>كه</w:t>
      </w:r>
      <w:r w:rsidR="00101BC1">
        <w:rPr>
          <w:rtl/>
          <w:lang w:bidi="fa-IR"/>
        </w:rPr>
        <w:t xml:space="preserve"> </w:t>
      </w:r>
      <w:r>
        <w:rPr>
          <w:rtl/>
          <w:lang w:bidi="fa-IR"/>
        </w:rPr>
        <w:t>واقع</w:t>
      </w:r>
      <w:r w:rsidR="00101BC1">
        <w:rPr>
          <w:rtl/>
          <w:lang w:bidi="fa-IR"/>
        </w:rPr>
        <w:t xml:space="preserve"> </w:t>
      </w:r>
      <w:r>
        <w:rPr>
          <w:rtl/>
          <w:lang w:bidi="fa-IR"/>
        </w:rPr>
        <w:t>امر</w:t>
      </w:r>
      <w:r w:rsidR="00101BC1">
        <w:rPr>
          <w:rtl/>
          <w:lang w:bidi="fa-IR"/>
        </w:rPr>
        <w:t xml:space="preserve"> </w:t>
      </w:r>
      <w:r>
        <w:rPr>
          <w:rtl/>
          <w:lang w:bidi="fa-IR"/>
        </w:rPr>
        <w:t>را</w:t>
      </w:r>
      <w:r w:rsidR="00101BC1">
        <w:rPr>
          <w:rtl/>
          <w:lang w:bidi="fa-IR"/>
        </w:rPr>
        <w:t xml:space="preserve"> </w:t>
      </w:r>
      <w:r>
        <w:rPr>
          <w:rtl/>
          <w:lang w:bidi="fa-IR"/>
        </w:rPr>
        <w:t>چون</w:t>
      </w:r>
      <w:r w:rsidR="00101BC1">
        <w:rPr>
          <w:rtl/>
          <w:lang w:bidi="fa-IR"/>
        </w:rPr>
        <w:t xml:space="preserve"> </w:t>
      </w:r>
      <w:r>
        <w:rPr>
          <w:rtl/>
          <w:lang w:bidi="fa-IR"/>
        </w:rPr>
        <w:t>آفتاب</w:t>
      </w:r>
      <w:r w:rsidR="00101BC1">
        <w:rPr>
          <w:rtl/>
          <w:lang w:bidi="fa-IR"/>
        </w:rPr>
        <w:t xml:space="preserve"> </w:t>
      </w:r>
      <w:r>
        <w:rPr>
          <w:rtl/>
          <w:lang w:bidi="fa-IR"/>
        </w:rPr>
        <w:t>عيان</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چيست؟</w:t>
      </w:r>
      <w:r w:rsidR="00101BC1">
        <w:rPr>
          <w:rtl/>
          <w:lang w:bidi="fa-IR"/>
        </w:rPr>
        <w:t xml:space="preserve"> </w:t>
      </w:r>
    </w:p>
    <w:p w:rsidR="00D34FF8" w:rsidRDefault="00D34FF8" w:rsidP="00D34FF8">
      <w:pPr>
        <w:pStyle w:val="libNormal"/>
        <w:rPr>
          <w:rFonts w:hint="cs"/>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اين</w:t>
      </w:r>
      <w:r w:rsidR="00101BC1">
        <w:rPr>
          <w:rtl/>
          <w:lang w:bidi="fa-IR"/>
        </w:rPr>
        <w:t xml:space="preserve"> </w:t>
      </w:r>
      <w:r>
        <w:rPr>
          <w:rtl/>
          <w:lang w:bidi="fa-IR"/>
        </w:rPr>
        <w:t>قصه</w:t>
      </w:r>
      <w:r w:rsidR="00101BC1">
        <w:rPr>
          <w:rtl/>
          <w:lang w:bidi="fa-IR"/>
        </w:rPr>
        <w:t xml:space="preserve"> </w:t>
      </w:r>
      <w:r>
        <w:rPr>
          <w:rtl/>
          <w:lang w:bidi="fa-IR"/>
        </w:rPr>
        <w:t>با</w:t>
      </w:r>
      <w:r w:rsidR="00101BC1">
        <w:rPr>
          <w:rtl/>
          <w:lang w:bidi="fa-IR"/>
        </w:rPr>
        <w:t xml:space="preserve"> </w:t>
      </w:r>
      <w:r>
        <w:rPr>
          <w:rtl/>
          <w:lang w:bidi="fa-IR"/>
        </w:rPr>
        <w:t>قرائن</w:t>
      </w:r>
      <w:r w:rsidR="00101BC1">
        <w:rPr>
          <w:rtl/>
          <w:lang w:bidi="fa-IR"/>
        </w:rPr>
        <w:t xml:space="preserve"> </w:t>
      </w:r>
      <w:r>
        <w:rPr>
          <w:rtl/>
          <w:lang w:bidi="fa-IR"/>
        </w:rPr>
        <w:t>حقيقى،</w:t>
      </w:r>
      <w:r w:rsidR="00101BC1">
        <w:rPr>
          <w:rtl/>
          <w:lang w:bidi="fa-IR"/>
        </w:rPr>
        <w:t xml:space="preserve"> </w:t>
      </w:r>
      <w:r>
        <w:rPr>
          <w:rtl/>
          <w:lang w:bidi="fa-IR"/>
        </w:rPr>
        <w:t>جور</w:t>
      </w:r>
      <w:r w:rsidR="00101BC1">
        <w:rPr>
          <w:rtl/>
          <w:lang w:bidi="fa-IR"/>
        </w:rPr>
        <w:t xml:space="preserve"> </w:t>
      </w:r>
      <w:r>
        <w:rPr>
          <w:rtl/>
          <w:lang w:bidi="fa-IR"/>
        </w:rPr>
        <w:t>در</w:t>
      </w:r>
      <w:r w:rsidR="00101BC1">
        <w:rPr>
          <w:rtl/>
          <w:lang w:bidi="fa-IR"/>
        </w:rPr>
        <w:t xml:space="preserve"> </w:t>
      </w:r>
      <w:r>
        <w:rPr>
          <w:rtl/>
          <w:lang w:bidi="fa-IR"/>
        </w:rPr>
        <w:t>نمى</w:t>
      </w:r>
      <w:r w:rsidR="00101BC1">
        <w:rPr>
          <w:rtl/>
          <w:lang w:bidi="fa-IR"/>
        </w:rPr>
        <w:t xml:space="preserve"> </w:t>
      </w:r>
      <w:r>
        <w:rPr>
          <w:rtl/>
          <w:lang w:bidi="fa-IR"/>
        </w:rPr>
        <w:t>آيد</w:t>
      </w:r>
      <w:r w:rsidR="00101BC1">
        <w:rPr>
          <w:rtl/>
          <w:lang w:bidi="fa-IR"/>
        </w:rPr>
        <w:t xml:space="preserve"> </w:t>
      </w:r>
      <w:r>
        <w:rPr>
          <w:rtl/>
          <w:lang w:bidi="fa-IR"/>
        </w:rPr>
        <w:t>و</w:t>
      </w:r>
      <w:r w:rsidR="00101BC1">
        <w:rPr>
          <w:rtl/>
          <w:lang w:bidi="fa-IR"/>
        </w:rPr>
        <w:t xml:space="preserve"> </w:t>
      </w:r>
      <w:r>
        <w:rPr>
          <w:rtl/>
          <w:lang w:bidi="fa-IR"/>
        </w:rPr>
        <w:t>صرفا</w:t>
      </w:r>
      <w:r w:rsidR="00101BC1">
        <w:rPr>
          <w:rtl/>
          <w:lang w:bidi="fa-IR"/>
        </w:rPr>
        <w:t xml:space="preserve"> </w:t>
      </w:r>
      <w:r>
        <w:rPr>
          <w:rtl/>
          <w:lang w:bidi="fa-IR"/>
        </w:rPr>
        <w:t>براى</w:t>
      </w:r>
      <w:r w:rsidR="00101BC1">
        <w:rPr>
          <w:rtl/>
          <w:lang w:bidi="fa-IR"/>
        </w:rPr>
        <w:t xml:space="preserve"> </w:t>
      </w:r>
      <w:r>
        <w:rPr>
          <w:rtl/>
          <w:lang w:bidi="fa-IR"/>
        </w:rPr>
        <w:t>دفع</w:t>
      </w:r>
      <w:r w:rsidR="00101BC1">
        <w:rPr>
          <w:rtl/>
          <w:lang w:bidi="fa-IR"/>
        </w:rPr>
        <w:t xml:space="preserve"> </w:t>
      </w:r>
      <w:r>
        <w:rPr>
          <w:rtl/>
          <w:lang w:bidi="fa-IR"/>
        </w:rPr>
        <w:t>شد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زبان</w:t>
      </w:r>
      <w:r w:rsidR="00101BC1">
        <w:rPr>
          <w:rtl/>
          <w:lang w:bidi="fa-IR"/>
        </w:rPr>
        <w:t xml:space="preserve"> </w:t>
      </w:r>
      <w:r>
        <w:rPr>
          <w:rtl/>
          <w:lang w:bidi="fa-IR"/>
        </w:rPr>
        <w:t>هانى</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اگر</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دومين</w:t>
      </w:r>
      <w:r w:rsidR="00101BC1">
        <w:rPr>
          <w:rtl/>
          <w:lang w:bidi="fa-IR"/>
        </w:rPr>
        <w:t xml:space="preserve"> </w:t>
      </w:r>
      <w:r>
        <w:rPr>
          <w:rtl/>
          <w:lang w:bidi="fa-IR"/>
        </w:rPr>
        <w:t>مقر</w:t>
      </w:r>
      <w:r w:rsidR="00101BC1">
        <w:rPr>
          <w:rtl/>
          <w:lang w:bidi="fa-IR"/>
        </w:rPr>
        <w:t xml:space="preserve"> </w:t>
      </w:r>
      <w:r>
        <w:rPr>
          <w:rtl/>
          <w:lang w:bidi="fa-IR"/>
        </w:rPr>
        <w:t>اقامت</w:t>
      </w:r>
      <w:r w:rsidR="00101BC1">
        <w:rPr>
          <w:rtl/>
          <w:lang w:bidi="fa-IR"/>
        </w:rPr>
        <w:t xml:space="preserve"> </w:t>
      </w:r>
      <w:r>
        <w:rPr>
          <w:rtl/>
          <w:lang w:bidi="fa-IR"/>
        </w:rPr>
        <w:t>مى</w:t>
      </w:r>
      <w:r w:rsidR="00101BC1">
        <w:rPr>
          <w:rtl/>
          <w:lang w:bidi="fa-IR"/>
        </w:rPr>
        <w:t xml:space="preserve"> </w:t>
      </w:r>
      <w:r>
        <w:rPr>
          <w:rtl/>
          <w:lang w:bidi="fa-IR"/>
        </w:rPr>
        <w:t>گزيند،</w:t>
      </w:r>
      <w:r w:rsidR="00101BC1">
        <w:rPr>
          <w:rtl/>
          <w:lang w:bidi="fa-IR"/>
        </w:rPr>
        <w:t xml:space="preserve"> </w:t>
      </w:r>
      <w:r>
        <w:rPr>
          <w:rtl/>
          <w:lang w:bidi="fa-IR"/>
        </w:rPr>
        <w:t>براى</w:t>
      </w:r>
      <w:r w:rsidR="00101BC1">
        <w:rPr>
          <w:rtl/>
          <w:lang w:bidi="fa-IR"/>
        </w:rPr>
        <w:t xml:space="preserve"> </w:t>
      </w:r>
      <w:r>
        <w:rPr>
          <w:rtl/>
          <w:lang w:bidi="fa-IR"/>
        </w:rPr>
        <w:t>حفظ</w:t>
      </w:r>
      <w:r w:rsidR="00101BC1">
        <w:rPr>
          <w:rtl/>
          <w:lang w:bidi="fa-IR"/>
        </w:rPr>
        <w:t xml:space="preserve"> </w:t>
      </w:r>
      <w:r>
        <w:rPr>
          <w:rtl/>
          <w:lang w:bidi="fa-IR"/>
        </w:rPr>
        <w:t>جاى</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خطر،</w:t>
      </w:r>
      <w:r w:rsidR="00101BC1">
        <w:rPr>
          <w:rtl/>
          <w:lang w:bidi="fa-IR"/>
        </w:rPr>
        <w:t xml:space="preserve"> </w:t>
      </w:r>
      <w:r>
        <w:rPr>
          <w:rtl/>
          <w:lang w:bidi="fa-IR"/>
        </w:rPr>
        <w:t>فراز</w:t>
      </w:r>
      <w:r w:rsidR="00101BC1">
        <w:rPr>
          <w:rtl/>
          <w:lang w:bidi="fa-IR"/>
        </w:rPr>
        <w:t xml:space="preserve"> </w:t>
      </w:r>
      <w:r>
        <w:rPr>
          <w:rtl/>
          <w:lang w:bidi="fa-IR"/>
        </w:rPr>
        <w:t>از</w:t>
      </w:r>
      <w:r w:rsidR="00101BC1">
        <w:rPr>
          <w:rtl/>
          <w:lang w:bidi="fa-IR"/>
        </w:rPr>
        <w:t xml:space="preserve"> </w:t>
      </w:r>
      <w:r>
        <w:rPr>
          <w:rtl/>
          <w:lang w:bidi="fa-IR"/>
        </w:rPr>
        <w:t>مشكلات،</w:t>
      </w:r>
      <w:r w:rsidR="00101BC1">
        <w:rPr>
          <w:rtl/>
          <w:lang w:bidi="fa-IR"/>
        </w:rPr>
        <w:t xml:space="preserve"> </w:t>
      </w:r>
      <w:r>
        <w:rPr>
          <w:rtl/>
          <w:lang w:bidi="fa-IR"/>
        </w:rPr>
        <w:t>و</w:t>
      </w:r>
      <w:r w:rsidR="00101BC1">
        <w:rPr>
          <w:rtl/>
          <w:lang w:bidi="fa-IR"/>
        </w:rPr>
        <w:t xml:space="preserve"> </w:t>
      </w:r>
      <w:r>
        <w:rPr>
          <w:rtl/>
          <w:lang w:bidi="fa-IR"/>
        </w:rPr>
        <w:t>پشت</w:t>
      </w:r>
      <w:r w:rsidR="00101BC1">
        <w:rPr>
          <w:rtl/>
          <w:lang w:bidi="fa-IR"/>
        </w:rPr>
        <w:t xml:space="preserve"> </w:t>
      </w:r>
      <w:r>
        <w:rPr>
          <w:rtl/>
          <w:lang w:bidi="fa-IR"/>
        </w:rPr>
        <w:t>كردن</w:t>
      </w:r>
      <w:r w:rsidR="00101BC1">
        <w:rPr>
          <w:rtl/>
          <w:lang w:bidi="fa-IR"/>
        </w:rPr>
        <w:t xml:space="preserve"> </w:t>
      </w:r>
      <w:r>
        <w:rPr>
          <w:rtl/>
          <w:lang w:bidi="fa-IR"/>
        </w:rPr>
        <w:t>به</w:t>
      </w:r>
      <w:r w:rsidR="00101BC1">
        <w:rPr>
          <w:rtl/>
          <w:lang w:bidi="fa-IR"/>
        </w:rPr>
        <w:t xml:space="preserve"> </w:t>
      </w:r>
      <w:r>
        <w:rPr>
          <w:rtl/>
          <w:lang w:bidi="fa-IR"/>
        </w:rPr>
        <w:t>حوادث</w:t>
      </w:r>
      <w:r w:rsidR="00101BC1">
        <w:rPr>
          <w:rtl/>
          <w:lang w:bidi="fa-IR"/>
        </w:rPr>
        <w:t xml:space="preserve"> </w:t>
      </w:r>
      <w:r>
        <w:rPr>
          <w:rtl/>
          <w:lang w:bidi="fa-IR"/>
        </w:rPr>
        <w:t>بيست،</w:t>
      </w:r>
      <w:r w:rsidR="00101BC1">
        <w:rPr>
          <w:rtl/>
          <w:lang w:bidi="fa-IR"/>
        </w:rPr>
        <w:t xml:space="preserve"> </w:t>
      </w:r>
      <w:r>
        <w:rPr>
          <w:rtl/>
          <w:lang w:bidi="fa-IR"/>
        </w:rPr>
        <w:t>هرگز</w:t>
      </w:r>
      <w:r w:rsidR="00101BC1">
        <w:rPr>
          <w:rtl/>
          <w:lang w:bidi="fa-IR"/>
        </w:rPr>
        <w:t xml:space="preserve"> </w:t>
      </w:r>
      <w:r>
        <w:rPr>
          <w:rtl/>
          <w:lang w:bidi="fa-IR"/>
        </w:rPr>
        <w:t>چنين</w:t>
      </w:r>
      <w:r w:rsidR="00101BC1">
        <w:rPr>
          <w:rtl/>
          <w:lang w:bidi="fa-IR"/>
        </w:rPr>
        <w:t xml:space="preserve"> </w:t>
      </w:r>
      <w:r>
        <w:rPr>
          <w:rtl/>
          <w:lang w:bidi="fa-IR"/>
        </w:rPr>
        <w:t>بيست،</w:t>
      </w:r>
      <w:r w:rsidR="00101BC1">
        <w:rPr>
          <w:rtl/>
          <w:lang w:bidi="fa-IR"/>
        </w:rPr>
        <w:t xml:space="preserve"> </w:t>
      </w:r>
      <w:r>
        <w:rPr>
          <w:rtl/>
          <w:lang w:bidi="fa-IR"/>
        </w:rPr>
        <w:t>بلكه</w:t>
      </w:r>
      <w:r w:rsidR="00101BC1">
        <w:rPr>
          <w:rtl/>
          <w:lang w:bidi="fa-IR"/>
        </w:rPr>
        <w:t xml:space="preserve"> </w:t>
      </w:r>
      <w:r>
        <w:rPr>
          <w:rtl/>
          <w:lang w:bidi="fa-IR"/>
        </w:rPr>
        <w:t>او</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براى</w:t>
      </w:r>
      <w:r w:rsidR="00101BC1">
        <w:rPr>
          <w:rtl/>
          <w:lang w:bidi="fa-IR"/>
        </w:rPr>
        <w:t xml:space="preserve"> </w:t>
      </w:r>
      <w:r>
        <w:rPr>
          <w:rtl/>
          <w:lang w:bidi="fa-IR"/>
        </w:rPr>
        <w:t>حفظ</w:t>
      </w:r>
      <w:r w:rsidR="00101BC1">
        <w:rPr>
          <w:rtl/>
          <w:lang w:bidi="fa-IR"/>
        </w:rPr>
        <w:t xml:space="preserve"> </w:t>
      </w:r>
      <w:r>
        <w:rPr>
          <w:rtl/>
          <w:lang w:bidi="fa-IR"/>
        </w:rPr>
        <w:t>سلامتى</w:t>
      </w:r>
      <w:r w:rsidR="00101BC1">
        <w:rPr>
          <w:rtl/>
          <w:lang w:bidi="fa-IR"/>
        </w:rPr>
        <w:t xml:space="preserve"> </w:t>
      </w:r>
      <w:r>
        <w:rPr>
          <w:rtl/>
          <w:lang w:bidi="fa-IR"/>
        </w:rPr>
        <w:t>جنبش</w:t>
      </w:r>
      <w:r w:rsidR="00101BC1">
        <w:rPr>
          <w:rtl/>
          <w:lang w:bidi="fa-IR"/>
        </w:rPr>
        <w:t xml:space="preserve"> </w:t>
      </w:r>
      <w:r>
        <w:rPr>
          <w:rtl/>
          <w:lang w:bidi="fa-IR"/>
        </w:rPr>
        <w:t>‍</w:t>
      </w:r>
      <w:r w:rsidR="00101BC1">
        <w:rPr>
          <w:rtl/>
          <w:lang w:bidi="fa-IR"/>
        </w:rPr>
        <w:t xml:space="preserve"> </w:t>
      </w:r>
      <w:r>
        <w:rPr>
          <w:rtl/>
          <w:lang w:bidi="fa-IR"/>
        </w:rPr>
        <w:t>و</w:t>
      </w:r>
      <w:r w:rsidR="00101BC1">
        <w:rPr>
          <w:rtl/>
          <w:lang w:bidi="fa-IR"/>
        </w:rPr>
        <w:t xml:space="preserve"> </w:t>
      </w:r>
      <w:r>
        <w:rPr>
          <w:rtl/>
          <w:lang w:bidi="fa-IR"/>
        </w:rPr>
        <w:t>نهضت،</w:t>
      </w:r>
      <w:r w:rsidR="00101BC1">
        <w:rPr>
          <w:rtl/>
          <w:lang w:bidi="fa-IR"/>
        </w:rPr>
        <w:t xml:space="preserve"> </w:t>
      </w:r>
      <w:r>
        <w:rPr>
          <w:rtl/>
          <w:lang w:bidi="fa-IR"/>
        </w:rPr>
        <w:t>كوششهاى</w:t>
      </w:r>
      <w:r w:rsidR="00101BC1">
        <w:rPr>
          <w:rtl/>
          <w:lang w:bidi="fa-IR"/>
        </w:rPr>
        <w:t xml:space="preserve"> </w:t>
      </w:r>
      <w:r>
        <w:rPr>
          <w:rtl/>
          <w:lang w:bidi="fa-IR"/>
        </w:rPr>
        <w:t>جديدى</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ببرد،</w:t>
      </w:r>
      <w:r w:rsidR="00101BC1">
        <w:rPr>
          <w:rtl/>
          <w:lang w:bidi="fa-IR"/>
        </w:rPr>
        <w:t xml:space="preserve"> </w:t>
      </w:r>
      <w:r>
        <w:rPr>
          <w:rtl/>
          <w:lang w:bidi="fa-IR"/>
        </w:rPr>
        <w:t>و</w:t>
      </w:r>
      <w:r w:rsidR="00101BC1">
        <w:rPr>
          <w:rtl/>
          <w:lang w:bidi="fa-IR"/>
        </w:rPr>
        <w:t xml:space="preserve"> </w:t>
      </w:r>
      <w:r>
        <w:rPr>
          <w:rtl/>
          <w:lang w:bidi="fa-IR"/>
        </w:rPr>
        <w:t>مرحله</w:t>
      </w:r>
      <w:r w:rsidR="00101BC1">
        <w:rPr>
          <w:rtl/>
          <w:lang w:bidi="fa-IR"/>
        </w:rPr>
        <w:t xml:space="preserve"> </w:t>
      </w:r>
      <w:r>
        <w:rPr>
          <w:rtl/>
          <w:lang w:bidi="fa-IR"/>
        </w:rPr>
        <w:t>جديدى</w:t>
      </w:r>
      <w:r w:rsidR="00101BC1">
        <w:rPr>
          <w:rtl/>
          <w:lang w:bidi="fa-IR"/>
        </w:rPr>
        <w:t xml:space="preserve"> </w:t>
      </w:r>
      <w:r>
        <w:rPr>
          <w:rtl/>
          <w:lang w:bidi="fa-IR"/>
        </w:rPr>
        <w:t>انقلاب</w:t>
      </w:r>
      <w:r w:rsidR="00101BC1">
        <w:rPr>
          <w:rtl/>
          <w:lang w:bidi="fa-IR"/>
        </w:rPr>
        <w:t xml:space="preserve"> </w:t>
      </w:r>
      <w:r>
        <w:rPr>
          <w:rtl/>
          <w:lang w:bidi="fa-IR"/>
        </w:rPr>
        <w:t>را</w:t>
      </w:r>
      <w:r w:rsidR="00101BC1">
        <w:rPr>
          <w:rtl/>
          <w:lang w:bidi="fa-IR"/>
        </w:rPr>
        <w:t xml:space="preserve"> </w:t>
      </w:r>
      <w:r>
        <w:rPr>
          <w:rtl/>
          <w:lang w:bidi="fa-IR"/>
        </w:rPr>
        <w:t>رهبرى</w:t>
      </w:r>
      <w:r w:rsidR="00101BC1">
        <w:rPr>
          <w:rtl/>
          <w:lang w:bidi="fa-IR"/>
        </w:rPr>
        <w:t xml:space="preserve"> </w:t>
      </w:r>
      <w:r>
        <w:rPr>
          <w:rtl/>
          <w:lang w:bidi="fa-IR"/>
        </w:rPr>
        <w:t>نمايد؛</w:t>
      </w:r>
      <w:r w:rsidR="00101BC1">
        <w:rPr>
          <w:rtl/>
          <w:lang w:bidi="fa-IR"/>
        </w:rPr>
        <w:t xml:space="preserve"> </w:t>
      </w:r>
      <w:r>
        <w:rPr>
          <w:rtl/>
          <w:lang w:bidi="fa-IR"/>
        </w:rPr>
        <w:t>زيرا</w:t>
      </w:r>
      <w:r w:rsidR="00101BC1">
        <w:rPr>
          <w:rtl/>
          <w:lang w:bidi="fa-IR"/>
        </w:rPr>
        <w:t xml:space="preserve"> </w:t>
      </w:r>
      <w:r>
        <w:rPr>
          <w:rtl/>
          <w:lang w:bidi="fa-IR"/>
        </w:rPr>
        <w:t>سلامتى</w:t>
      </w:r>
      <w:r w:rsidR="00101BC1">
        <w:rPr>
          <w:rtl/>
          <w:lang w:bidi="fa-IR"/>
        </w:rPr>
        <w:t xml:space="preserve"> </w:t>
      </w:r>
      <w:r>
        <w:rPr>
          <w:rtl/>
          <w:lang w:bidi="fa-IR"/>
        </w:rPr>
        <w:t>رهبر</w:t>
      </w:r>
      <w:r w:rsidR="00101BC1">
        <w:rPr>
          <w:rtl/>
          <w:lang w:bidi="fa-IR"/>
        </w:rPr>
        <w:t xml:space="preserve"> </w:t>
      </w:r>
      <w:r>
        <w:rPr>
          <w:rtl/>
          <w:lang w:bidi="fa-IR"/>
        </w:rPr>
        <w:t>شرط</w:t>
      </w:r>
      <w:r w:rsidR="00101BC1">
        <w:rPr>
          <w:rtl/>
          <w:lang w:bidi="fa-IR"/>
        </w:rPr>
        <w:t xml:space="preserve"> </w:t>
      </w:r>
      <w:r>
        <w:rPr>
          <w:rtl/>
          <w:lang w:bidi="fa-IR"/>
        </w:rPr>
        <w:t>لازم</w:t>
      </w:r>
      <w:r w:rsidR="00101BC1">
        <w:rPr>
          <w:rtl/>
          <w:lang w:bidi="fa-IR"/>
        </w:rPr>
        <w:t xml:space="preserve"> </w:t>
      </w:r>
      <w:r>
        <w:rPr>
          <w:rtl/>
          <w:lang w:bidi="fa-IR"/>
        </w:rPr>
        <w:t>ادامه</w:t>
      </w:r>
      <w:r w:rsidR="00101BC1">
        <w:rPr>
          <w:rtl/>
          <w:lang w:bidi="fa-IR"/>
        </w:rPr>
        <w:t xml:space="preserve"> </w:t>
      </w:r>
      <w:r>
        <w:rPr>
          <w:rtl/>
          <w:lang w:bidi="fa-IR"/>
        </w:rPr>
        <w:t>نهضت</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E828A6" w:rsidRDefault="00E828A6" w:rsidP="00D34FF8">
      <w:pPr>
        <w:pStyle w:val="libNormal"/>
        <w:rPr>
          <w:rtl/>
          <w:lang w:bidi="fa-IR"/>
        </w:rPr>
      </w:pPr>
      <w:r>
        <w:rPr>
          <w:rtl/>
          <w:lang w:bidi="fa-IR"/>
        </w:rPr>
        <w:br w:type="page"/>
      </w:r>
    </w:p>
    <w:p w:rsidR="00D34FF8" w:rsidRDefault="00D34FF8" w:rsidP="00E828A6">
      <w:pPr>
        <w:pStyle w:val="Heading3"/>
        <w:rPr>
          <w:rtl/>
          <w:lang w:bidi="fa-IR"/>
        </w:rPr>
      </w:pPr>
      <w:bookmarkStart w:id="106" w:name="_Toc395772997"/>
      <w:bookmarkStart w:id="107" w:name="_Toc18237529"/>
      <w:r>
        <w:rPr>
          <w:rtl/>
          <w:lang w:bidi="fa-IR"/>
        </w:rPr>
        <w:t>نامه</w:t>
      </w:r>
      <w:r w:rsidR="00101BC1">
        <w:rPr>
          <w:rtl/>
          <w:lang w:bidi="fa-IR"/>
        </w:rPr>
        <w:t xml:space="preserve"> </w:t>
      </w:r>
      <w:r>
        <w:rPr>
          <w:rtl/>
          <w:lang w:bidi="fa-IR"/>
        </w:rPr>
        <w:t>سفير</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sidRPr="004507C5">
        <w:rPr>
          <w:rStyle w:val="libAlaemChar"/>
          <w:rFonts w:eastAsia="KFGQPC Uthman Taha Naskh"/>
          <w:rtl/>
        </w:rPr>
        <w:t>عليه‌السلام</w:t>
      </w:r>
      <w:bookmarkEnd w:id="106"/>
      <w:bookmarkEnd w:id="107"/>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در</w:t>
      </w:r>
      <w:r>
        <w:rPr>
          <w:rtl/>
          <w:lang w:bidi="fa-IR"/>
        </w:rPr>
        <w:t xml:space="preserve"> </w:t>
      </w:r>
      <w:r w:rsidR="00D34FF8">
        <w:rPr>
          <w:rtl/>
          <w:lang w:bidi="fa-IR"/>
        </w:rPr>
        <w:t>مقر</w:t>
      </w:r>
      <w:r>
        <w:rPr>
          <w:rtl/>
          <w:lang w:bidi="fa-IR"/>
        </w:rPr>
        <w:t xml:space="preserve"> </w:t>
      </w:r>
      <w:r w:rsidR="00D34FF8">
        <w:rPr>
          <w:rtl/>
          <w:lang w:bidi="fa-IR"/>
        </w:rPr>
        <w:t>دوم</w:t>
      </w:r>
      <w:r>
        <w:rPr>
          <w:rtl/>
          <w:lang w:bidi="fa-IR"/>
        </w:rPr>
        <w:t xml:space="preserve"> </w:t>
      </w:r>
      <w:r w:rsidR="00D34FF8">
        <w:rPr>
          <w:rtl/>
          <w:lang w:bidi="fa-IR"/>
        </w:rPr>
        <w:t>(خانه</w:t>
      </w:r>
      <w:r>
        <w:rPr>
          <w:rtl/>
          <w:lang w:bidi="fa-IR"/>
        </w:rPr>
        <w:t xml:space="preserve"> </w:t>
      </w:r>
      <w:r w:rsidR="00D34FF8">
        <w:rPr>
          <w:rtl/>
          <w:lang w:bidi="fa-IR"/>
        </w:rPr>
        <w:t>هانى</w:t>
      </w:r>
      <w:r>
        <w:rPr>
          <w:rtl/>
          <w:lang w:bidi="fa-IR"/>
        </w:rPr>
        <w:t xml:space="preserve"> </w:t>
      </w:r>
      <w:r w:rsidR="00D34FF8">
        <w:rPr>
          <w:rtl/>
          <w:lang w:bidi="fa-IR"/>
        </w:rPr>
        <w:t>بن</w:t>
      </w:r>
      <w:r>
        <w:rPr>
          <w:rtl/>
          <w:lang w:bidi="fa-IR"/>
        </w:rPr>
        <w:t xml:space="preserve"> </w:t>
      </w:r>
      <w:r w:rsidR="00D34FF8">
        <w:rPr>
          <w:rtl/>
          <w:lang w:bidi="fa-IR"/>
        </w:rPr>
        <w:t>عروه)</w:t>
      </w:r>
      <w:r>
        <w:rPr>
          <w:rtl/>
          <w:lang w:bidi="fa-IR"/>
        </w:rPr>
        <w:t xml:space="preserve"> </w:t>
      </w:r>
      <w:r w:rsidR="00D34FF8" w:rsidRPr="00C53597">
        <w:rPr>
          <w:rStyle w:val="libFootnotenumChar"/>
          <w:rtl/>
        </w:rPr>
        <w:t>(211)</w:t>
      </w:r>
      <w:r>
        <w:rPr>
          <w:rtl/>
          <w:lang w:bidi="fa-IR"/>
        </w:rPr>
        <w:t xml:space="preserve"> </w:t>
      </w:r>
      <w:r w:rsidR="00D34FF8">
        <w:rPr>
          <w:rtl/>
          <w:lang w:bidi="fa-IR"/>
        </w:rPr>
        <w:t>بود</w:t>
      </w:r>
      <w:r>
        <w:rPr>
          <w:rtl/>
          <w:lang w:bidi="fa-IR"/>
        </w:rPr>
        <w:t xml:space="preserve"> </w:t>
      </w:r>
      <w:r w:rsidR="00D34FF8">
        <w:rPr>
          <w:rtl/>
          <w:lang w:bidi="fa-IR"/>
        </w:rPr>
        <w:t>كه</w:t>
      </w:r>
      <w:r>
        <w:rPr>
          <w:rtl/>
          <w:lang w:bidi="fa-IR"/>
        </w:rPr>
        <w:t xml:space="preserve"> </w:t>
      </w:r>
      <w:r w:rsidR="00D34FF8">
        <w:rPr>
          <w:rtl/>
          <w:lang w:bidi="fa-IR"/>
        </w:rPr>
        <w:t>كسلم</w:t>
      </w:r>
      <w:r>
        <w:rPr>
          <w:rtl/>
          <w:lang w:bidi="fa-IR"/>
        </w:rPr>
        <w:t xml:space="preserve"> </w:t>
      </w:r>
      <w:r w:rsidR="00D34FF8">
        <w:rPr>
          <w:rtl/>
          <w:lang w:bidi="fa-IR"/>
        </w:rPr>
        <w:t>نامه</w:t>
      </w:r>
      <w:r>
        <w:rPr>
          <w:rtl/>
          <w:lang w:bidi="fa-IR"/>
        </w:rPr>
        <w:t xml:space="preserve"> </w:t>
      </w:r>
      <w:r w:rsidR="00D34FF8">
        <w:rPr>
          <w:rtl/>
          <w:lang w:bidi="fa-IR"/>
        </w:rPr>
        <w:t>خود</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امام</w:t>
      </w:r>
      <w:r>
        <w:rPr>
          <w:rtl/>
          <w:lang w:bidi="fa-IR"/>
        </w:rPr>
        <w:t xml:space="preserve"> </w:t>
      </w:r>
      <w:r w:rsidR="00D34FF8">
        <w:rPr>
          <w:rtl/>
          <w:lang w:bidi="fa-IR"/>
        </w:rPr>
        <w:t>نگاشت،</w:t>
      </w:r>
      <w:r>
        <w:rPr>
          <w:rtl/>
          <w:lang w:bidi="fa-IR"/>
        </w:rPr>
        <w:t xml:space="preserve"> </w:t>
      </w:r>
      <w:r w:rsidR="00D34FF8">
        <w:rPr>
          <w:rtl/>
          <w:lang w:bidi="fa-IR"/>
        </w:rPr>
        <w:t>و</w:t>
      </w:r>
      <w:r>
        <w:rPr>
          <w:rtl/>
          <w:lang w:bidi="fa-IR"/>
        </w:rPr>
        <w:t xml:space="preserve"> </w:t>
      </w:r>
      <w:r w:rsidR="00D34FF8">
        <w:rPr>
          <w:rtl/>
          <w:lang w:bidi="fa-IR"/>
        </w:rPr>
        <w:t>در</w:t>
      </w:r>
      <w:r>
        <w:rPr>
          <w:rtl/>
          <w:lang w:bidi="fa-IR"/>
        </w:rPr>
        <w:t xml:space="preserve"> </w:t>
      </w:r>
      <w:r w:rsidR="00D34FF8">
        <w:rPr>
          <w:rtl/>
          <w:lang w:bidi="fa-IR"/>
        </w:rPr>
        <w:t>آن</w:t>
      </w:r>
      <w:r>
        <w:rPr>
          <w:rtl/>
          <w:lang w:bidi="fa-IR"/>
        </w:rPr>
        <w:t xml:space="preserve"> </w:t>
      </w:r>
      <w:r w:rsidR="00D34FF8">
        <w:rPr>
          <w:rtl/>
          <w:lang w:bidi="fa-IR"/>
        </w:rPr>
        <w:t>خواستار</w:t>
      </w:r>
      <w:r>
        <w:rPr>
          <w:rtl/>
          <w:lang w:bidi="fa-IR"/>
        </w:rPr>
        <w:t xml:space="preserve"> </w:t>
      </w:r>
      <w:r w:rsidR="00D34FF8">
        <w:rPr>
          <w:rtl/>
          <w:lang w:bidi="fa-IR"/>
        </w:rPr>
        <w:t>شد</w:t>
      </w:r>
      <w:r>
        <w:rPr>
          <w:rtl/>
          <w:lang w:bidi="fa-IR"/>
        </w:rPr>
        <w:t xml:space="preserve"> </w:t>
      </w:r>
      <w:r w:rsidR="00D34FF8">
        <w:rPr>
          <w:rtl/>
          <w:lang w:bidi="fa-IR"/>
        </w:rPr>
        <w:t>تا</w:t>
      </w:r>
      <w:r>
        <w:rPr>
          <w:rtl/>
          <w:lang w:bidi="fa-IR"/>
        </w:rPr>
        <w:t xml:space="preserve"> </w:t>
      </w:r>
      <w:r w:rsidR="00D34FF8">
        <w:rPr>
          <w:rtl/>
          <w:lang w:bidi="fa-IR"/>
        </w:rPr>
        <w:t>امام،</w:t>
      </w:r>
      <w:r>
        <w:rPr>
          <w:rtl/>
          <w:lang w:bidi="fa-IR"/>
        </w:rPr>
        <w:t xml:space="preserve"> </w:t>
      </w:r>
      <w:r w:rsidR="00D34FF8">
        <w:rPr>
          <w:rtl/>
          <w:lang w:bidi="fa-IR"/>
        </w:rPr>
        <w:t>آمده</w:t>
      </w:r>
      <w:r>
        <w:rPr>
          <w:rtl/>
          <w:lang w:bidi="fa-IR"/>
        </w:rPr>
        <w:t xml:space="preserve"> </w:t>
      </w:r>
      <w:r w:rsidR="00D34FF8">
        <w:rPr>
          <w:rtl/>
          <w:lang w:bidi="fa-IR"/>
        </w:rPr>
        <w:t>قيادت</w:t>
      </w:r>
      <w:r>
        <w:rPr>
          <w:rtl/>
          <w:lang w:bidi="fa-IR"/>
        </w:rPr>
        <w:t xml:space="preserve"> </w:t>
      </w:r>
      <w:r w:rsidR="00D34FF8">
        <w:rPr>
          <w:rtl/>
          <w:lang w:bidi="fa-IR"/>
        </w:rPr>
        <w:t>و</w:t>
      </w:r>
      <w:r>
        <w:rPr>
          <w:rtl/>
          <w:lang w:bidi="fa-IR"/>
        </w:rPr>
        <w:t xml:space="preserve"> </w:t>
      </w:r>
      <w:r w:rsidR="00D34FF8">
        <w:rPr>
          <w:rtl/>
          <w:lang w:bidi="fa-IR"/>
        </w:rPr>
        <w:t>زعامت</w:t>
      </w:r>
      <w:r>
        <w:rPr>
          <w:rtl/>
          <w:lang w:bidi="fa-IR"/>
        </w:rPr>
        <w:t xml:space="preserve"> </w:t>
      </w:r>
      <w:r w:rsidR="00D34FF8">
        <w:rPr>
          <w:rtl/>
          <w:lang w:bidi="fa-IR"/>
        </w:rPr>
        <w:t>نهضت</w:t>
      </w:r>
      <w:r>
        <w:rPr>
          <w:rtl/>
          <w:lang w:bidi="fa-IR"/>
        </w:rPr>
        <w:t xml:space="preserve"> </w:t>
      </w:r>
      <w:r w:rsidR="00D34FF8">
        <w:rPr>
          <w:rtl/>
          <w:lang w:bidi="fa-IR"/>
        </w:rPr>
        <w:t>نيرومند</w:t>
      </w:r>
      <w:r>
        <w:rPr>
          <w:rtl/>
          <w:lang w:bidi="fa-IR"/>
        </w:rPr>
        <w:t xml:space="preserve"> </w:t>
      </w:r>
      <w:r w:rsidR="00D34FF8">
        <w:rPr>
          <w:rtl/>
          <w:lang w:bidi="fa-IR"/>
        </w:rPr>
        <w:t>آماده</w:t>
      </w:r>
      <w:r>
        <w:rPr>
          <w:rtl/>
          <w:lang w:bidi="fa-IR"/>
        </w:rPr>
        <w:t xml:space="preserve"> </w:t>
      </w:r>
      <w:r w:rsidR="00D34FF8">
        <w:rPr>
          <w:rtl/>
          <w:lang w:bidi="fa-IR"/>
        </w:rPr>
        <w:t>هجوم</w:t>
      </w:r>
      <w:r>
        <w:rPr>
          <w:rtl/>
          <w:lang w:bidi="fa-IR"/>
        </w:rPr>
        <w:t xml:space="preserve"> </w:t>
      </w:r>
      <w:r w:rsidR="00D34FF8">
        <w:rPr>
          <w:rtl/>
          <w:lang w:bidi="fa-IR"/>
        </w:rPr>
        <w:t>و</w:t>
      </w:r>
      <w:r>
        <w:rPr>
          <w:rtl/>
          <w:lang w:bidi="fa-IR"/>
        </w:rPr>
        <w:t xml:space="preserve"> </w:t>
      </w:r>
      <w:r w:rsidR="00D34FF8">
        <w:rPr>
          <w:rtl/>
          <w:lang w:bidi="fa-IR"/>
        </w:rPr>
        <w:t>حمله</w:t>
      </w:r>
      <w:r>
        <w:rPr>
          <w:rtl/>
          <w:lang w:bidi="fa-IR"/>
        </w:rPr>
        <w:t xml:space="preserve"> </w:t>
      </w:r>
      <w:r w:rsidR="00D34FF8">
        <w:rPr>
          <w:rtl/>
          <w:lang w:bidi="fa-IR"/>
        </w:rPr>
        <w:t>بر</w:t>
      </w:r>
      <w:r>
        <w:rPr>
          <w:rtl/>
          <w:lang w:bidi="fa-IR"/>
        </w:rPr>
        <w:t xml:space="preserve"> </w:t>
      </w:r>
      <w:r w:rsidR="00D34FF8">
        <w:rPr>
          <w:rtl/>
          <w:lang w:bidi="fa-IR"/>
        </w:rPr>
        <w:t>حكومت</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عهده</w:t>
      </w:r>
      <w:r>
        <w:rPr>
          <w:rtl/>
          <w:lang w:bidi="fa-IR"/>
        </w:rPr>
        <w:t xml:space="preserve"> </w:t>
      </w:r>
      <w:r w:rsidR="00D34FF8">
        <w:rPr>
          <w:rtl/>
          <w:lang w:bidi="fa-IR"/>
        </w:rPr>
        <w:t>بگيرد</w:t>
      </w:r>
      <w:r>
        <w:rPr>
          <w:rtl/>
          <w:lang w:bidi="fa-IR"/>
        </w:rPr>
        <w:t xml:space="preserve">. </w:t>
      </w:r>
      <w:r w:rsidR="00D34FF8">
        <w:rPr>
          <w:rtl/>
          <w:lang w:bidi="fa-IR"/>
        </w:rPr>
        <w:t>طبق</w:t>
      </w:r>
      <w:r>
        <w:rPr>
          <w:rtl/>
          <w:lang w:bidi="fa-IR"/>
        </w:rPr>
        <w:t xml:space="preserve"> </w:t>
      </w:r>
      <w:r w:rsidR="00D34FF8">
        <w:rPr>
          <w:rtl/>
          <w:lang w:bidi="fa-IR"/>
        </w:rPr>
        <w:t>نص</w:t>
      </w:r>
      <w:r>
        <w:rPr>
          <w:rtl/>
          <w:lang w:bidi="fa-IR"/>
        </w:rPr>
        <w:t xml:space="preserve"> </w:t>
      </w:r>
      <w:r w:rsidR="00D34FF8">
        <w:rPr>
          <w:rtl/>
          <w:lang w:bidi="fa-IR"/>
        </w:rPr>
        <w:t>خود</w:t>
      </w:r>
      <w:r>
        <w:rPr>
          <w:rtl/>
          <w:lang w:bidi="fa-IR"/>
        </w:rPr>
        <w:t xml:space="preserve"> </w:t>
      </w:r>
      <w:r w:rsidR="00D34FF8">
        <w:rPr>
          <w:rtl/>
          <w:lang w:bidi="fa-IR"/>
        </w:rPr>
        <w:t>نامه</w:t>
      </w:r>
      <w:r>
        <w:rPr>
          <w:rtl/>
          <w:lang w:bidi="fa-IR"/>
        </w:rPr>
        <w:t xml:space="preserve"> </w:t>
      </w:r>
      <w:r w:rsidR="00D34FF8">
        <w:rPr>
          <w:rtl/>
          <w:lang w:bidi="fa-IR"/>
        </w:rPr>
        <w:t>تعداد</w:t>
      </w:r>
      <w:r>
        <w:rPr>
          <w:rtl/>
          <w:lang w:bidi="fa-IR"/>
        </w:rPr>
        <w:t xml:space="preserve"> </w:t>
      </w:r>
      <w:r w:rsidR="00D34FF8">
        <w:rPr>
          <w:rtl/>
          <w:lang w:bidi="fa-IR"/>
        </w:rPr>
        <w:t>بيعت</w:t>
      </w:r>
      <w:r>
        <w:rPr>
          <w:rtl/>
          <w:lang w:bidi="fa-IR"/>
        </w:rPr>
        <w:t xml:space="preserve"> </w:t>
      </w:r>
      <w:r w:rsidR="00D34FF8">
        <w:rPr>
          <w:rtl/>
          <w:lang w:bidi="fa-IR"/>
        </w:rPr>
        <w:t>كنندگان</w:t>
      </w:r>
      <w:r>
        <w:rPr>
          <w:rtl/>
          <w:lang w:bidi="fa-IR"/>
        </w:rPr>
        <w:t xml:space="preserve"> </w:t>
      </w:r>
      <w:r w:rsidR="00D34FF8">
        <w:rPr>
          <w:rtl/>
          <w:lang w:bidi="fa-IR"/>
        </w:rPr>
        <w:t>بسيار</w:t>
      </w:r>
      <w:r>
        <w:rPr>
          <w:rtl/>
          <w:lang w:bidi="fa-IR"/>
        </w:rPr>
        <w:t xml:space="preserve"> </w:t>
      </w:r>
      <w:r w:rsidR="00D34FF8">
        <w:rPr>
          <w:rtl/>
          <w:lang w:bidi="fa-IR"/>
        </w:rPr>
        <w:t>بالا</w:t>
      </w:r>
      <w:r>
        <w:rPr>
          <w:rtl/>
          <w:lang w:bidi="fa-IR"/>
        </w:rPr>
        <w:t xml:space="preserve"> </w:t>
      </w:r>
      <w:r w:rsidR="00D34FF8">
        <w:rPr>
          <w:rtl/>
          <w:lang w:bidi="fa-IR"/>
        </w:rPr>
        <w:t>بود</w:t>
      </w:r>
      <w:r>
        <w:rPr>
          <w:rtl/>
          <w:lang w:bidi="fa-IR"/>
        </w:rPr>
        <w:t xml:space="preserve"> </w:t>
      </w:r>
      <w:r w:rsidR="00D34FF8">
        <w:rPr>
          <w:rtl/>
          <w:lang w:bidi="fa-IR"/>
        </w:rPr>
        <w:t>و</w:t>
      </w:r>
      <w:r>
        <w:rPr>
          <w:rtl/>
          <w:lang w:bidi="fa-IR"/>
        </w:rPr>
        <w:t xml:space="preserve"> </w:t>
      </w:r>
      <w:r w:rsidR="00D34FF8">
        <w:rPr>
          <w:rtl/>
          <w:lang w:bidi="fa-IR"/>
        </w:rPr>
        <w:t>شرايط،</w:t>
      </w:r>
      <w:r>
        <w:rPr>
          <w:rtl/>
          <w:lang w:bidi="fa-IR"/>
        </w:rPr>
        <w:t xml:space="preserve"> </w:t>
      </w:r>
      <w:r w:rsidR="00D34FF8">
        <w:rPr>
          <w:rtl/>
          <w:lang w:bidi="fa-IR"/>
        </w:rPr>
        <w:t>آماده</w:t>
      </w:r>
      <w:r>
        <w:rPr>
          <w:rtl/>
          <w:lang w:bidi="fa-IR"/>
        </w:rPr>
        <w:t xml:space="preserve"> </w:t>
      </w:r>
      <w:r w:rsidR="00D34FF8">
        <w:rPr>
          <w:rtl/>
          <w:lang w:bidi="fa-IR"/>
        </w:rPr>
        <w:t>قلع</w:t>
      </w:r>
      <w:r>
        <w:rPr>
          <w:rtl/>
          <w:lang w:bidi="fa-IR"/>
        </w:rPr>
        <w:t xml:space="preserve"> </w:t>
      </w:r>
      <w:r w:rsidR="00D34FF8">
        <w:rPr>
          <w:rtl/>
          <w:lang w:bidi="fa-IR"/>
        </w:rPr>
        <w:t>حكومت</w:t>
      </w:r>
      <w:r>
        <w:rPr>
          <w:rtl/>
          <w:lang w:bidi="fa-IR"/>
        </w:rPr>
        <w:t xml:space="preserve"> </w:t>
      </w:r>
      <w:r w:rsidR="00D34FF8">
        <w:rPr>
          <w:rtl/>
          <w:lang w:bidi="fa-IR"/>
        </w:rPr>
        <w:t>اموى،</w:t>
      </w:r>
      <w:r>
        <w:rPr>
          <w:rtl/>
          <w:lang w:bidi="fa-IR"/>
        </w:rPr>
        <w:t xml:space="preserve"> </w:t>
      </w:r>
      <w:r w:rsidR="00D34FF8">
        <w:rPr>
          <w:rtl/>
          <w:lang w:bidi="fa-IR"/>
        </w:rPr>
        <w:t>مسلم</w:t>
      </w:r>
      <w:r>
        <w:rPr>
          <w:rtl/>
          <w:lang w:bidi="fa-IR"/>
        </w:rPr>
        <w:t xml:space="preserve"> </w:t>
      </w:r>
      <w:r w:rsidR="00D34FF8">
        <w:rPr>
          <w:rtl/>
          <w:lang w:bidi="fa-IR"/>
        </w:rPr>
        <w:t>بن</w:t>
      </w:r>
      <w:r>
        <w:rPr>
          <w:rtl/>
          <w:lang w:bidi="fa-IR"/>
        </w:rPr>
        <w:t xml:space="preserve"> </w:t>
      </w:r>
      <w:r w:rsidR="00D34FF8">
        <w:rPr>
          <w:rtl/>
          <w:lang w:bidi="fa-IR"/>
        </w:rPr>
        <w:t>عقيل</w:t>
      </w:r>
      <w:r>
        <w:rPr>
          <w:rtl/>
          <w:lang w:bidi="fa-IR"/>
        </w:rPr>
        <w:t xml:space="preserve"> </w:t>
      </w:r>
      <w:r w:rsidR="00D34FF8" w:rsidRPr="0012405C">
        <w:rPr>
          <w:rStyle w:val="libAlaemChar"/>
          <w:rFonts w:eastAsia="KFGQPC Uthman Taha Naskh"/>
          <w:rtl/>
        </w:rPr>
        <w:t>عليه‌السلام</w:t>
      </w:r>
      <w:r>
        <w:rPr>
          <w:rtl/>
          <w:lang w:bidi="fa-IR"/>
        </w:rPr>
        <w:t xml:space="preserve"> </w:t>
      </w:r>
      <w:r w:rsidR="00D34FF8">
        <w:rPr>
          <w:rtl/>
          <w:lang w:bidi="fa-IR"/>
        </w:rPr>
        <w:t>نوشت:</w:t>
      </w:r>
      <w:r>
        <w:rPr>
          <w:rtl/>
          <w:lang w:bidi="fa-IR"/>
        </w:rPr>
        <w:t xml:space="preserve"> </w:t>
      </w:r>
    </w:p>
    <w:p w:rsidR="00D34FF8" w:rsidRDefault="00E828A6" w:rsidP="00E828A6">
      <w:pPr>
        <w:pStyle w:val="libNormal"/>
        <w:rPr>
          <w:rtl/>
          <w:lang w:bidi="fa-IR"/>
        </w:rPr>
      </w:pPr>
      <w:r w:rsidRPr="00E828A6">
        <w:rPr>
          <w:rFonts w:eastAsia="KFGQPC Uthman Taha Naskh" w:hint="cs"/>
          <w:rtl/>
        </w:rPr>
        <w:t>«</w:t>
      </w:r>
      <w:r w:rsidR="00D34FF8" w:rsidRPr="00E828A6">
        <w:rPr>
          <w:rStyle w:val="libBold2Char"/>
          <w:rFonts w:eastAsia="KFGQPC Uthman Taha Naskh"/>
          <w:rtl/>
        </w:rPr>
        <w:t>اما</w:t>
      </w:r>
      <w:r w:rsidR="00101BC1" w:rsidRPr="00E828A6">
        <w:rPr>
          <w:rStyle w:val="libBold2Char"/>
          <w:rFonts w:eastAsia="KFGQPC Uthman Taha Naskh"/>
          <w:rtl/>
        </w:rPr>
        <w:t xml:space="preserve"> </w:t>
      </w:r>
      <w:r w:rsidR="00D34FF8" w:rsidRPr="00E828A6">
        <w:rPr>
          <w:rStyle w:val="libBold2Char"/>
          <w:rFonts w:eastAsia="KFGQPC Uthman Taha Naskh"/>
          <w:rtl/>
        </w:rPr>
        <w:t>بعد</w:t>
      </w:r>
      <w:r w:rsidR="00D34FF8" w:rsidRPr="00E828A6">
        <w:rPr>
          <w:rFonts w:eastAsia="KFGQPC Uthman Taha Naskh"/>
          <w:rtl/>
        </w:rPr>
        <w:t>:</w:t>
      </w:r>
      <w:r w:rsidR="00101BC1" w:rsidRPr="00E828A6">
        <w:rPr>
          <w:rFonts w:eastAsia="KFGQPC Uthman Taha Naskh"/>
          <w:rtl/>
        </w:rPr>
        <w:t xml:space="preserve"> </w:t>
      </w:r>
      <w:r w:rsidRPr="00E828A6">
        <w:rPr>
          <w:rStyle w:val="libHadeesChar"/>
          <w:rtl/>
        </w:rPr>
        <w:t>إِنَّ الرَّائِدَ لا يَكْذِبُ أَهْلَهُ</w:t>
      </w:r>
      <w:r w:rsidR="00D34FF8">
        <w:rPr>
          <w:rtl/>
          <w:lang w:bidi="fa-IR"/>
        </w:rPr>
        <w:t>؛</w:t>
      </w:r>
      <w:r w:rsidR="00101BC1">
        <w:rPr>
          <w:rtl/>
          <w:lang w:bidi="fa-IR"/>
        </w:rPr>
        <w:t xml:space="preserve"> </w:t>
      </w:r>
      <w:r w:rsidR="00D34FF8">
        <w:rPr>
          <w:rtl/>
          <w:lang w:bidi="fa-IR"/>
        </w:rPr>
        <w:t>پيشاهنگ</w:t>
      </w:r>
      <w:r w:rsidR="00101BC1">
        <w:rPr>
          <w:rtl/>
          <w:lang w:bidi="fa-IR"/>
        </w:rPr>
        <w:t xml:space="preserve"> </w:t>
      </w:r>
      <w:r w:rsidR="00D34FF8">
        <w:rPr>
          <w:rtl/>
          <w:lang w:bidi="fa-IR"/>
        </w:rPr>
        <w:t>قبيله</w:t>
      </w:r>
      <w:r w:rsidR="00101BC1">
        <w:rPr>
          <w:rtl/>
          <w:lang w:bidi="fa-IR"/>
        </w:rPr>
        <w:t xml:space="preserve"> </w:t>
      </w:r>
      <w:r w:rsidR="00D34FF8">
        <w:rPr>
          <w:rtl/>
          <w:lang w:bidi="fa-IR"/>
        </w:rPr>
        <w:t>به</w:t>
      </w:r>
      <w:r w:rsidR="00101BC1">
        <w:rPr>
          <w:rtl/>
          <w:lang w:bidi="fa-IR"/>
        </w:rPr>
        <w:t xml:space="preserve"> </w:t>
      </w:r>
      <w:r w:rsidR="00D34FF8">
        <w:rPr>
          <w:rtl/>
          <w:lang w:bidi="fa-IR"/>
        </w:rPr>
        <w:t>مردم</w:t>
      </w:r>
      <w:r w:rsidR="00101BC1">
        <w:rPr>
          <w:rtl/>
          <w:lang w:bidi="fa-IR"/>
        </w:rPr>
        <w:t xml:space="preserve"> </w:t>
      </w:r>
      <w:r w:rsidR="00D34FF8">
        <w:rPr>
          <w:rtl/>
          <w:lang w:bidi="fa-IR"/>
        </w:rPr>
        <w:t>خود</w:t>
      </w:r>
      <w:r w:rsidR="00101BC1">
        <w:rPr>
          <w:rtl/>
          <w:lang w:bidi="fa-IR"/>
        </w:rPr>
        <w:t xml:space="preserve"> </w:t>
      </w:r>
      <w:r w:rsidR="00D34FF8">
        <w:rPr>
          <w:rtl/>
          <w:lang w:bidi="fa-IR"/>
        </w:rPr>
        <w:t>دروغ</w:t>
      </w:r>
      <w:r w:rsidR="00101BC1">
        <w:rPr>
          <w:rtl/>
          <w:lang w:bidi="fa-IR"/>
        </w:rPr>
        <w:t xml:space="preserve"> </w:t>
      </w:r>
      <w:r w:rsidR="00D34FF8">
        <w:rPr>
          <w:rtl/>
          <w:lang w:bidi="fa-IR"/>
        </w:rPr>
        <w:t>نمى</w:t>
      </w:r>
      <w:r w:rsidR="00101BC1">
        <w:rPr>
          <w:rtl/>
          <w:lang w:bidi="fa-IR"/>
        </w:rPr>
        <w:t xml:space="preserve"> </w:t>
      </w:r>
      <w:r w:rsidR="00D34FF8">
        <w:rPr>
          <w:rtl/>
          <w:lang w:bidi="fa-IR"/>
        </w:rPr>
        <w:t>گويد</w:t>
      </w:r>
      <w:r w:rsidR="00101BC1">
        <w:rPr>
          <w:rtl/>
          <w:lang w:bidi="fa-IR"/>
        </w:rPr>
        <w:t xml:space="preserve">. </w:t>
      </w:r>
      <w:r w:rsidR="00D34FF8">
        <w:rPr>
          <w:rtl/>
          <w:lang w:bidi="fa-IR"/>
        </w:rPr>
        <w:t>به</w:t>
      </w:r>
      <w:r w:rsidR="00101BC1">
        <w:rPr>
          <w:rtl/>
          <w:lang w:bidi="fa-IR"/>
        </w:rPr>
        <w:t xml:space="preserve"> </w:t>
      </w:r>
      <w:r w:rsidR="00D34FF8">
        <w:rPr>
          <w:rtl/>
          <w:lang w:bidi="fa-IR"/>
        </w:rPr>
        <w:t>درستى</w:t>
      </w:r>
      <w:r w:rsidR="00101BC1">
        <w:rPr>
          <w:rtl/>
          <w:lang w:bidi="fa-IR"/>
        </w:rPr>
        <w:t xml:space="preserve"> </w:t>
      </w:r>
      <w:r w:rsidR="00D34FF8">
        <w:rPr>
          <w:rtl/>
          <w:lang w:bidi="fa-IR"/>
        </w:rPr>
        <w:t>كه</w:t>
      </w:r>
      <w:r w:rsidR="00101BC1">
        <w:rPr>
          <w:rtl/>
          <w:lang w:bidi="fa-IR"/>
        </w:rPr>
        <w:t xml:space="preserve"> </w:t>
      </w:r>
      <w:r w:rsidR="00D34FF8">
        <w:rPr>
          <w:rtl/>
          <w:lang w:bidi="fa-IR"/>
        </w:rPr>
        <w:t>به</w:t>
      </w:r>
      <w:r w:rsidR="00101BC1">
        <w:rPr>
          <w:rtl/>
          <w:lang w:bidi="fa-IR"/>
        </w:rPr>
        <w:t xml:space="preserve"> </w:t>
      </w:r>
      <w:r w:rsidR="00D34FF8">
        <w:rPr>
          <w:rtl/>
          <w:lang w:bidi="fa-IR"/>
        </w:rPr>
        <w:t>سوى</w:t>
      </w:r>
      <w:r w:rsidR="00101BC1">
        <w:rPr>
          <w:rtl/>
          <w:lang w:bidi="fa-IR"/>
        </w:rPr>
        <w:t xml:space="preserve"> </w:t>
      </w:r>
      <w:r w:rsidR="00D34FF8">
        <w:rPr>
          <w:rtl/>
          <w:lang w:bidi="fa-IR"/>
        </w:rPr>
        <w:t>اين</w:t>
      </w:r>
      <w:r w:rsidR="00101BC1">
        <w:rPr>
          <w:rtl/>
          <w:lang w:bidi="fa-IR"/>
        </w:rPr>
        <w:t xml:space="preserve"> </w:t>
      </w:r>
      <w:r w:rsidR="00D34FF8">
        <w:rPr>
          <w:rtl/>
          <w:lang w:bidi="fa-IR"/>
        </w:rPr>
        <w:t>ديار</w:t>
      </w:r>
      <w:r w:rsidR="00101BC1">
        <w:rPr>
          <w:rtl/>
          <w:lang w:bidi="fa-IR"/>
        </w:rPr>
        <w:t xml:space="preserve"> </w:t>
      </w:r>
      <w:r w:rsidR="00D34FF8">
        <w:rPr>
          <w:rtl/>
          <w:lang w:bidi="fa-IR"/>
        </w:rPr>
        <w:t>بشتاب</w:t>
      </w:r>
      <w:r w:rsidR="00101BC1">
        <w:rPr>
          <w:rtl/>
          <w:lang w:bidi="fa-IR"/>
        </w:rPr>
        <w:t xml:space="preserve"> </w:t>
      </w:r>
      <w:r w:rsidR="00D34FF8">
        <w:rPr>
          <w:rtl/>
          <w:lang w:bidi="fa-IR"/>
        </w:rPr>
        <w:t>كه</w:t>
      </w:r>
      <w:r w:rsidR="00101BC1">
        <w:rPr>
          <w:rtl/>
          <w:lang w:bidi="fa-IR"/>
        </w:rPr>
        <w:t xml:space="preserve"> </w:t>
      </w:r>
      <w:r w:rsidR="00D34FF8">
        <w:rPr>
          <w:rtl/>
          <w:lang w:bidi="fa-IR"/>
        </w:rPr>
        <w:t>همه</w:t>
      </w:r>
      <w:r w:rsidR="00101BC1">
        <w:rPr>
          <w:rtl/>
          <w:lang w:bidi="fa-IR"/>
        </w:rPr>
        <w:t xml:space="preserve"> </w:t>
      </w:r>
      <w:r w:rsidR="00D34FF8">
        <w:rPr>
          <w:rtl/>
          <w:lang w:bidi="fa-IR"/>
        </w:rPr>
        <w:t>مردم</w:t>
      </w:r>
      <w:r w:rsidR="00101BC1">
        <w:rPr>
          <w:rtl/>
          <w:lang w:bidi="fa-IR"/>
        </w:rPr>
        <w:t xml:space="preserve"> </w:t>
      </w:r>
      <w:r w:rsidR="00D34FF8">
        <w:rPr>
          <w:rtl/>
          <w:lang w:bidi="fa-IR"/>
        </w:rPr>
        <w:t>با</w:t>
      </w:r>
      <w:r w:rsidR="00101BC1">
        <w:rPr>
          <w:rtl/>
          <w:lang w:bidi="fa-IR"/>
        </w:rPr>
        <w:t xml:space="preserve"> </w:t>
      </w:r>
      <w:r w:rsidR="00D34FF8">
        <w:rPr>
          <w:rtl/>
          <w:lang w:bidi="fa-IR"/>
        </w:rPr>
        <w:t>تو</w:t>
      </w:r>
      <w:r w:rsidR="00101BC1">
        <w:rPr>
          <w:rtl/>
          <w:lang w:bidi="fa-IR"/>
        </w:rPr>
        <w:t xml:space="preserve"> </w:t>
      </w:r>
      <w:r w:rsidR="00D34FF8">
        <w:rPr>
          <w:rtl/>
          <w:lang w:bidi="fa-IR"/>
        </w:rPr>
        <w:t>هستند،</w:t>
      </w:r>
      <w:r w:rsidR="00101BC1">
        <w:rPr>
          <w:rtl/>
          <w:lang w:bidi="fa-IR"/>
        </w:rPr>
        <w:t xml:space="preserve"> </w:t>
      </w:r>
      <w:r w:rsidR="00D34FF8">
        <w:rPr>
          <w:rtl/>
          <w:lang w:bidi="fa-IR"/>
        </w:rPr>
        <w:t>و</w:t>
      </w:r>
      <w:r w:rsidR="00101BC1">
        <w:rPr>
          <w:rtl/>
          <w:lang w:bidi="fa-IR"/>
        </w:rPr>
        <w:t xml:space="preserve"> </w:t>
      </w:r>
      <w:r w:rsidR="00D34FF8">
        <w:rPr>
          <w:rtl/>
          <w:lang w:bidi="fa-IR"/>
        </w:rPr>
        <w:t>هيچكس</w:t>
      </w:r>
      <w:r w:rsidR="00101BC1">
        <w:rPr>
          <w:rtl/>
          <w:lang w:bidi="fa-IR"/>
        </w:rPr>
        <w:t xml:space="preserve"> </w:t>
      </w:r>
      <w:r w:rsidR="00D34FF8">
        <w:rPr>
          <w:rtl/>
          <w:lang w:bidi="fa-IR"/>
        </w:rPr>
        <w:t>علاقه</w:t>
      </w:r>
      <w:r w:rsidR="00101BC1">
        <w:rPr>
          <w:rtl/>
          <w:lang w:bidi="fa-IR"/>
        </w:rPr>
        <w:t xml:space="preserve"> </w:t>
      </w:r>
      <w:r w:rsidR="00D34FF8">
        <w:rPr>
          <w:rtl/>
          <w:lang w:bidi="fa-IR"/>
        </w:rPr>
        <w:t>و</w:t>
      </w:r>
      <w:r w:rsidR="00101BC1">
        <w:rPr>
          <w:rtl/>
          <w:lang w:bidi="fa-IR"/>
        </w:rPr>
        <w:t xml:space="preserve"> </w:t>
      </w:r>
      <w:r w:rsidR="00D34FF8">
        <w:rPr>
          <w:rtl/>
          <w:lang w:bidi="fa-IR"/>
        </w:rPr>
        <w:t>نظر</w:t>
      </w:r>
      <w:r w:rsidR="00101BC1">
        <w:rPr>
          <w:rtl/>
          <w:lang w:bidi="fa-IR"/>
        </w:rPr>
        <w:t xml:space="preserve"> </w:t>
      </w:r>
      <w:r w:rsidR="00D34FF8">
        <w:rPr>
          <w:rtl/>
          <w:lang w:bidi="fa-IR"/>
        </w:rPr>
        <w:t>مثبتى</w:t>
      </w:r>
      <w:r w:rsidR="00101BC1">
        <w:rPr>
          <w:rtl/>
          <w:lang w:bidi="fa-IR"/>
        </w:rPr>
        <w:t xml:space="preserve"> </w:t>
      </w:r>
      <w:r w:rsidR="00D34FF8">
        <w:rPr>
          <w:rtl/>
          <w:lang w:bidi="fa-IR"/>
        </w:rPr>
        <w:t>نسبت</w:t>
      </w:r>
      <w:r w:rsidR="00101BC1">
        <w:rPr>
          <w:rtl/>
          <w:lang w:bidi="fa-IR"/>
        </w:rPr>
        <w:t xml:space="preserve"> </w:t>
      </w:r>
      <w:r w:rsidR="00D34FF8">
        <w:rPr>
          <w:rtl/>
          <w:lang w:bidi="fa-IR"/>
        </w:rPr>
        <w:t>به</w:t>
      </w:r>
      <w:r w:rsidR="00101BC1">
        <w:rPr>
          <w:rtl/>
          <w:lang w:bidi="fa-IR"/>
        </w:rPr>
        <w:t xml:space="preserve"> </w:t>
      </w:r>
      <w:r w:rsidR="00D34FF8">
        <w:rPr>
          <w:rtl/>
          <w:lang w:bidi="fa-IR"/>
        </w:rPr>
        <w:t>خاندان</w:t>
      </w:r>
      <w:r w:rsidR="00101BC1">
        <w:rPr>
          <w:rtl/>
          <w:lang w:bidi="fa-IR"/>
        </w:rPr>
        <w:t xml:space="preserve"> </w:t>
      </w:r>
      <w:r w:rsidR="00D34FF8">
        <w:rPr>
          <w:rtl/>
          <w:lang w:bidi="fa-IR"/>
        </w:rPr>
        <w:t>معاويه</w:t>
      </w:r>
      <w:r w:rsidR="00101BC1">
        <w:rPr>
          <w:rtl/>
          <w:lang w:bidi="fa-IR"/>
        </w:rPr>
        <w:t xml:space="preserve"> </w:t>
      </w:r>
      <w:r w:rsidR="00D34FF8">
        <w:rPr>
          <w:rtl/>
          <w:lang w:bidi="fa-IR"/>
        </w:rPr>
        <w:t>ندارد</w:t>
      </w:r>
      <w:r w:rsidR="00101BC1">
        <w:rPr>
          <w:rtl/>
          <w:lang w:bidi="fa-IR"/>
        </w:rPr>
        <w:t xml:space="preserve"> </w:t>
      </w:r>
      <w:r w:rsidR="00D34FF8">
        <w:rPr>
          <w:rtl/>
          <w:lang w:bidi="fa-IR"/>
        </w:rPr>
        <w:t>والسلام</w:t>
      </w:r>
      <w:r>
        <w:rPr>
          <w:rFonts w:hint="cs"/>
          <w:rtl/>
          <w:lang w:bidi="fa-IR"/>
        </w:rPr>
        <w:t>».</w:t>
      </w:r>
      <w:r w:rsidR="00101BC1">
        <w:rPr>
          <w:rtl/>
          <w:lang w:bidi="fa-IR"/>
        </w:rPr>
        <w:t xml:space="preserve"> </w:t>
      </w:r>
      <w:r w:rsidR="00D34FF8" w:rsidRPr="00C53597">
        <w:rPr>
          <w:rStyle w:val="libFootnotenumChar"/>
          <w:rtl/>
        </w:rPr>
        <w:t>(212)</w:t>
      </w:r>
      <w:r w:rsidR="00101BC1">
        <w:rPr>
          <w:rtl/>
          <w:lang w:bidi="fa-IR"/>
        </w:rPr>
        <w:t xml:space="preserve"> </w:t>
      </w:r>
    </w:p>
    <w:p w:rsidR="00D34FF8" w:rsidRDefault="00D34FF8" w:rsidP="00D34FF8">
      <w:pPr>
        <w:pStyle w:val="libNormal"/>
        <w:rPr>
          <w:rtl/>
          <w:lang w:bidi="fa-IR"/>
        </w:rPr>
      </w:pPr>
      <w:r>
        <w:rPr>
          <w:rtl/>
          <w:lang w:bidi="fa-IR"/>
        </w:rPr>
        <w:t>سپس</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هم</w:t>
      </w:r>
      <w:r w:rsidR="00101BC1">
        <w:rPr>
          <w:rtl/>
          <w:lang w:bidi="fa-IR"/>
        </w:rPr>
        <w:t xml:space="preserve"> </w:t>
      </w:r>
      <w:r>
        <w:rPr>
          <w:rtl/>
          <w:lang w:bidi="fa-IR"/>
        </w:rPr>
        <w:t>پيچيد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مجاهد</w:t>
      </w:r>
      <w:r w:rsidR="00101BC1">
        <w:rPr>
          <w:rtl/>
          <w:lang w:bidi="fa-IR"/>
        </w:rPr>
        <w:t xml:space="preserve"> </w:t>
      </w:r>
      <w:r>
        <w:rPr>
          <w:rtl/>
          <w:lang w:bidi="fa-IR"/>
        </w:rPr>
        <w:t>بزرگ</w:t>
      </w:r>
      <w:r w:rsidR="00101BC1">
        <w:rPr>
          <w:rtl/>
          <w:lang w:bidi="fa-IR"/>
        </w:rPr>
        <w:t xml:space="preserve"> </w:t>
      </w:r>
      <w:r>
        <w:rPr>
          <w:rtl/>
          <w:lang w:bidi="fa-IR"/>
        </w:rPr>
        <w:t>عابس</w:t>
      </w:r>
      <w:r w:rsidR="00101BC1">
        <w:rPr>
          <w:rtl/>
          <w:lang w:bidi="fa-IR"/>
        </w:rPr>
        <w:t xml:space="preserve"> </w:t>
      </w:r>
      <w:r>
        <w:rPr>
          <w:rtl/>
          <w:lang w:bidi="fa-IR"/>
        </w:rPr>
        <w:t>بن</w:t>
      </w:r>
      <w:r w:rsidR="00101BC1">
        <w:rPr>
          <w:rtl/>
          <w:lang w:bidi="fa-IR"/>
        </w:rPr>
        <w:t xml:space="preserve"> </w:t>
      </w:r>
      <w:r>
        <w:rPr>
          <w:rtl/>
          <w:lang w:bidi="fa-IR"/>
        </w:rPr>
        <w:t>شبيب</w:t>
      </w:r>
      <w:r w:rsidR="00101BC1">
        <w:rPr>
          <w:rtl/>
          <w:lang w:bidi="fa-IR"/>
        </w:rPr>
        <w:t xml:space="preserve"> </w:t>
      </w:r>
      <w:r>
        <w:rPr>
          <w:rtl/>
          <w:lang w:bidi="fa-IR"/>
        </w:rPr>
        <w:t>شاكرى</w:t>
      </w:r>
      <w:r w:rsidR="00101BC1">
        <w:rPr>
          <w:rtl/>
          <w:lang w:bidi="fa-IR"/>
        </w:rPr>
        <w:t xml:space="preserve"> </w:t>
      </w:r>
      <w:r>
        <w:rPr>
          <w:rtl/>
          <w:lang w:bidi="fa-IR"/>
        </w:rPr>
        <w:t>همدانى</w:t>
      </w:r>
      <w:r w:rsidR="00101BC1">
        <w:rPr>
          <w:rtl/>
          <w:lang w:bidi="fa-IR"/>
        </w:rPr>
        <w:t xml:space="preserve"> </w:t>
      </w:r>
      <w:r>
        <w:rPr>
          <w:rtl/>
          <w:lang w:bidi="fa-IR"/>
        </w:rPr>
        <w:t>سپرده</w:t>
      </w:r>
      <w:r w:rsidR="00101BC1">
        <w:rPr>
          <w:rtl/>
          <w:lang w:bidi="fa-IR"/>
        </w:rPr>
        <w:t xml:space="preserve"> </w:t>
      </w:r>
      <w:r>
        <w:rPr>
          <w:rtl/>
          <w:lang w:bidi="fa-IR"/>
        </w:rPr>
        <w:t>و</w:t>
      </w:r>
      <w:r w:rsidR="00101BC1">
        <w:rPr>
          <w:rtl/>
          <w:lang w:bidi="fa-IR"/>
        </w:rPr>
        <w:t xml:space="preserve"> </w:t>
      </w:r>
      <w:r>
        <w:rPr>
          <w:rtl/>
          <w:lang w:bidi="fa-IR"/>
        </w:rPr>
        <w:t>مجاهد</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قيس</w:t>
      </w:r>
      <w:r w:rsidR="00101BC1">
        <w:rPr>
          <w:rtl/>
          <w:lang w:bidi="fa-IR"/>
        </w:rPr>
        <w:t xml:space="preserve"> </w:t>
      </w:r>
      <w:r>
        <w:rPr>
          <w:rtl/>
          <w:lang w:bidi="fa-IR"/>
        </w:rPr>
        <w:t>بن</w:t>
      </w:r>
      <w:r w:rsidR="00101BC1">
        <w:rPr>
          <w:rtl/>
          <w:lang w:bidi="fa-IR"/>
        </w:rPr>
        <w:t xml:space="preserve"> </w:t>
      </w:r>
      <w:r>
        <w:rPr>
          <w:rtl/>
          <w:lang w:bidi="fa-IR"/>
        </w:rPr>
        <w:t>صيداوى</w:t>
      </w:r>
      <w:r w:rsidR="00101BC1">
        <w:rPr>
          <w:rtl/>
          <w:lang w:bidi="fa-IR"/>
        </w:rPr>
        <w:t xml:space="preserve"> </w:t>
      </w:r>
      <w:r>
        <w:rPr>
          <w:rtl/>
          <w:lang w:bidi="fa-IR"/>
        </w:rPr>
        <w:t>را</w:t>
      </w:r>
      <w:r w:rsidR="00101BC1">
        <w:rPr>
          <w:rtl/>
          <w:lang w:bidi="fa-IR"/>
        </w:rPr>
        <w:t xml:space="preserve"> </w:t>
      </w:r>
      <w:r>
        <w:rPr>
          <w:rtl/>
          <w:lang w:bidi="fa-IR"/>
        </w:rPr>
        <w:t>همراه</w:t>
      </w:r>
      <w:r w:rsidR="00101BC1">
        <w:rPr>
          <w:rtl/>
          <w:lang w:bidi="fa-IR"/>
        </w:rPr>
        <w:t xml:space="preserve"> </w:t>
      </w:r>
      <w:r>
        <w:rPr>
          <w:rtl/>
          <w:lang w:bidi="fa-IR"/>
        </w:rPr>
        <w:t>وى</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دو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مكه</w:t>
      </w:r>
      <w:r w:rsidR="00101BC1">
        <w:rPr>
          <w:rtl/>
          <w:lang w:bidi="fa-IR"/>
        </w:rPr>
        <w:t xml:space="preserve"> </w:t>
      </w:r>
      <w:r>
        <w:rPr>
          <w:rtl/>
          <w:lang w:bidi="fa-IR"/>
        </w:rPr>
        <w:t>براى</w:t>
      </w:r>
      <w:r w:rsidR="00101BC1">
        <w:rPr>
          <w:rtl/>
          <w:lang w:bidi="fa-IR"/>
        </w:rPr>
        <w:t xml:space="preserve"> </w:t>
      </w:r>
      <w:r>
        <w:rPr>
          <w:rtl/>
          <w:lang w:bidi="fa-IR"/>
        </w:rPr>
        <w:t>رساندن</w:t>
      </w:r>
      <w:r w:rsidR="00101BC1">
        <w:rPr>
          <w:rtl/>
          <w:lang w:bidi="fa-IR"/>
        </w:rPr>
        <w:t xml:space="preserve"> </w:t>
      </w:r>
      <w:r>
        <w:rPr>
          <w:rtl/>
          <w:lang w:bidi="fa-IR"/>
        </w:rPr>
        <w:t>نامه</w:t>
      </w:r>
      <w:r w:rsidR="00101BC1">
        <w:rPr>
          <w:rtl/>
          <w:lang w:bidi="fa-IR"/>
        </w:rPr>
        <w:t xml:space="preserve"> </w:t>
      </w:r>
      <w:r>
        <w:rPr>
          <w:rtl/>
          <w:lang w:bidi="fa-IR"/>
        </w:rPr>
        <w:t>به</w:t>
      </w:r>
      <w:r w:rsidR="00101BC1">
        <w:rPr>
          <w:rtl/>
          <w:lang w:bidi="fa-IR"/>
        </w:rPr>
        <w:t xml:space="preserve"> </w:t>
      </w:r>
      <w:r>
        <w:rPr>
          <w:rtl/>
          <w:lang w:bidi="fa-IR"/>
        </w:rPr>
        <w:t>ريحانه</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گسيل</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شايد</w:t>
      </w:r>
      <w:r w:rsidR="00101BC1">
        <w:rPr>
          <w:rtl/>
          <w:lang w:bidi="fa-IR"/>
        </w:rPr>
        <w:t xml:space="preserve"> </w:t>
      </w:r>
      <w:r>
        <w:rPr>
          <w:rtl/>
          <w:lang w:bidi="fa-IR"/>
        </w:rPr>
        <w:t>انتخاب</w:t>
      </w:r>
      <w:r w:rsidR="00101BC1">
        <w:rPr>
          <w:rtl/>
          <w:lang w:bidi="fa-IR"/>
        </w:rPr>
        <w:t xml:space="preserve"> </w:t>
      </w:r>
      <w:r>
        <w:rPr>
          <w:rtl/>
          <w:lang w:bidi="fa-IR"/>
        </w:rPr>
        <w:t>عابس</w:t>
      </w:r>
      <w:r w:rsidR="00101BC1">
        <w:rPr>
          <w:rtl/>
          <w:lang w:bidi="fa-IR"/>
        </w:rPr>
        <w:t xml:space="preserve"> </w:t>
      </w:r>
      <w:r>
        <w:rPr>
          <w:rtl/>
          <w:lang w:bidi="fa-IR"/>
        </w:rPr>
        <w:t>به</w:t>
      </w:r>
      <w:r w:rsidR="00101BC1">
        <w:rPr>
          <w:rtl/>
          <w:lang w:bidi="fa-IR"/>
        </w:rPr>
        <w:t xml:space="preserve"> </w:t>
      </w:r>
      <w:r>
        <w:rPr>
          <w:rtl/>
          <w:lang w:bidi="fa-IR"/>
        </w:rPr>
        <w:t>دليل</w:t>
      </w:r>
      <w:r w:rsidR="00101BC1">
        <w:rPr>
          <w:rtl/>
          <w:lang w:bidi="fa-IR"/>
        </w:rPr>
        <w:t xml:space="preserve"> </w:t>
      </w:r>
      <w:r>
        <w:rPr>
          <w:rtl/>
          <w:lang w:bidi="fa-IR"/>
        </w:rPr>
        <w:t>استوارى،</w:t>
      </w:r>
      <w:r w:rsidR="00101BC1">
        <w:rPr>
          <w:rtl/>
          <w:lang w:bidi="fa-IR"/>
        </w:rPr>
        <w:t xml:space="preserve"> </w:t>
      </w:r>
      <w:r>
        <w:rPr>
          <w:rtl/>
          <w:lang w:bidi="fa-IR"/>
        </w:rPr>
        <w:t>همراه</w:t>
      </w:r>
      <w:r w:rsidR="00101BC1">
        <w:rPr>
          <w:rtl/>
          <w:lang w:bidi="fa-IR"/>
        </w:rPr>
        <w:t xml:space="preserve"> </w:t>
      </w:r>
      <w:r>
        <w:rPr>
          <w:rtl/>
          <w:lang w:bidi="fa-IR"/>
        </w:rPr>
        <w:t>با</w:t>
      </w:r>
      <w:r w:rsidR="00101BC1">
        <w:rPr>
          <w:rtl/>
          <w:lang w:bidi="fa-IR"/>
        </w:rPr>
        <w:t xml:space="preserve"> </w:t>
      </w:r>
      <w:r>
        <w:rPr>
          <w:rtl/>
          <w:lang w:bidi="fa-IR"/>
        </w:rPr>
        <w:t>صراحت</w:t>
      </w:r>
      <w:r w:rsidR="00101BC1">
        <w:rPr>
          <w:rtl/>
          <w:lang w:bidi="fa-IR"/>
        </w:rPr>
        <w:t xml:space="preserve"> </w:t>
      </w:r>
      <w:r>
        <w:rPr>
          <w:rtl/>
          <w:lang w:bidi="fa-IR"/>
        </w:rPr>
        <w:t>لهجه</w:t>
      </w:r>
      <w:r w:rsidR="00101BC1">
        <w:rPr>
          <w:rtl/>
          <w:lang w:bidi="fa-IR"/>
        </w:rPr>
        <w:t xml:space="preserve"> </w:t>
      </w:r>
      <w:r>
        <w:rPr>
          <w:rtl/>
          <w:lang w:bidi="fa-IR"/>
        </w:rPr>
        <w:t>وى</w:t>
      </w:r>
      <w:r w:rsidR="00101BC1">
        <w:rPr>
          <w:rtl/>
          <w:lang w:bidi="fa-IR"/>
        </w:rPr>
        <w:t xml:space="preserve"> </w:t>
      </w:r>
      <w:r>
        <w:rPr>
          <w:rtl/>
          <w:lang w:bidi="fa-IR"/>
        </w:rPr>
        <w:t>صورت</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نهضت</w:t>
      </w:r>
      <w:r w:rsidR="00101BC1">
        <w:rPr>
          <w:rtl/>
          <w:lang w:bidi="fa-IR"/>
        </w:rPr>
        <w:t xml:space="preserve"> </w:t>
      </w:r>
      <w:r>
        <w:rPr>
          <w:rtl/>
          <w:lang w:bidi="fa-IR"/>
        </w:rPr>
        <w:t>كوفه</w:t>
      </w:r>
      <w:r w:rsidR="00101BC1">
        <w:rPr>
          <w:rtl/>
          <w:lang w:bidi="fa-IR"/>
        </w:rPr>
        <w:t xml:space="preserve"> </w:t>
      </w:r>
      <w:r>
        <w:rPr>
          <w:rtl/>
          <w:lang w:bidi="fa-IR"/>
        </w:rPr>
        <w:t>با</w:t>
      </w:r>
      <w:r w:rsidR="00101BC1">
        <w:rPr>
          <w:rtl/>
          <w:lang w:bidi="fa-IR"/>
        </w:rPr>
        <w:t xml:space="preserve"> </w:t>
      </w:r>
      <w:r>
        <w:rPr>
          <w:rtl/>
          <w:lang w:bidi="fa-IR"/>
        </w:rPr>
        <w:t>تمام</w:t>
      </w:r>
      <w:r w:rsidR="00101BC1">
        <w:rPr>
          <w:rtl/>
          <w:lang w:bidi="fa-IR"/>
        </w:rPr>
        <w:t xml:space="preserve"> </w:t>
      </w:r>
      <w:r>
        <w:rPr>
          <w:rtl/>
          <w:lang w:bidi="fa-IR"/>
        </w:rPr>
        <w:t>ضعف</w:t>
      </w:r>
      <w:r w:rsidR="00101BC1">
        <w:rPr>
          <w:rtl/>
          <w:lang w:bidi="fa-IR"/>
        </w:rPr>
        <w:t xml:space="preserve"> </w:t>
      </w:r>
      <w:r>
        <w:rPr>
          <w:rtl/>
          <w:lang w:bidi="fa-IR"/>
        </w:rPr>
        <w:t>و</w:t>
      </w:r>
      <w:r w:rsidR="00101BC1">
        <w:rPr>
          <w:rtl/>
          <w:lang w:bidi="fa-IR"/>
        </w:rPr>
        <w:t xml:space="preserve"> </w:t>
      </w:r>
      <w:r>
        <w:rPr>
          <w:rtl/>
          <w:lang w:bidi="fa-IR"/>
        </w:rPr>
        <w:t>مثبت</w:t>
      </w:r>
      <w:r w:rsidR="00101BC1">
        <w:rPr>
          <w:rtl/>
          <w:lang w:bidi="fa-IR"/>
        </w:rPr>
        <w:t xml:space="preserve"> </w:t>
      </w:r>
      <w:r>
        <w:rPr>
          <w:rtl/>
          <w:lang w:bidi="fa-IR"/>
        </w:rPr>
        <w:t>با</w:t>
      </w:r>
      <w:r w:rsidR="00101BC1">
        <w:rPr>
          <w:rtl/>
          <w:lang w:bidi="fa-IR"/>
        </w:rPr>
        <w:t xml:space="preserve"> </w:t>
      </w:r>
      <w:r>
        <w:rPr>
          <w:rtl/>
          <w:lang w:bidi="fa-IR"/>
        </w:rPr>
        <w:t>خبر</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قبلا</w:t>
      </w:r>
      <w:r w:rsidR="00101BC1">
        <w:rPr>
          <w:rtl/>
          <w:lang w:bidi="fa-IR"/>
        </w:rPr>
        <w:t xml:space="preserve"> </w:t>
      </w:r>
      <w:r>
        <w:rPr>
          <w:rtl/>
          <w:lang w:bidi="fa-IR"/>
        </w:rPr>
        <w:t>ديديم</w:t>
      </w:r>
      <w:r w:rsidR="00101BC1">
        <w:rPr>
          <w:rtl/>
          <w:lang w:bidi="fa-IR"/>
        </w:rPr>
        <w:t xml:space="preserve"> </w:t>
      </w:r>
      <w:r>
        <w:rPr>
          <w:rtl/>
          <w:lang w:bidi="fa-IR"/>
        </w:rPr>
        <w:t>كه</w:t>
      </w:r>
      <w:r w:rsidR="00101BC1">
        <w:rPr>
          <w:rtl/>
          <w:lang w:bidi="fa-IR"/>
        </w:rPr>
        <w:t xml:space="preserve"> </w:t>
      </w:r>
      <w:r>
        <w:rPr>
          <w:rtl/>
          <w:lang w:bidi="fa-IR"/>
        </w:rPr>
        <w:t>چگونه</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آينه</w:t>
      </w:r>
      <w:r w:rsidR="00101BC1">
        <w:rPr>
          <w:rtl/>
          <w:lang w:bidi="fa-IR"/>
        </w:rPr>
        <w:t xml:space="preserve"> </w:t>
      </w:r>
      <w:r>
        <w:rPr>
          <w:rtl/>
          <w:lang w:bidi="fa-IR"/>
        </w:rPr>
        <w:t>نماى</w:t>
      </w:r>
      <w:r w:rsidR="00101BC1">
        <w:rPr>
          <w:rtl/>
          <w:lang w:bidi="fa-IR"/>
        </w:rPr>
        <w:t xml:space="preserve"> </w:t>
      </w:r>
      <w:r>
        <w:rPr>
          <w:rtl/>
          <w:lang w:bidi="fa-IR"/>
        </w:rPr>
        <w:t>روحيات</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كوتاهترين</w:t>
      </w:r>
      <w:r w:rsidR="00101BC1">
        <w:rPr>
          <w:rtl/>
          <w:lang w:bidi="fa-IR"/>
        </w:rPr>
        <w:t xml:space="preserve"> </w:t>
      </w:r>
      <w:r>
        <w:rPr>
          <w:rtl/>
          <w:lang w:bidi="fa-IR"/>
        </w:rPr>
        <w:t>جملات،</w:t>
      </w:r>
      <w:r w:rsidR="00101BC1">
        <w:rPr>
          <w:rtl/>
          <w:lang w:bidi="fa-IR"/>
        </w:rPr>
        <w:t xml:space="preserve"> </w:t>
      </w:r>
      <w:r>
        <w:rPr>
          <w:rtl/>
          <w:lang w:bidi="fa-IR"/>
        </w:rPr>
        <w:t>حق</w:t>
      </w:r>
      <w:r w:rsidR="00101BC1">
        <w:rPr>
          <w:rtl/>
          <w:lang w:bidi="fa-IR"/>
        </w:rPr>
        <w:t xml:space="preserve"> </w:t>
      </w:r>
      <w:r>
        <w:rPr>
          <w:rtl/>
          <w:lang w:bidi="fa-IR"/>
        </w:rPr>
        <w:t>مطلب</w:t>
      </w:r>
      <w:r w:rsidR="00101BC1">
        <w:rPr>
          <w:rtl/>
          <w:lang w:bidi="fa-IR"/>
        </w:rPr>
        <w:t xml:space="preserve"> </w:t>
      </w:r>
      <w:r>
        <w:rPr>
          <w:rtl/>
          <w:lang w:bidi="fa-IR"/>
        </w:rPr>
        <w:t>را</w:t>
      </w:r>
      <w:r w:rsidR="00101BC1">
        <w:rPr>
          <w:rtl/>
          <w:lang w:bidi="fa-IR"/>
        </w:rPr>
        <w:t xml:space="preserve"> </w:t>
      </w:r>
      <w:r>
        <w:rPr>
          <w:rtl/>
          <w:lang w:bidi="fa-IR"/>
        </w:rPr>
        <w:t>ادا</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محاسبه</w:t>
      </w:r>
      <w:r w:rsidR="00101BC1">
        <w:rPr>
          <w:rtl/>
          <w:lang w:bidi="fa-IR"/>
        </w:rPr>
        <w:t xml:space="preserve"> </w:t>
      </w:r>
      <w:r>
        <w:rPr>
          <w:rtl/>
          <w:lang w:bidi="fa-IR"/>
        </w:rPr>
        <w:t>و</w:t>
      </w:r>
      <w:r w:rsidR="00101BC1">
        <w:rPr>
          <w:rtl/>
          <w:lang w:bidi="fa-IR"/>
        </w:rPr>
        <w:t xml:space="preserve"> </w:t>
      </w:r>
      <w:r>
        <w:rPr>
          <w:rtl/>
          <w:lang w:bidi="fa-IR"/>
        </w:rPr>
        <w:t>بررسى</w:t>
      </w:r>
      <w:r w:rsidR="00101BC1">
        <w:rPr>
          <w:rtl/>
          <w:lang w:bidi="fa-IR"/>
        </w:rPr>
        <w:t xml:space="preserve"> </w:t>
      </w:r>
      <w:r>
        <w:rPr>
          <w:rtl/>
          <w:lang w:bidi="fa-IR"/>
        </w:rPr>
        <w:t>رويدادها</w:t>
      </w:r>
      <w:r w:rsidR="00101BC1">
        <w:rPr>
          <w:rtl/>
          <w:lang w:bidi="fa-IR"/>
        </w:rPr>
        <w:t xml:space="preserve"> </w:t>
      </w:r>
      <w:r>
        <w:rPr>
          <w:rtl/>
          <w:lang w:bidi="fa-IR"/>
        </w:rPr>
        <w:t>مى</w:t>
      </w:r>
      <w:r w:rsidR="00101BC1">
        <w:rPr>
          <w:rtl/>
          <w:lang w:bidi="fa-IR"/>
        </w:rPr>
        <w:t xml:space="preserve"> </w:t>
      </w:r>
      <w:r>
        <w:rPr>
          <w:rtl/>
          <w:lang w:bidi="fa-IR"/>
        </w:rPr>
        <w:t>توانيم</w:t>
      </w:r>
      <w:r w:rsidR="00101BC1">
        <w:rPr>
          <w:rtl/>
          <w:lang w:bidi="fa-IR"/>
        </w:rPr>
        <w:t xml:space="preserve"> </w:t>
      </w:r>
      <w:r>
        <w:rPr>
          <w:rtl/>
          <w:lang w:bidi="fa-IR"/>
        </w:rPr>
        <w:t>تاريخ</w:t>
      </w:r>
      <w:r w:rsidR="00101BC1">
        <w:rPr>
          <w:rtl/>
          <w:lang w:bidi="fa-IR"/>
        </w:rPr>
        <w:t xml:space="preserve"> </w:t>
      </w:r>
      <w:r>
        <w:rPr>
          <w:rtl/>
          <w:lang w:bidi="fa-IR"/>
        </w:rPr>
        <w:t>تقريبى</w:t>
      </w:r>
      <w:r w:rsidR="00101BC1">
        <w:rPr>
          <w:rtl/>
          <w:lang w:bidi="fa-IR"/>
        </w:rPr>
        <w:t xml:space="preserve"> </w:t>
      </w:r>
      <w:r>
        <w:rPr>
          <w:rtl/>
          <w:lang w:bidi="fa-IR"/>
        </w:rPr>
        <w:t>نگارش</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آوريم؛</w:t>
      </w:r>
      <w:r w:rsidR="00101BC1">
        <w:rPr>
          <w:rtl/>
          <w:lang w:bidi="fa-IR"/>
        </w:rPr>
        <w:t xml:space="preserve"> </w:t>
      </w:r>
      <w:r>
        <w:rPr>
          <w:rtl/>
          <w:lang w:bidi="fa-IR"/>
        </w:rPr>
        <w:t>يعنى</w:t>
      </w:r>
      <w:r w:rsidR="00101BC1">
        <w:rPr>
          <w:rtl/>
          <w:lang w:bidi="fa-IR"/>
        </w:rPr>
        <w:t xml:space="preserve"> </w:t>
      </w:r>
      <w:r>
        <w:rPr>
          <w:rtl/>
          <w:lang w:bidi="fa-IR"/>
        </w:rPr>
        <w:t>پى</w:t>
      </w:r>
      <w:r w:rsidR="00101BC1">
        <w:rPr>
          <w:rtl/>
          <w:lang w:bidi="fa-IR"/>
        </w:rPr>
        <w:t xml:space="preserve"> </w:t>
      </w:r>
      <w:r>
        <w:rPr>
          <w:rtl/>
          <w:lang w:bidi="fa-IR"/>
        </w:rPr>
        <w:t>از</w:t>
      </w:r>
      <w:r w:rsidR="00101BC1">
        <w:rPr>
          <w:rtl/>
          <w:lang w:bidi="fa-IR"/>
        </w:rPr>
        <w:t xml:space="preserve"> </w:t>
      </w:r>
      <w:r>
        <w:rPr>
          <w:rtl/>
          <w:lang w:bidi="fa-IR"/>
        </w:rPr>
        <w:t>گذشت</w:t>
      </w:r>
      <w:r w:rsidR="00101BC1">
        <w:rPr>
          <w:rtl/>
          <w:lang w:bidi="fa-IR"/>
        </w:rPr>
        <w:t xml:space="preserve"> </w:t>
      </w:r>
      <w:r>
        <w:rPr>
          <w:rtl/>
          <w:lang w:bidi="fa-IR"/>
        </w:rPr>
        <w:t>حدود</w:t>
      </w:r>
      <w:r w:rsidR="00101BC1">
        <w:rPr>
          <w:rtl/>
          <w:lang w:bidi="fa-IR"/>
        </w:rPr>
        <w:t xml:space="preserve"> </w:t>
      </w:r>
      <w:r>
        <w:rPr>
          <w:rtl/>
          <w:lang w:bidi="fa-IR"/>
        </w:rPr>
        <w:t>35</w:t>
      </w:r>
      <w:r w:rsidR="00101BC1">
        <w:rPr>
          <w:rtl/>
          <w:lang w:bidi="fa-IR"/>
        </w:rPr>
        <w:t xml:space="preserve"> </w:t>
      </w:r>
      <w:r>
        <w:rPr>
          <w:rtl/>
          <w:lang w:bidi="fa-IR"/>
        </w:rPr>
        <w:t>روز</w:t>
      </w:r>
      <w:r w:rsidR="00101BC1">
        <w:rPr>
          <w:rtl/>
          <w:lang w:bidi="fa-IR"/>
        </w:rPr>
        <w:t xml:space="preserve"> </w:t>
      </w:r>
      <w:r>
        <w:rPr>
          <w:rtl/>
          <w:lang w:bidi="fa-IR"/>
        </w:rPr>
        <w:t>از</w:t>
      </w:r>
      <w:r w:rsidR="00101BC1">
        <w:rPr>
          <w:rtl/>
          <w:lang w:bidi="fa-IR"/>
        </w:rPr>
        <w:t xml:space="preserve"> </w:t>
      </w:r>
      <w:r>
        <w:rPr>
          <w:rtl/>
          <w:lang w:bidi="fa-IR"/>
        </w:rPr>
        <w:t>ورود</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نگاشتن</w:t>
      </w:r>
      <w:r w:rsidR="00101BC1">
        <w:rPr>
          <w:rtl/>
          <w:lang w:bidi="fa-IR"/>
        </w:rPr>
        <w:t xml:space="preserve"> </w:t>
      </w:r>
      <w:r>
        <w:rPr>
          <w:rtl/>
          <w:lang w:bidi="fa-IR"/>
        </w:rPr>
        <w:t>و</w:t>
      </w:r>
      <w:r w:rsidR="00101BC1">
        <w:rPr>
          <w:rtl/>
          <w:lang w:bidi="fa-IR"/>
        </w:rPr>
        <w:t xml:space="preserve"> </w:t>
      </w:r>
      <w:r>
        <w:rPr>
          <w:rtl/>
          <w:lang w:bidi="fa-IR"/>
        </w:rPr>
        <w:t>ارسال</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دهم</w:t>
      </w:r>
      <w:r w:rsidR="00101BC1">
        <w:rPr>
          <w:rtl/>
          <w:lang w:bidi="fa-IR"/>
        </w:rPr>
        <w:t xml:space="preserve"> </w:t>
      </w:r>
      <w:r>
        <w:rPr>
          <w:rtl/>
          <w:lang w:bidi="fa-IR"/>
        </w:rPr>
        <w:t>ذى</w:t>
      </w:r>
      <w:r w:rsidR="00101BC1">
        <w:rPr>
          <w:rtl/>
          <w:lang w:bidi="fa-IR"/>
        </w:rPr>
        <w:t xml:space="preserve"> </w:t>
      </w:r>
      <w:r>
        <w:rPr>
          <w:rtl/>
          <w:lang w:bidi="fa-IR"/>
        </w:rPr>
        <w:t>القعده</w:t>
      </w:r>
      <w:r w:rsidR="00101BC1">
        <w:rPr>
          <w:rtl/>
          <w:lang w:bidi="fa-IR"/>
        </w:rPr>
        <w:t xml:space="preserve"> </w:t>
      </w:r>
      <w:r>
        <w:rPr>
          <w:rtl/>
          <w:lang w:bidi="fa-IR"/>
        </w:rPr>
        <w:t>سال</w:t>
      </w:r>
      <w:r w:rsidR="00101BC1">
        <w:rPr>
          <w:rtl/>
          <w:lang w:bidi="fa-IR"/>
        </w:rPr>
        <w:t xml:space="preserve"> </w:t>
      </w:r>
      <w:r>
        <w:rPr>
          <w:rtl/>
          <w:lang w:bidi="fa-IR"/>
        </w:rPr>
        <w:t>59</w:t>
      </w:r>
      <w:r w:rsidR="00101BC1">
        <w:rPr>
          <w:rtl/>
          <w:lang w:bidi="fa-IR"/>
        </w:rPr>
        <w:t xml:space="preserve"> </w:t>
      </w:r>
      <w:r>
        <w:rPr>
          <w:rtl/>
          <w:lang w:bidi="fa-IR"/>
        </w:rPr>
        <w:t>هجرى</w:t>
      </w:r>
      <w:r w:rsidR="00101BC1">
        <w:rPr>
          <w:rtl/>
          <w:lang w:bidi="fa-IR"/>
        </w:rPr>
        <w:t xml:space="preserve"> </w:t>
      </w:r>
      <w:r>
        <w:rPr>
          <w:rtl/>
          <w:lang w:bidi="fa-IR"/>
        </w:rPr>
        <w:t>صورت</w:t>
      </w:r>
      <w:r w:rsidR="00101BC1">
        <w:rPr>
          <w:rtl/>
          <w:lang w:bidi="fa-IR"/>
        </w:rPr>
        <w:t xml:space="preserve"> </w:t>
      </w:r>
      <w:r>
        <w:rPr>
          <w:rtl/>
          <w:lang w:bidi="fa-IR"/>
        </w:rPr>
        <w:t>گرفت</w:t>
      </w:r>
      <w:r w:rsidR="00101BC1">
        <w:rPr>
          <w:rtl/>
          <w:lang w:bidi="fa-IR"/>
        </w:rPr>
        <w:t xml:space="preserve">. </w:t>
      </w:r>
      <w:r>
        <w:rPr>
          <w:rtl/>
          <w:lang w:bidi="fa-IR"/>
        </w:rPr>
        <w:t>لذا</w:t>
      </w:r>
      <w:r w:rsidR="00101BC1">
        <w:rPr>
          <w:rtl/>
          <w:lang w:bidi="fa-IR"/>
        </w:rPr>
        <w:t xml:space="preserve"> </w:t>
      </w:r>
      <w:r>
        <w:rPr>
          <w:rtl/>
          <w:lang w:bidi="fa-IR"/>
        </w:rPr>
        <w:t>نبايستى</w:t>
      </w:r>
      <w:r w:rsidR="00101BC1">
        <w:rPr>
          <w:rtl/>
          <w:lang w:bidi="fa-IR"/>
        </w:rPr>
        <w:t xml:space="preserve"> </w:t>
      </w:r>
      <w:r>
        <w:rPr>
          <w:rtl/>
          <w:lang w:bidi="fa-IR"/>
        </w:rPr>
        <w:t>به</w:t>
      </w:r>
      <w:r w:rsidR="00101BC1">
        <w:rPr>
          <w:rtl/>
          <w:lang w:bidi="fa-IR"/>
        </w:rPr>
        <w:t xml:space="preserve"> </w:t>
      </w:r>
      <w:r>
        <w:rPr>
          <w:rtl/>
          <w:lang w:bidi="fa-IR"/>
        </w:rPr>
        <w:t>تصاوير</w:t>
      </w:r>
      <w:r w:rsidR="00101BC1">
        <w:rPr>
          <w:rtl/>
          <w:lang w:bidi="fa-IR"/>
        </w:rPr>
        <w:t xml:space="preserve"> </w:t>
      </w:r>
      <w:r>
        <w:rPr>
          <w:rtl/>
          <w:lang w:bidi="fa-IR"/>
        </w:rPr>
        <w:t>گذرا</w:t>
      </w:r>
      <w:r w:rsidR="00101BC1">
        <w:rPr>
          <w:rtl/>
          <w:lang w:bidi="fa-IR"/>
        </w:rPr>
        <w:t xml:space="preserve"> </w:t>
      </w:r>
      <w:r>
        <w:rPr>
          <w:rtl/>
          <w:lang w:bidi="fa-IR"/>
        </w:rPr>
        <w:t>و</w:t>
      </w:r>
      <w:r w:rsidR="00101BC1">
        <w:rPr>
          <w:rtl/>
          <w:lang w:bidi="fa-IR"/>
        </w:rPr>
        <w:t xml:space="preserve"> </w:t>
      </w:r>
      <w:r>
        <w:rPr>
          <w:rtl/>
          <w:lang w:bidi="fa-IR"/>
        </w:rPr>
        <w:t>درهم</w:t>
      </w:r>
      <w:r w:rsidR="00101BC1">
        <w:rPr>
          <w:rtl/>
          <w:lang w:bidi="fa-IR"/>
        </w:rPr>
        <w:t xml:space="preserve"> </w:t>
      </w:r>
      <w:r>
        <w:rPr>
          <w:rtl/>
          <w:lang w:bidi="fa-IR"/>
        </w:rPr>
        <w:t>فشرده</w:t>
      </w:r>
      <w:r w:rsidR="00101BC1">
        <w:rPr>
          <w:rtl/>
          <w:lang w:bidi="fa-IR"/>
        </w:rPr>
        <w:t xml:space="preserve"> </w:t>
      </w:r>
      <w:r>
        <w:rPr>
          <w:rtl/>
          <w:lang w:bidi="fa-IR"/>
        </w:rPr>
        <w:t>حوادث</w:t>
      </w:r>
      <w:r w:rsidR="00101BC1">
        <w:rPr>
          <w:rtl/>
          <w:lang w:bidi="fa-IR"/>
        </w:rPr>
        <w:t xml:space="preserve"> </w:t>
      </w:r>
      <w:r>
        <w:rPr>
          <w:rtl/>
          <w:lang w:bidi="fa-IR"/>
        </w:rPr>
        <w:t>اين</w:t>
      </w:r>
      <w:r w:rsidR="00101BC1">
        <w:rPr>
          <w:rtl/>
          <w:lang w:bidi="fa-IR"/>
        </w:rPr>
        <w:t xml:space="preserve"> </w:t>
      </w:r>
      <w:r>
        <w:rPr>
          <w:rtl/>
          <w:lang w:bidi="fa-IR"/>
        </w:rPr>
        <w:t>فاجعه</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كتب</w:t>
      </w:r>
      <w:r w:rsidR="00101BC1">
        <w:rPr>
          <w:rtl/>
          <w:lang w:bidi="fa-IR"/>
        </w:rPr>
        <w:t xml:space="preserve"> </w:t>
      </w:r>
      <w:r>
        <w:rPr>
          <w:rtl/>
          <w:lang w:bidi="fa-IR"/>
        </w:rPr>
        <w:t>تاريخى</w:t>
      </w:r>
      <w:r w:rsidR="00101BC1">
        <w:rPr>
          <w:rtl/>
          <w:lang w:bidi="fa-IR"/>
        </w:rPr>
        <w:t xml:space="preserve"> </w:t>
      </w:r>
      <w:r>
        <w:rPr>
          <w:rtl/>
          <w:lang w:bidi="fa-IR"/>
        </w:rPr>
        <w:t>به</w:t>
      </w:r>
      <w:r w:rsidR="00101BC1">
        <w:rPr>
          <w:rtl/>
          <w:lang w:bidi="fa-IR"/>
        </w:rPr>
        <w:t xml:space="preserve"> </w:t>
      </w:r>
      <w:r>
        <w:rPr>
          <w:rtl/>
          <w:lang w:bidi="fa-IR"/>
        </w:rPr>
        <w:t>صورت</w:t>
      </w:r>
      <w:r w:rsidR="00101BC1">
        <w:rPr>
          <w:rtl/>
          <w:lang w:bidi="fa-IR"/>
        </w:rPr>
        <w:t xml:space="preserve"> </w:t>
      </w:r>
      <w:r>
        <w:rPr>
          <w:rtl/>
          <w:lang w:bidi="fa-IR"/>
        </w:rPr>
        <w:t>ناقص</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حفظ</w:t>
      </w:r>
      <w:r w:rsidR="00101BC1">
        <w:rPr>
          <w:rtl/>
          <w:lang w:bidi="fa-IR"/>
        </w:rPr>
        <w:t xml:space="preserve"> </w:t>
      </w:r>
      <w:r>
        <w:rPr>
          <w:rtl/>
          <w:lang w:bidi="fa-IR"/>
        </w:rPr>
        <w:t>ارتباطات</w:t>
      </w:r>
      <w:r w:rsidR="00101BC1">
        <w:rPr>
          <w:rtl/>
          <w:lang w:bidi="fa-IR"/>
        </w:rPr>
        <w:t xml:space="preserve"> </w:t>
      </w:r>
      <w:r>
        <w:rPr>
          <w:rtl/>
          <w:lang w:bidi="fa-IR"/>
        </w:rPr>
        <w:t>فى</w:t>
      </w:r>
      <w:r w:rsidR="00101BC1">
        <w:rPr>
          <w:rtl/>
          <w:lang w:bidi="fa-IR"/>
        </w:rPr>
        <w:t xml:space="preserve"> </w:t>
      </w:r>
      <w:r>
        <w:rPr>
          <w:rtl/>
          <w:lang w:bidi="fa-IR"/>
        </w:rPr>
        <w:t>مابين</w:t>
      </w:r>
      <w:r w:rsidR="00101BC1">
        <w:rPr>
          <w:rtl/>
          <w:lang w:bidi="fa-IR"/>
        </w:rPr>
        <w:t xml:space="preserve"> </w:t>
      </w:r>
      <w:r>
        <w:rPr>
          <w:rtl/>
          <w:lang w:bidi="fa-IR"/>
        </w:rPr>
        <w:t>آنها</w:t>
      </w:r>
      <w:r w:rsidR="00101BC1">
        <w:rPr>
          <w:rtl/>
          <w:lang w:bidi="fa-IR"/>
        </w:rPr>
        <w:t xml:space="preserve"> </w:t>
      </w:r>
      <w:r>
        <w:rPr>
          <w:rtl/>
          <w:lang w:bidi="fa-IR"/>
        </w:rPr>
        <w:t>طرح</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ايجازى</w:t>
      </w:r>
      <w:r w:rsidR="00101BC1">
        <w:rPr>
          <w:rtl/>
          <w:lang w:bidi="fa-IR"/>
        </w:rPr>
        <w:t xml:space="preserve"> </w:t>
      </w:r>
      <w:r>
        <w:rPr>
          <w:rtl/>
          <w:lang w:bidi="fa-IR"/>
        </w:rPr>
        <w:t>كه</w:t>
      </w:r>
      <w:r w:rsidR="00101BC1">
        <w:rPr>
          <w:rtl/>
          <w:lang w:bidi="fa-IR"/>
        </w:rPr>
        <w:t xml:space="preserve"> </w:t>
      </w:r>
      <w:r>
        <w:rPr>
          <w:rtl/>
          <w:lang w:bidi="fa-IR"/>
        </w:rPr>
        <w:t>اصل</w:t>
      </w:r>
      <w:r w:rsidR="00101BC1">
        <w:rPr>
          <w:rtl/>
          <w:lang w:bidi="fa-IR"/>
        </w:rPr>
        <w:t xml:space="preserve"> </w:t>
      </w:r>
      <w:r>
        <w:rPr>
          <w:rtl/>
          <w:lang w:bidi="fa-IR"/>
        </w:rPr>
        <w:t>واقعيت</w:t>
      </w:r>
      <w:r w:rsidR="00101BC1">
        <w:rPr>
          <w:rtl/>
          <w:lang w:bidi="fa-IR"/>
        </w:rPr>
        <w:t xml:space="preserve"> </w:t>
      </w:r>
      <w:r>
        <w:rPr>
          <w:rtl/>
          <w:lang w:bidi="fa-IR"/>
        </w:rPr>
        <w:t>را</w:t>
      </w:r>
      <w:r w:rsidR="00101BC1">
        <w:rPr>
          <w:rtl/>
          <w:lang w:bidi="fa-IR"/>
        </w:rPr>
        <w:t xml:space="preserve"> </w:t>
      </w:r>
      <w:r>
        <w:rPr>
          <w:rtl/>
          <w:lang w:bidi="fa-IR"/>
        </w:rPr>
        <w:t>نابود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مثلا</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حسين</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سفارت</w:t>
      </w:r>
      <w:r w:rsidR="00101BC1">
        <w:rPr>
          <w:rtl/>
          <w:lang w:bidi="fa-IR"/>
        </w:rPr>
        <w:t xml:space="preserve"> </w:t>
      </w:r>
      <w:r>
        <w:rPr>
          <w:rtl/>
          <w:lang w:bidi="fa-IR"/>
        </w:rPr>
        <w:lastRenderedPageBreak/>
        <w:t>به</w:t>
      </w:r>
      <w:r w:rsidR="00101BC1">
        <w:rPr>
          <w:rtl/>
          <w:lang w:bidi="fa-IR"/>
        </w:rPr>
        <w:t xml:space="preserve"> </w:t>
      </w:r>
      <w:r>
        <w:rPr>
          <w:rtl/>
          <w:lang w:bidi="fa-IR"/>
        </w:rPr>
        <w:t>كوفه</w:t>
      </w:r>
      <w:r w:rsidR="00101BC1">
        <w:rPr>
          <w:rtl/>
          <w:lang w:bidi="fa-IR"/>
        </w:rPr>
        <w:t xml:space="preserve"> </w:t>
      </w:r>
      <w:r>
        <w:rPr>
          <w:rtl/>
          <w:lang w:bidi="fa-IR"/>
        </w:rPr>
        <w:t>فرستاد</w:t>
      </w:r>
      <w:r w:rsidR="00101BC1">
        <w:rPr>
          <w:rtl/>
          <w:lang w:bidi="fa-IR"/>
        </w:rPr>
        <w:t xml:space="preserve"> </w:t>
      </w:r>
      <w:r>
        <w:rPr>
          <w:rtl/>
          <w:lang w:bidi="fa-IR"/>
        </w:rPr>
        <w:t>او</w:t>
      </w:r>
      <w:r w:rsidR="00101BC1">
        <w:rPr>
          <w:rtl/>
          <w:lang w:bidi="fa-IR"/>
        </w:rPr>
        <w:t xml:space="preserve"> </w:t>
      </w:r>
      <w:r>
        <w:rPr>
          <w:rtl/>
          <w:lang w:bidi="fa-IR"/>
        </w:rPr>
        <w:t>نير</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مختار</w:t>
      </w:r>
      <w:r w:rsidR="00101BC1">
        <w:rPr>
          <w:rtl/>
          <w:lang w:bidi="fa-IR"/>
        </w:rPr>
        <w:t xml:space="preserve"> </w:t>
      </w:r>
      <w:r>
        <w:rPr>
          <w:rtl/>
          <w:lang w:bidi="fa-IR"/>
        </w:rPr>
        <w:t>فرود</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بيعت</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براى</w:t>
      </w:r>
      <w:r w:rsidR="00101BC1">
        <w:rPr>
          <w:rtl/>
          <w:lang w:bidi="fa-IR"/>
        </w:rPr>
        <w:t xml:space="preserve"> </w:t>
      </w:r>
      <w:r>
        <w:rPr>
          <w:rtl/>
          <w:lang w:bidi="fa-IR"/>
        </w:rPr>
        <w:t>امام</w:t>
      </w:r>
      <w:r w:rsidR="00101BC1">
        <w:rPr>
          <w:rtl/>
          <w:lang w:bidi="fa-IR"/>
        </w:rPr>
        <w:t xml:space="preserve"> </w:t>
      </w:r>
      <w:r>
        <w:rPr>
          <w:rtl/>
          <w:lang w:bidi="fa-IR"/>
        </w:rPr>
        <w:t>نوشت</w:t>
      </w:r>
      <w:r w:rsidR="00101BC1">
        <w:rPr>
          <w:rtl/>
          <w:lang w:bidi="fa-IR"/>
        </w:rPr>
        <w:t xml:space="preserve">...  </w:t>
      </w:r>
      <w:r>
        <w:rPr>
          <w:rtl/>
          <w:lang w:bidi="fa-IR"/>
        </w:rPr>
        <w:t>توجهى</w:t>
      </w:r>
      <w:r w:rsidR="00101BC1">
        <w:rPr>
          <w:rtl/>
          <w:lang w:bidi="fa-IR"/>
        </w:rPr>
        <w:t xml:space="preserve"> </w:t>
      </w:r>
      <w:r>
        <w:rPr>
          <w:rtl/>
          <w:lang w:bidi="fa-IR"/>
        </w:rPr>
        <w:t>داشت</w:t>
      </w:r>
      <w:r w:rsidR="00101BC1">
        <w:rPr>
          <w:rtl/>
          <w:lang w:bidi="fa-IR"/>
        </w:rPr>
        <w:t xml:space="preserve"> </w:t>
      </w:r>
      <w:r>
        <w:rPr>
          <w:rtl/>
          <w:lang w:bidi="fa-IR"/>
        </w:rPr>
        <w:t>بلكه</w:t>
      </w:r>
      <w:r w:rsidR="00101BC1">
        <w:rPr>
          <w:rtl/>
          <w:lang w:bidi="fa-IR"/>
        </w:rPr>
        <w:t xml:space="preserve"> </w:t>
      </w:r>
      <w:r>
        <w:rPr>
          <w:rtl/>
          <w:lang w:bidi="fa-IR"/>
        </w:rPr>
        <w:t>بايد</w:t>
      </w:r>
      <w:r w:rsidR="00101BC1">
        <w:rPr>
          <w:rtl/>
          <w:lang w:bidi="fa-IR"/>
        </w:rPr>
        <w:t xml:space="preserve"> </w:t>
      </w:r>
      <w:r>
        <w:rPr>
          <w:rtl/>
          <w:lang w:bidi="fa-IR"/>
        </w:rPr>
        <w:t>اين</w:t>
      </w:r>
      <w:r w:rsidR="00101BC1">
        <w:rPr>
          <w:rtl/>
          <w:lang w:bidi="fa-IR"/>
        </w:rPr>
        <w:t xml:space="preserve"> </w:t>
      </w:r>
      <w:r>
        <w:rPr>
          <w:rtl/>
          <w:lang w:bidi="fa-IR"/>
        </w:rPr>
        <w:t>نوشته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ديد</w:t>
      </w:r>
      <w:r w:rsidR="00101BC1">
        <w:rPr>
          <w:rtl/>
          <w:lang w:bidi="fa-IR"/>
        </w:rPr>
        <w:t xml:space="preserve"> </w:t>
      </w:r>
      <w:r>
        <w:rPr>
          <w:rtl/>
          <w:lang w:bidi="fa-IR"/>
        </w:rPr>
        <w:t>انتقادى</w:t>
      </w:r>
      <w:r w:rsidR="00101BC1">
        <w:rPr>
          <w:rtl/>
          <w:lang w:bidi="fa-IR"/>
        </w:rPr>
        <w:t xml:space="preserve"> </w:t>
      </w:r>
      <w:r>
        <w:rPr>
          <w:rtl/>
          <w:lang w:bidi="fa-IR"/>
        </w:rPr>
        <w:t>ارزيابى</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سفير</w:t>
      </w:r>
      <w:r w:rsidR="00101BC1">
        <w:rPr>
          <w:rtl/>
          <w:lang w:bidi="fa-IR"/>
        </w:rPr>
        <w:t xml:space="preserve"> </w:t>
      </w:r>
      <w:r>
        <w:rPr>
          <w:rtl/>
          <w:lang w:bidi="fa-IR"/>
        </w:rPr>
        <w:t>حسين،</w:t>
      </w:r>
      <w:r w:rsidR="00101BC1">
        <w:rPr>
          <w:rtl/>
          <w:lang w:bidi="fa-IR"/>
        </w:rPr>
        <w:t xml:space="preserve"> </w:t>
      </w:r>
      <w:r>
        <w:rPr>
          <w:rtl/>
          <w:lang w:bidi="fa-IR"/>
        </w:rPr>
        <w:t>مسلم</w:t>
      </w:r>
      <w:r w:rsidR="00101BC1">
        <w:rPr>
          <w:rtl/>
          <w:lang w:bidi="fa-IR"/>
        </w:rPr>
        <w:t xml:space="preserve"> </w:t>
      </w:r>
      <w:r>
        <w:rPr>
          <w:rtl/>
          <w:lang w:bidi="fa-IR"/>
        </w:rPr>
        <w:t>با</w:t>
      </w:r>
      <w:r w:rsidR="00101BC1">
        <w:rPr>
          <w:rtl/>
          <w:lang w:bidi="fa-IR"/>
        </w:rPr>
        <w:t xml:space="preserve"> </w:t>
      </w:r>
      <w:r>
        <w:rPr>
          <w:rtl/>
          <w:lang w:bidi="fa-IR"/>
        </w:rPr>
        <w:t>ارسال</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همه</w:t>
      </w:r>
      <w:r w:rsidR="00101BC1">
        <w:rPr>
          <w:rtl/>
          <w:lang w:bidi="fa-IR"/>
        </w:rPr>
        <w:t xml:space="preserve"> </w:t>
      </w:r>
      <w:r>
        <w:rPr>
          <w:rtl/>
          <w:lang w:bidi="fa-IR"/>
        </w:rPr>
        <w:t>وجودش</w:t>
      </w:r>
      <w:r w:rsidR="00101BC1">
        <w:rPr>
          <w:rtl/>
          <w:lang w:bidi="fa-IR"/>
        </w:rPr>
        <w:t xml:space="preserve"> </w:t>
      </w:r>
      <w:r>
        <w:rPr>
          <w:rtl/>
          <w:lang w:bidi="fa-IR"/>
        </w:rPr>
        <w:t>اميدى</w:t>
      </w:r>
      <w:r w:rsidR="00101BC1">
        <w:rPr>
          <w:rtl/>
          <w:lang w:bidi="fa-IR"/>
        </w:rPr>
        <w:t xml:space="preserve"> </w:t>
      </w:r>
      <w:r>
        <w:rPr>
          <w:rtl/>
          <w:lang w:bidi="fa-IR"/>
        </w:rPr>
        <w:t>است</w:t>
      </w:r>
      <w:r w:rsidR="00101BC1">
        <w:rPr>
          <w:rtl/>
          <w:lang w:bidi="fa-IR"/>
        </w:rPr>
        <w:t xml:space="preserve"> </w:t>
      </w:r>
      <w:r>
        <w:rPr>
          <w:rtl/>
          <w:lang w:bidi="fa-IR"/>
        </w:rPr>
        <w:t>براى</w:t>
      </w:r>
      <w:r w:rsidR="00101BC1">
        <w:rPr>
          <w:rtl/>
          <w:lang w:bidi="fa-IR"/>
        </w:rPr>
        <w:t xml:space="preserve"> </w:t>
      </w:r>
      <w:r>
        <w:rPr>
          <w:rtl/>
          <w:lang w:bidi="fa-IR"/>
        </w:rPr>
        <w:t>حفظ</w:t>
      </w:r>
      <w:r w:rsidR="00101BC1">
        <w:rPr>
          <w:rtl/>
          <w:lang w:bidi="fa-IR"/>
        </w:rPr>
        <w:t xml:space="preserve"> </w:t>
      </w:r>
      <w:r>
        <w:rPr>
          <w:rtl/>
          <w:lang w:bidi="fa-IR"/>
        </w:rPr>
        <w:t>انسجام</w:t>
      </w:r>
      <w:r w:rsidR="00101BC1">
        <w:rPr>
          <w:rtl/>
          <w:lang w:bidi="fa-IR"/>
        </w:rPr>
        <w:t xml:space="preserve"> </w:t>
      </w:r>
      <w:r>
        <w:rPr>
          <w:rtl/>
          <w:lang w:bidi="fa-IR"/>
        </w:rPr>
        <w:t>اين</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آماده</w:t>
      </w:r>
      <w:r w:rsidR="00101BC1">
        <w:rPr>
          <w:rtl/>
          <w:lang w:bidi="fa-IR"/>
        </w:rPr>
        <w:t xml:space="preserve"> </w:t>
      </w:r>
      <w:r>
        <w:rPr>
          <w:rtl/>
          <w:lang w:bidi="fa-IR"/>
        </w:rPr>
        <w:t>نگهداشتن</w:t>
      </w:r>
      <w:r w:rsidR="00101BC1">
        <w:rPr>
          <w:rtl/>
          <w:lang w:bidi="fa-IR"/>
        </w:rPr>
        <w:t xml:space="preserve"> </w:t>
      </w:r>
      <w:r>
        <w:rPr>
          <w:rtl/>
          <w:lang w:bidi="fa-IR"/>
        </w:rPr>
        <w:t>آنها</w:t>
      </w:r>
      <w:r w:rsidR="00101BC1">
        <w:rPr>
          <w:rtl/>
          <w:lang w:bidi="fa-IR"/>
        </w:rPr>
        <w:t xml:space="preserve"> </w:t>
      </w:r>
      <w:r>
        <w:rPr>
          <w:rtl/>
          <w:lang w:bidi="fa-IR"/>
        </w:rPr>
        <w:t>تا</w:t>
      </w:r>
      <w:r w:rsidR="00101BC1">
        <w:rPr>
          <w:rtl/>
          <w:lang w:bidi="fa-IR"/>
        </w:rPr>
        <w:t xml:space="preserve"> </w:t>
      </w:r>
      <w:r>
        <w:rPr>
          <w:rtl/>
          <w:lang w:bidi="fa-IR"/>
        </w:rPr>
        <w:t>رهبر</w:t>
      </w:r>
      <w:r w:rsidR="00101BC1">
        <w:rPr>
          <w:rtl/>
          <w:lang w:bidi="fa-IR"/>
        </w:rPr>
        <w:t xml:space="preserve"> </w:t>
      </w:r>
      <w:r>
        <w:rPr>
          <w:rtl/>
          <w:lang w:bidi="fa-IR"/>
        </w:rPr>
        <w:t>برگ</w:t>
      </w:r>
      <w:r w:rsidR="00101BC1">
        <w:rPr>
          <w:rtl/>
          <w:lang w:bidi="fa-IR"/>
        </w:rPr>
        <w:t xml:space="preserve"> </w:t>
      </w:r>
      <w:r>
        <w:rPr>
          <w:rtl/>
          <w:lang w:bidi="fa-IR"/>
        </w:rPr>
        <w:t>بدانجا</w:t>
      </w:r>
      <w:r w:rsidR="00101BC1">
        <w:rPr>
          <w:rtl/>
          <w:lang w:bidi="fa-IR"/>
        </w:rPr>
        <w:t xml:space="preserve"> </w:t>
      </w:r>
      <w:r>
        <w:rPr>
          <w:rtl/>
          <w:lang w:bidi="fa-IR"/>
        </w:rPr>
        <w:t>آمده</w:t>
      </w:r>
      <w:r w:rsidR="00101BC1">
        <w:rPr>
          <w:rtl/>
          <w:lang w:bidi="fa-IR"/>
        </w:rPr>
        <w:t xml:space="preserve"> </w:t>
      </w:r>
      <w:r>
        <w:rPr>
          <w:rtl/>
          <w:lang w:bidi="fa-IR"/>
        </w:rPr>
        <w:t>قيادت</w:t>
      </w:r>
      <w:r w:rsidR="00101BC1">
        <w:rPr>
          <w:rtl/>
          <w:lang w:bidi="fa-IR"/>
        </w:rPr>
        <w:t xml:space="preserve"> </w:t>
      </w:r>
      <w:r>
        <w:rPr>
          <w:rtl/>
          <w:lang w:bidi="fa-IR"/>
        </w:rPr>
        <w:t>نهضت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بگيرد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تا</w:t>
      </w:r>
      <w:r w:rsidR="00101BC1">
        <w:rPr>
          <w:rtl/>
          <w:lang w:bidi="fa-IR"/>
        </w:rPr>
        <w:t xml:space="preserve"> </w:t>
      </w:r>
      <w:r>
        <w:rPr>
          <w:rtl/>
          <w:lang w:bidi="fa-IR"/>
        </w:rPr>
        <w:t>اين</w:t>
      </w:r>
      <w:r w:rsidR="00101BC1">
        <w:rPr>
          <w:rtl/>
          <w:lang w:bidi="fa-IR"/>
        </w:rPr>
        <w:t xml:space="preserve"> </w:t>
      </w:r>
      <w:r>
        <w:rPr>
          <w:rtl/>
          <w:lang w:bidi="fa-IR"/>
        </w:rPr>
        <w:t>زمان</w:t>
      </w:r>
      <w:r w:rsidR="00101BC1">
        <w:rPr>
          <w:rtl/>
          <w:lang w:bidi="fa-IR"/>
        </w:rPr>
        <w:t xml:space="preserve"> </w:t>
      </w:r>
      <w:r>
        <w:rPr>
          <w:rtl/>
          <w:lang w:bidi="fa-IR"/>
        </w:rPr>
        <w:t>وظيفه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بخوبى</w:t>
      </w:r>
      <w:r w:rsidR="00101BC1">
        <w:rPr>
          <w:rtl/>
          <w:lang w:bidi="fa-IR"/>
        </w:rPr>
        <w:t xml:space="preserve"> </w:t>
      </w:r>
      <w:r>
        <w:rPr>
          <w:rtl/>
          <w:lang w:bidi="fa-IR"/>
        </w:rPr>
        <w:t>انجام</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برگزيدگان</w:t>
      </w:r>
      <w:r w:rsidR="00101BC1">
        <w:rPr>
          <w:rtl/>
          <w:lang w:bidi="fa-IR"/>
        </w:rPr>
        <w:t xml:space="preserve"> </w:t>
      </w:r>
      <w:r>
        <w:rPr>
          <w:rtl/>
          <w:lang w:bidi="fa-IR"/>
        </w:rPr>
        <w:t>و</w:t>
      </w:r>
      <w:r w:rsidR="00101BC1">
        <w:rPr>
          <w:rtl/>
          <w:lang w:bidi="fa-IR"/>
        </w:rPr>
        <w:t xml:space="preserve"> </w:t>
      </w:r>
      <w:r>
        <w:rPr>
          <w:rtl/>
          <w:lang w:bidi="fa-IR"/>
        </w:rPr>
        <w:t>هواداران</w:t>
      </w:r>
      <w:r w:rsidR="00101BC1">
        <w:rPr>
          <w:rtl/>
          <w:lang w:bidi="fa-IR"/>
        </w:rPr>
        <w:t xml:space="preserve"> </w:t>
      </w:r>
      <w:r>
        <w:rPr>
          <w:rtl/>
          <w:lang w:bidi="fa-IR"/>
        </w:rPr>
        <w:t>مخلص</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كارهاى</w:t>
      </w:r>
      <w:r w:rsidR="00101BC1">
        <w:rPr>
          <w:rtl/>
          <w:lang w:bidi="fa-IR"/>
        </w:rPr>
        <w:t xml:space="preserve"> </w:t>
      </w:r>
      <w:r>
        <w:rPr>
          <w:rtl/>
          <w:lang w:bidi="fa-IR"/>
        </w:rPr>
        <w:t>بزرگى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سامان</w:t>
      </w:r>
      <w:r w:rsidR="00101BC1">
        <w:rPr>
          <w:rtl/>
          <w:lang w:bidi="fa-IR"/>
        </w:rPr>
        <w:t xml:space="preserve"> </w:t>
      </w:r>
      <w:r>
        <w:rPr>
          <w:rtl/>
          <w:lang w:bidi="fa-IR"/>
        </w:rPr>
        <w:t>رسانده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نيروها</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پيشامدهاى</w:t>
      </w:r>
      <w:r w:rsidR="00101BC1">
        <w:rPr>
          <w:rtl/>
          <w:lang w:bidi="fa-IR"/>
        </w:rPr>
        <w:t xml:space="preserve"> </w:t>
      </w:r>
      <w:r>
        <w:rPr>
          <w:rtl/>
          <w:lang w:bidi="fa-IR"/>
        </w:rPr>
        <w:t>غير</w:t>
      </w:r>
      <w:r w:rsidR="00101BC1">
        <w:rPr>
          <w:rtl/>
          <w:lang w:bidi="fa-IR"/>
        </w:rPr>
        <w:t xml:space="preserve"> </w:t>
      </w:r>
      <w:r>
        <w:rPr>
          <w:rtl/>
          <w:lang w:bidi="fa-IR"/>
        </w:rPr>
        <w:t>منتظره</w:t>
      </w:r>
      <w:r w:rsidR="00101BC1">
        <w:rPr>
          <w:rtl/>
          <w:lang w:bidi="fa-IR"/>
        </w:rPr>
        <w:t xml:space="preserve"> </w:t>
      </w:r>
      <w:r>
        <w:rPr>
          <w:rtl/>
          <w:lang w:bidi="fa-IR"/>
        </w:rPr>
        <w:t>مسلح</w:t>
      </w:r>
      <w:r w:rsidR="00101BC1">
        <w:rPr>
          <w:rtl/>
          <w:lang w:bidi="fa-IR"/>
        </w:rPr>
        <w:t xml:space="preserve"> </w:t>
      </w:r>
      <w:r>
        <w:rPr>
          <w:rtl/>
          <w:lang w:bidi="fa-IR"/>
        </w:rPr>
        <w:t>و</w:t>
      </w:r>
      <w:r w:rsidR="00101BC1">
        <w:rPr>
          <w:rtl/>
          <w:lang w:bidi="fa-IR"/>
        </w:rPr>
        <w:t xml:space="preserve"> </w:t>
      </w:r>
      <w:r>
        <w:rPr>
          <w:rtl/>
          <w:lang w:bidi="fa-IR"/>
        </w:rPr>
        <w:t>هشيار</w:t>
      </w:r>
      <w:r w:rsidR="00101BC1">
        <w:rPr>
          <w:rtl/>
          <w:lang w:bidi="fa-IR"/>
        </w:rPr>
        <w:t xml:space="preserve"> </w:t>
      </w:r>
      <w:r>
        <w:rPr>
          <w:rtl/>
          <w:lang w:bidi="fa-IR"/>
        </w:rPr>
        <w:t>نگهداشته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توجهات</w:t>
      </w:r>
      <w:r w:rsidR="00101BC1">
        <w:rPr>
          <w:rtl/>
          <w:lang w:bidi="fa-IR"/>
        </w:rPr>
        <w:t xml:space="preserve"> </w:t>
      </w:r>
      <w:r>
        <w:rPr>
          <w:rtl/>
          <w:lang w:bidi="fa-IR"/>
        </w:rPr>
        <w:t>لازم</w:t>
      </w:r>
      <w:r w:rsidR="00101BC1">
        <w:rPr>
          <w:rtl/>
          <w:lang w:bidi="fa-IR"/>
        </w:rPr>
        <w:t xml:space="preserve"> </w:t>
      </w:r>
      <w:r>
        <w:rPr>
          <w:rtl/>
          <w:lang w:bidi="fa-IR"/>
        </w:rPr>
        <w:t>براى</w:t>
      </w:r>
      <w:r w:rsidR="00101BC1">
        <w:rPr>
          <w:rtl/>
          <w:lang w:bidi="fa-IR"/>
        </w:rPr>
        <w:t xml:space="preserve"> </w:t>
      </w:r>
      <w:r>
        <w:rPr>
          <w:rtl/>
          <w:lang w:bidi="fa-IR"/>
        </w:rPr>
        <w:t>حفظ</w:t>
      </w:r>
      <w:r w:rsidR="00101BC1">
        <w:rPr>
          <w:rtl/>
          <w:lang w:bidi="fa-IR"/>
        </w:rPr>
        <w:t xml:space="preserve"> </w:t>
      </w:r>
      <w:r>
        <w:rPr>
          <w:rtl/>
          <w:lang w:bidi="fa-IR"/>
        </w:rPr>
        <w:t>نهضت</w:t>
      </w:r>
      <w:r w:rsidR="00101BC1">
        <w:rPr>
          <w:rtl/>
          <w:lang w:bidi="fa-IR"/>
        </w:rPr>
        <w:t xml:space="preserve"> </w:t>
      </w:r>
      <w:r>
        <w:rPr>
          <w:rtl/>
          <w:lang w:bidi="fa-IR"/>
        </w:rPr>
        <w:t>در</w:t>
      </w:r>
      <w:r w:rsidR="00101BC1">
        <w:rPr>
          <w:rtl/>
          <w:lang w:bidi="fa-IR"/>
        </w:rPr>
        <w:t xml:space="preserve"> </w:t>
      </w:r>
      <w:r>
        <w:rPr>
          <w:rtl/>
          <w:lang w:bidi="fa-IR"/>
        </w:rPr>
        <w:t>زمينه</w:t>
      </w:r>
      <w:r w:rsidR="00101BC1">
        <w:rPr>
          <w:rtl/>
          <w:lang w:bidi="fa-IR"/>
        </w:rPr>
        <w:t xml:space="preserve"> </w:t>
      </w:r>
      <w:r>
        <w:rPr>
          <w:rtl/>
          <w:lang w:bidi="fa-IR"/>
        </w:rPr>
        <w:t>هاى</w:t>
      </w:r>
      <w:r w:rsidR="00101BC1">
        <w:rPr>
          <w:rtl/>
          <w:lang w:bidi="fa-IR"/>
        </w:rPr>
        <w:t xml:space="preserve"> </w:t>
      </w:r>
      <w:r>
        <w:rPr>
          <w:rtl/>
          <w:lang w:bidi="fa-IR"/>
        </w:rPr>
        <w:t>دينى،</w:t>
      </w:r>
      <w:r w:rsidR="00101BC1">
        <w:rPr>
          <w:rtl/>
          <w:lang w:bidi="fa-IR"/>
        </w:rPr>
        <w:t xml:space="preserve"> </w:t>
      </w:r>
      <w:r>
        <w:rPr>
          <w:rtl/>
          <w:lang w:bidi="fa-IR"/>
        </w:rPr>
        <w:t>نظامى</w:t>
      </w:r>
      <w:r w:rsidR="00101BC1">
        <w:rPr>
          <w:rtl/>
          <w:lang w:bidi="fa-IR"/>
        </w:rPr>
        <w:t xml:space="preserve"> </w:t>
      </w:r>
      <w:r>
        <w:rPr>
          <w:rtl/>
          <w:lang w:bidi="fa-IR"/>
        </w:rPr>
        <w:t>و</w:t>
      </w:r>
      <w:r w:rsidR="00101BC1">
        <w:rPr>
          <w:rtl/>
          <w:lang w:bidi="fa-IR"/>
        </w:rPr>
        <w:t xml:space="preserve"> </w:t>
      </w:r>
      <w:r>
        <w:rPr>
          <w:rtl/>
          <w:lang w:bidi="fa-IR"/>
        </w:rPr>
        <w:t>سياسى</w:t>
      </w:r>
      <w:r w:rsidR="00101BC1">
        <w:rPr>
          <w:rtl/>
          <w:lang w:bidi="fa-IR"/>
        </w:rPr>
        <w:t xml:space="preserve"> </w:t>
      </w:r>
      <w:r>
        <w:rPr>
          <w:rtl/>
          <w:lang w:bidi="fa-IR"/>
        </w:rPr>
        <w:t>صادر</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پيرامون</w:t>
      </w:r>
      <w:r w:rsidR="00101BC1">
        <w:rPr>
          <w:rtl/>
          <w:lang w:bidi="fa-IR"/>
        </w:rPr>
        <w:t xml:space="preserve"> </w:t>
      </w:r>
      <w:r>
        <w:rPr>
          <w:rtl/>
          <w:lang w:bidi="fa-IR"/>
        </w:rPr>
        <w:t>مقر</w:t>
      </w:r>
      <w:r w:rsidR="00101BC1">
        <w:rPr>
          <w:rtl/>
          <w:lang w:bidi="fa-IR"/>
        </w:rPr>
        <w:t xml:space="preserve"> </w:t>
      </w:r>
      <w:r>
        <w:rPr>
          <w:rtl/>
          <w:lang w:bidi="fa-IR"/>
        </w:rPr>
        <w:t>سفير</w:t>
      </w:r>
      <w:r w:rsidR="00101BC1">
        <w:rPr>
          <w:rtl/>
          <w:lang w:bidi="fa-IR"/>
        </w:rPr>
        <w:t xml:space="preserve"> </w:t>
      </w:r>
      <w:r>
        <w:rPr>
          <w:rtl/>
          <w:lang w:bidi="fa-IR"/>
        </w:rPr>
        <w:t>را</w:t>
      </w:r>
      <w:r w:rsidR="00101BC1">
        <w:rPr>
          <w:rtl/>
          <w:lang w:bidi="fa-IR"/>
        </w:rPr>
        <w:t xml:space="preserve"> </w:t>
      </w:r>
      <w:r>
        <w:rPr>
          <w:rtl/>
          <w:lang w:bidi="fa-IR"/>
        </w:rPr>
        <w:t>چهار</w:t>
      </w:r>
      <w:r w:rsidR="00101BC1">
        <w:rPr>
          <w:rtl/>
          <w:lang w:bidi="fa-IR"/>
        </w:rPr>
        <w:t xml:space="preserve"> </w:t>
      </w:r>
      <w:r>
        <w:rPr>
          <w:rtl/>
          <w:lang w:bidi="fa-IR"/>
        </w:rPr>
        <w:t>هزار</w:t>
      </w:r>
      <w:r w:rsidR="00101BC1">
        <w:rPr>
          <w:rtl/>
          <w:lang w:bidi="fa-IR"/>
        </w:rPr>
        <w:t xml:space="preserve"> </w:t>
      </w:r>
      <w:r>
        <w:rPr>
          <w:rtl/>
          <w:lang w:bidi="fa-IR"/>
        </w:rPr>
        <w:t>تن</w:t>
      </w:r>
      <w:r w:rsidR="00101BC1">
        <w:rPr>
          <w:rtl/>
          <w:lang w:bidi="fa-IR"/>
        </w:rPr>
        <w:t xml:space="preserve"> </w:t>
      </w:r>
      <w:r>
        <w:rPr>
          <w:rtl/>
          <w:lang w:bidi="fa-IR"/>
        </w:rPr>
        <w:t>افراد</w:t>
      </w:r>
      <w:r w:rsidR="00101BC1">
        <w:rPr>
          <w:rtl/>
          <w:lang w:bidi="fa-IR"/>
        </w:rPr>
        <w:t xml:space="preserve"> </w:t>
      </w:r>
      <w:r>
        <w:rPr>
          <w:rtl/>
          <w:lang w:bidi="fa-IR"/>
        </w:rPr>
        <w:t>مسلح</w:t>
      </w:r>
      <w:r w:rsidR="00101BC1">
        <w:rPr>
          <w:rtl/>
          <w:lang w:bidi="fa-IR"/>
        </w:rPr>
        <w:t xml:space="preserve"> </w:t>
      </w:r>
      <w:r>
        <w:rPr>
          <w:rtl/>
          <w:lang w:bidi="fa-IR"/>
        </w:rPr>
        <w:t>گرفته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متعدد</w:t>
      </w:r>
      <w:r w:rsidR="00101BC1">
        <w:rPr>
          <w:rtl/>
          <w:lang w:bidi="fa-IR"/>
        </w:rPr>
        <w:t xml:space="preserve"> </w:t>
      </w:r>
      <w:r>
        <w:rPr>
          <w:rtl/>
          <w:lang w:bidi="fa-IR"/>
        </w:rPr>
        <w:t>اطراف</w:t>
      </w:r>
      <w:r w:rsidR="00101BC1">
        <w:rPr>
          <w:rtl/>
          <w:lang w:bidi="fa-IR"/>
        </w:rPr>
        <w:t xml:space="preserve"> </w:t>
      </w:r>
      <w:r>
        <w:rPr>
          <w:rtl/>
          <w:lang w:bidi="fa-IR"/>
        </w:rPr>
        <w:t>هشيارى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حفظ</w:t>
      </w:r>
      <w:r w:rsidR="00101BC1">
        <w:rPr>
          <w:rtl/>
          <w:lang w:bidi="fa-IR"/>
        </w:rPr>
        <w:t xml:space="preserve"> </w:t>
      </w:r>
      <w:r>
        <w:rPr>
          <w:rtl/>
          <w:lang w:bidi="fa-IR"/>
        </w:rPr>
        <w:t>نموده،</w:t>
      </w:r>
      <w:r w:rsidR="00101BC1">
        <w:rPr>
          <w:rtl/>
          <w:lang w:bidi="fa-IR"/>
        </w:rPr>
        <w:t xml:space="preserve"> </w:t>
      </w:r>
      <w:r>
        <w:rPr>
          <w:rtl/>
          <w:lang w:bidi="fa-IR"/>
        </w:rPr>
        <w:t>و</w:t>
      </w:r>
      <w:r w:rsidR="00101BC1">
        <w:rPr>
          <w:rtl/>
          <w:lang w:bidi="fa-IR"/>
        </w:rPr>
        <w:t xml:space="preserve"> </w:t>
      </w:r>
      <w:r>
        <w:rPr>
          <w:rtl/>
          <w:lang w:bidi="fa-IR"/>
        </w:rPr>
        <w:t>منتظر</w:t>
      </w:r>
      <w:r w:rsidR="00101BC1">
        <w:rPr>
          <w:rtl/>
          <w:lang w:bidi="fa-IR"/>
        </w:rPr>
        <w:t xml:space="preserve"> </w:t>
      </w:r>
      <w:r>
        <w:rPr>
          <w:rtl/>
          <w:lang w:bidi="fa-IR"/>
        </w:rPr>
        <w:t>فرامين</w:t>
      </w:r>
      <w:r w:rsidR="00101BC1">
        <w:rPr>
          <w:rtl/>
          <w:lang w:bidi="fa-IR"/>
        </w:rPr>
        <w:t xml:space="preserve"> </w:t>
      </w:r>
      <w:r>
        <w:rPr>
          <w:rtl/>
          <w:lang w:bidi="fa-IR"/>
        </w:rPr>
        <w:t>رهبر</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ميان</w:t>
      </w:r>
      <w:r w:rsidR="00101BC1">
        <w:rPr>
          <w:rtl/>
          <w:lang w:bidi="fa-IR"/>
        </w:rPr>
        <w:t xml:space="preserve"> </w:t>
      </w:r>
      <w:r>
        <w:rPr>
          <w:rtl/>
          <w:lang w:bidi="fa-IR"/>
        </w:rPr>
        <w:t>كارهاى</w:t>
      </w:r>
      <w:r w:rsidR="00101BC1">
        <w:rPr>
          <w:rtl/>
          <w:lang w:bidi="fa-IR"/>
        </w:rPr>
        <w:t xml:space="preserve"> </w:t>
      </w:r>
      <w:r>
        <w:rPr>
          <w:rtl/>
          <w:lang w:bidi="fa-IR"/>
        </w:rPr>
        <w:t>بسيارى</w:t>
      </w:r>
      <w:r w:rsidR="00101BC1">
        <w:rPr>
          <w:rtl/>
          <w:lang w:bidi="fa-IR"/>
        </w:rPr>
        <w:t xml:space="preserve"> </w:t>
      </w:r>
      <w:r>
        <w:rPr>
          <w:rtl/>
          <w:lang w:bidi="fa-IR"/>
        </w:rPr>
        <w:t>صورت</w:t>
      </w:r>
      <w:r w:rsidR="00101BC1">
        <w:rPr>
          <w:rtl/>
          <w:lang w:bidi="fa-IR"/>
        </w:rPr>
        <w:t xml:space="preserve"> </w:t>
      </w:r>
      <w:r>
        <w:rPr>
          <w:rtl/>
          <w:lang w:bidi="fa-IR"/>
        </w:rPr>
        <w:t>گرفته</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رعايت</w:t>
      </w:r>
      <w:r w:rsidR="00101BC1">
        <w:rPr>
          <w:rtl/>
          <w:lang w:bidi="fa-IR"/>
        </w:rPr>
        <w:t xml:space="preserve"> </w:t>
      </w:r>
      <w:r>
        <w:rPr>
          <w:rtl/>
          <w:lang w:bidi="fa-IR"/>
        </w:rPr>
        <w:t>كامل</w:t>
      </w:r>
      <w:r w:rsidR="00101BC1">
        <w:rPr>
          <w:rtl/>
          <w:lang w:bidi="fa-IR"/>
        </w:rPr>
        <w:t xml:space="preserve"> </w:t>
      </w:r>
      <w:r>
        <w:rPr>
          <w:rtl/>
          <w:lang w:bidi="fa-IR"/>
        </w:rPr>
        <w:t>اصل</w:t>
      </w:r>
      <w:r w:rsidR="00101BC1">
        <w:rPr>
          <w:rtl/>
          <w:lang w:bidi="fa-IR"/>
        </w:rPr>
        <w:t xml:space="preserve"> </w:t>
      </w:r>
      <w:r>
        <w:rPr>
          <w:rtl/>
          <w:lang w:bidi="fa-IR"/>
        </w:rPr>
        <w:t>پنهانكارى،</w:t>
      </w:r>
      <w:r w:rsidR="00101BC1">
        <w:rPr>
          <w:rtl/>
          <w:lang w:bidi="fa-IR"/>
        </w:rPr>
        <w:t xml:space="preserve"> </w:t>
      </w:r>
      <w:r>
        <w:rPr>
          <w:rtl/>
          <w:lang w:bidi="fa-IR"/>
        </w:rPr>
        <w:t>دشمن،</w:t>
      </w:r>
      <w:r w:rsidR="00101BC1">
        <w:rPr>
          <w:rtl/>
          <w:lang w:bidi="fa-IR"/>
        </w:rPr>
        <w:t xml:space="preserve"> </w:t>
      </w:r>
      <w:r>
        <w:rPr>
          <w:rtl/>
          <w:lang w:bidi="fa-IR"/>
        </w:rPr>
        <w:t>عرفاء</w:t>
      </w:r>
      <w:r w:rsidR="00101BC1">
        <w:rPr>
          <w:rtl/>
          <w:lang w:bidi="fa-IR"/>
        </w:rPr>
        <w:t xml:space="preserve"> </w:t>
      </w:r>
      <w:r>
        <w:rPr>
          <w:rtl/>
          <w:lang w:bidi="fa-IR"/>
        </w:rPr>
        <w:t>و</w:t>
      </w:r>
      <w:r w:rsidR="00101BC1">
        <w:rPr>
          <w:rtl/>
          <w:lang w:bidi="fa-IR"/>
        </w:rPr>
        <w:t xml:space="preserve"> </w:t>
      </w:r>
      <w:r>
        <w:rPr>
          <w:rtl/>
          <w:lang w:bidi="fa-IR"/>
        </w:rPr>
        <w:t>منافقين</w:t>
      </w:r>
      <w:r w:rsidR="00101BC1">
        <w:rPr>
          <w:rtl/>
          <w:lang w:bidi="fa-IR"/>
        </w:rPr>
        <w:t xml:space="preserve"> </w:t>
      </w:r>
      <w:r>
        <w:rPr>
          <w:rtl/>
          <w:lang w:bidi="fa-IR"/>
        </w:rPr>
        <w:t>فرصت</w:t>
      </w:r>
      <w:r w:rsidR="00101BC1">
        <w:rPr>
          <w:rtl/>
          <w:lang w:bidi="fa-IR"/>
        </w:rPr>
        <w:t xml:space="preserve"> </w:t>
      </w:r>
      <w:r>
        <w:rPr>
          <w:rtl/>
          <w:lang w:bidi="fa-IR"/>
        </w:rPr>
        <w:t>طلب</w:t>
      </w:r>
      <w:r w:rsidR="00101BC1">
        <w:rPr>
          <w:rtl/>
          <w:lang w:bidi="fa-IR"/>
        </w:rPr>
        <w:t xml:space="preserve"> </w:t>
      </w:r>
      <w:r>
        <w:rPr>
          <w:rtl/>
          <w:lang w:bidi="fa-IR"/>
        </w:rPr>
        <w:t>از</w:t>
      </w:r>
      <w:r w:rsidR="00101BC1">
        <w:rPr>
          <w:rtl/>
          <w:lang w:bidi="fa-IR"/>
        </w:rPr>
        <w:t xml:space="preserve"> </w:t>
      </w:r>
      <w:r>
        <w:rPr>
          <w:rtl/>
          <w:lang w:bidi="fa-IR"/>
        </w:rPr>
        <w:t>آنها</w:t>
      </w:r>
      <w:r w:rsidR="00101BC1">
        <w:rPr>
          <w:rtl/>
          <w:lang w:bidi="fa-IR"/>
        </w:rPr>
        <w:t xml:space="preserve"> </w:t>
      </w:r>
      <w:r>
        <w:rPr>
          <w:rtl/>
          <w:lang w:bidi="fa-IR"/>
        </w:rPr>
        <w:t>سر</w:t>
      </w:r>
      <w:r w:rsidR="00101BC1">
        <w:rPr>
          <w:rtl/>
          <w:lang w:bidi="fa-IR"/>
        </w:rPr>
        <w:t xml:space="preserve"> </w:t>
      </w:r>
      <w:r>
        <w:rPr>
          <w:rtl/>
          <w:lang w:bidi="fa-IR"/>
        </w:rPr>
        <w:t>در</w:t>
      </w:r>
      <w:r w:rsidR="00101BC1">
        <w:rPr>
          <w:rtl/>
          <w:lang w:bidi="fa-IR"/>
        </w:rPr>
        <w:t xml:space="preserve"> </w:t>
      </w:r>
      <w:r>
        <w:rPr>
          <w:rtl/>
          <w:lang w:bidi="fa-IR"/>
        </w:rPr>
        <w:t>نياورده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حكومت</w:t>
      </w:r>
      <w:r w:rsidR="00101BC1">
        <w:rPr>
          <w:rtl/>
          <w:lang w:bidi="fa-IR"/>
        </w:rPr>
        <w:t xml:space="preserve"> </w:t>
      </w:r>
      <w:r>
        <w:rPr>
          <w:rtl/>
          <w:lang w:bidi="fa-IR"/>
        </w:rPr>
        <w:t>تازه</w:t>
      </w:r>
      <w:r w:rsidR="00101BC1">
        <w:rPr>
          <w:rtl/>
          <w:lang w:bidi="fa-IR"/>
        </w:rPr>
        <w:t xml:space="preserve"> </w:t>
      </w:r>
      <w:r>
        <w:rPr>
          <w:rtl/>
          <w:lang w:bidi="fa-IR"/>
        </w:rPr>
        <w:t>سازمان</w:t>
      </w:r>
      <w:r w:rsidR="00101BC1">
        <w:rPr>
          <w:rtl/>
          <w:lang w:bidi="fa-IR"/>
        </w:rPr>
        <w:t xml:space="preserve"> </w:t>
      </w:r>
      <w:r>
        <w:rPr>
          <w:rtl/>
          <w:lang w:bidi="fa-IR"/>
        </w:rPr>
        <w:t>يافته</w:t>
      </w:r>
      <w:r w:rsidR="00101BC1">
        <w:rPr>
          <w:rtl/>
          <w:lang w:bidi="fa-IR"/>
        </w:rPr>
        <w:t xml:space="preserve"> </w:t>
      </w:r>
      <w:r>
        <w:rPr>
          <w:rtl/>
          <w:lang w:bidi="fa-IR"/>
        </w:rPr>
        <w:t>با</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مسلط</w:t>
      </w:r>
      <w:r w:rsidR="00101BC1">
        <w:rPr>
          <w:rtl/>
          <w:lang w:bidi="fa-IR"/>
        </w:rPr>
        <w:t xml:space="preserve"> </w:t>
      </w:r>
      <w:r>
        <w:rPr>
          <w:rtl/>
          <w:lang w:bidi="fa-IR"/>
        </w:rPr>
        <w:t>بر</w:t>
      </w:r>
      <w:r w:rsidR="00101BC1">
        <w:rPr>
          <w:rtl/>
          <w:lang w:bidi="fa-IR"/>
        </w:rPr>
        <w:t xml:space="preserve"> </w:t>
      </w:r>
      <w:r>
        <w:rPr>
          <w:rtl/>
          <w:lang w:bidi="fa-IR"/>
        </w:rPr>
        <w:t>امور</w:t>
      </w:r>
      <w:r w:rsidR="00101BC1">
        <w:rPr>
          <w:rtl/>
          <w:lang w:bidi="fa-IR"/>
        </w:rPr>
        <w:t xml:space="preserve"> </w:t>
      </w:r>
      <w:r>
        <w:rPr>
          <w:rtl/>
          <w:lang w:bidi="fa-IR"/>
        </w:rPr>
        <w:t>همراه</w:t>
      </w:r>
      <w:r w:rsidR="00101BC1">
        <w:rPr>
          <w:rtl/>
          <w:lang w:bidi="fa-IR"/>
        </w:rPr>
        <w:t xml:space="preserve"> </w:t>
      </w:r>
      <w:r>
        <w:rPr>
          <w:rtl/>
          <w:lang w:bidi="fa-IR"/>
        </w:rPr>
        <w:t>با</w:t>
      </w:r>
      <w:r w:rsidR="00101BC1">
        <w:rPr>
          <w:rtl/>
          <w:lang w:bidi="fa-IR"/>
        </w:rPr>
        <w:t xml:space="preserve"> </w:t>
      </w:r>
      <w:r>
        <w:rPr>
          <w:rtl/>
          <w:lang w:bidi="fa-IR"/>
        </w:rPr>
        <w:t>جاسوسان</w:t>
      </w:r>
      <w:r w:rsidR="00101BC1">
        <w:rPr>
          <w:rtl/>
          <w:lang w:bidi="fa-IR"/>
        </w:rPr>
        <w:t xml:space="preserve"> </w:t>
      </w:r>
      <w:r>
        <w:rPr>
          <w:rtl/>
          <w:lang w:bidi="fa-IR"/>
        </w:rPr>
        <w:t>آنها</w:t>
      </w:r>
      <w:r w:rsidR="00101BC1">
        <w:rPr>
          <w:rtl/>
          <w:lang w:bidi="fa-IR"/>
        </w:rPr>
        <w:t xml:space="preserve"> </w:t>
      </w:r>
      <w:r>
        <w:rPr>
          <w:rtl/>
          <w:lang w:bidi="fa-IR"/>
        </w:rPr>
        <w:t>از</w:t>
      </w:r>
      <w:r w:rsidR="00101BC1">
        <w:rPr>
          <w:rtl/>
          <w:lang w:bidi="fa-IR"/>
        </w:rPr>
        <w:t xml:space="preserve"> </w:t>
      </w:r>
      <w:r>
        <w:rPr>
          <w:rtl/>
          <w:lang w:bidi="fa-IR"/>
        </w:rPr>
        <w:t>دستيابى</w:t>
      </w:r>
      <w:r w:rsidR="00101BC1">
        <w:rPr>
          <w:rtl/>
          <w:lang w:bidi="fa-IR"/>
        </w:rPr>
        <w:t xml:space="preserve"> </w:t>
      </w:r>
      <w:r>
        <w:rPr>
          <w:rtl/>
          <w:lang w:bidi="fa-IR"/>
        </w:rPr>
        <w:t>به</w:t>
      </w:r>
      <w:r w:rsidR="00101BC1">
        <w:rPr>
          <w:rtl/>
          <w:lang w:bidi="fa-IR"/>
        </w:rPr>
        <w:t xml:space="preserve"> </w:t>
      </w:r>
      <w:r>
        <w:rPr>
          <w:rtl/>
          <w:lang w:bidi="fa-IR"/>
        </w:rPr>
        <w:t>نتيجه</w:t>
      </w:r>
      <w:r w:rsidR="00101BC1">
        <w:rPr>
          <w:rtl/>
          <w:lang w:bidi="fa-IR"/>
        </w:rPr>
        <w:t xml:space="preserve"> </w:t>
      </w:r>
      <w:r>
        <w:rPr>
          <w:rtl/>
          <w:lang w:bidi="fa-IR"/>
        </w:rPr>
        <w:t>مطلوب</w:t>
      </w:r>
      <w:r w:rsidR="00101BC1">
        <w:rPr>
          <w:rtl/>
          <w:lang w:bidi="fa-IR"/>
        </w:rPr>
        <w:t xml:space="preserve"> </w:t>
      </w:r>
      <w:r>
        <w:rPr>
          <w:rtl/>
          <w:lang w:bidi="fa-IR"/>
        </w:rPr>
        <w:t>عاجز</w:t>
      </w:r>
      <w:r w:rsidR="00101BC1">
        <w:rPr>
          <w:rtl/>
          <w:lang w:bidi="fa-IR"/>
        </w:rPr>
        <w:t xml:space="preserve"> </w:t>
      </w:r>
      <w:r>
        <w:rPr>
          <w:rtl/>
          <w:lang w:bidi="fa-IR"/>
        </w:rPr>
        <w:t>شده،</w:t>
      </w:r>
      <w:r w:rsidR="00101BC1">
        <w:rPr>
          <w:rtl/>
          <w:lang w:bidi="fa-IR"/>
        </w:rPr>
        <w:t xml:space="preserve"> </w:t>
      </w:r>
      <w:r>
        <w:rPr>
          <w:rtl/>
          <w:lang w:bidi="fa-IR"/>
        </w:rPr>
        <w:t>در</w:t>
      </w:r>
      <w:r w:rsidR="00101BC1">
        <w:rPr>
          <w:rtl/>
          <w:lang w:bidi="fa-IR"/>
        </w:rPr>
        <w:t xml:space="preserve"> </w:t>
      </w:r>
      <w:r>
        <w:rPr>
          <w:rtl/>
          <w:lang w:bidi="fa-IR"/>
        </w:rPr>
        <w:t>حال</w:t>
      </w:r>
      <w:r w:rsidR="00101BC1">
        <w:rPr>
          <w:rtl/>
          <w:lang w:bidi="fa-IR"/>
        </w:rPr>
        <w:t xml:space="preserve"> </w:t>
      </w:r>
      <w:r>
        <w:rPr>
          <w:rtl/>
          <w:lang w:bidi="fa-IR"/>
        </w:rPr>
        <w:t>حيرت</w:t>
      </w:r>
      <w:r w:rsidR="00101BC1">
        <w:rPr>
          <w:rtl/>
          <w:lang w:bidi="fa-IR"/>
        </w:rPr>
        <w:t xml:space="preserve"> </w:t>
      </w:r>
      <w:r>
        <w:rPr>
          <w:rtl/>
          <w:lang w:bidi="fa-IR"/>
        </w:rPr>
        <w:t>بسر</w:t>
      </w:r>
      <w:r w:rsidR="00101BC1">
        <w:rPr>
          <w:rtl/>
          <w:lang w:bidi="fa-IR"/>
        </w:rPr>
        <w:t xml:space="preserve"> </w:t>
      </w:r>
      <w:r>
        <w:rPr>
          <w:rtl/>
          <w:lang w:bidi="fa-IR"/>
        </w:rPr>
        <w:t>مى</w:t>
      </w:r>
      <w:r w:rsidR="00101BC1">
        <w:rPr>
          <w:rtl/>
          <w:lang w:bidi="fa-IR"/>
        </w:rPr>
        <w:t xml:space="preserve"> </w:t>
      </w:r>
      <w:r>
        <w:rPr>
          <w:rtl/>
          <w:lang w:bidi="fa-IR"/>
        </w:rPr>
        <w:t>برند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آگاهى</w:t>
      </w:r>
      <w:r w:rsidR="00101BC1">
        <w:rPr>
          <w:rtl/>
          <w:lang w:bidi="fa-IR"/>
        </w:rPr>
        <w:t xml:space="preserve"> </w:t>
      </w:r>
      <w:r>
        <w:rPr>
          <w:rtl/>
          <w:lang w:bidi="fa-IR"/>
        </w:rPr>
        <w:t>او</w:t>
      </w:r>
      <w:r w:rsidR="00101BC1">
        <w:rPr>
          <w:rtl/>
          <w:lang w:bidi="fa-IR"/>
        </w:rPr>
        <w:t xml:space="preserve"> </w:t>
      </w:r>
      <w:r>
        <w:rPr>
          <w:rtl/>
          <w:lang w:bidi="fa-IR"/>
        </w:rPr>
        <w:t>اوضاع</w:t>
      </w:r>
      <w:r w:rsidR="00101BC1">
        <w:rPr>
          <w:rtl/>
          <w:lang w:bidi="fa-IR"/>
        </w:rPr>
        <w:t xml:space="preserve"> </w:t>
      </w:r>
      <w:r>
        <w:rPr>
          <w:rtl/>
          <w:lang w:bidi="fa-IR"/>
        </w:rPr>
        <w:t>بر</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درباره</w:t>
      </w:r>
      <w:r w:rsidR="00101BC1">
        <w:rPr>
          <w:rtl/>
          <w:lang w:bidi="fa-IR"/>
        </w:rPr>
        <w:t xml:space="preserve"> </w:t>
      </w:r>
      <w:r>
        <w:rPr>
          <w:rtl/>
          <w:lang w:bidi="fa-IR"/>
        </w:rPr>
        <w:t>شريك</w:t>
      </w:r>
      <w:r w:rsidR="00101BC1">
        <w:rPr>
          <w:rtl/>
          <w:lang w:bidi="fa-IR"/>
        </w:rPr>
        <w:t xml:space="preserve"> </w:t>
      </w:r>
      <w:r>
        <w:rPr>
          <w:rtl/>
          <w:lang w:bidi="fa-IR"/>
        </w:rPr>
        <w:t>حارثى</w:t>
      </w:r>
      <w:r w:rsidR="00101BC1">
        <w:rPr>
          <w:rtl/>
          <w:lang w:bidi="fa-IR"/>
        </w:rPr>
        <w:t xml:space="preserve"> </w:t>
      </w:r>
      <w:r w:rsidR="00031975">
        <w:rPr>
          <w:rtl/>
          <w:lang w:bidi="fa-IR"/>
        </w:rPr>
        <w:t>سؤال</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شنيد</w:t>
      </w:r>
      <w:r w:rsidR="00101BC1">
        <w:rPr>
          <w:rtl/>
          <w:lang w:bidi="fa-IR"/>
        </w:rPr>
        <w:t xml:space="preserve"> </w:t>
      </w:r>
      <w:r>
        <w:rPr>
          <w:rtl/>
          <w:lang w:bidi="fa-IR"/>
        </w:rPr>
        <w:t>وى</w:t>
      </w:r>
      <w:r w:rsidR="00101BC1">
        <w:rPr>
          <w:rtl/>
          <w:lang w:bidi="fa-IR"/>
        </w:rPr>
        <w:t xml:space="preserve"> </w:t>
      </w:r>
      <w:r>
        <w:rPr>
          <w:rtl/>
          <w:lang w:bidi="fa-IR"/>
        </w:rPr>
        <w:t>بيمار</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ميهمان</w:t>
      </w:r>
      <w:r w:rsidR="00101BC1">
        <w:rPr>
          <w:rtl/>
          <w:lang w:bidi="fa-IR"/>
        </w:rPr>
        <w:t xml:space="preserve"> </w:t>
      </w:r>
      <w:r>
        <w:rPr>
          <w:rtl/>
          <w:lang w:bidi="fa-IR"/>
        </w:rPr>
        <w:t>شيخ</w:t>
      </w:r>
      <w:r w:rsidR="00101BC1">
        <w:rPr>
          <w:rtl/>
          <w:lang w:bidi="fa-IR"/>
        </w:rPr>
        <w:t xml:space="preserve"> </w:t>
      </w:r>
      <w:r>
        <w:rPr>
          <w:rtl/>
          <w:lang w:bidi="fa-IR"/>
        </w:rPr>
        <w:t>قبيله</w:t>
      </w:r>
      <w:r w:rsidR="00101BC1">
        <w:rPr>
          <w:rtl/>
          <w:lang w:bidi="fa-IR"/>
        </w:rPr>
        <w:t xml:space="preserve"> </w:t>
      </w:r>
      <w:r>
        <w:rPr>
          <w:rtl/>
          <w:lang w:bidi="fa-IR"/>
        </w:rPr>
        <w:t>مذحج</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پيكى</w:t>
      </w:r>
      <w:r w:rsidR="00101BC1">
        <w:rPr>
          <w:rtl/>
          <w:lang w:bidi="fa-IR"/>
        </w:rPr>
        <w:t xml:space="preserve"> </w:t>
      </w:r>
      <w:r>
        <w:rPr>
          <w:rtl/>
          <w:lang w:bidi="fa-IR"/>
        </w:rPr>
        <w:t>به</w:t>
      </w:r>
      <w:r w:rsidR="00101BC1">
        <w:rPr>
          <w:rtl/>
          <w:lang w:bidi="fa-IR"/>
        </w:rPr>
        <w:t xml:space="preserve"> </w:t>
      </w:r>
      <w:r>
        <w:rPr>
          <w:rtl/>
          <w:lang w:bidi="fa-IR"/>
        </w:rPr>
        <w:t>آنجا</w:t>
      </w:r>
      <w:r w:rsidR="00101BC1">
        <w:rPr>
          <w:rtl/>
          <w:lang w:bidi="fa-IR"/>
        </w:rPr>
        <w:t xml:space="preserve"> </w:t>
      </w:r>
      <w:r>
        <w:rPr>
          <w:rtl/>
          <w:lang w:bidi="fa-IR"/>
        </w:rPr>
        <w:t>روانه</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خبر</w:t>
      </w:r>
      <w:r w:rsidR="00101BC1">
        <w:rPr>
          <w:rtl/>
          <w:lang w:bidi="fa-IR"/>
        </w:rPr>
        <w:t xml:space="preserve"> </w:t>
      </w:r>
      <w:r>
        <w:rPr>
          <w:rtl/>
          <w:lang w:bidi="fa-IR"/>
        </w:rPr>
        <w:t>داد</w:t>
      </w:r>
      <w:r w:rsidR="00101BC1">
        <w:rPr>
          <w:rtl/>
          <w:lang w:bidi="fa-IR"/>
        </w:rPr>
        <w:t xml:space="preserve"> </w:t>
      </w:r>
      <w:r>
        <w:rPr>
          <w:rtl/>
          <w:lang w:bidi="fa-IR"/>
        </w:rPr>
        <w:t>شامگاهان</w:t>
      </w:r>
      <w:r w:rsidR="00101BC1">
        <w:rPr>
          <w:rtl/>
          <w:lang w:bidi="fa-IR"/>
        </w:rPr>
        <w:t xml:space="preserve"> </w:t>
      </w:r>
      <w:r>
        <w:rPr>
          <w:rtl/>
          <w:lang w:bidi="fa-IR"/>
        </w:rPr>
        <w:t>براى</w:t>
      </w:r>
      <w:r w:rsidR="00101BC1">
        <w:rPr>
          <w:rtl/>
          <w:lang w:bidi="fa-IR"/>
        </w:rPr>
        <w:t xml:space="preserve"> </w:t>
      </w:r>
      <w:r>
        <w:rPr>
          <w:rtl/>
          <w:lang w:bidi="fa-IR"/>
        </w:rPr>
        <w:t>عيادت</w:t>
      </w:r>
      <w:r w:rsidR="00101BC1">
        <w:rPr>
          <w:rtl/>
          <w:lang w:bidi="fa-IR"/>
        </w:rPr>
        <w:t xml:space="preserve"> </w:t>
      </w:r>
      <w:r>
        <w:rPr>
          <w:rtl/>
          <w:lang w:bidi="fa-IR"/>
        </w:rPr>
        <w:t>بدان</w:t>
      </w:r>
      <w:r w:rsidR="00101BC1">
        <w:rPr>
          <w:rtl/>
          <w:lang w:bidi="fa-IR"/>
        </w:rPr>
        <w:t xml:space="preserve"> </w:t>
      </w:r>
      <w:r>
        <w:rPr>
          <w:rtl/>
          <w:lang w:bidi="fa-IR"/>
        </w:rPr>
        <w:t>سو</w:t>
      </w:r>
      <w:r w:rsidR="00101BC1">
        <w:rPr>
          <w:rtl/>
          <w:lang w:bidi="fa-IR"/>
        </w:rPr>
        <w:t xml:space="preserve"> </w:t>
      </w:r>
      <w:r>
        <w:rPr>
          <w:rtl/>
          <w:lang w:bidi="fa-IR"/>
        </w:rPr>
        <w:t>خواهد</w:t>
      </w:r>
      <w:r w:rsidR="00101BC1">
        <w:rPr>
          <w:rtl/>
          <w:lang w:bidi="fa-IR"/>
        </w:rPr>
        <w:t xml:space="preserve"> </w:t>
      </w:r>
      <w:r>
        <w:rPr>
          <w:rtl/>
          <w:lang w:bidi="fa-IR"/>
        </w:rPr>
        <w:t>آمد</w:t>
      </w:r>
      <w:r w:rsidR="00101BC1">
        <w:rPr>
          <w:rtl/>
          <w:lang w:bidi="fa-IR"/>
        </w:rPr>
        <w:t xml:space="preserve"> </w:t>
      </w:r>
      <w:r>
        <w:rPr>
          <w:rtl/>
          <w:lang w:bidi="fa-IR"/>
        </w:rPr>
        <w:t>خرف</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ديدار</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عيادت</w:t>
      </w:r>
      <w:r w:rsidR="00101BC1">
        <w:rPr>
          <w:rtl/>
          <w:lang w:bidi="fa-IR"/>
        </w:rPr>
        <w:t xml:space="preserve"> </w:t>
      </w:r>
      <w:r>
        <w:rPr>
          <w:rtl/>
          <w:lang w:bidi="fa-IR"/>
        </w:rPr>
        <w:t>بيان</w:t>
      </w:r>
      <w:r w:rsidR="00101BC1">
        <w:rPr>
          <w:rtl/>
          <w:lang w:bidi="fa-IR"/>
        </w:rPr>
        <w:t xml:space="preserve"> </w:t>
      </w:r>
      <w:r>
        <w:rPr>
          <w:rtl/>
          <w:lang w:bidi="fa-IR"/>
        </w:rPr>
        <w:t>گشته</w:t>
      </w:r>
      <w:r w:rsidR="00101BC1">
        <w:rPr>
          <w:rtl/>
          <w:lang w:bidi="fa-IR"/>
        </w:rPr>
        <w:t xml:space="preserve"> </w:t>
      </w:r>
      <w:r>
        <w:rPr>
          <w:rtl/>
          <w:lang w:bidi="fa-IR"/>
        </w:rPr>
        <w:t>بود</w:t>
      </w:r>
      <w:r w:rsidR="00101BC1">
        <w:rPr>
          <w:rtl/>
          <w:lang w:bidi="fa-IR"/>
        </w:rPr>
        <w:t xml:space="preserve"> </w:t>
      </w:r>
      <w:r>
        <w:rPr>
          <w:rtl/>
          <w:lang w:bidi="fa-IR"/>
        </w:rPr>
        <w:t>اظهار</w:t>
      </w:r>
      <w:r w:rsidR="00101BC1">
        <w:rPr>
          <w:rtl/>
          <w:lang w:bidi="fa-IR"/>
        </w:rPr>
        <w:t xml:space="preserve"> </w:t>
      </w:r>
      <w:r>
        <w:rPr>
          <w:rtl/>
          <w:lang w:bidi="fa-IR"/>
        </w:rPr>
        <w:t>محبت</w:t>
      </w:r>
      <w:r w:rsidR="00101BC1">
        <w:rPr>
          <w:rtl/>
          <w:lang w:bidi="fa-IR"/>
        </w:rPr>
        <w:t xml:space="preserve"> </w:t>
      </w:r>
      <w:r>
        <w:rPr>
          <w:rtl/>
          <w:lang w:bidi="fa-IR"/>
        </w:rPr>
        <w:t>به</w:t>
      </w:r>
      <w:r w:rsidR="00101BC1">
        <w:rPr>
          <w:rtl/>
          <w:lang w:bidi="fa-IR"/>
        </w:rPr>
        <w:t xml:space="preserve"> </w:t>
      </w:r>
      <w:r>
        <w:rPr>
          <w:rtl/>
          <w:lang w:bidi="fa-IR"/>
        </w:rPr>
        <w:t>شريك</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شورشيان</w:t>
      </w:r>
      <w:r w:rsidR="00101BC1">
        <w:rPr>
          <w:rtl/>
          <w:lang w:bidi="fa-IR"/>
        </w:rPr>
        <w:t xml:space="preserve"> </w:t>
      </w:r>
      <w:r>
        <w:rPr>
          <w:rtl/>
          <w:lang w:bidi="fa-IR"/>
        </w:rPr>
        <w:t>شهر</w:t>
      </w:r>
      <w:r w:rsidR="00101BC1">
        <w:rPr>
          <w:rtl/>
          <w:lang w:bidi="fa-IR"/>
        </w:rPr>
        <w:t xml:space="preserve"> </w:t>
      </w:r>
      <w:r>
        <w:rPr>
          <w:rtl/>
          <w:lang w:bidi="fa-IR"/>
        </w:rPr>
        <w:t>هم</w:t>
      </w:r>
      <w:r w:rsidR="00101BC1">
        <w:rPr>
          <w:rtl/>
          <w:lang w:bidi="fa-IR"/>
        </w:rPr>
        <w:t xml:space="preserve"> </w:t>
      </w:r>
      <w:r>
        <w:rPr>
          <w:rtl/>
          <w:lang w:bidi="fa-IR"/>
        </w:rPr>
        <w:t>سخن</w:t>
      </w:r>
      <w:r w:rsidR="00101BC1">
        <w:rPr>
          <w:rtl/>
          <w:lang w:bidi="fa-IR"/>
        </w:rPr>
        <w:t xml:space="preserve"> </w:t>
      </w:r>
      <w:r>
        <w:rPr>
          <w:rtl/>
          <w:lang w:bidi="fa-IR"/>
        </w:rPr>
        <w:t>نشود،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قرار</w:t>
      </w:r>
      <w:r w:rsidR="00101BC1">
        <w:rPr>
          <w:rtl/>
          <w:lang w:bidi="fa-IR"/>
        </w:rPr>
        <w:t xml:space="preserve"> </w:t>
      </w:r>
      <w:r>
        <w:rPr>
          <w:rtl/>
          <w:lang w:bidi="fa-IR"/>
        </w:rPr>
        <w:t>نگيرد،</w:t>
      </w:r>
      <w:r w:rsidR="00101BC1">
        <w:rPr>
          <w:rtl/>
          <w:lang w:bidi="fa-IR"/>
        </w:rPr>
        <w:t xml:space="preserve"> </w:t>
      </w:r>
      <w:r>
        <w:rPr>
          <w:rtl/>
          <w:lang w:bidi="fa-IR"/>
        </w:rPr>
        <w:t>غافل</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شريك</w:t>
      </w:r>
      <w:r w:rsidR="00101BC1">
        <w:rPr>
          <w:rtl/>
          <w:lang w:bidi="fa-IR"/>
        </w:rPr>
        <w:t xml:space="preserve"> </w:t>
      </w:r>
      <w:r>
        <w:rPr>
          <w:rtl/>
          <w:lang w:bidi="fa-IR"/>
        </w:rPr>
        <w:t>از</w:t>
      </w:r>
      <w:r w:rsidR="00101BC1">
        <w:rPr>
          <w:rtl/>
          <w:lang w:bidi="fa-IR"/>
        </w:rPr>
        <w:t xml:space="preserve"> </w:t>
      </w:r>
      <w:r>
        <w:rPr>
          <w:rtl/>
          <w:lang w:bidi="fa-IR"/>
        </w:rPr>
        <w:t>هنگام</w:t>
      </w:r>
      <w:r w:rsidR="00101BC1">
        <w:rPr>
          <w:rtl/>
          <w:lang w:bidi="fa-IR"/>
        </w:rPr>
        <w:t xml:space="preserve"> </w:t>
      </w:r>
      <w:r>
        <w:rPr>
          <w:rtl/>
          <w:lang w:bidi="fa-IR"/>
        </w:rPr>
        <w:t>ورود</w:t>
      </w:r>
      <w:r w:rsidR="00101BC1">
        <w:rPr>
          <w:rtl/>
          <w:lang w:bidi="fa-IR"/>
        </w:rPr>
        <w:t xml:space="preserve"> </w:t>
      </w:r>
      <w:r>
        <w:rPr>
          <w:rtl/>
          <w:lang w:bidi="fa-IR"/>
        </w:rPr>
        <w:t>به</w:t>
      </w:r>
      <w:r w:rsidR="00101BC1">
        <w:rPr>
          <w:rtl/>
          <w:lang w:bidi="fa-IR"/>
        </w:rPr>
        <w:t xml:space="preserve"> </w:t>
      </w:r>
      <w:r>
        <w:rPr>
          <w:rtl/>
          <w:lang w:bidi="fa-IR"/>
        </w:rPr>
        <w:t>شهر</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مريضى</w:t>
      </w:r>
      <w:r w:rsidR="00101BC1">
        <w:rPr>
          <w:rtl/>
          <w:lang w:bidi="fa-IR"/>
        </w:rPr>
        <w:t xml:space="preserve"> </w:t>
      </w:r>
      <w:r>
        <w:rPr>
          <w:rtl/>
          <w:lang w:bidi="fa-IR"/>
        </w:rPr>
        <w:t>همچنان</w:t>
      </w:r>
      <w:r w:rsidR="00101BC1">
        <w:rPr>
          <w:rtl/>
          <w:lang w:bidi="fa-IR"/>
        </w:rPr>
        <w:t xml:space="preserve"> </w:t>
      </w:r>
      <w:r>
        <w:rPr>
          <w:rtl/>
          <w:lang w:bidi="fa-IR"/>
        </w:rPr>
        <w:t>ملازم</w:t>
      </w:r>
      <w:r w:rsidR="00101BC1">
        <w:rPr>
          <w:rtl/>
          <w:lang w:bidi="fa-IR"/>
        </w:rPr>
        <w:t xml:space="preserve"> </w:t>
      </w:r>
      <w:r>
        <w:rPr>
          <w:rtl/>
          <w:lang w:bidi="fa-IR"/>
        </w:rPr>
        <w:t>مسلم</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lastRenderedPageBreak/>
        <w:t>شريك</w:t>
      </w:r>
      <w:r w:rsidR="00101BC1">
        <w:rPr>
          <w:rtl/>
          <w:lang w:bidi="fa-IR"/>
        </w:rPr>
        <w:t xml:space="preserve"> </w:t>
      </w:r>
      <w:r>
        <w:rPr>
          <w:rtl/>
          <w:lang w:bidi="fa-IR"/>
        </w:rPr>
        <w:t>قابليت</w:t>
      </w:r>
      <w:r w:rsidR="00101BC1">
        <w:rPr>
          <w:rtl/>
          <w:lang w:bidi="fa-IR"/>
        </w:rPr>
        <w:t xml:space="preserve"> </w:t>
      </w:r>
      <w:r>
        <w:rPr>
          <w:rtl/>
          <w:lang w:bidi="fa-IR"/>
        </w:rPr>
        <w:t>بسيارى</w:t>
      </w:r>
      <w:r w:rsidR="00101BC1">
        <w:rPr>
          <w:rtl/>
          <w:lang w:bidi="fa-IR"/>
        </w:rPr>
        <w:t xml:space="preserve"> </w:t>
      </w:r>
      <w:r>
        <w:rPr>
          <w:rtl/>
          <w:lang w:bidi="fa-IR"/>
        </w:rPr>
        <w:t>براى</w:t>
      </w:r>
      <w:r w:rsidR="00101BC1">
        <w:rPr>
          <w:rtl/>
          <w:lang w:bidi="fa-IR"/>
        </w:rPr>
        <w:t xml:space="preserve"> </w:t>
      </w:r>
      <w:r>
        <w:rPr>
          <w:rtl/>
          <w:lang w:bidi="fa-IR"/>
        </w:rPr>
        <w:t>تمرد</w:t>
      </w:r>
      <w:r w:rsidR="00101BC1">
        <w:rPr>
          <w:rtl/>
          <w:lang w:bidi="fa-IR"/>
        </w:rPr>
        <w:t xml:space="preserve"> </w:t>
      </w:r>
      <w:r>
        <w:rPr>
          <w:rtl/>
          <w:lang w:bidi="fa-IR"/>
        </w:rPr>
        <w:t>و</w:t>
      </w:r>
      <w:r w:rsidR="00101BC1">
        <w:rPr>
          <w:rtl/>
          <w:lang w:bidi="fa-IR"/>
        </w:rPr>
        <w:t xml:space="preserve"> </w:t>
      </w:r>
      <w:r>
        <w:rPr>
          <w:rtl/>
          <w:lang w:bidi="fa-IR"/>
        </w:rPr>
        <w:t>تحرك</w:t>
      </w:r>
      <w:r w:rsidR="00101BC1">
        <w:rPr>
          <w:rtl/>
          <w:lang w:bidi="fa-IR"/>
        </w:rPr>
        <w:t xml:space="preserve"> </w:t>
      </w:r>
      <w:r>
        <w:rPr>
          <w:rtl/>
          <w:lang w:bidi="fa-IR"/>
        </w:rPr>
        <w:t>عليه</w:t>
      </w:r>
      <w:r w:rsidR="00101BC1">
        <w:rPr>
          <w:rtl/>
          <w:lang w:bidi="fa-IR"/>
        </w:rPr>
        <w:t xml:space="preserve"> </w:t>
      </w:r>
      <w:r>
        <w:rPr>
          <w:rtl/>
          <w:lang w:bidi="fa-IR"/>
        </w:rPr>
        <w:t>حكومت</w:t>
      </w:r>
      <w:r w:rsidR="00101BC1">
        <w:rPr>
          <w:rtl/>
          <w:lang w:bidi="fa-IR"/>
        </w:rPr>
        <w:t xml:space="preserve"> </w:t>
      </w:r>
      <w:r>
        <w:rPr>
          <w:rtl/>
          <w:lang w:bidi="fa-IR"/>
        </w:rPr>
        <w:t>را</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همين</w:t>
      </w:r>
      <w:r w:rsidR="00101BC1">
        <w:rPr>
          <w:rtl/>
          <w:lang w:bidi="fa-IR"/>
        </w:rPr>
        <w:t xml:space="preserve"> </w:t>
      </w:r>
      <w:r>
        <w:rPr>
          <w:rtl/>
          <w:lang w:bidi="fa-IR"/>
        </w:rPr>
        <w:t>دليل</w:t>
      </w:r>
      <w:r w:rsidR="00101BC1">
        <w:rPr>
          <w:rtl/>
          <w:lang w:bidi="fa-IR"/>
        </w:rPr>
        <w:t xml:space="preserve"> </w:t>
      </w:r>
      <w:r>
        <w:rPr>
          <w:rtl/>
          <w:lang w:bidi="fa-IR"/>
        </w:rPr>
        <w:t>دور</w:t>
      </w:r>
      <w:r w:rsidR="00101BC1">
        <w:rPr>
          <w:rtl/>
          <w:lang w:bidi="fa-IR"/>
        </w:rPr>
        <w:t xml:space="preserve"> </w:t>
      </w:r>
      <w:r>
        <w:rPr>
          <w:rtl/>
          <w:lang w:bidi="fa-IR"/>
        </w:rPr>
        <w:t>كرده</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مى</w:t>
      </w:r>
      <w:r w:rsidR="00101BC1">
        <w:rPr>
          <w:rtl/>
          <w:lang w:bidi="fa-IR"/>
        </w:rPr>
        <w:t xml:space="preserve"> </w:t>
      </w:r>
      <w:r>
        <w:rPr>
          <w:rtl/>
          <w:lang w:bidi="fa-IR"/>
        </w:rPr>
        <w:t>پنداشت</w:t>
      </w:r>
      <w:r w:rsidR="00101BC1">
        <w:rPr>
          <w:rtl/>
          <w:lang w:bidi="fa-IR"/>
        </w:rPr>
        <w:t xml:space="preserve"> </w:t>
      </w:r>
      <w:r>
        <w:rPr>
          <w:rtl/>
          <w:lang w:bidi="fa-IR"/>
        </w:rPr>
        <w:t>شريك</w:t>
      </w:r>
      <w:r w:rsidR="00101BC1">
        <w:rPr>
          <w:rtl/>
          <w:lang w:bidi="fa-IR"/>
        </w:rPr>
        <w:t xml:space="preserve"> </w:t>
      </w:r>
      <w:r>
        <w:rPr>
          <w:rtl/>
          <w:lang w:bidi="fa-IR"/>
        </w:rPr>
        <w:t>بايستى</w:t>
      </w:r>
      <w:r w:rsidR="00101BC1">
        <w:rPr>
          <w:rtl/>
          <w:lang w:bidi="fa-IR"/>
        </w:rPr>
        <w:t xml:space="preserve"> </w:t>
      </w:r>
      <w:r>
        <w:rPr>
          <w:rtl/>
          <w:lang w:bidi="fa-IR"/>
        </w:rPr>
        <w:t>اطلاعاتى</w:t>
      </w:r>
      <w:r w:rsidR="00101BC1">
        <w:rPr>
          <w:rtl/>
          <w:lang w:bidi="fa-IR"/>
        </w:rPr>
        <w:t xml:space="preserve"> </w:t>
      </w:r>
      <w:r>
        <w:rPr>
          <w:rtl/>
          <w:lang w:bidi="fa-IR"/>
        </w:rPr>
        <w:t>كم</w:t>
      </w:r>
      <w:r w:rsidR="00101BC1">
        <w:rPr>
          <w:rtl/>
          <w:lang w:bidi="fa-IR"/>
        </w:rPr>
        <w:t xml:space="preserve"> </w:t>
      </w:r>
      <w:r>
        <w:rPr>
          <w:rtl/>
          <w:lang w:bidi="fa-IR"/>
        </w:rPr>
        <w:t>يا</w:t>
      </w:r>
      <w:r w:rsidR="00101BC1">
        <w:rPr>
          <w:rtl/>
          <w:lang w:bidi="fa-IR"/>
        </w:rPr>
        <w:t xml:space="preserve"> </w:t>
      </w:r>
      <w:r>
        <w:rPr>
          <w:rtl/>
          <w:lang w:bidi="fa-IR"/>
        </w:rPr>
        <w:t>زياد،</w:t>
      </w:r>
      <w:r w:rsidR="00101BC1">
        <w:rPr>
          <w:rtl/>
          <w:lang w:bidi="fa-IR"/>
        </w:rPr>
        <w:t xml:space="preserve"> </w:t>
      </w:r>
      <w:r>
        <w:rPr>
          <w:rtl/>
          <w:lang w:bidi="fa-IR"/>
        </w:rPr>
        <w:t>مهم</w:t>
      </w:r>
      <w:r w:rsidR="00101BC1">
        <w:rPr>
          <w:rtl/>
          <w:lang w:bidi="fa-IR"/>
        </w:rPr>
        <w:t xml:space="preserve"> </w:t>
      </w:r>
      <w:r>
        <w:rPr>
          <w:rtl/>
          <w:lang w:bidi="fa-IR"/>
        </w:rPr>
        <w:t>يا</w:t>
      </w:r>
      <w:r w:rsidR="00101BC1">
        <w:rPr>
          <w:rtl/>
          <w:lang w:bidi="fa-IR"/>
        </w:rPr>
        <w:t xml:space="preserve"> </w:t>
      </w:r>
      <w:r>
        <w:rPr>
          <w:rtl/>
          <w:lang w:bidi="fa-IR"/>
        </w:rPr>
        <w:t>پيش</w:t>
      </w:r>
      <w:r w:rsidR="00101BC1">
        <w:rPr>
          <w:rtl/>
          <w:lang w:bidi="fa-IR"/>
        </w:rPr>
        <w:t xml:space="preserve"> </w:t>
      </w:r>
      <w:r>
        <w:rPr>
          <w:rtl/>
          <w:lang w:bidi="fa-IR"/>
        </w:rPr>
        <w:t>پا</w:t>
      </w:r>
      <w:r w:rsidR="00101BC1">
        <w:rPr>
          <w:rtl/>
          <w:lang w:bidi="fa-IR"/>
        </w:rPr>
        <w:t xml:space="preserve"> </w:t>
      </w:r>
      <w:r>
        <w:rPr>
          <w:rtl/>
          <w:lang w:bidi="fa-IR"/>
        </w:rPr>
        <w:t>افتاده</w:t>
      </w:r>
      <w:r w:rsidR="00101BC1">
        <w:rPr>
          <w:rtl/>
          <w:lang w:bidi="fa-IR"/>
        </w:rPr>
        <w:t xml:space="preserve"> </w:t>
      </w:r>
      <w:r>
        <w:rPr>
          <w:rtl/>
          <w:lang w:bidi="fa-IR"/>
        </w:rPr>
        <w:t>خصوصى</w:t>
      </w:r>
      <w:r w:rsidR="00101BC1">
        <w:rPr>
          <w:rtl/>
          <w:lang w:bidi="fa-IR"/>
        </w:rPr>
        <w:t xml:space="preserve"> </w:t>
      </w:r>
      <w:r>
        <w:rPr>
          <w:rtl/>
          <w:lang w:bidi="fa-IR"/>
        </w:rPr>
        <w:t>يا</w:t>
      </w:r>
      <w:r w:rsidR="00101BC1">
        <w:rPr>
          <w:rtl/>
          <w:lang w:bidi="fa-IR"/>
        </w:rPr>
        <w:t xml:space="preserve"> </w:t>
      </w:r>
      <w:r>
        <w:rPr>
          <w:rtl/>
          <w:lang w:bidi="fa-IR"/>
        </w:rPr>
        <w:t>منتشر</w:t>
      </w:r>
      <w:r w:rsidR="00101BC1">
        <w:rPr>
          <w:rtl/>
          <w:lang w:bidi="fa-IR"/>
        </w:rPr>
        <w:t xml:space="preserve"> </w:t>
      </w:r>
      <w:r>
        <w:rPr>
          <w:rtl/>
          <w:lang w:bidi="fa-IR"/>
        </w:rPr>
        <w:t>در</w:t>
      </w:r>
      <w:r w:rsidR="00101BC1">
        <w:rPr>
          <w:rtl/>
          <w:lang w:bidi="fa-IR"/>
        </w:rPr>
        <w:t xml:space="preserve"> </w:t>
      </w:r>
      <w:r>
        <w:rPr>
          <w:rtl/>
          <w:lang w:bidi="fa-IR"/>
        </w:rPr>
        <w:t>افداه</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لذا</w:t>
      </w:r>
      <w:r w:rsidR="00101BC1">
        <w:rPr>
          <w:rtl/>
          <w:lang w:bidi="fa-IR"/>
        </w:rPr>
        <w:t xml:space="preserve"> </w:t>
      </w:r>
      <w:r>
        <w:rPr>
          <w:rtl/>
          <w:lang w:bidi="fa-IR"/>
        </w:rPr>
        <w:t>اين</w:t>
      </w:r>
      <w:r w:rsidR="00101BC1">
        <w:rPr>
          <w:rtl/>
          <w:lang w:bidi="fa-IR"/>
        </w:rPr>
        <w:t xml:space="preserve"> </w:t>
      </w:r>
      <w:r>
        <w:rPr>
          <w:rtl/>
          <w:lang w:bidi="fa-IR"/>
        </w:rPr>
        <w:t>عيادت</w:t>
      </w:r>
      <w:r w:rsidR="00101BC1">
        <w:rPr>
          <w:rtl/>
          <w:lang w:bidi="fa-IR"/>
        </w:rPr>
        <w:t xml:space="preserve"> </w:t>
      </w:r>
      <w:r>
        <w:rPr>
          <w:rtl/>
          <w:lang w:bidi="fa-IR"/>
        </w:rPr>
        <w:t>را</w:t>
      </w:r>
      <w:r w:rsidR="00101BC1">
        <w:rPr>
          <w:rtl/>
          <w:lang w:bidi="fa-IR"/>
        </w:rPr>
        <w:t xml:space="preserve"> </w:t>
      </w:r>
      <w:r>
        <w:rPr>
          <w:rtl/>
          <w:lang w:bidi="fa-IR"/>
        </w:rPr>
        <w:t>بهانه</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اطلاعات</w:t>
      </w:r>
      <w:r w:rsidR="00101BC1">
        <w:rPr>
          <w:rtl/>
          <w:lang w:bidi="fa-IR"/>
        </w:rPr>
        <w:t xml:space="preserve"> </w:t>
      </w:r>
      <w:r>
        <w:rPr>
          <w:rtl/>
          <w:lang w:bidi="fa-IR"/>
        </w:rPr>
        <w:t>را</w:t>
      </w:r>
      <w:r w:rsidR="00101BC1">
        <w:rPr>
          <w:rtl/>
          <w:lang w:bidi="fa-IR"/>
        </w:rPr>
        <w:t xml:space="preserve"> </w:t>
      </w:r>
      <w:r>
        <w:rPr>
          <w:rtl/>
          <w:lang w:bidi="fa-IR"/>
        </w:rPr>
        <w:t>كست</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همچنين</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ديدار</w:t>
      </w:r>
      <w:r w:rsidR="00101BC1">
        <w:rPr>
          <w:rtl/>
          <w:lang w:bidi="fa-IR"/>
        </w:rPr>
        <w:t xml:space="preserve"> </w:t>
      </w:r>
      <w:r>
        <w:rPr>
          <w:rtl/>
          <w:lang w:bidi="fa-IR"/>
        </w:rPr>
        <w:t>با</w:t>
      </w:r>
      <w:r w:rsidR="00101BC1">
        <w:rPr>
          <w:rtl/>
          <w:lang w:bidi="fa-IR"/>
        </w:rPr>
        <w:t xml:space="preserve"> </w:t>
      </w:r>
      <w:r>
        <w:rPr>
          <w:rtl/>
          <w:lang w:bidi="fa-IR"/>
        </w:rPr>
        <w:t>هانى</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بزرگان</w:t>
      </w:r>
      <w:r w:rsidR="00101BC1">
        <w:rPr>
          <w:rtl/>
          <w:lang w:bidi="fa-IR"/>
        </w:rPr>
        <w:t xml:space="preserve"> </w:t>
      </w:r>
      <w:r>
        <w:rPr>
          <w:rtl/>
          <w:lang w:bidi="fa-IR"/>
        </w:rPr>
        <w:t>نهضت</w:t>
      </w:r>
      <w:r w:rsidR="00101BC1">
        <w:rPr>
          <w:rtl/>
          <w:lang w:bidi="fa-IR"/>
        </w:rPr>
        <w:t xml:space="preserve"> </w:t>
      </w:r>
      <w:r>
        <w:rPr>
          <w:rtl/>
          <w:lang w:bidi="fa-IR"/>
        </w:rPr>
        <w:t>كوفه،</w:t>
      </w:r>
      <w:r w:rsidR="00101BC1">
        <w:rPr>
          <w:rtl/>
          <w:lang w:bidi="fa-IR"/>
        </w:rPr>
        <w:t xml:space="preserve"> </w:t>
      </w:r>
      <w:r>
        <w:rPr>
          <w:rtl/>
          <w:lang w:bidi="fa-IR"/>
        </w:rPr>
        <w:t>ليكن</w:t>
      </w:r>
      <w:r w:rsidR="00101BC1">
        <w:rPr>
          <w:rtl/>
          <w:lang w:bidi="fa-IR"/>
        </w:rPr>
        <w:t xml:space="preserve"> </w:t>
      </w:r>
      <w:r>
        <w:rPr>
          <w:rtl/>
          <w:lang w:bidi="fa-IR"/>
        </w:rPr>
        <w:t>به</w:t>
      </w:r>
      <w:r w:rsidR="00101BC1">
        <w:rPr>
          <w:rtl/>
          <w:lang w:bidi="fa-IR"/>
        </w:rPr>
        <w:t xml:space="preserve"> </w:t>
      </w:r>
      <w:r>
        <w:rPr>
          <w:rtl/>
          <w:lang w:bidi="fa-IR"/>
        </w:rPr>
        <w:t>دور</w:t>
      </w:r>
      <w:r w:rsidR="00101BC1">
        <w:rPr>
          <w:rtl/>
          <w:lang w:bidi="fa-IR"/>
        </w:rPr>
        <w:t xml:space="preserve"> </w:t>
      </w:r>
      <w:r>
        <w:rPr>
          <w:rtl/>
          <w:lang w:bidi="fa-IR"/>
        </w:rPr>
        <w:t>از</w:t>
      </w:r>
      <w:r w:rsidR="00101BC1">
        <w:rPr>
          <w:rtl/>
          <w:lang w:bidi="fa-IR"/>
        </w:rPr>
        <w:t xml:space="preserve"> </w:t>
      </w:r>
      <w:r>
        <w:rPr>
          <w:rtl/>
          <w:lang w:bidi="fa-IR"/>
        </w:rPr>
        <w:t>چشم</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ملاقات</w:t>
      </w:r>
      <w:r w:rsidR="00101BC1">
        <w:rPr>
          <w:rtl/>
          <w:lang w:bidi="fa-IR"/>
        </w:rPr>
        <w:t xml:space="preserve"> </w:t>
      </w:r>
      <w:r>
        <w:rPr>
          <w:rtl/>
          <w:lang w:bidi="fa-IR"/>
        </w:rPr>
        <w:t>كرده،</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بخواهد</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نهضت</w:t>
      </w:r>
      <w:r w:rsidR="00101BC1">
        <w:rPr>
          <w:rtl/>
          <w:lang w:bidi="fa-IR"/>
        </w:rPr>
        <w:t xml:space="preserve"> </w:t>
      </w:r>
      <w:r>
        <w:rPr>
          <w:rtl/>
          <w:lang w:bidi="fa-IR"/>
        </w:rPr>
        <w:t>و</w:t>
      </w:r>
      <w:r w:rsidR="00101BC1">
        <w:rPr>
          <w:rtl/>
          <w:lang w:bidi="fa-IR"/>
        </w:rPr>
        <w:t xml:space="preserve"> </w:t>
      </w:r>
      <w:r>
        <w:rPr>
          <w:rtl/>
          <w:lang w:bidi="fa-IR"/>
        </w:rPr>
        <w:t>سردمداران</w:t>
      </w:r>
      <w:r w:rsidR="00101BC1">
        <w:rPr>
          <w:rtl/>
          <w:lang w:bidi="fa-IR"/>
        </w:rPr>
        <w:t xml:space="preserve"> </w:t>
      </w:r>
      <w:r>
        <w:rPr>
          <w:rtl/>
          <w:lang w:bidi="fa-IR"/>
        </w:rPr>
        <w:t>آن</w:t>
      </w:r>
      <w:r w:rsidR="00101BC1">
        <w:rPr>
          <w:rtl/>
          <w:lang w:bidi="fa-IR"/>
        </w:rPr>
        <w:t xml:space="preserve"> </w:t>
      </w:r>
      <w:r>
        <w:rPr>
          <w:rtl/>
          <w:lang w:bidi="fa-IR"/>
        </w:rPr>
        <w:t>همصدا</w:t>
      </w:r>
      <w:r w:rsidR="00101BC1">
        <w:rPr>
          <w:rtl/>
          <w:lang w:bidi="fa-IR"/>
        </w:rPr>
        <w:t xml:space="preserve"> </w:t>
      </w:r>
      <w:r>
        <w:rPr>
          <w:rtl/>
          <w:lang w:bidi="fa-IR"/>
        </w:rPr>
        <w:t>نشود</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هم</w:t>
      </w:r>
      <w:r w:rsidR="00101BC1">
        <w:rPr>
          <w:rtl/>
          <w:lang w:bidi="fa-IR"/>
        </w:rPr>
        <w:t xml:space="preserve"> </w:t>
      </w:r>
      <w:r>
        <w:rPr>
          <w:rtl/>
          <w:lang w:bidi="fa-IR"/>
        </w:rPr>
        <w:t>ممكن</w:t>
      </w:r>
      <w:r w:rsidR="00101BC1">
        <w:rPr>
          <w:rtl/>
          <w:lang w:bidi="fa-IR"/>
        </w:rPr>
        <w:t xml:space="preserve"> </w:t>
      </w:r>
      <w:r>
        <w:rPr>
          <w:rtl/>
          <w:lang w:bidi="fa-IR"/>
        </w:rPr>
        <w:t>باشد</w:t>
      </w:r>
      <w:r w:rsidR="00101BC1">
        <w:rPr>
          <w:rtl/>
          <w:lang w:bidi="fa-IR"/>
        </w:rPr>
        <w:t xml:space="preserve"> </w:t>
      </w:r>
      <w:r>
        <w:rPr>
          <w:rtl/>
          <w:lang w:bidi="fa-IR"/>
        </w:rPr>
        <w:t>حتى</w:t>
      </w:r>
      <w:r w:rsidR="00101BC1">
        <w:rPr>
          <w:rtl/>
          <w:lang w:bidi="fa-IR"/>
        </w:rPr>
        <w:t xml:space="preserve"> </w:t>
      </w:r>
      <w:r>
        <w:rPr>
          <w:rtl/>
          <w:lang w:bidi="fa-IR"/>
        </w:rPr>
        <w:t>غير</w:t>
      </w:r>
      <w:r w:rsidR="00101BC1">
        <w:rPr>
          <w:rtl/>
          <w:lang w:bidi="fa-IR"/>
        </w:rPr>
        <w:t xml:space="preserve"> </w:t>
      </w:r>
      <w:r>
        <w:rPr>
          <w:rtl/>
          <w:lang w:bidi="fa-IR"/>
        </w:rPr>
        <w:t>مستقيم</w:t>
      </w:r>
      <w:r w:rsidR="00101BC1">
        <w:rPr>
          <w:rtl/>
          <w:lang w:bidi="fa-IR"/>
        </w:rPr>
        <w:t xml:space="preserve"> </w:t>
      </w:r>
      <w:r>
        <w:rPr>
          <w:rtl/>
          <w:lang w:bidi="fa-IR"/>
        </w:rPr>
        <w:t>اطلاعاتى</w:t>
      </w:r>
      <w:r w:rsidR="00101BC1">
        <w:rPr>
          <w:rtl/>
          <w:lang w:bidi="fa-IR"/>
        </w:rPr>
        <w:t xml:space="preserve"> </w:t>
      </w:r>
      <w:r>
        <w:rPr>
          <w:rtl/>
          <w:lang w:bidi="fa-IR"/>
        </w:rPr>
        <w:t>پيرامون</w:t>
      </w:r>
      <w:r w:rsidR="00101BC1">
        <w:rPr>
          <w:rtl/>
          <w:lang w:bidi="fa-IR"/>
        </w:rPr>
        <w:t xml:space="preserve"> </w:t>
      </w:r>
      <w:r>
        <w:rPr>
          <w:rtl/>
          <w:lang w:bidi="fa-IR"/>
        </w:rPr>
        <w:t>نهضت</w:t>
      </w:r>
      <w:r w:rsidR="00101BC1">
        <w:rPr>
          <w:rtl/>
          <w:lang w:bidi="fa-IR"/>
        </w:rPr>
        <w:t xml:space="preserve"> </w:t>
      </w:r>
      <w:r>
        <w:rPr>
          <w:rtl/>
          <w:lang w:bidi="fa-IR"/>
        </w:rPr>
        <w:t>و</w:t>
      </w:r>
      <w:r w:rsidR="00101BC1">
        <w:rPr>
          <w:rtl/>
          <w:lang w:bidi="fa-IR"/>
        </w:rPr>
        <w:t xml:space="preserve"> </w:t>
      </w:r>
      <w:r>
        <w:rPr>
          <w:rtl/>
          <w:lang w:bidi="fa-IR"/>
        </w:rPr>
        <w:t>نهضتيان</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نمى</w:t>
      </w:r>
      <w:r w:rsidR="00101BC1">
        <w:rPr>
          <w:rtl/>
          <w:lang w:bidi="fa-IR"/>
        </w:rPr>
        <w:t xml:space="preserve"> </w:t>
      </w:r>
      <w:r>
        <w:rPr>
          <w:rtl/>
          <w:lang w:bidi="fa-IR"/>
        </w:rPr>
        <w:t>دانست</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خود</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بزرگان</w:t>
      </w:r>
      <w:r w:rsidR="00101BC1">
        <w:rPr>
          <w:rtl/>
          <w:lang w:bidi="fa-IR"/>
        </w:rPr>
        <w:t xml:space="preserve"> </w:t>
      </w:r>
      <w:r>
        <w:rPr>
          <w:rtl/>
          <w:lang w:bidi="fa-IR"/>
        </w:rPr>
        <w:t>و</w:t>
      </w:r>
      <w:r w:rsidR="00101BC1">
        <w:rPr>
          <w:rtl/>
          <w:lang w:bidi="fa-IR"/>
        </w:rPr>
        <w:t xml:space="preserve"> </w:t>
      </w:r>
      <w:r>
        <w:rPr>
          <w:rtl/>
          <w:lang w:bidi="fa-IR"/>
        </w:rPr>
        <w:t>رهبران</w:t>
      </w:r>
      <w:r w:rsidR="00101BC1">
        <w:rPr>
          <w:rtl/>
          <w:lang w:bidi="fa-IR"/>
        </w:rPr>
        <w:t xml:space="preserve"> </w:t>
      </w:r>
      <w:r>
        <w:rPr>
          <w:rtl/>
          <w:lang w:bidi="fa-IR"/>
        </w:rPr>
        <w:t>اين</w:t>
      </w:r>
      <w:r w:rsidR="00101BC1">
        <w:rPr>
          <w:rtl/>
          <w:lang w:bidi="fa-IR"/>
        </w:rPr>
        <w:t xml:space="preserve"> </w:t>
      </w:r>
      <w:r>
        <w:rPr>
          <w:rtl/>
          <w:lang w:bidi="fa-IR"/>
        </w:rPr>
        <w:t>نهضت</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شريك</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پيشنهاد</w:t>
      </w:r>
      <w:r w:rsidR="00101BC1">
        <w:rPr>
          <w:rtl/>
          <w:lang w:bidi="fa-IR"/>
        </w:rPr>
        <w:t xml:space="preserve"> </w:t>
      </w:r>
      <w:r>
        <w:rPr>
          <w:rtl/>
          <w:lang w:bidi="fa-IR"/>
        </w:rPr>
        <w:t>كرد:</w:t>
      </w:r>
      <w:r w:rsidR="00101BC1">
        <w:rPr>
          <w:rtl/>
          <w:lang w:bidi="fa-IR"/>
        </w:rPr>
        <w:t xml:space="preserve"> </w:t>
      </w:r>
      <w:r>
        <w:rPr>
          <w:rtl/>
          <w:lang w:bidi="fa-IR"/>
        </w:rPr>
        <w:t>اين</w:t>
      </w:r>
      <w:r w:rsidR="00101BC1">
        <w:rPr>
          <w:rtl/>
          <w:lang w:bidi="fa-IR"/>
        </w:rPr>
        <w:t xml:space="preserve"> </w:t>
      </w:r>
      <w:r>
        <w:rPr>
          <w:rtl/>
          <w:lang w:bidi="fa-IR"/>
        </w:rPr>
        <w:t>فاجر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امشب</w:t>
      </w:r>
      <w:r w:rsidR="00101BC1">
        <w:rPr>
          <w:rtl/>
          <w:lang w:bidi="fa-IR"/>
        </w:rPr>
        <w:t xml:space="preserve"> </w:t>
      </w:r>
      <w:r>
        <w:rPr>
          <w:rtl/>
          <w:lang w:bidi="fa-IR"/>
        </w:rPr>
        <w:t>به</w:t>
      </w:r>
      <w:r w:rsidR="00101BC1">
        <w:rPr>
          <w:rtl/>
          <w:lang w:bidi="fa-IR"/>
        </w:rPr>
        <w:t xml:space="preserve"> </w:t>
      </w:r>
      <w:r>
        <w:rPr>
          <w:rtl/>
          <w:lang w:bidi="fa-IR"/>
        </w:rPr>
        <w:t>عيادت</w:t>
      </w:r>
      <w:r w:rsidR="00101BC1">
        <w:rPr>
          <w:rtl/>
          <w:lang w:bidi="fa-IR"/>
        </w:rPr>
        <w:t xml:space="preserve"> </w:t>
      </w:r>
      <w:r>
        <w:rPr>
          <w:rtl/>
          <w:lang w:bidi="fa-IR"/>
        </w:rPr>
        <w:t>من</w:t>
      </w:r>
      <w:r w:rsidR="00101BC1">
        <w:rPr>
          <w:rtl/>
          <w:lang w:bidi="fa-IR"/>
        </w:rPr>
        <w:t xml:space="preserve"> </w:t>
      </w:r>
      <w:r>
        <w:rPr>
          <w:rtl/>
          <w:lang w:bidi="fa-IR"/>
        </w:rPr>
        <w:t>خواهد</w:t>
      </w:r>
      <w:r w:rsidR="00101BC1">
        <w:rPr>
          <w:rtl/>
          <w:lang w:bidi="fa-IR"/>
        </w:rPr>
        <w:t xml:space="preserve"> </w:t>
      </w:r>
      <w:r>
        <w:rPr>
          <w:rtl/>
          <w:lang w:bidi="fa-IR"/>
        </w:rPr>
        <w:t>آمد،</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نشست</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خارج</w:t>
      </w:r>
      <w:r w:rsidR="00101BC1">
        <w:rPr>
          <w:rtl/>
          <w:lang w:bidi="fa-IR"/>
        </w:rPr>
        <w:t xml:space="preserve"> </w:t>
      </w:r>
      <w:r>
        <w:rPr>
          <w:rtl/>
          <w:lang w:bidi="fa-IR"/>
        </w:rPr>
        <w:t>شو</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برسان</w:t>
      </w:r>
      <w:r w:rsidR="00101BC1">
        <w:rPr>
          <w:rtl/>
          <w:lang w:bidi="fa-IR"/>
        </w:rPr>
        <w:t xml:space="preserve">. </w:t>
      </w:r>
      <w:r>
        <w:rPr>
          <w:rtl/>
          <w:lang w:bidi="fa-IR"/>
        </w:rPr>
        <w:t>سپس</w:t>
      </w:r>
      <w:r w:rsidR="00101BC1">
        <w:rPr>
          <w:rtl/>
          <w:lang w:bidi="fa-IR"/>
        </w:rPr>
        <w:t xml:space="preserve"> </w:t>
      </w:r>
      <w:r>
        <w:rPr>
          <w:rtl/>
          <w:lang w:bidi="fa-IR"/>
        </w:rPr>
        <w:t>‍</w:t>
      </w:r>
      <w:r w:rsidR="00101BC1">
        <w:rPr>
          <w:rtl/>
          <w:lang w:bidi="fa-IR"/>
        </w:rPr>
        <w:t xml:space="preserve"> </w:t>
      </w:r>
      <w:r>
        <w:rPr>
          <w:rtl/>
          <w:lang w:bidi="fa-IR"/>
        </w:rPr>
        <w:t>بدون</w:t>
      </w:r>
      <w:r w:rsidR="00101BC1">
        <w:rPr>
          <w:rtl/>
          <w:lang w:bidi="fa-IR"/>
        </w:rPr>
        <w:t xml:space="preserve"> </w:t>
      </w:r>
      <w:r>
        <w:rPr>
          <w:rtl/>
          <w:lang w:bidi="fa-IR"/>
        </w:rPr>
        <w:t>كمترين</w:t>
      </w:r>
      <w:r w:rsidR="00101BC1">
        <w:rPr>
          <w:rtl/>
          <w:lang w:bidi="fa-IR"/>
        </w:rPr>
        <w:t xml:space="preserve"> </w:t>
      </w:r>
      <w:r>
        <w:rPr>
          <w:rtl/>
          <w:lang w:bidi="fa-IR"/>
        </w:rPr>
        <w:t>مشكلى</w:t>
      </w:r>
      <w:r w:rsidR="00101BC1">
        <w:rPr>
          <w:rtl/>
          <w:lang w:bidi="fa-IR"/>
        </w:rPr>
        <w:t xml:space="preserve"> </w:t>
      </w:r>
      <w:r>
        <w:rPr>
          <w:rtl/>
          <w:lang w:bidi="fa-IR"/>
        </w:rPr>
        <w:t>قصر</w:t>
      </w:r>
      <w:r w:rsidR="00101BC1">
        <w:rPr>
          <w:rtl/>
          <w:lang w:bidi="fa-IR"/>
        </w:rPr>
        <w:t xml:space="preserve"> </w:t>
      </w:r>
      <w:r>
        <w:rPr>
          <w:rtl/>
          <w:lang w:bidi="fa-IR"/>
        </w:rPr>
        <w:t>را</w:t>
      </w:r>
      <w:r w:rsidR="00101BC1">
        <w:rPr>
          <w:rtl/>
          <w:lang w:bidi="fa-IR"/>
        </w:rPr>
        <w:t xml:space="preserve"> </w:t>
      </w:r>
      <w:r>
        <w:rPr>
          <w:rtl/>
          <w:lang w:bidi="fa-IR"/>
        </w:rPr>
        <w:t>تصرف</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حكومت</w:t>
      </w:r>
      <w:r w:rsidR="00101BC1">
        <w:rPr>
          <w:rtl/>
          <w:lang w:bidi="fa-IR"/>
        </w:rPr>
        <w:t xml:space="preserve"> </w:t>
      </w:r>
      <w:r>
        <w:rPr>
          <w:rtl/>
          <w:lang w:bidi="fa-IR"/>
        </w:rPr>
        <w:t>بپرداز</w:t>
      </w:r>
      <w:r w:rsidR="00101BC1">
        <w:rPr>
          <w:rtl/>
          <w:lang w:bidi="fa-IR"/>
        </w:rPr>
        <w:t xml:space="preserve">. </w:t>
      </w:r>
      <w:r>
        <w:rPr>
          <w:rtl/>
          <w:lang w:bidi="fa-IR"/>
        </w:rPr>
        <w:t>پس</w:t>
      </w:r>
      <w:r w:rsidR="00101BC1">
        <w:rPr>
          <w:rtl/>
          <w:lang w:bidi="fa-IR"/>
        </w:rPr>
        <w:t xml:space="preserve"> </w:t>
      </w:r>
      <w:r>
        <w:rPr>
          <w:rtl/>
          <w:lang w:bidi="fa-IR"/>
        </w:rPr>
        <w:t>‍</w:t>
      </w:r>
      <w:r w:rsidR="00101BC1">
        <w:rPr>
          <w:rtl/>
          <w:lang w:bidi="fa-IR"/>
        </w:rPr>
        <w:t xml:space="preserve"> </w:t>
      </w:r>
      <w:r>
        <w:rPr>
          <w:rtl/>
          <w:lang w:bidi="fa-IR"/>
        </w:rPr>
        <w:t>اگر</w:t>
      </w:r>
      <w:r w:rsidR="00101BC1">
        <w:rPr>
          <w:rtl/>
          <w:lang w:bidi="fa-IR"/>
        </w:rPr>
        <w:t xml:space="preserve"> </w:t>
      </w:r>
      <w:r>
        <w:rPr>
          <w:rtl/>
          <w:lang w:bidi="fa-IR"/>
        </w:rPr>
        <w:t>من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بيمارى</w:t>
      </w:r>
      <w:r w:rsidR="00101BC1">
        <w:rPr>
          <w:rtl/>
          <w:lang w:bidi="fa-IR"/>
        </w:rPr>
        <w:t xml:space="preserve"> </w:t>
      </w:r>
      <w:r>
        <w:rPr>
          <w:rtl/>
          <w:lang w:bidi="fa-IR"/>
        </w:rPr>
        <w:t>همين</w:t>
      </w:r>
      <w:r w:rsidR="00101BC1">
        <w:rPr>
          <w:rtl/>
          <w:lang w:bidi="fa-IR"/>
        </w:rPr>
        <w:t xml:space="preserve"> </w:t>
      </w:r>
      <w:r>
        <w:rPr>
          <w:rtl/>
          <w:lang w:bidi="fa-IR"/>
        </w:rPr>
        <w:t>روزها</w:t>
      </w:r>
      <w:r w:rsidR="00101BC1">
        <w:rPr>
          <w:rtl/>
          <w:lang w:bidi="fa-IR"/>
        </w:rPr>
        <w:t xml:space="preserve"> </w:t>
      </w:r>
      <w:r>
        <w:rPr>
          <w:rtl/>
          <w:lang w:bidi="fa-IR"/>
        </w:rPr>
        <w:t>دها</w:t>
      </w:r>
      <w:r w:rsidR="00101BC1">
        <w:rPr>
          <w:rtl/>
          <w:lang w:bidi="fa-IR"/>
        </w:rPr>
        <w:t xml:space="preserve"> </w:t>
      </w:r>
      <w:r>
        <w:rPr>
          <w:rtl/>
          <w:lang w:bidi="fa-IR"/>
        </w:rPr>
        <w:t>شدم،</w:t>
      </w:r>
      <w:r w:rsidR="00101BC1">
        <w:rPr>
          <w:rtl/>
          <w:lang w:bidi="fa-IR"/>
        </w:rPr>
        <w:t xml:space="preserve"> </w:t>
      </w:r>
      <w:r>
        <w:rPr>
          <w:rtl/>
          <w:lang w:bidi="fa-IR"/>
        </w:rPr>
        <w:t>به</w:t>
      </w:r>
      <w:r w:rsidR="00101BC1">
        <w:rPr>
          <w:rtl/>
          <w:lang w:bidi="fa-IR"/>
        </w:rPr>
        <w:t xml:space="preserve"> </w:t>
      </w:r>
      <w:r>
        <w:rPr>
          <w:rtl/>
          <w:lang w:bidi="fa-IR"/>
        </w:rPr>
        <w:t>بصره</w:t>
      </w:r>
      <w:r w:rsidR="00101BC1">
        <w:rPr>
          <w:rtl/>
          <w:lang w:bidi="fa-IR"/>
        </w:rPr>
        <w:t xml:space="preserve"> </w:t>
      </w:r>
      <w:r>
        <w:rPr>
          <w:rtl/>
          <w:lang w:bidi="fa-IR"/>
        </w:rPr>
        <w:t>رفته،</w:t>
      </w:r>
      <w:r w:rsidR="00101BC1">
        <w:rPr>
          <w:rtl/>
          <w:lang w:bidi="fa-IR"/>
        </w:rPr>
        <w:t xml:space="preserve"> </w:t>
      </w:r>
      <w:r>
        <w:rPr>
          <w:rtl/>
          <w:lang w:bidi="fa-IR"/>
        </w:rPr>
        <w:t>آن</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تو</w:t>
      </w:r>
      <w:r w:rsidR="00101BC1">
        <w:rPr>
          <w:rtl/>
          <w:lang w:bidi="fa-IR"/>
        </w:rPr>
        <w:t xml:space="preserve"> </w:t>
      </w:r>
      <w:r>
        <w:rPr>
          <w:rtl/>
          <w:lang w:bidi="fa-IR"/>
        </w:rPr>
        <w:t>خواهم</w:t>
      </w:r>
      <w:r w:rsidR="00101BC1">
        <w:rPr>
          <w:rtl/>
          <w:lang w:bidi="fa-IR"/>
        </w:rPr>
        <w:t xml:space="preserve"> </w:t>
      </w:r>
      <w:r>
        <w:rPr>
          <w:rtl/>
          <w:lang w:bidi="fa-IR"/>
        </w:rPr>
        <w:t>گذاشت</w:t>
      </w:r>
      <w:r w:rsidR="00101BC1">
        <w:rPr>
          <w:rtl/>
          <w:lang w:bidi="fa-IR"/>
        </w:rPr>
        <w:t xml:space="preserve"> </w:t>
      </w:r>
      <w:r w:rsidRPr="00C53597">
        <w:rPr>
          <w:rStyle w:val="libFootnotenumChar"/>
          <w:rtl/>
        </w:rPr>
        <w:t>(213)</w:t>
      </w:r>
      <w:r w:rsidR="00101BC1">
        <w:rPr>
          <w:rtl/>
          <w:lang w:bidi="fa-IR"/>
        </w:rPr>
        <w:t xml:space="preserve">. </w:t>
      </w:r>
    </w:p>
    <w:p w:rsidR="00D34FF8" w:rsidRDefault="00D34FF8" w:rsidP="00D34FF8">
      <w:pPr>
        <w:pStyle w:val="libNormal"/>
        <w:rPr>
          <w:rtl/>
          <w:lang w:bidi="fa-IR"/>
        </w:rPr>
      </w:pP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مورخين</w:t>
      </w:r>
      <w:r w:rsidR="00101BC1">
        <w:rPr>
          <w:rtl/>
          <w:lang w:bidi="fa-IR"/>
        </w:rPr>
        <w:t xml:space="preserve"> </w:t>
      </w:r>
      <w:r>
        <w:rPr>
          <w:rtl/>
          <w:lang w:bidi="fa-IR"/>
        </w:rPr>
        <w:t>مانند</w:t>
      </w:r>
      <w:r w:rsidR="00101BC1">
        <w:rPr>
          <w:rtl/>
          <w:lang w:bidi="fa-IR"/>
        </w:rPr>
        <w:t xml:space="preserve"> </w:t>
      </w:r>
      <w:r>
        <w:rPr>
          <w:rtl/>
          <w:lang w:bidi="fa-IR"/>
        </w:rPr>
        <w:t>ابن</w:t>
      </w:r>
      <w:r w:rsidR="00101BC1">
        <w:rPr>
          <w:rtl/>
          <w:lang w:bidi="fa-IR"/>
        </w:rPr>
        <w:t xml:space="preserve"> </w:t>
      </w:r>
      <w:r>
        <w:rPr>
          <w:rtl/>
          <w:lang w:bidi="fa-IR"/>
        </w:rPr>
        <w:t>قتيبه</w:t>
      </w:r>
      <w:r w:rsidR="00101BC1">
        <w:rPr>
          <w:rtl/>
          <w:lang w:bidi="fa-IR"/>
        </w:rPr>
        <w:t xml:space="preserve"> </w:t>
      </w:r>
      <w:r>
        <w:rPr>
          <w:rtl/>
          <w:lang w:bidi="fa-IR"/>
        </w:rPr>
        <w:t>اين</w:t>
      </w:r>
      <w:r w:rsidR="00101BC1">
        <w:rPr>
          <w:rtl/>
          <w:lang w:bidi="fa-IR"/>
        </w:rPr>
        <w:t xml:space="preserve"> </w:t>
      </w:r>
      <w:r>
        <w:rPr>
          <w:rtl/>
          <w:lang w:bidi="fa-IR"/>
        </w:rPr>
        <w:t>پيشنهاد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سوى</w:t>
      </w:r>
      <w:r w:rsidR="00101BC1">
        <w:rPr>
          <w:rtl/>
          <w:lang w:bidi="fa-IR"/>
        </w:rPr>
        <w:t xml:space="preserve"> </w:t>
      </w:r>
      <w:r>
        <w:rPr>
          <w:rtl/>
          <w:lang w:bidi="fa-IR"/>
        </w:rPr>
        <w:t>هانى</w:t>
      </w:r>
      <w:r w:rsidR="00101BC1">
        <w:rPr>
          <w:rtl/>
          <w:lang w:bidi="fa-IR"/>
        </w:rPr>
        <w:t xml:space="preserve"> </w:t>
      </w:r>
      <w:r>
        <w:rPr>
          <w:rtl/>
          <w:lang w:bidi="fa-IR"/>
        </w:rPr>
        <w:t>ميدانند</w:t>
      </w:r>
      <w:r w:rsidR="00101BC1">
        <w:rPr>
          <w:rtl/>
          <w:lang w:bidi="fa-IR"/>
        </w:rPr>
        <w:t xml:space="preserve"> </w:t>
      </w:r>
      <w:r w:rsidRPr="00C53597">
        <w:rPr>
          <w:rStyle w:val="libFootnotenumChar"/>
          <w:rtl/>
        </w:rPr>
        <w:t>(214)</w:t>
      </w:r>
      <w:r w:rsidR="00101BC1">
        <w:rPr>
          <w:rtl/>
          <w:lang w:bidi="fa-IR"/>
        </w:rPr>
        <w:t xml:space="preserve">. </w:t>
      </w:r>
    </w:p>
    <w:p w:rsidR="00D34FF8" w:rsidRDefault="00D34FF8" w:rsidP="00D34FF8">
      <w:pPr>
        <w:pStyle w:val="libNormal"/>
        <w:rPr>
          <w:rtl/>
          <w:lang w:bidi="fa-IR"/>
        </w:rPr>
      </w:pPr>
      <w:r>
        <w:rPr>
          <w:rtl/>
          <w:lang w:bidi="fa-IR"/>
        </w:rPr>
        <w:t>كافى</w:t>
      </w:r>
      <w:r w:rsidR="00101BC1">
        <w:rPr>
          <w:rtl/>
          <w:lang w:bidi="fa-IR"/>
        </w:rPr>
        <w:t xml:space="preserve"> </w:t>
      </w:r>
      <w:r>
        <w:rPr>
          <w:rtl/>
          <w:lang w:bidi="fa-IR"/>
        </w:rPr>
        <w:t>است</w:t>
      </w:r>
      <w:r w:rsidR="00101BC1">
        <w:rPr>
          <w:rtl/>
          <w:lang w:bidi="fa-IR"/>
        </w:rPr>
        <w:t xml:space="preserve"> </w:t>
      </w:r>
      <w:r>
        <w:rPr>
          <w:rtl/>
          <w:lang w:bidi="fa-IR"/>
        </w:rPr>
        <w:t>بگوييم</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سخنى</w:t>
      </w:r>
      <w:r w:rsidR="00101BC1">
        <w:rPr>
          <w:rtl/>
          <w:lang w:bidi="fa-IR"/>
        </w:rPr>
        <w:t xml:space="preserve"> </w:t>
      </w:r>
      <w:r>
        <w:rPr>
          <w:rtl/>
          <w:lang w:bidi="fa-IR"/>
        </w:rPr>
        <w:t>در</w:t>
      </w:r>
      <w:r w:rsidR="00101BC1">
        <w:rPr>
          <w:rtl/>
          <w:lang w:bidi="fa-IR"/>
        </w:rPr>
        <w:t xml:space="preserve"> </w:t>
      </w:r>
      <w:r>
        <w:rPr>
          <w:rtl/>
          <w:lang w:bidi="fa-IR"/>
        </w:rPr>
        <w:t>باب</w:t>
      </w:r>
      <w:r w:rsidR="00101BC1">
        <w:rPr>
          <w:rtl/>
          <w:lang w:bidi="fa-IR"/>
        </w:rPr>
        <w:t xml:space="preserve"> </w:t>
      </w:r>
      <w:r>
        <w:rPr>
          <w:rtl/>
          <w:lang w:bidi="fa-IR"/>
        </w:rPr>
        <w:t>موافقت</w:t>
      </w:r>
      <w:r w:rsidR="00101BC1">
        <w:rPr>
          <w:rtl/>
          <w:lang w:bidi="fa-IR"/>
        </w:rPr>
        <w:t xml:space="preserve"> </w:t>
      </w:r>
      <w:r>
        <w:rPr>
          <w:rtl/>
          <w:lang w:bidi="fa-IR"/>
        </w:rPr>
        <w:t>نگفت</w:t>
      </w:r>
      <w:r w:rsidR="00101BC1">
        <w:rPr>
          <w:rtl/>
          <w:lang w:bidi="fa-IR"/>
        </w:rPr>
        <w:t xml:space="preserve"> </w:t>
      </w:r>
      <w:r>
        <w:rPr>
          <w:rtl/>
          <w:lang w:bidi="fa-IR"/>
        </w:rPr>
        <w:t>و</w:t>
      </w:r>
      <w:r w:rsidR="00101BC1">
        <w:rPr>
          <w:rtl/>
          <w:lang w:bidi="fa-IR"/>
        </w:rPr>
        <w:t xml:space="preserve"> </w:t>
      </w:r>
      <w:r>
        <w:rPr>
          <w:rtl/>
          <w:lang w:bidi="fa-IR"/>
        </w:rPr>
        <w:t>فرصتى</w:t>
      </w:r>
      <w:r w:rsidR="00101BC1">
        <w:rPr>
          <w:rtl/>
          <w:lang w:bidi="fa-IR"/>
        </w:rPr>
        <w:t xml:space="preserve"> </w:t>
      </w:r>
      <w:r>
        <w:rPr>
          <w:rtl/>
          <w:lang w:bidi="fa-IR"/>
        </w:rPr>
        <w:t>براى</w:t>
      </w:r>
      <w:r w:rsidR="00101BC1">
        <w:rPr>
          <w:rtl/>
          <w:lang w:bidi="fa-IR"/>
        </w:rPr>
        <w:t xml:space="preserve"> </w:t>
      </w:r>
      <w:r>
        <w:rPr>
          <w:rtl/>
          <w:lang w:bidi="fa-IR"/>
        </w:rPr>
        <w:t>ادامه</w:t>
      </w:r>
      <w:r w:rsidR="00101BC1">
        <w:rPr>
          <w:rtl/>
          <w:lang w:bidi="fa-IR"/>
        </w:rPr>
        <w:t xml:space="preserve"> </w:t>
      </w:r>
      <w:r>
        <w:rPr>
          <w:rtl/>
          <w:lang w:bidi="fa-IR"/>
        </w:rPr>
        <w:t>جدل</w:t>
      </w:r>
      <w:r w:rsidR="00101BC1">
        <w:rPr>
          <w:rtl/>
          <w:lang w:bidi="fa-IR"/>
        </w:rPr>
        <w:t xml:space="preserve"> </w:t>
      </w:r>
      <w:r>
        <w:rPr>
          <w:rtl/>
          <w:lang w:bidi="fa-IR"/>
        </w:rPr>
        <w:t>باقى</w:t>
      </w:r>
      <w:r w:rsidR="00101BC1">
        <w:rPr>
          <w:rtl/>
          <w:lang w:bidi="fa-IR"/>
        </w:rPr>
        <w:t xml:space="preserve"> </w:t>
      </w:r>
      <w:r>
        <w:rPr>
          <w:rtl/>
          <w:lang w:bidi="fa-IR"/>
        </w:rPr>
        <w:t>نگذاشت،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اتاقى</w:t>
      </w:r>
      <w:r w:rsidR="00101BC1">
        <w:rPr>
          <w:rtl/>
          <w:lang w:bidi="fa-IR"/>
        </w:rPr>
        <w:t xml:space="preserve"> </w:t>
      </w:r>
      <w:r>
        <w:rPr>
          <w:rtl/>
          <w:lang w:bidi="fa-IR"/>
        </w:rPr>
        <w:t>كه</w:t>
      </w:r>
      <w:r w:rsidR="00101BC1">
        <w:rPr>
          <w:rtl/>
          <w:lang w:bidi="fa-IR"/>
        </w:rPr>
        <w:t xml:space="preserve"> </w:t>
      </w:r>
      <w:r>
        <w:rPr>
          <w:rtl/>
          <w:lang w:bidi="fa-IR"/>
        </w:rPr>
        <w:t>قرار</w:t>
      </w:r>
      <w:r w:rsidR="00101BC1">
        <w:rPr>
          <w:rtl/>
          <w:lang w:bidi="fa-IR"/>
        </w:rPr>
        <w:t xml:space="preserve"> </w:t>
      </w:r>
      <w:r>
        <w:rPr>
          <w:rtl/>
          <w:lang w:bidi="fa-IR"/>
        </w:rPr>
        <w:t>بود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داخل</w:t>
      </w:r>
      <w:r w:rsidR="00101BC1">
        <w:rPr>
          <w:rtl/>
          <w:lang w:bidi="fa-IR"/>
        </w:rPr>
        <w:t xml:space="preserve"> </w:t>
      </w:r>
      <w:r>
        <w:rPr>
          <w:rtl/>
          <w:lang w:bidi="fa-IR"/>
        </w:rPr>
        <w:t>آن</w:t>
      </w:r>
      <w:r w:rsidR="00101BC1">
        <w:rPr>
          <w:rtl/>
          <w:lang w:bidi="fa-IR"/>
        </w:rPr>
        <w:t xml:space="preserve"> </w:t>
      </w:r>
      <w:r>
        <w:rPr>
          <w:rtl/>
          <w:lang w:bidi="fa-IR"/>
        </w:rPr>
        <w:t>شود،</w:t>
      </w:r>
      <w:r w:rsidR="00101BC1">
        <w:rPr>
          <w:rtl/>
          <w:lang w:bidi="fa-IR"/>
        </w:rPr>
        <w:t xml:space="preserve"> </w:t>
      </w:r>
      <w:r>
        <w:rPr>
          <w:rtl/>
          <w:lang w:bidi="fa-IR"/>
        </w:rPr>
        <w:t>خارج</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امير</w:t>
      </w:r>
      <w:r w:rsidR="00101BC1">
        <w:rPr>
          <w:rtl/>
          <w:lang w:bidi="fa-IR"/>
        </w:rPr>
        <w:t xml:space="preserve"> </w:t>
      </w:r>
      <w:r>
        <w:rPr>
          <w:rtl/>
          <w:lang w:bidi="fa-IR"/>
        </w:rPr>
        <w:t>وارد</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محافظين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در</w:t>
      </w:r>
      <w:r w:rsidR="00101BC1">
        <w:rPr>
          <w:rtl/>
          <w:lang w:bidi="fa-IR"/>
        </w:rPr>
        <w:t xml:space="preserve"> </w:t>
      </w:r>
      <w:r>
        <w:rPr>
          <w:rtl/>
          <w:lang w:bidi="fa-IR"/>
        </w:rPr>
        <w:t>گمارد</w:t>
      </w:r>
      <w:r w:rsidR="00101BC1">
        <w:rPr>
          <w:rtl/>
          <w:lang w:bidi="fa-IR"/>
        </w:rPr>
        <w:t xml:space="preserve"> </w:t>
      </w:r>
      <w:r>
        <w:rPr>
          <w:rtl/>
          <w:lang w:bidi="fa-IR"/>
        </w:rPr>
        <w:t>و</w:t>
      </w:r>
      <w:r w:rsidR="00101BC1">
        <w:rPr>
          <w:rtl/>
          <w:lang w:bidi="fa-IR"/>
        </w:rPr>
        <w:t xml:space="preserve"> </w:t>
      </w:r>
      <w:r>
        <w:rPr>
          <w:rtl/>
          <w:lang w:bidi="fa-IR"/>
        </w:rPr>
        <w:t>بكى</w:t>
      </w:r>
      <w:r w:rsidR="00101BC1">
        <w:rPr>
          <w:rtl/>
          <w:lang w:bidi="fa-IR"/>
        </w:rPr>
        <w:t xml:space="preserve"> </w:t>
      </w:r>
      <w:r>
        <w:rPr>
          <w:rtl/>
          <w:lang w:bidi="fa-IR"/>
        </w:rPr>
        <w:t>هم</w:t>
      </w:r>
      <w:r w:rsidR="00101BC1">
        <w:rPr>
          <w:rtl/>
          <w:lang w:bidi="fa-IR"/>
        </w:rPr>
        <w:t xml:space="preserve"> </w:t>
      </w:r>
      <w:r>
        <w:rPr>
          <w:rtl/>
          <w:lang w:bidi="fa-IR"/>
        </w:rPr>
        <w:t>در</w:t>
      </w:r>
      <w:r w:rsidR="00101BC1">
        <w:rPr>
          <w:rtl/>
          <w:lang w:bidi="fa-IR"/>
        </w:rPr>
        <w:t xml:space="preserve"> </w:t>
      </w:r>
      <w:r>
        <w:rPr>
          <w:rtl/>
          <w:lang w:bidi="fa-IR"/>
        </w:rPr>
        <w:t>نزديكى</w:t>
      </w:r>
      <w:r w:rsidR="00101BC1">
        <w:rPr>
          <w:rtl/>
          <w:lang w:bidi="fa-IR"/>
        </w:rPr>
        <w:t xml:space="preserve"> </w:t>
      </w:r>
      <w:r>
        <w:rPr>
          <w:rtl/>
          <w:lang w:bidi="fa-IR"/>
        </w:rPr>
        <w:t>او</w:t>
      </w:r>
      <w:r w:rsidR="00101BC1">
        <w:rPr>
          <w:rtl/>
          <w:lang w:bidi="fa-IR"/>
        </w:rPr>
        <w:t xml:space="preserve"> </w:t>
      </w:r>
      <w:r>
        <w:rPr>
          <w:rtl/>
          <w:lang w:bidi="fa-IR"/>
        </w:rPr>
        <w:t>نشست،</w:t>
      </w:r>
      <w:r w:rsidR="00101BC1">
        <w:rPr>
          <w:rtl/>
          <w:lang w:bidi="fa-IR"/>
        </w:rPr>
        <w:t xml:space="preserve"> </w:t>
      </w:r>
      <w:r>
        <w:rPr>
          <w:rtl/>
          <w:lang w:bidi="fa-IR"/>
        </w:rPr>
        <w:t>و</w:t>
      </w:r>
      <w:r w:rsidR="00101BC1">
        <w:rPr>
          <w:rtl/>
          <w:lang w:bidi="fa-IR"/>
        </w:rPr>
        <w:t xml:space="preserve"> </w:t>
      </w:r>
      <w:r>
        <w:rPr>
          <w:rtl/>
          <w:lang w:bidi="fa-IR"/>
        </w:rPr>
        <w:t>پرسش</w:t>
      </w:r>
      <w:r w:rsidR="00101BC1">
        <w:rPr>
          <w:rtl/>
          <w:lang w:bidi="fa-IR"/>
        </w:rPr>
        <w:t xml:space="preserve"> </w:t>
      </w:r>
      <w:r>
        <w:rPr>
          <w:rtl/>
          <w:lang w:bidi="fa-IR"/>
        </w:rPr>
        <w:t>از</w:t>
      </w:r>
      <w:r w:rsidR="00101BC1">
        <w:rPr>
          <w:rtl/>
          <w:lang w:bidi="fa-IR"/>
        </w:rPr>
        <w:t xml:space="preserve"> </w:t>
      </w:r>
      <w:r>
        <w:rPr>
          <w:rtl/>
          <w:lang w:bidi="fa-IR"/>
        </w:rPr>
        <w:t>بيمارى</w:t>
      </w:r>
      <w:r w:rsidR="00101BC1">
        <w:rPr>
          <w:rtl/>
          <w:lang w:bidi="fa-IR"/>
        </w:rPr>
        <w:t xml:space="preserve"> </w:t>
      </w:r>
      <w:r>
        <w:rPr>
          <w:rtl/>
          <w:lang w:bidi="fa-IR"/>
        </w:rPr>
        <w:t>و</w:t>
      </w:r>
      <w:r w:rsidR="00101BC1">
        <w:rPr>
          <w:rtl/>
          <w:lang w:bidi="fa-IR"/>
        </w:rPr>
        <w:t xml:space="preserve"> </w:t>
      </w:r>
      <w:r>
        <w:rPr>
          <w:rtl/>
          <w:lang w:bidi="fa-IR"/>
        </w:rPr>
        <w:t>ناراحتى</w:t>
      </w:r>
      <w:r w:rsidR="00101BC1">
        <w:rPr>
          <w:rtl/>
          <w:lang w:bidi="fa-IR"/>
        </w:rPr>
        <w:t xml:space="preserve"> </w:t>
      </w:r>
      <w:r>
        <w:rPr>
          <w:rtl/>
          <w:lang w:bidi="fa-IR"/>
        </w:rPr>
        <w:t>شريك</w:t>
      </w:r>
      <w:r w:rsidR="00101BC1">
        <w:rPr>
          <w:rtl/>
          <w:lang w:bidi="fa-IR"/>
        </w:rPr>
        <w:t xml:space="preserve"> </w:t>
      </w:r>
      <w:r>
        <w:rPr>
          <w:rtl/>
          <w:lang w:bidi="fa-IR"/>
        </w:rPr>
        <w:t>آغاز</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پاسخ</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اين</w:t>
      </w:r>
      <w:r w:rsidR="00101BC1">
        <w:rPr>
          <w:rtl/>
          <w:lang w:bidi="fa-IR"/>
        </w:rPr>
        <w:t xml:space="preserve"> </w:t>
      </w:r>
      <w:r>
        <w:rPr>
          <w:rtl/>
          <w:lang w:bidi="fa-IR"/>
        </w:rPr>
        <w:t>مكالمه</w:t>
      </w:r>
      <w:r w:rsidR="00101BC1">
        <w:rPr>
          <w:rtl/>
          <w:lang w:bidi="fa-IR"/>
        </w:rPr>
        <w:t xml:space="preserve"> </w:t>
      </w:r>
      <w:r>
        <w:rPr>
          <w:rtl/>
          <w:lang w:bidi="fa-IR"/>
        </w:rPr>
        <w:t>نسبتا</w:t>
      </w:r>
      <w:r w:rsidR="00101BC1">
        <w:rPr>
          <w:rtl/>
          <w:lang w:bidi="fa-IR"/>
        </w:rPr>
        <w:t xml:space="preserve"> </w:t>
      </w:r>
      <w:r>
        <w:rPr>
          <w:rtl/>
          <w:lang w:bidi="fa-IR"/>
        </w:rPr>
        <w:t>طول</w:t>
      </w:r>
      <w:r w:rsidR="00101BC1">
        <w:rPr>
          <w:rtl/>
          <w:lang w:bidi="fa-IR"/>
        </w:rPr>
        <w:t xml:space="preserve"> </w:t>
      </w:r>
      <w:r>
        <w:rPr>
          <w:rtl/>
          <w:lang w:bidi="fa-IR"/>
        </w:rPr>
        <w:t>كشيد</w:t>
      </w:r>
      <w:r w:rsidR="00101BC1">
        <w:rPr>
          <w:rtl/>
          <w:lang w:bidi="fa-IR"/>
        </w:rPr>
        <w:t xml:space="preserve"> </w:t>
      </w:r>
      <w:r>
        <w:rPr>
          <w:rtl/>
          <w:lang w:bidi="fa-IR"/>
        </w:rPr>
        <w:t>و</w:t>
      </w:r>
      <w:r w:rsidR="00101BC1">
        <w:rPr>
          <w:rtl/>
          <w:lang w:bidi="fa-IR"/>
        </w:rPr>
        <w:t xml:space="preserve"> </w:t>
      </w:r>
      <w:r>
        <w:rPr>
          <w:rtl/>
          <w:lang w:bidi="fa-IR"/>
        </w:rPr>
        <w:t>شريك</w:t>
      </w:r>
      <w:r w:rsidR="00101BC1">
        <w:rPr>
          <w:rtl/>
          <w:lang w:bidi="fa-IR"/>
        </w:rPr>
        <w:t xml:space="preserve"> </w:t>
      </w:r>
      <w:r>
        <w:rPr>
          <w:rtl/>
          <w:lang w:bidi="fa-IR"/>
        </w:rPr>
        <w:t>متوجه</w:t>
      </w:r>
      <w:r w:rsidR="00101BC1">
        <w:rPr>
          <w:rtl/>
          <w:lang w:bidi="fa-IR"/>
        </w:rPr>
        <w:t xml:space="preserve"> </w:t>
      </w:r>
      <w:r>
        <w:rPr>
          <w:rtl/>
          <w:lang w:bidi="fa-IR"/>
        </w:rPr>
        <w:t>حمله</w:t>
      </w:r>
      <w:r w:rsidR="00101BC1">
        <w:rPr>
          <w:rtl/>
          <w:lang w:bidi="fa-IR"/>
        </w:rPr>
        <w:t xml:space="preserve"> </w:t>
      </w:r>
      <w:r>
        <w:rPr>
          <w:rtl/>
          <w:lang w:bidi="fa-IR"/>
        </w:rPr>
        <w:t>نكردن</w:t>
      </w:r>
      <w:r w:rsidR="00101BC1">
        <w:rPr>
          <w:rtl/>
          <w:lang w:bidi="fa-IR"/>
        </w:rPr>
        <w:t xml:space="preserve"> </w:t>
      </w:r>
      <w:r>
        <w:rPr>
          <w:rtl/>
          <w:lang w:bidi="fa-IR"/>
        </w:rPr>
        <w:t>مسلم</w:t>
      </w:r>
      <w:r w:rsidR="00101BC1">
        <w:rPr>
          <w:rtl/>
          <w:lang w:bidi="fa-IR"/>
        </w:rPr>
        <w:t xml:space="preserve"> </w:t>
      </w:r>
      <w:r>
        <w:rPr>
          <w:rtl/>
          <w:lang w:bidi="fa-IR"/>
        </w:rPr>
        <w:t>گت</w:t>
      </w:r>
      <w:r w:rsidR="00101BC1">
        <w:rPr>
          <w:rtl/>
          <w:lang w:bidi="fa-IR"/>
        </w:rPr>
        <w:t xml:space="preserve">. </w:t>
      </w:r>
      <w:r>
        <w:rPr>
          <w:rtl/>
          <w:lang w:bidi="fa-IR"/>
        </w:rPr>
        <w:t>لذا</w:t>
      </w:r>
      <w:r w:rsidR="00101BC1">
        <w:rPr>
          <w:rtl/>
          <w:lang w:bidi="fa-IR"/>
        </w:rPr>
        <w:t xml:space="preserve"> </w:t>
      </w:r>
      <w:r>
        <w:rPr>
          <w:rtl/>
          <w:lang w:bidi="fa-IR"/>
        </w:rPr>
        <w:t>با</w:t>
      </w:r>
      <w:r w:rsidR="00101BC1">
        <w:rPr>
          <w:rtl/>
          <w:lang w:bidi="fa-IR"/>
        </w:rPr>
        <w:t xml:space="preserve"> </w:t>
      </w:r>
      <w:r>
        <w:rPr>
          <w:rtl/>
          <w:lang w:bidi="fa-IR"/>
        </w:rPr>
        <w:t>اشاره</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اتاق</w:t>
      </w:r>
      <w:r w:rsidR="00101BC1">
        <w:rPr>
          <w:rtl/>
          <w:lang w:bidi="fa-IR"/>
        </w:rPr>
        <w:t xml:space="preserve"> </w:t>
      </w:r>
      <w:r>
        <w:rPr>
          <w:rtl/>
          <w:lang w:bidi="fa-IR"/>
        </w:rPr>
        <w:t>ديگرى</w:t>
      </w:r>
      <w:r w:rsidR="00101BC1">
        <w:rPr>
          <w:rtl/>
          <w:lang w:bidi="fa-IR"/>
        </w:rPr>
        <w:t xml:space="preserve"> </w:t>
      </w:r>
      <w:r>
        <w:rPr>
          <w:rtl/>
          <w:lang w:bidi="fa-IR"/>
        </w:rPr>
        <w:t>بود،</w:t>
      </w:r>
      <w:r w:rsidR="00101BC1">
        <w:rPr>
          <w:rtl/>
          <w:lang w:bidi="fa-IR"/>
        </w:rPr>
        <w:t xml:space="preserve"> </w:t>
      </w:r>
      <w:r>
        <w:rPr>
          <w:rtl/>
          <w:lang w:bidi="fa-IR"/>
        </w:rPr>
        <w:t>خواستار</w:t>
      </w:r>
      <w:r w:rsidR="00101BC1">
        <w:rPr>
          <w:rtl/>
          <w:lang w:bidi="fa-IR"/>
        </w:rPr>
        <w:t xml:space="preserve"> </w:t>
      </w:r>
      <w:r>
        <w:rPr>
          <w:rtl/>
          <w:lang w:bidi="fa-IR"/>
        </w:rPr>
        <w:t>پايان</w:t>
      </w:r>
      <w:r w:rsidR="00101BC1">
        <w:rPr>
          <w:rtl/>
          <w:lang w:bidi="fa-IR"/>
        </w:rPr>
        <w:t xml:space="preserve"> </w:t>
      </w:r>
      <w:r>
        <w:rPr>
          <w:rtl/>
          <w:lang w:bidi="fa-IR"/>
        </w:rPr>
        <w:t>اين</w:t>
      </w:r>
      <w:r w:rsidR="00101BC1">
        <w:rPr>
          <w:rtl/>
          <w:lang w:bidi="fa-IR"/>
        </w:rPr>
        <w:t xml:space="preserve"> </w:t>
      </w:r>
      <w:r>
        <w:rPr>
          <w:rtl/>
          <w:lang w:bidi="fa-IR"/>
        </w:rPr>
        <w:t>مكالمه</w:t>
      </w:r>
      <w:r w:rsidR="00101BC1">
        <w:rPr>
          <w:rtl/>
          <w:lang w:bidi="fa-IR"/>
        </w:rPr>
        <w:t xml:space="preserve"> </w:t>
      </w:r>
      <w:r>
        <w:rPr>
          <w:rtl/>
          <w:lang w:bidi="fa-IR"/>
        </w:rPr>
        <w:t>و</w:t>
      </w:r>
      <w:r w:rsidR="00101BC1">
        <w:rPr>
          <w:rtl/>
          <w:lang w:bidi="fa-IR"/>
        </w:rPr>
        <w:t xml:space="preserve"> </w:t>
      </w:r>
      <w:r>
        <w:rPr>
          <w:rtl/>
          <w:lang w:bidi="fa-IR"/>
        </w:rPr>
        <w:t>مرگ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چرا</w:t>
      </w:r>
      <w:r w:rsidR="00101BC1">
        <w:rPr>
          <w:rtl/>
          <w:lang w:bidi="fa-IR"/>
        </w:rPr>
        <w:t xml:space="preserve"> </w:t>
      </w:r>
      <w:r>
        <w:rPr>
          <w:rtl/>
          <w:lang w:bidi="fa-IR"/>
        </w:rPr>
        <w:t>در</w:t>
      </w:r>
      <w:r w:rsidR="00101BC1">
        <w:rPr>
          <w:rtl/>
          <w:lang w:bidi="fa-IR"/>
        </w:rPr>
        <w:t xml:space="preserve"> </w:t>
      </w:r>
      <w:r>
        <w:rPr>
          <w:rtl/>
          <w:lang w:bidi="fa-IR"/>
        </w:rPr>
        <w:t>سلام</w:t>
      </w:r>
      <w:r w:rsidR="00101BC1">
        <w:rPr>
          <w:rtl/>
          <w:lang w:bidi="fa-IR"/>
        </w:rPr>
        <w:t xml:space="preserve"> </w:t>
      </w:r>
      <w:r>
        <w:rPr>
          <w:rtl/>
          <w:lang w:bidi="fa-IR"/>
        </w:rPr>
        <w:t>كردن</w:t>
      </w:r>
      <w:r w:rsidR="00101BC1">
        <w:rPr>
          <w:rtl/>
          <w:lang w:bidi="fa-IR"/>
        </w:rPr>
        <w:t xml:space="preserve"> </w:t>
      </w:r>
      <w:r>
        <w:rPr>
          <w:rtl/>
          <w:lang w:bidi="fa-IR"/>
        </w:rPr>
        <w:t>به</w:t>
      </w:r>
      <w:r w:rsidR="00101BC1">
        <w:rPr>
          <w:rtl/>
          <w:lang w:bidi="fa-IR"/>
        </w:rPr>
        <w:t xml:space="preserve"> </w:t>
      </w:r>
      <w:r>
        <w:rPr>
          <w:rtl/>
          <w:lang w:bidi="fa-IR"/>
        </w:rPr>
        <w:t>سلمى</w:t>
      </w:r>
      <w:r w:rsidR="00101BC1">
        <w:rPr>
          <w:rtl/>
          <w:lang w:bidi="fa-IR"/>
        </w:rPr>
        <w:t xml:space="preserve"> </w:t>
      </w:r>
      <w:r>
        <w:rPr>
          <w:rtl/>
          <w:lang w:bidi="fa-IR"/>
        </w:rPr>
        <w:t>درنگ</w:t>
      </w:r>
      <w:r w:rsidR="00101BC1">
        <w:rPr>
          <w:rtl/>
          <w:lang w:bidi="fa-IR"/>
        </w:rPr>
        <w:t xml:space="preserve"> </w:t>
      </w:r>
      <w:r>
        <w:rPr>
          <w:rtl/>
          <w:lang w:bidi="fa-IR"/>
        </w:rPr>
        <w:t>مى</w:t>
      </w:r>
      <w:r w:rsidR="00101BC1">
        <w:rPr>
          <w:rtl/>
          <w:lang w:bidi="fa-IR"/>
        </w:rPr>
        <w:t xml:space="preserve"> </w:t>
      </w:r>
      <w:r>
        <w:rPr>
          <w:rtl/>
          <w:lang w:bidi="fa-IR"/>
        </w:rPr>
        <w:t>ورزيد،</w:t>
      </w:r>
      <w:r w:rsidR="00101BC1">
        <w:rPr>
          <w:rtl/>
          <w:lang w:bidi="fa-IR"/>
        </w:rPr>
        <w:t xml:space="preserve"> </w:t>
      </w:r>
      <w:r>
        <w:rPr>
          <w:rtl/>
          <w:lang w:bidi="fa-IR"/>
        </w:rPr>
        <w:t>به</w:t>
      </w:r>
      <w:r w:rsidR="00101BC1">
        <w:rPr>
          <w:rtl/>
          <w:lang w:bidi="fa-IR"/>
        </w:rPr>
        <w:t xml:space="preserve"> </w:t>
      </w:r>
      <w:r>
        <w:rPr>
          <w:rtl/>
          <w:lang w:bidi="fa-IR"/>
        </w:rPr>
        <w:t>سلمى</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بدو</w:t>
      </w:r>
      <w:r w:rsidR="00101BC1">
        <w:rPr>
          <w:rtl/>
          <w:lang w:bidi="fa-IR"/>
        </w:rPr>
        <w:t xml:space="preserve"> </w:t>
      </w:r>
      <w:r>
        <w:rPr>
          <w:rtl/>
          <w:lang w:bidi="fa-IR"/>
        </w:rPr>
        <w:t>سلام</w:t>
      </w:r>
      <w:r w:rsidR="00101BC1">
        <w:rPr>
          <w:rtl/>
          <w:lang w:bidi="fa-IR"/>
        </w:rPr>
        <w:t xml:space="preserve"> </w:t>
      </w:r>
      <w:r>
        <w:rPr>
          <w:rtl/>
          <w:lang w:bidi="fa-IR"/>
        </w:rPr>
        <w:t>مى</w:t>
      </w:r>
      <w:r w:rsidR="00101BC1">
        <w:rPr>
          <w:rtl/>
          <w:lang w:bidi="fa-IR"/>
        </w:rPr>
        <w:t xml:space="preserve"> </w:t>
      </w:r>
      <w:r>
        <w:rPr>
          <w:rtl/>
          <w:lang w:bidi="fa-IR"/>
        </w:rPr>
        <w:t>رساند،</w:t>
      </w:r>
      <w:r w:rsidR="00101BC1">
        <w:rPr>
          <w:rtl/>
          <w:lang w:bidi="fa-IR"/>
        </w:rPr>
        <w:t xml:space="preserve"> </w:t>
      </w:r>
      <w:r>
        <w:rPr>
          <w:rtl/>
          <w:lang w:bidi="fa-IR"/>
        </w:rPr>
        <w:t>سلام</w:t>
      </w:r>
      <w:r w:rsidR="00101BC1">
        <w:rPr>
          <w:rtl/>
          <w:lang w:bidi="fa-IR"/>
        </w:rPr>
        <w:t xml:space="preserve"> </w:t>
      </w:r>
      <w:r>
        <w:rPr>
          <w:rtl/>
          <w:lang w:bidi="fa-IR"/>
        </w:rPr>
        <w:t>برسانيد</w:t>
      </w:r>
      <w:r w:rsidR="00101BC1">
        <w:rPr>
          <w:rtl/>
          <w:lang w:bidi="fa-IR"/>
        </w:rPr>
        <w:t xml:space="preserve">. </w:t>
      </w:r>
      <w:r>
        <w:rPr>
          <w:rtl/>
          <w:lang w:bidi="fa-IR"/>
        </w:rPr>
        <w:t>و</w:t>
      </w:r>
      <w:r w:rsidR="00101BC1">
        <w:rPr>
          <w:rtl/>
          <w:lang w:bidi="fa-IR"/>
        </w:rPr>
        <w:t xml:space="preserve"> </w:t>
      </w:r>
      <w:r>
        <w:rPr>
          <w:rtl/>
          <w:lang w:bidi="fa-IR"/>
        </w:rPr>
        <w:t>جام</w:t>
      </w:r>
      <w:r w:rsidR="00101BC1">
        <w:rPr>
          <w:rtl/>
          <w:lang w:bidi="fa-IR"/>
        </w:rPr>
        <w:t xml:space="preserve"> </w:t>
      </w:r>
      <w:r>
        <w:rPr>
          <w:rtl/>
          <w:lang w:bidi="fa-IR"/>
        </w:rPr>
        <w:t>مرگ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شتاب</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بنوشانيد</w:t>
      </w:r>
      <w:r w:rsidR="00101BC1">
        <w:rPr>
          <w:rtl/>
          <w:lang w:bidi="fa-IR"/>
        </w:rPr>
        <w:t xml:space="preserve"> </w:t>
      </w:r>
      <w:r w:rsidRPr="00C53597">
        <w:rPr>
          <w:rStyle w:val="libFootnotenumChar"/>
          <w:rtl/>
        </w:rPr>
        <w:t>(215)</w:t>
      </w:r>
      <w:r w:rsidR="00101BC1">
        <w:rPr>
          <w:rtl/>
          <w:lang w:bidi="fa-IR"/>
        </w:rPr>
        <w:t xml:space="preserve">. </w:t>
      </w:r>
    </w:p>
    <w:p w:rsidR="00D34FF8" w:rsidRDefault="00D34FF8" w:rsidP="00E828A6">
      <w:pPr>
        <w:pStyle w:val="libNormal"/>
        <w:rPr>
          <w:rtl/>
          <w:lang w:bidi="fa-IR"/>
        </w:rPr>
      </w:pPr>
      <w:r>
        <w:rPr>
          <w:rtl/>
          <w:lang w:bidi="fa-IR"/>
        </w:rPr>
        <w:lastRenderedPageBreak/>
        <w:t>اين</w:t>
      </w:r>
      <w:r w:rsidR="00101BC1">
        <w:rPr>
          <w:rtl/>
          <w:lang w:bidi="fa-IR"/>
        </w:rPr>
        <w:t xml:space="preserve"> </w:t>
      </w:r>
      <w:r>
        <w:rPr>
          <w:rtl/>
          <w:lang w:bidi="fa-IR"/>
        </w:rPr>
        <w:t>ابيات</w:t>
      </w:r>
      <w:r w:rsidR="00101BC1">
        <w:rPr>
          <w:rtl/>
          <w:lang w:bidi="fa-IR"/>
        </w:rPr>
        <w:t xml:space="preserve"> </w:t>
      </w:r>
      <w:r>
        <w:rPr>
          <w:rtl/>
          <w:lang w:bidi="fa-IR"/>
        </w:rPr>
        <w:t>را</w:t>
      </w:r>
      <w:r w:rsidR="00101BC1">
        <w:rPr>
          <w:rtl/>
          <w:lang w:bidi="fa-IR"/>
        </w:rPr>
        <w:t xml:space="preserve"> </w:t>
      </w:r>
      <w:r>
        <w:rPr>
          <w:rtl/>
          <w:lang w:bidi="fa-IR"/>
        </w:rPr>
        <w:t>چند</w:t>
      </w:r>
      <w:r w:rsidR="00101BC1">
        <w:rPr>
          <w:rtl/>
          <w:lang w:bidi="fa-IR"/>
        </w:rPr>
        <w:t xml:space="preserve"> </w:t>
      </w:r>
      <w:r>
        <w:rPr>
          <w:rtl/>
          <w:lang w:bidi="fa-IR"/>
        </w:rPr>
        <w:t>بار</w:t>
      </w:r>
      <w:r w:rsidR="00101BC1">
        <w:rPr>
          <w:rtl/>
          <w:lang w:bidi="fa-IR"/>
        </w:rPr>
        <w:t xml:space="preserve"> </w:t>
      </w:r>
      <w:r>
        <w:rPr>
          <w:rtl/>
          <w:lang w:bidi="fa-IR"/>
        </w:rPr>
        <w:t>خواند،</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فرياد</w:t>
      </w:r>
      <w:r w:rsidR="00101BC1">
        <w:rPr>
          <w:rtl/>
          <w:lang w:bidi="fa-IR"/>
        </w:rPr>
        <w:t xml:space="preserve"> </w:t>
      </w:r>
      <w:r>
        <w:rPr>
          <w:rtl/>
          <w:lang w:bidi="fa-IR"/>
        </w:rPr>
        <w:t>كشيد: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بنوشانيد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به</w:t>
      </w:r>
      <w:r w:rsidR="00101BC1">
        <w:rPr>
          <w:rtl/>
          <w:lang w:bidi="fa-IR"/>
        </w:rPr>
        <w:t xml:space="preserve"> </w:t>
      </w:r>
      <w:r>
        <w:rPr>
          <w:rtl/>
          <w:lang w:bidi="fa-IR"/>
        </w:rPr>
        <w:t>قيمت</w:t>
      </w:r>
      <w:r w:rsidR="00101BC1">
        <w:rPr>
          <w:rtl/>
          <w:lang w:bidi="fa-IR"/>
        </w:rPr>
        <w:t xml:space="preserve"> </w:t>
      </w:r>
      <w:r>
        <w:rPr>
          <w:rtl/>
          <w:lang w:bidi="fa-IR"/>
        </w:rPr>
        <w:t>جانم</w:t>
      </w:r>
      <w:r w:rsidR="00101BC1">
        <w:rPr>
          <w:rtl/>
          <w:lang w:bidi="fa-IR"/>
        </w:rPr>
        <w:t xml:space="preserve"> </w:t>
      </w:r>
      <w:r>
        <w:rPr>
          <w:rtl/>
          <w:lang w:bidi="fa-IR"/>
        </w:rPr>
        <w:t>تمام</w:t>
      </w:r>
      <w:r w:rsidR="00101BC1">
        <w:rPr>
          <w:rtl/>
          <w:lang w:bidi="fa-IR"/>
        </w:rPr>
        <w:t xml:space="preserve"> </w:t>
      </w:r>
      <w:r>
        <w:rPr>
          <w:rtl/>
          <w:lang w:bidi="fa-IR"/>
        </w:rPr>
        <w:t>شود!</w:t>
      </w:r>
      <w:r w:rsidR="00101BC1">
        <w:rPr>
          <w:rtl/>
          <w:lang w:bidi="fa-IR"/>
        </w:rPr>
        <w:t xml:space="preserve"> </w:t>
      </w:r>
      <w:r w:rsidRPr="00C53597">
        <w:rPr>
          <w:rStyle w:val="libFootnotenumChar"/>
          <w:rtl/>
        </w:rPr>
        <w:t>(216)</w:t>
      </w:r>
      <w:r w:rsidR="00101BC1">
        <w:rPr>
          <w:rtl/>
          <w:lang w:bidi="fa-IR"/>
        </w:rPr>
        <w:t xml:space="preserve">. </w:t>
      </w:r>
    </w:p>
    <w:p w:rsidR="00D34FF8" w:rsidRDefault="00D34FF8" w:rsidP="00D34FF8">
      <w:pPr>
        <w:pStyle w:val="libNormal"/>
        <w:rPr>
          <w:rtl/>
          <w:lang w:bidi="fa-IR"/>
        </w:rPr>
      </w:pPr>
      <w:r>
        <w:rPr>
          <w:rtl/>
          <w:lang w:bidi="fa-IR"/>
        </w:rPr>
        <w:t>سفير</w:t>
      </w:r>
      <w:r w:rsidR="00101BC1">
        <w:rPr>
          <w:rtl/>
          <w:lang w:bidi="fa-IR"/>
        </w:rPr>
        <w:t xml:space="preserve"> </w:t>
      </w:r>
      <w:r>
        <w:rPr>
          <w:rtl/>
          <w:lang w:bidi="fa-IR"/>
        </w:rPr>
        <w:t>حسينى</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اين</w:t>
      </w:r>
      <w:r w:rsidR="00101BC1">
        <w:rPr>
          <w:rtl/>
          <w:lang w:bidi="fa-IR"/>
        </w:rPr>
        <w:t xml:space="preserve"> </w:t>
      </w:r>
      <w:r>
        <w:rPr>
          <w:rtl/>
          <w:lang w:bidi="fa-IR"/>
        </w:rPr>
        <w:t>اشارات</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يافت</w:t>
      </w:r>
      <w:r w:rsidR="00101BC1">
        <w:rPr>
          <w:rtl/>
          <w:lang w:bidi="fa-IR"/>
        </w:rPr>
        <w:t xml:space="preserve"> </w:t>
      </w:r>
      <w:r>
        <w:rPr>
          <w:rtl/>
          <w:lang w:bidi="fa-IR"/>
        </w:rPr>
        <w:t>ليكن</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اراده</w:t>
      </w:r>
      <w:r w:rsidR="00101BC1">
        <w:rPr>
          <w:rtl/>
          <w:lang w:bidi="fa-IR"/>
        </w:rPr>
        <w:t xml:space="preserve"> </w:t>
      </w:r>
      <w:r>
        <w:rPr>
          <w:rtl/>
          <w:lang w:bidi="fa-IR"/>
        </w:rPr>
        <w:t>اش</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اراده</w:t>
      </w:r>
      <w:r w:rsidR="00101BC1">
        <w:rPr>
          <w:rtl/>
          <w:lang w:bidi="fa-IR"/>
        </w:rPr>
        <w:t xml:space="preserve"> </w:t>
      </w:r>
      <w:r>
        <w:rPr>
          <w:rtl/>
          <w:lang w:bidi="fa-IR"/>
        </w:rPr>
        <w:t>اش</w:t>
      </w:r>
      <w:r w:rsidR="00101BC1">
        <w:rPr>
          <w:rtl/>
          <w:lang w:bidi="fa-IR"/>
        </w:rPr>
        <w:t xml:space="preserve"> </w:t>
      </w:r>
      <w:r>
        <w:rPr>
          <w:rtl/>
          <w:lang w:bidi="fa-IR"/>
        </w:rPr>
        <w:t>از</w:t>
      </w:r>
      <w:r w:rsidR="00101BC1">
        <w:rPr>
          <w:rtl/>
          <w:lang w:bidi="fa-IR"/>
        </w:rPr>
        <w:t xml:space="preserve"> </w:t>
      </w:r>
      <w:r>
        <w:rPr>
          <w:rtl/>
          <w:lang w:bidi="fa-IR"/>
        </w:rPr>
        <w:t>نظر</w:t>
      </w:r>
      <w:r w:rsidR="00101BC1">
        <w:rPr>
          <w:rtl/>
          <w:lang w:bidi="fa-IR"/>
        </w:rPr>
        <w:t xml:space="preserve"> </w:t>
      </w:r>
      <w:r>
        <w:rPr>
          <w:rtl/>
          <w:lang w:bidi="fa-IR"/>
        </w:rPr>
        <w:t>و</w:t>
      </w:r>
      <w:r w:rsidR="00101BC1">
        <w:rPr>
          <w:rtl/>
          <w:lang w:bidi="fa-IR"/>
        </w:rPr>
        <w:t xml:space="preserve"> </w:t>
      </w:r>
      <w:r>
        <w:rPr>
          <w:rtl/>
          <w:lang w:bidi="fa-IR"/>
        </w:rPr>
        <w:t>رأی</w:t>
      </w:r>
      <w:r w:rsidR="00101BC1">
        <w:rPr>
          <w:rtl/>
          <w:lang w:bidi="fa-IR"/>
        </w:rPr>
        <w:t xml:space="preserve"> </w:t>
      </w:r>
      <w:r>
        <w:rPr>
          <w:rtl/>
          <w:lang w:bidi="fa-IR"/>
        </w:rPr>
        <w:t>او</w:t>
      </w:r>
      <w:r w:rsidR="00101BC1">
        <w:rPr>
          <w:rtl/>
          <w:lang w:bidi="fa-IR"/>
        </w:rPr>
        <w:t xml:space="preserve"> </w:t>
      </w:r>
      <w:r>
        <w:rPr>
          <w:rtl/>
          <w:lang w:bidi="fa-IR"/>
        </w:rPr>
        <w:t>نشاءت</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چنين</w:t>
      </w:r>
      <w:r w:rsidR="00101BC1">
        <w:rPr>
          <w:rtl/>
          <w:lang w:bidi="fa-IR"/>
        </w:rPr>
        <w:t xml:space="preserve"> </w:t>
      </w:r>
      <w:r>
        <w:rPr>
          <w:rtl/>
          <w:lang w:bidi="fa-IR"/>
        </w:rPr>
        <w:t>تصميمى</w:t>
      </w:r>
      <w:r w:rsidR="00101BC1">
        <w:rPr>
          <w:rtl/>
          <w:lang w:bidi="fa-IR"/>
        </w:rPr>
        <w:t xml:space="preserve"> </w:t>
      </w:r>
      <w:r>
        <w:rPr>
          <w:rtl/>
          <w:lang w:bidi="fa-IR"/>
        </w:rPr>
        <w:t>از</w:t>
      </w:r>
      <w:r w:rsidR="00101BC1">
        <w:rPr>
          <w:rtl/>
          <w:lang w:bidi="fa-IR"/>
        </w:rPr>
        <w:t xml:space="preserve"> </w:t>
      </w:r>
      <w:r>
        <w:rPr>
          <w:rtl/>
          <w:lang w:bidi="fa-IR"/>
        </w:rPr>
        <w:t>قبل</w:t>
      </w:r>
      <w:r w:rsidR="00101BC1">
        <w:rPr>
          <w:rtl/>
          <w:lang w:bidi="fa-IR"/>
        </w:rPr>
        <w:t xml:space="preserve"> </w:t>
      </w:r>
      <w:r>
        <w:rPr>
          <w:rtl/>
          <w:lang w:bidi="fa-IR"/>
        </w:rPr>
        <w:t>بزودى</w:t>
      </w:r>
      <w:r w:rsidR="00101BC1">
        <w:rPr>
          <w:rtl/>
          <w:lang w:bidi="fa-IR"/>
        </w:rPr>
        <w:t xml:space="preserve"> </w:t>
      </w:r>
      <w:r>
        <w:rPr>
          <w:rtl/>
          <w:lang w:bidi="fa-IR"/>
        </w:rPr>
        <w:t>ديدگاه</w:t>
      </w:r>
      <w:r w:rsidR="00101BC1">
        <w:rPr>
          <w:rtl/>
          <w:lang w:bidi="fa-IR"/>
        </w:rPr>
        <w:t xml:space="preserve"> </w:t>
      </w:r>
      <w:r>
        <w:rPr>
          <w:rtl/>
          <w:lang w:bidi="fa-IR"/>
        </w:rPr>
        <w:t>و</w:t>
      </w:r>
      <w:r w:rsidR="00101BC1">
        <w:rPr>
          <w:rtl/>
          <w:lang w:bidi="fa-IR"/>
        </w:rPr>
        <w:t xml:space="preserve"> </w:t>
      </w:r>
      <w:r>
        <w:rPr>
          <w:rtl/>
          <w:lang w:bidi="fa-IR"/>
        </w:rPr>
        <w:t>موضع</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r>
        <w:rPr>
          <w:rtl/>
          <w:lang w:bidi="fa-IR"/>
        </w:rPr>
        <w:t>نگرفته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بر</w:t>
      </w:r>
      <w:r w:rsidR="00101BC1">
        <w:rPr>
          <w:rtl/>
          <w:lang w:bidi="fa-IR"/>
        </w:rPr>
        <w:t xml:space="preserve"> </w:t>
      </w:r>
      <w:r>
        <w:rPr>
          <w:rtl/>
          <w:lang w:bidi="fa-IR"/>
        </w:rPr>
        <w:t>اثر</w:t>
      </w:r>
      <w:r w:rsidR="00101BC1">
        <w:rPr>
          <w:rtl/>
          <w:lang w:bidi="fa-IR"/>
        </w:rPr>
        <w:t xml:space="preserve"> </w:t>
      </w:r>
      <w:r>
        <w:rPr>
          <w:rtl/>
          <w:lang w:bidi="fa-IR"/>
        </w:rPr>
        <w:t>تكرار</w:t>
      </w:r>
      <w:r w:rsidR="00101BC1">
        <w:rPr>
          <w:rtl/>
          <w:lang w:bidi="fa-IR"/>
        </w:rPr>
        <w:t xml:space="preserve"> </w:t>
      </w:r>
      <w:r>
        <w:rPr>
          <w:rtl/>
          <w:lang w:bidi="fa-IR"/>
        </w:rPr>
        <w:t>اين</w:t>
      </w:r>
      <w:r w:rsidR="00101BC1">
        <w:rPr>
          <w:rtl/>
          <w:lang w:bidi="fa-IR"/>
        </w:rPr>
        <w:t xml:space="preserve"> </w:t>
      </w:r>
      <w:r>
        <w:rPr>
          <w:rtl/>
          <w:lang w:bidi="fa-IR"/>
        </w:rPr>
        <w:t>كلمات،</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متوجه</w:t>
      </w:r>
      <w:r w:rsidR="00101BC1">
        <w:rPr>
          <w:rtl/>
          <w:lang w:bidi="fa-IR"/>
        </w:rPr>
        <w:t xml:space="preserve"> </w:t>
      </w:r>
      <w:r>
        <w:rPr>
          <w:rtl/>
          <w:lang w:bidi="fa-IR"/>
        </w:rPr>
        <w:t>هانى</w:t>
      </w:r>
      <w:r w:rsidR="00101BC1">
        <w:rPr>
          <w:rtl/>
          <w:lang w:bidi="fa-IR"/>
        </w:rPr>
        <w:t xml:space="preserve"> </w:t>
      </w:r>
      <w:r>
        <w:rPr>
          <w:rtl/>
          <w:lang w:bidi="fa-IR"/>
        </w:rPr>
        <w:t>گشته</w:t>
      </w:r>
      <w:r w:rsidR="00101BC1">
        <w:rPr>
          <w:rtl/>
          <w:lang w:bidi="fa-IR"/>
        </w:rPr>
        <w:t xml:space="preserve"> </w:t>
      </w:r>
      <w:r>
        <w:rPr>
          <w:rtl/>
          <w:lang w:bidi="fa-IR"/>
        </w:rPr>
        <w:t>گفت: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فكر</w:t>
      </w:r>
      <w:r w:rsidR="00101BC1">
        <w:rPr>
          <w:rtl/>
          <w:lang w:bidi="fa-IR"/>
        </w:rPr>
        <w:t xml:space="preserve"> </w:t>
      </w:r>
      <w:r>
        <w:rPr>
          <w:rtl/>
          <w:lang w:bidi="fa-IR"/>
        </w:rPr>
        <w:t>مى</w:t>
      </w:r>
      <w:r w:rsidR="00101BC1">
        <w:rPr>
          <w:rtl/>
          <w:lang w:bidi="fa-IR"/>
        </w:rPr>
        <w:t xml:space="preserve"> </w:t>
      </w:r>
      <w:r>
        <w:rPr>
          <w:rtl/>
          <w:lang w:bidi="fa-IR"/>
        </w:rPr>
        <w:t>كنيد</w:t>
      </w:r>
      <w:r w:rsidR="00101BC1">
        <w:rPr>
          <w:rtl/>
          <w:lang w:bidi="fa-IR"/>
        </w:rPr>
        <w:t xml:space="preserve"> </w:t>
      </w:r>
      <w:r>
        <w:rPr>
          <w:rtl/>
          <w:lang w:bidi="fa-IR"/>
        </w:rPr>
        <w:t>هذيان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جواب</w:t>
      </w:r>
      <w:r w:rsidR="00101BC1">
        <w:rPr>
          <w:rtl/>
          <w:lang w:bidi="fa-IR"/>
        </w:rPr>
        <w:t xml:space="preserve"> </w:t>
      </w:r>
      <w:r>
        <w:rPr>
          <w:rtl/>
          <w:lang w:bidi="fa-IR"/>
        </w:rPr>
        <w:t>داد:</w:t>
      </w:r>
      <w:r w:rsidR="00101BC1">
        <w:rPr>
          <w:rtl/>
          <w:lang w:bidi="fa-IR"/>
        </w:rPr>
        <w:t xml:space="preserve"> </w:t>
      </w:r>
      <w:r>
        <w:rPr>
          <w:rtl/>
          <w:lang w:bidi="fa-IR"/>
        </w:rPr>
        <w:t>آرى،</w:t>
      </w:r>
      <w:r w:rsidR="00101BC1">
        <w:rPr>
          <w:rtl/>
          <w:lang w:bidi="fa-IR"/>
        </w:rPr>
        <w:t xml:space="preserve"> </w:t>
      </w:r>
      <w:r>
        <w:rPr>
          <w:rtl/>
          <w:lang w:bidi="fa-IR"/>
        </w:rPr>
        <w:t>او</w:t>
      </w:r>
      <w:r w:rsidR="00101BC1">
        <w:rPr>
          <w:rtl/>
          <w:lang w:bidi="fa-IR"/>
        </w:rPr>
        <w:t xml:space="preserve"> </w:t>
      </w:r>
      <w:r>
        <w:rPr>
          <w:rtl/>
          <w:lang w:bidi="fa-IR"/>
        </w:rPr>
        <w:t>قيل</w:t>
      </w:r>
      <w:r w:rsidR="00101BC1">
        <w:rPr>
          <w:rtl/>
          <w:lang w:bidi="fa-IR"/>
        </w:rPr>
        <w:t xml:space="preserve"> </w:t>
      </w:r>
      <w:r>
        <w:rPr>
          <w:rtl/>
          <w:lang w:bidi="fa-IR"/>
        </w:rPr>
        <w:t>از</w:t>
      </w:r>
      <w:r w:rsidR="00101BC1">
        <w:rPr>
          <w:rtl/>
          <w:lang w:bidi="fa-IR"/>
        </w:rPr>
        <w:t xml:space="preserve"> </w:t>
      </w:r>
      <w:r>
        <w:rPr>
          <w:rtl/>
          <w:lang w:bidi="fa-IR"/>
        </w:rPr>
        <w:t>بامداد</w:t>
      </w:r>
      <w:r w:rsidR="00101BC1">
        <w:rPr>
          <w:rtl/>
          <w:lang w:bidi="fa-IR"/>
        </w:rPr>
        <w:t xml:space="preserve"> </w:t>
      </w:r>
      <w:r>
        <w:rPr>
          <w:rtl/>
          <w:lang w:bidi="fa-IR"/>
        </w:rPr>
        <w:t>تا</w:t>
      </w:r>
      <w:r w:rsidR="00101BC1">
        <w:rPr>
          <w:rtl/>
          <w:lang w:bidi="fa-IR"/>
        </w:rPr>
        <w:t xml:space="preserve"> </w:t>
      </w:r>
      <w:r>
        <w:rPr>
          <w:rtl/>
          <w:lang w:bidi="fa-IR"/>
        </w:rPr>
        <w:t>كندن</w:t>
      </w:r>
      <w:r w:rsidR="00101BC1">
        <w:rPr>
          <w:rtl/>
          <w:lang w:bidi="fa-IR"/>
        </w:rPr>
        <w:t xml:space="preserve"> </w:t>
      </w:r>
      <w:r>
        <w:rPr>
          <w:rtl/>
          <w:lang w:bidi="fa-IR"/>
        </w:rPr>
        <w:t>همچنان</w:t>
      </w:r>
      <w:r w:rsidR="00101BC1">
        <w:rPr>
          <w:rtl/>
          <w:lang w:bidi="fa-IR"/>
        </w:rPr>
        <w:t xml:space="preserve"> </w:t>
      </w:r>
      <w:r>
        <w:rPr>
          <w:rtl/>
          <w:lang w:bidi="fa-IR"/>
        </w:rPr>
        <w:t>دچار</w:t>
      </w:r>
      <w:r w:rsidR="00101BC1">
        <w:rPr>
          <w:rtl/>
          <w:lang w:bidi="fa-IR"/>
        </w:rPr>
        <w:t xml:space="preserve"> </w:t>
      </w:r>
      <w:r>
        <w:rPr>
          <w:rtl/>
          <w:lang w:bidi="fa-IR"/>
        </w:rPr>
        <w:t>هذيان</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sidRPr="00C53597">
        <w:rPr>
          <w:rStyle w:val="libFootnotenumChar"/>
          <w:rtl/>
        </w:rPr>
        <w:t>(217)</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ديدار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پايان</w:t>
      </w:r>
      <w:r w:rsidR="00101BC1">
        <w:rPr>
          <w:rtl/>
          <w:lang w:bidi="fa-IR"/>
        </w:rPr>
        <w:t xml:space="preserve"> </w:t>
      </w:r>
      <w:r>
        <w:rPr>
          <w:rtl/>
          <w:lang w:bidi="fa-IR"/>
        </w:rPr>
        <w:t>داده</w:t>
      </w:r>
      <w:r w:rsidR="00101BC1">
        <w:rPr>
          <w:rtl/>
          <w:lang w:bidi="fa-IR"/>
        </w:rPr>
        <w:t xml:space="preserve"> </w:t>
      </w:r>
      <w:r>
        <w:rPr>
          <w:rtl/>
          <w:lang w:bidi="fa-IR"/>
        </w:rPr>
        <w:t>خارج</w:t>
      </w:r>
      <w:r w:rsidR="00101BC1">
        <w:rPr>
          <w:rtl/>
          <w:lang w:bidi="fa-IR"/>
        </w:rPr>
        <w:t xml:space="preserve"> </w:t>
      </w:r>
      <w:r>
        <w:rPr>
          <w:rtl/>
          <w:lang w:bidi="fa-IR"/>
        </w:rPr>
        <w:t>گشت</w:t>
      </w:r>
      <w:r w:rsidR="00101BC1">
        <w:rPr>
          <w:rtl/>
          <w:lang w:bidi="fa-IR"/>
        </w:rPr>
        <w:t xml:space="preserve"> </w:t>
      </w:r>
      <w:r w:rsidRPr="00C53597">
        <w:rPr>
          <w:rStyle w:val="libFootnotenumChar"/>
          <w:rtl/>
        </w:rPr>
        <w:t>(218)</w:t>
      </w:r>
      <w:r w:rsidR="00101BC1">
        <w:rPr>
          <w:rtl/>
          <w:lang w:bidi="fa-IR"/>
        </w:rPr>
        <w:t xml:space="preserve">. </w:t>
      </w:r>
    </w:p>
    <w:p w:rsidR="00D34FF8" w:rsidRDefault="00D34FF8" w:rsidP="00D34FF8">
      <w:pPr>
        <w:pStyle w:val="libNormal"/>
        <w:rPr>
          <w:rtl/>
          <w:lang w:bidi="fa-IR"/>
        </w:rPr>
      </w:pPr>
      <w:r>
        <w:rPr>
          <w:rtl/>
          <w:lang w:bidi="fa-IR"/>
        </w:rPr>
        <w:t>شريك</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دادن</w:t>
      </w:r>
      <w:r w:rsidR="00101BC1">
        <w:rPr>
          <w:rtl/>
          <w:lang w:bidi="fa-IR"/>
        </w:rPr>
        <w:t xml:space="preserve"> </w:t>
      </w:r>
      <w:r>
        <w:rPr>
          <w:rtl/>
          <w:lang w:bidi="fa-IR"/>
        </w:rPr>
        <w:t>چنين</w:t>
      </w:r>
      <w:r w:rsidR="00101BC1">
        <w:rPr>
          <w:rtl/>
          <w:lang w:bidi="fa-IR"/>
        </w:rPr>
        <w:t xml:space="preserve"> </w:t>
      </w:r>
      <w:r>
        <w:rPr>
          <w:rtl/>
          <w:lang w:bidi="fa-IR"/>
        </w:rPr>
        <w:t>فرصتى</w:t>
      </w:r>
      <w:r w:rsidR="00101BC1">
        <w:rPr>
          <w:rtl/>
          <w:lang w:bidi="fa-IR"/>
        </w:rPr>
        <w:t xml:space="preserve"> </w:t>
      </w:r>
      <w:r>
        <w:rPr>
          <w:rtl/>
          <w:lang w:bidi="fa-IR"/>
        </w:rPr>
        <w:t>طلاى</w:t>
      </w:r>
      <w:r w:rsidR="00101BC1">
        <w:rPr>
          <w:rtl/>
          <w:lang w:bidi="fa-IR"/>
        </w:rPr>
        <w:t xml:space="preserve"> </w:t>
      </w:r>
      <w:r>
        <w:rPr>
          <w:rtl/>
          <w:lang w:bidi="fa-IR"/>
        </w:rPr>
        <w:t>به</w:t>
      </w:r>
      <w:r w:rsidR="00101BC1">
        <w:rPr>
          <w:rtl/>
          <w:lang w:bidi="fa-IR"/>
        </w:rPr>
        <w:t xml:space="preserve"> </w:t>
      </w:r>
      <w:r>
        <w:rPr>
          <w:rtl/>
          <w:lang w:bidi="fa-IR"/>
        </w:rPr>
        <w:t>نظرش</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خشمگين</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نظر</w:t>
      </w:r>
      <w:r w:rsidR="00101BC1">
        <w:rPr>
          <w:rtl/>
          <w:lang w:bidi="fa-IR"/>
        </w:rPr>
        <w:t xml:space="preserve"> </w:t>
      </w:r>
      <w:r>
        <w:rPr>
          <w:rtl/>
          <w:lang w:bidi="fa-IR"/>
        </w:rPr>
        <w:t>مسلم</w:t>
      </w:r>
      <w:r w:rsidR="00101BC1">
        <w:rPr>
          <w:rtl/>
          <w:lang w:bidi="fa-IR"/>
        </w:rPr>
        <w:t xml:space="preserve"> </w:t>
      </w:r>
      <w:r>
        <w:rPr>
          <w:rtl/>
          <w:lang w:bidi="fa-IR"/>
        </w:rPr>
        <w:t>غير</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با</w:t>
      </w:r>
      <w:r w:rsidR="00101BC1">
        <w:rPr>
          <w:rtl/>
          <w:lang w:bidi="fa-IR"/>
        </w:rPr>
        <w:t xml:space="preserve"> </w:t>
      </w:r>
      <w:r>
        <w:rPr>
          <w:rtl/>
          <w:lang w:bidi="fa-IR"/>
        </w:rPr>
        <w:t>عتاب</w:t>
      </w:r>
      <w:r w:rsidR="00101BC1">
        <w:rPr>
          <w:rtl/>
          <w:lang w:bidi="fa-IR"/>
        </w:rPr>
        <w:t xml:space="preserve"> </w:t>
      </w:r>
      <w:r>
        <w:rPr>
          <w:rtl/>
          <w:lang w:bidi="fa-IR"/>
        </w:rPr>
        <w:t>از</w:t>
      </w:r>
      <w:r w:rsidR="00101BC1">
        <w:rPr>
          <w:rtl/>
          <w:lang w:bidi="fa-IR"/>
        </w:rPr>
        <w:t xml:space="preserve"> </w:t>
      </w:r>
      <w:r>
        <w:rPr>
          <w:rtl/>
          <w:lang w:bidi="fa-IR"/>
        </w:rPr>
        <w:t>مسلم</w:t>
      </w:r>
      <w:r w:rsidR="00101BC1">
        <w:rPr>
          <w:rtl/>
          <w:lang w:bidi="fa-IR"/>
        </w:rPr>
        <w:t xml:space="preserve"> </w:t>
      </w:r>
      <w:r>
        <w:rPr>
          <w:rtl/>
          <w:lang w:bidi="fa-IR"/>
        </w:rPr>
        <w:t>پرسيد:</w:t>
      </w:r>
      <w:r w:rsidR="00101BC1">
        <w:rPr>
          <w:rtl/>
          <w:lang w:bidi="fa-IR"/>
        </w:rPr>
        <w:t xml:space="preserve"> </w:t>
      </w:r>
      <w:r>
        <w:rPr>
          <w:rtl/>
          <w:lang w:bidi="fa-IR"/>
        </w:rPr>
        <w:t>چرا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نكشتى،</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مانع</w:t>
      </w:r>
      <w:r w:rsidR="00101BC1">
        <w:rPr>
          <w:rtl/>
          <w:lang w:bidi="fa-IR"/>
        </w:rPr>
        <w:t xml:space="preserve"> </w:t>
      </w:r>
      <w:r>
        <w:rPr>
          <w:rtl/>
          <w:lang w:bidi="fa-IR"/>
        </w:rPr>
        <w:t>تو</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نيز</w:t>
      </w:r>
      <w:r w:rsidR="00101BC1">
        <w:rPr>
          <w:rtl/>
          <w:lang w:bidi="fa-IR"/>
        </w:rPr>
        <w:t xml:space="preserve"> </w:t>
      </w:r>
      <w:r>
        <w:rPr>
          <w:rtl/>
          <w:lang w:bidi="fa-IR"/>
        </w:rPr>
        <w:t>از</w:t>
      </w:r>
      <w:r w:rsidR="00101BC1">
        <w:rPr>
          <w:rtl/>
          <w:lang w:bidi="fa-IR"/>
        </w:rPr>
        <w:t xml:space="preserve"> </w:t>
      </w:r>
      <w:r>
        <w:rPr>
          <w:rtl/>
          <w:lang w:bidi="fa-IR"/>
        </w:rPr>
        <w:t>تفصيل،</w:t>
      </w:r>
      <w:r w:rsidR="00101BC1">
        <w:rPr>
          <w:rtl/>
          <w:lang w:bidi="fa-IR"/>
        </w:rPr>
        <w:t xml:space="preserve"> </w:t>
      </w:r>
      <w:r>
        <w:rPr>
          <w:rtl/>
          <w:lang w:bidi="fa-IR"/>
        </w:rPr>
        <w:t>احتراز</w:t>
      </w:r>
      <w:r w:rsidR="00101BC1">
        <w:rPr>
          <w:rtl/>
          <w:lang w:bidi="fa-IR"/>
        </w:rPr>
        <w:t xml:space="preserve"> </w:t>
      </w:r>
      <w:r>
        <w:rPr>
          <w:rtl/>
          <w:lang w:bidi="fa-IR"/>
        </w:rPr>
        <w:t>ورزيده</w:t>
      </w:r>
      <w:r w:rsidR="00101BC1">
        <w:rPr>
          <w:rtl/>
          <w:lang w:bidi="fa-IR"/>
        </w:rPr>
        <w:t xml:space="preserve"> </w:t>
      </w:r>
      <w:r>
        <w:rPr>
          <w:rtl/>
          <w:lang w:bidi="fa-IR"/>
        </w:rPr>
        <w:t>جوهر</w:t>
      </w:r>
      <w:r w:rsidR="00101BC1">
        <w:rPr>
          <w:rtl/>
          <w:lang w:bidi="fa-IR"/>
        </w:rPr>
        <w:t xml:space="preserve"> </w:t>
      </w:r>
      <w:r>
        <w:rPr>
          <w:rtl/>
          <w:lang w:bidi="fa-IR"/>
        </w:rPr>
        <w:t>مطلب</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ادا</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آنچه</w:t>
      </w:r>
      <w:r w:rsidR="00101BC1">
        <w:rPr>
          <w:rtl/>
          <w:lang w:bidi="fa-IR"/>
        </w:rPr>
        <w:t xml:space="preserve"> </w:t>
      </w:r>
      <w:r>
        <w:rPr>
          <w:rtl/>
          <w:lang w:bidi="fa-IR"/>
        </w:rPr>
        <w:t>كه</w:t>
      </w:r>
      <w:r w:rsidR="00101BC1">
        <w:rPr>
          <w:rtl/>
          <w:lang w:bidi="fa-IR"/>
        </w:rPr>
        <w:t xml:space="preserve"> </w:t>
      </w:r>
      <w:r>
        <w:rPr>
          <w:rtl/>
          <w:lang w:bidi="fa-IR"/>
        </w:rPr>
        <w:t>مانع</w:t>
      </w:r>
      <w:r w:rsidR="00101BC1">
        <w:rPr>
          <w:rtl/>
          <w:lang w:bidi="fa-IR"/>
        </w:rPr>
        <w:t xml:space="preserve"> </w:t>
      </w:r>
      <w:r>
        <w:rPr>
          <w:rtl/>
          <w:lang w:bidi="fa-IR"/>
        </w:rPr>
        <w:t>از</w:t>
      </w:r>
      <w:r w:rsidR="00101BC1">
        <w:rPr>
          <w:rtl/>
          <w:lang w:bidi="fa-IR"/>
        </w:rPr>
        <w:t xml:space="preserve"> </w:t>
      </w:r>
      <w:r>
        <w:rPr>
          <w:rtl/>
          <w:lang w:bidi="fa-IR"/>
        </w:rPr>
        <w:t>قتل</w:t>
      </w:r>
      <w:r w:rsidR="00101BC1">
        <w:rPr>
          <w:rtl/>
          <w:lang w:bidi="fa-IR"/>
        </w:rPr>
        <w:t xml:space="preserve"> </w:t>
      </w:r>
      <w:r>
        <w:rPr>
          <w:rtl/>
          <w:lang w:bidi="fa-IR"/>
        </w:rPr>
        <w:t>او</w:t>
      </w:r>
      <w:r w:rsidR="00101BC1">
        <w:rPr>
          <w:rtl/>
          <w:lang w:bidi="fa-IR"/>
        </w:rPr>
        <w:t xml:space="preserve"> </w:t>
      </w:r>
      <w:r>
        <w:rPr>
          <w:rtl/>
          <w:lang w:bidi="fa-IR"/>
        </w:rPr>
        <w:t>شد،</w:t>
      </w:r>
      <w:r w:rsidR="00101BC1">
        <w:rPr>
          <w:rtl/>
          <w:lang w:bidi="fa-IR"/>
        </w:rPr>
        <w:t xml:space="preserve"> </w:t>
      </w:r>
      <w:r>
        <w:rPr>
          <w:rtl/>
          <w:lang w:bidi="fa-IR"/>
        </w:rPr>
        <w:t>حديثى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از</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شنيده</w:t>
      </w:r>
      <w:r w:rsidR="00101BC1">
        <w:rPr>
          <w:rtl/>
          <w:lang w:bidi="fa-IR"/>
        </w:rPr>
        <w:t xml:space="preserve"> </w:t>
      </w:r>
      <w:r>
        <w:rPr>
          <w:rtl/>
          <w:lang w:bidi="fa-IR"/>
        </w:rPr>
        <w:t>بود:</w:t>
      </w:r>
      <w:r w:rsidR="00101BC1">
        <w:rPr>
          <w:rtl/>
          <w:lang w:bidi="fa-IR"/>
        </w:rPr>
        <w:t xml:space="preserve"> </w:t>
      </w:r>
      <w:r>
        <w:rPr>
          <w:rtl/>
          <w:lang w:bidi="fa-IR"/>
        </w:rPr>
        <w:t>ايمان</w:t>
      </w:r>
      <w:r w:rsidR="00101BC1">
        <w:rPr>
          <w:rtl/>
          <w:lang w:bidi="fa-IR"/>
        </w:rPr>
        <w:t xml:space="preserve"> </w:t>
      </w:r>
      <w:r>
        <w:rPr>
          <w:rtl/>
          <w:lang w:bidi="fa-IR"/>
        </w:rPr>
        <w:t>مانع</w:t>
      </w:r>
      <w:r w:rsidR="00101BC1">
        <w:rPr>
          <w:rtl/>
          <w:lang w:bidi="fa-IR"/>
        </w:rPr>
        <w:t xml:space="preserve"> </w:t>
      </w:r>
      <w:r>
        <w:rPr>
          <w:rtl/>
          <w:lang w:bidi="fa-IR"/>
        </w:rPr>
        <w:t>از</w:t>
      </w:r>
      <w:r w:rsidR="00101BC1">
        <w:rPr>
          <w:rtl/>
          <w:lang w:bidi="fa-IR"/>
        </w:rPr>
        <w:t xml:space="preserve"> </w:t>
      </w:r>
      <w:r>
        <w:rPr>
          <w:rtl/>
          <w:lang w:bidi="fa-IR"/>
        </w:rPr>
        <w:t>ترور</w:t>
      </w:r>
      <w:r w:rsidR="00101BC1">
        <w:rPr>
          <w:rtl/>
          <w:lang w:bidi="fa-IR"/>
        </w:rPr>
        <w:t xml:space="preserve"> </w:t>
      </w:r>
      <w:r>
        <w:rPr>
          <w:rtl/>
          <w:lang w:bidi="fa-IR"/>
        </w:rPr>
        <w:t>و</w:t>
      </w:r>
      <w:r w:rsidR="00101BC1">
        <w:rPr>
          <w:rtl/>
          <w:lang w:bidi="fa-IR"/>
        </w:rPr>
        <w:t xml:space="preserve"> </w:t>
      </w:r>
      <w:r>
        <w:rPr>
          <w:rtl/>
          <w:lang w:bidi="fa-IR"/>
        </w:rPr>
        <w:t>قتل</w:t>
      </w:r>
      <w:r w:rsidR="00101BC1">
        <w:rPr>
          <w:rtl/>
          <w:lang w:bidi="fa-IR"/>
        </w:rPr>
        <w:t xml:space="preserve"> </w:t>
      </w:r>
      <w:r>
        <w:rPr>
          <w:rtl/>
          <w:lang w:bidi="fa-IR"/>
        </w:rPr>
        <w:t>ناگهانى</w:t>
      </w:r>
      <w:r w:rsidR="00101BC1">
        <w:rPr>
          <w:rtl/>
          <w:lang w:bidi="fa-IR"/>
        </w:rPr>
        <w:t xml:space="preserve"> </w:t>
      </w:r>
      <w:r>
        <w:rPr>
          <w:rtl/>
          <w:lang w:bidi="fa-IR"/>
        </w:rPr>
        <w:t>است،</w:t>
      </w:r>
      <w:r w:rsidR="00101BC1">
        <w:rPr>
          <w:rtl/>
          <w:lang w:bidi="fa-IR"/>
        </w:rPr>
        <w:t xml:space="preserve"> </w:t>
      </w:r>
      <w:r>
        <w:rPr>
          <w:rtl/>
          <w:lang w:bidi="fa-IR"/>
        </w:rPr>
        <w:t>هرگز</w:t>
      </w:r>
      <w:r w:rsidR="00101BC1">
        <w:rPr>
          <w:rtl/>
          <w:lang w:bidi="fa-IR"/>
        </w:rPr>
        <w:t xml:space="preserve"> </w:t>
      </w:r>
      <w:r>
        <w:rPr>
          <w:rtl/>
          <w:lang w:bidi="fa-IR"/>
        </w:rPr>
        <w:t>مؤمن</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فتك</w:t>
      </w:r>
      <w:r w:rsidR="00101BC1">
        <w:rPr>
          <w:rtl/>
          <w:lang w:bidi="fa-IR"/>
        </w:rPr>
        <w:t xml:space="preserve"> </w:t>
      </w:r>
      <w:r>
        <w:rPr>
          <w:rtl/>
          <w:lang w:bidi="fa-IR"/>
        </w:rPr>
        <w:t>(قتل</w:t>
      </w:r>
      <w:r w:rsidR="00101BC1">
        <w:rPr>
          <w:rtl/>
          <w:lang w:bidi="fa-IR"/>
        </w:rPr>
        <w:t xml:space="preserve"> </w:t>
      </w:r>
      <w:r>
        <w:rPr>
          <w:rtl/>
          <w:lang w:bidi="fa-IR"/>
        </w:rPr>
        <w:t>ناگهانى)</w:t>
      </w:r>
      <w:r w:rsidR="00101BC1">
        <w:rPr>
          <w:rtl/>
          <w:lang w:bidi="fa-IR"/>
        </w:rPr>
        <w:t xml:space="preserve"> </w:t>
      </w:r>
      <w:r>
        <w:rPr>
          <w:rtl/>
          <w:lang w:bidi="fa-IR"/>
        </w:rPr>
        <w:t>نمى</w:t>
      </w:r>
      <w:r w:rsidR="00101BC1">
        <w:rPr>
          <w:rtl/>
          <w:lang w:bidi="fa-IR"/>
        </w:rPr>
        <w:t xml:space="preserve"> </w:t>
      </w:r>
      <w:r>
        <w:rPr>
          <w:rtl/>
          <w:lang w:bidi="fa-IR"/>
        </w:rPr>
        <w:t>زند</w:t>
      </w:r>
      <w:r w:rsidR="00101BC1">
        <w:rPr>
          <w:rtl/>
          <w:lang w:bidi="fa-IR"/>
        </w:rPr>
        <w:t xml:space="preserve"> </w:t>
      </w:r>
      <w:r w:rsidRPr="00C53597">
        <w:rPr>
          <w:rStyle w:val="libFootnotenumChar"/>
          <w:rtl/>
        </w:rPr>
        <w:t>(219)</w:t>
      </w:r>
      <w:r w:rsidR="00101BC1">
        <w:rPr>
          <w:rtl/>
          <w:lang w:bidi="fa-IR"/>
        </w:rPr>
        <w:t xml:space="preserve">. </w:t>
      </w:r>
    </w:p>
    <w:p w:rsidR="00D34FF8" w:rsidRDefault="00D34FF8" w:rsidP="00D34FF8">
      <w:pPr>
        <w:pStyle w:val="libNormal"/>
        <w:rPr>
          <w:rtl/>
          <w:lang w:bidi="fa-IR"/>
        </w:rPr>
      </w:pP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براى</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ظاهرا</w:t>
      </w:r>
      <w:r w:rsidR="00101BC1">
        <w:rPr>
          <w:rtl/>
          <w:lang w:bidi="fa-IR"/>
        </w:rPr>
        <w:t xml:space="preserve"> </w:t>
      </w:r>
      <w:r>
        <w:rPr>
          <w:rtl/>
          <w:lang w:bidi="fa-IR"/>
        </w:rPr>
        <w:t>مفيد</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كلمان</w:t>
      </w:r>
      <w:r w:rsidR="00101BC1">
        <w:rPr>
          <w:rtl/>
          <w:lang w:bidi="fa-IR"/>
        </w:rPr>
        <w:t xml:space="preserve"> </w:t>
      </w:r>
      <w:r>
        <w:rPr>
          <w:rtl/>
          <w:lang w:bidi="fa-IR"/>
        </w:rPr>
        <w:t>بدين</w:t>
      </w:r>
      <w:r w:rsidR="00101BC1">
        <w:rPr>
          <w:rtl/>
          <w:lang w:bidi="fa-IR"/>
        </w:rPr>
        <w:t xml:space="preserve"> </w:t>
      </w:r>
      <w:r>
        <w:rPr>
          <w:rtl/>
          <w:lang w:bidi="fa-IR"/>
        </w:rPr>
        <w:t>حديث</w:t>
      </w:r>
      <w:r w:rsidR="00101BC1">
        <w:rPr>
          <w:rtl/>
          <w:lang w:bidi="fa-IR"/>
        </w:rPr>
        <w:t xml:space="preserve"> </w:t>
      </w:r>
      <w:r>
        <w:rPr>
          <w:rtl/>
          <w:lang w:bidi="fa-IR"/>
        </w:rPr>
        <w:t>بيفزايند</w:t>
      </w:r>
      <w:r w:rsidR="00101BC1">
        <w:rPr>
          <w:rtl/>
          <w:lang w:bidi="fa-IR"/>
        </w:rPr>
        <w:t xml:space="preserve"> </w:t>
      </w:r>
      <w:r>
        <w:rPr>
          <w:rtl/>
          <w:lang w:bidi="fa-IR"/>
        </w:rPr>
        <w:t>و</w:t>
      </w:r>
      <w:r w:rsidR="00101BC1">
        <w:rPr>
          <w:rtl/>
          <w:lang w:bidi="fa-IR"/>
        </w:rPr>
        <w:t xml:space="preserve"> </w:t>
      </w:r>
      <w:r>
        <w:rPr>
          <w:rtl/>
          <w:lang w:bidi="fa-IR"/>
        </w:rPr>
        <w:t>چنين</w:t>
      </w:r>
      <w:r w:rsidR="00101BC1">
        <w:rPr>
          <w:rtl/>
          <w:lang w:bidi="fa-IR"/>
        </w:rPr>
        <w:t xml:space="preserve"> </w:t>
      </w:r>
      <w:r>
        <w:rPr>
          <w:rtl/>
          <w:lang w:bidi="fa-IR"/>
        </w:rPr>
        <w:t>نقل</w:t>
      </w:r>
      <w:r w:rsidR="00101BC1">
        <w:rPr>
          <w:rtl/>
          <w:lang w:bidi="fa-IR"/>
        </w:rPr>
        <w:t xml:space="preserve"> </w:t>
      </w:r>
      <w:r>
        <w:rPr>
          <w:rtl/>
          <w:lang w:bidi="fa-IR"/>
        </w:rPr>
        <w:t>كنند!:</w:t>
      </w:r>
      <w:r w:rsidR="00101BC1">
        <w:rPr>
          <w:rtl/>
          <w:lang w:bidi="fa-IR"/>
        </w:rPr>
        <w:t xml:space="preserve">... </w:t>
      </w:r>
      <w:r>
        <w:rPr>
          <w:rtl/>
          <w:lang w:bidi="fa-IR"/>
        </w:rPr>
        <w:t>مؤمن</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مؤمن</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فتك</w:t>
      </w:r>
      <w:r w:rsidR="00101BC1">
        <w:rPr>
          <w:rtl/>
          <w:lang w:bidi="fa-IR"/>
        </w:rPr>
        <w:t xml:space="preserve"> </w:t>
      </w:r>
      <w:r>
        <w:rPr>
          <w:rtl/>
          <w:lang w:bidi="fa-IR"/>
        </w:rPr>
        <w:t>نمى</w:t>
      </w:r>
      <w:r w:rsidR="00101BC1">
        <w:rPr>
          <w:rtl/>
          <w:lang w:bidi="fa-IR"/>
        </w:rPr>
        <w:t xml:space="preserve"> </w:t>
      </w:r>
      <w:r>
        <w:rPr>
          <w:rtl/>
          <w:lang w:bidi="fa-IR"/>
        </w:rPr>
        <w:t>زند</w:t>
      </w:r>
      <w:r w:rsidR="00101BC1">
        <w:rPr>
          <w:rtl/>
          <w:lang w:bidi="fa-IR"/>
        </w:rPr>
        <w:t xml:space="preserve"> </w:t>
      </w:r>
      <w:r>
        <w:rPr>
          <w:rtl/>
          <w:lang w:bidi="fa-IR"/>
        </w:rPr>
        <w:t>كه</w:t>
      </w:r>
      <w:r w:rsidR="00101BC1">
        <w:rPr>
          <w:rtl/>
          <w:lang w:bidi="fa-IR"/>
        </w:rPr>
        <w:t xml:space="preserve"> </w:t>
      </w:r>
      <w:r>
        <w:rPr>
          <w:rtl/>
          <w:lang w:bidi="fa-IR"/>
        </w:rPr>
        <w:t>البته</w:t>
      </w:r>
      <w:r w:rsidR="00101BC1">
        <w:rPr>
          <w:rtl/>
          <w:lang w:bidi="fa-IR"/>
        </w:rPr>
        <w:t xml:space="preserve"> </w:t>
      </w:r>
      <w:r>
        <w:rPr>
          <w:rtl/>
          <w:lang w:bidi="fa-IR"/>
        </w:rPr>
        <w:t>اين</w:t>
      </w:r>
      <w:r w:rsidR="00101BC1">
        <w:rPr>
          <w:rtl/>
          <w:lang w:bidi="fa-IR"/>
        </w:rPr>
        <w:t xml:space="preserve"> </w:t>
      </w:r>
      <w:r>
        <w:rPr>
          <w:rtl/>
          <w:lang w:bidi="fa-IR"/>
        </w:rPr>
        <w:t>بازى</w:t>
      </w:r>
      <w:r w:rsidR="00101BC1">
        <w:rPr>
          <w:rtl/>
          <w:lang w:bidi="fa-IR"/>
        </w:rPr>
        <w:t xml:space="preserve"> </w:t>
      </w:r>
      <w:r>
        <w:rPr>
          <w:rtl/>
          <w:lang w:bidi="fa-IR"/>
        </w:rPr>
        <w:t>آشكارى</w:t>
      </w:r>
      <w:r w:rsidR="00101BC1">
        <w:rPr>
          <w:rtl/>
          <w:lang w:bidi="fa-IR"/>
        </w:rPr>
        <w:t xml:space="preserve"> </w:t>
      </w:r>
      <w:r>
        <w:rPr>
          <w:rtl/>
          <w:lang w:bidi="fa-IR"/>
        </w:rPr>
        <w:t>است</w:t>
      </w:r>
      <w:r w:rsidR="00101BC1">
        <w:rPr>
          <w:rtl/>
          <w:lang w:bidi="fa-IR"/>
        </w:rPr>
        <w:t xml:space="preserve"> </w:t>
      </w:r>
      <w:r>
        <w:rPr>
          <w:rtl/>
          <w:lang w:bidi="fa-IR"/>
        </w:rPr>
        <w:t>با</w:t>
      </w:r>
      <w:r w:rsidR="00101BC1">
        <w:rPr>
          <w:rtl/>
          <w:lang w:bidi="fa-IR"/>
        </w:rPr>
        <w:t xml:space="preserve"> </w:t>
      </w:r>
      <w:r>
        <w:rPr>
          <w:rtl/>
          <w:lang w:bidi="fa-IR"/>
        </w:rPr>
        <w:t>اصل</w:t>
      </w:r>
      <w:r w:rsidR="00101BC1">
        <w:rPr>
          <w:rtl/>
          <w:lang w:bidi="fa-IR"/>
        </w:rPr>
        <w:t xml:space="preserve"> </w:t>
      </w:r>
      <w:r>
        <w:rPr>
          <w:rtl/>
          <w:lang w:bidi="fa-IR"/>
        </w:rPr>
        <w:t>حديث،</w:t>
      </w:r>
      <w:r w:rsidR="00101BC1">
        <w:rPr>
          <w:rtl/>
          <w:lang w:bidi="fa-IR"/>
        </w:rPr>
        <w:t xml:space="preserve"> </w:t>
      </w:r>
      <w:r>
        <w:rPr>
          <w:rtl/>
          <w:lang w:bidi="fa-IR"/>
        </w:rPr>
        <w:t>و</w:t>
      </w:r>
      <w:r w:rsidR="00101BC1">
        <w:rPr>
          <w:rtl/>
          <w:lang w:bidi="fa-IR"/>
        </w:rPr>
        <w:t xml:space="preserve"> </w:t>
      </w:r>
      <w:r>
        <w:rPr>
          <w:rtl/>
          <w:lang w:bidi="fa-IR"/>
        </w:rPr>
        <w:t>متاءسفانه</w:t>
      </w:r>
      <w:r w:rsidR="00101BC1">
        <w:rPr>
          <w:rtl/>
          <w:lang w:bidi="fa-IR"/>
        </w:rPr>
        <w:t xml:space="preserve"> </w:t>
      </w:r>
      <w:r>
        <w:rPr>
          <w:rtl/>
          <w:lang w:bidi="fa-IR"/>
        </w:rPr>
        <w:t>برخى</w:t>
      </w:r>
      <w:r w:rsidR="00101BC1">
        <w:rPr>
          <w:rtl/>
          <w:lang w:bidi="fa-IR"/>
        </w:rPr>
        <w:t xml:space="preserve"> </w:t>
      </w:r>
      <w:r>
        <w:rPr>
          <w:rtl/>
          <w:lang w:bidi="fa-IR"/>
        </w:rPr>
        <w:t>از</w:t>
      </w:r>
      <w:r w:rsidR="00101BC1">
        <w:rPr>
          <w:rtl/>
          <w:lang w:bidi="fa-IR"/>
        </w:rPr>
        <w:t xml:space="preserve"> </w:t>
      </w:r>
      <w:r>
        <w:rPr>
          <w:rtl/>
          <w:lang w:bidi="fa-IR"/>
        </w:rPr>
        <w:t>نويسندگان</w:t>
      </w:r>
      <w:r w:rsidR="00101BC1">
        <w:rPr>
          <w:rtl/>
          <w:lang w:bidi="fa-IR"/>
        </w:rPr>
        <w:t xml:space="preserve"> </w:t>
      </w:r>
      <w:r>
        <w:rPr>
          <w:rtl/>
          <w:lang w:bidi="fa-IR"/>
        </w:rPr>
        <w:t>معاصر</w:t>
      </w:r>
      <w:r w:rsidR="00101BC1">
        <w:rPr>
          <w:rtl/>
          <w:lang w:bidi="fa-IR"/>
        </w:rPr>
        <w:t xml:space="preserve"> </w:t>
      </w:r>
      <w:r>
        <w:rPr>
          <w:rtl/>
          <w:lang w:bidi="fa-IR"/>
        </w:rPr>
        <w:t>هم</w:t>
      </w:r>
      <w:r w:rsidR="00101BC1">
        <w:rPr>
          <w:rtl/>
          <w:lang w:bidi="fa-IR"/>
        </w:rPr>
        <w:t xml:space="preserve"> </w:t>
      </w:r>
      <w:r>
        <w:rPr>
          <w:rtl/>
          <w:lang w:bidi="fa-IR"/>
        </w:rPr>
        <w:t>به</w:t>
      </w:r>
      <w:r w:rsidR="00101BC1">
        <w:rPr>
          <w:rtl/>
          <w:lang w:bidi="fa-IR"/>
        </w:rPr>
        <w:t xml:space="preserve"> </w:t>
      </w:r>
      <w:r>
        <w:rPr>
          <w:rtl/>
          <w:lang w:bidi="fa-IR"/>
        </w:rPr>
        <w:t>غفلت،</w:t>
      </w:r>
      <w:r w:rsidR="00101BC1">
        <w:rPr>
          <w:rtl/>
          <w:lang w:bidi="fa-IR"/>
        </w:rPr>
        <w:t xml:space="preserve"> </w:t>
      </w:r>
      <w:r>
        <w:rPr>
          <w:rtl/>
          <w:lang w:bidi="fa-IR"/>
        </w:rPr>
        <w:t>اين</w:t>
      </w:r>
      <w:r w:rsidR="00101BC1">
        <w:rPr>
          <w:rtl/>
          <w:lang w:bidi="fa-IR"/>
        </w:rPr>
        <w:t xml:space="preserve"> </w:t>
      </w:r>
      <w:r>
        <w:rPr>
          <w:rtl/>
          <w:lang w:bidi="fa-IR"/>
        </w:rPr>
        <w:t>حديث</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همين</w:t>
      </w:r>
      <w:r w:rsidR="00101BC1">
        <w:rPr>
          <w:rtl/>
          <w:lang w:bidi="fa-IR"/>
        </w:rPr>
        <w:t xml:space="preserve"> </w:t>
      </w:r>
      <w:r>
        <w:rPr>
          <w:rtl/>
          <w:lang w:bidi="fa-IR"/>
        </w:rPr>
        <w:t>اضافه</w:t>
      </w:r>
      <w:r w:rsidR="00101BC1">
        <w:rPr>
          <w:rtl/>
          <w:lang w:bidi="fa-IR"/>
        </w:rPr>
        <w:t xml:space="preserve"> </w:t>
      </w:r>
      <w:r>
        <w:rPr>
          <w:rtl/>
          <w:lang w:bidi="fa-IR"/>
        </w:rPr>
        <w:t>نقل</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باره</w:t>
      </w:r>
      <w:r w:rsidR="00101BC1">
        <w:rPr>
          <w:rtl/>
          <w:lang w:bidi="fa-IR"/>
        </w:rPr>
        <w:t xml:space="preserve"> </w:t>
      </w:r>
      <w:r>
        <w:rPr>
          <w:rtl/>
          <w:lang w:bidi="fa-IR"/>
        </w:rPr>
        <w:t>علت</w:t>
      </w:r>
      <w:r w:rsidR="00101BC1">
        <w:rPr>
          <w:rtl/>
          <w:lang w:bidi="fa-IR"/>
        </w:rPr>
        <w:t xml:space="preserve"> </w:t>
      </w:r>
      <w:r>
        <w:rPr>
          <w:rtl/>
          <w:lang w:bidi="fa-IR"/>
        </w:rPr>
        <w:t>امتناع</w:t>
      </w:r>
      <w:r w:rsidR="00101BC1">
        <w:rPr>
          <w:rtl/>
          <w:lang w:bidi="fa-IR"/>
        </w:rPr>
        <w:t xml:space="preserve"> </w:t>
      </w:r>
      <w:r>
        <w:rPr>
          <w:rtl/>
          <w:lang w:bidi="fa-IR"/>
        </w:rPr>
        <w:t>از</w:t>
      </w:r>
      <w:r w:rsidR="00101BC1">
        <w:rPr>
          <w:rtl/>
          <w:lang w:bidi="fa-IR"/>
        </w:rPr>
        <w:t xml:space="preserve"> </w:t>
      </w:r>
      <w:r>
        <w:rPr>
          <w:rtl/>
          <w:lang w:bidi="fa-IR"/>
        </w:rPr>
        <w:t>قتل،</w:t>
      </w:r>
      <w:r w:rsidR="00101BC1">
        <w:rPr>
          <w:rtl/>
          <w:lang w:bidi="fa-IR"/>
        </w:rPr>
        <w:t xml:space="preserve"> </w:t>
      </w:r>
      <w:r>
        <w:rPr>
          <w:rtl/>
          <w:lang w:bidi="fa-IR"/>
        </w:rPr>
        <w:t>گفته</w:t>
      </w:r>
      <w:r w:rsidR="00101BC1">
        <w:rPr>
          <w:rtl/>
          <w:lang w:bidi="fa-IR"/>
        </w:rPr>
        <w:t xml:space="preserve"> </w:t>
      </w:r>
      <w:r>
        <w:rPr>
          <w:rtl/>
          <w:lang w:bidi="fa-IR"/>
        </w:rPr>
        <w:t>اند:</w:t>
      </w:r>
      <w:r w:rsidR="00101BC1">
        <w:rPr>
          <w:rtl/>
          <w:lang w:bidi="fa-IR"/>
        </w:rPr>
        <w:t xml:space="preserve"> </w:t>
      </w:r>
      <w:r>
        <w:rPr>
          <w:rtl/>
          <w:lang w:bidi="fa-IR"/>
        </w:rPr>
        <w:t>هانى</w:t>
      </w:r>
      <w:r w:rsidR="00101BC1">
        <w:rPr>
          <w:rtl/>
          <w:lang w:bidi="fa-IR"/>
        </w:rPr>
        <w:t xml:space="preserve"> </w:t>
      </w:r>
      <w:r>
        <w:rPr>
          <w:rtl/>
          <w:lang w:bidi="fa-IR"/>
        </w:rPr>
        <w:t>نمى</w:t>
      </w:r>
      <w:r w:rsidR="00101BC1">
        <w:rPr>
          <w:rtl/>
          <w:lang w:bidi="fa-IR"/>
        </w:rPr>
        <w:t xml:space="preserve"> </w:t>
      </w:r>
      <w:r>
        <w:rPr>
          <w:rtl/>
          <w:lang w:bidi="fa-IR"/>
        </w:rPr>
        <w:t>خواست</w:t>
      </w:r>
      <w:r w:rsidR="00101BC1">
        <w:rPr>
          <w:rtl/>
          <w:lang w:bidi="fa-IR"/>
        </w:rPr>
        <w:t xml:space="preserve"> </w:t>
      </w:r>
      <w:r>
        <w:rPr>
          <w:rtl/>
          <w:lang w:bidi="fa-IR"/>
        </w:rPr>
        <w:t>اين</w:t>
      </w:r>
      <w:r w:rsidR="00101BC1">
        <w:rPr>
          <w:rtl/>
          <w:lang w:bidi="fa-IR"/>
        </w:rPr>
        <w:t xml:space="preserve"> </w:t>
      </w:r>
      <w:r>
        <w:rPr>
          <w:rtl/>
          <w:lang w:bidi="fa-IR"/>
        </w:rPr>
        <w:t>قتل</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او</w:t>
      </w:r>
      <w:r w:rsidR="00101BC1">
        <w:rPr>
          <w:rtl/>
          <w:lang w:bidi="fa-IR"/>
        </w:rPr>
        <w:t xml:space="preserve"> </w:t>
      </w:r>
      <w:r>
        <w:rPr>
          <w:rtl/>
          <w:lang w:bidi="fa-IR"/>
        </w:rPr>
        <w:t>اتفاق</w:t>
      </w:r>
      <w:r w:rsidR="00101BC1">
        <w:rPr>
          <w:rtl/>
          <w:lang w:bidi="fa-IR"/>
        </w:rPr>
        <w:t xml:space="preserve"> </w:t>
      </w:r>
      <w:r>
        <w:rPr>
          <w:rtl/>
          <w:lang w:bidi="fa-IR"/>
        </w:rPr>
        <w:t>بيفتد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مخالف</w:t>
      </w:r>
      <w:r w:rsidR="00101BC1">
        <w:rPr>
          <w:rtl/>
          <w:lang w:bidi="fa-IR"/>
        </w:rPr>
        <w:t xml:space="preserve"> </w:t>
      </w:r>
      <w:r>
        <w:rPr>
          <w:rtl/>
          <w:lang w:bidi="fa-IR"/>
        </w:rPr>
        <w:t>بلند</w:t>
      </w:r>
      <w:r w:rsidR="00101BC1">
        <w:rPr>
          <w:rtl/>
          <w:lang w:bidi="fa-IR"/>
        </w:rPr>
        <w:t xml:space="preserve"> </w:t>
      </w:r>
      <w:r>
        <w:rPr>
          <w:rtl/>
          <w:lang w:bidi="fa-IR"/>
        </w:rPr>
        <w:t>پروازي</w:t>
      </w:r>
      <w:r w:rsidR="00E828A6">
        <w:rPr>
          <w:rFonts w:hint="cs"/>
          <w:rtl/>
          <w:lang w:bidi="fa-IR"/>
        </w:rPr>
        <w:t xml:space="preserve"> </w:t>
      </w:r>
      <w:r>
        <w:rPr>
          <w:rtl/>
          <w:lang w:bidi="fa-IR"/>
        </w:rPr>
        <w:t>هاى</w:t>
      </w:r>
      <w:r w:rsidR="00101BC1">
        <w:rPr>
          <w:rtl/>
          <w:lang w:bidi="fa-IR"/>
        </w:rPr>
        <w:t xml:space="preserve"> </w:t>
      </w:r>
      <w:r>
        <w:rPr>
          <w:rtl/>
          <w:lang w:bidi="fa-IR"/>
        </w:rPr>
        <w:t>او</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lastRenderedPageBreak/>
        <w:t>و</w:t>
      </w:r>
      <w:r w:rsidR="00101BC1">
        <w:rPr>
          <w:rtl/>
          <w:lang w:bidi="fa-IR"/>
        </w:rPr>
        <w:t xml:space="preserve"> </w:t>
      </w:r>
      <w:r>
        <w:rPr>
          <w:rtl/>
          <w:lang w:bidi="fa-IR"/>
        </w:rPr>
        <w:t>باز</w:t>
      </w:r>
      <w:r w:rsidR="00101BC1">
        <w:rPr>
          <w:rtl/>
          <w:lang w:bidi="fa-IR"/>
        </w:rPr>
        <w:t xml:space="preserve"> </w:t>
      </w:r>
      <w:r>
        <w:rPr>
          <w:rtl/>
          <w:lang w:bidi="fa-IR"/>
        </w:rPr>
        <w:t>گفته</w:t>
      </w:r>
      <w:r w:rsidR="00101BC1">
        <w:rPr>
          <w:rtl/>
          <w:lang w:bidi="fa-IR"/>
        </w:rPr>
        <w:t xml:space="preserve"> </w:t>
      </w:r>
      <w:r>
        <w:rPr>
          <w:rtl/>
          <w:lang w:bidi="fa-IR"/>
        </w:rPr>
        <w:t>اند:</w:t>
      </w:r>
      <w:r w:rsidR="00101BC1">
        <w:rPr>
          <w:rtl/>
          <w:lang w:bidi="fa-IR"/>
        </w:rPr>
        <w:t xml:space="preserve"> </w:t>
      </w:r>
      <w:r>
        <w:rPr>
          <w:rtl/>
          <w:lang w:bidi="fa-IR"/>
        </w:rPr>
        <w:t>همسرش</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مخالفت</w:t>
      </w:r>
      <w:r w:rsidR="00101BC1">
        <w:rPr>
          <w:rtl/>
          <w:lang w:bidi="fa-IR"/>
        </w:rPr>
        <w:t xml:space="preserve"> </w:t>
      </w:r>
      <w:r>
        <w:rPr>
          <w:rtl/>
          <w:lang w:bidi="fa-IR"/>
        </w:rPr>
        <w:t>كرده</w:t>
      </w:r>
      <w:r w:rsidR="00101BC1">
        <w:rPr>
          <w:rtl/>
          <w:lang w:bidi="fa-IR"/>
        </w:rPr>
        <w:t xml:space="preserve"> </w:t>
      </w:r>
      <w:r>
        <w:rPr>
          <w:rtl/>
          <w:lang w:bidi="fa-IR"/>
        </w:rPr>
        <w:t>اظهار</w:t>
      </w:r>
      <w:r w:rsidR="00101BC1">
        <w:rPr>
          <w:rtl/>
          <w:lang w:bidi="fa-IR"/>
        </w:rPr>
        <w:t xml:space="preserve"> </w:t>
      </w:r>
      <w:r>
        <w:rPr>
          <w:rtl/>
          <w:lang w:bidi="fa-IR"/>
        </w:rPr>
        <w:t>كراهت</w:t>
      </w:r>
      <w:r w:rsidR="00101BC1">
        <w:rPr>
          <w:rtl/>
          <w:lang w:bidi="fa-IR"/>
        </w:rPr>
        <w:t xml:space="preserve"> </w:t>
      </w:r>
      <w:r>
        <w:rPr>
          <w:rtl/>
          <w:lang w:bidi="fa-IR"/>
        </w:rPr>
        <w:t>نمود</w:t>
      </w:r>
      <w:r w:rsidR="00101BC1">
        <w:rPr>
          <w:rtl/>
          <w:lang w:bidi="fa-IR"/>
        </w:rPr>
        <w:t xml:space="preserve">. </w:t>
      </w:r>
      <w:r>
        <w:rPr>
          <w:rtl/>
          <w:lang w:bidi="fa-IR"/>
        </w:rPr>
        <w:t>و</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فهميد</w:t>
      </w:r>
      <w:r w:rsidR="00101BC1">
        <w:rPr>
          <w:rtl/>
          <w:lang w:bidi="fa-IR"/>
        </w:rPr>
        <w:t xml:space="preserve"> </w:t>
      </w:r>
      <w:r>
        <w:rPr>
          <w:rtl/>
          <w:lang w:bidi="fa-IR"/>
        </w:rPr>
        <w:t>با</w:t>
      </w:r>
      <w:r w:rsidR="00101BC1">
        <w:rPr>
          <w:rtl/>
          <w:lang w:bidi="fa-IR"/>
        </w:rPr>
        <w:t xml:space="preserve"> </w:t>
      </w:r>
      <w:r>
        <w:rPr>
          <w:rtl/>
          <w:lang w:bidi="fa-IR"/>
        </w:rPr>
        <w:t>اندوه</w:t>
      </w:r>
      <w:r w:rsidR="00101BC1">
        <w:rPr>
          <w:rtl/>
          <w:lang w:bidi="fa-IR"/>
        </w:rPr>
        <w:t xml:space="preserve"> </w:t>
      </w:r>
      <w:r>
        <w:rPr>
          <w:rtl/>
          <w:lang w:bidi="fa-IR"/>
        </w:rPr>
        <w:t>گفت:</w:t>
      </w:r>
      <w:r w:rsidR="00101BC1">
        <w:rPr>
          <w:rtl/>
          <w:lang w:bidi="fa-IR"/>
        </w:rPr>
        <w:t xml:space="preserve"> </w:t>
      </w:r>
      <w:r>
        <w:rPr>
          <w:rtl/>
          <w:lang w:bidi="fa-IR"/>
        </w:rPr>
        <w:t>اين</w:t>
      </w:r>
      <w:r w:rsidR="00101BC1">
        <w:rPr>
          <w:rtl/>
          <w:lang w:bidi="fa-IR"/>
        </w:rPr>
        <w:t xml:space="preserve"> </w:t>
      </w:r>
      <w:r>
        <w:rPr>
          <w:rtl/>
          <w:lang w:bidi="fa-IR"/>
        </w:rPr>
        <w:t>زن</w:t>
      </w:r>
      <w:r w:rsidR="00101BC1">
        <w:rPr>
          <w:rtl/>
          <w:lang w:bidi="fa-IR"/>
        </w:rPr>
        <w:t xml:space="preserve"> </w:t>
      </w:r>
      <w:r>
        <w:rPr>
          <w:rtl/>
          <w:lang w:bidi="fa-IR"/>
        </w:rPr>
        <w:t>مرا</w:t>
      </w:r>
      <w:r w:rsidR="00101BC1">
        <w:rPr>
          <w:rtl/>
          <w:lang w:bidi="fa-IR"/>
        </w:rPr>
        <w:t xml:space="preserve"> </w:t>
      </w:r>
      <w:r>
        <w:rPr>
          <w:rtl/>
          <w:lang w:bidi="fa-IR"/>
        </w:rPr>
        <w:t>به</w:t>
      </w:r>
      <w:r w:rsidR="00101BC1">
        <w:rPr>
          <w:rtl/>
          <w:lang w:bidi="fa-IR"/>
        </w:rPr>
        <w:t xml:space="preserve"> </w:t>
      </w:r>
      <w:r>
        <w:rPr>
          <w:rtl/>
          <w:lang w:bidi="fa-IR"/>
        </w:rPr>
        <w:t>كشتن</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همان</w:t>
      </w:r>
      <w:r w:rsidR="00101BC1">
        <w:rPr>
          <w:rtl/>
          <w:lang w:bidi="fa-IR"/>
        </w:rPr>
        <w:t xml:space="preserve"> </w:t>
      </w:r>
      <w:r>
        <w:rPr>
          <w:rtl/>
          <w:lang w:bidi="fa-IR"/>
        </w:rPr>
        <w:t>چيزى</w:t>
      </w:r>
      <w:r w:rsidR="00101BC1">
        <w:rPr>
          <w:rtl/>
          <w:lang w:bidi="fa-IR"/>
        </w:rPr>
        <w:t xml:space="preserve"> </w:t>
      </w:r>
      <w:r>
        <w:rPr>
          <w:rtl/>
          <w:lang w:bidi="fa-IR"/>
        </w:rPr>
        <w:t>دچار</w:t>
      </w:r>
      <w:r w:rsidR="00101BC1">
        <w:rPr>
          <w:rtl/>
          <w:lang w:bidi="fa-IR"/>
        </w:rPr>
        <w:t xml:space="preserve"> </w:t>
      </w:r>
      <w:r>
        <w:rPr>
          <w:rtl/>
          <w:lang w:bidi="fa-IR"/>
        </w:rPr>
        <w:t>شدم</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هراس</w:t>
      </w:r>
      <w:r w:rsidR="00101BC1">
        <w:rPr>
          <w:rtl/>
          <w:lang w:bidi="fa-IR"/>
        </w:rPr>
        <w:t xml:space="preserve"> </w:t>
      </w:r>
      <w:r>
        <w:rPr>
          <w:rtl/>
          <w:lang w:bidi="fa-IR"/>
        </w:rPr>
        <w:t>داشتم</w:t>
      </w:r>
      <w:r w:rsidR="00101BC1">
        <w:rPr>
          <w:rtl/>
          <w:lang w:bidi="fa-IR"/>
        </w:rPr>
        <w:t xml:space="preserve">. </w:t>
      </w:r>
    </w:p>
    <w:p w:rsidR="00D34FF8" w:rsidRDefault="00D34FF8" w:rsidP="00D34FF8">
      <w:pPr>
        <w:pStyle w:val="libNormal"/>
        <w:rPr>
          <w:rtl/>
          <w:lang w:bidi="fa-IR"/>
        </w:rPr>
      </w:pPr>
      <w:r>
        <w:rPr>
          <w:rtl/>
          <w:lang w:bidi="fa-IR"/>
        </w:rPr>
        <w:t>حتى</w:t>
      </w:r>
      <w:r w:rsidR="00101BC1">
        <w:rPr>
          <w:rtl/>
          <w:lang w:bidi="fa-IR"/>
        </w:rPr>
        <w:t xml:space="preserve"> </w:t>
      </w:r>
      <w:r>
        <w:rPr>
          <w:rtl/>
          <w:lang w:bidi="fa-IR"/>
        </w:rPr>
        <w:t>گفته</w:t>
      </w:r>
      <w:r w:rsidR="00101BC1">
        <w:rPr>
          <w:rtl/>
          <w:lang w:bidi="fa-IR"/>
        </w:rPr>
        <w:t xml:space="preserve"> </w:t>
      </w:r>
      <w:r>
        <w:rPr>
          <w:rtl/>
          <w:lang w:bidi="fa-IR"/>
        </w:rPr>
        <w:t>اند:</w:t>
      </w:r>
      <w:r w:rsidR="00101BC1">
        <w:rPr>
          <w:rtl/>
          <w:lang w:bidi="fa-IR"/>
        </w:rPr>
        <w:t xml:space="preserve"> </w:t>
      </w:r>
      <w:r>
        <w:rPr>
          <w:rtl/>
          <w:lang w:bidi="fa-IR"/>
        </w:rPr>
        <w:t>اساسا</w:t>
      </w:r>
      <w:r w:rsidR="00101BC1">
        <w:rPr>
          <w:rtl/>
          <w:lang w:bidi="fa-IR"/>
        </w:rPr>
        <w:t xml:space="preserve"> </w:t>
      </w:r>
      <w:r>
        <w:rPr>
          <w:rtl/>
          <w:lang w:bidi="fa-IR"/>
        </w:rPr>
        <w:t>اين</w:t>
      </w:r>
      <w:r w:rsidR="00101BC1">
        <w:rPr>
          <w:rtl/>
          <w:lang w:bidi="fa-IR"/>
        </w:rPr>
        <w:t xml:space="preserve"> </w:t>
      </w:r>
      <w:r>
        <w:rPr>
          <w:rtl/>
          <w:lang w:bidi="fa-IR"/>
        </w:rPr>
        <w:t>جريان</w:t>
      </w:r>
      <w:r w:rsidR="00101BC1">
        <w:rPr>
          <w:rtl/>
          <w:lang w:bidi="fa-IR"/>
        </w:rPr>
        <w:t xml:space="preserve"> </w:t>
      </w:r>
      <w:r>
        <w:rPr>
          <w:rtl/>
          <w:lang w:bidi="fa-IR"/>
        </w:rPr>
        <w:t>و</w:t>
      </w:r>
      <w:r w:rsidR="00101BC1">
        <w:rPr>
          <w:rtl/>
          <w:lang w:bidi="fa-IR"/>
        </w:rPr>
        <w:t xml:space="preserve"> </w:t>
      </w:r>
      <w:r>
        <w:rPr>
          <w:rtl/>
          <w:lang w:bidi="fa-IR"/>
        </w:rPr>
        <w:t>طرح</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نبوده</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پيشنهاد</w:t>
      </w:r>
      <w:r w:rsidR="00101BC1">
        <w:rPr>
          <w:rtl/>
          <w:lang w:bidi="fa-IR"/>
        </w:rPr>
        <w:t xml:space="preserve"> </w:t>
      </w:r>
      <w:r>
        <w:rPr>
          <w:rtl/>
          <w:lang w:bidi="fa-IR"/>
        </w:rPr>
        <w:t>كشتن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نسبت</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p>
    <w:p w:rsidR="00E828A6"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اختلافات،</w:t>
      </w:r>
      <w:r w:rsidR="00101BC1">
        <w:rPr>
          <w:rtl/>
          <w:lang w:bidi="fa-IR"/>
        </w:rPr>
        <w:t xml:space="preserve"> </w:t>
      </w:r>
      <w:r>
        <w:rPr>
          <w:rtl/>
          <w:lang w:bidi="fa-IR"/>
        </w:rPr>
        <w:t>متعارف</w:t>
      </w:r>
      <w:r w:rsidR="00101BC1">
        <w:rPr>
          <w:rtl/>
          <w:lang w:bidi="fa-IR"/>
        </w:rPr>
        <w:t xml:space="preserve"> </w:t>
      </w:r>
      <w:r>
        <w:rPr>
          <w:rtl/>
          <w:lang w:bidi="fa-IR"/>
        </w:rPr>
        <w:t>تاريخ</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نبايد</w:t>
      </w:r>
      <w:r w:rsidR="00101BC1">
        <w:rPr>
          <w:rtl/>
          <w:lang w:bidi="fa-IR"/>
        </w:rPr>
        <w:t xml:space="preserve"> </w:t>
      </w:r>
      <w:r>
        <w:rPr>
          <w:rtl/>
          <w:lang w:bidi="fa-IR"/>
        </w:rPr>
        <w:t>با</w:t>
      </w:r>
      <w:r w:rsidR="00101BC1">
        <w:rPr>
          <w:rtl/>
          <w:lang w:bidi="fa-IR"/>
        </w:rPr>
        <w:t xml:space="preserve"> </w:t>
      </w:r>
      <w:r>
        <w:rPr>
          <w:rtl/>
          <w:lang w:bidi="fa-IR"/>
        </w:rPr>
        <w:t>نظر</w:t>
      </w:r>
      <w:r w:rsidR="00101BC1">
        <w:rPr>
          <w:rtl/>
          <w:lang w:bidi="fa-IR"/>
        </w:rPr>
        <w:t xml:space="preserve"> </w:t>
      </w:r>
      <w:r>
        <w:rPr>
          <w:rtl/>
          <w:lang w:bidi="fa-IR"/>
        </w:rPr>
        <w:t>اهميت</w:t>
      </w:r>
      <w:r w:rsidR="00101BC1">
        <w:rPr>
          <w:rtl/>
          <w:lang w:bidi="fa-IR"/>
        </w:rPr>
        <w:t xml:space="preserve"> </w:t>
      </w:r>
      <w:r>
        <w:rPr>
          <w:rtl/>
          <w:lang w:bidi="fa-IR"/>
        </w:rPr>
        <w:t>و</w:t>
      </w:r>
      <w:r w:rsidR="00101BC1">
        <w:rPr>
          <w:rtl/>
          <w:lang w:bidi="fa-IR"/>
        </w:rPr>
        <w:t xml:space="preserve"> </w:t>
      </w:r>
      <w:r>
        <w:rPr>
          <w:rtl/>
          <w:lang w:bidi="fa-IR"/>
        </w:rPr>
        <w:t>اعتبار</w:t>
      </w:r>
      <w:r w:rsidR="00101BC1">
        <w:rPr>
          <w:rtl/>
          <w:lang w:bidi="fa-IR"/>
        </w:rPr>
        <w:t xml:space="preserve"> </w:t>
      </w:r>
      <w:r>
        <w:rPr>
          <w:rtl/>
          <w:lang w:bidi="fa-IR"/>
        </w:rPr>
        <w:t>نگريسته</w:t>
      </w:r>
      <w:r w:rsidR="00101BC1">
        <w:rPr>
          <w:rtl/>
          <w:lang w:bidi="fa-IR"/>
        </w:rPr>
        <w:t xml:space="preserve"> </w:t>
      </w:r>
      <w:r>
        <w:rPr>
          <w:rtl/>
          <w:lang w:bidi="fa-IR"/>
        </w:rPr>
        <w:t>شوند</w:t>
      </w:r>
      <w:r w:rsidR="00101BC1">
        <w:rPr>
          <w:rtl/>
          <w:lang w:bidi="fa-IR"/>
        </w:rPr>
        <w:t xml:space="preserve">. </w:t>
      </w:r>
    </w:p>
    <w:p w:rsidR="00D34FF8" w:rsidRDefault="00E828A6" w:rsidP="00D34FF8">
      <w:pPr>
        <w:pStyle w:val="libNormal"/>
        <w:rPr>
          <w:rtl/>
          <w:lang w:bidi="fa-IR"/>
        </w:rPr>
      </w:pPr>
      <w:r>
        <w:rPr>
          <w:rtl/>
          <w:lang w:bidi="fa-IR"/>
        </w:rPr>
        <w:br w:type="page"/>
      </w:r>
    </w:p>
    <w:p w:rsidR="00D34FF8" w:rsidRDefault="00D34FF8" w:rsidP="00D34FF8">
      <w:pPr>
        <w:pStyle w:val="Heading3"/>
        <w:rPr>
          <w:rtl/>
          <w:lang w:bidi="fa-IR"/>
        </w:rPr>
      </w:pPr>
      <w:bookmarkStart w:id="108" w:name="_Toc395772998"/>
      <w:bookmarkStart w:id="109" w:name="_Toc18237530"/>
      <w:r>
        <w:rPr>
          <w:rtl/>
          <w:lang w:bidi="fa-IR"/>
        </w:rPr>
        <w:t>دو</w:t>
      </w:r>
      <w:r w:rsidR="00101BC1">
        <w:rPr>
          <w:rtl/>
          <w:lang w:bidi="fa-IR"/>
        </w:rPr>
        <w:t xml:space="preserve"> </w:t>
      </w:r>
      <w:r>
        <w:rPr>
          <w:rtl/>
          <w:lang w:bidi="fa-IR"/>
        </w:rPr>
        <w:t>عامل</w:t>
      </w:r>
      <w:r w:rsidR="00101BC1">
        <w:rPr>
          <w:rtl/>
          <w:lang w:bidi="fa-IR"/>
        </w:rPr>
        <w:t xml:space="preserve"> </w:t>
      </w:r>
      <w:r>
        <w:rPr>
          <w:rtl/>
          <w:lang w:bidi="fa-IR"/>
        </w:rPr>
        <w:t>بازدارنده</w:t>
      </w:r>
      <w:r w:rsidR="00101BC1">
        <w:rPr>
          <w:rtl/>
          <w:lang w:bidi="fa-IR"/>
        </w:rPr>
        <w:t xml:space="preserve"> </w:t>
      </w:r>
      <w:r>
        <w:rPr>
          <w:rtl/>
          <w:lang w:bidi="fa-IR"/>
        </w:rPr>
        <w:t>اساسى</w:t>
      </w:r>
      <w:bookmarkEnd w:id="108"/>
      <w:bookmarkEnd w:id="109"/>
      <w:r w:rsidR="00101BC1">
        <w:rPr>
          <w:rtl/>
          <w:lang w:bidi="fa-IR"/>
        </w:rPr>
        <w:t xml:space="preserve"> </w:t>
      </w:r>
    </w:p>
    <w:p w:rsidR="00D34FF8" w:rsidRDefault="00D34FF8" w:rsidP="00D34FF8">
      <w:pPr>
        <w:pStyle w:val="libNormal"/>
        <w:rPr>
          <w:rtl/>
          <w:lang w:bidi="fa-IR"/>
        </w:rPr>
      </w:pPr>
      <w:r>
        <w:rPr>
          <w:rtl/>
          <w:lang w:bidi="fa-IR"/>
        </w:rPr>
        <w:t>قبلا</w:t>
      </w:r>
      <w:r w:rsidR="00101BC1">
        <w:rPr>
          <w:rtl/>
          <w:lang w:bidi="fa-IR"/>
        </w:rPr>
        <w:t xml:space="preserve"> </w:t>
      </w:r>
      <w:r>
        <w:rPr>
          <w:rtl/>
          <w:lang w:bidi="fa-IR"/>
        </w:rPr>
        <w:t>اجماع</w:t>
      </w:r>
      <w:r w:rsidR="00101BC1">
        <w:rPr>
          <w:rtl/>
          <w:lang w:bidi="fa-IR"/>
        </w:rPr>
        <w:t xml:space="preserve"> </w:t>
      </w:r>
      <w:r>
        <w:rPr>
          <w:rtl/>
          <w:lang w:bidi="fa-IR"/>
        </w:rPr>
        <w:t>مؤرخين</w:t>
      </w:r>
      <w:r w:rsidR="00101BC1">
        <w:rPr>
          <w:rtl/>
          <w:lang w:bidi="fa-IR"/>
        </w:rPr>
        <w:t xml:space="preserve"> </w:t>
      </w:r>
      <w:r>
        <w:rPr>
          <w:rtl/>
          <w:lang w:bidi="fa-IR"/>
        </w:rPr>
        <w:t>را</w:t>
      </w:r>
      <w:r w:rsidR="00101BC1">
        <w:rPr>
          <w:rtl/>
          <w:lang w:bidi="fa-IR"/>
        </w:rPr>
        <w:t xml:space="preserve"> </w:t>
      </w:r>
      <w:r>
        <w:rPr>
          <w:rtl/>
          <w:lang w:bidi="fa-IR"/>
        </w:rPr>
        <w:t>درباره</w:t>
      </w:r>
      <w:r w:rsidR="00101BC1">
        <w:rPr>
          <w:rtl/>
          <w:lang w:bidi="fa-IR"/>
        </w:rPr>
        <w:t xml:space="preserve"> </w:t>
      </w:r>
      <w:r>
        <w:rPr>
          <w:rtl/>
          <w:lang w:bidi="fa-IR"/>
        </w:rPr>
        <w:t>شجاعت</w:t>
      </w:r>
      <w:r w:rsidR="00101BC1">
        <w:rPr>
          <w:rtl/>
          <w:lang w:bidi="fa-IR"/>
        </w:rPr>
        <w:t xml:space="preserve"> </w:t>
      </w:r>
      <w:r>
        <w:rPr>
          <w:rtl/>
          <w:lang w:bidi="fa-IR"/>
        </w:rPr>
        <w:t>كم</w:t>
      </w:r>
      <w:r w:rsidR="00101BC1">
        <w:rPr>
          <w:rtl/>
          <w:lang w:bidi="fa-IR"/>
        </w:rPr>
        <w:t xml:space="preserve"> </w:t>
      </w:r>
      <w:r>
        <w:rPr>
          <w:rtl/>
          <w:lang w:bidi="fa-IR"/>
        </w:rPr>
        <w:t>نظير</w:t>
      </w:r>
      <w:r w:rsidR="00101BC1">
        <w:rPr>
          <w:rtl/>
          <w:lang w:bidi="fa-IR"/>
        </w:rPr>
        <w:t xml:space="preserve"> </w:t>
      </w:r>
      <w:r>
        <w:rPr>
          <w:rtl/>
          <w:lang w:bidi="fa-IR"/>
        </w:rPr>
        <w:t>مسلم</w:t>
      </w:r>
      <w:r w:rsidR="00101BC1">
        <w:rPr>
          <w:rtl/>
          <w:lang w:bidi="fa-IR"/>
        </w:rPr>
        <w:t xml:space="preserve"> </w:t>
      </w:r>
      <w:r>
        <w:rPr>
          <w:rtl/>
          <w:lang w:bidi="fa-IR"/>
        </w:rPr>
        <w:t>نقل</w:t>
      </w:r>
      <w:r w:rsidR="00101BC1">
        <w:rPr>
          <w:rtl/>
          <w:lang w:bidi="fa-IR"/>
        </w:rPr>
        <w:t xml:space="preserve"> </w:t>
      </w:r>
      <w:r>
        <w:rPr>
          <w:rtl/>
          <w:lang w:bidi="fa-IR"/>
        </w:rPr>
        <w:t>كنيم</w:t>
      </w:r>
      <w:r w:rsidR="00101BC1">
        <w:rPr>
          <w:rtl/>
          <w:lang w:bidi="fa-IR"/>
        </w:rPr>
        <w:t xml:space="preserve">. </w:t>
      </w:r>
      <w:r>
        <w:rPr>
          <w:rtl/>
          <w:lang w:bidi="fa-IR"/>
        </w:rPr>
        <w:t>آنان</w:t>
      </w:r>
      <w:r w:rsidR="00101BC1">
        <w:rPr>
          <w:rtl/>
          <w:lang w:bidi="fa-IR"/>
        </w:rPr>
        <w:t xml:space="preserve"> </w:t>
      </w:r>
      <w:r>
        <w:rPr>
          <w:rtl/>
          <w:lang w:bidi="fa-IR"/>
        </w:rPr>
        <w:t>هنگام</w:t>
      </w:r>
      <w:r w:rsidR="00101BC1">
        <w:rPr>
          <w:rtl/>
          <w:lang w:bidi="fa-IR"/>
        </w:rPr>
        <w:t xml:space="preserve"> </w:t>
      </w:r>
      <w:r>
        <w:rPr>
          <w:rtl/>
          <w:lang w:bidi="fa-IR"/>
        </w:rPr>
        <w:t>نقل</w:t>
      </w:r>
      <w:r w:rsidR="00101BC1">
        <w:rPr>
          <w:rtl/>
          <w:lang w:bidi="fa-IR"/>
        </w:rPr>
        <w:t xml:space="preserve"> </w:t>
      </w:r>
      <w:r>
        <w:rPr>
          <w:rtl/>
          <w:lang w:bidi="fa-IR"/>
        </w:rPr>
        <w:t>اين</w:t>
      </w:r>
      <w:r w:rsidR="00101BC1">
        <w:rPr>
          <w:rtl/>
          <w:lang w:bidi="fa-IR"/>
        </w:rPr>
        <w:t xml:space="preserve"> </w:t>
      </w:r>
      <w:r>
        <w:rPr>
          <w:rtl/>
          <w:lang w:bidi="fa-IR"/>
        </w:rPr>
        <w:t>ماجرا</w:t>
      </w:r>
      <w:r w:rsidR="00101BC1">
        <w:rPr>
          <w:rtl/>
          <w:lang w:bidi="fa-IR"/>
        </w:rPr>
        <w:t xml:space="preserve"> </w:t>
      </w:r>
      <w:r>
        <w:rPr>
          <w:rtl/>
          <w:lang w:bidi="fa-IR"/>
        </w:rPr>
        <w:t>گويا</w:t>
      </w:r>
      <w:r w:rsidR="00101BC1">
        <w:rPr>
          <w:rtl/>
          <w:lang w:bidi="fa-IR"/>
        </w:rPr>
        <w:t xml:space="preserve"> </w:t>
      </w:r>
      <w:r>
        <w:rPr>
          <w:rtl/>
          <w:lang w:bidi="fa-IR"/>
        </w:rPr>
        <w:t>براى</w:t>
      </w:r>
      <w:r w:rsidR="00101BC1">
        <w:rPr>
          <w:rtl/>
          <w:lang w:bidi="fa-IR"/>
        </w:rPr>
        <w:t xml:space="preserve"> </w:t>
      </w:r>
      <w:r>
        <w:rPr>
          <w:rtl/>
          <w:lang w:bidi="fa-IR"/>
        </w:rPr>
        <w:t>جلوگيرى</w:t>
      </w:r>
      <w:r w:rsidR="00101BC1">
        <w:rPr>
          <w:rtl/>
          <w:lang w:bidi="fa-IR"/>
        </w:rPr>
        <w:t xml:space="preserve"> </w:t>
      </w:r>
      <w:r>
        <w:rPr>
          <w:rtl/>
          <w:lang w:bidi="fa-IR"/>
        </w:rPr>
        <w:t>از</w:t>
      </w:r>
      <w:r w:rsidR="00101BC1">
        <w:rPr>
          <w:rtl/>
          <w:lang w:bidi="fa-IR"/>
        </w:rPr>
        <w:t xml:space="preserve"> </w:t>
      </w:r>
      <w:r>
        <w:rPr>
          <w:rtl/>
          <w:lang w:bidi="fa-IR"/>
        </w:rPr>
        <w:t>ايجاد</w:t>
      </w:r>
      <w:r w:rsidR="00101BC1">
        <w:rPr>
          <w:rtl/>
          <w:lang w:bidi="fa-IR"/>
        </w:rPr>
        <w:t xml:space="preserve"> </w:t>
      </w:r>
      <w:r>
        <w:rPr>
          <w:rtl/>
          <w:lang w:bidi="fa-IR"/>
        </w:rPr>
        <w:t>شبهه</w:t>
      </w:r>
      <w:r w:rsidR="00101BC1">
        <w:rPr>
          <w:rtl/>
          <w:lang w:bidi="fa-IR"/>
        </w:rPr>
        <w:t xml:space="preserve"> </w:t>
      </w:r>
      <w:r>
        <w:rPr>
          <w:rtl/>
          <w:lang w:bidi="fa-IR"/>
        </w:rPr>
        <w:t>پيرامون</w:t>
      </w:r>
      <w:r w:rsidR="00101BC1">
        <w:rPr>
          <w:rtl/>
          <w:lang w:bidi="fa-IR"/>
        </w:rPr>
        <w:t xml:space="preserve"> </w:t>
      </w:r>
      <w:r>
        <w:rPr>
          <w:rtl/>
          <w:lang w:bidi="fa-IR"/>
        </w:rPr>
        <w:t>سستى</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اينكه</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اجراى</w:t>
      </w:r>
      <w:r w:rsidR="00101BC1">
        <w:rPr>
          <w:rtl/>
          <w:lang w:bidi="fa-IR"/>
        </w:rPr>
        <w:t xml:space="preserve"> </w:t>
      </w:r>
      <w:r>
        <w:rPr>
          <w:rtl/>
          <w:lang w:bidi="fa-IR"/>
        </w:rPr>
        <w:t>حكم</w:t>
      </w:r>
      <w:r w:rsidR="00101BC1">
        <w:rPr>
          <w:rtl/>
          <w:lang w:bidi="fa-IR"/>
        </w:rPr>
        <w:t xml:space="preserve"> </w:t>
      </w:r>
      <w:r>
        <w:rPr>
          <w:rtl/>
          <w:lang w:bidi="fa-IR"/>
        </w:rPr>
        <w:t>دچار</w:t>
      </w:r>
      <w:r w:rsidR="00101BC1">
        <w:rPr>
          <w:rtl/>
          <w:lang w:bidi="fa-IR"/>
        </w:rPr>
        <w:t xml:space="preserve"> </w:t>
      </w:r>
      <w:r>
        <w:rPr>
          <w:rtl/>
          <w:lang w:bidi="fa-IR"/>
        </w:rPr>
        <w:t>ضعف</w:t>
      </w:r>
      <w:r w:rsidR="00101BC1">
        <w:rPr>
          <w:rtl/>
          <w:lang w:bidi="fa-IR"/>
        </w:rPr>
        <w:t xml:space="preserve"> </w:t>
      </w:r>
      <w:r>
        <w:rPr>
          <w:rtl/>
          <w:lang w:bidi="fa-IR"/>
        </w:rPr>
        <w:t>شده</w:t>
      </w:r>
      <w:r w:rsidR="00101BC1">
        <w:rPr>
          <w:rtl/>
          <w:lang w:bidi="fa-IR"/>
        </w:rPr>
        <w:t xml:space="preserve"> </w:t>
      </w:r>
      <w:r>
        <w:rPr>
          <w:rtl/>
          <w:lang w:bidi="fa-IR"/>
        </w:rPr>
        <w:t>باشد،</w:t>
      </w:r>
      <w:r w:rsidR="00101BC1">
        <w:rPr>
          <w:rtl/>
          <w:lang w:bidi="fa-IR"/>
        </w:rPr>
        <w:t xml:space="preserve"> </w:t>
      </w:r>
      <w:r>
        <w:rPr>
          <w:rtl/>
          <w:lang w:bidi="fa-IR"/>
        </w:rPr>
        <w:t>به</w:t>
      </w:r>
      <w:r w:rsidR="00101BC1">
        <w:rPr>
          <w:rtl/>
          <w:lang w:bidi="fa-IR"/>
        </w:rPr>
        <w:t xml:space="preserve"> </w:t>
      </w:r>
      <w:r>
        <w:rPr>
          <w:rtl/>
          <w:lang w:bidi="fa-IR"/>
        </w:rPr>
        <w:t>اتفاق</w:t>
      </w:r>
      <w:r w:rsidR="00101BC1">
        <w:rPr>
          <w:rtl/>
          <w:lang w:bidi="fa-IR"/>
        </w:rPr>
        <w:t xml:space="preserve"> </w:t>
      </w:r>
      <w:r>
        <w:rPr>
          <w:rtl/>
          <w:lang w:bidi="fa-IR"/>
        </w:rPr>
        <w:t>از</w:t>
      </w:r>
      <w:r w:rsidR="00101BC1">
        <w:rPr>
          <w:rtl/>
          <w:lang w:bidi="fa-IR"/>
        </w:rPr>
        <w:t xml:space="preserve"> </w:t>
      </w:r>
      <w:r>
        <w:rPr>
          <w:rtl/>
          <w:lang w:bidi="fa-IR"/>
        </w:rPr>
        <w:t>شجاعت</w:t>
      </w:r>
      <w:r w:rsidR="00101BC1">
        <w:rPr>
          <w:rtl/>
          <w:lang w:bidi="fa-IR"/>
        </w:rPr>
        <w:t xml:space="preserve"> </w:t>
      </w:r>
      <w:r>
        <w:rPr>
          <w:rtl/>
          <w:lang w:bidi="fa-IR"/>
        </w:rPr>
        <w:t>قابل</w:t>
      </w:r>
      <w:r w:rsidR="00101BC1">
        <w:rPr>
          <w:rtl/>
          <w:lang w:bidi="fa-IR"/>
        </w:rPr>
        <w:t xml:space="preserve"> </w:t>
      </w:r>
      <w:r>
        <w:rPr>
          <w:rtl/>
          <w:lang w:bidi="fa-IR"/>
        </w:rPr>
        <w:t>توجه</w:t>
      </w:r>
      <w:r w:rsidR="00101BC1">
        <w:rPr>
          <w:rtl/>
          <w:lang w:bidi="fa-IR"/>
        </w:rPr>
        <w:t xml:space="preserve"> </w:t>
      </w:r>
      <w:r>
        <w:rPr>
          <w:rtl/>
          <w:lang w:bidi="fa-IR"/>
        </w:rPr>
        <w:t>و</w:t>
      </w:r>
      <w:r w:rsidR="00101BC1">
        <w:rPr>
          <w:rtl/>
          <w:lang w:bidi="fa-IR"/>
        </w:rPr>
        <w:t xml:space="preserve"> </w:t>
      </w:r>
      <w:r>
        <w:rPr>
          <w:rtl/>
          <w:lang w:bidi="fa-IR"/>
        </w:rPr>
        <w:t>رشادت</w:t>
      </w:r>
      <w:r w:rsidR="00101BC1">
        <w:rPr>
          <w:rtl/>
          <w:lang w:bidi="fa-IR"/>
        </w:rPr>
        <w:t xml:space="preserve"> </w:t>
      </w:r>
      <w:r>
        <w:rPr>
          <w:rtl/>
          <w:lang w:bidi="fa-IR"/>
        </w:rPr>
        <w:t>برگرفته</w:t>
      </w:r>
      <w:r w:rsidR="00101BC1">
        <w:rPr>
          <w:rtl/>
          <w:lang w:bidi="fa-IR"/>
        </w:rPr>
        <w:t xml:space="preserve"> </w:t>
      </w:r>
      <w:r>
        <w:rPr>
          <w:rtl/>
          <w:lang w:bidi="fa-IR"/>
        </w:rPr>
        <w:t>از</w:t>
      </w:r>
      <w:r w:rsidR="00101BC1">
        <w:rPr>
          <w:rtl/>
          <w:lang w:bidi="fa-IR"/>
        </w:rPr>
        <w:t xml:space="preserve"> </w:t>
      </w:r>
      <w:r>
        <w:rPr>
          <w:rtl/>
          <w:lang w:bidi="fa-IR"/>
        </w:rPr>
        <w:t>صولت</w:t>
      </w:r>
      <w:r w:rsidR="00101BC1">
        <w:rPr>
          <w:rtl/>
          <w:lang w:bidi="fa-IR"/>
        </w:rPr>
        <w:t xml:space="preserve"> </w:t>
      </w:r>
      <w:r>
        <w:rPr>
          <w:rtl/>
          <w:lang w:bidi="fa-IR"/>
        </w:rPr>
        <w:t>حيدرى،</w:t>
      </w:r>
      <w:r w:rsidR="00101BC1">
        <w:rPr>
          <w:rtl/>
          <w:lang w:bidi="fa-IR"/>
        </w:rPr>
        <w:t xml:space="preserve"> </w:t>
      </w:r>
      <w:r>
        <w:rPr>
          <w:rtl/>
          <w:lang w:bidi="fa-IR"/>
        </w:rPr>
        <w:t>دم</w:t>
      </w:r>
      <w:r w:rsidR="00101BC1">
        <w:rPr>
          <w:rtl/>
          <w:lang w:bidi="fa-IR"/>
        </w:rPr>
        <w:t xml:space="preserve"> </w:t>
      </w:r>
      <w:r>
        <w:rPr>
          <w:rtl/>
          <w:lang w:bidi="fa-IR"/>
        </w:rPr>
        <w:t>مى</w:t>
      </w:r>
      <w:r w:rsidR="00101BC1">
        <w:rPr>
          <w:rtl/>
          <w:lang w:bidi="fa-IR"/>
        </w:rPr>
        <w:t xml:space="preserve"> </w:t>
      </w:r>
      <w:r>
        <w:rPr>
          <w:rtl/>
          <w:lang w:bidi="fa-IR"/>
        </w:rPr>
        <w:t>زنند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انگيزه</w:t>
      </w:r>
      <w:r w:rsidR="00101BC1">
        <w:rPr>
          <w:rtl/>
          <w:lang w:bidi="fa-IR"/>
        </w:rPr>
        <w:t xml:space="preserve"> </w:t>
      </w:r>
      <w:r>
        <w:rPr>
          <w:rtl/>
          <w:lang w:bidi="fa-IR"/>
        </w:rPr>
        <w:t>خوددارى</w:t>
      </w:r>
      <w:r w:rsidR="00101BC1">
        <w:rPr>
          <w:rtl/>
          <w:lang w:bidi="fa-IR"/>
        </w:rPr>
        <w:t xml:space="preserve"> </w:t>
      </w:r>
      <w:r>
        <w:rPr>
          <w:rtl/>
          <w:lang w:bidi="fa-IR"/>
        </w:rPr>
        <w:t>را</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بدانند،</w:t>
      </w:r>
      <w:r w:rsidR="00101BC1">
        <w:rPr>
          <w:rtl/>
          <w:lang w:bidi="fa-IR"/>
        </w:rPr>
        <w:t xml:space="preserve"> </w:t>
      </w:r>
      <w:r>
        <w:rPr>
          <w:rtl/>
          <w:lang w:bidi="fa-IR"/>
        </w:rPr>
        <w:t>از</w:t>
      </w:r>
      <w:r w:rsidR="00101BC1">
        <w:rPr>
          <w:rtl/>
          <w:lang w:bidi="fa-IR"/>
        </w:rPr>
        <w:t xml:space="preserve"> </w:t>
      </w:r>
      <w:r>
        <w:rPr>
          <w:rtl/>
          <w:lang w:bidi="fa-IR"/>
        </w:rPr>
        <w:t>ترس</w:t>
      </w:r>
      <w:r w:rsidR="00101BC1">
        <w:rPr>
          <w:rtl/>
          <w:lang w:bidi="fa-IR"/>
        </w:rPr>
        <w:t xml:space="preserve"> </w:t>
      </w:r>
      <w:r>
        <w:rPr>
          <w:rtl/>
          <w:lang w:bidi="fa-IR"/>
        </w:rPr>
        <w:t>نامى</w:t>
      </w:r>
      <w:r w:rsidR="00101BC1">
        <w:rPr>
          <w:rtl/>
          <w:lang w:bidi="fa-IR"/>
        </w:rPr>
        <w:t xml:space="preserve"> </w:t>
      </w:r>
      <w:r>
        <w:rPr>
          <w:rtl/>
          <w:lang w:bidi="fa-IR"/>
        </w:rPr>
        <w:t>نمى</w:t>
      </w:r>
      <w:r w:rsidR="00101BC1">
        <w:rPr>
          <w:rtl/>
          <w:lang w:bidi="fa-IR"/>
        </w:rPr>
        <w:t xml:space="preserve"> </w:t>
      </w:r>
      <w:r>
        <w:rPr>
          <w:rtl/>
          <w:lang w:bidi="fa-IR"/>
        </w:rPr>
        <w:t>برند</w:t>
      </w:r>
      <w:r w:rsidR="00101BC1">
        <w:rPr>
          <w:rtl/>
          <w:lang w:bidi="fa-IR"/>
        </w:rPr>
        <w:t xml:space="preserve">. </w:t>
      </w:r>
    </w:p>
    <w:p w:rsidR="00E828A6" w:rsidRDefault="00D34FF8" w:rsidP="00D34FF8">
      <w:pPr>
        <w:pStyle w:val="libNormal"/>
        <w:rPr>
          <w:rtl/>
          <w:lang w:bidi="fa-IR"/>
        </w:rPr>
      </w:pPr>
      <w:r>
        <w:rPr>
          <w:rtl/>
          <w:lang w:bidi="fa-IR"/>
        </w:rPr>
        <w:t>وانگهى</w:t>
      </w:r>
      <w:r w:rsidR="00101BC1">
        <w:rPr>
          <w:rtl/>
          <w:lang w:bidi="fa-IR"/>
        </w:rPr>
        <w:t xml:space="preserve"> </w:t>
      </w:r>
      <w:r>
        <w:rPr>
          <w:rtl/>
          <w:lang w:bidi="fa-IR"/>
        </w:rPr>
        <w:t>مردان</w:t>
      </w:r>
      <w:r w:rsidR="00101BC1">
        <w:rPr>
          <w:rtl/>
          <w:lang w:bidi="fa-IR"/>
        </w:rPr>
        <w:t xml:space="preserve"> </w:t>
      </w:r>
      <w:r>
        <w:rPr>
          <w:rtl/>
          <w:lang w:bidi="fa-IR"/>
        </w:rPr>
        <w:t>حاضر،</w:t>
      </w:r>
      <w:r w:rsidR="00101BC1">
        <w:rPr>
          <w:rtl/>
          <w:lang w:bidi="fa-IR"/>
        </w:rPr>
        <w:t xml:space="preserve"> </w:t>
      </w:r>
      <w:r>
        <w:rPr>
          <w:rtl/>
          <w:lang w:bidi="fa-IR"/>
        </w:rPr>
        <w:t>درباره</w:t>
      </w:r>
      <w:r w:rsidR="00101BC1">
        <w:rPr>
          <w:rtl/>
          <w:lang w:bidi="fa-IR"/>
        </w:rPr>
        <w:t xml:space="preserve"> </w:t>
      </w:r>
      <w:r>
        <w:rPr>
          <w:rtl/>
          <w:lang w:bidi="fa-IR"/>
        </w:rPr>
        <w:t>پيشنهاد</w:t>
      </w:r>
      <w:r w:rsidR="00101BC1">
        <w:rPr>
          <w:rtl/>
          <w:lang w:bidi="fa-IR"/>
        </w:rPr>
        <w:t xml:space="preserve"> </w:t>
      </w:r>
      <w:r>
        <w:rPr>
          <w:rtl/>
          <w:lang w:bidi="fa-IR"/>
        </w:rPr>
        <w:t>شريك،</w:t>
      </w:r>
      <w:r w:rsidR="00101BC1">
        <w:rPr>
          <w:rtl/>
          <w:lang w:bidi="fa-IR"/>
        </w:rPr>
        <w:t xml:space="preserve"> </w:t>
      </w:r>
      <w:r>
        <w:rPr>
          <w:rtl/>
          <w:lang w:bidi="fa-IR"/>
        </w:rPr>
        <w:t>هانى</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در</w:t>
      </w:r>
      <w:r w:rsidR="00101BC1">
        <w:rPr>
          <w:rtl/>
          <w:lang w:bidi="fa-IR"/>
        </w:rPr>
        <w:t xml:space="preserve"> </w:t>
      </w:r>
      <w:r>
        <w:rPr>
          <w:rtl/>
          <w:lang w:bidi="fa-IR"/>
        </w:rPr>
        <w:t>مورد</w:t>
      </w:r>
      <w:r w:rsidR="00101BC1">
        <w:rPr>
          <w:rtl/>
          <w:lang w:bidi="fa-IR"/>
        </w:rPr>
        <w:t xml:space="preserve"> </w:t>
      </w:r>
      <w:r>
        <w:rPr>
          <w:rtl/>
          <w:lang w:bidi="fa-IR"/>
        </w:rPr>
        <w:t>شجاعت</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توانايى</w:t>
      </w:r>
      <w:r w:rsidR="00101BC1">
        <w:rPr>
          <w:rtl/>
          <w:lang w:bidi="fa-IR"/>
        </w:rPr>
        <w:t xml:space="preserve"> </w:t>
      </w:r>
      <w:r>
        <w:rPr>
          <w:rtl/>
          <w:lang w:bidi="fa-IR"/>
        </w:rPr>
        <w:t>انجام</w:t>
      </w:r>
      <w:r w:rsidR="00101BC1">
        <w:rPr>
          <w:rtl/>
          <w:lang w:bidi="fa-IR"/>
        </w:rPr>
        <w:t xml:space="preserve"> </w:t>
      </w:r>
      <w:r>
        <w:rPr>
          <w:rtl/>
          <w:lang w:bidi="fa-IR"/>
        </w:rPr>
        <w:t>اين</w:t>
      </w:r>
      <w:r w:rsidR="00101BC1">
        <w:rPr>
          <w:rtl/>
          <w:lang w:bidi="fa-IR"/>
        </w:rPr>
        <w:t xml:space="preserve"> </w:t>
      </w:r>
      <w:r>
        <w:rPr>
          <w:rtl/>
          <w:lang w:bidi="fa-IR"/>
        </w:rPr>
        <w:t>قتل</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كشتن</w:t>
      </w:r>
      <w:r w:rsidR="00101BC1">
        <w:rPr>
          <w:rtl/>
          <w:lang w:bidi="fa-IR"/>
        </w:rPr>
        <w:t xml:space="preserve"> </w:t>
      </w:r>
      <w:r>
        <w:rPr>
          <w:rtl/>
          <w:lang w:bidi="fa-IR"/>
        </w:rPr>
        <w:t>همراهيان</w:t>
      </w:r>
      <w:r w:rsidR="00101BC1">
        <w:rPr>
          <w:rtl/>
          <w:lang w:bidi="fa-IR"/>
        </w:rPr>
        <w:t xml:space="preserve"> </w:t>
      </w:r>
      <w:r>
        <w:rPr>
          <w:rtl/>
          <w:lang w:bidi="fa-IR"/>
        </w:rPr>
        <w:t>آن</w:t>
      </w:r>
      <w:r w:rsidR="00101BC1">
        <w:rPr>
          <w:rtl/>
          <w:lang w:bidi="fa-IR"/>
        </w:rPr>
        <w:t xml:space="preserve"> </w:t>
      </w:r>
      <w:r>
        <w:rPr>
          <w:rtl/>
          <w:lang w:bidi="fa-IR"/>
        </w:rPr>
        <w:t>پليد،</w:t>
      </w:r>
      <w:r w:rsidR="00101BC1">
        <w:rPr>
          <w:rtl/>
          <w:lang w:bidi="fa-IR"/>
        </w:rPr>
        <w:t xml:space="preserve"> </w:t>
      </w:r>
      <w:r>
        <w:rPr>
          <w:rtl/>
          <w:lang w:bidi="fa-IR"/>
        </w:rPr>
        <w:t>كمترين</w:t>
      </w:r>
      <w:r w:rsidR="00101BC1">
        <w:rPr>
          <w:rtl/>
          <w:lang w:bidi="fa-IR"/>
        </w:rPr>
        <w:t xml:space="preserve"> </w:t>
      </w:r>
      <w:r>
        <w:rPr>
          <w:rtl/>
          <w:lang w:bidi="fa-IR"/>
        </w:rPr>
        <w:t>ترديدى</w:t>
      </w:r>
      <w:r w:rsidR="00101BC1">
        <w:rPr>
          <w:rtl/>
          <w:lang w:bidi="fa-IR"/>
        </w:rPr>
        <w:t xml:space="preserve"> </w:t>
      </w:r>
      <w:r>
        <w:rPr>
          <w:rtl/>
          <w:lang w:bidi="fa-IR"/>
        </w:rPr>
        <w:t>ندارند</w:t>
      </w:r>
      <w:r w:rsidR="00101BC1">
        <w:rPr>
          <w:rtl/>
          <w:lang w:bidi="fa-IR"/>
        </w:rPr>
        <w:t xml:space="preserve">. </w:t>
      </w:r>
      <w:r>
        <w:rPr>
          <w:rtl/>
          <w:lang w:bidi="fa-IR"/>
        </w:rPr>
        <w:t>بلكه</w:t>
      </w:r>
      <w:r w:rsidR="00101BC1">
        <w:rPr>
          <w:rtl/>
          <w:lang w:bidi="fa-IR"/>
        </w:rPr>
        <w:t xml:space="preserve"> </w:t>
      </w:r>
      <w:r>
        <w:rPr>
          <w:rtl/>
          <w:lang w:bidi="fa-IR"/>
        </w:rPr>
        <w:t>آنان</w:t>
      </w:r>
      <w:r w:rsidR="00101BC1">
        <w:rPr>
          <w:rtl/>
          <w:lang w:bidi="fa-IR"/>
        </w:rPr>
        <w:t xml:space="preserve"> </w:t>
      </w:r>
      <w:r>
        <w:rPr>
          <w:rtl/>
          <w:lang w:bidi="fa-IR"/>
        </w:rPr>
        <w:t>شيفته</w:t>
      </w:r>
      <w:r w:rsidR="00101BC1">
        <w:rPr>
          <w:rtl/>
          <w:lang w:bidi="fa-IR"/>
        </w:rPr>
        <w:t xml:space="preserve"> </w:t>
      </w:r>
      <w:r>
        <w:rPr>
          <w:rtl/>
          <w:lang w:bidi="fa-IR"/>
        </w:rPr>
        <w:t>شجاعت</w:t>
      </w:r>
      <w:r w:rsidR="00101BC1">
        <w:rPr>
          <w:rtl/>
          <w:lang w:bidi="fa-IR"/>
        </w:rPr>
        <w:t xml:space="preserve"> </w:t>
      </w:r>
      <w:r>
        <w:rPr>
          <w:rtl/>
          <w:lang w:bidi="fa-IR"/>
        </w:rPr>
        <w:t>اعجال</w:t>
      </w:r>
      <w:r w:rsidR="00101BC1">
        <w:rPr>
          <w:rtl/>
          <w:lang w:bidi="fa-IR"/>
        </w:rPr>
        <w:t xml:space="preserve"> </w:t>
      </w:r>
      <w:r>
        <w:rPr>
          <w:rtl/>
          <w:lang w:bidi="fa-IR"/>
        </w:rPr>
        <w:t>آور</w:t>
      </w:r>
      <w:r w:rsidR="00101BC1">
        <w:rPr>
          <w:rtl/>
          <w:lang w:bidi="fa-IR"/>
        </w:rPr>
        <w:t xml:space="preserve"> </w:t>
      </w:r>
      <w:r>
        <w:rPr>
          <w:rtl/>
          <w:lang w:bidi="fa-IR"/>
        </w:rPr>
        <w:t>اسوار</w:t>
      </w:r>
      <w:r w:rsidR="00101BC1">
        <w:rPr>
          <w:rtl/>
          <w:lang w:bidi="fa-IR"/>
        </w:rPr>
        <w:t xml:space="preserve"> </w:t>
      </w:r>
      <w:r>
        <w:rPr>
          <w:rtl/>
          <w:lang w:bidi="fa-IR"/>
        </w:rPr>
        <w:t>طالبى</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توانايى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ستايند</w:t>
      </w:r>
      <w:r w:rsidR="00101BC1">
        <w:rPr>
          <w:rtl/>
          <w:lang w:bidi="fa-IR"/>
        </w:rPr>
        <w:t xml:space="preserve">. </w:t>
      </w:r>
    </w:p>
    <w:p w:rsidR="00D34FF8" w:rsidRDefault="00E828A6" w:rsidP="00D34FF8">
      <w:pPr>
        <w:pStyle w:val="libNormal"/>
        <w:rPr>
          <w:rtl/>
          <w:lang w:bidi="fa-IR"/>
        </w:rPr>
      </w:pPr>
      <w:r>
        <w:rPr>
          <w:rtl/>
          <w:lang w:bidi="fa-IR"/>
        </w:rPr>
        <w:br w:type="page"/>
      </w:r>
    </w:p>
    <w:p w:rsidR="00D34FF8" w:rsidRDefault="00D34FF8" w:rsidP="00D34FF8">
      <w:pPr>
        <w:pStyle w:val="Heading3"/>
        <w:rPr>
          <w:rtl/>
          <w:lang w:bidi="fa-IR"/>
        </w:rPr>
      </w:pPr>
      <w:bookmarkStart w:id="110" w:name="_Toc395772999"/>
      <w:bookmarkStart w:id="111" w:name="_Toc18237531"/>
      <w:r>
        <w:rPr>
          <w:rtl/>
          <w:lang w:bidi="fa-IR"/>
        </w:rPr>
        <w:t>عامل</w:t>
      </w:r>
      <w:r w:rsidR="00101BC1">
        <w:rPr>
          <w:rtl/>
          <w:lang w:bidi="fa-IR"/>
        </w:rPr>
        <w:t xml:space="preserve"> </w:t>
      </w:r>
      <w:r>
        <w:rPr>
          <w:rtl/>
          <w:lang w:bidi="fa-IR"/>
        </w:rPr>
        <w:t>بنيادى</w:t>
      </w:r>
      <w:r w:rsidR="00101BC1">
        <w:rPr>
          <w:rtl/>
          <w:lang w:bidi="fa-IR"/>
        </w:rPr>
        <w:t xml:space="preserve"> </w:t>
      </w:r>
      <w:r>
        <w:rPr>
          <w:rtl/>
          <w:lang w:bidi="fa-IR"/>
        </w:rPr>
        <w:t>اعتقادى</w:t>
      </w:r>
      <w:bookmarkEnd w:id="110"/>
      <w:bookmarkEnd w:id="111"/>
      <w:r w:rsidR="00101BC1">
        <w:rPr>
          <w:rtl/>
          <w:lang w:bidi="fa-IR"/>
        </w:rPr>
        <w:t xml:space="preserve"> </w:t>
      </w:r>
    </w:p>
    <w:p w:rsidR="00D34FF8" w:rsidRDefault="00D34FF8" w:rsidP="00D34FF8">
      <w:pPr>
        <w:pStyle w:val="libNormal"/>
        <w:rPr>
          <w:rtl/>
          <w:lang w:bidi="fa-IR"/>
        </w:rPr>
      </w:pPr>
      <w:r>
        <w:rPr>
          <w:rtl/>
          <w:lang w:bidi="fa-IR"/>
        </w:rPr>
        <w:t>يعنى</w:t>
      </w:r>
      <w:r w:rsidR="00101BC1">
        <w:rPr>
          <w:rtl/>
          <w:lang w:bidi="fa-IR"/>
        </w:rPr>
        <w:t xml:space="preserve"> </w:t>
      </w:r>
      <w:r>
        <w:rPr>
          <w:rtl/>
          <w:lang w:bidi="fa-IR"/>
        </w:rPr>
        <w:t>ارزش</w:t>
      </w:r>
      <w:r w:rsidR="00101BC1">
        <w:rPr>
          <w:rtl/>
          <w:lang w:bidi="fa-IR"/>
        </w:rPr>
        <w:t xml:space="preserve"> </w:t>
      </w:r>
      <w:r>
        <w:rPr>
          <w:rtl/>
          <w:lang w:bidi="fa-IR"/>
        </w:rPr>
        <w:t>اخلاقى</w:t>
      </w:r>
      <w:r w:rsidR="00101BC1">
        <w:rPr>
          <w:rtl/>
          <w:lang w:bidi="fa-IR"/>
        </w:rPr>
        <w:t xml:space="preserve"> </w:t>
      </w:r>
      <w:r>
        <w:rPr>
          <w:rtl/>
          <w:lang w:bidi="fa-IR"/>
        </w:rPr>
        <w:t>والايى</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ياراى</w:t>
      </w:r>
      <w:r w:rsidR="00101BC1">
        <w:rPr>
          <w:rtl/>
          <w:lang w:bidi="fa-IR"/>
        </w:rPr>
        <w:t xml:space="preserve"> </w:t>
      </w:r>
      <w:r>
        <w:rPr>
          <w:rtl/>
          <w:lang w:bidi="fa-IR"/>
        </w:rPr>
        <w:t>نديده</w:t>
      </w:r>
      <w:r w:rsidR="00101BC1">
        <w:rPr>
          <w:rtl/>
          <w:lang w:bidi="fa-IR"/>
        </w:rPr>
        <w:t xml:space="preserve"> </w:t>
      </w:r>
      <w:r>
        <w:rPr>
          <w:rtl/>
          <w:lang w:bidi="fa-IR"/>
        </w:rPr>
        <w:t>گرفتن</w:t>
      </w:r>
      <w:r w:rsidR="00101BC1">
        <w:rPr>
          <w:rtl/>
          <w:lang w:bidi="fa-IR"/>
        </w:rPr>
        <w:t xml:space="preserve"> </w:t>
      </w:r>
      <w:r>
        <w:rPr>
          <w:rtl/>
          <w:lang w:bidi="fa-IR"/>
        </w:rPr>
        <w:t>آن</w:t>
      </w:r>
      <w:r w:rsidR="00101BC1">
        <w:rPr>
          <w:rtl/>
          <w:lang w:bidi="fa-IR"/>
        </w:rPr>
        <w:t xml:space="preserve"> </w:t>
      </w:r>
      <w:r>
        <w:rPr>
          <w:rtl/>
          <w:lang w:bidi="fa-IR"/>
        </w:rPr>
        <w:t>نبود،</w:t>
      </w:r>
      <w:r w:rsidR="00101BC1">
        <w:rPr>
          <w:rtl/>
          <w:lang w:bidi="fa-IR"/>
        </w:rPr>
        <w:t xml:space="preserve"> </w:t>
      </w:r>
      <w:r>
        <w:rPr>
          <w:rtl/>
          <w:lang w:bidi="fa-IR"/>
        </w:rPr>
        <w:t>همين</w:t>
      </w:r>
      <w:r w:rsidR="00101BC1">
        <w:rPr>
          <w:rtl/>
          <w:lang w:bidi="fa-IR"/>
        </w:rPr>
        <w:t xml:space="preserve"> </w:t>
      </w:r>
      <w:r>
        <w:rPr>
          <w:rtl/>
          <w:lang w:bidi="fa-IR"/>
        </w:rPr>
        <w:t>پايبندى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قهرمان</w:t>
      </w:r>
      <w:r w:rsidR="00101BC1">
        <w:rPr>
          <w:rtl/>
          <w:lang w:bidi="fa-IR"/>
        </w:rPr>
        <w:t xml:space="preserve"> </w:t>
      </w:r>
      <w:r>
        <w:rPr>
          <w:rtl/>
          <w:lang w:bidi="fa-IR"/>
        </w:rPr>
        <w:t>را</w:t>
      </w:r>
      <w:r w:rsidR="00101BC1">
        <w:rPr>
          <w:rtl/>
          <w:lang w:bidi="fa-IR"/>
        </w:rPr>
        <w:t xml:space="preserve"> </w:t>
      </w:r>
      <w:r>
        <w:rPr>
          <w:rtl/>
          <w:lang w:bidi="fa-IR"/>
        </w:rPr>
        <w:t>مانع</w:t>
      </w:r>
      <w:r w:rsidR="00101BC1">
        <w:rPr>
          <w:rtl/>
          <w:lang w:bidi="fa-IR"/>
        </w:rPr>
        <w:t xml:space="preserve"> </w:t>
      </w:r>
      <w:r>
        <w:rPr>
          <w:rtl/>
          <w:lang w:bidi="fa-IR"/>
        </w:rPr>
        <w:t>از</w:t>
      </w:r>
      <w:r w:rsidR="00101BC1">
        <w:rPr>
          <w:rtl/>
          <w:lang w:bidi="fa-IR"/>
        </w:rPr>
        <w:t xml:space="preserve"> </w:t>
      </w:r>
      <w:r>
        <w:rPr>
          <w:rtl/>
          <w:lang w:bidi="fa-IR"/>
        </w:rPr>
        <w:t>اجراى</w:t>
      </w:r>
      <w:r w:rsidR="00101BC1">
        <w:rPr>
          <w:rtl/>
          <w:lang w:bidi="fa-IR"/>
        </w:rPr>
        <w:t xml:space="preserve"> </w:t>
      </w:r>
      <w:r>
        <w:rPr>
          <w:rtl/>
          <w:lang w:bidi="fa-IR"/>
        </w:rPr>
        <w:t>پيشنهاد</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پاسخ</w:t>
      </w:r>
      <w:r w:rsidR="00101BC1">
        <w:rPr>
          <w:rtl/>
          <w:lang w:bidi="fa-IR"/>
        </w:rPr>
        <w:t xml:space="preserve"> </w:t>
      </w:r>
      <w:r>
        <w:rPr>
          <w:rtl/>
          <w:lang w:bidi="fa-IR"/>
        </w:rPr>
        <w:t>به</w:t>
      </w:r>
      <w:r w:rsidR="00101BC1">
        <w:rPr>
          <w:rtl/>
          <w:lang w:bidi="fa-IR"/>
        </w:rPr>
        <w:t xml:space="preserve"> </w:t>
      </w:r>
      <w:r>
        <w:rPr>
          <w:rtl/>
          <w:lang w:bidi="fa-IR"/>
        </w:rPr>
        <w:t>علت</w:t>
      </w:r>
      <w:r w:rsidR="00101BC1">
        <w:rPr>
          <w:rtl/>
          <w:lang w:bidi="fa-IR"/>
        </w:rPr>
        <w:t xml:space="preserve"> </w:t>
      </w:r>
      <w:r>
        <w:rPr>
          <w:rtl/>
          <w:lang w:bidi="fa-IR"/>
        </w:rPr>
        <w:t>اين</w:t>
      </w:r>
      <w:r w:rsidR="00101BC1">
        <w:rPr>
          <w:rtl/>
          <w:lang w:bidi="fa-IR"/>
        </w:rPr>
        <w:t xml:space="preserve"> </w:t>
      </w:r>
      <w:r>
        <w:rPr>
          <w:rtl/>
          <w:lang w:bidi="fa-IR"/>
        </w:rPr>
        <w:t>خوددارى</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بحث</w:t>
      </w:r>
      <w:r w:rsidR="00101BC1">
        <w:rPr>
          <w:rtl/>
          <w:lang w:bidi="fa-IR"/>
        </w:rPr>
        <w:t xml:space="preserve"> </w:t>
      </w:r>
      <w:r>
        <w:rPr>
          <w:rtl/>
          <w:lang w:bidi="fa-IR"/>
        </w:rPr>
        <w:t>و</w:t>
      </w:r>
      <w:r w:rsidR="00101BC1">
        <w:rPr>
          <w:rtl/>
          <w:lang w:bidi="fa-IR"/>
        </w:rPr>
        <w:t xml:space="preserve"> </w:t>
      </w:r>
      <w:r>
        <w:rPr>
          <w:rtl/>
          <w:lang w:bidi="fa-IR"/>
        </w:rPr>
        <w:t>جدل</w:t>
      </w:r>
      <w:r w:rsidR="00101BC1">
        <w:rPr>
          <w:rtl/>
          <w:lang w:bidi="fa-IR"/>
        </w:rPr>
        <w:t xml:space="preserve"> </w:t>
      </w:r>
      <w:r>
        <w:rPr>
          <w:rtl/>
          <w:lang w:bidi="fa-IR"/>
        </w:rPr>
        <w:t>كه</w:t>
      </w:r>
      <w:r w:rsidR="00101BC1">
        <w:rPr>
          <w:rtl/>
          <w:lang w:bidi="fa-IR"/>
        </w:rPr>
        <w:t xml:space="preserve"> </w:t>
      </w:r>
      <w:r>
        <w:rPr>
          <w:rtl/>
          <w:lang w:bidi="fa-IR"/>
        </w:rPr>
        <w:t>چه</w:t>
      </w:r>
      <w:r w:rsidR="00101BC1">
        <w:rPr>
          <w:rtl/>
          <w:lang w:bidi="fa-IR"/>
        </w:rPr>
        <w:t xml:space="preserve"> </w:t>
      </w:r>
      <w:r>
        <w:rPr>
          <w:rtl/>
          <w:lang w:bidi="fa-IR"/>
        </w:rPr>
        <w:t>بسا</w:t>
      </w:r>
      <w:r w:rsidR="00101BC1">
        <w:rPr>
          <w:rtl/>
          <w:lang w:bidi="fa-IR"/>
        </w:rPr>
        <w:t xml:space="preserve"> </w:t>
      </w:r>
      <w:r>
        <w:rPr>
          <w:rtl/>
          <w:lang w:bidi="fa-IR"/>
        </w:rPr>
        <w:t>ديگران</w:t>
      </w:r>
      <w:r w:rsidR="00101BC1">
        <w:rPr>
          <w:rtl/>
          <w:lang w:bidi="fa-IR"/>
        </w:rPr>
        <w:t xml:space="preserve"> </w:t>
      </w:r>
      <w:r>
        <w:rPr>
          <w:rtl/>
          <w:lang w:bidi="fa-IR"/>
        </w:rPr>
        <w:t>را</w:t>
      </w:r>
      <w:r w:rsidR="00101BC1">
        <w:rPr>
          <w:rtl/>
          <w:lang w:bidi="fa-IR"/>
        </w:rPr>
        <w:t xml:space="preserve"> </w:t>
      </w:r>
      <w:r>
        <w:rPr>
          <w:rtl/>
          <w:lang w:bidi="fa-IR"/>
        </w:rPr>
        <w:t>تشويق</w:t>
      </w:r>
      <w:r w:rsidR="00101BC1">
        <w:rPr>
          <w:rtl/>
          <w:lang w:bidi="fa-IR"/>
        </w:rPr>
        <w:t xml:space="preserve"> </w:t>
      </w:r>
      <w:r>
        <w:rPr>
          <w:rtl/>
          <w:lang w:bidi="fa-IR"/>
        </w:rPr>
        <w:t>به</w:t>
      </w:r>
      <w:r w:rsidR="00101BC1">
        <w:rPr>
          <w:rtl/>
          <w:lang w:bidi="fa-IR"/>
        </w:rPr>
        <w:t xml:space="preserve"> </w:t>
      </w:r>
      <w:r>
        <w:rPr>
          <w:rtl/>
          <w:lang w:bidi="fa-IR"/>
        </w:rPr>
        <w:t>ادامه</w:t>
      </w:r>
      <w:r w:rsidR="00101BC1">
        <w:rPr>
          <w:rtl/>
          <w:lang w:bidi="fa-IR"/>
        </w:rPr>
        <w:t xml:space="preserve"> </w:t>
      </w:r>
      <w:r>
        <w:rPr>
          <w:rtl/>
          <w:lang w:bidi="fa-IR"/>
        </w:rPr>
        <w:t>مناقشه</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با</w:t>
      </w:r>
      <w:r w:rsidR="00101BC1">
        <w:rPr>
          <w:rtl/>
          <w:lang w:bidi="fa-IR"/>
        </w:rPr>
        <w:t xml:space="preserve"> </w:t>
      </w:r>
      <w:r>
        <w:rPr>
          <w:rtl/>
          <w:lang w:bidi="fa-IR"/>
        </w:rPr>
        <w:t>پاسخى</w:t>
      </w:r>
      <w:r w:rsidR="00101BC1">
        <w:rPr>
          <w:rtl/>
          <w:lang w:bidi="fa-IR"/>
        </w:rPr>
        <w:t xml:space="preserve"> </w:t>
      </w:r>
      <w:r>
        <w:rPr>
          <w:rtl/>
          <w:lang w:bidi="fa-IR"/>
        </w:rPr>
        <w:t>كوتاه</w:t>
      </w:r>
      <w:r w:rsidR="00101BC1">
        <w:rPr>
          <w:rtl/>
          <w:lang w:bidi="fa-IR"/>
        </w:rPr>
        <w:t xml:space="preserve"> </w:t>
      </w:r>
      <w:r>
        <w:rPr>
          <w:rtl/>
          <w:lang w:bidi="fa-IR"/>
        </w:rPr>
        <w:t>و</w:t>
      </w:r>
      <w:r w:rsidR="00101BC1">
        <w:rPr>
          <w:rtl/>
          <w:lang w:bidi="fa-IR"/>
        </w:rPr>
        <w:t xml:space="preserve"> </w:t>
      </w:r>
      <w:r>
        <w:rPr>
          <w:rtl/>
          <w:lang w:bidi="fa-IR"/>
        </w:rPr>
        <w:t>قانع</w:t>
      </w:r>
      <w:r w:rsidR="00101BC1">
        <w:rPr>
          <w:rtl/>
          <w:lang w:bidi="fa-IR"/>
        </w:rPr>
        <w:t xml:space="preserve"> </w:t>
      </w:r>
      <w:r>
        <w:rPr>
          <w:rtl/>
          <w:lang w:bidi="fa-IR"/>
        </w:rPr>
        <w:t>كننده</w:t>
      </w:r>
      <w:r w:rsidR="00101BC1">
        <w:rPr>
          <w:rtl/>
          <w:lang w:bidi="fa-IR"/>
        </w:rPr>
        <w:t xml:space="preserve"> </w:t>
      </w:r>
      <w:r>
        <w:rPr>
          <w:rtl/>
          <w:lang w:bidi="fa-IR"/>
        </w:rPr>
        <w:t>همه</w:t>
      </w:r>
      <w:r w:rsidR="00101BC1">
        <w:rPr>
          <w:rtl/>
          <w:lang w:bidi="fa-IR"/>
        </w:rPr>
        <w:t xml:space="preserve"> </w:t>
      </w:r>
      <w:r>
        <w:rPr>
          <w:rtl/>
          <w:lang w:bidi="fa-IR"/>
        </w:rPr>
        <w:t>را</w:t>
      </w:r>
      <w:r w:rsidR="00101BC1">
        <w:rPr>
          <w:rtl/>
          <w:lang w:bidi="fa-IR"/>
        </w:rPr>
        <w:t xml:space="preserve"> </w:t>
      </w:r>
      <w:r>
        <w:rPr>
          <w:rtl/>
          <w:lang w:bidi="fa-IR"/>
        </w:rPr>
        <w:t>ساكت</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روش</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خود</w:t>
      </w:r>
      <w:r w:rsidR="00101BC1">
        <w:rPr>
          <w:rtl/>
          <w:lang w:bidi="fa-IR"/>
        </w:rPr>
        <w:t xml:space="preserve"> </w:t>
      </w:r>
      <w:r>
        <w:rPr>
          <w:rtl/>
          <w:lang w:bidi="fa-IR"/>
        </w:rPr>
        <w:t>رهبر</w:t>
      </w:r>
      <w:r w:rsidR="00101BC1">
        <w:rPr>
          <w:rtl/>
          <w:lang w:bidi="fa-IR"/>
        </w:rPr>
        <w:t xml:space="preserve"> </w:t>
      </w:r>
      <w:r>
        <w:rPr>
          <w:rtl/>
          <w:lang w:bidi="fa-IR"/>
        </w:rPr>
        <w:t>اسلام؛</w:t>
      </w:r>
      <w:r w:rsidR="00101BC1">
        <w:rPr>
          <w:rtl/>
          <w:lang w:bidi="fa-IR"/>
        </w:rPr>
        <w:t xml:space="preserve"> </w:t>
      </w:r>
      <w:r>
        <w:rPr>
          <w:rtl/>
          <w:lang w:bidi="fa-IR"/>
        </w:rPr>
        <w:t>حسين</w:t>
      </w:r>
      <w:r w:rsidR="00101BC1">
        <w:rPr>
          <w:rtl/>
          <w:lang w:bidi="fa-IR"/>
        </w:rPr>
        <w:t xml:space="preserve"> </w:t>
      </w:r>
      <w:r>
        <w:rPr>
          <w:rtl/>
          <w:lang w:bidi="fa-IR"/>
        </w:rPr>
        <w:t>بن</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كمك</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امام</w:t>
      </w:r>
      <w:r w:rsidR="00101BC1">
        <w:rPr>
          <w:rtl/>
          <w:lang w:bidi="fa-IR"/>
        </w:rPr>
        <w:t xml:space="preserve"> </w:t>
      </w:r>
      <w:r>
        <w:rPr>
          <w:rtl/>
          <w:lang w:bidi="fa-IR"/>
        </w:rPr>
        <w:t>نيز</w:t>
      </w:r>
      <w:r w:rsidR="00101BC1">
        <w:rPr>
          <w:rtl/>
          <w:lang w:bidi="fa-IR"/>
        </w:rPr>
        <w:t xml:space="preserve"> </w:t>
      </w:r>
      <w:r>
        <w:rPr>
          <w:rtl/>
          <w:lang w:bidi="fa-IR"/>
        </w:rPr>
        <w:t>در</w:t>
      </w:r>
      <w:r w:rsidR="00101BC1">
        <w:rPr>
          <w:rtl/>
          <w:lang w:bidi="fa-IR"/>
        </w:rPr>
        <w:t xml:space="preserve"> </w:t>
      </w:r>
      <w:r>
        <w:rPr>
          <w:rtl/>
          <w:lang w:bidi="fa-IR"/>
        </w:rPr>
        <w:t>پاسخ</w:t>
      </w:r>
      <w:r w:rsidR="00101BC1">
        <w:rPr>
          <w:rtl/>
          <w:lang w:bidi="fa-IR"/>
        </w:rPr>
        <w:t xml:space="preserve"> </w:t>
      </w:r>
      <w:r w:rsidR="00031975">
        <w:rPr>
          <w:rtl/>
          <w:lang w:bidi="fa-IR"/>
        </w:rPr>
        <w:t>سؤال</w:t>
      </w:r>
      <w:r>
        <w:rPr>
          <w:rtl/>
          <w:lang w:bidi="fa-IR"/>
        </w:rPr>
        <w:t>ات</w:t>
      </w:r>
      <w:r w:rsidR="00101BC1">
        <w:rPr>
          <w:rtl/>
          <w:lang w:bidi="fa-IR"/>
        </w:rPr>
        <w:t xml:space="preserve"> </w:t>
      </w:r>
      <w:r>
        <w:rPr>
          <w:rtl/>
          <w:lang w:bidi="fa-IR"/>
        </w:rPr>
        <w:t>متعدد</w:t>
      </w:r>
      <w:r w:rsidR="00101BC1">
        <w:rPr>
          <w:rtl/>
          <w:lang w:bidi="fa-IR"/>
        </w:rPr>
        <w:t xml:space="preserve"> </w:t>
      </w:r>
      <w:r>
        <w:rPr>
          <w:rtl/>
          <w:lang w:bidi="fa-IR"/>
        </w:rPr>
        <w:t>با</w:t>
      </w:r>
      <w:r w:rsidR="00101BC1">
        <w:rPr>
          <w:rtl/>
          <w:lang w:bidi="fa-IR"/>
        </w:rPr>
        <w:t xml:space="preserve"> </w:t>
      </w:r>
      <w:r>
        <w:rPr>
          <w:rtl/>
          <w:lang w:bidi="fa-IR"/>
        </w:rPr>
        <w:t>جوانى</w:t>
      </w:r>
      <w:r w:rsidR="00101BC1">
        <w:rPr>
          <w:rtl/>
          <w:lang w:bidi="fa-IR"/>
        </w:rPr>
        <w:t xml:space="preserve"> </w:t>
      </w:r>
      <w:r>
        <w:rPr>
          <w:rtl/>
          <w:lang w:bidi="fa-IR"/>
        </w:rPr>
        <w:t>چنين:</w:t>
      </w:r>
      <w:r w:rsidR="00101BC1">
        <w:rPr>
          <w:rtl/>
          <w:lang w:bidi="fa-IR"/>
        </w:rPr>
        <w:t xml:space="preserve"> </w:t>
      </w:r>
    </w:p>
    <w:p w:rsidR="00D34FF8" w:rsidRDefault="00D34FF8" w:rsidP="00D34FF8">
      <w:pPr>
        <w:pStyle w:val="libNormal"/>
        <w:rPr>
          <w:rtl/>
          <w:lang w:bidi="fa-IR"/>
        </w:rPr>
      </w:pPr>
      <w:r>
        <w:rPr>
          <w:rtl/>
          <w:lang w:bidi="fa-IR"/>
        </w:rPr>
        <w:t>اراده</w:t>
      </w:r>
      <w:r w:rsidR="00101BC1">
        <w:rPr>
          <w:rtl/>
          <w:lang w:bidi="fa-IR"/>
        </w:rPr>
        <w:t xml:space="preserve"> </w:t>
      </w:r>
      <w:r>
        <w:rPr>
          <w:rtl/>
          <w:lang w:bidi="fa-IR"/>
        </w:rPr>
        <w:t>خداوند</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تعلق</w:t>
      </w:r>
      <w:r w:rsidR="00101BC1">
        <w:rPr>
          <w:rtl/>
          <w:lang w:bidi="fa-IR"/>
        </w:rPr>
        <w:t xml:space="preserve"> </w:t>
      </w:r>
      <w:r>
        <w:rPr>
          <w:rtl/>
          <w:lang w:bidi="fa-IR"/>
        </w:rPr>
        <w:t>گرفته</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مرا</w:t>
      </w:r>
      <w:r w:rsidR="00101BC1">
        <w:rPr>
          <w:rtl/>
          <w:lang w:bidi="fa-IR"/>
        </w:rPr>
        <w:t xml:space="preserve"> </w:t>
      </w:r>
      <w:r>
        <w:rPr>
          <w:rtl/>
          <w:lang w:bidi="fa-IR"/>
        </w:rPr>
        <w:t>شهيد</w:t>
      </w:r>
      <w:r w:rsidR="00101BC1">
        <w:rPr>
          <w:rtl/>
          <w:lang w:bidi="fa-IR"/>
        </w:rPr>
        <w:t xml:space="preserve"> </w:t>
      </w:r>
      <w:r>
        <w:rPr>
          <w:rtl/>
          <w:lang w:bidi="fa-IR"/>
        </w:rPr>
        <w:t>ببيند</w:t>
      </w:r>
      <w:r w:rsidR="00101BC1">
        <w:rPr>
          <w:rtl/>
          <w:lang w:bidi="fa-IR"/>
        </w:rPr>
        <w:t xml:space="preserve">. </w:t>
      </w:r>
    </w:p>
    <w:p w:rsidR="00D34FF8" w:rsidRDefault="00D34FF8" w:rsidP="00D34FF8">
      <w:pPr>
        <w:pStyle w:val="libNormal"/>
        <w:rPr>
          <w:rtl/>
          <w:lang w:bidi="fa-IR"/>
        </w:rPr>
      </w:pPr>
      <w:r>
        <w:rPr>
          <w:rtl/>
          <w:lang w:bidi="fa-IR"/>
        </w:rPr>
        <w:t>همگان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تفصيل</w:t>
      </w:r>
      <w:r w:rsidR="00101BC1">
        <w:rPr>
          <w:rtl/>
          <w:lang w:bidi="fa-IR"/>
        </w:rPr>
        <w:t xml:space="preserve"> </w:t>
      </w:r>
      <w:r>
        <w:rPr>
          <w:rtl/>
          <w:lang w:bidi="fa-IR"/>
        </w:rPr>
        <w:t>و</w:t>
      </w:r>
      <w:r w:rsidR="00101BC1">
        <w:rPr>
          <w:rtl/>
          <w:lang w:bidi="fa-IR"/>
        </w:rPr>
        <w:t xml:space="preserve"> </w:t>
      </w:r>
      <w:r>
        <w:rPr>
          <w:rtl/>
          <w:lang w:bidi="fa-IR"/>
        </w:rPr>
        <w:t>شرح</w:t>
      </w:r>
      <w:r w:rsidR="00101BC1">
        <w:rPr>
          <w:rtl/>
          <w:lang w:bidi="fa-IR"/>
        </w:rPr>
        <w:t xml:space="preserve"> </w:t>
      </w:r>
      <w:r>
        <w:rPr>
          <w:rtl/>
          <w:lang w:bidi="fa-IR"/>
        </w:rPr>
        <w:t>بى</w:t>
      </w:r>
      <w:r w:rsidR="00101BC1">
        <w:rPr>
          <w:rtl/>
          <w:lang w:bidi="fa-IR"/>
        </w:rPr>
        <w:t xml:space="preserve"> </w:t>
      </w:r>
      <w:r>
        <w:rPr>
          <w:rtl/>
          <w:lang w:bidi="fa-IR"/>
        </w:rPr>
        <w:t>نياز</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يا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صلح</w:t>
      </w:r>
      <w:r w:rsidR="00101BC1">
        <w:rPr>
          <w:rtl/>
          <w:lang w:bidi="fa-IR"/>
        </w:rPr>
        <w:t xml:space="preserve"> </w:t>
      </w:r>
      <w:r>
        <w:rPr>
          <w:rtl/>
          <w:lang w:bidi="fa-IR"/>
        </w:rPr>
        <w:t>امام</w:t>
      </w:r>
      <w:r w:rsidR="00101BC1">
        <w:rPr>
          <w:rtl/>
          <w:lang w:bidi="fa-IR"/>
        </w:rPr>
        <w:t xml:space="preserve"> </w:t>
      </w:r>
      <w:r>
        <w:rPr>
          <w:rtl/>
          <w:lang w:bidi="fa-IR"/>
        </w:rPr>
        <w:t>حسن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پاسخ</w:t>
      </w:r>
      <w:r w:rsidR="00101BC1">
        <w:rPr>
          <w:rtl/>
          <w:lang w:bidi="fa-IR"/>
        </w:rPr>
        <w:t xml:space="preserve"> </w:t>
      </w:r>
      <w:r>
        <w:rPr>
          <w:rtl/>
          <w:lang w:bidi="fa-IR"/>
        </w:rPr>
        <w:t>به</w:t>
      </w:r>
      <w:r w:rsidR="00101BC1">
        <w:rPr>
          <w:rtl/>
          <w:lang w:bidi="fa-IR"/>
        </w:rPr>
        <w:t xml:space="preserve"> </w:t>
      </w:r>
      <w:r>
        <w:rPr>
          <w:rtl/>
          <w:lang w:bidi="fa-IR"/>
        </w:rPr>
        <w:t>پيشنهاد</w:t>
      </w:r>
      <w:r w:rsidR="00101BC1">
        <w:rPr>
          <w:rtl/>
          <w:lang w:bidi="fa-IR"/>
        </w:rPr>
        <w:t xml:space="preserve"> </w:t>
      </w:r>
      <w:r>
        <w:rPr>
          <w:rtl/>
          <w:lang w:bidi="fa-IR"/>
        </w:rPr>
        <w:t>برخى</w:t>
      </w:r>
      <w:r w:rsidR="00101BC1">
        <w:rPr>
          <w:rtl/>
          <w:lang w:bidi="fa-IR"/>
        </w:rPr>
        <w:t xml:space="preserve"> </w:t>
      </w:r>
      <w:r>
        <w:rPr>
          <w:rtl/>
          <w:lang w:bidi="fa-IR"/>
        </w:rPr>
        <w:t>از</w:t>
      </w:r>
      <w:r w:rsidR="00101BC1">
        <w:rPr>
          <w:rtl/>
          <w:lang w:bidi="fa-IR"/>
        </w:rPr>
        <w:t xml:space="preserve"> </w:t>
      </w:r>
      <w:r>
        <w:rPr>
          <w:rtl/>
          <w:lang w:bidi="fa-IR"/>
        </w:rPr>
        <w:t>ياران</w:t>
      </w:r>
      <w:r w:rsidR="00101BC1">
        <w:rPr>
          <w:rtl/>
          <w:lang w:bidi="fa-IR"/>
        </w:rPr>
        <w:t xml:space="preserve"> </w:t>
      </w:r>
      <w:r>
        <w:rPr>
          <w:rtl/>
          <w:lang w:bidi="fa-IR"/>
        </w:rPr>
        <w:t>براى</w:t>
      </w:r>
      <w:r w:rsidR="00101BC1">
        <w:rPr>
          <w:rtl/>
          <w:lang w:bidi="fa-IR"/>
        </w:rPr>
        <w:t xml:space="preserve"> </w:t>
      </w:r>
      <w:r>
        <w:rPr>
          <w:rtl/>
          <w:lang w:bidi="fa-IR"/>
        </w:rPr>
        <w:t>قيام</w:t>
      </w:r>
      <w:r w:rsidR="00101BC1">
        <w:rPr>
          <w:rtl/>
          <w:lang w:bidi="fa-IR"/>
        </w:rPr>
        <w:t xml:space="preserve"> </w:t>
      </w:r>
      <w:r>
        <w:rPr>
          <w:rtl/>
          <w:lang w:bidi="fa-IR"/>
        </w:rPr>
        <w:t>عليه</w:t>
      </w:r>
      <w:r w:rsidR="00101BC1">
        <w:rPr>
          <w:rtl/>
          <w:lang w:bidi="fa-IR"/>
        </w:rPr>
        <w:t xml:space="preserve"> </w:t>
      </w:r>
      <w:r>
        <w:rPr>
          <w:rtl/>
          <w:lang w:bidi="fa-IR"/>
        </w:rPr>
        <w:t>معاون</w:t>
      </w:r>
      <w:r w:rsidR="00101BC1">
        <w:rPr>
          <w:rtl/>
          <w:lang w:bidi="fa-IR"/>
        </w:rPr>
        <w:t xml:space="preserve"> </w:t>
      </w:r>
      <w:r>
        <w:rPr>
          <w:rtl/>
          <w:lang w:bidi="fa-IR"/>
        </w:rPr>
        <w:t>به</w:t>
      </w:r>
      <w:r w:rsidR="00101BC1">
        <w:rPr>
          <w:rtl/>
          <w:lang w:bidi="fa-IR"/>
        </w:rPr>
        <w:t xml:space="preserve"> </w:t>
      </w:r>
      <w:r>
        <w:rPr>
          <w:rtl/>
          <w:lang w:bidi="fa-IR"/>
        </w:rPr>
        <w:t>چنين</w:t>
      </w:r>
      <w:r w:rsidR="00101BC1">
        <w:rPr>
          <w:rtl/>
          <w:lang w:bidi="fa-IR"/>
        </w:rPr>
        <w:t xml:space="preserve"> </w:t>
      </w:r>
      <w:r>
        <w:rPr>
          <w:rtl/>
          <w:lang w:bidi="fa-IR"/>
        </w:rPr>
        <w:t>پاسخى</w:t>
      </w:r>
      <w:r w:rsidR="00101BC1">
        <w:rPr>
          <w:rtl/>
          <w:lang w:bidi="fa-IR"/>
        </w:rPr>
        <w:t xml:space="preserve"> </w:t>
      </w:r>
      <w:r>
        <w:rPr>
          <w:rtl/>
          <w:lang w:bidi="fa-IR"/>
        </w:rPr>
        <w:t>بسنده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E828A6">
      <w:pPr>
        <w:pStyle w:val="libNormal"/>
        <w:rPr>
          <w:rtl/>
          <w:lang w:bidi="fa-IR"/>
        </w:rPr>
      </w:pPr>
      <w:r>
        <w:rPr>
          <w:rtl/>
          <w:lang w:bidi="fa-IR"/>
        </w:rPr>
        <w:t>بدرستى</w:t>
      </w:r>
      <w:r w:rsidR="00101BC1">
        <w:rPr>
          <w:rtl/>
          <w:lang w:bidi="fa-IR"/>
        </w:rPr>
        <w:t xml:space="preserve"> </w:t>
      </w:r>
      <w:r>
        <w:rPr>
          <w:rtl/>
          <w:lang w:bidi="fa-IR"/>
        </w:rPr>
        <w:t>كه</w:t>
      </w:r>
      <w:r w:rsidR="00101BC1">
        <w:rPr>
          <w:rtl/>
          <w:lang w:bidi="fa-IR"/>
        </w:rPr>
        <w:t xml:space="preserve"> </w:t>
      </w:r>
      <w:r>
        <w:rPr>
          <w:rtl/>
          <w:lang w:bidi="fa-IR"/>
        </w:rPr>
        <w:t>ما</w:t>
      </w:r>
      <w:r w:rsidR="00101BC1">
        <w:rPr>
          <w:rtl/>
          <w:lang w:bidi="fa-IR"/>
        </w:rPr>
        <w:t xml:space="preserve"> </w:t>
      </w:r>
      <w:r>
        <w:rPr>
          <w:rtl/>
          <w:lang w:bidi="fa-IR"/>
        </w:rPr>
        <w:t>بيعت</w:t>
      </w:r>
      <w:r w:rsidR="00101BC1">
        <w:rPr>
          <w:rtl/>
          <w:lang w:bidi="fa-IR"/>
        </w:rPr>
        <w:t xml:space="preserve"> </w:t>
      </w:r>
      <w:r>
        <w:rPr>
          <w:rtl/>
          <w:lang w:bidi="fa-IR"/>
        </w:rPr>
        <w:t>كرده</w:t>
      </w:r>
      <w:r w:rsidR="00101BC1">
        <w:rPr>
          <w:rtl/>
          <w:lang w:bidi="fa-IR"/>
        </w:rPr>
        <w:t xml:space="preserve"> </w:t>
      </w:r>
      <w:r>
        <w:rPr>
          <w:rtl/>
          <w:lang w:bidi="fa-IR"/>
        </w:rPr>
        <w:t>ايم،</w:t>
      </w:r>
      <w:r w:rsidR="00101BC1">
        <w:rPr>
          <w:rtl/>
          <w:lang w:bidi="fa-IR"/>
        </w:rPr>
        <w:t xml:space="preserve"> </w:t>
      </w:r>
      <w:r>
        <w:rPr>
          <w:rtl/>
          <w:lang w:bidi="fa-IR"/>
        </w:rPr>
        <w:t>و</w:t>
      </w:r>
      <w:r w:rsidR="00101BC1">
        <w:rPr>
          <w:rtl/>
          <w:lang w:bidi="fa-IR"/>
        </w:rPr>
        <w:t xml:space="preserve"> </w:t>
      </w:r>
      <w:r>
        <w:rPr>
          <w:rtl/>
          <w:lang w:bidi="fa-IR"/>
        </w:rPr>
        <w:t>عهد</w:t>
      </w:r>
      <w:r w:rsidR="00101BC1">
        <w:rPr>
          <w:rtl/>
          <w:lang w:bidi="fa-IR"/>
        </w:rPr>
        <w:t xml:space="preserve"> </w:t>
      </w:r>
      <w:r>
        <w:rPr>
          <w:rtl/>
          <w:lang w:bidi="fa-IR"/>
        </w:rPr>
        <w:t>بسته</w:t>
      </w:r>
      <w:r w:rsidR="00101BC1">
        <w:rPr>
          <w:rtl/>
          <w:lang w:bidi="fa-IR"/>
        </w:rPr>
        <w:t xml:space="preserve"> </w:t>
      </w:r>
      <w:r>
        <w:rPr>
          <w:rtl/>
          <w:lang w:bidi="fa-IR"/>
        </w:rPr>
        <w:t>ايم،</w:t>
      </w:r>
      <w:r w:rsidR="00101BC1">
        <w:rPr>
          <w:rtl/>
          <w:lang w:bidi="fa-IR"/>
        </w:rPr>
        <w:t xml:space="preserve"> </w:t>
      </w:r>
      <w:r>
        <w:rPr>
          <w:rtl/>
          <w:lang w:bidi="fa-IR"/>
        </w:rPr>
        <w:t>و</w:t>
      </w:r>
      <w:r w:rsidR="00101BC1">
        <w:rPr>
          <w:rtl/>
          <w:lang w:bidi="fa-IR"/>
        </w:rPr>
        <w:t xml:space="preserve"> </w:t>
      </w:r>
      <w:r>
        <w:rPr>
          <w:rtl/>
          <w:lang w:bidi="fa-IR"/>
        </w:rPr>
        <w:t>هيچ</w:t>
      </w:r>
      <w:r w:rsidR="00101BC1">
        <w:rPr>
          <w:rtl/>
          <w:lang w:bidi="fa-IR"/>
        </w:rPr>
        <w:t xml:space="preserve"> </w:t>
      </w:r>
      <w:r>
        <w:rPr>
          <w:rtl/>
          <w:lang w:bidi="fa-IR"/>
        </w:rPr>
        <w:t>راهى</w:t>
      </w:r>
      <w:r w:rsidR="00101BC1">
        <w:rPr>
          <w:rtl/>
          <w:lang w:bidi="fa-IR"/>
        </w:rPr>
        <w:t xml:space="preserve"> </w:t>
      </w:r>
      <w:r>
        <w:rPr>
          <w:rtl/>
          <w:lang w:bidi="fa-IR"/>
        </w:rPr>
        <w:t>براى</w:t>
      </w:r>
      <w:r w:rsidR="00101BC1">
        <w:rPr>
          <w:rtl/>
          <w:lang w:bidi="fa-IR"/>
        </w:rPr>
        <w:t xml:space="preserve"> </w:t>
      </w:r>
      <w:r>
        <w:rPr>
          <w:rtl/>
          <w:lang w:bidi="fa-IR"/>
        </w:rPr>
        <w:t>نقض</w:t>
      </w:r>
      <w:r w:rsidR="00101BC1">
        <w:rPr>
          <w:rtl/>
          <w:lang w:bidi="fa-IR"/>
        </w:rPr>
        <w:t xml:space="preserve"> </w:t>
      </w:r>
      <w:r>
        <w:rPr>
          <w:rtl/>
          <w:lang w:bidi="fa-IR"/>
        </w:rPr>
        <w:t>بيعت</w:t>
      </w:r>
      <w:r w:rsidR="00101BC1">
        <w:rPr>
          <w:rtl/>
          <w:lang w:bidi="fa-IR"/>
        </w:rPr>
        <w:t xml:space="preserve"> </w:t>
      </w:r>
      <w:r>
        <w:rPr>
          <w:rtl/>
          <w:lang w:bidi="fa-IR"/>
        </w:rPr>
        <w:t>وجود</w:t>
      </w:r>
      <w:r w:rsidR="00101BC1">
        <w:rPr>
          <w:rtl/>
          <w:lang w:bidi="fa-IR"/>
        </w:rPr>
        <w:t xml:space="preserve"> </w:t>
      </w:r>
      <w:r>
        <w:rPr>
          <w:rtl/>
          <w:lang w:bidi="fa-IR"/>
        </w:rPr>
        <w:t>ندارد</w:t>
      </w:r>
      <w:r w:rsidR="00101BC1">
        <w:rPr>
          <w:rtl/>
          <w:lang w:bidi="fa-IR"/>
        </w:rPr>
        <w:t xml:space="preserve">. </w:t>
      </w:r>
    </w:p>
    <w:p w:rsidR="00D34FF8" w:rsidRDefault="00D34FF8" w:rsidP="00E828A6">
      <w:pPr>
        <w:pStyle w:val="libNormal"/>
        <w:rPr>
          <w:rtl/>
          <w:lang w:bidi="fa-IR"/>
        </w:rPr>
      </w:pPr>
      <w:r>
        <w:rPr>
          <w:rtl/>
          <w:lang w:bidi="fa-IR"/>
        </w:rPr>
        <w:t>اين</w:t>
      </w:r>
      <w:r w:rsidR="00101BC1">
        <w:rPr>
          <w:rtl/>
          <w:lang w:bidi="fa-IR"/>
        </w:rPr>
        <w:t xml:space="preserve"> </w:t>
      </w:r>
      <w:r>
        <w:rPr>
          <w:rtl/>
          <w:lang w:bidi="fa-IR"/>
        </w:rPr>
        <w:t>شيوه</w:t>
      </w:r>
      <w:r w:rsidR="00101BC1">
        <w:rPr>
          <w:rtl/>
          <w:lang w:bidi="fa-IR"/>
        </w:rPr>
        <w:t xml:space="preserve"> </w:t>
      </w:r>
      <w:r>
        <w:rPr>
          <w:rtl/>
          <w:lang w:bidi="fa-IR"/>
        </w:rPr>
        <w:t>امام</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پاسخ</w:t>
      </w:r>
      <w:r w:rsidR="00E828A6">
        <w:rPr>
          <w:rFonts w:hint="cs"/>
          <w:rtl/>
          <w:lang w:bidi="fa-IR"/>
        </w:rPr>
        <w:t xml:space="preserve"> </w:t>
      </w:r>
      <w:r>
        <w:rPr>
          <w:rtl/>
          <w:lang w:bidi="fa-IR"/>
        </w:rPr>
        <w:t>هاى</w:t>
      </w:r>
      <w:r w:rsidR="00101BC1">
        <w:rPr>
          <w:rtl/>
          <w:lang w:bidi="fa-IR"/>
        </w:rPr>
        <w:t xml:space="preserve"> </w:t>
      </w:r>
      <w:r>
        <w:rPr>
          <w:rtl/>
          <w:lang w:bidi="fa-IR"/>
        </w:rPr>
        <w:t>كوتاه</w:t>
      </w:r>
      <w:r w:rsidR="00101BC1">
        <w:rPr>
          <w:rtl/>
          <w:lang w:bidi="fa-IR"/>
        </w:rPr>
        <w:t xml:space="preserve"> </w:t>
      </w:r>
      <w:r>
        <w:rPr>
          <w:rtl/>
          <w:lang w:bidi="fa-IR"/>
        </w:rPr>
        <w:t>و</w:t>
      </w:r>
      <w:r w:rsidR="00101BC1">
        <w:rPr>
          <w:rtl/>
          <w:lang w:bidi="fa-IR"/>
        </w:rPr>
        <w:t xml:space="preserve"> </w:t>
      </w:r>
      <w:r>
        <w:rPr>
          <w:rtl/>
          <w:lang w:bidi="fa-IR"/>
        </w:rPr>
        <w:t>جوهره</w:t>
      </w:r>
      <w:r w:rsidR="00101BC1">
        <w:rPr>
          <w:rtl/>
          <w:lang w:bidi="fa-IR"/>
        </w:rPr>
        <w:t xml:space="preserve"> </w:t>
      </w:r>
      <w:r>
        <w:rPr>
          <w:rtl/>
          <w:lang w:bidi="fa-IR"/>
        </w:rPr>
        <w:t>دار،</w:t>
      </w:r>
      <w:r w:rsidR="00101BC1">
        <w:rPr>
          <w:rtl/>
          <w:lang w:bidi="fa-IR"/>
        </w:rPr>
        <w:t xml:space="preserve"> </w:t>
      </w:r>
      <w:r>
        <w:rPr>
          <w:rtl/>
          <w:lang w:bidi="fa-IR"/>
        </w:rPr>
        <w:t>از</w:t>
      </w:r>
      <w:r w:rsidR="00101BC1">
        <w:rPr>
          <w:rtl/>
          <w:lang w:bidi="fa-IR"/>
        </w:rPr>
        <w:t xml:space="preserve"> </w:t>
      </w:r>
      <w:r>
        <w:rPr>
          <w:rtl/>
          <w:lang w:bidi="fa-IR"/>
        </w:rPr>
        <w:t>ورود</w:t>
      </w:r>
      <w:r w:rsidR="00101BC1">
        <w:rPr>
          <w:rtl/>
          <w:lang w:bidi="fa-IR"/>
        </w:rPr>
        <w:t xml:space="preserve"> </w:t>
      </w:r>
      <w:r>
        <w:rPr>
          <w:rtl/>
          <w:lang w:bidi="fa-IR"/>
        </w:rPr>
        <w:t>به</w:t>
      </w:r>
      <w:r w:rsidR="00101BC1">
        <w:rPr>
          <w:rtl/>
          <w:lang w:bidi="fa-IR"/>
        </w:rPr>
        <w:t xml:space="preserve"> </w:t>
      </w:r>
      <w:r>
        <w:rPr>
          <w:rtl/>
          <w:lang w:bidi="fa-IR"/>
        </w:rPr>
        <w:t>بحث</w:t>
      </w:r>
      <w:r w:rsidR="00E828A6">
        <w:rPr>
          <w:rFonts w:hint="cs"/>
          <w:rtl/>
          <w:lang w:bidi="fa-IR"/>
        </w:rPr>
        <w:t xml:space="preserve"> </w:t>
      </w:r>
      <w:r>
        <w:rPr>
          <w:rtl/>
          <w:lang w:bidi="fa-IR"/>
        </w:rPr>
        <w:t>هاى</w:t>
      </w:r>
      <w:r w:rsidR="00101BC1">
        <w:rPr>
          <w:rtl/>
          <w:lang w:bidi="fa-IR"/>
        </w:rPr>
        <w:t xml:space="preserve"> </w:t>
      </w:r>
      <w:r>
        <w:rPr>
          <w:rtl/>
          <w:lang w:bidi="fa-IR"/>
        </w:rPr>
        <w:t>تفصيلى</w:t>
      </w:r>
      <w:r w:rsidR="00101BC1">
        <w:rPr>
          <w:rtl/>
          <w:lang w:bidi="fa-IR"/>
        </w:rPr>
        <w:t xml:space="preserve"> </w:t>
      </w:r>
      <w:r>
        <w:rPr>
          <w:rtl/>
          <w:lang w:bidi="fa-IR"/>
        </w:rPr>
        <w:t>و</w:t>
      </w:r>
      <w:r w:rsidR="00101BC1">
        <w:rPr>
          <w:rtl/>
          <w:lang w:bidi="fa-IR"/>
        </w:rPr>
        <w:t xml:space="preserve"> </w:t>
      </w:r>
      <w:r>
        <w:rPr>
          <w:rtl/>
          <w:lang w:bidi="fa-IR"/>
        </w:rPr>
        <w:t>گاه</w:t>
      </w:r>
      <w:r w:rsidR="00101BC1">
        <w:rPr>
          <w:rtl/>
          <w:lang w:bidi="fa-IR"/>
        </w:rPr>
        <w:t xml:space="preserve"> </w:t>
      </w:r>
      <w:r>
        <w:rPr>
          <w:rtl/>
          <w:lang w:bidi="fa-IR"/>
        </w:rPr>
        <w:t>مس</w:t>
      </w:r>
      <w:r w:rsidR="00E828A6">
        <w:rPr>
          <w:rFonts w:hint="cs"/>
          <w:rtl/>
          <w:lang w:bidi="fa-IR"/>
        </w:rPr>
        <w:t>أ</w:t>
      </w:r>
      <w:r>
        <w:rPr>
          <w:rtl/>
          <w:lang w:bidi="fa-IR"/>
        </w:rPr>
        <w:t>له</w:t>
      </w:r>
      <w:r w:rsidR="00101BC1">
        <w:rPr>
          <w:rtl/>
          <w:lang w:bidi="fa-IR"/>
        </w:rPr>
        <w:t xml:space="preserve"> </w:t>
      </w:r>
      <w:r>
        <w:rPr>
          <w:rtl/>
          <w:lang w:bidi="fa-IR"/>
        </w:rPr>
        <w:t>ساز</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ورزد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مواقع</w:t>
      </w:r>
      <w:r w:rsidR="00101BC1">
        <w:rPr>
          <w:rtl/>
          <w:lang w:bidi="fa-IR"/>
        </w:rPr>
        <w:t xml:space="preserve"> </w:t>
      </w:r>
      <w:r>
        <w:rPr>
          <w:rtl/>
          <w:lang w:bidi="fa-IR"/>
        </w:rPr>
        <w:t>و</w:t>
      </w:r>
      <w:r w:rsidR="00101BC1">
        <w:rPr>
          <w:rtl/>
          <w:lang w:bidi="fa-IR"/>
        </w:rPr>
        <w:t xml:space="preserve"> </w:t>
      </w:r>
      <w:r>
        <w:rPr>
          <w:rtl/>
          <w:lang w:bidi="fa-IR"/>
        </w:rPr>
        <w:t>مناسبتهاى</w:t>
      </w:r>
      <w:r w:rsidR="00101BC1">
        <w:rPr>
          <w:rtl/>
          <w:lang w:bidi="fa-IR"/>
        </w:rPr>
        <w:t xml:space="preserve"> </w:t>
      </w:r>
      <w:r>
        <w:rPr>
          <w:rtl/>
          <w:lang w:bidi="fa-IR"/>
        </w:rPr>
        <w:t>مختلف</w:t>
      </w:r>
      <w:r w:rsidR="00101BC1">
        <w:rPr>
          <w:rtl/>
          <w:lang w:bidi="fa-IR"/>
        </w:rPr>
        <w:t xml:space="preserve"> </w:t>
      </w:r>
      <w:r>
        <w:rPr>
          <w:rtl/>
          <w:lang w:bidi="fa-IR"/>
        </w:rPr>
        <w:t>همين</w:t>
      </w:r>
      <w:r w:rsidR="00101BC1">
        <w:rPr>
          <w:rtl/>
          <w:lang w:bidi="fa-IR"/>
        </w:rPr>
        <w:t xml:space="preserve"> </w:t>
      </w:r>
      <w:r>
        <w:rPr>
          <w:rtl/>
          <w:lang w:bidi="fa-IR"/>
        </w:rPr>
        <w:t>شيوه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كى</w:t>
      </w:r>
      <w:r w:rsidR="00101BC1">
        <w:rPr>
          <w:rtl/>
          <w:lang w:bidi="fa-IR"/>
        </w:rPr>
        <w:t xml:space="preserve"> </w:t>
      </w:r>
      <w:r>
        <w:rPr>
          <w:rtl/>
          <w:lang w:bidi="fa-IR"/>
        </w:rPr>
        <w:t>بندد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خير</w:t>
      </w:r>
      <w:r w:rsidR="00101BC1">
        <w:rPr>
          <w:rtl/>
          <w:lang w:bidi="fa-IR"/>
        </w:rPr>
        <w:t xml:space="preserve"> </w:t>
      </w:r>
      <w:r>
        <w:rPr>
          <w:rtl/>
          <w:lang w:bidi="fa-IR"/>
        </w:rPr>
        <w:t>الكلام</w:t>
      </w:r>
      <w:r w:rsidR="00101BC1">
        <w:rPr>
          <w:rtl/>
          <w:lang w:bidi="fa-IR"/>
        </w:rPr>
        <w:t xml:space="preserve"> </w:t>
      </w:r>
      <w:r>
        <w:rPr>
          <w:rtl/>
          <w:lang w:bidi="fa-IR"/>
        </w:rPr>
        <w:t>ما</w:t>
      </w:r>
      <w:r w:rsidR="00101BC1">
        <w:rPr>
          <w:rtl/>
          <w:lang w:bidi="fa-IR"/>
        </w:rPr>
        <w:t xml:space="preserve"> </w:t>
      </w:r>
      <w:r>
        <w:rPr>
          <w:rtl/>
          <w:lang w:bidi="fa-IR"/>
        </w:rPr>
        <w:t>قل</w:t>
      </w:r>
      <w:r w:rsidR="00101BC1">
        <w:rPr>
          <w:rtl/>
          <w:lang w:bidi="fa-IR"/>
        </w:rPr>
        <w:t xml:space="preserve"> </w:t>
      </w:r>
      <w:r>
        <w:rPr>
          <w:rtl/>
          <w:lang w:bidi="fa-IR"/>
        </w:rPr>
        <w:t>و</w:t>
      </w:r>
      <w:r w:rsidR="00101BC1">
        <w:rPr>
          <w:rtl/>
          <w:lang w:bidi="fa-IR"/>
        </w:rPr>
        <w:t xml:space="preserve"> </w:t>
      </w:r>
      <w:r>
        <w:rPr>
          <w:rtl/>
          <w:lang w:bidi="fa-IR"/>
        </w:rPr>
        <w:t>دل</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نيز</w:t>
      </w:r>
      <w:r w:rsidR="00101BC1">
        <w:rPr>
          <w:rtl/>
          <w:lang w:bidi="fa-IR"/>
        </w:rPr>
        <w:t xml:space="preserve"> </w:t>
      </w:r>
      <w:r>
        <w:rPr>
          <w:rtl/>
          <w:lang w:bidi="fa-IR"/>
        </w:rPr>
        <w:t>دست</w:t>
      </w:r>
      <w:r w:rsidR="00101BC1">
        <w:rPr>
          <w:rtl/>
          <w:lang w:bidi="fa-IR"/>
        </w:rPr>
        <w:t xml:space="preserve"> </w:t>
      </w:r>
      <w:r>
        <w:rPr>
          <w:rtl/>
          <w:lang w:bidi="fa-IR"/>
        </w:rPr>
        <w:t>پرورده</w:t>
      </w:r>
      <w:r w:rsidR="00101BC1">
        <w:rPr>
          <w:rtl/>
          <w:lang w:bidi="fa-IR"/>
        </w:rPr>
        <w:t xml:space="preserve"> </w:t>
      </w:r>
      <w:r>
        <w:rPr>
          <w:rtl/>
          <w:lang w:bidi="fa-IR"/>
        </w:rPr>
        <w:t>همين</w:t>
      </w:r>
      <w:r w:rsidR="00101BC1">
        <w:rPr>
          <w:rtl/>
          <w:lang w:bidi="fa-IR"/>
        </w:rPr>
        <w:t xml:space="preserve"> </w:t>
      </w:r>
      <w:r>
        <w:rPr>
          <w:rtl/>
          <w:lang w:bidi="fa-IR"/>
        </w:rPr>
        <w:t>مكتب</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امام</w:t>
      </w:r>
      <w:r w:rsidR="00101BC1">
        <w:rPr>
          <w:rtl/>
          <w:lang w:bidi="fa-IR"/>
        </w:rPr>
        <w:t xml:space="preserve"> </w:t>
      </w:r>
      <w:r>
        <w:rPr>
          <w:rtl/>
          <w:lang w:bidi="fa-IR"/>
        </w:rPr>
        <w:t>است</w:t>
      </w:r>
      <w:r w:rsidR="00101BC1">
        <w:rPr>
          <w:rtl/>
          <w:lang w:bidi="fa-IR"/>
        </w:rPr>
        <w:t xml:space="preserve">. </w:t>
      </w: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به</w:t>
      </w:r>
      <w:r w:rsidR="00101BC1">
        <w:rPr>
          <w:rtl/>
          <w:lang w:bidi="fa-IR"/>
        </w:rPr>
        <w:t xml:space="preserve"> </w:t>
      </w:r>
      <w:r>
        <w:rPr>
          <w:rtl/>
          <w:lang w:bidi="fa-IR"/>
        </w:rPr>
        <w:t>روايتى</w:t>
      </w:r>
      <w:r w:rsidR="00101BC1">
        <w:rPr>
          <w:rtl/>
          <w:lang w:bidi="fa-IR"/>
        </w:rPr>
        <w:t xml:space="preserve"> </w:t>
      </w:r>
      <w:r>
        <w:rPr>
          <w:rtl/>
          <w:lang w:bidi="fa-IR"/>
        </w:rPr>
        <w:t>با</w:t>
      </w:r>
      <w:r w:rsidR="00101BC1">
        <w:rPr>
          <w:rtl/>
          <w:lang w:bidi="fa-IR"/>
        </w:rPr>
        <w:t xml:space="preserve"> </w:t>
      </w:r>
      <w:r>
        <w:rPr>
          <w:rtl/>
          <w:lang w:bidi="fa-IR"/>
        </w:rPr>
        <w:t>اسلوبى</w:t>
      </w:r>
      <w:r w:rsidR="00101BC1">
        <w:rPr>
          <w:rtl/>
          <w:lang w:bidi="fa-IR"/>
        </w:rPr>
        <w:t xml:space="preserve"> </w:t>
      </w:r>
      <w:r>
        <w:rPr>
          <w:rtl/>
          <w:lang w:bidi="fa-IR"/>
        </w:rPr>
        <w:t>حكيمانه</w:t>
      </w:r>
      <w:r w:rsidR="00101BC1">
        <w:rPr>
          <w:rtl/>
          <w:lang w:bidi="fa-IR"/>
        </w:rPr>
        <w:t xml:space="preserve"> </w:t>
      </w:r>
      <w:r>
        <w:rPr>
          <w:rtl/>
          <w:lang w:bidi="fa-IR"/>
        </w:rPr>
        <w:t>انتقادات</w:t>
      </w:r>
      <w:r w:rsidR="00101BC1">
        <w:rPr>
          <w:rtl/>
          <w:lang w:bidi="fa-IR"/>
        </w:rPr>
        <w:t xml:space="preserve"> </w:t>
      </w:r>
      <w:r>
        <w:rPr>
          <w:rtl/>
          <w:lang w:bidi="fa-IR"/>
        </w:rPr>
        <w:t>و</w:t>
      </w:r>
      <w:r w:rsidR="00101BC1">
        <w:rPr>
          <w:rtl/>
          <w:lang w:bidi="fa-IR"/>
        </w:rPr>
        <w:t xml:space="preserve"> </w:t>
      </w:r>
      <w:r w:rsidR="00031975">
        <w:rPr>
          <w:rtl/>
          <w:lang w:bidi="fa-IR"/>
        </w:rPr>
        <w:t>سؤال</w:t>
      </w:r>
      <w:r>
        <w:rPr>
          <w:rtl/>
          <w:lang w:bidi="fa-IR"/>
        </w:rPr>
        <w:t>ات</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از</w:t>
      </w:r>
      <w:r w:rsidR="00101BC1">
        <w:rPr>
          <w:rtl/>
          <w:lang w:bidi="fa-IR"/>
        </w:rPr>
        <w:t xml:space="preserve"> </w:t>
      </w:r>
      <w:r>
        <w:rPr>
          <w:rtl/>
          <w:lang w:bidi="fa-IR"/>
        </w:rPr>
        <w:t>غدر</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كراهت</w:t>
      </w:r>
      <w:r w:rsidR="00101BC1">
        <w:rPr>
          <w:rtl/>
          <w:lang w:bidi="fa-IR"/>
        </w:rPr>
        <w:t xml:space="preserve"> </w:t>
      </w:r>
      <w:r>
        <w:rPr>
          <w:rtl/>
          <w:lang w:bidi="fa-IR"/>
        </w:rPr>
        <w:t>داريم</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مسلم</w:t>
      </w:r>
      <w:r w:rsidR="00101BC1">
        <w:rPr>
          <w:rtl/>
          <w:lang w:bidi="fa-IR"/>
        </w:rPr>
        <w:t xml:space="preserve"> </w:t>
      </w:r>
      <w:r>
        <w:rPr>
          <w:rtl/>
          <w:lang w:bidi="fa-IR"/>
        </w:rPr>
        <w:t>كلام</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از</w:t>
      </w:r>
      <w:r w:rsidR="00101BC1">
        <w:rPr>
          <w:rtl/>
          <w:lang w:bidi="fa-IR"/>
        </w:rPr>
        <w:t xml:space="preserve"> </w:t>
      </w:r>
      <w:r>
        <w:rPr>
          <w:rtl/>
          <w:lang w:bidi="fa-IR"/>
        </w:rPr>
        <w:t>زبان</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را</w:t>
      </w:r>
      <w:r w:rsidR="00101BC1">
        <w:rPr>
          <w:rtl/>
          <w:lang w:bidi="fa-IR"/>
        </w:rPr>
        <w:t xml:space="preserve"> </w:t>
      </w:r>
      <w:r>
        <w:rPr>
          <w:rtl/>
          <w:lang w:bidi="fa-IR"/>
        </w:rPr>
        <w:t>بهتر</w:t>
      </w:r>
      <w:r w:rsidR="00101BC1">
        <w:rPr>
          <w:rtl/>
          <w:lang w:bidi="fa-IR"/>
        </w:rPr>
        <w:t xml:space="preserve"> </w:t>
      </w:r>
      <w:r>
        <w:rPr>
          <w:rtl/>
          <w:lang w:bidi="fa-IR"/>
        </w:rPr>
        <w:t>و</w:t>
      </w:r>
      <w:r w:rsidR="00101BC1">
        <w:rPr>
          <w:rtl/>
          <w:lang w:bidi="fa-IR"/>
        </w:rPr>
        <w:t xml:space="preserve"> </w:t>
      </w:r>
      <w:r>
        <w:rPr>
          <w:rtl/>
          <w:lang w:bidi="fa-IR"/>
        </w:rPr>
        <w:t>كاملتر</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پاسخ</w:t>
      </w:r>
      <w:r w:rsidR="00101BC1">
        <w:rPr>
          <w:rtl/>
          <w:lang w:bidi="fa-IR"/>
        </w:rPr>
        <w:t xml:space="preserve"> </w:t>
      </w:r>
      <w:r>
        <w:rPr>
          <w:rtl/>
          <w:lang w:bidi="fa-IR"/>
        </w:rPr>
        <w:t>مى</w:t>
      </w:r>
      <w:r w:rsidR="00101BC1">
        <w:rPr>
          <w:rtl/>
          <w:lang w:bidi="fa-IR"/>
        </w:rPr>
        <w:t xml:space="preserve"> </w:t>
      </w:r>
      <w:r>
        <w:rPr>
          <w:rtl/>
          <w:lang w:bidi="fa-IR"/>
        </w:rPr>
        <w:t>يابد</w:t>
      </w:r>
      <w:r w:rsidR="00101BC1">
        <w:rPr>
          <w:rtl/>
          <w:lang w:bidi="fa-IR"/>
        </w:rPr>
        <w:t xml:space="preserve"> </w:t>
      </w:r>
      <w:r>
        <w:rPr>
          <w:rtl/>
          <w:lang w:bidi="fa-IR"/>
        </w:rPr>
        <w:t>كه:</w:t>
      </w:r>
      <w:r w:rsidR="00101BC1">
        <w:rPr>
          <w:rtl/>
          <w:lang w:bidi="fa-IR"/>
        </w:rPr>
        <w:t xml:space="preserve"> </w:t>
      </w:r>
    </w:p>
    <w:p w:rsidR="00D34FF8" w:rsidRPr="00E828A6" w:rsidRDefault="00E828A6" w:rsidP="00E828A6">
      <w:pPr>
        <w:pStyle w:val="libNormal"/>
        <w:rPr>
          <w:rtl/>
        </w:rPr>
      </w:pPr>
      <w:r w:rsidRPr="009732AB">
        <w:rPr>
          <w:rFonts w:eastAsia="KFGQPC Uthman Taha Naskh" w:hint="cs"/>
          <w:rtl/>
        </w:rPr>
        <w:t>«</w:t>
      </w:r>
      <w:r w:rsidRPr="00E828A6">
        <w:rPr>
          <w:rStyle w:val="libHadeesChar"/>
          <w:rtl/>
        </w:rPr>
        <w:t>الإيمانُ قَيدُ الفَتْكِ، لا يَفْتِكُ مُؤمِنٌ</w:t>
      </w:r>
      <w:r w:rsidR="00101BC1" w:rsidRPr="00E828A6">
        <w:rPr>
          <w:rtl/>
        </w:rPr>
        <w:t>.</w:t>
      </w:r>
      <w:r w:rsidRPr="00E828A6">
        <w:rPr>
          <w:rFonts w:hint="cs"/>
          <w:rtl/>
        </w:rPr>
        <w:t>»</w:t>
      </w:r>
      <w:r w:rsidR="00101BC1" w:rsidRPr="00E828A6">
        <w:rPr>
          <w:rtl/>
        </w:rPr>
        <w:t xml:space="preserve"> </w:t>
      </w:r>
    </w:p>
    <w:p w:rsidR="00D34FF8" w:rsidRDefault="00D34FF8" w:rsidP="00D34FF8">
      <w:pPr>
        <w:pStyle w:val="libNormal"/>
        <w:rPr>
          <w:rtl/>
          <w:lang w:bidi="fa-IR"/>
        </w:rPr>
      </w:pPr>
      <w:r>
        <w:rPr>
          <w:rtl/>
          <w:lang w:bidi="fa-IR"/>
        </w:rPr>
        <w:t>ايمان</w:t>
      </w:r>
      <w:r w:rsidR="00101BC1">
        <w:rPr>
          <w:rtl/>
          <w:lang w:bidi="fa-IR"/>
        </w:rPr>
        <w:t xml:space="preserve"> </w:t>
      </w:r>
      <w:r>
        <w:rPr>
          <w:rtl/>
          <w:lang w:bidi="fa-IR"/>
        </w:rPr>
        <w:t>مانع</w:t>
      </w:r>
      <w:r w:rsidR="00101BC1">
        <w:rPr>
          <w:rtl/>
          <w:lang w:bidi="fa-IR"/>
        </w:rPr>
        <w:t xml:space="preserve"> </w:t>
      </w:r>
      <w:r>
        <w:rPr>
          <w:rtl/>
          <w:lang w:bidi="fa-IR"/>
        </w:rPr>
        <w:t>ترور</w:t>
      </w:r>
      <w:r w:rsidR="00101BC1">
        <w:rPr>
          <w:rtl/>
          <w:lang w:bidi="fa-IR"/>
        </w:rPr>
        <w:t xml:space="preserve"> </w:t>
      </w:r>
      <w:r>
        <w:rPr>
          <w:rtl/>
          <w:lang w:bidi="fa-IR"/>
        </w:rPr>
        <w:t>و</w:t>
      </w:r>
      <w:r w:rsidR="00101BC1">
        <w:rPr>
          <w:rtl/>
          <w:lang w:bidi="fa-IR"/>
        </w:rPr>
        <w:t xml:space="preserve"> </w:t>
      </w:r>
      <w:r>
        <w:rPr>
          <w:rtl/>
          <w:lang w:bidi="fa-IR"/>
        </w:rPr>
        <w:t>قتل</w:t>
      </w:r>
      <w:r w:rsidR="00101BC1">
        <w:rPr>
          <w:rtl/>
          <w:lang w:bidi="fa-IR"/>
        </w:rPr>
        <w:t xml:space="preserve"> </w:t>
      </w:r>
      <w:r>
        <w:rPr>
          <w:rtl/>
          <w:lang w:bidi="fa-IR"/>
        </w:rPr>
        <w:t>ناگهانى</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مؤمن</w:t>
      </w:r>
      <w:r w:rsidR="00101BC1">
        <w:rPr>
          <w:rtl/>
          <w:lang w:bidi="fa-IR"/>
        </w:rPr>
        <w:t xml:space="preserve"> </w:t>
      </w:r>
      <w:r>
        <w:rPr>
          <w:rtl/>
          <w:lang w:bidi="fa-IR"/>
        </w:rPr>
        <w:t>هرگز</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روش</w:t>
      </w:r>
      <w:r w:rsidR="00101BC1">
        <w:rPr>
          <w:rtl/>
          <w:lang w:bidi="fa-IR"/>
        </w:rPr>
        <w:t xml:space="preserve"> </w:t>
      </w:r>
      <w:r>
        <w:rPr>
          <w:rtl/>
          <w:lang w:bidi="fa-IR"/>
        </w:rPr>
        <w:t>و</w:t>
      </w:r>
      <w:r w:rsidR="00101BC1">
        <w:rPr>
          <w:rtl/>
          <w:lang w:bidi="fa-IR"/>
        </w:rPr>
        <w:t xml:space="preserve"> </w:t>
      </w:r>
      <w:r>
        <w:rPr>
          <w:rtl/>
          <w:lang w:bidi="fa-IR"/>
        </w:rPr>
        <w:t>شيوه</w:t>
      </w:r>
      <w:r w:rsidR="00101BC1">
        <w:rPr>
          <w:rtl/>
          <w:lang w:bidi="fa-IR"/>
        </w:rPr>
        <w:t xml:space="preserve"> </w:t>
      </w:r>
      <w:r>
        <w:rPr>
          <w:rtl/>
          <w:lang w:bidi="fa-IR"/>
        </w:rPr>
        <w:t>استفاده</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lastRenderedPageBreak/>
        <w:t>بنابر</w:t>
      </w:r>
      <w:r w:rsidR="00101BC1">
        <w:rPr>
          <w:rtl/>
          <w:lang w:bidi="fa-IR"/>
        </w:rPr>
        <w:t xml:space="preserve"> </w:t>
      </w:r>
      <w:r>
        <w:rPr>
          <w:rtl/>
          <w:lang w:bidi="fa-IR"/>
        </w:rPr>
        <w:t>اين،</w:t>
      </w:r>
      <w:r w:rsidR="00101BC1">
        <w:rPr>
          <w:rtl/>
          <w:lang w:bidi="fa-IR"/>
        </w:rPr>
        <w:t xml:space="preserve"> </w:t>
      </w:r>
      <w:r>
        <w:rPr>
          <w:rtl/>
          <w:lang w:bidi="fa-IR"/>
        </w:rPr>
        <w:t>مانع</w:t>
      </w:r>
      <w:r w:rsidR="00101BC1">
        <w:rPr>
          <w:rtl/>
          <w:lang w:bidi="fa-IR"/>
        </w:rPr>
        <w:t xml:space="preserve"> </w:t>
      </w:r>
      <w:r>
        <w:rPr>
          <w:rtl/>
          <w:lang w:bidi="fa-IR"/>
        </w:rPr>
        <w:t>ظاهرى</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يك</w:t>
      </w:r>
      <w:r w:rsidR="00101BC1">
        <w:rPr>
          <w:rtl/>
          <w:lang w:bidi="fa-IR"/>
        </w:rPr>
        <w:t xml:space="preserve"> </w:t>
      </w:r>
      <w:r>
        <w:rPr>
          <w:rtl/>
          <w:lang w:bidi="fa-IR"/>
        </w:rPr>
        <w:t>مانع</w:t>
      </w:r>
      <w:r w:rsidR="00101BC1">
        <w:rPr>
          <w:rtl/>
          <w:lang w:bidi="fa-IR"/>
        </w:rPr>
        <w:t xml:space="preserve"> </w:t>
      </w:r>
      <w:r>
        <w:rPr>
          <w:rtl/>
          <w:lang w:bidi="fa-IR"/>
        </w:rPr>
        <w:t>اعتقادى</w:t>
      </w:r>
      <w:r w:rsidR="00101BC1">
        <w:rPr>
          <w:rtl/>
          <w:lang w:bidi="fa-IR"/>
        </w:rPr>
        <w:t xml:space="preserve"> </w:t>
      </w:r>
      <w:r>
        <w:rPr>
          <w:rtl/>
          <w:lang w:bidi="fa-IR"/>
        </w:rPr>
        <w:t>و</w:t>
      </w:r>
      <w:r w:rsidR="00101BC1">
        <w:rPr>
          <w:rtl/>
          <w:lang w:bidi="fa-IR"/>
        </w:rPr>
        <w:t xml:space="preserve"> </w:t>
      </w:r>
      <w:r>
        <w:rPr>
          <w:rtl/>
          <w:lang w:bidi="fa-IR"/>
        </w:rPr>
        <w:t>بنيادى</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عبارت</w:t>
      </w:r>
      <w:r w:rsidR="00101BC1">
        <w:rPr>
          <w:rtl/>
          <w:lang w:bidi="fa-IR"/>
        </w:rPr>
        <w:t xml:space="preserve"> </w:t>
      </w:r>
      <w:r>
        <w:rPr>
          <w:rtl/>
          <w:lang w:bidi="fa-IR"/>
        </w:rPr>
        <w:t>ديگر،</w:t>
      </w:r>
      <w:r w:rsidR="00101BC1">
        <w:rPr>
          <w:rtl/>
          <w:lang w:bidi="fa-IR"/>
        </w:rPr>
        <w:t xml:space="preserve"> </w:t>
      </w:r>
      <w:r>
        <w:rPr>
          <w:rtl/>
          <w:lang w:bidi="fa-IR"/>
        </w:rPr>
        <w:t>مانعى</w:t>
      </w:r>
      <w:r w:rsidR="00101BC1">
        <w:rPr>
          <w:rtl/>
          <w:lang w:bidi="fa-IR"/>
        </w:rPr>
        <w:t xml:space="preserve"> </w:t>
      </w:r>
      <w:r>
        <w:rPr>
          <w:rtl/>
          <w:lang w:bidi="fa-IR"/>
        </w:rPr>
        <w:t>اخلاق</w:t>
      </w:r>
      <w:r w:rsidR="00101BC1">
        <w:rPr>
          <w:rtl/>
          <w:lang w:bidi="fa-IR"/>
        </w:rPr>
        <w:t xml:space="preserve"> </w:t>
      </w:r>
      <w:r>
        <w:rPr>
          <w:rtl/>
          <w:lang w:bidi="fa-IR"/>
        </w:rPr>
        <w:t>مقدس</w:t>
      </w:r>
      <w:r w:rsidR="00101BC1">
        <w:rPr>
          <w:rtl/>
          <w:lang w:bidi="fa-IR"/>
        </w:rPr>
        <w:t xml:space="preserve"> </w:t>
      </w:r>
      <w:r>
        <w:rPr>
          <w:rtl/>
          <w:lang w:bidi="fa-IR"/>
        </w:rPr>
        <w:t>اسلام،</w:t>
      </w:r>
      <w:r w:rsidR="00101BC1">
        <w:rPr>
          <w:rtl/>
          <w:lang w:bidi="fa-IR"/>
        </w:rPr>
        <w:t xml:space="preserve"> </w:t>
      </w:r>
      <w:r>
        <w:rPr>
          <w:rtl/>
          <w:lang w:bidi="fa-IR"/>
        </w:rPr>
        <w:t>در</w:t>
      </w:r>
      <w:r w:rsidR="00101BC1">
        <w:rPr>
          <w:rtl/>
          <w:lang w:bidi="fa-IR"/>
        </w:rPr>
        <w:t xml:space="preserve"> </w:t>
      </w:r>
      <w:r>
        <w:rPr>
          <w:rtl/>
          <w:lang w:bidi="fa-IR"/>
        </w:rPr>
        <w:t>عرصه</w:t>
      </w:r>
      <w:r w:rsidR="00101BC1">
        <w:rPr>
          <w:rtl/>
          <w:lang w:bidi="fa-IR"/>
        </w:rPr>
        <w:t xml:space="preserve"> </w:t>
      </w:r>
      <w:r>
        <w:rPr>
          <w:rtl/>
          <w:lang w:bidi="fa-IR"/>
        </w:rPr>
        <w:t>كار</w:t>
      </w:r>
      <w:r w:rsidR="00101BC1">
        <w:rPr>
          <w:rtl/>
          <w:lang w:bidi="fa-IR"/>
        </w:rPr>
        <w:t xml:space="preserve"> </w:t>
      </w:r>
      <w:r>
        <w:rPr>
          <w:rtl/>
          <w:lang w:bidi="fa-IR"/>
        </w:rPr>
        <w:t>زار</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معيارهاى</w:t>
      </w:r>
      <w:r w:rsidR="00101BC1">
        <w:rPr>
          <w:rtl/>
          <w:lang w:bidi="fa-IR"/>
        </w:rPr>
        <w:t xml:space="preserve"> </w:t>
      </w:r>
      <w:r>
        <w:rPr>
          <w:rtl/>
          <w:lang w:bidi="fa-IR"/>
        </w:rPr>
        <w:t>نبرد،</w:t>
      </w:r>
      <w:r w:rsidR="00101BC1">
        <w:rPr>
          <w:rtl/>
          <w:lang w:bidi="fa-IR"/>
        </w:rPr>
        <w:t xml:space="preserve"> </w:t>
      </w:r>
      <w:r>
        <w:rPr>
          <w:rtl/>
          <w:lang w:bidi="fa-IR"/>
        </w:rPr>
        <w:t>و</w:t>
      </w:r>
      <w:r w:rsidR="00101BC1">
        <w:rPr>
          <w:rtl/>
          <w:lang w:bidi="fa-IR"/>
        </w:rPr>
        <w:t xml:space="preserve"> </w:t>
      </w:r>
      <w:r>
        <w:rPr>
          <w:rtl/>
          <w:lang w:bidi="fa-IR"/>
        </w:rPr>
        <w:t>جنگ</w:t>
      </w:r>
      <w:r w:rsidR="00101BC1">
        <w:rPr>
          <w:rtl/>
          <w:lang w:bidi="fa-IR"/>
        </w:rPr>
        <w:t xml:space="preserve"> </w:t>
      </w:r>
      <w:r>
        <w:rPr>
          <w:rtl/>
          <w:lang w:bidi="fa-IR"/>
        </w:rPr>
        <w:t>و</w:t>
      </w:r>
      <w:r w:rsidR="00101BC1">
        <w:rPr>
          <w:rtl/>
          <w:lang w:bidi="fa-IR"/>
        </w:rPr>
        <w:t xml:space="preserve"> </w:t>
      </w:r>
      <w:r>
        <w:rPr>
          <w:rtl/>
          <w:lang w:bidi="fa-IR"/>
        </w:rPr>
        <w:t>صلح</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اينجاست</w:t>
      </w:r>
      <w:r w:rsidR="00101BC1">
        <w:rPr>
          <w:rtl/>
          <w:lang w:bidi="fa-IR"/>
        </w:rPr>
        <w:t xml:space="preserve"> </w:t>
      </w:r>
      <w:r>
        <w:rPr>
          <w:rtl/>
          <w:lang w:bidi="fa-IR"/>
        </w:rPr>
        <w:t>كه</w:t>
      </w:r>
      <w:r w:rsidR="00101BC1">
        <w:rPr>
          <w:rtl/>
          <w:lang w:bidi="fa-IR"/>
        </w:rPr>
        <w:t xml:space="preserve"> </w:t>
      </w:r>
      <w:r>
        <w:rPr>
          <w:rtl/>
          <w:lang w:bidi="fa-IR"/>
        </w:rPr>
        <w:t>قهرمان</w:t>
      </w:r>
      <w:r w:rsidR="00101BC1">
        <w:rPr>
          <w:rtl/>
          <w:lang w:bidi="fa-IR"/>
        </w:rPr>
        <w:t xml:space="preserve"> </w:t>
      </w:r>
      <w:r>
        <w:rPr>
          <w:rtl/>
          <w:lang w:bidi="fa-IR"/>
        </w:rPr>
        <w:t>عظيم</w:t>
      </w:r>
      <w:r w:rsidR="00101BC1">
        <w:rPr>
          <w:rtl/>
          <w:lang w:bidi="fa-IR"/>
        </w:rPr>
        <w:t xml:space="preserve"> </w:t>
      </w:r>
      <w:r>
        <w:rPr>
          <w:rtl/>
          <w:lang w:bidi="fa-IR"/>
        </w:rPr>
        <w:t>از</w:t>
      </w:r>
      <w:r w:rsidR="00101BC1">
        <w:rPr>
          <w:rtl/>
          <w:lang w:bidi="fa-IR"/>
        </w:rPr>
        <w:t xml:space="preserve"> </w:t>
      </w:r>
      <w:r>
        <w:rPr>
          <w:rtl/>
          <w:lang w:bidi="fa-IR"/>
        </w:rPr>
        <w:t>به</w:t>
      </w:r>
      <w:r w:rsidR="00101BC1">
        <w:rPr>
          <w:rtl/>
          <w:lang w:bidi="fa-IR"/>
        </w:rPr>
        <w:t xml:space="preserve"> </w:t>
      </w:r>
      <w:r>
        <w:rPr>
          <w:rtl/>
          <w:lang w:bidi="fa-IR"/>
        </w:rPr>
        <w:t>كارگيرى</w:t>
      </w:r>
      <w:r w:rsidR="00101BC1">
        <w:rPr>
          <w:rtl/>
          <w:lang w:bidi="fa-IR"/>
        </w:rPr>
        <w:t xml:space="preserve"> </w:t>
      </w:r>
      <w:r>
        <w:rPr>
          <w:rtl/>
          <w:lang w:bidi="fa-IR"/>
        </w:rPr>
        <w:t>كيد</w:t>
      </w:r>
      <w:r w:rsidR="00101BC1">
        <w:rPr>
          <w:rtl/>
          <w:lang w:bidi="fa-IR"/>
        </w:rPr>
        <w:t xml:space="preserve"> </w:t>
      </w:r>
      <w:r>
        <w:rPr>
          <w:rtl/>
          <w:lang w:bidi="fa-IR"/>
        </w:rPr>
        <w:t>و</w:t>
      </w:r>
      <w:r w:rsidR="00101BC1">
        <w:rPr>
          <w:rtl/>
          <w:lang w:bidi="fa-IR"/>
        </w:rPr>
        <w:t xml:space="preserve"> </w:t>
      </w:r>
      <w:r>
        <w:rPr>
          <w:rtl/>
          <w:lang w:bidi="fa-IR"/>
        </w:rPr>
        <w:t>مكر</w:t>
      </w:r>
      <w:r w:rsidR="00101BC1">
        <w:rPr>
          <w:rtl/>
          <w:lang w:bidi="fa-IR"/>
        </w:rPr>
        <w:t xml:space="preserve"> </w:t>
      </w:r>
      <w:r>
        <w:rPr>
          <w:rtl/>
          <w:lang w:bidi="fa-IR"/>
        </w:rPr>
        <w:t>براى</w:t>
      </w:r>
      <w:r w:rsidR="00101BC1">
        <w:rPr>
          <w:rtl/>
          <w:lang w:bidi="fa-IR"/>
        </w:rPr>
        <w:t xml:space="preserve"> </w:t>
      </w:r>
      <w:r>
        <w:rPr>
          <w:rtl/>
          <w:lang w:bidi="fa-IR"/>
        </w:rPr>
        <w:t>كشتن</w:t>
      </w:r>
      <w:r w:rsidR="00101BC1">
        <w:rPr>
          <w:rtl/>
          <w:lang w:bidi="fa-IR"/>
        </w:rPr>
        <w:t xml:space="preserve"> </w:t>
      </w:r>
      <w:r>
        <w:rPr>
          <w:rtl/>
          <w:lang w:bidi="fa-IR"/>
        </w:rPr>
        <w:t>فردى</w:t>
      </w:r>
      <w:r w:rsidR="00101BC1">
        <w:rPr>
          <w:rtl/>
          <w:lang w:bidi="fa-IR"/>
        </w:rPr>
        <w:t xml:space="preserve"> </w:t>
      </w:r>
      <w:r>
        <w:rPr>
          <w:rtl/>
          <w:lang w:bidi="fa-IR"/>
        </w:rPr>
        <w:t>كه</w:t>
      </w:r>
      <w:r w:rsidR="00101BC1">
        <w:rPr>
          <w:rtl/>
          <w:lang w:bidi="fa-IR"/>
        </w:rPr>
        <w:t xml:space="preserve"> </w:t>
      </w:r>
      <w:r>
        <w:rPr>
          <w:rtl/>
          <w:lang w:bidi="fa-IR"/>
        </w:rPr>
        <w:t>چه</w:t>
      </w:r>
      <w:r w:rsidR="00101BC1">
        <w:rPr>
          <w:rtl/>
          <w:lang w:bidi="fa-IR"/>
        </w:rPr>
        <w:t xml:space="preserve"> </w:t>
      </w:r>
      <w:r>
        <w:rPr>
          <w:rtl/>
          <w:lang w:bidi="fa-IR"/>
        </w:rPr>
        <w:t>بسا</w:t>
      </w:r>
      <w:r w:rsidR="00101BC1">
        <w:rPr>
          <w:rtl/>
          <w:lang w:bidi="fa-IR"/>
        </w:rPr>
        <w:t xml:space="preserve"> </w:t>
      </w:r>
      <w:r>
        <w:rPr>
          <w:rtl/>
          <w:lang w:bidi="fa-IR"/>
        </w:rPr>
        <w:t>پيروزى</w:t>
      </w:r>
      <w:r w:rsidR="00101BC1">
        <w:rPr>
          <w:rtl/>
          <w:lang w:bidi="fa-IR"/>
        </w:rPr>
        <w:t xml:space="preserve"> </w:t>
      </w:r>
      <w:r>
        <w:rPr>
          <w:rtl/>
          <w:lang w:bidi="fa-IR"/>
        </w:rPr>
        <w:t>با</w:t>
      </w:r>
      <w:r w:rsidR="00101BC1">
        <w:rPr>
          <w:rtl/>
          <w:lang w:bidi="fa-IR"/>
        </w:rPr>
        <w:t xml:space="preserve"> </w:t>
      </w:r>
      <w:r>
        <w:rPr>
          <w:rtl/>
          <w:lang w:bidi="fa-IR"/>
        </w:rPr>
        <w:t>كشتن</w:t>
      </w:r>
      <w:r w:rsidR="00101BC1">
        <w:rPr>
          <w:rtl/>
          <w:lang w:bidi="fa-IR"/>
        </w:rPr>
        <w:t xml:space="preserve"> </w:t>
      </w:r>
      <w:r>
        <w:rPr>
          <w:rtl/>
          <w:lang w:bidi="fa-IR"/>
        </w:rPr>
        <w:t>او</w:t>
      </w:r>
      <w:r w:rsidR="00101BC1">
        <w:rPr>
          <w:rtl/>
          <w:lang w:bidi="fa-IR"/>
        </w:rPr>
        <w:t xml:space="preserve"> </w:t>
      </w:r>
      <w:r>
        <w:rPr>
          <w:rtl/>
          <w:lang w:bidi="fa-IR"/>
        </w:rPr>
        <w:t>ميسر</w:t>
      </w:r>
      <w:r w:rsidR="00101BC1">
        <w:rPr>
          <w:rtl/>
          <w:lang w:bidi="fa-IR"/>
        </w:rPr>
        <w:t xml:space="preserve"> </w:t>
      </w:r>
      <w:r>
        <w:rPr>
          <w:rtl/>
          <w:lang w:bidi="fa-IR"/>
        </w:rPr>
        <w:t>نمى</w:t>
      </w:r>
      <w:r w:rsidR="00101BC1">
        <w:rPr>
          <w:rtl/>
          <w:lang w:bidi="fa-IR"/>
        </w:rPr>
        <w:t xml:space="preserve"> </w:t>
      </w:r>
      <w:r>
        <w:rPr>
          <w:rtl/>
          <w:lang w:bidi="fa-IR"/>
        </w:rPr>
        <w:t>گردد</w:t>
      </w:r>
      <w:r w:rsidR="00101BC1">
        <w:rPr>
          <w:rtl/>
          <w:lang w:bidi="fa-IR"/>
        </w:rPr>
        <w:t xml:space="preserve"> </w:t>
      </w:r>
      <w:r>
        <w:rPr>
          <w:rtl/>
          <w:lang w:bidi="fa-IR"/>
        </w:rPr>
        <w:t>در</w:t>
      </w:r>
      <w:r w:rsidR="00101BC1">
        <w:rPr>
          <w:rtl/>
          <w:lang w:bidi="fa-IR"/>
        </w:rPr>
        <w:t xml:space="preserve"> </w:t>
      </w:r>
      <w:r>
        <w:rPr>
          <w:rtl/>
          <w:lang w:bidi="fa-IR"/>
        </w:rPr>
        <w:t>ضمن</w:t>
      </w:r>
      <w:r w:rsidR="00101BC1">
        <w:rPr>
          <w:rtl/>
          <w:lang w:bidi="fa-IR"/>
        </w:rPr>
        <w:t xml:space="preserve"> </w:t>
      </w:r>
      <w:r>
        <w:rPr>
          <w:rtl/>
          <w:lang w:bidi="fa-IR"/>
        </w:rPr>
        <w:t>عامل</w:t>
      </w:r>
      <w:r w:rsidR="00101BC1">
        <w:rPr>
          <w:rtl/>
          <w:lang w:bidi="fa-IR"/>
        </w:rPr>
        <w:t xml:space="preserve"> </w:t>
      </w:r>
      <w:r>
        <w:rPr>
          <w:rtl/>
          <w:lang w:bidi="fa-IR"/>
        </w:rPr>
        <w:t>ديگر</w:t>
      </w:r>
      <w:r w:rsidR="00101BC1">
        <w:rPr>
          <w:rtl/>
          <w:lang w:bidi="fa-IR"/>
        </w:rPr>
        <w:t xml:space="preserve"> </w:t>
      </w:r>
      <w:r>
        <w:rPr>
          <w:rtl/>
          <w:lang w:bidi="fa-IR"/>
        </w:rPr>
        <w:t>خواهيم</w:t>
      </w:r>
      <w:r w:rsidR="00101BC1">
        <w:rPr>
          <w:rtl/>
          <w:lang w:bidi="fa-IR"/>
        </w:rPr>
        <w:t xml:space="preserve"> </w:t>
      </w:r>
      <w:r>
        <w:rPr>
          <w:rtl/>
          <w:lang w:bidi="fa-IR"/>
        </w:rPr>
        <w:t>گفت</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وانگهى</w:t>
      </w:r>
      <w:r w:rsidR="00101BC1">
        <w:rPr>
          <w:rtl/>
          <w:lang w:bidi="fa-IR"/>
        </w:rPr>
        <w:t xml:space="preserve"> </w:t>
      </w:r>
      <w:r>
        <w:rPr>
          <w:rtl/>
          <w:lang w:bidi="fa-IR"/>
        </w:rPr>
        <w:t>غدر</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صفتى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شرعا</w:t>
      </w:r>
      <w:r w:rsidR="00101BC1">
        <w:rPr>
          <w:rtl/>
          <w:lang w:bidi="fa-IR"/>
        </w:rPr>
        <w:t xml:space="preserve"> </w:t>
      </w:r>
      <w:r>
        <w:rPr>
          <w:rtl/>
          <w:lang w:bidi="fa-IR"/>
        </w:rPr>
        <w:t>و</w:t>
      </w:r>
      <w:r w:rsidR="00101BC1">
        <w:rPr>
          <w:rtl/>
          <w:lang w:bidi="fa-IR"/>
        </w:rPr>
        <w:t xml:space="preserve"> </w:t>
      </w:r>
      <w:r>
        <w:rPr>
          <w:rtl/>
          <w:lang w:bidi="fa-IR"/>
        </w:rPr>
        <w:t>عرفا</w:t>
      </w:r>
      <w:r w:rsidR="00101BC1">
        <w:rPr>
          <w:rtl/>
          <w:lang w:bidi="fa-IR"/>
        </w:rPr>
        <w:t xml:space="preserve"> </w:t>
      </w:r>
      <w:r>
        <w:rPr>
          <w:rtl/>
          <w:lang w:bidi="fa-IR"/>
        </w:rPr>
        <w:t>مذموم</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تنها</w:t>
      </w:r>
      <w:r w:rsidR="00101BC1">
        <w:rPr>
          <w:rtl/>
          <w:lang w:bidi="fa-IR"/>
        </w:rPr>
        <w:t xml:space="preserve"> </w:t>
      </w:r>
      <w:r>
        <w:rPr>
          <w:rtl/>
          <w:lang w:bidi="fa-IR"/>
        </w:rPr>
        <w:t>افراد</w:t>
      </w:r>
      <w:r w:rsidR="00101BC1">
        <w:rPr>
          <w:rtl/>
          <w:lang w:bidi="fa-IR"/>
        </w:rPr>
        <w:t xml:space="preserve"> </w:t>
      </w:r>
      <w:r>
        <w:rPr>
          <w:rtl/>
          <w:lang w:bidi="fa-IR"/>
        </w:rPr>
        <w:t>ضعيف</w:t>
      </w:r>
      <w:r w:rsidR="00101BC1">
        <w:rPr>
          <w:rtl/>
          <w:lang w:bidi="fa-IR"/>
        </w:rPr>
        <w:t xml:space="preserve"> </w:t>
      </w:r>
      <w:r>
        <w:rPr>
          <w:rtl/>
          <w:lang w:bidi="fa-IR"/>
        </w:rPr>
        <w:t>و</w:t>
      </w:r>
      <w:r w:rsidR="00101BC1">
        <w:rPr>
          <w:rtl/>
          <w:lang w:bidi="fa-IR"/>
        </w:rPr>
        <w:t xml:space="preserve"> </w:t>
      </w:r>
      <w:r>
        <w:rPr>
          <w:rtl/>
          <w:lang w:bidi="fa-IR"/>
        </w:rPr>
        <w:t>بزدل</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مى</w:t>
      </w:r>
      <w:r w:rsidR="00101BC1">
        <w:rPr>
          <w:rtl/>
          <w:lang w:bidi="fa-IR"/>
        </w:rPr>
        <w:t xml:space="preserve"> </w:t>
      </w:r>
      <w:r>
        <w:rPr>
          <w:rtl/>
          <w:lang w:bidi="fa-IR"/>
        </w:rPr>
        <w:t>بندند</w:t>
      </w:r>
      <w:r w:rsidR="00101BC1">
        <w:rPr>
          <w:rtl/>
          <w:lang w:bidi="fa-IR"/>
        </w:rPr>
        <w:t xml:space="preserve">. </w:t>
      </w:r>
      <w:r>
        <w:rPr>
          <w:rtl/>
          <w:lang w:bidi="fa-IR"/>
        </w:rPr>
        <w:t>و</w:t>
      </w:r>
      <w:r w:rsidR="00101BC1">
        <w:rPr>
          <w:rtl/>
          <w:lang w:bidi="fa-IR"/>
        </w:rPr>
        <w:t xml:space="preserve"> </w:t>
      </w:r>
      <w:r>
        <w:rPr>
          <w:rtl/>
          <w:lang w:bidi="fa-IR"/>
        </w:rPr>
        <w:t>مفاهيم</w:t>
      </w:r>
      <w:r w:rsidR="00101BC1">
        <w:rPr>
          <w:rtl/>
          <w:lang w:bidi="fa-IR"/>
        </w:rPr>
        <w:t xml:space="preserve"> </w:t>
      </w:r>
      <w:r>
        <w:rPr>
          <w:rtl/>
          <w:lang w:bidi="fa-IR"/>
        </w:rPr>
        <w:t>و</w:t>
      </w:r>
      <w:r w:rsidR="00101BC1">
        <w:rPr>
          <w:rtl/>
          <w:lang w:bidi="fa-IR"/>
        </w:rPr>
        <w:t xml:space="preserve"> </w:t>
      </w:r>
      <w:r>
        <w:rPr>
          <w:rtl/>
          <w:lang w:bidi="fa-IR"/>
        </w:rPr>
        <w:t>اخلاق</w:t>
      </w:r>
      <w:r w:rsidR="00101BC1">
        <w:rPr>
          <w:rtl/>
          <w:lang w:bidi="fa-IR"/>
        </w:rPr>
        <w:t xml:space="preserve"> </w:t>
      </w:r>
      <w:r>
        <w:rPr>
          <w:rtl/>
          <w:lang w:bidi="fa-IR"/>
        </w:rPr>
        <w:t>اسلامى،</w:t>
      </w:r>
      <w:r w:rsidR="00101BC1">
        <w:rPr>
          <w:rtl/>
          <w:lang w:bidi="fa-IR"/>
        </w:rPr>
        <w:t xml:space="preserve"> </w:t>
      </w:r>
      <w:r>
        <w:rPr>
          <w:rtl/>
          <w:lang w:bidi="fa-IR"/>
        </w:rPr>
        <w:t>از</w:t>
      </w:r>
      <w:r w:rsidR="00101BC1">
        <w:rPr>
          <w:rtl/>
          <w:lang w:bidi="fa-IR"/>
        </w:rPr>
        <w:t xml:space="preserve"> </w:t>
      </w:r>
      <w:r>
        <w:rPr>
          <w:rtl/>
          <w:lang w:bidi="fa-IR"/>
        </w:rPr>
        <w:t>به</w:t>
      </w:r>
      <w:r w:rsidR="00101BC1">
        <w:rPr>
          <w:rtl/>
          <w:lang w:bidi="fa-IR"/>
        </w:rPr>
        <w:t xml:space="preserve"> </w:t>
      </w:r>
      <w:r>
        <w:rPr>
          <w:rtl/>
          <w:lang w:bidi="fa-IR"/>
        </w:rPr>
        <w:t>كارگيرى</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رذايل،</w:t>
      </w:r>
      <w:r w:rsidR="00101BC1">
        <w:rPr>
          <w:rtl/>
          <w:lang w:bidi="fa-IR"/>
        </w:rPr>
        <w:t xml:space="preserve"> </w:t>
      </w:r>
      <w:r>
        <w:rPr>
          <w:rtl/>
          <w:lang w:bidi="fa-IR"/>
        </w:rPr>
        <w:t>جلوگيرى</w:t>
      </w:r>
      <w:r w:rsidR="00101BC1">
        <w:rPr>
          <w:rtl/>
          <w:lang w:bidi="fa-IR"/>
        </w:rPr>
        <w:t xml:space="preserve"> </w:t>
      </w:r>
      <w:r>
        <w:rPr>
          <w:rtl/>
          <w:lang w:bidi="fa-IR"/>
        </w:rPr>
        <w:t>مى</w:t>
      </w:r>
      <w:r w:rsidR="00101BC1">
        <w:rPr>
          <w:rtl/>
          <w:lang w:bidi="fa-IR"/>
        </w:rPr>
        <w:t xml:space="preserve"> </w:t>
      </w:r>
      <w:r>
        <w:rPr>
          <w:rtl/>
          <w:lang w:bidi="fa-IR"/>
        </w:rPr>
        <w:t>نمايد</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كسانى</w:t>
      </w:r>
      <w:r w:rsidR="00101BC1">
        <w:rPr>
          <w:rtl/>
          <w:lang w:bidi="fa-IR"/>
        </w:rPr>
        <w:t xml:space="preserve"> </w:t>
      </w:r>
      <w:r>
        <w:rPr>
          <w:rtl/>
          <w:lang w:bidi="fa-IR"/>
        </w:rPr>
        <w:t>بهتر</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مى</w:t>
      </w:r>
      <w:r w:rsidR="00101BC1">
        <w:rPr>
          <w:rtl/>
          <w:lang w:bidi="fa-IR"/>
        </w:rPr>
        <w:t xml:space="preserve"> </w:t>
      </w:r>
      <w:r>
        <w:rPr>
          <w:rtl/>
          <w:lang w:bidi="fa-IR"/>
        </w:rPr>
        <w:t>توانند</w:t>
      </w:r>
      <w:r w:rsidR="00101BC1">
        <w:rPr>
          <w:rtl/>
          <w:lang w:bidi="fa-IR"/>
        </w:rPr>
        <w:t xml:space="preserve"> </w:t>
      </w:r>
      <w:r>
        <w:rPr>
          <w:rtl/>
          <w:lang w:bidi="fa-IR"/>
        </w:rPr>
        <w:t>نمونه</w:t>
      </w:r>
      <w:r w:rsidR="00101BC1">
        <w:rPr>
          <w:rtl/>
          <w:lang w:bidi="fa-IR"/>
        </w:rPr>
        <w:t xml:space="preserve"> </w:t>
      </w:r>
      <w:r>
        <w:rPr>
          <w:rtl/>
          <w:lang w:bidi="fa-IR"/>
        </w:rPr>
        <w:t>هاى</w:t>
      </w:r>
      <w:r w:rsidR="00101BC1">
        <w:rPr>
          <w:rtl/>
          <w:lang w:bidi="fa-IR"/>
        </w:rPr>
        <w:t xml:space="preserve"> </w:t>
      </w:r>
      <w:r>
        <w:rPr>
          <w:rtl/>
          <w:lang w:bidi="fa-IR"/>
        </w:rPr>
        <w:t>اخلاقى</w:t>
      </w:r>
      <w:r w:rsidR="00101BC1">
        <w:rPr>
          <w:rtl/>
          <w:lang w:bidi="fa-IR"/>
        </w:rPr>
        <w:t xml:space="preserve"> </w:t>
      </w:r>
      <w:r>
        <w:rPr>
          <w:rtl/>
          <w:lang w:bidi="fa-IR"/>
        </w:rPr>
        <w:t>و</w:t>
      </w:r>
      <w:r w:rsidR="00101BC1">
        <w:rPr>
          <w:rtl/>
          <w:lang w:bidi="fa-IR"/>
        </w:rPr>
        <w:t xml:space="preserve"> </w:t>
      </w:r>
      <w:r>
        <w:rPr>
          <w:rtl/>
          <w:lang w:bidi="fa-IR"/>
        </w:rPr>
        <w:t>اسوه</w:t>
      </w:r>
      <w:r w:rsidR="00101BC1">
        <w:rPr>
          <w:rtl/>
          <w:lang w:bidi="fa-IR"/>
        </w:rPr>
        <w:t xml:space="preserve"> </w:t>
      </w:r>
      <w:r>
        <w:rPr>
          <w:rtl/>
          <w:lang w:bidi="fa-IR"/>
        </w:rPr>
        <w:t>هاى</w:t>
      </w:r>
      <w:r w:rsidR="00101BC1">
        <w:rPr>
          <w:rtl/>
          <w:lang w:bidi="fa-IR"/>
        </w:rPr>
        <w:t xml:space="preserve"> </w:t>
      </w:r>
      <w:r>
        <w:rPr>
          <w:rtl/>
          <w:lang w:bidi="fa-IR"/>
        </w:rPr>
        <w:t>عملى</w:t>
      </w:r>
      <w:r w:rsidR="00101BC1">
        <w:rPr>
          <w:rtl/>
          <w:lang w:bidi="fa-IR"/>
        </w:rPr>
        <w:t xml:space="preserve"> </w:t>
      </w:r>
      <w:r>
        <w:rPr>
          <w:rtl/>
          <w:lang w:bidi="fa-IR"/>
        </w:rPr>
        <w:t>اين</w:t>
      </w:r>
      <w:r w:rsidR="00101BC1">
        <w:rPr>
          <w:rtl/>
          <w:lang w:bidi="fa-IR"/>
        </w:rPr>
        <w:t xml:space="preserve"> </w:t>
      </w:r>
      <w:r>
        <w:rPr>
          <w:rtl/>
          <w:lang w:bidi="fa-IR"/>
        </w:rPr>
        <w:t>دين</w:t>
      </w:r>
      <w:r w:rsidR="00101BC1">
        <w:rPr>
          <w:rtl/>
          <w:lang w:bidi="fa-IR"/>
        </w:rPr>
        <w:t xml:space="preserve"> </w:t>
      </w:r>
      <w:r>
        <w:rPr>
          <w:rtl/>
          <w:lang w:bidi="fa-IR"/>
        </w:rPr>
        <w:t>مبين</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هيچ</w:t>
      </w:r>
      <w:r w:rsidR="00101BC1">
        <w:rPr>
          <w:rtl/>
          <w:lang w:bidi="fa-IR"/>
        </w:rPr>
        <w:t xml:space="preserve"> </w:t>
      </w:r>
      <w:r>
        <w:rPr>
          <w:rtl/>
          <w:lang w:bidi="fa-IR"/>
        </w:rPr>
        <w:t>كس</w:t>
      </w:r>
      <w:r w:rsidR="00101BC1">
        <w:rPr>
          <w:rtl/>
          <w:lang w:bidi="fa-IR"/>
        </w:rPr>
        <w:t xml:space="preserve"> </w:t>
      </w:r>
      <w:r>
        <w:rPr>
          <w:rtl/>
          <w:lang w:bidi="fa-IR"/>
        </w:rPr>
        <w:t>را</w:t>
      </w:r>
      <w:r w:rsidR="00101BC1">
        <w:rPr>
          <w:rtl/>
          <w:lang w:bidi="fa-IR"/>
        </w:rPr>
        <w:t xml:space="preserve"> </w:t>
      </w:r>
      <w:r>
        <w:rPr>
          <w:rtl/>
          <w:lang w:bidi="fa-IR"/>
        </w:rPr>
        <w:t>ياراى</w:t>
      </w:r>
      <w:r w:rsidR="00101BC1">
        <w:rPr>
          <w:rtl/>
          <w:lang w:bidi="fa-IR"/>
        </w:rPr>
        <w:t xml:space="preserve"> </w:t>
      </w:r>
      <w:r>
        <w:rPr>
          <w:rtl/>
          <w:lang w:bidi="fa-IR"/>
        </w:rPr>
        <w:t>رقابت</w:t>
      </w:r>
      <w:r w:rsidR="00101BC1">
        <w:rPr>
          <w:rtl/>
          <w:lang w:bidi="fa-IR"/>
        </w:rPr>
        <w:t xml:space="preserve"> </w:t>
      </w:r>
      <w:r>
        <w:rPr>
          <w:rtl/>
          <w:lang w:bidi="fa-IR"/>
        </w:rPr>
        <w:t>را</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ميدان</w:t>
      </w:r>
      <w:r w:rsidR="00101BC1">
        <w:rPr>
          <w:rtl/>
          <w:lang w:bidi="fa-IR"/>
        </w:rPr>
        <w:t xml:space="preserve"> </w:t>
      </w:r>
      <w:r>
        <w:rPr>
          <w:rtl/>
          <w:lang w:bidi="fa-IR"/>
        </w:rPr>
        <w:t>نيست</w:t>
      </w:r>
      <w:r w:rsidR="00101BC1">
        <w:rPr>
          <w:rtl/>
          <w:lang w:bidi="fa-IR"/>
        </w:rPr>
        <w:t xml:space="preserve">. </w:t>
      </w:r>
      <w:r>
        <w:rPr>
          <w:rtl/>
          <w:lang w:bidi="fa-IR"/>
        </w:rPr>
        <w:t>و</w:t>
      </w:r>
      <w:r w:rsidR="00101BC1">
        <w:rPr>
          <w:rtl/>
          <w:lang w:bidi="fa-IR"/>
        </w:rPr>
        <w:t xml:space="preserve"> </w:t>
      </w:r>
      <w:r>
        <w:rPr>
          <w:rtl/>
          <w:lang w:bidi="fa-IR"/>
        </w:rPr>
        <w:t>بخصوص</w:t>
      </w:r>
      <w:r w:rsidR="00101BC1">
        <w:rPr>
          <w:rtl/>
          <w:lang w:bidi="fa-IR"/>
        </w:rPr>
        <w:t xml:space="preserve"> </w:t>
      </w:r>
      <w:r>
        <w:rPr>
          <w:rtl/>
          <w:lang w:bidi="fa-IR"/>
        </w:rPr>
        <w:t>بخاطر</w:t>
      </w:r>
      <w:r w:rsidR="00101BC1">
        <w:rPr>
          <w:rtl/>
          <w:lang w:bidi="fa-IR"/>
        </w:rPr>
        <w:t xml:space="preserve"> </w:t>
      </w:r>
      <w:r>
        <w:rPr>
          <w:rtl/>
          <w:lang w:bidi="fa-IR"/>
        </w:rPr>
        <w:t>پيچيدگى</w:t>
      </w:r>
      <w:r w:rsidR="00101BC1">
        <w:rPr>
          <w:rtl/>
          <w:lang w:bidi="fa-IR"/>
        </w:rPr>
        <w:t xml:space="preserve"> </w:t>
      </w:r>
      <w:r>
        <w:rPr>
          <w:rtl/>
          <w:lang w:bidi="fa-IR"/>
        </w:rPr>
        <w:t>چنين</w:t>
      </w:r>
      <w:r w:rsidR="00101BC1">
        <w:rPr>
          <w:rtl/>
          <w:lang w:bidi="fa-IR"/>
        </w:rPr>
        <w:t xml:space="preserve"> </w:t>
      </w:r>
      <w:r>
        <w:rPr>
          <w:rtl/>
          <w:lang w:bidi="fa-IR"/>
        </w:rPr>
        <w:t>شرايطى،</w:t>
      </w:r>
      <w:r w:rsidR="00101BC1">
        <w:rPr>
          <w:rtl/>
          <w:lang w:bidi="fa-IR"/>
        </w:rPr>
        <w:t xml:space="preserve"> </w:t>
      </w:r>
      <w:r>
        <w:rPr>
          <w:rtl/>
          <w:lang w:bidi="fa-IR"/>
        </w:rPr>
        <w:t>امكان</w:t>
      </w:r>
      <w:r w:rsidR="00101BC1">
        <w:rPr>
          <w:rtl/>
          <w:lang w:bidi="fa-IR"/>
        </w:rPr>
        <w:t xml:space="preserve"> </w:t>
      </w:r>
      <w:r>
        <w:rPr>
          <w:rtl/>
          <w:lang w:bidi="fa-IR"/>
        </w:rPr>
        <w:t>به</w:t>
      </w:r>
      <w:r w:rsidR="00101BC1">
        <w:rPr>
          <w:rtl/>
          <w:lang w:bidi="fa-IR"/>
        </w:rPr>
        <w:t xml:space="preserve"> </w:t>
      </w:r>
      <w:r>
        <w:rPr>
          <w:rtl/>
          <w:lang w:bidi="fa-IR"/>
        </w:rPr>
        <w:t>خطر</w:t>
      </w:r>
      <w:r w:rsidR="00101BC1">
        <w:rPr>
          <w:rtl/>
          <w:lang w:bidi="fa-IR"/>
        </w:rPr>
        <w:t xml:space="preserve"> </w:t>
      </w:r>
      <w:r>
        <w:rPr>
          <w:rtl/>
          <w:lang w:bidi="fa-IR"/>
        </w:rPr>
        <w:t>انداختن</w:t>
      </w:r>
      <w:r w:rsidR="00101BC1">
        <w:rPr>
          <w:rtl/>
          <w:lang w:bidi="fa-IR"/>
        </w:rPr>
        <w:t xml:space="preserve"> </w:t>
      </w:r>
      <w:r>
        <w:rPr>
          <w:rtl/>
          <w:lang w:bidi="fa-IR"/>
        </w:rPr>
        <w:t>چنين</w:t>
      </w:r>
      <w:r w:rsidR="00101BC1">
        <w:rPr>
          <w:rtl/>
          <w:lang w:bidi="fa-IR"/>
        </w:rPr>
        <w:t xml:space="preserve"> </w:t>
      </w:r>
      <w:r>
        <w:rPr>
          <w:rtl/>
          <w:lang w:bidi="fa-IR"/>
        </w:rPr>
        <w:t>مفاهيمى،</w:t>
      </w:r>
      <w:r w:rsidR="00101BC1">
        <w:rPr>
          <w:rtl/>
          <w:lang w:bidi="fa-IR"/>
        </w:rPr>
        <w:t xml:space="preserve"> </w:t>
      </w:r>
      <w:r>
        <w:rPr>
          <w:rtl/>
          <w:lang w:bidi="fa-IR"/>
        </w:rPr>
        <w:t>بهاى</w:t>
      </w:r>
      <w:r w:rsidR="00101BC1">
        <w:rPr>
          <w:rtl/>
          <w:lang w:bidi="fa-IR"/>
        </w:rPr>
        <w:t xml:space="preserve"> </w:t>
      </w:r>
      <w:r>
        <w:rPr>
          <w:rtl/>
          <w:lang w:bidi="fa-IR"/>
        </w:rPr>
        <w:t>گزافى</w:t>
      </w:r>
      <w:r w:rsidR="00101BC1">
        <w:rPr>
          <w:rtl/>
          <w:lang w:bidi="fa-IR"/>
        </w:rPr>
        <w:t xml:space="preserve"> </w:t>
      </w:r>
      <w:r>
        <w:rPr>
          <w:rtl/>
          <w:lang w:bidi="fa-IR"/>
        </w:rPr>
        <w:t>است</w:t>
      </w:r>
      <w:r w:rsidR="00101BC1">
        <w:rPr>
          <w:rtl/>
          <w:lang w:bidi="fa-IR"/>
        </w:rPr>
        <w:t xml:space="preserve"> </w:t>
      </w:r>
      <w:r>
        <w:rPr>
          <w:rtl/>
          <w:lang w:bidi="fa-IR"/>
        </w:rPr>
        <w:t>براى</w:t>
      </w:r>
      <w:r w:rsidR="00101BC1">
        <w:rPr>
          <w:rtl/>
          <w:lang w:bidi="fa-IR"/>
        </w:rPr>
        <w:t xml:space="preserve"> </w:t>
      </w:r>
      <w:r>
        <w:rPr>
          <w:rtl/>
          <w:lang w:bidi="fa-IR"/>
        </w:rPr>
        <w:t>آينده</w:t>
      </w:r>
      <w:r w:rsidR="00101BC1">
        <w:rPr>
          <w:rtl/>
          <w:lang w:bidi="fa-IR"/>
        </w:rPr>
        <w:t xml:space="preserve"> </w:t>
      </w:r>
      <w:r>
        <w:rPr>
          <w:rtl/>
          <w:lang w:bidi="fa-IR"/>
        </w:rPr>
        <w:t>اى</w:t>
      </w:r>
      <w:r w:rsidR="00101BC1">
        <w:rPr>
          <w:rtl/>
          <w:lang w:bidi="fa-IR"/>
        </w:rPr>
        <w:t xml:space="preserve"> </w:t>
      </w:r>
      <w:r>
        <w:rPr>
          <w:rtl/>
          <w:lang w:bidi="fa-IR"/>
        </w:rPr>
        <w:t>نامشخص</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دلايل</w:t>
      </w:r>
      <w:r w:rsidR="00101BC1">
        <w:rPr>
          <w:rtl/>
          <w:lang w:bidi="fa-IR"/>
        </w:rPr>
        <w:t xml:space="preserve"> </w:t>
      </w:r>
      <w:r>
        <w:rPr>
          <w:rtl/>
          <w:lang w:bidi="fa-IR"/>
        </w:rPr>
        <w:t>بالا،</w:t>
      </w:r>
      <w:r w:rsidR="00101BC1">
        <w:rPr>
          <w:rtl/>
          <w:lang w:bidi="fa-IR"/>
        </w:rPr>
        <w:t xml:space="preserve"> </w:t>
      </w:r>
      <w:r>
        <w:rPr>
          <w:rtl/>
          <w:lang w:bidi="fa-IR"/>
        </w:rPr>
        <w:t>دستور</w:t>
      </w:r>
      <w:r w:rsidR="00101BC1">
        <w:rPr>
          <w:rtl/>
          <w:lang w:bidi="fa-IR"/>
        </w:rPr>
        <w:t xml:space="preserve"> </w:t>
      </w:r>
      <w:r>
        <w:rPr>
          <w:rtl/>
          <w:lang w:bidi="fa-IR"/>
        </w:rPr>
        <w:t>و</w:t>
      </w:r>
      <w:r w:rsidR="00101BC1">
        <w:rPr>
          <w:rtl/>
          <w:lang w:bidi="fa-IR"/>
        </w:rPr>
        <w:t xml:space="preserve"> </w:t>
      </w:r>
      <w:r>
        <w:rPr>
          <w:rtl/>
          <w:lang w:bidi="fa-IR"/>
        </w:rPr>
        <w:t>سخن</w:t>
      </w:r>
      <w:r w:rsidR="00101BC1">
        <w:rPr>
          <w:rtl/>
          <w:lang w:bidi="fa-IR"/>
        </w:rPr>
        <w:t xml:space="preserve"> </w:t>
      </w:r>
      <w:r>
        <w:rPr>
          <w:rtl/>
          <w:lang w:bidi="fa-IR"/>
        </w:rPr>
        <w:t>معلم</w:t>
      </w:r>
      <w:r w:rsidR="00101BC1">
        <w:rPr>
          <w:rtl/>
          <w:lang w:bidi="fa-IR"/>
        </w:rPr>
        <w:t xml:space="preserve"> </w:t>
      </w:r>
      <w:r>
        <w:rPr>
          <w:rtl/>
          <w:lang w:bidi="fa-IR"/>
        </w:rPr>
        <w:t>بزرگ</w:t>
      </w:r>
      <w:r w:rsidR="00101BC1">
        <w:rPr>
          <w:rtl/>
          <w:lang w:bidi="fa-IR"/>
        </w:rPr>
        <w:t xml:space="preserve"> </w:t>
      </w:r>
      <w:r>
        <w:rPr>
          <w:rtl/>
          <w:lang w:bidi="fa-IR"/>
        </w:rPr>
        <w:t>سفير</w:t>
      </w:r>
      <w:r w:rsidR="00101BC1">
        <w:rPr>
          <w:rtl/>
          <w:lang w:bidi="fa-IR"/>
        </w:rPr>
        <w:t xml:space="preserve"> </w:t>
      </w:r>
      <w:r>
        <w:rPr>
          <w:rtl/>
          <w:lang w:bidi="fa-IR"/>
        </w:rPr>
        <w:t>ما؛</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را</w:t>
      </w:r>
      <w:r w:rsidR="00101BC1">
        <w:rPr>
          <w:rtl/>
          <w:lang w:bidi="fa-IR"/>
        </w:rPr>
        <w:t xml:space="preserve"> </w:t>
      </w:r>
      <w:r>
        <w:rPr>
          <w:rtl/>
          <w:lang w:bidi="fa-IR"/>
        </w:rPr>
        <w:t>بيفزاييد</w:t>
      </w:r>
      <w:r w:rsidR="00101BC1">
        <w:rPr>
          <w:rtl/>
          <w:lang w:bidi="fa-IR"/>
        </w:rPr>
        <w:t xml:space="preserve"> </w:t>
      </w:r>
      <w:r>
        <w:rPr>
          <w:rtl/>
          <w:lang w:bidi="fa-IR"/>
        </w:rPr>
        <w:t>كه:</w:t>
      </w:r>
      <w:r w:rsidR="00101BC1">
        <w:rPr>
          <w:rtl/>
          <w:lang w:bidi="fa-IR"/>
        </w:rPr>
        <w:t xml:space="preserve"> </w:t>
      </w:r>
    </w:p>
    <w:p w:rsidR="00D34FF8" w:rsidRDefault="00D34FF8" w:rsidP="00D34FF8">
      <w:pPr>
        <w:pStyle w:val="libNormal"/>
        <w:rPr>
          <w:rtl/>
          <w:lang w:bidi="fa-IR"/>
        </w:rPr>
      </w:pPr>
      <w:r>
        <w:rPr>
          <w:rtl/>
          <w:lang w:bidi="fa-IR"/>
        </w:rPr>
        <w:t>كيد</w:t>
      </w:r>
      <w:r w:rsidR="00101BC1">
        <w:rPr>
          <w:rtl/>
          <w:lang w:bidi="fa-IR"/>
        </w:rPr>
        <w:t xml:space="preserve"> </w:t>
      </w:r>
      <w:r>
        <w:rPr>
          <w:rtl/>
          <w:lang w:bidi="fa-IR"/>
        </w:rPr>
        <w:t>و</w:t>
      </w:r>
      <w:r w:rsidR="00101BC1">
        <w:rPr>
          <w:rtl/>
          <w:lang w:bidi="fa-IR"/>
        </w:rPr>
        <w:t xml:space="preserve"> </w:t>
      </w:r>
      <w:r>
        <w:rPr>
          <w:rtl/>
          <w:lang w:bidi="fa-IR"/>
        </w:rPr>
        <w:t>غدر</w:t>
      </w:r>
      <w:r w:rsidR="00101BC1">
        <w:rPr>
          <w:rtl/>
          <w:lang w:bidi="fa-IR"/>
        </w:rPr>
        <w:t xml:space="preserve"> </w:t>
      </w:r>
      <w:r>
        <w:rPr>
          <w:rtl/>
          <w:lang w:bidi="fa-IR"/>
        </w:rPr>
        <w:t>دوزخ</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اى</w:t>
      </w:r>
      <w:r w:rsidR="00101BC1">
        <w:rPr>
          <w:rtl/>
          <w:lang w:bidi="fa-IR"/>
        </w:rPr>
        <w:t xml:space="preserve"> </w:t>
      </w:r>
      <w:r>
        <w:rPr>
          <w:rtl/>
          <w:lang w:bidi="fa-IR"/>
        </w:rPr>
        <w:t>مزدم!</w:t>
      </w:r>
      <w:r w:rsidR="00101BC1">
        <w:rPr>
          <w:rtl/>
          <w:lang w:bidi="fa-IR"/>
        </w:rPr>
        <w:t xml:space="preserve"> </w:t>
      </w:r>
      <w:r>
        <w:rPr>
          <w:rtl/>
          <w:lang w:bidi="fa-IR"/>
        </w:rPr>
        <w:t>اگر</w:t>
      </w:r>
      <w:r w:rsidR="00101BC1">
        <w:rPr>
          <w:rtl/>
          <w:lang w:bidi="fa-IR"/>
        </w:rPr>
        <w:t xml:space="preserve"> </w:t>
      </w:r>
      <w:r>
        <w:rPr>
          <w:rtl/>
          <w:lang w:bidi="fa-IR"/>
        </w:rPr>
        <w:t>دنائت</w:t>
      </w:r>
      <w:r w:rsidR="00101BC1">
        <w:rPr>
          <w:rtl/>
          <w:lang w:bidi="fa-IR"/>
        </w:rPr>
        <w:t xml:space="preserve"> </w:t>
      </w:r>
      <w:r>
        <w:rPr>
          <w:rtl/>
          <w:lang w:bidi="fa-IR"/>
        </w:rPr>
        <w:t>و</w:t>
      </w:r>
      <w:r w:rsidR="00101BC1">
        <w:rPr>
          <w:rtl/>
          <w:lang w:bidi="fa-IR"/>
        </w:rPr>
        <w:t xml:space="preserve"> </w:t>
      </w:r>
      <w:r>
        <w:rPr>
          <w:rtl/>
          <w:lang w:bidi="fa-IR"/>
        </w:rPr>
        <w:t>نادرستى</w:t>
      </w:r>
      <w:r w:rsidR="00101BC1">
        <w:rPr>
          <w:rtl/>
          <w:lang w:bidi="fa-IR"/>
        </w:rPr>
        <w:t xml:space="preserve"> </w:t>
      </w:r>
      <w:r>
        <w:rPr>
          <w:rtl/>
          <w:lang w:bidi="fa-IR"/>
        </w:rPr>
        <w:t>و</w:t>
      </w:r>
      <w:r w:rsidR="00101BC1">
        <w:rPr>
          <w:rtl/>
          <w:lang w:bidi="fa-IR"/>
        </w:rPr>
        <w:t xml:space="preserve"> </w:t>
      </w:r>
      <w:r>
        <w:rPr>
          <w:rtl/>
          <w:lang w:bidi="fa-IR"/>
        </w:rPr>
        <w:t>نادرستى</w:t>
      </w:r>
      <w:r w:rsidR="00101BC1">
        <w:rPr>
          <w:rtl/>
          <w:lang w:bidi="fa-IR"/>
        </w:rPr>
        <w:t xml:space="preserve"> </w:t>
      </w:r>
      <w:r>
        <w:rPr>
          <w:rtl/>
          <w:lang w:bidi="fa-IR"/>
        </w:rPr>
        <w:t>غدر</w:t>
      </w:r>
      <w:r w:rsidR="00101BC1">
        <w:rPr>
          <w:rtl/>
          <w:lang w:bidi="fa-IR"/>
        </w:rPr>
        <w:t xml:space="preserve"> </w:t>
      </w:r>
      <w:r>
        <w:rPr>
          <w:rtl/>
          <w:lang w:bidi="fa-IR"/>
        </w:rPr>
        <w:t>نبود</w:t>
      </w:r>
      <w:r w:rsidR="00101BC1">
        <w:rPr>
          <w:rtl/>
          <w:lang w:bidi="fa-IR"/>
        </w:rPr>
        <w:t xml:space="preserve"> </w:t>
      </w:r>
      <w:r>
        <w:rPr>
          <w:rtl/>
          <w:lang w:bidi="fa-IR"/>
        </w:rPr>
        <w:t>من</w:t>
      </w:r>
      <w:r w:rsidR="00101BC1">
        <w:rPr>
          <w:rtl/>
          <w:lang w:bidi="fa-IR"/>
        </w:rPr>
        <w:t xml:space="preserve"> </w:t>
      </w:r>
      <w:r>
        <w:rPr>
          <w:rtl/>
          <w:lang w:bidi="fa-IR"/>
        </w:rPr>
        <w:t>زيركترين</w:t>
      </w:r>
      <w:r w:rsidR="00101BC1">
        <w:rPr>
          <w:rtl/>
          <w:lang w:bidi="fa-IR"/>
        </w:rPr>
        <w:t xml:space="preserve"> </w:t>
      </w:r>
      <w:r>
        <w:rPr>
          <w:rtl/>
          <w:lang w:bidi="fa-IR"/>
        </w:rPr>
        <w:t>مردم</w:t>
      </w:r>
      <w:r w:rsidR="00101BC1">
        <w:rPr>
          <w:rtl/>
          <w:lang w:bidi="fa-IR"/>
        </w:rPr>
        <w:t xml:space="preserve"> </w:t>
      </w:r>
      <w:r>
        <w:rPr>
          <w:rtl/>
          <w:lang w:bidi="fa-IR"/>
        </w:rPr>
        <w:t>بودم</w:t>
      </w:r>
      <w:r w:rsidR="00101BC1">
        <w:rPr>
          <w:rtl/>
          <w:lang w:bidi="fa-IR"/>
        </w:rPr>
        <w:t xml:space="preserve">. </w:t>
      </w:r>
      <w:r>
        <w:rPr>
          <w:rtl/>
          <w:lang w:bidi="fa-IR"/>
        </w:rPr>
        <w:t>آگاه</w:t>
      </w:r>
      <w:r w:rsidR="00101BC1">
        <w:rPr>
          <w:rtl/>
          <w:lang w:bidi="fa-IR"/>
        </w:rPr>
        <w:t xml:space="preserve"> </w:t>
      </w:r>
      <w:r>
        <w:rPr>
          <w:rtl/>
          <w:lang w:bidi="fa-IR"/>
        </w:rPr>
        <w:t>باشيد!</w:t>
      </w:r>
      <w:r w:rsidR="00101BC1">
        <w:rPr>
          <w:rtl/>
          <w:lang w:bidi="fa-IR"/>
        </w:rPr>
        <w:t xml:space="preserve"> </w:t>
      </w:r>
      <w:r>
        <w:rPr>
          <w:rtl/>
          <w:lang w:bidi="fa-IR"/>
        </w:rPr>
        <w:t>كه</w:t>
      </w:r>
      <w:r w:rsidR="00101BC1">
        <w:rPr>
          <w:rtl/>
          <w:lang w:bidi="fa-IR"/>
        </w:rPr>
        <w:t xml:space="preserve"> </w:t>
      </w:r>
      <w:r>
        <w:rPr>
          <w:rtl/>
          <w:lang w:bidi="fa-IR"/>
        </w:rPr>
        <w:t>هر</w:t>
      </w:r>
      <w:r w:rsidR="00101BC1">
        <w:rPr>
          <w:rtl/>
          <w:lang w:bidi="fa-IR"/>
        </w:rPr>
        <w:t xml:space="preserve"> </w:t>
      </w:r>
      <w:r>
        <w:rPr>
          <w:rtl/>
          <w:lang w:bidi="fa-IR"/>
        </w:rPr>
        <w:t>غدر</w:t>
      </w:r>
      <w:r w:rsidR="00101BC1">
        <w:rPr>
          <w:rtl/>
          <w:lang w:bidi="fa-IR"/>
        </w:rPr>
        <w:t xml:space="preserve"> </w:t>
      </w:r>
      <w:r>
        <w:rPr>
          <w:rtl/>
          <w:lang w:bidi="fa-IR"/>
        </w:rPr>
        <w:t>و</w:t>
      </w:r>
      <w:r w:rsidR="00101BC1">
        <w:rPr>
          <w:rtl/>
          <w:lang w:bidi="fa-IR"/>
        </w:rPr>
        <w:t xml:space="preserve"> </w:t>
      </w:r>
      <w:r>
        <w:rPr>
          <w:rtl/>
          <w:lang w:bidi="fa-IR"/>
        </w:rPr>
        <w:t>كيدى،</w:t>
      </w:r>
      <w:r w:rsidR="00101BC1">
        <w:rPr>
          <w:rtl/>
          <w:lang w:bidi="fa-IR"/>
        </w:rPr>
        <w:t xml:space="preserve"> </w:t>
      </w:r>
      <w:r>
        <w:rPr>
          <w:rtl/>
          <w:lang w:bidi="fa-IR"/>
        </w:rPr>
        <w:t>فجورى</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فجورى</w:t>
      </w:r>
      <w:r w:rsidR="00101BC1">
        <w:rPr>
          <w:rtl/>
          <w:lang w:bidi="fa-IR"/>
        </w:rPr>
        <w:t xml:space="preserve"> </w:t>
      </w:r>
      <w:r>
        <w:rPr>
          <w:rtl/>
          <w:lang w:bidi="fa-IR"/>
        </w:rPr>
        <w:t>كفرى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خواهد</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قادر</w:t>
      </w:r>
      <w:r w:rsidR="00101BC1">
        <w:rPr>
          <w:rtl/>
          <w:lang w:bidi="fa-IR"/>
        </w:rPr>
        <w:t xml:space="preserve"> </w:t>
      </w:r>
      <w:r>
        <w:rPr>
          <w:rtl/>
          <w:lang w:bidi="fa-IR"/>
        </w:rPr>
        <w:t>و</w:t>
      </w:r>
      <w:r w:rsidR="00101BC1">
        <w:rPr>
          <w:rtl/>
          <w:lang w:bidi="fa-IR"/>
        </w:rPr>
        <w:t xml:space="preserve"> </w:t>
      </w:r>
      <w:r>
        <w:rPr>
          <w:rtl/>
          <w:lang w:bidi="fa-IR"/>
        </w:rPr>
        <w:t>فريبكارى</w:t>
      </w:r>
      <w:r w:rsidR="00101BC1">
        <w:rPr>
          <w:rtl/>
          <w:lang w:bidi="fa-IR"/>
        </w:rPr>
        <w:t xml:space="preserve"> </w:t>
      </w:r>
      <w:r>
        <w:rPr>
          <w:rtl/>
          <w:lang w:bidi="fa-IR"/>
        </w:rPr>
        <w:t>در</w:t>
      </w:r>
      <w:r w:rsidR="00101BC1">
        <w:rPr>
          <w:rtl/>
          <w:lang w:bidi="fa-IR"/>
        </w:rPr>
        <w:t xml:space="preserve"> </w:t>
      </w:r>
      <w:r>
        <w:rPr>
          <w:rtl/>
          <w:lang w:bidi="fa-IR"/>
        </w:rPr>
        <w:t>روز</w:t>
      </w:r>
      <w:r w:rsidR="00101BC1">
        <w:rPr>
          <w:rtl/>
          <w:lang w:bidi="fa-IR"/>
        </w:rPr>
        <w:t xml:space="preserve"> </w:t>
      </w:r>
      <w:r>
        <w:rPr>
          <w:rtl/>
          <w:lang w:bidi="fa-IR"/>
        </w:rPr>
        <w:t>قيامت</w:t>
      </w:r>
      <w:r w:rsidR="00101BC1">
        <w:rPr>
          <w:rtl/>
          <w:lang w:bidi="fa-IR"/>
        </w:rPr>
        <w:t xml:space="preserve"> </w:t>
      </w:r>
      <w:r>
        <w:rPr>
          <w:rtl/>
          <w:lang w:bidi="fa-IR"/>
        </w:rPr>
        <w:t>پرچمى</w:t>
      </w:r>
      <w:r w:rsidR="00101BC1">
        <w:rPr>
          <w:rtl/>
          <w:lang w:bidi="fa-IR"/>
        </w:rPr>
        <w:t xml:space="preserve"> </w:t>
      </w:r>
      <w:r>
        <w:rPr>
          <w:rtl/>
          <w:lang w:bidi="fa-IR"/>
        </w:rPr>
        <w:t>خواهد</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بدان</w:t>
      </w:r>
      <w:r w:rsidR="00101BC1">
        <w:rPr>
          <w:rtl/>
          <w:lang w:bidi="fa-IR"/>
        </w:rPr>
        <w:t xml:space="preserve"> </w:t>
      </w:r>
      <w:r>
        <w:rPr>
          <w:rtl/>
          <w:lang w:bidi="fa-IR"/>
        </w:rPr>
        <w:t>وسيله</w:t>
      </w:r>
      <w:r w:rsidR="00101BC1">
        <w:rPr>
          <w:rtl/>
          <w:lang w:bidi="fa-IR"/>
        </w:rPr>
        <w:t xml:space="preserve"> </w:t>
      </w:r>
      <w:r>
        <w:rPr>
          <w:rtl/>
          <w:lang w:bidi="fa-IR"/>
        </w:rPr>
        <w:t>شناخته</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sidRPr="00C53597">
        <w:rPr>
          <w:rStyle w:val="libFootnotenumChar"/>
          <w:rtl/>
        </w:rPr>
        <w:t>(220)</w:t>
      </w:r>
      <w:r w:rsidR="00101BC1">
        <w:rPr>
          <w:rtl/>
          <w:lang w:bidi="fa-IR"/>
        </w:rPr>
        <w:t xml:space="preserve">. </w:t>
      </w:r>
    </w:p>
    <w:p w:rsidR="00D34FF8" w:rsidRDefault="00D34FF8" w:rsidP="00D34FF8">
      <w:pPr>
        <w:pStyle w:val="libNormal"/>
        <w:rPr>
          <w:rtl/>
          <w:lang w:bidi="fa-IR"/>
        </w:rPr>
      </w:pPr>
      <w:r>
        <w:rPr>
          <w:rtl/>
          <w:lang w:bidi="fa-IR"/>
        </w:rPr>
        <w:t>نكته</w:t>
      </w:r>
      <w:r w:rsidR="00101BC1">
        <w:rPr>
          <w:rtl/>
          <w:lang w:bidi="fa-IR"/>
        </w:rPr>
        <w:t xml:space="preserve"> </w:t>
      </w:r>
      <w:r>
        <w:rPr>
          <w:rtl/>
          <w:lang w:bidi="fa-IR"/>
        </w:rPr>
        <w:t>مهم</w:t>
      </w:r>
      <w:r w:rsidR="00101BC1">
        <w:rPr>
          <w:rtl/>
          <w:lang w:bidi="fa-IR"/>
        </w:rPr>
        <w:t xml:space="preserve"> </w:t>
      </w:r>
      <w:r>
        <w:rPr>
          <w:rtl/>
          <w:lang w:bidi="fa-IR"/>
        </w:rPr>
        <w:t>ديگر،</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ممانعت،</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خاندان</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پيوسته</w:t>
      </w:r>
      <w:r w:rsidR="00101BC1">
        <w:rPr>
          <w:rtl/>
          <w:lang w:bidi="fa-IR"/>
        </w:rPr>
        <w:t xml:space="preserve"> </w:t>
      </w:r>
      <w:r>
        <w:rPr>
          <w:rtl/>
          <w:lang w:bidi="fa-IR"/>
        </w:rPr>
        <w:t>مورد</w:t>
      </w:r>
      <w:r w:rsidR="00101BC1">
        <w:rPr>
          <w:rtl/>
          <w:lang w:bidi="fa-IR"/>
        </w:rPr>
        <w:t xml:space="preserve"> </w:t>
      </w:r>
      <w:r>
        <w:rPr>
          <w:rtl/>
          <w:lang w:bidi="fa-IR"/>
        </w:rPr>
        <w:t>انواع</w:t>
      </w:r>
      <w:r w:rsidR="00101BC1">
        <w:rPr>
          <w:rtl/>
          <w:lang w:bidi="fa-IR"/>
        </w:rPr>
        <w:t xml:space="preserve"> </w:t>
      </w:r>
      <w:r>
        <w:rPr>
          <w:rtl/>
          <w:lang w:bidi="fa-IR"/>
        </w:rPr>
        <w:t>رويارويى</w:t>
      </w:r>
      <w:r w:rsidR="00101BC1">
        <w:rPr>
          <w:rtl/>
          <w:lang w:bidi="fa-IR"/>
        </w:rPr>
        <w:t xml:space="preserve"> </w:t>
      </w:r>
      <w:r>
        <w:rPr>
          <w:rtl/>
          <w:lang w:bidi="fa-IR"/>
        </w:rPr>
        <w:t>هاى</w:t>
      </w:r>
      <w:r w:rsidR="00101BC1">
        <w:rPr>
          <w:rtl/>
          <w:lang w:bidi="fa-IR"/>
        </w:rPr>
        <w:t xml:space="preserve"> </w:t>
      </w:r>
      <w:r>
        <w:rPr>
          <w:rtl/>
          <w:lang w:bidi="fa-IR"/>
        </w:rPr>
        <w:t>پنهان</w:t>
      </w:r>
      <w:r w:rsidR="00101BC1">
        <w:rPr>
          <w:rtl/>
          <w:lang w:bidi="fa-IR"/>
        </w:rPr>
        <w:t xml:space="preserve"> </w:t>
      </w:r>
      <w:r>
        <w:rPr>
          <w:rtl/>
          <w:lang w:bidi="fa-IR"/>
        </w:rPr>
        <w:t>و</w:t>
      </w:r>
      <w:r w:rsidR="00101BC1">
        <w:rPr>
          <w:rtl/>
          <w:lang w:bidi="fa-IR"/>
        </w:rPr>
        <w:t xml:space="preserve"> </w:t>
      </w:r>
      <w:r>
        <w:rPr>
          <w:rtl/>
          <w:lang w:bidi="fa-IR"/>
        </w:rPr>
        <w:t>آشكار</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گرفتند،</w:t>
      </w:r>
      <w:r w:rsidR="00101BC1">
        <w:rPr>
          <w:rtl/>
          <w:lang w:bidi="fa-IR"/>
        </w:rPr>
        <w:t xml:space="preserve"> </w:t>
      </w:r>
      <w:r>
        <w:rPr>
          <w:rtl/>
          <w:lang w:bidi="fa-IR"/>
        </w:rPr>
        <w:t>كه</w:t>
      </w:r>
      <w:r w:rsidR="00101BC1">
        <w:rPr>
          <w:rtl/>
          <w:lang w:bidi="fa-IR"/>
        </w:rPr>
        <w:t xml:space="preserve"> </w:t>
      </w:r>
      <w:r>
        <w:rPr>
          <w:rtl/>
          <w:lang w:bidi="fa-IR"/>
        </w:rPr>
        <w:t>ريشه</w:t>
      </w:r>
      <w:r w:rsidR="00101BC1">
        <w:rPr>
          <w:rtl/>
          <w:lang w:bidi="fa-IR"/>
        </w:rPr>
        <w:t xml:space="preserve"> </w:t>
      </w:r>
      <w:r>
        <w:rPr>
          <w:rtl/>
          <w:lang w:bidi="fa-IR"/>
        </w:rPr>
        <w:t>در</w:t>
      </w:r>
      <w:r w:rsidR="00101BC1">
        <w:rPr>
          <w:rtl/>
          <w:lang w:bidi="fa-IR"/>
        </w:rPr>
        <w:t xml:space="preserve"> </w:t>
      </w:r>
      <w:r>
        <w:rPr>
          <w:rtl/>
          <w:lang w:bidi="fa-IR"/>
        </w:rPr>
        <w:t>فريب،</w:t>
      </w:r>
      <w:r w:rsidR="00101BC1">
        <w:rPr>
          <w:rtl/>
          <w:lang w:bidi="fa-IR"/>
        </w:rPr>
        <w:t xml:space="preserve"> </w:t>
      </w:r>
      <w:r>
        <w:rPr>
          <w:rtl/>
          <w:lang w:bidi="fa-IR"/>
        </w:rPr>
        <w:t>كيد</w:t>
      </w:r>
      <w:r w:rsidR="00101BC1">
        <w:rPr>
          <w:rtl/>
          <w:lang w:bidi="fa-IR"/>
        </w:rPr>
        <w:t xml:space="preserve"> </w:t>
      </w:r>
      <w:r>
        <w:rPr>
          <w:rtl/>
          <w:lang w:bidi="fa-IR"/>
        </w:rPr>
        <w:t>و</w:t>
      </w:r>
      <w:r w:rsidR="00101BC1">
        <w:rPr>
          <w:rtl/>
          <w:lang w:bidi="fa-IR"/>
        </w:rPr>
        <w:t xml:space="preserve"> </w:t>
      </w:r>
      <w:r>
        <w:rPr>
          <w:rtl/>
          <w:lang w:bidi="fa-IR"/>
        </w:rPr>
        <w:t>نيرنگ</w:t>
      </w:r>
      <w:r w:rsidR="00101BC1">
        <w:rPr>
          <w:rtl/>
          <w:lang w:bidi="fa-IR"/>
        </w:rPr>
        <w:t xml:space="preserve"> </w:t>
      </w:r>
      <w:r>
        <w:rPr>
          <w:rtl/>
          <w:lang w:bidi="fa-IR"/>
        </w:rPr>
        <w:t>نمايان</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تاريخ</w:t>
      </w:r>
      <w:r w:rsidR="00101BC1">
        <w:rPr>
          <w:rtl/>
          <w:lang w:bidi="fa-IR"/>
        </w:rPr>
        <w:t xml:space="preserve"> </w:t>
      </w:r>
      <w:r>
        <w:rPr>
          <w:rtl/>
          <w:lang w:bidi="fa-IR"/>
        </w:rPr>
        <w:t>گواه</w:t>
      </w:r>
      <w:r w:rsidR="00101BC1">
        <w:rPr>
          <w:rtl/>
          <w:lang w:bidi="fa-IR"/>
        </w:rPr>
        <w:t xml:space="preserve"> </w:t>
      </w:r>
      <w:r>
        <w:rPr>
          <w:rtl/>
          <w:lang w:bidi="fa-IR"/>
        </w:rPr>
        <w:t>صادقى</w:t>
      </w:r>
      <w:r w:rsidR="00101BC1">
        <w:rPr>
          <w:rtl/>
          <w:lang w:bidi="fa-IR"/>
        </w:rPr>
        <w:t xml:space="preserve"> </w:t>
      </w:r>
      <w:r>
        <w:rPr>
          <w:rtl/>
          <w:lang w:bidi="fa-IR"/>
        </w:rPr>
        <w:t>است</w:t>
      </w:r>
      <w:r w:rsidR="00101BC1">
        <w:rPr>
          <w:rtl/>
          <w:lang w:bidi="fa-IR"/>
        </w:rPr>
        <w:t xml:space="preserve"> </w:t>
      </w:r>
      <w:r>
        <w:rPr>
          <w:rtl/>
          <w:lang w:bidi="fa-IR"/>
        </w:rPr>
        <w:t>بر</w:t>
      </w:r>
      <w:r w:rsidR="00101BC1">
        <w:rPr>
          <w:rtl/>
          <w:lang w:bidi="fa-IR"/>
        </w:rPr>
        <w:t xml:space="preserve"> </w:t>
      </w:r>
      <w:r>
        <w:rPr>
          <w:rtl/>
          <w:lang w:bidi="fa-IR"/>
        </w:rPr>
        <w:t>نيرنگهاى</w:t>
      </w:r>
      <w:r w:rsidR="00101BC1">
        <w:rPr>
          <w:rtl/>
          <w:lang w:bidi="fa-IR"/>
        </w:rPr>
        <w:t xml:space="preserve"> </w:t>
      </w:r>
      <w:r>
        <w:rPr>
          <w:rtl/>
          <w:lang w:bidi="fa-IR"/>
        </w:rPr>
        <w:t>اعمال</w:t>
      </w:r>
      <w:r w:rsidR="00101BC1">
        <w:rPr>
          <w:rtl/>
          <w:lang w:bidi="fa-IR"/>
        </w:rPr>
        <w:t xml:space="preserve"> </w:t>
      </w:r>
      <w:r>
        <w:rPr>
          <w:rtl/>
          <w:lang w:bidi="fa-IR"/>
        </w:rPr>
        <w:t>شده</w:t>
      </w:r>
      <w:r w:rsidR="00101BC1">
        <w:rPr>
          <w:rtl/>
          <w:lang w:bidi="fa-IR"/>
        </w:rPr>
        <w:t xml:space="preserve"> </w:t>
      </w:r>
      <w:r>
        <w:rPr>
          <w:rtl/>
          <w:lang w:bidi="fa-IR"/>
        </w:rPr>
        <w:t>پياپى</w:t>
      </w:r>
      <w:r w:rsidR="00101BC1">
        <w:rPr>
          <w:rtl/>
          <w:lang w:bidi="fa-IR"/>
        </w:rPr>
        <w:t xml:space="preserve">. </w:t>
      </w:r>
    </w:p>
    <w:p w:rsidR="00D34FF8" w:rsidRDefault="00D34FF8" w:rsidP="00D34FF8">
      <w:pPr>
        <w:pStyle w:val="libNormal"/>
        <w:rPr>
          <w:rtl/>
          <w:lang w:bidi="fa-IR"/>
        </w:rPr>
      </w:pPr>
      <w:r>
        <w:rPr>
          <w:rtl/>
          <w:lang w:bidi="fa-IR"/>
        </w:rPr>
        <w:t>حال</w:t>
      </w:r>
      <w:r w:rsidR="00101BC1">
        <w:rPr>
          <w:rtl/>
          <w:lang w:bidi="fa-IR"/>
        </w:rPr>
        <w:t xml:space="preserve"> </w:t>
      </w:r>
      <w:r>
        <w:rPr>
          <w:rtl/>
          <w:lang w:bidi="fa-IR"/>
        </w:rPr>
        <w:t>اگر</w:t>
      </w:r>
      <w:r w:rsidR="00101BC1">
        <w:rPr>
          <w:rtl/>
          <w:lang w:bidi="fa-IR"/>
        </w:rPr>
        <w:t xml:space="preserve"> </w:t>
      </w:r>
      <w:r>
        <w:rPr>
          <w:rtl/>
          <w:lang w:bidi="fa-IR"/>
        </w:rPr>
        <w:t>سفير</w:t>
      </w:r>
      <w:r w:rsidR="00101BC1">
        <w:rPr>
          <w:rtl/>
          <w:lang w:bidi="fa-IR"/>
        </w:rPr>
        <w:t xml:space="preserve"> </w:t>
      </w:r>
      <w:r>
        <w:rPr>
          <w:rtl/>
          <w:lang w:bidi="fa-IR"/>
        </w:rPr>
        <w:t>فرضا</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كشتن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مى</w:t>
      </w:r>
      <w:r w:rsidR="00101BC1">
        <w:rPr>
          <w:rtl/>
          <w:lang w:bidi="fa-IR"/>
        </w:rPr>
        <w:t xml:space="preserve"> </w:t>
      </w:r>
      <w:r>
        <w:rPr>
          <w:rtl/>
          <w:lang w:bidi="fa-IR"/>
        </w:rPr>
        <w:t>زد،</w:t>
      </w:r>
      <w:r w:rsidR="00101BC1">
        <w:rPr>
          <w:rtl/>
          <w:lang w:bidi="fa-IR"/>
        </w:rPr>
        <w:t xml:space="preserve"> </w:t>
      </w:r>
      <w:r>
        <w:rPr>
          <w:rtl/>
          <w:lang w:bidi="fa-IR"/>
        </w:rPr>
        <w:t>عملا</w:t>
      </w:r>
      <w:r w:rsidR="00101BC1">
        <w:rPr>
          <w:rtl/>
          <w:lang w:bidi="fa-IR"/>
        </w:rPr>
        <w:t xml:space="preserve"> </w:t>
      </w:r>
      <w:r>
        <w:rPr>
          <w:rtl/>
          <w:lang w:bidi="fa-IR"/>
        </w:rPr>
        <w:t>توجيهى</w:t>
      </w:r>
      <w:r w:rsidR="00101BC1">
        <w:rPr>
          <w:rtl/>
          <w:lang w:bidi="fa-IR"/>
        </w:rPr>
        <w:t xml:space="preserve"> </w:t>
      </w:r>
      <w:r>
        <w:rPr>
          <w:rtl/>
          <w:lang w:bidi="fa-IR"/>
        </w:rPr>
        <w:t>بود</w:t>
      </w:r>
      <w:r w:rsidR="00101BC1">
        <w:rPr>
          <w:rtl/>
          <w:lang w:bidi="fa-IR"/>
        </w:rPr>
        <w:t xml:space="preserve"> </w:t>
      </w:r>
      <w:r>
        <w:rPr>
          <w:rtl/>
          <w:lang w:bidi="fa-IR"/>
        </w:rPr>
        <w:t>براى</w:t>
      </w:r>
      <w:r w:rsidR="00101BC1">
        <w:rPr>
          <w:rtl/>
          <w:lang w:bidi="fa-IR"/>
        </w:rPr>
        <w:t xml:space="preserve"> </w:t>
      </w:r>
      <w:r>
        <w:rPr>
          <w:rtl/>
          <w:lang w:bidi="fa-IR"/>
        </w:rPr>
        <w:t>نمام</w:t>
      </w:r>
      <w:r w:rsidR="00101BC1">
        <w:rPr>
          <w:rtl/>
          <w:lang w:bidi="fa-IR"/>
        </w:rPr>
        <w:t xml:space="preserve"> </w:t>
      </w:r>
      <w:r>
        <w:rPr>
          <w:rtl/>
          <w:lang w:bidi="fa-IR"/>
        </w:rPr>
        <w:t>جنايات</w:t>
      </w:r>
      <w:r w:rsidR="00101BC1">
        <w:rPr>
          <w:rtl/>
          <w:lang w:bidi="fa-IR"/>
        </w:rPr>
        <w:t xml:space="preserve"> </w:t>
      </w:r>
      <w:r>
        <w:rPr>
          <w:rtl/>
          <w:lang w:bidi="fa-IR"/>
        </w:rPr>
        <w:t>معاندين</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درباره</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و</w:t>
      </w:r>
      <w:r w:rsidR="00101BC1">
        <w:rPr>
          <w:rtl/>
          <w:lang w:bidi="fa-IR"/>
        </w:rPr>
        <w:t xml:space="preserve"> </w:t>
      </w:r>
      <w:r>
        <w:rPr>
          <w:rtl/>
          <w:lang w:bidi="fa-IR"/>
        </w:rPr>
        <w:t>مستمسكى</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آنان،</w:t>
      </w:r>
      <w:r w:rsidR="00101BC1">
        <w:rPr>
          <w:rtl/>
          <w:lang w:bidi="fa-IR"/>
        </w:rPr>
        <w:t xml:space="preserve"> </w:t>
      </w:r>
      <w:r>
        <w:rPr>
          <w:rtl/>
          <w:lang w:bidi="fa-IR"/>
        </w:rPr>
        <w:t>روشهاى</w:t>
      </w:r>
      <w:r w:rsidR="00101BC1">
        <w:rPr>
          <w:rtl/>
          <w:lang w:bidi="fa-IR"/>
        </w:rPr>
        <w:t xml:space="preserve"> </w:t>
      </w:r>
      <w:r>
        <w:rPr>
          <w:rtl/>
          <w:lang w:bidi="fa-IR"/>
        </w:rPr>
        <w:t>ناجوانمردانه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صورت</w:t>
      </w:r>
      <w:r w:rsidR="00101BC1">
        <w:rPr>
          <w:rtl/>
          <w:lang w:bidi="fa-IR"/>
        </w:rPr>
        <w:t xml:space="preserve"> </w:t>
      </w:r>
      <w:r>
        <w:rPr>
          <w:rtl/>
          <w:lang w:bidi="fa-IR"/>
        </w:rPr>
        <w:t>اخلاقى</w:t>
      </w:r>
      <w:r w:rsidR="00101BC1">
        <w:rPr>
          <w:rtl/>
          <w:lang w:bidi="fa-IR"/>
        </w:rPr>
        <w:t xml:space="preserve"> </w:t>
      </w:r>
      <w:r>
        <w:rPr>
          <w:rtl/>
          <w:lang w:bidi="fa-IR"/>
        </w:rPr>
        <w:t>داده</w:t>
      </w:r>
      <w:r w:rsidR="00101BC1">
        <w:rPr>
          <w:rtl/>
          <w:lang w:bidi="fa-IR"/>
        </w:rPr>
        <w:t xml:space="preserve"> </w:t>
      </w:r>
      <w:r>
        <w:rPr>
          <w:rtl/>
          <w:lang w:bidi="fa-IR"/>
        </w:rPr>
        <w:t>و</w:t>
      </w:r>
      <w:r w:rsidR="00101BC1">
        <w:rPr>
          <w:rtl/>
          <w:lang w:bidi="fa-IR"/>
        </w:rPr>
        <w:t xml:space="preserve"> </w:t>
      </w:r>
      <w:r>
        <w:rPr>
          <w:rtl/>
          <w:lang w:bidi="fa-IR"/>
        </w:rPr>
        <w:t>بگويند</w:t>
      </w:r>
      <w:r w:rsidR="00101BC1">
        <w:rPr>
          <w:rtl/>
          <w:lang w:bidi="fa-IR"/>
        </w:rPr>
        <w:t xml:space="preserve"> </w:t>
      </w:r>
      <w:r>
        <w:rPr>
          <w:rtl/>
          <w:lang w:bidi="fa-IR"/>
        </w:rPr>
        <w:t>او</w:t>
      </w:r>
      <w:r w:rsidR="00101BC1">
        <w:rPr>
          <w:rtl/>
          <w:lang w:bidi="fa-IR"/>
        </w:rPr>
        <w:t xml:space="preserve"> </w:t>
      </w:r>
      <w:r>
        <w:rPr>
          <w:rtl/>
          <w:lang w:bidi="fa-IR"/>
        </w:rPr>
        <w:t>بخاطر</w:t>
      </w:r>
      <w:r w:rsidR="00101BC1">
        <w:rPr>
          <w:rtl/>
          <w:lang w:bidi="fa-IR"/>
        </w:rPr>
        <w:t xml:space="preserve"> </w:t>
      </w:r>
      <w:r>
        <w:rPr>
          <w:rtl/>
          <w:lang w:bidi="fa-IR"/>
        </w:rPr>
        <w:t>منافع</w:t>
      </w:r>
      <w:r w:rsidR="00101BC1">
        <w:rPr>
          <w:rtl/>
          <w:lang w:bidi="fa-IR"/>
        </w:rPr>
        <w:t xml:space="preserve"> </w:t>
      </w:r>
      <w:r>
        <w:rPr>
          <w:rtl/>
          <w:lang w:bidi="fa-IR"/>
        </w:rPr>
        <w:t>زودگذر،</w:t>
      </w:r>
      <w:r w:rsidR="00101BC1">
        <w:rPr>
          <w:rtl/>
          <w:lang w:bidi="fa-IR"/>
        </w:rPr>
        <w:t xml:space="preserve"> </w:t>
      </w:r>
      <w:r>
        <w:rPr>
          <w:rtl/>
          <w:lang w:bidi="fa-IR"/>
        </w:rPr>
        <w:t>از</w:t>
      </w:r>
      <w:r w:rsidR="00101BC1">
        <w:rPr>
          <w:rtl/>
          <w:lang w:bidi="fa-IR"/>
        </w:rPr>
        <w:t xml:space="preserve"> </w:t>
      </w:r>
      <w:r>
        <w:rPr>
          <w:rtl/>
          <w:lang w:bidi="fa-IR"/>
        </w:rPr>
        <w:t>حريم</w:t>
      </w:r>
      <w:r w:rsidR="00101BC1">
        <w:rPr>
          <w:rtl/>
          <w:lang w:bidi="fa-IR"/>
        </w:rPr>
        <w:t xml:space="preserve"> </w:t>
      </w:r>
      <w:r>
        <w:rPr>
          <w:rtl/>
          <w:lang w:bidi="fa-IR"/>
        </w:rPr>
        <w:t>اخلاق</w:t>
      </w:r>
      <w:r w:rsidR="00101BC1">
        <w:rPr>
          <w:rtl/>
          <w:lang w:bidi="fa-IR"/>
        </w:rPr>
        <w:t xml:space="preserve"> </w:t>
      </w:r>
      <w:r>
        <w:rPr>
          <w:rtl/>
          <w:lang w:bidi="fa-IR"/>
        </w:rPr>
        <w:t>تجاوز</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رعايت</w:t>
      </w:r>
      <w:r w:rsidR="00101BC1">
        <w:rPr>
          <w:rtl/>
          <w:lang w:bidi="fa-IR"/>
        </w:rPr>
        <w:t xml:space="preserve"> </w:t>
      </w:r>
      <w:r>
        <w:rPr>
          <w:rtl/>
          <w:lang w:bidi="fa-IR"/>
        </w:rPr>
        <w:t>ارزشها</w:t>
      </w:r>
      <w:r w:rsidR="00101BC1">
        <w:rPr>
          <w:rtl/>
          <w:lang w:bidi="fa-IR"/>
        </w:rPr>
        <w:t xml:space="preserve"> </w:t>
      </w:r>
      <w:r>
        <w:rPr>
          <w:rtl/>
          <w:lang w:bidi="fa-IR"/>
        </w:rPr>
        <w:t>را</w:t>
      </w:r>
      <w:r w:rsidR="00101BC1">
        <w:rPr>
          <w:rtl/>
          <w:lang w:bidi="fa-IR"/>
        </w:rPr>
        <w:t xml:space="preserve"> </w:t>
      </w:r>
      <w:r>
        <w:rPr>
          <w:rtl/>
          <w:lang w:bidi="fa-IR"/>
        </w:rPr>
        <w:t>ننموده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نتيجه</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كه</w:t>
      </w:r>
      <w:r w:rsidR="00101BC1">
        <w:rPr>
          <w:rtl/>
          <w:lang w:bidi="fa-IR"/>
        </w:rPr>
        <w:t xml:space="preserve"> </w:t>
      </w:r>
      <w:r>
        <w:rPr>
          <w:rtl/>
          <w:lang w:bidi="fa-IR"/>
        </w:rPr>
        <w:t>دشمنان</w:t>
      </w:r>
      <w:r w:rsidR="00101BC1">
        <w:rPr>
          <w:rtl/>
          <w:lang w:bidi="fa-IR"/>
        </w:rPr>
        <w:t xml:space="preserve"> </w:t>
      </w:r>
      <w:r>
        <w:rPr>
          <w:rtl/>
          <w:lang w:bidi="fa-IR"/>
        </w:rPr>
        <w:t>روشهاى</w:t>
      </w:r>
      <w:r w:rsidR="00101BC1">
        <w:rPr>
          <w:rtl/>
          <w:lang w:bidi="fa-IR"/>
        </w:rPr>
        <w:t xml:space="preserve"> </w:t>
      </w:r>
      <w:r>
        <w:rPr>
          <w:rtl/>
          <w:lang w:bidi="fa-IR"/>
        </w:rPr>
        <w:t>نامشروع</w:t>
      </w:r>
      <w:r w:rsidR="00101BC1">
        <w:rPr>
          <w:rtl/>
          <w:lang w:bidi="fa-IR"/>
        </w:rPr>
        <w:t xml:space="preserve"> </w:t>
      </w:r>
      <w:r>
        <w:rPr>
          <w:rtl/>
          <w:lang w:bidi="fa-IR"/>
        </w:rPr>
        <w:t>و</w:t>
      </w:r>
      <w:r w:rsidR="00101BC1">
        <w:rPr>
          <w:rtl/>
          <w:lang w:bidi="fa-IR"/>
        </w:rPr>
        <w:t xml:space="preserve"> </w:t>
      </w:r>
      <w:r>
        <w:rPr>
          <w:rtl/>
          <w:lang w:bidi="fa-IR"/>
        </w:rPr>
        <w:t>ضد</w:t>
      </w:r>
      <w:r w:rsidR="00101BC1">
        <w:rPr>
          <w:rtl/>
          <w:lang w:bidi="fa-IR"/>
        </w:rPr>
        <w:t xml:space="preserve"> </w:t>
      </w:r>
      <w:r>
        <w:rPr>
          <w:rtl/>
          <w:lang w:bidi="fa-IR"/>
        </w:rPr>
        <w:t>اخلاقى</w:t>
      </w:r>
      <w:r w:rsidR="00101BC1">
        <w:rPr>
          <w:rtl/>
          <w:lang w:bidi="fa-IR"/>
        </w:rPr>
        <w:t xml:space="preserve"> </w:t>
      </w:r>
      <w:r>
        <w:rPr>
          <w:rtl/>
          <w:lang w:bidi="fa-IR"/>
        </w:rPr>
        <w:lastRenderedPageBreak/>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قبال</w:t>
      </w:r>
      <w:r w:rsidR="00101BC1">
        <w:rPr>
          <w:rtl/>
          <w:lang w:bidi="fa-IR"/>
        </w:rPr>
        <w:t xml:space="preserve"> </w:t>
      </w:r>
      <w:r>
        <w:rPr>
          <w:rtl/>
          <w:lang w:bidi="fa-IR"/>
        </w:rPr>
        <w:t>خاندان</w:t>
      </w:r>
      <w:r w:rsidR="00101BC1">
        <w:rPr>
          <w:rtl/>
          <w:lang w:bidi="fa-IR"/>
        </w:rPr>
        <w:t xml:space="preserve"> </w:t>
      </w:r>
      <w:r>
        <w:rPr>
          <w:rtl/>
          <w:lang w:bidi="fa-IR"/>
        </w:rPr>
        <w:t>عصمت</w:t>
      </w:r>
      <w:r w:rsidR="00101BC1">
        <w:rPr>
          <w:rtl/>
          <w:lang w:bidi="fa-IR"/>
        </w:rPr>
        <w:t xml:space="preserve"> </w:t>
      </w:r>
      <w:r>
        <w:rPr>
          <w:rtl/>
          <w:lang w:bidi="fa-IR"/>
        </w:rPr>
        <w:t>و</w:t>
      </w:r>
      <w:r w:rsidR="00101BC1">
        <w:rPr>
          <w:rtl/>
          <w:lang w:bidi="fa-IR"/>
        </w:rPr>
        <w:t xml:space="preserve"> </w:t>
      </w:r>
      <w:r>
        <w:rPr>
          <w:rtl/>
          <w:lang w:bidi="fa-IR"/>
        </w:rPr>
        <w:t>طهارت</w:t>
      </w:r>
      <w:r w:rsidR="00101BC1">
        <w:rPr>
          <w:rtl/>
          <w:lang w:bidi="fa-IR"/>
        </w:rPr>
        <w:t xml:space="preserve"> </w:t>
      </w:r>
      <w:r>
        <w:rPr>
          <w:rtl/>
          <w:lang w:bidi="fa-IR"/>
        </w:rPr>
        <w:t>تفسيرى</w:t>
      </w:r>
      <w:r w:rsidR="00101BC1">
        <w:rPr>
          <w:rtl/>
          <w:lang w:bidi="fa-IR"/>
        </w:rPr>
        <w:t xml:space="preserve"> </w:t>
      </w:r>
      <w:r>
        <w:rPr>
          <w:rtl/>
          <w:lang w:bidi="fa-IR"/>
        </w:rPr>
        <w:t>ظاهرا</w:t>
      </w:r>
      <w:r w:rsidR="00101BC1">
        <w:rPr>
          <w:rtl/>
          <w:lang w:bidi="fa-IR"/>
        </w:rPr>
        <w:t xml:space="preserve"> </w:t>
      </w:r>
      <w:r>
        <w:rPr>
          <w:rtl/>
          <w:lang w:bidi="fa-IR"/>
        </w:rPr>
        <w:t>معقول</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بگويند:</w:t>
      </w:r>
      <w:r w:rsidR="00101BC1">
        <w:rPr>
          <w:rtl/>
          <w:lang w:bidi="fa-IR"/>
        </w:rPr>
        <w:t xml:space="preserve"> </w:t>
      </w:r>
      <w:r>
        <w:rPr>
          <w:rtl/>
          <w:lang w:bidi="fa-IR"/>
        </w:rPr>
        <w:t>ما</w:t>
      </w:r>
      <w:r w:rsidR="00101BC1">
        <w:rPr>
          <w:rtl/>
          <w:lang w:bidi="fa-IR"/>
        </w:rPr>
        <w:t xml:space="preserve"> </w:t>
      </w:r>
      <w:r>
        <w:rPr>
          <w:rtl/>
          <w:lang w:bidi="fa-IR"/>
        </w:rPr>
        <w:t>پاسخ</w:t>
      </w:r>
      <w:r w:rsidR="00101BC1">
        <w:rPr>
          <w:rtl/>
          <w:lang w:bidi="fa-IR"/>
        </w:rPr>
        <w:t xml:space="preserve"> </w:t>
      </w:r>
      <w:r>
        <w:rPr>
          <w:rtl/>
          <w:lang w:bidi="fa-IR"/>
        </w:rPr>
        <w:t>سنگ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سنگ</w:t>
      </w:r>
      <w:r w:rsidR="00101BC1">
        <w:rPr>
          <w:rtl/>
          <w:lang w:bidi="fa-IR"/>
        </w:rPr>
        <w:t xml:space="preserve"> </w:t>
      </w:r>
      <w:r>
        <w:rPr>
          <w:rtl/>
          <w:lang w:bidi="fa-IR"/>
        </w:rPr>
        <w:t>مى</w:t>
      </w:r>
      <w:r w:rsidR="00101BC1">
        <w:rPr>
          <w:rtl/>
          <w:lang w:bidi="fa-IR"/>
        </w:rPr>
        <w:t xml:space="preserve"> </w:t>
      </w:r>
      <w:r>
        <w:rPr>
          <w:rtl/>
          <w:lang w:bidi="fa-IR"/>
        </w:rPr>
        <w:t>دهيم،</w:t>
      </w:r>
      <w:r w:rsidR="00101BC1">
        <w:rPr>
          <w:rtl/>
          <w:lang w:bidi="fa-IR"/>
        </w:rPr>
        <w:t xml:space="preserve"> </w:t>
      </w:r>
      <w:r>
        <w:rPr>
          <w:rtl/>
          <w:lang w:bidi="fa-IR"/>
        </w:rPr>
        <w:t>و</w:t>
      </w:r>
      <w:r w:rsidR="00101BC1">
        <w:rPr>
          <w:rtl/>
          <w:lang w:bidi="fa-IR"/>
        </w:rPr>
        <w:t xml:space="preserve"> </w:t>
      </w:r>
      <w:r>
        <w:rPr>
          <w:rtl/>
          <w:lang w:bidi="fa-IR"/>
        </w:rPr>
        <w:t>مقابله</w:t>
      </w:r>
      <w:r w:rsidR="00101BC1">
        <w:rPr>
          <w:rtl/>
          <w:lang w:bidi="fa-IR"/>
        </w:rPr>
        <w:t xml:space="preserve"> </w:t>
      </w:r>
      <w:r>
        <w:rPr>
          <w:rtl/>
          <w:lang w:bidi="fa-IR"/>
        </w:rPr>
        <w:t>به</w:t>
      </w:r>
      <w:r w:rsidR="00101BC1">
        <w:rPr>
          <w:rtl/>
          <w:lang w:bidi="fa-IR"/>
        </w:rPr>
        <w:t xml:space="preserve"> </w:t>
      </w:r>
      <w:r>
        <w:rPr>
          <w:rtl/>
          <w:lang w:bidi="fa-IR"/>
        </w:rPr>
        <w:t>مثل</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r>
        <w:rPr>
          <w:rtl/>
          <w:lang w:bidi="fa-IR"/>
        </w:rPr>
        <w:t>عمليات</w:t>
      </w:r>
      <w:r w:rsidR="00101BC1">
        <w:rPr>
          <w:rtl/>
          <w:lang w:bidi="fa-IR"/>
        </w:rPr>
        <w:t xml:space="preserve"> </w:t>
      </w:r>
      <w:r>
        <w:rPr>
          <w:rtl/>
          <w:lang w:bidi="fa-IR"/>
        </w:rPr>
        <w:t>ضد</w:t>
      </w:r>
      <w:r w:rsidR="00101BC1">
        <w:rPr>
          <w:rtl/>
          <w:lang w:bidi="fa-IR"/>
        </w:rPr>
        <w:t xml:space="preserve"> </w:t>
      </w:r>
      <w:r>
        <w:rPr>
          <w:rtl/>
          <w:lang w:bidi="fa-IR"/>
        </w:rPr>
        <w:t>اخلاقى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دو</w:t>
      </w:r>
      <w:r w:rsidR="00101BC1">
        <w:rPr>
          <w:rtl/>
          <w:lang w:bidi="fa-IR"/>
        </w:rPr>
        <w:t xml:space="preserve"> </w:t>
      </w:r>
      <w:r>
        <w:rPr>
          <w:rtl/>
          <w:lang w:bidi="fa-IR"/>
        </w:rPr>
        <w:t>طرفه</w:t>
      </w:r>
      <w:r w:rsidR="00101BC1">
        <w:rPr>
          <w:rtl/>
          <w:lang w:bidi="fa-IR"/>
        </w:rPr>
        <w:t xml:space="preserve"> </w:t>
      </w:r>
      <w:r>
        <w:rPr>
          <w:rtl/>
          <w:lang w:bidi="fa-IR"/>
        </w:rPr>
        <w:t>قلمداد</w:t>
      </w:r>
      <w:r w:rsidR="00101BC1">
        <w:rPr>
          <w:rtl/>
          <w:lang w:bidi="fa-IR"/>
        </w:rPr>
        <w:t xml:space="preserve"> </w:t>
      </w:r>
      <w:r>
        <w:rPr>
          <w:rtl/>
          <w:lang w:bidi="fa-IR"/>
        </w:rPr>
        <w:t>كنند</w:t>
      </w:r>
      <w:r w:rsidR="00101BC1">
        <w:rPr>
          <w:rtl/>
          <w:lang w:bidi="fa-IR"/>
        </w:rPr>
        <w:t xml:space="preserve">. </w:t>
      </w:r>
    </w:p>
    <w:p w:rsidR="00E828A6" w:rsidRDefault="00D34FF8" w:rsidP="00D34FF8">
      <w:pPr>
        <w:pStyle w:val="libNormal"/>
        <w:rPr>
          <w:rtl/>
          <w:lang w:bidi="fa-IR"/>
        </w:rPr>
      </w:pPr>
      <w:r>
        <w:rPr>
          <w:rtl/>
          <w:lang w:bidi="fa-IR"/>
        </w:rPr>
        <w:t>آرى،</w:t>
      </w:r>
      <w:r w:rsidR="00101BC1">
        <w:rPr>
          <w:rtl/>
          <w:lang w:bidi="fa-IR"/>
        </w:rPr>
        <w:t xml:space="preserve"> </w:t>
      </w:r>
      <w:r>
        <w:rPr>
          <w:rtl/>
          <w:lang w:bidi="fa-IR"/>
        </w:rPr>
        <w:t>در</w:t>
      </w:r>
      <w:r w:rsidR="00101BC1">
        <w:rPr>
          <w:rtl/>
          <w:lang w:bidi="fa-IR"/>
        </w:rPr>
        <w:t xml:space="preserve"> </w:t>
      </w:r>
      <w:r>
        <w:rPr>
          <w:rtl/>
          <w:lang w:bidi="fa-IR"/>
        </w:rPr>
        <w:t>صورت</w:t>
      </w:r>
      <w:r w:rsidR="00101BC1">
        <w:rPr>
          <w:rtl/>
          <w:lang w:bidi="fa-IR"/>
        </w:rPr>
        <w:t xml:space="preserve"> </w:t>
      </w:r>
      <w:r>
        <w:rPr>
          <w:rtl/>
          <w:lang w:bidi="fa-IR"/>
        </w:rPr>
        <w:t>انجام</w:t>
      </w:r>
      <w:r w:rsidR="00101BC1">
        <w:rPr>
          <w:rtl/>
          <w:lang w:bidi="fa-IR"/>
        </w:rPr>
        <w:t xml:space="preserve"> </w:t>
      </w:r>
      <w:r>
        <w:rPr>
          <w:rtl/>
          <w:lang w:bidi="fa-IR"/>
        </w:rPr>
        <w:t>گرفتن</w:t>
      </w:r>
      <w:r w:rsidR="00101BC1">
        <w:rPr>
          <w:rtl/>
          <w:lang w:bidi="fa-IR"/>
        </w:rPr>
        <w:t xml:space="preserve"> </w:t>
      </w:r>
      <w:r>
        <w:rPr>
          <w:rtl/>
          <w:lang w:bidi="fa-IR"/>
        </w:rPr>
        <w:t>آن</w:t>
      </w:r>
      <w:r w:rsidR="00101BC1">
        <w:rPr>
          <w:rtl/>
          <w:lang w:bidi="fa-IR"/>
        </w:rPr>
        <w:t xml:space="preserve"> </w:t>
      </w:r>
      <w:r>
        <w:rPr>
          <w:rtl/>
          <w:lang w:bidi="fa-IR"/>
        </w:rPr>
        <w:t>پيشنهاد،</w:t>
      </w:r>
      <w:r w:rsidR="00101BC1">
        <w:rPr>
          <w:rtl/>
          <w:lang w:bidi="fa-IR"/>
        </w:rPr>
        <w:t xml:space="preserve"> </w:t>
      </w:r>
      <w:r>
        <w:rPr>
          <w:rtl/>
          <w:lang w:bidi="fa-IR"/>
        </w:rPr>
        <w:t>اين</w:t>
      </w:r>
      <w:r w:rsidR="00101BC1">
        <w:rPr>
          <w:rtl/>
          <w:lang w:bidi="fa-IR"/>
        </w:rPr>
        <w:t xml:space="preserve"> </w:t>
      </w:r>
      <w:r>
        <w:rPr>
          <w:rtl/>
          <w:lang w:bidi="fa-IR"/>
        </w:rPr>
        <w:t>نتايج</w:t>
      </w:r>
      <w:r w:rsidR="00101BC1">
        <w:rPr>
          <w:rtl/>
          <w:lang w:bidi="fa-IR"/>
        </w:rPr>
        <w:t xml:space="preserve"> </w:t>
      </w:r>
      <w:r>
        <w:rPr>
          <w:rtl/>
          <w:lang w:bidi="fa-IR"/>
        </w:rPr>
        <w:t>فاسد</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بود</w:t>
      </w:r>
      <w:r w:rsidR="00101BC1">
        <w:rPr>
          <w:rtl/>
          <w:lang w:bidi="fa-IR"/>
        </w:rPr>
        <w:t xml:space="preserve">. </w:t>
      </w:r>
    </w:p>
    <w:p w:rsidR="00D34FF8" w:rsidRDefault="00E828A6" w:rsidP="00D34FF8">
      <w:pPr>
        <w:pStyle w:val="libNormal"/>
        <w:rPr>
          <w:rtl/>
          <w:lang w:bidi="fa-IR"/>
        </w:rPr>
      </w:pPr>
      <w:r>
        <w:rPr>
          <w:rtl/>
          <w:lang w:bidi="fa-IR"/>
        </w:rPr>
        <w:br w:type="page"/>
      </w:r>
    </w:p>
    <w:p w:rsidR="00D34FF8" w:rsidRDefault="00D34FF8" w:rsidP="00D34FF8">
      <w:pPr>
        <w:pStyle w:val="Heading3"/>
        <w:rPr>
          <w:rtl/>
          <w:lang w:bidi="fa-IR"/>
        </w:rPr>
      </w:pPr>
      <w:bookmarkStart w:id="112" w:name="_Toc395773000"/>
      <w:bookmarkStart w:id="113" w:name="_Toc18237532"/>
      <w:r>
        <w:rPr>
          <w:rtl/>
          <w:lang w:bidi="fa-IR"/>
        </w:rPr>
        <w:t>عامل</w:t>
      </w:r>
      <w:r w:rsidR="00101BC1">
        <w:rPr>
          <w:rtl/>
          <w:lang w:bidi="fa-IR"/>
        </w:rPr>
        <w:t xml:space="preserve"> </w:t>
      </w:r>
      <w:r>
        <w:rPr>
          <w:rtl/>
          <w:lang w:bidi="fa-IR"/>
        </w:rPr>
        <w:t>سياسى</w:t>
      </w:r>
      <w:r w:rsidR="00101BC1">
        <w:rPr>
          <w:rtl/>
          <w:lang w:bidi="fa-IR"/>
        </w:rPr>
        <w:t xml:space="preserve"> </w:t>
      </w:r>
      <w:r>
        <w:rPr>
          <w:rtl/>
          <w:lang w:bidi="fa-IR"/>
        </w:rPr>
        <w:t>واقعى</w:t>
      </w:r>
      <w:bookmarkEnd w:id="112"/>
      <w:bookmarkEnd w:id="113"/>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دومين</w:t>
      </w:r>
      <w:r>
        <w:rPr>
          <w:rtl/>
          <w:lang w:bidi="fa-IR"/>
        </w:rPr>
        <w:t xml:space="preserve"> </w:t>
      </w:r>
      <w:r w:rsidR="00D34FF8">
        <w:rPr>
          <w:rtl/>
          <w:lang w:bidi="fa-IR"/>
        </w:rPr>
        <w:t>عامل</w:t>
      </w:r>
      <w:r>
        <w:rPr>
          <w:rtl/>
          <w:lang w:bidi="fa-IR"/>
        </w:rPr>
        <w:t xml:space="preserve"> </w:t>
      </w:r>
      <w:r w:rsidR="00D34FF8">
        <w:rPr>
          <w:rtl/>
          <w:lang w:bidi="fa-IR"/>
        </w:rPr>
        <w:t>حقيقى</w:t>
      </w:r>
      <w:r>
        <w:rPr>
          <w:rtl/>
          <w:lang w:bidi="fa-IR"/>
        </w:rPr>
        <w:t xml:space="preserve"> </w:t>
      </w:r>
      <w:r w:rsidR="00D34FF8">
        <w:rPr>
          <w:rtl/>
          <w:lang w:bidi="fa-IR"/>
        </w:rPr>
        <w:t>و</w:t>
      </w:r>
      <w:r>
        <w:rPr>
          <w:rtl/>
          <w:lang w:bidi="fa-IR"/>
        </w:rPr>
        <w:t xml:space="preserve"> </w:t>
      </w:r>
      <w:r w:rsidR="00D34FF8">
        <w:rPr>
          <w:rtl/>
          <w:lang w:bidi="fa-IR"/>
        </w:rPr>
        <w:t>پنهان</w:t>
      </w:r>
      <w:r>
        <w:rPr>
          <w:rtl/>
          <w:lang w:bidi="fa-IR"/>
        </w:rPr>
        <w:t xml:space="preserve"> </w:t>
      </w:r>
      <w:r w:rsidR="00D34FF8">
        <w:rPr>
          <w:rtl/>
          <w:lang w:bidi="fa-IR"/>
        </w:rPr>
        <w:t>در</w:t>
      </w:r>
      <w:r>
        <w:rPr>
          <w:rtl/>
          <w:lang w:bidi="fa-IR"/>
        </w:rPr>
        <w:t xml:space="preserve"> </w:t>
      </w:r>
      <w:r w:rsidR="00D34FF8">
        <w:rPr>
          <w:rtl/>
          <w:lang w:bidi="fa-IR"/>
        </w:rPr>
        <w:t>برابر</w:t>
      </w:r>
      <w:r>
        <w:rPr>
          <w:rtl/>
          <w:lang w:bidi="fa-IR"/>
        </w:rPr>
        <w:t xml:space="preserve"> </w:t>
      </w:r>
      <w:r w:rsidR="00D34FF8">
        <w:rPr>
          <w:rtl/>
          <w:lang w:bidi="fa-IR"/>
        </w:rPr>
        <w:t>عامل</w:t>
      </w:r>
      <w:r>
        <w:rPr>
          <w:rtl/>
          <w:lang w:bidi="fa-IR"/>
        </w:rPr>
        <w:t xml:space="preserve"> </w:t>
      </w:r>
      <w:r w:rsidR="00D34FF8">
        <w:rPr>
          <w:rtl/>
          <w:lang w:bidi="fa-IR"/>
        </w:rPr>
        <w:t>ظاهرى</w:t>
      </w:r>
      <w:r>
        <w:rPr>
          <w:rtl/>
          <w:lang w:bidi="fa-IR"/>
        </w:rPr>
        <w:t xml:space="preserve"> </w:t>
      </w:r>
      <w:r w:rsidR="00D34FF8">
        <w:rPr>
          <w:rtl/>
          <w:lang w:bidi="fa-IR"/>
        </w:rPr>
        <w:t>قبلى</w:t>
      </w:r>
      <w:r>
        <w:rPr>
          <w:rtl/>
          <w:lang w:bidi="fa-IR"/>
        </w:rPr>
        <w:t xml:space="preserve"> </w:t>
      </w:r>
      <w:r w:rsidR="00D34FF8">
        <w:rPr>
          <w:rtl/>
          <w:lang w:bidi="fa-IR"/>
        </w:rPr>
        <w:t>بود،</w:t>
      </w:r>
      <w:r>
        <w:rPr>
          <w:rtl/>
          <w:lang w:bidi="fa-IR"/>
        </w:rPr>
        <w:t xml:space="preserve"> </w:t>
      </w:r>
      <w:r w:rsidR="00D34FF8">
        <w:rPr>
          <w:rtl/>
          <w:lang w:bidi="fa-IR"/>
        </w:rPr>
        <w:t>همان</w:t>
      </w:r>
      <w:r>
        <w:rPr>
          <w:rtl/>
          <w:lang w:bidi="fa-IR"/>
        </w:rPr>
        <w:t xml:space="preserve"> </w:t>
      </w:r>
      <w:r w:rsidR="00D34FF8">
        <w:rPr>
          <w:rtl/>
          <w:lang w:bidi="fa-IR"/>
        </w:rPr>
        <w:t>عامل</w:t>
      </w:r>
      <w:r>
        <w:rPr>
          <w:rtl/>
          <w:lang w:bidi="fa-IR"/>
        </w:rPr>
        <w:t xml:space="preserve"> </w:t>
      </w:r>
      <w:r w:rsidR="00D34FF8">
        <w:rPr>
          <w:rtl/>
          <w:lang w:bidi="fa-IR"/>
        </w:rPr>
        <w:t>سياسى</w:t>
      </w:r>
      <w:r>
        <w:rPr>
          <w:rtl/>
          <w:lang w:bidi="fa-IR"/>
        </w:rPr>
        <w:t xml:space="preserve"> </w:t>
      </w:r>
      <w:r w:rsidR="00D34FF8">
        <w:rPr>
          <w:rtl/>
          <w:lang w:bidi="fa-IR"/>
        </w:rPr>
        <w:t>مى</w:t>
      </w:r>
      <w:r>
        <w:rPr>
          <w:rtl/>
          <w:lang w:bidi="fa-IR"/>
        </w:rPr>
        <w:t xml:space="preserve"> </w:t>
      </w:r>
      <w:r w:rsidR="00D34FF8">
        <w:rPr>
          <w:rtl/>
          <w:lang w:bidi="fa-IR"/>
        </w:rPr>
        <w:t>باشد</w:t>
      </w:r>
      <w:r>
        <w:rPr>
          <w:rtl/>
          <w:lang w:bidi="fa-IR"/>
        </w:rPr>
        <w:t xml:space="preserve">. </w:t>
      </w:r>
      <w:r w:rsidR="00D34FF8">
        <w:rPr>
          <w:rtl/>
          <w:lang w:bidi="fa-IR"/>
        </w:rPr>
        <w:t>همه</w:t>
      </w:r>
      <w:r>
        <w:rPr>
          <w:rtl/>
          <w:lang w:bidi="fa-IR"/>
        </w:rPr>
        <w:t xml:space="preserve"> </w:t>
      </w:r>
      <w:r w:rsidR="00D34FF8">
        <w:rPr>
          <w:rtl/>
          <w:lang w:bidi="fa-IR"/>
        </w:rPr>
        <w:t>آنچه</w:t>
      </w:r>
      <w:r>
        <w:rPr>
          <w:rtl/>
          <w:lang w:bidi="fa-IR"/>
        </w:rPr>
        <w:t xml:space="preserve"> </w:t>
      </w:r>
      <w:r w:rsidR="00D34FF8">
        <w:rPr>
          <w:rtl/>
          <w:lang w:bidi="fa-IR"/>
        </w:rPr>
        <w:t>را</w:t>
      </w:r>
      <w:r>
        <w:rPr>
          <w:rtl/>
          <w:lang w:bidi="fa-IR"/>
        </w:rPr>
        <w:t xml:space="preserve"> </w:t>
      </w:r>
      <w:r w:rsidR="00D34FF8">
        <w:rPr>
          <w:rtl/>
          <w:lang w:bidi="fa-IR"/>
        </w:rPr>
        <w:t>كه</w:t>
      </w:r>
      <w:r>
        <w:rPr>
          <w:rtl/>
          <w:lang w:bidi="fa-IR"/>
        </w:rPr>
        <w:t xml:space="preserve"> </w:t>
      </w:r>
      <w:r w:rsidR="00D34FF8">
        <w:rPr>
          <w:rtl/>
          <w:lang w:bidi="fa-IR"/>
        </w:rPr>
        <w:t>مسلم</w:t>
      </w:r>
      <w:r>
        <w:rPr>
          <w:rtl/>
          <w:lang w:bidi="fa-IR"/>
        </w:rPr>
        <w:t xml:space="preserve"> </w:t>
      </w:r>
      <w:r w:rsidR="00D34FF8">
        <w:rPr>
          <w:rtl/>
          <w:lang w:bidi="fa-IR"/>
        </w:rPr>
        <w:t>مى</w:t>
      </w:r>
      <w:r>
        <w:rPr>
          <w:rtl/>
          <w:lang w:bidi="fa-IR"/>
        </w:rPr>
        <w:t xml:space="preserve"> </w:t>
      </w:r>
      <w:r w:rsidR="00D34FF8">
        <w:rPr>
          <w:rtl/>
          <w:lang w:bidi="fa-IR"/>
        </w:rPr>
        <w:t>دانست،</w:t>
      </w:r>
      <w:r>
        <w:rPr>
          <w:rtl/>
          <w:lang w:bidi="fa-IR"/>
        </w:rPr>
        <w:t xml:space="preserve"> </w:t>
      </w:r>
      <w:r w:rsidR="00D34FF8">
        <w:rPr>
          <w:rtl/>
          <w:lang w:bidi="fa-IR"/>
        </w:rPr>
        <w:t>نمى</w:t>
      </w:r>
      <w:r>
        <w:rPr>
          <w:rtl/>
          <w:lang w:bidi="fa-IR"/>
        </w:rPr>
        <w:t xml:space="preserve"> </w:t>
      </w:r>
      <w:r w:rsidR="00D34FF8">
        <w:rPr>
          <w:rtl/>
          <w:lang w:bidi="fa-IR"/>
        </w:rPr>
        <w:t>توانستى</w:t>
      </w:r>
      <w:r>
        <w:rPr>
          <w:rtl/>
          <w:lang w:bidi="fa-IR"/>
        </w:rPr>
        <w:t xml:space="preserve"> </w:t>
      </w:r>
      <w:r w:rsidR="00D34FF8">
        <w:rPr>
          <w:rtl/>
          <w:lang w:bidi="fa-IR"/>
        </w:rPr>
        <w:t>و</w:t>
      </w:r>
      <w:r>
        <w:rPr>
          <w:rtl/>
          <w:lang w:bidi="fa-IR"/>
        </w:rPr>
        <w:t xml:space="preserve"> </w:t>
      </w:r>
      <w:r w:rsidR="00D34FF8">
        <w:rPr>
          <w:rtl/>
          <w:lang w:bidi="fa-IR"/>
        </w:rPr>
        <w:t>نمى</w:t>
      </w:r>
      <w:r>
        <w:rPr>
          <w:rtl/>
          <w:lang w:bidi="fa-IR"/>
        </w:rPr>
        <w:t xml:space="preserve"> </w:t>
      </w:r>
      <w:r w:rsidR="00D34FF8">
        <w:rPr>
          <w:rtl/>
          <w:lang w:bidi="fa-IR"/>
        </w:rPr>
        <w:t>بايست</w:t>
      </w:r>
      <w:r>
        <w:rPr>
          <w:rtl/>
          <w:lang w:bidi="fa-IR"/>
        </w:rPr>
        <w:t xml:space="preserve"> </w:t>
      </w:r>
      <w:r w:rsidR="00D34FF8">
        <w:rPr>
          <w:rtl/>
          <w:lang w:bidi="fa-IR"/>
        </w:rPr>
        <w:t>در</w:t>
      </w:r>
      <w:r>
        <w:rPr>
          <w:rtl/>
          <w:lang w:bidi="fa-IR"/>
        </w:rPr>
        <w:t xml:space="preserve"> </w:t>
      </w:r>
      <w:r w:rsidR="00D34FF8">
        <w:rPr>
          <w:rtl/>
          <w:lang w:bidi="fa-IR"/>
        </w:rPr>
        <w:t>آن</w:t>
      </w:r>
      <w:r>
        <w:rPr>
          <w:rtl/>
          <w:lang w:bidi="fa-IR"/>
        </w:rPr>
        <w:t xml:space="preserve"> </w:t>
      </w:r>
      <w:r w:rsidR="00D34FF8">
        <w:rPr>
          <w:rtl/>
          <w:lang w:bidi="fa-IR"/>
        </w:rPr>
        <w:t>شرايط</w:t>
      </w:r>
      <w:r>
        <w:rPr>
          <w:rtl/>
          <w:lang w:bidi="fa-IR"/>
        </w:rPr>
        <w:t xml:space="preserve"> </w:t>
      </w:r>
      <w:r w:rsidR="00D34FF8">
        <w:rPr>
          <w:rtl/>
          <w:lang w:bidi="fa-IR"/>
        </w:rPr>
        <w:t>دشوار</w:t>
      </w:r>
      <w:r>
        <w:rPr>
          <w:rtl/>
          <w:lang w:bidi="fa-IR"/>
        </w:rPr>
        <w:t xml:space="preserve"> </w:t>
      </w:r>
      <w:r w:rsidR="00D34FF8">
        <w:rPr>
          <w:rtl/>
          <w:lang w:bidi="fa-IR"/>
        </w:rPr>
        <w:t>به</w:t>
      </w:r>
      <w:r>
        <w:rPr>
          <w:rtl/>
          <w:lang w:bidi="fa-IR"/>
        </w:rPr>
        <w:t xml:space="preserve"> </w:t>
      </w:r>
      <w:r w:rsidR="00D34FF8">
        <w:rPr>
          <w:rtl/>
          <w:lang w:bidi="fa-IR"/>
        </w:rPr>
        <w:t>زبان</w:t>
      </w:r>
      <w:r>
        <w:rPr>
          <w:rtl/>
          <w:lang w:bidi="fa-IR"/>
        </w:rPr>
        <w:t xml:space="preserve"> </w:t>
      </w:r>
      <w:r w:rsidR="00D34FF8">
        <w:rPr>
          <w:rtl/>
          <w:lang w:bidi="fa-IR"/>
        </w:rPr>
        <w:t>آورد</w:t>
      </w:r>
      <w:r>
        <w:rPr>
          <w:rtl/>
          <w:lang w:bidi="fa-IR"/>
        </w:rPr>
        <w:t xml:space="preserve">. </w:t>
      </w:r>
      <w:r w:rsidR="00D34FF8">
        <w:rPr>
          <w:rtl/>
          <w:lang w:bidi="fa-IR"/>
        </w:rPr>
        <w:t>مردم</w:t>
      </w:r>
      <w:r>
        <w:rPr>
          <w:rtl/>
          <w:lang w:bidi="fa-IR"/>
        </w:rPr>
        <w:t xml:space="preserve"> </w:t>
      </w:r>
      <w:r w:rsidR="00D34FF8">
        <w:rPr>
          <w:rtl/>
          <w:lang w:bidi="fa-IR"/>
        </w:rPr>
        <w:t>كوفه</w:t>
      </w:r>
      <w:r>
        <w:rPr>
          <w:rtl/>
          <w:lang w:bidi="fa-IR"/>
        </w:rPr>
        <w:t xml:space="preserve"> </w:t>
      </w:r>
      <w:r w:rsidR="00D34FF8">
        <w:rPr>
          <w:rtl/>
          <w:lang w:bidi="fa-IR"/>
        </w:rPr>
        <w:t>امكانات</w:t>
      </w:r>
      <w:r>
        <w:rPr>
          <w:rtl/>
          <w:lang w:bidi="fa-IR"/>
        </w:rPr>
        <w:t xml:space="preserve"> </w:t>
      </w:r>
      <w:r w:rsidR="00D34FF8">
        <w:rPr>
          <w:rtl/>
          <w:lang w:bidi="fa-IR"/>
        </w:rPr>
        <w:t>لازم</w:t>
      </w:r>
      <w:r>
        <w:rPr>
          <w:rtl/>
          <w:lang w:bidi="fa-IR"/>
        </w:rPr>
        <w:t xml:space="preserve"> </w:t>
      </w:r>
      <w:r w:rsidR="00D34FF8">
        <w:rPr>
          <w:rtl/>
          <w:lang w:bidi="fa-IR"/>
        </w:rPr>
        <w:t>مادى</w:t>
      </w:r>
      <w:r>
        <w:rPr>
          <w:rtl/>
          <w:lang w:bidi="fa-IR"/>
        </w:rPr>
        <w:t xml:space="preserve"> </w:t>
      </w:r>
      <w:r w:rsidR="00D34FF8">
        <w:rPr>
          <w:rtl/>
          <w:lang w:bidi="fa-IR"/>
        </w:rPr>
        <w:t>و</w:t>
      </w:r>
      <w:r>
        <w:rPr>
          <w:rtl/>
          <w:lang w:bidi="fa-IR"/>
        </w:rPr>
        <w:t xml:space="preserve"> </w:t>
      </w:r>
      <w:r w:rsidR="00D34FF8">
        <w:rPr>
          <w:rtl/>
          <w:lang w:bidi="fa-IR"/>
        </w:rPr>
        <w:t>معنوى</w:t>
      </w:r>
      <w:r>
        <w:rPr>
          <w:rtl/>
          <w:lang w:bidi="fa-IR"/>
        </w:rPr>
        <w:t xml:space="preserve"> </w:t>
      </w:r>
      <w:r w:rsidR="00D34FF8">
        <w:rPr>
          <w:rtl/>
          <w:lang w:bidi="fa-IR"/>
        </w:rPr>
        <w:t>برخورد</w:t>
      </w:r>
      <w:r>
        <w:rPr>
          <w:rtl/>
          <w:lang w:bidi="fa-IR"/>
        </w:rPr>
        <w:t xml:space="preserve"> </w:t>
      </w:r>
      <w:r w:rsidR="00D34FF8">
        <w:rPr>
          <w:rtl/>
          <w:lang w:bidi="fa-IR"/>
        </w:rPr>
        <w:t>با</w:t>
      </w:r>
      <w:r>
        <w:rPr>
          <w:rtl/>
          <w:lang w:bidi="fa-IR"/>
        </w:rPr>
        <w:t xml:space="preserve"> </w:t>
      </w:r>
      <w:r w:rsidR="00D34FF8">
        <w:rPr>
          <w:rtl/>
          <w:lang w:bidi="fa-IR"/>
        </w:rPr>
        <w:t>لشكريان</w:t>
      </w:r>
      <w:r>
        <w:rPr>
          <w:rtl/>
          <w:lang w:bidi="fa-IR"/>
        </w:rPr>
        <w:t xml:space="preserve"> </w:t>
      </w:r>
      <w:r w:rsidR="00D34FF8">
        <w:rPr>
          <w:rtl/>
          <w:lang w:bidi="fa-IR"/>
        </w:rPr>
        <w:t>شام</w:t>
      </w:r>
      <w:r>
        <w:rPr>
          <w:rtl/>
          <w:lang w:bidi="fa-IR"/>
        </w:rPr>
        <w:t xml:space="preserve"> </w:t>
      </w:r>
      <w:r w:rsidR="00D34FF8">
        <w:rPr>
          <w:rtl/>
          <w:lang w:bidi="fa-IR"/>
        </w:rPr>
        <w:t>را</w:t>
      </w:r>
      <w:r>
        <w:rPr>
          <w:rtl/>
          <w:lang w:bidi="fa-IR"/>
        </w:rPr>
        <w:t xml:space="preserve"> </w:t>
      </w:r>
      <w:r w:rsidR="00D34FF8">
        <w:rPr>
          <w:rtl/>
          <w:lang w:bidi="fa-IR"/>
        </w:rPr>
        <w:t>در</w:t>
      </w:r>
      <w:r>
        <w:rPr>
          <w:rtl/>
          <w:lang w:bidi="fa-IR"/>
        </w:rPr>
        <w:t xml:space="preserve"> </w:t>
      </w:r>
      <w:r w:rsidR="00D34FF8">
        <w:rPr>
          <w:rtl/>
          <w:lang w:bidi="fa-IR"/>
        </w:rPr>
        <w:t>صورت</w:t>
      </w:r>
      <w:r>
        <w:rPr>
          <w:rtl/>
          <w:lang w:bidi="fa-IR"/>
        </w:rPr>
        <w:t xml:space="preserve"> </w:t>
      </w:r>
      <w:r w:rsidR="00D34FF8">
        <w:rPr>
          <w:rtl/>
          <w:lang w:bidi="fa-IR"/>
        </w:rPr>
        <w:t>به</w:t>
      </w:r>
      <w:r>
        <w:rPr>
          <w:rtl/>
          <w:lang w:bidi="fa-IR"/>
        </w:rPr>
        <w:t xml:space="preserve"> </w:t>
      </w:r>
      <w:r w:rsidR="00D34FF8">
        <w:rPr>
          <w:rtl/>
          <w:lang w:bidi="fa-IR"/>
        </w:rPr>
        <w:t>قتل</w:t>
      </w:r>
      <w:r>
        <w:rPr>
          <w:rtl/>
          <w:lang w:bidi="fa-IR"/>
        </w:rPr>
        <w:t xml:space="preserve"> </w:t>
      </w:r>
      <w:r w:rsidR="00D34FF8">
        <w:rPr>
          <w:rtl/>
          <w:lang w:bidi="fa-IR"/>
        </w:rPr>
        <w:t>رساندن</w:t>
      </w:r>
      <w:r>
        <w:rPr>
          <w:rtl/>
          <w:lang w:bidi="fa-IR"/>
        </w:rPr>
        <w:t xml:space="preserve"> </w:t>
      </w:r>
      <w:r w:rsidR="00D34FF8">
        <w:rPr>
          <w:rtl/>
          <w:lang w:bidi="fa-IR"/>
        </w:rPr>
        <w:t>ابن</w:t>
      </w:r>
      <w:r>
        <w:rPr>
          <w:rtl/>
          <w:lang w:bidi="fa-IR"/>
        </w:rPr>
        <w:t xml:space="preserve"> </w:t>
      </w:r>
      <w:r w:rsidR="00D34FF8">
        <w:rPr>
          <w:rtl/>
          <w:lang w:bidi="fa-IR"/>
        </w:rPr>
        <w:t>زياد</w:t>
      </w:r>
      <w:r>
        <w:rPr>
          <w:rtl/>
          <w:lang w:bidi="fa-IR"/>
        </w:rPr>
        <w:t xml:space="preserve"> </w:t>
      </w:r>
      <w:r w:rsidR="00D34FF8">
        <w:rPr>
          <w:rtl/>
          <w:lang w:bidi="fa-IR"/>
        </w:rPr>
        <w:t>نداشتند</w:t>
      </w:r>
      <w:r>
        <w:rPr>
          <w:rtl/>
          <w:lang w:bidi="fa-IR"/>
        </w:rPr>
        <w:t xml:space="preserve">. </w:t>
      </w:r>
      <w:r w:rsidR="00D34FF8">
        <w:rPr>
          <w:rtl/>
          <w:lang w:bidi="fa-IR"/>
        </w:rPr>
        <w:t>و</w:t>
      </w:r>
      <w:r>
        <w:rPr>
          <w:rtl/>
          <w:lang w:bidi="fa-IR"/>
        </w:rPr>
        <w:t xml:space="preserve"> </w:t>
      </w:r>
      <w:r w:rsidR="00D34FF8">
        <w:rPr>
          <w:rtl/>
          <w:lang w:bidi="fa-IR"/>
        </w:rPr>
        <w:t>در</w:t>
      </w:r>
      <w:r>
        <w:rPr>
          <w:rtl/>
          <w:lang w:bidi="fa-IR"/>
        </w:rPr>
        <w:t xml:space="preserve"> </w:t>
      </w:r>
      <w:r w:rsidR="00D34FF8">
        <w:rPr>
          <w:rtl/>
          <w:lang w:bidi="fa-IR"/>
        </w:rPr>
        <w:t>برابر</w:t>
      </w:r>
      <w:r>
        <w:rPr>
          <w:rtl/>
          <w:lang w:bidi="fa-IR"/>
        </w:rPr>
        <w:t xml:space="preserve"> </w:t>
      </w:r>
      <w:r w:rsidR="00D34FF8">
        <w:rPr>
          <w:rtl/>
          <w:lang w:bidi="fa-IR"/>
        </w:rPr>
        <w:t>اين</w:t>
      </w:r>
      <w:r>
        <w:rPr>
          <w:rtl/>
          <w:lang w:bidi="fa-IR"/>
        </w:rPr>
        <w:t xml:space="preserve"> </w:t>
      </w:r>
      <w:r w:rsidR="00D34FF8">
        <w:rPr>
          <w:rtl/>
          <w:lang w:bidi="fa-IR"/>
        </w:rPr>
        <w:t>لشكر</w:t>
      </w:r>
      <w:r>
        <w:rPr>
          <w:rtl/>
          <w:lang w:bidi="fa-IR"/>
        </w:rPr>
        <w:t xml:space="preserve"> </w:t>
      </w:r>
      <w:r w:rsidR="00D34FF8">
        <w:rPr>
          <w:rtl/>
          <w:lang w:bidi="fa-IR"/>
        </w:rPr>
        <w:t>جرار</w:t>
      </w:r>
      <w:r>
        <w:rPr>
          <w:rtl/>
          <w:lang w:bidi="fa-IR"/>
        </w:rPr>
        <w:t xml:space="preserve"> </w:t>
      </w:r>
      <w:r w:rsidR="00D34FF8">
        <w:rPr>
          <w:rtl/>
          <w:lang w:bidi="fa-IR"/>
        </w:rPr>
        <w:t>كه</w:t>
      </w:r>
      <w:r>
        <w:rPr>
          <w:rtl/>
          <w:lang w:bidi="fa-IR"/>
        </w:rPr>
        <w:t xml:space="preserve"> </w:t>
      </w:r>
      <w:r w:rsidR="00D34FF8">
        <w:rPr>
          <w:rtl/>
          <w:lang w:bidi="fa-IR"/>
        </w:rPr>
        <w:t>آيين</w:t>
      </w:r>
      <w:r>
        <w:rPr>
          <w:rtl/>
          <w:lang w:bidi="fa-IR"/>
        </w:rPr>
        <w:t xml:space="preserve"> </w:t>
      </w:r>
      <w:r w:rsidR="00D34FF8">
        <w:rPr>
          <w:rtl/>
          <w:lang w:bidi="fa-IR"/>
        </w:rPr>
        <w:t>جنگ</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دلخواه</w:t>
      </w:r>
      <w:r>
        <w:rPr>
          <w:rtl/>
          <w:lang w:bidi="fa-IR"/>
        </w:rPr>
        <w:t xml:space="preserve"> </w:t>
      </w:r>
      <w:r w:rsidR="00D34FF8">
        <w:rPr>
          <w:rtl/>
          <w:lang w:bidi="fa-IR"/>
        </w:rPr>
        <w:t>تفسير</w:t>
      </w:r>
      <w:r>
        <w:rPr>
          <w:rtl/>
          <w:lang w:bidi="fa-IR"/>
        </w:rPr>
        <w:t xml:space="preserve"> </w:t>
      </w:r>
      <w:r w:rsidR="00D34FF8">
        <w:rPr>
          <w:rtl/>
          <w:lang w:bidi="fa-IR"/>
        </w:rPr>
        <w:t>مى</w:t>
      </w:r>
      <w:r>
        <w:rPr>
          <w:rtl/>
          <w:lang w:bidi="fa-IR"/>
        </w:rPr>
        <w:t xml:space="preserve"> </w:t>
      </w:r>
      <w:r w:rsidR="00D34FF8">
        <w:rPr>
          <w:rtl/>
          <w:lang w:bidi="fa-IR"/>
        </w:rPr>
        <w:t>كرد</w:t>
      </w:r>
      <w:r>
        <w:rPr>
          <w:rtl/>
          <w:lang w:bidi="fa-IR"/>
        </w:rPr>
        <w:t xml:space="preserve"> </w:t>
      </w:r>
      <w:r w:rsidR="00D34FF8">
        <w:rPr>
          <w:rtl/>
          <w:lang w:bidi="fa-IR"/>
        </w:rPr>
        <w:t>از</w:t>
      </w:r>
      <w:r>
        <w:rPr>
          <w:rtl/>
          <w:lang w:bidi="fa-IR"/>
        </w:rPr>
        <w:t xml:space="preserve"> </w:t>
      </w:r>
      <w:r w:rsidR="00D34FF8">
        <w:rPr>
          <w:rtl/>
          <w:lang w:bidi="fa-IR"/>
        </w:rPr>
        <w:t>پا</w:t>
      </w:r>
      <w:r>
        <w:rPr>
          <w:rtl/>
          <w:lang w:bidi="fa-IR"/>
        </w:rPr>
        <w:t xml:space="preserve"> </w:t>
      </w:r>
      <w:r w:rsidR="00D34FF8">
        <w:rPr>
          <w:rtl/>
          <w:lang w:bidi="fa-IR"/>
        </w:rPr>
        <w:t>در</w:t>
      </w:r>
      <w:r>
        <w:rPr>
          <w:rtl/>
          <w:lang w:bidi="fa-IR"/>
        </w:rPr>
        <w:t xml:space="preserve"> </w:t>
      </w:r>
      <w:r w:rsidR="00D34FF8">
        <w:rPr>
          <w:rtl/>
          <w:lang w:bidi="fa-IR"/>
        </w:rPr>
        <w:t>مى</w:t>
      </w:r>
      <w:r>
        <w:rPr>
          <w:rtl/>
          <w:lang w:bidi="fa-IR"/>
        </w:rPr>
        <w:t xml:space="preserve"> </w:t>
      </w:r>
      <w:r w:rsidR="00D34FF8">
        <w:rPr>
          <w:rtl/>
          <w:lang w:bidi="fa-IR"/>
        </w:rPr>
        <w:t>آمدند</w:t>
      </w:r>
      <w:r>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والى</w:t>
      </w:r>
      <w:r w:rsidR="00101BC1">
        <w:rPr>
          <w:rtl/>
          <w:lang w:bidi="fa-IR"/>
        </w:rPr>
        <w:t xml:space="preserve"> </w:t>
      </w:r>
      <w:r>
        <w:rPr>
          <w:rtl/>
          <w:lang w:bidi="fa-IR"/>
        </w:rPr>
        <w:t>كوفه</w:t>
      </w:r>
      <w:r w:rsidR="00101BC1">
        <w:rPr>
          <w:rtl/>
          <w:lang w:bidi="fa-IR"/>
        </w:rPr>
        <w:t xml:space="preserve"> </w:t>
      </w:r>
      <w:r>
        <w:rPr>
          <w:rtl/>
          <w:lang w:bidi="fa-IR"/>
        </w:rPr>
        <w:t>ترور</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طاغوت</w:t>
      </w:r>
      <w:r w:rsidR="00101BC1">
        <w:rPr>
          <w:rtl/>
          <w:lang w:bidi="fa-IR"/>
        </w:rPr>
        <w:t xml:space="preserve"> </w:t>
      </w:r>
      <w:r>
        <w:rPr>
          <w:rtl/>
          <w:lang w:bidi="fa-IR"/>
        </w:rPr>
        <w:t>شام</w:t>
      </w:r>
      <w:r w:rsidR="00101BC1">
        <w:rPr>
          <w:rtl/>
          <w:lang w:bidi="fa-IR"/>
        </w:rPr>
        <w:t xml:space="preserve"> </w:t>
      </w:r>
      <w:r>
        <w:rPr>
          <w:rtl/>
          <w:lang w:bidi="fa-IR"/>
        </w:rPr>
        <w:t>بدون</w:t>
      </w:r>
      <w:r w:rsidR="00101BC1">
        <w:rPr>
          <w:rtl/>
          <w:lang w:bidi="fa-IR"/>
        </w:rPr>
        <w:t xml:space="preserve"> </w:t>
      </w:r>
      <w:r>
        <w:rPr>
          <w:rtl/>
          <w:lang w:bidi="fa-IR"/>
        </w:rPr>
        <w:t>كمترين</w:t>
      </w:r>
      <w:r w:rsidR="00101BC1">
        <w:rPr>
          <w:rtl/>
          <w:lang w:bidi="fa-IR"/>
        </w:rPr>
        <w:t xml:space="preserve"> </w:t>
      </w:r>
      <w:r>
        <w:rPr>
          <w:rtl/>
          <w:lang w:bidi="fa-IR"/>
        </w:rPr>
        <w:t>پايبندى</w:t>
      </w:r>
      <w:r w:rsidR="00101BC1">
        <w:rPr>
          <w:rtl/>
          <w:lang w:bidi="fa-IR"/>
        </w:rPr>
        <w:t xml:space="preserve"> </w:t>
      </w:r>
      <w:r>
        <w:rPr>
          <w:rtl/>
          <w:lang w:bidi="fa-IR"/>
        </w:rPr>
        <w:t>به</w:t>
      </w:r>
      <w:r w:rsidR="00101BC1">
        <w:rPr>
          <w:rtl/>
          <w:lang w:bidi="fa-IR"/>
        </w:rPr>
        <w:t xml:space="preserve"> </w:t>
      </w:r>
      <w:r>
        <w:rPr>
          <w:rtl/>
          <w:lang w:bidi="fa-IR"/>
        </w:rPr>
        <w:t>قوانين</w:t>
      </w:r>
      <w:r w:rsidR="00101BC1">
        <w:rPr>
          <w:rtl/>
          <w:lang w:bidi="fa-IR"/>
        </w:rPr>
        <w:t xml:space="preserve"> </w:t>
      </w:r>
      <w:r>
        <w:rPr>
          <w:rtl/>
          <w:lang w:bidi="fa-IR"/>
        </w:rPr>
        <w:t>و</w:t>
      </w:r>
      <w:r w:rsidR="00101BC1">
        <w:rPr>
          <w:rtl/>
          <w:lang w:bidi="fa-IR"/>
        </w:rPr>
        <w:t xml:space="preserve"> </w:t>
      </w:r>
      <w:r>
        <w:rPr>
          <w:rtl/>
          <w:lang w:bidi="fa-IR"/>
        </w:rPr>
        <w:t>بنيانهاى</w:t>
      </w:r>
      <w:r w:rsidR="00101BC1">
        <w:rPr>
          <w:rtl/>
          <w:lang w:bidi="fa-IR"/>
        </w:rPr>
        <w:t xml:space="preserve"> </w:t>
      </w:r>
      <w:r>
        <w:rPr>
          <w:rtl/>
          <w:lang w:bidi="fa-IR"/>
        </w:rPr>
        <w:t>شرعى،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شبيخون</w:t>
      </w:r>
      <w:r w:rsidR="00101BC1">
        <w:rPr>
          <w:rtl/>
          <w:lang w:bidi="fa-IR"/>
        </w:rPr>
        <w:t xml:space="preserve"> </w:t>
      </w:r>
      <w:r>
        <w:rPr>
          <w:rtl/>
          <w:lang w:bidi="fa-IR"/>
        </w:rPr>
        <w:t>و</w:t>
      </w:r>
      <w:r w:rsidR="00101BC1">
        <w:rPr>
          <w:rtl/>
          <w:lang w:bidi="fa-IR"/>
        </w:rPr>
        <w:t xml:space="preserve"> </w:t>
      </w:r>
      <w:r>
        <w:rPr>
          <w:rtl/>
          <w:lang w:bidi="fa-IR"/>
        </w:rPr>
        <w:t>يورشهاى</w:t>
      </w:r>
      <w:r w:rsidR="00101BC1">
        <w:rPr>
          <w:rtl/>
          <w:lang w:bidi="fa-IR"/>
        </w:rPr>
        <w:t xml:space="preserve"> </w:t>
      </w:r>
      <w:r>
        <w:rPr>
          <w:rtl/>
          <w:lang w:bidi="fa-IR"/>
        </w:rPr>
        <w:t>وحشيانه</w:t>
      </w:r>
      <w:r w:rsidR="00101BC1">
        <w:rPr>
          <w:rtl/>
          <w:lang w:bidi="fa-IR"/>
        </w:rPr>
        <w:t xml:space="preserve"> </w:t>
      </w:r>
      <w:r>
        <w:rPr>
          <w:rtl/>
          <w:lang w:bidi="fa-IR"/>
        </w:rPr>
        <w:t>مستاءصل</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همه</w:t>
      </w:r>
      <w:r w:rsidR="00101BC1">
        <w:rPr>
          <w:rtl/>
          <w:lang w:bidi="fa-IR"/>
        </w:rPr>
        <w:t xml:space="preserve"> </w:t>
      </w:r>
      <w:r>
        <w:rPr>
          <w:rtl/>
          <w:lang w:bidi="fa-IR"/>
        </w:rPr>
        <w:t>اينها</w:t>
      </w:r>
      <w:r w:rsidR="00101BC1">
        <w:rPr>
          <w:rtl/>
          <w:lang w:bidi="fa-IR"/>
        </w:rPr>
        <w:t xml:space="preserve"> </w:t>
      </w:r>
      <w:r>
        <w:rPr>
          <w:rtl/>
          <w:lang w:bidi="fa-IR"/>
        </w:rPr>
        <w:t>نتيجه</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دور</w:t>
      </w:r>
      <w:r w:rsidR="00101BC1">
        <w:rPr>
          <w:rtl/>
          <w:lang w:bidi="fa-IR"/>
        </w:rPr>
        <w:t xml:space="preserve"> </w:t>
      </w:r>
      <w:r>
        <w:rPr>
          <w:rtl/>
          <w:lang w:bidi="fa-IR"/>
        </w:rPr>
        <w:t>از</w:t>
      </w:r>
      <w:r w:rsidR="00101BC1">
        <w:rPr>
          <w:rtl/>
          <w:lang w:bidi="fa-IR"/>
        </w:rPr>
        <w:t xml:space="preserve"> </w:t>
      </w:r>
      <w:r>
        <w:rPr>
          <w:rtl/>
          <w:lang w:bidi="fa-IR"/>
        </w:rPr>
        <w:t>حضور</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آنان</w:t>
      </w:r>
      <w:r w:rsidR="00101BC1">
        <w:rPr>
          <w:rtl/>
          <w:lang w:bidi="fa-IR"/>
        </w:rPr>
        <w:t xml:space="preserve"> </w:t>
      </w:r>
      <w:r>
        <w:rPr>
          <w:rtl/>
          <w:lang w:bidi="fa-IR"/>
        </w:rPr>
        <w:t>تصميم</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بگيرند</w:t>
      </w:r>
      <w:r w:rsidR="00101BC1">
        <w:rPr>
          <w:rtl/>
          <w:lang w:bidi="fa-IR"/>
        </w:rPr>
        <w:t xml:space="preserve"> </w:t>
      </w:r>
      <w:r>
        <w:rPr>
          <w:rtl/>
          <w:lang w:bidi="fa-IR"/>
        </w:rPr>
        <w:t>ليكن</w:t>
      </w:r>
      <w:r w:rsidR="00101BC1">
        <w:rPr>
          <w:rtl/>
          <w:lang w:bidi="fa-IR"/>
        </w:rPr>
        <w:t xml:space="preserve"> </w:t>
      </w:r>
      <w:r>
        <w:rPr>
          <w:rtl/>
          <w:lang w:bidi="fa-IR"/>
        </w:rPr>
        <w:t>مردم</w:t>
      </w:r>
      <w:r w:rsidR="00101BC1">
        <w:rPr>
          <w:rtl/>
          <w:lang w:bidi="fa-IR"/>
        </w:rPr>
        <w:t xml:space="preserve"> </w:t>
      </w:r>
      <w:r>
        <w:rPr>
          <w:rtl/>
          <w:lang w:bidi="fa-IR"/>
        </w:rPr>
        <w:t>نتايج</w:t>
      </w:r>
      <w:r w:rsidR="00101BC1">
        <w:rPr>
          <w:rtl/>
          <w:lang w:bidi="fa-IR"/>
        </w:rPr>
        <w:t xml:space="preserve"> </w:t>
      </w:r>
      <w:r>
        <w:rPr>
          <w:rtl/>
          <w:lang w:bidi="fa-IR"/>
        </w:rPr>
        <w:t>و</w:t>
      </w:r>
      <w:r w:rsidR="00101BC1">
        <w:rPr>
          <w:rtl/>
          <w:lang w:bidi="fa-IR"/>
        </w:rPr>
        <w:t xml:space="preserve"> </w:t>
      </w:r>
      <w:r>
        <w:rPr>
          <w:rtl/>
          <w:lang w:bidi="fa-IR"/>
        </w:rPr>
        <w:t>تبعات</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را</w:t>
      </w:r>
      <w:r w:rsidR="00101BC1">
        <w:rPr>
          <w:rtl/>
          <w:lang w:bidi="fa-IR"/>
        </w:rPr>
        <w:t xml:space="preserve"> </w:t>
      </w:r>
      <w:r>
        <w:rPr>
          <w:rtl/>
          <w:lang w:bidi="fa-IR"/>
        </w:rPr>
        <w:t>تحمل</w:t>
      </w:r>
      <w:r w:rsidR="00101BC1">
        <w:rPr>
          <w:rtl/>
          <w:lang w:bidi="fa-IR"/>
        </w:rPr>
        <w:t xml:space="preserve"> </w:t>
      </w:r>
      <w:r>
        <w:rPr>
          <w:rtl/>
          <w:lang w:bidi="fa-IR"/>
        </w:rPr>
        <w:t>نمايند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واقعا</w:t>
      </w:r>
      <w:r w:rsidR="00101BC1">
        <w:rPr>
          <w:rtl/>
          <w:lang w:bidi="fa-IR"/>
        </w:rPr>
        <w:t xml:space="preserve"> </w:t>
      </w:r>
      <w:r>
        <w:rPr>
          <w:rtl/>
          <w:lang w:bidi="fa-IR"/>
        </w:rPr>
        <w:t>اين</w:t>
      </w:r>
      <w:r w:rsidR="00101BC1">
        <w:rPr>
          <w:rtl/>
          <w:lang w:bidi="fa-IR"/>
        </w:rPr>
        <w:t xml:space="preserve"> </w:t>
      </w:r>
      <w:r>
        <w:rPr>
          <w:rtl/>
          <w:lang w:bidi="fa-IR"/>
        </w:rPr>
        <w:t>فكر</w:t>
      </w:r>
      <w:r w:rsidR="00101BC1">
        <w:rPr>
          <w:rtl/>
          <w:lang w:bidi="fa-IR"/>
        </w:rPr>
        <w:t xml:space="preserve"> </w:t>
      </w:r>
      <w:r>
        <w:rPr>
          <w:rtl/>
          <w:lang w:bidi="fa-IR"/>
        </w:rPr>
        <w:t>سنجيده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كشتن</w:t>
      </w:r>
      <w:r w:rsidR="00101BC1">
        <w:rPr>
          <w:rtl/>
          <w:lang w:bidi="fa-IR"/>
        </w:rPr>
        <w:t xml:space="preserve"> </w:t>
      </w:r>
      <w:r>
        <w:rPr>
          <w:rtl/>
          <w:lang w:bidi="fa-IR"/>
        </w:rPr>
        <w:t>والى</w:t>
      </w:r>
      <w:r w:rsidR="00101BC1">
        <w:rPr>
          <w:rtl/>
          <w:lang w:bidi="fa-IR"/>
        </w:rPr>
        <w:t xml:space="preserve"> </w:t>
      </w:r>
      <w:r>
        <w:rPr>
          <w:rtl/>
          <w:lang w:bidi="fa-IR"/>
        </w:rPr>
        <w:t>شهر،</w:t>
      </w:r>
      <w:r w:rsidR="00101BC1">
        <w:rPr>
          <w:rtl/>
          <w:lang w:bidi="fa-IR"/>
        </w:rPr>
        <w:t xml:space="preserve"> </w:t>
      </w:r>
      <w:r>
        <w:rPr>
          <w:rtl/>
          <w:lang w:bidi="fa-IR"/>
        </w:rPr>
        <w:t>ماده</w:t>
      </w:r>
      <w:r w:rsidR="00101BC1">
        <w:rPr>
          <w:rtl/>
          <w:lang w:bidi="fa-IR"/>
        </w:rPr>
        <w:t xml:space="preserve"> </w:t>
      </w:r>
      <w:r>
        <w:rPr>
          <w:rtl/>
          <w:lang w:bidi="fa-IR"/>
        </w:rPr>
        <w:t>نزاع</w:t>
      </w:r>
      <w:r w:rsidR="00101BC1">
        <w:rPr>
          <w:rtl/>
          <w:lang w:bidi="fa-IR"/>
        </w:rPr>
        <w:t xml:space="preserve"> </w:t>
      </w:r>
      <w:r>
        <w:rPr>
          <w:rtl/>
          <w:lang w:bidi="fa-IR"/>
        </w:rPr>
        <w:t>نابود</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معاريه</w:t>
      </w:r>
      <w:r w:rsidR="00101BC1">
        <w:rPr>
          <w:rtl/>
          <w:lang w:bidi="fa-IR"/>
        </w:rPr>
        <w:t xml:space="preserve"> </w:t>
      </w:r>
      <w:r>
        <w:rPr>
          <w:rtl/>
          <w:lang w:bidi="fa-IR"/>
        </w:rPr>
        <w:t>مرحله</w:t>
      </w:r>
      <w:r w:rsidR="00101BC1">
        <w:rPr>
          <w:rtl/>
          <w:lang w:bidi="fa-IR"/>
        </w:rPr>
        <w:t xml:space="preserve"> </w:t>
      </w:r>
      <w:r>
        <w:rPr>
          <w:rtl/>
          <w:lang w:bidi="fa-IR"/>
        </w:rPr>
        <w:t>دشوار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پشت</w:t>
      </w:r>
      <w:r w:rsidR="00101BC1">
        <w:rPr>
          <w:rtl/>
          <w:lang w:bidi="fa-IR"/>
        </w:rPr>
        <w:t xml:space="preserve"> </w:t>
      </w:r>
      <w:r>
        <w:rPr>
          <w:rtl/>
          <w:lang w:bidi="fa-IR"/>
        </w:rPr>
        <w:t>سر</w:t>
      </w:r>
      <w:r w:rsidR="00101BC1">
        <w:rPr>
          <w:rtl/>
          <w:lang w:bidi="fa-IR"/>
        </w:rPr>
        <w:t xml:space="preserve"> </w:t>
      </w:r>
      <w:r>
        <w:rPr>
          <w:rtl/>
          <w:lang w:bidi="fa-IR"/>
        </w:rPr>
        <w:t>مى</w:t>
      </w:r>
      <w:r w:rsidR="00101BC1">
        <w:rPr>
          <w:rtl/>
          <w:lang w:bidi="fa-IR"/>
        </w:rPr>
        <w:t xml:space="preserve"> </w:t>
      </w:r>
      <w:r>
        <w:rPr>
          <w:rtl/>
          <w:lang w:bidi="fa-IR"/>
        </w:rPr>
        <w:t>گذاشت،</w:t>
      </w:r>
      <w:r w:rsidR="00101BC1">
        <w:rPr>
          <w:rtl/>
          <w:lang w:bidi="fa-IR"/>
        </w:rPr>
        <w:t xml:space="preserve"> </w:t>
      </w:r>
      <w:r>
        <w:rPr>
          <w:rtl/>
          <w:lang w:bidi="fa-IR"/>
        </w:rPr>
        <w:t>سفير</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براى</w:t>
      </w:r>
      <w:r w:rsidR="00101BC1">
        <w:rPr>
          <w:rtl/>
          <w:lang w:bidi="fa-IR"/>
        </w:rPr>
        <w:t xml:space="preserve"> </w:t>
      </w:r>
      <w:r>
        <w:rPr>
          <w:rtl/>
          <w:lang w:bidi="fa-IR"/>
        </w:rPr>
        <w:t>دهايى</w:t>
      </w:r>
      <w:r w:rsidR="00101BC1">
        <w:rPr>
          <w:rtl/>
          <w:lang w:bidi="fa-IR"/>
        </w:rPr>
        <w:t xml:space="preserve"> </w:t>
      </w:r>
      <w:r>
        <w:rPr>
          <w:rtl/>
          <w:lang w:bidi="fa-IR"/>
        </w:rPr>
        <w:t>از</w:t>
      </w:r>
      <w:r w:rsidR="00101BC1">
        <w:rPr>
          <w:rtl/>
          <w:lang w:bidi="fa-IR"/>
        </w:rPr>
        <w:t xml:space="preserve"> </w:t>
      </w:r>
      <w:r>
        <w:rPr>
          <w:rtl/>
          <w:lang w:bidi="fa-IR"/>
        </w:rPr>
        <w:t>والى</w:t>
      </w:r>
      <w:r w:rsidR="00101BC1">
        <w:rPr>
          <w:rtl/>
          <w:lang w:bidi="fa-IR"/>
        </w:rPr>
        <w:t xml:space="preserve"> </w:t>
      </w:r>
      <w:r>
        <w:rPr>
          <w:rtl/>
          <w:lang w:bidi="fa-IR"/>
        </w:rPr>
        <w:t>قبلى-</w:t>
      </w:r>
      <w:r w:rsidR="00101BC1">
        <w:rPr>
          <w:rtl/>
          <w:lang w:bidi="fa-IR"/>
        </w:rPr>
        <w:t xml:space="preserve"> </w:t>
      </w:r>
      <w:r>
        <w:rPr>
          <w:rtl/>
          <w:lang w:bidi="fa-IR"/>
        </w:rPr>
        <w:t>نعمان-</w:t>
      </w:r>
      <w:r w:rsidR="00101BC1">
        <w:rPr>
          <w:rtl/>
          <w:lang w:bidi="fa-IR"/>
        </w:rPr>
        <w:t xml:space="preserve"> </w:t>
      </w:r>
      <w:r>
        <w:rPr>
          <w:rtl/>
          <w:lang w:bidi="fa-IR"/>
        </w:rPr>
        <w:t>به</w:t>
      </w:r>
      <w:r w:rsidR="00101BC1">
        <w:rPr>
          <w:rtl/>
          <w:lang w:bidi="fa-IR"/>
        </w:rPr>
        <w:t xml:space="preserve"> </w:t>
      </w:r>
      <w:r>
        <w:rPr>
          <w:rtl/>
          <w:lang w:bidi="fa-IR"/>
        </w:rPr>
        <w:t>نحوى</w:t>
      </w:r>
      <w:r w:rsidR="00101BC1">
        <w:rPr>
          <w:rtl/>
          <w:lang w:bidi="fa-IR"/>
        </w:rPr>
        <w:t xml:space="preserve"> </w:t>
      </w:r>
      <w:r>
        <w:rPr>
          <w:rtl/>
          <w:lang w:bidi="fa-IR"/>
        </w:rPr>
        <w:t>از</w:t>
      </w:r>
      <w:r w:rsidR="00101BC1">
        <w:rPr>
          <w:rtl/>
          <w:lang w:bidi="fa-IR"/>
        </w:rPr>
        <w:t xml:space="preserve"> </w:t>
      </w:r>
      <w:r>
        <w:rPr>
          <w:rtl/>
          <w:lang w:bidi="fa-IR"/>
        </w:rPr>
        <w:t>انحاء</w:t>
      </w:r>
      <w:r w:rsidR="00101BC1">
        <w:rPr>
          <w:rtl/>
          <w:lang w:bidi="fa-IR"/>
        </w:rPr>
        <w:t xml:space="preserve"> </w:t>
      </w:r>
      <w:r>
        <w:rPr>
          <w:rtl/>
          <w:lang w:bidi="fa-IR"/>
        </w:rPr>
        <w:t>تدبيرى</w:t>
      </w:r>
      <w:r w:rsidR="00101BC1">
        <w:rPr>
          <w:rtl/>
          <w:lang w:bidi="fa-IR"/>
        </w:rPr>
        <w:t xml:space="preserve"> </w:t>
      </w:r>
      <w:r>
        <w:rPr>
          <w:rtl/>
          <w:lang w:bidi="fa-IR"/>
        </w:rPr>
        <w:t>بينديشد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پيش</w:t>
      </w:r>
      <w:r w:rsidR="00101BC1">
        <w:rPr>
          <w:rtl/>
          <w:lang w:bidi="fa-IR"/>
        </w:rPr>
        <w:t xml:space="preserve"> </w:t>
      </w:r>
      <w:r>
        <w:rPr>
          <w:rtl/>
          <w:lang w:bidi="fa-IR"/>
        </w:rPr>
        <w:t>نيامدن</w:t>
      </w:r>
      <w:r w:rsidR="00101BC1">
        <w:rPr>
          <w:rtl/>
          <w:lang w:bidi="fa-IR"/>
        </w:rPr>
        <w:t xml:space="preserve"> </w:t>
      </w:r>
      <w:r>
        <w:rPr>
          <w:rtl/>
          <w:lang w:bidi="fa-IR"/>
        </w:rPr>
        <w:t>محذورات</w:t>
      </w:r>
      <w:r w:rsidR="00101BC1">
        <w:rPr>
          <w:rtl/>
          <w:lang w:bidi="fa-IR"/>
        </w:rPr>
        <w:t xml:space="preserve"> </w:t>
      </w:r>
      <w:r>
        <w:rPr>
          <w:rtl/>
          <w:lang w:bidi="fa-IR"/>
        </w:rPr>
        <w:t>اخلاقى</w:t>
      </w:r>
      <w:r w:rsidR="00101BC1">
        <w:rPr>
          <w:rtl/>
          <w:lang w:bidi="fa-IR"/>
        </w:rPr>
        <w:t xml:space="preserve"> </w:t>
      </w:r>
      <w:r>
        <w:rPr>
          <w:rtl/>
          <w:lang w:bidi="fa-IR"/>
        </w:rPr>
        <w:t>ميهمان</w:t>
      </w:r>
      <w:r w:rsidR="00101BC1">
        <w:rPr>
          <w:rtl/>
          <w:lang w:bidi="fa-IR"/>
        </w:rPr>
        <w:t xml:space="preserve"> </w:t>
      </w:r>
      <w:r>
        <w:rPr>
          <w:rtl/>
          <w:lang w:bidi="fa-IR"/>
        </w:rPr>
        <w:t>و</w:t>
      </w:r>
      <w:r w:rsidR="00101BC1">
        <w:rPr>
          <w:rtl/>
          <w:lang w:bidi="fa-IR"/>
        </w:rPr>
        <w:t xml:space="preserve"> </w:t>
      </w:r>
      <w:r>
        <w:rPr>
          <w:rtl/>
          <w:lang w:bidi="fa-IR"/>
        </w:rPr>
        <w:t>ميزبان</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صورت</w:t>
      </w:r>
      <w:r w:rsidR="00101BC1">
        <w:rPr>
          <w:rtl/>
          <w:lang w:bidi="fa-IR"/>
        </w:rPr>
        <w:t xml:space="preserve"> </w:t>
      </w:r>
      <w:r>
        <w:rPr>
          <w:rtl/>
          <w:lang w:bidi="fa-IR"/>
        </w:rPr>
        <w:t>نگيرد،</w:t>
      </w:r>
      <w:r w:rsidR="00101BC1">
        <w:rPr>
          <w:rtl/>
          <w:lang w:bidi="fa-IR"/>
        </w:rPr>
        <w:t xml:space="preserve"> </w:t>
      </w:r>
      <w:r>
        <w:rPr>
          <w:rtl/>
          <w:lang w:bidi="fa-IR"/>
        </w:rPr>
        <w:t>بلكه</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رسيدن</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ترك</w:t>
      </w:r>
      <w:r w:rsidR="00101BC1">
        <w:rPr>
          <w:rtl/>
          <w:lang w:bidi="fa-IR"/>
        </w:rPr>
        <w:t xml:space="preserve"> </w:t>
      </w:r>
      <w:r>
        <w:rPr>
          <w:rtl/>
          <w:lang w:bidi="fa-IR"/>
        </w:rPr>
        <w:t>آن</w:t>
      </w:r>
      <w:r w:rsidR="00101BC1">
        <w:rPr>
          <w:rtl/>
          <w:lang w:bidi="fa-IR"/>
        </w:rPr>
        <w:t xml:space="preserve"> </w:t>
      </w:r>
      <w:r>
        <w:rPr>
          <w:rtl/>
          <w:lang w:bidi="fa-IR"/>
        </w:rPr>
        <w:t>با</w:t>
      </w:r>
      <w:r w:rsidR="00101BC1">
        <w:rPr>
          <w:rtl/>
          <w:lang w:bidi="fa-IR"/>
        </w:rPr>
        <w:t xml:space="preserve"> </w:t>
      </w:r>
      <w:r>
        <w:rPr>
          <w:rtl/>
          <w:lang w:bidi="fa-IR"/>
        </w:rPr>
        <w:t>كمين</w:t>
      </w:r>
      <w:r w:rsidR="00101BC1">
        <w:rPr>
          <w:rtl/>
          <w:lang w:bidi="fa-IR"/>
        </w:rPr>
        <w:t xml:space="preserve"> </w:t>
      </w:r>
      <w:r>
        <w:rPr>
          <w:rtl/>
          <w:lang w:bidi="fa-IR"/>
        </w:rPr>
        <w:t>گذاشتن</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همان</w:t>
      </w:r>
      <w:r w:rsidR="00101BC1">
        <w:rPr>
          <w:rtl/>
          <w:lang w:bidi="fa-IR"/>
        </w:rPr>
        <w:t xml:space="preserve"> </w:t>
      </w:r>
      <w:r>
        <w:rPr>
          <w:rtl/>
          <w:lang w:bidi="fa-IR"/>
        </w:rPr>
        <w:t>خانه،</w:t>
      </w:r>
      <w:r w:rsidR="00101BC1">
        <w:rPr>
          <w:rtl/>
          <w:lang w:bidi="fa-IR"/>
        </w:rPr>
        <w:t xml:space="preserve"> </w:t>
      </w:r>
      <w:r>
        <w:rPr>
          <w:rtl/>
          <w:lang w:bidi="fa-IR"/>
        </w:rPr>
        <w:t>اين</w:t>
      </w:r>
      <w:r w:rsidR="00101BC1">
        <w:rPr>
          <w:rtl/>
          <w:lang w:bidi="fa-IR"/>
        </w:rPr>
        <w:t xml:space="preserve"> </w:t>
      </w:r>
      <w:r>
        <w:rPr>
          <w:rtl/>
          <w:lang w:bidi="fa-IR"/>
        </w:rPr>
        <w:t>جرثومه</w:t>
      </w:r>
      <w:r w:rsidR="00101BC1">
        <w:rPr>
          <w:rtl/>
          <w:lang w:bidi="fa-IR"/>
        </w:rPr>
        <w:t xml:space="preserve"> </w:t>
      </w:r>
      <w:r>
        <w:rPr>
          <w:rtl/>
          <w:lang w:bidi="fa-IR"/>
        </w:rPr>
        <w:t>خيانت</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t>بنابراين</w:t>
      </w:r>
      <w:r w:rsidR="00101BC1">
        <w:rPr>
          <w:rtl/>
          <w:lang w:bidi="fa-IR"/>
        </w:rPr>
        <w:t xml:space="preserve"> </w:t>
      </w:r>
      <w:r>
        <w:rPr>
          <w:rtl/>
          <w:lang w:bidi="fa-IR"/>
        </w:rPr>
        <w:t>همان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عدم</w:t>
      </w:r>
      <w:r w:rsidR="00101BC1">
        <w:rPr>
          <w:rtl/>
          <w:lang w:bidi="fa-IR"/>
        </w:rPr>
        <w:t xml:space="preserve"> </w:t>
      </w:r>
      <w:r>
        <w:rPr>
          <w:rtl/>
          <w:lang w:bidi="fa-IR"/>
        </w:rPr>
        <w:t>طرد</w:t>
      </w:r>
      <w:r w:rsidR="00101BC1">
        <w:rPr>
          <w:rtl/>
          <w:lang w:bidi="fa-IR"/>
        </w:rPr>
        <w:t xml:space="preserve"> </w:t>
      </w:r>
      <w:r>
        <w:rPr>
          <w:rtl/>
          <w:lang w:bidi="fa-IR"/>
        </w:rPr>
        <w:t>يا</w:t>
      </w:r>
      <w:r w:rsidR="00101BC1">
        <w:rPr>
          <w:rtl/>
          <w:lang w:bidi="fa-IR"/>
        </w:rPr>
        <w:t xml:space="preserve"> </w:t>
      </w:r>
      <w:r>
        <w:rPr>
          <w:rtl/>
          <w:lang w:bidi="fa-IR"/>
        </w:rPr>
        <w:t>كشتن</w:t>
      </w:r>
      <w:r w:rsidR="00101BC1">
        <w:rPr>
          <w:rtl/>
          <w:lang w:bidi="fa-IR"/>
        </w:rPr>
        <w:t xml:space="preserve"> </w:t>
      </w:r>
      <w:r>
        <w:rPr>
          <w:rtl/>
          <w:lang w:bidi="fa-IR"/>
        </w:rPr>
        <w:t>والى</w:t>
      </w:r>
      <w:r w:rsidR="00101BC1">
        <w:rPr>
          <w:rtl/>
          <w:lang w:bidi="fa-IR"/>
        </w:rPr>
        <w:t xml:space="preserve"> </w:t>
      </w:r>
      <w:r>
        <w:rPr>
          <w:rtl/>
          <w:lang w:bidi="fa-IR"/>
        </w:rPr>
        <w:t>قبلى</w:t>
      </w:r>
      <w:r w:rsidR="00101BC1">
        <w:rPr>
          <w:rtl/>
          <w:lang w:bidi="fa-IR"/>
        </w:rPr>
        <w:t xml:space="preserve"> </w:t>
      </w:r>
      <w:r>
        <w:rPr>
          <w:rtl/>
          <w:lang w:bidi="fa-IR"/>
        </w:rPr>
        <w:t>برخاسته</w:t>
      </w:r>
      <w:r w:rsidR="00101BC1">
        <w:rPr>
          <w:rtl/>
          <w:lang w:bidi="fa-IR"/>
        </w:rPr>
        <w:t xml:space="preserve"> </w:t>
      </w:r>
      <w:r>
        <w:rPr>
          <w:rtl/>
          <w:lang w:bidi="fa-IR"/>
        </w:rPr>
        <w:t>از</w:t>
      </w:r>
      <w:r w:rsidR="00101BC1">
        <w:rPr>
          <w:rtl/>
          <w:lang w:bidi="fa-IR"/>
        </w:rPr>
        <w:t xml:space="preserve"> </w:t>
      </w:r>
      <w:r>
        <w:rPr>
          <w:rtl/>
          <w:lang w:bidi="fa-IR"/>
        </w:rPr>
        <w:t>رأی</w:t>
      </w:r>
      <w:r w:rsidR="00101BC1">
        <w:rPr>
          <w:rtl/>
          <w:lang w:bidi="fa-IR"/>
        </w:rPr>
        <w:t xml:space="preserve"> </w:t>
      </w:r>
      <w:r>
        <w:rPr>
          <w:rtl/>
          <w:lang w:bidi="fa-IR"/>
        </w:rPr>
        <w:t>و</w:t>
      </w:r>
      <w:r w:rsidR="00101BC1">
        <w:rPr>
          <w:rtl/>
          <w:lang w:bidi="fa-IR"/>
        </w:rPr>
        <w:t xml:space="preserve"> </w:t>
      </w:r>
      <w:r>
        <w:rPr>
          <w:rtl/>
          <w:lang w:bidi="fa-IR"/>
        </w:rPr>
        <w:t>انديشه</w:t>
      </w:r>
      <w:r w:rsidR="00101BC1">
        <w:rPr>
          <w:rtl/>
          <w:lang w:bidi="fa-IR"/>
        </w:rPr>
        <w:t xml:space="preserve"> </w:t>
      </w:r>
      <w:r>
        <w:rPr>
          <w:rtl/>
          <w:lang w:bidi="fa-IR"/>
        </w:rPr>
        <w:t>اى</w:t>
      </w:r>
      <w:r w:rsidR="00101BC1">
        <w:rPr>
          <w:rtl/>
          <w:lang w:bidi="fa-IR"/>
        </w:rPr>
        <w:t xml:space="preserve"> </w:t>
      </w:r>
      <w:r>
        <w:rPr>
          <w:rtl/>
          <w:lang w:bidi="fa-IR"/>
        </w:rPr>
        <w:t>فرزانه</w:t>
      </w:r>
      <w:r w:rsidR="00101BC1">
        <w:rPr>
          <w:rtl/>
          <w:lang w:bidi="fa-IR"/>
        </w:rPr>
        <w:t xml:space="preserve"> </w:t>
      </w:r>
      <w:r>
        <w:rPr>
          <w:rtl/>
          <w:lang w:bidi="fa-IR"/>
        </w:rPr>
        <w:t>و</w:t>
      </w:r>
      <w:r w:rsidR="00101BC1">
        <w:rPr>
          <w:rtl/>
          <w:lang w:bidi="fa-IR"/>
        </w:rPr>
        <w:t xml:space="preserve"> </w:t>
      </w:r>
      <w:r>
        <w:rPr>
          <w:rtl/>
          <w:lang w:bidi="fa-IR"/>
        </w:rPr>
        <w:t>حكيمانه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برخاسته</w:t>
      </w:r>
      <w:r w:rsidR="00101BC1">
        <w:rPr>
          <w:rtl/>
          <w:lang w:bidi="fa-IR"/>
        </w:rPr>
        <w:t xml:space="preserve"> </w:t>
      </w:r>
      <w:r>
        <w:rPr>
          <w:rtl/>
          <w:lang w:bidi="fa-IR"/>
        </w:rPr>
        <w:t>از</w:t>
      </w:r>
      <w:r w:rsidR="00101BC1">
        <w:rPr>
          <w:rtl/>
          <w:lang w:bidi="fa-IR"/>
        </w:rPr>
        <w:t xml:space="preserve"> </w:t>
      </w:r>
      <w:r>
        <w:rPr>
          <w:rtl/>
          <w:lang w:bidi="fa-IR"/>
        </w:rPr>
        <w:t>شرايط</w:t>
      </w:r>
      <w:r w:rsidR="00101BC1">
        <w:rPr>
          <w:rtl/>
          <w:lang w:bidi="fa-IR"/>
        </w:rPr>
        <w:t xml:space="preserve"> </w:t>
      </w:r>
      <w:r>
        <w:rPr>
          <w:rtl/>
          <w:lang w:bidi="fa-IR"/>
        </w:rPr>
        <w:t>و</w:t>
      </w:r>
      <w:r w:rsidR="00101BC1">
        <w:rPr>
          <w:rtl/>
          <w:lang w:bidi="fa-IR"/>
        </w:rPr>
        <w:t xml:space="preserve"> </w:t>
      </w:r>
      <w:r>
        <w:rPr>
          <w:rtl/>
          <w:lang w:bidi="fa-IR"/>
        </w:rPr>
        <w:t>ضروريات</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همان</w:t>
      </w:r>
      <w:r w:rsidR="00101BC1">
        <w:rPr>
          <w:rtl/>
          <w:lang w:bidi="fa-IR"/>
        </w:rPr>
        <w:t xml:space="preserve"> </w:t>
      </w:r>
      <w:r>
        <w:rPr>
          <w:rtl/>
          <w:lang w:bidi="fa-IR"/>
        </w:rPr>
        <w:t>طور</w:t>
      </w:r>
      <w:r w:rsidR="00101BC1">
        <w:rPr>
          <w:rtl/>
          <w:lang w:bidi="fa-IR"/>
        </w:rPr>
        <w:t xml:space="preserve"> </w:t>
      </w:r>
      <w:r>
        <w:rPr>
          <w:rtl/>
          <w:lang w:bidi="fa-IR"/>
        </w:rPr>
        <w:t>نيز</w:t>
      </w:r>
      <w:r w:rsidR="00101BC1">
        <w:rPr>
          <w:rtl/>
          <w:lang w:bidi="fa-IR"/>
        </w:rPr>
        <w:t xml:space="preserve"> </w:t>
      </w:r>
      <w:r>
        <w:rPr>
          <w:rtl/>
          <w:lang w:bidi="fa-IR"/>
        </w:rPr>
        <w:t>خوددارى</w:t>
      </w:r>
      <w:r w:rsidR="00101BC1">
        <w:rPr>
          <w:rtl/>
          <w:lang w:bidi="fa-IR"/>
        </w:rPr>
        <w:t xml:space="preserve"> </w:t>
      </w:r>
      <w:r>
        <w:rPr>
          <w:rtl/>
          <w:lang w:bidi="fa-IR"/>
        </w:rPr>
        <w:t>از</w:t>
      </w:r>
      <w:r w:rsidR="00101BC1">
        <w:rPr>
          <w:rtl/>
          <w:lang w:bidi="fa-IR"/>
        </w:rPr>
        <w:t xml:space="preserve"> </w:t>
      </w:r>
      <w:r>
        <w:rPr>
          <w:rtl/>
          <w:lang w:bidi="fa-IR"/>
        </w:rPr>
        <w:t>كشتن</w:t>
      </w:r>
      <w:r w:rsidR="00101BC1">
        <w:rPr>
          <w:rtl/>
          <w:lang w:bidi="fa-IR"/>
        </w:rPr>
        <w:t xml:space="preserve"> </w:t>
      </w:r>
      <w:r>
        <w:rPr>
          <w:rtl/>
          <w:lang w:bidi="fa-IR"/>
        </w:rPr>
        <w:t>والى</w:t>
      </w:r>
      <w:r w:rsidR="00101BC1">
        <w:rPr>
          <w:rtl/>
          <w:lang w:bidi="fa-IR"/>
        </w:rPr>
        <w:t xml:space="preserve"> </w:t>
      </w:r>
      <w:r>
        <w:rPr>
          <w:rtl/>
          <w:lang w:bidi="fa-IR"/>
        </w:rPr>
        <w:t>دوم</w:t>
      </w:r>
      <w:r w:rsidR="00101BC1">
        <w:rPr>
          <w:rtl/>
          <w:lang w:bidi="fa-IR"/>
        </w:rPr>
        <w:t xml:space="preserve"> </w:t>
      </w:r>
      <w:r>
        <w:rPr>
          <w:rtl/>
          <w:lang w:bidi="fa-IR"/>
        </w:rPr>
        <w:t>با</w:t>
      </w:r>
      <w:r w:rsidR="00101BC1">
        <w:rPr>
          <w:rtl/>
          <w:lang w:bidi="fa-IR"/>
        </w:rPr>
        <w:t xml:space="preserve"> </w:t>
      </w:r>
      <w:r>
        <w:rPr>
          <w:rtl/>
          <w:lang w:bidi="fa-IR"/>
        </w:rPr>
        <w:t>آنكه</w:t>
      </w:r>
      <w:r w:rsidR="00101BC1">
        <w:rPr>
          <w:rtl/>
          <w:lang w:bidi="fa-IR"/>
        </w:rPr>
        <w:t xml:space="preserve"> </w:t>
      </w:r>
      <w:r>
        <w:rPr>
          <w:rtl/>
          <w:lang w:bidi="fa-IR"/>
        </w:rPr>
        <w:t>با</w:t>
      </w:r>
      <w:r w:rsidR="00101BC1">
        <w:rPr>
          <w:rtl/>
          <w:lang w:bidi="fa-IR"/>
        </w:rPr>
        <w:t xml:space="preserve"> </w:t>
      </w:r>
      <w:r>
        <w:rPr>
          <w:rtl/>
          <w:lang w:bidi="fa-IR"/>
        </w:rPr>
        <w:t>كمين</w:t>
      </w:r>
      <w:r w:rsidR="00101BC1">
        <w:rPr>
          <w:rtl/>
          <w:lang w:bidi="fa-IR"/>
        </w:rPr>
        <w:t xml:space="preserve"> </w:t>
      </w:r>
      <w:r>
        <w:rPr>
          <w:rtl/>
          <w:lang w:bidi="fa-IR"/>
        </w:rPr>
        <w:t>زدن</w:t>
      </w:r>
      <w:r w:rsidR="00101BC1">
        <w:rPr>
          <w:rtl/>
          <w:lang w:bidi="fa-IR"/>
        </w:rPr>
        <w:t xml:space="preserve"> </w:t>
      </w:r>
      <w:r>
        <w:rPr>
          <w:rtl/>
          <w:lang w:bidi="fa-IR"/>
        </w:rPr>
        <w:t>امكان</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انديشه</w:t>
      </w:r>
      <w:r w:rsidR="00101BC1">
        <w:rPr>
          <w:rtl/>
          <w:lang w:bidi="fa-IR"/>
        </w:rPr>
        <w:t xml:space="preserve"> </w:t>
      </w:r>
      <w:r>
        <w:rPr>
          <w:rtl/>
          <w:lang w:bidi="fa-IR"/>
        </w:rPr>
        <w:t>و</w:t>
      </w:r>
      <w:r w:rsidR="00101BC1">
        <w:rPr>
          <w:rtl/>
          <w:lang w:bidi="fa-IR"/>
        </w:rPr>
        <w:t xml:space="preserve"> </w:t>
      </w:r>
      <w:r>
        <w:rPr>
          <w:rtl/>
          <w:lang w:bidi="fa-IR"/>
        </w:rPr>
        <w:t>سياستى</w:t>
      </w:r>
      <w:r w:rsidR="00101BC1">
        <w:rPr>
          <w:rtl/>
          <w:lang w:bidi="fa-IR"/>
        </w:rPr>
        <w:t xml:space="preserve"> </w:t>
      </w:r>
      <w:r>
        <w:rPr>
          <w:rtl/>
          <w:lang w:bidi="fa-IR"/>
        </w:rPr>
        <w:t>بود</w:t>
      </w:r>
      <w:r w:rsidR="00101BC1">
        <w:rPr>
          <w:rtl/>
          <w:lang w:bidi="fa-IR"/>
        </w:rPr>
        <w:t xml:space="preserve"> </w:t>
      </w:r>
      <w:r>
        <w:rPr>
          <w:rtl/>
          <w:lang w:bidi="fa-IR"/>
        </w:rPr>
        <w:t>مبتنى</w:t>
      </w:r>
      <w:r w:rsidR="00101BC1">
        <w:rPr>
          <w:rtl/>
          <w:lang w:bidi="fa-IR"/>
        </w:rPr>
        <w:t xml:space="preserve"> </w:t>
      </w:r>
      <w:r>
        <w:rPr>
          <w:rtl/>
          <w:lang w:bidi="fa-IR"/>
        </w:rPr>
        <w:t>بر</w:t>
      </w:r>
      <w:r w:rsidR="00101BC1">
        <w:rPr>
          <w:rtl/>
          <w:lang w:bidi="fa-IR"/>
        </w:rPr>
        <w:t xml:space="preserve"> </w:t>
      </w:r>
      <w:r>
        <w:rPr>
          <w:rtl/>
          <w:lang w:bidi="fa-IR"/>
        </w:rPr>
        <w:t>دو</w:t>
      </w:r>
      <w:r w:rsidR="00101BC1">
        <w:rPr>
          <w:rtl/>
          <w:lang w:bidi="fa-IR"/>
        </w:rPr>
        <w:t xml:space="preserve"> </w:t>
      </w:r>
      <w:r>
        <w:rPr>
          <w:rtl/>
          <w:lang w:bidi="fa-IR"/>
        </w:rPr>
        <w:t>اساس:</w:t>
      </w:r>
      <w:r w:rsidR="00101BC1">
        <w:rPr>
          <w:rtl/>
          <w:lang w:bidi="fa-IR"/>
        </w:rPr>
        <w:t xml:space="preserve"> </w:t>
      </w:r>
      <w:r>
        <w:rPr>
          <w:rtl/>
          <w:lang w:bidi="fa-IR"/>
        </w:rPr>
        <w:t>اخلاقى</w:t>
      </w:r>
      <w:r w:rsidR="00101BC1">
        <w:rPr>
          <w:rtl/>
          <w:lang w:bidi="fa-IR"/>
        </w:rPr>
        <w:t xml:space="preserve"> </w:t>
      </w:r>
      <w:r>
        <w:rPr>
          <w:rtl/>
          <w:lang w:bidi="fa-IR"/>
        </w:rPr>
        <w:t>و</w:t>
      </w:r>
      <w:r w:rsidR="00101BC1">
        <w:rPr>
          <w:rtl/>
          <w:lang w:bidi="fa-IR"/>
        </w:rPr>
        <w:t xml:space="preserve"> </w:t>
      </w:r>
      <w:r>
        <w:rPr>
          <w:rtl/>
          <w:lang w:bidi="fa-IR"/>
        </w:rPr>
        <w:t>سياسى</w:t>
      </w:r>
      <w:r w:rsidR="00101BC1">
        <w:rPr>
          <w:rtl/>
          <w:lang w:bidi="fa-IR"/>
        </w:rPr>
        <w:t xml:space="preserve">. </w:t>
      </w:r>
    </w:p>
    <w:p w:rsidR="00D34FF8" w:rsidRDefault="00D34FF8" w:rsidP="00D34FF8">
      <w:pPr>
        <w:pStyle w:val="libNormal"/>
        <w:rPr>
          <w:rtl/>
          <w:lang w:bidi="fa-IR"/>
        </w:rPr>
      </w:pPr>
      <w:r>
        <w:rPr>
          <w:rtl/>
          <w:lang w:bidi="fa-IR"/>
        </w:rPr>
        <w:lastRenderedPageBreak/>
        <w:t>رهبرى</w:t>
      </w:r>
      <w:r w:rsidR="00101BC1">
        <w:rPr>
          <w:rtl/>
          <w:lang w:bidi="fa-IR"/>
        </w:rPr>
        <w:t xml:space="preserve"> </w:t>
      </w:r>
      <w:r>
        <w:rPr>
          <w:rtl/>
          <w:lang w:bidi="fa-IR"/>
        </w:rPr>
        <w:t>قيام</w:t>
      </w:r>
      <w:r w:rsidR="00101BC1">
        <w:rPr>
          <w:rtl/>
          <w:lang w:bidi="fa-IR"/>
        </w:rPr>
        <w:t xml:space="preserve"> </w:t>
      </w:r>
      <w:r>
        <w:rPr>
          <w:rtl/>
          <w:lang w:bidi="fa-IR"/>
        </w:rPr>
        <w:t>با</w:t>
      </w:r>
      <w:r w:rsidR="00101BC1">
        <w:rPr>
          <w:rtl/>
          <w:lang w:bidi="fa-IR"/>
        </w:rPr>
        <w:t xml:space="preserve"> </w:t>
      </w:r>
      <w:r>
        <w:rPr>
          <w:rtl/>
          <w:lang w:bidi="fa-IR"/>
        </w:rPr>
        <w:t>ديده</w:t>
      </w:r>
      <w:r w:rsidR="00101BC1">
        <w:rPr>
          <w:rtl/>
          <w:lang w:bidi="fa-IR"/>
        </w:rPr>
        <w:t xml:space="preserve"> </w:t>
      </w:r>
      <w:r>
        <w:rPr>
          <w:rtl/>
          <w:lang w:bidi="fa-IR"/>
        </w:rPr>
        <w:t>اى</w:t>
      </w:r>
      <w:r w:rsidR="00101BC1">
        <w:rPr>
          <w:rtl/>
          <w:lang w:bidi="fa-IR"/>
        </w:rPr>
        <w:t xml:space="preserve"> </w:t>
      </w:r>
      <w:r>
        <w:rPr>
          <w:rtl/>
          <w:lang w:bidi="fa-IR"/>
        </w:rPr>
        <w:t>واقع</w:t>
      </w:r>
      <w:r w:rsidR="00101BC1">
        <w:rPr>
          <w:rtl/>
          <w:lang w:bidi="fa-IR"/>
        </w:rPr>
        <w:t xml:space="preserve"> </w:t>
      </w:r>
      <w:r>
        <w:rPr>
          <w:rtl/>
          <w:lang w:bidi="fa-IR"/>
        </w:rPr>
        <w:t>بين،</w:t>
      </w:r>
      <w:r w:rsidR="00101BC1">
        <w:rPr>
          <w:rtl/>
          <w:lang w:bidi="fa-IR"/>
        </w:rPr>
        <w:t xml:space="preserve"> </w:t>
      </w:r>
      <w:r>
        <w:rPr>
          <w:rtl/>
          <w:lang w:bidi="fa-IR"/>
        </w:rPr>
        <w:t>پس</w:t>
      </w:r>
      <w:r w:rsidR="00101BC1">
        <w:rPr>
          <w:rtl/>
          <w:lang w:bidi="fa-IR"/>
        </w:rPr>
        <w:t xml:space="preserve"> </w:t>
      </w:r>
      <w:r>
        <w:rPr>
          <w:rtl/>
          <w:lang w:bidi="fa-IR"/>
        </w:rPr>
        <w:t>پرده</w:t>
      </w:r>
      <w:r w:rsidR="00101BC1">
        <w:rPr>
          <w:rtl/>
          <w:lang w:bidi="fa-IR"/>
        </w:rPr>
        <w:t xml:space="preserve"> </w:t>
      </w:r>
      <w:r>
        <w:rPr>
          <w:rtl/>
          <w:lang w:bidi="fa-IR"/>
        </w:rPr>
        <w:t>اين</w:t>
      </w:r>
      <w:r w:rsidR="00101BC1">
        <w:rPr>
          <w:rtl/>
          <w:lang w:bidi="fa-IR"/>
        </w:rPr>
        <w:t xml:space="preserve"> </w:t>
      </w:r>
      <w:r>
        <w:rPr>
          <w:rtl/>
          <w:lang w:bidi="fa-IR"/>
        </w:rPr>
        <w:t>تظاهرات</w:t>
      </w:r>
      <w:r w:rsidR="00101BC1">
        <w:rPr>
          <w:rtl/>
          <w:lang w:bidi="fa-IR"/>
        </w:rPr>
        <w:t xml:space="preserve"> </w:t>
      </w:r>
      <w:r>
        <w:rPr>
          <w:rtl/>
          <w:lang w:bidi="fa-IR"/>
        </w:rPr>
        <w:t>مردمى</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نگريست،</w:t>
      </w:r>
      <w:r w:rsidR="00101BC1">
        <w:rPr>
          <w:rtl/>
          <w:lang w:bidi="fa-IR"/>
        </w:rPr>
        <w:t xml:space="preserve"> </w:t>
      </w:r>
      <w:r>
        <w:rPr>
          <w:rtl/>
          <w:lang w:bidi="fa-IR"/>
        </w:rPr>
        <w:t>و</w:t>
      </w:r>
      <w:r w:rsidR="00101BC1">
        <w:rPr>
          <w:rtl/>
          <w:lang w:bidi="fa-IR"/>
        </w:rPr>
        <w:t xml:space="preserve"> </w:t>
      </w:r>
      <w:r>
        <w:rPr>
          <w:rtl/>
          <w:lang w:bidi="fa-IR"/>
        </w:rPr>
        <w:t>توده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توانايى</w:t>
      </w:r>
      <w:r w:rsidR="00101BC1">
        <w:rPr>
          <w:rtl/>
          <w:lang w:bidi="fa-IR"/>
        </w:rPr>
        <w:t xml:space="preserve"> </w:t>
      </w:r>
      <w:r>
        <w:rPr>
          <w:rtl/>
          <w:lang w:bidi="fa-IR"/>
        </w:rPr>
        <w:t>مقابله</w:t>
      </w:r>
      <w:r w:rsidR="00101BC1">
        <w:rPr>
          <w:rtl/>
          <w:lang w:bidi="fa-IR"/>
        </w:rPr>
        <w:t xml:space="preserve"> </w:t>
      </w:r>
      <w:r>
        <w:rPr>
          <w:rtl/>
          <w:lang w:bidi="fa-IR"/>
        </w:rPr>
        <w:t>با</w:t>
      </w:r>
      <w:r w:rsidR="00101BC1">
        <w:rPr>
          <w:rtl/>
          <w:lang w:bidi="fa-IR"/>
        </w:rPr>
        <w:t xml:space="preserve"> </w:t>
      </w:r>
      <w:r>
        <w:rPr>
          <w:rtl/>
          <w:lang w:bidi="fa-IR"/>
        </w:rPr>
        <w:t>پيشامدهاى</w:t>
      </w:r>
      <w:r w:rsidR="00101BC1">
        <w:rPr>
          <w:rtl/>
          <w:lang w:bidi="fa-IR"/>
        </w:rPr>
        <w:t xml:space="preserve"> </w:t>
      </w:r>
      <w:r>
        <w:rPr>
          <w:rtl/>
          <w:lang w:bidi="fa-IR"/>
        </w:rPr>
        <w:t>دشوارتر</w:t>
      </w:r>
      <w:r w:rsidR="00101BC1">
        <w:rPr>
          <w:rtl/>
          <w:lang w:bidi="fa-IR"/>
        </w:rPr>
        <w:t xml:space="preserve"> </w:t>
      </w:r>
      <w:r>
        <w:rPr>
          <w:rtl/>
          <w:lang w:bidi="fa-IR"/>
        </w:rPr>
        <w:t>و</w:t>
      </w:r>
      <w:r w:rsidR="00101BC1">
        <w:rPr>
          <w:rtl/>
          <w:lang w:bidi="fa-IR"/>
        </w:rPr>
        <w:t xml:space="preserve"> </w:t>
      </w:r>
      <w:r>
        <w:rPr>
          <w:rtl/>
          <w:lang w:bidi="fa-IR"/>
        </w:rPr>
        <w:t>پيچيده</w:t>
      </w:r>
      <w:r w:rsidR="00101BC1">
        <w:rPr>
          <w:rtl/>
          <w:lang w:bidi="fa-IR"/>
        </w:rPr>
        <w:t xml:space="preserve"> </w:t>
      </w:r>
      <w:r>
        <w:rPr>
          <w:rtl/>
          <w:lang w:bidi="fa-IR"/>
        </w:rPr>
        <w:t>تر</w:t>
      </w:r>
      <w:r w:rsidR="00101BC1">
        <w:rPr>
          <w:rtl/>
          <w:lang w:bidi="fa-IR"/>
        </w:rPr>
        <w:t xml:space="preserve"> </w:t>
      </w:r>
      <w:r>
        <w:rPr>
          <w:rtl/>
          <w:lang w:bidi="fa-IR"/>
        </w:rPr>
        <w:t>آينده</w:t>
      </w:r>
      <w:r w:rsidR="00101BC1">
        <w:rPr>
          <w:rtl/>
          <w:lang w:bidi="fa-IR"/>
        </w:rPr>
        <w:t xml:space="preserve"> </w:t>
      </w:r>
      <w:r>
        <w:rPr>
          <w:rtl/>
          <w:lang w:bidi="fa-IR"/>
        </w:rPr>
        <w:t>نمى</w:t>
      </w:r>
      <w:r w:rsidR="00101BC1">
        <w:rPr>
          <w:rtl/>
          <w:lang w:bidi="fa-IR"/>
        </w:rPr>
        <w:t xml:space="preserve"> </w:t>
      </w:r>
      <w:r>
        <w:rPr>
          <w:rtl/>
          <w:lang w:bidi="fa-IR"/>
        </w:rPr>
        <w:t>ديد</w:t>
      </w:r>
      <w:r w:rsidR="00101BC1">
        <w:rPr>
          <w:rtl/>
          <w:lang w:bidi="fa-IR"/>
        </w:rPr>
        <w:t xml:space="preserve">. </w:t>
      </w:r>
    </w:p>
    <w:p w:rsidR="00D34FF8" w:rsidRDefault="00D34FF8" w:rsidP="00D34FF8">
      <w:pPr>
        <w:pStyle w:val="libNormal"/>
        <w:rPr>
          <w:rtl/>
          <w:lang w:bidi="fa-IR"/>
        </w:rPr>
      </w:pPr>
      <w:r>
        <w:rPr>
          <w:rtl/>
          <w:lang w:bidi="fa-IR"/>
        </w:rPr>
        <w:t>هر</w:t>
      </w:r>
      <w:r w:rsidR="00101BC1">
        <w:rPr>
          <w:rtl/>
          <w:lang w:bidi="fa-IR"/>
        </w:rPr>
        <w:t xml:space="preserve"> </w:t>
      </w:r>
      <w:r>
        <w:rPr>
          <w:rtl/>
          <w:lang w:bidi="fa-IR"/>
        </w:rPr>
        <w:t>محقق</w:t>
      </w:r>
      <w:r w:rsidR="00101BC1">
        <w:rPr>
          <w:rtl/>
          <w:lang w:bidi="fa-IR"/>
        </w:rPr>
        <w:t xml:space="preserve"> </w:t>
      </w:r>
      <w:r>
        <w:rPr>
          <w:rtl/>
          <w:lang w:bidi="fa-IR"/>
        </w:rPr>
        <w:t>تيز</w:t>
      </w:r>
      <w:r w:rsidR="00101BC1">
        <w:rPr>
          <w:rtl/>
          <w:lang w:bidi="fa-IR"/>
        </w:rPr>
        <w:t xml:space="preserve"> </w:t>
      </w:r>
      <w:r>
        <w:rPr>
          <w:rtl/>
          <w:lang w:bidi="fa-IR"/>
        </w:rPr>
        <w:t>بينى</w:t>
      </w:r>
      <w:r w:rsidR="00101BC1">
        <w:rPr>
          <w:rtl/>
          <w:lang w:bidi="fa-IR"/>
        </w:rPr>
        <w:t xml:space="preserve"> </w:t>
      </w:r>
      <w:r>
        <w:rPr>
          <w:rtl/>
          <w:lang w:bidi="fa-IR"/>
        </w:rPr>
        <w:t>مى</w:t>
      </w:r>
      <w:r w:rsidR="00101BC1">
        <w:rPr>
          <w:rtl/>
          <w:lang w:bidi="fa-IR"/>
        </w:rPr>
        <w:t xml:space="preserve"> </w:t>
      </w:r>
      <w:r>
        <w:rPr>
          <w:rtl/>
          <w:lang w:bidi="fa-IR"/>
        </w:rPr>
        <w:t>تواند</w:t>
      </w:r>
      <w:r w:rsidR="00101BC1">
        <w:rPr>
          <w:rtl/>
          <w:lang w:bidi="fa-IR"/>
        </w:rPr>
        <w:t xml:space="preserve"> </w:t>
      </w:r>
      <w:r>
        <w:rPr>
          <w:rtl/>
          <w:lang w:bidi="fa-IR"/>
        </w:rPr>
        <w:t>نقش</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اساس،</w:t>
      </w:r>
      <w:r w:rsidR="00101BC1">
        <w:rPr>
          <w:rtl/>
          <w:lang w:bidi="fa-IR"/>
        </w:rPr>
        <w:t xml:space="preserve"> </w:t>
      </w:r>
      <w:r>
        <w:rPr>
          <w:rtl/>
          <w:lang w:bidi="fa-IR"/>
        </w:rPr>
        <w:t>و</w:t>
      </w:r>
      <w:r w:rsidR="00101BC1">
        <w:rPr>
          <w:rtl/>
          <w:lang w:bidi="fa-IR"/>
        </w:rPr>
        <w:t xml:space="preserve"> </w:t>
      </w:r>
      <w:r>
        <w:rPr>
          <w:rtl/>
          <w:lang w:bidi="fa-IR"/>
        </w:rPr>
        <w:t>درستى</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موضعگيرى</w:t>
      </w:r>
      <w:r w:rsidR="00101BC1">
        <w:rPr>
          <w:rtl/>
          <w:lang w:bidi="fa-IR"/>
        </w:rPr>
        <w:t xml:space="preserve"> </w:t>
      </w:r>
      <w:r>
        <w:rPr>
          <w:rtl/>
          <w:lang w:bidi="fa-IR"/>
        </w:rPr>
        <w:t>هاى</w:t>
      </w:r>
      <w:r w:rsidR="00101BC1">
        <w:rPr>
          <w:rtl/>
          <w:lang w:bidi="fa-IR"/>
        </w:rPr>
        <w:t xml:space="preserve"> </w:t>
      </w:r>
      <w:r>
        <w:rPr>
          <w:rtl/>
          <w:lang w:bidi="fa-IR"/>
        </w:rPr>
        <w:t>اصولى</w:t>
      </w:r>
      <w:r w:rsidR="00101BC1">
        <w:rPr>
          <w:rtl/>
          <w:lang w:bidi="fa-IR"/>
        </w:rPr>
        <w:t xml:space="preserve"> </w:t>
      </w:r>
      <w:r>
        <w:rPr>
          <w:rtl/>
          <w:lang w:bidi="fa-IR"/>
        </w:rPr>
        <w:t>و</w:t>
      </w:r>
      <w:r w:rsidR="00101BC1">
        <w:rPr>
          <w:rtl/>
          <w:lang w:bidi="fa-IR"/>
        </w:rPr>
        <w:t xml:space="preserve"> </w:t>
      </w:r>
      <w:r>
        <w:rPr>
          <w:rtl/>
          <w:lang w:bidi="fa-IR"/>
        </w:rPr>
        <w:t>مكتبى</w:t>
      </w:r>
      <w:r w:rsidR="00101BC1">
        <w:rPr>
          <w:rtl/>
          <w:lang w:bidi="fa-IR"/>
        </w:rPr>
        <w:t xml:space="preserve"> </w:t>
      </w:r>
      <w:r>
        <w:rPr>
          <w:rtl/>
          <w:lang w:bidi="fa-IR"/>
        </w:rPr>
        <w:t>دريابد</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اصل،</w:t>
      </w:r>
      <w:r w:rsidR="00101BC1">
        <w:rPr>
          <w:rtl/>
          <w:lang w:bidi="fa-IR"/>
        </w:rPr>
        <w:t xml:space="preserve"> </w:t>
      </w:r>
      <w:r>
        <w:rPr>
          <w:rtl/>
          <w:lang w:bidi="fa-IR"/>
        </w:rPr>
        <w:t>دو</w:t>
      </w:r>
      <w:r w:rsidR="00101BC1">
        <w:rPr>
          <w:rtl/>
          <w:lang w:bidi="fa-IR"/>
        </w:rPr>
        <w:t xml:space="preserve"> </w:t>
      </w:r>
      <w:r>
        <w:rPr>
          <w:rtl/>
          <w:lang w:bidi="fa-IR"/>
        </w:rPr>
        <w:t>روى</w:t>
      </w:r>
      <w:r w:rsidR="00101BC1">
        <w:rPr>
          <w:rtl/>
          <w:lang w:bidi="fa-IR"/>
        </w:rPr>
        <w:t xml:space="preserve"> </w:t>
      </w:r>
      <w:r>
        <w:rPr>
          <w:rtl/>
          <w:lang w:bidi="fa-IR"/>
        </w:rPr>
        <w:t>يك</w:t>
      </w:r>
      <w:r w:rsidR="00101BC1">
        <w:rPr>
          <w:rtl/>
          <w:lang w:bidi="fa-IR"/>
        </w:rPr>
        <w:t xml:space="preserve"> </w:t>
      </w:r>
      <w:r>
        <w:rPr>
          <w:rtl/>
          <w:lang w:bidi="fa-IR"/>
        </w:rPr>
        <w:t>سكه</w:t>
      </w:r>
      <w:r w:rsidR="00101BC1">
        <w:rPr>
          <w:rtl/>
          <w:lang w:bidi="fa-IR"/>
        </w:rPr>
        <w:t xml:space="preserve"> </w:t>
      </w:r>
      <w:r>
        <w:rPr>
          <w:rtl/>
          <w:lang w:bidi="fa-IR"/>
        </w:rPr>
        <w:t>هر</w:t>
      </w:r>
      <w:r w:rsidR="00101BC1">
        <w:rPr>
          <w:rtl/>
          <w:lang w:bidi="fa-IR"/>
        </w:rPr>
        <w:t xml:space="preserve"> </w:t>
      </w:r>
      <w:r>
        <w:rPr>
          <w:rtl/>
          <w:lang w:bidi="fa-IR"/>
        </w:rPr>
        <w:t>حركت</w:t>
      </w:r>
      <w:r w:rsidR="00101BC1">
        <w:rPr>
          <w:rtl/>
          <w:lang w:bidi="fa-IR"/>
        </w:rPr>
        <w:t xml:space="preserve"> </w:t>
      </w:r>
      <w:r>
        <w:rPr>
          <w:rtl/>
          <w:lang w:bidi="fa-IR"/>
        </w:rPr>
        <w:t>اسلامى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طول</w:t>
      </w:r>
      <w:r w:rsidR="00101BC1">
        <w:rPr>
          <w:rtl/>
          <w:lang w:bidi="fa-IR"/>
        </w:rPr>
        <w:t xml:space="preserve"> </w:t>
      </w:r>
      <w:r>
        <w:rPr>
          <w:rtl/>
          <w:lang w:bidi="fa-IR"/>
        </w:rPr>
        <w:t>تاريخ</w:t>
      </w:r>
      <w:r w:rsidR="00101BC1">
        <w:rPr>
          <w:rtl/>
          <w:lang w:bidi="fa-IR"/>
        </w:rPr>
        <w:t xml:space="preserve"> </w:t>
      </w:r>
      <w:r>
        <w:rPr>
          <w:rtl/>
          <w:lang w:bidi="fa-IR"/>
        </w:rPr>
        <w:t>توسط</w:t>
      </w:r>
      <w:r w:rsidR="00101BC1">
        <w:rPr>
          <w:rtl/>
          <w:lang w:bidi="fa-IR"/>
        </w:rPr>
        <w:t xml:space="preserve"> </w:t>
      </w:r>
      <w:r>
        <w:rPr>
          <w:rtl/>
          <w:lang w:bidi="fa-IR"/>
        </w:rPr>
        <w:t>پيشوايان</w:t>
      </w:r>
      <w:r w:rsidR="00101BC1">
        <w:rPr>
          <w:rtl/>
          <w:lang w:bidi="fa-IR"/>
        </w:rPr>
        <w:t xml:space="preserve"> </w:t>
      </w:r>
      <w:r>
        <w:rPr>
          <w:rtl/>
          <w:lang w:bidi="fa-IR"/>
        </w:rPr>
        <w:t>ما</w:t>
      </w:r>
      <w:r w:rsidR="00101BC1">
        <w:rPr>
          <w:rtl/>
          <w:lang w:bidi="fa-IR"/>
        </w:rPr>
        <w:t xml:space="preserve"> </w:t>
      </w:r>
      <w:r>
        <w:rPr>
          <w:rtl/>
          <w:lang w:bidi="fa-IR"/>
        </w:rPr>
        <w:t>صورت</w:t>
      </w:r>
      <w:r w:rsidR="00101BC1">
        <w:rPr>
          <w:rtl/>
          <w:lang w:bidi="fa-IR"/>
        </w:rPr>
        <w:t xml:space="preserve"> </w:t>
      </w:r>
      <w:r>
        <w:rPr>
          <w:rtl/>
          <w:lang w:bidi="fa-IR"/>
        </w:rPr>
        <w:t>گرفته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معتقديم</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هنگام</w:t>
      </w:r>
      <w:r w:rsidR="00101BC1">
        <w:rPr>
          <w:rtl/>
          <w:lang w:bidi="fa-IR"/>
        </w:rPr>
        <w:t xml:space="preserve"> </w:t>
      </w:r>
      <w:r>
        <w:rPr>
          <w:rtl/>
          <w:lang w:bidi="fa-IR"/>
        </w:rPr>
        <w:t>با</w:t>
      </w:r>
      <w:r w:rsidR="00101BC1">
        <w:rPr>
          <w:rtl/>
          <w:lang w:bidi="fa-IR"/>
        </w:rPr>
        <w:t xml:space="preserve"> </w:t>
      </w:r>
      <w:r>
        <w:rPr>
          <w:rtl/>
          <w:lang w:bidi="fa-IR"/>
        </w:rPr>
        <w:t>كشتن</w:t>
      </w:r>
      <w:r w:rsidR="00101BC1">
        <w:rPr>
          <w:rtl/>
          <w:lang w:bidi="fa-IR"/>
        </w:rPr>
        <w:t xml:space="preserve"> </w:t>
      </w:r>
      <w:r>
        <w:rPr>
          <w:rtl/>
          <w:lang w:bidi="fa-IR"/>
        </w:rPr>
        <w:t>شخصى</w:t>
      </w:r>
      <w:r w:rsidR="00101BC1">
        <w:rPr>
          <w:rtl/>
          <w:lang w:bidi="fa-IR"/>
        </w:rPr>
        <w:t xml:space="preserve"> </w:t>
      </w:r>
      <w:r>
        <w:rPr>
          <w:rtl/>
          <w:lang w:bidi="fa-IR"/>
        </w:rPr>
        <w:t>يا</w:t>
      </w:r>
      <w:r w:rsidR="00101BC1">
        <w:rPr>
          <w:rtl/>
          <w:lang w:bidi="fa-IR"/>
        </w:rPr>
        <w:t xml:space="preserve"> </w:t>
      </w:r>
      <w:r>
        <w:rPr>
          <w:rtl/>
          <w:lang w:bidi="fa-IR"/>
        </w:rPr>
        <w:t>مغلوب</w:t>
      </w:r>
      <w:r w:rsidR="00101BC1">
        <w:rPr>
          <w:rtl/>
          <w:lang w:bidi="fa-IR"/>
        </w:rPr>
        <w:t xml:space="preserve"> </w:t>
      </w:r>
      <w:r>
        <w:rPr>
          <w:rtl/>
          <w:lang w:bidi="fa-IR"/>
        </w:rPr>
        <w:t>ساختن</w:t>
      </w:r>
      <w:r w:rsidR="00101BC1">
        <w:rPr>
          <w:rtl/>
          <w:lang w:bidi="fa-IR"/>
        </w:rPr>
        <w:t xml:space="preserve"> </w:t>
      </w:r>
      <w:r>
        <w:rPr>
          <w:rtl/>
          <w:lang w:bidi="fa-IR"/>
        </w:rPr>
        <w:t>گروه</w:t>
      </w:r>
      <w:r w:rsidR="00101BC1">
        <w:rPr>
          <w:rtl/>
          <w:lang w:bidi="fa-IR"/>
        </w:rPr>
        <w:t xml:space="preserve"> </w:t>
      </w:r>
      <w:r>
        <w:rPr>
          <w:rtl/>
          <w:lang w:bidi="fa-IR"/>
        </w:rPr>
        <w:t>اندكى،</w:t>
      </w:r>
      <w:r w:rsidR="00101BC1">
        <w:rPr>
          <w:rtl/>
          <w:lang w:bidi="fa-IR"/>
        </w:rPr>
        <w:t xml:space="preserve"> </w:t>
      </w:r>
      <w:r>
        <w:rPr>
          <w:rtl/>
          <w:lang w:bidi="fa-IR"/>
        </w:rPr>
        <w:t>پيروزى</w:t>
      </w:r>
      <w:r w:rsidR="00101BC1">
        <w:rPr>
          <w:rtl/>
          <w:lang w:bidi="fa-IR"/>
        </w:rPr>
        <w:t xml:space="preserve"> </w:t>
      </w:r>
      <w:r>
        <w:rPr>
          <w:rtl/>
          <w:lang w:bidi="fa-IR"/>
        </w:rPr>
        <w:t>مطلوب</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نمى</w:t>
      </w:r>
      <w:r w:rsidR="00101BC1">
        <w:rPr>
          <w:rtl/>
          <w:lang w:bidi="fa-IR"/>
        </w:rPr>
        <w:t xml:space="preserve"> </w:t>
      </w:r>
      <w:r>
        <w:rPr>
          <w:rtl/>
          <w:lang w:bidi="fa-IR"/>
        </w:rPr>
        <w:t>آمد،</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آن</w:t>
      </w:r>
      <w:r w:rsidR="00101BC1">
        <w:rPr>
          <w:rtl/>
          <w:lang w:bidi="fa-IR"/>
        </w:rPr>
        <w:t xml:space="preserve"> </w:t>
      </w:r>
      <w:r>
        <w:rPr>
          <w:rtl/>
          <w:lang w:bidi="fa-IR"/>
        </w:rPr>
        <w:t>فرد،</w:t>
      </w:r>
      <w:r w:rsidR="00101BC1">
        <w:rPr>
          <w:rtl/>
          <w:lang w:bidi="fa-IR"/>
        </w:rPr>
        <w:t xml:space="preserve"> </w:t>
      </w:r>
      <w:r>
        <w:rPr>
          <w:rtl/>
          <w:lang w:bidi="fa-IR"/>
        </w:rPr>
        <w:t>نمايند</w:t>
      </w:r>
      <w:r w:rsidR="00101BC1">
        <w:rPr>
          <w:rtl/>
          <w:lang w:bidi="fa-IR"/>
        </w:rPr>
        <w:t xml:space="preserve"> </w:t>
      </w:r>
      <w:r>
        <w:rPr>
          <w:rtl/>
          <w:lang w:bidi="fa-IR"/>
        </w:rPr>
        <w:t>حكومت</w:t>
      </w:r>
      <w:r w:rsidR="00101BC1">
        <w:rPr>
          <w:rtl/>
          <w:lang w:bidi="fa-IR"/>
        </w:rPr>
        <w:t xml:space="preserve"> </w:t>
      </w:r>
      <w:r>
        <w:rPr>
          <w:rtl/>
          <w:lang w:bidi="fa-IR"/>
        </w:rPr>
        <w:t>مركزى</w:t>
      </w:r>
      <w:r w:rsidR="00101BC1">
        <w:rPr>
          <w:rtl/>
          <w:lang w:bidi="fa-IR"/>
        </w:rPr>
        <w:t xml:space="preserve"> </w:t>
      </w:r>
      <w:r>
        <w:rPr>
          <w:rtl/>
          <w:lang w:bidi="fa-IR"/>
        </w:rPr>
        <w:t>و</w:t>
      </w:r>
      <w:r w:rsidR="00101BC1">
        <w:rPr>
          <w:rtl/>
          <w:lang w:bidi="fa-IR"/>
        </w:rPr>
        <w:t xml:space="preserve"> </w:t>
      </w:r>
      <w:r>
        <w:rPr>
          <w:rtl/>
          <w:lang w:bidi="fa-IR"/>
        </w:rPr>
        <w:t>فرماندار</w:t>
      </w:r>
      <w:r w:rsidR="00101BC1">
        <w:rPr>
          <w:rtl/>
          <w:lang w:bidi="fa-IR"/>
        </w:rPr>
        <w:t xml:space="preserve"> </w:t>
      </w:r>
      <w:r>
        <w:rPr>
          <w:rtl/>
          <w:lang w:bidi="fa-IR"/>
        </w:rPr>
        <w:t>حكومت</w:t>
      </w:r>
      <w:r w:rsidR="00101BC1">
        <w:rPr>
          <w:rtl/>
          <w:lang w:bidi="fa-IR"/>
        </w:rPr>
        <w:t xml:space="preserve"> </w:t>
      </w:r>
      <w:r>
        <w:rPr>
          <w:rtl/>
          <w:lang w:bidi="fa-IR"/>
        </w:rPr>
        <w:t>محلى</w:t>
      </w:r>
      <w:r w:rsidR="00101BC1">
        <w:rPr>
          <w:rtl/>
          <w:lang w:bidi="fa-IR"/>
        </w:rPr>
        <w:t xml:space="preserve"> </w:t>
      </w:r>
      <w:r>
        <w:rPr>
          <w:rtl/>
          <w:lang w:bidi="fa-IR"/>
        </w:rPr>
        <w:t>بوده</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اگر</w:t>
      </w:r>
      <w:r w:rsidR="00101BC1">
        <w:rPr>
          <w:rtl/>
          <w:lang w:bidi="fa-IR"/>
        </w:rPr>
        <w:t xml:space="preserve"> </w:t>
      </w:r>
      <w:r>
        <w:rPr>
          <w:rtl/>
          <w:lang w:bidi="fa-IR"/>
        </w:rPr>
        <w:t>مثلا،</w:t>
      </w:r>
      <w:r w:rsidR="00101BC1">
        <w:rPr>
          <w:rtl/>
          <w:lang w:bidi="fa-IR"/>
        </w:rPr>
        <w:t xml:space="preserve"> </w:t>
      </w:r>
      <w:r>
        <w:rPr>
          <w:rtl/>
          <w:lang w:bidi="fa-IR"/>
        </w:rPr>
        <w:t>آن</w:t>
      </w:r>
      <w:r w:rsidR="00101BC1">
        <w:rPr>
          <w:rtl/>
          <w:lang w:bidi="fa-IR"/>
        </w:rPr>
        <w:t xml:space="preserve"> </w:t>
      </w:r>
      <w:r>
        <w:rPr>
          <w:rtl/>
          <w:lang w:bidi="fa-IR"/>
        </w:rPr>
        <w:t>فرد</w:t>
      </w:r>
      <w:r w:rsidR="00101BC1">
        <w:rPr>
          <w:rtl/>
          <w:lang w:bidi="fa-IR"/>
        </w:rPr>
        <w:t xml:space="preserve"> </w:t>
      </w:r>
      <w:r>
        <w:rPr>
          <w:rtl/>
          <w:lang w:bidi="fa-IR"/>
        </w:rPr>
        <w:t>خود</w:t>
      </w:r>
      <w:r w:rsidR="00101BC1">
        <w:rPr>
          <w:rtl/>
          <w:lang w:bidi="fa-IR"/>
        </w:rPr>
        <w:t xml:space="preserve"> </w:t>
      </w:r>
      <w:r>
        <w:rPr>
          <w:rtl/>
          <w:lang w:bidi="fa-IR"/>
        </w:rPr>
        <w:t>يزيد</w:t>
      </w:r>
      <w:r w:rsidR="00101BC1">
        <w:rPr>
          <w:rtl/>
          <w:lang w:bidi="fa-IR"/>
        </w:rPr>
        <w:t xml:space="preserve"> </w:t>
      </w:r>
      <w:r>
        <w:rPr>
          <w:rtl/>
          <w:lang w:bidi="fa-IR"/>
        </w:rPr>
        <w:t>(پادشاه</w:t>
      </w:r>
      <w:r w:rsidR="00101BC1">
        <w:rPr>
          <w:rtl/>
          <w:lang w:bidi="fa-IR"/>
        </w:rPr>
        <w:t xml:space="preserve"> </w:t>
      </w:r>
      <w:r>
        <w:rPr>
          <w:rtl/>
          <w:lang w:bidi="fa-IR"/>
        </w:rPr>
        <w:t>امويان)</w:t>
      </w:r>
      <w:r w:rsidR="00101BC1">
        <w:rPr>
          <w:rtl/>
          <w:lang w:bidi="fa-IR"/>
        </w:rPr>
        <w:t xml:space="preserve"> </w:t>
      </w:r>
      <w:r>
        <w:rPr>
          <w:rtl/>
          <w:lang w:bidi="fa-IR"/>
        </w:rPr>
        <w:t>بود،</w:t>
      </w:r>
      <w:r w:rsidR="00101BC1">
        <w:rPr>
          <w:rtl/>
          <w:lang w:bidi="fa-IR"/>
        </w:rPr>
        <w:t xml:space="preserve"> </w:t>
      </w:r>
      <w:r>
        <w:rPr>
          <w:rtl/>
          <w:lang w:bidi="fa-IR"/>
        </w:rPr>
        <w:t>قتل</w:t>
      </w:r>
      <w:r w:rsidR="00101BC1">
        <w:rPr>
          <w:rtl/>
          <w:lang w:bidi="fa-IR"/>
        </w:rPr>
        <w:t xml:space="preserve"> </w:t>
      </w:r>
      <w:r>
        <w:rPr>
          <w:rtl/>
          <w:lang w:bidi="fa-IR"/>
        </w:rPr>
        <w:t>او</w:t>
      </w:r>
      <w:r w:rsidR="00101BC1">
        <w:rPr>
          <w:rtl/>
          <w:lang w:bidi="fa-IR"/>
        </w:rPr>
        <w:t xml:space="preserve"> </w:t>
      </w:r>
      <w:r>
        <w:rPr>
          <w:rtl/>
          <w:lang w:bidi="fa-IR"/>
        </w:rPr>
        <w:t>حركتى</w:t>
      </w:r>
      <w:r w:rsidR="00101BC1">
        <w:rPr>
          <w:rtl/>
          <w:lang w:bidi="fa-IR"/>
        </w:rPr>
        <w:t xml:space="preserve"> </w:t>
      </w:r>
      <w:r>
        <w:rPr>
          <w:rtl/>
          <w:lang w:bidi="fa-IR"/>
        </w:rPr>
        <w:t>درست</w:t>
      </w:r>
      <w:r w:rsidR="00101BC1">
        <w:rPr>
          <w:rtl/>
          <w:lang w:bidi="fa-IR"/>
        </w:rPr>
        <w:t xml:space="preserve"> </w:t>
      </w:r>
      <w:r>
        <w:rPr>
          <w:rtl/>
          <w:lang w:bidi="fa-IR"/>
        </w:rPr>
        <w:t>به</w:t>
      </w:r>
      <w:r w:rsidR="00101BC1">
        <w:rPr>
          <w:rtl/>
          <w:lang w:bidi="fa-IR"/>
        </w:rPr>
        <w:t xml:space="preserve"> </w:t>
      </w:r>
      <w:r>
        <w:rPr>
          <w:rtl/>
          <w:lang w:bidi="fa-IR"/>
        </w:rPr>
        <w:t>حساب</w:t>
      </w:r>
      <w:r w:rsidR="00101BC1">
        <w:rPr>
          <w:rtl/>
          <w:lang w:bidi="fa-IR"/>
        </w:rPr>
        <w:t xml:space="preserve"> </w:t>
      </w:r>
      <w:r>
        <w:rPr>
          <w:rtl/>
          <w:lang w:bidi="fa-IR"/>
        </w:rPr>
        <w:t>مى</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تمام</w:t>
      </w:r>
      <w:r w:rsidR="00101BC1">
        <w:rPr>
          <w:rtl/>
          <w:lang w:bidi="fa-IR"/>
        </w:rPr>
        <w:t xml:space="preserve"> </w:t>
      </w:r>
      <w:r>
        <w:rPr>
          <w:rtl/>
          <w:lang w:bidi="fa-IR"/>
        </w:rPr>
        <w:t>عواقب</w:t>
      </w:r>
      <w:r w:rsidR="00101BC1">
        <w:rPr>
          <w:rtl/>
          <w:lang w:bidi="fa-IR"/>
        </w:rPr>
        <w:t xml:space="preserve"> </w:t>
      </w:r>
      <w:r>
        <w:rPr>
          <w:rtl/>
          <w:lang w:bidi="fa-IR"/>
        </w:rPr>
        <w:t>احتمالى</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جان</w:t>
      </w:r>
      <w:r w:rsidR="00101BC1">
        <w:rPr>
          <w:rtl/>
          <w:lang w:bidi="fa-IR"/>
        </w:rPr>
        <w:t xml:space="preserve"> </w:t>
      </w:r>
      <w:r>
        <w:rPr>
          <w:rtl/>
          <w:lang w:bidi="fa-IR"/>
        </w:rPr>
        <w:t>خريد؛</w:t>
      </w:r>
      <w:r w:rsidR="00101BC1">
        <w:rPr>
          <w:rtl/>
          <w:lang w:bidi="fa-IR"/>
        </w:rPr>
        <w:t xml:space="preserve"> </w:t>
      </w:r>
      <w:r>
        <w:rPr>
          <w:rtl/>
          <w:lang w:bidi="fa-IR"/>
        </w:rPr>
        <w:t>زيرا</w:t>
      </w:r>
      <w:r w:rsidR="00101BC1">
        <w:rPr>
          <w:rtl/>
          <w:lang w:bidi="fa-IR"/>
        </w:rPr>
        <w:t xml:space="preserve"> </w:t>
      </w:r>
      <w:r>
        <w:rPr>
          <w:rtl/>
          <w:lang w:bidi="fa-IR"/>
        </w:rPr>
        <w:t>او</w:t>
      </w:r>
      <w:r w:rsidR="00101BC1">
        <w:rPr>
          <w:rtl/>
          <w:lang w:bidi="fa-IR"/>
        </w:rPr>
        <w:t xml:space="preserve"> </w:t>
      </w:r>
      <w:r>
        <w:rPr>
          <w:rtl/>
          <w:lang w:bidi="fa-IR"/>
        </w:rPr>
        <w:t>سر</w:t>
      </w:r>
      <w:r w:rsidR="00101BC1">
        <w:rPr>
          <w:rtl/>
          <w:lang w:bidi="fa-IR"/>
        </w:rPr>
        <w:t xml:space="preserve"> </w:t>
      </w:r>
      <w:r>
        <w:rPr>
          <w:rtl/>
          <w:lang w:bidi="fa-IR"/>
        </w:rPr>
        <w:t>افعى</w:t>
      </w:r>
      <w:r w:rsidR="00101BC1">
        <w:rPr>
          <w:rtl/>
          <w:lang w:bidi="fa-IR"/>
        </w:rPr>
        <w:t xml:space="preserve"> </w:t>
      </w:r>
      <w:r>
        <w:rPr>
          <w:rtl/>
          <w:lang w:bidi="fa-IR"/>
        </w:rPr>
        <w:t>و</w:t>
      </w:r>
      <w:r w:rsidR="00101BC1">
        <w:rPr>
          <w:rtl/>
          <w:lang w:bidi="fa-IR"/>
        </w:rPr>
        <w:t xml:space="preserve"> </w:t>
      </w:r>
      <w:r>
        <w:rPr>
          <w:rtl/>
          <w:lang w:bidi="fa-IR"/>
        </w:rPr>
        <w:t>ريشه</w:t>
      </w:r>
      <w:r w:rsidR="00101BC1">
        <w:rPr>
          <w:rtl/>
          <w:lang w:bidi="fa-IR"/>
        </w:rPr>
        <w:t xml:space="preserve"> </w:t>
      </w:r>
      <w:r>
        <w:rPr>
          <w:rtl/>
          <w:lang w:bidi="fa-IR"/>
        </w:rPr>
        <w:t>شجره</w:t>
      </w:r>
      <w:r w:rsidR="00101BC1">
        <w:rPr>
          <w:rtl/>
          <w:lang w:bidi="fa-IR"/>
        </w:rPr>
        <w:t xml:space="preserve"> </w:t>
      </w:r>
      <w:r>
        <w:rPr>
          <w:rtl/>
          <w:lang w:bidi="fa-IR"/>
        </w:rPr>
        <w:t>خبيثه</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ليكن</w:t>
      </w:r>
      <w:r w:rsidR="00101BC1">
        <w:rPr>
          <w:rtl/>
          <w:lang w:bidi="fa-IR"/>
        </w:rPr>
        <w:t xml:space="preserve"> </w:t>
      </w:r>
      <w:r>
        <w:rPr>
          <w:rtl/>
          <w:lang w:bidi="fa-IR"/>
        </w:rPr>
        <w:t>كشتن</w:t>
      </w:r>
      <w:r w:rsidR="00101BC1">
        <w:rPr>
          <w:rtl/>
          <w:lang w:bidi="fa-IR"/>
        </w:rPr>
        <w:t xml:space="preserve"> </w:t>
      </w:r>
      <w:r>
        <w:rPr>
          <w:rtl/>
          <w:lang w:bidi="fa-IR"/>
        </w:rPr>
        <w:t>كس</w:t>
      </w:r>
      <w:r w:rsidR="00101BC1">
        <w:rPr>
          <w:rtl/>
          <w:lang w:bidi="fa-IR"/>
        </w:rPr>
        <w:t xml:space="preserve"> </w:t>
      </w:r>
      <w:r>
        <w:rPr>
          <w:rtl/>
          <w:lang w:bidi="fa-IR"/>
        </w:rPr>
        <w:t>ديگرى</w:t>
      </w:r>
      <w:r w:rsidR="00101BC1">
        <w:rPr>
          <w:rtl/>
          <w:lang w:bidi="fa-IR"/>
        </w:rPr>
        <w:t xml:space="preserve"> </w:t>
      </w:r>
      <w:r>
        <w:rPr>
          <w:rtl/>
          <w:lang w:bidi="fa-IR"/>
        </w:rPr>
        <w:t>جز</w:t>
      </w:r>
      <w:r w:rsidR="00101BC1">
        <w:rPr>
          <w:rtl/>
          <w:lang w:bidi="fa-IR"/>
        </w:rPr>
        <w:t xml:space="preserve"> </w:t>
      </w:r>
      <w:r>
        <w:rPr>
          <w:rtl/>
          <w:lang w:bidi="fa-IR"/>
        </w:rPr>
        <w:t>او</w:t>
      </w:r>
      <w:r w:rsidR="00101BC1">
        <w:rPr>
          <w:rtl/>
          <w:lang w:bidi="fa-IR"/>
        </w:rPr>
        <w:t xml:space="preserve"> </w:t>
      </w:r>
      <w:r>
        <w:rPr>
          <w:rtl/>
          <w:lang w:bidi="fa-IR"/>
        </w:rPr>
        <w:t>عواقب</w:t>
      </w:r>
      <w:r w:rsidR="00101BC1">
        <w:rPr>
          <w:rtl/>
          <w:lang w:bidi="fa-IR"/>
        </w:rPr>
        <w:t xml:space="preserve"> </w:t>
      </w:r>
      <w:r>
        <w:rPr>
          <w:rtl/>
          <w:lang w:bidi="fa-IR"/>
        </w:rPr>
        <w:t>روشن</w:t>
      </w:r>
      <w:r w:rsidR="00101BC1">
        <w:rPr>
          <w:rtl/>
          <w:lang w:bidi="fa-IR"/>
        </w:rPr>
        <w:t xml:space="preserve"> </w:t>
      </w:r>
      <w:r>
        <w:rPr>
          <w:rtl/>
          <w:lang w:bidi="fa-IR"/>
        </w:rPr>
        <w:t>و</w:t>
      </w:r>
      <w:r w:rsidR="00101BC1">
        <w:rPr>
          <w:rtl/>
          <w:lang w:bidi="fa-IR"/>
        </w:rPr>
        <w:t xml:space="preserve"> </w:t>
      </w:r>
      <w:r>
        <w:rPr>
          <w:rtl/>
          <w:lang w:bidi="fa-IR"/>
        </w:rPr>
        <w:t>آشكارى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اندكى</w:t>
      </w:r>
      <w:r w:rsidR="00101BC1">
        <w:rPr>
          <w:rtl/>
          <w:lang w:bidi="fa-IR"/>
        </w:rPr>
        <w:t xml:space="preserve"> </w:t>
      </w:r>
      <w:r>
        <w:rPr>
          <w:rtl/>
          <w:lang w:bidi="fa-IR"/>
        </w:rPr>
        <w:t>تأمل</w:t>
      </w:r>
      <w:r w:rsidR="00101BC1">
        <w:rPr>
          <w:rtl/>
          <w:lang w:bidi="fa-IR"/>
        </w:rPr>
        <w:t xml:space="preserve"> </w:t>
      </w:r>
      <w:r>
        <w:rPr>
          <w:rtl/>
          <w:lang w:bidi="fa-IR"/>
        </w:rPr>
        <w:t>عيان</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ترور</w:t>
      </w:r>
      <w:r w:rsidR="00101BC1">
        <w:rPr>
          <w:rtl/>
          <w:lang w:bidi="fa-IR"/>
        </w:rPr>
        <w:t xml:space="preserve"> </w:t>
      </w:r>
      <w:r>
        <w:rPr>
          <w:rtl/>
          <w:lang w:bidi="fa-IR"/>
        </w:rPr>
        <w:t>وى</w:t>
      </w:r>
      <w:r w:rsidR="00101BC1">
        <w:rPr>
          <w:rtl/>
          <w:lang w:bidi="fa-IR"/>
        </w:rPr>
        <w:t xml:space="preserve"> </w:t>
      </w:r>
      <w:r>
        <w:rPr>
          <w:rtl/>
          <w:lang w:bidi="fa-IR"/>
        </w:rPr>
        <w:t>جنگى</w:t>
      </w:r>
      <w:r w:rsidR="00101BC1">
        <w:rPr>
          <w:rtl/>
          <w:lang w:bidi="fa-IR"/>
        </w:rPr>
        <w:t xml:space="preserve"> </w:t>
      </w:r>
      <w:r>
        <w:rPr>
          <w:rtl/>
          <w:lang w:bidi="fa-IR"/>
        </w:rPr>
        <w:t>ناخواسته</w:t>
      </w:r>
      <w:r w:rsidR="00101BC1">
        <w:rPr>
          <w:rtl/>
          <w:lang w:bidi="fa-IR"/>
        </w:rPr>
        <w:t xml:space="preserve"> </w:t>
      </w:r>
      <w:r>
        <w:rPr>
          <w:rtl/>
          <w:lang w:bidi="fa-IR"/>
        </w:rPr>
        <w:t>و</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موعد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كارزارى</w:t>
      </w:r>
      <w:r w:rsidR="00101BC1">
        <w:rPr>
          <w:rtl/>
          <w:lang w:bidi="fa-IR"/>
        </w:rPr>
        <w:t xml:space="preserve"> </w:t>
      </w:r>
      <w:r>
        <w:rPr>
          <w:rtl/>
          <w:lang w:bidi="fa-IR"/>
        </w:rPr>
        <w:t>فرو</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كه</w:t>
      </w:r>
      <w:r w:rsidR="00101BC1">
        <w:rPr>
          <w:rtl/>
          <w:lang w:bidi="fa-IR"/>
        </w:rPr>
        <w:t xml:space="preserve"> </w:t>
      </w:r>
      <w:r>
        <w:rPr>
          <w:rtl/>
          <w:lang w:bidi="fa-IR"/>
        </w:rPr>
        <w:t>هنوز</w:t>
      </w:r>
      <w:r w:rsidR="00101BC1">
        <w:rPr>
          <w:rtl/>
          <w:lang w:bidi="fa-IR"/>
        </w:rPr>
        <w:t xml:space="preserve"> </w:t>
      </w:r>
      <w:r>
        <w:rPr>
          <w:rtl/>
          <w:lang w:bidi="fa-IR"/>
        </w:rPr>
        <w:t>آمادگى</w:t>
      </w:r>
      <w:r w:rsidR="00101BC1">
        <w:rPr>
          <w:rtl/>
          <w:lang w:bidi="fa-IR"/>
        </w:rPr>
        <w:t xml:space="preserve"> </w:t>
      </w:r>
      <w:r>
        <w:rPr>
          <w:rtl/>
          <w:lang w:bidi="fa-IR"/>
        </w:rPr>
        <w:t>برخورد</w:t>
      </w:r>
      <w:r w:rsidR="00101BC1">
        <w:rPr>
          <w:rtl/>
          <w:lang w:bidi="fa-IR"/>
        </w:rPr>
        <w:t xml:space="preserve"> </w:t>
      </w:r>
      <w:r>
        <w:rPr>
          <w:rtl/>
          <w:lang w:bidi="fa-IR"/>
        </w:rPr>
        <w:t>با</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نداشتند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ما</w:t>
      </w:r>
      <w:r w:rsidR="00101BC1">
        <w:rPr>
          <w:rtl/>
          <w:lang w:bidi="fa-IR"/>
        </w:rPr>
        <w:t xml:space="preserve"> </w:t>
      </w:r>
      <w:r>
        <w:rPr>
          <w:rtl/>
          <w:lang w:bidi="fa-IR"/>
        </w:rPr>
        <w:t>ديديم</w:t>
      </w:r>
      <w:r w:rsidR="00101BC1">
        <w:rPr>
          <w:rtl/>
          <w:lang w:bidi="fa-IR"/>
        </w:rPr>
        <w:t xml:space="preserve"> </w:t>
      </w:r>
      <w:r>
        <w:rPr>
          <w:rtl/>
          <w:lang w:bidi="fa-IR"/>
        </w:rPr>
        <w:t>كه</w:t>
      </w:r>
      <w:r w:rsidR="00101BC1">
        <w:rPr>
          <w:rtl/>
          <w:lang w:bidi="fa-IR"/>
        </w:rPr>
        <w:t xml:space="preserve"> </w:t>
      </w:r>
      <w:r>
        <w:rPr>
          <w:rtl/>
          <w:lang w:bidi="fa-IR"/>
        </w:rPr>
        <w:t>چگونه</w:t>
      </w:r>
      <w:r w:rsidR="00101BC1">
        <w:rPr>
          <w:rtl/>
          <w:lang w:bidi="fa-IR"/>
        </w:rPr>
        <w:t xml:space="preserve"> </w:t>
      </w:r>
      <w:r>
        <w:rPr>
          <w:rtl/>
          <w:lang w:bidi="fa-IR"/>
        </w:rPr>
        <w:t>همين</w:t>
      </w:r>
      <w:r w:rsidR="00101BC1">
        <w:rPr>
          <w:rtl/>
          <w:lang w:bidi="fa-IR"/>
        </w:rPr>
        <w:t xml:space="preserve"> </w:t>
      </w:r>
      <w:r>
        <w:rPr>
          <w:rtl/>
          <w:lang w:bidi="fa-IR"/>
        </w:rPr>
        <w:t>افراد</w:t>
      </w:r>
      <w:r w:rsidR="00101BC1">
        <w:rPr>
          <w:rtl/>
          <w:lang w:bidi="fa-IR"/>
        </w:rPr>
        <w:t xml:space="preserve"> </w:t>
      </w:r>
      <w:r>
        <w:rPr>
          <w:rtl/>
          <w:lang w:bidi="fa-IR"/>
        </w:rPr>
        <w:t>پرجوش</w:t>
      </w:r>
      <w:r w:rsidR="00101BC1">
        <w:rPr>
          <w:rtl/>
          <w:lang w:bidi="fa-IR"/>
        </w:rPr>
        <w:t xml:space="preserve"> </w:t>
      </w:r>
      <w:r>
        <w:rPr>
          <w:rtl/>
          <w:lang w:bidi="fa-IR"/>
        </w:rPr>
        <w:t>و</w:t>
      </w:r>
      <w:r w:rsidR="00101BC1">
        <w:rPr>
          <w:rtl/>
          <w:lang w:bidi="fa-IR"/>
        </w:rPr>
        <w:t xml:space="preserve"> </w:t>
      </w:r>
      <w:r>
        <w:rPr>
          <w:rtl/>
          <w:lang w:bidi="fa-IR"/>
        </w:rPr>
        <w:t>خروش</w:t>
      </w:r>
      <w:r w:rsidR="00101BC1">
        <w:rPr>
          <w:rtl/>
          <w:lang w:bidi="fa-IR"/>
        </w:rPr>
        <w:t xml:space="preserve"> </w:t>
      </w:r>
      <w:r>
        <w:rPr>
          <w:rtl/>
          <w:lang w:bidi="fa-IR"/>
        </w:rPr>
        <w:t>كوفه</w:t>
      </w:r>
      <w:r w:rsidR="00101BC1">
        <w:rPr>
          <w:rtl/>
          <w:lang w:bidi="fa-IR"/>
        </w:rPr>
        <w:t xml:space="preserve"> </w:t>
      </w:r>
      <w:r>
        <w:rPr>
          <w:rtl/>
          <w:lang w:bidi="fa-IR"/>
        </w:rPr>
        <w:t>تا</w:t>
      </w:r>
      <w:r w:rsidR="00101BC1">
        <w:rPr>
          <w:rtl/>
          <w:lang w:bidi="fa-IR"/>
        </w:rPr>
        <w:t xml:space="preserve"> </w:t>
      </w:r>
      <w:r>
        <w:rPr>
          <w:rtl/>
          <w:lang w:bidi="fa-IR"/>
        </w:rPr>
        <w:t>شنيدن</w:t>
      </w:r>
      <w:r w:rsidR="00101BC1">
        <w:rPr>
          <w:rtl/>
          <w:lang w:bidi="fa-IR"/>
        </w:rPr>
        <w:t xml:space="preserve"> </w:t>
      </w:r>
      <w:r>
        <w:rPr>
          <w:rtl/>
          <w:lang w:bidi="fa-IR"/>
        </w:rPr>
        <w:t>آمدن</w:t>
      </w:r>
      <w:r w:rsidR="00101BC1">
        <w:rPr>
          <w:rtl/>
          <w:lang w:bidi="fa-IR"/>
        </w:rPr>
        <w:t xml:space="preserve"> </w:t>
      </w:r>
      <w:r>
        <w:rPr>
          <w:rtl/>
          <w:lang w:bidi="fa-IR"/>
        </w:rPr>
        <w:t>ابن</w:t>
      </w:r>
      <w:r w:rsidR="00101BC1">
        <w:rPr>
          <w:rtl/>
          <w:lang w:bidi="fa-IR"/>
        </w:rPr>
        <w:t xml:space="preserve"> </w:t>
      </w:r>
      <w:r>
        <w:rPr>
          <w:rtl/>
          <w:lang w:bidi="fa-IR"/>
        </w:rPr>
        <w:t>مرجانه</w:t>
      </w:r>
      <w:r w:rsidR="00101BC1">
        <w:rPr>
          <w:rtl/>
          <w:lang w:bidi="fa-IR"/>
        </w:rPr>
        <w:t xml:space="preserve"> </w:t>
      </w:r>
      <w:r>
        <w:rPr>
          <w:rtl/>
          <w:lang w:bidi="fa-IR"/>
        </w:rPr>
        <w:t>از</w:t>
      </w:r>
      <w:r w:rsidR="00101BC1">
        <w:rPr>
          <w:rtl/>
          <w:lang w:bidi="fa-IR"/>
        </w:rPr>
        <w:t xml:space="preserve"> </w:t>
      </w:r>
      <w:r>
        <w:rPr>
          <w:rtl/>
          <w:lang w:bidi="fa-IR"/>
        </w:rPr>
        <w:t>نظر</w:t>
      </w:r>
      <w:r w:rsidR="00101BC1">
        <w:rPr>
          <w:rtl/>
          <w:lang w:bidi="fa-IR"/>
        </w:rPr>
        <w:t xml:space="preserve"> </w:t>
      </w:r>
      <w:r>
        <w:rPr>
          <w:rtl/>
          <w:lang w:bidi="fa-IR"/>
        </w:rPr>
        <w:t>دوانى</w:t>
      </w:r>
      <w:r w:rsidR="00101BC1">
        <w:rPr>
          <w:rtl/>
          <w:lang w:bidi="fa-IR"/>
        </w:rPr>
        <w:t xml:space="preserve"> </w:t>
      </w:r>
      <w:r>
        <w:rPr>
          <w:rtl/>
          <w:lang w:bidi="fa-IR"/>
        </w:rPr>
        <w:t>مغلوب</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آثار</w:t>
      </w:r>
      <w:r w:rsidR="00101BC1">
        <w:rPr>
          <w:rtl/>
          <w:lang w:bidi="fa-IR"/>
        </w:rPr>
        <w:t xml:space="preserve"> </w:t>
      </w:r>
      <w:r>
        <w:rPr>
          <w:rtl/>
          <w:lang w:bidi="fa-IR"/>
        </w:rPr>
        <w:t>منفى</w:t>
      </w:r>
      <w:r w:rsidR="00101BC1">
        <w:rPr>
          <w:rtl/>
          <w:lang w:bidi="fa-IR"/>
        </w:rPr>
        <w:t xml:space="preserve"> </w:t>
      </w:r>
      <w:r>
        <w:rPr>
          <w:rtl/>
          <w:lang w:bidi="fa-IR"/>
        </w:rPr>
        <w:t>شومى</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داده،</w:t>
      </w:r>
      <w:r w:rsidR="00101BC1">
        <w:rPr>
          <w:rtl/>
          <w:lang w:bidi="fa-IR"/>
        </w:rPr>
        <w:t xml:space="preserve"> </w:t>
      </w:r>
      <w:r>
        <w:rPr>
          <w:rtl/>
          <w:lang w:bidi="fa-IR"/>
        </w:rPr>
        <w:t>ماءيوس</w:t>
      </w:r>
      <w:r w:rsidR="00101BC1">
        <w:rPr>
          <w:rtl/>
          <w:lang w:bidi="fa-IR"/>
        </w:rPr>
        <w:t xml:space="preserve"> </w:t>
      </w:r>
      <w:r>
        <w:rPr>
          <w:rtl/>
          <w:lang w:bidi="fa-IR"/>
        </w:rPr>
        <w:t>گشنه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باز</w:t>
      </w:r>
      <w:r w:rsidR="00101BC1">
        <w:rPr>
          <w:rtl/>
          <w:lang w:bidi="fa-IR"/>
        </w:rPr>
        <w:t xml:space="preserve"> </w:t>
      </w:r>
      <w:r>
        <w:rPr>
          <w:rtl/>
          <w:lang w:bidi="fa-IR"/>
        </w:rPr>
        <w:t>بعدها</w:t>
      </w:r>
      <w:r w:rsidR="00101BC1">
        <w:rPr>
          <w:rtl/>
          <w:lang w:bidi="fa-IR"/>
        </w:rPr>
        <w:t xml:space="preserve"> </w:t>
      </w:r>
      <w:r>
        <w:rPr>
          <w:rtl/>
          <w:lang w:bidi="fa-IR"/>
        </w:rPr>
        <w:t>ديديم</w:t>
      </w:r>
      <w:r w:rsidR="00101BC1">
        <w:rPr>
          <w:rtl/>
          <w:lang w:bidi="fa-IR"/>
        </w:rPr>
        <w:t xml:space="preserve"> </w:t>
      </w:r>
      <w:r>
        <w:rPr>
          <w:rtl/>
          <w:lang w:bidi="fa-IR"/>
        </w:rPr>
        <w:t>كه</w:t>
      </w:r>
      <w:r w:rsidR="00101BC1">
        <w:rPr>
          <w:rtl/>
          <w:lang w:bidi="fa-IR"/>
        </w:rPr>
        <w:t xml:space="preserve"> </w:t>
      </w:r>
      <w:r>
        <w:rPr>
          <w:rtl/>
          <w:lang w:bidi="fa-IR"/>
        </w:rPr>
        <w:t>عامه</w:t>
      </w:r>
      <w:r w:rsidR="00101BC1">
        <w:rPr>
          <w:rtl/>
          <w:lang w:bidi="fa-IR"/>
        </w:rPr>
        <w:t xml:space="preserve"> </w:t>
      </w:r>
      <w:r>
        <w:rPr>
          <w:rtl/>
          <w:lang w:bidi="fa-IR"/>
        </w:rPr>
        <w:t>مردم</w:t>
      </w:r>
      <w:r w:rsidR="00101BC1">
        <w:rPr>
          <w:rtl/>
          <w:lang w:bidi="fa-IR"/>
        </w:rPr>
        <w:t xml:space="preserve"> </w:t>
      </w:r>
      <w:r>
        <w:rPr>
          <w:rtl/>
          <w:lang w:bidi="fa-IR"/>
        </w:rPr>
        <w:t>آن</w:t>
      </w:r>
      <w:r w:rsidR="00101BC1">
        <w:rPr>
          <w:rtl/>
          <w:lang w:bidi="fa-IR"/>
        </w:rPr>
        <w:t xml:space="preserve"> </w:t>
      </w:r>
      <w:r>
        <w:rPr>
          <w:rtl/>
          <w:lang w:bidi="fa-IR"/>
        </w:rPr>
        <w:t>سامان،</w:t>
      </w:r>
      <w:r w:rsidR="00101BC1">
        <w:rPr>
          <w:rtl/>
          <w:lang w:bidi="fa-IR"/>
        </w:rPr>
        <w:t xml:space="preserve"> </w:t>
      </w:r>
      <w:r>
        <w:rPr>
          <w:rtl/>
          <w:lang w:bidi="fa-IR"/>
        </w:rPr>
        <w:t>مرعوب</w:t>
      </w:r>
      <w:r w:rsidR="00101BC1">
        <w:rPr>
          <w:rtl/>
          <w:lang w:bidi="fa-IR"/>
        </w:rPr>
        <w:t xml:space="preserve"> </w:t>
      </w:r>
      <w:r>
        <w:rPr>
          <w:rtl/>
          <w:lang w:bidi="fa-IR"/>
        </w:rPr>
        <w:t>شايعات</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مجرد</w:t>
      </w:r>
      <w:r w:rsidR="00101BC1">
        <w:rPr>
          <w:rtl/>
          <w:lang w:bidi="fa-IR"/>
        </w:rPr>
        <w:t xml:space="preserve"> </w:t>
      </w:r>
      <w:r>
        <w:rPr>
          <w:rtl/>
          <w:lang w:bidi="fa-IR"/>
        </w:rPr>
        <w:t>شنيدن</w:t>
      </w:r>
      <w:r w:rsidR="00101BC1">
        <w:rPr>
          <w:rtl/>
          <w:lang w:bidi="fa-IR"/>
        </w:rPr>
        <w:t xml:space="preserve"> </w:t>
      </w:r>
      <w:r>
        <w:rPr>
          <w:rtl/>
          <w:lang w:bidi="fa-IR"/>
        </w:rPr>
        <w:t>آمدن</w:t>
      </w:r>
      <w:r w:rsidR="00101BC1">
        <w:rPr>
          <w:rtl/>
          <w:lang w:bidi="fa-IR"/>
        </w:rPr>
        <w:t xml:space="preserve"> </w:t>
      </w:r>
      <w:r>
        <w:rPr>
          <w:rtl/>
          <w:lang w:bidi="fa-IR"/>
        </w:rPr>
        <w:t>لشكريان</w:t>
      </w:r>
      <w:r w:rsidR="00101BC1">
        <w:rPr>
          <w:rtl/>
          <w:lang w:bidi="fa-IR"/>
        </w:rPr>
        <w:t xml:space="preserve"> </w:t>
      </w:r>
      <w:r>
        <w:rPr>
          <w:rtl/>
          <w:lang w:bidi="fa-IR"/>
        </w:rPr>
        <w:t>شام</w:t>
      </w:r>
      <w:r w:rsidR="00101BC1">
        <w:rPr>
          <w:rtl/>
          <w:lang w:bidi="fa-IR"/>
        </w:rPr>
        <w:t xml:space="preserve"> </w:t>
      </w:r>
      <w:r>
        <w:rPr>
          <w:rtl/>
          <w:lang w:bidi="fa-IR"/>
        </w:rPr>
        <w:t>كه</w:t>
      </w:r>
      <w:r w:rsidR="00101BC1">
        <w:rPr>
          <w:rtl/>
          <w:lang w:bidi="fa-IR"/>
        </w:rPr>
        <w:t xml:space="preserve"> </w:t>
      </w:r>
      <w:r>
        <w:rPr>
          <w:rtl/>
          <w:lang w:bidi="fa-IR"/>
        </w:rPr>
        <w:t>پايبندى</w:t>
      </w:r>
      <w:r w:rsidR="00101BC1">
        <w:rPr>
          <w:rtl/>
          <w:lang w:bidi="fa-IR"/>
        </w:rPr>
        <w:t xml:space="preserve"> </w:t>
      </w:r>
      <w:r>
        <w:rPr>
          <w:rtl/>
          <w:lang w:bidi="fa-IR"/>
        </w:rPr>
        <w:t>آيين</w:t>
      </w:r>
      <w:r w:rsidR="00101BC1">
        <w:rPr>
          <w:rtl/>
          <w:lang w:bidi="fa-IR"/>
        </w:rPr>
        <w:t xml:space="preserve"> </w:t>
      </w:r>
      <w:r>
        <w:rPr>
          <w:rtl/>
          <w:lang w:bidi="fa-IR"/>
        </w:rPr>
        <w:t>نبرد</w:t>
      </w:r>
      <w:r w:rsidR="00101BC1">
        <w:rPr>
          <w:rtl/>
          <w:lang w:bidi="fa-IR"/>
        </w:rPr>
        <w:t xml:space="preserve"> </w:t>
      </w:r>
      <w:r>
        <w:rPr>
          <w:rtl/>
          <w:lang w:bidi="fa-IR"/>
        </w:rPr>
        <w:t>و</w:t>
      </w:r>
      <w:r w:rsidR="00101BC1">
        <w:rPr>
          <w:rtl/>
          <w:lang w:bidi="fa-IR"/>
        </w:rPr>
        <w:t xml:space="preserve"> </w:t>
      </w:r>
      <w:r>
        <w:rPr>
          <w:rtl/>
          <w:lang w:bidi="fa-IR"/>
        </w:rPr>
        <w:t>مردانگى</w:t>
      </w:r>
      <w:r w:rsidR="00101BC1">
        <w:rPr>
          <w:rtl/>
          <w:lang w:bidi="fa-IR"/>
        </w:rPr>
        <w:t xml:space="preserve"> </w:t>
      </w:r>
      <w:r>
        <w:rPr>
          <w:rtl/>
          <w:lang w:bidi="fa-IR"/>
        </w:rPr>
        <w:t>در</w:t>
      </w:r>
      <w:r w:rsidR="00101BC1">
        <w:rPr>
          <w:rtl/>
          <w:lang w:bidi="fa-IR"/>
        </w:rPr>
        <w:t xml:space="preserve"> </w:t>
      </w:r>
      <w:r>
        <w:rPr>
          <w:rtl/>
          <w:lang w:bidi="fa-IR"/>
        </w:rPr>
        <w:t>ميادين</w:t>
      </w:r>
      <w:r w:rsidR="00101BC1">
        <w:rPr>
          <w:rtl/>
          <w:lang w:bidi="fa-IR"/>
        </w:rPr>
        <w:t xml:space="preserve"> </w:t>
      </w:r>
      <w:r>
        <w:rPr>
          <w:rtl/>
          <w:lang w:bidi="fa-IR"/>
        </w:rPr>
        <w:t>جنگ</w:t>
      </w:r>
      <w:r w:rsidR="00101BC1">
        <w:rPr>
          <w:rtl/>
          <w:lang w:bidi="fa-IR"/>
        </w:rPr>
        <w:t xml:space="preserve"> </w:t>
      </w:r>
      <w:r>
        <w:rPr>
          <w:rtl/>
          <w:lang w:bidi="fa-IR"/>
        </w:rPr>
        <w:t>نبود،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باخته،</w:t>
      </w:r>
      <w:r w:rsidR="00101BC1">
        <w:rPr>
          <w:rtl/>
          <w:lang w:bidi="fa-IR"/>
        </w:rPr>
        <w:t xml:space="preserve"> </w:t>
      </w:r>
      <w:r>
        <w:rPr>
          <w:rtl/>
          <w:lang w:bidi="fa-IR"/>
        </w:rPr>
        <w:t>اعتماد</w:t>
      </w:r>
      <w:r w:rsidR="00101BC1">
        <w:rPr>
          <w:rtl/>
          <w:lang w:bidi="fa-IR"/>
        </w:rPr>
        <w:t xml:space="preserve"> </w:t>
      </w:r>
      <w:r>
        <w:rPr>
          <w:rtl/>
          <w:lang w:bidi="fa-IR"/>
        </w:rPr>
        <w:t>به</w:t>
      </w:r>
      <w:r w:rsidR="00101BC1">
        <w:rPr>
          <w:rtl/>
          <w:lang w:bidi="fa-IR"/>
        </w:rPr>
        <w:t xml:space="preserve"> </w:t>
      </w:r>
      <w:r>
        <w:rPr>
          <w:rtl/>
          <w:lang w:bidi="fa-IR"/>
        </w:rPr>
        <w:t>نفس</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كف</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p>
    <w:p w:rsidR="00D34FF8" w:rsidRDefault="00D34FF8" w:rsidP="00D34FF8">
      <w:pPr>
        <w:pStyle w:val="libNormal"/>
        <w:rPr>
          <w:rtl/>
          <w:lang w:bidi="fa-IR"/>
        </w:rPr>
      </w:pPr>
      <w:r>
        <w:rPr>
          <w:rtl/>
          <w:lang w:bidi="fa-IR"/>
        </w:rPr>
        <w:t>كشتن،</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سزاى</w:t>
      </w:r>
      <w:r w:rsidR="00101BC1">
        <w:rPr>
          <w:rtl/>
          <w:lang w:bidi="fa-IR"/>
        </w:rPr>
        <w:t xml:space="preserve"> </w:t>
      </w:r>
      <w:r>
        <w:rPr>
          <w:rtl/>
          <w:lang w:bidi="fa-IR"/>
        </w:rPr>
        <w:t>اين</w:t>
      </w:r>
      <w:r w:rsidR="00101BC1">
        <w:rPr>
          <w:rtl/>
          <w:lang w:bidi="fa-IR"/>
        </w:rPr>
        <w:t xml:space="preserve"> </w:t>
      </w:r>
      <w:r>
        <w:rPr>
          <w:rtl/>
          <w:lang w:bidi="fa-IR"/>
        </w:rPr>
        <w:t>جنايتكار</w:t>
      </w:r>
      <w:r w:rsidR="00101BC1">
        <w:rPr>
          <w:rtl/>
          <w:lang w:bidi="fa-IR"/>
        </w:rPr>
        <w:t xml:space="preserve"> </w:t>
      </w:r>
      <w:r>
        <w:rPr>
          <w:rtl/>
          <w:lang w:bidi="fa-IR"/>
        </w:rPr>
        <w:t>والى</w:t>
      </w:r>
      <w:r w:rsidR="00101BC1">
        <w:rPr>
          <w:rtl/>
          <w:lang w:bidi="fa-IR"/>
        </w:rPr>
        <w:t xml:space="preserve"> </w:t>
      </w:r>
      <w:r>
        <w:rPr>
          <w:rtl/>
          <w:lang w:bidi="fa-IR"/>
        </w:rPr>
        <w:t>كوفه</w:t>
      </w:r>
      <w:r w:rsidR="00101BC1">
        <w:rPr>
          <w:rtl/>
          <w:lang w:bidi="fa-IR"/>
        </w:rPr>
        <w:t xml:space="preserve"> </w:t>
      </w:r>
      <w:r>
        <w:rPr>
          <w:rtl/>
          <w:lang w:bidi="fa-IR"/>
        </w:rPr>
        <w:t>بود،</w:t>
      </w:r>
      <w:r w:rsidR="00101BC1">
        <w:rPr>
          <w:rtl/>
          <w:lang w:bidi="fa-IR"/>
        </w:rPr>
        <w:t xml:space="preserve"> </w:t>
      </w:r>
      <w:r>
        <w:rPr>
          <w:rtl/>
          <w:lang w:bidi="fa-IR"/>
        </w:rPr>
        <w:t>ليكن</w:t>
      </w:r>
      <w:r w:rsidR="00101BC1">
        <w:rPr>
          <w:rtl/>
          <w:lang w:bidi="fa-IR"/>
        </w:rPr>
        <w:t xml:space="preserve"> </w:t>
      </w:r>
      <w:r>
        <w:rPr>
          <w:rtl/>
          <w:lang w:bidi="fa-IR"/>
        </w:rPr>
        <w:t>هميشه</w:t>
      </w:r>
      <w:r w:rsidR="00101BC1">
        <w:rPr>
          <w:rtl/>
          <w:lang w:bidi="fa-IR"/>
        </w:rPr>
        <w:t xml:space="preserve"> </w:t>
      </w:r>
      <w:r>
        <w:rPr>
          <w:rtl/>
          <w:lang w:bidi="fa-IR"/>
        </w:rPr>
        <w:t>راه</w:t>
      </w:r>
      <w:r w:rsidR="00101BC1">
        <w:rPr>
          <w:rtl/>
          <w:lang w:bidi="fa-IR"/>
        </w:rPr>
        <w:t xml:space="preserve"> </w:t>
      </w:r>
      <w:r>
        <w:rPr>
          <w:rtl/>
          <w:lang w:bidi="fa-IR"/>
        </w:rPr>
        <w:t>حل</w:t>
      </w:r>
      <w:r w:rsidR="00101BC1">
        <w:rPr>
          <w:rtl/>
          <w:lang w:bidi="fa-IR"/>
        </w:rPr>
        <w:t xml:space="preserve"> </w:t>
      </w:r>
      <w:r>
        <w:rPr>
          <w:rtl/>
          <w:lang w:bidi="fa-IR"/>
        </w:rPr>
        <w:t>درست</w:t>
      </w:r>
      <w:r w:rsidR="00101BC1">
        <w:rPr>
          <w:rtl/>
          <w:lang w:bidi="fa-IR"/>
        </w:rPr>
        <w:t xml:space="preserve"> </w:t>
      </w:r>
      <w:r>
        <w:rPr>
          <w:rtl/>
          <w:lang w:bidi="fa-IR"/>
        </w:rPr>
        <w:t>قضيه</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نمى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عجيب</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شريك</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اگر</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كشتى</w:t>
      </w:r>
      <w:r w:rsidR="00101BC1">
        <w:rPr>
          <w:rtl/>
          <w:lang w:bidi="fa-IR"/>
        </w:rPr>
        <w:t xml:space="preserve"> </w:t>
      </w:r>
      <w:r>
        <w:rPr>
          <w:rtl/>
          <w:lang w:bidi="fa-IR"/>
        </w:rPr>
        <w:t>كارها</w:t>
      </w:r>
      <w:r w:rsidR="00101BC1">
        <w:rPr>
          <w:rtl/>
          <w:lang w:bidi="fa-IR"/>
        </w:rPr>
        <w:t xml:space="preserve"> </w:t>
      </w:r>
      <w:r>
        <w:rPr>
          <w:rtl/>
          <w:lang w:bidi="fa-IR"/>
        </w:rPr>
        <w:t>بو</w:t>
      </w:r>
      <w:r w:rsidR="00101BC1">
        <w:rPr>
          <w:rtl/>
          <w:lang w:bidi="fa-IR"/>
        </w:rPr>
        <w:t xml:space="preserve"> </w:t>
      </w:r>
      <w:r>
        <w:rPr>
          <w:rtl/>
          <w:lang w:bidi="fa-IR"/>
        </w:rPr>
        <w:t>تو</w:t>
      </w:r>
      <w:r w:rsidR="00101BC1">
        <w:rPr>
          <w:rtl/>
          <w:lang w:bidi="fa-IR"/>
        </w:rPr>
        <w:t xml:space="preserve"> </w:t>
      </w:r>
      <w:r>
        <w:rPr>
          <w:rtl/>
          <w:lang w:bidi="fa-IR"/>
        </w:rPr>
        <w:t>راست</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سلطنت</w:t>
      </w:r>
      <w:r w:rsidR="00101BC1">
        <w:rPr>
          <w:rtl/>
          <w:lang w:bidi="fa-IR"/>
        </w:rPr>
        <w:t xml:space="preserve"> </w:t>
      </w:r>
      <w:r>
        <w:rPr>
          <w:rtl/>
          <w:lang w:bidi="fa-IR"/>
        </w:rPr>
        <w:t>استوار</w:t>
      </w:r>
      <w:r w:rsidR="00101BC1">
        <w:rPr>
          <w:rtl/>
          <w:lang w:bidi="fa-IR"/>
        </w:rPr>
        <w:t xml:space="preserve"> </w:t>
      </w:r>
      <w:r>
        <w:rPr>
          <w:rtl/>
          <w:lang w:bidi="fa-IR"/>
        </w:rPr>
        <w:t>و</w:t>
      </w:r>
      <w:r w:rsidR="00101BC1">
        <w:rPr>
          <w:rtl/>
          <w:lang w:bidi="fa-IR"/>
        </w:rPr>
        <w:t xml:space="preserve"> </w:t>
      </w:r>
      <w:r>
        <w:rPr>
          <w:rtl/>
          <w:lang w:bidi="fa-IR"/>
        </w:rPr>
        <w:t>پابرجا</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شريك</w:t>
      </w:r>
      <w:r w:rsidR="00101BC1">
        <w:rPr>
          <w:rtl/>
          <w:lang w:bidi="fa-IR"/>
        </w:rPr>
        <w:t xml:space="preserve"> </w:t>
      </w:r>
      <w:r>
        <w:rPr>
          <w:rtl/>
          <w:lang w:bidi="fa-IR"/>
        </w:rPr>
        <w:t>چه</w:t>
      </w:r>
      <w:r w:rsidR="00101BC1">
        <w:rPr>
          <w:rtl/>
          <w:lang w:bidi="fa-IR"/>
        </w:rPr>
        <w:t xml:space="preserve"> </w:t>
      </w:r>
      <w:r>
        <w:rPr>
          <w:rtl/>
          <w:lang w:bidi="fa-IR"/>
        </w:rPr>
        <w:t>سلطنتى</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سفير</w:t>
      </w:r>
      <w:r w:rsidR="00101BC1">
        <w:rPr>
          <w:rtl/>
          <w:lang w:bidi="fa-IR"/>
        </w:rPr>
        <w:t xml:space="preserve"> </w:t>
      </w:r>
      <w:r>
        <w:rPr>
          <w:rtl/>
          <w:lang w:bidi="fa-IR"/>
        </w:rPr>
        <w:t>در</w:t>
      </w:r>
      <w:r w:rsidR="00101BC1">
        <w:rPr>
          <w:rtl/>
          <w:lang w:bidi="fa-IR"/>
        </w:rPr>
        <w:t xml:space="preserve"> </w:t>
      </w:r>
      <w:r>
        <w:rPr>
          <w:rtl/>
          <w:lang w:bidi="fa-IR"/>
        </w:rPr>
        <w:t>خاطر</w:t>
      </w:r>
      <w:r w:rsidR="00101BC1">
        <w:rPr>
          <w:rtl/>
          <w:lang w:bidi="fa-IR"/>
        </w:rPr>
        <w:t xml:space="preserve"> </w:t>
      </w:r>
      <w:r>
        <w:rPr>
          <w:rtl/>
          <w:lang w:bidi="fa-IR"/>
        </w:rPr>
        <w:t>مى</w:t>
      </w:r>
      <w:r w:rsidR="00101BC1">
        <w:rPr>
          <w:rtl/>
          <w:lang w:bidi="fa-IR"/>
        </w:rPr>
        <w:t xml:space="preserve"> </w:t>
      </w:r>
      <w:r>
        <w:rPr>
          <w:rtl/>
          <w:lang w:bidi="fa-IR"/>
        </w:rPr>
        <w:t>پروراند!</w:t>
      </w:r>
      <w:r w:rsidR="00101BC1">
        <w:rPr>
          <w:rtl/>
          <w:lang w:bidi="fa-IR"/>
        </w:rPr>
        <w:t xml:space="preserve">. </w:t>
      </w:r>
    </w:p>
    <w:p w:rsidR="00163D36" w:rsidRDefault="00D34FF8" w:rsidP="00D34FF8">
      <w:pPr>
        <w:pStyle w:val="libNormal"/>
        <w:rPr>
          <w:rFonts w:hint="cs"/>
          <w:rtl/>
          <w:lang w:bidi="fa-IR"/>
        </w:rPr>
      </w:pPr>
      <w:r>
        <w:rPr>
          <w:rtl/>
          <w:lang w:bidi="fa-IR"/>
        </w:rPr>
        <w:lastRenderedPageBreak/>
        <w:t>فرق</w:t>
      </w:r>
      <w:r w:rsidR="00101BC1">
        <w:rPr>
          <w:rtl/>
          <w:lang w:bidi="fa-IR"/>
        </w:rPr>
        <w:t xml:space="preserve"> </w:t>
      </w:r>
      <w:r>
        <w:rPr>
          <w:rtl/>
          <w:lang w:bidi="fa-IR"/>
        </w:rPr>
        <w:t>زياد</w:t>
      </w:r>
      <w:r w:rsidR="00101BC1">
        <w:rPr>
          <w:rtl/>
          <w:lang w:bidi="fa-IR"/>
        </w:rPr>
        <w:t xml:space="preserve"> </w:t>
      </w:r>
      <w:r>
        <w:rPr>
          <w:rtl/>
          <w:lang w:bidi="fa-IR"/>
        </w:rPr>
        <w:t>است</w:t>
      </w:r>
      <w:r w:rsidR="00101BC1">
        <w:rPr>
          <w:rtl/>
          <w:lang w:bidi="fa-IR"/>
        </w:rPr>
        <w:t xml:space="preserve"> </w:t>
      </w:r>
      <w:r>
        <w:rPr>
          <w:rtl/>
          <w:lang w:bidi="fa-IR"/>
        </w:rPr>
        <w:t>ميان</w:t>
      </w:r>
      <w:r w:rsidR="00101BC1">
        <w:rPr>
          <w:rtl/>
          <w:lang w:bidi="fa-IR"/>
        </w:rPr>
        <w:t xml:space="preserve"> </w:t>
      </w:r>
      <w:r>
        <w:rPr>
          <w:rtl/>
          <w:lang w:bidi="fa-IR"/>
        </w:rPr>
        <w:t>رهبرى</w:t>
      </w:r>
      <w:r w:rsidR="00101BC1">
        <w:rPr>
          <w:rtl/>
          <w:lang w:bidi="fa-IR"/>
        </w:rPr>
        <w:t xml:space="preserve"> </w:t>
      </w:r>
      <w:r>
        <w:rPr>
          <w:rtl/>
          <w:lang w:bidi="fa-IR"/>
        </w:rPr>
        <w:t>كه</w:t>
      </w:r>
      <w:r w:rsidR="00101BC1">
        <w:rPr>
          <w:rtl/>
          <w:lang w:bidi="fa-IR"/>
        </w:rPr>
        <w:t xml:space="preserve"> </w:t>
      </w:r>
      <w:r>
        <w:rPr>
          <w:rtl/>
          <w:lang w:bidi="fa-IR"/>
        </w:rPr>
        <w:t>بدون</w:t>
      </w:r>
      <w:r w:rsidR="00101BC1">
        <w:rPr>
          <w:rtl/>
          <w:lang w:bidi="fa-IR"/>
        </w:rPr>
        <w:t xml:space="preserve"> </w:t>
      </w:r>
      <w:r>
        <w:rPr>
          <w:rtl/>
          <w:lang w:bidi="fa-IR"/>
        </w:rPr>
        <w:t>سند</w:t>
      </w:r>
      <w:r w:rsidR="00101BC1">
        <w:rPr>
          <w:rtl/>
          <w:lang w:bidi="fa-IR"/>
        </w:rPr>
        <w:t xml:space="preserve"> </w:t>
      </w:r>
      <w:r>
        <w:rPr>
          <w:rtl/>
          <w:lang w:bidi="fa-IR"/>
        </w:rPr>
        <w:t>و</w:t>
      </w:r>
      <w:r w:rsidR="00101BC1">
        <w:rPr>
          <w:rtl/>
          <w:lang w:bidi="fa-IR"/>
        </w:rPr>
        <w:t xml:space="preserve"> </w:t>
      </w:r>
      <w:r>
        <w:rPr>
          <w:rtl/>
          <w:lang w:bidi="fa-IR"/>
        </w:rPr>
        <w:t>گواه</w:t>
      </w:r>
      <w:r w:rsidR="00101BC1">
        <w:rPr>
          <w:rtl/>
          <w:lang w:bidi="fa-IR"/>
        </w:rPr>
        <w:t xml:space="preserve"> </w:t>
      </w:r>
      <w:r>
        <w:rPr>
          <w:rtl/>
          <w:lang w:bidi="fa-IR"/>
        </w:rPr>
        <w:t>از</w:t>
      </w:r>
      <w:r w:rsidR="00101BC1">
        <w:rPr>
          <w:rtl/>
          <w:lang w:bidi="fa-IR"/>
        </w:rPr>
        <w:t xml:space="preserve"> </w:t>
      </w:r>
      <w:r>
        <w:rPr>
          <w:rtl/>
          <w:lang w:bidi="fa-IR"/>
        </w:rPr>
        <w:t>مردمند</w:t>
      </w:r>
      <w:r w:rsidR="00101BC1">
        <w:rPr>
          <w:rtl/>
          <w:lang w:bidi="fa-IR"/>
        </w:rPr>
        <w:t xml:space="preserve"> </w:t>
      </w:r>
      <w:r>
        <w:rPr>
          <w:rtl/>
          <w:lang w:bidi="fa-IR"/>
        </w:rPr>
        <w:t>كه</w:t>
      </w:r>
      <w:r w:rsidR="00101BC1">
        <w:rPr>
          <w:rtl/>
          <w:lang w:bidi="fa-IR"/>
        </w:rPr>
        <w:t xml:space="preserve"> </w:t>
      </w:r>
      <w:r>
        <w:rPr>
          <w:rtl/>
          <w:lang w:bidi="fa-IR"/>
        </w:rPr>
        <w:t>بايستى</w:t>
      </w:r>
      <w:r w:rsidR="00101BC1">
        <w:rPr>
          <w:rtl/>
          <w:lang w:bidi="fa-IR"/>
        </w:rPr>
        <w:t xml:space="preserve"> </w:t>
      </w:r>
      <w:r>
        <w:rPr>
          <w:rtl/>
          <w:lang w:bidi="fa-IR"/>
        </w:rPr>
        <w:t>نتيجه</w:t>
      </w:r>
      <w:r w:rsidR="00101BC1">
        <w:rPr>
          <w:rtl/>
          <w:lang w:bidi="fa-IR"/>
        </w:rPr>
        <w:t xml:space="preserve"> </w:t>
      </w:r>
      <w:r>
        <w:rPr>
          <w:rtl/>
          <w:lang w:bidi="fa-IR"/>
        </w:rPr>
        <w:t>و</w:t>
      </w:r>
      <w:r w:rsidR="00101BC1">
        <w:rPr>
          <w:rtl/>
          <w:lang w:bidi="fa-IR"/>
        </w:rPr>
        <w:t xml:space="preserve"> </w:t>
      </w:r>
      <w:r>
        <w:rPr>
          <w:rtl/>
          <w:lang w:bidi="fa-IR"/>
        </w:rPr>
        <w:t>پيامدهاى</w:t>
      </w:r>
      <w:r w:rsidR="00101BC1">
        <w:rPr>
          <w:rtl/>
          <w:lang w:bidi="fa-IR"/>
        </w:rPr>
        <w:t xml:space="preserve"> </w:t>
      </w:r>
      <w:r>
        <w:rPr>
          <w:rtl/>
          <w:lang w:bidi="fa-IR"/>
        </w:rPr>
        <w:t>نظامى</w:t>
      </w:r>
      <w:r w:rsidR="00101BC1">
        <w:rPr>
          <w:rtl/>
          <w:lang w:bidi="fa-IR"/>
        </w:rPr>
        <w:t xml:space="preserve"> </w:t>
      </w:r>
      <w:r>
        <w:rPr>
          <w:rtl/>
          <w:lang w:bidi="fa-IR"/>
        </w:rPr>
        <w:t>اين</w:t>
      </w:r>
      <w:r w:rsidR="00101BC1">
        <w:rPr>
          <w:rtl/>
          <w:lang w:bidi="fa-IR"/>
        </w:rPr>
        <w:t xml:space="preserve"> </w:t>
      </w:r>
      <w:r>
        <w:rPr>
          <w:rtl/>
          <w:lang w:bidi="fa-IR"/>
        </w:rPr>
        <w:t>موضعگيرى</w:t>
      </w:r>
      <w:r w:rsidR="00101BC1">
        <w:rPr>
          <w:rtl/>
          <w:lang w:bidi="fa-IR"/>
        </w:rPr>
        <w:t xml:space="preserve"> </w:t>
      </w:r>
      <w:r>
        <w:rPr>
          <w:rtl/>
          <w:lang w:bidi="fa-IR"/>
        </w:rPr>
        <w:t>را</w:t>
      </w:r>
      <w:r w:rsidR="00101BC1">
        <w:rPr>
          <w:rtl/>
          <w:lang w:bidi="fa-IR"/>
        </w:rPr>
        <w:t xml:space="preserve"> </w:t>
      </w:r>
      <w:r>
        <w:rPr>
          <w:rtl/>
          <w:lang w:bidi="fa-IR"/>
        </w:rPr>
        <w:t>تحمل</w:t>
      </w:r>
      <w:r w:rsidR="00101BC1">
        <w:rPr>
          <w:rtl/>
          <w:lang w:bidi="fa-IR"/>
        </w:rPr>
        <w:t xml:space="preserve"> </w:t>
      </w:r>
      <w:r>
        <w:rPr>
          <w:rtl/>
          <w:lang w:bidi="fa-IR"/>
        </w:rPr>
        <w:t>كنند،</w:t>
      </w:r>
      <w:r w:rsidR="00101BC1">
        <w:rPr>
          <w:rtl/>
          <w:lang w:bidi="fa-IR"/>
        </w:rPr>
        <w:t xml:space="preserve"> </w:t>
      </w:r>
      <w:r>
        <w:rPr>
          <w:rtl/>
          <w:lang w:bidi="fa-IR"/>
        </w:rPr>
        <w:t>به</w:t>
      </w:r>
      <w:r w:rsidR="00101BC1">
        <w:rPr>
          <w:rtl/>
          <w:lang w:bidi="fa-IR"/>
        </w:rPr>
        <w:t xml:space="preserve"> </w:t>
      </w:r>
      <w:r>
        <w:rPr>
          <w:rtl/>
          <w:lang w:bidi="fa-IR"/>
        </w:rPr>
        <w:t>كشتن</w:t>
      </w:r>
      <w:r w:rsidR="00101BC1">
        <w:rPr>
          <w:rtl/>
          <w:lang w:bidi="fa-IR"/>
        </w:rPr>
        <w:t xml:space="preserve"> </w:t>
      </w:r>
      <w:r>
        <w:rPr>
          <w:rtl/>
          <w:lang w:bidi="fa-IR"/>
        </w:rPr>
        <w:t>و</w:t>
      </w:r>
      <w:r w:rsidR="00101BC1">
        <w:rPr>
          <w:rtl/>
          <w:lang w:bidi="fa-IR"/>
        </w:rPr>
        <w:t xml:space="preserve"> </w:t>
      </w:r>
      <w:r>
        <w:rPr>
          <w:rtl/>
          <w:lang w:bidi="fa-IR"/>
        </w:rPr>
        <w:t>انتقام</w:t>
      </w:r>
      <w:r w:rsidR="00101BC1">
        <w:rPr>
          <w:rtl/>
          <w:lang w:bidi="fa-IR"/>
        </w:rPr>
        <w:t xml:space="preserve"> </w:t>
      </w:r>
      <w:r>
        <w:rPr>
          <w:rtl/>
          <w:lang w:bidi="fa-IR"/>
        </w:rPr>
        <w:t>گرفتن</w:t>
      </w:r>
      <w:r w:rsidR="00101BC1">
        <w:rPr>
          <w:rtl/>
          <w:lang w:bidi="fa-IR"/>
        </w:rPr>
        <w:t xml:space="preserve"> </w:t>
      </w:r>
      <w:r>
        <w:rPr>
          <w:rtl/>
          <w:lang w:bidi="fa-IR"/>
        </w:rPr>
        <w:t>مى</w:t>
      </w:r>
      <w:r w:rsidR="00101BC1">
        <w:rPr>
          <w:rtl/>
          <w:lang w:bidi="fa-IR"/>
        </w:rPr>
        <w:t xml:space="preserve"> </w:t>
      </w:r>
      <w:r>
        <w:rPr>
          <w:rtl/>
          <w:lang w:bidi="fa-IR"/>
        </w:rPr>
        <w:t>پردازد</w:t>
      </w:r>
      <w:r w:rsidR="00101BC1">
        <w:rPr>
          <w:rtl/>
          <w:lang w:bidi="fa-IR"/>
        </w:rPr>
        <w:t xml:space="preserve">. </w:t>
      </w:r>
      <w:r>
        <w:rPr>
          <w:rtl/>
          <w:lang w:bidi="fa-IR"/>
        </w:rPr>
        <w:t>و</w:t>
      </w:r>
      <w:r w:rsidR="00101BC1">
        <w:rPr>
          <w:rtl/>
          <w:lang w:bidi="fa-IR"/>
        </w:rPr>
        <w:t xml:space="preserve"> </w:t>
      </w:r>
      <w:r>
        <w:rPr>
          <w:rtl/>
          <w:lang w:bidi="fa-IR"/>
        </w:rPr>
        <w:t>رهبرى</w:t>
      </w:r>
      <w:r w:rsidR="00101BC1">
        <w:rPr>
          <w:rtl/>
          <w:lang w:bidi="fa-IR"/>
        </w:rPr>
        <w:t xml:space="preserve"> </w:t>
      </w:r>
      <w:r>
        <w:rPr>
          <w:rtl/>
          <w:lang w:bidi="fa-IR"/>
        </w:rPr>
        <w:t>كه</w:t>
      </w:r>
      <w:r w:rsidR="00101BC1">
        <w:rPr>
          <w:rtl/>
          <w:lang w:bidi="fa-IR"/>
        </w:rPr>
        <w:t xml:space="preserve"> </w:t>
      </w:r>
      <w:r>
        <w:rPr>
          <w:rtl/>
          <w:lang w:bidi="fa-IR"/>
        </w:rPr>
        <w:t>بدون</w:t>
      </w:r>
      <w:r w:rsidR="00101BC1">
        <w:rPr>
          <w:rtl/>
          <w:lang w:bidi="fa-IR"/>
        </w:rPr>
        <w:t xml:space="preserve"> </w:t>
      </w:r>
      <w:r>
        <w:rPr>
          <w:rtl/>
          <w:lang w:bidi="fa-IR"/>
        </w:rPr>
        <w:t>توده</w:t>
      </w:r>
      <w:r w:rsidR="00101BC1">
        <w:rPr>
          <w:rtl/>
          <w:lang w:bidi="fa-IR"/>
        </w:rPr>
        <w:t xml:space="preserve"> </w:t>
      </w:r>
      <w:r>
        <w:rPr>
          <w:rtl/>
          <w:lang w:bidi="fa-IR"/>
        </w:rPr>
        <w:t>هاى</w:t>
      </w:r>
      <w:r w:rsidR="00101BC1">
        <w:rPr>
          <w:rtl/>
          <w:lang w:bidi="fa-IR"/>
        </w:rPr>
        <w:t xml:space="preserve"> </w:t>
      </w:r>
      <w:r>
        <w:rPr>
          <w:rtl/>
          <w:lang w:bidi="fa-IR"/>
        </w:rPr>
        <w:t>مردمى،</w:t>
      </w:r>
      <w:r w:rsidR="00101BC1">
        <w:rPr>
          <w:rtl/>
          <w:lang w:bidi="fa-IR"/>
        </w:rPr>
        <w:t xml:space="preserve"> </w:t>
      </w:r>
      <w:r>
        <w:rPr>
          <w:rtl/>
          <w:lang w:bidi="fa-IR"/>
        </w:rPr>
        <w:t>تصميمى</w:t>
      </w:r>
      <w:r w:rsidR="00101BC1">
        <w:rPr>
          <w:rtl/>
          <w:lang w:bidi="fa-IR"/>
        </w:rPr>
        <w:t xml:space="preserve"> </w:t>
      </w:r>
      <w:r>
        <w:rPr>
          <w:rtl/>
          <w:lang w:bidi="fa-IR"/>
        </w:rPr>
        <w:t>را</w:t>
      </w:r>
      <w:r w:rsidR="00101BC1">
        <w:rPr>
          <w:rtl/>
          <w:lang w:bidi="fa-IR"/>
        </w:rPr>
        <w:t xml:space="preserve"> </w:t>
      </w:r>
      <w:r>
        <w:rPr>
          <w:rtl/>
          <w:lang w:bidi="fa-IR"/>
        </w:rPr>
        <w:t>تحمل</w:t>
      </w:r>
      <w:r w:rsidR="00101BC1">
        <w:rPr>
          <w:rtl/>
          <w:lang w:bidi="fa-IR"/>
        </w:rPr>
        <w:t xml:space="preserve"> </w:t>
      </w:r>
      <w:r>
        <w:rPr>
          <w:rtl/>
          <w:lang w:bidi="fa-IR"/>
        </w:rPr>
        <w:t>كنند،</w:t>
      </w:r>
      <w:r w:rsidR="00101BC1">
        <w:rPr>
          <w:rtl/>
          <w:lang w:bidi="fa-IR"/>
        </w:rPr>
        <w:t xml:space="preserve"> </w:t>
      </w:r>
      <w:r>
        <w:rPr>
          <w:rtl/>
          <w:lang w:bidi="fa-IR"/>
        </w:rPr>
        <w:t>به</w:t>
      </w:r>
      <w:r w:rsidR="00101BC1">
        <w:rPr>
          <w:rtl/>
          <w:lang w:bidi="fa-IR"/>
        </w:rPr>
        <w:t xml:space="preserve"> </w:t>
      </w:r>
      <w:r>
        <w:rPr>
          <w:rtl/>
          <w:lang w:bidi="fa-IR"/>
        </w:rPr>
        <w:t>كشتن</w:t>
      </w:r>
      <w:r w:rsidR="00101BC1">
        <w:rPr>
          <w:rtl/>
          <w:lang w:bidi="fa-IR"/>
        </w:rPr>
        <w:t xml:space="preserve"> </w:t>
      </w:r>
      <w:r>
        <w:rPr>
          <w:rtl/>
          <w:lang w:bidi="fa-IR"/>
        </w:rPr>
        <w:t>و</w:t>
      </w:r>
      <w:r w:rsidR="00101BC1">
        <w:rPr>
          <w:rtl/>
          <w:lang w:bidi="fa-IR"/>
        </w:rPr>
        <w:t xml:space="preserve"> </w:t>
      </w:r>
      <w:r>
        <w:rPr>
          <w:rtl/>
          <w:lang w:bidi="fa-IR"/>
        </w:rPr>
        <w:t>انتقام</w:t>
      </w:r>
      <w:r w:rsidR="00101BC1">
        <w:rPr>
          <w:rtl/>
          <w:lang w:bidi="fa-IR"/>
        </w:rPr>
        <w:t xml:space="preserve"> </w:t>
      </w:r>
      <w:r>
        <w:rPr>
          <w:rtl/>
          <w:lang w:bidi="fa-IR"/>
        </w:rPr>
        <w:t>گرفتن</w:t>
      </w:r>
      <w:r w:rsidR="00101BC1">
        <w:rPr>
          <w:rtl/>
          <w:lang w:bidi="fa-IR"/>
        </w:rPr>
        <w:t xml:space="preserve"> </w:t>
      </w:r>
      <w:r>
        <w:rPr>
          <w:rtl/>
          <w:lang w:bidi="fa-IR"/>
        </w:rPr>
        <w:t>مى</w:t>
      </w:r>
      <w:r w:rsidR="00101BC1">
        <w:rPr>
          <w:rtl/>
          <w:lang w:bidi="fa-IR"/>
        </w:rPr>
        <w:t xml:space="preserve"> </w:t>
      </w:r>
      <w:r>
        <w:rPr>
          <w:rtl/>
          <w:lang w:bidi="fa-IR"/>
        </w:rPr>
        <w:t>پردازد</w:t>
      </w:r>
      <w:r w:rsidR="00101BC1">
        <w:rPr>
          <w:rtl/>
          <w:lang w:bidi="fa-IR"/>
        </w:rPr>
        <w:t xml:space="preserve">. </w:t>
      </w:r>
      <w:r>
        <w:rPr>
          <w:rtl/>
          <w:lang w:bidi="fa-IR"/>
        </w:rPr>
        <w:t>و</w:t>
      </w:r>
      <w:r w:rsidR="00101BC1">
        <w:rPr>
          <w:rtl/>
          <w:lang w:bidi="fa-IR"/>
        </w:rPr>
        <w:t xml:space="preserve"> </w:t>
      </w:r>
      <w:r>
        <w:rPr>
          <w:rtl/>
          <w:lang w:bidi="fa-IR"/>
        </w:rPr>
        <w:t>رهبرى</w:t>
      </w:r>
      <w:r w:rsidR="00101BC1">
        <w:rPr>
          <w:rtl/>
          <w:lang w:bidi="fa-IR"/>
        </w:rPr>
        <w:t xml:space="preserve"> </w:t>
      </w:r>
      <w:r>
        <w:rPr>
          <w:rtl/>
          <w:lang w:bidi="fa-IR"/>
        </w:rPr>
        <w:t>كه</w:t>
      </w:r>
      <w:r w:rsidR="00101BC1">
        <w:rPr>
          <w:rtl/>
          <w:lang w:bidi="fa-IR"/>
        </w:rPr>
        <w:t xml:space="preserve"> </w:t>
      </w:r>
      <w:r>
        <w:rPr>
          <w:rtl/>
          <w:lang w:bidi="fa-IR"/>
        </w:rPr>
        <w:t>بدون</w:t>
      </w:r>
      <w:r w:rsidR="00101BC1">
        <w:rPr>
          <w:rtl/>
          <w:lang w:bidi="fa-IR"/>
        </w:rPr>
        <w:t xml:space="preserve"> </w:t>
      </w:r>
      <w:r>
        <w:rPr>
          <w:rtl/>
          <w:lang w:bidi="fa-IR"/>
        </w:rPr>
        <w:t>توده</w:t>
      </w:r>
      <w:r w:rsidR="00101BC1">
        <w:rPr>
          <w:rtl/>
          <w:lang w:bidi="fa-IR"/>
        </w:rPr>
        <w:t xml:space="preserve"> </w:t>
      </w:r>
      <w:r>
        <w:rPr>
          <w:rtl/>
          <w:lang w:bidi="fa-IR"/>
        </w:rPr>
        <w:t>هاى</w:t>
      </w:r>
      <w:r w:rsidR="00101BC1">
        <w:rPr>
          <w:rtl/>
          <w:lang w:bidi="fa-IR"/>
        </w:rPr>
        <w:t xml:space="preserve"> </w:t>
      </w:r>
      <w:r>
        <w:rPr>
          <w:rtl/>
          <w:lang w:bidi="fa-IR"/>
        </w:rPr>
        <w:t>مزدم،</w:t>
      </w:r>
      <w:r w:rsidR="00101BC1">
        <w:rPr>
          <w:rtl/>
          <w:lang w:bidi="fa-IR"/>
        </w:rPr>
        <w:t xml:space="preserve"> </w:t>
      </w:r>
      <w:r>
        <w:rPr>
          <w:rtl/>
          <w:lang w:bidi="fa-IR"/>
        </w:rPr>
        <w:t>تصميمى</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كارى</w:t>
      </w:r>
      <w:r w:rsidR="00101BC1">
        <w:rPr>
          <w:rtl/>
          <w:lang w:bidi="fa-IR"/>
        </w:rPr>
        <w:t xml:space="preserve"> </w:t>
      </w:r>
      <w:r>
        <w:rPr>
          <w:rtl/>
          <w:lang w:bidi="fa-IR"/>
        </w:rPr>
        <w:t>جز</w:t>
      </w:r>
      <w:r w:rsidR="00101BC1">
        <w:rPr>
          <w:rtl/>
          <w:lang w:bidi="fa-IR"/>
        </w:rPr>
        <w:t xml:space="preserve"> </w:t>
      </w:r>
      <w:r>
        <w:rPr>
          <w:rtl/>
          <w:lang w:bidi="fa-IR"/>
        </w:rPr>
        <w:t>در</w:t>
      </w:r>
      <w:r w:rsidR="00101BC1">
        <w:rPr>
          <w:rtl/>
          <w:lang w:bidi="fa-IR"/>
        </w:rPr>
        <w:t xml:space="preserve"> </w:t>
      </w:r>
      <w:r>
        <w:rPr>
          <w:rtl/>
          <w:lang w:bidi="fa-IR"/>
        </w:rPr>
        <w:t>حضور</w:t>
      </w:r>
      <w:r w:rsidR="00101BC1">
        <w:rPr>
          <w:rtl/>
          <w:lang w:bidi="fa-IR"/>
        </w:rPr>
        <w:t xml:space="preserve"> </w:t>
      </w:r>
      <w:r>
        <w:rPr>
          <w:rtl/>
          <w:lang w:bidi="fa-IR"/>
        </w:rPr>
        <w:t>آنان</w:t>
      </w:r>
      <w:r w:rsidR="00101BC1">
        <w:rPr>
          <w:rtl/>
          <w:lang w:bidi="fa-IR"/>
        </w:rPr>
        <w:t xml:space="preserve"> </w:t>
      </w:r>
      <w:r>
        <w:rPr>
          <w:rtl/>
          <w:lang w:bidi="fa-IR"/>
        </w:rPr>
        <w:t>انجام</w:t>
      </w:r>
      <w:r w:rsidR="00101BC1">
        <w:rPr>
          <w:rtl/>
          <w:lang w:bidi="fa-IR"/>
        </w:rPr>
        <w:t xml:space="preserve"> </w:t>
      </w:r>
      <w:r>
        <w:rPr>
          <w:rtl/>
          <w:lang w:bidi="fa-IR"/>
        </w:rPr>
        <w:t>نمى</w:t>
      </w:r>
      <w:r w:rsidR="00101BC1">
        <w:rPr>
          <w:rtl/>
          <w:lang w:bidi="fa-IR"/>
        </w:rPr>
        <w:t xml:space="preserve"> </w:t>
      </w:r>
      <w:r>
        <w:rPr>
          <w:rtl/>
          <w:lang w:bidi="fa-IR"/>
        </w:rPr>
        <w:t>دهند،</w:t>
      </w:r>
      <w:r w:rsidR="00101BC1">
        <w:rPr>
          <w:rtl/>
          <w:lang w:bidi="fa-IR"/>
        </w:rPr>
        <w:t xml:space="preserve"> </w:t>
      </w:r>
      <w:r>
        <w:rPr>
          <w:rtl/>
          <w:lang w:bidi="fa-IR"/>
        </w:rPr>
        <w:t>بلكه</w:t>
      </w:r>
      <w:r w:rsidR="00101BC1">
        <w:rPr>
          <w:rtl/>
          <w:lang w:bidi="fa-IR"/>
        </w:rPr>
        <w:t xml:space="preserve"> </w:t>
      </w:r>
      <w:r>
        <w:rPr>
          <w:rtl/>
          <w:lang w:bidi="fa-IR"/>
        </w:rPr>
        <w:t>بر</w:t>
      </w:r>
      <w:r w:rsidR="00101BC1">
        <w:rPr>
          <w:rtl/>
          <w:lang w:bidi="fa-IR"/>
        </w:rPr>
        <w:t xml:space="preserve"> </w:t>
      </w:r>
      <w:r>
        <w:rPr>
          <w:rtl/>
          <w:lang w:bidi="fa-IR"/>
        </w:rPr>
        <w:t>خود</w:t>
      </w:r>
      <w:r w:rsidR="00101BC1">
        <w:rPr>
          <w:rtl/>
          <w:lang w:bidi="fa-IR"/>
        </w:rPr>
        <w:t xml:space="preserve"> </w:t>
      </w:r>
      <w:r>
        <w:rPr>
          <w:rtl/>
          <w:lang w:bidi="fa-IR"/>
        </w:rPr>
        <w:t>واجب</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يارى</w:t>
      </w:r>
      <w:r w:rsidR="00101BC1">
        <w:rPr>
          <w:rtl/>
          <w:lang w:bidi="fa-IR"/>
        </w:rPr>
        <w:t xml:space="preserve"> </w:t>
      </w:r>
      <w:r>
        <w:rPr>
          <w:rtl/>
          <w:lang w:bidi="fa-IR"/>
        </w:rPr>
        <w:t>نمايند</w:t>
      </w:r>
      <w:r w:rsidR="00101BC1">
        <w:rPr>
          <w:rtl/>
          <w:lang w:bidi="fa-IR"/>
        </w:rPr>
        <w:t xml:space="preserve"> </w:t>
      </w:r>
      <w:r>
        <w:rPr>
          <w:rtl/>
          <w:lang w:bidi="fa-IR"/>
        </w:rPr>
        <w:t>تا</w:t>
      </w:r>
      <w:r w:rsidR="00101BC1">
        <w:rPr>
          <w:rtl/>
          <w:lang w:bidi="fa-IR"/>
        </w:rPr>
        <w:t xml:space="preserve"> </w:t>
      </w:r>
      <w:r>
        <w:rPr>
          <w:rtl/>
          <w:lang w:bidi="fa-IR"/>
        </w:rPr>
        <w:t>شوكت</w:t>
      </w:r>
      <w:r w:rsidR="00101BC1">
        <w:rPr>
          <w:rtl/>
          <w:lang w:bidi="fa-IR"/>
        </w:rPr>
        <w:t xml:space="preserve"> </w:t>
      </w:r>
      <w:r>
        <w:rPr>
          <w:rtl/>
          <w:lang w:bidi="fa-IR"/>
        </w:rPr>
        <w:t>و</w:t>
      </w:r>
      <w:r w:rsidR="00101BC1">
        <w:rPr>
          <w:rtl/>
          <w:lang w:bidi="fa-IR"/>
        </w:rPr>
        <w:t xml:space="preserve"> </w:t>
      </w:r>
      <w:r>
        <w:rPr>
          <w:rtl/>
          <w:lang w:bidi="fa-IR"/>
        </w:rPr>
        <w:t>قدرت</w:t>
      </w:r>
      <w:r w:rsidR="00101BC1">
        <w:rPr>
          <w:rtl/>
          <w:lang w:bidi="fa-IR"/>
        </w:rPr>
        <w:t xml:space="preserve"> </w:t>
      </w:r>
      <w:r>
        <w:rPr>
          <w:rtl/>
          <w:lang w:bidi="fa-IR"/>
        </w:rPr>
        <w:t>او</w:t>
      </w:r>
      <w:r w:rsidR="00101BC1">
        <w:rPr>
          <w:rtl/>
          <w:lang w:bidi="fa-IR"/>
        </w:rPr>
        <w:t xml:space="preserve"> </w:t>
      </w:r>
      <w:r>
        <w:rPr>
          <w:rtl/>
          <w:lang w:bidi="fa-IR"/>
        </w:rPr>
        <w:t>پايدارتر</w:t>
      </w:r>
      <w:r w:rsidR="00101BC1">
        <w:rPr>
          <w:rtl/>
          <w:lang w:bidi="fa-IR"/>
        </w:rPr>
        <w:t xml:space="preserve"> </w:t>
      </w:r>
      <w:r>
        <w:rPr>
          <w:rtl/>
          <w:lang w:bidi="fa-IR"/>
        </w:rPr>
        <w:t>شود</w:t>
      </w:r>
      <w:r w:rsidR="00101BC1">
        <w:rPr>
          <w:rtl/>
          <w:lang w:bidi="fa-IR"/>
        </w:rPr>
        <w:t>.</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آنكه</w:t>
      </w:r>
      <w:r w:rsidR="00101BC1">
        <w:rPr>
          <w:rtl/>
          <w:lang w:bidi="fa-IR"/>
        </w:rPr>
        <w:t xml:space="preserve"> </w:t>
      </w:r>
      <w:r>
        <w:rPr>
          <w:rtl/>
          <w:lang w:bidi="fa-IR"/>
        </w:rPr>
        <w:t>اگر</w:t>
      </w:r>
      <w:r w:rsidR="00101BC1">
        <w:rPr>
          <w:rtl/>
          <w:lang w:bidi="fa-IR"/>
        </w:rPr>
        <w:t xml:space="preserve"> </w:t>
      </w:r>
      <w:r>
        <w:rPr>
          <w:rtl/>
          <w:lang w:bidi="fa-IR"/>
        </w:rPr>
        <w:t>رهبرى،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وابسته</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تصميمات</w:t>
      </w:r>
      <w:r w:rsidR="00101BC1">
        <w:rPr>
          <w:rtl/>
          <w:lang w:bidi="fa-IR"/>
        </w:rPr>
        <w:t xml:space="preserve"> </w:t>
      </w:r>
      <w:r>
        <w:rPr>
          <w:rtl/>
          <w:lang w:bidi="fa-IR"/>
        </w:rPr>
        <w:t>خود</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تمام</w:t>
      </w:r>
      <w:r w:rsidR="00101BC1">
        <w:rPr>
          <w:rtl/>
          <w:lang w:bidi="fa-IR"/>
        </w:rPr>
        <w:t xml:space="preserve"> </w:t>
      </w:r>
      <w:r>
        <w:rPr>
          <w:rtl/>
          <w:lang w:bidi="fa-IR"/>
        </w:rPr>
        <w:t>امور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رهبر</w:t>
      </w:r>
      <w:r w:rsidR="00101BC1">
        <w:rPr>
          <w:rtl/>
          <w:lang w:bidi="fa-IR"/>
        </w:rPr>
        <w:t xml:space="preserve"> </w:t>
      </w:r>
      <w:r>
        <w:rPr>
          <w:rtl/>
          <w:lang w:bidi="fa-IR"/>
        </w:rPr>
        <w:t>بسپارد،</w:t>
      </w:r>
      <w:r w:rsidR="00101BC1">
        <w:rPr>
          <w:rtl/>
          <w:lang w:bidi="fa-IR"/>
        </w:rPr>
        <w:t xml:space="preserve"> </w:t>
      </w:r>
      <w:r>
        <w:rPr>
          <w:rtl/>
          <w:lang w:bidi="fa-IR"/>
        </w:rPr>
        <w:t>فاجعه</w:t>
      </w:r>
      <w:r w:rsidR="00101BC1">
        <w:rPr>
          <w:rtl/>
          <w:lang w:bidi="fa-IR"/>
        </w:rPr>
        <w:t xml:space="preserve"> </w:t>
      </w:r>
      <w:r>
        <w:rPr>
          <w:rtl/>
          <w:lang w:bidi="fa-IR"/>
        </w:rPr>
        <w:t>هنگامى</w:t>
      </w:r>
      <w:r w:rsidR="00101BC1">
        <w:rPr>
          <w:rtl/>
          <w:lang w:bidi="fa-IR"/>
        </w:rPr>
        <w:t xml:space="preserve"> </w:t>
      </w:r>
      <w:r>
        <w:rPr>
          <w:rtl/>
          <w:lang w:bidi="fa-IR"/>
        </w:rPr>
        <w:t>روى</w:t>
      </w:r>
      <w:r w:rsidR="00101BC1">
        <w:rPr>
          <w:rtl/>
          <w:lang w:bidi="fa-IR"/>
        </w:rPr>
        <w:t xml:space="preserve"> </w:t>
      </w:r>
      <w:r>
        <w:rPr>
          <w:rtl/>
          <w:lang w:bidi="fa-IR"/>
        </w:rPr>
        <w:t>خواهر</w:t>
      </w:r>
      <w:r w:rsidR="00101BC1">
        <w:rPr>
          <w:rtl/>
          <w:lang w:bidi="fa-IR"/>
        </w:rPr>
        <w:t xml:space="preserve"> </w:t>
      </w:r>
      <w:r>
        <w:rPr>
          <w:rtl/>
          <w:lang w:bidi="fa-IR"/>
        </w:rPr>
        <w:t>داد</w:t>
      </w:r>
      <w:r w:rsidR="00101BC1">
        <w:rPr>
          <w:rtl/>
          <w:lang w:bidi="fa-IR"/>
        </w:rPr>
        <w:t xml:space="preserve"> </w:t>
      </w:r>
      <w:r>
        <w:rPr>
          <w:rtl/>
          <w:lang w:bidi="fa-IR"/>
        </w:rPr>
        <w:t>كه</w:t>
      </w:r>
      <w:r w:rsidR="00101BC1">
        <w:rPr>
          <w:rtl/>
          <w:lang w:bidi="fa-IR"/>
        </w:rPr>
        <w:t xml:space="preserve"> </w:t>
      </w:r>
      <w:r>
        <w:rPr>
          <w:rtl/>
          <w:lang w:bidi="fa-IR"/>
        </w:rPr>
        <w:t>مردم</w:t>
      </w:r>
      <w:r w:rsidR="00101BC1">
        <w:rPr>
          <w:rtl/>
          <w:lang w:bidi="fa-IR"/>
        </w:rPr>
        <w:t xml:space="preserve"> </w:t>
      </w:r>
      <w:r>
        <w:rPr>
          <w:rtl/>
          <w:lang w:bidi="fa-IR"/>
        </w:rPr>
        <w:t>بايستى</w:t>
      </w:r>
      <w:r w:rsidR="00101BC1">
        <w:rPr>
          <w:rtl/>
          <w:lang w:bidi="fa-IR"/>
        </w:rPr>
        <w:t xml:space="preserve"> </w:t>
      </w:r>
      <w:r>
        <w:rPr>
          <w:rtl/>
          <w:lang w:bidi="fa-IR"/>
        </w:rPr>
        <w:t>وظايف</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انجام</w:t>
      </w:r>
      <w:r w:rsidR="00101BC1">
        <w:rPr>
          <w:rtl/>
          <w:lang w:bidi="fa-IR"/>
        </w:rPr>
        <w:t xml:space="preserve"> </w:t>
      </w:r>
      <w:r>
        <w:rPr>
          <w:rtl/>
          <w:lang w:bidi="fa-IR"/>
        </w:rPr>
        <w:t>دهند،</w:t>
      </w:r>
      <w:r w:rsidR="00101BC1">
        <w:rPr>
          <w:rtl/>
          <w:lang w:bidi="fa-IR"/>
        </w:rPr>
        <w:t xml:space="preserve"> </w:t>
      </w:r>
      <w:r>
        <w:rPr>
          <w:rtl/>
          <w:lang w:bidi="fa-IR"/>
        </w:rPr>
        <w:t>ليكن</w:t>
      </w:r>
      <w:r w:rsidR="00101BC1">
        <w:rPr>
          <w:rtl/>
          <w:lang w:bidi="fa-IR"/>
        </w:rPr>
        <w:t xml:space="preserve"> </w:t>
      </w:r>
      <w:r>
        <w:rPr>
          <w:rtl/>
          <w:lang w:bidi="fa-IR"/>
        </w:rPr>
        <w:t>از</w:t>
      </w:r>
      <w:r w:rsidR="00101BC1">
        <w:rPr>
          <w:rtl/>
          <w:lang w:bidi="fa-IR"/>
        </w:rPr>
        <w:t xml:space="preserve"> </w:t>
      </w:r>
      <w:r>
        <w:rPr>
          <w:rtl/>
          <w:lang w:bidi="fa-IR"/>
        </w:rPr>
        <w:t>صحنه</w:t>
      </w:r>
      <w:r w:rsidR="00101BC1">
        <w:rPr>
          <w:rtl/>
          <w:lang w:bidi="fa-IR"/>
        </w:rPr>
        <w:t xml:space="preserve"> </w:t>
      </w:r>
      <w:r>
        <w:rPr>
          <w:rtl/>
          <w:lang w:bidi="fa-IR"/>
        </w:rPr>
        <w:t>خارج</w:t>
      </w:r>
      <w:r w:rsidR="00101BC1">
        <w:rPr>
          <w:rtl/>
          <w:lang w:bidi="fa-IR"/>
        </w:rPr>
        <w:t xml:space="preserve"> </w:t>
      </w:r>
      <w:r>
        <w:rPr>
          <w:rtl/>
          <w:lang w:bidi="fa-IR"/>
        </w:rPr>
        <w:t>شده</w:t>
      </w:r>
      <w:r w:rsidR="00101BC1">
        <w:rPr>
          <w:rtl/>
          <w:lang w:bidi="fa-IR"/>
        </w:rPr>
        <w:t xml:space="preserve"> </w:t>
      </w:r>
      <w:r>
        <w:rPr>
          <w:rtl/>
          <w:lang w:bidi="fa-IR"/>
        </w:rPr>
        <w:t>باشند</w:t>
      </w:r>
      <w:r w:rsidR="00101BC1">
        <w:rPr>
          <w:rtl/>
          <w:lang w:bidi="fa-IR"/>
        </w:rPr>
        <w:t xml:space="preserve">... </w:t>
      </w:r>
      <w:r>
        <w:rPr>
          <w:rtl/>
          <w:lang w:bidi="fa-IR"/>
        </w:rPr>
        <w:t>لذا</w:t>
      </w:r>
      <w:r w:rsidR="00101BC1">
        <w:rPr>
          <w:rtl/>
          <w:lang w:bidi="fa-IR"/>
        </w:rPr>
        <w:t xml:space="preserve"> </w:t>
      </w:r>
      <w:r>
        <w:rPr>
          <w:rtl/>
          <w:lang w:bidi="fa-IR"/>
        </w:rPr>
        <w:t>اهداف</w:t>
      </w:r>
      <w:r w:rsidR="00101BC1">
        <w:rPr>
          <w:rtl/>
          <w:lang w:bidi="fa-IR"/>
        </w:rPr>
        <w:t xml:space="preserve"> </w:t>
      </w:r>
      <w:r>
        <w:rPr>
          <w:rtl/>
          <w:lang w:bidi="fa-IR"/>
        </w:rPr>
        <w:t>اساسى</w:t>
      </w:r>
      <w:r w:rsidR="00101BC1">
        <w:rPr>
          <w:rtl/>
          <w:lang w:bidi="fa-IR"/>
        </w:rPr>
        <w:t xml:space="preserve"> </w:t>
      </w:r>
      <w:r>
        <w:rPr>
          <w:rtl/>
          <w:lang w:bidi="fa-IR"/>
        </w:rPr>
        <w:t>نهضت</w:t>
      </w:r>
      <w:r w:rsidR="00101BC1">
        <w:rPr>
          <w:rtl/>
          <w:lang w:bidi="fa-IR"/>
        </w:rPr>
        <w:t xml:space="preserve"> </w:t>
      </w:r>
      <w:r>
        <w:rPr>
          <w:rtl/>
          <w:lang w:bidi="fa-IR"/>
        </w:rPr>
        <w:t>كه</w:t>
      </w:r>
      <w:r w:rsidR="00101BC1">
        <w:rPr>
          <w:rtl/>
          <w:lang w:bidi="fa-IR"/>
        </w:rPr>
        <w:t xml:space="preserve"> </w:t>
      </w:r>
      <w:r>
        <w:rPr>
          <w:rtl/>
          <w:lang w:bidi="fa-IR"/>
        </w:rPr>
        <w:t>مردم</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پشتيبانى</w:t>
      </w:r>
      <w:r w:rsidR="00101BC1">
        <w:rPr>
          <w:rtl/>
          <w:lang w:bidi="fa-IR"/>
        </w:rPr>
        <w:t xml:space="preserve"> </w:t>
      </w:r>
      <w:r>
        <w:rPr>
          <w:rtl/>
          <w:lang w:bidi="fa-IR"/>
        </w:rPr>
        <w:t>معنوى</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محقق</w:t>
      </w:r>
      <w:r w:rsidR="00101BC1">
        <w:rPr>
          <w:rtl/>
          <w:lang w:bidi="fa-IR"/>
        </w:rPr>
        <w:t xml:space="preserve"> </w:t>
      </w:r>
      <w:r>
        <w:rPr>
          <w:rtl/>
          <w:lang w:bidi="fa-IR"/>
        </w:rPr>
        <w:t>نخواهد</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مراحل</w:t>
      </w:r>
      <w:r w:rsidR="00101BC1">
        <w:rPr>
          <w:rtl/>
          <w:lang w:bidi="fa-IR"/>
        </w:rPr>
        <w:t xml:space="preserve"> </w:t>
      </w:r>
      <w:r>
        <w:rPr>
          <w:rtl/>
          <w:lang w:bidi="fa-IR"/>
        </w:rPr>
        <w:t>آتى</w:t>
      </w:r>
      <w:r w:rsidR="00101BC1">
        <w:rPr>
          <w:rtl/>
          <w:lang w:bidi="fa-IR"/>
        </w:rPr>
        <w:t xml:space="preserve"> </w:t>
      </w:r>
      <w:r>
        <w:rPr>
          <w:rtl/>
          <w:lang w:bidi="fa-IR"/>
        </w:rPr>
        <w:t>نهضت</w:t>
      </w:r>
      <w:r w:rsidR="00101BC1">
        <w:rPr>
          <w:rtl/>
          <w:lang w:bidi="fa-IR"/>
        </w:rPr>
        <w:t xml:space="preserve"> </w:t>
      </w:r>
      <w:r>
        <w:rPr>
          <w:rtl/>
          <w:lang w:bidi="fa-IR"/>
        </w:rPr>
        <w:t>و</w:t>
      </w:r>
      <w:r w:rsidR="00101BC1">
        <w:rPr>
          <w:rtl/>
          <w:lang w:bidi="fa-IR"/>
        </w:rPr>
        <w:t xml:space="preserve"> </w:t>
      </w:r>
      <w:r>
        <w:rPr>
          <w:rtl/>
          <w:lang w:bidi="fa-IR"/>
        </w:rPr>
        <w:t>اهداف</w:t>
      </w:r>
      <w:r w:rsidR="00101BC1">
        <w:rPr>
          <w:rtl/>
          <w:lang w:bidi="fa-IR"/>
        </w:rPr>
        <w:t xml:space="preserve"> </w:t>
      </w:r>
      <w:r>
        <w:rPr>
          <w:rtl/>
          <w:lang w:bidi="fa-IR"/>
        </w:rPr>
        <w:t>بلند</w:t>
      </w:r>
      <w:r w:rsidR="00101BC1">
        <w:rPr>
          <w:rtl/>
          <w:lang w:bidi="fa-IR"/>
        </w:rPr>
        <w:t xml:space="preserve"> </w:t>
      </w:r>
      <w:r>
        <w:rPr>
          <w:rtl/>
          <w:lang w:bidi="fa-IR"/>
        </w:rPr>
        <w:t>مدت</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بردن</w:t>
      </w:r>
      <w:r w:rsidR="00101BC1">
        <w:rPr>
          <w:rtl/>
          <w:lang w:bidi="fa-IR"/>
        </w:rPr>
        <w:t xml:space="preserve"> </w:t>
      </w:r>
      <w:r>
        <w:rPr>
          <w:rtl/>
          <w:lang w:bidi="fa-IR"/>
        </w:rPr>
        <w:t>پيشوايان</w:t>
      </w:r>
      <w:r w:rsidR="00101BC1">
        <w:rPr>
          <w:rtl/>
          <w:lang w:bidi="fa-IR"/>
        </w:rPr>
        <w:t xml:space="preserve"> </w:t>
      </w:r>
      <w:r>
        <w:rPr>
          <w:rtl/>
          <w:lang w:bidi="fa-IR"/>
        </w:rPr>
        <w:t>كفر،</w:t>
      </w:r>
      <w:r w:rsidR="00101BC1">
        <w:rPr>
          <w:rtl/>
          <w:lang w:bidi="fa-IR"/>
        </w:rPr>
        <w:t xml:space="preserve"> </w:t>
      </w:r>
      <w:r>
        <w:rPr>
          <w:rtl/>
          <w:lang w:bidi="fa-IR"/>
        </w:rPr>
        <w:t>حلقه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سلسله</w:t>
      </w:r>
      <w:r w:rsidR="00101BC1">
        <w:rPr>
          <w:rtl/>
          <w:lang w:bidi="fa-IR"/>
        </w:rPr>
        <w:t xml:space="preserve"> </w:t>
      </w:r>
      <w:r>
        <w:rPr>
          <w:rtl/>
          <w:lang w:bidi="fa-IR"/>
        </w:rPr>
        <w:t>پايانى</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يزيد</w:t>
      </w:r>
      <w:r w:rsidR="00101BC1">
        <w:rPr>
          <w:rtl/>
          <w:lang w:bidi="fa-IR"/>
        </w:rPr>
        <w:t xml:space="preserve"> </w:t>
      </w:r>
      <w:r>
        <w:rPr>
          <w:rtl/>
          <w:lang w:bidi="fa-IR"/>
        </w:rPr>
        <w:t>در</w:t>
      </w:r>
      <w:r w:rsidR="00101BC1">
        <w:rPr>
          <w:rtl/>
          <w:lang w:bidi="fa-IR"/>
        </w:rPr>
        <w:t xml:space="preserve"> </w:t>
      </w:r>
      <w:r>
        <w:rPr>
          <w:rtl/>
          <w:lang w:bidi="fa-IR"/>
        </w:rPr>
        <w:t>كاخ</w:t>
      </w:r>
      <w:r w:rsidR="00101BC1">
        <w:rPr>
          <w:rtl/>
          <w:lang w:bidi="fa-IR"/>
        </w:rPr>
        <w:t xml:space="preserve"> </w:t>
      </w:r>
      <w:r>
        <w:rPr>
          <w:rtl/>
          <w:lang w:bidi="fa-IR"/>
        </w:rPr>
        <w:t>خود</w:t>
      </w:r>
      <w:r w:rsidR="00101BC1">
        <w:rPr>
          <w:rtl/>
          <w:lang w:bidi="fa-IR"/>
        </w:rPr>
        <w:t xml:space="preserve"> </w:t>
      </w:r>
      <w:r>
        <w:rPr>
          <w:rtl/>
          <w:lang w:bidi="fa-IR"/>
        </w:rPr>
        <w:t>تشكيل</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جامه</w:t>
      </w:r>
      <w:r w:rsidR="00101BC1">
        <w:rPr>
          <w:rtl/>
          <w:lang w:bidi="fa-IR"/>
        </w:rPr>
        <w:t xml:space="preserve"> </w:t>
      </w:r>
      <w:r>
        <w:rPr>
          <w:rtl/>
          <w:lang w:bidi="fa-IR"/>
        </w:rPr>
        <w:t>عمل</w:t>
      </w:r>
      <w:r w:rsidR="00101BC1">
        <w:rPr>
          <w:rtl/>
          <w:lang w:bidi="fa-IR"/>
        </w:rPr>
        <w:t xml:space="preserve"> </w:t>
      </w:r>
      <w:r>
        <w:rPr>
          <w:rtl/>
          <w:lang w:bidi="fa-IR"/>
        </w:rPr>
        <w:t>نخواهد</w:t>
      </w:r>
      <w:r w:rsidR="00101BC1">
        <w:rPr>
          <w:rtl/>
          <w:lang w:bidi="fa-IR"/>
        </w:rPr>
        <w:t xml:space="preserve"> </w:t>
      </w:r>
      <w:r>
        <w:rPr>
          <w:rtl/>
          <w:lang w:bidi="fa-IR"/>
        </w:rPr>
        <w:t>پوشيد</w:t>
      </w:r>
      <w:r w:rsidR="00101BC1">
        <w:rPr>
          <w:rtl/>
          <w:lang w:bidi="fa-IR"/>
        </w:rPr>
        <w:t xml:space="preserve">. </w:t>
      </w:r>
    </w:p>
    <w:p w:rsidR="00D34FF8" w:rsidRDefault="00D34FF8" w:rsidP="00D34FF8">
      <w:pPr>
        <w:pStyle w:val="libNormal"/>
        <w:rPr>
          <w:rtl/>
          <w:lang w:bidi="fa-IR"/>
        </w:rPr>
      </w:pPr>
      <w:r>
        <w:rPr>
          <w:rtl/>
          <w:lang w:bidi="fa-IR"/>
        </w:rPr>
        <w:t>وانگهى،</w:t>
      </w:r>
      <w:r w:rsidR="00101BC1">
        <w:rPr>
          <w:rtl/>
          <w:lang w:bidi="fa-IR"/>
        </w:rPr>
        <w:t xml:space="preserve"> </w:t>
      </w:r>
      <w:r>
        <w:rPr>
          <w:rtl/>
          <w:lang w:bidi="fa-IR"/>
        </w:rPr>
        <w:t>اگر</w:t>
      </w:r>
      <w:r w:rsidR="00101BC1">
        <w:rPr>
          <w:rtl/>
          <w:lang w:bidi="fa-IR"/>
        </w:rPr>
        <w:t xml:space="preserve"> </w:t>
      </w:r>
      <w:r>
        <w:rPr>
          <w:rtl/>
          <w:lang w:bidi="fa-IR"/>
        </w:rPr>
        <w:t>سفير،</w:t>
      </w:r>
      <w:r w:rsidR="00101BC1">
        <w:rPr>
          <w:rtl/>
          <w:lang w:bidi="fa-IR"/>
        </w:rPr>
        <w:t xml:space="preserve"> </w:t>
      </w:r>
      <w:r>
        <w:rPr>
          <w:rtl/>
          <w:lang w:bidi="fa-IR"/>
        </w:rPr>
        <w:t>والى</w:t>
      </w:r>
      <w:r w:rsidR="00101BC1">
        <w:rPr>
          <w:rtl/>
          <w:lang w:bidi="fa-IR"/>
        </w:rPr>
        <w:t xml:space="preserve"> </w:t>
      </w:r>
      <w:r>
        <w:rPr>
          <w:rtl/>
          <w:lang w:bidi="fa-IR"/>
        </w:rPr>
        <w:t>قباى</w:t>
      </w:r>
      <w:r w:rsidR="00101BC1">
        <w:rPr>
          <w:rtl/>
          <w:lang w:bidi="fa-IR"/>
        </w:rPr>
        <w:t xml:space="preserve"> </w:t>
      </w:r>
      <w:r>
        <w:rPr>
          <w:rtl/>
          <w:lang w:bidi="fa-IR"/>
        </w:rPr>
        <w:t>(نعمان</w:t>
      </w:r>
      <w:r w:rsidR="00101BC1">
        <w:rPr>
          <w:rtl/>
          <w:lang w:bidi="fa-IR"/>
        </w:rPr>
        <w:t xml:space="preserve"> </w:t>
      </w:r>
      <w:r>
        <w:rPr>
          <w:rtl/>
          <w:lang w:bidi="fa-IR"/>
        </w:rPr>
        <w:t>بن</w:t>
      </w:r>
      <w:r w:rsidR="00101BC1">
        <w:rPr>
          <w:rtl/>
          <w:lang w:bidi="fa-IR"/>
        </w:rPr>
        <w:t xml:space="preserve"> </w:t>
      </w:r>
      <w:r>
        <w:rPr>
          <w:rtl/>
          <w:lang w:bidi="fa-IR"/>
        </w:rPr>
        <w:t>بشير)</w:t>
      </w:r>
      <w:r w:rsidR="00101BC1">
        <w:rPr>
          <w:rtl/>
          <w:lang w:bidi="fa-IR"/>
        </w:rPr>
        <w:t xml:space="preserve"> </w:t>
      </w:r>
      <w:r>
        <w:rPr>
          <w:rtl/>
          <w:lang w:bidi="fa-IR"/>
        </w:rPr>
        <w:t>را</w:t>
      </w:r>
      <w:r w:rsidR="00101BC1">
        <w:rPr>
          <w:rtl/>
          <w:lang w:bidi="fa-IR"/>
        </w:rPr>
        <w:t xml:space="preserve"> </w:t>
      </w:r>
      <w:r>
        <w:rPr>
          <w:rtl/>
          <w:lang w:bidi="fa-IR"/>
        </w:rPr>
        <w:t>خلع</w:t>
      </w:r>
      <w:r w:rsidR="00101BC1">
        <w:rPr>
          <w:rtl/>
          <w:lang w:bidi="fa-IR"/>
        </w:rPr>
        <w:t xml:space="preserve"> </w:t>
      </w:r>
      <w:r>
        <w:rPr>
          <w:rtl/>
          <w:lang w:bidi="fa-IR"/>
        </w:rPr>
        <w:t>يد</w:t>
      </w:r>
      <w:r w:rsidR="00101BC1">
        <w:rPr>
          <w:rtl/>
          <w:lang w:bidi="fa-IR"/>
        </w:rPr>
        <w:t xml:space="preserve"> </w:t>
      </w:r>
      <w:r>
        <w:rPr>
          <w:rtl/>
          <w:lang w:bidi="fa-IR"/>
        </w:rPr>
        <w:t>كرده</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تمام</w:t>
      </w:r>
      <w:r w:rsidR="00101BC1">
        <w:rPr>
          <w:rtl/>
          <w:lang w:bidi="fa-IR"/>
        </w:rPr>
        <w:t xml:space="preserve"> </w:t>
      </w:r>
      <w:r>
        <w:rPr>
          <w:rtl/>
          <w:lang w:bidi="fa-IR"/>
        </w:rPr>
        <w:t>امور،</w:t>
      </w:r>
      <w:r w:rsidR="00101BC1">
        <w:rPr>
          <w:rtl/>
          <w:lang w:bidi="fa-IR"/>
        </w:rPr>
        <w:t xml:space="preserve"> </w:t>
      </w:r>
      <w:r>
        <w:rPr>
          <w:rtl/>
          <w:lang w:bidi="fa-IR"/>
        </w:rPr>
        <w:t>دور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كشت</w:t>
      </w:r>
      <w:r w:rsidR="00101BC1">
        <w:rPr>
          <w:rtl/>
          <w:lang w:bidi="fa-IR"/>
        </w:rPr>
        <w:t xml:space="preserve"> </w:t>
      </w:r>
      <w:r>
        <w:rPr>
          <w:rtl/>
          <w:lang w:bidi="fa-IR"/>
        </w:rPr>
        <w:t>و</w:t>
      </w:r>
      <w:r w:rsidR="00101BC1">
        <w:rPr>
          <w:rtl/>
          <w:lang w:bidi="fa-IR"/>
        </w:rPr>
        <w:t xml:space="preserve"> </w:t>
      </w:r>
      <w:r>
        <w:rPr>
          <w:rtl/>
          <w:lang w:bidi="fa-IR"/>
        </w:rPr>
        <w:t>آتش</w:t>
      </w:r>
      <w:r w:rsidR="00101BC1">
        <w:rPr>
          <w:rtl/>
          <w:lang w:bidi="fa-IR"/>
        </w:rPr>
        <w:t xml:space="preserve"> </w:t>
      </w:r>
      <w:r>
        <w:rPr>
          <w:rtl/>
          <w:lang w:bidi="fa-IR"/>
        </w:rPr>
        <w:t>جنگ</w:t>
      </w:r>
      <w:r w:rsidR="00101BC1">
        <w:rPr>
          <w:rtl/>
          <w:lang w:bidi="fa-IR"/>
        </w:rPr>
        <w:t xml:space="preserve"> </w:t>
      </w:r>
      <w:r>
        <w:rPr>
          <w:rtl/>
          <w:lang w:bidi="fa-IR"/>
        </w:rPr>
        <w:t>ميان</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لشكريان</w:t>
      </w:r>
      <w:r w:rsidR="00101BC1">
        <w:rPr>
          <w:rtl/>
          <w:lang w:bidi="fa-IR"/>
        </w:rPr>
        <w:t xml:space="preserve"> </w:t>
      </w:r>
      <w:r>
        <w:rPr>
          <w:rtl/>
          <w:lang w:bidi="fa-IR"/>
        </w:rPr>
        <w:t>غارتگر</w:t>
      </w:r>
      <w:r w:rsidR="00101BC1">
        <w:rPr>
          <w:rtl/>
          <w:lang w:bidi="fa-IR"/>
        </w:rPr>
        <w:t xml:space="preserve"> </w:t>
      </w:r>
      <w:r>
        <w:rPr>
          <w:rtl/>
          <w:lang w:bidi="fa-IR"/>
        </w:rPr>
        <w:t>و</w:t>
      </w:r>
      <w:r w:rsidR="00101BC1">
        <w:rPr>
          <w:rtl/>
          <w:lang w:bidi="fa-IR"/>
        </w:rPr>
        <w:t xml:space="preserve"> </w:t>
      </w:r>
      <w:r>
        <w:rPr>
          <w:rtl/>
          <w:lang w:bidi="fa-IR"/>
        </w:rPr>
        <w:t>خونريز</w:t>
      </w:r>
      <w:r w:rsidR="00101BC1">
        <w:rPr>
          <w:rtl/>
          <w:lang w:bidi="fa-IR"/>
        </w:rPr>
        <w:t xml:space="preserve"> </w:t>
      </w:r>
      <w:r>
        <w:rPr>
          <w:rtl/>
          <w:lang w:bidi="fa-IR"/>
        </w:rPr>
        <w:t>شام</w:t>
      </w:r>
      <w:r w:rsidR="00101BC1">
        <w:rPr>
          <w:rtl/>
          <w:lang w:bidi="fa-IR"/>
        </w:rPr>
        <w:t xml:space="preserve"> </w:t>
      </w:r>
      <w:r>
        <w:rPr>
          <w:rtl/>
          <w:lang w:bidi="fa-IR"/>
        </w:rPr>
        <w:t>آغاز</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پيروزى</w:t>
      </w:r>
      <w:r w:rsidR="00101BC1">
        <w:rPr>
          <w:rtl/>
          <w:lang w:bidi="fa-IR"/>
        </w:rPr>
        <w:t xml:space="preserve"> </w:t>
      </w:r>
      <w:r>
        <w:rPr>
          <w:rtl/>
          <w:lang w:bidi="fa-IR"/>
        </w:rPr>
        <w:t>شاميان</w:t>
      </w:r>
      <w:r w:rsidR="00101BC1">
        <w:rPr>
          <w:rtl/>
          <w:lang w:bidi="fa-IR"/>
        </w:rPr>
        <w:t xml:space="preserve"> </w:t>
      </w:r>
      <w:r>
        <w:rPr>
          <w:rtl/>
          <w:lang w:bidi="fa-IR"/>
        </w:rPr>
        <w:t>پايان</w:t>
      </w:r>
      <w:r w:rsidR="00101BC1">
        <w:rPr>
          <w:rtl/>
          <w:lang w:bidi="fa-IR"/>
        </w:rPr>
        <w:t xml:space="preserve"> </w:t>
      </w:r>
      <w:r>
        <w:rPr>
          <w:rtl/>
          <w:lang w:bidi="fa-IR"/>
        </w:rPr>
        <w:t>مى</w:t>
      </w:r>
      <w:r w:rsidR="00101BC1">
        <w:rPr>
          <w:rtl/>
          <w:lang w:bidi="fa-IR"/>
        </w:rPr>
        <w:t xml:space="preserve"> </w:t>
      </w:r>
      <w:r>
        <w:rPr>
          <w:rtl/>
          <w:lang w:bidi="fa-IR"/>
        </w:rPr>
        <w:t>يافت،</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صورت</w:t>
      </w:r>
      <w:r w:rsidR="00101BC1">
        <w:rPr>
          <w:rtl/>
          <w:lang w:bidi="fa-IR"/>
        </w:rPr>
        <w:t xml:space="preserve"> </w:t>
      </w:r>
      <w:r>
        <w:rPr>
          <w:rtl/>
          <w:lang w:bidi="fa-IR"/>
        </w:rPr>
        <w:t>همگان</w:t>
      </w:r>
      <w:r w:rsidR="00101BC1">
        <w:rPr>
          <w:rtl/>
          <w:lang w:bidi="fa-IR"/>
        </w:rPr>
        <w:t xml:space="preserve"> </w:t>
      </w:r>
      <w:r>
        <w:rPr>
          <w:rtl/>
          <w:lang w:bidi="fa-IR"/>
        </w:rPr>
        <w:t>علت</w:t>
      </w:r>
      <w:r w:rsidR="00101BC1">
        <w:rPr>
          <w:rtl/>
          <w:lang w:bidi="fa-IR"/>
        </w:rPr>
        <w:t xml:space="preserve"> </w:t>
      </w:r>
      <w:r>
        <w:rPr>
          <w:rtl/>
          <w:lang w:bidi="fa-IR"/>
        </w:rPr>
        <w:t>شكستن</w:t>
      </w:r>
      <w:r w:rsidR="00101BC1">
        <w:rPr>
          <w:rtl/>
          <w:lang w:bidi="fa-IR"/>
        </w:rPr>
        <w:t xml:space="preserve"> </w:t>
      </w:r>
      <w:r>
        <w:rPr>
          <w:rtl/>
          <w:lang w:bidi="fa-IR"/>
        </w:rPr>
        <w:t>كوفيان</w:t>
      </w:r>
      <w:r w:rsidR="00101BC1">
        <w:rPr>
          <w:rtl/>
          <w:lang w:bidi="fa-IR"/>
        </w:rPr>
        <w:t xml:space="preserve"> </w:t>
      </w:r>
      <w:r>
        <w:rPr>
          <w:rtl/>
          <w:lang w:bidi="fa-IR"/>
        </w:rPr>
        <w:t>و</w:t>
      </w:r>
      <w:r w:rsidR="00101BC1">
        <w:rPr>
          <w:rtl/>
          <w:lang w:bidi="fa-IR"/>
        </w:rPr>
        <w:t xml:space="preserve"> </w:t>
      </w:r>
      <w:r>
        <w:rPr>
          <w:rtl/>
          <w:lang w:bidi="fa-IR"/>
        </w:rPr>
        <w:t>غلبه</w:t>
      </w:r>
      <w:r w:rsidR="00101BC1">
        <w:rPr>
          <w:rtl/>
          <w:lang w:bidi="fa-IR"/>
        </w:rPr>
        <w:t xml:space="preserve"> </w:t>
      </w:r>
      <w:r>
        <w:rPr>
          <w:rtl/>
          <w:lang w:bidi="fa-IR"/>
        </w:rPr>
        <w:t>شاميان</w:t>
      </w:r>
      <w:r w:rsidR="00101BC1">
        <w:rPr>
          <w:rtl/>
          <w:lang w:bidi="fa-IR"/>
        </w:rPr>
        <w:t xml:space="preserve"> </w:t>
      </w:r>
      <w:r>
        <w:rPr>
          <w:rtl/>
          <w:lang w:bidi="fa-IR"/>
        </w:rPr>
        <w:t>را</w:t>
      </w:r>
      <w:r w:rsidR="00101BC1">
        <w:rPr>
          <w:rtl/>
          <w:lang w:bidi="fa-IR"/>
        </w:rPr>
        <w:t xml:space="preserve"> </w:t>
      </w:r>
      <w:r>
        <w:rPr>
          <w:rtl/>
          <w:lang w:bidi="fa-IR"/>
        </w:rPr>
        <w:t>شتاب</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كسب</w:t>
      </w:r>
      <w:r w:rsidR="00101BC1">
        <w:rPr>
          <w:rtl/>
          <w:lang w:bidi="fa-IR"/>
        </w:rPr>
        <w:t xml:space="preserve"> </w:t>
      </w:r>
      <w:r>
        <w:rPr>
          <w:rtl/>
          <w:lang w:bidi="fa-IR"/>
        </w:rPr>
        <w:t>پيروزى</w:t>
      </w:r>
      <w:r w:rsidR="00101BC1">
        <w:rPr>
          <w:rtl/>
          <w:lang w:bidi="fa-IR"/>
        </w:rPr>
        <w:t xml:space="preserve"> </w:t>
      </w:r>
      <w:r>
        <w:rPr>
          <w:rtl/>
          <w:lang w:bidi="fa-IR"/>
        </w:rPr>
        <w:t>و</w:t>
      </w:r>
      <w:r w:rsidR="00101BC1">
        <w:rPr>
          <w:rtl/>
          <w:lang w:bidi="fa-IR"/>
        </w:rPr>
        <w:t xml:space="preserve"> </w:t>
      </w:r>
      <w:r>
        <w:rPr>
          <w:rtl/>
          <w:lang w:bidi="fa-IR"/>
        </w:rPr>
        <w:t>حكومت</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نتيجه</w:t>
      </w:r>
      <w:r w:rsidR="00101BC1">
        <w:rPr>
          <w:rtl/>
          <w:lang w:bidi="fa-IR"/>
        </w:rPr>
        <w:t xml:space="preserve"> </w:t>
      </w:r>
      <w:r>
        <w:rPr>
          <w:rtl/>
          <w:lang w:bidi="fa-IR"/>
        </w:rPr>
        <w:t>تلاش</w:t>
      </w:r>
      <w:r w:rsidR="00101BC1">
        <w:rPr>
          <w:rtl/>
          <w:lang w:bidi="fa-IR"/>
        </w:rPr>
        <w:t xml:space="preserve"> </w:t>
      </w:r>
      <w:r>
        <w:rPr>
          <w:rtl/>
          <w:lang w:bidi="fa-IR"/>
        </w:rPr>
        <w:t>‍</w:t>
      </w:r>
      <w:r w:rsidR="00101BC1">
        <w:rPr>
          <w:rtl/>
          <w:lang w:bidi="fa-IR"/>
        </w:rPr>
        <w:t xml:space="preserve"> </w:t>
      </w:r>
      <w:r>
        <w:rPr>
          <w:rtl/>
          <w:lang w:bidi="fa-IR"/>
        </w:rPr>
        <w:t>نافرجامى</w:t>
      </w:r>
      <w:r w:rsidR="00101BC1">
        <w:rPr>
          <w:rtl/>
          <w:lang w:bidi="fa-IR"/>
        </w:rPr>
        <w:t xml:space="preserve"> </w:t>
      </w:r>
      <w:r>
        <w:rPr>
          <w:rtl/>
          <w:lang w:bidi="fa-IR"/>
        </w:rPr>
        <w:t>براى</w:t>
      </w:r>
      <w:r w:rsidR="00101BC1">
        <w:rPr>
          <w:rtl/>
          <w:lang w:bidi="fa-IR"/>
        </w:rPr>
        <w:t xml:space="preserve"> </w:t>
      </w:r>
      <w:r>
        <w:rPr>
          <w:rtl/>
          <w:lang w:bidi="fa-IR"/>
        </w:rPr>
        <w:t>مناصب</w:t>
      </w:r>
      <w:r w:rsidR="00101BC1">
        <w:rPr>
          <w:rtl/>
          <w:lang w:bidi="fa-IR"/>
        </w:rPr>
        <w:t xml:space="preserve"> </w:t>
      </w:r>
      <w:r>
        <w:rPr>
          <w:rtl/>
          <w:lang w:bidi="fa-IR"/>
        </w:rPr>
        <w:t>دنيوى</w:t>
      </w:r>
      <w:r w:rsidR="00101BC1">
        <w:rPr>
          <w:rtl/>
          <w:lang w:bidi="fa-IR"/>
        </w:rPr>
        <w:t xml:space="preserve"> </w:t>
      </w:r>
      <w:r>
        <w:rPr>
          <w:rtl/>
          <w:lang w:bidi="fa-IR"/>
        </w:rPr>
        <w:t>تلقى</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بالاخره</w:t>
      </w:r>
      <w:r w:rsidR="00101BC1">
        <w:rPr>
          <w:rtl/>
          <w:lang w:bidi="fa-IR"/>
        </w:rPr>
        <w:t xml:space="preserve"> </w:t>
      </w:r>
      <w:r>
        <w:rPr>
          <w:rtl/>
          <w:lang w:bidi="fa-IR"/>
        </w:rPr>
        <w:t>شخص</w:t>
      </w:r>
      <w:r w:rsidR="00101BC1">
        <w:rPr>
          <w:rtl/>
          <w:lang w:bidi="fa-IR"/>
        </w:rPr>
        <w:t xml:space="preserve"> </w:t>
      </w:r>
      <w:r>
        <w:rPr>
          <w:rtl/>
          <w:lang w:bidi="fa-IR"/>
        </w:rPr>
        <w:t>آن</w:t>
      </w:r>
      <w:r w:rsidR="00101BC1">
        <w:rPr>
          <w:rtl/>
          <w:lang w:bidi="fa-IR"/>
        </w:rPr>
        <w:t xml:space="preserve"> </w:t>
      </w:r>
      <w:r>
        <w:rPr>
          <w:rtl/>
          <w:lang w:bidi="fa-IR"/>
        </w:rPr>
        <w:t>حضرت</w:t>
      </w:r>
      <w:r w:rsidR="00101BC1">
        <w:rPr>
          <w:rtl/>
          <w:lang w:bidi="fa-IR"/>
        </w:rPr>
        <w:t xml:space="preserve"> </w:t>
      </w:r>
      <w:r>
        <w:rPr>
          <w:rtl/>
          <w:lang w:bidi="fa-IR"/>
        </w:rPr>
        <w:t>و</w:t>
      </w:r>
      <w:r w:rsidR="00101BC1">
        <w:rPr>
          <w:rtl/>
          <w:lang w:bidi="fa-IR"/>
        </w:rPr>
        <w:t xml:space="preserve"> </w:t>
      </w:r>
      <w:r>
        <w:rPr>
          <w:rtl/>
          <w:lang w:bidi="fa-IR"/>
        </w:rPr>
        <w:t>دين</w:t>
      </w:r>
      <w:r w:rsidR="00101BC1">
        <w:rPr>
          <w:rtl/>
          <w:lang w:bidi="fa-IR"/>
        </w:rPr>
        <w:t xml:space="preserve"> </w:t>
      </w:r>
      <w:r>
        <w:rPr>
          <w:rtl/>
          <w:lang w:bidi="fa-IR"/>
        </w:rPr>
        <w:t>مبين</w:t>
      </w:r>
      <w:r w:rsidR="00101BC1">
        <w:rPr>
          <w:rtl/>
          <w:lang w:bidi="fa-IR"/>
        </w:rPr>
        <w:t xml:space="preserve"> </w:t>
      </w:r>
      <w:r>
        <w:rPr>
          <w:rtl/>
          <w:lang w:bidi="fa-IR"/>
        </w:rPr>
        <w:t>وى</w:t>
      </w:r>
      <w:r w:rsidR="00101BC1">
        <w:rPr>
          <w:rtl/>
          <w:lang w:bidi="fa-IR"/>
        </w:rPr>
        <w:t xml:space="preserve"> </w:t>
      </w:r>
      <w:r>
        <w:rPr>
          <w:rtl/>
          <w:lang w:bidi="fa-IR"/>
        </w:rPr>
        <w:t>محكوم</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تلاش</w:t>
      </w:r>
      <w:r w:rsidR="00101BC1">
        <w:rPr>
          <w:rtl/>
          <w:lang w:bidi="fa-IR"/>
        </w:rPr>
        <w:t xml:space="preserve"> </w:t>
      </w:r>
      <w:r>
        <w:rPr>
          <w:rtl/>
          <w:lang w:bidi="fa-IR"/>
        </w:rPr>
        <w:t>آن</w:t>
      </w:r>
      <w:r w:rsidR="00101BC1">
        <w:rPr>
          <w:rtl/>
          <w:lang w:bidi="fa-IR"/>
        </w:rPr>
        <w:t xml:space="preserve"> </w:t>
      </w:r>
      <w:r>
        <w:rPr>
          <w:rtl/>
          <w:lang w:bidi="fa-IR"/>
        </w:rPr>
        <w:t>خلاءهاى</w:t>
      </w:r>
      <w:r w:rsidR="00101BC1">
        <w:rPr>
          <w:rtl/>
          <w:lang w:bidi="fa-IR"/>
        </w:rPr>
        <w:t xml:space="preserve"> </w:t>
      </w:r>
      <w:r>
        <w:rPr>
          <w:rtl/>
          <w:lang w:bidi="fa-IR"/>
        </w:rPr>
        <w:t>مادى</w:t>
      </w:r>
      <w:r w:rsidR="00101BC1">
        <w:rPr>
          <w:rtl/>
          <w:lang w:bidi="fa-IR"/>
        </w:rPr>
        <w:t xml:space="preserve"> </w:t>
      </w:r>
      <w:r>
        <w:rPr>
          <w:rtl/>
          <w:lang w:bidi="fa-IR"/>
        </w:rPr>
        <w:t>و</w:t>
      </w:r>
      <w:r w:rsidR="00101BC1">
        <w:rPr>
          <w:rtl/>
          <w:lang w:bidi="fa-IR"/>
        </w:rPr>
        <w:t xml:space="preserve"> </w:t>
      </w:r>
      <w:r>
        <w:rPr>
          <w:rtl/>
          <w:lang w:bidi="fa-IR"/>
        </w:rPr>
        <w:t>تسليحاتى</w:t>
      </w:r>
      <w:r w:rsidR="00101BC1">
        <w:rPr>
          <w:rtl/>
          <w:lang w:bidi="fa-IR"/>
        </w:rPr>
        <w:t xml:space="preserve"> </w:t>
      </w:r>
      <w:r>
        <w:rPr>
          <w:rtl/>
          <w:lang w:bidi="fa-IR"/>
        </w:rPr>
        <w:t>آن</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پر</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ضعف</w:t>
      </w:r>
      <w:r w:rsidR="00101BC1">
        <w:rPr>
          <w:rtl/>
          <w:lang w:bidi="fa-IR"/>
        </w:rPr>
        <w:t xml:space="preserve"> </w:t>
      </w:r>
      <w:r>
        <w:rPr>
          <w:rtl/>
          <w:lang w:bidi="fa-IR"/>
        </w:rPr>
        <w:t>نفس</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سياستهاى</w:t>
      </w:r>
      <w:r w:rsidR="00101BC1">
        <w:rPr>
          <w:rtl/>
          <w:lang w:bidi="fa-IR"/>
        </w:rPr>
        <w:t xml:space="preserve"> </w:t>
      </w:r>
      <w:r>
        <w:rPr>
          <w:rtl/>
          <w:lang w:bidi="fa-IR"/>
        </w:rPr>
        <w:t>سركوبگرانه</w:t>
      </w:r>
      <w:r w:rsidR="00101BC1">
        <w:rPr>
          <w:rtl/>
          <w:lang w:bidi="fa-IR"/>
        </w:rPr>
        <w:t xml:space="preserve"> </w:t>
      </w:r>
      <w:r>
        <w:rPr>
          <w:rtl/>
          <w:lang w:bidi="fa-IR"/>
        </w:rPr>
        <w:t>بيست</w:t>
      </w:r>
      <w:r w:rsidR="00101BC1">
        <w:rPr>
          <w:rtl/>
          <w:lang w:bidi="fa-IR"/>
        </w:rPr>
        <w:t xml:space="preserve"> </w:t>
      </w:r>
      <w:r>
        <w:rPr>
          <w:rtl/>
          <w:lang w:bidi="fa-IR"/>
        </w:rPr>
        <w:t>ساله</w:t>
      </w:r>
      <w:r w:rsidR="00101BC1">
        <w:rPr>
          <w:rtl/>
          <w:lang w:bidi="fa-IR"/>
        </w:rPr>
        <w:t xml:space="preserve"> </w:t>
      </w:r>
      <w:r>
        <w:rPr>
          <w:rtl/>
          <w:lang w:bidi="fa-IR"/>
        </w:rPr>
        <w:t>يا</w:t>
      </w:r>
      <w:r w:rsidR="00101BC1">
        <w:rPr>
          <w:rtl/>
          <w:lang w:bidi="fa-IR"/>
        </w:rPr>
        <w:t xml:space="preserve"> </w:t>
      </w:r>
      <w:r>
        <w:rPr>
          <w:rtl/>
          <w:lang w:bidi="fa-IR"/>
        </w:rPr>
        <w:t>بيشتر</w:t>
      </w:r>
      <w:r w:rsidR="00101BC1">
        <w:rPr>
          <w:rtl/>
          <w:lang w:bidi="fa-IR"/>
        </w:rPr>
        <w:t xml:space="preserve"> </w:t>
      </w:r>
      <w:r>
        <w:rPr>
          <w:rtl/>
          <w:lang w:bidi="fa-IR"/>
        </w:rPr>
        <w:t>را</w:t>
      </w:r>
      <w:r w:rsidR="00101BC1">
        <w:rPr>
          <w:rtl/>
          <w:lang w:bidi="fa-IR"/>
        </w:rPr>
        <w:t xml:space="preserve"> </w:t>
      </w:r>
      <w:r>
        <w:rPr>
          <w:rtl/>
          <w:lang w:bidi="fa-IR"/>
        </w:rPr>
        <w:t>برطرف</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همچنانكه</w:t>
      </w:r>
      <w:r w:rsidR="00101BC1">
        <w:rPr>
          <w:rtl/>
          <w:lang w:bidi="fa-IR"/>
        </w:rPr>
        <w:t xml:space="preserve"> </w:t>
      </w:r>
      <w:r>
        <w:rPr>
          <w:rtl/>
          <w:lang w:bidi="fa-IR"/>
        </w:rPr>
        <w:t>شايسته</w:t>
      </w:r>
      <w:r w:rsidR="00101BC1">
        <w:rPr>
          <w:rtl/>
          <w:lang w:bidi="fa-IR"/>
        </w:rPr>
        <w:t xml:space="preserve"> </w:t>
      </w:r>
      <w:r>
        <w:rPr>
          <w:rtl/>
          <w:lang w:bidi="fa-IR"/>
        </w:rPr>
        <w:t>بود</w:t>
      </w:r>
      <w:r w:rsidR="00101BC1">
        <w:rPr>
          <w:rtl/>
          <w:lang w:bidi="fa-IR"/>
        </w:rPr>
        <w:t xml:space="preserve"> </w:t>
      </w:r>
      <w:r>
        <w:rPr>
          <w:rtl/>
          <w:lang w:bidi="fa-IR"/>
        </w:rPr>
        <w:t>مردم</w:t>
      </w:r>
      <w:r w:rsidR="00101BC1">
        <w:rPr>
          <w:rtl/>
          <w:lang w:bidi="fa-IR"/>
        </w:rPr>
        <w:t xml:space="preserve"> </w:t>
      </w:r>
      <w:r>
        <w:rPr>
          <w:rtl/>
          <w:lang w:bidi="fa-IR"/>
        </w:rPr>
        <w:t>طى</w:t>
      </w:r>
      <w:r w:rsidR="00101BC1">
        <w:rPr>
          <w:rtl/>
          <w:lang w:bidi="fa-IR"/>
        </w:rPr>
        <w:t xml:space="preserve"> </w:t>
      </w:r>
      <w:r>
        <w:rPr>
          <w:rtl/>
          <w:lang w:bidi="fa-IR"/>
        </w:rPr>
        <w:t>اين</w:t>
      </w:r>
      <w:r w:rsidR="00101BC1">
        <w:rPr>
          <w:rtl/>
          <w:lang w:bidi="fa-IR"/>
        </w:rPr>
        <w:t xml:space="preserve"> </w:t>
      </w:r>
      <w:r>
        <w:rPr>
          <w:rtl/>
          <w:lang w:bidi="fa-IR"/>
        </w:rPr>
        <w:t>كوشش</w:t>
      </w:r>
      <w:r w:rsidR="00101BC1">
        <w:rPr>
          <w:rtl/>
          <w:lang w:bidi="fa-IR"/>
        </w:rPr>
        <w:t xml:space="preserve"> </w:t>
      </w:r>
      <w:r>
        <w:rPr>
          <w:rtl/>
          <w:lang w:bidi="fa-IR"/>
        </w:rPr>
        <w:t>و</w:t>
      </w:r>
      <w:r w:rsidR="00101BC1">
        <w:rPr>
          <w:rtl/>
          <w:lang w:bidi="fa-IR"/>
        </w:rPr>
        <w:t xml:space="preserve"> </w:t>
      </w:r>
      <w:r>
        <w:rPr>
          <w:rtl/>
          <w:lang w:bidi="fa-IR"/>
        </w:rPr>
        <w:t>دوره</w:t>
      </w:r>
      <w:r w:rsidR="00101BC1">
        <w:rPr>
          <w:rtl/>
          <w:lang w:bidi="fa-IR"/>
        </w:rPr>
        <w:t xml:space="preserve"> </w:t>
      </w:r>
      <w:r>
        <w:rPr>
          <w:rtl/>
          <w:lang w:bidi="fa-IR"/>
        </w:rPr>
        <w:t>خالص</w:t>
      </w:r>
      <w:r w:rsidR="00101BC1">
        <w:rPr>
          <w:rtl/>
          <w:lang w:bidi="fa-IR"/>
        </w:rPr>
        <w:t xml:space="preserve"> </w:t>
      </w:r>
      <w:r>
        <w:rPr>
          <w:rtl/>
          <w:lang w:bidi="fa-IR"/>
        </w:rPr>
        <w:t>شوند</w:t>
      </w:r>
      <w:r w:rsidR="00101BC1">
        <w:rPr>
          <w:rtl/>
          <w:lang w:bidi="fa-IR"/>
        </w:rPr>
        <w:t xml:space="preserve">. </w:t>
      </w:r>
      <w:r>
        <w:rPr>
          <w:rtl/>
          <w:lang w:bidi="fa-IR"/>
        </w:rPr>
        <w:t>اين</w:t>
      </w:r>
      <w:r w:rsidR="00101BC1">
        <w:rPr>
          <w:rtl/>
          <w:lang w:bidi="fa-IR"/>
        </w:rPr>
        <w:t xml:space="preserve"> </w:t>
      </w:r>
      <w:r>
        <w:rPr>
          <w:rtl/>
          <w:lang w:bidi="fa-IR"/>
        </w:rPr>
        <w:t>دوره</w:t>
      </w:r>
      <w:r w:rsidR="00101BC1">
        <w:rPr>
          <w:rtl/>
          <w:lang w:bidi="fa-IR"/>
        </w:rPr>
        <w:t xml:space="preserve"> </w:t>
      </w:r>
      <w:r>
        <w:rPr>
          <w:rtl/>
          <w:lang w:bidi="fa-IR"/>
        </w:rPr>
        <w:t>ها،</w:t>
      </w:r>
      <w:r w:rsidR="00101BC1">
        <w:rPr>
          <w:rtl/>
          <w:lang w:bidi="fa-IR"/>
        </w:rPr>
        <w:t xml:space="preserve"> </w:t>
      </w:r>
      <w:r>
        <w:rPr>
          <w:rtl/>
          <w:lang w:bidi="fa-IR"/>
        </w:rPr>
        <w:t>مراحلى</w:t>
      </w:r>
      <w:r w:rsidR="00101BC1">
        <w:rPr>
          <w:rtl/>
          <w:lang w:bidi="fa-IR"/>
        </w:rPr>
        <w:t xml:space="preserve"> </w:t>
      </w:r>
      <w:r>
        <w:rPr>
          <w:rtl/>
          <w:lang w:bidi="fa-IR"/>
        </w:rPr>
        <w:t>هستند</w:t>
      </w:r>
      <w:r w:rsidR="00101BC1">
        <w:rPr>
          <w:rtl/>
          <w:lang w:bidi="fa-IR"/>
        </w:rPr>
        <w:t xml:space="preserve"> </w:t>
      </w:r>
      <w:r>
        <w:rPr>
          <w:rtl/>
          <w:lang w:bidi="fa-IR"/>
        </w:rPr>
        <w:t>براى</w:t>
      </w:r>
      <w:r w:rsidR="00101BC1">
        <w:rPr>
          <w:rtl/>
          <w:lang w:bidi="fa-IR"/>
        </w:rPr>
        <w:t xml:space="preserve"> </w:t>
      </w:r>
      <w:r>
        <w:rPr>
          <w:rtl/>
          <w:lang w:bidi="fa-IR"/>
        </w:rPr>
        <w:t>آزمون</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هميشه</w:t>
      </w:r>
      <w:r w:rsidR="00101BC1">
        <w:rPr>
          <w:rtl/>
          <w:lang w:bidi="fa-IR"/>
        </w:rPr>
        <w:t xml:space="preserve"> </w:t>
      </w:r>
      <w:r>
        <w:rPr>
          <w:rtl/>
          <w:lang w:bidi="fa-IR"/>
        </w:rPr>
        <w:t>وجود</w:t>
      </w:r>
      <w:r w:rsidR="00101BC1">
        <w:rPr>
          <w:rtl/>
          <w:lang w:bidi="fa-IR"/>
        </w:rPr>
        <w:t xml:space="preserve"> </w:t>
      </w:r>
      <w:r>
        <w:rPr>
          <w:rtl/>
          <w:lang w:bidi="fa-IR"/>
        </w:rPr>
        <w:t>داشته</w:t>
      </w:r>
      <w:r w:rsidR="00101BC1">
        <w:rPr>
          <w:rtl/>
          <w:lang w:bidi="fa-IR"/>
        </w:rPr>
        <w:t xml:space="preserve"> </w:t>
      </w:r>
      <w:r>
        <w:rPr>
          <w:rtl/>
          <w:lang w:bidi="fa-IR"/>
        </w:rPr>
        <w:t>و</w:t>
      </w:r>
      <w:r w:rsidR="00101BC1">
        <w:rPr>
          <w:rtl/>
          <w:lang w:bidi="fa-IR"/>
        </w:rPr>
        <w:t xml:space="preserve"> </w:t>
      </w:r>
      <w:r>
        <w:rPr>
          <w:rtl/>
          <w:lang w:bidi="fa-IR"/>
        </w:rPr>
        <w:t>خواهند</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هيچ</w:t>
      </w:r>
      <w:r w:rsidR="00101BC1">
        <w:rPr>
          <w:rtl/>
          <w:lang w:bidi="fa-IR"/>
        </w:rPr>
        <w:t xml:space="preserve"> </w:t>
      </w:r>
      <w:r>
        <w:rPr>
          <w:rtl/>
          <w:lang w:bidi="fa-IR"/>
        </w:rPr>
        <w:t>قومى</w:t>
      </w:r>
      <w:r w:rsidR="00101BC1">
        <w:rPr>
          <w:rtl/>
          <w:lang w:bidi="fa-IR"/>
        </w:rPr>
        <w:t xml:space="preserve"> </w:t>
      </w:r>
      <w:r>
        <w:rPr>
          <w:rtl/>
          <w:lang w:bidi="fa-IR"/>
        </w:rPr>
        <w:t>را</w:t>
      </w:r>
      <w:r w:rsidR="00101BC1">
        <w:rPr>
          <w:rtl/>
          <w:lang w:bidi="fa-IR"/>
        </w:rPr>
        <w:t xml:space="preserve"> </w:t>
      </w:r>
      <w:r>
        <w:rPr>
          <w:rtl/>
          <w:lang w:bidi="fa-IR"/>
        </w:rPr>
        <w:t>گريزى</w:t>
      </w:r>
      <w:r w:rsidR="00101BC1">
        <w:rPr>
          <w:rtl/>
          <w:lang w:bidi="fa-IR"/>
        </w:rPr>
        <w:t xml:space="preserve"> </w:t>
      </w:r>
      <w:r>
        <w:rPr>
          <w:rtl/>
          <w:lang w:bidi="fa-IR"/>
        </w:rPr>
        <w:t>از</w:t>
      </w:r>
      <w:r w:rsidR="00101BC1">
        <w:rPr>
          <w:rtl/>
          <w:lang w:bidi="fa-IR"/>
        </w:rPr>
        <w:t xml:space="preserve"> </w:t>
      </w:r>
      <w:r>
        <w:rPr>
          <w:rtl/>
          <w:lang w:bidi="fa-IR"/>
        </w:rPr>
        <w:t>گذراندن</w:t>
      </w:r>
      <w:r w:rsidR="00101BC1">
        <w:rPr>
          <w:rtl/>
          <w:lang w:bidi="fa-IR"/>
        </w:rPr>
        <w:t xml:space="preserve"> </w:t>
      </w:r>
      <w:r>
        <w:rPr>
          <w:rtl/>
          <w:lang w:bidi="fa-IR"/>
        </w:rPr>
        <w:t>اين</w:t>
      </w:r>
      <w:r w:rsidR="00101BC1">
        <w:rPr>
          <w:rtl/>
          <w:lang w:bidi="fa-IR"/>
        </w:rPr>
        <w:t xml:space="preserve"> </w:t>
      </w:r>
      <w:r>
        <w:rPr>
          <w:rtl/>
          <w:lang w:bidi="fa-IR"/>
        </w:rPr>
        <w:t>مرحله</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p>
    <w:p w:rsidR="00D34FF8" w:rsidRDefault="00163D36" w:rsidP="00163D36">
      <w:pPr>
        <w:pStyle w:val="libNormal"/>
        <w:rPr>
          <w:rtl/>
          <w:lang w:bidi="fa-IR"/>
        </w:rPr>
      </w:pPr>
      <w:r w:rsidRPr="00163D36">
        <w:rPr>
          <w:rFonts w:eastAsia="KFGQPC Uthman Taha Naskh" w:hint="cs"/>
          <w:rtl/>
        </w:rPr>
        <w:lastRenderedPageBreak/>
        <w:t>«</w:t>
      </w:r>
      <w:r w:rsidRPr="00163D36">
        <w:rPr>
          <w:rStyle w:val="libHadeesChar"/>
          <w:rtl/>
        </w:rPr>
        <w:t>وَ إِنْ أَدْرِي لَعَلَّهُ فِتْنَةٌ لَكُمْ وَ مَتاعٌ إِلى‌ حِينٍ</w:t>
      </w:r>
      <w:r>
        <w:rPr>
          <w:rFonts w:eastAsia="KFGQPC Uthman Taha Naskh" w:hint="cs"/>
          <w:rtl/>
        </w:rPr>
        <w:t>»</w:t>
      </w:r>
      <w:r w:rsidR="00101BC1" w:rsidRPr="00163D36">
        <w:rPr>
          <w:rtl/>
        </w:rPr>
        <w:t xml:space="preserve"> </w:t>
      </w:r>
      <w:r w:rsidR="00D34FF8" w:rsidRPr="00C53597">
        <w:rPr>
          <w:rStyle w:val="libFootnotenumChar"/>
          <w:rtl/>
        </w:rPr>
        <w:t>(221)</w:t>
      </w:r>
      <w:r w:rsidR="00101BC1">
        <w:rPr>
          <w:rtl/>
          <w:lang w:bidi="fa-IR"/>
        </w:rPr>
        <w:t xml:space="preserve">. </w:t>
      </w:r>
    </w:p>
    <w:p w:rsidR="00D34FF8" w:rsidRDefault="00D34FF8" w:rsidP="00D34FF8">
      <w:pPr>
        <w:pStyle w:val="libNormal"/>
        <w:rPr>
          <w:rFonts w:hint="cs"/>
          <w:rtl/>
          <w:lang w:bidi="fa-IR"/>
        </w:rPr>
      </w:pPr>
      <w:r>
        <w:rPr>
          <w:rtl/>
          <w:lang w:bidi="fa-IR"/>
        </w:rPr>
        <w:t>نمى</w:t>
      </w:r>
      <w:r w:rsidR="00101BC1">
        <w:rPr>
          <w:rtl/>
          <w:lang w:bidi="fa-IR"/>
        </w:rPr>
        <w:t xml:space="preserve"> </w:t>
      </w:r>
      <w:r>
        <w:rPr>
          <w:rtl/>
          <w:lang w:bidi="fa-IR"/>
        </w:rPr>
        <w:t>دانم</w:t>
      </w:r>
      <w:r w:rsidR="00101BC1">
        <w:rPr>
          <w:rtl/>
          <w:lang w:bidi="fa-IR"/>
        </w:rPr>
        <w:t xml:space="preserve"> </w:t>
      </w:r>
      <w:r>
        <w:rPr>
          <w:rtl/>
          <w:lang w:bidi="fa-IR"/>
        </w:rPr>
        <w:t>شايد</w:t>
      </w:r>
      <w:r w:rsidR="00101BC1">
        <w:rPr>
          <w:rtl/>
          <w:lang w:bidi="fa-IR"/>
        </w:rPr>
        <w:t xml:space="preserve"> </w:t>
      </w:r>
      <w:r>
        <w:rPr>
          <w:rtl/>
          <w:lang w:bidi="fa-IR"/>
        </w:rPr>
        <w:t>اين</w:t>
      </w:r>
      <w:r w:rsidR="00101BC1">
        <w:rPr>
          <w:rtl/>
          <w:lang w:bidi="fa-IR"/>
        </w:rPr>
        <w:t xml:space="preserve"> </w:t>
      </w:r>
      <w:r>
        <w:rPr>
          <w:rtl/>
          <w:lang w:bidi="fa-IR"/>
        </w:rPr>
        <w:t>آزمايشى</w:t>
      </w:r>
      <w:r w:rsidR="00101BC1">
        <w:rPr>
          <w:rtl/>
          <w:lang w:bidi="fa-IR"/>
        </w:rPr>
        <w:t xml:space="preserve"> </w:t>
      </w:r>
      <w:r>
        <w:rPr>
          <w:rtl/>
          <w:lang w:bidi="fa-IR"/>
        </w:rPr>
        <w:t>باشد</w:t>
      </w:r>
      <w:r w:rsidR="00101BC1">
        <w:rPr>
          <w:rtl/>
          <w:lang w:bidi="fa-IR"/>
        </w:rPr>
        <w:t xml:space="preserve"> </w:t>
      </w:r>
      <w:r>
        <w:rPr>
          <w:rtl/>
          <w:lang w:bidi="fa-IR"/>
        </w:rPr>
        <w:t>براى</w:t>
      </w:r>
      <w:r w:rsidR="00101BC1">
        <w:rPr>
          <w:rtl/>
          <w:lang w:bidi="fa-IR"/>
        </w:rPr>
        <w:t xml:space="preserve"> </w:t>
      </w:r>
      <w:r>
        <w:rPr>
          <w:rtl/>
          <w:lang w:bidi="fa-IR"/>
        </w:rPr>
        <w:t>شما</w:t>
      </w:r>
      <w:r w:rsidR="00101BC1">
        <w:rPr>
          <w:rtl/>
          <w:lang w:bidi="fa-IR"/>
        </w:rPr>
        <w:t xml:space="preserve"> </w:t>
      </w:r>
      <w:r>
        <w:rPr>
          <w:rtl/>
          <w:lang w:bidi="fa-IR"/>
        </w:rPr>
        <w:t>و</w:t>
      </w:r>
      <w:r w:rsidR="00101BC1">
        <w:rPr>
          <w:rtl/>
          <w:lang w:bidi="fa-IR"/>
        </w:rPr>
        <w:t xml:space="preserve"> </w:t>
      </w:r>
      <w:r>
        <w:rPr>
          <w:rtl/>
          <w:lang w:bidi="fa-IR"/>
        </w:rPr>
        <w:t>بهره</w:t>
      </w:r>
      <w:r w:rsidR="00101BC1">
        <w:rPr>
          <w:rtl/>
          <w:lang w:bidi="fa-IR"/>
        </w:rPr>
        <w:t xml:space="preserve"> </w:t>
      </w:r>
      <w:r>
        <w:rPr>
          <w:rtl/>
          <w:lang w:bidi="fa-IR"/>
        </w:rPr>
        <w:t>اى</w:t>
      </w:r>
      <w:r w:rsidR="00101BC1">
        <w:rPr>
          <w:rtl/>
          <w:lang w:bidi="fa-IR"/>
        </w:rPr>
        <w:t xml:space="preserve"> </w:t>
      </w:r>
      <w:r>
        <w:rPr>
          <w:rtl/>
          <w:lang w:bidi="fa-IR"/>
        </w:rPr>
        <w:t>تا</w:t>
      </w:r>
      <w:r w:rsidR="00101BC1">
        <w:rPr>
          <w:rtl/>
          <w:lang w:bidi="fa-IR"/>
        </w:rPr>
        <w:t xml:space="preserve"> </w:t>
      </w:r>
      <w:r>
        <w:rPr>
          <w:rtl/>
          <w:lang w:bidi="fa-IR"/>
        </w:rPr>
        <w:t>مدتى</w:t>
      </w:r>
      <w:r w:rsidR="00101BC1">
        <w:rPr>
          <w:rtl/>
          <w:lang w:bidi="fa-IR"/>
        </w:rPr>
        <w:t xml:space="preserve"> </w:t>
      </w:r>
      <w:r>
        <w:rPr>
          <w:rtl/>
          <w:lang w:bidi="fa-IR"/>
        </w:rPr>
        <w:t>معين</w:t>
      </w:r>
      <w:r w:rsidR="00101BC1">
        <w:rPr>
          <w:rtl/>
          <w:lang w:bidi="fa-IR"/>
        </w:rPr>
        <w:t xml:space="preserve">. </w:t>
      </w:r>
    </w:p>
    <w:p w:rsidR="00163D36" w:rsidRDefault="00163D36" w:rsidP="00D34FF8">
      <w:pPr>
        <w:pStyle w:val="libNormal"/>
        <w:rPr>
          <w:rtl/>
          <w:lang w:bidi="fa-IR"/>
        </w:rPr>
      </w:pPr>
      <w:r>
        <w:rPr>
          <w:rtl/>
          <w:lang w:bidi="fa-IR"/>
        </w:rPr>
        <w:br w:type="page"/>
      </w:r>
    </w:p>
    <w:p w:rsidR="00D34FF8" w:rsidRDefault="00D34FF8" w:rsidP="00D34FF8">
      <w:pPr>
        <w:pStyle w:val="Heading2"/>
        <w:rPr>
          <w:rtl/>
          <w:lang w:bidi="fa-IR"/>
        </w:rPr>
      </w:pPr>
      <w:bookmarkStart w:id="114" w:name="_Toc395773001"/>
      <w:bookmarkStart w:id="115" w:name="_Toc18237533"/>
      <w:r>
        <w:rPr>
          <w:rtl/>
          <w:lang w:bidi="fa-IR"/>
        </w:rPr>
        <w:t>فصل</w:t>
      </w:r>
      <w:r w:rsidR="00101BC1">
        <w:rPr>
          <w:rtl/>
          <w:lang w:bidi="fa-IR"/>
        </w:rPr>
        <w:t xml:space="preserve"> </w:t>
      </w:r>
      <w:r>
        <w:rPr>
          <w:rtl/>
          <w:lang w:bidi="fa-IR"/>
        </w:rPr>
        <w:t>سوم:</w:t>
      </w:r>
      <w:r w:rsidR="00101BC1">
        <w:rPr>
          <w:rtl/>
          <w:lang w:bidi="fa-IR"/>
        </w:rPr>
        <w:t xml:space="preserve"> </w:t>
      </w:r>
      <w:r>
        <w:rPr>
          <w:rtl/>
          <w:lang w:bidi="fa-IR"/>
        </w:rPr>
        <w:t>تجسس</w:t>
      </w:r>
      <w:r w:rsidR="00101BC1">
        <w:rPr>
          <w:rtl/>
          <w:lang w:bidi="fa-IR"/>
        </w:rPr>
        <w:t xml:space="preserve"> </w:t>
      </w:r>
      <w:r>
        <w:rPr>
          <w:rtl/>
          <w:lang w:bidi="fa-IR"/>
        </w:rPr>
        <w:t>و</w:t>
      </w:r>
      <w:r w:rsidR="00101BC1">
        <w:rPr>
          <w:rtl/>
          <w:lang w:bidi="fa-IR"/>
        </w:rPr>
        <w:t xml:space="preserve"> </w:t>
      </w:r>
      <w:r>
        <w:rPr>
          <w:rtl/>
          <w:lang w:bidi="fa-IR"/>
        </w:rPr>
        <w:t>جلب</w:t>
      </w:r>
      <w:r w:rsidR="00101BC1">
        <w:rPr>
          <w:rtl/>
          <w:lang w:bidi="fa-IR"/>
        </w:rPr>
        <w:t xml:space="preserve"> </w:t>
      </w:r>
      <w:r>
        <w:rPr>
          <w:rtl/>
          <w:lang w:bidi="fa-IR"/>
        </w:rPr>
        <w:t>هانى؛</w:t>
      </w:r>
      <w:r w:rsidR="00101BC1">
        <w:rPr>
          <w:rtl/>
          <w:lang w:bidi="fa-IR"/>
        </w:rPr>
        <w:t xml:space="preserve"> </w:t>
      </w:r>
      <w:r>
        <w:rPr>
          <w:rtl/>
          <w:lang w:bidi="fa-IR"/>
        </w:rPr>
        <w:t>زعيم</w:t>
      </w:r>
      <w:r w:rsidR="00101BC1">
        <w:rPr>
          <w:rtl/>
          <w:lang w:bidi="fa-IR"/>
        </w:rPr>
        <w:t xml:space="preserve"> </w:t>
      </w:r>
      <w:r>
        <w:rPr>
          <w:rtl/>
          <w:lang w:bidi="fa-IR"/>
        </w:rPr>
        <w:t>همدان</w:t>
      </w:r>
      <w:bookmarkEnd w:id="114"/>
      <w:bookmarkEnd w:id="115"/>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به</w:t>
      </w:r>
      <w:r>
        <w:rPr>
          <w:rtl/>
          <w:lang w:bidi="fa-IR"/>
        </w:rPr>
        <w:t xml:space="preserve"> </w:t>
      </w:r>
      <w:r w:rsidR="00D34FF8">
        <w:rPr>
          <w:rtl/>
          <w:lang w:bidi="fa-IR"/>
        </w:rPr>
        <w:t>خدا</w:t>
      </w:r>
      <w:r>
        <w:rPr>
          <w:rtl/>
          <w:lang w:bidi="fa-IR"/>
        </w:rPr>
        <w:t xml:space="preserve"> </w:t>
      </w:r>
      <w:r w:rsidR="00D34FF8">
        <w:rPr>
          <w:rtl/>
          <w:lang w:bidi="fa-IR"/>
        </w:rPr>
        <w:t>سوگند!</w:t>
      </w:r>
      <w:r>
        <w:rPr>
          <w:rtl/>
          <w:lang w:bidi="fa-IR"/>
        </w:rPr>
        <w:t xml:space="preserve"> </w:t>
      </w:r>
      <w:r w:rsidR="00D34FF8">
        <w:rPr>
          <w:rtl/>
          <w:lang w:bidi="fa-IR"/>
        </w:rPr>
        <w:t>اگر</w:t>
      </w:r>
      <w:r>
        <w:rPr>
          <w:rtl/>
          <w:lang w:bidi="fa-IR"/>
        </w:rPr>
        <w:t xml:space="preserve"> </w:t>
      </w:r>
      <w:r w:rsidR="00D34FF8">
        <w:rPr>
          <w:rtl/>
          <w:lang w:bidi="fa-IR"/>
        </w:rPr>
        <w:t>جز</w:t>
      </w:r>
      <w:r>
        <w:rPr>
          <w:rtl/>
          <w:lang w:bidi="fa-IR"/>
        </w:rPr>
        <w:t xml:space="preserve"> </w:t>
      </w:r>
      <w:r w:rsidR="00D34FF8">
        <w:rPr>
          <w:rtl/>
          <w:lang w:bidi="fa-IR"/>
        </w:rPr>
        <w:t>من</w:t>
      </w:r>
      <w:r>
        <w:rPr>
          <w:rtl/>
          <w:lang w:bidi="fa-IR"/>
        </w:rPr>
        <w:t xml:space="preserve"> </w:t>
      </w:r>
      <w:r w:rsidR="00D34FF8">
        <w:rPr>
          <w:rtl/>
          <w:lang w:bidi="fa-IR"/>
        </w:rPr>
        <w:t>كسى</w:t>
      </w:r>
      <w:r>
        <w:rPr>
          <w:rtl/>
          <w:lang w:bidi="fa-IR"/>
        </w:rPr>
        <w:t xml:space="preserve"> </w:t>
      </w:r>
      <w:r w:rsidR="00D34FF8">
        <w:rPr>
          <w:rtl/>
          <w:lang w:bidi="fa-IR"/>
        </w:rPr>
        <w:t>نباشد،</w:t>
      </w:r>
      <w:r>
        <w:rPr>
          <w:rtl/>
          <w:lang w:bidi="fa-IR"/>
        </w:rPr>
        <w:t xml:space="preserve"> </w:t>
      </w:r>
      <w:r w:rsidR="00D34FF8">
        <w:rPr>
          <w:rtl/>
          <w:lang w:bidi="fa-IR"/>
        </w:rPr>
        <w:t>و</w:t>
      </w:r>
      <w:r>
        <w:rPr>
          <w:rtl/>
          <w:lang w:bidi="fa-IR"/>
        </w:rPr>
        <w:t xml:space="preserve"> </w:t>
      </w:r>
      <w:r w:rsidR="00D34FF8">
        <w:rPr>
          <w:rtl/>
          <w:lang w:bidi="fa-IR"/>
        </w:rPr>
        <w:t>مرا</w:t>
      </w:r>
      <w:r>
        <w:rPr>
          <w:rtl/>
          <w:lang w:bidi="fa-IR"/>
        </w:rPr>
        <w:t xml:space="preserve"> </w:t>
      </w:r>
      <w:r w:rsidR="00D34FF8">
        <w:rPr>
          <w:rtl/>
          <w:lang w:bidi="fa-IR"/>
        </w:rPr>
        <w:t>يارى</w:t>
      </w:r>
      <w:r>
        <w:rPr>
          <w:rtl/>
          <w:lang w:bidi="fa-IR"/>
        </w:rPr>
        <w:t xml:space="preserve"> </w:t>
      </w:r>
      <w:r w:rsidR="00D34FF8">
        <w:rPr>
          <w:rtl/>
          <w:lang w:bidi="fa-IR"/>
        </w:rPr>
        <w:t>نماند،</w:t>
      </w:r>
      <w:r>
        <w:rPr>
          <w:rtl/>
          <w:lang w:bidi="fa-IR"/>
        </w:rPr>
        <w:t xml:space="preserve"> </w:t>
      </w:r>
      <w:r w:rsidR="00D34FF8">
        <w:rPr>
          <w:rtl/>
          <w:lang w:bidi="fa-IR"/>
        </w:rPr>
        <w:t>وى</w:t>
      </w:r>
      <w:r>
        <w:rPr>
          <w:rtl/>
          <w:lang w:bidi="fa-IR"/>
        </w:rPr>
        <w:t xml:space="preserve"> </w:t>
      </w:r>
      <w:r w:rsidR="00D34FF8">
        <w:rPr>
          <w:rtl/>
          <w:lang w:bidi="fa-IR"/>
        </w:rPr>
        <w:t>را</w:t>
      </w:r>
      <w:r>
        <w:rPr>
          <w:rtl/>
          <w:lang w:bidi="fa-IR"/>
        </w:rPr>
        <w:t xml:space="preserve"> </w:t>
      </w:r>
      <w:r w:rsidR="00D34FF8">
        <w:rPr>
          <w:rtl/>
          <w:lang w:bidi="fa-IR"/>
        </w:rPr>
        <w:t>هرگز</w:t>
      </w:r>
      <w:r>
        <w:rPr>
          <w:rtl/>
          <w:lang w:bidi="fa-IR"/>
        </w:rPr>
        <w:t xml:space="preserve"> </w:t>
      </w:r>
      <w:r w:rsidR="00D34FF8">
        <w:rPr>
          <w:rtl/>
          <w:lang w:bidi="fa-IR"/>
        </w:rPr>
        <w:t>تسليم</w:t>
      </w:r>
      <w:r>
        <w:rPr>
          <w:rtl/>
          <w:lang w:bidi="fa-IR"/>
        </w:rPr>
        <w:t xml:space="preserve"> </w:t>
      </w:r>
      <w:r w:rsidR="00D34FF8">
        <w:rPr>
          <w:rtl/>
          <w:lang w:bidi="fa-IR"/>
        </w:rPr>
        <w:t>نخواهم</w:t>
      </w:r>
      <w:r>
        <w:rPr>
          <w:rtl/>
          <w:lang w:bidi="fa-IR"/>
        </w:rPr>
        <w:t xml:space="preserve"> </w:t>
      </w:r>
      <w:r w:rsidR="00D34FF8">
        <w:rPr>
          <w:rtl/>
          <w:lang w:bidi="fa-IR"/>
        </w:rPr>
        <w:t>كرد</w:t>
      </w:r>
      <w:r>
        <w:rPr>
          <w:rtl/>
          <w:lang w:bidi="fa-IR"/>
        </w:rPr>
        <w:t xml:space="preserve"> </w:t>
      </w:r>
      <w:r w:rsidR="00D34FF8">
        <w:rPr>
          <w:rtl/>
          <w:lang w:bidi="fa-IR"/>
        </w:rPr>
        <w:t>تا</w:t>
      </w:r>
      <w:r>
        <w:rPr>
          <w:rtl/>
          <w:lang w:bidi="fa-IR"/>
        </w:rPr>
        <w:t xml:space="preserve"> </w:t>
      </w:r>
      <w:r w:rsidR="00D34FF8">
        <w:rPr>
          <w:rtl/>
          <w:lang w:bidi="fa-IR"/>
        </w:rPr>
        <w:t>آنكه</w:t>
      </w:r>
      <w:r>
        <w:rPr>
          <w:rtl/>
          <w:lang w:bidi="fa-IR"/>
        </w:rPr>
        <w:t xml:space="preserve"> </w:t>
      </w:r>
      <w:r w:rsidR="00D34FF8">
        <w:rPr>
          <w:rtl/>
          <w:lang w:bidi="fa-IR"/>
        </w:rPr>
        <w:t>در</w:t>
      </w:r>
      <w:r>
        <w:rPr>
          <w:rtl/>
          <w:lang w:bidi="fa-IR"/>
        </w:rPr>
        <w:t xml:space="preserve"> </w:t>
      </w:r>
      <w:r w:rsidR="00D34FF8">
        <w:rPr>
          <w:rtl/>
          <w:lang w:bidi="fa-IR"/>
        </w:rPr>
        <w:t>راه</w:t>
      </w:r>
      <w:r>
        <w:rPr>
          <w:rtl/>
          <w:lang w:bidi="fa-IR"/>
        </w:rPr>
        <w:t xml:space="preserve"> </w:t>
      </w:r>
      <w:r w:rsidR="00D34FF8">
        <w:rPr>
          <w:rtl/>
          <w:lang w:bidi="fa-IR"/>
        </w:rPr>
        <w:t>حفظ</w:t>
      </w:r>
      <w:r>
        <w:rPr>
          <w:rtl/>
          <w:lang w:bidi="fa-IR"/>
        </w:rPr>
        <w:t xml:space="preserve"> </w:t>
      </w:r>
      <w:r w:rsidR="00D34FF8">
        <w:rPr>
          <w:rtl/>
          <w:lang w:bidi="fa-IR"/>
        </w:rPr>
        <w:t>او</w:t>
      </w:r>
      <w:r>
        <w:rPr>
          <w:rtl/>
          <w:lang w:bidi="fa-IR"/>
        </w:rPr>
        <w:t xml:space="preserve"> </w:t>
      </w:r>
      <w:r w:rsidR="00D34FF8">
        <w:rPr>
          <w:rtl/>
          <w:lang w:bidi="fa-IR"/>
        </w:rPr>
        <w:t>جان</w:t>
      </w:r>
      <w:r>
        <w:rPr>
          <w:rtl/>
          <w:lang w:bidi="fa-IR"/>
        </w:rPr>
        <w:t xml:space="preserve"> </w:t>
      </w:r>
      <w:r w:rsidR="00D34FF8">
        <w:rPr>
          <w:rtl/>
          <w:lang w:bidi="fa-IR"/>
        </w:rPr>
        <w:t>دهم</w:t>
      </w:r>
      <w:r>
        <w:rPr>
          <w:rtl/>
          <w:lang w:bidi="fa-IR"/>
        </w:rPr>
        <w:t xml:space="preserve">. </w:t>
      </w:r>
    </w:p>
    <w:p w:rsidR="00D34FF8" w:rsidRDefault="00D34FF8" w:rsidP="00D34FF8">
      <w:pPr>
        <w:pStyle w:val="libNormal"/>
        <w:rPr>
          <w:rtl/>
          <w:lang w:bidi="fa-IR"/>
        </w:rPr>
      </w:pPr>
      <w:r>
        <w:rPr>
          <w:rtl/>
          <w:lang w:bidi="fa-IR"/>
        </w:rPr>
        <w:t>(مجاهد</w:t>
      </w:r>
      <w:r w:rsidR="00101BC1">
        <w:rPr>
          <w:rtl/>
          <w:lang w:bidi="fa-IR"/>
        </w:rPr>
        <w:t xml:space="preserve"> </w:t>
      </w:r>
      <w:r>
        <w:rPr>
          <w:rtl/>
          <w:lang w:bidi="fa-IR"/>
        </w:rPr>
        <w:t>بزرگوار؛</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p>
    <w:p w:rsidR="00D34FF8" w:rsidRDefault="00D34FF8" w:rsidP="00D34FF8">
      <w:pPr>
        <w:pStyle w:val="Heading3"/>
        <w:rPr>
          <w:rtl/>
          <w:lang w:bidi="fa-IR"/>
        </w:rPr>
      </w:pPr>
      <w:bookmarkStart w:id="116" w:name="_Toc395773002"/>
      <w:bookmarkStart w:id="117" w:name="_Toc18237534"/>
      <w:r>
        <w:rPr>
          <w:rtl/>
          <w:lang w:bidi="fa-IR"/>
        </w:rPr>
        <w:t>نقش</w:t>
      </w:r>
      <w:r w:rsidR="00101BC1">
        <w:rPr>
          <w:rtl/>
          <w:lang w:bidi="fa-IR"/>
        </w:rPr>
        <w:t xml:space="preserve"> </w:t>
      </w:r>
      <w:r>
        <w:rPr>
          <w:rtl/>
          <w:lang w:bidi="fa-IR"/>
        </w:rPr>
        <w:t>جاسوسى</w:t>
      </w:r>
      <w:bookmarkEnd w:id="116"/>
      <w:bookmarkEnd w:id="117"/>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اصل</w:t>
      </w:r>
      <w:r>
        <w:rPr>
          <w:rtl/>
          <w:lang w:bidi="fa-IR"/>
        </w:rPr>
        <w:t xml:space="preserve"> </w:t>
      </w:r>
      <w:r w:rsidR="00D34FF8">
        <w:rPr>
          <w:rtl/>
          <w:lang w:bidi="fa-IR"/>
        </w:rPr>
        <w:t>پنهانكارى</w:t>
      </w:r>
      <w:r>
        <w:rPr>
          <w:rtl/>
          <w:lang w:bidi="fa-IR"/>
        </w:rPr>
        <w:t xml:space="preserve"> </w:t>
      </w:r>
      <w:r w:rsidR="00D34FF8">
        <w:rPr>
          <w:rtl/>
          <w:lang w:bidi="fa-IR"/>
        </w:rPr>
        <w:t>در</w:t>
      </w:r>
      <w:r>
        <w:rPr>
          <w:rtl/>
          <w:lang w:bidi="fa-IR"/>
        </w:rPr>
        <w:t xml:space="preserve"> </w:t>
      </w:r>
      <w:r w:rsidR="00D34FF8">
        <w:rPr>
          <w:rtl/>
          <w:lang w:bidi="fa-IR"/>
        </w:rPr>
        <w:t>مخفى</w:t>
      </w:r>
      <w:r>
        <w:rPr>
          <w:rtl/>
          <w:lang w:bidi="fa-IR"/>
        </w:rPr>
        <w:t xml:space="preserve"> </w:t>
      </w:r>
      <w:r w:rsidR="00D34FF8">
        <w:rPr>
          <w:rtl/>
          <w:lang w:bidi="fa-IR"/>
        </w:rPr>
        <w:t>نگهداشتن</w:t>
      </w:r>
      <w:r>
        <w:rPr>
          <w:rtl/>
          <w:lang w:bidi="fa-IR"/>
        </w:rPr>
        <w:t xml:space="preserve"> </w:t>
      </w:r>
      <w:r w:rsidR="00D34FF8">
        <w:rPr>
          <w:rtl/>
          <w:lang w:bidi="fa-IR"/>
        </w:rPr>
        <w:t>مقر</w:t>
      </w:r>
      <w:r>
        <w:rPr>
          <w:rtl/>
          <w:lang w:bidi="fa-IR"/>
        </w:rPr>
        <w:t xml:space="preserve"> </w:t>
      </w:r>
      <w:r w:rsidR="00D34FF8">
        <w:rPr>
          <w:rtl/>
          <w:lang w:bidi="fa-IR"/>
        </w:rPr>
        <w:t>رهبر</w:t>
      </w:r>
      <w:r>
        <w:rPr>
          <w:rtl/>
          <w:lang w:bidi="fa-IR"/>
        </w:rPr>
        <w:t xml:space="preserve"> </w:t>
      </w:r>
      <w:r w:rsidR="00D34FF8">
        <w:rPr>
          <w:rtl/>
          <w:lang w:bidi="fa-IR"/>
        </w:rPr>
        <w:t>نهضت</w:t>
      </w:r>
      <w:r>
        <w:rPr>
          <w:rtl/>
          <w:lang w:bidi="fa-IR"/>
        </w:rPr>
        <w:t xml:space="preserve"> </w:t>
      </w:r>
      <w:r w:rsidR="00D34FF8">
        <w:rPr>
          <w:rtl/>
          <w:lang w:bidi="fa-IR"/>
        </w:rPr>
        <w:t>تا</w:t>
      </w:r>
      <w:r>
        <w:rPr>
          <w:rtl/>
          <w:lang w:bidi="fa-IR"/>
        </w:rPr>
        <w:t xml:space="preserve"> </w:t>
      </w:r>
      <w:r w:rsidR="00D34FF8">
        <w:rPr>
          <w:rtl/>
          <w:lang w:bidi="fa-IR"/>
        </w:rPr>
        <w:t>بدان</w:t>
      </w:r>
      <w:r>
        <w:rPr>
          <w:rtl/>
          <w:lang w:bidi="fa-IR"/>
        </w:rPr>
        <w:t xml:space="preserve"> </w:t>
      </w:r>
      <w:r w:rsidR="00D34FF8">
        <w:rPr>
          <w:rtl/>
          <w:lang w:bidi="fa-IR"/>
        </w:rPr>
        <w:t>حد</w:t>
      </w:r>
      <w:r>
        <w:rPr>
          <w:rtl/>
          <w:lang w:bidi="fa-IR"/>
        </w:rPr>
        <w:t xml:space="preserve"> </w:t>
      </w:r>
      <w:r w:rsidR="00D34FF8">
        <w:rPr>
          <w:rtl/>
          <w:lang w:bidi="fa-IR"/>
        </w:rPr>
        <w:t>رعايت</w:t>
      </w:r>
      <w:r>
        <w:rPr>
          <w:rtl/>
          <w:lang w:bidi="fa-IR"/>
        </w:rPr>
        <w:t xml:space="preserve"> </w:t>
      </w:r>
      <w:r w:rsidR="00D34FF8">
        <w:rPr>
          <w:rtl/>
          <w:lang w:bidi="fa-IR"/>
        </w:rPr>
        <w:t>مى</w:t>
      </w:r>
      <w:r>
        <w:rPr>
          <w:rtl/>
          <w:lang w:bidi="fa-IR"/>
        </w:rPr>
        <w:t xml:space="preserve"> </w:t>
      </w:r>
      <w:r w:rsidR="00D34FF8">
        <w:rPr>
          <w:rtl/>
          <w:lang w:bidi="fa-IR"/>
        </w:rPr>
        <w:t>شد</w:t>
      </w:r>
      <w:r>
        <w:rPr>
          <w:rtl/>
          <w:lang w:bidi="fa-IR"/>
        </w:rPr>
        <w:t xml:space="preserve"> </w:t>
      </w:r>
      <w:r w:rsidR="00D34FF8">
        <w:rPr>
          <w:rtl/>
          <w:lang w:bidi="fa-IR"/>
        </w:rPr>
        <w:t>كه</w:t>
      </w:r>
      <w:r>
        <w:rPr>
          <w:rtl/>
          <w:lang w:bidi="fa-IR"/>
        </w:rPr>
        <w:t xml:space="preserve"> </w:t>
      </w:r>
      <w:r w:rsidR="00D34FF8">
        <w:rPr>
          <w:rtl/>
          <w:lang w:bidi="fa-IR"/>
        </w:rPr>
        <w:t>ابن</w:t>
      </w:r>
      <w:r>
        <w:rPr>
          <w:rtl/>
          <w:lang w:bidi="fa-IR"/>
        </w:rPr>
        <w:t xml:space="preserve"> </w:t>
      </w:r>
      <w:r w:rsidR="00D34FF8">
        <w:rPr>
          <w:rtl/>
          <w:lang w:bidi="fa-IR"/>
        </w:rPr>
        <w:t>زياد</w:t>
      </w:r>
      <w:r>
        <w:rPr>
          <w:rtl/>
          <w:lang w:bidi="fa-IR"/>
        </w:rPr>
        <w:t xml:space="preserve"> </w:t>
      </w:r>
      <w:r w:rsidR="00D34FF8">
        <w:rPr>
          <w:rtl/>
          <w:lang w:bidi="fa-IR"/>
        </w:rPr>
        <w:t>از</w:t>
      </w:r>
      <w:r>
        <w:rPr>
          <w:rtl/>
          <w:lang w:bidi="fa-IR"/>
        </w:rPr>
        <w:t xml:space="preserve"> </w:t>
      </w:r>
      <w:r w:rsidR="00D34FF8">
        <w:rPr>
          <w:rtl/>
          <w:lang w:bidi="fa-IR"/>
        </w:rPr>
        <w:t>دريافتن</w:t>
      </w:r>
      <w:r>
        <w:rPr>
          <w:rtl/>
          <w:lang w:bidi="fa-IR"/>
        </w:rPr>
        <w:t xml:space="preserve"> </w:t>
      </w:r>
      <w:r w:rsidR="00D34FF8">
        <w:rPr>
          <w:rtl/>
          <w:lang w:bidi="fa-IR"/>
        </w:rPr>
        <w:t>محل</w:t>
      </w:r>
      <w:r>
        <w:rPr>
          <w:rtl/>
          <w:lang w:bidi="fa-IR"/>
        </w:rPr>
        <w:t xml:space="preserve"> </w:t>
      </w:r>
      <w:r w:rsidR="00D34FF8">
        <w:rPr>
          <w:rtl/>
          <w:lang w:bidi="fa-IR"/>
        </w:rPr>
        <w:t>اقامت</w:t>
      </w:r>
      <w:r>
        <w:rPr>
          <w:rtl/>
          <w:lang w:bidi="fa-IR"/>
        </w:rPr>
        <w:t xml:space="preserve"> </w:t>
      </w:r>
      <w:r w:rsidR="00D34FF8">
        <w:rPr>
          <w:rtl/>
          <w:lang w:bidi="fa-IR"/>
        </w:rPr>
        <w:t>مسلم</w:t>
      </w:r>
      <w:r>
        <w:rPr>
          <w:rtl/>
          <w:lang w:bidi="fa-IR"/>
        </w:rPr>
        <w:t xml:space="preserve"> </w:t>
      </w:r>
      <w:r w:rsidR="00D34FF8">
        <w:rPr>
          <w:rtl/>
          <w:lang w:bidi="fa-IR"/>
        </w:rPr>
        <w:t>بت</w:t>
      </w:r>
      <w:r>
        <w:rPr>
          <w:rtl/>
          <w:lang w:bidi="fa-IR"/>
        </w:rPr>
        <w:t xml:space="preserve"> </w:t>
      </w:r>
      <w:r w:rsidR="00D34FF8">
        <w:rPr>
          <w:rtl/>
          <w:lang w:bidi="fa-IR"/>
        </w:rPr>
        <w:t>عقيل</w:t>
      </w:r>
      <w:r>
        <w:rPr>
          <w:rtl/>
          <w:lang w:bidi="fa-IR"/>
        </w:rPr>
        <w:t xml:space="preserve"> </w:t>
      </w:r>
      <w:r w:rsidR="00D34FF8">
        <w:rPr>
          <w:rtl/>
          <w:lang w:bidi="fa-IR"/>
        </w:rPr>
        <w:t>ماءيوس</w:t>
      </w:r>
      <w:r>
        <w:rPr>
          <w:rtl/>
          <w:lang w:bidi="fa-IR"/>
        </w:rPr>
        <w:t xml:space="preserve"> </w:t>
      </w:r>
      <w:r w:rsidR="00D34FF8">
        <w:rPr>
          <w:rtl/>
          <w:lang w:bidi="fa-IR"/>
        </w:rPr>
        <w:t>گشته</w:t>
      </w:r>
      <w:r>
        <w:rPr>
          <w:rtl/>
          <w:lang w:bidi="fa-IR"/>
        </w:rPr>
        <w:t xml:space="preserve"> </w:t>
      </w:r>
      <w:r w:rsidR="00D34FF8">
        <w:rPr>
          <w:rtl/>
          <w:lang w:bidi="fa-IR"/>
        </w:rPr>
        <w:t>و</w:t>
      </w:r>
      <w:r>
        <w:rPr>
          <w:rtl/>
          <w:lang w:bidi="fa-IR"/>
        </w:rPr>
        <w:t xml:space="preserve"> </w:t>
      </w:r>
      <w:r w:rsidR="00D34FF8">
        <w:rPr>
          <w:rtl/>
          <w:lang w:bidi="fa-IR"/>
        </w:rPr>
        <w:t>مضطرب</w:t>
      </w:r>
      <w:r>
        <w:rPr>
          <w:rtl/>
          <w:lang w:bidi="fa-IR"/>
        </w:rPr>
        <w:t xml:space="preserve"> </w:t>
      </w:r>
      <w:r w:rsidR="00D34FF8">
        <w:rPr>
          <w:rtl/>
          <w:lang w:bidi="fa-IR"/>
        </w:rPr>
        <w:t>شد</w:t>
      </w:r>
      <w:r>
        <w:rPr>
          <w:rtl/>
          <w:lang w:bidi="fa-IR"/>
        </w:rPr>
        <w:t xml:space="preserve"> </w:t>
      </w:r>
      <w:r w:rsidR="00D34FF8">
        <w:rPr>
          <w:rtl/>
          <w:lang w:bidi="fa-IR"/>
        </w:rPr>
        <w:t>و</w:t>
      </w:r>
      <w:r>
        <w:rPr>
          <w:rtl/>
          <w:lang w:bidi="fa-IR"/>
        </w:rPr>
        <w:t xml:space="preserve"> </w:t>
      </w:r>
      <w:r w:rsidR="00D34FF8">
        <w:rPr>
          <w:rtl/>
          <w:lang w:bidi="fa-IR"/>
        </w:rPr>
        <w:t>درماندگى</w:t>
      </w:r>
      <w:r>
        <w:rPr>
          <w:rtl/>
          <w:lang w:bidi="fa-IR"/>
        </w:rPr>
        <w:t xml:space="preserve"> </w:t>
      </w:r>
      <w:r w:rsidR="00D34FF8">
        <w:rPr>
          <w:rtl/>
          <w:lang w:bidi="fa-IR"/>
        </w:rPr>
        <w:t>وى</w:t>
      </w:r>
      <w:r>
        <w:rPr>
          <w:rtl/>
          <w:lang w:bidi="fa-IR"/>
        </w:rPr>
        <w:t xml:space="preserve"> </w:t>
      </w:r>
      <w:r w:rsidR="00D34FF8">
        <w:rPr>
          <w:rtl/>
          <w:lang w:bidi="fa-IR"/>
        </w:rPr>
        <w:t>هنگامى</w:t>
      </w:r>
      <w:r>
        <w:rPr>
          <w:rtl/>
          <w:lang w:bidi="fa-IR"/>
        </w:rPr>
        <w:t xml:space="preserve"> </w:t>
      </w:r>
      <w:r w:rsidR="00D34FF8">
        <w:rPr>
          <w:rtl/>
          <w:lang w:bidi="fa-IR"/>
        </w:rPr>
        <w:t>ره</w:t>
      </w:r>
      <w:r>
        <w:rPr>
          <w:rtl/>
          <w:lang w:bidi="fa-IR"/>
        </w:rPr>
        <w:t xml:space="preserve"> </w:t>
      </w:r>
      <w:r w:rsidR="00D34FF8">
        <w:rPr>
          <w:rtl/>
          <w:lang w:bidi="fa-IR"/>
        </w:rPr>
        <w:t>اوج</w:t>
      </w:r>
      <w:r>
        <w:rPr>
          <w:rtl/>
          <w:lang w:bidi="fa-IR"/>
        </w:rPr>
        <w:t xml:space="preserve"> </w:t>
      </w:r>
      <w:r w:rsidR="00D34FF8">
        <w:rPr>
          <w:rtl/>
          <w:lang w:bidi="fa-IR"/>
        </w:rPr>
        <w:t>خود</w:t>
      </w:r>
      <w:r>
        <w:rPr>
          <w:rtl/>
          <w:lang w:bidi="fa-IR"/>
        </w:rPr>
        <w:t xml:space="preserve"> </w:t>
      </w:r>
      <w:r w:rsidR="00D34FF8">
        <w:rPr>
          <w:rtl/>
          <w:lang w:bidi="fa-IR"/>
        </w:rPr>
        <w:t>رسيد</w:t>
      </w:r>
      <w:r>
        <w:rPr>
          <w:rtl/>
          <w:lang w:bidi="fa-IR"/>
        </w:rPr>
        <w:t xml:space="preserve"> </w:t>
      </w:r>
      <w:r w:rsidR="00D34FF8">
        <w:rPr>
          <w:rtl/>
          <w:lang w:bidi="fa-IR"/>
        </w:rPr>
        <w:t>كه</w:t>
      </w:r>
      <w:r>
        <w:rPr>
          <w:rtl/>
          <w:lang w:bidi="fa-IR"/>
        </w:rPr>
        <w:t xml:space="preserve"> </w:t>
      </w:r>
      <w:r w:rsidR="00D34FF8">
        <w:rPr>
          <w:rtl/>
          <w:lang w:bidi="fa-IR"/>
        </w:rPr>
        <w:t>پس</w:t>
      </w:r>
      <w:r>
        <w:rPr>
          <w:rtl/>
          <w:lang w:bidi="fa-IR"/>
        </w:rPr>
        <w:t xml:space="preserve"> </w:t>
      </w:r>
      <w:r w:rsidR="00D34FF8">
        <w:rPr>
          <w:rtl/>
          <w:lang w:bidi="fa-IR"/>
        </w:rPr>
        <w:t>از</w:t>
      </w:r>
      <w:r>
        <w:rPr>
          <w:rtl/>
          <w:lang w:bidi="fa-IR"/>
        </w:rPr>
        <w:t xml:space="preserve"> </w:t>
      </w:r>
      <w:r w:rsidR="00D34FF8">
        <w:rPr>
          <w:rtl/>
          <w:lang w:bidi="fa-IR"/>
        </w:rPr>
        <w:t>حدود</w:t>
      </w:r>
      <w:r>
        <w:rPr>
          <w:rtl/>
          <w:lang w:bidi="fa-IR"/>
        </w:rPr>
        <w:t xml:space="preserve"> </w:t>
      </w:r>
      <w:r w:rsidR="00D34FF8">
        <w:rPr>
          <w:rtl/>
          <w:lang w:bidi="fa-IR"/>
        </w:rPr>
        <w:t>بيست</w:t>
      </w:r>
      <w:r>
        <w:rPr>
          <w:rtl/>
          <w:lang w:bidi="fa-IR"/>
        </w:rPr>
        <w:t xml:space="preserve"> </w:t>
      </w:r>
      <w:r w:rsidR="00D34FF8">
        <w:rPr>
          <w:rtl/>
          <w:lang w:bidi="fa-IR"/>
        </w:rPr>
        <w:t>روز</w:t>
      </w:r>
      <w:r>
        <w:rPr>
          <w:rtl/>
          <w:lang w:bidi="fa-IR"/>
        </w:rPr>
        <w:t xml:space="preserve"> </w:t>
      </w:r>
      <w:r w:rsidR="00D34FF8">
        <w:rPr>
          <w:rtl/>
          <w:lang w:bidi="fa-IR"/>
        </w:rPr>
        <w:t>كه</w:t>
      </w:r>
      <w:r>
        <w:rPr>
          <w:rtl/>
          <w:lang w:bidi="fa-IR"/>
        </w:rPr>
        <w:t xml:space="preserve"> </w:t>
      </w:r>
      <w:r w:rsidR="00D34FF8">
        <w:rPr>
          <w:rtl/>
          <w:lang w:bidi="fa-IR"/>
        </w:rPr>
        <w:t>از</w:t>
      </w:r>
      <w:r>
        <w:rPr>
          <w:rtl/>
          <w:lang w:bidi="fa-IR"/>
        </w:rPr>
        <w:t xml:space="preserve"> </w:t>
      </w:r>
      <w:r w:rsidR="00D34FF8">
        <w:rPr>
          <w:rtl/>
          <w:lang w:bidi="fa-IR"/>
        </w:rPr>
        <w:t>آمدن</w:t>
      </w:r>
      <w:r>
        <w:rPr>
          <w:rtl/>
          <w:lang w:bidi="fa-IR"/>
        </w:rPr>
        <w:t xml:space="preserve"> </w:t>
      </w:r>
      <w:r w:rsidR="00D34FF8">
        <w:rPr>
          <w:rtl/>
          <w:lang w:bidi="fa-IR"/>
        </w:rPr>
        <w:t>او</w:t>
      </w:r>
      <w:r>
        <w:rPr>
          <w:rtl/>
          <w:lang w:bidi="fa-IR"/>
        </w:rPr>
        <w:t xml:space="preserve"> </w:t>
      </w:r>
      <w:r w:rsidR="00D34FF8">
        <w:rPr>
          <w:rtl/>
          <w:lang w:bidi="fa-IR"/>
        </w:rPr>
        <w:t>مى</w:t>
      </w:r>
      <w:r>
        <w:rPr>
          <w:rtl/>
          <w:lang w:bidi="fa-IR"/>
        </w:rPr>
        <w:t xml:space="preserve"> </w:t>
      </w:r>
      <w:r w:rsidR="00D34FF8">
        <w:rPr>
          <w:rtl/>
          <w:lang w:bidi="fa-IR"/>
        </w:rPr>
        <w:t>گذشت،</w:t>
      </w:r>
      <w:r>
        <w:rPr>
          <w:rtl/>
          <w:lang w:bidi="fa-IR"/>
        </w:rPr>
        <w:t xml:space="preserve"> </w:t>
      </w:r>
      <w:r w:rsidR="00D34FF8">
        <w:rPr>
          <w:rtl/>
          <w:lang w:bidi="fa-IR"/>
        </w:rPr>
        <w:t>هيچ</w:t>
      </w:r>
      <w:r>
        <w:rPr>
          <w:rtl/>
          <w:lang w:bidi="fa-IR"/>
        </w:rPr>
        <w:t xml:space="preserve"> </w:t>
      </w:r>
      <w:r w:rsidR="00D34FF8">
        <w:rPr>
          <w:rtl/>
          <w:lang w:bidi="fa-IR"/>
        </w:rPr>
        <w:t>كس</w:t>
      </w:r>
      <w:r>
        <w:rPr>
          <w:rtl/>
          <w:lang w:bidi="fa-IR"/>
        </w:rPr>
        <w:t xml:space="preserve"> </w:t>
      </w:r>
      <w:r w:rsidR="00D34FF8">
        <w:rPr>
          <w:rtl/>
          <w:lang w:bidi="fa-IR"/>
        </w:rPr>
        <w:t>نتوانست</w:t>
      </w:r>
      <w:r>
        <w:rPr>
          <w:rtl/>
          <w:lang w:bidi="fa-IR"/>
        </w:rPr>
        <w:t xml:space="preserve"> </w:t>
      </w:r>
      <w:r w:rsidR="00D34FF8">
        <w:rPr>
          <w:rtl/>
          <w:lang w:bidi="fa-IR"/>
        </w:rPr>
        <w:t>جاى</w:t>
      </w:r>
      <w:r>
        <w:rPr>
          <w:rtl/>
          <w:lang w:bidi="fa-IR"/>
        </w:rPr>
        <w:t xml:space="preserve"> </w:t>
      </w:r>
      <w:r w:rsidR="00D34FF8">
        <w:rPr>
          <w:rtl/>
          <w:lang w:bidi="fa-IR"/>
        </w:rPr>
        <w:t>سفير</w:t>
      </w:r>
      <w:r>
        <w:rPr>
          <w:rtl/>
          <w:lang w:bidi="fa-IR"/>
        </w:rPr>
        <w:t xml:space="preserve"> </w:t>
      </w:r>
      <w:r w:rsidR="00D34FF8">
        <w:rPr>
          <w:rtl/>
          <w:lang w:bidi="fa-IR"/>
        </w:rPr>
        <w:t>را</w:t>
      </w:r>
      <w:r>
        <w:rPr>
          <w:rtl/>
          <w:lang w:bidi="fa-IR"/>
        </w:rPr>
        <w:t xml:space="preserve"> </w:t>
      </w:r>
      <w:r w:rsidR="00D34FF8">
        <w:rPr>
          <w:rtl/>
          <w:lang w:bidi="fa-IR"/>
        </w:rPr>
        <w:t>نشان</w:t>
      </w:r>
      <w:r>
        <w:rPr>
          <w:rtl/>
          <w:lang w:bidi="fa-IR"/>
        </w:rPr>
        <w:t xml:space="preserve"> </w:t>
      </w:r>
      <w:r w:rsidR="00D34FF8">
        <w:rPr>
          <w:rtl/>
          <w:lang w:bidi="fa-IR"/>
        </w:rPr>
        <w:t>دهد؛</w:t>
      </w:r>
      <w:r>
        <w:rPr>
          <w:rtl/>
          <w:lang w:bidi="fa-IR"/>
        </w:rPr>
        <w:t xml:space="preserve"> </w:t>
      </w:r>
      <w:r w:rsidR="00D34FF8">
        <w:rPr>
          <w:rtl/>
          <w:lang w:bidi="fa-IR"/>
        </w:rPr>
        <w:t>نه</w:t>
      </w:r>
      <w:r>
        <w:rPr>
          <w:rtl/>
          <w:lang w:bidi="fa-IR"/>
        </w:rPr>
        <w:t xml:space="preserve"> </w:t>
      </w:r>
      <w:r w:rsidR="00D34FF8">
        <w:rPr>
          <w:rtl/>
          <w:lang w:bidi="fa-IR"/>
        </w:rPr>
        <w:t>شبكه</w:t>
      </w:r>
      <w:r>
        <w:rPr>
          <w:rtl/>
          <w:lang w:bidi="fa-IR"/>
        </w:rPr>
        <w:t xml:space="preserve"> </w:t>
      </w:r>
      <w:r w:rsidR="00D34FF8">
        <w:rPr>
          <w:rtl/>
          <w:lang w:bidi="fa-IR"/>
        </w:rPr>
        <w:t>جاسوسان</w:t>
      </w:r>
      <w:r>
        <w:rPr>
          <w:rtl/>
          <w:lang w:bidi="fa-IR"/>
        </w:rPr>
        <w:t xml:space="preserve"> </w:t>
      </w:r>
      <w:r w:rsidR="00D34FF8">
        <w:rPr>
          <w:rtl/>
          <w:lang w:bidi="fa-IR"/>
        </w:rPr>
        <w:t>و</w:t>
      </w:r>
      <w:r>
        <w:rPr>
          <w:rtl/>
          <w:lang w:bidi="fa-IR"/>
        </w:rPr>
        <w:t xml:space="preserve"> </w:t>
      </w:r>
      <w:r w:rsidR="00D34FF8">
        <w:rPr>
          <w:rtl/>
          <w:lang w:bidi="fa-IR"/>
        </w:rPr>
        <w:t>عرفاء</w:t>
      </w:r>
      <w:r>
        <w:rPr>
          <w:rtl/>
          <w:lang w:bidi="fa-IR"/>
        </w:rPr>
        <w:t xml:space="preserve"> </w:t>
      </w:r>
      <w:r w:rsidR="00D34FF8">
        <w:rPr>
          <w:rtl/>
          <w:lang w:bidi="fa-IR"/>
        </w:rPr>
        <w:t>(جمع</w:t>
      </w:r>
      <w:r>
        <w:rPr>
          <w:rtl/>
          <w:lang w:bidi="fa-IR"/>
        </w:rPr>
        <w:t xml:space="preserve"> </w:t>
      </w:r>
      <w:r w:rsidR="00D34FF8">
        <w:rPr>
          <w:rtl/>
          <w:lang w:bidi="fa-IR"/>
        </w:rPr>
        <w:t>عريف)</w:t>
      </w:r>
      <w:r>
        <w:rPr>
          <w:rtl/>
          <w:lang w:bidi="fa-IR"/>
        </w:rPr>
        <w:t xml:space="preserve"> </w:t>
      </w:r>
      <w:r w:rsidR="00D34FF8">
        <w:rPr>
          <w:rtl/>
          <w:lang w:bidi="fa-IR"/>
        </w:rPr>
        <w:t>و</w:t>
      </w:r>
      <w:r>
        <w:rPr>
          <w:rtl/>
          <w:lang w:bidi="fa-IR"/>
        </w:rPr>
        <w:t xml:space="preserve"> </w:t>
      </w:r>
      <w:r w:rsidR="00D34FF8">
        <w:rPr>
          <w:rtl/>
          <w:lang w:bidi="fa-IR"/>
        </w:rPr>
        <w:t>نه</w:t>
      </w:r>
      <w:r>
        <w:rPr>
          <w:rtl/>
          <w:lang w:bidi="fa-IR"/>
        </w:rPr>
        <w:t xml:space="preserve"> </w:t>
      </w:r>
      <w:r w:rsidR="00D34FF8">
        <w:rPr>
          <w:rtl/>
          <w:lang w:bidi="fa-IR"/>
        </w:rPr>
        <w:t>اعيان</w:t>
      </w:r>
      <w:r>
        <w:rPr>
          <w:rtl/>
          <w:lang w:bidi="fa-IR"/>
        </w:rPr>
        <w:t xml:space="preserve"> </w:t>
      </w:r>
      <w:r w:rsidR="00D34FF8">
        <w:rPr>
          <w:rtl/>
          <w:lang w:bidi="fa-IR"/>
        </w:rPr>
        <w:t>طمعكار</w:t>
      </w:r>
      <w:r>
        <w:rPr>
          <w:rtl/>
          <w:lang w:bidi="fa-IR"/>
        </w:rPr>
        <w:t xml:space="preserve"> </w:t>
      </w:r>
      <w:r w:rsidR="00D34FF8">
        <w:rPr>
          <w:rtl/>
          <w:lang w:bidi="fa-IR"/>
        </w:rPr>
        <w:t>شهر،</w:t>
      </w:r>
      <w:r>
        <w:rPr>
          <w:rtl/>
          <w:lang w:bidi="fa-IR"/>
        </w:rPr>
        <w:t xml:space="preserve"> </w:t>
      </w:r>
      <w:r w:rsidR="00D34FF8">
        <w:rPr>
          <w:rtl/>
          <w:lang w:bidi="fa-IR"/>
        </w:rPr>
        <w:t>و</w:t>
      </w:r>
      <w:r>
        <w:rPr>
          <w:rtl/>
          <w:lang w:bidi="fa-IR"/>
        </w:rPr>
        <w:t xml:space="preserve"> </w:t>
      </w:r>
      <w:r w:rsidR="00D34FF8">
        <w:rPr>
          <w:rtl/>
          <w:lang w:bidi="fa-IR"/>
        </w:rPr>
        <w:t>نه</w:t>
      </w:r>
      <w:r>
        <w:rPr>
          <w:rtl/>
          <w:lang w:bidi="fa-IR"/>
        </w:rPr>
        <w:t xml:space="preserve"> </w:t>
      </w:r>
      <w:r w:rsidR="00D34FF8">
        <w:rPr>
          <w:rtl/>
          <w:lang w:bidi="fa-IR"/>
        </w:rPr>
        <w:t>فرصت</w:t>
      </w:r>
      <w:r>
        <w:rPr>
          <w:rtl/>
          <w:lang w:bidi="fa-IR"/>
        </w:rPr>
        <w:t xml:space="preserve"> </w:t>
      </w:r>
      <w:r w:rsidR="00D34FF8">
        <w:rPr>
          <w:rtl/>
          <w:lang w:bidi="fa-IR"/>
        </w:rPr>
        <w:t>طلبان</w:t>
      </w:r>
      <w:r>
        <w:rPr>
          <w:rtl/>
          <w:lang w:bidi="fa-IR"/>
        </w:rPr>
        <w:t xml:space="preserve"> </w:t>
      </w:r>
      <w:r w:rsidR="00D34FF8">
        <w:rPr>
          <w:rtl/>
          <w:lang w:bidi="fa-IR"/>
        </w:rPr>
        <w:t>منافق</w:t>
      </w:r>
      <w:r>
        <w:rPr>
          <w:rtl/>
          <w:lang w:bidi="fa-IR"/>
        </w:rPr>
        <w:t xml:space="preserve">. </w:t>
      </w:r>
    </w:p>
    <w:p w:rsidR="00D34FF8" w:rsidRDefault="00D34FF8" w:rsidP="00D34FF8">
      <w:pPr>
        <w:pStyle w:val="libNormal"/>
        <w:rPr>
          <w:rtl/>
          <w:lang w:bidi="fa-IR"/>
        </w:rPr>
      </w:pPr>
      <w:r>
        <w:rPr>
          <w:rtl/>
          <w:lang w:bidi="fa-IR"/>
        </w:rPr>
        <w:t>هيچ</w:t>
      </w:r>
      <w:r w:rsidR="00101BC1">
        <w:rPr>
          <w:rtl/>
          <w:lang w:bidi="fa-IR"/>
        </w:rPr>
        <w:t xml:space="preserve"> </w:t>
      </w:r>
      <w:r>
        <w:rPr>
          <w:rtl/>
          <w:lang w:bidi="fa-IR"/>
        </w:rPr>
        <w:t>كى</w:t>
      </w:r>
      <w:r w:rsidR="00101BC1">
        <w:rPr>
          <w:rtl/>
          <w:lang w:bidi="fa-IR"/>
        </w:rPr>
        <w:t xml:space="preserve"> </w:t>
      </w:r>
      <w:r>
        <w:rPr>
          <w:rtl/>
          <w:lang w:bidi="fa-IR"/>
        </w:rPr>
        <w:t>از</w:t>
      </w:r>
      <w:r w:rsidR="00101BC1">
        <w:rPr>
          <w:rtl/>
          <w:lang w:bidi="fa-IR"/>
        </w:rPr>
        <w:t xml:space="preserve"> </w:t>
      </w:r>
      <w:r>
        <w:rPr>
          <w:rtl/>
          <w:lang w:bidi="fa-IR"/>
        </w:rPr>
        <w:t>همج</w:t>
      </w:r>
      <w:r w:rsidR="00101BC1">
        <w:rPr>
          <w:rtl/>
          <w:lang w:bidi="fa-IR"/>
        </w:rPr>
        <w:t xml:space="preserve"> </w:t>
      </w:r>
      <w:r>
        <w:rPr>
          <w:rtl/>
          <w:lang w:bidi="fa-IR"/>
        </w:rPr>
        <w:t>الرعاع</w:t>
      </w:r>
      <w:r w:rsidR="00101BC1">
        <w:rPr>
          <w:rtl/>
          <w:lang w:bidi="fa-IR"/>
        </w:rPr>
        <w:t xml:space="preserve"> </w:t>
      </w:r>
      <w:r>
        <w:rPr>
          <w:rtl/>
          <w:lang w:bidi="fa-IR"/>
        </w:rPr>
        <w:t>كه</w:t>
      </w:r>
      <w:r w:rsidR="00101BC1">
        <w:rPr>
          <w:rtl/>
          <w:lang w:bidi="fa-IR"/>
        </w:rPr>
        <w:t xml:space="preserve"> </w:t>
      </w:r>
      <w:r>
        <w:rPr>
          <w:rtl/>
          <w:lang w:bidi="fa-IR"/>
        </w:rPr>
        <w:t>منتظر</w:t>
      </w:r>
      <w:r w:rsidR="00101BC1">
        <w:rPr>
          <w:rtl/>
          <w:lang w:bidi="fa-IR"/>
        </w:rPr>
        <w:t xml:space="preserve"> </w:t>
      </w:r>
      <w:r>
        <w:rPr>
          <w:rtl/>
          <w:lang w:bidi="fa-IR"/>
        </w:rPr>
        <w:t>چنين</w:t>
      </w:r>
      <w:r w:rsidR="00101BC1">
        <w:rPr>
          <w:rtl/>
          <w:lang w:bidi="fa-IR"/>
        </w:rPr>
        <w:t xml:space="preserve"> </w:t>
      </w:r>
      <w:r>
        <w:rPr>
          <w:rtl/>
          <w:lang w:bidi="fa-IR"/>
        </w:rPr>
        <w:t>پيشامدى</w:t>
      </w:r>
      <w:r w:rsidR="00101BC1">
        <w:rPr>
          <w:rtl/>
          <w:lang w:bidi="fa-IR"/>
        </w:rPr>
        <w:t xml:space="preserve"> </w:t>
      </w:r>
      <w:r>
        <w:rPr>
          <w:rtl/>
          <w:lang w:bidi="fa-IR"/>
        </w:rPr>
        <w:t>هستند</w:t>
      </w:r>
      <w:r w:rsidR="00101BC1">
        <w:rPr>
          <w:rtl/>
          <w:lang w:bidi="fa-IR"/>
        </w:rPr>
        <w:t xml:space="preserve"> </w:t>
      </w:r>
      <w:r>
        <w:rPr>
          <w:rtl/>
          <w:lang w:bidi="fa-IR"/>
        </w:rPr>
        <w:t>تا</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تملق</w:t>
      </w:r>
      <w:r w:rsidR="00101BC1">
        <w:rPr>
          <w:rtl/>
          <w:lang w:bidi="fa-IR"/>
        </w:rPr>
        <w:t xml:space="preserve"> </w:t>
      </w:r>
      <w:r>
        <w:rPr>
          <w:rtl/>
          <w:lang w:bidi="fa-IR"/>
        </w:rPr>
        <w:t>به</w:t>
      </w:r>
      <w:r w:rsidR="00101BC1">
        <w:rPr>
          <w:rtl/>
          <w:lang w:bidi="fa-IR"/>
        </w:rPr>
        <w:t xml:space="preserve"> </w:t>
      </w:r>
      <w:r>
        <w:rPr>
          <w:rtl/>
          <w:lang w:bidi="fa-IR"/>
        </w:rPr>
        <w:t>حكام</w:t>
      </w:r>
      <w:r w:rsidR="00101BC1">
        <w:rPr>
          <w:rtl/>
          <w:lang w:bidi="fa-IR"/>
        </w:rPr>
        <w:t xml:space="preserve"> </w:t>
      </w:r>
      <w:r>
        <w:rPr>
          <w:rtl/>
          <w:lang w:bidi="fa-IR"/>
        </w:rPr>
        <w:t>نزديك</w:t>
      </w:r>
      <w:r w:rsidR="00101BC1">
        <w:rPr>
          <w:rtl/>
          <w:lang w:bidi="fa-IR"/>
        </w:rPr>
        <w:t xml:space="preserve"> </w:t>
      </w:r>
      <w:r>
        <w:rPr>
          <w:rtl/>
          <w:lang w:bidi="fa-IR"/>
        </w:rPr>
        <w:t>سازند</w:t>
      </w:r>
      <w:r w:rsidR="00101BC1">
        <w:rPr>
          <w:rtl/>
          <w:lang w:bidi="fa-IR"/>
        </w:rPr>
        <w:t xml:space="preserve"> </w:t>
      </w:r>
      <w:r>
        <w:rPr>
          <w:rtl/>
          <w:lang w:bidi="fa-IR"/>
        </w:rPr>
        <w:t>نيز</w:t>
      </w:r>
      <w:r w:rsidR="00101BC1">
        <w:rPr>
          <w:rtl/>
          <w:lang w:bidi="fa-IR"/>
        </w:rPr>
        <w:t xml:space="preserve"> </w:t>
      </w:r>
      <w:r>
        <w:rPr>
          <w:rtl/>
          <w:lang w:bidi="fa-IR"/>
        </w:rPr>
        <w:t>نتوانستند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كمكى</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حاكم</w:t>
      </w:r>
      <w:r w:rsidR="00101BC1">
        <w:rPr>
          <w:rtl/>
          <w:lang w:bidi="fa-IR"/>
        </w:rPr>
        <w:t xml:space="preserve"> </w:t>
      </w:r>
      <w:r>
        <w:rPr>
          <w:rtl/>
          <w:lang w:bidi="fa-IR"/>
        </w:rPr>
        <w:t>از</w:t>
      </w:r>
      <w:r w:rsidR="00101BC1">
        <w:rPr>
          <w:rtl/>
          <w:lang w:bidi="fa-IR"/>
        </w:rPr>
        <w:t xml:space="preserve"> </w:t>
      </w:r>
      <w:r>
        <w:rPr>
          <w:rtl/>
          <w:lang w:bidi="fa-IR"/>
        </w:rPr>
        <w:t>دستيابى</w:t>
      </w:r>
      <w:r w:rsidR="00101BC1">
        <w:rPr>
          <w:rtl/>
          <w:lang w:bidi="fa-IR"/>
        </w:rPr>
        <w:t xml:space="preserve"> </w:t>
      </w:r>
      <w:r>
        <w:rPr>
          <w:rtl/>
          <w:lang w:bidi="fa-IR"/>
        </w:rPr>
        <w:t>به</w:t>
      </w:r>
      <w:r w:rsidR="00101BC1">
        <w:rPr>
          <w:rtl/>
          <w:lang w:bidi="fa-IR"/>
        </w:rPr>
        <w:t xml:space="preserve"> </w:t>
      </w:r>
      <w:r>
        <w:rPr>
          <w:rtl/>
          <w:lang w:bidi="fa-IR"/>
        </w:rPr>
        <w:t>نتيجه،</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طريق،</w:t>
      </w:r>
      <w:r w:rsidR="00101BC1">
        <w:rPr>
          <w:rtl/>
          <w:lang w:bidi="fa-IR"/>
        </w:rPr>
        <w:t xml:space="preserve"> </w:t>
      </w:r>
      <w:r>
        <w:rPr>
          <w:rtl/>
          <w:lang w:bidi="fa-IR"/>
        </w:rPr>
        <w:t>ماءيوس</w:t>
      </w:r>
      <w:r w:rsidR="00101BC1">
        <w:rPr>
          <w:rtl/>
          <w:lang w:bidi="fa-IR"/>
        </w:rPr>
        <w:t xml:space="preserve"> </w:t>
      </w:r>
      <w:r>
        <w:rPr>
          <w:rtl/>
          <w:lang w:bidi="fa-IR"/>
        </w:rPr>
        <w:t>گشت</w:t>
      </w:r>
      <w:r w:rsidR="00101BC1">
        <w:rPr>
          <w:rtl/>
          <w:lang w:bidi="fa-IR"/>
        </w:rPr>
        <w:t xml:space="preserve"> </w:t>
      </w:r>
      <w:r>
        <w:rPr>
          <w:rtl/>
          <w:lang w:bidi="fa-IR"/>
        </w:rPr>
        <w:t>لذا</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ابتكار</w:t>
      </w:r>
      <w:r w:rsidR="00101BC1">
        <w:rPr>
          <w:rtl/>
          <w:lang w:bidi="fa-IR"/>
        </w:rPr>
        <w:t xml:space="preserve"> </w:t>
      </w:r>
      <w:r>
        <w:rPr>
          <w:rtl/>
          <w:lang w:bidi="fa-IR"/>
        </w:rPr>
        <w:t>جديدى</w:t>
      </w:r>
      <w:r w:rsidR="00101BC1">
        <w:rPr>
          <w:rtl/>
          <w:lang w:bidi="fa-IR"/>
        </w:rPr>
        <w:t xml:space="preserve"> </w:t>
      </w:r>
      <w:r>
        <w:rPr>
          <w:rtl/>
          <w:lang w:bidi="fa-IR"/>
        </w:rPr>
        <w:t>در</w:t>
      </w:r>
      <w:r w:rsidR="00101BC1">
        <w:rPr>
          <w:rtl/>
          <w:lang w:bidi="fa-IR"/>
        </w:rPr>
        <w:t xml:space="preserve"> </w:t>
      </w:r>
      <w:r>
        <w:rPr>
          <w:rtl/>
          <w:lang w:bidi="fa-IR"/>
        </w:rPr>
        <w:t>مكر</w:t>
      </w:r>
      <w:r w:rsidR="00101BC1">
        <w:rPr>
          <w:rtl/>
          <w:lang w:bidi="fa-IR"/>
        </w:rPr>
        <w:t xml:space="preserve"> </w:t>
      </w:r>
      <w:r>
        <w:rPr>
          <w:rtl/>
          <w:lang w:bidi="fa-IR"/>
        </w:rPr>
        <w:t>نيرنگ</w:t>
      </w:r>
      <w:r w:rsidR="00101BC1">
        <w:rPr>
          <w:rtl/>
          <w:lang w:bidi="fa-IR"/>
        </w:rPr>
        <w:t xml:space="preserve"> </w:t>
      </w:r>
      <w:r>
        <w:rPr>
          <w:rtl/>
          <w:lang w:bidi="fa-IR"/>
        </w:rPr>
        <w:t>زد</w:t>
      </w:r>
      <w:r w:rsidR="00101BC1">
        <w:rPr>
          <w:rtl/>
          <w:lang w:bidi="fa-IR"/>
        </w:rPr>
        <w:t xml:space="preserve">. </w:t>
      </w:r>
      <w:r>
        <w:rPr>
          <w:rtl/>
          <w:lang w:bidi="fa-IR"/>
        </w:rPr>
        <w:t>وى</w:t>
      </w:r>
      <w:r w:rsidR="00101BC1">
        <w:rPr>
          <w:rtl/>
          <w:lang w:bidi="fa-IR"/>
        </w:rPr>
        <w:t xml:space="preserve"> </w:t>
      </w:r>
      <w:r>
        <w:rPr>
          <w:rtl/>
          <w:lang w:bidi="fa-IR"/>
        </w:rPr>
        <w:t>يك</w:t>
      </w:r>
      <w:r w:rsidR="00101BC1">
        <w:rPr>
          <w:rtl/>
          <w:lang w:bidi="fa-IR"/>
        </w:rPr>
        <w:t xml:space="preserve"> </w:t>
      </w:r>
      <w:r>
        <w:rPr>
          <w:rtl/>
          <w:lang w:bidi="fa-IR"/>
        </w:rPr>
        <w:t>يا</w:t>
      </w:r>
      <w:r w:rsidR="00101BC1">
        <w:rPr>
          <w:rtl/>
          <w:lang w:bidi="fa-IR"/>
        </w:rPr>
        <w:t xml:space="preserve"> </w:t>
      </w:r>
      <w:r>
        <w:rPr>
          <w:rtl/>
          <w:lang w:bidi="fa-IR"/>
        </w:rPr>
        <w:t>چند</w:t>
      </w:r>
      <w:r w:rsidR="00101BC1">
        <w:rPr>
          <w:rtl/>
          <w:lang w:bidi="fa-IR"/>
        </w:rPr>
        <w:t xml:space="preserve"> </w:t>
      </w:r>
      <w:r>
        <w:rPr>
          <w:rtl/>
          <w:lang w:bidi="fa-IR"/>
        </w:rPr>
        <w:t>تن</w:t>
      </w:r>
      <w:r w:rsidR="00101BC1">
        <w:rPr>
          <w:rtl/>
          <w:lang w:bidi="fa-IR"/>
        </w:rPr>
        <w:t xml:space="preserve"> </w:t>
      </w:r>
      <w:r>
        <w:rPr>
          <w:rtl/>
          <w:lang w:bidi="fa-IR"/>
        </w:rPr>
        <w:t>از</w:t>
      </w:r>
      <w:r w:rsidR="00101BC1">
        <w:rPr>
          <w:rtl/>
          <w:lang w:bidi="fa-IR"/>
        </w:rPr>
        <w:t xml:space="preserve"> </w:t>
      </w:r>
      <w:r>
        <w:rPr>
          <w:rtl/>
          <w:lang w:bidi="fa-IR"/>
        </w:rPr>
        <w:t>موالى</w:t>
      </w:r>
      <w:r w:rsidR="00101BC1">
        <w:rPr>
          <w:rtl/>
          <w:lang w:bidi="fa-IR"/>
        </w:rPr>
        <w:t xml:space="preserve"> </w:t>
      </w:r>
      <w:r>
        <w:rPr>
          <w:rtl/>
          <w:lang w:bidi="fa-IR"/>
        </w:rPr>
        <w:t>را</w:t>
      </w:r>
      <w:r w:rsidR="00101BC1">
        <w:rPr>
          <w:rtl/>
          <w:lang w:bidi="fa-IR"/>
        </w:rPr>
        <w:t xml:space="preserve"> </w:t>
      </w:r>
      <w:r>
        <w:rPr>
          <w:rtl/>
          <w:lang w:bidi="fa-IR"/>
        </w:rPr>
        <w:t>خوانده</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خواست</w:t>
      </w:r>
      <w:r w:rsidR="00101BC1">
        <w:rPr>
          <w:rtl/>
          <w:lang w:bidi="fa-IR"/>
        </w:rPr>
        <w:t xml:space="preserve"> </w:t>
      </w:r>
      <w:r>
        <w:rPr>
          <w:rtl/>
          <w:lang w:bidi="fa-IR"/>
        </w:rPr>
        <w:t>با</w:t>
      </w:r>
      <w:r w:rsidR="00101BC1">
        <w:rPr>
          <w:rtl/>
          <w:lang w:bidi="fa-IR"/>
        </w:rPr>
        <w:t xml:space="preserve"> </w:t>
      </w:r>
      <w:r>
        <w:rPr>
          <w:rtl/>
          <w:lang w:bidi="fa-IR"/>
        </w:rPr>
        <w:t>مهارت</w:t>
      </w:r>
      <w:r w:rsidR="00101BC1">
        <w:rPr>
          <w:rtl/>
          <w:lang w:bidi="fa-IR"/>
        </w:rPr>
        <w:t xml:space="preserve"> </w:t>
      </w:r>
      <w:r>
        <w:rPr>
          <w:rtl/>
          <w:lang w:bidi="fa-IR"/>
        </w:rPr>
        <w:t>و</w:t>
      </w:r>
      <w:r w:rsidR="00101BC1">
        <w:rPr>
          <w:rtl/>
          <w:lang w:bidi="fa-IR"/>
        </w:rPr>
        <w:t xml:space="preserve"> </w:t>
      </w:r>
      <w:r>
        <w:rPr>
          <w:rtl/>
          <w:lang w:bidi="fa-IR"/>
        </w:rPr>
        <w:t>تيز</w:t>
      </w:r>
      <w:r w:rsidR="00101BC1">
        <w:rPr>
          <w:rtl/>
          <w:lang w:bidi="fa-IR"/>
        </w:rPr>
        <w:t xml:space="preserve"> </w:t>
      </w:r>
      <w:r>
        <w:rPr>
          <w:rtl/>
          <w:lang w:bidi="fa-IR"/>
        </w:rPr>
        <w:t>بينى</w:t>
      </w:r>
      <w:r w:rsidR="00101BC1">
        <w:rPr>
          <w:rtl/>
          <w:lang w:bidi="fa-IR"/>
        </w:rPr>
        <w:t xml:space="preserve"> </w:t>
      </w:r>
      <w:r>
        <w:rPr>
          <w:rtl/>
          <w:lang w:bidi="fa-IR"/>
        </w:rPr>
        <w:t>به</w:t>
      </w:r>
      <w:r w:rsidR="00101BC1">
        <w:rPr>
          <w:rtl/>
          <w:lang w:bidi="fa-IR"/>
        </w:rPr>
        <w:t xml:space="preserve"> </w:t>
      </w:r>
      <w:r>
        <w:rPr>
          <w:rtl/>
          <w:lang w:bidi="fa-IR"/>
        </w:rPr>
        <w:t>جاسوسى</w:t>
      </w:r>
      <w:r w:rsidR="00101BC1">
        <w:rPr>
          <w:rtl/>
          <w:lang w:bidi="fa-IR"/>
        </w:rPr>
        <w:t xml:space="preserve"> </w:t>
      </w:r>
      <w:r>
        <w:rPr>
          <w:rtl/>
          <w:lang w:bidi="fa-IR"/>
        </w:rPr>
        <w:t>البته</w:t>
      </w:r>
      <w:r w:rsidR="00101BC1">
        <w:rPr>
          <w:rtl/>
          <w:lang w:bidi="fa-IR"/>
        </w:rPr>
        <w:t xml:space="preserve"> </w:t>
      </w:r>
      <w:r>
        <w:rPr>
          <w:rtl/>
          <w:lang w:bidi="fa-IR"/>
        </w:rPr>
        <w:t>به</w:t>
      </w:r>
      <w:r w:rsidR="00101BC1">
        <w:rPr>
          <w:rtl/>
          <w:lang w:bidi="fa-IR"/>
        </w:rPr>
        <w:t xml:space="preserve"> </w:t>
      </w:r>
      <w:r>
        <w:rPr>
          <w:rtl/>
          <w:lang w:bidi="fa-IR"/>
        </w:rPr>
        <w:t>شكلى</w:t>
      </w:r>
      <w:r w:rsidR="00101BC1">
        <w:rPr>
          <w:rtl/>
          <w:lang w:bidi="fa-IR"/>
        </w:rPr>
        <w:t xml:space="preserve"> </w:t>
      </w:r>
      <w:r>
        <w:rPr>
          <w:rtl/>
          <w:lang w:bidi="fa-IR"/>
        </w:rPr>
        <w:t>كه</w:t>
      </w:r>
      <w:r w:rsidR="00101BC1">
        <w:rPr>
          <w:rtl/>
          <w:lang w:bidi="fa-IR"/>
        </w:rPr>
        <w:t xml:space="preserve"> </w:t>
      </w:r>
      <w:r>
        <w:rPr>
          <w:rtl/>
          <w:lang w:bidi="fa-IR"/>
        </w:rPr>
        <w:t>گفته</w:t>
      </w:r>
      <w:r w:rsidR="00101BC1">
        <w:rPr>
          <w:rtl/>
          <w:lang w:bidi="fa-IR"/>
        </w:rPr>
        <w:t xml:space="preserve"> </w:t>
      </w:r>
      <w:r>
        <w:rPr>
          <w:rtl/>
          <w:lang w:bidi="fa-IR"/>
        </w:rPr>
        <w:t>خواهد</w:t>
      </w:r>
      <w:r w:rsidR="00101BC1">
        <w:rPr>
          <w:rtl/>
          <w:lang w:bidi="fa-IR"/>
        </w:rPr>
        <w:t xml:space="preserve"> </w:t>
      </w:r>
      <w:r>
        <w:rPr>
          <w:rtl/>
          <w:lang w:bidi="fa-IR"/>
        </w:rPr>
        <w:t>شد</w:t>
      </w:r>
      <w:r w:rsidR="00101BC1">
        <w:rPr>
          <w:rtl/>
          <w:lang w:bidi="fa-IR"/>
        </w:rPr>
        <w:t xml:space="preserve"> </w:t>
      </w:r>
      <w:r>
        <w:rPr>
          <w:rtl/>
          <w:lang w:bidi="fa-IR"/>
        </w:rPr>
        <w:t>بپردازند</w:t>
      </w:r>
      <w:r w:rsidR="00101BC1">
        <w:rPr>
          <w:rtl/>
          <w:lang w:bidi="fa-IR"/>
        </w:rPr>
        <w:t xml:space="preserve">. </w:t>
      </w:r>
    </w:p>
    <w:p w:rsidR="00D34FF8" w:rsidRDefault="00D34FF8" w:rsidP="00D34FF8">
      <w:pPr>
        <w:pStyle w:val="libNormal"/>
        <w:rPr>
          <w:rtl/>
          <w:lang w:bidi="fa-IR"/>
        </w:rPr>
      </w:pP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موالى</w:t>
      </w:r>
      <w:r w:rsidR="00101BC1">
        <w:rPr>
          <w:rtl/>
          <w:lang w:bidi="fa-IR"/>
        </w:rPr>
        <w:t xml:space="preserve"> </w:t>
      </w:r>
      <w:r>
        <w:rPr>
          <w:rtl/>
          <w:lang w:bidi="fa-IR"/>
        </w:rPr>
        <w:t>معقل</w:t>
      </w:r>
      <w:r w:rsidR="00101BC1">
        <w:rPr>
          <w:rtl/>
          <w:lang w:bidi="fa-IR"/>
        </w:rPr>
        <w:t xml:space="preserve"> </w:t>
      </w:r>
      <w:r>
        <w:rPr>
          <w:rtl/>
          <w:lang w:bidi="fa-IR"/>
        </w:rPr>
        <w:t>نام</w:t>
      </w:r>
      <w:r w:rsidR="00101BC1">
        <w:rPr>
          <w:rtl/>
          <w:lang w:bidi="fa-IR"/>
        </w:rPr>
        <w:t xml:space="preserve"> </w:t>
      </w:r>
      <w:r>
        <w:rPr>
          <w:rtl/>
          <w:lang w:bidi="fa-IR"/>
        </w:rPr>
        <w:t>داشت</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خواسته</w:t>
      </w:r>
      <w:r w:rsidR="00101BC1">
        <w:rPr>
          <w:rtl/>
          <w:lang w:bidi="fa-IR"/>
        </w:rPr>
        <w:t xml:space="preserve"> </w:t>
      </w:r>
      <w:r>
        <w:rPr>
          <w:rtl/>
          <w:lang w:bidi="fa-IR"/>
        </w:rPr>
        <w:t>شد</w:t>
      </w:r>
      <w:r w:rsidR="00101BC1">
        <w:rPr>
          <w:rtl/>
          <w:lang w:bidi="fa-IR"/>
        </w:rPr>
        <w:t xml:space="preserve"> </w:t>
      </w:r>
      <w:r>
        <w:rPr>
          <w:rtl/>
          <w:lang w:bidi="fa-IR"/>
        </w:rPr>
        <w:t>تا</w:t>
      </w:r>
      <w:r w:rsidR="00101BC1">
        <w:rPr>
          <w:rtl/>
          <w:lang w:bidi="fa-IR"/>
        </w:rPr>
        <w:t xml:space="preserve"> </w:t>
      </w:r>
      <w:r>
        <w:rPr>
          <w:rtl/>
          <w:lang w:bidi="fa-IR"/>
        </w:rPr>
        <w:t>وانمود</w:t>
      </w:r>
      <w:r w:rsidR="00101BC1">
        <w:rPr>
          <w:rtl/>
          <w:lang w:bidi="fa-IR"/>
        </w:rPr>
        <w:t xml:space="preserve"> </w:t>
      </w:r>
      <w:r>
        <w:rPr>
          <w:rtl/>
          <w:lang w:bidi="fa-IR"/>
        </w:rPr>
        <w:t>سازد</w:t>
      </w:r>
      <w:r w:rsidR="00101BC1">
        <w:rPr>
          <w:rtl/>
          <w:lang w:bidi="fa-IR"/>
        </w:rPr>
        <w:t xml:space="preserve"> </w:t>
      </w:r>
      <w:r>
        <w:rPr>
          <w:rtl/>
          <w:lang w:bidi="fa-IR"/>
        </w:rPr>
        <w:t>كه</w:t>
      </w:r>
      <w:r w:rsidR="00101BC1">
        <w:rPr>
          <w:rtl/>
          <w:lang w:bidi="fa-IR"/>
        </w:rPr>
        <w:t xml:space="preserve"> </w:t>
      </w:r>
      <w:r>
        <w:rPr>
          <w:rtl/>
          <w:lang w:bidi="fa-IR"/>
        </w:rPr>
        <w:t>اهل</w:t>
      </w:r>
      <w:r w:rsidR="00101BC1">
        <w:rPr>
          <w:rtl/>
          <w:lang w:bidi="fa-IR"/>
        </w:rPr>
        <w:t xml:space="preserve"> </w:t>
      </w:r>
      <w:r>
        <w:rPr>
          <w:rtl/>
          <w:lang w:bidi="fa-IR"/>
        </w:rPr>
        <w:t>شام</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شيعيان</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و</w:t>
      </w:r>
      <w:r w:rsidR="00101BC1">
        <w:rPr>
          <w:rtl/>
          <w:lang w:bidi="fa-IR"/>
        </w:rPr>
        <w:t xml:space="preserve"> </w:t>
      </w:r>
      <w:r>
        <w:rPr>
          <w:rtl/>
          <w:lang w:bidi="fa-IR"/>
        </w:rPr>
        <w:t>مولاى</w:t>
      </w:r>
      <w:r w:rsidR="00101BC1">
        <w:rPr>
          <w:rtl/>
          <w:lang w:bidi="fa-IR"/>
        </w:rPr>
        <w:t xml:space="preserve"> </w:t>
      </w:r>
      <w:r>
        <w:rPr>
          <w:rtl/>
          <w:lang w:bidi="fa-IR"/>
        </w:rPr>
        <w:t>ذوالكلاع</w:t>
      </w:r>
      <w:r w:rsidR="00101BC1">
        <w:rPr>
          <w:rtl/>
          <w:lang w:bidi="fa-IR"/>
        </w:rPr>
        <w:t xml:space="preserve"> </w:t>
      </w:r>
      <w:r>
        <w:rPr>
          <w:rtl/>
          <w:lang w:bidi="fa-IR"/>
        </w:rPr>
        <w:t>حميرى</w:t>
      </w:r>
      <w:r w:rsidR="00101BC1">
        <w:rPr>
          <w:rtl/>
          <w:lang w:bidi="fa-IR"/>
        </w:rPr>
        <w:t xml:space="preserve"> </w:t>
      </w:r>
      <w:r w:rsidRPr="00C53597">
        <w:rPr>
          <w:rStyle w:val="libFootnotenumChar"/>
          <w:rtl/>
        </w:rPr>
        <w:t>(222)</w:t>
      </w:r>
      <w:r w:rsidR="00101BC1">
        <w:rPr>
          <w:rtl/>
          <w:lang w:bidi="fa-IR"/>
        </w:rPr>
        <w:t xml:space="preserve"> </w:t>
      </w:r>
      <w:r>
        <w:rPr>
          <w:rtl/>
          <w:lang w:bidi="fa-IR"/>
        </w:rPr>
        <w:t>كه</w:t>
      </w:r>
      <w:r w:rsidR="00101BC1">
        <w:rPr>
          <w:rtl/>
          <w:lang w:bidi="fa-IR"/>
        </w:rPr>
        <w:t xml:space="preserve"> </w:t>
      </w:r>
      <w:r>
        <w:rPr>
          <w:rtl/>
          <w:lang w:bidi="fa-IR"/>
        </w:rPr>
        <w:t>مشهور</w:t>
      </w:r>
      <w:r w:rsidR="00101BC1">
        <w:rPr>
          <w:rtl/>
          <w:lang w:bidi="fa-IR"/>
        </w:rPr>
        <w:t xml:space="preserve"> </w:t>
      </w:r>
      <w:r>
        <w:rPr>
          <w:rtl/>
          <w:lang w:bidi="fa-IR"/>
        </w:rPr>
        <w:t>به</w:t>
      </w:r>
      <w:r w:rsidR="00101BC1">
        <w:rPr>
          <w:rtl/>
          <w:lang w:bidi="fa-IR"/>
        </w:rPr>
        <w:t xml:space="preserve"> </w:t>
      </w:r>
      <w:r>
        <w:rPr>
          <w:rtl/>
          <w:lang w:bidi="fa-IR"/>
        </w:rPr>
        <w:t>بشيع</w:t>
      </w:r>
      <w:r w:rsidR="00101BC1">
        <w:rPr>
          <w:rtl/>
          <w:lang w:bidi="fa-IR"/>
        </w:rPr>
        <w:t xml:space="preserve"> </w:t>
      </w:r>
      <w:r>
        <w:rPr>
          <w:rtl/>
          <w:lang w:bidi="fa-IR"/>
        </w:rPr>
        <w:t>در</w:t>
      </w:r>
      <w:r w:rsidR="00101BC1">
        <w:rPr>
          <w:rtl/>
          <w:lang w:bidi="fa-IR"/>
        </w:rPr>
        <w:t xml:space="preserve"> </w:t>
      </w:r>
      <w:r>
        <w:rPr>
          <w:rtl/>
          <w:lang w:bidi="fa-IR"/>
        </w:rPr>
        <w:t>حمص</w:t>
      </w:r>
      <w:r w:rsidR="00101BC1">
        <w:rPr>
          <w:rtl/>
          <w:lang w:bidi="fa-IR"/>
        </w:rPr>
        <w:t xml:space="preserve"> </w:t>
      </w:r>
      <w:r>
        <w:rPr>
          <w:rtl/>
          <w:lang w:bidi="fa-IR"/>
        </w:rPr>
        <w:t>از</w:t>
      </w:r>
      <w:r w:rsidR="00101BC1">
        <w:rPr>
          <w:rtl/>
          <w:lang w:bidi="fa-IR"/>
        </w:rPr>
        <w:t xml:space="preserve"> </w:t>
      </w:r>
      <w:r>
        <w:rPr>
          <w:rtl/>
          <w:lang w:bidi="fa-IR"/>
        </w:rPr>
        <w:t>توابع</w:t>
      </w:r>
      <w:r w:rsidR="00101BC1">
        <w:rPr>
          <w:rtl/>
          <w:lang w:bidi="fa-IR"/>
        </w:rPr>
        <w:t xml:space="preserve"> </w:t>
      </w:r>
      <w:r>
        <w:rPr>
          <w:rtl/>
          <w:lang w:bidi="fa-IR"/>
        </w:rPr>
        <w:t>شام</w:t>
      </w:r>
      <w:r w:rsidR="00101BC1">
        <w:rPr>
          <w:rtl/>
          <w:lang w:bidi="fa-IR"/>
        </w:rPr>
        <w:t xml:space="preserve"> </w:t>
      </w:r>
      <w:r>
        <w:rPr>
          <w:rtl/>
          <w:lang w:bidi="fa-IR"/>
        </w:rPr>
        <w:t>بوده</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صورت</w:t>
      </w:r>
      <w:r w:rsidR="00101BC1">
        <w:rPr>
          <w:rtl/>
          <w:lang w:bidi="fa-IR"/>
        </w:rPr>
        <w:t xml:space="preserve"> </w:t>
      </w:r>
      <w:r>
        <w:rPr>
          <w:rtl/>
          <w:lang w:bidi="fa-IR"/>
        </w:rPr>
        <w:t>مهاجرى</w:t>
      </w:r>
      <w:r w:rsidR="00101BC1">
        <w:rPr>
          <w:rtl/>
          <w:lang w:bidi="fa-IR"/>
        </w:rPr>
        <w:t xml:space="preserve"> </w:t>
      </w:r>
      <w:r>
        <w:rPr>
          <w:rtl/>
          <w:lang w:bidi="fa-IR"/>
        </w:rPr>
        <w:t>غريب</w:t>
      </w:r>
      <w:r w:rsidR="00101BC1">
        <w:rPr>
          <w:rtl/>
          <w:lang w:bidi="fa-IR"/>
        </w:rPr>
        <w:t xml:space="preserve"> </w:t>
      </w:r>
      <w:r>
        <w:rPr>
          <w:rtl/>
          <w:lang w:bidi="fa-IR"/>
        </w:rPr>
        <w:t>چونان</w:t>
      </w:r>
      <w:r w:rsidR="00101BC1">
        <w:rPr>
          <w:rtl/>
          <w:lang w:bidi="fa-IR"/>
        </w:rPr>
        <w:t xml:space="preserve"> </w:t>
      </w:r>
      <w:r>
        <w:rPr>
          <w:rtl/>
          <w:lang w:bidi="fa-IR"/>
        </w:rPr>
        <w:t>پيكى</w:t>
      </w:r>
      <w:r w:rsidR="00101BC1">
        <w:rPr>
          <w:rtl/>
          <w:lang w:bidi="fa-IR"/>
        </w:rPr>
        <w:t xml:space="preserve"> </w:t>
      </w:r>
      <w:r>
        <w:rPr>
          <w:rtl/>
          <w:lang w:bidi="fa-IR"/>
        </w:rPr>
        <w:t>از</w:t>
      </w:r>
      <w:r w:rsidR="00101BC1">
        <w:rPr>
          <w:rtl/>
          <w:lang w:bidi="fa-IR"/>
        </w:rPr>
        <w:t xml:space="preserve"> </w:t>
      </w:r>
      <w:r>
        <w:rPr>
          <w:rtl/>
          <w:lang w:bidi="fa-IR"/>
        </w:rPr>
        <w:t>حمص</w:t>
      </w:r>
      <w:r w:rsidR="00101BC1">
        <w:rPr>
          <w:rtl/>
          <w:lang w:bidi="fa-IR"/>
        </w:rPr>
        <w:t xml:space="preserve"> </w:t>
      </w:r>
      <w:r w:rsidRPr="00C53597">
        <w:rPr>
          <w:rStyle w:val="libFootnotenumChar"/>
          <w:rtl/>
        </w:rPr>
        <w:t>(223)</w:t>
      </w:r>
      <w:r w:rsidR="00101BC1">
        <w:rPr>
          <w:rtl/>
          <w:lang w:bidi="fa-IR"/>
        </w:rPr>
        <w:t xml:space="preserve"> </w:t>
      </w:r>
      <w:r>
        <w:rPr>
          <w:rtl/>
          <w:lang w:bidi="fa-IR"/>
        </w:rPr>
        <w:t>يا</w:t>
      </w:r>
      <w:r w:rsidR="00101BC1">
        <w:rPr>
          <w:rtl/>
          <w:lang w:bidi="fa-IR"/>
        </w:rPr>
        <w:t xml:space="preserve"> </w:t>
      </w:r>
      <w:r>
        <w:rPr>
          <w:rtl/>
          <w:lang w:bidi="fa-IR"/>
        </w:rPr>
        <w:t>سه</w:t>
      </w:r>
      <w:r w:rsidR="00101BC1">
        <w:rPr>
          <w:rtl/>
          <w:lang w:bidi="fa-IR"/>
        </w:rPr>
        <w:t xml:space="preserve"> </w:t>
      </w:r>
      <w:r>
        <w:rPr>
          <w:rtl/>
          <w:lang w:bidi="fa-IR"/>
        </w:rPr>
        <w:t>هزار</w:t>
      </w:r>
      <w:r w:rsidR="00101BC1">
        <w:rPr>
          <w:rtl/>
          <w:lang w:bidi="fa-IR"/>
        </w:rPr>
        <w:t xml:space="preserve"> </w:t>
      </w:r>
      <w:r>
        <w:rPr>
          <w:rtl/>
          <w:lang w:bidi="fa-IR"/>
        </w:rPr>
        <w:t>درهم</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وانمود</w:t>
      </w:r>
      <w:r w:rsidR="00101BC1">
        <w:rPr>
          <w:rtl/>
          <w:lang w:bidi="fa-IR"/>
        </w:rPr>
        <w:t xml:space="preserve"> </w:t>
      </w:r>
      <w:r>
        <w:rPr>
          <w:rtl/>
          <w:lang w:bidi="fa-IR"/>
        </w:rPr>
        <w:t>سازد</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شيعيان</w:t>
      </w:r>
      <w:r w:rsidR="00101BC1">
        <w:rPr>
          <w:rtl/>
          <w:lang w:bidi="fa-IR"/>
        </w:rPr>
        <w:t xml:space="preserve"> </w:t>
      </w:r>
      <w:r>
        <w:rPr>
          <w:rtl/>
          <w:lang w:bidi="fa-IR"/>
        </w:rPr>
        <w:t>ساكن</w:t>
      </w:r>
      <w:r w:rsidR="00101BC1">
        <w:rPr>
          <w:rtl/>
          <w:lang w:bidi="fa-IR"/>
        </w:rPr>
        <w:t xml:space="preserve"> </w:t>
      </w:r>
      <w:r>
        <w:rPr>
          <w:rtl/>
          <w:lang w:bidi="fa-IR"/>
        </w:rPr>
        <w:t>شام</w:t>
      </w:r>
      <w:r w:rsidR="00101BC1">
        <w:rPr>
          <w:rtl/>
          <w:lang w:bidi="fa-IR"/>
        </w:rPr>
        <w:t xml:space="preserve"> </w:t>
      </w:r>
      <w:r>
        <w:rPr>
          <w:rtl/>
          <w:lang w:bidi="fa-IR"/>
        </w:rPr>
        <w:t>براى</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آورده</w:t>
      </w:r>
      <w:r w:rsidR="00101BC1">
        <w:rPr>
          <w:rtl/>
          <w:lang w:bidi="fa-IR"/>
        </w:rPr>
        <w:t xml:space="preserve"> </w:t>
      </w:r>
      <w:r>
        <w:rPr>
          <w:rtl/>
          <w:lang w:bidi="fa-IR"/>
        </w:rPr>
        <w:t>است</w:t>
      </w:r>
      <w:r w:rsidR="00101BC1">
        <w:rPr>
          <w:rtl/>
          <w:lang w:bidi="fa-IR"/>
        </w:rPr>
        <w:t xml:space="preserve"> </w:t>
      </w:r>
      <w:r>
        <w:rPr>
          <w:rtl/>
          <w:lang w:bidi="fa-IR"/>
        </w:rPr>
        <w:t>كار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آغاز</w:t>
      </w:r>
      <w:r w:rsidR="00101BC1">
        <w:rPr>
          <w:rtl/>
          <w:lang w:bidi="fa-IR"/>
        </w:rPr>
        <w:t xml:space="preserve"> </w:t>
      </w:r>
      <w:r>
        <w:rPr>
          <w:rtl/>
          <w:lang w:bidi="fa-IR"/>
        </w:rPr>
        <w:t>نمود</w:t>
      </w:r>
      <w:r w:rsidR="00101BC1">
        <w:rPr>
          <w:rtl/>
          <w:lang w:bidi="fa-IR"/>
        </w:rPr>
        <w:t xml:space="preserve">. </w:t>
      </w:r>
      <w:r>
        <w:rPr>
          <w:rtl/>
          <w:lang w:bidi="fa-IR"/>
        </w:rPr>
        <w:t>وى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موالى</w:t>
      </w:r>
      <w:r w:rsidR="00101BC1">
        <w:rPr>
          <w:rtl/>
          <w:lang w:bidi="fa-IR"/>
        </w:rPr>
        <w:t xml:space="preserve"> </w:t>
      </w:r>
      <w:r>
        <w:rPr>
          <w:rtl/>
          <w:lang w:bidi="fa-IR"/>
        </w:rPr>
        <w:t>معرفى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براى</w:t>
      </w:r>
      <w:r w:rsidR="00101BC1">
        <w:rPr>
          <w:rtl/>
          <w:lang w:bidi="fa-IR"/>
        </w:rPr>
        <w:t xml:space="preserve"> </w:t>
      </w:r>
      <w:r>
        <w:rPr>
          <w:rtl/>
          <w:lang w:bidi="fa-IR"/>
        </w:rPr>
        <w:t>عادى</w:t>
      </w:r>
      <w:r w:rsidR="00101BC1">
        <w:rPr>
          <w:rtl/>
          <w:lang w:bidi="fa-IR"/>
        </w:rPr>
        <w:t xml:space="preserve"> </w:t>
      </w:r>
      <w:r>
        <w:rPr>
          <w:rtl/>
          <w:lang w:bidi="fa-IR"/>
        </w:rPr>
        <w:t>سازى،</w:t>
      </w:r>
      <w:r w:rsidR="00101BC1">
        <w:rPr>
          <w:rtl/>
          <w:lang w:bidi="fa-IR"/>
        </w:rPr>
        <w:t xml:space="preserve"> </w:t>
      </w:r>
      <w:r>
        <w:rPr>
          <w:rtl/>
          <w:lang w:bidi="fa-IR"/>
        </w:rPr>
        <w:t>مناسبتر</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زيرا</w:t>
      </w:r>
      <w:r w:rsidR="00101BC1">
        <w:rPr>
          <w:rtl/>
          <w:lang w:bidi="fa-IR"/>
        </w:rPr>
        <w:t xml:space="preserve"> </w:t>
      </w:r>
      <w:r>
        <w:rPr>
          <w:rtl/>
          <w:lang w:bidi="fa-IR"/>
        </w:rPr>
        <w:t>جنگ</w:t>
      </w:r>
      <w:r w:rsidR="00101BC1">
        <w:rPr>
          <w:rtl/>
          <w:lang w:bidi="fa-IR"/>
        </w:rPr>
        <w:t xml:space="preserve"> </w:t>
      </w:r>
      <w:r>
        <w:rPr>
          <w:rtl/>
          <w:lang w:bidi="fa-IR"/>
        </w:rPr>
        <w:t>قومى</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سياست</w:t>
      </w:r>
      <w:r w:rsidR="00101BC1">
        <w:rPr>
          <w:rtl/>
          <w:lang w:bidi="fa-IR"/>
        </w:rPr>
        <w:t xml:space="preserve"> </w:t>
      </w:r>
      <w:r>
        <w:rPr>
          <w:rtl/>
          <w:lang w:bidi="fa-IR"/>
        </w:rPr>
        <w:t>تبعيض</w:t>
      </w:r>
      <w:r w:rsidR="00101BC1">
        <w:rPr>
          <w:rtl/>
          <w:lang w:bidi="fa-IR"/>
        </w:rPr>
        <w:t xml:space="preserve"> </w:t>
      </w:r>
      <w:r>
        <w:rPr>
          <w:rtl/>
          <w:lang w:bidi="fa-IR"/>
        </w:rPr>
        <w:t>نژادى</w:t>
      </w:r>
      <w:r w:rsidR="00101BC1">
        <w:rPr>
          <w:rtl/>
          <w:lang w:bidi="fa-IR"/>
        </w:rPr>
        <w:t xml:space="preserve"> </w:t>
      </w:r>
      <w:r>
        <w:rPr>
          <w:rtl/>
          <w:lang w:bidi="fa-IR"/>
        </w:rPr>
        <w:t>ميان</w:t>
      </w:r>
      <w:r w:rsidR="00101BC1">
        <w:rPr>
          <w:rtl/>
          <w:lang w:bidi="fa-IR"/>
        </w:rPr>
        <w:t xml:space="preserve"> </w:t>
      </w:r>
      <w:r>
        <w:rPr>
          <w:rtl/>
          <w:lang w:bidi="fa-IR"/>
        </w:rPr>
        <w:t>موالى</w:t>
      </w:r>
      <w:r w:rsidR="00101BC1">
        <w:rPr>
          <w:rtl/>
          <w:lang w:bidi="fa-IR"/>
        </w:rPr>
        <w:t xml:space="preserve"> </w:t>
      </w:r>
      <w:r>
        <w:rPr>
          <w:rtl/>
          <w:lang w:bidi="fa-IR"/>
        </w:rPr>
        <w:t>و</w:t>
      </w:r>
      <w:r w:rsidR="00101BC1">
        <w:rPr>
          <w:rtl/>
          <w:lang w:bidi="fa-IR"/>
        </w:rPr>
        <w:t xml:space="preserve"> </w:t>
      </w:r>
      <w:r>
        <w:rPr>
          <w:rtl/>
          <w:lang w:bidi="fa-IR"/>
        </w:rPr>
        <w:t>حكومت</w:t>
      </w:r>
      <w:r w:rsidR="00101BC1">
        <w:rPr>
          <w:rtl/>
          <w:lang w:bidi="fa-IR"/>
        </w:rPr>
        <w:t xml:space="preserve"> </w:t>
      </w:r>
      <w:r>
        <w:rPr>
          <w:rtl/>
          <w:lang w:bidi="fa-IR"/>
        </w:rPr>
        <w:t>اموى،</w:t>
      </w:r>
      <w:r w:rsidR="00101BC1">
        <w:rPr>
          <w:rtl/>
          <w:lang w:bidi="fa-IR"/>
        </w:rPr>
        <w:t xml:space="preserve"> </w:t>
      </w:r>
      <w:r>
        <w:rPr>
          <w:rtl/>
          <w:lang w:bidi="fa-IR"/>
        </w:rPr>
        <w:lastRenderedPageBreak/>
        <w:t>جنبه</w:t>
      </w:r>
      <w:r w:rsidR="00101BC1">
        <w:rPr>
          <w:rtl/>
          <w:lang w:bidi="fa-IR"/>
        </w:rPr>
        <w:t xml:space="preserve"> </w:t>
      </w:r>
      <w:r>
        <w:rPr>
          <w:rtl/>
          <w:lang w:bidi="fa-IR"/>
        </w:rPr>
        <w:t>غالب</w:t>
      </w:r>
      <w:r w:rsidR="00101BC1">
        <w:rPr>
          <w:rtl/>
          <w:lang w:bidi="fa-IR"/>
        </w:rPr>
        <w:t xml:space="preserve"> </w:t>
      </w:r>
      <w:r>
        <w:rPr>
          <w:rtl/>
          <w:lang w:bidi="fa-IR"/>
        </w:rPr>
        <w:t>پيدا</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مسلمانان</w:t>
      </w:r>
      <w:r w:rsidR="00101BC1">
        <w:rPr>
          <w:rtl/>
          <w:lang w:bidi="fa-IR"/>
        </w:rPr>
        <w:t xml:space="preserve"> </w:t>
      </w:r>
      <w:r>
        <w:rPr>
          <w:rtl/>
          <w:lang w:bidi="fa-IR"/>
        </w:rPr>
        <w:t>غير</w:t>
      </w:r>
      <w:r w:rsidR="00101BC1">
        <w:rPr>
          <w:rtl/>
          <w:lang w:bidi="fa-IR"/>
        </w:rPr>
        <w:t xml:space="preserve"> </w:t>
      </w:r>
      <w:r>
        <w:rPr>
          <w:rtl/>
          <w:lang w:bidi="fa-IR"/>
        </w:rPr>
        <w:t>عرب</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زير</w:t>
      </w:r>
      <w:r w:rsidR="00101BC1">
        <w:rPr>
          <w:rtl/>
          <w:lang w:bidi="fa-IR"/>
        </w:rPr>
        <w:t xml:space="preserve"> </w:t>
      </w:r>
      <w:r>
        <w:rPr>
          <w:rtl/>
          <w:lang w:bidi="fa-IR"/>
        </w:rPr>
        <w:t>سلطه</w:t>
      </w:r>
      <w:r w:rsidR="00101BC1">
        <w:rPr>
          <w:rtl/>
          <w:lang w:bidi="fa-IR"/>
        </w:rPr>
        <w:t xml:space="preserve"> </w:t>
      </w:r>
      <w:r>
        <w:rPr>
          <w:rtl/>
          <w:lang w:bidi="fa-IR"/>
        </w:rPr>
        <w:t>كشيده</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عمدتا</w:t>
      </w:r>
      <w:r w:rsidR="00101BC1">
        <w:rPr>
          <w:rtl/>
          <w:lang w:bidi="fa-IR"/>
        </w:rPr>
        <w:t xml:space="preserve"> </w:t>
      </w:r>
      <w:r>
        <w:rPr>
          <w:rtl/>
          <w:lang w:bidi="fa-IR"/>
        </w:rPr>
        <w:t>در</w:t>
      </w:r>
      <w:r w:rsidR="00101BC1">
        <w:rPr>
          <w:rtl/>
          <w:lang w:bidi="fa-IR"/>
        </w:rPr>
        <w:t xml:space="preserve"> </w:t>
      </w:r>
      <w:r>
        <w:rPr>
          <w:rtl/>
          <w:lang w:bidi="fa-IR"/>
        </w:rPr>
        <w:t>زمره</w:t>
      </w:r>
      <w:r w:rsidR="00101BC1">
        <w:rPr>
          <w:rtl/>
          <w:lang w:bidi="fa-IR"/>
        </w:rPr>
        <w:t xml:space="preserve"> </w:t>
      </w:r>
      <w:r>
        <w:rPr>
          <w:rtl/>
          <w:lang w:bidi="fa-IR"/>
        </w:rPr>
        <w:t>هواداران</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نبوت</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در</w:t>
      </w:r>
      <w:r w:rsidR="00101BC1">
        <w:rPr>
          <w:rtl/>
          <w:lang w:bidi="fa-IR"/>
        </w:rPr>
        <w:t xml:space="preserve"> </w:t>
      </w:r>
      <w:r>
        <w:rPr>
          <w:rtl/>
          <w:lang w:bidi="fa-IR"/>
        </w:rPr>
        <w:t>آمده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جاسوس</w:t>
      </w:r>
      <w:r w:rsidR="00101BC1">
        <w:rPr>
          <w:rtl/>
          <w:lang w:bidi="fa-IR"/>
        </w:rPr>
        <w:t xml:space="preserve"> </w:t>
      </w:r>
      <w:r>
        <w:rPr>
          <w:rtl/>
          <w:lang w:bidi="fa-IR"/>
        </w:rPr>
        <w:t>تلاش</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رسيدن</w:t>
      </w:r>
      <w:r w:rsidR="00101BC1">
        <w:rPr>
          <w:rtl/>
          <w:lang w:bidi="fa-IR"/>
        </w:rPr>
        <w:t xml:space="preserve"> </w:t>
      </w:r>
      <w:r>
        <w:rPr>
          <w:rtl/>
          <w:lang w:bidi="fa-IR"/>
        </w:rPr>
        <w:t>به</w:t>
      </w:r>
      <w:r w:rsidR="00101BC1">
        <w:rPr>
          <w:rtl/>
          <w:lang w:bidi="fa-IR"/>
        </w:rPr>
        <w:t xml:space="preserve"> </w:t>
      </w:r>
      <w:r>
        <w:rPr>
          <w:rtl/>
          <w:lang w:bidi="fa-IR"/>
        </w:rPr>
        <w:t>مطلوب</w:t>
      </w:r>
      <w:r w:rsidR="00101BC1">
        <w:rPr>
          <w:rtl/>
          <w:lang w:bidi="fa-IR"/>
        </w:rPr>
        <w:t xml:space="preserve"> </w:t>
      </w:r>
      <w:r>
        <w:rPr>
          <w:rtl/>
          <w:lang w:bidi="fa-IR"/>
        </w:rPr>
        <w:t>آغاز</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بالاخره</w:t>
      </w:r>
      <w:r w:rsidR="00101BC1">
        <w:rPr>
          <w:rtl/>
          <w:lang w:bidi="fa-IR"/>
        </w:rPr>
        <w:t xml:space="preserve"> </w:t>
      </w:r>
      <w:r>
        <w:rPr>
          <w:rtl/>
          <w:lang w:bidi="fa-IR"/>
        </w:rPr>
        <w:t>با</w:t>
      </w:r>
      <w:r w:rsidR="00101BC1">
        <w:rPr>
          <w:rtl/>
          <w:lang w:bidi="fa-IR"/>
        </w:rPr>
        <w:t xml:space="preserve"> </w:t>
      </w:r>
      <w:r>
        <w:rPr>
          <w:rtl/>
          <w:lang w:bidi="fa-IR"/>
        </w:rPr>
        <w:t>پرسيدن</w:t>
      </w:r>
      <w:r w:rsidR="00101BC1">
        <w:rPr>
          <w:rtl/>
          <w:lang w:bidi="fa-IR"/>
        </w:rPr>
        <w:t xml:space="preserve"> </w:t>
      </w:r>
      <w:r>
        <w:rPr>
          <w:rtl/>
          <w:lang w:bidi="fa-IR"/>
        </w:rPr>
        <w:t>از</w:t>
      </w:r>
      <w:r w:rsidR="00101BC1">
        <w:rPr>
          <w:rtl/>
          <w:lang w:bidi="fa-IR"/>
        </w:rPr>
        <w:t xml:space="preserve"> </w:t>
      </w:r>
      <w:r>
        <w:rPr>
          <w:rtl/>
          <w:lang w:bidi="fa-IR"/>
        </w:rPr>
        <w:t>ديگران</w:t>
      </w:r>
      <w:r w:rsidR="00101BC1">
        <w:rPr>
          <w:rtl/>
          <w:lang w:bidi="fa-IR"/>
        </w:rPr>
        <w:t xml:space="preserve"> </w:t>
      </w:r>
      <w:r>
        <w:rPr>
          <w:rtl/>
          <w:lang w:bidi="fa-IR"/>
        </w:rPr>
        <w:t>با</w:t>
      </w:r>
      <w:r w:rsidR="00101BC1">
        <w:rPr>
          <w:rtl/>
          <w:lang w:bidi="fa-IR"/>
        </w:rPr>
        <w:t xml:space="preserve"> </w:t>
      </w:r>
      <w:r>
        <w:rPr>
          <w:rtl/>
          <w:lang w:bidi="fa-IR"/>
        </w:rPr>
        <w:t>شنيدن</w:t>
      </w:r>
      <w:r w:rsidR="00101BC1">
        <w:rPr>
          <w:rtl/>
          <w:lang w:bidi="fa-IR"/>
        </w:rPr>
        <w:t xml:space="preserve"> </w:t>
      </w:r>
      <w:r>
        <w:rPr>
          <w:rtl/>
          <w:lang w:bidi="fa-IR"/>
        </w:rPr>
        <w:t>نامى</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مردى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حال</w:t>
      </w:r>
      <w:r w:rsidR="00101BC1">
        <w:rPr>
          <w:rtl/>
          <w:lang w:bidi="fa-IR"/>
        </w:rPr>
        <w:t xml:space="preserve"> </w:t>
      </w:r>
      <w:r>
        <w:rPr>
          <w:rtl/>
          <w:lang w:bidi="fa-IR"/>
        </w:rPr>
        <w:t>نماز</w:t>
      </w:r>
      <w:r w:rsidR="00101BC1">
        <w:rPr>
          <w:rtl/>
          <w:lang w:bidi="fa-IR"/>
        </w:rPr>
        <w:t xml:space="preserve"> </w:t>
      </w:r>
      <w:r>
        <w:rPr>
          <w:rtl/>
          <w:lang w:bidi="fa-IR"/>
        </w:rPr>
        <w:t>ديد</w:t>
      </w:r>
      <w:r w:rsidR="00101BC1">
        <w:rPr>
          <w:rtl/>
          <w:lang w:bidi="fa-IR"/>
        </w:rPr>
        <w:t xml:space="preserve"> </w:t>
      </w:r>
      <w:r>
        <w:rPr>
          <w:rtl/>
          <w:lang w:bidi="fa-IR"/>
        </w:rPr>
        <w:t>و</w:t>
      </w:r>
      <w:r w:rsidR="00101BC1">
        <w:rPr>
          <w:rtl/>
          <w:lang w:bidi="fa-IR"/>
        </w:rPr>
        <w:t xml:space="preserve"> </w:t>
      </w:r>
      <w:r>
        <w:rPr>
          <w:rtl/>
          <w:lang w:bidi="fa-IR"/>
        </w:rPr>
        <w:t>نزدش</w:t>
      </w:r>
      <w:r w:rsidR="00101BC1">
        <w:rPr>
          <w:rtl/>
          <w:lang w:bidi="fa-IR"/>
        </w:rPr>
        <w:t xml:space="preserve"> </w:t>
      </w:r>
      <w:r>
        <w:rPr>
          <w:rtl/>
          <w:lang w:bidi="fa-IR"/>
        </w:rPr>
        <w:t>توقف</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sidR="00031975">
        <w:rPr>
          <w:rtl/>
          <w:lang w:bidi="fa-IR"/>
        </w:rPr>
        <w:t>سؤال</w:t>
      </w:r>
      <w:r w:rsidR="00101BC1">
        <w:rPr>
          <w:rtl/>
          <w:lang w:bidi="fa-IR"/>
        </w:rPr>
        <w:t xml:space="preserve"> </w:t>
      </w:r>
      <w:r>
        <w:rPr>
          <w:rtl/>
          <w:lang w:bidi="fa-IR"/>
        </w:rPr>
        <w:t>كند</w:t>
      </w:r>
      <w:r w:rsidR="00101BC1">
        <w:rPr>
          <w:rtl/>
          <w:lang w:bidi="fa-IR"/>
        </w:rPr>
        <w:t xml:space="preserve">. </w:t>
      </w:r>
      <w:r>
        <w:rPr>
          <w:rtl/>
          <w:lang w:bidi="fa-IR"/>
        </w:rPr>
        <w:t>با</w:t>
      </w:r>
      <w:r w:rsidR="00101BC1">
        <w:rPr>
          <w:rtl/>
          <w:lang w:bidi="fa-IR"/>
        </w:rPr>
        <w:t xml:space="preserve"> </w:t>
      </w:r>
      <w:r>
        <w:rPr>
          <w:rtl/>
          <w:lang w:bidi="fa-IR"/>
        </w:rPr>
        <w:t>اختلاف</w:t>
      </w:r>
      <w:r w:rsidR="00101BC1">
        <w:rPr>
          <w:rtl/>
          <w:lang w:bidi="fa-IR"/>
        </w:rPr>
        <w:t xml:space="preserve"> </w:t>
      </w:r>
      <w:r>
        <w:rPr>
          <w:rtl/>
          <w:lang w:bidi="fa-IR"/>
        </w:rPr>
        <w:t>روايات</w:t>
      </w:r>
      <w:r w:rsidR="00101BC1">
        <w:rPr>
          <w:rtl/>
          <w:lang w:bidi="fa-IR"/>
        </w:rPr>
        <w:t xml:space="preserve">... </w:t>
      </w:r>
      <w:r>
        <w:rPr>
          <w:rtl/>
          <w:lang w:bidi="fa-IR"/>
        </w:rPr>
        <w:t>كه</w:t>
      </w:r>
      <w:r w:rsidR="00101BC1">
        <w:rPr>
          <w:rtl/>
          <w:lang w:bidi="fa-IR"/>
        </w:rPr>
        <w:t xml:space="preserve"> </w:t>
      </w:r>
      <w:r>
        <w:rPr>
          <w:rtl/>
          <w:lang w:bidi="fa-IR"/>
        </w:rPr>
        <w:t>چه</w:t>
      </w:r>
      <w:r w:rsidR="00101BC1">
        <w:rPr>
          <w:rtl/>
          <w:lang w:bidi="fa-IR"/>
        </w:rPr>
        <w:t xml:space="preserve"> </w:t>
      </w:r>
      <w:r>
        <w:rPr>
          <w:rtl/>
          <w:lang w:bidi="fa-IR"/>
        </w:rPr>
        <w:t>بسا</w:t>
      </w:r>
      <w:r w:rsidR="00101BC1">
        <w:rPr>
          <w:rtl/>
          <w:lang w:bidi="fa-IR"/>
        </w:rPr>
        <w:t xml:space="preserve"> </w:t>
      </w:r>
      <w:r>
        <w:rPr>
          <w:rtl/>
          <w:lang w:bidi="fa-IR"/>
        </w:rPr>
        <w:t>هر</w:t>
      </w:r>
      <w:r w:rsidR="00101BC1">
        <w:rPr>
          <w:rtl/>
          <w:lang w:bidi="fa-IR"/>
        </w:rPr>
        <w:t xml:space="preserve"> </w:t>
      </w:r>
      <w:r>
        <w:rPr>
          <w:rtl/>
          <w:lang w:bidi="fa-IR"/>
        </w:rPr>
        <w:t>سه،</w:t>
      </w:r>
      <w:r w:rsidR="00101BC1">
        <w:rPr>
          <w:rtl/>
          <w:lang w:bidi="fa-IR"/>
        </w:rPr>
        <w:t xml:space="preserve"> </w:t>
      </w:r>
      <w:r>
        <w:rPr>
          <w:rtl/>
          <w:lang w:bidi="fa-IR"/>
        </w:rPr>
        <w:t>جنبه</w:t>
      </w:r>
      <w:r w:rsidR="00101BC1">
        <w:rPr>
          <w:rtl/>
          <w:lang w:bidi="fa-IR"/>
        </w:rPr>
        <w:t xml:space="preserve"> </w:t>
      </w:r>
      <w:r>
        <w:rPr>
          <w:rtl/>
          <w:lang w:bidi="fa-IR"/>
        </w:rPr>
        <w:t>هاى</w:t>
      </w:r>
      <w:r w:rsidR="00101BC1">
        <w:rPr>
          <w:rtl/>
          <w:lang w:bidi="fa-IR"/>
        </w:rPr>
        <w:t xml:space="preserve"> </w:t>
      </w:r>
      <w:r>
        <w:rPr>
          <w:rtl/>
          <w:lang w:bidi="fa-IR"/>
        </w:rPr>
        <w:t>مختلف</w:t>
      </w:r>
      <w:r w:rsidR="00101BC1">
        <w:rPr>
          <w:rtl/>
          <w:lang w:bidi="fa-IR"/>
        </w:rPr>
        <w:t xml:space="preserve"> </w:t>
      </w:r>
      <w:r>
        <w:rPr>
          <w:rtl/>
          <w:lang w:bidi="fa-IR"/>
        </w:rPr>
        <w:t>يك</w:t>
      </w:r>
      <w:r w:rsidR="00101BC1">
        <w:rPr>
          <w:rtl/>
          <w:lang w:bidi="fa-IR"/>
        </w:rPr>
        <w:t xml:space="preserve"> </w:t>
      </w:r>
      <w:r>
        <w:rPr>
          <w:rtl/>
          <w:lang w:bidi="fa-IR"/>
        </w:rPr>
        <w:t>روايت</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نزد</w:t>
      </w:r>
      <w:r w:rsidR="00101BC1">
        <w:rPr>
          <w:rtl/>
          <w:lang w:bidi="fa-IR"/>
        </w:rPr>
        <w:t xml:space="preserve"> </w:t>
      </w:r>
      <w:r>
        <w:rPr>
          <w:rtl/>
          <w:lang w:bidi="fa-IR"/>
        </w:rPr>
        <w:t>مردى</w:t>
      </w:r>
      <w:r w:rsidR="00101BC1">
        <w:rPr>
          <w:rtl/>
          <w:lang w:bidi="fa-IR"/>
        </w:rPr>
        <w:t xml:space="preserve"> </w:t>
      </w:r>
      <w:r>
        <w:rPr>
          <w:rtl/>
          <w:lang w:bidi="fa-IR"/>
        </w:rPr>
        <w:t>كه</w:t>
      </w:r>
      <w:r w:rsidR="00101BC1">
        <w:rPr>
          <w:rtl/>
          <w:lang w:bidi="fa-IR"/>
        </w:rPr>
        <w:t xml:space="preserve"> </w:t>
      </w:r>
      <w:r>
        <w:rPr>
          <w:rtl/>
          <w:lang w:bidi="fa-IR"/>
        </w:rPr>
        <w:t>كنار</w:t>
      </w:r>
      <w:r w:rsidR="00101BC1">
        <w:rPr>
          <w:rtl/>
          <w:lang w:bidi="fa-IR"/>
        </w:rPr>
        <w:t xml:space="preserve"> </w:t>
      </w:r>
      <w:r>
        <w:rPr>
          <w:rtl/>
          <w:lang w:bidi="fa-IR"/>
        </w:rPr>
        <w:t>ديوار</w:t>
      </w:r>
      <w:r w:rsidR="00101BC1">
        <w:rPr>
          <w:rtl/>
          <w:lang w:bidi="fa-IR"/>
        </w:rPr>
        <w:t xml:space="preserve"> </w:t>
      </w:r>
      <w:r>
        <w:rPr>
          <w:rtl/>
          <w:lang w:bidi="fa-IR"/>
        </w:rPr>
        <w:t>مسجد</w:t>
      </w:r>
      <w:r w:rsidR="00101BC1">
        <w:rPr>
          <w:rtl/>
          <w:lang w:bidi="fa-IR"/>
        </w:rPr>
        <w:t xml:space="preserve"> </w:t>
      </w:r>
      <w:r>
        <w:rPr>
          <w:rtl/>
          <w:lang w:bidi="fa-IR"/>
        </w:rPr>
        <w:t>نماز</w:t>
      </w:r>
      <w:r w:rsidR="00101BC1">
        <w:rPr>
          <w:rtl/>
          <w:lang w:bidi="fa-IR"/>
        </w:rPr>
        <w:t xml:space="preserve"> </w:t>
      </w:r>
      <w:r>
        <w:rPr>
          <w:rtl/>
          <w:lang w:bidi="fa-IR"/>
        </w:rPr>
        <w:t>مى</w:t>
      </w:r>
      <w:r w:rsidR="00101BC1">
        <w:rPr>
          <w:rtl/>
          <w:lang w:bidi="fa-IR"/>
        </w:rPr>
        <w:t xml:space="preserve"> </w:t>
      </w:r>
      <w:r>
        <w:rPr>
          <w:rtl/>
          <w:lang w:bidi="fa-IR"/>
        </w:rPr>
        <w:t>خواند</w:t>
      </w:r>
      <w:r w:rsidR="00101BC1">
        <w:rPr>
          <w:rtl/>
          <w:lang w:bidi="fa-IR"/>
        </w:rPr>
        <w:t xml:space="preserve"> </w:t>
      </w:r>
      <w:r>
        <w:rPr>
          <w:rtl/>
          <w:lang w:bidi="fa-IR"/>
        </w:rPr>
        <w:t>رفته</w:t>
      </w:r>
      <w:r w:rsidR="00101BC1">
        <w:rPr>
          <w:rtl/>
          <w:lang w:bidi="fa-IR"/>
        </w:rPr>
        <w:t xml:space="preserve"> </w:t>
      </w:r>
      <w:r>
        <w:rPr>
          <w:rtl/>
          <w:lang w:bidi="fa-IR"/>
        </w:rPr>
        <w:t>و</w:t>
      </w:r>
      <w:r w:rsidR="00101BC1">
        <w:rPr>
          <w:rtl/>
          <w:lang w:bidi="fa-IR"/>
        </w:rPr>
        <w:t xml:space="preserve"> </w:t>
      </w:r>
      <w:r>
        <w:rPr>
          <w:rtl/>
          <w:lang w:bidi="fa-IR"/>
        </w:rPr>
        <w:t>منتظر</w:t>
      </w:r>
      <w:r w:rsidR="00101BC1">
        <w:rPr>
          <w:rtl/>
          <w:lang w:bidi="fa-IR"/>
        </w:rPr>
        <w:t xml:space="preserve"> </w:t>
      </w:r>
      <w:r>
        <w:rPr>
          <w:rtl/>
          <w:lang w:bidi="fa-IR"/>
        </w:rPr>
        <w:t>پايان</w:t>
      </w:r>
      <w:r w:rsidR="00101BC1">
        <w:rPr>
          <w:rtl/>
          <w:lang w:bidi="fa-IR"/>
        </w:rPr>
        <w:t xml:space="preserve"> </w:t>
      </w:r>
      <w:r>
        <w:rPr>
          <w:rtl/>
          <w:lang w:bidi="fa-IR"/>
        </w:rPr>
        <w:t>نماز</w:t>
      </w:r>
      <w:r w:rsidR="00101BC1">
        <w:rPr>
          <w:rtl/>
          <w:lang w:bidi="fa-IR"/>
        </w:rPr>
        <w:t xml:space="preserve"> </w:t>
      </w:r>
      <w:r>
        <w:rPr>
          <w:rtl/>
          <w:lang w:bidi="fa-IR"/>
        </w:rPr>
        <w:t>وى</w:t>
      </w:r>
      <w:r w:rsidR="00101BC1">
        <w:rPr>
          <w:rtl/>
          <w:lang w:bidi="fa-IR"/>
        </w:rPr>
        <w:t xml:space="preserve"> </w:t>
      </w:r>
      <w:r>
        <w:rPr>
          <w:rtl/>
          <w:lang w:bidi="fa-IR"/>
        </w:rPr>
        <w:t>ماند</w:t>
      </w:r>
      <w:r w:rsidR="00101BC1">
        <w:rPr>
          <w:rtl/>
          <w:lang w:bidi="fa-IR"/>
        </w:rPr>
        <w:t xml:space="preserve">. </w:t>
      </w:r>
    </w:p>
    <w:p w:rsidR="00D34FF8" w:rsidRDefault="00D34FF8" w:rsidP="00D34FF8">
      <w:pPr>
        <w:pStyle w:val="libNormal"/>
        <w:rPr>
          <w:rtl/>
          <w:lang w:bidi="fa-IR"/>
        </w:rPr>
      </w:pPr>
      <w:r>
        <w:rPr>
          <w:rtl/>
          <w:lang w:bidi="fa-IR"/>
        </w:rPr>
        <w:t>آن</w:t>
      </w:r>
      <w:r w:rsidR="00101BC1">
        <w:rPr>
          <w:rtl/>
          <w:lang w:bidi="fa-IR"/>
        </w:rPr>
        <w:t xml:space="preserve"> </w:t>
      </w:r>
      <w:r>
        <w:rPr>
          <w:rtl/>
          <w:lang w:bidi="fa-IR"/>
        </w:rPr>
        <w:t>مرد،</w:t>
      </w:r>
      <w:r w:rsidR="00101BC1">
        <w:rPr>
          <w:rtl/>
          <w:lang w:bidi="fa-IR"/>
        </w:rPr>
        <w:t xml:space="preserve"> </w:t>
      </w:r>
      <w:r>
        <w:rPr>
          <w:rtl/>
          <w:lang w:bidi="fa-IR"/>
        </w:rPr>
        <w:t>پى</w:t>
      </w:r>
      <w:r w:rsidR="00101BC1">
        <w:rPr>
          <w:rtl/>
          <w:lang w:bidi="fa-IR"/>
        </w:rPr>
        <w:t xml:space="preserve"> </w:t>
      </w:r>
      <w:r>
        <w:rPr>
          <w:rtl/>
          <w:lang w:bidi="fa-IR"/>
        </w:rPr>
        <w:t>درپى</w:t>
      </w:r>
      <w:r w:rsidR="00101BC1">
        <w:rPr>
          <w:rtl/>
          <w:lang w:bidi="fa-IR"/>
        </w:rPr>
        <w:t xml:space="preserve"> </w:t>
      </w:r>
      <w:r>
        <w:rPr>
          <w:rtl/>
          <w:lang w:bidi="fa-IR"/>
        </w:rPr>
        <w:t>نماز</w:t>
      </w:r>
      <w:r w:rsidR="00101BC1">
        <w:rPr>
          <w:rtl/>
          <w:lang w:bidi="fa-IR"/>
        </w:rPr>
        <w:t xml:space="preserve"> </w:t>
      </w:r>
      <w:r>
        <w:rPr>
          <w:rtl/>
          <w:lang w:bidi="fa-IR"/>
        </w:rPr>
        <w:t>مى</w:t>
      </w:r>
      <w:r w:rsidR="00101BC1">
        <w:rPr>
          <w:rtl/>
          <w:lang w:bidi="fa-IR"/>
        </w:rPr>
        <w:t xml:space="preserve"> </w:t>
      </w:r>
      <w:r>
        <w:rPr>
          <w:rtl/>
          <w:lang w:bidi="fa-IR"/>
        </w:rPr>
        <w:t>خواند</w:t>
      </w:r>
      <w:r w:rsidR="00101BC1">
        <w:rPr>
          <w:rtl/>
          <w:lang w:bidi="fa-IR"/>
        </w:rPr>
        <w:t xml:space="preserve"> </w:t>
      </w:r>
      <w:r>
        <w:rPr>
          <w:rtl/>
          <w:lang w:bidi="fa-IR"/>
        </w:rPr>
        <w:t>تو</w:t>
      </w:r>
      <w:r w:rsidR="00101BC1">
        <w:rPr>
          <w:rtl/>
          <w:lang w:bidi="fa-IR"/>
        </w:rPr>
        <w:t xml:space="preserve"> </w:t>
      </w:r>
      <w:r>
        <w:rPr>
          <w:rtl/>
          <w:lang w:bidi="fa-IR"/>
        </w:rPr>
        <w:t>پى</w:t>
      </w:r>
      <w:r w:rsidR="00101BC1">
        <w:rPr>
          <w:rtl/>
          <w:lang w:bidi="fa-IR"/>
        </w:rPr>
        <w:t xml:space="preserve"> </w:t>
      </w:r>
      <w:r>
        <w:rPr>
          <w:rtl/>
          <w:lang w:bidi="fa-IR"/>
        </w:rPr>
        <w:t>از</w:t>
      </w:r>
      <w:r w:rsidR="00101BC1">
        <w:rPr>
          <w:rtl/>
          <w:lang w:bidi="fa-IR"/>
        </w:rPr>
        <w:t xml:space="preserve"> </w:t>
      </w:r>
      <w:r>
        <w:rPr>
          <w:rtl/>
          <w:lang w:bidi="fa-IR"/>
        </w:rPr>
        <w:t>فراغت</w:t>
      </w:r>
      <w:r w:rsidR="00101BC1">
        <w:rPr>
          <w:rtl/>
          <w:lang w:bidi="fa-IR"/>
        </w:rPr>
        <w:t xml:space="preserve"> </w:t>
      </w:r>
      <w:r>
        <w:rPr>
          <w:rtl/>
          <w:lang w:bidi="fa-IR"/>
        </w:rPr>
        <w:t>از</w:t>
      </w:r>
      <w:r w:rsidR="00101BC1">
        <w:rPr>
          <w:rtl/>
          <w:lang w:bidi="fa-IR"/>
        </w:rPr>
        <w:t xml:space="preserve"> </w:t>
      </w:r>
      <w:r>
        <w:rPr>
          <w:rtl/>
          <w:lang w:bidi="fa-IR"/>
        </w:rPr>
        <w:t>نمازى</w:t>
      </w:r>
      <w:r w:rsidR="00101BC1">
        <w:rPr>
          <w:rtl/>
          <w:lang w:bidi="fa-IR"/>
        </w:rPr>
        <w:t xml:space="preserve"> </w:t>
      </w:r>
      <w:r>
        <w:rPr>
          <w:rtl/>
          <w:lang w:bidi="fa-IR"/>
        </w:rPr>
        <w:t>به</w:t>
      </w:r>
      <w:r w:rsidR="00101BC1">
        <w:rPr>
          <w:rtl/>
          <w:lang w:bidi="fa-IR"/>
        </w:rPr>
        <w:t xml:space="preserve"> </w:t>
      </w:r>
      <w:r>
        <w:rPr>
          <w:rtl/>
          <w:lang w:bidi="fa-IR"/>
        </w:rPr>
        <w:t>نماز</w:t>
      </w:r>
      <w:r w:rsidR="00101BC1">
        <w:rPr>
          <w:rtl/>
          <w:lang w:bidi="fa-IR"/>
        </w:rPr>
        <w:t xml:space="preserve"> </w:t>
      </w:r>
      <w:r>
        <w:rPr>
          <w:rtl/>
          <w:lang w:bidi="fa-IR"/>
        </w:rPr>
        <w:t>ديگر</w:t>
      </w:r>
      <w:r w:rsidR="00101BC1">
        <w:rPr>
          <w:rtl/>
          <w:lang w:bidi="fa-IR"/>
        </w:rPr>
        <w:t xml:space="preserve"> </w:t>
      </w:r>
      <w:r>
        <w:rPr>
          <w:rtl/>
          <w:lang w:bidi="fa-IR"/>
        </w:rPr>
        <w:t>مى</w:t>
      </w:r>
      <w:r w:rsidR="00101BC1">
        <w:rPr>
          <w:rtl/>
          <w:lang w:bidi="fa-IR"/>
        </w:rPr>
        <w:t xml:space="preserve"> </w:t>
      </w:r>
      <w:r>
        <w:rPr>
          <w:rtl/>
          <w:lang w:bidi="fa-IR"/>
        </w:rPr>
        <w:t>پرداخت،</w:t>
      </w:r>
      <w:r w:rsidR="00101BC1">
        <w:rPr>
          <w:rtl/>
          <w:lang w:bidi="fa-IR"/>
        </w:rPr>
        <w:t xml:space="preserve"> </w:t>
      </w:r>
      <w:r>
        <w:rPr>
          <w:rtl/>
          <w:lang w:bidi="fa-IR"/>
        </w:rPr>
        <w:t>و</w:t>
      </w:r>
      <w:r w:rsidR="00101BC1">
        <w:rPr>
          <w:rtl/>
          <w:lang w:bidi="fa-IR"/>
        </w:rPr>
        <w:t xml:space="preserve"> </w:t>
      </w:r>
      <w:r>
        <w:rPr>
          <w:rtl/>
          <w:lang w:bidi="fa-IR"/>
        </w:rPr>
        <w:t>منقطع</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عبادت</w:t>
      </w:r>
      <w:r w:rsidR="00101BC1">
        <w:rPr>
          <w:rtl/>
          <w:lang w:bidi="fa-IR"/>
        </w:rPr>
        <w:t xml:space="preserve"> </w:t>
      </w:r>
      <w:r>
        <w:rPr>
          <w:rtl/>
          <w:lang w:bidi="fa-IR"/>
        </w:rPr>
        <w:t>گشته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روايت</w:t>
      </w:r>
      <w:r w:rsidR="00101BC1">
        <w:rPr>
          <w:rtl/>
          <w:lang w:bidi="fa-IR"/>
        </w:rPr>
        <w:t xml:space="preserve"> </w:t>
      </w:r>
      <w:r>
        <w:rPr>
          <w:rtl/>
          <w:lang w:bidi="fa-IR"/>
        </w:rPr>
        <w:t>دينورى</w:t>
      </w:r>
      <w:r w:rsidR="00101BC1">
        <w:rPr>
          <w:rtl/>
          <w:lang w:bidi="fa-IR"/>
        </w:rPr>
        <w:t xml:space="preserve"> </w:t>
      </w:r>
      <w:r>
        <w:rPr>
          <w:rtl/>
          <w:lang w:bidi="fa-IR"/>
        </w:rPr>
        <w:t>جاسوس</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گفت:</w:t>
      </w:r>
      <w:r w:rsidR="00101BC1">
        <w:rPr>
          <w:rtl/>
          <w:lang w:bidi="fa-IR"/>
        </w:rPr>
        <w:t xml:space="preserve"> </w:t>
      </w:r>
      <w:r>
        <w:rPr>
          <w:rtl/>
          <w:lang w:bidi="fa-IR"/>
        </w:rPr>
        <w:t>شيعيان</w:t>
      </w:r>
      <w:r w:rsidR="00101BC1">
        <w:rPr>
          <w:rtl/>
          <w:lang w:bidi="fa-IR"/>
        </w:rPr>
        <w:t xml:space="preserve"> </w:t>
      </w:r>
      <w:r>
        <w:rPr>
          <w:rtl/>
          <w:lang w:bidi="fa-IR"/>
        </w:rPr>
        <w:t>نماز</w:t>
      </w:r>
      <w:r w:rsidR="00101BC1">
        <w:rPr>
          <w:rtl/>
          <w:lang w:bidi="fa-IR"/>
        </w:rPr>
        <w:t xml:space="preserve"> </w:t>
      </w:r>
      <w:r>
        <w:rPr>
          <w:rtl/>
          <w:lang w:bidi="fa-IR"/>
        </w:rPr>
        <w:t>زياد</w:t>
      </w:r>
      <w:r w:rsidR="00101BC1">
        <w:rPr>
          <w:rtl/>
          <w:lang w:bidi="fa-IR"/>
        </w:rPr>
        <w:t xml:space="preserve"> </w:t>
      </w:r>
      <w:r>
        <w:rPr>
          <w:rtl/>
          <w:lang w:bidi="fa-IR"/>
        </w:rPr>
        <w:t>مى</w:t>
      </w:r>
      <w:r w:rsidR="00101BC1">
        <w:rPr>
          <w:rtl/>
          <w:lang w:bidi="fa-IR"/>
        </w:rPr>
        <w:t xml:space="preserve"> </w:t>
      </w:r>
      <w:r>
        <w:rPr>
          <w:rtl/>
          <w:lang w:bidi="fa-IR"/>
        </w:rPr>
        <w:t>خواند،</w:t>
      </w:r>
      <w:r w:rsidR="00101BC1">
        <w:rPr>
          <w:rtl/>
          <w:lang w:bidi="fa-IR"/>
        </w:rPr>
        <w:t xml:space="preserve"> </w:t>
      </w:r>
      <w:r>
        <w:rPr>
          <w:rtl/>
          <w:lang w:bidi="fa-IR"/>
        </w:rPr>
        <w:t>و</w:t>
      </w:r>
      <w:r w:rsidR="00101BC1">
        <w:rPr>
          <w:rtl/>
          <w:lang w:bidi="fa-IR"/>
        </w:rPr>
        <w:t xml:space="preserve"> </w:t>
      </w:r>
      <w:r>
        <w:rPr>
          <w:rtl/>
          <w:lang w:bidi="fa-IR"/>
        </w:rPr>
        <w:t>فكر</w:t>
      </w:r>
      <w:r w:rsidR="00101BC1">
        <w:rPr>
          <w:rtl/>
          <w:lang w:bidi="fa-IR"/>
        </w:rPr>
        <w:t xml:space="preserve"> </w:t>
      </w:r>
      <w:r>
        <w:rPr>
          <w:rtl/>
          <w:lang w:bidi="fa-IR"/>
        </w:rPr>
        <w:t>مى</w:t>
      </w:r>
      <w:r w:rsidR="00101BC1">
        <w:rPr>
          <w:rtl/>
          <w:lang w:bidi="fa-IR"/>
        </w:rPr>
        <w:t xml:space="preserve"> </w:t>
      </w:r>
      <w:r>
        <w:rPr>
          <w:rtl/>
          <w:lang w:bidi="fa-IR"/>
        </w:rPr>
        <w:t>كنم</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باشد؛</w:t>
      </w:r>
      <w:r w:rsidR="00101BC1">
        <w:rPr>
          <w:rtl/>
          <w:lang w:bidi="fa-IR"/>
        </w:rPr>
        <w:t xml:space="preserve"> </w:t>
      </w:r>
      <w:r>
        <w:rPr>
          <w:rtl/>
          <w:lang w:bidi="fa-IR"/>
        </w:rPr>
        <w:t>لذا</w:t>
      </w:r>
      <w:r w:rsidR="00101BC1">
        <w:rPr>
          <w:rtl/>
          <w:lang w:bidi="fa-IR"/>
        </w:rPr>
        <w:t xml:space="preserve"> </w:t>
      </w:r>
      <w:r>
        <w:rPr>
          <w:rtl/>
          <w:lang w:bidi="fa-IR"/>
        </w:rPr>
        <w:t>همچنان</w:t>
      </w:r>
      <w:r w:rsidR="00101BC1">
        <w:rPr>
          <w:rtl/>
          <w:lang w:bidi="fa-IR"/>
        </w:rPr>
        <w:t xml:space="preserve"> </w:t>
      </w:r>
      <w:r>
        <w:rPr>
          <w:rtl/>
          <w:lang w:bidi="fa-IR"/>
        </w:rPr>
        <w:t>نشست</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مرد</w:t>
      </w:r>
      <w:r w:rsidR="00101BC1">
        <w:rPr>
          <w:rtl/>
          <w:lang w:bidi="fa-IR"/>
        </w:rPr>
        <w:t xml:space="preserve"> </w:t>
      </w:r>
      <w:r>
        <w:rPr>
          <w:rtl/>
          <w:lang w:bidi="fa-IR"/>
        </w:rPr>
        <w:t>از</w:t>
      </w:r>
      <w:r w:rsidR="00101BC1">
        <w:rPr>
          <w:rtl/>
          <w:lang w:bidi="fa-IR"/>
        </w:rPr>
        <w:t xml:space="preserve"> </w:t>
      </w:r>
      <w:r>
        <w:rPr>
          <w:rtl/>
          <w:lang w:bidi="fa-IR"/>
        </w:rPr>
        <w:t>نماز</w:t>
      </w:r>
      <w:r w:rsidR="00101BC1">
        <w:rPr>
          <w:rtl/>
          <w:lang w:bidi="fa-IR"/>
        </w:rPr>
        <w:t xml:space="preserve"> </w:t>
      </w:r>
      <w:r>
        <w:rPr>
          <w:rtl/>
          <w:lang w:bidi="fa-IR"/>
        </w:rPr>
        <w:t>خود</w:t>
      </w:r>
      <w:r w:rsidR="00101BC1">
        <w:rPr>
          <w:rtl/>
          <w:lang w:bidi="fa-IR"/>
        </w:rPr>
        <w:t xml:space="preserve"> </w:t>
      </w:r>
      <w:r>
        <w:rPr>
          <w:rtl/>
          <w:lang w:bidi="fa-IR"/>
        </w:rPr>
        <w:t>فارغ</w:t>
      </w:r>
      <w:r w:rsidR="00101BC1">
        <w:rPr>
          <w:rtl/>
          <w:lang w:bidi="fa-IR"/>
        </w:rPr>
        <w:t xml:space="preserve"> </w:t>
      </w:r>
      <w:r>
        <w:rPr>
          <w:rtl/>
          <w:lang w:bidi="fa-IR"/>
        </w:rPr>
        <w:t>گشت</w:t>
      </w:r>
      <w:r w:rsidR="00101BC1">
        <w:rPr>
          <w:rtl/>
          <w:lang w:bidi="fa-IR"/>
        </w:rPr>
        <w:t xml:space="preserve">... </w:t>
      </w:r>
      <w:r w:rsidRPr="00C53597">
        <w:rPr>
          <w:rStyle w:val="libFootnotenumChar"/>
          <w:rtl/>
        </w:rPr>
        <w:t>(224)</w:t>
      </w:r>
      <w:r w:rsidR="00101BC1">
        <w:rPr>
          <w:rtl/>
          <w:lang w:bidi="fa-IR"/>
        </w:rPr>
        <w:t xml:space="preserve">. </w:t>
      </w:r>
      <w:r>
        <w:rPr>
          <w:rtl/>
          <w:lang w:bidi="fa-IR"/>
        </w:rPr>
        <w:t>سپس</w:t>
      </w:r>
      <w:r w:rsidR="00101BC1">
        <w:rPr>
          <w:rtl/>
          <w:lang w:bidi="fa-IR"/>
        </w:rPr>
        <w:t xml:space="preserve"> </w:t>
      </w:r>
      <w:r>
        <w:rPr>
          <w:rtl/>
          <w:lang w:bidi="fa-IR"/>
        </w:rPr>
        <w:t>رو</w:t>
      </w:r>
      <w:r w:rsidR="00101BC1">
        <w:rPr>
          <w:rtl/>
          <w:lang w:bidi="fa-IR"/>
        </w:rPr>
        <w:t xml:space="preserve"> </w:t>
      </w:r>
      <w:r>
        <w:rPr>
          <w:rtl/>
          <w:lang w:bidi="fa-IR"/>
        </w:rPr>
        <w:t>بدو</w:t>
      </w:r>
      <w:r w:rsidR="00101BC1">
        <w:rPr>
          <w:rtl/>
          <w:lang w:bidi="fa-IR"/>
        </w:rPr>
        <w:t xml:space="preserve"> </w:t>
      </w:r>
      <w:r>
        <w:rPr>
          <w:rtl/>
          <w:lang w:bidi="fa-IR"/>
        </w:rPr>
        <w:t>كرده،</w:t>
      </w:r>
      <w:r w:rsidR="00101BC1">
        <w:rPr>
          <w:rtl/>
          <w:lang w:bidi="fa-IR"/>
        </w:rPr>
        <w:t xml:space="preserve"> </w:t>
      </w:r>
      <w:r>
        <w:rPr>
          <w:rtl/>
          <w:lang w:bidi="fa-IR"/>
        </w:rPr>
        <w:t>با</w:t>
      </w:r>
      <w:r w:rsidR="00101BC1">
        <w:rPr>
          <w:rtl/>
          <w:lang w:bidi="fa-IR"/>
        </w:rPr>
        <w:t xml:space="preserve"> </w:t>
      </w:r>
      <w:r>
        <w:rPr>
          <w:rtl/>
          <w:lang w:bidi="fa-IR"/>
        </w:rPr>
        <w:t>چهره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آثار</w:t>
      </w:r>
      <w:r w:rsidR="00101BC1">
        <w:rPr>
          <w:rtl/>
          <w:lang w:bidi="fa-IR"/>
        </w:rPr>
        <w:t xml:space="preserve"> </w:t>
      </w:r>
      <w:r>
        <w:rPr>
          <w:rtl/>
          <w:lang w:bidi="fa-IR"/>
        </w:rPr>
        <w:t>رنج</w:t>
      </w:r>
      <w:r w:rsidR="00101BC1">
        <w:rPr>
          <w:rtl/>
          <w:lang w:bidi="fa-IR"/>
        </w:rPr>
        <w:t xml:space="preserve"> </w:t>
      </w:r>
      <w:r>
        <w:rPr>
          <w:rtl/>
          <w:lang w:bidi="fa-IR"/>
        </w:rPr>
        <w:t>و</w:t>
      </w:r>
      <w:r w:rsidR="00101BC1">
        <w:rPr>
          <w:rtl/>
          <w:lang w:bidi="fa-IR"/>
        </w:rPr>
        <w:t xml:space="preserve"> </w:t>
      </w:r>
      <w:r>
        <w:rPr>
          <w:rtl/>
          <w:lang w:bidi="fa-IR"/>
        </w:rPr>
        <w:t>سختى</w:t>
      </w:r>
      <w:r w:rsidR="00101BC1">
        <w:rPr>
          <w:rtl/>
          <w:lang w:bidi="fa-IR"/>
        </w:rPr>
        <w:t xml:space="preserve"> </w:t>
      </w:r>
      <w:r>
        <w:rPr>
          <w:rtl/>
          <w:lang w:bidi="fa-IR"/>
        </w:rPr>
        <w:t>و</w:t>
      </w:r>
      <w:r w:rsidR="00101BC1">
        <w:rPr>
          <w:rtl/>
          <w:lang w:bidi="fa-IR"/>
        </w:rPr>
        <w:t xml:space="preserve"> </w:t>
      </w:r>
      <w:r>
        <w:rPr>
          <w:rtl/>
          <w:lang w:bidi="fa-IR"/>
        </w:rPr>
        <w:t>ستم</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نقش</w:t>
      </w:r>
      <w:r w:rsidR="00101BC1">
        <w:rPr>
          <w:rtl/>
          <w:lang w:bidi="fa-IR"/>
        </w:rPr>
        <w:t xml:space="preserve"> </w:t>
      </w:r>
      <w:r>
        <w:rPr>
          <w:rtl/>
          <w:lang w:bidi="fa-IR"/>
        </w:rPr>
        <w:t>بسته</w:t>
      </w:r>
      <w:r w:rsidR="00101BC1">
        <w:rPr>
          <w:rtl/>
          <w:lang w:bidi="fa-IR"/>
        </w:rPr>
        <w:t xml:space="preserve"> </w:t>
      </w:r>
      <w:r>
        <w:rPr>
          <w:rtl/>
          <w:lang w:bidi="fa-IR"/>
        </w:rPr>
        <w:t>باشد،</w:t>
      </w:r>
      <w:r w:rsidR="00101BC1">
        <w:rPr>
          <w:rtl/>
          <w:lang w:bidi="fa-IR"/>
        </w:rPr>
        <w:t xml:space="preserve"> </w:t>
      </w:r>
      <w:r>
        <w:rPr>
          <w:rtl/>
          <w:lang w:bidi="fa-IR"/>
        </w:rPr>
        <w:t>با</w:t>
      </w:r>
      <w:r w:rsidR="00101BC1">
        <w:rPr>
          <w:rtl/>
          <w:lang w:bidi="fa-IR"/>
        </w:rPr>
        <w:t xml:space="preserve"> </w:t>
      </w:r>
      <w:r>
        <w:rPr>
          <w:rtl/>
          <w:lang w:bidi="fa-IR"/>
        </w:rPr>
        <w:t>زيان</w:t>
      </w:r>
      <w:r w:rsidR="00101BC1">
        <w:rPr>
          <w:rtl/>
          <w:lang w:bidi="fa-IR"/>
        </w:rPr>
        <w:t xml:space="preserve"> </w:t>
      </w:r>
      <w:r>
        <w:rPr>
          <w:rtl/>
          <w:lang w:bidi="fa-IR"/>
        </w:rPr>
        <w:t>ملتمسين</w:t>
      </w:r>
      <w:r w:rsidR="00101BC1">
        <w:rPr>
          <w:rtl/>
          <w:lang w:bidi="fa-IR"/>
        </w:rPr>
        <w:t xml:space="preserve"> </w:t>
      </w:r>
      <w:r>
        <w:rPr>
          <w:rtl/>
          <w:lang w:bidi="fa-IR"/>
        </w:rPr>
        <w:t>و</w:t>
      </w:r>
      <w:r w:rsidR="00101BC1">
        <w:rPr>
          <w:rtl/>
          <w:lang w:bidi="fa-IR"/>
        </w:rPr>
        <w:t xml:space="preserve"> </w:t>
      </w:r>
      <w:r>
        <w:rPr>
          <w:rtl/>
          <w:lang w:bidi="fa-IR"/>
        </w:rPr>
        <w:t>اشك</w:t>
      </w:r>
      <w:r w:rsidR="00101BC1">
        <w:rPr>
          <w:rtl/>
          <w:lang w:bidi="fa-IR"/>
        </w:rPr>
        <w:t xml:space="preserve"> </w:t>
      </w:r>
      <w:r>
        <w:rPr>
          <w:rtl/>
          <w:lang w:bidi="fa-IR"/>
        </w:rPr>
        <w:t>ريزان</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بنده</w:t>
      </w:r>
      <w:r w:rsidR="00101BC1">
        <w:rPr>
          <w:rtl/>
          <w:lang w:bidi="fa-IR"/>
        </w:rPr>
        <w:t xml:space="preserve"> </w:t>
      </w:r>
      <w:r>
        <w:rPr>
          <w:rtl/>
          <w:lang w:bidi="fa-IR"/>
        </w:rPr>
        <w:t>خدا!</w:t>
      </w:r>
      <w:r w:rsidR="00101BC1">
        <w:rPr>
          <w:rtl/>
          <w:lang w:bidi="fa-IR"/>
        </w:rPr>
        <w:t xml:space="preserve"> </w:t>
      </w:r>
      <w:r>
        <w:rPr>
          <w:rtl/>
          <w:lang w:bidi="fa-IR"/>
        </w:rPr>
        <w:t>من</w:t>
      </w:r>
      <w:r w:rsidR="00101BC1">
        <w:rPr>
          <w:rtl/>
          <w:lang w:bidi="fa-IR"/>
        </w:rPr>
        <w:t xml:space="preserve"> </w:t>
      </w:r>
      <w:r>
        <w:rPr>
          <w:rtl/>
          <w:lang w:bidi="fa-IR"/>
        </w:rPr>
        <w:t>مردم</w:t>
      </w:r>
      <w:r w:rsidR="00101BC1">
        <w:rPr>
          <w:rtl/>
          <w:lang w:bidi="fa-IR"/>
        </w:rPr>
        <w:t xml:space="preserve"> </w:t>
      </w:r>
      <w:r>
        <w:rPr>
          <w:rtl/>
          <w:lang w:bidi="fa-IR"/>
        </w:rPr>
        <w:t>از</w:t>
      </w:r>
      <w:r w:rsidR="00101BC1">
        <w:rPr>
          <w:rtl/>
          <w:lang w:bidi="fa-IR"/>
        </w:rPr>
        <w:t xml:space="preserve"> </w:t>
      </w:r>
      <w:r>
        <w:rPr>
          <w:rtl/>
          <w:lang w:bidi="fa-IR"/>
        </w:rPr>
        <w:t>اهالى</w:t>
      </w:r>
      <w:r w:rsidR="00101BC1">
        <w:rPr>
          <w:rtl/>
          <w:lang w:bidi="fa-IR"/>
        </w:rPr>
        <w:t xml:space="preserve"> </w:t>
      </w:r>
      <w:r>
        <w:rPr>
          <w:rtl/>
          <w:lang w:bidi="fa-IR"/>
        </w:rPr>
        <w:t>شام</w:t>
      </w:r>
      <w:r w:rsidR="00101BC1">
        <w:rPr>
          <w:rtl/>
          <w:lang w:bidi="fa-IR"/>
        </w:rPr>
        <w:t xml:space="preserve"> </w:t>
      </w:r>
      <w:r>
        <w:rPr>
          <w:rtl/>
          <w:lang w:bidi="fa-IR"/>
        </w:rPr>
        <w:t>و</w:t>
      </w:r>
      <w:r w:rsidR="00101BC1">
        <w:rPr>
          <w:rtl/>
          <w:lang w:bidi="fa-IR"/>
        </w:rPr>
        <w:t xml:space="preserve"> </w:t>
      </w:r>
      <w:r>
        <w:rPr>
          <w:rtl/>
          <w:lang w:bidi="fa-IR"/>
        </w:rPr>
        <w:t>مولان</w:t>
      </w:r>
      <w:r w:rsidR="00101BC1">
        <w:rPr>
          <w:rtl/>
          <w:lang w:bidi="fa-IR"/>
        </w:rPr>
        <w:t xml:space="preserve"> </w:t>
      </w:r>
      <w:r>
        <w:rPr>
          <w:rtl/>
          <w:lang w:bidi="fa-IR"/>
        </w:rPr>
        <w:t>ذوالكلاع</w:t>
      </w:r>
      <w:r w:rsidR="00101BC1">
        <w:rPr>
          <w:rtl/>
          <w:lang w:bidi="fa-IR"/>
        </w:rPr>
        <w:t xml:space="preserve"> </w:t>
      </w:r>
      <w:r>
        <w:rPr>
          <w:rtl/>
          <w:lang w:bidi="fa-IR"/>
        </w:rPr>
        <w:t>(حميرى)</w:t>
      </w:r>
      <w:r w:rsidR="00101BC1">
        <w:rPr>
          <w:rtl/>
          <w:lang w:bidi="fa-IR"/>
        </w:rPr>
        <w:t xml:space="preserve"> </w:t>
      </w:r>
      <w:r>
        <w:rPr>
          <w:rtl/>
          <w:lang w:bidi="fa-IR"/>
        </w:rPr>
        <w:t>هستم</w:t>
      </w:r>
      <w:r w:rsidR="00101BC1">
        <w:rPr>
          <w:rtl/>
          <w:lang w:bidi="fa-IR"/>
        </w:rPr>
        <w:t xml:space="preserve"> </w:t>
      </w:r>
      <w:r>
        <w:rPr>
          <w:rtl/>
          <w:lang w:bidi="fa-IR"/>
        </w:rPr>
        <w:t>كه</w:t>
      </w:r>
      <w:r w:rsidR="00101BC1">
        <w:rPr>
          <w:rtl/>
          <w:lang w:bidi="fa-IR"/>
        </w:rPr>
        <w:t xml:space="preserve"> </w:t>
      </w:r>
      <w:r>
        <w:rPr>
          <w:rtl/>
          <w:lang w:bidi="fa-IR"/>
        </w:rPr>
        <w:t>خداوند</w:t>
      </w:r>
      <w:r w:rsidR="00101BC1">
        <w:rPr>
          <w:rtl/>
          <w:lang w:bidi="fa-IR"/>
        </w:rPr>
        <w:t xml:space="preserve"> </w:t>
      </w:r>
      <w:r>
        <w:rPr>
          <w:rtl/>
          <w:lang w:bidi="fa-IR"/>
        </w:rPr>
        <w:t>نعمت</w:t>
      </w:r>
      <w:r w:rsidR="00101BC1">
        <w:rPr>
          <w:rtl/>
          <w:lang w:bidi="fa-IR"/>
        </w:rPr>
        <w:t xml:space="preserve"> </w:t>
      </w:r>
      <w:r>
        <w:rPr>
          <w:rtl/>
          <w:lang w:bidi="fa-IR"/>
        </w:rPr>
        <w:t>محبت</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و</w:t>
      </w:r>
      <w:r w:rsidR="00101BC1">
        <w:rPr>
          <w:rtl/>
          <w:lang w:bidi="fa-IR"/>
        </w:rPr>
        <w:t xml:space="preserve"> </w:t>
      </w:r>
      <w:r>
        <w:rPr>
          <w:rtl/>
          <w:lang w:bidi="fa-IR"/>
        </w:rPr>
        <w:t>محبت</w:t>
      </w:r>
      <w:r w:rsidR="00101BC1">
        <w:rPr>
          <w:rtl/>
          <w:lang w:bidi="fa-IR"/>
        </w:rPr>
        <w:t xml:space="preserve"> </w:t>
      </w:r>
      <w:r>
        <w:rPr>
          <w:rtl/>
          <w:lang w:bidi="fa-IR"/>
        </w:rPr>
        <w:t>دوستداران</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عطا</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مرا</w:t>
      </w:r>
      <w:r w:rsidR="00101BC1">
        <w:rPr>
          <w:rtl/>
          <w:lang w:bidi="fa-IR"/>
        </w:rPr>
        <w:t xml:space="preserve"> </w:t>
      </w:r>
      <w:r>
        <w:rPr>
          <w:rtl/>
          <w:lang w:bidi="fa-IR"/>
        </w:rPr>
        <w:t>بدين</w:t>
      </w:r>
      <w:r w:rsidR="00101BC1">
        <w:rPr>
          <w:rtl/>
          <w:lang w:bidi="fa-IR"/>
        </w:rPr>
        <w:t xml:space="preserve"> </w:t>
      </w:r>
      <w:r>
        <w:rPr>
          <w:rtl/>
          <w:lang w:bidi="fa-IR"/>
        </w:rPr>
        <w:t>افتخار</w:t>
      </w:r>
      <w:r w:rsidR="00101BC1">
        <w:rPr>
          <w:rtl/>
          <w:lang w:bidi="fa-IR"/>
        </w:rPr>
        <w:t xml:space="preserve"> </w:t>
      </w:r>
      <w:r>
        <w:rPr>
          <w:rtl/>
          <w:lang w:bidi="fa-IR"/>
        </w:rPr>
        <w:t>نعمت</w:t>
      </w:r>
      <w:r w:rsidR="00101BC1">
        <w:rPr>
          <w:rtl/>
          <w:lang w:bidi="fa-IR"/>
        </w:rPr>
        <w:t xml:space="preserve"> </w:t>
      </w:r>
      <w:r>
        <w:rPr>
          <w:rtl/>
          <w:lang w:bidi="fa-IR"/>
        </w:rPr>
        <w:t>محبت</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و</w:t>
      </w:r>
      <w:r w:rsidR="00101BC1">
        <w:rPr>
          <w:rtl/>
          <w:lang w:bidi="fa-IR"/>
        </w:rPr>
        <w:t xml:space="preserve"> </w:t>
      </w:r>
      <w:r>
        <w:rPr>
          <w:rtl/>
          <w:lang w:bidi="fa-IR"/>
        </w:rPr>
        <w:t>محبت</w:t>
      </w:r>
      <w:r w:rsidR="00101BC1">
        <w:rPr>
          <w:rtl/>
          <w:lang w:bidi="fa-IR"/>
        </w:rPr>
        <w:t xml:space="preserve"> </w:t>
      </w:r>
      <w:r>
        <w:rPr>
          <w:rtl/>
          <w:lang w:bidi="fa-IR"/>
        </w:rPr>
        <w:t>دوستداران</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عطا</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مرا</w:t>
      </w:r>
      <w:r w:rsidR="00101BC1">
        <w:rPr>
          <w:rtl/>
          <w:lang w:bidi="fa-IR"/>
        </w:rPr>
        <w:t xml:space="preserve"> </w:t>
      </w:r>
      <w:r>
        <w:rPr>
          <w:rtl/>
          <w:lang w:bidi="fa-IR"/>
        </w:rPr>
        <w:t>بدين</w:t>
      </w:r>
      <w:r w:rsidR="00101BC1">
        <w:rPr>
          <w:rtl/>
          <w:lang w:bidi="fa-IR"/>
        </w:rPr>
        <w:t xml:space="preserve"> </w:t>
      </w:r>
      <w:r>
        <w:rPr>
          <w:rtl/>
          <w:lang w:bidi="fa-IR"/>
        </w:rPr>
        <w:t>افتخار</w:t>
      </w:r>
      <w:r w:rsidR="00101BC1">
        <w:rPr>
          <w:rtl/>
          <w:lang w:bidi="fa-IR"/>
        </w:rPr>
        <w:t xml:space="preserve"> </w:t>
      </w:r>
      <w:r>
        <w:rPr>
          <w:rtl/>
          <w:lang w:bidi="fa-IR"/>
        </w:rPr>
        <w:t>سر</w:t>
      </w:r>
      <w:r w:rsidR="00101BC1">
        <w:rPr>
          <w:rtl/>
          <w:lang w:bidi="fa-IR"/>
        </w:rPr>
        <w:t xml:space="preserve"> </w:t>
      </w:r>
      <w:r>
        <w:rPr>
          <w:rtl/>
          <w:lang w:bidi="fa-IR"/>
        </w:rPr>
        <w:t>افراز</w:t>
      </w:r>
      <w:r w:rsidR="00101BC1">
        <w:rPr>
          <w:rtl/>
          <w:lang w:bidi="fa-IR"/>
        </w:rPr>
        <w:t xml:space="preserve"> </w:t>
      </w:r>
      <w:r>
        <w:rPr>
          <w:rtl/>
          <w:lang w:bidi="fa-IR"/>
        </w:rPr>
        <w:t>نموده</w:t>
      </w:r>
      <w:r w:rsidR="00101BC1">
        <w:rPr>
          <w:rtl/>
          <w:lang w:bidi="fa-IR"/>
        </w:rPr>
        <w:t xml:space="preserve"> </w:t>
      </w:r>
      <w:r>
        <w:rPr>
          <w:rtl/>
          <w:lang w:bidi="fa-IR"/>
        </w:rPr>
        <w:t>است!</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سه</w:t>
      </w:r>
      <w:r w:rsidR="00101BC1">
        <w:rPr>
          <w:rtl/>
          <w:lang w:bidi="fa-IR"/>
        </w:rPr>
        <w:t xml:space="preserve"> </w:t>
      </w:r>
      <w:r>
        <w:rPr>
          <w:rtl/>
          <w:lang w:bidi="fa-IR"/>
        </w:rPr>
        <w:t>هزار</w:t>
      </w:r>
      <w:r w:rsidR="00101BC1">
        <w:rPr>
          <w:rtl/>
          <w:lang w:bidi="fa-IR"/>
        </w:rPr>
        <w:t xml:space="preserve"> </w:t>
      </w:r>
      <w:r>
        <w:rPr>
          <w:rtl/>
          <w:lang w:bidi="fa-IR"/>
        </w:rPr>
        <w:t>درهم</w:t>
      </w:r>
      <w:r w:rsidR="00101BC1">
        <w:rPr>
          <w:rtl/>
          <w:lang w:bidi="fa-IR"/>
        </w:rPr>
        <w:t xml:space="preserve"> </w:t>
      </w:r>
      <w:r>
        <w:rPr>
          <w:rtl/>
          <w:lang w:bidi="fa-IR"/>
        </w:rPr>
        <w:t>آورده</w:t>
      </w:r>
      <w:r w:rsidR="00101BC1">
        <w:rPr>
          <w:rtl/>
          <w:lang w:bidi="fa-IR"/>
        </w:rPr>
        <w:t xml:space="preserve"> </w:t>
      </w:r>
      <w:r>
        <w:rPr>
          <w:rtl/>
          <w:lang w:bidi="fa-IR"/>
        </w:rPr>
        <w:t>ام</w:t>
      </w:r>
      <w:r w:rsidR="00101BC1">
        <w:rPr>
          <w:rtl/>
          <w:lang w:bidi="fa-IR"/>
        </w:rPr>
        <w:t xml:space="preserve"> </w:t>
      </w:r>
      <w:r>
        <w:rPr>
          <w:rtl/>
          <w:lang w:bidi="fa-IR"/>
        </w:rPr>
        <w:t>و</w:t>
      </w:r>
      <w:r w:rsidR="00101BC1">
        <w:rPr>
          <w:rtl/>
          <w:lang w:bidi="fa-IR"/>
        </w:rPr>
        <w:t xml:space="preserve"> </w:t>
      </w:r>
      <w:r>
        <w:rPr>
          <w:rtl/>
          <w:lang w:bidi="fa-IR"/>
        </w:rPr>
        <w:t>قصد</w:t>
      </w:r>
      <w:r w:rsidR="00101BC1">
        <w:rPr>
          <w:rtl/>
          <w:lang w:bidi="fa-IR"/>
        </w:rPr>
        <w:t xml:space="preserve"> </w:t>
      </w:r>
      <w:r>
        <w:rPr>
          <w:rtl/>
          <w:lang w:bidi="fa-IR"/>
        </w:rPr>
        <w:t>آن</w:t>
      </w:r>
      <w:r w:rsidR="00101BC1">
        <w:rPr>
          <w:rtl/>
          <w:lang w:bidi="fa-IR"/>
        </w:rPr>
        <w:t xml:space="preserve"> </w:t>
      </w:r>
      <w:r>
        <w:rPr>
          <w:rtl/>
          <w:lang w:bidi="fa-IR"/>
        </w:rPr>
        <w:t>دارم</w:t>
      </w:r>
      <w:r w:rsidR="00101BC1">
        <w:rPr>
          <w:rtl/>
          <w:lang w:bidi="fa-IR"/>
        </w:rPr>
        <w:t xml:space="preserve"> </w:t>
      </w:r>
      <w:r>
        <w:rPr>
          <w:rtl/>
          <w:lang w:bidi="fa-IR"/>
        </w:rPr>
        <w:t>تا</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مردى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كه</w:t>
      </w:r>
      <w:r w:rsidR="00101BC1">
        <w:rPr>
          <w:rtl/>
          <w:lang w:bidi="fa-IR"/>
        </w:rPr>
        <w:t xml:space="preserve"> </w:t>
      </w:r>
      <w:r>
        <w:rPr>
          <w:rtl/>
          <w:lang w:bidi="fa-IR"/>
        </w:rPr>
        <w:t>شنيده</w:t>
      </w:r>
      <w:r w:rsidR="00101BC1">
        <w:rPr>
          <w:rtl/>
          <w:lang w:bidi="fa-IR"/>
        </w:rPr>
        <w:t xml:space="preserve"> </w:t>
      </w:r>
      <w:r>
        <w:rPr>
          <w:rtl/>
          <w:lang w:bidi="fa-IR"/>
        </w:rPr>
        <w:t>ام</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فرزند</w:t>
      </w:r>
      <w:r w:rsidR="00101BC1">
        <w:rPr>
          <w:rtl/>
          <w:lang w:bidi="fa-IR"/>
        </w:rPr>
        <w:t xml:space="preserve"> </w:t>
      </w:r>
      <w:r>
        <w:rPr>
          <w:rtl/>
          <w:lang w:bidi="fa-IR"/>
        </w:rPr>
        <w:t>دخت</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بيعت</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تسليم</w:t>
      </w:r>
      <w:r w:rsidR="00101BC1">
        <w:rPr>
          <w:rtl/>
          <w:lang w:bidi="fa-IR"/>
        </w:rPr>
        <w:t xml:space="preserve"> </w:t>
      </w:r>
      <w:r>
        <w:rPr>
          <w:rtl/>
          <w:lang w:bidi="fa-IR"/>
        </w:rPr>
        <w:t>نمايم</w:t>
      </w:r>
      <w:r w:rsidR="00101BC1">
        <w:rPr>
          <w:rtl/>
          <w:lang w:bidi="fa-IR"/>
        </w:rPr>
        <w:t xml:space="preserve">. </w:t>
      </w:r>
      <w:r>
        <w:rPr>
          <w:rtl/>
          <w:lang w:bidi="fa-IR"/>
        </w:rPr>
        <w:t>من</w:t>
      </w:r>
      <w:r w:rsidR="00101BC1">
        <w:rPr>
          <w:rtl/>
          <w:lang w:bidi="fa-IR"/>
        </w:rPr>
        <w:t xml:space="preserve"> </w:t>
      </w:r>
      <w:r>
        <w:rPr>
          <w:rtl/>
          <w:lang w:bidi="fa-IR"/>
        </w:rPr>
        <w:t>خواستار</w:t>
      </w:r>
      <w:r w:rsidR="00101BC1">
        <w:rPr>
          <w:rtl/>
          <w:lang w:bidi="fa-IR"/>
        </w:rPr>
        <w:t xml:space="preserve"> </w:t>
      </w:r>
      <w:r>
        <w:rPr>
          <w:rtl/>
          <w:lang w:bidi="fa-IR"/>
        </w:rPr>
        <w:t>ديدار</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بودم</w:t>
      </w:r>
      <w:r w:rsidR="00101BC1">
        <w:rPr>
          <w:rtl/>
          <w:lang w:bidi="fa-IR"/>
        </w:rPr>
        <w:t xml:space="preserve">. </w:t>
      </w:r>
      <w:r>
        <w:rPr>
          <w:rtl/>
          <w:lang w:bidi="fa-IR"/>
        </w:rPr>
        <w:t>ليكن</w:t>
      </w:r>
      <w:r w:rsidR="00101BC1">
        <w:rPr>
          <w:rtl/>
          <w:lang w:bidi="fa-IR"/>
        </w:rPr>
        <w:t xml:space="preserve"> </w:t>
      </w:r>
      <w:r>
        <w:rPr>
          <w:rtl/>
          <w:lang w:bidi="fa-IR"/>
        </w:rPr>
        <w:t>كسى</w:t>
      </w:r>
      <w:r w:rsidR="00101BC1">
        <w:rPr>
          <w:rtl/>
          <w:lang w:bidi="fa-IR"/>
        </w:rPr>
        <w:t xml:space="preserve"> </w:t>
      </w:r>
      <w:r>
        <w:rPr>
          <w:rtl/>
          <w:lang w:bidi="fa-IR"/>
        </w:rPr>
        <w:t>مرا</w:t>
      </w:r>
      <w:r w:rsidR="00101BC1">
        <w:rPr>
          <w:rtl/>
          <w:lang w:bidi="fa-IR"/>
        </w:rPr>
        <w:t xml:space="preserve"> </w:t>
      </w:r>
      <w:r>
        <w:rPr>
          <w:rtl/>
          <w:lang w:bidi="fa-IR"/>
        </w:rPr>
        <w:t>بدو</w:t>
      </w:r>
      <w:r w:rsidR="00101BC1">
        <w:rPr>
          <w:rtl/>
          <w:lang w:bidi="fa-IR"/>
        </w:rPr>
        <w:t xml:space="preserve"> </w:t>
      </w:r>
      <w:r>
        <w:rPr>
          <w:rtl/>
          <w:lang w:bidi="fa-IR"/>
        </w:rPr>
        <w:t>رهنمون</w:t>
      </w:r>
      <w:r w:rsidR="00101BC1">
        <w:rPr>
          <w:rtl/>
          <w:lang w:bidi="fa-IR"/>
        </w:rPr>
        <w:t xml:space="preserve"> </w:t>
      </w:r>
      <w:r>
        <w:rPr>
          <w:rtl/>
          <w:lang w:bidi="fa-IR"/>
        </w:rPr>
        <w:t>نساخت</w:t>
      </w:r>
      <w:r w:rsidR="00101BC1">
        <w:rPr>
          <w:rtl/>
          <w:lang w:bidi="fa-IR"/>
        </w:rPr>
        <w:t xml:space="preserve"> </w:t>
      </w:r>
      <w:r>
        <w:rPr>
          <w:rtl/>
          <w:lang w:bidi="fa-IR"/>
        </w:rPr>
        <w:t>و</w:t>
      </w:r>
      <w:r w:rsidR="00101BC1">
        <w:rPr>
          <w:rtl/>
          <w:lang w:bidi="fa-IR"/>
        </w:rPr>
        <w:t xml:space="preserve"> </w:t>
      </w:r>
      <w:r>
        <w:rPr>
          <w:rtl/>
          <w:lang w:bidi="fa-IR"/>
        </w:rPr>
        <w:t>جايش</w:t>
      </w:r>
      <w:r w:rsidR="00101BC1">
        <w:rPr>
          <w:rtl/>
          <w:lang w:bidi="fa-IR"/>
        </w:rPr>
        <w:t xml:space="preserve"> </w:t>
      </w:r>
      <w:r>
        <w:rPr>
          <w:rtl/>
          <w:lang w:bidi="fa-IR"/>
        </w:rPr>
        <w:t>را</w:t>
      </w:r>
      <w:r w:rsidR="00101BC1">
        <w:rPr>
          <w:rtl/>
          <w:lang w:bidi="fa-IR"/>
        </w:rPr>
        <w:t xml:space="preserve"> </w:t>
      </w:r>
      <w:r>
        <w:rPr>
          <w:rtl/>
          <w:lang w:bidi="fa-IR"/>
        </w:rPr>
        <w:t>بلد</w:t>
      </w:r>
      <w:r w:rsidR="00101BC1">
        <w:rPr>
          <w:rtl/>
          <w:lang w:bidi="fa-IR"/>
        </w:rPr>
        <w:t xml:space="preserve"> </w:t>
      </w:r>
      <w:r>
        <w:rPr>
          <w:rtl/>
          <w:lang w:bidi="fa-IR"/>
        </w:rPr>
        <w:t>نبود</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ادامه</w:t>
      </w:r>
      <w:r w:rsidR="00101BC1">
        <w:rPr>
          <w:rtl/>
          <w:lang w:bidi="fa-IR"/>
        </w:rPr>
        <w:t xml:space="preserve"> </w:t>
      </w:r>
      <w:r>
        <w:rPr>
          <w:rtl/>
          <w:lang w:bidi="fa-IR"/>
        </w:rPr>
        <w:t>داد:</w:t>
      </w:r>
      <w:r w:rsidR="00101BC1">
        <w:rPr>
          <w:rtl/>
          <w:lang w:bidi="fa-IR"/>
        </w:rPr>
        <w:t xml:space="preserve"> </w:t>
      </w:r>
      <w:r>
        <w:rPr>
          <w:rtl/>
          <w:lang w:bidi="fa-IR"/>
        </w:rPr>
        <w:t>اندكى</w:t>
      </w:r>
      <w:r w:rsidR="00101BC1">
        <w:rPr>
          <w:rtl/>
          <w:lang w:bidi="fa-IR"/>
        </w:rPr>
        <w:t xml:space="preserve"> </w:t>
      </w:r>
      <w:r>
        <w:rPr>
          <w:rtl/>
          <w:lang w:bidi="fa-IR"/>
        </w:rPr>
        <w:t>پيش</w:t>
      </w:r>
      <w:r w:rsidR="00101BC1">
        <w:rPr>
          <w:rtl/>
          <w:lang w:bidi="fa-IR"/>
        </w:rPr>
        <w:t xml:space="preserve"> </w:t>
      </w:r>
      <w:r>
        <w:rPr>
          <w:rtl/>
          <w:lang w:bidi="fa-IR"/>
        </w:rPr>
        <w:t>در</w:t>
      </w:r>
      <w:r w:rsidR="00101BC1">
        <w:rPr>
          <w:rtl/>
          <w:lang w:bidi="fa-IR"/>
        </w:rPr>
        <w:t xml:space="preserve"> </w:t>
      </w:r>
      <w:r>
        <w:rPr>
          <w:rtl/>
          <w:lang w:bidi="fa-IR"/>
        </w:rPr>
        <w:t>مسجد</w:t>
      </w:r>
      <w:r w:rsidR="00101BC1">
        <w:rPr>
          <w:rtl/>
          <w:lang w:bidi="fa-IR"/>
        </w:rPr>
        <w:t xml:space="preserve"> </w:t>
      </w:r>
      <w:r>
        <w:rPr>
          <w:rtl/>
          <w:lang w:bidi="fa-IR"/>
        </w:rPr>
        <w:t>نشسته</w:t>
      </w:r>
      <w:r w:rsidR="00101BC1">
        <w:rPr>
          <w:rtl/>
          <w:lang w:bidi="fa-IR"/>
        </w:rPr>
        <w:t xml:space="preserve"> </w:t>
      </w:r>
      <w:r>
        <w:rPr>
          <w:rtl/>
          <w:lang w:bidi="fa-IR"/>
        </w:rPr>
        <w:t>بودم</w:t>
      </w:r>
      <w:r w:rsidR="00101BC1">
        <w:rPr>
          <w:rtl/>
          <w:lang w:bidi="fa-IR"/>
        </w:rPr>
        <w:t xml:space="preserve"> </w:t>
      </w:r>
      <w:r>
        <w:rPr>
          <w:rtl/>
          <w:lang w:bidi="fa-IR"/>
        </w:rPr>
        <w:t>كه</w:t>
      </w:r>
      <w:r w:rsidR="00101BC1">
        <w:rPr>
          <w:rtl/>
          <w:lang w:bidi="fa-IR"/>
        </w:rPr>
        <w:t xml:space="preserve"> </w:t>
      </w:r>
      <w:r>
        <w:rPr>
          <w:rtl/>
          <w:lang w:bidi="fa-IR"/>
        </w:rPr>
        <w:t>شنيدم</w:t>
      </w:r>
      <w:r w:rsidR="00101BC1">
        <w:rPr>
          <w:rtl/>
          <w:lang w:bidi="fa-IR"/>
        </w:rPr>
        <w:t xml:space="preserve"> </w:t>
      </w: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مسلمانان</w:t>
      </w:r>
      <w:r w:rsidR="00101BC1">
        <w:rPr>
          <w:rtl/>
          <w:lang w:bidi="fa-IR"/>
        </w:rPr>
        <w:t xml:space="preserve"> </w:t>
      </w:r>
      <w:r>
        <w:rPr>
          <w:rtl/>
          <w:lang w:bidi="fa-IR"/>
        </w:rPr>
        <w:t>مى</w:t>
      </w:r>
      <w:r w:rsidR="00101BC1">
        <w:rPr>
          <w:rtl/>
          <w:lang w:bidi="fa-IR"/>
        </w:rPr>
        <w:t xml:space="preserve"> </w:t>
      </w:r>
      <w:r>
        <w:rPr>
          <w:rtl/>
          <w:lang w:bidi="fa-IR"/>
        </w:rPr>
        <w:t>گفتند:</w:t>
      </w:r>
      <w:r w:rsidR="00101BC1">
        <w:rPr>
          <w:rtl/>
          <w:lang w:bidi="fa-IR"/>
        </w:rPr>
        <w:t xml:space="preserve"> </w:t>
      </w:r>
      <w:r>
        <w:rPr>
          <w:rtl/>
          <w:lang w:bidi="fa-IR"/>
        </w:rPr>
        <w:t>اين</w:t>
      </w:r>
      <w:r w:rsidR="00101BC1">
        <w:rPr>
          <w:rtl/>
          <w:lang w:bidi="fa-IR"/>
        </w:rPr>
        <w:t xml:space="preserve"> </w:t>
      </w:r>
      <w:r>
        <w:rPr>
          <w:rtl/>
          <w:lang w:bidi="fa-IR"/>
        </w:rPr>
        <w:t>مردم</w:t>
      </w:r>
      <w:r w:rsidR="00101BC1">
        <w:rPr>
          <w:rtl/>
          <w:lang w:bidi="fa-IR"/>
        </w:rPr>
        <w:t xml:space="preserve"> </w:t>
      </w:r>
      <w:r>
        <w:rPr>
          <w:rtl/>
          <w:lang w:bidi="fa-IR"/>
        </w:rPr>
        <w:t>با</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آشنايى</w:t>
      </w:r>
      <w:r w:rsidR="00101BC1">
        <w:rPr>
          <w:rtl/>
          <w:lang w:bidi="fa-IR"/>
        </w:rPr>
        <w:t xml:space="preserve"> </w:t>
      </w:r>
      <w:r>
        <w:rPr>
          <w:rtl/>
          <w:lang w:bidi="fa-IR"/>
        </w:rPr>
        <w:t>دارد</w:t>
      </w:r>
      <w:r w:rsidR="00101BC1">
        <w:rPr>
          <w:rtl/>
          <w:lang w:bidi="fa-IR"/>
        </w:rPr>
        <w:t xml:space="preserve"> </w:t>
      </w:r>
      <w:r w:rsidRPr="00C53597">
        <w:rPr>
          <w:rStyle w:val="libFootnotenumChar"/>
          <w:rtl/>
        </w:rPr>
        <w:t>(225)</w:t>
      </w:r>
      <w:r w:rsidR="00101BC1">
        <w:rPr>
          <w:rtl/>
          <w:lang w:bidi="fa-IR"/>
        </w:rPr>
        <w:t xml:space="preserve">. </w:t>
      </w:r>
    </w:p>
    <w:p w:rsidR="00D34FF8" w:rsidRDefault="00D34FF8" w:rsidP="00D34FF8">
      <w:pPr>
        <w:pStyle w:val="libNormal"/>
        <w:rPr>
          <w:rtl/>
          <w:lang w:bidi="fa-IR"/>
        </w:rPr>
      </w:pPr>
      <w:r>
        <w:rPr>
          <w:rtl/>
          <w:lang w:bidi="fa-IR"/>
        </w:rPr>
        <w:t>نقل</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جاسوس</w:t>
      </w:r>
      <w:r w:rsidR="00101BC1">
        <w:rPr>
          <w:rtl/>
          <w:lang w:bidi="fa-IR"/>
        </w:rPr>
        <w:t xml:space="preserve"> </w:t>
      </w:r>
      <w:r>
        <w:rPr>
          <w:rtl/>
          <w:lang w:bidi="fa-IR"/>
        </w:rPr>
        <w:t>شنيد</w:t>
      </w:r>
      <w:r w:rsidR="00101BC1">
        <w:rPr>
          <w:rtl/>
          <w:lang w:bidi="fa-IR"/>
        </w:rPr>
        <w:t xml:space="preserve"> </w:t>
      </w:r>
      <w:r>
        <w:rPr>
          <w:rtl/>
          <w:lang w:bidi="fa-IR"/>
        </w:rPr>
        <w:t>كسى</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براى</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بيعت</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يا</w:t>
      </w:r>
      <w:r w:rsidR="00101BC1">
        <w:rPr>
          <w:rtl/>
          <w:lang w:bidi="fa-IR"/>
        </w:rPr>
        <w:t xml:space="preserve"> </w:t>
      </w:r>
      <w:r>
        <w:rPr>
          <w:rtl/>
          <w:lang w:bidi="fa-IR"/>
        </w:rPr>
        <w:t>اينكه</w:t>
      </w:r>
      <w:r w:rsidR="00101BC1">
        <w:rPr>
          <w:rtl/>
          <w:lang w:bidi="fa-IR"/>
        </w:rPr>
        <w:t xml:space="preserve"> </w:t>
      </w:r>
      <w:r>
        <w:rPr>
          <w:rtl/>
          <w:lang w:bidi="fa-IR"/>
        </w:rPr>
        <w:t>او</w:t>
      </w:r>
      <w:r w:rsidR="00101BC1">
        <w:rPr>
          <w:rtl/>
          <w:lang w:bidi="fa-IR"/>
        </w:rPr>
        <w:t xml:space="preserve"> </w:t>
      </w:r>
      <w:r>
        <w:rPr>
          <w:rtl/>
          <w:lang w:bidi="fa-IR"/>
        </w:rPr>
        <w:t>پرسيد</w:t>
      </w:r>
      <w:r w:rsidR="00101BC1">
        <w:rPr>
          <w:rtl/>
          <w:lang w:bidi="fa-IR"/>
        </w:rPr>
        <w:t xml:space="preserve"> </w:t>
      </w:r>
      <w:r>
        <w:rPr>
          <w:rtl/>
          <w:lang w:bidi="fa-IR"/>
        </w:rPr>
        <w:t>و</w:t>
      </w:r>
      <w:r w:rsidR="00101BC1">
        <w:rPr>
          <w:rtl/>
          <w:lang w:bidi="fa-IR"/>
        </w:rPr>
        <w:t xml:space="preserve"> </w:t>
      </w:r>
      <w:r>
        <w:rPr>
          <w:rtl/>
          <w:lang w:bidi="fa-IR"/>
        </w:rPr>
        <w:t>چنين</w:t>
      </w:r>
      <w:r w:rsidR="00101BC1">
        <w:rPr>
          <w:rtl/>
          <w:lang w:bidi="fa-IR"/>
        </w:rPr>
        <w:t xml:space="preserve"> </w:t>
      </w:r>
      <w:r>
        <w:rPr>
          <w:rtl/>
          <w:lang w:bidi="fa-IR"/>
        </w:rPr>
        <w:t>جواب</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lastRenderedPageBreak/>
        <w:t>مرد</w:t>
      </w:r>
      <w:r w:rsidR="00101BC1">
        <w:rPr>
          <w:rtl/>
          <w:lang w:bidi="fa-IR"/>
        </w:rPr>
        <w:t xml:space="preserve"> </w:t>
      </w:r>
      <w:r>
        <w:rPr>
          <w:rtl/>
          <w:lang w:bidi="fa-IR"/>
        </w:rPr>
        <w:t>نمازگزار</w:t>
      </w:r>
      <w:r w:rsidR="00101BC1">
        <w:rPr>
          <w:rtl/>
          <w:lang w:bidi="fa-IR"/>
        </w:rPr>
        <w:t xml:space="preserve"> </w:t>
      </w:r>
      <w:r>
        <w:rPr>
          <w:rtl/>
          <w:lang w:bidi="fa-IR"/>
        </w:rPr>
        <w:t>كه</w:t>
      </w:r>
      <w:r w:rsidR="00101BC1">
        <w:rPr>
          <w:rtl/>
          <w:lang w:bidi="fa-IR"/>
        </w:rPr>
        <w:t xml:space="preserve"> </w:t>
      </w:r>
      <w:r>
        <w:rPr>
          <w:rtl/>
          <w:lang w:bidi="fa-IR"/>
        </w:rPr>
        <w:t>مجاهد،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عوسجه</w:t>
      </w:r>
      <w:r w:rsidR="00101BC1">
        <w:rPr>
          <w:rtl/>
          <w:lang w:bidi="fa-IR"/>
        </w:rPr>
        <w:t xml:space="preserve"> </w:t>
      </w:r>
      <w:r>
        <w:rPr>
          <w:rtl/>
          <w:lang w:bidi="fa-IR"/>
        </w:rPr>
        <w:t>اسدى</w:t>
      </w:r>
      <w:r w:rsidR="00101BC1">
        <w:rPr>
          <w:rtl/>
          <w:lang w:bidi="fa-IR"/>
        </w:rPr>
        <w:t xml:space="preserve"> </w:t>
      </w:r>
      <w:r>
        <w:rPr>
          <w:rtl/>
          <w:lang w:bidi="fa-IR"/>
        </w:rPr>
        <w:t>بود،</w:t>
      </w:r>
      <w:r w:rsidR="00101BC1">
        <w:rPr>
          <w:rtl/>
          <w:lang w:bidi="fa-IR"/>
        </w:rPr>
        <w:t xml:space="preserve"> </w:t>
      </w:r>
      <w:r>
        <w:rPr>
          <w:rtl/>
          <w:lang w:bidi="fa-IR"/>
        </w:rPr>
        <w:t>متاءلم</w:t>
      </w:r>
      <w:r w:rsidR="00101BC1">
        <w:rPr>
          <w:rtl/>
          <w:lang w:bidi="fa-IR"/>
        </w:rPr>
        <w:t xml:space="preserve"> </w:t>
      </w:r>
      <w:r>
        <w:rPr>
          <w:rtl/>
          <w:lang w:bidi="fa-IR"/>
        </w:rPr>
        <w:t>گست،</w:t>
      </w:r>
      <w:r w:rsidR="00101BC1">
        <w:rPr>
          <w:rtl/>
          <w:lang w:bidi="fa-IR"/>
        </w:rPr>
        <w:t xml:space="preserve"> </w:t>
      </w:r>
      <w:r>
        <w:rPr>
          <w:rtl/>
          <w:lang w:bidi="fa-IR"/>
        </w:rPr>
        <w:t>ليكن</w:t>
      </w:r>
      <w:r w:rsidR="00101BC1">
        <w:rPr>
          <w:rtl/>
          <w:lang w:bidi="fa-IR"/>
        </w:rPr>
        <w:t xml:space="preserve"> </w:t>
      </w:r>
      <w:r>
        <w:rPr>
          <w:rtl/>
          <w:lang w:bidi="fa-IR"/>
        </w:rPr>
        <w:t>فورا</w:t>
      </w:r>
      <w:r w:rsidR="00101BC1">
        <w:rPr>
          <w:rtl/>
          <w:lang w:bidi="fa-IR"/>
        </w:rPr>
        <w:t xml:space="preserve"> </w:t>
      </w:r>
      <w:r>
        <w:rPr>
          <w:rtl/>
          <w:lang w:bidi="fa-IR"/>
        </w:rPr>
        <w:t>پاسخ</w:t>
      </w:r>
      <w:r w:rsidR="00101BC1">
        <w:rPr>
          <w:rtl/>
          <w:lang w:bidi="fa-IR"/>
        </w:rPr>
        <w:t xml:space="preserve"> </w:t>
      </w:r>
      <w:r>
        <w:rPr>
          <w:rtl/>
          <w:lang w:bidi="fa-IR"/>
        </w:rPr>
        <w:t>مثبتى</w:t>
      </w:r>
      <w:r w:rsidR="00101BC1">
        <w:rPr>
          <w:rtl/>
          <w:lang w:bidi="fa-IR"/>
        </w:rPr>
        <w:t xml:space="preserve"> </w:t>
      </w:r>
      <w:r>
        <w:rPr>
          <w:rtl/>
          <w:lang w:bidi="fa-IR"/>
        </w:rPr>
        <w:t>نداد</w:t>
      </w:r>
      <w:r w:rsidR="00101BC1">
        <w:rPr>
          <w:rtl/>
          <w:lang w:bidi="fa-IR"/>
        </w:rPr>
        <w:t xml:space="preserve"> </w:t>
      </w:r>
      <w:r>
        <w:rPr>
          <w:rtl/>
          <w:lang w:bidi="fa-IR"/>
        </w:rPr>
        <w:t>بلكه</w:t>
      </w:r>
      <w:r w:rsidR="00101BC1">
        <w:rPr>
          <w:rtl/>
          <w:lang w:bidi="fa-IR"/>
        </w:rPr>
        <w:t xml:space="preserve"> </w:t>
      </w:r>
      <w:r>
        <w:rPr>
          <w:rtl/>
          <w:lang w:bidi="fa-IR"/>
        </w:rPr>
        <w:t>گفت:</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مرا</w:t>
      </w:r>
      <w:r w:rsidR="00101BC1">
        <w:rPr>
          <w:rtl/>
          <w:lang w:bidi="fa-IR"/>
        </w:rPr>
        <w:t xml:space="preserve"> </w:t>
      </w:r>
      <w:r>
        <w:rPr>
          <w:rtl/>
          <w:lang w:bidi="fa-IR"/>
        </w:rPr>
        <w:t>ديدى</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خواسته</w:t>
      </w:r>
      <w:r w:rsidR="00101BC1">
        <w:rPr>
          <w:rtl/>
          <w:lang w:bidi="fa-IR"/>
        </w:rPr>
        <w:t xml:space="preserve"> </w:t>
      </w:r>
      <w:r>
        <w:rPr>
          <w:rtl/>
          <w:lang w:bidi="fa-IR"/>
        </w:rPr>
        <w:t>آن</w:t>
      </w:r>
      <w:r w:rsidR="00101BC1">
        <w:rPr>
          <w:rtl/>
          <w:lang w:bidi="fa-IR"/>
        </w:rPr>
        <w:t xml:space="preserve"> </w:t>
      </w:r>
      <w:r>
        <w:rPr>
          <w:rtl/>
          <w:lang w:bidi="fa-IR"/>
        </w:rPr>
        <w:t>برسى</w:t>
      </w:r>
      <w:r w:rsidR="00101BC1">
        <w:rPr>
          <w:rtl/>
          <w:lang w:bidi="fa-IR"/>
        </w:rPr>
        <w:t xml:space="preserve"> </w:t>
      </w:r>
      <w:r>
        <w:rPr>
          <w:rtl/>
          <w:lang w:bidi="fa-IR"/>
        </w:rPr>
        <w:t>خوشحالم</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خداوند</w:t>
      </w:r>
      <w:r w:rsidR="00101BC1">
        <w:rPr>
          <w:rtl/>
          <w:lang w:bidi="fa-IR"/>
        </w:rPr>
        <w:t xml:space="preserve"> </w:t>
      </w:r>
      <w:r>
        <w:rPr>
          <w:rtl/>
          <w:lang w:bidi="fa-IR"/>
        </w:rPr>
        <w:t>به</w:t>
      </w:r>
      <w:r w:rsidR="00101BC1">
        <w:rPr>
          <w:rtl/>
          <w:lang w:bidi="fa-IR"/>
        </w:rPr>
        <w:t xml:space="preserve"> </w:t>
      </w:r>
      <w:r>
        <w:rPr>
          <w:rtl/>
          <w:lang w:bidi="fa-IR"/>
        </w:rPr>
        <w:t>كمك</w:t>
      </w:r>
      <w:r w:rsidR="00101BC1">
        <w:rPr>
          <w:rtl/>
          <w:lang w:bidi="fa-IR"/>
        </w:rPr>
        <w:t xml:space="preserve"> </w:t>
      </w:r>
      <w:r>
        <w:rPr>
          <w:rtl/>
          <w:lang w:bidi="fa-IR"/>
        </w:rPr>
        <w:t>تو</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پيامبرش</w:t>
      </w:r>
      <w:r w:rsidR="00101BC1">
        <w:rPr>
          <w:rtl/>
          <w:lang w:bidi="fa-IR"/>
        </w:rPr>
        <w:t xml:space="preserve"> </w:t>
      </w:r>
      <w:r>
        <w:rPr>
          <w:rtl/>
          <w:lang w:bidi="fa-IR"/>
        </w:rPr>
        <w:t>را</w:t>
      </w:r>
      <w:r w:rsidR="00101BC1">
        <w:rPr>
          <w:rtl/>
          <w:lang w:bidi="fa-IR"/>
        </w:rPr>
        <w:t xml:space="preserve"> </w:t>
      </w:r>
      <w:r>
        <w:rPr>
          <w:rtl/>
          <w:lang w:bidi="fa-IR"/>
        </w:rPr>
        <w:t>يارى</w:t>
      </w:r>
      <w:r w:rsidR="00101BC1">
        <w:rPr>
          <w:rtl/>
          <w:lang w:bidi="fa-IR"/>
        </w:rPr>
        <w:t xml:space="preserve"> </w:t>
      </w:r>
      <w:r>
        <w:rPr>
          <w:rtl/>
          <w:lang w:bidi="fa-IR"/>
        </w:rPr>
        <w:t>خواهد</w:t>
      </w:r>
      <w:r w:rsidR="00101BC1">
        <w:rPr>
          <w:rtl/>
          <w:lang w:bidi="fa-IR"/>
        </w:rPr>
        <w:t xml:space="preserve"> </w:t>
      </w:r>
      <w:r>
        <w:rPr>
          <w:rtl/>
          <w:lang w:bidi="fa-IR"/>
        </w:rPr>
        <w:t>داد،</w:t>
      </w:r>
      <w:r w:rsidR="00101BC1">
        <w:rPr>
          <w:rtl/>
          <w:lang w:bidi="fa-IR"/>
        </w:rPr>
        <w:t xml:space="preserve"> </w:t>
      </w:r>
      <w:r>
        <w:rPr>
          <w:rtl/>
          <w:lang w:bidi="fa-IR"/>
        </w:rPr>
        <w:t>ليكن</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تو</w:t>
      </w:r>
      <w:r w:rsidR="00101BC1">
        <w:rPr>
          <w:rtl/>
          <w:lang w:bidi="fa-IR"/>
        </w:rPr>
        <w:t xml:space="preserve"> </w:t>
      </w:r>
      <w:r>
        <w:rPr>
          <w:rtl/>
          <w:lang w:bidi="fa-IR"/>
        </w:rPr>
        <w:t>مرا</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گرفتن</w:t>
      </w:r>
      <w:r w:rsidR="00101BC1">
        <w:rPr>
          <w:rtl/>
          <w:lang w:bidi="fa-IR"/>
        </w:rPr>
        <w:t xml:space="preserve"> </w:t>
      </w:r>
      <w:r>
        <w:rPr>
          <w:rtl/>
          <w:lang w:bidi="fa-IR"/>
        </w:rPr>
        <w:t>اين</w:t>
      </w:r>
      <w:r w:rsidR="00101BC1">
        <w:rPr>
          <w:rtl/>
          <w:lang w:bidi="fa-IR"/>
        </w:rPr>
        <w:t xml:space="preserve"> </w:t>
      </w:r>
      <w:r>
        <w:rPr>
          <w:rtl/>
          <w:lang w:bidi="fa-IR"/>
        </w:rPr>
        <w:t>مساءله</w:t>
      </w:r>
      <w:r w:rsidR="00101BC1">
        <w:rPr>
          <w:rtl/>
          <w:lang w:bidi="fa-IR"/>
        </w:rPr>
        <w:t xml:space="preserve"> </w:t>
      </w:r>
      <w:r>
        <w:rPr>
          <w:rtl/>
          <w:lang w:bidi="fa-IR"/>
        </w:rPr>
        <w:t>شناختن،</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اين</w:t>
      </w:r>
      <w:r w:rsidR="00101BC1">
        <w:rPr>
          <w:rtl/>
          <w:lang w:bidi="fa-IR"/>
        </w:rPr>
        <w:t xml:space="preserve"> </w:t>
      </w:r>
      <w:r>
        <w:rPr>
          <w:rtl/>
          <w:lang w:bidi="fa-IR"/>
        </w:rPr>
        <w:t>طاغوت</w:t>
      </w:r>
      <w:r w:rsidR="00101BC1">
        <w:rPr>
          <w:rtl/>
          <w:lang w:bidi="fa-IR"/>
        </w:rPr>
        <w:t xml:space="preserve"> </w:t>
      </w:r>
      <w:r>
        <w:rPr>
          <w:rtl/>
          <w:lang w:bidi="fa-IR"/>
        </w:rPr>
        <w:t>و</w:t>
      </w:r>
      <w:r w:rsidR="00101BC1">
        <w:rPr>
          <w:rtl/>
          <w:lang w:bidi="fa-IR"/>
        </w:rPr>
        <w:t xml:space="preserve"> </w:t>
      </w:r>
      <w:r>
        <w:rPr>
          <w:rtl/>
          <w:lang w:bidi="fa-IR"/>
        </w:rPr>
        <w:t>قدرت</w:t>
      </w:r>
      <w:r w:rsidR="00101BC1">
        <w:rPr>
          <w:rtl/>
          <w:lang w:bidi="fa-IR"/>
        </w:rPr>
        <w:t xml:space="preserve"> </w:t>
      </w:r>
      <w:r>
        <w:rPr>
          <w:rtl/>
          <w:lang w:bidi="fa-IR"/>
        </w:rPr>
        <w:t>جهنمى</w:t>
      </w:r>
      <w:r w:rsidR="00101BC1">
        <w:rPr>
          <w:rtl/>
          <w:lang w:bidi="fa-IR"/>
        </w:rPr>
        <w:t xml:space="preserve"> </w:t>
      </w:r>
      <w:r>
        <w:rPr>
          <w:rtl/>
          <w:lang w:bidi="fa-IR"/>
        </w:rPr>
        <w:t>وى</w:t>
      </w:r>
      <w:r w:rsidR="00101BC1">
        <w:rPr>
          <w:rtl/>
          <w:lang w:bidi="fa-IR"/>
        </w:rPr>
        <w:t xml:space="preserve"> </w:t>
      </w:r>
      <w:r>
        <w:rPr>
          <w:rtl/>
          <w:lang w:bidi="fa-IR"/>
        </w:rPr>
        <w:t>نگرانم</w:t>
      </w:r>
      <w:r w:rsidR="00101BC1">
        <w:rPr>
          <w:rtl/>
          <w:lang w:bidi="fa-IR"/>
        </w:rPr>
        <w:t xml:space="preserve">  </w:t>
      </w:r>
      <w:r w:rsidRPr="00C53597">
        <w:rPr>
          <w:rStyle w:val="libFootnotenumChar"/>
          <w:rtl/>
        </w:rPr>
        <w:t>(226)</w:t>
      </w:r>
      <w:r w:rsidR="00101BC1">
        <w:rPr>
          <w:rtl/>
          <w:lang w:bidi="fa-IR"/>
        </w:rPr>
        <w:t xml:space="preserve">. </w:t>
      </w:r>
    </w:p>
    <w:p w:rsidR="00D34FF8" w:rsidRDefault="00D34FF8" w:rsidP="00D34FF8">
      <w:pPr>
        <w:pStyle w:val="libNormal"/>
        <w:rPr>
          <w:rtl/>
          <w:lang w:bidi="fa-IR"/>
        </w:rPr>
      </w:pPr>
      <w:r>
        <w:rPr>
          <w:rtl/>
          <w:lang w:bidi="fa-IR"/>
        </w:rPr>
        <w:t>سپس</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پيمانهاى</w:t>
      </w:r>
      <w:r w:rsidR="00101BC1">
        <w:rPr>
          <w:rtl/>
          <w:lang w:bidi="fa-IR"/>
        </w:rPr>
        <w:t xml:space="preserve"> </w:t>
      </w:r>
      <w:r>
        <w:rPr>
          <w:rtl/>
          <w:lang w:bidi="fa-IR"/>
        </w:rPr>
        <w:t>سخت</w:t>
      </w:r>
      <w:r w:rsidR="00101BC1">
        <w:rPr>
          <w:rtl/>
          <w:lang w:bidi="fa-IR"/>
        </w:rPr>
        <w:t xml:space="preserve"> </w:t>
      </w:r>
      <w:r>
        <w:rPr>
          <w:rtl/>
          <w:lang w:bidi="fa-IR"/>
        </w:rPr>
        <w:t>گرفت</w:t>
      </w:r>
      <w:r w:rsidR="00101BC1">
        <w:rPr>
          <w:rtl/>
          <w:lang w:bidi="fa-IR"/>
        </w:rPr>
        <w:t xml:space="preserve"> </w:t>
      </w:r>
      <w:r>
        <w:rPr>
          <w:rtl/>
          <w:lang w:bidi="fa-IR"/>
        </w:rPr>
        <w:t>تا</w:t>
      </w:r>
      <w:r w:rsidR="00101BC1">
        <w:rPr>
          <w:rtl/>
          <w:lang w:bidi="fa-IR"/>
        </w:rPr>
        <w:t xml:space="preserve"> </w:t>
      </w:r>
      <w:r>
        <w:rPr>
          <w:rtl/>
          <w:lang w:bidi="fa-IR"/>
        </w:rPr>
        <w:t>در</w:t>
      </w:r>
      <w:r w:rsidR="00101BC1">
        <w:rPr>
          <w:rtl/>
          <w:lang w:bidi="fa-IR"/>
        </w:rPr>
        <w:t xml:space="preserve"> </w:t>
      </w:r>
      <w:r>
        <w:rPr>
          <w:rtl/>
          <w:lang w:bidi="fa-IR"/>
        </w:rPr>
        <w:t>كار</w:t>
      </w:r>
      <w:r w:rsidR="00101BC1">
        <w:rPr>
          <w:rtl/>
          <w:lang w:bidi="fa-IR"/>
        </w:rPr>
        <w:t xml:space="preserve"> </w:t>
      </w:r>
      <w:r>
        <w:rPr>
          <w:rtl/>
          <w:lang w:bidi="fa-IR"/>
        </w:rPr>
        <w:t>آنان</w:t>
      </w:r>
      <w:r w:rsidR="00101BC1">
        <w:rPr>
          <w:rtl/>
          <w:lang w:bidi="fa-IR"/>
        </w:rPr>
        <w:t xml:space="preserve"> </w:t>
      </w:r>
      <w:r>
        <w:rPr>
          <w:rtl/>
          <w:lang w:bidi="fa-IR"/>
        </w:rPr>
        <w:t>مناصحت</w:t>
      </w:r>
      <w:r w:rsidR="00101BC1">
        <w:rPr>
          <w:rtl/>
          <w:lang w:bidi="fa-IR"/>
        </w:rPr>
        <w:t xml:space="preserve"> </w:t>
      </w:r>
      <w:r>
        <w:rPr>
          <w:rtl/>
          <w:lang w:bidi="fa-IR"/>
        </w:rPr>
        <w:t>را</w:t>
      </w:r>
      <w:r w:rsidR="00101BC1">
        <w:rPr>
          <w:rtl/>
          <w:lang w:bidi="fa-IR"/>
        </w:rPr>
        <w:t xml:space="preserve"> </w:t>
      </w:r>
      <w:r>
        <w:rPr>
          <w:rtl/>
          <w:lang w:bidi="fa-IR"/>
        </w:rPr>
        <w:t>پيشه</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كار</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پنهان</w:t>
      </w:r>
      <w:r w:rsidR="00101BC1">
        <w:rPr>
          <w:rtl/>
          <w:lang w:bidi="fa-IR"/>
        </w:rPr>
        <w:t xml:space="preserve"> </w:t>
      </w:r>
      <w:r>
        <w:rPr>
          <w:rtl/>
          <w:lang w:bidi="fa-IR"/>
        </w:rPr>
        <w:t>نگهدارد</w:t>
      </w:r>
      <w:r w:rsidR="00101BC1">
        <w:rPr>
          <w:rtl/>
          <w:lang w:bidi="fa-IR"/>
        </w:rPr>
        <w:t xml:space="preserve">. </w:t>
      </w:r>
      <w:r>
        <w:rPr>
          <w:rtl/>
          <w:lang w:bidi="fa-IR"/>
        </w:rPr>
        <w:t>و</w:t>
      </w:r>
      <w:r w:rsidR="00101BC1">
        <w:rPr>
          <w:rtl/>
          <w:lang w:bidi="fa-IR"/>
        </w:rPr>
        <w:t xml:space="preserve"> </w:t>
      </w:r>
      <w:r>
        <w:rPr>
          <w:rtl/>
          <w:lang w:bidi="fa-IR"/>
        </w:rPr>
        <w:t>جاسوس</w:t>
      </w:r>
      <w:r w:rsidR="00101BC1">
        <w:rPr>
          <w:rtl/>
          <w:lang w:bidi="fa-IR"/>
        </w:rPr>
        <w:t xml:space="preserve"> </w:t>
      </w:r>
      <w:r>
        <w:rPr>
          <w:rtl/>
          <w:lang w:bidi="fa-IR"/>
        </w:rPr>
        <w:t>نيز</w:t>
      </w:r>
      <w:r w:rsidR="00101BC1">
        <w:rPr>
          <w:rtl/>
          <w:lang w:bidi="fa-IR"/>
        </w:rPr>
        <w:t xml:space="preserve"> </w:t>
      </w:r>
      <w:r>
        <w:rPr>
          <w:rtl/>
          <w:lang w:bidi="fa-IR"/>
        </w:rPr>
        <w:t>خواسته</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برآورد</w:t>
      </w:r>
      <w:r w:rsidR="00101BC1">
        <w:rPr>
          <w:rtl/>
          <w:lang w:bidi="fa-IR"/>
        </w:rPr>
        <w:t xml:space="preserve"> </w:t>
      </w:r>
      <w:r w:rsidRPr="00C53597">
        <w:rPr>
          <w:rStyle w:val="libFootnotenumChar"/>
          <w:rtl/>
        </w:rPr>
        <w:t>(227)</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هم</w:t>
      </w:r>
      <w:r w:rsidR="00101BC1">
        <w:rPr>
          <w:rtl/>
          <w:lang w:bidi="fa-IR"/>
        </w:rPr>
        <w:t xml:space="preserve"> </w:t>
      </w:r>
      <w:r>
        <w:rPr>
          <w:rtl/>
          <w:lang w:bidi="fa-IR"/>
        </w:rPr>
        <w:t>بخواهى</w:t>
      </w:r>
      <w:r w:rsidR="00101BC1">
        <w:rPr>
          <w:rtl/>
          <w:lang w:bidi="fa-IR"/>
        </w:rPr>
        <w:t xml:space="preserve"> </w:t>
      </w:r>
      <w:r>
        <w:rPr>
          <w:rtl/>
          <w:lang w:bidi="fa-IR"/>
        </w:rPr>
        <w:t>مى</w:t>
      </w:r>
      <w:r w:rsidR="00101BC1">
        <w:rPr>
          <w:rtl/>
          <w:lang w:bidi="fa-IR"/>
        </w:rPr>
        <w:t xml:space="preserve"> </w:t>
      </w:r>
      <w:r>
        <w:rPr>
          <w:rtl/>
          <w:lang w:bidi="fa-IR"/>
        </w:rPr>
        <w:t>توانى</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نماينده</w:t>
      </w:r>
      <w:r w:rsidR="00101BC1">
        <w:rPr>
          <w:rtl/>
          <w:lang w:bidi="fa-IR"/>
        </w:rPr>
        <w:t xml:space="preserve"> </w:t>
      </w:r>
      <w:r>
        <w:rPr>
          <w:rtl/>
          <w:lang w:bidi="fa-IR"/>
        </w:rPr>
        <w:t>خاندان</w:t>
      </w:r>
      <w:r w:rsidR="00101BC1">
        <w:rPr>
          <w:rtl/>
          <w:lang w:bidi="fa-IR"/>
        </w:rPr>
        <w:t xml:space="preserve"> </w:t>
      </w:r>
      <w:r>
        <w:rPr>
          <w:rtl/>
          <w:lang w:bidi="fa-IR"/>
        </w:rPr>
        <w:t>نبوت</w:t>
      </w:r>
      <w:r w:rsidR="00101BC1">
        <w:rPr>
          <w:rtl/>
          <w:lang w:bidi="fa-IR"/>
        </w:rPr>
        <w:t xml:space="preserve"> </w:t>
      </w:r>
      <w:r>
        <w:rPr>
          <w:rtl/>
          <w:lang w:bidi="fa-IR"/>
        </w:rPr>
        <w:t>را</w:t>
      </w:r>
      <w:r w:rsidR="00101BC1">
        <w:rPr>
          <w:rtl/>
          <w:lang w:bidi="fa-IR"/>
        </w:rPr>
        <w:t xml:space="preserve"> </w:t>
      </w:r>
      <w:r>
        <w:rPr>
          <w:rtl/>
          <w:lang w:bidi="fa-IR"/>
        </w:rPr>
        <w:t>زيارت</w:t>
      </w:r>
      <w:r w:rsidR="00101BC1">
        <w:rPr>
          <w:rtl/>
          <w:lang w:bidi="fa-IR"/>
        </w:rPr>
        <w:t xml:space="preserve"> </w:t>
      </w:r>
      <w:r>
        <w:rPr>
          <w:rtl/>
          <w:lang w:bidi="fa-IR"/>
        </w:rPr>
        <w:t>نمايم</w:t>
      </w:r>
      <w:r w:rsidR="00101BC1">
        <w:rPr>
          <w:rtl/>
          <w:lang w:bidi="fa-IR"/>
        </w:rPr>
        <w:t xml:space="preserve"> </w:t>
      </w:r>
      <w:r>
        <w:rPr>
          <w:rtl/>
          <w:lang w:bidi="fa-IR"/>
        </w:rPr>
        <w:t>بيعت</w:t>
      </w:r>
      <w:r w:rsidR="00101BC1">
        <w:rPr>
          <w:rtl/>
          <w:lang w:bidi="fa-IR"/>
        </w:rPr>
        <w:t xml:space="preserve"> </w:t>
      </w:r>
      <w:r>
        <w:rPr>
          <w:rtl/>
          <w:lang w:bidi="fa-IR"/>
        </w:rPr>
        <w:t>مرا</w:t>
      </w:r>
      <w:r w:rsidR="00101BC1">
        <w:rPr>
          <w:rtl/>
          <w:lang w:bidi="fa-IR"/>
        </w:rPr>
        <w:t xml:space="preserve"> </w:t>
      </w:r>
      <w:r>
        <w:rPr>
          <w:rtl/>
          <w:lang w:bidi="fa-IR"/>
        </w:rPr>
        <w:t>بپذيرى</w:t>
      </w:r>
      <w:r w:rsidR="00101BC1">
        <w:rPr>
          <w:rtl/>
          <w:lang w:bidi="fa-IR"/>
        </w:rPr>
        <w:t xml:space="preserve"> </w:t>
      </w:r>
      <w:r w:rsidRPr="00C53597">
        <w:rPr>
          <w:rStyle w:val="libFootnotenumChar"/>
          <w:rtl/>
        </w:rPr>
        <w:t>(228)</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همه</w:t>
      </w:r>
      <w:r w:rsidR="00101BC1">
        <w:rPr>
          <w:rtl/>
          <w:lang w:bidi="fa-IR"/>
        </w:rPr>
        <w:t xml:space="preserve"> </w:t>
      </w:r>
      <w:r>
        <w:rPr>
          <w:rtl/>
          <w:lang w:bidi="fa-IR"/>
        </w:rPr>
        <w:t>مسلم</w:t>
      </w:r>
      <w:r w:rsidR="00101BC1">
        <w:rPr>
          <w:rtl/>
          <w:lang w:bidi="fa-IR"/>
        </w:rPr>
        <w:t xml:space="preserve"> </w:t>
      </w:r>
      <w:r>
        <w:rPr>
          <w:rtl/>
          <w:lang w:bidi="fa-IR"/>
        </w:rPr>
        <w:t>تأمل</w:t>
      </w:r>
      <w:r w:rsidR="00101BC1">
        <w:rPr>
          <w:rtl/>
          <w:lang w:bidi="fa-IR"/>
        </w:rPr>
        <w:t xml:space="preserve"> </w:t>
      </w:r>
      <w:r>
        <w:rPr>
          <w:rtl/>
          <w:lang w:bidi="fa-IR"/>
        </w:rPr>
        <w:t>در</w:t>
      </w:r>
      <w:r w:rsidR="00101BC1">
        <w:rPr>
          <w:rtl/>
          <w:lang w:bidi="fa-IR"/>
        </w:rPr>
        <w:t xml:space="preserve"> </w:t>
      </w:r>
      <w:r>
        <w:rPr>
          <w:rtl/>
          <w:lang w:bidi="fa-IR"/>
        </w:rPr>
        <w:t>كار</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لازم</w:t>
      </w:r>
      <w:r w:rsidR="00101BC1">
        <w:rPr>
          <w:rtl/>
          <w:lang w:bidi="fa-IR"/>
        </w:rPr>
        <w:t xml:space="preserve"> </w:t>
      </w:r>
      <w:r>
        <w:rPr>
          <w:rtl/>
          <w:lang w:bidi="fa-IR"/>
        </w:rPr>
        <w:t>دانست</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همين</w:t>
      </w:r>
      <w:r w:rsidR="00101BC1">
        <w:rPr>
          <w:rtl/>
          <w:lang w:bidi="fa-IR"/>
        </w:rPr>
        <w:t xml:space="preserve"> </w:t>
      </w:r>
      <w:r>
        <w:rPr>
          <w:rtl/>
          <w:lang w:bidi="fa-IR"/>
        </w:rPr>
        <w:t>طور</w:t>
      </w:r>
      <w:r w:rsidR="00101BC1">
        <w:rPr>
          <w:rtl/>
          <w:lang w:bidi="fa-IR"/>
        </w:rPr>
        <w:t xml:space="preserve"> </w:t>
      </w:r>
      <w:r>
        <w:rPr>
          <w:rtl/>
          <w:lang w:bidi="fa-IR"/>
        </w:rPr>
        <w:t>چند</w:t>
      </w:r>
      <w:r w:rsidR="00101BC1">
        <w:rPr>
          <w:rtl/>
          <w:lang w:bidi="fa-IR"/>
        </w:rPr>
        <w:t xml:space="preserve"> </w:t>
      </w:r>
      <w:r>
        <w:rPr>
          <w:rtl/>
          <w:lang w:bidi="fa-IR"/>
        </w:rPr>
        <w:t>روزى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آمد</w:t>
      </w:r>
      <w:r w:rsidR="00101BC1">
        <w:rPr>
          <w:rtl/>
          <w:lang w:bidi="fa-IR"/>
        </w:rPr>
        <w:t xml:space="preserve"> </w:t>
      </w:r>
      <w:r>
        <w:rPr>
          <w:rtl/>
          <w:lang w:bidi="fa-IR"/>
        </w:rPr>
        <w:t>كن</w:t>
      </w:r>
      <w:r w:rsidR="00101BC1">
        <w:rPr>
          <w:rtl/>
          <w:lang w:bidi="fa-IR"/>
        </w:rPr>
        <w:t xml:space="preserve"> </w:t>
      </w:r>
      <w:r>
        <w:rPr>
          <w:rtl/>
          <w:lang w:bidi="fa-IR"/>
        </w:rPr>
        <w:t>تا</w:t>
      </w:r>
      <w:r w:rsidR="00101BC1">
        <w:rPr>
          <w:rtl/>
          <w:lang w:bidi="fa-IR"/>
        </w:rPr>
        <w:t xml:space="preserve"> </w:t>
      </w:r>
      <w:r>
        <w:rPr>
          <w:rtl/>
          <w:lang w:bidi="fa-IR"/>
        </w:rPr>
        <w:t>بتوانم</w:t>
      </w:r>
      <w:r w:rsidR="00101BC1">
        <w:rPr>
          <w:rtl/>
          <w:lang w:bidi="fa-IR"/>
        </w:rPr>
        <w:t xml:space="preserve"> </w:t>
      </w:r>
      <w:r>
        <w:rPr>
          <w:rtl/>
          <w:lang w:bidi="fa-IR"/>
        </w:rPr>
        <w:t>براى</w:t>
      </w:r>
      <w:r w:rsidR="00101BC1">
        <w:rPr>
          <w:rtl/>
          <w:lang w:bidi="fa-IR"/>
        </w:rPr>
        <w:t xml:space="preserve"> </w:t>
      </w:r>
      <w:r>
        <w:rPr>
          <w:rtl/>
          <w:lang w:bidi="fa-IR"/>
        </w:rPr>
        <w:t>تو</w:t>
      </w:r>
      <w:r w:rsidR="00101BC1">
        <w:rPr>
          <w:rtl/>
          <w:lang w:bidi="fa-IR"/>
        </w:rPr>
        <w:t xml:space="preserve"> </w:t>
      </w:r>
      <w:r>
        <w:rPr>
          <w:rtl/>
          <w:lang w:bidi="fa-IR"/>
        </w:rPr>
        <w:t>اجازه</w:t>
      </w:r>
      <w:r w:rsidR="00101BC1">
        <w:rPr>
          <w:rtl/>
          <w:lang w:bidi="fa-IR"/>
        </w:rPr>
        <w:t xml:space="preserve"> </w:t>
      </w:r>
      <w:r>
        <w:rPr>
          <w:rtl/>
          <w:lang w:bidi="fa-IR"/>
        </w:rPr>
        <w:t>ديدار</w:t>
      </w:r>
      <w:r w:rsidR="00101BC1">
        <w:rPr>
          <w:rtl/>
          <w:lang w:bidi="fa-IR"/>
        </w:rPr>
        <w:t xml:space="preserve"> </w:t>
      </w:r>
      <w:r>
        <w:rPr>
          <w:rtl/>
          <w:lang w:bidi="fa-IR"/>
        </w:rPr>
        <w:t>او</w:t>
      </w:r>
      <w:r w:rsidR="00101BC1">
        <w:rPr>
          <w:rtl/>
          <w:lang w:bidi="fa-IR"/>
        </w:rPr>
        <w:t xml:space="preserve"> </w:t>
      </w:r>
      <w:r>
        <w:rPr>
          <w:rtl/>
          <w:lang w:bidi="fa-IR"/>
        </w:rPr>
        <w:t>دوست</w:t>
      </w:r>
      <w:r w:rsidR="00101BC1">
        <w:rPr>
          <w:rtl/>
          <w:lang w:bidi="fa-IR"/>
        </w:rPr>
        <w:t xml:space="preserve"> </w:t>
      </w:r>
      <w:r>
        <w:rPr>
          <w:rtl/>
          <w:lang w:bidi="fa-IR"/>
        </w:rPr>
        <w:t>و</w:t>
      </w:r>
      <w:r w:rsidR="00101BC1">
        <w:rPr>
          <w:rtl/>
          <w:lang w:bidi="fa-IR"/>
        </w:rPr>
        <w:t xml:space="preserve"> </w:t>
      </w:r>
      <w:r>
        <w:rPr>
          <w:rtl/>
          <w:lang w:bidi="fa-IR"/>
        </w:rPr>
        <w:t>ياورم</w:t>
      </w:r>
      <w:r w:rsidR="00101BC1">
        <w:rPr>
          <w:rtl/>
          <w:lang w:bidi="fa-IR"/>
        </w:rPr>
        <w:t xml:space="preserve"> </w:t>
      </w:r>
      <w:r>
        <w:rPr>
          <w:rtl/>
          <w:lang w:bidi="fa-IR"/>
        </w:rPr>
        <w:t>بخواهم</w:t>
      </w:r>
      <w:r w:rsidR="00101BC1">
        <w:rPr>
          <w:rtl/>
          <w:lang w:bidi="fa-IR"/>
        </w:rPr>
        <w:t xml:space="preserve"> </w:t>
      </w:r>
      <w:r w:rsidRPr="00C53597">
        <w:rPr>
          <w:rStyle w:val="libFootnotenumChar"/>
          <w:rtl/>
        </w:rPr>
        <w:t>(229)</w:t>
      </w:r>
      <w:r w:rsidR="00101BC1">
        <w:rPr>
          <w:rtl/>
          <w:lang w:bidi="fa-IR"/>
        </w:rPr>
        <w:t xml:space="preserve">. </w:t>
      </w:r>
    </w:p>
    <w:p w:rsidR="00D34FF8" w:rsidRDefault="00D34FF8" w:rsidP="00D34FF8">
      <w:pPr>
        <w:pStyle w:val="libNormal"/>
        <w:rPr>
          <w:rtl/>
          <w:lang w:bidi="fa-IR"/>
        </w:rPr>
      </w:pPr>
      <w:r>
        <w:rPr>
          <w:rtl/>
          <w:lang w:bidi="fa-IR"/>
        </w:rPr>
        <w:t>چرا</w:t>
      </w:r>
      <w:r w:rsidR="00101BC1">
        <w:rPr>
          <w:rtl/>
          <w:lang w:bidi="fa-IR"/>
        </w:rPr>
        <w:t xml:space="preserve"> </w:t>
      </w:r>
      <w:r>
        <w:rPr>
          <w:rtl/>
          <w:lang w:bidi="fa-IR"/>
        </w:rPr>
        <w:t>او</w:t>
      </w:r>
      <w:r w:rsidR="00101BC1">
        <w:rPr>
          <w:rtl/>
          <w:lang w:bidi="fa-IR"/>
        </w:rPr>
        <w:t xml:space="preserve"> </w:t>
      </w:r>
      <w:r>
        <w:rPr>
          <w:rtl/>
          <w:lang w:bidi="fa-IR"/>
        </w:rPr>
        <w:t>بد</w:t>
      </w:r>
      <w:r w:rsidR="00101BC1">
        <w:rPr>
          <w:rtl/>
          <w:lang w:bidi="fa-IR"/>
        </w:rPr>
        <w:t xml:space="preserve"> </w:t>
      </w:r>
      <w:r>
        <w:rPr>
          <w:rtl/>
          <w:lang w:bidi="fa-IR"/>
        </w:rPr>
        <w:t>گمان</w:t>
      </w:r>
      <w:r w:rsidR="00101BC1">
        <w:rPr>
          <w:rtl/>
          <w:lang w:bidi="fa-IR"/>
        </w:rPr>
        <w:t xml:space="preserve"> </w:t>
      </w:r>
      <w:r>
        <w:rPr>
          <w:rtl/>
          <w:lang w:bidi="fa-IR"/>
        </w:rPr>
        <w:t>نشدند؟</w:t>
      </w:r>
      <w:r w:rsidR="00101BC1">
        <w:rPr>
          <w:rtl/>
          <w:lang w:bidi="fa-IR"/>
        </w:rPr>
        <w:t xml:space="preserve"> </w:t>
      </w:r>
      <w:r>
        <w:rPr>
          <w:rtl/>
          <w:lang w:bidi="fa-IR"/>
        </w:rPr>
        <w:t>زيرا</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موالى</w:t>
      </w:r>
      <w:r w:rsidR="00101BC1">
        <w:rPr>
          <w:rtl/>
          <w:lang w:bidi="fa-IR"/>
        </w:rPr>
        <w:t xml:space="preserve"> </w:t>
      </w:r>
      <w:r>
        <w:rPr>
          <w:rtl/>
          <w:lang w:bidi="fa-IR"/>
        </w:rPr>
        <w:t>است</w:t>
      </w:r>
      <w:r w:rsidR="00101BC1">
        <w:rPr>
          <w:rtl/>
          <w:lang w:bidi="fa-IR"/>
        </w:rPr>
        <w:t xml:space="preserve">. </w:t>
      </w:r>
      <w:r>
        <w:rPr>
          <w:rtl/>
          <w:lang w:bidi="fa-IR"/>
        </w:rPr>
        <w:t>(همان</w:t>
      </w:r>
      <w:r w:rsidR="00101BC1">
        <w:rPr>
          <w:rtl/>
          <w:lang w:bidi="fa-IR"/>
        </w:rPr>
        <w:t xml:space="preserve"> </w:t>
      </w:r>
      <w:r>
        <w:rPr>
          <w:rtl/>
          <w:lang w:bidi="fa-IR"/>
        </w:rPr>
        <w:t>طبقه</w:t>
      </w:r>
      <w:r w:rsidR="00101BC1">
        <w:rPr>
          <w:rtl/>
          <w:lang w:bidi="fa-IR"/>
        </w:rPr>
        <w:t xml:space="preserve"> </w:t>
      </w:r>
      <w:r>
        <w:rPr>
          <w:rtl/>
          <w:lang w:bidi="fa-IR"/>
        </w:rPr>
        <w:t>محروم</w:t>
      </w:r>
      <w:r w:rsidR="00101BC1">
        <w:rPr>
          <w:rtl/>
          <w:lang w:bidi="fa-IR"/>
        </w:rPr>
        <w:t xml:space="preserve"> </w:t>
      </w:r>
      <w:r>
        <w:rPr>
          <w:rtl/>
          <w:lang w:bidi="fa-IR"/>
        </w:rPr>
        <w:t>و</w:t>
      </w:r>
      <w:r w:rsidR="00101BC1">
        <w:rPr>
          <w:rtl/>
          <w:lang w:bidi="fa-IR"/>
        </w:rPr>
        <w:t xml:space="preserve"> </w:t>
      </w:r>
      <w:r>
        <w:rPr>
          <w:rtl/>
          <w:lang w:bidi="fa-IR"/>
        </w:rPr>
        <w:t>گروه</w:t>
      </w:r>
      <w:r w:rsidR="00101BC1">
        <w:rPr>
          <w:rtl/>
          <w:lang w:bidi="fa-IR"/>
        </w:rPr>
        <w:t xml:space="preserve"> </w:t>
      </w:r>
      <w:r>
        <w:rPr>
          <w:rtl/>
          <w:lang w:bidi="fa-IR"/>
        </w:rPr>
        <w:t>ستمديده)</w:t>
      </w:r>
      <w:r w:rsidR="00101BC1">
        <w:rPr>
          <w:rtl/>
          <w:lang w:bidi="fa-IR"/>
        </w:rPr>
        <w:t xml:space="preserve">. </w:t>
      </w:r>
      <w:r>
        <w:rPr>
          <w:rtl/>
          <w:lang w:bidi="fa-IR"/>
        </w:rPr>
        <w:t>وانگهى،</w:t>
      </w:r>
      <w:r w:rsidR="00101BC1">
        <w:rPr>
          <w:rtl/>
          <w:lang w:bidi="fa-IR"/>
        </w:rPr>
        <w:t xml:space="preserve"> </w:t>
      </w:r>
      <w:r>
        <w:rPr>
          <w:rtl/>
          <w:lang w:bidi="fa-IR"/>
        </w:rPr>
        <w:t>وى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قبيله</w:t>
      </w:r>
      <w:r w:rsidR="00101BC1">
        <w:rPr>
          <w:rtl/>
          <w:lang w:bidi="fa-IR"/>
        </w:rPr>
        <w:t xml:space="preserve"> </w:t>
      </w:r>
      <w:r>
        <w:rPr>
          <w:rtl/>
          <w:lang w:bidi="fa-IR"/>
        </w:rPr>
        <w:t>اى</w:t>
      </w:r>
      <w:r w:rsidR="00101BC1">
        <w:rPr>
          <w:rtl/>
          <w:lang w:bidi="fa-IR"/>
        </w:rPr>
        <w:t xml:space="preserve"> </w:t>
      </w:r>
      <w:r>
        <w:rPr>
          <w:rtl/>
          <w:lang w:bidi="fa-IR"/>
        </w:rPr>
        <w:t>دوردست</w:t>
      </w:r>
      <w:r w:rsidR="00101BC1">
        <w:rPr>
          <w:rtl/>
          <w:lang w:bidi="fa-IR"/>
        </w:rPr>
        <w:t xml:space="preserve"> </w:t>
      </w:r>
      <w:r>
        <w:rPr>
          <w:rtl/>
          <w:lang w:bidi="fa-IR"/>
        </w:rPr>
        <w:t>معرفى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شامى</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نه</w:t>
      </w:r>
      <w:r w:rsidR="00101BC1">
        <w:rPr>
          <w:rtl/>
          <w:lang w:bidi="fa-IR"/>
        </w:rPr>
        <w:t xml:space="preserve"> </w:t>
      </w:r>
      <w:r>
        <w:rPr>
          <w:rtl/>
          <w:lang w:bidi="fa-IR"/>
        </w:rPr>
        <w:t>عراقى؛</w:t>
      </w:r>
      <w:r w:rsidR="00101BC1">
        <w:rPr>
          <w:rtl/>
          <w:lang w:bidi="fa-IR"/>
        </w:rPr>
        <w:t xml:space="preserve"> </w:t>
      </w:r>
      <w:r>
        <w:rPr>
          <w:rtl/>
          <w:lang w:bidi="fa-IR"/>
        </w:rPr>
        <w:t>زيرا</w:t>
      </w:r>
      <w:r w:rsidR="00101BC1">
        <w:rPr>
          <w:rtl/>
          <w:lang w:bidi="fa-IR"/>
        </w:rPr>
        <w:t xml:space="preserve"> </w:t>
      </w:r>
      <w:r>
        <w:rPr>
          <w:rtl/>
          <w:lang w:bidi="fa-IR"/>
        </w:rPr>
        <w:t>امكان</w:t>
      </w:r>
      <w:r w:rsidR="00101BC1">
        <w:rPr>
          <w:rtl/>
          <w:lang w:bidi="fa-IR"/>
        </w:rPr>
        <w:t xml:space="preserve"> </w:t>
      </w:r>
      <w:r>
        <w:rPr>
          <w:rtl/>
          <w:lang w:bidi="fa-IR"/>
        </w:rPr>
        <w:t>نداشت</w:t>
      </w:r>
      <w:r w:rsidR="00101BC1">
        <w:rPr>
          <w:rtl/>
          <w:lang w:bidi="fa-IR"/>
        </w:rPr>
        <w:t xml:space="preserve"> </w:t>
      </w:r>
      <w:r>
        <w:rPr>
          <w:rtl/>
          <w:lang w:bidi="fa-IR"/>
        </w:rPr>
        <w:t>شخصى</w:t>
      </w:r>
      <w:r w:rsidR="00101BC1">
        <w:rPr>
          <w:rtl/>
          <w:lang w:bidi="fa-IR"/>
        </w:rPr>
        <w:t xml:space="preserve"> </w:t>
      </w:r>
      <w:r>
        <w:rPr>
          <w:rtl/>
          <w:lang w:bidi="fa-IR"/>
        </w:rPr>
        <w:t>عراقى</w:t>
      </w:r>
      <w:r w:rsidR="00101BC1">
        <w:rPr>
          <w:rtl/>
          <w:lang w:bidi="fa-IR"/>
        </w:rPr>
        <w:t xml:space="preserve"> </w:t>
      </w:r>
      <w:r>
        <w:rPr>
          <w:rtl/>
          <w:lang w:bidi="fa-IR"/>
        </w:rPr>
        <w:t>به</w:t>
      </w:r>
      <w:r w:rsidR="00101BC1">
        <w:rPr>
          <w:rtl/>
          <w:lang w:bidi="fa-IR"/>
        </w:rPr>
        <w:t xml:space="preserve"> </w:t>
      </w:r>
      <w:r>
        <w:rPr>
          <w:rtl/>
          <w:lang w:bidi="fa-IR"/>
        </w:rPr>
        <w:t>دروغ</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معرفى</w:t>
      </w:r>
      <w:r w:rsidR="00101BC1">
        <w:rPr>
          <w:rtl/>
          <w:lang w:bidi="fa-IR"/>
        </w:rPr>
        <w:t xml:space="preserve"> </w:t>
      </w:r>
      <w:r>
        <w:rPr>
          <w:rtl/>
          <w:lang w:bidi="fa-IR"/>
        </w:rPr>
        <w:t>كند؛</w:t>
      </w:r>
      <w:r w:rsidR="00101BC1">
        <w:rPr>
          <w:rtl/>
          <w:lang w:bidi="fa-IR"/>
        </w:rPr>
        <w:t xml:space="preserve"> </w:t>
      </w:r>
      <w:r>
        <w:rPr>
          <w:rtl/>
          <w:lang w:bidi="fa-IR"/>
        </w:rPr>
        <w:t>چون</w:t>
      </w:r>
      <w:r w:rsidR="00101BC1">
        <w:rPr>
          <w:rtl/>
          <w:lang w:bidi="fa-IR"/>
        </w:rPr>
        <w:t xml:space="preserve"> </w:t>
      </w:r>
      <w:r>
        <w:rPr>
          <w:rtl/>
          <w:lang w:bidi="fa-IR"/>
        </w:rPr>
        <w:t>با</w:t>
      </w:r>
      <w:r w:rsidR="00101BC1">
        <w:rPr>
          <w:rtl/>
          <w:lang w:bidi="fa-IR"/>
        </w:rPr>
        <w:t xml:space="preserve"> </w:t>
      </w:r>
      <w:r>
        <w:rPr>
          <w:rtl/>
          <w:lang w:bidi="fa-IR"/>
        </w:rPr>
        <w:t>جستجو</w:t>
      </w:r>
      <w:r w:rsidR="00101BC1">
        <w:rPr>
          <w:rtl/>
          <w:lang w:bidi="fa-IR"/>
        </w:rPr>
        <w:t xml:space="preserve"> </w:t>
      </w:r>
      <w:r>
        <w:rPr>
          <w:rtl/>
          <w:lang w:bidi="fa-IR"/>
        </w:rPr>
        <w:t>در</w:t>
      </w:r>
      <w:r w:rsidR="00101BC1">
        <w:rPr>
          <w:rtl/>
          <w:lang w:bidi="fa-IR"/>
        </w:rPr>
        <w:t xml:space="preserve"> </w:t>
      </w:r>
      <w:r>
        <w:rPr>
          <w:rtl/>
          <w:lang w:bidi="fa-IR"/>
        </w:rPr>
        <w:t>قبيله</w:t>
      </w:r>
      <w:r w:rsidR="00101BC1">
        <w:rPr>
          <w:rtl/>
          <w:lang w:bidi="fa-IR"/>
        </w:rPr>
        <w:t xml:space="preserve"> </w:t>
      </w:r>
      <w:r>
        <w:rPr>
          <w:rtl/>
          <w:lang w:bidi="fa-IR"/>
        </w:rPr>
        <w:t>اش</w:t>
      </w:r>
      <w:r w:rsidR="00101BC1">
        <w:rPr>
          <w:rtl/>
          <w:lang w:bidi="fa-IR"/>
        </w:rPr>
        <w:t xml:space="preserve"> </w:t>
      </w:r>
      <w:r>
        <w:rPr>
          <w:rtl/>
          <w:lang w:bidi="fa-IR"/>
        </w:rPr>
        <w:t>حقيقت</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sidRPr="00C53597">
        <w:rPr>
          <w:rStyle w:val="libFootnotenumChar"/>
          <w:rtl/>
        </w:rPr>
        <w:t>(230)</w:t>
      </w:r>
      <w:r w:rsidR="00101BC1">
        <w:rPr>
          <w:rtl/>
          <w:lang w:bidi="fa-IR"/>
        </w:rPr>
        <w:t xml:space="preserve">. </w:t>
      </w:r>
      <w:r>
        <w:rPr>
          <w:rtl/>
          <w:lang w:bidi="fa-IR"/>
        </w:rPr>
        <w:t>و</w:t>
      </w:r>
      <w:r w:rsidR="00101BC1">
        <w:rPr>
          <w:rtl/>
          <w:lang w:bidi="fa-IR"/>
        </w:rPr>
        <w:t xml:space="preserve"> </w:t>
      </w:r>
      <w:r>
        <w:rPr>
          <w:rtl/>
          <w:lang w:bidi="fa-IR"/>
        </w:rPr>
        <w:t>نزد</w:t>
      </w:r>
      <w:r w:rsidR="00101BC1">
        <w:rPr>
          <w:rtl/>
          <w:lang w:bidi="fa-IR"/>
        </w:rPr>
        <w:t xml:space="preserve"> </w:t>
      </w:r>
      <w:r>
        <w:rPr>
          <w:rtl/>
          <w:lang w:bidi="fa-IR"/>
        </w:rPr>
        <w:t>شيعيان</w:t>
      </w:r>
      <w:r w:rsidR="00101BC1">
        <w:rPr>
          <w:rtl/>
          <w:lang w:bidi="fa-IR"/>
        </w:rPr>
        <w:t xml:space="preserve"> </w:t>
      </w:r>
      <w:r>
        <w:rPr>
          <w:rtl/>
          <w:lang w:bidi="fa-IR"/>
        </w:rPr>
        <w:t>بخوبى</w:t>
      </w:r>
      <w:r w:rsidR="00101BC1">
        <w:rPr>
          <w:rtl/>
          <w:lang w:bidi="fa-IR"/>
        </w:rPr>
        <w:t xml:space="preserve"> </w:t>
      </w:r>
      <w:r>
        <w:rPr>
          <w:rtl/>
          <w:lang w:bidi="fa-IR"/>
        </w:rPr>
        <w:t>سختيهاى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نمايش</w:t>
      </w:r>
      <w:r w:rsidR="00101BC1">
        <w:rPr>
          <w:rtl/>
          <w:lang w:bidi="fa-IR"/>
        </w:rPr>
        <w:t xml:space="preserve"> </w:t>
      </w:r>
      <w:r>
        <w:rPr>
          <w:rtl/>
          <w:lang w:bidi="fa-IR"/>
        </w:rPr>
        <w:t>گذاشت</w:t>
      </w:r>
      <w:r w:rsidR="00101BC1">
        <w:rPr>
          <w:rtl/>
          <w:lang w:bidi="fa-IR"/>
        </w:rPr>
        <w:t xml:space="preserve"> </w:t>
      </w:r>
      <w:r>
        <w:rPr>
          <w:rtl/>
          <w:lang w:bidi="fa-IR"/>
        </w:rPr>
        <w:t>و</w:t>
      </w:r>
      <w:r w:rsidR="00101BC1">
        <w:rPr>
          <w:rtl/>
          <w:lang w:bidi="fa-IR"/>
        </w:rPr>
        <w:t xml:space="preserve"> </w:t>
      </w:r>
      <w:r>
        <w:rPr>
          <w:rtl/>
          <w:lang w:bidi="fa-IR"/>
        </w:rPr>
        <w:t>اموال</w:t>
      </w:r>
      <w:r w:rsidR="00101BC1">
        <w:rPr>
          <w:rtl/>
          <w:lang w:bidi="fa-IR"/>
        </w:rPr>
        <w:t xml:space="preserve"> </w:t>
      </w:r>
      <w:r>
        <w:rPr>
          <w:rtl/>
          <w:lang w:bidi="fa-IR"/>
        </w:rPr>
        <w:t>زيادى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وانمود</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امانت</w:t>
      </w:r>
      <w:r w:rsidR="00101BC1">
        <w:rPr>
          <w:rtl/>
          <w:lang w:bidi="fa-IR"/>
        </w:rPr>
        <w:t xml:space="preserve"> </w:t>
      </w:r>
      <w:r>
        <w:rPr>
          <w:rtl/>
          <w:lang w:bidi="fa-IR"/>
        </w:rPr>
        <w:t>است</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آورده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حاضر</w:t>
      </w:r>
      <w:r w:rsidR="00101BC1">
        <w:rPr>
          <w:rtl/>
          <w:lang w:bidi="fa-IR"/>
        </w:rPr>
        <w:t xml:space="preserve"> </w:t>
      </w:r>
      <w:r>
        <w:rPr>
          <w:rtl/>
          <w:lang w:bidi="fa-IR"/>
        </w:rPr>
        <w:t>گشته</w:t>
      </w:r>
      <w:r w:rsidR="00101BC1">
        <w:rPr>
          <w:rtl/>
          <w:lang w:bidi="fa-IR"/>
        </w:rPr>
        <w:t xml:space="preserve"> </w:t>
      </w:r>
      <w:r>
        <w:rPr>
          <w:rtl/>
          <w:lang w:bidi="fa-IR"/>
        </w:rPr>
        <w:t>بود</w:t>
      </w:r>
      <w:r w:rsidR="00101BC1">
        <w:rPr>
          <w:rtl/>
          <w:lang w:bidi="fa-IR"/>
        </w:rPr>
        <w:t xml:space="preserve"> </w:t>
      </w:r>
      <w:r>
        <w:rPr>
          <w:rtl/>
          <w:lang w:bidi="fa-IR"/>
        </w:rPr>
        <w:t>پيشاپيش</w:t>
      </w:r>
      <w:r w:rsidR="00101BC1">
        <w:rPr>
          <w:rtl/>
          <w:lang w:bidi="fa-IR"/>
        </w:rPr>
        <w:t xml:space="preserve"> </w:t>
      </w:r>
      <w:r>
        <w:rPr>
          <w:rtl/>
          <w:lang w:bidi="fa-IR"/>
        </w:rPr>
        <w:t>‍</w:t>
      </w:r>
      <w:r w:rsidR="00101BC1">
        <w:rPr>
          <w:rtl/>
          <w:lang w:bidi="fa-IR"/>
        </w:rPr>
        <w:t xml:space="preserve"> </w:t>
      </w:r>
      <w:r>
        <w:rPr>
          <w:rtl/>
          <w:lang w:bidi="fa-IR"/>
        </w:rPr>
        <w:t>بيعت</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علاوه</w:t>
      </w:r>
      <w:r w:rsidR="00101BC1">
        <w:rPr>
          <w:rtl/>
          <w:lang w:bidi="fa-IR"/>
        </w:rPr>
        <w:t xml:space="preserve"> </w:t>
      </w:r>
      <w:r>
        <w:rPr>
          <w:rtl/>
          <w:lang w:bidi="fa-IR"/>
        </w:rPr>
        <w:t>بر</w:t>
      </w:r>
      <w:r w:rsidR="00101BC1">
        <w:rPr>
          <w:rtl/>
          <w:lang w:bidi="fa-IR"/>
        </w:rPr>
        <w:t xml:space="preserve"> </w:t>
      </w:r>
      <w:r>
        <w:rPr>
          <w:rtl/>
          <w:lang w:bidi="fa-IR"/>
        </w:rPr>
        <w:t>همه</w:t>
      </w:r>
      <w:r w:rsidR="00101BC1">
        <w:rPr>
          <w:rtl/>
          <w:lang w:bidi="fa-IR"/>
        </w:rPr>
        <w:t xml:space="preserve"> </w:t>
      </w:r>
      <w:r>
        <w:rPr>
          <w:rtl/>
          <w:lang w:bidi="fa-IR"/>
        </w:rPr>
        <w:t>قرائن</w:t>
      </w:r>
      <w:r w:rsidR="00101BC1">
        <w:rPr>
          <w:rtl/>
          <w:lang w:bidi="fa-IR"/>
        </w:rPr>
        <w:t xml:space="preserve"> </w:t>
      </w:r>
      <w:r>
        <w:rPr>
          <w:rtl/>
          <w:lang w:bidi="fa-IR"/>
        </w:rPr>
        <w:t>فوق،</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پيمانهاى</w:t>
      </w:r>
      <w:r w:rsidR="00101BC1">
        <w:rPr>
          <w:rtl/>
          <w:lang w:bidi="fa-IR"/>
        </w:rPr>
        <w:t xml:space="preserve"> </w:t>
      </w:r>
      <w:r>
        <w:rPr>
          <w:rtl/>
          <w:lang w:bidi="fa-IR"/>
        </w:rPr>
        <w:t>استوار</w:t>
      </w:r>
      <w:r w:rsidR="00101BC1">
        <w:rPr>
          <w:rtl/>
          <w:lang w:bidi="fa-IR"/>
        </w:rPr>
        <w:t xml:space="preserve"> </w:t>
      </w:r>
      <w:r>
        <w:rPr>
          <w:rtl/>
          <w:lang w:bidi="fa-IR"/>
        </w:rPr>
        <w:t>و</w:t>
      </w:r>
      <w:r w:rsidR="00101BC1">
        <w:rPr>
          <w:rtl/>
          <w:lang w:bidi="fa-IR"/>
        </w:rPr>
        <w:t xml:space="preserve"> </w:t>
      </w:r>
      <w:r>
        <w:rPr>
          <w:rtl/>
          <w:lang w:bidi="fa-IR"/>
        </w:rPr>
        <w:t>سخت</w:t>
      </w:r>
      <w:r w:rsidR="00101BC1">
        <w:rPr>
          <w:rtl/>
          <w:lang w:bidi="fa-IR"/>
        </w:rPr>
        <w:t xml:space="preserve"> </w:t>
      </w:r>
      <w:r>
        <w:rPr>
          <w:rtl/>
          <w:lang w:bidi="fa-IR"/>
        </w:rPr>
        <w:t>بودند</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حال</w:t>
      </w:r>
      <w:r w:rsidR="00101BC1">
        <w:rPr>
          <w:rtl/>
          <w:lang w:bidi="fa-IR"/>
        </w:rPr>
        <w:t xml:space="preserve"> </w:t>
      </w:r>
      <w:r>
        <w:rPr>
          <w:rtl/>
          <w:lang w:bidi="fa-IR"/>
        </w:rPr>
        <w:t>چند</w:t>
      </w:r>
      <w:r w:rsidR="00101BC1">
        <w:rPr>
          <w:rtl/>
          <w:lang w:bidi="fa-IR"/>
        </w:rPr>
        <w:t xml:space="preserve"> </w:t>
      </w:r>
      <w:r>
        <w:rPr>
          <w:rtl/>
          <w:lang w:bidi="fa-IR"/>
        </w:rPr>
        <w:t>روز</w:t>
      </w:r>
      <w:r w:rsidR="00101BC1">
        <w:rPr>
          <w:rtl/>
          <w:lang w:bidi="fa-IR"/>
        </w:rPr>
        <w:t xml:space="preserve"> </w:t>
      </w:r>
      <w:r>
        <w:rPr>
          <w:rtl/>
          <w:lang w:bidi="fa-IR"/>
        </w:rPr>
        <w:t>طول</w:t>
      </w:r>
      <w:r w:rsidR="00101BC1">
        <w:rPr>
          <w:rtl/>
          <w:lang w:bidi="fa-IR"/>
        </w:rPr>
        <w:t xml:space="preserve"> </w:t>
      </w:r>
      <w:r>
        <w:rPr>
          <w:rtl/>
          <w:lang w:bidi="fa-IR"/>
        </w:rPr>
        <w:t>كشيد</w:t>
      </w:r>
      <w:r w:rsidR="00101BC1">
        <w:rPr>
          <w:rtl/>
          <w:lang w:bidi="fa-IR"/>
        </w:rPr>
        <w:t xml:space="preserve"> </w:t>
      </w:r>
      <w:r>
        <w:rPr>
          <w:rtl/>
          <w:lang w:bidi="fa-IR"/>
        </w:rPr>
        <w:t>تا</w:t>
      </w:r>
      <w:r w:rsidR="00101BC1">
        <w:rPr>
          <w:rtl/>
          <w:lang w:bidi="fa-IR"/>
        </w:rPr>
        <w:t xml:space="preserve"> </w:t>
      </w:r>
      <w:r>
        <w:rPr>
          <w:rtl/>
          <w:lang w:bidi="fa-IR"/>
        </w:rPr>
        <w:t>موفق</w:t>
      </w:r>
      <w:r w:rsidR="00101BC1">
        <w:rPr>
          <w:rtl/>
          <w:lang w:bidi="fa-IR"/>
        </w:rPr>
        <w:t xml:space="preserve"> </w:t>
      </w:r>
      <w:r>
        <w:rPr>
          <w:rtl/>
          <w:lang w:bidi="fa-IR"/>
        </w:rPr>
        <w:t>نه</w:t>
      </w:r>
      <w:r w:rsidR="00101BC1">
        <w:rPr>
          <w:rtl/>
          <w:lang w:bidi="fa-IR"/>
        </w:rPr>
        <w:t xml:space="preserve"> </w:t>
      </w:r>
      <w:r>
        <w:rPr>
          <w:rtl/>
          <w:lang w:bidi="fa-IR"/>
        </w:rPr>
        <w:t>ديدار</w:t>
      </w:r>
      <w:r w:rsidR="00101BC1">
        <w:rPr>
          <w:rtl/>
          <w:lang w:bidi="fa-IR"/>
        </w:rPr>
        <w:t xml:space="preserve"> </w:t>
      </w:r>
      <w:r>
        <w:rPr>
          <w:rtl/>
          <w:lang w:bidi="fa-IR"/>
        </w:rPr>
        <w:t>گردد</w:t>
      </w:r>
      <w:r w:rsidR="00101BC1">
        <w:rPr>
          <w:rtl/>
          <w:lang w:bidi="fa-IR"/>
        </w:rPr>
        <w:t xml:space="preserve">. </w:t>
      </w:r>
      <w:r>
        <w:rPr>
          <w:rtl/>
          <w:lang w:bidi="fa-IR"/>
        </w:rPr>
        <w:t>همچنان</w:t>
      </w:r>
      <w:r w:rsidR="00101BC1">
        <w:rPr>
          <w:rtl/>
          <w:lang w:bidi="fa-IR"/>
        </w:rPr>
        <w:t xml:space="preserve"> </w:t>
      </w:r>
      <w:r>
        <w:rPr>
          <w:rtl/>
          <w:lang w:bidi="fa-IR"/>
        </w:rPr>
        <w:t>چند</w:t>
      </w:r>
      <w:r w:rsidR="00101BC1">
        <w:rPr>
          <w:rtl/>
          <w:lang w:bidi="fa-IR"/>
        </w:rPr>
        <w:t xml:space="preserve"> </w:t>
      </w:r>
      <w:r>
        <w:rPr>
          <w:rtl/>
          <w:lang w:bidi="fa-IR"/>
        </w:rPr>
        <w:t>روز</w:t>
      </w:r>
      <w:r w:rsidR="00101BC1">
        <w:rPr>
          <w:rtl/>
          <w:lang w:bidi="fa-IR"/>
        </w:rPr>
        <w:t xml:space="preserve"> </w:t>
      </w:r>
      <w:r>
        <w:rPr>
          <w:rtl/>
          <w:lang w:bidi="fa-IR"/>
        </w:rPr>
        <w:t>در</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رفت</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وارد</w:t>
      </w:r>
      <w:r w:rsidR="00101BC1">
        <w:rPr>
          <w:rtl/>
          <w:lang w:bidi="fa-IR"/>
        </w:rPr>
        <w:t xml:space="preserve"> </w:t>
      </w:r>
      <w:r>
        <w:rPr>
          <w:rtl/>
          <w:lang w:bidi="fa-IR"/>
        </w:rPr>
        <w:t>ساختند</w:t>
      </w:r>
      <w:r w:rsidR="00101BC1">
        <w:rPr>
          <w:rtl/>
          <w:lang w:bidi="fa-IR"/>
        </w:rPr>
        <w:t xml:space="preserve"> </w:t>
      </w:r>
      <w:r w:rsidRPr="00C53597">
        <w:rPr>
          <w:rStyle w:val="libFootnotenumChar"/>
          <w:rtl/>
        </w:rPr>
        <w:t>(231)</w:t>
      </w:r>
      <w:r w:rsidR="00101BC1">
        <w:rPr>
          <w:rtl/>
          <w:lang w:bidi="fa-IR"/>
        </w:rPr>
        <w:t xml:space="preserve"> </w:t>
      </w:r>
      <w:r>
        <w:rPr>
          <w:rtl/>
          <w:lang w:bidi="fa-IR"/>
        </w:rPr>
        <w:t>!</w:t>
      </w:r>
      <w:r w:rsidR="00101BC1">
        <w:rPr>
          <w:rtl/>
          <w:lang w:bidi="fa-IR"/>
        </w:rPr>
        <w:t xml:space="preserve">. </w:t>
      </w:r>
    </w:p>
    <w:p w:rsidR="00163D36"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اين</w:t>
      </w:r>
      <w:r w:rsidR="00101BC1">
        <w:rPr>
          <w:rtl/>
          <w:lang w:bidi="fa-IR"/>
        </w:rPr>
        <w:t xml:space="preserve"> </w:t>
      </w:r>
      <w:r>
        <w:rPr>
          <w:rtl/>
          <w:lang w:bidi="fa-IR"/>
        </w:rPr>
        <w:t>جاسوس</w:t>
      </w:r>
      <w:r w:rsidR="00101BC1">
        <w:rPr>
          <w:rtl/>
          <w:lang w:bidi="fa-IR"/>
        </w:rPr>
        <w:t xml:space="preserve"> </w:t>
      </w:r>
      <w:r>
        <w:rPr>
          <w:rtl/>
          <w:lang w:bidi="fa-IR"/>
        </w:rPr>
        <w:t>با</w:t>
      </w:r>
      <w:r w:rsidR="00101BC1">
        <w:rPr>
          <w:rtl/>
          <w:lang w:bidi="fa-IR"/>
        </w:rPr>
        <w:t xml:space="preserve"> </w:t>
      </w:r>
      <w:r>
        <w:rPr>
          <w:rtl/>
          <w:lang w:bidi="fa-IR"/>
        </w:rPr>
        <w:t>اطلاعات</w:t>
      </w:r>
      <w:r w:rsidR="00101BC1">
        <w:rPr>
          <w:rtl/>
          <w:lang w:bidi="fa-IR"/>
        </w:rPr>
        <w:t xml:space="preserve"> </w:t>
      </w:r>
      <w:r>
        <w:rPr>
          <w:rtl/>
          <w:lang w:bidi="fa-IR"/>
        </w:rPr>
        <w:t>خود</w:t>
      </w:r>
      <w:r w:rsidR="00101BC1">
        <w:rPr>
          <w:rtl/>
          <w:lang w:bidi="fa-IR"/>
        </w:rPr>
        <w:t xml:space="preserve"> </w:t>
      </w:r>
      <w:r>
        <w:rPr>
          <w:rtl/>
          <w:lang w:bidi="fa-IR"/>
        </w:rPr>
        <w:t>مفصل</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خلاصه</w:t>
      </w:r>
      <w:r w:rsidR="00101BC1">
        <w:rPr>
          <w:rtl/>
          <w:lang w:bidi="fa-IR"/>
        </w:rPr>
        <w:t xml:space="preserve"> </w:t>
      </w:r>
      <w:r>
        <w:rPr>
          <w:rtl/>
          <w:lang w:bidi="fa-IR"/>
        </w:rPr>
        <w:t>موقعيت</w:t>
      </w:r>
      <w:r w:rsidR="00101BC1">
        <w:rPr>
          <w:rtl/>
          <w:lang w:bidi="fa-IR"/>
        </w:rPr>
        <w:t xml:space="preserve"> </w:t>
      </w:r>
      <w:r>
        <w:rPr>
          <w:rtl/>
          <w:lang w:bidi="fa-IR"/>
        </w:rPr>
        <w:t>مقر</w:t>
      </w:r>
      <w:r w:rsidR="00101BC1">
        <w:rPr>
          <w:rtl/>
          <w:lang w:bidi="fa-IR"/>
        </w:rPr>
        <w:t xml:space="preserve"> </w:t>
      </w:r>
      <w:r>
        <w:rPr>
          <w:rtl/>
          <w:lang w:bidi="fa-IR"/>
        </w:rPr>
        <w:t>را</w:t>
      </w:r>
      <w:r w:rsidR="00101BC1">
        <w:rPr>
          <w:rtl/>
          <w:lang w:bidi="fa-IR"/>
        </w:rPr>
        <w:t xml:space="preserve"> </w:t>
      </w:r>
      <w:r>
        <w:rPr>
          <w:rtl/>
          <w:lang w:bidi="fa-IR"/>
        </w:rPr>
        <w:t>مشخص</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w:t>
      </w:r>
      <w:r w:rsidR="00101BC1">
        <w:rPr>
          <w:rtl/>
          <w:lang w:bidi="fa-IR"/>
        </w:rPr>
        <w:t xml:space="preserve"> </w:t>
      </w:r>
      <w:r>
        <w:rPr>
          <w:rtl/>
          <w:lang w:bidi="fa-IR"/>
        </w:rPr>
        <w:t>انديشه</w:t>
      </w:r>
      <w:r w:rsidR="00101BC1">
        <w:rPr>
          <w:rtl/>
          <w:lang w:bidi="fa-IR"/>
        </w:rPr>
        <w:t xml:space="preserve"> </w:t>
      </w:r>
      <w:r>
        <w:rPr>
          <w:rtl/>
          <w:lang w:bidi="fa-IR"/>
        </w:rPr>
        <w:t>اين</w:t>
      </w:r>
      <w:r w:rsidR="00101BC1">
        <w:rPr>
          <w:rtl/>
          <w:lang w:bidi="fa-IR"/>
        </w:rPr>
        <w:t xml:space="preserve"> </w:t>
      </w:r>
      <w:r>
        <w:rPr>
          <w:rtl/>
          <w:lang w:bidi="fa-IR"/>
        </w:rPr>
        <w:t>معضل</w:t>
      </w:r>
      <w:r w:rsidR="00101BC1">
        <w:rPr>
          <w:rtl/>
          <w:lang w:bidi="fa-IR"/>
        </w:rPr>
        <w:t xml:space="preserve"> </w:t>
      </w:r>
      <w:r>
        <w:rPr>
          <w:rtl/>
          <w:lang w:bidi="fa-IR"/>
        </w:rPr>
        <w:t>و</w:t>
      </w:r>
      <w:r w:rsidR="00101BC1">
        <w:rPr>
          <w:rtl/>
          <w:lang w:bidi="fa-IR"/>
        </w:rPr>
        <w:t xml:space="preserve"> </w:t>
      </w:r>
      <w:r>
        <w:rPr>
          <w:rtl/>
          <w:lang w:bidi="fa-IR"/>
        </w:rPr>
        <w:t>راه</w:t>
      </w:r>
      <w:r w:rsidR="00101BC1">
        <w:rPr>
          <w:rtl/>
          <w:lang w:bidi="fa-IR"/>
        </w:rPr>
        <w:t xml:space="preserve"> </w:t>
      </w:r>
      <w:r>
        <w:rPr>
          <w:rtl/>
          <w:lang w:bidi="fa-IR"/>
        </w:rPr>
        <w:t>حل</w:t>
      </w:r>
      <w:r w:rsidR="00101BC1">
        <w:rPr>
          <w:rtl/>
          <w:lang w:bidi="fa-IR"/>
        </w:rPr>
        <w:t xml:space="preserve"> </w:t>
      </w:r>
      <w:r>
        <w:rPr>
          <w:rtl/>
          <w:lang w:bidi="fa-IR"/>
        </w:rPr>
        <w:t>آن</w:t>
      </w:r>
      <w:r w:rsidR="00101BC1">
        <w:rPr>
          <w:rtl/>
          <w:lang w:bidi="fa-IR"/>
        </w:rPr>
        <w:t xml:space="preserve"> </w:t>
      </w:r>
      <w:r>
        <w:rPr>
          <w:rtl/>
          <w:lang w:bidi="fa-IR"/>
        </w:rPr>
        <w:t>فرد</w:t>
      </w:r>
      <w:r w:rsidR="00101BC1">
        <w:rPr>
          <w:rtl/>
          <w:lang w:bidi="fa-IR"/>
        </w:rPr>
        <w:t xml:space="preserve"> </w:t>
      </w:r>
      <w:r>
        <w:rPr>
          <w:rtl/>
          <w:lang w:bidi="fa-IR"/>
        </w:rPr>
        <w:t>رفت؛</w:t>
      </w:r>
      <w:r w:rsidR="00101BC1">
        <w:rPr>
          <w:rtl/>
          <w:lang w:bidi="fa-IR"/>
        </w:rPr>
        <w:t xml:space="preserve"> </w:t>
      </w:r>
      <w:r>
        <w:rPr>
          <w:rtl/>
          <w:lang w:bidi="fa-IR"/>
        </w:rPr>
        <w:t>زيرا</w:t>
      </w:r>
      <w:r w:rsidR="00101BC1">
        <w:rPr>
          <w:rtl/>
          <w:lang w:bidi="fa-IR"/>
        </w:rPr>
        <w:t xml:space="preserve"> </w:t>
      </w:r>
      <w:r>
        <w:rPr>
          <w:rtl/>
          <w:lang w:bidi="fa-IR"/>
        </w:rPr>
        <w:t>هانى،</w:t>
      </w:r>
      <w:r w:rsidR="00101BC1">
        <w:rPr>
          <w:rtl/>
          <w:lang w:bidi="fa-IR"/>
        </w:rPr>
        <w:t xml:space="preserve"> </w:t>
      </w:r>
      <w:r>
        <w:rPr>
          <w:rtl/>
          <w:lang w:bidi="fa-IR"/>
        </w:rPr>
        <w:t>رهبر</w:t>
      </w:r>
      <w:r w:rsidR="00101BC1">
        <w:rPr>
          <w:rtl/>
          <w:lang w:bidi="fa-IR"/>
        </w:rPr>
        <w:t xml:space="preserve"> </w:t>
      </w:r>
      <w:r>
        <w:rPr>
          <w:rtl/>
          <w:lang w:bidi="fa-IR"/>
        </w:rPr>
        <w:t>قبيله</w:t>
      </w:r>
      <w:r w:rsidR="00101BC1">
        <w:rPr>
          <w:rtl/>
          <w:lang w:bidi="fa-IR"/>
        </w:rPr>
        <w:t xml:space="preserve"> </w:t>
      </w:r>
      <w:r>
        <w:rPr>
          <w:rtl/>
          <w:lang w:bidi="fa-IR"/>
        </w:rPr>
        <w:t>اى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حكومت</w:t>
      </w:r>
      <w:r w:rsidR="00101BC1">
        <w:rPr>
          <w:rtl/>
          <w:lang w:bidi="fa-IR"/>
        </w:rPr>
        <w:t xml:space="preserve"> </w:t>
      </w:r>
      <w:r>
        <w:rPr>
          <w:rtl/>
          <w:lang w:bidi="fa-IR"/>
        </w:rPr>
        <w:t>نمى</w:t>
      </w:r>
      <w:r w:rsidR="00101BC1">
        <w:rPr>
          <w:rtl/>
          <w:lang w:bidi="fa-IR"/>
        </w:rPr>
        <w:t xml:space="preserve"> </w:t>
      </w:r>
      <w:r>
        <w:rPr>
          <w:rtl/>
          <w:lang w:bidi="fa-IR"/>
        </w:rPr>
        <w:t>توانست</w:t>
      </w:r>
      <w:r w:rsidR="00101BC1">
        <w:rPr>
          <w:rtl/>
          <w:lang w:bidi="fa-IR"/>
        </w:rPr>
        <w:t xml:space="preserve"> </w:t>
      </w:r>
      <w:r>
        <w:rPr>
          <w:rtl/>
          <w:lang w:bidi="fa-IR"/>
        </w:rPr>
        <w:t>قدرت</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نديده</w:t>
      </w:r>
      <w:r w:rsidR="00101BC1">
        <w:rPr>
          <w:rtl/>
          <w:lang w:bidi="fa-IR"/>
        </w:rPr>
        <w:t xml:space="preserve"> </w:t>
      </w:r>
      <w:r>
        <w:rPr>
          <w:rtl/>
          <w:lang w:bidi="fa-IR"/>
        </w:rPr>
        <w:t>بگيرد</w:t>
      </w:r>
      <w:r w:rsidR="00101BC1">
        <w:rPr>
          <w:rtl/>
          <w:lang w:bidi="fa-IR"/>
        </w:rPr>
        <w:t xml:space="preserve">. </w:t>
      </w:r>
    </w:p>
    <w:p w:rsidR="00D34FF8" w:rsidRDefault="00163D36" w:rsidP="00D34FF8">
      <w:pPr>
        <w:pStyle w:val="libNormal"/>
        <w:rPr>
          <w:rtl/>
          <w:lang w:bidi="fa-IR"/>
        </w:rPr>
      </w:pPr>
      <w:r>
        <w:rPr>
          <w:rtl/>
          <w:lang w:bidi="fa-IR"/>
        </w:rPr>
        <w:br w:type="page"/>
      </w:r>
    </w:p>
    <w:p w:rsidR="00D34FF8" w:rsidRDefault="00D34FF8" w:rsidP="00D34FF8">
      <w:pPr>
        <w:pStyle w:val="Heading3"/>
        <w:rPr>
          <w:rtl/>
          <w:lang w:bidi="fa-IR"/>
        </w:rPr>
      </w:pPr>
      <w:bookmarkStart w:id="118" w:name="_Toc395773003"/>
      <w:bookmarkStart w:id="119" w:name="_Toc18237535"/>
      <w:r>
        <w:rPr>
          <w:rtl/>
          <w:lang w:bidi="fa-IR"/>
        </w:rPr>
        <w:t>بحران</w:t>
      </w:r>
      <w:r w:rsidR="00101BC1">
        <w:rPr>
          <w:rtl/>
          <w:lang w:bidi="fa-IR"/>
        </w:rPr>
        <w:t xml:space="preserve"> </w:t>
      </w:r>
      <w:r>
        <w:rPr>
          <w:rtl/>
          <w:lang w:bidi="fa-IR"/>
        </w:rPr>
        <w:t>ضعف</w:t>
      </w:r>
      <w:r w:rsidR="00101BC1">
        <w:rPr>
          <w:rtl/>
          <w:lang w:bidi="fa-IR"/>
        </w:rPr>
        <w:t xml:space="preserve"> </w:t>
      </w:r>
      <w:r>
        <w:rPr>
          <w:rtl/>
          <w:lang w:bidi="fa-IR"/>
        </w:rPr>
        <w:t>حكومت</w:t>
      </w:r>
      <w:bookmarkEnd w:id="118"/>
      <w:bookmarkEnd w:id="119"/>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رهبران</w:t>
      </w:r>
      <w:r>
        <w:rPr>
          <w:rtl/>
          <w:lang w:bidi="fa-IR"/>
        </w:rPr>
        <w:t xml:space="preserve"> </w:t>
      </w:r>
      <w:r w:rsidR="00D34FF8">
        <w:rPr>
          <w:rtl/>
          <w:lang w:bidi="fa-IR"/>
        </w:rPr>
        <w:t>و</w:t>
      </w:r>
      <w:r>
        <w:rPr>
          <w:rtl/>
          <w:lang w:bidi="fa-IR"/>
        </w:rPr>
        <w:t xml:space="preserve"> </w:t>
      </w:r>
      <w:r w:rsidR="00D34FF8">
        <w:rPr>
          <w:rtl/>
          <w:lang w:bidi="fa-IR"/>
        </w:rPr>
        <w:t>مردان</w:t>
      </w:r>
      <w:r>
        <w:rPr>
          <w:rtl/>
          <w:lang w:bidi="fa-IR"/>
        </w:rPr>
        <w:t xml:space="preserve"> </w:t>
      </w:r>
      <w:r w:rsidR="00D34FF8">
        <w:rPr>
          <w:rtl/>
          <w:lang w:bidi="fa-IR"/>
        </w:rPr>
        <w:t>نهضت</w:t>
      </w:r>
      <w:r>
        <w:rPr>
          <w:rtl/>
          <w:lang w:bidi="fa-IR"/>
        </w:rPr>
        <w:t xml:space="preserve"> </w:t>
      </w:r>
      <w:r w:rsidR="00D34FF8">
        <w:rPr>
          <w:rtl/>
          <w:lang w:bidi="fa-IR"/>
        </w:rPr>
        <w:t>بخوبى</w:t>
      </w:r>
      <w:r>
        <w:rPr>
          <w:rtl/>
          <w:lang w:bidi="fa-IR"/>
        </w:rPr>
        <w:t xml:space="preserve"> </w:t>
      </w:r>
      <w:r w:rsidR="00D34FF8">
        <w:rPr>
          <w:rtl/>
          <w:lang w:bidi="fa-IR"/>
        </w:rPr>
        <w:t>درك</w:t>
      </w:r>
      <w:r>
        <w:rPr>
          <w:rtl/>
          <w:lang w:bidi="fa-IR"/>
        </w:rPr>
        <w:t xml:space="preserve"> </w:t>
      </w:r>
      <w:r w:rsidR="00D34FF8">
        <w:rPr>
          <w:rtl/>
          <w:lang w:bidi="fa-IR"/>
        </w:rPr>
        <w:t>كرده</w:t>
      </w:r>
      <w:r>
        <w:rPr>
          <w:rtl/>
          <w:lang w:bidi="fa-IR"/>
        </w:rPr>
        <w:t xml:space="preserve"> </w:t>
      </w:r>
      <w:r w:rsidR="00D34FF8">
        <w:rPr>
          <w:rtl/>
          <w:lang w:bidi="fa-IR"/>
        </w:rPr>
        <w:t>بودند</w:t>
      </w:r>
      <w:r>
        <w:rPr>
          <w:rtl/>
          <w:lang w:bidi="fa-IR"/>
        </w:rPr>
        <w:t xml:space="preserve"> </w:t>
      </w:r>
      <w:r w:rsidR="00D34FF8">
        <w:rPr>
          <w:rtl/>
          <w:lang w:bidi="fa-IR"/>
        </w:rPr>
        <w:t>كه</w:t>
      </w:r>
      <w:r>
        <w:rPr>
          <w:rtl/>
          <w:lang w:bidi="fa-IR"/>
        </w:rPr>
        <w:t xml:space="preserve"> </w:t>
      </w:r>
      <w:r w:rsidR="00D34FF8">
        <w:rPr>
          <w:rtl/>
          <w:lang w:bidi="fa-IR"/>
        </w:rPr>
        <w:t>حكومت</w:t>
      </w:r>
      <w:r>
        <w:rPr>
          <w:rtl/>
          <w:lang w:bidi="fa-IR"/>
        </w:rPr>
        <w:t xml:space="preserve"> </w:t>
      </w:r>
      <w:r w:rsidR="00D34FF8">
        <w:rPr>
          <w:rtl/>
          <w:lang w:bidi="fa-IR"/>
        </w:rPr>
        <w:t>محلى</w:t>
      </w:r>
      <w:r>
        <w:rPr>
          <w:rtl/>
          <w:lang w:bidi="fa-IR"/>
        </w:rPr>
        <w:t xml:space="preserve"> </w:t>
      </w:r>
      <w:r w:rsidR="00D34FF8">
        <w:rPr>
          <w:rtl/>
          <w:lang w:bidi="fa-IR"/>
        </w:rPr>
        <w:t>توانايى</w:t>
      </w:r>
      <w:r>
        <w:rPr>
          <w:rtl/>
          <w:lang w:bidi="fa-IR"/>
        </w:rPr>
        <w:t xml:space="preserve"> </w:t>
      </w:r>
      <w:r w:rsidR="00D34FF8">
        <w:rPr>
          <w:rtl/>
          <w:lang w:bidi="fa-IR"/>
        </w:rPr>
        <w:t>مقابله</w:t>
      </w:r>
      <w:r>
        <w:rPr>
          <w:rtl/>
          <w:lang w:bidi="fa-IR"/>
        </w:rPr>
        <w:t xml:space="preserve"> </w:t>
      </w:r>
      <w:r w:rsidR="00D34FF8">
        <w:rPr>
          <w:rtl/>
          <w:lang w:bidi="fa-IR"/>
        </w:rPr>
        <w:t>نظامى</w:t>
      </w:r>
      <w:r>
        <w:rPr>
          <w:rtl/>
          <w:lang w:bidi="fa-IR"/>
        </w:rPr>
        <w:t xml:space="preserve"> </w:t>
      </w:r>
      <w:r w:rsidR="00D34FF8">
        <w:rPr>
          <w:rtl/>
          <w:lang w:bidi="fa-IR"/>
        </w:rPr>
        <w:t>با</w:t>
      </w:r>
      <w:r>
        <w:rPr>
          <w:rtl/>
          <w:lang w:bidi="fa-IR"/>
        </w:rPr>
        <w:t xml:space="preserve"> </w:t>
      </w:r>
      <w:r w:rsidR="00D34FF8">
        <w:rPr>
          <w:rtl/>
          <w:lang w:bidi="fa-IR"/>
        </w:rPr>
        <w:t>آنان</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هيچ</w:t>
      </w:r>
      <w:r>
        <w:rPr>
          <w:rtl/>
          <w:lang w:bidi="fa-IR"/>
        </w:rPr>
        <w:t xml:space="preserve"> </w:t>
      </w:r>
      <w:r w:rsidR="00D34FF8">
        <w:rPr>
          <w:rtl/>
          <w:lang w:bidi="fa-IR"/>
        </w:rPr>
        <w:t>نحوى</w:t>
      </w:r>
      <w:r>
        <w:rPr>
          <w:rtl/>
          <w:lang w:bidi="fa-IR"/>
        </w:rPr>
        <w:t xml:space="preserve"> </w:t>
      </w:r>
      <w:r w:rsidR="00D34FF8">
        <w:rPr>
          <w:rtl/>
          <w:lang w:bidi="fa-IR"/>
        </w:rPr>
        <w:t>ندارد</w:t>
      </w:r>
      <w:r>
        <w:rPr>
          <w:rtl/>
          <w:lang w:bidi="fa-IR"/>
        </w:rPr>
        <w:t xml:space="preserve">. </w:t>
      </w:r>
      <w:r w:rsidR="00D34FF8">
        <w:rPr>
          <w:rtl/>
          <w:lang w:bidi="fa-IR"/>
        </w:rPr>
        <w:t>و</w:t>
      </w:r>
      <w:r>
        <w:rPr>
          <w:rtl/>
          <w:lang w:bidi="fa-IR"/>
        </w:rPr>
        <w:t xml:space="preserve"> </w:t>
      </w:r>
      <w:r w:rsidR="00D34FF8">
        <w:rPr>
          <w:rtl/>
          <w:lang w:bidi="fa-IR"/>
        </w:rPr>
        <w:t>اينك</w:t>
      </w:r>
      <w:r>
        <w:rPr>
          <w:rtl/>
          <w:lang w:bidi="fa-IR"/>
        </w:rPr>
        <w:t xml:space="preserve"> </w:t>
      </w:r>
      <w:r w:rsidR="00D34FF8">
        <w:rPr>
          <w:rtl/>
          <w:lang w:bidi="fa-IR"/>
        </w:rPr>
        <w:t>در</w:t>
      </w:r>
      <w:r>
        <w:rPr>
          <w:rtl/>
          <w:lang w:bidi="fa-IR"/>
        </w:rPr>
        <w:t xml:space="preserve"> </w:t>
      </w:r>
      <w:r w:rsidR="00D34FF8">
        <w:rPr>
          <w:rtl/>
          <w:lang w:bidi="fa-IR"/>
        </w:rPr>
        <w:t>موقعيت</w:t>
      </w:r>
      <w:r>
        <w:rPr>
          <w:rtl/>
          <w:lang w:bidi="fa-IR"/>
        </w:rPr>
        <w:t xml:space="preserve"> </w:t>
      </w:r>
      <w:r w:rsidR="00D34FF8">
        <w:rPr>
          <w:rtl/>
          <w:lang w:bidi="fa-IR"/>
        </w:rPr>
        <w:t>دشوار</w:t>
      </w:r>
      <w:r>
        <w:rPr>
          <w:rtl/>
          <w:lang w:bidi="fa-IR"/>
        </w:rPr>
        <w:t xml:space="preserve"> </w:t>
      </w:r>
      <w:r w:rsidR="00D34FF8">
        <w:rPr>
          <w:rtl/>
          <w:lang w:bidi="fa-IR"/>
        </w:rPr>
        <w:t>و</w:t>
      </w:r>
      <w:r>
        <w:rPr>
          <w:rtl/>
          <w:lang w:bidi="fa-IR"/>
        </w:rPr>
        <w:t xml:space="preserve"> </w:t>
      </w:r>
      <w:r w:rsidR="00D34FF8">
        <w:rPr>
          <w:rtl/>
          <w:lang w:bidi="fa-IR"/>
        </w:rPr>
        <w:t>تنگناى</w:t>
      </w:r>
      <w:r>
        <w:rPr>
          <w:rtl/>
          <w:lang w:bidi="fa-IR"/>
        </w:rPr>
        <w:t xml:space="preserve"> </w:t>
      </w:r>
      <w:r w:rsidR="00D34FF8">
        <w:rPr>
          <w:rtl/>
          <w:lang w:bidi="fa-IR"/>
        </w:rPr>
        <w:t>سختى</w:t>
      </w:r>
      <w:r>
        <w:rPr>
          <w:rtl/>
          <w:lang w:bidi="fa-IR"/>
        </w:rPr>
        <w:t xml:space="preserve"> </w:t>
      </w:r>
      <w:r w:rsidR="00D34FF8">
        <w:rPr>
          <w:rtl/>
          <w:lang w:bidi="fa-IR"/>
        </w:rPr>
        <w:t>بسر</w:t>
      </w:r>
      <w:r>
        <w:rPr>
          <w:rtl/>
          <w:lang w:bidi="fa-IR"/>
        </w:rPr>
        <w:t xml:space="preserve"> </w:t>
      </w:r>
      <w:r w:rsidR="00D34FF8">
        <w:rPr>
          <w:rtl/>
          <w:lang w:bidi="fa-IR"/>
        </w:rPr>
        <w:t>مبرد</w:t>
      </w:r>
      <w:r>
        <w:rPr>
          <w:rtl/>
          <w:lang w:bidi="fa-IR"/>
        </w:rPr>
        <w:t xml:space="preserve"> </w:t>
      </w:r>
      <w:r w:rsidR="00D34FF8">
        <w:rPr>
          <w:rtl/>
          <w:lang w:bidi="fa-IR"/>
        </w:rPr>
        <w:t>كه</w:t>
      </w:r>
      <w:r>
        <w:rPr>
          <w:rtl/>
          <w:lang w:bidi="fa-IR"/>
        </w:rPr>
        <w:t xml:space="preserve"> </w:t>
      </w:r>
      <w:r w:rsidR="00D34FF8">
        <w:rPr>
          <w:rtl/>
          <w:lang w:bidi="fa-IR"/>
        </w:rPr>
        <w:t>امكان</w:t>
      </w:r>
      <w:r>
        <w:rPr>
          <w:rtl/>
          <w:lang w:bidi="fa-IR"/>
        </w:rPr>
        <w:t xml:space="preserve"> </w:t>
      </w:r>
      <w:r w:rsidR="00D34FF8">
        <w:rPr>
          <w:rtl/>
          <w:lang w:bidi="fa-IR"/>
        </w:rPr>
        <w:t>نجات</w:t>
      </w:r>
      <w:r>
        <w:rPr>
          <w:rtl/>
          <w:lang w:bidi="fa-IR"/>
        </w:rPr>
        <w:t xml:space="preserve"> </w:t>
      </w:r>
      <w:r w:rsidR="00D34FF8">
        <w:rPr>
          <w:rtl/>
          <w:lang w:bidi="fa-IR"/>
        </w:rPr>
        <w:t>از</w:t>
      </w:r>
      <w:r>
        <w:rPr>
          <w:rtl/>
          <w:lang w:bidi="fa-IR"/>
        </w:rPr>
        <w:t xml:space="preserve"> </w:t>
      </w:r>
      <w:r w:rsidR="00D34FF8">
        <w:rPr>
          <w:rtl/>
          <w:lang w:bidi="fa-IR"/>
        </w:rPr>
        <w:t>آن</w:t>
      </w:r>
      <w:r>
        <w:rPr>
          <w:rtl/>
          <w:lang w:bidi="fa-IR"/>
        </w:rPr>
        <w:t xml:space="preserve"> </w:t>
      </w:r>
      <w:r w:rsidR="00D34FF8">
        <w:rPr>
          <w:rtl/>
          <w:lang w:bidi="fa-IR"/>
        </w:rPr>
        <w:t>با</w:t>
      </w:r>
      <w:r>
        <w:rPr>
          <w:rtl/>
          <w:lang w:bidi="fa-IR"/>
        </w:rPr>
        <w:t xml:space="preserve"> </w:t>
      </w:r>
      <w:r w:rsidR="00D34FF8">
        <w:rPr>
          <w:rtl/>
          <w:lang w:bidi="fa-IR"/>
        </w:rPr>
        <w:t>راه</w:t>
      </w:r>
      <w:r>
        <w:rPr>
          <w:rtl/>
          <w:lang w:bidi="fa-IR"/>
        </w:rPr>
        <w:t xml:space="preserve"> </w:t>
      </w:r>
      <w:r w:rsidR="00D34FF8">
        <w:rPr>
          <w:rtl/>
          <w:lang w:bidi="fa-IR"/>
        </w:rPr>
        <w:t>حل</w:t>
      </w:r>
      <w:r>
        <w:rPr>
          <w:rtl/>
          <w:lang w:bidi="fa-IR"/>
        </w:rPr>
        <w:t xml:space="preserve"> </w:t>
      </w:r>
      <w:r w:rsidR="00D34FF8">
        <w:rPr>
          <w:rtl/>
          <w:lang w:bidi="fa-IR"/>
        </w:rPr>
        <w:t>نظامى</w:t>
      </w:r>
      <w:r>
        <w:rPr>
          <w:rtl/>
          <w:lang w:bidi="fa-IR"/>
        </w:rPr>
        <w:t xml:space="preserve"> </w:t>
      </w:r>
      <w:r w:rsidR="00D34FF8">
        <w:rPr>
          <w:rtl/>
          <w:lang w:bidi="fa-IR"/>
        </w:rPr>
        <w:t>نيست،</w:t>
      </w:r>
      <w:r>
        <w:rPr>
          <w:rtl/>
          <w:lang w:bidi="fa-IR"/>
        </w:rPr>
        <w:t xml:space="preserve"> </w:t>
      </w:r>
      <w:r w:rsidR="00D34FF8">
        <w:rPr>
          <w:rtl/>
          <w:lang w:bidi="fa-IR"/>
        </w:rPr>
        <w:t>جز</w:t>
      </w:r>
      <w:r>
        <w:rPr>
          <w:rtl/>
          <w:lang w:bidi="fa-IR"/>
        </w:rPr>
        <w:t xml:space="preserve"> </w:t>
      </w:r>
      <w:r w:rsidR="00D34FF8">
        <w:rPr>
          <w:rtl/>
          <w:lang w:bidi="fa-IR"/>
        </w:rPr>
        <w:t>آنكه</w:t>
      </w:r>
      <w:r>
        <w:rPr>
          <w:rtl/>
          <w:lang w:bidi="fa-IR"/>
        </w:rPr>
        <w:t xml:space="preserve"> </w:t>
      </w:r>
      <w:r w:rsidR="00D34FF8">
        <w:rPr>
          <w:rtl/>
          <w:lang w:bidi="fa-IR"/>
        </w:rPr>
        <w:t>منتظر</w:t>
      </w:r>
      <w:r>
        <w:rPr>
          <w:rtl/>
          <w:lang w:bidi="fa-IR"/>
        </w:rPr>
        <w:t xml:space="preserve"> </w:t>
      </w:r>
      <w:r w:rsidR="00D34FF8">
        <w:rPr>
          <w:rtl/>
          <w:lang w:bidi="fa-IR"/>
        </w:rPr>
        <w:t>آمدن</w:t>
      </w:r>
      <w:r>
        <w:rPr>
          <w:rtl/>
          <w:lang w:bidi="fa-IR"/>
        </w:rPr>
        <w:t xml:space="preserve"> </w:t>
      </w:r>
      <w:r w:rsidR="00D34FF8">
        <w:rPr>
          <w:rtl/>
          <w:lang w:bidi="fa-IR"/>
        </w:rPr>
        <w:t>لشكريان</w:t>
      </w:r>
      <w:r>
        <w:rPr>
          <w:rtl/>
          <w:lang w:bidi="fa-IR"/>
        </w:rPr>
        <w:t xml:space="preserve"> </w:t>
      </w:r>
      <w:r w:rsidR="00D34FF8">
        <w:rPr>
          <w:rtl/>
          <w:lang w:bidi="fa-IR"/>
        </w:rPr>
        <w:t>شام</w:t>
      </w:r>
      <w:r>
        <w:rPr>
          <w:rtl/>
          <w:lang w:bidi="fa-IR"/>
        </w:rPr>
        <w:t xml:space="preserve"> </w:t>
      </w:r>
      <w:r w:rsidR="00D34FF8">
        <w:rPr>
          <w:rtl/>
          <w:lang w:bidi="fa-IR"/>
        </w:rPr>
        <w:t>براى</w:t>
      </w:r>
      <w:r>
        <w:rPr>
          <w:rtl/>
          <w:lang w:bidi="fa-IR"/>
        </w:rPr>
        <w:t xml:space="preserve"> </w:t>
      </w:r>
      <w:r w:rsidR="00D34FF8">
        <w:rPr>
          <w:rtl/>
          <w:lang w:bidi="fa-IR"/>
        </w:rPr>
        <w:t>استوار</w:t>
      </w:r>
      <w:r>
        <w:rPr>
          <w:rtl/>
          <w:lang w:bidi="fa-IR"/>
        </w:rPr>
        <w:t xml:space="preserve"> </w:t>
      </w:r>
      <w:r w:rsidR="00D34FF8">
        <w:rPr>
          <w:rtl/>
          <w:lang w:bidi="fa-IR"/>
        </w:rPr>
        <w:t>كردن</w:t>
      </w:r>
      <w:r>
        <w:rPr>
          <w:rtl/>
          <w:lang w:bidi="fa-IR"/>
        </w:rPr>
        <w:t xml:space="preserve"> </w:t>
      </w:r>
      <w:r w:rsidR="00D34FF8">
        <w:rPr>
          <w:rtl/>
          <w:lang w:bidi="fa-IR"/>
        </w:rPr>
        <w:t>پايه</w:t>
      </w:r>
      <w:r>
        <w:rPr>
          <w:rtl/>
          <w:lang w:bidi="fa-IR"/>
        </w:rPr>
        <w:t xml:space="preserve"> </w:t>
      </w:r>
      <w:r w:rsidR="00D34FF8">
        <w:rPr>
          <w:rtl/>
          <w:lang w:bidi="fa-IR"/>
        </w:rPr>
        <w:t>هاى</w:t>
      </w:r>
      <w:r>
        <w:rPr>
          <w:rtl/>
          <w:lang w:bidi="fa-IR"/>
        </w:rPr>
        <w:t xml:space="preserve"> </w:t>
      </w:r>
      <w:r w:rsidR="00D34FF8">
        <w:rPr>
          <w:rtl/>
          <w:lang w:bidi="fa-IR"/>
        </w:rPr>
        <w:t>لرزان</w:t>
      </w:r>
      <w:r>
        <w:rPr>
          <w:rtl/>
          <w:lang w:bidi="fa-IR"/>
        </w:rPr>
        <w:t xml:space="preserve"> </w:t>
      </w:r>
      <w:r w:rsidR="00D34FF8">
        <w:rPr>
          <w:rtl/>
          <w:lang w:bidi="fa-IR"/>
        </w:rPr>
        <w:t>حكومت</w:t>
      </w:r>
      <w:r>
        <w:rPr>
          <w:rtl/>
          <w:lang w:bidi="fa-IR"/>
        </w:rPr>
        <w:t xml:space="preserve"> </w:t>
      </w:r>
      <w:r w:rsidR="00D34FF8">
        <w:rPr>
          <w:rtl/>
          <w:lang w:bidi="fa-IR"/>
        </w:rPr>
        <w:t>ابن</w:t>
      </w:r>
      <w:r>
        <w:rPr>
          <w:rtl/>
          <w:lang w:bidi="fa-IR"/>
        </w:rPr>
        <w:t xml:space="preserve"> </w:t>
      </w:r>
      <w:r w:rsidR="00D34FF8">
        <w:rPr>
          <w:rtl/>
          <w:lang w:bidi="fa-IR"/>
        </w:rPr>
        <w:t>زياد</w:t>
      </w:r>
      <w:r>
        <w:rPr>
          <w:rtl/>
          <w:lang w:bidi="fa-IR"/>
        </w:rPr>
        <w:t xml:space="preserve"> </w:t>
      </w:r>
      <w:r w:rsidR="00D34FF8">
        <w:rPr>
          <w:rtl/>
          <w:lang w:bidi="fa-IR"/>
        </w:rPr>
        <w:t>باشد</w:t>
      </w:r>
      <w:r>
        <w:rPr>
          <w:rtl/>
          <w:lang w:bidi="fa-IR"/>
        </w:rPr>
        <w:t xml:space="preserve">. </w:t>
      </w:r>
      <w:r w:rsidR="00D34FF8">
        <w:rPr>
          <w:rtl/>
          <w:lang w:bidi="fa-IR"/>
        </w:rPr>
        <w:t>پس</w:t>
      </w:r>
      <w:r>
        <w:rPr>
          <w:rtl/>
          <w:lang w:bidi="fa-IR"/>
        </w:rPr>
        <w:t xml:space="preserve"> </w:t>
      </w:r>
      <w:r w:rsidR="00D34FF8">
        <w:rPr>
          <w:rtl/>
          <w:lang w:bidi="fa-IR"/>
        </w:rPr>
        <w:t>نيروى</w:t>
      </w:r>
      <w:r>
        <w:rPr>
          <w:rtl/>
          <w:lang w:bidi="fa-IR"/>
        </w:rPr>
        <w:t xml:space="preserve"> </w:t>
      </w:r>
      <w:r w:rsidR="00D34FF8">
        <w:rPr>
          <w:rtl/>
          <w:lang w:bidi="fa-IR"/>
        </w:rPr>
        <w:t>نظامى</w:t>
      </w:r>
      <w:r>
        <w:rPr>
          <w:rtl/>
          <w:lang w:bidi="fa-IR"/>
        </w:rPr>
        <w:t xml:space="preserve"> </w:t>
      </w:r>
      <w:r w:rsidR="00D34FF8">
        <w:rPr>
          <w:rtl/>
          <w:lang w:bidi="fa-IR"/>
        </w:rPr>
        <w:t>محلى</w:t>
      </w:r>
      <w:r>
        <w:rPr>
          <w:rtl/>
          <w:lang w:bidi="fa-IR"/>
        </w:rPr>
        <w:t xml:space="preserve"> </w:t>
      </w:r>
      <w:r w:rsidR="00D34FF8">
        <w:rPr>
          <w:rtl/>
          <w:lang w:bidi="fa-IR"/>
        </w:rPr>
        <w:t>در</w:t>
      </w:r>
      <w:r>
        <w:rPr>
          <w:rtl/>
          <w:lang w:bidi="fa-IR"/>
        </w:rPr>
        <w:t xml:space="preserve"> </w:t>
      </w:r>
      <w:r w:rsidR="00D34FF8">
        <w:rPr>
          <w:rtl/>
          <w:lang w:bidi="fa-IR"/>
        </w:rPr>
        <w:t>مقايسه</w:t>
      </w:r>
      <w:r>
        <w:rPr>
          <w:rtl/>
          <w:lang w:bidi="fa-IR"/>
        </w:rPr>
        <w:t xml:space="preserve"> </w:t>
      </w:r>
      <w:r w:rsidR="00D34FF8">
        <w:rPr>
          <w:rtl/>
          <w:lang w:bidi="fa-IR"/>
        </w:rPr>
        <w:t>با</w:t>
      </w:r>
      <w:r>
        <w:rPr>
          <w:rtl/>
          <w:lang w:bidi="fa-IR"/>
        </w:rPr>
        <w:t xml:space="preserve"> </w:t>
      </w:r>
      <w:r w:rsidR="00D34FF8">
        <w:rPr>
          <w:rtl/>
          <w:lang w:bidi="fa-IR"/>
        </w:rPr>
        <w:t>قدرت</w:t>
      </w:r>
      <w:r>
        <w:rPr>
          <w:rtl/>
          <w:lang w:bidi="fa-IR"/>
        </w:rPr>
        <w:t xml:space="preserve"> </w:t>
      </w:r>
      <w:r w:rsidR="00D34FF8">
        <w:rPr>
          <w:rtl/>
          <w:lang w:bidi="fa-IR"/>
        </w:rPr>
        <w:t>نهضت</w:t>
      </w:r>
      <w:r>
        <w:rPr>
          <w:rtl/>
          <w:lang w:bidi="fa-IR"/>
        </w:rPr>
        <w:t xml:space="preserve"> </w:t>
      </w:r>
      <w:r w:rsidR="00D34FF8">
        <w:rPr>
          <w:rtl/>
          <w:lang w:bidi="fa-IR"/>
        </w:rPr>
        <w:t>بشدت</w:t>
      </w:r>
      <w:r>
        <w:rPr>
          <w:rtl/>
          <w:lang w:bidi="fa-IR"/>
        </w:rPr>
        <w:t xml:space="preserve"> </w:t>
      </w:r>
      <w:r w:rsidR="00D34FF8">
        <w:rPr>
          <w:rtl/>
          <w:lang w:bidi="fa-IR"/>
        </w:rPr>
        <w:t>ضعيف</w:t>
      </w:r>
      <w:r>
        <w:rPr>
          <w:rtl/>
          <w:lang w:bidi="fa-IR"/>
        </w:rPr>
        <w:t xml:space="preserve"> </w:t>
      </w:r>
      <w:r w:rsidR="00D34FF8">
        <w:rPr>
          <w:rtl/>
          <w:lang w:bidi="fa-IR"/>
        </w:rPr>
        <w:t>است</w:t>
      </w:r>
      <w:r>
        <w:rPr>
          <w:rtl/>
          <w:lang w:bidi="fa-IR"/>
        </w:rPr>
        <w:t xml:space="preserve">. </w:t>
      </w:r>
      <w:r w:rsidR="00D34FF8">
        <w:rPr>
          <w:rtl/>
          <w:lang w:bidi="fa-IR"/>
        </w:rPr>
        <w:t>و</w:t>
      </w:r>
      <w:r>
        <w:rPr>
          <w:rtl/>
          <w:lang w:bidi="fa-IR"/>
        </w:rPr>
        <w:t xml:space="preserve"> </w:t>
      </w:r>
      <w:r w:rsidR="00D34FF8">
        <w:rPr>
          <w:rtl/>
          <w:lang w:bidi="fa-IR"/>
        </w:rPr>
        <w:t>هر</w:t>
      </w:r>
      <w:r>
        <w:rPr>
          <w:rtl/>
          <w:lang w:bidi="fa-IR"/>
        </w:rPr>
        <w:t xml:space="preserve"> </w:t>
      </w:r>
      <w:r w:rsidR="00D34FF8">
        <w:rPr>
          <w:rtl/>
          <w:lang w:bidi="fa-IR"/>
        </w:rPr>
        <w:t>گونه</w:t>
      </w:r>
      <w:r>
        <w:rPr>
          <w:rtl/>
          <w:lang w:bidi="fa-IR"/>
        </w:rPr>
        <w:t xml:space="preserve"> </w:t>
      </w:r>
      <w:r w:rsidR="00D34FF8">
        <w:rPr>
          <w:rtl/>
          <w:lang w:bidi="fa-IR"/>
        </w:rPr>
        <w:t>تلاش</w:t>
      </w:r>
      <w:r>
        <w:rPr>
          <w:rtl/>
          <w:lang w:bidi="fa-IR"/>
        </w:rPr>
        <w:t xml:space="preserve"> </w:t>
      </w:r>
      <w:r w:rsidR="00D34FF8">
        <w:rPr>
          <w:rtl/>
          <w:lang w:bidi="fa-IR"/>
        </w:rPr>
        <w:t>دولتى</w:t>
      </w:r>
      <w:r>
        <w:rPr>
          <w:rtl/>
          <w:lang w:bidi="fa-IR"/>
        </w:rPr>
        <w:t xml:space="preserve"> </w:t>
      </w:r>
      <w:r w:rsidR="00D34FF8">
        <w:rPr>
          <w:rtl/>
          <w:lang w:bidi="fa-IR"/>
        </w:rPr>
        <w:t>براى</w:t>
      </w:r>
      <w:r>
        <w:rPr>
          <w:rtl/>
          <w:lang w:bidi="fa-IR"/>
        </w:rPr>
        <w:t xml:space="preserve"> </w:t>
      </w:r>
      <w:r w:rsidR="00D34FF8">
        <w:rPr>
          <w:rtl/>
          <w:lang w:bidi="fa-IR"/>
        </w:rPr>
        <w:t>برانگيختن</w:t>
      </w:r>
      <w:r>
        <w:rPr>
          <w:rtl/>
          <w:lang w:bidi="fa-IR"/>
        </w:rPr>
        <w:t xml:space="preserve"> </w:t>
      </w:r>
      <w:r w:rsidR="00D34FF8">
        <w:rPr>
          <w:rtl/>
          <w:lang w:bidi="fa-IR"/>
        </w:rPr>
        <w:t>مردم</w:t>
      </w:r>
      <w:r>
        <w:rPr>
          <w:rtl/>
          <w:lang w:bidi="fa-IR"/>
        </w:rPr>
        <w:t xml:space="preserve"> </w:t>
      </w:r>
      <w:r w:rsidR="00D34FF8">
        <w:rPr>
          <w:rtl/>
          <w:lang w:bidi="fa-IR"/>
        </w:rPr>
        <w:t>به</w:t>
      </w:r>
      <w:r>
        <w:rPr>
          <w:rtl/>
          <w:lang w:bidi="fa-IR"/>
        </w:rPr>
        <w:t xml:space="preserve"> </w:t>
      </w:r>
      <w:r w:rsidR="00D34FF8">
        <w:rPr>
          <w:rtl/>
          <w:lang w:bidi="fa-IR"/>
        </w:rPr>
        <w:t>شكلى</w:t>
      </w:r>
      <w:r>
        <w:rPr>
          <w:rtl/>
          <w:lang w:bidi="fa-IR"/>
        </w:rPr>
        <w:t xml:space="preserve"> </w:t>
      </w:r>
      <w:r w:rsidR="00D34FF8">
        <w:rPr>
          <w:rtl/>
          <w:lang w:bidi="fa-IR"/>
        </w:rPr>
        <w:t>نظامى</w:t>
      </w:r>
      <w:r>
        <w:rPr>
          <w:rtl/>
          <w:lang w:bidi="fa-IR"/>
        </w:rPr>
        <w:t xml:space="preserve"> </w:t>
      </w:r>
      <w:r w:rsidR="00D34FF8">
        <w:rPr>
          <w:rtl/>
          <w:lang w:bidi="fa-IR"/>
        </w:rPr>
        <w:t>عليه</w:t>
      </w:r>
      <w:r>
        <w:rPr>
          <w:rtl/>
          <w:lang w:bidi="fa-IR"/>
        </w:rPr>
        <w:t xml:space="preserve"> </w:t>
      </w:r>
      <w:r w:rsidR="00D34FF8">
        <w:rPr>
          <w:rtl/>
          <w:lang w:bidi="fa-IR"/>
        </w:rPr>
        <w:t>تحركات</w:t>
      </w:r>
      <w:r>
        <w:rPr>
          <w:rtl/>
          <w:lang w:bidi="fa-IR"/>
        </w:rPr>
        <w:t xml:space="preserve"> </w:t>
      </w:r>
      <w:r w:rsidR="00D34FF8">
        <w:rPr>
          <w:rtl/>
          <w:lang w:bidi="fa-IR"/>
        </w:rPr>
        <w:t>نهضت،</w:t>
      </w:r>
      <w:r>
        <w:rPr>
          <w:rtl/>
          <w:lang w:bidi="fa-IR"/>
        </w:rPr>
        <w:t xml:space="preserve"> </w:t>
      </w:r>
      <w:r w:rsidR="00D34FF8">
        <w:rPr>
          <w:rtl/>
          <w:lang w:bidi="fa-IR"/>
        </w:rPr>
        <w:t>منجر</w:t>
      </w:r>
      <w:r>
        <w:rPr>
          <w:rtl/>
          <w:lang w:bidi="fa-IR"/>
        </w:rPr>
        <w:t xml:space="preserve"> </w:t>
      </w:r>
      <w:r w:rsidR="00D34FF8">
        <w:rPr>
          <w:rtl/>
          <w:lang w:bidi="fa-IR"/>
        </w:rPr>
        <w:t>به</w:t>
      </w:r>
      <w:r>
        <w:rPr>
          <w:rtl/>
          <w:lang w:bidi="fa-IR"/>
        </w:rPr>
        <w:t xml:space="preserve"> </w:t>
      </w:r>
      <w:r w:rsidR="00D34FF8">
        <w:rPr>
          <w:rtl/>
          <w:lang w:bidi="fa-IR"/>
        </w:rPr>
        <w:t>شكست</w:t>
      </w:r>
      <w:r>
        <w:rPr>
          <w:rtl/>
          <w:lang w:bidi="fa-IR"/>
        </w:rPr>
        <w:t xml:space="preserve"> </w:t>
      </w:r>
      <w:r w:rsidR="00D34FF8">
        <w:rPr>
          <w:rtl/>
          <w:lang w:bidi="fa-IR"/>
        </w:rPr>
        <w:t>و</w:t>
      </w:r>
      <w:r>
        <w:rPr>
          <w:rtl/>
          <w:lang w:bidi="fa-IR"/>
        </w:rPr>
        <w:t xml:space="preserve"> </w:t>
      </w:r>
      <w:r w:rsidR="00D34FF8">
        <w:rPr>
          <w:rtl/>
          <w:lang w:bidi="fa-IR"/>
        </w:rPr>
        <w:t>زبونى</w:t>
      </w:r>
      <w:r>
        <w:rPr>
          <w:rtl/>
          <w:lang w:bidi="fa-IR"/>
        </w:rPr>
        <w:t xml:space="preserve"> </w:t>
      </w:r>
      <w:r w:rsidR="00D34FF8">
        <w:rPr>
          <w:rtl/>
          <w:lang w:bidi="fa-IR"/>
        </w:rPr>
        <w:t>گشته</w:t>
      </w:r>
      <w:r>
        <w:rPr>
          <w:rtl/>
          <w:lang w:bidi="fa-IR"/>
        </w:rPr>
        <w:t xml:space="preserve"> </w:t>
      </w:r>
      <w:r w:rsidR="00D34FF8">
        <w:rPr>
          <w:rtl/>
          <w:lang w:bidi="fa-IR"/>
        </w:rPr>
        <w:t>و</w:t>
      </w:r>
      <w:r>
        <w:rPr>
          <w:rtl/>
          <w:lang w:bidi="fa-IR"/>
        </w:rPr>
        <w:t xml:space="preserve"> </w:t>
      </w:r>
      <w:r w:rsidR="00D34FF8">
        <w:rPr>
          <w:rtl/>
          <w:lang w:bidi="fa-IR"/>
        </w:rPr>
        <w:t>عواقب</w:t>
      </w:r>
      <w:r>
        <w:rPr>
          <w:rtl/>
          <w:lang w:bidi="fa-IR"/>
        </w:rPr>
        <w:t xml:space="preserve"> </w:t>
      </w:r>
      <w:r w:rsidR="00D34FF8">
        <w:rPr>
          <w:rtl/>
          <w:lang w:bidi="fa-IR"/>
        </w:rPr>
        <w:t>ناخوشايندى</w:t>
      </w:r>
      <w:r>
        <w:rPr>
          <w:rtl/>
          <w:lang w:bidi="fa-IR"/>
        </w:rPr>
        <w:t xml:space="preserve"> </w:t>
      </w:r>
      <w:r w:rsidR="00D34FF8">
        <w:rPr>
          <w:rtl/>
          <w:lang w:bidi="fa-IR"/>
        </w:rPr>
        <w:t>در</w:t>
      </w:r>
      <w:r>
        <w:rPr>
          <w:rtl/>
          <w:lang w:bidi="fa-IR"/>
        </w:rPr>
        <w:t xml:space="preserve"> </w:t>
      </w:r>
      <w:r w:rsidR="00D34FF8">
        <w:rPr>
          <w:rtl/>
          <w:lang w:bidi="fa-IR"/>
        </w:rPr>
        <w:t>پى</w:t>
      </w:r>
      <w:r>
        <w:rPr>
          <w:rtl/>
          <w:lang w:bidi="fa-IR"/>
        </w:rPr>
        <w:t xml:space="preserve"> </w:t>
      </w:r>
      <w:r w:rsidR="00D34FF8">
        <w:rPr>
          <w:rtl/>
          <w:lang w:bidi="fa-IR"/>
        </w:rPr>
        <w:t>خواهد</w:t>
      </w:r>
      <w:r>
        <w:rPr>
          <w:rtl/>
          <w:lang w:bidi="fa-IR"/>
        </w:rPr>
        <w:t xml:space="preserve"> </w:t>
      </w:r>
      <w:r w:rsidR="00D34FF8">
        <w:rPr>
          <w:rtl/>
          <w:lang w:bidi="fa-IR"/>
        </w:rPr>
        <w:t>داشت</w:t>
      </w:r>
      <w:r>
        <w:rPr>
          <w:rtl/>
          <w:lang w:bidi="fa-IR"/>
        </w:rPr>
        <w:t xml:space="preserve">. </w:t>
      </w:r>
    </w:p>
    <w:p w:rsidR="00D34FF8" w:rsidRDefault="00D34FF8" w:rsidP="00D34FF8">
      <w:pPr>
        <w:pStyle w:val="libNormal"/>
        <w:rPr>
          <w:rtl/>
          <w:lang w:bidi="fa-IR"/>
        </w:rPr>
      </w:pPr>
      <w:r>
        <w:rPr>
          <w:rtl/>
          <w:lang w:bidi="fa-IR"/>
        </w:rPr>
        <w:t>همچنين</w:t>
      </w:r>
      <w:r w:rsidR="00101BC1">
        <w:rPr>
          <w:rtl/>
          <w:lang w:bidi="fa-IR"/>
        </w:rPr>
        <w:t xml:space="preserve"> </w:t>
      </w:r>
      <w:r>
        <w:rPr>
          <w:rtl/>
          <w:lang w:bidi="fa-IR"/>
        </w:rPr>
        <w:t>رهبران</w:t>
      </w:r>
      <w:r w:rsidR="00101BC1">
        <w:rPr>
          <w:rtl/>
          <w:lang w:bidi="fa-IR"/>
        </w:rPr>
        <w:t xml:space="preserve"> </w:t>
      </w:r>
      <w:r>
        <w:rPr>
          <w:rtl/>
          <w:lang w:bidi="fa-IR"/>
        </w:rPr>
        <w:t>نهضت</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كه</w:t>
      </w:r>
      <w:r w:rsidR="00101BC1">
        <w:rPr>
          <w:rtl/>
          <w:lang w:bidi="fa-IR"/>
        </w:rPr>
        <w:t xml:space="preserve"> </w:t>
      </w:r>
      <w:r>
        <w:rPr>
          <w:rtl/>
          <w:lang w:bidi="fa-IR"/>
        </w:rPr>
        <w:t>نيروهايى</w:t>
      </w:r>
      <w:r w:rsidR="00101BC1">
        <w:rPr>
          <w:rtl/>
          <w:lang w:bidi="fa-IR"/>
        </w:rPr>
        <w:t xml:space="preserve"> </w:t>
      </w:r>
      <w:r>
        <w:rPr>
          <w:rtl/>
          <w:lang w:bidi="fa-IR"/>
        </w:rPr>
        <w:t>كه</w:t>
      </w:r>
      <w:r w:rsidR="00101BC1">
        <w:rPr>
          <w:rtl/>
          <w:lang w:bidi="fa-IR"/>
        </w:rPr>
        <w:t xml:space="preserve"> </w:t>
      </w:r>
      <w:r>
        <w:rPr>
          <w:rtl/>
          <w:lang w:bidi="fa-IR"/>
        </w:rPr>
        <w:t>همراه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از</w:t>
      </w:r>
      <w:r w:rsidR="00101BC1">
        <w:rPr>
          <w:rtl/>
          <w:lang w:bidi="fa-IR"/>
        </w:rPr>
        <w:t xml:space="preserve"> </w:t>
      </w:r>
      <w:r>
        <w:rPr>
          <w:rtl/>
          <w:lang w:bidi="fa-IR"/>
        </w:rPr>
        <w:t>بصره</w:t>
      </w:r>
      <w:r w:rsidR="00101BC1">
        <w:rPr>
          <w:rtl/>
          <w:lang w:bidi="fa-IR"/>
        </w:rPr>
        <w:t xml:space="preserve"> </w:t>
      </w:r>
      <w:r>
        <w:rPr>
          <w:rtl/>
          <w:lang w:bidi="fa-IR"/>
        </w:rPr>
        <w:t>آمده</w:t>
      </w:r>
      <w:r w:rsidR="00101BC1">
        <w:rPr>
          <w:rtl/>
          <w:lang w:bidi="fa-IR"/>
        </w:rPr>
        <w:t xml:space="preserve"> </w:t>
      </w:r>
      <w:r>
        <w:rPr>
          <w:rtl/>
          <w:lang w:bidi="fa-IR"/>
        </w:rPr>
        <w:t>بودند،</w:t>
      </w:r>
      <w:r w:rsidR="00101BC1">
        <w:rPr>
          <w:rtl/>
          <w:lang w:bidi="fa-IR"/>
        </w:rPr>
        <w:t xml:space="preserve"> </w:t>
      </w:r>
      <w:r>
        <w:rPr>
          <w:rtl/>
          <w:lang w:bidi="fa-IR"/>
        </w:rPr>
        <w:t>بر</w:t>
      </w:r>
      <w:r w:rsidR="00101BC1">
        <w:rPr>
          <w:rtl/>
          <w:lang w:bidi="fa-IR"/>
        </w:rPr>
        <w:t xml:space="preserve"> </w:t>
      </w:r>
      <w:r>
        <w:rPr>
          <w:rtl/>
          <w:lang w:bidi="fa-IR"/>
        </w:rPr>
        <w:t>خلاف</w:t>
      </w:r>
      <w:r w:rsidR="00101BC1">
        <w:rPr>
          <w:rtl/>
          <w:lang w:bidi="fa-IR"/>
        </w:rPr>
        <w:t xml:space="preserve"> </w:t>
      </w:r>
      <w:r>
        <w:rPr>
          <w:rtl/>
          <w:lang w:bidi="fa-IR"/>
        </w:rPr>
        <w:t>تصور</w:t>
      </w:r>
      <w:r w:rsidR="00101BC1">
        <w:rPr>
          <w:rtl/>
          <w:lang w:bidi="fa-IR"/>
        </w:rPr>
        <w:t xml:space="preserve"> </w:t>
      </w:r>
      <w:r>
        <w:rPr>
          <w:rtl/>
          <w:lang w:bidi="fa-IR"/>
        </w:rPr>
        <w:t>و</w:t>
      </w:r>
      <w:r w:rsidR="00101BC1">
        <w:rPr>
          <w:rtl/>
          <w:lang w:bidi="fa-IR"/>
        </w:rPr>
        <w:t xml:space="preserve"> </w:t>
      </w:r>
      <w:r>
        <w:rPr>
          <w:rtl/>
          <w:lang w:bidi="fa-IR"/>
        </w:rPr>
        <w:t>توهم</w:t>
      </w:r>
      <w:r w:rsidR="00101BC1">
        <w:rPr>
          <w:rtl/>
          <w:lang w:bidi="fa-IR"/>
        </w:rPr>
        <w:t xml:space="preserve"> </w:t>
      </w:r>
      <w:r>
        <w:rPr>
          <w:rtl/>
          <w:lang w:bidi="fa-IR"/>
        </w:rPr>
        <w:t>عامه</w:t>
      </w:r>
      <w:r w:rsidR="00101BC1">
        <w:rPr>
          <w:rtl/>
          <w:lang w:bidi="fa-IR"/>
        </w:rPr>
        <w:t xml:space="preserve"> </w:t>
      </w:r>
      <w:r>
        <w:rPr>
          <w:rtl/>
          <w:lang w:bidi="fa-IR"/>
        </w:rPr>
        <w:t>مردم،</w:t>
      </w:r>
      <w:r w:rsidR="00101BC1">
        <w:rPr>
          <w:rtl/>
          <w:lang w:bidi="fa-IR"/>
        </w:rPr>
        <w:t xml:space="preserve"> </w:t>
      </w:r>
      <w:r>
        <w:rPr>
          <w:rtl/>
          <w:lang w:bidi="fa-IR"/>
        </w:rPr>
        <w:t>بسيار</w:t>
      </w:r>
      <w:r w:rsidR="00101BC1">
        <w:rPr>
          <w:rtl/>
          <w:lang w:bidi="fa-IR"/>
        </w:rPr>
        <w:t xml:space="preserve"> </w:t>
      </w:r>
      <w:r>
        <w:rPr>
          <w:rtl/>
          <w:lang w:bidi="fa-IR"/>
        </w:rPr>
        <w:t>اندك</w:t>
      </w:r>
      <w:r w:rsidR="00101BC1">
        <w:rPr>
          <w:rtl/>
          <w:lang w:bidi="fa-IR"/>
        </w:rPr>
        <w:t xml:space="preserve"> </w:t>
      </w:r>
      <w:r>
        <w:rPr>
          <w:rtl/>
          <w:lang w:bidi="fa-IR"/>
        </w:rPr>
        <w:t>هستند،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تك</w:t>
      </w:r>
      <w:r w:rsidR="00101BC1">
        <w:rPr>
          <w:rtl/>
          <w:lang w:bidi="fa-IR"/>
        </w:rPr>
        <w:t xml:space="preserve"> </w:t>
      </w:r>
      <w:r>
        <w:rPr>
          <w:rtl/>
          <w:lang w:bidi="fa-IR"/>
        </w:rPr>
        <w:t>تك</w:t>
      </w:r>
      <w:r w:rsidR="00101BC1">
        <w:rPr>
          <w:rtl/>
          <w:lang w:bidi="fa-IR"/>
        </w:rPr>
        <w:t xml:space="preserve"> </w:t>
      </w:r>
      <w:r>
        <w:rPr>
          <w:rtl/>
          <w:lang w:bidi="fa-IR"/>
        </w:rPr>
        <w:t>و</w:t>
      </w:r>
      <w:r w:rsidR="00101BC1">
        <w:rPr>
          <w:rtl/>
          <w:lang w:bidi="fa-IR"/>
        </w:rPr>
        <w:t xml:space="preserve"> </w:t>
      </w:r>
      <w:r>
        <w:rPr>
          <w:rtl/>
          <w:lang w:bidi="fa-IR"/>
        </w:rPr>
        <w:t>دوبه</w:t>
      </w:r>
      <w:r w:rsidR="00101BC1">
        <w:rPr>
          <w:rtl/>
          <w:lang w:bidi="fa-IR"/>
        </w:rPr>
        <w:t xml:space="preserve"> </w:t>
      </w:r>
      <w:r>
        <w:rPr>
          <w:rtl/>
          <w:lang w:bidi="fa-IR"/>
        </w:rPr>
        <w:t>دو</w:t>
      </w:r>
      <w:r w:rsidR="00101BC1">
        <w:rPr>
          <w:rtl/>
          <w:lang w:bidi="fa-IR"/>
        </w:rPr>
        <w:t xml:space="preserve"> </w:t>
      </w:r>
      <w:r>
        <w:rPr>
          <w:rtl/>
          <w:lang w:bidi="fa-IR"/>
        </w:rPr>
        <w:t>وارد</w:t>
      </w:r>
      <w:r w:rsidR="00101BC1">
        <w:rPr>
          <w:rtl/>
          <w:lang w:bidi="fa-IR"/>
        </w:rPr>
        <w:t xml:space="preserve"> </w:t>
      </w:r>
      <w:r>
        <w:rPr>
          <w:rtl/>
          <w:lang w:bidi="fa-IR"/>
        </w:rPr>
        <w:t>شهر</w:t>
      </w:r>
      <w:r w:rsidR="00101BC1">
        <w:rPr>
          <w:rtl/>
          <w:lang w:bidi="fa-IR"/>
        </w:rPr>
        <w:t xml:space="preserve"> </w:t>
      </w:r>
      <w:r>
        <w:rPr>
          <w:rtl/>
          <w:lang w:bidi="fa-IR"/>
        </w:rPr>
        <w:t>شده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شريك</w:t>
      </w:r>
      <w:r w:rsidR="00101BC1">
        <w:rPr>
          <w:rtl/>
          <w:lang w:bidi="fa-IR"/>
        </w:rPr>
        <w:t xml:space="preserve"> </w:t>
      </w:r>
      <w:r>
        <w:rPr>
          <w:rtl/>
          <w:lang w:bidi="fa-IR"/>
        </w:rPr>
        <w:t>حارثى</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اين</w:t>
      </w:r>
      <w:r w:rsidR="00101BC1">
        <w:rPr>
          <w:rtl/>
          <w:lang w:bidi="fa-IR"/>
        </w:rPr>
        <w:t xml:space="preserve"> </w:t>
      </w:r>
      <w:r>
        <w:rPr>
          <w:rtl/>
          <w:lang w:bidi="fa-IR"/>
        </w:rPr>
        <w:t>نيروها</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توان</w:t>
      </w:r>
      <w:r w:rsidR="00101BC1">
        <w:rPr>
          <w:rtl/>
          <w:lang w:bidi="fa-IR"/>
        </w:rPr>
        <w:t xml:space="preserve"> </w:t>
      </w:r>
      <w:r>
        <w:rPr>
          <w:rtl/>
          <w:lang w:bidi="fa-IR"/>
        </w:rPr>
        <w:t>واقعى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و</w:t>
      </w:r>
      <w:r w:rsidR="00101BC1">
        <w:rPr>
          <w:rtl/>
          <w:lang w:bidi="fa-IR"/>
        </w:rPr>
        <w:t xml:space="preserve"> </w:t>
      </w:r>
      <w:r>
        <w:rPr>
          <w:rtl/>
          <w:lang w:bidi="fa-IR"/>
        </w:rPr>
        <w:t>حقيقت</w:t>
      </w:r>
      <w:r w:rsidR="00101BC1">
        <w:rPr>
          <w:rtl/>
          <w:lang w:bidi="fa-IR"/>
        </w:rPr>
        <w:t xml:space="preserve"> </w:t>
      </w:r>
      <w:r>
        <w:rPr>
          <w:rtl/>
          <w:lang w:bidi="fa-IR"/>
        </w:rPr>
        <w:t>حال</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ديگر</w:t>
      </w:r>
      <w:r w:rsidR="00101BC1">
        <w:rPr>
          <w:rtl/>
          <w:lang w:bidi="fa-IR"/>
        </w:rPr>
        <w:t xml:space="preserve"> </w:t>
      </w:r>
      <w:r>
        <w:rPr>
          <w:rtl/>
          <w:lang w:bidi="fa-IR"/>
        </w:rPr>
        <w:t>رهبران</w:t>
      </w:r>
      <w:r w:rsidR="00101BC1">
        <w:rPr>
          <w:rtl/>
          <w:lang w:bidi="fa-IR"/>
        </w:rPr>
        <w:t xml:space="preserve"> </w:t>
      </w:r>
      <w:r>
        <w:rPr>
          <w:rtl/>
          <w:lang w:bidi="fa-IR"/>
        </w:rPr>
        <w:t>بيان</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هنگام</w:t>
      </w:r>
      <w:r w:rsidR="00101BC1">
        <w:rPr>
          <w:rtl/>
          <w:lang w:bidi="fa-IR"/>
        </w:rPr>
        <w:t xml:space="preserve"> </w:t>
      </w:r>
      <w:r>
        <w:rPr>
          <w:rtl/>
          <w:lang w:bidi="fa-IR"/>
        </w:rPr>
        <w:t>يك</w:t>
      </w:r>
      <w:r w:rsidR="00101BC1">
        <w:rPr>
          <w:rtl/>
          <w:lang w:bidi="fa-IR"/>
        </w:rPr>
        <w:t xml:space="preserve"> </w:t>
      </w:r>
      <w:r>
        <w:rPr>
          <w:rtl/>
          <w:lang w:bidi="fa-IR"/>
        </w:rPr>
        <w:t>تيپ</w:t>
      </w:r>
      <w:r w:rsidR="00101BC1">
        <w:rPr>
          <w:rtl/>
          <w:lang w:bidi="fa-IR"/>
        </w:rPr>
        <w:t xml:space="preserve"> </w:t>
      </w:r>
      <w:r>
        <w:rPr>
          <w:rtl/>
          <w:lang w:bidi="fa-IR"/>
        </w:rPr>
        <w:t>چهار</w:t>
      </w:r>
      <w:r w:rsidR="00101BC1">
        <w:rPr>
          <w:rtl/>
          <w:lang w:bidi="fa-IR"/>
        </w:rPr>
        <w:t xml:space="preserve"> </w:t>
      </w:r>
      <w:r>
        <w:rPr>
          <w:rtl/>
          <w:lang w:bidi="fa-IR"/>
        </w:rPr>
        <w:t>هزار</w:t>
      </w:r>
      <w:r w:rsidR="00101BC1">
        <w:rPr>
          <w:rtl/>
          <w:lang w:bidi="fa-IR"/>
        </w:rPr>
        <w:t xml:space="preserve"> </w:t>
      </w:r>
      <w:r>
        <w:rPr>
          <w:rtl/>
          <w:lang w:bidi="fa-IR"/>
        </w:rPr>
        <w:t>نفرى</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آماده</w:t>
      </w:r>
      <w:r w:rsidR="00101BC1">
        <w:rPr>
          <w:rtl/>
          <w:lang w:bidi="fa-IR"/>
        </w:rPr>
        <w:t xml:space="preserve"> </w:t>
      </w:r>
      <w:r>
        <w:rPr>
          <w:rtl/>
          <w:lang w:bidi="fa-IR"/>
        </w:rPr>
        <w:t>حركت</w:t>
      </w:r>
      <w:r w:rsidR="00101BC1">
        <w:rPr>
          <w:rtl/>
          <w:lang w:bidi="fa-IR"/>
        </w:rPr>
        <w:t xml:space="preserve"> </w:t>
      </w:r>
      <w:r>
        <w:rPr>
          <w:rtl/>
          <w:lang w:bidi="fa-IR"/>
        </w:rPr>
        <w:t>براى</w:t>
      </w:r>
      <w:r w:rsidR="00101BC1">
        <w:rPr>
          <w:rtl/>
          <w:lang w:bidi="fa-IR"/>
        </w:rPr>
        <w:t xml:space="preserve"> </w:t>
      </w:r>
      <w:r>
        <w:rPr>
          <w:rtl/>
          <w:lang w:bidi="fa-IR"/>
        </w:rPr>
        <w:t>سركوب</w:t>
      </w:r>
      <w:r w:rsidR="00101BC1">
        <w:rPr>
          <w:rtl/>
          <w:lang w:bidi="fa-IR"/>
        </w:rPr>
        <w:t xml:space="preserve"> </w:t>
      </w:r>
      <w:r>
        <w:rPr>
          <w:rtl/>
          <w:lang w:bidi="fa-IR"/>
        </w:rPr>
        <w:t>شورش</w:t>
      </w:r>
      <w:r w:rsidR="00101BC1">
        <w:rPr>
          <w:rtl/>
          <w:lang w:bidi="fa-IR"/>
        </w:rPr>
        <w:t xml:space="preserve"> </w:t>
      </w:r>
      <w:r>
        <w:rPr>
          <w:rtl/>
          <w:lang w:bidi="fa-IR"/>
        </w:rPr>
        <w:t>اهل</w:t>
      </w:r>
      <w:r w:rsidR="00101BC1">
        <w:rPr>
          <w:rtl/>
          <w:lang w:bidi="fa-IR"/>
        </w:rPr>
        <w:t xml:space="preserve"> </w:t>
      </w:r>
      <w:r>
        <w:rPr>
          <w:rtl/>
          <w:lang w:bidi="fa-IR"/>
        </w:rPr>
        <w:t>ديلم</w:t>
      </w:r>
      <w:r w:rsidR="00101BC1">
        <w:rPr>
          <w:rtl/>
          <w:lang w:bidi="fa-IR"/>
        </w:rPr>
        <w:t xml:space="preserve"> </w:t>
      </w:r>
      <w:r w:rsidRPr="00C53597">
        <w:rPr>
          <w:rStyle w:val="libFootnotenumChar"/>
          <w:rtl/>
        </w:rPr>
        <w:t>(232)</w:t>
      </w:r>
      <w:r w:rsidR="00101BC1">
        <w:rPr>
          <w:rtl/>
          <w:lang w:bidi="fa-IR"/>
        </w:rPr>
        <w:t xml:space="preserve"> </w:t>
      </w:r>
      <w:r>
        <w:rPr>
          <w:rtl/>
          <w:lang w:bidi="fa-IR"/>
        </w:rPr>
        <w:t>به</w:t>
      </w:r>
      <w:r w:rsidR="00101BC1">
        <w:rPr>
          <w:rtl/>
          <w:lang w:bidi="fa-IR"/>
        </w:rPr>
        <w:t xml:space="preserve"> </w:t>
      </w:r>
      <w:r>
        <w:rPr>
          <w:rtl/>
          <w:lang w:bidi="fa-IR"/>
        </w:rPr>
        <w:t>فرماندهى</w:t>
      </w:r>
      <w:r w:rsidR="00101BC1">
        <w:rPr>
          <w:rtl/>
          <w:lang w:bidi="fa-IR"/>
        </w:rPr>
        <w:t xml:space="preserve"> </w:t>
      </w:r>
      <w:r>
        <w:rPr>
          <w:rtl/>
          <w:lang w:bidi="fa-IR"/>
        </w:rPr>
        <w:t>عمر</w:t>
      </w:r>
      <w:r w:rsidR="00101BC1">
        <w:rPr>
          <w:rtl/>
          <w:lang w:bidi="fa-IR"/>
        </w:rPr>
        <w:t xml:space="preserve"> </w:t>
      </w:r>
      <w:r>
        <w:rPr>
          <w:rtl/>
          <w:lang w:bidi="fa-IR"/>
        </w:rPr>
        <w:t>بن</w:t>
      </w:r>
      <w:r w:rsidR="00101BC1">
        <w:rPr>
          <w:rtl/>
          <w:lang w:bidi="fa-IR"/>
        </w:rPr>
        <w:t xml:space="preserve"> </w:t>
      </w:r>
      <w:r>
        <w:rPr>
          <w:rtl/>
          <w:lang w:bidi="fa-IR"/>
        </w:rPr>
        <w:t>سعد</w:t>
      </w:r>
      <w:r w:rsidR="00101BC1">
        <w:rPr>
          <w:rtl/>
          <w:lang w:bidi="fa-IR"/>
        </w:rPr>
        <w:t xml:space="preserve"> </w:t>
      </w:r>
      <w:r>
        <w:rPr>
          <w:rtl/>
          <w:lang w:bidi="fa-IR"/>
        </w:rPr>
        <w:t>وجود</w:t>
      </w:r>
      <w:r w:rsidR="00101BC1">
        <w:rPr>
          <w:rtl/>
          <w:lang w:bidi="fa-IR"/>
        </w:rPr>
        <w:t xml:space="preserve"> </w:t>
      </w:r>
      <w:r>
        <w:rPr>
          <w:rtl/>
          <w:lang w:bidi="fa-IR"/>
        </w:rPr>
        <w:t>داشت،</w:t>
      </w:r>
      <w:r w:rsidR="00101BC1">
        <w:rPr>
          <w:rtl/>
          <w:lang w:bidi="fa-IR"/>
        </w:rPr>
        <w:t xml:space="preserve"> </w:t>
      </w:r>
      <w:r>
        <w:rPr>
          <w:rtl/>
          <w:lang w:bidi="fa-IR"/>
        </w:rPr>
        <w:t>ليكن</w:t>
      </w:r>
      <w:r w:rsidR="00101BC1">
        <w:rPr>
          <w:rtl/>
          <w:lang w:bidi="fa-IR"/>
        </w:rPr>
        <w:t xml:space="preserve"> </w:t>
      </w:r>
      <w:r>
        <w:rPr>
          <w:rtl/>
          <w:lang w:bidi="fa-IR"/>
        </w:rPr>
        <w:t>والى</w:t>
      </w:r>
      <w:r w:rsidR="00101BC1">
        <w:rPr>
          <w:rtl/>
          <w:lang w:bidi="fa-IR"/>
        </w:rPr>
        <w:t xml:space="preserve"> </w:t>
      </w:r>
      <w:r>
        <w:rPr>
          <w:rtl/>
          <w:lang w:bidi="fa-IR"/>
        </w:rPr>
        <w:t>نمى</w:t>
      </w:r>
      <w:r w:rsidR="00101BC1">
        <w:rPr>
          <w:rtl/>
          <w:lang w:bidi="fa-IR"/>
        </w:rPr>
        <w:t xml:space="preserve"> </w:t>
      </w:r>
      <w:r>
        <w:rPr>
          <w:rtl/>
          <w:lang w:bidi="fa-IR"/>
        </w:rPr>
        <w:t>توانست</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نيرو</w:t>
      </w:r>
      <w:r w:rsidR="00101BC1">
        <w:rPr>
          <w:rtl/>
          <w:lang w:bidi="fa-IR"/>
        </w:rPr>
        <w:t xml:space="preserve"> </w:t>
      </w:r>
      <w:r>
        <w:rPr>
          <w:rtl/>
          <w:lang w:bidi="fa-IR"/>
        </w:rPr>
        <w:t>براى</w:t>
      </w:r>
      <w:r w:rsidR="00101BC1">
        <w:rPr>
          <w:rtl/>
          <w:lang w:bidi="fa-IR"/>
        </w:rPr>
        <w:t xml:space="preserve"> </w:t>
      </w:r>
      <w:r>
        <w:rPr>
          <w:rtl/>
          <w:lang w:bidi="fa-IR"/>
        </w:rPr>
        <w:t>حمله</w:t>
      </w:r>
      <w:r w:rsidR="00101BC1">
        <w:rPr>
          <w:rtl/>
          <w:lang w:bidi="fa-IR"/>
        </w:rPr>
        <w:t xml:space="preserve"> </w:t>
      </w:r>
      <w:r>
        <w:rPr>
          <w:rtl/>
          <w:lang w:bidi="fa-IR"/>
        </w:rPr>
        <w:t>به</w:t>
      </w:r>
      <w:r w:rsidR="00101BC1">
        <w:rPr>
          <w:rtl/>
          <w:lang w:bidi="fa-IR"/>
        </w:rPr>
        <w:t xml:space="preserve"> </w:t>
      </w:r>
      <w:r>
        <w:rPr>
          <w:rtl/>
          <w:lang w:bidi="fa-IR"/>
        </w:rPr>
        <w:t>مقر</w:t>
      </w:r>
      <w:r w:rsidR="00101BC1">
        <w:rPr>
          <w:rtl/>
          <w:lang w:bidi="fa-IR"/>
        </w:rPr>
        <w:t xml:space="preserve"> </w:t>
      </w:r>
      <w:r>
        <w:rPr>
          <w:rtl/>
          <w:lang w:bidi="fa-IR"/>
        </w:rPr>
        <w:t>يا</w:t>
      </w:r>
      <w:r w:rsidR="00101BC1">
        <w:rPr>
          <w:rtl/>
          <w:lang w:bidi="fa-IR"/>
        </w:rPr>
        <w:t xml:space="preserve"> </w:t>
      </w:r>
      <w:r>
        <w:rPr>
          <w:rtl/>
          <w:lang w:bidi="fa-IR"/>
        </w:rPr>
        <w:t>نهضت</w:t>
      </w:r>
      <w:r w:rsidR="00101BC1">
        <w:rPr>
          <w:rtl/>
          <w:lang w:bidi="fa-IR"/>
        </w:rPr>
        <w:t xml:space="preserve"> </w:t>
      </w:r>
      <w:r>
        <w:rPr>
          <w:rtl/>
          <w:lang w:bidi="fa-IR"/>
        </w:rPr>
        <w:t>كوفيان</w:t>
      </w:r>
      <w:r w:rsidR="00101BC1">
        <w:rPr>
          <w:rtl/>
          <w:lang w:bidi="fa-IR"/>
        </w:rPr>
        <w:t xml:space="preserve"> </w:t>
      </w:r>
      <w:r>
        <w:rPr>
          <w:rtl/>
          <w:lang w:bidi="fa-IR"/>
        </w:rPr>
        <w:t>استفاده</w:t>
      </w:r>
      <w:r w:rsidR="00101BC1">
        <w:rPr>
          <w:rtl/>
          <w:lang w:bidi="fa-IR"/>
        </w:rPr>
        <w:t xml:space="preserve"> </w:t>
      </w:r>
      <w:r>
        <w:rPr>
          <w:rtl/>
          <w:lang w:bidi="fa-IR"/>
        </w:rPr>
        <w:t>كند؛</w:t>
      </w:r>
      <w:r w:rsidR="00101BC1">
        <w:rPr>
          <w:rtl/>
          <w:lang w:bidi="fa-IR"/>
        </w:rPr>
        <w:t xml:space="preserve"> </w:t>
      </w:r>
      <w:r>
        <w:rPr>
          <w:rtl/>
          <w:lang w:bidi="fa-IR"/>
        </w:rPr>
        <w:t>زيرا</w:t>
      </w:r>
      <w:r w:rsidR="00101BC1">
        <w:rPr>
          <w:rtl/>
          <w:lang w:bidi="fa-IR"/>
        </w:rPr>
        <w:t xml:space="preserve"> </w:t>
      </w:r>
      <w:r>
        <w:rPr>
          <w:rtl/>
          <w:lang w:bidi="fa-IR"/>
        </w:rPr>
        <w:t>اين</w:t>
      </w:r>
      <w:r w:rsidR="00101BC1">
        <w:rPr>
          <w:rtl/>
          <w:lang w:bidi="fa-IR"/>
        </w:rPr>
        <w:t xml:space="preserve"> </w:t>
      </w:r>
      <w:r>
        <w:rPr>
          <w:rtl/>
          <w:lang w:bidi="fa-IR"/>
        </w:rPr>
        <w:t>رزمندگان،</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اهالى</w:t>
      </w:r>
      <w:r w:rsidR="00101BC1">
        <w:rPr>
          <w:rtl/>
          <w:lang w:bidi="fa-IR"/>
        </w:rPr>
        <w:t xml:space="preserve"> </w:t>
      </w:r>
      <w:r>
        <w:rPr>
          <w:rtl/>
          <w:lang w:bidi="fa-IR"/>
        </w:rPr>
        <w:t>كوفه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هرگز</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جنگ</w:t>
      </w:r>
      <w:r w:rsidR="00101BC1">
        <w:rPr>
          <w:rtl/>
          <w:lang w:bidi="fa-IR"/>
        </w:rPr>
        <w:t xml:space="preserve"> </w:t>
      </w:r>
      <w:r>
        <w:rPr>
          <w:rtl/>
          <w:lang w:bidi="fa-IR"/>
        </w:rPr>
        <w:t>داخلى</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t>كه</w:t>
      </w:r>
      <w:r w:rsidR="00101BC1">
        <w:rPr>
          <w:rtl/>
          <w:lang w:bidi="fa-IR"/>
        </w:rPr>
        <w:t xml:space="preserve"> </w:t>
      </w:r>
      <w:r>
        <w:rPr>
          <w:rtl/>
          <w:lang w:bidi="fa-IR"/>
        </w:rPr>
        <w:t>مورد</w:t>
      </w:r>
      <w:r w:rsidR="00101BC1">
        <w:rPr>
          <w:rtl/>
          <w:lang w:bidi="fa-IR"/>
        </w:rPr>
        <w:t xml:space="preserve"> </w:t>
      </w:r>
      <w:r>
        <w:rPr>
          <w:rtl/>
          <w:lang w:bidi="fa-IR"/>
        </w:rPr>
        <w:t>انتظار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بود</w:t>
      </w:r>
      <w:r w:rsidR="00101BC1">
        <w:rPr>
          <w:rtl/>
          <w:lang w:bidi="fa-IR"/>
        </w:rPr>
        <w:t xml:space="preserve"> </w:t>
      </w:r>
      <w:r>
        <w:rPr>
          <w:rtl/>
          <w:lang w:bidi="fa-IR"/>
        </w:rPr>
        <w:t>نمى</w:t>
      </w:r>
      <w:r w:rsidR="00101BC1">
        <w:rPr>
          <w:rtl/>
          <w:lang w:bidi="fa-IR"/>
        </w:rPr>
        <w:t xml:space="preserve"> </w:t>
      </w:r>
      <w:r>
        <w:rPr>
          <w:rtl/>
          <w:lang w:bidi="fa-IR"/>
        </w:rPr>
        <w:t>جنگيدند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ترس</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كارگيرى</w:t>
      </w:r>
      <w:r w:rsidR="00101BC1">
        <w:rPr>
          <w:rtl/>
          <w:lang w:bidi="fa-IR"/>
        </w:rPr>
        <w:t xml:space="preserve"> </w:t>
      </w:r>
      <w:r>
        <w:rPr>
          <w:rtl/>
          <w:lang w:bidi="fa-IR"/>
        </w:rPr>
        <w:t>اين</w:t>
      </w:r>
      <w:r w:rsidR="00101BC1">
        <w:rPr>
          <w:rtl/>
          <w:lang w:bidi="fa-IR"/>
        </w:rPr>
        <w:t xml:space="preserve"> </w:t>
      </w:r>
      <w:r>
        <w:rPr>
          <w:rtl/>
          <w:lang w:bidi="fa-IR"/>
        </w:rPr>
        <w:t>نيروى</w:t>
      </w:r>
      <w:r w:rsidR="00101BC1">
        <w:rPr>
          <w:rtl/>
          <w:lang w:bidi="fa-IR"/>
        </w:rPr>
        <w:t xml:space="preserve"> </w:t>
      </w:r>
      <w:r>
        <w:rPr>
          <w:rtl/>
          <w:lang w:bidi="fa-IR"/>
        </w:rPr>
        <w:t>نظامى</w:t>
      </w:r>
      <w:r w:rsidR="00101BC1">
        <w:rPr>
          <w:rtl/>
          <w:lang w:bidi="fa-IR"/>
        </w:rPr>
        <w:t xml:space="preserve"> </w:t>
      </w:r>
      <w:r>
        <w:rPr>
          <w:rtl/>
          <w:lang w:bidi="fa-IR"/>
        </w:rPr>
        <w:t>نتيجه</w:t>
      </w:r>
      <w:r w:rsidR="00101BC1">
        <w:rPr>
          <w:rtl/>
          <w:lang w:bidi="fa-IR"/>
        </w:rPr>
        <w:t xml:space="preserve"> </w:t>
      </w:r>
      <w:r>
        <w:rPr>
          <w:rtl/>
          <w:lang w:bidi="fa-IR"/>
        </w:rPr>
        <w:t>مطلوبى</w:t>
      </w:r>
      <w:r w:rsidR="00101BC1">
        <w:rPr>
          <w:rtl/>
          <w:lang w:bidi="fa-IR"/>
        </w:rPr>
        <w:t xml:space="preserve"> </w:t>
      </w:r>
      <w:r>
        <w:rPr>
          <w:rtl/>
          <w:lang w:bidi="fa-IR"/>
        </w:rPr>
        <w:t>ببار</w:t>
      </w:r>
      <w:r w:rsidR="00101BC1">
        <w:rPr>
          <w:rtl/>
          <w:lang w:bidi="fa-IR"/>
        </w:rPr>
        <w:t xml:space="preserve"> </w:t>
      </w:r>
      <w:r>
        <w:rPr>
          <w:rtl/>
          <w:lang w:bidi="fa-IR"/>
        </w:rPr>
        <w:t>نياورد؛</w:t>
      </w:r>
      <w:r w:rsidR="00101BC1">
        <w:rPr>
          <w:rtl/>
          <w:lang w:bidi="fa-IR"/>
        </w:rPr>
        <w:t xml:space="preserve"> </w:t>
      </w:r>
      <w:r>
        <w:rPr>
          <w:rtl/>
          <w:lang w:bidi="fa-IR"/>
        </w:rPr>
        <w:t>چون</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اهل</w:t>
      </w:r>
      <w:r w:rsidR="00101BC1">
        <w:rPr>
          <w:rtl/>
          <w:lang w:bidi="fa-IR"/>
        </w:rPr>
        <w:t xml:space="preserve"> </w:t>
      </w:r>
      <w:r>
        <w:rPr>
          <w:rtl/>
          <w:lang w:bidi="fa-IR"/>
        </w:rPr>
        <w:t>شام</w:t>
      </w:r>
      <w:r w:rsidR="00101BC1">
        <w:rPr>
          <w:rtl/>
          <w:lang w:bidi="fa-IR"/>
        </w:rPr>
        <w:t xml:space="preserve"> </w:t>
      </w:r>
      <w:r>
        <w:rPr>
          <w:rtl/>
          <w:lang w:bidi="fa-IR"/>
        </w:rPr>
        <w:t>نبودند</w:t>
      </w:r>
      <w:r w:rsidR="00101BC1">
        <w:rPr>
          <w:rtl/>
          <w:lang w:bidi="fa-IR"/>
        </w:rPr>
        <w:t xml:space="preserve"> </w:t>
      </w:r>
      <w:r>
        <w:rPr>
          <w:rtl/>
          <w:lang w:bidi="fa-IR"/>
        </w:rPr>
        <w:t>كه</w:t>
      </w:r>
      <w:r w:rsidR="00101BC1">
        <w:rPr>
          <w:rtl/>
          <w:lang w:bidi="fa-IR"/>
        </w:rPr>
        <w:t xml:space="preserve"> </w:t>
      </w:r>
      <w:r>
        <w:rPr>
          <w:rtl/>
          <w:lang w:bidi="fa-IR"/>
        </w:rPr>
        <w:t>حمله</w:t>
      </w:r>
      <w:r w:rsidR="00101BC1">
        <w:rPr>
          <w:rtl/>
          <w:lang w:bidi="fa-IR"/>
        </w:rPr>
        <w:t xml:space="preserve"> </w:t>
      </w:r>
      <w:r>
        <w:rPr>
          <w:rtl/>
          <w:lang w:bidi="fa-IR"/>
        </w:rPr>
        <w:t>به</w:t>
      </w:r>
      <w:r w:rsidR="00101BC1">
        <w:rPr>
          <w:rtl/>
          <w:lang w:bidi="fa-IR"/>
        </w:rPr>
        <w:t xml:space="preserve"> </w:t>
      </w:r>
      <w:r>
        <w:rPr>
          <w:rtl/>
          <w:lang w:bidi="fa-IR"/>
        </w:rPr>
        <w:t>مردم</w:t>
      </w:r>
      <w:r w:rsidR="00101BC1">
        <w:rPr>
          <w:rtl/>
          <w:lang w:bidi="fa-IR"/>
        </w:rPr>
        <w:t xml:space="preserve"> </w:t>
      </w:r>
      <w:r>
        <w:rPr>
          <w:rtl/>
          <w:lang w:bidi="fa-IR"/>
        </w:rPr>
        <w:t>كوفه</w:t>
      </w:r>
      <w:r w:rsidR="00101BC1">
        <w:rPr>
          <w:rtl/>
          <w:lang w:bidi="fa-IR"/>
        </w:rPr>
        <w:t xml:space="preserve"> </w:t>
      </w:r>
      <w:r>
        <w:rPr>
          <w:rtl/>
          <w:lang w:bidi="fa-IR"/>
        </w:rPr>
        <w:t>بر</w:t>
      </w:r>
      <w:r w:rsidR="00101BC1">
        <w:rPr>
          <w:rtl/>
          <w:lang w:bidi="fa-IR"/>
        </w:rPr>
        <w:t xml:space="preserve"> </w:t>
      </w:r>
      <w:r>
        <w:rPr>
          <w:rtl/>
          <w:lang w:bidi="fa-IR"/>
        </w:rPr>
        <w:t>ايشان</w:t>
      </w:r>
      <w:r w:rsidR="00101BC1">
        <w:rPr>
          <w:rtl/>
          <w:lang w:bidi="fa-IR"/>
        </w:rPr>
        <w:t xml:space="preserve"> </w:t>
      </w:r>
      <w:r>
        <w:rPr>
          <w:rtl/>
          <w:lang w:bidi="fa-IR"/>
        </w:rPr>
        <w:t>بى</w:t>
      </w:r>
      <w:r w:rsidR="00101BC1">
        <w:rPr>
          <w:rtl/>
          <w:lang w:bidi="fa-IR"/>
        </w:rPr>
        <w:t xml:space="preserve"> </w:t>
      </w:r>
      <w:r>
        <w:rPr>
          <w:rtl/>
          <w:lang w:bidi="fa-IR"/>
        </w:rPr>
        <w:t>اهميت</w:t>
      </w:r>
      <w:r w:rsidR="00101BC1">
        <w:rPr>
          <w:rtl/>
          <w:lang w:bidi="fa-IR"/>
        </w:rPr>
        <w:t xml:space="preserve"> </w:t>
      </w:r>
      <w:r>
        <w:rPr>
          <w:rtl/>
          <w:lang w:bidi="fa-IR"/>
        </w:rPr>
        <w:t>و</w:t>
      </w:r>
      <w:r w:rsidR="00101BC1">
        <w:rPr>
          <w:rtl/>
          <w:lang w:bidi="fa-IR"/>
        </w:rPr>
        <w:t xml:space="preserve"> </w:t>
      </w:r>
      <w:r>
        <w:rPr>
          <w:rtl/>
          <w:lang w:bidi="fa-IR"/>
        </w:rPr>
        <w:t>ساده</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والى</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تقريبا</w:t>
      </w:r>
      <w:r w:rsidR="00101BC1">
        <w:rPr>
          <w:rtl/>
          <w:lang w:bidi="fa-IR"/>
        </w:rPr>
        <w:t xml:space="preserve"> </w:t>
      </w:r>
      <w:r>
        <w:rPr>
          <w:rtl/>
          <w:lang w:bidi="fa-IR"/>
        </w:rPr>
        <w:t>از</w:t>
      </w:r>
      <w:r w:rsidR="00101BC1">
        <w:rPr>
          <w:rtl/>
          <w:lang w:bidi="fa-IR"/>
        </w:rPr>
        <w:t xml:space="preserve"> </w:t>
      </w:r>
      <w:r>
        <w:rPr>
          <w:rtl/>
          <w:lang w:bidi="fa-IR"/>
        </w:rPr>
        <w:t>وفادارى</w:t>
      </w:r>
      <w:r w:rsidR="00101BC1">
        <w:rPr>
          <w:rtl/>
          <w:lang w:bidi="fa-IR"/>
        </w:rPr>
        <w:t xml:space="preserve"> </w:t>
      </w:r>
      <w:r>
        <w:rPr>
          <w:rtl/>
          <w:lang w:bidi="fa-IR"/>
        </w:rPr>
        <w:t>اين</w:t>
      </w:r>
      <w:r w:rsidR="00101BC1">
        <w:rPr>
          <w:rtl/>
          <w:lang w:bidi="fa-IR"/>
        </w:rPr>
        <w:t xml:space="preserve"> </w:t>
      </w:r>
      <w:r>
        <w:rPr>
          <w:rtl/>
          <w:lang w:bidi="fa-IR"/>
        </w:rPr>
        <w:t>نظاميان</w:t>
      </w:r>
      <w:r w:rsidR="00101BC1">
        <w:rPr>
          <w:rtl/>
          <w:lang w:bidi="fa-IR"/>
        </w:rPr>
        <w:t xml:space="preserve"> </w:t>
      </w:r>
      <w:r>
        <w:rPr>
          <w:rtl/>
          <w:lang w:bidi="fa-IR"/>
        </w:rPr>
        <w:t>در</w:t>
      </w:r>
      <w:r w:rsidR="00101BC1">
        <w:rPr>
          <w:rtl/>
          <w:lang w:bidi="fa-IR"/>
        </w:rPr>
        <w:t xml:space="preserve"> </w:t>
      </w:r>
      <w:r>
        <w:rPr>
          <w:rtl/>
          <w:lang w:bidi="fa-IR"/>
        </w:rPr>
        <w:t>جنگى</w:t>
      </w:r>
      <w:r w:rsidR="00101BC1">
        <w:rPr>
          <w:rtl/>
          <w:lang w:bidi="fa-IR"/>
        </w:rPr>
        <w:t xml:space="preserve"> </w:t>
      </w:r>
      <w:r>
        <w:rPr>
          <w:rtl/>
          <w:lang w:bidi="fa-IR"/>
        </w:rPr>
        <w:t>خارجى</w:t>
      </w:r>
      <w:r w:rsidR="00101BC1">
        <w:rPr>
          <w:rtl/>
          <w:lang w:bidi="fa-IR"/>
        </w:rPr>
        <w:t xml:space="preserve"> </w:t>
      </w:r>
      <w:r>
        <w:rPr>
          <w:rtl/>
          <w:lang w:bidi="fa-IR"/>
        </w:rPr>
        <w:t>عليه</w:t>
      </w:r>
      <w:r w:rsidR="00101BC1">
        <w:rPr>
          <w:rtl/>
          <w:lang w:bidi="fa-IR"/>
        </w:rPr>
        <w:t xml:space="preserve"> </w:t>
      </w:r>
      <w:r>
        <w:rPr>
          <w:rtl/>
          <w:lang w:bidi="fa-IR"/>
        </w:rPr>
        <w:t>ديلميان</w:t>
      </w:r>
      <w:r w:rsidR="00101BC1">
        <w:rPr>
          <w:rtl/>
          <w:lang w:bidi="fa-IR"/>
        </w:rPr>
        <w:t xml:space="preserve"> </w:t>
      </w:r>
      <w:r>
        <w:rPr>
          <w:rtl/>
          <w:lang w:bidi="fa-IR"/>
        </w:rPr>
        <w:t>مطمئن</w:t>
      </w:r>
      <w:r w:rsidR="00101BC1">
        <w:rPr>
          <w:rtl/>
          <w:lang w:bidi="fa-IR"/>
        </w:rPr>
        <w:t xml:space="preserve"> </w:t>
      </w:r>
      <w:r>
        <w:rPr>
          <w:rtl/>
          <w:lang w:bidi="fa-IR"/>
        </w:rPr>
        <w:t>باشد،</w:t>
      </w:r>
      <w:r w:rsidR="00101BC1">
        <w:rPr>
          <w:rtl/>
          <w:lang w:bidi="fa-IR"/>
        </w:rPr>
        <w:t xml:space="preserve"> </w:t>
      </w:r>
      <w:r>
        <w:rPr>
          <w:rtl/>
          <w:lang w:bidi="fa-IR"/>
        </w:rPr>
        <w:t>ليكن</w:t>
      </w:r>
      <w:r w:rsidR="00101BC1">
        <w:rPr>
          <w:rtl/>
          <w:lang w:bidi="fa-IR"/>
        </w:rPr>
        <w:t xml:space="preserve"> </w:t>
      </w:r>
      <w:r>
        <w:rPr>
          <w:rtl/>
          <w:lang w:bidi="fa-IR"/>
        </w:rPr>
        <w:t>اطمينانى</w:t>
      </w:r>
      <w:r w:rsidR="00101BC1">
        <w:rPr>
          <w:rtl/>
          <w:lang w:bidi="fa-IR"/>
        </w:rPr>
        <w:t xml:space="preserve"> </w:t>
      </w:r>
      <w:r>
        <w:rPr>
          <w:rtl/>
          <w:lang w:bidi="fa-IR"/>
        </w:rPr>
        <w:t>به</w:t>
      </w:r>
      <w:r w:rsidR="00101BC1">
        <w:rPr>
          <w:rtl/>
          <w:lang w:bidi="fa-IR"/>
        </w:rPr>
        <w:t xml:space="preserve"> </w:t>
      </w:r>
      <w:r>
        <w:rPr>
          <w:rtl/>
          <w:lang w:bidi="fa-IR"/>
        </w:rPr>
        <w:t>وفادارى</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جنگ</w:t>
      </w:r>
      <w:r w:rsidR="00101BC1">
        <w:rPr>
          <w:rtl/>
          <w:lang w:bidi="fa-IR"/>
        </w:rPr>
        <w:t xml:space="preserve"> </w:t>
      </w:r>
      <w:r>
        <w:rPr>
          <w:rtl/>
          <w:lang w:bidi="fa-IR"/>
        </w:rPr>
        <w:t>داخلى</w:t>
      </w:r>
      <w:r w:rsidR="00101BC1">
        <w:rPr>
          <w:rtl/>
          <w:lang w:bidi="fa-IR"/>
        </w:rPr>
        <w:t xml:space="preserve"> </w:t>
      </w:r>
      <w:r>
        <w:rPr>
          <w:rtl/>
          <w:lang w:bidi="fa-IR"/>
        </w:rPr>
        <w:t>نبود</w:t>
      </w:r>
      <w:r w:rsidR="00101BC1">
        <w:rPr>
          <w:rtl/>
          <w:lang w:bidi="fa-IR"/>
        </w:rPr>
        <w:t xml:space="preserve">. </w:t>
      </w:r>
    </w:p>
    <w:p w:rsidR="00D34FF8" w:rsidRDefault="00D34FF8" w:rsidP="00D34FF8">
      <w:pPr>
        <w:pStyle w:val="libNormal"/>
        <w:rPr>
          <w:rtl/>
          <w:lang w:bidi="fa-IR"/>
        </w:rPr>
      </w:pPr>
      <w:r>
        <w:rPr>
          <w:rtl/>
          <w:lang w:bidi="fa-IR"/>
        </w:rPr>
        <w:lastRenderedPageBreak/>
        <w:t>حكومت،</w:t>
      </w:r>
      <w:r w:rsidR="00101BC1">
        <w:rPr>
          <w:rtl/>
          <w:lang w:bidi="fa-IR"/>
        </w:rPr>
        <w:t xml:space="preserve"> </w:t>
      </w:r>
      <w:r>
        <w:rPr>
          <w:rtl/>
          <w:lang w:bidi="fa-IR"/>
        </w:rPr>
        <w:t>بخوبى</w:t>
      </w:r>
      <w:r w:rsidR="00101BC1">
        <w:rPr>
          <w:rtl/>
          <w:lang w:bidi="fa-IR"/>
        </w:rPr>
        <w:t xml:space="preserve"> </w:t>
      </w:r>
      <w:r>
        <w:rPr>
          <w:rtl/>
          <w:lang w:bidi="fa-IR"/>
        </w:rPr>
        <w:t>پايه</w:t>
      </w:r>
      <w:r w:rsidR="00101BC1">
        <w:rPr>
          <w:rtl/>
          <w:lang w:bidi="fa-IR"/>
        </w:rPr>
        <w:t xml:space="preserve"> </w:t>
      </w:r>
      <w:r>
        <w:rPr>
          <w:rtl/>
          <w:lang w:bidi="fa-IR"/>
        </w:rPr>
        <w:t>هاى</w:t>
      </w:r>
      <w:r w:rsidR="00101BC1">
        <w:rPr>
          <w:rtl/>
          <w:lang w:bidi="fa-IR"/>
        </w:rPr>
        <w:t xml:space="preserve"> </w:t>
      </w:r>
      <w:r>
        <w:rPr>
          <w:rtl/>
          <w:lang w:bidi="fa-IR"/>
        </w:rPr>
        <w:t>سست</w:t>
      </w:r>
      <w:r w:rsidR="00101BC1">
        <w:rPr>
          <w:rtl/>
          <w:lang w:bidi="fa-IR"/>
        </w:rPr>
        <w:t xml:space="preserve"> </w:t>
      </w:r>
      <w:r>
        <w:rPr>
          <w:rtl/>
          <w:lang w:bidi="fa-IR"/>
        </w:rPr>
        <w:t>و</w:t>
      </w:r>
      <w:r w:rsidR="00101BC1">
        <w:rPr>
          <w:rtl/>
          <w:lang w:bidi="fa-IR"/>
        </w:rPr>
        <w:t xml:space="preserve"> </w:t>
      </w:r>
      <w:r>
        <w:rPr>
          <w:rtl/>
          <w:lang w:bidi="fa-IR"/>
        </w:rPr>
        <w:t>لرزان</w:t>
      </w:r>
      <w:r w:rsidR="00101BC1">
        <w:rPr>
          <w:rtl/>
          <w:lang w:bidi="fa-IR"/>
        </w:rPr>
        <w:t xml:space="preserve"> </w:t>
      </w:r>
      <w:r>
        <w:rPr>
          <w:rtl/>
          <w:lang w:bidi="fa-IR"/>
        </w:rPr>
        <w:t>خود</w:t>
      </w:r>
      <w:r w:rsidR="00101BC1">
        <w:rPr>
          <w:rtl/>
          <w:lang w:bidi="fa-IR"/>
        </w:rPr>
        <w:t xml:space="preserve"> </w:t>
      </w:r>
      <w:r>
        <w:rPr>
          <w:rtl/>
          <w:lang w:bidi="fa-IR"/>
        </w:rPr>
        <w:t>زا</w:t>
      </w:r>
      <w:r w:rsidR="00101BC1">
        <w:rPr>
          <w:rtl/>
          <w:lang w:bidi="fa-IR"/>
        </w:rPr>
        <w:t xml:space="preserve"> </w:t>
      </w:r>
      <w:r>
        <w:rPr>
          <w:rtl/>
          <w:lang w:bidi="fa-IR"/>
        </w:rPr>
        <w:t>احساس</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اميدى</w:t>
      </w:r>
      <w:r w:rsidR="00101BC1">
        <w:rPr>
          <w:rtl/>
          <w:lang w:bidi="fa-IR"/>
        </w:rPr>
        <w:t xml:space="preserve"> </w:t>
      </w:r>
      <w:r>
        <w:rPr>
          <w:rtl/>
          <w:lang w:bidi="fa-IR"/>
        </w:rPr>
        <w:t>به</w:t>
      </w:r>
      <w:r w:rsidR="00101BC1">
        <w:rPr>
          <w:rtl/>
          <w:lang w:bidi="fa-IR"/>
        </w:rPr>
        <w:t xml:space="preserve"> </w:t>
      </w:r>
      <w:r>
        <w:rPr>
          <w:rtl/>
          <w:lang w:bidi="fa-IR"/>
        </w:rPr>
        <w:t>موجوديت</w:t>
      </w:r>
      <w:r w:rsidR="00101BC1">
        <w:rPr>
          <w:rtl/>
          <w:lang w:bidi="fa-IR"/>
        </w:rPr>
        <w:t xml:space="preserve"> </w:t>
      </w:r>
      <w:r>
        <w:rPr>
          <w:rtl/>
          <w:lang w:bidi="fa-IR"/>
        </w:rPr>
        <w:t>دراز</w:t>
      </w:r>
      <w:r w:rsidR="00101BC1">
        <w:rPr>
          <w:rtl/>
          <w:lang w:bidi="fa-IR"/>
        </w:rPr>
        <w:t xml:space="preserve"> </w:t>
      </w:r>
      <w:r>
        <w:rPr>
          <w:rtl/>
          <w:lang w:bidi="fa-IR"/>
        </w:rPr>
        <w:t>مدت</w:t>
      </w:r>
      <w:r w:rsidR="00101BC1">
        <w:rPr>
          <w:rtl/>
          <w:lang w:bidi="fa-IR"/>
        </w:rPr>
        <w:t xml:space="preserve"> </w:t>
      </w:r>
      <w:r>
        <w:rPr>
          <w:rtl/>
          <w:lang w:bidi="fa-IR"/>
        </w:rPr>
        <w:t>آن</w:t>
      </w:r>
      <w:r w:rsidR="00101BC1">
        <w:rPr>
          <w:rtl/>
          <w:lang w:bidi="fa-IR"/>
        </w:rPr>
        <w:t xml:space="preserve"> </w:t>
      </w:r>
      <w:r>
        <w:rPr>
          <w:rtl/>
          <w:lang w:bidi="fa-IR"/>
        </w:rPr>
        <w:t>نداشت</w:t>
      </w:r>
      <w:r w:rsidR="00101BC1">
        <w:rPr>
          <w:rtl/>
          <w:lang w:bidi="fa-IR"/>
        </w:rPr>
        <w:t xml:space="preserve">. </w:t>
      </w:r>
      <w:r>
        <w:rPr>
          <w:rtl/>
          <w:lang w:bidi="fa-IR"/>
        </w:rPr>
        <w:t>خطر،</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محاصره</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چاره</w:t>
      </w:r>
      <w:r w:rsidR="00101BC1">
        <w:rPr>
          <w:rtl/>
          <w:lang w:bidi="fa-IR"/>
        </w:rPr>
        <w:t xml:space="preserve"> </w:t>
      </w:r>
      <w:r>
        <w:rPr>
          <w:rtl/>
          <w:lang w:bidi="fa-IR"/>
        </w:rPr>
        <w:t>اى</w:t>
      </w:r>
      <w:r w:rsidR="00101BC1">
        <w:rPr>
          <w:rtl/>
          <w:lang w:bidi="fa-IR"/>
        </w:rPr>
        <w:t xml:space="preserve"> </w:t>
      </w:r>
      <w:r>
        <w:rPr>
          <w:rtl/>
          <w:lang w:bidi="fa-IR"/>
        </w:rPr>
        <w:t>جز</w:t>
      </w:r>
      <w:r w:rsidR="00101BC1">
        <w:rPr>
          <w:rtl/>
          <w:lang w:bidi="fa-IR"/>
        </w:rPr>
        <w:t xml:space="preserve"> </w:t>
      </w:r>
      <w:r>
        <w:rPr>
          <w:rtl/>
          <w:lang w:bidi="fa-IR"/>
        </w:rPr>
        <w:t>پناه</w:t>
      </w:r>
      <w:r w:rsidR="00101BC1">
        <w:rPr>
          <w:rtl/>
          <w:lang w:bidi="fa-IR"/>
        </w:rPr>
        <w:t xml:space="preserve"> </w:t>
      </w:r>
      <w:r>
        <w:rPr>
          <w:rtl/>
          <w:lang w:bidi="fa-IR"/>
        </w:rPr>
        <w:t>گرفتن</w:t>
      </w:r>
      <w:r w:rsidR="00101BC1">
        <w:rPr>
          <w:rtl/>
          <w:lang w:bidi="fa-IR"/>
        </w:rPr>
        <w:t xml:space="preserve"> </w:t>
      </w:r>
      <w:r>
        <w:rPr>
          <w:rtl/>
          <w:lang w:bidi="fa-IR"/>
        </w:rPr>
        <w:t>در</w:t>
      </w:r>
      <w:r w:rsidR="00101BC1">
        <w:rPr>
          <w:rtl/>
          <w:lang w:bidi="fa-IR"/>
        </w:rPr>
        <w:t xml:space="preserve"> </w:t>
      </w:r>
      <w:r>
        <w:rPr>
          <w:rtl/>
          <w:lang w:bidi="fa-IR"/>
        </w:rPr>
        <w:t>قصر</w:t>
      </w:r>
      <w:r w:rsidR="00101BC1">
        <w:rPr>
          <w:rtl/>
          <w:lang w:bidi="fa-IR"/>
        </w:rPr>
        <w:t xml:space="preserve"> </w:t>
      </w:r>
      <w:r>
        <w:rPr>
          <w:rtl/>
          <w:lang w:bidi="fa-IR"/>
        </w:rPr>
        <w:t>كه</w:t>
      </w:r>
      <w:r w:rsidR="00101BC1">
        <w:rPr>
          <w:rtl/>
          <w:lang w:bidi="fa-IR"/>
        </w:rPr>
        <w:t xml:space="preserve"> </w:t>
      </w:r>
      <w:r>
        <w:rPr>
          <w:rtl/>
          <w:lang w:bidi="fa-IR"/>
        </w:rPr>
        <w:t>چون</w:t>
      </w:r>
      <w:r w:rsidR="00101BC1">
        <w:rPr>
          <w:rtl/>
          <w:lang w:bidi="fa-IR"/>
        </w:rPr>
        <w:t xml:space="preserve"> </w:t>
      </w:r>
      <w:r>
        <w:rPr>
          <w:rtl/>
          <w:lang w:bidi="fa-IR"/>
        </w:rPr>
        <w:t>قلعه</w:t>
      </w:r>
      <w:r w:rsidR="00101BC1">
        <w:rPr>
          <w:rtl/>
          <w:lang w:bidi="fa-IR"/>
        </w:rPr>
        <w:t xml:space="preserve"> </w:t>
      </w:r>
      <w:r>
        <w:rPr>
          <w:rtl/>
          <w:lang w:bidi="fa-IR"/>
        </w:rPr>
        <w:t>اى</w:t>
      </w:r>
      <w:r w:rsidR="00101BC1">
        <w:rPr>
          <w:rtl/>
          <w:lang w:bidi="fa-IR"/>
        </w:rPr>
        <w:t xml:space="preserve"> </w:t>
      </w:r>
      <w:r>
        <w:rPr>
          <w:rtl/>
          <w:lang w:bidi="fa-IR"/>
        </w:rPr>
        <w:t>استوار</w:t>
      </w:r>
      <w:r w:rsidR="00101BC1">
        <w:rPr>
          <w:rtl/>
          <w:lang w:bidi="fa-IR"/>
        </w:rPr>
        <w:t xml:space="preserve"> </w:t>
      </w:r>
      <w:r>
        <w:rPr>
          <w:rtl/>
          <w:lang w:bidi="fa-IR"/>
        </w:rPr>
        <w:t>بود</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نمى</w:t>
      </w:r>
      <w:r w:rsidR="00101BC1">
        <w:rPr>
          <w:rtl/>
          <w:lang w:bidi="fa-IR"/>
        </w:rPr>
        <w:t xml:space="preserve"> </w:t>
      </w:r>
      <w:r>
        <w:rPr>
          <w:rtl/>
          <w:lang w:bidi="fa-IR"/>
        </w:rPr>
        <w:t>ديد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والى</w:t>
      </w:r>
      <w:r w:rsidR="00101BC1">
        <w:rPr>
          <w:rtl/>
          <w:lang w:bidi="fa-IR"/>
        </w:rPr>
        <w:t xml:space="preserve"> </w:t>
      </w:r>
      <w:r>
        <w:rPr>
          <w:rtl/>
          <w:lang w:bidi="fa-IR"/>
        </w:rPr>
        <w:t>و</w:t>
      </w:r>
      <w:r w:rsidR="00101BC1">
        <w:rPr>
          <w:rtl/>
          <w:lang w:bidi="fa-IR"/>
        </w:rPr>
        <w:t xml:space="preserve"> </w:t>
      </w:r>
      <w:r>
        <w:rPr>
          <w:rtl/>
          <w:lang w:bidi="fa-IR"/>
        </w:rPr>
        <w:t>امويان</w:t>
      </w:r>
      <w:r w:rsidR="00101BC1">
        <w:rPr>
          <w:rtl/>
          <w:lang w:bidi="fa-IR"/>
        </w:rPr>
        <w:t xml:space="preserve"> </w:t>
      </w:r>
      <w:r>
        <w:rPr>
          <w:rtl/>
          <w:lang w:bidi="fa-IR"/>
        </w:rPr>
        <w:t>كوفه</w:t>
      </w:r>
      <w:r w:rsidR="00101BC1">
        <w:rPr>
          <w:rtl/>
          <w:lang w:bidi="fa-IR"/>
        </w:rPr>
        <w:t xml:space="preserve"> </w:t>
      </w:r>
      <w:r>
        <w:rPr>
          <w:rtl/>
          <w:lang w:bidi="fa-IR"/>
        </w:rPr>
        <w:t>كمك</w:t>
      </w:r>
      <w:r w:rsidR="00101BC1">
        <w:rPr>
          <w:rtl/>
          <w:lang w:bidi="fa-IR"/>
        </w:rPr>
        <w:t xml:space="preserve"> </w:t>
      </w:r>
      <w:r>
        <w:rPr>
          <w:rtl/>
          <w:lang w:bidi="fa-IR"/>
        </w:rPr>
        <w:t>گرفتن</w:t>
      </w:r>
      <w:r w:rsidR="00101BC1">
        <w:rPr>
          <w:rtl/>
          <w:lang w:bidi="fa-IR"/>
        </w:rPr>
        <w:t xml:space="preserve"> </w:t>
      </w:r>
      <w:r>
        <w:rPr>
          <w:rtl/>
          <w:lang w:bidi="fa-IR"/>
        </w:rPr>
        <w:t>از</w:t>
      </w:r>
      <w:r w:rsidR="00101BC1">
        <w:rPr>
          <w:rtl/>
          <w:lang w:bidi="fa-IR"/>
        </w:rPr>
        <w:t xml:space="preserve"> </w:t>
      </w:r>
      <w:r>
        <w:rPr>
          <w:rtl/>
          <w:lang w:bidi="fa-IR"/>
        </w:rPr>
        <w:t>لشكر</w:t>
      </w:r>
      <w:r w:rsidR="00101BC1">
        <w:rPr>
          <w:rtl/>
          <w:lang w:bidi="fa-IR"/>
        </w:rPr>
        <w:t xml:space="preserve"> </w:t>
      </w:r>
      <w:r>
        <w:rPr>
          <w:rtl/>
          <w:lang w:bidi="fa-IR"/>
        </w:rPr>
        <w:t>شام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محاسبات</w:t>
      </w:r>
      <w:r w:rsidR="00101BC1">
        <w:rPr>
          <w:rtl/>
          <w:lang w:bidi="fa-IR"/>
        </w:rPr>
        <w:t xml:space="preserve"> </w:t>
      </w:r>
      <w:r>
        <w:rPr>
          <w:rtl/>
          <w:lang w:bidi="fa-IR"/>
        </w:rPr>
        <w:t>خود</w:t>
      </w:r>
      <w:r w:rsidR="00101BC1">
        <w:rPr>
          <w:rtl/>
          <w:lang w:bidi="fa-IR"/>
        </w:rPr>
        <w:t xml:space="preserve"> </w:t>
      </w:r>
      <w:r>
        <w:rPr>
          <w:rtl/>
          <w:lang w:bidi="fa-IR"/>
        </w:rPr>
        <w:t>جاى</w:t>
      </w:r>
      <w:r w:rsidR="00101BC1">
        <w:rPr>
          <w:rtl/>
          <w:lang w:bidi="fa-IR"/>
        </w:rPr>
        <w:t xml:space="preserve"> </w:t>
      </w:r>
      <w:r>
        <w:rPr>
          <w:rtl/>
          <w:lang w:bidi="fa-IR"/>
        </w:rPr>
        <w:t>داده</w:t>
      </w:r>
      <w:r w:rsidR="00101BC1">
        <w:rPr>
          <w:rtl/>
          <w:lang w:bidi="fa-IR"/>
        </w:rPr>
        <w:t xml:space="preserve"> </w:t>
      </w:r>
      <w:r>
        <w:rPr>
          <w:rtl/>
          <w:lang w:bidi="fa-IR"/>
        </w:rPr>
        <w:t>بودند،</w:t>
      </w:r>
      <w:r w:rsidR="00101BC1">
        <w:rPr>
          <w:rtl/>
          <w:lang w:bidi="fa-IR"/>
        </w:rPr>
        <w:t xml:space="preserve"> </w:t>
      </w: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حلى</w:t>
      </w:r>
      <w:r w:rsidR="00101BC1">
        <w:rPr>
          <w:rtl/>
          <w:lang w:bidi="fa-IR"/>
        </w:rPr>
        <w:t xml:space="preserve"> </w:t>
      </w:r>
      <w:r>
        <w:rPr>
          <w:rtl/>
          <w:lang w:bidi="fa-IR"/>
        </w:rPr>
        <w:t>كوتاه</w:t>
      </w:r>
      <w:r w:rsidR="00101BC1">
        <w:rPr>
          <w:rtl/>
          <w:lang w:bidi="fa-IR"/>
        </w:rPr>
        <w:t xml:space="preserve"> </w:t>
      </w:r>
      <w:r>
        <w:rPr>
          <w:rtl/>
          <w:lang w:bidi="fa-IR"/>
        </w:rPr>
        <w:t>مدت</w:t>
      </w:r>
      <w:r w:rsidR="00101BC1">
        <w:rPr>
          <w:rtl/>
          <w:lang w:bidi="fa-IR"/>
        </w:rPr>
        <w:t xml:space="preserve"> </w:t>
      </w:r>
      <w:r>
        <w:rPr>
          <w:rtl/>
          <w:lang w:bidi="fa-IR"/>
        </w:rPr>
        <w:t>نبود</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راه</w:t>
      </w:r>
      <w:r w:rsidR="00101BC1">
        <w:rPr>
          <w:rtl/>
          <w:lang w:bidi="fa-IR"/>
        </w:rPr>
        <w:t xml:space="preserve"> </w:t>
      </w:r>
      <w:r>
        <w:rPr>
          <w:rtl/>
          <w:lang w:bidi="fa-IR"/>
        </w:rPr>
        <w:t>حل</w:t>
      </w:r>
      <w:r w:rsidR="00101BC1">
        <w:rPr>
          <w:rtl/>
          <w:lang w:bidi="fa-IR"/>
        </w:rPr>
        <w:t xml:space="preserve"> </w:t>
      </w:r>
      <w:r>
        <w:rPr>
          <w:rtl/>
          <w:lang w:bidi="fa-IR"/>
        </w:rPr>
        <w:t>سريع</w:t>
      </w:r>
      <w:r w:rsidR="00101BC1">
        <w:rPr>
          <w:rtl/>
          <w:lang w:bidi="fa-IR"/>
        </w:rPr>
        <w:t xml:space="preserve"> </w:t>
      </w:r>
      <w:r>
        <w:rPr>
          <w:rtl/>
          <w:lang w:bidi="fa-IR"/>
        </w:rPr>
        <w:t>و</w:t>
      </w:r>
      <w:r w:rsidR="00101BC1">
        <w:rPr>
          <w:rtl/>
          <w:lang w:bidi="fa-IR"/>
        </w:rPr>
        <w:t xml:space="preserve"> </w:t>
      </w:r>
      <w:r>
        <w:rPr>
          <w:rtl/>
          <w:lang w:bidi="fa-IR"/>
        </w:rPr>
        <w:t>فورى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موقعيت</w:t>
      </w:r>
      <w:r w:rsidR="00101BC1">
        <w:rPr>
          <w:rtl/>
          <w:lang w:bidi="fa-IR"/>
        </w:rPr>
        <w:t xml:space="preserve"> </w:t>
      </w:r>
      <w:r>
        <w:rPr>
          <w:rtl/>
          <w:lang w:bidi="fa-IR"/>
        </w:rPr>
        <w:t>رسمى</w:t>
      </w:r>
      <w:r w:rsidR="00101BC1">
        <w:rPr>
          <w:rtl/>
          <w:lang w:bidi="fa-IR"/>
        </w:rPr>
        <w:t xml:space="preserve"> </w:t>
      </w:r>
      <w:r>
        <w:rPr>
          <w:rtl/>
          <w:lang w:bidi="fa-IR"/>
        </w:rPr>
        <w:t>و</w:t>
      </w:r>
      <w:r w:rsidR="00101BC1">
        <w:rPr>
          <w:rtl/>
          <w:lang w:bidi="fa-IR"/>
        </w:rPr>
        <w:t xml:space="preserve"> </w:t>
      </w:r>
      <w:r>
        <w:rPr>
          <w:rtl/>
          <w:lang w:bidi="fa-IR"/>
        </w:rPr>
        <w:t>دشوار</w:t>
      </w:r>
      <w:r w:rsidR="00101BC1">
        <w:rPr>
          <w:rtl/>
          <w:lang w:bidi="fa-IR"/>
        </w:rPr>
        <w:t xml:space="preserve"> </w:t>
      </w:r>
      <w:r>
        <w:rPr>
          <w:rtl/>
          <w:lang w:bidi="fa-IR"/>
        </w:rPr>
        <w:t>چيست؟</w:t>
      </w:r>
      <w:r w:rsidR="00101BC1">
        <w:rPr>
          <w:rtl/>
          <w:lang w:bidi="fa-IR"/>
        </w:rPr>
        <w:t xml:space="preserve"> </w:t>
      </w:r>
      <w:r>
        <w:rPr>
          <w:rtl/>
          <w:lang w:bidi="fa-IR"/>
        </w:rPr>
        <w:t>حكومت</w:t>
      </w:r>
      <w:r w:rsidR="00101BC1">
        <w:rPr>
          <w:rtl/>
          <w:lang w:bidi="fa-IR"/>
        </w:rPr>
        <w:t xml:space="preserve"> </w:t>
      </w:r>
      <w:r>
        <w:rPr>
          <w:rtl/>
          <w:lang w:bidi="fa-IR"/>
        </w:rPr>
        <w:t>همچنان</w:t>
      </w:r>
      <w:r w:rsidR="00101BC1">
        <w:rPr>
          <w:rtl/>
          <w:lang w:bidi="fa-IR"/>
        </w:rPr>
        <w:t xml:space="preserve"> </w:t>
      </w:r>
      <w:r>
        <w:rPr>
          <w:rtl/>
          <w:lang w:bidi="fa-IR"/>
        </w:rPr>
        <w:t>پيرامون</w:t>
      </w:r>
      <w:r w:rsidR="00101BC1">
        <w:rPr>
          <w:rtl/>
          <w:lang w:bidi="fa-IR"/>
        </w:rPr>
        <w:t xml:space="preserve"> </w:t>
      </w:r>
      <w:r>
        <w:rPr>
          <w:rtl/>
          <w:lang w:bidi="fa-IR"/>
        </w:rPr>
        <w:t>مساءله</w:t>
      </w:r>
      <w:r w:rsidR="00101BC1">
        <w:rPr>
          <w:rtl/>
          <w:lang w:bidi="fa-IR"/>
        </w:rPr>
        <w:t xml:space="preserve"> </w:t>
      </w:r>
      <w:r>
        <w:rPr>
          <w:rtl/>
          <w:lang w:bidi="fa-IR"/>
        </w:rPr>
        <w:t>انديشه</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راه</w:t>
      </w:r>
      <w:r w:rsidR="00101BC1">
        <w:rPr>
          <w:rtl/>
          <w:lang w:bidi="fa-IR"/>
        </w:rPr>
        <w:t xml:space="preserve"> </w:t>
      </w:r>
      <w:r>
        <w:rPr>
          <w:rtl/>
          <w:lang w:bidi="fa-IR"/>
        </w:rPr>
        <w:t>چاره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امكان</w:t>
      </w:r>
      <w:r w:rsidR="00101BC1">
        <w:rPr>
          <w:rtl/>
          <w:lang w:bidi="fa-IR"/>
        </w:rPr>
        <w:t xml:space="preserve"> </w:t>
      </w:r>
      <w:r>
        <w:rPr>
          <w:rtl/>
          <w:lang w:bidi="fa-IR"/>
        </w:rPr>
        <w:t>تحرك</w:t>
      </w:r>
      <w:r w:rsidR="00101BC1">
        <w:rPr>
          <w:rtl/>
          <w:lang w:bidi="fa-IR"/>
        </w:rPr>
        <w:t xml:space="preserve"> </w:t>
      </w:r>
      <w:r>
        <w:rPr>
          <w:rtl/>
          <w:lang w:bidi="fa-IR"/>
        </w:rPr>
        <w:t>مذحج</w:t>
      </w:r>
      <w:r w:rsidR="00101BC1">
        <w:rPr>
          <w:rtl/>
          <w:lang w:bidi="fa-IR"/>
        </w:rPr>
        <w:t xml:space="preserve"> </w:t>
      </w:r>
      <w:r>
        <w:rPr>
          <w:rtl/>
          <w:lang w:bidi="fa-IR"/>
        </w:rPr>
        <w:t>و</w:t>
      </w:r>
      <w:r w:rsidR="00101BC1">
        <w:rPr>
          <w:rtl/>
          <w:lang w:bidi="fa-IR"/>
        </w:rPr>
        <w:t xml:space="preserve"> </w:t>
      </w:r>
      <w:r>
        <w:rPr>
          <w:rtl/>
          <w:lang w:bidi="fa-IR"/>
        </w:rPr>
        <w:t>رهبر</w:t>
      </w:r>
      <w:r w:rsidR="00101BC1">
        <w:rPr>
          <w:rtl/>
          <w:lang w:bidi="fa-IR"/>
        </w:rPr>
        <w:t xml:space="preserve"> </w:t>
      </w:r>
      <w:r>
        <w:rPr>
          <w:rtl/>
          <w:lang w:bidi="fa-IR"/>
        </w:rPr>
        <w:t>آن</w:t>
      </w:r>
      <w:r w:rsidR="00101BC1">
        <w:rPr>
          <w:rtl/>
          <w:lang w:bidi="fa-IR"/>
        </w:rPr>
        <w:t xml:space="preserve"> </w:t>
      </w:r>
      <w:r>
        <w:rPr>
          <w:rtl/>
          <w:lang w:bidi="fa-IR"/>
        </w:rPr>
        <w:t>و</w:t>
      </w:r>
      <w:r w:rsidR="00101BC1">
        <w:rPr>
          <w:rtl/>
          <w:lang w:bidi="fa-IR"/>
        </w:rPr>
        <w:t xml:space="preserve"> </w:t>
      </w:r>
      <w:r>
        <w:rPr>
          <w:rtl/>
          <w:lang w:bidi="fa-IR"/>
        </w:rPr>
        <w:t>نهضت</w:t>
      </w:r>
      <w:r w:rsidR="00101BC1">
        <w:rPr>
          <w:rtl/>
          <w:lang w:bidi="fa-IR"/>
        </w:rPr>
        <w:t xml:space="preserve"> </w:t>
      </w:r>
      <w:r>
        <w:rPr>
          <w:rtl/>
          <w:lang w:bidi="fa-IR"/>
        </w:rPr>
        <w:t>و</w:t>
      </w:r>
      <w:r w:rsidR="00101BC1">
        <w:rPr>
          <w:rtl/>
          <w:lang w:bidi="fa-IR"/>
        </w:rPr>
        <w:t xml:space="preserve"> </w:t>
      </w:r>
      <w:r>
        <w:rPr>
          <w:rtl/>
          <w:lang w:bidi="fa-IR"/>
        </w:rPr>
        <w:t>سفير</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نگرانى</w:t>
      </w:r>
      <w:r w:rsidR="00101BC1">
        <w:rPr>
          <w:rtl/>
          <w:lang w:bidi="fa-IR"/>
        </w:rPr>
        <w:t xml:space="preserve"> </w:t>
      </w:r>
      <w:r>
        <w:rPr>
          <w:rtl/>
          <w:lang w:bidi="fa-IR"/>
        </w:rPr>
        <w:t>بسر</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p>
    <w:p w:rsidR="00D34FF8" w:rsidRDefault="00D34FF8" w:rsidP="00D34FF8">
      <w:pPr>
        <w:pStyle w:val="libNormal"/>
        <w:rPr>
          <w:rtl/>
          <w:lang w:bidi="fa-IR"/>
        </w:rPr>
      </w:pPr>
      <w:r>
        <w:rPr>
          <w:rtl/>
          <w:lang w:bidi="fa-IR"/>
        </w:rPr>
        <w:t>حكومت</w:t>
      </w:r>
      <w:r w:rsidR="00101BC1">
        <w:rPr>
          <w:rtl/>
          <w:lang w:bidi="fa-IR"/>
        </w:rPr>
        <w:t xml:space="preserve"> </w:t>
      </w:r>
      <w:r>
        <w:rPr>
          <w:rtl/>
          <w:lang w:bidi="fa-IR"/>
        </w:rPr>
        <w:t>قدرت</w:t>
      </w:r>
      <w:r w:rsidR="00101BC1">
        <w:rPr>
          <w:rtl/>
          <w:lang w:bidi="fa-IR"/>
        </w:rPr>
        <w:t xml:space="preserve"> </w:t>
      </w:r>
      <w:r>
        <w:rPr>
          <w:rtl/>
          <w:lang w:bidi="fa-IR"/>
        </w:rPr>
        <w:t>و</w:t>
      </w:r>
      <w:r w:rsidR="00101BC1">
        <w:rPr>
          <w:rtl/>
          <w:lang w:bidi="fa-IR"/>
        </w:rPr>
        <w:t xml:space="preserve"> </w:t>
      </w:r>
      <w:r>
        <w:rPr>
          <w:rtl/>
          <w:lang w:bidi="fa-IR"/>
        </w:rPr>
        <w:t>مشروعيت</w:t>
      </w:r>
      <w:r w:rsidR="00101BC1">
        <w:rPr>
          <w:rtl/>
          <w:lang w:bidi="fa-IR"/>
        </w:rPr>
        <w:t xml:space="preserve"> </w:t>
      </w:r>
      <w:r>
        <w:rPr>
          <w:rtl/>
          <w:lang w:bidi="fa-IR"/>
        </w:rPr>
        <w:t>پراكنده</w:t>
      </w:r>
      <w:r w:rsidR="00101BC1">
        <w:rPr>
          <w:rtl/>
          <w:lang w:bidi="fa-IR"/>
        </w:rPr>
        <w:t xml:space="preserve"> </w:t>
      </w:r>
      <w:r>
        <w:rPr>
          <w:rtl/>
          <w:lang w:bidi="fa-IR"/>
        </w:rPr>
        <w:t>ساختن</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نداشت</w:t>
      </w:r>
      <w:r w:rsidR="00101BC1">
        <w:rPr>
          <w:rtl/>
          <w:lang w:bidi="fa-IR"/>
        </w:rPr>
        <w:t xml:space="preserve">. </w:t>
      </w:r>
      <w:r>
        <w:rPr>
          <w:rtl/>
          <w:lang w:bidi="fa-IR"/>
        </w:rPr>
        <w:t>همچنانكه</w:t>
      </w:r>
      <w:r w:rsidR="00101BC1">
        <w:rPr>
          <w:rtl/>
          <w:lang w:bidi="fa-IR"/>
        </w:rPr>
        <w:t xml:space="preserve"> </w:t>
      </w:r>
      <w:r>
        <w:rPr>
          <w:rtl/>
          <w:lang w:bidi="fa-IR"/>
        </w:rPr>
        <w:t>داراى</w:t>
      </w:r>
      <w:r w:rsidR="00101BC1">
        <w:rPr>
          <w:rtl/>
          <w:lang w:bidi="fa-IR"/>
        </w:rPr>
        <w:t xml:space="preserve"> </w:t>
      </w:r>
      <w:r>
        <w:rPr>
          <w:rtl/>
          <w:lang w:bidi="fa-IR"/>
        </w:rPr>
        <w:t>لشكر</w:t>
      </w:r>
      <w:r w:rsidR="00101BC1">
        <w:rPr>
          <w:rtl/>
          <w:lang w:bidi="fa-IR"/>
        </w:rPr>
        <w:t xml:space="preserve"> </w:t>
      </w:r>
      <w:r>
        <w:rPr>
          <w:rtl/>
          <w:lang w:bidi="fa-IR"/>
        </w:rPr>
        <w:t>با</w:t>
      </w:r>
      <w:r w:rsidR="00101BC1">
        <w:rPr>
          <w:rtl/>
          <w:lang w:bidi="fa-IR"/>
        </w:rPr>
        <w:t xml:space="preserve"> </w:t>
      </w:r>
      <w:r>
        <w:rPr>
          <w:rtl/>
          <w:lang w:bidi="fa-IR"/>
        </w:rPr>
        <w:t>نيروهاى</w:t>
      </w:r>
      <w:r w:rsidR="00101BC1">
        <w:rPr>
          <w:rtl/>
          <w:lang w:bidi="fa-IR"/>
        </w:rPr>
        <w:t xml:space="preserve"> </w:t>
      </w:r>
      <w:r>
        <w:rPr>
          <w:rtl/>
          <w:lang w:bidi="fa-IR"/>
        </w:rPr>
        <w:t>امنيتى</w:t>
      </w:r>
      <w:r w:rsidR="00101BC1">
        <w:rPr>
          <w:rtl/>
          <w:lang w:bidi="fa-IR"/>
        </w:rPr>
        <w:t xml:space="preserve"> </w:t>
      </w:r>
      <w:r>
        <w:rPr>
          <w:rtl/>
          <w:lang w:bidi="fa-IR"/>
        </w:rPr>
        <w:t>مورد</w:t>
      </w:r>
      <w:r w:rsidR="00101BC1">
        <w:rPr>
          <w:rtl/>
          <w:lang w:bidi="fa-IR"/>
        </w:rPr>
        <w:t xml:space="preserve"> </w:t>
      </w:r>
      <w:r>
        <w:rPr>
          <w:rtl/>
          <w:lang w:bidi="fa-IR"/>
        </w:rPr>
        <w:t>اعتمادى</w:t>
      </w:r>
      <w:r w:rsidR="00101BC1">
        <w:rPr>
          <w:rtl/>
          <w:lang w:bidi="fa-IR"/>
        </w:rPr>
        <w:t xml:space="preserve"> </w:t>
      </w:r>
      <w:r>
        <w:rPr>
          <w:rtl/>
          <w:lang w:bidi="fa-IR"/>
        </w:rPr>
        <w:t>نبود</w:t>
      </w:r>
      <w:r w:rsidR="00101BC1">
        <w:rPr>
          <w:rtl/>
          <w:lang w:bidi="fa-IR"/>
        </w:rPr>
        <w:t xml:space="preserve">. </w:t>
      </w:r>
    </w:p>
    <w:p w:rsidR="00D34FF8" w:rsidRDefault="00D34FF8" w:rsidP="00D34FF8">
      <w:pPr>
        <w:pStyle w:val="libNormal"/>
        <w:rPr>
          <w:rtl/>
          <w:lang w:bidi="fa-IR"/>
        </w:rPr>
      </w:pPr>
      <w:r>
        <w:rPr>
          <w:rtl/>
          <w:lang w:bidi="fa-IR"/>
        </w:rPr>
        <w:t>بنابر</w:t>
      </w:r>
      <w:r w:rsidR="00101BC1">
        <w:rPr>
          <w:rtl/>
          <w:lang w:bidi="fa-IR"/>
        </w:rPr>
        <w:t xml:space="preserve"> </w:t>
      </w:r>
      <w:r>
        <w:rPr>
          <w:rtl/>
          <w:lang w:bidi="fa-IR"/>
        </w:rPr>
        <w:t>اين،</w:t>
      </w:r>
      <w:r w:rsidR="00101BC1">
        <w:rPr>
          <w:rtl/>
          <w:lang w:bidi="fa-IR"/>
        </w:rPr>
        <w:t xml:space="preserve"> </w:t>
      </w:r>
      <w:r>
        <w:rPr>
          <w:rtl/>
          <w:lang w:bidi="fa-IR"/>
        </w:rPr>
        <w:t>حكومت</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هنگام</w:t>
      </w:r>
      <w:r w:rsidR="00101BC1">
        <w:rPr>
          <w:rtl/>
          <w:lang w:bidi="fa-IR"/>
        </w:rPr>
        <w:t xml:space="preserve"> </w:t>
      </w:r>
      <w:r>
        <w:rPr>
          <w:rtl/>
          <w:lang w:bidi="fa-IR"/>
        </w:rPr>
        <w:t>كمترين</w:t>
      </w:r>
      <w:r w:rsidR="00101BC1">
        <w:rPr>
          <w:rtl/>
          <w:lang w:bidi="fa-IR"/>
        </w:rPr>
        <w:t xml:space="preserve"> </w:t>
      </w:r>
      <w:r>
        <w:rPr>
          <w:rtl/>
          <w:lang w:bidi="fa-IR"/>
        </w:rPr>
        <w:t>قدرتى</w:t>
      </w:r>
      <w:r w:rsidR="00101BC1">
        <w:rPr>
          <w:rtl/>
          <w:lang w:bidi="fa-IR"/>
        </w:rPr>
        <w:t xml:space="preserve"> </w:t>
      </w:r>
      <w:r>
        <w:rPr>
          <w:rtl/>
          <w:lang w:bidi="fa-IR"/>
        </w:rPr>
        <w:t>حقيقى</w:t>
      </w:r>
      <w:r w:rsidR="00101BC1">
        <w:rPr>
          <w:rtl/>
          <w:lang w:bidi="fa-IR"/>
        </w:rPr>
        <w:t xml:space="preserve"> </w:t>
      </w:r>
      <w:r>
        <w:rPr>
          <w:rtl/>
          <w:lang w:bidi="fa-IR"/>
        </w:rPr>
        <w:t>بر</w:t>
      </w:r>
      <w:r w:rsidR="00101BC1">
        <w:rPr>
          <w:rtl/>
          <w:lang w:bidi="fa-IR"/>
        </w:rPr>
        <w:t xml:space="preserve"> </w:t>
      </w:r>
      <w:r>
        <w:rPr>
          <w:rtl/>
          <w:lang w:bidi="fa-IR"/>
        </w:rPr>
        <w:t>شهرها</w:t>
      </w:r>
      <w:r w:rsidR="00101BC1">
        <w:rPr>
          <w:rtl/>
          <w:lang w:bidi="fa-IR"/>
        </w:rPr>
        <w:t xml:space="preserve"> </w:t>
      </w:r>
      <w:r>
        <w:rPr>
          <w:rtl/>
          <w:lang w:bidi="fa-IR"/>
        </w:rPr>
        <w:t>يا</w:t>
      </w:r>
      <w:r w:rsidR="00101BC1">
        <w:rPr>
          <w:rtl/>
          <w:lang w:bidi="fa-IR"/>
        </w:rPr>
        <w:t xml:space="preserve"> </w:t>
      </w:r>
      <w:r>
        <w:rPr>
          <w:rtl/>
          <w:lang w:bidi="fa-IR"/>
        </w:rPr>
        <w:t>قبايل</w:t>
      </w:r>
      <w:r w:rsidR="00101BC1">
        <w:rPr>
          <w:rtl/>
          <w:lang w:bidi="fa-IR"/>
        </w:rPr>
        <w:t xml:space="preserve"> </w:t>
      </w:r>
      <w:r>
        <w:rPr>
          <w:rtl/>
          <w:lang w:bidi="fa-IR"/>
        </w:rPr>
        <w:t>نداشت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اسم</w:t>
      </w:r>
      <w:r w:rsidR="00101BC1">
        <w:rPr>
          <w:rtl/>
          <w:lang w:bidi="fa-IR"/>
        </w:rPr>
        <w:t xml:space="preserve"> </w:t>
      </w:r>
      <w:r>
        <w:rPr>
          <w:rtl/>
          <w:lang w:bidi="fa-IR"/>
        </w:rPr>
        <w:t>مقتدر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نفوذ</w:t>
      </w:r>
      <w:r w:rsidR="00101BC1">
        <w:rPr>
          <w:rtl/>
          <w:lang w:bidi="fa-IR"/>
        </w:rPr>
        <w:t xml:space="preserve"> </w:t>
      </w:r>
      <w:r>
        <w:rPr>
          <w:rtl/>
          <w:lang w:bidi="fa-IR"/>
        </w:rPr>
        <w:t>آن</w:t>
      </w:r>
      <w:r w:rsidR="00101BC1">
        <w:rPr>
          <w:rtl/>
          <w:lang w:bidi="fa-IR"/>
        </w:rPr>
        <w:t xml:space="preserve"> </w:t>
      </w:r>
      <w:r>
        <w:rPr>
          <w:rtl/>
          <w:lang w:bidi="fa-IR"/>
        </w:rPr>
        <w:t>تنها</w:t>
      </w:r>
      <w:r w:rsidR="00101BC1">
        <w:rPr>
          <w:rtl/>
          <w:lang w:bidi="fa-IR"/>
        </w:rPr>
        <w:t xml:space="preserve"> </w:t>
      </w:r>
      <w:r>
        <w:rPr>
          <w:rtl/>
          <w:lang w:bidi="fa-IR"/>
        </w:rPr>
        <w:t>در</w:t>
      </w:r>
      <w:r w:rsidR="00101BC1">
        <w:rPr>
          <w:rtl/>
          <w:lang w:bidi="fa-IR"/>
        </w:rPr>
        <w:t xml:space="preserve"> </w:t>
      </w:r>
      <w:r>
        <w:rPr>
          <w:rtl/>
          <w:lang w:bidi="fa-IR"/>
        </w:rPr>
        <w:t>نام</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والى</w:t>
      </w:r>
      <w:r w:rsidR="00101BC1">
        <w:rPr>
          <w:rtl/>
          <w:lang w:bidi="fa-IR"/>
        </w:rPr>
        <w:t xml:space="preserve"> </w:t>
      </w:r>
      <w:r>
        <w:rPr>
          <w:rtl/>
          <w:lang w:bidi="fa-IR"/>
        </w:rPr>
        <w:t>و</w:t>
      </w:r>
      <w:r w:rsidR="00101BC1">
        <w:rPr>
          <w:rtl/>
          <w:lang w:bidi="fa-IR"/>
        </w:rPr>
        <w:t xml:space="preserve"> </w:t>
      </w:r>
      <w:r>
        <w:rPr>
          <w:rtl/>
          <w:lang w:bidi="fa-IR"/>
        </w:rPr>
        <w:t>همراهان</w:t>
      </w:r>
      <w:r w:rsidR="00101BC1">
        <w:rPr>
          <w:rtl/>
          <w:lang w:bidi="fa-IR"/>
        </w:rPr>
        <w:t xml:space="preserve"> </w:t>
      </w:r>
      <w:r>
        <w:rPr>
          <w:rtl/>
          <w:lang w:bidi="fa-IR"/>
        </w:rPr>
        <w:t>اموى</w:t>
      </w:r>
      <w:r w:rsidR="00101BC1">
        <w:rPr>
          <w:rtl/>
          <w:lang w:bidi="fa-IR"/>
        </w:rPr>
        <w:t xml:space="preserve"> </w:t>
      </w:r>
      <w:r>
        <w:rPr>
          <w:rtl/>
          <w:lang w:bidi="fa-IR"/>
        </w:rPr>
        <w:t>خود</w:t>
      </w:r>
      <w:r w:rsidR="00101BC1">
        <w:rPr>
          <w:rtl/>
          <w:lang w:bidi="fa-IR"/>
        </w:rPr>
        <w:t xml:space="preserve"> </w:t>
      </w:r>
      <w:r>
        <w:rPr>
          <w:rtl/>
          <w:lang w:bidi="fa-IR"/>
        </w:rPr>
        <w:t>درباره</w:t>
      </w:r>
      <w:r w:rsidR="00101BC1">
        <w:rPr>
          <w:rtl/>
          <w:lang w:bidi="fa-IR"/>
        </w:rPr>
        <w:t xml:space="preserve"> </w:t>
      </w:r>
      <w:r>
        <w:rPr>
          <w:rtl/>
          <w:lang w:bidi="fa-IR"/>
        </w:rPr>
        <w:t>كيفيت</w:t>
      </w:r>
      <w:r w:rsidR="00101BC1">
        <w:rPr>
          <w:rtl/>
          <w:lang w:bidi="fa-IR"/>
        </w:rPr>
        <w:t xml:space="preserve"> </w:t>
      </w:r>
      <w:r>
        <w:rPr>
          <w:rtl/>
          <w:lang w:bidi="fa-IR"/>
        </w:rPr>
        <w:t>رويارويى</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معضل</w:t>
      </w:r>
      <w:r w:rsidR="00101BC1">
        <w:rPr>
          <w:rtl/>
          <w:lang w:bidi="fa-IR"/>
        </w:rPr>
        <w:t xml:space="preserve"> </w:t>
      </w:r>
      <w:r>
        <w:rPr>
          <w:rtl/>
          <w:lang w:bidi="fa-IR"/>
        </w:rPr>
        <w:t>همچنان</w:t>
      </w:r>
      <w:r w:rsidR="00101BC1">
        <w:rPr>
          <w:rtl/>
          <w:lang w:bidi="fa-IR"/>
        </w:rPr>
        <w:t xml:space="preserve"> </w:t>
      </w:r>
      <w:r>
        <w:rPr>
          <w:rtl/>
          <w:lang w:bidi="fa-IR"/>
        </w:rPr>
        <w:t>فكر</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سفير</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مستقر</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هم</w:t>
      </w:r>
      <w:r w:rsidR="00101BC1">
        <w:rPr>
          <w:rtl/>
          <w:lang w:bidi="fa-IR"/>
        </w:rPr>
        <w:t xml:space="preserve"> </w:t>
      </w:r>
      <w:r>
        <w:rPr>
          <w:rtl/>
          <w:lang w:bidi="fa-IR"/>
        </w:rPr>
        <w:t>با</w:t>
      </w:r>
      <w:r w:rsidR="00101BC1">
        <w:rPr>
          <w:rtl/>
          <w:lang w:bidi="fa-IR"/>
        </w:rPr>
        <w:t xml:space="preserve"> </w:t>
      </w:r>
      <w:r>
        <w:rPr>
          <w:rtl/>
          <w:lang w:bidi="fa-IR"/>
        </w:rPr>
        <w:t>تمام</w:t>
      </w:r>
      <w:r w:rsidR="00101BC1">
        <w:rPr>
          <w:rtl/>
          <w:lang w:bidi="fa-IR"/>
        </w:rPr>
        <w:t xml:space="preserve"> </w:t>
      </w:r>
      <w:r>
        <w:rPr>
          <w:rtl/>
          <w:lang w:bidi="fa-IR"/>
        </w:rPr>
        <w:t>قوا</w:t>
      </w:r>
      <w:r w:rsidR="00101BC1">
        <w:rPr>
          <w:rtl/>
          <w:lang w:bidi="fa-IR"/>
        </w:rPr>
        <w:t xml:space="preserve"> </w:t>
      </w:r>
      <w:r>
        <w:rPr>
          <w:rtl/>
          <w:lang w:bidi="fa-IR"/>
        </w:rPr>
        <w:t>از</w:t>
      </w:r>
      <w:r w:rsidR="00101BC1">
        <w:rPr>
          <w:rtl/>
          <w:lang w:bidi="fa-IR"/>
        </w:rPr>
        <w:t xml:space="preserve"> </w:t>
      </w:r>
      <w:r>
        <w:rPr>
          <w:rtl/>
          <w:lang w:bidi="fa-IR"/>
        </w:rPr>
        <w:t>نهضت</w:t>
      </w:r>
      <w:r w:rsidR="00101BC1">
        <w:rPr>
          <w:rtl/>
          <w:lang w:bidi="fa-IR"/>
        </w:rPr>
        <w:t xml:space="preserve"> </w:t>
      </w:r>
      <w:r>
        <w:rPr>
          <w:rtl/>
          <w:lang w:bidi="fa-IR"/>
        </w:rPr>
        <w:t>پشتيبانى</w:t>
      </w:r>
      <w:r w:rsidR="00101BC1">
        <w:rPr>
          <w:rtl/>
          <w:lang w:bidi="fa-IR"/>
        </w:rPr>
        <w:t xml:space="preserve"> </w:t>
      </w:r>
      <w:r>
        <w:rPr>
          <w:rtl/>
          <w:lang w:bidi="fa-IR"/>
        </w:rPr>
        <w:t>و</w:t>
      </w:r>
      <w:r w:rsidR="00101BC1">
        <w:rPr>
          <w:rtl/>
          <w:lang w:bidi="fa-IR"/>
        </w:rPr>
        <w:t xml:space="preserve"> </w:t>
      </w:r>
      <w:r>
        <w:rPr>
          <w:rtl/>
          <w:lang w:bidi="fa-IR"/>
        </w:rPr>
        <w:t>حمايت</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خانه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نهضت</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پايگاهى</w:t>
      </w:r>
      <w:r w:rsidR="00101BC1">
        <w:rPr>
          <w:rtl/>
          <w:lang w:bidi="fa-IR"/>
        </w:rPr>
        <w:t xml:space="preserve"> </w:t>
      </w:r>
      <w:r>
        <w:rPr>
          <w:rtl/>
          <w:lang w:bidi="fa-IR"/>
        </w:rPr>
        <w:t>و</w:t>
      </w:r>
      <w:r w:rsidR="00101BC1">
        <w:rPr>
          <w:rtl/>
          <w:lang w:bidi="fa-IR"/>
        </w:rPr>
        <w:t xml:space="preserve"> </w:t>
      </w:r>
      <w:r>
        <w:rPr>
          <w:rtl/>
          <w:lang w:bidi="fa-IR"/>
        </w:rPr>
        <w:t>مقرى</w:t>
      </w:r>
      <w:r w:rsidR="00101BC1">
        <w:rPr>
          <w:rtl/>
          <w:lang w:bidi="fa-IR"/>
        </w:rPr>
        <w:t xml:space="preserve"> </w:t>
      </w:r>
      <w:r>
        <w:rPr>
          <w:rtl/>
          <w:lang w:bidi="fa-IR"/>
        </w:rPr>
        <w:t>سرى</w:t>
      </w:r>
      <w:r w:rsidR="00101BC1">
        <w:rPr>
          <w:rtl/>
          <w:lang w:bidi="fa-IR"/>
        </w:rPr>
        <w:t xml:space="preserve"> </w:t>
      </w:r>
      <w:r>
        <w:rPr>
          <w:rtl/>
          <w:lang w:bidi="fa-IR"/>
        </w:rPr>
        <w:t>براى</w:t>
      </w:r>
      <w:r w:rsidR="00101BC1">
        <w:rPr>
          <w:rtl/>
          <w:lang w:bidi="fa-IR"/>
        </w:rPr>
        <w:t xml:space="preserve"> </w:t>
      </w:r>
      <w:r>
        <w:rPr>
          <w:rtl/>
          <w:lang w:bidi="fa-IR"/>
        </w:rPr>
        <w:t>آن</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هانى</w:t>
      </w:r>
      <w:r w:rsidR="00101BC1">
        <w:rPr>
          <w:rtl/>
          <w:lang w:bidi="fa-IR"/>
        </w:rPr>
        <w:t xml:space="preserve"> </w:t>
      </w:r>
      <w:r>
        <w:rPr>
          <w:rtl/>
          <w:lang w:bidi="fa-IR"/>
        </w:rPr>
        <w:t>زعيم</w:t>
      </w:r>
      <w:r w:rsidR="00101BC1">
        <w:rPr>
          <w:rtl/>
          <w:lang w:bidi="fa-IR"/>
        </w:rPr>
        <w:t xml:space="preserve"> </w:t>
      </w:r>
      <w:r>
        <w:rPr>
          <w:rtl/>
          <w:lang w:bidi="fa-IR"/>
        </w:rPr>
        <w:t>و</w:t>
      </w:r>
      <w:r w:rsidR="00101BC1">
        <w:rPr>
          <w:rtl/>
          <w:lang w:bidi="fa-IR"/>
        </w:rPr>
        <w:t xml:space="preserve"> </w:t>
      </w:r>
      <w:r>
        <w:rPr>
          <w:rtl/>
          <w:lang w:bidi="fa-IR"/>
        </w:rPr>
        <w:t>بزرگ</w:t>
      </w:r>
      <w:r w:rsidR="00101BC1">
        <w:rPr>
          <w:rtl/>
          <w:lang w:bidi="fa-IR"/>
        </w:rPr>
        <w:t xml:space="preserve"> </w:t>
      </w:r>
      <w:r>
        <w:rPr>
          <w:rtl/>
          <w:lang w:bidi="fa-IR"/>
        </w:rPr>
        <w:t>مذحج</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و</w:t>
      </w:r>
      <w:r w:rsidR="00101BC1">
        <w:rPr>
          <w:rtl/>
          <w:lang w:bidi="fa-IR"/>
        </w:rPr>
        <w:t xml:space="preserve"> </w:t>
      </w:r>
      <w:r>
        <w:rPr>
          <w:rtl/>
          <w:lang w:bidi="fa-IR"/>
        </w:rPr>
        <w:t>مذحج</w:t>
      </w:r>
      <w:r w:rsidR="00101BC1">
        <w:rPr>
          <w:rtl/>
          <w:lang w:bidi="fa-IR"/>
        </w:rPr>
        <w:t xml:space="preserve"> </w:t>
      </w:r>
      <w:r>
        <w:rPr>
          <w:rtl/>
          <w:lang w:bidi="fa-IR"/>
        </w:rPr>
        <w:t>هم</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حساب</w:t>
      </w:r>
      <w:r w:rsidR="00101BC1">
        <w:rPr>
          <w:rtl/>
          <w:lang w:bidi="fa-IR"/>
        </w:rPr>
        <w:t xml:space="preserve"> </w:t>
      </w:r>
      <w:r>
        <w:rPr>
          <w:rtl/>
          <w:lang w:bidi="fa-IR"/>
        </w:rPr>
        <w:t>و</w:t>
      </w:r>
      <w:r w:rsidR="00101BC1">
        <w:rPr>
          <w:rtl/>
          <w:lang w:bidi="fa-IR"/>
        </w:rPr>
        <w:t xml:space="preserve"> </w:t>
      </w:r>
      <w:r>
        <w:rPr>
          <w:rtl/>
          <w:lang w:bidi="fa-IR"/>
        </w:rPr>
        <w:t>موقعيت</w:t>
      </w:r>
      <w:r w:rsidR="00101BC1">
        <w:rPr>
          <w:rtl/>
          <w:lang w:bidi="fa-IR"/>
        </w:rPr>
        <w:t xml:space="preserve"> </w:t>
      </w:r>
      <w:r>
        <w:rPr>
          <w:rtl/>
          <w:lang w:bidi="fa-IR"/>
        </w:rPr>
        <w:t>قابل</w:t>
      </w:r>
      <w:r w:rsidR="00101BC1">
        <w:rPr>
          <w:rtl/>
          <w:lang w:bidi="fa-IR"/>
        </w:rPr>
        <w:t xml:space="preserve"> </w:t>
      </w:r>
      <w:r>
        <w:rPr>
          <w:rtl/>
          <w:lang w:bidi="fa-IR"/>
        </w:rPr>
        <w:t>توجهى</w:t>
      </w:r>
      <w:r w:rsidR="00101BC1">
        <w:rPr>
          <w:rtl/>
          <w:lang w:bidi="fa-IR"/>
        </w:rPr>
        <w:t xml:space="preserve"> </w:t>
      </w:r>
      <w:r>
        <w:rPr>
          <w:rtl/>
          <w:lang w:bidi="fa-IR"/>
        </w:rPr>
        <w:t>دارد</w:t>
      </w:r>
      <w:r w:rsidR="00101BC1">
        <w:rPr>
          <w:rtl/>
          <w:lang w:bidi="fa-IR"/>
        </w:rPr>
        <w:t xml:space="preserve">. </w:t>
      </w:r>
      <w:r>
        <w:rPr>
          <w:rtl/>
          <w:lang w:bidi="fa-IR"/>
        </w:rPr>
        <w:t>نهضت</w:t>
      </w:r>
      <w:r w:rsidR="00101BC1">
        <w:rPr>
          <w:rtl/>
          <w:lang w:bidi="fa-IR"/>
        </w:rPr>
        <w:t xml:space="preserve"> </w:t>
      </w:r>
      <w:r>
        <w:rPr>
          <w:rtl/>
          <w:lang w:bidi="fa-IR"/>
        </w:rPr>
        <w:t>از</w:t>
      </w:r>
      <w:r w:rsidR="00101BC1">
        <w:rPr>
          <w:rtl/>
          <w:lang w:bidi="fa-IR"/>
        </w:rPr>
        <w:t xml:space="preserve"> </w:t>
      </w:r>
      <w:r>
        <w:rPr>
          <w:rtl/>
          <w:lang w:bidi="fa-IR"/>
        </w:rPr>
        <w:t>مذحج</w:t>
      </w:r>
      <w:r w:rsidR="00101BC1">
        <w:rPr>
          <w:rtl/>
          <w:lang w:bidi="fa-IR"/>
        </w:rPr>
        <w:t xml:space="preserve"> </w:t>
      </w:r>
      <w:r>
        <w:rPr>
          <w:rtl/>
          <w:lang w:bidi="fa-IR"/>
        </w:rPr>
        <w:t>كمك</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ليكن</w:t>
      </w:r>
      <w:r w:rsidR="00101BC1">
        <w:rPr>
          <w:rtl/>
          <w:lang w:bidi="fa-IR"/>
        </w:rPr>
        <w:t xml:space="preserve"> </w:t>
      </w:r>
      <w:r>
        <w:rPr>
          <w:rtl/>
          <w:lang w:bidi="fa-IR"/>
        </w:rPr>
        <w:t>قدرت</w:t>
      </w:r>
      <w:r w:rsidR="00101BC1">
        <w:rPr>
          <w:rtl/>
          <w:lang w:bidi="fa-IR"/>
        </w:rPr>
        <w:t xml:space="preserve"> </w:t>
      </w:r>
      <w:r>
        <w:rPr>
          <w:rtl/>
          <w:lang w:bidi="fa-IR"/>
        </w:rPr>
        <w:t>و</w:t>
      </w:r>
      <w:r w:rsidR="00101BC1">
        <w:rPr>
          <w:rtl/>
          <w:lang w:bidi="fa-IR"/>
        </w:rPr>
        <w:t xml:space="preserve"> </w:t>
      </w:r>
      <w:r>
        <w:rPr>
          <w:rtl/>
          <w:lang w:bidi="fa-IR"/>
        </w:rPr>
        <w:t>پايگاه</w:t>
      </w:r>
      <w:r w:rsidR="00101BC1">
        <w:rPr>
          <w:rtl/>
          <w:lang w:bidi="fa-IR"/>
        </w:rPr>
        <w:t xml:space="preserve"> </w:t>
      </w:r>
      <w:r>
        <w:rPr>
          <w:rtl/>
          <w:lang w:bidi="fa-IR"/>
        </w:rPr>
        <w:t>آن</w:t>
      </w:r>
      <w:r w:rsidR="00101BC1">
        <w:rPr>
          <w:rtl/>
          <w:lang w:bidi="fa-IR"/>
        </w:rPr>
        <w:t xml:space="preserve"> </w:t>
      </w:r>
      <w:r>
        <w:rPr>
          <w:rtl/>
          <w:lang w:bidi="fa-IR"/>
        </w:rPr>
        <w:t>از</w:t>
      </w:r>
      <w:r w:rsidR="00101BC1">
        <w:rPr>
          <w:rtl/>
          <w:lang w:bidi="fa-IR"/>
        </w:rPr>
        <w:t xml:space="preserve"> </w:t>
      </w:r>
      <w:r>
        <w:rPr>
          <w:rtl/>
          <w:lang w:bidi="fa-IR"/>
        </w:rPr>
        <w:t>مذحج</w:t>
      </w:r>
      <w:r w:rsidR="00101BC1">
        <w:rPr>
          <w:rtl/>
          <w:lang w:bidi="fa-IR"/>
        </w:rPr>
        <w:t xml:space="preserve"> </w:t>
      </w:r>
      <w:r>
        <w:rPr>
          <w:rtl/>
          <w:lang w:bidi="fa-IR"/>
        </w:rPr>
        <w:t>فراتر</w:t>
      </w:r>
      <w:r w:rsidR="00101BC1">
        <w:rPr>
          <w:rtl/>
          <w:lang w:bidi="fa-IR"/>
        </w:rPr>
        <w:t xml:space="preserve"> </w:t>
      </w:r>
      <w:r>
        <w:rPr>
          <w:rtl/>
          <w:lang w:bidi="fa-IR"/>
        </w:rPr>
        <w:t>مى</w:t>
      </w:r>
      <w:r w:rsidR="00101BC1">
        <w:rPr>
          <w:rtl/>
          <w:lang w:bidi="fa-IR"/>
        </w:rPr>
        <w:t xml:space="preserve"> </w:t>
      </w:r>
      <w:r>
        <w:rPr>
          <w:rtl/>
          <w:lang w:bidi="fa-IR"/>
        </w:rPr>
        <w:t>رود</w:t>
      </w:r>
      <w:r w:rsidR="00101BC1">
        <w:rPr>
          <w:rtl/>
          <w:lang w:bidi="fa-IR"/>
        </w:rPr>
        <w:t xml:space="preserve">. </w:t>
      </w:r>
      <w:r>
        <w:rPr>
          <w:rtl/>
          <w:lang w:bidi="fa-IR"/>
        </w:rPr>
        <w:t>درخواست</w:t>
      </w:r>
      <w:r w:rsidR="00101BC1">
        <w:rPr>
          <w:rtl/>
          <w:lang w:bidi="fa-IR"/>
        </w:rPr>
        <w:t xml:space="preserve"> </w:t>
      </w:r>
      <w:r>
        <w:rPr>
          <w:rtl/>
          <w:lang w:bidi="fa-IR"/>
        </w:rPr>
        <w:t>براى</w:t>
      </w:r>
      <w:r w:rsidR="00101BC1">
        <w:rPr>
          <w:rtl/>
          <w:lang w:bidi="fa-IR"/>
        </w:rPr>
        <w:t xml:space="preserve"> </w:t>
      </w:r>
      <w:r>
        <w:rPr>
          <w:rtl/>
          <w:lang w:bidi="fa-IR"/>
        </w:rPr>
        <w:t>تسليم</w:t>
      </w:r>
      <w:r w:rsidR="00101BC1">
        <w:rPr>
          <w:rtl/>
          <w:lang w:bidi="fa-IR"/>
        </w:rPr>
        <w:t xml:space="preserve"> </w:t>
      </w:r>
      <w:r>
        <w:rPr>
          <w:rtl/>
          <w:lang w:bidi="fa-IR"/>
        </w:rPr>
        <w:t>سفير</w:t>
      </w:r>
      <w:r w:rsidR="00101BC1">
        <w:rPr>
          <w:rtl/>
          <w:lang w:bidi="fa-IR"/>
        </w:rPr>
        <w:t xml:space="preserve"> </w:t>
      </w:r>
      <w:r>
        <w:rPr>
          <w:rtl/>
          <w:lang w:bidi="fa-IR"/>
        </w:rPr>
        <w:t>با</w:t>
      </w:r>
      <w:r w:rsidR="00101BC1">
        <w:rPr>
          <w:rtl/>
          <w:lang w:bidi="fa-IR"/>
        </w:rPr>
        <w:t xml:space="preserve"> </w:t>
      </w:r>
      <w:r>
        <w:rPr>
          <w:rtl/>
          <w:lang w:bidi="fa-IR"/>
        </w:rPr>
        <w:t>روش</w:t>
      </w:r>
      <w:r w:rsidR="00101BC1">
        <w:rPr>
          <w:rtl/>
          <w:lang w:bidi="fa-IR"/>
        </w:rPr>
        <w:t xml:space="preserve"> </w:t>
      </w:r>
      <w:r>
        <w:rPr>
          <w:rtl/>
          <w:lang w:bidi="fa-IR"/>
        </w:rPr>
        <w:t>آرام،</w:t>
      </w:r>
      <w:r w:rsidR="00101BC1">
        <w:rPr>
          <w:rtl/>
          <w:lang w:bidi="fa-IR"/>
        </w:rPr>
        <w:t xml:space="preserve"> </w:t>
      </w:r>
      <w:r>
        <w:rPr>
          <w:rtl/>
          <w:lang w:bidi="fa-IR"/>
        </w:rPr>
        <w:t>يا</w:t>
      </w:r>
      <w:r w:rsidR="00101BC1">
        <w:rPr>
          <w:rtl/>
          <w:lang w:bidi="fa-IR"/>
        </w:rPr>
        <w:t xml:space="preserve"> </w:t>
      </w:r>
      <w:r>
        <w:rPr>
          <w:rtl/>
          <w:lang w:bidi="fa-IR"/>
        </w:rPr>
        <w:t>فشار</w:t>
      </w:r>
      <w:r w:rsidR="00101BC1">
        <w:rPr>
          <w:rtl/>
          <w:lang w:bidi="fa-IR"/>
        </w:rPr>
        <w:t xml:space="preserve"> </w:t>
      </w:r>
      <w:r>
        <w:rPr>
          <w:rtl/>
          <w:lang w:bidi="fa-IR"/>
        </w:rPr>
        <w:t>رسمى</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مذاكرات</w:t>
      </w:r>
      <w:r w:rsidR="00101BC1">
        <w:rPr>
          <w:rtl/>
          <w:lang w:bidi="fa-IR"/>
        </w:rPr>
        <w:t xml:space="preserve"> </w:t>
      </w:r>
      <w:r>
        <w:rPr>
          <w:rtl/>
          <w:lang w:bidi="fa-IR"/>
        </w:rPr>
        <w:t>تشريفاتى،</w:t>
      </w:r>
      <w:r w:rsidR="00101BC1">
        <w:rPr>
          <w:rtl/>
          <w:lang w:bidi="fa-IR"/>
        </w:rPr>
        <w:t xml:space="preserve"> </w:t>
      </w:r>
      <w:r>
        <w:rPr>
          <w:rtl/>
          <w:lang w:bidi="fa-IR"/>
        </w:rPr>
        <w:t>كمترين</w:t>
      </w:r>
      <w:r w:rsidR="00101BC1">
        <w:rPr>
          <w:rtl/>
          <w:lang w:bidi="fa-IR"/>
        </w:rPr>
        <w:t xml:space="preserve"> </w:t>
      </w:r>
      <w:r>
        <w:rPr>
          <w:rtl/>
          <w:lang w:bidi="fa-IR"/>
        </w:rPr>
        <w:t>سودى</w:t>
      </w:r>
      <w:r w:rsidR="00101BC1">
        <w:rPr>
          <w:rtl/>
          <w:lang w:bidi="fa-IR"/>
        </w:rPr>
        <w:t xml:space="preserve"> </w:t>
      </w:r>
      <w:r>
        <w:rPr>
          <w:rtl/>
          <w:lang w:bidi="fa-IR"/>
        </w:rPr>
        <w:t>ندارد</w:t>
      </w:r>
      <w:r w:rsidR="00101BC1">
        <w:rPr>
          <w:rtl/>
          <w:lang w:bidi="fa-IR"/>
        </w:rPr>
        <w:t xml:space="preserve">. </w:t>
      </w:r>
    </w:p>
    <w:p w:rsidR="00D34FF8" w:rsidRDefault="00D34FF8" w:rsidP="00D34FF8">
      <w:pPr>
        <w:pStyle w:val="libNormal"/>
        <w:rPr>
          <w:rtl/>
          <w:lang w:bidi="fa-IR"/>
        </w:rPr>
      </w:pPr>
      <w:r>
        <w:rPr>
          <w:rtl/>
          <w:lang w:bidi="fa-IR"/>
        </w:rPr>
        <w:t>حمله</w:t>
      </w:r>
      <w:r w:rsidR="00101BC1">
        <w:rPr>
          <w:rtl/>
          <w:lang w:bidi="fa-IR"/>
        </w:rPr>
        <w:t xml:space="preserve"> </w:t>
      </w:r>
      <w:r>
        <w:rPr>
          <w:rtl/>
          <w:lang w:bidi="fa-IR"/>
        </w:rPr>
        <w:t>به</w:t>
      </w:r>
      <w:r w:rsidR="00101BC1">
        <w:rPr>
          <w:rtl/>
          <w:lang w:bidi="fa-IR"/>
        </w:rPr>
        <w:t xml:space="preserve"> </w:t>
      </w:r>
      <w:r>
        <w:rPr>
          <w:rtl/>
          <w:lang w:bidi="fa-IR"/>
        </w:rPr>
        <w:t>مقر</w:t>
      </w:r>
      <w:r w:rsidR="00101BC1">
        <w:rPr>
          <w:rtl/>
          <w:lang w:bidi="fa-IR"/>
        </w:rPr>
        <w:t xml:space="preserve"> </w:t>
      </w:r>
      <w:r>
        <w:rPr>
          <w:rtl/>
          <w:lang w:bidi="fa-IR"/>
        </w:rPr>
        <w:t>سفير</w:t>
      </w:r>
      <w:r w:rsidR="00101BC1">
        <w:rPr>
          <w:rtl/>
          <w:lang w:bidi="fa-IR"/>
        </w:rPr>
        <w:t xml:space="preserve"> </w:t>
      </w:r>
      <w:r>
        <w:rPr>
          <w:rtl/>
          <w:lang w:bidi="fa-IR"/>
        </w:rPr>
        <w:t>نير</w:t>
      </w:r>
      <w:r w:rsidR="00101BC1">
        <w:rPr>
          <w:rtl/>
          <w:lang w:bidi="fa-IR"/>
        </w:rPr>
        <w:t xml:space="preserve"> </w:t>
      </w:r>
      <w:r>
        <w:rPr>
          <w:rtl/>
          <w:lang w:bidi="fa-IR"/>
        </w:rPr>
        <w:t>نيازمند</w:t>
      </w:r>
      <w:r w:rsidR="00101BC1">
        <w:rPr>
          <w:rtl/>
          <w:lang w:bidi="fa-IR"/>
        </w:rPr>
        <w:t xml:space="preserve"> </w:t>
      </w:r>
      <w:r>
        <w:rPr>
          <w:rtl/>
          <w:lang w:bidi="fa-IR"/>
        </w:rPr>
        <w:t>نيروى</w:t>
      </w:r>
      <w:r w:rsidR="00101BC1">
        <w:rPr>
          <w:rtl/>
          <w:lang w:bidi="fa-IR"/>
        </w:rPr>
        <w:t xml:space="preserve"> </w:t>
      </w:r>
      <w:r>
        <w:rPr>
          <w:rtl/>
          <w:lang w:bidi="fa-IR"/>
        </w:rPr>
        <w:t>نظامى</w:t>
      </w:r>
      <w:r w:rsidR="00101BC1">
        <w:rPr>
          <w:rtl/>
          <w:lang w:bidi="fa-IR"/>
        </w:rPr>
        <w:t xml:space="preserve"> </w:t>
      </w:r>
      <w:r>
        <w:rPr>
          <w:rtl/>
          <w:lang w:bidi="fa-IR"/>
        </w:rPr>
        <w:t>فراوانى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اهالى</w:t>
      </w:r>
      <w:r w:rsidR="00101BC1">
        <w:rPr>
          <w:rtl/>
          <w:lang w:bidi="fa-IR"/>
        </w:rPr>
        <w:t xml:space="preserve"> </w:t>
      </w:r>
      <w:r>
        <w:rPr>
          <w:rtl/>
          <w:lang w:bidi="fa-IR"/>
        </w:rPr>
        <w:t>كوفه</w:t>
      </w:r>
      <w:r w:rsidR="00101BC1">
        <w:rPr>
          <w:rtl/>
          <w:lang w:bidi="fa-IR"/>
        </w:rPr>
        <w:t xml:space="preserve"> </w:t>
      </w:r>
      <w:r>
        <w:rPr>
          <w:rtl/>
          <w:lang w:bidi="fa-IR"/>
        </w:rPr>
        <w:t>نباشد،</w:t>
      </w:r>
      <w:r w:rsidR="00101BC1">
        <w:rPr>
          <w:rtl/>
          <w:lang w:bidi="fa-IR"/>
        </w:rPr>
        <w:t xml:space="preserve"> </w:t>
      </w:r>
      <w:r>
        <w:rPr>
          <w:rtl/>
          <w:lang w:bidi="fa-IR"/>
        </w:rPr>
        <w:t>تا</w:t>
      </w:r>
      <w:r w:rsidR="00101BC1">
        <w:rPr>
          <w:rtl/>
          <w:lang w:bidi="fa-IR"/>
        </w:rPr>
        <w:t xml:space="preserve"> </w:t>
      </w:r>
      <w:r>
        <w:rPr>
          <w:rtl/>
          <w:lang w:bidi="fa-IR"/>
        </w:rPr>
        <w:t>بتوان</w:t>
      </w:r>
      <w:r w:rsidR="00101BC1">
        <w:rPr>
          <w:rtl/>
          <w:lang w:bidi="fa-IR"/>
        </w:rPr>
        <w:t xml:space="preserve"> </w:t>
      </w:r>
      <w:r>
        <w:rPr>
          <w:rtl/>
          <w:lang w:bidi="fa-IR"/>
        </w:rPr>
        <w:t>از</w:t>
      </w:r>
      <w:r w:rsidR="00101BC1">
        <w:rPr>
          <w:rtl/>
          <w:lang w:bidi="fa-IR"/>
        </w:rPr>
        <w:t xml:space="preserve"> </w:t>
      </w:r>
      <w:r>
        <w:rPr>
          <w:rtl/>
          <w:lang w:bidi="fa-IR"/>
        </w:rPr>
        <w:t>وفادارى</w:t>
      </w:r>
      <w:r w:rsidR="00101BC1">
        <w:rPr>
          <w:rtl/>
          <w:lang w:bidi="fa-IR"/>
        </w:rPr>
        <w:t xml:space="preserve"> </w:t>
      </w:r>
      <w:r>
        <w:rPr>
          <w:rtl/>
          <w:lang w:bidi="fa-IR"/>
        </w:rPr>
        <w:t>آنان</w:t>
      </w:r>
      <w:r w:rsidR="00101BC1">
        <w:rPr>
          <w:rtl/>
          <w:lang w:bidi="fa-IR"/>
        </w:rPr>
        <w:t xml:space="preserve"> </w:t>
      </w:r>
      <w:r>
        <w:rPr>
          <w:rtl/>
          <w:lang w:bidi="fa-IR"/>
        </w:rPr>
        <w:t>عليه</w:t>
      </w:r>
      <w:r w:rsidR="00101BC1">
        <w:rPr>
          <w:rtl/>
          <w:lang w:bidi="fa-IR"/>
        </w:rPr>
        <w:t xml:space="preserve"> </w:t>
      </w:r>
      <w:r>
        <w:rPr>
          <w:rtl/>
          <w:lang w:bidi="fa-IR"/>
        </w:rPr>
        <w:t>رهبرى</w:t>
      </w:r>
      <w:r w:rsidR="00101BC1">
        <w:rPr>
          <w:rtl/>
          <w:lang w:bidi="fa-IR"/>
        </w:rPr>
        <w:t xml:space="preserve"> </w:t>
      </w:r>
      <w:r>
        <w:rPr>
          <w:rtl/>
          <w:lang w:bidi="fa-IR"/>
        </w:rPr>
        <w:t>نهضت</w:t>
      </w:r>
      <w:r w:rsidR="00101BC1">
        <w:rPr>
          <w:rtl/>
          <w:lang w:bidi="fa-IR"/>
        </w:rPr>
        <w:t xml:space="preserve"> </w:t>
      </w:r>
      <w:r>
        <w:rPr>
          <w:rtl/>
          <w:lang w:bidi="fa-IR"/>
        </w:rPr>
        <w:t>داخلى</w:t>
      </w:r>
      <w:r w:rsidR="00101BC1">
        <w:rPr>
          <w:rtl/>
          <w:lang w:bidi="fa-IR"/>
        </w:rPr>
        <w:t xml:space="preserve"> </w:t>
      </w:r>
      <w:r>
        <w:rPr>
          <w:rtl/>
          <w:lang w:bidi="fa-IR"/>
        </w:rPr>
        <w:t>مستقر</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پايگاه،</w:t>
      </w:r>
      <w:r w:rsidR="00101BC1">
        <w:rPr>
          <w:rtl/>
          <w:lang w:bidi="fa-IR"/>
        </w:rPr>
        <w:t xml:space="preserve"> </w:t>
      </w:r>
      <w:r>
        <w:rPr>
          <w:rtl/>
          <w:lang w:bidi="fa-IR"/>
        </w:rPr>
        <w:t>اطمينان</w:t>
      </w:r>
      <w:r w:rsidR="00101BC1">
        <w:rPr>
          <w:rtl/>
          <w:lang w:bidi="fa-IR"/>
        </w:rPr>
        <w:t xml:space="preserve"> </w:t>
      </w:r>
      <w:r>
        <w:rPr>
          <w:rtl/>
          <w:lang w:bidi="fa-IR"/>
        </w:rPr>
        <w:t>حاصل</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lastRenderedPageBreak/>
        <w:t>حكومت</w:t>
      </w:r>
      <w:r w:rsidR="00101BC1">
        <w:rPr>
          <w:rtl/>
          <w:lang w:bidi="fa-IR"/>
        </w:rPr>
        <w:t xml:space="preserve"> </w:t>
      </w:r>
      <w:r>
        <w:rPr>
          <w:rtl/>
          <w:lang w:bidi="fa-IR"/>
        </w:rPr>
        <w:t>به</w:t>
      </w:r>
      <w:r w:rsidR="00101BC1">
        <w:rPr>
          <w:rtl/>
          <w:lang w:bidi="fa-IR"/>
        </w:rPr>
        <w:t xml:space="preserve"> </w:t>
      </w:r>
      <w:r>
        <w:rPr>
          <w:rtl/>
          <w:lang w:bidi="fa-IR"/>
        </w:rPr>
        <w:t>كمترين</w:t>
      </w:r>
      <w:r w:rsidR="00101BC1">
        <w:rPr>
          <w:rtl/>
          <w:lang w:bidi="fa-IR"/>
        </w:rPr>
        <w:t xml:space="preserve"> </w:t>
      </w:r>
      <w:r>
        <w:rPr>
          <w:rtl/>
          <w:lang w:bidi="fa-IR"/>
        </w:rPr>
        <w:t>نتيجه</w:t>
      </w:r>
      <w:r w:rsidR="00101BC1">
        <w:rPr>
          <w:rtl/>
          <w:lang w:bidi="fa-IR"/>
        </w:rPr>
        <w:t xml:space="preserve"> </w:t>
      </w:r>
      <w:r>
        <w:rPr>
          <w:rtl/>
          <w:lang w:bidi="fa-IR"/>
        </w:rPr>
        <w:t>اى</w:t>
      </w:r>
      <w:r w:rsidR="00101BC1">
        <w:rPr>
          <w:rtl/>
          <w:lang w:bidi="fa-IR"/>
        </w:rPr>
        <w:t xml:space="preserve"> </w:t>
      </w:r>
      <w:r>
        <w:rPr>
          <w:rtl/>
          <w:lang w:bidi="fa-IR"/>
        </w:rPr>
        <w:t>دست</w:t>
      </w:r>
      <w:r w:rsidR="00101BC1">
        <w:rPr>
          <w:rtl/>
          <w:lang w:bidi="fa-IR"/>
        </w:rPr>
        <w:t xml:space="preserve"> </w:t>
      </w:r>
      <w:r>
        <w:rPr>
          <w:rtl/>
          <w:lang w:bidi="fa-IR"/>
        </w:rPr>
        <w:t>نيافت</w:t>
      </w:r>
      <w:r w:rsidR="00101BC1">
        <w:rPr>
          <w:rtl/>
          <w:lang w:bidi="fa-IR"/>
        </w:rPr>
        <w:t xml:space="preserve">. </w:t>
      </w:r>
      <w:r>
        <w:rPr>
          <w:rtl/>
          <w:lang w:bidi="fa-IR"/>
        </w:rPr>
        <w:t>و</w:t>
      </w:r>
      <w:r w:rsidR="00101BC1">
        <w:rPr>
          <w:rtl/>
          <w:lang w:bidi="fa-IR"/>
        </w:rPr>
        <w:t xml:space="preserve"> </w:t>
      </w:r>
      <w:r>
        <w:rPr>
          <w:rtl/>
          <w:lang w:bidi="fa-IR"/>
        </w:rPr>
        <w:t>راهى</w:t>
      </w:r>
      <w:r w:rsidR="00101BC1">
        <w:rPr>
          <w:rtl/>
          <w:lang w:bidi="fa-IR"/>
        </w:rPr>
        <w:t xml:space="preserve"> </w:t>
      </w:r>
      <w:r>
        <w:rPr>
          <w:rtl/>
          <w:lang w:bidi="fa-IR"/>
        </w:rPr>
        <w:t>براى</w:t>
      </w:r>
      <w:r w:rsidR="00101BC1">
        <w:rPr>
          <w:rtl/>
          <w:lang w:bidi="fa-IR"/>
        </w:rPr>
        <w:t xml:space="preserve"> </w:t>
      </w:r>
      <w:r>
        <w:rPr>
          <w:rtl/>
          <w:lang w:bidi="fa-IR"/>
        </w:rPr>
        <w:t>خارج</w:t>
      </w:r>
      <w:r w:rsidR="00101BC1">
        <w:rPr>
          <w:rtl/>
          <w:lang w:bidi="fa-IR"/>
        </w:rPr>
        <w:t xml:space="preserve"> </w:t>
      </w:r>
      <w:r>
        <w:rPr>
          <w:rtl/>
          <w:lang w:bidi="fa-IR"/>
        </w:rPr>
        <w:t>شدن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بن</w:t>
      </w:r>
      <w:r w:rsidR="00101BC1">
        <w:rPr>
          <w:rtl/>
          <w:lang w:bidi="fa-IR"/>
        </w:rPr>
        <w:t xml:space="preserve"> </w:t>
      </w:r>
      <w:r>
        <w:rPr>
          <w:rtl/>
          <w:lang w:bidi="fa-IR"/>
        </w:rPr>
        <w:t>بست</w:t>
      </w:r>
      <w:r w:rsidR="00101BC1">
        <w:rPr>
          <w:rtl/>
          <w:lang w:bidi="fa-IR"/>
        </w:rPr>
        <w:t xml:space="preserve"> </w:t>
      </w:r>
      <w:r>
        <w:rPr>
          <w:rtl/>
          <w:lang w:bidi="fa-IR"/>
        </w:rPr>
        <w:t>خرد</w:t>
      </w:r>
      <w:r w:rsidR="00101BC1">
        <w:rPr>
          <w:rtl/>
          <w:lang w:bidi="fa-IR"/>
        </w:rPr>
        <w:t xml:space="preserve"> </w:t>
      </w:r>
      <w:r>
        <w:rPr>
          <w:rtl/>
          <w:lang w:bidi="fa-IR"/>
        </w:rPr>
        <w:t>كننده</w:t>
      </w:r>
      <w:r w:rsidR="00101BC1">
        <w:rPr>
          <w:rtl/>
          <w:lang w:bidi="fa-IR"/>
        </w:rPr>
        <w:t xml:space="preserve"> </w:t>
      </w:r>
      <w:r>
        <w:rPr>
          <w:rtl/>
          <w:lang w:bidi="fa-IR"/>
        </w:rPr>
        <w:t>پيدا</w:t>
      </w:r>
      <w:r w:rsidR="00101BC1">
        <w:rPr>
          <w:rtl/>
          <w:lang w:bidi="fa-IR"/>
        </w:rPr>
        <w:t xml:space="preserve"> </w:t>
      </w:r>
      <w:r>
        <w:rPr>
          <w:rtl/>
          <w:lang w:bidi="fa-IR"/>
        </w:rPr>
        <w:t>نكرد؛</w:t>
      </w:r>
      <w:r w:rsidR="00101BC1">
        <w:rPr>
          <w:rtl/>
          <w:lang w:bidi="fa-IR"/>
        </w:rPr>
        <w:t xml:space="preserve"> </w:t>
      </w:r>
      <w:r>
        <w:rPr>
          <w:rtl/>
          <w:lang w:bidi="fa-IR"/>
        </w:rPr>
        <w:t>نه</w:t>
      </w:r>
      <w:r w:rsidR="00101BC1">
        <w:rPr>
          <w:rtl/>
          <w:lang w:bidi="fa-IR"/>
        </w:rPr>
        <w:t xml:space="preserve"> </w:t>
      </w:r>
      <w:r>
        <w:rPr>
          <w:rtl/>
          <w:lang w:bidi="fa-IR"/>
        </w:rPr>
        <w:t>راه</w:t>
      </w:r>
      <w:r w:rsidR="00101BC1">
        <w:rPr>
          <w:rtl/>
          <w:lang w:bidi="fa-IR"/>
        </w:rPr>
        <w:t xml:space="preserve"> </w:t>
      </w:r>
      <w:r>
        <w:rPr>
          <w:rtl/>
          <w:lang w:bidi="fa-IR"/>
        </w:rPr>
        <w:t>حلهاى</w:t>
      </w:r>
      <w:r w:rsidR="00101BC1">
        <w:rPr>
          <w:rtl/>
          <w:lang w:bidi="fa-IR"/>
        </w:rPr>
        <w:t xml:space="preserve"> </w:t>
      </w:r>
      <w:r>
        <w:rPr>
          <w:rtl/>
          <w:lang w:bidi="fa-IR"/>
        </w:rPr>
        <w:t>سياسى،</w:t>
      </w:r>
      <w:r w:rsidR="00101BC1">
        <w:rPr>
          <w:rtl/>
          <w:lang w:bidi="fa-IR"/>
        </w:rPr>
        <w:t xml:space="preserve"> </w:t>
      </w:r>
      <w:r>
        <w:rPr>
          <w:rtl/>
          <w:lang w:bidi="fa-IR"/>
        </w:rPr>
        <w:t>موفقيتى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راه</w:t>
      </w:r>
      <w:r w:rsidR="00101BC1">
        <w:rPr>
          <w:rtl/>
          <w:lang w:bidi="fa-IR"/>
        </w:rPr>
        <w:t xml:space="preserve"> </w:t>
      </w:r>
      <w:r>
        <w:rPr>
          <w:rtl/>
          <w:lang w:bidi="fa-IR"/>
        </w:rPr>
        <w:t>حلهاى</w:t>
      </w:r>
      <w:r w:rsidR="00101BC1">
        <w:rPr>
          <w:rtl/>
          <w:lang w:bidi="fa-IR"/>
        </w:rPr>
        <w:t xml:space="preserve"> </w:t>
      </w:r>
      <w:r>
        <w:rPr>
          <w:rtl/>
          <w:lang w:bidi="fa-IR"/>
        </w:rPr>
        <w:t>زودرس</w:t>
      </w:r>
      <w:r w:rsidR="00101BC1">
        <w:rPr>
          <w:rtl/>
          <w:lang w:bidi="fa-IR"/>
        </w:rPr>
        <w:t xml:space="preserve">. </w:t>
      </w:r>
    </w:p>
    <w:p w:rsidR="00D34FF8" w:rsidRDefault="00D34FF8" w:rsidP="00D34FF8">
      <w:pPr>
        <w:pStyle w:val="libNormal"/>
        <w:rPr>
          <w:rtl/>
          <w:lang w:bidi="fa-IR"/>
        </w:rPr>
      </w:pPr>
      <w:r>
        <w:rPr>
          <w:rtl/>
          <w:lang w:bidi="fa-IR"/>
        </w:rPr>
        <w:t>همچنانكه</w:t>
      </w:r>
      <w:r w:rsidR="00101BC1">
        <w:rPr>
          <w:rtl/>
          <w:lang w:bidi="fa-IR"/>
        </w:rPr>
        <w:t xml:space="preserve"> </w:t>
      </w:r>
      <w:r>
        <w:rPr>
          <w:rtl/>
          <w:lang w:bidi="fa-IR"/>
        </w:rPr>
        <w:t>والى</w:t>
      </w:r>
      <w:r w:rsidR="00101BC1">
        <w:rPr>
          <w:rtl/>
          <w:lang w:bidi="fa-IR"/>
        </w:rPr>
        <w:t xml:space="preserve"> </w:t>
      </w:r>
      <w:r>
        <w:rPr>
          <w:rtl/>
          <w:lang w:bidi="fa-IR"/>
        </w:rPr>
        <w:t>نتوانست</w:t>
      </w:r>
      <w:r w:rsidR="00101BC1">
        <w:rPr>
          <w:rtl/>
          <w:lang w:bidi="fa-IR"/>
        </w:rPr>
        <w:t xml:space="preserve"> </w:t>
      </w:r>
      <w:r>
        <w:rPr>
          <w:rtl/>
          <w:lang w:bidi="fa-IR"/>
        </w:rPr>
        <w:t>نقطه</w:t>
      </w:r>
      <w:r w:rsidR="00101BC1">
        <w:rPr>
          <w:rtl/>
          <w:lang w:bidi="fa-IR"/>
        </w:rPr>
        <w:t xml:space="preserve"> </w:t>
      </w:r>
      <w:r>
        <w:rPr>
          <w:rtl/>
          <w:lang w:bidi="fa-IR"/>
        </w:rPr>
        <w:t>ضعفى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رهبرى</w:t>
      </w:r>
      <w:r w:rsidR="00101BC1">
        <w:rPr>
          <w:rtl/>
          <w:lang w:bidi="fa-IR"/>
        </w:rPr>
        <w:t xml:space="preserve"> </w:t>
      </w:r>
      <w:r>
        <w:rPr>
          <w:rtl/>
          <w:lang w:bidi="fa-IR"/>
        </w:rPr>
        <w:t>نهضت</w:t>
      </w:r>
      <w:r w:rsidR="00101BC1">
        <w:rPr>
          <w:rtl/>
          <w:lang w:bidi="fa-IR"/>
        </w:rPr>
        <w:t xml:space="preserve"> </w:t>
      </w:r>
      <w:r>
        <w:rPr>
          <w:rtl/>
          <w:lang w:bidi="fa-IR"/>
        </w:rPr>
        <w:t>سفير</w:t>
      </w:r>
      <w:r w:rsidR="00101BC1">
        <w:rPr>
          <w:rtl/>
          <w:lang w:bidi="fa-IR"/>
        </w:rPr>
        <w:t xml:space="preserve"> </w:t>
      </w:r>
      <w:r>
        <w:rPr>
          <w:rtl/>
          <w:lang w:bidi="fa-IR"/>
        </w:rPr>
        <w:t>و</w:t>
      </w:r>
      <w:r w:rsidR="00101BC1">
        <w:rPr>
          <w:rtl/>
          <w:lang w:bidi="fa-IR"/>
        </w:rPr>
        <w:t xml:space="preserve"> </w:t>
      </w:r>
      <w:r>
        <w:rPr>
          <w:rtl/>
          <w:lang w:bidi="fa-IR"/>
        </w:rPr>
        <w:t>يارانش</w:t>
      </w:r>
      <w:r w:rsidR="00101BC1">
        <w:rPr>
          <w:rtl/>
          <w:lang w:bidi="fa-IR"/>
        </w:rPr>
        <w:t xml:space="preserve"> </w:t>
      </w:r>
      <w:r>
        <w:rPr>
          <w:rtl/>
          <w:lang w:bidi="fa-IR"/>
        </w:rPr>
        <w:t>‍</w:t>
      </w:r>
      <w:r w:rsidR="00101BC1">
        <w:rPr>
          <w:rtl/>
          <w:lang w:bidi="fa-IR"/>
        </w:rPr>
        <w:t xml:space="preserve"> </w:t>
      </w:r>
      <w:r>
        <w:rPr>
          <w:rtl/>
          <w:lang w:bidi="fa-IR"/>
        </w:rPr>
        <w:t>بيابد</w:t>
      </w:r>
      <w:r w:rsidR="00101BC1">
        <w:rPr>
          <w:rtl/>
          <w:lang w:bidi="fa-IR"/>
        </w:rPr>
        <w:t xml:space="preserve">. </w:t>
      </w:r>
      <w:r>
        <w:rPr>
          <w:rtl/>
          <w:lang w:bidi="fa-IR"/>
        </w:rPr>
        <w:t>درست</w:t>
      </w:r>
      <w:r w:rsidR="00101BC1">
        <w:rPr>
          <w:rtl/>
          <w:lang w:bidi="fa-IR"/>
        </w:rPr>
        <w:t xml:space="preserve"> </w:t>
      </w:r>
      <w:r>
        <w:rPr>
          <w:rtl/>
          <w:lang w:bidi="fa-IR"/>
        </w:rPr>
        <w:t>برعكس</w:t>
      </w:r>
      <w:r w:rsidR="00101BC1">
        <w:rPr>
          <w:rtl/>
          <w:lang w:bidi="fa-IR"/>
        </w:rPr>
        <w:t xml:space="preserve"> </w:t>
      </w:r>
      <w:r>
        <w:rPr>
          <w:rtl/>
          <w:lang w:bidi="fa-IR"/>
        </w:rPr>
        <w:t>ضعفهايى</w:t>
      </w:r>
      <w:r w:rsidR="00101BC1">
        <w:rPr>
          <w:rtl/>
          <w:lang w:bidi="fa-IR"/>
        </w:rPr>
        <w:t xml:space="preserve"> </w:t>
      </w:r>
      <w:r>
        <w:rPr>
          <w:rtl/>
          <w:lang w:bidi="fa-IR"/>
        </w:rPr>
        <w:t>كه</w:t>
      </w:r>
      <w:r w:rsidR="00101BC1">
        <w:rPr>
          <w:rtl/>
          <w:lang w:bidi="fa-IR"/>
        </w:rPr>
        <w:t xml:space="preserve"> </w:t>
      </w:r>
      <w:r>
        <w:rPr>
          <w:rtl/>
          <w:lang w:bidi="fa-IR"/>
        </w:rPr>
        <w:t>والى</w:t>
      </w:r>
      <w:r w:rsidR="00101BC1">
        <w:rPr>
          <w:rtl/>
          <w:lang w:bidi="fa-IR"/>
        </w:rPr>
        <w:t xml:space="preserve"> </w:t>
      </w:r>
      <w:r>
        <w:rPr>
          <w:rtl/>
          <w:lang w:bidi="fa-IR"/>
        </w:rPr>
        <w:t>و</w:t>
      </w:r>
      <w:r w:rsidR="00101BC1">
        <w:rPr>
          <w:rtl/>
          <w:lang w:bidi="fa-IR"/>
        </w:rPr>
        <w:t xml:space="preserve"> </w:t>
      </w:r>
      <w:r>
        <w:rPr>
          <w:rtl/>
          <w:lang w:bidi="fa-IR"/>
        </w:rPr>
        <w:t>همراهانش</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رنج</w:t>
      </w:r>
      <w:r w:rsidR="00101BC1">
        <w:rPr>
          <w:rtl/>
          <w:lang w:bidi="fa-IR"/>
        </w:rPr>
        <w:t xml:space="preserve"> </w:t>
      </w:r>
      <w:r>
        <w:rPr>
          <w:rtl/>
          <w:lang w:bidi="fa-IR"/>
        </w:rPr>
        <w:t>مى</w:t>
      </w:r>
      <w:r w:rsidR="00101BC1">
        <w:rPr>
          <w:rtl/>
          <w:lang w:bidi="fa-IR"/>
        </w:rPr>
        <w:t xml:space="preserve"> </w:t>
      </w:r>
      <w:r>
        <w:rPr>
          <w:rtl/>
          <w:lang w:bidi="fa-IR"/>
        </w:rPr>
        <w:t>بردند</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يارانش</w:t>
      </w:r>
      <w:r w:rsidR="00101BC1">
        <w:rPr>
          <w:rtl/>
          <w:lang w:bidi="fa-IR"/>
        </w:rPr>
        <w:t xml:space="preserve"> </w:t>
      </w:r>
      <w:r>
        <w:rPr>
          <w:rtl/>
          <w:lang w:bidi="fa-IR"/>
        </w:rPr>
        <w:t>در</w:t>
      </w:r>
      <w:r w:rsidR="00101BC1">
        <w:rPr>
          <w:rtl/>
          <w:lang w:bidi="fa-IR"/>
        </w:rPr>
        <w:t xml:space="preserve"> </w:t>
      </w:r>
      <w:r>
        <w:rPr>
          <w:rtl/>
          <w:lang w:bidi="fa-IR"/>
        </w:rPr>
        <w:t>بهترين</w:t>
      </w:r>
      <w:r w:rsidR="00101BC1">
        <w:rPr>
          <w:rtl/>
          <w:lang w:bidi="fa-IR"/>
        </w:rPr>
        <w:t xml:space="preserve"> </w:t>
      </w:r>
      <w:r>
        <w:rPr>
          <w:rtl/>
          <w:lang w:bidi="fa-IR"/>
        </w:rPr>
        <w:t>موقعيت</w:t>
      </w:r>
      <w:r w:rsidR="00101BC1">
        <w:rPr>
          <w:rtl/>
          <w:lang w:bidi="fa-IR"/>
        </w:rPr>
        <w:t xml:space="preserve"> </w:t>
      </w:r>
      <w:r>
        <w:rPr>
          <w:rtl/>
          <w:lang w:bidi="fa-IR"/>
        </w:rPr>
        <w:t>قرار</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نشانى</w:t>
      </w:r>
      <w:r w:rsidR="00101BC1">
        <w:rPr>
          <w:rtl/>
          <w:lang w:bidi="fa-IR"/>
        </w:rPr>
        <w:t xml:space="preserve"> </w:t>
      </w:r>
      <w:r>
        <w:rPr>
          <w:rtl/>
          <w:lang w:bidi="fa-IR"/>
        </w:rPr>
        <w:t>از</w:t>
      </w:r>
      <w:r w:rsidR="00101BC1">
        <w:rPr>
          <w:rtl/>
          <w:lang w:bidi="fa-IR"/>
        </w:rPr>
        <w:t xml:space="preserve"> </w:t>
      </w:r>
      <w:r>
        <w:rPr>
          <w:rtl/>
          <w:lang w:bidi="fa-IR"/>
        </w:rPr>
        <w:t>كمترين</w:t>
      </w:r>
      <w:r w:rsidR="00101BC1">
        <w:rPr>
          <w:rtl/>
          <w:lang w:bidi="fa-IR"/>
        </w:rPr>
        <w:t xml:space="preserve"> </w:t>
      </w:r>
      <w:r>
        <w:rPr>
          <w:rtl/>
          <w:lang w:bidi="fa-IR"/>
        </w:rPr>
        <w:t>ضعفى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ميان</w:t>
      </w:r>
      <w:r w:rsidR="00101BC1">
        <w:rPr>
          <w:rtl/>
          <w:lang w:bidi="fa-IR"/>
        </w:rPr>
        <w:t xml:space="preserve"> </w:t>
      </w:r>
      <w:r>
        <w:rPr>
          <w:rtl/>
          <w:lang w:bidi="fa-IR"/>
        </w:rPr>
        <w:t>نبود</w:t>
      </w:r>
      <w:r w:rsidR="00101BC1">
        <w:rPr>
          <w:rtl/>
          <w:lang w:bidi="fa-IR"/>
        </w:rPr>
        <w:t xml:space="preserve">. </w:t>
      </w:r>
      <w:r>
        <w:rPr>
          <w:rtl/>
          <w:lang w:bidi="fa-IR"/>
        </w:rPr>
        <w:t>بالاخره</w:t>
      </w:r>
      <w:r w:rsidR="00101BC1">
        <w:rPr>
          <w:rtl/>
          <w:lang w:bidi="fa-IR"/>
        </w:rPr>
        <w:t xml:space="preserve"> </w:t>
      </w:r>
      <w:r>
        <w:rPr>
          <w:rtl/>
          <w:lang w:bidi="fa-IR"/>
        </w:rPr>
        <w:t>حكومت</w:t>
      </w:r>
      <w:r w:rsidR="00101BC1">
        <w:rPr>
          <w:rtl/>
          <w:lang w:bidi="fa-IR"/>
        </w:rPr>
        <w:t xml:space="preserve"> </w:t>
      </w:r>
      <w:r>
        <w:rPr>
          <w:rtl/>
          <w:lang w:bidi="fa-IR"/>
        </w:rPr>
        <w:t>در</w:t>
      </w:r>
      <w:r w:rsidR="00101BC1">
        <w:rPr>
          <w:rtl/>
          <w:lang w:bidi="fa-IR"/>
        </w:rPr>
        <w:t xml:space="preserve"> </w:t>
      </w:r>
      <w:r>
        <w:rPr>
          <w:rtl/>
          <w:lang w:bidi="fa-IR"/>
        </w:rPr>
        <w:t>نهايت</w:t>
      </w:r>
      <w:r w:rsidR="00101BC1">
        <w:rPr>
          <w:rtl/>
          <w:lang w:bidi="fa-IR"/>
        </w:rPr>
        <w:t xml:space="preserve"> </w:t>
      </w:r>
      <w:r>
        <w:rPr>
          <w:rtl/>
          <w:lang w:bidi="fa-IR"/>
        </w:rPr>
        <w:t>درماندگى،</w:t>
      </w:r>
      <w:r w:rsidR="00101BC1">
        <w:rPr>
          <w:rtl/>
          <w:lang w:bidi="fa-IR"/>
        </w:rPr>
        <w:t xml:space="preserve"> </w:t>
      </w:r>
      <w:r>
        <w:rPr>
          <w:rtl/>
          <w:lang w:bidi="fa-IR"/>
        </w:rPr>
        <w:t>با</w:t>
      </w:r>
      <w:r w:rsidR="00101BC1">
        <w:rPr>
          <w:rtl/>
          <w:lang w:bidi="fa-IR"/>
        </w:rPr>
        <w:t xml:space="preserve"> </w:t>
      </w:r>
      <w:r>
        <w:rPr>
          <w:rtl/>
          <w:lang w:bidi="fa-IR"/>
        </w:rPr>
        <w:t>استفاده</w:t>
      </w:r>
      <w:r w:rsidR="00101BC1">
        <w:rPr>
          <w:rtl/>
          <w:lang w:bidi="fa-IR"/>
        </w:rPr>
        <w:t xml:space="preserve"> </w:t>
      </w:r>
      <w:r>
        <w:rPr>
          <w:rtl/>
          <w:lang w:bidi="fa-IR"/>
        </w:rPr>
        <w:t>از</w:t>
      </w:r>
      <w:r w:rsidR="00101BC1">
        <w:rPr>
          <w:rtl/>
          <w:lang w:bidi="fa-IR"/>
        </w:rPr>
        <w:t xml:space="preserve"> </w:t>
      </w:r>
      <w:r>
        <w:rPr>
          <w:rtl/>
          <w:lang w:bidi="fa-IR"/>
        </w:rPr>
        <w:t>شيوه</w:t>
      </w:r>
      <w:r w:rsidR="00101BC1">
        <w:rPr>
          <w:rtl/>
          <w:lang w:bidi="fa-IR"/>
        </w:rPr>
        <w:t xml:space="preserve"> </w:t>
      </w:r>
      <w:r>
        <w:rPr>
          <w:rtl/>
          <w:lang w:bidi="fa-IR"/>
        </w:rPr>
        <w:t>اى</w:t>
      </w:r>
      <w:r w:rsidR="00101BC1">
        <w:rPr>
          <w:rtl/>
          <w:lang w:bidi="fa-IR"/>
        </w:rPr>
        <w:t xml:space="preserve"> </w:t>
      </w:r>
      <w:r>
        <w:rPr>
          <w:rtl/>
          <w:lang w:bidi="fa-IR"/>
        </w:rPr>
        <w:t>فريبكارانه</w:t>
      </w:r>
      <w:r w:rsidR="00101BC1">
        <w:rPr>
          <w:rtl/>
          <w:lang w:bidi="fa-IR"/>
        </w:rPr>
        <w:t xml:space="preserve"> </w:t>
      </w:r>
      <w:r>
        <w:rPr>
          <w:rtl/>
          <w:lang w:bidi="fa-IR"/>
        </w:rPr>
        <w:t>راه</w:t>
      </w:r>
      <w:r w:rsidR="00101BC1">
        <w:rPr>
          <w:rtl/>
          <w:lang w:bidi="fa-IR"/>
        </w:rPr>
        <w:t xml:space="preserve"> </w:t>
      </w:r>
      <w:r>
        <w:rPr>
          <w:rtl/>
          <w:lang w:bidi="fa-IR"/>
        </w:rPr>
        <w:t>حلى</w:t>
      </w:r>
      <w:r w:rsidR="00101BC1">
        <w:rPr>
          <w:rtl/>
          <w:lang w:bidi="fa-IR"/>
        </w:rPr>
        <w:t xml:space="preserve"> </w:t>
      </w:r>
      <w:r>
        <w:rPr>
          <w:rtl/>
          <w:lang w:bidi="fa-IR"/>
        </w:rPr>
        <w:t>پيدا</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بايد</w:t>
      </w:r>
      <w:r w:rsidR="00101BC1">
        <w:rPr>
          <w:rtl/>
          <w:lang w:bidi="fa-IR"/>
        </w:rPr>
        <w:t xml:space="preserve"> </w:t>
      </w:r>
      <w:r>
        <w:rPr>
          <w:rtl/>
          <w:lang w:bidi="fa-IR"/>
        </w:rPr>
        <w:t>با</w:t>
      </w:r>
      <w:r w:rsidR="00101BC1">
        <w:rPr>
          <w:rtl/>
          <w:lang w:bidi="fa-IR"/>
        </w:rPr>
        <w:t xml:space="preserve"> </w:t>
      </w:r>
      <w:r>
        <w:rPr>
          <w:rtl/>
          <w:lang w:bidi="fa-IR"/>
        </w:rPr>
        <w:t>نيرنگ</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به</w:t>
      </w:r>
      <w:r w:rsidR="00101BC1">
        <w:rPr>
          <w:rtl/>
          <w:lang w:bidi="fa-IR"/>
        </w:rPr>
        <w:t xml:space="preserve"> </w:t>
      </w:r>
      <w:r>
        <w:rPr>
          <w:rtl/>
          <w:lang w:bidi="fa-IR"/>
        </w:rPr>
        <w:t>بهانه</w:t>
      </w:r>
      <w:r w:rsidR="00101BC1">
        <w:rPr>
          <w:rtl/>
          <w:lang w:bidi="fa-IR"/>
        </w:rPr>
        <w:t xml:space="preserve"> </w:t>
      </w:r>
      <w:r>
        <w:rPr>
          <w:rtl/>
          <w:lang w:bidi="fa-IR"/>
        </w:rPr>
        <w:t>ديدارى</w:t>
      </w:r>
      <w:r w:rsidR="00101BC1">
        <w:rPr>
          <w:rtl/>
          <w:lang w:bidi="fa-IR"/>
        </w:rPr>
        <w:t xml:space="preserve"> </w:t>
      </w:r>
      <w:r>
        <w:rPr>
          <w:rtl/>
          <w:lang w:bidi="fa-IR"/>
        </w:rPr>
        <w:t>دوستانه</w:t>
      </w:r>
      <w:r w:rsidR="00101BC1">
        <w:rPr>
          <w:rtl/>
          <w:lang w:bidi="fa-IR"/>
        </w:rPr>
        <w:t xml:space="preserve"> </w:t>
      </w:r>
      <w:r>
        <w:rPr>
          <w:rtl/>
          <w:lang w:bidi="fa-IR"/>
        </w:rPr>
        <w:t>با</w:t>
      </w:r>
      <w:r w:rsidR="00101BC1">
        <w:rPr>
          <w:rtl/>
          <w:lang w:bidi="fa-IR"/>
        </w:rPr>
        <w:t xml:space="preserve"> </w:t>
      </w:r>
      <w:r>
        <w:rPr>
          <w:rtl/>
          <w:lang w:bidi="fa-IR"/>
        </w:rPr>
        <w:t>هانى،</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قصر</w:t>
      </w:r>
      <w:r w:rsidR="00101BC1">
        <w:rPr>
          <w:rtl/>
          <w:lang w:bidi="fa-IR"/>
        </w:rPr>
        <w:t xml:space="preserve"> </w:t>
      </w:r>
      <w:r>
        <w:rPr>
          <w:rtl/>
          <w:lang w:bidi="fa-IR"/>
        </w:rPr>
        <w:t>در</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با</w:t>
      </w:r>
      <w:r w:rsidR="00101BC1">
        <w:rPr>
          <w:rtl/>
          <w:lang w:bidi="fa-IR"/>
        </w:rPr>
        <w:t xml:space="preserve"> </w:t>
      </w:r>
      <w:r>
        <w:rPr>
          <w:rtl/>
          <w:lang w:bidi="fa-IR"/>
        </w:rPr>
        <w:t>تهديد</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و</w:t>
      </w:r>
      <w:r w:rsidR="00101BC1">
        <w:rPr>
          <w:rtl/>
          <w:lang w:bidi="fa-IR"/>
        </w:rPr>
        <w:t xml:space="preserve"> </w:t>
      </w:r>
      <w:r>
        <w:rPr>
          <w:rtl/>
          <w:lang w:bidi="fa-IR"/>
        </w:rPr>
        <w:t>بازداشت،</w:t>
      </w:r>
      <w:r w:rsidR="00101BC1">
        <w:rPr>
          <w:rtl/>
          <w:lang w:bidi="fa-IR"/>
        </w:rPr>
        <w:t xml:space="preserve"> </w:t>
      </w:r>
      <w:r>
        <w:rPr>
          <w:rtl/>
          <w:lang w:bidi="fa-IR"/>
        </w:rPr>
        <w:t>تسليم</w:t>
      </w:r>
      <w:r w:rsidR="00101BC1">
        <w:rPr>
          <w:rtl/>
          <w:lang w:bidi="fa-IR"/>
        </w:rPr>
        <w:t xml:space="preserve"> </w:t>
      </w:r>
      <w:r>
        <w:rPr>
          <w:rtl/>
          <w:lang w:bidi="fa-IR"/>
        </w:rPr>
        <w:t>كردن</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بخواهد</w:t>
      </w:r>
      <w:r w:rsidR="00101BC1">
        <w:rPr>
          <w:rtl/>
          <w:lang w:bidi="fa-IR"/>
        </w:rPr>
        <w:t xml:space="preserve">... </w:t>
      </w:r>
      <w:r>
        <w:rPr>
          <w:rtl/>
          <w:lang w:bidi="fa-IR"/>
        </w:rPr>
        <w:t>ليكن</w:t>
      </w:r>
      <w:r w:rsidR="00101BC1">
        <w:rPr>
          <w:rtl/>
          <w:lang w:bidi="fa-IR"/>
        </w:rPr>
        <w:t xml:space="preserve"> </w:t>
      </w:r>
      <w:r>
        <w:rPr>
          <w:rtl/>
          <w:lang w:bidi="fa-IR"/>
        </w:rPr>
        <w:t>خطر</w:t>
      </w:r>
      <w:r w:rsidR="00101BC1">
        <w:rPr>
          <w:rtl/>
          <w:lang w:bidi="fa-IR"/>
        </w:rPr>
        <w:t xml:space="preserve"> </w:t>
      </w:r>
      <w:r>
        <w:rPr>
          <w:rtl/>
          <w:lang w:bidi="fa-IR"/>
        </w:rPr>
        <w:t>هنوز</w:t>
      </w:r>
      <w:r w:rsidR="00101BC1">
        <w:rPr>
          <w:rtl/>
          <w:lang w:bidi="fa-IR"/>
        </w:rPr>
        <w:t xml:space="preserve"> </w:t>
      </w:r>
      <w:r>
        <w:rPr>
          <w:rtl/>
          <w:lang w:bidi="fa-IR"/>
        </w:rPr>
        <w:t>باقى</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محاصره</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زيرا</w:t>
      </w:r>
      <w:r w:rsidR="00101BC1">
        <w:rPr>
          <w:rtl/>
          <w:lang w:bidi="fa-IR"/>
        </w:rPr>
        <w:t xml:space="preserve"> </w:t>
      </w:r>
      <w:r>
        <w:rPr>
          <w:rtl/>
          <w:lang w:bidi="fa-IR"/>
        </w:rPr>
        <w:t>بايستى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تحرك</w:t>
      </w:r>
      <w:r w:rsidR="00101BC1">
        <w:rPr>
          <w:rtl/>
          <w:lang w:bidi="fa-IR"/>
        </w:rPr>
        <w:t xml:space="preserve"> </w:t>
      </w:r>
      <w:r>
        <w:rPr>
          <w:rtl/>
          <w:lang w:bidi="fa-IR"/>
        </w:rPr>
        <w:t>عليه</w:t>
      </w:r>
      <w:r w:rsidR="00101BC1">
        <w:rPr>
          <w:rtl/>
          <w:lang w:bidi="fa-IR"/>
        </w:rPr>
        <w:t xml:space="preserve"> </w:t>
      </w:r>
      <w:r>
        <w:rPr>
          <w:rtl/>
          <w:lang w:bidi="fa-IR"/>
        </w:rPr>
        <w:t>حكومت</w:t>
      </w:r>
      <w:r w:rsidR="00101BC1">
        <w:rPr>
          <w:rtl/>
          <w:lang w:bidi="fa-IR"/>
        </w:rPr>
        <w:t xml:space="preserve"> </w:t>
      </w:r>
      <w:r>
        <w:rPr>
          <w:rtl/>
          <w:lang w:bidi="fa-IR"/>
        </w:rPr>
        <w:t>بازداشت</w:t>
      </w:r>
      <w:r w:rsidR="00101BC1">
        <w:rPr>
          <w:rtl/>
          <w:lang w:bidi="fa-IR"/>
        </w:rPr>
        <w:t xml:space="preserve">. </w:t>
      </w:r>
      <w:r>
        <w:rPr>
          <w:rtl/>
          <w:lang w:bidi="fa-IR"/>
        </w:rPr>
        <w:t>و</w:t>
      </w:r>
      <w:r w:rsidR="00101BC1">
        <w:rPr>
          <w:rtl/>
          <w:lang w:bidi="fa-IR"/>
        </w:rPr>
        <w:t xml:space="preserve"> </w:t>
      </w:r>
      <w:r>
        <w:rPr>
          <w:rtl/>
          <w:lang w:bidi="fa-IR"/>
        </w:rPr>
        <w:t>حتما</w:t>
      </w:r>
      <w:r w:rsidR="00101BC1">
        <w:rPr>
          <w:rtl/>
          <w:lang w:bidi="fa-IR"/>
        </w:rPr>
        <w:t xml:space="preserve"> </w:t>
      </w:r>
      <w:r>
        <w:rPr>
          <w:rtl/>
          <w:lang w:bidi="fa-IR"/>
        </w:rPr>
        <w:t>بايستى</w:t>
      </w:r>
      <w:r w:rsidR="00101BC1">
        <w:rPr>
          <w:rtl/>
          <w:lang w:bidi="fa-IR"/>
        </w:rPr>
        <w:t xml:space="preserve"> </w:t>
      </w:r>
      <w:r>
        <w:rPr>
          <w:rtl/>
          <w:lang w:bidi="fa-IR"/>
        </w:rPr>
        <w:t>مانع</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آمدن</w:t>
      </w:r>
      <w:r w:rsidR="00101BC1">
        <w:rPr>
          <w:rtl/>
          <w:lang w:bidi="fa-IR"/>
        </w:rPr>
        <w:t xml:space="preserve"> </w:t>
      </w:r>
      <w:r>
        <w:rPr>
          <w:rtl/>
          <w:lang w:bidi="fa-IR"/>
        </w:rPr>
        <w:t>مذحج</w:t>
      </w:r>
      <w:r w:rsidR="00101BC1">
        <w:rPr>
          <w:rtl/>
          <w:lang w:bidi="fa-IR"/>
        </w:rPr>
        <w:t xml:space="preserve"> </w:t>
      </w:r>
      <w:r>
        <w:rPr>
          <w:rtl/>
          <w:lang w:bidi="fa-IR"/>
        </w:rPr>
        <w:t>كه</w:t>
      </w:r>
      <w:r w:rsidR="00101BC1">
        <w:rPr>
          <w:rtl/>
          <w:lang w:bidi="fa-IR"/>
        </w:rPr>
        <w:t xml:space="preserve"> </w:t>
      </w:r>
      <w:r>
        <w:rPr>
          <w:rtl/>
          <w:lang w:bidi="fa-IR"/>
        </w:rPr>
        <w:t>رهبر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بند</w:t>
      </w:r>
      <w:r w:rsidR="00101BC1">
        <w:rPr>
          <w:rtl/>
          <w:lang w:bidi="fa-IR"/>
        </w:rPr>
        <w:t xml:space="preserve"> </w:t>
      </w:r>
      <w:r>
        <w:rPr>
          <w:rtl/>
          <w:lang w:bidi="fa-IR"/>
        </w:rPr>
        <w:t>مى</w:t>
      </w:r>
      <w:r w:rsidR="00101BC1">
        <w:rPr>
          <w:rtl/>
          <w:lang w:bidi="fa-IR"/>
        </w:rPr>
        <w:t xml:space="preserve"> </w:t>
      </w:r>
      <w:r>
        <w:rPr>
          <w:rtl/>
          <w:lang w:bidi="fa-IR"/>
        </w:rPr>
        <w:t>يابد</w:t>
      </w:r>
      <w:r w:rsidR="00101BC1">
        <w:rPr>
          <w:rtl/>
          <w:lang w:bidi="fa-IR"/>
        </w:rPr>
        <w:t xml:space="preserve"> </w:t>
      </w:r>
      <w:r>
        <w:rPr>
          <w:rtl/>
          <w:lang w:bidi="fa-IR"/>
        </w:rPr>
        <w:t>بر</w:t>
      </w:r>
      <w:r w:rsidR="00101BC1">
        <w:rPr>
          <w:rtl/>
          <w:lang w:bidi="fa-IR"/>
        </w:rPr>
        <w:t xml:space="preserve"> </w:t>
      </w:r>
      <w:r>
        <w:rPr>
          <w:rtl/>
          <w:lang w:bidi="fa-IR"/>
        </w:rPr>
        <w:t>اساس</w:t>
      </w:r>
      <w:r w:rsidR="00101BC1">
        <w:rPr>
          <w:rtl/>
          <w:lang w:bidi="fa-IR"/>
        </w:rPr>
        <w:t xml:space="preserve"> </w:t>
      </w:r>
      <w:r>
        <w:rPr>
          <w:rtl/>
          <w:lang w:bidi="fa-IR"/>
        </w:rPr>
        <w:t>حميت</w:t>
      </w:r>
      <w:r w:rsidR="00101BC1">
        <w:rPr>
          <w:rtl/>
          <w:lang w:bidi="fa-IR"/>
        </w:rPr>
        <w:t xml:space="preserve"> </w:t>
      </w:r>
      <w:r>
        <w:rPr>
          <w:rtl/>
          <w:lang w:bidi="fa-IR"/>
        </w:rPr>
        <w:t>قبيله</w:t>
      </w:r>
      <w:r w:rsidR="00101BC1">
        <w:rPr>
          <w:rtl/>
          <w:lang w:bidi="fa-IR"/>
        </w:rPr>
        <w:t xml:space="preserve"> </w:t>
      </w:r>
      <w:r>
        <w:rPr>
          <w:rtl/>
          <w:lang w:bidi="fa-IR"/>
        </w:rPr>
        <w:t>اى</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تبع</w:t>
      </w:r>
      <w:r w:rsidR="00101BC1">
        <w:rPr>
          <w:rtl/>
          <w:lang w:bidi="fa-IR"/>
        </w:rPr>
        <w:t xml:space="preserve"> </w:t>
      </w:r>
      <w:r>
        <w:rPr>
          <w:rtl/>
          <w:lang w:bidi="fa-IR"/>
        </w:rPr>
        <w:t>آن</w:t>
      </w:r>
      <w:r w:rsidR="00101BC1">
        <w:rPr>
          <w:rtl/>
          <w:lang w:bidi="fa-IR"/>
        </w:rPr>
        <w:t xml:space="preserve"> </w:t>
      </w:r>
      <w:r>
        <w:rPr>
          <w:rtl/>
          <w:lang w:bidi="fa-IR"/>
        </w:rPr>
        <w:t>قبايل</w:t>
      </w:r>
      <w:r w:rsidR="00101BC1">
        <w:rPr>
          <w:rtl/>
          <w:lang w:bidi="fa-IR"/>
        </w:rPr>
        <w:t xml:space="preserve"> </w:t>
      </w:r>
      <w:r>
        <w:rPr>
          <w:rtl/>
          <w:lang w:bidi="fa-IR"/>
        </w:rPr>
        <w:t>متحد</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پيمان</w:t>
      </w:r>
      <w:r w:rsidR="00101BC1">
        <w:rPr>
          <w:rtl/>
          <w:lang w:bidi="fa-IR"/>
        </w:rPr>
        <w:t xml:space="preserve"> </w:t>
      </w:r>
      <w:r>
        <w:rPr>
          <w:rtl/>
          <w:lang w:bidi="fa-IR"/>
        </w:rPr>
        <w:t>آن</w:t>
      </w:r>
      <w:r w:rsidR="00101BC1">
        <w:rPr>
          <w:rtl/>
          <w:lang w:bidi="fa-IR"/>
        </w:rPr>
        <w:t xml:space="preserve"> </w:t>
      </w:r>
      <w:r>
        <w:rPr>
          <w:rtl/>
          <w:lang w:bidi="fa-IR"/>
        </w:rPr>
        <w:t>مانند</w:t>
      </w:r>
      <w:r w:rsidR="00101BC1">
        <w:rPr>
          <w:rtl/>
          <w:lang w:bidi="fa-IR"/>
        </w:rPr>
        <w:t xml:space="preserve"> </w:t>
      </w:r>
      <w:r>
        <w:rPr>
          <w:rtl/>
          <w:lang w:bidi="fa-IR"/>
        </w:rPr>
        <w:t>كنده</w:t>
      </w:r>
      <w:r w:rsidR="00101BC1">
        <w:rPr>
          <w:rtl/>
          <w:lang w:bidi="fa-IR"/>
        </w:rPr>
        <w:t xml:space="preserve"> </w:t>
      </w:r>
      <w:r>
        <w:rPr>
          <w:rtl/>
          <w:lang w:bidi="fa-IR"/>
        </w:rPr>
        <w:t>كه</w:t>
      </w:r>
      <w:r w:rsidR="00101BC1">
        <w:rPr>
          <w:rtl/>
          <w:lang w:bidi="fa-IR"/>
        </w:rPr>
        <w:t xml:space="preserve"> </w:t>
      </w:r>
      <w:r>
        <w:rPr>
          <w:rtl/>
          <w:lang w:bidi="fa-IR"/>
        </w:rPr>
        <w:t>نهايتا</w:t>
      </w:r>
      <w:r w:rsidR="00101BC1">
        <w:rPr>
          <w:rtl/>
          <w:lang w:bidi="fa-IR"/>
        </w:rPr>
        <w:t xml:space="preserve"> </w:t>
      </w:r>
      <w:r>
        <w:rPr>
          <w:rtl/>
          <w:lang w:bidi="fa-IR"/>
        </w:rPr>
        <w:t>قصر</w:t>
      </w:r>
      <w:r w:rsidR="00101BC1">
        <w:rPr>
          <w:rtl/>
          <w:lang w:bidi="fa-IR"/>
        </w:rPr>
        <w:t xml:space="preserve"> </w:t>
      </w:r>
      <w:r>
        <w:rPr>
          <w:rtl/>
          <w:lang w:bidi="fa-IR"/>
        </w:rPr>
        <w:t>امير</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سر</w:t>
      </w:r>
      <w:r w:rsidR="00101BC1">
        <w:rPr>
          <w:rtl/>
          <w:lang w:bidi="fa-IR"/>
        </w:rPr>
        <w:t xml:space="preserve"> </w:t>
      </w:r>
      <w:r>
        <w:rPr>
          <w:rtl/>
          <w:lang w:bidi="fa-IR"/>
        </w:rPr>
        <w:t>او</w:t>
      </w:r>
      <w:r w:rsidR="00101BC1">
        <w:rPr>
          <w:rtl/>
          <w:lang w:bidi="fa-IR"/>
        </w:rPr>
        <w:t xml:space="preserve"> </w:t>
      </w:r>
      <w:r>
        <w:rPr>
          <w:rtl/>
          <w:lang w:bidi="fa-IR"/>
        </w:rPr>
        <w:t>خراب</w:t>
      </w:r>
      <w:r w:rsidR="00101BC1">
        <w:rPr>
          <w:rtl/>
          <w:lang w:bidi="fa-IR"/>
        </w:rPr>
        <w:t xml:space="preserve"> </w:t>
      </w:r>
      <w:r>
        <w:rPr>
          <w:rtl/>
          <w:lang w:bidi="fa-IR"/>
        </w:rPr>
        <w:t>خواهند</w:t>
      </w:r>
      <w:r w:rsidR="00101BC1">
        <w:rPr>
          <w:rtl/>
          <w:lang w:bidi="fa-IR"/>
        </w:rPr>
        <w:t xml:space="preserve"> </w:t>
      </w:r>
      <w:r>
        <w:rPr>
          <w:rtl/>
          <w:lang w:bidi="fa-IR"/>
        </w:rPr>
        <w:t>كرد</w:t>
      </w:r>
      <w:r w:rsidR="00101BC1">
        <w:rPr>
          <w:rtl/>
          <w:lang w:bidi="fa-IR"/>
        </w:rPr>
        <w:t xml:space="preserve"> </w:t>
      </w:r>
      <w:r>
        <w:rPr>
          <w:rtl/>
          <w:lang w:bidi="fa-IR"/>
        </w:rPr>
        <w:t>شد</w:t>
      </w:r>
      <w:r w:rsidR="00101BC1">
        <w:rPr>
          <w:rtl/>
          <w:lang w:bidi="fa-IR"/>
        </w:rPr>
        <w:t xml:space="preserve">. </w:t>
      </w:r>
      <w:r>
        <w:rPr>
          <w:rtl/>
          <w:lang w:bidi="fa-IR"/>
        </w:rPr>
        <w:t>لذا</w:t>
      </w:r>
      <w:r w:rsidR="00101BC1">
        <w:rPr>
          <w:rtl/>
          <w:lang w:bidi="fa-IR"/>
        </w:rPr>
        <w:t xml:space="preserve"> </w:t>
      </w:r>
      <w:r>
        <w:rPr>
          <w:rtl/>
          <w:lang w:bidi="fa-IR"/>
        </w:rPr>
        <w:t>برنامه</w:t>
      </w:r>
      <w:r w:rsidR="00101BC1">
        <w:rPr>
          <w:rtl/>
          <w:lang w:bidi="fa-IR"/>
        </w:rPr>
        <w:t xml:space="preserve"> </w:t>
      </w:r>
      <w:r>
        <w:rPr>
          <w:rtl/>
          <w:lang w:bidi="fa-IR"/>
        </w:rPr>
        <w:t>اى</w:t>
      </w:r>
      <w:r w:rsidR="00101BC1">
        <w:rPr>
          <w:rtl/>
          <w:lang w:bidi="fa-IR"/>
        </w:rPr>
        <w:t xml:space="preserve"> </w:t>
      </w:r>
      <w:r>
        <w:rPr>
          <w:rtl/>
          <w:lang w:bidi="fa-IR"/>
        </w:rPr>
        <w:t>توطئه</w:t>
      </w:r>
      <w:r w:rsidR="00101BC1">
        <w:rPr>
          <w:rtl/>
          <w:lang w:bidi="fa-IR"/>
        </w:rPr>
        <w:t xml:space="preserve"> </w:t>
      </w:r>
      <w:r>
        <w:rPr>
          <w:rtl/>
          <w:lang w:bidi="fa-IR"/>
        </w:rPr>
        <w:t>آميز</w:t>
      </w:r>
      <w:r w:rsidR="00101BC1">
        <w:rPr>
          <w:rtl/>
          <w:lang w:bidi="fa-IR"/>
        </w:rPr>
        <w:t xml:space="preserve"> </w:t>
      </w:r>
      <w:r>
        <w:rPr>
          <w:rtl/>
          <w:lang w:bidi="fa-IR"/>
        </w:rPr>
        <w:t>ريخته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تا</w:t>
      </w:r>
      <w:r w:rsidR="00101BC1">
        <w:rPr>
          <w:rtl/>
          <w:lang w:bidi="fa-IR"/>
        </w:rPr>
        <w:t xml:space="preserve"> </w:t>
      </w:r>
      <w:r>
        <w:rPr>
          <w:rtl/>
          <w:lang w:bidi="fa-IR"/>
        </w:rPr>
        <w:t>غير</w:t>
      </w:r>
      <w:r w:rsidR="00101BC1">
        <w:rPr>
          <w:rtl/>
          <w:lang w:bidi="fa-IR"/>
        </w:rPr>
        <w:t xml:space="preserve"> </w:t>
      </w:r>
      <w:r>
        <w:rPr>
          <w:rtl/>
          <w:lang w:bidi="fa-IR"/>
        </w:rPr>
        <w:t>مستقيم</w:t>
      </w:r>
      <w:r w:rsidR="00101BC1">
        <w:rPr>
          <w:rtl/>
          <w:lang w:bidi="fa-IR"/>
        </w:rPr>
        <w:t xml:space="preserve"> </w:t>
      </w:r>
      <w:r>
        <w:rPr>
          <w:rtl/>
          <w:lang w:bidi="fa-IR"/>
        </w:rPr>
        <w:t>مذحج</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حركت</w:t>
      </w:r>
      <w:r w:rsidR="00101BC1">
        <w:rPr>
          <w:rtl/>
          <w:lang w:bidi="fa-IR"/>
        </w:rPr>
        <w:t xml:space="preserve"> </w:t>
      </w:r>
      <w:r>
        <w:rPr>
          <w:rtl/>
          <w:lang w:bidi="fa-IR"/>
        </w:rPr>
        <w:t>فعالانه</w:t>
      </w:r>
      <w:r w:rsidR="00101BC1">
        <w:rPr>
          <w:rtl/>
          <w:lang w:bidi="fa-IR"/>
        </w:rPr>
        <w:t xml:space="preserve"> </w:t>
      </w:r>
      <w:r>
        <w:rPr>
          <w:rtl/>
          <w:lang w:bidi="fa-IR"/>
        </w:rPr>
        <w:t>باز</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شكلى</w:t>
      </w:r>
      <w:r w:rsidR="00101BC1">
        <w:rPr>
          <w:rtl/>
          <w:lang w:bidi="fa-IR"/>
        </w:rPr>
        <w:t xml:space="preserve"> </w:t>
      </w:r>
      <w:r>
        <w:rPr>
          <w:rtl/>
          <w:lang w:bidi="fa-IR"/>
        </w:rPr>
        <w:t>نامعلوم</w:t>
      </w:r>
      <w:r w:rsidR="00101BC1">
        <w:rPr>
          <w:rtl/>
          <w:lang w:bidi="fa-IR"/>
        </w:rPr>
        <w:t xml:space="preserve"> </w:t>
      </w:r>
      <w:r>
        <w:rPr>
          <w:rtl/>
          <w:lang w:bidi="fa-IR"/>
        </w:rPr>
        <w:t>آنچنان</w:t>
      </w:r>
      <w:r w:rsidR="00101BC1">
        <w:rPr>
          <w:rtl/>
          <w:lang w:bidi="fa-IR"/>
        </w:rPr>
        <w:t xml:space="preserve"> </w:t>
      </w:r>
      <w:r>
        <w:rPr>
          <w:rtl/>
          <w:lang w:bidi="fa-IR"/>
        </w:rPr>
        <w:t>كه</w:t>
      </w:r>
      <w:r w:rsidR="00101BC1">
        <w:rPr>
          <w:rtl/>
          <w:lang w:bidi="fa-IR"/>
        </w:rPr>
        <w:t xml:space="preserve"> </w:t>
      </w:r>
      <w:r>
        <w:rPr>
          <w:rtl/>
          <w:lang w:bidi="fa-IR"/>
        </w:rPr>
        <w:t>بيان</w:t>
      </w:r>
      <w:r w:rsidR="00101BC1">
        <w:rPr>
          <w:rtl/>
          <w:lang w:bidi="fa-IR"/>
        </w:rPr>
        <w:t xml:space="preserve"> </w:t>
      </w:r>
      <w:r>
        <w:rPr>
          <w:rtl/>
          <w:lang w:bidi="fa-IR"/>
        </w:rPr>
        <w:t>خواهد</w:t>
      </w:r>
      <w:r w:rsidR="00101BC1">
        <w:rPr>
          <w:rtl/>
          <w:lang w:bidi="fa-IR"/>
        </w:rPr>
        <w:t xml:space="preserve"> </w:t>
      </w:r>
      <w:r>
        <w:rPr>
          <w:rtl/>
          <w:lang w:bidi="fa-IR"/>
        </w:rPr>
        <w:t>شد</w:t>
      </w:r>
      <w:r w:rsidR="00101BC1">
        <w:rPr>
          <w:rtl/>
          <w:lang w:bidi="fa-IR"/>
        </w:rPr>
        <w:t xml:space="preserve"> </w:t>
      </w:r>
      <w:r>
        <w:rPr>
          <w:rtl/>
          <w:lang w:bidi="fa-IR"/>
        </w:rPr>
        <w:t>خنثى</w:t>
      </w:r>
      <w:r w:rsidR="00101BC1">
        <w:rPr>
          <w:rtl/>
          <w:lang w:bidi="fa-IR"/>
        </w:rPr>
        <w:t xml:space="preserve"> </w:t>
      </w:r>
      <w:r>
        <w:rPr>
          <w:rtl/>
          <w:lang w:bidi="fa-IR"/>
        </w:rPr>
        <w:t>شود</w:t>
      </w:r>
      <w:r w:rsidR="00101BC1">
        <w:rPr>
          <w:rtl/>
          <w:lang w:bidi="fa-IR"/>
        </w:rPr>
        <w:t xml:space="preserve">. </w:t>
      </w:r>
    </w:p>
    <w:p w:rsidR="00163D36" w:rsidRDefault="00D34FF8" w:rsidP="00D34FF8">
      <w:pPr>
        <w:pStyle w:val="libNormal"/>
        <w:rPr>
          <w:rtl/>
          <w:lang w:bidi="fa-IR"/>
        </w:rPr>
      </w:pPr>
      <w:r>
        <w:rPr>
          <w:rtl/>
          <w:lang w:bidi="fa-IR"/>
        </w:rPr>
        <w:t>به</w:t>
      </w:r>
      <w:r w:rsidR="00101BC1">
        <w:rPr>
          <w:rtl/>
          <w:lang w:bidi="fa-IR"/>
        </w:rPr>
        <w:t xml:space="preserve"> </w:t>
      </w:r>
      <w:r>
        <w:rPr>
          <w:rtl/>
          <w:lang w:bidi="fa-IR"/>
        </w:rPr>
        <w:t>زودى</w:t>
      </w:r>
      <w:r w:rsidR="00101BC1">
        <w:rPr>
          <w:rtl/>
          <w:lang w:bidi="fa-IR"/>
        </w:rPr>
        <w:t xml:space="preserve"> </w:t>
      </w:r>
      <w:r>
        <w:rPr>
          <w:rtl/>
          <w:lang w:bidi="fa-IR"/>
        </w:rPr>
        <w:t>مهمترين</w:t>
      </w:r>
      <w:r w:rsidR="00101BC1">
        <w:rPr>
          <w:rtl/>
          <w:lang w:bidi="fa-IR"/>
        </w:rPr>
        <w:t xml:space="preserve"> </w:t>
      </w:r>
      <w:r>
        <w:rPr>
          <w:rtl/>
          <w:lang w:bidi="fa-IR"/>
        </w:rPr>
        <w:t>عناصر</w:t>
      </w:r>
      <w:r w:rsidR="00101BC1">
        <w:rPr>
          <w:rtl/>
          <w:lang w:bidi="fa-IR"/>
        </w:rPr>
        <w:t xml:space="preserve"> </w:t>
      </w:r>
      <w:r>
        <w:rPr>
          <w:rtl/>
          <w:lang w:bidi="fa-IR"/>
        </w:rPr>
        <w:t>اموى</w:t>
      </w:r>
      <w:r w:rsidR="00101BC1">
        <w:rPr>
          <w:rtl/>
          <w:lang w:bidi="fa-IR"/>
        </w:rPr>
        <w:t xml:space="preserve"> </w:t>
      </w:r>
      <w:r>
        <w:rPr>
          <w:rtl/>
          <w:lang w:bidi="fa-IR"/>
        </w:rPr>
        <w:t>همراه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برنامه</w:t>
      </w:r>
      <w:r w:rsidR="00101BC1">
        <w:rPr>
          <w:rtl/>
          <w:lang w:bidi="fa-IR"/>
        </w:rPr>
        <w:t xml:space="preserve"> </w:t>
      </w:r>
      <w:r>
        <w:rPr>
          <w:rtl/>
          <w:lang w:bidi="fa-IR"/>
        </w:rPr>
        <w:t>ريز</w:t>
      </w:r>
      <w:r w:rsidR="00101BC1">
        <w:rPr>
          <w:rtl/>
          <w:lang w:bidi="fa-IR"/>
        </w:rPr>
        <w:t xml:space="preserve"> </w:t>
      </w:r>
      <w:r>
        <w:rPr>
          <w:rtl/>
          <w:lang w:bidi="fa-IR"/>
        </w:rPr>
        <w:t>اين</w:t>
      </w:r>
      <w:r w:rsidR="00101BC1">
        <w:rPr>
          <w:rtl/>
          <w:lang w:bidi="fa-IR"/>
        </w:rPr>
        <w:t xml:space="preserve"> </w:t>
      </w:r>
      <w:r>
        <w:rPr>
          <w:rtl/>
          <w:lang w:bidi="fa-IR"/>
        </w:rPr>
        <w:t>توطئه</w:t>
      </w:r>
      <w:r w:rsidR="00101BC1">
        <w:rPr>
          <w:rtl/>
          <w:lang w:bidi="fa-IR"/>
        </w:rPr>
        <w:t xml:space="preserve"> </w:t>
      </w:r>
      <w:r>
        <w:rPr>
          <w:rtl/>
          <w:lang w:bidi="fa-IR"/>
        </w:rPr>
        <w:t>شبانه</w:t>
      </w:r>
      <w:r w:rsidR="00101BC1">
        <w:rPr>
          <w:rtl/>
          <w:lang w:bidi="fa-IR"/>
        </w:rPr>
        <w:t xml:space="preserve"> </w:t>
      </w:r>
      <w:r>
        <w:rPr>
          <w:rtl/>
          <w:lang w:bidi="fa-IR"/>
        </w:rPr>
        <w:t>را</w:t>
      </w:r>
      <w:r w:rsidR="00101BC1">
        <w:rPr>
          <w:rtl/>
          <w:lang w:bidi="fa-IR"/>
        </w:rPr>
        <w:t xml:space="preserve"> </w:t>
      </w:r>
      <w:r>
        <w:rPr>
          <w:rtl/>
          <w:lang w:bidi="fa-IR"/>
        </w:rPr>
        <w:t>خواهيم</w:t>
      </w:r>
      <w:r w:rsidR="00101BC1">
        <w:rPr>
          <w:rtl/>
          <w:lang w:bidi="fa-IR"/>
        </w:rPr>
        <w:t xml:space="preserve"> </w:t>
      </w:r>
      <w:r>
        <w:rPr>
          <w:rtl/>
          <w:lang w:bidi="fa-IR"/>
        </w:rPr>
        <w:t>شناخت</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توطئه</w:t>
      </w:r>
      <w:r w:rsidR="00101BC1">
        <w:rPr>
          <w:rtl/>
          <w:lang w:bidi="fa-IR"/>
        </w:rPr>
        <w:t xml:space="preserve"> </w:t>
      </w:r>
      <w:r>
        <w:rPr>
          <w:rtl/>
          <w:lang w:bidi="fa-IR"/>
        </w:rPr>
        <w:t>آغاز</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والى</w:t>
      </w:r>
      <w:r w:rsidR="00101BC1">
        <w:rPr>
          <w:rtl/>
          <w:lang w:bidi="fa-IR"/>
        </w:rPr>
        <w:t xml:space="preserve"> </w:t>
      </w:r>
      <w:r>
        <w:rPr>
          <w:rtl/>
          <w:lang w:bidi="fa-IR"/>
        </w:rPr>
        <w:t>مستقيما</w:t>
      </w:r>
      <w:r w:rsidR="00101BC1">
        <w:rPr>
          <w:rtl/>
          <w:lang w:bidi="fa-IR"/>
        </w:rPr>
        <w:t xml:space="preserve"> </w:t>
      </w:r>
      <w:r>
        <w:rPr>
          <w:rtl/>
          <w:lang w:bidi="fa-IR"/>
        </w:rPr>
        <w:t>از</w:t>
      </w:r>
      <w:r w:rsidR="00101BC1">
        <w:rPr>
          <w:rtl/>
          <w:lang w:bidi="fa-IR"/>
        </w:rPr>
        <w:t xml:space="preserve"> </w:t>
      </w:r>
      <w:r>
        <w:rPr>
          <w:rtl/>
          <w:lang w:bidi="fa-IR"/>
        </w:rPr>
        <w:t>هانى</w:t>
      </w:r>
      <w:r w:rsidR="00101BC1">
        <w:rPr>
          <w:rtl/>
          <w:lang w:bidi="fa-IR"/>
        </w:rPr>
        <w:t xml:space="preserve"> </w:t>
      </w:r>
      <w:r>
        <w:rPr>
          <w:rtl/>
          <w:lang w:bidi="fa-IR"/>
        </w:rPr>
        <w:t>رئيس</w:t>
      </w:r>
      <w:r w:rsidR="00101BC1">
        <w:rPr>
          <w:rtl/>
          <w:lang w:bidi="fa-IR"/>
        </w:rPr>
        <w:t xml:space="preserve"> </w:t>
      </w:r>
      <w:r>
        <w:rPr>
          <w:rtl/>
          <w:lang w:bidi="fa-IR"/>
        </w:rPr>
        <w:t>مذحج</w:t>
      </w:r>
      <w:r w:rsidR="00101BC1">
        <w:rPr>
          <w:rtl/>
          <w:lang w:bidi="fa-IR"/>
        </w:rPr>
        <w:t xml:space="preserve"> </w:t>
      </w:r>
      <w:r>
        <w:rPr>
          <w:rtl/>
          <w:lang w:bidi="fa-IR"/>
        </w:rPr>
        <w:t>دعوت</w:t>
      </w:r>
      <w:r w:rsidR="00101BC1">
        <w:rPr>
          <w:rtl/>
          <w:lang w:bidi="fa-IR"/>
        </w:rPr>
        <w:t xml:space="preserve"> </w:t>
      </w:r>
      <w:r>
        <w:rPr>
          <w:rtl/>
          <w:lang w:bidi="fa-IR"/>
        </w:rPr>
        <w:t>نمود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ضرورتى</w:t>
      </w:r>
      <w:r w:rsidR="00101BC1">
        <w:rPr>
          <w:rtl/>
          <w:lang w:bidi="fa-IR"/>
        </w:rPr>
        <w:t xml:space="preserve"> </w:t>
      </w:r>
      <w:r>
        <w:rPr>
          <w:rtl/>
          <w:lang w:bidi="fa-IR"/>
        </w:rPr>
        <w:t>طبيعى</w:t>
      </w:r>
      <w:r w:rsidR="00101BC1">
        <w:rPr>
          <w:rtl/>
          <w:lang w:bidi="fa-IR"/>
        </w:rPr>
        <w:t xml:space="preserve"> </w:t>
      </w:r>
      <w:r>
        <w:rPr>
          <w:rtl/>
          <w:lang w:bidi="fa-IR"/>
        </w:rPr>
        <w:t>براى</w:t>
      </w:r>
      <w:r w:rsidR="00101BC1">
        <w:rPr>
          <w:rtl/>
          <w:lang w:bidi="fa-IR"/>
        </w:rPr>
        <w:t xml:space="preserve"> </w:t>
      </w:r>
      <w:r>
        <w:rPr>
          <w:rtl/>
          <w:lang w:bidi="fa-IR"/>
        </w:rPr>
        <w:t>آشنايى</w:t>
      </w:r>
      <w:r w:rsidR="00101BC1">
        <w:rPr>
          <w:rtl/>
          <w:lang w:bidi="fa-IR"/>
        </w:rPr>
        <w:t xml:space="preserve"> </w:t>
      </w:r>
      <w:r>
        <w:rPr>
          <w:rtl/>
          <w:lang w:bidi="fa-IR"/>
        </w:rPr>
        <w:t>و</w:t>
      </w:r>
      <w:r w:rsidR="00101BC1">
        <w:rPr>
          <w:rtl/>
          <w:lang w:bidi="fa-IR"/>
        </w:rPr>
        <w:t xml:space="preserve"> </w:t>
      </w:r>
      <w:r>
        <w:rPr>
          <w:rtl/>
          <w:lang w:bidi="fa-IR"/>
        </w:rPr>
        <w:t>معارفه</w:t>
      </w:r>
      <w:r w:rsidR="00101BC1">
        <w:rPr>
          <w:rtl/>
          <w:lang w:bidi="fa-IR"/>
        </w:rPr>
        <w:t xml:space="preserve"> </w:t>
      </w:r>
      <w:r>
        <w:rPr>
          <w:rtl/>
          <w:lang w:bidi="fa-IR"/>
        </w:rPr>
        <w:t>بين</w:t>
      </w:r>
      <w:r w:rsidR="00101BC1">
        <w:rPr>
          <w:rtl/>
          <w:lang w:bidi="fa-IR"/>
        </w:rPr>
        <w:t xml:space="preserve"> </w:t>
      </w:r>
      <w:r>
        <w:rPr>
          <w:rtl/>
          <w:lang w:bidi="fa-IR"/>
        </w:rPr>
        <w:t>والى</w:t>
      </w:r>
      <w:r w:rsidR="00101BC1">
        <w:rPr>
          <w:rtl/>
          <w:lang w:bidi="fa-IR"/>
        </w:rPr>
        <w:t xml:space="preserve"> </w:t>
      </w:r>
      <w:r>
        <w:rPr>
          <w:rtl/>
          <w:lang w:bidi="fa-IR"/>
        </w:rPr>
        <w:t>و</w:t>
      </w:r>
      <w:r w:rsidR="00101BC1">
        <w:rPr>
          <w:rtl/>
          <w:lang w:bidi="fa-IR"/>
        </w:rPr>
        <w:t xml:space="preserve"> </w:t>
      </w:r>
      <w:r>
        <w:rPr>
          <w:rtl/>
          <w:lang w:bidi="fa-IR"/>
        </w:rPr>
        <w:t>بزرگان</w:t>
      </w:r>
      <w:r w:rsidR="00101BC1">
        <w:rPr>
          <w:rtl/>
          <w:lang w:bidi="fa-IR"/>
        </w:rPr>
        <w:t xml:space="preserve"> </w:t>
      </w:r>
      <w:r>
        <w:rPr>
          <w:rtl/>
          <w:lang w:bidi="fa-IR"/>
        </w:rPr>
        <w:t>قبائلى</w:t>
      </w:r>
      <w:r w:rsidR="00101BC1">
        <w:rPr>
          <w:rtl/>
          <w:lang w:bidi="fa-IR"/>
        </w:rPr>
        <w:t xml:space="preserve"> </w:t>
      </w:r>
      <w:r>
        <w:rPr>
          <w:rtl/>
          <w:lang w:bidi="fa-IR"/>
        </w:rPr>
        <w:t>چون</w:t>
      </w:r>
      <w:r w:rsidR="00101BC1">
        <w:rPr>
          <w:rtl/>
          <w:lang w:bidi="fa-IR"/>
        </w:rPr>
        <w:t xml:space="preserve"> </w:t>
      </w:r>
      <w:r>
        <w:rPr>
          <w:rtl/>
          <w:lang w:bidi="fa-IR"/>
        </w:rPr>
        <w:t>هانى،</w:t>
      </w:r>
      <w:r w:rsidR="00101BC1">
        <w:rPr>
          <w:rtl/>
          <w:lang w:bidi="fa-IR"/>
        </w:rPr>
        <w:t xml:space="preserve"> </w:t>
      </w:r>
      <w:r>
        <w:rPr>
          <w:rtl/>
          <w:lang w:bidi="fa-IR"/>
        </w:rPr>
        <w:t>براى</w:t>
      </w:r>
      <w:r w:rsidR="00101BC1">
        <w:rPr>
          <w:rtl/>
          <w:lang w:bidi="fa-IR"/>
        </w:rPr>
        <w:t xml:space="preserve"> </w:t>
      </w:r>
      <w:r>
        <w:rPr>
          <w:rtl/>
          <w:lang w:bidi="fa-IR"/>
        </w:rPr>
        <w:t>ملاقات</w:t>
      </w:r>
      <w:r w:rsidR="00101BC1">
        <w:rPr>
          <w:rtl/>
          <w:lang w:bidi="fa-IR"/>
        </w:rPr>
        <w:t xml:space="preserve"> </w:t>
      </w:r>
      <w:r>
        <w:rPr>
          <w:rtl/>
          <w:lang w:bidi="fa-IR"/>
        </w:rPr>
        <w:t>به</w:t>
      </w:r>
      <w:r w:rsidR="00101BC1">
        <w:rPr>
          <w:rtl/>
          <w:lang w:bidi="fa-IR"/>
        </w:rPr>
        <w:t xml:space="preserve"> </w:t>
      </w:r>
      <w:r>
        <w:rPr>
          <w:rtl/>
          <w:lang w:bidi="fa-IR"/>
        </w:rPr>
        <w:t>دارالاماره</w:t>
      </w:r>
      <w:r w:rsidR="00101BC1">
        <w:rPr>
          <w:rtl/>
          <w:lang w:bidi="fa-IR"/>
        </w:rPr>
        <w:t xml:space="preserve"> </w:t>
      </w:r>
      <w:r>
        <w:rPr>
          <w:rtl/>
          <w:lang w:bidi="fa-IR"/>
        </w:rPr>
        <w:t>بيايد</w:t>
      </w:r>
      <w:r w:rsidR="00101BC1">
        <w:rPr>
          <w:rtl/>
          <w:lang w:bidi="fa-IR"/>
        </w:rPr>
        <w:t xml:space="preserve">. </w:t>
      </w:r>
    </w:p>
    <w:p w:rsidR="00D34FF8" w:rsidRDefault="00163D36" w:rsidP="00D34FF8">
      <w:pPr>
        <w:pStyle w:val="libNormal"/>
        <w:rPr>
          <w:rtl/>
          <w:lang w:bidi="fa-IR"/>
        </w:rPr>
      </w:pPr>
      <w:r>
        <w:rPr>
          <w:rtl/>
          <w:lang w:bidi="fa-IR"/>
        </w:rPr>
        <w:br w:type="page"/>
      </w:r>
    </w:p>
    <w:p w:rsidR="00D34FF8" w:rsidRDefault="00D34FF8" w:rsidP="00D34FF8">
      <w:pPr>
        <w:pStyle w:val="Heading3"/>
        <w:rPr>
          <w:rtl/>
          <w:lang w:bidi="fa-IR"/>
        </w:rPr>
      </w:pPr>
      <w:bookmarkStart w:id="120" w:name="_Toc395773004"/>
      <w:bookmarkStart w:id="121" w:name="_Toc18237536"/>
      <w:r>
        <w:rPr>
          <w:rtl/>
          <w:lang w:bidi="fa-IR"/>
        </w:rPr>
        <w:t>دعوت</w:t>
      </w:r>
      <w:r w:rsidR="00101BC1">
        <w:rPr>
          <w:rtl/>
          <w:lang w:bidi="fa-IR"/>
        </w:rPr>
        <w:t xml:space="preserve"> </w:t>
      </w:r>
      <w:r>
        <w:rPr>
          <w:rtl/>
          <w:lang w:bidi="fa-IR"/>
        </w:rPr>
        <w:t>از</w:t>
      </w:r>
      <w:r w:rsidR="00101BC1">
        <w:rPr>
          <w:rtl/>
          <w:lang w:bidi="fa-IR"/>
        </w:rPr>
        <w:t xml:space="preserve"> </w:t>
      </w:r>
      <w:r>
        <w:rPr>
          <w:rtl/>
          <w:lang w:bidi="fa-IR"/>
        </w:rPr>
        <w:t>مجاهد</w:t>
      </w:r>
      <w:r w:rsidR="00101BC1">
        <w:rPr>
          <w:rtl/>
          <w:lang w:bidi="fa-IR"/>
        </w:rPr>
        <w:t xml:space="preserve"> </w:t>
      </w:r>
      <w:r>
        <w:rPr>
          <w:rtl/>
          <w:lang w:bidi="fa-IR"/>
        </w:rPr>
        <w:t>دلير؛</w:t>
      </w:r>
      <w:r w:rsidR="00101BC1">
        <w:rPr>
          <w:rtl/>
          <w:lang w:bidi="fa-IR"/>
        </w:rPr>
        <w:t xml:space="preserve"> </w:t>
      </w:r>
      <w:r>
        <w:rPr>
          <w:rtl/>
          <w:lang w:bidi="fa-IR"/>
        </w:rPr>
        <w:t>هانى</w:t>
      </w:r>
      <w:bookmarkEnd w:id="120"/>
      <w:bookmarkEnd w:id="121"/>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مورخين</w:t>
      </w:r>
      <w:r>
        <w:rPr>
          <w:rtl/>
          <w:lang w:bidi="fa-IR"/>
        </w:rPr>
        <w:t xml:space="preserve"> </w:t>
      </w:r>
      <w:r w:rsidR="00D34FF8">
        <w:rPr>
          <w:rtl/>
          <w:lang w:bidi="fa-IR"/>
        </w:rPr>
        <w:t>اتفاق</w:t>
      </w:r>
      <w:r>
        <w:rPr>
          <w:rtl/>
          <w:lang w:bidi="fa-IR"/>
        </w:rPr>
        <w:t xml:space="preserve"> </w:t>
      </w:r>
      <w:r w:rsidR="00D34FF8">
        <w:rPr>
          <w:rtl/>
          <w:lang w:bidi="fa-IR"/>
        </w:rPr>
        <w:t>نظر</w:t>
      </w:r>
      <w:r>
        <w:rPr>
          <w:rtl/>
          <w:lang w:bidi="fa-IR"/>
        </w:rPr>
        <w:t xml:space="preserve"> </w:t>
      </w:r>
      <w:r w:rsidR="00D34FF8">
        <w:rPr>
          <w:rtl/>
          <w:lang w:bidi="fa-IR"/>
        </w:rPr>
        <w:t>دارند</w:t>
      </w:r>
      <w:r>
        <w:rPr>
          <w:rtl/>
          <w:lang w:bidi="fa-IR"/>
        </w:rPr>
        <w:t xml:space="preserve"> </w:t>
      </w:r>
      <w:r w:rsidR="00D34FF8">
        <w:rPr>
          <w:rtl/>
          <w:lang w:bidi="fa-IR"/>
        </w:rPr>
        <w:t>كه</w:t>
      </w:r>
      <w:r>
        <w:rPr>
          <w:rtl/>
          <w:lang w:bidi="fa-IR"/>
        </w:rPr>
        <w:t xml:space="preserve"> </w:t>
      </w:r>
      <w:r w:rsidR="00D34FF8">
        <w:rPr>
          <w:rtl/>
          <w:lang w:bidi="fa-IR"/>
        </w:rPr>
        <w:t>هانى،</w:t>
      </w:r>
      <w:r>
        <w:rPr>
          <w:rtl/>
          <w:lang w:bidi="fa-IR"/>
        </w:rPr>
        <w:t xml:space="preserve"> </w:t>
      </w:r>
      <w:r w:rsidR="00D34FF8">
        <w:rPr>
          <w:rtl/>
          <w:lang w:bidi="fa-IR"/>
        </w:rPr>
        <w:t>طبق</w:t>
      </w:r>
      <w:r>
        <w:rPr>
          <w:rtl/>
          <w:lang w:bidi="fa-IR"/>
        </w:rPr>
        <w:t xml:space="preserve"> </w:t>
      </w:r>
      <w:r w:rsidR="00D34FF8">
        <w:rPr>
          <w:rtl/>
          <w:lang w:bidi="fa-IR"/>
        </w:rPr>
        <w:t>متعارف</w:t>
      </w:r>
      <w:r>
        <w:rPr>
          <w:rtl/>
          <w:lang w:bidi="fa-IR"/>
        </w:rPr>
        <w:t xml:space="preserve"> </w:t>
      </w:r>
      <w:r w:rsidR="00D34FF8">
        <w:rPr>
          <w:rtl/>
          <w:lang w:bidi="fa-IR"/>
        </w:rPr>
        <w:t>و</w:t>
      </w:r>
      <w:r>
        <w:rPr>
          <w:rtl/>
          <w:lang w:bidi="fa-IR"/>
        </w:rPr>
        <w:t xml:space="preserve"> </w:t>
      </w:r>
      <w:r w:rsidR="00D34FF8">
        <w:rPr>
          <w:rtl/>
          <w:lang w:bidi="fa-IR"/>
        </w:rPr>
        <w:t>رسومات</w:t>
      </w:r>
      <w:r>
        <w:rPr>
          <w:rtl/>
          <w:lang w:bidi="fa-IR"/>
        </w:rPr>
        <w:t xml:space="preserve"> </w:t>
      </w:r>
      <w:r w:rsidR="00D34FF8">
        <w:rPr>
          <w:rtl/>
          <w:lang w:bidi="fa-IR"/>
        </w:rPr>
        <w:t>آن</w:t>
      </w:r>
      <w:r>
        <w:rPr>
          <w:rtl/>
          <w:lang w:bidi="fa-IR"/>
        </w:rPr>
        <w:t xml:space="preserve"> </w:t>
      </w:r>
      <w:r w:rsidR="00D34FF8">
        <w:rPr>
          <w:rtl/>
          <w:lang w:bidi="fa-IR"/>
        </w:rPr>
        <w:t>روز</w:t>
      </w:r>
      <w:r>
        <w:rPr>
          <w:rtl/>
          <w:lang w:bidi="fa-IR"/>
        </w:rPr>
        <w:t xml:space="preserve"> </w:t>
      </w:r>
      <w:r w:rsidR="00D34FF8">
        <w:rPr>
          <w:rtl/>
          <w:lang w:bidi="fa-IR"/>
        </w:rPr>
        <w:t>كه</w:t>
      </w:r>
      <w:r>
        <w:rPr>
          <w:rtl/>
          <w:lang w:bidi="fa-IR"/>
        </w:rPr>
        <w:t xml:space="preserve"> </w:t>
      </w:r>
      <w:r w:rsidR="00D34FF8">
        <w:rPr>
          <w:rtl/>
          <w:lang w:bidi="fa-IR"/>
        </w:rPr>
        <w:t>براى</w:t>
      </w:r>
      <w:r>
        <w:rPr>
          <w:rtl/>
          <w:lang w:bidi="fa-IR"/>
        </w:rPr>
        <w:t xml:space="preserve"> </w:t>
      </w:r>
      <w:r w:rsidR="00D34FF8">
        <w:rPr>
          <w:rtl/>
          <w:lang w:bidi="fa-IR"/>
        </w:rPr>
        <w:t>حسن</w:t>
      </w:r>
      <w:r>
        <w:rPr>
          <w:rtl/>
          <w:lang w:bidi="fa-IR"/>
        </w:rPr>
        <w:t xml:space="preserve"> </w:t>
      </w:r>
      <w:r w:rsidR="00D34FF8">
        <w:rPr>
          <w:rtl/>
          <w:lang w:bidi="fa-IR"/>
        </w:rPr>
        <w:t>روابط</w:t>
      </w:r>
      <w:r>
        <w:rPr>
          <w:rtl/>
          <w:lang w:bidi="fa-IR"/>
        </w:rPr>
        <w:t xml:space="preserve"> </w:t>
      </w:r>
      <w:r w:rsidR="00D34FF8">
        <w:rPr>
          <w:rtl/>
          <w:lang w:bidi="fa-IR"/>
        </w:rPr>
        <w:t>و</w:t>
      </w:r>
      <w:r>
        <w:rPr>
          <w:rtl/>
          <w:lang w:bidi="fa-IR"/>
        </w:rPr>
        <w:t xml:space="preserve"> </w:t>
      </w:r>
      <w:r w:rsidR="00D34FF8">
        <w:rPr>
          <w:rtl/>
          <w:lang w:bidi="fa-IR"/>
        </w:rPr>
        <w:t>علايق،</w:t>
      </w:r>
      <w:r>
        <w:rPr>
          <w:rtl/>
          <w:lang w:bidi="fa-IR"/>
        </w:rPr>
        <w:t xml:space="preserve"> </w:t>
      </w:r>
      <w:r w:rsidR="00D34FF8">
        <w:rPr>
          <w:rtl/>
          <w:lang w:bidi="fa-IR"/>
        </w:rPr>
        <w:t>معمولا</w:t>
      </w:r>
      <w:r>
        <w:rPr>
          <w:rtl/>
          <w:lang w:bidi="fa-IR"/>
        </w:rPr>
        <w:t xml:space="preserve"> </w:t>
      </w:r>
      <w:r w:rsidR="00D34FF8">
        <w:rPr>
          <w:rtl/>
          <w:lang w:bidi="fa-IR"/>
        </w:rPr>
        <w:t>رؤ</w:t>
      </w:r>
      <w:r>
        <w:rPr>
          <w:rtl/>
          <w:lang w:bidi="fa-IR"/>
        </w:rPr>
        <w:t xml:space="preserve"> </w:t>
      </w:r>
      <w:r w:rsidR="00D34FF8">
        <w:rPr>
          <w:rtl/>
          <w:lang w:bidi="fa-IR"/>
        </w:rPr>
        <w:t>سا</w:t>
      </w:r>
      <w:r>
        <w:rPr>
          <w:rtl/>
          <w:lang w:bidi="fa-IR"/>
        </w:rPr>
        <w:t xml:space="preserve"> </w:t>
      </w:r>
      <w:r w:rsidR="00D34FF8">
        <w:rPr>
          <w:rtl/>
          <w:lang w:bidi="fa-IR"/>
        </w:rPr>
        <w:t>به</w:t>
      </w:r>
      <w:r>
        <w:rPr>
          <w:rtl/>
          <w:lang w:bidi="fa-IR"/>
        </w:rPr>
        <w:t xml:space="preserve"> </w:t>
      </w:r>
      <w:r w:rsidR="00D34FF8">
        <w:rPr>
          <w:rtl/>
          <w:lang w:bidi="fa-IR"/>
        </w:rPr>
        <w:t>ديدار</w:t>
      </w:r>
      <w:r>
        <w:rPr>
          <w:rtl/>
          <w:lang w:bidi="fa-IR"/>
        </w:rPr>
        <w:t xml:space="preserve"> </w:t>
      </w:r>
      <w:r w:rsidR="00D34FF8">
        <w:rPr>
          <w:rtl/>
          <w:lang w:bidi="fa-IR"/>
        </w:rPr>
        <w:t>والى</w:t>
      </w:r>
      <w:r>
        <w:rPr>
          <w:rtl/>
          <w:lang w:bidi="fa-IR"/>
        </w:rPr>
        <w:t xml:space="preserve"> </w:t>
      </w:r>
      <w:r w:rsidR="00D34FF8">
        <w:rPr>
          <w:rtl/>
          <w:lang w:bidi="fa-IR"/>
        </w:rPr>
        <w:t>و</w:t>
      </w:r>
      <w:r>
        <w:rPr>
          <w:rtl/>
          <w:lang w:bidi="fa-IR"/>
        </w:rPr>
        <w:t xml:space="preserve"> </w:t>
      </w:r>
      <w:r w:rsidR="00D34FF8">
        <w:rPr>
          <w:rtl/>
          <w:lang w:bidi="fa-IR"/>
        </w:rPr>
        <w:t>حاكم</w:t>
      </w:r>
      <w:r>
        <w:rPr>
          <w:rtl/>
          <w:lang w:bidi="fa-IR"/>
        </w:rPr>
        <w:t xml:space="preserve"> </w:t>
      </w:r>
      <w:r w:rsidR="00D34FF8">
        <w:rPr>
          <w:rtl/>
          <w:lang w:bidi="fa-IR"/>
        </w:rPr>
        <w:t>جديد</w:t>
      </w:r>
      <w:r>
        <w:rPr>
          <w:rtl/>
          <w:lang w:bidi="fa-IR"/>
        </w:rPr>
        <w:t xml:space="preserve"> </w:t>
      </w:r>
      <w:r w:rsidR="00D34FF8">
        <w:rPr>
          <w:rtl/>
          <w:lang w:bidi="fa-IR"/>
        </w:rPr>
        <w:t>مى</w:t>
      </w:r>
      <w:r>
        <w:rPr>
          <w:rtl/>
          <w:lang w:bidi="fa-IR"/>
        </w:rPr>
        <w:t xml:space="preserve"> </w:t>
      </w:r>
      <w:r w:rsidR="00D34FF8">
        <w:rPr>
          <w:rtl/>
          <w:lang w:bidi="fa-IR"/>
        </w:rPr>
        <w:t>رفتند،</w:t>
      </w:r>
      <w:r>
        <w:rPr>
          <w:rtl/>
          <w:lang w:bidi="fa-IR"/>
        </w:rPr>
        <w:t xml:space="preserve"> </w:t>
      </w:r>
      <w:r w:rsidR="00D34FF8">
        <w:rPr>
          <w:rtl/>
          <w:lang w:bidi="fa-IR"/>
        </w:rPr>
        <w:t>براى</w:t>
      </w:r>
      <w:r>
        <w:rPr>
          <w:rtl/>
          <w:lang w:bidi="fa-IR"/>
        </w:rPr>
        <w:t xml:space="preserve"> </w:t>
      </w:r>
      <w:r w:rsidR="00D34FF8">
        <w:rPr>
          <w:rtl/>
          <w:lang w:bidi="fa-IR"/>
        </w:rPr>
        <w:t>ديدار</w:t>
      </w:r>
      <w:r>
        <w:rPr>
          <w:rtl/>
          <w:lang w:bidi="fa-IR"/>
        </w:rPr>
        <w:t xml:space="preserve"> </w:t>
      </w:r>
      <w:r w:rsidR="00D34FF8">
        <w:rPr>
          <w:rtl/>
          <w:lang w:bidi="fa-IR"/>
        </w:rPr>
        <w:t>والى</w:t>
      </w:r>
      <w:r>
        <w:rPr>
          <w:rtl/>
          <w:lang w:bidi="fa-IR"/>
        </w:rPr>
        <w:t xml:space="preserve"> </w:t>
      </w:r>
      <w:r w:rsidR="00D34FF8">
        <w:rPr>
          <w:rtl/>
          <w:lang w:bidi="fa-IR"/>
        </w:rPr>
        <w:t>جديد</w:t>
      </w:r>
      <w:r>
        <w:rPr>
          <w:rtl/>
          <w:lang w:bidi="fa-IR"/>
        </w:rPr>
        <w:t xml:space="preserve"> </w:t>
      </w:r>
      <w:r w:rsidR="00D34FF8">
        <w:rPr>
          <w:rtl/>
          <w:lang w:bidi="fa-IR"/>
        </w:rPr>
        <w:t>به</w:t>
      </w:r>
      <w:r>
        <w:rPr>
          <w:rtl/>
          <w:lang w:bidi="fa-IR"/>
        </w:rPr>
        <w:t xml:space="preserve"> </w:t>
      </w:r>
      <w:r w:rsidR="00D34FF8">
        <w:rPr>
          <w:rtl/>
          <w:lang w:bidi="fa-IR"/>
        </w:rPr>
        <w:t>قصر</w:t>
      </w:r>
      <w:r>
        <w:rPr>
          <w:rtl/>
          <w:lang w:bidi="fa-IR"/>
        </w:rPr>
        <w:t xml:space="preserve"> </w:t>
      </w:r>
      <w:r w:rsidR="00D34FF8">
        <w:rPr>
          <w:rtl/>
          <w:lang w:bidi="fa-IR"/>
        </w:rPr>
        <w:t>نرفت؛</w:t>
      </w:r>
      <w:r>
        <w:rPr>
          <w:rtl/>
          <w:lang w:bidi="fa-IR"/>
        </w:rPr>
        <w:t xml:space="preserve"> </w:t>
      </w:r>
      <w:r w:rsidR="00D34FF8">
        <w:rPr>
          <w:rtl/>
          <w:lang w:bidi="fa-IR"/>
        </w:rPr>
        <w:t>زيرا</w:t>
      </w:r>
      <w:r>
        <w:rPr>
          <w:rtl/>
          <w:lang w:bidi="fa-IR"/>
        </w:rPr>
        <w:t xml:space="preserve"> </w:t>
      </w:r>
      <w:r w:rsidR="00D34FF8">
        <w:rPr>
          <w:rtl/>
          <w:lang w:bidi="fa-IR"/>
        </w:rPr>
        <w:t>هانى</w:t>
      </w:r>
      <w:r>
        <w:rPr>
          <w:rtl/>
          <w:lang w:bidi="fa-IR"/>
        </w:rPr>
        <w:t xml:space="preserve"> </w:t>
      </w:r>
      <w:r w:rsidR="00D34FF8">
        <w:rPr>
          <w:rtl/>
          <w:lang w:bidi="fa-IR"/>
        </w:rPr>
        <w:t>نه</w:t>
      </w:r>
      <w:r>
        <w:rPr>
          <w:rtl/>
          <w:lang w:bidi="fa-IR"/>
        </w:rPr>
        <w:t xml:space="preserve"> </w:t>
      </w:r>
      <w:r w:rsidR="00D34FF8">
        <w:rPr>
          <w:rtl/>
          <w:lang w:bidi="fa-IR"/>
        </w:rPr>
        <w:t>متملق</w:t>
      </w:r>
      <w:r>
        <w:rPr>
          <w:rtl/>
          <w:lang w:bidi="fa-IR"/>
        </w:rPr>
        <w:t xml:space="preserve"> </w:t>
      </w:r>
      <w:r w:rsidR="00D34FF8">
        <w:rPr>
          <w:rtl/>
          <w:lang w:bidi="fa-IR"/>
        </w:rPr>
        <w:t>بود</w:t>
      </w:r>
      <w:r>
        <w:rPr>
          <w:rtl/>
          <w:lang w:bidi="fa-IR"/>
        </w:rPr>
        <w:t xml:space="preserve"> </w:t>
      </w:r>
      <w:r w:rsidR="00D34FF8">
        <w:rPr>
          <w:rtl/>
          <w:lang w:bidi="fa-IR"/>
        </w:rPr>
        <w:t>و</w:t>
      </w:r>
      <w:r>
        <w:rPr>
          <w:rtl/>
          <w:lang w:bidi="fa-IR"/>
        </w:rPr>
        <w:t xml:space="preserve"> </w:t>
      </w:r>
      <w:r w:rsidR="00D34FF8">
        <w:rPr>
          <w:rtl/>
          <w:lang w:bidi="fa-IR"/>
        </w:rPr>
        <w:t>نه</w:t>
      </w:r>
      <w:r>
        <w:rPr>
          <w:rtl/>
          <w:lang w:bidi="fa-IR"/>
        </w:rPr>
        <w:t xml:space="preserve"> </w:t>
      </w:r>
      <w:r w:rsidR="00D34FF8">
        <w:rPr>
          <w:rtl/>
          <w:lang w:bidi="fa-IR"/>
        </w:rPr>
        <w:t>فرصت</w:t>
      </w:r>
      <w:r>
        <w:rPr>
          <w:rtl/>
          <w:lang w:bidi="fa-IR"/>
        </w:rPr>
        <w:t xml:space="preserve"> </w:t>
      </w:r>
      <w:r w:rsidR="00D34FF8">
        <w:rPr>
          <w:rtl/>
          <w:lang w:bidi="fa-IR"/>
        </w:rPr>
        <w:t>طلب</w:t>
      </w:r>
      <w:r>
        <w:rPr>
          <w:rtl/>
          <w:lang w:bidi="fa-IR"/>
        </w:rPr>
        <w:t xml:space="preserve"> </w:t>
      </w:r>
      <w:r w:rsidR="00D34FF8">
        <w:rPr>
          <w:rtl/>
          <w:lang w:bidi="fa-IR"/>
        </w:rPr>
        <w:t>محبت</w:t>
      </w:r>
      <w:r>
        <w:rPr>
          <w:rtl/>
          <w:lang w:bidi="fa-IR"/>
        </w:rPr>
        <w:t xml:space="preserve"> </w:t>
      </w:r>
      <w:r w:rsidR="00D34FF8">
        <w:rPr>
          <w:rtl/>
          <w:lang w:bidi="fa-IR"/>
        </w:rPr>
        <w:t>بى</w:t>
      </w:r>
      <w:r>
        <w:rPr>
          <w:rtl/>
          <w:lang w:bidi="fa-IR"/>
        </w:rPr>
        <w:t xml:space="preserve"> </w:t>
      </w:r>
      <w:r w:rsidR="00D34FF8">
        <w:rPr>
          <w:rtl/>
          <w:lang w:bidi="fa-IR"/>
        </w:rPr>
        <w:t>شائبه</w:t>
      </w:r>
      <w:r>
        <w:rPr>
          <w:rtl/>
          <w:lang w:bidi="fa-IR"/>
        </w:rPr>
        <w:t xml:space="preserve"> </w:t>
      </w:r>
      <w:r w:rsidR="00D34FF8">
        <w:rPr>
          <w:rtl/>
          <w:lang w:bidi="fa-IR"/>
        </w:rPr>
        <w:t>و</w:t>
      </w:r>
      <w:r>
        <w:rPr>
          <w:rtl/>
          <w:lang w:bidi="fa-IR"/>
        </w:rPr>
        <w:t xml:space="preserve"> </w:t>
      </w:r>
      <w:r w:rsidR="00D34FF8">
        <w:rPr>
          <w:rtl/>
          <w:lang w:bidi="fa-IR"/>
        </w:rPr>
        <w:t>خالصانه</w:t>
      </w:r>
      <w:r>
        <w:rPr>
          <w:rtl/>
          <w:lang w:bidi="fa-IR"/>
        </w:rPr>
        <w:t xml:space="preserve"> </w:t>
      </w:r>
      <w:r w:rsidR="00D34FF8">
        <w:rPr>
          <w:rtl/>
          <w:lang w:bidi="fa-IR"/>
        </w:rPr>
        <w:t>مانع</w:t>
      </w:r>
      <w:r>
        <w:rPr>
          <w:rtl/>
          <w:lang w:bidi="fa-IR"/>
        </w:rPr>
        <w:t xml:space="preserve"> </w:t>
      </w:r>
      <w:r w:rsidR="00D34FF8">
        <w:rPr>
          <w:rtl/>
          <w:lang w:bidi="fa-IR"/>
        </w:rPr>
        <w:t>از</w:t>
      </w:r>
      <w:r>
        <w:rPr>
          <w:rtl/>
          <w:lang w:bidi="fa-IR"/>
        </w:rPr>
        <w:t xml:space="preserve"> </w:t>
      </w:r>
      <w:r w:rsidR="00D34FF8">
        <w:rPr>
          <w:rtl/>
          <w:lang w:bidi="fa-IR"/>
        </w:rPr>
        <w:t>آن</w:t>
      </w:r>
      <w:r>
        <w:rPr>
          <w:rtl/>
          <w:lang w:bidi="fa-IR"/>
        </w:rPr>
        <w:t xml:space="preserve"> </w:t>
      </w:r>
      <w:r w:rsidR="00D34FF8">
        <w:rPr>
          <w:rtl/>
          <w:lang w:bidi="fa-IR"/>
        </w:rPr>
        <w:t>مى</w:t>
      </w:r>
      <w:r>
        <w:rPr>
          <w:rtl/>
          <w:lang w:bidi="fa-IR"/>
        </w:rPr>
        <w:t xml:space="preserve"> </w:t>
      </w:r>
      <w:r w:rsidR="00D34FF8">
        <w:rPr>
          <w:rtl/>
          <w:lang w:bidi="fa-IR"/>
        </w:rPr>
        <w:t>شد</w:t>
      </w:r>
      <w:r>
        <w:rPr>
          <w:rtl/>
          <w:lang w:bidi="fa-IR"/>
        </w:rPr>
        <w:t xml:space="preserve"> </w:t>
      </w:r>
      <w:r w:rsidR="00D34FF8">
        <w:rPr>
          <w:rtl/>
          <w:lang w:bidi="fa-IR"/>
        </w:rPr>
        <w:t>كه</w:t>
      </w:r>
      <w:r>
        <w:rPr>
          <w:rtl/>
          <w:lang w:bidi="fa-IR"/>
        </w:rPr>
        <w:t xml:space="preserve"> </w:t>
      </w:r>
      <w:r w:rsidR="00D34FF8">
        <w:rPr>
          <w:rtl/>
          <w:lang w:bidi="fa-IR"/>
        </w:rPr>
        <w:t>روح</w:t>
      </w:r>
      <w:r>
        <w:rPr>
          <w:rtl/>
          <w:lang w:bidi="fa-IR"/>
        </w:rPr>
        <w:t xml:space="preserve"> </w:t>
      </w:r>
      <w:r w:rsidR="00D34FF8">
        <w:rPr>
          <w:rtl/>
          <w:lang w:bidi="fa-IR"/>
        </w:rPr>
        <w:t>بلندى</w:t>
      </w:r>
      <w:r>
        <w:rPr>
          <w:rtl/>
          <w:lang w:bidi="fa-IR"/>
        </w:rPr>
        <w:t xml:space="preserve"> </w:t>
      </w:r>
      <w:r w:rsidR="00D34FF8">
        <w:rPr>
          <w:rtl/>
          <w:lang w:bidi="fa-IR"/>
        </w:rPr>
        <w:t>چون</w:t>
      </w:r>
      <w:r>
        <w:rPr>
          <w:rtl/>
          <w:lang w:bidi="fa-IR"/>
        </w:rPr>
        <w:t xml:space="preserve"> </w:t>
      </w:r>
      <w:r w:rsidR="00D34FF8">
        <w:rPr>
          <w:rtl/>
          <w:lang w:bidi="fa-IR"/>
        </w:rPr>
        <w:t>هانى</w:t>
      </w:r>
      <w:r>
        <w:rPr>
          <w:rtl/>
          <w:lang w:bidi="fa-IR"/>
        </w:rPr>
        <w:t xml:space="preserve"> </w:t>
      </w:r>
      <w:r w:rsidR="00D34FF8">
        <w:rPr>
          <w:rtl/>
          <w:lang w:bidi="fa-IR"/>
        </w:rPr>
        <w:t>چنين</w:t>
      </w:r>
      <w:r>
        <w:rPr>
          <w:rtl/>
          <w:lang w:bidi="fa-IR"/>
        </w:rPr>
        <w:t xml:space="preserve"> </w:t>
      </w:r>
      <w:r w:rsidR="00D34FF8">
        <w:rPr>
          <w:rtl/>
          <w:lang w:bidi="fa-IR"/>
        </w:rPr>
        <w:t>شيوه</w:t>
      </w:r>
      <w:r>
        <w:rPr>
          <w:rtl/>
          <w:lang w:bidi="fa-IR"/>
        </w:rPr>
        <w:t xml:space="preserve"> </w:t>
      </w:r>
      <w:r w:rsidR="00D34FF8">
        <w:rPr>
          <w:rtl/>
          <w:lang w:bidi="fa-IR"/>
        </w:rPr>
        <w:t>هايى</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كار</w:t>
      </w:r>
      <w:r>
        <w:rPr>
          <w:rtl/>
          <w:lang w:bidi="fa-IR"/>
        </w:rPr>
        <w:t xml:space="preserve"> </w:t>
      </w:r>
      <w:r w:rsidR="00D34FF8">
        <w:rPr>
          <w:rtl/>
          <w:lang w:bidi="fa-IR"/>
        </w:rPr>
        <w:t>گيرد</w:t>
      </w:r>
      <w:r>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اعتقادات</w:t>
      </w:r>
      <w:r w:rsidR="00101BC1">
        <w:rPr>
          <w:rtl/>
          <w:lang w:bidi="fa-IR"/>
        </w:rPr>
        <w:t xml:space="preserve"> </w:t>
      </w:r>
      <w:r>
        <w:rPr>
          <w:rtl/>
          <w:lang w:bidi="fa-IR"/>
        </w:rPr>
        <w:t>اسلامى</w:t>
      </w:r>
      <w:r w:rsidR="00101BC1">
        <w:rPr>
          <w:rtl/>
          <w:lang w:bidi="fa-IR"/>
        </w:rPr>
        <w:t xml:space="preserve"> </w:t>
      </w:r>
      <w:r>
        <w:rPr>
          <w:rtl/>
          <w:lang w:bidi="fa-IR"/>
        </w:rPr>
        <w:t>را</w:t>
      </w:r>
      <w:r w:rsidR="00101BC1">
        <w:rPr>
          <w:rtl/>
          <w:lang w:bidi="fa-IR"/>
        </w:rPr>
        <w:t xml:space="preserve"> </w:t>
      </w:r>
      <w:r>
        <w:rPr>
          <w:rtl/>
          <w:lang w:bidi="fa-IR"/>
        </w:rPr>
        <w:t>چون</w:t>
      </w:r>
      <w:r w:rsidR="00101BC1">
        <w:rPr>
          <w:rtl/>
          <w:lang w:bidi="fa-IR"/>
        </w:rPr>
        <w:t xml:space="preserve"> </w:t>
      </w:r>
      <w:r>
        <w:rPr>
          <w:rtl/>
          <w:lang w:bidi="fa-IR"/>
        </w:rPr>
        <w:t>تن</w:t>
      </w:r>
      <w:r w:rsidR="00101BC1">
        <w:rPr>
          <w:rtl/>
          <w:lang w:bidi="fa-IR"/>
        </w:rPr>
        <w:t xml:space="preserve"> </w:t>
      </w:r>
      <w:r>
        <w:rPr>
          <w:rtl/>
          <w:lang w:bidi="fa-IR"/>
        </w:rPr>
        <w:t>پوشى،</w:t>
      </w:r>
      <w:r w:rsidR="00101BC1">
        <w:rPr>
          <w:rtl/>
          <w:lang w:bidi="fa-IR"/>
        </w:rPr>
        <w:t xml:space="preserve"> </w:t>
      </w:r>
      <w:r>
        <w:rPr>
          <w:rtl/>
          <w:lang w:bidi="fa-IR"/>
        </w:rPr>
        <w:t>بر</w:t>
      </w:r>
      <w:r w:rsidR="00101BC1">
        <w:rPr>
          <w:rtl/>
          <w:lang w:bidi="fa-IR"/>
        </w:rPr>
        <w:t xml:space="preserve"> </w:t>
      </w:r>
      <w:r>
        <w:rPr>
          <w:rtl/>
          <w:lang w:bidi="fa-IR"/>
        </w:rPr>
        <w:t>قامت</w:t>
      </w:r>
      <w:r w:rsidR="00101BC1">
        <w:rPr>
          <w:rtl/>
          <w:lang w:bidi="fa-IR"/>
        </w:rPr>
        <w:t xml:space="preserve"> </w:t>
      </w:r>
      <w:r>
        <w:rPr>
          <w:rtl/>
          <w:lang w:bidi="fa-IR"/>
        </w:rPr>
        <w:t>خود</w:t>
      </w:r>
      <w:r w:rsidR="00101BC1">
        <w:rPr>
          <w:rtl/>
          <w:lang w:bidi="fa-IR"/>
        </w:rPr>
        <w:t xml:space="preserve"> </w:t>
      </w:r>
      <w:r>
        <w:rPr>
          <w:rtl/>
          <w:lang w:bidi="fa-IR"/>
        </w:rPr>
        <w:t>راست</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مناعت</w:t>
      </w:r>
      <w:r w:rsidR="00101BC1">
        <w:rPr>
          <w:rtl/>
          <w:lang w:bidi="fa-IR"/>
        </w:rPr>
        <w:t xml:space="preserve"> </w:t>
      </w:r>
      <w:r>
        <w:rPr>
          <w:rtl/>
          <w:lang w:bidi="fa-IR"/>
        </w:rPr>
        <w:t>طبع</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چنين</w:t>
      </w:r>
      <w:r w:rsidR="00101BC1">
        <w:rPr>
          <w:rtl/>
          <w:lang w:bidi="fa-IR"/>
        </w:rPr>
        <w:t xml:space="preserve"> </w:t>
      </w:r>
      <w:r>
        <w:rPr>
          <w:rtl/>
          <w:lang w:bidi="fa-IR"/>
        </w:rPr>
        <w:t>مناسباتى</w:t>
      </w:r>
      <w:r w:rsidR="00101BC1">
        <w:rPr>
          <w:rtl/>
          <w:lang w:bidi="fa-IR"/>
        </w:rPr>
        <w:t xml:space="preserve"> </w:t>
      </w:r>
      <w:r>
        <w:rPr>
          <w:rtl/>
          <w:lang w:bidi="fa-IR"/>
        </w:rPr>
        <w:t>باز</w:t>
      </w:r>
      <w:r w:rsidR="00101BC1">
        <w:rPr>
          <w:rtl/>
          <w:lang w:bidi="fa-IR"/>
        </w:rPr>
        <w:t xml:space="preserve"> </w:t>
      </w:r>
      <w:r>
        <w:rPr>
          <w:rtl/>
          <w:lang w:bidi="fa-IR"/>
        </w:rPr>
        <w:t>مى</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هانى</w:t>
      </w:r>
      <w:r w:rsidR="00101BC1">
        <w:rPr>
          <w:rtl/>
          <w:lang w:bidi="fa-IR"/>
        </w:rPr>
        <w:t xml:space="preserve"> </w:t>
      </w:r>
      <w:r>
        <w:rPr>
          <w:rtl/>
          <w:lang w:bidi="fa-IR"/>
        </w:rPr>
        <w:t>همچنان</w:t>
      </w:r>
      <w:r w:rsidR="00101BC1">
        <w:rPr>
          <w:rtl/>
          <w:lang w:bidi="fa-IR"/>
        </w:rPr>
        <w:t xml:space="preserve"> </w:t>
      </w:r>
      <w:r>
        <w:rPr>
          <w:rtl/>
          <w:lang w:bidi="fa-IR"/>
        </w:rPr>
        <w:t>به</w:t>
      </w:r>
      <w:r w:rsidR="00101BC1">
        <w:rPr>
          <w:rtl/>
          <w:lang w:bidi="fa-IR"/>
        </w:rPr>
        <w:t xml:space="preserve"> </w:t>
      </w:r>
      <w:r>
        <w:rPr>
          <w:rtl/>
          <w:lang w:bidi="fa-IR"/>
        </w:rPr>
        <w:t>فعاليت</w:t>
      </w:r>
      <w:r w:rsidR="00101BC1">
        <w:rPr>
          <w:rtl/>
          <w:lang w:bidi="fa-IR"/>
        </w:rPr>
        <w:t xml:space="preserve"> </w:t>
      </w:r>
      <w:r>
        <w:rPr>
          <w:rtl/>
          <w:lang w:bidi="fa-IR"/>
        </w:rPr>
        <w:t>براى</w:t>
      </w:r>
      <w:r w:rsidR="00101BC1">
        <w:rPr>
          <w:rtl/>
          <w:lang w:bidi="fa-IR"/>
        </w:rPr>
        <w:t xml:space="preserve"> </w:t>
      </w:r>
      <w:r>
        <w:rPr>
          <w:rtl/>
          <w:lang w:bidi="fa-IR"/>
        </w:rPr>
        <w:t>فراهم</w:t>
      </w:r>
      <w:r w:rsidR="00101BC1">
        <w:rPr>
          <w:rtl/>
          <w:lang w:bidi="fa-IR"/>
        </w:rPr>
        <w:t xml:space="preserve"> </w:t>
      </w:r>
      <w:r>
        <w:rPr>
          <w:rtl/>
          <w:lang w:bidi="fa-IR"/>
        </w:rPr>
        <w:t>كردن</w:t>
      </w:r>
      <w:r w:rsidR="00101BC1">
        <w:rPr>
          <w:rtl/>
          <w:lang w:bidi="fa-IR"/>
        </w:rPr>
        <w:t xml:space="preserve"> </w:t>
      </w:r>
      <w:r>
        <w:rPr>
          <w:rtl/>
          <w:lang w:bidi="fa-IR"/>
        </w:rPr>
        <w:t>نيرو</w:t>
      </w:r>
      <w:r w:rsidR="00101BC1">
        <w:rPr>
          <w:rtl/>
          <w:lang w:bidi="fa-IR"/>
        </w:rPr>
        <w:t xml:space="preserve"> </w:t>
      </w:r>
      <w:r>
        <w:rPr>
          <w:rtl/>
          <w:lang w:bidi="fa-IR"/>
        </w:rPr>
        <w:t>مشغول</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بيمارى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دستاويز</w:t>
      </w:r>
      <w:r w:rsidR="00101BC1">
        <w:rPr>
          <w:rtl/>
          <w:lang w:bidi="fa-IR"/>
        </w:rPr>
        <w:t xml:space="preserve"> </w:t>
      </w:r>
      <w:r>
        <w:rPr>
          <w:rtl/>
          <w:lang w:bidi="fa-IR"/>
        </w:rPr>
        <w:t>ساخته</w:t>
      </w:r>
      <w:r w:rsidR="00101BC1">
        <w:rPr>
          <w:rtl/>
          <w:lang w:bidi="fa-IR"/>
        </w:rPr>
        <w:t xml:space="preserve"> </w:t>
      </w:r>
      <w:r>
        <w:rPr>
          <w:rtl/>
          <w:lang w:bidi="fa-IR"/>
        </w:rPr>
        <w:t>از</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آمد</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البته</w:t>
      </w:r>
      <w:r w:rsidR="00101BC1">
        <w:rPr>
          <w:rtl/>
          <w:lang w:bidi="fa-IR"/>
        </w:rPr>
        <w:t xml:space="preserve"> </w:t>
      </w:r>
      <w:r>
        <w:rPr>
          <w:rtl/>
          <w:lang w:bidi="fa-IR"/>
        </w:rPr>
        <w:t>بايد</w:t>
      </w:r>
      <w:r w:rsidR="00101BC1">
        <w:rPr>
          <w:rtl/>
          <w:lang w:bidi="fa-IR"/>
        </w:rPr>
        <w:t xml:space="preserve"> </w:t>
      </w:r>
      <w:r>
        <w:rPr>
          <w:rtl/>
          <w:lang w:bidi="fa-IR"/>
        </w:rPr>
        <w:t>توجه</w:t>
      </w:r>
      <w:r w:rsidR="00101BC1">
        <w:rPr>
          <w:rtl/>
          <w:lang w:bidi="fa-IR"/>
        </w:rPr>
        <w:t xml:space="preserve"> </w:t>
      </w:r>
      <w:r>
        <w:rPr>
          <w:rtl/>
          <w:lang w:bidi="fa-IR"/>
        </w:rPr>
        <w:t>داشته</w:t>
      </w:r>
      <w:r w:rsidR="00101BC1">
        <w:rPr>
          <w:rtl/>
          <w:lang w:bidi="fa-IR"/>
        </w:rPr>
        <w:t xml:space="preserve"> </w:t>
      </w:r>
      <w:r>
        <w:rPr>
          <w:rtl/>
          <w:lang w:bidi="fa-IR"/>
        </w:rPr>
        <w:t>باشيم</w:t>
      </w:r>
      <w:r w:rsidR="00101BC1">
        <w:rPr>
          <w:rtl/>
          <w:lang w:bidi="fa-IR"/>
        </w:rPr>
        <w:t xml:space="preserve"> </w:t>
      </w:r>
      <w:r>
        <w:rPr>
          <w:rtl/>
          <w:lang w:bidi="fa-IR"/>
        </w:rPr>
        <w:t>ديدار</w:t>
      </w:r>
      <w:r w:rsidR="00101BC1">
        <w:rPr>
          <w:rtl/>
          <w:lang w:bidi="fa-IR"/>
        </w:rPr>
        <w:t xml:space="preserve"> </w:t>
      </w:r>
      <w:r>
        <w:rPr>
          <w:rtl/>
          <w:lang w:bidi="fa-IR"/>
        </w:rPr>
        <w:t>ميان</w:t>
      </w:r>
      <w:r w:rsidR="00101BC1">
        <w:rPr>
          <w:rtl/>
          <w:lang w:bidi="fa-IR"/>
        </w:rPr>
        <w:t xml:space="preserve"> </w:t>
      </w:r>
      <w:r>
        <w:rPr>
          <w:rtl/>
          <w:lang w:bidi="fa-IR"/>
        </w:rPr>
        <w:t>والى</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هنگام</w:t>
      </w:r>
      <w:r w:rsidR="00101BC1">
        <w:rPr>
          <w:rtl/>
          <w:lang w:bidi="fa-IR"/>
        </w:rPr>
        <w:t xml:space="preserve"> </w:t>
      </w:r>
      <w:r>
        <w:rPr>
          <w:rtl/>
          <w:lang w:bidi="fa-IR"/>
        </w:rPr>
        <w:t>عيادت</w:t>
      </w:r>
      <w:r w:rsidR="00101BC1">
        <w:rPr>
          <w:rtl/>
          <w:lang w:bidi="fa-IR"/>
        </w:rPr>
        <w:t xml:space="preserve"> </w:t>
      </w:r>
      <w:r>
        <w:rPr>
          <w:rtl/>
          <w:lang w:bidi="fa-IR"/>
        </w:rPr>
        <w:t>شريك</w:t>
      </w:r>
      <w:r w:rsidR="00101BC1">
        <w:rPr>
          <w:rtl/>
          <w:lang w:bidi="fa-IR"/>
        </w:rPr>
        <w:t xml:space="preserve"> </w:t>
      </w:r>
      <w:r>
        <w:rPr>
          <w:rtl/>
          <w:lang w:bidi="fa-IR"/>
        </w:rPr>
        <w:t>حارثى</w:t>
      </w:r>
      <w:r w:rsidR="00101BC1">
        <w:rPr>
          <w:rtl/>
          <w:lang w:bidi="fa-IR"/>
        </w:rPr>
        <w:t xml:space="preserve"> </w:t>
      </w:r>
      <w:r w:rsidRPr="00C53597">
        <w:rPr>
          <w:rStyle w:val="libFootnotenumChar"/>
          <w:rtl/>
        </w:rPr>
        <w:t>(233)</w:t>
      </w:r>
      <w:r w:rsidR="00101BC1">
        <w:rPr>
          <w:rtl/>
          <w:lang w:bidi="fa-IR"/>
        </w:rPr>
        <w:t xml:space="preserve"> </w:t>
      </w:r>
      <w:r>
        <w:rPr>
          <w:rtl/>
          <w:lang w:bidi="fa-IR"/>
        </w:rPr>
        <w:t>با</w:t>
      </w:r>
      <w:r w:rsidR="00101BC1">
        <w:rPr>
          <w:rtl/>
          <w:lang w:bidi="fa-IR"/>
        </w:rPr>
        <w:t xml:space="preserve"> </w:t>
      </w:r>
      <w:r>
        <w:rPr>
          <w:rtl/>
          <w:lang w:bidi="fa-IR"/>
        </w:rPr>
        <w:t>معيارها</w:t>
      </w:r>
      <w:r w:rsidR="00101BC1">
        <w:rPr>
          <w:rtl/>
          <w:lang w:bidi="fa-IR"/>
        </w:rPr>
        <w:t xml:space="preserve"> </w:t>
      </w:r>
      <w:r>
        <w:rPr>
          <w:rtl/>
          <w:lang w:bidi="fa-IR"/>
        </w:rPr>
        <w:t>ديپلماتيك</w:t>
      </w:r>
      <w:r w:rsidR="00101BC1">
        <w:rPr>
          <w:rtl/>
          <w:lang w:bidi="fa-IR"/>
        </w:rPr>
        <w:t xml:space="preserve"> </w:t>
      </w:r>
      <w:r>
        <w:rPr>
          <w:rtl/>
          <w:lang w:bidi="fa-IR"/>
        </w:rPr>
        <w:t>و</w:t>
      </w:r>
      <w:r w:rsidR="00101BC1">
        <w:rPr>
          <w:rtl/>
          <w:lang w:bidi="fa-IR"/>
        </w:rPr>
        <w:t xml:space="preserve"> </w:t>
      </w:r>
      <w:r>
        <w:rPr>
          <w:rtl/>
          <w:lang w:bidi="fa-IR"/>
        </w:rPr>
        <w:t>عرفى،</w:t>
      </w:r>
      <w:r w:rsidR="00101BC1">
        <w:rPr>
          <w:rtl/>
          <w:lang w:bidi="fa-IR"/>
        </w:rPr>
        <w:t xml:space="preserve"> </w:t>
      </w:r>
      <w:r>
        <w:rPr>
          <w:rtl/>
          <w:lang w:bidi="fa-IR"/>
        </w:rPr>
        <w:t>يك</w:t>
      </w:r>
      <w:r w:rsidR="00101BC1">
        <w:rPr>
          <w:rtl/>
          <w:lang w:bidi="fa-IR"/>
        </w:rPr>
        <w:t xml:space="preserve"> </w:t>
      </w:r>
      <w:r>
        <w:rPr>
          <w:rtl/>
          <w:lang w:bidi="fa-IR"/>
        </w:rPr>
        <w:t>ديدار</w:t>
      </w:r>
      <w:r w:rsidR="00101BC1">
        <w:rPr>
          <w:rtl/>
          <w:lang w:bidi="fa-IR"/>
        </w:rPr>
        <w:t xml:space="preserve"> </w:t>
      </w:r>
      <w:r>
        <w:rPr>
          <w:rtl/>
          <w:lang w:bidi="fa-IR"/>
        </w:rPr>
        <w:t>تلقى</w:t>
      </w:r>
      <w:r w:rsidR="00101BC1">
        <w:rPr>
          <w:rtl/>
          <w:lang w:bidi="fa-IR"/>
        </w:rPr>
        <w:t xml:space="preserve"> </w:t>
      </w:r>
      <w:r>
        <w:rPr>
          <w:rtl/>
          <w:lang w:bidi="fa-IR"/>
        </w:rPr>
        <w:t>نمى</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اين</w:t>
      </w:r>
      <w:r w:rsidR="00101BC1">
        <w:rPr>
          <w:rtl/>
          <w:lang w:bidi="fa-IR"/>
        </w:rPr>
        <w:t xml:space="preserve"> </w:t>
      </w:r>
      <w:r>
        <w:rPr>
          <w:rtl/>
          <w:lang w:bidi="fa-IR"/>
        </w:rPr>
        <w:t>نوع</w:t>
      </w:r>
      <w:r w:rsidR="00101BC1">
        <w:rPr>
          <w:rtl/>
          <w:lang w:bidi="fa-IR"/>
        </w:rPr>
        <w:t xml:space="preserve"> </w:t>
      </w:r>
      <w:r>
        <w:rPr>
          <w:rtl/>
          <w:lang w:bidi="fa-IR"/>
        </w:rPr>
        <w:t>ديدارهاى</w:t>
      </w:r>
      <w:r w:rsidR="00101BC1">
        <w:rPr>
          <w:rtl/>
          <w:lang w:bidi="fa-IR"/>
        </w:rPr>
        <w:t xml:space="preserve"> </w:t>
      </w:r>
      <w:r>
        <w:rPr>
          <w:rtl/>
          <w:lang w:bidi="fa-IR"/>
        </w:rPr>
        <w:t>غير</w:t>
      </w:r>
      <w:r w:rsidR="00101BC1">
        <w:rPr>
          <w:rtl/>
          <w:lang w:bidi="fa-IR"/>
        </w:rPr>
        <w:t xml:space="preserve"> </w:t>
      </w:r>
      <w:r>
        <w:rPr>
          <w:rtl/>
          <w:lang w:bidi="fa-IR"/>
        </w:rPr>
        <w:t>رسمى</w:t>
      </w:r>
      <w:r w:rsidR="00101BC1">
        <w:rPr>
          <w:rtl/>
          <w:lang w:bidi="fa-IR"/>
        </w:rPr>
        <w:t xml:space="preserve"> </w:t>
      </w:r>
      <w:r>
        <w:rPr>
          <w:rtl/>
          <w:lang w:bidi="fa-IR"/>
        </w:rPr>
        <w:t>يا</w:t>
      </w:r>
      <w:r w:rsidR="00101BC1">
        <w:rPr>
          <w:rtl/>
          <w:lang w:bidi="fa-IR"/>
        </w:rPr>
        <w:t xml:space="preserve"> </w:t>
      </w:r>
      <w:r>
        <w:rPr>
          <w:rtl/>
          <w:lang w:bidi="fa-IR"/>
        </w:rPr>
        <w:t>غير</w:t>
      </w:r>
      <w:r w:rsidR="00101BC1">
        <w:rPr>
          <w:rtl/>
          <w:lang w:bidi="fa-IR"/>
        </w:rPr>
        <w:t xml:space="preserve"> </w:t>
      </w:r>
      <w:r>
        <w:rPr>
          <w:rtl/>
          <w:lang w:bidi="fa-IR"/>
        </w:rPr>
        <w:t>منتظره،</w:t>
      </w:r>
      <w:r w:rsidR="00101BC1">
        <w:rPr>
          <w:rtl/>
          <w:lang w:bidi="fa-IR"/>
        </w:rPr>
        <w:t xml:space="preserve"> </w:t>
      </w:r>
      <w:r>
        <w:rPr>
          <w:rtl/>
          <w:lang w:bidi="fa-IR"/>
        </w:rPr>
        <w:t>نمى</w:t>
      </w:r>
      <w:r w:rsidR="00101BC1">
        <w:rPr>
          <w:rtl/>
          <w:lang w:bidi="fa-IR"/>
        </w:rPr>
        <w:t xml:space="preserve"> </w:t>
      </w:r>
      <w:r>
        <w:rPr>
          <w:rtl/>
          <w:lang w:bidi="fa-IR"/>
        </w:rPr>
        <w:t>توان</w:t>
      </w:r>
      <w:r w:rsidR="00101BC1">
        <w:rPr>
          <w:rtl/>
          <w:lang w:bidi="fa-IR"/>
        </w:rPr>
        <w:t xml:space="preserve"> </w:t>
      </w:r>
      <w:r>
        <w:rPr>
          <w:rtl/>
          <w:lang w:bidi="fa-IR"/>
        </w:rPr>
        <w:t>حسابى</w:t>
      </w:r>
      <w:r w:rsidR="00101BC1">
        <w:rPr>
          <w:rtl/>
          <w:lang w:bidi="fa-IR"/>
        </w:rPr>
        <w:t xml:space="preserve"> </w:t>
      </w:r>
      <w:r>
        <w:rPr>
          <w:rtl/>
          <w:lang w:bidi="fa-IR"/>
        </w:rPr>
        <w:t>باز</w:t>
      </w:r>
      <w:r w:rsidR="00101BC1">
        <w:rPr>
          <w:rtl/>
          <w:lang w:bidi="fa-IR"/>
        </w:rPr>
        <w:t xml:space="preserve"> </w:t>
      </w:r>
      <w:r>
        <w:rPr>
          <w:rtl/>
          <w:lang w:bidi="fa-IR"/>
        </w:rPr>
        <w:t>مرد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w:t>
      </w:r>
      <w:r w:rsidR="00101BC1">
        <w:rPr>
          <w:rtl/>
          <w:lang w:bidi="fa-IR"/>
        </w:rPr>
        <w:t xml:space="preserve"> </w:t>
      </w:r>
      <w:r>
        <w:rPr>
          <w:rtl/>
          <w:lang w:bidi="fa-IR"/>
        </w:rPr>
        <w:t>حضور</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اين</w:t>
      </w:r>
      <w:r w:rsidR="00101BC1">
        <w:rPr>
          <w:rtl/>
          <w:lang w:bidi="fa-IR"/>
        </w:rPr>
        <w:t xml:space="preserve"> </w:t>
      </w:r>
      <w:r w:rsidR="00031975">
        <w:rPr>
          <w:rtl/>
          <w:lang w:bidi="fa-IR"/>
        </w:rPr>
        <w:t>سؤال</w:t>
      </w:r>
      <w:r w:rsidR="00101BC1">
        <w:rPr>
          <w:rtl/>
          <w:lang w:bidi="fa-IR"/>
        </w:rPr>
        <w:t xml:space="preserve"> </w:t>
      </w:r>
      <w:r>
        <w:rPr>
          <w:rtl/>
          <w:lang w:bidi="fa-IR"/>
        </w:rPr>
        <w:t>را</w:t>
      </w:r>
      <w:r w:rsidR="00101BC1">
        <w:rPr>
          <w:rtl/>
          <w:lang w:bidi="fa-IR"/>
        </w:rPr>
        <w:t xml:space="preserve"> </w:t>
      </w:r>
      <w:r>
        <w:rPr>
          <w:rtl/>
          <w:lang w:bidi="fa-IR"/>
        </w:rPr>
        <w:t>پيش</w:t>
      </w:r>
      <w:r w:rsidR="00101BC1">
        <w:rPr>
          <w:rtl/>
          <w:lang w:bidi="fa-IR"/>
        </w:rPr>
        <w:t xml:space="preserve"> </w:t>
      </w:r>
      <w:r>
        <w:rPr>
          <w:rtl/>
          <w:lang w:bidi="fa-IR"/>
        </w:rPr>
        <w:t>كشيد:</w:t>
      </w:r>
      <w:r w:rsidR="00101BC1">
        <w:rPr>
          <w:rtl/>
          <w:lang w:bidi="fa-IR"/>
        </w:rPr>
        <w:t xml:space="preserve"> </w:t>
      </w:r>
      <w:r>
        <w:rPr>
          <w:rtl/>
          <w:lang w:bidi="fa-IR"/>
        </w:rPr>
        <w:t>چه</w:t>
      </w:r>
      <w:r w:rsidR="00101BC1">
        <w:rPr>
          <w:rtl/>
          <w:lang w:bidi="fa-IR"/>
        </w:rPr>
        <w:t xml:space="preserve"> </w:t>
      </w:r>
      <w:r>
        <w:rPr>
          <w:rtl/>
          <w:lang w:bidi="fa-IR"/>
        </w:rPr>
        <w:t>مانعى</w:t>
      </w:r>
      <w:r w:rsidR="00101BC1">
        <w:rPr>
          <w:rtl/>
          <w:lang w:bidi="fa-IR"/>
        </w:rPr>
        <w:t xml:space="preserve"> </w:t>
      </w:r>
      <w:r>
        <w:rPr>
          <w:rtl/>
          <w:lang w:bidi="fa-IR"/>
        </w:rPr>
        <w:t>از</w:t>
      </w:r>
      <w:r w:rsidR="00101BC1">
        <w:rPr>
          <w:rtl/>
          <w:lang w:bidi="fa-IR"/>
        </w:rPr>
        <w:t xml:space="preserve"> </w:t>
      </w:r>
      <w:r>
        <w:rPr>
          <w:rtl/>
          <w:lang w:bidi="fa-IR"/>
        </w:rPr>
        <w:t>آمدن</w:t>
      </w:r>
      <w:r w:rsidR="00101BC1">
        <w:rPr>
          <w:rtl/>
          <w:lang w:bidi="fa-IR"/>
        </w:rPr>
        <w:t xml:space="preserve"> </w:t>
      </w:r>
      <w:r>
        <w:rPr>
          <w:rtl/>
          <w:lang w:bidi="fa-IR"/>
        </w:rPr>
        <w:t>هانى</w:t>
      </w:r>
      <w:r w:rsidR="00101BC1">
        <w:rPr>
          <w:rtl/>
          <w:lang w:bidi="fa-IR"/>
        </w:rPr>
        <w:t xml:space="preserve"> </w:t>
      </w:r>
      <w:r>
        <w:rPr>
          <w:rtl/>
          <w:lang w:bidi="fa-IR"/>
        </w:rPr>
        <w:t>به</w:t>
      </w:r>
      <w:r w:rsidR="00101BC1">
        <w:rPr>
          <w:rtl/>
          <w:lang w:bidi="fa-IR"/>
        </w:rPr>
        <w:t xml:space="preserve"> </w:t>
      </w:r>
      <w:r>
        <w:rPr>
          <w:rtl/>
          <w:lang w:bidi="fa-IR"/>
        </w:rPr>
        <w:t>نزد</w:t>
      </w:r>
      <w:r w:rsidR="00101BC1">
        <w:rPr>
          <w:rtl/>
          <w:lang w:bidi="fa-IR"/>
        </w:rPr>
        <w:t xml:space="preserve"> </w:t>
      </w:r>
      <w:r>
        <w:rPr>
          <w:rtl/>
          <w:lang w:bidi="fa-IR"/>
        </w:rPr>
        <w:t>ما</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گفتند:</w:t>
      </w:r>
      <w:r w:rsidR="00101BC1">
        <w:rPr>
          <w:rtl/>
          <w:lang w:bidi="fa-IR"/>
        </w:rPr>
        <w:t xml:space="preserve"> </w:t>
      </w:r>
      <w:r>
        <w:rPr>
          <w:rtl/>
          <w:lang w:bidi="fa-IR"/>
        </w:rPr>
        <w:t>خداوند</w:t>
      </w:r>
      <w:r w:rsidR="00101BC1">
        <w:rPr>
          <w:rtl/>
          <w:lang w:bidi="fa-IR"/>
        </w:rPr>
        <w:t xml:space="preserve"> </w:t>
      </w:r>
      <w:r>
        <w:rPr>
          <w:rtl/>
          <w:lang w:bidi="fa-IR"/>
        </w:rPr>
        <w:t>امير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سلامت</w:t>
      </w:r>
      <w:r w:rsidR="00101BC1">
        <w:rPr>
          <w:rtl/>
          <w:lang w:bidi="fa-IR"/>
        </w:rPr>
        <w:t xml:space="preserve"> </w:t>
      </w:r>
      <w:r>
        <w:rPr>
          <w:rtl/>
          <w:lang w:bidi="fa-IR"/>
        </w:rPr>
        <w:t>دارد،</w:t>
      </w:r>
      <w:r w:rsidR="00101BC1">
        <w:rPr>
          <w:rtl/>
          <w:lang w:bidi="fa-IR"/>
        </w:rPr>
        <w:t xml:space="preserve"> </w:t>
      </w:r>
      <w:r>
        <w:rPr>
          <w:rtl/>
          <w:lang w:bidi="fa-IR"/>
        </w:rPr>
        <w:t>نمى</w:t>
      </w:r>
      <w:r w:rsidR="00101BC1">
        <w:rPr>
          <w:rtl/>
          <w:lang w:bidi="fa-IR"/>
        </w:rPr>
        <w:t xml:space="preserve"> </w:t>
      </w:r>
      <w:r>
        <w:rPr>
          <w:rtl/>
          <w:lang w:bidi="fa-IR"/>
        </w:rPr>
        <w:t>دانيم؛</w:t>
      </w:r>
      <w:r w:rsidR="00101BC1">
        <w:rPr>
          <w:rtl/>
          <w:lang w:bidi="fa-IR"/>
        </w:rPr>
        <w:t xml:space="preserve"> </w:t>
      </w:r>
      <w:r>
        <w:rPr>
          <w:rtl/>
          <w:lang w:bidi="fa-IR"/>
        </w:rPr>
        <w:t>ظاهرا</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بيمارى</w:t>
      </w:r>
      <w:r w:rsidR="00101BC1">
        <w:rPr>
          <w:rtl/>
          <w:lang w:bidi="fa-IR"/>
        </w:rPr>
        <w:t xml:space="preserve"> </w:t>
      </w:r>
      <w:r>
        <w:rPr>
          <w:rtl/>
          <w:lang w:bidi="fa-IR"/>
        </w:rPr>
        <w:t>شكايت</w:t>
      </w:r>
      <w:r w:rsidR="00101BC1">
        <w:rPr>
          <w:rtl/>
          <w:lang w:bidi="fa-IR"/>
        </w:rPr>
        <w:t xml:space="preserve"> </w:t>
      </w:r>
      <w:r>
        <w:rPr>
          <w:rtl/>
          <w:lang w:bidi="fa-IR"/>
        </w:rPr>
        <w:t>دارد</w:t>
      </w:r>
      <w:r w:rsidR="00101BC1">
        <w:rPr>
          <w:rtl/>
          <w:lang w:bidi="fa-IR"/>
        </w:rPr>
        <w:t xml:space="preserve">. </w:t>
      </w:r>
      <w:r>
        <w:rPr>
          <w:rtl/>
          <w:lang w:bidi="fa-IR"/>
        </w:rPr>
        <w:t>گفت:</w:t>
      </w:r>
      <w:r w:rsidR="00101BC1">
        <w:rPr>
          <w:rtl/>
          <w:lang w:bidi="fa-IR"/>
        </w:rPr>
        <w:t xml:space="preserve"> </w:t>
      </w:r>
      <w:r>
        <w:rPr>
          <w:rtl/>
          <w:lang w:bidi="fa-IR"/>
        </w:rPr>
        <w:t>شنيده</w:t>
      </w:r>
      <w:r w:rsidR="00101BC1">
        <w:rPr>
          <w:rtl/>
          <w:lang w:bidi="fa-IR"/>
        </w:rPr>
        <w:t xml:space="preserve"> </w:t>
      </w:r>
      <w:r>
        <w:rPr>
          <w:rtl/>
          <w:lang w:bidi="fa-IR"/>
        </w:rPr>
        <w:t>ام</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بيمارى</w:t>
      </w:r>
      <w:r w:rsidR="00101BC1">
        <w:rPr>
          <w:rtl/>
          <w:lang w:bidi="fa-IR"/>
        </w:rPr>
        <w:t xml:space="preserve"> </w:t>
      </w:r>
      <w:r>
        <w:rPr>
          <w:rtl/>
          <w:lang w:bidi="fa-IR"/>
        </w:rPr>
        <w:t>نجات</w:t>
      </w:r>
      <w:r w:rsidR="00101BC1">
        <w:rPr>
          <w:rtl/>
          <w:lang w:bidi="fa-IR"/>
        </w:rPr>
        <w:t xml:space="preserve"> </w:t>
      </w:r>
      <w:r>
        <w:rPr>
          <w:rtl/>
          <w:lang w:bidi="fa-IR"/>
        </w:rPr>
        <w:t>يافته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اش</w:t>
      </w:r>
      <w:r w:rsidR="00101BC1">
        <w:rPr>
          <w:rtl/>
          <w:lang w:bidi="fa-IR"/>
        </w:rPr>
        <w:t xml:space="preserve"> </w:t>
      </w:r>
      <w:r>
        <w:rPr>
          <w:rtl/>
          <w:lang w:bidi="fa-IR"/>
        </w:rPr>
        <w:t>مى</w:t>
      </w:r>
      <w:r w:rsidR="00101BC1">
        <w:rPr>
          <w:rtl/>
          <w:lang w:bidi="fa-IR"/>
        </w:rPr>
        <w:t xml:space="preserve"> </w:t>
      </w:r>
      <w:r>
        <w:rPr>
          <w:rtl/>
          <w:lang w:bidi="fa-IR"/>
        </w:rPr>
        <w:t>نشيند</w:t>
      </w:r>
      <w:r w:rsidR="00101BC1">
        <w:rPr>
          <w:rtl/>
          <w:lang w:bidi="fa-IR"/>
        </w:rPr>
        <w:t xml:space="preserve">. </w:t>
      </w:r>
      <w:r>
        <w:rPr>
          <w:rtl/>
          <w:lang w:bidi="fa-IR"/>
        </w:rPr>
        <w:t>پس</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ملاقات</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بگوييد</w:t>
      </w:r>
      <w:r w:rsidR="00101BC1">
        <w:rPr>
          <w:rtl/>
          <w:lang w:bidi="fa-IR"/>
        </w:rPr>
        <w:t xml:space="preserve"> </w:t>
      </w:r>
      <w:r>
        <w:rPr>
          <w:rtl/>
          <w:lang w:bidi="fa-IR"/>
        </w:rPr>
        <w:t>حق</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بجا</w:t>
      </w:r>
      <w:r w:rsidR="00101BC1">
        <w:rPr>
          <w:rtl/>
          <w:lang w:bidi="fa-IR"/>
        </w:rPr>
        <w:t xml:space="preserve"> </w:t>
      </w:r>
      <w:r>
        <w:rPr>
          <w:rtl/>
          <w:lang w:bidi="fa-IR"/>
        </w:rPr>
        <w:t>آورد؛</w:t>
      </w:r>
      <w:r w:rsidR="00101BC1">
        <w:rPr>
          <w:rtl/>
          <w:lang w:bidi="fa-IR"/>
        </w:rPr>
        <w:t xml:space="preserve"> </w:t>
      </w:r>
      <w:r>
        <w:rPr>
          <w:rtl/>
          <w:lang w:bidi="fa-IR"/>
        </w:rPr>
        <w:t>چونكه</w:t>
      </w:r>
      <w:r w:rsidR="00101BC1">
        <w:rPr>
          <w:rtl/>
          <w:lang w:bidi="fa-IR"/>
        </w:rPr>
        <w:t xml:space="preserve"> </w:t>
      </w:r>
      <w:r>
        <w:rPr>
          <w:rtl/>
          <w:lang w:bidi="fa-IR"/>
        </w:rPr>
        <w:t>دوست</w:t>
      </w:r>
      <w:r w:rsidR="00101BC1">
        <w:rPr>
          <w:rtl/>
          <w:lang w:bidi="fa-IR"/>
        </w:rPr>
        <w:t xml:space="preserve"> </w:t>
      </w:r>
      <w:r>
        <w:rPr>
          <w:rtl/>
          <w:lang w:bidi="fa-IR"/>
        </w:rPr>
        <w:t>ندارم</w:t>
      </w:r>
      <w:r w:rsidR="00101BC1">
        <w:rPr>
          <w:rtl/>
          <w:lang w:bidi="fa-IR"/>
        </w:rPr>
        <w:t xml:space="preserve"> </w:t>
      </w:r>
      <w:r>
        <w:rPr>
          <w:rtl/>
          <w:lang w:bidi="fa-IR"/>
        </w:rPr>
        <w:t>بزرگان</w:t>
      </w:r>
      <w:r w:rsidR="00101BC1">
        <w:rPr>
          <w:rtl/>
          <w:lang w:bidi="fa-IR"/>
        </w:rPr>
        <w:t xml:space="preserve"> </w:t>
      </w:r>
      <w:r>
        <w:rPr>
          <w:rtl/>
          <w:lang w:bidi="fa-IR"/>
        </w:rPr>
        <w:t>و</w:t>
      </w:r>
      <w:r w:rsidR="00101BC1">
        <w:rPr>
          <w:rtl/>
          <w:lang w:bidi="fa-IR"/>
        </w:rPr>
        <w:t xml:space="preserve"> </w:t>
      </w:r>
      <w:r>
        <w:rPr>
          <w:rtl/>
          <w:lang w:bidi="fa-IR"/>
        </w:rPr>
        <w:t>شريفان</w:t>
      </w:r>
      <w:r w:rsidR="00101BC1">
        <w:rPr>
          <w:rtl/>
          <w:lang w:bidi="fa-IR"/>
        </w:rPr>
        <w:t xml:space="preserve"> </w:t>
      </w:r>
      <w:r>
        <w:rPr>
          <w:rtl/>
          <w:lang w:bidi="fa-IR"/>
        </w:rPr>
        <w:t>عربى</w:t>
      </w:r>
      <w:r w:rsidR="00101BC1">
        <w:rPr>
          <w:rtl/>
          <w:lang w:bidi="fa-IR"/>
        </w:rPr>
        <w:t xml:space="preserve"> </w:t>
      </w:r>
      <w:r>
        <w:rPr>
          <w:rtl/>
          <w:lang w:bidi="fa-IR"/>
        </w:rPr>
        <w:t>چون</w:t>
      </w:r>
      <w:r w:rsidR="00101BC1">
        <w:rPr>
          <w:rtl/>
          <w:lang w:bidi="fa-IR"/>
        </w:rPr>
        <w:t xml:space="preserve"> </w:t>
      </w:r>
      <w:r>
        <w:rPr>
          <w:rtl/>
          <w:lang w:bidi="fa-IR"/>
        </w:rPr>
        <w:t>او</w:t>
      </w:r>
      <w:r w:rsidR="00101BC1">
        <w:rPr>
          <w:rtl/>
          <w:lang w:bidi="fa-IR"/>
        </w:rPr>
        <w:t xml:space="preserve"> </w:t>
      </w:r>
      <w:r>
        <w:rPr>
          <w:rtl/>
          <w:lang w:bidi="fa-IR"/>
        </w:rPr>
        <w:t>نزد</w:t>
      </w:r>
      <w:r w:rsidR="00101BC1">
        <w:rPr>
          <w:rtl/>
          <w:lang w:bidi="fa-IR"/>
        </w:rPr>
        <w:t xml:space="preserve"> </w:t>
      </w:r>
      <w:r>
        <w:rPr>
          <w:rtl/>
          <w:lang w:bidi="fa-IR"/>
        </w:rPr>
        <w:t>من</w:t>
      </w:r>
      <w:r w:rsidR="00101BC1">
        <w:rPr>
          <w:rtl/>
          <w:lang w:bidi="fa-IR"/>
        </w:rPr>
        <w:t xml:space="preserve"> </w:t>
      </w:r>
      <w:r>
        <w:rPr>
          <w:rtl/>
          <w:lang w:bidi="fa-IR"/>
        </w:rPr>
        <w:t>ضايع</w:t>
      </w:r>
      <w:r w:rsidR="00101BC1">
        <w:rPr>
          <w:rtl/>
          <w:lang w:bidi="fa-IR"/>
        </w:rPr>
        <w:t xml:space="preserve"> </w:t>
      </w:r>
      <w:r>
        <w:rPr>
          <w:rtl/>
          <w:lang w:bidi="fa-IR"/>
        </w:rPr>
        <w:t>گردند</w:t>
      </w:r>
      <w:r w:rsidR="00101BC1">
        <w:rPr>
          <w:rtl/>
          <w:lang w:bidi="fa-IR"/>
        </w:rPr>
        <w:t xml:space="preserve"> </w:t>
      </w:r>
      <w:r w:rsidRPr="00C53597">
        <w:rPr>
          <w:rStyle w:val="libFootnotenumChar"/>
          <w:rtl/>
        </w:rPr>
        <w:t>(234)</w:t>
      </w:r>
      <w:r w:rsidR="00101BC1">
        <w:rPr>
          <w:rtl/>
          <w:lang w:bidi="fa-IR"/>
        </w:rPr>
        <w:t xml:space="preserve">. </w:t>
      </w:r>
    </w:p>
    <w:p w:rsidR="00D34FF8" w:rsidRDefault="00D34FF8" w:rsidP="00D34FF8">
      <w:pPr>
        <w:pStyle w:val="libNormal"/>
        <w:rPr>
          <w:rtl/>
          <w:lang w:bidi="fa-IR"/>
        </w:rPr>
      </w:pPr>
      <w:r>
        <w:rPr>
          <w:rtl/>
          <w:lang w:bidi="fa-IR"/>
        </w:rPr>
        <w:t>آن</w:t>
      </w:r>
      <w:r w:rsidR="00101BC1">
        <w:rPr>
          <w:rtl/>
          <w:lang w:bidi="fa-IR"/>
        </w:rPr>
        <w:t xml:space="preserve"> </w:t>
      </w:r>
      <w:r>
        <w:rPr>
          <w:rtl/>
          <w:lang w:bidi="fa-IR"/>
        </w:rPr>
        <w:t>گروه</w:t>
      </w:r>
      <w:r w:rsidR="00101BC1">
        <w:rPr>
          <w:rtl/>
          <w:lang w:bidi="fa-IR"/>
        </w:rPr>
        <w:t xml:space="preserve"> </w:t>
      </w:r>
      <w:r>
        <w:rPr>
          <w:rtl/>
          <w:lang w:bidi="fa-IR"/>
        </w:rPr>
        <w:t>به</w:t>
      </w:r>
      <w:r w:rsidR="00101BC1">
        <w:rPr>
          <w:rtl/>
          <w:lang w:bidi="fa-IR"/>
        </w:rPr>
        <w:t xml:space="preserve"> </w:t>
      </w:r>
      <w:r>
        <w:rPr>
          <w:rtl/>
          <w:lang w:bidi="fa-IR"/>
        </w:rPr>
        <w:t>راه</w:t>
      </w:r>
      <w:r w:rsidR="00101BC1">
        <w:rPr>
          <w:rtl/>
          <w:lang w:bidi="fa-IR"/>
        </w:rPr>
        <w:t xml:space="preserve"> </w:t>
      </w:r>
      <w:r>
        <w:rPr>
          <w:rtl/>
          <w:lang w:bidi="fa-IR"/>
        </w:rPr>
        <w:t>افتادند</w:t>
      </w:r>
      <w:r w:rsidR="00101BC1">
        <w:rPr>
          <w:rtl/>
          <w:lang w:bidi="fa-IR"/>
        </w:rPr>
        <w:t xml:space="preserve">. </w:t>
      </w:r>
      <w:r>
        <w:rPr>
          <w:rtl/>
          <w:lang w:bidi="fa-IR"/>
        </w:rPr>
        <w:t>آنان</w:t>
      </w:r>
      <w:r w:rsidR="00101BC1">
        <w:rPr>
          <w:rtl/>
          <w:lang w:bidi="fa-IR"/>
        </w:rPr>
        <w:t xml:space="preserve"> </w:t>
      </w:r>
      <w:r>
        <w:rPr>
          <w:rtl/>
          <w:lang w:bidi="fa-IR"/>
        </w:rPr>
        <w:t>عبارت</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r>
        <w:rPr>
          <w:rtl/>
          <w:lang w:bidi="fa-IR"/>
        </w:rPr>
        <w:t>حسان</w:t>
      </w:r>
      <w:r w:rsidR="00101BC1">
        <w:rPr>
          <w:rtl/>
          <w:lang w:bidi="fa-IR"/>
        </w:rPr>
        <w:t xml:space="preserve"> </w:t>
      </w:r>
      <w:r>
        <w:rPr>
          <w:rtl/>
          <w:lang w:bidi="fa-IR"/>
        </w:rPr>
        <w:t>بن</w:t>
      </w:r>
      <w:r w:rsidR="00101BC1">
        <w:rPr>
          <w:rtl/>
          <w:lang w:bidi="fa-IR"/>
        </w:rPr>
        <w:t xml:space="preserve"> </w:t>
      </w:r>
      <w:r>
        <w:rPr>
          <w:rtl/>
          <w:lang w:bidi="fa-IR"/>
        </w:rPr>
        <w:t>اسماء</w:t>
      </w:r>
      <w:r w:rsidR="00101BC1">
        <w:rPr>
          <w:rtl/>
          <w:lang w:bidi="fa-IR"/>
        </w:rPr>
        <w:t xml:space="preserve"> </w:t>
      </w:r>
      <w:r>
        <w:rPr>
          <w:rtl/>
          <w:lang w:bidi="fa-IR"/>
        </w:rPr>
        <w:t>بن</w:t>
      </w:r>
      <w:r w:rsidR="00101BC1">
        <w:rPr>
          <w:rtl/>
          <w:lang w:bidi="fa-IR"/>
        </w:rPr>
        <w:t xml:space="preserve"> </w:t>
      </w:r>
      <w:r>
        <w:rPr>
          <w:rtl/>
          <w:lang w:bidi="fa-IR"/>
        </w:rPr>
        <w:t>خارجه</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كلى</w:t>
      </w:r>
      <w:r w:rsidR="00101BC1">
        <w:rPr>
          <w:rtl/>
          <w:lang w:bidi="fa-IR"/>
        </w:rPr>
        <w:t xml:space="preserve"> </w:t>
      </w:r>
      <w:r>
        <w:rPr>
          <w:rtl/>
          <w:lang w:bidi="fa-IR"/>
        </w:rPr>
        <w:t>از</w:t>
      </w:r>
      <w:r w:rsidR="00101BC1">
        <w:rPr>
          <w:rtl/>
          <w:lang w:bidi="fa-IR"/>
        </w:rPr>
        <w:t xml:space="preserve"> </w:t>
      </w:r>
      <w:r>
        <w:rPr>
          <w:rtl/>
          <w:lang w:bidi="fa-IR"/>
        </w:rPr>
        <w:t>توطئه</w:t>
      </w:r>
      <w:r w:rsidR="00101BC1">
        <w:rPr>
          <w:rtl/>
          <w:lang w:bidi="fa-IR"/>
        </w:rPr>
        <w:t xml:space="preserve"> </w:t>
      </w:r>
      <w:r>
        <w:rPr>
          <w:rtl/>
          <w:lang w:bidi="fa-IR"/>
        </w:rPr>
        <w:t>پس</w:t>
      </w:r>
      <w:r w:rsidR="00101BC1">
        <w:rPr>
          <w:rtl/>
          <w:lang w:bidi="fa-IR"/>
        </w:rPr>
        <w:t xml:space="preserve"> </w:t>
      </w:r>
      <w:r>
        <w:rPr>
          <w:rtl/>
          <w:lang w:bidi="fa-IR"/>
        </w:rPr>
        <w:t>پرده</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بود</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اشعث</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بعضى</w:t>
      </w:r>
      <w:r w:rsidR="00101BC1">
        <w:rPr>
          <w:rtl/>
          <w:lang w:bidi="fa-IR"/>
        </w:rPr>
        <w:t xml:space="preserve"> </w:t>
      </w:r>
      <w:r>
        <w:rPr>
          <w:rtl/>
          <w:lang w:bidi="fa-IR"/>
        </w:rPr>
        <w:t>حوادث</w:t>
      </w:r>
      <w:r w:rsidR="00101BC1">
        <w:rPr>
          <w:rtl/>
          <w:lang w:bidi="fa-IR"/>
        </w:rPr>
        <w:t xml:space="preserve"> </w:t>
      </w:r>
      <w:r>
        <w:rPr>
          <w:rtl/>
          <w:lang w:bidi="fa-IR"/>
        </w:rPr>
        <w:t>آينده</w:t>
      </w:r>
      <w:r w:rsidR="00101BC1">
        <w:rPr>
          <w:rtl/>
          <w:lang w:bidi="fa-IR"/>
        </w:rPr>
        <w:t xml:space="preserve"> </w:t>
      </w:r>
      <w:r>
        <w:rPr>
          <w:rtl/>
          <w:lang w:bidi="fa-IR"/>
        </w:rPr>
        <w:t>و</w:t>
      </w:r>
      <w:r w:rsidR="00101BC1">
        <w:rPr>
          <w:rtl/>
          <w:lang w:bidi="fa-IR"/>
        </w:rPr>
        <w:t xml:space="preserve"> </w:t>
      </w:r>
      <w:r>
        <w:rPr>
          <w:rtl/>
          <w:lang w:bidi="fa-IR"/>
        </w:rPr>
        <w:t>تصميمات</w:t>
      </w:r>
      <w:r w:rsidR="00101BC1">
        <w:rPr>
          <w:rtl/>
          <w:lang w:bidi="fa-IR"/>
        </w:rPr>
        <w:t xml:space="preserve"> </w:t>
      </w:r>
      <w:r>
        <w:rPr>
          <w:rtl/>
          <w:lang w:bidi="fa-IR"/>
        </w:rPr>
        <w:t>مطلع</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lastRenderedPageBreak/>
        <w:t>عمرو</w:t>
      </w:r>
      <w:r w:rsidR="00101BC1">
        <w:rPr>
          <w:rtl/>
          <w:lang w:bidi="fa-IR"/>
        </w:rPr>
        <w:t xml:space="preserve"> </w:t>
      </w:r>
      <w:r>
        <w:rPr>
          <w:rtl/>
          <w:lang w:bidi="fa-IR"/>
        </w:rPr>
        <w:t>بن</w:t>
      </w:r>
      <w:r w:rsidR="00101BC1">
        <w:rPr>
          <w:rtl/>
          <w:lang w:bidi="fa-IR"/>
        </w:rPr>
        <w:t xml:space="preserve"> </w:t>
      </w:r>
      <w:r>
        <w:rPr>
          <w:rtl/>
          <w:lang w:bidi="fa-IR"/>
        </w:rPr>
        <w:t>حجاج</w:t>
      </w:r>
      <w:r w:rsidR="00101BC1">
        <w:rPr>
          <w:rtl/>
          <w:lang w:bidi="fa-IR"/>
        </w:rPr>
        <w:t xml:space="preserve"> </w:t>
      </w:r>
      <w:r>
        <w:rPr>
          <w:rtl/>
          <w:lang w:bidi="fa-IR"/>
        </w:rPr>
        <w:t>زبيدى</w:t>
      </w:r>
      <w:r w:rsidR="00101BC1">
        <w:rPr>
          <w:rtl/>
          <w:lang w:bidi="fa-IR"/>
        </w:rPr>
        <w:t xml:space="preserve"> </w:t>
      </w:r>
      <w:r>
        <w:rPr>
          <w:rtl/>
          <w:lang w:bidi="fa-IR"/>
        </w:rPr>
        <w:t>برادر</w:t>
      </w:r>
      <w:r w:rsidR="00101BC1">
        <w:rPr>
          <w:rtl/>
          <w:lang w:bidi="fa-IR"/>
        </w:rPr>
        <w:t xml:space="preserve"> </w:t>
      </w:r>
      <w:r>
        <w:rPr>
          <w:rtl/>
          <w:lang w:bidi="fa-IR"/>
        </w:rPr>
        <w:t>همسر</w:t>
      </w:r>
      <w:r w:rsidR="00101BC1">
        <w:rPr>
          <w:rtl/>
          <w:lang w:bidi="fa-IR"/>
        </w:rPr>
        <w:t xml:space="preserve"> </w:t>
      </w:r>
      <w:r>
        <w:rPr>
          <w:rtl/>
          <w:lang w:bidi="fa-IR"/>
        </w:rPr>
        <w:t>هانى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فصل</w:t>
      </w:r>
      <w:r w:rsidR="00101BC1">
        <w:rPr>
          <w:rtl/>
          <w:lang w:bidi="fa-IR"/>
        </w:rPr>
        <w:t xml:space="preserve"> </w:t>
      </w:r>
      <w:r>
        <w:rPr>
          <w:rtl/>
          <w:lang w:bidi="fa-IR"/>
        </w:rPr>
        <w:t>آينده</w:t>
      </w:r>
      <w:r w:rsidR="00101BC1">
        <w:rPr>
          <w:rtl/>
          <w:lang w:bidi="fa-IR"/>
        </w:rPr>
        <w:t xml:space="preserve"> </w:t>
      </w:r>
      <w:r>
        <w:rPr>
          <w:rtl/>
          <w:lang w:bidi="fa-IR"/>
        </w:rPr>
        <w:t>نقش</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مفصلا</w:t>
      </w:r>
      <w:r w:rsidR="00101BC1">
        <w:rPr>
          <w:rtl/>
          <w:lang w:bidi="fa-IR"/>
        </w:rPr>
        <w:t xml:space="preserve"> </w:t>
      </w:r>
      <w:r>
        <w:rPr>
          <w:rtl/>
          <w:lang w:bidi="fa-IR"/>
        </w:rPr>
        <w:t>بررسى</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آنهايى</w:t>
      </w:r>
      <w:r w:rsidR="00101BC1">
        <w:rPr>
          <w:rtl/>
          <w:lang w:bidi="fa-IR"/>
        </w:rPr>
        <w:t xml:space="preserve"> </w:t>
      </w:r>
      <w:r>
        <w:rPr>
          <w:rtl/>
          <w:lang w:bidi="fa-IR"/>
        </w:rPr>
        <w:t>را</w:t>
      </w:r>
      <w:r w:rsidR="00101BC1">
        <w:rPr>
          <w:rtl/>
          <w:lang w:bidi="fa-IR"/>
        </w:rPr>
        <w:t xml:space="preserve"> </w:t>
      </w:r>
      <w:r>
        <w:rPr>
          <w:rtl/>
          <w:lang w:bidi="fa-IR"/>
        </w:rPr>
        <w:t>مع</w:t>
      </w:r>
      <w:r w:rsidR="00101BC1">
        <w:rPr>
          <w:rtl/>
          <w:lang w:bidi="fa-IR"/>
        </w:rPr>
        <w:t xml:space="preserve"> </w:t>
      </w:r>
      <w:r>
        <w:rPr>
          <w:rtl/>
          <w:lang w:bidi="fa-IR"/>
        </w:rPr>
        <w:t>بر</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نشسته</w:t>
      </w:r>
      <w:r w:rsidR="00101BC1">
        <w:rPr>
          <w:rtl/>
          <w:lang w:bidi="fa-IR"/>
        </w:rPr>
        <w:t xml:space="preserve"> </w:t>
      </w:r>
      <w:r>
        <w:rPr>
          <w:rtl/>
          <w:lang w:bidi="fa-IR"/>
        </w:rPr>
        <w:t>بود،</w:t>
      </w:r>
      <w:r w:rsidR="00101BC1">
        <w:rPr>
          <w:rtl/>
          <w:lang w:bidi="fa-IR"/>
        </w:rPr>
        <w:t xml:space="preserve"> </w:t>
      </w:r>
      <w:r>
        <w:rPr>
          <w:rtl/>
          <w:lang w:bidi="fa-IR"/>
        </w:rPr>
        <w:t>ملاقات</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سلام،</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گفت:</w:t>
      </w:r>
      <w:r w:rsidR="00101BC1">
        <w:rPr>
          <w:rtl/>
          <w:lang w:bidi="fa-IR"/>
        </w:rPr>
        <w:t xml:space="preserve"> </w:t>
      </w:r>
      <w:r>
        <w:rPr>
          <w:rtl/>
          <w:lang w:bidi="fa-IR"/>
        </w:rPr>
        <w:t>چرا</w:t>
      </w:r>
      <w:r w:rsidR="00101BC1">
        <w:rPr>
          <w:rtl/>
          <w:lang w:bidi="fa-IR"/>
        </w:rPr>
        <w:t xml:space="preserve"> </w:t>
      </w:r>
      <w:r>
        <w:rPr>
          <w:rtl/>
          <w:lang w:bidi="fa-IR"/>
        </w:rPr>
        <w:t>به</w:t>
      </w:r>
      <w:r w:rsidR="00101BC1">
        <w:rPr>
          <w:rtl/>
          <w:lang w:bidi="fa-IR"/>
        </w:rPr>
        <w:t xml:space="preserve"> </w:t>
      </w:r>
      <w:r>
        <w:rPr>
          <w:rtl/>
          <w:lang w:bidi="fa-IR"/>
        </w:rPr>
        <w:t>ديدار</w:t>
      </w:r>
      <w:r w:rsidR="00101BC1">
        <w:rPr>
          <w:rtl/>
          <w:lang w:bidi="fa-IR"/>
        </w:rPr>
        <w:t xml:space="preserve"> </w:t>
      </w:r>
      <w:r>
        <w:rPr>
          <w:rtl/>
          <w:lang w:bidi="fa-IR"/>
        </w:rPr>
        <w:t>امير</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ياد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نمى</w:t>
      </w:r>
      <w:r w:rsidR="00101BC1">
        <w:rPr>
          <w:rtl/>
          <w:lang w:bidi="fa-IR"/>
        </w:rPr>
        <w:t xml:space="preserve"> </w:t>
      </w:r>
      <w:r>
        <w:rPr>
          <w:rtl/>
          <w:lang w:bidi="fa-IR"/>
        </w:rPr>
        <w:t>روى؟</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اگر</w:t>
      </w:r>
      <w:r w:rsidR="00101BC1">
        <w:rPr>
          <w:rtl/>
          <w:lang w:bidi="fa-IR"/>
        </w:rPr>
        <w:t xml:space="preserve"> </w:t>
      </w:r>
      <w:r>
        <w:rPr>
          <w:rtl/>
          <w:lang w:bidi="fa-IR"/>
        </w:rPr>
        <w:t>مى</w:t>
      </w:r>
      <w:r w:rsidR="00101BC1">
        <w:rPr>
          <w:rtl/>
          <w:lang w:bidi="fa-IR"/>
        </w:rPr>
        <w:t xml:space="preserve"> </w:t>
      </w:r>
      <w:r>
        <w:rPr>
          <w:rtl/>
          <w:lang w:bidi="fa-IR"/>
        </w:rPr>
        <w:t>دانستم</w:t>
      </w:r>
      <w:r w:rsidR="00101BC1">
        <w:rPr>
          <w:rtl/>
          <w:lang w:bidi="fa-IR"/>
        </w:rPr>
        <w:t xml:space="preserve"> </w:t>
      </w:r>
      <w:r>
        <w:rPr>
          <w:rtl/>
          <w:lang w:bidi="fa-IR"/>
        </w:rPr>
        <w:t>كه</w:t>
      </w:r>
      <w:r w:rsidR="00101BC1">
        <w:rPr>
          <w:rtl/>
          <w:lang w:bidi="fa-IR"/>
        </w:rPr>
        <w:t xml:space="preserve"> </w:t>
      </w:r>
      <w:r>
        <w:rPr>
          <w:rtl/>
          <w:lang w:bidi="fa-IR"/>
        </w:rPr>
        <w:t>بيمار</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عيادت</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رفتم</w:t>
      </w:r>
      <w:r w:rsidR="00101BC1">
        <w:rPr>
          <w:rtl/>
          <w:lang w:bidi="fa-IR"/>
        </w:rPr>
        <w:t xml:space="preserve">. </w:t>
      </w:r>
    </w:p>
    <w:p w:rsidR="00D34FF8" w:rsidRDefault="00D34FF8" w:rsidP="00D34FF8">
      <w:pPr>
        <w:pStyle w:val="libNormal"/>
        <w:rPr>
          <w:rtl/>
          <w:lang w:bidi="fa-IR"/>
        </w:rPr>
      </w:pPr>
      <w:r>
        <w:rPr>
          <w:rtl/>
          <w:lang w:bidi="fa-IR"/>
        </w:rPr>
        <w:t>هانى</w:t>
      </w:r>
      <w:r w:rsidR="00101BC1">
        <w:rPr>
          <w:rtl/>
          <w:lang w:bidi="fa-IR"/>
        </w:rPr>
        <w:t xml:space="preserve"> </w:t>
      </w:r>
      <w:r>
        <w:rPr>
          <w:rtl/>
          <w:lang w:bidi="fa-IR"/>
        </w:rPr>
        <w:t>گفت:</w:t>
      </w:r>
      <w:r w:rsidR="00101BC1">
        <w:rPr>
          <w:rtl/>
          <w:lang w:bidi="fa-IR"/>
        </w:rPr>
        <w:t xml:space="preserve"> </w:t>
      </w:r>
      <w:r>
        <w:rPr>
          <w:rtl/>
          <w:lang w:bidi="fa-IR"/>
        </w:rPr>
        <w:t>بيمارى</w:t>
      </w:r>
      <w:r w:rsidR="00101BC1">
        <w:rPr>
          <w:rtl/>
          <w:lang w:bidi="fa-IR"/>
        </w:rPr>
        <w:t xml:space="preserve"> </w:t>
      </w:r>
      <w:r>
        <w:rPr>
          <w:rtl/>
          <w:lang w:bidi="fa-IR"/>
        </w:rPr>
        <w:t>و</w:t>
      </w:r>
      <w:r w:rsidR="00101BC1">
        <w:rPr>
          <w:rtl/>
          <w:lang w:bidi="fa-IR"/>
        </w:rPr>
        <w:t xml:space="preserve"> </w:t>
      </w:r>
      <w:r>
        <w:rPr>
          <w:rtl/>
          <w:lang w:bidi="fa-IR"/>
        </w:rPr>
        <w:t>نقاهت</w:t>
      </w:r>
      <w:r w:rsidR="00101BC1">
        <w:rPr>
          <w:rtl/>
          <w:lang w:bidi="fa-IR"/>
        </w:rPr>
        <w:t xml:space="preserve"> </w:t>
      </w:r>
      <w:r>
        <w:rPr>
          <w:rtl/>
          <w:lang w:bidi="fa-IR"/>
        </w:rPr>
        <w:t>اجازه</w:t>
      </w:r>
      <w:r w:rsidR="00101BC1">
        <w:rPr>
          <w:rtl/>
          <w:lang w:bidi="fa-IR"/>
        </w:rPr>
        <w:t xml:space="preserve"> </w:t>
      </w:r>
      <w:r>
        <w:rPr>
          <w:rtl/>
          <w:lang w:bidi="fa-IR"/>
        </w:rPr>
        <w:t>آمدن</w:t>
      </w:r>
      <w:r w:rsidR="00101BC1">
        <w:rPr>
          <w:rtl/>
          <w:lang w:bidi="fa-IR"/>
        </w:rPr>
        <w:t xml:space="preserve"> </w:t>
      </w:r>
      <w:r>
        <w:rPr>
          <w:rtl/>
          <w:lang w:bidi="fa-IR"/>
        </w:rPr>
        <w:t>به</w:t>
      </w:r>
      <w:r w:rsidR="00101BC1">
        <w:rPr>
          <w:rtl/>
          <w:lang w:bidi="fa-IR"/>
        </w:rPr>
        <w:t xml:space="preserve"> </w:t>
      </w:r>
      <w:r>
        <w:rPr>
          <w:rtl/>
          <w:lang w:bidi="fa-IR"/>
        </w:rPr>
        <w:t>قصر</w:t>
      </w:r>
      <w:r w:rsidR="00101BC1">
        <w:rPr>
          <w:rtl/>
          <w:lang w:bidi="fa-IR"/>
        </w:rPr>
        <w:t xml:space="preserve"> </w:t>
      </w:r>
      <w:r>
        <w:rPr>
          <w:rtl/>
          <w:lang w:bidi="fa-IR"/>
        </w:rPr>
        <w:t>را</w:t>
      </w:r>
      <w:r w:rsidR="00101BC1">
        <w:rPr>
          <w:rtl/>
          <w:lang w:bidi="fa-IR"/>
        </w:rPr>
        <w:t xml:space="preserve"> </w:t>
      </w:r>
      <w:r>
        <w:rPr>
          <w:rtl/>
          <w:lang w:bidi="fa-IR"/>
        </w:rPr>
        <w:t>نمى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آنان</w:t>
      </w:r>
      <w:r w:rsidR="00101BC1">
        <w:rPr>
          <w:rtl/>
          <w:lang w:bidi="fa-IR"/>
        </w:rPr>
        <w:t xml:space="preserve"> </w:t>
      </w:r>
      <w:r>
        <w:rPr>
          <w:rtl/>
          <w:lang w:bidi="fa-IR"/>
        </w:rPr>
        <w:t>گفتند: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با</w:t>
      </w:r>
      <w:r w:rsidR="00101BC1">
        <w:rPr>
          <w:rtl/>
          <w:lang w:bidi="fa-IR"/>
        </w:rPr>
        <w:t xml:space="preserve"> </w:t>
      </w:r>
      <w:r>
        <w:rPr>
          <w:rtl/>
          <w:lang w:bidi="fa-IR"/>
        </w:rPr>
        <w:t>خبر</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هر</w:t>
      </w:r>
      <w:r w:rsidR="00101BC1">
        <w:rPr>
          <w:rtl/>
          <w:lang w:bidi="fa-IR"/>
        </w:rPr>
        <w:t xml:space="preserve"> </w:t>
      </w:r>
      <w:r>
        <w:rPr>
          <w:rtl/>
          <w:lang w:bidi="fa-IR"/>
        </w:rPr>
        <w:t>شامگاه</w:t>
      </w:r>
      <w:r w:rsidR="00101BC1">
        <w:rPr>
          <w:rtl/>
          <w:lang w:bidi="fa-IR"/>
        </w:rPr>
        <w:t xml:space="preserve"> </w:t>
      </w:r>
      <w:r>
        <w:rPr>
          <w:rtl/>
          <w:lang w:bidi="fa-IR"/>
        </w:rPr>
        <w:t>بر</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ات</w:t>
      </w:r>
      <w:r w:rsidR="00101BC1">
        <w:rPr>
          <w:rtl/>
          <w:lang w:bidi="fa-IR"/>
        </w:rPr>
        <w:t xml:space="preserve"> </w:t>
      </w:r>
      <w:r>
        <w:rPr>
          <w:rtl/>
          <w:lang w:bidi="fa-IR"/>
        </w:rPr>
        <w:t>مى</w:t>
      </w:r>
      <w:r w:rsidR="00101BC1">
        <w:rPr>
          <w:rtl/>
          <w:lang w:bidi="fa-IR"/>
        </w:rPr>
        <w:t xml:space="preserve"> </w:t>
      </w:r>
      <w:r>
        <w:rPr>
          <w:rtl/>
          <w:lang w:bidi="fa-IR"/>
        </w:rPr>
        <w:t>نشينى،</w:t>
      </w:r>
      <w:r w:rsidR="00101BC1">
        <w:rPr>
          <w:rtl/>
          <w:lang w:bidi="fa-IR"/>
        </w:rPr>
        <w:t xml:space="preserve"> </w:t>
      </w:r>
      <w:r>
        <w:rPr>
          <w:rtl/>
          <w:lang w:bidi="fa-IR"/>
        </w:rPr>
        <w:t>و</w:t>
      </w:r>
      <w:r w:rsidR="00101BC1">
        <w:rPr>
          <w:rtl/>
          <w:lang w:bidi="fa-IR"/>
        </w:rPr>
        <w:t xml:space="preserve"> </w:t>
      </w:r>
      <w:r>
        <w:rPr>
          <w:rtl/>
          <w:lang w:bidi="fa-IR"/>
        </w:rPr>
        <w:t>نيامدنت</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سستى</w:t>
      </w:r>
      <w:r w:rsidR="00101BC1">
        <w:rPr>
          <w:rtl/>
          <w:lang w:bidi="fa-IR"/>
        </w:rPr>
        <w:t xml:space="preserve"> </w:t>
      </w:r>
      <w:r>
        <w:rPr>
          <w:rtl/>
          <w:lang w:bidi="fa-IR"/>
        </w:rPr>
        <w:t>حمل</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دانى</w:t>
      </w:r>
      <w:r w:rsidR="00101BC1">
        <w:rPr>
          <w:rtl/>
          <w:lang w:bidi="fa-IR"/>
        </w:rPr>
        <w:t xml:space="preserve"> </w:t>
      </w:r>
      <w:r>
        <w:rPr>
          <w:rtl/>
          <w:lang w:bidi="fa-IR"/>
        </w:rPr>
        <w:t>كه</w:t>
      </w:r>
      <w:r w:rsidR="00101BC1">
        <w:rPr>
          <w:rtl/>
          <w:lang w:bidi="fa-IR"/>
        </w:rPr>
        <w:t xml:space="preserve"> </w:t>
      </w:r>
      <w:r>
        <w:rPr>
          <w:rtl/>
          <w:lang w:bidi="fa-IR"/>
        </w:rPr>
        <w:t>سستى</w:t>
      </w:r>
      <w:r w:rsidR="00101BC1">
        <w:rPr>
          <w:rtl/>
          <w:lang w:bidi="fa-IR"/>
        </w:rPr>
        <w:t xml:space="preserve"> </w:t>
      </w:r>
      <w:r>
        <w:rPr>
          <w:rtl/>
          <w:lang w:bidi="fa-IR"/>
        </w:rPr>
        <w:t>و</w:t>
      </w:r>
      <w:r w:rsidR="00101BC1">
        <w:rPr>
          <w:rtl/>
          <w:lang w:bidi="fa-IR"/>
        </w:rPr>
        <w:t xml:space="preserve"> </w:t>
      </w:r>
      <w:r>
        <w:rPr>
          <w:rtl/>
          <w:lang w:bidi="fa-IR"/>
        </w:rPr>
        <w:t>اهمال</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توجهى</w:t>
      </w:r>
      <w:r w:rsidR="00101BC1">
        <w:rPr>
          <w:rtl/>
          <w:lang w:bidi="fa-IR"/>
        </w:rPr>
        <w:t xml:space="preserve"> </w:t>
      </w:r>
      <w:r>
        <w:rPr>
          <w:rtl/>
          <w:lang w:bidi="fa-IR"/>
        </w:rPr>
        <w:t>را</w:t>
      </w:r>
      <w:r w:rsidR="00101BC1">
        <w:rPr>
          <w:rtl/>
          <w:lang w:bidi="fa-IR"/>
        </w:rPr>
        <w:t xml:space="preserve"> </w:t>
      </w:r>
      <w:r>
        <w:rPr>
          <w:rtl/>
          <w:lang w:bidi="fa-IR"/>
        </w:rPr>
        <w:t>سلطان</w:t>
      </w:r>
      <w:r w:rsidR="00101BC1">
        <w:rPr>
          <w:rtl/>
          <w:lang w:bidi="fa-IR"/>
        </w:rPr>
        <w:t xml:space="preserve"> </w:t>
      </w:r>
      <w:r>
        <w:rPr>
          <w:rtl/>
          <w:lang w:bidi="fa-IR"/>
        </w:rPr>
        <w:t>بر</w:t>
      </w:r>
      <w:r w:rsidR="00101BC1">
        <w:rPr>
          <w:rtl/>
          <w:lang w:bidi="fa-IR"/>
        </w:rPr>
        <w:t xml:space="preserve"> </w:t>
      </w:r>
      <w:r>
        <w:rPr>
          <w:rtl/>
          <w:lang w:bidi="fa-IR"/>
        </w:rPr>
        <w:t>نمى</w:t>
      </w:r>
      <w:r w:rsidR="00101BC1">
        <w:rPr>
          <w:rtl/>
          <w:lang w:bidi="fa-IR"/>
        </w:rPr>
        <w:t xml:space="preserve"> </w:t>
      </w:r>
      <w:r>
        <w:rPr>
          <w:rtl/>
          <w:lang w:bidi="fa-IR"/>
        </w:rPr>
        <w:t>تابد</w:t>
      </w:r>
      <w:r w:rsidR="00101BC1">
        <w:rPr>
          <w:rtl/>
          <w:lang w:bidi="fa-IR"/>
        </w:rPr>
        <w:t xml:space="preserve">. </w:t>
      </w:r>
      <w:r>
        <w:rPr>
          <w:rtl/>
          <w:lang w:bidi="fa-IR"/>
        </w:rPr>
        <w:t>او</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سوگند</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نزدش</w:t>
      </w:r>
      <w:r w:rsidR="00101BC1">
        <w:rPr>
          <w:rtl/>
          <w:lang w:bidi="fa-IR"/>
        </w:rPr>
        <w:t xml:space="preserve"> </w:t>
      </w:r>
      <w:r>
        <w:rPr>
          <w:rtl/>
          <w:lang w:bidi="fa-IR"/>
        </w:rPr>
        <w:t>ببريم</w:t>
      </w:r>
      <w:r w:rsidR="00101BC1">
        <w:rPr>
          <w:rtl/>
          <w:lang w:bidi="fa-IR"/>
        </w:rPr>
        <w:t xml:space="preserve"> </w:t>
      </w:r>
      <w:r w:rsidRPr="00C53597">
        <w:rPr>
          <w:rStyle w:val="libFootnotenumChar"/>
          <w:rtl/>
        </w:rPr>
        <w:t>(235)</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فرستادگان</w:t>
      </w:r>
      <w:r w:rsidR="00101BC1">
        <w:rPr>
          <w:rtl/>
          <w:lang w:bidi="fa-IR"/>
        </w:rPr>
        <w:t xml:space="preserve"> </w:t>
      </w:r>
      <w:r>
        <w:rPr>
          <w:rtl/>
          <w:lang w:bidi="fa-IR"/>
        </w:rPr>
        <w:t>از</w:t>
      </w:r>
      <w:r w:rsidR="00101BC1">
        <w:rPr>
          <w:rtl/>
          <w:lang w:bidi="fa-IR"/>
        </w:rPr>
        <w:t xml:space="preserve"> </w:t>
      </w:r>
      <w:r>
        <w:rPr>
          <w:rtl/>
          <w:lang w:bidi="fa-IR"/>
        </w:rPr>
        <w:t>افراد</w:t>
      </w:r>
      <w:r w:rsidR="00101BC1">
        <w:rPr>
          <w:rtl/>
          <w:lang w:bidi="fa-IR"/>
        </w:rPr>
        <w:t xml:space="preserve"> </w:t>
      </w:r>
      <w:r>
        <w:rPr>
          <w:rtl/>
          <w:lang w:bidi="fa-IR"/>
        </w:rPr>
        <w:t>صاحب</w:t>
      </w:r>
      <w:r w:rsidR="00101BC1">
        <w:rPr>
          <w:rtl/>
          <w:lang w:bidi="fa-IR"/>
        </w:rPr>
        <w:t xml:space="preserve"> </w:t>
      </w:r>
      <w:r>
        <w:rPr>
          <w:rtl/>
          <w:lang w:bidi="fa-IR"/>
        </w:rPr>
        <w:t>نام</w:t>
      </w:r>
      <w:r w:rsidR="00101BC1">
        <w:rPr>
          <w:rtl/>
          <w:lang w:bidi="fa-IR"/>
        </w:rPr>
        <w:t xml:space="preserve"> </w:t>
      </w:r>
      <w:r>
        <w:rPr>
          <w:rtl/>
          <w:lang w:bidi="fa-IR"/>
        </w:rPr>
        <w:t>جامعه</w:t>
      </w:r>
      <w:r w:rsidR="00101BC1">
        <w:rPr>
          <w:rtl/>
          <w:lang w:bidi="fa-IR"/>
        </w:rPr>
        <w:t xml:space="preserve"> </w:t>
      </w:r>
      <w:r>
        <w:rPr>
          <w:rtl/>
          <w:lang w:bidi="fa-IR"/>
        </w:rPr>
        <w:t>بودند،</w:t>
      </w:r>
      <w:r w:rsidR="00101BC1">
        <w:rPr>
          <w:rtl/>
          <w:lang w:bidi="fa-IR"/>
        </w:rPr>
        <w:t xml:space="preserve"> </w:t>
      </w:r>
      <w:r>
        <w:rPr>
          <w:rtl/>
          <w:lang w:bidi="fa-IR"/>
        </w:rPr>
        <w:t>نه</w:t>
      </w:r>
      <w:r w:rsidR="00101BC1">
        <w:rPr>
          <w:rtl/>
          <w:lang w:bidi="fa-IR"/>
        </w:rPr>
        <w:t xml:space="preserve"> </w:t>
      </w:r>
      <w:r>
        <w:rPr>
          <w:rtl/>
          <w:lang w:bidi="fa-IR"/>
        </w:rPr>
        <w:t>نيروهاى</w:t>
      </w:r>
      <w:r w:rsidR="00101BC1">
        <w:rPr>
          <w:rtl/>
          <w:lang w:bidi="fa-IR"/>
        </w:rPr>
        <w:t xml:space="preserve"> </w:t>
      </w:r>
      <w:r>
        <w:rPr>
          <w:rtl/>
          <w:lang w:bidi="fa-IR"/>
        </w:rPr>
        <w:t>نظامى</w:t>
      </w:r>
      <w:r w:rsidR="00101BC1">
        <w:rPr>
          <w:rtl/>
          <w:lang w:bidi="fa-IR"/>
        </w:rPr>
        <w:t xml:space="preserve"> </w:t>
      </w:r>
      <w:r>
        <w:rPr>
          <w:rtl/>
          <w:lang w:bidi="fa-IR"/>
        </w:rPr>
        <w:t>و</w:t>
      </w:r>
      <w:r w:rsidR="00101BC1">
        <w:rPr>
          <w:rtl/>
          <w:lang w:bidi="fa-IR"/>
        </w:rPr>
        <w:t xml:space="preserve"> </w:t>
      </w:r>
      <w:r>
        <w:rPr>
          <w:rtl/>
          <w:lang w:bidi="fa-IR"/>
        </w:rPr>
        <w:t>انتظامى</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دعوت</w:t>
      </w:r>
      <w:r w:rsidR="00101BC1">
        <w:rPr>
          <w:rtl/>
          <w:lang w:bidi="fa-IR"/>
        </w:rPr>
        <w:t xml:space="preserve"> </w:t>
      </w:r>
      <w:r>
        <w:rPr>
          <w:rtl/>
          <w:lang w:bidi="fa-IR"/>
        </w:rPr>
        <w:t>از</w:t>
      </w:r>
      <w:r w:rsidR="00101BC1">
        <w:rPr>
          <w:rtl/>
          <w:lang w:bidi="fa-IR"/>
        </w:rPr>
        <w:t xml:space="preserve"> </w:t>
      </w:r>
      <w:r>
        <w:rPr>
          <w:rtl/>
          <w:lang w:bidi="fa-IR"/>
        </w:rPr>
        <w:t>هانى</w:t>
      </w:r>
      <w:r w:rsidR="00101BC1">
        <w:rPr>
          <w:rtl/>
          <w:lang w:bidi="fa-IR"/>
        </w:rPr>
        <w:t xml:space="preserve"> </w:t>
      </w:r>
      <w:r>
        <w:rPr>
          <w:rtl/>
          <w:lang w:bidi="fa-IR"/>
        </w:rPr>
        <w:t>به</w:t>
      </w:r>
      <w:r w:rsidR="00101BC1">
        <w:rPr>
          <w:rtl/>
          <w:lang w:bidi="fa-IR"/>
        </w:rPr>
        <w:t xml:space="preserve"> </w:t>
      </w:r>
      <w:r>
        <w:rPr>
          <w:rtl/>
          <w:lang w:bidi="fa-IR"/>
        </w:rPr>
        <w:t>گونه</w:t>
      </w:r>
      <w:r w:rsidR="00101BC1">
        <w:rPr>
          <w:rtl/>
          <w:lang w:bidi="fa-IR"/>
        </w:rPr>
        <w:t xml:space="preserve"> </w:t>
      </w:r>
      <w:r>
        <w:rPr>
          <w:rtl/>
          <w:lang w:bidi="fa-IR"/>
        </w:rPr>
        <w:t>اى</w:t>
      </w:r>
      <w:r w:rsidR="00101BC1">
        <w:rPr>
          <w:rtl/>
          <w:lang w:bidi="fa-IR"/>
        </w:rPr>
        <w:t xml:space="preserve"> </w:t>
      </w:r>
      <w:r>
        <w:rPr>
          <w:rtl/>
          <w:lang w:bidi="fa-IR"/>
        </w:rPr>
        <w:t>ديگر</w:t>
      </w:r>
      <w:r w:rsidR="00101BC1">
        <w:rPr>
          <w:rtl/>
          <w:lang w:bidi="fa-IR"/>
        </w:rPr>
        <w:t xml:space="preserve"> </w:t>
      </w:r>
      <w:r>
        <w:rPr>
          <w:rtl/>
          <w:lang w:bidi="fa-IR"/>
        </w:rPr>
        <w:t>صورت</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توطئه</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خواسته</w:t>
      </w:r>
      <w:r w:rsidR="00101BC1">
        <w:rPr>
          <w:rtl/>
          <w:lang w:bidi="fa-IR"/>
        </w:rPr>
        <w:t xml:space="preserve"> </w:t>
      </w:r>
      <w:r>
        <w:rPr>
          <w:rtl/>
          <w:lang w:bidi="fa-IR"/>
        </w:rPr>
        <w:t>حاكم</w:t>
      </w:r>
      <w:r w:rsidR="00101BC1">
        <w:rPr>
          <w:rtl/>
          <w:lang w:bidi="fa-IR"/>
        </w:rPr>
        <w:t xml:space="preserve"> </w:t>
      </w:r>
      <w:r>
        <w:rPr>
          <w:rtl/>
          <w:lang w:bidi="fa-IR"/>
        </w:rPr>
        <w:t>بر</w:t>
      </w:r>
      <w:r w:rsidR="00101BC1">
        <w:rPr>
          <w:rtl/>
          <w:lang w:bidi="fa-IR"/>
        </w:rPr>
        <w:t xml:space="preserve"> </w:t>
      </w:r>
      <w:r>
        <w:rPr>
          <w:rtl/>
          <w:lang w:bidi="fa-IR"/>
        </w:rPr>
        <w:t>آورده</w:t>
      </w:r>
      <w:r w:rsidR="00101BC1">
        <w:rPr>
          <w:rtl/>
          <w:lang w:bidi="fa-IR"/>
        </w:rPr>
        <w:t xml:space="preserve"> </w:t>
      </w:r>
      <w:r>
        <w:rPr>
          <w:rtl/>
          <w:lang w:bidi="fa-IR"/>
        </w:rPr>
        <w:t>نمى</w:t>
      </w:r>
      <w:r w:rsidR="00101BC1">
        <w:rPr>
          <w:rtl/>
          <w:lang w:bidi="fa-IR"/>
        </w:rPr>
        <w:t xml:space="preserve"> </w:t>
      </w:r>
      <w:r>
        <w:rPr>
          <w:rtl/>
          <w:lang w:bidi="fa-IR"/>
        </w:rPr>
        <w:t>شد</w:t>
      </w:r>
      <w:r w:rsidR="00101BC1">
        <w:rPr>
          <w:rtl/>
          <w:lang w:bidi="fa-IR"/>
        </w:rPr>
        <w:t xml:space="preserve">. </w:t>
      </w:r>
      <w:r>
        <w:rPr>
          <w:rtl/>
          <w:lang w:bidi="fa-IR"/>
        </w:rPr>
        <w:t>ليكن</w:t>
      </w:r>
      <w:r w:rsidR="00101BC1">
        <w:rPr>
          <w:rtl/>
          <w:lang w:bidi="fa-IR"/>
        </w:rPr>
        <w:t xml:space="preserve"> </w:t>
      </w:r>
      <w:r>
        <w:rPr>
          <w:rtl/>
          <w:lang w:bidi="fa-IR"/>
        </w:rPr>
        <w:t>همين</w:t>
      </w:r>
      <w:r w:rsidR="00101BC1">
        <w:rPr>
          <w:rtl/>
          <w:lang w:bidi="fa-IR"/>
        </w:rPr>
        <w:t xml:space="preserve"> </w:t>
      </w:r>
      <w:r>
        <w:rPr>
          <w:rtl/>
          <w:lang w:bidi="fa-IR"/>
        </w:rPr>
        <w:t>كه</w:t>
      </w:r>
      <w:r w:rsidR="00101BC1">
        <w:rPr>
          <w:rtl/>
          <w:lang w:bidi="fa-IR"/>
        </w:rPr>
        <w:t xml:space="preserve"> </w:t>
      </w:r>
      <w:r>
        <w:rPr>
          <w:rtl/>
          <w:lang w:bidi="fa-IR"/>
        </w:rPr>
        <w:t>شيخ</w:t>
      </w:r>
      <w:r w:rsidR="00101BC1">
        <w:rPr>
          <w:rtl/>
          <w:lang w:bidi="fa-IR"/>
        </w:rPr>
        <w:t xml:space="preserve"> </w:t>
      </w:r>
      <w:r>
        <w:rPr>
          <w:rtl/>
          <w:lang w:bidi="fa-IR"/>
        </w:rPr>
        <w:t>سالمند</w:t>
      </w:r>
      <w:r w:rsidR="00101BC1">
        <w:rPr>
          <w:rtl/>
          <w:lang w:bidi="fa-IR"/>
        </w:rPr>
        <w:t xml:space="preserve"> </w:t>
      </w:r>
      <w:r>
        <w:rPr>
          <w:rtl/>
          <w:lang w:bidi="fa-IR"/>
        </w:rPr>
        <w:t>مذحج</w:t>
      </w:r>
      <w:r w:rsidR="00101BC1">
        <w:rPr>
          <w:rtl/>
          <w:lang w:bidi="fa-IR"/>
        </w:rPr>
        <w:t xml:space="preserve"> </w:t>
      </w:r>
      <w:r>
        <w:rPr>
          <w:rtl/>
          <w:lang w:bidi="fa-IR"/>
        </w:rPr>
        <w:t>به</w:t>
      </w:r>
      <w:r w:rsidR="00101BC1">
        <w:rPr>
          <w:rtl/>
          <w:lang w:bidi="fa-IR"/>
        </w:rPr>
        <w:t xml:space="preserve"> </w:t>
      </w:r>
      <w:r>
        <w:rPr>
          <w:rtl/>
          <w:lang w:bidi="fa-IR"/>
        </w:rPr>
        <w:t>قصر</w:t>
      </w:r>
      <w:r w:rsidR="00101BC1">
        <w:rPr>
          <w:rtl/>
          <w:lang w:bidi="fa-IR"/>
        </w:rPr>
        <w:t xml:space="preserve"> </w:t>
      </w:r>
      <w:r>
        <w:rPr>
          <w:rtl/>
          <w:lang w:bidi="fa-IR"/>
        </w:rPr>
        <w:t>والى</w:t>
      </w:r>
      <w:r w:rsidR="00101BC1">
        <w:rPr>
          <w:rtl/>
          <w:lang w:bidi="fa-IR"/>
        </w:rPr>
        <w:t xml:space="preserve"> </w:t>
      </w:r>
      <w:r>
        <w:rPr>
          <w:rtl/>
          <w:lang w:bidi="fa-IR"/>
        </w:rPr>
        <w:t>نزديك</w:t>
      </w:r>
      <w:r w:rsidR="00101BC1">
        <w:rPr>
          <w:rtl/>
          <w:lang w:bidi="fa-IR"/>
        </w:rPr>
        <w:t xml:space="preserve"> </w:t>
      </w:r>
      <w:r>
        <w:rPr>
          <w:rtl/>
          <w:lang w:bidi="fa-IR"/>
        </w:rPr>
        <w:t>شد،</w:t>
      </w:r>
      <w:r w:rsidR="00101BC1">
        <w:rPr>
          <w:rtl/>
          <w:lang w:bidi="fa-IR"/>
        </w:rPr>
        <w:t xml:space="preserve"> </w:t>
      </w:r>
      <w:r>
        <w:rPr>
          <w:rtl/>
          <w:lang w:bidi="fa-IR"/>
        </w:rPr>
        <w:t>نگران</w:t>
      </w:r>
      <w:r w:rsidR="00101BC1">
        <w:rPr>
          <w:rtl/>
          <w:lang w:bidi="fa-IR"/>
        </w:rPr>
        <w:t xml:space="preserve"> </w:t>
      </w:r>
      <w:r>
        <w:rPr>
          <w:rtl/>
          <w:lang w:bidi="fa-IR"/>
        </w:rPr>
        <w:t>توطئه</w:t>
      </w:r>
      <w:r w:rsidR="00101BC1">
        <w:rPr>
          <w:rtl/>
          <w:lang w:bidi="fa-IR"/>
        </w:rPr>
        <w:t xml:space="preserve"> </w:t>
      </w:r>
      <w:r>
        <w:rPr>
          <w:rtl/>
          <w:lang w:bidi="fa-IR"/>
        </w:rPr>
        <w:t>شومى</w:t>
      </w:r>
      <w:r w:rsidR="00101BC1">
        <w:rPr>
          <w:rtl/>
          <w:lang w:bidi="fa-IR"/>
        </w:rPr>
        <w:t xml:space="preserve"> </w:t>
      </w:r>
      <w:r>
        <w:rPr>
          <w:rtl/>
          <w:lang w:bidi="fa-IR"/>
        </w:rPr>
        <w:t>گشت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پس</w:t>
      </w:r>
      <w:r w:rsidR="00101BC1">
        <w:rPr>
          <w:rtl/>
          <w:lang w:bidi="fa-IR"/>
        </w:rPr>
        <w:t xml:space="preserve"> </w:t>
      </w:r>
      <w:r>
        <w:rPr>
          <w:rtl/>
          <w:lang w:bidi="fa-IR"/>
        </w:rPr>
        <w:t>پرده</w:t>
      </w:r>
      <w:r w:rsidR="00101BC1">
        <w:rPr>
          <w:rtl/>
          <w:lang w:bidi="fa-IR"/>
        </w:rPr>
        <w:t xml:space="preserve"> </w:t>
      </w:r>
      <w:r>
        <w:rPr>
          <w:rtl/>
          <w:lang w:bidi="fa-IR"/>
        </w:rPr>
        <w:t>اين</w:t>
      </w:r>
      <w:r w:rsidR="00101BC1">
        <w:rPr>
          <w:rtl/>
          <w:lang w:bidi="fa-IR"/>
        </w:rPr>
        <w:t xml:space="preserve"> </w:t>
      </w:r>
      <w:r>
        <w:rPr>
          <w:rtl/>
          <w:lang w:bidi="fa-IR"/>
        </w:rPr>
        <w:t>دعوت</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احساس</w:t>
      </w:r>
      <w:r w:rsidR="00101BC1">
        <w:rPr>
          <w:rtl/>
          <w:lang w:bidi="fa-IR"/>
        </w:rPr>
        <w:t xml:space="preserve"> </w:t>
      </w:r>
      <w:r>
        <w:rPr>
          <w:rtl/>
          <w:lang w:bidi="fa-IR"/>
        </w:rPr>
        <w:t>تشويش</w:t>
      </w:r>
      <w:r w:rsidR="00101BC1">
        <w:rPr>
          <w:rtl/>
          <w:lang w:bidi="fa-IR"/>
        </w:rPr>
        <w:t xml:space="preserve"> </w:t>
      </w:r>
      <w:r>
        <w:rPr>
          <w:rtl/>
          <w:lang w:bidi="fa-IR"/>
        </w:rPr>
        <w:t>و</w:t>
      </w:r>
      <w:r w:rsidR="00101BC1">
        <w:rPr>
          <w:rtl/>
          <w:lang w:bidi="fa-IR"/>
        </w:rPr>
        <w:t xml:space="preserve"> </w:t>
      </w:r>
      <w:r>
        <w:rPr>
          <w:rtl/>
          <w:lang w:bidi="fa-IR"/>
        </w:rPr>
        <w:t>دلهره</w:t>
      </w:r>
      <w:r w:rsidR="00101BC1">
        <w:rPr>
          <w:rtl/>
          <w:lang w:bidi="fa-IR"/>
        </w:rPr>
        <w:t xml:space="preserve"> </w:t>
      </w:r>
      <w:r>
        <w:rPr>
          <w:rtl/>
          <w:lang w:bidi="fa-IR"/>
        </w:rPr>
        <w:t>نمود</w:t>
      </w:r>
      <w:r w:rsidR="00101BC1">
        <w:rPr>
          <w:rtl/>
          <w:lang w:bidi="fa-IR"/>
        </w:rPr>
        <w:t xml:space="preserve"> </w:t>
      </w:r>
      <w:r w:rsidRPr="00C53597">
        <w:rPr>
          <w:rStyle w:val="libFootnotenumChar"/>
          <w:rtl/>
        </w:rPr>
        <w:t>(236)</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زياد</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توطئه</w:t>
      </w:r>
      <w:r w:rsidR="00101BC1">
        <w:rPr>
          <w:rtl/>
          <w:lang w:bidi="fa-IR"/>
        </w:rPr>
        <w:t xml:space="preserve"> </w:t>
      </w:r>
      <w:r>
        <w:rPr>
          <w:rtl/>
          <w:lang w:bidi="fa-IR"/>
        </w:rPr>
        <w:t>از</w:t>
      </w:r>
      <w:r w:rsidR="00101BC1">
        <w:rPr>
          <w:rtl/>
          <w:lang w:bidi="fa-IR"/>
        </w:rPr>
        <w:t xml:space="preserve"> </w:t>
      </w:r>
      <w:r>
        <w:rPr>
          <w:rtl/>
          <w:lang w:bidi="fa-IR"/>
        </w:rPr>
        <w:t>پيش</w:t>
      </w:r>
      <w:r w:rsidR="00101BC1">
        <w:rPr>
          <w:rtl/>
          <w:lang w:bidi="fa-IR"/>
        </w:rPr>
        <w:t xml:space="preserve"> </w:t>
      </w:r>
      <w:r>
        <w:rPr>
          <w:rtl/>
          <w:lang w:bidi="fa-IR"/>
        </w:rPr>
        <w:t>برنامه</w:t>
      </w:r>
      <w:r w:rsidR="00101BC1">
        <w:rPr>
          <w:rtl/>
          <w:lang w:bidi="fa-IR"/>
        </w:rPr>
        <w:t xml:space="preserve"> </w:t>
      </w:r>
      <w:r>
        <w:rPr>
          <w:rtl/>
          <w:lang w:bidi="fa-IR"/>
        </w:rPr>
        <w:t>ريزى</w:t>
      </w:r>
      <w:r w:rsidR="00101BC1">
        <w:rPr>
          <w:rtl/>
          <w:lang w:bidi="fa-IR"/>
        </w:rPr>
        <w:t xml:space="preserve"> </w:t>
      </w:r>
      <w:r>
        <w:rPr>
          <w:rtl/>
          <w:lang w:bidi="fa-IR"/>
        </w:rPr>
        <w:t>شده</w:t>
      </w:r>
      <w:r w:rsidR="00101BC1">
        <w:rPr>
          <w:rtl/>
          <w:lang w:bidi="fa-IR"/>
        </w:rPr>
        <w:t xml:space="preserve"> </w:t>
      </w:r>
      <w:r>
        <w:rPr>
          <w:rtl/>
          <w:lang w:bidi="fa-IR"/>
        </w:rPr>
        <w:t>كه</w:t>
      </w:r>
      <w:r w:rsidR="00101BC1">
        <w:rPr>
          <w:rtl/>
          <w:lang w:bidi="fa-IR"/>
        </w:rPr>
        <w:t xml:space="preserve"> </w:t>
      </w:r>
      <w:r>
        <w:rPr>
          <w:rtl/>
          <w:lang w:bidi="fa-IR"/>
        </w:rPr>
        <w:t>بعدا</w:t>
      </w:r>
      <w:r w:rsidR="00101BC1">
        <w:rPr>
          <w:rtl/>
          <w:lang w:bidi="fa-IR"/>
        </w:rPr>
        <w:t xml:space="preserve"> </w:t>
      </w:r>
      <w:r>
        <w:rPr>
          <w:rtl/>
          <w:lang w:bidi="fa-IR"/>
        </w:rPr>
        <w:t>خواهيم</w:t>
      </w:r>
      <w:r w:rsidR="00101BC1">
        <w:rPr>
          <w:rtl/>
          <w:lang w:bidi="fa-IR"/>
        </w:rPr>
        <w:t xml:space="preserve"> </w:t>
      </w:r>
      <w:r>
        <w:rPr>
          <w:rtl/>
          <w:lang w:bidi="fa-IR"/>
        </w:rPr>
        <w:t>ديد</w:t>
      </w:r>
      <w:r w:rsidR="00101BC1">
        <w:rPr>
          <w:rtl/>
          <w:lang w:bidi="fa-IR"/>
        </w:rPr>
        <w:t xml:space="preserve"> </w:t>
      </w:r>
      <w:r>
        <w:rPr>
          <w:rtl/>
          <w:lang w:bidi="fa-IR"/>
        </w:rPr>
        <w:t>بدون</w:t>
      </w:r>
      <w:r w:rsidR="00101BC1">
        <w:rPr>
          <w:rtl/>
          <w:lang w:bidi="fa-IR"/>
        </w:rPr>
        <w:t xml:space="preserve"> </w:t>
      </w:r>
      <w:r>
        <w:rPr>
          <w:rtl/>
          <w:lang w:bidi="fa-IR"/>
        </w:rPr>
        <w:t>توس</w:t>
      </w:r>
      <w:r w:rsidR="00101BC1">
        <w:rPr>
          <w:rtl/>
          <w:lang w:bidi="fa-IR"/>
        </w:rPr>
        <w:t xml:space="preserve"> </w:t>
      </w:r>
      <w:r>
        <w:rPr>
          <w:rtl/>
          <w:lang w:bidi="fa-IR"/>
        </w:rPr>
        <w:t>از</w:t>
      </w:r>
      <w:r w:rsidR="00101BC1">
        <w:rPr>
          <w:rtl/>
          <w:lang w:bidi="fa-IR"/>
        </w:rPr>
        <w:t xml:space="preserve"> </w:t>
      </w:r>
      <w:r>
        <w:rPr>
          <w:rtl/>
          <w:lang w:bidi="fa-IR"/>
        </w:rPr>
        <w:t>قبيله</w:t>
      </w:r>
      <w:r w:rsidR="00101BC1">
        <w:rPr>
          <w:rtl/>
          <w:lang w:bidi="fa-IR"/>
        </w:rPr>
        <w:t xml:space="preserve"> </w:t>
      </w:r>
      <w:r>
        <w:rPr>
          <w:rtl/>
          <w:lang w:bidi="fa-IR"/>
        </w:rPr>
        <w:t>هانى،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آماده</w:t>
      </w:r>
      <w:r w:rsidR="00101BC1">
        <w:rPr>
          <w:rtl/>
          <w:lang w:bidi="fa-IR"/>
        </w:rPr>
        <w:t xml:space="preserve"> </w:t>
      </w:r>
      <w:r>
        <w:rPr>
          <w:rtl/>
          <w:lang w:bidi="fa-IR"/>
        </w:rPr>
        <w:t>رويارويى</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لذا</w:t>
      </w:r>
      <w:r w:rsidR="00101BC1">
        <w:rPr>
          <w:rtl/>
          <w:lang w:bidi="fa-IR"/>
        </w:rPr>
        <w:t xml:space="preserve"> </w:t>
      </w:r>
      <w:r>
        <w:rPr>
          <w:rtl/>
          <w:lang w:bidi="fa-IR"/>
        </w:rPr>
        <w:t>بمجرد</w:t>
      </w:r>
      <w:r w:rsidR="00101BC1">
        <w:rPr>
          <w:rtl/>
          <w:lang w:bidi="fa-IR"/>
        </w:rPr>
        <w:t xml:space="preserve"> </w:t>
      </w:r>
      <w:r>
        <w:rPr>
          <w:rtl/>
          <w:lang w:bidi="fa-IR"/>
        </w:rPr>
        <w:t>ورود</w:t>
      </w:r>
      <w:r w:rsidR="00101BC1">
        <w:rPr>
          <w:rtl/>
          <w:lang w:bidi="fa-IR"/>
        </w:rPr>
        <w:t xml:space="preserve"> </w:t>
      </w:r>
      <w:r>
        <w:rPr>
          <w:rtl/>
          <w:lang w:bidi="fa-IR"/>
        </w:rPr>
        <w:t>هانى،</w:t>
      </w:r>
      <w:r w:rsidR="00101BC1">
        <w:rPr>
          <w:rtl/>
          <w:lang w:bidi="fa-IR"/>
        </w:rPr>
        <w:t xml:space="preserve"> </w:t>
      </w:r>
      <w:r>
        <w:rPr>
          <w:rtl/>
          <w:lang w:bidi="fa-IR"/>
        </w:rPr>
        <w:t>دو</w:t>
      </w:r>
      <w:r w:rsidR="00101BC1">
        <w:rPr>
          <w:rtl/>
          <w:lang w:bidi="fa-IR"/>
        </w:rPr>
        <w:t xml:space="preserve"> </w:t>
      </w:r>
      <w:r>
        <w:rPr>
          <w:rtl/>
          <w:lang w:bidi="fa-IR"/>
        </w:rPr>
        <w:t>به</w:t>
      </w:r>
      <w:r w:rsidR="00101BC1">
        <w:rPr>
          <w:rtl/>
          <w:lang w:bidi="fa-IR"/>
        </w:rPr>
        <w:t xml:space="preserve"> </w:t>
      </w:r>
      <w:r>
        <w:rPr>
          <w:rtl/>
          <w:lang w:bidi="fa-IR"/>
        </w:rPr>
        <w:t>شريح</w:t>
      </w:r>
      <w:r w:rsidR="00101BC1">
        <w:rPr>
          <w:rtl/>
          <w:lang w:bidi="fa-IR"/>
        </w:rPr>
        <w:t xml:space="preserve"> </w:t>
      </w:r>
      <w:r>
        <w:rPr>
          <w:rtl/>
          <w:lang w:bidi="fa-IR"/>
        </w:rPr>
        <w:t>قاضى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آنجا</w:t>
      </w:r>
      <w:r w:rsidR="00101BC1">
        <w:rPr>
          <w:rtl/>
          <w:lang w:bidi="fa-IR"/>
        </w:rPr>
        <w:t xml:space="preserve"> </w:t>
      </w:r>
      <w:r>
        <w:rPr>
          <w:rtl/>
          <w:lang w:bidi="fa-IR"/>
        </w:rPr>
        <w:t>نشسته</w:t>
      </w:r>
      <w:r w:rsidR="00101BC1">
        <w:rPr>
          <w:rtl/>
          <w:lang w:bidi="fa-IR"/>
        </w:rPr>
        <w:t xml:space="preserve"> </w:t>
      </w:r>
      <w:r>
        <w:rPr>
          <w:rtl/>
          <w:lang w:bidi="fa-IR"/>
        </w:rPr>
        <w:t>بود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اتتك</w:t>
      </w:r>
      <w:r w:rsidR="00101BC1">
        <w:rPr>
          <w:rtl/>
          <w:lang w:bidi="fa-IR"/>
        </w:rPr>
        <w:t xml:space="preserve"> </w:t>
      </w:r>
      <w:r>
        <w:rPr>
          <w:rtl/>
          <w:lang w:bidi="fa-IR"/>
        </w:rPr>
        <w:t>بخائن</w:t>
      </w:r>
      <w:r w:rsidR="00101BC1">
        <w:rPr>
          <w:rtl/>
          <w:lang w:bidi="fa-IR"/>
        </w:rPr>
        <w:t xml:space="preserve"> </w:t>
      </w:r>
      <w:r>
        <w:rPr>
          <w:rtl/>
          <w:lang w:bidi="fa-IR"/>
        </w:rPr>
        <w:t>رجلاه؛</w:t>
      </w:r>
      <w:r w:rsidR="00101BC1">
        <w:rPr>
          <w:rtl/>
          <w:lang w:bidi="fa-IR"/>
        </w:rPr>
        <w:t xml:space="preserve"> </w:t>
      </w:r>
      <w:r>
        <w:rPr>
          <w:rtl/>
          <w:lang w:bidi="fa-IR"/>
        </w:rPr>
        <w:t>(مثلى</w:t>
      </w:r>
      <w:r w:rsidR="00101BC1">
        <w:rPr>
          <w:rtl/>
          <w:lang w:bidi="fa-IR"/>
        </w:rPr>
        <w:t xml:space="preserve"> </w:t>
      </w:r>
      <w:r>
        <w:rPr>
          <w:rtl/>
          <w:lang w:bidi="fa-IR"/>
        </w:rPr>
        <w:t>جاهلى</w:t>
      </w:r>
      <w:r w:rsidR="00101BC1">
        <w:rPr>
          <w:rtl/>
          <w:lang w:bidi="fa-IR"/>
        </w:rPr>
        <w:t xml:space="preserve"> </w:t>
      </w:r>
      <w:r>
        <w:rPr>
          <w:rtl/>
          <w:lang w:bidi="fa-IR"/>
        </w:rPr>
        <w:t>است)</w:t>
      </w:r>
      <w:r w:rsidR="00101BC1">
        <w:rPr>
          <w:rtl/>
          <w:lang w:bidi="fa-IR"/>
        </w:rPr>
        <w:t xml:space="preserve"> </w:t>
      </w:r>
      <w:r>
        <w:rPr>
          <w:rtl/>
          <w:lang w:bidi="fa-IR"/>
        </w:rPr>
        <w:t>با</w:t>
      </w:r>
      <w:r w:rsidR="00101BC1">
        <w:rPr>
          <w:rtl/>
          <w:lang w:bidi="fa-IR"/>
        </w:rPr>
        <w:t xml:space="preserve"> </w:t>
      </w:r>
      <w:r>
        <w:rPr>
          <w:rtl/>
          <w:lang w:bidi="fa-IR"/>
        </w:rPr>
        <w:t>پاهاى</w:t>
      </w:r>
      <w:r w:rsidR="00101BC1">
        <w:rPr>
          <w:rtl/>
          <w:lang w:bidi="fa-IR"/>
        </w:rPr>
        <w:t xml:space="preserve"> </w:t>
      </w:r>
      <w:r>
        <w:rPr>
          <w:rtl/>
          <w:lang w:bidi="fa-IR"/>
        </w:rPr>
        <w:t>خيانتكار</w:t>
      </w:r>
      <w:r w:rsidR="00101BC1">
        <w:rPr>
          <w:rtl/>
          <w:lang w:bidi="fa-IR"/>
        </w:rPr>
        <w:t xml:space="preserve"> </w:t>
      </w:r>
      <w:r>
        <w:rPr>
          <w:rtl/>
          <w:lang w:bidi="fa-IR"/>
        </w:rPr>
        <w:t>خود</w:t>
      </w:r>
      <w:r w:rsidR="00101BC1">
        <w:rPr>
          <w:rtl/>
          <w:lang w:bidi="fa-IR"/>
        </w:rPr>
        <w:t xml:space="preserve"> </w:t>
      </w:r>
      <w:r>
        <w:rPr>
          <w:rtl/>
          <w:lang w:bidi="fa-IR"/>
        </w:rPr>
        <w:t>آمد</w:t>
      </w:r>
      <w:r w:rsidR="00101BC1">
        <w:rPr>
          <w:rtl/>
          <w:lang w:bidi="fa-IR"/>
        </w:rPr>
        <w:t xml:space="preserve">. </w:t>
      </w:r>
    </w:p>
    <w:p w:rsidR="00D34FF8" w:rsidRDefault="00D34FF8" w:rsidP="00D34FF8">
      <w:pPr>
        <w:pStyle w:val="libNormal"/>
        <w:rPr>
          <w:rFonts w:hint="cs"/>
          <w:rtl/>
          <w:lang w:bidi="fa-IR"/>
        </w:rPr>
      </w:pP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اين</w:t>
      </w:r>
      <w:r w:rsidR="00101BC1">
        <w:rPr>
          <w:rtl/>
          <w:lang w:bidi="fa-IR"/>
        </w:rPr>
        <w:t xml:space="preserve"> </w:t>
      </w:r>
      <w:r>
        <w:rPr>
          <w:rtl/>
          <w:lang w:bidi="fa-IR"/>
        </w:rPr>
        <w:t>بيت</w:t>
      </w:r>
      <w:r w:rsidR="00101BC1">
        <w:rPr>
          <w:rtl/>
          <w:lang w:bidi="fa-IR"/>
        </w:rPr>
        <w:t xml:space="preserve"> </w:t>
      </w:r>
      <w:r>
        <w:rPr>
          <w:rtl/>
          <w:lang w:bidi="fa-IR"/>
        </w:rPr>
        <w:t>را</w:t>
      </w:r>
      <w:r w:rsidR="00101BC1">
        <w:rPr>
          <w:rtl/>
          <w:lang w:bidi="fa-IR"/>
        </w:rPr>
        <w:t xml:space="preserve"> </w:t>
      </w:r>
      <w:r>
        <w:rPr>
          <w:rtl/>
          <w:lang w:bidi="fa-IR"/>
        </w:rPr>
        <w:t>خواند: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163D36" w:rsidTr="00553016">
        <w:trPr>
          <w:trHeight w:val="350"/>
        </w:trPr>
        <w:tc>
          <w:tcPr>
            <w:tcW w:w="3920" w:type="dxa"/>
            <w:shd w:val="clear" w:color="auto" w:fill="auto"/>
          </w:tcPr>
          <w:p w:rsidR="00163D36" w:rsidRDefault="00163D36" w:rsidP="00553016">
            <w:pPr>
              <w:pStyle w:val="libPoem"/>
            </w:pPr>
            <w:r>
              <w:rPr>
                <w:rtl/>
                <w:lang w:bidi="fa-IR"/>
              </w:rPr>
              <w:t>اريد حياته و يريد قتلى</w:t>
            </w:r>
            <w:r w:rsidRPr="00725071">
              <w:rPr>
                <w:rStyle w:val="libPoemTiniChar0"/>
                <w:rtl/>
              </w:rPr>
              <w:br/>
              <w:t> </w:t>
            </w:r>
          </w:p>
        </w:tc>
        <w:tc>
          <w:tcPr>
            <w:tcW w:w="279" w:type="dxa"/>
            <w:shd w:val="clear" w:color="auto" w:fill="auto"/>
          </w:tcPr>
          <w:p w:rsidR="00163D36" w:rsidRDefault="00163D36" w:rsidP="00553016">
            <w:pPr>
              <w:pStyle w:val="libPoem"/>
              <w:rPr>
                <w:rtl/>
              </w:rPr>
            </w:pPr>
          </w:p>
        </w:tc>
        <w:tc>
          <w:tcPr>
            <w:tcW w:w="3881" w:type="dxa"/>
            <w:shd w:val="clear" w:color="auto" w:fill="auto"/>
          </w:tcPr>
          <w:p w:rsidR="00163D36" w:rsidRDefault="00163D36" w:rsidP="00553016">
            <w:pPr>
              <w:pStyle w:val="libPoem"/>
            </w:pPr>
            <w:r>
              <w:rPr>
                <w:rtl/>
                <w:lang w:bidi="fa-IR"/>
              </w:rPr>
              <w:t>عذيرك من خليلك من مراد</w:t>
            </w:r>
            <w:r w:rsidRPr="00725071">
              <w:rPr>
                <w:rStyle w:val="libPoemTiniChar0"/>
                <w:rtl/>
              </w:rPr>
              <w:br/>
              <w:t> </w:t>
            </w:r>
          </w:p>
        </w:tc>
      </w:tr>
    </w:tbl>
    <w:p w:rsidR="00D34FF8" w:rsidRDefault="00D34FF8" w:rsidP="00D34FF8">
      <w:pPr>
        <w:pStyle w:val="libNormal"/>
        <w:rPr>
          <w:rtl/>
          <w:lang w:bidi="fa-IR"/>
        </w:rPr>
      </w:pPr>
      <w:r>
        <w:rPr>
          <w:rtl/>
          <w:lang w:bidi="fa-IR"/>
        </w:rPr>
        <w:t>زندكى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خواهم</w:t>
      </w:r>
      <w:r w:rsidR="00101BC1">
        <w:rPr>
          <w:rtl/>
          <w:lang w:bidi="fa-IR"/>
        </w:rPr>
        <w:t xml:space="preserve"> </w:t>
      </w:r>
      <w:r>
        <w:rPr>
          <w:rtl/>
          <w:lang w:bidi="fa-IR"/>
        </w:rPr>
        <w:t>در</w:t>
      </w:r>
      <w:r w:rsidR="00101BC1">
        <w:rPr>
          <w:rtl/>
          <w:lang w:bidi="fa-IR"/>
        </w:rPr>
        <w:t xml:space="preserve"> </w:t>
      </w:r>
      <w:r>
        <w:rPr>
          <w:rtl/>
          <w:lang w:bidi="fa-IR"/>
        </w:rPr>
        <w:t>صورتى</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خواهان</w:t>
      </w:r>
      <w:r w:rsidR="00101BC1">
        <w:rPr>
          <w:rtl/>
          <w:lang w:bidi="fa-IR"/>
        </w:rPr>
        <w:t xml:space="preserve"> </w:t>
      </w:r>
      <w:r>
        <w:rPr>
          <w:rtl/>
          <w:lang w:bidi="fa-IR"/>
        </w:rPr>
        <w:t>مرگ</w:t>
      </w:r>
      <w:r w:rsidR="00101BC1">
        <w:rPr>
          <w:rtl/>
          <w:lang w:bidi="fa-IR"/>
        </w:rPr>
        <w:t xml:space="preserve"> </w:t>
      </w:r>
      <w:r>
        <w:rPr>
          <w:rtl/>
          <w:lang w:bidi="fa-IR"/>
        </w:rPr>
        <w:t>من</w:t>
      </w:r>
      <w:r w:rsidR="00101BC1">
        <w:rPr>
          <w:rtl/>
          <w:lang w:bidi="fa-IR"/>
        </w:rPr>
        <w:t xml:space="preserve"> </w:t>
      </w:r>
      <w:r>
        <w:rPr>
          <w:rtl/>
          <w:lang w:bidi="fa-IR"/>
        </w:rPr>
        <w:t>است</w:t>
      </w:r>
      <w:r w:rsidR="00101BC1">
        <w:rPr>
          <w:rtl/>
          <w:lang w:bidi="fa-IR"/>
        </w:rPr>
        <w:t xml:space="preserve">. </w:t>
      </w:r>
      <w:r>
        <w:rPr>
          <w:rtl/>
          <w:lang w:bidi="fa-IR"/>
        </w:rPr>
        <w:t>بپرهير</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دوست</w:t>
      </w:r>
      <w:r w:rsidR="00101BC1">
        <w:rPr>
          <w:rtl/>
          <w:lang w:bidi="fa-IR"/>
        </w:rPr>
        <w:t xml:space="preserve"> </w:t>
      </w:r>
      <w:r>
        <w:rPr>
          <w:rtl/>
          <w:lang w:bidi="fa-IR"/>
        </w:rPr>
        <w:t>از</w:t>
      </w:r>
      <w:r w:rsidR="00101BC1">
        <w:rPr>
          <w:rtl/>
          <w:lang w:bidi="fa-IR"/>
        </w:rPr>
        <w:t xml:space="preserve"> </w:t>
      </w:r>
      <w:r>
        <w:rPr>
          <w:rtl/>
          <w:lang w:bidi="fa-IR"/>
        </w:rPr>
        <w:t>قبيله</w:t>
      </w:r>
      <w:r w:rsidR="00101BC1">
        <w:rPr>
          <w:rtl/>
          <w:lang w:bidi="fa-IR"/>
        </w:rPr>
        <w:t xml:space="preserve"> </w:t>
      </w:r>
      <w:r>
        <w:rPr>
          <w:rtl/>
          <w:lang w:bidi="fa-IR"/>
        </w:rPr>
        <w:t>مراد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دوستى</w:t>
      </w:r>
      <w:r w:rsidR="00101BC1">
        <w:rPr>
          <w:rtl/>
          <w:lang w:bidi="fa-IR"/>
        </w:rPr>
        <w:t xml:space="preserve"> </w:t>
      </w:r>
      <w:r>
        <w:rPr>
          <w:rtl/>
          <w:lang w:bidi="fa-IR"/>
        </w:rPr>
        <w:t>آنان</w:t>
      </w:r>
      <w:r w:rsidR="00101BC1">
        <w:rPr>
          <w:rtl/>
          <w:lang w:bidi="fa-IR"/>
        </w:rPr>
        <w:t xml:space="preserve"> </w:t>
      </w:r>
      <w:r>
        <w:rPr>
          <w:rtl/>
          <w:lang w:bidi="fa-IR"/>
        </w:rPr>
        <w:t>اطمينانى</w:t>
      </w:r>
      <w:r w:rsidR="00101BC1">
        <w:rPr>
          <w:rtl/>
          <w:lang w:bidi="fa-IR"/>
        </w:rPr>
        <w:t xml:space="preserve"> </w:t>
      </w:r>
      <w:r>
        <w:rPr>
          <w:rtl/>
          <w:lang w:bidi="fa-IR"/>
        </w:rPr>
        <w:t>نيست</w:t>
      </w:r>
      <w:r w:rsidR="00101BC1">
        <w:rPr>
          <w:rtl/>
          <w:lang w:bidi="fa-IR"/>
        </w:rPr>
        <w:t xml:space="preserve">. </w:t>
      </w:r>
    </w:p>
    <w:p w:rsidR="00D34FF8" w:rsidRDefault="00D34FF8" w:rsidP="00D34FF8">
      <w:pPr>
        <w:pStyle w:val="libNormal"/>
        <w:rPr>
          <w:rtl/>
          <w:lang w:bidi="fa-IR"/>
        </w:rPr>
      </w:pPr>
      <w:r>
        <w:rPr>
          <w:rtl/>
          <w:lang w:bidi="fa-IR"/>
        </w:rPr>
        <w:lastRenderedPageBreak/>
        <w:t>هانى</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گام</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داشت</w:t>
      </w:r>
      <w:r w:rsidR="00101BC1">
        <w:rPr>
          <w:rtl/>
          <w:lang w:bidi="fa-IR"/>
        </w:rPr>
        <w:t xml:space="preserve"> </w:t>
      </w:r>
      <w:r>
        <w:rPr>
          <w:rtl/>
          <w:lang w:bidi="fa-IR"/>
        </w:rPr>
        <w:t>مقصود</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كرده</w:t>
      </w:r>
      <w:r w:rsidR="00101BC1">
        <w:rPr>
          <w:rtl/>
          <w:lang w:bidi="fa-IR"/>
        </w:rPr>
        <w:t xml:space="preserve"> </w:t>
      </w:r>
      <w:r>
        <w:rPr>
          <w:rtl/>
          <w:lang w:bidi="fa-IR"/>
        </w:rPr>
        <w:t>گفت:</w:t>
      </w:r>
      <w:r w:rsidR="00101BC1">
        <w:rPr>
          <w:rtl/>
          <w:lang w:bidi="fa-IR"/>
        </w:rPr>
        <w:t xml:space="preserve"> </w:t>
      </w:r>
      <w:r>
        <w:rPr>
          <w:rtl/>
          <w:lang w:bidi="fa-IR"/>
        </w:rPr>
        <w:t>منظورت</w:t>
      </w:r>
      <w:r w:rsidR="00101BC1">
        <w:rPr>
          <w:rtl/>
          <w:lang w:bidi="fa-IR"/>
        </w:rPr>
        <w:t xml:space="preserve"> </w:t>
      </w:r>
      <w:r>
        <w:rPr>
          <w:rtl/>
          <w:lang w:bidi="fa-IR"/>
        </w:rPr>
        <w:t>چيست</w:t>
      </w:r>
      <w:r w:rsidR="00101BC1">
        <w:rPr>
          <w:rtl/>
          <w:lang w:bidi="fa-IR"/>
        </w:rPr>
        <w:t xml:space="preserve"> </w:t>
      </w:r>
      <w:r>
        <w:rPr>
          <w:rtl/>
          <w:lang w:bidi="fa-IR"/>
        </w:rPr>
        <w:t>اى</w:t>
      </w:r>
      <w:r w:rsidR="00101BC1">
        <w:rPr>
          <w:rtl/>
          <w:lang w:bidi="fa-IR"/>
        </w:rPr>
        <w:t xml:space="preserve"> </w:t>
      </w:r>
      <w:r>
        <w:rPr>
          <w:rtl/>
          <w:lang w:bidi="fa-IR"/>
        </w:rPr>
        <w:t>امير؟!</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جلوتر</w:t>
      </w:r>
      <w:r w:rsidR="00101BC1">
        <w:rPr>
          <w:rtl/>
          <w:lang w:bidi="fa-IR"/>
        </w:rPr>
        <w:t xml:space="preserve"> </w:t>
      </w:r>
      <w:r>
        <w:rPr>
          <w:rtl/>
          <w:lang w:bidi="fa-IR"/>
        </w:rPr>
        <w:t>بيا</w:t>
      </w:r>
      <w:r w:rsidR="00101BC1">
        <w:rPr>
          <w:rtl/>
          <w:lang w:bidi="fa-IR"/>
        </w:rPr>
        <w:t xml:space="preserve"> </w:t>
      </w:r>
      <w:r>
        <w:rPr>
          <w:rtl/>
          <w:lang w:bidi="fa-IR"/>
        </w:rPr>
        <w:t>اى</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اين</w:t>
      </w:r>
      <w:r w:rsidR="00101BC1">
        <w:rPr>
          <w:rtl/>
          <w:lang w:bidi="fa-IR"/>
        </w:rPr>
        <w:t xml:space="preserve"> </w:t>
      </w:r>
      <w:r>
        <w:rPr>
          <w:rtl/>
          <w:lang w:bidi="fa-IR"/>
        </w:rPr>
        <w:t>نقشه</w:t>
      </w:r>
      <w:r w:rsidR="00101BC1">
        <w:rPr>
          <w:rtl/>
          <w:lang w:bidi="fa-IR"/>
        </w:rPr>
        <w:t xml:space="preserve"> </w:t>
      </w:r>
      <w:r>
        <w:rPr>
          <w:rtl/>
          <w:lang w:bidi="fa-IR"/>
        </w:rPr>
        <w:t>ها</w:t>
      </w:r>
      <w:r w:rsidR="00101BC1">
        <w:rPr>
          <w:rtl/>
          <w:lang w:bidi="fa-IR"/>
        </w:rPr>
        <w:t xml:space="preserve"> </w:t>
      </w:r>
      <w:r>
        <w:rPr>
          <w:rtl/>
          <w:lang w:bidi="fa-IR"/>
        </w:rPr>
        <w:t>چيست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خودت</w:t>
      </w:r>
      <w:r w:rsidR="00101BC1">
        <w:rPr>
          <w:rtl/>
          <w:lang w:bidi="fa-IR"/>
        </w:rPr>
        <w:t xml:space="preserve">. </w:t>
      </w:r>
      <w:r>
        <w:rPr>
          <w:rtl/>
          <w:lang w:bidi="fa-IR"/>
        </w:rPr>
        <w:t>براى</w:t>
      </w:r>
      <w:r w:rsidR="00101BC1">
        <w:rPr>
          <w:rtl/>
          <w:lang w:bidi="fa-IR"/>
        </w:rPr>
        <w:t xml:space="preserve"> </w:t>
      </w:r>
      <w:r>
        <w:rPr>
          <w:rtl/>
          <w:lang w:bidi="fa-IR"/>
        </w:rPr>
        <w:t>اميرالمؤمنين</w:t>
      </w:r>
      <w:r w:rsidR="00101BC1">
        <w:rPr>
          <w:rtl/>
          <w:lang w:bidi="fa-IR"/>
        </w:rPr>
        <w:t xml:space="preserve"> </w:t>
      </w:r>
      <w:r>
        <w:rPr>
          <w:rtl/>
          <w:lang w:bidi="fa-IR"/>
        </w:rPr>
        <w:t>(يزيد!</w:t>
      </w:r>
      <w:r w:rsidR="00101BC1">
        <w:rPr>
          <w:rtl/>
          <w:lang w:bidi="fa-IR"/>
        </w:rPr>
        <w:t xml:space="preserve"> </w:t>
      </w:r>
      <w:r>
        <w:rPr>
          <w:rtl/>
          <w:lang w:bidi="fa-IR"/>
        </w:rPr>
        <w:t>)</w:t>
      </w:r>
      <w:r w:rsidR="00101BC1">
        <w:rPr>
          <w:rtl/>
          <w:lang w:bidi="fa-IR"/>
        </w:rPr>
        <w:t xml:space="preserve"> </w:t>
      </w:r>
      <w:r>
        <w:rPr>
          <w:rtl/>
          <w:lang w:bidi="fa-IR"/>
        </w:rPr>
        <w:t>و</w:t>
      </w:r>
      <w:r w:rsidR="00101BC1">
        <w:rPr>
          <w:rtl/>
          <w:lang w:bidi="fa-IR"/>
        </w:rPr>
        <w:t xml:space="preserve"> </w:t>
      </w:r>
      <w:r>
        <w:rPr>
          <w:rtl/>
          <w:lang w:bidi="fa-IR"/>
        </w:rPr>
        <w:t>عامه</w:t>
      </w:r>
      <w:r w:rsidR="00101BC1">
        <w:rPr>
          <w:rtl/>
          <w:lang w:bidi="fa-IR"/>
        </w:rPr>
        <w:t xml:space="preserve"> </w:t>
      </w:r>
      <w:r>
        <w:rPr>
          <w:rtl/>
          <w:lang w:bidi="fa-IR"/>
        </w:rPr>
        <w:t>مسلمين</w:t>
      </w:r>
      <w:r w:rsidR="00101BC1">
        <w:rPr>
          <w:rtl/>
          <w:lang w:bidi="fa-IR"/>
        </w:rPr>
        <w:t xml:space="preserve"> </w:t>
      </w:r>
      <w:r>
        <w:rPr>
          <w:rtl/>
          <w:lang w:bidi="fa-IR"/>
        </w:rPr>
        <w:t>مى</w:t>
      </w:r>
      <w:r w:rsidR="00101BC1">
        <w:rPr>
          <w:rtl/>
          <w:lang w:bidi="fa-IR"/>
        </w:rPr>
        <w:t xml:space="preserve"> </w:t>
      </w:r>
      <w:r>
        <w:rPr>
          <w:rtl/>
          <w:lang w:bidi="fa-IR"/>
        </w:rPr>
        <w:t>كشد؟</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خود</w:t>
      </w:r>
      <w:r w:rsidR="00101BC1">
        <w:rPr>
          <w:rtl/>
          <w:lang w:bidi="fa-IR"/>
        </w:rPr>
        <w:t xml:space="preserve"> </w:t>
      </w:r>
      <w:r>
        <w:rPr>
          <w:rtl/>
          <w:lang w:bidi="fa-IR"/>
        </w:rPr>
        <w:t>آوردن</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او</w:t>
      </w:r>
      <w:r w:rsidR="00101BC1">
        <w:rPr>
          <w:rtl/>
          <w:lang w:bidi="fa-IR"/>
        </w:rPr>
        <w:t xml:space="preserve"> </w:t>
      </w:r>
      <w:r>
        <w:rPr>
          <w:rtl/>
          <w:lang w:bidi="fa-IR"/>
        </w:rPr>
        <w:t>مردان</w:t>
      </w:r>
      <w:r w:rsidR="00101BC1">
        <w:rPr>
          <w:rtl/>
          <w:lang w:bidi="fa-IR"/>
        </w:rPr>
        <w:t xml:space="preserve"> </w:t>
      </w:r>
      <w:r>
        <w:rPr>
          <w:rtl/>
          <w:lang w:bidi="fa-IR"/>
        </w:rPr>
        <w:t>و</w:t>
      </w:r>
      <w:r w:rsidR="00101BC1">
        <w:rPr>
          <w:rtl/>
          <w:lang w:bidi="fa-IR"/>
        </w:rPr>
        <w:t xml:space="preserve"> </w:t>
      </w:r>
      <w:r>
        <w:rPr>
          <w:rtl/>
          <w:lang w:bidi="fa-IR"/>
        </w:rPr>
        <w:t>تسليحات</w:t>
      </w:r>
      <w:r w:rsidR="00101BC1">
        <w:rPr>
          <w:rtl/>
          <w:lang w:bidi="fa-IR"/>
        </w:rPr>
        <w:t xml:space="preserve"> </w:t>
      </w:r>
      <w:r>
        <w:rPr>
          <w:rtl/>
          <w:lang w:bidi="fa-IR"/>
        </w:rPr>
        <w:t>فراوان</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اطراف</w:t>
      </w:r>
      <w:r w:rsidR="00101BC1">
        <w:rPr>
          <w:rtl/>
          <w:lang w:bidi="fa-IR"/>
        </w:rPr>
        <w:t xml:space="preserve"> </w:t>
      </w:r>
      <w:r>
        <w:rPr>
          <w:rtl/>
          <w:lang w:bidi="fa-IR"/>
        </w:rPr>
        <w:t>خود</w:t>
      </w:r>
      <w:r w:rsidR="00101BC1">
        <w:rPr>
          <w:rtl/>
          <w:lang w:bidi="fa-IR"/>
        </w:rPr>
        <w:t xml:space="preserve"> </w:t>
      </w:r>
      <w:r>
        <w:rPr>
          <w:rtl/>
          <w:lang w:bidi="fa-IR"/>
        </w:rPr>
        <w:t>فراهم</w:t>
      </w:r>
      <w:r w:rsidR="00101BC1">
        <w:rPr>
          <w:rtl/>
          <w:lang w:bidi="fa-IR"/>
        </w:rPr>
        <w:t xml:space="preserve"> </w:t>
      </w:r>
      <w:r>
        <w:rPr>
          <w:rtl/>
          <w:lang w:bidi="fa-IR"/>
        </w:rPr>
        <w:t>كردى</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هم</w:t>
      </w:r>
      <w:r w:rsidR="00101BC1">
        <w:rPr>
          <w:rtl/>
          <w:lang w:bidi="fa-IR"/>
        </w:rPr>
        <w:t xml:space="preserve"> </w:t>
      </w:r>
      <w:r>
        <w:rPr>
          <w:rtl/>
          <w:lang w:bidi="fa-IR"/>
        </w:rPr>
        <w:t>گمان</w:t>
      </w:r>
      <w:r w:rsidR="00101BC1">
        <w:rPr>
          <w:rtl/>
          <w:lang w:bidi="fa-IR"/>
        </w:rPr>
        <w:t xml:space="preserve"> </w:t>
      </w:r>
      <w:r>
        <w:rPr>
          <w:rtl/>
          <w:lang w:bidi="fa-IR"/>
        </w:rPr>
        <w:t>كردى</w:t>
      </w:r>
      <w:r w:rsidR="00101BC1">
        <w:rPr>
          <w:rtl/>
          <w:lang w:bidi="fa-IR"/>
        </w:rPr>
        <w:t xml:space="preserve"> </w:t>
      </w:r>
      <w:r>
        <w:rPr>
          <w:rtl/>
          <w:lang w:bidi="fa-IR"/>
        </w:rPr>
        <w:t>اين</w:t>
      </w:r>
      <w:r w:rsidR="00101BC1">
        <w:rPr>
          <w:rtl/>
          <w:lang w:bidi="fa-IR"/>
        </w:rPr>
        <w:t xml:space="preserve"> </w:t>
      </w:r>
      <w:r>
        <w:rPr>
          <w:rtl/>
          <w:lang w:bidi="fa-IR"/>
        </w:rPr>
        <w:t>كارها</w:t>
      </w:r>
      <w:r w:rsidR="00101BC1">
        <w:rPr>
          <w:rtl/>
          <w:lang w:bidi="fa-IR"/>
        </w:rPr>
        <w:t xml:space="preserve"> </w:t>
      </w:r>
      <w:r>
        <w:rPr>
          <w:rtl/>
          <w:lang w:bidi="fa-IR"/>
        </w:rPr>
        <w:t>بر</w:t>
      </w:r>
      <w:r w:rsidR="00101BC1">
        <w:rPr>
          <w:rtl/>
          <w:lang w:bidi="fa-IR"/>
        </w:rPr>
        <w:t xml:space="preserve"> </w:t>
      </w:r>
      <w:r>
        <w:rPr>
          <w:rtl/>
          <w:lang w:bidi="fa-IR"/>
        </w:rPr>
        <w:t>من</w:t>
      </w:r>
      <w:r w:rsidR="00101BC1">
        <w:rPr>
          <w:rtl/>
          <w:lang w:bidi="fa-IR"/>
        </w:rPr>
        <w:t xml:space="preserve"> </w:t>
      </w:r>
      <w:r>
        <w:rPr>
          <w:rtl/>
          <w:lang w:bidi="fa-IR"/>
        </w:rPr>
        <w:t>مخفى</w:t>
      </w:r>
      <w:r w:rsidR="00101BC1">
        <w:rPr>
          <w:rtl/>
          <w:lang w:bidi="fa-IR"/>
        </w:rPr>
        <w:t xml:space="preserve"> </w:t>
      </w:r>
      <w:r>
        <w:rPr>
          <w:rtl/>
          <w:lang w:bidi="fa-IR"/>
        </w:rPr>
        <w:t>مى</w:t>
      </w:r>
      <w:r w:rsidR="00101BC1">
        <w:rPr>
          <w:rtl/>
          <w:lang w:bidi="fa-IR"/>
        </w:rPr>
        <w:t xml:space="preserve"> </w:t>
      </w:r>
      <w:r>
        <w:rPr>
          <w:rtl/>
          <w:lang w:bidi="fa-IR"/>
        </w:rPr>
        <w:t>ماند؟!</w:t>
      </w:r>
      <w:r w:rsidR="00101BC1">
        <w:rPr>
          <w:rtl/>
          <w:lang w:bidi="fa-IR"/>
        </w:rPr>
        <w:t xml:space="preserve"> </w:t>
      </w:r>
      <w:r w:rsidRPr="00C53597">
        <w:rPr>
          <w:rStyle w:val="libFootnotenumChar"/>
          <w:rtl/>
        </w:rPr>
        <w:t>(237)</w:t>
      </w:r>
      <w:r w:rsidR="00101BC1">
        <w:rPr>
          <w:rtl/>
          <w:lang w:bidi="fa-IR"/>
        </w:rPr>
        <w:t xml:space="preserve">. </w:t>
      </w:r>
    </w:p>
    <w:p w:rsidR="00D34FF8" w:rsidRDefault="00D34FF8" w:rsidP="00D34FF8">
      <w:pPr>
        <w:pStyle w:val="libNormal"/>
        <w:rPr>
          <w:rtl/>
          <w:lang w:bidi="fa-IR"/>
        </w:rPr>
      </w:pPr>
      <w:r>
        <w:rPr>
          <w:rtl/>
          <w:lang w:bidi="fa-IR"/>
        </w:rPr>
        <w:t>هانى</w:t>
      </w:r>
      <w:r w:rsidR="00101BC1">
        <w:rPr>
          <w:rtl/>
          <w:lang w:bidi="fa-IR"/>
        </w:rPr>
        <w:t xml:space="preserve"> </w:t>
      </w:r>
      <w:r>
        <w:rPr>
          <w:rtl/>
          <w:lang w:bidi="fa-IR"/>
        </w:rPr>
        <w:t>كه</w:t>
      </w:r>
      <w:r w:rsidR="00101BC1">
        <w:rPr>
          <w:rtl/>
          <w:lang w:bidi="fa-IR"/>
        </w:rPr>
        <w:t xml:space="preserve"> </w:t>
      </w:r>
      <w:r>
        <w:rPr>
          <w:rtl/>
          <w:lang w:bidi="fa-IR"/>
        </w:rPr>
        <w:t>فكر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از</w:t>
      </w:r>
      <w:r w:rsidR="00101BC1">
        <w:rPr>
          <w:rtl/>
          <w:lang w:bidi="fa-IR"/>
        </w:rPr>
        <w:t xml:space="preserve"> </w:t>
      </w:r>
      <w:r>
        <w:rPr>
          <w:rtl/>
          <w:lang w:bidi="fa-IR"/>
        </w:rPr>
        <w:t>چيزى</w:t>
      </w:r>
      <w:r w:rsidR="00101BC1">
        <w:rPr>
          <w:rtl/>
          <w:lang w:bidi="fa-IR"/>
        </w:rPr>
        <w:t xml:space="preserve"> </w:t>
      </w:r>
      <w:r>
        <w:rPr>
          <w:rtl/>
          <w:lang w:bidi="fa-IR"/>
        </w:rPr>
        <w:t>خبر</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صرفا</w:t>
      </w:r>
      <w:r w:rsidR="00101BC1">
        <w:rPr>
          <w:rtl/>
          <w:lang w:bidi="fa-IR"/>
        </w:rPr>
        <w:t xml:space="preserve"> </w:t>
      </w:r>
      <w:r>
        <w:rPr>
          <w:rtl/>
          <w:lang w:bidi="fa-IR"/>
        </w:rPr>
        <w:t>اتهام</w:t>
      </w:r>
      <w:r w:rsidR="00101BC1">
        <w:rPr>
          <w:rtl/>
          <w:lang w:bidi="fa-IR"/>
        </w:rPr>
        <w:t xml:space="preserve"> </w:t>
      </w:r>
      <w:r>
        <w:rPr>
          <w:rtl/>
          <w:lang w:bidi="fa-IR"/>
        </w:rPr>
        <w:t>زود</w:t>
      </w:r>
      <w:r w:rsidR="00101BC1">
        <w:rPr>
          <w:rtl/>
          <w:lang w:bidi="fa-IR"/>
        </w:rPr>
        <w:t xml:space="preserve"> </w:t>
      </w:r>
      <w:r>
        <w:rPr>
          <w:rtl/>
          <w:lang w:bidi="fa-IR"/>
        </w:rPr>
        <w:t>گذرى</w:t>
      </w:r>
      <w:r w:rsidR="00101BC1">
        <w:rPr>
          <w:rtl/>
          <w:lang w:bidi="fa-IR"/>
        </w:rPr>
        <w:t xml:space="preserve"> </w:t>
      </w:r>
      <w:r>
        <w:rPr>
          <w:rtl/>
          <w:lang w:bidi="fa-IR"/>
        </w:rPr>
        <w:t>را</w:t>
      </w:r>
      <w:r w:rsidR="00101BC1">
        <w:rPr>
          <w:rtl/>
          <w:lang w:bidi="fa-IR"/>
        </w:rPr>
        <w:t xml:space="preserve"> </w:t>
      </w:r>
      <w:r>
        <w:rPr>
          <w:rtl/>
          <w:lang w:bidi="fa-IR"/>
        </w:rPr>
        <w:t>متوجه</w:t>
      </w:r>
      <w:r w:rsidR="00101BC1">
        <w:rPr>
          <w:rtl/>
          <w:lang w:bidi="fa-IR"/>
        </w:rPr>
        <w:t xml:space="preserve"> </w:t>
      </w:r>
      <w:r>
        <w:rPr>
          <w:rtl/>
          <w:lang w:bidi="fa-IR"/>
        </w:rPr>
        <w:t>او</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سخنان</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منكر</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من</w:t>
      </w:r>
      <w:r w:rsidR="00101BC1">
        <w:rPr>
          <w:rtl/>
          <w:lang w:bidi="fa-IR"/>
        </w:rPr>
        <w:t xml:space="preserve"> </w:t>
      </w:r>
      <w:r>
        <w:rPr>
          <w:rtl/>
          <w:lang w:bidi="fa-IR"/>
        </w:rPr>
        <w:t>اين</w:t>
      </w:r>
      <w:r w:rsidR="00101BC1">
        <w:rPr>
          <w:rtl/>
          <w:lang w:bidi="fa-IR"/>
        </w:rPr>
        <w:t xml:space="preserve"> </w:t>
      </w:r>
      <w:r>
        <w:rPr>
          <w:rtl/>
          <w:lang w:bidi="fa-IR"/>
        </w:rPr>
        <w:t>كارها</w:t>
      </w:r>
      <w:r w:rsidR="00101BC1">
        <w:rPr>
          <w:rtl/>
          <w:lang w:bidi="fa-IR"/>
        </w:rPr>
        <w:t xml:space="preserve"> </w:t>
      </w:r>
      <w:r>
        <w:rPr>
          <w:rtl/>
          <w:lang w:bidi="fa-IR"/>
        </w:rPr>
        <w:t>را</w:t>
      </w:r>
      <w:r w:rsidR="00101BC1">
        <w:rPr>
          <w:rtl/>
          <w:lang w:bidi="fa-IR"/>
        </w:rPr>
        <w:t xml:space="preserve"> </w:t>
      </w:r>
      <w:r>
        <w:rPr>
          <w:rtl/>
          <w:lang w:bidi="fa-IR"/>
        </w:rPr>
        <w:t>نكرده</w:t>
      </w:r>
      <w:r w:rsidR="00101BC1">
        <w:rPr>
          <w:rtl/>
          <w:lang w:bidi="fa-IR"/>
        </w:rPr>
        <w:t xml:space="preserve"> </w:t>
      </w:r>
      <w:r>
        <w:rPr>
          <w:rtl/>
          <w:lang w:bidi="fa-IR"/>
        </w:rPr>
        <w:t>ام،</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هم</w:t>
      </w:r>
      <w:r w:rsidR="00101BC1">
        <w:rPr>
          <w:rtl/>
          <w:lang w:bidi="fa-IR"/>
        </w:rPr>
        <w:t xml:space="preserve"> </w:t>
      </w:r>
      <w:r>
        <w:rPr>
          <w:rtl/>
          <w:lang w:bidi="fa-IR"/>
        </w:rPr>
        <w:t>نزد</w:t>
      </w:r>
      <w:r w:rsidR="00101BC1">
        <w:rPr>
          <w:rtl/>
          <w:lang w:bidi="fa-IR"/>
        </w:rPr>
        <w:t xml:space="preserve"> </w:t>
      </w:r>
      <w:r>
        <w:rPr>
          <w:rtl/>
          <w:lang w:bidi="fa-IR"/>
        </w:rPr>
        <w:t>من</w:t>
      </w:r>
      <w:r w:rsidR="00101BC1">
        <w:rPr>
          <w:rtl/>
          <w:lang w:bidi="fa-IR"/>
        </w:rPr>
        <w:t xml:space="preserve"> </w:t>
      </w:r>
      <w:r>
        <w:rPr>
          <w:rtl/>
          <w:lang w:bidi="fa-IR"/>
        </w:rPr>
        <w:t>نيست</w:t>
      </w:r>
      <w:r w:rsidR="00101BC1">
        <w:rPr>
          <w:rtl/>
          <w:lang w:bidi="fa-IR"/>
        </w:rPr>
        <w:t xml:space="preserve">. </w:t>
      </w:r>
    </w:p>
    <w:p w:rsidR="00D34FF8" w:rsidRDefault="00D34FF8" w:rsidP="00D34FF8">
      <w:pPr>
        <w:pStyle w:val="libNormal"/>
        <w:rPr>
          <w:rtl/>
          <w:lang w:bidi="fa-IR"/>
        </w:rPr>
      </w:pPr>
      <w:r>
        <w:rPr>
          <w:rtl/>
          <w:lang w:bidi="fa-IR"/>
        </w:rPr>
        <w:t>والى</w:t>
      </w:r>
      <w:r w:rsidR="00101BC1">
        <w:rPr>
          <w:rtl/>
          <w:lang w:bidi="fa-IR"/>
        </w:rPr>
        <w:t xml:space="preserve"> </w:t>
      </w:r>
      <w:r>
        <w:rPr>
          <w:rtl/>
          <w:lang w:bidi="fa-IR"/>
        </w:rPr>
        <w:t>مجددا</w:t>
      </w:r>
      <w:r w:rsidR="00101BC1">
        <w:rPr>
          <w:rtl/>
          <w:lang w:bidi="fa-IR"/>
        </w:rPr>
        <w:t xml:space="preserve"> </w:t>
      </w:r>
      <w:r>
        <w:rPr>
          <w:rtl/>
          <w:lang w:bidi="fa-IR"/>
        </w:rPr>
        <w:t>گفت:</w:t>
      </w:r>
      <w:r w:rsidR="00101BC1">
        <w:rPr>
          <w:rtl/>
          <w:lang w:bidi="fa-IR"/>
        </w:rPr>
        <w:t xml:space="preserve"> </w:t>
      </w:r>
      <w:r>
        <w:rPr>
          <w:rtl/>
          <w:lang w:bidi="fa-IR"/>
        </w:rPr>
        <w:t>آرى،</w:t>
      </w:r>
      <w:r w:rsidR="00101BC1">
        <w:rPr>
          <w:rtl/>
          <w:lang w:bidi="fa-IR"/>
        </w:rPr>
        <w:t xml:space="preserve"> </w:t>
      </w:r>
      <w:r>
        <w:rPr>
          <w:rtl/>
          <w:lang w:bidi="fa-IR"/>
        </w:rPr>
        <w:t>تو</w:t>
      </w:r>
      <w:r w:rsidR="00101BC1">
        <w:rPr>
          <w:rtl/>
          <w:lang w:bidi="fa-IR"/>
        </w:rPr>
        <w:t xml:space="preserve"> </w:t>
      </w:r>
      <w:r>
        <w:rPr>
          <w:rtl/>
          <w:lang w:bidi="fa-IR"/>
        </w:rPr>
        <w:t>اين</w:t>
      </w:r>
      <w:r w:rsidR="00101BC1">
        <w:rPr>
          <w:rtl/>
          <w:lang w:bidi="fa-IR"/>
        </w:rPr>
        <w:t xml:space="preserve"> </w:t>
      </w:r>
      <w:r>
        <w:rPr>
          <w:rtl/>
          <w:lang w:bidi="fa-IR"/>
        </w:rPr>
        <w:t>كارها</w:t>
      </w:r>
      <w:r w:rsidR="00101BC1">
        <w:rPr>
          <w:rtl/>
          <w:lang w:bidi="fa-IR"/>
        </w:rPr>
        <w:t xml:space="preserve"> </w:t>
      </w:r>
      <w:r>
        <w:rPr>
          <w:rtl/>
          <w:lang w:bidi="fa-IR"/>
        </w:rPr>
        <w:t>را</w:t>
      </w:r>
      <w:r w:rsidR="00101BC1">
        <w:rPr>
          <w:rtl/>
          <w:lang w:bidi="fa-IR"/>
        </w:rPr>
        <w:t xml:space="preserve"> </w:t>
      </w:r>
      <w:r>
        <w:rPr>
          <w:rtl/>
          <w:lang w:bidi="fa-IR"/>
        </w:rPr>
        <w:t>كرده</w:t>
      </w:r>
      <w:r w:rsidR="00101BC1">
        <w:rPr>
          <w:rtl/>
          <w:lang w:bidi="fa-IR"/>
        </w:rPr>
        <w:t xml:space="preserve"> </w:t>
      </w:r>
      <w:r>
        <w:rPr>
          <w:rtl/>
          <w:lang w:bidi="fa-IR"/>
        </w:rPr>
        <w:t>اى</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باز</w:t>
      </w:r>
      <w:r w:rsidR="00101BC1">
        <w:rPr>
          <w:rtl/>
          <w:lang w:bidi="fa-IR"/>
        </w:rPr>
        <w:t xml:space="preserve"> </w:t>
      </w:r>
      <w:r>
        <w:rPr>
          <w:rtl/>
          <w:lang w:bidi="fa-IR"/>
        </w:rPr>
        <w:t>منكر</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انكار</w:t>
      </w:r>
      <w:r w:rsidR="00101BC1">
        <w:rPr>
          <w:rtl/>
          <w:lang w:bidi="fa-IR"/>
        </w:rPr>
        <w:t xml:space="preserve"> </w:t>
      </w:r>
      <w:r>
        <w:rPr>
          <w:rtl/>
          <w:lang w:bidi="fa-IR"/>
        </w:rPr>
        <w:t>طرفينى</w:t>
      </w:r>
      <w:r w:rsidR="00101BC1">
        <w:rPr>
          <w:rtl/>
          <w:lang w:bidi="fa-IR"/>
        </w:rPr>
        <w:t xml:space="preserve"> </w:t>
      </w:r>
      <w:r>
        <w:rPr>
          <w:rtl/>
          <w:lang w:bidi="fa-IR"/>
        </w:rPr>
        <w:t>و</w:t>
      </w:r>
      <w:r w:rsidR="00101BC1">
        <w:rPr>
          <w:rtl/>
          <w:lang w:bidi="fa-IR"/>
        </w:rPr>
        <w:t xml:space="preserve"> </w:t>
      </w:r>
      <w:r>
        <w:rPr>
          <w:rtl/>
          <w:lang w:bidi="fa-IR"/>
        </w:rPr>
        <w:t>جدال</w:t>
      </w:r>
      <w:r w:rsidR="00101BC1">
        <w:rPr>
          <w:rtl/>
          <w:lang w:bidi="fa-IR"/>
        </w:rPr>
        <w:t xml:space="preserve"> </w:t>
      </w:r>
      <w:r>
        <w:rPr>
          <w:rtl/>
          <w:lang w:bidi="fa-IR"/>
        </w:rPr>
        <w:t>فيمابين</w:t>
      </w:r>
      <w:r w:rsidR="00101BC1">
        <w:rPr>
          <w:rtl/>
          <w:lang w:bidi="fa-IR"/>
        </w:rPr>
        <w:t xml:space="preserve"> </w:t>
      </w:r>
      <w:r>
        <w:rPr>
          <w:rtl/>
          <w:lang w:bidi="fa-IR"/>
        </w:rPr>
        <w:t>ادامه</w:t>
      </w:r>
      <w:r w:rsidR="00101BC1">
        <w:rPr>
          <w:rtl/>
          <w:lang w:bidi="fa-IR"/>
        </w:rPr>
        <w:t xml:space="preserve"> </w:t>
      </w:r>
      <w:r>
        <w:rPr>
          <w:rtl/>
          <w:lang w:bidi="fa-IR"/>
        </w:rPr>
        <w:t>يافت</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زير</w:t>
      </w:r>
      <w:r w:rsidR="00101BC1">
        <w:rPr>
          <w:rtl/>
          <w:lang w:bidi="fa-IR"/>
        </w:rPr>
        <w:t xml:space="preserve"> </w:t>
      </w:r>
      <w:r>
        <w:rPr>
          <w:rtl/>
          <w:lang w:bidi="fa-IR"/>
        </w:rPr>
        <w:t>بار</w:t>
      </w:r>
      <w:r w:rsidR="00101BC1">
        <w:rPr>
          <w:rtl/>
          <w:lang w:bidi="fa-IR"/>
        </w:rPr>
        <w:t xml:space="preserve"> </w:t>
      </w:r>
      <w:r>
        <w:rPr>
          <w:rtl/>
          <w:lang w:bidi="fa-IR"/>
        </w:rPr>
        <w:t>هيچيك</w:t>
      </w:r>
      <w:r w:rsidR="00101BC1">
        <w:rPr>
          <w:rtl/>
          <w:lang w:bidi="fa-IR"/>
        </w:rPr>
        <w:t xml:space="preserve"> </w:t>
      </w:r>
      <w:r>
        <w:rPr>
          <w:rtl/>
          <w:lang w:bidi="fa-IR"/>
        </w:rPr>
        <w:t>از</w:t>
      </w:r>
      <w:r w:rsidR="00101BC1">
        <w:rPr>
          <w:rtl/>
          <w:lang w:bidi="fa-IR"/>
        </w:rPr>
        <w:t xml:space="preserve"> </w:t>
      </w:r>
      <w:r>
        <w:rPr>
          <w:rtl/>
          <w:lang w:bidi="fa-IR"/>
        </w:rPr>
        <w:t>ادعاهاى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نمى</w:t>
      </w:r>
      <w:r w:rsidR="00101BC1">
        <w:rPr>
          <w:rtl/>
          <w:lang w:bidi="fa-IR"/>
        </w:rPr>
        <w:t xml:space="preserve"> </w:t>
      </w:r>
      <w:r>
        <w:rPr>
          <w:rtl/>
          <w:lang w:bidi="fa-IR"/>
        </w:rPr>
        <w:t>رفت</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وى</w:t>
      </w:r>
      <w:r w:rsidR="00101BC1">
        <w:rPr>
          <w:rtl/>
          <w:lang w:bidi="fa-IR"/>
        </w:rPr>
        <w:t xml:space="preserve"> </w:t>
      </w:r>
      <w:r>
        <w:rPr>
          <w:rtl/>
          <w:lang w:bidi="fa-IR"/>
        </w:rPr>
        <w:t>معقل</w:t>
      </w:r>
      <w:r w:rsidR="00101BC1">
        <w:rPr>
          <w:rtl/>
          <w:lang w:bidi="fa-IR"/>
        </w:rPr>
        <w:t xml:space="preserve"> </w:t>
      </w:r>
      <w:r>
        <w:rPr>
          <w:rtl/>
          <w:lang w:bidi="fa-IR"/>
        </w:rPr>
        <w:t>همان</w:t>
      </w:r>
      <w:r w:rsidR="00101BC1">
        <w:rPr>
          <w:rtl/>
          <w:lang w:bidi="fa-IR"/>
        </w:rPr>
        <w:t xml:space="preserve"> </w:t>
      </w:r>
      <w:r>
        <w:rPr>
          <w:rtl/>
          <w:lang w:bidi="fa-IR"/>
        </w:rPr>
        <w:t>جاسوس</w:t>
      </w:r>
      <w:r w:rsidR="00101BC1">
        <w:rPr>
          <w:rtl/>
          <w:lang w:bidi="fa-IR"/>
        </w:rPr>
        <w:t xml:space="preserve"> </w:t>
      </w:r>
      <w:r>
        <w:rPr>
          <w:rtl/>
          <w:lang w:bidi="fa-IR"/>
        </w:rPr>
        <w:t>نفوذى</w:t>
      </w:r>
      <w:r w:rsidR="00101BC1">
        <w:rPr>
          <w:rtl/>
          <w:lang w:bidi="fa-IR"/>
        </w:rPr>
        <w:t xml:space="preserve"> </w:t>
      </w:r>
      <w:r>
        <w:rPr>
          <w:rtl/>
          <w:lang w:bidi="fa-IR"/>
        </w:rPr>
        <w:t>را</w:t>
      </w:r>
      <w:r w:rsidR="00101BC1">
        <w:rPr>
          <w:rtl/>
          <w:lang w:bidi="fa-IR"/>
        </w:rPr>
        <w:t xml:space="preserve"> </w:t>
      </w:r>
      <w:r>
        <w:rPr>
          <w:rtl/>
          <w:lang w:bidi="fa-IR"/>
        </w:rPr>
        <w:t>فرا</w:t>
      </w:r>
      <w:r w:rsidR="00101BC1">
        <w:rPr>
          <w:rtl/>
          <w:lang w:bidi="fa-IR"/>
        </w:rPr>
        <w:t xml:space="preserve"> </w:t>
      </w:r>
      <w:r>
        <w:rPr>
          <w:rtl/>
          <w:lang w:bidi="fa-IR"/>
        </w:rPr>
        <w:t>خواند</w:t>
      </w:r>
      <w:r w:rsidR="00101BC1">
        <w:rPr>
          <w:rtl/>
          <w:lang w:bidi="fa-IR"/>
        </w:rPr>
        <w:t xml:space="preserve"> </w:t>
      </w:r>
      <w:r w:rsidRPr="00C53597">
        <w:rPr>
          <w:rStyle w:val="libFootnotenumChar"/>
          <w:rtl/>
        </w:rPr>
        <w:t>(238)</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مجاهد</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ب</w:t>
      </w:r>
      <w:r w:rsidR="00163D36">
        <w:rPr>
          <w:rFonts w:hint="cs"/>
          <w:rtl/>
          <w:lang w:bidi="fa-IR"/>
        </w:rPr>
        <w:t xml:space="preserve">ه </w:t>
      </w:r>
      <w:r>
        <w:rPr>
          <w:rtl/>
          <w:lang w:bidi="fa-IR"/>
        </w:rPr>
        <w:t>شدت</w:t>
      </w:r>
      <w:r w:rsidR="00101BC1">
        <w:rPr>
          <w:rtl/>
          <w:lang w:bidi="fa-IR"/>
        </w:rPr>
        <w:t xml:space="preserve"> </w:t>
      </w:r>
      <w:r>
        <w:rPr>
          <w:rtl/>
          <w:lang w:bidi="fa-IR"/>
        </w:rPr>
        <w:t>شكه</w:t>
      </w:r>
      <w:r w:rsidR="00101BC1">
        <w:rPr>
          <w:rtl/>
          <w:lang w:bidi="fa-IR"/>
        </w:rPr>
        <w:t xml:space="preserve"> </w:t>
      </w:r>
      <w:r>
        <w:rPr>
          <w:rtl/>
          <w:lang w:bidi="fa-IR"/>
        </w:rPr>
        <w:t>شد</w:t>
      </w:r>
      <w:r w:rsidR="00101BC1">
        <w:rPr>
          <w:rtl/>
          <w:lang w:bidi="fa-IR"/>
        </w:rPr>
        <w:t xml:space="preserve">. </w:t>
      </w:r>
      <w:r>
        <w:rPr>
          <w:rtl/>
          <w:lang w:bidi="fa-IR"/>
        </w:rPr>
        <w:t>ليكن</w:t>
      </w:r>
      <w:r w:rsidR="00101BC1">
        <w:rPr>
          <w:rtl/>
          <w:lang w:bidi="fa-IR"/>
        </w:rPr>
        <w:t xml:space="preserve"> </w:t>
      </w:r>
      <w:r>
        <w:rPr>
          <w:rtl/>
          <w:lang w:bidi="fa-IR"/>
        </w:rPr>
        <w:t>بسرعت</w:t>
      </w:r>
      <w:r w:rsidR="00101BC1">
        <w:rPr>
          <w:rtl/>
          <w:lang w:bidi="fa-IR"/>
        </w:rPr>
        <w:t xml:space="preserve"> </w:t>
      </w:r>
      <w:r>
        <w:rPr>
          <w:rtl/>
          <w:lang w:bidi="fa-IR"/>
        </w:rPr>
        <w:t>خونسردى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باز</w:t>
      </w:r>
      <w:r w:rsidR="00101BC1">
        <w:rPr>
          <w:rtl/>
          <w:lang w:bidi="fa-IR"/>
        </w:rPr>
        <w:t xml:space="preserve"> </w:t>
      </w:r>
      <w:r>
        <w:rPr>
          <w:rtl/>
          <w:lang w:bidi="fa-IR"/>
        </w:rPr>
        <w:t>يافته</w:t>
      </w:r>
      <w:r w:rsidR="00101BC1">
        <w:rPr>
          <w:rtl/>
          <w:lang w:bidi="fa-IR"/>
        </w:rPr>
        <w:t xml:space="preserve"> </w:t>
      </w:r>
      <w:r>
        <w:rPr>
          <w:rtl/>
          <w:lang w:bidi="fa-IR"/>
        </w:rPr>
        <w:t>و</w:t>
      </w:r>
      <w:r w:rsidR="00101BC1">
        <w:rPr>
          <w:rtl/>
          <w:lang w:bidi="fa-IR"/>
        </w:rPr>
        <w:t xml:space="preserve"> </w:t>
      </w:r>
      <w:r>
        <w:rPr>
          <w:rtl/>
          <w:lang w:bidi="fa-IR"/>
        </w:rPr>
        <w:t>سعى</w:t>
      </w:r>
      <w:r w:rsidR="00101BC1">
        <w:rPr>
          <w:rtl/>
          <w:lang w:bidi="fa-IR"/>
        </w:rPr>
        <w:t xml:space="preserve"> </w:t>
      </w:r>
      <w:r>
        <w:rPr>
          <w:rtl/>
          <w:lang w:bidi="fa-IR"/>
        </w:rPr>
        <w:t>نمود</w:t>
      </w:r>
      <w:r w:rsidR="00101BC1">
        <w:rPr>
          <w:rtl/>
          <w:lang w:bidi="fa-IR"/>
        </w:rPr>
        <w:t xml:space="preserve"> </w:t>
      </w:r>
      <w:r>
        <w:rPr>
          <w:rtl/>
          <w:lang w:bidi="fa-IR"/>
        </w:rPr>
        <w:t>قضيه</w:t>
      </w:r>
      <w:r w:rsidR="00101BC1">
        <w:rPr>
          <w:rtl/>
          <w:lang w:bidi="fa-IR"/>
        </w:rPr>
        <w:t xml:space="preserve"> </w:t>
      </w:r>
      <w:r>
        <w:rPr>
          <w:rtl/>
          <w:lang w:bidi="fa-IR"/>
        </w:rPr>
        <w:t>را</w:t>
      </w:r>
      <w:r w:rsidR="00101BC1">
        <w:rPr>
          <w:rtl/>
          <w:lang w:bidi="fa-IR"/>
        </w:rPr>
        <w:t xml:space="preserve"> </w:t>
      </w:r>
      <w:r>
        <w:rPr>
          <w:rtl/>
          <w:lang w:bidi="fa-IR"/>
        </w:rPr>
        <w:t>بى</w:t>
      </w:r>
      <w:r w:rsidR="00101BC1">
        <w:rPr>
          <w:rtl/>
          <w:lang w:bidi="fa-IR"/>
        </w:rPr>
        <w:t xml:space="preserve"> </w:t>
      </w:r>
      <w:r>
        <w:rPr>
          <w:rtl/>
          <w:lang w:bidi="fa-IR"/>
        </w:rPr>
        <w:t>رنگ</w:t>
      </w:r>
      <w:r w:rsidR="00101BC1">
        <w:rPr>
          <w:rtl/>
          <w:lang w:bidi="fa-IR"/>
        </w:rPr>
        <w:t xml:space="preserve"> </w:t>
      </w:r>
      <w:r>
        <w:rPr>
          <w:rtl/>
          <w:lang w:bidi="fa-IR"/>
        </w:rPr>
        <w:t>جلوه</w:t>
      </w:r>
      <w:r w:rsidR="00101BC1">
        <w:rPr>
          <w:rtl/>
          <w:lang w:bidi="fa-IR"/>
        </w:rPr>
        <w:t xml:space="preserve"> </w:t>
      </w:r>
      <w:r>
        <w:rPr>
          <w:rtl/>
          <w:lang w:bidi="fa-IR"/>
        </w:rPr>
        <w:t>دهد</w:t>
      </w:r>
      <w:r w:rsidR="00101BC1">
        <w:rPr>
          <w:rtl/>
          <w:lang w:bidi="fa-IR"/>
        </w:rPr>
        <w:t xml:space="preserve">. </w:t>
      </w:r>
      <w:r>
        <w:rPr>
          <w:rtl/>
          <w:lang w:bidi="fa-IR"/>
        </w:rPr>
        <w:t>لذا</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مقدمه</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سخنانم</w:t>
      </w:r>
      <w:r w:rsidR="00101BC1">
        <w:rPr>
          <w:rtl/>
          <w:lang w:bidi="fa-IR"/>
        </w:rPr>
        <w:t xml:space="preserve"> </w:t>
      </w:r>
      <w:r>
        <w:rPr>
          <w:rtl/>
          <w:lang w:bidi="fa-IR"/>
        </w:rPr>
        <w:t>را</w:t>
      </w:r>
      <w:r w:rsidR="00101BC1">
        <w:rPr>
          <w:rtl/>
          <w:lang w:bidi="fa-IR"/>
        </w:rPr>
        <w:t xml:space="preserve"> </w:t>
      </w:r>
      <w:r>
        <w:rPr>
          <w:rtl/>
          <w:lang w:bidi="fa-IR"/>
        </w:rPr>
        <w:t>بشنو</w:t>
      </w:r>
      <w:r w:rsidR="00101BC1">
        <w:rPr>
          <w:rtl/>
          <w:lang w:bidi="fa-IR"/>
        </w:rPr>
        <w:t xml:space="preserve"> </w:t>
      </w:r>
      <w:r>
        <w:rPr>
          <w:rtl/>
          <w:lang w:bidi="fa-IR"/>
        </w:rPr>
        <w:t>و</w:t>
      </w:r>
      <w:r w:rsidR="00101BC1">
        <w:rPr>
          <w:rtl/>
          <w:lang w:bidi="fa-IR"/>
        </w:rPr>
        <w:t xml:space="preserve"> </w:t>
      </w:r>
      <w:r>
        <w:rPr>
          <w:rtl/>
          <w:lang w:bidi="fa-IR"/>
        </w:rPr>
        <w:t>تصديق</w:t>
      </w:r>
      <w:r w:rsidR="00101BC1">
        <w:rPr>
          <w:rtl/>
          <w:lang w:bidi="fa-IR"/>
        </w:rPr>
        <w:t xml:space="preserve"> </w:t>
      </w:r>
      <w:r>
        <w:rPr>
          <w:rtl/>
          <w:lang w:bidi="fa-IR"/>
        </w:rPr>
        <w:t>نما</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من</w:t>
      </w:r>
      <w:r w:rsidR="00101BC1">
        <w:rPr>
          <w:rtl/>
          <w:lang w:bidi="fa-IR"/>
        </w:rPr>
        <w:t xml:space="preserve"> </w:t>
      </w:r>
      <w:r>
        <w:rPr>
          <w:rtl/>
          <w:lang w:bidi="fa-IR"/>
        </w:rPr>
        <w:t>دروغ</w:t>
      </w:r>
      <w:r w:rsidR="00101BC1">
        <w:rPr>
          <w:rtl/>
          <w:lang w:bidi="fa-IR"/>
        </w:rPr>
        <w:t xml:space="preserve"> </w:t>
      </w:r>
      <w:r>
        <w:rPr>
          <w:rtl/>
          <w:lang w:bidi="fa-IR"/>
        </w:rPr>
        <w:t>نگفتم</w:t>
      </w:r>
      <w:r w:rsidR="00101BC1">
        <w:rPr>
          <w:rtl/>
          <w:lang w:bidi="fa-IR"/>
        </w:rPr>
        <w:t xml:space="preserve">... </w:t>
      </w:r>
    </w:p>
    <w:p w:rsidR="00D34FF8" w:rsidRDefault="00D34FF8" w:rsidP="00D34FF8">
      <w:pPr>
        <w:pStyle w:val="libNormal"/>
        <w:rPr>
          <w:rtl/>
          <w:lang w:bidi="fa-IR"/>
        </w:rPr>
      </w:pPr>
      <w:r>
        <w:rPr>
          <w:rtl/>
          <w:lang w:bidi="fa-IR"/>
        </w:rPr>
        <w:t>آيا</w:t>
      </w:r>
      <w:r w:rsidR="00101BC1">
        <w:rPr>
          <w:rtl/>
          <w:lang w:bidi="fa-IR"/>
        </w:rPr>
        <w:t xml:space="preserve"> </w:t>
      </w:r>
      <w:r>
        <w:rPr>
          <w:rtl/>
          <w:lang w:bidi="fa-IR"/>
        </w:rPr>
        <w:t>دروغ</w:t>
      </w:r>
      <w:r w:rsidR="00101BC1">
        <w:rPr>
          <w:rtl/>
          <w:lang w:bidi="fa-IR"/>
        </w:rPr>
        <w:t xml:space="preserve"> </w:t>
      </w:r>
      <w:r>
        <w:rPr>
          <w:rtl/>
          <w:lang w:bidi="fa-IR"/>
        </w:rPr>
        <w:t>گفتن</w:t>
      </w:r>
      <w:r w:rsidR="00101BC1">
        <w:rPr>
          <w:rtl/>
          <w:lang w:bidi="fa-IR"/>
        </w:rPr>
        <w:t xml:space="preserve"> </w:t>
      </w:r>
      <w:r>
        <w:rPr>
          <w:rtl/>
          <w:lang w:bidi="fa-IR"/>
        </w:rPr>
        <w:t>به</w:t>
      </w:r>
      <w:r w:rsidR="00101BC1">
        <w:rPr>
          <w:rtl/>
          <w:lang w:bidi="fa-IR"/>
        </w:rPr>
        <w:t xml:space="preserve"> </w:t>
      </w:r>
      <w:r>
        <w:rPr>
          <w:rtl/>
          <w:lang w:bidi="fa-IR"/>
        </w:rPr>
        <w:t>دشمنان</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رسول</w:t>
      </w:r>
      <w:r w:rsidR="00101BC1">
        <w:rPr>
          <w:rtl/>
          <w:lang w:bidi="fa-IR"/>
        </w:rPr>
        <w:t xml:space="preserve"> </w:t>
      </w:r>
      <w:r>
        <w:rPr>
          <w:rtl/>
          <w:lang w:bidi="fa-IR"/>
        </w:rPr>
        <w:t>نسبت</w:t>
      </w:r>
      <w:r w:rsidR="00101BC1">
        <w:rPr>
          <w:rtl/>
          <w:lang w:bidi="fa-IR"/>
        </w:rPr>
        <w:t xml:space="preserve"> </w:t>
      </w:r>
      <w:r>
        <w:rPr>
          <w:rtl/>
          <w:lang w:bidi="fa-IR"/>
        </w:rPr>
        <w:t>دروغ</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حرام</w:t>
      </w:r>
      <w:r w:rsidR="00101BC1">
        <w:rPr>
          <w:rtl/>
          <w:lang w:bidi="fa-IR"/>
        </w:rPr>
        <w:t xml:space="preserve"> </w:t>
      </w:r>
      <w:r>
        <w:rPr>
          <w:rtl/>
          <w:lang w:bidi="fa-IR"/>
        </w:rPr>
        <w:t>است،</w:t>
      </w:r>
      <w:r w:rsidR="00101BC1">
        <w:rPr>
          <w:rtl/>
          <w:lang w:bidi="fa-IR"/>
        </w:rPr>
        <w:t xml:space="preserve"> </w:t>
      </w:r>
      <w:r>
        <w:rPr>
          <w:rtl/>
          <w:lang w:bidi="fa-IR"/>
        </w:rPr>
        <w:t>مخصوصا</w:t>
      </w:r>
      <w:r w:rsidR="00101BC1">
        <w:rPr>
          <w:rtl/>
          <w:lang w:bidi="fa-IR"/>
        </w:rPr>
        <w:t xml:space="preserve"> </w:t>
      </w:r>
      <w:r>
        <w:rPr>
          <w:rtl/>
          <w:lang w:bidi="fa-IR"/>
        </w:rPr>
        <w:t>آنكه</w:t>
      </w:r>
      <w:r w:rsidR="00101BC1">
        <w:rPr>
          <w:rtl/>
          <w:lang w:bidi="fa-IR"/>
        </w:rPr>
        <w:t xml:space="preserve"> </w:t>
      </w:r>
      <w:r>
        <w:rPr>
          <w:rtl/>
          <w:lang w:bidi="fa-IR"/>
        </w:rPr>
        <w:t>واقعا</w:t>
      </w:r>
      <w:r w:rsidR="00101BC1">
        <w:rPr>
          <w:rtl/>
          <w:lang w:bidi="fa-IR"/>
        </w:rPr>
        <w:t xml:space="preserve"> </w:t>
      </w:r>
      <w:r>
        <w:rPr>
          <w:rtl/>
          <w:lang w:bidi="fa-IR"/>
        </w:rPr>
        <w:t>هانى</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دعوت</w:t>
      </w:r>
      <w:r w:rsidR="00101BC1">
        <w:rPr>
          <w:rtl/>
          <w:lang w:bidi="fa-IR"/>
        </w:rPr>
        <w:t xml:space="preserve"> </w:t>
      </w:r>
      <w:r>
        <w:rPr>
          <w:rtl/>
          <w:lang w:bidi="fa-IR"/>
        </w:rPr>
        <w:t>نكرده</w:t>
      </w:r>
      <w:r w:rsidR="00101BC1">
        <w:rPr>
          <w:rtl/>
          <w:lang w:bidi="fa-IR"/>
        </w:rPr>
        <w:t xml:space="preserve"> </w:t>
      </w:r>
      <w:r>
        <w:rPr>
          <w:rtl/>
          <w:lang w:bidi="fa-IR"/>
        </w:rPr>
        <w:t>بود</w:t>
      </w:r>
      <w:r w:rsidR="00101BC1">
        <w:rPr>
          <w:rtl/>
          <w:lang w:bidi="fa-IR"/>
        </w:rPr>
        <w:t xml:space="preserve">. </w:t>
      </w:r>
      <w:r>
        <w:rPr>
          <w:rtl/>
          <w:lang w:bidi="fa-IR"/>
        </w:rPr>
        <w:t>بلكه</w:t>
      </w:r>
      <w:r w:rsidR="00101BC1">
        <w:rPr>
          <w:rtl/>
          <w:lang w:bidi="fa-IR"/>
        </w:rPr>
        <w:t xml:space="preserve"> </w:t>
      </w:r>
      <w:r>
        <w:rPr>
          <w:rtl/>
          <w:lang w:bidi="fa-IR"/>
        </w:rPr>
        <w:t>قرار</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مستقر</w:t>
      </w:r>
      <w:r w:rsidR="00101BC1">
        <w:rPr>
          <w:rtl/>
          <w:lang w:bidi="fa-IR"/>
        </w:rPr>
        <w:t xml:space="preserve"> </w:t>
      </w:r>
      <w:r>
        <w:rPr>
          <w:rtl/>
          <w:lang w:bidi="fa-IR"/>
        </w:rPr>
        <w:t>گردد</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سخنان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دنبال</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ام</w:t>
      </w:r>
      <w:r w:rsidR="00101BC1">
        <w:rPr>
          <w:rtl/>
          <w:lang w:bidi="fa-IR"/>
        </w:rPr>
        <w:t xml:space="preserve"> </w:t>
      </w:r>
      <w:r>
        <w:rPr>
          <w:rtl/>
          <w:lang w:bidi="fa-IR"/>
        </w:rPr>
        <w:t>دعوت</w:t>
      </w:r>
      <w:r w:rsidR="00101BC1">
        <w:rPr>
          <w:rtl/>
          <w:lang w:bidi="fa-IR"/>
        </w:rPr>
        <w:t xml:space="preserve"> </w:t>
      </w:r>
      <w:r>
        <w:rPr>
          <w:rtl/>
          <w:lang w:bidi="fa-IR"/>
        </w:rPr>
        <w:t>نكردم</w:t>
      </w:r>
      <w:r w:rsidR="00101BC1">
        <w:rPr>
          <w:rtl/>
          <w:lang w:bidi="fa-IR"/>
        </w:rPr>
        <w:t xml:space="preserve"> </w:t>
      </w:r>
      <w:r>
        <w:rPr>
          <w:rtl/>
          <w:lang w:bidi="fa-IR"/>
        </w:rPr>
        <w:t>و</w:t>
      </w:r>
      <w:r w:rsidR="00101BC1">
        <w:rPr>
          <w:rtl/>
          <w:lang w:bidi="fa-IR"/>
        </w:rPr>
        <w:t xml:space="preserve"> </w:t>
      </w:r>
      <w:r>
        <w:rPr>
          <w:rtl/>
          <w:lang w:bidi="fa-IR"/>
        </w:rPr>
        <w:t>چيزى</w:t>
      </w:r>
      <w:r w:rsidR="00101BC1">
        <w:rPr>
          <w:rtl/>
          <w:lang w:bidi="fa-IR"/>
        </w:rPr>
        <w:t xml:space="preserve"> </w:t>
      </w:r>
      <w:r>
        <w:rPr>
          <w:rtl/>
          <w:lang w:bidi="fa-IR"/>
        </w:rPr>
        <w:t>در</w:t>
      </w:r>
      <w:r w:rsidR="00101BC1">
        <w:rPr>
          <w:rtl/>
          <w:lang w:bidi="fa-IR"/>
        </w:rPr>
        <w:t xml:space="preserve"> </w:t>
      </w:r>
      <w:r>
        <w:rPr>
          <w:rtl/>
          <w:lang w:bidi="fa-IR"/>
        </w:rPr>
        <w:t>باره</w:t>
      </w:r>
      <w:r w:rsidR="00101BC1">
        <w:rPr>
          <w:rtl/>
          <w:lang w:bidi="fa-IR"/>
        </w:rPr>
        <w:t xml:space="preserve"> </w:t>
      </w:r>
      <w:r>
        <w:rPr>
          <w:rtl/>
          <w:lang w:bidi="fa-IR"/>
        </w:rPr>
        <w:t>كارش</w:t>
      </w:r>
      <w:r w:rsidR="00101BC1">
        <w:rPr>
          <w:rtl/>
          <w:lang w:bidi="fa-IR"/>
        </w:rPr>
        <w:t xml:space="preserve"> </w:t>
      </w:r>
      <w:r>
        <w:rPr>
          <w:rtl/>
          <w:lang w:bidi="fa-IR"/>
        </w:rPr>
        <w:t>‍</w:t>
      </w:r>
      <w:r w:rsidR="00101BC1">
        <w:rPr>
          <w:rtl/>
          <w:lang w:bidi="fa-IR"/>
        </w:rPr>
        <w:t xml:space="preserve"> </w:t>
      </w:r>
      <w:r>
        <w:rPr>
          <w:rtl/>
          <w:lang w:bidi="fa-IR"/>
        </w:rPr>
        <w:t>نمى</w:t>
      </w:r>
      <w:r w:rsidR="00101BC1">
        <w:rPr>
          <w:rtl/>
          <w:lang w:bidi="fa-IR"/>
        </w:rPr>
        <w:t xml:space="preserve"> </w:t>
      </w:r>
      <w:r>
        <w:rPr>
          <w:rtl/>
          <w:lang w:bidi="fa-IR"/>
        </w:rPr>
        <w:t>دانستم،</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ام</w:t>
      </w:r>
      <w:r w:rsidR="00101BC1">
        <w:rPr>
          <w:rtl/>
          <w:lang w:bidi="fa-IR"/>
        </w:rPr>
        <w:t xml:space="preserve"> </w:t>
      </w:r>
      <w:r>
        <w:rPr>
          <w:rtl/>
          <w:lang w:bidi="fa-IR"/>
        </w:rPr>
        <w:t>در</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خواستار</w:t>
      </w:r>
      <w:r w:rsidR="00101BC1">
        <w:rPr>
          <w:rtl/>
          <w:lang w:bidi="fa-IR"/>
        </w:rPr>
        <w:t xml:space="preserve"> </w:t>
      </w:r>
      <w:r>
        <w:rPr>
          <w:rtl/>
          <w:lang w:bidi="fa-IR"/>
        </w:rPr>
        <w:t>اقامت</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جواب</w:t>
      </w:r>
      <w:r w:rsidR="00101BC1">
        <w:rPr>
          <w:rtl/>
          <w:lang w:bidi="fa-IR"/>
        </w:rPr>
        <w:t xml:space="preserve"> </w:t>
      </w:r>
      <w:r>
        <w:rPr>
          <w:rtl/>
          <w:lang w:bidi="fa-IR"/>
        </w:rPr>
        <w:t>رد</w:t>
      </w:r>
      <w:r w:rsidR="00101BC1">
        <w:rPr>
          <w:rtl/>
          <w:lang w:bidi="fa-IR"/>
        </w:rPr>
        <w:t xml:space="preserve"> </w:t>
      </w:r>
      <w:r>
        <w:rPr>
          <w:rtl/>
          <w:lang w:bidi="fa-IR"/>
        </w:rPr>
        <w:t>بدهم</w:t>
      </w:r>
      <w:r w:rsidR="00101BC1">
        <w:rPr>
          <w:rtl/>
          <w:lang w:bidi="fa-IR"/>
        </w:rPr>
        <w:t xml:space="preserve"> </w:t>
      </w:r>
      <w:r>
        <w:rPr>
          <w:rtl/>
          <w:lang w:bidi="fa-IR"/>
        </w:rPr>
        <w:t>شدم</w:t>
      </w:r>
      <w:r w:rsidR="00101BC1">
        <w:rPr>
          <w:rtl/>
          <w:lang w:bidi="fa-IR"/>
        </w:rPr>
        <w:t xml:space="preserve"> </w:t>
      </w:r>
      <w:r>
        <w:rPr>
          <w:rtl/>
          <w:lang w:bidi="fa-IR"/>
        </w:rPr>
        <w:t>داشتم</w:t>
      </w:r>
      <w:r w:rsidR="00101BC1">
        <w:rPr>
          <w:rtl/>
          <w:lang w:bidi="fa-IR"/>
        </w:rPr>
        <w:t xml:space="preserve">. </w:t>
      </w:r>
      <w:r>
        <w:rPr>
          <w:rtl/>
          <w:lang w:bidi="fa-IR"/>
        </w:rPr>
        <w:t>و</w:t>
      </w:r>
      <w:r w:rsidR="00101BC1">
        <w:rPr>
          <w:rtl/>
          <w:lang w:bidi="fa-IR"/>
        </w:rPr>
        <w:t xml:space="preserve"> </w:t>
      </w:r>
      <w:r>
        <w:rPr>
          <w:rtl/>
          <w:lang w:bidi="fa-IR"/>
        </w:rPr>
        <w:t>گردن</w:t>
      </w:r>
      <w:r w:rsidR="00101BC1">
        <w:rPr>
          <w:rtl/>
          <w:lang w:bidi="fa-IR"/>
        </w:rPr>
        <w:t xml:space="preserve"> </w:t>
      </w:r>
      <w:r>
        <w:rPr>
          <w:rtl/>
          <w:lang w:bidi="fa-IR"/>
        </w:rPr>
        <w:t>گير</w:t>
      </w:r>
      <w:r w:rsidR="00101BC1">
        <w:rPr>
          <w:rtl/>
          <w:lang w:bidi="fa-IR"/>
        </w:rPr>
        <w:t xml:space="preserve"> </w:t>
      </w:r>
      <w:r>
        <w:rPr>
          <w:rtl/>
          <w:lang w:bidi="fa-IR"/>
        </w:rPr>
        <w:t>شدم</w:t>
      </w:r>
      <w:r w:rsidR="00101BC1">
        <w:rPr>
          <w:rtl/>
          <w:lang w:bidi="fa-IR"/>
        </w:rPr>
        <w:t xml:space="preserve">. </w:t>
      </w:r>
      <w:r>
        <w:rPr>
          <w:rtl/>
          <w:lang w:bidi="fa-IR"/>
        </w:rPr>
        <w:t>لذا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پناه</w:t>
      </w:r>
      <w:r w:rsidR="00101BC1">
        <w:rPr>
          <w:rtl/>
          <w:lang w:bidi="fa-IR"/>
        </w:rPr>
        <w:t xml:space="preserve"> </w:t>
      </w:r>
      <w:r>
        <w:rPr>
          <w:rtl/>
          <w:lang w:bidi="fa-IR"/>
        </w:rPr>
        <w:t>دادم</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ميهمان</w:t>
      </w:r>
      <w:r w:rsidR="00101BC1">
        <w:rPr>
          <w:rtl/>
          <w:lang w:bidi="fa-IR"/>
        </w:rPr>
        <w:t xml:space="preserve"> </w:t>
      </w:r>
      <w:r>
        <w:rPr>
          <w:rtl/>
          <w:lang w:bidi="fa-IR"/>
        </w:rPr>
        <w:t>خود</w:t>
      </w:r>
      <w:r w:rsidR="00101BC1">
        <w:rPr>
          <w:rtl/>
          <w:lang w:bidi="fa-IR"/>
        </w:rPr>
        <w:t xml:space="preserve"> </w:t>
      </w:r>
      <w:r>
        <w:rPr>
          <w:rtl/>
          <w:lang w:bidi="fa-IR"/>
        </w:rPr>
        <w:t>ساختم</w:t>
      </w:r>
      <w:r w:rsidR="00101BC1">
        <w:rPr>
          <w:rtl/>
          <w:lang w:bidi="fa-IR"/>
        </w:rPr>
        <w:t xml:space="preserve">. </w:t>
      </w:r>
      <w:r>
        <w:rPr>
          <w:rtl/>
          <w:lang w:bidi="fa-IR"/>
        </w:rPr>
        <w:t>و</w:t>
      </w:r>
      <w:r w:rsidR="00101BC1">
        <w:rPr>
          <w:rtl/>
          <w:lang w:bidi="fa-IR"/>
        </w:rPr>
        <w:t xml:space="preserve"> </w:t>
      </w:r>
      <w:r>
        <w:rPr>
          <w:rtl/>
          <w:lang w:bidi="fa-IR"/>
        </w:rPr>
        <w:t>باقى</w:t>
      </w:r>
      <w:r w:rsidR="00101BC1">
        <w:rPr>
          <w:rtl/>
          <w:lang w:bidi="fa-IR"/>
        </w:rPr>
        <w:t xml:space="preserve"> </w:t>
      </w:r>
      <w:r>
        <w:rPr>
          <w:rtl/>
          <w:lang w:bidi="fa-IR"/>
        </w:rPr>
        <w:t>قضايا</w:t>
      </w:r>
      <w:r w:rsidR="00101BC1">
        <w:rPr>
          <w:rtl/>
          <w:lang w:bidi="fa-IR"/>
        </w:rPr>
        <w:t xml:space="preserve"> </w:t>
      </w:r>
      <w:r>
        <w:rPr>
          <w:rtl/>
          <w:lang w:bidi="fa-IR"/>
        </w:rPr>
        <w:t>را</w:t>
      </w:r>
      <w:r w:rsidR="00101BC1">
        <w:rPr>
          <w:rtl/>
          <w:lang w:bidi="fa-IR"/>
        </w:rPr>
        <w:t xml:space="preserve"> </w:t>
      </w:r>
      <w:r>
        <w:rPr>
          <w:rtl/>
          <w:lang w:bidi="fa-IR"/>
        </w:rPr>
        <w:t>خودت</w:t>
      </w:r>
      <w:r w:rsidR="00101BC1">
        <w:rPr>
          <w:rtl/>
          <w:lang w:bidi="fa-IR"/>
        </w:rPr>
        <w:t xml:space="preserve"> </w:t>
      </w:r>
      <w:r>
        <w:rPr>
          <w:rtl/>
          <w:lang w:bidi="fa-IR"/>
        </w:rPr>
        <w:t>مى</w:t>
      </w:r>
      <w:r w:rsidR="00101BC1">
        <w:rPr>
          <w:rtl/>
          <w:lang w:bidi="fa-IR"/>
        </w:rPr>
        <w:t xml:space="preserve"> </w:t>
      </w:r>
      <w:r>
        <w:rPr>
          <w:rtl/>
          <w:lang w:bidi="fa-IR"/>
        </w:rPr>
        <w:t>دانى</w:t>
      </w:r>
      <w:r w:rsidR="00101BC1">
        <w:rPr>
          <w:rtl/>
          <w:lang w:bidi="fa-IR"/>
        </w:rPr>
        <w:t xml:space="preserve">. </w:t>
      </w:r>
      <w:r>
        <w:rPr>
          <w:rtl/>
          <w:lang w:bidi="fa-IR"/>
        </w:rPr>
        <w:lastRenderedPageBreak/>
        <w:t>(طبق</w:t>
      </w:r>
      <w:r w:rsidR="00101BC1">
        <w:rPr>
          <w:rtl/>
          <w:lang w:bidi="fa-IR"/>
        </w:rPr>
        <w:t xml:space="preserve"> </w:t>
      </w:r>
      <w:r>
        <w:rPr>
          <w:rtl/>
          <w:lang w:bidi="fa-IR"/>
        </w:rPr>
        <w:t>اين</w:t>
      </w:r>
      <w:r w:rsidR="00101BC1">
        <w:rPr>
          <w:rtl/>
          <w:lang w:bidi="fa-IR"/>
        </w:rPr>
        <w:t xml:space="preserve"> </w:t>
      </w:r>
      <w:r>
        <w:rPr>
          <w:rtl/>
          <w:lang w:bidi="fa-IR"/>
        </w:rPr>
        <w:t>ادعا</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داستان</w:t>
      </w:r>
      <w:r w:rsidR="00101BC1">
        <w:rPr>
          <w:rtl/>
          <w:lang w:bidi="fa-IR"/>
        </w:rPr>
        <w:t xml:space="preserve"> </w:t>
      </w:r>
      <w:r>
        <w:rPr>
          <w:rtl/>
          <w:lang w:bidi="fa-IR"/>
        </w:rPr>
        <w:t>آمدن</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بدون</w:t>
      </w:r>
      <w:r w:rsidR="00101BC1">
        <w:rPr>
          <w:rtl/>
          <w:lang w:bidi="fa-IR"/>
        </w:rPr>
        <w:t xml:space="preserve"> </w:t>
      </w:r>
      <w:r>
        <w:rPr>
          <w:rtl/>
          <w:lang w:bidi="fa-IR"/>
        </w:rPr>
        <w:t>رضايت</w:t>
      </w:r>
      <w:r w:rsidR="00101BC1">
        <w:rPr>
          <w:rtl/>
          <w:lang w:bidi="fa-IR"/>
        </w:rPr>
        <w:t xml:space="preserve"> </w:t>
      </w:r>
      <w:r>
        <w:rPr>
          <w:rtl/>
          <w:lang w:bidi="fa-IR"/>
        </w:rPr>
        <w:t>وى</w:t>
      </w:r>
      <w:r w:rsidR="00101BC1">
        <w:rPr>
          <w:rtl/>
          <w:lang w:bidi="fa-IR"/>
        </w:rPr>
        <w:t xml:space="preserve"> </w:t>
      </w:r>
      <w:r>
        <w:rPr>
          <w:rtl/>
          <w:lang w:bidi="fa-IR"/>
        </w:rPr>
        <w:t>ساخته</w:t>
      </w:r>
      <w:r w:rsidR="00101BC1">
        <w:rPr>
          <w:rtl/>
          <w:lang w:bidi="fa-IR"/>
        </w:rPr>
        <w:t xml:space="preserve"> </w:t>
      </w:r>
      <w:r>
        <w:rPr>
          <w:rtl/>
          <w:lang w:bidi="fa-IR"/>
        </w:rPr>
        <w:t>و</w:t>
      </w:r>
      <w:r w:rsidR="00101BC1">
        <w:rPr>
          <w:rtl/>
          <w:lang w:bidi="fa-IR"/>
        </w:rPr>
        <w:t xml:space="preserve"> </w:t>
      </w:r>
      <w:r>
        <w:rPr>
          <w:rtl/>
          <w:lang w:bidi="fa-IR"/>
        </w:rPr>
        <w:t>پرداخته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sidRPr="00C53597">
        <w:rPr>
          <w:rStyle w:val="libFootnotenumChar"/>
          <w:rtl/>
        </w:rPr>
        <w:t>(239)</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بخواهى</w:t>
      </w:r>
      <w:r w:rsidR="00101BC1">
        <w:rPr>
          <w:rtl/>
          <w:lang w:bidi="fa-IR"/>
        </w:rPr>
        <w:t xml:space="preserve"> </w:t>
      </w:r>
      <w:r>
        <w:rPr>
          <w:rtl/>
          <w:lang w:bidi="fa-IR"/>
        </w:rPr>
        <w:t>اينك</w:t>
      </w:r>
      <w:r w:rsidR="00101BC1">
        <w:rPr>
          <w:rtl/>
          <w:lang w:bidi="fa-IR"/>
        </w:rPr>
        <w:t xml:space="preserve"> </w:t>
      </w:r>
      <w:r>
        <w:rPr>
          <w:rtl/>
          <w:lang w:bidi="fa-IR"/>
        </w:rPr>
        <w:t>پيمان</w:t>
      </w:r>
      <w:r w:rsidR="00101BC1">
        <w:rPr>
          <w:rtl/>
          <w:lang w:bidi="fa-IR"/>
        </w:rPr>
        <w:t xml:space="preserve"> </w:t>
      </w:r>
      <w:r>
        <w:rPr>
          <w:rtl/>
          <w:lang w:bidi="fa-IR"/>
        </w:rPr>
        <w:t>و</w:t>
      </w:r>
      <w:r w:rsidR="00101BC1">
        <w:rPr>
          <w:rtl/>
          <w:lang w:bidi="fa-IR"/>
        </w:rPr>
        <w:t xml:space="preserve"> </w:t>
      </w:r>
      <w:r>
        <w:rPr>
          <w:rtl/>
          <w:lang w:bidi="fa-IR"/>
        </w:rPr>
        <w:t>عهد</w:t>
      </w:r>
      <w:r w:rsidR="00101BC1">
        <w:rPr>
          <w:rtl/>
          <w:lang w:bidi="fa-IR"/>
        </w:rPr>
        <w:t xml:space="preserve"> </w:t>
      </w:r>
      <w:r>
        <w:rPr>
          <w:rtl/>
          <w:lang w:bidi="fa-IR"/>
        </w:rPr>
        <w:t>استوارى</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خواهم</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كمترين</w:t>
      </w:r>
      <w:r w:rsidR="00101BC1">
        <w:rPr>
          <w:rtl/>
          <w:lang w:bidi="fa-IR"/>
        </w:rPr>
        <w:t xml:space="preserve"> </w:t>
      </w:r>
      <w:r>
        <w:rPr>
          <w:rtl/>
          <w:lang w:bidi="fa-IR"/>
        </w:rPr>
        <w:t>بدخواهى</w:t>
      </w:r>
      <w:r w:rsidR="00101BC1">
        <w:rPr>
          <w:rtl/>
          <w:lang w:bidi="fa-IR"/>
        </w:rPr>
        <w:t xml:space="preserve"> </w:t>
      </w:r>
      <w:r>
        <w:rPr>
          <w:rtl/>
          <w:lang w:bidi="fa-IR"/>
        </w:rPr>
        <w:t>و</w:t>
      </w:r>
      <w:r w:rsidR="00101BC1">
        <w:rPr>
          <w:rtl/>
          <w:lang w:bidi="fa-IR"/>
        </w:rPr>
        <w:t xml:space="preserve"> </w:t>
      </w:r>
      <w:r>
        <w:rPr>
          <w:rtl/>
          <w:lang w:bidi="fa-IR"/>
        </w:rPr>
        <w:t>بد</w:t>
      </w:r>
      <w:r w:rsidR="00101BC1">
        <w:rPr>
          <w:rtl/>
          <w:lang w:bidi="fa-IR"/>
        </w:rPr>
        <w:t xml:space="preserve"> </w:t>
      </w:r>
      <w:r>
        <w:rPr>
          <w:rtl/>
          <w:lang w:bidi="fa-IR"/>
        </w:rPr>
        <w:t>انديشى</w:t>
      </w:r>
      <w:r w:rsidR="00101BC1">
        <w:rPr>
          <w:rtl/>
          <w:lang w:bidi="fa-IR"/>
        </w:rPr>
        <w:t xml:space="preserve"> </w:t>
      </w:r>
      <w:r>
        <w:rPr>
          <w:rtl/>
          <w:lang w:bidi="fa-IR"/>
        </w:rPr>
        <w:t>نداشته</w:t>
      </w:r>
      <w:r w:rsidR="00101BC1">
        <w:rPr>
          <w:rtl/>
          <w:lang w:bidi="fa-IR"/>
        </w:rPr>
        <w:t xml:space="preserve"> </w:t>
      </w:r>
      <w:r>
        <w:rPr>
          <w:rtl/>
          <w:lang w:bidi="fa-IR"/>
        </w:rPr>
        <w:t>باشم</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سويت</w:t>
      </w:r>
      <w:r w:rsidR="00101BC1">
        <w:rPr>
          <w:rtl/>
          <w:lang w:bidi="fa-IR"/>
        </w:rPr>
        <w:t xml:space="preserve"> </w:t>
      </w:r>
      <w:r>
        <w:rPr>
          <w:rtl/>
          <w:lang w:bidi="fa-IR"/>
        </w:rPr>
        <w:t>آمده</w:t>
      </w:r>
      <w:r w:rsidR="00101BC1">
        <w:rPr>
          <w:rtl/>
          <w:lang w:bidi="fa-IR"/>
        </w:rPr>
        <w:t xml:space="preserve"> </w:t>
      </w:r>
      <w:r>
        <w:rPr>
          <w:rtl/>
          <w:lang w:bidi="fa-IR"/>
        </w:rPr>
        <w:t>دستانم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تو</w:t>
      </w:r>
      <w:r w:rsidR="00101BC1">
        <w:rPr>
          <w:rtl/>
          <w:lang w:bidi="fa-IR"/>
        </w:rPr>
        <w:t xml:space="preserve"> </w:t>
      </w:r>
      <w:r>
        <w:rPr>
          <w:rtl/>
          <w:lang w:bidi="fa-IR"/>
        </w:rPr>
        <w:t>خواهم</w:t>
      </w:r>
      <w:r w:rsidR="00101BC1">
        <w:rPr>
          <w:rtl/>
          <w:lang w:bidi="fa-IR"/>
        </w:rPr>
        <w:t xml:space="preserve"> </w:t>
      </w:r>
      <w:r>
        <w:rPr>
          <w:rtl/>
          <w:lang w:bidi="fa-IR"/>
        </w:rPr>
        <w:t>گذاشت</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هانى</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به</w:t>
      </w:r>
      <w:r w:rsidR="00101BC1">
        <w:rPr>
          <w:rtl/>
          <w:lang w:bidi="fa-IR"/>
        </w:rPr>
        <w:t xml:space="preserve"> </w:t>
      </w:r>
      <w:r>
        <w:rPr>
          <w:rtl/>
          <w:lang w:bidi="fa-IR"/>
        </w:rPr>
        <w:t>والى</w:t>
      </w:r>
      <w:r w:rsidR="00101BC1">
        <w:rPr>
          <w:rtl/>
          <w:lang w:bidi="fa-IR"/>
        </w:rPr>
        <w:t xml:space="preserve"> </w:t>
      </w:r>
      <w:r>
        <w:rPr>
          <w:rtl/>
          <w:lang w:bidi="fa-IR"/>
        </w:rPr>
        <w:t>دست</w:t>
      </w:r>
      <w:r w:rsidR="00101BC1">
        <w:rPr>
          <w:rtl/>
          <w:lang w:bidi="fa-IR"/>
        </w:rPr>
        <w:t xml:space="preserve"> </w:t>
      </w:r>
      <w:r>
        <w:rPr>
          <w:rtl/>
          <w:lang w:bidi="fa-IR"/>
        </w:rPr>
        <w:t>همكارى</w:t>
      </w:r>
      <w:r w:rsidR="00101BC1">
        <w:rPr>
          <w:rtl/>
          <w:lang w:bidi="fa-IR"/>
        </w:rPr>
        <w:t xml:space="preserve"> </w:t>
      </w:r>
      <w:r>
        <w:rPr>
          <w:rtl/>
          <w:lang w:bidi="fa-IR"/>
        </w:rPr>
        <w:t>و</w:t>
      </w:r>
      <w:r w:rsidR="00101BC1">
        <w:rPr>
          <w:rtl/>
          <w:lang w:bidi="fa-IR"/>
        </w:rPr>
        <w:t xml:space="preserve"> </w:t>
      </w:r>
      <w:r>
        <w:rPr>
          <w:rtl/>
          <w:lang w:bidi="fa-IR"/>
        </w:rPr>
        <w:t>بيعت</w:t>
      </w:r>
      <w:r w:rsidR="00101BC1">
        <w:rPr>
          <w:rtl/>
          <w:lang w:bidi="fa-IR"/>
        </w:rPr>
        <w:t xml:space="preserve"> </w:t>
      </w:r>
      <w:r>
        <w:rPr>
          <w:rtl/>
          <w:lang w:bidi="fa-IR"/>
        </w:rPr>
        <w:t>بدهم</w:t>
      </w:r>
      <w:r w:rsidR="00101BC1">
        <w:rPr>
          <w:rtl/>
          <w:lang w:bidi="fa-IR"/>
        </w:rPr>
        <w:t xml:space="preserve"> </w:t>
      </w:r>
      <w:r>
        <w:rPr>
          <w:rtl/>
          <w:lang w:bidi="fa-IR"/>
        </w:rPr>
        <w:t>قبلا</w:t>
      </w:r>
      <w:r w:rsidR="00101BC1">
        <w:rPr>
          <w:rtl/>
          <w:lang w:bidi="fa-IR"/>
        </w:rPr>
        <w:t xml:space="preserve"> </w:t>
      </w:r>
      <w:r>
        <w:rPr>
          <w:rtl/>
          <w:lang w:bidi="fa-IR"/>
        </w:rPr>
        <w:t>چنين</w:t>
      </w:r>
      <w:r w:rsidR="00101BC1">
        <w:rPr>
          <w:rtl/>
          <w:lang w:bidi="fa-IR"/>
        </w:rPr>
        <w:t xml:space="preserve"> </w:t>
      </w:r>
      <w:r>
        <w:rPr>
          <w:rtl/>
          <w:lang w:bidi="fa-IR"/>
        </w:rPr>
        <w:t>كارى</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امثال</w:t>
      </w:r>
      <w:r w:rsidR="00101BC1">
        <w:rPr>
          <w:rtl/>
          <w:lang w:bidi="fa-IR"/>
        </w:rPr>
        <w:t xml:space="preserve"> </w:t>
      </w:r>
      <w:r>
        <w:rPr>
          <w:rtl/>
          <w:lang w:bidi="fa-IR"/>
        </w:rPr>
        <w:t>وى</w:t>
      </w:r>
      <w:r w:rsidR="00101BC1">
        <w:rPr>
          <w:rtl/>
          <w:lang w:bidi="fa-IR"/>
        </w:rPr>
        <w:t xml:space="preserve"> </w:t>
      </w:r>
      <w:r>
        <w:rPr>
          <w:rtl/>
          <w:lang w:bidi="fa-IR"/>
        </w:rPr>
        <w:t>تا</w:t>
      </w:r>
      <w:r w:rsidR="00101BC1">
        <w:rPr>
          <w:rtl/>
          <w:lang w:bidi="fa-IR"/>
        </w:rPr>
        <w:t xml:space="preserve"> </w:t>
      </w:r>
      <w:r>
        <w:rPr>
          <w:rtl/>
          <w:lang w:bidi="fa-IR"/>
        </w:rPr>
        <w:t>خون</w:t>
      </w:r>
      <w:r w:rsidR="00101BC1">
        <w:rPr>
          <w:rtl/>
          <w:lang w:bidi="fa-IR"/>
        </w:rPr>
        <w:t xml:space="preserve"> </w:t>
      </w:r>
      <w:r>
        <w:rPr>
          <w:rtl/>
          <w:lang w:bidi="fa-IR"/>
        </w:rPr>
        <w:t>مقدسشان</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عقيده</w:t>
      </w:r>
      <w:r w:rsidR="00101BC1">
        <w:rPr>
          <w:rtl/>
          <w:lang w:bidi="fa-IR"/>
        </w:rPr>
        <w:t xml:space="preserve"> </w:t>
      </w:r>
      <w:r>
        <w:rPr>
          <w:rtl/>
          <w:lang w:bidi="fa-IR"/>
        </w:rPr>
        <w:t>اسلامى</w:t>
      </w:r>
      <w:r w:rsidR="00101BC1">
        <w:rPr>
          <w:rtl/>
          <w:lang w:bidi="fa-IR"/>
        </w:rPr>
        <w:t xml:space="preserve"> </w:t>
      </w:r>
      <w:r>
        <w:rPr>
          <w:rtl/>
          <w:lang w:bidi="fa-IR"/>
        </w:rPr>
        <w:t>ريخته</w:t>
      </w:r>
      <w:r w:rsidR="00101BC1">
        <w:rPr>
          <w:rtl/>
          <w:lang w:bidi="fa-IR"/>
        </w:rPr>
        <w:t xml:space="preserve"> </w:t>
      </w:r>
      <w:r>
        <w:rPr>
          <w:rtl/>
          <w:lang w:bidi="fa-IR"/>
        </w:rPr>
        <w:t>نشود،</w:t>
      </w:r>
      <w:r w:rsidR="00101BC1">
        <w:rPr>
          <w:rtl/>
          <w:lang w:bidi="fa-IR"/>
        </w:rPr>
        <w:t xml:space="preserve"> </w:t>
      </w:r>
      <w:r>
        <w:rPr>
          <w:rtl/>
          <w:lang w:bidi="fa-IR"/>
        </w:rPr>
        <w:t>هرگز</w:t>
      </w:r>
      <w:r w:rsidR="00101BC1">
        <w:rPr>
          <w:rtl/>
          <w:lang w:bidi="fa-IR"/>
        </w:rPr>
        <w:t xml:space="preserve"> </w:t>
      </w:r>
      <w:r>
        <w:rPr>
          <w:rtl/>
          <w:lang w:bidi="fa-IR"/>
        </w:rPr>
        <w:t>دست</w:t>
      </w:r>
      <w:r w:rsidR="00101BC1">
        <w:rPr>
          <w:rtl/>
          <w:lang w:bidi="fa-IR"/>
        </w:rPr>
        <w:t xml:space="preserve"> </w:t>
      </w:r>
      <w:r>
        <w:rPr>
          <w:rtl/>
          <w:lang w:bidi="fa-IR"/>
        </w:rPr>
        <w:t>همكارى</w:t>
      </w:r>
      <w:r w:rsidR="00101BC1">
        <w:rPr>
          <w:rtl/>
          <w:lang w:bidi="fa-IR"/>
        </w:rPr>
        <w:t xml:space="preserve"> </w:t>
      </w:r>
      <w:r>
        <w:rPr>
          <w:rtl/>
          <w:lang w:bidi="fa-IR"/>
        </w:rPr>
        <w:t>نخواهد</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به</w:t>
      </w:r>
      <w:r w:rsidR="00101BC1">
        <w:rPr>
          <w:rtl/>
          <w:lang w:bidi="fa-IR"/>
        </w:rPr>
        <w:t xml:space="preserve"> </w:t>
      </w:r>
      <w:r>
        <w:rPr>
          <w:rtl/>
          <w:lang w:bidi="fa-IR"/>
        </w:rPr>
        <w:t>فرض</w:t>
      </w:r>
      <w:r w:rsidR="00101BC1">
        <w:rPr>
          <w:rtl/>
          <w:lang w:bidi="fa-IR"/>
        </w:rPr>
        <w:t xml:space="preserve"> </w:t>
      </w:r>
      <w:r>
        <w:rPr>
          <w:rtl/>
          <w:lang w:bidi="fa-IR"/>
        </w:rPr>
        <w:t>از</w:t>
      </w:r>
      <w:r w:rsidR="00101BC1">
        <w:rPr>
          <w:rtl/>
          <w:lang w:bidi="fa-IR"/>
        </w:rPr>
        <w:t xml:space="preserve"> </w:t>
      </w:r>
      <w:r>
        <w:rPr>
          <w:rtl/>
          <w:lang w:bidi="fa-IR"/>
        </w:rPr>
        <w:t>قصر</w:t>
      </w:r>
      <w:r w:rsidR="00101BC1">
        <w:rPr>
          <w:rtl/>
          <w:lang w:bidi="fa-IR"/>
        </w:rPr>
        <w:t xml:space="preserve"> </w:t>
      </w:r>
      <w:r>
        <w:rPr>
          <w:rtl/>
          <w:lang w:bidi="fa-IR"/>
        </w:rPr>
        <w:t>خارج</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خانه</w:t>
      </w:r>
      <w:r w:rsidR="00101BC1">
        <w:rPr>
          <w:rtl/>
          <w:lang w:bidi="fa-IR"/>
        </w:rPr>
        <w:t xml:space="preserve"> </w:t>
      </w:r>
      <w:r>
        <w:rPr>
          <w:rtl/>
          <w:lang w:bidi="fa-IR"/>
        </w:rPr>
        <w:t>اش</w:t>
      </w:r>
      <w:r w:rsidR="00101BC1">
        <w:rPr>
          <w:rtl/>
          <w:lang w:bidi="fa-IR"/>
        </w:rPr>
        <w:t xml:space="preserve"> </w:t>
      </w:r>
      <w:r>
        <w:rPr>
          <w:rtl/>
          <w:lang w:bidi="fa-IR"/>
        </w:rPr>
        <w:t>براى</w:t>
      </w:r>
      <w:r w:rsidR="00101BC1">
        <w:rPr>
          <w:rtl/>
          <w:lang w:bidi="fa-IR"/>
        </w:rPr>
        <w:t xml:space="preserve"> </w:t>
      </w:r>
      <w:r>
        <w:rPr>
          <w:rtl/>
          <w:lang w:bidi="fa-IR"/>
        </w:rPr>
        <w:t>رهبرى</w:t>
      </w:r>
      <w:r w:rsidR="00101BC1">
        <w:rPr>
          <w:rtl/>
          <w:lang w:bidi="fa-IR"/>
        </w:rPr>
        <w:t xml:space="preserve"> </w:t>
      </w:r>
      <w:r>
        <w:rPr>
          <w:rtl/>
          <w:lang w:bidi="fa-IR"/>
        </w:rPr>
        <w:t>قيام</w:t>
      </w:r>
      <w:r w:rsidR="00101BC1">
        <w:rPr>
          <w:rtl/>
          <w:lang w:bidi="fa-IR"/>
        </w:rPr>
        <w:t xml:space="preserve"> </w:t>
      </w:r>
      <w:r>
        <w:rPr>
          <w:rtl/>
          <w:lang w:bidi="fa-IR"/>
        </w:rPr>
        <w:t>و</w:t>
      </w:r>
      <w:r w:rsidR="00101BC1">
        <w:rPr>
          <w:rtl/>
          <w:lang w:bidi="fa-IR"/>
        </w:rPr>
        <w:t xml:space="preserve"> </w:t>
      </w:r>
      <w:r>
        <w:rPr>
          <w:rtl/>
          <w:lang w:bidi="fa-IR"/>
        </w:rPr>
        <w:t>اعلان</w:t>
      </w:r>
      <w:r w:rsidR="00101BC1">
        <w:rPr>
          <w:rtl/>
          <w:lang w:bidi="fa-IR"/>
        </w:rPr>
        <w:t xml:space="preserve"> </w:t>
      </w:r>
      <w:r>
        <w:rPr>
          <w:rtl/>
          <w:lang w:bidi="fa-IR"/>
        </w:rPr>
        <w:t>جنگى</w:t>
      </w:r>
      <w:r w:rsidR="00101BC1">
        <w:rPr>
          <w:rtl/>
          <w:lang w:bidi="fa-IR"/>
        </w:rPr>
        <w:t xml:space="preserve"> </w:t>
      </w:r>
      <w:r>
        <w:rPr>
          <w:rtl/>
          <w:lang w:bidi="fa-IR"/>
        </w:rPr>
        <w:t>زودرس</w:t>
      </w:r>
      <w:r w:rsidR="00101BC1">
        <w:rPr>
          <w:rtl/>
          <w:lang w:bidi="fa-IR"/>
        </w:rPr>
        <w:t xml:space="preserve"> </w:t>
      </w:r>
      <w:r>
        <w:rPr>
          <w:rtl/>
          <w:lang w:bidi="fa-IR"/>
        </w:rPr>
        <w:t>خارج</w:t>
      </w:r>
      <w:r w:rsidR="00101BC1">
        <w:rPr>
          <w:rtl/>
          <w:lang w:bidi="fa-IR"/>
        </w:rPr>
        <w:t xml:space="preserve"> </w:t>
      </w:r>
      <w:r>
        <w:rPr>
          <w:rtl/>
          <w:lang w:bidi="fa-IR"/>
        </w:rPr>
        <w:t>شود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اگر</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كاخ</w:t>
      </w:r>
      <w:r w:rsidR="00101BC1">
        <w:rPr>
          <w:rtl/>
          <w:lang w:bidi="fa-IR"/>
        </w:rPr>
        <w:t xml:space="preserve"> </w:t>
      </w:r>
      <w:r>
        <w:rPr>
          <w:rtl/>
          <w:lang w:bidi="fa-IR"/>
        </w:rPr>
        <w:t>امير</w:t>
      </w:r>
      <w:r w:rsidR="00101BC1">
        <w:rPr>
          <w:rtl/>
          <w:lang w:bidi="fa-IR"/>
        </w:rPr>
        <w:t xml:space="preserve"> </w:t>
      </w:r>
      <w:r>
        <w:rPr>
          <w:rtl/>
          <w:lang w:bidi="fa-IR"/>
        </w:rPr>
        <w:t>بيرون</w:t>
      </w:r>
      <w:r w:rsidR="00101BC1">
        <w:rPr>
          <w:rtl/>
          <w:lang w:bidi="fa-IR"/>
        </w:rPr>
        <w:t xml:space="preserve"> </w:t>
      </w:r>
      <w:r>
        <w:rPr>
          <w:rtl/>
          <w:lang w:bidi="fa-IR"/>
        </w:rPr>
        <w:t>مى</w:t>
      </w:r>
      <w:r w:rsidR="00101BC1">
        <w:rPr>
          <w:rtl/>
          <w:lang w:bidi="fa-IR"/>
        </w:rPr>
        <w:t xml:space="preserve"> </w:t>
      </w:r>
      <w:r>
        <w:rPr>
          <w:rtl/>
          <w:lang w:bidi="fa-IR"/>
        </w:rPr>
        <w:t>آمد،</w:t>
      </w:r>
      <w:r w:rsidR="00101BC1">
        <w:rPr>
          <w:rtl/>
          <w:lang w:bidi="fa-IR"/>
        </w:rPr>
        <w:t xml:space="preserve"> </w:t>
      </w:r>
      <w:r>
        <w:rPr>
          <w:rtl/>
          <w:lang w:bidi="fa-IR"/>
        </w:rPr>
        <w:t>تمام</w:t>
      </w:r>
      <w:r w:rsidR="00101BC1">
        <w:rPr>
          <w:rtl/>
          <w:lang w:bidi="fa-IR"/>
        </w:rPr>
        <w:t xml:space="preserve"> </w:t>
      </w:r>
      <w:r>
        <w:rPr>
          <w:rtl/>
          <w:lang w:bidi="fa-IR"/>
        </w:rPr>
        <w:t>افراد</w:t>
      </w:r>
      <w:r w:rsidR="00101BC1">
        <w:rPr>
          <w:rtl/>
          <w:lang w:bidi="fa-IR"/>
        </w:rPr>
        <w:t xml:space="preserve"> </w:t>
      </w:r>
      <w:r>
        <w:rPr>
          <w:rtl/>
          <w:lang w:bidi="fa-IR"/>
        </w:rPr>
        <w:t>مذحج،</w:t>
      </w:r>
      <w:r w:rsidR="00101BC1">
        <w:rPr>
          <w:rtl/>
          <w:lang w:bidi="fa-IR"/>
        </w:rPr>
        <w:t xml:space="preserve"> </w:t>
      </w:r>
      <w:r>
        <w:rPr>
          <w:rtl/>
          <w:lang w:bidi="fa-IR"/>
        </w:rPr>
        <w:t>كننده</w:t>
      </w:r>
      <w:r w:rsidR="00101BC1">
        <w:rPr>
          <w:rtl/>
          <w:lang w:bidi="fa-IR"/>
        </w:rPr>
        <w:t xml:space="preserve"> </w:t>
      </w:r>
      <w:r>
        <w:rPr>
          <w:rtl/>
          <w:lang w:bidi="fa-IR"/>
        </w:rPr>
        <w:t>و</w:t>
      </w:r>
      <w:r w:rsidR="00101BC1">
        <w:rPr>
          <w:rtl/>
          <w:lang w:bidi="fa-IR"/>
        </w:rPr>
        <w:t xml:space="preserve"> </w:t>
      </w:r>
      <w:r>
        <w:rPr>
          <w:rtl/>
          <w:lang w:bidi="fa-IR"/>
        </w:rPr>
        <w:t>قبايل</w:t>
      </w:r>
      <w:r w:rsidR="00101BC1">
        <w:rPr>
          <w:rtl/>
          <w:lang w:bidi="fa-IR"/>
        </w:rPr>
        <w:t xml:space="preserve"> </w:t>
      </w:r>
      <w:r>
        <w:rPr>
          <w:rtl/>
          <w:lang w:bidi="fa-IR"/>
        </w:rPr>
        <w:t>ديگر</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يكسره</w:t>
      </w:r>
      <w:r w:rsidR="00101BC1">
        <w:rPr>
          <w:rtl/>
          <w:lang w:bidi="fa-IR"/>
        </w:rPr>
        <w:t xml:space="preserve"> </w:t>
      </w:r>
      <w:r>
        <w:rPr>
          <w:rtl/>
          <w:lang w:bidi="fa-IR"/>
        </w:rPr>
        <w:t>ساختن</w:t>
      </w:r>
      <w:r w:rsidR="00101BC1">
        <w:rPr>
          <w:rtl/>
          <w:lang w:bidi="fa-IR"/>
        </w:rPr>
        <w:t xml:space="preserve"> </w:t>
      </w:r>
      <w:r>
        <w:rPr>
          <w:rtl/>
          <w:lang w:bidi="fa-IR"/>
        </w:rPr>
        <w:t>كار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دشمن</w:t>
      </w:r>
      <w:r w:rsidR="00101BC1">
        <w:rPr>
          <w:rtl/>
          <w:lang w:bidi="fa-IR"/>
        </w:rPr>
        <w:t xml:space="preserve"> </w:t>
      </w:r>
      <w:r>
        <w:rPr>
          <w:rtl/>
          <w:lang w:bidi="fa-IR"/>
        </w:rPr>
        <w:t>اين</w:t>
      </w:r>
      <w:r w:rsidR="00101BC1">
        <w:rPr>
          <w:rtl/>
          <w:lang w:bidi="fa-IR"/>
        </w:rPr>
        <w:t xml:space="preserve"> </w:t>
      </w:r>
      <w:r>
        <w:rPr>
          <w:rtl/>
          <w:lang w:bidi="fa-IR"/>
        </w:rPr>
        <w:t>مطلب</w:t>
      </w:r>
      <w:r w:rsidR="00101BC1">
        <w:rPr>
          <w:rtl/>
          <w:lang w:bidi="fa-IR"/>
        </w:rPr>
        <w:t xml:space="preserve"> </w:t>
      </w:r>
      <w:r>
        <w:rPr>
          <w:rtl/>
          <w:lang w:bidi="fa-IR"/>
        </w:rPr>
        <w:t>را</w:t>
      </w:r>
      <w:r w:rsidR="00101BC1">
        <w:rPr>
          <w:rtl/>
          <w:lang w:bidi="fa-IR"/>
        </w:rPr>
        <w:t xml:space="preserve"> </w:t>
      </w:r>
      <w:r>
        <w:rPr>
          <w:rtl/>
          <w:lang w:bidi="fa-IR"/>
        </w:rPr>
        <w:t>خوب</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بشدت</w:t>
      </w:r>
      <w:r w:rsidR="00101BC1">
        <w:rPr>
          <w:rtl/>
          <w:lang w:bidi="fa-IR"/>
        </w:rPr>
        <w:t xml:space="preserve"> </w:t>
      </w:r>
      <w:r>
        <w:rPr>
          <w:rtl/>
          <w:lang w:bidi="fa-IR"/>
        </w:rPr>
        <w:t>هراسان</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نكته</w:t>
      </w:r>
      <w:r w:rsidR="00101BC1">
        <w:rPr>
          <w:rtl/>
          <w:lang w:bidi="fa-IR"/>
        </w:rPr>
        <w:t xml:space="preserve"> </w:t>
      </w:r>
      <w:r>
        <w:rPr>
          <w:rtl/>
          <w:lang w:bidi="fa-IR"/>
        </w:rPr>
        <w:t>دچار</w:t>
      </w:r>
      <w:r w:rsidR="00101BC1">
        <w:rPr>
          <w:rtl/>
          <w:lang w:bidi="fa-IR"/>
        </w:rPr>
        <w:t xml:space="preserve"> </w:t>
      </w:r>
      <w:r>
        <w:rPr>
          <w:rtl/>
          <w:lang w:bidi="fa-IR"/>
        </w:rPr>
        <w:t>توهم</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پنداشت</w:t>
      </w:r>
      <w:r w:rsidR="00101BC1">
        <w:rPr>
          <w:rtl/>
          <w:lang w:bidi="fa-IR"/>
        </w:rPr>
        <w:t xml:space="preserve"> </w:t>
      </w:r>
      <w:r>
        <w:rPr>
          <w:rtl/>
          <w:lang w:bidi="fa-IR"/>
        </w:rPr>
        <w:t>مى</w:t>
      </w:r>
      <w:r w:rsidR="00101BC1">
        <w:rPr>
          <w:rtl/>
          <w:lang w:bidi="fa-IR"/>
        </w:rPr>
        <w:t xml:space="preserve"> </w:t>
      </w:r>
      <w:r>
        <w:rPr>
          <w:rtl/>
          <w:lang w:bidi="fa-IR"/>
        </w:rPr>
        <w:t>توان</w:t>
      </w:r>
      <w:r w:rsidR="00101BC1">
        <w:rPr>
          <w:rtl/>
          <w:lang w:bidi="fa-IR"/>
        </w:rPr>
        <w:t xml:space="preserve"> </w:t>
      </w:r>
      <w:r>
        <w:rPr>
          <w:rtl/>
          <w:lang w:bidi="fa-IR"/>
        </w:rPr>
        <w:t>با</w:t>
      </w:r>
      <w:r w:rsidR="00101BC1">
        <w:rPr>
          <w:rtl/>
          <w:lang w:bidi="fa-IR"/>
        </w:rPr>
        <w:t xml:space="preserve"> </w:t>
      </w:r>
      <w:r>
        <w:rPr>
          <w:rtl/>
          <w:lang w:bidi="fa-IR"/>
        </w:rPr>
        <w:t>ملايمت</w:t>
      </w:r>
      <w:r w:rsidR="00101BC1">
        <w:rPr>
          <w:rtl/>
          <w:lang w:bidi="fa-IR"/>
        </w:rPr>
        <w:t xml:space="preserve"> </w:t>
      </w:r>
      <w:r>
        <w:rPr>
          <w:rtl/>
          <w:lang w:bidi="fa-IR"/>
        </w:rPr>
        <w:t>يا</w:t>
      </w:r>
      <w:r w:rsidR="00101BC1">
        <w:rPr>
          <w:rtl/>
          <w:lang w:bidi="fa-IR"/>
        </w:rPr>
        <w:t xml:space="preserve"> </w:t>
      </w:r>
      <w:r>
        <w:rPr>
          <w:rtl/>
          <w:lang w:bidi="fa-IR"/>
        </w:rPr>
        <w:t>قدرت،</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وادار</w:t>
      </w:r>
      <w:r w:rsidR="00101BC1">
        <w:rPr>
          <w:rtl/>
          <w:lang w:bidi="fa-IR"/>
        </w:rPr>
        <w:t xml:space="preserve"> </w:t>
      </w:r>
      <w:r>
        <w:rPr>
          <w:rtl/>
          <w:lang w:bidi="fa-IR"/>
        </w:rPr>
        <w:t>به</w:t>
      </w:r>
      <w:r w:rsidR="00101BC1">
        <w:rPr>
          <w:rtl/>
          <w:lang w:bidi="fa-IR"/>
        </w:rPr>
        <w:t xml:space="preserve"> </w:t>
      </w:r>
      <w:r>
        <w:rPr>
          <w:rtl/>
          <w:lang w:bidi="fa-IR"/>
        </w:rPr>
        <w:t>تسليم</w:t>
      </w:r>
      <w:r w:rsidR="00101BC1">
        <w:rPr>
          <w:rtl/>
          <w:lang w:bidi="fa-IR"/>
        </w:rPr>
        <w:t xml:space="preserve"> </w:t>
      </w:r>
      <w:r>
        <w:rPr>
          <w:rtl/>
          <w:lang w:bidi="fa-IR"/>
        </w:rPr>
        <w:t>و</w:t>
      </w:r>
      <w:r w:rsidR="00101BC1">
        <w:rPr>
          <w:rtl/>
          <w:lang w:bidi="fa-IR"/>
        </w:rPr>
        <w:t xml:space="preserve"> </w:t>
      </w:r>
      <w:r>
        <w:rPr>
          <w:rtl/>
          <w:lang w:bidi="fa-IR"/>
        </w:rPr>
        <w:t>تحويل</w:t>
      </w:r>
      <w:r w:rsidR="00101BC1">
        <w:rPr>
          <w:rtl/>
          <w:lang w:bidi="fa-IR"/>
        </w:rPr>
        <w:t xml:space="preserve"> </w:t>
      </w:r>
      <w:r>
        <w:rPr>
          <w:rtl/>
          <w:lang w:bidi="fa-IR"/>
        </w:rPr>
        <w:t>مسلم</w:t>
      </w:r>
      <w:r w:rsidR="00101BC1">
        <w:rPr>
          <w:rtl/>
          <w:lang w:bidi="fa-IR"/>
        </w:rPr>
        <w:t xml:space="preserve"> </w:t>
      </w:r>
      <w:r>
        <w:rPr>
          <w:rtl/>
          <w:lang w:bidi="fa-IR"/>
        </w:rPr>
        <w:t>نمايد؛</w:t>
      </w:r>
      <w:r w:rsidR="00101BC1">
        <w:rPr>
          <w:rtl/>
          <w:lang w:bidi="fa-IR"/>
        </w:rPr>
        <w:t xml:space="preserve"> </w:t>
      </w:r>
      <w:r>
        <w:rPr>
          <w:rtl/>
          <w:lang w:bidi="fa-IR"/>
        </w:rPr>
        <w:t>زيرا</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هرگز</w:t>
      </w:r>
      <w:r w:rsidR="00101BC1">
        <w:rPr>
          <w:rtl/>
          <w:lang w:bidi="fa-IR"/>
        </w:rPr>
        <w:t xml:space="preserve"> </w:t>
      </w:r>
      <w:r>
        <w:rPr>
          <w:rtl/>
          <w:lang w:bidi="fa-IR"/>
        </w:rPr>
        <w:t>مرا</w:t>
      </w:r>
      <w:r w:rsidR="00101BC1">
        <w:rPr>
          <w:rtl/>
          <w:lang w:bidi="fa-IR"/>
        </w:rPr>
        <w:t xml:space="preserve"> </w:t>
      </w:r>
      <w:r>
        <w:rPr>
          <w:rtl/>
          <w:lang w:bidi="fa-IR"/>
        </w:rPr>
        <w:t>توك</w:t>
      </w:r>
      <w:r w:rsidR="00101BC1">
        <w:rPr>
          <w:rtl/>
          <w:lang w:bidi="fa-IR"/>
        </w:rPr>
        <w:t xml:space="preserve"> </w:t>
      </w:r>
      <w:r>
        <w:rPr>
          <w:rtl/>
          <w:lang w:bidi="fa-IR"/>
        </w:rPr>
        <w:t>نخواهى</w:t>
      </w:r>
      <w:r w:rsidR="00101BC1">
        <w:rPr>
          <w:rtl/>
          <w:lang w:bidi="fa-IR"/>
        </w:rPr>
        <w:t xml:space="preserve"> </w:t>
      </w:r>
      <w:r>
        <w:rPr>
          <w:rtl/>
          <w:lang w:bidi="fa-IR"/>
        </w:rPr>
        <w:t>كرد</w:t>
      </w:r>
      <w:r w:rsidR="00101BC1">
        <w:rPr>
          <w:rtl/>
          <w:lang w:bidi="fa-IR"/>
        </w:rPr>
        <w:t xml:space="preserve"> </w:t>
      </w:r>
      <w:r>
        <w:rPr>
          <w:rtl/>
          <w:lang w:bidi="fa-IR"/>
        </w:rPr>
        <w:t>مگر</w:t>
      </w:r>
      <w:r w:rsidR="00101BC1">
        <w:rPr>
          <w:rtl/>
          <w:lang w:bidi="fa-IR"/>
        </w:rPr>
        <w:t xml:space="preserve"> </w:t>
      </w:r>
      <w:r>
        <w:rPr>
          <w:rtl/>
          <w:lang w:bidi="fa-IR"/>
        </w:rPr>
        <w:t>آنكه</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تحويل</w:t>
      </w:r>
      <w:r w:rsidR="00101BC1">
        <w:rPr>
          <w:rtl/>
          <w:lang w:bidi="fa-IR"/>
        </w:rPr>
        <w:t xml:space="preserve"> </w:t>
      </w:r>
      <w:r>
        <w:rPr>
          <w:rtl/>
          <w:lang w:bidi="fa-IR"/>
        </w:rPr>
        <w:t>دهى</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استوار</w:t>
      </w:r>
      <w:r w:rsidR="00101BC1">
        <w:rPr>
          <w:rtl/>
          <w:lang w:bidi="fa-IR"/>
        </w:rPr>
        <w:t xml:space="preserve"> </w:t>
      </w:r>
      <w:r>
        <w:rPr>
          <w:rtl/>
          <w:lang w:bidi="fa-IR"/>
        </w:rPr>
        <w:t>و</w:t>
      </w:r>
      <w:r w:rsidR="00101BC1">
        <w:rPr>
          <w:rtl/>
          <w:lang w:bidi="fa-IR"/>
        </w:rPr>
        <w:t xml:space="preserve"> </w:t>
      </w:r>
      <w:r>
        <w:rPr>
          <w:rtl/>
          <w:lang w:bidi="fa-IR"/>
        </w:rPr>
        <w:t>خشن</w:t>
      </w:r>
      <w:r w:rsidR="00101BC1">
        <w:rPr>
          <w:rtl/>
          <w:lang w:bidi="fa-IR"/>
        </w:rPr>
        <w:t xml:space="preserve"> </w:t>
      </w:r>
      <w:r>
        <w:rPr>
          <w:rtl/>
          <w:lang w:bidi="fa-IR"/>
        </w:rPr>
        <w:t>جواب</w:t>
      </w:r>
      <w:r w:rsidR="00101BC1">
        <w:rPr>
          <w:rtl/>
          <w:lang w:bidi="fa-IR"/>
        </w:rPr>
        <w:t xml:space="preserve"> </w:t>
      </w:r>
      <w:r>
        <w:rPr>
          <w:rtl/>
          <w:lang w:bidi="fa-IR"/>
        </w:rPr>
        <w:t>داد:</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هرگز</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تحويل</w:t>
      </w:r>
      <w:r w:rsidR="00101BC1">
        <w:rPr>
          <w:rtl/>
          <w:lang w:bidi="fa-IR"/>
        </w:rPr>
        <w:t xml:space="preserve"> </w:t>
      </w:r>
      <w:r>
        <w:rPr>
          <w:rtl/>
          <w:lang w:bidi="fa-IR"/>
        </w:rPr>
        <w:t>نخواهم</w:t>
      </w:r>
      <w:r w:rsidR="00101BC1">
        <w:rPr>
          <w:rtl/>
          <w:lang w:bidi="fa-IR"/>
        </w:rPr>
        <w:t xml:space="preserve"> </w:t>
      </w:r>
      <w:r>
        <w:rPr>
          <w:rtl/>
          <w:lang w:bidi="fa-IR"/>
        </w:rPr>
        <w:t>داد</w:t>
      </w:r>
      <w:r w:rsidR="00101BC1">
        <w:rPr>
          <w:rtl/>
          <w:lang w:bidi="fa-IR"/>
        </w:rPr>
        <w:t xml:space="preserve"> </w:t>
      </w:r>
      <w:r>
        <w:rPr>
          <w:rtl/>
          <w:lang w:bidi="fa-IR"/>
        </w:rPr>
        <w:t>ميهمانم</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تو</w:t>
      </w:r>
      <w:r w:rsidR="00101BC1">
        <w:rPr>
          <w:rtl/>
          <w:lang w:bidi="fa-IR"/>
        </w:rPr>
        <w:t xml:space="preserve"> </w:t>
      </w:r>
      <w:r>
        <w:rPr>
          <w:rtl/>
          <w:lang w:bidi="fa-IR"/>
        </w:rPr>
        <w:t>بياورم</w:t>
      </w:r>
      <w:r w:rsidR="00101BC1">
        <w:rPr>
          <w:rtl/>
          <w:lang w:bidi="fa-IR"/>
        </w:rPr>
        <w:t xml:space="preserve"> </w:t>
      </w:r>
      <w:r>
        <w:rPr>
          <w:rtl/>
          <w:lang w:bidi="fa-IR"/>
        </w:rPr>
        <w:t>تا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بكشى؟!</w:t>
      </w:r>
      <w:r w:rsidR="00101BC1">
        <w:rPr>
          <w:rtl/>
          <w:lang w:bidi="fa-IR"/>
        </w:rPr>
        <w:t xml:space="preserve">. </w:t>
      </w:r>
    </w:p>
    <w:p w:rsidR="00D34FF8" w:rsidRDefault="00D34FF8" w:rsidP="00D34FF8">
      <w:pPr>
        <w:pStyle w:val="libNormal"/>
        <w:rPr>
          <w:rtl/>
          <w:lang w:bidi="fa-IR"/>
        </w:rPr>
      </w:pPr>
      <w:r>
        <w:rPr>
          <w:rtl/>
          <w:lang w:bidi="fa-IR"/>
        </w:rPr>
        <w:t>والى</w:t>
      </w:r>
      <w:r w:rsidR="00101BC1">
        <w:rPr>
          <w:rtl/>
          <w:lang w:bidi="fa-IR"/>
        </w:rPr>
        <w:t xml:space="preserve"> </w:t>
      </w:r>
      <w:r>
        <w:rPr>
          <w:rtl/>
          <w:lang w:bidi="fa-IR"/>
        </w:rPr>
        <w:t>عامرانه</w:t>
      </w:r>
      <w:r w:rsidR="00101BC1">
        <w:rPr>
          <w:rtl/>
          <w:lang w:bidi="fa-IR"/>
        </w:rPr>
        <w:t xml:space="preserve"> </w:t>
      </w:r>
      <w:r>
        <w:rPr>
          <w:rtl/>
          <w:lang w:bidi="fa-IR"/>
        </w:rPr>
        <w:t>فرياد</w:t>
      </w:r>
      <w:r w:rsidR="00101BC1">
        <w:rPr>
          <w:rtl/>
          <w:lang w:bidi="fa-IR"/>
        </w:rPr>
        <w:t xml:space="preserve"> </w:t>
      </w:r>
      <w:r>
        <w:rPr>
          <w:rtl/>
          <w:lang w:bidi="fa-IR"/>
        </w:rPr>
        <w:t>كشيد:</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نزد</w:t>
      </w:r>
      <w:r w:rsidR="00101BC1">
        <w:rPr>
          <w:rtl/>
          <w:lang w:bidi="fa-IR"/>
        </w:rPr>
        <w:t xml:space="preserve"> </w:t>
      </w:r>
      <w:r>
        <w:rPr>
          <w:rtl/>
          <w:lang w:bidi="fa-IR"/>
        </w:rPr>
        <w:t>من</w:t>
      </w:r>
      <w:r w:rsidR="00101BC1">
        <w:rPr>
          <w:rtl/>
          <w:lang w:bidi="fa-IR"/>
        </w:rPr>
        <w:t xml:space="preserve"> </w:t>
      </w:r>
      <w:r>
        <w:rPr>
          <w:rtl/>
          <w:lang w:bidi="fa-IR"/>
        </w:rPr>
        <w:t>خواهى</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Fonts w:hint="cs"/>
          <w:rtl/>
          <w:lang w:bidi="fa-IR"/>
        </w:rPr>
      </w:pPr>
      <w:r>
        <w:rPr>
          <w:rtl/>
          <w:lang w:bidi="fa-IR"/>
        </w:rPr>
        <w:t>و</w:t>
      </w:r>
      <w:r w:rsidR="00101BC1">
        <w:rPr>
          <w:rtl/>
          <w:lang w:bidi="fa-IR"/>
        </w:rPr>
        <w:t xml:space="preserve"> </w:t>
      </w:r>
      <w:r>
        <w:rPr>
          <w:rtl/>
          <w:lang w:bidi="fa-IR"/>
        </w:rPr>
        <w:t>مجاهد</w:t>
      </w:r>
      <w:r w:rsidR="00101BC1">
        <w:rPr>
          <w:rtl/>
          <w:lang w:bidi="fa-IR"/>
        </w:rPr>
        <w:t xml:space="preserve"> </w:t>
      </w:r>
      <w:r>
        <w:rPr>
          <w:rtl/>
          <w:lang w:bidi="fa-IR"/>
        </w:rPr>
        <w:t>دلير</w:t>
      </w:r>
      <w:r w:rsidR="00101BC1">
        <w:rPr>
          <w:rtl/>
          <w:lang w:bidi="fa-IR"/>
        </w:rPr>
        <w:t xml:space="preserve"> </w:t>
      </w:r>
      <w:r>
        <w:rPr>
          <w:rtl/>
          <w:lang w:bidi="fa-IR"/>
        </w:rPr>
        <w:t>با</w:t>
      </w:r>
      <w:r w:rsidR="00101BC1">
        <w:rPr>
          <w:rtl/>
          <w:lang w:bidi="fa-IR"/>
        </w:rPr>
        <w:t xml:space="preserve"> </w:t>
      </w:r>
      <w:r>
        <w:rPr>
          <w:rtl/>
          <w:lang w:bidi="fa-IR"/>
        </w:rPr>
        <w:t>صلابت</w:t>
      </w:r>
      <w:r w:rsidR="00101BC1">
        <w:rPr>
          <w:rtl/>
          <w:lang w:bidi="fa-IR"/>
        </w:rPr>
        <w:t xml:space="preserve"> </w:t>
      </w:r>
      <w:r>
        <w:rPr>
          <w:rtl/>
          <w:lang w:bidi="fa-IR"/>
        </w:rPr>
        <w:t>كوه</w:t>
      </w:r>
      <w:r w:rsidR="00101BC1">
        <w:rPr>
          <w:rtl/>
          <w:lang w:bidi="fa-IR"/>
        </w:rPr>
        <w:t xml:space="preserve"> </w:t>
      </w:r>
      <w:r>
        <w:rPr>
          <w:rtl/>
          <w:lang w:bidi="fa-IR"/>
        </w:rPr>
        <w:t>و</w:t>
      </w:r>
      <w:r w:rsidR="00101BC1">
        <w:rPr>
          <w:rtl/>
          <w:lang w:bidi="fa-IR"/>
        </w:rPr>
        <w:t xml:space="preserve"> </w:t>
      </w:r>
      <w:r>
        <w:rPr>
          <w:rtl/>
          <w:lang w:bidi="fa-IR"/>
        </w:rPr>
        <w:t>برندگى</w:t>
      </w:r>
      <w:r w:rsidR="00101BC1">
        <w:rPr>
          <w:rtl/>
          <w:lang w:bidi="fa-IR"/>
        </w:rPr>
        <w:t xml:space="preserve"> </w:t>
      </w:r>
      <w:r>
        <w:rPr>
          <w:rtl/>
          <w:lang w:bidi="fa-IR"/>
        </w:rPr>
        <w:t>شمشير</w:t>
      </w:r>
      <w:r w:rsidR="00101BC1">
        <w:rPr>
          <w:rtl/>
          <w:lang w:bidi="fa-IR"/>
        </w:rPr>
        <w:t xml:space="preserve"> </w:t>
      </w:r>
      <w:r>
        <w:rPr>
          <w:rtl/>
          <w:lang w:bidi="fa-IR"/>
        </w:rPr>
        <w:t>گفت:</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تحويل</w:t>
      </w:r>
      <w:r w:rsidR="00101BC1">
        <w:rPr>
          <w:rtl/>
          <w:lang w:bidi="fa-IR"/>
        </w:rPr>
        <w:t xml:space="preserve"> </w:t>
      </w:r>
      <w:r>
        <w:rPr>
          <w:rtl/>
          <w:lang w:bidi="fa-IR"/>
        </w:rPr>
        <w:t>تو</w:t>
      </w:r>
      <w:r w:rsidR="00101BC1">
        <w:rPr>
          <w:rtl/>
          <w:lang w:bidi="fa-IR"/>
        </w:rPr>
        <w:t xml:space="preserve"> </w:t>
      </w:r>
      <w:r>
        <w:rPr>
          <w:rtl/>
          <w:lang w:bidi="fa-IR"/>
        </w:rPr>
        <w:t>نخواهم</w:t>
      </w:r>
      <w:r w:rsidR="00101BC1">
        <w:rPr>
          <w:rtl/>
          <w:lang w:bidi="fa-IR"/>
        </w:rPr>
        <w:t xml:space="preserve"> </w:t>
      </w:r>
      <w:r>
        <w:rPr>
          <w:rtl/>
          <w:lang w:bidi="fa-IR"/>
        </w:rPr>
        <w:t>داد</w:t>
      </w:r>
      <w:r w:rsidR="00101BC1">
        <w:rPr>
          <w:rtl/>
          <w:lang w:bidi="fa-IR"/>
        </w:rPr>
        <w:t xml:space="preserve"> </w:t>
      </w:r>
      <w:r w:rsidRPr="00C53597">
        <w:rPr>
          <w:rStyle w:val="libFootnotenumChar"/>
          <w:rtl/>
        </w:rPr>
        <w:t>(240)</w:t>
      </w:r>
      <w:r w:rsidR="00101BC1">
        <w:rPr>
          <w:rtl/>
          <w:lang w:bidi="fa-IR"/>
        </w:rPr>
        <w:t xml:space="preserve">. </w:t>
      </w:r>
    </w:p>
    <w:p w:rsidR="009732AB" w:rsidRDefault="009732AB" w:rsidP="00D34FF8">
      <w:pPr>
        <w:pStyle w:val="libNormal"/>
        <w:rPr>
          <w:rtl/>
          <w:lang w:bidi="fa-IR"/>
        </w:rPr>
      </w:pPr>
      <w:r>
        <w:rPr>
          <w:rtl/>
          <w:lang w:bidi="fa-IR"/>
        </w:rPr>
        <w:br w:type="page"/>
      </w:r>
    </w:p>
    <w:p w:rsidR="00D34FF8" w:rsidRDefault="00D34FF8" w:rsidP="00D34FF8">
      <w:pPr>
        <w:pStyle w:val="Heading3"/>
        <w:rPr>
          <w:rtl/>
          <w:lang w:bidi="fa-IR"/>
        </w:rPr>
      </w:pPr>
      <w:bookmarkStart w:id="122" w:name="_Toc395773005"/>
      <w:bookmarkStart w:id="123" w:name="_Toc18237537"/>
      <w:r>
        <w:rPr>
          <w:rtl/>
          <w:lang w:bidi="fa-IR"/>
        </w:rPr>
        <w:t>تلاش</w:t>
      </w:r>
      <w:r w:rsidR="00101BC1">
        <w:rPr>
          <w:rtl/>
          <w:lang w:bidi="fa-IR"/>
        </w:rPr>
        <w:t xml:space="preserve"> </w:t>
      </w:r>
      <w:r>
        <w:rPr>
          <w:rtl/>
          <w:lang w:bidi="fa-IR"/>
        </w:rPr>
        <w:t>براى</w:t>
      </w:r>
      <w:r w:rsidR="00101BC1">
        <w:rPr>
          <w:rtl/>
          <w:lang w:bidi="fa-IR"/>
        </w:rPr>
        <w:t xml:space="preserve"> </w:t>
      </w:r>
      <w:r>
        <w:rPr>
          <w:rtl/>
          <w:lang w:bidi="fa-IR"/>
        </w:rPr>
        <w:t>حل</w:t>
      </w:r>
      <w:r w:rsidR="00101BC1">
        <w:rPr>
          <w:rtl/>
          <w:lang w:bidi="fa-IR"/>
        </w:rPr>
        <w:t xml:space="preserve"> </w:t>
      </w:r>
      <w:r>
        <w:rPr>
          <w:rtl/>
          <w:lang w:bidi="fa-IR"/>
        </w:rPr>
        <w:t>مسالمت</w:t>
      </w:r>
      <w:r w:rsidR="00101BC1">
        <w:rPr>
          <w:rtl/>
          <w:lang w:bidi="fa-IR"/>
        </w:rPr>
        <w:t xml:space="preserve"> </w:t>
      </w:r>
      <w:r>
        <w:rPr>
          <w:rtl/>
          <w:lang w:bidi="fa-IR"/>
        </w:rPr>
        <w:t>آميز</w:t>
      </w:r>
      <w:bookmarkEnd w:id="122"/>
      <w:bookmarkEnd w:id="123"/>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هنگامى</w:t>
      </w:r>
      <w:r>
        <w:rPr>
          <w:rtl/>
          <w:lang w:bidi="fa-IR"/>
        </w:rPr>
        <w:t xml:space="preserve"> </w:t>
      </w:r>
      <w:r w:rsidR="00D34FF8">
        <w:rPr>
          <w:rtl/>
          <w:lang w:bidi="fa-IR"/>
        </w:rPr>
        <w:t>كه</w:t>
      </w:r>
      <w:r>
        <w:rPr>
          <w:rtl/>
          <w:lang w:bidi="fa-IR"/>
        </w:rPr>
        <w:t xml:space="preserve"> </w:t>
      </w:r>
      <w:r w:rsidR="00D34FF8">
        <w:rPr>
          <w:rtl/>
          <w:lang w:bidi="fa-IR"/>
        </w:rPr>
        <w:t>گفتگوى</w:t>
      </w:r>
      <w:r>
        <w:rPr>
          <w:rtl/>
          <w:lang w:bidi="fa-IR"/>
        </w:rPr>
        <w:t xml:space="preserve"> </w:t>
      </w:r>
      <w:r w:rsidR="00D34FF8">
        <w:rPr>
          <w:rtl/>
          <w:lang w:bidi="fa-IR"/>
        </w:rPr>
        <w:t>تند</w:t>
      </w:r>
      <w:r>
        <w:rPr>
          <w:rtl/>
          <w:lang w:bidi="fa-IR"/>
        </w:rPr>
        <w:t xml:space="preserve"> </w:t>
      </w:r>
      <w:r w:rsidR="00D34FF8">
        <w:rPr>
          <w:rtl/>
          <w:lang w:bidi="fa-IR"/>
        </w:rPr>
        <w:t>آنان</w:t>
      </w:r>
      <w:r>
        <w:rPr>
          <w:rtl/>
          <w:lang w:bidi="fa-IR"/>
        </w:rPr>
        <w:t xml:space="preserve"> </w:t>
      </w:r>
      <w:r w:rsidR="00D34FF8">
        <w:rPr>
          <w:rtl/>
          <w:lang w:bidi="fa-IR"/>
        </w:rPr>
        <w:t>به</w:t>
      </w:r>
      <w:r>
        <w:rPr>
          <w:rtl/>
          <w:lang w:bidi="fa-IR"/>
        </w:rPr>
        <w:t xml:space="preserve"> </w:t>
      </w:r>
      <w:r w:rsidR="00D34FF8">
        <w:rPr>
          <w:rtl/>
          <w:lang w:bidi="fa-IR"/>
        </w:rPr>
        <w:t>جاهاى</w:t>
      </w:r>
      <w:r>
        <w:rPr>
          <w:rtl/>
          <w:lang w:bidi="fa-IR"/>
        </w:rPr>
        <w:t xml:space="preserve"> </w:t>
      </w:r>
      <w:r w:rsidR="00D34FF8">
        <w:rPr>
          <w:rtl/>
          <w:lang w:bidi="fa-IR"/>
        </w:rPr>
        <w:t>باريك</w:t>
      </w:r>
      <w:r>
        <w:rPr>
          <w:rtl/>
          <w:lang w:bidi="fa-IR"/>
        </w:rPr>
        <w:t xml:space="preserve"> </w:t>
      </w:r>
      <w:r w:rsidR="00D34FF8">
        <w:rPr>
          <w:rtl/>
          <w:lang w:bidi="fa-IR"/>
        </w:rPr>
        <w:t>كشيد</w:t>
      </w:r>
      <w:r>
        <w:rPr>
          <w:rtl/>
          <w:lang w:bidi="fa-IR"/>
        </w:rPr>
        <w:t xml:space="preserve">. </w:t>
      </w:r>
      <w:r w:rsidR="00D34FF8">
        <w:rPr>
          <w:rtl/>
          <w:lang w:bidi="fa-IR"/>
        </w:rPr>
        <w:t>مسلم</w:t>
      </w:r>
      <w:r>
        <w:rPr>
          <w:rtl/>
          <w:lang w:bidi="fa-IR"/>
        </w:rPr>
        <w:t xml:space="preserve"> </w:t>
      </w:r>
      <w:r w:rsidR="00D34FF8">
        <w:rPr>
          <w:rtl/>
          <w:lang w:bidi="fa-IR"/>
        </w:rPr>
        <w:t>بن</w:t>
      </w:r>
      <w:r>
        <w:rPr>
          <w:rtl/>
          <w:lang w:bidi="fa-IR"/>
        </w:rPr>
        <w:t xml:space="preserve"> </w:t>
      </w:r>
      <w:r w:rsidR="00D34FF8">
        <w:rPr>
          <w:rtl/>
          <w:lang w:bidi="fa-IR"/>
        </w:rPr>
        <w:t>عمرو</w:t>
      </w:r>
      <w:r>
        <w:rPr>
          <w:rtl/>
          <w:lang w:bidi="fa-IR"/>
        </w:rPr>
        <w:t xml:space="preserve"> </w:t>
      </w:r>
      <w:r w:rsidR="00D34FF8">
        <w:rPr>
          <w:rtl/>
          <w:lang w:bidi="fa-IR"/>
        </w:rPr>
        <w:t>باهلى</w:t>
      </w:r>
      <w:r>
        <w:rPr>
          <w:rtl/>
          <w:lang w:bidi="fa-IR"/>
        </w:rPr>
        <w:t xml:space="preserve"> </w:t>
      </w:r>
      <w:r w:rsidR="00D34FF8">
        <w:rPr>
          <w:rtl/>
          <w:lang w:bidi="fa-IR"/>
        </w:rPr>
        <w:t>كه</w:t>
      </w:r>
      <w:r>
        <w:rPr>
          <w:rtl/>
          <w:lang w:bidi="fa-IR"/>
        </w:rPr>
        <w:t xml:space="preserve"> </w:t>
      </w:r>
      <w:r w:rsidR="00D34FF8">
        <w:rPr>
          <w:rtl/>
          <w:lang w:bidi="fa-IR"/>
        </w:rPr>
        <w:t>جز</w:t>
      </w:r>
      <w:r>
        <w:rPr>
          <w:rtl/>
          <w:lang w:bidi="fa-IR"/>
        </w:rPr>
        <w:t xml:space="preserve"> </w:t>
      </w:r>
      <w:r w:rsidR="00D34FF8">
        <w:rPr>
          <w:rtl/>
          <w:lang w:bidi="fa-IR"/>
        </w:rPr>
        <w:t>او</w:t>
      </w:r>
      <w:r>
        <w:rPr>
          <w:rtl/>
          <w:lang w:bidi="fa-IR"/>
        </w:rPr>
        <w:t xml:space="preserve"> </w:t>
      </w:r>
      <w:r w:rsidR="00D34FF8">
        <w:rPr>
          <w:rtl/>
          <w:lang w:bidi="fa-IR"/>
        </w:rPr>
        <w:t>در</w:t>
      </w:r>
      <w:r>
        <w:rPr>
          <w:rtl/>
          <w:lang w:bidi="fa-IR"/>
        </w:rPr>
        <w:t xml:space="preserve"> </w:t>
      </w:r>
      <w:r w:rsidR="00D34FF8">
        <w:rPr>
          <w:rtl/>
          <w:lang w:bidi="fa-IR"/>
        </w:rPr>
        <w:t>آنجا</w:t>
      </w:r>
      <w:r>
        <w:rPr>
          <w:rtl/>
          <w:lang w:bidi="fa-IR"/>
        </w:rPr>
        <w:t xml:space="preserve"> </w:t>
      </w:r>
      <w:r w:rsidR="00D34FF8">
        <w:rPr>
          <w:rtl/>
          <w:lang w:bidi="fa-IR"/>
        </w:rPr>
        <w:t>از</w:t>
      </w:r>
      <w:r>
        <w:rPr>
          <w:rtl/>
          <w:lang w:bidi="fa-IR"/>
        </w:rPr>
        <w:t xml:space="preserve"> </w:t>
      </w:r>
      <w:r w:rsidR="00D34FF8">
        <w:rPr>
          <w:rtl/>
          <w:lang w:bidi="fa-IR"/>
        </w:rPr>
        <w:t>اهالى</w:t>
      </w:r>
      <w:r>
        <w:rPr>
          <w:rtl/>
          <w:lang w:bidi="fa-IR"/>
        </w:rPr>
        <w:t xml:space="preserve"> </w:t>
      </w:r>
      <w:r w:rsidR="00D34FF8">
        <w:rPr>
          <w:rtl/>
          <w:lang w:bidi="fa-IR"/>
        </w:rPr>
        <w:t>بصره</w:t>
      </w:r>
      <w:r>
        <w:rPr>
          <w:rtl/>
          <w:lang w:bidi="fa-IR"/>
        </w:rPr>
        <w:t xml:space="preserve"> </w:t>
      </w:r>
      <w:r w:rsidR="00D34FF8">
        <w:rPr>
          <w:rtl/>
          <w:lang w:bidi="fa-IR"/>
        </w:rPr>
        <w:t>و</w:t>
      </w:r>
      <w:r>
        <w:rPr>
          <w:rtl/>
          <w:lang w:bidi="fa-IR"/>
        </w:rPr>
        <w:t xml:space="preserve"> </w:t>
      </w:r>
      <w:r w:rsidR="00D34FF8">
        <w:rPr>
          <w:rtl/>
          <w:lang w:bidi="fa-IR"/>
        </w:rPr>
        <w:t>شام</w:t>
      </w:r>
      <w:r>
        <w:rPr>
          <w:rtl/>
          <w:lang w:bidi="fa-IR"/>
        </w:rPr>
        <w:t xml:space="preserve"> </w:t>
      </w:r>
      <w:r w:rsidR="00D34FF8">
        <w:rPr>
          <w:rtl/>
          <w:lang w:bidi="fa-IR"/>
        </w:rPr>
        <w:t>كسى</w:t>
      </w:r>
      <w:r>
        <w:rPr>
          <w:rtl/>
          <w:lang w:bidi="fa-IR"/>
        </w:rPr>
        <w:t xml:space="preserve"> </w:t>
      </w:r>
      <w:r w:rsidR="00D34FF8">
        <w:rPr>
          <w:rtl/>
          <w:lang w:bidi="fa-IR"/>
        </w:rPr>
        <w:t>نبود</w:t>
      </w:r>
      <w:r>
        <w:rPr>
          <w:rtl/>
          <w:lang w:bidi="fa-IR"/>
        </w:rPr>
        <w:t xml:space="preserve"> </w:t>
      </w:r>
      <w:r w:rsidR="00D34FF8">
        <w:rPr>
          <w:rtl/>
          <w:lang w:bidi="fa-IR"/>
        </w:rPr>
        <w:t>برخاسته</w:t>
      </w:r>
      <w:r>
        <w:rPr>
          <w:rtl/>
          <w:lang w:bidi="fa-IR"/>
        </w:rPr>
        <w:t xml:space="preserve"> </w:t>
      </w:r>
      <w:r w:rsidR="00D34FF8">
        <w:rPr>
          <w:rtl/>
          <w:lang w:bidi="fa-IR"/>
        </w:rPr>
        <w:t>و</w:t>
      </w:r>
      <w:r>
        <w:rPr>
          <w:rtl/>
          <w:lang w:bidi="fa-IR"/>
        </w:rPr>
        <w:t xml:space="preserve"> </w:t>
      </w:r>
      <w:r w:rsidR="00D34FF8">
        <w:rPr>
          <w:rtl/>
          <w:lang w:bidi="fa-IR"/>
        </w:rPr>
        <w:t>گفت:</w:t>
      </w:r>
      <w:r>
        <w:rPr>
          <w:rtl/>
          <w:lang w:bidi="fa-IR"/>
        </w:rPr>
        <w:t xml:space="preserve"> </w:t>
      </w:r>
      <w:r w:rsidR="00D34FF8">
        <w:rPr>
          <w:rtl/>
          <w:lang w:bidi="fa-IR"/>
        </w:rPr>
        <w:t>خداوند</w:t>
      </w:r>
      <w:r>
        <w:rPr>
          <w:rtl/>
          <w:lang w:bidi="fa-IR"/>
        </w:rPr>
        <w:t xml:space="preserve"> </w:t>
      </w:r>
      <w:r w:rsidR="00D34FF8">
        <w:rPr>
          <w:rtl/>
          <w:lang w:bidi="fa-IR"/>
        </w:rPr>
        <w:t>امير</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سلامت</w:t>
      </w:r>
      <w:r>
        <w:rPr>
          <w:rtl/>
          <w:lang w:bidi="fa-IR"/>
        </w:rPr>
        <w:t xml:space="preserve"> </w:t>
      </w:r>
      <w:r w:rsidR="00D34FF8">
        <w:rPr>
          <w:rtl/>
          <w:lang w:bidi="fa-IR"/>
        </w:rPr>
        <w:t>دارد</w:t>
      </w:r>
      <w:r>
        <w:rPr>
          <w:rtl/>
          <w:lang w:bidi="fa-IR"/>
        </w:rPr>
        <w:t xml:space="preserve"> </w:t>
      </w:r>
      <w:r w:rsidR="00D34FF8">
        <w:rPr>
          <w:rtl/>
          <w:lang w:bidi="fa-IR"/>
        </w:rPr>
        <w:t>مرا</w:t>
      </w:r>
      <w:r>
        <w:rPr>
          <w:rtl/>
          <w:lang w:bidi="fa-IR"/>
        </w:rPr>
        <w:t xml:space="preserve"> </w:t>
      </w:r>
      <w:r w:rsidR="00D34FF8">
        <w:rPr>
          <w:rtl/>
          <w:lang w:bidi="fa-IR"/>
        </w:rPr>
        <w:t>با</w:t>
      </w:r>
      <w:r>
        <w:rPr>
          <w:rtl/>
          <w:lang w:bidi="fa-IR"/>
        </w:rPr>
        <w:t xml:space="preserve"> </w:t>
      </w:r>
      <w:r w:rsidR="00D34FF8">
        <w:rPr>
          <w:rtl/>
          <w:lang w:bidi="fa-IR"/>
        </w:rPr>
        <w:t>وى</w:t>
      </w:r>
      <w:r>
        <w:rPr>
          <w:rtl/>
          <w:lang w:bidi="fa-IR"/>
        </w:rPr>
        <w:t xml:space="preserve"> </w:t>
      </w:r>
      <w:r w:rsidR="00D34FF8">
        <w:rPr>
          <w:rtl/>
          <w:lang w:bidi="fa-IR"/>
        </w:rPr>
        <w:t>واگذار،</w:t>
      </w:r>
      <w:r>
        <w:rPr>
          <w:rtl/>
          <w:lang w:bidi="fa-IR"/>
        </w:rPr>
        <w:t xml:space="preserve"> </w:t>
      </w:r>
      <w:r w:rsidR="00D34FF8">
        <w:rPr>
          <w:rtl/>
          <w:lang w:bidi="fa-IR"/>
        </w:rPr>
        <w:t>تا</w:t>
      </w:r>
      <w:r>
        <w:rPr>
          <w:rtl/>
          <w:lang w:bidi="fa-IR"/>
        </w:rPr>
        <w:t xml:space="preserve"> </w:t>
      </w:r>
      <w:r w:rsidR="00D34FF8">
        <w:rPr>
          <w:rtl/>
          <w:lang w:bidi="fa-IR"/>
        </w:rPr>
        <w:t>با</w:t>
      </w:r>
      <w:r>
        <w:rPr>
          <w:rtl/>
          <w:lang w:bidi="fa-IR"/>
        </w:rPr>
        <w:t xml:space="preserve"> </w:t>
      </w:r>
      <w:r w:rsidR="00D34FF8">
        <w:rPr>
          <w:rtl/>
          <w:lang w:bidi="fa-IR"/>
        </w:rPr>
        <w:t>او</w:t>
      </w:r>
      <w:r>
        <w:rPr>
          <w:rtl/>
          <w:lang w:bidi="fa-IR"/>
        </w:rPr>
        <w:t xml:space="preserve"> </w:t>
      </w:r>
      <w:r w:rsidR="00D34FF8">
        <w:rPr>
          <w:rtl/>
          <w:lang w:bidi="fa-IR"/>
        </w:rPr>
        <w:t>سخن</w:t>
      </w:r>
      <w:r>
        <w:rPr>
          <w:rtl/>
          <w:lang w:bidi="fa-IR"/>
        </w:rPr>
        <w:t xml:space="preserve"> </w:t>
      </w:r>
      <w:r w:rsidR="00D34FF8">
        <w:rPr>
          <w:rtl/>
          <w:lang w:bidi="fa-IR"/>
        </w:rPr>
        <w:t>بگويم</w:t>
      </w:r>
      <w:r>
        <w:rPr>
          <w:rtl/>
          <w:lang w:bidi="fa-IR"/>
        </w:rPr>
        <w:t xml:space="preserve">. </w:t>
      </w:r>
      <w:r w:rsidR="00D34FF8">
        <w:rPr>
          <w:rtl/>
          <w:lang w:bidi="fa-IR"/>
        </w:rPr>
        <w:t>سپس</w:t>
      </w:r>
      <w:r>
        <w:rPr>
          <w:rtl/>
          <w:lang w:bidi="fa-IR"/>
        </w:rPr>
        <w:t xml:space="preserve"> </w:t>
      </w:r>
      <w:r w:rsidR="00D34FF8">
        <w:rPr>
          <w:rtl/>
          <w:lang w:bidi="fa-IR"/>
        </w:rPr>
        <w:t>همراه</w:t>
      </w:r>
      <w:r>
        <w:rPr>
          <w:rtl/>
          <w:lang w:bidi="fa-IR"/>
        </w:rPr>
        <w:t xml:space="preserve"> </w:t>
      </w:r>
      <w:r w:rsidR="00D34FF8">
        <w:rPr>
          <w:rtl/>
          <w:lang w:bidi="fa-IR"/>
        </w:rPr>
        <w:t>با</w:t>
      </w:r>
      <w:r>
        <w:rPr>
          <w:rtl/>
          <w:lang w:bidi="fa-IR"/>
        </w:rPr>
        <w:t xml:space="preserve"> </w:t>
      </w:r>
      <w:r w:rsidR="00D34FF8">
        <w:rPr>
          <w:rtl/>
          <w:lang w:bidi="fa-IR"/>
        </w:rPr>
        <w:t>هانى</w:t>
      </w:r>
      <w:r>
        <w:rPr>
          <w:rtl/>
          <w:lang w:bidi="fa-IR"/>
        </w:rPr>
        <w:t xml:space="preserve"> </w:t>
      </w:r>
      <w:r w:rsidR="00D34FF8">
        <w:rPr>
          <w:rtl/>
          <w:lang w:bidi="fa-IR"/>
        </w:rPr>
        <w:t>به</w:t>
      </w:r>
      <w:r>
        <w:rPr>
          <w:rtl/>
          <w:lang w:bidi="fa-IR"/>
        </w:rPr>
        <w:t xml:space="preserve"> </w:t>
      </w:r>
      <w:r w:rsidR="00D34FF8">
        <w:rPr>
          <w:rtl/>
          <w:lang w:bidi="fa-IR"/>
        </w:rPr>
        <w:t>گوشه</w:t>
      </w:r>
      <w:r>
        <w:rPr>
          <w:rtl/>
          <w:lang w:bidi="fa-IR"/>
        </w:rPr>
        <w:t xml:space="preserve"> </w:t>
      </w:r>
      <w:r w:rsidR="00D34FF8">
        <w:rPr>
          <w:rtl/>
          <w:lang w:bidi="fa-IR"/>
        </w:rPr>
        <w:t>اى</w:t>
      </w:r>
      <w:r>
        <w:rPr>
          <w:rtl/>
          <w:lang w:bidi="fa-IR"/>
        </w:rPr>
        <w:t xml:space="preserve"> </w:t>
      </w:r>
      <w:r w:rsidR="00D34FF8">
        <w:rPr>
          <w:rtl/>
          <w:lang w:bidi="fa-IR"/>
        </w:rPr>
        <w:t>كه</w:t>
      </w:r>
      <w:r>
        <w:rPr>
          <w:rtl/>
          <w:lang w:bidi="fa-IR"/>
        </w:rPr>
        <w:t xml:space="preserve"> </w:t>
      </w:r>
      <w:r w:rsidR="00D34FF8">
        <w:rPr>
          <w:rtl/>
          <w:lang w:bidi="fa-IR"/>
        </w:rPr>
        <w:t>ابن</w:t>
      </w:r>
      <w:r>
        <w:rPr>
          <w:rtl/>
          <w:lang w:bidi="fa-IR"/>
        </w:rPr>
        <w:t xml:space="preserve"> </w:t>
      </w:r>
      <w:r w:rsidR="00D34FF8">
        <w:rPr>
          <w:rtl/>
          <w:lang w:bidi="fa-IR"/>
        </w:rPr>
        <w:t>زياد</w:t>
      </w:r>
      <w:r>
        <w:rPr>
          <w:rtl/>
          <w:lang w:bidi="fa-IR"/>
        </w:rPr>
        <w:t xml:space="preserve"> </w:t>
      </w:r>
      <w:r w:rsidR="00D34FF8">
        <w:rPr>
          <w:rtl/>
          <w:lang w:bidi="fa-IR"/>
        </w:rPr>
        <w:t>آنها</w:t>
      </w:r>
      <w:r>
        <w:rPr>
          <w:rtl/>
          <w:lang w:bidi="fa-IR"/>
        </w:rPr>
        <w:t xml:space="preserve"> </w:t>
      </w:r>
      <w:r w:rsidR="00D34FF8">
        <w:rPr>
          <w:rtl/>
          <w:lang w:bidi="fa-IR"/>
        </w:rPr>
        <w:t>را</w:t>
      </w:r>
      <w:r>
        <w:rPr>
          <w:rtl/>
          <w:lang w:bidi="fa-IR"/>
        </w:rPr>
        <w:t xml:space="preserve"> </w:t>
      </w:r>
      <w:r w:rsidR="00D34FF8">
        <w:rPr>
          <w:rtl/>
          <w:lang w:bidi="fa-IR"/>
        </w:rPr>
        <w:t>مى</w:t>
      </w:r>
      <w:r>
        <w:rPr>
          <w:rtl/>
          <w:lang w:bidi="fa-IR"/>
        </w:rPr>
        <w:t xml:space="preserve"> </w:t>
      </w:r>
      <w:r w:rsidR="00D34FF8">
        <w:rPr>
          <w:rtl/>
          <w:lang w:bidi="fa-IR"/>
        </w:rPr>
        <w:t>ديد</w:t>
      </w:r>
      <w:r>
        <w:rPr>
          <w:rtl/>
          <w:lang w:bidi="fa-IR"/>
        </w:rPr>
        <w:t xml:space="preserve"> </w:t>
      </w:r>
      <w:r w:rsidR="00D34FF8">
        <w:rPr>
          <w:rtl/>
          <w:lang w:bidi="fa-IR"/>
        </w:rPr>
        <w:t>رفت</w:t>
      </w:r>
      <w:r>
        <w:rPr>
          <w:rtl/>
          <w:lang w:bidi="fa-IR"/>
        </w:rPr>
        <w:t xml:space="preserve">. </w:t>
      </w:r>
      <w:r w:rsidR="00D34FF8">
        <w:rPr>
          <w:rtl/>
          <w:lang w:bidi="fa-IR"/>
        </w:rPr>
        <w:t>و</w:t>
      </w:r>
      <w:r>
        <w:rPr>
          <w:rtl/>
          <w:lang w:bidi="fa-IR"/>
        </w:rPr>
        <w:t xml:space="preserve"> </w:t>
      </w:r>
      <w:r w:rsidR="00D34FF8">
        <w:rPr>
          <w:rtl/>
          <w:lang w:bidi="fa-IR"/>
        </w:rPr>
        <w:t>هنگامى</w:t>
      </w:r>
      <w:r>
        <w:rPr>
          <w:rtl/>
          <w:lang w:bidi="fa-IR"/>
        </w:rPr>
        <w:t xml:space="preserve"> </w:t>
      </w:r>
      <w:r w:rsidR="00D34FF8">
        <w:rPr>
          <w:rtl/>
          <w:lang w:bidi="fa-IR"/>
        </w:rPr>
        <w:t>كه</w:t>
      </w:r>
      <w:r>
        <w:rPr>
          <w:rtl/>
          <w:lang w:bidi="fa-IR"/>
        </w:rPr>
        <w:t xml:space="preserve"> </w:t>
      </w:r>
      <w:r w:rsidR="00D34FF8">
        <w:rPr>
          <w:rtl/>
          <w:lang w:bidi="fa-IR"/>
        </w:rPr>
        <w:t>آنان</w:t>
      </w:r>
      <w:r>
        <w:rPr>
          <w:rtl/>
          <w:lang w:bidi="fa-IR"/>
        </w:rPr>
        <w:t xml:space="preserve"> </w:t>
      </w:r>
      <w:r w:rsidR="00D34FF8">
        <w:rPr>
          <w:rtl/>
          <w:lang w:bidi="fa-IR"/>
        </w:rPr>
        <w:t>صدايشان</w:t>
      </w:r>
      <w:r>
        <w:rPr>
          <w:rtl/>
          <w:lang w:bidi="fa-IR"/>
        </w:rPr>
        <w:t xml:space="preserve"> </w:t>
      </w:r>
      <w:r w:rsidR="00D34FF8">
        <w:rPr>
          <w:rtl/>
          <w:lang w:bidi="fa-IR"/>
        </w:rPr>
        <w:t>بلند</w:t>
      </w:r>
      <w:r>
        <w:rPr>
          <w:rtl/>
          <w:lang w:bidi="fa-IR"/>
        </w:rPr>
        <w:t xml:space="preserve"> </w:t>
      </w:r>
      <w:r w:rsidR="00D34FF8">
        <w:rPr>
          <w:rtl/>
          <w:lang w:bidi="fa-IR"/>
        </w:rPr>
        <w:t>مى</w:t>
      </w:r>
      <w:r>
        <w:rPr>
          <w:rtl/>
          <w:lang w:bidi="fa-IR"/>
        </w:rPr>
        <w:t xml:space="preserve"> </w:t>
      </w:r>
      <w:r w:rsidR="00D34FF8">
        <w:rPr>
          <w:rtl/>
          <w:lang w:bidi="fa-IR"/>
        </w:rPr>
        <w:t>شد،</w:t>
      </w:r>
      <w:r>
        <w:rPr>
          <w:rtl/>
          <w:lang w:bidi="fa-IR"/>
        </w:rPr>
        <w:t xml:space="preserve"> </w:t>
      </w:r>
      <w:r w:rsidR="00D34FF8">
        <w:rPr>
          <w:rtl/>
          <w:lang w:bidi="fa-IR"/>
        </w:rPr>
        <w:t>وى</w:t>
      </w:r>
      <w:r>
        <w:rPr>
          <w:rtl/>
          <w:lang w:bidi="fa-IR"/>
        </w:rPr>
        <w:t xml:space="preserve"> </w:t>
      </w:r>
      <w:r w:rsidR="00D34FF8">
        <w:rPr>
          <w:rtl/>
          <w:lang w:bidi="fa-IR"/>
        </w:rPr>
        <w:t>آنچه</w:t>
      </w:r>
      <w:r>
        <w:rPr>
          <w:rtl/>
          <w:lang w:bidi="fa-IR"/>
        </w:rPr>
        <w:t xml:space="preserve"> </w:t>
      </w:r>
      <w:r w:rsidR="00D34FF8">
        <w:rPr>
          <w:rtl/>
          <w:lang w:bidi="fa-IR"/>
        </w:rPr>
        <w:t>مى</w:t>
      </w:r>
      <w:r>
        <w:rPr>
          <w:rtl/>
          <w:lang w:bidi="fa-IR"/>
        </w:rPr>
        <w:t xml:space="preserve"> </w:t>
      </w:r>
      <w:r w:rsidR="00D34FF8">
        <w:rPr>
          <w:rtl/>
          <w:lang w:bidi="fa-IR"/>
        </w:rPr>
        <w:t>گفتند</w:t>
      </w:r>
      <w:r>
        <w:rPr>
          <w:rtl/>
          <w:lang w:bidi="fa-IR"/>
        </w:rPr>
        <w:t xml:space="preserve"> </w:t>
      </w:r>
      <w:r w:rsidR="00D34FF8">
        <w:rPr>
          <w:rtl/>
          <w:lang w:bidi="fa-IR"/>
        </w:rPr>
        <w:t>مى</w:t>
      </w:r>
      <w:r>
        <w:rPr>
          <w:rtl/>
          <w:lang w:bidi="fa-IR"/>
        </w:rPr>
        <w:t xml:space="preserve"> </w:t>
      </w:r>
      <w:r w:rsidR="00D34FF8">
        <w:rPr>
          <w:rtl/>
          <w:lang w:bidi="fa-IR"/>
        </w:rPr>
        <w:t>شنيد</w:t>
      </w:r>
      <w:r>
        <w:rPr>
          <w:rtl/>
          <w:lang w:bidi="fa-IR"/>
        </w:rPr>
        <w:t xml:space="preserve"> </w:t>
      </w:r>
      <w:r w:rsidR="00D34FF8" w:rsidRPr="00C53597">
        <w:rPr>
          <w:rStyle w:val="libFootnotenumChar"/>
          <w:rtl/>
        </w:rPr>
        <w:t>(241)</w:t>
      </w:r>
      <w:r>
        <w:rPr>
          <w:rtl/>
          <w:lang w:bidi="fa-IR"/>
        </w:rPr>
        <w:t xml:space="preserve">. </w:t>
      </w:r>
    </w:p>
    <w:p w:rsidR="00D34FF8" w:rsidRDefault="00D34FF8" w:rsidP="00D34FF8">
      <w:pPr>
        <w:pStyle w:val="libNormal"/>
        <w:rPr>
          <w:rtl/>
          <w:lang w:bidi="fa-IR"/>
        </w:rPr>
      </w:pPr>
      <w:r>
        <w:rPr>
          <w:rtl/>
          <w:lang w:bidi="fa-IR"/>
        </w:rPr>
        <w:t>باهلى-</w:t>
      </w:r>
      <w:r w:rsidR="00101BC1">
        <w:rPr>
          <w:rtl/>
          <w:lang w:bidi="fa-IR"/>
        </w:rPr>
        <w:t xml:space="preserve"> </w:t>
      </w:r>
      <w:r>
        <w:rPr>
          <w:rtl/>
          <w:lang w:bidi="fa-IR"/>
        </w:rPr>
        <w:t>اين</w:t>
      </w:r>
      <w:r w:rsidR="00101BC1">
        <w:rPr>
          <w:rtl/>
          <w:lang w:bidi="fa-IR"/>
        </w:rPr>
        <w:t xml:space="preserve"> </w:t>
      </w:r>
      <w:r>
        <w:rPr>
          <w:rtl/>
          <w:lang w:bidi="fa-IR"/>
        </w:rPr>
        <w:t>هواپرست</w:t>
      </w:r>
      <w:r w:rsidR="00101BC1">
        <w:rPr>
          <w:rtl/>
          <w:lang w:bidi="fa-IR"/>
        </w:rPr>
        <w:t xml:space="preserve"> </w:t>
      </w:r>
      <w:r>
        <w:rPr>
          <w:rtl/>
          <w:lang w:bidi="fa-IR"/>
        </w:rPr>
        <w:t>هرزه</w:t>
      </w:r>
      <w:r w:rsidR="00101BC1">
        <w:rPr>
          <w:rtl/>
          <w:lang w:bidi="fa-IR"/>
        </w:rPr>
        <w:t xml:space="preserve"> </w:t>
      </w:r>
      <w:r>
        <w:rPr>
          <w:rtl/>
          <w:lang w:bidi="fa-IR"/>
        </w:rPr>
        <w:t>جو-</w:t>
      </w:r>
      <w:r w:rsidR="00101BC1">
        <w:rPr>
          <w:rtl/>
          <w:lang w:bidi="fa-IR"/>
        </w:rPr>
        <w:t xml:space="preserve"> </w:t>
      </w:r>
      <w:r>
        <w:rPr>
          <w:rtl/>
          <w:lang w:bidi="fa-IR"/>
        </w:rPr>
        <w:t>شيده</w:t>
      </w:r>
      <w:r w:rsidR="00101BC1">
        <w:rPr>
          <w:rtl/>
          <w:lang w:bidi="fa-IR"/>
        </w:rPr>
        <w:t xml:space="preserve"> </w:t>
      </w:r>
      <w:r>
        <w:rPr>
          <w:rtl/>
          <w:lang w:bidi="fa-IR"/>
        </w:rPr>
        <w:t>به</w:t>
      </w:r>
      <w:r w:rsidR="00101BC1">
        <w:rPr>
          <w:rtl/>
          <w:lang w:bidi="fa-IR"/>
        </w:rPr>
        <w:t xml:space="preserve"> </w:t>
      </w:r>
      <w:r>
        <w:rPr>
          <w:rtl/>
          <w:lang w:bidi="fa-IR"/>
        </w:rPr>
        <w:t>زانو</w:t>
      </w:r>
      <w:r w:rsidR="00101BC1">
        <w:rPr>
          <w:rtl/>
          <w:lang w:bidi="fa-IR"/>
        </w:rPr>
        <w:t xml:space="preserve"> </w:t>
      </w:r>
      <w:r>
        <w:rPr>
          <w:rtl/>
          <w:lang w:bidi="fa-IR"/>
        </w:rPr>
        <w:t>در</w:t>
      </w:r>
      <w:r w:rsidR="00101BC1">
        <w:rPr>
          <w:rtl/>
          <w:lang w:bidi="fa-IR"/>
        </w:rPr>
        <w:t xml:space="preserve"> </w:t>
      </w:r>
      <w:r>
        <w:rPr>
          <w:rtl/>
          <w:lang w:bidi="fa-IR"/>
        </w:rPr>
        <w:t>آوردن</w:t>
      </w:r>
      <w:r w:rsidR="00101BC1">
        <w:rPr>
          <w:rtl/>
          <w:lang w:bidi="fa-IR"/>
        </w:rPr>
        <w:t xml:space="preserve"> </w:t>
      </w:r>
      <w:r>
        <w:rPr>
          <w:rtl/>
          <w:lang w:bidi="fa-IR"/>
        </w:rPr>
        <w:t>ضعيفان</w:t>
      </w:r>
      <w:r w:rsidR="00101BC1">
        <w:rPr>
          <w:rtl/>
          <w:lang w:bidi="fa-IR"/>
        </w:rPr>
        <w:t xml:space="preserve"> </w:t>
      </w:r>
      <w:r>
        <w:rPr>
          <w:rtl/>
          <w:lang w:bidi="fa-IR"/>
        </w:rPr>
        <w:t>و</w:t>
      </w:r>
      <w:r w:rsidR="00101BC1">
        <w:rPr>
          <w:rtl/>
          <w:lang w:bidi="fa-IR"/>
        </w:rPr>
        <w:t xml:space="preserve"> </w:t>
      </w:r>
      <w:r>
        <w:rPr>
          <w:rtl/>
          <w:lang w:bidi="fa-IR"/>
        </w:rPr>
        <w:t>منطق</w:t>
      </w:r>
      <w:r w:rsidR="00101BC1">
        <w:rPr>
          <w:rtl/>
          <w:lang w:bidi="fa-IR"/>
        </w:rPr>
        <w:t xml:space="preserve"> </w:t>
      </w:r>
      <w:r>
        <w:rPr>
          <w:rtl/>
          <w:lang w:bidi="fa-IR"/>
        </w:rPr>
        <w:t>بزدلان</w:t>
      </w:r>
      <w:r w:rsidR="00101BC1">
        <w:rPr>
          <w:rtl/>
          <w:lang w:bidi="fa-IR"/>
        </w:rPr>
        <w:t xml:space="preserve"> </w:t>
      </w:r>
      <w:r>
        <w:rPr>
          <w:rtl/>
          <w:lang w:bidi="fa-IR"/>
        </w:rPr>
        <w:t>را</w:t>
      </w:r>
      <w:r w:rsidR="00101BC1">
        <w:rPr>
          <w:rtl/>
          <w:lang w:bidi="fa-IR"/>
        </w:rPr>
        <w:t xml:space="preserve"> </w:t>
      </w:r>
      <w:r>
        <w:rPr>
          <w:rtl/>
          <w:lang w:bidi="fa-IR"/>
        </w:rPr>
        <w:t>پيش</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هانى!</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مى</w:t>
      </w:r>
      <w:r w:rsidR="00101BC1">
        <w:rPr>
          <w:rtl/>
          <w:lang w:bidi="fa-IR"/>
        </w:rPr>
        <w:t xml:space="preserve"> </w:t>
      </w:r>
      <w:r>
        <w:rPr>
          <w:rtl/>
          <w:lang w:bidi="fa-IR"/>
        </w:rPr>
        <w:t>دهم</w:t>
      </w:r>
      <w:r w:rsidR="00101BC1">
        <w:rPr>
          <w:rtl/>
          <w:lang w:bidi="fa-IR"/>
        </w:rPr>
        <w:t xml:space="preserve"> </w:t>
      </w:r>
      <w:r>
        <w:rPr>
          <w:rtl/>
          <w:lang w:bidi="fa-IR"/>
        </w:rPr>
        <w:t>مبادا</w:t>
      </w:r>
      <w:r w:rsidR="00101BC1">
        <w:rPr>
          <w:rtl/>
          <w:lang w:bidi="fa-IR"/>
        </w:rPr>
        <w:t xml:space="preserve"> </w:t>
      </w:r>
      <w:r>
        <w:rPr>
          <w:rtl/>
          <w:lang w:bidi="fa-IR"/>
        </w:rPr>
        <w:t>خودت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كشتن</w:t>
      </w:r>
      <w:r w:rsidR="00101BC1">
        <w:rPr>
          <w:rtl/>
          <w:lang w:bidi="fa-IR"/>
        </w:rPr>
        <w:t xml:space="preserve"> </w:t>
      </w:r>
      <w:r>
        <w:rPr>
          <w:rtl/>
          <w:lang w:bidi="fa-IR"/>
        </w:rPr>
        <w:t>دهى</w:t>
      </w:r>
      <w:r w:rsidR="00101BC1">
        <w:rPr>
          <w:rtl/>
          <w:lang w:bidi="fa-IR"/>
        </w:rPr>
        <w:t xml:space="preserve"> </w:t>
      </w:r>
      <w:r>
        <w:rPr>
          <w:rtl/>
          <w:lang w:bidi="fa-IR"/>
        </w:rPr>
        <w:t>و</w:t>
      </w:r>
      <w:r w:rsidR="00101BC1">
        <w:rPr>
          <w:rtl/>
          <w:lang w:bidi="fa-IR"/>
        </w:rPr>
        <w:t xml:space="preserve"> </w:t>
      </w:r>
      <w:r>
        <w:rPr>
          <w:rtl/>
          <w:lang w:bidi="fa-IR"/>
        </w:rPr>
        <w:t>قوم</w:t>
      </w:r>
      <w:r w:rsidR="00101BC1">
        <w:rPr>
          <w:rtl/>
          <w:lang w:bidi="fa-IR"/>
        </w:rPr>
        <w:t xml:space="preserve"> </w:t>
      </w:r>
      <w:r>
        <w:rPr>
          <w:rtl/>
          <w:lang w:bidi="fa-IR"/>
        </w:rPr>
        <w:t>و</w:t>
      </w:r>
      <w:r w:rsidR="00101BC1">
        <w:rPr>
          <w:rtl/>
          <w:lang w:bidi="fa-IR"/>
        </w:rPr>
        <w:t xml:space="preserve"> </w:t>
      </w:r>
      <w:r>
        <w:rPr>
          <w:rtl/>
          <w:lang w:bidi="fa-IR"/>
        </w:rPr>
        <w:t>عشيره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دچار</w:t>
      </w:r>
      <w:r w:rsidR="00101BC1">
        <w:rPr>
          <w:rtl/>
          <w:lang w:bidi="fa-IR"/>
        </w:rPr>
        <w:t xml:space="preserve"> </w:t>
      </w:r>
      <w:r>
        <w:rPr>
          <w:rtl/>
          <w:lang w:bidi="fa-IR"/>
        </w:rPr>
        <w:t>بليه</w:t>
      </w:r>
      <w:r w:rsidR="00101BC1">
        <w:rPr>
          <w:rtl/>
          <w:lang w:bidi="fa-IR"/>
        </w:rPr>
        <w:t xml:space="preserve"> </w:t>
      </w:r>
      <w:r>
        <w:rPr>
          <w:rtl/>
          <w:lang w:bidi="fa-IR"/>
        </w:rPr>
        <w:t>سازى</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من</w:t>
      </w:r>
      <w:r w:rsidR="00101BC1">
        <w:rPr>
          <w:rtl/>
          <w:lang w:bidi="fa-IR"/>
        </w:rPr>
        <w:t xml:space="preserve"> </w:t>
      </w:r>
      <w:r>
        <w:rPr>
          <w:rtl/>
          <w:lang w:bidi="fa-IR"/>
        </w:rPr>
        <w:t>نمى</w:t>
      </w:r>
      <w:r w:rsidR="00101BC1">
        <w:rPr>
          <w:rtl/>
          <w:lang w:bidi="fa-IR"/>
        </w:rPr>
        <w:t xml:space="preserve"> </w:t>
      </w:r>
      <w:r>
        <w:rPr>
          <w:rtl/>
          <w:lang w:bidi="fa-IR"/>
        </w:rPr>
        <w:t>خواهم</w:t>
      </w:r>
      <w:r w:rsidR="00101BC1">
        <w:rPr>
          <w:rtl/>
          <w:lang w:bidi="fa-IR"/>
        </w:rPr>
        <w:t xml:space="preserve"> </w:t>
      </w:r>
      <w:r>
        <w:rPr>
          <w:rtl/>
          <w:lang w:bidi="fa-IR"/>
        </w:rPr>
        <w:t>كه</w:t>
      </w:r>
      <w:r w:rsidR="00101BC1">
        <w:rPr>
          <w:rtl/>
          <w:lang w:bidi="fa-IR"/>
        </w:rPr>
        <w:t xml:space="preserve"> </w:t>
      </w:r>
      <w:r>
        <w:rPr>
          <w:rtl/>
          <w:lang w:bidi="fa-IR"/>
        </w:rPr>
        <w:t>كشته</w:t>
      </w:r>
      <w:r w:rsidR="00101BC1">
        <w:rPr>
          <w:rtl/>
          <w:lang w:bidi="fa-IR"/>
        </w:rPr>
        <w:t xml:space="preserve"> </w:t>
      </w:r>
      <w:r>
        <w:rPr>
          <w:rtl/>
          <w:lang w:bidi="fa-IR"/>
        </w:rPr>
        <w:t>شوى-</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(مقصودش</w:t>
      </w:r>
      <w:r w:rsidR="00101BC1">
        <w:rPr>
          <w:rtl/>
          <w:lang w:bidi="fa-IR"/>
        </w:rPr>
        <w:t xml:space="preserve"> </w:t>
      </w:r>
      <w:r>
        <w:rPr>
          <w:rtl/>
          <w:lang w:bidi="fa-IR"/>
        </w:rPr>
        <w:t>سفير</w:t>
      </w:r>
      <w:r w:rsidR="00101BC1">
        <w:rPr>
          <w:rtl/>
          <w:lang w:bidi="fa-IR"/>
        </w:rPr>
        <w:t xml:space="preserve"> </w:t>
      </w:r>
      <w:r>
        <w:rPr>
          <w:rtl/>
          <w:lang w:bidi="fa-IR"/>
        </w:rPr>
        <w:t>حسين؛</w:t>
      </w:r>
      <w:r w:rsidR="00101BC1">
        <w:rPr>
          <w:rtl/>
          <w:lang w:bidi="fa-IR"/>
        </w:rPr>
        <w:t xml:space="preserve"> </w:t>
      </w:r>
      <w:r>
        <w:rPr>
          <w:rtl/>
          <w:lang w:bidi="fa-IR"/>
        </w:rPr>
        <w:t>مسلم</w:t>
      </w:r>
      <w:r w:rsidR="00101BC1">
        <w:rPr>
          <w:rtl/>
          <w:lang w:bidi="fa-IR"/>
        </w:rPr>
        <w:t xml:space="preserve"> </w:t>
      </w:r>
      <w:r>
        <w:rPr>
          <w:rtl/>
          <w:lang w:bidi="fa-IR"/>
        </w:rPr>
        <w:t>است)</w:t>
      </w:r>
      <w:r w:rsidR="00101BC1">
        <w:rPr>
          <w:rtl/>
          <w:lang w:bidi="fa-IR"/>
        </w:rPr>
        <w:t xml:space="preserve"> </w:t>
      </w:r>
      <w:r>
        <w:rPr>
          <w:rtl/>
          <w:lang w:bidi="fa-IR"/>
        </w:rPr>
        <w:t>پسر</w:t>
      </w:r>
      <w:r w:rsidR="00101BC1">
        <w:rPr>
          <w:rtl/>
          <w:lang w:bidi="fa-IR"/>
        </w:rPr>
        <w:t xml:space="preserve"> </w:t>
      </w:r>
      <w:r>
        <w:rPr>
          <w:rtl/>
          <w:lang w:bidi="fa-IR"/>
        </w:rPr>
        <w:t>عموى</w:t>
      </w:r>
      <w:r w:rsidR="00101BC1">
        <w:rPr>
          <w:rtl/>
          <w:lang w:bidi="fa-IR"/>
        </w:rPr>
        <w:t xml:space="preserve"> </w:t>
      </w:r>
      <w:r>
        <w:rPr>
          <w:rtl/>
          <w:lang w:bidi="fa-IR"/>
        </w:rPr>
        <w:t>اينان</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نخواهند</w:t>
      </w:r>
      <w:r w:rsidR="00101BC1">
        <w:rPr>
          <w:rtl/>
          <w:lang w:bidi="fa-IR"/>
        </w:rPr>
        <w:t xml:space="preserve"> </w:t>
      </w:r>
      <w:r>
        <w:rPr>
          <w:rtl/>
          <w:lang w:bidi="fa-IR"/>
        </w:rPr>
        <w:t>كشت،</w:t>
      </w:r>
      <w:r w:rsidR="00101BC1">
        <w:rPr>
          <w:rtl/>
          <w:lang w:bidi="fa-IR"/>
        </w:rPr>
        <w:t xml:space="preserve"> </w:t>
      </w:r>
      <w:r>
        <w:rPr>
          <w:rtl/>
          <w:lang w:bidi="fa-IR"/>
        </w:rPr>
        <w:t>و</w:t>
      </w:r>
      <w:r w:rsidR="00101BC1">
        <w:rPr>
          <w:rtl/>
          <w:lang w:bidi="fa-IR"/>
        </w:rPr>
        <w:t xml:space="preserve"> </w:t>
      </w:r>
      <w:r>
        <w:rPr>
          <w:rtl/>
          <w:lang w:bidi="fa-IR"/>
        </w:rPr>
        <w:t>بدو</w:t>
      </w:r>
      <w:r w:rsidR="00101BC1">
        <w:rPr>
          <w:rtl/>
          <w:lang w:bidi="fa-IR"/>
        </w:rPr>
        <w:t xml:space="preserve"> </w:t>
      </w:r>
      <w:r>
        <w:rPr>
          <w:rtl/>
          <w:lang w:bidi="fa-IR"/>
        </w:rPr>
        <w:t>گزندى</w:t>
      </w:r>
      <w:r w:rsidR="00101BC1">
        <w:rPr>
          <w:rtl/>
          <w:lang w:bidi="fa-IR"/>
        </w:rPr>
        <w:t xml:space="preserve"> </w:t>
      </w:r>
      <w:r>
        <w:rPr>
          <w:rtl/>
          <w:lang w:bidi="fa-IR"/>
        </w:rPr>
        <w:t>نخواهد</w:t>
      </w:r>
      <w:r w:rsidR="00101BC1">
        <w:rPr>
          <w:rtl/>
          <w:lang w:bidi="fa-IR"/>
        </w:rPr>
        <w:t xml:space="preserve"> </w:t>
      </w:r>
      <w:r>
        <w:rPr>
          <w:rtl/>
          <w:lang w:bidi="fa-IR"/>
        </w:rPr>
        <w:t>رسانيد</w:t>
      </w:r>
      <w:r w:rsidR="00101BC1">
        <w:rPr>
          <w:rtl/>
          <w:lang w:bidi="fa-IR"/>
        </w:rPr>
        <w:t xml:space="preserve">. </w:t>
      </w:r>
      <w:r>
        <w:rPr>
          <w:rtl/>
          <w:lang w:bidi="fa-IR"/>
        </w:rPr>
        <w:t>پس</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تحويل</w:t>
      </w:r>
      <w:r w:rsidR="00101BC1">
        <w:rPr>
          <w:rtl/>
          <w:lang w:bidi="fa-IR"/>
        </w:rPr>
        <w:t xml:space="preserve"> </w:t>
      </w:r>
      <w:r>
        <w:rPr>
          <w:rtl/>
          <w:lang w:bidi="fa-IR"/>
        </w:rPr>
        <w:t>ده</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ننگ</w:t>
      </w:r>
      <w:r w:rsidR="00101BC1">
        <w:rPr>
          <w:rtl/>
          <w:lang w:bidi="fa-IR"/>
        </w:rPr>
        <w:t xml:space="preserve"> </w:t>
      </w:r>
      <w:r>
        <w:rPr>
          <w:rtl/>
          <w:lang w:bidi="fa-IR"/>
        </w:rPr>
        <w:t>و</w:t>
      </w:r>
      <w:r w:rsidR="00101BC1">
        <w:rPr>
          <w:rtl/>
          <w:lang w:bidi="fa-IR"/>
        </w:rPr>
        <w:t xml:space="preserve"> </w:t>
      </w:r>
      <w:r>
        <w:rPr>
          <w:rtl/>
          <w:lang w:bidi="fa-IR"/>
        </w:rPr>
        <w:t>عارى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نخريده</w:t>
      </w:r>
      <w:r w:rsidR="00101BC1">
        <w:rPr>
          <w:rtl/>
          <w:lang w:bidi="fa-IR"/>
        </w:rPr>
        <w:t xml:space="preserve"> </w:t>
      </w:r>
      <w:r>
        <w:rPr>
          <w:rtl/>
          <w:lang w:bidi="fa-IR"/>
        </w:rPr>
        <w:t>اى؛</w:t>
      </w:r>
      <w:r w:rsidR="00101BC1">
        <w:rPr>
          <w:rtl/>
          <w:lang w:bidi="fa-IR"/>
        </w:rPr>
        <w:t xml:space="preserve"> </w:t>
      </w:r>
      <w:r>
        <w:rPr>
          <w:rtl/>
          <w:lang w:bidi="fa-IR"/>
        </w:rPr>
        <w:t>زيرا</w:t>
      </w:r>
      <w:r w:rsidR="00101BC1">
        <w:rPr>
          <w:rtl/>
          <w:lang w:bidi="fa-IR"/>
        </w:rPr>
        <w:t xml:space="preserve"> </w:t>
      </w:r>
      <w:r>
        <w:rPr>
          <w:rtl/>
          <w:lang w:bidi="fa-IR"/>
        </w:rPr>
        <w:t>تو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سلطان</w:t>
      </w:r>
      <w:r w:rsidR="00101BC1">
        <w:rPr>
          <w:rtl/>
          <w:lang w:bidi="fa-IR"/>
        </w:rPr>
        <w:t xml:space="preserve"> </w:t>
      </w:r>
      <w:r>
        <w:rPr>
          <w:rtl/>
          <w:lang w:bidi="fa-IR"/>
        </w:rPr>
        <w:t>تحويل</w:t>
      </w:r>
      <w:r w:rsidR="00101BC1">
        <w:rPr>
          <w:rtl/>
          <w:lang w:bidi="fa-IR"/>
        </w:rPr>
        <w:t xml:space="preserve"> </w:t>
      </w:r>
      <w:r>
        <w:rPr>
          <w:rtl/>
          <w:lang w:bidi="fa-IR"/>
        </w:rPr>
        <w:t>مى</w:t>
      </w:r>
      <w:r w:rsidR="00101BC1">
        <w:rPr>
          <w:rtl/>
          <w:lang w:bidi="fa-IR"/>
        </w:rPr>
        <w:t xml:space="preserve"> </w:t>
      </w:r>
      <w:r>
        <w:rPr>
          <w:rtl/>
          <w:lang w:bidi="fa-IR"/>
        </w:rPr>
        <w:t>دهى</w:t>
      </w:r>
      <w:r w:rsidR="00101BC1">
        <w:rPr>
          <w:rtl/>
          <w:lang w:bidi="fa-IR"/>
        </w:rPr>
        <w:t xml:space="preserve"> </w:t>
      </w:r>
      <w:r w:rsidRPr="00C53597">
        <w:rPr>
          <w:rStyle w:val="libFootnotenumChar"/>
          <w:rtl/>
        </w:rPr>
        <w:t>(242)</w:t>
      </w:r>
      <w:r w:rsidR="00101BC1">
        <w:rPr>
          <w:rtl/>
          <w:lang w:bidi="fa-IR"/>
        </w:rPr>
        <w:t xml:space="preserve">. </w:t>
      </w:r>
    </w:p>
    <w:p w:rsidR="00D34FF8" w:rsidRDefault="00D34FF8" w:rsidP="00D34FF8">
      <w:pPr>
        <w:pStyle w:val="libNormal"/>
        <w:rPr>
          <w:rtl/>
          <w:lang w:bidi="fa-IR"/>
        </w:rPr>
      </w:pPr>
      <w:r>
        <w:rPr>
          <w:rtl/>
          <w:lang w:bidi="fa-IR"/>
        </w:rPr>
        <w:t>باهلى</w:t>
      </w:r>
      <w:r w:rsidR="00101BC1">
        <w:rPr>
          <w:rtl/>
          <w:lang w:bidi="fa-IR"/>
        </w:rPr>
        <w:t xml:space="preserve"> </w:t>
      </w:r>
      <w:r>
        <w:rPr>
          <w:rtl/>
          <w:lang w:bidi="fa-IR"/>
        </w:rPr>
        <w:t>سخن</w:t>
      </w:r>
      <w:r w:rsidR="00101BC1">
        <w:rPr>
          <w:rtl/>
          <w:lang w:bidi="fa-IR"/>
        </w:rPr>
        <w:t xml:space="preserve"> </w:t>
      </w:r>
      <w:r>
        <w:rPr>
          <w:rtl/>
          <w:lang w:bidi="fa-IR"/>
        </w:rPr>
        <w:t>تازه</w:t>
      </w:r>
      <w:r w:rsidR="00101BC1">
        <w:rPr>
          <w:rtl/>
          <w:lang w:bidi="fa-IR"/>
        </w:rPr>
        <w:t xml:space="preserve"> </w:t>
      </w:r>
      <w:r>
        <w:rPr>
          <w:rtl/>
          <w:lang w:bidi="fa-IR"/>
        </w:rPr>
        <w:t>و</w:t>
      </w:r>
      <w:r w:rsidR="00101BC1">
        <w:rPr>
          <w:rtl/>
          <w:lang w:bidi="fa-IR"/>
        </w:rPr>
        <w:t xml:space="preserve"> </w:t>
      </w:r>
      <w:r>
        <w:rPr>
          <w:rtl/>
          <w:lang w:bidi="fa-IR"/>
        </w:rPr>
        <w:t>پيشنهاد</w:t>
      </w:r>
      <w:r w:rsidR="00101BC1">
        <w:rPr>
          <w:rtl/>
          <w:lang w:bidi="fa-IR"/>
        </w:rPr>
        <w:t xml:space="preserve"> </w:t>
      </w:r>
      <w:r>
        <w:rPr>
          <w:rtl/>
          <w:lang w:bidi="fa-IR"/>
        </w:rPr>
        <w:t>جديدى</w:t>
      </w:r>
      <w:r w:rsidR="00101BC1">
        <w:rPr>
          <w:rtl/>
          <w:lang w:bidi="fa-IR"/>
        </w:rPr>
        <w:t xml:space="preserve"> </w:t>
      </w:r>
      <w:r>
        <w:rPr>
          <w:rtl/>
          <w:lang w:bidi="fa-IR"/>
        </w:rPr>
        <w:t>مطرح</w:t>
      </w:r>
      <w:r w:rsidR="00101BC1">
        <w:rPr>
          <w:rtl/>
          <w:lang w:bidi="fa-IR"/>
        </w:rPr>
        <w:t xml:space="preserve"> </w:t>
      </w:r>
      <w:r>
        <w:rPr>
          <w:rtl/>
          <w:lang w:bidi="fa-IR"/>
        </w:rPr>
        <w:t>نكرد،</w:t>
      </w:r>
      <w:r w:rsidR="00101BC1">
        <w:rPr>
          <w:rtl/>
          <w:lang w:bidi="fa-IR"/>
        </w:rPr>
        <w:t xml:space="preserve"> </w:t>
      </w:r>
      <w:r>
        <w:rPr>
          <w:rtl/>
          <w:lang w:bidi="fa-IR"/>
        </w:rPr>
        <w:t>بلكه</w:t>
      </w:r>
      <w:r w:rsidR="00101BC1">
        <w:rPr>
          <w:rtl/>
          <w:lang w:bidi="fa-IR"/>
        </w:rPr>
        <w:t xml:space="preserve"> </w:t>
      </w:r>
      <w:r>
        <w:rPr>
          <w:rtl/>
          <w:lang w:bidi="fa-IR"/>
        </w:rPr>
        <w:t>همان</w:t>
      </w:r>
      <w:r w:rsidR="00101BC1">
        <w:rPr>
          <w:rtl/>
          <w:lang w:bidi="fa-IR"/>
        </w:rPr>
        <w:t xml:space="preserve"> </w:t>
      </w:r>
      <w:r>
        <w:rPr>
          <w:rtl/>
          <w:lang w:bidi="fa-IR"/>
        </w:rPr>
        <w:t>خواسته</w:t>
      </w:r>
      <w:r w:rsidR="00101BC1">
        <w:rPr>
          <w:rtl/>
          <w:lang w:bidi="fa-IR"/>
        </w:rPr>
        <w:t xml:space="preserve"> </w:t>
      </w:r>
      <w:r>
        <w:rPr>
          <w:rtl/>
          <w:lang w:bidi="fa-IR"/>
        </w:rPr>
        <w:t>والى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زبان</w:t>
      </w:r>
      <w:r w:rsidR="00101BC1">
        <w:rPr>
          <w:rtl/>
          <w:lang w:bidi="fa-IR"/>
        </w:rPr>
        <w:t xml:space="preserve"> </w:t>
      </w:r>
      <w:r>
        <w:rPr>
          <w:rtl/>
          <w:lang w:bidi="fa-IR"/>
        </w:rPr>
        <w:t>اقناع</w:t>
      </w:r>
      <w:r w:rsidR="00101BC1">
        <w:rPr>
          <w:rtl/>
          <w:lang w:bidi="fa-IR"/>
        </w:rPr>
        <w:t xml:space="preserve"> </w:t>
      </w:r>
      <w:r>
        <w:rPr>
          <w:rtl/>
          <w:lang w:bidi="fa-IR"/>
        </w:rPr>
        <w:t>و</w:t>
      </w:r>
      <w:r w:rsidR="00101BC1">
        <w:rPr>
          <w:rtl/>
          <w:lang w:bidi="fa-IR"/>
        </w:rPr>
        <w:t xml:space="preserve"> </w:t>
      </w:r>
      <w:r>
        <w:rPr>
          <w:rtl/>
          <w:lang w:bidi="fa-IR"/>
        </w:rPr>
        <w:t>راضى</w:t>
      </w:r>
      <w:r w:rsidR="00101BC1">
        <w:rPr>
          <w:rtl/>
          <w:lang w:bidi="fa-IR"/>
        </w:rPr>
        <w:t xml:space="preserve"> </w:t>
      </w:r>
      <w:r>
        <w:rPr>
          <w:rtl/>
          <w:lang w:bidi="fa-IR"/>
        </w:rPr>
        <w:t>كردن</w:t>
      </w:r>
      <w:r w:rsidR="00101BC1">
        <w:rPr>
          <w:rtl/>
          <w:lang w:bidi="fa-IR"/>
        </w:rPr>
        <w:t xml:space="preserve"> </w:t>
      </w:r>
      <w:r>
        <w:rPr>
          <w:rtl/>
          <w:lang w:bidi="fa-IR"/>
        </w:rPr>
        <w:t>به</w:t>
      </w:r>
      <w:r w:rsidR="00101BC1">
        <w:rPr>
          <w:rtl/>
          <w:lang w:bidi="fa-IR"/>
        </w:rPr>
        <w:t xml:space="preserve"> </w:t>
      </w:r>
      <w:r>
        <w:rPr>
          <w:rtl/>
          <w:lang w:bidi="fa-IR"/>
        </w:rPr>
        <w:t>ميان</w:t>
      </w:r>
      <w:r w:rsidR="00101BC1">
        <w:rPr>
          <w:rtl/>
          <w:lang w:bidi="fa-IR"/>
        </w:rPr>
        <w:t xml:space="preserve"> </w:t>
      </w:r>
      <w:r>
        <w:rPr>
          <w:rtl/>
          <w:lang w:bidi="fa-IR"/>
        </w:rPr>
        <w:t>كشيد</w:t>
      </w:r>
      <w:r w:rsidR="00101BC1">
        <w:rPr>
          <w:rtl/>
          <w:lang w:bidi="fa-IR"/>
        </w:rPr>
        <w:t xml:space="preserve">. </w:t>
      </w:r>
    </w:p>
    <w:p w:rsidR="00D34FF8" w:rsidRDefault="00D34FF8" w:rsidP="00D34FF8">
      <w:pPr>
        <w:pStyle w:val="libNormal"/>
        <w:rPr>
          <w:rtl/>
          <w:lang w:bidi="fa-IR"/>
        </w:rPr>
      </w:pP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گنداب</w:t>
      </w:r>
      <w:r w:rsidR="00101BC1">
        <w:rPr>
          <w:rtl/>
          <w:lang w:bidi="fa-IR"/>
        </w:rPr>
        <w:t xml:space="preserve"> </w:t>
      </w:r>
      <w:r>
        <w:rPr>
          <w:rtl/>
          <w:lang w:bidi="fa-IR"/>
        </w:rPr>
        <w:t>پليدى</w:t>
      </w:r>
      <w:r w:rsidR="00101BC1">
        <w:rPr>
          <w:rtl/>
          <w:lang w:bidi="fa-IR"/>
        </w:rPr>
        <w:t xml:space="preserve"> </w:t>
      </w:r>
      <w:r>
        <w:rPr>
          <w:rtl/>
          <w:lang w:bidi="fa-IR"/>
        </w:rPr>
        <w:t>دست</w:t>
      </w:r>
      <w:r w:rsidR="00101BC1">
        <w:rPr>
          <w:rtl/>
          <w:lang w:bidi="fa-IR"/>
        </w:rPr>
        <w:t xml:space="preserve"> </w:t>
      </w:r>
      <w:r>
        <w:rPr>
          <w:rtl/>
          <w:lang w:bidi="fa-IR"/>
        </w:rPr>
        <w:t>و</w:t>
      </w:r>
      <w:r w:rsidR="00101BC1">
        <w:rPr>
          <w:rtl/>
          <w:lang w:bidi="fa-IR"/>
        </w:rPr>
        <w:t xml:space="preserve"> </w:t>
      </w:r>
      <w:r>
        <w:rPr>
          <w:rtl/>
          <w:lang w:bidi="fa-IR"/>
        </w:rPr>
        <w:t>پا</w:t>
      </w:r>
      <w:r w:rsidR="00101BC1">
        <w:rPr>
          <w:rtl/>
          <w:lang w:bidi="fa-IR"/>
        </w:rPr>
        <w:t xml:space="preserve"> </w:t>
      </w:r>
      <w:r>
        <w:rPr>
          <w:rtl/>
          <w:lang w:bidi="fa-IR"/>
        </w:rPr>
        <w:t>مى</w:t>
      </w:r>
      <w:r w:rsidR="00101BC1">
        <w:rPr>
          <w:rtl/>
          <w:lang w:bidi="fa-IR"/>
        </w:rPr>
        <w:t xml:space="preserve"> </w:t>
      </w:r>
      <w:r>
        <w:rPr>
          <w:rtl/>
          <w:lang w:bidi="fa-IR"/>
        </w:rPr>
        <w:t>زنند</w:t>
      </w:r>
      <w:r w:rsidR="00101BC1">
        <w:rPr>
          <w:rtl/>
          <w:lang w:bidi="fa-IR"/>
        </w:rPr>
        <w:t xml:space="preserve"> </w:t>
      </w:r>
      <w:r>
        <w:rPr>
          <w:rtl/>
          <w:lang w:bidi="fa-IR"/>
        </w:rPr>
        <w:t>و</w:t>
      </w:r>
      <w:r w:rsidR="00101BC1">
        <w:rPr>
          <w:rtl/>
          <w:lang w:bidi="fa-IR"/>
        </w:rPr>
        <w:t xml:space="preserve"> </w:t>
      </w:r>
      <w:r>
        <w:rPr>
          <w:rtl/>
          <w:lang w:bidi="fa-IR"/>
        </w:rPr>
        <w:t>سر</w:t>
      </w:r>
      <w:r w:rsidR="00101BC1">
        <w:rPr>
          <w:rtl/>
          <w:lang w:bidi="fa-IR"/>
        </w:rPr>
        <w:t xml:space="preserve"> </w:t>
      </w:r>
      <w:r>
        <w:rPr>
          <w:rtl/>
          <w:lang w:bidi="fa-IR"/>
        </w:rPr>
        <w:t>تا</w:t>
      </w:r>
      <w:r w:rsidR="00101BC1">
        <w:rPr>
          <w:rtl/>
          <w:lang w:bidi="fa-IR"/>
        </w:rPr>
        <w:t xml:space="preserve"> </w:t>
      </w:r>
      <w:r>
        <w:rPr>
          <w:rtl/>
          <w:lang w:bidi="fa-IR"/>
        </w:rPr>
        <w:t>پايشان</w:t>
      </w:r>
      <w:r w:rsidR="00101BC1">
        <w:rPr>
          <w:rtl/>
          <w:lang w:bidi="fa-IR"/>
        </w:rPr>
        <w:t xml:space="preserve"> </w:t>
      </w:r>
      <w:r>
        <w:rPr>
          <w:rtl/>
          <w:lang w:bidi="fa-IR"/>
        </w:rPr>
        <w:t>را</w:t>
      </w:r>
      <w:r w:rsidR="00101BC1">
        <w:rPr>
          <w:rtl/>
          <w:lang w:bidi="fa-IR"/>
        </w:rPr>
        <w:t xml:space="preserve"> </w:t>
      </w:r>
      <w:r>
        <w:rPr>
          <w:rtl/>
          <w:lang w:bidi="fa-IR"/>
        </w:rPr>
        <w:t>ننگ</w:t>
      </w:r>
      <w:r w:rsidR="00101BC1">
        <w:rPr>
          <w:rtl/>
          <w:lang w:bidi="fa-IR"/>
        </w:rPr>
        <w:t xml:space="preserve"> </w:t>
      </w:r>
      <w:r>
        <w:rPr>
          <w:rtl/>
          <w:lang w:bidi="fa-IR"/>
        </w:rPr>
        <w:t>و</w:t>
      </w:r>
      <w:r w:rsidR="00101BC1">
        <w:rPr>
          <w:rtl/>
          <w:lang w:bidi="fa-IR"/>
        </w:rPr>
        <w:t xml:space="preserve"> </w:t>
      </w:r>
      <w:r>
        <w:rPr>
          <w:rtl/>
          <w:lang w:bidi="fa-IR"/>
        </w:rPr>
        <w:t>عار</w:t>
      </w:r>
      <w:r w:rsidR="00101BC1">
        <w:rPr>
          <w:rtl/>
          <w:lang w:bidi="fa-IR"/>
        </w:rPr>
        <w:t xml:space="preserve"> </w:t>
      </w:r>
      <w:r>
        <w:rPr>
          <w:rtl/>
          <w:lang w:bidi="fa-IR"/>
        </w:rPr>
        <w:t>فرا</w:t>
      </w:r>
      <w:r w:rsidR="00101BC1">
        <w:rPr>
          <w:rtl/>
          <w:lang w:bidi="fa-IR"/>
        </w:rPr>
        <w:t xml:space="preserve"> </w:t>
      </w:r>
      <w:r>
        <w:rPr>
          <w:rtl/>
          <w:lang w:bidi="fa-IR"/>
        </w:rPr>
        <w:t>گرفته</w:t>
      </w:r>
      <w:r w:rsidR="00101BC1">
        <w:rPr>
          <w:rtl/>
          <w:lang w:bidi="fa-IR"/>
        </w:rPr>
        <w:t xml:space="preserve"> </w:t>
      </w:r>
      <w:r>
        <w:rPr>
          <w:rtl/>
          <w:lang w:bidi="fa-IR"/>
        </w:rPr>
        <w:t>است،</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ضد</w:t>
      </w:r>
      <w:r w:rsidR="00101BC1">
        <w:rPr>
          <w:rtl/>
          <w:lang w:bidi="fa-IR"/>
        </w:rPr>
        <w:t xml:space="preserve"> </w:t>
      </w:r>
      <w:r>
        <w:rPr>
          <w:rtl/>
          <w:lang w:bidi="fa-IR"/>
        </w:rPr>
        <w:t>دين</w:t>
      </w:r>
      <w:r w:rsidR="00101BC1">
        <w:rPr>
          <w:rtl/>
          <w:lang w:bidi="fa-IR"/>
        </w:rPr>
        <w:t xml:space="preserve"> </w:t>
      </w:r>
      <w:r>
        <w:rPr>
          <w:rtl/>
          <w:lang w:bidi="fa-IR"/>
        </w:rPr>
        <w:t>و</w:t>
      </w:r>
      <w:r w:rsidR="00101BC1">
        <w:rPr>
          <w:rtl/>
          <w:lang w:bidi="fa-IR"/>
        </w:rPr>
        <w:t xml:space="preserve"> </w:t>
      </w:r>
      <w:r>
        <w:rPr>
          <w:rtl/>
          <w:lang w:bidi="fa-IR"/>
        </w:rPr>
        <w:t>ارزشهاى</w:t>
      </w:r>
      <w:r w:rsidR="00101BC1">
        <w:rPr>
          <w:rtl/>
          <w:lang w:bidi="fa-IR"/>
        </w:rPr>
        <w:t xml:space="preserve"> </w:t>
      </w:r>
      <w:r>
        <w:rPr>
          <w:rtl/>
          <w:lang w:bidi="fa-IR"/>
        </w:rPr>
        <w:t>اخلاقى</w:t>
      </w:r>
      <w:r w:rsidR="00101BC1">
        <w:rPr>
          <w:rtl/>
          <w:lang w:bidi="fa-IR"/>
        </w:rPr>
        <w:t xml:space="preserve"> </w:t>
      </w:r>
      <w:r>
        <w:rPr>
          <w:rtl/>
          <w:lang w:bidi="fa-IR"/>
        </w:rPr>
        <w:t>احساس</w:t>
      </w:r>
      <w:r w:rsidR="00101BC1">
        <w:rPr>
          <w:rtl/>
          <w:lang w:bidi="fa-IR"/>
        </w:rPr>
        <w:t xml:space="preserve"> </w:t>
      </w:r>
      <w:r>
        <w:rPr>
          <w:rtl/>
          <w:lang w:bidi="fa-IR"/>
        </w:rPr>
        <w:t>نقص</w:t>
      </w:r>
      <w:r w:rsidR="00101BC1">
        <w:rPr>
          <w:rtl/>
          <w:lang w:bidi="fa-IR"/>
        </w:rPr>
        <w:t xml:space="preserve"> </w:t>
      </w:r>
      <w:r>
        <w:rPr>
          <w:rtl/>
          <w:lang w:bidi="fa-IR"/>
        </w:rPr>
        <w:t>و</w:t>
      </w:r>
      <w:r w:rsidR="00101BC1">
        <w:rPr>
          <w:rtl/>
          <w:lang w:bidi="fa-IR"/>
        </w:rPr>
        <w:t xml:space="preserve"> </w:t>
      </w:r>
      <w:r>
        <w:rPr>
          <w:rtl/>
          <w:lang w:bidi="fa-IR"/>
        </w:rPr>
        <w:t>عار</w:t>
      </w:r>
      <w:r w:rsidR="00101BC1">
        <w:rPr>
          <w:rtl/>
          <w:lang w:bidi="fa-IR"/>
        </w:rPr>
        <w:t xml:space="preserve"> </w:t>
      </w:r>
      <w:r>
        <w:rPr>
          <w:rtl/>
          <w:lang w:bidi="fa-IR"/>
        </w:rPr>
        <w:t>نمى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اساسا</w:t>
      </w:r>
      <w:r w:rsidR="00101BC1">
        <w:rPr>
          <w:rtl/>
          <w:lang w:bidi="fa-IR"/>
        </w:rPr>
        <w:t xml:space="preserve"> </w:t>
      </w:r>
      <w:r>
        <w:rPr>
          <w:rtl/>
          <w:lang w:bidi="fa-IR"/>
        </w:rPr>
        <w:t>درك</w:t>
      </w:r>
      <w:r w:rsidR="00101BC1">
        <w:rPr>
          <w:rtl/>
          <w:lang w:bidi="fa-IR"/>
        </w:rPr>
        <w:t xml:space="preserve"> </w:t>
      </w:r>
      <w:r>
        <w:rPr>
          <w:rtl/>
          <w:lang w:bidi="fa-IR"/>
        </w:rPr>
        <w:t>نمى</w:t>
      </w:r>
      <w:r w:rsidR="00101BC1">
        <w:rPr>
          <w:rtl/>
          <w:lang w:bidi="fa-IR"/>
        </w:rPr>
        <w:t xml:space="preserve"> </w:t>
      </w:r>
      <w:r>
        <w:rPr>
          <w:rtl/>
          <w:lang w:bidi="fa-IR"/>
        </w:rPr>
        <w:t>كنند</w:t>
      </w:r>
      <w:r w:rsidR="00101BC1">
        <w:rPr>
          <w:rtl/>
          <w:lang w:bidi="fa-IR"/>
        </w:rPr>
        <w:t xml:space="preserve"> </w:t>
      </w:r>
      <w:r>
        <w:rPr>
          <w:rtl/>
          <w:lang w:bidi="fa-IR"/>
        </w:rPr>
        <w:t>كه</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حداقل</w:t>
      </w:r>
      <w:r w:rsidR="00101BC1">
        <w:rPr>
          <w:rtl/>
          <w:lang w:bidi="fa-IR"/>
        </w:rPr>
        <w:t xml:space="preserve"> </w:t>
      </w:r>
      <w:r>
        <w:rPr>
          <w:rtl/>
          <w:lang w:bidi="fa-IR"/>
        </w:rPr>
        <w:t>عرف</w:t>
      </w:r>
      <w:r w:rsidR="00101BC1">
        <w:rPr>
          <w:rtl/>
          <w:lang w:bidi="fa-IR"/>
        </w:rPr>
        <w:t xml:space="preserve"> </w:t>
      </w:r>
      <w:r>
        <w:rPr>
          <w:rtl/>
          <w:lang w:bidi="fa-IR"/>
        </w:rPr>
        <w:t>عربى</w:t>
      </w:r>
      <w:r w:rsidR="00101BC1">
        <w:rPr>
          <w:rtl/>
          <w:lang w:bidi="fa-IR"/>
        </w:rPr>
        <w:t xml:space="preserve"> </w:t>
      </w:r>
      <w:r>
        <w:rPr>
          <w:rtl/>
          <w:lang w:bidi="fa-IR"/>
        </w:rPr>
        <w:t>مقبول</w:t>
      </w:r>
      <w:r w:rsidR="00101BC1">
        <w:rPr>
          <w:rtl/>
          <w:lang w:bidi="fa-IR"/>
        </w:rPr>
        <w:t xml:space="preserve"> </w:t>
      </w:r>
      <w:r>
        <w:rPr>
          <w:rtl/>
          <w:lang w:bidi="fa-IR"/>
        </w:rPr>
        <w:t>و</w:t>
      </w:r>
      <w:r w:rsidR="00101BC1">
        <w:rPr>
          <w:rtl/>
          <w:lang w:bidi="fa-IR"/>
        </w:rPr>
        <w:t xml:space="preserve"> </w:t>
      </w:r>
      <w:r>
        <w:rPr>
          <w:rtl/>
          <w:lang w:bidi="fa-IR"/>
        </w:rPr>
        <w:t>بالنده،</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نهى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حال</w:t>
      </w:r>
      <w:r w:rsidR="00101BC1">
        <w:rPr>
          <w:rtl/>
          <w:lang w:bidi="fa-IR"/>
        </w:rPr>
        <w:t xml:space="preserve"> </w:t>
      </w:r>
      <w:r>
        <w:rPr>
          <w:rtl/>
          <w:lang w:bidi="fa-IR"/>
        </w:rPr>
        <w:t>تعجب</w:t>
      </w:r>
      <w:r w:rsidR="00101BC1">
        <w:rPr>
          <w:rtl/>
          <w:lang w:bidi="fa-IR"/>
        </w:rPr>
        <w:t xml:space="preserve"> </w:t>
      </w:r>
      <w:r>
        <w:rPr>
          <w:rtl/>
          <w:lang w:bidi="fa-IR"/>
        </w:rPr>
        <w:t>آور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اينان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عرب</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شبه</w:t>
      </w:r>
      <w:r w:rsidR="00101BC1">
        <w:rPr>
          <w:rtl/>
          <w:lang w:bidi="fa-IR"/>
        </w:rPr>
        <w:t xml:space="preserve"> </w:t>
      </w:r>
      <w:r>
        <w:rPr>
          <w:rtl/>
          <w:lang w:bidi="fa-IR"/>
        </w:rPr>
        <w:t>الرجالى</w:t>
      </w:r>
      <w:r w:rsidR="00101BC1">
        <w:rPr>
          <w:rtl/>
          <w:lang w:bidi="fa-IR"/>
        </w:rPr>
        <w:t xml:space="preserve"> </w:t>
      </w:r>
      <w:r>
        <w:rPr>
          <w:rtl/>
          <w:lang w:bidi="fa-IR"/>
        </w:rPr>
        <w:t>كه</w:t>
      </w:r>
      <w:r w:rsidR="00101BC1">
        <w:rPr>
          <w:rtl/>
          <w:lang w:bidi="fa-IR"/>
        </w:rPr>
        <w:t xml:space="preserve"> </w:t>
      </w:r>
      <w:r>
        <w:rPr>
          <w:rtl/>
          <w:lang w:bidi="fa-IR"/>
        </w:rPr>
        <w:t>دين</w:t>
      </w:r>
      <w:r w:rsidR="00101BC1">
        <w:rPr>
          <w:rtl/>
          <w:lang w:bidi="fa-IR"/>
        </w:rPr>
        <w:t xml:space="preserve"> </w:t>
      </w:r>
      <w:r>
        <w:rPr>
          <w:rtl/>
          <w:lang w:bidi="fa-IR"/>
        </w:rPr>
        <w:t>و</w:t>
      </w:r>
      <w:r w:rsidR="00101BC1">
        <w:rPr>
          <w:rtl/>
          <w:lang w:bidi="fa-IR"/>
        </w:rPr>
        <w:t xml:space="preserve"> </w:t>
      </w:r>
      <w:r>
        <w:rPr>
          <w:rtl/>
          <w:lang w:bidi="fa-IR"/>
        </w:rPr>
        <w:t>ايمانشان</w:t>
      </w:r>
      <w:r w:rsidR="00101BC1">
        <w:rPr>
          <w:rtl/>
          <w:lang w:bidi="fa-IR"/>
        </w:rPr>
        <w:t xml:space="preserve"> </w:t>
      </w:r>
      <w:r>
        <w:rPr>
          <w:rtl/>
          <w:lang w:bidi="fa-IR"/>
        </w:rPr>
        <w:t>تحكيم</w:t>
      </w:r>
      <w:r w:rsidR="00101BC1">
        <w:rPr>
          <w:rtl/>
          <w:lang w:bidi="fa-IR"/>
        </w:rPr>
        <w:t xml:space="preserve"> </w:t>
      </w:r>
      <w:r>
        <w:rPr>
          <w:rtl/>
          <w:lang w:bidi="fa-IR"/>
        </w:rPr>
        <w:t>سلطنت</w:t>
      </w:r>
      <w:r w:rsidR="00101BC1">
        <w:rPr>
          <w:rtl/>
          <w:lang w:bidi="fa-IR"/>
        </w:rPr>
        <w:t xml:space="preserve"> </w:t>
      </w:r>
      <w:r>
        <w:rPr>
          <w:rtl/>
          <w:lang w:bidi="fa-IR"/>
        </w:rPr>
        <w:t>جاهلى</w:t>
      </w:r>
      <w:r w:rsidR="00101BC1">
        <w:rPr>
          <w:rtl/>
          <w:lang w:bidi="fa-IR"/>
        </w:rPr>
        <w:t xml:space="preserve"> </w:t>
      </w:r>
      <w:r>
        <w:rPr>
          <w:rtl/>
          <w:lang w:bidi="fa-IR"/>
        </w:rPr>
        <w:t>امويان</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به</w:t>
      </w:r>
      <w:r w:rsidR="00101BC1">
        <w:rPr>
          <w:rtl/>
          <w:lang w:bidi="fa-IR"/>
        </w:rPr>
        <w:t xml:space="preserve"> </w:t>
      </w:r>
      <w:r>
        <w:rPr>
          <w:rtl/>
          <w:lang w:bidi="fa-IR"/>
        </w:rPr>
        <w:t>تمام</w:t>
      </w:r>
      <w:r w:rsidR="00101BC1">
        <w:rPr>
          <w:rtl/>
          <w:lang w:bidi="fa-IR"/>
        </w:rPr>
        <w:t xml:space="preserve"> </w:t>
      </w:r>
      <w:r>
        <w:rPr>
          <w:rtl/>
          <w:lang w:bidi="fa-IR"/>
        </w:rPr>
        <w:t>پستى</w:t>
      </w:r>
      <w:r w:rsidR="00101BC1">
        <w:rPr>
          <w:rtl/>
          <w:lang w:bidi="fa-IR"/>
        </w:rPr>
        <w:t xml:space="preserve"> </w:t>
      </w:r>
      <w:r>
        <w:rPr>
          <w:rtl/>
          <w:lang w:bidi="fa-IR"/>
        </w:rPr>
        <w:t>ها</w:t>
      </w:r>
      <w:r w:rsidR="00101BC1">
        <w:rPr>
          <w:rtl/>
          <w:lang w:bidi="fa-IR"/>
        </w:rPr>
        <w:t xml:space="preserve"> </w:t>
      </w:r>
      <w:r>
        <w:rPr>
          <w:rtl/>
          <w:lang w:bidi="fa-IR"/>
        </w:rPr>
        <w:t>تن</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تا</w:t>
      </w:r>
      <w:r w:rsidR="00101BC1">
        <w:rPr>
          <w:rtl/>
          <w:lang w:bidi="fa-IR"/>
        </w:rPr>
        <w:t xml:space="preserve"> </w:t>
      </w:r>
      <w:r>
        <w:rPr>
          <w:rtl/>
          <w:lang w:bidi="fa-IR"/>
        </w:rPr>
        <w:t>دين</w:t>
      </w:r>
      <w:r w:rsidR="00101BC1">
        <w:rPr>
          <w:rtl/>
          <w:lang w:bidi="fa-IR"/>
        </w:rPr>
        <w:t xml:space="preserve"> </w:t>
      </w:r>
      <w:r>
        <w:rPr>
          <w:rtl/>
          <w:lang w:bidi="fa-IR"/>
        </w:rPr>
        <w:t>مبين</w:t>
      </w:r>
      <w:r w:rsidR="00101BC1">
        <w:rPr>
          <w:rtl/>
          <w:lang w:bidi="fa-IR"/>
        </w:rPr>
        <w:t xml:space="preserve"> </w:t>
      </w:r>
      <w:r>
        <w:rPr>
          <w:rtl/>
          <w:lang w:bidi="fa-IR"/>
        </w:rPr>
        <w:t>اسلام</w:t>
      </w:r>
      <w:r w:rsidR="00101BC1">
        <w:rPr>
          <w:rtl/>
          <w:lang w:bidi="fa-IR"/>
        </w:rPr>
        <w:t xml:space="preserve"> </w:t>
      </w:r>
      <w:r>
        <w:rPr>
          <w:rtl/>
          <w:lang w:bidi="fa-IR"/>
        </w:rPr>
        <w:t>را</w:t>
      </w:r>
      <w:r w:rsidR="00101BC1">
        <w:rPr>
          <w:rtl/>
          <w:lang w:bidi="fa-IR"/>
        </w:rPr>
        <w:t xml:space="preserve"> </w:t>
      </w:r>
      <w:r>
        <w:rPr>
          <w:rtl/>
          <w:lang w:bidi="fa-IR"/>
        </w:rPr>
        <w:t>فرو</w:t>
      </w:r>
      <w:r w:rsidR="00101BC1">
        <w:rPr>
          <w:rtl/>
          <w:lang w:bidi="fa-IR"/>
        </w:rPr>
        <w:t xml:space="preserve"> </w:t>
      </w:r>
      <w:r>
        <w:rPr>
          <w:rtl/>
          <w:lang w:bidi="fa-IR"/>
        </w:rPr>
        <w:t>كوبند</w:t>
      </w:r>
      <w:r w:rsidR="00101BC1">
        <w:rPr>
          <w:rtl/>
          <w:lang w:bidi="fa-IR"/>
        </w:rPr>
        <w:t xml:space="preserve">. </w:t>
      </w:r>
      <w:r>
        <w:rPr>
          <w:rtl/>
          <w:lang w:bidi="fa-IR"/>
        </w:rPr>
        <w:t>خيلى</w:t>
      </w:r>
      <w:r w:rsidR="00101BC1">
        <w:rPr>
          <w:rtl/>
          <w:lang w:bidi="fa-IR"/>
        </w:rPr>
        <w:t xml:space="preserve"> </w:t>
      </w:r>
      <w:r>
        <w:rPr>
          <w:rtl/>
          <w:lang w:bidi="fa-IR"/>
        </w:rPr>
        <w:t>طبيعى</w:t>
      </w:r>
      <w:r w:rsidR="00101BC1">
        <w:rPr>
          <w:rtl/>
          <w:lang w:bidi="fa-IR"/>
        </w:rPr>
        <w:t xml:space="preserve"> </w:t>
      </w:r>
      <w:r>
        <w:rPr>
          <w:rtl/>
          <w:lang w:bidi="fa-IR"/>
        </w:rPr>
        <w:t>استكه</w:t>
      </w:r>
      <w:r w:rsidR="00101BC1">
        <w:rPr>
          <w:rtl/>
          <w:lang w:bidi="fa-IR"/>
        </w:rPr>
        <w:t xml:space="preserve"> </w:t>
      </w:r>
      <w:r>
        <w:rPr>
          <w:rtl/>
          <w:lang w:bidi="fa-IR"/>
        </w:rPr>
        <w:t>هر</w:t>
      </w:r>
      <w:r w:rsidR="00101BC1">
        <w:rPr>
          <w:rtl/>
          <w:lang w:bidi="fa-IR"/>
        </w:rPr>
        <w:t xml:space="preserve"> </w:t>
      </w:r>
      <w:r>
        <w:rPr>
          <w:rtl/>
          <w:lang w:bidi="fa-IR"/>
        </w:rPr>
        <w:t>حركت</w:t>
      </w:r>
      <w:r w:rsidR="00101BC1">
        <w:rPr>
          <w:rtl/>
          <w:lang w:bidi="fa-IR"/>
        </w:rPr>
        <w:t xml:space="preserve"> </w:t>
      </w:r>
      <w:r>
        <w:rPr>
          <w:rtl/>
          <w:lang w:bidi="fa-IR"/>
        </w:rPr>
        <w:t>ضد</w:t>
      </w:r>
      <w:r w:rsidR="00101BC1">
        <w:rPr>
          <w:rtl/>
          <w:lang w:bidi="fa-IR"/>
        </w:rPr>
        <w:t xml:space="preserve"> </w:t>
      </w:r>
      <w:r>
        <w:rPr>
          <w:rtl/>
          <w:lang w:bidi="fa-IR"/>
        </w:rPr>
        <w:t>اخلاقى</w:t>
      </w:r>
      <w:r w:rsidR="00101BC1">
        <w:rPr>
          <w:rtl/>
          <w:lang w:bidi="fa-IR"/>
        </w:rPr>
        <w:t xml:space="preserve"> </w:t>
      </w:r>
      <w:r>
        <w:rPr>
          <w:rtl/>
          <w:lang w:bidi="fa-IR"/>
        </w:rPr>
        <w:t>را</w:t>
      </w:r>
      <w:r w:rsidR="00101BC1">
        <w:rPr>
          <w:rtl/>
          <w:lang w:bidi="fa-IR"/>
        </w:rPr>
        <w:t xml:space="preserve"> </w:t>
      </w:r>
      <w:r>
        <w:rPr>
          <w:rtl/>
          <w:lang w:bidi="fa-IR"/>
        </w:rPr>
        <w:t>توجيه</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بگويند</w:t>
      </w:r>
      <w:r w:rsidR="00101BC1">
        <w:rPr>
          <w:rtl/>
          <w:lang w:bidi="fa-IR"/>
        </w:rPr>
        <w:t xml:space="preserve"> </w:t>
      </w:r>
      <w:r>
        <w:rPr>
          <w:rtl/>
          <w:lang w:bidi="fa-IR"/>
        </w:rPr>
        <w:t>اشكالى</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ننگ</w:t>
      </w:r>
      <w:r w:rsidR="00101BC1">
        <w:rPr>
          <w:rtl/>
          <w:lang w:bidi="fa-IR"/>
        </w:rPr>
        <w:t xml:space="preserve"> </w:t>
      </w:r>
      <w:r>
        <w:rPr>
          <w:rtl/>
          <w:lang w:bidi="fa-IR"/>
        </w:rPr>
        <w:t>نيست؛</w:t>
      </w:r>
      <w:r w:rsidR="00101BC1">
        <w:rPr>
          <w:rtl/>
          <w:lang w:bidi="fa-IR"/>
        </w:rPr>
        <w:t xml:space="preserve"> </w:t>
      </w:r>
      <w:r>
        <w:rPr>
          <w:rtl/>
          <w:lang w:bidi="fa-IR"/>
        </w:rPr>
        <w:t>زيرا</w:t>
      </w:r>
      <w:r w:rsidR="00101BC1">
        <w:rPr>
          <w:rtl/>
          <w:lang w:bidi="fa-IR"/>
        </w:rPr>
        <w:t xml:space="preserve">... </w:t>
      </w:r>
      <w:r>
        <w:rPr>
          <w:rtl/>
          <w:lang w:bidi="fa-IR"/>
        </w:rPr>
        <w:t>تو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سلطان</w:t>
      </w:r>
      <w:r w:rsidR="00101BC1">
        <w:rPr>
          <w:rtl/>
          <w:lang w:bidi="fa-IR"/>
        </w:rPr>
        <w:t xml:space="preserve"> </w:t>
      </w:r>
      <w:r>
        <w:rPr>
          <w:rtl/>
          <w:lang w:bidi="fa-IR"/>
        </w:rPr>
        <w:t>تحويل</w:t>
      </w:r>
      <w:r w:rsidR="00101BC1">
        <w:rPr>
          <w:rtl/>
          <w:lang w:bidi="fa-IR"/>
        </w:rPr>
        <w:t xml:space="preserve"> </w:t>
      </w:r>
      <w:r>
        <w:rPr>
          <w:rtl/>
          <w:lang w:bidi="fa-IR"/>
        </w:rPr>
        <w:t>مى</w:t>
      </w:r>
      <w:r w:rsidR="00101BC1">
        <w:rPr>
          <w:rtl/>
          <w:lang w:bidi="fa-IR"/>
        </w:rPr>
        <w:t xml:space="preserve"> </w:t>
      </w:r>
      <w:r>
        <w:rPr>
          <w:rtl/>
          <w:lang w:bidi="fa-IR"/>
        </w:rPr>
        <w:t>دهى!</w:t>
      </w:r>
      <w:r w:rsidR="00101BC1">
        <w:rPr>
          <w:rtl/>
          <w:lang w:bidi="fa-IR"/>
        </w:rPr>
        <w:t xml:space="preserve">. </w:t>
      </w:r>
    </w:p>
    <w:p w:rsidR="00D34FF8" w:rsidRDefault="00D34FF8" w:rsidP="00D34FF8">
      <w:pPr>
        <w:pStyle w:val="libNormal"/>
        <w:rPr>
          <w:rtl/>
          <w:lang w:bidi="fa-IR"/>
        </w:rPr>
      </w:pPr>
      <w:r>
        <w:rPr>
          <w:rtl/>
          <w:lang w:bidi="fa-IR"/>
        </w:rPr>
        <w:lastRenderedPageBreak/>
        <w:t>ليكن</w:t>
      </w:r>
      <w:r w:rsidR="00101BC1">
        <w:rPr>
          <w:rtl/>
          <w:lang w:bidi="fa-IR"/>
        </w:rPr>
        <w:t xml:space="preserve"> </w:t>
      </w:r>
      <w:r>
        <w:rPr>
          <w:rtl/>
          <w:lang w:bidi="fa-IR"/>
        </w:rPr>
        <w:t>اين</w:t>
      </w:r>
      <w:r w:rsidR="00101BC1">
        <w:rPr>
          <w:rtl/>
          <w:lang w:bidi="fa-IR"/>
        </w:rPr>
        <w:t xml:space="preserve"> </w:t>
      </w:r>
      <w:r>
        <w:rPr>
          <w:rtl/>
          <w:lang w:bidi="fa-IR"/>
        </w:rPr>
        <w:t>وسوسه</w:t>
      </w:r>
      <w:r w:rsidR="00101BC1">
        <w:rPr>
          <w:rtl/>
          <w:lang w:bidi="fa-IR"/>
        </w:rPr>
        <w:t xml:space="preserve"> </w:t>
      </w:r>
      <w:r>
        <w:rPr>
          <w:rtl/>
          <w:lang w:bidi="fa-IR"/>
        </w:rPr>
        <w:t>ها</w:t>
      </w:r>
      <w:r w:rsidR="00101BC1">
        <w:rPr>
          <w:rtl/>
          <w:lang w:bidi="fa-IR"/>
        </w:rPr>
        <w:t xml:space="preserve"> </w:t>
      </w:r>
      <w:r>
        <w:rPr>
          <w:rtl/>
          <w:lang w:bidi="fa-IR"/>
        </w:rPr>
        <w:t>اينجا</w:t>
      </w:r>
      <w:r w:rsidR="00101BC1">
        <w:rPr>
          <w:rtl/>
          <w:lang w:bidi="fa-IR"/>
        </w:rPr>
        <w:t xml:space="preserve"> </w:t>
      </w:r>
      <w:r>
        <w:rPr>
          <w:rtl/>
          <w:lang w:bidi="fa-IR"/>
        </w:rPr>
        <w:t>كارگر</w:t>
      </w:r>
      <w:r w:rsidR="00101BC1">
        <w:rPr>
          <w:rtl/>
          <w:lang w:bidi="fa-IR"/>
        </w:rPr>
        <w:t xml:space="preserve"> </w:t>
      </w:r>
      <w:r>
        <w:rPr>
          <w:rtl/>
          <w:lang w:bidi="fa-IR"/>
        </w:rPr>
        <w:t>نيست؛</w:t>
      </w:r>
      <w:r w:rsidR="00101BC1">
        <w:rPr>
          <w:rtl/>
          <w:lang w:bidi="fa-IR"/>
        </w:rPr>
        <w:t xml:space="preserve"> </w:t>
      </w:r>
      <w:r>
        <w:rPr>
          <w:rtl/>
          <w:lang w:bidi="fa-IR"/>
        </w:rPr>
        <w:t>زيرا</w:t>
      </w:r>
      <w:r w:rsidR="00101BC1">
        <w:rPr>
          <w:rtl/>
          <w:lang w:bidi="fa-IR"/>
        </w:rPr>
        <w:t xml:space="preserve"> </w:t>
      </w:r>
      <w:r>
        <w:rPr>
          <w:rtl/>
          <w:lang w:bidi="fa-IR"/>
        </w:rPr>
        <w:t>مخاطب</w:t>
      </w:r>
      <w:r w:rsidR="00101BC1">
        <w:rPr>
          <w:rtl/>
          <w:lang w:bidi="fa-IR"/>
        </w:rPr>
        <w:t xml:space="preserve"> </w:t>
      </w:r>
      <w:r>
        <w:rPr>
          <w:rtl/>
          <w:lang w:bidi="fa-IR"/>
        </w:rPr>
        <w:t>وى</w:t>
      </w:r>
      <w:r w:rsidR="00101BC1">
        <w:rPr>
          <w:rtl/>
          <w:lang w:bidi="fa-IR"/>
        </w:rPr>
        <w:t xml:space="preserve"> </w:t>
      </w:r>
      <w:r>
        <w:rPr>
          <w:rtl/>
          <w:lang w:bidi="fa-IR"/>
        </w:rPr>
        <w:t>مردمى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آوردن</w:t>
      </w:r>
      <w:r w:rsidR="00101BC1">
        <w:rPr>
          <w:rtl/>
          <w:lang w:bidi="fa-IR"/>
        </w:rPr>
        <w:t xml:space="preserve"> </w:t>
      </w:r>
      <w:r>
        <w:rPr>
          <w:rtl/>
          <w:lang w:bidi="fa-IR"/>
        </w:rPr>
        <w:t>تمام</w:t>
      </w:r>
      <w:r w:rsidR="00101BC1">
        <w:rPr>
          <w:rtl/>
          <w:lang w:bidi="fa-IR"/>
        </w:rPr>
        <w:t xml:space="preserve"> </w:t>
      </w:r>
      <w:r>
        <w:rPr>
          <w:rtl/>
          <w:lang w:bidi="fa-IR"/>
        </w:rPr>
        <w:t>اخلاق</w:t>
      </w:r>
      <w:r w:rsidR="00101BC1">
        <w:rPr>
          <w:rtl/>
          <w:lang w:bidi="fa-IR"/>
        </w:rPr>
        <w:t xml:space="preserve"> </w:t>
      </w:r>
      <w:r>
        <w:rPr>
          <w:rtl/>
          <w:lang w:bidi="fa-IR"/>
        </w:rPr>
        <w:t>و</w:t>
      </w:r>
      <w:r w:rsidR="00101BC1">
        <w:rPr>
          <w:rtl/>
          <w:lang w:bidi="fa-IR"/>
        </w:rPr>
        <w:t xml:space="preserve"> </w:t>
      </w:r>
      <w:r>
        <w:rPr>
          <w:rtl/>
          <w:lang w:bidi="fa-IR"/>
        </w:rPr>
        <w:t>رسومات</w:t>
      </w:r>
      <w:r w:rsidR="00101BC1">
        <w:rPr>
          <w:rtl/>
          <w:lang w:bidi="fa-IR"/>
        </w:rPr>
        <w:t xml:space="preserve"> </w:t>
      </w:r>
      <w:r>
        <w:rPr>
          <w:rtl/>
          <w:lang w:bidi="fa-IR"/>
        </w:rPr>
        <w:t>خوب</w:t>
      </w:r>
      <w:r w:rsidR="00101BC1">
        <w:rPr>
          <w:rtl/>
          <w:lang w:bidi="fa-IR"/>
        </w:rPr>
        <w:t xml:space="preserve"> </w:t>
      </w:r>
      <w:r>
        <w:rPr>
          <w:rtl/>
          <w:lang w:bidi="fa-IR"/>
        </w:rPr>
        <w:t>و</w:t>
      </w:r>
      <w:r w:rsidR="00101BC1">
        <w:rPr>
          <w:rtl/>
          <w:lang w:bidi="fa-IR"/>
        </w:rPr>
        <w:t xml:space="preserve"> </w:t>
      </w:r>
      <w:r>
        <w:rPr>
          <w:rtl/>
          <w:lang w:bidi="fa-IR"/>
        </w:rPr>
        <w:t>پايدار</w:t>
      </w:r>
      <w:r w:rsidR="00101BC1">
        <w:rPr>
          <w:rtl/>
          <w:lang w:bidi="fa-IR"/>
        </w:rPr>
        <w:t xml:space="preserve"> </w:t>
      </w:r>
      <w:r>
        <w:rPr>
          <w:rtl/>
          <w:lang w:bidi="fa-IR"/>
        </w:rPr>
        <w:t>عربى،</w:t>
      </w:r>
      <w:r w:rsidR="00101BC1">
        <w:rPr>
          <w:rtl/>
          <w:lang w:bidi="fa-IR"/>
        </w:rPr>
        <w:t xml:space="preserve"> </w:t>
      </w:r>
      <w:r>
        <w:rPr>
          <w:rtl/>
          <w:lang w:bidi="fa-IR"/>
        </w:rPr>
        <w:t>در</w:t>
      </w:r>
      <w:r w:rsidR="00101BC1">
        <w:rPr>
          <w:rtl/>
          <w:lang w:bidi="fa-IR"/>
        </w:rPr>
        <w:t xml:space="preserve"> </w:t>
      </w:r>
      <w:r>
        <w:rPr>
          <w:rtl/>
          <w:lang w:bidi="fa-IR"/>
        </w:rPr>
        <w:t>دامان</w:t>
      </w:r>
      <w:r w:rsidR="00101BC1">
        <w:rPr>
          <w:rtl/>
          <w:lang w:bidi="fa-IR"/>
        </w:rPr>
        <w:t xml:space="preserve"> </w:t>
      </w:r>
      <w:r>
        <w:rPr>
          <w:rtl/>
          <w:lang w:bidi="fa-IR"/>
        </w:rPr>
        <w:t>اسلام</w:t>
      </w:r>
      <w:r w:rsidR="00101BC1">
        <w:rPr>
          <w:rtl/>
          <w:lang w:bidi="fa-IR"/>
        </w:rPr>
        <w:t xml:space="preserve"> </w:t>
      </w:r>
      <w:r>
        <w:rPr>
          <w:rtl/>
          <w:lang w:bidi="fa-IR"/>
        </w:rPr>
        <w:t>نشوونما</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معالى</w:t>
      </w:r>
      <w:r w:rsidR="00101BC1">
        <w:rPr>
          <w:rtl/>
          <w:lang w:bidi="fa-IR"/>
        </w:rPr>
        <w:t xml:space="preserve"> </w:t>
      </w:r>
      <w:r>
        <w:rPr>
          <w:rtl/>
          <w:lang w:bidi="fa-IR"/>
        </w:rPr>
        <w:t>اخلاق</w:t>
      </w:r>
      <w:r w:rsidR="00101BC1">
        <w:rPr>
          <w:rtl/>
          <w:lang w:bidi="fa-IR"/>
        </w:rPr>
        <w:t xml:space="preserve"> </w:t>
      </w:r>
      <w:r>
        <w:rPr>
          <w:rtl/>
          <w:lang w:bidi="fa-IR"/>
        </w:rPr>
        <w:t>را</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ساخته</w:t>
      </w:r>
      <w:r w:rsidR="00101BC1">
        <w:rPr>
          <w:rtl/>
          <w:lang w:bidi="fa-IR"/>
        </w:rPr>
        <w:t xml:space="preserve"> </w:t>
      </w:r>
      <w:r>
        <w:rPr>
          <w:rtl/>
          <w:lang w:bidi="fa-IR"/>
        </w:rPr>
        <w:t>است</w:t>
      </w:r>
      <w:r w:rsidR="00101BC1">
        <w:rPr>
          <w:rtl/>
          <w:lang w:bidi="fa-IR"/>
        </w:rPr>
        <w:t xml:space="preserve">. </w:t>
      </w:r>
      <w:r>
        <w:rPr>
          <w:rtl/>
          <w:lang w:bidi="fa-IR"/>
        </w:rPr>
        <w:t>لذا</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مكتب</w:t>
      </w:r>
      <w:r w:rsidR="00101BC1">
        <w:rPr>
          <w:rtl/>
          <w:lang w:bidi="fa-IR"/>
        </w:rPr>
        <w:t xml:space="preserve"> </w:t>
      </w:r>
      <w:r>
        <w:rPr>
          <w:rtl/>
          <w:lang w:bidi="fa-IR"/>
        </w:rPr>
        <w:t>انسان</w:t>
      </w:r>
      <w:r w:rsidR="00101BC1">
        <w:rPr>
          <w:rtl/>
          <w:lang w:bidi="fa-IR"/>
        </w:rPr>
        <w:t xml:space="preserve"> </w:t>
      </w:r>
      <w:r>
        <w:rPr>
          <w:rtl/>
          <w:lang w:bidi="fa-IR"/>
        </w:rPr>
        <w:t>ساز</w:t>
      </w:r>
      <w:r w:rsidR="00101BC1">
        <w:rPr>
          <w:rtl/>
          <w:lang w:bidi="fa-IR"/>
        </w:rPr>
        <w:t xml:space="preserve"> </w:t>
      </w:r>
      <w:r>
        <w:rPr>
          <w:rtl/>
          <w:lang w:bidi="fa-IR"/>
        </w:rPr>
        <w:t>اسلام</w:t>
      </w:r>
      <w:r w:rsidR="00101BC1">
        <w:rPr>
          <w:rtl/>
          <w:lang w:bidi="fa-IR"/>
        </w:rPr>
        <w:t xml:space="preserve"> </w:t>
      </w:r>
      <w:r>
        <w:rPr>
          <w:rtl/>
          <w:lang w:bidi="fa-IR"/>
        </w:rPr>
        <w:t>فرا</w:t>
      </w:r>
      <w:r w:rsidR="00101BC1">
        <w:rPr>
          <w:rtl/>
          <w:lang w:bidi="fa-IR"/>
        </w:rPr>
        <w:t xml:space="preserve"> </w:t>
      </w:r>
      <w:r>
        <w:rPr>
          <w:rtl/>
          <w:lang w:bidi="fa-IR"/>
        </w:rPr>
        <w:t>گرفته</w:t>
      </w:r>
      <w:r w:rsidR="00101BC1">
        <w:rPr>
          <w:rtl/>
          <w:lang w:bidi="fa-IR"/>
        </w:rPr>
        <w:t xml:space="preserve"> </w:t>
      </w:r>
      <w:r>
        <w:rPr>
          <w:rtl/>
          <w:lang w:bidi="fa-IR"/>
        </w:rPr>
        <w:t>است؛</w:t>
      </w:r>
      <w:r w:rsidR="00101BC1">
        <w:rPr>
          <w:rtl/>
          <w:lang w:bidi="fa-IR"/>
        </w:rPr>
        <w:t xml:space="preserve"> </w:t>
      </w:r>
      <w:r>
        <w:rPr>
          <w:rtl/>
          <w:lang w:bidi="fa-IR"/>
        </w:rPr>
        <w:t>چنين</w:t>
      </w:r>
      <w:r w:rsidR="00101BC1">
        <w:rPr>
          <w:rtl/>
          <w:lang w:bidi="fa-IR"/>
        </w:rPr>
        <w:t xml:space="preserve"> </w:t>
      </w:r>
      <w:r>
        <w:rPr>
          <w:rtl/>
          <w:lang w:bidi="fa-IR"/>
        </w:rPr>
        <w:t>به</w:t>
      </w:r>
      <w:r w:rsidR="00101BC1">
        <w:rPr>
          <w:rtl/>
          <w:lang w:bidi="fa-IR"/>
        </w:rPr>
        <w:t xml:space="preserve"> </w:t>
      </w:r>
      <w:r>
        <w:rPr>
          <w:rtl/>
          <w:lang w:bidi="fa-IR"/>
        </w:rPr>
        <w:t>زبان</w:t>
      </w:r>
      <w:r w:rsidR="00101BC1">
        <w:rPr>
          <w:rtl/>
          <w:lang w:bidi="fa-IR"/>
        </w:rPr>
        <w:t xml:space="preserve"> </w:t>
      </w:r>
      <w:r>
        <w:rPr>
          <w:rtl/>
          <w:lang w:bidi="fa-IR"/>
        </w:rPr>
        <w:t>مى</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ننگ</w:t>
      </w:r>
      <w:r w:rsidR="00101BC1">
        <w:rPr>
          <w:rtl/>
          <w:lang w:bidi="fa-IR"/>
        </w:rPr>
        <w:t xml:space="preserve"> </w:t>
      </w:r>
      <w:r>
        <w:rPr>
          <w:rtl/>
          <w:lang w:bidi="fa-IR"/>
        </w:rPr>
        <w:t>آورترين</w:t>
      </w:r>
      <w:r w:rsidR="00101BC1">
        <w:rPr>
          <w:rtl/>
          <w:lang w:bidi="fa-IR"/>
        </w:rPr>
        <w:t xml:space="preserve"> </w:t>
      </w:r>
      <w:r>
        <w:rPr>
          <w:rtl/>
          <w:lang w:bidi="fa-IR"/>
        </w:rPr>
        <w:t>كار</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بزرگترين</w:t>
      </w:r>
      <w:r w:rsidR="00101BC1">
        <w:rPr>
          <w:rtl/>
          <w:lang w:bidi="fa-IR"/>
        </w:rPr>
        <w:t xml:space="preserve"> </w:t>
      </w:r>
      <w:r>
        <w:rPr>
          <w:rtl/>
          <w:lang w:bidi="fa-IR"/>
        </w:rPr>
        <w:t>عار!</w:t>
      </w:r>
      <w:r w:rsidR="00101BC1">
        <w:rPr>
          <w:rtl/>
          <w:lang w:bidi="fa-IR"/>
        </w:rPr>
        <w:t xml:space="preserve"> </w:t>
      </w:r>
      <w:r>
        <w:rPr>
          <w:rtl/>
          <w:lang w:bidi="fa-IR"/>
        </w:rPr>
        <w:t>كه</w:t>
      </w:r>
      <w:r w:rsidR="00101BC1">
        <w:rPr>
          <w:rtl/>
          <w:lang w:bidi="fa-IR"/>
        </w:rPr>
        <w:t xml:space="preserve"> </w:t>
      </w:r>
      <w:r>
        <w:rPr>
          <w:rtl/>
          <w:lang w:bidi="fa-IR"/>
        </w:rPr>
        <w:t>كسلم</w:t>
      </w:r>
      <w:r w:rsidR="00101BC1">
        <w:rPr>
          <w:rtl/>
          <w:lang w:bidi="fa-IR"/>
        </w:rPr>
        <w:t xml:space="preserve"> </w:t>
      </w:r>
      <w:r>
        <w:rPr>
          <w:rtl/>
          <w:lang w:bidi="fa-IR"/>
        </w:rPr>
        <w:t>در</w:t>
      </w:r>
      <w:r w:rsidR="00101BC1">
        <w:rPr>
          <w:rtl/>
          <w:lang w:bidi="fa-IR"/>
        </w:rPr>
        <w:t xml:space="preserve"> </w:t>
      </w:r>
      <w:r>
        <w:rPr>
          <w:rtl/>
          <w:lang w:bidi="fa-IR"/>
        </w:rPr>
        <w:t>پناه</w:t>
      </w:r>
      <w:r w:rsidR="00101BC1">
        <w:rPr>
          <w:rtl/>
          <w:lang w:bidi="fa-IR"/>
        </w:rPr>
        <w:t xml:space="preserve"> </w:t>
      </w:r>
      <w:r>
        <w:rPr>
          <w:rtl/>
          <w:lang w:bidi="fa-IR"/>
        </w:rPr>
        <w:t>و</w:t>
      </w:r>
      <w:r w:rsidR="00101BC1">
        <w:rPr>
          <w:rtl/>
          <w:lang w:bidi="fa-IR"/>
        </w:rPr>
        <w:t xml:space="preserve"> </w:t>
      </w:r>
      <w:r>
        <w:rPr>
          <w:rtl/>
          <w:lang w:bidi="fa-IR"/>
        </w:rPr>
        <w:t>ميهمان</w:t>
      </w:r>
      <w:r w:rsidR="00101BC1">
        <w:rPr>
          <w:rtl/>
          <w:lang w:bidi="fa-IR"/>
        </w:rPr>
        <w:t xml:space="preserve"> </w:t>
      </w:r>
      <w:r>
        <w:rPr>
          <w:rtl/>
          <w:lang w:bidi="fa-IR"/>
        </w:rPr>
        <w:t>من</w:t>
      </w:r>
      <w:r w:rsidR="00101BC1">
        <w:rPr>
          <w:rtl/>
          <w:lang w:bidi="fa-IR"/>
        </w:rPr>
        <w:t xml:space="preserve"> </w:t>
      </w:r>
      <w:r>
        <w:rPr>
          <w:rtl/>
          <w:lang w:bidi="fa-IR"/>
        </w:rPr>
        <w:t>باشد،</w:t>
      </w:r>
      <w:r w:rsidR="00101BC1">
        <w:rPr>
          <w:rtl/>
          <w:lang w:bidi="fa-IR"/>
        </w:rPr>
        <w:t xml:space="preserve"> </w:t>
      </w:r>
      <w:r>
        <w:rPr>
          <w:rtl/>
          <w:lang w:bidi="fa-IR"/>
        </w:rPr>
        <w:t>همانكه</w:t>
      </w:r>
      <w:r w:rsidR="00101BC1">
        <w:rPr>
          <w:rtl/>
          <w:lang w:bidi="fa-IR"/>
        </w:rPr>
        <w:t xml:space="preserve"> </w:t>
      </w:r>
      <w:r>
        <w:rPr>
          <w:rtl/>
          <w:lang w:bidi="fa-IR"/>
        </w:rPr>
        <w:t>فرستاده</w:t>
      </w:r>
      <w:r w:rsidR="00101BC1">
        <w:rPr>
          <w:rtl/>
          <w:lang w:bidi="fa-IR"/>
        </w:rPr>
        <w:t xml:space="preserve"> </w:t>
      </w:r>
      <w:r>
        <w:rPr>
          <w:rtl/>
          <w:lang w:bidi="fa-IR"/>
        </w:rPr>
        <w:t>فرزند</w:t>
      </w:r>
      <w:r w:rsidR="00101BC1">
        <w:rPr>
          <w:rtl/>
          <w:lang w:bidi="fa-IR"/>
        </w:rPr>
        <w:t xml:space="preserve"> </w:t>
      </w:r>
      <w:r>
        <w:rPr>
          <w:rtl/>
          <w:lang w:bidi="fa-IR"/>
        </w:rPr>
        <w:t>دخت</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دستانم</w:t>
      </w:r>
      <w:r w:rsidR="00101BC1">
        <w:rPr>
          <w:rtl/>
          <w:lang w:bidi="fa-IR"/>
        </w:rPr>
        <w:t xml:space="preserve"> </w:t>
      </w:r>
      <w:r>
        <w:rPr>
          <w:rtl/>
          <w:lang w:bidi="fa-IR"/>
        </w:rPr>
        <w:t>سالم</w:t>
      </w:r>
      <w:r w:rsidR="00101BC1">
        <w:rPr>
          <w:rtl/>
          <w:lang w:bidi="fa-IR"/>
        </w:rPr>
        <w:t xml:space="preserve"> </w:t>
      </w:r>
      <w:r>
        <w:rPr>
          <w:rtl/>
          <w:lang w:bidi="fa-IR"/>
        </w:rPr>
        <w:t>و</w:t>
      </w:r>
      <w:r w:rsidR="00101BC1">
        <w:rPr>
          <w:rtl/>
          <w:lang w:bidi="fa-IR"/>
        </w:rPr>
        <w:t xml:space="preserve"> </w:t>
      </w:r>
      <w:r>
        <w:rPr>
          <w:rtl/>
          <w:lang w:bidi="fa-IR"/>
        </w:rPr>
        <w:t>يارانم</w:t>
      </w:r>
      <w:r w:rsidR="00101BC1">
        <w:rPr>
          <w:rtl/>
          <w:lang w:bidi="fa-IR"/>
        </w:rPr>
        <w:t xml:space="preserve"> </w:t>
      </w:r>
      <w:r>
        <w:rPr>
          <w:rtl/>
          <w:lang w:bidi="fa-IR"/>
        </w:rPr>
        <w:t>فراوان</w:t>
      </w:r>
      <w:r w:rsidR="00101BC1">
        <w:rPr>
          <w:rtl/>
          <w:lang w:bidi="fa-IR"/>
        </w:rPr>
        <w:t xml:space="preserve"> </w:t>
      </w:r>
      <w:r>
        <w:rPr>
          <w:rtl/>
          <w:lang w:bidi="fa-IR"/>
        </w:rPr>
        <w:t>باشند</w:t>
      </w:r>
      <w:r w:rsidR="00101BC1">
        <w:rPr>
          <w:rtl/>
          <w:lang w:bidi="fa-IR"/>
        </w:rPr>
        <w:t xml:space="preserve"> </w:t>
      </w:r>
      <w:r>
        <w:rPr>
          <w:rtl/>
          <w:lang w:bidi="fa-IR"/>
        </w:rPr>
        <w:t>(سخنان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گوش</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مى</w:t>
      </w:r>
      <w:r w:rsidR="00101BC1">
        <w:rPr>
          <w:rtl/>
          <w:lang w:bidi="fa-IR"/>
        </w:rPr>
        <w:t xml:space="preserve"> </w:t>
      </w:r>
      <w:r>
        <w:rPr>
          <w:rtl/>
          <w:lang w:bidi="fa-IR"/>
        </w:rPr>
        <w:t>رساند)</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تحويل</w:t>
      </w:r>
      <w:r w:rsidR="00101BC1">
        <w:rPr>
          <w:rtl/>
          <w:lang w:bidi="fa-IR"/>
        </w:rPr>
        <w:t xml:space="preserve"> </w:t>
      </w:r>
      <w:r>
        <w:rPr>
          <w:rtl/>
          <w:lang w:bidi="fa-IR"/>
        </w:rPr>
        <w:t>دهم-</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اگر</w:t>
      </w:r>
      <w:r w:rsidR="00101BC1">
        <w:rPr>
          <w:rtl/>
          <w:lang w:bidi="fa-IR"/>
        </w:rPr>
        <w:t xml:space="preserve"> </w:t>
      </w:r>
      <w:r>
        <w:rPr>
          <w:rtl/>
          <w:lang w:bidi="fa-IR"/>
        </w:rPr>
        <w:t>جز</w:t>
      </w:r>
      <w:r w:rsidR="00101BC1">
        <w:rPr>
          <w:rtl/>
          <w:lang w:bidi="fa-IR"/>
        </w:rPr>
        <w:t xml:space="preserve"> </w:t>
      </w:r>
      <w:r>
        <w:rPr>
          <w:rtl/>
          <w:lang w:bidi="fa-IR"/>
        </w:rPr>
        <w:t>من</w:t>
      </w:r>
      <w:r w:rsidR="00101BC1">
        <w:rPr>
          <w:rtl/>
          <w:lang w:bidi="fa-IR"/>
        </w:rPr>
        <w:t xml:space="preserve"> </w:t>
      </w:r>
      <w:r>
        <w:rPr>
          <w:rtl/>
          <w:lang w:bidi="fa-IR"/>
        </w:rPr>
        <w:t>كسى</w:t>
      </w:r>
      <w:r w:rsidR="00101BC1">
        <w:rPr>
          <w:rtl/>
          <w:lang w:bidi="fa-IR"/>
        </w:rPr>
        <w:t xml:space="preserve"> </w:t>
      </w:r>
      <w:r>
        <w:rPr>
          <w:rtl/>
          <w:lang w:bidi="fa-IR"/>
        </w:rPr>
        <w:t>نباشد</w:t>
      </w:r>
      <w:r w:rsidR="00101BC1">
        <w:rPr>
          <w:rtl/>
          <w:lang w:bidi="fa-IR"/>
        </w:rPr>
        <w:t xml:space="preserve"> </w:t>
      </w:r>
      <w:r>
        <w:rPr>
          <w:rtl/>
          <w:lang w:bidi="fa-IR"/>
        </w:rPr>
        <w:t>و</w:t>
      </w:r>
      <w:r w:rsidR="00101BC1">
        <w:rPr>
          <w:rtl/>
          <w:lang w:bidi="fa-IR"/>
        </w:rPr>
        <w:t xml:space="preserve"> </w:t>
      </w:r>
      <w:r>
        <w:rPr>
          <w:rtl/>
          <w:lang w:bidi="fa-IR"/>
        </w:rPr>
        <w:t>باورى</w:t>
      </w:r>
      <w:r w:rsidR="00101BC1">
        <w:rPr>
          <w:rtl/>
          <w:lang w:bidi="fa-IR"/>
        </w:rPr>
        <w:t xml:space="preserve"> </w:t>
      </w:r>
      <w:r>
        <w:rPr>
          <w:rtl/>
          <w:lang w:bidi="fa-IR"/>
        </w:rPr>
        <w:t>نداشته</w:t>
      </w:r>
      <w:r w:rsidR="00101BC1">
        <w:rPr>
          <w:rtl/>
          <w:lang w:bidi="fa-IR"/>
        </w:rPr>
        <w:t xml:space="preserve"> </w:t>
      </w:r>
      <w:r>
        <w:rPr>
          <w:rtl/>
          <w:lang w:bidi="fa-IR"/>
        </w:rPr>
        <w:t>باشم،</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هرگز</w:t>
      </w:r>
      <w:r w:rsidR="00101BC1">
        <w:rPr>
          <w:rtl/>
          <w:lang w:bidi="fa-IR"/>
        </w:rPr>
        <w:t xml:space="preserve"> </w:t>
      </w:r>
      <w:r>
        <w:rPr>
          <w:rtl/>
          <w:lang w:bidi="fa-IR"/>
        </w:rPr>
        <w:t>تسليم</w:t>
      </w:r>
      <w:r w:rsidR="00101BC1">
        <w:rPr>
          <w:rtl/>
          <w:lang w:bidi="fa-IR"/>
        </w:rPr>
        <w:t xml:space="preserve"> </w:t>
      </w:r>
      <w:r>
        <w:rPr>
          <w:rtl/>
          <w:lang w:bidi="fa-IR"/>
        </w:rPr>
        <w:t>نخواهم</w:t>
      </w:r>
      <w:r w:rsidR="00101BC1">
        <w:rPr>
          <w:rtl/>
          <w:lang w:bidi="fa-IR"/>
        </w:rPr>
        <w:t xml:space="preserve"> </w:t>
      </w:r>
      <w:r>
        <w:rPr>
          <w:rtl/>
          <w:lang w:bidi="fa-IR"/>
        </w:rPr>
        <w:t>ساخت،</w:t>
      </w:r>
      <w:r w:rsidR="00101BC1">
        <w:rPr>
          <w:rtl/>
          <w:lang w:bidi="fa-IR"/>
        </w:rPr>
        <w:t xml:space="preserve"> </w:t>
      </w:r>
      <w:r>
        <w:rPr>
          <w:rtl/>
          <w:lang w:bidi="fa-IR"/>
        </w:rPr>
        <w:t>تا</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كشته</w:t>
      </w:r>
      <w:r w:rsidR="00101BC1">
        <w:rPr>
          <w:rtl/>
          <w:lang w:bidi="fa-IR"/>
        </w:rPr>
        <w:t xml:space="preserve"> </w:t>
      </w:r>
      <w:r>
        <w:rPr>
          <w:rtl/>
          <w:lang w:bidi="fa-IR"/>
        </w:rPr>
        <w:t>شوم</w:t>
      </w:r>
      <w:r w:rsidR="00101BC1">
        <w:rPr>
          <w:rtl/>
          <w:lang w:bidi="fa-IR"/>
        </w:rPr>
        <w:t xml:space="preserve"> </w:t>
      </w:r>
      <w:r w:rsidRPr="00C53597">
        <w:rPr>
          <w:rStyle w:val="libFootnotenumChar"/>
          <w:rtl/>
        </w:rPr>
        <w:t>(243)</w:t>
      </w:r>
      <w:r w:rsidR="00101BC1">
        <w:rPr>
          <w:rtl/>
          <w:lang w:bidi="fa-IR"/>
        </w:rPr>
        <w:t xml:space="preserve">. </w:t>
      </w:r>
    </w:p>
    <w:p w:rsidR="00D34FF8" w:rsidRDefault="00D34FF8" w:rsidP="00D34FF8">
      <w:pPr>
        <w:pStyle w:val="libNormal"/>
        <w:rPr>
          <w:rtl/>
          <w:lang w:bidi="fa-IR"/>
        </w:rPr>
      </w:pPr>
      <w:r>
        <w:rPr>
          <w:rtl/>
          <w:lang w:bidi="fa-IR"/>
        </w:rPr>
        <w:t>سخنان</w:t>
      </w:r>
      <w:r w:rsidR="00101BC1">
        <w:rPr>
          <w:rtl/>
          <w:lang w:bidi="fa-IR"/>
        </w:rPr>
        <w:t xml:space="preserve"> </w:t>
      </w:r>
      <w:r>
        <w:rPr>
          <w:rtl/>
          <w:lang w:bidi="fa-IR"/>
        </w:rPr>
        <w:t>سريح</w:t>
      </w:r>
      <w:r w:rsidR="00101BC1">
        <w:rPr>
          <w:rtl/>
          <w:lang w:bidi="fa-IR"/>
        </w:rPr>
        <w:t xml:space="preserve"> </w:t>
      </w:r>
      <w:r>
        <w:rPr>
          <w:rtl/>
          <w:lang w:bidi="fa-IR"/>
        </w:rPr>
        <w:t>و</w:t>
      </w:r>
      <w:r w:rsidR="00101BC1">
        <w:rPr>
          <w:rtl/>
          <w:lang w:bidi="fa-IR"/>
        </w:rPr>
        <w:t xml:space="preserve"> </w:t>
      </w:r>
      <w:r>
        <w:rPr>
          <w:rtl/>
          <w:lang w:bidi="fa-IR"/>
        </w:rPr>
        <w:t>منبعث</w:t>
      </w:r>
      <w:r w:rsidR="00101BC1">
        <w:rPr>
          <w:rtl/>
          <w:lang w:bidi="fa-IR"/>
        </w:rPr>
        <w:t xml:space="preserve"> </w:t>
      </w:r>
      <w:r>
        <w:rPr>
          <w:rtl/>
          <w:lang w:bidi="fa-IR"/>
        </w:rPr>
        <w:t>از</w:t>
      </w:r>
      <w:r w:rsidR="00101BC1">
        <w:rPr>
          <w:rtl/>
          <w:lang w:bidi="fa-IR"/>
        </w:rPr>
        <w:t xml:space="preserve"> </w:t>
      </w:r>
      <w:r>
        <w:rPr>
          <w:rtl/>
          <w:lang w:bidi="fa-IR"/>
        </w:rPr>
        <w:t>قوت</w:t>
      </w:r>
      <w:r w:rsidR="00101BC1">
        <w:rPr>
          <w:rtl/>
          <w:lang w:bidi="fa-IR"/>
        </w:rPr>
        <w:t xml:space="preserve"> </w:t>
      </w:r>
      <w:r>
        <w:rPr>
          <w:rtl/>
          <w:lang w:bidi="fa-IR"/>
        </w:rPr>
        <w:t>نفس</w:t>
      </w:r>
      <w:r w:rsidR="00101BC1">
        <w:rPr>
          <w:rtl/>
          <w:lang w:bidi="fa-IR"/>
        </w:rPr>
        <w:t xml:space="preserve"> </w:t>
      </w:r>
      <w:r>
        <w:rPr>
          <w:rtl/>
          <w:lang w:bidi="fa-IR"/>
        </w:rPr>
        <w:t>وى،</w:t>
      </w:r>
      <w:r w:rsidR="00101BC1">
        <w:rPr>
          <w:rtl/>
          <w:lang w:bidi="fa-IR"/>
        </w:rPr>
        <w:t xml:space="preserve"> </w:t>
      </w:r>
      <w:r>
        <w:rPr>
          <w:rtl/>
          <w:lang w:bidi="fa-IR"/>
        </w:rPr>
        <w:t>پايه</w:t>
      </w:r>
      <w:r w:rsidR="00101BC1">
        <w:rPr>
          <w:rtl/>
          <w:lang w:bidi="fa-IR"/>
        </w:rPr>
        <w:t xml:space="preserve"> </w:t>
      </w:r>
      <w:r>
        <w:rPr>
          <w:rtl/>
          <w:lang w:bidi="fa-IR"/>
        </w:rPr>
        <w:t>هاى</w:t>
      </w:r>
      <w:r w:rsidR="00101BC1">
        <w:rPr>
          <w:rtl/>
          <w:lang w:bidi="fa-IR"/>
        </w:rPr>
        <w:t xml:space="preserve"> </w:t>
      </w:r>
      <w:r>
        <w:rPr>
          <w:rtl/>
          <w:lang w:bidi="fa-IR"/>
        </w:rPr>
        <w:t>حكومت</w:t>
      </w:r>
      <w:r w:rsidR="00101BC1">
        <w:rPr>
          <w:rtl/>
          <w:lang w:bidi="fa-IR"/>
        </w:rPr>
        <w:t xml:space="preserve"> </w:t>
      </w:r>
      <w:r>
        <w:rPr>
          <w:rtl/>
          <w:lang w:bidi="fa-IR"/>
        </w:rPr>
        <w:t>جباران</w:t>
      </w:r>
      <w:r w:rsidR="00101BC1">
        <w:rPr>
          <w:rtl/>
          <w:lang w:bidi="fa-IR"/>
        </w:rPr>
        <w:t xml:space="preserve"> </w:t>
      </w:r>
      <w:r>
        <w:rPr>
          <w:rtl/>
          <w:lang w:bidi="fa-IR"/>
        </w:rPr>
        <w:t>را</w:t>
      </w:r>
      <w:r w:rsidR="00101BC1">
        <w:rPr>
          <w:rtl/>
          <w:lang w:bidi="fa-IR"/>
        </w:rPr>
        <w:t xml:space="preserve"> </w:t>
      </w:r>
      <w:r>
        <w:rPr>
          <w:rtl/>
          <w:lang w:bidi="fa-IR"/>
        </w:rPr>
        <w:t>لرزاند</w:t>
      </w:r>
      <w:r w:rsidR="00101BC1">
        <w:rPr>
          <w:rtl/>
          <w:lang w:bidi="fa-IR"/>
        </w:rPr>
        <w:t xml:space="preserve"> </w:t>
      </w:r>
      <w:r>
        <w:rPr>
          <w:rtl/>
          <w:lang w:bidi="fa-IR"/>
        </w:rPr>
        <w:t>آرى</w:t>
      </w:r>
      <w:r w:rsidR="00101BC1">
        <w:rPr>
          <w:rtl/>
          <w:lang w:bidi="fa-IR"/>
        </w:rPr>
        <w:t xml:space="preserve"> </w:t>
      </w:r>
      <w:r>
        <w:rPr>
          <w:rtl/>
          <w:lang w:bidi="fa-IR"/>
        </w:rPr>
        <w:t>اين</w:t>
      </w:r>
      <w:r w:rsidR="00101BC1">
        <w:rPr>
          <w:rtl/>
          <w:lang w:bidi="fa-IR"/>
        </w:rPr>
        <w:t xml:space="preserve"> </w:t>
      </w:r>
      <w:r>
        <w:rPr>
          <w:rtl/>
          <w:lang w:bidi="fa-IR"/>
        </w:rPr>
        <w:t>دست</w:t>
      </w:r>
      <w:r w:rsidR="00101BC1">
        <w:rPr>
          <w:rtl/>
          <w:lang w:bidi="fa-IR"/>
        </w:rPr>
        <w:t xml:space="preserve"> </w:t>
      </w:r>
      <w:r>
        <w:rPr>
          <w:rtl/>
          <w:lang w:bidi="fa-IR"/>
        </w:rPr>
        <w:t>پرورده</w:t>
      </w:r>
      <w:r w:rsidR="00101BC1">
        <w:rPr>
          <w:rtl/>
          <w:lang w:bidi="fa-IR"/>
        </w:rPr>
        <w:t xml:space="preserve"> </w:t>
      </w:r>
      <w:r>
        <w:rPr>
          <w:rtl/>
          <w:lang w:bidi="fa-IR"/>
        </w:rPr>
        <w:t>اسلام</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تسليم</w:t>
      </w:r>
      <w:r w:rsidR="00101BC1">
        <w:rPr>
          <w:rtl/>
          <w:lang w:bidi="fa-IR"/>
        </w:rPr>
        <w:t xml:space="preserve"> </w:t>
      </w:r>
      <w:r>
        <w:rPr>
          <w:rtl/>
          <w:lang w:bidi="fa-IR"/>
        </w:rPr>
        <w:t>ناپذير</w:t>
      </w:r>
      <w:r w:rsidR="00101BC1">
        <w:rPr>
          <w:rtl/>
          <w:lang w:bidi="fa-IR"/>
        </w:rPr>
        <w:t xml:space="preserve">. </w:t>
      </w:r>
    </w:p>
    <w:p w:rsidR="00D34FF8" w:rsidRDefault="00D34FF8" w:rsidP="00D34FF8">
      <w:pPr>
        <w:pStyle w:val="libNormal"/>
        <w:rPr>
          <w:rtl/>
          <w:lang w:bidi="fa-IR"/>
        </w:rPr>
      </w:pPr>
      <w:r>
        <w:rPr>
          <w:rtl/>
          <w:lang w:bidi="fa-IR"/>
        </w:rPr>
        <w:t>باهلى</w:t>
      </w:r>
      <w:r w:rsidR="00101BC1">
        <w:rPr>
          <w:rtl/>
          <w:lang w:bidi="fa-IR"/>
        </w:rPr>
        <w:t xml:space="preserve"> </w:t>
      </w:r>
      <w:r>
        <w:rPr>
          <w:rtl/>
          <w:lang w:bidi="fa-IR"/>
        </w:rPr>
        <w:t>همچنان</w:t>
      </w:r>
      <w:r w:rsidR="00101BC1">
        <w:rPr>
          <w:rtl/>
          <w:lang w:bidi="fa-IR"/>
        </w:rPr>
        <w:t xml:space="preserve"> </w:t>
      </w:r>
      <w:r>
        <w:rPr>
          <w:rtl/>
          <w:lang w:bidi="fa-IR"/>
        </w:rPr>
        <w:t>اصرار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با</w:t>
      </w:r>
      <w:r w:rsidR="00101BC1">
        <w:rPr>
          <w:rtl/>
          <w:lang w:bidi="fa-IR"/>
        </w:rPr>
        <w:t xml:space="preserve"> </w:t>
      </w:r>
      <w:r>
        <w:rPr>
          <w:rtl/>
          <w:lang w:bidi="fa-IR"/>
        </w:rPr>
        <w:t>سرسختى</w:t>
      </w:r>
      <w:r w:rsidR="00101BC1">
        <w:rPr>
          <w:rtl/>
          <w:lang w:bidi="fa-IR"/>
        </w:rPr>
        <w:t xml:space="preserve"> </w:t>
      </w:r>
      <w:r>
        <w:rPr>
          <w:rtl/>
          <w:lang w:bidi="fa-IR"/>
        </w:rPr>
        <w:t>امتناع</w:t>
      </w:r>
      <w:r w:rsidR="00101BC1">
        <w:rPr>
          <w:rtl/>
          <w:lang w:bidi="fa-IR"/>
        </w:rPr>
        <w:t xml:space="preserve"> </w:t>
      </w:r>
      <w:r>
        <w:rPr>
          <w:rtl/>
          <w:lang w:bidi="fa-IR"/>
        </w:rPr>
        <w:t>مى</w:t>
      </w:r>
      <w:r w:rsidR="00101BC1">
        <w:rPr>
          <w:rtl/>
          <w:lang w:bidi="fa-IR"/>
        </w:rPr>
        <w:t xml:space="preserve"> </w:t>
      </w:r>
      <w:r>
        <w:rPr>
          <w:rtl/>
          <w:lang w:bidi="fa-IR"/>
        </w:rPr>
        <w:t>ورزيد:</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هرگز</w:t>
      </w:r>
      <w:r w:rsidR="00101BC1">
        <w:rPr>
          <w:rtl/>
          <w:lang w:bidi="fa-IR"/>
        </w:rPr>
        <w:t xml:space="preserve"> </w:t>
      </w:r>
      <w:r>
        <w:rPr>
          <w:rtl/>
          <w:lang w:bidi="fa-IR"/>
        </w:rPr>
        <w:t>تسليم</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نخواهم</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سر</w:t>
      </w:r>
      <w:r w:rsidR="00101BC1">
        <w:rPr>
          <w:rtl/>
          <w:lang w:bidi="fa-IR"/>
        </w:rPr>
        <w:t xml:space="preserve"> </w:t>
      </w:r>
      <w:r>
        <w:rPr>
          <w:rtl/>
          <w:lang w:bidi="fa-IR"/>
        </w:rPr>
        <w:t>انجام</w:t>
      </w:r>
      <w:r w:rsidR="00101BC1">
        <w:rPr>
          <w:rtl/>
          <w:lang w:bidi="fa-IR"/>
        </w:rPr>
        <w:t xml:space="preserve"> </w:t>
      </w:r>
      <w:r>
        <w:rPr>
          <w:rtl/>
          <w:lang w:bidi="fa-IR"/>
        </w:rPr>
        <w:t>والى</w:t>
      </w:r>
      <w:r w:rsidR="00101BC1">
        <w:rPr>
          <w:rtl/>
          <w:lang w:bidi="fa-IR"/>
        </w:rPr>
        <w:t xml:space="preserve"> </w:t>
      </w:r>
      <w:r>
        <w:rPr>
          <w:rtl/>
          <w:lang w:bidi="fa-IR"/>
        </w:rPr>
        <w:t>طغيان</w:t>
      </w:r>
      <w:r w:rsidR="00101BC1">
        <w:rPr>
          <w:rtl/>
          <w:lang w:bidi="fa-IR"/>
        </w:rPr>
        <w:t xml:space="preserve"> </w:t>
      </w:r>
      <w:r>
        <w:rPr>
          <w:rtl/>
          <w:lang w:bidi="fa-IR"/>
        </w:rPr>
        <w:t>كرده</w:t>
      </w:r>
      <w:r w:rsidR="00101BC1">
        <w:rPr>
          <w:rtl/>
          <w:lang w:bidi="fa-IR"/>
        </w:rPr>
        <w:t xml:space="preserve"> </w:t>
      </w:r>
      <w:r>
        <w:rPr>
          <w:rtl/>
          <w:lang w:bidi="fa-IR"/>
        </w:rPr>
        <w:t>با</w:t>
      </w:r>
      <w:r w:rsidR="00101BC1">
        <w:rPr>
          <w:rtl/>
          <w:lang w:bidi="fa-IR"/>
        </w:rPr>
        <w:t xml:space="preserve"> </w:t>
      </w:r>
      <w:r>
        <w:rPr>
          <w:rtl/>
          <w:lang w:bidi="fa-IR"/>
        </w:rPr>
        <w:t>تكبر</w:t>
      </w:r>
      <w:r w:rsidR="00101BC1">
        <w:rPr>
          <w:rtl/>
          <w:lang w:bidi="fa-IR"/>
        </w:rPr>
        <w:t xml:space="preserve"> </w:t>
      </w:r>
      <w:r>
        <w:rPr>
          <w:rtl/>
          <w:lang w:bidi="fa-IR"/>
        </w:rPr>
        <w:t>به</w:t>
      </w:r>
      <w:r w:rsidR="00101BC1">
        <w:rPr>
          <w:rtl/>
          <w:lang w:bidi="fa-IR"/>
        </w:rPr>
        <w:t xml:space="preserve"> </w:t>
      </w:r>
      <w:r>
        <w:rPr>
          <w:rtl/>
          <w:lang w:bidi="fa-IR"/>
        </w:rPr>
        <w:t>مزدوران</w:t>
      </w:r>
      <w:r w:rsidR="00101BC1">
        <w:rPr>
          <w:rtl/>
          <w:lang w:bidi="fa-IR"/>
        </w:rPr>
        <w:t xml:space="preserve"> </w:t>
      </w:r>
      <w:r>
        <w:rPr>
          <w:rtl/>
          <w:lang w:bidi="fa-IR"/>
        </w:rPr>
        <w:t>و</w:t>
      </w:r>
      <w:r w:rsidR="00101BC1">
        <w:rPr>
          <w:rtl/>
          <w:lang w:bidi="fa-IR"/>
        </w:rPr>
        <w:t xml:space="preserve"> </w:t>
      </w:r>
      <w:r>
        <w:rPr>
          <w:rtl/>
          <w:lang w:bidi="fa-IR"/>
        </w:rPr>
        <w:t>نگهبانان</w:t>
      </w:r>
      <w:r w:rsidR="00101BC1">
        <w:rPr>
          <w:rtl/>
          <w:lang w:bidi="fa-IR"/>
        </w:rPr>
        <w:t xml:space="preserve"> </w:t>
      </w:r>
      <w:r>
        <w:rPr>
          <w:rtl/>
          <w:lang w:bidi="fa-IR"/>
        </w:rPr>
        <w:t>اشاره</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فرياد</w:t>
      </w:r>
      <w:r w:rsidR="00101BC1">
        <w:rPr>
          <w:rtl/>
          <w:lang w:bidi="fa-IR"/>
        </w:rPr>
        <w:t xml:space="preserve"> </w:t>
      </w:r>
      <w:r>
        <w:rPr>
          <w:rtl/>
          <w:lang w:bidi="fa-IR"/>
        </w:rPr>
        <w:t>كشيد: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من</w:t>
      </w:r>
      <w:r w:rsidR="00101BC1">
        <w:rPr>
          <w:rtl/>
          <w:lang w:bidi="fa-IR"/>
        </w:rPr>
        <w:t xml:space="preserve"> </w:t>
      </w:r>
      <w:r>
        <w:rPr>
          <w:rtl/>
          <w:lang w:bidi="fa-IR"/>
        </w:rPr>
        <w:t>دور</w:t>
      </w:r>
      <w:r w:rsidR="00101BC1">
        <w:rPr>
          <w:rtl/>
          <w:lang w:bidi="fa-IR"/>
        </w:rPr>
        <w:t xml:space="preserve"> </w:t>
      </w:r>
      <w:r>
        <w:rPr>
          <w:rtl/>
          <w:lang w:bidi="fa-IR"/>
        </w:rPr>
        <w:t>كنيد</w:t>
      </w:r>
      <w:r w:rsidR="00101BC1">
        <w:rPr>
          <w:rtl/>
          <w:lang w:bidi="fa-IR"/>
        </w:rPr>
        <w:t xml:space="preserve"> </w:t>
      </w:r>
      <w:r>
        <w:rPr>
          <w:rtl/>
          <w:lang w:bidi="fa-IR"/>
        </w:rPr>
        <w:t>آنان</w:t>
      </w:r>
      <w:r w:rsidR="00101BC1">
        <w:rPr>
          <w:rtl/>
          <w:lang w:bidi="fa-IR"/>
        </w:rPr>
        <w:t xml:space="preserve"> </w:t>
      </w:r>
      <w:r>
        <w:rPr>
          <w:rtl/>
          <w:lang w:bidi="fa-IR"/>
        </w:rPr>
        <w:t>نيز</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بند</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كف</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عربده</w:t>
      </w:r>
      <w:r w:rsidR="00101BC1">
        <w:rPr>
          <w:rtl/>
          <w:lang w:bidi="fa-IR"/>
        </w:rPr>
        <w:t xml:space="preserve"> </w:t>
      </w:r>
      <w:r>
        <w:rPr>
          <w:rtl/>
          <w:lang w:bidi="fa-IR"/>
        </w:rPr>
        <w:t>مى</w:t>
      </w:r>
      <w:r w:rsidR="00101BC1">
        <w:rPr>
          <w:rtl/>
          <w:lang w:bidi="fa-IR"/>
        </w:rPr>
        <w:t xml:space="preserve"> </w:t>
      </w:r>
      <w:r>
        <w:rPr>
          <w:rtl/>
          <w:lang w:bidi="fa-IR"/>
        </w:rPr>
        <w:t>كشيد:</w:t>
      </w:r>
      <w:r w:rsidR="00101BC1">
        <w:rPr>
          <w:rtl/>
          <w:lang w:bidi="fa-IR"/>
        </w:rPr>
        <w:t xml:space="preserve"> </w:t>
      </w:r>
    </w:p>
    <w:p w:rsidR="00D34FF8" w:rsidRDefault="00D34FF8" w:rsidP="00D34FF8">
      <w:pPr>
        <w:pStyle w:val="libNormal"/>
        <w:rPr>
          <w:rtl/>
          <w:lang w:bidi="fa-IR"/>
        </w:rPr>
      </w:pPr>
      <w:r>
        <w:rPr>
          <w:rtl/>
          <w:lang w:bidi="fa-IR"/>
        </w:rPr>
        <w:t>آيا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تسليم</w:t>
      </w:r>
      <w:r w:rsidR="00101BC1">
        <w:rPr>
          <w:rtl/>
          <w:lang w:bidi="fa-IR"/>
        </w:rPr>
        <w:t xml:space="preserve"> </w:t>
      </w:r>
      <w:r>
        <w:rPr>
          <w:rtl/>
          <w:lang w:bidi="fa-IR"/>
        </w:rPr>
        <w:t>خواهى</w:t>
      </w:r>
      <w:r w:rsidR="00101BC1">
        <w:rPr>
          <w:rtl/>
          <w:lang w:bidi="fa-IR"/>
        </w:rPr>
        <w:t xml:space="preserve"> </w:t>
      </w:r>
      <w:r>
        <w:rPr>
          <w:rtl/>
          <w:lang w:bidi="fa-IR"/>
        </w:rPr>
        <w:t>كرد</w:t>
      </w:r>
      <w:r w:rsidR="00101BC1">
        <w:rPr>
          <w:rtl/>
          <w:lang w:bidi="fa-IR"/>
        </w:rPr>
        <w:t xml:space="preserve"> </w:t>
      </w:r>
      <w:r>
        <w:rPr>
          <w:rtl/>
          <w:lang w:bidi="fa-IR"/>
        </w:rPr>
        <w:t>يا</w:t>
      </w:r>
      <w:r w:rsidR="00101BC1">
        <w:rPr>
          <w:rtl/>
          <w:lang w:bidi="fa-IR"/>
        </w:rPr>
        <w:t xml:space="preserve"> </w:t>
      </w:r>
      <w:r>
        <w:rPr>
          <w:rtl/>
          <w:lang w:bidi="fa-IR"/>
        </w:rPr>
        <w:t>گردنت</w:t>
      </w:r>
      <w:r w:rsidR="00101BC1">
        <w:rPr>
          <w:rtl/>
          <w:lang w:bidi="fa-IR"/>
        </w:rPr>
        <w:t xml:space="preserve"> </w:t>
      </w:r>
      <w:r>
        <w:rPr>
          <w:rtl/>
          <w:lang w:bidi="fa-IR"/>
        </w:rPr>
        <w:t>را</w:t>
      </w:r>
      <w:r w:rsidR="00101BC1">
        <w:rPr>
          <w:rtl/>
          <w:lang w:bidi="fa-IR"/>
        </w:rPr>
        <w:t xml:space="preserve"> </w:t>
      </w:r>
      <w:r>
        <w:rPr>
          <w:rtl/>
          <w:lang w:bidi="fa-IR"/>
        </w:rPr>
        <w:t>بزنم؟!</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هانى</w:t>
      </w:r>
      <w:r w:rsidR="00101BC1">
        <w:rPr>
          <w:rtl/>
          <w:lang w:bidi="fa-IR"/>
        </w:rPr>
        <w:t xml:space="preserve"> </w:t>
      </w:r>
      <w:r>
        <w:rPr>
          <w:rtl/>
          <w:lang w:bidi="fa-IR"/>
        </w:rPr>
        <w:t>از</w:t>
      </w:r>
      <w:r w:rsidR="00101BC1">
        <w:rPr>
          <w:rtl/>
          <w:lang w:bidi="fa-IR"/>
        </w:rPr>
        <w:t xml:space="preserve"> </w:t>
      </w:r>
      <w:r>
        <w:rPr>
          <w:rtl/>
          <w:lang w:bidi="fa-IR"/>
        </w:rPr>
        <w:t>كشتن</w:t>
      </w:r>
      <w:r w:rsidR="00101BC1">
        <w:rPr>
          <w:rtl/>
          <w:lang w:bidi="fa-IR"/>
        </w:rPr>
        <w:t xml:space="preserve"> </w:t>
      </w:r>
      <w:r>
        <w:rPr>
          <w:rtl/>
          <w:lang w:bidi="fa-IR"/>
        </w:rPr>
        <w:t>هراسى</w:t>
      </w:r>
      <w:r w:rsidR="00101BC1">
        <w:rPr>
          <w:rtl/>
          <w:lang w:bidi="fa-IR"/>
        </w:rPr>
        <w:t xml:space="preserve"> </w:t>
      </w:r>
      <w:r>
        <w:rPr>
          <w:rtl/>
          <w:lang w:bidi="fa-IR"/>
        </w:rPr>
        <w:t>نداشت؛</w:t>
      </w:r>
      <w:r w:rsidR="00101BC1">
        <w:rPr>
          <w:rtl/>
          <w:lang w:bidi="fa-IR"/>
        </w:rPr>
        <w:t xml:space="preserve"> </w:t>
      </w:r>
      <w:r>
        <w:rPr>
          <w:rtl/>
          <w:lang w:bidi="fa-IR"/>
        </w:rPr>
        <w:t>زيرا</w:t>
      </w:r>
      <w:r w:rsidR="00101BC1">
        <w:rPr>
          <w:rtl/>
          <w:lang w:bidi="fa-IR"/>
        </w:rPr>
        <w:t xml:space="preserve"> </w:t>
      </w:r>
      <w:r>
        <w:rPr>
          <w:rtl/>
          <w:lang w:bidi="fa-IR"/>
        </w:rPr>
        <w:t>پيمانى</w:t>
      </w:r>
      <w:r w:rsidR="00101BC1">
        <w:rPr>
          <w:rtl/>
          <w:lang w:bidi="fa-IR"/>
        </w:rPr>
        <w:t xml:space="preserve"> </w:t>
      </w:r>
      <w:r>
        <w:rPr>
          <w:rtl/>
          <w:lang w:bidi="fa-IR"/>
        </w:rPr>
        <w:t>بسته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كمترين</w:t>
      </w:r>
      <w:r w:rsidR="00101BC1">
        <w:rPr>
          <w:rtl/>
          <w:lang w:bidi="fa-IR"/>
        </w:rPr>
        <w:t xml:space="preserve"> </w:t>
      </w:r>
      <w:r>
        <w:rPr>
          <w:rtl/>
          <w:lang w:bidi="fa-IR"/>
        </w:rPr>
        <w:t>و</w:t>
      </w:r>
      <w:r w:rsidR="00101BC1">
        <w:rPr>
          <w:rtl/>
          <w:lang w:bidi="fa-IR"/>
        </w:rPr>
        <w:t xml:space="preserve"> </w:t>
      </w:r>
      <w:r>
        <w:rPr>
          <w:rtl/>
          <w:lang w:bidi="fa-IR"/>
        </w:rPr>
        <w:t>اولين</w:t>
      </w:r>
      <w:r w:rsidR="00101BC1">
        <w:rPr>
          <w:rtl/>
          <w:lang w:bidi="fa-IR"/>
        </w:rPr>
        <w:t xml:space="preserve"> </w:t>
      </w:r>
      <w:r>
        <w:rPr>
          <w:rtl/>
          <w:lang w:bidi="fa-IR"/>
        </w:rPr>
        <w:t>ماده</w:t>
      </w:r>
      <w:r w:rsidR="00101BC1">
        <w:rPr>
          <w:rtl/>
          <w:lang w:bidi="fa-IR"/>
        </w:rPr>
        <w:t xml:space="preserve"> </w:t>
      </w:r>
      <w:r>
        <w:rPr>
          <w:rtl/>
          <w:lang w:bidi="fa-IR"/>
        </w:rPr>
        <w:t>آن</w:t>
      </w:r>
      <w:r w:rsidR="00101BC1">
        <w:rPr>
          <w:rtl/>
          <w:lang w:bidi="fa-IR"/>
        </w:rPr>
        <w:t xml:space="preserve"> </w:t>
      </w:r>
      <w:r>
        <w:rPr>
          <w:rtl/>
          <w:lang w:bidi="fa-IR"/>
        </w:rPr>
        <w:t>شهادت</w:t>
      </w:r>
      <w:r w:rsidR="00101BC1">
        <w:rPr>
          <w:rtl/>
          <w:lang w:bidi="fa-IR"/>
        </w:rPr>
        <w:t xml:space="preserve"> </w:t>
      </w:r>
      <w:r>
        <w:rPr>
          <w:rtl/>
          <w:lang w:bidi="fa-IR"/>
        </w:rPr>
        <w:t>بود</w:t>
      </w:r>
      <w:r w:rsidR="00101BC1">
        <w:rPr>
          <w:rtl/>
          <w:lang w:bidi="fa-IR"/>
        </w:rPr>
        <w:t xml:space="preserve">. </w:t>
      </w:r>
      <w:r>
        <w:rPr>
          <w:rtl/>
          <w:lang w:bidi="fa-IR"/>
        </w:rPr>
        <w:t>لذا</w:t>
      </w:r>
      <w:r w:rsidR="00101BC1">
        <w:rPr>
          <w:rtl/>
          <w:lang w:bidi="fa-IR"/>
        </w:rPr>
        <w:t xml:space="preserve"> </w:t>
      </w:r>
      <w:r>
        <w:rPr>
          <w:rtl/>
          <w:lang w:bidi="fa-IR"/>
        </w:rPr>
        <w:t>با</w:t>
      </w:r>
      <w:r w:rsidR="00101BC1">
        <w:rPr>
          <w:rtl/>
          <w:lang w:bidi="fa-IR"/>
        </w:rPr>
        <w:t xml:space="preserve"> </w:t>
      </w:r>
      <w:r>
        <w:rPr>
          <w:rtl/>
          <w:lang w:bidi="fa-IR"/>
        </w:rPr>
        <w:t>تهديد</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صورت</w:t>
      </w:r>
      <w:r w:rsidR="00101BC1">
        <w:rPr>
          <w:rtl/>
          <w:lang w:bidi="fa-IR"/>
        </w:rPr>
        <w:t xml:space="preserve"> </w:t>
      </w:r>
      <w:r>
        <w:rPr>
          <w:rtl/>
          <w:lang w:bidi="fa-IR"/>
        </w:rPr>
        <w:t>برق</w:t>
      </w:r>
      <w:r w:rsidR="00101BC1">
        <w:rPr>
          <w:rtl/>
          <w:lang w:bidi="fa-IR"/>
        </w:rPr>
        <w:t xml:space="preserve"> </w:t>
      </w:r>
      <w:r>
        <w:rPr>
          <w:rtl/>
          <w:lang w:bidi="fa-IR"/>
        </w:rPr>
        <w:t>شمشيرها</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t>كه</w:t>
      </w:r>
      <w:r w:rsidR="00101BC1">
        <w:rPr>
          <w:rtl/>
          <w:lang w:bidi="fa-IR"/>
        </w:rPr>
        <w:t xml:space="preserve"> </w:t>
      </w:r>
      <w:r>
        <w:rPr>
          <w:rtl/>
          <w:lang w:bidi="fa-IR"/>
        </w:rPr>
        <w:t>توضيح</w:t>
      </w:r>
      <w:r w:rsidR="00101BC1">
        <w:rPr>
          <w:rtl/>
          <w:lang w:bidi="fa-IR"/>
        </w:rPr>
        <w:t xml:space="preserve"> </w:t>
      </w:r>
      <w:r>
        <w:rPr>
          <w:rtl/>
          <w:lang w:bidi="fa-IR"/>
        </w:rPr>
        <w:t>داده</w:t>
      </w:r>
      <w:r w:rsidR="00101BC1">
        <w:rPr>
          <w:rtl/>
          <w:lang w:bidi="fa-IR"/>
        </w:rPr>
        <w:t xml:space="preserve"> </w:t>
      </w:r>
      <w:r>
        <w:rPr>
          <w:rtl/>
          <w:lang w:bidi="fa-IR"/>
        </w:rPr>
        <w:t>خواهد</w:t>
      </w:r>
      <w:r w:rsidR="00101BC1">
        <w:rPr>
          <w:rtl/>
          <w:lang w:bidi="fa-IR"/>
        </w:rPr>
        <w:t xml:space="preserve"> </w:t>
      </w:r>
      <w:r>
        <w:rPr>
          <w:rtl/>
          <w:lang w:bidi="fa-IR"/>
        </w:rPr>
        <w:t>شد-</w:t>
      </w:r>
      <w:r w:rsidR="00101BC1">
        <w:rPr>
          <w:rtl/>
          <w:lang w:bidi="fa-IR"/>
        </w:rPr>
        <w:t xml:space="preserve"> </w:t>
      </w:r>
      <w:r>
        <w:rPr>
          <w:rtl/>
          <w:lang w:bidi="fa-IR"/>
        </w:rPr>
        <w:t>نداشت</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مغرور</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زبان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گويا</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r>
        <w:rPr>
          <w:rtl/>
          <w:lang w:bidi="fa-IR"/>
        </w:rPr>
        <w:t>واى</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مرا</w:t>
      </w:r>
      <w:r w:rsidR="00101BC1">
        <w:rPr>
          <w:rtl/>
          <w:lang w:bidi="fa-IR"/>
        </w:rPr>
        <w:t xml:space="preserve"> </w:t>
      </w:r>
      <w:r>
        <w:rPr>
          <w:rtl/>
          <w:lang w:bidi="fa-IR"/>
        </w:rPr>
        <w:t>با</w:t>
      </w:r>
      <w:r w:rsidR="00101BC1">
        <w:rPr>
          <w:rtl/>
          <w:lang w:bidi="fa-IR"/>
        </w:rPr>
        <w:t xml:space="preserve"> </w:t>
      </w:r>
      <w:r>
        <w:rPr>
          <w:rtl/>
          <w:lang w:bidi="fa-IR"/>
        </w:rPr>
        <w:t>برق</w:t>
      </w:r>
      <w:r w:rsidR="00101BC1">
        <w:rPr>
          <w:rtl/>
          <w:lang w:bidi="fa-IR"/>
        </w:rPr>
        <w:t xml:space="preserve"> </w:t>
      </w:r>
      <w:r>
        <w:rPr>
          <w:rtl/>
          <w:lang w:bidi="fa-IR"/>
        </w:rPr>
        <w:t>شمشير</w:t>
      </w:r>
      <w:r w:rsidR="00101BC1">
        <w:rPr>
          <w:rtl/>
          <w:lang w:bidi="fa-IR"/>
        </w:rPr>
        <w:t xml:space="preserve"> </w:t>
      </w:r>
      <w:r>
        <w:rPr>
          <w:rtl/>
          <w:lang w:bidi="fa-IR"/>
        </w:rPr>
        <w:t>مى</w:t>
      </w:r>
      <w:r w:rsidR="00101BC1">
        <w:rPr>
          <w:rtl/>
          <w:lang w:bidi="fa-IR"/>
        </w:rPr>
        <w:t xml:space="preserve"> </w:t>
      </w:r>
      <w:r>
        <w:rPr>
          <w:rtl/>
          <w:lang w:bidi="fa-IR"/>
        </w:rPr>
        <w:t>ترسانى</w:t>
      </w:r>
      <w:r w:rsidR="00101BC1">
        <w:rPr>
          <w:rtl/>
          <w:lang w:bidi="fa-IR"/>
        </w:rPr>
        <w:t xml:space="preserve"> </w:t>
      </w:r>
      <w:r>
        <w:rPr>
          <w:rtl/>
          <w:lang w:bidi="fa-IR"/>
        </w:rPr>
        <w:t>و</w:t>
      </w:r>
      <w:r w:rsidR="00101BC1">
        <w:rPr>
          <w:rtl/>
          <w:lang w:bidi="fa-IR"/>
        </w:rPr>
        <w:t xml:space="preserve"> </w:t>
      </w:r>
      <w:r>
        <w:rPr>
          <w:rtl/>
          <w:lang w:bidi="fa-IR"/>
        </w:rPr>
        <w:t>ناگهان</w:t>
      </w:r>
      <w:r w:rsidR="00101BC1">
        <w:rPr>
          <w:rtl/>
          <w:lang w:bidi="fa-IR"/>
        </w:rPr>
        <w:t xml:space="preserve"> </w:t>
      </w:r>
      <w:r>
        <w:rPr>
          <w:rtl/>
          <w:lang w:bidi="fa-IR"/>
        </w:rPr>
        <w:t>با</w:t>
      </w:r>
      <w:r w:rsidR="00101BC1">
        <w:rPr>
          <w:rtl/>
          <w:lang w:bidi="fa-IR"/>
        </w:rPr>
        <w:t xml:space="preserve"> </w:t>
      </w:r>
      <w:r>
        <w:rPr>
          <w:rtl/>
          <w:lang w:bidi="fa-IR"/>
        </w:rPr>
        <w:t>عصايى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داشت</w:t>
      </w:r>
      <w:r w:rsidR="00101BC1">
        <w:rPr>
          <w:rtl/>
          <w:lang w:bidi="fa-IR"/>
        </w:rPr>
        <w:t xml:space="preserve"> </w:t>
      </w:r>
      <w:r>
        <w:rPr>
          <w:rtl/>
          <w:lang w:bidi="fa-IR"/>
        </w:rPr>
        <w:t>چهره</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بند</w:t>
      </w:r>
      <w:r w:rsidR="00101BC1">
        <w:rPr>
          <w:rtl/>
          <w:lang w:bidi="fa-IR"/>
        </w:rPr>
        <w:t xml:space="preserve"> </w:t>
      </w:r>
      <w:r>
        <w:rPr>
          <w:rtl/>
          <w:lang w:bidi="fa-IR"/>
        </w:rPr>
        <w:t>بود</w:t>
      </w:r>
      <w:r w:rsidR="00101BC1">
        <w:rPr>
          <w:rtl/>
          <w:lang w:bidi="fa-IR"/>
        </w:rPr>
        <w:t xml:space="preserve"> </w:t>
      </w:r>
      <w:r>
        <w:rPr>
          <w:rtl/>
          <w:lang w:bidi="fa-IR"/>
        </w:rPr>
        <w:t>مورد</w:t>
      </w:r>
      <w:r w:rsidR="00101BC1">
        <w:rPr>
          <w:rtl/>
          <w:lang w:bidi="fa-IR"/>
        </w:rPr>
        <w:t xml:space="preserve"> </w:t>
      </w:r>
      <w:r>
        <w:rPr>
          <w:rtl/>
          <w:lang w:bidi="fa-IR"/>
        </w:rPr>
        <w:t>حمله</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lastRenderedPageBreak/>
        <w:t>طبرى</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چهره</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مورد</w:t>
      </w:r>
      <w:r w:rsidR="00101BC1">
        <w:rPr>
          <w:rtl/>
          <w:lang w:bidi="fa-IR"/>
        </w:rPr>
        <w:t xml:space="preserve"> </w:t>
      </w:r>
      <w:r>
        <w:rPr>
          <w:rtl/>
          <w:lang w:bidi="fa-IR"/>
        </w:rPr>
        <w:t>ضرب</w:t>
      </w:r>
      <w:r w:rsidR="00101BC1">
        <w:rPr>
          <w:rtl/>
          <w:lang w:bidi="fa-IR"/>
        </w:rPr>
        <w:t xml:space="preserve"> </w:t>
      </w:r>
      <w:r>
        <w:rPr>
          <w:rtl/>
          <w:lang w:bidi="fa-IR"/>
        </w:rPr>
        <w:t>قرار</w:t>
      </w:r>
      <w:r w:rsidR="00101BC1">
        <w:rPr>
          <w:rtl/>
          <w:lang w:bidi="fa-IR"/>
        </w:rPr>
        <w:t xml:space="preserve"> </w:t>
      </w:r>
      <w:r>
        <w:rPr>
          <w:rtl/>
          <w:lang w:bidi="fa-IR"/>
        </w:rPr>
        <w:t>داده</w:t>
      </w:r>
      <w:r w:rsidR="00101BC1">
        <w:rPr>
          <w:rtl/>
          <w:lang w:bidi="fa-IR"/>
        </w:rPr>
        <w:t xml:space="preserve"> </w:t>
      </w:r>
      <w:r>
        <w:rPr>
          <w:rtl/>
          <w:lang w:bidi="fa-IR"/>
        </w:rPr>
        <w:t>همچنان</w:t>
      </w:r>
      <w:r w:rsidR="00101BC1">
        <w:rPr>
          <w:rtl/>
          <w:lang w:bidi="fa-IR"/>
        </w:rPr>
        <w:t xml:space="preserve"> </w:t>
      </w:r>
      <w:r>
        <w:rPr>
          <w:rtl/>
          <w:lang w:bidi="fa-IR"/>
        </w:rPr>
        <w:t>بر</w:t>
      </w:r>
      <w:r w:rsidR="00101BC1">
        <w:rPr>
          <w:rtl/>
          <w:lang w:bidi="fa-IR"/>
        </w:rPr>
        <w:t xml:space="preserve"> </w:t>
      </w:r>
      <w:r>
        <w:rPr>
          <w:rtl/>
          <w:lang w:bidi="fa-IR"/>
        </w:rPr>
        <w:t>صورت</w:t>
      </w:r>
      <w:r w:rsidR="00101BC1">
        <w:rPr>
          <w:rtl/>
          <w:lang w:bidi="fa-IR"/>
        </w:rPr>
        <w:t xml:space="preserve"> </w:t>
      </w:r>
      <w:r>
        <w:rPr>
          <w:rtl/>
          <w:lang w:bidi="fa-IR"/>
        </w:rPr>
        <w:t>بينى،</w:t>
      </w:r>
      <w:r w:rsidR="00101BC1">
        <w:rPr>
          <w:rtl/>
          <w:lang w:bidi="fa-IR"/>
        </w:rPr>
        <w:t xml:space="preserve"> </w:t>
      </w:r>
      <w:r>
        <w:rPr>
          <w:rtl/>
          <w:lang w:bidi="fa-IR"/>
        </w:rPr>
        <w:t>پيشانى</w:t>
      </w:r>
      <w:r w:rsidR="00101BC1">
        <w:rPr>
          <w:rtl/>
          <w:lang w:bidi="fa-IR"/>
        </w:rPr>
        <w:t xml:space="preserve"> </w:t>
      </w:r>
      <w:r>
        <w:rPr>
          <w:rtl/>
          <w:lang w:bidi="fa-IR"/>
        </w:rPr>
        <w:t>و</w:t>
      </w:r>
      <w:r w:rsidR="00101BC1">
        <w:rPr>
          <w:rtl/>
          <w:lang w:bidi="fa-IR"/>
        </w:rPr>
        <w:t xml:space="preserve"> </w:t>
      </w:r>
      <w:r>
        <w:rPr>
          <w:rtl/>
          <w:lang w:bidi="fa-IR"/>
        </w:rPr>
        <w:t>گونه</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كوفت،</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بينى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شكست</w:t>
      </w:r>
      <w:r w:rsidR="00101BC1">
        <w:rPr>
          <w:rtl/>
          <w:lang w:bidi="fa-IR"/>
        </w:rPr>
        <w:t xml:space="preserve"> </w:t>
      </w:r>
      <w:r>
        <w:rPr>
          <w:rtl/>
          <w:lang w:bidi="fa-IR"/>
        </w:rPr>
        <w:t>و</w:t>
      </w:r>
      <w:r w:rsidR="00101BC1">
        <w:rPr>
          <w:rtl/>
          <w:lang w:bidi="fa-IR"/>
        </w:rPr>
        <w:t xml:space="preserve"> </w:t>
      </w:r>
      <w:r>
        <w:rPr>
          <w:rtl/>
          <w:lang w:bidi="fa-IR"/>
        </w:rPr>
        <w:t>خون</w:t>
      </w:r>
      <w:r w:rsidR="00101BC1">
        <w:rPr>
          <w:rtl/>
          <w:lang w:bidi="fa-IR"/>
        </w:rPr>
        <w:t xml:space="preserve"> </w:t>
      </w:r>
      <w:r>
        <w:rPr>
          <w:rtl/>
          <w:lang w:bidi="fa-IR"/>
        </w:rPr>
        <w:t>بر</w:t>
      </w:r>
      <w:r w:rsidR="00101BC1">
        <w:rPr>
          <w:rtl/>
          <w:lang w:bidi="fa-IR"/>
        </w:rPr>
        <w:t xml:space="preserve"> </w:t>
      </w:r>
      <w:r>
        <w:rPr>
          <w:rtl/>
          <w:lang w:bidi="fa-IR"/>
        </w:rPr>
        <w:t>پيراهن</w:t>
      </w:r>
      <w:r w:rsidR="00101BC1">
        <w:rPr>
          <w:rtl/>
          <w:lang w:bidi="fa-IR"/>
        </w:rPr>
        <w:t xml:space="preserve"> </w:t>
      </w:r>
      <w:r>
        <w:rPr>
          <w:rtl/>
          <w:lang w:bidi="fa-IR"/>
        </w:rPr>
        <w:t>وى</w:t>
      </w:r>
      <w:r w:rsidR="00101BC1">
        <w:rPr>
          <w:rtl/>
          <w:lang w:bidi="fa-IR"/>
        </w:rPr>
        <w:t xml:space="preserve"> </w:t>
      </w:r>
      <w:r>
        <w:rPr>
          <w:rtl/>
          <w:lang w:bidi="fa-IR"/>
        </w:rPr>
        <w:t>روان</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بالاخره</w:t>
      </w:r>
      <w:r w:rsidR="00101BC1">
        <w:rPr>
          <w:rtl/>
          <w:lang w:bidi="fa-IR"/>
        </w:rPr>
        <w:t xml:space="preserve"> </w:t>
      </w:r>
      <w:r>
        <w:rPr>
          <w:rtl/>
          <w:lang w:bidi="fa-IR"/>
        </w:rPr>
        <w:t>خرد</w:t>
      </w:r>
      <w:r w:rsidR="00101BC1">
        <w:rPr>
          <w:rtl/>
          <w:lang w:bidi="fa-IR"/>
        </w:rPr>
        <w:t xml:space="preserve"> </w:t>
      </w:r>
      <w:r>
        <w:rPr>
          <w:rtl/>
          <w:lang w:bidi="fa-IR"/>
        </w:rPr>
        <w:t>گشت</w:t>
      </w:r>
      <w:r w:rsidR="00101BC1">
        <w:rPr>
          <w:rtl/>
          <w:lang w:bidi="fa-IR"/>
        </w:rPr>
        <w:t xml:space="preserve"> </w:t>
      </w:r>
      <w:r w:rsidRPr="00C53597">
        <w:rPr>
          <w:rStyle w:val="libFootnotenumChar"/>
          <w:rtl/>
        </w:rPr>
        <w:t>(244)</w:t>
      </w:r>
      <w:r w:rsidR="00101BC1">
        <w:rPr>
          <w:rtl/>
          <w:lang w:bidi="fa-IR"/>
        </w:rPr>
        <w:t xml:space="preserve">. </w:t>
      </w:r>
    </w:p>
    <w:p w:rsidR="00D34FF8" w:rsidRDefault="00D34FF8" w:rsidP="009732AB">
      <w:pPr>
        <w:pStyle w:val="libNormal"/>
        <w:rPr>
          <w:rtl/>
          <w:lang w:bidi="fa-IR"/>
        </w:rPr>
      </w:pPr>
      <w:r>
        <w:rPr>
          <w:rtl/>
          <w:lang w:bidi="fa-IR"/>
        </w:rPr>
        <w:t>مرد</w:t>
      </w:r>
      <w:r w:rsidR="00101BC1">
        <w:rPr>
          <w:rtl/>
          <w:lang w:bidi="fa-IR"/>
        </w:rPr>
        <w:t xml:space="preserve"> </w:t>
      </w:r>
      <w:r>
        <w:rPr>
          <w:rtl/>
          <w:lang w:bidi="fa-IR"/>
        </w:rPr>
        <w:t>پير-</w:t>
      </w:r>
      <w:r w:rsidR="00101BC1">
        <w:rPr>
          <w:rtl/>
          <w:lang w:bidi="fa-IR"/>
        </w:rPr>
        <w:t xml:space="preserve"> </w:t>
      </w:r>
      <w:r>
        <w:rPr>
          <w:rtl/>
          <w:lang w:bidi="fa-IR"/>
        </w:rPr>
        <w:t>كه</w:t>
      </w:r>
      <w:r w:rsidR="00101BC1">
        <w:rPr>
          <w:rtl/>
          <w:lang w:bidi="fa-IR"/>
        </w:rPr>
        <w:t xml:space="preserve"> </w:t>
      </w:r>
      <w:r>
        <w:rPr>
          <w:rtl/>
          <w:lang w:bidi="fa-IR"/>
        </w:rPr>
        <w:t>عمر</w:t>
      </w:r>
      <w:r w:rsidR="00101BC1">
        <w:rPr>
          <w:rtl/>
          <w:lang w:bidi="fa-IR"/>
        </w:rPr>
        <w:t xml:space="preserve"> </w:t>
      </w:r>
      <w:r>
        <w:rPr>
          <w:rtl/>
          <w:lang w:bidi="fa-IR"/>
        </w:rPr>
        <w:t>مباركش</w:t>
      </w:r>
      <w:r w:rsidR="00101BC1">
        <w:rPr>
          <w:rtl/>
          <w:lang w:bidi="fa-IR"/>
        </w:rPr>
        <w:t xml:space="preserve"> </w:t>
      </w:r>
      <w:r>
        <w:rPr>
          <w:rtl/>
          <w:lang w:bidi="fa-IR"/>
        </w:rPr>
        <w:t>از</w:t>
      </w:r>
      <w:r w:rsidR="00101BC1">
        <w:rPr>
          <w:rtl/>
          <w:lang w:bidi="fa-IR"/>
        </w:rPr>
        <w:t xml:space="preserve"> </w:t>
      </w:r>
      <w:r>
        <w:rPr>
          <w:rtl/>
          <w:lang w:bidi="fa-IR"/>
        </w:rPr>
        <w:t>نود</w:t>
      </w:r>
      <w:r w:rsidR="00101BC1">
        <w:rPr>
          <w:rtl/>
          <w:lang w:bidi="fa-IR"/>
        </w:rPr>
        <w:t xml:space="preserve"> </w:t>
      </w:r>
      <w:r>
        <w:rPr>
          <w:rtl/>
          <w:lang w:bidi="fa-IR"/>
        </w:rPr>
        <w:t>سال</w:t>
      </w:r>
      <w:r w:rsidR="00101BC1">
        <w:rPr>
          <w:rtl/>
          <w:lang w:bidi="fa-IR"/>
        </w:rPr>
        <w:t xml:space="preserve"> </w:t>
      </w:r>
      <w:r>
        <w:rPr>
          <w:rtl/>
          <w:lang w:bidi="fa-IR"/>
        </w:rPr>
        <w:t>گذشته</w:t>
      </w:r>
      <w:r w:rsidR="00101BC1">
        <w:rPr>
          <w:rtl/>
          <w:lang w:bidi="fa-IR"/>
        </w:rPr>
        <w:t xml:space="preserve"> </w:t>
      </w:r>
      <w:r>
        <w:rPr>
          <w:rtl/>
          <w:lang w:bidi="fa-IR"/>
        </w:rPr>
        <w:t>بود-</w:t>
      </w:r>
      <w:r w:rsidR="00101BC1">
        <w:rPr>
          <w:rtl/>
          <w:lang w:bidi="fa-IR"/>
        </w:rPr>
        <w:t xml:space="preserve"> </w:t>
      </w:r>
      <w:r>
        <w:rPr>
          <w:rtl/>
          <w:lang w:bidi="fa-IR"/>
        </w:rPr>
        <w:t>همچنان</w:t>
      </w:r>
      <w:r w:rsidR="00101BC1">
        <w:rPr>
          <w:rtl/>
          <w:lang w:bidi="fa-IR"/>
        </w:rPr>
        <w:t xml:space="preserve"> </w:t>
      </w:r>
      <w:r>
        <w:rPr>
          <w:rtl/>
          <w:lang w:bidi="fa-IR"/>
        </w:rPr>
        <w:t>مقاومت</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بالاخره</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بند</w:t>
      </w:r>
      <w:r w:rsidR="00101BC1">
        <w:rPr>
          <w:rtl/>
          <w:lang w:bidi="fa-IR"/>
        </w:rPr>
        <w:t xml:space="preserve"> </w:t>
      </w:r>
      <w:r>
        <w:rPr>
          <w:rtl/>
          <w:lang w:bidi="fa-IR"/>
        </w:rPr>
        <w:t>دها</w:t>
      </w:r>
      <w:r w:rsidR="00101BC1">
        <w:rPr>
          <w:rtl/>
          <w:lang w:bidi="fa-IR"/>
        </w:rPr>
        <w:t xml:space="preserve"> </w:t>
      </w:r>
      <w:r>
        <w:rPr>
          <w:rtl/>
          <w:lang w:bidi="fa-IR"/>
        </w:rPr>
        <w:t>كرده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نزديكترين</w:t>
      </w:r>
      <w:r w:rsidR="00101BC1">
        <w:rPr>
          <w:rtl/>
          <w:lang w:bidi="fa-IR"/>
        </w:rPr>
        <w:t xml:space="preserve"> </w:t>
      </w:r>
      <w:r>
        <w:rPr>
          <w:rtl/>
          <w:lang w:bidi="fa-IR"/>
        </w:rPr>
        <w:t>سلاح</w:t>
      </w:r>
      <w:r w:rsidR="00101BC1">
        <w:rPr>
          <w:rtl/>
          <w:lang w:bidi="fa-IR"/>
        </w:rPr>
        <w:t xml:space="preserve"> </w:t>
      </w:r>
      <w:r>
        <w:rPr>
          <w:rtl/>
          <w:lang w:bidi="fa-IR"/>
        </w:rPr>
        <w:t>هجوم</w:t>
      </w:r>
      <w:r w:rsidR="00101BC1">
        <w:rPr>
          <w:rtl/>
          <w:lang w:bidi="fa-IR"/>
        </w:rPr>
        <w:t xml:space="preserve"> </w:t>
      </w:r>
      <w:r>
        <w:rPr>
          <w:rtl/>
          <w:lang w:bidi="fa-IR"/>
        </w:rPr>
        <w:t>برد</w:t>
      </w:r>
      <w:r w:rsidR="00101BC1">
        <w:rPr>
          <w:rtl/>
          <w:lang w:bidi="fa-IR"/>
        </w:rPr>
        <w:t xml:space="preserve">. </w:t>
      </w:r>
      <w:r>
        <w:rPr>
          <w:rtl/>
          <w:lang w:bidi="fa-IR"/>
        </w:rPr>
        <w:t>وى</w:t>
      </w:r>
      <w:r w:rsidR="00101BC1">
        <w:rPr>
          <w:rtl/>
          <w:lang w:bidi="fa-IR"/>
        </w:rPr>
        <w:t xml:space="preserve"> </w:t>
      </w:r>
      <w:r>
        <w:rPr>
          <w:rtl/>
          <w:lang w:bidi="fa-IR"/>
        </w:rPr>
        <w:t>موفق</w:t>
      </w:r>
      <w:r w:rsidR="00101BC1">
        <w:rPr>
          <w:rtl/>
          <w:lang w:bidi="fa-IR"/>
        </w:rPr>
        <w:t xml:space="preserve"> </w:t>
      </w:r>
      <w:r>
        <w:rPr>
          <w:rtl/>
          <w:lang w:bidi="fa-IR"/>
        </w:rPr>
        <w:t>به</w:t>
      </w:r>
      <w:r w:rsidR="00101BC1">
        <w:rPr>
          <w:rtl/>
          <w:lang w:bidi="fa-IR"/>
        </w:rPr>
        <w:t xml:space="preserve"> </w:t>
      </w:r>
      <w:r>
        <w:rPr>
          <w:rtl/>
          <w:lang w:bidi="fa-IR"/>
        </w:rPr>
        <w:t>قبضه</w:t>
      </w:r>
      <w:r w:rsidR="00101BC1">
        <w:rPr>
          <w:rtl/>
          <w:lang w:bidi="fa-IR"/>
        </w:rPr>
        <w:t xml:space="preserve"> </w:t>
      </w:r>
      <w:r>
        <w:rPr>
          <w:rtl/>
          <w:lang w:bidi="fa-IR"/>
        </w:rPr>
        <w:t>كردن</w:t>
      </w:r>
      <w:r w:rsidR="00101BC1">
        <w:rPr>
          <w:rtl/>
          <w:lang w:bidi="fa-IR"/>
        </w:rPr>
        <w:t xml:space="preserve"> </w:t>
      </w:r>
      <w:r>
        <w:rPr>
          <w:rtl/>
          <w:lang w:bidi="fa-IR"/>
        </w:rPr>
        <w:t>شمشير</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نگهبانان</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كشاكش</w:t>
      </w:r>
      <w:r w:rsidR="00101BC1">
        <w:rPr>
          <w:rtl/>
          <w:lang w:bidi="fa-IR"/>
        </w:rPr>
        <w:t xml:space="preserve"> </w:t>
      </w:r>
      <w:r>
        <w:rPr>
          <w:rtl/>
          <w:lang w:bidi="fa-IR"/>
        </w:rPr>
        <w:t>سختى</w:t>
      </w:r>
      <w:r w:rsidR="00101BC1">
        <w:rPr>
          <w:rtl/>
          <w:lang w:bidi="fa-IR"/>
        </w:rPr>
        <w:t xml:space="preserve"> </w:t>
      </w:r>
      <w:r>
        <w:rPr>
          <w:rtl/>
          <w:lang w:bidi="fa-IR"/>
        </w:rPr>
        <w:t>در</w:t>
      </w:r>
      <w:r w:rsidR="00101BC1">
        <w:rPr>
          <w:rtl/>
          <w:lang w:bidi="fa-IR"/>
        </w:rPr>
        <w:t xml:space="preserve"> </w:t>
      </w:r>
      <w:r>
        <w:rPr>
          <w:rtl/>
          <w:lang w:bidi="fa-IR"/>
        </w:rPr>
        <w:t>گرفت</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وحشت</w:t>
      </w:r>
      <w:r w:rsidR="00101BC1">
        <w:rPr>
          <w:rtl/>
          <w:lang w:bidi="fa-IR"/>
        </w:rPr>
        <w:t xml:space="preserve"> </w:t>
      </w:r>
      <w:r>
        <w:rPr>
          <w:rtl/>
          <w:lang w:bidi="fa-IR"/>
        </w:rPr>
        <w:t>زده</w:t>
      </w:r>
      <w:r w:rsidR="00101BC1">
        <w:rPr>
          <w:rtl/>
          <w:lang w:bidi="fa-IR"/>
        </w:rPr>
        <w:t xml:space="preserve"> </w:t>
      </w:r>
      <w:r>
        <w:rPr>
          <w:rtl/>
          <w:lang w:bidi="fa-IR"/>
        </w:rPr>
        <w:t>فرياد</w:t>
      </w:r>
      <w:r w:rsidR="00101BC1">
        <w:rPr>
          <w:rtl/>
          <w:lang w:bidi="fa-IR"/>
        </w:rPr>
        <w:t xml:space="preserve"> </w:t>
      </w:r>
      <w:r>
        <w:rPr>
          <w:rtl/>
          <w:lang w:bidi="fa-IR"/>
        </w:rPr>
        <w:t>مى</w:t>
      </w:r>
      <w:r w:rsidR="00101BC1">
        <w:rPr>
          <w:rtl/>
          <w:lang w:bidi="fa-IR"/>
        </w:rPr>
        <w:t xml:space="preserve"> </w:t>
      </w:r>
      <w:r>
        <w:rPr>
          <w:rtl/>
          <w:lang w:bidi="fa-IR"/>
        </w:rPr>
        <w:t>كشيد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حرس</w:t>
      </w:r>
      <w:r w:rsidR="00101BC1">
        <w:rPr>
          <w:rtl/>
          <w:lang w:bidi="fa-IR"/>
        </w:rPr>
        <w:t xml:space="preserve"> </w:t>
      </w:r>
      <w:r>
        <w:rPr>
          <w:rtl/>
          <w:lang w:bidi="fa-IR"/>
        </w:rPr>
        <w:t>و</w:t>
      </w:r>
      <w:r w:rsidR="00101BC1">
        <w:rPr>
          <w:rtl/>
          <w:lang w:bidi="fa-IR"/>
        </w:rPr>
        <w:t xml:space="preserve"> </w:t>
      </w:r>
      <w:r>
        <w:rPr>
          <w:rtl/>
          <w:lang w:bidi="fa-IR"/>
        </w:rPr>
        <w:t>نگهبانان</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محاصره</w:t>
      </w:r>
      <w:r w:rsidR="00101BC1">
        <w:rPr>
          <w:rtl/>
          <w:lang w:bidi="fa-IR"/>
        </w:rPr>
        <w:t xml:space="preserve"> </w:t>
      </w:r>
      <w:r>
        <w:rPr>
          <w:rtl/>
          <w:lang w:bidi="fa-IR"/>
        </w:rPr>
        <w:t>نمايند</w:t>
      </w:r>
      <w:r w:rsidR="00101BC1">
        <w:rPr>
          <w:rtl/>
          <w:lang w:bidi="fa-IR"/>
        </w:rPr>
        <w:t xml:space="preserve">. </w:t>
      </w:r>
    </w:p>
    <w:p w:rsidR="00D34FF8" w:rsidRDefault="00D34FF8" w:rsidP="00D34FF8">
      <w:pPr>
        <w:pStyle w:val="libNormal"/>
        <w:rPr>
          <w:rtl/>
          <w:lang w:bidi="fa-IR"/>
        </w:rPr>
      </w:pPr>
      <w:r>
        <w:rPr>
          <w:rtl/>
          <w:lang w:bidi="fa-IR"/>
        </w:rPr>
        <w:t>بالاخره</w:t>
      </w:r>
      <w:r w:rsidR="00101BC1">
        <w:rPr>
          <w:rtl/>
          <w:lang w:bidi="fa-IR"/>
        </w:rPr>
        <w:t xml:space="preserve"> </w:t>
      </w:r>
      <w:r>
        <w:rPr>
          <w:rtl/>
          <w:lang w:bidi="fa-IR"/>
        </w:rPr>
        <w:t>نگهبانان</w:t>
      </w:r>
      <w:r w:rsidR="00101BC1">
        <w:rPr>
          <w:rtl/>
          <w:lang w:bidi="fa-IR"/>
        </w:rPr>
        <w:t xml:space="preserve"> </w:t>
      </w:r>
      <w:r>
        <w:rPr>
          <w:rtl/>
          <w:lang w:bidi="fa-IR"/>
        </w:rPr>
        <w:t>توانستند</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مجددا</w:t>
      </w:r>
      <w:r w:rsidR="00101BC1">
        <w:rPr>
          <w:rtl/>
          <w:lang w:bidi="fa-IR"/>
        </w:rPr>
        <w:t xml:space="preserve"> </w:t>
      </w:r>
      <w:r>
        <w:rPr>
          <w:rtl/>
          <w:lang w:bidi="fa-IR"/>
        </w:rPr>
        <w:t>در</w:t>
      </w:r>
      <w:r w:rsidR="00101BC1">
        <w:rPr>
          <w:rtl/>
          <w:lang w:bidi="fa-IR"/>
        </w:rPr>
        <w:t xml:space="preserve"> </w:t>
      </w:r>
      <w:r>
        <w:rPr>
          <w:rtl/>
          <w:lang w:bidi="fa-IR"/>
        </w:rPr>
        <w:t>بند</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پيروزى!</w:t>
      </w:r>
      <w:r w:rsidR="00101BC1">
        <w:rPr>
          <w:rtl/>
          <w:lang w:bidi="fa-IR"/>
        </w:rPr>
        <w:t xml:space="preserve"> </w:t>
      </w:r>
      <w:r>
        <w:rPr>
          <w:rtl/>
          <w:lang w:bidi="fa-IR"/>
        </w:rPr>
        <w:t>سر</w:t>
      </w:r>
      <w:r w:rsidR="00101BC1">
        <w:rPr>
          <w:rtl/>
          <w:lang w:bidi="fa-IR"/>
        </w:rPr>
        <w:t xml:space="preserve"> </w:t>
      </w:r>
      <w:r>
        <w:rPr>
          <w:rtl/>
          <w:lang w:bidi="fa-IR"/>
        </w:rPr>
        <w:t>مست</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هانى</w:t>
      </w:r>
      <w:r w:rsidR="00101BC1">
        <w:rPr>
          <w:rtl/>
          <w:lang w:bidi="fa-IR"/>
        </w:rPr>
        <w:t xml:space="preserve"> </w:t>
      </w:r>
      <w:r>
        <w:rPr>
          <w:rtl/>
          <w:lang w:bidi="fa-IR"/>
        </w:rPr>
        <w:t>كه</w:t>
      </w:r>
      <w:r w:rsidR="00101BC1">
        <w:rPr>
          <w:rtl/>
          <w:lang w:bidi="fa-IR"/>
        </w:rPr>
        <w:t xml:space="preserve"> </w:t>
      </w:r>
      <w:r>
        <w:rPr>
          <w:rtl/>
          <w:lang w:bidi="fa-IR"/>
        </w:rPr>
        <w:t>بشدت</w:t>
      </w:r>
      <w:r w:rsidR="00101BC1">
        <w:rPr>
          <w:rtl/>
          <w:lang w:bidi="fa-IR"/>
        </w:rPr>
        <w:t xml:space="preserve"> </w:t>
      </w:r>
      <w:r>
        <w:rPr>
          <w:rtl/>
          <w:lang w:bidi="fa-IR"/>
        </w:rPr>
        <w:t>زخمى</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فرياد</w:t>
      </w:r>
      <w:r w:rsidR="00101BC1">
        <w:rPr>
          <w:rtl/>
          <w:lang w:bidi="fa-IR"/>
        </w:rPr>
        <w:t xml:space="preserve"> </w:t>
      </w:r>
      <w:r>
        <w:rPr>
          <w:rtl/>
          <w:lang w:bidi="fa-IR"/>
        </w:rPr>
        <w:t>زد:</w:t>
      </w:r>
      <w:r w:rsidR="00101BC1">
        <w:rPr>
          <w:rtl/>
          <w:lang w:bidi="fa-IR"/>
        </w:rPr>
        <w:t xml:space="preserve"> </w:t>
      </w:r>
    </w:p>
    <w:p w:rsidR="00D34FF8" w:rsidRDefault="00D34FF8" w:rsidP="00D34FF8">
      <w:pPr>
        <w:pStyle w:val="libNormal"/>
        <w:rPr>
          <w:rtl/>
          <w:lang w:bidi="fa-IR"/>
        </w:rPr>
      </w:pPr>
      <w:r>
        <w:rPr>
          <w:rtl/>
          <w:lang w:bidi="fa-IR"/>
        </w:rPr>
        <w:t>آيا</w:t>
      </w:r>
      <w:r w:rsidR="00101BC1">
        <w:rPr>
          <w:rtl/>
          <w:lang w:bidi="fa-IR"/>
        </w:rPr>
        <w:t xml:space="preserve"> </w:t>
      </w:r>
      <w:r>
        <w:rPr>
          <w:rtl/>
          <w:lang w:bidi="fa-IR"/>
        </w:rPr>
        <w:t>حرورى</w:t>
      </w:r>
      <w:r w:rsidR="00101BC1">
        <w:rPr>
          <w:rtl/>
          <w:lang w:bidi="fa-IR"/>
        </w:rPr>
        <w:t xml:space="preserve"> </w:t>
      </w:r>
      <w:r>
        <w:rPr>
          <w:rtl/>
          <w:lang w:bidi="fa-IR"/>
        </w:rPr>
        <w:t>شده</w:t>
      </w:r>
      <w:r w:rsidR="00101BC1">
        <w:rPr>
          <w:rtl/>
          <w:lang w:bidi="fa-IR"/>
        </w:rPr>
        <w:t xml:space="preserve"> </w:t>
      </w:r>
      <w:r>
        <w:rPr>
          <w:rtl/>
          <w:lang w:bidi="fa-IR"/>
        </w:rPr>
        <w:t>اى،</w:t>
      </w:r>
      <w:r w:rsidR="00101BC1">
        <w:rPr>
          <w:rtl/>
          <w:lang w:bidi="fa-IR"/>
        </w:rPr>
        <w:t xml:space="preserve"> </w:t>
      </w:r>
      <w:r>
        <w:rPr>
          <w:rtl/>
          <w:lang w:bidi="fa-IR"/>
        </w:rPr>
        <w:t>زين</w:t>
      </w:r>
      <w:r w:rsidR="00101BC1">
        <w:rPr>
          <w:rtl/>
          <w:lang w:bidi="fa-IR"/>
        </w:rPr>
        <w:t xml:space="preserve"> </w:t>
      </w:r>
      <w:r>
        <w:rPr>
          <w:rtl/>
          <w:lang w:bidi="fa-IR"/>
        </w:rPr>
        <w:t>پس</w:t>
      </w:r>
      <w:r w:rsidR="00101BC1">
        <w:rPr>
          <w:rtl/>
          <w:lang w:bidi="fa-IR"/>
        </w:rPr>
        <w:t xml:space="preserve"> </w:t>
      </w:r>
      <w:r>
        <w:rPr>
          <w:rtl/>
          <w:lang w:bidi="fa-IR"/>
        </w:rPr>
        <w:t>خونت</w:t>
      </w:r>
      <w:r w:rsidR="00101BC1">
        <w:rPr>
          <w:rtl/>
          <w:lang w:bidi="fa-IR"/>
        </w:rPr>
        <w:t xml:space="preserve"> </w:t>
      </w:r>
      <w:r>
        <w:rPr>
          <w:rtl/>
          <w:lang w:bidi="fa-IR"/>
        </w:rPr>
        <w:t>بر</w:t>
      </w:r>
      <w:r w:rsidR="00101BC1">
        <w:rPr>
          <w:rtl/>
          <w:lang w:bidi="fa-IR"/>
        </w:rPr>
        <w:t xml:space="preserve"> </w:t>
      </w:r>
      <w:r>
        <w:rPr>
          <w:rtl/>
          <w:lang w:bidi="fa-IR"/>
        </w:rPr>
        <w:t>ما</w:t>
      </w:r>
      <w:r w:rsidR="00101BC1">
        <w:rPr>
          <w:rtl/>
          <w:lang w:bidi="fa-IR"/>
        </w:rPr>
        <w:t xml:space="preserve"> </w:t>
      </w:r>
      <w:r>
        <w:rPr>
          <w:rtl/>
          <w:lang w:bidi="fa-IR"/>
        </w:rPr>
        <w:t>حلال</w:t>
      </w:r>
      <w:r w:rsidR="00101BC1">
        <w:rPr>
          <w:rtl/>
          <w:lang w:bidi="fa-IR"/>
        </w:rPr>
        <w:t xml:space="preserve"> </w:t>
      </w:r>
      <w:r>
        <w:rPr>
          <w:rtl/>
          <w:lang w:bidi="fa-IR"/>
        </w:rPr>
        <w:t>است،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ببريد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اتاقى</w:t>
      </w:r>
      <w:r w:rsidR="00101BC1">
        <w:rPr>
          <w:rtl/>
          <w:lang w:bidi="fa-IR"/>
        </w:rPr>
        <w:t xml:space="preserve"> </w:t>
      </w:r>
      <w:r>
        <w:rPr>
          <w:rtl/>
          <w:lang w:bidi="fa-IR"/>
        </w:rPr>
        <w:t>او</w:t>
      </w:r>
      <w:r w:rsidR="00101BC1">
        <w:rPr>
          <w:rtl/>
          <w:lang w:bidi="fa-IR"/>
        </w:rPr>
        <w:t xml:space="preserve"> </w:t>
      </w:r>
      <w:r>
        <w:rPr>
          <w:rtl/>
          <w:lang w:bidi="fa-IR"/>
        </w:rPr>
        <w:t>اتاقهاى</w:t>
      </w:r>
      <w:r w:rsidR="00101BC1">
        <w:rPr>
          <w:rtl/>
          <w:lang w:bidi="fa-IR"/>
        </w:rPr>
        <w:t xml:space="preserve"> </w:t>
      </w:r>
      <w:r>
        <w:rPr>
          <w:rtl/>
          <w:lang w:bidi="fa-IR"/>
        </w:rPr>
        <w:t>كاخ</w:t>
      </w:r>
      <w:r w:rsidR="00101BC1">
        <w:rPr>
          <w:rtl/>
          <w:lang w:bidi="fa-IR"/>
        </w:rPr>
        <w:t xml:space="preserve"> </w:t>
      </w:r>
      <w:r>
        <w:rPr>
          <w:rtl/>
          <w:lang w:bidi="fa-IR"/>
        </w:rPr>
        <w:t>بيندازيد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اتاق</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بسته،</w:t>
      </w:r>
      <w:r w:rsidR="00101BC1">
        <w:rPr>
          <w:rtl/>
          <w:lang w:bidi="fa-IR"/>
        </w:rPr>
        <w:t xml:space="preserve"> </w:t>
      </w:r>
      <w:r>
        <w:rPr>
          <w:rtl/>
          <w:lang w:bidi="fa-IR"/>
        </w:rPr>
        <w:t>نگهبانى</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بگماريد</w:t>
      </w:r>
      <w:r w:rsidR="00101BC1">
        <w:rPr>
          <w:rtl/>
          <w:lang w:bidi="fa-IR"/>
        </w:rPr>
        <w:t xml:space="preserve"> </w:t>
      </w:r>
      <w:r w:rsidRPr="00C53597">
        <w:rPr>
          <w:rStyle w:val="libFootnotenumChar"/>
          <w:rtl/>
        </w:rPr>
        <w:t>(245)</w:t>
      </w:r>
      <w:r w:rsidR="00101BC1">
        <w:rPr>
          <w:rtl/>
          <w:lang w:bidi="fa-IR"/>
        </w:rPr>
        <w:t xml:space="preserve">. </w:t>
      </w:r>
    </w:p>
    <w:p w:rsidR="00D34FF8" w:rsidRDefault="00D34FF8" w:rsidP="00D34FF8">
      <w:pPr>
        <w:pStyle w:val="libNormal"/>
        <w:rPr>
          <w:rtl/>
          <w:lang w:bidi="fa-IR"/>
        </w:rPr>
      </w:pPr>
      <w:r>
        <w:rPr>
          <w:rtl/>
          <w:lang w:bidi="fa-IR"/>
        </w:rPr>
        <w:t>هانى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آنچنان</w:t>
      </w:r>
      <w:r w:rsidR="00101BC1">
        <w:rPr>
          <w:rtl/>
          <w:lang w:bidi="fa-IR"/>
        </w:rPr>
        <w:t xml:space="preserve"> </w:t>
      </w:r>
      <w:r>
        <w:rPr>
          <w:rtl/>
          <w:lang w:bidi="fa-IR"/>
        </w:rPr>
        <w:t>زخم</w:t>
      </w:r>
      <w:r w:rsidR="009732AB">
        <w:rPr>
          <w:rFonts w:hint="cs"/>
          <w:rtl/>
          <w:lang w:bidi="fa-IR"/>
        </w:rPr>
        <w:t xml:space="preserve"> </w:t>
      </w:r>
      <w:r>
        <w:rPr>
          <w:rtl/>
          <w:lang w:bidi="fa-IR"/>
        </w:rPr>
        <w:t>هاى</w:t>
      </w:r>
      <w:r w:rsidR="00101BC1">
        <w:rPr>
          <w:rtl/>
          <w:lang w:bidi="fa-IR"/>
        </w:rPr>
        <w:t xml:space="preserve"> </w:t>
      </w:r>
      <w:r>
        <w:rPr>
          <w:rtl/>
          <w:lang w:bidi="fa-IR"/>
        </w:rPr>
        <w:t>شديدى</w:t>
      </w:r>
      <w:r w:rsidR="00101BC1">
        <w:rPr>
          <w:rtl/>
          <w:lang w:bidi="fa-IR"/>
        </w:rPr>
        <w:t xml:space="preserve"> </w:t>
      </w:r>
      <w:r>
        <w:rPr>
          <w:rtl/>
          <w:lang w:bidi="fa-IR"/>
        </w:rPr>
        <w:t>برداشته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مورخين</w:t>
      </w:r>
      <w:r w:rsidR="00101BC1">
        <w:rPr>
          <w:rtl/>
          <w:lang w:bidi="fa-IR"/>
        </w:rPr>
        <w:t xml:space="preserve"> </w:t>
      </w:r>
      <w:r>
        <w:rPr>
          <w:rtl/>
          <w:lang w:bidi="fa-IR"/>
        </w:rPr>
        <w:t>به</w:t>
      </w:r>
      <w:r w:rsidR="00101BC1">
        <w:rPr>
          <w:rtl/>
          <w:lang w:bidi="fa-IR"/>
        </w:rPr>
        <w:t xml:space="preserve"> </w:t>
      </w:r>
      <w:r>
        <w:rPr>
          <w:rtl/>
          <w:lang w:bidi="fa-IR"/>
        </w:rPr>
        <w:t>شكل</w:t>
      </w:r>
      <w:r w:rsidR="00101BC1">
        <w:rPr>
          <w:rtl/>
          <w:lang w:bidi="fa-IR"/>
        </w:rPr>
        <w:t xml:space="preserve"> </w:t>
      </w:r>
      <w:r>
        <w:rPr>
          <w:rtl/>
          <w:lang w:bidi="fa-IR"/>
        </w:rPr>
        <w:t>دردناكى</w:t>
      </w:r>
      <w:r w:rsidR="00101BC1">
        <w:rPr>
          <w:rtl/>
          <w:lang w:bidi="fa-IR"/>
        </w:rPr>
        <w:t xml:space="preserve"> </w:t>
      </w:r>
      <w:r>
        <w:rPr>
          <w:rtl/>
          <w:lang w:bidi="fa-IR"/>
        </w:rPr>
        <w:t>توصيف</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زمينه</w:t>
      </w:r>
      <w:r w:rsidR="00101BC1">
        <w:rPr>
          <w:rtl/>
          <w:lang w:bidi="fa-IR"/>
        </w:rPr>
        <w:t xml:space="preserve"> </w:t>
      </w:r>
      <w:r>
        <w:rPr>
          <w:rtl/>
          <w:lang w:bidi="fa-IR"/>
        </w:rPr>
        <w:t>دو</w:t>
      </w:r>
      <w:r w:rsidR="00101BC1">
        <w:rPr>
          <w:rtl/>
          <w:lang w:bidi="fa-IR"/>
        </w:rPr>
        <w:t xml:space="preserve"> </w:t>
      </w:r>
      <w:r>
        <w:rPr>
          <w:rtl/>
          <w:lang w:bidi="fa-IR"/>
        </w:rPr>
        <w:t>روايت</w:t>
      </w:r>
      <w:r w:rsidR="00101BC1">
        <w:rPr>
          <w:rtl/>
          <w:lang w:bidi="fa-IR"/>
        </w:rPr>
        <w:t xml:space="preserve"> </w:t>
      </w:r>
      <w:r>
        <w:rPr>
          <w:rtl/>
          <w:lang w:bidi="fa-IR"/>
        </w:rPr>
        <w:t>ديگر</w:t>
      </w:r>
      <w:r w:rsidR="00101BC1">
        <w:rPr>
          <w:rtl/>
          <w:lang w:bidi="fa-IR"/>
        </w:rPr>
        <w:t xml:space="preserve"> </w:t>
      </w:r>
      <w:r>
        <w:rPr>
          <w:rtl/>
          <w:lang w:bidi="fa-IR"/>
        </w:rPr>
        <w:t>نقل</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مجال</w:t>
      </w:r>
      <w:r w:rsidR="00101BC1">
        <w:rPr>
          <w:rtl/>
          <w:lang w:bidi="fa-IR"/>
        </w:rPr>
        <w:t xml:space="preserve"> </w:t>
      </w:r>
      <w:r>
        <w:rPr>
          <w:rtl/>
          <w:lang w:bidi="fa-IR"/>
        </w:rPr>
        <w:t>طرح</w:t>
      </w:r>
      <w:r w:rsidR="00101BC1">
        <w:rPr>
          <w:rtl/>
          <w:lang w:bidi="fa-IR"/>
        </w:rPr>
        <w:t xml:space="preserve"> </w:t>
      </w:r>
      <w:r>
        <w:rPr>
          <w:rtl/>
          <w:lang w:bidi="fa-IR"/>
        </w:rPr>
        <w:t>تفصيلى</w:t>
      </w:r>
      <w:r w:rsidR="00101BC1">
        <w:rPr>
          <w:rtl/>
          <w:lang w:bidi="fa-IR"/>
        </w:rPr>
        <w:t xml:space="preserve"> </w:t>
      </w:r>
      <w:r>
        <w:rPr>
          <w:rtl/>
          <w:lang w:bidi="fa-IR"/>
        </w:rPr>
        <w:t>آنها</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دوايت</w:t>
      </w:r>
      <w:r w:rsidR="00101BC1">
        <w:rPr>
          <w:rtl/>
          <w:lang w:bidi="fa-IR"/>
        </w:rPr>
        <w:t xml:space="preserve"> </w:t>
      </w:r>
      <w:r>
        <w:rPr>
          <w:rtl/>
          <w:lang w:bidi="fa-IR"/>
        </w:rPr>
        <w:t>ماجرا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گونه</w:t>
      </w:r>
      <w:r w:rsidR="00101BC1">
        <w:rPr>
          <w:rtl/>
          <w:lang w:bidi="fa-IR"/>
        </w:rPr>
        <w:t xml:space="preserve"> </w:t>
      </w:r>
      <w:r>
        <w:rPr>
          <w:rtl/>
          <w:lang w:bidi="fa-IR"/>
        </w:rPr>
        <w:t>ديگرى</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ضمن</w:t>
      </w:r>
      <w:r w:rsidR="00101BC1">
        <w:rPr>
          <w:rtl/>
          <w:lang w:bidi="fa-IR"/>
        </w:rPr>
        <w:t xml:space="preserve"> </w:t>
      </w:r>
      <w:r>
        <w:rPr>
          <w:rtl/>
          <w:lang w:bidi="fa-IR"/>
        </w:rPr>
        <w:t>حادثه</w:t>
      </w:r>
      <w:r w:rsidR="00101BC1">
        <w:rPr>
          <w:rtl/>
          <w:lang w:bidi="fa-IR"/>
        </w:rPr>
        <w:t xml:space="preserve"> </w:t>
      </w:r>
      <w:r>
        <w:rPr>
          <w:rtl/>
          <w:lang w:bidi="fa-IR"/>
        </w:rPr>
        <w:t>فوق</w:t>
      </w:r>
      <w:r w:rsidR="00101BC1">
        <w:rPr>
          <w:rtl/>
          <w:lang w:bidi="fa-IR"/>
        </w:rPr>
        <w:t xml:space="preserve"> </w:t>
      </w:r>
      <w:r>
        <w:rPr>
          <w:rtl/>
          <w:lang w:bidi="fa-IR"/>
        </w:rPr>
        <w:t>بوده</w:t>
      </w:r>
      <w:r w:rsidR="00101BC1">
        <w:rPr>
          <w:rtl/>
          <w:lang w:bidi="fa-IR"/>
        </w:rPr>
        <w:t xml:space="preserve"> </w:t>
      </w:r>
      <w:r>
        <w:rPr>
          <w:rtl/>
          <w:lang w:bidi="fa-IR"/>
        </w:rPr>
        <w:t>اين</w:t>
      </w:r>
      <w:r w:rsidR="00101BC1">
        <w:rPr>
          <w:rtl/>
          <w:lang w:bidi="fa-IR"/>
        </w:rPr>
        <w:t xml:space="preserve">. </w:t>
      </w:r>
      <w:r>
        <w:rPr>
          <w:rtl/>
          <w:lang w:bidi="fa-IR"/>
        </w:rPr>
        <w:t>و</w:t>
      </w:r>
      <w:r w:rsidR="00101BC1">
        <w:rPr>
          <w:rtl/>
          <w:lang w:bidi="fa-IR"/>
        </w:rPr>
        <w:t xml:space="preserve"> </w:t>
      </w:r>
      <w:r>
        <w:rPr>
          <w:rtl/>
          <w:lang w:bidi="fa-IR"/>
        </w:rPr>
        <w:t>بعدا</w:t>
      </w:r>
      <w:r w:rsidR="00101BC1">
        <w:rPr>
          <w:rtl/>
          <w:lang w:bidi="fa-IR"/>
        </w:rPr>
        <w:t xml:space="preserve"> </w:t>
      </w:r>
      <w:r>
        <w:rPr>
          <w:rtl/>
          <w:lang w:bidi="fa-IR"/>
        </w:rPr>
        <w:t>تفكيك</w:t>
      </w:r>
      <w:r w:rsidR="00101BC1">
        <w:rPr>
          <w:rtl/>
          <w:lang w:bidi="fa-IR"/>
        </w:rPr>
        <w:t xml:space="preserve"> </w:t>
      </w:r>
      <w:r>
        <w:rPr>
          <w:rtl/>
          <w:lang w:bidi="fa-IR"/>
        </w:rPr>
        <w:t>گشته</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صورت</w:t>
      </w:r>
      <w:r w:rsidR="00101BC1">
        <w:rPr>
          <w:rtl/>
          <w:lang w:bidi="fa-IR"/>
        </w:rPr>
        <w:t xml:space="preserve"> </w:t>
      </w:r>
      <w:r>
        <w:rPr>
          <w:rtl/>
          <w:lang w:bidi="fa-IR"/>
        </w:rPr>
        <w:t>مستقلى</w:t>
      </w:r>
      <w:r w:rsidR="00101BC1">
        <w:rPr>
          <w:rtl/>
          <w:lang w:bidi="fa-IR"/>
        </w:rPr>
        <w:t xml:space="preserve"> </w:t>
      </w:r>
      <w:r>
        <w:rPr>
          <w:rtl/>
          <w:lang w:bidi="fa-IR"/>
        </w:rPr>
        <w:t>درآمده</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روايت</w:t>
      </w:r>
      <w:r w:rsidR="00101BC1">
        <w:rPr>
          <w:rtl/>
          <w:lang w:bidi="fa-IR"/>
        </w:rPr>
        <w:t xml:space="preserve"> </w:t>
      </w:r>
      <w:r>
        <w:rPr>
          <w:rtl/>
          <w:lang w:bidi="fa-IR"/>
        </w:rPr>
        <w:t>تصاوير</w:t>
      </w:r>
      <w:r w:rsidR="00101BC1">
        <w:rPr>
          <w:rtl/>
          <w:lang w:bidi="fa-IR"/>
        </w:rPr>
        <w:t xml:space="preserve"> </w:t>
      </w:r>
      <w:r>
        <w:rPr>
          <w:rtl/>
          <w:lang w:bidi="fa-IR"/>
        </w:rPr>
        <w:t>گويايى</w:t>
      </w:r>
      <w:r w:rsidR="00101BC1">
        <w:rPr>
          <w:rtl/>
          <w:lang w:bidi="fa-IR"/>
        </w:rPr>
        <w:t xml:space="preserve"> </w:t>
      </w:r>
      <w:r>
        <w:rPr>
          <w:rtl/>
          <w:lang w:bidi="fa-IR"/>
        </w:rPr>
        <w:t>از</w:t>
      </w:r>
      <w:r w:rsidR="00101BC1">
        <w:rPr>
          <w:rtl/>
          <w:lang w:bidi="fa-IR"/>
        </w:rPr>
        <w:t xml:space="preserve"> </w:t>
      </w:r>
      <w:r>
        <w:rPr>
          <w:rtl/>
          <w:lang w:bidi="fa-IR"/>
        </w:rPr>
        <w:t>دليرى،</w:t>
      </w:r>
      <w:r w:rsidR="00101BC1">
        <w:rPr>
          <w:rtl/>
          <w:lang w:bidi="fa-IR"/>
        </w:rPr>
        <w:t xml:space="preserve"> </w:t>
      </w:r>
      <w:r>
        <w:rPr>
          <w:rtl/>
          <w:lang w:bidi="fa-IR"/>
        </w:rPr>
        <w:t>انقلابى</w:t>
      </w:r>
      <w:r w:rsidR="00101BC1">
        <w:rPr>
          <w:rtl/>
          <w:lang w:bidi="fa-IR"/>
        </w:rPr>
        <w:t xml:space="preserve"> </w:t>
      </w:r>
      <w:r>
        <w:rPr>
          <w:rtl/>
          <w:lang w:bidi="fa-IR"/>
        </w:rPr>
        <w:t>و</w:t>
      </w:r>
      <w:r w:rsidR="00101BC1">
        <w:rPr>
          <w:rtl/>
          <w:lang w:bidi="fa-IR"/>
        </w:rPr>
        <w:t xml:space="preserve"> </w:t>
      </w:r>
      <w:r>
        <w:rPr>
          <w:rtl/>
          <w:lang w:bidi="fa-IR"/>
        </w:rPr>
        <w:t>رادمردى</w:t>
      </w:r>
      <w:r w:rsidR="00101BC1">
        <w:rPr>
          <w:rtl/>
          <w:lang w:bidi="fa-IR"/>
        </w:rPr>
        <w:t xml:space="preserve"> </w:t>
      </w:r>
      <w:r>
        <w:rPr>
          <w:rtl/>
          <w:lang w:bidi="fa-IR"/>
        </w:rPr>
        <w:t>هانى</w:t>
      </w:r>
      <w:r w:rsidR="00101BC1">
        <w:rPr>
          <w:rtl/>
          <w:lang w:bidi="fa-IR"/>
        </w:rPr>
        <w:t xml:space="preserve"> </w:t>
      </w:r>
      <w:r>
        <w:rPr>
          <w:rtl/>
          <w:lang w:bidi="fa-IR"/>
        </w:rPr>
        <w:t>در</w:t>
      </w:r>
      <w:r w:rsidR="00101BC1">
        <w:rPr>
          <w:rtl/>
          <w:lang w:bidi="fa-IR"/>
        </w:rPr>
        <w:t xml:space="preserve"> </w:t>
      </w:r>
      <w:r>
        <w:rPr>
          <w:rtl/>
          <w:lang w:bidi="fa-IR"/>
        </w:rPr>
        <w:t>اذهان</w:t>
      </w:r>
      <w:r w:rsidR="00101BC1">
        <w:rPr>
          <w:rtl/>
          <w:lang w:bidi="fa-IR"/>
        </w:rPr>
        <w:t xml:space="preserve"> </w:t>
      </w:r>
      <w:r>
        <w:rPr>
          <w:rtl/>
          <w:lang w:bidi="fa-IR"/>
        </w:rPr>
        <w:t>همگان</w:t>
      </w:r>
      <w:r w:rsidR="00101BC1">
        <w:rPr>
          <w:rtl/>
          <w:lang w:bidi="fa-IR"/>
        </w:rPr>
        <w:t xml:space="preserve"> </w:t>
      </w:r>
      <w:r>
        <w:rPr>
          <w:rtl/>
          <w:lang w:bidi="fa-IR"/>
        </w:rPr>
        <w:t>بر</w:t>
      </w:r>
      <w:r w:rsidR="00101BC1">
        <w:rPr>
          <w:rtl/>
          <w:lang w:bidi="fa-IR"/>
        </w:rPr>
        <w:t xml:space="preserve"> </w:t>
      </w:r>
      <w:r>
        <w:rPr>
          <w:rtl/>
          <w:lang w:bidi="fa-IR"/>
        </w:rPr>
        <w:t>جا</w:t>
      </w:r>
      <w:r w:rsidR="00101BC1">
        <w:rPr>
          <w:rtl/>
          <w:lang w:bidi="fa-IR"/>
        </w:rPr>
        <w:t xml:space="preserve"> </w:t>
      </w:r>
      <w:r>
        <w:rPr>
          <w:rtl/>
          <w:lang w:bidi="fa-IR"/>
        </w:rPr>
        <w:t>مى</w:t>
      </w:r>
      <w:r w:rsidR="00101BC1">
        <w:rPr>
          <w:rtl/>
          <w:lang w:bidi="fa-IR"/>
        </w:rPr>
        <w:t xml:space="preserve"> </w:t>
      </w:r>
      <w:r>
        <w:rPr>
          <w:rtl/>
          <w:lang w:bidi="fa-IR"/>
        </w:rPr>
        <w:t>گذارد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گفت:</w:t>
      </w:r>
      <w:r w:rsidR="00101BC1">
        <w:rPr>
          <w:rtl/>
          <w:lang w:bidi="fa-IR"/>
        </w:rPr>
        <w:t xml:space="preserve"> </w:t>
      </w:r>
      <w:r>
        <w:rPr>
          <w:rtl/>
          <w:lang w:bidi="fa-IR"/>
        </w:rPr>
        <w:t>اى</w:t>
      </w:r>
      <w:r w:rsidR="00101BC1">
        <w:rPr>
          <w:rtl/>
          <w:lang w:bidi="fa-IR"/>
        </w:rPr>
        <w:t xml:space="preserve"> </w:t>
      </w:r>
      <w:r>
        <w:rPr>
          <w:rtl/>
          <w:lang w:bidi="fa-IR"/>
        </w:rPr>
        <w:t>هانى!</w:t>
      </w:r>
      <w:r w:rsidR="00101BC1">
        <w:rPr>
          <w:rtl/>
          <w:lang w:bidi="fa-IR"/>
        </w:rPr>
        <w:t xml:space="preserve"> </w:t>
      </w:r>
      <w:r>
        <w:rPr>
          <w:rtl/>
          <w:lang w:bidi="fa-IR"/>
        </w:rPr>
        <w:t>آيا</w:t>
      </w:r>
      <w:r w:rsidR="00101BC1">
        <w:rPr>
          <w:rtl/>
          <w:lang w:bidi="fa-IR"/>
        </w:rPr>
        <w:t xml:space="preserve"> </w:t>
      </w:r>
      <w:r>
        <w:rPr>
          <w:rtl/>
          <w:lang w:bidi="fa-IR"/>
        </w:rPr>
        <w:t>نمى</w:t>
      </w:r>
      <w:r w:rsidR="00101BC1">
        <w:rPr>
          <w:rtl/>
          <w:lang w:bidi="fa-IR"/>
        </w:rPr>
        <w:t xml:space="preserve"> </w:t>
      </w:r>
      <w:r>
        <w:rPr>
          <w:rtl/>
          <w:lang w:bidi="fa-IR"/>
        </w:rPr>
        <w:t>دانى</w:t>
      </w:r>
      <w:r w:rsidR="00101BC1">
        <w:rPr>
          <w:rtl/>
          <w:lang w:bidi="fa-IR"/>
        </w:rPr>
        <w:t xml:space="preserve"> </w:t>
      </w:r>
      <w:r>
        <w:rPr>
          <w:rtl/>
          <w:lang w:bidi="fa-IR"/>
        </w:rPr>
        <w:t>كه</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پدرم</w:t>
      </w:r>
      <w:r w:rsidR="00101BC1">
        <w:rPr>
          <w:rtl/>
          <w:lang w:bidi="fa-IR"/>
        </w:rPr>
        <w:t xml:space="preserve"> </w:t>
      </w:r>
      <w:r>
        <w:rPr>
          <w:rtl/>
          <w:lang w:bidi="fa-IR"/>
        </w:rPr>
        <w:t>وارد</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شد</w:t>
      </w:r>
      <w:r w:rsidR="00101BC1">
        <w:rPr>
          <w:rtl/>
          <w:lang w:bidi="fa-IR"/>
        </w:rPr>
        <w:t xml:space="preserve"> </w:t>
      </w:r>
      <w:r>
        <w:rPr>
          <w:rtl/>
          <w:lang w:bidi="fa-IR"/>
        </w:rPr>
        <w:t>تمام</w:t>
      </w:r>
      <w:r w:rsidR="00101BC1">
        <w:rPr>
          <w:rtl/>
          <w:lang w:bidi="fa-IR"/>
        </w:rPr>
        <w:t xml:space="preserve"> </w:t>
      </w:r>
      <w:r>
        <w:rPr>
          <w:rtl/>
          <w:lang w:bidi="fa-IR"/>
        </w:rPr>
        <w:t>شيعيان</w:t>
      </w:r>
      <w:r w:rsidR="00101BC1">
        <w:rPr>
          <w:rtl/>
          <w:lang w:bidi="fa-IR"/>
        </w:rPr>
        <w:t xml:space="preserve"> </w:t>
      </w:r>
      <w:r>
        <w:rPr>
          <w:rtl/>
          <w:lang w:bidi="fa-IR"/>
        </w:rPr>
        <w:t>جز</w:t>
      </w:r>
      <w:r w:rsidR="00101BC1">
        <w:rPr>
          <w:rtl/>
          <w:lang w:bidi="fa-IR"/>
        </w:rPr>
        <w:t xml:space="preserve"> </w:t>
      </w:r>
      <w:r>
        <w:rPr>
          <w:rtl/>
          <w:lang w:bidi="fa-IR"/>
        </w:rPr>
        <w:t>حج</w:t>
      </w:r>
      <w:r w:rsidR="00101BC1">
        <w:rPr>
          <w:rtl/>
          <w:lang w:bidi="fa-IR"/>
        </w:rPr>
        <w:t xml:space="preserve"> </w:t>
      </w:r>
      <w:r>
        <w:rPr>
          <w:rtl/>
          <w:lang w:bidi="fa-IR"/>
        </w:rPr>
        <w:t>و</w:t>
      </w:r>
      <w:r w:rsidR="00101BC1">
        <w:rPr>
          <w:rtl/>
          <w:lang w:bidi="fa-IR"/>
        </w:rPr>
        <w:t xml:space="preserve"> </w:t>
      </w:r>
      <w:r>
        <w:rPr>
          <w:rtl/>
          <w:lang w:bidi="fa-IR"/>
        </w:rPr>
        <w:t>پدرت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رساند</w:t>
      </w:r>
      <w:r w:rsidR="00101BC1">
        <w:rPr>
          <w:rtl/>
          <w:lang w:bidi="fa-IR"/>
        </w:rPr>
        <w:t xml:space="preserve"> </w:t>
      </w:r>
      <w:r>
        <w:rPr>
          <w:rtl/>
          <w:lang w:bidi="fa-IR"/>
        </w:rPr>
        <w:t>و</w:t>
      </w:r>
      <w:r w:rsidR="00101BC1">
        <w:rPr>
          <w:rtl/>
          <w:lang w:bidi="fa-IR"/>
        </w:rPr>
        <w:t xml:space="preserve"> </w:t>
      </w:r>
      <w:r>
        <w:rPr>
          <w:rtl/>
          <w:lang w:bidi="fa-IR"/>
        </w:rPr>
        <w:t>ريدى</w:t>
      </w:r>
      <w:r w:rsidR="00101BC1">
        <w:rPr>
          <w:rtl/>
          <w:lang w:bidi="fa-IR"/>
        </w:rPr>
        <w:t xml:space="preserve"> </w:t>
      </w:r>
      <w:r>
        <w:rPr>
          <w:rtl/>
          <w:lang w:bidi="fa-IR"/>
        </w:rPr>
        <w:t>كه</w:t>
      </w:r>
      <w:r w:rsidR="00101BC1">
        <w:rPr>
          <w:rtl/>
          <w:lang w:bidi="fa-IR"/>
        </w:rPr>
        <w:t xml:space="preserve"> </w:t>
      </w:r>
      <w:r>
        <w:rPr>
          <w:rtl/>
          <w:lang w:bidi="fa-IR"/>
        </w:rPr>
        <w:t>حجر</w:t>
      </w:r>
      <w:r w:rsidR="00101BC1">
        <w:rPr>
          <w:rtl/>
          <w:lang w:bidi="fa-IR"/>
        </w:rPr>
        <w:t xml:space="preserve"> </w:t>
      </w:r>
      <w:r>
        <w:rPr>
          <w:rtl/>
          <w:lang w:bidi="fa-IR"/>
        </w:rPr>
        <w:t>چه</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همچنان</w:t>
      </w:r>
      <w:r w:rsidR="00101BC1">
        <w:rPr>
          <w:rtl/>
          <w:lang w:bidi="fa-IR"/>
        </w:rPr>
        <w:t xml:space="preserve"> </w:t>
      </w:r>
      <w:r>
        <w:rPr>
          <w:rtl/>
          <w:lang w:bidi="fa-IR"/>
        </w:rPr>
        <w:t>پدرم</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گرامى</w:t>
      </w:r>
      <w:r w:rsidR="00101BC1">
        <w:rPr>
          <w:rtl/>
          <w:lang w:bidi="fa-IR"/>
        </w:rPr>
        <w:t xml:space="preserve"> </w:t>
      </w:r>
      <w:r>
        <w:rPr>
          <w:rtl/>
          <w:lang w:bidi="fa-IR"/>
        </w:rPr>
        <w:t>مى</w:t>
      </w:r>
      <w:r w:rsidR="00101BC1">
        <w:rPr>
          <w:rtl/>
          <w:lang w:bidi="fa-IR"/>
        </w:rPr>
        <w:t xml:space="preserve"> </w:t>
      </w:r>
      <w:r>
        <w:rPr>
          <w:rtl/>
          <w:lang w:bidi="fa-IR"/>
        </w:rPr>
        <w:t>داشت</w:t>
      </w:r>
      <w:r w:rsidR="00101BC1">
        <w:rPr>
          <w:rtl/>
          <w:lang w:bidi="fa-IR"/>
        </w:rPr>
        <w:t xml:space="preserve">... </w:t>
      </w:r>
      <w:r>
        <w:rPr>
          <w:rtl/>
          <w:lang w:bidi="fa-IR"/>
        </w:rPr>
        <w:t>تا</w:t>
      </w:r>
      <w:r w:rsidR="00101BC1">
        <w:rPr>
          <w:rtl/>
          <w:lang w:bidi="fa-IR"/>
        </w:rPr>
        <w:t xml:space="preserve"> </w:t>
      </w:r>
      <w:r>
        <w:rPr>
          <w:rtl/>
          <w:lang w:bidi="fa-IR"/>
        </w:rPr>
        <w:t>آخر</w:t>
      </w:r>
      <w:r w:rsidR="00101BC1">
        <w:rPr>
          <w:rtl/>
          <w:lang w:bidi="fa-IR"/>
        </w:rPr>
        <w:t xml:space="preserve"> </w:t>
      </w:r>
      <w:r>
        <w:rPr>
          <w:rtl/>
          <w:lang w:bidi="fa-IR"/>
        </w:rPr>
        <w:t>روايت</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بخاطر</w:t>
      </w:r>
      <w:r w:rsidR="00101BC1">
        <w:rPr>
          <w:rtl/>
          <w:lang w:bidi="fa-IR"/>
        </w:rPr>
        <w:t xml:space="preserve"> </w:t>
      </w:r>
      <w:r>
        <w:rPr>
          <w:rtl/>
          <w:lang w:bidi="fa-IR"/>
        </w:rPr>
        <w:t>مخفى</w:t>
      </w:r>
      <w:r w:rsidR="00101BC1">
        <w:rPr>
          <w:rtl/>
          <w:lang w:bidi="fa-IR"/>
        </w:rPr>
        <w:t xml:space="preserve"> </w:t>
      </w:r>
      <w:r>
        <w:rPr>
          <w:rtl/>
          <w:lang w:bidi="fa-IR"/>
        </w:rPr>
        <w:t>كردن</w:t>
      </w:r>
      <w:r w:rsidR="00101BC1">
        <w:rPr>
          <w:rtl/>
          <w:lang w:bidi="fa-IR"/>
        </w:rPr>
        <w:t xml:space="preserve"> </w:t>
      </w:r>
      <w:r>
        <w:rPr>
          <w:rtl/>
          <w:lang w:bidi="fa-IR"/>
        </w:rPr>
        <w:t>مسلم</w:t>
      </w:r>
      <w:r w:rsidR="00101BC1">
        <w:rPr>
          <w:rtl/>
          <w:lang w:bidi="fa-IR"/>
        </w:rPr>
        <w:t xml:space="preserve"> </w:t>
      </w:r>
      <w:r>
        <w:rPr>
          <w:rtl/>
          <w:lang w:bidi="fa-IR"/>
        </w:rPr>
        <w:t>توبيخ</w:t>
      </w:r>
      <w:r w:rsidR="00101BC1">
        <w:rPr>
          <w:rtl/>
          <w:lang w:bidi="fa-IR"/>
        </w:rPr>
        <w:t xml:space="preserve"> </w:t>
      </w:r>
      <w:r>
        <w:rPr>
          <w:rtl/>
          <w:lang w:bidi="fa-IR"/>
        </w:rPr>
        <w:t>و</w:t>
      </w:r>
      <w:r w:rsidR="00101BC1">
        <w:rPr>
          <w:rtl/>
          <w:lang w:bidi="fa-IR"/>
        </w:rPr>
        <w:t xml:space="preserve"> </w:t>
      </w:r>
      <w:r>
        <w:rPr>
          <w:rtl/>
          <w:lang w:bidi="fa-IR"/>
        </w:rPr>
        <w:t>سرزنش</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هانى</w:t>
      </w:r>
      <w:r w:rsidR="00101BC1">
        <w:rPr>
          <w:rtl/>
          <w:lang w:bidi="fa-IR"/>
        </w:rPr>
        <w:t xml:space="preserve"> </w:t>
      </w:r>
      <w:r>
        <w:rPr>
          <w:rtl/>
          <w:lang w:bidi="fa-IR"/>
        </w:rPr>
        <w:t>نخست</w:t>
      </w:r>
      <w:r w:rsidR="00101BC1">
        <w:rPr>
          <w:rtl/>
          <w:lang w:bidi="fa-IR"/>
        </w:rPr>
        <w:t xml:space="preserve"> </w:t>
      </w:r>
      <w:r>
        <w:rPr>
          <w:rtl/>
          <w:lang w:bidi="fa-IR"/>
        </w:rPr>
        <w:t>انكار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جاسوسى</w:t>
      </w:r>
      <w:r w:rsidR="00101BC1">
        <w:rPr>
          <w:rtl/>
          <w:lang w:bidi="fa-IR"/>
        </w:rPr>
        <w:t xml:space="preserve"> </w:t>
      </w:r>
      <w:r>
        <w:rPr>
          <w:rtl/>
          <w:lang w:bidi="fa-IR"/>
        </w:rPr>
        <w:t>را</w:t>
      </w:r>
      <w:r w:rsidR="00101BC1">
        <w:rPr>
          <w:rtl/>
          <w:lang w:bidi="fa-IR"/>
        </w:rPr>
        <w:t xml:space="preserve"> </w:t>
      </w:r>
      <w:r>
        <w:rPr>
          <w:rtl/>
          <w:lang w:bidi="fa-IR"/>
        </w:rPr>
        <w:t>فرا</w:t>
      </w:r>
      <w:r w:rsidR="00101BC1">
        <w:rPr>
          <w:rtl/>
          <w:lang w:bidi="fa-IR"/>
        </w:rPr>
        <w:t xml:space="preserve"> </w:t>
      </w:r>
      <w:r>
        <w:rPr>
          <w:rtl/>
          <w:lang w:bidi="fa-IR"/>
        </w:rPr>
        <w:t>مى</w:t>
      </w:r>
      <w:r w:rsidR="00101BC1">
        <w:rPr>
          <w:rtl/>
          <w:lang w:bidi="fa-IR"/>
        </w:rPr>
        <w:t xml:space="preserve"> </w:t>
      </w:r>
      <w:r>
        <w:rPr>
          <w:rtl/>
          <w:lang w:bidi="fa-IR"/>
        </w:rPr>
        <w:t>خواند</w:t>
      </w:r>
      <w:r w:rsidR="00101BC1">
        <w:rPr>
          <w:rtl/>
          <w:lang w:bidi="fa-IR"/>
        </w:rPr>
        <w:t xml:space="preserve">. </w:t>
      </w:r>
      <w:r>
        <w:rPr>
          <w:rtl/>
          <w:lang w:bidi="fa-IR"/>
        </w:rPr>
        <w:t>لذا</w:t>
      </w:r>
      <w:r w:rsidR="00101BC1">
        <w:rPr>
          <w:rtl/>
          <w:lang w:bidi="fa-IR"/>
        </w:rPr>
        <w:t xml:space="preserve"> </w:t>
      </w:r>
      <w:r>
        <w:rPr>
          <w:rtl/>
          <w:lang w:bidi="fa-IR"/>
        </w:rPr>
        <w:t>سخن</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تصديق</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اى</w:t>
      </w:r>
      <w:r w:rsidR="00101BC1">
        <w:rPr>
          <w:rtl/>
          <w:lang w:bidi="fa-IR"/>
        </w:rPr>
        <w:t xml:space="preserve"> </w:t>
      </w:r>
      <w:r>
        <w:rPr>
          <w:rtl/>
          <w:lang w:bidi="fa-IR"/>
        </w:rPr>
        <w:t>امير!</w:t>
      </w:r>
      <w:r w:rsidR="00101BC1">
        <w:rPr>
          <w:rtl/>
          <w:lang w:bidi="fa-IR"/>
        </w:rPr>
        <w:t xml:space="preserve"> </w:t>
      </w:r>
      <w:r>
        <w:rPr>
          <w:rtl/>
          <w:lang w:bidi="fa-IR"/>
        </w:rPr>
        <w:t>حقيقت</w:t>
      </w:r>
      <w:r w:rsidR="00101BC1">
        <w:rPr>
          <w:rtl/>
          <w:lang w:bidi="fa-IR"/>
        </w:rPr>
        <w:t xml:space="preserve"> </w:t>
      </w:r>
      <w:r>
        <w:rPr>
          <w:rtl/>
          <w:lang w:bidi="fa-IR"/>
        </w:rPr>
        <w:t>همان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شنيده</w:t>
      </w:r>
      <w:r w:rsidR="00101BC1">
        <w:rPr>
          <w:rtl/>
          <w:lang w:bidi="fa-IR"/>
        </w:rPr>
        <w:t xml:space="preserve"> </w:t>
      </w:r>
      <w:r>
        <w:rPr>
          <w:rtl/>
          <w:lang w:bidi="fa-IR"/>
        </w:rPr>
        <w:t>اى</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پيمان</w:t>
      </w:r>
      <w:r w:rsidR="00101BC1">
        <w:rPr>
          <w:rtl/>
          <w:lang w:bidi="fa-IR"/>
        </w:rPr>
        <w:t xml:space="preserve"> </w:t>
      </w:r>
      <w:r>
        <w:rPr>
          <w:rtl/>
          <w:lang w:bidi="fa-IR"/>
        </w:rPr>
        <w:t>تو-</w:t>
      </w:r>
      <w:r w:rsidR="00101BC1">
        <w:rPr>
          <w:rtl/>
          <w:lang w:bidi="fa-IR"/>
        </w:rPr>
        <w:t xml:space="preserve"> </w:t>
      </w:r>
      <w:r>
        <w:rPr>
          <w:rtl/>
          <w:lang w:bidi="fa-IR"/>
        </w:rPr>
        <w:t>مقصودش</w:t>
      </w:r>
      <w:r w:rsidR="00101BC1">
        <w:rPr>
          <w:rtl/>
          <w:lang w:bidi="fa-IR"/>
        </w:rPr>
        <w:t xml:space="preserve"> </w:t>
      </w:r>
      <w:r>
        <w:rPr>
          <w:rtl/>
          <w:lang w:bidi="fa-IR"/>
        </w:rPr>
        <w:t>پدر</w:t>
      </w:r>
      <w:r w:rsidR="00101BC1">
        <w:rPr>
          <w:rtl/>
          <w:lang w:bidi="fa-IR"/>
        </w:rPr>
        <w:t xml:space="preserve"> </w:t>
      </w:r>
      <w:r>
        <w:rPr>
          <w:rtl/>
          <w:lang w:bidi="fa-IR"/>
        </w:rPr>
        <w:t>وى،</w:t>
      </w:r>
      <w:r w:rsidR="00101BC1">
        <w:rPr>
          <w:rtl/>
          <w:lang w:bidi="fa-IR"/>
        </w:rPr>
        <w:t xml:space="preserve"> </w:t>
      </w:r>
      <w:r>
        <w:rPr>
          <w:rtl/>
          <w:lang w:bidi="fa-IR"/>
        </w:rPr>
        <w:t>زياد</w:t>
      </w:r>
      <w:r w:rsidR="00101BC1">
        <w:rPr>
          <w:rtl/>
          <w:lang w:bidi="fa-IR"/>
        </w:rPr>
        <w:t xml:space="preserve"> </w:t>
      </w:r>
      <w:r>
        <w:rPr>
          <w:rtl/>
          <w:lang w:bidi="fa-IR"/>
        </w:rPr>
        <w:lastRenderedPageBreak/>
        <w:t>است-</w:t>
      </w:r>
      <w:r w:rsidR="00101BC1">
        <w:rPr>
          <w:rtl/>
          <w:lang w:bidi="fa-IR"/>
        </w:rPr>
        <w:t xml:space="preserve"> </w:t>
      </w:r>
      <w:r>
        <w:rPr>
          <w:rtl/>
          <w:lang w:bidi="fa-IR"/>
        </w:rPr>
        <w:t>را</w:t>
      </w:r>
      <w:r w:rsidR="00101BC1">
        <w:rPr>
          <w:rtl/>
          <w:lang w:bidi="fa-IR"/>
        </w:rPr>
        <w:t xml:space="preserve"> </w:t>
      </w:r>
      <w:r>
        <w:rPr>
          <w:rtl/>
          <w:lang w:bidi="fa-IR"/>
        </w:rPr>
        <w:t>فراموش</w:t>
      </w:r>
      <w:r w:rsidR="00101BC1">
        <w:rPr>
          <w:rtl/>
          <w:lang w:bidi="fa-IR"/>
        </w:rPr>
        <w:t xml:space="preserve"> </w:t>
      </w:r>
      <w:r>
        <w:rPr>
          <w:rtl/>
          <w:lang w:bidi="fa-IR"/>
        </w:rPr>
        <w:t>نكرده</w:t>
      </w:r>
      <w:r w:rsidR="00101BC1">
        <w:rPr>
          <w:rtl/>
          <w:lang w:bidi="fa-IR"/>
        </w:rPr>
        <w:t xml:space="preserve"> </w:t>
      </w:r>
      <w:r>
        <w:rPr>
          <w:rtl/>
          <w:lang w:bidi="fa-IR"/>
        </w:rPr>
        <w:t>ام</w:t>
      </w:r>
      <w:r w:rsidR="00101BC1">
        <w:rPr>
          <w:rtl/>
          <w:lang w:bidi="fa-IR"/>
        </w:rPr>
        <w:t xml:space="preserve">. </w:t>
      </w:r>
      <w:r>
        <w:rPr>
          <w:rtl/>
          <w:lang w:bidi="fa-IR"/>
        </w:rPr>
        <w:t>پس</w:t>
      </w:r>
      <w:r w:rsidR="00101BC1">
        <w:rPr>
          <w:rtl/>
          <w:lang w:bidi="fa-IR"/>
        </w:rPr>
        <w:t xml:space="preserve"> </w:t>
      </w:r>
      <w:r>
        <w:rPr>
          <w:rtl/>
          <w:lang w:bidi="fa-IR"/>
        </w:rPr>
        <w:t>اتو</w:t>
      </w:r>
      <w:r w:rsidR="00101BC1">
        <w:rPr>
          <w:rtl/>
          <w:lang w:bidi="fa-IR"/>
        </w:rPr>
        <w:t xml:space="preserve"> </w:t>
      </w:r>
      <w:r>
        <w:rPr>
          <w:rtl/>
          <w:lang w:bidi="fa-IR"/>
        </w:rPr>
        <w:t>و</w:t>
      </w:r>
      <w:r w:rsidR="00101BC1">
        <w:rPr>
          <w:rtl/>
          <w:lang w:bidi="fa-IR"/>
        </w:rPr>
        <w:t xml:space="preserve"> </w:t>
      </w:r>
      <w:r>
        <w:rPr>
          <w:rtl/>
          <w:lang w:bidi="fa-IR"/>
        </w:rPr>
        <w:t>خانواده</w:t>
      </w:r>
      <w:r w:rsidR="00101BC1">
        <w:rPr>
          <w:rtl/>
          <w:lang w:bidi="fa-IR"/>
        </w:rPr>
        <w:t xml:space="preserve"> </w:t>
      </w:r>
      <w:r>
        <w:rPr>
          <w:rtl/>
          <w:lang w:bidi="fa-IR"/>
        </w:rPr>
        <w:t>ات</w:t>
      </w:r>
      <w:r w:rsidR="00101BC1">
        <w:rPr>
          <w:rtl/>
          <w:lang w:bidi="fa-IR"/>
        </w:rPr>
        <w:t xml:space="preserve"> </w:t>
      </w:r>
      <w:r>
        <w:rPr>
          <w:rtl/>
          <w:lang w:bidi="fa-IR"/>
        </w:rPr>
        <w:t>در</w:t>
      </w:r>
      <w:r w:rsidR="00101BC1">
        <w:rPr>
          <w:rtl/>
          <w:lang w:bidi="fa-IR"/>
        </w:rPr>
        <w:t xml:space="preserve"> </w:t>
      </w:r>
      <w:r>
        <w:rPr>
          <w:rtl/>
          <w:lang w:bidi="fa-IR"/>
        </w:rPr>
        <w:t>امان</w:t>
      </w:r>
      <w:r w:rsidR="00101BC1">
        <w:rPr>
          <w:rtl/>
          <w:lang w:bidi="fa-IR"/>
        </w:rPr>
        <w:t xml:space="preserve"> </w:t>
      </w:r>
      <w:r>
        <w:rPr>
          <w:rtl/>
          <w:lang w:bidi="fa-IR"/>
        </w:rPr>
        <w:t>هستى</w:t>
      </w:r>
      <w:r w:rsidR="00101BC1">
        <w:rPr>
          <w:rtl/>
          <w:lang w:bidi="fa-IR"/>
        </w:rPr>
        <w:t xml:space="preserve">. </w:t>
      </w:r>
      <w:r>
        <w:rPr>
          <w:rtl/>
          <w:lang w:bidi="fa-IR"/>
        </w:rPr>
        <w:t>به</w:t>
      </w:r>
      <w:r w:rsidR="00101BC1">
        <w:rPr>
          <w:rtl/>
          <w:lang w:bidi="fa-IR"/>
        </w:rPr>
        <w:t xml:space="preserve"> </w:t>
      </w:r>
      <w:r>
        <w:rPr>
          <w:rtl/>
          <w:lang w:bidi="fa-IR"/>
        </w:rPr>
        <w:t>هو</w:t>
      </w:r>
      <w:r w:rsidR="00101BC1">
        <w:rPr>
          <w:rtl/>
          <w:lang w:bidi="fa-IR"/>
        </w:rPr>
        <w:t xml:space="preserve"> </w:t>
      </w:r>
      <w:r>
        <w:rPr>
          <w:rtl/>
          <w:lang w:bidi="fa-IR"/>
        </w:rPr>
        <w:t>جا</w:t>
      </w:r>
      <w:r w:rsidR="00101BC1">
        <w:rPr>
          <w:rtl/>
          <w:lang w:bidi="fa-IR"/>
        </w:rPr>
        <w:t xml:space="preserve"> </w:t>
      </w:r>
      <w:r>
        <w:rPr>
          <w:rtl/>
          <w:lang w:bidi="fa-IR"/>
        </w:rPr>
        <w:t>مى</w:t>
      </w:r>
      <w:r w:rsidR="00101BC1">
        <w:rPr>
          <w:rtl/>
          <w:lang w:bidi="fa-IR"/>
        </w:rPr>
        <w:t xml:space="preserve"> </w:t>
      </w:r>
      <w:r>
        <w:rPr>
          <w:rtl/>
          <w:lang w:bidi="fa-IR"/>
        </w:rPr>
        <w:t>خواهى</w:t>
      </w:r>
      <w:r w:rsidR="00101BC1">
        <w:rPr>
          <w:rtl/>
          <w:lang w:bidi="fa-IR"/>
        </w:rPr>
        <w:t xml:space="preserve"> </w:t>
      </w:r>
      <w:r>
        <w:rPr>
          <w:rtl/>
          <w:lang w:bidi="fa-IR"/>
        </w:rPr>
        <w:t>مى</w:t>
      </w:r>
      <w:r w:rsidR="00101BC1">
        <w:rPr>
          <w:rtl/>
          <w:lang w:bidi="fa-IR"/>
        </w:rPr>
        <w:t xml:space="preserve"> </w:t>
      </w:r>
      <w:r>
        <w:rPr>
          <w:rtl/>
          <w:lang w:bidi="fa-IR"/>
        </w:rPr>
        <w:t>توانى</w:t>
      </w:r>
      <w:r w:rsidR="00101BC1">
        <w:rPr>
          <w:rtl/>
          <w:lang w:bidi="fa-IR"/>
        </w:rPr>
        <w:t xml:space="preserve"> </w:t>
      </w:r>
      <w:r>
        <w:rPr>
          <w:rtl/>
          <w:lang w:bidi="fa-IR"/>
        </w:rPr>
        <w:t>بروى</w:t>
      </w:r>
      <w:r w:rsidR="00101BC1">
        <w:rPr>
          <w:rtl/>
          <w:lang w:bidi="fa-IR"/>
        </w:rPr>
        <w:t xml:space="preserve"> </w:t>
      </w:r>
      <w:r w:rsidRPr="00C53597">
        <w:rPr>
          <w:rStyle w:val="libFootnotenumChar"/>
          <w:rtl/>
        </w:rPr>
        <w:t>(246)</w:t>
      </w:r>
      <w:r w:rsidR="00101BC1">
        <w:rPr>
          <w:rtl/>
          <w:lang w:bidi="fa-IR"/>
        </w:rPr>
        <w:t xml:space="preserve">. </w:t>
      </w:r>
    </w:p>
    <w:p w:rsidR="00D34FF8" w:rsidRDefault="00D34FF8" w:rsidP="00D34FF8">
      <w:pPr>
        <w:pStyle w:val="libNormal"/>
        <w:rPr>
          <w:rtl/>
          <w:lang w:bidi="fa-IR"/>
        </w:rPr>
      </w:pPr>
      <w:r>
        <w:rPr>
          <w:rtl/>
          <w:lang w:bidi="fa-IR"/>
        </w:rPr>
        <w:t>مسعودى</w:t>
      </w:r>
      <w:r w:rsidR="00101BC1">
        <w:rPr>
          <w:rtl/>
          <w:lang w:bidi="fa-IR"/>
        </w:rPr>
        <w:t xml:space="preserve"> </w:t>
      </w:r>
      <w:r>
        <w:rPr>
          <w:rtl/>
          <w:lang w:bidi="fa-IR"/>
        </w:rPr>
        <w:t>ماجرا</w:t>
      </w:r>
      <w:r w:rsidR="00101BC1">
        <w:rPr>
          <w:rtl/>
          <w:lang w:bidi="fa-IR"/>
        </w:rPr>
        <w:t xml:space="preserve"> </w:t>
      </w:r>
      <w:r>
        <w:rPr>
          <w:rtl/>
          <w:lang w:bidi="fa-IR"/>
        </w:rPr>
        <w:t>را</w:t>
      </w:r>
      <w:r w:rsidR="00101BC1">
        <w:rPr>
          <w:rtl/>
          <w:lang w:bidi="fa-IR"/>
        </w:rPr>
        <w:t xml:space="preserve"> </w:t>
      </w:r>
      <w:r>
        <w:rPr>
          <w:rtl/>
          <w:lang w:bidi="fa-IR"/>
        </w:rPr>
        <w:t>بدين</w:t>
      </w:r>
      <w:r w:rsidR="00101BC1">
        <w:rPr>
          <w:rtl/>
          <w:lang w:bidi="fa-IR"/>
        </w:rPr>
        <w:t xml:space="preserve"> </w:t>
      </w:r>
      <w:r>
        <w:rPr>
          <w:rtl/>
          <w:lang w:bidi="fa-IR"/>
        </w:rPr>
        <w:t>گونه</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پدرت</w:t>
      </w:r>
      <w:r w:rsidR="00101BC1">
        <w:rPr>
          <w:rtl/>
          <w:lang w:bidi="fa-IR"/>
        </w:rPr>
        <w:t xml:space="preserve"> </w:t>
      </w:r>
      <w:r>
        <w:rPr>
          <w:rtl/>
          <w:lang w:bidi="fa-IR"/>
        </w:rPr>
        <w:t>زياد</w:t>
      </w:r>
      <w:r w:rsidR="00101BC1">
        <w:rPr>
          <w:rtl/>
          <w:lang w:bidi="fa-IR"/>
        </w:rPr>
        <w:t xml:space="preserve"> </w:t>
      </w:r>
      <w:r>
        <w:rPr>
          <w:rtl/>
          <w:lang w:bidi="fa-IR"/>
        </w:rPr>
        <w:t>با</w:t>
      </w:r>
      <w:r w:rsidR="00101BC1">
        <w:rPr>
          <w:rtl/>
          <w:lang w:bidi="fa-IR"/>
        </w:rPr>
        <w:t xml:space="preserve"> </w:t>
      </w:r>
      <w:r>
        <w:rPr>
          <w:rtl/>
          <w:lang w:bidi="fa-IR"/>
        </w:rPr>
        <w:t>ما</w:t>
      </w:r>
      <w:r w:rsidR="00101BC1">
        <w:rPr>
          <w:rtl/>
          <w:lang w:bidi="fa-IR"/>
        </w:rPr>
        <w:t xml:space="preserve"> </w:t>
      </w:r>
      <w:r>
        <w:rPr>
          <w:rtl/>
          <w:lang w:bidi="fa-IR"/>
        </w:rPr>
        <w:t>مدارا</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نيكى</w:t>
      </w:r>
      <w:r w:rsidR="00101BC1">
        <w:rPr>
          <w:rtl/>
          <w:lang w:bidi="fa-IR"/>
        </w:rPr>
        <w:t xml:space="preserve"> </w:t>
      </w:r>
      <w:r>
        <w:rPr>
          <w:rtl/>
          <w:lang w:bidi="fa-IR"/>
        </w:rPr>
        <w:t>رفتار</w:t>
      </w:r>
      <w:r w:rsidR="00101BC1">
        <w:rPr>
          <w:rtl/>
          <w:lang w:bidi="fa-IR"/>
        </w:rPr>
        <w:t xml:space="preserve"> </w:t>
      </w:r>
      <w:r>
        <w:rPr>
          <w:rtl/>
          <w:lang w:bidi="fa-IR"/>
        </w:rPr>
        <w:t>مى</w:t>
      </w:r>
      <w:r w:rsidR="00101BC1">
        <w:rPr>
          <w:rtl/>
          <w:lang w:bidi="fa-IR"/>
        </w:rPr>
        <w:t xml:space="preserve"> </w:t>
      </w:r>
      <w:r>
        <w:rPr>
          <w:rtl/>
          <w:lang w:bidi="fa-IR"/>
        </w:rPr>
        <w:t>نمود</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مى</w:t>
      </w:r>
      <w:r w:rsidR="00101BC1">
        <w:rPr>
          <w:rtl/>
          <w:lang w:bidi="fa-IR"/>
        </w:rPr>
        <w:t xml:space="preserve"> </w:t>
      </w:r>
      <w:r>
        <w:rPr>
          <w:rtl/>
          <w:lang w:bidi="fa-IR"/>
        </w:rPr>
        <w:t>خواهم</w:t>
      </w:r>
      <w:r w:rsidR="00101BC1">
        <w:rPr>
          <w:rtl/>
          <w:lang w:bidi="fa-IR"/>
        </w:rPr>
        <w:t xml:space="preserve"> </w:t>
      </w:r>
      <w:r>
        <w:rPr>
          <w:rtl/>
          <w:lang w:bidi="fa-IR"/>
        </w:rPr>
        <w:t>جبران</w:t>
      </w:r>
      <w:r w:rsidR="00101BC1">
        <w:rPr>
          <w:rtl/>
          <w:lang w:bidi="fa-IR"/>
        </w:rPr>
        <w:t xml:space="preserve"> </w:t>
      </w:r>
      <w:r>
        <w:rPr>
          <w:rtl/>
          <w:lang w:bidi="fa-IR"/>
        </w:rPr>
        <w:t>كنم</w:t>
      </w:r>
      <w:r w:rsidR="00101BC1">
        <w:rPr>
          <w:rtl/>
          <w:lang w:bidi="fa-IR"/>
        </w:rPr>
        <w:t xml:space="preserve">. </w:t>
      </w:r>
      <w:r>
        <w:rPr>
          <w:rtl/>
          <w:lang w:bidi="fa-IR"/>
        </w:rPr>
        <w:t>آيا</w:t>
      </w:r>
      <w:r w:rsidR="00101BC1">
        <w:rPr>
          <w:rtl/>
          <w:lang w:bidi="fa-IR"/>
        </w:rPr>
        <w:t xml:space="preserve"> </w:t>
      </w:r>
      <w:r>
        <w:rPr>
          <w:rtl/>
          <w:lang w:bidi="fa-IR"/>
        </w:rPr>
        <w:t>مى</w:t>
      </w:r>
      <w:r w:rsidR="00101BC1">
        <w:rPr>
          <w:rtl/>
          <w:lang w:bidi="fa-IR"/>
        </w:rPr>
        <w:t xml:space="preserve"> </w:t>
      </w:r>
      <w:r>
        <w:rPr>
          <w:rtl/>
          <w:lang w:bidi="fa-IR"/>
        </w:rPr>
        <w:t>خواهى</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پيشنهاد</w:t>
      </w:r>
      <w:r w:rsidR="00101BC1">
        <w:rPr>
          <w:rtl/>
          <w:lang w:bidi="fa-IR"/>
        </w:rPr>
        <w:t xml:space="preserve"> </w:t>
      </w:r>
      <w:r>
        <w:rPr>
          <w:rtl/>
          <w:lang w:bidi="fa-IR"/>
        </w:rPr>
        <w:t>خوبى</w:t>
      </w:r>
      <w:r w:rsidR="00101BC1">
        <w:rPr>
          <w:rtl/>
          <w:lang w:bidi="fa-IR"/>
        </w:rPr>
        <w:t xml:space="preserve"> </w:t>
      </w:r>
      <w:r>
        <w:rPr>
          <w:rtl/>
          <w:lang w:bidi="fa-IR"/>
        </w:rPr>
        <w:t>كنم؟</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گفت:</w:t>
      </w:r>
      <w:r w:rsidR="00101BC1">
        <w:rPr>
          <w:rtl/>
          <w:lang w:bidi="fa-IR"/>
        </w:rPr>
        <w:t xml:space="preserve"> </w:t>
      </w:r>
      <w:r>
        <w:rPr>
          <w:rtl/>
          <w:lang w:bidi="fa-IR"/>
        </w:rPr>
        <w:t>چه</w:t>
      </w:r>
      <w:r w:rsidR="00101BC1">
        <w:rPr>
          <w:rtl/>
          <w:lang w:bidi="fa-IR"/>
        </w:rPr>
        <w:t xml:space="preserve"> </w:t>
      </w:r>
      <w:r>
        <w:rPr>
          <w:rtl/>
          <w:lang w:bidi="fa-IR"/>
        </w:rPr>
        <w:t>پيشنهادى؟</w:t>
      </w:r>
      <w:r w:rsidR="00101BC1">
        <w:rPr>
          <w:rtl/>
          <w:lang w:bidi="fa-IR"/>
        </w:rPr>
        <w:t xml:space="preserve"> </w:t>
      </w:r>
    </w:p>
    <w:p w:rsidR="00D34FF8" w:rsidRDefault="00D34FF8" w:rsidP="00D34FF8">
      <w:pPr>
        <w:pStyle w:val="libNormal"/>
        <w:rPr>
          <w:rtl/>
          <w:lang w:bidi="fa-IR"/>
        </w:rPr>
      </w:pPr>
      <w:r>
        <w:rPr>
          <w:rtl/>
          <w:lang w:bidi="fa-IR"/>
        </w:rPr>
        <w:t>هانى</w:t>
      </w:r>
      <w:r w:rsidR="00101BC1">
        <w:rPr>
          <w:rtl/>
          <w:lang w:bidi="fa-IR"/>
        </w:rPr>
        <w:t xml:space="preserve"> </w:t>
      </w:r>
      <w:r>
        <w:rPr>
          <w:rtl/>
          <w:lang w:bidi="fa-IR"/>
        </w:rPr>
        <w:t>گفت:</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خانواده</w:t>
      </w:r>
      <w:r w:rsidR="00101BC1">
        <w:rPr>
          <w:rtl/>
          <w:lang w:bidi="fa-IR"/>
        </w:rPr>
        <w:t xml:space="preserve"> </w:t>
      </w:r>
      <w:r>
        <w:rPr>
          <w:rtl/>
          <w:lang w:bidi="fa-IR"/>
        </w:rPr>
        <w:t>ات</w:t>
      </w:r>
      <w:r w:rsidR="00101BC1">
        <w:rPr>
          <w:rtl/>
          <w:lang w:bidi="fa-IR"/>
        </w:rPr>
        <w:t xml:space="preserve"> </w:t>
      </w:r>
      <w:r>
        <w:rPr>
          <w:rtl/>
          <w:lang w:bidi="fa-IR"/>
        </w:rPr>
        <w:t>با</w:t>
      </w:r>
      <w:r w:rsidR="00101BC1">
        <w:rPr>
          <w:rtl/>
          <w:lang w:bidi="fa-IR"/>
        </w:rPr>
        <w:t xml:space="preserve"> </w:t>
      </w:r>
      <w:r>
        <w:rPr>
          <w:rtl/>
          <w:lang w:bidi="fa-IR"/>
        </w:rPr>
        <w:t>اموال</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سلامتى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خارج</w:t>
      </w:r>
      <w:r w:rsidR="00101BC1">
        <w:rPr>
          <w:rtl/>
          <w:lang w:bidi="fa-IR"/>
        </w:rPr>
        <w:t xml:space="preserve"> </w:t>
      </w:r>
      <w:r>
        <w:rPr>
          <w:rtl/>
          <w:lang w:bidi="fa-IR"/>
        </w:rPr>
        <w:t>شده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شاميان</w:t>
      </w:r>
      <w:r w:rsidR="00101BC1">
        <w:rPr>
          <w:rtl/>
          <w:lang w:bidi="fa-IR"/>
        </w:rPr>
        <w:t xml:space="preserve"> </w:t>
      </w:r>
      <w:r>
        <w:rPr>
          <w:rtl/>
          <w:lang w:bidi="fa-IR"/>
        </w:rPr>
        <w:t>حركت</w:t>
      </w:r>
      <w:r w:rsidR="00101BC1">
        <w:rPr>
          <w:rtl/>
          <w:lang w:bidi="fa-IR"/>
        </w:rPr>
        <w:t xml:space="preserve"> </w:t>
      </w:r>
      <w:r>
        <w:rPr>
          <w:rtl/>
          <w:lang w:bidi="fa-IR"/>
        </w:rPr>
        <w:t>كن</w:t>
      </w:r>
      <w:r w:rsidR="00101BC1">
        <w:rPr>
          <w:rtl/>
          <w:lang w:bidi="fa-IR"/>
        </w:rPr>
        <w:t xml:space="preserve">. </w:t>
      </w:r>
      <w:r>
        <w:rPr>
          <w:rtl/>
          <w:lang w:bidi="fa-IR"/>
        </w:rPr>
        <w:t>كه</w:t>
      </w:r>
      <w:r w:rsidR="00101BC1">
        <w:rPr>
          <w:rtl/>
          <w:lang w:bidi="fa-IR"/>
        </w:rPr>
        <w:t xml:space="preserve"> </w:t>
      </w:r>
      <w:r>
        <w:rPr>
          <w:rtl/>
          <w:lang w:bidi="fa-IR"/>
        </w:rPr>
        <w:t>نوبت</w:t>
      </w:r>
      <w:r w:rsidR="00101BC1">
        <w:rPr>
          <w:rtl/>
          <w:lang w:bidi="fa-IR"/>
        </w:rPr>
        <w:t xml:space="preserve"> </w:t>
      </w:r>
      <w:r>
        <w:rPr>
          <w:rtl/>
          <w:lang w:bidi="fa-IR"/>
        </w:rPr>
        <w:t>حق</w:t>
      </w:r>
      <w:r w:rsidR="00101BC1">
        <w:rPr>
          <w:rtl/>
          <w:lang w:bidi="fa-IR"/>
        </w:rPr>
        <w:t xml:space="preserve"> </w:t>
      </w:r>
      <w:r>
        <w:rPr>
          <w:rtl/>
          <w:lang w:bidi="fa-IR"/>
        </w:rPr>
        <w:t>سزاوارتر</w:t>
      </w:r>
      <w:r w:rsidR="00101BC1">
        <w:rPr>
          <w:rtl/>
          <w:lang w:bidi="fa-IR"/>
        </w:rPr>
        <w:t xml:space="preserve"> </w:t>
      </w:r>
      <w:r>
        <w:rPr>
          <w:rtl/>
          <w:lang w:bidi="fa-IR"/>
        </w:rPr>
        <w:t>او</w:t>
      </w:r>
      <w:r w:rsidR="00101BC1">
        <w:rPr>
          <w:rtl/>
          <w:lang w:bidi="fa-IR"/>
        </w:rPr>
        <w:t xml:space="preserve"> </w:t>
      </w:r>
      <w:r>
        <w:rPr>
          <w:rtl/>
          <w:lang w:bidi="fa-IR"/>
        </w:rPr>
        <w:t>تو</w:t>
      </w:r>
      <w:r w:rsidR="00101BC1">
        <w:rPr>
          <w:rtl/>
          <w:lang w:bidi="fa-IR"/>
        </w:rPr>
        <w:t xml:space="preserve"> </w:t>
      </w:r>
      <w:r>
        <w:rPr>
          <w:rtl/>
          <w:lang w:bidi="fa-IR"/>
        </w:rPr>
        <w:t>و</w:t>
      </w:r>
      <w:r w:rsidR="00101BC1">
        <w:rPr>
          <w:rtl/>
          <w:lang w:bidi="fa-IR"/>
        </w:rPr>
        <w:t xml:space="preserve"> </w:t>
      </w:r>
      <w:r>
        <w:rPr>
          <w:rtl/>
          <w:lang w:bidi="fa-IR"/>
        </w:rPr>
        <w:t>اوست</w:t>
      </w:r>
      <w:r w:rsidR="00101BC1">
        <w:rPr>
          <w:rtl/>
          <w:lang w:bidi="fa-IR"/>
        </w:rPr>
        <w:t xml:space="preserve"> </w:t>
      </w:r>
      <w:r>
        <w:rPr>
          <w:rtl/>
          <w:lang w:bidi="fa-IR"/>
        </w:rPr>
        <w:t>(يزيد)</w:t>
      </w:r>
      <w:r w:rsidR="00101BC1">
        <w:rPr>
          <w:rtl/>
          <w:lang w:bidi="fa-IR"/>
        </w:rPr>
        <w:t xml:space="preserve"> </w:t>
      </w:r>
      <w:r>
        <w:rPr>
          <w:rtl/>
          <w:lang w:bidi="fa-IR"/>
        </w:rPr>
        <w:t>رسيده</w:t>
      </w:r>
      <w:r w:rsidR="00101BC1">
        <w:rPr>
          <w:rtl/>
          <w:lang w:bidi="fa-IR"/>
        </w:rPr>
        <w:t xml:space="preserve"> </w:t>
      </w:r>
      <w:r>
        <w:rPr>
          <w:rtl/>
          <w:lang w:bidi="fa-IR"/>
        </w:rPr>
        <w:t>است</w:t>
      </w:r>
      <w:r w:rsidR="00101BC1">
        <w:rPr>
          <w:rtl/>
          <w:lang w:bidi="fa-IR"/>
        </w:rPr>
        <w:t xml:space="preserve"> </w:t>
      </w:r>
      <w:r w:rsidRPr="00C53597">
        <w:rPr>
          <w:rStyle w:val="libFootnotenumChar"/>
          <w:rtl/>
        </w:rPr>
        <w:t>(247)</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وى</w:t>
      </w:r>
      <w:r w:rsidR="00101BC1">
        <w:rPr>
          <w:rtl/>
          <w:lang w:bidi="fa-IR"/>
        </w:rPr>
        <w:t xml:space="preserve"> </w:t>
      </w:r>
      <w:r>
        <w:rPr>
          <w:rtl/>
          <w:lang w:bidi="fa-IR"/>
        </w:rPr>
        <w:t>خشمگين</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نگهبانان</w:t>
      </w:r>
      <w:r w:rsidR="00101BC1">
        <w:rPr>
          <w:rtl/>
          <w:lang w:bidi="fa-IR"/>
        </w:rPr>
        <w:t xml:space="preserve"> </w:t>
      </w:r>
      <w:r>
        <w:rPr>
          <w:rtl/>
          <w:lang w:bidi="fa-IR"/>
        </w:rPr>
        <w:t>را</w:t>
      </w:r>
      <w:r w:rsidR="00101BC1">
        <w:rPr>
          <w:rtl/>
          <w:lang w:bidi="fa-IR"/>
        </w:rPr>
        <w:t xml:space="preserve"> </w:t>
      </w:r>
      <w:r>
        <w:rPr>
          <w:rtl/>
          <w:lang w:bidi="fa-IR"/>
        </w:rPr>
        <w:t>فرياد</w:t>
      </w:r>
      <w:r w:rsidR="00101BC1">
        <w:rPr>
          <w:rtl/>
          <w:lang w:bidi="fa-IR"/>
        </w:rPr>
        <w:t xml:space="preserve"> </w:t>
      </w:r>
      <w:r>
        <w:rPr>
          <w:rtl/>
          <w:lang w:bidi="fa-IR"/>
        </w:rPr>
        <w:t>فرا</w:t>
      </w:r>
      <w:r w:rsidR="00101BC1">
        <w:rPr>
          <w:rtl/>
          <w:lang w:bidi="fa-IR"/>
        </w:rPr>
        <w:t xml:space="preserve"> </w:t>
      </w:r>
      <w:r>
        <w:rPr>
          <w:rtl/>
          <w:lang w:bidi="fa-IR"/>
        </w:rPr>
        <w:t>خواند</w:t>
      </w:r>
      <w:r w:rsidR="00101BC1">
        <w:rPr>
          <w:rtl/>
          <w:lang w:bidi="fa-IR"/>
        </w:rPr>
        <w:t xml:space="preserve">. </w:t>
      </w:r>
      <w:r>
        <w:rPr>
          <w:rtl/>
          <w:lang w:bidi="fa-IR"/>
        </w:rPr>
        <w:t>و</w:t>
      </w:r>
      <w:r w:rsidR="00101BC1">
        <w:rPr>
          <w:rtl/>
          <w:lang w:bidi="fa-IR"/>
        </w:rPr>
        <w:t xml:space="preserve"> </w:t>
      </w:r>
      <w:r>
        <w:rPr>
          <w:rtl/>
          <w:lang w:bidi="fa-IR"/>
        </w:rPr>
        <w:t>چهره</w:t>
      </w:r>
      <w:r w:rsidR="00101BC1">
        <w:rPr>
          <w:rtl/>
          <w:lang w:bidi="fa-IR"/>
        </w:rPr>
        <w:t xml:space="preserve"> </w:t>
      </w:r>
      <w:r>
        <w:rPr>
          <w:rtl/>
          <w:lang w:bidi="fa-IR"/>
        </w:rPr>
        <w:t>آن</w:t>
      </w:r>
      <w:r w:rsidR="00101BC1">
        <w:rPr>
          <w:rtl/>
          <w:lang w:bidi="fa-IR"/>
        </w:rPr>
        <w:t xml:space="preserve"> </w:t>
      </w:r>
      <w:r>
        <w:rPr>
          <w:rtl/>
          <w:lang w:bidi="fa-IR"/>
        </w:rPr>
        <w:t>پير</w:t>
      </w:r>
      <w:r w:rsidR="00101BC1">
        <w:rPr>
          <w:rtl/>
          <w:lang w:bidi="fa-IR"/>
        </w:rPr>
        <w:t xml:space="preserve"> </w:t>
      </w:r>
      <w:r>
        <w:rPr>
          <w:rtl/>
          <w:lang w:bidi="fa-IR"/>
        </w:rPr>
        <w:t>حق</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ضربات</w:t>
      </w:r>
      <w:r w:rsidR="00101BC1">
        <w:rPr>
          <w:rtl/>
          <w:lang w:bidi="fa-IR"/>
        </w:rPr>
        <w:t xml:space="preserve"> </w:t>
      </w:r>
      <w:r>
        <w:rPr>
          <w:rtl/>
          <w:lang w:bidi="fa-IR"/>
        </w:rPr>
        <w:t>عصا،</w:t>
      </w:r>
      <w:r w:rsidR="00101BC1">
        <w:rPr>
          <w:rtl/>
          <w:lang w:bidi="fa-IR"/>
        </w:rPr>
        <w:t xml:space="preserve"> </w:t>
      </w:r>
      <w:r>
        <w:rPr>
          <w:rtl/>
          <w:lang w:bidi="fa-IR"/>
        </w:rPr>
        <w:t>وحشيانه</w:t>
      </w:r>
      <w:r w:rsidR="00101BC1">
        <w:rPr>
          <w:rtl/>
          <w:lang w:bidi="fa-IR"/>
        </w:rPr>
        <w:t xml:space="preserve"> </w:t>
      </w:r>
      <w:r>
        <w:rPr>
          <w:rtl/>
          <w:lang w:bidi="fa-IR"/>
        </w:rPr>
        <w:t>شكافت</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آن</w:t>
      </w:r>
      <w:r w:rsidR="00101BC1">
        <w:rPr>
          <w:rtl/>
          <w:lang w:bidi="fa-IR"/>
        </w:rPr>
        <w:t xml:space="preserve"> </w:t>
      </w:r>
      <w:r>
        <w:rPr>
          <w:rtl/>
          <w:lang w:bidi="fa-IR"/>
        </w:rPr>
        <w:t>سه</w:t>
      </w:r>
      <w:r w:rsidR="00101BC1">
        <w:rPr>
          <w:rtl/>
          <w:lang w:bidi="fa-IR"/>
        </w:rPr>
        <w:t xml:space="preserve"> </w:t>
      </w:r>
      <w:r>
        <w:rPr>
          <w:rtl/>
          <w:lang w:bidi="fa-IR"/>
        </w:rPr>
        <w:t>تن</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دعوت</w:t>
      </w:r>
      <w:r w:rsidR="00101BC1">
        <w:rPr>
          <w:rtl/>
          <w:lang w:bidi="fa-IR"/>
        </w:rPr>
        <w:t xml:space="preserve"> </w:t>
      </w:r>
      <w:r>
        <w:rPr>
          <w:rtl/>
          <w:lang w:bidi="fa-IR"/>
        </w:rPr>
        <w:t>از</w:t>
      </w:r>
      <w:r w:rsidR="00101BC1">
        <w:rPr>
          <w:rtl/>
          <w:lang w:bidi="fa-IR"/>
        </w:rPr>
        <w:t xml:space="preserve"> </w:t>
      </w:r>
      <w:r>
        <w:rPr>
          <w:rtl/>
          <w:lang w:bidi="fa-IR"/>
        </w:rPr>
        <w:t>هانى</w:t>
      </w:r>
      <w:r w:rsidR="00101BC1">
        <w:rPr>
          <w:rtl/>
          <w:lang w:bidi="fa-IR"/>
        </w:rPr>
        <w:t xml:space="preserve"> </w:t>
      </w:r>
      <w:r>
        <w:rPr>
          <w:rtl/>
          <w:lang w:bidi="fa-IR"/>
        </w:rPr>
        <w:t>راه</w:t>
      </w:r>
      <w:r w:rsidR="00101BC1">
        <w:rPr>
          <w:rtl/>
          <w:lang w:bidi="fa-IR"/>
        </w:rPr>
        <w:t xml:space="preserve"> </w:t>
      </w:r>
      <w:r>
        <w:rPr>
          <w:rtl/>
          <w:lang w:bidi="fa-IR"/>
        </w:rPr>
        <w:t>افتادند،</w:t>
      </w:r>
      <w:r w:rsidR="00101BC1">
        <w:rPr>
          <w:rtl/>
          <w:lang w:bidi="fa-IR"/>
        </w:rPr>
        <w:t xml:space="preserve"> </w:t>
      </w:r>
      <w:r>
        <w:rPr>
          <w:rtl/>
          <w:lang w:bidi="fa-IR"/>
        </w:rPr>
        <w:t>يكى</w:t>
      </w:r>
      <w:r w:rsidR="00101BC1">
        <w:rPr>
          <w:rtl/>
          <w:lang w:bidi="fa-IR"/>
        </w:rPr>
        <w:t xml:space="preserve"> </w:t>
      </w:r>
      <w:r>
        <w:rPr>
          <w:rtl/>
          <w:lang w:bidi="fa-IR"/>
        </w:rPr>
        <w:t>غايب</w:t>
      </w:r>
      <w:r w:rsidR="00101BC1">
        <w:rPr>
          <w:rtl/>
          <w:lang w:bidi="fa-IR"/>
        </w:rPr>
        <w:t xml:space="preserve"> </w:t>
      </w:r>
      <w:r>
        <w:rPr>
          <w:rtl/>
          <w:lang w:bidi="fa-IR"/>
        </w:rPr>
        <w:t>شد</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براى</w:t>
      </w:r>
      <w:r w:rsidR="00101BC1">
        <w:rPr>
          <w:rtl/>
          <w:lang w:bidi="fa-IR"/>
        </w:rPr>
        <w:t xml:space="preserve"> </w:t>
      </w:r>
      <w:r>
        <w:rPr>
          <w:rtl/>
          <w:lang w:bidi="fa-IR"/>
        </w:rPr>
        <w:t>كارى</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جهت</w:t>
      </w:r>
      <w:r w:rsidR="00101BC1">
        <w:rPr>
          <w:rtl/>
          <w:lang w:bidi="fa-IR"/>
        </w:rPr>
        <w:t xml:space="preserve"> </w:t>
      </w:r>
      <w:r>
        <w:rPr>
          <w:rtl/>
          <w:lang w:bidi="fa-IR"/>
        </w:rPr>
        <w:t>انجام</w:t>
      </w:r>
      <w:r w:rsidR="00101BC1">
        <w:rPr>
          <w:rtl/>
          <w:lang w:bidi="fa-IR"/>
        </w:rPr>
        <w:t xml:space="preserve"> </w:t>
      </w:r>
      <w:r>
        <w:rPr>
          <w:rtl/>
          <w:lang w:bidi="fa-IR"/>
        </w:rPr>
        <w:t>آن</w:t>
      </w:r>
      <w:r w:rsidR="00101BC1">
        <w:rPr>
          <w:rtl/>
          <w:lang w:bidi="fa-IR"/>
        </w:rPr>
        <w:t xml:space="preserve"> </w:t>
      </w:r>
      <w:r>
        <w:rPr>
          <w:rtl/>
          <w:lang w:bidi="fa-IR"/>
        </w:rPr>
        <w:t>آماده</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r>
        <w:rPr>
          <w:rtl/>
          <w:lang w:bidi="fa-IR"/>
        </w:rPr>
        <w:t>از</w:t>
      </w:r>
      <w:r w:rsidR="00101BC1">
        <w:rPr>
          <w:rtl/>
          <w:lang w:bidi="fa-IR"/>
        </w:rPr>
        <w:t xml:space="preserve"> </w:t>
      </w:r>
      <w:r>
        <w:rPr>
          <w:rtl/>
          <w:lang w:bidi="fa-IR"/>
        </w:rPr>
        <w:t>صحنه</w:t>
      </w:r>
      <w:r w:rsidR="00101BC1">
        <w:rPr>
          <w:rtl/>
          <w:lang w:bidi="fa-IR"/>
        </w:rPr>
        <w:t xml:space="preserve"> </w:t>
      </w:r>
      <w:r>
        <w:rPr>
          <w:rtl/>
          <w:lang w:bidi="fa-IR"/>
        </w:rPr>
        <w:t>خارج</w:t>
      </w:r>
      <w:r w:rsidR="00101BC1">
        <w:rPr>
          <w:rtl/>
          <w:lang w:bidi="fa-IR"/>
        </w:rPr>
        <w:t xml:space="preserve"> </w:t>
      </w:r>
      <w:r>
        <w:rPr>
          <w:rtl/>
          <w:lang w:bidi="fa-IR"/>
        </w:rPr>
        <w:t>گشت</w:t>
      </w:r>
      <w:r w:rsidR="00101BC1">
        <w:rPr>
          <w:rtl/>
          <w:lang w:bidi="fa-IR"/>
        </w:rPr>
        <w:t xml:space="preserve">. </w:t>
      </w:r>
      <w:r>
        <w:rPr>
          <w:rtl/>
          <w:lang w:bidi="fa-IR"/>
        </w:rPr>
        <w:t>تا</w:t>
      </w:r>
      <w:r w:rsidR="00101BC1">
        <w:rPr>
          <w:rtl/>
          <w:lang w:bidi="fa-IR"/>
        </w:rPr>
        <w:t xml:space="preserve"> </w:t>
      </w:r>
      <w:r>
        <w:rPr>
          <w:rtl/>
          <w:lang w:bidi="fa-IR"/>
        </w:rPr>
        <w:t>در</w:t>
      </w:r>
      <w:r w:rsidR="00101BC1">
        <w:rPr>
          <w:rtl/>
          <w:lang w:bidi="fa-IR"/>
        </w:rPr>
        <w:t xml:space="preserve"> </w:t>
      </w:r>
      <w:r>
        <w:rPr>
          <w:rtl/>
          <w:lang w:bidi="fa-IR"/>
        </w:rPr>
        <w:t>نقشى</w:t>
      </w:r>
      <w:r w:rsidR="00101BC1">
        <w:rPr>
          <w:rtl/>
          <w:lang w:bidi="fa-IR"/>
        </w:rPr>
        <w:t xml:space="preserve"> </w:t>
      </w:r>
      <w:r>
        <w:rPr>
          <w:rtl/>
          <w:lang w:bidi="fa-IR"/>
        </w:rPr>
        <w:t>ديگر</w:t>
      </w:r>
      <w:r w:rsidR="00101BC1">
        <w:rPr>
          <w:rtl/>
          <w:lang w:bidi="fa-IR"/>
        </w:rPr>
        <w:t xml:space="preserve"> </w:t>
      </w:r>
      <w:r>
        <w:rPr>
          <w:rtl/>
          <w:lang w:bidi="fa-IR"/>
        </w:rPr>
        <w:t>ظاهر</w:t>
      </w:r>
      <w:r w:rsidR="00101BC1">
        <w:rPr>
          <w:rtl/>
          <w:lang w:bidi="fa-IR"/>
        </w:rPr>
        <w:t xml:space="preserve"> </w:t>
      </w:r>
      <w:r>
        <w:rPr>
          <w:rtl/>
          <w:lang w:bidi="fa-IR"/>
        </w:rPr>
        <w:t>شود</w:t>
      </w:r>
      <w:r w:rsidR="00101BC1">
        <w:rPr>
          <w:rtl/>
          <w:lang w:bidi="fa-IR"/>
        </w:rPr>
        <w:t xml:space="preserve">. </w:t>
      </w:r>
      <w:r>
        <w:rPr>
          <w:rtl/>
          <w:lang w:bidi="fa-IR"/>
        </w:rPr>
        <w:t>(بزودى</w:t>
      </w:r>
      <w:r w:rsidR="00101BC1">
        <w:rPr>
          <w:rtl/>
          <w:lang w:bidi="fa-IR"/>
        </w:rPr>
        <w:t xml:space="preserve"> </w:t>
      </w:r>
      <w:r>
        <w:rPr>
          <w:rtl/>
          <w:lang w:bidi="fa-IR"/>
        </w:rPr>
        <w:t>نقش</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حوادث</w:t>
      </w:r>
      <w:r w:rsidR="00101BC1">
        <w:rPr>
          <w:rtl/>
          <w:lang w:bidi="fa-IR"/>
        </w:rPr>
        <w:t xml:space="preserve"> </w:t>
      </w:r>
      <w:r>
        <w:rPr>
          <w:rtl/>
          <w:lang w:bidi="fa-IR"/>
        </w:rPr>
        <w:t>خواهيم</w:t>
      </w:r>
      <w:r w:rsidR="00101BC1">
        <w:rPr>
          <w:rtl/>
          <w:lang w:bidi="fa-IR"/>
        </w:rPr>
        <w:t xml:space="preserve"> </w:t>
      </w:r>
      <w:r>
        <w:rPr>
          <w:rtl/>
          <w:lang w:bidi="fa-IR"/>
        </w:rPr>
        <w:t>ديد)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حسان</w:t>
      </w:r>
      <w:r w:rsidR="00101BC1">
        <w:rPr>
          <w:rtl/>
          <w:lang w:bidi="fa-IR"/>
        </w:rPr>
        <w:t xml:space="preserve"> </w:t>
      </w:r>
      <w:r>
        <w:rPr>
          <w:rtl/>
          <w:lang w:bidi="fa-IR"/>
        </w:rPr>
        <w:t>بن</w:t>
      </w:r>
      <w:r w:rsidR="00101BC1">
        <w:rPr>
          <w:rtl/>
          <w:lang w:bidi="fa-IR"/>
        </w:rPr>
        <w:t xml:space="preserve"> </w:t>
      </w:r>
      <w:r>
        <w:rPr>
          <w:rtl/>
          <w:lang w:bidi="fa-IR"/>
        </w:rPr>
        <w:t>اسماء</w:t>
      </w:r>
      <w:r w:rsidR="00101BC1">
        <w:rPr>
          <w:rtl/>
          <w:lang w:bidi="fa-IR"/>
        </w:rPr>
        <w:t xml:space="preserve"> </w:t>
      </w:r>
      <w:r>
        <w:rPr>
          <w:rtl/>
          <w:lang w:bidi="fa-IR"/>
        </w:rPr>
        <w:t>بن</w:t>
      </w:r>
      <w:r w:rsidR="00101BC1">
        <w:rPr>
          <w:rtl/>
          <w:lang w:bidi="fa-IR"/>
        </w:rPr>
        <w:t xml:space="preserve"> </w:t>
      </w:r>
      <w:r>
        <w:rPr>
          <w:rtl/>
          <w:lang w:bidi="fa-IR"/>
        </w:rPr>
        <w:t>خارجه</w:t>
      </w:r>
      <w:r w:rsidR="00101BC1">
        <w:rPr>
          <w:rtl/>
          <w:lang w:bidi="fa-IR"/>
        </w:rPr>
        <w:t xml:space="preserve"> </w:t>
      </w:r>
      <w:r>
        <w:rPr>
          <w:rtl/>
          <w:lang w:bidi="fa-IR"/>
        </w:rPr>
        <w:t>كه</w:t>
      </w:r>
      <w:r w:rsidR="00101BC1">
        <w:rPr>
          <w:rtl/>
          <w:lang w:bidi="fa-IR"/>
        </w:rPr>
        <w:t xml:space="preserve"> </w:t>
      </w:r>
      <w:r>
        <w:rPr>
          <w:rtl/>
          <w:lang w:bidi="fa-IR"/>
        </w:rPr>
        <w:t>ظاهرا</w:t>
      </w:r>
      <w:r w:rsidR="00101BC1">
        <w:rPr>
          <w:rtl/>
          <w:lang w:bidi="fa-IR"/>
        </w:rPr>
        <w:t xml:space="preserve"> </w:t>
      </w:r>
      <w:r>
        <w:rPr>
          <w:rtl/>
          <w:lang w:bidi="fa-IR"/>
        </w:rPr>
        <w:t>از</w:t>
      </w:r>
      <w:r w:rsidR="00101BC1">
        <w:rPr>
          <w:rtl/>
          <w:lang w:bidi="fa-IR"/>
        </w:rPr>
        <w:t xml:space="preserve"> </w:t>
      </w:r>
      <w:r>
        <w:rPr>
          <w:rtl/>
          <w:lang w:bidi="fa-IR"/>
        </w:rPr>
        <w:t>نقشه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توطئه</w:t>
      </w:r>
      <w:r w:rsidR="00101BC1">
        <w:rPr>
          <w:rtl/>
          <w:lang w:bidi="fa-IR"/>
        </w:rPr>
        <w:t xml:space="preserve"> </w:t>
      </w:r>
      <w:r>
        <w:rPr>
          <w:rtl/>
          <w:lang w:bidi="fa-IR"/>
        </w:rPr>
        <w:t>آنان</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بود،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نيرنگ</w:t>
      </w:r>
      <w:r w:rsidR="00101BC1">
        <w:rPr>
          <w:rtl/>
          <w:lang w:bidi="fa-IR"/>
        </w:rPr>
        <w:t xml:space="preserve"> </w:t>
      </w:r>
      <w:r>
        <w:rPr>
          <w:rtl/>
          <w:lang w:bidi="fa-IR"/>
        </w:rPr>
        <w:t>شريك</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آن</w:t>
      </w:r>
      <w:r w:rsidR="00101BC1">
        <w:rPr>
          <w:rtl/>
          <w:lang w:bidi="fa-IR"/>
        </w:rPr>
        <w:t xml:space="preserve"> </w:t>
      </w:r>
      <w:r>
        <w:rPr>
          <w:rtl/>
          <w:lang w:bidi="fa-IR"/>
        </w:rPr>
        <w:t>سه،</w:t>
      </w:r>
      <w:r w:rsidR="00101BC1">
        <w:rPr>
          <w:rtl/>
          <w:lang w:bidi="fa-IR"/>
        </w:rPr>
        <w:t xml:space="preserve"> </w:t>
      </w:r>
      <w:r>
        <w:rPr>
          <w:rtl/>
          <w:lang w:bidi="fa-IR"/>
        </w:rPr>
        <w:t>همگى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توطئه</w:t>
      </w:r>
      <w:r w:rsidR="00101BC1">
        <w:rPr>
          <w:rtl/>
          <w:lang w:bidi="fa-IR"/>
        </w:rPr>
        <w:t xml:space="preserve"> </w:t>
      </w:r>
      <w:r>
        <w:rPr>
          <w:rtl/>
          <w:lang w:bidi="fa-IR"/>
        </w:rPr>
        <w:t>نقش</w:t>
      </w:r>
      <w:r w:rsidR="00101BC1">
        <w:rPr>
          <w:rtl/>
          <w:lang w:bidi="fa-IR"/>
        </w:rPr>
        <w:t xml:space="preserve"> </w:t>
      </w:r>
      <w:r>
        <w:rPr>
          <w:rtl/>
          <w:lang w:bidi="fa-IR"/>
        </w:rPr>
        <w:t>داشتند</w:t>
      </w:r>
      <w:r w:rsidR="00101BC1">
        <w:rPr>
          <w:rtl/>
          <w:lang w:bidi="fa-IR"/>
        </w:rPr>
        <w:t xml:space="preserve">. </w:t>
      </w:r>
      <w:r>
        <w:rPr>
          <w:rtl/>
          <w:lang w:bidi="fa-IR"/>
        </w:rPr>
        <w:t>لذا</w:t>
      </w:r>
      <w:r w:rsidR="00101BC1">
        <w:rPr>
          <w:rtl/>
          <w:lang w:bidi="fa-IR"/>
        </w:rPr>
        <w:t xml:space="preserve"> </w:t>
      </w:r>
      <w:r>
        <w:rPr>
          <w:rtl/>
          <w:lang w:bidi="fa-IR"/>
        </w:rPr>
        <w:t>از</w:t>
      </w:r>
      <w:r w:rsidR="00101BC1">
        <w:rPr>
          <w:rtl/>
          <w:lang w:bidi="fa-IR"/>
        </w:rPr>
        <w:t xml:space="preserve"> </w:t>
      </w:r>
      <w:r>
        <w:rPr>
          <w:rtl/>
          <w:lang w:bidi="fa-IR"/>
        </w:rPr>
        <w:t>نتايج</w:t>
      </w:r>
      <w:r w:rsidR="00101BC1">
        <w:rPr>
          <w:rtl/>
          <w:lang w:bidi="fa-IR"/>
        </w:rPr>
        <w:t xml:space="preserve"> </w:t>
      </w:r>
      <w:r>
        <w:rPr>
          <w:rtl/>
          <w:lang w:bidi="fa-IR"/>
        </w:rPr>
        <w:t>اين</w:t>
      </w:r>
      <w:r w:rsidR="00101BC1">
        <w:rPr>
          <w:rtl/>
          <w:lang w:bidi="fa-IR"/>
        </w:rPr>
        <w:t xml:space="preserve"> </w:t>
      </w:r>
      <w:r>
        <w:rPr>
          <w:rtl/>
          <w:lang w:bidi="fa-IR"/>
        </w:rPr>
        <w:t>برخورد</w:t>
      </w:r>
      <w:r w:rsidR="00101BC1">
        <w:rPr>
          <w:rtl/>
          <w:lang w:bidi="fa-IR"/>
        </w:rPr>
        <w:t xml:space="preserve"> </w:t>
      </w:r>
      <w:r>
        <w:rPr>
          <w:rtl/>
          <w:lang w:bidi="fa-IR"/>
        </w:rPr>
        <w:t>خونين</w:t>
      </w:r>
      <w:r w:rsidR="00101BC1">
        <w:rPr>
          <w:rtl/>
          <w:lang w:bidi="fa-IR"/>
        </w:rPr>
        <w:t xml:space="preserve"> </w:t>
      </w:r>
      <w:r>
        <w:rPr>
          <w:rtl/>
          <w:lang w:bidi="fa-IR"/>
        </w:rPr>
        <w:t>بر</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دوستانش</w:t>
      </w:r>
      <w:r w:rsidR="00101BC1">
        <w:rPr>
          <w:rtl/>
          <w:lang w:bidi="fa-IR"/>
        </w:rPr>
        <w:t xml:space="preserve"> </w:t>
      </w:r>
      <w:r>
        <w:rPr>
          <w:rtl/>
          <w:lang w:bidi="fa-IR"/>
        </w:rPr>
        <w:t>ترسيد</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آيا</w:t>
      </w:r>
      <w:r w:rsidR="00101BC1">
        <w:rPr>
          <w:rtl/>
          <w:lang w:bidi="fa-IR"/>
        </w:rPr>
        <w:t xml:space="preserve"> </w:t>
      </w:r>
      <w:r>
        <w:rPr>
          <w:rtl/>
          <w:lang w:bidi="fa-IR"/>
        </w:rPr>
        <w:t>ما</w:t>
      </w:r>
      <w:r w:rsidR="00101BC1">
        <w:rPr>
          <w:rtl/>
          <w:lang w:bidi="fa-IR"/>
        </w:rPr>
        <w:t xml:space="preserve"> </w:t>
      </w:r>
      <w:r>
        <w:rPr>
          <w:rtl/>
          <w:lang w:bidi="fa-IR"/>
        </w:rPr>
        <w:t>امروز</w:t>
      </w:r>
      <w:r w:rsidR="00101BC1">
        <w:rPr>
          <w:rtl/>
          <w:lang w:bidi="fa-IR"/>
        </w:rPr>
        <w:t xml:space="preserve"> </w:t>
      </w:r>
      <w:r>
        <w:rPr>
          <w:rtl/>
          <w:lang w:bidi="fa-IR"/>
        </w:rPr>
        <w:t>نمايندگان</w:t>
      </w:r>
      <w:r w:rsidR="00101BC1">
        <w:rPr>
          <w:rtl/>
          <w:lang w:bidi="fa-IR"/>
        </w:rPr>
        <w:t xml:space="preserve"> </w:t>
      </w:r>
      <w:r>
        <w:rPr>
          <w:rtl/>
          <w:lang w:bidi="fa-IR"/>
        </w:rPr>
        <w:t>نيرنگ</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بوده</w:t>
      </w:r>
      <w:r w:rsidR="00101BC1">
        <w:rPr>
          <w:rtl/>
          <w:lang w:bidi="fa-IR"/>
        </w:rPr>
        <w:t xml:space="preserve"> </w:t>
      </w:r>
      <w:r>
        <w:rPr>
          <w:rtl/>
          <w:lang w:bidi="fa-IR"/>
        </w:rPr>
        <w:t>ايم؟</w:t>
      </w:r>
      <w:r w:rsidR="00101BC1">
        <w:rPr>
          <w:rtl/>
          <w:lang w:bidi="fa-IR"/>
        </w:rPr>
        <w:t xml:space="preserve"> </w:t>
      </w:r>
      <w:r>
        <w:rPr>
          <w:rtl/>
          <w:lang w:bidi="fa-IR"/>
        </w:rPr>
        <w:t>به</w:t>
      </w:r>
      <w:r w:rsidR="00101BC1">
        <w:rPr>
          <w:rtl/>
          <w:lang w:bidi="fa-IR"/>
        </w:rPr>
        <w:t xml:space="preserve"> </w:t>
      </w:r>
      <w:r>
        <w:rPr>
          <w:rtl/>
          <w:lang w:bidi="fa-IR"/>
        </w:rPr>
        <w:t>ما</w:t>
      </w:r>
      <w:r w:rsidR="00101BC1">
        <w:rPr>
          <w:rtl/>
          <w:lang w:bidi="fa-IR"/>
        </w:rPr>
        <w:t xml:space="preserve"> </w:t>
      </w:r>
      <w:r>
        <w:rPr>
          <w:rtl/>
          <w:lang w:bidi="fa-IR"/>
        </w:rPr>
        <w:t>دستور</w:t>
      </w:r>
      <w:r w:rsidR="00101BC1">
        <w:rPr>
          <w:rtl/>
          <w:lang w:bidi="fa-IR"/>
        </w:rPr>
        <w:t xml:space="preserve"> </w:t>
      </w:r>
      <w:r>
        <w:rPr>
          <w:rtl/>
          <w:lang w:bidi="fa-IR"/>
        </w:rPr>
        <w:t>دادى</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را</w:t>
      </w:r>
      <w:r w:rsidR="00101BC1">
        <w:rPr>
          <w:rtl/>
          <w:lang w:bidi="fa-IR"/>
        </w:rPr>
        <w:t xml:space="preserve"> </w:t>
      </w:r>
      <w:r>
        <w:rPr>
          <w:rtl/>
          <w:lang w:bidi="fa-IR"/>
        </w:rPr>
        <w:t>نزد</w:t>
      </w:r>
      <w:r w:rsidR="00101BC1">
        <w:rPr>
          <w:rtl/>
          <w:lang w:bidi="fa-IR"/>
        </w:rPr>
        <w:t xml:space="preserve"> </w:t>
      </w:r>
      <w:r>
        <w:rPr>
          <w:rtl/>
          <w:lang w:bidi="fa-IR"/>
        </w:rPr>
        <w:t>تو</w:t>
      </w:r>
      <w:r w:rsidR="00101BC1">
        <w:rPr>
          <w:rtl/>
          <w:lang w:bidi="fa-IR"/>
        </w:rPr>
        <w:t xml:space="preserve"> </w:t>
      </w:r>
      <w:r>
        <w:rPr>
          <w:rtl/>
          <w:lang w:bidi="fa-IR"/>
        </w:rPr>
        <w:t>بياوريم</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آوريم،</w:t>
      </w:r>
      <w:r w:rsidR="00101BC1">
        <w:rPr>
          <w:rtl/>
          <w:lang w:bidi="fa-IR"/>
        </w:rPr>
        <w:t xml:space="preserve"> </w:t>
      </w:r>
      <w:r>
        <w:rPr>
          <w:rtl/>
          <w:lang w:bidi="fa-IR"/>
        </w:rPr>
        <w:t>بينى</w:t>
      </w:r>
      <w:r w:rsidR="00101BC1">
        <w:rPr>
          <w:rtl/>
          <w:lang w:bidi="fa-IR"/>
        </w:rPr>
        <w:t xml:space="preserve"> </w:t>
      </w:r>
      <w:r>
        <w:rPr>
          <w:rtl/>
          <w:lang w:bidi="fa-IR"/>
        </w:rPr>
        <w:t>و</w:t>
      </w:r>
      <w:r w:rsidR="00101BC1">
        <w:rPr>
          <w:rtl/>
          <w:lang w:bidi="fa-IR"/>
        </w:rPr>
        <w:t xml:space="preserve"> </w:t>
      </w:r>
      <w:r>
        <w:rPr>
          <w:rtl/>
          <w:lang w:bidi="fa-IR"/>
        </w:rPr>
        <w:t>صورت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شكسته</w:t>
      </w:r>
      <w:r w:rsidR="00101BC1">
        <w:rPr>
          <w:rtl/>
          <w:lang w:bidi="fa-IR"/>
        </w:rPr>
        <w:t xml:space="preserve"> </w:t>
      </w:r>
      <w:r>
        <w:rPr>
          <w:rtl/>
          <w:lang w:bidi="fa-IR"/>
        </w:rPr>
        <w:t>و</w:t>
      </w:r>
      <w:r w:rsidR="00101BC1">
        <w:rPr>
          <w:rtl/>
          <w:lang w:bidi="fa-IR"/>
        </w:rPr>
        <w:t xml:space="preserve"> </w:t>
      </w:r>
      <w:r>
        <w:rPr>
          <w:rtl/>
          <w:lang w:bidi="fa-IR"/>
        </w:rPr>
        <w:t>خون</w:t>
      </w:r>
      <w:r w:rsidR="00101BC1">
        <w:rPr>
          <w:rtl/>
          <w:lang w:bidi="fa-IR"/>
        </w:rPr>
        <w:t xml:space="preserve"> </w:t>
      </w:r>
      <w:r>
        <w:rPr>
          <w:rtl/>
          <w:lang w:bidi="fa-IR"/>
        </w:rPr>
        <w:t>بر</w:t>
      </w:r>
      <w:r w:rsidR="00101BC1">
        <w:rPr>
          <w:rtl/>
          <w:lang w:bidi="fa-IR"/>
        </w:rPr>
        <w:t xml:space="preserve"> </w:t>
      </w:r>
      <w:r>
        <w:rPr>
          <w:rtl/>
          <w:lang w:bidi="fa-IR"/>
        </w:rPr>
        <w:t>محاسنش</w:t>
      </w:r>
      <w:r w:rsidR="00101BC1">
        <w:rPr>
          <w:rtl/>
          <w:lang w:bidi="fa-IR"/>
        </w:rPr>
        <w:t xml:space="preserve"> </w:t>
      </w:r>
      <w:r>
        <w:rPr>
          <w:rtl/>
          <w:lang w:bidi="fa-IR"/>
        </w:rPr>
        <w:t>سرازير</w:t>
      </w:r>
      <w:r w:rsidR="00101BC1">
        <w:rPr>
          <w:rtl/>
          <w:lang w:bidi="fa-IR"/>
        </w:rPr>
        <w:t xml:space="preserve"> </w:t>
      </w:r>
      <w:r>
        <w:rPr>
          <w:rtl/>
          <w:lang w:bidi="fa-IR"/>
        </w:rPr>
        <w:t>كردى</w:t>
      </w:r>
      <w:r w:rsidR="00101BC1">
        <w:rPr>
          <w:rtl/>
          <w:lang w:bidi="fa-IR"/>
        </w:rPr>
        <w:t xml:space="preserve"> </w:t>
      </w:r>
      <w:r>
        <w:rPr>
          <w:rtl/>
          <w:lang w:bidi="fa-IR"/>
        </w:rPr>
        <w:t>و</w:t>
      </w:r>
      <w:r w:rsidR="00101BC1">
        <w:rPr>
          <w:rtl/>
          <w:lang w:bidi="fa-IR"/>
        </w:rPr>
        <w:t xml:space="preserve"> </w:t>
      </w:r>
      <w:r>
        <w:rPr>
          <w:rtl/>
          <w:lang w:bidi="fa-IR"/>
        </w:rPr>
        <w:t>فكر</w:t>
      </w:r>
      <w:r w:rsidR="00101BC1">
        <w:rPr>
          <w:rtl/>
          <w:lang w:bidi="fa-IR"/>
        </w:rPr>
        <w:t xml:space="preserve"> </w:t>
      </w:r>
      <w:r>
        <w:rPr>
          <w:rtl/>
          <w:lang w:bidi="fa-IR"/>
        </w:rPr>
        <w:t>مى</w:t>
      </w:r>
      <w:r w:rsidR="00101BC1">
        <w:rPr>
          <w:rtl/>
          <w:lang w:bidi="fa-IR"/>
        </w:rPr>
        <w:t xml:space="preserve"> </w:t>
      </w:r>
      <w:r>
        <w:rPr>
          <w:rtl/>
          <w:lang w:bidi="fa-IR"/>
        </w:rPr>
        <w:t>كنى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بكشى!</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اينجا</w:t>
      </w:r>
      <w:r w:rsidR="00101BC1">
        <w:rPr>
          <w:rtl/>
          <w:lang w:bidi="fa-IR"/>
        </w:rPr>
        <w:t xml:space="preserve"> </w:t>
      </w:r>
      <w:r>
        <w:rPr>
          <w:rtl/>
          <w:lang w:bidi="fa-IR"/>
        </w:rPr>
        <w:t>هستى</w:t>
      </w:r>
      <w:r w:rsidR="00101BC1">
        <w:rPr>
          <w:rtl/>
          <w:lang w:bidi="fa-IR"/>
        </w:rPr>
        <w:t xml:space="preserve"> </w:t>
      </w: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r>
        <w:rPr>
          <w:rtl/>
          <w:lang w:bidi="fa-IR"/>
        </w:rPr>
        <w:t>ناگهان</w:t>
      </w:r>
      <w:r w:rsidR="00101BC1">
        <w:rPr>
          <w:rtl/>
          <w:lang w:bidi="fa-IR"/>
        </w:rPr>
        <w:t xml:space="preserve"> </w:t>
      </w:r>
      <w:r>
        <w:rPr>
          <w:rtl/>
          <w:lang w:bidi="fa-IR"/>
        </w:rPr>
        <w:t>متوجه</w:t>
      </w:r>
      <w:r w:rsidR="00101BC1">
        <w:rPr>
          <w:rtl/>
          <w:lang w:bidi="fa-IR"/>
        </w:rPr>
        <w:t xml:space="preserve"> </w:t>
      </w:r>
      <w:r>
        <w:rPr>
          <w:rtl/>
          <w:lang w:bidi="fa-IR"/>
        </w:rPr>
        <w:t>او</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دوست</w:t>
      </w:r>
      <w:r w:rsidR="00101BC1">
        <w:rPr>
          <w:rtl/>
          <w:lang w:bidi="fa-IR"/>
        </w:rPr>
        <w:t xml:space="preserve"> </w:t>
      </w:r>
      <w:r>
        <w:rPr>
          <w:rtl/>
          <w:lang w:bidi="fa-IR"/>
        </w:rPr>
        <w:t>نداشت</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آنجا</w:t>
      </w:r>
      <w:r w:rsidR="00101BC1">
        <w:rPr>
          <w:rtl/>
          <w:lang w:bidi="fa-IR"/>
        </w:rPr>
        <w:t xml:space="preserve"> </w:t>
      </w:r>
      <w:r>
        <w:rPr>
          <w:rtl/>
          <w:lang w:bidi="fa-IR"/>
        </w:rPr>
        <w:t>باشد)</w:t>
      </w:r>
      <w:r w:rsidR="00101BC1">
        <w:rPr>
          <w:rtl/>
          <w:lang w:bidi="fa-IR"/>
        </w:rPr>
        <w:t xml:space="preserve">. </w:t>
      </w:r>
      <w:r>
        <w:rPr>
          <w:rtl/>
          <w:lang w:bidi="fa-IR"/>
        </w:rPr>
        <w:t>پس</w:t>
      </w:r>
      <w:r w:rsidR="00101BC1">
        <w:rPr>
          <w:rtl/>
          <w:lang w:bidi="fa-IR"/>
        </w:rPr>
        <w:t xml:space="preserve"> </w:t>
      </w:r>
      <w:r>
        <w:rPr>
          <w:rtl/>
          <w:lang w:bidi="fa-IR"/>
        </w:rPr>
        <w:t>به</w:t>
      </w:r>
      <w:r w:rsidR="00101BC1">
        <w:rPr>
          <w:rtl/>
          <w:lang w:bidi="fa-IR"/>
        </w:rPr>
        <w:t xml:space="preserve"> </w:t>
      </w:r>
      <w:r>
        <w:rPr>
          <w:rtl/>
          <w:lang w:bidi="fa-IR"/>
        </w:rPr>
        <w:t>نگهبانان</w:t>
      </w:r>
      <w:r w:rsidR="00101BC1">
        <w:rPr>
          <w:rtl/>
          <w:lang w:bidi="fa-IR"/>
        </w:rPr>
        <w:t xml:space="preserve"> </w:t>
      </w:r>
      <w:r>
        <w:rPr>
          <w:rtl/>
          <w:lang w:bidi="fa-IR"/>
        </w:rPr>
        <w:t>اشاره</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فرد</w:t>
      </w:r>
      <w:r w:rsidR="00101BC1">
        <w:rPr>
          <w:rtl/>
          <w:lang w:bidi="fa-IR"/>
        </w:rPr>
        <w:t xml:space="preserve"> </w:t>
      </w:r>
      <w:r>
        <w:rPr>
          <w:rtl/>
          <w:lang w:bidi="fa-IR"/>
        </w:rPr>
        <w:t>كوبند،</w:t>
      </w:r>
      <w:r w:rsidR="00101BC1">
        <w:rPr>
          <w:rtl/>
          <w:lang w:bidi="fa-IR"/>
        </w:rPr>
        <w:t xml:space="preserve"> </w:t>
      </w:r>
      <w:r>
        <w:rPr>
          <w:rtl/>
          <w:lang w:bidi="fa-IR"/>
        </w:rPr>
        <w:t>پس</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زدند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بند</w:t>
      </w:r>
      <w:r w:rsidR="00101BC1">
        <w:rPr>
          <w:rtl/>
          <w:lang w:bidi="fa-IR"/>
        </w:rPr>
        <w:t xml:space="preserve"> </w:t>
      </w:r>
      <w:r>
        <w:rPr>
          <w:rtl/>
          <w:lang w:bidi="fa-IR"/>
        </w:rPr>
        <w:t>كرده</w:t>
      </w:r>
      <w:r w:rsidR="00101BC1">
        <w:rPr>
          <w:rtl/>
          <w:lang w:bidi="fa-IR"/>
        </w:rPr>
        <w:t xml:space="preserve"> </w:t>
      </w:r>
      <w:r>
        <w:rPr>
          <w:rtl/>
          <w:lang w:bidi="fa-IR"/>
        </w:rPr>
        <w:t>به</w:t>
      </w:r>
      <w:r w:rsidR="00101BC1">
        <w:rPr>
          <w:rtl/>
          <w:lang w:bidi="fa-IR"/>
        </w:rPr>
        <w:t xml:space="preserve"> </w:t>
      </w:r>
      <w:r>
        <w:rPr>
          <w:rtl/>
          <w:lang w:bidi="fa-IR"/>
        </w:rPr>
        <w:t>گوشه</w:t>
      </w:r>
      <w:r w:rsidR="00101BC1">
        <w:rPr>
          <w:rtl/>
          <w:lang w:bidi="fa-IR"/>
        </w:rPr>
        <w:t xml:space="preserve"> </w:t>
      </w:r>
      <w:r>
        <w:rPr>
          <w:rtl/>
          <w:lang w:bidi="fa-IR"/>
        </w:rPr>
        <w:t>اى</w:t>
      </w:r>
      <w:r w:rsidR="00101BC1">
        <w:rPr>
          <w:rtl/>
          <w:lang w:bidi="fa-IR"/>
        </w:rPr>
        <w:t xml:space="preserve"> </w:t>
      </w:r>
      <w:r>
        <w:rPr>
          <w:rtl/>
          <w:lang w:bidi="fa-IR"/>
        </w:rPr>
        <w:t>نشاندند</w:t>
      </w:r>
      <w:r w:rsidR="00101BC1">
        <w:rPr>
          <w:rtl/>
          <w:lang w:bidi="fa-IR"/>
        </w:rPr>
        <w:t xml:space="preserve"> </w:t>
      </w:r>
      <w:r w:rsidRPr="00C53597">
        <w:rPr>
          <w:rStyle w:val="libFootnotenumChar"/>
          <w:rtl/>
        </w:rPr>
        <w:t>(248)</w:t>
      </w:r>
      <w:r w:rsidR="00101BC1">
        <w:rPr>
          <w:rtl/>
          <w:lang w:bidi="fa-IR"/>
        </w:rPr>
        <w:t xml:space="preserve">. </w:t>
      </w:r>
    </w:p>
    <w:p w:rsidR="00D34FF8" w:rsidRDefault="00D34FF8" w:rsidP="009732AB">
      <w:pPr>
        <w:pStyle w:val="libNormal"/>
        <w:rPr>
          <w:rtl/>
          <w:lang w:bidi="fa-IR"/>
        </w:rPr>
      </w:pPr>
      <w:r>
        <w:rPr>
          <w:rtl/>
          <w:lang w:bidi="fa-IR"/>
        </w:rPr>
        <w:lastRenderedPageBreak/>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آنقدر</w:t>
      </w:r>
      <w:r w:rsidR="00101BC1">
        <w:rPr>
          <w:rtl/>
          <w:lang w:bidi="fa-IR"/>
        </w:rPr>
        <w:t xml:space="preserve"> </w:t>
      </w:r>
      <w:r>
        <w:rPr>
          <w:rtl/>
          <w:lang w:bidi="fa-IR"/>
        </w:rPr>
        <w:t>زدند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روى</w:t>
      </w:r>
      <w:r w:rsidR="00101BC1">
        <w:rPr>
          <w:rtl/>
          <w:lang w:bidi="fa-IR"/>
        </w:rPr>
        <w:t xml:space="preserve"> </w:t>
      </w:r>
      <w:r>
        <w:rPr>
          <w:rtl/>
          <w:lang w:bidi="fa-IR"/>
        </w:rPr>
        <w:t>زمين</w:t>
      </w:r>
      <w:r w:rsidR="00101BC1">
        <w:rPr>
          <w:rtl/>
          <w:lang w:bidi="fa-IR"/>
        </w:rPr>
        <w:t xml:space="preserve"> </w:t>
      </w:r>
      <w:r>
        <w:rPr>
          <w:rtl/>
          <w:lang w:bidi="fa-IR"/>
        </w:rPr>
        <w:t>افتاد،</w:t>
      </w:r>
      <w:r w:rsidR="00101BC1">
        <w:rPr>
          <w:rtl/>
          <w:lang w:bidi="fa-IR"/>
        </w:rPr>
        <w:t xml:space="preserve"> </w:t>
      </w:r>
      <w:r>
        <w:rPr>
          <w:rtl/>
          <w:lang w:bidi="fa-IR"/>
        </w:rPr>
        <w:t>سپس</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گوشه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قصر</w:t>
      </w:r>
      <w:r w:rsidR="00101BC1">
        <w:rPr>
          <w:rtl/>
          <w:lang w:bidi="fa-IR"/>
        </w:rPr>
        <w:t xml:space="preserve"> </w:t>
      </w:r>
      <w:r>
        <w:rPr>
          <w:rtl/>
          <w:lang w:bidi="fa-IR"/>
        </w:rPr>
        <w:t>زندانى</w:t>
      </w:r>
      <w:r w:rsidR="00101BC1">
        <w:rPr>
          <w:rtl/>
          <w:lang w:bidi="fa-IR"/>
        </w:rPr>
        <w:t xml:space="preserve"> </w:t>
      </w:r>
      <w:r>
        <w:rPr>
          <w:rtl/>
          <w:lang w:bidi="fa-IR"/>
        </w:rPr>
        <w:t>كردند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sidRPr="009732AB">
        <w:rPr>
          <w:rStyle w:val="libBold2Char"/>
          <w:rtl/>
        </w:rPr>
        <w:t>انا</w:t>
      </w:r>
      <w:r w:rsidR="009732AB" w:rsidRPr="009732AB">
        <w:rPr>
          <w:rStyle w:val="libBold2Char"/>
          <w:rFonts w:hint="cs"/>
          <w:rtl/>
        </w:rPr>
        <w:t xml:space="preserve"> لله</w:t>
      </w:r>
      <w:r w:rsidR="00101BC1" w:rsidRPr="009732AB">
        <w:rPr>
          <w:rStyle w:val="libBold2Char"/>
          <w:rtl/>
        </w:rPr>
        <w:t xml:space="preserve"> </w:t>
      </w:r>
      <w:r w:rsidRPr="009732AB">
        <w:rPr>
          <w:rStyle w:val="libBold2Char"/>
          <w:rtl/>
        </w:rPr>
        <w:t>و</w:t>
      </w:r>
      <w:r w:rsidR="00101BC1" w:rsidRPr="009732AB">
        <w:rPr>
          <w:rStyle w:val="libBold2Char"/>
          <w:rtl/>
        </w:rPr>
        <w:t xml:space="preserve"> </w:t>
      </w:r>
      <w:r w:rsidRPr="009732AB">
        <w:rPr>
          <w:rStyle w:val="libBold2Char"/>
          <w:rtl/>
        </w:rPr>
        <w:t>انا</w:t>
      </w:r>
      <w:r w:rsidR="00101BC1" w:rsidRPr="009732AB">
        <w:rPr>
          <w:rStyle w:val="libBold2Char"/>
          <w:rtl/>
        </w:rPr>
        <w:t xml:space="preserve"> </w:t>
      </w:r>
      <w:r w:rsidRPr="009732AB">
        <w:rPr>
          <w:rStyle w:val="libBold2Char"/>
          <w:rtl/>
        </w:rPr>
        <w:t>اليه</w:t>
      </w:r>
      <w:r w:rsidR="00101BC1" w:rsidRPr="009732AB">
        <w:rPr>
          <w:rStyle w:val="libBold2Char"/>
          <w:rtl/>
        </w:rPr>
        <w:t xml:space="preserve"> </w:t>
      </w:r>
      <w:r w:rsidRPr="009732AB">
        <w:rPr>
          <w:rStyle w:val="libBold2Char"/>
          <w:rtl/>
        </w:rPr>
        <w:t>راجعون</w:t>
      </w:r>
      <w:r w:rsidR="00101BC1">
        <w:rPr>
          <w:rtl/>
          <w:lang w:bidi="fa-IR"/>
        </w:rPr>
        <w:t xml:space="preserve">. </w:t>
      </w:r>
      <w:r>
        <w:rPr>
          <w:rtl/>
          <w:lang w:bidi="fa-IR"/>
        </w:rPr>
        <w:t>اى</w:t>
      </w:r>
      <w:r w:rsidR="00101BC1">
        <w:rPr>
          <w:rtl/>
          <w:lang w:bidi="fa-IR"/>
        </w:rPr>
        <w:t xml:space="preserve"> </w:t>
      </w:r>
      <w:r>
        <w:rPr>
          <w:rtl/>
          <w:lang w:bidi="fa-IR"/>
        </w:rPr>
        <w:t>هانى</w:t>
      </w:r>
      <w:r w:rsidR="00101BC1">
        <w:rPr>
          <w:rtl/>
          <w:lang w:bidi="fa-IR"/>
        </w:rPr>
        <w:t xml:space="preserve"> </w:t>
      </w:r>
      <w:r>
        <w:rPr>
          <w:rtl/>
          <w:lang w:bidi="fa-IR"/>
        </w:rPr>
        <w:t>مرگت</w:t>
      </w:r>
      <w:r w:rsidR="00101BC1">
        <w:rPr>
          <w:rtl/>
          <w:lang w:bidi="fa-IR"/>
        </w:rPr>
        <w:t xml:space="preserve"> </w:t>
      </w:r>
      <w:r>
        <w:rPr>
          <w:rtl/>
          <w:lang w:bidi="fa-IR"/>
        </w:rPr>
        <w:t>را</w:t>
      </w:r>
      <w:r w:rsidR="00101BC1">
        <w:rPr>
          <w:rtl/>
          <w:lang w:bidi="fa-IR"/>
        </w:rPr>
        <w:t xml:space="preserve"> </w:t>
      </w:r>
      <w:r>
        <w:rPr>
          <w:rtl/>
          <w:lang w:bidi="fa-IR"/>
        </w:rPr>
        <w:t>بخودم</w:t>
      </w:r>
      <w:r w:rsidR="00101BC1">
        <w:rPr>
          <w:rtl/>
          <w:lang w:bidi="fa-IR"/>
        </w:rPr>
        <w:t xml:space="preserve"> </w:t>
      </w:r>
      <w:r>
        <w:rPr>
          <w:rtl/>
          <w:lang w:bidi="fa-IR"/>
        </w:rPr>
        <w:t>خبر</w:t>
      </w:r>
      <w:r w:rsidR="00101BC1">
        <w:rPr>
          <w:rtl/>
          <w:lang w:bidi="fa-IR"/>
        </w:rPr>
        <w:t xml:space="preserve"> </w:t>
      </w:r>
      <w:r>
        <w:rPr>
          <w:rtl/>
          <w:lang w:bidi="fa-IR"/>
        </w:rPr>
        <w:t>مى</w:t>
      </w:r>
      <w:r w:rsidR="00101BC1">
        <w:rPr>
          <w:rtl/>
          <w:lang w:bidi="fa-IR"/>
        </w:rPr>
        <w:t xml:space="preserve"> </w:t>
      </w:r>
      <w:r>
        <w:rPr>
          <w:rtl/>
          <w:lang w:bidi="fa-IR"/>
        </w:rPr>
        <w:t>دهم</w:t>
      </w:r>
      <w:r w:rsidR="00101BC1">
        <w:rPr>
          <w:rtl/>
          <w:lang w:bidi="fa-IR"/>
        </w:rPr>
        <w:t xml:space="preserve"> </w:t>
      </w:r>
      <w:r w:rsidRPr="00C53597">
        <w:rPr>
          <w:rStyle w:val="libFootnotenumChar"/>
          <w:rtl/>
        </w:rPr>
        <w:t>(249)</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حال</w:t>
      </w:r>
      <w:r w:rsidR="00101BC1">
        <w:rPr>
          <w:rtl/>
          <w:lang w:bidi="fa-IR"/>
        </w:rPr>
        <w:t xml:space="preserve"> </w:t>
      </w:r>
      <w:r>
        <w:rPr>
          <w:rtl/>
          <w:lang w:bidi="fa-IR"/>
        </w:rPr>
        <w:t>سومين</w:t>
      </w:r>
      <w:r w:rsidR="00101BC1">
        <w:rPr>
          <w:rtl/>
          <w:lang w:bidi="fa-IR"/>
        </w:rPr>
        <w:t xml:space="preserve"> </w:t>
      </w:r>
      <w:r>
        <w:rPr>
          <w:rtl/>
          <w:lang w:bidi="fa-IR"/>
        </w:rPr>
        <w:t>فرد</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سه</w:t>
      </w:r>
      <w:r w:rsidR="00101BC1">
        <w:rPr>
          <w:rtl/>
          <w:lang w:bidi="fa-IR"/>
        </w:rPr>
        <w:t xml:space="preserve"> </w:t>
      </w:r>
      <w:r>
        <w:rPr>
          <w:rtl/>
          <w:lang w:bidi="fa-IR"/>
        </w:rPr>
        <w:t>تن</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اشعث</w:t>
      </w:r>
      <w:r w:rsidR="00101BC1">
        <w:rPr>
          <w:rtl/>
          <w:lang w:bidi="fa-IR"/>
        </w:rPr>
        <w:t xml:space="preserve"> </w:t>
      </w:r>
      <w:r>
        <w:rPr>
          <w:rtl/>
          <w:lang w:bidi="fa-IR"/>
        </w:rPr>
        <w:t>با</w:t>
      </w:r>
      <w:r w:rsidR="00101BC1">
        <w:rPr>
          <w:rtl/>
          <w:lang w:bidi="fa-IR"/>
        </w:rPr>
        <w:t xml:space="preserve"> </w:t>
      </w:r>
      <w:r>
        <w:rPr>
          <w:rtl/>
          <w:lang w:bidi="fa-IR"/>
        </w:rPr>
        <w:t>صدايى</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بشنود</w:t>
      </w:r>
      <w:r w:rsidR="00101BC1">
        <w:rPr>
          <w:rtl/>
          <w:lang w:bidi="fa-IR"/>
        </w:rPr>
        <w:t xml:space="preserve">. </w:t>
      </w:r>
      <w:r>
        <w:rPr>
          <w:rtl/>
          <w:lang w:bidi="fa-IR"/>
        </w:rPr>
        <w:t>گفت:</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امير</w:t>
      </w:r>
      <w:r w:rsidR="00101BC1">
        <w:rPr>
          <w:rtl/>
          <w:lang w:bidi="fa-IR"/>
        </w:rPr>
        <w:t xml:space="preserve"> </w:t>
      </w:r>
      <w:r>
        <w:rPr>
          <w:rtl/>
          <w:lang w:bidi="fa-IR"/>
        </w:rPr>
        <w:t>كند</w:t>
      </w:r>
      <w:r w:rsidR="00101BC1">
        <w:rPr>
          <w:rtl/>
          <w:lang w:bidi="fa-IR"/>
        </w:rPr>
        <w:t xml:space="preserve"> </w:t>
      </w:r>
      <w:r>
        <w:rPr>
          <w:rtl/>
          <w:lang w:bidi="fa-IR"/>
        </w:rPr>
        <w:t>ما</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راضى</w:t>
      </w:r>
      <w:r w:rsidR="00101BC1">
        <w:rPr>
          <w:rtl/>
          <w:lang w:bidi="fa-IR"/>
        </w:rPr>
        <w:t xml:space="preserve"> </w:t>
      </w:r>
      <w:r>
        <w:rPr>
          <w:rtl/>
          <w:lang w:bidi="fa-IR"/>
        </w:rPr>
        <w:t>هستم</w:t>
      </w:r>
      <w:r w:rsidR="00101BC1">
        <w:rPr>
          <w:rtl/>
          <w:lang w:bidi="fa-IR"/>
        </w:rPr>
        <w:t xml:space="preserve">. </w:t>
      </w:r>
      <w:r>
        <w:rPr>
          <w:rtl/>
          <w:lang w:bidi="fa-IR"/>
        </w:rPr>
        <w:t>چه</w:t>
      </w:r>
      <w:r w:rsidR="00101BC1">
        <w:rPr>
          <w:rtl/>
          <w:lang w:bidi="fa-IR"/>
        </w:rPr>
        <w:t xml:space="preserve"> </w:t>
      </w:r>
      <w:r>
        <w:rPr>
          <w:rtl/>
          <w:lang w:bidi="fa-IR"/>
        </w:rPr>
        <w:t>به</w:t>
      </w:r>
      <w:r w:rsidR="00101BC1">
        <w:rPr>
          <w:rtl/>
          <w:lang w:bidi="fa-IR"/>
        </w:rPr>
        <w:t xml:space="preserve"> </w:t>
      </w:r>
      <w:r>
        <w:rPr>
          <w:rtl/>
          <w:lang w:bidi="fa-IR"/>
        </w:rPr>
        <w:t>نفع</w:t>
      </w:r>
      <w:r w:rsidR="00101BC1">
        <w:rPr>
          <w:rtl/>
          <w:lang w:bidi="fa-IR"/>
        </w:rPr>
        <w:t xml:space="preserve"> </w:t>
      </w:r>
      <w:r>
        <w:rPr>
          <w:rtl/>
          <w:lang w:bidi="fa-IR"/>
        </w:rPr>
        <w:t>ما</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به</w:t>
      </w:r>
      <w:r w:rsidR="00101BC1">
        <w:rPr>
          <w:rtl/>
          <w:lang w:bidi="fa-IR"/>
        </w:rPr>
        <w:t xml:space="preserve"> </w:t>
      </w:r>
      <w:r>
        <w:rPr>
          <w:rtl/>
          <w:lang w:bidi="fa-IR"/>
        </w:rPr>
        <w:t>زيان</w:t>
      </w:r>
      <w:r w:rsidR="00101BC1">
        <w:rPr>
          <w:rtl/>
          <w:lang w:bidi="fa-IR"/>
        </w:rPr>
        <w:t xml:space="preserve"> </w:t>
      </w:r>
      <w:r>
        <w:rPr>
          <w:rtl/>
          <w:lang w:bidi="fa-IR"/>
        </w:rPr>
        <w:t>ما!</w:t>
      </w:r>
      <w:r w:rsidR="00101BC1">
        <w:rPr>
          <w:rtl/>
          <w:lang w:bidi="fa-IR"/>
        </w:rPr>
        <w:t xml:space="preserve"> </w:t>
      </w:r>
      <w:r>
        <w:rPr>
          <w:rtl/>
          <w:lang w:bidi="fa-IR"/>
        </w:rPr>
        <w:t>بدرستى</w:t>
      </w:r>
      <w:r w:rsidR="00101BC1">
        <w:rPr>
          <w:rtl/>
          <w:lang w:bidi="fa-IR"/>
        </w:rPr>
        <w:t xml:space="preserve"> </w:t>
      </w:r>
      <w:r>
        <w:rPr>
          <w:rtl/>
          <w:lang w:bidi="fa-IR"/>
        </w:rPr>
        <w:t>كه</w:t>
      </w:r>
      <w:r w:rsidR="00101BC1">
        <w:rPr>
          <w:rtl/>
          <w:lang w:bidi="fa-IR"/>
        </w:rPr>
        <w:t xml:space="preserve"> </w:t>
      </w:r>
      <w:r>
        <w:rPr>
          <w:rtl/>
          <w:lang w:bidi="fa-IR"/>
        </w:rPr>
        <w:t>امير</w:t>
      </w:r>
      <w:r w:rsidR="00101BC1">
        <w:rPr>
          <w:rtl/>
          <w:lang w:bidi="fa-IR"/>
        </w:rPr>
        <w:t xml:space="preserve"> </w:t>
      </w:r>
      <w:r>
        <w:rPr>
          <w:rtl/>
          <w:lang w:bidi="fa-IR"/>
        </w:rPr>
        <w:t>ادب</w:t>
      </w:r>
      <w:r w:rsidR="00101BC1">
        <w:rPr>
          <w:rtl/>
          <w:lang w:bidi="fa-IR"/>
        </w:rPr>
        <w:t xml:space="preserve"> </w:t>
      </w:r>
      <w:r>
        <w:rPr>
          <w:rtl/>
          <w:lang w:bidi="fa-IR"/>
        </w:rPr>
        <w:t>كننده</w:t>
      </w:r>
      <w:r w:rsidR="00101BC1">
        <w:rPr>
          <w:rtl/>
          <w:lang w:bidi="fa-IR"/>
        </w:rPr>
        <w:t xml:space="preserve"> </w:t>
      </w:r>
      <w:r>
        <w:rPr>
          <w:rtl/>
          <w:lang w:bidi="fa-IR"/>
        </w:rPr>
        <w:t>است</w:t>
      </w:r>
      <w:r w:rsidR="00101BC1">
        <w:rPr>
          <w:rtl/>
          <w:lang w:bidi="fa-IR"/>
        </w:rPr>
        <w:t xml:space="preserve"> </w:t>
      </w:r>
      <w:r w:rsidRPr="00C53597">
        <w:rPr>
          <w:rStyle w:val="libFootnotenumChar"/>
          <w:rtl/>
        </w:rPr>
        <w:t>(250)</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پاسخ</w:t>
      </w:r>
      <w:r w:rsidR="00101BC1">
        <w:rPr>
          <w:rtl/>
          <w:lang w:bidi="fa-IR"/>
        </w:rPr>
        <w:t xml:space="preserve"> </w:t>
      </w:r>
      <w:r>
        <w:rPr>
          <w:rtl/>
          <w:lang w:bidi="fa-IR"/>
        </w:rPr>
        <w:t>كسى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حكومت</w:t>
      </w:r>
      <w:r w:rsidR="00101BC1">
        <w:rPr>
          <w:rtl/>
          <w:lang w:bidi="fa-IR"/>
        </w:rPr>
        <w:t xml:space="preserve"> </w:t>
      </w:r>
      <w:r>
        <w:rPr>
          <w:rtl/>
          <w:lang w:bidi="fa-IR"/>
        </w:rPr>
        <w:t>و</w:t>
      </w:r>
      <w:r w:rsidR="00101BC1">
        <w:rPr>
          <w:rtl/>
          <w:lang w:bidi="fa-IR"/>
        </w:rPr>
        <w:t xml:space="preserve"> </w:t>
      </w:r>
      <w:r>
        <w:rPr>
          <w:rtl/>
          <w:lang w:bidi="fa-IR"/>
        </w:rPr>
        <w:t>تازيانه</w:t>
      </w:r>
      <w:r w:rsidR="00101BC1">
        <w:rPr>
          <w:rtl/>
          <w:lang w:bidi="fa-IR"/>
        </w:rPr>
        <w:t xml:space="preserve"> </w:t>
      </w:r>
      <w:r>
        <w:rPr>
          <w:rtl/>
          <w:lang w:bidi="fa-IR"/>
        </w:rPr>
        <w:t>و</w:t>
      </w:r>
      <w:r w:rsidR="00101BC1">
        <w:rPr>
          <w:rtl/>
          <w:lang w:bidi="fa-IR"/>
        </w:rPr>
        <w:t xml:space="preserve"> </w:t>
      </w:r>
      <w:r>
        <w:rPr>
          <w:rtl/>
          <w:lang w:bidi="fa-IR"/>
        </w:rPr>
        <w:t>شمشير</w:t>
      </w:r>
      <w:r w:rsidR="00101BC1">
        <w:rPr>
          <w:rtl/>
          <w:lang w:bidi="fa-IR"/>
        </w:rPr>
        <w:t xml:space="preserve"> </w:t>
      </w:r>
      <w:r>
        <w:rPr>
          <w:rtl/>
          <w:lang w:bidi="fa-IR"/>
        </w:rPr>
        <w:t>سلطان</w:t>
      </w:r>
      <w:r w:rsidR="00101BC1">
        <w:rPr>
          <w:rtl/>
          <w:lang w:bidi="fa-IR"/>
        </w:rPr>
        <w:t xml:space="preserve"> </w:t>
      </w:r>
      <w:r>
        <w:rPr>
          <w:rtl/>
          <w:lang w:bidi="fa-IR"/>
        </w:rPr>
        <w:t>سجده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نمونه</w:t>
      </w:r>
      <w:r w:rsidR="00101BC1">
        <w:rPr>
          <w:rtl/>
          <w:lang w:bidi="fa-IR"/>
        </w:rPr>
        <w:t xml:space="preserve"> </w:t>
      </w:r>
      <w:r>
        <w:rPr>
          <w:rtl/>
          <w:lang w:bidi="fa-IR"/>
        </w:rPr>
        <w:t>روشنى</w:t>
      </w:r>
      <w:r w:rsidR="00101BC1">
        <w:rPr>
          <w:rtl/>
          <w:lang w:bidi="fa-IR"/>
        </w:rPr>
        <w:t xml:space="preserve"> </w:t>
      </w:r>
      <w:r>
        <w:rPr>
          <w:rtl/>
          <w:lang w:bidi="fa-IR"/>
        </w:rPr>
        <w:t>است</w:t>
      </w:r>
      <w:r w:rsidR="00101BC1">
        <w:rPr>
          <w:rtl/>
          <w:lang w:bidi="fa-IR"/>
        </w:rPr>
        <w:t xml:space="preserve"> </w:t>
      </w:r>
      <w:r>
        <w:rPr>
          <w:rtl/>
          <w:lang w:bidi="fa-IR"/>
        </w:rPr>
        <w:t>از</w:t>
      </w:r>
      <w:r w:rsidR="00101BC1">
        <w:rPr>
          <w:rtl/>
          <w:lang w:bidi="fa-IR"/>
        </w:rPr>
        <w:t xml:space="preserve"> </w:t>
      </w:r>
      <w:r>
        <w:rPr>
          <w:rtl/>
          <w:lang w:bidi="fa-IR"/>
        </w:rPr>
        <w:t>بر</w:t>
      </w:r>
      <w:r w:rsidR="00101BC1">
        <w:rPr>
          <w:rtl/>
          <w:lang w:bidi="fa-IR"/>
        </w:rPr>
        <w:t xml:space="preserve"> </w:t>
      </w:r>
      <w:r>
        <w:rPr>
          <w:rtl/>
          <w:lang w:bidi="fa-IR"/>
        </w:rPr>
        <w:t>خورد</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حاكم</w:t>
      </w:r>
      <w:r w:rsidR="00101BC1">
        <w:rPr>
          <w:rtl/>
          <w:lang w:bidi="fa-IR"/>
        </w:rPr>
        <w:t xml:space="preserve"> </w:t>
      </w:r>
      <w:r>
        <w:rPr>
          <w:rtl/>
          <w:lang w:bidi="fa-IR"/>
        </w:rPr>
        <w:t>را</w:t>
      </w:r>
      <w:r w:rsidR="00101BC1">
        <w:rPr>
          <w:rtl/>
          <w:lang w:bidi="fa-IR"/>
        </w:rPr>
        <w:t xml:space="preserve"> </w:t>
      </w:r>
      <w:r>
        <w:rPr>
          <w:rtl/>
          <w:lang w:bidi="fa-IR"/>
        </w:rPr>
        <w:t>خداوندگار</w:t>
      </w:r>
      <w:r w:rsidR="00101BC1">
        <w:rPr>
          <w:rtl/>
          <w:lang w:bidi="fa-IR"/>
        </w:rPr>
        <w:t xml:space="preserve"> </w:t>
      </w:r>
      <w:r>
        <w:rPr>
          <w:rtl/>
          <w:lang w:bidi="fa-IR"/>
        </w:rPr>
        <w:t>خود</w:t>
      </w:r>
      <w:r w:rsidR="00101BC1">
        <w:rPr>
          <w:rtl/>
          <w:lang w:bidi="fa-IR"/>
        </w:rPr>
        <w:t xml:space="preserve"> </w:t>
      </w:r>
      <w:r>
        <w:rPr>
          <w:rtl/>
          <w:lang w:bidi="fa-IR"/>
        </w:rPr>
        <w:t>دانسته،</w:t>
      </w:r>
      <w:r w:rsidR="00101BC1">
        <w:rPr>
          <w:rtl/>
          <w:lang w:bidi="fa-IR"/>
        </w:rPr>
        <w:t xml:space="preserve"> </w:t>
      </w:r>
      <w:r>
        <w:rPr>
          <w:rtl/>
          <w:lang w:bidi="fa-IR"/>
        </w:rPr>
        <w:t>چونان</w:t>
      </w:r>
      <w:r w:rsidR="00101BC1">
        <w:rPr>
          <w:rtl/>
          <w:lang w:bidi="fa-IR"/>
        </w:rPr>
        <w:t xml:space="preserve"> </w:t>
      </w:r>
      <w:r>
        <w:rPr>
          <w:rtl/>
          <w:lang w:bidi="fa-IR"/>
        </w:rPr>
        <w:t>خدايى</w:t>
      </w:r>
      <w:r w:rsidR="00101BC1">
        <w:rPr>
          <w:rtl/>
          <w:lang w:bidi="fa-IR"/>
        </w:rPr>
        <w:t xml:space="preserve"> </w:t>
      </w:r>
      <w:r>
        <w:rPr>
          <w:rtl/>
          <w:lang w:bidi="fa-IR"/>
        </w:rPr>
        <w:t>قهار</w:t>
      </w:r>
      <w:r w:rsidR="00101BC1">
        <w:rPr>
          <w:rtl/>
          <w:lang w:bidi="fa-IR"/>
        </w:rPr>
        <w:t xml:space="preserve"> </w:t>
      </w:r>
      <w:r>
        <w:rPr>
          <w:rtl/>
          <w:lang w:bidi="fa-IR"/>
        </w:rPr>
        <w:t>و</w:t>
      </w:r>
      <w:r w:rsidR="00101BC1">
        <w:rPr>
          <w:rtl/>
          <w:lang w:bidi="fa-IR"/>
        </w:rPr>
        <w:t xml:space="preserve"> </w:t>
      </w:r>
      <w:r>
        <w:rPr>
          <w:rtl/>
          <w:lang w:bidi="fa-IR"/>
        </w:rPr>
        <w:t>صاحب</w:t>
      </w:r>
      <w:r w:rsidR="00101BC1">
        <w:rPr>
          <w:rtl/>
          <w:lang w:bidi="fa-IR"/>
        </w:rPr>
        <w:t xml:space="preserve"> </w:t>
      </w:r>
      <w:r>
        <w:rPr>
          <w:rtl/>
          <w:lang w:bidi="fa-IR"/>
        </w:rPr>
        <w:t>مشيت</w:t>
      </w:r>
      <w:r w:rsidR="00101BC1">
        <w:rPr>
          <w:rtl/>
          <w:lang w:bidi="fa-IR"/>
        </w:rPr>
        <w:t xml:space="preserve"> </w:t>
      </w:r>
      <w:r>
        <w:rPr>
          <w:rtl/>
          <w:lang w:bidi="fa-IR"/>
        </w:rPr>
        <w:t>مطلقه</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برخورد</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خواسته</w:t>
      </w:r>
      <w:r w:rsidR="00101BC1">
        <w:rPr>
          <w:rtl/>
          <w:lang w:bidi="fa-IR"/>
        </w:rPr>
        <w:t xml:space="preserve"> </w:t>
      </w:r>
      <w:r>
        <w:rPr>
          <w:rtl/>
          <w:lang w:bidi="fa-IR"/>
        </w:rPr>
        <w:t>و</w:t>
      </w:r>
      <w:r w:rsidR="00101BC1">
        <w:rPr>
          <w:rtl/>
          <w:lang w:bidi="fa-IR"/>
        </w:rPr>
        <w:t xml:space="preserve"> </w:t>
      </w:r>
      <w:r>
        <w:rPr>
          <w:rtl/>
          <w:lang w:bidi="fa-IR"/>
        </w:rPr>
        <w:t>تقدير</w:t>
      </w:r>
      <w:r w:rsidR="00101BC1">
        <w:rPr>
          <w:rtl/>
          <w:lang w:bidi="fa-IR"/>
        </w:rPr>
        <w:t xml:space="preserve"> </w:t>
      </w:r>
      <w:r>
        <w:rPr>
          <w:rtl/>
          <w:lang w:bidi="fa-IR"/>
        </w:rPr>
        <w:t>حاكم</w:t>
      </w:r>
      <w:r w:rsidR="00101BC1">
        <w:rPr>
          <w:rtl/>
          <w:lang w:bidi="fa-IR"/>
        </w:rPr>
        <w:t xml:space="preserve"> </w:t>
      </w:r>
      <w:r>
        <w:rPr>
          <w:rtl/>
          <w:lang w:bidi="fa-IR"/>
        </w:rPr>
        <w:t>را</w:t>
      </w:r>
      <w:r w:rsidR="00101BC1">
        <w:rPr>
          <w:rtl/>
          <w:lang w:bidi="fa-IR"/>
        </w:rPr>
        <w:t xml:space="preserve"> </w:t>
      </w:r>
      <w:r>
        <w:rPr>
          <w:rtl/>
          <w:lang w:bidi="fa-IR"/>
        </w:rPr>
        <w:t>همسنگ</w:t>
      </w:r>
      <w:r w:rsidR="00101BC1">
        <w:rPr>
          <w:rtl/>
          <w:lang w:bidi="fa-IR"/>
        </w:rPr>
        <w:t xml:space="preserve"> </w:t>
      </w:r>
      <w:r>
        <w:rPr>
          <w:rtl/>
          <w:lang w:bidi="fa-IR"/>
        </w:rPr>
        <w:t>اراده</w:t>
      </w:r>
      <w:r w:rsidR="00101BC1">
        <w:rPr>
          <w:rtl/>
          <w:lang w:bidi="fa-IR"/>
        </w:rPr>
        <w:t xml:space="preserve"> </w:t>
      </w:r>
      <w:r>
        <w:rPr>
          <w:rtl/>
          <w:lang w:bidi="fa-IR"/>
        </w:rPr>
        <w:t>الهى</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چه</w:t>
      </w:r>
      <w:r w:rsidR="00101BC1">
        <w:rPr>
          <w:rtl/>
          <w:lang w:bidi="fa-IR"/>
        </w:rPr>
        <w:t xml:space="preserve"> </w:t>
      </w:r>
      <w:r>
        <w:rPr>
          <w:rtl/>
          <w:lang w:bidi="fa-IR"/>
        </w:rPr>
        <w:t>فرمان</w:t>
      </w:r>
      <w:r w:rsidR="00101BC1">
        <w:rPr>
          <w:rtl/>
          <w:lang w:bidi="fa-IR"/>
        </w:rPr>
        <w:t xml:space="preserve"> </w:t>
      </w:r>
      <w:r>
        <w:rPr>
          <w:rtl/>
          <w:lang w:bidi="fa-IR"/>
        </w:rPr>
        <w:t>يزدان</w:t>
      </w:r>
      <w:r w:rsidR="00101BC1">
        <w:rPr>
          <w:rtl/>
          <w:lang w:bidi="fa-IR"/>
        </w:rPr>
        <w:t xml:space="preserve"> </w:t>
      </w:r>
      <w:r>
        <w:rPr>
          <w:rtl/>
          <w:lang w:bidi="fa-IR"/>
        </w:rPr>
        <w:t>چه</w:t>
      </w:r>
      <w:r w:rsidR="00101BC1">
        <w:rPr>
          <w:rtl/>
          <w:lang w:bidi="fa-IR"/>
        </w:rPr>
        <w:t xml:space="preserve"> </w:t>
      </w:r>
      <w:r>
        <w:rPr>
          <w:rtl/>
          <w:lang w:bidi="fa-IR"/>
        </w:rPr>
        <w:t>فرمان</w:t>
      </w:r>
      <w:r w:rsidR="00101BC1">
        <w:rPr>
          <w:rtl/>
          <w:lang w:bidi="fa-IR"/>
        </w:rPr>
        <w:t xml:space="preserve"> </w:t>
      </w:r>
      <w:r>
        <w:rPr>
          <w:rtl/>
          <w:lang w:bidi="fa-IR"/>
        </w:rPr>
        <w:t>شاه!</w:t>
      </w:r>
      <w:r w:rsidR="00101BC1">
        <w:rPr>
          <w:rtl/>
          <w:lang w:bidi="fa-IR"/>
        </w:rPr>
        <w:t xml:space="preserve">. </w:t>
      </w:r>
    </w:p>
    <w:p w:rsidR="00D34FF8" w:rsidRDefault="00D34FF8" w:rsidP="00D34FF8">
      <w:pPr>
        <w:pStyle w:val="libNormal"/>
        <w:rPr>
          <w:rtl/>
          <w:lang w:bidi="fa-IR"/>
        </w:rPr>
      </w:pPr>
      <w:r>
        <w:rPr>
          <w:rtl/>
          <w:lang w:bidi="fa-IR"/>
        </w:rPr>
        <w:t>كوفه</w:t>
      </w:r>
      <w:r w:rsidR="00101BC1">
        <w:rPr>
          <w:rtl/>
          <w:lang w:bidi="fa-IR"/>
        </w:rPr>
        <w:t xml:space="preserve"> </w:t>
      </w:r>
      <w:r>
        <w:rPr>
          <w:rtl/>
          <w:lang w:bidi="fa-IR"/>
        </w:rPr>
        <w:t>مملو</w:t>
      </w:r>
      <w:r w:rsidR="00101BC1">
        <w:rPr>
          <w:rtl/>
          <w:lang w:bidi="fa-IR"/>
        </w:rPr>
        <w:t xml:space="preserve"> </w:t>
      </w:r>
      <w:r>
        <w:rPr>
          <w:rtl/>
          <w:lang w:bidi="fa-IR"/>
        </w:rPr>
        <w:t>از</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اشعث</w:t>
      </w:r>
      <w:r w:rsidR="00101BC1">
        <w:rPr>
          <w:rtl/>
          <w:lang w:bidi="fa-IR"/>
        </w:rPr>
        <w:t xml:space="preserve"> </w:t>
      </w:r>
      <w:r>
        <w:rPr>
          <w:rtl/>
          <w:lang w:bidi="fa-IR"/>
        </w:rPr>
        <w:t>ها</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او</w:t>
      </w:r>
      <w:r w:rsidR="00101BC1">
        <w:rPr>
          <w:rtl/>
          <w:lang w:bidi="fa-IR"/>
        </w:rPr>
        <w:t xml:space="preserve"> </w:t>
      </w:r>
      <w:r>
        <w:rPr>
          <w:rtl/>
          <w:lang w:bidi="fa-IR"/>
        </w:rPr>
        <w:t>چه</w:t>
      </w:r>
      <w:r w:rsidR="00101BC1">
        <w:rPr>
          <w:rtl/>
          <w:lang w:bidi="fa-IR"/>
        </w:rPr>
        <w:t xml:space="preserve"> </w:t>
      </w:r>
      <w:r>
        <w:rPr>
          <w:rtl/>
          <w:lang w:bidi="fa-IR"/>
        </w:rPr>
        <w:t>وضيع</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شريف،</w:t>
      </w:r>
      <w:r w:rsidR="00101BC1">
        <w:rPr>
          <w:rtl/>
          <w:lang w:bidi="fa-IR"/>
        </w:rPr>
        <w:t xml:space="preserve"> </w:t>
      </w:r>
      <w:r>
        <w:rPr>
          <w:rtl/>
          <w:lang w:bidi="fa-IR"/>
        </w:rPr>
        <w:t>بسيار</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وجدان</w:t>
      </w:r>
      <w:r w:rsidR="00101BC1">
        <w:rPr>
          <w:rtl/>
          <w:lang w:bidi="fa-IR"/>
        </w:rPr>
        <w:t xml:space="preserve"> </w:t>
      </w:r>
      <w:r>
        <w:rPr>
          <w:rtl/>
          <w:lang w:bidi="fa-IR"/>
        </w:rPr>
        <w:t>و</w:t>
      </w:r>
      <w:r w:rsidR="00101BC1">
        <w:rPr>
          <w:rtl/>
          <w:lang w:bidi="fa-IR"/>
        </w:rPr>
        <w:t xml:space="preserve"> </w:t>
      </w:r>
      <w:r>
        <w:rPr>
          <w:rtl/>
          <w:lang w:bidi="fa-IR"/>
        </w:rPr>
        <w:t>روحهاى</w:t>
      </w:r>
      <w:r w:rsidR="00101BC1">
        <w:rPr>
          <w:rtl/>
          <w:lang w:bidi="fa-IR"/>
        </w:rPr>
        <w:t xml:space="preserve"> </w:t>
      </w:r>
      <w:r>
        <w:rPr>
          <w:rtl/>
          <w:lang w:bidi="fa-IR"/>
        </w:rPr>
        <w:t>خور</w:t>
      </w:r>
      <w:r w:rsidR="00101BC1">
        <w:rPr>
          <w:rtl/>
          <w:lang w:bidi="fa-IR"/>
        </w:rPr>
        <w:t xml:space="preserve"> </w:t>
      </w:r>
      <w:r>
        <w:rPr>
          <w:rtl/>
          <w:lang w:bidi="fa-IR"/>
        </w:rPr>
        <w:t>را</w:t>
      </w:r>
      <w:r w:rsidR="00101BC1">
        <w:rPr>
          <w:rtl/>
          <w:lang w:bidi="fa-IR"/>
        </w:rPr>
        <w:t xml:space="preserve"> </w:t>
      </w:r>
      <w:r>
        <w:rPr>
          <w:rtl/>
          <w:lang w:bidi="fa-IR"/>
        </w:rPr>
        <w:t>ارزان</w:t>
      </w:r>
      <w:r w:rsidR="00101BC1">
        <w:rPr>
          <w:rtl/>
          <w:lang w:bidi="fa-IR"/>
        </w:rPr>
        <w:t xml:space="preserve"> </w:t>
      </w:r>
      <w:r>
        <w:rPr>
          <w:rtl/>
          <w:lang w:bidi="fa-IR"/>
        </w:rPr>
        <w:t>به</w:t>
      </w:r>
      <w:r w:rsidR="00101BC1">
        <w:rPr>
          <w:rtl/>
          <w:lang w:bidi="fa-IR"/>
        </w:rPr>
        <w:t xml:space="preserve"> </w:t>
      </w:r>
      <w:r>
        <w:rPr>
          <w:rtl/>
          <w:lang w:bidi="fa-IR"/>
        </w:rPr>
        <w:t>حاكم</w:t>
      </w:r>
      <w:r w:rsidR="00101BC1">
        <w:rPr>
          <w:rtl/>
          <w:lang w:bidi="fa-IR"/>
        </w:rPr>
        <w:t xml:space="preserve"> </w:t>
      </w:r>
      <w:r>
        <w:rPr>
          <w:rtl/>
          <w:lang w:bidi="fa-IR"/>
        </w:rPr>
        <w:t>فروختند</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تجارتى</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Fonts w:hint="cs"/>
          <w:rtl/>
          <w:lang w:bidi="fa-IR"/>
        </w:rPr>
      </w:pPr>
      <w:r>
        <w:rPr>
          <w:rtl/>
          <w:lang w:bidi="fa-IR"/>
        </w:rPr>
        <w:t>سفير</w:t>
      </w:r>
      <w:r w:rsidR="00101BC1">
        <w:rPr>
          <w:rtl/>
          <w:lang w:bidi="fa-IR"/>
        </w:rPr>
        <w:t xml:space="preserve"> </w:t>
      </w:r>
      <w:r>
        <w:rPr>
          <w:rtl/>
          <w:lang w:bidi="fa-IR"/>
        </w:rPr>
        <w:t>حسينى</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از</w:t>
      </w:r>
      <w:r w:rsidR="00101BC1">
        <w:rPr>
          <w:rtl/>
          <w:lang w:bidi="fa-IR"/>
        </w:rPr>
        <w:t xml:space="preserve"> </w:t>
      </w:r>
      <w:r>
        <w:rPr>
          <w:rtl/>
          <w:lang w:bidi="fa-IR"/>
        </w:rPr>
        <w:t>نزديك،</w:t>
      </w:r>
      <w:r w:rsidR="00101BC1">
        <w:rPr>
          <w:rtl/>
          <w:lang w:bidi="fa-IR"/>
        </w:rPr>
        <w:t xml:space="preserve"> </w:t>
      </w:r>
      <w:r>
        <w:rPr>
          <w:rtl/>
          <w:lang w:bidi="fa-IR"/>
        </w:rPr>
        <w:t>اخبار</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دنبال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زيرا</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حازم</w:t>
      </w:r>
      <w:r w:rsidR="00101BC1">
        <w:rPr>
          <w:rtl/>
          <w:lang w:bidi="fa-IR"/>
        </w:rPr>
        <w:t xml:space="preserve"> </w:t>
      </w:r>
      <w:r w:rsidRPr="00C53597">
        <w:rPr>
          <w:rStyle w:val="libFootnotenumChar"/>
          <w:rtl/>
        </w:rPr>
        <w:t>(251)</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كسب</w:t>
      </w:r>
      <w:r w:rsidR="00101BC1">
        <w:rPr>
          <w:rtl/>
          <w:lang w:bidi="fa-IR"/>
        </w:rPr>
        <w:t xml:space="preserve"> </w:t>
      </w:r>
      <w:r>
        <w:rPr>
          <w:rtl/>
          <w:lang w:bidi="fa-IR"/>
        </w:rPr>
        <w:t>اخبار</w:t>
      </w:r>
      <w:r w:rsidR="00101BC1">
        <w:rPr>
          <w:rtl/>
          <w:lang w:bidi="fa-IR"/>
        </w:rPr>
        <w:t xml:space="preserve"> </w:t>
      </w:r>
      <w:r>
        <w:rPr>
          <w:rtl/>
          <w:lang w:bidi="fa-IR"/>
        </w:rPr>
        <w:t>فرستاده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منتظر</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سرعت</w:t>
      </w:r>
      <w:r w:rsidR="00101BC1">
        <w:rPr>
          <w:rtl/>
          <w:lang w:bidi="fa-IR"/>
        </w:rPr>
        <w:t xml:space="preserve"> </w:t>
      </w:r>
      <w:r>
        <w:rPr>
          <w:rtl/>
          <w:lang w:bidi="fa-IR"/>
        </w:rPr>
        <w:t>اخبار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منتقل</w:t>
      </w:r>
      <w:r w:rsidR="00101BC1">
        <w:rPr>
          <w:rtl/>
          <w:lang w:bidi="fa-IR"/>
        </w:rPr>
        <w:t xml:space="preserve"> </w:t>
      </w:r>
      <w:r>
        <w:rPr>
          <w:rtl/>
          <w:lang w:bidi="fa-IR"/>
        </w:rPr>
        <w:t>سازد</w:t>
      </w:r>
      <w:r w:rsidR="00101BC1">
        <w:rPr>
          <w:rtl/>
          <w:lang w:bidi="fa-IR"/>
        </w:rPr>
        <w:t xml:space="preserve">. </w:t>
      </w:r>
    </w:p>
    <w:p w:rsidR="0043464C" w:rsidRDefault="0043464C" w:rsidP="00D34FF8">
      <w:pPr>
        <w:pStyle w:val="libNormal"/>
        <w:rPr>
          <w:rtl/>
          <w:lang w:bidi="fa-IR"/>
        </w:rPr>
      </w:pPr>
      <w:r>
        <w:rPr>
          <w:rtl/>
          <w:lang w:bidi="fa-IR"/>
        </w:rPr>
        <w:br w:type="page"/>
      </w:r>
    </w:p>
    <w:p w:rsidR="00D34FF8" w:rsidRDefault="00D34FF8" w:rsidP="00D34FF8">
      <w:pPr>
        <w:pStyle w:val="Heading1Center"/>
        <w:rPr>
          <w:rtl/>
          <w:lang w:bidi="fa-IR"/>
        </w:rPr>
      </w:pPr>
      <w:bookmarkStart w:id="124" w:name="_Toc395773006"/>
      <w:bookmarkStart w:id="125" w:name="_Toc18237538"/>
      <w:r>
        <w:rPr>
          <w:rtl/>
          <w:lang w:bidi="fa-IR"/>
        </w:rPr>
        <w:t>بخش</w:t>
      </w:r>
      <w:r w:rsidR="00101BC1">
        <w:rPr>
          <w:rtl/>
          <w:lang w:bidi="fa-IR"/>
        </w:rPr>
        <w:t xml:space="preserve"> </w:t>
      </w:r>
      <w:r>
        <w:rPr>
          <w:rtl/>
          <w:lang w:bidi="fa-IR"/>
        </w:rPr>
        <w:t>پنجم:</w:t>
      </w:r>
      <w:r w:rsidR="00101BC1">
        <w:rPr>
          <w:rtl/>
          <w:lang w:bidi="fa-IR"/>
        </w:rPr>
        <w:t xml:space="preserve"> </w:t>
      </w:r>
      <w:r>
        <w:rPr>
          <w:rtl/>
          <w:lang w:bidi="fa-IR"/>
        </w:rPr>
        <w:t>رويارويى</w:t>
      </w:r>
      <w:r w:rsidR="00101BC1">
        <w:rPr>
          <w:rtl/>
          <w:lang w:bidi="fa-IR"/>
        </w:rPr>
        <w:t xml:space="preserve"> </w:t>
      </w:r>
      <w:r>
        <w:rPr>
          <w:rtl/>
          <w:lang w:bidi="fa-IR"/>
        </w:rPr>
        <w:t>نهايى</w:t>
      </w:r>
      <w:r w:rsidR="00101BC1">
        <w:rPr>
          <w:rtl/>
          <w:lang w:bidi="fa-IR"/>
        </w:rPr>
        <w:t xml:space="preserve"> </w:t>
      </w:r>
      <w:r>
        <w:rPr>
          <w:rtl/>
          <w:lang w:bidi="fa-IR"/>
        </w:rPr>
        <w:t>زودرس،</w:t>
      </w:r>
      <w:r w:rsidR="00101BC1">
        <w:rPr>
          <w:rtl/>
          <w:lang w:bidi="fa-IR"/>
        </w:rPr>
        <w:t xml:space="preserve"> </w:t>
      </w:r>
      <w:r>
        <w:rPr>
          <w:rtl/>
          <w:lang w:bidi="fa-IR"/>
        </w:rPr>
        <w:t>ليكن</w:t>
      </w:r>
      <w:r w:rsidR="00101BC1">
        <w:rPr>
          <w:rtl/>
          <w:lang w:bidi="fa-IR"/>
        </w:rPr>
        <w:t xml:space="preserve"> </w:t>
      </w:r>
      <w:r>
        <w:rPr>
          <w:rtl/>
          <w:lang w:bidi="fa-IR"/>
        </w:rPr>
        <w:t>اجتناب</w:t>
      </w:r>
      <w:r w:rsidR="00101BC1">
        <w:rPr>
          <w:rtl/>
          <w:lang w:bidi="fa-IR"/>
        </w:rPr>
        <w:t xml:space="preserve"> </w:t>
      </w:r>
      <w:r>
        <w:rPr>
          <w:rtl/>
          <w:lang w:bidi="fa-IR"/>
        </w:rPr>
        <w:t>ناپذير</w:t>
      </w:r>
      <w:bookmarkEnd w:id="124"/>
      <w:bookmarkEnd w:id="125"/>
      <w:r w:rsidR="00101BC1">
        <w:rPr>
          <w:rtl/>
          <w:lang w:bidi="fa-IR"/>
        </w:rPr>
        <w:t xml:space="preserve"> </w:t>
      </w:r>
    </w:p>
    <w:p w:rsidR="00D34FF8" w:rsidRDefault="00101BC1" w:rsidP="00D34FF8">
      <w:pPr>
        <w:pStyle w:val="Heading3"/>
        <w:rPr>
          <w:rtl/>
          <w:lang w:bidi="fa-IR"/>
        </w:rPr>
      </w:pPr>
      <w:r>
        <w:rPr>
          <w:rtl/>
          <w:lang w:bidi="fa-IR"/>
        </w:rPr>
        <w:t xml:space="preserve"> </w:t>
      </w:r>
      <w:bookmarkStart w:id="126" w:name="_Toc395773007"/>
      <w:bookmarkStart w:id="127" w:name="_Toc18237539"/>
      <w:r w:rsidR="00D34FF8">
        <w:rPr>
          <w:rtl/>
          <w:lang w:bidi="fa-IR"/>
        </w:rPr>
        <w:t>رويارويى</w:t>
      </w:r>
      <w:r>
        <w:rPr>
          <w:rtl/>
          <w:lang w:bidi="fa-IR"/>
        </w:rPr>
        <w:t xml:space="preserve"> </w:t>
      </w:r>
      <w:r w:rsidR="00D34FF8">
        <w:rPr>
          <w:rtl/>
          <w:lang w:bidi="fa-IR"/>
        </w:rPr>
        <w:t>نهايى</w:t>
      </w:r>
      <w:r>
        <w:rPr>
          <w:rtl/>
          <w:lang w:bidi="fa-IR"/>
        </w:rPr>
        <w:t xml:space="preserve"> </w:t>
      </w:r>
      <w:r w:rsidR="00D34FF8">
        <w:rPr>
          <w:rtl/>
          <w:lang w:bidi="fa-IR"/>
        </w:rPr>
        <w:t>زودرس</w:t>
      </w:r>
      <w:r>
        <w:rPr>
          <w:rtl/>
          <w:lang w:bidi="fa-IR"/>
        </w:rPr>
        <w:t xml:space="preserve"> </w:t>
      </w:r>
      <w:r w:rsidR="00D34FF8">
        <w:rPr>
          <w:rtl/>
          <w:lang w:bidi="fa-IR"/>
        </w:rPr>
        <w:t>ليكن</w:t>
      </w:r>
      <w:r>
        <w:rPr>
          <w:rtl/>
          <w:lang w:bidi="fa-IR"/>
        </w:rPr>
        <w:t xml:space="preserve"> </w:t>
      </w:r>
      <w:r w:rsidR="00D34FF8">
        <w:rPr>
          <w:rtl/>
          <w:lang w:bidi="fa-IR"/>
        </w:rPr>
        <w:t>اجتناب</w:t>
      </w:r>
      <w:r>
        <w:rPr>
          <w:rtl/>
          <w:lang w:bidi="fa-IR"/>
        </w:rPr>
        <w:t xml:space="preserve"> </w:t>
      </w:r>
      <w:r w:rsidR="00D34FF8">
        <w:rPr>
          <w:rtl/>
          <w:lang w:bidi="fa-IR"/>
        </w:rPr>
        <w:t>ناپذير</w:t>
      </w:r>
      <w:bookmarkEnd w:id="126"/>
      <w:bookmarkEnd w:id="127"/>
      <w:r>
        <w:rPr>
          <w:rtl/>
          <w:lang w:bidi="fa-IR"/>
        </w:rPr>
        <w:t xml:space="preserve"> </w:t>
      </w:r>
    </w:p>
    <w:p w:rsidR="0043464C" w:rsidRDefault="00101BC1" w:rsidP="00D34FF8">
      <w:pPr>
        <w:pStyle w:val="libNormal"/>
        <w:rPr>
          <w:rFonts w:hint="cs"/>
          <w:rtl/>
          <w:lang w:bidi="fa-IR"/>
        </w:rPr>
      </w:pPr>
      <w:r>
        <w:rPr>
          <w:rtl/>
          <w:lang w:bidi="fa-IR"/>
        </w:rPr>
        <w:t xml:space="preserve"> </w:t>
      </w:r>
      <w:r w:rsidR="00D34FF8">
        <w:rPr>
          <w:rtl/>
          <w:lang w:bidi="fa-IR"/>
        </w:rPr>
        <w:t>هيچ</w:t>
      </w:r>
      <w:r>
        <w:rPr>
          <w:rtl/>
          <w:lang w:bidi="fa-IR"/>
        </w:rPr>
        <w:t xml:space="preserve"> </w:t>
      </w:r>
      <w:r w:rsidR="00D34FF8">
        <w:rPr>
          <w:rtl/>
          <w:lang w:bidi="fa-IR"/>
        </w:rPr>
        <w:t>يك</w:t>
      </w:r>
      <w:r>
        <w:rPr>
          <w:rtl/>
          <w:lang w:bidi="fa-IR"/>
        </w:rPr>
        <w:t xml:space="preserve"> </w:t>
      </w:r>
      <w:r w:rsidR="00D34FF8">
        <w:rPr>
          <w:rtl/>
          <w:lang w:bidi="fa-IR"/>
        </w:rPr>
        <w:t>از</w:t>
      </w:r>
      <w:r>
        <w:rPr>
          <w:rtl/>
          <w:lang w:bidi="fa-IR"/>
        </w:rPr>
        <w:t xml:space="preserve"> </w:t>
      </w:r>
      <w:r w:rsidR="00D34FF8">
        <w:rPr>
          <w:rtl/>
          <w:lang w:bidi="fa-IR"/>
        </w:rPr>
        <w:t>دو</w:t>
      </w:r>
      <w:r>
        <w:rPr>
          <w:rtl/>
          <w:lang w:bidi="fa-IR"/>
        </w:rPr>
        <w:t xml:space="preserve"> </w:t>
      </w:r>
      <w:r w:rsidR="00D34FF8">
        <w:rPr>
          <w:rtl/>
          <w:lang w:bidi="fa-IR"/>
        </w:rPr>
        <w:t>طرف،</w:t>
      </w:r>
      <w:r>
        <w:rPr>
          <w:rtl/>
          <w:lang w:bidi="fa-IR"/>
        </w:rPr>
        <w:t xml:space="preserve"> </w:t>
      </w:r>
      <w:r w:rsidR="00D34FF8">
        <w:rPr>
          <w:rtl/>
          <w:lang w:bidi="fa-IR"/>
        </w:rPr>
        <w:t>خواستار</w:t>
      </w:r>
      <w:r>
        <w:rPr>
          <w:rtl/>
          <w:lang w:bidi="fa-IR"/>
        </w:rPr>
        <w:t xml:space="preserve"> </w:t>
      </w:r>
      <w:r w:rsidR="00D34FF8">
        <w:rPr>
          <w:rtl/>
          <w:lang w:bidi="fa-IR"/>
        </w:rPr>
        <w:t>ورود</w:t>
      </w:r>
      <w:r>
        <w:rPr>
          <w:rtl/>
          <w:lang w:bidi="fa-IR"/>
        </w:rPr>
        <w:t xml:space="preserve"> </w:t>
      </w:r>
      <w:r w:rsidR="00D34FF8">
        <w:rPr>
          <w:rtl/>
          <w:lang w:bidi="fa-IR"/>
        </w:rPr>
        <w:t>به</w:t>
      </w:r>
      <w:r>
        <w:rPr>
          <w:rtl/>
          <w:lang w:bidi="fa-IR"/>
        </w:rPr>
        <w:t xml:space="preserve"> </w:t>
      </w:r>
      <w:r w:rsidR="00D34FF8">
        <w:rPr>
          <w:rtl/>
          <w:lang w:bidi="fa-IR"/>
        </w:rPr>
        <w:t>ميدان</w:t>
      </w:r>
      <w:r>
        <w:rPr>
          <w:rtl/>
          <w:lang w:bidi="fa-IR"/>
        </w:rPr>
        <w:t xml:space="preserve"> </w:t>
      </w:r>
      <w:r w:rsidR="00D34FF8">
        <w:rPr>
          <w:rtl/>
          <w:lang w:bidi="fa-IR"/>
        </w:rPr>
        <w:t>مبارزه</w:t>
      </w:r>
      <w:r>
        <w:rPr>
          <w:rtl/>
          <w:lang w:bidi="fa-IR"/>
        </w:rPr>
        <w:t xml:space="preserve"> </w:t>
      </w:r>
      <w:r w:rsidR="00D34FF8">
        <w:rPr>
          <w:rtl/>
          <w:lang w:bidi="fa-IR"/>
        </w:rPr>
        <w:t>نهايى</w:t>
      </w:r>
      <w:r>
        <w:rPr>
          <w:rtl/>
          <w:lang w:bidi="fa-IR"/>
        </w:rPr>
        <w:t xml:space="preserve"> </w:t>
      </w:r>
      <w:r w:rsidR="00D34FF8">
        <w:rPr>
          <w:rtl/>
          <w:lang w:bidi="fa-IR"/>
        </w:rPr>
        <w:t>نبودند؛</w:t>
      </w:r>
      <w:r>
        <w:rPr>
          <w:rtl/>
          <w:lang w:bidi="fa-IR"/>
        </w:rPr>
        <w:t xml:space="preserve"> </w:t>
      </w:r>
      <w:r w:rsidR="00D34FF8">
        <w:rPr>
          <w:rtl/>
          <w:lang w:bidi="fa-IR"/>
        </w:rPr>
        <w:t>زيرا</w:t>
      </w:r>
      <w:r>
        <w:rPr>
          <w:rtl/>
          <w:lang w:bidi="fa-IR"/>
        </w:rPr>
        <w:t xml:space="preserve"> </w:t>
      </w:r>
      <w:r w:rsidR="00D34FF8">
        <w:rPr>
          <w:rtl/>
          <w:lang w:bidi="fa-IR"/>
        </w:rPr>
        <w:t>حكومت</w:t>
      </w:r>
      <w:r>
        <w:rPr>
          <w:rtl/>
          <w:lang w:bidi="fa-IR"/>
        </w:rPr>
        <w:t xml:space="preserve"> </w:t>
      </w:r>
      <w:r w:rsidR="00D34FF8">
        <w:rPr>
          <w:rtl/>
          <w:lang w:bidi="fa-IR"/>
        </w:rPr>
        <w:t>امكان</w:t>
      </w:r>
      <w:r>
        <w:rPr>
          <w:rtl/>
          <w:lang w:bidi="fa-IR"/>
        </w:rPr>
        <w:t xml:space="preserve"> </w:t>
      </w:r>
      <w:r w:rsidR="00D34FF8">
        <w:rPr>
          <w:rtl/>
          <w:lang w:bidi="fa-IR"/>
        </w:rPr>
        <w:t>سركوب</w:t>
      </w:r>
      <w:r>
        <w:rPr>
          <w:rtl/>
          <w:lang w:bidi="fa-IR"/>
        </w:rPr>
        <w:t xml:space="preserve"> </w:t>
      </w:r>
      <w:r w:rsidR="00D34FF8">
        <w:rPr>
          <w:rtl/>
          <w:lang w:bidi="fa-IR"/>
        </w:rPr>
        <w:t>مسلحانه</w:t>
      </w:r>
      <w:r>
        <w:rPr>
          <w:rtl/>
          <w:lang w:bidi="fa-IR"/>
        </w:rPr>
        <w:t xml:space="preserve"> </w:t>
      </w:r>
      <w:r w:rsidR="00D34FF8">
        <w:rPr>
          <w:rtl/>
          <w:lang w:bidi="fa-IR"/>
        </w:rPr>
        <w:t>و</w:t>
      </w:r>
      <w:r>
        <w:rPr>
          <w:rtl/>
          <w:lang w:bidi="fa-IR"/>
        </w:rPr>
        <w:t xml:space="preserve"> </w:t>
      </w:r>
      <w:r w:rsidR="00D34FF8">
        <w:rPr>
          <w:rtl/>
          <w:lang w:bidi="fa-IR"/>
        </w:rPr>
        <w:t>برخورد</w:t>
      </w:r>
      <w:r>
        <w:rPr>
          <w:rtl/>
          <w:lang w:bidi="fa-IR"/>
        </w:rPr>
        <w:t xml:space="preserve"> </w:t>
      </w:r>
      <w:r w:rsidR="00D34FF8">
        <w:rPr>
          <w:rtl/>
          <w:lang w:bidi="fa-IR"/>
        </w:rPr>
        <w:t>نهايى</w:t>
      </w:r>
      <w:r>
        <w:rPr>
          <w:rtl/>
          <w:lang w:bidi="fa-IR"/>
        </w:rPr>
        <w:t xml:space="preserve"> </w:t>
      </w:r>
      <w:r w:rsidR="00D34FF8">
        <w:rPr>
          <w:rtl/>
          <w:lang w:bidi="fa-IR"/>
        </w:rPr>
        <w:t>با</w:t>
      </w:r>
      <w:r>
        <w:rPr>
          <w:rtl/>
          <w:lang w:bidi="fa-IR"/>
        </w:rPr>
        <w:t xml:space="preserve"> </w:t>
      </w:r>
      <w:r w:rsidR="00D34FF8">
        <w:rPr>
          <w:rtl/>
          <w:lang w:bidi="fa-IR"/>
        </w:rPr>
        <w:t>تشكل</w:t>
      </w:r>
      <w:r>
        <w:rPr>
          <w:rtl/>
          <w:lang w:bidi="fa-IR"/>
        </w:rPr>
        <w:t xml:space="preserve"> </w:t>
      </w:r>
      <w:r w:rsidR="00D34FF8">
        <w:rPr>
          <w:rtl/>
          <w:lang w:bidi="fa-IR"/>
        </w:rPr>
        <w:t>كوفيان</w:t>
      </w:r>
      <w:r>
        <w:rPr>
          <w:rtl/>
          <w:lang w:bidi="fa-IR"/>
        </w:rPr>
        <w:t xml:space="preserve"> </w:t>
      </w:r>
      <w:r w:rsidR="00D34FF8">
        <w:rPr>
          <w:rtl/>
          <w:lang w:bidi="fa-IR"/>
        </w:rPr>
        <w:t>را</w:t>
      </w:r>
      <w:r>
        <w:rPr>
          <w:rtl/>
          <w:lang w:bidi="fa-IR"/>
        </w:rPr>
        <w:t xml:space="preserve"> </w:t>
      </w:r>
      <w:r w:rsidR="00D34FF8">
        <w:rPr>
          <w:rtl/>
          <w:lang w:bidi="fa-IR"/>
        </w:rPr>
        <w:t>نداشت</w:t>
      </w:r>
      <w:r>
        <w:rPr>
          <w:rtl/>
          <w:lang w:bidi="fa-IR"/>
        </w:rPr>
        <w:t xml:space="preserve"> </w:t>
      </w:r>
      <w:r w:rsidR="00D34FF8">
        <w:rPr>
          <w:rtl/>
          <w:lang w:bidi="fa-IR"/>
        </w:rPr>
        <w:t>مگر</w:t>
      </w:r>
      <w:r>
        <w:rPr>
          <w:rtl/>
          <w:lang w:bidi="fa-IR"/>
        </w:rPr>
        <w:t xml:space="preserve"> </w:t>
      </w:r>
      <w:r w:rsidR="00D34FF8">
        <w:rPr>
          <w:rtl/>
          <w:lang w:bidi="fa-IR"/>
        </w:rPr>
        <w:t>آنكه</w:t>
      </w:r>
      <w:r>
        <w:rPr>
          <w:rtl/>
          <w:lang w:bidi="fa-IR"/>
        </w:rPr>
        <w:t xml:space="preserve"> </w:t>
      </w:r>
      <w:r w:rsidR="00D34FF8">
        <w:rPr>
          <w:rtl/>
          <w:lang w:bidi="fa-IR"/>
        </w:rPr>
        <w:t>لشكر</w:t>
      </w:r>
      <w:r>
        <w:rPr>
          <w:rtl/>
          <w:lang w:bidi="fa-IR"/>
        </w:rPr>
        <w:t xml:space="preserve"> </w:t>
      </w:r>
      <w:r w:rsidR="00D34FF8">
        <w:rPr>
          <w:rtl/>
          <w:lang w:bidi="fa-IR"/>
        </w:rPr>
        <w:t>شام</w:t>
      </w:r>
      <w:r>
        <w:rPr>
          <w:rtl/>
          <w:lang w:bidi="fa-IR"/>
        </w:rPr>
        <w:t xml:space="preserve"> </w:t>
      </w:r>
      <w:r w:rsidR="00D34FF8">
        <w:rPr>
          <w:rtl/>
          <w:lang w:bidi="fa-IR"/>
        </w:rPr>
        <w:t>برسد،</w:t>
      </w:r>
      <w:r>
        <w:rPr>
          <w:rtl/>
          <w:lang w:bidi="fa-IR"/>
        </w:rPr>
        <w:t xml:space="preserve"> </w:t>
      </w:r>
      <w:r w:rsidR="00D34FF8">
        <w:rPr>
          <w:rtl/>
          <w:lang w:bidi="fa-IR"/>
        </w:rPr>
        <w:t>تا</w:t>
      </w:r>
      <w:r>
        <w:rPr>
          <w:rtl/>
          <w:lang w:bidi="fa-IR"/>
        </w:rPr>
        <w:t xml:space="preserve"> </w:t>
      </w:r>
      <w:r w:rsidR="00D34FF8">
        <w:rPr>
          <w:rtl/>
          <w:lang w:bidi="fa-IR"/>
        </w:rPr>
        <w:t>از</w:t>
      </w:r>
      <w:r>
        <w:rPr>
          <w:rtl/>
          <w:lang w:bidi="fa-IR"/>
        </w:rPr>
        <w:t xml:space="preserve"> </w:t>
      </w:r>
      <w:r w:rsidR="00D34FF8">
        <w:rPr>
          <w:rtl/>
          <w:lang w:bidi="fa-IR"/>
        </w:rPr>
        <w:t>پيروزى</w:t>
      </w:r>
      <w:r>
        <w:rPr>
          <w:rtl/>
          <w:lang w:bidi="fa-IR"/>
        </w:rPr>
        <w:t xml:space="preserve"> </w:t>
      </w:r>
      <w:r w:rsidR="00D34FF8">
        <w:rPr>
          <w:rtl/>
          <w:lang w:bidi="fa-IR"/>
        </w:rPr>
        <w:t>خود</w:t>
      </w:r>
      <w:r>
        <w:rPr>
          <w:rtl/>
          <w:lang w:bidi="fa-IR"/>
        </w:rPr>
        <w:t xml:space="preserve"> </w:t>
      </w:r>
      <w:r w:rsidR="00D34FF8">
        <w:rPr>
          <w:rtl/>
          <w:lang w:bidi="fa-IR"/>
        </w:rPr>
        <w:t>در</w:t>
      </w:r>
      <w:r>
        <w:rPr>
          <w:rtl/>
          <w:lang w:bidi="fa-IR"/>
        </w:rPr>
        <w:t xml:space="preserve"> </w:t>
      </w:r>
      <w:r w:rsidR="00D34FF8">
        <w:rPr>
          <w:rtl/>
          <w:lang w:bidi="fa-IR"/>
        </w:rPr>
        <w:t>اين</w:t>
      </w:r>
      <w:r>
        <w:rPr>
          <w:rtl/>
          <w:lang w:bidi="fa-IR"/>
        </w:rPr>
        <w:t xml:space="preserve"> </w:t>
      </w:r>
      <w:r w:rsidR="00D34FF8">
        <w:rPr>
          <w:rtl/>
          <w:lang w:bidi="fa-IR"/>
        </w:rPr>
        <w:t>نبرد</w:t>
      </w:r>
      <w:r>
        <w:rPr>
          <w:rtl/>
          <w:lang w:bidi="fa-IR"/>
        </w:rPr>
        <w:t xml:space="preserve"> </w:t>
      </w:r>
      <w:r w:rsidR="00D34FF8">
        <w:rPr>
          <w:rtl/>
          <w:lang w:bidi="fa-IR"/>
        </w:rPr>
        <w:t>مطمئن</w:t>
      </w:r>
      <w:r>
        <w:rPr>
          <w:rtl/>
          <w:lang w:bidi="fa-IR"/>
        </w:rPr>
        <w:t xml:space="preserve"> </w:t>
      </w:r>
      <w:r w:rsidR="00D34FF8">
        <w:rPr>
          <w:rtl/>
          <w:lang w:bidi="fa-IR"/>
        </w:rPr>
        <w:t>گردد</w:t>
      </w:r>
      <w:r>
        <w:rPr>
          <w:rtl/>
          <w:lang w:bidi="fa-IR"/>
        </w:rPr>
        <w:t xml:space="preserve">. </w:t>
      </w:r>
      <w:r w:rsidR="00D34FF8">
        <w:rPr>
          <w:rtl/>
          <w:lang w:bidi="fa-IR"/>
        </w:rPr>
        <w:t>ما</w:t>
      </w:r>
      <w:r>
        <w:rPr>
          <w:rtl/>
          <w:lang w:bidi="fa-IR"/>
        </w:rPr>
        <w:t xml:space="preserve"> </w:t>
      </w:r>
      <w:r w:rsidR="00D34FF8">
        <w:rPr>
          <w:rtl/>
          <w:lang w:bidi="fa-IR"/>
        </w:rPr>
        <w:t>معتقديم</w:t>
      </w:r>
      <w:r>
        <w:rPr>
          <w:rtl/>
          <w:lang w:bidi="fa-IR"/>
        </w:rPr>
        <w:t xml:space="preserve"> </w:t>
      </w:r>
      <w:r w:rsidR="00D34FF8">
        <w:rPr>
          <w:rtl/>
          <w:lang w:bidi="fa-IR"/>
        </w:rPr>
        <w:t>كمك</w:t>
      </w:r>
      <w:r>
        <w:rPr>
          <w:rtl/>
          <w:lang w:bidi="fa-IR"/>
        </w:rPr>
        <w:t xml:space="preserve"> </w:t>
      </w:r>
      <w:r w:rsidR="00D34FF8">
        <w:rPr>
          <w:rtl/>
          <w:lang w:bidi="fa-IR"/>
        </w:rPr>
        <w:t>گرفتن</w:t>
      </w:r>
      <w:r>
        <w:rPr>
          <w:rtl/>
          <w:lang w:bidi="fa-IR"/>
        </w:rPr>
        <w:t xml:space="preserve"> </w:t>
      </w:r>
      <w:r w:rsidR="00D34FF8">
        <w:rPr>
          <w:rtl/>
          <w:lang w:bidi="fa-IR"/>
        </w:rPr>
        <w:t>از</w:t>
      </w:r>
      <w:r>
        <w:rPr>
          <w:rtl/>
          <w:lang w:bidi="fa-IR"/>
        </w:rPr>
        <w:t xml:space="preserve"> </w:t>
      </w:r>
      <w:r w:rsidR="00D34FF8">
        <w:rPr>
          <w:rtl/>
          <w:lang w:bidi="fa-IR"/>
        </w:rPr>
        <w:t>لشكر</w:t>
      </w:r>
      <w:r>
        <w:rPr>
          <w:rtl/>
          <w:lang w:bidi="fa-IR"/>
        </w:rPr>
        <w:t xml:space="preserve"> </w:t>
      </w:r>
      <w:r w:rsidR="00D34FF8">
        <w:rPr>
          <w:rtl/>
          <w:lang w:bidi="fa-IR"/>
        </w:rPr>
        <w:t>شام</w:t>
      </w:r>
      <w:r>
        <w:rPr>
          <w:rtl/>
          <w:lang w:bidi="fa-IR"/>
        </w:rPr>
        <w:t xml:space="preserve"> </w:t>
      </w:r>
      <w:r w:rsidR="00D34FF8">
        <w:rPr>
          <w:rtl/>
          <w:lang w:bidi="fa-IR"/>
        </w:rPr>
        <w:t>براى</w:t>
      </w:r>
      <w:r>
        <w:rPr>
          <w:rtl/>
          <w:lang w:bidi="fa-IR"/>
        </w:rPr>
        <w:t xml:space="preserve"> </w:t>
      </w:r>
      <w:r w:rsidR="00D34FF8">
        <w:rPr>
          <w:rtl/>
          <w:lang w:bidi="fa-IR"/>
        </w:rPr>
        <w:t>مبارزه</w:t>
      </w:r>
      <w:r>
        <w:rPr>
          <w:rtl/>
          <w:lang w:bidi="fa-IR"/>
        </w:rPr>
        <w:t xml:space="preserve"> </w:t>
      </w:r>
      <w:r w:rsidR="00D34FF8">
        <w:rPr>
          <w:rtl/>
          <w:lang w:bidi="fa-IR"/>
        </w:rPr>
        <w:t>با</w:t>
      </w:r>
      <w:r>
        <w:rPr>
          <w:rtl/>
          <w:lang w:bidi="fa-IR"/>
        </w:rPr>
        <w:t xml:space="preserve"> </w:t>
      </w:r>
      <w:r w:rsidR="00D34FF8">
        <w:rPr>
          <w:rtl/>
          <w:lang w:bidi="fa-IR"/>
        </w:rPr>
        <w:t>نهضت</w:t>
      </w:r>
      <w:r>
        <w:rPr>
          <w:rtl/>
          <w:lang w:bidi="fa-IR"/>
        </w:rPr>
        <w:t xml:space="preserve"> </w:t>
      </w:r>
      <w:r w:rsidR="00D34FF8">
        <w:rPr>
          <w:rtl/>
          <w:lang w:bidi="fa-IR"/>
        </w:rPr>
        <w:t>كوفه،</w:t>
      </w:r>
      <w:r>
        <w:rPr>
          <w:rtl/>
          <w:lang w:bidi="fa-IR"/>
        </w:rPr>
        <w:t xml:space="preserve"> </w:t>
      </w:r>
      <w:r w:rsidR="00D34FF8">
        <w:rPr>
          <w:rtl/>
          <w:lang w:bidi="fa-IR"/>
        </w:rPr>
        <w:t>امرى</w:t>
      </w:r>
      <w:r>
        <w:rPr>
          <w:rtl/>
          <w:lang w:bidi="fa-IR"/>
        </w:rPr>
        <w:t xml:space="preserve"> </w:t>
      </w:r>
      <w:r w:rsidR="00D34FF8">
        <w:rPr>
          <w:rtl/>
          <w:lang w:bidi="fa-IR"/>
        </w:rPr>
        <w:t>اجتناب</w:t>
      </w:r>
      <w:r>
        <w:rPr>
          <w:rtl/>
          <w:lang w:bidi="fa-IR"/>
        </w:rPr>
        <w:t xml:space="preserve"> </w:t>
      </w:r>
      <w:r w:rsidR="00D34FF8">
        <w:rPr>
          <w:rtl/>
          <w:lang w:bidi="fa-IR"/>
        </w:rPr>
        <w:t>ناپذير</w:t>
      </w:r>
      <w:r>
        <w:rPr>
          <w:rtl/>
          <w:lang w:bidi="fa-IR"/>
        </w:rPr>
        <w:t xml:space="preserve"> </w:t>
      </w:r>
      <w:r w:rsidR="00D34FF8">
        <w:rPr>
          <w:rtl/>
          <w:lang w:bidi="fa-IR"/>
        </w:rPr>
        <w:t>و</w:t>
      </w:r>
      <w:r>
        <w:rPr>
          <w:rtl/>
          <w:lang w:bidi="fa-IR"/>
        </w:rPr>
        <w:t xml:space="preserve"> </w:t>
      </w:r>
      <w:r w:rsidR="00D34FF8">
        <w:rPr>
          <w:rtl/>
          <w:lang w:bidi="fa-IR"/>
        </w:rPr>
        <w:t>مسلم</w:t>
      </w:r>
      <w:r>
        <w:rPr>
          <w:rtl/>
          <w:lang w:bidi="fa-IR"/>
        </w:rPr>
        <w:t xml:space="preserve"> </w:t>
      </w:r>
      <w:r w:rsidR="00D34FF8">
        <w:rPr>
          <w:rtl/>
          <w:lang w:bidi="fa-IR"/>
        </w:rPr>
        <w:t>بود</w:t>
      </w:r>
      <w:r>
        <w:rPr>
          <w:rtl/>
          <w:lang w:bidi="fa-IR"/>
        </w:rPr>
        <w:t xml:space="preserve">. </w:t>
      </w:r>
      <w:r w:rsidR="00D34FF8">
        <w:rPr>
          <w:rtl/>
          <w:lang w:bidi="fa-IR"/>
        </w:rPr>
        <w:t>و</w:t>
      </w:r>
      <w:r>
        <w:rPr>
          <w:rtl/>
          <w:lang w:bidi="fa-IR"/>
        </w:rPr>
        <w:t xml:space="preserve"> </w:t>
      </w:r>
      <w:r w:rsidR="00D34FF8">
        <w:rPr>
          <w:rtl/>
          <w:lang w:bidi="fa-IR"/>
        </w:rPr>
        <w:t>در</w:t>
      </w:r>
      <w:r>
        <w:rPr>
          <w:rtl/>
          <w:lang w:bidi="fa-IR"/>
        </w:rPr>
        <w:t xml:space="preserve"> </w:t>
      </w:r>
      <w:r w:rsidR="00D34FF8">
        <w:rPr>
          <w:rtl/>
          <w:lang w:bidi="fa-IR"/>
        </w:rPr>
        <w:t>محاسبات</w:t>
      </w:r>
      <w:r>
        <w:rPr>
          <w:rtl/>
          <w:lang w:bidi="fa-IR"/>
        </w:rPr>
        <w:t xml:space="preserve"> </w:t>
      </w:r>
      <w:r w:rsidR="00D34FF8">
        <w:rPr>
          <w:rtl/>
          <w:lang w:bidi="fa-IR"/>
        </w:rPr>
        <w:t>والى</w:t>
      </w:r>
      <w:r>
        <w:rPr>
          <w:rtl/>
          <w:lang w:bidi="fa-IR"/>
        </w:rPr>
        <w:t xml:space="preserve"> </w:t>
      </w:r>
      <w:r w:rsidR="00D34FF8">
        <w:rPr>
          <w:rtl/>
          <w:lang w:bidi="fa-IR"/>
        </w:rPr>
        <w:t>جاى</w:t>
      </w:r>
      <w:r>
        <w:rPr>
          <w:rtl/>
          <w:lang w:bidi="fa-IR"/>
        </w:rPr>
        <w:t xml:space="preserve"> </w:t>
      </w:r>
      <w:r w:rsidR="00D34FF8">
        <w:rPr>
          <w:rtl/>
          <w:lang w:bidi="fa-IR"/>
        </w:rPr>
        <w:t>داشت</w:t>
      </w:r>
      <w:r>
        <w:rPr>
          <w:rtl/>
          <w:lang w:bidi="fa-IR"/>
        </w:rPr>
        <w:t>.</w:t>
      </w:r>
    </w:p>
    <w:p w:rsidR="00D34FF8" w:rsidRDefault="00D34FF8" w:rsidP="00D34FF8">
      <w:pPr>
        <w:pStyle w:val="libNormal"/>
        <w:rPr>
          <w:rtl/>
          <w:lang w:bidi="fa-IR"/>
        </w:rPr>
      </w:pPr>
      <w:r>
        <w:rPr>
          <w:rtl/>
          <w:lang w:bidi="fa-IR"/>
        </w:rPr>
        <w:t>حال</w:t>
      </w:r>
      <w:r w:rsidR="00101BC1">
        <w:rPr>
          <w:rtl/>
          <w:lang w:bidi="fa-IR"/>
        </w:rPr>
        <w:t xml:space="preserve"> </w:t>
      </w:r>
      <w:r>
        <w:rPr>
          <w:rtl/>
          <w:lang w:bidi="fa-IR"/>
        </w:rPr>
        <w:t>چه</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هنگام</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براى</w:t>
      </w:r>
      <w:r w:rsidR="00101BC1">
        <w:rPr>
          <w:rtl/>
          <w:lang w:bidi="fa-IR"/>
        </w:rPr>
        <w:t xml:space="preserve"> </w:t>
      </w:r>
      <w:r>
        <w:rPr>
          <w:rtl/>
          <w:lang w:bidi="fa-IR"/>
        </w:rPr>
        <w:t>نيرو</w:t>
      </w:r>
      <w:r w:rsidR="00101BC1">
        <w:rPr>
          <w:rtl/>
          <w:lang w:bidi="fa-IR"/>
        </w:rPr>
        <w:t xml:space="preserve"> </w:t>
      </w:r>
      <w:r>
        <w:rPr>
          <w:rtl/>
          <w:lang w:bidi="fa-IR"/>
        </w:rPr>
        <w:t>گرفتن،</w:t>
      </w:r>
      <w:r w:rsidR="00101BC1">
        <w:rPr>
          <w:rtl/>
          <w:lang w:bidi="fa-IR"/>
        </w:rPr>
        <w:t xml:space="preserve"> </w:t>
      </w:r>
      <w:r>
        <w:rPr>
          <w:rtl/>
          <w:lang w:bidi="fa-IR"/>
        </w:rPr>
        <w:t>پيكى</w:t>
      </w:r>
      <w:r w:rsidR="00101BC1">
        <w:rPr>
          <w:rtl/>
          <w:lang w:bidi="fa-IR"/>
        </w:rPr>
        <w:t xml:space="preserve"> </w:t>
      </w:r>
      <w:r>
        <w:rPr>
          <w:rtl/>
          <w:lang w:bidi="fa-IR"/>
        </w:rPr>
        <w:t>به</w:t>
      </w:r>
      <w:r w:rsidR="00101BC1">
        <w:rPr>
          <w:rtl/>
          <w:lang w:bidi="fa-IR"/>
        </w:rPr>
        <w:t xml:space="preserve"> </w:t>
      </w:r>
      <w:r>
        <w:rPr>
          <w:rtl/>
          <w:lang w:bidi="fa-IR"/>
        </w:rPr>
        <w:t>شام</w:t>
      </w:r>
      <w:r w:rsidR="00101BC1">
        <w:rPr>
          <w:rtl/>
          <w:lang w:bidi="fa-IR"/>
        </w:rPr>
        <w:t xml:space="preserve"> </w:t>
      </w:r>
      <w:r>
        <w:rPr>
          <w:rtl/>
          <w:lang w:bidi="fa-IR"/>
        </w:rPr>
        <w:t>فرستاده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هنوز</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زمينه</w:t>
      </w:r>
      <w:r w:rsidR="00101BC1">
        <w:rPr>
          <w:rtl/>
          <w:lang w:bidi="fa-IR"/>
        </w:rPr>
        <w:t xml:space="preserve"> </w:t>
      </w:r>
      <w:r>
        <w:rPr>
          <w:rtl/>
          <w:lang w:bidi="fa-IR"/>
        </w:rPr>
        <w:t>اقدامى</w:t>
      </w:r>
      <w:r w:rsidR="00101BC1">
        <w:rPr>
          <w:rtl/>
          <w:lang w:bidi="fa-IR"/>
        </w:rPr>
        <w:t xml:space="preserve"> </w:t>
      </w:r>
      <w:r>
        <w:rPr>
          <w:rtl/>
          <w:lang w:bidi="fa-IR"/>
        </w:rPr>
        <w:t>نكرده</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طرف</w:t>
      </w:r>
      <w:r w:rsidR="00101BC1">
        <w:rPr>
          <w:rtl/>
          <w:lang w:bidi="fa-IR"/>
        </w:rPr>
        <w:t xml:space="preserve"> </w:t>
      </w:r>
      <w:r>
        <w:rPr>
          <w:rtl/>
          <w:lang w:bidi="fa-IR"/>
        </w:rPr>
        <w:t>پادشاه</w:t>
      </w:r>
      <w:r w:rsidR="00101BC1">
        <w:rPr>
          <w:rtl/>
          <w:lang w:bidi="fa-IR"/>
        </w:rPr>
        <w:t xml:space="preserve"> </w:t>
      </w:r>
      <w:r>
        <w:rPr>
          <w:rtl/>
          <w:lang w:bidi="fa-IR"/>
        </w:rPr>
        <w:t>شام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آماده</w:t>
      </w:r>
      <w:r w:rsidR="00101BC1">
        <w:rPr>
          <w:rtl/>
          <w:lang w:bidi="fa-IR"/>
        </w:rPr>
        <w:t xml:space="preserve"> </w:t>
      </w:r>
      <w:r>
        <w:rPr>
          <w:rtl/>
          <w:lang w:bidi="fa-IR"/>
        </w:rPr>
        <w:t>هجومى</w:t>
      </w:r>
      <w:r w:rsidR="00101BC1">
        <w:rPr>
          <w:rtl/>
          <w:lang w:bidi="fa-IR"/>
        </w:rPr>
        <w:t xml:space="preserve"> </w:t>
      </w:r>
      <w:r>
        <w:rPr>
          <w:rtl/>
          <w:lang w:bidi="fa-IR"/>
        </w:rPr>
        <w:t>نيرومند</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منتظر</w:t>
      </w:r>
      <w:r w:rsidR="00101BC1">
        <w:rPr>
          <w:rtl/>
          <w:lang w:bidi="fa-IR"/>
        </w:rPr>
        <w:t xml:space="preserve"> </w:t>
      </w:r>
      <w:r>
        <w:rPr>
          <w:rtl/>
          <w:lang w:bidi="fa-IR"/>
        </w:rPr>
        <w:t>رسيده</w:t>
      </w:r>
      <w:r w:rsidR="00101BC1">
        <w:rPr>
          <w:rtl/>
          <w:lang w:bidi="fa-IR"/>
        </w:rPr>
        <w:t xml:space="preserve"> </w:t>
      </w:r>
      <w:r>
        <w:rPr>
          <w:rtl/>
          <w:lang w:bidi="fa-IR"/>
        </w:rPr>
        <w:t>سبط</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مى</w:t>
      </w:r>
      <w:r w:rsidR="00101BC1">
        <w:rPr>
          <w:rtl/>
          <w:lang w:bidi="fa-IR"/>
        </w:rPr>
        <w:t xml:space="preserve"> </w:t>
      </w:r>
      <w:r>
        <w:rPr>
          <w:rtl/>
          <w:lang w:bidi="fa-IR"/>
        </w:rPr>
        <w:t>ديد</w:t>
      </w:r>
      <w:r w:rsidR="00101BC1">
        <w:rPr>
          <w:rtl/>
          <w:lang w:bidi="fa-IR"/>
        </w:rPr>
        <w:t xml:space="preserve"> </w:t>
      </w:r>
      <w:r>
        <w:rPr>
          <w:rtl/>
          <w:lang w:bidi="fa-IR"/>
        </w:rPr>
        <w:t>كه</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چنگال</w:t>
      </w:r>
      <w:r w:rsidR="00101BC1">
        <w:rPr>
          <w:rtl/>
          <w:lang w:bidi="fa-IR"/>
        </w:rPr>
        <w:t xml:space="preserve"> </w:t>
      </w:r>
      <w:r>
        <w:rPr>
          <w:rtl/>
          <w:lang w:bidi="fa-IR"/>
        </w:rPr>
        <w:t>امويان</w:t>
      </w:r>
      <w:r w:rsidR="00101BC1">
        <w:rPr>
          <w:rtl/>
          <w:lang w:bidi="fa-IR"/>
        </w:rPr>
        <w:t xml:space="preserve"> </w:t>
      </w:r>
      <w:r>
        <w:rPr>
          <w:rtl/>
          <w:lang w:bidi="fa-IR"/>
        </w:rPr>
        <w:t>رها</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حكومت</w:t>
      </w:r>
      <w:r w:rsidR="00101BC1">
        <w:rPr>
          <w:rtl/>
          <w:lang w:bidi="fa-IR"/>
        </w:rPr>
        <w:t xml:space="preserve"> </w:t>
      </w:r>
      <w:r>
        <w:rPr>
          <w:rtl/>
          <w:lang w:bidi="fa-IR"/>
        </w:rPr>
        <w:t>محلى</w:t>
      </w:r>
      <w:r w:rsidR="00101BC1">
        <w:rPr>
          <w:rtl/>
          <w:lang w:bidi="fa-IR"/>
        </w:rPr>
        <w:t xml:space="preserve"> </w:t>
      </w:r>
      <w:r>
        <w:rPr>
          <w:rtl/>
          <w:lang w:bidi="fa-IR"/>
        </w:rPr>
        <w:t>آماده</w:t>
      </w:r>
      <w:r w:rsidR="00101BC1">
        <w:rPr>
          <w:rtl/>
          <w:lang w:bidi="fa-IR"/>
        </w:rPr>
        <w:t xml:space="preserve"> </w:t>
      </w:r>
      <w:r>
        <w:rPr>
          <w:rtl/>
          <w:lang w:bidi="fa-IR"/>
        </w:rPr>
        <w:t>رويارويى</w:t>
      </w:r>
      <w:r w:rsidR="00101BC1">
        <w:rPr>
          <w:rtl/>
          <w:lang w:bidi="fa-IR"/>
        </w:rPr>
        <w:t xml:space="preserve"> </w:t>
      </w:r>
      <w:r>
        <w:rPr>
          <w:rtl/>
          <w:lang w:bidi="fa-IR"/>
        </w:rPr>
        <w:t>نظامى</w:t>
      </w:r>
      <w:r w:rsidR="00101BC1">
        <w:rPr>
          <w:rtl/>
          <w:lang w:bidi="fa-IR"/>
        </w:rPr>
        <w:t xml:space="preserve"> </w:t>
      </w:r>
      <w:r>
        <w:rPr>
          <w:rtl/>
          <w:lang w:bidi="fa-IR"/>
        </w:rPr>
        <w:t>سرنوشت</w:t>
      </w:r>
      <w:r w:rsidR="00101BC1">
        <w:rPr>
          <w:rtl/>
          <w:lang w:bidi="fa-IR"/>
        </w:rPr>
        <w:t xml:space="preserve"> </w:t>
      </w:r>
      <w:r>
        <w:rPr>
          <w:rtl/>
          <w:lang w:bidi="fa-IR"/>
        </w:rPr>
        <w:t>ساز</w:t>
      </w:r>
      <w:r w:rsidR="00101BC1">
        <w:rPr>
          <w:rtl/>
          <w:lang w:bidi="fa-IR"/>
        </w:rPr>
        <w:t xml:space="preserve"> </w:t>
      </w:r>
      <w:r>
        <w:rPr>
          <w:rtl/>
          <w:lang w:bidi="fa-IR"/>
        </w:rPr>
        <w:t>و</w:t>
      </w:r>
      <w:r w:rsidR="00101BC1">
        <w:rPr>
          <w:rtl/>
          <w:lang w:bidi="fa-IR"/>
        </w:rPr>
        <w:t xml:space="preserve"> </w:t>
      </w:r>
      <w:r>
        <w:rPr>
          <w:rtl/>
          <w:lang w:bidi="fa-IR"/>
        </w:rPr>
        <w:t>نهايى</w:t>
      </w:r>
      <w:r w:rsidR="00101BC1">
        <w:rPr>
          <w:rtl/>
          <w:lang w:bidi="fa-IR"/>
        </w:rPr>
        <w:t xml:space="preserve"> </w:t>
      </w:r>
      <w:r>
        <w:rPr>
          <w:rtl/>
          <w:lang w:bidi="fa-IR"/>
        </w:rPr>
        <w:t>نبود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نهضت</w:t>
      </w:r>
      <w:r w:rsidR="00101BC1">
        <w:rPr>
          <w:rtl/>
          <w:lang w:bidi="fa-IR"/>
        </w:rPr>
        <w:t xml:space="preserve"> </w:t>
      </w:r>
      <w:r>
        <w:rPr>
          <w:rtl/>
          <w:lang w:bidi="fa-IR"/>
        </w:rPr>
        <w:t>نيز</w:t>
      </w:r>
      <w:r w:rsidR="00101BC1">
        <w:rPr>
          <w:rtl/>
          <w:lang w:bidi="fa-IR"/>
        </w:rPr>
        <w:t xml:space="preserve"> </w:t>
      </w:r>
      <w:r>
        <w:rPr>
          <w:rtl/>
          <w:lang w:bidi="fa-IR"/>
        </w:rPr>
        <w:t>همانطور</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مقدمه</w:t>
      </w:r>
      <w:r w:rsidR="00101BC1">
        <w:rPr>
          <w:rtl/>
          <w:lang w:bidi="fa-IR"/>
        </w:rPr>
        <w:t xml:space="preserve"> </w:t>
      </w:r>
      <w:r>
        <w:rPr>
          <w:rtl/>
          <w:lang w:bidi="fa-IR"/>
        </w:rPr>
        <w:t>بخش</w:t>
      </w:r>
      <w:r w:rsidR="00101BC1">
        <w:rPr>
          <w:rtl/>
          <w:lang w:bidi="fa-IR"/>
        </w:rPr>
        <w:t xml:space="preserve"> </w:t>
      </w:r>
      <w:r>
        <w:rPr>
          <w:rtl/>
          <w:lang w:bidi="fa-IR"/>
        </w:rPr>
        <w:t>سوم</w:t>
      </w:r>
      <w:r w:rsidR="00101BC1">
        <w:rPr>
          <w:rtl/>
          <w:lang w:bidi="fa-IR"/>
        </w:rPr>
        <w:t xml:space="preserve"> </w:t>
      </w:r>
      <w:r>
        <w:rPr>
          <w:rtl/>
          <w:lang w:bidi="fa-IR"/>
        </w:rPr>
        <w:t>گفتيم</w:t>
      </w:r>
      <w:r w:rsidR="00101BC1">
        <w:rPr>
          <w:rtl/>
          <w:lang w:bidi="fa-IR"/>
        </w:rPr>
        <w:t xml:space="preserve"> </w:t>
      </w:r>
      <w:r>
        <w:rPr>
          <w:rtl/>
          <w:lang w:bidi="fa-IR"/>
        </w:rPr>
        <w:t>هدف</w:t>
      </w:r>
      <w:r w:rsidR="00101BC1">
        <w:rPr>
          <w:rtl/>
          <w:lang w:bidi="fa-IR"/>
        </w:rPr>
        <w:t xml:space="preserve"> </w:t>
      </w:r>
      <w:r>
        <w:rPr>
          <w:rtl/>
          <w:lang w:bidi="fa-IR"/>
        </w:rPr>
        <w:t>عمده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متوجه</w:t>
      </w:r>
      <w:r w:rsidR="00101BC1">
        <w:rPr>
          <w:rtl/>
          <w:lang w:bidi="fa-IR"/>
        </w:rPr>
        <w:t xml:space="preserve"> </w:t>
      </w:r>
      <w:r>
        <w:rPr>
          <w:rtl/>
          <w:lang w:bidi="fa-IR"/>
        </w:rPr>
        <w:t>آماده</w:t>
      </w:r>
      <w:r w:rsidR="00101BC1">
        <w:rPr>
          <w:rtl/>
          <w:lang w:bidi="fa-IR"/>
        </w:rPr>
        <w:t xml:space="preserve"> </w:t>
      </w:r>
      <w:r>
        <w:rPr>
          <w:rtl/>
          <w:lang w:bidi="fa-IR"/>
        </w:rPr>
        <w:t>ساختن</w:t>
      </w:r>
      <w:r w:rsidR="00101BC1">
        <w:rPr>
          <w:rtl/>
          <w:lang w:bidi="fa-IR"/>
        </w:rPr>
        <w:t xml:space="preserve"> </w:t>
      </w:r>
      <w:r>
        <w:rPr>
          <w:rtl/>
          <w:lang w:bidi="fa-IR"/>
        </w:rPr>
        <w:t>نيرو</w:t>
      </w:r>
      <w:r w:rsidR="00101BC1">
        <w:rPr>
          <w:rtl/>
          <w:lang w:bidi="fa-IR"/>
        </w:rPr>
        <w:t xml:space="preserve"> </w:t>
      </w:r>
      <w:r>
        <w:rPr>
          <w:rtl/>
          <w:lang w:bidi="fa-IR"/>
        </w:rPr>
        <w:t>و</w:t>
      </w:r>
      <w:r w:rsidR="00101BC1">
        <w:rPr>
          <w:rtl/>
          <w:lang w:bidi="fa-IR"/>
        </w:rPr>
        <w:t xml:space="preserve"> </w:t>
      </w:r>
      <w:r>
        <w:rPr>
          <w:rtl/>
          <w:lang w:bidi="fa-IR"/>
        </w:rPr>
        <w:t>بسيج</w:t>
      </w:r>
      <w:r w:rsidR="00101BC1">
        <w:rPr>
          <w:rtl/>
          <w:lang w:bidi="fa-IR"/>
        </w:rPr>
        <w:t xml:space="preserve"> </w:t>
      </w:r>
      <w:r>
        <w:rPr>
          <w:rtl/>
          <w:lang w:bidi="fa-IR"/>
        </w:rPr>
        <w:t>براى</w:t>
      </w:r>
      <w:r w:rsidR="00101BC1">
        <w:rPr>
          <w:rtl/>
          <w:lang w:bidi="fa-IR"/>
        </w:rPr>
        <w:t xml:space="preserve"> </w:t>
      </w:r>
      <w:r>
        <w:rPr>
          <w:rtl/>
          <w:lang w:bidi="fa-IR"/>
        </w:rPr>
        <w:t>نبرد</w:t>
      </w:r>
      <w:r w:rsidR="00101BC1">
        <w:rPr>
          <w:rtl/>
          <w:lang w:bidi="fa-IR"/>
        </w:rPr>
        <w:t xml:space="preserve"> </w:t>
      </w:r>
      <w:r>
        <w:rPr>
          <w:rtl/>
          <w:lang w:bidi="fa-IR"/>
        </w:rPr>
        <w:t>ميدانى</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چنين</w:t>
      </w:r>
      <w:r w:rsidR="00101BC1">
        <w:rPr>
          <w:rtl/>
          <w:lang w:bidi="fa-IR"/>
        </w:rPr>
        <w:t xml:space="preserve"> </w:t>
      </w:r>
      <w:r>
        <w:rPr>
          <w:rtl/>
          <w:lang w:bidi="fa-IR"/>
        </w:rPr>
        <w:t>كارى</w:t>
      </w:r>
      <w:r w:rsidR="00101BC1">
        <w:rPr>
          <w:rtl/>
          <w:lang w:bidi="fa-IR"/>
        </w:rPr>
        <w:t xml:space="preserve"> </w:t>
      </w:r>
      <w:r>
        <w:rPr>
          <w:rtl/>
          <w:lang w:bidi="fa-IR"/>
        </w:rPr>
        <w:t>طبيعتا</w:t>
      </w:r>
      <w:r w:rsidR="00101BC1">
        <w:rPr>
          <w:rtl/>
          <w:lang w:bidi="fa-IR"/>
        </w:rPr>
        <w:t xml:space="preserve"> </w:t>
      </w:r>
      <w:r>
        <w:rPr>
          <w:rtl/>
          <w:lang w:bidi="fa-IR"/>
        </w:rPr>
        <w:t>به</w:t>
      </w:r>
      <w:r w:rsidR="00101BC1">
        <w:rPr>
          <w:rtl/>
          <w:lang w:bidi="fa-IR"/>
        </w:rPr>
        <w:t xml:space="preserve"> </w:t>
      </w:r>
      <w:r>
        <w:rPr>
          <w:rtl/>
          <w:lang w:bidi="fa-IR"/>
        </w:rPr>
        <w:t>زمان</w:t>
      </w:r>
      <w:r w:rsidR="00101BC1">
        <w:rPr>
          <w:rtl/>
          <w:lang w:bidi="fa-IR"/>
        </w:rPr>
        <w:t xml:space="preserve"> </w:t>
      </w:r>
      <w:r>
        <w:rPr>
          <w:rtl/>
          <w:lang w:bidi="fa-IR"/>
        </w:rPr>
        <w:t>كافى؛</w:t>
      </w:r>
      <w:r w:rsidR="00101BC1">
        <w:rPr>
          <w:rtl/>
          <w:lang w:bidi="fa-IR"/>
        </w:rPr>
        <w:t xml:space="preserve"> </w:t>
      </w:r>
      <w:r>
        <w:rPr>
          <w:rtl/>
          <w:lang w:bidi="fa-IR"/>
        </w:rPr>
        <w:t>مثلا</w:t>
      </w:r>
      <w:r w:rsidR="00101BC1">
        <w:rPr>
          <w:rtl/>
          <w:lang w:bidi="fa-IR"/>
        </w:rPr>
        <w:t xml:space="preserve"> </w:t>
      </w:r>
      <w:r>
        <w:rPr>
          <w:rtl/>
          <w:lang w:bidi="fa-IR"/>
        </w:rPr>
        <w:t>حداقل</w:t>
      </w:r>
      <w:r w:rsidR="00101BC1">
        <w:rPr>
          <w:rtl/>
          <w:lang w:bidi="fa-IR"/>
        </w:rPr>
        <w:t xml:space="preserve"> </w:t>
      </w:r>
      <w:r>
        <w:rPr>
          <w:rtl/>
          <w:lang w:bidi="fa-IR"/>
        </w:rPr>
        <w:t>چند</w:t>
      </w:r>
      <w:r w:rsidR="00101BC1">
        <w:rPr>
          <w:rtl/>
          <w:lang w:bidi="fa-IR"/>
        </w:rPr>
        <w:t xml:space="preserve"> </w:t>
      </w:r>
      <w:r>
        <w:rPr>
          <w:rtl/>
          <w:lang w:bidi="fa-IR"/>
        </w:rPr>
        <w:t>ماه</w:t>
      </w:r>
      <w:r w:rsidR="00101BC1">
        <w:rPr>
          <w:rtl/>
          <w:lang w:bidi="fa-IR"/>
        </w:rPr>
        <w:t xml:space="preserve"> </w:t>
      </w:r>
      <w:r>
        <w:rPr>
          <w:rtl/>
          <w:lang w:bidi="fa-IR"/>
        </w:rPr>
        <w:t>پى</w:t>
      </w:r>
      <w:r w:rsidR="00101BC1">
        <w:rPr>
          <w:rtl/>
          <w:lang w:bidi="fa-IR"/>
        </w:rPr>
        <w:t xml:space="preserve"> </w:t>
      </w:r>
      <w:r>
        <w:rPr>
          <w:rtl/>
          <w:lang w:bidi="fa-IR"/>
        </w:rPr>
        <w:t>درپى</w:t>
      </w:r>
      <w:r w:rsidR="00101BC1">
        <w:rPr>
          <w:rtl/>
          <w:lang w:bidi="fa-IR"/>
        </w:rPr>
        <w:t xml:space="preserve"> </w:t>
      </w:r>
      <w:r>
        <w:rPr>
          <w:rtl/>
          <w:lang w:bidi="fa-IR"/>
        </w:rPr>
        <w:t>نياز</w:t>
      </w:r>
      <w:r w:rsidR="00101BC1">
        <w:rPr>
          <w:rtl/>
          <w:lang w:bidi="fa-IR"/>
        </w:rPr>
        <w:t xml:space="preserve"> </w:t>
      </w:r>
      <w:r>
        <w:rPr>
          <w:rtl/>
          <w:lang w:bidi="fa-IR"/>
        </w:rPr>
        <w:t>داشت</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ربودن</w:t>
      </w:r>
      <w:r w:rsidR="00101BC1">
        <w:rPr>
          <w:rtl/>
          <w:lang w:bidi="fa-IR"/>
        </w:rPr>
        <w:t xml:space="preserve"> </w:t>
      </w:r>
      <w:r>
        <w:rPr>
          <w:rtl/>
          <w:lang w:bidi="fa-IR"/>
        </w:rPr>
        <w:t>مجاهد،</w:t>
      </w:r>
      <w:r w:rsidR="00101BC1">
        <w:rPr>
          <w:rtl/>
          <w:lang w:bidi="fa-IR"/>
        </w:rPr>
        <w:t xml:space="preserve"> </w:t>
      </w:r>
      <w:r>
        <w:rPr>
          <w:rtl/>
          <w:lang w:bidi="fa-IR"/>
        </w:rPr>
        <w:t>هانى</w:t>
      </w:r>
      <w:r w:rsidR="00101BC1">
        <w:rPr>
          <w:rtl/>
          <w:lang w:bidi="fa-IR"/>
        </w:rPr>
        <w:t xml:space="preserve"> </w:t>
      </w:r>
      <w:r>
        <w:rPr>
          <w:rtl/>
          <w:lang w:bidi="fa-IR"/>
        </w:rPr>
        <w:t>در</w:t>
      </w:r>
      <w:r w:rsidR="00101BC1">
        <w:rPr>
          <w:rtl/>
          <w:lang w:bidi="fa-IR"/>
        </w:rPr>
        <w:t xml:space="preserve"> </w:t>
      </w:r>
      <w:r>
        <w:rPr>
          <w:rtl/>
          <w:lang w:bidi="fa-IR"/>
        </w:rPr>
        <w:t>عصر</w:t>
      </w:r>
      <w:r w:rsidR="00101BC1">
        <w:rPr>
          <w:rtl/>
          <w:lang w:bidi="fa-IR"/>
        </w:rPr>
        <w:t xml:space="preserve"> </w:t>
      </w:r>
      <w:r>
        <w:rPr>
          <w:rtl/>
          <w:lang w:bidi="fa-IR"/>
        </w:rPr>
        <w:t>روز</w:t>
      </w:r>
      <w:r w:rsidR="00101BC1">
        <w:rPr>
          <w:rtl/>
          <w:lang w:bidi="fa-IR"/>
        </w:rPr>
        <w:t xml:space="preserve"> </w:t>
      </w:r>
      <w:r>
        <w:rPr>
          <w:rtl/>
          <w:lang w:bidi="fa-IR"/>
        </w:rPr>
        <w:t>ششم</w:t>
      </w:r>
      <w:r w:rsidR="00101BC1">
        <w:rPr>
          <w:rtl/>
          <w:lang w:bidi="fa-IR"/>
        </w:rPr>
        <w:t xml:space="preserve"> </w:t>
      </w:r>
      <w:r>
        <w:rPr>
          <w:rtl/>
          <w:lang w:bidi="fa-IR"/>
        </w:rPr>
        <w:t>يا</w:t>
      </w:r>
      <w:r w:rsidR="00101BC1">
        <w:rPr>
          <w:rtl/>
          <w:lang w:bidi="fa-IR"/>
        </w:rPr>
        <w:t xml:space="preserve"> </w:t>
      </w:r>
      <w:r>
        <w:rPr>
          <w:rtl/>
          <w:lang w:bidi="fa-IR"/>
        </w:rPr>
        <w:t>هفتم</w:t>
      </w:r>
      <w:r w:rsidR="00101BC1">
        <w:rPr>
          <w:rtl/>
          <w:lang w:bidi="fa-IR"/>
        </w:rPr>
        <w:t xml:space="preserve"> </w:t>
      </w:r>
      <w:r>
        <w:rPr>
          <w:rtl/>
          <w:lang w:bidi="fa-IR"/>
        </w:rPr>
        <w:t>ماه</w:t>
      </w:r>
      <w:r w:rsidR="00101BC1">
        <w:rPr>
          <w:rtl/>
          <w:lang w:bidi="fa-IR"/>
        </w:rPr>
        <w:t xml:space="preserve"> </w:t>
      </w:r>
      <w:r>
        <w:rPr>
          <w:rtl/>
          <w:lang w:bidi="fa-IR"/>
        </w:rPr>
        <w:t>ذى</w:t>
      </w:r>
      <w:r w:rsidR="00101BC1">
        <w:rPr>
          <w:rtl/>
          <w:lang w:bidi="fa-IR"/>
        </w:rPr>
        <w:t xml:space="preserve"> </w:t>
      </w:r>
      <w:r>
        <w:rPr>
          <w:rtl/>
          <w:lang w:bidi="fa-IR"/>
        </w:rPr>
        <w:t>الحجه</w:t>
      </w:r>
      <w:r w:rsidR="00101BC1">
        <w:rPr>
          <w:rtl/>
          <w:lang w:bidi="fa-IR"/>
        </w:rPr>
        <w:t xml:space="preserve"> </w:t>
      </w:r>
      <w:r>
        <w:rPr>
          <w:rtl/>
          <w:lang w:bidi="fa-IR"/>
        </w:rPr>
        <w:t>همان</w:t>
      </w:r>
      <w:r w:rsidR="00101BC1">
        <w:rPr>
          <w:rtl/>
          <w:lang w:bidi="fa-IR"/>
        </w:rPr>
        <w:t xml:space="preserve"> </w:t>
      </w:r>
      <w:r>
        <w:rPr>
          <w:rtl/>
          <w:lang w:bidi="fa-IR"/>
        </w:rPr>
        <w:t>سال</w:t>
      </w:r>
      <w:r w:rsidR="00101BC1">
        <w:rPr>
          <w:rtl/>
          <w:lang w:bidi="fa-IR"/>
        </w:rPr>
        <w:t xml:space="preserve"> </w:t>
      </w:r>
      <w:r>
        <w:rPr>
          <w:rtl/>
          <w:lang w:bidi="fa-IR"/>
        </w:rPr>
        <w:t>59</w:t>
      </w:r>
      <w:r w:rsidR="00101BC1">
        <w:rPr>
          <w:rtl/>
          <w:lang w:bidi="fa-IR"/>
        </w:rPr>
        <w:t xml:space="preserve"> </w:t>
      </w:r>
      <w:r>
        <w:rPr>
          <w:rtl/>
          <w:lang w:bidi="fa-IR"/>
        </w:rPr>
        <w:t>هجرى</w:t>
      </w:r>
      <w:r w:rsidR="00101BC1">
        <w:rPr>
          <w:rtl/>
          <w:lang w:bidi="fa-IR"/>
        </w:rPr>
        <w:t xml:space="preserve"> </w:t>
      </w:r>
      <w:r>
        <w:rPr>
          <w:rtl/>
          <w:lang w:bidi="fa-IR"/>
        </w:rPr>
        <w:t>اتفاق</w:t>
      </w:r>
      <w:r w:rsidR="00101BC1">
        <w:rPr>
          <w:rtl/>
          <w:lang w:bidi="fa-IR"/>
        </w:rPr>
        <w:t xml:space="preserve"> </w:t>
      </w:r>
      <w:r>
        <w:rPr>
          <w:rtl/>
          <w:lang w:bidi="fa-IR"/>
        </w:rPr>
        <w:t>افتاد</w:t>
      </w:r>
      <w:r w:rsidR="00101BC1">
        <w:rPr>
          <w:rtl/>
          <w:lang w:bidi="fa-IR"/>
        </w:rPr>
        <w:t xml:space="preserve">. </w:t>
      </w:r>
    </w:p>
    <w:p w:rsidR="00D34FF8" w:rsidRDefault="00D34FF8" w:rsidP="00D34FF8">
      <w:pPr>
        <w:pStyle w:val="libNormal"/>
        <w:rPr>
          <w:rtl/>
          <w:lang w:bidi="fa-IR"/>
        </w:rPr>
      </w:pPr>
      <w:r>
        <w:rPr>
          <w:rtl/>
          <w:lang w:bidi="fa-IR"/>
        </w:rPr>
        <w:t>لذا</w:t>
      </w:r>
      <w:r w:rsidR="00101BC1">
        <w:rPr>
          <w:rtl/>
          <w:lang w:bidi="fa-IR"/>
        </w:rPr>
        <w:t xml:space="preserve"> </w:t>
      </w:r>
      <w:r>
        <w:rPr>
          <w:rtl/>
          <w:lang w:bidi="fa-IR"/>
        </w:rPr>
        <w:t>مى</w:t>
      </w:r>
      <w:r w:rsidR="00101BC1">
        <w:rPr>
          <w:rtl/>
          <w:lang w:bidi="fa-IR"/>
        </w:rPr>
        <w:t xml:space="preserve"> </w:t>
      </w:r>
      <w:r>
        <w:rPr>
          <w:rtl/>
          <w:lang w:bidi="fa-IR"/>
        </w:rPr>
        <w:t>بينم</w:t>
      </w:r>
      <w:r w:rsidR="00101BC1">
        <w:rPr>
          <w:rtl/>
          <w:lang w:bidi="fa-IR"/>
        </w:rPr>
        <w:t xml:space="preserve"> </w:t>
      </w:r>
      <w:r>
        <w:rPr>
          <w:rtl/>
          <w:lang w:bidi="fa-IR"/>
        </w:rPr>
        <w:t>نهضت</w:t>
      </w:r>
      <w:r w:rsidR="00101BC1">
        <w:rPr>
          <w:rtl/>
          <w:lang w:bidi="fa-IR"/>
        </w:rPr>
        <w:t xml:space="preserve"> </w:t>
      </w:r>
      <w:r>
        <w:rPr>
          <w:rtl/>
          <w:lang w:bidi="fa-IR"/>
        </w:rPr>
        <w:t>كمترين</w:t>
      </w:r>
      <w:r w:rsidR="00101BC1">
        <w:rPr>
          <w:rtl/>
          <w:lang w:bidi="fa-IR"/>
        </w:rPr>
        <w:t xml:space="preserve"> </w:t>
      </w:r>
      <w:r>
        <w:rPr>
          <w:rtl/>
          <w:lang w:bidi="fa-IR"/>
        </w:rPr>
        <w:t>مدت</w:t>
      </w:r>
      <w:r w:rsidR="00101BC1">
        <w:rPr>
          <w:rtl/>
          <w:lang w:bidi="fa-IR"/>
        </w:rPr>
        <w:t xml:space="preserve"> </w:t>
      </w:r>
      <w:r>
        <w:rPr>
          <w:rtl/>
          <w:lang w:bidi="fa-IR"/>
        </w:rPr>
        <w:t>زمانى</w:t>
      </w:r>
      <w:r w:rsidR="00101BC1">
        <w:rPr>
          <w:rtl/>
          <w:lang w:bidi="fa-IR"/>
        </w:rPr>
        <w:t xml:space="preserve"> </w:t>
      </w:r>
      <w:r>
        <w:rPr>
          <w:rtl/>
          <w:lang w:bidi="fa-IR"/>
        </w:rPr>
        <w:t>را</w:t>
      </w:r>
      <w:r w:rsidR="00101BC1">
        <w:rPr>
          <w:rtl/>
          <w:lang w:bidi="fa-IR"/>
        </w:rPr>
        <w:t xml:space="preserve"> </w:t>
      </w:r>
      <w:r>
        <w:rPr>
          <w:rtl/>
          <w:lang w:bidi="fa-IR"/>
        </w:rPr>
        <w:t>نزديك</w:t>
      </w:r>
      <w:r w:rsidR="00101BC1">
        <w:rPr>
          <w:rtl/>
          <w:lang w:bidi="fa-IR"/>
        </w:rPr>
        <w:t xml:space="preserve"> </w:t>
      </w:r>
      <w:r>
        <w:rPr>
          <w:rtl/>
          <w:lang w:bidi="fa-IR"/>
        </w:rPr>
        <w:t>به</w:t>
      </w:r>
      <w:r w:rsidR="00101BC1">
        <w:rPr>
          <w:rtl/>
          <w:lang w:bidi="fa-IR"/>
        </w:rPr>
        <w:t xml:space="preserve"> </w:t>
      </w:r>
      <w:r>
        <w:rPr>
          <w:rtl/>
          <w:lang w:bidi="fa-IR"/>
        </w:rPr>
        <w:t>دو</w:t>
      </w:r>
      <w:r w:rsidR="00101BC1">
        <w:rPr>
          <w:rtl/>
          <w:lang w:bidi="fa-IR"/>
        </w:rPr>
        <w:t xml:space="preserve"> </w:t>
      </w:r>
      <w:r>
        <w:rPr>
          <w:rtl/>
          <w:lang w:bidi="fa-IR"/>
        </w:rPr>
        <w:t>ماه</w:t>
      </w:r>
      <w:r w:rsidR="00101BC1">
        <w:rPr>
          <w:rtl/>
          <w:lang w:bidi="fa-IR"/>
        </w:rPr>
        <w:t xml:space="preserve"> </w:t>
      </w:r>
      <w:r>
        <w:rPr>
          <w:rtl/>
          <w:lang w:bidi="fa-IR"/>
        </w:rPr>
        <w:t>پشت</w:t>
      </w:r>
      <w:r w:rsidR="00101BC1">
        <w:rPr>
          <w:rtl/>
          <w:lang w:bidi="fa-IR"/>
        </w:rPr>
        <w:t xml:space="preserve"> </w:t>
      </w:r>
      <w:r>
        <w:rPr>
          <w:rtl/>
          <w:lang w:bidi="fa-IR"/>
        </w:rPr>
        <w:t>سرگذاشته</w:t>
      </w:r>
      <w:r w:rsidR="00101BC1">
        <w:rPr>
          <w:rtl/>
          <w:lang w:bidi="fa-IR"/>
        </w:rPr>
        <w:t xml:space="preserve"> </w:t>
      </w:r>
      <w:r>
        <w:rPr>
          <w:rtl/>
          <w:lang w:bidi="fa-IR"/>
        </w:rPr>
        <w:t>بود</w:t>
      </w:r>
      <w:r w:rsidR="00101BC1">
        <w:rPr>
          <w:rtl/>
          <w:lang w:bidi="fa-IR"/>
        </w:rPr>
        <w:t xml:space="preserve">. </w:t>
      </w:r>
      <w:r>
        <w:rPr>
          <w:rtl/>
          <w:lang w:bidi="fa-IR"/>
        </w:rPr>
        <w:t>يعنى</w:t>
      </w:r>
      <w:r w:rsidR="00101BC1">
        <w:rPr>
          <w:rtl/>
          <w:lang w:bidi="fa-IR"/>
        </w:rPr>
        <w:t xml:space="preserve"> </w:t>
      </w:r>
      <w:r>
        <w:rPr>
          <w:rtl/>
          <w:lang w:bidi="fa-IR"/>
        </w:rPr>
        <w:t>درست</w:t>
      </w:r>
      <w:r w:rsidR="00101BC1">
        <w:rPr>
          <w:rtl/>
          <w:lang w:bidi="fa-IR"/>
        </w:rPr>
        <w:t xml:space="preserve"> </w:t>
      </w:r>
      <w:r>
        <w:rPr>
          <w:rtl/>
          <w:lang w:bidi="fa-IR"/>
        </w:rPr>
        <w:t>همان</w:t>
      </w:r>
      <w:r w:rsidR="00101BC1">
        <w:rPr>
          <w:rtl/>
          <w:lang w:bidi="fa-IR"/>
        </w:rPr>
        <w:t xml:space="preserve"> </w:t>
      </w:r>
      <w:r>
        <w:rPr>
          <w:rtl/>
          <w:lang w:bidi="fa-IR"/>
        </w:rPr>
        <w:t>مدتى</w:t>
      </w:r>
      <w:r w:rsidR="00101BC1">
        <w:rPr>
          <w:rtl/>
          <w:lang w:bidi="fa-IR"/>
        </w:rPr>
        <w:t xml:space="preserve"> </w:t>
      </w:r>
      <w:r>
        <w:rPr>
          <w:rtl/>
          <w:lang w:bidi="fa-IR"/>
        </w:rPr>
        <w:t>كه</w:t>
      </w:r>
      <w:r w:rsidR="00101BC1">
        <w:rPr>
          <w:rtl/>
          <w:lang w:bidi="fa-IR"/>
        </w:rPr>
        <w:t xml:space="preserve"> </w:t>
      </w:r>
      <w:r>
        <w:rPr>
          <w:rtl/>
          <w:lang w:bidi="fa-IR"/>
        </w:rPr>
        <w:t>سفير</w:t>
      </w:r>
      <w:r w:rsidR="00101BC1">
        <w:rPr>
          <w:rtl/>
          <w:lang w:bidi="fa-IR"/>
        </w:rPr>
        <w:t xml:space="preserve"> </w:t>
      </w:r>
      <w:r>
        <w:rPr>
          <w:rtl/>
          <w:lang w:bidi="fa-IR"/>
        </w:rPr>
        <w:t>حسينى</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بسر</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مدت</w:t>
      </w:r>
      <w:r w:rsidR="00101BC1">
        <w:rPr>
          <w:rtl/>
          <w:lang w:bidi="fa-IR"/>
        </w:rPr>
        <w:t xml:space="preserve"> </w:t>
      </w:r>
      <w:r>
        <w:rPr>
          <w:rtl/>
          <w:lang w:bidi="fa-IR"/>
        </w:rPr>
        <w:t>براى</w:t>
      </w:r>
      <w:r w:rsidR="00101BC1">
        <w:rPr>
          <w:rtl/>
          <w:lang w:bidi="fa-IR"/>
        </w:rPr>
        <w:t xml:space="preserve"> </w:t>
      </w:r>
      <w:r>
        <w:rPr>
          <w:rtl/>
          <w:lang w:bidi="fa-IR"/>
        </w:rPr>
        <w:t>تغيير</w:t>
      </w:r>
      <w:r w:rsidR="00101BC1">
        <w:rPr>
          <w:rtl/>
          <w:lang w:bidi="fa-IR"/>
        </w:rPr>
        <w:t xml:space="preserve"> </w:t>
      </w:r>
      <w:r>
        <w:rPr>
          <w:rtl/>
          <w:lang w:bidi="fa-IR"/>
        </w:rPr>
        <w:t>روحيات</w:t>
      </w:r>
      <w:r w:rsidR="00101BC1">
        <w:rPr>
          <w:rtl/>
          <w:lang w:bidi="fa-IR"/>
        </w:rPr>
        <w:t xml:space="preserve"> </w:t>
      </w:r>
      <w:r>
        <w:rPr>
          <w:rtl/>
          <w:lang w:bidi="fa-IR"/>
        </w:rPr>
        <w:t>عامه</w:t>
      </w:r>
      <w:r w:rsidR="00101BC1">
        <w:rPr>
          <w:rtl/>
          <w:lang w:bidi="fa-IR"/>
        </w:rPr>
        <w:t xml:space="preserve"> </w:t>
      </w:r>
      <w:r>
        <w:rPr>
          <w:rtl/>
          <w:lang w:bidi="fa-IR"/>
        </w:rPr>
        <w:t>مردم</w:t>
      </w:r>
      <w:r w:rsidR="00101BC1">
        <w:rPr>
          <w:rtl/>
          <w:lang w:bidi="fa-IR"/>
        </w:rPr>
        <w:t xml:space="preserve"> </w:t>
      </w:r>
      <w:r>
        <w:rPr>
          <w:rtl/>
          <w:lang w:bidi="fa-IR"/>
        </w:rPr>
        <w:t>فرصت</w:t>
      </w:r>
      <w:r w:rsidR="00101BC1">
        <w:rPr>
          <w:rtl/>
          <w:lang w:bidi="fa-IR"/>
        </w:rPr>
        <w:t xml:space="preserve"> </w:t>
      </w:r>
      <w:r>
        <w:rPr>
          <w:rtl/>
          <w:lang w:bidi="fa-IR"/>
        </w:rPr>
        <w:t>بسيار</w:t>
      </w:r>
      <w:r w:rsidR="00101BC1">
        <w:rPr>
          <w:rtl/>
          <w:lang w:bidi="fa-IR"/>
        </w:rPr>
        <w:t xml:space="preserve"> </w:t>
      </w:r>
      <w:r>
        <w:rPr>
          <w:rtl/>
          <w:lang w:bidi="fa-IR"/>
        </w:rPr>
        <w:t>كوتاهى</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عصر</w:t>
      </w:r>
      <w:r w:rsidR="00101BC1">
        <w:rPr>
          <w:rtl/>
          <w:lang w:bidi="fa-IR"/>
        </w:rPr>
        <w:t xml:space="preserve"> </w:t>
      </w:r>
      <w:r>
        <w:rPr>
          <w:rtl/>
          <w:lang w:bidi="fa-IR"/>
        </w:rPr>
        <w:t>همان</w:t>
      </w:r>
      <w:r w:rsidR="00101BC1">
        <w:rPr>
          <w:rtl/>
          <w:lang w:bidi="fa-IR"/>
        </w:rPr>
        <w:t xml:space="preserve"> </w:t>
      </w:r>
      <w:r>
        <w:rPr>
          <w:rtl/>
          <w:lang w:bidi="fa-IR"/>
        </w:rPr>
        <w:t>روز</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شرايط</w:t>
      </w:r>
      <w:r w:rsidR="00101BC1">
        <w:rPr>
          <w:rtl/>
          <w:lang w:bidi="fa-IR"/>
        </w:rPr>
        <w:t xml:space="preserve"> </w:t>
      </w:r>
      <w:r>
        <w:rPr>
          <w:rtl/>
          <w:lang w:bidi="fa-IR"/>
        </w:rPr>
        <w:t>دشوار</w:t>
      </w:r>
      <w:r w:rsidR="00101BC1">
        <w:rPr>
          <w:rtl/>
          <w:lang w:bidi="fa-IR"/>
        </w:rPr>
        <w:t xml:space="preserve"> </w:t>
      </w:r>
      <w:r>
        <w:rPr>
          <w:rtl/>
          <w:lang w:bidi="fa-IR"/>
        </w:rPr>
        <w:t>و</w:t>
      </w:r>
      <w:r w:rsidR="00101BC1">
        <w:rPr>
          <w:rtl/>
          <w:lang w:bidi="fa-IR"/>
        </w:rPr>
        <w:t xml:space="preserve"> </w:t>
      </w:r>
      <w:r>
        <w:rPr>
          <w:rtl/>
          <w:lang w:bidi="fa-IR"/>
        </w:rPr>
        <w:t>پيامدهاى</w:t>
      </w:r>
      <w:r w:rsidR="00101BC1">
        <w:rPr>
          <w:rtl/>
          <w:lang w:bidi="fa-IR"/>
        </w:rPr>
        <w:t xml:space="preserve"> </w:t>
      </w:r>
      <w:r>
        <w:rPr>
          <w:rtl/>
          <w:lang w:bidi="fa-IR"/>
        </w:rPr>
        <w:t>ناگهانى،</w:t>
      </w:r>
      <w:r w:rsidR="00101BC1">
        <w:rPr>
          <w:rtl/>
          <w:lang w:bidi="fa-IR"/>
        </w:rPr>
        <w:t xml:space="preserve"> </w:t>
      </w:r>
      <w:r>
        <w:rPr>
          <w:rtl/>
          <w:lang w:bidi="fa-IR"/>
        </w:rPr>
        <w:t>رهبران</w:t>
      </w:r>
      <w:r w:rsidR="00101BC1">
        <w:rPr>
          <w:rtl/>
          <w:lang w:bidi="fa-IR"/>
        </w:rPr>
        <w:t xml:space="preserve"> </w:t>
      </w:r>
      <w:r>
        <w:rPr>
          <w:rtl/>
          <w:lang w:bidi="fa-IR"/>
        </w:rPr>
        <w:t>نهضت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تصميم</w:t>
      </w:r>
      <w:r w:rsidR="00101BC1">
        <w:rPr>
          <w:rtl/>
          <w:lang w:bidi="fa-IR"/>
        </w:rPr>
        <w:t xml:space="preserve"> </w:t>
      </w:r>
      <w:r>
        <w:rPr>
          <w:rtl/>
          <w:lang w:bidi="fa-IR"/>
        </w:rPr>
        <w:t>گيرى</w:t>
      </w:r>
      <w:r w:rsidR="00101BC1">
        <w:rPr>
          <w:rtl/>
          <w:lang w:bidi="fa-IR"/>
        </w:rPr>
        <w:t xml:space="preserve"> </w:t>
      </w:r>
      <w:r>
        <w:rPr>
          <w:rtl/>
          <w:lang w:bidi="fa-IR"/>
        </w:rPr>
        <w:t>سريعى</w:t>
      </w:r>
      <w:r w:rsidR="00101BC1">
        <w:rPr>
          <w:rtl/>
          <w:lang w:bidi="fa-IR"/>
        </w:rPr>
        <w:t xml:space="preserve"> </w:t>
      </w:r>
      <w:r>
        <w:rPr>
          <w:rtl/>
          <w:lang w:bidi="fa-IR"/>
        </w:rPr>
        <w:t>واداشت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بنا</w:t>
      </w:r>
      <w:r w:rsidR="00101BC1">
        <w:rPr>
          <w:rtl/>
          <w:lang w:bidi="fa-IR"/>
        </w:rPr>
        <w:t xml:space="preserve"> </w:t>
      </w:r>
      <w:r>
        <w:rPr>
          <w:rtl/>
          <w:lang w:bidi="fa-IR"/>
        </w:rPr>
        <w:t>گذاشتند</w:t>
      </w:r>
      <w:r w:rsidR="00101BC1">
        <w:rPr>
          <w:rtl/>
          <w:lang w:bidi="fa-IR"/>
        </w:rPr>
        <w:t xml:space="preserve"> </w:t>
      </w:r>
      <w:r>
        <w:rPr>
          <w:rtl/>
          <w:lang w:bidi="fa-IR"/>
        </w:rPr>
        <w:t>تا</w:t>
      </w:r>
      <w:r w:rsidR="00101BC1">
        <w:rPr>
          <w:rtl/>
          <w:lang w:bidi="fa-IR"/>
        </w:rPr>
        <w:t xml:space="preserve"> </w:t>
      </w:r>
      <w:r>
        <w:rPr>
          <w:rtl/>
          <w:lang w:bidi="fa-IR"/>
        </w:rPr>
        <w:t>مرحله</w:t>
      </w:r>
      <w:r w:rsidR="00101BC1">
        <w:rPr>
          <w:rtl/>
          <w:lang w:bidi="fa-IR"/>
        </w:rPr>
        <w:t xml:space="preserve"> </w:t>
      </w:r>
      <w:r>
        <w:rPr>
          <w:rtl/>
          <w:lang w:bidi="fa-IR"/>
        </w:rPr>
        <w:t>علنى</w:t>
      </w:r>
      <w:r w:rsidR="00101BC1">
        <w:rPr>
          <w:rtl/>
          <w:lang w:bidi="fa-IR"/>
        </w:rPr>
        <w:t xml:space="preserve"> </w:t>
      </w:r>
      <w:r>
        <w:rPr>
          <w:rtl/>
          <w:lang w:bidi="fa-IR"/>
        </w:rPr>
        <w:t>نهضت</w:t>
      </w:r>
      <w:r w:rsidR="00101BC1">
        <w:rPr>
          <w:rtl/>
          <w:lang w:bidi="fa-IR"/>
        </w:rPr>
        <w:t xml:space="preserve"> </w:t>
      </w:r>
      <w:r>
        <w:rPr>
          <w:rtl/>
          <w:lang w:bidi="fa-IR"/>
        </w:rPr>
        <w:t>را</w:t>
      </w:r>
      <w:r w:rsidR="00101BC1">
        <w:rPr>
          <w:rtl/>
          <w:lang w:bidi="fa-IR"/>
        </w:rPr>
        <w:t xml:space="preserve"> </w:t>
      </w:r>
      <w:r>
        <w:rPr>
          <w:rtl/>
          <w:lang w:bidi="fa-IR"/>
        </w:rPr>
        <w:t>بخاطر</w:t>
      </w:r>
      <w:r w:rsidR="00101BC1">
        <w:rPr>
          <w:rtl/>
          <w:lang w:bidi="fa-IR"/>
        </w:rPr>
        <w:t xml:space="preserve"> </w:t>
      </w:r>
      <w:r>
        <w:rPr>
          <w:rtl/>
          <w:lang w:bidi="fa-IR"/>
        </w:rPr>
        <w:t>وضعيت</w:t>
      </w:r>
      <w:r w:rsidR="00101BC1">
        <w:rPr>
          <w:rtl/>
          <w:lang w:bidi="fa-IR"/>
        </w:rPr>
        <w:t xml:space="preserve"> </w:t>
      </w:r>
      <w:r>
        <w:rPr>
          <w:rtl/>
          <w:lang w:bidi="fa-IR"/>
        </w:rPr>
        <w:t>استثنايى</w:t>
      </w:r>
      <w:r w:rsidR="00101BC1">
        <w:rPr>
          <w:rtl/>
          <w:lang w:bidi="fa-IR"/>
        </w:rPr>
        <w:t xml:space="preserve"> </w:t>
      </w:r>
      <w:r>
        <w:rPr>
          <w:rtl/>
          <w:lang w:bidi="fa-IR"/>
        </w:rPr>
        <w:lastRenderedPageBreak/>
        <w:t>آغاز</w:t>
      </w:r>
      <w:r w:rsidR="00101BC1">
        <w:rPr>
          <w:rtl/>
          <w:lang w:bidi="fa-IR"/>
        </w:rPr>
        <w:t xml:space="preserve"> </w:t>
      </w:r>
      <w:r>
        <w:rPr>
          <w:rtl/>
          <w:lang w:bidi="fa-IR"/>
        </w:rPr>
        <w:t>كنند</w:t>
      </w:r>
      <w:r w:rsidR="00101BC1">
        <w:rPr>
          <w:rtl/>
          <w:lang w:bidi="fa-IR"/>
        </w:rPr>
        <w:t xml:space="preserve">. </w:t>
      </w:r>
      <w:r>
        <w:rPr>
          <w:rtl/>
          <w:lang w:bidi="fa-IR"/>
        </w:rPr>
        <w:t>اين</w:t>
      </w:r>
      <w:r w:rsidR="00101BC1">
        <w:rPr>
          <w:rtl/>
          <w:lang w:bidi="fa-IR"/>
        </w:rPr>
        <w:t xml:space="preserve"> </w:t>
      </w:r>
      <w:r>
        <w:rPr>
          <w:rtl/>
          <w:lang w:bidi="fa-IR"/>
        </w:rPr>
        <w:t>تحرك</w:t>
      </w:r>
      <w:r w:rsidR="00101BC1">
        <w:rPr>
          <w:rtl/>
          <w:lang w:bidi="fa-IR"/>
        </w:rPr>
        <w:t xml:space="preserve"> </w:t>
      </w:r>
      <w:r>
        <w:rPr>
          <w:rtl/>
          <w:lang w:bidi="fa-IR"/>
        </w:rPr>
        <w:t>نوين،</w:t>
      </w:r>
      <w:r w:rsidR="00101BC1">
        <w:rPr>
          <w:rtl/>
          <w:lang w:bidi="fa-IR"/>
        </w:rPr>
        <w:t xml:space="preserve"> </w:t>
      </w:r>
      <w:r>
        <w:rPr>
          <w:rtl/>
          <w:lang w:bidi="fa-IR"/>
        </w:rPr>
        <w:t>معلول</w:t>
      </w:r>
      <w:r w:rsidR="00101BC1">
        <w:rPr>
          <w:rtl/>
          <w:lang w:bidi="fa-IR"/>
        </w:rPr>
        <w:t xml:space="preserve"> </w:t>
      </w:r>
      <w:r>
        <w:rPr>
          <w:rtl/>
          <w:lang w:bidi="fa-IR"/>
        </w:rPr>
        <w:t>برنامه</w:t>
      </w:r>
      <w:r w:rsidR="00101BC1">
        <w:rPr>
          <w:rtl/>
          <w:lang w:bidi="fa-IR"/>
        </w:rPr>
        <w:t xml:space="preserve"> </w:t>
      </w:r>
      <w:r>
        <w:rPr>
          <w:rtl/>
          <w:lang w:bidi="fa-IR"/>
        </w:rPr>
        <w:t>ريزى</w:t>
      </w:r>
      <w:r w:rsidR="00101BC1">
        <w:rPr>
          <w:rtl/>
          <w:lang w:bidi="fa-IR"/>
        </w:rPr>
        <w:t xml:space="preserve"> </w:t>
      </w:r>
      <w:r>
        <w:rPr>
          <w:rtl/>
          <w:lang w:bidi="fa-IR"/>
        </w:rPr>
        <w:t>هاى</w:t>
      </w:r>
      <w:r w:rsidR="00101BC1">
        <w:rPr>
          <w:rtl/>
          <w:lang w:bidi="fa-IR"/>
        </w:rPr>
        <w:t xml:space="preserve"> </w:t>
      </w:r>
      <w:r>
        <w:rPr>
          <w:rtl/>
          <w:lang w:bidi="fa-IR"/>
        </w:rPr>
        <w:t>قبلى</w:t>
      </w:r>
      <w:r w:rsidR="00101BC1">
        <w:rPr>
          <w:rtl/>
          <w:lang w:bidi="fa-IR"/>
        </w:rPr>
        <w:t xml:space="preserve"> </w:t>
      </w:r>
      <w:r>
        <w:rPr>
          <w:rtl/>
          <w:lang w:bidi="fa-IR"/>
        </w:rPr>
        <w:t>نبود</w:t>
      </w:r>
      <w:r w:rsidR="00101BC1">
        <w:rPr>
          <w:rtl/>
          <w:lang w:bidi="fa-IR"/>
        </w:rPr>
        <w:t xml:space="preserve">. </w:t>
      </w:r>
      <w:r>
        <w:rPr>
          <w:rtl/>
          <w:lang w:bidi="fa-IR"/>
        </w:rPr>
        <w:t>و</w:t>
      </w:r>
      <w:r w:rsidR="00101BC1">
        <w:rPr>
          <w:rtl/>
          <w:lang w:bidi="fa-IR"/>
        </w:rPr>
        <w:t xml:space="preserve"> </w:t>
      </w:r>
      <w:r>
        <w:rPr>
          <w:rtl/>
          <w:lang w:bidi="fa-IR"/>
        </w:rPr>
        <w:t>زمان</w:t>
      </w:r>
      <w:r w:rsidR="00101BC1">
        <w:rPr>
          <w:rtl/>
          <w:lang w:bidi="fa-IR"/>
        </w:rPr>
        <w:t xml:space="preserve"> </w:t>
      </w:r>
      <w:r>
        <w:rPr>
          <w:rtl/>
          <w:lang w:bidi="fa-IR"/>
        </w:rPr>
        <w:t>آن</w:t>
      </w:r>
      <w:r w:rsidR="00101BC1">
        <w:rPr>
          <w:rtl/>
          <w:lang w:bidi="fa-IR"/>
        </w:rPr>
        <w:t xml:space="preserve"> </w:t>
      </w:r>
      <w:r>
        <w:rPr>
          <w:rtl/>
          <w:lang w:bidi="fa-IR"/>
        </w:rPr>
        <w:t>نيز</w:t>
      </w:r>
      <w:r w:rsidR="00101BC1">
        <w:rPr>
          <w:rtl/>
          <w:lang w:bidi="fa-IR"/>
        </w:rPr>
        <w:t xml:space="preserve"> </w:t>
      </w:r>
      <w:r>
        <w:rPr>
          <w:rtl/>
          <w:lang w:bidi="fa-IR"/>
        </w:rPr>
        <w:t>مطلوبى</w:t>
      </w:r>
      <w:r w:rsidR="00101BC1">
        <w:rPr>
          <w:rtl/>
          <w:lang w:bidi="fa-IR"/>
        </w:rPr>
        <w:t xml:space="preserve"> </w:t>
      </w:r>
      <w:r>
        <w:rPr>
          <w:rtl/>
          <w:lang w:bidi="fa-IR"/>
        </w:rPr>
        <w:t>نمى</w:t>
      </w:r>
      <w:r w:rsidR="00101BC1">
        <w:rPr>
          <w:rtl/>
          <w:lang w:bidi="fa-IR"/>
        </w:rPr>
        <w:t xml:space="preserve"> </w:t>
      </w:r>
      <w:r>
        <w:rPr>
          <w:rtl/>
          <w:lang w:bidi="fa-IR"/>
        </w:rPr>
        <w:t>توانست</w:t>
      </w:r>
      <w:r w:rsidR="00101BC1">
        <w:rPr>
          <w:rtl/>
          <w:lang w:bidi="fa-IR"/>
        </w:rPr>
        <w:t xml:space="preserve"> </w:t>
      </w:r>
      <w:r>
        <w:rPr>
          <w:rtl/>
          <w:lang w:bidi="fa-IR"/>
        </w:rPr>
        <w:t>باشد</w:t>
      </w:r>
      <w:r w:rsidR="00101BC1">
        <w:rPr>
          <w:rtl/>
          <w:lang w:bidi="fa-IR"/>
        </w:rPr>
        <w:t xml:space="preserve"> </w:t>
      </w:r>
      <w:r>
        <w:rPr>
          <w:rtl/>
          <w:lang w:bidi="fa-IR"/>
        </w:rPr>
        <w:t>ليكن</w:t>
      </w:r>
      <w:r w:rsidR="00101BC1">
        <w:rPr>
          <w:rtl/>
          <w:lang w:bidi="fa-IR"/>
        </w:rPr>
        <w:t xml:space="preserve"> </w:t>
      </w:r>
      <w:r>
        <w:rPr>
          <w:rtl/>
          <w:lang w:bidi="fa-IR"/>
        </w:rPr>
        <w:t>چاره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انجام</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نمى</w:t>
      </w:r>
      <w:r w:rsidR="00101BC1">
        <w:rPr>
          <w:rtl/>
          <w:lang w:bidi="fa-IR"/>
        </w:rPr>
        <w:t xml:space="preserve"> </w:t>
      </w:r>
      <w:r>
        <w:rPr>
          <w:rtl/>
          <w:lang w:bidi="fa-IR"/>
        </w:rPr>
        <w:t>رسيد</w:t>
      </w:r>
      <w:r w:rsidR="00101BC1">
        <w:rPr>
          <w:rtl/>
          <w:lang w:bidi="fa-IR"/>
        </w:rPr>
        <w:t xml:space="preserve">. </w:t>
      </w:r>
    </w:p>
    <w:p w:rsidR="00D34FF8" w:rsidRDefault="00D34FF8" w:rsidP="00D34FF8">
      <w:pPr>
        <w:pStyle w:val="libNormal"/>
        <w:rPr>
          <w:rFonts w:hint="cs"/>
          <w:rtl/>
          <w:lang w:bidi="fa-IR"/>
        </w:rPr>
      </w:pPr>
      <w:r>
        <w:rPr>
          <w:rtl/>
          <w:lang w:bidi="fa-IR"/>
        </w:rPr>
        <w:t>آرى،</w:t>
      </w:r>
      <w:r w:rsidR="00101BC1">
        <w:rPr>
          <w:rtl/>
          <w:lang w:bidi="fa-IR"/>
        </w:rPr>
        <w:t xml:space="preserve"> </w:t>
      </w:r>
      <w:r>
        <w:rPr>
          <w:rtl/>
          <w:lang w:bidi="fa-IR"/>
        </w:rPr>
        <w:t>اين</w:t>
      </w:r>
      <w:r w:rsidR="00101BC1">
        <w:rPr>
          <w:rtl/>
          <w:lang w:bidi="fa-IR"/>
        </w:rPr>
        <w:t xml:space="preserve"> </w:t>
      </w:r>
      <w:r>
        <w:rPr>
          <w:rtl/>
          <w:lang w:bidi="fa-IR"/>
        </w:rPr>
        <w:t>رويارويى،</w:t>
      </w:r>
      <w:r w:rsidR="00101BC1">
        <w:rPr>
          <w:rtl/>
          <w:lang w:bidi="fa-IR"/>
        </w:rPr>
        <w:t xml:space="preserve"> </w:t>
      </w:r>
      <w:r>
        <w:rPr>
          <w:rtl/>
          <w:lang w:bidi="fa-IR"/>
        </w:rPr>
        <w:t>زاده</w:t>
      </w:r>
      <w:r w:rsidR="00101BC1">
        <w:rPr>
          <w:rtl/>
          <w:lang w:bidi="fa-IR"/>
        </w:rPr>
        <w:t xml:space="preserve"> </w:t>
      </w:r>
      <w:r>
        <w:rPr>
          <w:rtl/>
          <w:lang w:bidi="fa-IR"/>
        </w:rPr>
        <w:t>قرارى</w:t>
      </w:r>
      <w:r w:rsidR="00101BC1">
        <w:rPr>
          <w:rtl/>
          <w:lang w:bidi="fa-IR"/>
        </w:rPr>
        <w:t xml:space="preserve"> </w:t>
      </w:r>
      <w:r>
        <w:rPr>
          <w:rtl/>
          <w:lang w:bidi="fa-IR"/>
        </w:rPr>
        <w:t>پيشين</w:t>
      </w:r>
      <w:r w:rsidR="00101BC1">
        <w:rPr>
          <w:rtl/>
          <w:lang w:bidi="fa-IR"/>
        </w:rPr>
        <w:t xml:space="preserve"> </w:t>
      </w:r>
      <w:r>
        <w:rPr>
          <w:rtl/>
          <w:lang w:bidi="fa-IR"/>
        </w:rPr>
        <w:t>و</w:t>
      </w:r>
      <w:r w:rsidR="00101BC1">
        <w:rPr>
          <w:rtl/>
          <w:lang w:bidi="fa-IR"/>
        </w:rPr>
        <w:t xml:space="preserve"> </w:t>
      </w:r>
      <w:r>
        <w:rPr>
          <w:rtl/>
          <w:lang w:bidi="fa-IR"/>
        </w:rPr>
        <w:t>برنامه</w:t>
      </w:r>
      <w:r w:rsidR="00101BC1">
        <w:rPr>
          <w:rtl/>
          <w:lang w:bidi="fa-IR"/>
        </w:rPr>
        <w:t xml:space="preserve"> </w:t>
      </w:r>
      <w:r>
        <w:rPr>
          <w:rtl/>
          <w:lang w:bidi="fa-IR"/>
        </w:rPr>
        <w:t>اى</w:t>
      </w:r>
      <w:r w:rsidR="00101BC1">
        <w:rPr>
          <w:rtl/>
          <w:lang w:bidi="fa-IR"/>
        </w:rPr>
        <w:t xml:space="preserve"> </w:t>
      </w:r>
      <w:r>
        <w:rPr>
          <w:rtl/>
          <w:lang w:bidi="fa-IR"/>
        </w:rPr>
        <w:t>قبلى</w:t>
      </w:r>
      <w:r w:rsidR="00101BC1">
        <w:rPr>
          <w:rtl/>
          <w:lang w:bidi="fa-IR"/>
        </w:rPr>
        <w:t xml:space="preserve"> </w:t>
      </w:r>
      <w:r>
        <w:rPr>
          <w:rtl/>
          <w:lang w:bidi="fa-IR"/>
        </w:rPr>
        <w:t>نبود</w:t>
      </w:r>
      <w:r w:rsidR="00101BC1">
        <w:rPr>
          <w:rtl/>
          <w:lang w:bidi="fa-IR"/>
        </w:rPr>
        <w:t xml:space="preserve">. </w:t>
      </w:r>
    </w:p>
    <w:p w:rsidR="0043464C" w:rsidRDefault="0043464C" w:rsidP="00D34FF8">
      <w:pPr>
        <w:pStyle w:val="libNormal"/>
        <w:rPr>
          <w:rtl/>
          <w:lang w:bidi="fa-IR"/>
        </w:rPr>
      </w:pPr>
      <w:r>
        <w:rPr>
          <w:rtl/>
          <w:lang w:bidi="fa-IR"/>
        </w:rPr>
        <w:br w:type="page"/>
      </w:r>
    </w:p>
    <w:p w:rsidR="00D34FF8" w:rsidRDefault="00D34FF8" w:rsidP="00D34FF8">
      <w:pPr>
        <w:pStyle w:val="Heading2"/>
        <w:rPr>
          <w:rtl/>
          <w:lang w:bidi="fa-IR"/>
        </w:rPr>
      </w:pPr>
      <w:bookmarkStart w:id="128" w:name="_Toc395773008"/>
      <w:bookmarkStart w:id="129" w:name="_Toc18237540"/>
      <w:r>
        <w:rPr>
          <w:rtl/>
          <w:lang w:bidi="fa-IR"/>
        </w:rPr>
        <w:t>فصل</w:t>
      </w:r>
      <w:r w:rsidR="00101BC1">
        <w:rPr>
          <w:rtl/>
          <w:lang w:bidi="fa-IR"/>
        </w:rPr>
        <w:t xml:space="preserve"> </w:t>
      </w:r>
      <w:r>
        <w:rPr>
          <w:rtl/>
          <w:lang w:bidi="fa-IR"/>
        </w:rPr>
        <w:t>اول:</w:t>
      </w:r>
      <w:r w:rsidR="00101BC1">
        <w:rPr>
          <w:rtl/>
          <w:lang w:bidi="fa-IR"/>
        </w:rPr>
        <w:t xml:space="preserve"> </w:t>
      </w:r>
      <w:r>
        <w:rPr>
          <w:rtl/>
          <w:lang w:bidi="fa-IR"/>
        </w:rPr>
        <w:t>دو</w:t>
      </w:r>
      <w:r w:rsidR="00101BC1">
        <w:rPr>
          <w:rtl/>
          <w:lang w:bidi="fa-IR"/>
        </w:rPr>
        <w:t xml:space="preserve"> </w:t>
      </w:r>
      <w:r>
        <w:rPr>
          <w:rtl/>
          <w:lang w:bidi="fa-IR"/>
        </w:rPr>
        <w:t>حمله</w:t>
      </w:r>
      <w:r w:rsidR="00101BC1">
        <w:rPr>
          <w:rtl/>
          <w:lang w:bidi="fa-IR"/>
        </w:rPr>
        <w:t xml:space="preserve"> </w:t>
      </w:r>
      <w:r>
        <w:rPr>
          <w:rtl/>
          <w:lang w:bidi="fa-IR"/>
        </w:rPr>
        <w:t>نظامى</w:t>
      </w:r>
      <w:r w:rsidR="00101BC1">
        <w:rPr>
          <w:rtl/>
          <w:lang w:bidi="fa-IR"/>
        </w:rPr>
        <w:t xml:space="preserve"> </w:t>
      </w:r>
      <w:r>
        <w:rPr>
          <w:rtl/>
          <w:lang w:bidi="fa-IR"/>
        </w:rPr>
        <w:t>به</w:t>
      </w:r>
      <w:r w:rsidR="00101BC1">
        <w:rPr>
          <w:rtl/>
          <w:lang w:bidi="fa-IR"/>
        </w:rPr>
        <w:t xml:space="preserve"> </w:t>
      </w:r>
      <w:r>
        <w:rPr>
          <w:rtl/>
          <w:lang w:bidi="fa-IR"/>
        </w:rPr>
        <w:t>قصر</w:t>
      </w:r>
      <w:bookmarkEnd w:id="128"/>
      <w:bookmarkEnd w:id="129"/>
    </w:p>
    <w:p w:rsidR="00D34FF8" w:rsidRDefault="00D34FF8" w:rsidP="00D34FF8">
      <w:pPr>
        <w:pStyle w:val="libNormal"/>
        <w:rPr>
          <w:rtl/>
          <w:lang w:bidi="fa-IR"/>
        </w:rPr>
      </w:pPr>
      <w:r>
        <w:rPr>
          <w:rtl/>
          <w:lang w:bidi="fa-IR"/>
        </w:rPr>
        <w:t>واژه</w:t>
      </w:r>
      <w:r w:rsidR="00101BC1">
        <w:rPr>
          <w:rtl/>
          <w:lang w:bidi="fa-IR"/>
        </w:rPr>
        <w:t xml:space="preserve"> </w:t>
      </w:r>
      <w:r>
        <w:rPr>
          <w:rtl/>
          <w:lang w:bidi="fa-IR"/>
        </w:rPr>
        <w:t>لشكر</w:t>
      </w:r>
      <w:r w:rsidR="00101BC1">
        <w:rPr>
          <w:rtl/>
          <w:lang w:bidi="fa-IR"/>
        </w:rPr>
        <w:t xml:space="preserve"> </w:t>
      </w:r>
      <w:r>
        <w:rPr>
          <w:rtl/>
          <w:lang w:bidi="fa-IR"/>
        </w:rPr>
        <w:t>شام</w:t>
      </w:r>
      <w:r w:rsidR="00101BC1">
        <w:rPr>
          <w:rtl/>
          <w:lang w:bidi="fa-IR"/>
        </w:rPr>
        <w:t xml:space="preserve"> </w:t>
      </w:r>
      <w:r>
        <w:rPr>
          <w:rtl/>
          <w:lang w:bidi="fa-IR"/>
        </w:rPr>
        <w:t>در</w:t>
      </w:r>
      <w:r w:rsidR="00101BC1">
        <w:rPr>
          <w:rtl/>
          <w:lang w:bidi="fa-IR"/>
        </w:rPr>
        <w:t xml:space="preserve"> </w:t>
      </w:r>
      <w:r>
        <w:rPr>
          <w:rtl/>
          <w:lang w:bidi="fa-IR"/>
        </w:rPr>
        <w:t>اذهان</w:t>
      </w:r>
      <w:r w:rsidR="00101BC1">
        <w:rPr>
          <w:rtl/>
          <w:lang w:bidi="fa-IR"/>
        </w:rPr>
        <w:t xml:space="preserve"> </w:t>
      </w:r>
      <w:r>
        <w:rPr>
          <w:rtl/>
          <w:lang w:bidi="fa-IR"/>
        </w:rPr>
        <w:t>مردم</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يك</w:t>
      </w:r>
      <w:r w:rsidR="00101BC1">
        <w:rPr>
          <w:rtl/>
          <w:lang w:bidi="fa-IR"/>
        </w:rPr>
        <w:t xml:space="preserve"> </w:t>
      </w:r>
      <w:r>
        <w:rPr>
          <w:rtl/>
          <w:lang w:bidi="fa-IR"/>
        </w:rPr>
        <w:t>معنا</w:t>
      </w:r>
      <w:r w:rsidR="00101BC1">
        <w:rPr>
          <w:rtl/>
          <w:lang w:bidi="fa-IR"/>
        </w:rPr>
        <w:t xml:space="preserve"> </w:t>
      </w:r>
      <w:r>
        <w:rPr>
          <w:rtl/>
          <w:lang w:bidi="fa-IR"/>
        </w:rPr>
        <w:t>و</w:t>
      </w:r>
      <w:r w:rsidR="00101BC1">
        <w:rPr>
          <w:rtl/>
          <w:lang w:bidi="fa-IR"/>
        </w:rPr>
        <w:t xml:space="preserve"> </w:t>
      </w:r>
      <w:r>
        <w:rPr>
          <w:rtl/>
          <w:lang w:bidi="fa-IR"/>
        </w:rPr>
        <w:t>مدلول</w:t>
      </w:r>
      <w:r w:rsidR="00101BC1">
        <w:rPr>
          <w:rtl/>
          <w:lang w:bidi="fa-IR"/>
        </w:rPr>
        <w:t xml:space="preserve"> </w:t>
      </w:r>
      <w:r>
        <w:rPr>
          <w:rtl/>
          <w:lang w:bidi="fa-IR"/>
        </w:rPr>
        <w:t>را</w:t>
      </w:r>
      <w:r w:rsidR="00101BC1">
        <w:rPr>
          <w:rtl/>
          <w:lang w:bidi="fa-IR"/>
        </w:rPr>
        <w:t xml:space="preserve"> </w:t>
      </w:r>
      <w:r>
        <w:rPr>
          <w:rtl/>
          <w:lang w:bidi="fa-IR"/>
        </w:rPr>
        <w:t>تداعى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تهديد</w:t>
      </w:r>
      <w:r w:rsidR="00101BC1">
        <w:rPr>
          <w:rtl/>
          <w:lang w:bidi="fa-IR"/>
        </w:rPr>
        <w:t xml:space="preserve"> </w:t>
      </w:r>
      <w:r>
        <w:rPr>
          <w:rtl/>
          <w:lang w:bidi="fa-IR"/>
        </w:rPr>
        <w:t>به</w:t>
      </w:r>
      <w:r w:rsidR="00101BC1">
        <w:rPr>
          <w:rtl/>
          <w:lang w:bidi="fa-IR"/>
        </w:rPr>
        <w:t xml:space="preserve"> </w:t>
      </w:r>
      <w:r>
        <w:rPr>
          <w:rtl/>
          <w:lang w:bidi="fa-IR"/>
        </w:rPr>
        <w:t>آمدن</w:t>
      </w:r>
      <w:r w:rsidR="00101BC1">
        <w:rPr>
          <w:rtl/>
          <w:lang w:bidi="fa-IR"/>
        </w:rPr>
        <w:t xml:space="preserve"> </w:t>
      </w:r>
      <w:r>
        <w:rPr>
          <w:rtl/>
          <w:lang w:bidi="fa-IR"/>
        </w:rPr>
        <w:t>اين</w:t>
      </w:r>
      <w:r w:rsidR="00101BC1">
        <w:rPr>
          <w:rtl/>
          <w:lang w:bidi="fa-IR"/>
        </w:rPr>
        <w:t xml:space="preserve"> </w:t>
      </w:r>
      <w:r>
        <w:rPr>
          <w:rtl/>
          <w:lang w:bidi="fa-IR"/>
        </w:rPr>
        <w:t>لشكر،</w:t>
      </w:r>
      <w:r w:rsidR="00101BC1">
        <w:rPr>
          <w:rtl/>
          <w:lang w:bidi="fa-IR"/>
        </w:rPr>
        <w:t xml:space="preserve"> </w:t>
      </w:r>
      <w:r>
        <w:rPr>
          <w:rtl/>
          <w:lang w:bidi="fa-IR"/>
        </w:rPr>
        <w:t>اهداف</w:t>
      </w:r>
      <w:r w:rsidR="00101BC1">
        <w:rPr>
          <w:rtl/>
          <w:lang w:bidi="fa-IR"/>
        </w:rPr>
        <w:t xml:space="preserve"> </w:t>
      </w:r>
      <w:r>
        <w:rPr>
          <w:rtl/>
          <w:lang w:bidi="fa-IR"/>
        </w:rPr>
        <w:t>تروريستى</w:t>
      </w:r>
      <w:r w:rsidR="00101BC1">
        <w:rPr>
          <w:rtl/>
          <w:lang w:bidi="fa-IR"/>
        </w:rPr>
        <w:t xml:space="preserve"> </w:t>
      </w:r>
      <w:r>
        <w:rPr>
          <w:rtl/>
          <w:lang w:bidi="fa-IR"/>
        </w:rPr>
        <w:t>بيشمارى</w:t>
      </w:r>
      <w:r w:rsidR="00101BC1">
        <w:rPr>
          <w:rtl/>
          <w:lang w:bidi="fa-IR"/>
        </w:rPr>
        <w:t xml:space="preserve"> </w:t>
      </w:r>
      <w:r>
        <w:rPr>
          <w:rtl/>
          <w:lang w:bidi="fa-IR"/>
        </w:rPr>
        <w:t>را</w:t>
      </w:r>
      <w:r w:rsidR="00101BC1">
        <w:rPr>
          <w:rtl/>
          <w:lang w:bidi="fa-IR"/>
        </w:rPr>
        <w:t xml:space="preserve"> </w:t>
      </w:r>
      <w:r>
        <w:rPr>
          <w:rtl/>
          <w:lang w:bidi="fa-IR"/>
        </w:rPr>
        <w:t>تاءمين</w:t>
      </w:r>
      <w:r w:rsidR="00101BC1">
        <w:rPr>
          <w:rtl/>
          <w:lang w:bidi="fa-IR"/>
        </w:rPr>
        <w:t xml:space="preserve"> </w:t>
      </w:r>
      <w:r>
        <w:rPr>
          <w:rtl/>
          <w:lang w:bidi="fa-IR"/>
        </w:rPr>
        <w:t>مى</w:t>
      </w:r>
      <w:r w:rsidR="00101BC1">
        <w:rPr>
          <w:rtl/>
          <w:lang w:bidi="fa-IR"/>
        </w:rPr>
        <w:t xml:space="preserve"> </w:t>
      </w:r>
      <w:r>
        <w:rPr>
          <w:rtl/>
          <w:lang w:bidi="fa-IR"/>
        </w:rPr>
        <w:t>نمود؛</w:t>
      </w:r>
      <w:r w:rsidR="00101BC1">
        <w:rPr>
          <w:rtl/>
          <w:lang w:bidi="fa-IR"/>
        </w:rPr>
        <w:t xml:space="preserve"> </w:t>
      </w:r>
      <w:r>
        <w:rPr>
          <w:rtl/>
          <w:lang w:bidi="fa-IR"/>
        </w:rPr>
        <w:t>زيرا</w:t>
      </w:r>
      <w:r w:rsidR="00101BC1">
        <w:rPr>
          <w:rtl/>
          <w:lang w:bidi="fa-IR"/>
        </w:rPr>
        <w:t xml:space="preserve"> </w:t>
      </w:r>
      <w:r>
        <w:rPr>
          <w:rtl/>
          <w:lang w:bidi="fa-IR"/>
        </w:rPr>
        <w:t>معناى</w:t>
      </w:r>
      <w:r w:rsidR="00101BC1">
        <w:rPr>
          <w:rtl/>
          <w:lang w:bidi="fa-IR"/>
        </w:rPr>
        <w:t xml:space="preserve"> </w:t>
      </w:r>
      <w:r>
        <w:rPr>
          <w:rtl/>
          <w:lang w:bidi="fa-IR"/>
        </w:rPr>
        <w:t>آن</w:t>
      </w:r>
      <w:r w:rsidR="00101BC1">
        <w:rPr>
          <w:rtl/>
          <w:lang w:bidi="fa-IR"/>
        </w:rPr>
        <w:t xml:space="preserve"> </w:t>
      </w:r>
      <w:r>
        <w:rPr>
          <w:rtl/>
          <w:lang w:bidi="fa-IR"/>
        </w:rPr>
        <w:t>كشتار</w:t>
      </w:r>
      <w:r w:rsidR="00101BC1">
        <w:rPr>
          <w:rtl/>
          <w:lang w:bidi="fa-IR"/>
        </w:rPr>
        <w:t xml:space="preserve"> </w:t>
      </w:r>
      <w:r>
        <w:rPr>
          <w:rtl/>
          <w:lang w:bidi="fa-IR"/>
        </w:rPr>
        <w:t>بدون</w:t>
      </w:r>
      <w:r w:rsidR="00101BC1">
        <w:rPr>
          <w:rtl/>
          <w:lang w:bidi="fa-IR"/>
        </w:rPr>
        <w:t xml:space="preserve"> </w:t>
      </w:r>
      <w:r>
        <w:rPr>
          <w:rtl/>
          <w:lang w:bidi="fa-IR"/>
        </w:rPr>
        <w:t>پايبندى</w:t>
      </w:r>
      <w:r w:rsidR="00101BC1">
        <w:rPr>
          <w:rtl/>
          <w:lang w:bidi="fa-IR"/>
        </w:rPr>
        <w:t xml:space="preserve"> </w:t>
      </w:r>
      <w:r>
        <w:rPr>
          <w:rtl/>
          <w:lang w:bidi="fa-IR"/>
        </w:rPr>
        <w:t>به</w:t>
      </w:r>
      <w:r w:rsidR="00101BC1">
        <w:rPr>
          <w:rtl/>
          <w:lang w:bidi="fa-IR"/>
        </w:rPr>
        <w:t xml:space="preserve"> </w:t>
      </w:r>
      <w:r>
        <w:rPr>
          <w:rtl/>
          <w:lang w:bidi="fa-IR"/>
        </w:rPr>
        <w:t>ارزشها</w:t>
      </w:r>
      <w:r w:rsidR="00101BC1">
        <w:rPr>
          <w:rtl/>
          <w:lang w:bidi="fa-IR"/>
        </w:rPr>
        <w:t xml:space="preserve"> </w:t>
      </w:r>
      <w:r>
        <w:rPr>
          <w:rtl/>
          <w:lang w:bidi="fa-IR"/>
        </w:rPr>
        <w:t>قوانين،</w:t>
      </w:r>
      <w:r w:rsidR="00101BC1">
        <w:rPr>
          <w:rtl/>
          <w:lang w:bidi="fa-IR"/>
        </w:rPr>
        <w:t xml:space="preserve"> </w:t>
      </w:r>
      <w:r>
        <w:rPr>
          <w:rtl/>
          <w:lang w:bidi="fa-IR"/>
        </w:rPr>
        <w:t>و</w:t>
      </w:r>
      <w:r w:rsidR="00101BC1">
        <w:rPr>
          <w:rtl/>
          <w:lang w:bidi="fa-IR"/>
        </w:rPr>
        <w:t xml:space="preserve"> </w:t>
      </w:r>
      <w:r>
        <w:rPr>
          <w:rtl/>
          <w:lang w:bidi="fa-IR"/>
        </w:rPr>
        <w:t>پاره</w:t>
      </w:r>
      <w:r w:rsidR="00101BC1">
        <w:rPr>
          <w:rtl/>
          <w:lang w:bidi="fa-IR"/>
        </w:rPr>
        <w:t xml:space="preserve"> </w:t>
      </w:r>
      <w:r>
        <w:rPr>
          <w:rtl/>
          <w:lang w:bidi="fa-IR"/>
        </w:rPr>
        <w:t>كردن</w:t>
      </w:r>
      <w:r w:rsidR="00101BC1">
        <w:rPr>
          <w:rtl/>
          <w:lang w:bidi="fa-IR"/>
        </w:rPr>
        <w:t xml:space="preserve"> </w:t>
      </w:r>
      <w:r>
        <w:rPr>
          <w:rtl/>
          <w:lang w:bidi="fa-IR"/>
        </w:rPr>
        <w:t>پرده</w:t>
      </w:r>
      <w:r w:rsidR="00101BC1">
        <w:rPr>
          <w:rtl/>
          <w:lang w:bidi="fa-IR"/>
        </w:rPr>
        <w:t xml:space="preserve"> </w:t>
      </w:r>
      <w:r>
        <w:rPr>
          <w:rtl/>
          <w:lang w:bidi="fa-IR"/>
        </w:rPr>
        <w:t>هاى</w:t>
      </w:r>
      <w:r w:rsidR="00101BC1">
        <w:rPr>
          <w:rtl/>
          <w:lang w:bidi="fa-IR"/>
        </w:rPr>
        <w:t xml:space="preserve"> </w:t>
      </w:r>
      <w:r>
        <w:rPr>
          <w:rtl/>
          <w:lang w:bidi="fa-IR"/>
        </w:rPr>
        <w:t>اعراض</w:t>
      </w:r>
      <w:r w:rsidR="00101BC1">
        <w:rPr>
          <w:rtl/>
          <w:lang w:bidi="fa-IR"/>
        </w:rPr>
        <w:t xml:space="preserve"> </w:t>
      </w:r>
      <w:r>
        <w:rPr>
          <w:rtl/>
          <w:lang w:bidi="fa-IR"/>
        </w:rPr>
        <w:t>و</w:t>
      </w:r>
      <w:r w:rsidR="00101BC1">
        <w:rPr>
          <w:rtl/>
          <w:lang w:bidi="fa-IR"/>
        </w:rPr>
        <w:t xml:space="preserve"> </w:t>
      </w:r>
      <w:r>
        <w:rPr>
          <w:rtl/>
          <w:lang w:bidi="fa-IR"/>
        </w:rPr>
        <w:t>نواميس</w:t>
      </w:r>
      <w:r w:rsidR="00101BC1">
        <w:rPr>
          <w:rtl/>
          <w:lang w:bidi="fa-IR"/>
        </w:rPr>
        <w:t xml:space="preserve"> </w:t>
      </w:r>
      <w:r>
        <w:rPr>
          <w:rtl/>
          <w:lang w:bidi="fa-IR"/>
        </w:rPr>
        <w:t>و</w:t>
      </w:r>
      <w:r w:rsidR="00101BC1">
        <w:rPr>
          <w:rtl/>
          <w:lang w:bidi="fa-IR"/>
        </w:rPr>
        <w:t xml:space="preserve"> </w:t>
      </w:r>
      <w:r>
        <w:rPr>
          <w:rtl/>
          <w:lang w:bidi="fa-IR"/>
        </w:rPr>
        <w:t>دزدى</w:t>
      </w:r>
      <w:r w:rsidR="00101BC1">
        <w:rPr>
          <w:rtl/>
          <w:lang w:bidi="fa-IR"/>
        </w:rPr>
        <w:t xml:space="preserve"> </w:t>
      </w:r>
      <w:r>
        <w:rPr>
          <w:rtl/>
          <w:lang w:bidi="fa-IR"/>
        </w:rPr>
        <w:t>و</w:t>
      </w:r>
      <w:r w:rsidR="00101BC1">
        <w:rPr>
          <w:rtl/>
          <w:lang w:bidi="fa-IR"/>
        </w:rPr>
        <w:t xml:space="preserve"> </w:t>
      </w:r>
      <w:r>
        <w:rPr>
          <w:rtl/>
          <w:lang w:bidi="fa-IR"/>
        </w:rPr>
        <w:t>ريختن</w:t>
      </w:r>
      <w:r w:rsidR="00101BC1">
        <w:rPr>
          <w:rtl/>
          <w:lang w:bidi="fa-IR"/>
        </w:rPr>
        <w:t xml:space="preserve"> </w:t>
      </w:r>
      <w:r>
        <w:rPr>
          <w:rtl/>
          <w:lang w:bidi="fa-IR"/>
        </w:rPr>
        <w:t>خون</w:t>
      </w:r>
      <w:r w:rsidR="00101BC1">
        <w:rPr>
          <w:rtl/>
          <w:lang w:bidi="fa-IR"/>
        </w:rPr>
        <w:t xml:space="preserve"> </w:t>
      </w:r>
      <w:r>
        <w:rPr>
          <w:rtl/>
          <w:lang w:bidi="fa-IR"/>
        </w:rPr>
        <w:t>مسلمانان</w:t>
      </w:r>
      <w:r w:rsidR="00101BC1">
        <w:rPr>
          <w:rtl/>
          <w:lang w:bidi="fa-IR"/>
        </w:rPr>
        <w:t xml:space="preserve"> </w:t>
      </w:r>
      <w:r>
        <w:rPr>
          <w:rtl/>
          <w:lang w:bidi="fa-IR"/>
        </w:rPr>
        <w:t>بود</w:t>
      </w:r>
      <w:r w:rsidR="00101BC1">
        <w:rPr>
          <w:rtl/>
          <w:lang w:bidi="fa-IR"/>
        </w:rPr>
        <w:t xml:space="preserve"> </w:t>
      </w:r>
      <w:r>
        <w:rPr>
          <w:rtl/>
          <w:lang w:bidi="fa-IR"/>
        </w:rPr>
        <w:t>آنان</w:t>
      </w:r>
      <w:r w:rsidR="00101BC1">
        <w:rPr>
          <w:rtl/>
          <w:lang w:bidi="fa-IR"/>
        </w:rPr>
        <w:t xml:space="preserve"> </w:t>
      </w:r>
      <w:r>
        <w:rPr>
          <w:rtl/>
          <w:lang w:bidi="fa-IR"/>
        </w:rPr>
        <w:t>نه</w:t>
      </w:r>
      <w:r w:rsidR="00101BC1">
        <w:rPr>
          <w:rtl/>
          <w:lang w:bidi="fa-IR"/>
        </w:rPr>
        <w:t xml:space="preserve"> </w:t>
      </w:r>
      <w:r>
        <w:rPr>
          <w:rtl/>
          <w:lang w:bidi="fa-IR"/>
        </w:rPr>
        <w:t>سوگندى</w:t>
      </w:r>
      <w:r w:rsidR="00101BC1">
        <w:rPr>
          <w:rtl/>
          <w:lang w:bidi="fa-IR"/>
        </w:rPr>
        <w:t xml:space="preserve"> </w:t>
      </w:r>
      <w:r>
        <w:rPr>
          <w:rtl/>
          <w:lang w:bidi="fa-IR"/>
        </w:rPr>
        <w:t>را</w:t>
      </w:r>
      <w:r w:rsidR="00101BC1">
        <w:rPr>
          <w:rtl/>
          <w:lang w:bidi="fa-IR"/>
        </w:rPr>
        <w:t xml:space="preserve"> </w:t>
      </w:r>
      <w:r>
        <w:rPr>
          <w:rtl/>
          <w:lang w:bidi="fa-IR"/>
        </w:rPr>
        <w:t>رعايت</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عهد</w:t>
      </w:r>
      <w:r w:rsidR="00101BC1">
        <w:rPr>
          <w:rtl/>
          <w:lang w:bidi="fa-IR"/>
        </w:rPr>
        <w:t xml:space="preserve"> </w:t>
      </w:r>
      <w:r>
        <w:rPr>
          <w:rtl/>
          <w:lang w:bidi="fa-IR"/>
        </w:rPr>
        <w:t>و</w:t>
      </w:r>
      <w:r w:rsidR="00101BC1">
        <w:rPr>
          <w:rtl/>
          <w:lang w:bidi="fa-IR"/>
        </w:rPr>
        <w:t xml:space="preserve"> </w:t>
      </w:r>
      <w:r>
        <w:rPr>
          <w:rtl/>
          <w:lang w:bidi="fa-IR"/>
        </w:rPr>
        <w:t>پيمانى</w:t>
      </w:r>
      <w:r w:rsidR="00101BC1">
        <w:rPr>
          <w:rtl/>
          <w:lang w:bidi="fa-IR"/>
        </w:rPr>
        <w:t xml:space="preserve">. </w:t>
      </w:r>
    </w:p>
    <w:p w:rsidR="00D34FF8" w:rsidRDefault="00D34FF8" w:rsidP="00D34FF8">
      <w:pPr>
        <w:pStyle w:val="Heading3"/>
        <w:rPr>
          <w:rtl/>
          <w:lang w:bidi="fa-IR"/>
        </w:rPr>
      </w:pPr>
      <w:bookmarkStart w:id="130" w:name="_Toc395773009"/>
      <w:bookmarkStart w:id="131" w:name="_Toc18237541"/>
      <w:r>
        <w:rPr>
          <w:rtl/>
          <w:lang w:bidi="fa-IR"/>
        </w:rPr>
        <w:t>نخستين</w:t>
      </w:r>
      <w:r w:rsidR="00101BC1">
        <w:rPr>
          <w:rtl/>
          <w:lang w:bidi="fa-IR"/>
        </w:rPr>
        <w:t xml:space="preserve"> </w:t>
      </w:r>
      <w:r>
        <w:rPr>
          <w:rtl/>
          <w:lang w:bidi="fa-IR"/>
        </w:rPr>
        <w:t>حمله-</w:t>
      </w:r>
      <w:r w:rsidR="00101BC1">
        <w:rPr>
          <w:rtl/>
          <w:lang w:bidi="fa-IR"/>
        </w:rPr>
        <w:t xml:space="preserve"> </w:t>
      </w:r>
      <w:r>
        <w:rPr>
          <w:rtl/>
          <w:lang w:bidi="fa-IR"/>
        </w:rPr>
        <w:t>بازى</w:t>
      </w:r>
      <w:r w:rsidR="00101BC1">
        <w:rPr>
          <w:rtl/>
          <w:lang w:bidi="fa-IR"/>
        </w:rPr>
        <w:t xml:space="preserve"> </w:t>
      </w:r>
      <w:r>
        <w:rPr>
          <w:rtl/>
          <w:lang w:bidi="fa-IR"/>
        </w:rPr>
        <w:t>طراحى</w:t>
      </w:r>
      <w:r w:rsidR="00101BC1">
        <w:rPr>
          <w:rtl/>
          <w:lang w:bidi="fa-IR"/>
        </w:rPr>
        <w:t xml:space="preserve"> </w:t>
      </w:r>
      <w:r>
        <w:rPr>
          <w:rtl/>
          <w:lang w:bidi="fa-IR"/>
        </w:rPr>
        <w:t>شده</w:t>
      </w:r>
      <w:bookmarkEnd w:id="130"/>
      <w:bookmarkEnd w:id="131"/>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من</w:t>
      </w:r>
      <w:r>
        <w:rPr>
          <w:rtl/>
          <w:lang w:bidi="fa-IR"/>
        </w:rPr>
        <w:t xml:space="preserve"> </w:t>
      </w:r>
      <w:r w:rsidR="00D34FF8">
        <w:rPr>
          <w:rtl/>
          <w:lang w:bidi="fa-IR"/>
        </w:rPr>
        <w:t>عمرو</w:t>
      </w:r>
      <w:r>
        <w:rPr>
          <w:rtl/>
          <w:lang w:bidi="fa-IR"/>
        </w:rPr>
        <w:t xml:space="preserve"> </w:t>
      </w:r>
      <w:r w:rsidR="00D34FF8">
        <w:rPr>
          <w:rtl/>
          <w:lang w:bidi="fa-IR"/>
        </w:rPr>
        <w:t>بن</w:t>
      </w:r>
      <w:r>
        <w:rPr>
          <w:rtl/>
          <w:lang w:bidi="fa-IR"/>
        </w:rPr>
        <w:t xml:space="preserve"> </w:t>
      </w:r>
      <w:r w:rsidR="00D34FF8">
        <w:rPr>
          <w:rtl/>
          <w:lang w:bidi="fa-IR"/>
        </w:rPr>
        <w:t>الحجاج</w:t>
      </w:r>
      <w:r>
        <w:rPr>
          <w:rtl/>
          <w:lang w:bidi="fa-IR"/>
        </w:rPr>
        <w:t xml:space="preserve"> </w:t>
      </w:r>
      <w:r w:rsidR="00D34FF8">
        <w:rPr>
          <w:rtl/>
          <w:lang w:bidi="fa-IR"/>
        </w:rPr>
        <w:t>هستم</w:t>
      </w:r>
      <w:r>
        <w:rPr>
          <w:rtl/>
          <w:lang w:bidi="fa-IR"/>
        </w:rPr>
        <w:t xml:space="preserve">. </w:t>
      </w:r>
      <w:r w:rsidR="00D34FF8">
        <w:rPr>
          <w:rtl/>
          <w:lang w:bidi="fa-IR"/>
        </w:rPr>
        <w:t>و</w:t>
      </w:r>
      <w:r>
        <w:rPr>
          <w:rtl/>
          <w:lang w:bidi="fa-IR"/>
        </w:rPr>
        <w:t xml:space="preserve"> </w:t>
      </w:r>
      <w:r w:rsidR="00D34FF8">
        <w:rPr>
          <w:rtl/>
          <w:lang w:bidi="fa-IR"/>
        </w:rPr>
        <w:t>اينها</w:t>
      </w:r>
      <w:r>
        <w:rPr>
          <w:rtl/>
          <w:lang w:bidi="fa-IR"/>
        </w:rPr>
        <w:t xml:space="preserve"> </w:t>
      </w:r>
      <w:r w:rsidR="00D34FF8">
        <w:rPr>
          <w:rtl/>
          <w:lang w:bidi="fa-IR"/>
        </w:rPr>
        <w:t>جنگجويان</w:t>
      </w:r>
      <w:r>
        <w:rPr>
          <w:rtl/>
          <w:lang w:bidi="fa-IR"/>
        </w:rPr>
        <w:t xml:space="preserve"> </w:t>
      </w:r>
      <w:r w:rsidR="00D34FF8">
        <w:rPr>
          <w:rtl/>
          <w:lang w:bidi="fa-IR"/>
        </w:rPr>
        <w:t>و</w:t>
      </w:r>
      <w:r>
        <w:rPr>
          <w:rtl/>
          <w:lang w:bidi="fa-IR"/>
        </w:rPr>
        <w:t xml:space="preserve"> </w:t>
      </w:r>
      <w:r w:rsidR="00D34FF8">
        <w:rPr>
          <w:rtl/>
          <w:lang w:bidi="fa-IR"/>
        </w:rPr>
        <w:t>بزرگان</w:t>
      </w:r>
      <w:r>
        <w:rPr>
          <w:rtl/>
          <w:lang w:bidi="fa-IR"/>
        </w:rPr>
        <w:t xml:space="preserve"> </w:t>
      </w:r>
      <w:r w:rsidR="00D34FF8">
        <w:rPr>
          <w:rtl/>
          <w:lang w:bidi="fa-IR"/>
        </w:rPr>
        <w:t>مذحج</w:t>
      </w:r>
      <w:r>
        <w:rPr>
          <w:rtl/>
          <w:lang w:bidi="fa-IR"/>
        </w:rPr>
        <w:t xml:space="preserve">. </w:t>
      </w:r>
      <w:r w:rsidR="00D34FF8">
        <w:rPr>
          <w:rtl/>
          <w:lang w:bidi="fa-IR"/>
        </w:rPr>
        <w:t>نه</w:t>
      </w:r>
      <w:r>
        <w:rPr>
          <w:rtl/>
          <w:lang w:bidi="fa-IR"/>
        </w:rPr>
        <w:t xml:space="preserve"> </w:t>
      </w:r>
      <w:r w:rsidR="00D34FF8">
        <w:rPr>
          <w:rtl/>
          <w:lang w:bidi="fa-IR"/>
        </w:rPr>
        <w:t>قصد</w:t>
      </w:r>
      <w:r>
        <w:rPr>
          <w:rtl/>
          <w:lang w:bidi="fa-IR"/>
        </w:rPr>
        <w:t xml:space="preserve"> </w:t>
      </w:r>
      <w:r w:rsidR="00D34FF8">
        <w:rPr>
          <w:rtl/>
          <w:lang w:bidi="fa-IR"/>
        </w:rPr>
        <w:t>تمرد</w:t>
      </w:r>
      <w:r>
        <w:rPr>
          <w:rtl/>
          <w:lang w:bidi="fa-IR"/>
        </w:rPr>
        <w:t xml:space="preserve"> </w:t>
      </w:r>
      <w:r w:rsidR="00D34FF8">
        <w:rPr>
          <w:rtl/>
          <w:lang w:bidi="fa-IR"/>
        </w:rPr>
        <w:t>داريم</w:t>
      </w:r>
      <w:r>
        <w:rPr>
          <w:rtl/>
          <w:lang w:bidi="fa-IR"/>
        </w:rPr>
        <w:t xml:space="preserve"> </w:t>
      </w:r>
      <w:r w:rsidR="00D34FF8">
        <w:rPr>
          <w:rtl/>
          <w:lang w:bidi="fa-IR"/>
        </w:rPr>
        <w:t>و</w:t>
      </w:r>
      <w:r>
        <w:rPr>
          <w:rtl/>
          <w:lang w:bidi="fa-IR"/>
        </w:rPr>
        <w:t xml:space="preserve"> </w:t>
      </w:r>
      <w:r w:rsidR="00D34FF8">
        <w:rPr>
          <w:rtl/>
          <w:lang w:bidi="fa-IR"/>
        </w:rPr>
        <w:t>نه</w:t>
      </w:r>
      <w:r>
        <w:rPr>
          <w:rtl/>
          <w:lang w:bidi="fa-IR"/>
        </w:rPr>
        <w:t xml:space="preserve"> </w:t>
      </w:r>
      <w:r w:rsidR="00D34FF8">
        <w:rPr>
          <w:rtl/>
          <w:lang w:bidi="fa-IR"/>
        </w:rPr>
        <w:t>ايجاد</w:t>
      </w:r>
      <w:r>
        <w:rPr>
          <w:rtl/>
          <w:lang w:bidi="fa-IR"/>
        </w:rPr>
        <w:t xml:space="preserve"> </w:t>
      </w:r>
      <w:r w:rsidR="00D34FF8">
        <w:rPr>
          <w:rtl/>
          <w:lang w:bidi="fa-IR"/>
        </w:rPr>
        <w:t>تفرقه</w:t>
      </w:r>
      <w:r>
        <w:rPr>
          <w:rtl/>
          <w:lang w:bidi="fa-IR"/>
        </w:rPr>
        <w:t xml:space="preserve"> </w:t>
      </w:r>
      <w:r w:rsidR="00D34FF8">
        <w:rPr>
          <w:rtl/>
          <w:lang w:bidi="fa-IR"/>
        </w:rPr>
        <w:t>ميان</w:t>
      </w:r>
      <w:r>
        <w:rPr>
          <w:rtl/>
          <w:lang w:bidi="fa-IR"/>
        </w:rPr>
        <w:t xml:space="preserve"> </w:t>
      </w:r>
      <w:r w:rsidR="00D34FF8">
        <w:rPr>
          <w:rtl/>
          <w:lang w:bidi="fa-IR"/>
        </w:rPr>
        <w:t>مسلمانان</w:t>
      </w:r>
      <w:r>
        <w:rPr>
          <w:rtl/>
          <w:lang w:bidi="fa-IR"/>
        </w:rPr>
        <w:t xml:space="preserve">. </w:t>
      </w:r>
      <w:r w:rsidR="00D34FF8">
        <w:rPr>
          <w:rtl/>
          <w:lang w:bidi="fa-IR"/>
        </w:rPr>
        <w:t>به</w:t>
      </w:r>
      <w:r>
        <w:rPr>
          <w:rtl/>
          <w:lang w:bidi="fa-IR"/>
        </w:rPr>
        <w:t xml:space="preserve"> </w:t>
      </w:r>
      <w:r w:rsidR="00D34FF8">
        <w:rPr>
          <w:rtl/>
          <w:lang w:bidi="fa-IR"/>
        </w:rPr>
        <w:t>مذحجيان</w:t>
      </w:r>
      <w:r>
        <w:rPr>
          <w:rtl/>
          <w:lang w:bidi="fa-IR"/>
        </w:rPr>
        <w:t xml:space="preserve"> </w:t>
      </w:r>
      <w:r w:rsidR="00D34FF8">
        <w:rPr>
          <w:rtl/>
          <w:lang w:bidi="fa-IR"/>
        </w:rPr>
        <w:t>خبر</w:t>
      </w:r>
      <w:r>
        <w:rPr>
          <w:rtl/>
          <w:lang w:bidi="fa-IR"/>
        </w:rPr>
        <w:t xml:space="preserve"> </w:t>
      </w:r>
      <w:r w:rsidR="00D34FF8">
        <w:rPr>
          <w:rtl/>
          <w:lang w:bidi="fa-IR"/>
        </w:rPr>
        <w:t>قتل</w:t>
      </w:r>
      <w:r>
        <w:rPr>
          <w:rtl/>
          <w:lang w:bidi="fa-IR"/>
        </w:rPr>
        <w:t xml:space="preserve"> </w:t>
      </w:r>
      <w:r w:rsidR="00D34FF8">
        <w:rPr>
          <w:rtl/>
          <w:lang w:bidi="fa-IR"/>
        </w:rPr>
        <w:t>دوست</w:t>
      </w:r>
      <w:r>
        <w:rPr>
          <w:rtl/>
          <w:lang w:bidi="fa-IR"/>
        </w:rPr>
        <w:t xml:space="preserve"> </w:t>
      </w:r>
      <w:r w:rsidR="00D34FF8">
        <w:rPr>
          <w:rtl/>
          <w:lang w:bidi="fa-IR"/>
        </w:rPr>
        <w:t>و</w:t>
      </w:r>
      <w:r>
        <w:rPr>
          <w:rtl/>
          <w:lang w:bidi="fa-IR"/>
        </w:rPr>
        <w:t xml:space="preserve"> </w:t>
      </w:r>
      <w:r w:rsidR="00D34FF8">
        <w:rPr>
          <w:rtl/>
          <w:lang w:bidi="fa-IR"/>
        </w:rPr>
        <w:t>رهبرشان</w:t>
      </w:r>
      <w:r>
        <w:rPr>
          <w:rtl/>
          <w:lang w:bidi="fa-IR"/>
        </w:rPr>
        <w:t xml:space="preserve"> </w:t>
      </w:r>
      <w:r w:rsidR="00D34FF8">
        <w:rPr>
          <w:rtl/>
          <w:lang w:bidi="fa-IR"/>
        </w:rPr>
        <w:t>رسيده</w:t>
      </w:r>
      <w:r>
        <w:rPr>
          <w:rtl/>
          <w:lang w:bidi="fa-IR"/>
        </w:rPr>
        <w:t xml:space="preserve"> </w:t>
      </w:r>
      <w:r w:rsidR="00D34FF8">
        <w:rPr>
          <w:rtl/>
          <w:lang w:bidi="fa-IR"/>
        </w:rPr>
        <w:t>است</w:t>
      </w:r>
      <w:r>
        <w:rPr>
          <w:rtl/>
          <w:lang w:bidi="fa-IR"/>
        </w:rPr>
        <w:t xml:space="preserve"> </w:t>
      </w:r>
      <w:r w:rsidR="00D34FF8">
        <w:rPr>
          <w:rtl/>
          <w:lang w:bidi="fa-IR"/>
        </w:rPr>
        <w:t>و</w:t>
      </w:r>
      <w:r>
        <w:rPr>
          <w:rtl/>
          <w:lang w:bidi="fa-IR"/>
        </w:rPr>
        <w:t xml:space="preserve"> </w:t>
      </w:r>
      <w:r w:rsidR="00D34FF8">
        <w:rPr>
          <w:rtl/>
          <w:lang w:bidi="fa-IR"/>
        </w:rPr>
        <w:t>اين</w:t>
      </w:r>
      <w:r>
        <w:rPr>
          <w:rtl/>
          <w:lang w:bidi="fa-IR"/>
        </w:rPr>
        <w:t xml:space="preserve"> </w:t>
      </w:r>
      <w:r w:rsidR="00D34FF8">
        <w:rPr>
          <w:rtl/>
          <w:lang w:bidi="fa-IR"/>
        </w:rPr>
        <w:t>امر</w:t>
      </w:r>
      <w:r>
        <w:rPr>
          <w:rtl/>
          <w:lang w:bidi="fa-IR"/>
        </w:rPr>
        <w:t xml:space="preserve"> </w:t>
      </w:r>
      <w:r w:rsidR="00D34FF8">
        <w:rPr>
          <w:rtl/>
          <w:lang w:bidi="fa-IR"/>
        </w:rPr>
        <w:t>بر</w:t>
      </w:r>
      <w:r>
        <w:rPr>
          <w:rtl/>
          <w:lang w:bidi="fa-IR"/>
        </w:rPr>
        <w:t xml:space="preserve"> </w:t>
      </w:r>
      <w:r w:rsidR="00D34FF8">
        <w:rPr>
          <w:rtl/>
          <w:lang w:bidi="fa-IR"/>
        </w:rPr>
        <w:t>آنان</w:t>
      </w:r>
      <w:r>
        <w:rPr>
          <w:rtl/>
          <w:lang w:bidi="fa-IR"/>
        </w:rPr>
        <w:t xml:space="preserve"> </w:t>
      </w:r>
      <w:r w:rsidR="00D34FF8">
        <w:rPr>
          <w:rtl/>
          <w:lang w:bidi="fa-IR"/>
        </w:rPr>
        <w:t>گران</w:t>
      </w:r>
      <w:r>
        <w:rPr>
          <w:rtl/>
          <w:lang w:bidi="fa-IR"/>
        </w:rPr>
        <w:t xml:space="preserve"> </w:t>
      </w:r>
      <w:r w:rsidR="00D34FF8">
        <w:rPr>
          <w:rtl/>
          <w:lang w:bidi="fa-IR"/>
        </w:rPr>
        <w:t>آمده</w:t>
      </w:r>
      <w:r>
        <w:rPr>
          <w:rtl/>
          <w:lang w:bidi="fa-IR"/>
        </w:rPr>
        <w:t xml:space="preserve"> </w:t>
      </w:r>
      <w:r w:rsidR="00D34FF8">
        <w:rPr>
          <w:rtl/>
          <w:lang w:bidi="fa-IR"/>
        </w:rPr>
        <w:t>است</w:t>
      </w:r>
      <w:r>
        <w:rPr>
          <w:rtl/>
          <w:lang w:bidi="fa-IR"/>
        </w:rPr>
        <w:t xml:space="preserve"> </w:t>
      </w:r>
      <w:r w:rsidR="00D34FF8">
        <w:rPr>
          <w:rtl/>
          <w:lang w:bidi="fa-IR"/>
        </w:rPr>
        <w:t>او</w:t>
      </w:r>
      <w:r>
        <w:rPr>
          <w:rtl/>
          <w:lang w:bidi="fa-IR"/>
        </w:rPr>
        <w:t xml:space="preserve"> </w:t>
      </w:r>
      <w:r w:rsidR="00D34FF8">
        <w:rPr>
          <w:rtl/>
          <w:lang w:bidi="fa-IR"/>
        </w:rPr>
        <w:t>همراه</w:t>
      </w:r>
      <w:r>
        <w:rPr>
          <w:rtl/>
          <w:lang w:bidi="fa-IR"/>
        </w:rPr>
        <w:t xml:space="preserve"> </w:t>
      </w:r>
      <w:r w:rsidR="00D34FF8">
        <w:rPr>
          <w:rtl/>
          <w:lang w:bidi="fa-IR"/>
        </w:rPr>
        <w:t>با</w:t>
      </w:r>
      <w:r>
        <w:rPr>
          <w:rtl/>
          <w:lang w:bidi="fa-IR"/>
        </w:rPr>
        <w:t xml:space="preserve"> </w:t>
      </w:r>
      <w:r w:rsidR="00D34FF8">
        <w:rPr>
          <w:rtl/>
          <w:lang w:bidi="fa-IR"/>
        </w:rPr>
        <w:t>جمعى</w:t>
      </w:r>
      <w:r>
        <w:rPr>
          <w:rtl/>
          <w:lang w:bidi="fa-IR"/>
        </w:rPr>
        <w:t xml:space="preserve"> </w:t>
      </w:r>
      <w:r w:rsidR="00D34FF8">
        <w:rPr>
          <w:rtl/>
          <w:lang w:bidi="fa-IR"/>
        </w:rPr>
        <w:t>بى</w:t>
      </w:r>
      <w:r>
        <w:rPr>
          <w:rtl/>
          <w:lang w:bidi="fa-IR"/>
        </w:rPr>
        <w:t xml:space="preserve"> </w:t>
      </w:r>
      <w:r w:rsidR="00D34FF8">
        <w:rPr>
          <w:rtl/>
          <w:lang w:bidi="fa-IR"/>
        </w:rPr>
        <w:t>شمار،</w:t>
      </w:r>
      <w:r>
        <w:rPr>
          <w:rtl/>
          <w:lang w:bidi="fa-IR"/>
        </w:rPr>
        <w:t xml:space="preserve"> </w:t>
      </w:r>
      <w:r w:rsidR="00D34FF8">
        <w:rPr>
          <w:rtl/>
          <w:lang w:bidi="fa-IR"/>
        </w:rPr>
        <w:t>قصر</w:t>
      </w:r>
      <w:r>
        <w:rPr>
          <w:rtl/>
          <w:lang w:bidi="fa-IR"/>
        </w:rPr>
        <w:t xml:space="preserve"> </w:t>
      </w:r>
      <w:r w:rsidR="00D34FF8">
        <w:rPr>
          <w:rtl/>
          <w:lang w:bidi="fa-IR"/>
        </w:rPr>
        <w:t>را</w:t>
      </w:r>
      <w:r>
        <w:rPr>
          <w:rtl/>
          <w:lang w:bidi="fa-IR"/>
        </w:rPr>
        <w:t xml:space="preserve"> </w:t>
      </w:r>
      <w:r w:rsidR="00D34FF8">
        <w:rPr>
          <w:rtl/>
          <w:lang w:bidi="fa-IR"/>
        </w:rPr>
        <w:t>محاصره</w:t>
      </w:r>
      <w:r>
        <w:rPr>
          <w:rtl/>
          <w:lang w:bidi="fa-IR"/>
        </w:rPr>
        <w:t xml:space="preserve"> </w:t>
      </w:r>
      <w:r w:rsidR="00D34FF8">
        <w:rPr>
          <w:rtl/>
          <w:lang w:bidi="fa-IR"/>
        </w:rPr>
        <w:t>كرده</w:t>
      </w:r>
      <w:r>
        <w:rPr>
          <w:rtl/>
          <w:lang w:bidi="fa-IR"/>
        </w:rPr>
        <w:t xml:space="preserve"> </w:t>
      </w:r>
      <w:r w:rsidR="00D34FF8">
        <w:rPr>
          <w:rtl/>
          <w:lang w:bidi="fa-IR"/>
        </w:rPr>
        <w:t>بود</w:t>
      </w:r>
      <w:r>
        <w:rPr>
          <w:rtl/>
          <w:lang w:bidi="fa-IR"/>
        </w:rPr>
        <w:t xml:space="preserve"> </w:t>
      </w:r>
      <w:r w:rsidR="00D34FF8" w:rsidRPr="00C53597">
        <w:rPr>
          <w:rStyle w:val="libFootnotenumChar"/>
          <w:rtl/>
        </w:rPr>
        <w:t>(252)</w:t>
      </w:r>
      <w:r>
        <w:rPr>
          <w:rtl/>
          <w:lang w:bidi="fa-IR"/>
        </w:rPr>
        <w:t xml:space="preserve">. </w:t>
      </w:r>
    </w:p>
    <w:p w:rsidR="00D34FF8" w:rsidRDefault="00D34FF8" w:rsidP="00D34FF8">
      <w:pPr>
        <w:pStyle w:val="libNormal"/>
        <w:rPr>
          <w:rtl/>
          <w:lang w:bidi="fa-IR"/>
        </w:rPr>
      </w:pPr>
      <w:r>
        <w:rPr>
          <w:rtl/>
          <w:lang w:bidi="fa-IR"/>
        </w:rPr>
        <w:t>رهبر</w:t>
      </w:r>
      <w:r w:rsidR="00101BC1">
        <w:rPr>
          <w:rtl/>
          <w:lang w:bidi="fa-IR"/>
        </w:rPr>
        <w:t xml:space="preserve"> </w:t>
      </w:r>
      <w:r>
        <w:rPr>
          <w:rtl/>
          <w:lang w:bidi="fa-IR"/>
        </w:rPr>
        <w:t>تحميلى</w:t>
      </w:r>
      <w:r w:rsidR="00101BC1">
        <w:rPr>
          <w:rtl/>
          <w:lang w:bidi="fa-IR"/>
        </w:rPr>
        <w:t xml:space="preserve"> </w:t>
      </w:r>
      <w:r>
        <w:rPr>
          <w:rtl/>
          <w:lang w:bidi="fa-IR"/>
        </w:rPr>
        <w:t>چنين</w:t>
      </w:r>
      <w:r w:rsidR="00101BC1">
        <w:rPr>
          <w:rtl/>
          <w:lang w:bidi="fa-IR"/>
        </w:rPr>
        <w:t xml:space="preserve"> </w:t>
      </w:r>
      <w:r>
        <w:rPr>
          <w:rtl/>
          <w:lang w:bidi="fa-IR"/>
        </w:rPr>
        <w:t>به</w:t>
      </w:r>
      <w:r w:rsidR="00101BC1">
        <w:rPr>
          <w:rtl/>
          <w:lang w:bidi="fa-IR"/>
        </w:rPr>
        <w:t xml:space="preserve"> </w:t>
      </w:r>
      <w:r>
        <w:rPr>
          <w:rtl/>
          <w:lang w:bidi="fa-IR"/>
        </w:rPr>
        <w:t>سخن</w:t>
      </w:r>
      <w:r w:rsidR="00101BC1">
        <w:rPr>
          <w:rtl/>
          <w:lang w:bidi="fa-IR"/>
        </w:rPr>
        <w:t xml:space="preserve"> </w:t>
      </w:r>
      <w:r>
        <w:rPr>
          <w:rtl/>
          <w:lang w:bidi="fa-IR"/>
        </w:rPr>
        <w:t>آغاز</w:t>
      </w:r>
      <w:r w:rsidR="00101BC1">
        <w:rPr>
          <w:rtl/>
          <w:lang w:bidi="fa-IR"/>
        </w:rPr>
        <w:t xml:space="preserve"> </w:t>
      </w:r>
      <w:r>
        <w:rPr>
          <w:rtl/>
          <w:lang w:bidi="fa-IR"/>
        </w:rPr>
        <w:t>مرد،</w:t>
      </w:r>
      <w:r w:rsidR="00101BC1">
        <w:rPr>
          <w:rtl/>
          <w:lang w:bidi="fa-IR"/>
        </w:rPr>
        <w:t xml:space="preserve"> </w:t>
      </w:r>
      <w:r>
        <w:rPr>
          <w:rtl/>
          <w:lang w:bidi="fa-IR"/>
        </w:rPr>
        <w:t>تا</w:t>
      </w:r>
      <w:r w:rsidR="00101BC1">
        <w:rPr>
          <w:rtl/>
          <w:lang w:bidi="fa-IR"/>
        </w:rPr>
        <w:t xml:space="preserve"> </w:t>
      </w:r>
      <w:r>
        <w:rPr>
          <w:rtl/>
          <w:lang w:bidi="fa-IR"/>
        </w:rPr>
        <w:t>قيادت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قبيله</w:t>
      </w:r>
      <w:r w:rsidR="00101BC1">
        <w:rPr>
          <w:rtl/>
          <w:lang w:bidi="fa-IR"/>
        </w:rPr>
        <w:t xml:space="preserve"> </w:t>
      </w:r>
      <w:r>
        <w:rPr>
          <w:rtl/>
          <w:lang w:bidi="fa-IR"/>
        </w:rPr>
        <w:t>اش</w:t>
      </w:r>
      <w:r w:rsidR="00101BC1">
        <w:rPr>
          <w:rtl/>
          <w:lang w:bidi="fa-IR"/>
        </w:rPr>
        <w:t xml:space="preserve"> </w:t>
      </w:r>
      <w:r>
        <w:rPr>
          <w:rtl/>
          <w:lang w:bidi="fa-IR"/>
        </w:rPr>
        <w:t>‍</w:t>
      </w:r>
      <w:r w:rsidR="00101BC1">
        <w:rPr>
          <w:rtl/>
          <w:lang w:bidi="fa-IR"/>
        </w:rPr>
        <w:t xml:space="preserve"> </w:t>
      </w:r>
      <w:r>
        <w:rPr>
          <w:rtl/>
          <w:lang w:bidi="fa-IR"/>
        </w:rPr>
        <w:t>بقبولاند</w:t>
      </w:r>
      <w:r w:rsidR="00101BC1">
        <w:rPr>
          <w:rtl/>
          <w:lang w:bidi="fa-IR"/>
        </w:rPr>
        <w:t xml:space="preserve">. </w:t>
      </w:r>
      <w:r>
        <w:rPr>
          <w:rtl/>
          <w:lang w:bidi="fa-IR"/>
        </w:rPr>
        <w:t>او</w:t>
      </w:r>
      <w:r w:rsidR="00101BC1">
        <w:rPr>
          <w:rtl/>
          <w:lang w:bidi="fa-IR"/>
        </w:rPr>
        <w:t xml:space="preserve"> </w:t>
      </w:r>
      <w:r>
        <w:rPr>
          <w:rtl/>
          <w:lang w:bidi="fa-IR"/>
        </w:rPr>
        <w:t>از</w:t>
      </w:r>
      <w:r w:rsidR="00101BC1">
        <w:rPr>
          <w:rtl/>
          <w:lang w:bidi="fa-IR"/>
        </w:rPr>
        <w:t xml:space="preserve"> </w:t>
      </w:r>
      <w:r>
        <w:rPr>
          <w:rtl/>
          <w:lang w:bidi="fa-IR"/>
        </w:rPr>
        <w:t>غيبت</w:t>
      </w:r>
      <w:r w:rsidR="00101BC1">
        <w:rPr>
          <w:rtl/>
          <w:lang w:bidi="fa-IR"/>
        </w:rPr>
        <w:t xml:space="preserve"> </w:t>
      </w:r>
      <w:r>
        <w:rPr>
          <w:rtl/>
          <w:lang w:bidi="fa-IR"/>
        </w:rPr>
        <w:t>رهبر</w:t>
      </w:r>
      <w:r w:rsidR="00101BC1">
        <w:rPr>
          <w:rtl/>
          <w:lang w:bidi="fa-IR"/>
        </w:rPr>
        <w:t xml:space="preserve"> </w:t>
      </w:r>
      <w:r>
        <w:rPr>
          <w:rtl/>
          <w:lang w:bidi="fa-IR"/>
        </w:rPr>
        <w:t>قبيله</w:t>
      </w:r>
      <w:r w:rsidR="00101BC1">
        <w:rPr>
          <w:rtl/>
          <w:lang w:bidi="fa-IR"/>
        </w:rPr>
        <w:t xml:space="preserve"> </w:t>
      </w:r>
      <w:r>
        <w:rPr>
          <w:rtl/>
          <w:lang w:bidi="fa-IR"/>
        </w:rPr>
        <w:t>استفاده</w:t>
      </w:r>
      <w:r w:rsidR="00101BC1">
        <w:rPr>
          <w:rtl/>
          <w:lang w:bidi="fa-IR"/>
        </w:rPr>
        <w:t xml:space="preserve"> </w:t>
      </w:r>
      <w:r>
        <w:rPr>
          <w:rtl/>
          <w:lang w:bidi="fa-IR"/>
        </w:rPr>
        <w:t>كرده</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تظاهر</w:t>
      </w:r>
      <w:r w:rsidR="00101BC1">
        <w:rPr>
          <w:rtl/>
          <w:lang w:bidi="fa-IR"/>
        </w:rPr>
        <w:t xml:space="preserve"> </w:t>
      </w:r>
      <w:r>
        <w:rPr>
          <w:rtl/>
          <w:lang w:bidi="fa-IR"/>
        </w:rPr>
        <w:t>به</w:t>
      </w:r>
      <w:r w:rsidR="00101BC1">
        <w:rPr>
          <w:rtl/>
          <w:lang w:bidi="fa-IR"/>
        </w:rPr>
        <w:t xml:space="preserve"> </w:t>
      </w:r>
      <w:r>
        <w:rPr>
          <w:rtl/>
          <w:lang w:bidi="fa-IR"/>
        </w:rPr>
        <w:t>پشتيبانى</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خواسته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پيش</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از</w:t>
      </w:r>
      <w:r w:rsidR="00101BC1">
        <w:rPr>
          <w:rtl/>
          <w:lang w:bidi="fa-IR"/>
        </w:rPr>
        <w:t xml:space="preserve"> </w:t>
      </w:r>
      <w:r>
        <w:rPr>
          <w:rtl/>
          <w:lang w:bidi="fa-IR"/>
        </w:rPr>
        <w:t>حميت</w:t>
      </w:r>
      <w:r w:rsidR="00101BC1">
        <w:rPr>
          <w:rtl/>
          <w:lang w:bidi="fa-IR"/>
        </w:rPr>
        <w:t xml:space="preserve"> </w:t>
      </w:r>
      <w:r>
        <w:rPr>
          <w:rtl/>
          <w:lang w:bidi="fa-IR"/>
        </w:rPr>
        <w:t>قبيله</w:t>
      </w:r>
      <w:r w:rsidR="00101BC1">
        <w:rPr>
          <w:rtl/>
          <w:lang w:bidi="fa-IR"/>
        </w:rPr>
        <w:t xml:space="preserve"> </w:t>
      </w:r>
      <w:r>
        <w:rPr>
          <w:rtl/>
          <w:lang w:bidi="fa-IR"/>
        </w:rPr>
        <w:t>اى</w:t>
      </w:r>
      <w:r w:rsidR="00101BC1">
        <w:rPr>
          <w:rtl/>
          <w:lang w:bidi="fa-IR"/>
        </w:rPr>
        <w:t xml:space="preserve"> </w:t>
      </w:r>
      <w:r>
        <w:rPr>
          <w:rtl/>
          <w:lang w:bidi="fa-IR"/>
        </w:rPr>
        <w:t>سود</w:t>
      </w:r>
      <w:r w:rsidR="00101BC1">
        <w:rPr>
          <w:rtl/>
          <w:lang w:bidi="fa-IR"/>
        </w:rPr>
        <w:t xml:space="preserve"> </w:t>
      </w:r>
      <w:r>
        <w:rPr>
          <w:rtl/>
          <w:lang w:bidi="fa-IR"/>
        </w:rPr>
        <w:t>جسته،</w:t>
      </w:r>
      <w:r w:rsidR="00101BC1">
        <w:rPr>
          <w:rtl/>
          <w:lang w:bidi="fa-IR"/>
        </w:rPr>
        <w:t xml:space="preserve"> </w:t>
      </w:r>
      <w:r>
        <w:rPr>
          <w:rtl/>
          <w:lang w:bidi="fa-IR"/>
        </w:rPr>
        <w:t>سنگ</w:t>
      </w:r>
      <w:r w:rsidR="00101BC1">
        <w:rPr>
          <w:rtl/>
          <w:lang w:bidi="fa-IR"/>
        </w:rPr>
        <w:t xml:space="preserve"> </w:t>
      </w:r>
      <w:r>
        <w:rPr>
          <w:rtl/>
          <w:lang w:bidi="fa-IR"/>
        </w:rPr>
        <w:t>غيرت</w:t>
      </w:r>
      <w:r w:rsidR="00101BC1">
        <w:rPr>
          <w:rtl/>
          <w:lang w:bidi="fa-IR"/>
        </w:rPr>
        <w:t xml:space="preserve"> </w:t>
      </w:r>
      <w:r>
        <w:rPr>
          <w:rtl/>
          <w:lang w:bidi="fa-IR"/>
        </w:rPr>
        <w:t>و</w:t>
      </w:r>
      <w:r w:rsidR="00101BC1">
        <w:rPr>
          <w:rtl/>
          <w:lang w:bidi="fa-IR"/>
        </w:rPr>
        <w:t xml:space="preserve"> </w:t>
      </w:r>
      <w:r>
        <w:rPr>
          <w:rtl/>
          <w:lang w:bidi="fa-IR"/>
        </w:rPr>
        <w:t>مردانگى</w:t>
      </w:r>
      <w:r w:rsidR="00101BC1">
        <w:rPr>
          <w:rtl/>
          <w:lang w:bidi="fa-IR"/>
        </w:rPr>
        <w:t xml:space="preserve"> </w:t>
      </w:r>
      <w:r>
        <w:rPr>
          <w:rtl/>
          <w:lang w:bidi="fa-IR"/>
        </w:rPr>
        <w:t>به</w:t>
      </w:r>
      <w:r w:rsidR="00101BC1">
        <w:rPr>
          <w:rtl/>
          <w:lang w:bidi="fa-IR"/>
        </w:rPr>
        <w:t xml:space="preserve"> </w:t>
      </w:r>
      <w:r>
        <w:rPr>
          <w:rtl/>
          <w:lang w:bidi="fa-IR"/>
        </w:rPr>
        <w:t>سينه</w:t>
      </w:r>
      <w:r w:rsidR="00101BC1">
        <w:rPr>
          <w:rtl/>
          <w:lang w:bidi="fa-IR"/>
        </w:rPr>
        <w:t xml:space="preserve"> </w:t>
      </w:r>
      <w:r>
        <w:rPr>
          <w:rtl/>
          <w:lang w:bidi="fa-IR"/>
        </w:rPr>
        <w:t>اش</w:t>
      </w:r>
      <w:r w:rsidR="00101BC1">
        <w:rPr>
          <w:rtl/>
          <w:lang w:bidi="fa-IR"/>
        </w:rPr>
        <w:t xml:space="preserve"> </w:t>
      </w:r>
      <w:r>
        <w:rPr>
          <w:rtl/>
          <w:lang w:bidi="fa-IR"/>
        </w:rPr>
        <w:t>مى</w:t>
      </w:r>
      <w:r w:rsidR="00101BC1">
        <w:rPr>
          <w:rtl/>
          <w:lang w:bidi="fa-IR"/>
        </w:rPr>
        <w:t xml:space="preserve"> </w:t>
      </w:r>
      <w:r>
        <w:rPr>
          <w:rtl/>
          <w:lang w:bidi="fa-IR"/>
        </w:rPr>
        <w:t>كوبيد</w:t>
      </w:r>
      <w:r w:rsidR="00101BC1">
        <w:rPr>
          <w:rtl/>
          <w:lang w:bidi="fa-IR"/>
        </w:rPr>
        <w:t xml:space="preserve">. </w:t>
      </w:r>
    </w:p>
    <w:p w:rsidR="00D34FF8" w:rsidRDefault="00D34FF8" w:rsidP="00D34FF8">
      <w:pPr>
        <w:pStyle w:val="libNormal"/>
        <w:rPr>
          <w:rtl/>
          <w:lang w:bidi="fa-IR"/>
        </w:rPr>
      </w:pPr>
      <w:r>
        <w:rPr>
          <w:rtl/>
          <w:lang w:bidi="fa-IR"/>
        </w:rPr>
        <w:t>تنها</w:t>
      </w:r>
      <w:r w:rsidR="00101BC1">
        <w:rPr>
          <w:rtl/>
          <w:lang w:bidi="fa-IR"/>
        </w:rPr>
        <w:t xml:space="preserve"> </w:t>
      </w:r>
      <w:r>
        <w:rPr>
          <w:rtl/>
          <w:lang w:bidi="fa-IR"/>
        </w:rPr>
        <w:t>نيروى</w:t>
      </w:r>
      <w:r w:rsidR="00101BC1">
        <w:rPr>
          <w:rtl/>
          <w:lang w:bidi="fa-IR"/>
        </w:rPr>
        <w:t xml:space="preserve"> </w:t>
      </w:r>
      <w:r>
        <w:rPr>
          <w:rtl/>
          <w:lang w:bidi="fa-IR"/>
        </w:rPr>
        <w:t>نظامى</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حكومت</w:t>
      </w:r>
      <w:r w:rsidR="00101BC1">
        <w:rPr>
          <w:rtl/>
          <w:lang w:bidi="fa-IR"/>
        </w:rPr>
        <w:t xml:space="preserve"> </w:t>
      </w:r>
      <w:r>
        <w:rPr>
          <w:rtl/>
          <w:lang w:bidi="fa-IR"/>
        </w:rPr>
        <w:t>محلى</w:t>
      </w:r>
      <w:r w:rsidR="00101BC1">
        <w:rPr>
          <w:rtl/>
          <w:lang w:bidi="fa-IR"/>
        </w:rPr>
        <w:t xml:space="preserve"> </w:t>
      </w:r>
      <w:r>
        <w:rPr>
          <w:rtl/>
          <w:lang w:bidi="fa-IR"/>
        </w:rPr>
        <w:t>را</w:t>
      </w:r>
      <w:r w:rsidR="00101BC1">
        <w:rPr>
          <w:rtl/>
          <w:lang w:bidi="fa-IR"/>
        </w:rPr>
        <w:t xml:space="preserve"> </w:t>
      </w:r>
      <w:r>
        <w:rPr>
          <w:rtl/>
          <w:lang w:bidi="fa-IR"/>
        </w:rPr>
        <w:t>سرنگون</w:t>
      </w:r>
      <w:r w:rsidR="00101BC1">
        <w:rPr>
          <w:rtl/>
          <w:lang w:bidi="fa-IR"/>
        </w:rPr>
        <w:t xml:space="preserve"> </w:t>
      </w:r>
      <w:r>
        <w:rPr>
          <w:rtl/>
          <w:lang w:bidi="fa-IR"/>
        </w:rPr>
        <w:t>سازد،</w:t>
      </w:r>
      <w:r w:rsidR="00101BC1">
        <w:rPr>
          <w:rtl/>
          <w:lang w:bidi="fa-IR"/>
        </w:rPr>
        <w:t xml:space="preserve"> </w:t>
      </w:r>
      <w:r>
        <w:rPr>
          <w:rtl/>
          <w:lang w:bidi="fa-IR"/>
        </w:rPr>
        <w:t>قبيله</w:t>
      </w:r>
      <w:r w:rsidR="00101BC1">
        <w:rPr>
          <w:rtl/>
          <w:lang w:bidi="fa-IR"/>
        </w:rPr>
        <w:t xml:space="preserve"> </w:t>
      </w:r>
      <w:r>
        <w:rPr>
          <w:rtl/>
          <w:lang w:bidi="fa-IR"/>
        </w:rPr>
        <w:t>اى</w:t>
      </w:r>
      <w:r w:rsidR="00101BC1">
        <w:rPr>
          <w:rtl/>
          <w:lang w:bidi="fa-IR"/>
        </w:rPr>
        <w:t xml:space="preserve"> </w:t>
      </w:r>
      <w:r>
        <w:rPr>
          <w:rtl/>
          <w:lang w:bidi="fa-IR"/>
        </w:rPr>
        <w:t>مذحج</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داراى</w:t>
      </w:r>
      <w:r w:rsidR="00101BC1">
        <w:rPr>
          <w:rtl/>
          <w:lang w:bidi="fa-IR"/>
        </w:rPr>
        <w:t xml:space="preserve"> </w:t>
      </w:r>
      <w:r>
        <w:rPr>
          <w:rtl/>
          <w:lang w:bidi="fa-IR"/>
        </w:rPr>
        <w:t>نفوذ</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ابهت</w:t>
      </w:r>
      <w:r w:rsidR="00101BC1">
        <w:rPr>
          <w:rtl/>
          <w:lang w:bidi="fa-IR"/>
        </w:rPr>
        <w:t xml:space="preserve"> </w:t>
      </w:r>
      <w:r>
        <w:rPr>
          <w:rtl/>
          <w:lang w:bidi="fa-IR"/>
        </w:rPr>
        <w:t>نظامى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حوالى</w:t>
      </w:r>
      <w:r w:rsidR="00101BC1">
        <w:rPr>
          <w:rtl/>
          <w:lang w:bidi="fa-IR"/>
        </w:rPr>
        <w:t xml:space="preserve"> </w:t>
      </w:r>
      <w:r>
        <w:rPr>
          <w:rtl/>
          <w:lang w:bidi="fa-IR"/>
        </w:rPr>
        <w:t>بشمار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جز</w:t>
      </w:r>
      <w:r w:rsidR="00101BC1">
        <w:rPr>
          <w:rtl/>
          <w:lang w:bidi="fa-IR"/>
        </w:rPr>
        <w:t xml:space="preserve"> </w:t>
      </w:r>
      <w:r>
        <w:rPr>
          <w:rtl/>
          <w:lang w:bidi="fa-IR"/>
        </w:rPr>
        <w:t>آنكه</w:t>
      </w:r>
      <w:r w:rsidR="00101BC1">
        <w:rPr>
          <w:rtl/>
          <w:lang w:bidi="fa-IR"/>
        </w:rPr>
        <w:t xml:space="preserve"> </w:t>
      </w:r>
      <w:r>
        <w:rPr>
          <w:rtl/>
          <w:lang w:bidi="fa-IR"/>
        </w:rPr>
        <w:t>تحرك</w:t>
      </w:r>
      <w:r w:rsidR="00101BC1">
        <w:rPr>
          <w:rtl/>
          <w:lang w:bidi="fa-IR"/>
        </w:rPr>
        <w:t xml:space="preserve"> </w:t>
      </w:r>
      <w:r>
        <w:rPr>
          <w:rtl/>
          <w:lang w:bidi="fa-IR"/>
        </w:rPr>
        <w:t>فعلى</w:t>
      </w:r>
      <w:r w:rsidR="00101BC1">
        <w:rPr>
          <w:rtl/>
          <w:lang w:bidi="fa-IR"/>
        </w:rPr>
        <w:t xml:space="preserve"> </w:t>
      </w:r>
      <w:r>
        <w:rPr>
          <w:rtl/>
          <w:lang w:bidi="fa-IR"/>
        </w:rPr>
        <w:t>آن</w:t>
      </w:r>
      <w:r w:rsidR="00101BC1">
        <w:rPr>
          <w:rtl/>
          <w:lang w:bidi="fa-IR"/>
        </w:rPr>
        <w:t xml:space="preserve"> </w:t>
      </w:r>
      <w:r>
        <w:rPr>
          <w:rtl/>
          <w:lang w:bidi="fa-IR"/>
        </w:rPr>
        <w:t>توسط</w:t>
      </w:r>
      <w:r w:rsidR="00101BC1">
        <w:rPr>
          <w:rtl/>
          <w:lang w:bidi="fa-IR"/>
        </w:rPr>
        <w:t xml:space="preserve"> </w:t>
      </w:r>
      <w:r>
        <w:rPr>
          <w:rtl/>
          <w:lang w:bidi="fa-IR"/>
        </w:rPr>
        <w:t>كسى</w:t>
      </w:r>
      <w:r w:rsidR="00101BC1">
        <w:rPr>
          <w:rtl/>
          <w:lang w:bidi="fa-IR"/>
        </w:rPr>
        <w:t xml:space="preserve"> </w:t>
      </w:r>
      <w:r>
        <w:rPr>
          <w:rtl/>
          <w:lang w:bidi="fa-IR"/>
        </w:rPr>
        <w:t>رهبرى</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رهبر</w:t>
      </w:r>
      <w:r w:rsidR="00101BC1">
        <w:rPr>
          <w:rtl/>
          <w:lang w:bidi="fa-IR"/>
        </w:rPr>
        <w:t xml:space="preserve"> </w:t>
      </w:r>
      <w:r>
        <w:rPr>
          <w:rtl/>
          <w:lang w:bidi="fa-IR"/>
        </w:rPr>
        <w:t>پيشين</w:t>
      </w:r>
      <w:r w:rsidR="00101BC1">
        <w:rPr>
          <w:rtl/>
          <w:lang w:bidi="fa-IR"/>
        </w:rPr>
        <w:t xml:space="preserve"> </w:t>
      </w:r>
      <w:r>
        <w:rPr>
          <w:rtl/>
          <w:lang w:bidi="fa-IR"/>
        </w:rPr>
        <w:t>بسيار</w:t>
      </w:r>
      <w:r w:rsidR="00101BC1">
        <w:rPr>
          <w:rtl/>
          <w:lang w:bidi="fa-IR"/>
        </w:rPr>
        <w:t xml:space="preserve"> </w:t>
      </w:r>
      <w:r>
        <w:rPr>
          <w:rtl/>
          <w:lang w:bidi="fa-IR"/>
        </w:rPr>
        <w:t>تفاوت</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ناحق</w:t>
      </w:r>
      <w:r w:rsidR="00101BC1">
        <w:rPr>
          <w:rtl/>
          <w:lang w:bidi="fa-IR"/>
        </w:rPr>
        <w:t xml:space="preserve"> </w:t>
      </w:r>
      <w:r>
        <w:rPr>
          <w:rtl/>
          <w:lang w:bidi="fa-IR"/>
        </w:rPr>
        <w:t>در</w:t>
      </w:r>
      <w:r w:rsidR="00101BC1">
        <w:rPr>
          <w:rtl/>
          <w:lang w:bidi="fa-IR"/>
        </w:rPr>
        <w:t xml:space="preserve"> </w:t>
      </w:r>
      <w:r>
        <w:rPr>
          <w:rtl/>
          <w:lang w:bidi="fa-IR"/>
        </w:rPr>
        <w:t>جاى</w:t>
      </w:r>
      <w:r w:rsidR="00101BC1">
        <w:rPr>
          <w:rtl/>
          <w:lang w:bidi="fa-IR"/>
        </w:rPr>
        <w:t xml:space="preserve"> </w:t>
      </w:r>
      <w:r>
        <w:rPr>
          <w:rtl/>
          <w:lang w:bidi="fa-IR"/>
        </w:rPr>
        <w:t>وى</w:t>
      </w:r>
      <w:r w:rsidR="00101BC1">
        <w:rPr>
          <w:rtl/>
          <w:lang w:bidi="fa-IR"/>
        </w:rPr>
        <w:t xml:space="preserve"> </w:t>
      </w:r>
      <w:r>
        <w:rPr>
          <w:rtl/>
          <w:lang w:bidi="fa-IR"/>
        </w:rPr>
        <w:t>نشسته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قبيله</w:t>
      </w:r>
      <w:r w:rsidR="00101BC1">
        <w:rPr>
          <w:rtl/>
          <w:lang w:bidi="fa-IR"/>
        </w:rPr>
        <w:t xml:space="preserve"> </w:t>
      </w:r>
      <w:r>
        <w:rPr>
          <w:rtl/>
          <w:lang w:bidi="fa-IR"/>
        </w:rPr>
        <w:t>مذحج</w:t>
      </w:r>
      <w:r w:rsidR="00101BC1">
        <w:rPr>
          <w:rtl/>
          <w:lang w:bidi="fa-IR"/>
        </w:rPr>
        <w:t xml:space="preserve"> </w:t>
      </w:r>
      <w:r>
        <w:rPr>
          <w:rtl/>
          <w:lang w:bidi="fa-IR"/>
        </w:rPr>
        <w:t>به</w:t>
      </w:r>
      <w:r w:rsidR="00101BC1">
        <w:rPr>
          <w:rtl/>
          <w:lang w:bidi="fa-IR"/>
        </w:rPr>
        <w:t xml:space="preserve"> </w:t>
      </w:r>
      <w:r>
        <w:rPr>
          <w:rtl/>
          <w:lang w:bidi="fa-IR"/>
        </w:rPr>
        <w:t>رهبرى</w:t>
      </w:r>
      <w:r w:rsidR="00101BC1">
        <w:rPr>
          <w:rtl/>
          <w:lang w:bidi="fa-IR"/>
        </w:rPr>
        <w:t xml:space="preserve"> </w:t>
      </w: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حجاج</w:t>
      </w:r>
      <w:r w:rsidR="00101BC1">
        <w:rPr>
          <w:rtl/>
          <w:lang w:bidi="fa-IR"/>
        </w:rPr>
        <w:t xml:space="preserve"> </w:t>
      </w:r>
      <w:r>
        <w:rPr>
          <w:rtl/>
          <w:lang w:bidi="fa-IR"/>
        </w:rPr>
        <w:t>زبيدى،</w:t>
      </w:r>
      <w:r w:rsidR="00101BC1">
        <w:rPr>
          <w:rtl/>
          <w:lang w:bidi="fa-IR"/>
        </w:rPr>
        <w:t xml:space="preserve"> </w:t>
      </w:r>
      <w:r>
        <w:rPr>
          <w:rtl/>
          <w:lang w:bidi="fa-IR"/>
        </w:rPr>
        <w:t>دارالاماره</w:t>
      </w:r>
      <w:r w:rsidR="00101BC1">
        <w:rPr>
          <w:rtl/>
          <w:lang w:bidi="fa-IR"/>
        </w:rPr>
        <w:t xml:space="preserve"> </w:t>
      </w:r>
      <w:r>
        <w:rPr>
          <w:rtl/>
          <w:lang w:bidi="fa-IR"/>
        </w:rPr>
        <w:t>را</w:t>
      </w:r>
      <w:r w:rsidR="00101BC1">
        <w:rPr>
          <w:rtl/>
          <w:lang w:bidi="fa-IR"/>
        </w:rPr>
        <w:t xml:space="preserve"> </w:t>
      </w:r>
      <w:r>
        <w:rPr>
          <w:rtl/>
          <w:lang w:bidi="fa-IR"/>
        </w:rPr>
        <w:t>محاصره</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هياهوى</w:t>
      </w:r>
      <w:r w:rsidR="00101BC1">
        <w:rPr>
          <w:rtl/>
          <w:lang w:bidi="fa-IR"/>
        </w:rPr>
        <w:t xml:space="preserve"> </w:t>
      </w:r>
      <w:r>
        <w:rPr>
          <w:rtl/>
          <w:lang w:bidi="fa-IR"/>
        </w:rPr>
        <w:t>انبوه</w:t>
      </w:r>
      <w:r w:rsidR="00101BC1">
        <w:rPr>
          <w:rtl/>
          <w:lang w:bidi="fa-IR"/>
        </w:rPr>
        <w:t xml:space="preserve"> </w:t>
      </w:r>
      <w:r>
        <w:rPr>
          <w:rtl/>
          <w:lang w:bidi="fa-IR"/>
        </w:rPr>
        <w:t>جمعيت</w:t>
      </w:r>
      <w:r w:rsidR="00101BC1">
        <w:rPr>
          <w:rtl/>
          <w:lang w:bidi="fa-IR"/>
        </w:rPr>
        <w:t xml:space="preserve"> </w:t>
      </w:r>
      <w:r>
        <w:rPr>
          <w:rtl/>
          <w:lang w:bidi="fa-IR"/>
        </w:rPr>
        <w:t>به</w:t>
      </w:r>
      <w:r w:rsidR="00101BC1">
        <w:rPr>
          <w:rtl/>
          <w:lang w:bidi="fa-IR"/>
        </w:rPr>
        <w:t xml:space="preserve"> </w:t>
      </w:r>
      <w:r>
        <w:rPr>
          <w:rtl/>
          <w:lang w:bidi="fa-IR"/>
        </w:rPr>
        <w:t>آسمان</w:t>
      </w:r>
      <w:r w:rsidR="00101BC1">
        <w:rPr>
          <w:rtl/>
          <w:lang w:bidi="fa-IR"/>
        </w:rPr>
        <w:t xml:space="preserve"> </w:t>
      </w:r>
      <w:r>
        <w:rPr>
          <w:rtl/>
          <w:lang w:bidi="fa-IR"/>
        </w:rPr>
        <w:t>بالا</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ليكن،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كمترين</w:t>
      </w:r>
      <w:r w:rsidR="00101BC1">
        <w:rPr>
          <w:rtl/>
          <w:lang w:bidi="fa-IR"/>
        </w:rPr>
        <w:t xml:space="preserve"> </w:t>
      </w:r>
      <w:r>
        <w:rPr>
          <w:rtl/>
          <w:lang w:bidi="fa-IR"/>
        </w:rPr>
        <w:t>عكس</w:t>
      </w:r>
      <w:r w:rsidR="00101BC1">
        <w:rPr>
          <w:rtl/>
          <w:lang w:bidi="fa-IR"/>
        </w:rPr>
        <w:t xml:space="preserve"> </w:t>
      </w:r>
      <w:r>
        <w:rPr>
          <w:rtl/>
          <w:lang w:bidi="fa-IR"/>
        </w:rPr>
        <w:t>العملى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طريق</w:t>
      </w:r>
      <w:r w:rsidR="00101BC1">
        <w:rPr>
          <w:rtl/>
          <w:lang w:bidi="fa-IR"/>
        </w:rPr>
        <w:t xml:space="preserve"> </w:t>
      </w:r>
      <w:r>
        <w:rPr>
          <w:rtl/>
          <w:lang w:bidi="fa-IR"/>
        </w:rPr>
        <w:t>مورخين</w:t>
      </w:r>
      <w:r w:rsidR="00101BC1">
        <w:rPr>
          <w:rtl/>
          <w:lang w:bidi="fa-IR"/>
        </w:rPr>
        <w:t xml:space="preserve"> </w:t>
      </w:r>
      <w:r>
        <w:rPr>
          <w:rtl/>
          <w:lang w:bidi="fa-IR"/>
        </w:rPr>
        <w:t>قابل</w:t>
      </w:r>
      <w:r w:rsidR="00101BC1">
        <w:rPr>
          <w:rtl/>
          <w:lang w:bidi="fa-IR"/>
        </w:rPr>
        <w:t xml:space="preserve"> </w:t>
      </w:r>
      <w:r>
        <w:rPr>
          <w:rtl/>
          <w:lang w:bidi="fa-IR"/>
        </w:rPr>
        <w:t>ذكر</w:t>
      </w:r>
      <w:r w:rsidR="00101BC1">
        <w:rPr>
          <w:rtl/>
          <w:lang w:bidi="fa-IR"/>
        </w:rPr>
        <w:t xml:space="preserve"> </w:t>
      </w:r>
      <w:r>
        <w:rPr>
          <w:rtl/>
          <w:lang w:bidi="fa-IR"/>
        </w:rPr>
        <w:t>باشد</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نداد</w:t>
      </w:r>
      <w:r w:rsidR="00101BC1">
        <w:rPr>
          <w:rtl/>
          <w:lang w:bidi="fa-IR"/>
        </w:rPr>
        <w:t xml:space="preserve">. </w:t>
      </w:r>
      <w:r>
        <w:rPr>
          <w:rtl/>
          <w:lang w:bidi="fa-IR"/>
        </w:rPr>
        <w:t>و</w:t>
      </w:r>
      <w:r w:rsidR="00101BC1">
        <w:rPr>
          <w:rtl/>
          <w:lang w:bidi="fa-IR"/>
        </w:rPr>
        <w:t xml:space="preserve"> </w:t>
      </w:r>
      <w:r>
        <w:rPr>
          <w:rtl/>
          <w:lang w:bidi="fa-IR"/>
        </w:rPr>
        <w:t>تنها</w:t>
      </w:r>
      <w:r w:rsidR="00101BC1">
        <w:rPr>
          <w:rtl/>
          <w:lang w:bidi="fa-IR"/>
        </w:rPr>
        <w:t xml:space="preserve"> </w:t>
      </w:r>
      <w:r>
        <w:rPr>
          <w:rtl/>
          <w:lang w:bidi="fa-IR"/>
        </w:rPr>
        <w:t>به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مهره</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شريح</w:t>
      </w:r>
      <w:r w:rsidR="00101BC1">
        <w:rPr>
          <w:rtl/>
          <w:lang w:bidi="fa-IR"/>
        </w:rPr>
        <w:t xml:space="preserve"> </w:t>
      </w:r>
      <w:r>
        <w:rPr>
          <w:rtl/>
          <w:lang w:bidi="fa-IR"/>
        </w:rPr>
        <w:t>قاضى</w:t>
      </w:r>
      <w:r w:rsidR="00101BC1">
        <w:rPr>
          <w:rtl/>
          <w:lang w:bidi="fa-IR"/>
        </w:rPr>
        <w:t xml:space="preserve"> </w:t>
      </w:r>
      <w:r>
        <w:rPr>
          <w:rtl/>
          <w:lang w:bidi="fa-IR"/>
        </w:rPr>
        <w:t>اشاره</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lastRenderedPageBreak/>
        <w:t>به</w:t>
      </w:r>
      <w:r w:rsidR="00101BC1">
        <w:rPr>
          <w:rtl/>
          <w:lang w:bidi="fa-IR"/>
        </w:rPr>
        <w:t xml:space="preserve"> </w:t>
      </w:r>
      <w:r>
        <w:rPr>
          <w:rtl/>
          <w:lang w:bidi="fa-IR"/>
        </w:rPr>
        <w:t>نزد</w:t>
      </w:r>
      <w:r w:rsidR="00101BC1">
        <w:rPr>
          <w:rtl/>
          <w:lang w:bidi="fa-IR"/>
        </w:rPr>
        <w:t xml:space="preserve"> </w:t>
      </w:r>
      <w:r>
        <w:rPr>
          <w:rtl/>
          <w:lang w:bidi="fa-IR"/>
        </w:rPr>
        <w:t>دوستشان</w:t>
      </w:r>
      <w:r w:rsidR="00101BC1">
        <w:rPr>
          <w:rtl/>
          <w:lang w:bidi="fa-IR"/>
        </w:rPr>
        <w:t xml:space="preserve"> </w:t>
      </w:r>
      <w:r>
        <w:rPr>
          <w:rtl/>
          <w:lang w:bidi="fa-IR"/>
        </w:rPr>
        <w:t>برو</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بنگر</w:t>
      </w:r>
      <w:r w:rsidR="00101BC1">
        <w:rPr>
          <w:rtl/>
          <w:lang w:bidi="fa-IR"/>
        </w:rPr>
        <w:t xml:space="preserve">. </w:t>
      </w:r>
      <w:r>
        <w:rPr>
          <w:rtl/>
          <w:lang w:bidi="fa-IR"/>
        </w:rPr>
        <w:t>سپس</w:t>
      </w:r>
      <w:r w:rsidR="00101BC1">
        <w:rPr>
          <w:rtl/>
          <w:lang w:bidi="fa-IR"/>
        </w:rPr>
        <w:t xml:space="preserve"> </w:t>
      </w:r>
      <w:r>
        <w:rPr>
          <w:rtl/>
          <w:lang w:bidi="fa-IR"/>
        </w:rPr>
        <w:t>بيرون</w:t>
      </w:r>
      <w:r w:rsidR="00101BC1">
        <w:rPr>
          <w:rtl/>
          <w:lang w:bidi="fa-IR"/>
        </w:rPr>
        <w:t xml:space="preserve"> </w:t>
      </w:r>
      <w:r>
        <w:rPr>
          <w:rtl/>
          <w:lang w:bidi="fa-IR"/>
        </w:rPr>
        <w:t>رفته</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خبر</w:t>
      </w:r>
      <w:r w:rsidR="00101BC1">
        <w:rPr>
          <w:rtl/>
          <w:lang w:bidi="fa-IR"/>
        </w:rPr>
        <w:t xml:space="preserve"> </w:t>
      </w:r>
      <w:r>
        <w:rPr>
          <w:rtl/>
          <w:lang w:bidi="fa-IR"/>
        </w:rPr>
        <w:t>ده</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زنده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كشته</w:t>
      </w:r>
      <w:r w:rsidR="00101BC1">
        <w:rPr>
          <w:rtl/>
          <w:lang w:bidi="fa-IR"/>
        </w:rPr>
        <w:t xml:space="preserve"> </w:t>
      </w:r>
      <w:r>
        <w:rPr>
          <w:rtl/>
          <w:lang w:bidi="fa-IR"/>
        </w:rPr>
        <w:t>نشده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ديده</w:t>
      </w:r>
      <w:r w:rsidR="00101BC1">
        <w:rPr>
          <w:rtl/>
          <w:lang w:bidi="fa-IR"/>
        </w:rPr>
        <w:t xml:space="preserve"> </w:t>
      </w:r>
      <w:r>
        <w:rPr>
          <w:rtl/>
          <w:lang w:bidi="fa-IR"/>
        </w:rPr>
        <w:t>اى</w:t>
      </w:r>
      <w:r w:rsidR="00101BC1">
        <w:rPr>
          <w:rtl/>
          <w:lang w:bidi="fa-IR"/>
        </w:rPr>
        <w:t xml:space="preserve"> </w:t>
      </w:r>
      <w:r w:rsidRPr="00C53597">
        <w:rPr>
          <w:rStyle w:val="libFootnotenumChar"/>
          <w:rtl/>
        </w:rPr>
        <w:t>(253)</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همين</w:t>
      </w:r>
      <w:r w:rsidR="00101BC1">
        <w:rPr>
          <w:rtl/>
          <w:lang w:bidi="fa-IR"/>
        </w:rPr>
        <w:t xml:space="preserve"> </w:t>
      </w:r>
      <w:r>
        <w:rPr>
          <w:rtl/>
          <w:lang w:bidi="fa-IR"/>
        </w:rPr>
        <w:t>مقدار</w:t>
      </w:r>
      <w:r w:rsidR="00101BC1">
        <w:rPr>
          <w:rtl/>
          <w:lang w:bidi="fa-IR"/>
        </w:rPr>
        <w:t xml:space="preserve"> </w:t>
      </w:r>
      <w:r>
        <w:rPr>
          <w:rtl/>
          <w:lang w:bidi="fa-IR"/>
        </w:rPr>
        <w:t>بسنده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سادگى</w:t>
      </w:r>
      <w:r w:rsidR="00101BC1">
        <w:rPr>
          <w:rtl/>
          <w:lang w:bidi="fa-IR"/>
        </w:rPr>
        <w:t xml:space="preserve"> </w:t>
      </w:r>
      <w:r>
        <w:rPr>
          <w:rtl/>
          <w:lang w:bidi="fa-IR"/>
        </w:rPr>
        <w:t>از</w:t>
      </w:r>
      <w:r w:rsidR="00101BC1">
        <w:rPr>
          <w:rtl/>
          <w:lang w:bidi="fa-IR"/>
        </w:rPr>
        <w:t xml:space="preserve"> </w:t>
      </w:r>
      <w:r>
        <w:rPr>
          <w:rtl/>
          <w:lang w:bidi="fa-IR"/>
        </w:rPr>
        <w:t>كنار</w:t>
      </w:r>
      <w:r w:rsidR="00101BC1">
        <w:rPr>
          <w:rtl/>
          <w:lang w:bidi="fa-IR"/>
        </w:rPr>
        <w:t xml:space="preserve"> </w:t>
      </w:r>
      <w:r>
        <w:rPr>
          <w:rtl/>
          <w:lang w:bidi="fa-IR"/>
        </w:rPr>
        <w:t>چنين</w:t>
      </w:r>
      <w:r w:rsidR="00101BC1">
        <w:rPr>
          <w:rtl/>
          <w:lang w:bidi="fa-IR"/>
        </w:rPr>
        <w:t xml:space="preserve"> </w:t>
      </w:r>
      <w:r>
        <w:rPr>
          <w:rtl/>
          <w:lang w:bidi="fa-IR"/>
        </w:rPr>
        <w:t>غائله</w:t>
      </w:r>
      <w:r w:rsidR="00101BC1">
        <w:rPr>
          <w:rtl/>
          <w:lang w:bidi="fa-IR"/>
        </w:rPr>
        <w:t xml:space="preserve"> </w:t>
      </w:r>
      <w:r>
        <w:rPr>
          <w:rtl/>
          <w:lang w:bidi="fa-IR"/>
        </w:rPr>
        <w:t>مهمى</w:t>
      </w:r>
      <w:r w:rsidR="00101BC1">
        <w:rPr>
          <w:rtl/>
          <w:lang w:bidi="fa-IR"/>
        </w:rPr>
        <w:t xml:space="preserve"> </w:t>
      </w:r>
      <w:r>
        <w:rPr>
          <w:rtl/>
          <w:lang w:bidi="fa-IR"/>
        </w:rPr>
        <w:t>مى</w:t>
      </w:r>
      <w:r w:rsidR="00101BC1">
        <w:rPr>
          <w:rtl/>
          <w:lang w:bidi="fa-IR"/>
        </w:rPr>
        <w:t xml:space="preserve"> </w:t>
      </w:r>
      <w:r>
        <w:rPr>
          <w:rtl/>
          <w:lang w:bidi="fa-IR"/>
        </w:rPr>
        <w:t>گذرد</w:t>
      </w:r>
      <w:r w:rsidR="00101BC1">
        <w:rPr>
          <w:rtl/>
          <w:lang w:bidi="fa-IR"/>
        </w:rPr>
        <w:t xml:space="preserve">. </w:t>
      </w:r>
      <w:r>
        <w:rPr>
          <w:rtl/>
          <w:lang w:bidi="fa-IR"/>
        </w:rPr>
        <w:t>كه</w:t>
      </w:r>
      <w:r w:rsidR="00101BC1">
        <w:rPr>
          <w:rtl/>
          <w:lang w:bidi="fa-IR"/>
        </w:rPr>
        <w:t xml:space="preserve"> </w:t>
      </w:r>
      <w:r>
        <w:rPr>
          <w:rtl/>
          <w:lang w:bidi="fa-IR"/>
        </w:rPr>
        <w:t>البته</w:t>
      </w:r>
      <w:r w:rsidR="00101BC1">
        <w:rPr>
          <w:rtl/>
          <w:lang w:bidi="fa-IR"/>
        </w:rPr>
        <w:t xml:space="preserve"> </w:t>
      </w:r>
      <w:r>
        <w:rPr>
          <w:rtl/>
          <w:lang w:bidi="fa-IR"/>
        </w:rPr>
        <w:t>همين</w:t>
      </w:r>
      <w:r w:rsidR="00101BC1">
        <w:rPr>
          <w:rtl/>
          <w:lang w:bidi="fa-IR"/>
        </w:rPr>
        <w:t xml:space="preserve"> </w:t>
      </w:r>
      <w:r>
        <w:rPr>
          <w:rtl/>
          <w:lang w:bidi="fa-IR"/>
        </w:rPr>
        <w:t>مساءله</w:t>
      </w:r>
      <w:r w:rsidR="00101BC1">
        <w:rPr>
          <w:rtl/>
          <w:lang w:bidi="fa-IR"/>
        </w:rPr>
        <w:t xml:space="preserve"> </w:t>
      </w:r>
      <w:r>
        <w:rPr>
          <w:rtl/>
          <w:lang w:bidi="fa-IR"/>
        </w:rPr>
        <w:t>بسيار</w:t>
      </w:r>
      <w:r w:rsidR="00101BC1">
        <w:rPr>
          <w:rtl/>
          <w:lang w:bidi="fa-IR"/>
        </w:rPr>
        <w:t xml:space="preserve"> </w:t>
      </w:r>
      <w:r>
        <w:rPr>
          <w:rtl/>
          <w:lang w:bidi="fa-IR"/>
        </w:rPr>
        <w:t>قابل</w:t>
      </w:r>
      <w:r w:rsidR="00101BC1">
        <w:rPr>
          <w:rtl/>
          <w:lang w:bidi="fa-IR"/>
        </w:rPr>
        <w:t xml:space="preserve"> </w:t>
      </w:r>
      <w:r>
        <w:rPr>
          <w:rtl/>
          <w:lang w:bidi="fa-IR"/>
        </w:rPr>
        <w:t>تأمل</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قاضى</w:t>
      </w:r>
      <w:r w:rsidR="00101BC1">
        <w:rPr>
          <w:rtl/>
          <w:lang w:bidi="fa-IR"/>
        </w:rPr>
        <w:t xml:space="preserve"> </w:t>
      </w:r>
      <w:r>
        <w:rPr>
          <w:rtl/>
          <w:lang w:bidi="fa-IR"/>
        </w:rPr>
        <w:t>شريح،</w:t>
      </w:r>
      <w:r w:rsidR="00101BC1">
        <w:rPr>
          <w:rtl/>
          <w:lang w:bidi="fa-IR"/>
        </w:rPr>
        <w:t xml:space="preserve"> </w:t>
      </w:r>
      <w:r>
        <w:rPr>
          <w:rtl/>
          <w:lang w:bidi="fa-IR"/>
        </w:rPr>
        <w:t>نقش</w:t>
      </w:r>
      <w:r w:rsidR="00101BC1">
        <w:rPr>
          <w:rtl/>
          <w:lang w:bidi="fa-IR"/>
        </w:rPr>
        <w:t xml:space="preserve"> </w:t>
      </w:r>
      <w:r>
        <w:rPr>
          <w:rtl/>
          <w:lang w:bidi="fa-IR"/>
        </w:rPr>
        <w:t>توطئه</w:t>
      </w:r>
      <w:r w:rsidR="00101BC1">
        <w:rPr>
          <w:rtl/>
          <w:lang w:bidi="fa-IR"/>
        </w:rPr>
        <w:t xml:space="preserve"> </w:t>
      </w:r>
      <w:r>
        <w:rPr>
          <w:rtl/>
          <w:lang w:bidi="fa-IR"/>
        </w:rPr>
        <w:t>گرانه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آغاز</w:t>
      </w:r>
      <w:r w:rsidR="00101BC1">
        <w:rPr>
          <w:rtl/>
          <w:lang w:bidi="fa-IR"/>
        </w:rPr>
        <w:t xml:space="preserve"> </w:t>
      </w:r>
      <w:r>
        <w:rPr>
          <w:rtl/>
          <w:lang w:bidi="fa-IR"/>
        </w:rPr>
        <w:t>كرد؛</w:t>
      </w:r>
      <w:r w:rsidR="00101BC1">
        <w:rPr>
          <w:rtl/>
          <w:lang w:bidi="fa-IR"/>
        </w:rPr>
        <w:t xml:space="preserve"> </w:t>
      </w:r>
      <w:r>
        <w:rPr>
          <w:rtl/>
          <w:lang w:bidi="fa-IR"/>
        </w:rPr>
        <w:t>زيرا</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نوبه</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گمراه</w:t>
      </w:r>
      <w:r w:rsidR="00101BC1">
        <w:rPr>
          <w:rtl/>
          <w:lang w:bidi="fa-IR"/>
        </w:rPr>
        <w:t xml:space="preserve"> </w:t>
      </w:r>
      <w:r>
        <w:rPr>
          <w:rtl/>
          <w:lang w:bidi="fa-IR"/>
        </w:rPr>
        <w:t>كردن</w:t>
      </w:r>
      <w:r w:rsidR="00101BC1">
        <w:rPr>
          <w:rtl/>
          <w:lang w:bidi="fa-IR"/>
        </w:rPr>
        <w:t xml:space="preserve"> </w:t>
      </w:r>
      <w:r>
        <w:rPr>
          <w:rtl/>
          <w:lang w:bidi="fa-IR"/>
        </w:rPr>
        <w:t>افراد</w:t>
      </w:r>
      <w:r w:rsidR="00101BC1">
        <w:rPr>
          <w:rtl/>
          <w:lang w:bidi="fa-IR"/>
        </w:rPr>
        <w:t xml:space="preserve"> </w:t>
      </w:r>
      <w:r>
        <w:rPr>
          <w:rtl/>
          <w:lang w:bidi="fa-IR"/>
        </w:rPr>
        <w:t>مذحج</w:t>
      </w:r>
      <w:r w:rsidR="00101BC1">
        <w:rPr>
          <w:rtl/>
          <w:lang w:bidi="fa-IR"/>
        </w:rPr>
        <w:t xml:space="preserve"> </w:t>
      </w:r>
      <w:r>
        <w:rPr>
          <w:rtl/>
          <w:lang w:bidi="fa-IR"/>
        </w:rPr>
        <w:t>سهيم</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ضرورى</w:t>
      </w:r>
      <w:r w:rsidR="00101BC1">
        <w:rPr>
          <w:rtl/>
          <w:lang w:bidi="fa-IR"/>
        </w:rPr>
        <w:t xml:space="preserve"> </w:t>
      </w:r>
      <w:r>
        <w:rPr>
          <w:rtl/>
          <w:lang w:bidi="fa-IR"/>
        </w:rPr>
        <w:t>مى</w:t>
      </w:r>
      <w:r w:rsidR="00101BC1">
        <w:rPr>
          <w:rtl/>
          <w:lang w:bidi="fa-IR"/>
        </w:rPr>
        <w:t xml:space="preserve"> </w:t>
      </w:r>
      <w:r>
        <w:rPr>
          <w:rtl/>
          <w:lang w:bidi="fa-IR"/>
        </w:rPr>
        <w:t>دانيم</w:t>
      </w:r>
      <w:r w:rsidR="00101BC1">
        <w:rPr>
          <w:rtl/>
          <w:lang w:bidi="fa-IR"/>
        </w:rPr>
        <w:t xml:space="preserve"> </w:t>
      </w:r>
      <w:r>
        <w:rPr>
          <w:rtl/>
          <w:lang w:bidi="fa-IR"/>
        </w:rPr>
        <w:t>عين</w:t>
      </w:r>
      <w:r w:rsidR="00101BC1">
        <w:rPr>
          <w:rtl/>
          <w:lang w:bidi="fa-IR"/>
        </w:rPr>
        <w:t xml:space="preserve"> </w:t>
      </w:r>
      <w:r>
        <w:rPr>
          <w:rtl/>
          <w:lang w:bidi="fa-IR"/>
        </w:rPr>
        <w:t>سخنان</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برخورد</w:t>
      </w:r>
      <w:r w:rsidR="00101BC1">
        <w:rPr>
          <w:rtl/>
          <w:lang w:bidi="fa-IR"/>
        </w:rPr>
        <w:t xml:space="preserve"> </w:t>
      </w:r>
      <w:r>
        <w:rPr>
          <w:rtl/>
          <w:lang w:bidi="fa-IR"/>
        </w:rPr>
        <w:t>و</w:t>
      </w:r>
      <w:r w:rsidR="00101BC1">
        <w:rPr>
          <w:rtl/>
          <w:lang w:bidi="fa-IR"/>
        </w:rPr>
        <w:t xml:space="preserve"> </w:t>
      </w:r>
      <w:r>
        <w:rPr>
          <w:rtl/>
          <w:lang w:bidi="fa-IR"/>
        </w:rPr>
        <w:t>ديدار</w:t>
      </w:r>
      <w:r w:rsidR="00101BC1">
        <w:rPr>
          <w:rtl/>
          <w:lang w:bidi="fa-IR"/>
        </w:rPr>
        <w:t xml:space="preserve"> </w:t>
      </w:r>
      <w:r>
        <w:rPr>
          <w:rtl/>
          <w:lang w:bidi="fa-IR"/>
        </w:rPr>
        <w:t>با</w:t>
      </w:r>
      <w:r w:rsidR="00101BC1">
        <w:rPr>
          <w:rtl/>
          <w:lang w:bidi="fa-IR"/>
        </w:rPr>
        <w:t xml:space="preserve"> </w:t>
      </w:r>
      <w:r>
        <w:rPr>
          <w:rtl/>
          <w:lang w:bidi="fa-IR"/>
        </w:rPr>
        <w:t>هانى</w:t>
      </w:r>
      <w:r w:rsidR="00101BC1">
        <w:rPr>
          <w:rtl/>
          <w:lang w:bidi="fa-IR"/>
        </w:rPr>
        <w:t xml:space="preserve"> </w:t>
      </w:r>
      <w:r>
        <w:rPr>
          <w:rtl/>
          <w:lang w:bidi="fa-IR"/>
        </w:rPr>
        <w:t>نقل</w:t>
      </w:r>
      <w:r w:rsidR="00101BC1">
        <w:rPr>
          <w:rtl/>
          <w:lang w:bidi="fa-IR"/>
        </w:rPr>
        <w:t xml:space="preserve"> </w:t>
      </w:r>
      <w:r>
        <w:rPr>
          <w:rtl/>
          <w:lang w:bidi="fa-IR"/>
        </w:rPr>
        <w:t>نماييم:</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بر</w:t>
      </w:r>
      <w:r w:rsidR="00101BC1">
        <w:rPr>
          <w:rtl/>
          <w:lang w:bidi="fa-IR"/>
        </w:rPr>
        <w:t xml:space="preserve"> </w:t>
      </w:r>
      <w:r>
        <w:rPr>
          <w:rtl/>
          <w:lang w:bidi="fa-IR"/>
        </w:rPr>
        <w:t>هانى</w:t>
      </w:r>
      <w:r w:rsidR="00101BC1">
        <w:rPr>
          <w:rtl/>
          <w:lang w:bidi="fa-IR"/>
        </w:rPr>
        <w:t xml:space="preserve"> </w:t>
      </w:r>
      <w:r>
        <w:rPr>
          <w:rtl/>
          <w:lang w:bidi="fa-IR"/>
        </w:rPr>
        <w:t>داخل</w:t>
      </w:r>
      <w:r w:rsidR="00101BC1">
        <w:rPr>
          <w:rtl/>
          <w:lang w:bidi="fa-IR"/>
        </w:rPr>
        <w:t xml:space="preserve"> </w:t>
      </w:r>
      <w:r>
        <w:rPr>
          <w:rtl/>
          <w:lang w:bidi="fa-IR"/>
        </w:rPr>
        <w:t>شدم</w:t>
      </w:r>
      <w:r w:rsidR="00101BC1">
        <w:rPr>
          <w:rtl/>
          <w:lang w:bidi="fa-IR"/>
        </w:rPr>
        <w:t xml:space="preserve">. </w:t>
      </w:r>
      <w:r>
        <w:rPr>
          <w:rtl/>
          <w:lang w:bidi="fa-IR"/>
        </w:rPr>
        <w:t>همين</w:t>
      </w:r>
      <w:r w:rsidR="00101BC1">
        <w:rPr>
          <w:rtl/>
          <w:lang w:bidi="fa-IR"/>
        </w:rPr>
        <w:t xml:space="preserve"> </w:t>
      </w:r>
      <w:r>
        <w:rPr>
          <w:rtl/>
          <w:lang w:bidi="fa-IR"/>
        </w:rPr>
        <w:t>مه</w:t>
      </w:r>
      <w:r w:rsidR="00101BC1">
        <w:rPr>
          <w:rtl/>
          <w:lang w:bidi="fa-IR"/>
        </w:rPr>
        <w:t xml:space="preserve"> </w:t>
      </w:r>
      <w:r>
        <w:rPr>
          <w:rtl/>
          <w:lang w:bidi="fa-IR"/>
        </w:rPr>
        <w:t>مراديد،</w:t>
      </w:r>
      <w:r w:rsidR="00101BC1">
        <w:rPr>
          <w:rtl/>
          <w:lang w:bidi="fa-IR"/>
        </w:rPr>
        <w:t xml:space="preserve"> </w:t>
      </w:r>
      <w:r>
        <w:rPr>
          <w:rtl/>
          <w:lang w:bidi="fa-IR"/>
        </w:rPr>
        <w:t>گفت:</w:t>
      </w:r>
      <w:r w:rsidR="00101BC1">
        <w:rPr>
          <w:rtl/>
          <w:lang w:bidi="fa-IR"/>
        </w:rPr>
        <w:t xml:space="preserve"> </w:t>
      </w:r>
      <w:r>
        <w:rPr>
          <w:rtl/>
          <w:lang w:bidi="fa-IR"/>
        </w:rPr>
        <w:t>پناه</w:t>
      </w:r>
      <w:r w:rsidR="00101BC1">
        <w:rPr>
          <w:rtl/>
          <w:lang w:bidi="fa-IR"/>
        </w:rPr>
        <w:t xml:space="preserve"> </w:t>
      </w:r>
      <w:r>
        <w:rPr>
          <w:rtl/>
          <w:lang w:bidi="fa-IR"/>
        </w:rPr>
        <w:t>مى</w:t>
      </w:r>
      <w:r w:rsidR="00101BC1">
        <w:rPr>
          <w:rtl/>
          <w:lang w:bidi="fa-IR"/>
        </w:rPr>
        <w:t xml:space="preserve"> </w:t>
      </w:r>
      <w:r>
        <w:rPr>
          <w:rtl/>
          <w:lang w:bidi="fa-IR"/>
        </w:rPr>
        <w:t>برم</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اى</w:t>
      </w:r>
      <w:r w:rsidR="00101BC1">
        <w:rPr>
          <w:rtl/>
          <w:lang w:bidi="fa-IR"/>
        </w:rPr>
        <w:t xml:space="preserve"> </w:t>
      </w:r>
      <w:r>
        <w:rPr>
          <w:rtl/>
          <w:lang w:bidi="fa-IR"/>
        </w:rPr>
        <w:t>مسلمانان</w:t>
      </w:r>
      <w:r w:rsidR="00101BC1">
        <w:rPr>
          <w:rtl/>
          <w:lang w:bidi="fa-IR"/>
        </w:rPr>
        <w:t xml:space="preserve"> </w:t>
      </w:r>
      <w:r>
        <w:rPr>
          <w:rtl/>
          <w:lang w:bidi="fa-IR"/>
        </w:rPr>
        <w:t>بيارى</w:t>
      </w:r>
      <w:r w:rsidR="00101BC1">
        <w:rPr>
          <w:rtl/>
          <w:lang w:bidi="fa-IR"/>
        </w:rPr>
        <w:t xml:space="preserve"> </w:t>
      </w:r>
      <w:r>
        <w:rPr>
          <w:rtl/>
          <w:lang w:bidi="fa-IR"/>
        </w:rPr>
        <w:t>ام</w:t>
      </w:r>
      <w:r w:rsidR="00101BC1">
        <w:rPr>
          <w:rtl/>
          <w:lang w:bidi="fa-IR"/>
        </w:rPr>
        <w:t xml:space="preserve"> </w:t>
      </w:r>
      <w:r>
        <w:rPr>
          <w:rtl/>
          <w:lang w:bidi="fa-IR"/>
        </w:rPr>
        <w:t>بشتابيد!</w:t>
      </w:r>
      <w:r w:rsidR="00101BC1">
        <w:rPr>
          <w:rtl/>
          <w:lang w:bidi="fa-IR"/>
        </w:rPr>
        <w:t xml:space="preserve"> </w:t>
      </w:r>
      <w:r>
        <w:rPr>
          <w:rtl/>
          <w:lang w:bidi="fa-IR"/>
        </w:rPr>
        <w:t>آيا</w:t>
      </w:r>
      <w:r w:rsidR="00101BC1">
        <w:rPr>
          <w:rtl/>
          <w:lang w:bidi="fa-IR"/>
        </w:rPr>
        <w:t xml:space="preserve"> </w:t>
      </w:r>
      <w:r>
        <w:rPr>
          <w:rtl/>
          <w:lang w:bidi="fa-IR"/>
        </w:rPr>
        <w:t>با</w:t>
      </w:r>
      <w:r w:rsidR="00101BC1">
        <w:rPr>
          <w:rtl/>
          <w:lang w:bidi="fa-IR"/>
        </w:rPr>
        <w:t xml:space="preserve"> </w:t>
      </w:r>
      <w:r>
        <w:rPr>
          <w:rtl/>
          <w:lang w:bidi="fa-IR"/>
        </w:rPr>
        <w:t>دشمن</w:t>
      </w:r>
      <w:r w:rsidR="00101BC1">
        <w:rPr>
          <w:rtl/>
          <w:lang w:bidi="fa-IR"/>
        </w:rPr>
        <w:t xml:space="preserve"> </w:t>
      </w:r>
      <w:r>
        <w:rPr>
          <w:rtl/>
          <w:lang w:bidi="fa-IR"/>
        </w:rPr>
        <w:t>و</w:t>
      </w:r>
      <w:r w:rsidR="00101BC1">
        <w:rPr>
          <w:rtl/>
          <w:lang w:bidi="fa-IR"/>
        </w:rPr>
        <w:t xml:space="preserve"> </w:t>
      </w:r>
      <w:r>
        <w:rPr>
          <w:rtl/>
          <w:lang w:bidi="fa-IR"/>
        </w:rPr>
        <w:t>فرزند</w:t>
      </w:r>
      <w:r w:rsidR="00101BC1">
        <w:rPr>
          <w:rtl/>
          <w:lang w:bidi="fa-IR"/>
        </w:rPr>
        <w:t xml:space="preserve"> </w:t>
      </w:r>
      <w:r>
        <w:rPr>
          <w:rtl/>
          <w:lang w:bidi="fa-IR"/>
        </w:rPr>
        <w:t>دشمنان</w:t>
      </w:r>
      <w:r w:rsidR="00101BC1">
        <w:rPr>
          <w:rtl/>
          <w:lang w:bidi="fa-IR"/>
        </w:rPr>
        <w:t xml:space="preserve"> </w:t>
      </w:r>
      <w:r>
        <w:rPr>
          <w:rtl/>
          <w:lang w:bidi="fa-IR"/>
        </w:rPr>
        <w:t>تنها</w:t>
      </w:r>
      <w:r w:rsidR="00101BC1">
        <w:rPr>
          <w:rtl/>
          <w:lang w:bidi="fa-IR"/>
        </w:rPr>
        <w:t xml:space="preserve"> </w:t>
      </w:r>
      <w:r>
        <w:rPr>
          <w:rtl/>
          <w:lang w:bidi="fa-IR"/>
        </w:rPr>
        <w:t>مى</w:t>
      </w:r>
      <w:r w:rsidR="00101BC1">
        <w:rPr>
          <w:rtl/>
          <w:lang w:bidi="fa-IR"/>
        </w:rPr>
        <w:t xml:space="preserve"> </w:t>
      </w:r>
      <w:r>
        <w:rPr>
          <w:rtl/>
          <w:lang w:bidi="fa-IR"/>
        </w:rPr>
        <w:t>گذارند؟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همچنان</w:t>
      </w:r>
      <w:r w:rsidR="00101BC1">
        <w:rPr>
          <w:rtl/>
          <w:lang w:bidi="fa-IR"/>
        </w:rPr>
        <w:t xml:space="preserve"> </w:t>
      </w:r>
      <w:r>
        <w:rPr>
          <w:rtl/>
          <w:lang w:bidi="fa-IR"/>
        </w:rPr>
        <w:t>مى</w:t>
      </w:r>
      <w:r w:rsidR="00101BC1">
        <w:rPr>
          <w:rtl/>
          <w:lang w:bidi="fa-IR"/>
        </w:rPr>
        <w:t xml:space="preserve"> </w:t>
      </w:r>
      <w:r>
        <w:rPr>
          <w:rtl/>
          <w:lang w:bidi="fa-IR"/>
        </w:rPr>
        <w:t>خروشيد</w:t>
      </w:r>
      <w:r w:rsidR="00101BC1">
        <w:rPr>
          <w:rtl/>
          <w:lang w:bidi="fa-IR"/>
        </w:rPr>
        <w:t xml:space="preserve"> </w:t>
      </w:r>
      <w:r>
        <w:rPr>
          <w:rtl/>
          <w:lang w:bidi="fa-IR"/>
        </w:rPr>
        <w:t>و</w:t>
      </w:r>
      <w:r w:rsidR="00101BC1">
        <w:rPr>
          <w:rtl/>
          <w:lang w:bidi="fa-IR"/>
        </w:rPr>
        <w:t xml:space="preserve"> </w:t>
      </w:r>
      <w:r>
        <w:rPr>
          <w:rtl/>
          <w:lang w:bidi="fa-IR"/>
        </w:rPr>
        <w:t>خون</w:t>
      </w:r>
      <w:r w:rsidR="00101BC1">
        <w:rPr>
          <w:rtl/>
          <w:lang w:bidi="fa-IR"/>
        </w:rPr>
        <w:t xml:space="preserve"> </w:t>
      </w:r>
      <w:r>
        <w:rPr>
          <w:rtl/>
          <w:lang w:bidi="fa-IR"/>
        </w:rPr>
        <w:t>بر</w:t>
      </w:r>
      <w:r w:rsidR="00101BC1">
        <w:rPr>
          <w:rtl/>
          <w:lang w:bidi="fa-IR"/>
        </w:rPr>
        <w:t xml:space="preserve"> </w:t>
      </w:r>
      <w:r>
        <w:rPr>
          <w:rtl/>
          <w:lang w:bidi="fa-IR"/>
        </w:rPr>
        <w:t>محاسن</w:t>
      </w:r>
      <w:r w:rsidR="00101BC1">
        <w:rPr>
          <w:rtl/>
          <w:lang w:bidi="fa-IR"/>
        </w:rPr>
        <w:t xml:space="preserve"> </w:t>
      </w:r>
      <w:r>
        <w:rPr>
          <w:rtl/>
          <w:lang w:bidi="fa-IR"/>
        </w:rPr>
        <w:t>وى</w:t>
      </w:r>
      <w:r w:rsidR="00101BC1">
        <w:rPr>
          <w:rtl/>
          <w:lang w:bidi="fa-IR"/>
        </w:rPr>
        <w:t xml:space="preserve"> </w:t>
      </w:r>
      <w:r>
        <w:rPr>
          <w:rtl/>
          <w:lang w:bidi="fa-IR"/>
        </w:rPr>
        <w:t>روان</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هنگام</w:t>
      </w:r>
      <w:r w:rsidR="00101BC1">
        <w:rPr>
          <w:rtl/>
          <w:lang w:bidi="fa-IR"/>
        </w:rPr>
        <w:t xml:space="preserve"> </w:t>
      </w:r>
      <w:r>
        <w:rPr>
          <w:rtl/>
          <w:lang w:bidi="fa-IR"/>
        </w:rPr>
        <w:t>صداى</w:t>
      </w:r>
      <w:r w:rsidR="00101BC1">
        <w:rPr>
          <w:rtl/>
          <w:lang w:bidi="fa-IR"/>
        </w:rPr>
        <w:t xml:space="preserve"> </w:t>
      </w:r>
      <w:r>
        <w:rPr>
          <w:rtl/>
          <w:lang w:bidi="fa-IR"/>
        </w:rPr>
        <w:t>همهمه</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در</w:t>
      </w:r>
      <w:r w:rsidR="00101BC1">
        <w:rPr>
          <w:rtl/>
          <w:lang w:bidi="fa-IR"/>
        </w:rPr>
        <w:t xml:space="preserve"> </w:t>
      </w:r>
      <w:r>
        <w:rPr>
          <w:rtl/>
          <w:lang w:bidi="fa-IR"/>
        </w:rPr>
        <w:t>قصر</w:t>
      </w:r>
      <w:r w:rsidR="00101BC1">
        <w:rPr>
          <w:rtl/>
          <w:lang w:bidi="fa-IR"/>
        </w:rPr>
        <w:t xml:space="preserve"> </w:t>
      </w:r>
      <w:r>
        <w:rPr>
          <w:rtl/>
          <w:lang w:bidi="fa-IR"/>
        </w:rPr>
        <w:t>شنيده</w:t>
      </w:r>
      <w:r w:rsidR="00101BC1">
        <w:rPr>
          <w:rtl/>
          <w:lang w:bidi="fa-IR"/>
        </w:rPr>
        <w:t xml:space="preserve"> </w:t>
      </w:r>
      <w:r>
        <w:rPr>
          <w:rtl/>
          <w:lang w:bidi="fa-IR"/>
        </w:rPr>
        <w:t>بود</w:t>
      </w:r>
      <w:r w:rsidR="00101BC1">
        <w:rPr>
          <w:rtl/>
          <w:lang w:bidi="fa-IR"/>
        </w:rPr>
        <w:t xml:space="preserve">... </w:t>
      </w:r>
      <w:r>
        <w:rPr>
          <w:rtl/>
          <w:lang w:bidi="fa-IR"/>
        </w:rPr>
        <w:t>من</w:t>
      </w:r>
      <w:r w:rsidR="00101BC1">
        <w:rPr>
          <w:rtl/>
          <w:lang w:bidi="fa-IR"/>
        </w:rPr>
        <w:t xml:space="preserve"> </w:t>
      </w:r>
      <w:r>
        <w:rPr>
          <w:rtl/>
          <w:lang w:bidi="fa-IR"/>
        </w:rPr>
        <w:t>خارج</w:t>
      </w:r>
      <w:r w:rsidR="00101BC1">
        <w:rPr>
          <w:rtl/>
          <w:lang w:bidi="fa-IR"/>
        </w:rPr>
        <w:t xml:space="preserve"> </w:t>
      </w:r>
      <w:r>
        <w:rPr>
          <w:rtl/>
          <w:lang w:bidi="fa-IR"/>
        </w:rPr>
        <w:t>شدم</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من</w:t>
      </w:r>
      <w:r w:rsidR="00101BC1">
        <w:rPr>
          <w:rtl/>
          <w:lang w:bidi="fa-IR"/>
        </w:rPr>
        <w:t xml:space="preserve"> </w:t>
      </w:r>
      <w:r>
        <w:rPr>
          <w:rtl/>
          <w:lang w:bidi="fa-IR"/>
        </w:rPr>
        <w:t>آمده</w:t>
      </w:r>
      <w:r w:rsidR="00101BC1">
        <w:rPr>
          <w:rtl/>
          <w:lang w:bidi="fa-IR"/>
        </w:rPr>
        <w:t xml:space="preserve"> </w:t>
      </w:r>
      <w:r>
        <w:rPr>
          <w:rtl/>
          <w:lang w:bidi="fa-IR"/>
        </w:rPr>
        <w:t>گفت:</w:t>
      </w:r>
      <w:r w:rsidR="00101BC1">
        <w:rPr>
          <w:rtl/>
          <w:lang w:bidi="fa-IR"/>
        </w:rPr>
        <w:t xml:space="preserve"> </w:t>
      </w:r>
      <w:r>
        <w:rPr>
          <w:rtl/>
          <w:lang w:bidi="fa-IR"/>
        </w:rPr>
        <w:t>اى</w:t>
      </w:r>
      <w:r w:rsidR="00101BC1">
        <w:rPr>
          <w:rtl/>
          <w:lang w:bidi="fa-IR"/>
        </w:rPr>
        <w:t xml:space="preserve"> </w:t>
      </w:r>
      <w:r>
        <w:rPr>
          <w:rtl/>
          <w:lang w:bidi="fa-IR"/>
        </w:rPr>
        <w:t>شريح!</w:t>
      </w:r>
      <w:r w:rsidR="00101BC1">
        <w:rPr>
          <w:rtl/>
          <w:lang w:bidi="fa-IR"/>
        </w:rPr>
        <w:t xml:space="preserve"> </w:t>
      </w:r>
      <w:r>
        <w:rPr>
          <w:rtl/>
          <w:lang w:bidi="fa-IR"/>
        </w:rPr>
        <w:t>مى</w:t>
      </w:r>
      <w:r w:rsidR="00101BC1">
        <w:rPr>
          <w:rtl/>
          <w:lang w:bidi="fa-IR"/>
        </w:rPr>
        <w:t xml:space="preserve"> </w:t>
      </w:r>
      <w:r>
        <w:rPr>
          <w:rtl/>
          <w:lang w:bidi="fa-IR"/>
        </w:rPr>
        <w:t>پندارم</w:t>
      </w:r>
      <w:r w:rsidR="00101BC1">
        <w:rPr>
          <w:rtl/>
          <w:lang w:bidi="fa-IR"/>
        </w:rPr>
        <w:t xml:space="preserve"> </w:t>
      </w:r>
      <w:r>
        <w:rPr>
          <w:rtl/>
          <w:lang w:bidi="fa-IR"/>
        </w:rPr>
        <w:t>اين</w:t>
      </w:r>
      <w:r w:rsidR="00101BC1">
        <w:rPr>
          <w:rtl/>
          <w:lang w:bidi="fa-IR"/>
        </w:rPr>
        <w:t xml:space="preserve"> </w:t>
      </w:r>
      <w:r>
        <w:rPr>
          <w:rtl/>
          <w:lang w:bidi="fa-IR"/>
        </w:rPr>
        <w:t>صداها</w:t>
      </w:r>
      <w:r w:rsidR="00101BC1">
        <w:rPr>
          <w:rtl/>
          <w:lang w:bidi="fa-IR"/>
        </w:rPr>
        <w:t xml:space="preserve"> </w:t>
      </w:r>
      <w:r>
        <w:rPr>
          <w:rtl/>
          <w:lang w:bidi="fa-IR"/>
        </w:rPr>
        <w:t>از</w:t>
      </w:r>
      <w:r w:rsidR="00101BC1">
        <w:rPr>
          <w:rtl/>
          <w:lang w:bidi="fa-IR"/>
        </w:rPr>
        <w:t xml:space="preserve"> </w:t>
      </w:r>
      <w:r>
        <w:rPr>
          <w:rtl/>
          <w:lang w:bidi="fa-IR"/>
        </w:rPr>
        <w:t>مذحجيان</w:t>
      </w:r>
      <w:r w:rsidR="00101BC1">
        <w:rPr>
          <w:rtl/>
          <w:lang w:bidi="fa-IR"/>
        </w:rPr>
        <w:t xml:space="preserve"> </w:t>
      </w:r>
      <w:r>
        <w:rPr>
          <w:rtl/>
          <w:lang w:bidi="fa-IR"/>
        </w:rPr>
        <w:t>و</w:t>
      </w:r>
      <w:r w:rsidR="00101BC1">
        <w:rPr>
          <w:rtl/>
          <w:lang w:bidi="fa-IR"/>
        </w:rPr>
        <w:t xml:space="preserve"> </w:t>
      </w:r>
      <w:r>
        <w:rPr>
          <w:rtl/>
          <w:lang w:bidi="fa-IR"/>
        </w:rPr>
        <w:t>دوستان</w:t>
      </w:r>
      <w:r w:rsidR="00101BC1">
        <w:rPr>
          <w:rtl/>
          <w:lang w:bidi="fa-IR"/>
        </w:rPr>
        <w:t xml:space="preserve"> </w:t>
      </w:r>
      <w:r>
        <w:rPr>
          <w:rtl/>
          <w:lang w:bidi="fa-IR"/>
        </w:rPr>
        <w:t>مسلمان</w:t>
      </w:r>
      <w:r w:rsidR="00101BC1">
        <w:rPr>
          <w:rtl/>
          <w:lang w:bidi="fa-IR"/>
        </w:rPr>
        <w:t xml:space="preserve"> </w:t>
      </w:r>
      <w:r>
        <w:rPr>
          <w:rtl/>
          <w:lang w:bidi="fa-IR"/>
        </w:rPr>
        <w:t>من</w:t>
      </w:r>
      <w:r w:rsidR="00101BC1">
        <w:rPr>
          <w:rtl/>
          <w:lang w:bidi="fa-IR"/>
        </w:rPr>
        <w:t xml:space="preserve"> </w:t>
      </w:r>
      <w:r>
        <w:rPr>
          <w:rtl/>
          <w:lang w:bidi="fa-IR"/>
        </w:rPr>
        <w:t>باشد،</w:t>
      </w:r>
      <w:r w:rsidR="00101BC1">
        <w:rPr>
          <w:rtl/>
          <w:lang w:bidi="fa-IR"/>
        </w:rPr>
        <w:t xml:space="preserve"> </w:t>
      </w:r>
      <w:r>
        <w:rPr>
          <w:rtl/>
          <w:lang w:bidi="fa-IR"/>
        </w:rPr>
        <w:t>اگر</w:t>
      </w:r>
      <w:r w:rsidR="00101BC1">
        <w:rPr>
          <w:rtl/>
          <w:lang w:bidi="fa-IR"/>
        </w:rPr>
        <w:t xml:space="preserve"> </w:t>
      </w:r>
      <w:r>
        <w:rPr>
          <w:rtl/>
          <w:lang w:bidi="fa-IR"/>
        </w:rPr>
        <w:t>ده</w:t>
      </w:r>
      <w:r w:rsidR="00101BC1">
        <w:rPr>
          <w:rtl/>
          <w:lang w:bidi="fa-IR"/>
        </w:rPr>
        <w:t xml:space="preserve"> </w:t>
      </w:r>
      <w:r>
        <w:rPr>
          <w:rtl/>
          <w:lang w:bidi="fa-IR"/>
        </w:rPr>
        <w:t>تن</w:t>
      </w:r>
      <w:r w:rsidR="00101BC1">
        <w:rPr>
          <w:rtl/>
          <w:lang w:bidi="fa-IR"/>
        </w:rPr>
        <w:t xml:space="preserve"> </w:t>
      </w:r>
      <w:r>
        <w:rPr>
          <w:rtl/>
          <w:lang w:bidi="fa-IR"/>
        </w:rPr>
        <w:t>بر</w:t>
      </w:r>
      <w:r w:rsidR="00101BC1">
        <w:rPr>
          <w:rtl/>
          <w:lang w:bidi="fa-IR"/>
        </w:rPr>
        <w:t xml:space="preserve"> </w:t>
      </w:r>
      <w:r>
        <w:rPr>
          <w:rtl/>
          <w:lang w:bidi="fa-IR"/>
        </w:rPr>
        <w:t>من</w:t>
      </w:r>
      <w:r w:rsidR="00101BC1">
        <w:rPr>
          <w:rtl/>
          <w:lang w:bidi="fa-IR"/>
        </w:rPr>
        <w:t xml:space="preserve"> </w:t>
      </w:r>
      <w:r>
        <w:rPr>
          <w:rtl/>
          <w:lang w:bidi="fa-IR"/>
        </w:rPr>
        <w:t>وارد</w:t>
      </w:r>
      <w:r w:rsidR="00101BC1">
        <w:rPr>
          <w:rtl/>
          <w:lang w:bidi="fa-IR"/>
        </w:rPr>
        <w:t xml:space="preserve"> </w:t>
      </w:r>
      <w:r>
        <w:rPr>
          <w:rtl/>
          <w:lang w:bidi="fa-IR"/>
        </w:rPr>
        <w:t>شوند،</w:t>
      </w:r>
      <w:r w:rsidR="00101BC1">
        <w:rPr>
          <w:rtl/>
          <w:lang w:bidi="fa-IR"/>
        </w:rPr>
        <w:t xml:space="preserve"> </w:t>
      </w:r>
      <w:r>
        <w:rPr>
          <w:rtl/>
          <w:lang w:bidi="fa-IR"/>
        </w:rPr>
        <w:t>مى</w:t>
      </w:r>
      <w:r w:rsidR="00101BC1">
        <w:rPr>
          <w:rtl/>
          <w:lang w:bidi="fa-IR"/>
        </w:rPr>
        <w:t xml:space="preserve"> </w:t>
      </w:r>
      <w:r>
        <w:rPr>
          <w:rtl/>
          <w:lang w:bidi="fa-IR"/>
        </w:rPr>
        <w:t>توانند</w:t>
      </w:r>
      <w:r w:rsidR="00101BC1">
        <w:rPr>
          <w:rtl/>
          <w:lang w:bidi="fa-IR"/>
        </w:rPr>
        <w:t xml:space="preserve"> </w:t>
      </w:r>
      <w:r>
        <w:rPr>
          <w:rtl/>
          <w:lang w:bidi="fa-IR"/>
        </w:rPr>
        <w:t>مرا</w:t>
      </w:r>
      <w:r w:rsidR="00101BC1">
        <w:rPr>
          <w:rtl/>
          <w:lang w:bidi="fa-IR"/>
        </w:rPr>
        <w:t xml:space="preserve"> </w:t>
      </w:r>
      <w:r>
        <w:rPr>
          <w:rtl/>
          <w:lang w:bidi="fa-IR"/>
        </w:rPr>
        <w:t>نجات</w:t>
      </w:r>
      <w:r w:rsidR="00101BC1">
        <w:rPr>
          <w:rtl/>
          <w:lang w:bidi="fa-IR"/>
        </w:rPr>
        <w:t xml:space="preserve"> </w:t>
      </w:r>
      <w:r>
        <w:rPr>
          <w:rtl/>
          <w:lang w:bidi="fa-IR"/>
        </w:rPr>
        <w:t>دهند</w:t>
      </w:r>
      <w:r w:rsidR="00101BC1">
        <w:rPr>
          <w:rtl/>
          <w:lang w:bidi="fa-IR"/>
        </w:rPr>
        <w:t xml:space="preserve">. </w:t>
      </w:r>
    </w:p>
    <w:p w:rsidR="00D34FF8" w:rsidRDefault="00D34FF8" w:rsidP="00D34FF8">
      <w:pPr>
        <w:pStyle w:val="libNormal"/>
        <w:rPr>
          <w:rtl/>
          <w:lang w:bidi="fa-IR"/>
        </w:rPr>
      </w:pPr>
      <w:r>
        <w:rPr>
          <w:rtl/>
          <w:lang w:bidi="fa-IR"/>
        </w:rPr>
        <w:t>من</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محاصره</w:t>
      </w:r>
      <w:r w:rsidR="00101BC1">
        <w:rPr>
          <w:rtl/>
          <w:lang w:bidi="fa-IR"/>
        </w:rPr>
        <w:t xml:space="preserve"> </w:t>
      </w:r>
      <w:r>
        <w:rPr>
          <w:rtl/>
          <w:lang w:bidi="fa-IR"/>
        </w:rPr>
        <w:t>كنندگان</w:t>
      </w:r>
      <w:r w:rsidR="00101BC1">
        <w:rPr>
          <w:rtl/>
          <w:lang w:bidi="fa-IR"/>
        </w:rPr>
        <w:t xml:space="preserve"> </w:t>
      </w:r>
      <w:r>
        <w:rPr>
          <w:rtl/>
          <w:lang w:bidi="fa-IR"/>
        </w:rPr>
        <w:t>رفتن</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حميدبن</w:t>
      </w:r>
      <w:r w:rsidR="00101BC1">
        <w:rPr>
          <w:rtl/>
          <w:lang w:bidi="fa-IR"/>
        </w:rPr>
        <w:t xml:space="preserve"> </w:t>
      </w:r>
      <w:r>
        <w:rPr>
          <w:rtl/>
          <w:lang w:bidi="fa-IR"/>
        </w:rPr>
        <w:t>بكر</w:t>
      </w:r>
      <w:r w:rsidR="00101BC1">
        <w:rPr>
          <w:rtl/>
          <w:lang w:bidi="fa-IR"/>
        </w:rPr>
        <w:t xml:space="preserve"> </w:t>
      </w:r>
      <w:r>
        <w:rPr>
          <w:rtl/>
          <w:lang w:bidi="fa-IR"/>
        </w:rPr>
        <w:t>از</w:t>
      </w:r>
      <w:r w:rsidR="00101BC1">
        <w:rPr>
          <w:rtl/>
          <w:lang w:bidi="fa-IR"/>
        </w:rPr>
        <w:t xml:space="preserve"> </w:t>
      </w:r>
      <w:r>
        <w:rPr>
          <w:rtl/>
          <w:lang w:bidi="fa-IR"/>
        </w:rPr>
        <w:t>محافظين</w:t>
      </w:r>
      <w:r w:rsidR="00101BC1">
        <w:rPr>
          <w:rtl/>
          <w:lang w:bidi="fa-IR"/>
        </w:rPr>
        <w:t xml:space="preserve"> </w:t>
      </w:r>
      <w:r>
        <w:rPr>
          <w:rtl/>
          <w:lang w:bidi="fa-IR"/>
        </w:rPr>
        <w:t>و</w:t>
      </w:r>
      <w:r w:rsidR="00101BC1">
        <w:rPr>
          <w:rtl/>
          <w:lang w:bidi="fa-IR"/>
        </w:rPr>
        <w:t xml:space="preserve"> </w:t>
      </w:r>
      <w:r w:rsidR="00B33B8C">
        <w:rPr>
          <w:rtl/>
          <w:lang w:bidi="fa-IR"/>
        </w:rPr>
        <w:t>مأموران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دستور</w:t>
      </w:r>
      <w:r w:rsidR="00101BC1">
        <w:rPr>
          <w:rtl/>
          <w:lang w:bidi="fa-IR"/>
        </w:rPr>
        <w:t xml:space="preserve"> </w:t>
      </w:r>
      <w:r>
        <w:rPr>
          <w:rtl/>
          <w:lang w:bidi="fa-IR"/>
        </w:rPr>
        <w:t>وى</w:t>
      </w:r>
      <w:r w:rsidR="00101BC1">
        <w:rPr>
          <w:rtl/>
          <w:lang w:bidi="fa-IR"/>
        </w:rPr>
        <w:t xml:space="preserve"> </w:t>
      </w:r>
      <w:r>
        <w:rPr>
          <w:rtl/>
          <w:lang w:bidi="fa-IR"/>
        </w:rPr>
        <w:t>همراه</w:t>
      </w:r>
      <w:r w:rsidR="00101BC1">
        <w:rPr>
          <w:rtl/>
          <w:lang w:bidi="fa-IR"/>
        </w:rPr>
        <w:t xml:space="preserve"> </w:t>
      </w:r>
      <w:r>
        <w:rPr>
          <w:rtl/>
          <w:lang w:bidi="fa-IR"/>
        </w:rPr>
        <w:t>من</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اگر</w:t>
      </w:r>
      <w:r w:rsidR="00101BC1">
        <w:rPr>
          <w:rtl/>
          <w:lang w:bidi="fa-IR"/>
        </w:rPr>
        <w:t xml:space="preserve"> </w:t>
      </w:r>
      <w:r>
        <w:rPr>
          <w:rtl/>
          <w:lang w:bidi="fa-IR"/>
        </w:rPr>
        <w:t>وى</w:t>
      </w:r>
      <w:r w:rsidR="00101BC1">
        <w:rPr>
          <w:rtl/>
          <w:lang w:bidi="fa-IR"/>
        </w:rPr>
        <w:t xml:space="preserve"> </w:t>
      </w:r>
      <w:r>
        <w:rPr>
          <w:rtl/>
          <w:lang w:bidi="fa-IR"/>
        </w:rPr>
        <w:t>همراه</w:t>
      </w:r>
      <w:r w:rsidR="00101BC1">
        <w:rPr>
          <w:rtl/>
          <w:lang w:bidi="fa-IR"/>
        </w:rPr>
        <w:t xml:space="preserve"> </w:t>
      </w:r>
      <w:r>
        <w:rPr>
          <w:rtl/>
          <w:lang w:bidi="fa-IR"/>
        </w:rPr>
        <w:t>من</w:t>
      </w:r>
      <w:r w:rsidR="00101BC1">
        <w:rPr>
          <w:rtl/>
          <w:lang w:bidi="fa-IR"/>
        </w:rPr>
        <w:t xml:space="preserve"> </w:t>
      </w:r>
      <w:r>
        <w:rPr>
          <w:rtl/>
          <w:lang w:bidi="fa-IR"/>
        </w:rPr>
        <w:t>بود</w:t>
      </w:r>
      <w:r w:rsidR="00101BC1">
        <w:rPr>
          <w:rtl/>
          <w:lang w:bidi="fa-IR"/>
        </w:rPr>
        <w:t xml:space="preserve">. </w:t>
      </w:r>
      <w:r>
        <w:rPr>
          <w:rtl/>
          <w:lang w:bidi="fa-IR"/>
        </w:rPr>
        <w:t>پيام</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يارانش</w:t>
      </w:r>
      <w:r w:rsidR="00101BC1">
        <w:rPr>
          <w:rtl/>
          <w:lang w:bidi="fa-IR"/>
        </w:rPr>
        <w:t xml:space="preserve"> </w:t>
      </w:r>
      <w:r>
        <w:rPr>
          <w:rtl/>
          <w:lang w:bidi="fa-IR"/>
        </w:rPr>
        <w:t>مى</w:t>
      </w:r>
      <w:r w:rsidR="00101BC1">
        <w:rPr>
          <w:rtl/>
          <w:lang w:bidi="fa-IR"/>
        </w:rPr>
        <w:t xml:space="preserve"> </w:t>
      </w:r>
      <w:r>
        <w:rPr>
          <w:rtl/>
          <w:lang w:bidi="fa-IR"/>
        </w:rPr>
        <w:t>رساندم</w:t>
      </w:r>
      <w:r w:rsidR="00101BC1">
        <w:rPr>
          <w:rtl/>
          <w:lang w:bidi="fa-IR"/>
        </w:rPr>
        <w:t xml:space="preserve"> </w:t>
      </w:r>
      <w:r w:rsidRPr="00C53597">
        <w:rPr>
          <w:rStyle w:val="libFootnotenumChar"/>
          <w:rtl/>
        </w:rPr>
        <w:t>(254)</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در</w:t>
      </w:r>
      <w:r w:rsidR="00101BC1">
        <w:rPr>
          <w:rtl/>
          <w:lang w:bidi="fa-IR"/>
        </w:rPr>
        <w:t xml:space="preserve"> </w:t>
      </w:r>
      <w:r>
        <w:rPr>
          <w:rtl/>
          <w:lang w:bidi="fa-IR"/>
        </w:rPr>
        <w:t>ادعاى</w:t>
      </w:r>
      <w:r w:rsidR="00101BC1">
        <w:rPr>
          <w:rtl/>
          <w:lang w:bidi="fa-IR"/>
        </w:rPr>
        <w:t xml:space="preserve"> </w:t>
      </w:r>
      <w:r>
        <w:rPr>
          <w:rtl/>
          <w:lang w:bidi="fa-IR"/>
        </w:rPr>
        <w:t>فوق</w:t>
      </w:r>
      <w:r w:rsidR="00101BC1">
        <w:rPr>
          <w:rtl/>
          <w:lang w:bidi="fa-IR"/>
        </w:rPr>
        <w:t xml:space="preserve"> </w:t>
      </w:r>
      <w:r>
        <w:rPr>
          <w:rtl/>
          <w:lang w:bidi="fa-IR"/>
        </w:rPr>
        <w:t>بايد</w:t>
      </w:r>
      <w:r w:rsidR="00101BC1">
        <w:rPr>
          <w:rtl/>
          <w:lang w:bidi="fa-IR"/>
        </w:rPr>
        <w:t xml:space="preserve"> </w:t>
      </w:r>
      <w:r>
        <w:rPr>
          <w:rtl/>
          <w:lang w:bidi="fa-IR"/>
        </w:rPr>
        <w:t>ترديد</w:t>
      </w:r>
      <w:r w:rsidR="00101BC1">
        <w:rPr>
          <w:rtl/>
          <w:lang w:bidi="fa-IR"/>
        </w:rPr>
        <w:t xml:space="preserve"> </w:t>
      </w:r>
      <w:r>
        <w:rPr>
          <w:rtl/>
          <w:lang w:bidi="fa-IR"/>
        </w:rPr>
        <w:t>كرد؛</w:t>
      </w:r>
      <w:r w:rsidR="00101BC1">
        <w:rPr>
          <w:rtl/>
          <w:lang w:bidi="fa-IR"/>
        </w:rPr>
        <w:t xml:space="preserve"> </w:t>
      </w:r>
      <w:r>
        <w:rPr>
          <w:rtl/>
          <w:lang w:bidi="fa-IR"/>
        </w:rPr>
        <w:t>زيرا</w:t>
      </w:r>
      <w:r w:rsidR="00101BC1">
        <w:rPr>
          <w:rtl/>
          <w:lang w:bidi="fa-IR"/>
        </w:rPr>
        <w:t xml:space="preserve"> </w:t>
      </w:r>
      <w:r>
        <w:rPr>
          <w:rtl/>
          <w:lang w:bidi="fa-IR"/>
        </w:rPr>
        <w:t>تمام</w:t>
      </w:r>
      <w:r w:rsidR="00101BC1">
        <w:rPr>
          <w:rtl/>
          <w:lang w:bidi="fa-IR"/>
        </w:rPr>
        <w:t xml:space="preserve"> </w:t>
      </w:r>
      <w:r>
        <w:rPr>
          <w:rtl/>
          <w:lang w:bidi="fa-IR"/>
        </w:rPr>
        <w:t>قرائن</w:t>
      </w:r>
      <w:r w:rsidR="00101BC1">
        <w:rPr>
          <w:rtl/>
          <w:lang w:bidi="fa-IR"/>
        </w:rPr>
        <w:t xml:space="preserve"> </w:t>
      </w:r>
      <w:r>
        <w:rPr>
          <w:rtl/>
          <w:lang w:bidi="fa-IR"/>
        </w:rPr>
        <w:t>و</w:t>
      </w:r>
      <w:r w:rsidR="00101BC1">
        <w:rPr>
          <w:rtl/>
          <w:lang w:bidi="fa-IR"/>
        </w:rPr>
        <w:t xml:space="preserve"> </w:t>
      </w:r>
      <w:r>
        <w:rPr>
          <w:rtl/>
          <w:lang w:bidi="fa-IR"/>
        </w:rPr>
        <w:t>شواهد</w:t>
      </w:r>
      <w:r w:rsidR="00101BC1">
        <w:rPr>
          <w:rtl/>
          <w:lang w:bidi="fa-IR"/>
        </w:rPr>
        <w:t xml:space="preserve"> </w:t>
      </w:r>
      <w:r>
        <w:rPr>
          <w:rtl/>
          <w:lang w:bidi="fa-IR"/>
        </w:rPr>
        <w:t>زندگى</w:t>
      </w:r>
      <w:r w:rsidR="00101BC1">
        <w:rPr>
          <w:rtl/>
          <w:lang w:bidi="fa-IR"/>
        </w:rPr>
        <w:t xml:space="preserve"> </w:t>
      </w:r>
      <w:r>
        <w:rPr>
          <w:rtl/>
          <w:lang w:bidi="fa-IR"/>
        </w:rPr>
        <w:t>اين</w:t>
      </w:r>
      <w:r w:rsidR="00101BC1">
        <w:rPr>
          <w:rtl/>
          <w:lang w:bidi="fa-IR"/>
        </w:rPr>
        <w:t xml:space="preserve"> </w:t>
      </w:r>
      <w:r>
        <w:rPr>
          <w:rtl/>
          <w:lang w:bidi="fa-IR"/>
        </w:rPr>
        <w:t>قاضى</w:t>
      </w:r>
      <w:r w:rsidR="00101BC1">
        <w:rPr>
          <w:rtl/>
          <w:lang w:bidi="fa-IR"/>
        </w:rPr>
        <w:t xml:space="preserve"> </w:t>
      </w:r>
      <w:r>
        <w:rPr>
          <w:rtl/>
          <w:lang w:bidi="fa-IR"/>
        </w:rPr>
        <w:t>عليه</w:t>
      </w:r>
      <w:r w:rsidR="00101BC1">
        <w:rPr>
          <w:rtl/>
          <w:lang w:bidi="fa-IR"/>
        </w:rPr>
        <w:t xml:space="preserve"> </w:t>
      </w:r>
      <w:r>
        <w:rPr>
          <w:rtl/>
          <w:lang w:bidi="fa-IR"/>
        </w:rPr>
        <w:t>اين</w:t>
      </w:r>
      <w:r w:rsidR="00101BC1">
        <w:rPr>
          <w:rtl/>
          <w:lang w:bidi="fa-IR"/>
        </w:rPr>
        <w:t xml:space="preserve"> </w:t>
      </w:r>
      <w:r>
        <w:rPr>
          <w:rtl/>
          <w:lang w:bidi="fa-IR"/>
        </w:rPr>
        <w:t>ادعا</w:t>
      </w:r>
      <w:r w:rsidR="00101BC1">
        <w:rPr>
          <w:rtl/>
          <w:lang w:bidi="fa-IR"/>
        </w:rPr>
        <w:t xml:space="preserve"> </w:t>
      </w:r>
      <w:r>
        <w:rPr>
          <w:rtl/>
          <w:lang w:bidi="fa-IR"/>
        </w:rPr>
        <w:t>گواهى</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تكذيب</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وى</w:t>
      </w:r>
      <w:r w:rsidR="00101BC1">
        <w:rPr>
          <w:rtl/>
          <w:lang w:bidi="fa-IR"/>
        </w:rPr>
        <w:t xml:space="preserve"> </w:t>
      </w:r>
      <w:r>
        <w:rPr>
          <w:rtl/>
          <w:lang w:bidi="fa-IR"/>
        </w:rPr>
        <w:t>هرگز</w:t>
      </w:r>
      <w:r w:rsidR="00101BC1">
        <w:rPr>
          <w:rtl/>
          <w:lang w:bidi="fa-IR"/>
        </w:rPr>
        <w:t xml:space="preserve"> </w:t>
      </w:r>
      <w:r>
        <w:rPr>
          <w:rtl/>
          <w:lang w:bidi="fa-IR"/>
        </w:rPr>
        <w:t>نمى</w:t>
      </w:r>
      <w:r w:rsidR="00101BC1">
        <w:rPr>
          <w:rtl/>
          <w:lang w:bidi="fa-IR"/>
        </w:rPr>
        <w:t xml:space="preserve"> </w:t>
      </w:r>
      <w:r>
        <w:rPr>
          <w:rtl/>
          <w:lang w:bidi="fa-IR"/>
        </w:rPr>
        <w:t>خواست</w:t>
      </w:r>
      <w:r w:rsidR="00101BC1">
        <w:rPr>
          <w:rtl/>
          <w:lang w:bidi="fa-IR"/>
        </w:rPr>
        <w:t xml:space="preserve"> </w:t>
      </w:r>
      <w:r>
        <w:rPr>
          <w:rtl/>
          <w:lang w:bidi="fa-IR"/>
        </w:rPr>
        <w:t>به</w:t>
      </w:r>
      <w:r w:rsidR="00101BC1">
        <w:rPr>
          <w:rtl/>
          <w:lang w:bidi="fa-IR"/>
        </w:rPr>
        <w:t xml:space="preserve"> </w:t>
      </w:r>
      <w:r>
        <w:rPr>
          <w:rtl/>
          <w:lang w:bidi="fa-IR"/>
        </w:rPr>
        <w:t>محاصره</w:t>
      </w:r>
      <w:r w:rsidR="00101BC1">
        <w:rPr>
          <w:rtl/>
          <w:lang w:bidi="fa-IR"/>
        </w:rPr>
        <w:t xml:space="preserve"> </w:t>
      </w:r>
      <w:r>
        <w:rPr>
          <w:rtl/>
          <w:lang w:bidi="fa-IR"/>
        </w:rPr>
        <w:t>كنندگان</w:t>
      </w:r>
      <w:r w:rsidR="00101BC1">
        <w:rPr>
          <w:rtl/>
          <w:lang w:bidi="fa-IR"/>
        </w:rPr>
        <w:t xml:space="preserve"> </w:t>
      </w:r>
      <w:r>
        <w:rPr>
          <w:rtl/>
          <w:lang w:bidi="fa-IR"/>
        </w:rPr>
        <w:t>پيام</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برساند</w:t>
      </w:r>
      <w:r w:rsidR="00101BC1">
        <w:rPr>
          <w:rtl/>
          <w:lang w:bidi="fa-IR"/>
        </w:rPr>
        <w:t xml:space="preserve">. </w:t>
      </w:r>
      <w:r>
        <w:rPr>
          <w:rtl/>
          <w:lang w:bidi="fa-IR"/>
        </w:rPr>
        <w:t>اما</w:t>
      </w:r>
      <w:r w:rsidR="00101BC1">
        <w:rPr>
          <w:rtl/>
          <w:lang w:bidi="fa-IR"/>
        </w:rPr>
        <w:t xml:space="preserve"> </w:t>
      </w:r>
      <w:r>
        <w:rPr>
          <w:rtl/>
          <w:lang w:bidi="fa-IR"/>
        </w:rPr>
        <w:t>اين</w:t>
      </w:r>
      <w:r w:rsidR="00101BC1">
        <w:rPr>
          <w:rtl/>
          <w:lang w:bidi="fa-IR"/>
        </w:rPr>
        <w:t xml:space="preserve"> </w:t>
      </w:r>
      <w:r>
        <w:rPr>
          <w:rtl/>
          <w:lang w:bidi="fa-IR"/>
        </w:rPr>
        <w:t>سخن</w:t>
      </w:r>
      <w:r w:rsidR="00101BC1">
        <w:rPr>
          <w:rtl/>
          <w:lang w:bidi="fa-IR"/>
        </w:rPr>
        <w:t xml:space="preserve"> </w:t>
      </w:r>
      <w:r>
        <w:rPr>
          <w:rtl/>
          <w:lang w:bidi="fa-IR"/>
        </w:rPr>
        <w:t>را</w:t>
      </w:r>
      <w:r w:rsidR="00101BC1">
        <w:rPr>
          <w:rtl/>
          <w:lang w:bidi="fa-IR"/>
        </w:rPr>
        <w:t xml:space="preserve"> </w:t>
      </w:r>
      <w:r>
        <w:rPr>
          <w:rtl/>
          <w:lang w:bidi="fa-IR"/>
        </w:rPr>
        <w:t>بعدها</w:t>
      </w:r>
      <w:r w:rsidR="00101BC1">
        <w:rPr>
          <w:rtl/>
          <w:lang w:bidi="fa-IR"/>
        </w:rPr>
        <w:t xml:space="preserve"> </w:t>
      </w:r>
      <w:r>
        <w:rPr>
          <w:rtl/>
          <w:lang w:bidi="fa-IR"/>
        </w:rPr>
        <w:t>براى</w:t>
      </w:r>
      <w:r w:rsidR="00101BC1">
        <w:rPr>
          <w:rtl/>
          <w:lang w:bidi="fa-IR"/>
        </w:rPr>
        <w:t xml:space="preserve"> </w:t>
      </w:r>
      <w:r>
        <w:rPr>
          <w:rtl/>
          <w:lang w:bidi="fa-IR"/>
        </w:rPr>
        <w:t>رهايى</w:t>
      </w:r>
      <w:r w:rsidR="00101BC1">
        <w:rPr>
          <w:rtl/>
          <w:lang w:bidi="fa-IR"/>
        </w:rPr>
        <w:t xml:space="preserve"> </w:t>
      </w:r>
      <w:r>
        <w:rPr>
          <w:rtl/>
          <w:lang w:bidi="fa-IR"/>
        </w:rPr>
        <w:t>از</w:t>
      </w:r>
      <w:r w:rsidR="00101BC1">
        <w:rPr>
          <w:rtl/>
          <w:lang w:bidi="fa-IR"/>
        </w:rPr>
        <w:t xml:space="preserve"> </w:t>
      </w:r>
      <w:r>
        <w:rPr>
          <w:rtl/>
          <w:lang w:bidi="fa-IR"/>
        </w:rPr>
        <w:t>انتقام</w:t>
      </w:r>
      <w:r w:rsidR="00101BC1">
        <w:rPr>
          <w:rtl/>
          <w:lang w:bidi="fa-IR"/>
        </w:rPr>
        <w:t xml:space="preserve"> </w:t>
      </w:r>
      <w:r>
        <w:rPr>
          <w:rtl/>
          <w:lang w:bidi="fa-IR"/>
        </w:rPr>
        <w:t>افراد</w:t>
      </w:r>
      <w:r w:rsidR="00101BC1">
        <w:rPr>
          <w:rtl/>
          <w:lang w:bidi="fa-IR"/>
        </w:rPr>
        <w:t xml:space="preserve"> </w:t>
      </w:r>
      <w:r>
        <w:rPr>
          <w:rtl/>
          <w:lang w:bidi="fa-IR"/>
        </w:rPr>
        <w:t>مذحج</w:t>
      </w:r>
      <w:r w:rsidR="00101BC1">
        <w:rPr>
          <w:rtl/>
          <w:lang w:bidi="fa-IR"/>
        </w:rPr>
        <w:t xml:space="preserve"> </w:t>
      </w:r>
      <w:r>
        <w:rPr>
          <w:rtl/>
          <w:lang w:bidi="fa-IR"/>
        </w:rPr>
        <w:t>و</w:t>
      </w:r>
      <w:r w:rsidR="00101BC1">
        <w:rPr>
          <w:rtl/>
          <w:lang w:bidi="fa-IR"/>
        </w:rPr>
        <w:t xml:space="preserve"> </w:t>
      </w:r>
      <w:r>
        <w:rPr>
          <w:rtl/>
          <w:lang w:bidi="fa-IR"/>
        </w:rPr>
        <w:t>پنهان</w:t>
      </w:r>
      <w:r w:rsidR="00101BC1">
        <w:rPr>
          <w:rtl/>
          <w:lang w:bidi="fa-IR"/>
        </w:rPr>
        <w:t xml:space="preserve"> </w:t>
      </w:r>
      <w:r>
        <w:rPr>
          <w:rtl/>
          <w:lang w:bidi="fa-IR"/>
        </w:rPr>
        <w:t>كردن</w:t>
      </w:r>
      <w:r w:rsidR="00101BC1">
        <w:rPr>
          <w:rtl/>
          <w:lang w:bidi="fa-IR"/>
        </w:rPr>
        <w:t xml:space="preserve"> </w:t>
      </w:r>
      <w:r>
        <w:rPr>
          <w:rtl/>
          <w:lang w:bidi="fa-IR"/>
        </w:rPr>
        <w:t>نقش</w:t>
      </w:r>
      <w:r w:rsidR="00101BC1">
        <w:rPr>
          <w:rtl/>
          <w:lang w:bidi="fa-IR"/>
        </w:rPr>
        <w:t xml:space="preserve"> </w:t>
      </w:r>
      <w:r>
        <w:rPr>
          <w:rtl/>
          <w:lang w:bidi="fa-IR"/>
        </w:rPr>
        <w:t>خيانتكارانه</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توطئه</w:t>
      </w:r>
      <w:r w:rsidR="00101BC1">
        <w:rPr>
          <w:rtl/>
          <w:lang w:bidi="fa-IR"/>
        </w:rPr>
        <w:t xml:space="preserve"> </w:t>
      </w:r>
      <w:r>
        <w:rPr>
          <w:rtl/>
          <w:lang w:bidi="fa-IR"/>
        </w:rPr>
        <w:t>با</w:t>
      </w:r>
      <w:r w:rsidR="00101BC1">
        <w:rPr>
          <w:rtl/>
          <w:lang w:bidi="fa-IR"/>
        </w:rPr>
        <w:t xml:space="preserve"> </w:t>
      </w:r>
      <w:r>
        <w:rPr>
          <w:rtl/>
          <w:lang w:bidi="fa-IR"/>
        </w:rPr>
        <w:t>ظالمين،</w:t>
      </w:r>
      <w:r w:rsidR="00101BC1">
        <w:rPr>
          <w:rtl/>
          <w:lang w:bidi="fa-IR"/>
        </w:rPr>
        <w:t xml:space="preserve"> </w:t>
      </w:r>
      <w:r>
        <w:rPr>
          <w:rtl/>
          <w:lang w:bidi="fa-IR"/>
        </w:rPr>
        <w:t>به</w:t>
      </w:r>
      <w:r w:rsidR="00101BC1">
        <w:rPr>
          <w:rtl/>
          <w:lang w:bidi="fa-IR"/>
        </w:rPr>
        <w:t xml:space="preserve"> </w:t>
      </w:r>
      <w:r>
        <w:rPr>
          <w:rtl/>
          <w:lang w:bidi="fa-IR"/>
        </w:rPr>
        <w:t>زبان</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قاضى</w:t>
      </w:r>
      <w:r w:rsidR="00101BC1">
        <w:rPr>
          <w:rtl/>
          <w:lang w:bidi="fa-IR"/>
        </w:rPr>
        <w:t xml:space="preserve"> </w:t>
      </w:r>
      <w:r>
        <w:rPr>
          <w:rtl/>
          <w:lang w:bidi="fa-IR"/>
        </w:rPr>
        <w:t>دين</w:t>
      </w:r>
      <w:r w:rsidR="00101BC1">
        <w:rPr>
          <w:rtl/>
          <w:lang w:bidi="fa-IR"/>
        </w:rPr>
        <w:t xml:space="preserve"> </w:t>
      </w:r>
      <w:r>
        <w:rPr>
          <w:rtl/>
          <w:lang w:bidi="fa-IR"/>
        </w:rPr>
        <w:t>فروش</w:t>
      </w:r>
      <w:r w:rsidR="00101BC1">
        <w:rPr>
          <w:rtl/>
          <w:lang w:bidi="fa-IR"/>
        </w:rPr>
        <w:t xml:space="preserve"> </w:t>
      </w:r>
      <w:r>
        <w:rPr>
          <w:rtl/>
          <w:lang w:bidi="fa-IR"/>
        </w:rPr>
        <w:t>از</w:t>
      </w:r>
      <w:r w:rsidR="00101BC1">
        <w:rPr>
          <w:rtl/>
          <w:lang w:bidi="fa-IR"/>
        </w:rPr>
        <w:t xml:space="preserve"> </w:t>
      </w:r>
      <w:r>
        <w:rPr>
          <w:rtl/>
          <w:lang w:bidi="fa-IR"/>
        </w:rPr>
        <w:t>تقوا</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او</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خدا</w:t>
      </w:r>
      <w:r w:rsidR="00101BC1">
        <w:rPr>
          <w:rtl/>
          <w:lang w:bidi="fa-IR"/>
        </w:rPr>
        <w:t xml:space="preserve"> </w:t>
      </w:r>
      <w:r>
        <w:rPr>
          <w:rtl/>
          <w:lang w:bidi="fa-IR"/>
        </w:rPr>
        <w:t>بترسد</w:t>
      </w:r>
      <w:r w:rsidR="00101BC1">
        <w:rPr>
          <w:rtl/>
          <w:lang w:bidi="fa-IR"/>
        </w:rPr>
        <w:t xml:space="preserve"> </w:t>
      </w:r>
      <w:r>
        <w:rPr>
          <w:rtl/>
          <w:lang w:bidi="fa-IR"/>
        </w:rPr>
        <w:t>و</w:t>
      </w:r>
      <w:r w:rsidR="00101BC1">
        <w:rPr>
          <w:rtl/>
          <w:lang w:bidi="fa-IR"/>
        </w:rPr>
        <w:t xml:space="preserve"> </w:t>
      </w:r>
      <w:r>
        <w:rPr>
          <w:rtl/>
          <w:lang w:bidi="fa-IR"/>
        </w:rPr>
        <w:t>موقعيت</w:t>
      </w:r>
      <w:r w:rsidR="00101BC1">
        <w:rPr>
          <w:rtl/>
          <w:lang w:bidi="fa-IR"/>
        </w:rPr>
        <w:t xml:space="preserve"> </w:t>
      </w:r>
      <w:r>
        <w:rPr>
          <w:rtl/>
          <w:lang w:bidi="fa-IR"/>
        </w:rPr>
        <w:t>را</w:t>
      </w:r>
      <w:r w:rsidR="00101BC1">
        <w:rPr>
          <w:rtl/>
          <w:lang w:bidi="fa-IR"/>
        </w:rPr>
        <w:t xml:space="preserve"> </w:t>
      </w:r>
      <w:r>
        <w:rPr>
          <w:rtl/>
          <w:lang w:bidi="fa-IR"/>
        </w:rPr>
        <w:t>آنچنان</w:t>
      </w:r>
      <w:r w:rsidR="00101BC1">
        <w:rPr>
          <w:rtl/>
          <w:lang w:bidi="fa-IR"/>
        </w:rPr>
        <w:t xml:space="preserve"> </w:t>
      </w:r>
      <w:r>
        <w:rPr>
          <w:rtl/>
          <w:lang w:bidi="fa-IR"/>
        </w:rPr>
        <w:t>كه</w:t>
      </w:r>
      <w:r w:rsidR="00101BC1">
        <w:rPr>
          <w:rtl/>
          <w:lang w:bidi="fa-IR"/>
        </w:rPr>
        <w:t xml:space="preserve"> </w:t>
      </w:r>
      <w:r>
        <w:rPr>
          <w:rtl/>
          <w:lang w:bidi="fa-IR"/>
        </w:rPr>
        <w:t>ديده</w:t>
      </w:r>
      <w:r w:rsidR="00101BC1">
        <w:rPr>
          <w:rtl/>
          <w:lang w:bidi="fa-IR"/>
        </w:rPr>
        <w:t xml:space="preserve"> </w:t>
      </w:r>
      <w:r>
        <w:rPr>
          <w:rtl/>
          <w:lang w:bidi="fa-IR"/>
        </w:rPr>
        <w:t>توصيف</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lastRenderedPageBreak/>
        <w:t>و</w:t>
      </w:r>
      <w:r w:rsidR="00101BC1">
        <w:rPr>
          <w:rtl/>
          <w:lang w:bidi="fa-IR"/>
        </w:rPr>
        <w:t xml:space="preserve"> </w:t>
      </w:r>
      <w:r>
        <w:rPr>
          <w:rtl/>
          <w:lang w:bidi="fa-IR"/>
        </w:rPr>
        <w:t>در</w:t>
      </w:r>
      <w:r w:rsidR="00101BC1">
        <w:rPr>
          <w:rtl/>
          <w:lang w:bidi="fa-IR"/>
        </w:rPr>
        <w:t xml:space="preserve"> </w:t>
      </w:r>
      <w:r>
        <w:rPr>
          <w:rtl/>
          <w:lang w:bidi="fa-IR"/>
        </w:rPr>
        <w:t>روايت</w:t>
      </w:r>
      <w:r w:rsidR="00101BC1">
        <w:rPr>
          <w:rtl/>
          <w:lang w:bidi="fa-IR"/>
        </w:rPr>
        <w:t xml:space="preserve"> </w:t>
      </w:r>
      <w:r>
        <w:rPr>
          <w:rtl/>
          <w:lang w:bidi="fa-IR"/>
        </w:rPr>
        <w:t>ديگرى</w:t>
      </w:r>
      <w:r w:rsidR="00101BC1">
        <w:rPr>
          <w:rtl/>
          <w:lang w:bidi="fa-IR"/>
        </w:rPr>
        <w:t xml:space="preserve"> </w:t>
      </w:r>
      <w:r>
        <w:rPr>
          <w:rtl/>
          <w:lang w:bidi="fa-IR"/>
        </w:rPr>
        <w:t>هانى</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اى</w:t>
      </w:r>
      <w:r w:rsidR="00101BC1">
        <w:rPr>
          <w:rtl/>
          <w:lang w:bidi="fa-IR"/>
        </w:rPr>
        <w:t xml:space="preserve"> </w:t>
      </w:r>
      <w:r>
        <w:rPr>
          <w:rtl/>
          <w:lang w:bidi="fa-IR"/>
        </w:rPr>
        <w:t>شريح!</w:t>
      </w:r>
      <w:r w:rsidR="00101BC1">
        <w:rPr>
          <w:rtl/>
          <w:lang w:bidi="fa-IR"/>
        </w:rPr>
        <w:t xml:space="preserve"> </w:t>
      </w:r>
      <w:r>
        <w:rPr>
          <w:rtl/>
          <w:lang w:bidi="fa-IR"/>
        </w:rPr>
        <w:t>از</w:t>
      </w:r>
      <w:r w:rsidR="00101BC1">
        <w:rPr>
          <w:rtl/>
          <w:lang w:bidi="fa-IR"/>
        </w:rPr>
        <w:t xml:space="preserve"> </w:t>
      </w:r>
      <w:r>
        <w:rPr>
          <w:rtl/>
          <w:lang w:bidi="fa-IR"/>
        </w:rPr>
        <w:t>خدا</w:t>
      </w:r>
      <w:r w:rsidR="00101BC1">
        <w:rPr>
          <w:rtl/>
          <w:lang w:bidi="fa-IR"/>
        </w:rPr>
        <w:t xml:space="preserve"> </w:t>
      </w:r>
      <w:r>
        <w:rPr>
          <w:rtl/>
          <w:lang w:bidi="fa-IR"/>
        </w:rPr>
        <w:t>بترس</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قاتل</w:t>
      </w:r>
      <w:r w:rsidR="00101BC1">
        <w:rPr>
          <w:rtl/>
          <w:lang w:bidi="fa-IR"/>
        </w:rPr>
        <w:t xml:space="preserve"> </w:t>
      </w:r>
      <w:r>
        <w:rPr>
          <w:rtl/>
          <w:lang w:bidi="fa-IR"/>
        </w:rPr>
        <w:t>من</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هانى</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بيان</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ادامه</w:t>
      </w:r>
      <w:r w:rsidR="00101BC1">
        <w:rPr>
          <w:rtl/>
          <w:lang w:bidi="fa-IR"/>
        </w:rPr>
        <w:t xml:space="preserve"> </w:t>
      </w:r>
      <w:r>
        <w:rPr>
          <w:rtl/>
          <w:lang w:bidi="fa-IR"/>
        </w:rPr>
        <w:t>همكارى</w:t>
      </w:r>
      <w:r w:rsidR="00101BC1">
        <w:rPr>
          <w:rtl/>
          <w:lang w:bidi="fa-IR"/>
        </w:rPr>
        <w:t xml:space="preserve"> </w:t>
      </w:r>
      <w:r>
        <w:rPr>
          <w:rtl/>
          <w:lang w:bidi="fa-IR"/>
        </w:rPr>
        <w:t>در</w:t>
      </w:r>
      <w:r w:rsidR="00101BC1">
        <w:rPr>
          <w:rtl/>
          <w:lang w:bidi="fa-IR"/>
        </w:rPr>
        <w:t xml:space="preserve"> </w:t>
      </w:r>
      <w:r>
        <w:rPr>
          <w:rtl/>
          <w:lang w:bidi="fa-IR"/>
        </w:rPr>
        <w:t>ركاب</w:t>
      </w:r>
      <w:r w:rsidR="00101BC1">
        <w:rPr>
          <w:rtl/>
          <w:lang w:bidi="fa-IR"/>
        </w:rPr>
        <w:t xml:space="preserve"> </w:t>
      </w:r>
      <w:r>
        <w:rPr>
          <w:rtl/>
          <w:lang w:bidi="fa-IR"/>
        </w:rPr>
        <w:t>حاكمى</w:t>
      </w:r>
      <w:r w:rsidR="00101BC1">
        <w:rPr>
          <w:rtl/>
          <w:lang w:bidi="fa-IR"/>
        </w:rPr>
        <w:t xml:space="preserve"> </w:t>
      </w:r>
      <w:r>
        <w:rPr>
          <w:rtl/>
          <w:lang w:bidi="fa-IR"/>
        </w:rPr>
        <w:t>ظالم</w:t>
      </w:r>
      <w:r w:rsidR="00101BC1">
        <w:rPr>
          <w:rtl/>
          <w:lang w:bidi="fa-IR"/>
        </w:rPr>
        <w:t xml:space="preserve"> </w:t>
      </w:r>
      <w:r>
        <w:rPr>
          <w:rtl/>
          <w:lang w:bidi="fa-IR"/>
        </w:rPr>
        <w:t>چون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نهى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روايت</w:t>
      </w:r>
      <w:r w:rsidR="00101BC1">
        <w:rPr>
          <w:rtl/>
          <w:lang w:bidi="fa-IR"/>
        </w:rPr>
        <w:t xml:space="preserve"> </w:t>
      </w:r>
      <w:r>
        <w:rPr>
          <w:rtl/>
          <w:lang w:bidi="fa-IR"/>
        </w:rPr>
        <w:t>سوم</w:t>
      </w:r>
      <w:r w:rsidR="00101BC1">
        <w:rPr>
          <w:rtl/>
          <w:lang w:bidi="fa-IR"/>
        </w:rPr>
        <w:t xml:space="preserve"> </w:t>
      </w:r>
      <w:r>
        <w:rPr>
          <w:rtl/>
          <w:lang w:bidi="fa-IR"/>
        </w:rPr>
        <w:t>چنين</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اى</w:t>
      </w:r>
      <w:r w:rsidR="00101BC1">
        <w:rPr>
          <w:rtl/>
          <w:lang w:bidi="fa-IR"/>
        </w:rPr>
        <w:t xml:space="preserve"> </w:t>
      </w:r>
      <w:r>
        <w:rPr>
          <w:rtl/>
          <w:lang w:bidi="fa-IR"/>
        </w:rPr>
        <w:t>شريح!</w:t>
      </w:r>
      <w:r w:rsidR="00101BC1">
        <w:rPr>
          <w:rtl/>
          <w:lang w:bidi="fa-IR"/>
        </w:rPr>
        <w:t xml:space="preserve"> </w:t>
      </w:r>
      <w:r>
        <w:rPr>
          <w:rtl/>
          <w:lang w:bidi="fa-IR"/>
        </w:rPr>
        <w:t>مى</w:t>
      </w:r>
      <w:r w:rsidR="00101BC1">
        <w:rPr>
          <w:rtl/>
          <w:lang w:bidi="fa-IR"/>
        </w:rPr>
        <w:t xml:space="preserve"> </w:t>
      </w:r>
      <w:r>
        <w:rPr>
          <w:rtl/>
          <w:lang w:bidi="fa-IR"/>
        </w:rPr>
        <w:t>بينى</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من</w:t>
      </w:r>
      <w:r w:rsidR="00101BC1">
        <w:rPr>
          <w:rtl/>
          <w:lang w:bidi="fa-IR"/>
        </w:rPr>
        <w:t xml:space="preserve"> </w:t>
      </w:r>
      <w:r>
        <w:rPr>
          <w:rtl/>
          <w:lang w:bidi="fa-IR"/>
        </w:rPr>
        <w:t>چه</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p>
    <w:p w:rsidR="00D34FF8" w:rsidRDefault="00D34FF8" w:rsidP="00EB06BC">
      <w:pPr>
        <w:pStyle w:val="libNormal"/>
        <w:rPr>
          <w:rtl/>
          <w:lang w:bidi="fa-IR"/>
        </w:rPr>
      </w:pPr>
      <w:r>
        <w:rPr>
          <w:rtl/>
          <w:lang w:bidi="fa-IR"/>
        </w:rPr>
        <w:t>وى</w:t>
      </w:r>
      <w:r w:rsidR="00101BC1">
        <w:rPr>
          <w:rtl/>
          <w:lang w:bidi="fa-IR"/>
        </w:rPr>
        <w:t xml:space="preserve"> </w:t>
      </w:r>
      <w:r>
        <w:rPr>
          <w:rtl/>
          <w:lang w:bidi="fa-IR"/>
        </w:rPr>
        <w:t>اهميت</w:t>
      </w:r>
      <w:r w:rsidR="00101BC1">
        <w:rPr>
          <w:rtl/>
          <w:lang w:bidi="fa-IR"/>
        </w:rPr>
        <w:t xml:space="preserve"> </w:t>
      </w:r>
      <w:r>
        <w:rPr>
          <w:rtl/>
          <w:lang w:bidi="fa-IR"/>
        </w:rPr>
        <w:t>و</w:t>
      </w:r>
      <w:r w:rsidR="00101BC1">
        <w:rPr>
          <w:rtl/>
          <w:lang w:bidi="fa-IR"/>
        </w:rPr>
        <w:t xml:space="preserve"> </w:t>
      </w:r>
      <w:r>
        <w:rPr>
          <w:rtl/>
          <w:lang w:bidi="fa-IR"/>
        </w:rPr>
        <w:t>حساسيت</w:t>
      </w:r>
      <w:r w:rsidR="00101BC1">
        <w:rPr>
          <w:rtl/>
          <w:lang w:bidi="fa-IR"/>
        </w:rPr>
        <w:t xml:space="preserve"> </w:t>
      </w:r>
      <w:r>
        <w:rPr>
          <w:rtl/>
          <w:lang w:bidi="fa-IR"/>
        </w:rPr>
        <w:t>حادثه</w:t>
      </w:r>
      <w:r w:rsidR="00101BC1">
        <w:rPr>
          <w:rtl/>
          <w:lang w:bidi="fa-IR"/>
        </w:rPr>
        <w:t xml:space="preserve"> </w:t>
      </w:r>
      <w:r>
        <w:rPr>
          <w:rtl/>
          <w:lang w:bidi="fa-IR"/>
        </w:rPr>
        <w:t>را</w:t>
      </w:r>
      <w:r w:rsidR="00101BC1">
        <w:rPr>
          <w:rtl/>
          <w:lang w:bidi="fa-IR"/>
        </w:rPr>
        <w:t xml:space="preserve"> </w:t>
      </w:r>
      <w:r>
        <w:rPr>
          <w:rtl/>
          <w:lang w:bidi="fa-IR"/>
        </w:rPr>
        <w:t>گوشزد</w:t>
      </w:r>
      <w:r w:rsidR="00101BC1">
        <w:rPr>
          <w:rtl/>
          <w:lang w:bidi="fa-IR"/>
        </w:rPr>
        <w:t xml:space="preserve"> </w:t>
      </w:r>
      <w:r>
        <w:rPr>
          <w:rtl/>
          <w:lang w:bidi="fa-IR"/>
        </w:rPr>
        <w:t>كرده</w:t>
      </w:r>
      <w:r w:rsidR="00101BC1">
        <w:rPr>
          <w:rtl/>
          <w:lang w:bidi="fa-IR"/>
        </w:rPr>
        <w:t xml:space="preserve"> </w:t>
      </w:r>
      <w:r>
        <w:rPr>
          <w:rtl/>
          <w:lang w:bidi="fa-IR"/>
        </w:rPr>
        <w:t>به</w:t>
      </w:r>
      <w:r w:rsidR="00101BC1">
        <w:rPr>
          <w:rtl/>
          <w:lang w:bidi="fa-IR"/>
        </w:rPr>
        <w:t xml:space="preserve"> </w:t>
      </w:r>
      <w:r>
        <w:rPr>
          <w:rtl/>
          <w:lang w:bidi="fa-IR"/>
        </w:rPr>
        <w:t>اميد</w:t>
      </w:r>
      <w:r w:rsidR="00101BC1">
        <w:rPr>
          <w:rtl/>
          <w:lang w:bidi="fa-IR"/>
        </w:rPr>
        <w:t xml:space="preserve"> </w:t>
      </w:r>
      <w:r>
        <w:rPr>
          <w:rtl/>
          <w:lang w:bidi="fa-IR"/>
        </w:rPr>
        <w:t>آنكه</w:t>
      </w:r>
      <w:r w:rsidR="00101BC1">
        <w:rPr>
          <w:rtl/>
          <w:lang w:bidi="fa-IR"/>
        </w:rPr>
        <w:t xml:space="preserve"> </w:t>
      </w:r>
      <w:r>
        <w:rPr>
          <w:rtl/>
          <w:lang w:bidi="fa-IR"/>
        </w:rPr>
        <w:t>قاضى</w:t>
      </w:r>
      <w:r w:rsidR="00101BC1">
        <w:rPr>
          <w:rtl/>
          <w:lang w:bidi="fa-IR"/>
        </w:rPr>
        <w:t xml:space="preserve"> </w:t>
      </w:r>
      <w:r>
        <w:rPr>
          <w:rtl/>
          <w:lang w:bidi="fa-IR"/>
        </w:rPr>
        <w:t>شريح</w:t>
      </w:r>
      <w:r w:rsidR="00101BC1">
        <w:rPr>
          <w:rtl/>
          <w:lang w:bidi="fa-IR"/>
        </w:rPr>
        <w:t xml:space="preserve"> </w:t>
      </w:r>
      <w:r>
        <w:rPr>
          <w:rtl/>
          <w:lang w:bidi="fa-IR"/>
        </w:rPr>
        <w:t>كه</w:t>
      </w:r>
      <w:r w:rsidR="00101BC1">
        <w:rPr>
          <w:rtl/>
          <w:lang w:bidi="fa-IR"/>
        </w:rPr>
        <w:t xml:space="preserve"> </w:t>
      </w:r>
      <w:r>
        <w:rPr>
          <w:rtl/>
          <w:lang w:bidi="fa-IR"/>
        </w:rPr>
        <w:t>فرض</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عدالت</w:t>
      </w:r>
      <w:r w:rsidR="00101BC1">
        <w:rPr>
          <w:rtl/>
          <w:lang w:bidi="fa-IR"/>
        </w:rPr>
        <w:t xml:space="preserve"> </w:t>
      </w:r>
      <w:r>
        <w:rPr>
          <w:rtl/>
          <w:lang w:bidi="fa-IR"/>
        </w:rPr>
        <w:t>و</w:t>
      </w:r>
      <w:r w:rsidR="00101BC1">
        <w:rPr>
          <w:rtl/>
          <w:lang w:bidi="fa-IR"/>
        </w:rPr>
        <w:t xml:space="preserve"> </w:t>
      </w:r>
      <w:r>
        <w:rPr>
          <w:rtl/>
          <w:lang w:bidi="fa-IR"/>
        </w:rPr>
        <w:t>دقت</w:t>
      </w:r>
      <w:r w:rsidR="00101BC1">
        <w:rPr>
          <w:rtl/>
          <w:lang w:bidi="fa-IR"/>
        </w:rPr>
        <w:t xml:space="preserve"> </w:t>
      </w:r>
      <w:r>
        <w:rPr>
          <w:rtl/>
          <w:lang w:bidi="fa-IR"/>
        </w:rPr>
        <w:t>در</w:t>
      </w:r>
      <w:r w:rsidR="00101BC1">
        <w:rPr>
          <w:rtl/>
          <w:lang w:bidi="fa-IR"/>
        </w:rPr>
        <w:t xml:space="preserve"> </w:t>
      </w:r>
      <w:r>
        <w:rPr>
          <w:rtl/>
          <w:lang w:bidi="fa-IR"/>
        </w:rPr>
        <w:t>امور</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واقع</w:t>
      </w:r>
      <w:r w:rsidR="00101BC1">
        <w:rPr>
          <w:rtl/>
          <w:lang w:bidi="fa-IR"/>
        </w:rPr>
        <w:t xml:space="preserve"> </w:t>
      </w:r>
      <w:r>
        <w:rPr>
          <w:rtl/>
          <w:lang w:bidi="fa-IR"/>
        </w:rPr>
        <w:t>امر</w:t>
      </w:r>
      <w:r w:rsidR="00101BC1">
        <w:rPr>
          <w:rtl/>
          <w:lang w:bidi="fa-IR"/>
        </w:rPr>
        <w:t xml:space="preserve"> </w:t>
      </w:r>
      <w:r>
        <w:rPr>
          <w:rtl/>
          <w:lang w:bidi="fa-IR"/>
        </w:rPr>
        <w:t>را</w:t>
      </w:r>
      <w:r w:rsidR="00101BC1">
        <w:rPr>
          <w:rtl/>
          <w:lang w:bidi="fa-IR"/>
        </w:rPr>
        <w:t xml:space="preserve"> </w:t>
      </w:r>
      <w:r>
        <w:rPr>
          <w:rtl/>
          <w:lang w:bidi="fa-IR"/>
        </w:rPr>
        <w:t>منعكس</w:t>
      </w:r>
      <w:r w:rsidR="00101BC1">
        <w:rPr>
          <w:rtl/>
          <w:lang w:bidi="fa-IR"/>
        </w:rPr>
        <w:t xml:space="preserve"> </w:t>
      </w:r>
      <w:r>
        <w:rPr>
          <w:rtl/>
          <w:lang w:bidi="fa-IR"/>
        </w:rPr>
        <w:t>سازد</w:t>
      </w:r>
      <w:r w:rsidR="00101BC1">
        <w:rPr>
          <w:rtl/>
          <w:lang w:bidi="fa-IR"/>
        </w:rPr>
        <w:t xml:space="preserve">. </w:t>
      </w:r>
      <w:r>
        <w:rPr>
          <w:rtl/>
          <w:lang w:bidi="fa-IR"/>
        </w:rPr>
        <w:t>ليكن</w:t>
      </w:r>
      <w:r w:rsidR="00101BC1">
        <w:rPr>
          <w:rtl/>
          <w:lang w:bidi="fa-IR"/>
        </w:rPr>
        <w:t xml:space="preserve"> </w:t>
      </w:r>
      <w:r>
        <w:rPr>
          <w:rtl/>
          <w:lang w:bidi="fa-IR"/>
        </w:rPr>
        <w:t>قاضى،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بى</w:t>
      </w:r>
      <w:r w:rsidR="00101BC1">
        <w:rPr>
          <w:rtl/>
          <w:lang w:bidi="fa-IR"/>
        </w:rPr>
        <w:t xml:space="preserve"> </w:t>
      </w:r>
      <w:r>
        <w:rPr>
          <w:rtl/>
          <w:lang w:bidi="fa-IR"/>
        </w:rPr>
        <w:t>خبرى</w:t>
      </w:r>
      <w:r w:rsidR="00101BC1">
        <w:rPr>
          <w:rtl/>
          <w:lang w:bidi="fa-IR"/>
        </w:rPr>
        <w:t xml:space="preserve"> </w:t>
      </w:r>
      <w:r>
        <w:rPr>
          <w:rtl/>
          <w:lang w:bidi="fa-IR"/>
        </w:rPr>
        <w:t>زده</w:t>
      </w:r>
      <w:r w:rsidR="00101BC1">
        <w:rPr>
          <w:rtl/>
          <w:lang w:bidi="fa-IR"/>
        </w:rPr>
        <w:t xml:space="preserve"> </w:t>
      </w:r>
      <w:r>
        <w:rPr>
          <w:rtl/>
          <w:lang w:bidi="fa-IR"/>
        </w:rPr>
        <w:t>گفت:</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زنده</w:t>
      </w:r>
      <w:r w:rsidR="00101BC1">
        <w:rPr>
          <w:rtl/>
          <w:lang w:bidi="fa-IR"/>
        </w:rPr>
        <w:t xml:space="preserve"> </w:t>
      </w:r>
      <w:r>
        <w:rPr>
          <w:rtl/>
          <w:lang w:bidi="fa-IR"/>
        </w:rPr>
        <w:t>مى</w:t>
      </w:r>
      <w:r w:rsidR="00101BC1">
        <w:rPr>
          <w:rtl/>
          <w:lang w:bidi="fa-IR"/>
        </w:rPr>
        <w:t xml:space="preserve"> </w:t>
      </w:r>
      <w:r>
        <w:rPr>
          <w:rtl/>
          <w:lang w:bidi="fa-IR"/>
        </w:rPr>
        <w:t>بينم</w:t>
      </w:r>
      <w:r w:rsidR="00101BC1">
        <w:rPr>
          <w:rtl/>
          <w:lang w:bidi="fa-IR"/>
        </w:rPr>
        <w:t xml:space="preserve">. </w:t>
      </w:r>
    </w:p>
    <w:p w:rsidR="00D34FF8" w:rsidRDefault="00D34FF8" w:rsidP="00D34FF8">
      <w:pPr>
        <w:pStyle w:val="libNormal"/>
        <w:rPr>
          <w:rtl/>
          <w:lang w:bidi="fa-IR"/>
        </w:rPr>
      </w:pPr>
      <w:r>
        <w:rPr>
          <w:rtl/>
          <w:lang w:bidi="fa-IR"/>
        </w:rPr>
        <w:t>هانى</w:t>
      </w:r>
      <w:r w:rsidR="00101BC1">
        <w:rPr>
          <w:rtl/>
          <w:lang w:bidi="fa-IR"/>
        </w:rPr>
        <w:t xml:space="preserve"> </w:t>
      </w:r>
      <w:r>
        <w:rPr>
          <w:rtl/>
          <w:lang w:bidi="fa-IR"/>
        </w:rPr>
        <w:t>اين</w:t>
      </w:r>
      <w:r w:rsidR="00101BC1">
        <w:rPr>
          <w:rtl/>
          <w:lang w:bidi="fa-IR"/>
        </w:rPr>
        <w:t xml:space="preserve"> </w:t>
      </w:r>
      <w:r>
        <w:rPr>
          <w:rtl/>
          <w:lang w:bidi="fa-IR"/>
        </w:rPr>
        <w:t>بى</w:t>
      </w:r>
      <w:r w:rsidR="00101BC1">
        <w:rPr>
          <w:rtl/>
          <w:lang w:bidi="fa-IR"/>
        </w:rPr>
        <w:t xml:space="preserve"> </w:t>
      </w:r>
      <w:r>
        <w:rPr>
          <w:rtl/>
          <w:lang w:bidi="fa-IR"/>
        </w:rPr>
        <w:t>توجهى</w:t>
      </w:r>
      <w:r w:rsidR="00101BC1">
        <w:rPr>
          <w:rtl/>
          <w:lang w:bidi="fa-IR"/>
        </w:rPr>
        <w:t xml:space="preserve"> </w:t>
      </w:r>
      <w:r>
        <w:rPr>
          <w:rtl/>
          <w:lang w:bidi="fa-IR"/>
        </w:rPr>
        <w:t>را</w:t>
      </w:r>
      <w:r w:rsidR="00101BC1">
        <w:rPr>
          <w:rtl/>
          <w:lang w:bidi="fa-IR"/>
        </w:rPr>
        <w:t xml:space="preserve"> </w:t>
      </w:r>
      <w:r>
        <w:rPr>
          <w:rtl/>
          <w:lang w:bidi="fa-IR"/>
        </w:rPr>
        <w:t>محكوم</w:t>
      </w:r>
      <w:r w:rsidR="00101BC1">
        <w:rPr>
          <w:rtl/>
          <w:lang w:bidi="fa-IR"/>
        </w:rPr>
        <w:t xml:space="preserve"> </w:t>
      </w:r>
      <w:r>
        <w:rPr>
          <w:rtl/>
          <w:lang w:bidi="fa-IR"/>
        </w:rPr>
        <w:t>كرده</w:t>
      </w:r>
      <w:r w:rsidR="00101BC1">
        <w:rPr>
          <w:rtl/>
          <w:lang w:bidi="fa-IR"/>
        </w:rPr>
        <w:t xml:space="preserve"> </w:t>
      </w:r>
      <w:r>
        <w:rPr>
          <w:rtl/>
          <w:lang w:bidi="fa-IR"/>
        </w:rPr>
        <w:t>با</w:t>
      </w:r>
      <w:r w:rsidR="00101BC1">
        <w:rPr>
          <w:rtl/>
          <w:lang w:bidi="fa-IR"/>
        </w:rPr>
        <w:t xml:space="preserve"> </w:t>
      </w:r>
      <w:r>
        <w:rPr>
          <w:rtl/>
          <w:lang w:bidi="fa-IR"/>
        </w:rPr>
        <w:t>خشم</w:t>
      </w:r>
      <w:r w:rsidR="00101BC1">
        <w:rPr>
          <w:rtl/>
          <w:lang w:bidi="fa-IR"/>
        </w:rPr>
        <w:t xml:space="preserve"> </w:t>
      </w:r>
      <w:r>
        <w:rPr>
          <w:rtl/>
          <w:lang w:bidi="fa-IR"/>
        </w:rPr>
        <w:t>فرياد</w:t>
      </w:r>
      <w:r w:rsidR="00101BC1">
        <w:rPr>
          <w:rtl/>
          <w:lang w:bidi="fa-IR"/>
        </w:rPr>
        <w:t xml:space="preserve"> </w:t>
      </w:r>
      <w:r>
        <w:rPr>
          <w:rtl/>
          <w:lang w:bidi="fa-IR"/>
        </w:rPr>
        <w:t>كشيد:</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حال</w:t>
      </w:r>
      <w:r w:rsidR="00101BC1">
        <w:rPr>
          <w:rtl/>
          <w:lang w:bidi="fa-IR"/>
        </w:rPr>
        <w:t xml:space="preserve"> </w:t>
      </w:r>
      <w:r>
        <w:rPr>
          <w:rtl/>
          <w:lang w:bidi="fa-IR"/>
        </w:rPr>
        <w:t>و</w:t>
      </w:r>
      <w:r w:rsidR="00101BC1">
        <w:rPr>
          <w:rtl/>
          <w:lang w:bidi="fa-IR"/>
        </w:rPr>
        <w:t xml:space="preserve"> </w:t>
      </w:r>
      <w:r>
        <w:rPr>
          <w:rtl/>
          <w:lang w:bidi="fa-IR"/>
        </w:rPr>
        <w:t>وضع</w:t>
      </w:r>
      <w:r w:rsidR="00101BC1">
        <w:rPr>
          <w:rtl/>
          <w:lang w:bidi="fa-IR"/>
        </w:rPr>
        <w:t xml:space="preserve"> </w:t>
      </w:r>
      <w:r>
        <w:rPr>
          <w:rtl/>
          <w:lang w:bidi="fa-IR"/>
        </w:rPr>
        <w:t>مه</w:t>
      </w:r>
      <w:r w:rsidR="00101BC1">
        <w:rPr>
          <w:rtl/>
          <w:lang w:bidi="fa-IR"/>
        </w:rPr>
        <w:t xml:space="preserve"> </w:t>
      </w:r>
      <w:r>
        <w:rPr>
          <w:rtl/>
          <w:lang w:bidi="fa-IR"/>
        </w:rPr>
        <w:t>بى</w:t>
      </w:r>
      <w:r w:rsidR="00101BC1">
        <w:rPr>
          <w:rtl/>
          <w:lang w:bidi="fa-IR"/>
        </w:rPr>
        <w:t xml:space="preserve"> </w:t>
      </w:r>
      <w:r>
        <w:rPr>
          <w:rtl/>
          <w:lang w:bidi="fa-IR"/>
        </w:rPr>
        <w:t>بينى</w:t>
      </w:r>
      <w:r w:rsidR="00101BC1">
        <w:rPr>
          <w:rtl/>
          <w:lang w:bidi="fa-IR"/>
        </w:rPr>
        <w:t xml:space="preserve"> </w:t>
      </w:r>
      <w:r>
        <w:rPr>
          <w:rtl/>
          <w:lang w:bidi="fa-IR"/>
        </w:rPr>
        <w:t>من</w:t>
      </w:r>
      <w:r w:rsidR="00101BC1">
        <w:rPr>
          <w:rtl/>
          <w:lang w:bidi="fa-IR"/>
        </w:rPr>
        <w:t xml:space="preserve"> </w:t>
      </w:r>
      <w:r>
        <w:rPr>
          <w:rtl/>
          <w:lang w:bidi="fa-IR"/>
        </w:rPr>
        <w:t>زنده</w:t>
      </w:r>
      <w:r w:rsidR="00101BC1">
        <w:rPr>
          <w:rtl/>
          <w:lang w:bidi="fa-IR"/>
        </w:rPr>
        <w:t xml:space="preserve"> </w:t>
      </w:r>
      <w:r>
        <w:rPr>
          <w:rtl/>
          <w:lang w:bidi="fa-IR"/>
        </w:rPr>
        <w:t>ام؟!</w:t>
      </w:r>
      <w:r w:rsidR="00101BC1">
        <w:rPr>
          <w:rtl/>
          <w:lang w:bidi="fa-IR"/>
        </w:rPr>
        <w:t xml:space="preserve">. </w:t>
      </w:r>
    </w:p>
    <w:p w:rsidR="00D34FF8" w:rsidRDefault="00D34FF8" w:rsidP="00D34FF8">
      <w:pPr>
        <w:pStyle w:val="libNormal"/>
        <w:rPr>
          <w:rtl/>
          <w:lang w:bidi="fa-IR"/>
        </w:rPr>
      </w:pPr>
      <w:r>
        <w:rPr>
          <w:rtl/>
          <w:lang w:bidi="fa-IR"/>
        </w:rPr>
        <w:t>سپس</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پيامى</w:t>
      </w:r>
      <w:r w:rsidR="00101BC1">
        <w:rPr>
          <w:rtl/>
          <w:lang w:bidi="fa-IR"/>
        </w:rPr>
        <w:t xml:space="preserve"> </w:t>
      </w:r>
      <w:r>
        <w:rPr>
          <w:rtl/>
          <w:lang w:bidi="fa-IR"/>
        </w:rPr>
        <w:t>سپرد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افراد</w:t>
      </w:r>
      <w:r w:rsidR="00101BC1">
        <w:rPr>
          <w:rtl/>
          <w:lang w:bidi="fa-IR"/>
        </w:rPr>
        <w:t xml:space="preserve"> </w:t>
      </w:r>
      <w:r>
        <w:rPr>
          <w:rtl/>
          <w:lang w:bidi="fa-IR"/>
        </w:rPr>
        <w:t>قبيله</w:t>
      </w:r>
      <w:r w:rsidR="00101BC1">
        <w:rPr>
          <w:rtl/>
          <w:lang w:bidi="fa-IR"/>
        </w:rPr>
        <w:t xml:space="preserve"> </w:t>
      </w:r>
      <w:r>
        <w:rPr>
          <w:rtl/>
          <w:lang w:bidi="fa-IR"/>
        </w:rPr>
        <w:t>اش</w:t>
      </w:r>
      <w:r w:rsidR="00101BC1">
        <w:rPr>
          <w:rtl/>
          <w:lang w:bidi="fa-IR"/>
        </w:rPr>
        <w:t xml:space="preserve"> </w:t>
      </w:r>
      <w:r>
        <w:rPr>
          <w:rtl/>
          <w:lang w:bidi="fa-IR"/>
        </w:rPr>
        <w:t>برساند</w:t>
      </w:r>
      <w:r w:rsidR="00101BC1">
        <w:rPr>
          <w:rtl/>
          <w:lang w:bidi="fa-IR"/>
        </w:rPr>
        <w:t xml:space="preserve"> </w:t>
      </w:r>
      <w:r>
        <w:rPr>
          <w:rtl/>
          <w:lang w:bidi="fa-IR"/>
        </w:rPr>
        <w:t>و</w:t>
      </w:r>
      <w:r w:rsidR="00101BC1">
        <w:rPr>
          <w:rtl/>
          <w:lang w:bidi="fa-IR"/>
        </w:rPr>
        <w:t xml:space="preserve"> </w:t>
      </w:r>
      <w:r>
        <w:rPr>
          <w:rtl/>
          <w:lang w:bidi="fa-IR"/>
        </w:rPr>
        <w:t>پايان</w:t>
      </w:r>
      <w:r w:rsidR="00101BC1">
        <w:rPr>
          <w:rtl/>
          <w:lang w:bidi="fa-IR"/>
        </w:rPr>
        <w:t xml:space="preserve"> </w:t>
      </w:r>
      <w:r>
        <w:rPr>
          <w:rtl/>
          <w:lang w:bidi="fa-IR"/>
        </w:rPr>
        <w:t>سرنوشت</w:t>
      </w:r>
      <w:r w:rsidR="00101BC1">
        <w:rPr>
          <w:rtl/>
          <w:lang w:bidi="fa-IR"/>
        </w:rPr>
        <w:t xml:space="preserve"> </w:t>
      </w:r>
      <w:r>
        <w:rPr>
          <w:rtl/>
          <w:lang w:bidi="fa-IR"/>
        </w:rPr>
        <w:t>تلخ</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ترسيم</w:t>
      </w:r>
      <w:r w:rsidR="00101BC1">
        <w:rPr>
          <w:rtl/>
          <w:lang w:bidi="fa-IR"/>
        </w:rPr>
        <w:t xml:space="preserve"> </w:t>
      </w:r>
      <w:r>
        <w:rPr>
          <w:rtl/>
          <w:lang w:bidi="fa-IR"/>
        </w:rPr>
        <w:t>كرد</w:t>
      </w:r>
      <w:r w:rsidR="00101BC1">
        <w:rPr>
          <w:rtl/>
          <w:lang w:bidi="fa-IR"/>
        </w:rPr>
        <w:t xml:space="preserve">. </w:t>
      </w:r>
      <w:r>
        <w:rPr>
          <w:rtl/>
          <w:lang w:bidi="fa-IR"/>
        </w:rPr>
        <w:t>وى</w:t>
      </w:r>
      <w:r w:rsidR="00101BC1">
        <w:rPr>
          <w:rtl/>
          <w:lang w:bidi="fa-IR"/>
        </w:rPr>
        <w:t xml:space="preserve"> </w:t>
      </w:r>
      <w:r>
        <w:rPr>
          <w:rtl/>
          <w:lang w:bidi="fa-IR"/>
        </w:rPr>
        <w:t>گفت:</w:t>
      </w:r>
      <w:r w:rsidR="00101BC1">
        <w:rPr>
          <w:rtl/>
          <w:lang w:bidi="fa-IR"/>
        </w:rPr>
        <w:t xml:space="preserve"> </w:t>
      </w:r>
      <w:r>
        <w:rPr>
          <w:rtl/>
          <w:lang w:bidi="fa-IR"/>
        </w:rPr>
        <w:t>قومم</w:t>
      </w:r>
      <w:r w:rsidR="00101BC1">
        <w:rPr>
          <w:rtl/>
          <w:lang w:bidi="fa-IR"/>
        </w:rPr>
        <w:t xml:space="preserve"> </w:t>
      </w:r>
      <w:r>
        <w:rPr>
          <w:rtl/>
          <w:lang w:bidi="fa-IR"/>
        </w:rPr>
        <w:t>خبر</w:t>
      </w:r>
      <w:r w:rsidR="00101BC1">
        <w:rPr>
          <w:rtl/>
          <w:lang w:bidi="fa-IR"/>
        </w:rPr>
        <w:t xml:space="preserve"> </w:t>
      </w:r>
      <w:r>
        <w:rPr>
          <w:rtl/>
          <w:lang w:bidi="fa-IR"/>
        </w:rPr>
        <w:t>بده</w:t>
      </w:r>
      <w:r w:rsidR="00101BC1">
        <w:rPr>
          <w:rtl/>
          <w:lang w:bidi="fa-IR"/>
        </w:rPr>
        <w:t xml:space="preserve"> </w:t>
      </w:r>
      <w:r>
        <w:rPr>
          <w:rtl/>
          <w:lang w:bidi="fa-IR"/>
        </w:rPr>
        <w:t>كه</w:t>
      </w:r>
      <w:r w:rsidR="00101BC1">
        <w:rPr>
          <w:rtl/>
          <w:lang w:bidi="fa-IR"/>
        </w:rPr>
        <w:t xml:space="preserve"> </w:t>
      </w:r>
      <w:r>
        <w:rPr>
          <w:rtl/>
          <w:lang w:bidi="fa-IR"/>
        </w:rPr>
        <w:t>اگر</w:t>
      </w:r>
      <w:r w:rsidR="00101BC1">
        <w:rPr>
          <w:rtl/>
          <w:lang w:bidi="fa-IR"/>
        </w:rPr>
        <w:t xml:space="preserve"> </w:t>
      </w:r>
      <w:r>
        <w:rPr>
          <w:rtl/>
          <w:lang w:bidi="fa-IR"/>
        </w:rPr>
        <w:t>مرا</w:t>
      </w:r>
      <w:r w:rsidR="00101BC1">
        <w:rPr>
          <w:rtl/>
          <w:lang w:bidi="fa-IR"/>
        </w:rPr>
        <w:t xml:space="preserve"> </w:t>
      </w:r>
      <w:r>
        <w:rPr>
          <w:rtl/>
          <w:lang w:bidi="fa-IR"/>
        </w:rPr>
        <w:t>ترك</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بروند،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مرا</w:t>
      </w:r>
      <w:r w:rsidR="00101BC1">
        <w:rPr>
          <w:rtl/>
          <w:lang w:bidi="fa-IR"/>
        </w:rPr>
        <w:t xml:space="preserve"> </w:t>
      </w:r>
      <w:r>
        <w:rPr>
          <w:rtl/>
          <w:lang w:bidi="fa-IR"/>
        </w:rPr>
        <w:t>خواهد</w:t>
      </w:r>
      <w:r w:rsidR="00101BC1">
        <w:rPr>
          <w:rtl/>
          <w:lang w:bidi="fa-IR"/>
        </w:rPr>
        <w:t xml:space="preserve"> </w:t>
      </w:r>
      <w:r>
        <w:rPr>
          <w:rtl/>
          <w:lang w:bidi="fa-IR"/>
        </w:rPr>
        <w:t>كشت</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آن</w:t>
      </w:r>
      <w:r w:rsidR="00101BC1">
        <w:rPr>
          <w:rtl/>
          <w:lang w:bidi="fa-IR"/>
        </w:rPr>
        <w:t xml:space="preserve"> </w:t>
      </w:r>
      <w:r>
        <w:rPr>
          <w:rtl/>
          <w:lang w:bidi="fa-IR"/>
        </w:rPr>
        <w:t>ناجوانمرد</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را</w:t>
      </w:r>
      <w:r w:rsidR="00101BC1">
        <w:rPr>
          <w:rtl/>
          <w:lang w:bidi="fa-IR"/>
        </w:rPr>
        <w:t xml:space="preserve"> </w:t>
      </w:r>
      <w:r>
        <w:rPr>
          <w:rtl/>
          <w:lang w:bidi="fa-IR"/>
        </w:rPr>
        <w:t>نكرد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گفت: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زنده</w:t>
      </w:r>
      <w:r w:rsidR="00101BC1">
        <w:rPr>
          <w:rtl/>
          <w:lang w:bidi="fa-IR"/>
        </w:rPr>
        <w:t xml:space="preserve"> </w:t>
      </w:r>
      <w:r>
        <w:rPr>
          <w:rtl/>
          <w:lang w:bidi="fa-IR"/>
        </w:rPr>
        <w:t>ديدم،</w:t>
      </w:r>
      <w:r w:rsidR="00101BC1">
        <w:rPr>
          <w:rtl/>
          <w:lang w:bidi="fa-IR"/>
        </w:rPr>
        <w:t xml:space="preserve"> </w:t>
      </w:r>
      <w:r>
        <w:rPr>
          <w:rtl/>
          <w:lang w:bidi="fa-IR"/>
        </w:rPr>
        <w:t>آثار</w:t>
      </w:r>
      <w:r w:rsidR="00101BC1">
        <w:rPr>
          <w:rtl/>
          <w:lang w:bidi="fa-IR"/>
        </w:rPr>
        <w:t xml:space="preserve"> </w:t>
      </w:r>
      <w:r>
        <w:rPr>
          <w:rtl/>
          <w:lang w:bidi="fa-IR"/>
        </w:rPr>
        <w:t>بدى</w:t>
      </w:r>
      <w:r w:rsidR="00101BC1">
        <w:rPr>
          <w:rtl/>
          <w:lang w:bidi="fa-IR"/>
        </w:rPr>
        <w:t xml:space="preserve"> </w:t>
      </w:r>
      <w:r>
        <w:rPr>
          <w:rtl/>
          <w:lang w:bidi="fa-IR"/>
        </w:rPr>
        <w:t>هم</w:t>
      </w:r>
      <w:r w:rsidR="00101BC1">
        <w:rPr>
          <w:rtl/>
          <w:lang w:bidi="fa-IR"/>
        </w:rPr>
        <w:t xml:space="preserve"> </w:t>
      </w:r>
      <w:r>
        <w:rPr>
          <w:rtl/>
          <w:lang w:bidi="fa-IR"/>
        </w:rPr>
        <w:t>مشاهده</w:t>
      </w:r>
      <w:r w:rsidR="00101BC1">
        <w:rPr>
          <w:rtl/>
          <w:lang w:bidi="fa-IR"/>
        </w:rPr>
        <w:t xml:space="preserve"> </w:t>
      </w:r>
      <w:r>
        <w:rPr>
          <w:rtl/>
          <w:lang w:bidi="fa-IR"/>
        </w:rPr>
        <w:t>نمودم</w:t>
      </w:r>
      <w:r w:rsidR="00101BC1">
        <w:rPr>
          <w:rtl/>
          <w:lang w:bidi="fa-IR"/>
        </w:rPr>
        <w:t xml:space="preserve"> </w:t>
      </w:r>
      <w:r>
        <w:rPr>
          <w:rtl/>
          <w:lang w:bidi="fa-IR"/>
        </w:rPr>
        <w:t>(به</w:t>
      </w:r>
      <w:r w:rsidR="00101BC1">
        <w:rPr>
          <w:rtl/>
          <w:lang w:bidi="fa-IR"/>
        </w:rPr>
        <w:t xml:space="preserve"> </w:t>
      </w:r>
      <w:r>
        <w:rPr>
          <w:rtl/>
          <w:lang w:bidi="fa-IR"/>
        </w:rPr>
        <w:t>زخمهاى</w:t>
      </w:r>
      <w:r w:rsidR="00101BC1">
        <w:rPr>
          <w:rtl/>
          <w:lang w:bidi="fa-IR"/>
        </w:rPr>
        <w:t xml:space="preserve"> </w:t>
      </w:r>
      <w:r>
        <w:rPr>
          <w:rtl/>
          <w:lang w:bidi="fa-IR"/>
        </w:rPr>
        <w:t>خونين</w:t>
      </w:r>
      <w:r w:rsidR="00101BC1">
        <w:rPr>
          <w:rtl/>
          <w:lang w:bidi="fa-IR"/>
        </w:rPr>
        <w:t xml:space="preserve"> </w:t>
      </w:r>
      <w:r>
        <w:rPr>
          <w:rtl/>
          <w:lang w:bidi="fa-IR"/>
        </w:rPr>
        <w:t>اشاره</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ساكت</w:t>
      </w:r>
      <w:r w:rsidR="00101BC1">
        <w:rPr>
          <w:rtl/>
          <w:lang w:bidi="fa-IR"/>
        </w:rPr>
        <w:t xml:space="preserve"> </w:t>
      </w:r>
      <w:r>
        <w:rPr>
          <w:rtl/>
          <w:lang w:bidi="fa-IR"/>
        </w:rPr>
        <w:t>كرد:</w:t>
      </w:r>
      <w:r w:rsidR="00101BC1">
        <w:rPr>
          <w:rtl/>
          <w:lang w:bidi="fa-IR"/>
        </w:rPr>
        <w:t xml:space="preserve"> </w:t>
      </w:r>
      <w:r>
        <w:rPr>
          <w:rtl/>
          <w:lang w:bidi="fa-IR"/>
        </w:rPr>
        <w:t>آيا</w:t>
      </w:r>
      <w:r w:rsidR="00101BC1">
        <w:rPr>
          <w:rtl/>
          <w:lang w:bidi="fa-IR"/>
        </w:rPr>
        <w:t xml:space="preserve"> </w:t>
      </w:r>
      <w:r>
        <w:rPr>
          <w:rtl/>
          <w:lang w:bidi="fa-IR"/>
        </w:rPr>
        <w:t>قبول</w:t>
      </w:r>
      <w:r w:rsidR="00101BC1">
        <w:rPr>
          <w:rtl/>
          <w:lang w:bidi="fa-IR"/>
        </w:rPr>
        <w:t xml:space="preserve"> </w:t>
      </w:r>
      <w:r>
        <w:rPr>
          <w:rtl/>
          <w:lang w:bidi="fa-IR"/>
        </w:rPr>
        <w:t>ندارى</w:t>
      </w:r>
      <w:r w:rsidR="00101BC1">
        <w:rPr>
          <w:rtl/>
          <w:lang w:bidi="fa-IR"/>
        </w:rPr>
        <w:t xml:space="preserve"> </w:t>
      </w:r>
      <w:r>
        <w:rPr>
          <w:rtl/>
          <w:lang w:bidi="fa-IR"/>
        </w:rPr>
        <w:t>كه</w:t>
      </w:r>
      <w:r w:rsidR="00101BC1">
        <w:rPr>
          <w:rtl/>
          <w:lang w:bidi="fa-IR"/>
        </w:rPr>
        <w:t xml:space="preserve"> </w:t>
      </w:r>
      <w:r>
        <w:rPr>
          <w:rtl/>
          <w:lang w:bidi="fa-IR"/>
        </w:rPr>
        <w:t>والى</w:t>
      </w:r>
      <w:r w:rsidR="00101BC1">
        <w:rPr>
          <w:rtl/>
          <w:lang w:bidi="fa-IR"/>
        </w:rPr>
        <w:t xml:space="preserve"> </w:t>
      </w:r>
      <w:r>
        <w:rPr>
          <w:rtl/>
          <w:lang w:bidi="fa-IR"/>
        </w:rPr>
        <w:t>زيردست</w:t>
      </w:r>
      <w:r w:rsidR="00101BC1">
        <w:rPr>
          <w:rtl/>
          <w:lang w:bidi="fa-IR"/>
        </w:rPr>
        <w:t xml:space="preserve"> </w:t>
      </w:r>
      <w:r>
        <w:rPr>
          <w:rtl/>
          <w:lang w:bidi="fa-IR"/>
        </w:rPr>
        <w:t>و</w:t>
      </w:r>
      <w:r w:rsidR="00101BC1">
        <w:rPr>
          <w:rtl/>
          <w:lang w:bidi="fa-IR"/>
        </w:rPr>
        <w:t xml:space="preserve"> </w:t>
      </w:r>
      <w:r>
        <w:rPr>
          <w:rtl/>
          <w:lang w:bidi="fa-IR"/>
        </w:rPr>
        <w:t>رعيت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مجازات</w:t>
      </w:r>
      <w:r w:rsidR="00101BC1">
        <w:rPr>
          <w:rtl/>
          <w:lang w:bidi="fa-IR"/>
        </w:rPr>
        <w:t xml:space="preserve"> </w:t>
      </w:r>
      <w:r>
        <w:rPr>
          <w:rtl/>
          <w:lang w:bidi="fa-IR"/>
        </w:rPr>
        <w:t>كند</w:t>
      </w:r>
      <w:r w:rsidR="00101BC1">
        <w:rPr>
          <w:rtl/>
          <w:lang w:bidi="fa-IR"/>
        </w:rPr>
        <w:t xml:space="preserve">. </w:t>
      </w:r>
      <w:r>
        <w:rPr>
          <w:rtl/>
          <w:lang w:bidi="fa-IR"/>
        </w:rPr>
        <w:t>بر</w:t>
      </w:r>
      <w:r w:rsidR="00101BC1">
        <w:rPr>
          <w:rtl/>
          <w:lang w:bidi="fa-IR"/>
        </w:rPr>
        <w:t xml:space="preserve"> </w:t>
      </w:r>
      <w:r>
        <w:rPr>
          <w:rtl/>
          <w:lang w:bidi="fa-IR"/>
        </w:rPr>
        <w:t>مردم</w:t>
      </w:r>
      <w:r w:rsidR="00101BC1">
        <w:rPr>
          <w:rtl/>
          <w:lang w:bidi="fa-IR"/>
        </w:rPr>
        <w:t xml:space="preserve"> </w:t>
      </w:r>
      <w:r>
        <w:rPr>
          <w:rtl/>
          <w:lang w:bidi="fa-IR"/>
        </w:rPr>
        <w:t>خارج</w:t>
      </w:r>
      <w:r w:rsidR="00101BC1">
        <w:rPr>
          <w:rtl/>
          <w:lang w:bidi="fa-IR"/>
        </w:rPr>
        <w:t xml:space="preserve"> </w:t>
      </w:r>
      <w:r>
        <w:rPr>
          <w:rtl/>
          <w:lang w:bidi="fa-IR"/>
        </w:rPr>
        <w:t>شو</w:t>
      </w:r>
      <w:r w:rsidR="00101BC1">
        <w:rPr>
          <w:rtl/>
          <w:lang w:bidi="fa-IR"/>
        </w:rPr>
        <w:t xml:space="preserve"> </w:t>
      </w:r>
      <w:r>
        <w:rPr>
          <w:rtl/>
          <w:lang w:bidi="fa-IR"/>
        </w:rPr>
        <w:t>و</w:t>
      </w:r>
      <w:r w:rsidR="00101BC1">
        <w:rPr>
          <w:rtl/>
          <w:lang w:bidi="fa-IR"/>
        </w:rPr>
        <w:t xml:space="preserve"> </w:t>
      </w:r>
      <w:r>
        <w:rPr>
          <w:rtl/>
          <w:lang w:bidi="fa-IR"/>
        </w:rPr>
        <w:t>زنده</w:t>
      </w:r>
      <w:r w:rsidR="00101BC1">
        <w:rPr>
          <w:rtl/>
          <w:lang w:bidi="fa-IR"/>
        </w:rPr>
        <w:t xml:space="preserve"> </w:t>
      </w:r>
      <w:r>
        <w:rPr>
          <w:rtl/>
          <w:lang w:bidi="fa-IR"/>
        </w:rPr>
        <w:t>بودن</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اعلام</w:t>
      </w:r>
      <w:r w:rsidR="00101BC1">
        <w:rPr>
          <w:rtl/>
          <w:lang w:bidi="fa-IR"/>
        </w:rPr>
        <w:t xml:space="preserve"> </w:t>
      </w:r>
      <w:r>
        <w:rPr>
          <w:rtl/>
          <w:lang w:bidi="fa-IR"/>
        </w:rPr>
        <w:t>كن</w:t>
      </w:r>
      <w:r w:rsidR="00101BC1">
        <w:rPr>
          <w:rtl/>
          <w:lang w:bidi="fa-IR"/>
        </w:rPr>
        <w:t xml:space="preserve">. </w:t>
      </w:r>
    </w:p>
    <w:p w:rsidR="00D34FF8" w:rsidRDefault="00D34FF8" w:rsidP="00EB06BC">
      <w:pPr>
        <w:pStyle w:val="libNormal"/>
        <w:rPr>
          <w:rtl/>
          <w:lang w:bidi="fa-IR"/>
        </w:rPr>
      </w:pPr>
      <w:r>
        <w:rPr>
          <w:rtl/>
          <w:lang w:bidi="fa-IR"/>
        </w:rPr>
        <w:t>وى</w:t>
      </w:r>
      <w:r w:rsidR="00101BC1">
        <w:rPr>
          <w:rtl/>
          <w:lang w:bidi="fa-IR"/>
        </w:rPr>
        <w:t xml:space="preserve"> </w:t>
      </w:r>
      <w:r>
        <w:rPr>
          <w:rtl/>
          <w:lang w:bidi="fa-IR"/>
        </w:rPr>
        <w:t>نيز</w:t>
      </w:r>
      <w:r w:rsidR="00101BC1">
        <w:rPr>
          <w:rtl/>
          <w:lang w:bidi="fa-IR"/>
        </w:rPr>
        <w:t xml:space="preserve"> </w:t>
      </w:r>
      <w:r>
        <w:rPr>
          <w:rtl/>
          <w:lang w:bidi="fa-IR"/>
        </w:rPr>
        <w:t>براى</w:t>
      </w:r>
      <w:r w:rsidR="00101BC1">
        <w:rPr>
          <w:rtl/>
          <w:lang w:bidi="fa-IR"/>
        </w:rPr>
        <w:t xml:space="preserve"> </w:t>
      </w:r>
      <w:r>
        <w:rPr>
          <w:rtl/>
          <w:lang w:bidi="fa-IR"/>
        </w:rPr>
        <w:t>گمراه</w:t>
      </w:r>
      <w:r w:rsidR="00101BC1">
        <w:rPr>
          <w:rtl/>
          <w:lang w:bidi="fa-IR"/>
        </w:rPr>
        <w:t xml:space="preserve"> </w:t>
      </w:r>
      <w:r>
        <w:rPr>
          <w:rtl/>
          <w:lang w:bidi="fa-IR"/>
        </w:rPr>
        <w:t>ساختن</w:t>
      </w:r>
      <w:r w:rsidR="00101BC1">
        <w:rPr>
          <w:rtl/>
          <w:lang w:bidi="fa-IR"/>
        </w:rPr>
        <w:t xml:space="preserve"> </w:t>
      </w:r>
      <w:r>
        <w:rPr>
          <w:rtl/>
          <w:lang w:bidi="fa-IR"/>
        </w:rPr>
        <w:t>و</w:t>
      </w:r>
      <w:r w:rsidR="00101BC1">
        <w:rPr>
          <w:rtl/>
          <w:lang w:bidi="fa-IR"/>
        </w:rPr>
        <w:t xml:space="preserve"> </w:t>
      </w:r>
      <w:r>
        <w:rPr>
          <w:rtl/>
          <w:lang w:bidi="fa-IR"/>
        </w:rPr>
        <w:t>پراكنده</w:t>
      </w:r>
      <w:r w:rsidR="00101BC1">
        <w:rPr>
          <w:rtl/>
          <w:lang w:bidi="fa-IR"/>
        </w:rPr>
        <w:t xml:space="preserve"> </w:t>
      </w:r>
      <w:r>
        <w:rPr>
          <w:rtl/>
          <w:lang w:bidi="fa-IR"/>
        </w:rPr>
        <w:t>نمودن</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سخن</w:t>
      </w:r>
      <w:r w:rsidR="00101BC1">
        <w:rPr>
          <w:rtl/>
          <w:lang w:bidi="fa-IR"/>
        </w:rPr>
        <w:t xml:space="preserve"> </w:t>
      </w:r>
      <w:r>
        <w:rPr>
          <w:rtl/>
          <w:lang w:bidi="fa-IR"/>
        </w:rPr>
        <w:t>در</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اين</w:t>
      </w:r>
      <w:r w:rsidR="00101BC1">
        <w:rPr>
          <w:rtl/>
          <w:lang w:bidi="fa-IR"/>
        </w:rPr>
        <w:t xml:space="preserve"> </w:t>
      </w:r>
      <w:r>
        <w:rPr>
          <w:rtl/>
          <w:lang w:bidi="fa-IR"/>
        </w:rPr>
        <w:t>تجمع</w:t>
      </w:r>
      <w:r w:rsidR="00101BC1">
        <w:rPr>
          <w:rtl/>
          <w:lang w:bidi="fa-IR"/>
        </w:rPr>
        <w:t xml:space="preserve"> </w:t>
      </w:r>
      <w:r>
        <w:rPr>
          <w:rtl/>
          <w:lang w:bidi="fa-IR"/>
        </w:rPr>
        <w:t>ابلهانه</w:t>
      </w:r>
      <w:r w:rsidR="00101BC1">
        <w:rPr>
          <w:rtl/>
          <w:lang w:bidi="fa-IR"/>
        </w:rPr>
        <w:t xml:space="preserve"> </w:t>
      </w:r>
      <w:r>
        <w:rPr>
          <w:rtl/>
          <w:lang w:bidi="fa-IR"/>
        </w:rPr>
        <w:t>چيست</w:t>
      </w:r>
      <w:r w:rsidR="00101BC1">
        <w:rPr>
          <w:rtl/>
          <w:lang w:bidi="fa-IR"/>
        </w:rPr>
        <w:t xml:space="preserve"> </w:t>
      </w:r>
      <w:r>
        <w:rPr>
          <w:rtl/>
          <w:lang w:bidi="fa-IR"/>
        </w:rPr>
        <w:t>(انبوه</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محاصره</w:t>
      </w:r>
      <w:r w:rsidR="00101BC1">
        <w:rPr>
          <w:rtl/>
          <w:lang w:bidi="fa-IR"/>
        </w:rPr>
        <w:t xml:space="preserve"> </w:t>
      </w:r>
      <w:r>
        <w:rPr>
          <w:rtl/>
          <w:lang w:bidi="fa-IR"/>
        </w:rPr>
        <w:t>كردن</w:t>
      </w:r>
      <w:r w:rsidR="00101BC1">
        <w:rPr>
          <w:rtl/>
          <w:lang w:bidi="fa-IR"/>
        </w:rPr>
        <w:t xml:space="preserve"> </w:t>
      </w:r>
      <w:r>
        <w:rPr>
          <w:rtl/>
          <w:lang w:bidi="fa-IR"/>
        </w:rPr>
        <w:t>را</w:t>
      </w:r>
      <w:r w:rsidR="00101BC1">
        <w:rPr>
          <w:rtl/>
          <w:lang w:bidi="fa-IR"/>
        </w:rPr>
        <w:t xml:space="preserve"> </w:t>
      </w:r>
      <w:r>
        <w:rPr>
          <w:rtl/>
          <w:lang w:bidi="fa-IR"/>
        </w:rPr>
        <w:t>عيب</w:t>
      </w:r>
      <w:r w:rsidR="00101BC1">
        <w:rPr>
          <w:rtl/>
          <w:lang w:bidi="fa-IR"/>
        </w:rPr>
        <w:t xml:space="preserve"> </w:t>
      </w:r>
      <w:r>
        <w:rPr>
          <w:rtl/>
          <w:lang w:bidi="fa-IR"/>
        </w:rPr>
        <w:t>مى</w:t>
      </w:r>
      <w:r w:rsidR="00101BC1">
        <w:rPr>
          <w:rtl/>
          <w:lang w:bidi="fa-IR"/>
        </w:rPr>
        <w:t xml:space="preserve"> </w:t>
      </w:r>
      <w:r>
        <w:rPr>
          <w:rtl/>
          <w:lang w:bidi="fa-IR"/>
        </w:rPr>
        <w:t>شمارد!)</w:t>
      </w:r>
      <w:r w:rsidR="00101BC1">
        <w:rPr>
          <w:rtl/>
          <w:lang w:bidi="fa-IR"/>
        </w:rPr>
        <w:t xml:space="preserve"> </w:t>
      </w:r>
      <w:r>
        <w:rPr>
          <w:rtl/>
          <w:lang w:bidi="fa-IR"/>
        </w:rPr>
        <w:t>هانى</w:t>
      </w:r>
      <w:r w:rsidR="00101BC1">
        <w:rPr>
          <w:rtl/>
          <w:lang w:bidi="fa-IR"/>
        </w:rPr>
        <w:t xml:space="preserve"> </w:t>
      </w:r>
      <w:r>
        <w:rPr>
          <w:rtl/>
          <w:lang w:bidi="fa-IR"/>
        </w:rPr>
        <w:t>زنده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سلطان،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ضرباتى</w:t>
      </w:r>
      <w:r w:rsidR="00101BC1">
        <w:rPr>
          <w:rtl/>
          <w:lang w:bidi="fa-IR"/>
        </w:rPr>
        <w:t xml:space="preserve"> </w:t>
      </w:r>
      <w:r>
        <w:rPr>
          <w:rtl/>
          <w:lang w:bidi="fa-IR"/>
        </w:rPr>
        <w:t>كه</w:t>
      </w:r>
      <w:r w:rsidR="00101BC1">
        <w:rPr>
          <w:rtl/>
          <w:lang w:bidi="fa-IR"/>
        </w:rPr>
        <w:t xml:space="preserve"> </w:t>
      </w:r>
      <w:r>
        <w:rPr>
          <w:rtl/>
          <w:lang w:bidi="fa-IR"/>
        </w:rPr>
        <w:t>مرگش</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نداشته،</w:t>
      </w:r>
      <w:r w:rsidR="00101BC1">
        <w:rPr>
          <w:rtl/>
          <w:lang w:bidi="fa-IR"/>
        </w:rPr>
        <w:t xml:space="preserve"> </w:t>
      </w:r>
      <w:r>
        <w:rPr>
          <w:rtl/>
          <w:lang w:bidi="fa-IR"/>
        </w:rPr>
        <w:t>تنبيه</w:t>
      </w:r>
      <w:r w:rsidR="00101BC1">
        <w:rPr>
          <w:rtl/>
          <w:lang w:bidi="fa-IR"/>
        </w:rPr>
        <w:t xml:space="preserve"> </w:t>
      </w:r>
      <w:r>
        <w:rPr>
          <w:rtl/>
          <w:lang w:bidi="fa-IR"/>
        </w:rPr>
        <w:t>نموده</w:t>
      </w:r>
      <w:r w:rsidR="00101BC1">
        <w:rPr>
          <w:rtl/>
          <w:lang w:bidi="fa-IR"/>
        </w:rPr>
        <w:t xml:space="preserve"> </w:t>
      </w:r>
      <w:r>
        <w:rPr>
          <w:rtl/>
          <w:lang w:bidi="fa-IR"/>
        </w:rPr>
        <w:t>است</w:t>
      </w:r>
      <w:r w:rsidR="00101BC1">
        <w:rPr>
          <w:rtl/>
          <w:lang w:bidi="fa-IR"/>
        </w:rPr>
        <w:t xml:space="preserve">. </w:t>
      </w:r>
      <w:r>
        <w:rPr>
          <w:rtl/>
          <w:lang w:bidi="fa-IR"/>
        </w:rPr>
        <w:t>پس</w:t>
      </w:r>
      <w:r w:rsidR="00101BC1">
        <w:rPr>
          <w:rtl/>
          <w:lang w:bidi="fa-IR"/>
        </w:rPr>
        <w:t xml:space="preserve"> </w:t>
      </w:r>
      <w:r>
        <w:rPr>
          <w:rtl/>
          <w:lang w:bidi="fa-IR"/>
        </w:rPr>
        <w:t>برويد</w:t>
      </w:r>
      <w:r w:rsidR="00101BC1">
        <w:rPr>
          <w:rtl/>
          <w:lang w:bidi="fa-IR"/>
        </w:rPr>
        <w:t xml:space="preserve"> </w:t>
      </w:r>
      <w:r>
        <w:rPr>
          <w:rtl/>
          <w:lang w:bidi="fa-IR"/>
        </w:rPr>
        <w:t>و</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دوستتان</w:t>
      </w:r>
      <w:r w:rsidR="00101BC1">
        <w:rPr>
          <w:rtl/>
          <w:lang w:bidi="fa-IR"/>
        </w:rPr>
        <w:t xml:space="preserve"> </w:t>
      </w:r>
      <w:r>
        <w:rPr>
          <w:rtl/>
          <w:lang w:bidi="fa-IR"/>
        </w:rPr>
        <w:t>را</w:t>
      </w:r>
      <w:r w:rsidR="00101BC1">
        <w:rPr>
          <w:rtl/>
          <w:lang w:bidi="fa-IR"/>
        </w:rPr>
        <w:t xml:space="preserve"> </w:t>
      </w:r>
      <w:r>
        <w:rPr>
          <w:rtl/>
          <w:lang w:bidi="fa-IR"/>
        </w:rPr>
        <w:t>تباه</w:t>
      </w:r>
      <w:r w:rsidR="00101BC1">
        <w:rPr>
          <w:rtl/>
          <w:lang w:bidi="fa-IR"/>
        </w:rPr>
        <w:t xml:space="preserve"> </w:t>
      </w:r>
      <w:r>
        <w:rPr>
          <w:rtl/>
          <w:lang w:bidi="fa-IR"/>
        </w:rPr>
        <w:t>نكنيد</w:t>
      </w:r>
      <w:r w:rsidR="00101BC1">
        <w:rPr>
          <w:rtl/>
          <w:lang w:bidi="fa-IR"/>
        </w:rPr>
        <w:t xml:space="preserve"> </w:t>
      </w:r>
      <w:r w:rsidRPr="00C53597">
        <w:rPr>
          <w:rStyle w:val="libFootnotenumChar"/>
          <w:rtl/>
        </w:rPr>
        <w:t>(255)</w:t>
      </w:r>
      <w:r w:rsidR="00101BC1">
        <w:rPr>
          <w:rtl/>
          <w:lang w:bidi="fa-IR"/>
        </w:rPr>
        <w:t xml:space="preserve">. </w:t>
      </w:r>
    </w:p>
    <w:p w:rsidR="00EB06BC" w:rsidRDefault="00D34FF8" w:rsidP="00D34FF8">
      <w:pPr>
        <w:pStyle w:val="libNormal"/>
        <w:rPr>
          <w:rtl/>
          <w:lang w:bidi="fa-IR"/>
        </w:rPr>
      </w:pP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حجاج</w:t>
      </w:r>
      <w:r w:rsidR="00101BC1">
        <w:rPr>
          <w:rtl/>
          <w:lang w:bidi="fa-IR"/>
        </w:rPr>
        <w:t xml:space="preserve"> </w:t>
      </w:r>
      <w:r>
        <w:rPr>
          <w:rtl/>
          <w:lang w:bidi="fa-IR"/>
        </w:rPr>
        <w:t>زبيدى</w:t>
      </w:r>
      <w:r w:rsidR="00101BC1">
        <w:rPr>
          <w:rtl/>
          <w:lang w:bidi="fa-IR"/>
        </w:rPr>
        <w:t xml:space="preserve"> </w:t>
      </w:r>
      <w:r>
        <w:rPr>
          <w:rtl/>
          <w:lang w:bidi="fa-IR"/>
        </w:rPr>
        <w:t>وانمود</w:t>
      </w:r>
      <w:r w:rsidR="00101BC1">
        <w:rPr>
          <w:rtl/>
          <w:lang w:bidi="fa-IR"/>
        </w:rPr>
        <w:t xml:space="preserve"> </w:t>
      </w:r>
      <w:r>
        <w:rPr>
          <w:rtl/>
          <w:lang w:bidi="fa-IR"/>
        </w:rPr>
        <w:t>كرد</w:t>
      </w:r>
      <w:r w:rsidR="00101BC1">
        <w:rPr>
          <w:rtl/>
          <w:lang w:bidi="fa-IR"/>
        </w:rPr>
        <w:t xml:space="preserve"> </w:t>
      </w:r>
      <w:r>
        <w:rPr>
          <w:rtl/>
          <w:lang w:bidi="fa-IR"/>
        </w:rPr>
        <w:t>وظيفه</w:t>
      </w:r>
      <w:r w:rsidR="00101BC1">
        <w:rPr>
          <w:rtl/>
          <w:lang w:bidi="fa-IR"/>
        </w:rPr>
        <w:t xml:space="preserve"> </w:t>
      </w:r>
      <w:r>
        <w:rPr>
          <w:rtl/>
          <w:lang w:bidi="fa-IR"/>
        </w:rPr>
        <w:t>شان</w:t>
      </w:r>
      <w:r w:rsidR="00101BC1">
        <w:rPr>
          <w:rtl/>
          <w:lang w:bidi="fa-IR"/>
        </w:rPr>
        <w:t xml:space="preserve"> </w:t>
      </w:r>
      <w:r>
        <w:rPr>
          <w:rtl/>
          <w:lang w:bidi="fa-IR"/>
        </w:rPr>
        <w:t>تمام</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عجله</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مبادا</w:t>
      </w:r>
      <w:r w:rsidR="00101BC1">
        <w:rPr>
          <w:rtl/>
          <w:lang w:bidi="fa-IR"/>
        </w:rPr>
        <w:t xml:space="preserve"> </w:t>
      </w:r>
      <w:r>
        <w:rPr>
          <w:rtl/>
          <w:lang w:bidi="fa-IR"/>
        </w:rPr>
        <w:t>كسى</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ميان</w:t>
      </w:r>
      <w:r w:rsidR="00101BC1">
        <w:rPr>
          <w:rtl/>
          <w:lang w:bidi="fa-IR"/>
        </w:rPr>
        <w:t xml:space="preserve"> </w:t>
      </w:r>
      <w:r>
        <w:rPr>
          <w:rtl/>
          <w:lang w:bidi="fa-IR"/>
        </w:rPr>
        <w:t>خواستار</w:t>
      </w:r>
      <w:r w:rsidR="00101BC1">
        <w:rPr>
          <w:rtl/>
          <w:lang w:bidi="fa-IR"/>
        </w:rPr>
        <w:t xml:space="preserve"> </w:t>
      </w:r>
      <w:r>
        <w:rPr>
          <w:rtl/>
          <w:lang w:bidi="fa-IR"/>
        </w:rPr>
        <w:t>ادامه</w:t>
      </w:r>
      <w:r w:rsidR="00101BC1">
        <w:rPr>
          <w:rtl/>
          <w:lang w:bidi="fa-IR"/>
        </w:rPr>
        <w:t xml:space="preserve"> </w:t>
      </w:r>
      <w:r>
        <w:rPr>
          <w:rtl/>
          <w:lang w:bidi="fa-IR"/>
        </w:rPr>
        <w:t>محاصره</w:t>
      </w:r>
      <w:r w:rsidR="00101BC1">
        <w:rPr>
          <w:rtl/>
          <w:lang w:bidi="fa-IR"/>
        </w:rPr>
        <w:t xml:space="preserve"> </w:t>
      </w:r>
      <w:r>
        <w:rPr>
          <w:rtl/>
          <w:lang w:bidi="fa-IR"/>
        </w:rPr>
        <w:t>قصر</w:t>
      </w:r>
      <w:r w:rsidR="00101BC1">
        <w:rPr>
          <w:rtl/>
          <w:lang w:bidi="fa-IR"/>
        </w:rPr>
        <w:t xml:space="preserve"> </w:t>
      </w:r>
      <w:r>
        <w:rPr>
          <w:rtl/>
          <w:lang w:bidi="fa-IR"/>
        </w:rPr>
        <w:t>براى</w:t>
      </w:r>
      <w:r w:rsidR="00101BC1">
        <w:rPr>
          <w:rtl/>
          <w:lang w:bidi="fa-IR"/>
        </w:rPr>
        <w:t xml:space="preserve"> </w:t>
      </w:r>
      <w:r>
        <w:rPr>
          <w:rtl/>
          <w:lang w:bidi="fa-IR"/>
        </w:rPr>
        <w:t>نجات</w:t>
      </w:r>
      <w:r w:rsidR="00101BC1">
        <w:rPr>
          <w:rtl/>
          <w:lang w:bidi="fa-IR"/>
        </w:rPr>
        <w:t xml:space="preserve"> </w:t>
      </w:r>
      <w:r>
        <w:rPr>
          <w:rtl/>
          <w:lang w:bidi="fa-IR"/>
        </w:rPr>
        <w:t>دادن</w:t>
      </w:r>
      <w:r w:rsidR="00101BC1">
        <w:rPr>
          <w:rtl/>
          <w:lang w:bidi="fa-IR"/>
        </w:rPr>
        <w:t xml:space="preserve"> </w:t>
      </w:r>
      <w:r>
        <w:rPr>
          <w:rtl/>
          <w:lang w:bidi="fa-IR"/>
        </w:rPr>
        <w:t>هانى</w:t>
      </w:r>
      <w:r w:rsidR="00101BC1">
        <w:rPr>
          <w:rtl/>
          <w:lang w:bidi="fa-IR"/>
        </w:rPr>
        <w:t xml:space="preserve"> </w:t>
      </w:r>
      <w:r>
        <w:rPr>
          <w:rtl/>
          <w:lang w:bidi="fa-IR"/>
        </w:rPr>
        <w:t>با</w:t>
      </w:r>
      <w:r w:rsidR="00101BC1">
        <w:rPr>
          <w:rtl/>
          <w:lang w:bidi="fa-IR"/>
        </w:rPr>
        <w:t xml:space="preserve"> </w:t>
      </w:r>
      <w:r>
        <w:rPr>
          <w:rtl/>
          <w:lang w:bidi="fa-IR"/>
        </w:rPr>
        <w:t>دور</w:t>
      </w:r>
      <w:r w:rsidR="00101BC1">
        <w:rPr>
          <w:rtl/>
          <w:lang w:bidi="fa-IR"/>
        </w:rPr>
        <w:t xml:space="preserve"> </w:t>
      </w:r>
      <w:r>
        <w:rPr>
          <w:rtl/>
          <w:lang w:bidi="fa-IR"/>
        </w:rPr>
        <w:t>و</w:t>
      </w:r>
      <w:r w:rsidR="00101BC1">
        <w:rPr>
          <w:rtl/>
          <w:lang w:bidi="fa-IR"/>
        </w:rPr>
        <w:t xml:space="preserve"> </w:t>
      </w:r>
      <w:r>
        <w:rPr>
          <w:rtl/>
          <w:lang w:bidi="fa-IR"/>
        </w:rPr>
        <w:t>هجوم</w:t>
      </w:r>
      <w:r w:rsidR="00101BC1">
        <w:rPr>
          <w:rtl/>
          <w:lang w:bidi="fa-IR"/>
        </w:rPr>
        <w:t xml:space="preserve"> </w:t>
      </w:r>
      <w:r>
        <w:rPr>
          <w:rtl/>
          <w:lang w:bidi="fa-IR"/>
        </w:rPr>
        <w:t>ره</w:t>
      </w:r>
      <w:r w:rsidR="00101BC1">
        <w:rPr>
          <w:rtl/>
          <w:lang w:bidi="fa-IR"/>
        </w:rPr>
        <w:t xml:space="preserve"> </w:t>
      </w:r>
      <w:r>
        <w:rPr>
          <w:rtl/>
          <w:lang w:bidi="fa-IR"/>
        </w:rPr>
        <w:t>داخل</w:t>
      </w:r>
      <w:r w:rsidR="00101BC1">
        <w:rPr>
          <w:rtl/>
          <w:lang w:bidi="fa-IR"/>
        </w:rPr>
        <w:t xml:space="preserve"> </w:t>
      </w:r>
      <w:r>
        <w:rPr>
          <w:rtl/>
          <w:lang w:bidi="fa-IR"/>
        </w:rPr>
        <w:t>آن</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رهبر</w:t>
      </w:r>
      <w:r w:rsidR="00101BC1">
        <w:rPr>
          <w:rtl/>
          <w:lang w:bidi="fa-IR"/>
        </w:rPr>
        <w:t xml:space="preserve"> </w:t>
      </w:r>
      <w:r>
        <w:rPr>
          <w:rtl/>
          <w:lang w:bidi="fa-IR"/>
        </w:rPr>
        <w:t>مذحج</w:t>
      </w:r>
      <w:r w:rsidR="00101BC1">
        <w:rPr>
          <w:rtl/>
          <w:lang w:bidi="fa-IR"/>
        </w:rPr>
        <w:t xml:space="preserve"> </w:t>
      </w:r>
      <w:r>
        <w:rPr>
          <w:rtl/>
          <w:lang w:bidi="fa-IR"/>
        </w:rPr>
        <w:t>را</w:t>
      </w:r>
      <w:r w:rsidR="00101BC1">
        <w:rPr>
          <w:rtl/>
          <w:lang w:bidi="fa-IR"/>
        </w:rPr>
        <w:t xml:space="preserve"> </w:t>
      </w:r>
      <w:r>
        <w:rPr>
          <w:rtl/>
          <w:lang w:bidi="fa-IR"/>
        </w:rPr>
        <w:t>عملا</w:t>
      </w:r>
      <w:r w:rsidR="00101BC1">
        <w:rPr>
          <w:rtl/>
          <w:lang w:bidi="fa-IR"/>
        </w:rPr>
        <w:t xml:space="preserve"> </w:t>
      </w:r>
      <w:r>
        <w:rPr>
          <w:rtl/>
          <w:lang w:bidi="fa-IR"/>
        </w:rPr>
        <w:t>نجات</w:t>
      </w:r>
      <w:r w:rsidR="00101BC1">
        <w:rPr>
          <w:rtl/>
          <w:lang w:bidi="fa-IR"/>
        </w:rPr>
        <w:t xml:space="preserve"> </w:t>
      </w:r>
      <w:r>
        <w:rPr>
          <w:rtl/>
          <w:lang w:bidi="fa-IR"/>
        </w:rPr>
        <w:t>بخشد!</w:t>
      </w:r>
      <w:r w:rsidR="00101BC1">
        <w:rPr>
          <w:rtl/>
          <w:lang w:bidi="fa-IR"/>
        </w:rPr>
        <w:t xml:space="preserve"> </w:t>
      </w:r>
      <w:r>
        <w:rPr>
          <w:rtl/>
          <w:lang w:bidi="fa-IR"/>
        </w:rPr>
        <w:t>لذا</w:t>
      </w:r>
      <w:r w:rsidR="00101BC1">
        <w:rPr>
          <w:rtl/>
          <w:lang w:bidi="fa-IR"/>
        </w:rPr>
        <w:t xml:space="preserve"> </w:t>
      </w:r>
      <w:r>
        <w:rPr>
          <w:rtl/>
          <w:lang w:bidi="fa-IR"/>
        </w:rPr>
        <w:t>فورا</w:t>
      </w:r>
      <w:r w:rsidR="00101BC1">
        <w:rPr>
          <w:rtl/>
          <w:lang w:bidi="fa-IR"/>
        </w:rPr>
        <w:t xml:space="preserve"> </w:t>
      </w:r>
      <w:r>
        <w:rPr>
          <w:rtl/>
          <w:lang w:bidi="fa-IR"/>
        </w:rPr>
        <w:t>فرمان</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را</w:t>
      </w:r>
      <w:r w:rsidR="00101BC1">
        <w:rPr>
          <w:rtl/>
          <w:lang w:bidi="fa-IR"/>
        </w:rPr>
        <w:t xml:space="preserve"> </w:t>
      </w:r>
      <w:r>
        <w:rPr>
          <w:rtl/>
          <w:lang w:bidi="fa-IR"/>
        </w:rPr>
        <w:t>صادر</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اطراف</w:t>
      </w:r>
      <w:r w:rsidR="00101BC1">
        <w:rPr>
          <w:rtl/>
          <w:lang w:bidi="fa-IR"/>
        </w:rPr>
        <w:t xml:space="preserve"> </w:t>
      </w:r>
      <w:r>
        <w:rPr>
          <w:rtl/>
          <w:lang w:bidi="fa-IR"/>
        </w:rPr>
        <w:t>قصر</w:t>
      </w:r>
      <w:r w:rsidR="00101BC1">
        <w:rPr>
          <w:rtl/>
          <w:lang w:bidi="fa-IR"/>
        </w:rPr>
        <w:t xml:space="preserve"> </w:t>
      </w:r>
      <w:r>
        <w:rPr>
          <w:rtl/>
          <w:lang w:bidi="fa-IR"/>
        </w:rPr>
        <w:t>را</w:t>
      </w:r>
      <w:r w:rsidR="00101BC1">
        <w:rPr>
          <w:rtl/>
          <w:lang w:bidi="fa-IR"/>
        </w:rPr>
        <w:t xml:space="preserve"> </w:t>
      </w:r>
      <w:r>
        <w:rPr>
          <w:rtl/>
          <w:lang w:bidi="fa-IR"/>
        </w:rPr>
        <w:t>رها</w:t>
      </w:r>
      <w:r w:rsidR="00101BC1">
        <w:rPr>
          <w:rtl/>
          <w:lang w:bidi="fa-IR"/>
        </w:rPr>
        <w:t xml:space="preserve"> </w:t>
      </w:r>
      <w:r>
        <w:rPr>
          <w:rtl/>
          <w:lang w:bidi="fa-IR"/>
        </w:rPr>
        <w:t>نمايند</w:t>
      </w:r>
      <w:r w:rsidR="00101BC1">
        <w:rPr>
          <w:rtl/>
          <w:lang w:bidi="fa-IR"/>
        </w:rPr>
        <w:t xml:space="preserve">. </w:t>
      </w:r>
      <w:r>
        <w:rPr>
          <w:rtl/>
          <w:lang w:bidi="fa-IR"/>
        </w:rPr>
        <w:t>فرمان</w:t>
      </w:r>
      <w:r w:rsidR="00101BC1">
        <w:rPr>
          <w:rtl/>
          <w:lang w:bidi="fa-IR"/>
        </w:rPr>
        <w:t xml:space="preserve"> </w:t>
      </w:r>
      <w:r>
        <w:rPr>
          <w:rtl/>
          <w:lang w:bidi="fa-IR"/>
        </w:rPr>
        <w:t>صادره</w:t>
      </w:r>
      <w:r w:rsidR="00101BC1">
        <w:rPr>
          <w:rtl/>
          <w:lang w:bidi="fa-IR"/>
        </w:rPr>
        <w:t xml:space="preserve"> </w:t>
      </w:r>
      <w:r>
        <w:rPr>
          <w:rtl/>
          <w:lang w:bidi="fa-IR"/>
        </w:rPr>
        <w:t>چنين</w:t>
      </w:r>
      <w:r w:rsidR="00101BC1">
        <w:rPr>
          <w:rtl/>
          <w:lang w:bidi="fa-IR"/>
        </w:rPr>
        <w:t xml:space="preserve"> </w:t>
      </w:r>
      <w:r>
        <w:rPr>
          <w:rtl/>
          <w:lang w:bidi="fa-IR"/>
        </w:rPr>
        <w:t>بود:</w:t>
      </w:r>
      <w:r w:rsidR="00101BC1">
        <w:rPr>
          <w:rtl/>
          <w:lang w:bidi="fa-IR"/>
        </w:rPr>
        <w:t xml:space="preserve"> </w:t>
      </w:r>
      <w:r>
        <w:rPr>
          <w:rtl/>
          <w:lang w:bidi="fa-IR"/>
        </w:rPr>
        <w:t>اگر</w:t>
      </w:r>
      <w:r w:rsidR="00101BC1">
        <w:rPr>
          <w:rtl/>
          <w:lang w:bidi="fa-IR"/>
        </w:rPr>
        <w:t xml:space="preserve"> </w:t>
      </w:r>
      <w:r>
        <w:rPr>
          <w:rtl/>
          <w:lang w:bidi="fa-IR"/>
        </w:rPr>
        <w:t>هانى</w:t>
      </w:r>
      <w:r w:rsidR="00101BC1">
        <w:rPr>
          <w:rtl/>
          <w:lang w:bidi="fa-IR"/>
        </w:rPr>
        <w:t xml:space="preserve"> </w:t>
      </w:r>
      <w:r>
        <w:rPr>
          <w:rtl/>
          <w:lang w:bidi="fa-IR"/>
        </w:rPr>
        <w:t>كشته</w:t>
      </w:r>
      <w:r w:rsidR="00101BC1">
        <w:rPr>
          <w:rtl/>
          <w:lang w:bidi="fa-IR"/>
        </w:rPr>
        <w:t xml:space="preserve"> </w:t>
      </w:r>
      <w:r>
        <w:rPr>
          <w:rtl/>
          <w:lang w:bidi="fa-IR"/>
        </w:rPr>
        <w:t>نشده</w:t>
      </w:r>
      <w:r w:rsidR="00101BC1">
        <w:rPr>
          <w:rtl/>
          <w:lang w:bidi="fa-IR"/>
        </w:rPr>
        <w:t xml:space="preserve"> </w:t>
      </w:r>
      <w:r>
        <w:rPr>
          <w:rtl/>
          <w:lang w:bidi="fa-IR"/>
        </w:rPr>
        <w:t>است</w:t>
      </w:r>
      <w:r w:rsidR="00101BC1">
        <w:rPr>
          <w:rtl/>
          <w:lang w:bidi="fa-IR"/>
        </w:rPr>
        <w:t xml:space="preserve"> </w:t>
      </w:r>
      <w:r>
        <w:rPr>
          <w:rtl/>
          <w:lang w:bidi="fa-IR"/>
        </w:rPr>
        <w:t>پس</w:t>
      </w:r>
      <w:r w:rsidR="00101BC1">
        <w:rPr>
          <w:rtl/>
          <w:lang w:bidi="fa-IR"/>
        </w:rPr>
        <w:t xml:space="preserve"> </w:t>
      </w:r>
      <w:r>
        <w:rPr>
          <w:rtl/>
          <w:lang w:bidi="fa-IR"/>
        </w:rPr>
        <w:t>‍</w:t>
      </w:r>
      <w:r w:rsidR="00101BC1">
        <w:rPr>
          <w:rtl/>
          <w:lang w:bidi="fa-IR"/>
        </w:rPr>
        <w:t xml:space="preserve"> </w:t>
      </w:r>
      <w:r>
        <w:rPr>
          <w:rtl/>
          <w:lang w:bidi="fa-IR"/>
        </w:rPr>
        <w:t>الحمدللله!</w:t>
      </w:r>
      <w:r w:rsidR="00101BC1">
        <w:rPr>
          <w:rtl/>
          <w:lang w:bidi="fa-IR"/>
        </w:rPr>
        <w:t xml:space="preserve">. </w:t>
      </w:r>
      <w:r>
        <w:rPr>
          <w:rtl/>
          <w:lang w:bidi="fa-IR"/>
        </w:rPr>
        <w:lastRenderedPageBreak/>
        <w:t>و</w:t>
      </w:r>
      <w:r w:rsidR="00101BC1">
        <w:rPr>
          <w:rtl/>
          <w:lang w:bidi="fa-IR"/>
        </w:rPr>
        <w:t xml:space="preserve"> </w:t>
      </w:r>
      <w:r>
        <w:rPr>
          <w:rtl/>
          <w:lang w:bidi="fa-IR"/>
        </w:rPr>
        <w:t>محل</w:t>
      </w:r>
      <w:r w:rsidR="00101BC1">
        <w:rPr>
          <w:rtl/>
          <w:lang w:bidi="fa-IR"/>
        </w:rPr>
        <w:t xml:space="preserve"> </w:t>
      </w:r>
      <w:r>
        <w:rPr>
          <w:rtl/>
          <w:lang w:bidi="fa-IR"/>
        </w:rPr>
        <w:t>را</w:t>
      </w:r>
      <w:r w:rsidR="00101BC1">
        <w:rPr>
          <w:rtl/>
          <w:lang w:bidi="fa-IR"/>
        </w:rPr>
        <w:t xml:space="preserve"> </w:t>
      </w:r>
      <w:r>
        <w:rPr>
          <w:rtl/>
          <w:lang w:bidi="fa-IR"/>
        </w:rPr>
        <w:t>ترك</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ديگران</w:t>
      </w:r>
      <w:r w:rsidR="00101BC1">
        <w:rPr>
          <w:rtl/>
          <w:lang w:bidi="fa-IR"/>
        </w:rPr>
        <w:t xml:space="preserve"> </w:t>
      </w:r>
      <w:r>
        <w:rPr>
          <w:rtl/>
          <w:lang w:bidi="fa-IR"/>
        </w:rPr>
        <w:t>تحت</w:t>
      </w:r>
      <w:r w:rsidR="00101BC1">
        <w:rPr>
          <w:rtl/>
          <w:lang w:bidi="fa-IR"/>
        </w:rPr>
        <w:t xml:space="preserve"> </w:t>
      </w:r>
      <w:r>
        <w:rPr>
          <w:rtl/>
          <w:lang w:bidi="fa-IR"/>
        </w:rPr>
        <w:t>رهبرى</w:t>
      </w:r>
      <w:r w:rsidR="00101BC1">
        <w:rPr>
          <w:rtl/>
          <w:lang w:bidi="fa-IR"/>
        </w:rPr>
        <w:t xml:space="preserve"> </w:t>
      </w:r>
      <w:r>
        <w:rPr>
          <w:rtl/>
          <w:lang w:bidi="fa-IR"/>
        </w:rPr>
        <w:t>او</w:t>
      </w:r>
      <w:r w:rsidR="00101BC1">
        <w:rPr>
          <w:rtl/>
          <w:lang w:bidi="fa-IR"/>
        </w:rPr>
        <w:t xml:space="preserve"> </w:t>
      </w:r>
      <w:r>
        <w:rPr>
          <w:rtl/>
          <w:lang w:bidi="fa-IR"/>
        </w:rPr>
        <w:t>آنجا</w:t>
      </w:r>
      <w:r w:rsidR="00101BC1">
        <w:rPr>
          <w:rtl/>
          <w:lang w:bidi="fa-IR"/>
        </w:rPr>
        <w:t xml:space="preserve"> </w:t>
      </w:r>
      <w:r>
        <w:rPr>
          <w:rtl/>
          <w:lang w:bidi="fa-IR"/>
        </w:rPr>
        <w:t>را</w:t>
      </w:r>
      <w:r w:rsidR="00101BC1">
        <w:rPr>
          <w:rtl/>
          <w:lang w:bidi="fa-IR"/>
        </w:rPr>
        <w:t xml:space="preserve"> </w:t>
      </w:r>
      <w:r>
        <w:rPr>
          <w:rtl/>
          <w:lang w:bidi="fa-IR"/>
        </w:rPr>
        <w:t>واگذارند</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انبوه</w:t>
      </w:r>
      <w:r w:rsidR="00101BC1">
        <w:rPr>
          <w:rtl/>
          <w:lang w:bidi="fa-IR"/>
        </w:rPr>
        <w:t xml:space="preserve"> </w:t>
      </w:r>
      <w:r>
        <w:rPr>
          <w:rtl/>
          <w:lang w:bidi="fa-IR"/>
        </w:rPr>
        <w:t>مذحجيان</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كام</w:t>
      </w:r>
      <w:r w:rsidR="00101BC1">
        <w:rPr>
          <w:rtl/>
          <w:lang w:bidi="fa-IR"/>
        </w:rPr>
        <w:t xml:space="preserve"> </w:t>
      </w:r>
      <w:r>
        <w:rPr>
          <w:rtl/>
          <w:lang w:bidi="fa-IR"/>
        </w:rPr>
        <w:t>گرگ</w:t>
      </w:r>
      <w:r w:rsidR="00101BC1">
        <w:rPr>
          <w:rtl/>
          <w:lang w:bidi="fa-IR"/>
        </w:rPr>
        <w:t xml:space="preserve"> </w:t>
      </w:r>
      <w:r>
        <w:rPr>
          <w:rtl/>
          <w:lang w:bidi="fa-IR"/>
        </w:rPr>
        <w:t>دها</w:t>
      </w:r>
      <w:r w:rsidR="00101BC1">
        <w:rPr>
          <w:rtl/>
          <w:lang w:bidi="fa-IR"/>
        </w:rPr>
        <w:t xml:space="preserve"> </w:t>
      </w:r>
      <w:r>
        <w:rPr>
          <w:rtl/>
          <w:lang w:bidi="fa-IR"/>
        </w:rPr>
        <w:t>نمودند</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هرگز</w:t>
      </w:r>
      <w:r w:rsidR="00101BC1">
        <w:rPr>
          <w:rtl/>
          <w:lang w:bidi="fa-IR"/>
        </w:rPr>
        <w:t xml:space="preserve"> </w:t>
      </w:r>
      <w:r>
        <w:rPr>
          <w:rtl/>
          <w:lang w:bidi="fa-IR"/>
        </w:rPr>
        <w:t>چنين</w:t>
      </w:r>
      <w:r w:rsidR="00101BC1">
        <w:rPr>
          <w:rtl/>
          <w:lang w:bidi="fa-IR"/>
        </w:rPr>
        <w:t xml:space="preserve"> </w:t>
      </w:r>
      <w:r>
        <w:rPr>
          <w:rtl/>
          <w:lang w:bidi="fa-IR"/>
        </w:rPr>
        <w:t>فرصتى</w:t>
      </w:r>
      <w:r w:rsidR="00101BC1">
        <w:rPr>
          <w:rtl/>
          <w:lang w:bidi="fa-IR"/>
        </w:rPr>
        <w:t xml:space="preserve"> </w:t>
      </w:r>
      <w:r>
        <w:rPr>
          <w:rtl/>
          <w:lang w:bidi="fa-IR"/>
        </w:rPr>
        <w:t>برايشان</w:t>
      </w:r>
      <w:r w:rsidR="00101BC1">
        <w:rPr>
          <w:rtl/>
          <w:lang w:bidi="fa-IR"/>
        </w:rPr>
        <w:t xml:space="preserve"> </w:t>
      </w:r>
      <w:r>
        <w:rPr>
          <w:rtl/>
          <w:lang w:bidi="fa-IR"/>
        </w:rPr>
        <w:t>مهيا</w:t>
      </w:r>
      <w:r w:rsidR="00101BC1">
        <w:rPr>
          <w:rtl/>
          <w:lang w:bidi="fa-IR"/>
        </w:rPr>
        <w:t xml:space="preserve"> </w:t>
      </w:r>
      <w:r>
        <w:rPr>
          <w:rtl/>
          <w:lang w:bidi="fa-IR"/>
        </w:rPr>
        <w:t>نگشت</w:t>
      </w:r>
      <w:r w:rsidR="00101BC1">
        <w:rPr>
          <w:rtl/>
          <w:lang w:bidi="fa-IR"/>
        </w:rPr>
        <w:t xml:space="preserve">. </w:t>
      </w:r>
    </w:p>
    <w:p w:rsidR="00D34FF8" w:rsidRDefault="00EB06BC" w:rsidP="00D34FF8">
      <w:pPr>
        <w:pStyle w:val="libNormal"/>
        <w:rPr>
          <w:rtl/>
          <w:lang w:bidi="fa-IR"/>
        </w:rPr>
      </w:pPr>
      <w:r>
        <w:rPr>
          <w:rtl/>
          <w:lang w:bidi="fa-IR"/>
        </w:rPr>
        <w:br w:type="page"/>
      </w:r>
    </w:p>
    <w:p w:rsidR="00D34FF8" w:rsidRDefault="00D34FF8" w:rsidP="00D34FF8">
      <w:pPr>
        <w:pStyle w:val="Heading3"/>
        <w:rPr>
          <w:rtl/>
          <w:lang w:bidi="fa-IR"/>
        </w:rPr>
      </w:pPr>
      <w:bookmarkStart w:id="132" w:name="_Toc395773010"/>
      <w:bookmarkStart w:id="133" w:name="_Toc18237542"/>
      <w:r>
        <w:rPr>
          <w:rtl/>
          <w:lang w:bidi="fa-IR"/>
        </w:rPr>
        <w:t>اين</w:t>
      </w:r>
      <w:r w:rsidR="00101BC1">
        <w:rPr>
          <w:rtl/>
          <w:lang w:bidi="fa-IR"/>
        </w:rPr>
        <w:t xml:space="preserve"> </w:t>
      </w:r>
      <w:r>
        <w:rPr>
          <w:rtl/>
          <w:lang w:bidi="fa-IR"/>
        </w:rPr>
        <w:t>حمله</w:t>
      </w:r>
      <w:r w:rsidR="00101BC1">
        <w:rPr>
          <w:rtl/>
          <w:lang w:bidi="fa-IR"/>
        </w:rPr>
        <w:t xml:space="preserve"> </w:t>
      </w:r>
      <w:r>
        <w:rPr>
          <w:rtl/>
          <w:lang w:bidi="fa-IR"/>
        </w:rPr>
        <w:t>يك</w:t>
      </w:r>
      <w:r w:rsidR="00101BC1">
        <w:rPr>
          <w:rtl/>
          <w:lang w:bidi="fa-IR"/>
        </w:rPr>
        <w:t xml:space="preserve"> </w:t>
      </w:r>
      <w:r>
        <w:rPr>
          <w:rtl/>
          <w:lang w:bidi="fa-IR"/>
        </w:rPr>
        <w:t>توطئه</w:t>
      </w:r>
      <w:r w:rsidR="00101BC1">
        <w:rPr>
          <w:rtl/>
          <w:lang w:bidi="fa-IR"/>
        </w:rPr>
        <w:t xml:space="preserve"> </w:t>
      </w:r>
      <w:r>
        <w:rPr>
          <w:rtl/>
          <w:lang w:bidi="fa-IR"/>
        </w:rPr>
        <w:t>بود</w:t>
      </w:r>
      <w:bookmarkEnd w:id="132"/>
      <w:bookmarkEnd w:id="133"/>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اندكى</w:t>
      </w:r>
      <w:r w:rsidR="00101BC1">
        <w:rPr>
          <w:rtl/>
          <w:lang w:bidi="fa-IR"/>
        </w:rPr>
        <w:t xml:space="preserve"> </w:t>
      </w:r>
      <w:r>
        <w:rPr>
          <w:rtl/>
          <w:lang w:bidi="fa-IR"/>
        </w:rPr>
        <w:t>تأمل</w:t>
      </w:r>
      <w:r w:rsidR="00101BC1">
        <w:rPr>
          <w:rtl/>
          <w:lang w:bidi="fa-IR"/>
        </w:rPr>
        <w:t xml:space="preserve"> </w:t>
      </w:r>
      <w:r>
        <w:rPr>
          <w:rtl/>
          <w:lang w:bidi="fa-IR"/>
        </w:rPr>
        <w:t>روشن</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كه</w:t>
      </w:r>
      <w:r w:rsidR="00101BC1">
        <w:rPr>
          <w:rtl/>
          <w:lang w:bidi="fa-IR"/>
        </w:rPr>
        <w:t xml:space="preserve"> </w:t>
      </w:r>
      <w:r>
        <w:rPr>
          <w:rtl/>
          <w:lang w:bidi="fa-IR"/>
        </w:rPr>
        <w:t>عمليات</w:t>
      </w:r>
      <w:r w:rsidR="00101BC1">
        <w:rPr>
          <w:rtl/>
          <w:lang w:bidi="fa-IR"/>
        </w:rPr>
        <w:t xml:space="preserve"> </w:t>
      </w:r>
      <w:r>
        <w:rPr>
          <w:rtl/>
          <w:lang w:bidi="fa-IR"/>
        </w:rPr>
        <w:t>نظامى</w:t>
      </w:r>
      <w:r w:rsidR="00101BC1">
        <w:rPr>
          <w:rtl/>
          <w:lang w:bidi="fa-IR"/>
        </w:rPr>
        <w:t xml:space="preserve"> </w:t>
      </w:r>
      <w:r>
        <w:rPr>
          <w:rtl/>
          <w:lang w:bidi="fa-IR"/>
        </w:rPr>
        <w:t>محاصره</w:t>
      </w:r>
      <w:r w:rsidR="00101BC1">
        <w:rPr>
          <w:rtl/>
          <w:lang w:bidi="fa-IR"/>
        </w:rPr>
        <w:t xml:space="preserve"> </w:t>
      </w:r>
      <w:r>
        <w:rPr>
          <w:rtl/>
          <w:lang w:bidi="fa-IR"/>
        </w:rPr>
        <w:t>كاخ</w:t>
      </w:r>
      <w:r w:rsidR="00101BC1">
        <w:rPr>
          <w:rtl/>
          <w:lang w:bidi="fa-IR"/>
        </w:rPr>
        <w:t xml:space="preserve"> </w:t>
      </w:r>
      <w:r>
        <w:rPr>
          <w:rtl/>
          <w:lang w:bidi="fa-IR"/>
        </w:rPr>
        <w:t>امير</w:t>
      </w:r>
      <w:r w:rsidR="00101BC1">
        <w:rPr>
          <w:rtl/>
          <w:lang w:bidi="fa-IR"/>
        </w:rPr>
        <w:t xml:space="preserve"> </w:t>
      </w:r>
      <w:r>
        <w:rPr>
          <w:rtl/>
          <w:lang w:bidi="fa-IR"/>
        </w:rPr>
        <w:t>و</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از</w:t>
      </w:r>
      <w:r w:rsidR="00101BC1">
        <w:rPr>
          <w:rtl/>
          <w:lang w:bidi="fa-IR"/>
        </w:rPr>
        <w:t xml:space="preserve"> </w:t>
      </w:r>
      <w:r>
        <w:rPr>
          <w:rtl/>
          <w:lang w:bidi="fa-IR"/>
        </w:rPr>
        <w:t>ادامه</w:t>
      </w:r>
      <w:r w:rsidR="00101BC1">
        <w:rPr>
          <w:rtl/>
          <w:lang w:bidi="fa-IR"/>
        </w:rPr>
        <w:t xml:space="preserve"> </w:t>
      </w:r>
      <w:r>
        <w:rPr>
          <w:rtl/>
          <w:lang w:bidi="fa-IR"/>
        </w:rPr>
        <w:t>محاصره،</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خودى</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برنامه</w:t>
      </w:r>
      <w:r w:rsidR="00101BC1">
        <w:rPr>
          <w:rtl/>
          <w:lang w:bidi="fa-IR"/>
        </w:rPr>
        <w:t xml:space="preserve"> </w:t>
      </w:r>
      <w:r>
        <w:rPr>
          <w:rtl/>
          <w:lang w:bidi="fa-IR"/>
        </w:rPr>
        <w:t>نبود</w:t>
      </w:r>
      <w:r w:rsidR="00101BC1">
        <w:rPr>
          <w:rtl/>
          <w:lang w:bidi="fa-IR"/>
        </w:rPr>
        <w:t xml:space="preserve">. </w:t>
      </w:r>
      <w:r>
        <w:rPr>
          <w:rtl/>
          <w:lang w:bidi="fa-IR"/>
        </w:rPr>
        <w:t>و</w:t>
      </w:r>
      <w:r w:rsidR="00101BC1">
        <w:rPr>
          <w:rtl/>
          <w:lang w:bidi="fa-IR"/>
        </w:rPr>
        <w:t xml:space="preserve"> </w:t>
      </w:r>
      <w:r>
        <w:rPr>
          <w:rtl/>
          <w:lang w:bidi="fa-IR"/>
        </w:rPr>
        <w:t>زاده</w:t>
      </w:r>
      <w:r w:rsidR="00101BC1">
        <w:rPr>
          <w:rtl/>
          <w:lang w:bidi="fa-IR"/>
        </w:rPr>
        <w:t xml:space="preserve"> </w:t>
      </w:r>
      <w:r>
        <w:rPr>
          <w:rtl/>
          <w:lang w:bidi="fa-IR"/>
        </w:rPr>
        <w:t>نيت</w:t>
      </w:r>
      <w:r w:rsidR="00101BC1">
        <w:rPr>
          <w:rtl/>
          <w:lang w:bidi="fa-IR"/>
        </w:rPr>
        <w:t xml:space="preserve"> </w:t>
      </w:r>
      <w:r>
        <w:rPr>
          <w:rtl/>
          <w:lang w:bidi="fa-IR"/>
        </w:rPr>
        <w:t>صادقانه</w:t>
      </w:r>
      <w:r w:rsidR="00101BC1">
        <w:rPr>
          <w:rtl/>
          <w:lang w:bidi="fa-IR"/>
        </w:rPr>
        <w:t xml:space="preserve"> </w:t>
      </w:r>
      <w:r>
        <w:rPr>
          <w:rtl/>
          <w:lang w:bidi="fa-IR"/>
        </w:rPr>
        <w:t>رهبرى</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تحريك</w:t>
      </w:r>
      <w:r w:rsidR="00101BC1">
        <w:rPr>
          <w:rtl/>
          <w:lang w:bidi="fa-IR"/>
        </w:rPr>
        <w:t xml:space="preserve"> </w:t>
      </w:r>
      <w:r>
        <w:rPr>
          <w:rtl/>
          <w:lang w:bidi="fa-IR"/>
        </w:rPr>
        <w:t>مذحجيان،</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نمى</w:t>
      </w:r>
      <w:r w:rsidR="00101BC1">
        <w:rPr>
          <w:rtl/>
          <w:lang w:bidi="fa-IR"/>
        </w:rPr>
        <w:t xml:space="preserve"> </w:t>
      </w:r>
      <w:r>
        <w:rPr>
          <w:rtl/>
          <w:lang w:bidi="fa-IR"/>
        </w:rPr>
        <w:t>رفت،</w:t>
      </w:r>
      <w:r w:rsidR="00101BC1">
        <w:rPr>
          <w:rtl/>
          <w:lang w:bidi="fa-IR"/>
        </w:rPr>
        <w:t xml:space="preserve"> </w:t>
      </w:r>
      <w:r>
        <w:rPr>
          <w:rtl/>
          <w:lang w:bidi="fa-IR"/>
        </w:rPr>
        <w:t>بلكه</w:t>
      </w:r>
      <w:r w:rsidR="00101BC1">
        <w:rPr>
          <w:rtl/>
          <w:lang w:bidi="fa-IR"/>
        </w:rPr>
        <w:t xml:space="preserve"> </w:t>
      </w:r>
      <w:r>
        <w:rPr>
          <w:rtl/>
          <w:lang w:bidi="fa-IR"/>
        </w:rPr>
        <w:t>عصاره</w:t>
      </w:r>
      <w:r w:rsidR="00101BC1">
        <w:rPr>
          <w:rtl/>
          <w:lang w:bidi="fa-IR"/>
        </w:rPr>
        <w:t xml:space="preserve"> </w:t>
      </w:r>
      <w:r>
        <w:rPr>
          <w:rtl/>
          <w:lang w:bidi="fa-IR"/>
        </w:rPr>
        <w:t>و</w:t>
      </w:r>
      <w:r w:rsidR="00101BC1">
        <w:rPr>
          <w:rtl/>
          <w:lang w:bidi="fa-IR"/>
        </w:rPr>
        <w:t xml:space="preserve"> </w:t>
      </w:r>
      <w:r>
        <w:rPr>
          <w:rtl/>
          <w:lang w:bidi="fa-IR"/>
        </w:rPr>
        <w:t>نتيجه</w:t>
      </w:r>
      <w:r w:rsidR="00101BC1">
        <w:rPr>
          <w:rtl/>
          <w:lang w:bidi="fa-IR"/>
        </w:rPr>
        <w:t xml:space="preserve"> </w:t>
      </w:r>
      <w:r>
        <w:rPr>
          <w:rtl/>
          <w:lang w:bidi="fa-IR"/>
        </w:rPr>
        <w:t>انديشه</w:t>
      </w:r>
      <w:r w:rsidR="00101BC1">
        <w:rPr>
          <w:rtl/>
          <w:lang w:bidi="fa-IR"/>
        </w:rPr>
        <w:t xml:space="preserve"> </w:t>
      </w:r>
      <w:r>
        <w:rPr>
          <w:rtl/>
          <w:lang w:bidi="fa-IR"/>
        </w:rPr>
        <w:t>توطئه</w:t>
      </w:r>
      <w:r w:rsidR="00101BC1">
        <w:rPr>
          <w:rtl/>
          <w:lang w:bidi="fa-IR"/>
        </w:rPr>
        <w:t xml:space="preserve"> </w:t>
      </w:r>
      <w:r>
        <w:rPr>
          <w:rtl/>
          <w:lang w:bidi="fa-IR"/>
        </w:rPr>
        <w:t>آميزى</w:t>
      </w:r>
      <w:r w:rsidR="00101BC1">
        <w:rPr>
          <w:rtl/>
          <w:lang w:bidi="fa-IR"/>
        </w:rPr>
        <w:t xml:space="preserve"> </w:t>
      </w:r>
      <w:r>
        <w:rPr>
          <w:rtl/>
          <w:lang w:bidi="fa-IR"/>
        </w:rPr>
        <w:t>بود</w:t>
      </w:r>
      <w:r w:rsidR="00101BC1">
        <w:rPr>
          <w:rtl/>
          <w:lang w:bidi="fa-IR"/>
        </w:rPr>
        <w:t xml:space="preserve"> </w:t>
      </w:r>
      <w:r>
        <w:rPr>
          <w:rtl/>
          <w:lang w:bidi="fa-IR"/>
        </w:rPr>
        <w:t>براى</w:t>
      </w:r>
      <w:r w:rsidR="00101BC1">
        <w:rPr>
          <w:rtl/>
          <w:lang w:bidi="fa-IR"/>
        </w:rPr>
        <w:t xml:space="preserve"> </w:t>
      </w:r>
      <w:r>
        <w:rPr>
          <w:rtl/>
          <w:lang w:bidi="fa-IR"/>
        </w:rPr>
        <w:t>از</w:t>
      </w:r>
      <w:r w:rsidR="00101BC1">
        <w:rPr>
          <w:rtl/>
          <w:lang w:bidi="fa-IR"/>
        </w:rPr>
        <w:t xml:space="preserve"> </w:t>
      </w:r>
      <w:r>
        <w:rPr>
          <w:rtl/>
          <w:lang w:bidi="fa-IR"/>
        </w:rPr>
        <w:t>بين</w:t>
      </w:r>
      <w:r w:rsidR="00101BC1">
        <w:rPr>
          <w:rtl/>
          <w:lang w:bidi="fa-IR"/>
        </w:rPr>
        <w:t xml:space="preserve"> </w:t>
      </w:r>
      <w:r>
        <w:rPr>
          <w:rtl/>
          <w:lang w:bidi="fa-IR"/>
        </w:rPr>
        <w:t>بردن</w:t>
      </w:r>
      <w:r w:rsidR="00101BC1">
        <w:rPr>
          <w:rtl/>
          <w:lang w:bidi="fa-IR"/>
        </w:rPr>
        <w:t xml:space="preserve"> </w:t>
      </w:r>
      <w:r>
        <w:rPr>
          <w:rtl/>
          <w:lang w:bidi="fa-IR"/>
        </w:rPr>
        <w:t>هيبت</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و</w:t>
      </w:r>
      <w:r w:rsidR="00101BC1">
        <w:rPr>
          <w:rtl/>
          <w:lang w:bidi="fa-IR"/>
        </w:rPr>
        <w:t xml:space="preserve"> </w:t>
      </w:r>
      <w:r>
        <w:rPr>
          <w:rtl/>
          <w:lang w:bidi="fa-IR"/>
        </w:rPr>
        <w:t>كنترل</w:t>
      </w:r>
      <w:r w:rsidR="00101BC1">
        <w:rPr>
          <w:rtl/>
          <w:lang w:bidi="fa-IR"/>
        </w:rPr>
        <w:t xml:space="preserve"> </w:t>
      </w:r>
      <w:r>
        <w:rPr>
          <w:rtl/>
          <w:lang w:bidi="fa-IR"/>
        </w:rPr>
        <w:t>قدرت</w:t>
      </w:r>
      <w:r w:rsidR="00101BC1">
        <w:rPr>
          <w:rtl/>
          <w:lang w:bidi="fa-IR"/>
        </w:rPr>
        <w:t xml:space="preserve"> </w:t>
      </w:r>
      <w:r>
        <w:rPr>
          <w:rtl/>
          <w:lang w:bidi="fa-IR"/>
        </w:rPr>
        <w:t>قبيله</w:t>
      </w:r>
      <w:r w:rsidR="00101BC1">
        <w:rPr>
          <w:rtl/>
          <w:lang w:bidi="fa-IR"/>
        </w:rPr>
        <w:t xml:space="preserve">. </w:t>
      </w:r>
    </w:p>
    <w:p w:rsidR="00D34FF8" w:rsidRDefault="00D34FF8" w:rsidP="00D34FF8">
      <w:pPr>
        <w:pStyle w:val="libNormal"/>
        <w:rPr>
          <w:rtl/>
          <w:lang w:bidi="fa-IR"/>
        </w:rPr>
      </w:pPr>
      <w:r>
        <w:rPr>
          <w:rtl/>
          <w:lang w:bidi="fa-IR"/>
        </w:rPr>
        <w:t>توطئه</w:t>
      </w:r>
      <w:r w:rsidR="00101BC1">
        <w:rPr>
          <w:rtl/>
          <w:lang w:bidi="fa-IR"/>
        </w:rPr>
        <w:t xml:space="preserve"> </w:t>
      </w:r>
      <w:r>
        <w:rPr>
          <w:rtl/>
          <w:lang w:bidi="fa-IR"/>
        </w:rPr>
        <w:t>توسط</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همدستى</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پروردگان</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حجاج</w:t>
      </w:r>
      <w:r w:rsidR="00101BC1">
        <w:rPr>
          <w:rtl/>
          <w:lang w:bidi="fa-IR"/>
        </w:rPr>
        <w:t xml:space="preserve"> </w:t>
      </w:r>
      <w:r>
        <w:rPr>
          <w:rtl/>
          <w:lang w:bidi="fa-IR"/>
        </w:rPr>
        <w:t>كه</w:t>
      </w:r>
      <w:r w:rsidR="00101BC1">
        <w:rPr>
          <w:rtl/>
          <w:lang w:bidi="fa-IR"/>
        </w:rPr>
        <w:t xml:space="preserve"> </w:t>
      </w:r>
      <w:r>
        <w:rPr>
          <w:rtl/>
          <w:lang w:bidi="fa-IR"/>
        </w:rPr>
        <w:t>پيوند</w:t>
      </w:r>
      <w:r w:rsidR="00101BC1">
        <w:rPr>
          <w:rtl/>
          <w:lang w:bidi="fa-IR"/>
        </w:rPr>
        <w:t xml:space="preserve"> </w:t>
      </w:r>
      <w:r>
        <w:rPr>
          <w:rtl/>
          <w:lang w:bidi="fa-IR"/>
        </w:rPr>
        <w:t>خويشاوندى</w:t>
      </w:r>
      <w:r w:rsidR="00101BC1">
        <w:rPr>
          <w:rtl/>
          <w:lang w:bidi="fa-IR"/>
        </w:rPr>
        <w:t xml:space="preserve"> </w:t>
      </w:r>
      <w:r>
        <w:rPr>
          <w:rtl/>
          <w:lang w:bidi="fa-IR"/>
        </w:rPr>
        <w:t>با</w:t>
      </w:r>
      <w:r w:rsidR="00101BC1">
        <w:rPr>
          <w:rtl/>
          <w:lang w:bidi="fa-IR"/>
        </w:rPr>
        <w:t xml:space="preserve"> </w:t>
      </w:r>
      <w:r>
        <w:rPr>
          <w:rtl/>
          <w:lang w:bidi="fa-IR"/>
        </w:rPr>
        <w:t>مجاهد</w:t>
      </w:r>
      <w:r w:rsidR="00101BC1">
        <w:rPr>
          <w:rtl/>
          <w:lang w:bidi="fa-IR"/>
        </w:rPr>
        <w:t xml:space="preserve"> </w:t>
      </w:r>
      <w:r>
        <w:rPr>
          <w:rtl/>
          <w:lang w:bidi="fa-IR"/>
        </w:rPr>
        <w:t>دلير،</w:t>
      </w:r>
      <w:r w:rsidR="00101BC1">
        <w:rPr>
          <w:rtl/>
          <w:lang w:bidi="fa-IR"/>
        </w:rPr>
        <w:t xml:space="preserve"> </w:t>
      </w:r>
      <w:r>
        <w:rPr>
          <w:rtl/>
          <w:lang w:bidi="fa-IR"/>
        </w:rPr>
        <w:t>هانى</w:t>
      </w:r>
      <w:r w:rsidR="00101BC1">
        <w:rPr>
          <w:rtl/>
          <w:lang w:bidi="fa-IR"/>
        </w:rPr>
        <w:t xml:space="preserve"> </w:t>
      </w:r>
      <w:r>
        <w:rPr>
          <w:rtl/>
          <w:lang w:bidi="fa-IR"/>
        </w:rPr>
        <w:t>داشت،</w:t>
      </w:r>
      <w:r w:rsidR="00101BC1">
        <w:rPr>
          <w:rtl/>
          <w:lang w:bidi="fa-IR"/>
        </w:rPr>
        <w:t xml:space="preserve"> </w:t>
      </w:r>
      <w:r>
        <w:rPr>
          <w:rtl/>
          <w:lang w:bidi="fa-IR"/>
        </w:rPr>
        <w:t>محقق</w:t>
      </w:r>
      <w:r w:rsidR="00101BC1">
        <w:rPr>
          <w:rtl/>
          <w:lang w:bidi="fa-IR"/>
        </w:rPr>
        <w:t xml:space="preserve"> </w:t>
      </w:r>
      <w:r>
        <w:rPr>
          <w:rtl/>
          <w:lang w:bidi="fa-IR"/>
        </w:rPr>
        <w:t>گشت؛</w:t>
      </w:r>
      <w:r w:rsidR="00101BC1">
        <w:rPr>
          <w:rtl/>
          <w:lang w:bidi="fa-IR"/>
        </w:rPr>
        <w:t xml:space="preserve"> </w:t>
      </w:r>
      <w:r>
        <w:rPr>
          <w:rtl/>
          <w:lang w:bidi="fa-IR"/>
        </w:rPr>
        <w:t>نخست</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درون</w:t>
      </w:r>
      <w:r w:rsidR="00101BC1">
        <w:rPr>
          <w:rtl/>
          <w:lang w:bidi="fa-IR"/>
        </w:rPr>
        <w:t xml:space="preserve"> </w:t>
      </w:r>
      <w:r>
        <w:rPr>
          <w:rtl/>
          <w:lang w:bidi="fa-IR"/>
        </w:rPr>
        <w:t>قصر</w:t>
      </w:r>
      <w:r w:rsidR="00101BC1">
        <w:rPr>
          <w:rtl/>
          <w:lang w:bidi="fa-IR"/>
        </w:rPr>
        <w:t xml:space="preserve"> </w:t>
      </w:r>
      <w:r>
        <w:rPr>
          <w:rtl/>
          <w:lang w:bidi="fa-IR"/>
        </w:rPr>
        <w:t>كشيد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وانمود</w:t>
      </w:r>
      <w:r w:rsidR="00101BC1">
        <w:rPr>
          <w:rtl/>
          <w:lang w:bidi="fa-IR"/>
        </w:rPr>
        <w:t xml:space="preserve"> </w:t>
      </w:r>
      <w:r>
        <w:rPr>
          <w:rtl/>
          <w:lang w:bidi="fa-IR"/>
        </w:rPr>
        <w:t>كرد</w:t>
      </w:r>
      <w:r w:rsidR="00101BC1">
        <w:rPr>
          <w:rtl/>
          <w:lang w:bidi="fa-IR"/>
        </w:rPr>
        <w:t xml:space="preserve"> </w:t>
      </w:r>
      <w:r>
        <w:rPr>
          <w:rtl/>
          <w:lang w:bidi="fa-IR"/>
        </w:rPr>
        <w:t>از</w:t>
      </w:r>
      <w:r w:rsidR="00101BC1">
        <w:rPr>
          <w:rtl/>
          <w:lang w:bidi="fa-IR"/>
        </w:rPr>
        <w:t xml:space="preserve"> </w:t>
      </w:r>
      <w:r>
        <w:rPr>
          <w:rtl/>
          <w:lang w:bidi="fa-IR"/>
        </w:rPr>
        <w:t>اتفاقى</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هانى</w:t>
      </w:r>
      <w:r w:rsidR="00101BC1">
        <w:rPr>
          <w:rtl/>
          <w:lang w:bidi="fa-IR"/>
        </w:rPr>
        <w:t xml:space="preserve"> </w:t>
      </w:r>
      <w:r>
        <w:rPr>
          <w:rtl/>
          <w:lang w:bidi="fa-IR"/>
        </w:rPr>
        <w:t>افتاده</w:t>
      </w:r>
      <w:r w:rsidR="00101BC1">
        <w:rPr>
          <w:rtl/>
          <w:lang w:bidi="fa-IR"/>
        </w:rPr>
        <w:t xml:space="preserve"> </w:t>
      </w:r>
      <w:r>
        <w:rPr>
          <w:rtl/>
          <w:lang w:bidi="fa-IR"/>
        </w:rPr>
        <w:t>است</w:t>
      </w:r>
      <w:r w:rsidR="00101BC1">
        <w:rPr>
          <w:rtl/>
          <w:lang w:bidi="fa-IR"/>
        </w:rPr>
        <w:t xml:space="preserve"> </w:t>
      </w:r>
      <w:r>
        <w:rPr>
          <w:rtl/>
          <w:lang w:bidi="fa-IR"/>
        </w:rPr>
        <w:t>خشمگين</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لذا</w:t>
      </w:r>
      <w:r w:rsidR="00101BC1">
        <w:rPr>
          <w:rtl/>
          <w:lang w:bidi="fa-IR"/>
        </w:rPr>
        <w:t xml:space="preserve"> </w:t>
      </w:r>
      <w:r>
        <w:rPr>
          <w:rtl/>
          <w:lang w:bidi="fa-IR"/>
        </w:rPr>
        <w:t>قبيله</w:t>
      </w:r>
      <w:r w:rsidR="00101BC1">
        <w:rPr>
          <w:rtl/>
          <w:lang w:bidi="fa-IR"/>
        </w:rPr>
        <w:t xml:space="preserve"> </w:t>
      </w:r>
      <w:r>
        <w:rPr>
          <w:rtl/>
          <w:lang w:bidi="fa-IR"/>
        </w:rPr>
        <w:t>را</w:t>
      </w:r>
      <w:r w:rsidR="00101BC1">
        <w:rPr>
          <w:rtl/>
          <w:lang w:bidi="fa-IR"/>
        </w:rPr>
        <w:t xml:space="preserve"> </w:t>
      </w:r>
      <w:r>
        <w:rPr>
          <w:rtl/>
          <w:lang w:bidi="fa-IR"/>
        </w:rPr>
        <w:t>كرد</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خبر</w:t>
      </w:r>
      <w:r w:rsidR="00101BC1">
        <w:rPr>
          <w:rtl/>
          <w:lang w:bidi="fa-IR"/>
        </w:rPr>
        <w:t xml:space="preserve"> </w:t>
      </w:r>
      <w:r>
        <w:rPr>
          <w:rtl/>
          <w:lang w:bidi="fa-IR"/>
        </w:rPr>
        <w:t>قتل</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پخش</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عملا</w:t>
      </w:r>
      <w:r w:rsidR="00101BC1">
        <w:rPr>
          <w:rtl/>
          <w:lang w:bidi="fa-IR"/>
        </w:rPr>
        <w:t xml:space="preserve"> </w:t>
      </w:r>
      <w:r>
        <w:rPr>
          <w:rtl/>
          <w:lang w:bidi="fa-IR"/>
        </w:rPr>
        <w:t>زمام</w:t>
      </w:r>
      <w:r w:rsidR="00101BC1">
        <w:rPr>
          <w:rtl/>
          <w:lang w:bidi="fa-IR"/>
        </w:rPr>
        <w:t xml:space="preserve"> </w:t>
      </w:r>
      <w:r>
        <w:rPr>
          <w:rtl/>
          <w:lang w:bidi="fa-IR"/>
        </w:rPr>
        <w:t>قبيله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سلطه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بطور</w:t>
      </w:r>
      <w:r w:rsidR="00101BC1">
        <w:rPr>
          <w:rtl/>
          <w:lang w:bidi="fa-IR"/>
        </w:rPr>
        <w:t xml:space="preserve"> </w:t>
      </w:r>
      <w:r>
        <w:rPr>
          <w:rtl/>
          <w:lang w:bidi="fa-IR"/>
        </w:rPr>
        <w:t>كامل</w:t>
      </w:r>
      <w:r w:rsidR="00101BC1">
        <w:rPr>
          <w:rtl/>
          <w:lang w:bidi="fa-IR"/>
        </w:rPr>
        <w:t xml:space="preserve"> </w:t>
      </w:r>
      <w:r>
        <w:rPr>
          <w:rtl/>
          <w:lang w:bidi="fa-IR"/>
        </w:rPr>
        <w:t>اعمال</w:t>
      </w:r>
      <w:r w:rsidR="00101BC1">
        <w:rPr>
          <w:rtl/>
          <w:lang w:bidi="fa-IR"/>
        </w:rPr>
        <w:t xml:space="preserve"> </w:t>
      </w:r>
      <w:r>
        <w:rPr>
          <w:rtl/>
          <w:lang w:bidi="fa-IR"/>
        </w:rPr>
        <w:t>نمود</w:t>
      </w:r>
      <w:r w:rsidR="00101BC1">
        <w:rPr>
          <w:rtl/>
          <w:lang w:bidi="fa-IR"/>
        </w:rPr>
        <w:t xml:space="preserve">. </w:t>
      </w:r>
      <w:r>
        <w:rPr>
          <w:rtl/>
          <w:lang w:bidi="fa-IR"/>
        </w:rPr>
        <w:t>در</w:t>
      </w:r>
      <w:r w:rsidR="00101BC1">
        <w:rPr>
          <w:rtl/>
          <w:lang w:bidi="fa-IR"/>
        </w:rPr>
        <w:t xml:space="preserve"> </w:t>
      </w:r>
      <w:r>
        <w:rPr>
          <w:rtl/>
          <w:lang w:bidi="fa-IR"/>
        </w:rPr>
        <w:t>حقيقت</w:t>
      </w:r>
      <w:r w:rsidR="00101BC1">
        <w:rPr>
          <w:rtl/>
          <w:lang w:bidi="fa-IR"/>
        </w:rPr>
        <w:t xml:space="preserve"> </w:t>
      </w:r>
      <w:r>
        <w:rPr>
          <w:rtl/>
          <w:lang w:bidi="fa-IR"/>
        </w:rPr>
        <w:t>اين</w:t>
      </w:r>
      <w:r w:rsidR="00101BC1">
        <w:rPr>
          <w:rtl/>
          <w:lang w:bidi="fa-IR"/>
        </w:rPr>
        <w:t xml:space="preserve"> </w:t>
      </w:r>
      <w:r>
        <w:rPr>
          <w:rtl/>
          <w:lang w:bidi="fa-IR"/>
        </w:rPr>
        <w:t>توطئه</w:t>
      </w:r>
      <w:r w:rsidR="00101BC1">
        <w:rPr>
          <w:rtl/>
          <w:lang w:bidi="fa-IR"/>
        </w:rPr>
        <w:t xml:space="preserve"> </w:t>
      </w:r>
      <w:r>
        <w:rPr>
          <w:rtl/>
          <w:lang w:bidi="fa-IR"/>
        </w:rPr>
        <w:t>دو</w:t>
      </w:r>
      <w:r w:rsidR="00101BC1">
        <w:rPr>
          <w:rtl/>
          <w:lang w:bidi="fa-IR"/>
        </w:rPr>
        <w:t xml:space="preserve"> </w:t>
      </w:r>
      <w:r>
        <w:rPr>
          <w:rtl/>
          <w:lang w:bidi="fa-IR"/>
        </w:rPr>
        <w:t>هدف</w:t>
      </w:r>
      <w:r w:rsidR="00101BC1">
        <w:rPr>
          <w:rtl/>
          <w:lang w:bidi="fa-IR"/>
        </w:rPr>
        <w:t xml:space="preserve"> </w:t>
      </w:r>
      <w:r>
        <w:rPr>
          <w:rtl/>
          <w:lang w:bidi="fa-IR"/>
        </w:rPr>
        <w:t>عمده</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از</w:t>
      </w:r>
      <w:r w:rsidR="00101BC1">
        <w:rPr>
          <w:rtl/>
          <w:lang w:bidi="fa-IR"/>
        </w:rPr>
        <w:t xml:space="preserve"> </w:t>
      </w:r>
      <w:r>
        <w:rPr>
          <w:rtl/>
          <w:lang w:bidi="fa-IR"/>
        </w:rPr>
        <w:t>ميدان</w:t>
      </w:r>
      <w:r w:rsidR="00101BC1">
        <w:rPr>
          <w:rtl/>
          <w:lang w:bidi="fa-IR"/>
        </w:rPr>
        <w:t xml:space="preserve"> </w:t>
      </w:r>
      <w:r>
        <w:rPr>
          <w:rtl/>
          <w:lang w:bidi="fa-IR"/>
        </w:rPr>
        <w:t>خارج</w:t>
      </w:r>
      <w:r w:rsidR="00101BC1">
        <w:rPr>
          <w:rtl/>
          <w:lang w:bidi="fa-IR"/>
        </w:rPr>
        <w:t xml:space="preserve"> </w:t>
      </w:r>
      <w:r>
        <w:rPr>
          <w:rtl/>
          <w:lang w:bidi="fa-IR"/>
        </w:rPr>
        <w:t>ساختن</w:t>
      </w:r>
      <w:r w:rsidR="00101BC1">
        <w:rPr>
          <w:rtl/>
          <w:lang w:bidi="fa-IR"/>
        </w:rPr>
        <w:t xml:space="preserve"> </w:t>
      </w:r>
      <w:r>
        <w:rPr>
          <w:rtl/>
          <w:lang w:bidi="fa-IR"/>
        </w:rPr>
        <w:t>رهبر</w:t>
      </w:r>
      <w:r w:rsidR="00101BC1">
        <w:rPr>
          <w:rtl/>
          <w:lang w:bidi="fa-IR"/>
        </w:rPr>
        <w:t xml:space="preserve"> </w:t>
      </w:r>
      <w:r>
        <w:rPr>
          <w:rtl/>
          <w:lang w:bidi="fa-IR"/>
        </w:rPr>
        <w:t>قبيله</w:t>
      </w:r>
      <w:r w:rsidR="00101BC1">
        <w:rPr>
          <w:rtl/>
          <w:lang w:bidi="fa-IR"/>
        </w:rPr>
        <w:t xml:space="preserve"> </w:t>
      </w:r>
      <w:r>
        <w:rPr>
          <w:rtl/>
          <w:lang w:bidi="fa-IR"/>
        </w:rPr>
        <w:t>(هانى)</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نهايت،</w:t>
      </w:r>
      <w:r w:rsidR="00101BC1">
        <w:rPr>
          <w:rtl/>
          <w:lang w:bidi="fa-IR"/>
        </w:rPr>
        <w:t xml:space="preserve"> </w:t>
      </w:r>
      <w:r>
        <w:rPr>
          <w:rtl/>
          <w:lang w:bidi="fa-IR"/>
        </w:rPr>
        <w:t>شهادت</w:t>
      </w:r>
      <w:r w:rsidR="00101BC1">
        <w:rPr>
          <w:rtl/>
          <w:lang w:bidi="fa-IR"/>
        </w:rPr>
        <w:t xml:space="preserve"> </w:t>
      </w:r>
      <w:r>
        <w:rPr>
          <w:rtl/>
          <w:lang w:bidi="fa-IR"/>
        </w:rPr>
        <w:t>وى</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كنترل</w:t>
      </w:r>
      <w:r w:rsidR="00101BC1">
        <w:rPr>
          <w:rtl/>
          <w:lang w:bidi="fa-IR"/>
        </w:rPr>
        <w:t xml:space="preserve"> </w:t>
      </w:r>
      <w:r>
        <w:rPr>
          <w:rtl/>
          <w:lang w:bidi="fa-IR"/>
        </w:rPr>
        <w:t>كامل</w:t>
      </w:r>
      <w:r w:rsidR="00101BC1">
        <w:rPr>
          <w:rtl/>
          <w:lang w:bidi="fa-IR"/>
        </w:rPr>
        <w:t xml:space="preserve"> </w:t>
      </w:r>
      <w:r>
        <w:rPr>
          <w:rtl/>
          <w:lang w:bidi="fa-IR"/>
        </w:rPr>
        <w:t>قبيله</w:t>
      </w:r>
      <w:r w:rsidR="00101BC1">
        <w:rPr>
          <w:rtl/>
          <w:lang w:bidi="fa-IR"/>
        </w:rPr>
        <w:t xml:space="preserve"> </w:t>
      </w:r>
      <w:r>
        <w:rPr>
          <w:rtl/>
          <w:lang w:bidi="fa-IR"/>
        </w:rPr>
        <w:t>و</w:t>
      </w:r>
      <w:r w:rsidR="00101BC1">
        <w:rPr>
          <w:rtl/>
          <w:lang w:bidi="fa-IR"/>
        </w:rPr>
        <w:t xml:space="preserve"> </w:t>
      </w:r>
      <w:r>
        <w:rPr>
          <w:rtl/>
          <w:lang w:bidi="fa-IR"/>
        </w:rPr>
        <w:t>خنثى</w:t>
      </w:r>
      <w:r w:rsidR="00101BC1">
        <w:rPr>
          <w:rtl/>
          <w:lang w:bidi="fa-IR"/>
        </w:rPr>
        <w:t xml:space="preserve"> </w:t>
      </w:r>
      <w:r>
        <w:rPr>
          <w:rtl/>
          <w:lang w:bidi="fa-IR"/>
        </w:rPr>
        <w:t>كردن</w:t>
      </w:r>
      <w:r w:rsidR="00101BC1">
        <w:rPr>
          <w:rtl/>
          <w:lang w:bidi="fa-IR"/>
        </w:rPr>
        <w:t xml:space="preserve"> </w:t>
      </w:r>
      <w:r>
        <w:rPr>
          <w:rtl/>
          <w:lang w:bidi="fa-IR"/>
        </w:rPr>
        <w:t>تحركات</w:t>
      </w:r>
      <w:r w:rsidR="00101BC1">
        <w:rPr>
          <w:rtl/>
          <w:lang w:bidi="fa-IR"/>
        </w:rPr>
        <w:t xml:space="preserve"> </w:t>
      </w:r>
      <w:r>
        <w:rPr>
          <w:rtl/>
          <w:lang w:bidi="fa-IR"/>
        </w:rPr>
        <w:t>احتمالى</w:t>
      </w:r>
      <w:r w:rsidR="00101BC1">
        <w:rPr>
          <w:rtl/>
          <w:lang w:bidi="fa-IR"/>
        </w:rPr>
        <w:t xml:space="preserve"> </w:t>
      </w:r>
      <w:r>
        <w:rPr>
          <w:rtl/>
          <w:lang w:bidi="fa-IR"/>
        </w:rPr>
        <w:t>آن</w:t>
      </w:r>
      <w:r w:rsidR="00101BC1">
        <w:rPr>
          <w:rtl/>
          <w:lang w:bidi="fa-IR"/>
        </w:rPr>
        <w:t xml:space="preserve"> </w:t>
      </w:r>
      <w:r>
        <w:rPr>
          <w:rtl/>
          <w:lang w:bidi="fa-IR"/>
        </w:rPr>
        <w:t>از</w:t>
      </w:r>
      <w:r w:rsidR="00101BC1">
        <w:rPr>
          <w:rtl/>
          <w:lang w:bidi="fa-IR"/>
        </w:rPr>
        <w:t xml:space="preserve"> </w:t>
      </w:r>
      <w:r>
        <w:rPr>
          <w:rtl/>
          <w:lang w:bidi="fa-IR"/>
        </w:rPr>
        <w:t>طريق</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آوردن</w:t>
      </w:r>
      <w:r w:rsidR="00101BC1">
        <w:rPr>
          <w:rtl/>
          <w:lang w:bidi="fa-IR"/>
        </w:rPr>
        <w:t xml:space="preserve"> </w:t>
      </w:r>
      <w:r>
        <w:rPr>
          <w:rtl/>
          <w:lang w:bidi="fa-IR"/>
        </w:rPr>
        <w:t>يك</w:t>
      </w:r>
      <w:r w:rsidR="00101BC1">
        <w:rPr>
          <w:rtl/>
          <w:lang w:bidi="fa-IR"/>
        </w:rPr>
        <w:t xml:space="preserve"> </w:t>
      </w:r>
      <w:r>
        <w:rPr>
          <w:rtl/>
          <w:lang w:bidi="fa-IR"/>
        </w:rPr>
        <w:t>رهبر</w:t>
      </w:r>
      <w:r w:rsidR="00101BC1">
        <w:rPr>
          <w:rtl/>
          <w:lang w:bidi="fa-IR"/>
        </w:rPr>
        <w:t xml:space="preserve"> </w:t>
      </w:r>
      <w:r>
        <w:rPr>
          <w:rtl/>
          <w:lang w:bidi="fa-IR"/>
        </w:rPr>
        <w:t>دروغين</w:t>
      </w:r>
      <w:r w:rsidR="00101BC1">
        <w:rPr>
          <w:rtl/>
          <w:lang w:bidi="fa-IR"/>
        </w:rPr>
        <w:t xml:space="preserve"> </w:t>
      </w: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حجاج)</w:t>
      </w:r>
      <w:r w:rsidR="00101BC1">
        <w:rPr>
          <w:rtl/>
          <w:lang w:bidi="fa-IR"/>
        </w:rPr>
        <w:t xml:space="preserve">. </w:t>
      </w:r>
    </w:p>
    <w:p w:rsidR="00D34FF8" w:rsidRDefault="00D34FF8" w:rsidP="00D34FF8">
      <w:pPr>
        <w:pStyle w:val="libNormal"/>
        <w:rPr>
          <w:rtl/>
          <w:lang w:bidi="fa-IR"/>
        </w:rPr>
      </w:pPr>
      <w:r>
        <w:rPr>
          <w:rtl/>
          <w:lang w:bidi="fa-IR"/>
        </w:rPr>
        <w:t>توطئه</w:t>
      </w:r>
      <w:r w:rsidR="00101BC1">
        <w:rPr>
          <w:rtl/>
          <w:lang w:bidi="fa-IR"/>
        </w:rPr>
        <w:t xml:space="preserve"> </w:t>
      </w:r>
      <w:r>
        <w:rPr>
          <w:rtl/>
          <w:lang w:bidi="fa-IR"/>
        </w:rPr>
        <w:t>فوق</w:t>
      </w:r>
      <w:r w:rsidR="00101BC1">
        <w:rPr>
          <w:rtl/>
          <w:lang w:bidi="fa-IR"/>
        </w:rPr>
        <w:t xml:space="preserve"> </w:t>
      </w:r>
      <w:r>
        <w:rPr>
          <w:rtl/>
          <w:lang w:bidi="fa-IR"/>
        </w:rPr>
        <w:t>در</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آوردن</w:t>
      </w:r>
      <w:r w:rsidR="00101BC1">
        <w:rPr>
          <w:rtl/>
          <w:lang w:bidi="fa-IR"/>
        </w:rPr>
        <w:t xml:space="preserve"> </w:t>
      </w:r>
      <w:r>
        <w:rPr>
          <w:rtl/>
          <w:lang w:bidi="fa-IR"/>
        </w:rPr>
        <w:t>اهداف</w:t>
      </w:r>
      <w:r w:rsidR="00101BC1">
        <w:rPr>
          <w:rtl/>
          <w:lang w:bidi="fa-IR"/>
        </w:rPr>
        <w:t xml:space="preserve"> </w:t>
      </w:r>
      <w:r>
        <w:rPr>
          <w:rtl/>
          <w:lang w:bidi="fa-IR"/>
        </w:rPr>
        <w:t>خود</w:t>
      </w:r>
      <w:r w:rsidR="00101BC1">
        <w:rPr>
          <w:rtl/>
          <w:lang w:bidi="fa-IR"/>
        </w:rPr>
        <w:t xml:space="preserve"> </w:t>
      </w:r>
      <w:r>
        <w:rPr>
          <w:rtl/>
          <w:lang w:bidi="fa-IR"/>
        </w:rPr>
        <w:t>موفق</w:t>
      </w:r>
      <w:r w:rsidR="00101BC1">
        <w:rPr>
          <w:rtl/>
          <w:lang w:bidi="fa-IR"/>
        </w:rPr>
        <w:t xml:space="preserve"> </w:t>
      </w:r>
      <w:r>
        <w:rPr>
          <w:rtl/>
          <w:lang w:bidi="fa-IR"/>
        </w:rPr>
        <w:t>گرديد</w:t>
      </w:r>
      <w:r w:rsidR="00101BC1">
        <w:rPr>
          <w:rtl/>
          <w:lang w:bidi="fa-IR"/>
        </w:rPr>
        <w:t xml:space="preserve"> </w:t>
      </w:r>
      <w:r>
        <w:rPr>
          <w:rtl/>
          <w:lang w:bidi="fa-IR"/>
        </w:rPr>
        <w:t>و</w:t>
      </w:r>
      <w:r w:rsidR="00101BC1">
        <w:rPr>
          <w:rtl/>
          <w:lang w:bidi="fa-IR"/>
        </w:rPr>
        <w:t xml:space="preserve"> </w:t>
      </w:r>
      <w:r>
        <w:rPr>
          <w:rtl/>
          <w:lang w:bidi="fa-IR"/>
        </w:rPr>
        <w:t>افراد</w:t>
      </w:r>
      <w:r w:rsidR="00101BC1">
        <w:rPr>
          <w:rtl/>
          <w:lang w:bidi="fa-IR"/>
        </w:rPr>
        <w:t xml:space="preserve"> </w:t>
      </w:r>
      <w:r>
        <w:rPr>
          <w:rtl/>
          <w:lang w:bidi="fa-IR"/>
        </w:rPr>
        <w:t>قبيله</w:t>
      </w:r>
      <w:r w:rsidR="00101BC1">
        <w:rPr>
          <w:rtl/>
          <w:lang w:bidi="fa-IR"/>
        </w:rPr>
        <w:t xml:space="preserve"> </w:t>
      </w:r>
      <w:r>
        <w:rPr>
          <w:rtl/>
          <w:lang w:bidi="fa-IR"/>
        </w:rPr>
        <w:t>با</w:t>
      </w:r>
      <w:r w:rsidR="00101BC1">
        <w:rPr>
          <w:rtl/>
          <w:lang w:bidi="fa-IR"/>
        </w:rPr>
        <w:t xml:space="preserve"> </w:t>
      </w:r>
      <w:r>
        <w:rPr>
          <w:rtl/>
          <w:lang w:bidi="fa-IR"/>
        </w:rPr>
        <w:t>اخلاص</w:t>
      </w:r>
      <w:r w:rsidR="00101BC1">
        <w:rPr>
          <w:rtl/>
          <w:lang w:bidi="fa-IR"/>
        </w:rPr>
        <w:t xml:space="preserve"> </w:t>
      </w:r>
      <w:r>
        <w:rPr>
          <w:rtl/>
          <w:lang w:bidi="fa-IR"/>
        </w:rPr>
        <w:t>در</w:t>
      </w:r>
      <w:r w:rsidR="00101BC1">
        <w:rPr>
          <w:rtl/>
          <w:lang w:bidi="fa-IR"/>
        </w:rPr>
        <w:t xml:space="preserve"> </w:t>
      </w:r>
      <w:r>
        <w:rPr>
          <w:rtl/>
          <w:lang w:bidi="fa-IR"/>
        </w:rPr>
        <w:t>ظن</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رهبرى</w:t>
      </w:r>
      <w:r w:rsidR="00101BC1">
        <w:rPr>
          <w:rtl/>
          <w:lang w:bidi="fa-IR"/>
        </w:rPr>
        <w:t xml:space="preserve"> </w:t>
      </w:r>
      <w:r>
        <w:rPr>
          <w:rtl/>
          <w:lang w:bidi="fa-IR"/>
        </w:rPr>
        <w:t>جديد</w:t>
      </w:r>
      <w:r w:rsidR="00101BC1">
        <w:rPr>
          <w:rtl/>
          <w:lang w:bidi="fa-IR"/>
        </w:rPr>
        <w:t xml:space="preserve"> </w:t>
      </w:r>
      <w:r>
        <w:rPr>
          <w:rtl/>
          <w:lang w:bidi="fa-IR"/>
        </w:rPr>
        <w:t>كاملا</w:t>
      </w:r>
      <w:r w:rsidR="00101BC1">
        <w:rPr>
          <w:rtl/>
          <w:lang w:bidi="fa-IR"/>
        </w:rPr>
        <w:t xml:space="preserve"> </w:t>
      </w:r>
      <w:r>
        <w:rPr>
          <w:rtl/>
          <w:lang w:bidi="fa-IR"/>
        </w:rPr>
        <w:t>تبعيت</w:t>
      </w:r>
      <w:r w:rsidR="00101BC1">
        <w:rPr>
          <w:rtl/>
          <w:lang w:bidi="fa-IR"/>
        </w:rPr>
        <w:t xml:space="preserve"> </w:t>
      </w:r>
      <w:r>
        <w:rPr>
          <w:rtl/>
          <w:lang w:bidi="fa-IR"/>
        </w:rPr>
        <w:t>كردند</w:t>
      </w:r>
      <w:r w:rsidR="00101BC1">
        <w:rPr>
          <w:rtl/>
          <w:lang w:bidi="fa-IR"/>
        </w:rPr>
        <w:t xml:space="preserve">. </w:t>
      </w:r>
      <w:r>
        <w:rPr>
          <w:rtl/>
          <w:lang w:bidi="fa-IR"/>
        </w:rPr>
        <w:t>اگر</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همصدا</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آمد،</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او</w:t>
      </w:r>
      <w:r w:rsidR="00101BC1">
        <w:rPr>
          <w:rtl/>
          <w:lang w:bidi="fa-IR"/>
        </w:rPr>
        <w:t xml:space="preserve"> </w:t>
      </w:r>
      <w:r>
        <w:rPr>
          <w:rtl/>
          <w:lang w:bidi="fa-IR"/>
        </w:rPr>
        <w:t>راه</w:t>
      </w:r>
      <w:r w:rsidR="00101BC1">
        <w:rPr>
          <w:rtl/>
          <w:lang w:bidi="fa-IR"/>
        </w:rPr>
        <w:t xml:space="preserve"> </w:t>
      </w:r>
      <w:r>
        <w:rPr>
          <w:rtl/>
          <w:lang w:bidi="fa-IR"/>
        </w:rPr>
        <w:t>مى</w:t>
      </w:r>
      <w:r w:rsidR="00101BC1">
        <w:rPr>
          <w:rtl/>
          <w:lang w:bidi="fa-IR"/>
        </w:rPr>
        <w:t xml:space="preserve"> </w:t>
      </w:r>
      <w:r>
        <w:rPr>
          <w:rtl/>
          <w:lang w:bidi="fa-IR"/>
        </w:rPr>
        <w:t>افتادند!</w:t>
      </w:r>
      <w:r w:rsidR="00101BC1">
        <w:rPr>
          <w:rtl/>
          <w:lang w:bidi="fa-IR"/>
        </w:rPr>
        <w:t xml:space="preserve"> </w:t>
      </w:r>
      <w:r>
        <w:rPr>
          <w:rtl/>
          <w:lang w:bidi="fa-IR"/>
        </w:rPr>
        <w:t>اگر</w:t>
      </w:r>
      <w:r w:rsidR="00101BC1">
        <w:rPr>
          <w:rtl/>
          <w:lang w:bidi="fa-IR"/>
        </w:rPr>
        <w:t xml:space="preserve"> </w:t>
      </w:r>
      <w:r>
        <w:rPr>
          <w:rtl/>
          <w:lang w:bidi="fa-IR"/>
        </w:rPr>
        <w:t>قصر</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حلقه</w:t>
      </w:r>
      <w:r w:rsidR="00101BC1">
        <w:rPr>
          <w:rtl/>
          <w:lang w:bidi="fa-IR"/>
        </w:rPr>
        <w:t xml:space="preserve"> </w:t>
      </w:r>
      <w:r>
        <w:rPr>
          <w:rtl/>
          <w:lang w:bidi="fa-IR"/>
        </w:rPr>
        <w:t>محاصره</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آورد،</w:t>
      </w:r>
      <w:r w:rsidR="00101BC1">
        <w:rPr>
          <w:rtl/>
          <w:lang w:bidi="fa-IR"/>
        </w:rPr>
        <w:t xml:space="preserve"> </w:t>
      </w:r>
      <w:r>
        <w:rPr>
          <w:rtl/>
          <w:lang w:bidi="fa-IR"/>
        </w:rPr>
        <w:t>چنين</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عقيل</w:t>
      </w:r>
      <w:r w:rsidR="00101BC1">
        <w:rPr>
          <w:rtl/>
          <w:lang w:bidi="fa-IR"/>
        </w:rPr>
        <w:t xml:space="preserve"> </w:t>
      </w:r>
      <w:r>
        <w:rPr>
          <w:rtl/>
          <w:lang w:bidi="fa-IR"/>
        </w:rPr>
        <w:t>مى</w:t>
      </w:r>
      <w:r w:rsidR="00101BC1">
        <w:rPr>
          <w:rtl/>
          <w:lang w:bidi="fa-IR"/>
        </w:rPr>
        <w:t xml:space="preserve"> </w:t>
      </w:r>
      <w:r>
        <w:rPr>
          <w:rtl/>
          <w:lang w:bidi="fa-IR"/>
        </w:rPr>
        <w:t>نشست</w:t>
      </w:r>
      <w:r w:rsidR="00101BC1">
        <w:rPr>
          <w:rtl/>
          <w:lang w:bidi="fa-IR"/>
        </w:rPr>
        <w:t xml:space="preserve"> </w:t>
      </w:r>
      <w:r>
        <w:rPr>
          <w:rtl/>
          <w:lang w:bidi="fa-IR"/>
        </w:rPr>
        <w:t>و</w:t>
      </w:r>
      <w:r w:rsidR="00101BC1">
        <w:rPr>
          <w:rtl/>
          <w:lang w:bidi="fa-IR"/>
        </w:rPr>
        <w:t xml:space="preserve"> </w:t>
      </w:r>
      <w:r>
        <w:rPr>
          <w:rtl/>
          <w:lang w:bidi="fa-IR"/>
        </w:rPr>
        <w:t>سپاس</w:t>
      </w:r>
      <w:r w:rsidR="00101BC1">
        <w:rPr>
          <w:rtl/>
          <w:lang w:bidi="fa-IR"/>
        </w:rPr>
        <w:t xml:space="preserve"> </w:t>
      </w:r>
      <w:r>
        <w:rPr>
          <w:rtl/>
          <w:lang w:bidi="fa-IR"/>
        </w:rPr>
        <w:t>خداى</w:t>
      </w:r>
      <w:r w:rsidR="00101BC1">
        <w:rPr>
          <w:rtl/>
          <w:lang w:bidi="fa-IR"/>
        </w:rPr>
        <w:t xml:space="preserve"> </w:t>
      </w:r>
      <w:r>
        <w:rPr>
          <w:rtl/>
          <w:lang w:bidi="fa-IR"/>
        </w:rPr>
        <w:t>را</w:t>
      </w:r>
      <w:r w:rsidR="00101BC1">
        <w:rPr>
          <w:rtl/>
          <w:lang w:bidi="fa-IR"/>
        </w:rPr>
        <w:t xml:space="preserve"> </w:t>
      </w:r>
      <w:r>
        <w:rPr>
          <w:rtl/>
          <w:lang w:bidi="fa-IR"/>
        </w:rPr>
        <w:t>بجا</w:t>
      </w:r>
      <w:r w:rsidR="00101BC1">
        <w:rPr>
          <w:rtl/>
          <w:lang w:bidi="fa-IR"/>
        </w:rPr>
        <w:t xml:space="preserve"> </w:t>
      </w:r>
      <w:r>
        <w:rPr>
          <w:rtl/>
          <w:lang w:bidi="fa-IR"/>
        </w:rPr>
        <w:t>مى</w:t>
      </w:r>
      <w:r w:rsidR="00101BC1">
        <w:rPr>
          <w:rtl/>
          <w:lang w:bidi="fa-IR"/>
        </w:rPr>
        <w:t xml:space="preserve"> </w:t>
      </w:r>
      <w:r>
        <w:rPr>
          <w:rtl/>
          <w:lang w:bidi="fa-IR"/>
        </w:rPr>
        <w:t>آورد،</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حمد</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لب</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گرنه</w:t>
      </w:r>
      <w:r w:rsidR="00101BC1">
        <w:rPr>
          <w:rtl/>
          <w:lang w:bidi="fa-IR"/>
        </w:rPr>
        <w:t xml:space="preserve"> </w:t>
      </w:r>
      <w:r>
        <w:rPr>
          <w:rtl/>
          <w:lang w:bidi="fa-IR"/>
        </w:rPr>
        <w:t>ممكن</w:t>
      </w:r>
      <w:r w:rsidR="00101BC1">
        <w:rPr>
          <w:rtl/>
          <w:lang w:bidi="fa-IR"/>
        </w:rPr>
        <w:t xml:space="preserve"> </w:t>
      </w:r>
      <w:r>
        <w:rPr>
          <w:rtl/>
          <w:lang w:bidi="fa-IR"/>
        </w:rPr>
        <w:t>نبود</w:t>
      </w:r>
      <w:r w:rsidR="00101BC1">
        <w:rPr>
          <w:rtl/>
          <w:lang w:bidi="fa-IR"/>
        </w:rPr>
        <w:t xml:space="preserve"> </w:t>
      </w:r>
      <w:r>
        <w:rPr>
          <w:rtl/>
          <w:lang w:bidi="fa-IR"/>
        </w:rPr>
        <w:t>قبيله</w:t>
      </w:r>
      <w:r w:rsidR="00101BC1">
        <w:rPr>
          <w:rtl/>
          <w:lang w:bidi="fa-IR"/>
        </w:rPr>
        <w:t xml:space="preserve"> </w:t>
      </w:r>
      <w:r>
        <w:rPr>
          <w:rtl/>
          <w:lang w:bidi="fa-IR"/>
        </w:rPr>
        <w:t>بزرگى</w:t>
      </w:r>
      <w:r w:rsidR="00101BC1">
        <w:rPr>
          <w:rtl/>
          <w:lang w:bidi="fa-IR"/>
        </w:rPr>
        <w:t xml:space="preserve"> </w:t>
      </w:r>
      <w:r>
        <w:rPr>
          <w:rtl/>
          <w:lang w:bidi="fa-IR"/>
        </w:rPr>
        <w:t>با</w:t>
      </w:r>
      <w:r w:rsidR="00101BC1">
        <w:rPr>
          <w:rtl/>
          <w:lang w:bidi="fa-IR"/>
        </w:rPr>
        <w:t xml:space="preserve"> </w:t>
      </w:r>
      <w:r>
        <w:rPr>
          <w:rtl/>
          <w:lang w:bidi="fa-IR"/>
        </w:rPr>
        <w:t>موقعيت</w:t>
      </w:r>
      <w:r w:rsidR="00101BC1">
        <w:rPr>
          <w:rtl/>
          <w:lang w:bidi="fa-IR"/>
        </w:rPr>
        <w:t xml:space="preserve"> </w:t>
      </w:r>
      <w:r>
        <w:rPr>
          <w:rtl/>
          <w:lang w:bidi="fa-IR"/>
        </w:rPr>
        <w:t>ممتاز</w:t>
      </w:r>
      <w:r w:rsidR="00101BC1">
        <w:rPr>
          <w:rtl/>
          <w:lang w:bidi="fa-IR"/>
        </w:rPr>
        <w:t xml:space="preserve"> </w:t>
      </w:r>
      <w:r>
        <w:rPr>
          <w:rtl/>
          <w:lang w:bidi="fa-IR"/>
        </w:rPr>
        <w:t>در</w:t>
      </w:r>
      <w:r w:rsidR="00101BC1">
        <w:rPr>
          <w:rtl/>
          <w:lang w:bidi="fa-IR"/>
        </w:rPr>
        <w:t xml:space="preserve"> </w:t>
      </w:r>
      <w:r>
        <w:rPr>
          <w:rtl/>
          <w:lang w:bidi="fa-IR"/>
        </w:rPr>
        <w:t>محل،</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دستگيرى</w:t>
      </w:r>
      <w:r w:rsidR="00101BC1">
        <w:rPr>
          <w:rtl/>
          <w:lang w:bidi="fa-IR"/>
        </w:rPr>
        <w:t xml:space="preserve"> </w:t>
      </w:r>
      <w:r>
        <w:rPr>
          <w:rtl/>
          <w:lang w:bidi="fa-IR"/>
        </w:rPr>
        <w:t>رهبر</w:t>
      </w:r>
      <w:r w:rsidR="00101BC1">
        <w:rPr>
          <w:rtl/>
          <w:lang w:bidi="fa-IR"/>
        </w:rPr>
        <w:t xml:space="preserve"> </w:t>
      </w:r>
      <w:r>
        <w:rPr>
          <w:rtl/>
          <w:lang w:bidi="fa-IR"/>
        </w:rPr>
        <w:t>و</w:t>
      </w:r>
      <w:r w:rsidR="00101BC1">
        <w:rPr>
          <w:rtl/>
          <w:lang w:bidi="fa-IR"/>
        </w:rPr>
        <w:t xml:space="preserve"> </w:t>
      </w:r>
      <w:r>
        <w:rPr>
          <w:rtl/>
          <w:lang w:bidi="fa-IR"/>
        </w:rPr>
        <w:t>رئيس</w:t>
      </w:r>
      <w:r w:rsidR="00101BC1">
        <w:rPr>
          <w:rtl/>
          <w:lang w:bidi="fa-IR"/>
        </w:rPr>
        <w:t xml:space="preserve"> </w:t>
      </w:r>
      <w:r>
        <w:rPr>
          <w:rtl/>
          <w:lang w:bidi="fa-IR"/>
        </w:rPr>
        <w:t>خود،</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سهل</w:t>
      </w:r>
      <w:r w:rsidR="00101BC1">
        <w:rPr>
          <w:rtl/>
          <w:lang w:bidi="fa-IR"/>
        </w:rPr>
        <w:t xml:space="preserve"> </w:t>
      </w:r>
      <w:r>
        <w:rPr>
          <w:rtl/>
          <w:lang w:bidi="fa-IR"/>
        </w:rPr>
        <w:t>انگارى</w:t>
      </w:r>
      <w:r w:rsidR="00101BC1">
        <w:rPr>
          <w:rtl/>
          <w:lang w:bidi="fa-IR"/>
        </w:rPr>
        <w:t xml:space="preserve"> </w:t>
      </w:r>
      <w:r>
        <w:rPr>
          <w:rtl/>
          <w:lang w:bidi="fa-IR"/>
        </w:rPr>
        <w:t>نمايد</w:t>
      </w:r>
      <w:r w:rsidR="00101BC1">
        <w:rPr>
          <w:rtl/>
          <w:lang w:bidi="fa-IR"/>
        </w:rPr>
        <w:t xml:space="preserve">. </w:t>
      </w:r>
      <w:r>
        <w:rPr>
          <w:rtl/>
          <w:lang w:bidi="fa-IR"/>
        </w:rPr>
        <w:t>جز</w:t>
      </w:r>
      <w:r w:rsidR="00101BC1">
        <w:rPr>
          <w:rtl/>
          <w:lang w:bidi="fa-IR"/>
        </w:rPr>
        <w:t xml:space="preserve"> </w:t>
      </w:r>
      <w:r>
        <w:rPr>
          <w:rtl/>
          <w:lang w:bidi="fa-IR"/>
        </w:rPr>
        <w:t>آنكه</w:t>
      </w:r>
      <w:r w:rsidR="00101BC1">
        <w:rPr>
          <w:rtl/>
          <w:lang w:bidi="fa-IR"/>
        </w:rPr>
        <w:t xml:space="preserve"> </w:t>
      </w:r>
      <w:r>
        <w:rPr>
          <w:rtl/>
          <w:lang w:bidi="fa-IR"/>
        </w:rPr>
        <w:t>اين</w:t>
      </w:r>
      <w:r w:rsidR="00101BC1">
        <w:rPr>
          <w:rtl/>
          <w:lang w:bidi="fa-IR"/>
        </w:rPr>
        <w:t xml:space="preserve"> </w:t>
      </w:r>
      <w:r>
        <w:rPr>
          <w:rtl/>
          <w:lang w:bidi="fa-IR"/>
        </w:rPr>
        <w:t>موضعگيرى</w:t>
      </w:r>
      <w:r w:rsidR="00101BC1">
        <w:rPr>
          <w:rtl/>
          <w:lang w:bidi="fa-IR"/>
        </w:rPr>
        <w:t xml:space="preserve"> </w:t>
      </w:r>
      <w:r>
        <w:rPr>
          <w:rtl/>
          <w:lang w:bidi="fa-IR"/>
        </w:rPr>
        <w:t>قدرى</w:t>
      </w:r>
      <w:r w:rsidR="00101BC1">
        <w:rPr>
          <w:rtl/>
          <w:lang w:bidi="fa-IR"/>
        </w:rPr>
        <w:t xml:space="preserve"> </w:t>
      </w: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حجاج</w:t>
      </w:r>
      <w:r w:rsidR="00101BC1">
        <w:rPr>
          <w:rtl/>
          <w:lang w:bidi="fa-IR"/>
        </w:rPr>
        <w:t xml:space="preserve"> </w:t>
      </w:r>
      <w:r>
        <w:rPr>
          <w:rtl/>
          <w:lang w:bidi="fa-IR"/>
        </w:rPr>
        <w:t>در</w:t>
      </w:r>
      <w:r w:rsidR="00101BC1">
        <w:rPr>
          <w:rtl/>
          <w:lang w:bidi="fa-IR"/>
        </w:rPr>
        <w:t xml:space="preserve"> </w:t>
      </w:r>
      <w:r>
        <w:rPr>
          <w:rtl/>
          <w:lang w:bidi="fa-IR"/>
        </w:rPr>
        <w:t>كنترل</w:t>
      </w:r>
      <w:r w:rsidR="00101BC1">
        <w:rPr>
          <w:rtl/>
          <w:lang w:bidi="fa-IR"/>
        </w:rPr>
        <w:t xml:space="preserve"> </w:t>
      </w:r>
      <w:r>
        <w:rPr>
          <w:rtl/>
          <w:lang w:bidi="fa-IR"/>
        </w:rPr>
        <w:t>اين</w:t>
      </w:r>
      <w:r w:rsidR="00101BC1">
        <w:rPr>
          <w:rtl/>
          <w:lang w:bidi="fa-IR"/>
        </w:rPr>
        <w:t xml:space="preserve"> </w:t>
      </w:r>
      <w:r>
        <w:rPr>
          <w:rtl/>
          <w:lang w:bidi="fa-IR"/>
        </w:rPr>
        <w:t>قبيله</w:t>
      </w:r>
      <w:r w:rsidR="00101BC1">
        <w:rPr>
          <w:rtl/>
          <w:lang w:bidi="fa-IR"/>
        </w:rPr>
        <w:t xml:space="preserve"> </w:t>
      </w:r>
      <w:r>
        <w:rPr>
          <w:rtl/>
          <w:lang w:bidi="fa-IR"/>
        </w:rPr>
        <w:t>را</w:t>
      </w:r>
      <w:r w:rsidR="00101BC1">
        <w:rPr>
          <w:rtl/>
          <w:lang w:bidi="fa-IR"/>
        </w:rPr>
        <w:t xml:space="preserve"> </w:t>
      </w:r>
      <w:r>
        <w:rPr>
          <w:rtl/>
          <w:lang w:bidi="fa-IR"/>
        </w:rPr>
        <w:t>خوب</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lastRenderedPageBreak/>
        <w:t>فراموش</w:t>
      </w:r>
      <w:r w:rsidR="00101BC1">
        <w:rPr>
          <w:rtl/>
          <w:lang w:bidi="fa-IR"/>
        </w:rPr>
        <w:t xml:space="preserve"> </w:t>
      </w:r>
      <w:r>
        <w:rPr>
          <w:rtl/>
          <w:lang w:bidi="fa-IR"/>
        </w:rPr>
        <w:t>نكنيم</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زياد</w:t>
      </w:r>
      <w:r w:rsidR="00101BC1">
        <w:rPr>
          <w:rtl/>
          <w:lang w:bidi="fa-IR"/>
        </w:rPr>
        <w:t xml:space="preserve"> </w:t>
      </w:r>
      <w:r>
        <w:rPr>
          <w:rtl/>
          <w:lang w:bidi="fa-IR"/>
        </w:rPr>
        <w:t>بن</w:t>
      </w:r>
      <w:r w:rsidR="00101BC1">
        <w:rPr>
          <w:rtl/>
          <w:lang w:bidi="fa-IR"/>
        </w:rPr>
        <w:t xml:space="preserve"> </w:t>
      </w:r>
      <w:r>
        <w:rPr>
          <w:rtl/>
          <w:lang w:bidi="fa-IR"/>
        </w:rPr>
        <w:t>ابيه</w:t>
      </w:r>
      <w:r w:rsidR="00101BC1">
        <w:rPr>
          <w:rtl/>
          <w:lang w:bidi="fa-IR"/>
        </w:rPr>
        <w:t xml:space="preserve"> </w:t>
      </w:r>
      <w:r>
        <w:rPr>
          <w:rtl/>
          <w:lang w:bidi="fa-IR"/>
        </w:rPr>
        <w:t>براى</w:t>
      </w:r>
      <w:r w:rsidR="00101BC1">
        <w:rPr>
          <w:rtl/>
          <w:lang w:bidi="fa-IR"/>
        </w:rPr>
        <w:t xml:space="preserve"> </w:t>
      </w:r>
      <w:r>
        <w:rPr>
          <w:rtl/>
          <w:lang w:bidi="fa-IR"/>
        </w:rPr>
        <w:t>نفوذ</w:t>
      </w:r>
      <w:r w:rsidR="00101BC1">
        <w:rPr>
          <w:rtl/>
          <w:lang w:bidi="fa-IR"/>
        </w:rPr>
        <w:t xml:space="preserve"> </w:t>
      </w:r>
      <w:r>
        <w:rPr>
          <w:rtl/>
          <w:lang w:bidi="fa-IR"/>
        </w:rPr>
        <w:t>قبيله</w:t>
      </w:r>
      <w:r w:rsidR="00101BC1">
        <w:rPr>
          <w:rtl/>
          <w:lang w:bidi="fa-IR"/>
        </w:rPr>
        <w:t xml:space="preserve"> </w:t>
      </w:r>
      <w:r>
        <w:rPr>
          <w:rtl/>
          <w:lang w:bidi="fa-IR"/>
        </w:rPr>
        <w:t>مذحج</w:t>
      </w:r>
      <w:r w:rsidR="00101BC1">
        <w:rPr>
          <w:rtl/>
          <w:lang w:bidi="fa-IR"/>
        </w:rPr>
        <w:t xml:space="preserve"> </w:t>
      </w:r>
      <w:r>
        <w:rPr>
          <w:rtl/>
          <w:lang w:bidi="fa-IR"/>
        </w:rPr>
        <w:t>بخاطر</w:t>
      </w:r>
      <w:r w:rsidR="00101BC1">
        <w:rPr>
          <w:rtl/>
          <w:lang w:bidi="fa-IR"/>
        </w:rPr>
        <w:t xml:space="preserve"> </w:t>
      </w:r>
      <w:r>
        <w:rPr>
          <w:rtl/>
          <w:lang w:bidi="fa-IR"/>
        </w:rPr>
        <w:t>هراسى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داشت</w:t>
      </w:r>
      <w:r w:rsidR="00101BC1">
        <w:rPr>
          <w:rtl/>
          <w:lang w:bidi="fa-IR"/>
        </w:rPr>
        <w:t xml:space="preserve"> </w:t>
      </w:r>
      <w:r>
        <w:rPr>
          <w:rtl/>
          <w:lang w:bidi="fa-IR"/>
        </w:rPr>
        <w:t>هزار</w:t>
      </w:r>
      <w:r w:rsidR="00101BC1">
        <w:rPr>
          <w:rtl/>
          <w:lang w:bidi="fa-IR"/>
        </w:rPr>
        <w:t xml:space="preserve"> </w:t>
      </w:r>
      <w:r>
        <w:rPr>
          <w:rtl/>
          <w:lang w:bidi="fa-IR"/>
        </w:rPr>
        <w:t>و</w:t>
      </w:r>
      <w:r w:rsidR="00101BC1">
        <w:rPr>
          <w:rtl/>
          <w:lang w:bidi="fa-IR"/>
        </w:rPr>
        <w:t xml:space="preserve"> </w:t>
      </w:r>
      <w:r>
        <w:rPr>
          <w:rtl/>
          <w:lang w:bidi="fa-IR"/>
        </w:rPr>
        <w:t>يك</w:t>
      </w:r>
      <w:r w:rsidR="00101BC1">
        <w:rPr>
          <w:rtl/>
          <w:lang w:bidi="fa-IR"/>
        </w:rPr>
        <w:t xml:space="preserve"> </w:t>
      </w:r>
      <w:r>
        <w:rPr>
          <w:rtl/>
          <w:lang w:bidi="fa-IR"/>
        </w:rPr>
        <w:t>حساب</w:t>
      </w:r>
      <w:r w:rsidR="00101BC1">
        <w:rPr>
          <w:rtl/>
          <w:lang w:bidi="fa-IR"/>
        </w:rPr>
        <w:t xml:space="preserve"> </w:t>
      </w:r>
      <w:r>
        <w:rPr>
          <w:rtl/>
          <w:lang w:bidi="fa-IR"/>
        </w:rPr>
        <w:t>باز</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اين</w:t>
      </w:r>
      <w:r w:rsidR="00101BC1">
        <w:rPr>
          <w:rtl/>
          <w:lang w:bidi="fa-IR"/>
        </w:rPr>
        <w:t xml:space="preserve"> </w:t>
      </w:r>
      <w:r>
        <w:rPr>
          <w:rtl/>
          <w:lang w:bidi="fa-IR"/>
        </w:rPr>
        <w:t>قبيله</w:t>
      </w:r>
      <w:r w:rsidR="00101BC1">
        <w:rPr>
          <w:rtl/>
          <w:lang w:bidi="fa-IR"/>
        </w:rPr>
        <w:t xml:space="preserve"> </w:t>
      </w:r>
      <w:r>
        <w:rPr>
          <w:rtl/>
          <w:lang w:bidi="fa-IR"/>
        </w:rPr>
        <w:t>تحت</w:t>
      </w:r>
      <w:r w:rsidR="00101BC1">
        <w:rPr>
          <w:rtl/>
          <w:lang w:bidi="fa-IR"/>
        </w:rPr>
        <w:t xml:space="preserve"> </w:t>
      </w:r>
      <w:r>
        <w:rPr>
          <w:rtl/>
          <w:lang w:bidi="fa-IR"/>
        </w:rPr>
        <w:t>رهبرى</w:t>
      </w:r>
      <w:r w:rsidR="00101BC1">
        <w:rPr>
          <w:rtl/>
          <w:lang w:bidi="fa-IR"/>
        </w:rPr>
        <w:t xml:space="preserve"> </w:t>
      </w:r>
      <w:r>
        <w:rPr>
          <w:rtl/>
          <w:lang w:bidi="fa-IR"/>
        </w:rPr>
        <w:t>هانى</w:t>
      </w:r>
      <w:r w:rsidR="00101BC1">
        <w:rPr>
          <w:rtl/>
          <w:lang w:bidi="fa-IR"/>
        </w:rPr>
        <w:t xml:space="preserve"> </w:t>
      </w:r>
      <w:r>
        <w:rPr>
          <w:rtl/>
          <w:lang w:bidi="fa-IR"/>
        </w:rPr>
        <w:t>يا</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پدرش</w:t>
      </w:r>
      <w:r w:rsidR="00101BC1">
        <w:rPr>
          <w:rtl/>
          <w:lang w:bidi="fa-IR"/>
        </w:rPr>
        <w:t xml:space="preserve"> </w:t>
      </w:r>
      <w:r>
        <w:rPr>
          <w:rtl/>
          <w:lang w:bidi="fa-IR"/>
        </w:rPr>
        <w:t>عروه</w:t>
      </w:r>
      <w:r w:rsidR="00101BC1">
        <w:rPr>
          <w:rtl/>
          <w:lang w:bidi="fa-IR"/>
        </w:rPr>
        <w:t xml:space="preserve"> </w:t>
      </w:r>
      <w:r>
        <w:rPr>
          <w:rtl/>
          <w:lang w:bidi="fa-IR"/>
        </w:rPr>
        <w:t>بسيار</w:t>
      </w:r>
      <w:r w:rsidR="00101BC1">
        <w:rPr>
          <w:rtl/>
          <w:lang w:bidi="fa-IR"/>
        </w:rPr>
        <w:t xml:space="preserve"> </w:t>
      </w:r>
      <w:r>
        <w:rPr>
          <w:rtl/>
          <w:lang w:bidi="fa-IR"/>
        </w:rPr>
        <w:t>محتاطانه</w:t>
      </w:r>
      <w:r w:rsidR="00101BC1">
        <w:rPr>
          <w:rtl/>
          <w:lang w:bidi="fa-IR"/>
        </w:rPr>
        <w:t xml:space="preserve"> </w:t>
      </w:r>
      <w:r>
        <w:rPr>
          <w:rtl/>
          <w:lang w:bidi="fa-IR"/>
        </w:rPr>
        <w:t>عمل</w:t>
      </w:r>
      <w:r w:rsidR="00101BC1">
        <w:rPr>
          <w:rtl/>
          <w:lang w:bidi="fa-IR"/>
        </w:rPr>
        <w:t xml:space="preserve"> </w:t>
      </w:r>
      <w:r>
        <w:rPr>
          <w:rtl/>
          <w:lang w:bidi="fa-IR"/>
        </w:rPr>
        <w:t>مى</w:t>
      </w:r>
      <w:r w:rsidR="00101BC1">
        <w:rPr>
          <w:rtl/>
          <w:lang w:bidi="fa-IR"/>
        </w:rPr>
        <w:t xml:space="preserve"> </w:t>
      </w:r>
      <w:r>
        <w:rPr>
          <w:rtl/>
          <w:lang w:bidi="fa-IR"/>
        </w:rPr>
        <w:t>نمود</w:t>
      </w:r>
      <w:r w:rsidR="00101BC1">
        <w:rPr>
          <w:rtl/>
          <w:lang w:bidi="fa-IR"/>
        </w:rPr>
        <w:t xml:space="preserve">. </w:t>
      </w:r>
      <w:r>
        <w:rPr>
          <w:rtl/>
          <w:lang w:bidi="fa-IR"/>
        </w:rPr>
        <w:t>لذا</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حجاج</w:t>
      </w:r>
      <w:r w:rsidR="00101BC1">
        <w:rPr>
          <w:rtl/>
          <w:lang w:bidi="fa-IR"/>
        </w:rPr>
        <w:t xml:space="preserve"> </w:t>
      </w:r>
      <w:r>
        <w:rPr>
          <w:rtl/>
          <w:lang w:bidi="fa-IR"/>
        </w:rPr>
        <w:t>همدست</w:t>
      </w:r>
      <w:r w:rsidR="00101BC1">
        <w:rPr>
          <w:rtl/>
          <w:lang w:bidi="fa-IR"/>
        </w:rPr>
        <w:t xml:space="preserve"> </w:t>
      </w:r>
      <w:r>
        <w:rPr>
          <w:rtl/>
          <w:lang w:bidi="fa-IR"/>
        </w:rPr>
        <w:t>شدند</w:t>
      </w:r>
      <w:r w:rsidR="00101BC1">
        <w:rPr>
          <w:rtl/>
          <w:lang w:bidi="fa-IR"/>
        </w:rPr>
        <w:t xml:space="preserve"> </w:t>
      </w:r>
      <w:r>
        <w:rPr>
          <w:rtl/>
          <w:lang w:bidi="fa-IR"/>
        </w:rPr>
        <w:t>تا</w:t>
      </w:r>
      <w:r w:rsidR="00101BC1">
        <w:rPr>
          <w:rtl/>
          <w:lang w:bidi="fa-IR"/>
        </w:rPr>
        <w:t xml:space="preserve"> </w:t>
      </w:r>
      <w:r>
        <w:rPr>
          <w:rtl/>
          <w:lang w:bidi="fa-IR"/>
        </w:rPr>
        <w:t>اين</w:t>
      </w:r>
      <w:r w:rsidR="00101BC1">
        <w:rPr>
          <w:rtl/>
          <w:lang w:bidi="fa-IR"/>
        </w:rPr>
        <w:t xml:space="preserve"> </w:t>
      </w:r>
      <w:r>
        <w:rPr>
          <w:rtl/>
          <w:lang w:bidi="fa-IR"/>
        </w:rPr>
        <w:t>قبيله</w:t>
      </w:r>
      <w:r w:rsidR="00101BC1">
        <w:rPr>
          <w:rtl/>
          <w:lang w:bidi="fa-IR"/>
        </w:rPr>
        <w:t xml:space="preserve"> </w:t>
      </w:r>
      <w:r>
        <w:rPr>
          <w:rtl/>
          <w:lang w:bidi="fa-IR"/>
        </w:rPr>
        <w:t>را</w:t>
      </w:r>
      <w:r w:rsidR="00101BC1">
        <w:rPr>
          <w:rtl/>
          <w:lang w:bidi="fa-IR"/>
        </w:rPr>
        <w:t xml:space="preserve"> </w:t>
      </w:r>
      <w:r>
        <w:rPr>
          <w:rtl/>
          <w:lang w:bidi="fa-IR"/>
        </w:rPr>
        <w:t>كنترل</w:t>
      </w:r>
      <w:r w:rsidR="00101BC1">
        <w:rPr>
          <w:rtl/>
          <w:lang w:bidi="fa-IR"/>
        </w:rPr>
        <w:t xml:space="preserve"> </w:t>
      </w:r>
      <w:r>
        <w:rPr>
          <w:rtl/>
          <w:lang w:bidi="fa-IR"/>
        </w:rPr>
        <w:t>كرده</w:t>
      </w:r>
      <w:r w:rsidR="00101BC1">
        <w:rPr>
          <w:rtl/>
          <w:lang w:bidi="fa-IR"/>
        </w:rPr>
        <w:t xml:space="preserve"> </w:t>
      </w:r>
      <w:r>
        <w:rPr>
          <w:rtl/>
          <w:lang w:bidi="fa-IR"/>
        </w:rPr>
        <w:t>شوكت</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بشكنند؛</w:t>
      </w:r>
      <w:r w:rsidR="00101BC1">
        <w:rPr>
          <w:rtl/>
          <w:lang w:bidi="fa-IR"/>
        </w:rPr>
        <w:t xml:space="preserve"> </w:t>
      </w:r>
      <w:r>
        <w:rPr>
          <w:rtl/>
          <w:lang w:bidi="fa-IR"/>
        </w:rPr>
        <w:t>زيرا</w:t>
      </w:r>
      <w:r w:rsidR="00101BC1">
        <w:rPr>
          <w:rtl/>
          <w:lang w:bidi="fa-IR"/>
        </w:rPr>
        <w:t xml:space="preserve"> </w:t>
      </w:r>
      <w:r>
        <w:rPr>
          <w:rtl/>
          <w:lang w:bidi="fa-IR"/>
        </w:rPr>
        <w:t>از</w:t>
      </w:r>
      <w:r w:rsidR="00101BC1">
        <w:rPr>
          <w:rtl/>
          <w:lang w:bidi="fa-IR"/>
        </w:rPr>
        <w:t xml:space="preserve"> </w:t>
      </w:r>
      <w:r>
        <w:rPr>
          <w:rtl/>
          <w:lang w:bidi="fa-IR"/>
        </w:rPr>
        <w:t>تحركات</w:t>
      </w:r>
      <w:r w:rsidR="00101BC1">
        <w:rPr>
          <w:rtl/>
          <w:lang w:bidi="fa-IR"/>
        </w:rPr>
        <w:t xml:space="preserve"> </w:t>
      </w:r>
      <w:r>
        <w:rPr>
          <w:rtl/>
          <w:lang w:bidi="fa-IR"/>
        </w:rPr>
        <w:t>آتى</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غير</w:t>
      </w:r>
      <w:r w:rsidR="00101BC1">
        <w:rPr>
          <w:rtl/>
          <w:lang w:bidi="fa-IR"/>
        </w:rPr>
        <w:t xml:space="preserve"> </w:t>
      </w:r>
      <w:r>
        <w:rPr>
          <w:rtl/>
          <w:lang w:bidi="fa-IR"/>
        </w:rPr>
        <w:t>منتظره</w:t>
      </w:r>
      <w:r w:rsidR="00101BC1">
        <w:rPr>
          <w:rtl/>
          <w:lang w:bidi="fa-IR"/>
        </w:rPr>
        <w:t xml:space="preserve"> </w:t>
      </w:r>
      <w:r>
        <w:rPr>
          <w:rtl/>
          <w:lang w:bidi="fa-IR"/>
        </w:rPr>
        <w:t>ظاهر</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بيم</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پيامد</w:t>
      </w:r>
      <w:r w:rsidR="00101BC1">
        <w:rPr>
          <w:rtl/>
          <w:lang w:bidi="fa-IR"/>
        </w:rPr>
        <w:t xml:space="preserve"> </w:t>
      </w:r>
      <w:r>
        <w:rPr>
          <w:rtl/>
          <w:lang w:bidi="fa-IR"/>
        </w:rPr>
        <w:t>اين</w:t>
      </w:r>
      <w:r w:rsidR="00101BC1">
        <w:rPr>
          <w:rtl/>
          <w:lang w:bidi="fa-IR"/>
        </w:rPr>
        <w:t xml:space="preserve"> </w:t>
      </w:r>
      <w:r>
        <w:rPr>
          <w:rtl/>
          <w:lang w:bidi="fa-IR"/>
        </w:rPr>
        <w:t>تحركات</w:t>
      </w:r>
      <w:r w:rsidR="00101BC1">
        <w:rPr>
          <w:rtl/>
          <w:lang w:bidi="fa-IR"/>
        </w:rPr>
        <w:t xml:space="preserve"> </w:t>
      </w:r>
      <w:r>
        <w:rPr>
          <w:rtl/>
          <w:lang w:bidi="fa-IR"/>
        </w:rPr>
        <w:t>را</w:t>
      </w:r>
      <w:r w:rsidR="00101BC1">
        <w:rPr>
          <w:rtl/>
          <w:lang w:bidi="fa-IR"/>
        </w:rPr>
        <w:t xml:space="preserve"> </w:t>
      </w:r>
      <w:r>
        <w:rPr>
          <w:rtl/>
          <w:lang w:bidi="fa-IR"/>
        </w:rPr>
        <w:t>خوشايند</w:t>
      </w:r>
      <w:r w:rsidR="00101BC1">
        <w:rPr>
          <w:rtl/>
          <w:lang w:bidi="fa-IR"/>
        </w:rPr>
        <w:t xml:space="preserve"> </w:t>
      </w:r>
      <w:r>
        <w:rPr>
          <w:rtl/>
          <w:lang w:bidi="fa-IR"/>
        </w:rPr>
        <w:t>نمى</w:t>
      </w:r>
      <w:r w:rsidR="00101BC1">
        <w:rPr>
          <w:rtl/>
          <w:lang w:bidi="fa-IR"/>
        </w:rPr>
        <w:t xml:space="preserve"> </w:t>
      </w:r>
      <w:r>
        <w:rPr>
          <w:rtl/>
          <w:lang w:bidi="fa-IR"/>
        </w:rPr>
        <w:t>دانستند</w:t>
      </w:r>
      <w:r w:rsidR="00101BC1">
        <w:rPr>
          <w:rtl/>
          <w:lang w:bidi="fa-IR"/>
        </w:rPr>
        <w:t xml:space="preserve">. </w:t>
      </w:r>
    </w:p>
    <w:p w:rsidR="00D34FF8" w:rsidRDefault="00D34FF8" w:rsidP="00D34FF8">
      <w:pPr>
        <w:pStyle w:val="libNormal"/>
        <w:rPr>
          <w:rtl/>
          <w:lang w:bidi="fa-IR"/>
        </w:rPr>
      </w:pPr>
      <w:r>
        <w:rPr>
          <w:rtl/>
          <w:lang w:bidi="fa-IR"/>
        </w:rPr>
        <w:t>بايد</w:t>
      </w:r>
      <w:r w:rsidR="00101BC1">
        <w:rPr>
          <w:rtl/>
          <w:lang w:bidi="fa-IR"/>
        </w:rPr>
        <w:t xml:space="preserve"> </w:t>
      </w:r>
      <w:r>
        <w:rPr>
          <w:rtl/>
          <w:lang w:bidi="fa-IR"/>
        </w:rPr>
        <w:t>اين</w:t>
      </w:r>
      <w:r w:rsidR="00101BC1">
        <w:rPr>
          <w:rtl/>
          <w:lang w:bidi="fa-IR"/>
        </w:rPr>
        <w:t xml:space="preserve"> </w:t>
      </w:r>
      <w:r>
        <w:rPr>
          <w:rtl/>
          <w:lang w:bidi="fa-IR"/>
        </w:rPr>
        <w:t>قبيله</w:t>
      </w:r>
      <w:r w:rsidR="00101BC1">
        <w:rPr>
          <w:rtl/>
          <w:lang w:bidi="fa-IR"/>
        </w:rPr>
        <w:t xml:space="preserve"> </w:t>
      </w:r>
      <w:r>
        <w:rPr>
          <w:rtl/>
          <w:lang w:bidi="fa-IR"/>
        </w:rPr>
        <w:t>و</w:t>
      </w:r>
      <w:r w:rsidR="00101BC1">
        <w:rPr>
          <w:rtl/>
          <w:lang w:bidi="fa-IR"/>
        </w:rPr>
        <w:t xml:space="preserve"> </w:t>
      </w:r>
      <w:r>
        <w:rPr>
          <w:rtl/>
          <w:lang w:bidi="fa-IR"/>
        </w:rPr>
        <w:t>افراد</w:t>
      </w:r>
      <w:r w:rsidR="00101BC1">
        <w:rPr>
          <w:rtl/>
          <w:lang w:bidi="fa-IR"/>
        </w:rPr>
        <w:t xml:space="preserve"> </w:t>
      </w:r>
      <w:r>
        <w:rPr>
          <w:rtl/>
          <w:lang w:bidi="fa-IR"/>
        </w:rPr>
        <w:t>آن</w:t>
      </w:r>
      <w:r w:rsidR="00101BC1">
        <w:rPr>
          <w:rtl/>
          <w:lang w:bidi="fa-IR"/>
        </w:rPr>
        <w:t xml:space="preserve"> </w:t>
      </w:r>
      <w:r>
        <w:rPr>
          <w:rtl/>
          <w:lang w:bidi="fa-IR"/>
        </w:rPr>
        <w:t>خنثى</w:t>
      </w:r>
      <w:r w:rsidR="00101BC1">
        <w:rPr>
          <w:rtl/>
          <w:lang w:bidi="fa-IR"/>
        </w:rPr>
        <w:t xml:space="preserve"> </w:t>
      </w:r>
      <w:r>
        <w:rPr>
          <w:rtl/>
          <w:lang w:bidi="fa-IR"/>
        </w:rPr>
        <w:t>شوند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مطامع</w:t>
      </w:r>
      <w:r w:rsidR="00101BC1">
        <w:rPr>
          <w:rtl/>
          <w:lang w:bidi="fa-IR"/>
        </w:rPr>
        <w:t xml:space="preserve"> </w:t>
      </w:r>
      <w:r>
        <w:rPr>
          <w:rtl/>
          <w:lang w:bidi="fa-IR"/>
        </w:rPr>
        <w:t>دولتمداران</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درآيند</w:t>
      </w:r>
      <w:r w:rsidR="00101BC1">
        <w:rPr>
          <w:rtl/>
          <w:lang w:bidi="fa-IR"/>
        </w:rPr>
        <w:t xml:space="preserve"> </w:t>
      </w:r>
      <w:r>
        <w:rPr>
          <w:rtl/>
          <w:lang w:bidi="fa-IR"/>
        </w:rPr>
        <w:t>تا</w:t>
      </w:r>
      <w:r w:rsidR="00101BC1">
        <w:rPr>
          <w:rtl/>
          <w:lang w:bidi="fa-IR"/>
        </w:rPr>
        <w:t xml:space="preserve"> </w:t>
      </w:r>
      <w:r>
        <w:rPr>
          <w:rtl/>
          <w:lang w:bidi="fa-IR"/>
        </w:rPr>
        <w:t>امنيت</w:t>
      </w:r>
      <w:r w:rsidR="00101BC1">
        <w:rPr>
          <w:rtl/>
          <w:lang w:bidi="fa-IR"/>
        </w:rPr>
        <w:t xml:space="preserve"> </w:t>
      </w:r>
      <w:r>
        <w:rPr>
          <w:rtl/>
          <w:lang w:bidi="fa-IR"/>
        </w:rPr>
        <w:t>كوفه</w:t>
      </w:r>
      <w:r w:rsidR="00101BC1">
        <w:rPr>
          <w:rtl/>
          <w:lang w:bidi="fa-IR"/>
        </w:rPr>
        <w:t xml:space="preserve"> </w:t>
      </w:r>
      <w:r>
        <w:rPr>
          <w:rtl/>
          <w:lang w:bidi="fa-IR"/>
        </w:rPr>
        <w:t>حفظ</w:t>
      </w:r>
      <w:r w:rsidR="00101BC1">
        <w:rPr>
          <w:rtl/>
          <w:lang w:bidi="fa-IR"/>
        </w:rPr>
        <w:t xml:space="preserve"> </w:t>
      </w:r>
      <w:r>
        <w:rPr>
          <w:rtl/>
          <w:lang w:bidi="fa-IR"/>
        </w:rPr>
        <w:t>گردد</w:t>
      </w:r>
      <w:r w:rsidR="00101BC1">
        <w:rPr>
          <w:rtl/>
          <w:lang w:bidi="fa-IR"/>
        </w:rPr>
        <w:t xml:space="preserve">. </w:t>
      </w:r>
      <w:r>
        <w:rPr>
          <w:rtl/>
          <w:lang w:bidi="fa-IR"/>
        </w:rPr>
        <w:t>به</w:t>
      </w:r>
      <w:r w:rsidR="00101BC1">
        <w:rPr>
          <w:rtl/>
          <w:lang w:bidi="fa-IR"/>
        </w:rPr>
        <w:t xml:space="preserve"> </w:t>
      </w:r>
      <w:r>
        <w:rPr>
          <w:rtl/>
          <w:lang w:bidi="fa-IR"/>
        </w:rPr>
        <w:t>همين</w:t>
      </w:r>
      <w:r w:rsidR="00101BC1">
        <w:rPr>
          <w:rtl/>
          <w:lang w:bidi="fa-IR"/>
        </w:rPr>
        <w:t xml:space="preserve"> </w:t>
      </w:r>
      <w:r>
        <w:rPr>
          <w:rtl/>
          <w:lang w:bidi="fa-IR"/>
        </w:rPr>
        <w:t>دليل</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توطئه</w:t>
      </w:r>
      <w:r w:rsidR="00101BC1">
        <w:rPr>
          <w:rtl/>
          <w:lang w:bidi="fa-IR"/>
        </w:rPr>
        <w:t xml:space="preserve"> </w:t>
      </w:r>
      <w:r>
        <w:rPr>
          <w:rtl/>
          <w:lang w:bidi="fa-IR"/>
        </w:rPr>
        <w:t>چند</w:t>
      </w:r>
      <w:r w:rsidR="00101BC1">
        <w:rPr>
          <w:rtl/>
          <w:lang w:bidi="fa-IR"/>
        </w:rPr>
        <w:t xml:space="preserve"> </w:t>
      </w:r>
      <w:r>
        <w:rPr>
          <w:rtl/>
          <w:lang w:bidi="fa-IR"/>
        </w:rPr>
        <w:t>مرحله</w:t>
      </w:r>
      <w:r w:rsidR="00101BC1">
        <w:rPr>
          <w:rtl/>
          <w:lang w:bidi="fa-IR"/>
        </w:rPr>
        <w:t xml:space="preserve"> </w:t>
      </w:r>
      <w:r>
        <w:rPr>
          <w:rtl/>
          <w:lang w:bidi="fa-IR"/>
        </w:rPr>
        <w:t>اى</w:t>
      </w:r>
      <w:r w:rsidR="00101BC1">
        <w:rPr>
          <w:rtl/>
          <w:lang w:bidi="fa-IR"/>
        </w:rPr>
        <w:t xml:space="preserve"> </w:t>
      </w:r>
      <w:r>
        <w:rPr>
          <w:rtl/>
          <w:lang w:bidi="fa-IR"/>
        </w:rPr>
        <w:t>فوق</w:t>
      </w:r>
      <w:r w:rsidR="00101BC1">
        <w:rPr>
          <w:rtl/>
          <w:lang w:bidi="fa-IR"/>
        </w:rPr>
        <w:t xml:space="preserve"> </w:t>
      </w:r>
      <w:r>
        <w:rPr>
          <w:rtl/>
          <w:lang w:bidi="fa-IR"/>
        </w:rPr>
        <w:t>اجرا</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دلايل</w:t>
      </w:r>
      <w:r w:rsidR="00101BC1">
        <w:rPr>
          <w:rtl/>
          <w:lang w:bidi="fa-IR"/>
        </w:rPr>
        <w:t xml:space="preserve"> </w:t>
      </w:r>
      <w:r>
        <w:rPr>
          <w:rtl/>
          <w:lang w:bidi="fa-IR"/>
        </w:rPr>
        <w:t>و</w:t>
      </w:r>
      <w:r w:rsidR="00101BC1">
        <w:rPr>
          <w:rtl/>
          <w:lang w:bidi="fa-IR"/>
        </w:rPr>
        <w:t xml:space="preserve"> </w:t>
      </w:r>
      <w:r>
        <w:rPr>
          <w:rtl/>
          <w:lang w:bidi="fa-IR"/>
        </w:rPr>
        <w:t>قراين</w:t>
      </w:r>
      <w:r w:rsidR="00101BC1">
        <w:rPr>
          <w:rtl/>
          <w:lang w:bidi="fa-IR"/>
        </w:rPr>
        <w:t xml:space="preserve"> </w:t>
      </w:r>
      <w:r>
        <w:rPr>
          <w:rtl/>
          <w:lang w:bidi="fa-IR"/>
        </w:rPr>
        <w:t>متعددى</w:t>
      </w:r>
      <w:r w:rsidR="00101BC1">
        <w:rPr>
          <w:rtl/>
          <w:lang w:bidi="fa-IR"/>
        </w:rPr>
        <w:t xml:space="preserve"> </w:t>
      </w:r>
      <w:r>
        <w:rPr>
          <w:rtl/>
          <w:lang w:bidi="fa-IR"/>
        </w:rPr>
        <w:t>براى</w:t>
      </w:r>
      <w:r w:rsidR="00101BC1">
        <w:rPr>
          <w:rtl/>
          <w:lang w:bidi="fa-IR"/>
        </w:rPr>
        <w:t xml:space="preserve"> </w:t>
      </w:r>
      <w:r>
        <w:rPr>
          <w:rtl/>
          <w:lang w:bidi="fa-IR"/>
        </w:rPr>
        <w:t>اثبات</w:t>
      </w:r>
      <w:r w:rsidR="00101BC1">
        <w:rPr>
          <w:rtl/>
          <w:lang w:bidi="fa-IR"/>
        </w:rPr>
        <w:t xml:space="preserve"> </w:t>
      </w:r>
      <w:r>
        <w:rPr>
          <w:rtl/>
          <w:lang w:bidi="fa-IR"/>
        </w:rPr>
        <w:t>اين</w:t>
      </w:r>
      <w:r w:rsidR="00101BC1">
        <w:rPr>
          <w:rtl/>
          <w:lang w:bidi="fa-IR"/>
        </w:rPr>
        <w:t xml:space="preserve"> </w:t>
      </w:r>
      <w:r>
        <w:rPr>
          <w:rtl/>
          <w:lang w:bidi="fa-IR"/>
        </w:rPr>
        <w:t>مطلب</w:t>
      </w:r>
      <w:r w:rsidR="00101BC1">
        <w:rPr>
          <w:rtl/>
          <w:lang w:bidi="fa-IR"/>
        </w:rPr>
        <w:t xml:space="preserve"> </w:t>
      </w:r>
      <w:r>
        <w:rPr>
          <w:rtl/>
          <w:lang w:bidi="fa-IR"/>
        </w:rPr>
        <w:t>وجود</w:t>
      </w:r>
      <w:r w:rsidR="00101BC1">
        <w:rPr>
          <w:rtl/>
          <w:lang w:bidi="fa-IR"/>
        </w:rPr>
        <w:t xml:space="preserve"> </w:t>
      </w:r>
      <w:r>
        <w:rPr>
          <w:rtl/>
          <w:lang w:bidi="fa-IR"/>
        </w:rPr>
        <w:t>دارد</w:t>
      </w:r>
      <w:r w:rsidR="00101BC1">
        <w:rPr>
          <w:rtl/>
          <w:lang w:bidi="fa-IR"/>
        </w:rPr>
        <w:t xml:space="preserve"> </w:t>
      </w:r>
      <w:r>
        <w:rPr>
          <w:rtl/>
          <w:lang w:bidi="fa-IR"/>
        </w:rPr>
        <w:t>كه</w:t>
      </w:r>
      <w:r w:rsidR="00101BC1">
        <w:rPr>
          <w:rtl/>
          <w:lang w:bidi="fa-IR"/>
        </w:rPr>
        <w:t xml:space="preserve"> </w:t>
      </w:r>
      <w:r>
        <w:rPr>
          <w:rtl/>
          <w:lang w:bidi="fa-IR"/>
        </w:rPr>
        <w:t>ما</w:t>
      </w:r>
      <w:r w:rsidR="00101BC1">
        <w:rPr>
          <w:rtl/>
          <w:lang w:bidi="fa-IR"/>
        </w:rPr>
        <w:t xml:space="preserve"> </w:t>
      </w:r>
      <w:r>
        <w:rPr>
          <w:rtl/>
          <w:lang w:bidi="fa-IR"/>
        </w:rPr>
        <w:t>برخى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ذيل</w:t>
      </w:r>
      <w:r w:rsidR="00101BC1">
        <w:rPr>
          <w:rtl/>
          <w:lang w:bidi="fa-IR"/>
        </w:rPr>
        <w:t xml:space="preserve"> </w:t>
      </w:r>
      <w:r>
        <w:rPr>
          <w:rtl/>
          <w:lang w:bidi="fa-IR"/>
        </w:rPr>
        <w:t>مى</w:t>
      </w:r>
      <w:r w:rsidR="00101BC1">
        <w:rPr>
          <w:rtl/>
          <w:lang w:bidi="fa-IR"/>
        </w:rPr>
        <w:t xml:space="preserve"> </w:t>
      </w:r>
      <w:r>
        <w:rPr>
          <w:rtl/>
          <w:lang w:bidi="fa-IR"/>
        </w:rPr>
        <w:t>آوريم</w:t>
      </w:r>
      <w:r w:rsidR="00101BC1">
        <w:rPr>
          <w:rtl/>
          <w:lang w:bidi="fa-IR"/>
        </w:rPr>
        <w:t xml:space="preserve"> </w:t>
      </w:r>
      <w:r>
        <w:rPr>
          <w:rtl/>
          <w:lang w:bidi="fa-IR"/>
        </w:rPr>
        <w:t>تا</w:t>
      </w:r>
      <w:r w:rsidR="00101BC1">
        <w:rPr>
          <w:rtl/>
          <w:lang w:bidi="fa-IR"/>
        </w:rPr>
        <w:t xml:space="preserve"> </w:t>
      </w:r>
      <w:r>
        <w:rPr>
          <w:rtl/>
          <w:lang w:bidi="fa-IR"/>
        </w:rPr>
        <w:t>مجوز</w:t>
      </w:r>
      <w:r w:rsidR="00101BC1">
        <w:rPr>
          <w:rtl/>
          <w:lang w:bidi="fa-IR"/>
        </w:rPr>
        <w:t xml:space="preserve"> </w:t>
      </w:r>
      <w:r>
        <w:rPr>
          <w:rtl/>
          <w:lang w:bidi="fa-IR"/>
        </w:rPr>
        <w:t>اين</w:t>
      </w:r>
      <w:r w:rsidR="00101BC1">
        <w:rPr>
          <w:rtl/>
          <w:lang w:bidi="fa-IR"/>
        </w:rPr>
        <w:t xml:space="preserve"> </w:t>
      </w:r>
      <w:r>
        <w:rPr>
          <w:rtl/>
          <w:lang w:bidi="fa-IR"/>
        </w:rPr>
        <w:t>توطئه</w:t>
      </w:r>
      <w:r w:rsidR="00101BC1">
        <w:rPr>
          <w:rtl/>
          <w:lang w:bidi="fa-IR"/>
        </w:rPr>
        <w:t xml:space="preserve"> </w:t>
      </w:r>
      <w:r>
        <w:rPr>
          <w:rtl/>
          <w:lang w:bidi="fa-IR"/>
        </w:rPr>
        <w:t>از</w:t>
      </w:r>
      <w:r w:rsidR="00101BC1">
        <w:rPr>
          <w:rtl/>
          <w:lang w:bidi="fa-IR"/>
        </w:rPr>
        <w:t xml:space="preserve"> </w:t>
      </w:r>
      <w:r>
        <w:rPr>
          <w:rtl/>
          <w:lang w:bidi="fa-IR"/>
        </w:rPr>
        <w:t>پيش</w:t>
      </w:r>
      <w:r w:rsidR="00101BC1">
        <w:rPr>
          <w:rtl/>
          <w:lang w:bidi="fa-IR"/>
        </w:rPr>
        <w:t xml:space="preserve"> </w:t>
      </w:r>
      <w:r>
        <w:rPr>
          <w:rtl/>
          <w:lang w:bidi="fa-IR"/>
        </w:rPr>
        <w:t>طراحى</w:t>
      </w:r>
      <w:r w:rsidR="00101BC1">
        <w:rPr>
          <w:rtl/>
          <w:lang w:bidi="fa-IR"/>
        </w:rPr>
        <w:t xml:space="preserve"> </w:t>
      </w:r>
      <w:r>
        <w:rPr>
          <w:rtl/>
          <w:lang w:bidi="fa-IR"/>
        </w:rPr>
        <w:t>شده</w:t>
      </w:r>
      <w:r w:rsidR="00101BC1">
        <w:rPr>
          <w:rtl/>
          <w:lang w:bidi="fa-IR"/>
        </w:rPr>
        <w:t xml:space="preserve"> </w:t>
      </w:r>
      <w:r>
        <w:rPr>
          <w:rtl/>
          <w:lang w:bidi="fa-IR"/>
        </w:rPr>
        <w:t>را</w:t>
      </w:r>
      <w:r w:rsidR="00101BC1">
        <w:rPr>
          <w:rtl/>
          <w:lang w:bidi="fa-IR"/>
        </w:rPr>
        <w:t xml:space="preserve"> </w:t>
      </w:r>
      <w:r>
        <w:rPr>
          <w:rtl/>
          <w:lang w:bidi="fa-IR"/>
        </w:rPr>
        <w:t>تأکید</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ابن</w:t>
      </w:r>
      <w:r w:rsidR="00101BC1">
        <w:rPr>
          <w:rtl/>
          <w:lang w:bidi="fa-IR"/>
        </w:rPr>
        <w:t xml:space="preserve"> </w:t>
      </w:r>
      <w:r>
        <w:rPr>
          <w:rtl/>
          <w:lang w:bidi="fa-IR"/>
        </w:rPr>
        <w:t>حجاج</w:t>
      </w:r>
      <w:r w:rsidR="00101BC1">
        <w:rPr>
          <w:rtl/>
          <w:lang w:bidi="fa-IR"/>
        </w:rPr>
        <w:t xml:space="preserve"> </w:t>
      </w:r>
      <w:r>
        <w:rPr>
          <w:rtl/>
          <w:lang w:bidi="fa-IR"/>
        </w:rPr>
        <w:t>تا</w:t>
      </w:r>
      <w:r w:rsidR="00101BC1">
        <w:rPr>
          <w:rtl/>
          <w:lang w:bidi="fa-IR"/>
        </w:rPr>
        <w:t xml:space="preserve"> </w:t>
      </w:r>
      <w:r>
        <w:rPr>
          <w:rtl/>
          <w:lang w:bidi="fa-IR"/>
        </w:rPr>
        <w:t>پايان</w:t>
      </w:r>
      <w:r w:rsidR="00101BC1">
        <w:rPr>
          <w:rtl/>
          <w:lang w:bidi="fa-IR"/>
        </w:rPr>
        <w:t xml:space="preserve"> </w:t>
      </w:r>
      <w:r>
        <w:rPr>
          <w:rtl/>
          <w:lang w:bidi="fa-IR"/>
        </w:rPr>
        <w:t>خونين</w:t>
      </w:r>
      <w:r w:rsidR="00101BC1">
        <w:rPr>
          <w:rtl/>
          <w:lang w:bidi="fa-IR"/>
        </w:rPr>
        <w:t xml:space="preserve"> </w:t>
      </w:r>
      <w:r>
        <w:rPr>
          <w:rtl/>
          <w:lang w:bidi="fa-IR"/>
        </w:rPr>
        <w:t>گفتگوى</w:t>
      </w:r>
      <w:r w:rsidR="00101BC1">
        <w:rPr>
          <w:rtl/>
          <w:lang w:bidi="fa-IR"/>
        </w:rPr>
        <w:t xml:space="preserve"> </w:t>
      </w:r>
      <w:r>
        <w:rPr>
          <w:rtl/>
          <w:lang w:bidi="fa-IR"/>
        </w:rPr>
        <w:t>والى</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باقى</w:t>
      </w:r>
      <w:r w:rsidR="00101BC1">
        <w:rPr>
          <w:rtl/>
          <w:lang w:bidi="fa-IR"/>
        </w:rPr>
        <w:t xml:space="preserve"> </w:t>
      </w:r>
      <w:r>
        <w:rPr>
          <w:rtl/>
          <w:lang w:bidi="fa-IR"/>
        </w:rPr>
        <w:t>نمى</w:t>
      </w:r>
      <w:r w:rsidR="00101BC1">
        <w:rPr>
          <w:rtl/>
          <w:lang w:bidi="fa-IR"/>
        </w:rPr>
        <w:t xml:space="preserve"> </w:t>
      </w:r>
      <w:r>
        <w:rPr>
          <w:rtl/>
          <w:lang w:bidi="fa-IR"/>
        </w:rPr>
        <w:t>ماند</w:t>
      </w:r>
      <w:r w:rsidR="00101BC1">
        <w:rPr>
          <w:rtl/>
          <w:lang w:bidi="fa-IR"/>
        </w:rPr>
        <w:t xml:space="preserve"> </w:t>
      </w:r>
      <w:r>
        <w:rPr>
          <w:rtl/>
          <w:lang w:bidi="fa-IR"/>
        </w:rPr>
        <w:t>تا</w:t>
      </w:r>
      <w:r w:rsidR="00101BC1">
        <w:rPr>
          <w:rtl/>
          <w:lang w:bidi="fa-IR"/>
        </w:rPr>
        <w:t xml:space="preserve"> </w:t>
      </w:r>
      <w:r>
        <w:rPr>
          <w:rtl/>
          <w:lang w:bidi="fa-IR"/>
        </w:rPr>
        <w:t>سخنى</w:t>
      </w:r>
      <w:r w:rsidR="00101BC1">
        <w:rPr>
          <w:rtl/>
          <w:lang w:bidi="fa-IR"/>
        </w:rPr>
        <w:t xml:space="preserve"> </w:t>
      </w:r>
      <w:r>
        <w:rPr>
          <w:rtl/>
          <w:lang w:bidi="fa-IR"/>
        </w:rPr>
        <w:t>چون</w:t>
      </w:r>
      <w:r w:rsidR="00101BC1">
        <w:rPr>
          <w:rtl/>
          <w:lang w:bidi="fa-IR"/>
        </w:rPr>
        <w:t xml:space="preserve"> </w:t>
      </w:r>
      <w:r>
        <w:rPr>
          <w:rtl/>
          <w:lang w:bidi="fa-IR"/>
        </w:rPr>
        <w:t>دو</w:t>
      </w:r>
      <w:r w:rsidR="00101BC1">
        <w:rPr>
          <w:rtl/>
          <w:lang w:bidi="fa-IR"/>
        </w:rPr>
        <w:t xml:space="preserve"> </w:t>
      </w:r>
      <w:r>
        <w:rPr>
          <w:rtl/>
          <w:lang w:bidi="fa-IR"/>
        </w:rPr>
        <w:t>يار</w:t>
      </w:r>
      <w:r w:rsidR="00101BC1">
        <w:rPr>
          <w:rtl/>
          <w:lang w:bidi="fa-IR"/>
        </w:rPr>
        <w:t xml:space="preserve"> </w:t>
      </w:r>
      <w:r>
        <w:rPr>
          <w:rtl/>
          <w:lang w:bidi="fa-IR"/>
        </w:rPr>
        <w:t>خود:</w:t>
      </w:r>
      <w:r w:rsidR="00101BC1">
        <w:rPr>
          <w:rtl/>
          <w:lang w:bidi="fa-IR"/>
        </w:rPr>
        <w:t xml:space="preserve"> </w:t>
      </w:r>
      <w:r>
        <w:rPr>
          <w:rtl/>
          <w:lang w:bidi="fa-IR"/>
        </w:rPr>
        <w:t>حسان</w:t>
      </w:r>
      <w:r w:rsidR="00101BC1">
        <w:rPr>
          <w:rtl/>
          <w:lang w:bidi="fa-IR"/>
        </w:rPr>
        <w:t xml:space="preserve"> </w:t>
      </w:r>
      <w:r>
        <w:rPr>
          <w:rtl/>
          <w:lang w:bidi="fa-IR"/>
        </w:rPr>
        <w:t>بن</w:t>
      </w:r>
      <w:r w:rsidR="00101BC1">
        <w:rPr>
          <w:rtl/>
          <w:lang w:bidi="fa-IR"/>
        </w:rPr>
        <w:t xml:space="preserve"> </w:t>
      </w:r>
      <w:r>
        <w:rPr>
          <w:rtl/>
          <w:lang w:bidi="fa-IR"/>
        </w:rPr>
        <w:t>اسماء</w:t>
      </w:r>
      <w:r w:rsidR="00101BC1">
        <w:rPr>
          <w:rtl/>
          <w:lang w:bidi="fa-IR"/>
        </w:rPr>
        <w:t xml:space="preserve"> </w:t>
      </w:r>
      <w:r>
        <w:rPr>
          <w:rtl/>
          <w:lang w:bidi="fa-IR"/>
        </w:rPr>
        <w:t>و</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اشعث</w:t>
      </w:r>
      <w:r w:rsidR="00101BC1">
        <w:rPr>
          <w:rtl/>
          <w:lang w:bidi="fa-IR"/>
        </w:rPr>
        <w:t xml:space="preserve"> </w:t>
      </w:r>
      <w:r>
        <w:rPr>
          <w:rtl/>
          <w:lang w:bidi="fa-IR"/>
        </w:rPr>
        <w:t>به</w:t>
      </w:r>
      <w:r w:rsidR="00101BC1">
        <w:rPr>
          <w:rtl/>
          <w:lang w:bidi="fa-IR"/>
        </w:rPr>
        <w:t xml:space="preserve"> </w:t>
      </w:r>
      <w:r>
        <w:rPr>
          <w:rtl/>
          <w:lang w:bidi="fa-IR"/>
        </w:rPr>
        <w:t>زبان</w:t>
      </w:r>
      <w:r w:rsidR="00101BC1">
        <w:rPr>
          <w:rtl/>
          <w:lang w:bidi="fa-IR"/>
        </w:rPr>
        <w:t xml:space="preserve"> </w:t>
      </w:r>
      <w:r>
        <w:rPr>
          <w:rtl/>
          <w:lang w:bidi="fa-IR"/>
        </w:rPr>
        <w:t>آورد،</w:t>
      </w:r>
      <w:r w:rsidR="00101BC1">
        <w:rPr>
          <w:rtl/>
          <w:lang w:bidi="fa-IR"/>
        </w:rPr>
        <w:t xml:space="preserve"> </w:t>
      </w:r>
      <w:r>
        <w:rPr>
          <w:rtl/>
          <w:lang w:bidi="fa-IR"/>
        </w:rPr>
        <w:t>بلكه</w:t>
      </w:r>
      <w:r w:rsidR="00101BC1">
        <w:rPr>
          <w:rtl/>
          <w:lang w:bidi="fa-IR"/>
        </w:rPr>
        <w:t xml:space="preserve"> </w:t>
      </w:r>
      <w:r>
        <w:rPr>
          <w:rtl/>
          <w:lang w:bidi="fa-IR"/>
        </w:rPr>
        <w:t>بسرعت</w:t>
      </w:r>
      <w:r w:rsidR="00101BC1">
        <w:rPr>
          <w:rtl/>
          <w:lang w:bidi="fa-IR"/>
        </w:rPr>
        <w:t xml:space="preserve"> </w:t>
      </w:r>
      <w:r>
        <w:rPr>
          <w:rtl/>
          <w:lang w:bidi="fa-IR"/>
        </w:rPr>
        <w:t>طبق</w:t>
      </w:r>
      <w:r w:rsidR="00101BC1">
        <w:rPr>
          <w:rtl/>
          <w:lang w:bidi="fa-IR"/>
        </w:rPr>
        <w:t xml:space="preserve"> </w:t>
      </w:r>
      <w:r>
        <w:rPr>
          <w:rtl/>
          <w:lang w:bidi="fa-IR"/>
        </w:rPr>
        <w:t>قرار</w:t>
      </w:r>
      <w:r w:rsidR="00101BC1">
        <w:rPr>
          <w:rtl/>
          <w:lang w:bidi="fa-IR"/>
        </w:rPr>
        <w:t xml:space="preserve"> </w:t>
      </w:r>
      <w:r>
        <w:rPr>
          <w:rtl/>
          <w:lang w:bidi="fa-IR"/>
        </w:rPr>
        <w:t>قبلى</w:t>
      </w:r>
      <w:r w:rsidR="00101BC1">
        <w:rPr>
          <w:rtl/>
          <w:lang w:bidi="fa-IR"/>
        </w:rPr>
        <w:t xml:space="preserve"> </w:t>
      </w:r>
      <w:r>
        <w:rPr>
          <w:rtl/>
          <w:lang w:bidi="fa-IR"/>
        </w:rPr>
        <w:t>با</w:t>
      </w:r>
      <w:r w:rsidR="00101BC1">
        <w:rPr>
          <w:rtl/>
          <w:lang w:bidi="fa-IR"/>
        </w:rPr>
        <w:t xml:space="preserve"> </w:t>
      </w:r>
      <w:r>
        <w:rPr>
          <w:rtl/>
          <w:lang w:bidi="fa-IR"/>
        </w:rPr>
        <w:t>امير</w:t>
      </w:r>
      <w:r w:rsidR="00101BC1">
        <w:rPr>
          <w:rtl/>
          <w:lang w:bidi="fa-IR"/>
        </w:rPr>
        <w:t xml:space="preserve"> </w:t>
      </w:r>
      <w:r>
        <w:rPr>
          <w:rtl/>
          <w:lang w:bidi="fa-IR"/>
        </w:rPr>
        <w:t>از</w:t>
      </w:r>
      <w:r w:rsidR="00101BC1">
        <w:rPr>
          <w:rtl/>
          <w:lang w:bidi="fa-IR"/>
        </w:rPr>
        <w:t xml:space="preserve"> </w:t>
      </w:r>
      <w:r>
        <w:rPr>
          <w:rtl/>
          <w:lang w:bidi="fa-IR"/>
        </w:rPr>
        <w:t>قصر</w:t>
      </w:r>
      <w:r w:rsidR="00101BC1">
        <w:rPr>
          <w:rtl/>
          <w:lang w:bidi="fa-IR"/>
        </w:rPr>
        <w:t xml:space="preserve"> </w:t>
      </w:r>
      <w:r>
        <w:rPr>
          <w:rtl/>
          <w:lang w:bidi="fa-IR"/>
        </w:rPr>
        <w:t>خارج</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تا</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خبر</w:t>
      </w:r>
      <w:r w:rsidR="00101BC1">
        <w:rPr>
          <w:rtl/>
          <w:lang w:bidi="fa-IR"/>
        </w:rPr>
        <w:t xml:space="preserve"> </w:t>
      </w:r>
      <w:r>
        <w:rPr>
          <w:rtl/>
          <w:lang w:bidi="fa-IR"/>
        </w:rPr>
        <w:t>بازداشت</w:t>
      </w:r>
      <w:r w:rsidR="00101BC1">
        <w:rPr>
          <w:rtl/>
          <w:lang w:bidi="fa-IR"/>
        </w:rPr>
        <w:t xml:space="preserve"> </w:t>
      </w:r>
      <w:r>
        <w:rPr>
          <w:rtl/>
          <w:lang w:bidi="fa-IR"/>
        </w:rPr>
        <w:t>هانى</w:t>
      </w:r>
      <w:r w:rsidR="00101BC1">
        <w:rPr>
          <w:rtl/>
          <w:lang w:bidi="fa-IR"/>
        </w:rPr>
        <w:t xml:space="preserve"> </w:t>
      </w:r>
      <w:r>
        <w:rPr>
          <w:rtl/>
          <w:lang w:bidi="fa-IR"/>
        </w:rPr>
        <w:t>به</w:t>
      </w:r>
      <w:r w:rsidR="00101BC1">
        <w:rPr>
          <w:rtl/>
          <w:lang w:bidi="fa-IR"/>
        </w:rPr>
        <w:t xml:space="preserve"> </w:t>
      </w:r>
      <w:r>
        <w:rPr>
          <w:rtl/>
          <w:lang w:bidi="fa-IR"/>
        </w:rPr>
        <w:t>قبيله</w:t>
      </w:r>
      <w:r w:rsidR="00101BC1">
        <w:rPr>
          <w:rtl/>
          <w:lang w:bidi="fa-IR"/>
        </w:rPr>
        <w:t xml:space="preserve"> </w:t>
      </w:r>
      <w:r>
        <w:rPr>
          <w:rtl/>
          <w:lang w:bidi="fa-IR"/>
        </w:rPr>
        <w:t>مذحج</w:t>
      </w:r>
      <w:r w:rsidR="00101BC1">
        <w:rPr>
          <w:rtl/>
          <w:lang w:bidi="fa-IR"/>
        </w:rPr>
        <w:t xml:space="preserve"> </w:t>
      </w:r>
      <w:r>
        <w:rPr>
          <w:rtl/>
          <w:lang w:bidi="fa-IR"/>
        </w:rPr>
        <w:t>برسد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قبيله</w:t>
      </w:r>
      <w:r w:rsidR="00101BC1">
        <w:rPr>
          <w:rtl/>
          <w:lang w:bidi="fa-IR"/>
        </w:rPr>
        <w:t xml:space="preserve"> </w:t>
      </w:r>
      <w:r>
        <w:rPr>
          <w:rtl/>
          <w:lang w:bidi="fa-IR"/>
        </w:rPr>
        <w:t>خشمگين</w:t>
      </w:r>
      <w:r w:rsidR="00101BC1">
        <w:rPr>
          <w:rtl/>
          <w:lang w:bidi="fa-IR"/>
        </w:rPr>
        <w:t xml:space="preserve"> </w:t>
      </w:r>
      <w:r>
        <w:rPr>
          <w:rtl/>
          <w:lang w:bidi="fa-IR"/>
        </w:rPr>
        <w:t>شده</w:t>
      </w:r>
      <w:r w:rsidR="00101BC1">
        <w:rPr>
          <w:rtl/>
          <w:lang w:bidi="fa-IR"/>
        </w:rPr>
        <w:t xml:space="preserve"> </w:t>
      </w:r>
      <w:r>
        <w:rPr>
          <w:rtl/>
          <w:lang w:bidi="fa-IR"/>
        </w:rPr>
        <w:t>تحت</w:t>
      </w:r>
      <w:r w:rsidR="00101BC1">
        <w:rPr>
          <w:rtl/>
          <w:lang w:bidi="fa-IR"/>
        </w:rPr>
        <w:t xml:space="preserve"> </w:t>
      </w:r>
      <w:r>
        <w:rPr>
          <w:rtl/>
          <w:lang w:bidi="fa-IR"/>
        </w:rPr>
        <w:t>رهبرى</w:t>
      </w:r>
      <w:r w:rsidR="00101BC1">
        <w:rPr>
          <w:rtl/>
          <w:lang w:bidi="fa-IR"/>
        </w:rPr>
        <w:t xml:space="preserve"> </w:t>
      </w:r>
      <w:r>
        <w:rPr>
          <w:rtl/>
          <w:lang w:bidi="fa-IR"/>
        </w:rPr>
        <w:t>ديگرى</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آيد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رسانده</w:t>
      </w:r>
      <w:r w:rsidR="00101BC1">
        <w:rPr>
          <w:rtl/>
          <w:lang w:bidi="fa-IR"/>
        </w:rPr>
        <w:t xml:space="preserve"> </w:t>
      </w:r>
      <w:r>
        <w:rPr>
          <w:rtl/>
          <w:lang w:bidi="fa-IR"/>
        </w:rPr>
        <w:t>تمام</w:t>
      </w:r>
      <w:r w:rsidR="00101BC1">
        <w:rPr>
          <w:rtl/>
          <w:lang w:bidi="fa-IR"/>
        </w:rPr>
        <w:t xml:space="preserve"> </w:t>
      </w:r>
      <w:r>
        <w:rPr>
          <w:rtl/>
          <w:lang w:bidi="fa-IR"/>
        </w:rPr>
        <w:t>قبيله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دلخواه</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بگيرد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برق</w:t>
      </w:r>
      <w:r w:rsidR="00101BC1">
        <w:rPr>
          <w:rtl/>
          <w:lang w:bidi="fa-IR"/>
        </w:rPr>
        <w:t xml:space="preserve"> </w:t>
      </w:r>
      <w:r>
        <w:rPr>
          <w:rtl/>
          <w:lang w:bidi="fa-IR"/>
        </w:rPr>
        <w:t>شمشيرهاى</w:t>
      </w:r>
      <w:r w:rsidR="00101BC1">
        <w:rPr>
          <w:rtl/>
          <w:lang w:bidi="fa-IR"/>
        </w:rPr>
        <w:t xml:space="preserve"> </w:t>
      </w:r>
      <w:r>
        <w:rPr>
          <w:rtl/>
          <w:lang w:bidi="fa-IR"/>
        </w:rPr>
        <w:t>قبيله</w:t>
      </w:r>
      <w:r w:rsidR="00101BC1">
        <w:rPr>
          <w:rtl/>
          <w:lang w:bidi="fa-IR"/>
        </w:rPr>
        <w:t xml:space="preserve"> </w:t>
      </w:r>
      <w:r>
        <w:rPr>
          <w:rtl/>
          <w:lang w:bidi="fa-IR"/>
        </w:rPr>
        <w:t>مذحج</w:t>
      </w:r>
      <w:r w:rsidR="00101BC1">
        <w:rPr>
          <w:rtl/>
          <w:lang w:bidi="fa-IR"/>
        </w:rPr>
        <w:t xml:space="preserve"> </w:t>
      </w:r>
      <w:r>
        <w:rPr>
          <w:rtl/>
          <w:lang w:bidi="fa-IR"/>
        </w:rPr>
        <w:t>تهديد</w:t>
      </w:r>
      <w:r w:rsidR="00101BC1">
        <w:rPr>
          <w:rtl/>
          <w:lang w:bidi="fa-IR"/>
        </w:rPr>
        <w:t xml:space="preserve"> </w:t>
      </w:r>
      <w:r>
        <w:rPr>
          <w:rtl/>
          <w:lang w:bidi="fa-IR"/>
        </w:rPr>
        <w:t>كرد،</w:t>
      </w:r>
      <w:r w:rsidR="00101BC1">
        <w:rPr>
          <w:rtl/>
          <w:lang w:bidi="fa-IR"/>
        </w:rPr>
        <w:t xml:space="preserve"> </w:t>
      </w:r>
      <w:r>
        <w:rPr>
          <w:rtl/>
          <w:lang w:bidi="fa-IR"/>
        </w:rPr>
        <w:t>نهراسيد،</w:t>
      </w:r>
      <w:r w:rsidR="00101BC1">
        <w:rPr>
          <w:rtl/>
          <w:lang w:bidi="fa-IR"/>
        </w:rPr>
        <w:t xml:space="preserve"> </w:t>
      </w:r>
      <w:r>
        <w:rPr>
          <w:rtl/>
          <w:lang w:bidi="fa-IR"/>
        </w:rPr>
        <w:t>بلكه</w:t>
      </w:r>
      <w:r w:rsidR="00101BC1">
        <w:rPr>
          <w:rtl/>
          <w:lang w:bidi="fa-IR"/>
        </w:rPr>
        <w:t xml:space="preserve"> </w:t>
      </w:r>
      <w:r>
        <w:rPr>
          <w:rtl/>
          <w:lang w:bidi="fa-IR"/>
        </w:rPr>
        <w:t>با</w:t>
      </w:r>
      <w:r w:rsidR="00101BC1">
        <w:rPr>
          <w:rtl/>
          <w:lang w:bidi="fa-IR"/>
        </w:rPr>
        <w:t xml:space="preserve"> </w:t>
      </w:r>
      <w:r>
        <w:rPr>
          <w:rtl/>
          <w:lang w:bidi="fa-IR"/>
        </w:rPr>
        <w:t>طعنه</w:t>
      </w:r>
      <w:r w:rsidR="00101BC1">
        <w:rPr>
          <w:rtl/>
          <w:lang w:bidi="fa-IR"/>
        </w:rPr>
        <w:t xml:space="preserve"> </w:t>
      </w:r>
      <w:r>
        <w:rPr>
          <w:rtl/>
          <w:lang w:bidi="fa-IR"/>
        </w:rPr>
        <w:t>گفت:</w:t>
      </w:r>
      <w:r w:rsidR="00101BC1">
        <w:rPr>
          <w:rtl/>
          <w:lang w:bidi="fa-IR"/>
        </w:rPr>
        <w:t xml:space="preserve">... </w:t>
      </w:r>
      <w:r>
        <w:rPr>
          <w:rtl/>
          <w:lang w:bidi="fa-IR"/>
        </w:rPr>
        <w:t>با</w:t>
      </w:r>
      <w:r w:rsidR="00101BC1">
        <w:rPr>
          <w:rtl/>
          <w:lang w:bidi="fa-IR"/>
        </w:rPr>
        <w:t xml:space="preserve"> </w:t>
      </w:r>
      <w:r>
        <w:rPr>
          <w:rtl/>
          <w:lang w:bidi="fa-IR"/>
        </w:rPr>
        <w:t>برق</w:t>
      </w:r>
      <w:r w:rsidR="00101BC1">
        <w:rPr>
          <w:rtl/>
          <w:lang w:bidi="fa-IR"/>
        </w:rPr>
        <w:t xml:space="preserve"> </w:t>
      </w:r>
      <w:r>
        <w:rPr>
          <w:rtl/>
          <w:lang w:bidi="fa-IR"/>
        </w:rPr>
        <w:t>شمشير</w:t>
      </w:r>
      <w:r w:rsidR="00101BC1">
        <w:rPr>
          <w:rtl/>
          <w:lang w:bidi="fa-IR"/>
        </w:rPr>
        <w:t xml:space="preserve"> </w:t>
      </w:r>
      <w:r>
        <w:rPr>
          <w:rtl/>
          <w:lang w:bidi="fa-IR"/>
        </w:rPr>
        <w:t>مرا</w:t>
      </w:r>
      <w:r w:rsidR="00101BC1">
        <w:rPr>
          <w:rtl/>
          <w:lang w:bidi="fa-IR"/>
        </w:rPr>
        <w:t xml:space="preserve"> </w:t>
      </w:r>
      <w:r>
        <w:rPr>
          <w:rtl/>
          <w:lang w:bidi="fa-IR"/>
        </w:rPr>
        <w:t>مى</w:t>
      </w:r>
      <w:r w:rsidR="00101BC1">
        <w:rPr>
          <w:rtl/>
          <w:lang w:bidi="fa-IR"/>
        </w:rPr>
        <w:t xml:space="preserve"> </w:t>
      </w:r>
      <w:r>
        <w:rPr>
          <w:rtl/>
          <w:lang w:bidi="fa-IR"/>
        </w:rPr>
        <w:t>ترسانى!</w:t>
      </w:r>
      <w:r w:rsidR="00101BC1">
        <w:rPr>
          <w:rtl/>
          <w:lang w:bidi="fa-IR"/>
        </w:rPr>
        <w:t xml:space="preserve">. </w:t>
      </w:r>
      <w:r>
        <w:rPr>
          <w:rtl/>
          <w:lang w:bidi="fa-IR"/>
        </w:rPr>
        <w:t>والى</w:t>
      </w:r>
      <w:r w:rsidR="00101BC1">
        <w:rPr>
          <w:rtl/>
          <w:lang w:bidi="fa-IR"/>
        </w:rPr>
        <w:t xml:space="preserve"> </w:t>
      </w:r>
      <w:r>
        <w:rPr>
          <w:rtl/>
          <w:lang w:bidi="fa-IR"/>
        </w:rPr>
        <w:t>از</w:t>
      </w:r>
      <w:r w:rsidR="00101BC1">
        <w:rPr>
          <w:rtl/>
          <w:lang w:bidi="fa-IR"/>
        </w:rPr>
        <w:t xml:space="preserve"> </w:t>
      </w:r>
      <w:r>
        <w:rPr>
          <w:rtl/>
          <w:lang w:bidi="fa-IR"/>
        </w:rPr>
        <w:t>كجا</w:t>
      </w:r>
      <w:r w:rsidR="00101BC1">
        <w:rPr>
          <w:rtl/>
          <w:lang w:bidi="fa-IR"/>
        </w:rPr>
        <w:t xml:space="preserve"> </w:t>
      </w:r>
      <w:r>
        <w:rPr>
          <w:rtl/>
          <w:lang w:bidi="fa-IR"/>
        </w:rPr>
        <w:t>اين</w:t>
      </w:r>
      <w:r w:rsidR="00101BC1">
        <w:rPr>
          <w:rtl/>
          <w:lang w:bidi="fa-IR"/>
        </w:rPr>
        <w:t xml:space="preserve"> </w:t>
      </w:r>
      <w:r>
        <w:rPr>
          <w:rtl/>
          <w:lang w:bidi="fa-IR"/>
        </w:rPr>
        <w:t>اطمينان</w:t>
      </w:r>
      <w:r w:rsidR="00101BC1">
        <w:rPr>
          <w:rtl/>
          <w:lang w:bidi="fa-IR"/>
        </w:rPr>
        <w:t xml:space="preserve"> </w:t>
      </w:r>
      <w:r>
        <w:rPr>
          <w:rtl/>
          <w:lang w:bidi="fa-IR"/>
        </w:rPr>
        <w:t>خاطر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آورده</w:t>
      </w:r>
      <w:r w:rsidR="00101BC1">
        <w:rPr>
          <w:rtl/>
          <w:lang w:bidi="fa-IR"/>
        </w:rPr>
        <w:t xml:space="preserve"> </w:t>
      </w:r>
      <w:r>
        <w:rPr>
          <w:rtl/>
          <w:lang w:bidi="fa-IR"/>
        </w:rPr>
        <w:t>است؟</w:t>
      </w:r>
      <w:r w:rsidR="00101BC1">
        <w:rPr>
          <w:rtl/>
          <w:lang w:bidi="fa-IR"/>
        </w:rPr>
        <w:t xml:space="preserve"> </w:t>
      </w:r>
      <w:r>
        <w:rPr>
          <w:rtl/>
          <w:lang w:bidi="fa-IR"/>
        </w:rPr>
        <w:t>جز</w:t>
      </w:r>
      <w:r w:rsidR="00101BC1">
        <w:rPr>
          <w:rtl/>
          <w:lang w:bidi="fa-IR"/>
        </w:rPr>
        <w:t xml:space="preserve"> </w:t>
      </w:r>
      <w:r>
        <w:rPr>
          <w:rtl/>
          <w:lang w:bidi="fa-IR"/>
        </w:rPr>
        <w:t>آنكه</w:t>
      </w:r>
      <w:r w:rsidR="00101BC1">
        <w:rPr>
          <w:rtl/>
          <w:lang w:bidi="fa-IR"/>
        </w:rPr>
        <w:t xml:space="preserve"> </w:t>
      </w:r>
      <w:r>
        <w:rPr>
          <w:rtl/>
          <w:lang w:bidi="fa-IR"/>
        </w:rPr>
        <w:t>بگوييم:</w:t>
      </w:r>
      <w:r w:rsidR="00101BC1">
        <w:rPr>
          <w:rtl/>
          <w:lang w:bidi="fa-IR"/>
        </w:rPr>
        <w:t xml:space="preserve"> </w:t>
      </w:r>
      <w:r>
        <w:rPr>
          <w:rtl/>
          <w:lang w:bidi="fa-IR"/>
        </w:rPr>
        <w:t>قبلا</w:t>
      </w:r>
      <w:r w:rsidR="00101BC1">
        <w:rPr>
          <w:rtl/>
          <w:lang w:bidi="fa-IR"/>
        </w:rPr>
        <w:t xml:space="preserve"> </w:t>
      </w:r>
      <w:r>
        <w:rPr>
          <w:rtl/>
          <w:lang w:bidi="fa-IR"/>
        </w:rPr>
        <w:t>تمام</w:t>
      </w:r>
      <w:r w:rsidR="00101BC1">
        <w:rPr>
          <w:rtl/>
          <w:lang w:bidi="fa-IR"/>
        </w:rPr>
        <w:t xml:space="preserve"> </w:t>
      </w:r>
      <w:r>
        <w:rPr>
          <w:rtl/>
          <w:lang w:bidi="fa-IR"/>
        </w:rPr>
        <w:t>مسائل</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قبيله</w:t>
      </w:r>
      <w:r w:rsidR="00101BC1">
        <w:rPr>
          <w:rtl/>
          <w:lang w:bidi="fa-IR"/>
        </w:rPr>
        <w:t xml:space="preserve"> </w:t>
      </w:r>
      <w:r>
        <w:rPr>
          <w:rtl/>
          <w:lang w:bidi="fa-IR"/>
        </w:rPr>
        <w:t>مذحج</w:t>
      </w:r>
      <w:r w:rsidR="00101BC1">
        <w:rPr>
          <w:rtl/>
          <w:lang w:bidi="fa-IR"/>
        </w:rPr>
        <w:t xml:space="preserve"> </w:t>
      </w:r>
      <w:r>
        <w:rPr>
          <w:rtl/>
          <w:lang w:bidi="fa-IR"/>
        </w:rPr>
        <w:t>و</w:t>
      </w:r>
      <w:r w:rsidR="00101BC1">
        <w:rPr>
          <w:rtl/>
          <w:lang w:bidi="fa-IR"/>
        </w:rPr>
        <w:t xml:space="preserve"> </w:t>
      </w:r>
      <w:r>
        <w:rPr>
          <w:rtl/>
          <w:lang w:bidi="fa-IR"/>
        </w:rPr>
        <w:t>خطرات</w:t>
      </w:r>
      <w:r w:rsidR="00101BC1">
        <w:rPr>
          <w:rtl/>
          <w:lang w:bidi="fa-IR"/>
        </w:rPr>
        <w:t xml:space="preserve"> </w:t>
      </w:r>
      <w:r>
        <w:rPr>
          <w:rtl/>
          <w:lang w:bidi="fa-IR"/>
        </w:rPr>
        <w:t>آن</w:t>
      </w:r>
      <w:r w:rsidR="00101BC1">
        <w:rPr>
          <w:rtl/>
          <w:lang w:bidi="fa-IR"/>
        </w:rPr>
        <w:t xml:space="preserve"> </w:t>
      </w:r>
      <w:r>
        <w:rPr>
          <w:rtl/>
          <w:lang w:bidi="fa-IR"/>
        </w:rPr>
        <w:t>حل</w:t>
      </w:r>
      <w:r w:rsidR="00101BC1">
        <w:rPr>
          <w:rtl/>
          <w:lang w:bidi="fa-IR"/>
        </w:rPr>
        <w:t xml:space="preserve"> </w:t>
      </w:r>
      <w:r>
        <w:rPr>
          <w:rtl/>
          <w:lang w:bidi="fa-IR"/>
        </w:rPr>
        <w:t>شده</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وانگهى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هانى</w:t>
      </w:r>
      <w:r w:rsidR="00101BC1">
        <w:rPr>
          <w:rtl/>
          <w:lang w:bidi="fa-IR"/>
        </w:rPr>
        <w:t xml:space="preserve"> </w:t>
      </w:r>
      <w:r>
        <w:rPr>
          <w:rtl/>
          <w:lang w:bidi="fa-IR"/>
        </w:rPr>
        <w:t>بى</w:t>
      </w:r>
      <w:r w:rsidR="00101BC1">
        <w:rPr>
          <w:rtl/>
          <w:lang w:bidi="fa-IR"/>
        </w:rPr>
        <w:t xml:space="preserve"> </w:t>
      </w:r>
      <w:r>
        <w:rPr>
          <w:rtl/>
          <w:lang w:bidi="fa-IR"/>
        </w:rPr>
        <w:t>سلاح</w:t>
      </w:r>
      <w:r w:rsidR="00101BC1">
        <w:rPr>
          <w:rtl/>
          <w:lang w:bidi="fa-IR"/>
        </w:rPr>
        <w:t xml:space="preserve"> </w:t>
      </w:r>
      <w:r>
        <w:rPr>
          <w:rtl/>
          <w:lang w:bidi="fa-IR"/>
        </w:rPr>
        <w:t>و</w:t>
      </w:r>
      <w:r w:rsidR="00101BC1">
        <w:rPr>
          <w:rtl/>
          <w:lang w:bidi="fa-IR"/>
        </w:rPr>
        <w:t xml:space="preserve"> </w:t>
      </w:r>
      <w:r>
        <w:rPr>
          <w:rtl/>
          <w:lang w:bidi="fa-IR"/>
        </w:rPr>
        <w:t>دست</w:t>
      </w:r>
      <w:r w:rsidR="00101BC1">
        <w:rPr>
          <w:rtl/>
          <w:lang w:bidi="fa-IR"/>
        </w:rPr>
        <w:t xml:space="preserve"> </w:t>
      </w:r>
      <w:r>
        <w:rPr>
          <w:rtl/>
          <w:lang w:bidi="fa-IR"/>
        </w:rPr>
        <w:t>بسته</w:t>
      </w:r>
      <w:r w:rsidR="00101BC1">
        <w:rPr>
          <w:rtl/>
          <w:lang w:bidi="fa-IR"/>
        </w:rPr>
        <w:t xml:space="preserve"> </w:t>
      </w:r>
      <w:r>
        <w:rPr>
          <w:rtl/>
          <w:lang w:bidi="fa-IR"/>
        </w:rPr>
        <w:t>حمله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ضربات</w:t>
      </w:r>
      <w:r w:rsidR="00101BC1">
        <w:rPr>
          <w:rtl/>
          <w:lang w:bidi="fa-IR"/>
        </w:rPr>
        <w:t xml:space="preserve"> </w:t>
      </w:r>
      <w:r>
        <w:rPr>
          <w:rtl/>
          <w:lang w:bidi="fa-IR"/>
        </w:rPr>
        <w:t>متعدد،</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خونين</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را</w:t>
      </w:r>
      <w:r w:rsidR="00101BC1">
        <w:rPr>
          <w:rtl/>
          <w:lang w:bidi="fa-IR"/>
        </w:rPr>
        <w:t xml:space="preserve"> </w:t>
      </w:r>
      <w:r>
        <w:rPr>
          <w:rtl/>
          <w:lang w:bidi="fa-IR"/>
        </w:rPr>
        <w:t>هيچ</w:t>
      </w:r>
      <w:r w:rsidR="00101BC1">
        <w:rPr>
          <w:rtl/>
          <w:lang w:bidi="fa-IR"/>
        </w:rPr>
        <w:t xml:space="preserve"> </w:t>
      </w:r>
      <w:r>
        <w:rPr>
          <w:rtl/>
          <w:lang w:bidi="fa-IR"/>
        </w:rPr>
        <w:t>حاكم</w:t>
      </w:r>
      <w:r w:rsidR="00101BC1">
        <w:rPr>
          <w:rtl/>
          <w:lang w:bidi="fa-IR"/>
        </w:rPr>
        <w:t xml:space="preserve"> </w:t>
      </w:r>
      <w:r>
        <w:rPr>
          <w:rtl/>
          <w:lang w:bidi="fa-IR"/>
        </w:rPr>
        <w:t>سياسى</w:t>
      </w:r>
      <w:r w:rsidR="00101BC1">
        <w:rPr>
          <w:rtl/>
          <w:lang w:bidi="fa-IR"/>
        </w:rPr>
        <w:t xml:space="preserve"> </w:t>
      </w:r>
      <w:r>
        <w:rPr>
          <w:rtl/>
          <w:lang w:bidi="fa-IR"/>
        </w:rPr>
        <w:t>مگر</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تصور</w:t>
      </w:r>
      <w:r w:rsidR="00101BC1">
        <w:rPr>
          <w:rtl/>
          <w:lang w:bidi="fa-IR"/>
        </w:rPr>
        <w:t xml:space="preserve"> </w:t>
      </w:r>
      <w:r>
        <w:rPr>
          <w:rtl/>
          <w:lang w:bidi="fa-IR"/>
        </w:rPr>
        <w:t>عاقبت</w:t>
      </w:r>
      <w:r w:rsidR="00101BC1">
        <w:rPr>
          <w:rtl/>
          <w:lang w:bidi="fa-IR"/>
        </w:rPr>
        <w:t xml:space="preserve"> </w:t>
      </w:r>
      <w:r>
        <w:rPr>
          <w:rtl/>
          <w:lang w:bidi="fa-IR"/>
        </w:rPr>
        <w:t>آن</w:t>
      </w:r>
      <w:r w:rsidR="00101BC1">
        <w:rPr>
          <w:rtl/>
          <w:lang w:bidi="fa-IR"/>
        </w:rPr>
        <w:t xml:space="preserve"> </w:t>
      </w:r>
      <w:r>
        <w:rPr>
          <w:rtl/>
          <w:lang w:bidi="fa-IR"/>
        </w:rPr>
        <w:t>و</w:t>
      </w:r>
      <w:r w:rsidR="00101BC1">
        <w:rPr>
          <w:rtl/>
          <w:lang w:bidi="fa-IR"/>
        </w:rPr>
        <w:t xml:space="preserve"> </w:t>
      </w:r>
      <w:r>
        <w:rPr>
          <w:rtl/>
          <w:lang w:bidi="fa-IR"/>
        </w:rPr>
        <w:t>اتخاذ</w:t>
      </w:r>
      <w:r w:rsidR="00101BC1">
        <w:rPr>
          <w:rtl/>
          <w:lang w:bidi="fa-IR"/>
        </w:rPr>
        <w:t xml:space="preserve"> </w:t>
      </w:r>
      <w:r>
        <w:rPr>
          <w:rtl/>
          <w:lang w:bidi="fa-IR"/>
        </w:rPr>
        <w:t>تدابير</w:t>
      </w:r>
      <w:r w:rsidR="00101BC1">
        <w:rPr>
          <w:rtl/>
          <w:lang w:bidi="fa-IR"/>
        </w:rPr>
        <w:t xml:space="preserve"> </w:t>
      </w:r>
      <w:r>
        <w:rPr>
          <w:rtl/>
          <w:lang w:bidi="fa-IR"/>
        </w:rPr>
        <w:t>امنيتى</w:t>
      </w:r>
      <w:r w:rsidR="00101BC1">
        <w:rPr>
          <w:rtl/>
          <w:lang w:bidi="fa-IR"/>
        </w:rPr>
        <w:t xml:space="preserve"> </w:t>
      </w:r>
      <w:r>
        <w:rPr>
          <w:rtl/>
          <w:lang w:bidi="fa-IR"/>
        </w:rPr>
        <w:t>براى</w:t>
      </w:r>
      <w:r w:rsidR="00101BC1">
        <w:rPr>
          <w:rtl/>
          <w:lang w:bidi="fa-IR"/>
        </w:rPr>
        <w:t xml:space="preserve"> </w:t>
      </w:r>
      <w:r>
        <w:rPr>
          <w:rtl/>
          <w:lang w:bidi="fa-IR"/>
        </w:rPr>
        <w:t>نتيجه</w:t>
      </w:r>
      <w:r w:rsidR="00101BC1">
        <w:rPr>
          <w:rtl/>
          <w:lang w:bidi="fa-IR"/>
        </w:rPr>
        <w:t xml:space="preserve"> </w:t>
      </w:r>
      <w:r>
        <w:rPr>
          <w:rtl/>
          <w:lang w:bidi="fa-IR"/>
        </w:rPr>
        <w:t>چنين</w:t>
      </w:r>
      <w:r w:rsidR="00101BC1">
        <w:rPr>
          <w:rtl/>
          <w:lang w:bidi="fa-IR"/>
        </w:rPr>
        <w:t xml:space="preserve"> </w:t>
      </w:r>
      <w:r>
        <w:rPr>
          <w:rtl/>
          <w:lang w:bidi="fa-IR"/>
        </w:rPr>
        <w:t>كارى،</w:t>
      </w:r>
      <w:r w:rsidR="00101BC1">
        <w:rPr>
          <w:rtl/>
          <w:lang w:bidi="fa-IR"/>
        </w:rPr>
        <w:t xml:space="preserve"> </w:t>
      </w:r>
      <w:r>
        <w:rPr>
          <w:rtl/>
          <w:lang w:bidi="fa-IR"/>
        </w:rPr>
        <w:t>انجام</w:t>
      </w:r>
      <w:r w:rsidR="00101BC1">
        <w:rPr>
          <w:rtl/>
          <w:lang w:bidi="fa-IR"/>
        </w:rPr>
        <w:t xml:space="preserve"> </w:t>
      </w:r>
      <w:r>
        <w:rPr>
          <w:rtl/>
          <w:lang w:bidi="fa-IR"/>
        </w:rPr>
        <w:t>نمى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قصر</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انبوه</w:t>
      </w:r>
      <w:r w:rsidR="00101BC1">
        <w:rPr>
          <w:rtl/>
          <w:lang w:bidi="fa-IR"/>
        </w:rPr>
        <w:t xml:space="preserve"> </w:t>
      </w:r>
      <w:r>
        <w:rPr>
          <w:rtl/>
          <w:lang w:bidi="fa-IR"/>
        </w:rPr>
        <w:t>بيشمار</w:t>
      </w:r>
      <w:r w:rsidR="00101BC1">
        <w:rPr>
          <w:rtl/>
          <w:lang w:bidi="fa-IR"/>
        </w:rPr>
        <w:t xml:space="preserve"> </w:t>
      </w:r>
      <w:r>
        <w:rPr>
          <w:rtl/>
          <w:lang w:bidi="fa-IR"/>
        </w:rPr>
        <w:t>افراد</w:t>
      </w:r>
      <w:r w:rsidR="00101BC1">
        <w:rPr>
          <w:rtl/>
          <w:lang w:bidi="fa-IR"/>
        </w:rPr>
        <w:t xml:space="preserve"> </w:t>
      </w:r>
      <w:r>
        <w:rPr>
          <w:rtl/>
          <w:lang w:bidi="fa-IR"/>
        </w:rPr>
        <w:t>مذحج</w:t>
      </w:r>
      <w:r w:rsidR="00101BC1">
        <w:rPr>
          <w:rtl/>
          <w:lang w:bidi="fa-IR"/>
        </w:rPr>
        <w:t xml:space="preserve"> </w:t>
      </w:r>
      <w:r>
        <w:rPr>
          <w:rtl/>
          <w:lang w:bidi="fa-IR"/>
        </w:rPr>
        <w:t>محاصره</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مضطرب</w:t>
      </w:r>
      <w:r w:rsidR="00101BC1">
        <w:rPr>
          <w:rtl/>
          <w:lang w:bidi="fa-IR"/>
        </w:rPr>
        <w:t xml:space="preserve"> </w:t>
      </w:r>
      <w:r>
        <w:rPr>
          <w:rtl/>
          <w:lang w:bidi="fa-IR"/>
        </w:rPr>
        <w:t>نشده</w:t>
      </w:r>
      <w:r w:rsidR="00101BC1">
        <w:rPr>
          <w:rtl/>
          <w:lang w:bidi="fa-IR"/>
        </w:rPr>
        <w:t xml:space="preserve"> </w:t>
      </w:r>
      <w:r>
        <w:rPr>
          <w:rtl/>
          <w:lang w:bidi="fa-IR"/>
        </w:rPr>
        <w:t>و</w:t>
      </w:r>
      <w:r w:rsidR="00101BC1">
        <w:rPr>
          <w:rtl/>
          <w:lang w:bidi="fa-IR"/>
        </w:rPr>
        <w:t xml:space="preserve"> </w:t>
      </w:r>
      <w:r>
        <w:rPr>
          <w:rtl/>
          <w:lang w:bidi="fa-IR"/>
        </w:rPr>
        <w:t>درمانده</w:t>
      </w:r>
      <w:r w:rsidR="00101BC1">
        <w:rPr>
          <w:rtl/>
          <w:lang w:bidi="fa-IR"/>
        </w:rPr>
        <w:t xml:space="preserve"> </w:t>
      </w:r>
      <w:r>
        <w:rPr>
          <w:rtl/>
          <w:lang w:bidi="fa-IR"/>
        </w:rPr>
        <w:t>نمى</w:t>
      </w:r>
      <w:r w:rsidR="00101BC1">
        <w:rPr>
          <w:rtl/>
          <w:lang w:bidi="fa-IR"/>
        </w:rPr>
        <w:t xml:space="preserve"> </w:t>
      </w:r>
      <w:r>
        <w:rPr>
          <w:rtl/>
          <w:lang w:bidi="fa-IR"/>
        </w:rPr>
        <w:t>گردد،</w:t>
      </w:r>
      <w:r w:rsidR="00101BC1">
        <w:rPr>
          <w:rtl/>
          <w:lang w:bidi="fa-IR"/>
        </w:rPr>
        <w:t xml:space="preserve"> </w:t>
      </w:r>
      <w:r>
        <w:rPr>
          <w:rtl/>
          <w:lang w:bidi="fa-IR"/>
        </w:rPr>
        <w:t>بلكه</w:t>
      </w:r>
      <w:r w:rsidR="00101BC1">
        <w:rPr>
          <w:rtl/>
          <w:lang w:bidi="fa-IR"/>
        </w:rPr>
        <w:t xml:space="preserve"> </w:t>
      </w:r>
      <w:r>
        <w:rPr>
          <w:rtl/>
          <w:lang w:bidi="fa-IR"/>
        </w:rPr>
        <w:t>با</w:t>
      </w:r>
      <w:r w:rsidR="00101BC1">
        <w:rPr>
          <w:rtl/>
          <w:lang w:bidi="fa-IR"/>
        </w:rPr>
        <w:t xml:space="preserve"> </w:t>
      </w:r>
      <w:r>
        <w:rPr>
          <w:rtl/>
          <w:lang w:bidi="fa-IR"/>
        </w:rPr>
        <w:t>آرامش</w:t>
      </w:r>
      <w:r w:rsidR="00101BC1">
        <w:rPr>
          <w:rtl/>
          <w:lang w:bidi="fa-IR"/>
        </w:rPr>
        <w:t xml:space="preserve"> </w:t>
      </w:r>
      <w:r>
        <w:rPr>
          <w:rtl/>
          <w:lang w:bidi="fa-IR"/>
        </w:rPr>
        <w:t>به</w:t>
      </w:r>
      <w:r w:rsidR="00101BC1">
        <w:rPr>
          <w:rtl/>
          <w:lang w:bidi="fa-IR"/>
        </w:rPr>
        <w:t xml:space="preserve"> </w:t>
      </w:r>
      <w:r>
        <w:rPr>
          <w:rtl/>
          <w:lang w:bidi="fa-IR"/>
        </w:rPr>
        <w:t>قاضى</w:t>
      </w:r>
      <w:r w:rsidR="00101BC1">
        <w:rPr>
          <w:rtl/>
          <w:lang w:bidi="fa-IR"/>
        </w:rPr>
        <w:t xml:space="preserve"> </w:t>
      </w:r>
      <w:r>
        <w:rPr>
          <w:rtl/>
          <w:lang w:bidi="fa-IR"/>
        </w:rPr>
        <w:t>اشاره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تا</w:t>
      </w:r>
      <w:r w:rsidR="00101BC1">
        <w:rPr>
          <w:rtl/>
          <w:lang w:bidi="fa-IR"/>
        </w:rPr>
        <w:t xml:space="preserve"> </w:t>
      </w:r>
      <w:r>
        <w:rPr>
          <w:rtl/>
          <w:lang w:bidi="fa-IR"/>
        </w:rPr>
        <w:t>نقش</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ايفا</w:t>
      </w:r>
      <w:r w:rsidR="00101BC1">
        <w:rPr>
          <w:rtl/>
          <w:lang w:bidi="fa-IR"/>
        </w:rPr>
        <w:t xml:space="preserve"> </w:t>
      </w:r>
      <w:r>
        <w:rPr>
          <w:rtl/>
          <w:lang w:bidi="fa-IR"/>
        </w:rPr>
        <w:t>نمايد؛</w:t>
      </w:r>
      <w:r w:rsidR="00101BC1">
        <w:rPr>
          <w:rtl/>
          <w:lang w:bidi="fa-IR"/>
        </w:rPr>
        <w:t xml:space="preserve"> </w:t>
      </w:r>
      <w:r>
        <w:rPr>
          <w:rtl/>
          <w:lang w:bidi="fa-IR"/>
        </w:rPr>
        <w:lastRenderedPageBreak/>
        <w:t>چون</w:t>
      </w:r>
      <w:r w:rsidR="00101BC1">
        <w:rPr>
          <w:rtl/>
          <w:lang w:bidi="fa-IR"/>
        </w:rPr>
        <w:t xml:space="preserve"> </w:t>
      </w:r>
      <w:r>
        <w:rPr>
          <w:rtl/>
          <w:lang w:bidi="fa-IR"/>
        </w:rPr>
        <w:t>كه</w:t>
      </w:r>
      <w:r w:rsidR="00101BC1">
        <w:rPr>
          <w:rtl/>
          <w:lang w:bidi="fa-IR"/>
        </w:rPr>
        <w:t xml:space="preserve"> </w:t>
      </w:r>
      <w:r>
        <w:rPr>
          <w:rtl/>
          <w:lang w:bidi="fa-IR"/>
        </w:rPr>
        <w:t>طبق</w:t>
      </w:r>
      <w:r w:rsidR="00101BC1">
        <w:rPr>
          <w:rtl/>
          <w:lang w:bidi="fa-IR"/>
        </w:rPr>
        <w:t xml:space="preserve"> </w:t>
      </w:r>
      <w:r>
        <w:rPr>
          <w:rtl/>
          <w:lang w:bidi="fa-IR"/>
        </w:rPr>
        <w:t>قرار</w:t>
      </w:r>
      <w:r w:rsidR="00101BC1">
        <w:rPr>
          <w:rtl/>
          <w:lang w:bidi="fa-IR"/>
        </w:rPr>
        <w:t xml:space="preserve"> </w:t>
      </w:r>
      <w:r>
        <w:rPr>
          <w:rtl/>
          <w:lang w:bidi="fa-IR"/>
        </w:rPr>
        <w:t>با</w:t>
      </w:r>
      <w:r w:rsidR="00101BC1">
        <w:rPr>
          <w:rtl/>
          <w:lang w:bidi="fa-IR"/>
        </w:rPr>
        <w:t xml:space="preserve"> </w:t>
      </w:r>
      <w:r>
        <w:rPr>
          <w:rtl/>
          <w:lang w:bidi="fa-IR"/>
        </w:rPr>
        <w:t>ابن</w:t>
      </w:r>
      <w:r w:rsidR="00101BC1">
        <w:rPr>
          <w:rtl/>
          <w:lang w:bidi="fa-IR"/>
        </w:rPr>
        <w:t xml:space="preserve"> </w:t>
      </w:r>
      <w:r>
        <w:rPr>
          <w:rtl/>
          <w:lang w:bidi="fa-IR"/>
        </w:rPr>
        <w:t>حجاج</w:t>
      </w:r>
      <w:r w:rsidR="00101BC1">
        <w:rPr>
          <w:rtl/>
          <w:lang w:bidi="fa-IR"/>
        </w:rPr>
        <w:t xml:space="preserve"> </w:t>
      </w:r>
      <w:r>
        <w:rPr>
          <w:rtl/>
          <w:lang w:bidi="fa-IR"/>
        </w:rPr>
        <w:t>مطمئن</w:t>
      </w:r>
      <w:r w:rsidR="00101BC1">
        <w:rPr>
          <w:rtl/>
          <w:lang w:bidi="fa-IR"/>
        </w:rPr>
        <w:t xml:space="preserve"> </w:t>
      </w:r>
      <w:r>
        <w:rPr>
          <w:rtl/>
          <w:lang w:bidi="fa-IR"/>
        </w:rPr>
        <w:t>است</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موعظه</w:t>
      </w:r>
      <w:r w:rsidR="00101BC1">
        <w:rPr>
          <w:rtl/>
          <w:lang w:bidi="fa-IR"/>
        </w:rPr>
        <w:t xml:space="preserve"> </w:t>
      </w:r>
      <w:r>
        <w:rPr>
          <w:rtl/>
          <w:lang w:bidi="fa-IR"/>
        </w:rPr>
        <w:t>قاضى،</w:t>
      </w:r>
      <w:r w:rsidR="00101BC1">
        <w:rPr>
          <w:rtl/>
          <w:lang w:bidi="fa-IR"/>
        </w:rPr>
        <w:t xml:space="preserve"> </w:t>
      </w:r>
      <w:r>
        <w:rPr>
          <w:rtl/>
          <w:lang w:bidi="fa-IR"/>
        </w:rPr>
        <w:t>محاصره</w:t>
      </w:r>
      <w:r w:rsidR="00101BC1">
        <w:rPr>
          <w:rtl/>
          <w:lang w:bidi="fa-IR"/>
        </w:rPr>
        <w:t xml:space="preserve"> </w:t>
      </w:r>
      <w:r>
        <w:rPr>
          <w:rtl/>
          <w:lang w:bidi="fa-IR"/>
        </w:rPr>
        <w:t>پايان</w:t>
      </w:r>
      <w:r w:rsidR="00101BC1">
        <w:rPr>
          <w:rtl/>
          <w:lang w:bidi="fa-IR"/>
        </w:rPr>
        <w:t xml:space="preserve"> </w:t>
      </w:r>
      <w:r>
        <w:rPr>
          <w:rtl/>
          <w:lang w:bidi="fa-IR"/>
        </w:rPr>
        <w:t>خواهد</w:t>
      </w:r>
      <w:r w:rsidR="00101BC1">
        <w:rPr>
          <w:rtl/>
          <w:lang w:bidi="fa-IR"/>
        </w:rPr>
        <w:t xml:space="preserve"> </w:t>
      </w:r>
      <w:r>
        <w:rPr>
          <w:rtl/>
          <w:lang w:bidi="fa-IR"/>
        </w:rPr>
        <w:t>يافت</w:t>
      </w:r>
      <w:r w:rsidR="00101BC1">
        <w:rPr>
          <w:rtl/>
          <w:lang w:bidi="fa-IR"/>
        </w:rPr>
        <w:t xml:space="preserve"> </w:t>
      </w:r>
      <w:r>
        <w:rPr>
          <w:rtl/>
          <w:lang w:bidi="fa-IR"/>
        </w:rPr>
        <w:t>و</w:t>
      </w:r>
      <w:r w:rsidR="00101BC1">
        <w:rPr>
          <w:rtl/>
          <w:lang w:bidi="fa-IR"/>
        </w:rPr>
        <w:t xml:space="preserve"> </w:t>
      </w:r>
      <w:r>
        <w:rPr>
          <w:rtl/>
          <w:lang w:bidi="fa-IR"/>
        </w:rPr>
        <w:t>افراد</w:t>
      </w:r>
      <w:r w:rsidR="00101BC1">
        <w:rPr>
          <w:rtl/>
          <w:lang w:bidi="fa-IR"/>
        </w:rPr>
        <w:t xml:space="preserve"> </w:t>
      </w:r>
      <w:r>
        <w:rPr>
          <w:rtl/>
          <w:lang w:bidi="fa-IR"/>
        </w:rPr>
        <w:t>قبيله،</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خواهند</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حكومت</w:t>
      </w:r>
      <w:r w:rsidR="00101BC1">
        <w:rPr>
          <w:rtl/>
          <w:lang w:bidi="fa-IR"/>
        </w:rPr>
        <w:t xml:space="preserve"> </w:t>
      </w:r>
      <w:r>
        <w:rPr>
          <w:rtl/>
          <w:lang w:bidi="fa-IR"/>
        </w:rPr>
        <w:t>كه</w:t>
      </w:r>
      <w:r w:rsidR="00101BC1">
        <w:rPr>
          <w:rtl/>
          <w:lang w:bidi="fa-IR"/>
        </w:rPr>
        <w:t xml:space="preserve"> </w:t>
      </w:r>
      <w:r>
        <w:rPr>
          <w:rtl/>
          <w:lang w:bidi="fa-IR"/>
        </w:rPr>
        <w:t>قطعا</w:t>
      </w:r>
      <w:r w:rsidR="00101BC1">
        <w:rPr>
          <w:rtl/>
          <w:lang w:bidi="fa-IR"/>
        </w:rPr>
        <w:t xml:space="preserve"> </w:t>
      </w:r>
      <w:r>
        <w:rPr>
          <w:rtl/>
          <w:lang w:bidi="fa-IR"/>
        </w:rPr>
        <w:t>اهميت</w:t>
      </w:r>
      <w:r w:rsidR="00101BC1">
        <w:rPr>
          <w:rtl/>
          <w:lang w:bidi="fa-IR"/>
        </w:rPr>
        <w:t xml:space="preserve"> </w:t>
      </w:r>
      <w:r>
        <w:rPr>
          <w:rtl/>
          <w:lang w:bidi="fa-IR"/>
        </w:rPr>
        <w:t>و</w:t>
      </w:r>
      <w:r w:rsidR="00101BC1">
        <w:rPr>
          <w:rtl/>
          <w:lang w:bidi="fa-IR"/>
        </w:rPr>
        <w:t xml:space="preserve"> </w:t>
      </w:r>
      <w:r>
        <w:rPr>
          <w:rtl/>
          <w:lang w:bidi="fa-IR"/>
        </w:rPr>
        <w:t>خطرات</w:t>
      </w:r>
      <w:r w:rsidR="00101BC1">
        <w:rPr>
          <w:rtl/>
          <w:lang w:bidi="fa-IR"/>
        </w:rPr>
        <w:t xml:space="preserve"> </w:t>
      </w:r>
      <w:r>
        <w:rPr>
          <w:rtl/>
          <w:lang w:bidi="fa-IR"/>
        </w:rPr>
        <w:t>قبيله</w:t>
      </w:r>
      <w:r w:rsidR="00101BC1">
        <w:rPr>
          <w:rtl/>
          <w:lang w:bidi="fa-IR"/>
        </w:rPr>
        <w:t xml:space="preserve"> </w:t>
      </w:r>
      <w:r>
        <w:rPr>
          <w:rtl/>
          <w:lang w:bidi="fa-IR"/>
        </w:rPr>
        <w:t>مذحج</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كمترين</w:t>
      </w:r>
      <w:r w:rsidR="00101BC1">
        <w:rPr>
          <w:rtl/>
          <w:lang w:bidi="fa-IR"/>
        </w:rPr>
        <w:t xml:space="preserve"> </w:t>
      </w:r>
      <w:r>
        <w:rPr>
          <w:rtl/>
          <w:lang w:bidi="fa-IR"/>
        </w:rPr>
        <w:t>حركتى</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احضار</w:t>
      </w:r>
      <w:r w:rsidR="00101BC1">
        <w:rPr>
          <w:rtl/>
          <w:lang w:bidi="fa-IR"/>
        </w:rPr>
        <w:t xml:space="preserve"> </w:t>
      </w:r>
      <w:r>
        <w:rPr>
          <w:rtl/>
          <w:lang w:bidi="fa-IR"/>
        </w:rPr>
        <w:t>نيروهاى</w:t>
      </w:r>
      <w:r w:rsidR="00101BC1">
        <w:rPr>
          <w:rtl/>
          <w:lang w:bidi="fa-IR"/>
        </w:rPr>
        <w:t xml:space="preserve"> </w:t>
      </w:r>
      <w:r>
        <w:rPr>
          <w:rtl/>
          <w:lang w:bidi="fa-IR"/>
        </w:rPr>
        <w:t>نظامى</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محدود</w:t>
      </w:r>
      <w:r w:rsidR="00101BC1">
        <w:rPr>
          <w:rtl/>
          <w:lang w:bidi="fa-IR"/>
        </w:rPr>
        <w:t xml:space="preserve"> </w:t>
      </w:r>
      <w:r>
        <w:rPr>
          <w:rtl/>
          <w:lang w:bidi="fa-IR"/>
        </w:rPr>
        <w:t>و</w:t>
      </w:r>
      <w:r w:rsidR="00101BC1">
        <w:rPr>
          <w:rtl/>
          <w:lang w:bidi="fa-IR"/>
        </w:rPr>
        <w:t xml:space="preserve"> </w:t>
      </w:r>
      <w:r>
        <w:rPr>
          <w:rtl/>
          <w:lang w:bidi="fa-IR"/>
        </w:rPr>
        <w:t>باز</w:t>
      </w:r>
      <w:r w:rsidR="00101BC1">
        <w:rPr>
          <w:rtl/>
          <w:lang w:bidi="fa-IR"/>
        </w:rPr>
        <w:t xml:space="preserve"> </w:t>
      </w:r>
      <w:r>
        <w:rPr>
          <w:rtl/>
          <w:lang w:bidi="fa-IR"/>
        </w:rPr>
        <w:t>دارنده</w:t>
      </w:r>
      <w:r w:rsidR="00101BC1">
        <w:rPr>
          <w:rtl/>
          <w:lang w:bidi="fa-IR"/>
        </w:rPr>
        <w:t xml:space="preserve"> </w:t>
      </w:r>
      <w:r>
        <w:rPr>
          <w:rtl/>
          <w:lang w:bidi="fa-IR"/>
        </w:rPr>
        <w:t>براى</w:t>
      </w:r>
      <w:r w:rsidR="00101BC1">
        <w:rPr>
          <w:rtl/>
          <w:lang w:bidi="fa-IR"/>
        </w:rPr>
        <w:t xml:space="preserve"> </w:t>
      </w:r>
      <w:r>
        <w:rPr>
          <w:rtl/>
          <w:lang w:bidi="fa-IR"/>
        </w:rPr>
        <w:t>حفاظت</w:t>
      </w:r>
      <w:r w:rsidR="00101BC1">
        <w:rPr>
          <w:rtl/>
          <w:lang w:bidi="fa-IR"/>
        </w:rPr>
        <w:t xml:space="preserve"> </w:t>
      </w:r>
      <w:r>
        <w:rPr>
          <w:rtl/>
          <w:lang w:bidi="fa-IR"/>
        </w:rPr>
        <w:t>از</w:t>
      </w:r>
      <w:r w:rsidR="00101BC1">
        <w:rPr>
          <w:rtl/>
          <w:lang w:bidi="fa-IR"/>
        </w:rPr>
        <w:t xml:space="preserve"> </w:t>
      </w:r>
      <w:r>
        <w:rPr>
          <w:rtl/>
          <w:lang w:bidi="fa-IR"/>
        </w:rPr>
        <w:t>قصر</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چنين</w:t>
      </w:r>
      <w:r w:rsidR="00101BC1">
        <w:rPr>
          <w:rtl/>
          <w:lang w:bidi="fa-IR"/>
        </w:rPr>
        <w:t xml:space="preserve"> </w:t>
      </w:r>
      <w:r>
        <w:rPr>
          <w:rtl/>
          <w:lang w:bidi="fa-IR"/>
        </w:rPr>
        <w:t>حالتهاى</w:t>
      </w:r>
      <w:r w:rsidR="00101BC1">
        <w:rPr>
          <w:rtl/>
          <w:lang w:bidi="fa-IR"/>
        </w:rPr>
        <w:t xml:space="preserve"> </w:t>
      </w:r>
      <w:r>
        <w:rPr>
          <w:rtl/>
          <w:lang w:bidi="fa-IR"/>
        </w:rPr>
        <w:t>فوق</w:t>
      </w:r>
      <w:r w:rsidR="00101BC1">
        <w:rPr>
          <w:rtl/>
          <w:lang w:bidi="fa-IR"/>
        </w:rPr>
        <w:t xml:space="preserve"> </w:t>
      </w:r>
      <w:r>
        <w:rPr>
          <w:rtl/>
          <w:lang w:bidi="fa-IR"/>
        </w:rPr>
        <w:t>العاده</w:t>
      </w:r>
      <w:r w:rsidR="00101BC1">
        <w:rPr>
          <w:rtl/>
          <w:lang w:bidi="fa-IR"/>
        </w:rPr>
        <w:t xml:space="preserve"> </w:t>
      </w:r>
      <w:r>
        <w:rPr>
          <w:rtl/>
          <w:lang w:bidi="fa-IR"/>
        </w:rPr>
        <w:t>اى</w:t>
      </w:r>
      <w:r w:rsidR="00101BC1">
        <w:rPr>
          <w:rtl/>
          <w:lang w:bidi="fa-IR"/>
        </w:rPr>
        <w:t xml:space="preserve"> </w:t>
      </w:r>
      <w:r>
        <w:rPr>
          <w:rtl/>
          <w:lang w:bidi="fa-IR"/>
        </w:rPr>
        <w:t>انجام</w:t>
      </w:r>
      <w:r w:rsidR="00101BC1">
        <w:rPr>
          <w:rtl/>
          <w:lang w:bidi="fa-IR"/>
        </w:rPr>
        <w:t xml:space="preserve"> </w:t>
      </w:r>
      <w:r>
        <w:rPr>
          <w:rtl/>
          <w:lang w:bidi="fa-IR"/>
        </w:rPr>
        <w:t>نمى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5-</w:t>
      </w:r>
      <w:r w:rsidR="00101BC1">
        <w:rPr>
          <w:rtl/>
          <w:lang w:bidi="fa-IR"/>
        </w:rPr>
        <w:t xml:space="preserve"> </w:t>
      </w:r>
      <w:r>
        <w:rPr>
          <w:rtl/>
          <w:lang w:bidi="fa-IR"/>
        </w:rPr>
        <w:t>ابن</w:t>
      </w:r>
      <w:r w:rsidR="00101BC1">
        <w:rPr>
          <w:rtl/>
          <w:lang w:bidi="fa-IR"/>
        </w:rPr>
        <w:t xml:space="preserve"> </w:t>
      </w:r>
      <w:r>
        <w:rPr>
          <w:rtl/>
          <w:lang w:bidi="fa-IR"/>
        </w:rPr>
        <w:t>حجاج</w:t>
      </w:r>
      <w:r w:rsidR="00101BC1">
        <w:rPr>
          <w:rtl/>
          <w:lang w:bidi="fa-IR"/>
        </w:rPr>
        <w:t xml:space="preserve"> </w:t>
      </w:r>
      <w:r>
        <w:rPr>
          <w:rtl/>
          <w:lang w:bidi="fa-IR"/>
        </w:rPr>
        <w:t>زبيدى</w:t>
      </w:r>
      <w:r w:rsidR="00101BC1">
        <w:rPr>
          <w:rtl/>
          <w:lang w:bidi="fa-IR"/>
        </w:rPr>
        <w:t xml:space="preserve"> </w:t>
      </w:r>
      <w:r>
        <w:rPr>
          <w:rtl/>
          <w:lang w:bidi="fa-IR"/>
        </w:rPr>
        <w:t>در</w:t>
      </w:r>
      <w:r w:rsidR="00101BC1">
        <w:rPr>
          <w:rtl/>
          <w:lang w:bidi="fa-IR"/>
        </w:rPr>
        <w:t xml:space="preserve"> </w:t>
      </w:r>
      <w:r>
        <w:rPr>
          <w:rtl/>
          <w:lang w:bidi="fa-IR"/>
        </w:rPr>
        <w:t>مناقشان</w:t>
      </w:r>
      <w:r w:rsidR="00101BC1">
        <w:rPr>
          <w:rtl/>
          <w:lang w:bidi="fa-IR"/>
        </w:rPr>
        <w:t xml:space="preserve"> </w:t>
      </w:r>
      <w:r>
        <w:rPr>
          <w:rtl/>
          <w:lang w:bidi="fa-IR"/>
        </w:rPr>
        <w:t>ميان</w:t>
      </w:r>
      <w:r w:rsidR="00101BC1">
        <w:rPr>
          <w:rtl/>
          <w:lang w:bidi="fa-IR"/>
        </w:rPr>
        <w:t xml:space="preserve"> </w:t>
      </w:r>
      <w:r>
        <w:rPr>
          <w:rtl/>
          <w:lang w:bidi="fa-IR"/>
        </w:rPr>
        <w:t>هانى</w:t>
      </w:r>
      <w:r w:rsidR="00101BC1">
        <w:rPr>
          <w:rtl/>
          <w:lang w:bidi="fa-IR"/>
        </w:rPr>
        <w:t xml:space="preserve"> </w:t>
      </w:r>
      <w:r>
        <w:rPr>
          <w:rtl/>
          <w:lang w:bidi="fa-IR"/>
        </w:rPr>
        <w:t>و</w:t>
      </w:r>
      <w:r w:rsidR="00101BC1">
        <w:rPr>
          <w:rtl/>
          <w:lang w:bidi="fa-IR"/>
        </w:rPr>
        <w:t xml:space="preserve"> </w:t>
      </w:r>
      <w:r>
        <w:rPr>
          <w:rtl/>
          <w:lang w:bidi="fa-IR"/>
        </w:rPr>
        <w:t>والى</w:t>
      </w:r>
      <w:r w:rsidR="00101BC1">
        <w:rPr>
          <w:rtl/>
          <w:lang w:bidi="fa-IR"/>
        </w:rPr>
        <w:t xml:space="preserve"> </w:t>
      </w:r>
      <w:r>
        <w:rPr>
          <w:rtl/>
          <w:lang w:bidi="fa-IR"/>
        </w:rPr>
        <w:t>نقشى</w:t>
      </w:r>
      <w:r w:rsidR="00101BC1">
        <w:rPr>
          <w:rtl/>
          <w:lang w:bidi="fa-IR"/>
        </w:rPr>
        <w:t xml:space="preserve"> </w:t>
      </w:r>
      <w:r>
        <w:rPr>
          <w:rtl/>
          <w:lang w:bidi="fa-IR"/>
        </w:rPr>
        <w:t>دوگانه</w:t>
      </w:r>
      <w:r w:rsidR="00101BC1">
        <w:rPr>
          <w:rtl/>
          <w:lang w:bidi="fa-IR"/>
        </w:rPr>
        <w:t xml:space="preserve"> </w:t>
      </w:r>
      <w:r>
        <w:rPr>
          <w:rtl/>
          <w:lang w:bidi="fa-IR"/>
        </w:rPr>
        <w:t>بازى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از</w:t>
      </w:r>
      <w:r w:rsidR="00101BC1">
        <w:rPr>
          <w:rtl/>
          <w:lang w:bidi="fa-IR"/>
        </w:rPr>
        <w:t xml:space="preserve"> </w:t>
      </w:r>
      <w:r>
        <w:rPr>
          <w:rtl/>
          <w:lang w:bidi="fa-IR"/>
        </w:rPr>
        <w:t>سويى</w:t>
      </w:r>
      <w:r w:rsidR="00101BC1">
        <w:rPr>
          <w:rtl/>
          <w:lang w:bidi="fa-IR"/>
        </w:rPr>
        <w:t xml:space="preserve"> </w:t>
      </w:r>
      <w:r>
        <w:rPr>
          <w:rtl/>
          <w:lang w:bidi="fa-IR"/>
        </w:rPr>
        <w:t>خود</w:t>
      </w:r>
      <w:r w:rsidR="00101BC1">
        <w:rPr>
          <w:rtl/>
          <w:lang w:bidi="fa-IR"/>
        </w:rPr>
        <w:t xml:space="preserve"> </w:t>
      </w:r>
      <w:r>
        <w:rPr>
          <w:rtl/>
          <w:lang w:bidi="fa-IR"/>
        </w:rPr>
        <w:t>وى</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دعوت</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قصر</w:t>
      </w:r>
      <w:r w:rsidR="00101BC1">
        <w:rPr>
          <w:rtl/>
          <w:lang w:bidi="fa-IR"/>
        </w:rPr>
        <w:t xml:space="preserve"> </w:t>
      </w:r>
      <w:r>
        <w:rPr>
          <w:rtl/>
          <w:lang w:bidi="fa-IR"/>
        </w:rPr>
        <w:t>مى</w:t>
      </w:r>
      <w:r w:rsidR="00101BC1">
        <w:rPr>
          <w:rtl/>
          <w:lang w:bidi="fa-IR"/>
        </w:rPr>
        <w:t xml:space="preserve"> </w:t>
      </w:r>
      <w:r>
        <w:rPr>
          <w:rtl/>
          <w:lang w:bidi="fa-IR"/>
        </w:rPr>
        <w:t>كشد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ديگر</w:t>
      </w:r>
      <w:r w:rsidR="00101BC1">
        <w:rPr>
          <w:rtl/>
          <w:lang w:bidi="fa-IR"/>
        </w:rPr>
        <w:t xml:space="preserve"> </w:t>
      </w:r>
      <w:r>
        <w:rPr>
          <w:rtl/>
          <w:lang w:bidi="fa-IR"/>
        </w:rPr>
        <w:t>مردان</w:t>
      </w:r>
      <w:r w:rsidR="00101BC1">
        <w:rPr>
          <w:rtl/>
          <w:lang w:bidi="fa-IR"/>
        </w:rPr>
        <w:t xml:space="preserve"> </w:t>
      </w:r>
      <w:r>
        <w:rPr>
          <w:rtl/>
          <w:lang w:bidi="fa-IR"/>
        </w:rPr>
        <w:t>مذحج</w:t>
      </w:r>
      <w:r w:rsidR="00101BC1">
        <w:rPr>
          <w:rtl/>
          <w:lang w:bidi="fa-IR"/>
        </w:rPr>
        <w:t xml:space="preserve"> </w:t>
      </w:r>
      <w:r>
        <w:rPr>
          <w:rtl/>
          <w:lang w:bidi="fa-IR"/>
        </w:rPr>
        <w:t>را</w:t>
      </w:r>
      <w:r w:rsidR="00101BC1">
        <w:rPr>
          <w:rtl/>
          <w:lang w:bidi="fa-IR"/>
        </w:rPr>
        <w:t xml:space="preserve"> </w:t>
      </w:r>
      <w:r>
        <w:rPr>
          <w:rtl/>
          <w:lang w:bidi="fa-IR"/>
        </w:rPr>
        <w:t>جمع</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والى</w:t>
      </w:r>
      <w:r w:rsidR="00101BC1">
        <w:rPr>
          <w:rtl/>
          <w:lang w:bidi="fa-IR"/>
        </w:rPr>
        <w:t xml:space="preserve"> </w:t>
      </w:r>
      <w:r>
        <w:rPr>
          <w:rtl/>
          <w:lang w:bidi="fa-IR"/>
        </w:rPr>
        <w:t>بپرسد</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چرا</w:t>
      </w:r>
      <w:r w:rsidR="00101BC1">
        <w:rPr>
          <w:rtl/>
          <w:lang w:bidi="fa-IR"/>
        </w:rPr>
        <w:t xml:space="preserve"> </w:t>
      </w:r>
      <w:r>
        <w:rPr>
          <w:rtl/>
          <w:lang w:bidi="fa-IR"/>
        </w:rPr>
        <w:t>بازداشت</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جواب</w:t>
      </w:r>
      <w:r w:rsidR="00101BC1">
        <w:rPr>
          <w:rtl/>
          <w:lang w:bidi="fa-IR"/>
        </w:rPr>
        <w:t xml:space="preserve"> </w:t>
      </w:r>
      <w:r>
        <w:rPr>
          <w:rtl/>
          <w:lang w:bidi="fa-IR"/>
        </w:rPr>
        <w:t>والى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منتقل</w:t>
      </w:r>
      <w:r w:rsidR="00101BC1">
        <w:rPr>
          <w:rtl/>
          <w:lang w:bidi="fa-IR"/>
        </w:rPr>
        <w:t xml:space="preserve"> </w:t>
      </w:r>
      <w:r>
        <w:rPr>
          <w:rtl/>
          <w:lang w:bidi="fa-IR"/>
        </w:rPr>
        <w:t>كند</w:t>
      </w:r>
      <w:r w:rsidR="00101BC1">
        <w:rPr>
          <w:rtl/>
          <w:lang w:bidi="fa-IR"/>
        </w:rPr>
        <w:t xml:space="preserve">. </w:t>
      </w:r>
      <w:r>
        <w:rPr>
          <w:rtl/>
          <w:lang w:bidi="fa-IR"/>
        </w:rPr>
        <w:t>آيا</w:t>
      </w:r>
      <w:r w:rsidR="00101BC1">
        <w:rPr>
          <w:rtl/>
          <w:lang w:bidi="fa-IR"/>
        </w:rPr>
        <w:t xml:space="preserve"> </w:t>
      </w:r>
      <w:r>
        <w:rPr>
          <w:rtl/>
          <w:lang w:bidi="fa-IR"/>
        </w:rPr>
        <w:t>زبيدى</w:t>
      </w:r>
      <w:r w:rsidR="00101BC1">
        <w:rPr>
          <w:rtl/>
          <w:lang w:bidi="fa-IR"/>
        </w:rPr>
        <w:t xml:space="preserve"> </w:t>
      </w:r>
      <w:r>
        <w:rPr>
          <w:rtl/>
          <w:lang w:bidi="fa-IR"/>
        </w:rPr>
        <w:t>نمى</w:t>
      </w:r>
      <w:r w:rsidR="00101BC1">
        <w:rPr>
          <w:rtl/>
          <w:lang w:bidi="fa-IR"/>
        </w:rPr>
        <w:t xml:space="preserve"> </w:t>
      </w:r>
      <w:r>
        <w:rPr>
          <w:rtl/>
          <w:lang w:bidi="fa-IR"/>
        </w:rPr>
        <w:t>دانست</w:t>
      </w:r>
      <w:r w:rsidR="00101BC1">
        <w:rPr>
          <w:rtl/>
          <w:lang w:bidi="fa-IR"/>
        </w:rPr>
        <w:t xml:space="preserve"> </w:t>
      </w:r>
      <w:r>
        <w:rPr>
          <w:rtl/>
          <w:lang w:bidi="fa-IR"/>
        </w:rPr>
        <w:t>انگيزه</w:t>
      </w:r>
      <w:r w:rsidR="00101BC1">
        <w:rPr>
          <w:rtl/>
          <w:lang w:bidi="fa-IR"/>
        </w:rPr>
        <w:t xml:space="preserve"> </w:t>
      </w:r>
      <w:r>
        <w:rPr>
          <w:rtl/>
          <w:lang w:bidi="fa-IR"/>
        </w:rPr>
        <w:t>دعوت</w:t>
      </w:r>
      <w:r w:rsidR="00101BC1">
        <w:rPr>
          <w:rtl/>
          <w:lang w:bidi="fa-IR"/>
        </w:rPr>
        <w:t xml:space="preserve"> </w:t>
      </w:r>
      <w:r>
        <w:rPr>
          <w:rtl/>
          <w:lang w:bidi="fa-IR"/>
        </w:rPr>
        <w:t>هانى</w:t>
      </w:r>
      <w:r w:rsidR="00101BC1">
        <w:rPr>
          <w:rtl/>
          <w:lang w:bidi="fa-IR"/>
        </w:rPr>
        <w:t xml:space="preserve"> </w:t>
      </w:r>
      <w:r>
        <w:rPr>
          <w:rtl/>
          <w:lang w:bidi="fa-IR"/>
        </w:rPr>
        <w:t>چه</w:t>
      </w:r>
      <w:r w:rsidR="00101BC1">
        <w:rPr>
          <w:rtl/>
          <w:lang w:bidi="fa-IR"/>
        </w:rPr>
        <w:t xml:space="preserve"> </w:t>
      </w:r>
      <w:r>
        <w:rPr>
          <w:rtl/>
          <w:lang w:bidi="fa-IR"/>
        </w:rPr>
        <w:t>بود؟</w:t>
      </w:r>
      <w:r w:rsidR="00101BC1">
        <w:rPr>
          <w:rtl/>
          <w:lang w:bidi="fa-IR"/>
        </w:rPr>
        <w:t xml:space="preserve"> </w:t>
      </w:r>
      <w:r>
        <w:rPr>
          <w:rtl/>
          <w:lang w:bidi="fa-IR"/>
        </w:rPr>
        <w:t>يا</w:t>
      </w:r>
      <w:r w:rsidR="00101BC1">
        <w:rPr>
          <w:rtl/>
          <w:lang w:bidi="fa-IR"/>
        </w:rPr>
        <w:t xml:space="preserve"> </w:t>
      </w:r>
      <w:r>
        <w:rPr>
          <w:rtl/>
          <w:lang w:bidi="fa-IR"/>
        </w:rPr>
        <w:t>نمى</w:t>
      </w:r>
      <w:r w:rsidR="00101BC1">
        <w:rPr>
          <w:rtl/>
          <w:lang w:bidi="fa-IR"/>
        </w:rPr>
        <w:t xml:space="preserve"> </w:t>
      </w:r>
      <w:r>
        <w:rPr>
          <w:rtl/>
          <w:lang w:bidi="fa-IR"/>
        </w:rPr>
        <w:t>توانست</w:t>
      </w:r>
      <w:r w:rsidR="00101BC1">
        <w:rPr>
          <w:rtl/>
          <w:lang w:bidi="fa-IR"/>
        </w:rPr>
        <w:t xml:space="preserve"> </w:t>
      </w:r>
      <w:r>
        <w:rPr>
          <w:rtl/>
          <w:lang w:bidi="fa-IR"/>
        </w:rPr>
        <w:t>استفسار</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آيا</w:t>
      </w:r>
      <w:r w:rsidR="00101BC1">
        <w:rPr>
          <w:rtl/>
          <w:lang w:bidi="fa-IR"/>
        </w:rPr>
        <w:t xml:space="preserve"> </w:t>
      </w:r>
      <w:r>
        <w:rPr>
          <w:rtl/>
          <w:lang w:bidi="fa-IR"/>
        </w:rPr>
        <w:t>ديگر</w:t>
      </w:r>
      <w:r w:rsidR="00101BC1">
        <w:rPr>
          <w:rtl/>
          <w:lang w:bidi="fa-IR"/>
        </w:rPr>
        <w:t xml:space="preserve">... </w:t>
      </w:r>
    </w:p>
    <w:p w:rsidR="00D34FF8" w:rsidRDefault="00D34FF8" w:rsidP="00D34FF8">
      <w:pPr>
        <w:pStyle w:val="libNormal"/>
        <w:rPr>
          <w:rtl/>
          <w:lang w:bidi="fa-IR"/>
        </w:rPr>
      </w:pPr>
      <w:r>
        <w:rPr>
          <w:rtl/>
          <w:lang w:bidi="fa-IR"/>
        </w:rPr>
        <w:t>6-</w:t>
      </w:r>
      <w:r w:rsidR="00101BC1">
        <w:rPr>
          <w:rtl/>
          <w:lang w:bidi="fa-IR"/>
        </w:rPr>
        <w:t xml:space="preserve"> </w:t>
      </w:r>
      <w:r>
        <w:rPr>
          <w:rtl/>
          <w:lang w:bidi="fa-IR"/>
        </w:rPr>
        <w:t>زبيدى</w:t>
      </w:r>
      <w:r w:rsidR="00101BC1">
        <w:rPr>
          <w:rtl/>
          <w:lang w:bidi="fa-IR"/>
        </w:rPr>
        <w:t xml:space="preserve"> </w:t>
      </w:r>
      <w:r>
        <w:rPr>
          <w:rtl/>
          <w:lang w:bidi="fa-IR"/>
        </w:rPr>
        <w:t>با</w:t>
      </w:r>
      <w:r w:rsidR="00101BC1">
        <w:rPr>
          <w:rtl/>
          <w:lang w:bidi="fa-IR"/>
        </w:rPr>
        <w:t xml:space="preserve"> </w:t>
      </w:r>
      <w:r>
        <w:rPr>
          <w:rtl/>
          <w:lang w:bidi="fa-IR"/>
        </w:rPr>
        <w:t>اعلام</w:t>
      </w:r>
      <w:r w:rsidR="00101BC1">
        <w:rPr>
          <w:rtl/>
          <w:lang w:bidi="fa-IR"/>
        </w:rPr>
        <w:t xml:space="preserve"> </w:t>
      </w:r>
      <w:r>
        <w:rPr>
          <w:rtl/>
          <w:lang w:bidi="fa-IR"/>
        </w:rPr>
        <w:t>كشته</w:t>
      </w:r>
      <w:r w:rsidR="00101BC1">
        <w:rPr>
          <w:rtl/>
          <w:lang w:bidi="fa-IR"/>
        </w:rPr>
        <w:t xml:space="preserve"> </w:t>
      </w:r>
      <w:r>
        <w:rPr>
          <w:rtl/>
          <w:lang w:bidi="fa-IR"/>
        </w:rPr>
        <w:t>شدن</w:t>
      </w:r>
      <w:r w:rsidR="00101BC1">
        <w:rPr>
          <w:rtl/>
          <w:lang w:bidi="fa-IR"/>
        </w:rPr>
        <w:t xml:space="preserve"> </w:t>
      </w:r>
      <w:r>
        <w:rPr>
          <w:rtl/>
          <w:lang w:bidi="fa-IR"/>
        </w:rPr>
        <w:t>هانى</w:t>
      </w:r>
      <w:r w:rsidR="00101BC1">
        <w:rPr>
          <w:rtl/>
          <w:lang w:bidi="fa-IR"/>
        </w:rPr>
        <w:t xml:space="preserve"> </w:t>
      </w:r>
      <w:r>
        <w:rPr>
          <w:rtl/>
          <w:lang w:bidi="fa-IR"/>
        </w:rPr>
        <w:t>خشم</w:t>
      </w:r>
      <w:r w:rsidR="00101BC1">
        <w:rPr>
          <w:rtl/>
          <w:lang w:bidi="fa-IR"/>
        </w:rPr>
        <w:t xml:space="preserve"> </w:t>
      </w:r>
      <w:r>
        <w:rPr>
          <w:rtl/>
          <w:lang w:bidi="fa-IR"/>
        </w:rPr>
        <w:t>افراد</w:t>
      </w:r>
      <w:r w:rsidR="00101BC1">
        <w:rPr>
          <w:rtl/>
          <w:lang w:bidi="fa-IR"/>
        </w:rPr>
        <w:t xml:space="preserve"> </w:t>
      </w:r>
      <w:r>
        <w:rPr>
          <w:rtl/>
          <w:lang w:bidi="fa-IR"/>
        </w:rPr>
        <w:t>قبيله</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انگيخت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خود</w:t>
      </w:r>
      <w:r w:rsidR="00101BC1">
        <w:rPr>
          <w:rtl/>
          <w:lang w:bidi="fa-IR"/>
        </w:rPr>
        <w:t xml:space="preserve"> </w:t>
      </w:r>
      <w:r>
        <w:rPr>
          <w:rtl/>
          <w:lang w:bidi="fa-IR"/>
        </w:rPr>
        <w:t>كشيد،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يقينا</w:t>
      </w:r>
      <w:r w:rsidR="00101BC1">
        <w:rPr>
          <w:rtl/>
          <w:lang w:bidi="fa-IR"/>
        </w:rPr>
        <w:t xml:space="preserve"> </w:t>
      </w:r>
      <w:r>
        <w:rPr>
          <w:rtl/>
          <w:lang w:bidi="fa-IR"/>
        </w:rPr>
        <w:t>از</w:t>
      </w:r>
      <w:r w:rsidR="00101BC1">
        <w:rPr>
          <w:rtl/>
          <w:lang w:bidi="fa-IR"/>
        </w:rPr>
        <w:t xml:space="preserve"> </w:t>
      </w:r>
      <w:r>
        <w:rPr>
          <w:rtl/>
          <w:lang w:bidi="fa-IR"/>
        </w:rPr>
        <w:t>زنده</w:t>
      </w:r>
      <w:r w:rsidR="00101BC1">
        <w:rPr>
          <w:rtl/>
          <w:lang w:bidi="fa-IR"/>
        </w:rPr>
        <w:t xml:space="preserve"> </w:t>
      </w:r>
      <w:r>
        <w:rPr>
          <w:rtl/>
          <w:lang w:bidi="fa-IR"/>
        </w:rPr>
        <w:t>بودن</w:t>
      </w:r>
      <w:r w:rsidR="00101BC1">
        <w:rPr>
          <w:rtl/>
          <w:lang w:bidi="fa-IR"/>
        </w:rPr>
        <w:t xml:space="preserve"> </w:t>
      </w:r>
      <w:r>
        <w:rPr>
          <w:rtl/>
          <w:lang w:bidi="fa-IR"/>
        </w:rPr>
        <w:t>هانى</w:t>
      </w:r>
      <w:r w:rsidR="00101BC1">
        <w:rPr>
          <w:rtl/>
          <w:lang w:bidi="fa-IR"/>
        </w:rPr>
        <w:t xml:space="preserve"> </w:t>
      </w:r>
      <w:r>
        <w:rPr>
          <w:rtl/>
          <w:lang w:bidi="fa-IR"/>
        </w:rPr>
        <w:t>خبر</w:t>
      </w:r>
      <w:r w:rsidR="00101BC1">
        <w:rPr>
          <w:rtl/>
          <w:lang w:bidi="fa-IR"/>
        </w:rPr>
        <w:t xml:space="preserve"> </w:t>
      </w:r>
      <w:r>
        <w:rPr>
          <w:rtl/>
          <w:lang w:bidi="fa-IR"/>
        </w:rPr>
        <w:t>داشت</w:t>
      </w:r>
      <w:r w:rsidR="00101BC1">
        <w:rPr>
          <w:rtl/>
          <w:lang w:bidi="fa-IR"/>
        </w:rPr>
        <w:t xml:space="preserve">. </w:t>
      </w:r>
      <w:r>
        <w:rPr>
          <w:rtl/>
          <w:lang w:bidi="fa-IR"/>
        </w:rPr>
        <w:t>ولى</w:t>
      </w:r>
      <w:r w:rsidR="00101BC1">
        <w:rPr>
          <w:rtl/>
          <w:lang w:bidi="fa-IR"/>
        </w:rPr>
        <w:t xml:space="preserve"> </w:t>
      </w:r>
      <w:r>
        <w:rPr>
          <w:rtl/>
          <w:lang w:bidi="fa-IR"/>
        </w:rPr>
        <w:t>اين</w:t>
      </w:r>
      <w:r w:rsidR="00101BC1">
        <w:rPr>
          <w:rtl/>
          <w:lang w:bidi="fa-IR"/>
        </w:rPr>
        <w:t xml:space="preserve"> </w:t>
      </w:r>
      <w:r>
        <w:rPr>
          <w:rtl/>
          <w:lang w:bidi="fa-IR"/>
        </w:rPr>
        <w:t>شايعه</w:t>
      </w:r>
      <w:r w:rsidR="00101BC1">
        <w:rPr>
          <w:rtl/>
          <w:lang w:bidi="fa-IR"/>
        </w:rPr>
        <w:t xml:space="preserve"> </w:t>
      </w:r>
      <w:r>
        <w:rPr>
          <w:rtl/>
          <w:lang w:bidi="fa-IR"/>
        </w:rPr>
        <w:t>را</w:t>
      </w:r>
      <w:r w:rsidR="00101BC1">
        <w:rPr>
          <w:rtl/>
          <w:lang w:bidi="fa-IR"/>
        </w:rPr>
        <w:t xml:space="preserve"> </w:t>
      </w:r>
      <w:r>
        <w:rPr>
          <w:rtl/>
          <w:lang w:bidi="fa-IR"/>
        </w:rPr>
        <w:t>پخش</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طرح</w:t>
      </w:r>
      <w:r w:rsidR="00101BC1">
        <w:rPr>
          <w:rtl/>
          <w:lang w:bidi="fa-IR"/>
        </w:rPr>
        <w:t xml:space="preserve"> </w:t>
      </w:r>
      <w:r>
        <w:rPr>
          <w:rtl/>
          <w:lang w:bidi="fa-IR"/>
        </w:rPr>
        <w:t>اين</w:t>
      </w:r>
      <w:r w:rsidR="00101BC1">
        <w:rPr>
          <w:rtl/>
          <w:lang w:bidi="fa-IR"/>
        </w:rPr>
        <w:t xml:space="preserve"> </w:t>
      </w:r>
      <w:r>
        <w:rPr>
          <w:rtl/>
          <w:lang w:bidi="fa-IR"/>
        </w:rPr>
        <w:t>خبر</w:t>
      </w:r>
      <w:r w:rsidR="00101BC1">
        <w:rPr>
          <w:rtl/>
          <w:lang w:bidi="fa-IR"/>
        </w:rPr>
        <w:t xml:space="preserve"> </w:t>
      </w:r>
      <w:r>
        <w:rPr>
          <w:rtl/>
          <w:lang w:bidi="fa-IR"/>
        </w:rPr>
        <w:t>ناگهانى</w:t>
      </w:r>
      <w:r w:rsidR="00101BC1">
        <w:rPr>
          <w:rtl/>
          <w:lang w:bidi="fa-IR"/>
        </w:rPr>
        <w:t xml:space="preserve"> </w:t>
      </w:r>
      <w:r>
        <w:rPr>
          <w:rtl/>
          <w:lang w:bidi="fa-IR"/>
        </w:rPr>
        <w:t>عملا</w:t>
      </w:r>
      <w:r w:rsidR="00101BC1">
        <w:rPr>
          <w:rtl/>
          <w:lang w:bidi="fa-IR"/>
        </w:rPr>
        <w:t xml:space="preserve"> </w:t>
      </w:r>
      <w:r>
        <w:rPr>
          <w:rtl/>
          <w:lang w:bidi="fa-IR"/>
        </w:rPr>
        <w:t>زمام</w:t>
      </w:r>
      <w:r w:rsidR="00101BC1">
        <w:rPr>
          <w:rtl/>
          <w:lang w:bidi="fa-IR"/>
        </w:rPr>
        <w:t xml:space="preserve"> </w:t>
      </w:r>
      <w:r>
        <w:rPr>
          <w:rtl/>
          <w:lang w:bidi="fa-IR"/>
        </w:rPr>
        <w:t>تعقل</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گيرد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تظاهر</w:t>
      </w:r>
      <w:r w:rsidR="00101BC1">
        <w:rPr>
          <w:rtl/>
          <w:lang w:bidi="fa-IR"/>
        </w:rPr>
        <w:t xml:space="preserve"> </w:t>
      </w:r>
      <w:r>
        <w:rPr>
          <w:rtl/>
          <w:lang w:bidi="fa-IR"/>
        </w:rPr>
        <w:t>به</w:t>
      </w:r>
      <w:r w:rsidR="00101BC1">
        <w:rPr>
          <w:rtl/>
          <w:lang w:bidi="fa-IR"/>
        </w:rPr>
        <w:t xml:space="preserve"> </w:t>
      </w:r>
      <w:r>
        <w:rPr>
          <w:rtl/>
          <w:lang w:bidi="fa-IR"/>
        </w:rPr>
        <w:t>هواخواهى</w:t>
      </w:r>
      <w:r w:rsidR="00101BC1">
        <w:rPr>
          <w:rtl/>
          <w:lang w:bidi="fa-IR"/>
        </w:rPr>
        <w:t xml:space="preserve"> </w:t>
      </w:r>
      <w:r>
        <w:rPr>
          <w:rtl/>
          <w:lang w:bidi="fa-IR"/>
        </w:rPr>
        <w:t>از</w:t>
      </w:r>
      <w:r w:rsidR="00101BC1">
        <w:rPr>
          <w:rtl/>
          <w:lang w:bidi="fa-IR"/>
        </w:rPr>
        <w:t xml:space="preserve"> </w:t>
      </w:r>
      <w:r>
        <w:rPr>
          <w:rtl/>
          <w:lang w:bidi="fa-IR"/>
        </w:rPr>
        <w:t>هانى</w:t>
      </w:r>
      <w:r w:rsidR="00101BC1">
        <w:rPr>
          <w:rtl/>
          <w:lang w:bidi="fa-IR"/>
        </w:rPr>
        <w:t xml:space="preserve"> </w:t>
      </w:r>
      <w:r>
        <w:rPr>
          <w:rtl/>
          <w:lang w:bidi="fa-IR"/>
        </w:rPr>
        <w:t>و</w:t>
      </w:r>
      <w:r w:rsidR="00101BC1">
        <w:rPr>
          <w:rtl/>
          <w:lang w:bidi="fa-IR"/>
        </w:rPr>
        <w:t xml:space="preserve"> </w:t>
      </w:r>
      <w:r>
        <w:rPr>
          <w:rtl/>
          <w:lang w:bidi="fa-IR"/>
        </w:rPr>
        <w:t>عزت</w:t>
      </w:r>
      <w:r w:rsidR="00101BC1">
        <w:rPr>
          <w:rtl/>
          <w:lang w:bidi="fa-IR"/>
        </w:rPr>
        <w:t xml:space="preserve"> </w:t>
      </w:r>
      <w:r>
        <w:rPr>
          <w:rtl/>
          <w:lang w:bidi="fa-IR"/>
        </w:rPr>
        <w:t>قبيلگى،</w:t>
      </w:r>
      <w:r w:rsidR="00101BC1">
        <w:rPr>
          <w:rtl/>
          <w:lang w:bidi="fa-IR"/>
        </w:rPr>
        <w:t xml:space="preserve"> </w:t>
      </w:r>
      <w:r>
        <w:rPr>
          <w:rtl/>
          <w:lang w:bidi="fa-IR"/>
        </w:rPr>
        <w:t>جاده</w:t>
      </w:r>
      <w:r w:rsidR="00101BC1">
        <w:rPr>
          <w:rtl/>
          <w:lang w:bidi="fa-IR"/>
        </w:rPr>
        <w:t xml:space="preserve"> </w:t>
      </w:r>
      <w:r>
        <w:rPr>
          <w:rtl/>
          <w:lang w:bidi="fa-IR"/>
        </w:rPr>
        <w:t>رياست</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صاف</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خنثى</w:t>
      </w:r>
      <w:r w:rsidR="00101BC1">
        <w:rPr>
          <w:rtl/>
          <w:lang w:bidi="fa-IR"/>
        </w:rPr>
        <w:t xml:space="preserve"> </w:t>
      </w:r>
      <w:r>
        <w:rPr>
          <w:rtl/>
          <w:lang w:bidi="fa-IR"/>
        </w:rPr>
        <w:t>كردن</w:t>
      </w:r>
      <w:r w:rsidR="00101BC1">
        <w:rPr>
          <w:rtl/>
          <w:lang w:bidi="fa-IR"/>
        </w:rPr>
        <w:t xml:space="preserve"> </w:t>
      </w:r>
      <w:r>
        <w:rPr>
          <w:rtl/>
          <w:lang w:bidi="fa-IR"/>
        </w:rPr>
        <w:t>انديشه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كنترل</w:t>
      </w:r>
      <w:r w:rsidR="00101BC1">
        <w:rPr>
          <w:rtl/>
          <w:lang w:bidi="fa-IR"/>
        </w:rPr>
        <w:t xml:space="preserve"> </w:t>
      </w:r>
      <w:r>
        <w:rPr>
          <w:rtl/>
          <w:lang w:bidi="fa-IR"/>
        </w:rPr>
        <w:t>تحركات</w:t>
      </w:r>
      <w:r w:rsidR="00101BC1">
        <w:rPr>
          <w:rtl/>
          <w:lang w:bidi="fa-IR"/>
        </w:rPr>
        <w:t xml:space="preserve"> </w:t>
      </w:r>
      <w:r>
        <w:rPr>
          <w:rtl/>
          <w:lang w:bidi="fa-IR"/>
        </w:rPr>
        <w:t>آنها،</w:t>
      </w:r>
      <w:r w:rsidR="00101BC1">
        <w:rPr>
          <w:rtl/>
          <w:lang w:bidi="fa-IR"/>
        </w:rPr>
        <w:t xml:space="preserve"> </w:t>
      </w:r>
      <w:r>
        <w:rPr>
          <w:rtl/>
          <w:lang w:bidi="fa-IR"/>
        </w:rPr>
        <w:t>به</w:t>
      </w:r>
      <w:r w:rsidR="00101BC1">
        <w:rPr>
          <w:rtl/>
          <w:lang w:bidi="fa-IR"/>
        </w:rPr>
        <w:t xml:space="preserve"> </w:t>
      </w:r>
      <w:r>
        <w:rPr>
          <w:rtl/>
          <w:lang w:bidi="fa-IR"/>
        </w:rPr>
        <w:t>طريق</w:t>
      </w:r>
      <w:r w:rsidR="00101BC1">
        <w:rPr>
          <w:rtl/>
          <w:lang w:bidi="fa-IR"/>
        </w:rPr>
        <w:t xml:space="preserve"> </w:t>
      </w:r>
      <w:r>
        <w:rPr>
          <w:rtl/>
          <w:lang w:bidi="fa-IR"/>
        </w:rPr>
        <w:t>مورد</w:t>
      </w:r>
      <w:r w:rsidR="00101BC1">
        <w:rPr>
          <w:rtl/>
          <w:lang w:bidi="fa-IR"/>
        </w:rPr>
        <w:t xml:space="preserve"> </w:t>
      </w:r>
      <w:r>
        <w:rPr>
          <w:rtl/>
          <w:lang w:bidi="fa-IR"/>
        </w:rPr>
        <w:t>قبول</w:t>
      </w:r>
      <w:r w:rsidR="00101BC1">
        <w:rPr>
          <w:rtl/>
          <w:lang w:bidi="fa-IR"/>
        </w:rPr>
        <w:t xml:space="preserve"> </w:t>
      </w:r>
      <w:r>
        <w:rPr>
          <w:rtl/>
          <w:lang w:bidi="fa-IR"/>
        </w:rPr>
        <w:t>حكومت،</w:t>
      </w:r>
      <w:r w:rsidR="00101BC1">
        <w:rPr>
          <w:rtl/>
          <w:lang w:bidi="fa-IR"/>
        </w:rPr>
        <w:t xml:space="preserve"> </w:t>
      </w:r>
      <w:r>
        <w:rPr>
          <w:rtl/>
          <w:lang w:bidi="fa-IR"/>
        </w:rPr>
        <w:t>فرمانروايى</w:t>
      </w:r>
      <w:r w:rsidR="00101BC1">
        <w:rPr>
          <w:rtl/>
          <w:lang w:bidi="fa-IR"/>
        </w:rPr>
        <w:t xml:space="preserve"> </w:t>
      </w:r>
      <w:r>
        <w:rPr>
          <w:rtl/>
          <w:lang w:bidi="fa-IR"/>
        </w:rPr>
        <w:t>نمايد</w:t>
      </w:r>
      <w:r w:rsidR="00101BC1">
        <w:rPr>
          <w:rtl/>
          <w:lang w:bidi="fa-IR"/>
        </w:rPr>
        <w:t xml:space="preserve"> </w:t>
      </w:r>
      <w:r>
        <w:rPr>
          <w:rtl/>
          <w:lang w:bidi="fa-IR"/>
        </w:rPr>
        <w:t>و</w:t>
      </w:r>
      <w:r w:rsidR="00101BC1">
        <w:rPr>
          <w:rtl/>
          <w:lang w:bidi="fa-IR"/>
        </w:rPr>
        <w:t xml:space="preserve"> </w:t>
      </w:r>
      <w:r>
        <w:rPr>
          <w:rtl/>
          <w:lang w:bidi="fa-IR"/>
        </w:rPr>
        <w:t>خطرات</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بكاهد</w:t>
      </w:r>
      <w:r w:rsidR="00101BC1">
        <w:rPr>
          <w:rtl/>
          <w:lang w:bidi="fa-IR"/>
        </w:rPr>
        <w:t xml:space="preserve">. </w:t>
      </w:r>
    </w:p>
    <w:p w:rsidR="00D34FF8" w:rsidRDefault="00D34FF8" w:rsidP="00D34FF8">
      <w:pPr>
        <w:pStyle w:val="libNormal"/>
        <w:rPr>
          <w:rtl/>
          <w:lang w:bidi="fa-IR"/>
        </w:rPr>
      </w:pPr>
      <w:r>
        <w:rPr>
          <w:rtl/>
          <w:lang w:bidi="fa-IR"/>
        </w:rPr>
        <w:t>7-</w:t>
      </w:r>
      <w:r w:rsidR="00101BC1">
        <w:rPr>
          <w:rtl/>
          <w:lang w:bidi="fa-IR"/>
        </w:rPr>
        <w:t xml:space="preserve"> </w:t>
      </w:r>
      <w:r>
        <w:rPr>
          <w:rtl/>
          <w:lang w:bidi="fa-IR"/>
        </w:rPr>
        <w:t>اگر</w:t>
      </w:r>
      <w:r w:rsidR="00101BC1">
        <w:rPr>
          <w:rtl/>
          <w:lang w:bidi="fa-IR"/>
        </w:rPr>
        <w:t xml:space="preserve"> </w:t>
      </w:r>
      <w:r>
        <w:rPr>
          <w:rtl/>
          <w:lang w:bidi="fa-IR"/>
        </w:rPr>
        <w:t>زبيدى</w:t>
      </w:r>
      <w:r w:rsidR="00101BC1">
        <w:rPr>
          <w:rtl/>
          <w:lang w:bidi="fa-IR"/>
        </w:rPr>
        <w:t xml:space="preserve"> </w:t>
      </w:r>
      <w:r>
        <w:rPr>
          <w:rtl/>
          <w:lang w:bidi="fa-IR"/>
        </w:rPr>
        <w:t>مخلصانه</w:t>
      </w:r>
      <w:r w:rsidR="00101BC1">
        <w:rPr>
          <w:rtl/>
          <w:lang w:bidi="fa-IR"/>
        </w:rPr>
        <w:t xml:space="preserve"> </w:t>
      </w:r>
      <w:r>
        <w:rPr>
          <w:rtl/>
          <w:lang w:bidi="fa-IR"/>
        </w:rPr>
        <w:t>جلو</w:t>
      </w:r>
      <w:r w:rsidR="00101BC1">
        <w:rPr>
          <w:rtl/>
          <w:lang w:bidi="fa-IR"/>
        </w:rPr>
        <w:t xml:space="preserve"> </w:t>
      </w:r>
      <w:r>
        <w:rPr>
          <w:rtl/>
          <w:lang w:bidi="fa-IR"/>
        </w:rPr>
        <w:t>آمده</w:t>
      </w:r>
      <w:r w:rsidR="00101BC1">
        <w:rPr>
          <w:rtl/>
          <w:lang w:bidi="fa-IR"/>
        </w:rPr>
        <w:t xml:space="preserve"> </w:t>
      </w:r>
      <w:r>
        <w:rPr>
          <w:rtl/>
          <w:lang w:bidi="fa-IR"/>
        </w:rPr>
        <w:t>بود،</w:t>
      </w:r>
      <w:r w:rsidR="00101BC1">
        <w:rPr>
          <w:rtl/>
          <w:lang w:bidi="fa-IR"/>
        </w:rPr>
        <w:t xml:space="preserve"> </w:t>
      </w:r>
      <w:r>
        <w:rPr>
          <w:rtl/>
          <w:lang w:bidi="fa-IR"/>
        </w:rPr>
        <w:t>چرا</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انبوه</w:t>
      </w:r>
      <w:r w:rsidR="00101BC1">
        <w:rPr>
          <w:rtl/>
          <w:lang w:bidi="fa-IR"/>
        </w:rPr>
        <w:t xml:space="preserve"> </w:t>
      </w:r>
      <w:r>
        <w:rPr>
          <w:rtl/>
          <w:lang w:bidi="fa-IR"/>
        </w:rPr>
        <w:t>مذحجيان</w:t>
      </w:r>
      <w:r w:rsidR="00101BC1">
        <w:rPr>
          <w:rtl/>
          <w:lang w:bidi="fa-IR"/>
        </w:rPr>
        <w:t xml:space="preserve"> </w:t>
      </w:r>
      <w:r>
        <w:rPr>
          <w:rtl/>
          <w:lang w:bidi="fa-IR"/>
        </w:rPr>
        <w:t>خواستار</w:t>
      </w:r>
      <w:r w:rsidR="00101BC1">
        <w:rPr>
          <w:rtl/>
          <w:lang w:bidi="fa-IR"/>
        </w:rPr>
        <w:t xml:space="preserve"> </w:t>
      </w:r>
      <w:r>
        <w:rPr>
          <w:rtl/>
          <w:lang w:bidi="fa-IR"/>
        </w:rPr>
        <w:t>آزادى</w:t>
      </w:r>
      <w:r w:rsidR="00101BC1">
        <w:rPr>
          <w:rtl/>
          <w:lang w:bidi="fa-IR"/>
        </w:rPr>
        <w:t xml:space="preserve"> </w:t>
      </w:r>
      <w:r>
        <w:rPr>
          <w:rtl/>
          <w:lang w:bidi="fa-IR"/>
        </w:rPr>
        <w:t>هانى</w:t>
      </w:r>
      <w:r w:rsidR="00101BC1">
        <w:rPr>
          <w:rtl/>
          <w:lang w:bidi="fa-IR"/>
        </w:rPr>
        <w:t xml:space="preserve"> </w:t>
      </w:r>
      <w:r>
        <w:rPr>
          <w:rtl/>
          <w:lang w:bidi="fa-IR"/>
        </w:rPr>
        <w:t>نگشت،</w:t>
      </w:r>
      <w:r w:rsidR="00101BC1">
        <w:rPr>
          <w:rtl/>
          <w:lang w:bidi="fa-IR"/>
        </w:rPr>
        <w:t xml:space="preserve"> </w:t>
      </w:r>
      <w:r>
        <w:rPr>
          <w:rtl/>
          <w:lang w:bidi="fa-IR"/>
        </w:rPr>
        <w:t>در</w:t>
      </w:r>
      <w:r w:rsidR="00101BC1">
        <w:rPr>
          <w:rtl/>
          <w:lang w:bidi="fa-IR"/>
        </w:rPr>
        <w:t xml:space="preserve"> </w:t>
      </w:r>
      <w:r>
        <w:rPr>
          <w:rtl/>
          <w:lang w:bidi="fa-IR"/>
        </w:rPr>
        <w:t>صورتى</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مطلبى</w:t>
      </w:r>
      <w:r w:rsidR="00101BC1">
        <w:rPr>
          <w:rtl/>
          <w:lang w:bidi="fa-IR"/>
        </w:rPr>
        <w:t xml:space="preserve"> </w:t>
      </w:r>
      <w:r>
        <w:rPr>
          <w:rtl/>
          <w:lang w:bidi="fa-IR"/>
        </w:rPr>
        <w:t>امكان</w:t>
      </w:r>
      <w:r w:rsidR="00101BC1">
        <w:rPr>
          <w:rtl/>
          <w:lang w:bidi="fa-IR"/>
        </w:rPr>
        <w:t xml:space="preserve"> </w:t>
      </w:r>
      <w:r>
        <w:rPr>
          <w:rtl/>
          <w:lang w:bidi="fa-IR"/>
        </w:rPr>
        <w:t>پذير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دل</w:t>
      </w:r>
      <w:r w:rsidR="00101BC1">
        <w:rPr>
          <w:rtl/>
          <w:lang w:bidi="fa-IR"/>
        </w:rPr>
        <w:t xml:space="preserve"> </w:t>
      </w:r>
      <w:r>
        <w:rPr>
          <w:rtl/>
          <w:lang w:bidi="fa-IR"/>
        </w:rPr>
        <w:t>و</w:t>
      </w:r>
      <w:r w:rsidR="00101BC1">
        <w:rPr>
          <w:rtl/>
          <w:lang w:bidi="fa-IR"/>
        </w:rPr>
        <w:t xml:space="preserve"> </w:t>
      </w:r>
      <w:r>
        <w:rPr>
          <w:rtl/>
          <w:lang w:bidi="fa-IR"/>
        </w:rPr>
        <w:t>خرد</w:t>
      </w:r>
      <w:r w:rsidR="00101BC1">
        <w:rPr>
          <w:rtl/>
          <w:lang w:bidi="fa-IR"/>
        </w:rPr>
        <w:t xml:space="preserve"> </w:t>
      </w:r>
      <w:r>
        <w:rPr>
          <w:rtl/>
          <w:lang w:bidi="fa-IR"/>
        </w:rPr>
        <w:t>هيچ</w:t>
      </w:r>
      <w:r w:rsidR="00101BC1">
        <w:rPr>
          <w:rtl/>
          <w:lang w:bidi="fa-IR"/>
        </w:rPr>
        <w:t xml:space="preserve"> </w:t>
      </w:r>
      <w:r>
        <w:rPr>
          <w:rtl/>
          <w:lang w:bidi="fa-IR"/>
        </w:rPr>
        <w:t>رهبر</w:t>
      </w:r>
      <w:r w:rsidR="00101BC1">
        <w:rPr>
          <w:rtl/>
          <w:lang w:bidi="fa-IR"/>
        </w:rPr>
        <w:t xml:space="preserve"> </w:t>
      </w:r>
      <w:r>
        <w:rPr>
          <w:rtl/>
          <w:lang w:bidi="fa-IR"/>
        </w:rPr>
        <w:t>صادقى</w:t>
      </w:r>
      <w:r w:rsidR="00101BC1">
        <w:rPr>
          <w:rtl/>
          <w:lang w:bidi="fa-IR"/>
        </w:rPr>
        <w:t xml:space="preserve"> </w:t>
      </w:r>
      <w:r>
        <w:rPr>
          <w:rtl/>
          <w:lang w:bidi="fa-IR"/>
        </w:rPr>
        <w:t>فراموش</w:t>
      </w:r>
      <w:r w:rsidR="00101BC1">
        <w:rPr>
          <w:rtl/>
          <w:lang w:bidi="fa-IR"/>
        </w:rPr>
        <w:t xml:space="preserve"> </w:t>
      </w:r>
      <w:r>
        <w:rPr>
          <w:rtl/>
          <w:lang w:bidi="fa-IR"/>
        </w:rPr>
        <w:t>نمى</w:t>
      </w:r>
      <w:r w:rsidR="00101BC1">
        <w:rPr>
          <w:rtl/>
          <w:lang w:bidi="fa-IR"/>
        </w:rPr>
        <w:t xml:space="preserve"> </w:t>
      </w:r>
      <w:r>
        <w:rPr>
          <w:rtl/>
          <w:lang w:bidi="fa-IR"/>
        </w:rPr>
        <w:t>گشت</w:t>
      </w:r>
      <w:r w:rsidR="00101BC1">
        <w:rPr>
          <w:rtl/>
          <w:lang w:bidi="fa-IR"/>
        </w:rPr>
        <w:t xml:space="preserve">. </w:t>
      </w:r>
      <w:r>
        <w:rPr>
          <w:rtl/>
          <w:lang w:bidi="fa-IR"/>
        </w:rPr>
        <w:t>تنها</w:t>
      </w:r>
      <w:r w:rsidR="00101BC1">
        <w:rPr>
          <w:rtl/>
          <w:lang w:bidi="fa-IR"/>
        </w:rPr>
        <w:t xml:space="preserve"> </w:t>
      </w:r>
      <w:r>
        <w:rPr>
          <w:rtl/>
          <w:lang w:bidi="fa-IR"/>
        </w:rPr>
        <w:t>مانع</w:t>
      </w:r>
      <w:r w:rsidR="00101BC1">
        <w:rPr>
          <w:rtl/>
          <w:lang w:bidi="fa-IR"/>
        </w:rPr>
        <w:t xml:space="preserve"> </w:t>
      </w:r>
      <w:r>
        <w:rPr>
          <w:rtl/>
          <w:lang w:bidi="fa-IR"/>
        </w:rPr>
        <w:t>وى</w:t>
      </w:r>
      <w:r w:rsidR="00101BC1">
        <w:rPr>
          <w:rtl/>
          <w:lang w:bidi="fa-IR"/>
        </w:rPr>
        <w:t xml:space="preserve"> </w:t>
      </w:r>
      <w:r>
        <w:rPr>
          <w:rtl/>
          <w:lang w:bidi="fa-IR"/>
        </w:rPr>
        <w:t>همان</w:t>
      </w:r>
      <w:r w:rsidR="00101BC1">
        <w:rPr>
          <w:rtl/>
          <w:lang w:bidi="fa-IR"/>
        </w:rPr>
        <w:t xml:space="preserve"> </w:t>
      </w:r>
      <w:r>
        <w:rPr>
          <w:rtl/>
          <w:lang w:bidi="fa-IR"/>
        </w:rPr>
        <w:t>توطئه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كشتن</w:t>
      </w:r>
      <w:r w:rsidR="00101BC1">
        <w:rPr>
          <w:rtl/>
          <w:lang w:bidi="fa-IR"/>
        </w:rPr>
        <w:t xml:space="preserve"> </w:t>
      </w:r>
      <w:r>
        <w:rPr>
          <w:rtl/>
          <w:lang w:bidi="fa-IR"/>
        </w:rPr>
        <w:t>هانى</w:t>
      </w:r>
      <w:r w:rsidR="00101BC1">
        <w:rPr>
          <w:rtl/>
          <w:lang w:bidi="fa-IR"/>
        </w:rPr>
        <w:t xml:space="preserve"> </w:t>
      </w:r>
      <w:r>
        <w:rPr>
          <w:rtl/>
          <w:lang w:bidi="fa-IR"/>
        </w:rPr>
        <w:t>و</w:t>
      </w:r>
      <w:r w:rsidR="00101BC1">
        <w:rPr>
          <w:rtl/>
          <w:lang w:bidi="fa-IR"/>
        </w:rPr>
        <w:t xml:space="preserve"> </w:t>
      </w:r>
      <w:r>
        <w:rPr>
          <w:rtl/>
          <w:lang w:bidi="fa-IR"/>
        </w:rPr>
        <w:t>سركوب</w:t>
      </w:r>
      <w:r w:rsidR="00101BC1">
        <w:rPr>
          <w:rtl/>
          <w:lang w:bidi="fa-IR"/>
        </w:rPr>
        <w:t xml:space="preserve"> </w:t>
      </w:r>
      <w:r>
        <w:rPr>
          <w:rtl/>
          <w:lang w:bidi="fa-IR"/>
        </w:rPr>
        <w:t>نهضت</w:t>
      </w:r>
      <w:r w:rsidR="00101BC1">
        <w:rPr>
          <w:rtl/>
          <w:lang w:bidi="fa-IR"/>
        </w:rPr>
        <w:t xml:space="preserve"> </w:t>
      </w:r>
      <w:r>
        <w:rPr>
          <w:rtl/>
          <w:lang w:bidi="fa-IR"/>
        </w:rPr>
        <w:t>كوفه</w:t>
      </w:r>
      <w:r w:rsidR="00101BC1">
        <w:rPr>
          <w:rtl/>
          <w:lang w:bidi="fa-IR"/>
        </w:rPr>
        <w:t xml:space="preserve"> </w:t>
      </w:r>
      <w:r>
        <w:rPr>
          <w:rtl/>
          <w:lang w:bidi="fa-IR"/>
        </w:rPr>
        <w:t>طراحى</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p>
    <w:p w:rsidR="00D34FF8" w:rsidRDefault="00D34FF8" w:rsidP="00EB06BC">
      <w:pPr>
        <w:pStyle w:val="libNormal"/>
        <w:rPr>
          <w:rtl/>
          <w:lang w:bidi="fa-IR"/>
        </w:rPr>
      </w:pPr>
      <w:r>
        <w:rPr>
          <w:rtl/>
          <w:lang w:bidi="fa-IR"/>
        </w:rPr>
        <w:t>8-</w:t>
      </w:r>
      <w:r w:rsidR="00101BC1">
        <w:rPr>
          <w:rtl/>
          <w:lang w:bidi="fa-IR"/>
        </w:rPr>
        <w:t xml:space="preserve"> </w:t>
      </w:r>
      <w:r>
        <w:rPr>
          <w:rtl/>
          <w:lang w:bidi="fa-IR"/>
        </w:rPr>
        <w:t>زبيدى</w:t>
      </w:r>
      <w:r w:rsidR="00101BC1">
        <w:rPr>
          <w:rtl/>
          <w:lang w:bidi="fa-IR"/>
        </w:rPr>
        <w:t xml:space="preserve"> </w:t>
      </w:r>
      <w:r>
        <w:rPr>
          <w:rtl/>
          <w:lang w:bidi="fa-IR"/>
        </w:rPr>
        <w:t>درباره</w:t>
      </w:r>
      <w:r w:rsidR="00101BC1">
        <w:rPr>
          <w:rtl/>
          <w:lang w:bidi="fa-IR"/>
        </w:rPr>
        <w:t xml:space="preserve"> </w:t>
      </w:r>
      <w:r>
        <w:rPr>
          <w:rtl/>
          <w:lang w:bidi="fa-IR"/>
        </w:rPr>
        <w:t>انگيزه</w:t>
      </w:r>
      <w:r w:rsidR="00101BC1">
        <w:rPr>
          <w:rtl/>
          <w:lang w:bidi="fa-IR"/>
        </w:rPr>
        <w:t xml:space="preserve"> </w:t>
      </w:r>
      <w:r>
        <w:rPr>
          <w:rtl/>
          <w:lang w:bidi="fa-IR"/>
        </w:rPr>
        <w:t>اصلى</w:t>
      </w:r>
      <w:r w:rsidR="00101BC1">
        <w:rPr>
          <w:rtl/>
          <w:lang w:bidi="fa-IR"/>
        </w:rPr>
        <w:t xml:space="preserve"> </w:t>
      </w:r>
      <w:r>
        <w:rPr>
          <w:rtl/>
          <w:lang w:bidi="fa-IR"/>
        </w:rPr>
        <w:t>بازداشت</w:t>
      </w:r>
      <w:r w:rsidR="00101BC1">
        <w:rPr>
          <w:rtl/>
          <w:lang w:bidi="fa-IR"/>
        </w:rPr>
        <w:t xml:space="preserve"> </w:t>
      </w:r>
      <w:r>
        <w:rPr>
          <w:rtl/>
          <w:lang w:bidi="fa-IR"/>
        </w:rPr>
        <w:t>مهانى،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بى</w:t>
      </w:r>
      <w:r w:rsidR="00101BC1">
        <w:rPr>
          <w:rtl/>
          <w:lang w:bidi="fa-IR"/>
        </w:rPr>
        <w:t xml:space="preserve"> </w:t>
      </w:r>
      <w:r>
        <w:rPr>
          <w:rtl/>
          <w:lang w:bidi="fa-IR"/>
        </w:rPr>
        <w:t>خبرى</w:t>
      </w:r>
      <w:r w:rsidR="00101BC1">
        <w:rPr>
          <w:rtl/>
          <w:lang w:bidi="fa-IR"/>
        </w:rPr>
        <w:t xml:space="preserve"> </w:t>
      </w:r>
      <w:r>
        <w:rPr>
          <w:rtl/>
          <w:lang w:bidi="fa-IR"/>
        </w:rPr>
        <w:t>مى</w:t>
      </w:r>
      <w:r w:rsidR="00101BC1">
        <w:rPr>
          <w:rtl/>
          <w:lang w:bidi="fa-IR"/>
        </w:rPr>
        <w:t xml:space="preserve"> </w:t>
      </w:r>
      <w:r>
        <w:rPr>
          <w:rtl/>
          <w:lang w:bidi="fa-IR"/>
        </w:rPr>
        <w:t>زد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طرح</w:t>
      </w:r>
      <w:r w:rsidR="00101BC1">
        <w:rPr>
          <w:rtl/>
          <w:lang w:bidi="fa-IR"/>
        </w:rPr>
        <w:t xml:space="preserve"> </w:t>
      </w:r>
      <w:r>
        <w:rPr>
          <w:rtl/>
          <w:lang w:bidi="fa-IR"/>
        </w:rPr>
        <w:t>اصل</w:t>
      </w:r>
      <w:r w:rsidR="00101BC1">
        <w:rPr>
          <w:rtl/>
          <w:lang w:bidi="fa-IR"/>
        </w:rPr>
        <w:t xml:space="preserve"> </w:t>
      </w:r>
      <w:r>
        <w:rPr>
          <w:rtl/>
          <w:lang w:bidi="fa-IR"/>
        </w:rPr>
        <w:t>مس</w:t>
      </w:r>
      <w:r w:rsidR="00EB06BC">
        <w:rPr>
          <w:rFonts w:hint="cs"/>
          <w:rtl/>
          <w:lang w:bidi="fa-IR"/>
        </w:rPr>
        <w:t>أ</w:t>
      </w:r>
      <w:r>
        <w:rPr>
          <w:rtl/>
          <w:lang w:bidi="fa-IR"/>
        </w:rPr>
        <w:t>له</w:t>
      </w:r>
      <w:r w:rsidR="00101BC1">
        <w:rPr>
          <w:rtl/>
          <w:lang w:bidi="fa-IR"/>
        </w:rPr>
        <w:t xml:space="preserve"> </w:t>
      </w:r>
      <w:r>
        <w:rPr>
          <w:rtl/>
          <w:lang w:bidi="fa-IR"/>
        </w:rPr>
        <w:t>ابا</w:t>
      </w:r>
      <w:r w:rsidR="00101BC1">
        <w:rPr>
          <w:rtl/>
          <w:lang w:bidi="fa-IR"/>
        </w:rPr>
        <w:t xml:space="preserve"> </w:t>
      </w:r>
      <w:r>
        <w:rPr>
          <w:rtl/>
          <w:lang w:bidi="fa-IR"/>
        </w:rPr>
        <w:t>مى</w:t>
      </w:r>
      <w:r w:rsidR="00101BC1">
        <w:rPr>
          <w:rtl/>
          <w:lang w:bidi="fa-IR"/>
        </w:rPr>
        <w:t xml:space="preserve"> </w:t>
      </w:r>
      <w:r>
        <w:rPr>
          <w:rtl/>
          <w:lang w:bidi="fa-IR"/>
        </w:rPr>
        <w:t>ورزيد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سرنوشت</w:t>
      </w:r>
      <w:r w:rsidR="00101BC1">
        <w:rPr>
          <w:rtl/>
          <w:lang w:bidi="fa-IR"/>
        </w:rPr>
        <w:t xml:space="preserve"> </w:t>
      </w:r>
      <w:r>
        <w:rPr>
          <w:rtl/>
          <w:lang w:bidi="fa-IR"/>
        </w:rPr>
        <w:t>خطير</w:t>
      </w:r>
      <w:r w:rsidR="00101BC1">
        <w:rPr>
          <w:rtl/>
          <w:lang w:bidi="fa-IR"/>
        </w:rPr>
        <w:t xml:space="preserve"> </w:t>
      </w:r>
      <w:r>
        <w:rPr>
          <w:rtl/>
          <w:lang w:bidi="fa-IR"/>
        </w:rPr>
        <w:t>هانى</w:t>
      </w:r>
      <w:r w:rsidR="00101BC1">
        <w:rPr>
          <w:rtl/>
          <w:lang w:bidi="fa-IR"/>
        </w:rPr>
        <w:t xml:space="preserve"> </w:t>
      </w:r>
      <w:r>
        <w:rPr>
          <w:rtl/>
          <w:lang w:bidi="fa-IR"/>
        </w:rPr>
        <w:t>مندرج</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بدينوسيله</w:t>
      </w:r>
      <w:r w:rsidR="00101BC1">
        <w:rPr>
          <w:rtl/>
          <w:lang w:bidi="fa-IR"/>
        </w:rPr>
        <w:t xml:space="preserve"> </w:t>
      </w:r>
      <w:r>
        <w:rPr>
          <w:rtl/>
          <w:lang w:bidi="fa-IR"/>
        </w:rPr>
        <w:t>امكان</w:t>
      </w:r>
      <w:r w:rsidR="00101BC1">
        <w:rPr>
          <w:rtl/>
          <w:lang w:bidi="fa-IR"/>
        </w:rPr>
        <w:t xml:space="preserve"> </w:t>
      </w:r>
      <w:r>
        <w:rPr>
          <w:rtl/>
          <w:lang w:bidi="fa-IR"/>
        </w:rPr>
        <w:t>در</w:t>
      </w:r>
      <w:r w:rsidR="00101BC1">
        <w:rPr>
          <w:rtl/>
          <w:lang w:bidi="fa-IR"/>
        </w:rPr>
        <w:t xml:space="preserve"> </w:t>
      </w:r>
      <w:r>
        <w:rPr>
          <w:rtl/>
          <w:lang w:bidi="fa-IR"/>
        </w:rPr>
        <w:t>خواست</w:t>
      </w:r>
      <w:r w:rsidR="00101BC1">
        <w:rPr>
          <w:rtl/>
          <w:lang w:bidi="fa-IR"/>
        </w:rPr>
        <w:t xml:space="preserve"> </w:t>
      </w:r>
      <w:r>
        <w:rPr>
          <w:rtl/>
          <w:lang w:bidi="fa-IR"/>
        </w:rPr>
        <w:t>آزادى</w:t>
      </w:r>
      <w:r w:rsidR="00101BC1">
        <w:rPr>
          <w:rtl/>
          <w:lang w:bidi="fa-IR"/>
        </w:rPr>
        <w:t xml:space="preserve"> </w:t>
      </w:r>
      <w:r>
        <w:rPr>
          <w:rtl/>
          <w:lang w:bidi="fa-IR"/>
        </w:rPr>
        <w:t>او</w:t>
      </w:r>
      <w:r w:rsidR="00101BC1">
        <w:rPr>
          <w:rtl/>
          <w:lang w:bidi="fa-IR"/>
        </w:rPr>
        <w:t xml:space="preserve"> </w:t>
      </w:r>
      <w:r>
        <w:rPr>
          <w:rtl/>
          <w:lang w:bidi="fa-IR"/>
        </w:rPr>
        <w:t>وجود</w:t>
      </w:r>
      <w:r w:rsidR="00101BC1">
        <w:rPr>
          <w:rtl/>
          <w:lang w:bidi="fa-IR"/>
        </w:rPr>
        <w:t xml:space="preserve"> </w:t>
      </w:r>
      <w:r>
        <w:rPr>
          <w:rtl/>
          <w:lang w:bidi="fa-IR"/>
        </w:rPr>
        <w:t>داشت</w:t>
      </w:r>
      <w:r w:rsidR="00101BC1">
        <w:rPr>
          <w:rtl/>
          <w:lang w:bidi="fa-IR"/>
        </w:rPr>
        <w:t xml:space="preserve">. </w:t>
      </w:r>
      <w:r>
        <w:rPr>
          <w:rtl/>
          <w:lang w:bidi="fa-IR"/>
        </w:rPr>
        <w:t>ليكن</w:t>
      </w:r>
      <w:r w:rsidR="00101BC1">
        <w:rPr>
          <w:rtl/>
          <w:lang w:bidi="fa-IR"/>
        </w:rPr>
        <w:t xml:space="preserve"> </w:t>
      </w:r>
      <w:r>
        <w:rPr>
          <w:rtl/>
          <w:lang w:bidi="fa-IR"/>
        </w:rPr>
        <w:t>زبيدى</w:t>
      </w:r>
      <w:r w:rsidR="00101BC1">
        <w:rPr>
          <w:rtl/>
          <w:lang w:bidi="fa-IR"/>
        </w:rPr>
        <w:t xml:space="preserve"> </w:t>
      </w:r>
      <w:r>
        <w:rPr>
          <w:rtl/>
          <w:lang w:bidi="fa-IR"/>
        </w:rPr>
        <w:t>وانمود</w:t>
      </w:r>
      <w:r w:rsidR="00101BC1">
        <w:rPr>
          <w:rtl/>
          <w:lang w:bidi="fa-IR"/>
        </w:rPr>
        <w:t xml:space="preserve"> </w:t>
      </w:r>
      <w:r>
        <w:rPr>
          <w:rtl/>
          <w:lang w:bidi="fa-IR"/>
        </w:rPr>
        <w:t>ساخت</w:t>
      </w:r>
      <w:r w:rsidR="00101BC1">
        <w:rPr>
          <w:rtl/>
          <w:lang w:bidi="fa-IR"/>
        </w:rPr>
        <w:t xml:space="preserve"> </w:t>
      </w:r>
      <w:r>
        <w:rPr>
          <w:rtl/>
          <w:lang w:bidi="fa-IR"/>
        </w:rPr>
        <w:t>كه</w:t>
      </w:r>
      <w:r w:rsidR="00101BC1">
        <w:rPr>
          <w:rtl/>
          <w:lang w:bidi="fa-IR"/>
        </w:rPr>
        <w:t xml:space="preserve"> </w:t>
      </w:r>
      <w:r>
        <w:rPr>
          <w:rtl/>
          <w:lang w:bidi="fa-IR"/>
        </w:rPr>
        <w:t>مساءله</w:t>
      </w:r>
      <w:r w:rsidR="00101BC1">
        <w:rPr>
          <w:rtl/>
          <w:lang w:bidi="fa-IR"/>
        </w:rPr>
        <w:t xml:space="preserve"> </w:t>
      </w:r>
      <w:r>
        <w:rPr>
          <w:rtl/>
          <w:lang w:bidi="fa-IR"/>
        </w:rPr>
        <w:t>صرفا</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اختلافات</w:t>
      </w:r>
      <w:r w:rsidR="00101BC1">
        <w:rPr>
          <w:rtl/>
          <w:lang w:bidi="fa-IR"/>
        </w:rPr>
        <w:t xml:space="preserve"> </w:t>
      </w:r>
      <w:r>
        <w:rPr>
          <w:rtl/>
          <w:lang w:bidi="fa-IR"/>
        </w:rPr>
        <w:t>دو</w:t>
      </w:r>
      <w:r w:rsidR="00101BC1">
        <w:rPr>
          <w:rtl/>
          <w:lang w:bidi="fa-IR"/>
        </w:rPr>
        <w:t xml:space="preserve"> </w:t>
      </w:r>
      <w:r>
        <w:rPr>
          <w:rtl/>
          <w:lang w:bidi="fa-IR"/>
        </w:rPr>
        <w:t>نفره</w:t>
      </w:r>
      <w:r w:rsidR="00101BC1">
        <w:rPr>
          <w:rtl/>
          <w:lang w:bidi="fa-IR"/>
        </w:rPr>
        <w:t xml:space="preserve"> </w:t>
      </w:r>
      <w:r>
        <w:rPr>
          <w:rtl/>
          <w:lang w:bidi="fa-IR"/>
        </w:rPr>
        <w:lastRenderedPageBreak/>
        <w:t>هانى</w:t>
      </w:r>
      <w:r w:rsidR="00101BC1">
        <w:rPr>
          <w:rtl/>
          <w:lang w:bidi="fa-IR"/>
        </w:rPr>
        <w:t xml:space="preserve"> </w:t>
      </w:r>
      <w:r>
        <w:rPr>
          <w:rtl/>
          <w:lang w:bidi="fa-IR"/>
        </w:rPr>
        <w:t>و</w:t>
      </w:r>
      <w:r w:rsidR="00101BC1">
        <w:rPr>
          <w:rtl/>
          <w:lang w:bidi="fa-IR"/>
        </w:rPr>
        <w:t xml:space="preserve"> </w:t>
      </w:r>
      <w:r>
        <w:rPr>
          <w:rtl/>
          <w:lang w:bidi="fa-IR"/>
        </w:rPr>
        <w:t>والى</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لذا</w:t>
      </w:r>
      <w:r w:rsidR="00101BC1">
        <w:rPr>
          <w:rtl/>
          <w:lang w:bidi="fa-IR"/>
        </w:rPr>
        <w:t xml:space="preserve"> </w:t>
      </w:r>
      <w:r>
        <w:rPr>
          <w:rtl/>
          <w:lang w:bidi="fa-IR"/>
        </w:rPr>
        <w:t>نيازمند</w:t>
      </w:r>
      <w:r w:rsidR="00101BC1">
        <w:rPr>
          <w:rtl/>
          <w:lang w:bidi="fa-IR"/>
        </w:rPr>
        <w:t xml:space="preserve"> </w:t>
      </w:r>
      <w:r>
        <w:rPr>
          <w:rtl/>
          <w:lang w:bidi="fa-IR"/>
        </w:rPr>
        <w:t>كمترين</w:t>
      </w:r>
      <w:r w:rsidR="00101BC1">
        <w:rPr>
          <w:rtl/>
          <w:lang w:bidi="fa-IR"/>
        </w:rPr>
        <w:t xml:space="preserve"> </w:t>
      </w:r>
      <w:r>
        <w:rPr>
          <w:rtl/>
          <w:lang w:bidi="fa-IR"/>
        </w:rPr>
        <w:t>تلاش</w:t>
      </w:r>
      <w:r w:rsidR="00101BC1">
        <w:rPr>
          <w:rtl/>
          <w:lang w:bidi="fa-IR"/>
        </w:rPr>
        <w:t xml:space="preserve"> </w:t>
      </w:r>
      <w:r>
        <w:rPr>
          <w:rtl/>
          <w:lang w:bidi="fa-IR"/>
        </w:rPr>
        <w:t>و</w:t>
      </w:r>
      <w:r w:rsidR="00101BC1">
        <w:rPr>
          <w:rtl/>
          <w:lang w:bidi="fa-IR"/>
        </w:rPr>
        <w:t xml:space="preserve"> </w:t>
      </w:r>
      <w:r>
        <w:rPr>
          <w:rtl/>
          <w:lang w:bidi="fa-IR"/>
        </w:rPr>
        <w:t>تحقيقى</w:t>
      </w:r>
      <w:r w:rsidR="00101BC1">
        <w:rPr>
          <w:rtl/>
          <w:lang w:bidi="fa-IR"/>
        </w:rPr>
        <w:t xml:space="preserve"> </w:t>
      </w:r>
      <w:r>
        <w:rPr>
          <w:rtl/>
          <w:lang w:bidi="fa-IR"/>
        </w:rPr>
        <w:t>نيست</w:t>
      </w:r>
      <w:r w:rsidR="00101BC1">
        <w:rPr>
          <w:rtl/>
          <w:lang w:bidi="fa-IR"/>
        </w:rPr>
        <w:t xml:space="preserve"> </w:t>
      </w:r>
      <w:r>
        <w:rPr>
          <w:rtl/>
          <w:lang w:bidi="fa-IR"/>
        </w:rPr>
        <w:t>زبيدى</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ترتيب</w:t>
      </w:r>
      <w:r w:rsidR="00101BC1">
        <w:rPr>
          <w:rtl/>
          <w:lang w:bidi="fa-IR"/>
        </w:rPr>
        <w:t xml:space="preserve"> </w:t>
      </w:r>
      <w:r>
        <w:rPr>
          <w:rtl/>
          <w:lang w:bidi="fa-IR"/>
        </w:rPr>
        <w:t>اعتراف</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امير</w:t>
      </w:r>
      <w:r w:rsidR="00101BC1">
        <w:rPr>
          <w:rtl/>
          <w:lang w:bidi="fa-IR"/>
        </w:rPr>
        <w:t xml:space="preserve"> </w:t>
      </w:r>
      <w:r>
        <w:rPr>
          <w:rtl/>
          <w:lang w:bidi="fa-IR"/>
        </w:rPr>
        <w:t>حق</w:t>
      </w:r>
      <w:r w:rsidR="00101BC1">
        <w:rPr>
          <w:rtl/>
          <w:lang w:bidi="fa-IR"/>
        </w:rPr>
        <w:t xml:space="preserve"> </w:t>
      </w:r>
      <w:r>
        <w:rPr>
          <w:rtl/>
          <w:lang w:bidi="fa-IR"/>
        </w:rPr>
        <w:t>دارد</w:t>
      </w:r>
      <w:r w:rsidR="00101BC1">
        <w:rPr>
          <w:rtl/>
          <w:lang w:bidi="fa-IR"/>
        </w:rPr>
        <w:t xml:space="preserve"> </w:t>
      </w:r>
      <w:r>
        <w:rPr>
          <w:rtl/>
          <w:lang w:bidi="fa-IR"/>
        </w:rPr>
        <w:t>براى</w:t>
      </w:r>
      <w:r w:rsidR="00101BC1">
        <w:rPr>
          <w:rtl/>
          <w:lang w:bidi="fa-IR"/>
        </w:rPr>
        <w:t xml:space="preserve"> </w:t>
      </w:r>
      <w:r>
        <w:rPr>
          <w:rtl/>
          <w:lang w:bidi="fa-IR"/>
        </w:rPr>
        <w:t>حل</w:t>
      </w:r>
      <w:r w:rsidR="00101BC1">
        <w:rPr>
          <w:rtl/>
          <w:lang w:bidi="fa-IR"/>
        </w:rPr>
        <w:t xml:space="preserve"> </w:t>
      </w:r>
      <w:r>
        <w:rPr>
          <w:rtl/>
          <w:lang w:bidi="fa-IR"/>
        </w:rPr>
        <w:t>مسائل</w:t>
      </w:r>
      <w:r w:rsidR="00101BC1">
        <w:rPr>
          <w:rtl/>
          <w:lang w:bidi="fa-IR"/>
        </w:rPr>
        <w:t xml:space="preserve"> </w:t>
      </w:r>
      <w:r>
        <w:rPr>
          <w:rtl/>
          <w:lang w:bidi="fa-IR"/>
        </w:rPr>
        <w:t>و</w:t>
      </w:r>
      <w:r w:rsidR="00101BC1">
        <w:rPr>
          <w:rtl/>
          <w:lang w:bidi="fa-IR"/>
        </w:rPr>
        <w:t xml:space="preserve"> </w:t>
      </w:r>
      <w:r>
        <w:rPr>
          <w:rtl/>
          <w:lang w:bidi="fa-IR"/>
        </w:rPr>
        <w:t>مشكلات</w:t>
      </w:r>
      <w:r w:rsidR="00101BC1">
        <w:rPr>
          <w:rtl/>
          <w:lang w:bidi="fa-IR"/>
        </w:rPr>
        <w:t xml:space="preserve"> </w:t>
      </w:r>
      <w:r>
        <w:rPr>
          <w:rtl/>
          <w:lang w:bidi="fa-IR"/>
        </w:rPr>
        <w:t>شخصى،</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را</w:t>
      </w:r>
      <w:r w:rsidR="00101BC1">
        <w:rPr>
          <w:rtl/>
          <w:lang w:bidi="fa-IR"/>
        </w:rPr>
        <w:t xml:space="preserve"> </w:t>
      </w:r>
      <w:r>
        <w:rPr>
          <w:rtl/>
          <w:lang w:bidi="fa-IR"/>
        </w:rPr>
        <w:t>بخواهد</w:t>
      </w:r>
      <w:r w:rsidR="00101BC1">
        <w:rPr>
          <w:rtl/>
          <w:lang w:bidi="fa-IR"/>
        </w:rPr>
        <w:t xml:space="preserve"> </w:t>
      </w:r>
      <w:r>
        <w:rPr>
          <w:rtl/>
          <w:lang w:bidi="fa-IR"/>
        </w:rPr>
        <w:t>در</w:t>
      </w:r>
      <w:r w:rsidR="00101BC1">
        <w:rPr>
          <w:rtl/>
          <w:lang w:bidi="fa-IR"/>
        </w:rPr>
        <w:t xml:space="preserve"> </w:t>
      </w:r>
      <w:r>
        <w:rPr>
          <w:rtl/>
          <w:lang w:bidi="fa-IR"/>
        </w:rPr>
        <w:t>كاخ</w:t>
      </w:r>
      <w:r w:rsidR="00101BC1">
        <w:rPr>
          <w:rtl/>
          <w:lang w:bidi="fa-IR"/>
        </w:rPr>
        <w:t xml:space="preserve"> </w:t>
      </w:r>
      <w:r>
        <w:rPr>
          <w:rtl/>
          <w:lang w:bidi="fa-IR"/>
        </w:rPr>
        <w:t>خود</w:t>
      </w:r>
      <w:r w:rsidR="00101BC1">
        <w:rPr>
          <w:rtl/>
          <w:lang w:bidi="fa-IR"/>
        </w:rPr>
        <w:t xml:space="preserve"> </w:t>
      </w:r>
      <w:r>
        <w:rPr>
          <w:rtl/>
          <w:lang w:bidi="fa-IR"/>
        </w:rPr>
        <w:t>نگاهدارد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قضيه</w:t>
      </w:r>
      <w:r w:rsidR="00101BC1">
        <w:rPr>
          <w:rtl/>
          <w:lang w:bidi="fa-IR"/>
        </w:rPr>
        <w:t xml:space="preserve"> </w:t>
      </w:r>
      <w:r>
        <w:rPr>
          <w:rtl/>
          <w:lang w:bidi="fa-IR"/>
        </w:rPr>
        <w:t>بسيار</w:t>
      </w:r>
      <w:r w:rsidR="00101BC1">
        <w:rPr>
          <w:rtl/>
          <w:lang w:bidi="fa-IR"/>
        </w:rPr>
        <w:t xml:space="preserve"> </w:t>
      </w:r>
      <w:r>
        <w:rPr>
          <w:rtl/>
          <w:lang w:bidi="fa-IR"/>
        </w:rPr>
        <w:t>فراگير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اختلاف</w:t>
      </w:r>
      <w:r w:rsidR="00101BC1">
        <w:rPr>
          <w:rtl/>
          <w:lang w:bidi="fa-IR"/>
        </w:rPr>
        <w:t xml:space="preserve"> </w:t>
      </w:r>
      <w:r>
        <w:rPr>
          <w:rtl/>
          <w:lang w:bidi="fa-IR"/>
        </w:rPr>
        <w:t>شخصى</w:t>
      </w:r>
      <w:r w:rsidR="00101BC1">
        <w:rPr>
          <w:rtl/>
          <w:lang w:bidi="fa-IR"/>
        </w:rPr>
        <w:t xml:space="preserve"> </w:t>
      </w:r>
      <w:r>
        <w:rPr>
          <w:rtl/>
          <w:lang w:bidi="fa-IR"/>
        </w:rPr>
        <w:t>بالاتر</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از</w:t>
      </w:r>
      <w:r w:rsidR="00101BC1">
        <w:rPr>
          <w:rtl/>
          <w:lang w:bidi="fa-IR"/>
        </w:rPr>
        <w:t xml:space="preserve"> </w:t>
      </w:r>
      <w:r>
        <w:rPr>
          <w:rtl/>
          <w:lang w:bidi="fa-IR"/>
        </w:rPr>
        <w:t>دايره</w:t>
      </w:r>
      <w:r w:rsidR="00101BC1">
        <w:rPr>
          <w:rtl/>
          <w:lang w:bidi="fa-IR"/>
        </w:rPr>
        <w:t xml:space="preserve"> </w:t>
      </w:r>
      <w:r>
        <w:rPr>
          <w:rtl/>
          <w:lang w:bidi="fa-IR"/>
        </w:rPr>
        <w:t>يك</w:t>
      </w:r>
      <w:r w:rsidR="00101BC1">
        <w:rPr>
          <w:rtl/>
          <w:lang w:bidi="fa-IR"/>
        </w:rPr>
        <w:t xml:space="preserve"> </w:t>
      </w:r>
      <w:r>
        <w:rPr>
          <w:rtl/>
          <w:lang w:bidi="fa-IR"/>
        </w:rPr>
        <w:t>قبيله</w:t>
      </w:r>
      <w:r w:rsidR="00101BC1">
        <w:rPr>
          <w:rtl/>
          <w:lang w:bidi="fa-IR"/>
        </w:rPr>
        <w:t xml:space="preserve"> </w:t>
      </w:r>
      <w:r>
        <w:rPr>
          <w:rtl/>
          <w:lang w:bidi="fa-IR"/>
        </w:rPr>
        <w:t>فراتر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يعنى</w:t>
      </w:r>
      <w:r w:rsidR="00101BC1">
        <w:rPr>
          <w:rtl/>
          <w:lang w:bidi="fa-IR"/>
        </w:rPr>
        <w:t xml:space="preserve"> </w:t>
      </w:r>
      <w:r>
        <w:rPr>
          <w:rtl/>
          <w:lang w:bidi="fa-IR"/>
        </w:rPr>
        <w:t>آنكه</w:t>
      </w:r>
      <w:r w:rsidR="00101BC1">
        <w:rPr>
          <w:rtl/>
          <w:lang w:bidi="fa-IR"/>
        </w:rPr>
        <w:t xml:space="preserve"> </w:t>
      </w:r>
      <w:r>
        <w:rPr>
          <w:rtl/>
          <w:lang w:bidi="fa-IR"/>
        </w:rPr>
        <w:t>مساءله</w:t>
      </w:r>
      <w:r w:rsidR="00101BC1">
        <w:rPr>
          <w:rtl/>
          <w:lang w:bidi="fa-IR"/>
        </w:rPr>
        <w:t xml:space="preserve"> </w:t>
      </w:r>
      <w:r>
        <w:rPr>
          <w:rtl/>
          <w:lang w:bidi="fa-IR"/>
        </w:rPr>
        <w:t>جنگ</w:t>
      </w:r>
      <w:r w:rsidR="00101BC1">
        <w:rPr>
          <w:rtl/>
          <w:lang w:bidi="fa-IR"/>
        </w:rPr>
        <w:t xml:space="preserve"> </w:t>
      </w:r>
      <w:r>
        <w:rPr>
          <w:rtl/>
          <w:lang w:bidi="fa-IR"/>
        </w:rPr>
        <w:t>ميان</w:t>
      </w:r>
      <w:r w:rsidR="00101BC1">
        <w:rPr>
          <w:rtl/>
          <w:lang w:bidi="fa-IR"/>
        </w:rPr>
        <w:t xml:space="preserve"> </w:t>
      </w:r>
      <w:r>
        <w:rPr>
          <w:rtl/>
          <w:lang w:bidi="fa-IR"/>
        </w:rPr>
        <w:t>دو</w:t>
      </w:r>
      <w:r w:rsidR="00101BC1">
        <w:rPr>
          <w:rtl/>
          <w:lang w:bidi="fa-IR"/>
        </w:rPr>
        <w:t xml:space="preserve"> </w:t>
      </w:r>
      <w:r>
        <w:rPr>
          <w:rtl/>
          <w:lang w:bidi="fa-IR"/>
        </w:rPr>
        <w:t>ديرگاه</w:t>
      </w:r>
      <w:r w:rsidR="00101BC1">
        <w:rPr>
          <w:rtl/>
          <w:lang w:bidi="fa-IR"/>
        </w:rPr>
        <w:t xml:space="preserve"> </w:t>
      </w:r>
      <w:r>
        <w:rPr>
          <w:rtl/>
          <w:lang w:bidi="fa-IR"/>
        </w:rPr>
        <w:t>و</w:t>
      </w:r>
      <w:r w:rsidR="00101BC1">
        <w:rPr>
          <w:rtl/>
          <w:lang w:bidi="fa-IR"/>
        </w:rPr>
        <w:t xml:space="preserve"> </w:t>
      </w:r>
      <w:r>
        <w:rPr>
          <w:rtl/>
          <w:lang w:bidi="fa-IR"/>
        </w:rPr>
        <w:t>نظرگاه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آينده</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حكومت</w:t>
      </w:r>
      <w:r w:rsidR="00101BC1">
        <w:rPr>
          <w:rtl/>
          <w:lang w:bidi="fa-IR"/>
        </w:rPr>
        <w:t xml:space="preserve"> </w:t>
      </w:r>
      <w:r>
        <w:rPr>
          <w:rtl/>
          <w:lang w:bidi="fa-IR"/>
        </w:rPr>
        <w:t>را</w:t>
      </w:r>
      <w:r w:rsidR="00101BC1">
        <w:rPr>
          <w:rtl/>
          <w:lang w:bidi="fa-IR"/>
        </w:rPr>
        <w:t xml:space="preserve"> </w:t>
      </w:r>
      <w:r>
        <w:rPr>
          <w:rtl/>
          <w:lang w:bidi="fa-IR"/>
        </w:rPr>
        <w:t>تعيين</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مطلب</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حجاج</w:t>
      </w:r>
      <w:r w:rsidR="00101BC1">
        <w:rPr>
          <w:rtl/>
          <w:lang w:bidi="fa-IR"/>
        </w:rPr>
        <w:t xml:space="preserve"> </w:t>
      </w:r>
      <w:r>
        <w:rPr>
          <w:rtl/>
          <w:lang w:bidi="fa-IR"/>
        </w:rPr>
        <w:t>به</w:t>
      </w:r>
      <w:r w:rsidR="00101BC1">
        <w:rPr>
          <w:rtl/>
          <w:lang w:bidi="fa-IR"/>
        </w:rPr>
        <w:t xml:space="preserve"> </w:t>
      </w:r>
      <w:r>
        <w:rPr>
          <w:rtl/>
          <w:lang w:bidi="fa-IR"/>
        </w:rPr>
        <w:t>سادگى</w:t>
      </w:r>
      <w:r w:rsidR="00101BC1">
        <w:rPr>
          <w:rtl/>
          <w:lang w:bidi="fa-IR"/>
        </w:rPr>
        <w:t xml:space="preserve"> </w:t>
      </w:r>
      <w:r>
        <w:rPr>
          <w:rtl/>
          <w:lang w:bidi="fa-IR"/>
        </w:rPr>
        <w:t>از</w:t>
      </w:r>
      <w:r w:rsidR="00101BC1">
        <w:rPr>
          <w:rtl/>
          <w:lang w:bidi="fa-IR"/>
        </w:rPr>
        <w:t xml:space="preserve"> </w:t>
      </w:r>
      <w:r>
        <w:rPr>
          <w:rtl/>
          <w:lang w:bidi="fa-IR"/>
        </w:rPr>
        <w:t>كنار</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گذرد</w:t>
      </w:r>
      <w:r w:rsidR="00101BC1">
        <w:rPr>
          <w:rtl/>
          <w:lang w:bidi="fa-IR"/>
        </w:rPr>
        <w:t xml:space="preserve">. </w:t>
      </w:r>
    </w:p>
    <w:p w:rsidR="00D34FF8" w:rsidRDefault="00D34FF8" w:rsidP="00D34FF8">
      <w:pPr>
        <w:pStyle w:val="libNormal"/>
        <w:rPr>
          <w:rtl/>
          <w:lang w:bidi="fa-IR"/>
        </w:rPr>
      </w:pPr>
      <w:r>
        <w:rPr>
          <w:rtl/>
          <w:lang w:bidi="fa-IR"/>
        </w:rPr>
        <w:t>9-</w:t>
      </w:r>
      <w:r w:rsidR="00101BC1">
        <w:rPr>
          <w:rtl/>
          <w:lang w:bidi="fa-IR"/>
        </w:rPr>
        <w:t xml:space="preserve"> </w:t>
      </w:r>
      <w:r>
        <w:rPr>
          <w:rtl/>
          <w:lang w:bidi="fa-IR"/>
        </w:rPr>
        <w:t>زبيدى</w:t>
      </w:r>
      <w:r w:rsidR="00101BC1">
        <w:rPr>
          <w:rtl/>
          <w:lang w:bidi="fa-IR"/>
        </w:rPr>
        <w:t xml:space="preserve"> </w:t>
      </w:r>
      <w:r>
        <w:rPr>
          <w:rtl/>
          <w:lang w:bidi="fa-IR"/>
        </w:rPr>
        <w:t>به</w:t>
      </w:r>
      <w:r w:rsidR="00101BC1">
        <w:rPr>
          <w:rtl/>
          <w:lang w:bidi="fa-IR"/>
        </w:rPr>
        <w:t xml:space="preserve"> </w:t>
      </w:r>
      <w:r>
        <w:rPr>
          <w:rtl/>
          <w:lang w:bidi="fa-IR"/>
        </w:rPr>
        <w:t>سراغ</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كه</w:t>
      </w:r>
      <w:r w:rsidR="00101BC1">
        <w:rPr>
          <w:rtl/>
          <w:lang w:bidi="fa-IR"/>
        </w:rPr>
        <w:t xml:space="preserve"> </w:t>
      </w:r>
      <w:r>
        <w:rPr>
          <w:rtl/>
          <w:lang w:bidi="fa-IR"/>
        </w:rPr>
        <w:t>سرنوشت</w:t>
      </w:r>
      <w:r w:rsidR="00101BC1">
        <w:rPr>
          <w:rtl/>
          <w:lang w:bidi="fa-IR"/>
        </w:rPr>
        <w:t xml:space="preserve"> </w:t>
      </w:r>
      <w:r>
        <w:rPr>
          <w:rtl/>
          <w:lang w:bidi="fa-IR"/>
        </w:rPr>
        <w:t>هانى</w:t>
      </w:r>
      <w:r w:rsidR="00101BC1">
        <w:rPr>
          <w:rtl/>
          <w:lang w:bidi="fa-IR"/>
        </w:rPr>
        <w:t xml:space="preserve"> </w:t>
      </w:r>
      <w:r>
        <w:rPr>
          <w:rtl/>
          <w:lang w:bidi="fa-IR"/>
        </w:rPr>
        <w:t>برايش</w:t>
      </w:r>
      <w:r w:rsidR="00101BC1">
        <w:rPr>
          <w:rtl/>
          <w:lang w:bidi="fa-IR"/>
        </w:rPr>
        <w:t xml:space="preserve"> </w:t>
      </w:r>
      <w:r>
        <w:rPr>
          <w:rtl/>
          <w:lang w:bidi="fa-IR"/>
        </w:rPr>
        <w:t>اهميت</w:t>
      </w:r>
      <w:r w:rsidR="00101BC1">
        <w:rPr>
          <w:rtl/>
          <w:lang w:bidi="fa-IR"/>
        </w:rPr>
        <w:t xml:space="preserve"> </w:t>
      </w:r>
      <w:r>
        <w:rPr>
          <w:rtl/>
          <w:lang w:bidi="fa-IR"/>
        </w:rPr>
        <w:t>داشت</w:t>
      </w:r>
      <w:r w:rsidR="00101BC1">
        <w:rPr>
          <w:rtl/>
          <w:lang w:bidi="fa-IR"/>
        </w:rPr>
        <w:t xml:space="preserve"> </w:t>
      </w:r>
      <w:r>
        <w:rPr>
          <w:rtl/>
          <w:lang w:bidi="fa-IR"/>
        </w:rPr>
        <w:t>نوفت،</w:t>
      </w:r>
      <w:r w:rsidR="00101BC1">
        <w:rPr>
          <w:rtl/>
          <w:lang w:bidi="fa-IR"/>
        </w:rPr>
        <w:t xml:space="preserve"> </w:t>
      </w:r>
      <w:r>
        <w:rPr>
          <w:rtl/>
          <w:lang w:bidi="fa-IR"/>
        </w:rPr>
        <w:t>تا</w:t>
      </w:r>
      <w:r w:rsidR="00101BC1">
        <w:rPr>
          <w:rtl/>
          <w:lang w:bidi="fa-IR"/>
        </w:rPr>
        <w:t xml:space="preserve"> </w:t>
      </w:r>
      <w:r>
        <w:rPr>
          <w:rtl/>
          <w:lang w:bidi="fa-IR"/>
        </w:rPr>
        <w:t>اگر</w:t>
      </w:r>
      <w:r w:rsidR="00101BC1">
        <w:rPr>
          <w:rtl/>
          <w:lang w:bidi="fa-IR"/>
        </w:rPr>
        <w:t xml:space="preserve"> </w:t>
      </w:r>
      <w:r>
        <w:rPr>
          <w:rtl/>
          <w:lang w:bidi="fa-IR"/>
        </w:rPr>
        <w:t>كشته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خونخواهى،</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زندانى</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نجات</w:t>
      </w:r>
      <w:r w:rsidR="00101BC1">
        <w:rPr>
          <w:rtl/>
          <w:lang w:bidi="fa-IR"/>
        </w:rPr>
        <w:t xml:space="preserve"> </w:t>
      </w:r>
      <w:r>
        <w:rPr>
          <w:rtl/>
          <w:lang w:bidi="fa-IR"/>
        </w:rPr>
        <w:t>او</w:t>
      </w:r>
      <w:r w:rsidR="00101BC1">
        <w:rPr>
          <w:rtl/>
          <w:lang w:bidi="fa-IR"/>
        </w:rPr>
        <w:t xml:space="preserve"> </w:t>
      </w:r>
      <w:r>
        <w:rPr>
          <w:rtl/>
          <w:lang w:bidi="fa-IR"/>
        </w:rPr>
        <w:t>برخيزند؛</w:t>
      </w:r>
      <w:r w:rsidR="00101BC1">
        <w:rPr>
          <w:rtl/>
          <w:lang w:bidi="fa-IR"/>
        </w:rPr>
        <w:t xml:space="preserve"> </w:t>
      </w:r>
      <w:r>
        <w:rPr>
          <w:rtl/>
          <w:lang w:bidi="fa-IR"/>
        </w:rPr>
        <w:t>زيرا</w:t>
      </w:r>
      <w:r w:rsidR="00101BC1">
        <w:rPr>
          <w:rtl/>
          <w:lang w:bidi="fa-IR"/>
        </w:rPr>
        <w:t xml:space="preserve"> </w:t>
      </w:r>
      <w:r>
        <w:rPr>
          <w:rtl/>
          <w:lang w:bidi="fa-IR"/>
        </w:rPr>
        <w:t>رفتن</w:t>
      </w:r>
      <w:r w:rsidR="00101BC1">
        <w:rPr>
          <w:rtl/>
          <w:lang w:bidi="fa-IR"/>
        </w:rPr>
        <w:t xml:space="preserve"> </w:t>
      </w:r>
      <w:r>
        <w:rPr>
          <w:rtl/>
          <w:lang w:bidi="fa-IR"/>
        </w:rPr>
        <w:t>به</w:t>
      </w:r>
      <w:r w:rsidR="00101BC1">
        <w:rPr>
          <w:rtl/>
          <w:lang w:bidi="fa-IR"/>
        </w:rPr>
        <w:t xml:space="preserve"> </w:t>
      </w:r>
      <w:r>
        <w:rPr>
          <w:rtl/>
          <w:lang w:bidi="fa-IR"/>
        </w:rPr>
        <w:t>سراغ</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پيوستن</w:t>
      </w:r>
      <w:r w:rsidR="00101BC1">
        <w:rPr>
          <w:rtl/>
          <w:lang w:bidi="fa-IR"/>
        </w:rPr>
        <w:t xml:space="preserve"> </w:t>
      </w:r>
      <w:r>
        <w:rPr>
          <w:rtl/>
          <w:lang w:bidi="fa-IR"/>
        </w:rPr>
        <w:t>به</w:t>
      </w:r>
      <w:r w:rsidR="00101BC1">
        <w:rPr>
          <w:rtl/>
          <w:lang w:bidi="fa-IR"/>
        </w:rPr>
        <w:t xml:space="preserve"> </w:t>
      </w:r>
      <w:r>
        <w:rPr>
          <w:rtl/>
          <w:lang w:bidi="fa-IR"/>
        </w:rPr>
        <w:t>ياران</w:t>
      </w:r>
      <w:r w:rsidR="00101BC1">
        <w:rPr>
          <w:rtl/>
          <w:lang w:bidi="fa-IR"/>
        </w:rPr>
        <w:t xml:space="preserve"> </w:t>
      </w:r>
      <w:r>
        <w:rPr>
          <w:rtl/>
          <w:lang w:bidi="fa-IR"/>
        </w:rPr>
        <w:t>وى</w:t>
      </w:r>
      <w:r w:rsidR="00101BC1">
        <w:rPr>
          <w:rtl/>
          <w:lang w:bidi="fa-IR"/>
        </w:rPr>
        <w:t xml:space="preserve"> </w:t>
      </w:r>
      <w:r>
        <w:rPr>
          <w:rtl/>
          <w:lang w:bidi="fa-IR"/>
        </w:rPr>
        <w:t>بر</w:t>
      </w:r>
      <w:r w:rsidR="00101BC1">
        <w:rPr>
          <w:rtl/>
          <w:lang w:bidi="fa-IR"/>
        </w:rPr>
        <w:t xml:space="preserve"> </w:t>
      </w:r>
      <w:r>
        <w:rPr>
          <w:rtl/>
          <w:lang w:bidi="fa-IR"/>
        </w:rPr>
        <w:t>خلاف</w:t>
      </w:r>
      <w:r w:rsidR="00101BC1">
        <w:rPr>
          <w:rtl/>
          <w:lang w:bidi="fa-IR"/>
        </w:rPr>
        <w:t xml:space="preserve"> </w:t>
      </w:r>
      <w:r>
        <w:rPr>
          <w:rtl/>
          <w:lang w:bidi="fa-IR"/>
        </w:rPr>
        <w:t>توطئه</w:t>
      </w:r>
      <w:r w:rsidR="00101BC1">
        <w:rPr>
          <w:rtl/>
          <w:lang w:bidi="fa-IR"/>
        </w:rPr>
        <w:t xml:space="preserve"> </w:t>
      </w:r>
      <w:r>
        <w:rPr>
          <w:rtl/>
          <w:lang w:bidi="fa-IR"/>
        </w:rPr>
        <w:t>رسمى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ريخته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چون</w:t>
      </w:r>
      <w:r w:rsidR="00101BC1">
        <w:rPr>
          <w:rtl/>
          <w:lang w:bidi="fa-IR"/>
        </w:rPr>
        <w:t xml:space="preserve"> </w:t>
      </w:r>
      <w:r>
        <w:rPr>
          <w:rtl/>
          <w:lang w:bidi="fa-IR"/>
        </w:rPr>
        <w:t>طبق</w:t>
      </w:r>
      <w:r w:rsidR="00101BC1">
        <w:rPr>
          <w:rtl/>
          <w:lang w:bidi="fa-IR"/>
        </w:rPr>
        <w:t xml:space="preserve"> </w:t>
      </w:r>
      <w:r>
        <w:rPr>
          <w:rtl/>
          <w:lang w:bidi="fa-IR"/>
        </w:rPr>
        <w:t>اين</w:t>
      </w:r>
      <w:r w:rsidR="00101BC1">
        <w:rPr>
          <w:rtl/>
          <w:lang w:bidi="fa-IR"/>
        </w:rPr>
        <w:t xml:space="preserve"> </w:t>
      </w:r>
      <w:r>
        <w:rPr>
          <w:rtl/>
          <w:lang w:bidi="fa-IR"/>
        </w:rPr>
        <w:t>توطئه</w:t>
      </w:r>
      <w:r w:rsidR="00101BC1">
        <w:rPr>
          <w:rtl/>
          <w:lang w:bidi="fa-IR"/>
        </w:rPr>
        <w:t xml:space="preserve"> </w:t>
      </w: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حكومت</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يارانش</w:t>
      </w:r>
      <w:r w:rsidR="00101BC1">
        <w:rPr>
          <w:rtl/>
          <w:lang w:bidi="fa-IR"/>
        </w:rPr>
        <w:t xml:space="preserve"> </w:t>
      </w:r>
      <w:r>
        <w:rPr>
          <w:rtl/>
          <w:lang w:bidi="fa-IR"/>
        </w:rPr>
        <w:t>متوارى</w:t>
      </w:r>
      <w:r w:rsidR="00101BC1">
        <w:rPr>
          <w:rtl/>
          <w:lang w:bidi="fa-IR"/>
        </w:rPr>
        <w:t xml:space="preserve"> </w:t>
      </w:r>
      <w:r>
        <w:rPr>
          <w:rtl/>
          <w:lang w:bidi="fa-IR"/>
        </w:rPr>
        <w:t>خواهند</w:t>
      </w:r>
      <w:r w:rsidR="00101BC1">
        <w:rPr>
          <w:rtl/>
          <w:lang w:bidi="fa-IR"/>
        </w:rPr>
        <w:t xml:space="preserve"> </w:t>
      </w:r>
      <w:r>
        <w:rPr>
          <w:rtl/>
          <w:lang w:bidi="fa-IR"/>
        </w:rPr>
        <w:t>گشت</w:t>
      </w:r>
      <w:r w:rsidR="00101BC1">
        <w:rPr>
          <w:rtl/>
          <w:lang w:bidi="fa-IR"/>
        </w:rPr>
        <w:t xml:space="preserve"> </w:t>
      </w:r>
      <w:r>
        <w:rPr>
          <w:rtl/>
          <w:lang w:bidi="fa-IR"/>
        </w:rPr>
        <w:t>يا</w:t>
      </w:r>
      <w:r w:rsidR="00101BC1">
        <w:rPr>
          <w:rtl/>
          <w:lang w:bidi="fa-IR"/>
        </w:rPr>
        <w:t xml:space="preserve"> </w:t>
      </w:r>
      <w:r>
        <w:rPr>
          <w:rtl/>
          <w:lang w:bidi="fa-IR"/>
        </w:rPr>
        <w:t>فرار</w:t>
      </w:r>
      <w:r w:rsidR="00101BC1">
        <w:rPr>
          <w:rtl/>
          <w:lang w:bidi="fa-IR"/>
        </w:rPr>
        <w:t xml:space="preserve"> </w:t>
      </w:r>
      <w:r>
        <w:rPr>
          <w:rtl/>
          <w:lang w:bidi="fa-IR"/>
        </w:rPr>
        <w:t>اختيار</w:t>
      </w:r>
      <w:r w:rsidR="00101BC1">
        <w:rPr>
          <w:rtl/>
          <w:lang w:bidi="fa-IR"/>
        </w:rPr>
        <w:t xml:space="preserve"> </w:t>
      </w:r>
      <w:r>
        <w:rPr>
          <w:rtl/>
          <w:lang w:bidi="fa-IR"/>
        </w:rPr>
        <w:t>خواهند</w:t>
      </w:r>
      <w:r w:rsidR="00101BC1">
        <w:rPr>
          <w:rtl/>
          <w:lang w:bidi="fa-IR"/>
        </w:rPr>
        <w:t xml:space="preserve"> </w:t>
      </w:r>
      <w:r>
        <w:rPr>
          <w:rtl/>
          <w:lang w:bidi="fa-IR"/>
        </w:rPr>
        <w:t>نمود</w:t>
      </w:r>
      <w:r w:rsidR="00101BC1">
        <w:rPr>
          <w:rtl/>
          <w:lang w:bidi="fa-IR"/>
        </w:rPr>
        <w:t xml:space="preserve">. </w:t>
      </w:r>
    </w:p>
    <w:p w:rsidR="00D34FF8" w:rsidRDefault="00EB06BC" w:rsidP="00D34FF8">
      <w:pPr>
        <w:pStyle w:val="libNormal"/>
        <w:rPr>
          <w:rtl/>
          <w:lang w:bidi="fa-IR"/>
        </w:rPr>
      </w:pPr>
      <w:r>
        <w:rPr>
          <w:rFonts w:hint="cs"/>
          <w:rtl/>
          <w:lang w:bidi="fa-IR"/>
        </w:rPr>
        <w:t>10</w:t>
      </w:r>
      <w:r w:rsidR="00D34FF8">
        <w:rPr>
          <w:rtl/>
          <w:lang w:bidi="fa-IR"/>
        </w:rPr>
        <w:t>-</w:t>
      </w:r>
      <w:r w:rsidR="00101BC1">
        <w:rPr>
          <w:rtl/>
          <w:lang w:bidi="fa-IR"/>
        </w:rPr>
        <w:t xml:space="preserve"> </w:t>
      </w:r>
      <w:r w:rsidR="00D34FF8">
        <w:rPr>
          <w:rtl/>
          <w:lang w:bidi="fa-IR"/>
        </w:rPr>
        <w:t>چكيده</w:t>
      </w:r>
      <w:r w:rsidR="00101BC1">
        <w:rPr>
          <w:rtl/>
          <w:lang w:bidi="fa-IR"/>
        </w:rPr>
        <w:t xml:space="preserve"> </w:t>
      </w:r>
      <w:r w:rsidR="00D34FF8">
        <w:rPr>
          <w:rtl/>
          <w:lang w:bidi="fa-IR"/>
        </w:rPr>
        <w:t>بيانات</w:t>
      </w:r>
      <w:r w:rsidR="00101BC1">
        <w:rPr>
          <w:rtl/>
          <w:lang w:bidi="fa-IR"/>
        </w:rPr>
        <w:t xml:space="preserve"> </w:t>
      </w:r>
      <w:r w:rsidR="00D34FF8">
        <w:rPr>
          <w:rtl/>
          <w:lang w:bidi="fa-IR"/>
        </w:rPr>
        <w:t>و</w:t>
      </w:r>
      <w:r w:rsidR="00101BC1">
        <w:rPr>
          <w:rtl/>
          <w:lang w:bidi="fa-IR"/>
        </w:rPr>
        <w:t xml:space="preserve"> </w:t>
      </w:r>
      <w:r w:rsidR="00D34FF8">
        <w:rPr>
          <w:rtl/>
          <w:lang w:bidi="fa-IR"/>
        </w:rPr>
        <w:t>حركت</w:t>
      </w:r>
      <w:r w:rsidR="00101BC1">
        <w:rPr>
          <w:rtl/>
          <w:lang w:bidi="fa-IR"/>
        </w:rPr>
        <w:t xml:space="preserve"> </w:t>
      </w:r>
      <w:r w:rsidR="00D34FF8">
        <w:rPr>
          <w:rtl/>
          <w:lang w:bidi="fa-IR"/>
        </w:rPr>
        <w:t>زبيدى</w:t>
      </w:r>
      <w:r w:rsidR="00101BC1">
        <w:rPr>
          <w:rtl/>
          <w:lang w:bidi="fa-IR"/>
        </w:rPr>
        <w:t xml:space="preserve"> </w:t>
      </w:r>
      <w:r w:rsidR="00D34FF8">
        <w:rPr>
          <w:rtl/>
          <w:lang w:bidi="fa-IR"/>
        </w:rPr>
        <w:t>غير</w:t>
      </w:r>
      <w:r w:rsidR="00101BC1">
        <w:rPr>
          <w:rtl/>
          <w:lang w:bidi="fa-IR"/>
        </w:rPr>
        <w:t xml:space="preserve"> </w:t>
      </w:r>
      <w:r w:rsidR="00D34FF8">
        <w:rPr>
          <w:rtl/>
          <w:lang w:bidi="fa-IR"/>
        </w:rPr>
        <w:t>از</w:t>
      </w:r>
      <w:r w:rsidR="00101BC1">
        <w:rPr>
          <w:rtl/>
          <w:lang w:bidi="fa-IR"/>
        </w:rPr>
        <w:t xml:space="preserve"> </w:t>
      </w:r>
      <w:r w:rsidR="00D34FF8">
        <w:rPr>
          <w:rtl/>
          <w:lang w:bidi="fa-IR"/>
        </w:rPr>
        <w:t>منحرف</w:t>
      </w:r>
      <w:r w:rsidR="00101BC1">
        <w:rPr>
          <w:rtl/>
          <w:lang w:bidi="fa-IR"/>
        </w:rPr>
        <w:t xml:space="preserve"> </w:t>
      </w:r>
      <w:r w:rsidR="00D34FF8">
        <w:rPr>
          <w:rtl/>
          <w:lang w:bidi="fa-IR"/>
        </w:rPr>
        <w:t>كردن</w:t>
      </w:r>
      <w:r w:rsidR="00101BC1">
        <w:rPr>
          <w:rtl/>
          <w:lang w:bidi="fa-IR"/>
        </w:rPr>
        <w:t xml:space="preserve"> </w:t>
      </w:r>
      <w:r w:rsidR="00D34FF8">
        <w:rPr>
          <w:rtl/>
          <w:lang w:bidi="fa-IR"/>
        </w:rPr>
        <w:t>خشم</w:t>
      </w:r>
      <w:r w:rsidR="00101BC1">
        <w:rPr>
          <w:rtl/>
          <w:lang w:bidi="fa-IR"/>
        </w:rPr>
        <w:t xml:space="preserve"> </w:t>
      </w:r>
      <w:r w:rsidR="00D34FF8">
        <w:rPr>
          <w:rtl/>
          <w:lang w:bidi="fa-IR"/>
        </w:rPr>
        <w:t>قبيله</w:t>
      </w:r>
      <w:r w:rsidR="00101BC1">
        <w:rPr>
          <w:rtl/>
          <w:lang w:bidi="fa-IR"/>
        </w:rPr>
        <w:t xml:space="preserve"> </w:t>
      </w:r>
      <w:r w:rsidR="00D34FF8">
        <w:rPr>
          <w:rtl/>
          <w:lang w:bidi="fa-IR"/>
        </w:rPr>
        <w:t>و</w:t>
      </w:r>
      <w:r w:rsidR="00101BC1">
        <w:rPr>
          <w:rtl/>
          <w:lang w:bidi="fa-IR"/>
        </w:rPr>
        <w:t xml:space="preserve"> </w:t>
      </w:r>
      <w:r w:rsidR="00D34FF8">
        <w:rPr>
          <w:rtl/>
          <w:lang w:bidi="fa-IR"/>
        </w:rPr>
        <w:t>خنثى</w:t>
      </w:r>
      <w:r w:rsidR="00101BC1">
        <w:rPr>
          <w:rtl/>
          <w:lang w:bidi="fa-IR"/>
        </w:rPr>
        <w:t xml:space="preserve"> </w:t>
      </w:r>
      <w:r w:rsidR="00D34FF8">
        <w:rPr>
          <w:rtl/>
          <w:lang w:bidi="fa-IR"/>
        </w:rPr>
        <w:t>نمودن</w:t>
      </w:r>
      <w:r w:rsidR="00101BC1">
        <w:rPr>
          <w:rtl/>
          <w:lang w:bidi="fa-IR"/>
        </w:rPr>
        <w:t xml:space="preserve"> </w:t>
      </w:r>
      <w:r w:rsidR="00D34FF8">
        <w:rPr>
          <w:rtl/>
          <w:lang w:bidi="fa-IR"/>
        </w:rPr>
        <w:t>كينه</w:t>
      </w:r>
      <w:r w:rsidR="00101BC1">
        <w:rPr>
          <w:rtl/>
          <w:lang w:bidi="fa-IR"/>
        </w:rPr>
        <w:t xml:space="preserve"> </w:t>
      </w:r>
      <w:r w:rsidR="00D34FF8">
        <w:rPr>
          <w:rtl/>
          <w:lang w:bidi="fa-IR"/>
        </w:rPr>
        <w:t>و</w:t>
      </w:r>
      <w:r w:rsidR="00101BC1">
        <w:rPr>
          <w:rtl/>
          <w:lang w:bidi="fa-IR"/>
        </w:rPr>
        <w:t xml:space="preserve"> </w:t>
      </w:r>
      <w:r w:rsidR="00D34FF8">
        <w:rPr>
          <w:rtl/>
          <w:lang w:bidi="fa-IR"/>
        </w:rPr>
        <w:t>بلندپروازى</w:t>
      </w:r>
      <w:r w:rsidR="00101BC1">
        <w:rPr>
          <w:rtl/>
          <w:lang w:bidi="fa-IR"/>
        </w:rPr>
        <w:t xml:space="preserve"> </w:t>
      </w:r>
      <w:r w:rsidR="00D34FF8">
        <w:rPr>
          <w:rtl/>
          <w:lang w:bidi="fa-IR"/>
        </w:rPr>
        <w:t>افراد</w:t>
      </w:r>
      <w:r w:rsidR="00101BC1">
        <w:rPr>
          <w:rtl/>
          <w:lang w:bidi="fa-IR"/>
        </w:rPr>
        <w:t xml:space="preserve"> </w:t>
      </w:r>
      <w:r w:rsidR="00D34FF8">
        <w:rPr>
          <w:rtl/>
          <w:lang w:bidi="fa-IR"/>
        </w:rPr>
        <w:t>آن</w:t>
      </w:r>
      <w:r w:rsidR="00101BC1">
        <w:rPr>
          <w:rtl/>
          <w:lang w:bidi="fa-IR"/>
        </w:rPr>
        <w:t xml:space="preserve"> </w:t>
      </w:r>
      <w:r w:rsidR="00D34FF8">
        <w:rPr>
          <w:rtl/>
          <w:lang w:bidi="fa-IR"/>
        </w:rPr>
        <w:t>اعلام</w:t>
      </w:r>
      <w:r w:rsidR="00101BC1">
        <w:rPr>
          <w:rtl/>
          <w:lang w:bidi="fa-IR"/>
        </w:rPr>
        <w:t xml:space="preserve"> </w:t>
      </w:r>
      <w:r w:rsidR="00D34FF8">
        <w:rPr>
          <w:rtl/>
          <w:lang w:bidi="fa-IR"/>
        </w:rPr>
        <w:t>اطاعت</w:t>
      </w:r>
      <w:r w:rsidR="00101BC1">
        <w:rPr>
          <w:rtl/>
          <w:lang w:bidi="fa-IR"/>
        </w:rPr>
        <w:t xml:space="preserve"> </w:t>
      </w:r>
      <w:r w:rsidR="00D34FF8">
        <w:rPr>
          <w:rtl/>
          <w:lang w:bidi="fa-IR"/>
        </w:rPr>
        <w:t>خود</w:t>
      </w:r>
      <w:r w:rsidR="00101BC1">
        <w:rPr>
          <w:rtl/>
          <w:lang w:bidi="fa-IR"/>
        </w:rPr>
        <w:t xml:space="preserve"> </w:t>
      </w:r>
      <w:r w:rsidR="00D34FF8">
        <w:rPr>
          <w:rtl/>
          <w:lang w:bidi="fa-IR"/>
        </w:rPr>
        <w:t>و</w:t>
      </w:r>
      <w:r w:rsidR="00101BC1">
        <w:rPr>
          <w:rtl/>
          <w:lang w:bidi="fa-IR"/>
        </w:rPr>
        <w:t xml:space="preserve"> </w:t>
      </w:r>
      <w:r w:rsidR="00D34FF8">
        <w:rPr>
          <w:rtl/>
          <w:lang w:bidi="fa-IR"/>
        </w:rPr>
        <w:t>قبيله</w:t>
      </w:r>
      <w:r w:rsidR="00101BC1">
        <w:rPr>
          <w:rtl/>
          <w:lang w:bidi="fa-IR"/>
        </w:rPr>
        <w:t xml:space="preserve"> </w:t>
      </w:r>
      <w:r w:rsidR="00D34FF8">
        <w:rPr>
          <w:rtl/>
          <w:lang w:bidi="fa-IR"/>
        </w:rPr>
        <w:t>اش</w:t>
      </w:r>
      <w:r w:rsidR="00101BC1">
        <w:rPr>
          <w:rtl/>
          <w:lang w:bidi="fa-IR"/>
        </w:rPr>
        <w:t xml:space="preserve"> </w:t>
      </w:r>
      <w:r w:rsidR="00D34FF8">
        <w:rPr>
          <w:rtl/>
          <w:lang w:bidi="fa-IR"/>
        </w:rPr>
        <w:t>بود؛</w:t>
      </w:r>
      <w:r w:rsidR="00101BC1">
        <w:rPr>
          <w:rtl/>
          <w:lang w:bidi="fa-IR"/>
        </w:rPr>
        <w:t xml:space="preserve"> </w:t>
      </w:r>
      <w:r w:rsidR="00D34FF8">
        <w:rPr>
          <w:rtl/>
          <w:lang w:bidi="fa-IR"/>
        </w:rPr>
        <w:t>زيرا</w:t>
      </w:r>
      <w:r w:rsidR="00101BC1">
        <w:rPr>
          <w:rtl/>
          <w:lang w:bidi="fa-IR"/>
        </w:rPr>
        <w:t xml:space="preserve"> </w:t>
      </w:r>
      <w:r w:rsidR="00D34FF8">
        <w:rPr>
          <w:rtl/>
          <w:lang w:bidi="fa-IR"/>
        </w:rPr>
        <w:t>گفت:</w:t>
      </w:r>
      <w:r w:rsidR="00101BC1">
        <w:rPr>
          <w:rtl/>
          <w:lang w:bidi="fa-IR"/>
        </w:rPr>
        <w:t xml:space="preserve"> </w:t>
      </w:r>
      <w:r w:rsidR="00D34FF8">
        <w:rPr>
          <w:rtl/>
          <w:lang w:bidi="fa-IR"/>
        </w:rPr>
        <w:t>نه</w:t>
      </w:r>
      <w:r w:rsidR="00101BC1">
        <w:rPr>
          <w:rtl/>
          <w:lang w:bidi="fa-IR"/>
        </w:rPr>
        <w:t xml:space="preserve"> </w:t>
      </w:r>
      <w:r w:rsidR="00D34FF8">
        <w:rPr>
          <w:rtl/>
          <w:lang w:bidi="fa-IR"/>
        </w:rPr>
        <w:t>قصد</w:t>
      </w:r>
      <w:r w:rsidR="00101BC1">
        <w:rPr>
          <w:rtl/>
          <w:lang w:bidi="fa-IR"/>
        </w:rPr>
        <w:t xml:space="preserve"> </w:t>
      </w:r>
      <w:r w:rsidR="00D34FF8">
        <w:rPr>
          <w:rtl/>
          <w:lang w:bidi="fa-IR"/>
        </w:rPr>
        <w:t>پيمان</w:t>
      </w:r>
      <w:r w:rsidR="00101BC1">
        <w:rPr>
          <w:rtl/>
          <w:lang w:bidi="fa-IR"/>
        </w:rPr>
        <w:t xml:space="preserve"> </w:t>
      </w:r>
      <w:r w:rsidR="00D34FF8">
        <w:rPr>
          <w:rtl/>
          <w:lang w:bidi="fa-IR"/>
        </w:rPr>
        <w:t>شكنيم</w:t>
      </w:r>
      <w:r w:rsidR="00101BC1">
        <w:rPr>
          <w:rtl/>
          <w:lang w:bidi="fa-IR"/>
        </w:rPr>
        <w:t xml:space="preserve"> </w:t>
      </w:r>
      <w:r w:rsidR="00D34FF8">
        <w:rPr>
          <w:rtl/>
          <w:lang w:bidi="fa-IR"/>
        </w:rPr>
        <w:t>و</w:t>
      </w:r>
      <w:r w:rsidR="00101BC1">
        <w:rPr>
          <w:rtl/>
          <w:lang w:bidi="fa-IR"/>
        </w:rPr>
        <w:t xml:space="preserve"> </w:t>
      </w:r>
      <w:r w:rsidR="00D34FF8">
        <w:rPr>
          <w:rtl/>
          <w:lang w:bidi="fa-IR"/>
        </w:rPr>
        <w:t>خروج</w:t>
      </w:r>
      <w:r w:rsidR="00101BC1">
        <w:rPr>
          <w:rtl/>
          <w:lang w:bidi="fa-IR"/>
        </w:rPr>
        <w:t xml:space="preserve"> </w:t>
      </w:r>
      <w:r w:rsidR="00D34FF8">
        <w:rPr>
          <w:rtl/>
          <w:lang w:bidi="fa-IR"/>
        </w:rPr>
        <w:t>از</w:t>
      </w:r>
      <w:r w:rsidR="00101BC1">
        <w:rPr>
          <w:rtl/>
          <w:lang w:bidi="fa-IR"/>
        </w:rPr>
        <w:t xml:space="preserve"> </w:t>
      </w:r>
      <w:r w:rsidR="00D34FF8">
        <w:rPr>
          <w:rtl/>
          <w:lang w:bidi="fa-IR"/>
        </w:rPr>
        <w:t>طلاعت</w:t>
      </w:r>
      <w:r w:rsidR="00101BC1">
        <w:rPr>
          <w:rtl/>
          <w:lang w:bidi="fa-IR"/>
        </w:rPr>
        <w:t xml:space="preserve"> </w:t>
      </w:r>
      <w:r w:rsidR="00D34FF8">
        <w:rPr>
          <w:rtl/>
          <w:lang w:bidi="fa-IR"/>
        </w:rPr>
        <w:t>تو</w:t>
      </w:r>
      <w:r w:rsidR="00101BC1">
        <w:rPr>
          <w:rtl/>
          <w:lang w:bidi="fa-IR"/>
        </w:rPr>
        <w:t xml:space="preserve"> </w:t>
      </w:r>
      <w:r w:rsidR="00D34FF8">
        <w:rPr>
          <w:rtl/>
          <w:lang w:bidi="fa-IR"/>
        </w:rPr>
        <w:t>داريم</w:t>
      </w:r>
      <w:r w:rsidR="00101BC1">
        <w:rPr>
          <w:rtl/>
          <w:lang w:bidi="fa-IR"/>
        </w:rPr>
        <w:t xml:space="preserve"> </w:t>
      </w:r>
      <w:r w:rsidR="00D34FF8">
        <w:rPr>
          <w:rtl/>
          <w:lang w:bidi="fa-IR"/>
        </w:rPr>
        <w:t>و</w:t>
      </w:r>
      <w:r w:rsidR="00101BC1">
        <w:rPr>
          <w:rtl/>
          <w:lang w:bidi="fa-IR"/>
        </w:rPr>
        <w:t xml:space="preserve"> </w:t>
      </w:r>
      <w:r w:rsidR="00D34FF8">
        <w:rPr>
          <w:rtl/>
          <w:lang w:bidi="fa-IR"/>
        </w:rPr>
        <w:t>نه</w:t>
      </w:r>
      <w:r w:rsidR="00101BC1">
        <w:rPr>
          <w:rtl/>
          <w:lang w:bidi="fa-IR"/>
        </w:rPr>
        <w:t xml:space="preserve"> </w:t>
      </w:r>
      <w:r w:rsidR="00D34FF8">
        <w:rPr>
          <w:rtl/>
          <w:lang w:bidi="fa-IR"/>
        </w:rPr>
        <w:t>تفرقه</w:t>
      </w:r>
      <w:r w:rsidR="00101BC1">
        <w:rPr>
          <w:rtl/>
          <w:lang w:bidi="fa-IR"/>
        </w:rPr>
        <w:t xml:space="preserve"> </w:t>
      </w:r>
      <w:r w:rsidR="00D34FF8">
        <w:rPr>
          <w:rtl/>
          <w:lang w:bidi="fa-IR"/>
        </w:rPr>
        <w:t>جو</w:t>
      </w:r>
      <w:r w:rsidR="00101BC1">
        <w:rPr>
          <w:rtl/>
          <w:lang w:bidi="fa-IR"/>
        </w:rPr>
        <w:t xml:space="preserve"> </w:t>
      </w:r>
      <w:r w:rsidR="00D34FF8">
        <w:rPr>
          <w:rtl/>
          <w:lang w:bidi="fa-IR"/>
        </w:rPr>
        <w:t>هستيم</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غير</w:t>
      </w:r>
      <w:r w:rsidR="00101BC1">
        <w:rPr>
          <w:rtl/>
          <w:lang w:bidi="fa-IR"/>
        </w:rPr>
        <w:t xml:space="preserve"> </w:t>
      </w:r>
      <w:r>
        <w:rPr>
          <w:rtl/>
          <w:lang w:bidi="fa-IR"/>
        </w:rPr>
        <w:t>مستقيم</w:t>
      </w:r>
      <w:r w:rsidR="00101BC1">
        <w:rPr>
          <w:rtl/>
          <w:lang w:bidi="fa-IR"/>
        </w:rPr>
        <w:t xml:space="preserve"> </w:t>
      </w:r>
      <w:r>
        <w:rPr>
          <w:rtl/>
          <w:lang w:bidi="fa-IR"/>
        </w:rPr>
        <w:t>به</w:t>
      </w:r>
      <w:r w:rsidR="00101BC1">
        <w:rPr>
          <w:rtl/>
          <w:lang w:bidi="fa-IR"/>
        </w:rPr>
        <w:t xml:space="preserve"> </w:t>
      </w:r>
      <w:r>
        <w:rPr>
          <w:rtl/>
          <w:lang w:bidi="fa-IR"/>
        </w:rPr>
        <w:t>مذحجيان</w:t>
      </w:r>
      <w:r w:rsidR="00101BC1">
        <w:rPr>
          <w:rtl/>
          <w:lang w:bidi="fa-IR"/>
        </w:rPr>
        <w:t xml:space="preserve"> </w:t>
      </w:r>
      <w:r>
        <w:rPr>
          <w:rtl/>
          <w:lang w:bidi="fa-IR"/>
        </w:rPr>
        <w:t>گفت:</w:t>
      </w:r>
      <w:r w:rsidR="00101BC1">
        <w:rPr>
          <w:rtl/>
          <w:lang w:bidi="fa-IR"/>
        </w:rPr>
        <w:t xml:space="preserve"> </w:t>
      </w:r>
      <w:r>
        <w:rPr>
          <w:rtl/>
          <w:lang w:bidi="fa-IR"/>
        </w:rPr>
        <w:t>بايد</w:t>
      </w:r>
      <w:r w:rsidR="00101BC1">
        <w:rPr>
          <w:rtl/>
          <w:lang w:bidi="fa-IR"/>
        </w:rPr>
        <w:t xml:space="preserve"> </w:t>
      </w:r>
      <w:r>
        <w:rPr>
          <w:rtl/>
          <w:lang w:bidi="fa-IR"/>
        </w:rPr>
        <w:t>مطيع</w:t>
      </w:r>
      <w:r w:rsidR="00101BC1">
        <w:rPr>
          <w:rtl/>
          <w:lang w:bidi="fa-IR"/>
        </w:rPr>
        <w:t xml:space="preserve"> </w:t>
      </w:r>
      <w:r>
        <w:rPr>
          <w:rtl/>
          <w:lang w:bidi="fa-IR"/>
        </w:rPr>
        <w:t>دستگاه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صفوف</w:t>
      </w:r>
      <w:r w:rsidR="00101BC1">
        <w:rPr>
          <w:rtl/>
          <w:lang w:bidi="fa-IR"/>
        </w:rPr>
        <w:t xml:space="preserve"> </w:t>
      </w:r>
      <w:r>
        <w:rPr>
          <w:rtl/>
          <w:lang w:bidi="fa-IR"/>
        </w:rPr>
        <w:t>امويان</w:t>
      </w:r>
      <w:r w:rsidR="00101BC1">
        <w:rPr>
          <w:rtl/>
          <w:lang w:bidi="fa-IR"/>
        </w:rPr>
        <w:t xml:space="preserve"> </w:t>
      </w:r>
      <w:r>
        <w:rPr>
          <w:rtl/>
          <w:lang w:bidi="fa-IR"/>
        </w:rPr>
        <w:t>قرار</w:t>
      </w:r>
      <w:r w:rsidR="00101BC1">
        <w:rPr>
          <w:rtl/>
          <w:lang w:bidi="fa-IR"/>
        </w:rPr>
        <w:t xml:space="preserve"> </w:t>
      </w:r>
      <w:r>
        <w:rPr>
          <w:rtl/>
          <w:lang w:bidi="fa-IR"/>
        </w:rPr>
        <w:t>گيرند</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موعظه</w:t>
      </w:r>
      <w:r w:rsidR="00101BC1">
        <w:rPr>
          <w:rtl/>
          <w:lang w:bidi="fa-IR"/>
        </w:rPr>
        <w:t xml:space="preserve"> </w:t>
      </w:r>
      <w:r>
        <w:rPr>
          <w:rtl/>
          <w:lang w:bidi="fa-IR"/>
        </w:rPr>
        <w:t>قاضى</w:t>
      </w:r>
      <w:r w:rsidR="00101BC1">
        <w:rPr>
          <w:rtl/>
          <w:lang w:bidi="fa-IR"/>
        </w:rPr>
        <w:t xml:space="preserve"> </w:t>
      </w:r>
      <w:r>
        <w:rPr>
          <w:rtl/>
          <w:lang w:bidi="fa-IR"/>
        </w:rPr>
        <w:t>عملا</w:t>
      </w:r>
      <w:r w:rsidR="00101BC1">
        <w:rPr>
          <w:rtl/>
          <w:lang w:bidi="fa-IR"/>
        </w:rPr>
        <w:t xml:space="preserve"> </w:t>
      </w:r>
      <w:r>
        <w:rPr>
          <w:rtl/>
          <w:lang w:bidi="fa-IR"/>
        </w:rPr>
        <w:t>گفته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تاءييد</w:t>
      </w:r>
      <w:r w:rsidR="00101BC1">
        <w:rPr>
          <w:rtl/>
          <w:lang w:bidi="fa-IR"/>
        </w:rPr>
        <w:t xml:space="preserve"> </w:t>
      </w:r>
      <w:r>
        <w:rPr>
          <w:rtl/>
          <w:lang w:bidi="fa-IR"/>
        </w:rPr>
        <w:t>نمود</w:t>
      </w:r>
      <w:r w:rsidR="00101BC1">
        <w:rPr>
          <w:rtl/>
          <w:lang w:bidi="fa-IR"/>
        </w:rPr>
        <w:t xml:space="preserve"> </w:t>
      </w:r>
      <w:r>
        <w:rPr>
          <w:rtl/>
          <w:lang w:bidi="fa-IR"/>
        </w:rPr>
        <w:t>و</w:t>
      </w:r>
      <w:r w:rsidR="00101BC1">
        <w:rPr>
          <w:rtl/>
          <w:lang w:bidi="fa-IR"/>
        </w:rPr>
        <w:t xml:space="preserve"> </w:t>
      </w:r>
      <w:r>
        <w:rPr>
          <w:rtl/>
          <w:lang w:bidi="fa-IR"/>
        </w:rPr>
        <w:t>نشان</w:t>
      </w:r>
      <w:r w:rsidR="00101BC1">
        <w:rPr>
          <w:rtl/>
          <w:lang w:bidi="fa-IR"/>
        </w:rPr>
        <w:t xml:space="preserve"> </w:t>
      </w:r>
      <w:r>
        <w:rPr>
          <w:rtl/>
          <w:lang w:bidi="fa-IR"/>
        </w:rPr>
        <w:t>داد</w:t>
      </w:r>
      <w:r w:rsidR="00101BC1">
        <w:rPr>
          <w:rtl/>
          <w:lang w:bidi="fa-IR"/>
        </w:rPr>
        <w:t xml:space="preserve"> </w:t>
      </w:r>
      <w:r>
        <w:rPr>
          <w:rtl/>
          <w:lang w:bidi="fa-IR"/>
        </w:rPr>
        <w:t>كه</w:t>
      </w:r>
      <w:r w:rsidR="00101BC1">
        <w:rPr>
          <w:rtl/>
          <w:lang w:bidi="fa-IR"/>
        </w:rPr>
        <w:t xml:space="preserve"> </w:t>
      </w:r>
      <w:r>
        <w:rPr>
          <w:rtl/>
          <w:lang w:bidi="fa-IR"/>
        </w:rPr>
        <w:t>تكليف</w:t>
      </w:r>
      <w:r w:rsidR="00101BC1">
        <w:rPr>
          <w:rtl/>
          <w:lang w:bidi="fa-IR"/>
        </w:rPr>
        <w:t xml:space="preserve"> </w:t>
      </w:r>
      <w:r>
        <w:rPr>
          <w:rtl/>
          <w:lang w:bidi="fa-IR"/>
        </w:rPr>
        <w:t>رسمى</w:t>
      </w:r>
      <w:r w:rsidR="00101BC1">
        <w:rPr>
          <w:rtl/>
          <w:lang w:bidi="fa-IR"/>
        </w:rPr>
        <w:t xml:space="preserve"> </w:t>
      </w:r>
      <w:r>
        <w:rPr>
          <w:rtl/>
          <w:lang w:bidi="fa-IR"/>
        </w:rPr>
        <w:t>حكومت</w:t>
      </w:r>
      <w:r w:rsidR="00101BC1">
        <w:rPr>
          <w:rtl/>
          <w:lang w:bidi="fa-IR"/>
        </w:rPr>
        <w:t xml:space="preserve"> </w:t>
      </w:r>
      <w:r>
        <w:rPr>
          <w:rtl/>
          <w:lang w:bidi="fa-IR"/>
        </w:rPr>
        <w:t>قصر</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هانى</w:t>
      </w:r>
      <w:r w:rsidR="00101BC1">
        <w:rPr>
          <w:rtl/>
          <w:lang w:bidi="fa-IR"/>
        </w:rPr>
        <w:t xml:space="preserve"> </w:t>
      </w:r>
      <w:r>
        <w:rPr>
          <w:rtl/>
          <w:lang w:bidi="fa-IR"/>
        </w:rPr>
        <w:t>قبول</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ضرب</w:t>
      </w:r>
      <w:r w:rsidR="00101BC1">
        <w:rPr>
          <w:rtl/>
          <w:lang w:bidi="fa-IR"/>
        </w:rPr>
        <w:t xml:space="preserve"> </w:t>
      </w:r>
      <w:r>
        <w:rPr>
          <w:rtl/>
          <w:lang w:bidi="fa-IR"/>
        </w:rPr>
        <w:t>و</w:t>
      </w:r>
      <w:r w:rsidR="00101BC1">
        <w:rPr>
          <w:rtl/>
          <w:lang w:bidi="fa-IR"/>
        </w:rPr>
        <w:t xml:space="preserve"> </w:t>
      </w:r>
      <w:r>
        <w:rPr>
          <w:rtl/>
          <w:lang w:bidi="fa-IR"/>
        </w:rPr>
        <w:t>جرح</w:t>
      </w:r>
      <w:r w:rsidR="00101BC1">
        <w:rPr>
          <w:rtl/>
          <w:lang w:bidi="fa-IR"/>
        </w:rPr>
        <w:t xml:space="preserve"> </w:t>
      </w:r>
      <w:r>
        <w:rPr>
          <w:rtl/>
          <w:lang w:bidi="fa-IR"/>
        </w:rPr>
        <w:t>او</w:t>
      </w:r>
      <w:r w:rsidR="00101BC1">
        <w:rPr>
          <w:rtl/>
          <w:lang w:bidi="fa-IR"/>
        </w:rPr>
        <w:t xml:space="preserve"> </w:t>
      </w:r>
      <w:r>
        <w:rPr>
          <w:rtl/>
          <w:lang w:bidi="fa-IR"/>
        </w:rPr>
        <w:t>صحه</w:t>
      </w:r>
      <w:r w:rsidR="00101BC1">
        <w:rPr>
          <w:rtl/>
          <w:lang w:bidi="fa-IR"/>
        </w:rPr>
        <w:t xml:space="preserve"> </w:t>
      </w:r>
      <w:r>
        <w:rPr>
          <w:rtl/>
          <w:lang w:bidi="fa-IR"/>
        </w:rPr>
        <w:t>مى</w:t>
      </w:r>
      <w:r w:rsidR="00101BC1">
        <w:rPr>
          <w:rtl/>
          <w:lang w:bidi="fa-IR"/>
        </w:rPr>
        <w:t xml:space="preserve"> </w:t>
      </w:r>
      <w:r>
        <w:rPr>
          <w:rtl/>
          <w:lang w:bidi="fa-IR"/>
        </w:rPr>
        <w:t>گذارد</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قبيله</w:t>
      </w:r>
      <w:r w:rsidR="00101BC1">
        <w:rPr>
          <w:rtl/>
          <w:lang w:bidi="fa-IR"/>
        </w:rPr>
        <w:t xml:space="preserve"> </w:t>
      </w:r>
      <w:r>
        <w:rPr>
          <w:rtl/>
          <w:lang w:bidi="fa-IR"/>
        </w:rPr>
        <w:t>را</w:t>
      </w:r>
      <w:r w:rsidR="00101BC1">
        <w:rPr>
          <w:rtl/>
          <w:lang w:bidi="fa-IR"/>
        </w:rPr>
        <w:t xml:space="preserve"> </w:t>
      </w:r>
      <w:r>
        <w:rPr>
          <w:rtl/>
          <w:lang w:bidi="fa-IR"/>
        </w:rPr>
        <w:t>ناخودآگاه</w:t>
      </w:r>
      <w:r w:rsidR="00101BC1">
        <w:rPr>
          <w:rtl/>
          <w:lang w:bidi="fa-IR"/>
        </w:rPr>
        <w:t xml:space="preserve"> </w:t>
      </w:r>
      <w:r>
        <w:rPr>
          <w:rtl/>
          <w:lang w:bidi="fa-IR"/>
        </w:rPr>
        <w:t>براى</w:t>
      </w:r>
      <w:r w:rsidR="00101BC1">
        <w:rPr>
          <w:rtl/>
          <w:lang w:bidi="fa-IR"/>
        </w:rPr>
        <w:t xml:space="preserve"> </w:t>
      </w:r>
      <w:r>
        <w:rPr>
          <w:rtl/>
          <w:lang w:bidi="fa-IR"/>
        </w:rPr>
        <w:t>پذيرش</w:t>
      </w:r>
      <w:r w:rsidR="00101BC1">
        <w:rPr>
          <w:rtl/>
          <w:lang w:bidi="fa-IR"/>
        </w:rPr>
        <w:t xml:space="preserve"> </w:t>
      </w:r>
      <w:r>
        <w:rPr>
          <w:rtl/>
          <w:lang w:bidi="fa-IR"/>
        </w:rPr>
        <w:t>حوادث</w:t>
      </w:r>
      <w:r w:rsidR="00101BC1">
        <w:rPr>
          <w:rtl/>
          <w:lang w:bidi="fa-IR"/>
        </w:rPr>
        <w:t xml:space="preserve"> </w:t>
      </w:r>
      <w:r>
        <w:rPr>
          <w:rtl/>
          <w:lang w:bidi="fa-IR"/>
        </w:rPr>
        <w:t>آتى</w:t>
      </w:r>
      <w:r w:rsidR="00101BC1">
        <w:rPr>
          <w:rtl/>
          <w:lang w:bidi="fa-IR"/>
        </w:rPr>
        <w:t xml:space="preserve"> </w:t>
      </w:r>
      <w:r>
        <w:rPr>
          <w:rtl/>
          <w:lang w:bidi="fa-IR"/>
        </w:rPr>
        <w:t>و</w:t>
      </w:r>
      <w:r w:rsidR="00101BC1">
        <w:rPr>
          <w:rtl/>
          <w:lang w:bidi="fa-IR"/>
        </w:rPr>
        <w:t xml:space="preserve"> </w:t>
      </w:r>
      <w:r>
        <w:rPr>
          <w:rtl/>
          <w:lang w:bidi="fa-IR"/>
        </w:rPr>
        <w:t>تن</w:t>
      </w:r>
      <w:r w:rsidR="00101BC1">
        <w:rPr>
          <w:rtl/>
          <w:lang w:bidi="fa-IR"/>
        </w:rPr>
        <w:t xml:space="preserve"> </w:t>
      </w:r>
      <w:r>
        <w:rPr>
          <w:rtl/>
          <w:lang w:bidi="fa-IR"/>
        </w:rPr>
        <w:t>دادن</w:t>
      </w:r>
      <w:r w:rsidR="00101BC1">
        <w:rPr>
          <w:rtl/>
          <w:lang w:bidi="fa-IR"/>
        </w:rPr>
        <w:t xml:space="preserve"> </w:t>
      </w:r>
      <w:r>
        <w:rPr>
          <w:rtl/>
          <w:lang w:bidi="fa-IR"/>
        </w:rPr>
        <w:t>به</w:t>
      </w:r>
      <w:r w:rsidR="00101BC1">
        <w:rPr>
          <w:rtl/>
          <w:lang w:bidi="fa-IR"/>
        </w:rPr>
        <w:t xml:space="preserve"> </w:t>
      </w:r>
      <w:r>
        <w:rPr>
          <w:rtl/>
          <w:lang w:bidi="fa-IR"/>
        </w:rPr>
        <w:t>جنايات</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آماده</w:t>
      </w:r>
      <w:r w:rsidR="00101BC1">
        <w:rPr>
          <w:rtl/>
          <w:lang w:bidi="fa-IR"/>
        </w:rPr>
        <w:t xml:space="preserve"> </w:t>
      </w:r>
      <w:r>
        <w:rPr>
          <w:rtl/>
          <w:lang w:bidi="fa-IR"/>
        </w:rPr>
        <w:t>ساخت!</w:t>
      </w:r>
      <w:r w:rsidR="00101BC1">
        <w:rPr>
          <w:rtl/>
          <w:lang w:bidi="fa-IR"/>
        </w:rPr>
        <w:t xml:space="preserve">. </w:t>
      </w:r>
    </w:p>
    <w:p w:rsidR="00D34FF8" w:rsidRDefault="00EB06BC" w:rsidP="00D34FF8">
      <w:pPr>
        <w:pStyle w:val="libNormal"/>
        <w:rPr>
          <w:rtl/>
          <w:lang w:bidi="fa-IR"/>
        </w:rPr>
      </w:pPr>
      <w:r>
        <w:rPr>
          <w:rFonts w:hint="cs"/>
          <w:rtl/>
          <w:lang w:bidi="fa-IR"/>
        </w:rPr>
        <w:t>11</w:t>
      </w:r>
      <w:r w:rsidR="00D34FF8">
        <w:rPr>
          <w:rtl/>
          <w:lang w:bidi="fa-IR"/>
        </w:rPr>
        <w:t>-</w:t>
      </w:r>
      <w:r w:rsidR="00101BC1">
        <w:rPr>
          <w:rtl/>
          <w:lang w:bidi="fa-IR"/>
        </w:rPr>
        <w:t xml:space="preserve"> </w:t>
      </w:r>
      <w:r w:rsidR="00D34FF8">
        <w:rPr>
          <w:rtl/>
          <w:lang w:bidi="fa-IR"/>
        </w:rPr>
        <w:t>مى</w:t>
      </w:r>
      <w:r w:rsidR="00101BC1">
        <w:rPr>
          <w:rtl/>
          <w:lang w:bidi="fa-IR"/>
        </w:rPr>
        <w:t xml:space="preserve"> </w:t>
      </w:r>
      <w:r w:rsidR="00D34FF8">
        <w:rPr>
          <w:rtl/>
          <w:lang w:bidi="fa-IR"/>
        </w:rPr>
        <w:t>بينيم</w:t>
      </w:r>
      <w:r w:rsidR="00101BC1">
        <w:rPr>
          <w:rtl/>
          <w:lang w:bidi="fa-IR"/>
        </w:rPr>
        <w:t xml:space="preserve"> </w:t>
      </w:r>
      <w:r w:rsidR="00D34FF8">
        <w:rPr>
          <w:rtl/>
          <w:lang w:bidi="fa-IR"/>
        </w:rPr>
        <w:t>ابن</w:t>
      </w:r>
      <w:r w:rsidR="00101BC1">
        <w:rPr>
          <w:rtl/>
          <w:lang w:bidi="fa-IR"/>
        </w:rPr>
        <w:t xml:space="preserve"> </w:t>
      </w:r>
      <w:r w:rsidR="00D34FF8">
        <w:rPr>
          <w:rtl/>
          <w:lang w:bidi="fa-IR"/>
        </w:rPr>
        <w:t>حجاج</w:t>
      </w:r>
      <w:r w:rsidR="00101BC1">
        <w:rPr>
          <w:rtl/>
          <w:lang w:bidi="fa-IR"/>
        </w:rPr>
        <w:t xml:space="preserve"> </w:t>
      </w:r>
      <w:r w:rsidR="00D34FF8">
        <w:rPr>
          <w:rtl/>
          <w:lang w:bidi="fa-IR"/>
        </w:rPr>
        <w:t>پس</w:t>
      </w:r>
      <w:r w:rsidR="00101BC1">
        <w:rPr>
          <w:rtl/>
          <w:lang w:bidi="fa-IR"/>
        </w:rPr>
        <w:t xml:space="preserve"> </w:t>
      </w:r>
      <w:r w:rsidR="00D34FF8">
        <w:rPr>
          <w:rtl/>
          <w:lang w:bidi="fa-IR"/>
        </w:rPr>
        <w:t>از</w:t>
      </w:r>
      <w:r w:rsidR="00101BC1">
        <w:rPr>
          <w:rtl/>
          <w:lang w:bidi="fa-IR"/>
        </w:rPr>
        <w:t xml:space="preserve"> </w:t>
      </w:r>
      <w:r w:rsidR="00D34FF8">
        <w:rPr>
          <w:rtl/>
          <w:lang w:bidi="fa-IR"/>
        </w:rPr>
        <w:t>سه</w:t>
      </w:r>
      <w:r w:rsidR="00101BC1">
        <w:rPr>
          <w:rtl/>
          <w:lang w:bidi="fa-IR"/>
        </w:rPr>
        <w:t xml:space="preserve"> </w:t>
      </w:r>
      <w:r w:rsidR="00D34FF8">
        <w:rPr>
          <w:rtl/>
          <w:lang w:bidi="fa-IR"/>
        </w:rPr>
        <w:t>روز</w:t>
      </w:r>
      <w:r w:rsidR="00101BC1">
        <w:rPr>
          <w:rtl/>
          <w:lang w:bidi="fa-IR"/>
        </w:rPr>
        <w:t xml:space="preserve"> </w:t>
      </w:r>
      <w:r w:rsidR="00D34FF8">
        <w:rPr>
          <w:rtl/>
          <w:lang w:bidi="fa-IR"/>
        </w:rPr>
        <w:t>كه</w:t>
      </w:r>
      <w:r w:rsidR="00101BC1">
        <w:rPr>
          <w:rtl/>
          <w:lang w:bidi="fa-IR"/>
        </w:rPr>
        <w:t xml:space="preserve"> </w:t>
      </w:r>
      <w:r w:rsidR="00D34FF8">
        <w:rPr>
          <w:rtl/>
          <w:lang w:bidi="fa-IR"/>
        </w:rPr>
        <w:t>هانى</w:t>
      </w:r>
      <w:r w:rsidR="00101BC1">
        <w:rPr>
          <w:rtl/>
          <w:lang w:bidi="fa-IR"/>
        </w:rPr>
        <w:t xml:space="preserve"> </w:t>
      </w:r>
      <w:r w:rsidR="00D34FF8">
        <w:rPr>
          <w:rtl/>
          <w:lang w:bidi="fa-IR"/>
        </w:rPr>
        <w:t>را</w:t>
      </w:r>
      <w:r w:rsidR="00101BC1">
        <w:rPr>
          <w:rtl/>
          <w:lang w:bidi="fa-IR"/>
        </w:rPr>
        <w:t xml:space="preserve"> </w:t>
      </w:r>
      <w:r w:rsidR="00D34FF8">
        <w:rPr>
          <w:rtl/>
          <w:lang w:bidi="fa-IR"/>
        </w:rPr>
        <w:t>به</w:t>
      </w:r>
      <w:r w:rsidR="00101BC1">
        <w:rPr>
          <w:rtl/>
          <w:lang w:bidi="fa-IR"/>
        </w:rPr>
        <w:t xml:space="preserve"> </w:t>
      </w:r>
      <w:r w:rsidR="00D34FF8">
        <w:rPr>
          <w:rtl/>
          <w:lang w:bidi="fa-IR"/>
        </w:rPr>
        <w:t>يكى</w:t>
      </w:r>
      <w:r w:rsidR="00101BC1">
        <w:rPr>
          <w:rtl/>
          <w:lang w:bidi="fa-IR"/>
        </w:rPr>
        <w:t xml:space="preserve"> </w:t>
      </w:r>
      <w:r w:rsidR="00D34FF8">
        <w:rPr>
          <w:rtl/>
          <w:lang w:bidi="fa-IR"/>
        </w:rPr>
        <w:t>از</w:t>
      </w:r>
      <w:r w:rsidR="00101BC1">
        <w:rPr>
          <w:rtl/>
          <w:lang w:bidi="fa-IR"/>
        </w:rPr>
        <w:t xml:space="preserve"> </w:t>
      </w:r>
      <w:r w:rsidR="00D34FF8">
        <w:rPr>
          <w:rtl/>
          <w:lang w:bidi="fa-IR"/>
        </w:rPr>
        <w:t>بازارها</w:t>
      </w:r>
      <w:r w:rsidR="00101BC1">
        <w:rPr>
          <w:rtl/>
          <w:lang w:bidi="fa-IR"/>
        </w:rPr>
        <w:t xml:space="preserve"> </w:t>
      </w:r>
      <w:r w:rsidR="00D34FF8">
        <w:rPr>
          <w:rtl/>
          <w:lang w:bidi="fa-IR"/>
        </w:rPr>
        <w:t>مى</w:t>
      </w:r>
      <w:r w:rsidR="00101BC1">
        <w:rPr>
          <w:rtl/>
          <w:lang w:bidi="fa-IR"/>
        </w:rPr>
        <w:t xml:space="preserve"> </w:t>
      </w:r>
      <w:r w:rsidR="00D34FF8">
        <w:rPr>
          <w:rtl/>
          <w:lang w:bidi="fa-IR"/>
        </w:rPr>
        <w:t>برند</w:t>
      </w:r>
      <w:r w:rsidR="00101BC1">
        <w:rPr>
          <w:rtl/>
          <w:lang w:bidi="fa-IR"/>
        </w:rPr>
        <w:t xml:space="preserve"> </w:t>
      </w:r>
      <w:r w:rsidR="00D34FF8">
        <w:rPr>
          <w:rtl/>
          <w:lang w:bidi="fa-IR"/>
        </w:rPr>
        <w:t>تا</w:t>
      </w:r>
      <w:r w:rsidR="00101BC1">
        <w:rPr>
          <w:rtl/>
          <w:lang w:bidi="fa-IR"/>
        </w:rPr>
        <w:t xml:space="preserve"> </w:t>
      </w:r>
      <w:r w:rsidR="00D34FF8">
        <w:rPr>
          <w:rtl/>
          <w:lang w:bidi="fa-IR"/>
        </w:rPr>
        <w:t>به</w:t>
      </w:r>
      <w:r w:rsidR="00101BC1">
        <w:rPr>
          <w:rtl/>
          <w:lang w:bidi="fa-IR"/>
        </w:rPr>
        <w:t xml:space="preserve"> </w:t>
      </w:r>
      <w:r w:rsidR="00D34FF8">
        <w:rPr>
          <w:rtl/>
          <w:lang w:bidi="fa-IR"/>
        </w:rPr>
        <w:t>شهادت</w:t>
      </w:r>
      <w:r w:rsidR="00101BC1">
        <w:rPr>
          <w:rtl/>
          <w:lang w:bidi="fa-IR"/>
        </w:rPr>
        <w:t xml:space="preserve"> </w:t>
      </w:r>
      <w:r w:rsidR="00D34FF8">
        <w:rPr>
          <w:rtl/>
          <w:lang w:bidi="fa-IR"/>
        </w:rPr>
        <w:t>برسانند،</w:t>
      </w:r>
      <w:r w:rsidR="00101BC1">
        <w:rPr>
          <w:rtl/>
          <w:lang w:bidi="fa-IR"/>
        </w:rPr>
        <w:t xml:space="preserve"> </w:t>
      </w:r>
      <w:r w:rsidR="00D34FF8">
        <w:rPr>
          <w:rtl/>
          <w:lang w:bidi="fa-IR"/>
        </w:rPr>
        <w:t>كمترين</w:t>
      </w:r>
      <w:r w:rsidR="00101BC1">
        <w:rPr>
          <w:rtl/>
          <w:lang w:bidi="fa-IR"/>
        </w:rPr>
        <w:t xml:space="preserve"> </w:t>
      </w:r>
      <w:r w:rsidR="00D34FF8">
        <w:rPr>
          <w:rtl/>
          <w:lang w:bidi="fa-IR"/>
        </w:rPr>
        <w:t>عكس</w:t>
      </w:r>
      <w:r w:rsidR="00101BC1">
        <w:rPr>
          <w:rtl/>
          <w:lang w:bidi="fa-IR"/>
        </w:rPr>
        <w:t xml:space="preserve"> </w:t>
      </w:r>
      <w:r w:rsidR="00D34FF8">
        <w:rPr>
          <w:rtl/>
          <w:lang w:bidi="fa-IR"/>
        </w:rPr>
        <w:t>العملى</w:t>
      </w:r>
      <w:r w:rsidR="00101BC1">
        <w:rPr>
          <w:rtl/>
          <w:lang w:bidi="fa-IR"/>
        </w:rPr>
        <w:t xml:space="preserve"> </w:t>
      </w:r>
      <w:r w:rsidR="00D34FF8">
        <w:rPr>
          <w:rtl/>
          <w:lang w:bidi="fa-IR"/>
        </w:rPr>
        <w:t>از</w:t>
      </w:r>
      <w:r w:rsidR="00101BC1">
        <w:rPr>
          <w:rtl/>
          <w:lang w:bidi="fa-IR"/>
        </w:rPr>
        <w:t xml:space="preserve"> </w:t>
      </w:r>
      <w:r w:rsidR="00D34FF8">
        <w:rPr>
          <w:rtl/>
          <w:lang w:bidi="fa-IR"/>
        </w:rPr>
        <w:t>خود</w:t>
      </w:r>
      <w:r w:rsidR="00101BC1">
        <w:rPr>
          <w:rtl/>
          <w:lang w:bidi="fa-IR"/>
        </w:rPr>
        <w:t xml:space="preserve"> </w:t>
      </w:r>
      <w:r w:rsidR="00D34FF8">
        <w:rPr>
          <w:rtl/>
          <w:lang w:bidi="fa-IR"/>
        </w:rPr>
        <w:t>نشان</w:t>
      </w:r>
      <w:r w:rsidR="00101BC1">
        <w:rPr>
          <w:rtl/>
          <w:lang w:bidi="fa-IR"/>
        </w:rPr>
        <w:t xml:space="preserve"> </w:t>
      </w:r>
      <w:r w:rsidR="00D34FF8">
        <w:rPr>
          <w:rtl/>
          <w:lang w:bidi="fa-IR"/>
        </w:rPr>
        <w:t>نمى</w:t>
      </w:r>
      <w:r w:rsidR="00101BC1">
        <w:rPr>
          <w:rtl/>
          <w:lang w:bidi="fa-IR"/>
        </w:rPr>
        <w:t xml:space="preserve"> </w:t>
      </w:r>
      <w:r w:rsidR="00D34FF8">
        <w:rPr>
          <w:rtl/>
          <w:lang w:bidi="fa-IR"/>
        </w:rPr>
        <w:t>دهد،</w:t>
      </w:r>
      <w:r w:rsidR="00101BC1">
        <w:rPr>
          <w:rtl/>
          <w:lang w:bidi="fa-IR"/>
        </w:rPr>
        <w:t xml:space="preserve"> </w:t>
      </w:r>
      <w:r w:rsidR="00D34FF8">
        <w:rPr>
          <w:rtl/>
          <w:lang w:bidi="fa-IR"/>
        </w:rPr>
        <w:t>نه</w:t>
      </w:r>
      <w:r w:rsidR="00101BC1">
        <w:rPr>
          <w:rtl/>
          <w:lang w:bidi="fa-IR"/>
        </w:rPr>
        <w:t xml:space="preserve"> </w:t>
      </w:r>
      <w:r w:rsidR="00D34FF8">
        <w:rPr>
          <w:rtl/>
          <w:lang w:bidi="fa-IR"/>
        </w:rPr>
        <w:t>انتقام</w:t>
      </w:r>
      <w:r w:rsidR="00101BC1">
        <w:rPr>
          <w:rtl/>
          <w:lang w:bidi="fa-IR"/>
        </w:rPr>
        <w:t xml:space="preserve"> </w:t>
      </w:r>
      <w:r w:rsidR="00D34FF8">
        <w:rPr>
          <w:rtl/>
          <w:lang w:bidi="fa-IR"/>
        </w:rPr>
        <w:t>مى</w:t>
      </w:r>
      <w:r w:rsidR="00101BC1">
        <w:rPr>
          <w:rtl/>
          <w:lang w:bidi="fa-IR"/>
        </w:rPr>
        <w:t xml:space="preserve"> </w:t>
      </w:r>
      <w:r w:rsidR="00D34FF8">
        <w:rPr>
          <w:rtl/>
          <w:lang w:bidi="fa-IR"/>
        </w:rPr>
        <w:t>گيرد</w:t>
      </w:r>
      <w:r w:rsidR="00101BC1">
        <w:rPr>
          <w:rtl/>
          <w:lang w:bidi="fa-IR"/>
        </w:rPr>
        <w:t xml:space="preserve"> </w:t>
      </w:r>
      <w:r w:rsidR="00D34FF8">
        <w:rPr>
          <w:rtl/>
          <w:lang w:bidi="fa-IR"/>
        </w:rPr>
        <w:t>و</w:t>
      </w:r>
      <w:r w:rsidR="00101BC1">
        <w:rPr>
          <w:rtl/>
          <w:lang w:bidi="fa-IR"/>
        </w:rPr>
        <w:t xml:space="preserve"> </w:t>
      </w:r>
      <w:r w:rsidR="00D34FF8">
        <w:rPr>
          <w:rtl/>
          <w:lang w:bidi="fa-IR"/>
        </w:rPr>
        <w:t>نه</w:t>
      </w:r>
      <w:r w:rsidR="00101BC1">
        <w:rPr>
          <w:rtl/>
          <w:lang w:bidi="fa-IR"/>
        </w:rPr>
        <w:t xml:space="preserve"> </w:t>
      </w:r>
      <w:r w:rsidR="00D34FF8">
        <w:rPr>
          <w:rtl/>
          <w:lang w:bidi="fa-IR"/>
        </w:rPr>
        <w:t>حتى</w:t>
      </w:r>
      <w:r w:rsidR="00101BC1">
        <w:rPr>
          <w:rtl/>
          <w:lang w:bidi="fa-IR"/>
        </w:rPr>
        <w:t xml:space="preserve"> </w:t>
      </w:r>
      <w:r w:rsidR="00D34FF8">
        <w:rPr>
          <w:rtl/>
          <w:lang w:bidi="fa-IR"/>
        </w:rPr>
        <w:t>لفظ</w:t>
      </w:r>
      <w:r w:rsidR="00101BC1">
        <w:rPr>
          <w:rtl/>
          <w:lang w:bidi="fa-IR"/>
        </w:rPr>
        <w:t xml:space="preserve"> </w:t>
      </w:r>
      <w:r w:rsidR="00D34FF8">
        <w:rPr>
          <w:rtl/>
          <w:lang w:bidi="fa-IR"/>
        </w:rPr>
        <w:t>اين</w:t>
      </w:r>
      <w:r w:rsidR="00101BC1">
        <w:rPr>
          <w:rtl/>
          <w:lang w:bidi="fa-IR"/>
        </w:rPr>
        <w:t xml:space="preserve"> </w:t>
      </w:r>
      <w:r w:rsidR="00D34FF8">
        <w:rPr>
          <w:rtl/>
          <w:lang w:bidi="fa-IR"/>
        </w:rPr>
        <w:t>جنايت</w:t>
      </w:r>
      <w:r w:rsidR="00101BC1">
        <w:rPr>
          <w:rtl/>
          <w:lang w:bidi="fa-IR"/>
        </w:rPr>
        <w:t xml:space="preserve"> </w:t>
      </w:r>
      <w:r w:rsidR="00D34FF8">
        <w:rPr>
          <w:rtl/>
          <w:lang w:bidi="fa-IR"/>
        </w:rPr>
        <w:t>را</w:t>
      </w:r>
      <w:r w:rsidR="00101BC1">
        <w:rPr>
          <w:rtl/>
          <w:lang w:bidi="fa-IR"/>
        </w:rPr>
        <w:t xml:space="preserve"> </w:t>
      </w:r>
      <w:r w:rsidR="00D34FF8">
        <w:rPr>
          <w:rtl/>
          <w:lang w:bidi="fa-IR"/>
        </w:rPr>
        <w:t>محكوم</w:t>
      </w:r>
      <w:r w:rsidR="00101BC1">
        <w:rPr>
          <w:rtl/>
          <w:lang w:bidi="fa-IR"/>
        </w:rPr>
        <w:t xml:space="preserve"> </w:t>
      </w:r>
      <w:r w:rsidR="00D34FF8">
        <w:rPr>
          <w:rtl/>
          <w:lang w:bidi="fa-IR"/>
        </w:rPr>
        <w:t>مى</w:t>
      </w:r>
      <w:r w:rsidR="00101BC1">
        <w:rPr>
          <w:rtl/>
          <w:lang w:bidi="fa-IR"/>
        </w:rPr>
        <w:t xml:space="preserve"> </w:t>
      </w:r>
      <w:r w:rsidR="00D34FF8">
        <w:rPr>
          <w:rtl/>
          <w:lang w:bidi="fa-IR"/>
        </w:rPr>
        <w:t>كند</w:t>
      </w:r>
      <w:r w:rsidR="00101BC1">
        <w:rPr>
          <w:rtl/>
          <w:lang w:bidi="fa-IR"/>
        </w:rPr>
        <w:t xml:space="preserve">. </w:t>
      </w:r>
      <w:r w:rsidR="00D34FF8">
        <w:rPr>
          <w:rtl/>
          <w:lang w:bidi="fa-IR"/>
        </w:rPr>
        <w:t>و</w:t>
      </w:r>
      <w:r w:rsidR="00101BC1">
        <w:rPr>
          <w:rtl/>
          <w:lang w:bidi="fa-IR"/>
        </w:rPr>
        <w:t xml:space="preserve"> </w:t>
      </w:r>
      <w:r w:rsidR="00D34FF8">
        <w:rPr>
          <w:rtl/>
          <w:lang w:bidi="fa-IR"/>
        </w:rPr>
        <w:t>به</w:t>
      </w:r>
      <w:r w:rsidR="00101BC1">
        <w:rPr>
          <w:rtl/>
          <w:lang w:bidi="fa-IR"/>
        </w:rPr>
        <w:t xml:space="preserve"> </w:t>
      </w:r>
      <w:r w:rsidR="00D34FF8">
        <w:rPr>
          <w:rtl/>
          <w:lang w:bidi="fa-IR"/>
        </w:rPr>
        <w:t>خاطر</w:t>
      </w:r>
      <w:r w:rsidR="00101BC1">
        <w:rPr>
          <w:rtl/>
          <w:lang w:bidi="fa-IR"/>
        </w:rPr>
        <w:t xml:space="preserve"> </w:t>
      </w:r>
      <w:r w:rsidR="00D34FF8">
        <w:rPr>
          <w:rtl/>
          <w:lang w:bidi="fa-IR"/>
        </w:rPr>
        <w:t>علاقه</w:t>
      </w:r>
      <w:r w:rsidR="00101BC1">
        <w:rPr>
          <w:rtl/>
          <w:lang w:bidi="fa-IR"/>
        </w:rPr>
        <w:t xml:space="preserve"> </w:t>
      </w:r>
      <w:r w:rsidR="00D34FF8">
        <w:rPr>
          <w:rtl/>
          <w:lang w:bidi="fa-IR"/>
        </w:rPr>
        <w:t>شديد</w:t>
      </w:r>
      <w:r w:rsidR="00101BC1">
        <w:rPr>
          <w:rtl/>
          <w:lang w:bidi="fa-IR"/>
        </w:rPr>
        <w:t xml:space="preserve"> </w:t>
      </w:r>
      <w:r w:rsidR="00D34FF8">
        <w:rPr>
          <w:rtl/>
          <w:lang w:bidi="fa-IR"/>
        </w:rPr>
        <w:t>به</w:t>
      </w:r>
      <w:r w:rsidR="00101BC1">
        <w:rPr>
          <w:rtl/>
          <w:lang w:bidi="fa-IR"/>
        </w:rPr>
        <w:t xml:space="preserve"> </w:t>
      </w:r>
      <w:r w:rsidR="00D34FF8">
        <w:rPr>
          <w:rtl/>
          <w:lang w:bidi="fa-IR"/>
        </w:rPr>
        <w:t>اطاعت</w:t>
      </w:r>
      <w:r w:rsidR="00101BC1">
        <w:rPr>
          <w:rtl/>
          <w:lang w:bidi="fa-IR"/>
        </w:rPr>
        <w:t xml:space="preserve"> </w:t>
      </w:r>
      <w:r w:rsidR="00D34FF8">
        <w:rPr>
          <w:rtl/>
          <w:lang w:bidi="fa-IR"/>
        </w:rPr>
        <w:t>و</w:t>
      </w:r>
      <w:r w:rsidR="00101BC1">
        <w:rPr>
          <w:rtl/>
          <w:lang w:bidi="fa-IR"/>
        </w:rPr>
        <w:t xml:space="preserve"> </w:t>
      </w:r>
      <w:r w:rsidR="00D34FF8">
        <w:rPr>
          <w:rtl/>
          <w:lang w:bidi="fa-IR"/>
        </w:rPr>
        <w:t>حفظ</w:t>
      </w:r>
      <w:r w:rsidR="00101BC1">
        <w:rPr>
          <w:rtl/>
          <w:lang w:bidi="fa-IR"/>
        </w:rPr>
        <w:t xml:space="preserve"> </w:t>
      </w:r>
      <w:r w:rsidR="00D34FF8">
        <w:rPr>
          <w:rtl/>
          <w:lang w:bidi="fa-IR"/>
        </w:rPr>
        <w:t>جماعت!</w:t>
      </w:r>
      <w:r w:rsidR="00101BC1">
        <w:rPr>
          <w:rtl/>
          <w:lang w:bidi="fa-IR"/>
        </w:rPr>
        <w:t xml:space="preserve"> </w:t>
      </w:r>
      <w:r w:rsidR="00D34FF8">
        <w:rPr>
          <w:rtl/>
          <w:lang w:bidi="fa-IR"/>
        </w:rPr>
        <w:t>به</w:t>
      </w:r>
      <w:r w:rsidR="00101BC1">
        <w:rPr>
          <w:rtl/>
          <w:lang w:bidi="fa-IR"/>
        </w:rPr>
        <w:t xml:space="preserve"> </w:t>
      </w:r>
      <w:r w:rsidR="00D34FF8">
        <w:rPr>
          <w:rtl/>
          <w:lang w:bidi="fa-IR"/>
        </w:rPr>
        <w:t>كسى</w:t>
      </w:r>
      <w:r w:rsidR="00101BC1">
        <w:rPr>
          <w:rtl/>
          <w:lang w:bidi="fa-IR"/>
        </w:rPr>
        <w:t xml:space="preserve"> </w:t>
      </w:r>
      <w:r w:rsidR="00D34FF8">
        <w:rPr>
          <w:rtl/>
          <w:lang w:bidi="fa-IR"/>
        </w:rPr>
        <w:t>از</w:t>
      </w:r>
      <w:r w:rsidR="00101BC1">
        <w:rPr>
          <w:rtl/>
          <w:lang w:bidi="fa-IR"/>
        </w:rPr>
        <w:t xml:space="preserve"> </w:t>
      </w:r>
      <w:r w:rsidR="00D34FF8">
        <w:rPr>
          <w:rtl/>
          <w:lang w:bidi="fa-IR"/>
        </w:rPr>
        <w:t>افراد</w:t>
      </w:r>
      <w:r w:rsidR="00101BC1">
        <w:rPr>
          <w:rtl/>
          <w:lang w:bidi="fa-IR"/>
        </w:rPr>
        <w:t xml:space="preserve"> </w:t>
      </w:r>
      <w:r w:rsidR="00D34FF8">
        <w:rPr>
          <w:rtl/>
          <w:lang w:bidi="fa-IR"/>
        </w:rPr>
        <w:t>قبيله</w:t>
      </w:r>
      <w:r w:rsidR="00101BC1">
        <w:rPr>
          <w:rtl/>
          <w:lang w:bidi="fa-IR"/>
        </w:rPr>
        <w:t xml:space="preserve"> </w:t>
      </w:r>
      <w:r w:rsidR="00D34FF8">
        <w:rPr>
          <w:rtl/>
          <w:lang w:bidi="fa-IR"/>
        </w:rPr>
        <w:t>هم</w:t>
      </w:r>
      <w:r w:rsidR="00101BC1">
        <w:rPr>
          <w:rtl/>
          <w:lang w:bidi="fa-IR"/>
        </w:rPr>
        <w:t xml:space="preserve"> </w:t>
      </w:r>
      <w:r w:rsidR="00D34FF8">
        <w:rPr>
          <w:rtl/>
          <w:lang w:bidi="fa-IR"/>
        </w:rPr>
        <w:t>اجازه</w:t>
      </w:r>
      <w:r w:rsidR="00101BC1">
        <w:rPr>
          <w:rtl/>
          <w:lang w:bidi="fa-IR"/>
        </w:rPr>
        <w:t xml:space="preserve"> </w:t>
      </w:r>
      <w:r w:rsidR="00D34FF8">
        <w:rPr>
          <w:rtl/>
          <w:lang w:bidi="fa-IR"/>
        </w:rPr>
        <w:t>تحركى</w:t>
      </w:r>
      <w:r w:rsidR="00101BC1">
        <w:rPr>
          <w:rtl/>
          <w:lang w:bidi="fa-IR"/>
        </w:rPr>
        <w:t xml:space="preserve"> </w:t>
      </w:r>
      <w:r w:rsidR="00D34FF8">
        <w:rPr>
          <w:rtl/>
          <w:lang w:bidi="fa-IR"/>
        </w:rPr>
        <w:t>در</w:t>
      </w:r>
      <w:r w:rsidR="00101BC1">
        <w:rPr>
          <w:rtl/>
          <w:lang w:bidi="fa-IR"/>
        </w:rPr>
        <w:t xml:space="preserve"> </w:t>
      </w:r>
      <w:r w:rsidR="00D34FF8">
        <w:rPr>
          <w:rtl/>
          <w:lang w:bidi="fa-IR"/>
        </w:rPr>
        <w:t>اين</w:t>
      </w:r>
      <w:r w:rsidR="00101BC1">
        <w:rPr>
          <w:rtl/>
          <w:lang w:bidi="fa-IR"/>
        </w:rPr>
        <w:t xml:space="preserve"> </w:t>
      </w:r>
      <w:r w:rsidR="00D34FF8">
        <w:rPr>
          <w:rtl/>
          <w:lang w:bidi="fa-IR"/>
        </w:rPr>
        <w:t>زمينه</w:t>
      </w:r>
      <w:r w:rsidR="00101BC1">
        <w:rPr>
          <w:rtl/>
          <w:lang w:bidi="fa-IR"/>
        </w:rPr>
        <w:t xml:space="preserve"> </w:t>
      </w:r>
      <w:r w:rsidR="00D34FF8">
        <w:rPr>
          <w:rtl/>
          <w:lang w:bidi="fa-IR"/>
        </w:rPr>
        <w:t>نمى</w:t>
      </w:r>
      <w:r w:rsidR="00101BC1">
        <w:rPr>
          <w:rtl/>
          <w:lang w:bidi="fa-IR"/>
        </w:rPr>
        <w:t xml:space="preserve"> </w:t>
      </w:r>
      <w:r w:rsidR="00D34FF8">
        <w:rPr>
          <w:rtl/>
          <w:lang w:bidi="fa-IR"/>
        </w:rPr>
        <w:t>دهد</w:t>
      </w:r>
      <w:r w:rsidR="00101BC1">
        <w:rPr>
          <w:rtl/>
          <w:lang w:bidi="fa-IR"/>
        </w:rPr>
        <w:t xml:space="preserve">. </w:t>
      </w:r>
    </w:p>
    <w:p w:rsidR="00D34FF8" w:rsidRDefault="00EB06BC" w:rsidP="00D34FF8">
      <w:pPr>
        <w:pStyle w:val="libNormal"/>
        <w:rPr>
          <w:rtl/>
          <w:lang w:bidi="fa-IR"/>
        </w:rPr>
      </w:pPr>
      <w:r>
        <w:rPr>
          <w:rFonts w:hint="cs"/>
          <w:rtl/>
          <w:lang w:bidi="fa-IR"/>
        </w:rPr>
        <w:lastRenderedPageBreak/>
        <w:t>12</w:t>
      </w:r>
      <w:r w:rsidR="00D34FF8">
        <w:rPr>
          <w:rtl/>
          <w:lang w:bidi="fa-IR"/>
        </w:rPr>
        <w:t>-</w:t>
      </w:r>
      <w:r w:rsidR="00101BC1">
        <w:rPr>
          <w:rtl/>
          <w:lang w:bidi="fa-IR"/>
        </w:rPr>
        <w:t xml:space="preserve"> </w:t>
      </w:r>
      <w:r w:rsidR="00D34FF8">
        <w:rPr>
          <w:rtl/>
          <w:lang w:bidi="fa-IR"/>
        </w:rPr>
        <w:t>از</w:t>
      </w:r>
      <w:r w:rsidR="00101BC1">
        <w:rPr>
          <w:rtl/>
          <w:lang w:bidi="fa-IR"/>
        </w:rPr>
        <w:t xml:space="preserve"> </w:t>
      </w:r>
      <w:r w:rsidR="00D34FF8">
        <w:rPr>
          <w:rtl/>
          <w:lang w:bidi="fa-IR"/>
        </w:rPr>
        <w:t>نكات</w:t>
      </w:r>
      <w:r w:rsidR="00101BC1">
        <w:rPr>
          <w:rtl/>
          <w:lang w:bidi="fa-IR"/>
        </w:rPr>
        <w:t xml:space="preserve"> </w:t>
      </w:r>
      <w:r w:rsidR="00D34FF8">
        <w:rPr>
          <w:rtl/>
          <w:lang w:bidi="fa-IR"/>
        </w:rPr>
        <w:t>آشكار</w:t>
      </w:r>
      <w:r w:rsidR="00101BC1">
        <w:rPr>
          <w:rtl/>
          <w:lang w:bidi="fa-IR"/>
        </w:rPr>
        <w:t xml:space="preserve"> </w:t>
      </w:r>
      <w:r w:rsidR="00D34FF8">
        <w:rPr>
          <w:rtl/>
          <w:lang w:bidi="fa-IR"/>
        </w:rPr>
        <w:t>آن</w:t>
      </w:r>
      <w:r w:rsidR="00101BC1">
        <w:rPr>
          <w:rtl/>
          <w:lang w:bidi="fa-IR"/>
        </w:rPr>
        <w:t xml:space="preserve"> </w:t>
      </w:r>
      <w:r w:rsidR="00D34FF8">
        <w:rPr>
          <w:rtl/>
          <w:lang w:bidi="fa-IR"/>
        </w:rPr>
        <w:t>است</w:t>
      </w:r>
      <w:r w:rsidR="00101BC1">
        <w:rPr>
          <w:rtl/>
          <w:lang w:bidi="fa-IR"/>
        </w:rPr>
        <w:t xml:space="preserve"> </w:t>
      </w:r>
      <w:r w:rsidR="00D34FF8">
        <w:rPr>
          <w:rtl/>
          <w:lang w:bidi="fa-IR"/>
        </w:rPr>
        <w:t>كه</w:t>
      </w:r>
      <w:r w:rsidR="00101BC1">
        <w:rPr>
          <w:rtl/>
          <w:lang w:bidi="fa-IR"/>
        </w:rPr>
        <w:t xml:space="preserve"> </w:t>
      </w:r>
      <w:r w:rsidR="00D34FF8">
        <w:rPr>
          <w:rtl/>
          <w:lang w:bidi="fa-IR"/>
        </w:rPr>
        <w:t>ابن</w:t>
      </w:r>
      <w:r w:rsidR="00101BC1">
        <w:rPr>
          <w:rtl/>
          <w:lang w:bidi="fa-IR"/>
        </w:rPr>
        <w:t xml:space="preserve"> </w:t>
      </w:r>
      <w:r w:rsidR="00D34FF8">
        <w:rPr>
          <w:rtl/>
          <w:lang w:bidi="fa-IR"/>
        </w:rPr>
        <w:t>حجاج</w:t>
      </w:r>
      <w:r w:rsidR="00101BC1">
        <w:rPr>
          <w:rtl/>
          <w:lang w:bidi="fa-IR"/>
        </w:rPr>
        <w:t xml:space="preserve"> </w:t>
      </w:r>
      <w:r w:rsidR="00D34FF8">
        <w:rPr>
          <w:rtl/>
          <w:lang w:bidi="fa-IR"/>
        </w:rPr>
        <w:t>زبيدى</w:t>
      </w:r>
      <w:r w:rsidR="00101BC1">
        <w:rPr>
          <w:rtl/>
          <w:lang w:bidi="fa-IR"/>
        </w:rPr>
        <w:t xml:space="preserve"> </w:t>
      </w:r>
      <w:r w:rsidR="00D34FF8">
        <w:rPr>
          <w:rtl/>
          <w:lang w:bidi="fa-IR"/>
        </w:rPr>
        <w:t>به</w:t>
      </w:r>
      <w:r w:rsidR="00101BC1">
        <w:rPr>
          <w:rtl/>
          <w:lang w:bidi="fa-IR"/>
        </w:rPr>
        <w:t xml:space="preserve"> </w:t>
      </w:r>
      <w:r w:rsidR="00D34FF8">
        <w:rPr>
          <w:rtl/>
          <w:lang w:bidi="fa-IR"/>
        </w:rPr>
        <w:t>حكومت</w:t>
      </w:r>
      <w:r w:rsidR="00101BC1">
        <w:rPr>
          <w:rtl/>
          <w:lang w:bidi="fa-IR"/>
        </w:rPr>
        <w:t xml:space="preserve"> </w:t>
      </w:r>
      <w:r w:rsidR="00D34FF8">
        <w:rPr>
          <w:rtl/>
          <w:lang w:bidi="fa-IR"/>
        </w:rPr>
        <w:t>و</w:t>
      </w:r>
      <w:r w:rsidR="00101BC1">
        <w:rPr>
          <w:rtl/>
          <w:lang w:bidi="fa-IR"/>
        </w:rPr>
        <w:t xml:space="preserve"> </w:t>
      </w:r>
      <w:r w:rsidR="00D34FF8">
        <w:rPr>
          <w:rtl/>
          <w:lang w:bidi="fa-IR"/>
        </w:rPr>
        <w:t>امير،</w:t>
      </w:r>
      <w:r w:rsidR="00101BC1">
        <w:rPr>
          <w:rtl/>
          <w:lang w:bidi="fa-IR"/>
        </w:rPr>
        <w:t xml:space="preserve"> </w:t>
      </w:r>
      <w:r w:rsidR="00D34FF8">
        <w:rPr>
          <w:rtl/>
          <w:lang w:bidi="fa-IR"/>
        </w:rPr>
        <w:t>بيشتر</w:t>
      </w:r>
      <w:r w:rsidR="00101BC1">
        <w:rPr>
          <w:rtl/>
          <w:lang w:bidi="fa-IR"/>
        </w:rPr>
        <w:t xml:space="preserve"> </w:t>
      </w:r>
      <w:r w:rsidR="00D34FF8">
        <w:rPr>
          <w:rtl/>
          <w:lang w:bidi="fa-IR"/>
        </w:rPr>
        <w:t>نزديك</w:t>
      </w:r>
      <w:r w:rsidR="00101BC1">
        <w:rPr>
          <w:rtl/>
          <w:lang w:bidi="fa-IR"/>
        </w:rPr>
        <w:t xml:space="preserve"> </w:t>
      </w:r>
      <w:r w:rsidR="00D34FF8">
        <w:rPr>
          <w:rtl/>
          <w:lang w:bidi="fa-IR"/>
        </w:rPr>
        <w:t>است</w:t>
      </w:r>
      <w:r w:rsidR="00101BC1">
        <w:rPr>
          <w:rtl/>
          <w:lang w:bidi="fa-IR"/>
        </w:rPr>
        <w:t xml:space="preserve"> </w:t>
      </w:r>
      <w:r w:rsidR="00D34FF8">
        <w:rPr>
          <w:rtl/>
          <w:lang w:bidi="fa-IR"/>
        </w:rPr>
        <w:t>تا</w:t>
      </w:r>
      <w:r w:rsidR="00101BC1">
        <w:rPr>
          <w:rtl/>
          <w:lang w:bidi="fa-IR"/>
        </w:rPr>
        <w:t xml:space="preserve"> </w:t>
      </w:r>
      <w:r w:rsidR="00D34FF8">
        <w:rPr>
          <w:rtl/>
          <w:lang w:bidi="fa-IR"/>
        </w:rPr>
        <w:t>به</w:t>
      </w:r>
      <w:r w:rsidR="00101BC1">
        <w:rPr>
          <w:rtl/>
          <w:lang w:bidi="fa-IR"/>
        </w:rPr>
        <w:t xml:space="preserve"> </w:t>
      </w:r>
      <w:r w:rsidR="00D34FF8">
        <w:rPr>
          <w:rtl/>
          <w:lang w:bidi="fa-IR"/>
        </w:rPr>
        <w:t>نهضت</w:t>
      </w:r>
      <w:r w:rsidR="00101BC1">
        <w:rPr>
          <w:rtl/>
          <w:lang w:bidi="fa-IR"/>
        </w:rPr>
        <w:t xml:space="preserve"> </w:t>
      </w:r>
      <w:r w:rsidR="00D34FF8">
        <w:rPr>
          <w:rtl/>
          <w:lang w:bidi="fa-IR"/>
        </w:rPr>
        <w:t>و</w:t>
      </w:r>
      <w:r w:rsidR="00101BC1">
        <w:rPr>
          <w:rtl/>
          <w:lang w:bidi="fa-IR"/>
        </w:rPr>
        <w:t xml:space="preserve"> </w:t>
      </w:r>
      <w:r w:rsidR="00D34FF8">
        <w:rPr>
          <w:rtl/>
          <w:lang w:bidi="fa-IR"/>
        </w:rPr>
        <w:t>هانى</w:t>
      </w:r>
      <w:r w:rsidR="00101BC1">
        <w:rPr>
          <w:rtl/>
          <w:lang w:bidi="fa-IR"/>
        </w:rPr>
        <w:t xml:space="preserve"> </w:t>
      </w:r>
      <w:r w:rsidR="00D34FF8">
        <w:rPr>
          <w:rtl/>
          <w:lang w:bidi="fa-IR"/>
        </w:rPr>
        <w:t>زيرا</w:t>
      </w:r>
      <w:r w:rsidR="00101BC1">
        <w:rPr>
          <w:rtl/>
          <w:lang w:bidi="fa-IR"/>
        </w:rPr>
        <w:t xml:space="preserve"> </w:t>
      </w:r>
      <w:r w:rsidR="00D34FF8">
        <w:rPr>
          <w:rtl/>
          <w:lang w:bidi="fa-IR"/>
        </w:rPr>
        <w:t>وى</w:t>
      </w:r>
      <w:r w:rsidR="00101BC1">
        <w:rPr>
          <w:rtl/>
          <w:lang w:bidi="fa-IR"/>
        </w:rPr>
        <w:t xml:space="preserve"> </w:t>
      </w:r>
      <w:r w:rsidR="00D34FF8">
        <w:rPr>
          <w:rtl/>
          <w:lang w:bidi="fa-IR"/>
        </w:rPr>
        <w:t>از</w:t>
      </w:r>
      <w:r w:rsidR="00101BC1">
        <w:rPr>
          <w:rtl/>
          <w:lang w:bidi="fa-IR"/>
        </w:rPr>
        <w:t xml:space="preserve"> </w:t>
      </w:r>
      <w:r w:rsidR="00D34FF8">
        <w:rPr>
          <w:rtl/>
          <w:lang w:bidi="fa-IR"/>
        </w:rPr>
        <w:t>چهره</w:t>
      </w:r>
      <w:r w:rsidR="00101BC1">
        <w:rPr>
          <w:rtl/>
          <w:lang w:bidi="fa-IR"/>
        </w:rPr>
        <w:t xml:space="preserve"> </w:t>
      </w:r>
      <w:r w:rsidR="00D34FF8">
        <w:rPr>
          <w:rtl/>
          <w:lang w:bidi="fa-IR"/>
        </w:rPr>
        <w:t>هاى</w:t>
      </w:r>
      <w:r w:rsidR="00101BC1">
        <w:rPr>
          <w:rtl/>
          <w:lang w:bidi="fa-IR"/>
        </w:rPr>
        <w:t xml:space="preserve"> </w:t>
      </w:r>
      <w:r w:rsidR="00D34FF8">
        <w:rPr>
          <w:rtl/>
          <w:lang w:bidi="fa-IR"/>
        </w:rPr>
        <w:t>متملق</w:t>
      </w:r>
      <w:r w:rsidR="00101BC1">
        <w:rPr>
          <w:rtl/>
          <w:lang w:bidi="fa-IR"/>
        </w:rPr>
        <w:t xml:space="preserve"> </w:t>
      </w:r>
      <w:r w:rsidR="00D34FF8">
        <w:rPr>
          <w:rtl/>
          <w:lang w:bidi="fa-IR"/>
        </w:rPr>
        <w:t>و</w:t>
      </w:r>
      <w:r w:rsidR="00101BC1">
        <w:rPr>
          <w:rtl/>
          <w:lang w:bidi="fa-IR"/>
        </w:rPr>
        <w:t xml:space="preserve"> </w:t>
      </w:r>
      <w:r w:rsidR="00D34FF8">
        <w:rPr>
          <w:rtl/>
          <w:lang w:bidi="fa-IR"/>
        </w:rPr>
        <w:t>بله</w:t>
      </w:r>
      <w:r w:rsidR="00101BC1">
        <w:rPr>
          <w:rtl/>
          <w:lang w:bidi="fa-IR"/>
        </w:rPr>
        <w:t xml:space="preserve"> </w:t>
      </w:r>
      <w:r w:rsidR="00D34FF8">
        <w:rPr>
          <w:rtl/>
          <w:lang w:bidi="fa-IR"/>
        </w:rPr>
        <w:t>قربان</w:t>
      </w:r>
      <w:r w:rsidR="00101BC1">
        <w:rPr>
          <w:rtl/>
          <w:lang w:bidi="fa-IR"/>
        </w:rPr>
        <w:t xml:space="preserve"> </w:t>
      </w:r>
      <w:r w:rsidR="00D34FF8">
        <w:rPr>
          <w:rtl/>
          <w:lang w:bidi="fa-IR"/>
        </w:rPr>
        <w:t>گو</w:t>
      </w:r>
      <w:r w:rsidR="00101BC1">
        <w:rPr>
          <w:rtl/>
          <w:lang w:bidi="fa-IR"/>
        </w:rPr>
        <w:t xml:space="preserve"> </w:t>
      </w:r>
      <w:r w:rsidR="00D34FF8">
        <w:rPr>
          <w:rtl/>
          <w:lang w:bidi="fa-IR"/>
        </w:rPr>
        <w:t>و</w:t>
      </w:r>
      <w:r w:rsidR="00101BC1">
        <w:rPr>
          <w:rtl/>
          <w:lang w:bidi="fa-IR"/>
        </w:rPr>
        <w:t xml:space="preserve"> </w:t>
      </w:r>
      <w:r w:rsidR="00D34FF8">
        <w:rPr>
          <w:rtl/>
          <w:lang w:bidi="fa-IR"/>
        </w:rPr>
        <w:t>ركاب</w:t>
      </w:r>
      <w:r w:rsidR="00101BC1">
        <w:rPr>
          <w:rtl/>
          <w:lang w:bidi="fa-IR"/>
        </w:rPr>
        <w:t xml:space="preserve"> </w:t>
      </w:r>
      <w:r w:rsidR="00D34FF8">
        <w:rPr>
          <w:rtl/>
          <w:lang w:bidi="fa-IR"/>
        </w:rPr>
        <w:t>بوس</w:t>
      </w:r>
      <w:r w:rsidR="00101BC1">
        <w:rPr>
          <w:rtl/>
          <w:lang w:bidi="fa-IR"/>
        </w:rPr>
        <w:t xml:space="preserve"> </w:t>
      </w:r>
      <w:r w:rsidR="00D34FF8">
        <w:rPr>
          <w:rtl/>
          <w:lang w:bidi="fa-IR"/>
        </w:rPr>
        <w:t>حكام</w:t>
      </w:r>
      <w:r w:rsidR="00101BC1">
        <w:rPr>
          <w:rtl/>
          <w:lang w:bidi="fa-IR"/>
        </w:rPr>
        <w:t xml:space="preserve"> </w:t>
      </w:r>
      <w:r w:rsidR="00D34FF8">
        <w:rPr>
          <w:rtl/>
          <w:lang w:bidi="fa-IR"/>
        </w:rPr>
        <w:t>و</w:t>
      </w:r>
      <w:r w:rsidR="00101BC1">
        <w:rPr>
          <w:rtl/>
          <w:lang w:bidi="fa-IR"/>
        </w:rPr>
        <w:t xml:space="preserve"> </w:t>
      </w:r>
      <w:r w:rsidR="00D34FF8">
        <w:rPr>
          <w:rtl/>
          <w:lang w:bidi="fa-IR"/>
        </w:rPr>
        <w:t>ظلمه</w:t>
      </w:r>
      <w:r w:rsidR="00101BC1">
        <w:rPr>
          <w:rtl/>
          <w:lang w:bidi="fa-IR"/>
        </w:rPr>
        <w:t xml:space="preserve"> </w:t>
      </w:r>
      <w:r w:rsidR="00D34FF8">
        <w:rPr>
          <w:rtl/>
          <w:lang w:bidi="fa-IR"/>
        </w:rPr>
        <w:t>بوده</w:t>
      </w:r>
      <w:r w:rsidR="00101BC1">
        <w:rPr>
          <w:rtl/>
          <w:lang w:bidi="fa-IR"/>
        </w:rPr>
        <w:t xml:space="preserve"> </w:t>
      </w:r>
      <w:r w:rsidR="00D34FF8">
        <w:rPr>
          <w:rtl/>
          <w:lang w:bidi="fa-IR"/>
        </w:rPr>
        <w:t>است</w:t>
      </w:r>
      <w:r w:rsidR="00101BC1">
        <w:rPr>
          <w:rtl/>
          <w:lang w:bidi="fa-IR"/>
        </w:rPr>
        <w:t xml:space="preserve">. </w:t>
      </w:r>
      <w:r w:rsidR="00D34FF8">
        <w:rPr>
          <w:rtl/>
          <w:lang w:bidi="fa-IR"/>
        </w:rPr>
        <w:t>و</w:t>
      </w:r>
      <w:r w:rsidR="00101BC1">
        <w:rPr>
          <w:rtl/>
          <w:lang w:bidi="fa-IR"/>
        </w:rPr>
        <w:t xml:space="preserve"> </w:t>
      </w:r>
      <w:r w:rsidR="00D34FF8">
        <w:rPr>
          <w:rtl/>
          <w:lang w:bidi="fa-IR"/>
        </w:rPr>
        <w:t>براى</w:t>
      </w:r>
      <w:r w:rsidR="00101BC1">
        <w:rPr>
          <w:rtl/>
          <w:lang w:bidi="fa-IR"/>
        </w:rPr>
        <w:t xml:space="preserve"> </w:t>
      </w:r>
      <w:r w:rsidR="00D34FF8">
        <w:rPr>
          <w:rtl/>
          <w:lang w:bidi="fa-IR"/>
        </w:rPr>
        <w:t>همين</w:t>
      </w:r>
      <w:r w:rsidR="00101BC1">
        <w:rPr>
          <w:rtl/>
          <w:lang w:bidi="fa-IR"/>
        </w:rPr>
        <w:t xml:space="preserve"> </w:t>
      </w:r>
      <w:r w:rsidR="00D34FF8">
        <w:rPr>
          <w:rtl/>
          <w:lang w:bidi="fa-IR"/>
        </w:rPr>
        <w:t>است</w:t>
      </w:r>
      <w:r w:rsidR="00101BC1">
        <w:rPr>
          <w:rtl/>
          <w:lang w:bidi="fa-IR"/>
        </w:rPr>
        <w:t xml:space="preserve"> </w:t>
      </w:r>
      <w:r w:rsidR="00D34FF8">
        <w:rPr>
          <w:rtl/>
          <w:lang w:bidi="fa-IR"/>
        </w:rPr>
        <w:t>كه</w:t>
      </w:r>
      <w:r w:rsidR="00101BC1">
        <w:rPr>
          <w:rtl/>
          <w:lang w:bidi="fa-IR"/>
        </w:rPr>
        <w:t xml:space="preserve"> </w:t>
      </w:r>
      <w:r w:rsidR="00D34FF8">
        <w:rPr>
          <w:rtl/>
          <w:lang w:bidi="fa-IR"/>
        </w:rPr>
        <w:t>با</w:t>
      </w:r>
      <w:r w:rsidR="00101BC1">
        <w:rPr>
          <w:rtl/>
          <w:lang w:bidi="fa-IR"/>
        </w:rPr>
        <w:t xml:space="preserve"> </w:t>
      </w:r>
      <w:r w:rsidR="00D34FF8">
        <w:rPr>
          <w:rtl/>
          <w:lang w:bidi="fa-IR"/>
        </w:rPr>
        <w:t>وجود</w:t>
      </w:r>
      <w:r w:rsidR="00101BC1">
        <w:rPr>
          <w:rtl/>
          <w:lang w:bidi="fa-IR"/>
        </w:rPr>
        <w:t xml:space="preserve"> </w:t>
      </w:r>
      <w:r w:rsidR="00D34FF8">
        <w:rPr>
          <w:rtl/>
          <w:lang w:bidi="fa-IR"/>
        </w:rPr>
        <w:t>خويشاوندى</w:t>
      </w:r>
      <w:r w:rsidR="00101BC1">
        <w:rPr>
          <w:rtl/>
          <w:lang w:bidi="fa-IR"/>
        </w:rPr>
        <w:t xml:space="preserve"> </w:t>
      </w:r>
      <w:r w:rsidR="00D34FF8">
        <w:rPr>
          <w:rtl/>
          <w:lang w:bidi="fa-IR"/>
        </w:rPr>
        <w:t>نزديك</w:t>
      </w:r>
      <w:r w:rsidR="00101BC1">
        <w:rPr>
          <w:rtl/>
          <w:lang w:bidi="fa-IR"/>
        </w:rPr>
        <w:t xml:space="preserve"> </w:t>
      </w:r>
      <w:r w:rsidR="00D34FF8">
        <w:rPr>
          <w:rtl/>
          <w:lang w:bidi="fa-IR"/>
        </w:rPr>
        <w:t>با</w:t>
      </w:r>
      <w:r w:rsidR="00101BC1">
        <w:rPr>
          <w:rtl/>
          <w:lang w:bidi="fa-IR"/>
        </w:rPr>
        <w:t xml:space="preserve"> </w:t>
      </w:r>
      <w:r w:rsidR="00D34FF8">
        <w:rPr>
          <w:rtl/>
          <w:lang w:bidi="fa-IR"/>
        </w:rPr>
        <w:t>هانى،</w:t>
      </w:r>
      <w:r w:rsidR="00101BC1">
        <w:rPr>
          <w:rtl/>
          <w:lang w:bidi="fa-IR"/>
        </w:rPr>
        <w:t xml:space="preserve"> </w:t>
      </w:r>
      <w:r w:rsidR="00D34FF8">
        <w:rPr>
          <w:rtl/>
          <w:lang w:bidi="fa-IR"/>
        </w:rPr>
        <w:t>كمترين</w:t>
      </w:r>
      <w:r w:rsidR="00101BC1">
        <w:rPr>
          <w:rtl/>
          <w:lang w:bidi="fa-IR"/>
        </w:rPr>
        <w:t xml:space="preserve"> </w:t>
      </w:r>
      <w:r w:rsidR="00D34FF8">
        <w:rPr>
          <w:rtl/>
          <w:lang w:bidi="fa-IR"/>
        </w:rPr>
        <w:t>اطلاعى</w:t>
      </w:r>
      <w:r w:rsidR="00101BC1">
        <w:rPr>
          <w:rtl/>
          <w:lang w:bidi="fa-IR"/>
        </w:rPr>
        <w:t xml:space="preserve"> </w:t>
      </w:r>
      <w:r w:rsidR="00D34FF8">
        <w:rPr>
          <w:rtl/>
          <w:lang w:bidi="fa-IR"/>
        </w:rPr>
        <w:t>از</w:t>
      </w:r>
      <w:r w:rsidR="00101BC1">
        <w:rPr>
          <w:rtl/>
          <w:lang w:bidi="fa-IR"/>
        </w:rPr>
        <w:t xml:space="preserve"> </w:t>
      </w:r>
      <w:r w:rsidR="00D34FF8">
        <w:rPr>
          <w:rtl/>
          <w:lang w:bidi="fa-IR"/>
        </w:rPr>
        <w:t>آنچه</w:t>
      </w:r>
      <w:r w:rsidR="00101BC1">
        <w:rPr>
          <w:rtl/>
          <w:lang w:bidi="fa-IR"/>
        </w:rPr>
        <w:t xml:space="preserve"> </w:t>
      </w:r>
      <w:r w:rsidR="00D34FF8">
        <w:rPr>
          <w:rtl/>
          <w:lang w:bidi="fa-IR"/>
        </w:rPr>
        <w:t>در</w:t>
      </w:r>
      <w:r w:rsidR="00101BC1">
        <w:rPr>
          <w:rtl/>
          <w:lang w:bidi="fa-IR"/>
        </w:rPr>
        <w:t xml:space="preserve"> </w:t>
      </w:r>
      <w:r w:rsidR="00D34FF8">
        <w:rPr>
          <w:rtl/>
          <w:lang w:bidi="fa-IR"/>
        </w:rPr>
        <w:t>خانه</w:t>
      </w:r>
      <w:r w:rsidR="00101BC1">
        <w:rPr>
          <w:rtl/>
          <w:lang w:bidi="fa-IR"/>
        </w:rPr>
        <w:t xml:space="preserve"> </w:t>
      </w:r>
      <w:r w:rsidR="00D34FF8">
        <w:rPr>
          <w:rtl/>
          <w:lang w:bidi="fa-IR"/>
        </w:rPr>
        <w:t>هانى</w:t>
      </w:r>
      <w:r w:rsidR="00101BC1">
        <w:rPr>
          <w:rtl/>
          <w:lang w:bidi="fa-IR"/>
        </w:rPr>
        <w:t xml:space="preserve"> </w:t>
      </w:r>
      <w:r w:rsidR="00D34FF8">
        <w:rPr>
          <w:rtl/>
          <w:lang w:bidi="fa-IR"/>
        </w:rPr>
        <w:t>مى</w:t>
      </w:r>
      <w:r w:rsidR="00101BC1">
        <w:rPr>
          <w:rtl/>
          <w:lang w:bidi="fa-IR"/>
        </w:rPr>
        <w:t xml:space="preserve"> </w:t>
      </w:r>
      <w:r w:rsidR="00D34FF8">
        <w:rPr>
          <w:rtl/>
          <w:lang w:bidi="fa-IR"/>
        </w:rPr>
        <w:t>گذرد</w:t>
      </w:r>
      <w:r w:rsidR="00101BC1">
        <w:rPr>
          <w:rtl/>
          <w:lang w:bidi="fa-IR"/>
        </w:rPr>
        <w:t xml:space="preserve"> </w:t>
      </w:r>
      <w:r w:rsidR="00D34FF8">
        <w:rPr>
          <w:rtl/>
          <w:lang w:bidi="fa-IR"/>
        </w:rPr>
        <w:t>ندارد</w:t>
      </w:r>
      <w:r w:rsidR="00101BC1">
        <w:rPr>
          <w:rtl/>
          <w:lang w:bidi="fa-IR"/>
        </w:rPr>
        <w:t xml:space="preserve"> </w:t>
      </w:r>
      <w:r w:rsidR="00D34FF8">
        <w:rPr>
          <w:rtl/>
          <w:lang w:bidi="fa-IR"/>
        </w:rPr>
        <w:t>و</w:t>
      </w:r>
      <w:r w:rsidR="00101BC1">
        <w:rPr>
          <w:rtl/>
          <w:lang w:bidi="fa-IR"/>
        </w:rPr>
        <w:t xml:space="preserve"> </w:t>
      </w:r>
      <w:r w:rsidR="00D34FF8">
        <w:rPr>
          <w:rtl/>
          <w:lang w:bidi="fa-IR"/>
        </w:rPr>
        <w:t>نمى</w:t>
      </w:r>
      <w:r w:rsidR="00101BC1">
        <w:rPr>
          <w:rtl/>
          <w:lang w:bidi="fa-IR"/>
        </w:rPr>
        <w:t xml:space="preserve"> </w:t>
      </w:r>
      <w:r w:rsidR="00D34FF8">
        <w:rPr>
          <w:rtl/>
          <w:lang w:bidi="fa-IR"/>
        </w:rPr>
        <w:t>داند</w:t>
      </w:r>
      <w:r w:rsidR="00101BC1">
        <w:rPr>
          <w:rtl/>
          <w:lang w:bidi="fa-IR"/>
        </w:rPr>
        <w:t xml:space="preserve"> </w:t>
      </w:r>
      <w:r w:rsidR="00D34FF8">
        <w:rPr>
          <w:rtl/>
          <w:lang w:bidi="fa-IR"/>
        </w:rPr>
        <w:t>كه</w:t>
      </w:r>
      <w:r w:rsidR="00101BC1">
        <w:rPr>
          <w:rtl/>
          <w:lang w:bidi="fa-IR"/>
        </w:rPr>
        <w:t xml:space="preserve"> </w:t>
      </w:r>
      <w:r w:rsidR="00D34FF8">
        <w:rPr>
          <w:rtl/>
          <w:lang w:bidi="fa-IR"/>
        </w:rPr>
        <w:t>پايگاه</w:t>
      </w:r>
      <w:r w:rsidR="00101BC1">
        <w:rPr>
          <w:rtl/>
          <w:lang w:bidi="fa-IR"/>
        </w:rPr>
        <w:t xml:space="preserve"> </w:t>
      </w:r>
      <w:r w:rsidR="00D34FF8">
        <w:rPr>
          <w:rtl/>
          <w:lang w:bidi="fa-IR"/>
        </w:rPr>
        <w:t>مسلم</w:t>
      </w:r>
      <w:r w:rsidR="00101BC1">
        <w:rPr>
          <w:rtl/>
          <w:lang w:bidi="fa-IR"/>
        </w:rPr>
        <w:t xml:space="preserve"> </w:t>
      </w:r>
      <w:r w:rsidR="00D34FF8">
        <w:rPr>
          <w:rtl/>
          <w:lang w:bidi="fa-IR"/>
        </w:rPr>
        <w:t>در</w:t>
      </w:r>
      <w:r w:rsidR="00101BC1">
        <w:rPr>
          <w:rtl/>
          <w:lang w:bidi="fa-IR"/>
        </w:rPr>
        <w:t xml:space="preserve"> </w:t>
      </w:r>
      <w:r w:rsidR="00D34FF8">
        <w:rPr>
          <w:rtl/>
          <w:lang w:bidi="fa-IR"/>
        </w:rPr>
        <w:t>آنجاست</w:t>
      </w:r>
      <w:r w:rsidR="00101BC1">
        <w:rPr>
          <w:rtl/>
          <w:lang w:bidi="fa-IR"/>
        </w:rPr>
        <w:t xml:space="preserve"> </w:t>
      </w:r>
      <w:r w:rsidR="00D34FF8">
        <w:rPr>
          <w:rtl/>
          <w:lang w:bidi="fa-IR"/>
        </w:rPr>
        <w:t>تا</w:t>
      </w:r>
      <w:r w:rsidR="00101BC1">
        <w:rPr>
          <w:rtl/>
          <w:lang w:bidi="fa-IR"/>
        </w:rPr>
        <w:t xml:space="preserve"> </w:t>
      </w:r>
      <w:r w:rsidR="00D34FF8">
        <w:rPr>
          <w:rtl/>
          <w:lang w:bidi="fa-IR"/>
        </w:rPr>
        <w:t>آنكه</w:t>
      </w:r>
      <w:r w:rsidR="00101BC1">
        <w:rPr>
          <w:rtl/>
          <w:lang w:bidi="fa-IR"/>
        </w:rPr>
        <w:t xml:space="preserve"> </w:t>
      </w:r>
      <w:r w:rsidR="00D34FF8">
        <w:rPr>
          <w:rtl/>
          <w:lang w:bidi="fa-IR"/>
        </w:rPr>
        <w:t>جاسوس</w:t>
      </w:r>
      <w:r w:rsidR="00101BC1">
        <w:rPr>
          <w:rtl/>
          <w:lang w:bidi="fa-IR"/>
        </w:rPr>
        <w:t xml:space="preserve"> </w:t>
      </w:r>
      <w:r w:rsidR="00D34FF8">
        <w:rPr>
          <w:rtl/>
          <w:lang w:bidi="fa-IR"/>
        </w:rPr>
        <w:t>اين</w:t>
      </w:r>
      <w:r w:rsidR="00101BC1">
        <w:rPr>
          <w:rtl/>
          <w:lang w:bidi="fa-IR"/>
        </w:rPr>
        <w:t xml:space="preserve"> </w:t>
      </w:r>
      <w:r w:rsidR="00D34FF8">
        <w:rPr>
          <w:rtl/>
          <w:lang w:bidi="fa-IR"/>
        </w:rPr>
        <w:t>زياد-</w:t>
      </w:r>
      <w:r w:rsidR="00101BC1">
        <w:rPr>
          <w:rtl/>
          <w:lang w:bidi="fa-IR"/>
        </w:rPr>
        <w:t xml:space="preserve"> </w:t>
      </w:r>
      <w:r w:rsidR="00D34FF8">
        <w:rPr>
          <w:rtl/>
          <w:lang w:bidi="fa-IR"/>
        </w:rPr>
        <w:t>معقل-</w:t>
      </w:r>
      <w:r w:rsidR="00101BC1">
        <w:rPr>
          <w:rtl/>
          <w:lang w:bidi="fa-IR"/>
        </w:rPr>
        <w:t xml:space="preserve"> </w:t>
      </w:r>
      <w:r w:rsidR="00D34FF8">
        <w:rPr>
          <w:rtl/>
          <w:lang w:bidi="fa-IR"/>
        </w:rPr>
        <w:t>آن</w:t>
      </w:r>
      <w:r w:rsidR="00101BC1">
        <w:rPr>
          <w:rtl/>
          <w:lang w:bidi="fa-IR"/>
        </w:rPr>
        <w:t xml:space="preserve"> </w:t>
      </w:r>
      <w:r w:rsidR="00D34FF8">
        <w:rPr>
          <w:rtl/>
          <w:lang w:bidi="fa-IR"/>
        </w:rPr>
        <w:t>را</w:t>
      </w:r>
      <w:r w:rsidR="00101BC1">
        <w:rPr>
          <w:rtl/>
          <w:lang w:bidi="fa-IR"/>
        </w:rPr>
        <w:t xml:space="preserve"> </w:t>
      </w:r>
      <w:r w:rsidR="00D34FF8">
        <w:rPr>
          <w:rtl/>
          <w:lang w:bidi="fa-IR"/>
        </w:rPr>
        <w:t>كشف</w:t>
      </w:r>
      <w:r w:rsidR="00101BC1">
        <w:rPr>
          <w:rtl/>
          <w:lang w:bidi="fa-IR"/>
        </w:rPr>
        <w:t xml:space="preserve"> </w:t>
      </w:r>
      <w:r w:rsidR="00D34FF8">
        <w:rPr>
          <w:rtl/>
          <w:lang w:bidi="fa-IR"/>
        </w:rPr>
        <w:t>مى</w:t>
      </w:r>
      <w:r w:rsidR="00101BC1">
        <w:rPr>
          <w:rtl/>
          <w:lang w:bidi="fa-IR"/>
        </w:rPr>
        <w:t xml:space="preserve"> </w:t>
      </w:r>
      <w:r w:rsidR="00D34FF8">
        <w:rPr>
          <w:rtl/>
          <w:lang w:bidi="fa-IR"/>
        </w:rPr>
        <w:t>كند</w:t>
      </w:r>
      <w:r w:rsidR="00101BC1">
        <w:rPr>
          <w:rtl/>
          <w:lang w:bidi="fa-IR"/>
        </w:rPr>
        <w:t xml:space="preserve">. </w:t>
      </w:r>
      <w:r w:rsidR="00D34FF8">
        <w:rPr>
          <w:rtl/>
          <w:lang w:bidi="fa-IR"/>
        </w:rPr>
        <w:t>و</w:t>
      </w:r>
      <w:r w:rsidR="00101BC1">
        <w:rPr>
          <w:rtl/>
          <w:lang w:bidi="fa-IR"/>
        </w:rPr>
        <w:t xml:space="preserve"> </w:t>
      </w:r>
      <w:r w:rsidR="00D34FF8">
        <w:rPr>
          <w:rtl/>
          <w:lang w:bidi="fa-IR"/>
        </w:rPr>
        <w:t>مذحجيان</w:t>
      </w:r>
      <w:r w:rsidR="00101BC1">
        <w:rPr>
          <w:rtl/>
          <w:lang w:bidi="fa-IR"/>
        </w:rPr>
        <w:t xml:space="preserve"> </w:t>
      </w:r>
      <w:r w:rsidR="00D34FF8">
        <w:rPr>
          <w:rtl/>
          <w:lang w:bidi="fa-IR"/>
        </w:rPr>
        <w:t>اعتقاد</w:t>
      </w:r>
      <w:r w:rsidR="00101BC1">
        <w:rPr>
          <w:rtl/>
          <w:lang w:bidi="fa-IR"/>
        </w:rPr>
        <w:t xml:space="preserve"> </w:t>
      </w:r>
      <w:r w:rsidR="00D34FF8">
        <w:rPr>
          <w:rtl/>
          <w:lang w:bidi="fa-IR"/>
        </w:rPr>
        <w:t>دارند</w:t>
      </w:r>
      <w:r w:rsidR="00101BC1">
        <w:rPr>
          <w:rtl/>
          <w:lang w:bidi="fa-IR"/>
        </w:rPr>
        <w:t xml:space="preserve"> </w:t>
      </w:r>
      <w:r w:rsidR="00D34FF8">
        <w:rPr>
          <w:rtl/>
          <w:lang w:bidi="fa-IR"/>
        </w:rPr>
        <w:t>كه</w:t>
      </w:r>
      <w:r w:rsidR="00101BC1">
        <w:rPr>
          <w:rtl/>
          <w:lang w:bidi="fa-IR"/>
        </w:rPr>
        <w:t xml:space="preserve"> </w:t>
      </w:r>
      <w:r w:rsidR="00D34FF8">
        <w:rPr>
          <w:rtl/>
          <w:lang w:bidi="fa-IR"/>
        </w:rPr>
        <w:t>تمرد</w:t>
      </w:r>
      <w:r w:rsidR="00101BC1">
        <w:rPr>
          <w:rtl/>
          <w:lang w:bidi="fa-IR"/>
        </w:rPr>
        <w:t xml:space="preserve"> </w:t>
      </w:r>
      <w:r w:rsidR="00D34FF8">
        <w:rPr>
          <w:rtl/>
          <w:lang w:bidi="fa-IR"/>
        </w:rPr>
        <w:t>ابن</w:t>
      </w:r>
      <w:r w:rsidR="00101BC1">
        <w:rPr>
          <w:rtl/>
          <w:lang w:bidi="fa-IR"/>
        </w:rPr>
        <w:t xml:space="preserve"> </w:t>
      </w:r>
      <w:r w:rsidR="00D34FF8">
        <w:rPr>
          <w:rtl/>
          <w:lang w:bidi="fa-IR"/>
        </w:rPr>
        <w:t>حجاج</w:t>
      </w:r>
    </w:p>
    <w:p w:rsidR="00D34FF8" w:rsidRDefault="00D34FF8" w:rsidP="00D34FF8">
      <w:pPr>
        <w:pStyle w:val="libNormal"/>
        <w:rPr>
          <w:rtl/>
          <w:lang w:bidi="fa-IR"/>
        </w:rPr>
      </w:pPr>
      <w:r>
        <w:rPr>
          <w:rtl/>
          <w:lang w:bidi="fa-IR"/>
        </w:rPr>
        <w:t>عليه</w:t>
      </w:r>
      <w:r w:rsidR="00101BC1">
        <w:rPr>
          <w:rtl/>
          <w:lang w:bidi="fa-IR"/>
        </w:rPr>
        <w:t xml:space="preserve"> </w:t>
      </w:r>
      <w:r>
        <w:rPr>
          <w:rtl/>
          <w:lang w:bidi="fa-IR"/>
        </w:rPr>
        <w:t>والى-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به</w:t>
      </w:r>
      <w:r w:rsidR="00101BC1">
        <w:rPr>
          <w:rtl/>
          <w:lang w:bidi="fa-IR"/>
        </w:rPr>
        <w:t xml:space="preserve"> </w:t>
      </w:r>
      <w:r>
        <w:rPr>
          <w:rtl/>
          <w:lang w:bidi="fa-IR"/>
        </w:rPr>
        <w:t>نفع</w:t>
      </w:r>
      <w:r w:rsidR="00101BC1">
        <w:rPr>
          <w:rtl/>
          <w:lang w:bidi="fa-IR"/>
        </w:rPr>
        <w:t xml:space="preserve"> </w:t>
      </w:r>
      <w:r>
        <w:rPr>
          <w:rtl/>
          <w:lang w:bidi="fa-IR"/>
        </w:rPr>
        <w:t>افراد</w:t>
      </w:r>
      <w:r w:rsidR="00101BC1">
        <w:rPr>
          <w:rtl/>
          <w:lang w:bidi="fa-IR"/>
        </w:rPr>
        <w:t xml:space="preserve"> </w:t>
      </w:r>
      <w:r>
        <w:rPr>
          <w:rtl/>
          <w:lang w:bidi="fa-IR"/>
        </w:rPr>
        <w:t>قبيله</w:t>
      </w:r>
      <w:r w:rsidR="00101BC1">
        <w:rPr>
          <w:rtl/>
          <w:lang w:bidi="fa-IR"/>
        </w:rPr>
        <w:t xml:space="preserve"> </w:t>
      </w:r>
      <w:r>
        <w:rPr>
          <w:rtl/>
          <w:lang w:bidi="fa-IR"/>
        </w:rPr>
        <w:t>خود</w:t>
      </w:r>
      <w:r w:rsidR="00101BC1">
        <w:rPr>
          <w:rtl/>
          <w:lang w:bidi="fa-IR"/>
        </w:rPr>
        <w:t xml:space="preserve"> </w:t>
      </w:r>
      <w:r>
        <w:rPr>
          <w:rtl/>
          <w:lang w:bidi="fa-IR"/>
        </w:rPr>
        <w:t>وارد</w:t>
      </w:r>
      <w:r w:rsidR="00101BC1">
        <w:rPr>
          <w:rtl/>
          <w:lang w:bidi="fa-IR"/>
        </w:rPr>
        <w:t xml:space="preserve"> </w:t>
      </w:r>
      <w:r>
        <w:rPr>
          <w:rtl/>
          <w:lang w:bidi="fa-IR"/>
        </w:rPr>
        <w:t>عمل</w:t>
      </w:r>
      <w:r w:rsidR="00101BC1">
        <w:rPr>
          <w:rtl/>
          <w:lang w:bidi="fa-IR"/>
        </w:rPr>
        <w:t xml:space="preserve"> </w:t>
      </w:r>
      <w:r>
        <w:rPr>
          <w:rtl/>
          <w:lang w:bidi="fa-IR"/>
        </w:rPr>
        <w:t>مى</w:t>
      </w:r>
      <w:r w:rsidR="00101BC1">
        <w:rPr>
          <w:rtl/>
          <w:lang w:bidi="fa-IR"/>
        </w:rPr>
        <w:t xml:space="preserve"> </w:t>
      </w:r>
      <w:r>
        <w:rPr>
          <w:rtl/>
          <w:lang w:bidi="fa-IR"/>
        </w:rPr>
        <w:t>شوند</w:t>
      </w:r>
      <w:r w:rsidR="00101BC1">
        <w:rPr>
          <w:rtl/>
          <w:lang w:bidi="fa-IR"/>
        </w:rPr>
        <w:t xml:space="preserve">. </w:t>
      </w:r>
      <w:r>
        <w:rPr>
          <w:rtl/>
          <w:lang w:bidi="fa-IR"/>
        </w:rPr>
        <w:t>و</w:t>
      </w:r>
      <w:r w:rsidR="00101BC1">
        <w:rPr>
          <w:rtl/>
          <w:lang w:bidi="fa-IR"/>
        </w:rPr>
        <w:t xml:space="preserve"> </w:t>
      </w:r>
      <w:r>
        <w:rPr>
          <w:rtl/>
          <w:lang w:bidi="fa-IR"/>
        </w:rPr>
        <w:t>شعارشان:</w:t>
      </w:r>
      <w:r w:rsidR="00101BC1">
        <w:rPr>
          <w:rtl/>
          <w:lang w:bidi="fa-IR"/>
        </w:rPr>
        <w:t xml:space="preserve"> </w:t>
      </w:r>
      <w:r>
        <w:rPr>
          <w:rtl/>
          <w:lang w:bidi="fa-IR"/>
        </w:rPr>
        <w:t>انصر</w:t>
      </w:r>
      <w:r w:rsidR="00101BC1">
        <w:rPr>
          <w:rtl/>
          <w:lang w:bidi="fa-IR"/>
        </w:rPr>
        <w:t xml:space="preserve"> </w:t>
      </w:r>
      <w:r>
        <w:rPr>
          <w:rtl/>
          <w:lang w:bidi="fa-IR"/>
        </w:rPr>
        <w:t>اخاك</w:t>
      </w:r>
      <w:r w:rsidR="00101BC1">
        <w:rPr>
          <w:rtl/>
          <w:lang w:bidi="fa-IR"/>
        </w:rPr>
        <w:t xml:space="preserve"> </w:t>
      </w:r>
      <w:r>
        <w:rPr>
          <w:rtl/>
          <w:lang w:bidi="fa-IR"/>
        </w:rPr>
        <w:t>ظالما</w:t>
      </w:r>
      <w:r w:rsidR="00101BC1">
        <w:rPr>
          <w:rtl/>
          <w:lang w:bidi="fa-IR"/>
        </w:rPr>
        <w:t xml:space="preserve"> </w:t>
      </w:r>
      <w:r>
        <w:rPr>
          <w:rtl/>
          <w:lang w:bidi="fa-IR"/>
        </w:rPr>
        <w:t>او</w:t>
      </w:r>
      <w:r w:rsidR="00101BC1">
        <w:rPr>
          <w:rtl/>
          <w:lang w:bidi="fa-IR"/>
        </w:rPr>
        <w:t xml:space="preserve"> </w:t>
      </w:r>
      <w:r>
        <w:rPr>
          <w:rtl/>
          <w:lang w:bidi="fa-IR"/>
        </w:rPr>
        <w:t>مظلوما</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ره</w:t>
      </w:r>
      <w:r w:rsidR="00101BC1">
        <w:rPr>
          <w:rtl/>
          <w:lang w:bidi="fa-IR"/>
        </w:rPr>
        <w:t xml:space="preserve"> </w:t>
      </w:r>
      <w:r>
        <w:rPr>
          <w:rtl/>
          <w:lang w:bidi="fa-IR"/>
        </w:rPr>
        <w:t>زعم</w:t>
      </w:r>
      <w:r w:rsidR="00101BC1">
        <w:rPr>
          <w:rtl/>
          <w:lang w:bidi="fa-IR"/>
        </w:rPr>
        <w:t xml:space="preserve"> </w:t>
      </w:r>
      <w:r>
        <w:rPr>
          <w:rtl/>
          <w:lang w:bidi="fa-IR"/>
        </w:rPr>
        <w:t>افراد</w:t>
      </w:r>
      <w:r w:rsidR="00101BC1">
        <w:rPr>
          <w:rtl/>
          <w:lang w:bidi="fa-IR"/>
        </w:rPr>
        <w:t xml:space="preserve"> </w:t>
      </w:r>
      <w:r>
        <w:rPr>
          <w:rtl/>
          <w:lang w:bidi="fa-IR"/>
        </w:rPr>
        <w:t>قبيله</w:t>
      </w:r>
      <w:r w:rsidR="00101BC1">
        <w:rPr>
          <w:rtl/>
          <w:lang w:bidi="fa-IR"/>
        </w:rPr>
        <w:t xml:space="preserve"> </w:t>
      </w:r>
      <w:r>
        <w:rPr>
          <w:rtl/>
          <w:lang w:bidi="fa-IR"/>
        </w:rPr>
        <w:t>ابن</w:t>
      </w:r>
      <w:r w:rsidR="00101BC1">
        <w:rPr>
          <w:rtl/>
          <w:lang w:bidi="fa-IR"/>
        </w:rPr>
        <w:t xml:space="preserve"> </w:t>
      </w:r>
      <w:r>
        <w:rPr>
          <w:rtl/>
          <w:lang w:bidi="fa-IR"/>
        </w:rPr>
        <w:t>حجاج</w:t>
      </w:r>
      <w:r w:rsidR="00101BC1">
        <w:rPr>
          <w:rtl/>
          <w:lang w:bidi="fa-IR"/>
        </w:rPr>
        <w:t xml:space="preserve"> </w:t>
      </w:r>
      <w:r>
        <w:rPr>
          <w:rtl/>
          <w:lang w:bidi="fa-IR"/>
        </w:rPr>
        <w:t>از</w:t>
      </w:r>
      <w:r w:rsidR="00101BC1">
        <w:rPr>
          <w:rtl/>
          <w:lang w:bidi="fa-IR"/>
        </w:rPr>
        <w:t xml:space="preserve"> </w:t>
      </w:r>
      <w:r>
        <w:rPr>
          <w:rtl/>
          <w:lang w:bidi="fa-IR"/>
        </w:rPr>
        <w:t>برخورد</w:t>
      </w:r>
      <w:r w:rsidR="00101BC1">
        <w:rPr>
          <w:rtl/>
          <w:lang w:bidi="fa-IR"/>
        </w:rPr>
        <w:t xml:space="preserve"> </w:t>
      </w:r>
      <w:r>
        <w:rPr>
          <w:rtl/>
          <w:lang w:bidi="fa-IR"/>
        </w:rPr>
        <w:t>تند</w:t>
      </w:r>
      <w:r w:rsidR="00101BC1">
        <w:rPr>
          <w:rtl/>
          <w:lang w:bidi="fa-IR"/>
        </w:rPr>
        <w:t xml:space="preserve"> </w:t>
      </w:r>
      <w:r>
        <w:rPr>
          <w:rtl/>
          <w:lang w:bidi="fa-IR"/>
        </w:rPr>
        <w:t>و</w:t>
      </w:r>
      <w:r w:rsidR="00101BC1">
        <w:rPr>
          <w:rtl/>
          <w:lang w:bidi="fa-IR"/>
        </w:rPr>
        <w:t xml:space="preserve"> </w:t>
      </w:r>
      <w:r>
        <w:rPr>
          <w:rtl/>
          <w:lang w:bidi="fa-IR"/>
        </w:rPr>
        <w:t>تعدى</w:t>
      </w:r>
      <w:r w:rsidR="00101BC1">
        <w:rPr>
          <w:rtl/>
          <w:lang w:bidi="fa-IR"/>
        </w:rPr>
        <w:t xml:space="preserve"> </w:t>
      </w:r>
      <w:r>
        <w:rPr>
          <w:rtl/>
          <w:lang w:bidi="fa-IR"/>
        </w:rPr>
        <w:t>كه</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هانى</w:t>
      </w:r>
      <w:r w:rsidR="00101BC1">
        <w:rPr>
          <w:rtl/>
          <w:lang w:bidi="fa-IR"/>
        </w:rPr>
        <w:t xml:space="preserve"> </w:t>
      </w:r>
      <w:r>
        <w:rPr>
          <w:rtl/>
          <w:lang w:bidi="fa-IR"/>
        </w:rPr>
        <w:t>شده</w:t>
      </w:r>
      <w:r w:rsidR="00101BC1">
        <w:rPr>
          <w:rtl/>
          <w:lang w:bidi="fa-IR"/>
        </w:rPr>
        <w:t xml:space="preserve"> </w:t>
      </w:r>
      <w:r>
        <w:rPr>
          <w:rtl/>
          <w:lang w:bidi="fa-IR"/>
        </w:rPr>
        <w:t>به</w:t>
      </w:r>
      <w:r w:rsidR="00101BC1">
        <w:rPr>
          <w:rtl/>
          <w:lang w:bidi="fa-IR"/>
        </w:rPr>
        <w:t xml:space="preserve"> </w:t>
      </w:r>
      <w:r>
        <w:rPr>
          <w:rtl/>
          <w:lang w:bidi="fa-IR"/>
        </w:rPr>
        <w:t>خشم</w:t>
      </w:r>
      <w:r w:rsidR="00101BC1">
        <w:rPr>
          <w:rtl/>
          <w:lang w:bidi="fa-IR"/>
        </w:rPr>
        <w:t xml:space="preserve"> </w:t>
      </w:r>
      <w:r>
        <w:rPr>
          <w:rtl/>
          <w:lang w:bidi="fa-IR"/>
        </w:rPr>
        <w:t>آمده</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والى</w:t>
      </w:r>
      <w:r w:rsidR="00101BC1">
        <w:rPr>
          <w:rtl/>
          <w:lang w:bidi="fa-IR"/>
        </w:rPr>
        <w:t xml:space="preserve"> </w:t>
      </w:r>
      <w:r>
        <w:rPr>
          <w:rtl/>
          <w:lang w:bidi="fa-IR"/>
        </w:rPr>
        <w:t>ايستاده</w:t>
      </w:r>
      <w:r w:rsidR="00101BC1">
        <w:rPr>
          <w:rtl/>
          <w:lang w:bidi="fa-IR"/>
        </w:rPr>
        <w:t xml:space="preserve"> </w:t>
      </w:r>
      <w:r>
        <w:rPr>
          <w:rtl/>
          <w:lang w:bidi="fa-IR"/>
        </w:rPr>
        <w:t>است</w:t>
      </w:r>
      <w:r w:rsidR="00101BC1">
        <w:rPr>
          <w:rtl/>
          <w:lang w:bidi="fa-IR"/>
        </w:rPr>
        <w:t xml:space="preserve">. </w:t>
      </w:r>
    </w:p>
    <w:p w:rsidR="00D34FF8" w:rsidRDefault="00EB06BC" w:rsidP="00D34FF8">
      <w:pPr>
        <w:pStyle w:val="libNormal"/>
        <w:rPr>
          <w:rtl/>
          <w:lang w:bidi="fa-IR"/>
        </w:rPr>
      </w:pPr>
      <w:r>
        <w:rPr>
          <w:rFonts w:hint="cs"/>
          <w:rtl/>
          <w:lang w:bidi="fa-IR"/>
        </w:rPr>
        <w:t>13</w:t>
      </w:r>
      <w:r w:rsidR="00D34FF8">
        <w:rPr>
          <w:rtl/>
          <w:lang w:bidi="fa-IR"/>
        </w:rPr>
        <w:t>-</w:t>
      </w:r>
      <w:r w:rsidR="00101BC1">
        <w:rPr>
          <w:rtl/>
          <w:lang w:bidi="fa-IR"/>
        </w:rPr>
        <w:t xml:space="preserve"> </w:t>
      </w:r>
      <w:r w:rsidR="00D34FF8">
        <w:rPr>
          <w:rtl/>
          <w:lang w:bidi="fa-IR"/>
        </w:rPr>
        <w:t>و</w:t>
      </w:r>
      <w:r w:rsidR="00101BC1">
        <w:rPr>
          <w:rtl/>
          <w:lang w:bidi="fa-IR"/>
        </w:rPr>
        <w:t xml:space="preserve"> </w:t>
      </w:r>
      <w:r w:rsidR="00D34FF8">
        <w:rPr>
          <w:rtl/>
          <w:lang w:bidi="fa-IR"/>
        </w:rPr>
        <w:t>نهايتا</w:t>
      </w:r>
      <w:r w:rsidR="00101BC1">
        <w:rPr>
          <w:rtl/>
          <w:lang w:bidi="fa-IR"/>
        </w:rPr>
        <w:t xml:space="preserve"> </w:t>
      </w:r>
      <w:r w:rsidR="00D34FF8">
        <w:rPr>
          <w:rtl/>
          <w:lang w:bidi="fa-IR"/>
        </w:rPr>
        <w:t>و</w:t>
      </w:r>
      <w:r w:rsidR="00101BC1">
        <w:rPr>
          <w:rtl/>
          <w:lang w:bidi="fa-IR"/>
        </w:rPr>
        <w:t xml:space="preserve"> </w:t>
      </w:r>
      <w:r w:rsidR="00D34FF8">
        <w:rPr>
          <w:rtl/>
          <w:lang w:bidi="fa-IR"/>
        </w:rPr>
        <w:t>بالاتر</w:t>
      </w:r>
      <w:r w:rsidR="00101BC1">
        <w:rPr>
          <w:rtl/>
          <w:lang w:bidi="fa-IR"/>
        </w:rPr>
        <w:t xml:space="preserve"> </w:t>
      </w:r>
      <w:r w:rsidR="00D34FF8">
        <w:rPr>
          <w:rtl/>
          <w:lang w:bidi="fa-IR"/>
        </w:rPr>
        <w:t>او</w:t>
      </w:r>
      <w:r w:rsidR="00101BC1">
        <w:rPr>
          <w:rtl/>
          <w:lang w:bidi="fa-IR"/>
        </w:rPr>
        <w:t xml:space="preserve"> </w:t>
      </w:r>
      <w:r w:rsidR="00D34FF8">
        <w:rPr>
          <w:rtl/>
          <w:lang w:bidi="fa-IR"/>
        </w:rPr>
        <w:t>همه</w:t>
      </w:r>
      <w:r w:rsidR="00101BC1">
        <w:rPr>
          <w:rtl/>
          <w:lang w:bidi="fa-IR"/>
        </w:rPr>
        <w:t xml:space="preserve"> </w:t>
      </w:r>
      <w:r w:rsidR="00D34FF8">
        <w:rPr>
          <w:rtl/>
          <w:lang w:bidi="fa-IR"/>
        </w:rPr>
        <w:t>آنكه</w:t>
      </w:r>
      <w:r w:rsidR="00101BC1">
        <w:rPr>
          <w:rtl/>
          <w:lang w:bidi="fa-IR"/>
        </w:rPr>
        <w:t xml:space="preserve"> </w:t>
      </w:r>
      <w:r w:rsidR="00D34FF8">
        <w:rPr>
          <w:rtl/>
          <w:lang w:bidi="fa-IR"/>
        </w:rPr>
        <w:t>همين</w:t>
      </w:r>
      <w:r w:rsidR="00101BC1">
        <w:rPr>
          <w:rtl/>
          <w:lang w:bidi="fa-IR"/>
        </w:rPr>
        <w:t xml:space="preserve"> </w:t>
      </w:r>
      <w:r w:rsidR="00D34FF8">
        <w:rPr>
          <w:rtl/>
          <w:lang w:bidi="fa-IR"/>
        </w:rPr>
        <w:t>عمروبن</w:t>
      </w:r>
      <w:r w:rsidR="00101BC1">
        <w:rPr>
          <w:rtl/>
          <w:lang w:bidi="fa-IR"/>
        </w:rPr>
        <w:t xml:space="preserve"> </w:t>
      </w:r>
      <w:r w:rsidR="00D34FF8">
        <w:rPr>
          <w:rtl/>
          <w:lang w:bidi="fa-IR"/>
        </w:rPr>
        <w:t>حجاج</w:t>
      </w:r>
      <w:r w:rsidR="00101BC1">
        <w:rPr>
          <w:rtl/>
          <w:lang w:bidi="fa-IR"/>
        </w:rPr>
        <w:t xml:space="preserve"> </w:t>
      </w:r>
      <w:r w:rsidR="00D34FF8">
        <w:rPr>
          <w:rtl/>
          <w:lang w:bidi="fa-IR"/>
        </w:rPr>
        <w:t>زبيدى</w:t>
      </w:r>
      <w:r w:rsidR="00101BC1">
        <w:rPr>
          <w:rtl/>
          <w:lang w:bidi="fa-IR"/>
        </w:rPr>
        <w:t xml:space="preserve"> </w:t>
      </w:r>
      <w:r w:rsidR="00D34FF8">
        <w:rPr>
          <w:rtl/>
          <w:lang w:bidi="fa-IR"/>
        </w:rPr>
        <w:t>پس</w:t>
      </w:r>
      <w:r w:rsidR="00101BC1">
        <w:rPr>
          <w:rtl/>
          <w:lang w:bidi="fa-IR"/>
        </w:rPr>
        <w:t xml:space="preserve"> </w:t>
      </w:r>
      <w:r w:rsidR="00D34FF8">
        <w:rPr>
          <w:rtl/>
          <w:lang w:bidi="fa-IR"/>
        </w:rPr>
        <w:t>از</w:t>
      </w:r>
      <w:r w:rsidR="00101BC1">
        <w:rPr>
          <w:rtl/>
          <w:lang w:bidi="fa-IR"/>
        </w:rPr>
        <w:t xml:space="preserve"> </w:t>
      </w:r>
      <w:r w:rsidR="00D34FF8">
        <w:rPr>
          <w:rtl/>
          <w:lang w:bidi="fa-IR"/>
        </w:rPr>
        <w:t>چند</w:t>
      </w:r>
      <w:r w:rsidR="00101BC1">
        <w:rPr>
          <w:rtl/>
          <w:lang w:bidi="fa-IR"/>
        </w:rPr>
        <w:t xml:space="preserve"> </w:t>
      </w:r>
      <w:r w:rsidR="00D34FF8">
        <w:rPr>
          <w:rtl/>
          <w:lang w:bidi="fa-IR"/>
        </w:rPr>
        <w:t>روز</w:t>
      </w:r>
      <w:r w:rsidR="00101BC1">
        <w:rPr>
          <w:rtl/>
          <w:lang w:bidi="fa-IR"/>
        </w:rPr>
        <w:t xml:space="preserve"> </w:t>
      </w:r>
      <w:r w:rsidR="00D34FF8">
        <w:rPr>
          <w:rtl/>
          <w:lang w:bidi="fa-IR"/>
        </w:rPr>
        <w:t>به</w:t>
      </w:r>
      <w:r w:rsidR="00101BC1">
        <w:rPr>
          <w:rtl/>
          <w:lang w:bidi="fa-IR"/>
        </w:rPr>
        <w:t xml:space="preserve"> </w:t>
      </w:r>
      <w:r w:rsidR="00D34FF8">
        <w:rPr>
          <w:rtl/>
          <w:lang w:bidi="fa-IR"/>
        </w:rPr>
        <w:t>عنوان</w:t>
      </w:r>
      <w:r w:rsidR="00101BC1">
        <w:rPr>
          <w:rtl/>
          <w:lang w:bidi="fa-IR"/>
        </w:rPr>
        <w:t xml:space="preserve"> </w:t>
      </w:r>
      <w:r w:rsidR="00D34FF8">
        <w:rPr>
          <w:rtl/>
          <w:lang w:bidi="fa-IR"/>
        </w:rPr>
        <w:t>يكى</w:t>
      </w:r>
      <w:r w:rsidR="00101BC1">
        <w:rPr>
          <w:rtl/>
          <w:lang w:bidi="fa-IR"/>
        </w:rPr>
        <w:t xml:space="preserve"> </w:t>
      </w:r>
      <w:r w:rsidR="00D34FF8">
        <w:rPr>
          <w:rtl/>
          <w:lang w:bidi="fa-IR"/>
        </w:rPr>
        <w:t>از</w:t>
      </w:r>
      <w:r w:rsidR="00101BC1">
        <w:rPr>
          <w:rtl/>
          <w:lang w:bidi="fa-IR"/>
        </w:rPr>
        <w:t xml:space="preserve"> </w:t>
      </w:r>
      <w:r w:rsidR="00D34FF8">
        <w:rPr>
          <w:rtl/>
          <w:lang w:bidi="fa-IR"/>
        </w:rPr>
        <w:t>سرداران</w:t>
      </w:r>
      <w:r w:rsidR="00101BC1">
        <w:rPr>
          <w:rtl/>
          <w:lang w:bidi="fa-IR"/>
        </w:rPr>
        <w:t xml:space="preserve"> </w:t>
      </w:r>
      <w:r w:rsidR="00D34FF8">
        <w:rPr>
          <w:rtl/>
          <w:lang w:bidi="fa-IR"/>
        </w:rPr>
        <w:t>ابن</w:t>
      </w:r>
      <w:r w:rsidR="00101BC1">
        <w:rPr>
          <w:rtl/>
          <w:lang w:bidi="fa-IR"/>
        </w:rPr>
        <w:t xml:space="preserve"> </w:t>
      </w:r>
      <w:r w:rsidR="00D34FF8">
        <w:rPr>
          <w:rtl/>
          <w:lang w:bidi="fa-IR"/>
        </w:rPr>
        <w:t>زياد،،</w:t>
      </w:r>
      <w:r w:rsidR="00101BC1">
        <w:rPr>
          <w:rtl/>
          <w:lang w:bidi="fa-IR"/>
        </w:rPr>
        <w:t xml:space="preserve"> </w:t>
      </w:r>
      <w:r w:rsidR="00D34FF8">
        <w:rPr>
          <w:rtl/>
          <w:lang w:bidi="fa-IR"/>
        </w:rPr>
        <w:t>به</w:t>
      </w:r>
      <w:r w:rsidR="00101BC1">
        <w:rPr>
          <w:rtl/>
          <w:lang w:bidi="fa-IR"/>
        </w:rPr>
        <w:t xml:space="preserve"> </w:t>
      </w:r>
      <w:r w:rsidR="00D34FF8">
        <w:rPr>
          <w:rtl/>
          <w:lang w:bidi="fa-IR"/>
        </w:rPr>
        <w:t>جنگ</w:t>
      </w:r>
      <w:r w:rsidR="00101BC1">
        <w:rPr>
          <w:rtl/>
          <w:lang w:bidi="fa-IR"/>
        </w:rPr>
        <w:t xml:space="preserve"> </w:t>
      </w:r>
      <w:r w:rsidR="00D34FF8">
        <w:rPr>
          <w:rtl/>
          <w:lang w:bidi="fa-IR"/>
        </w:rPr>
        <w:t>ريحانه</w:t>
      </w:r>
      <w:r w:rsidR="00101BC1">
        <w:rPr>
          <w:rtl/>
          <w:lang w:bidi="fa-IR"/>
        </w:rPr>
        <w:t xml:space="preserve"> </w:t>
      </w:r>
      <w:r w:rsidR="00D34FF8">
        <w:rPr>
          <w:rtl/>
          <w:lang w:bidi="fa-IR"/>
        </w:rPr>
        <w:t>رسول</w:t>
      </w:r>
      <w:r w:rsidR="00101BC1">
        <w:rPr>
          <w:rtl/>
          <w:lang w:bidi="fa-IR"/>
        </w:rPr>
        <w:t xml:space="preserve"> </w:t>
      </w:r>
      <w:r w:rsidR="00D34FF8">
        <w:rPr>
          <w:rtl/>
          <w:lang w:bidi="fa-IR"/>
        </w:rPr>
        <w:t>خدا</w:t>
      </w:r>
      <w:r w:rsidR="00101BC1">
        <w:rPr>
          <w:rtl/>
          <w:lang w:bidi="fa-IR"/>
        </w:rPr>
        <w:t xml:space="preserve"> </w:t>
      </w:r>
      <w:r w:rsidR="00D34FF8">
        <w:rPr>
          <w:rtl/>
          <w:lang w:bidi="fa-IR"/>
        </w:rPr>
        <w:t>به</w:t>
      </w:r>
      <w:r w:rsidR="00101BC1">
        <w:rPr>
          <w:rtl/>
          <w:lang w:bidi="fa-IR"/>
        </w:rPr>
        <w:t xml:space="preserve"> </w:t>
      </w:r>
      <w:r w:rsidR="00D34FF8">
        <w:rPr>
          <w:rtl/>
          <w:lang w:bidi="fa-IR"/>
        </w:rPr>
        <w:t>كربلا</w:t>
      </w:r>
      <w:r w:rsidR="00101BC1">
        <w:rPr>
          <w:rtl/>
          <w:lang w:bidi="fa-IR"/>
        </w:rPr>
        <w:t xml:space="preserve"> </w:t>
      </w:r>
      <w:r w:rsidR="00D34FF8">
        <w:rPr>
          <w:rtl/>
          <w:lang w:bidi="fa-IR"/>
        </w:rPr>
        <w:t>مى</w:t>
      </w:r>
      <w:r w:rsidR="00101BC1">
        <w:rPr>
          <w:rtl/>
          <w:lang w:bidi="fa-IR"/>
        </w:rPr>
        <w:t xml:space="preserve"> </w:t>
      </w:r>
      <w:r w:rsidR="00D34FF8">
        <w:rPr>
          <w:rtl/>
          <w:lang w:bidi="fa-IR"/>
        </w:rPr>
        <w:t>رود</w:t>
      </w:r>
      <w:r w:rsidR="00101BC1">
        <w:rPr>
          <w:rtl/>
          <w:lang w:bidi="fa-IR"/>
        </w:rPr>
        <w:t xml:space="preserve">. </w:t>
      </w:r>
      <w:r w:rsidR="00D34FF8">
        <w:rPr>
          <w:rtl/>
          <w:lang w:bidi="fa-IR"/>
        </w:rPr>
        <w:t>و</w:t>
      </w:r>
      <w:r w:rsidR="00101BC1">
        <w:rPr>
          <w:rtl/>
          <w:lang w:bidi="fa-IR"/>
        </w:rPr>
        <w:t xml:space="preserve"> </w:t>
      </w:r>
      <w:r w:rsidR="00D34FF8">
        <w:rPr>
          <w:rtl/>
          <w:lang w:bidi="fa-IR"/>
        </w:rPr>
        <w:t>اين</w:t>
      </w:r>
      <w:r w:rsidR="00101BC1">
        <w:rPr>
          <w:rtl/>
          <w:lang w:bidi="fa-IR"/>
        </w:rPr>
        <w:t xml:space="preserve"> </w:t>
      </w:r>
      <w:r w:rsidR="00D34FF8">
        <w:rPr>
          <w:rtl/>
          <w:lang w:bidi="fa-IR"/>
        </w:rPr>
        <w:t>حركت</w:t>
      </w:r>
      <w:r w:rsidR="00101BC1">
        <w:rPr>
          <w:rtl/>
          <w:lang w:bidi="fa-IR"/>
        </w:rPr>
        <w:t xml:space="preserve"> </w:t>
      </w:r>
      <w:r w:rsidR="00D34FF8">
        <w:rPr>
          <w:rtl/>
          <w:lang w:bidi="fa-IR"/>
        </w:rPr>
        <w:t>و</w:t>
      </w:r>
      <w:r w:rsidR="00101BC1">
        <w:rPr>
          <w:rtl/>
          <w:lang w:bidi="fa-IR"/>
        </w:rPr>
        <w:t xml:space="preserve"> </w:t>
      </w:r>
      <w:r w:rsidR="00D34FF8">
        <w:rPr>
          <w:rtl/>
          <w:lang w:bidi="fa-IR"/>
        </w:rPr>
        <w:t>مانند</w:t>
      </w:r>
      <w:r w:rsidR="00101BC1">
        <w:rPr>
          <w:rtl/>
          <w:lang w:bidi="fa-IR"/>
        </w:rPr>
        <w:t xml:space="preserve"> </w:t>
      </w:r>
      <w:r w:rsidR="00D34FF8">
        <w:rPr>
          <w:rtl/>
          <w:lang w:bidi="fa-IR"/>
        </w:rPr>
        <w:t>آن</w:t>
      </w:r>
      <w:r w:rsidR="00101BC1">
        <w:rPr>
          <w:rtl/>
          <w:lang w:bidi="fa-IR"/>
        </w:rPr>
        <w:t xml:space="preserve"> </w:t>
      </w:r>
      <w:r w:rsidR="00D34FF8">
        <w:rPr>
          <w:rtl/>
          <w:lang w:bidi="fa-IR"/>
        </w:rPr>
        <w:t>تصادف</w:t>
      </w:r>
      <w:r w:rsidR="00101BC1">
        <w:rPr>
          <w:rtl/>
          <w:lang w:bidi="fa-IR"/>
        </w:rPr>
        <w:t xml:space="preserve"> </w:t>
      </w:r>
      <w:r w:rsidR="00D34FF8">
        <w:rPr>
          <w:rtl/>
          <w:lang w:bidi="fa-IR"/>
        </w:rPr>
        <w:t>محض</w:t>
      </w:r>
      <w:r w:rsidR="00101BC1">
        <w:rPr>
          <w:rtl/>
          <w:lang w:bidi="fa-IR"/>
        </w:rPr>
        <w:t xml:space="preserve"> </w:t>
      </w:r>
      <w:r w:rsidR="00D34FF8">
        <w:rPr>
          <w:rtl/>
          <w:lang w:bidi="fa-IR"/>
        </w:rPr>
        <w:t>و</w:t>
      </w:r>
      <w:r w:rsidR="00101BC1">
        <w:rPr>
          <w:rtl/>
          <w:lang w:bidi="fa-IR"/>
        </w:rPr>
        <w:t xml:space="preserve"> </w:t>
      </w:r>
      <w:r w:rsidR="00D34FF8">
        <w:rPr>
          <w:rtl/>
          <w:lang w:bidi="fa-IR"/>
        </w:rPr>
        <w:t>اتفاق</w:t>
      </w:r>
      <w:r w:rsidR="00101BC1">
        <w:rPr>
          <w:rtl/>
          <w:lang w:bidi="fa-IR"/>
        </w:rPr>
        <w:t xml:space="preserve"> </w:t>
      </w:r>
      <w:r w:rsidR="00D34FF8">
        <w:rPr>
          <w:rtl/>
          <w:lang w:bidi="fa-IR"/>
        </w:rPr>
        <w:t>صرف</w:t>
      </w:r>
      <w:r w:rsidR="00101BC1">
        <w:rPr>
          <w:rtl/>
          <w:lang w:bidi="fa-IR"/>
        </w:rPr>
        <w:t xml:space="preserve"> </w:t>
      </w:r>
      <w:r w:rsidR="00D34FF8">
        <w:rPr>
          <w:rtl/>
          <w:lang w:bidi="fa-IR"/>
        </w:rPr>
        <w:t>نيست</w:t>
      </w:r>
      <w:r w:rsidR="00101BC1">
        <w:rPr>
          <w:rtl/>
          <w:lang w:bidi="fa-IR"/>
        </w:rPr>
        <w:t xml:space="preserve">. </w:t>
      </w:r>
    </w:p>
    <w:p w:rsidR="00D34FF8" w:rsidRDefault="00D34FF8" w:rsidP="00E05F0F">
      <w:pPr>
        <w:pStyle w:val="libNormal"/>
        <w:rPr>
          <w:rtl/>
          <w:lang w:bidi="fa-IR"/>
        </w:rPr>
      </w:pPr>
      <w:r>
        <w:rPr>
          <w:rtl/>
          <w:lang w:bidi="fa-IR"/>
        </w:rPr>
        <w:t>دشمن</w:t>
      </w:r>
      <w:r w:rsidR="00101BC1">
        <w:rPr>
          <w:rtl/>
          <w:lang w:bidi="fa-IR"/>
        </w:rPr>
        <w:t xml:space="preserve"> </w:t>
      </w:r>
      <w:r>
        <w:rPr>
          <w:rtl/>
          <w:lang w:bidi="fa-IR"/>
        </w:rPr>
        <w:t>از</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آوردن</w:t>
      </w:r>
      <w:r w:rsidR="00101BC1">
        <w:rPr>
          <w:rtl/>
          <w:lang w:bidi="fa-IR"/>
        </w:rPr>
        <w:t xml:space="preserve"> </w:t>
      </w:r>
      <w:r>
        <w:rPr>
          <w:rtl/>
          <w:lang w:bidi="fa-IR"/>
        </w:rPr>
        <w:t>مذحج</w:t>
      </w:r>
      <w:r w:rsidR="00101BC1">
        <w:rPr>
          <w:rtl/>
          <w:lang w:bidi="fa-IR"/>
        </w:rPr>
        <w:t xml:space="preserve"> </w:t>
      </w:r>
      <w:r>
        <w:rPr>
          <w:rtl/>
          <w:lang w:bidi="fa-IR"/>
        </w:rPr>
        <w:t>و</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مطيعانه</w:t>
      </w:r>
      <w:r w:rsidR="00101BC1">
        <w:rPr>
          <w:rtl/>
          <w:lang w:bidi="fa-IR"/>
        </w:rPr>
        <w:t xml:space="preserve"> </w:t>
      </w:r>
      <w:r>
        <w:rPr>
          <w:rtl/>
          <w:lang w:bidi="fa-IR"/>
        </w:rPr>
        <w:t>آن،</w:t>
      </w:r>
      <w:r w:rsidR="00101BC1">
        <w:rPr>
          <w:rtl/>
          <w:lang w:bidi="fa-IR"/>
        </w:rPr>
        <w:t xml:space="preserve"> </w:t>
      </w:r>
      <w:r>
        <w:rPr>
          <w:rtl/>
          <w:lang w:bidi="fa-IR"/>
        </w:rPr>
        <w:t>هدفش</w:t>
      </w:r>
      <w:r w:rsidR="00101BC1">
        <w:rPr>
          <w:rtl/>
          <w:lang w:bidi="fa-IR"/>
        </w:rPr>
        <w:t xml:space="preserve"> </w:t>
      </w:r>
      <w:r>
        <w:rPr>
          <w:rtl/>
          <w:lang w:bidi="fa-IR"/>
        </w:rPr>
        <w:t>شكستن</w:t>
      </w:r>
      <w:r w:rsidR="00101BC1">
        <w:rPr>
          <w:rtl/>
          <w:lang w:bidi="fa-IR"/>
        </w:rPr>
        <w:t xml:space="preserve"> </w:t>
      </w:r>
      <w:r>
        <w:rPr>
          <w:rtl/>
          <w:lang w:bidi="fa-IR"/>
        </w:rPr>
        <w:t>صولت</w:t>
      </w:r>
      <w:r w:rsidR="00101BC1">
        <w:rPr>
          <w:rtl/>
          <w:lang w:bidi="fa-IR"/>
        </w:rPr>
        <w:t xml:space="preserve"> </w:t>
      </w:r>
      <w:r>
        <w:rPr>
          <w:rtl/>
          <w:lang w:bidi="fa-IR"/>
        </w:rPr>
        <w:t>و</w:t>
      </w:r>
      <w:r w:rsidR="00101BC1">
        <w:rPr>
          <w:rtl/>
          <w:lang w:bidi="fa-IR"/>
        </w:rPr>
        <w:t xml:space="preserve"> </w:t>
      </w:r>
      <w:r>
        <w:rPr>
          <w:rtl/>
          <w:lang w:bidi="fa-IR"/>
        </w:rPr>
        <w:t>بلندپروازيهاى</w:t>
      </w:r>
      <w:r w:rsidR="00101BC1">
        <w:rPr>
          <w:rtl/>
          <w:lang w:bidi="fa-IR"/>
        </w:rPr>
        <w:t xml:space="preserve"> </w:t>
      </w:r>
      <w:r>
        <w:rPr>
          <w:rtl/>
          <w:lang w:bidi="fa-IR"/>
        </w:rPr>
        <w:t>ديگر</w:t>
      </w:r>
      <w:r w:rsidR="00101BC1">
        <w:rPr>
          <w:rtl/>
          <w:lang w:bidi="fa-IR"/>
        </w:rPr>
        <w:t xml:space="preserve"> </w:t>
      </w:r>
      <w:r>
        <w:rPr>
          <w:rtl/>
          <w:lang w:bidi="fa-IR"/>
        </w:rPr>
        <w:t>قبايل</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حركتى</w:t>
      </w:r>
      <w:r w:rsidR="00101BC1">
        <w:rPr>
          <w:rtl/>
          <w:lang w:bidi="fa-IR"/>
        </w:rPr>
        <w:t xml:space="preserve"> </w:t>
      </w:r>
      <w:r>
        <w:rPr>
          <w:rtl/>
          <w:lang w:bidi="fa-IR"/>
        </w:rPr>
        <w:t>مردمى</w:t>
      </w:r>
      <w:r w:rsidR="00101BC1">
        <w:rPr>
          <w:rtl/>
          <w:lang w:bidi="fa-IR"/>
        </w:rPr>
        <w:t xml:space="preserve"> </w:t>
      </w:r>
      <w:r>
        <w:rPr>
          <w:rtl/>
          <w:lang w:bidi="fa-IR"/>
        </w:rPr>
        <w:t>و</w:t>
      </w:r>
      <w:r w:rsidR="00101BC1">
        <w:rPr>
          <w:rtl/>
          <w:lang w:bidi="fa-IR"/>
        </w:rPr>
        <w:t xml:space="preserve"> </w:t>
      </w:r>
      <w:r>
        <w:rPr>
          <w:rtl/>
          <w:lang w:bidi="fa-IR"/>
        </w:rPr>
        <w:t>قومى</w:t>
      </w:r>
      <w:r w:rsidR="00101BC1">
        <w:rPr>
          <w:rtl/>
          <w:lang w:bidi="fa-IR"/>
        </w:rPr>
        <w:t xml:space="preserve"> </w:t>
      </w:r>
      <w:r>
        <w:rPr>
          <w:rtl/>
          <w:lang w:bidi="fa-IR"/>
        </w:rPr>
        <w:t>نزند</w:t>
      </w:r>
      <w:r w:rsidR="00101BC1">
        <w:rPr>
          <w:rtl/>
          <w:lang w:bidi="fa-IR"/>
        </w:rPr>
        <w:t xml:space="preserve">. </w:t>
      </w:r>
    </w:p>
    <w:p w:rsidR="00E05F0F" w:rsidRDefault="00D34FF8" w:rsidP="00D34FF8">
      <w:pPr>
        <w:pStyle w:val="libNormal"/>
        <w:rPr>
          <w:rtl/>
          <w:lang w:bidi="fa-IR"/>
        </w:rPr>
      </w:pPr>
      <w:r>
        <w:rPr>
          <w:rtl/>
          <w:lang w:bidi="fa-IR"/>
        </w:rPr>
        <w:t>عملا</w:t>
      </w:r>
      <w:r w:rsidR="00101BC1">
        <w:rPr>
          <w:rtl/>
          <w:lang w:bidi="fa-IR"/>
        </w:rPr>
        <w:t xml:space="preserve"> </w:t>
      </w:r>
      <w:r>
        <w:rPr>
          <w:rtl/>
          <w:lang w:bidi="fa-IR"/>
        </w:rPr>
        <w:t>دشمن</w:t>
      </w:r>
      <w:r w:rsidR="00101BC1">
        <w:rPr>
          <w:rtl/>
          <w:lang w:bidi="fa-IR"/>
        </w:rPr>
        <w:t xml:space="preserve"> </w:t>
      </w:r>
      <w:r>
        <w:rPr>
          <w:rtl/>
          <w:lang w:bidi="fa-IR"/>
        </w:rPr>
        <w:t>وانمود</w:t>
      </w:r>
      <w:r w:rsidR="00101BC1">
        <w:rPr>
          <w:rtl/>
          <w:lang w:bidi="fa-IR"/>
        </w:rPr>
        <w:t xml:space="preserve"> </w:t>
      </w:r>
      <w:r>
        <w:rPr>
          <w:rtl/>
          <w:lang w:bidi="fa-IR"/>
        </w:rPr>
        <w:t>ساخت</w:t>
      </w:r>
      <w:r w:rsidR="00101BC1">
        <w:rPr>
          <w:rtl/>
          <w:lang w:bidi="fa-IR"/>
        </w:rPr>
        <w:t xml:space="preserve"> </w:t>
      </w:r>
      <w:r>
        <w:rPr>
          <w:rtl/>
          <w:lang w:bidi="fa-IR"/>
        </w:rPr>
        <w:t>كه</w:t>
      </w:r>
      <w:r w:rsidR="00101BC1">
        <w:rPr>
          <w:rtl/>
          <w:lang w:bidi="fa-IR"/>
        </w:rPr>
        <w:t xml:space="preserve"> </w:t>
      </w:r>
      <w:r>
        <w:rPr>
          <w:rtl/>
          <w:lang w:bidi="fa-IR"/>
        </w:rPr>
        <w:t>مذحج</w:t>
      </w:r>
      <w:r w:rsidR="00101BC1">
        <w:rPr>
          <w:rtl/>
          <w:lang w:bidi="fa-IR"/>
        </w:rPr>
        <w:t xml:space="preserve"> </w:t>
      </w:r>
      <w:r>
        <w:rPr>
          <w:rtl/>
          <w:lang w:bidi="fa-IR"/>
        </w:rPr>
        <w:t>همه</w:t>
      </w:r>
      <w:r w:rsidR="00101BC1">
        <w:rPr>
          <w:rtl/>
          <w:lang w:bidi="fa-IR"/>
        </w:rPr>
        <w:t xml:space="preserve"> </w:t>
      </w:r>
      <w:r>
        <w:rPr>
          <w:rtl/>
          <w:lang w:bidi="fa-IR"/>
        </w:rPr>
        <w:t>توان</w:t>
      </w:r>
      <w:r w:rsidR="00101BC1">
        <w:rPr>
          <w:rtl/>
          <w:lang w:bidi="fa-IR"/>
        </w:rPr>
        <w:t xml:space="preserve"> </w:t>
      </w:r>
      <w:r>
        <w:rPr>
          <w:rtl/>
          <w:lang w:bidi="fa-IR"/>
        </w:rPr>
        <w:t>نظامى</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تشكيل</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كه</w:t>
      </w:r>
      <w:r w:rsidR="00101BC1">
        <w:rPr>
          <w:rtl/>
          <w:lang w:bidi="fa-IR"/>
        </w:rPr>
        <w:t xml:space="preserve"> </w:t>
      </w:r>
      <w:r>
        <w:rPr>
          <w:rtl/>
          <w:lang w:bidi="fa-IR"/>
        </w:rPr>
        <w:t>آن</w:t>
      </w:r>
      <w:r w:rsidR="00101BC1">
        <w:rPr>
          <w:rtl/>
          <w:lang w:bidi="fa-IR"/>
        </w:rPr>
        <w:t xml:space="preserve"> </w:t>
      </w:r>
      <w:r>
        <w:rPr>
          <w:rtl/>
          <w:lang w:bidi="fa-IR"/>
        </w:rPr>
        <w:t>هم</w:t>
      </w:r>
      <w:r w:rsidR="00101BC1">
        <w:rPr>
          <w:rtl/>
          <w:lang w:bidi="fa-IR"/>
        </w:rPr>
        <w:t xml:space="preserve"> </w:t>
      </w:r>
      <w:r>
        <w:rPr>
          <w:rtl/>
          <w:lang w:bidi="fa-IR"/>
        </w:rPr>
        <w:t>تسليم</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كسى</w:t>
      </w:r>
      <w:r w:rsidR="00101BC1">
        <w:rPr>
          <w:rtl/>
          <w:lang w:bidi="fa-IR"/>
        </w:rPr>
        <w:t xml:space="preserve"> </w:t>
      </w:r>
      <w:r>
        <w:rPr>
          <w:rtl/>
          <w:lang w:bidi="fa-IR"/>
        </w:rPr>
        <w:t>نبايد</w:t>
      </w:r>
      <w:r w:rsidR="00101BC1">
        <w:rPr>
          <w:rtl/>
          <w:lang w:bidi="fa-IR"/>
        </w:rPr>
        <w:t xml:space="preserve"> </w:t>
      </w:r>
      <w:r>
        <w:rPr>
          <w:rtl/>
          <w:lang w:bidi="fa-IR"/>
        </w:rPr>
        <w:t>به</w:t>
      </w:r>
      <w:r w:rsidR="00101BC1">
        <w:rPr>
          <w:rtl/>
          <w:lang w:bidi="fa-IR"/>
        </w:rPr>
        <w:t xml:space="preserve"> </w:t>
      </w:r>
      <w:r>
        <w:rPr>
          <w:rtl/>
          <w:lang w:bidi="fa-IR"/>
        </w:rPr>
        <w:t>هواى</w:t>
      </w:r>
      <w:r w:rsidR="00101BC1">
        <w:rPr>
          <w:rtl/>
          <w:lang w:bidi="fa-IR"/>
        </w:rPr>
        <w:t xml:space="preserve"> </w:t>
      </w:r>
      <w:r>
        <w:rPr>
          <w:rtl/>
          <w:lang w:bidi="fa-IR"/>
        </w:rPr>
        <w:t>شورش</w:t>
      </w:r>
      <w:r w:rsidR="00101BC1">
        <w:rPr>
          <w:rtl/>
          <w:lang w:bidi="fa-IR"/>
        </w:rPr>
        <w:t xml:space="preserve"> </w:t>
      </w:r>
      <w:r>
        <w:rPr>
          <w:rtl/>
          <w:lang w:bidi="fa-IR"/>
        </w:rPr>
        <w:t>و</w:t>
      </w:r>
      <w:r w:rsidR="00101BC1">
        <w:rPr>
          <w:rtl/>
          <w:lang w:bidi="fa-IR"/>
        </w:rPr>
        <w:t xml:space="preserve"> </w:t>
      </w:r>
      <w:r>
        <w:rPr>
          <w:rtl/>
          <w:lang w:bidi="fa-IR"/>
        </w:rPr>
        <w:t>مبارزه</w:t>
      </w:r>
      <w:r w:rsidR="00101BC1">
        <w:rPr>
          <w:rtl/>
          <w:lang w:bidi="fa-IR"/>
        </w:rPr>
        <w:t xml:space="preserve"> </w:t>
      </w:r>
      <w:r>
        <w:rPr>
          <w:rtl/>
          <w:lang w:bidi="fa-IR"/>
        </w:rPr>
        <w:t>با</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سر</w:t>
      </w:r>
      <w:r w:rsidR="00101BC1">
        <w:rPr>
          <w:rtl/>
          <w:lang w:bidi="fa-IR"/>
        </w:rPr>
        <w:t xml:space="preserve"> </w:t>
      </w:r>
      <w:r>
        <w:rPr>
          <w:rtl/>
          <w:lang w:bidi="fa-IR"/>
        </w:rPr>
        <w:t>بلند</w:t>
      </w:r>
      <w:r w:rsidR="00101BC1">
        <w:rPr>
          <w:rtl/>
          <w:lang w:bidi="fa-IR"/>
        </w:rPr>
        <w:t xml:space="preserve"> </w:t>
      </w:r>
      <w:r>
        <w:rPr>
          <w:rtl/>
          <w:lang w:bidi="fa-IR"/>
        </w:rPr>
        <w:t>كند</w:t>
      </w:r>
      <w:r w:rsidR="00101BC1">
        <w:rPr>
          <w:rtl/>
          <w:lang w:bidi="fa-IR"/>
        </w:rPr>
        <w:t xml:space="preserve">. </w:t>
      </w:r>
    </w:p>
    <w:p w:rsidR="00D34FF8" w:rsidRDefault="00E05F0F" w:rsidP="00D34FF8">
      <w:pPr>
        <w:pStyle w:val="libNormal"/>
        <w:rPr>
          <w:rtl/>
          <w:lang w:bidi="fa-IR"/>
        </w:rPr>
      </w:pPr>
      <w:r>
        <w:rPr>
          <w:rtl/>
          <w:lang w:bidi="fa-IR"/>
        </w:rPr>
        <w:br w:type="page"/>
      </w:r>
    </w:p>
    <w:p w:rsidR="00D34FF8" w:rsidRDefault="00D34FF8" w:rsidP="00D34FF8">
      <w:pPr>
        <w:pStyle w:val="Heading3"/>
        <w:rPr>
          <w:rtl/>
          <w:lang w:bidi="fa-IR"/>
        </w:rPr>
      </w:pPr>
      <w:bookmarkStart w:id="134" w:name="_Toc395773011"/>
      <w:bookmarkStart w:id="135" w:name="_Toc18237543"/>
      <w:r>
        <w:rPr>
          <w:rtl/>
          <w:lang w:bidi="fa-IR"/>
        </w:rPr>
        <w:t>دومين</w:t>
      </w:r>
      <w:r w:rsidR="00101BC1">
        <w:rPr>
          <w:rtl/>
          <w:lang w:bidi="fa-IR"/>
        </w:rPr>
        <w:t xml:space="preserve"> </w:t>
      </w:r>
      <w:r>
        <w:rPr>
          <w:rtl/>
          <w:lang w:bidi="fa-IR"/>
        </w:rPr>
        <w:t>حمله-</w:t>
      </w:r>
      <w:r w:rsidR="00101BC1">
        <w:rPr>
          <w:rtl/>
          <w:lang w:bidi="fa-IR"/>
        </w:rPr>
        <w:t xml:space="preserve"> </w:t>
      </w:r>
      <w:r>
        <w:rPr>
          <w:rtl/>
          <w:lang w:bidi="fa-IR"/>
        </w:rPr>
        <w:t>تحرك</w:t>
      </w:r>
      <w:r w:rsidR="00101BC1">
        <w:rPr>
          <w:rtl/>
          <w:lang w:bidi="fa-IR"/>
        </w:rPr>
        <w:t xml:space="preserve"> </w:t>
      </w:r>
      <w:r>
        <w:rPr>
          <w:rtl/>
          <w:lang w:bidi="fa-IR"/>
        </w:rPr>
        <w:t>اضطرارى</w:t>
      </w:r>
      <w:r w:rsidR="00101BC1">
        <w:rPr>
          <w:rtl/>
          <w:lang w:bidi="fa-IR"/>
        </w:rPr>
        <w:t xml:space="preserve"> </w:t>
      </w:r>
      <w:r>
        <w:rPr>
          <w:rtl/>
          <w:lang w:bidi="fa-IR"/>
        </w:rPr>
        <w:t>سفير</w:t>
      </w:r>
      <w:bookmarkEnd w:id="134"/>
      <w:bookmarkEnd w:id="135"/>
      <w:r w:rsidR="00101BC1">
        <w:rPr>
          <w:rtl/>
          <w:lang w:bidi="fa-IR"/>
        </w:rPr>
        <w:t xml:space="preserve"> </w:t>
      </w:r>
    </w:p>
    <w:p w:rsidR="00D34FF8" w:rsidRDefault="00D34FF8" w:rsidP="00D34FF8">
      <w:pPr>
        <w:pStyle w:val="libNormal"/>
        <w:rPr>
          <w:rtl/>
          <w:lang w:bidi="fa-IR"/>
        </w:rPr>
      </w:pPr>
      <w:r>
        <w:rPr>
          <w:rtl/>
          <w:lang w:bidi="fa-IR"/>
        </w:rPr>
        <w:t>عبد</w:t>
      </w:r>
      <w:r w:rsidR="00101BC1">
        <w:rPr>
          <w:rtl/>
          <w:lang w:bidi="fa-IR"/>
        </w:rPr>
        <w:t xml:space="preserve"> </w:t>
      </w:r>
      <w:r>
        <w:rPr>
          <w:rtl/>
          <w:lang w:bidi="fa-IR"/>
        </w:rPr>
        <w:t>الله</w:t>
      </w:r>
      <w:r w:rsidR="00101BC1">
        <w:rPr>
          <w:rtl/>
          <w:lang w:bidi="fa-IR"/>
        </w:rPr>
        <w:t xml:space="preserve"> </w:t>
      </w:r>
      <w:r>
        <w:rPr>
          <w:rtl/>
          <w:lang w:bidi="fa-IR"/>
        </w:rPr>
        <w:t>حازم</w:t>
      </w:r>
      <w:r w:rsidR="00101BC1">
        <w:rPr>
          <w:rtl/>
          <w:lang w:bidi="fa-IR"/>
        </w:rPr>
        <w:t xml:space="preserve"> </w:t>
      </w:r>
      <w:r>
        <w:rPr>
          <w:rtl/>
          <w:lang w:bidi="fa-IR"/>
        </w:rPr>
        <w:t>مجاهد،</w:t>
      </w:r>
      <w:r w:rsidR="00101BC1">
        <w:rPr>
          <w:rtl/>
          <w:lang w:bidi="fa-IR"/>
        </w:rPr>
        <w:t xml:space="preserve"> </w:t>
      </w:r>
      <w:r>
        <w:rPr>
          <w:rtl/>
          <w:lang w:bidi="fa-IR"/>
        </w:rPr>
        <w:t>اخبار</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چون</w:t>
      </w:r>
      <w:r w:rsidR="00101BC1">
        <w:rPr>
          <w:rtl/>
          <w:lang w:bidi="fa-IR"/>
        </w:rPr>
        <w:t xml:space="preserve"> </w:t>
      </w:r>
      <w:r>
        <w:rPr>
          <w:rtl/>
          <w:lang w:bidi="fa-IR"/>
        </w:rPr>
        <w:t>برق</w:t>
      </w:r>
      <w:r w:rsidR="00101BC1">
        <w:rPr>
          <w:rtl/>
          <w:lang w:bidi="fa-IR"/>
        </w:rPr>
        <w:t xml:space="preserve"> </w:t>
      </w:r>
      <w:r>
        <w:rPr>
          <w:rtl/>
          <w:lang w:bidi="fa-IR"/>
        </w:rPr>
        <w:t>براى</w:t>
      </w:r>
      <w:r w:rsidR="00101BC1">
        <w:rPr>
          <w:rtl/>
          <w:lang w:bidi="fa-IR"/>
        </w:rPr>
        <w:t xml:space="preserve"> </w:t>
      </w:r>
      <w:r>
        <w:rPr>
          <w:rtl/>
          <w:lang w:bidi="fa-IR"/>
        </w:rPr>
        <w:t>مسلم</w:t>
      </w:r>
      <w:r w:rsidR="00101BC1">
        <w:rPr>
          <w:rtl/>
          <w:lang w:bidi="fa-IR"/>
        </w:rPr>
        <w:t xml:space="preserve"> </w:t>
      </w:r>
      <w:r>
        <w:rPr>
          <w:rtl/>
          <w:lang w:bidi="fa-IR"/>
        </w:rPr>
        <w:t>آورد</w:t>
      </w:r>
      <w:r w:rsidR="00101BC1">
        <w:rPr>
          <w:rtl/>
          <w:lang w:bidi="fa-IR"/>
        </w:rPr>
        <w:t xml:space="preserve">. </w:t>
      </w:r>
      <w:r>
        <w:rPr>
          <w:rtl/>
          <w:lang w:bidi="fa-IR"/>
        </w:rPr>
        <w:t>ابن</w:t>
      </w:r>
      <w:r w:rsidR="00101BC1">
        <w:rPr>
          <w:rtl/>
          <w:lang w:bidi="fa-IR"/>
        </w:rPr>
        <w:t xml:space="preserve"> </w:t>
      </w:r>
      <w:r>
        <w:rPr>
          <w:rtl/>
          <w:lang w:bidi="fa-IR"/>
        </w:rPr>
        <w:t>حازم</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553016">
      <w:pPr>
        <w:pStyle w:val="libNormal"/>
        <w:rPr>
          <w:rtl/>
          <w:lang w:bidi="fa-IR"/>
        </w:rPr>
      </w:pP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من</w:t>
      </w:r>
      <w:r w:rsidR="00101BC1">
        <w:rPr>
          <w:rtl/>
          <w:lang w:bidi="fa-IR"/>
        </w:rPr>
        <w:t xml:space="preserve"> </w:t>
      </w:r>
      <w:r>
        <w:rPr>
          <w:rtl/>
          <w:lang w:bidi="fa-IR"/>
        </w:rPr>
        <w:t>فرستاده</w:t>
      </w:r>
      <w:r w:rsidR="00101BC1">
        <w:rPr>
          <w:rtl/>
          <w:lang w:bidi="fa-IR"/>
        </w:rPr>
        <w:t xml:space="preserve"> </w:t>
      </w:r>
      <w:r>
        <w:rPr>
          <w:rtl/>
          <w:lang w:bidi="fa-IR"/>
        </w:rPr>
        <w:t>فرزند</w:t>
      </w:r>
      <w:r w:rsidR="00101BC1">
        <w:rPr>
          <w:rtl/>
          <w:lang w:bidi="fa-IR"/>
        </w:rPr>
        <w:t xml:space="preserve"> </w:t>
      </w: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قصر</w:t>
      </w:r>
      <w:r w:rsidR="00101BC1">
        <w:rPr>
          <w:rtl/>
          <w:lang w:bidi="fa-IR"/>
        </w:rPr>
        <w:t xml:space="preserve"> </w:t>
      </w:r>
      <w:r>
        <w:rPr>
          <w:rtl/>
          <w:lang w:bidi="fa-IR"/>
        </w:rPr>
        <w:t>بودم</w:t>
      </w:r>
      <w:r w:rsidR="00101BC1">
        <w:rPr>
          <w:rtl/>
          <w:lang w:bidi="fa-IR"/>
        </w:rPr>
        <w:t xml:space="preserve"> </w:t>
      </w:r>
      <w:r>
        <w:rPr>
          <w:rtl/>
          <w:lang w:bidi="fa-IR"/>
        </w:rPr>
        <w:t>تا</w:t>
      </w:r>
      <w:r w:rsidR="00101BC1">
        <w:rPr>
          <w:rtl/>
          <w:lang w:bidi="fa-IR"/>
        </w:rPr>
        <w:t xml:space="preserve"> </w:t>
      </w:r>
      <w:r>
        <w:rPr>
          <w:rtl/>
          <w:lang w:bidi="fa-IR"/>
        </w:rPr>
        <w:t>عاقبت</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دريابم</w:t>
      </w:r>
      <w:r w:rsidR="00101BC1">
        <w:rPr>
          <w:rtl/>
          <w:lang w:bidi="fa-IR"/>
        </w:rPr>
        <w:t xml:space="preserve"> </w:t>
      </w:r>
      <w:r>
        <w:rPr>
          <w:rtl/>
          <w:lang w:bidi="fa-IR"/>
        </w:rPr>
        <w:t>پس</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مضروب</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زندان</w:t>
      </w:r>
      <w:r w:rsidR="00101BC1">
        <w:rPr>
          <w:rtl/>
          <w:lang w:bidi="fa-IR"/>
        </w:rPr>
        <w:t xml:space="preserve"> </w:t>
      </w:r>
      <w:r>
        <w:rPr>
          <w:rtl/>
          <w:lang w:bidi="fa-IR"/>
        </w:rPr>
        <w:t>افتاد،</w:t>
      </w:r>
      <w:r w:rsidR="00101BC1">
        <w:rPr>
          <w:rtl/>
          <w:lang w:bidi="fa-IR"/>
        </w:rPr>
        <w:t xml:space="preserve"> </w:t>
      </w:r>
      <w:r>
        <w:rPr>
          <w:rtl/>
          <w:lang w:bidi="fa-IR"/>
        </w:rPr>
        <w:t>بر</w:t>
      </w:r>
      <w:r w:rsidR="00101BC1">
        <w:rPr>
          <w:rtl/>
          <w:lang w:bidi="fa-IR"/>
        </w:rPr>
        <w:t xml:space="preserve"> </w:t>
      </w:r>
      <w:r>
        <w:rPr>
          <w:rtl/>
          <w:lang w:bidi="fa-IR"/>
        </w:rPr>
        <w:t>مركب</w:t>
      </w:r>
      <w:r w:rsidR="00101BC1">
        <w:rPr>
          <w:rtl/>
          <w:lang w:bidi="fa-IR"/>
        </w:rPr>
        <w:t xml:space="preserve"> </w:t>
      </w:r>
      <w:r>
        <w:rPr>
          <w:rtl/>
          <w:lang w:bidi="fa-IR"/>
        </w:rPr>
        <w:t>خود</w:t>
      </w:r>
      <w:r w:rsidR="00101BC1">
        <w:rPr>
          <w:rtl/>
          <w:lang w:bidi="fa-IR"/>
        </w:rPr>
        <w:t xml:space="preserve"> </w:t>
      </w:r>
      <w:r>
        <w:rPr>
          <w:rtl/>
          <w:lang w:bidi="fa-IR"/>
        </w:rPr>
        <w:t>نشستم</w:t>
      </w:r>
      <w:r w:rsidR="00101BC1">
        <w:rPr>
          <w:rtl/>
          <w:lang w:bidi="fa-IR"/>
        </w:rPr>
        <w:t xml:space="preserve"> </w:t>
      </w:r>
      <w:r>
        <w:rPr>
          <w:rtl/>
          <w:lang w:bidi="fa-IR"/>
        </w:rPr>
        <w:t>و</w:t>
      </w:r>
      <w:r w:rsidR="00101BC1">
        <w:rPr>
          <w:rtl/>
          <w:lang w:bidi="fa-IR"/>
        </w:rPr>
        <w:t xml:space="preserve"> </w:t>
      </w:r>
      <w:r>
        <w:rPr>
          <w:rtl/>
          <w:lang w:bidi="fa-IR"/>
        </w:rPr>
        <w:t>اولين</w:t>
      </w:r>
      <w:r w:rsidR="00101BC1">
        <w:rPr>
          <w:rtl/>
          <w:lang w:bidi="fa-IR"/>
        </w:rPr>
        <w:t xml:space="preserve"> </w:t>
      </w:r>
      <w:r>
        <w:rPr>
          <w:rtl/>
          <w:lang w:bidi="fa-IR"/>
        </w:rPr>
        <w:t>فردى</w:t>
      </w:r>
      <w:r w:rsidR="00101BC1">
        <w:rPr>
          <w:rtl/>
          <w:lang w:bidi="fa-IR"/>
        </w:rPr>
        <w:t xml:space="preserve"> </w:t>
      </w:r>
      <w:r>
        <w:rPr>
          <w:rtl/>
          <w:lang w:bidi="fa-IR"/>
        </w:rPr>
        <w:t>بودم</w:t>
      </w:r>
      <w:r w:rsidR="00101BC1">
        <w:rPr>
          <w:rtl/>
          <w:lang w:bidi="fa-IR"/>
        </w:rPr>
        <w:t xml:space="preserve"> </w:t>
      </w:r>
      <w:r>
        <w:rPr>
          <w:rtl/>
          <w:lang w:bidi="fa-IR"/>
        </w:rPr>
        <w:t>كه</w:t>
      </w:r>
      <w:r w:rsidR="00101BC1">
        <w:rPr>
          <w:rtl/>
          <w:lang w:bidi="fa-IR"/>
        </w:rPr>
        <w:t xml:space="preserve"> </w:t>
      </w:r>
      <w:r>
        <w:rPr>
          <w:rtl/>
          <w:lang w:bidi="fa-IR"/>
        </w:rPr>
        <w:t>اخبار</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آوردم</w:t>
      </w:r>
      <w:r w:rsidR="00101BC1">
        <w:rPr>
          <w:rtl/>
          <w:lang w:bidi="fa-IR"/>
        </w:rPr>
        <w:t xml:space="preserve">... </w:t>
      </w:r>
      <w:r w:rsidRPr="00C53597">
        <w:rPr>
          <w:rStyle w:val="libFootnotenumChar"/>
          <w:rtl/>
        </w:rPr>
        <w:t>(256)</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اتفاق</w:t>
      </w:r>
      <w:r w:rsidR="00101BC1">
        <w:rPr>
          <w:rtl/>
          <w:lang w:bidi="fa-IR"/>
        </w:rPr>
        <w:t xml:space="preserve"> </w:t>
      </w:r>
      <w:r>
        <w:rPr>
          <w:rtl/>
          <w:lang w:bidi="fa-IR"/>
        </w:rPr>
        <w:t>فوق</w:t>
      </w:r>
      <w:r w:rsidR="00101BC1">
        <w:rPr>
          <w:rtl/>
          <w:lang w:bidi="fa-IR"/>
        </w:rPr>
        <w:t xml:space="preserve"> </w:t>
      </w:r>
      <w:r>
        <w:rPr>
          <w:rtl/>
          <w:lang w:bidi="fa-IR"/>
        </w:rPr>
        <w:t>تنها</w:t>
      </w:r>
      <w:r w:rsidR="00101BC1">
        <w:rPr>
          <w:rtl/>
          <w:lang w:bidi="fa-IR"/>
        </w:rPr>
        <w:t xml:space="preserve"> </w:t>
      </w:r>
      <w:r>
        <w:rPr>
          <w:rtl/>
          <w:lang w:bidi="fa-IR"/>
        </w:rPr>
        <w:t>دو</w:t>
      </w:r>
      <w:r w:rsidR="00101BC1">
        <w:rPr>
          <w:rtl/>
          <w:lang w:bidi="fa-IR"/>
        </w:rPr>
        <w:t xml:space="preserve"> </w:t>
      </w:r>
      <w:r>
        <w:rPr>
          <w:rtl/>
          <w:lang w:bidi="fa-IR"/>
        </w:rPr>
        <w:t>راه-</w:t>
      </w:r>
      <w:r w:rsidR="00101BC1">
        <w:rPr>
          <w:rtl/>
          <w:lang w:bidi="fa-IR"/>
        </w:rPr>
        <w:t xml:space="preserve"> </w:t>
      </w:r>
      <w:r>
        <w:rPr>
          <w:rtl/>
          <w:lang w:bidi="fa-IR"/>
        </w:rPr>
        <w:t>نه</w:t>
      </w:r>
      <w:r w:rsidR="00101BC1">
        <w:rPr>
          <w:rtl/>
          <w:lang w:bidi="fa-IR"/>
        </w:rPr>
        <w:t xml:space="preserve"> </w:t>
      </w:r>
      <w:r>
        <w:rPr>
          <w:rtl/>
          <w:lang w:bidi="fa-IR"/>
        </w:rPr>
        <w:t>بيشتر-</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مسلم</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تنها</w:t>
      </w:r>
      <w:r w:rsidR="00101BC1">
        <w:rPr>
          <w:rtl/>
          <w:lang w:bidi="fa-IR"/>
        </w:rPr>
        <w:t xml:space="preserve"> </w:t>
      </w:r>
      <w:r>
        <w:rPr>
          <w:rtl/>
          <w:lang w:bidi="fa-IR"/>
        </w:rPr>
        <w:t>دو</w:t>
      </w:r>
      <w:r w:rsidR="00101BC1">
        <w:rPr>
          <w:rtl/>
          <w:lang w:bidi="fa-IR"/>
        </w:rPr>
        <w:t xml:space="preserve"> </w:t>
      </w:r>
      <w:r>
        <w:rPr>
          <w:rtl/>
          <w:lang w:bidi="fa-IR"/>
        </w:rPr>
        <w:t>نوع</w:t>
      </w:r>
      <w:r w:rsidR="00101BC1">
        <w:rPr>
          <w:rtl/>
          <w:lang w:bidi="fa-IR"/>
        </w:rPr>
        <w:t xml:space="preserve"> </w:t>
      </w:r>
      <w:r>
        <w:rPr>
          <w:rtl/>
          <w:lang w:bidi="fa-IR"/>
        </w:rPr>
        <w:t>موضع</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اتخاذ</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اولا:</w:t>
      </w:r>
      <w:r w:rsidR="00101BC1">
        <w:rPr>
          <w:rtl/>
          <w:lang w:bidi="fa-IR"/>
        </w:rPr>
        <w:t xml:space="preserve"> </w:t>
      </w:r>
      <w:r>
        <w:rPr>
          <w:rtl/>
          <w:lang w:bidi="fa-IR"/>
        </w:rPr>
        <w:t>چون</w:t>
      </w:r>
      <w:r w:rsidR="00101BC1">
        <w:rPr>
          <w:rtl/>
          <w:lang w:bidi="fa-IR"/>
        </w:rPr>
        <w:t xml:space="preserve"> </w:t>
      </w:r>
      <w:r>
        <w:rPr>
          <w:rtl/>
          <w:lang w:bidi="fa-IR"/>
        </w:rPr>
        <w:t>هنوز</w:t>
      </w:r>
      <w:r w:rsidR="00101BC1">
        <w:rPr>
          <w:rtl/>
          <w:lang w:bidi="fa-IR"/>
        </w:rPr>
        <w:t xml:space="preserve"> </w:t>
      </w:r>
      <w:r>
        <w:rPr>
          <w:rtl/>
          <w:lang w:bidi="fa-IR"/>
        </w:rPr>
        <w:t>امكانات</w:t>
      </w:r>
      <w:r w:rsidR="00101BC1">
        <w:rPr>
          <w:rtl/>
          <w:lang w:bidi="fa-IR"/>
        </w:rPr>
        <w:t xml:space="preserve"> </w:t>
      </w:r>
      <w:r>
        <w:rPr>
          <w:rtl/>
          <w:lang w:bidi="fa-IR"/>
        </w:rPr>
        <w:t>مادى</w:t>
      </w:r>
      <w:r w:rsidR="00101BC1">
        <w:rPr>
          <w:rtl/>
          <w:lang w:bidi="fa-IR"/>
        </w:rPr>
        <w:t xml:space="preserve"> </w:t>
      </w:r>
      <w:r>
        <w:rPr>
          <w:rtl/>
          <w:lang w:bidi="fa-IR"/>
        </w:rPr>
        <w:t>و</w:t>
      </w:r>
      <w:r w:rsidR="00101BC1">
        <w:rPr>
          <w:rtl/>
          <w:lang w:bidi="fa-IR"/>
        </w:rPr>
        <w:t xml:space="preserve"> </w:t>
      </w:r>
      <w:r>
        <w:rPr>
          <w:rtl/>
          <w:lang w:bidi="fa-IR"/>
        </w:rPr>
        <w:t>معنوى</w:t>
      </w:r>
      <w:r w:rsidR="00101BC1">
        <w:rPr>
          <w:rtl/>
          <w:lang w:bidi="fa-IR"/>
        </w:rPr>
        <w:t xml:space="preserve"> </w:t>
      </w:r>
      <w:r>
        <w:rPr>
          <w:rtl/>
          <w:lang w:bidi="fa-IR"/>
        </w:rPr>
        <w:t>نهضت</w:t>
      </w:r>
      <w:r w:rsidR="00101BC1">
        <w:rPr>
          <w:rtl/>
          <w:lang w:bidi="fa-IR"/>
        </w:rPr>
        <w:t xml:space="preserve"> </w:t>
      </w:r>
      <w:r>
        <w:rPr>
          <w:rtl/>
          <w:lang w:bidi="fa-IR"/>
        </w:rPr>
        <w:t>كاملا</w:t>
      </w:r>
      <w:r w:rsidR="00101BC1">
        <w:rPr>
          <w:rtl/>
          <w:lang w:bidi="fa-IR"/>
        </w:rPr>
        <w:t xml:space="preserve"> </w:t>
      </w:r>
      <w:r>
        <w:rPr>
          <w:rtl/>
          <w:lang w:bidi="fa-IR"/>
        </w:rPr>
        <w:t>فراهم</w:t>
      </w:r>
      <w:r w:rsidR="00101BC1">
        <w:rPr>
          <w:rtl/>
          <w:lang w:bidi="fa-IR"/>
        </w:rPr>
        <w:t xml:space="preserve"> </w:t>
      </w:r>
      <w:r>
        <w:rPr>
          <w:rtl/>
          <w:lang w:bidi="fa-IR"/>
        </w:rPr>
        <w:t>نگشته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مخصوصا</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وارد</w:t>
      </w:r>
      <w:r w:rsidR="00101BC1">
        <w:rPr>
          <w:rtl/>
          <w:lang w:bidi="fa-IR"/>
        </w:rPr>
        <w:t xml:space="preserve"> </w:t>
      </w:r>
      <w:r>
        <w:rPr>
          <w:rtl/>
          <w:lang w:bidi="fa-IR"/>
        </w:rPr>
        <w:t>كوفه</w:t>
      </w:r>
      <w:r w:rsidR="00101BC1">
        <w:rPr>
          <w:rtl/>
          <w:lang w:bidi="fa-IR"/>
        </w:rPr>
        <w:t xml:space="preserve"> </w:t>
      </w:r>
      <w:r>
        <w:rPr>
          <w:rtl/>
          <w:lang w:bidi="fa-IR"/>
        </w:rPr>
        <w:t>نشده</w:t>
      </w:r>
      <w:r w:rsidR="00101BC1">
        <w:rPr>
          <w:rtl/>
          <w:lang w:bidi="fa-IR"/>
        </w:rPr>
        <w:t xml:space="preserve"> </w:t>
      </w:r>
      <w:r>
        <w:rPr>
          <w:rtl/>
          <w:lang w:bidi="fa-IR"/>
        </w:rPr>
        <w:t>است،</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بنشيند</w:t>
      </w:r>
      <w:r w:rsidR="00101BC1">
        <w:rPr>
          <w:rtl/>
          <w:lang w:bidi="fa-IR"/>
        </w:rPr>
        <w:t xml:space="preserve"> </w:t>
      </w:r>
      <w:r>
        <w:rPr>
          <w:rtl/>
          <w:lang w:bidi="fa-IR"/>
        </w:rPr>
        <w:t>و</w:t>
      </w:r>
      <w:r w:rsidR="00101BC1">
        <w:rPr>
          <w:rtl/>
          <w:lang w:bidi="fa-IR"/>
        </w:rPr>
        <w:t xml:space="preserve"> </w:t>
      </w:r>
      <w:r>
        <w:rPr>
          <w:rtl/>
          <w:lang w:bidi="fa-IR"/>
        </w:rPr>
        <w:t>منتظر</w:t>
      </w:r>
      <w:r w:rsidR="00101BC1">
        <w:rPr>
          <w:rtl/>
          <w:lang w:bidi="fa-IR"/>
        </w:rPr>
        <w:t xml:space="preserve"> </w:t>
      </w:r>
      <w:r>
        <w:rPr>
          <w:rtl/>
          <w:lang w:bidi="fa-IR"/>
        </w:rPr>
        <w:t>گردد</w:t>
      </w:r>
      <w:r w:rsidR="00101BC1">
        <w:rPr>
          <w:rtl/>
          <w:lang w:bidi="fa-IR"/>
        </w:rPr>
        <w:t xml:space="preserve">. </w:t>
      </w: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براى</w:t>
      </w:r>
      <w:r w:rsidR="00101BC1">
        <w:rPr>
          <w:rtl/>
          <w:lang w:bidi="fa-IR"/>
        </w:rPr>
        <w:t xml:space="preserve"> </w:t>
      </w:r>
      <w:r>
        <w:rPr>
          <w:rtl/>
          <w:lang w:bidi="fa-IR"/>
        </w:rPr>
        <w:t>مسلم</w:t>
      </w:r>
      <w:r w:rsidR="00101BC1">
        <w:rPr>
          <w:rtl/>
          <w:lang w:bidi="fa-IR"/>
        </w:rPr>
        <w:t xml:space="preserve"> </w:t>
      </w:r>
      <w:r>
        <w:rPr>
          <w:rtl/>
          <w:lang w:bidi="fa-IR"/>
        </w:rPr>
        <w:t>محال</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كسى</w:t>
      </w:r>
      <w:r w:rsidR="00101BC1">
        <w:rPr>
          <w:rtl/>
          <w:lang w:bidi="fa-IR"/>
        </w:rPr>
        <w:t xml:space="preserve"> </w:t>
      </w:r>
      <w:r>
        <w:rPr>
          <w:rtl/>
          <w:lang w:bidi="fa-IR"/>
        </w:rPr>
        <w:t>چون</w:t>
      </w:r>
      <w:r w:rsidR="00101BC1">
        <w:rPr>
          <w:rtl/>
          <w:lang w:bidi="fa-IR"/>
        </w:rPr>
        <w:t xml:space="preserve"> </w:t>
      </w:r>
      <w:r>
        <w:rPr>
          <w:rtl/>
          <w:lang w:bidi="fa-IR"/>
        </w:rPr>
        <w:t>سفير</w:t>
      </w:r>
      <w:r w:rsidR="00101BC1">
        <w:rPr>
          <w:rtl/>
          <w:lang w:bidi="fa-IR"/>
        </w:rPr>
        <w:t xml:space="preserve"> </w:t>
      </w:r>
      <w:r>
        <w:rPr>
          <w:rtl/>
          <w:lang w:bidi="fa-IR"/>
        </w:rPr>
        <w:t>مسلم،</w:t>
      </w:r>
      <w:r w:rsidR="00101BC1">
        <w:rPr>
          <w:rtl/>
          <w:lang w:bidi="fa-IR"/>
        </w:rPr>
        <w:t xml:space="preserve"> </w:t>
      </w:r>
      <w:r>
        <w:rPr>
          <w:rtl/>
          <w:lang w:bidi="fa-IR"/>
        </w:rPr>
        <w:t>دشوار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شاهد</w:t>
      </w:r>
      <w:r w:rsidR="00101BC1">
        <w:rPr>
          <w:rtl/>
          <w:lang w:bidi="fa-IR"/>
        </w:rPr>
        <w:t xml:space="preserve"> </w:t>
      </w:r>
      <w:r>
        <w:rPr>
          <w:rtl/>
          <w:lang w:bidi="fa-IR"/>
        </w:rPr>
        <w:t>تعديات</w:t>
      </w:r>
      <w:r w:rsidR="00101BC1">
        <w:rPr>
          <w:rtl/>
          <w:lang w:bidi="fa-IR"/>
        </w:rPr>
        <w:t xml:space="preserve"> </w:t>
      </w:r>
      <w:r>
        <w:rPr>
          <w:rtl/>
          <w:lang w:bidi="fa-IR"/>
        </w:rPr>
        <w:t>والى</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هانى</w:t>
      </w:r>
      <w:r w:rsidR="00101BC1">
        <w:rPr>
          <w:rtl/>
          <w:lang w:bidi="fa-IR"/>
        </w:rPr>
        <w:t xml:space="preserve"> </w:t>
      </w:r>
      <w:r>
        <w:rPr>
          <w:rtl/>
          <w:lang w:bidi="fa-IR"/>
        </w:rPr>
        <w:t>و</w:t>
      </w:r>
      <w:r w:rsidR="00101BC1">
        <w:rPr>
          <w:rtl/>
          <w:lang w:bidi="fa-IR"/>
        </w:rPr>
        <w:t xml:space="preserve"> </w:t>
      </w:r>
      <w:r>
        <w:rPr>
          <w:rtl/>
          <w:lang w:bidi="fa-IR"/>
        </w:rPr>
        <w:t>تهديد</w:t>
      </w:r>
      <w:r w:rsidR="00101BC1">
        <w:rPr>
          <w:rtl/>
          <w:lang w:bidi="fa-IR"/>
        </w:rPr>
        <w:t xml:space="preserve"> </w:t>
      </w:r>
      <w:r>
        <w:rPr>
          <w:rtl/>
          <w:lang w:bidi="fa-IR"/>
        </w:rPr>
        <w:t>مستقيم</w:t>
      </w:r>
      <w:r w:rsidR="00101BC1">
        <w:rPr>
          <w:rtl/>
          <w:lang w:bidi="fa-IR"/>
        </w:rPr>
        <w:t xml:space="preserve"> </w:t>
      </w:r>
      <w:r>
        <w:rPr>
          <w:rtl/>
          <w:lang w:bidi="fa-IR"/>
        </w:rPr>
        <w:t>نهضت</w:t>
      </w:r>
      <w:r w:rsidR="00101BC1">
        <w:rPr>
          <w:rtl/>
          <w:lang w:bidi="fa-IR"/>
        </w:rPr>
        <w:t xml:space="preserve"> </w:t>
      </w:r>
      <w:r>
        <w:rPr>
          <w:rtl/>
          <w:lang w:bidi="fa-IR"/>
        </w:rPr>
        <w:t>باشد،</w:t>
      </w:r>
      <w:r w:rsidR="00101BC1">
        <w:rPr>
          <w:rtl/>
          <w:lang w:bidi="fa-IR"/>
        </w:rPr>
        <w:t xml:space="preserve"> </w:t>
      </w:r>
      <w:r>
        <w:rPr>
          <w:rtl/>
          <w:lang w:bidi="fa-IR"/>
        </w:rPr>
        <w:t>اما</w:t>
      </w:r>
      <w:r w:rsidR="00101BC1">
        <w:rPr>
          <w:rtl/>
          <w:lang w:bidi="fa-IR"/>
        </w:rPr>
        <w:t xml:space="preserve"> </w:t>
      </w:r>
      <w:r>
        <w:rPr>
          <w:rtl/>
          <w:lang w:bidi="fa-IR"/>
        </w:rPr>
        <w:t>سكوت</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نظاره</w:t>
      </w:r>
      <w:r w:rsidR="00101BC1">
        <w:rPr>
          <w:rtl/>
          <w:lang w:bidi="fa-IR"/>
        </w:rPr>
        <w:t xml:space="preserve"> </w:t>
      </w:r>
      <w:r>
        <w:rPr>
          <w:rtl/>
          <w:lang w:bidi="fa-IR"/>
        </w:rPr>
        <w:t>كردن</w:t>
      </w:r>
      <w:r w:rsidR="00101BC1">
        <w:rPr>
          <w:rtl/>
          <w:lang w:bidi="fa-IR"/>
        </w:rPr>
        <w:t xml:space="preserve"> </w:t>
      </w:r>
      <w:r>
        <w:rPr>
          <w:rtl/>
          <w:lang w:bidi="fa-IR"/>
        </w:rPr>
        <w:t>اكتفا</w:t>
      </w:r>
      <w:r w:rsidR="00101BC1">
        <w:rPr>
          <w:rtl/>
          <w:lang w:bidi="fa-IR"/>
        </w:rPr>
        <w:t xml:space="preserve"> </w:t>
      </w:r>
      <w:r>
        <w:rPr>
          <w:rtl/>
          <w:lang w:bidi="fa-IR"/>
        </w:rPr>
        <w:t>ورزد</w:t>
      </w:r>
      <w:r w:rsidR="00101BC1">
        <w:rPr>
          <w:rtl/>
          <w:lang w:bidi="fa-IR"/>
        </w:rPr>
        <w:t xml:space="preserve">. </w:t>
      </w:r>
    </w:p>
    <w:p w:rsidR="00D34FF8" w:rsidRDefault="00D34FF8" w:rsidP="00D34FF8">
      <w:pPr>
        <w:pStyle w:val="libNormal"/>
        <w:rPr>
          <w:rtl/>
          <w:lang w:bidi="fa-IR"/>
        </w:rPr>
      </w:pPr>
      <w:r>
        <w:rPr>
          <w:rtl/>
          <w:lang w:bidi="fa-IR"/>
        </w:rPr>
        <w:t>ثانيا:</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امكانات</w:t>
      </w:r>
      <w:r w:rsidR="00101BC1">
        <w:rPr>
          <w:rtl/>
          <w:lang w:bidi="fa-IR"/>
        </w:rPr>
        <w:t xml:space="preserve"> </w:t>
      </w:r>
      <w:r>
        <w:rPr>
          <w:rtl/>
          <w:lang w:bidi="fa-IR"/>
        </w:rPr>
        <w:t>موجود،</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تحرك</w:t>
      </w:r>
      <w:r w:rsidR="00101BC1">
        <w:rPr>
          <w:rtl/>
          <w:lang w:bidi="fa-IR"/>
        </w:rPr>
        <w:t xml:space="preserve"> </w:t>
      </w:r>
      <w:r>
        <w:rPr>
          <w:rtl/>
          <w:lang w:bidi="fa-IR"/>
        </w:rPr>
        <w:t>و</w:t>
      </w:r>
      <w:r w:rsidR="00101BC1">
        <w:rPr>
          <w:rtl/>
          <w:lang w:bidi="fa-IR"/>
        </w:rPr>
        <w:t xml:space="preserve"> </w:t>
      </w:r>
      <w:r>
        <w:rPr>
          <w:rtl/>
          <w:lang w:bidi="fa-IR"/>
        </w:rPr>
        <w:t>قيام</w:t>
      </w:r>
      <w:r w:rsidR="00101BC1">
        <w:rPr>
          <w:rtl/>
          <w:lang w:bidi="fa-IR"/>
        </w:rPr>
        <w:t xml:space="preserve"> </w:t>
      </w:r>
      <w:r>
        <w:rPr>
          <w:rtl/>
          <w:lang w:bidi="fa-IR"/>
        </w:rPr>
        <w:t>اضطرارى</w:t>
      </w:r>
      <w:r w:rsidR="00101BC1">
        <w:rPr>
          <w:rtl/>
          <w:lang w:bidi="fa-IR"/>
        </w:rPr>
        <w:t xml:space="preserve"> </w:t>
      </w:r>
      <w:r>
        <w:rPr>
          <w:rtl/>
          <w:lang w:bidi="fa-IR"/>
        </w:rPr>
        <w:t>بزند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همراهيان</w:t>
      </w:r>
      <w:r w:rsidR="00101BC1">
        <w:rPr>
          <w:rtl/>
          <w:lang w:bidi="fa-IR"/>
        </w:rPr>
        <w:t xml:space="preserve"> </w:t>
      </w:r>
      <w:r>
        <w:rPr>
          <w:rtl/>
          <w:lang w:bidi="fa-IR"/>
        </w:rPr>
        <w:t>فعلى</w:t>
      </w:r>
      <w:r w:rsidR="00101BC1">
        <w:rPr>
          <w:rtl/>
          <w:lang w:bidi="fa-IR"/>
        </w:rPr>
        <w:t xml:space="preserve"> </w:t>
      </w:r>
      <w:r>
        <w:rPr>
          <w:rtl/>
          <w:lang w:bidi="fa-IR"/>
        </w:rPr>
        <w:t>و</w:t>
      </w:r>
      <w:r w:rsidR="00101BC1">
        <w:rPr>
          <w:rtl/>
          <w:lang w:bidi="fa-IR"/>
        </w:rPr>
        <w:t xml:space="preserve"> </w:t>
      </w:r>
      <w:r>
        <w:rPr>
          <w:rtl/>
          <w:lang w:bidi="fa-IR"/>
        </w:rPr>
        <w:t>ثابت</w:t>
      </w:r>
      <w:r w:rsidR="00101BC1">
        <w:rPr>
          <w:rtl/>
          <w:lang w:bidi="fa-IR"/>
        </w:rPr>
        <w:t xml:space="preserve"> </w:t>
      </w:r>
      <w:r>
        <w:rPr>
          <w:rtl/>
          <w:lang w:bidi="fa-IR"/>
        </w:rPr>
        <w:t>قرم</w:t>
      </w:r>
      <w:r w:rsidR="00101BC1">
        <w:rPr>
          <w:rtl/>
          <w:lang w:bidi="fa-IR"/>
        </w:rPr>
        <w:t xml:space="preserve"> </w:t>
      </w:r>
      <w:r>
        <w:rPr>
          <w:rtl/>
          <w:lang w:bidi="fa-IR"/>
        </w:rPr>
        <w:t>خود</w:t>
      </w:r>
      <w:r w:rsidR="00101BC1">
        <w:rPr>
          <w:rtl/>
          <w:lang w:bidi="fa-IR"/>
        </w:rPr>
        <w:t xml:space="preserve"> </w:t>
      </w:r>
      <w:r>
        <w:rPr>
          <w:rtl/>
          <w:lang w:bidi="fa-IR"/>
        </w:rPr>
        <w:t>اميدوار</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اجتناب</w:t>
      </w:r>
      <w:r w:rsidR="00101BC1">
        <w:rPr>
          <w:rtl/>
          <w:lang w:bidi="fa-IR"/>
        </w:rPr>
        <w:t xml:space="preserve"> </w:t>
      </w:r>
      <w:r>
        <w:rPr>
          <w:rtl/>
          <w:lang w:bidi="fa-IR"/>
        </w:rPr>
        <w:t>ناپذير</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بسا</w:t>
      </w:r>
      <w:r w:rsidR="00101BC1">
        <w:rPr>
          <w:rtl/>
          <w:lang w:bidi="fa-IR"/>
        </w:rPr>
        <w:t xml:space="preserve"> </w:t>
      </w:r>
      <w:r>
        <w:rPr>
          <w:rtl/>
          <w:lang w:bidi="fa-IR"/>
        </w:rPr>
        <w:t>همين</w:t>
      </w:r>
      <w:r w:rsidR="00101BC1">
        <w:rPr>
          <w:rtl/>
          <w:lang w:bidi="fa-IR"/>
        </w:rPr>
        <w:t xml:space="preserve"> </w:t>
      </w:r>
      <w:r>
        <w:rPr>
          <w:rtl/>
          <w:lang w:bidi="fa-IR"/>
        </w:rPr>
        <w:t>امتحانى</w:t>
      </w:r>
      <w:r w:rsidR="00101BC1">
        <w:rPr>
          <w:rtl/>
          <w:lang w:bidi="fa-IR"/>
        </w:rPr>
        <w:t xml:space="preserve"> </w:t>
      </w:r>
      <w:r>
        <w:rPr>
          <w:rtl/>
          <w:lang w:bidi="fa-IR"/>
        </w:rPr>
        <w:t>باشد</w:t>
      </w:r>
      <w:r w:rsidR="00101BC1">
        <w:rPr>
          <w:rtl/>
          <w:lang w:bidi="fa-IR"/>
        </w:rPr>
        <w:t xml:space="preserve"> </w:t>
      </w:r>
      <w:r>
        <w:rPr>
          <w:rtl/>
          <w:lang w:bidi="fa-IR"/>
        </w:rPr>
        <w:t>براى</w:t>
      </w:r>
      <w:r w:rsidR="00101BC1">
        <w:rPr>
          <w:rtl/>
          <w:lang w:bidi="fa-IR"/>
        </w:rPr>
        <w:t xml:space="preserve"> </w:t>
      </w:r>
      <w:r>
        <w:rPr>
          <w:rtl/>
          <w:lang w:bidi="fa-IR"/>
        </w:rPr>
        <w:t>نقد</w:t>
      </w:r>
      <w:r w:rsidR="00101BC1">
        <w:rPr>
          <w:rtl/>
          <w:lang w:bidi="fa-IR"/>
        </w:rPr>
        <w:t xml:space="preserve"> </w:t>
      </w:r>
      <w:r>
        <w:rPr>
          <w:rtl/>
          <w:lang w:bidi="fa-IR"/>
        </w:rPr>
        <w:t>وجود</w:t>
      </w:r>
      <w:r w:rsidR="00101BC1">
        <w:rPr>
          <w:rtl/>
          <w:lang w:bidi="fa-IR"/>
        </w:rPr>
        <w:t xml:space="preserve"> </w:t>
      </w:r>
      <w:r>
        <w:rPr>
          <w:rtl/>
          <w:lang w:bidi="fa-IR"/>
        </w:rPr>
        <w:t>همراهان</w:t>
      </w:r>
      <w:r w:rsidR="00101BC1">
        <w:rPr>
          <w:rtl/>
          <w:lang w:bidi="fa-IR"/>
        </w:rPr>
        <w:t xml:space="preserve"> </w:t>
      </w:r>
      <w:r>
        <w:rPr>
          <w:rtl/>
          <w:lang w:bidi="fa-IR"/>
        </w:rPr>
        <w:t>تا</w:t>
      </w:r>
      <w:r w:rsidR="00101BC1">
        <w:rPr>
          <w:rtl/>
          <w:lang w:bidi="fa-IR"/>
        </w:rPr>
        <w:t xml:space="preserve"> </w:t>
      </w:r>
      <w:r>
        <w:rPr>
          <w:rtl/>
          <w:lang w:bidi="fa-IR"/>
        </w:rPr>
        <w:t>عيار</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مواقف</w:t>
      </w:r>
      <w:r w:rsidR="00101BC1">
        <w:rPr>
          <w:rtl/>
          <w:lang w:bidi="fa-IR"/>
        </w:rPr>
        <w:t xml:space="preserve"> </w:t>
      </w:r>
      <w:r>
        <w:rPr>
          <w:rtl/>
          <w:lang w:bidi="fa-IR"/>
        </w:rPr>
        <w:t>سخت</w:t>
      </w:r>
      <w:r w:rsidR="00101BC1">
        <w:rPr>
          <w:rtl/>
          <w:lang w:bidi="fa-IR"/>
        </w:rPr>
        <w:t xml:space="preserve"> </w:t>
      </w:r>
      <w:r>
        <w:rPr>
          <w:rtl/>
          <w:lang w:bidi="fa-IR"/>
        </w:rPr>
        <w:t>و</w:t>
      </w:r>
      <w:r w:rsidR="00101BC1">
        <w:rPr>
          <w:rtl/>
          <w:lang w:bidi="fa-IR"/>
        </w:rPr>
        <w:t xml:space="preserve"> </w:t>
      </w:r>
      <w:r>
        <w:rPr>
          <w:rtl/>
          <w:lang w:bidi="fa-IR"/>
        </w:rPr>
        <w:t>صعب</w:t>
      </w:r>
      <w:r w:rsidR="00101BC1">
        <w:rPr>
          <w:rtl/>
          <w:lang w:bidi="fa-IR"/>
        </w:rPr>
        <w:t xml:space="preserve"> </w:t>
      </w:r>
      <w:r>
        <w:rPr>
          <w:rtl/>
          <w:lang w:bidi="fa-IR"/>
        </w:rPr>
        <w:t>مشخص</w:t>
      </w:r>
      <w:r w:rsidR="00101BC1">
        <w:rPr>
          <w:rtl/>
          <w:lang w:bidi="fa-IR"/>
        </w:rPr>
        <w:t xml:space="preserve"> </w:t>
      </w:r>
      <w:r>
        <w:rPr>
          <w:rtl/>
          <w:lang w:bidi="fa-IR"/>
        </w:rPr>
        <w:t>گردد</w:t>
      </w:r>
      <w:r w:rsidR="00101BC1">
        <w:rPr>
          <w:rtl/>
          <w:lang w:bidi="fa-IR"/>
        </w:rPr>
        <w:t xml:space="preserve">. </w:t>
      </w:r>
      <w:r>
        <w:rPr>
          <w:rtl/>
          <w:lang w:bidi="fa-IR"/>
        </w:rPr>
        <w:t>اين</w:t>
      </w:r>
      <w:r w:rsidR="00101BC1">
        <w:rPr>
          <w:rtl/>
          <w:lang w:bidi="fa-IR"/>
        </w:rPr>
        <w:t xml:space="preserve"> </w:t>
      </w:r>
      <w:r>
        <w:rPr>
          <w:rtl/>
          <w:lang w:bidi="fa-IR"/>
        </w:rPr>
        <w:t>پيشامد</w:t>
      </w:r>
      <w:r w:rsidR="00101BC1">
        <w:rPr>
          <w:rtl/>
          <w:lang w:bidi="fa-IR"/>
        </w:rPr>
        <w:t xml:space="preserve"> </w:t>
      </w:r>
      <w:r>
        <w:rPr>
          <w:rtl/>
          <w:lang w:bidi="fa-IR"/>
        </w:rPr>
        <w:t>غير</w:t>
      </w:r>
      <w:r w:rsidR="00101BC1">
        <w:rPr>
          <w:rtl/>
          <w:lang w:bidi="fa-IR"/>
        </w:rPr>
        <w:t xml:space="preserve"> </w:t>
      </w:r>
      <w:r>
        <w:rPr>
          <w:rtl/>
          <w:lang w:bidi="fa-IR"/>
        </w:rPr>
        <w:t>منتظره،</w:t>
      </w:r>
      <w:r w:rsidR="00101BC1">
        <w:rPr>
          <w:rtl/>
          <w:lang w:bidi="fa-IR"/>
        </w:rPr>
        <w:t xml:space="preserve"> </w:t>
      </w:r>
      <w:r>
        <w:rPr>
          <w:rtl/>
          <w:lang w:bidi="fa-IR"/>
        </w:rPr>
        <w:t>خود</w:t>
      </w:r>
      <w:r w:rsidR="00101BC1">
        <w:rPr>
          <w:rtl/>
          <w:lang w:bidi="fa-IR"/>
        </w:rPr>
        <w:t xml:space="preserve"> </w:t>
      </w:r>
      <w:r>
        <w:rPr>
          <w:rtl/>
          <w:lang w:bidi="fa-IR"/>
        </w:rPr>
        <w:t>بهترين</w:t>
      </w:r>
      <w:r w:rsidR="00101BC1">
        <w:rPr>
          <w:rtl/>
          <w:lang w:bidi="fa-IR"/>
        </w:rPr>
        <w:t xml:space="preserve"> </w:t>
      </w:r>
      <w:r>
        <w:rPr>
          <w:rtl/>
          <w:lang w:bidi="fa-IR"/>
        </w:rPr>
        <w:t>محك</w:t>
      </w:r>
      <w:r w:rsidR="00101BC1">
        <w:rPr>
          <w:rtl/>
          <w:lang w:bidi="fa-IR"/>
        </w:rPr>
        <w:t xml:space="preserve"> </w:t>
      </w:r>
      <w:r>
        <w:rPr>
          <w:rtl/>
          <w:lang w:bidi="fa-IR"/>
        </w:rPr>
        <w:t>خواهد</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گزيند</w:t>
      </w:r>
      <w:r w:rsidR="00101BC1">
        <w:rPr>
          <w:rtl/>
          <w:lang w:bidi="fa-IR"/>
        </w:rPr>
        <w:t xml:space="preserve"> </w:t>
      </w:r>
      <w:r>
        <w:rPr>
          <w:rtl/>
          <w:lang w:bidi="fa-IR"/>
        </w:rPr>
        <w:t>و</w:t>
      </w:r>
      <w:r w:rsidR="00101BC1">
        <w:rPr>
          <w:rtl/>
          <w:lang w:bidi="fa-IR"/>
        </w:rPr>
        <w:t xml:space="preserve"> </w:t>
      </w:r>
      <w:r>
        <w:rPr>
          <w:rtl/>
          <w:lang w:bidi="fa-IR"/>
        </w:rPr>
        <w:t>تنها</w:t>
      </w:r>
      <w:r w:rsidR="00101BC1">
        <w:rPr>
          <w:rtl/>
          <w:lang w:bidi="fa-IR"/>
        </w:rPr>
        <w:t xml:space="preserve"> </w:t>
      </w:r>
      <w:r>
        <w:rPr>
          <w:rtl/>
          <w:lang w:bidi="fa-IR"/>
        </w:rPr>
        <w:t>انتخاب</w:t>
      </w:r>
      <w:r w:rsidR="00101BC1">
        <w:rPr>
          <w:rtl/>
          <w:lang w:bidi="fa-IR"/>
        </w:rPr>
        <w:t xml:space="preserve"> </w:t>
      </w:r>
      <w:r>
        <w:rPr>
          <w:rtl/>
          <w:lang w:bidi="fa-IR"/>
        </w:rPr>
        <w:t>ممكن</w:t>
      </w:r>
      <w:r w:rsidR="00101BC1">
        <w:rPr>
          <w:rtl/>
          <w:lang w:bidi="fa-IR"/>
        </w:rPr>
        <w:t xml:space="preserve"> </w:t>
      </w:r>
      <w:r>
        <w:rPr>
          <w:rtl/>
          <w:lang w:bidi="fa-IR"/>
        </w:rPr>
        <w:t>را</w:t>
      </w:r>
      <w:r w:rsidR="00101BC1">
        <w:rPr>
          <w:rtl/>
          <w:lang w:bidi="fa-IR"/>
        </w:rPr>
        <w:t xml:space="preserve"> </w:t>
      </w:r>
      <w:r>
        <w:rPr>
          <w:rtl/>
          <w:lang w:bidi="fa-IR"/>
        </w:rPr>
        <w:t>همين</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به</w:t>
      </w:r>
      <w:r w:rsidR="00101BC1">
        <w:rPr>
          <w:rtl/>
          <w:lang w:bidi="fa-IR"/>
        </w:rPr>
        <w:t xml:space="preserve"> </w:t>
      </w:r>
      <w:r>
        <w:rPr>
          <w:rtl/>
          <w:lang w:bidi="fa-IR"/>
        </w:rPr>
        <w:t>عبد</w:t>
      </w:r>
      <w:r w:rsidR="00101BC1">
        <w:rPr>
          <w:rtl/>
          <w:lang w:bidi="fa-IR"/>
        </w:rPr>
        <w:t xml:space="preserve"> </w:t>
      </w:r>
      <w:r>
        <w:rPr>
          <w:rtl/>
          <w:lang w:bidi="fa-IR"/>
        </w:rPr>
        <w:t>الله</w:t>
      </w:r>
      <w:r w:rsidR="00101BC1">
        <w:rPr>
          <w:rtl/>
          <w:lang w:bidi="fa-IR"/>
        </w:rPr>
        <w:t xml:space="preserve"> </w:t>
      </w:r>
      <w:r>
        <w:rPr>
          <w:rtl/>
          <w:lang w:bidi="fa-IR"/>
        </w:rPr>
        <w:t>بن</w:t>
      </w:r>
      <w:r w:rsidR="00101BC1">
        <w:rPr>
          <w:rtl/>
          <w:lang w:bidi="fa-IR"/>
        </w:rPr>
        <w:t xml:space="preserve"> </w:t>
      </w:r>
      <w:r>
        <w:rPr>
          <w:rtl/>
          <w:lang w:bidi="fa-IR"/>
        </w:rPr>
        <w:t>حازم</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فرمان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صداى</w:t>
      </w:r>
      <w:r w:rsidR="00101BC1">
        <w:rPr>
          <w:rtl/>
          <w:lang w:bidi="fa-IR"/>
        </w:rPr>
        <w:t xml:space="preserve"> </w:t>
      </w:r>
      <w:r>
        <w:rPr>
          <w:rtl/>
          <w:lang w:bidi="fa-IR"/>
        </w:rPr>
        <w:t>بلند</w:t>
      </w:r>
      <w:r w:rsidR="00101BC1">
        <w:rPr>
          <w:rtl/>
          <w:lang w:bidi="fa-IR"/>
        </w:rPr>
        <w:t xml:space="preserve"> </w:t>
      </w:r>
      <w:r>
        <w:rPr>
          <w:rtl/>
          <w:lang w:bidi="fa-IR"/>
        </w:rPr>
        <w:t>شعار</w:t>
      </w:r>
      <w:r w:rsidR="00101BC1">
        <w:rPr>
          <w:rtl/>
          <w:lang w:bidi="fa-IR"/>
        </w:rPr>
        <w:t xml:space="preserve"> </w:t>
      </w:r>
      <w:r>
        <w:rPr>
          <w:rtl/>
          <w:lang w:bidi="fa-IR"/>
        </w:rPr>
        <w:t>معهود</w:t>
      </w:r>
      <w:r w:rsidR="00101BC1">
        <w:rPr>
          <w:rtl/>
          <w:lang w:bidi="fa-IR"/>
        </w:rPr>
        <w:t xml:space="preserve"> </w:t>
      </w:r>
      <w:r>
        <w:rPr>
          <w:rtl/>
          <w:lang w:bidi="fa-IR"/>
        </w:rPr>
        <w:t>و</w:t>
      </w:r>
      <w:r w:rsidR="00101BC1">
        <w:rPr>
          <w:rtl/>
          <w:lang w:bidi="fa-IR"/>
        </w:rPr>
        <w:t xml:space="preserve"> </w:t>
      </w:r>
      <w:r>
        <w:rPr>
          <w:rtl/>
          <w:lang w:bidi="fa-IR"/>
        </w:rPr>
        <w:t>مقبول</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سر</w:t>
      </w:r>
      <w:r w:rsidR="00101BC1">
        <w:rPr>
          <w:rtl/>
          <w:lang w:bidi="fa-IR"/>
        </w:rPr>
        <w:t xml:space="preserve"> </w:t>
      </w:r>
      <w:r>
        <w:rPr>
          <w:rtl/>
          <w:lang w:bidi="fa-IR"/>
        </w:rPr>
        <w:t>دهند</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آمدن</w:t>
      </w:r>
      <w:r w:rsidR="00101BC1">
        <w:rPr>
          <w:rtl/>
          <w:lang w:bidi="fa-IR"/>
        </w:rPr>
        <w:t xml:space="preserve"> </w:t>
      </w:r>
      <w:r>
        <w:rPr>
          <w:rtl/>
          <w:lang w:bidi="fa-IR"/>
        </w:rPr>
        <w:t>آگاه</w:t>
      </w:r>
      <w:r w:rsidR="00101BC1">
        <w:rPr>
          <w:rtl/>
          <w:lang w:bidi="fa-IR"/>
        </w:rPr>
        <w:t xml:space="preserve"> </w:t>
      </w:r>
      <w:r>
        <w:rPr>
          <w:rtl/>
          <w:lang w:bidi="fa-IR"/>
        </w:rPr>
        <w:t>نمايند</w:t>
      </w:r>
      <w:r w:rsidR="00101BC1">
        <w:rPr>
          <w:rtl/>
          <w:lang w:bidi="fa-IR"/>
        </w:rPr>
        <w:t xml:space="preserve">. </w:t>
      </w:r>
    </w:p>
    <w:p w:rsidR="00D34FF8" w:rsidRDefault="00D34FF8" w:rsidP="00D34FF8">
      <w:pPr>
        <w:pStyle w:val="libNormal"/>
        <w:rPr>
          <w:rtl/>
          <w:lang w:bidi="fa-IR"/>
        </w:rPr>
      </w:pPr>
      <w:r>
        <w:rPr>
          <w:rtl/>
          <w:lang w:bidi="fa-IR"/>
        </w:rPr>
        <w:t>عبد</w:t>
      </w:r>
      <w:r w:rsidR="00101BC1">
        <w:rPr>
          <w:rtl/>
          <w:lang w:bidi="fa-IR"/>
        </w:rPr>
        <w:t xml:space="preserve"> </w:t>
      </w:r>
      <w:r>
        <w:rPr>
          <w:rtl/>
          <w:lang w:bidi="fa-IR"/>
        </w:rPr>
        <w:t>الله</w:t>
      </w:r>
      <w:r w:rsidR="00101BC1">
        <w:rPr>
          <w:rtl/>
          <w:lang w:bidi="fa-IR"/>
        </w:rPr>
        <w:t xml:space="preserve"> </w:t>
      </w:r>
      <w:r>
        <w:rPr>
          <w:rtl/>
          <w:lang w:bidi="fa-IR"/>
        </w:rPr>
        <w:t>بن</w:t>
      </w:r>
      <w:r w:rsidR="00101BC1">
        <w:rPr>
          <w:rtl/>
          <w:lang w:bidi="fa-IR"/>
        </w:rPr>
        <w:t xml:space="preserve"> </w:t>
      </w:r>
      <w:r>
        <w:rPr>
          <w:rtl/>
          <w:lang w:bidi="fa-IR"/>
        </w:rPr>
        <w:t>حازم</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فرياد:</w:t>
      </w:r>
      <w:r w:rsidR="00101BC1">
        <w:rPr>
          <w:rtl/>
          <w:lang w:bidi="fa-IR"/>
        </w:rPr>
        <w:t xml:space="preserve"> </w:t>
      </w:r>
      <w:r>
        <w:rPr>
          <w:rtl/>
          <w:lang w:bidi="fa-IR"/>
        </w:rPr>
        <w:t>يا</w:t>
      </w:r>
      <w:r w:rsidR="00101BC1">
        <w:rPr>
          <w:rtl/>
          <w:lang w:bidi="fa-IR"/>
        </w:rPr>
        <w:t xml:space="preserve"> </w:t>
      </w:r>
      <w:r>
        <w:rPr>
          <w:rtl/>
          <w:lang w:bidi="fa-IR"/>
        </w:rPr>
        <w:t>منصور</w:t>
      </w:r>
      <w:r w:rsidR="00101BC1">
        <w:rPr>
          <w:rtl/>
          <w:lang w:bidi="fa-IR"/>
        </w:rPr>
        <w:t xml:space="preserve"> </w:t>
      </w:r>
      <w:r>
        <w:rPr>
          <w:rtl/>
          <w:lang w:bidi="fa-IR"/>
        </w:rPr>
        <w:t>امت</w:t>
      </w:r>
      <w:r w:rsidR="00101BC1">
        <w:rPr>
          <w:rtl/>
          <w:lang w:bidi="fa-IR"/>
        </w:rPr>
        <w:t xml:space="preserve"> </w:t>
      </w:r>
      <w:r>
        <w:rPr>
          <w:rtl/>
          <w:lang w:bidi="fa-IR"/>
        </w:rPr>
        <w:t>را</w:t>
      </w:r>
      <w:r w:rsidR="00101BC1">
        <w:rPr>
          <w:rtl/>
          <w:lang w:bidi="fa-IR"/>
        </w:rPr>
        <w:t xml:space="preserve"> </w:t>
      </w:r>
      <w:r>
        <w:rPr>
          <w:rtl/>
          <w:lang w:bidi="fa-IR"/>
        </w:rPr>
        <w:t>سر</w:t>
      </w:r>
      <w:r w:rsidR="00101BC1">
        <w:rPr>
          <w:rtl/>
          <w:lang w:bidi="fa-IR"/>
        </w:rPr>
        <w:t xml:space="preserve"> </w:t>
      </w:r>
      <w:r>
        <w:rPr>
          <w:rtl/>
          <w:lang w:bidi="fa-IR"/>
        </w:rPr>
        <w:t>دادم</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شعار</w:t>
      </w:r>
      <w:r w:rsidR="00101BC1">
        <w:rPr>
          <w:rtl/>
          <w:lang w:bidi="fa-IR"/>
        </w:rPr>
        <w:t xml:space="preserve"> </w:t>
      </w:r>
      <w:r>
        <w:rPr>
          <w:rtl/>
          <w:lang w:bidi="fa-IR"/>
        </w:rPr>
        <w:t>دهان</w:t>
      </w:r>
      <w:r w:rsidR="00101BC1">
        <w:rPr>
          <w:rtl/>
          <w:lang w:bidi="fa-IR"/>
        </w:rPr>
        <w:t xml:space="preserve"> </w:t>
      </w:r>
      <w:r>
        <w:rPr>
          <w:rtl/>
          <w:lang w:bidi="fa-IR"/>
        </w:rPr>
        <w:t>به</w:t>
      </w:r>
      <w:r w:rsidR="00101BC1">
        <w:rPr>
          <w:rtl/>
          <w:lang w:bidi="fa-IR"/>
        </w:rPr>
        <w:t xml:space="preserve"> </w:t>
      </w:r>
      <w:r>
        <w:rPr>
          <w:rtl/>
          <w:lang w:bidi="fa-IR"/>
        </w:rPr>
        <w:t>دهان</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همه</w:t>
      </w:r>
      <w:r w:rsidR="00101BC1">
        <w:rPr>
          <w:rtl/>
          <w:lang w:bidi="fa-IR"/>
        </w:rPr>
        <w:t xml:space="preserve"> </w:t>
      </w:r>
      <w:r>
        <w:rPr>
          <w:rtl/>
          <w:lang w:bidi="fa-IR"/>
        </w:rPr>
        <w:t>يك</w:t>
      </w:r>
      <w:r w:rsidR="00101BC1">
        <w:rPr>
          <w:rtl/>
          <w:lang w:bidi="fa-IR"/>
        </w:rPr>
        <w:t xml:space="preserve"> </w:t>
      </w:r>
      <w:r>
        <w:rPr>
          <w:rtl/>
          <w:lang w:bidi="fa-IR"/>
        </w:rPr>
        <w:t>صدا</w:t>
      </w:r>
      <w:r w:rsidR="00101BC1">
        <w:rPr>
          <w:rtl/>
          <w:lang w:bidi="fa-IR"/>
        </w:rPr>
        <w:t xml:space="preserve"> </w:t>
      </w:r>
      <w:r>
        <w:rPr>
          <w:rtl/>
          <w:lang w:bidi="fa-IR"/>
        </w:rPr>
        <w:t>فرياد</w:t>
      </w:r>
      <w:r w:rsidR="00101BC1">
        <w:rPr>
          <w:rtl/>
          <w:lang w:bidi="fa-IR"/>
        </w:rPr>
        <w:t xml:space="preserve"> </w:t>
      </w:r>
      <w:r>
        <w:rPr>
          <w:rtl/>
          <w:lang w:bidi="fa-IR"/>
        </w:rPr>
        <w:t>كشيدند:</w:t>
      </w:r>
      <w:r w:rsidR="00101BC1">
        <w:rPr>
          <w:rtl/>
          <w:lang w:bidi="fa-IR"/>
        </w:rPr>
        <w:t xml:space="preserve"> </w:t>
      </w:r>
      <w:r>
        <w:rPr>
          <w:rtl/>
          <w:lang w:bidi="fa-IR"/>
        </w:rPr>
        <w:t>يا</w:t>
      </w:r>
      <w:r w:rsidR="00101BC1">
        <w:rPr>
          <w:rtl/>
          <w:lang w:bidi="fa-IR"/>
        </w:rPr>
        <w:t xml:space="preserve"> </w:t>
      </w:r>
      <w:r>
        <w:rPr>
          <w:rtl/>
          <w:lang w:bidi="fa-IR"/>
        </w:rPr>
        <w:t>منصور</w:t>
      </w:r>
      <w:r w:rsidR="00101BC1">
        <w:rPr>
          <w:rtl/>
          <w:lang w:bidi="fa-IR"/>
        </w:rPr>
        <w:t xml:space="preserve"> </w:t>
      </w:r>
      <w:r>
        <w:rPr>
          <w:rtl/>
          <w:lang w:bidi="fa-IR"/>
        </w:rPr>
        <w:t>امت</w:t>
      </w:r>
      <w:r w:rsidR="00101BC1">
        <w:rPr>
          <w:rtl/>
          <w:lang w:bidi="fa-IR"/>
        </w:rPr>
        <w:t xml:space="preserve"> </w:t>
      </w:r>
      <w:r>
        <w:rPr>
          <w:rtl/>
          <w:lang w:bidi="fa-IR"/>
        </w:rPr>
        <w:t>و</w:t>
      </w:r>
      <w:r w:rsidR="00101BC1">
        <w:rPr>
          <w:rtl/>
          <w:lang w:bidi="fa-IR"/>
        </w:rPr>
        <w:t xml:space="preserve"> </w:t>
      </w:r>
      <w:r>
        <w:rPr>
          <w:rtl/>
          <w:lang w:bidi="fa-IR"/>
        </w:rPr>
        <w:t>گرد</w:t>
      </w:r>
      <w:r w:rsidR="00101BC1">
        <w:rPr>
          <w:rtl/>
          <w:lang w:bidi="fa-IR"/>
        </w:rPr>
        <w:t xml:space="preserve"> </w:t>
      </w:r>
      <w:r>
        <w:rPr>
          <w:rtl/>
          <w:lang w:bidi="fa-IR"/>
        </w:rPr>
        <w:t>اين</w:t>
      </w:r>
      <w:r w:rsidR="00101BC1">
        <w:rPr>
          <w:rtl/>
          <w:lang w:bidi="fa-IR"/>
        </w:rPr>
        <w:t xml:space="preserve"> </w:t>
      </w:r>
      <w:r>
        <w:rPr>
          <w:rtl/>
          <w:lang w:bidi="fa-IR"/>
        </w:rPr>
        <w:t>شعار</w:t>
      </w:r>
      <w:r w:rsidR="00101BC1">
        <w:rPr>
          <w:rtl/>
          <w:lang w:bidi="fa-IR"/>
        </w:rPr>
        <w:t xml:space="preserve"> </w:t>
      </w:r>
      <w:r>
        <w:rPr>
          <w:rtl/>
          <w:lang w:bidi="fa-IR"/>
        </w:rPr>
        <w:t>جمع</w:t>
      </w:r>
      <w:r w:rsidR="00101BC1">
        <w:rPr>
          <w:rtl/>
          <w:lang w:bidi="fa-IR"/>
        </w:rPr>
        <w:t xml:space="preserve"> </w:t>
      </w:r>
      <w:r>
        <w:rPr>
          <w:rtl/>
          <w:lang w:bidi="fa-IR"/>
        </w:rPr>
        <w:t>گشتند</w:t>
      </w:r>
      <w:r w:rsidR="00101BC1">
        <w:rPr>
          <w:rtl/>
          <w:lang w:bidi="fa-IR"/>
        </w:rPr>
        <w:t xml:space="preserve"> </w:t>
      </w:r>
      <w:r w:rsidRPr="00C53597">
        <w:rPr>
          <w:rStyle w:val="libFootnotenumChar"/>
          <w:rtl/>
        </w:rPr>
        <w:t>(257)</w:t>
      </w:r>
      <w:r w:rsidR="00101BC1">
        <w:rPr>
          <w:rtl/>
          <w:lang w:bidi="fa-IR"/>
        </w:rPr>
        <w:t xml:space="preserve">. </w:t>
      </w:r>
    </w:p>
    <w:p w:rsidR="00D34FF8" w:rsidRDefault="00D34FF8" w:rsidP="00D34FF8">
      <w:pPr>
        <w:pStyle w:val="libNormal"/>
        <w:rPr>
          <w:rtl/>
          <w:lang w:bidi="fa-IR"/>
        </w:rPr>
      </w:pPr>
      <w:r>
        <w:rPr>
          <w:rtl/>
          <w:lang w:bidi="fa-IR"/>
        </w:rPr>
        <w:lastRenderedPageBreak/>
        <w:t>مردم</w:t>
      </w:r>
      <w:r w:rsidR="00101BC1">
        <w:rPr>
          <w:rtl/>
          <w:lang w:bidi="fa-IR"/>
        </w:rPr>
        <w:t xml:space="preserve"> </w:t>
      </w:r>
      <w:r>
        <w:rPr>
          <w:rtl/>
          <w:lang w:bidi="fa-IR"/>
        </w:rPr>
        <w:t>با</w:t>
      </w:r>
      <w:r w:rsidR="00101BC1">
        <w:rPr>
          <w:rtl/>
          <w:lang w:bidi="fa-IR"/>
        </w:rPr>
        <w:t xml:space="preserve"> </w:t>
      </w:r>
      <w:r>
        <w:rPr>
          <w:rtl/>
          <w:lang w:bidi="fa-IR"/>
        </w:rPr>
        <w:t>شنيدن</w:t>
      </w:r>
      <w:r w:rsidR="00101BC1">
        <w:rPr>
          <w:rtl/>
          <w:lang w:bidi="fa-IR"/>
        </w:rPr>
        <w:t xml:space="preserve"> </w:t>
      </w:r>
      <w:r>
        <w:rPr>
          <w:rtl/>
          <w:lang w:bidi="fa-IR"/>
        </w:rPr>
        <w:t>اين</w:t>
      </w:r>
      <w:r w:rsidR="00101BC1">
        <w:rPr>
          <w:rtl/>
          <w:lang w:bidi="fa-IR"/>
        </w:rPr>
        <w:t xml:space="preserve"> </w:t>
      </w:r>
      <w:r>
        <w:rPr>
          <w:rtl/>
          <w:lang w:bidi="fa-IR"/>
        </w:rPr>
        <w:t>شعار</w:t>
      </w:r>
      <w:r w:rsidR="00101BC1">
        <w:rPr>
          <w:rtl/>
          <w:lang w:bidi="fa-IR"/>
        </w:rPr>
        <w:t xml:space="preserve"> </w:t>
      </w:r>
      <w:r>
        <w:rPr>
          <w:rtl/>
          <w:lang w:bidi="fa-IR"/>
        </w:rPr>
        <w:t>چونان</w:t>
      </w:r>
      <w:r w:rsidR="00101BC1">
        <w:rPr>
          <w:rtl/>
          <w:lang w:bidi="fa-IR"/>
        </w:rPr>
        <w:t xml:space="preserve"> </w:t>
      </w:r>
      <w:r>
        <w:rPr>
          <w:rtl/>
          <w:lang w:bidi="fa-IR"/>
        </w:rPr>
        <w:t>آهن،</w:t>
      </w:r>
      <w:r w:rsidR="00101BC1">
        <w:rPr>
          <w:rtl/>
          <w:lang w:bidi="fa-IR"/>
        </w:rPr>
        <w:t xml:space="preserve"> </w:t>
      </w:r>
      <w:r>
        <w:rPr>
          <w:rtl/>
          <w:lang w:bidi="fa-IR"/>
        </w:rPr>
        <w:t>جذب</w:t>
      </w:r>
      <w:r w:rsidR="00101BC1">
        <w:rPr>
          <w:rtl/>
          <w:lang w:bidi="fa-IR"/>
        </w:rPr>
        <w:t xml:space="preserve"> </w:t>
      </w:r>
      <w:r>
        <w:rPr>
          <w:rtl/>
          <w:lang w:bidi="fa-IR"/>
        </w:rPr>
        <w:t>آهن</w:t>
      </w:r>
      <w:r w:rsidR="00101BC1">
        <w:rPr>
          <w:rtl/>
          <w:lang w:bidi="fa-IR"/>
        </w:rPr>
        <w:t xml:space="preserve"> </w:t>
      </w:r>
      <w:r>
        <w:rPr>
          <w:rtl/>
          <w:lang w:bidi="fa-IR"/>
        </w:rPr>
        <w:t>ربا</w:t>
      </w:r>
      <w:r w:rsidR="00101BC1">
        <w:rPr>
          <w:rtl/>
          <w:lang w:bidi="fa-IR"/>
        </w:rPr>
        <w:t xml:space="preserve"> </w:t>
      </w:r>
      <w:r>
        <w:rPr>
          <w:rtl/>
          <w:lang w:bidi="fa-IR"/>
        </w:rPr>
        <w:t>گشته</w:t>
      </w:r>
      <w:r w:rsidR="00101BC1">
        <w:rPr>
          <w:rtl/>
          <w:lang w:bidi="fa-IR"/>
        </w:rPr>
        <w:t xml:space="preserve"> </w:t>
      </w:r>
      <w:r>
        <w:rPr>
          <w:rtl/>
          <w:lang w:bidi="fa-IR"/>
        </w:rPr>
        <w:t>و</w:t>
      </w:r>
      <w:r w:rsidR="00101BC1">
        <w:rPr>
          <w:rtl/>
          <w:lang w:bidi="fa-IR"/>
        </w:rPr>
        <w:t xml:space="preserve"> </w:t>
      </w:r>
      <w:r>
        <w:rPr>
          <w:rtl/>
          <w:lang w:bidi="fa-IR"/>
        </w:rPr>
        <w:t>پروانه</w:t>
      </w:r>
      <w:r w:rsidR="00101BC1">
        <w:rPr>
          <w:rtl/>
          <w:lang w:bidi="fa-IR"/>
        </w:rPr>
        <w:t xml:space="preserve"> </w:t>
      </w:r>
      <w:r>
        <w:rPr>
          <w:rtl/>
          <w:lang w:bidi="fa-IR"/>
        </w:rPr>
        <w:t>وار</w:t>
      </w:r>
      <w:r w:rsidR="00101BC1">
        <w:rPr>
          <w:rtl/>
          <w:lang w:bidi="fa-IR"/>
        </w:rPr>
        <w:t xml:space="preserve"> </w:t>
      </w:r>
      <w:r>
        <w:rPr>
          <w:rtl/>
          <w:lang w:bidi="fa-IR"/>
        </w:rPr>
        <w:t>نزديك</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و</w:t>
      </w:r>
      <w:r w:rsidR="00101BC1">
        <w:rPr>
          <w:rtl/>
          <w:lang w:bidi="fa-IR"/>
        </w:rPr>
        <w:t xml:space="preserve"> </w:t>
      </w:r>
      <w:r>
        <w:rPr>
          <w:rtl/>
          <w:lang w:bidi="fa-IR"/>
        </w:rPr>
        <w:t>مقر</w:t>
      </w:r>
      <w:r w:rsidR="00101BC1">
        <w:rPr>
          <w:rtl/>
          <w:lang w:bidi="fa-IR"/>
        </w:rPr>
        <w:t xml:space="preserve"> </w:t>
      </w:r>
      <w:r>
        <w:rPr>
          <w:rtl/>
          <w:lang w:bidi="fa-IR"/>
        </w:rPr>
        <w:t>مسلم</w:t>
      </w:r>
      <w:r w:rsidR="00101BC1">
        <w:rPr>
          <w:rtl/>
          <w:lang w:bidi="fa-IR"/>
        </w:rPr>
        <w:t xml:space="preserve"> </w:t>
      </w:r>
      <w:r>
        <w:rPr>
          <w:rtl/>
          <w:lang w:bidi="fa-IR"/>
        </w:rPr>
        <w:t>اجتماع</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حضرت</w:t>
      </w:r>
      <w:r w:rsidR="00101BC1">
        <w:rPr>
          <w:rtl/>
          <w:lang w:bidi="fa-IR"/>
        </w:rPr>
        <w:t xml:space="preserve"> </w:t>
      </w:r>
      <w:r>
        <w:rPr>
          <w:rtl/>
          <w:lang w:bidi="fa-IR"/>
        </w:rPr>
        <w:t>شروع</w:t>
      </w:r>
      <w:r w:rsidR="00101BC1">
        <w:rPr>
          <w:rtl/>
          <w:lang w:bidi="fa-IR"/>
        </w:rPr>
        <w:t xml:space="preserve"> </w:t>
      </w:r>
      <w:r>
        <w:rPr>
          <w:rtl/>
          <w:lang w:bidi="fa-IR"/>
        </w:rPr>
        <w:t>به</w:t>
      </w:r>
      <w:r w:rsidR="00101BC1">
        <w:rPr>
          <w:rtl/>
          <w:lang w:bidi="fa-IR"/>
        </w:rPr>
        <w:t xml:space="preserve"> </w:t>
      </w:r>
      <w:r>
        <w:rPr>
          <w:rtl/>
          <w:lang w:bidi="fa-IR"/>
        </w:rPr>
        <w:t>دادن</w:t>
      </w:r>
      <w:r w:rsidR="00101BC1">
        <w:rPr>
          <w:rtl/>
          <w:lang w:bidi="fa-IR"/>
        </w:rPr>
        <w:t xml:space="preserve"> </w:t>
      </w:r>
      <w:r>
        <w:rPr>
          <w:rtl/>
          <w:lang w:bidi="fa-IR"/>
        </w:rPr>
        <w:t>پرچمهاى</w:t>
      </w:r>
      <w:r w:rsidR="00101BC1">
        <w:rPr>
          <w:rtl/>
          <w:lang w:bidi="fa-IR"/>
        </w:rPr>
        <w:t xml:space="preserve"> </w:t>
      </w:r>
      <w:r>
        <w:rPr>
          <w:rtl/>
          <w:lang w:bidi="fa-IR"/>
        </w:rPr>
        <w:t>قسمت</w:t>
      </w:r>
      <w:r w:rsidR="00101BC1">
        <w:rPr>
          <w:rtl/>
          <w:lang w:bidi="fa-IR"/>
        </w:rPr>
        <w:t xml:space="preserve"> </w:t>
      </w:r>
      <w:r>
        <w:rPr>
          <w:rtl/>
          <w:lang w:bidi="fa-IR"/>
        </w:rPr>
        <w:t>هاى</w:t>
      </w:r>
      <w:r w:rsidR="00101BC1">
        <w:rPr>
          <w:rtl/>
          <w:lang w:bidi="fa-IR"/>
        </w:rPr>
        <w:t xml:space="preserve"> </w:t>
      </w:r>
      <w:r>
        <w:rPr>
          <w:rtl/>
          <w:lang w:bidi="fa-IR"/>
        </w:rPr>
        <w:t>نظامى</w:t>
      </w:r>
      <w:r w:rsidR="00101BC1">
        <w:rPr>
          <w:rtl/>
          <w:lang w:bidi="fa-IR"/>
        </w:rPr>
        <w:t xml:space="preserve"> </w:t>
      </w:r>
      <w:r>
        <w:rPr>
          <w:rtl/>
          <w:lang w:bidi="fa-IR"/>
        </w:rPr>
        <w:t>به</w:t>
      </w:r>
      <w:r w:rsidR="00101BC1">
        <w:rPr>
          <w:rtl/>
          <w:lang w:bidi="fa-IR"/>
        </w:rPr>
        <w:t xml:space="preserve"> </w:t>
      </w:r>
      <w:r>
        <w:rPr>
          <w:rtl/>
          <w:lang w:bidi="fa-IR"/>
        </w:rPr>
        <w:t>فرماندهان،</w:t>
      </w:r>
      <w:r w:rsidR="00101BC1">
        <w:rPr>
          <w:rtl/>
          <w:lang w:bidi="fa-IR"/>
        </w:rPr>
        <w:t xml:space="preserve"> </w:t>
      </w:r>
      <w:r>
        <w:rPr>
          <w:rtl/>
          <w:lang w:bidi="fa-IR"/>
        </w:rPr>
        <w:t>طبق</w:t>
      </w:r>
      <w:r w:rsidR="00101BC1">
        <w:rPr>
          <w:rtl/>
          <w:lang w:bidi="fa-IR"/>
        </w:rPr>
        <w:t xml:space="preserve"> </w:t>
      </w:r>
      <w:r>
        <w:rPr>
          <w:rtl/>
          <w:lang w:bidi="fa-IR"/>
        </w:rPr>
        <w:t>بسيج</w:t>
      </w:r>
      <w:r w:rsidR="00101BC1">
        <w:rPr>
          <w:rtl/>
          <w:lang w:bidi="fa-IR"/>
        </w:rPr>
        <w:t xml:space="preserve"> </w:t>
      </w:r>
      <w:r>
        <w:rPr>
          <w:rtl/>
          <w:lang w:bidi="fa-IR"/>
        </w:rPr>
        <w:t>از</w:t>
      </w:r>
      <w:r w:rsidR="00101BC1">
        <w:rPr>
          <w:rtl/>
          <w:lang w:bidi="fa-IR"/>
        </w:rPr>
        <w:t xml:space="preserve"> </w:t>
      </w:r>
      <w:r>
        <w:rPr>
          <w:rtl/>
          <w:lang w:bidi="fa-IR"/>
        </w:rPr>
        <w:t>قبل</w:t>
      </w:r>
      <w:r w:rsidR="00101BC1">
        <w:rPr>
          <w:rtl/>
          <w:lang w:bidi="fa-IR"/>
        </w:rPr>
        <w:t xml:space="preserve"> </w:t>
      </w:r>
      <w:r>
        <w:rPr>
          <w:rtl/>
          <w:lang w:bidi="fa-IR"/>
        </w:rPr>
        <w:t>معين</w:t>
      </w:r>
      <w:r w:rsidR="00101BC1">
        <w:rPr>
          <w:rtl/>
          <w:lang w:bidi="fa-IR"/>
        </w:rPr>
        <w:t xml:space="preserve"> </w:t>
      </w:r>
      <w:r>
        <w:rPr>
          <w:rtl/>
          <w:lang w:bidi="fa-IR"/>
        </w:rPr>
        <w:t>شده</w:t>
      </w:r>
      <w:r w:rsidR="00101BC1">
        <w:rPr>
          <w:rtl/>
          <w:lang w:bidi="fa-IR"/>
        </w:rPr>
        <w:t xml:space="preserve"> </w:t>
      </w:r>
      <w:r>
        <w:rPr>
          <w:rtl/>
          <w:lang w:bidi="fa-IR"/>
        </w:rPr>
        <w:t>كرد</w:t>
      </w:r>
      <w:r w:rsidR="00101BC1">
        <w:rPr>
          <w:rtl/>
          <w:lang w:bidi="fa-IR"/>
        </w:rPr>
        <w:t xml:space="preserve">. </w:t>
      </w:r>
    </w:p>
    <w:p w:rsidR="00D34FF8" w:rsidRDefault="00D34FF8" w:rsidP="00553016">
      <w:pPr>
        <w:pStyle w:val="libNormal"/>
        <w:rPr>
          <w:rtl/>
          <w:lang w:bidi="fa-IR"/>
        </w:rPr>
      </w:pPr>
      <w:r>
        <w:rPr>
          <w:rtl/>
          <w:lang w:bidi="fa-IR"/>
        </w:rPr>
        <w:t>حضرت</w:t>
      </w:r>
      <w:r w:rsidR="00101BC1">
        <w:rPr>
          <w:rtl/>
          <w:lang w:bidi="fa-IR"/>
        </w:rPr>
        <w:t xml:space="preserve"> </w:t>
      </w:r>
      <w:r w:rsidR="00553016">
        <w:rPr>
          <w:rFonts w:hint="cs"/>
          <w:rtl/>
          <w:lang w:bidi="fa-IR"/>
        </w:rPr>
        <w:t>م</w:t>
      </w:r>
      <w:r>
        <w:rPr>
          <w:rtl/>
          <w:lang w:bidi="fa-IR"/>
        </w:rPr>
        <w:t>سلم</w:t>
      </w:r>
      <w:r w:rsidR="00101BC1">
        <w:rPr>
          <w:rtl/>
          <w:lang w:bidi="fa-IR"/>
        </w:rPr>
        <w:t xml:space="preserve"> </w:t>
      </w:r>
      <w:r>
        <w:rPr>
          <w:rtl/>
          <w:lang w:bidi="fa-IR"/>
        </w:rPr>
        <w:t>نيروها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گونه</w:t>
      </w:r>
      <w:r w:rsidR="00101BC1">
        <w:rPr>
          <w:rtl/>
          <w:lang w:bidi="fa-IR"/>
        </w:rPr>
        <w:t xml:space="preserve"> </w:t>
      </w:r>
      <w:r>
        <w:rPr>
          <w:rtl/>
          <w:lang w:bidi="fa-IR"/>
        </w:rPr>
        <w:t>ذيل</w:t>
      </w:r>
      <w:r w:rsidR="00101BC1">
        <w:rPr>
          <w:rtl/>
          <w:lang w:bidi="fa-IR"/>
        </w:rPr>
        <w:t xml:space="preserve"> </w:t>
      </w:r>
      <w:r>
        <w:rPr>
          <w:rtl/>
          <w:lang w:bidi="fa-IR"/>
        </w:rPr>
        <w:t>سازماندهى</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عزير</w:t>
      </w:r>
      <w:r w:rsidR="00101BC1">
        <w:rPr>
          <w:rtl/>
          <w:lang w:bidi="fa-IR"/>
        </w:rPr>
        <w:t xml:space="preserve"> </w:t>
      </w:r>
      <w:r>
        <w:rPr>
          <w:rtl/>
          <w:lang w:bidi="fa-IR"/>
        </w:rPr>
        <w:t>كندى</w:t>
      </w:r>
      <w:r w:rsidR="00101BC1">
        <w:rPr>
          <w:rtl/>
          <w:lang w:bidi="fa-IR"/>
        </w:rPr>
        <w:t xml:space="preserve"> </w:t>
      </w:r>
      <w:r>
        <w:rPr>
          <w:rtl/>
          <w:lang w:bidi="fa-IR"/>
        </w:rPr>
        <w:t>مجاهد،</w:t>
      </w:r>
      <w:r w:rsidR="00101BC1">
        <w:rPr>
          <w:rtl/>
          <w:lang w:bidi="fa-IR"/>
        </w:rPr>
        <w:t xml:space="preserve"> </w:t>
      </w:r>
      <w:r>
        <w:rPr>
          <w:rtl/>
          <w:lang w:bidi="fa-IR"/>
        </w:rPr>
        <w:t>در</w:t>
      </w:r>
      <w:r w:rsidR="00101BC1">
        <w:rPr>
          <w:rtl/>
          <w:lang w:bidi="fa-IR"/>
        </w:rPr>
        <w:t xml:space="preserve"> </w:t>
      </w:r>
      <w:r>
        <w:rPr>
          <w:rtl/>
          <w:lang w:bidi="fa-IR"/>
        </w:rPr>
        <w:t>رأس</w:t>
      </w:r>
      <w:r w:rsidR="00101BC1">
        <w:rPr>
          <w:rtl/>
          <w:lang w:bidi="fa-IR"/>
        </w:rPr>
        <w:t xml:space="preserve"> </w:t>
      </w:r>
      <w:r>
        <w:rPr>
          <w:rtl/>
          <w:lang w:bidi="fa-IR"/>
        </w:rPr>
        <w:t>يك</w:t>
      </w:r>
      <w:r w:rsidR="00101BC1">
        <w:rPr>
          <w:rtl/>
          <w:lang w:bidi="fa-IR"/>
        </w:rPr>
        <w:t xml:space="preserve"> </w:t>
      </w:r>
      <w:r>
        <w:rPr>
          <w:rtl/>
          <w:lang w:bidi="fa-IR"/>
        </w:rPr>
        <w:t>تيپ</w:t>
      </w:r>
      <w:r w:rsidR="00101BC1">
        <w:rPr>
          <w:rtl/>
          <w:lang w:bidi="fa-IR"/>
        </w:rPr>
        <w:t xml:space="preserve"> </w:t>
      </w:r>
      <w:r>
        <w:rPr>
          <w:rtl/>
          <w:lang w:bidi="fa-IR"/>
        </w:rPr>
        <w:t>از</w:t>
      </w:r>
      <w:r w:rsidR="00101BC1">
        <w:rPr>
          <w:rtl/>
          <w:lang w:bidi="fa-IR"/>
        </w:rPr>
        <w:t xml:space="preserve"> </w:t>
      </w:r>
      <w:r>
        <w:rPr>
          <w:rtl/>
          <w:lang w:bidi="fa-IR"/>
        </w:rPr>
        <w:t>سواران</w:t>
      </w:r>
      <w:r w:rsidR="00101BC1">
        <w:rPr>
          <w:rtl/>
          <w:lang w:bidi="fa-IR"/>
        </w:rPr>
        <w:t xml:space="preserve"> </w:t>
      </w:r>
      <w:r>
        <w:rPr>
          <w:rtl/>
          <w:lang w:bidi="fa-IR"/>
        </w:rPr>
        <w:t>كنده</w:t>
      </w:r>
      <w:r w:rsidR="00101BC1">
        <w:rPr>
          <w:rtl/>
          <w:lang w:bidi="fa-IR"/>
        </w:rPr>
        <w:t xml:space="preserve"> </w:t>
      </w:r>
      <w:r>
        <w:rPr>
          <w:rtl/>
          <w:lang w:bidi="fa-IR"/>
        </w:rPr>
        <w:t>و</w:t>
      </w:r>
      <w:r w:rsidR="00101BC1">
        <w:rPr>
          <w:rtl/>
          <w:lang w:bidi="fa-IR"/>
        </w:rPr>
        <w:t xml:space="preserve"> </w:t>
      </w:r>
      <w:r>
        <w:rPr>
          <w:rtl/>
          <w:lang w:bidi="fa-IR"/>
        </w:rPr>
        <w:t>ربيعه،</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فرمود:</w:t>
      </w:r>
      <w:r w:rsidR="00101BC1">
        <w:rPr>
          <w:rtl/>
          <w:lang w:bidi="fa-IR"/>
        </w:rPr>
        <w:t xml:space="preserve"> </w:t>
      </w:r>
      <w:r>
        <w:rPr>
          <w:rtl/>
          <w:lang w:bidi="fa-IR"/>
        </w:rPr>
        <w:t>در</w:t>
      </w:r>
      <w:r w:rsidR="00101BC1">
        <w:rPr>
          <w:rtl/>
          <w:lang w:bidi="fa-IR"/>
        </w:rPr>
        <w:t xml:space="preserve"> </w:t>
      </w:r>
      <w:r>
        <w:rPr>
          <w:rtl/>
          <w:lang w:bidi="fa-IR"/>
        </w:rPr>
        <w:t>پيش</w:t>
      </w:r>
      <w:r w:rsidR="00101BC1">
        <w:rPr>
          <w:rtl/>
          <w:lang w:bidi="fa-IR"/>
        </w:rPr>
        <w:t xml:space="preserve"> </w:t>
      </w:r>
      <w:r>
        <w:rPr>
          <w:rtl/>
          <w:lang w:bidi="fa-IR"/>
        </w:rPr>
        <w:t>روى</w:t>
      </w:r>
      <w:r w:rsidR="00101BC1">
        <w:rPr>
          <w:rtl/>
          <w:lang w:bidi="fa-IR"/>
        </w:rPr>
        <w:t xml:space="preserve"> </w:t>
      </w:r>
      <w:r>
        <w:rPr>
          <w:rtl/>
          <w:lang w:bidi="fa-IR"/>
        </w:rPr>
        <w:t>ما</w:t>
      </w:r>
      <w:r w:rsidR="00101BC1">
        <w:rPr>
          <w:rtl/>
          <w:lang w:bidi="fa-IR"/>
        </w:rPr>
        <w:t xml:space="preserve"> </w:t>
      </w:r>
      <w:r>
        <w:rPr>
          <w:rtl/>
          <w:lang w:bidi="fa-IR"/>
        </w:rPr>
        <w:t>حركت</w:t>
      </w:r>
      <w:r w:rsidR="00101BC1">
        <w:rPr>
          <w:rtl/>
          <w:lang w:bidi="fa-IR"/>
        </w:rPr>
        <w:t xml:space="preserve"> </w:t>
      </w:r>
      <w:r>
        <w:rPr>
          <w:rtl/>
          <w:lang w:bidi="fa-IR"/>
        </w:rPr>
        <w:t>كن</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عوسجه</w:t>
      </w:r>
      <w:r w:rsidR="00101BC1">
        <w:rPr>
          <w:rtl/>
          <w:lang w:bidi="fa-IR"/>
        </w:rPr>
        <w:t xml:space="preserve"> </w:t>
      </w:r>
      <w:r>
        <w:rPr>
          <w:rtl/>
          <w:lang w:bidi="fa-IR"/>
        </w:rPr>
        <w:t>اسرى،</w:t>
      </w:r>
      <w:r w:rsidR="00101BC1">
        <w:rPr>
          <w:rtl/>
          <w:lang w:bidi="fa-IR"/>
        </w:rPr>
        <w:t xml:space="preserve"> </w:t>
      </w:r>
      <w:r>
        <w:rPr>
          <w:rtl/>
          <w:lang w:bidi="fa-IR"/>
        </w:rPr>
        <w:t>را</w:t>
      </w:r>
      <w:r w:rsidR="00101BC1">
        <w:rPr>
          <w:rtl/>
          <w:lang w:bidi="fa-IR"/>
        </w:rPr>
        <w:t xml:space="preserve"> </w:t>
      </w:r>
      <w:r>
        <w:rPr>
          <w:rtl/>
          <w:lang w:bidi="fa-IR"/>
        </w:rPr>
        <w:t>فرمانده</w:t>
      </w:r>
      <w:r w:rsidR="00101BC1">
        <w:rPr>
          <w:rtl/>
          <w:lang w:bidi="fa-IR"/>
        </w:rPr>
        <w:t xml:space="preserve"> </w:t>
      </w:r>
      <w:r>
        <w:rPr>
          <w:rtl/>
          <w:lang w:bidi="fa-IR"/>
        </w:rPr>
        <w:t>تيپى</w:t>
      </w:r>
      <w:r w:rsidR="00101BC1">
        <w:rPr>
          <w:rtl/>
          <w:lang w:bidi="fa-IR"/>
        </w:rPr>
        <w:t xml:space="preserve"> </w:t>
      </w:r>
      <w:r>
        <w:rPr>
          <w:rtl/>
          <w:lang w:bidi="fa-IR"/>
        </w:rPr>
        <w:t>از</w:t>
      </w:r>
      <w:r w:rsidR="00101BC1">
        <w:rPr>
          <w:rtl/>
          <w:lang w:bidi="fa-IR"/>
        </w:rPr>
        <w:t xml:space="preserve"> </w:t>
      </w:r>
      <w:r>
        <w:rPr>
          <w:rtl/>
          <w:lang w:bidi="fa-IR"/>
        </w:rPr>
        <w:t>اسد</w:t>
      </w:r>
      <w:r w:rsidR="00101BC1">
        <w:rPr>
          <w:rtl/>
          <w:lang w:bidi="fa-IR"/>
        </w:rPr>
        <w:t xml:space="preserve"> </w:t>
      </w:r>
      <w:r>
        <w:rPr>
          <w:rtl/>
          <w:lang w:bidi="fa-IR"/>
        </w:rPr>
        <w:t>و</w:t>
      </w:r>
      <w:r w:rsidR="00101BC1">
        <w:rPr>
          <w:rtl/>
          <w:lang w:bidi="fa-IR"/>
        </w:rPr>
        <w:t xml:space="preserve"> </w:t>
      </w:r>
      <w:r>
        <w:rPr>
          <w:rtl/>
          <w:lang w:bidi="fa-IR"/>
        </w:rPr>
        <w:t>مذحج</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فرمود:</w:t>
      </w:r>
      <w:r w:rsidR="00101BC1">
        <w:rPr>
          <w:rtl/>
          <w:lang w:bidi="fa-IR"/>
        </w:rPr>
        <w:t xml:space="preserve"> </w:t>
      </w:r>
      <w:r>
        <w:rPr>
          <w:rtl/>
          <w:lang w:bidi="fa-IR"/>
        </w:rPr>
        <w:t>ميان</w:t>
      </w:r>
      <w:r w:rsidR="00101BC1">
        <w:rPr>
          <w:rtl/>
          <w:lang w:bidi="fa-IR"/>
        </w:rPr>
        <w:t xml:space="preserve"> </w:t>
      </w:r>
      <w:r>
        <w:rPr>
          <w:rtl/>
          <w:lang w:bidi="fa-IR"/>
        </w:rPr>
        <w:t>آنان</w:t>
      </w:r>
      <w:r w:rsidR="00101BC1">
        <w:rPr>
          <w:rtl/>
          <w:lang w:bidi="fa-IR"/>
        </w:rPr>
        <w:t xml:space="preserve"> </w:t>
      </w:r>
      <w:r>
        <w:rPr>
          <w:rtl/>
          <w:lang w:bidi="fa-IR"/>
        </w:rPr>
        <w:t>رفته،</w:t>
      </w:r>
      <w:r w:rsidR="00101BC1">
        <w:rPr>
          <w:rtl/>
          <w:lang w:bidi="fa-IR"/>
        </w:rPr>
        <w:t xml:space="preserve"> </w:t>
      </w:r>
      <w:r>
        <w:rPr>
          <w:rtl/>
          <w:lang w:bidi="fa-IR"/>
        </w:rPr>
        <w:t>رهبرى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بگير</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رهبرى</w:t>
      </w:r>
      <w:r w:rsidR="00101BC1">
        <w:rPr>
          <w:rtl/>
          <w:lang w:bidi="fa-IR"/>
        </w:rPr>
        <w:t xml:space="preserve"> </w:t>
      </w:r>
      <w:r>
        <w:rPr>
          <w:rtl/>
          <w:lang w:bidi="fa-IR"/>
        </w:rPr>
        <w:t>تميم</w:t>
      </w:r>
      <w:r w:rsidR="00101BC1">
        <w:rPr>
          <w:rtl/>
          <w:lang w:bidi="fa-IR"/>
        </w:rPr>
        <w:t xml:space="preserve"> </w:t>
      </w:r>
      <w:r>
        <w:rPr>
          <w:rtl/>
          <w:lang w:bidi="fa-IR"/>
        </w:rPr>
        <w:t>و</w:t>
      </w:r>
      <w:r w:rsidR="00101BC1">
        <w:rPr>
          <w:rtl/>
          <w:lang w:bidi="fa-IR"/>
        </w:rPr>
        <w:t xml:space="preserve"> </w:t>
      </w:r>
      <w:r>
        <w:rPr>
          <w:rtl/>
          <w:lang w:bidi="fa-IR"/>
        </w:rPr>
        <w:t>همدان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مجاهد</w:t>
      </w:r>
      <w:r w:rsidR="00101BC1">
        <w:rPr>
          <w:rtl/>
          <w:lang w:bidi="fa-IR"/>
        </w:rPr>
        <w:t xml:space="preserve"> </w:t>
      </w:r>
      <w:r>
        <w:rPr>
          <w:rtl/>
          <w:lang w:bidi="fa-IR"/>
        </w:rPr>
        <w:t>استوار</w:t>
      </w:r>
      <w:r w:rsidR="00101BC1">
        <w:rPr>
          <w:rtl/>
          <w:lang w:bidi="fa-IR"/>
        </w:rPr>
        <w:t xml:space="preserve"> </w:t>
      </w:r>
      <w:r>
        <w:rPr>
          <w:rtl/>
          <w:lang w:bidi="fa-IR"/>
        </w:rPr>
        <w:t>ابو</w:t>
      </w:r>
      <w:r w:rsidR="00101BC1">
        <w:rPr>
          <w:rtl/>
          <w:lang w:bidi="fa-IR"/>
        </w:rPr>
        <w:t xml:space="preserve"> </w:t>
      </w:r>
      <w:r>
        <w:rPr>
          <w:rtl/>
          <w:lang w:bidi="fa-IR"/>
        </w:rPr>
        <w:t>ثمامه</w:t>
      </w:r>
      <w:r w:rsidR="00101BC1">
        <w:rPr>
          <w:rtl/>
          <w:lang w:bidi="fa-IR"/>
        </w:rPr>
        <w:t xml:space="preserve"> </w:t>
      </w:r>
      <w:r>
        <w:rPr>
          <w:rtl/>
          <w:lang w:bidi="fa-IR"/>
        </w:rPr>
        <w:t>صائدى</w:t>
      </w:r>
      <w:r w:rsidR="00101BC1">
        <w:rPr>
          <w:rtl/>
          <w:lang w:bidi="fa-IR"/>
        </w:rPr>
        <w:t xml:space="preserve"> </w:t>
      </w:r>
      <w:r>
        <w:rPr>
          <w:rtl/>
          <w:lang w:bidi="fa-IR"/>
        </w:rPr>
        <w:t>واگذار</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و</w:t>
      </w:r>
      <w:r w:rsidR="00101BC1">
        <w:rPr>
          <w:rtl/>
          <w:lang w:bidi="fa-IR"/>
        </w:rPr>
        <w:t xml:space="preserve"> </w:t>
      </w:r>
      <w:r>
        <w:rPr>
          <w:rtl/>
          <w:lang w:bidi="fa-IR"/>
        </w:rPr>
        <w:t>عباس</w:t>
      </w:r>
      <w:r w:rsidR="00101BC1">
        <w:rPr>
          <w:rtl/>
          <w:lang w:bidi="fa-IR"/>
        </w:rPr>
        <w:t xml:space="preserve"> </w:t>
      </w:r>
      <w:r>
        <w:rPr>
          <w:rtl/>
          <w:lang w:bidi="fa-IR"/>
        </w:rPr>
        <w:t>بن</w:t>
      </w:r>
      <w:r w:rsidR="00101BC1">
        <w:rPr>
          <w:rtl/>
          <w:lang w:bidi="fa-IR"/>
        </w:rPr>
        <w:t xml:space="preserve"> </w:t>
      </w:r>
      <w:r>
        <w:rPr>
          <w:rtl/>
          <w:lang w:bidi="fa-IR"/>
        </w:rPr>
        <w:t>جعده</w:t>
      </w:r>
      <w:r w:rsidR="00101BC1">
        <w:rPr>
          <w:rtl/>
          <w:lang w:bidi="fa-IR"/>
        </w:rPr>
        <w:t xml:space="preserve"> </w:t>
      </w:r>
      <w:r>
        <w:rPr>
          <w:rtl/>
          <w:lang w:bidi="fa-IR"/>
        </w:rPr>
        <w:t>جدلى،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رأس</w:t>
      </w:r>
      <w:r w:rsidR="00101BC1">
        <w:rPr>
          <w:rtl/>
          <w:lang w:bidi="fa-IR"/>
        </w:rPr>
        <w:t xml:space="preserve"> </w:t>
      </w:r>
      <w:r>
        <w:rPr>
          <w:rtl/>
          <w:lang w:bidi="fa-IR"/>
        </w:rPr>
        <w:t>اهالى</w:t>
      </w:r>
      <w:r w:rsidR="00101BC1">
        <w:rPr>
          <w:rtl/>
          <w:lang w:bidi="fa-IR"/>
        </w:rPr>
        <w:t xml:space="preserve"> </w:t>
      </w:r>
      <w:r>
        <w:rPr>
          <w:rtl/>
          <w:lang w:bidi="fa-IR"/>
        </w:rPr>
        <w:t>مدينه،</w:t>
      </w:r>
      <w:r w:rsidR="00101BC1">
        <w:rPr>
          <w:rtl/>
          <w:lang w:bidi="fa-IR"/>
        </w:rPr>
        <w:t xml:space="preserve"> </w:t>
      </w:r>
      <w:r>
        <w:rPr>
          <w:rtl/>
          <w:lang w:bidi="fa-IR"/>
        </w:rPr>
        <w:t>ساكن</w:t>
      </w:r>
      <w:r w:rsidR="00101BC1">
        <w:rPr>
          <w:rtl/>
          <w:lang w:bidi="fa-IR"/>
        </w:rPr>
        <w:t xml:space="preserve"> </w:t>
      </w:r>
      <w:r>
        <w:rPr>
          <w:rtl/>
          <w:lang w:bidi="fa-IR"/>
        </w:rPr>
        <w:t>كوفه</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 xml:space="preserve"> </w:t>
      </w:r>
      <w:r w:rsidRPr="00C53597">
        <w:rPr>
          <w:rStyle w:val="libFootnotenumChar"/>
          <w:rtl/>
        </w:rPr>
        <w:t>(258)</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چهار</w:t>
      </w:r>
      <w:r w:rsidR="00101BC1">
        <w:rPr>
          <w:rtl/>
          <w:lang w:bidi="fa-IR"/>
        </w:rPr>
        <w:t xml:space="preserve"> </w:t>
      </w:r>
      <w:r>
        <w:rPr>
          <w:rtl/>
          <w:lang w:bidi="fa-IR"/>
        </w:rPr>
        <w:t>تيپ،</w:t>
      </w:r>
      <w:r w:rsidR="00101BC1">
        <w:rPr>
          <w:rtl/>
          <w:lang w:bidi="fa-IR"/>
        </w:rPr>
        <w:t xml:space="preserve"> </w:t>
      </w:r>
      <w:r>
        <w:rPr>
          <w:rtl/>
          <w:lang w:bidi="fa-IR"/>
        </w:rPr>
        <w:t>تحت</w:t>
      </w:r>
      <w:r w:rsidR="00101BC1">
        <w:rPr>
          <w:rtl/>
          <w:lang w:bidi="fa-IR"/>
        </w:rPr>
        <w:t xml:space="preserve"> </w:t>
      </w:r>
      <w:r>
        <w:rPr>
          <w:rtl/>
          <w:lang w:bidi="fa-IR"/>
        </w:rPr>
        <w:t>نظارت</w:t>
      </w:r>
      <w:r w:rsidR="00101BC1">
        <w:rPr>
          <w:rtl/>
          <w:lang w:bidi="fa-IR"/>
        </w:rPr>
        <w:t xml:space="preserve"> </w:t>
      </w:r>
      <w:r>
        <w:rPr>
          <w:rtl/>
          <w:lang w:bidi="fa-IR"/>
        </w:rPr>
        <w:t>و</w:t>
      </w:r>
      <w:r w:rsidR="00101BC1">
        <w:rPr>
          <w:rtl/>
          <w:lang w:bidi="fa-IR"/>
        </w:rPr>
        <w:t xml:space="preserve"> </w:t>
      </w:r>
      <w:r>
        <w:rPr>
          <w:rtl/>
          <w:lang w:bidi="fa-IR"/>
        </w:rPr>
        <w:t>سرپرستى</w:t>
      </w:r>
      <w:r w:rsidR="00101BC1">
        <w:rPr>
          <w:rtl/>
          <w:lang w:bidi="fa-IR"/>
        </w:rPr>
        <w:t xml:space="preserve"> </w:t>
      </w:r>
      <w:r>
        <w:rPr>
          <w:rtl/>
          <w:lang w:bidi="fa-IR"/>
        </w:rPr>
        <w:t>سردار</w:t>
      </w:r>
      <w:r w:rsidR="00101BC1">
        <w:rPr>
          <w:rtl/>
          <w:lang w:bidi="fa-IR"/>
        </w:rPr>
        <w:t xml:space="preserve"> </w:t>
      </w:r>
      <w:r>
        <w:rPr>
          <w:rtl/>
          <w:lang w:bidi="fa-IR"/>
        </w:rPr>
        <w:t>حسينى؛</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كه</w:t>
      </w:r>
      <w:r w:rsidR="00101BC1">
        <w:rPr>
          <w:rtl/>
          <w:lang w:bidi="fa-IR"/>
        </w:rPr>
        <w:t xml:space="preserve"> </w:t>
      </w:r>
      <w:r>
        <w:rPr>
          <w:rtl/>
          <w:lang w:bidi="fa-IR"/>
        </w:rPr>
        <w:t>پيش</w:t>
      </w:r>
      <w:r w:rsidR="00101BC1">
        <w:rPr>
          <w:rtl/>
          <w:lang w:bidi="fa-IR"/>
        </w:rPr>
        <w:t xml:space="preserve"> </w:t>
      </w:r>
      <w:r>
        <w:rPr>
          <w:rtl/>
          <w:lang w:bidi="fa-IR"/>
        </w:rPr>
        <w:t>رفته</w:t>
      </w:r>
      <w:r w:rsidR="00101BC1">
        <w:rPr>
          <w:rtl/>
          <w:lang w:bidi="fa-IR"/>
        </w:rPr>
        <w:t xml:space="preserve"> </w:t>
      </w:r>
      <w:r>
        <w:rPr>
          <w:rtl/>
          <w:lang w:bidi="fa-IR"/>
        </w:rPr>
        <w:t>و</w:t>
      </w:r>
      <w:r w:rsidR="00101BC1">
        <w:rPr>
          <w:rtl/>
          <w:lang w:bidi="fa-IR"/>
        </w:rPr>
        <w:t xml:space="preserve"> </w:t>
      </w:r>
      <w:r>
        <w:rPr>
          <w:rtl/>
          <w:lang w:bidi="fa-IR"/>
        </w:rPr>
        <w:t>منتظر</w:t>
      </w:r>
      <w:r w:rsidR="00101BC1">
        <w:rPr>
          <w:rtl/>
          <w:lang w:bidi="fa-IR"/>
        </w:rPr>
        <w:t xml:space="preserve"> </w:t>
      </w:r>
      <w:r>
        <w:rPr>
          <w:rtl/>
          <w:lang w:bidi="fa-IR"/>
        </w:rPr>
        <w:t>آمادگى</w:t>
      </w:r>
      <w:r w:rsidR="00101BC1">
        <w:rPr>
          <w:rtl/>
          <w:lang w:bidi="fa-IR"/>
        </w:rPr>
        <w:t xml:space="preserve"> </w:t>
      </w:r>
      <w:r>
        <w:rPr>
          <w:rtl/>
          <w:lang w:bidi="fa-IR"/>
        </w:rPr>
        <w:t>تيپى</w:t>
      </w:r>
      <w:r w:rsidR="00101BC1">
        <w:rPr>
          <w:rtl/>
          <w:lang w:bidi="fa-IR"/>
        </w:rPr>
        <w:t xml:space="preserve"> </w:t>
      </w:r>
      <w:r>
        <w:rPr>
          <w:rtl/>
          <w:lang w:bidi="fa-IR"/>
        </w:rPr>
        <w:t>به</w:t>
      </w:r>
      <w:r w:rsidR="00101BC1">
        <w:rPr>
          <w:rtl/>
          <w:lang w:bidi="fa-IR"/>
        </w:rPr>
        <w:t xml:space="preserve"> </w:t>
      </w:r>
      <w:r>
        <w:rPr>
          <w:rtl/>
          <w:lang w:bidi="fa-IR"/>
        </w:rPr>
        <w:t>فرماندهى</w:t>
      </w:r>
      <w:r w:rsidR="00101BC1">
        <w:rPr>
          <w:rtl/>
          <w:lang w:bidi="fa-IR"/>
        </w:rPr>
        <w:t xml:space="preserve"> </w:t>
      </w:r>
      <w:r>
        <w:rPr>
          <w:rtl/>
          <w:lang w:bidi="fa-IR"/>
        </w:rPr>
        <w:t>مختار</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عبيده</w:t>
      </w:r>
      <w:r w:rsidR="00101BC1">
        <w:rPr>
          <w:rtl/>
          <w:lang w:bidi="fa-IR"/>
        </w:rPr>
        <w:t xml:space="preserve"> </w:t>
      </w:r>
      <w:r>
        <w:rPr>
          <w:rtl/>
          <w:lang w:bidi="fa-IR"/>
        </w:rPr>
        <w:t>ثقفى</w:t>
      </w:r>
      <w:r w:rsidR="00101BC1">
        <w:rPr>
          <w:rtl/>
          <w:lang w:bidi="fa-IR"/>
        </w:rPr>
        <w:t xml:space="preserve"> </w:t>
      </w:r>
      <w:r>
        <w:rPr>
          <w:rtl/>
          <w:lang w:bidi="fa-IR"/>
        </w:rPr>
        <w:t>مجاهد،</w:t>
      </w:r>
      <w:r w:rsidR="00101BC1">
        <w:rPr>
          <w:rtl/>
          <w:lang w:bidi="fa-IR"/>
        </w:rPr>
        <w:t xml:space="preserve"> </w:t>
      </w:r>
      <w:r>
        <w:rPr>
          <w:rtl/>
          <w:lang w:bidi="fa-IR"/>
        </w:rPr>
        <w:t>و</w:t>
      </w:r>
      <w:r w:rsidR="00101BC1">
        <w:rPr>
          <w:rtl/>
          <w:lang w:bidi="fa-IR"/>
        </w:rPr>
        <w:t xml:space="preserve"> </w:t>
      </w:r>
      <w:r>
        <w:rPr>
          <w:rtl/>
          <w:lang w:bidi="fa-IR"/>
        </w:rPr>
        <w:t>تيپ</w:t>
      </w:r>
      <w:r w:rsidR="00101BC1">
        <w:rPr>
          <w:rtl/>
          <w:lang w:bidi="fa-IR"/>
        </w:rPr>
        <w:t xml:space="preserve"> </w:t>
      </w:r>
      <w:r>
        <w:rPr>
          <w:rtl/>
          <w:lang w:bidi="fa-IR"/>
        </w:rPr>
        <w:t>ديگرى</w:t>
      </w:r>
      <w:r w:rsidR="00101BC1">
        <w:rPr>
          <w:rtl/>
          <w:lang w:bidi="fa-IR"/>
        </w:rPr>
        <w:t xml:space="preserve"> </w:t>
      </w:r>
      <w:r>
        <w:rPr>
          <w:rtl/>
          <w:lang w:bidi="fa-IR"/>
        </w:rPr>
        <w:t>به</w:t>
      </w:r>
      <w:r w:rsidR="00101BC1">
        <w:rPr>
          <w:rtl/>
          <w:lang w:bidi="fa-IR"/>
        </w:rPr>
        <w:t xml:space="preserve"> </w:t>
      </w:r>
      <w:r>
        <w:rPr>
          <w:rtl/>
          <w:lang w:bidi="fa-IR"/>
        </w:rPr>
        <w:t>سردارى</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حارث</w:t>
      </w:r>
      <w:r w:rsidR="00101BC1">
        <w:rPr>
          <w:rtl/>
          <w:lang w:bidi="fa-IR"/>
        </w:rPr>
        <w:t xml:space="preserve"> </w:t>
      </w:r>
      <w:r>
        <w:rPr>
          <w:rtl/>
          <w:lang w:bidi="fa-IR"/>
        </w:rPr>
        <w:t>بن</w:t>
      </w:r>
      <w:r w:rsidR="00101BC1">
        <w:rPr>
          <w:rtl/>
          <w:lang w:bidi="fa-IR"/>
        </w:rPr>
        <w:t xml:space="preserve"> </w:t>
      </w:r>
      <w:r>
        <w:rPr>
          <w:rtl/>
          <w:lang w:bidi="fa-IR"/>
        </w:rPr>
        <w:t>نوفل،</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مسافتى</w:t>
      </w:r>
      <w:r w:rsidR="00101BC1">
        <w:rPr>
          <w:rtl/>
          <w:lang w:bidi="fa-IR"/>
        </w:rPr>
        <w:t xml:space="preserve"> </w:t>
      </w:r>
      <w:r>
        <w:rPr>
          <w:rtl/>
          <w:lang w:bidi="fa-IR"/>
        </w:rPr>
        <w:t>دور</w:t>
      </w:r>
      <w:r w:rsidR="00101BC1">
        <w:rPr>
          <w:rtl/>
          <w:lang w:bidi="fa-IR"/>
        </w:rPr>
        <w:t xml:space="preserve"> </w:t>
      </w:r>
      <w:r>
        <w:rPr>
          <w:rtl/>
          <w:lang w:bidi="fa-IR"/>
        </w:rPr>
        <w:t>از</w:t>
      </w:r>
      <w:r w:rsidR="00101BC1">
        <w:rPr>
          <w:rtl/>
          <w:lang w:bidi="fa-IR"/>
        </w:rPr>
        <w:t xml:space="preserve"> </w:t>
      </w:r>
      <w:r>
        <w:rPr>
          <w:rtl/>
          <w:lang w:bidi="fa-IR"/>
        </w:rPr>
        <w:t>كوفه</w:t>
      </w:r>
      <w:r w:rsidR="00101BC1">
        <w:rPr>
          <w:rtl/>
          <w:lang w:bidi="fa-IR"/>
        </w:rPr>
        <w:t xml:space="preserve"> </w:t>
      </w:r>
      <w:r>
        <w:rPr>
          <w:rtl/>
          <w:lang w:bidi="fa-IR"/>
        </w:rPr>
        <w:t>آماده</w:t>
      </w:r>
      <w:r w:rsidR="00101BC1">
        <w:rPr>
          <w:rtl/>
          <w:lang w:bidi="fa-IR"/>
        </w:rPr>
        <w:t xml:space="preserve"> </w:t>
      </w:r>
      <w:r>
        <w:rPr>
          <w:rtl/>
          <w:lang w:bidi="fa-IR"/>
        </w:rPr>
        <w:t>پيوستن</w:t>
      </w:r>
      <w:r w:rsidR="00101BC1">
        <w:rPr>
          <w:rtl/>
          <w:lang w:bidi="fa-IR"/>
        </w:rPr>
        <w:t xml:space="preserve"> </w:t>
      </w:r>
      <w:r>
        <w:rPr>
          <w:rtl/>
          <w:lang w:bidi="fa-IR"/>
        </w:rPr>
        <w:t>به</w:t>
      </w:r>
      <w:r w:rsidR="00101BC1">
        <w:rPr>
          <w:rtl/>
          <w:lang w:bidi="fa-IR"/>
        </w:rPr>
        <w:t xml:space="preserve"> </w:t>
      </w:r>
      <w:r>
        <w:rPr>
          <w:rtl/>
          <w:lang w:bidi="fa-IR"/>
        </w:rPr>
        <w:t>لشكر</w:t>
      </w:r>
      <w:r w:rsidR="00101BC1">
        <w:rPr>
          <w:rtl/>
          <w:lang w:bidi="fa-IR"/>
        </w:rPr>
        <w:t xml:space="preserve"> </w:t>
      </w:r>
      <w:r>
        <w:rPr>
          <w:rtl/>
          <w:lang w:bidi="fa-IR"/>
        </w:rPr>
        <w:t>ابن</w:t>
      </w:r>
      <w:r w:rsidR="00101BC1">
        <w:rPr>
          <w:rtl/>
          <w:lang w:bidi="fa-IR"/>
        </w:rPr>
        <w:t xml:space="preserve"> </w:t>
      </w:r>
      <w:r>
        <w:rPr>
          <w:rtl/>
          <w:lang w:bidi="fa-IR"/>
        </w:rPr>
        <w:t>عقيل</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به</w:t>
      </w:r>
      <w:r w:rsidR="00101BC1">
        <w:rPr>
          <w:rtl/>
          <w:lang w:bidi="fa-IR"/>
        </w:rPr>
        <w:t xml:space="preserve"> </w:t>
      </w:r>
      <w:r>
        <w:rPr>
          <w:rtl/>
          <w:lang w:bidi="fa-IR"/>
        </w:rPr>
        <w:t>راه</w:t>
      </w:r>
      <w:r w:rsidR="00101BC1">
        <w:rPr>
          <w:rtl/>
          <w:lang w:bidi="fa-IR"/>
        </w:rPr>
        <w:t xml:space="preserve"> </w:t>
      </w:r>
      <w:r>
        <w:rPr>
          <w:rtl/>
          <w:lang w:bidi="fa-IR"/>
        </w:rPr>
        <w:t>افتادند</w:t>
      </w:r>
      <w:r w:rsidR="00101BC1">
        <w:rPr>
          <w:rtl/>
          <w:lang w:bidi="fa-IR"/>
        </w:rPr>
        <w:t xml:space="preserve">. </w:t>
      </w:r>
    </w:p>
    <w:p w:rsidR="00D34FF8" w:rsidRDefault="00D34FF8" w:rsidP="00D34FF8">
      <w:pPr>
        <w:pStyle w:val="libNormal"/>
        <w:rPr>
          <w:rtl/>
          <w:lang w:bidi="fa-IR"/>
        </w:rPr>
      </w:pPr>
      <w:r>
        <w:rPr>
          <w:rtl/>
          <w:lang w:bidi="fa-IR"/>
        </w:rPr>
        <w:t>همچنانكه</w:t>
      </w:r>
      <w:r w:rsidR="00101BC1">
        <w:rPr>
          <w:rtl/>
          <w:lang w:bidi="fa-IR"/>
        </w:rPr>
        <w:t xml:space="preserve"> </w:t>
      </w:r>
      <w:r>
        <w:rPr>
          <w:rtl/>
          <w:lang w:bidi="fa-IR"/>
        </w:rPr>
        <w:t>تيپ</w:t>
      </w:r>
      <w:r w:rsidR="00101BC1">
        <w:rPr>
          <w:rtl/>
          <w:lang w:bidi="fa-IR"/>
        </w:rPr>
        <w:t xml:space="preserve"> </w:t>
      </w:r>
      <w:r>
        <w:rPr>
          <w:rtl/>
          <w:lang w:bidi="fa-IR"/>
        </w:rPr>
        <w:t>هاى</w:t>
      </w:r>
      <w:r w:rsidR="00101BC1">
        <w:rPr>
          <w:rtl/>
          <w:lang w:bidi="fa-IR"/>
        </w:rPr>
        <w:t xml:space="preserve"> </w:t>
      </w:r>
      <w:r>
        <w:rPr>
          <w:rtl/>
          <w:lang w:bidi="fa-IR"/>
        </w:rPr>
        <w:t>تحت</w:t>
      </w:r>
      <w:r w:rsidR="00101BC1">
        <w:rPr>
          <w:rtl/>
          <w:lang w:bidi="fa-IR"/>
        </w:rPr>
        <w:t xml:space="preserve"> </w:t>
      </w:r>
      <w:r>
        <w:rPr>
          <w:rtl/>
          <w:lang w:bidi="fa-IR"/>
        </w:rPr>
        <w:t>سرپرستى</w:t>
      </w:r>
      <w:r w:rsidR="00101BC1">
        <w:rPr>
          <w:rtl/>
          <w:lang w:bidi="fa-IR"/>
        </w:rPr>
        <w:t xml:space="preserve"> </w:t>
      </w:r>
      <w:r>
        <w:rPr>
          <w:rtl/>
          <w:lang w:bidi="fa-IR"/>
        </w:rPr>
        <w:t>حضرت</w:t>
      </w:r>
      <w:r w:rsidR="00101BC1">
        <w:rPr>
          <w:rtl/>
          <w:lang w:bidi="fa-IR"/>
        </w:rPr>
        <w:t xml:space="preserve"> </w:t>
      </w:r>
      <w:r>
        <w:rPr>
          <w:rtl/>
          <w:lang w:bidi="fa-IR"/>
        </w:rPr>
        <w:t>به</w:t>
      </w:r>
      <w:r w:rsidR="00101BC1">
        <w:rPr>
          <w:rtl/>
          <w:lang w:bidi="fa-IR"/>
        </w:rPr>
        <w:t xml:space="preserve"> </w:t>
      </w:r>
      <w:r>
        <w:rPr>
          <w:rtl/>
          <w:lang w:bidi="fa-IR"/>
        </w:rPr>
        <w:t>طرف</w:t>
      </w:r>
      <w:r w:rsidR="00101BC1">
        <w:rPr>
          <w:rtl/>
          <w:lang w:bidi="fa-IR"/>
        </w:rPr>
        <w:t xml:space="preserve"> </w:t>
      </w:r>
      <w:r>
        <w:rPr>
          <w:rtl/>
          <w:lang w:bidi="fa-IR"/>
        </w:rPr>
        <w:t>قصر</w:t>
      </w:r>
      <w:r w:rsidR="00101BC1">
        <w:rPr>
          <w:rtl/>
          <w:lang w:bidi="fa-IR"/>
        </w:rPr>
        <w:t xml:space="preserve"> </w:t>
      </w:r>
      <w:r>
        <w:rPr>
          <w:rtl/>
          <w:lang w:bidi="fa-IR"/>
        </w:rPr>
        <w:t>مى</w:t>
      </w:r>
      <w:r w:rsidR="00101BC1">
        <w:rPr>
          <w:rtl/>
          <w:lang w:bidi="fa-IR"/>
        </w:rPr>
        <w:t xml:space="preserve"> </w:t>
      </w:r>
      <w:r>
        <w:rPr>
          <w:rtl/>
          <w:lang w:bidi="fa-IR"/>
        </w:rPr>
        <w:t>رفتند،</w:t>
      </w:r>
      <w:r w:rsidR="00101BC1">
        <w:rPr>
          <w:rtl/>
          <w:lang w:bidi="fa-IR"/>
        </w:rPr>
        <w:t xml:space="preserve"> </w:t>
      </w:r>
      <w:r>
        <w:rPr>
          <w:rtl/>
          <w:lang w:bidi="fa-IR"/>
        </w:rPr>
        <w:t>نخست</w:t>
      </w:r>
      <w:r w:rsidR="00101BC1">
        <w:rPr>
          <w:rtl/>
          <w:lang w:bidi="fa-IR"/>
        </w:rPr>
        <w:t xml:space="preserve"> </w:t>
      </w:r>
      <w:r>
        <w:rPr>
          <w:rtl/>
          <w:lang w:bidi="fa-IR"/>
        </w:rPr>
        <w:t>افراد</w:t>
      </w:r>
      <w:r w:rsidR="00101BC1">
        <w:rPr>
          <w:rtl/>
          <w:lang w:bidi="fa-IR"/>
        </w:rPr>
        <w:t xml:space="preserve"> </w:t>
      </w:r>
      <w:r>
        <w:rPr>
          <w:rtl/>
          <w:lang w:bidi="fa-IR"/>
        </w:rPr>
        <w:t>رو</w:t>
      </w:r>
      <w:r w:rsidR="00101BC1">
        <w:rPr>
          <w:rtl/>
          <w:lang w:bidi="fa-IR"/>
        </w:rPr>
        <w:t xml:space="preserve"> </w:t>
      </w:r>
      <w:r>
        <w:rPr>
          <w:rtl/>
          <w:lang w:bidi="fa-IR"/>
        </w:rPr>
        <w:t>به</w:t>
      </w:r>
      <w:r w:rsidR="00101BC1">
        <w:rPr>
          <w:rtl/>
          <w:lang w:bidi="fa-IR"/>
        </w:rPr>
        <w:t xml:space="preserve"> </w:t>
      </w:r>
      <w:r>
        <w:rPr>
          <w:rtl/>
          <w:lang w:bidi="fa-IR"/>
        </w:rPr>
        <w:t>كاستى</w:t>
      </w:r>
      <w:r w:rsidR="00101BC1">
        <w:rPr>
          <w:rtl/>
          <w:lang w:bidi="fa-IR"/>
        </w:rPr>
        <w:t xml:space="preserve"> </w:t>
      </w:r>
      <w:r>
        <w:rPr>
          <w:rtl/>
          <w:lang w:bidi="fa-IR"/>
        </w:rPr>
        <w:t>رفته</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به</w:t>
      </w:r>
      <w:r w:rsidR="00101BC1">
        <w:rPr>
          <w:rtl/>
          <w:lang w:bidi="fa-IR"/>
        </w:rPr>
        <w:t xml:space="preserve"> </w:t>
      </w:r>
      <w:r>
        <w:rPr>
          <w:rtl/>
          <w:lang w:bidi="fa-IR"/>
        </w:rPr>
        <w:t>تعداد</w:t>
      </w:r>
      <w:r w:rsidR="00101BC1">
        <w:rPr>
          <w:rtl/>
          <w:lang w:bidi="fa-IR"/>
        </w:rPr>
        <w:t xml:space="preserve"> </w:t>
      </w:r>
      <w:r>
        <w:rPr>
          <w:rtl/>
          <w:lang w:bidi="fa-IR"/>
        </w:rPr>
        <w:t>نفرات</w:t>
      </w:r>
      <w:r w:rsidR="00101BC1">
        <w:rPr>
          <w:rtl/>
          <w:lang w:bidi="fa-IR"/>
        </w:rPr>
        <w:t xml:space="preserve"> </w:t>
      </w:r>
      <w:r>
        <w:rPr>
          <w:rtl/>
          <w:lang w:bidi="fa-IR"/>
        </w:rPr>
        <w:t>افزوده</w:t>
      </w:r>
      <w:r w:rsidR="00101BC1">
        <w:rPr>
          <w:rtl/>
          <w:lang w:bidi="fa-IR"/>
        </w:rPr>
        <w:t xml:space="preserve"> </w:t>
      </w:r>
      <w:r>
        <w:rPr>
          <w:rtl/>
          <w:lang w:bidi="fa-IR"/>
        </w:rPr>
        <w:t>گشت</w:t>
      </w:r>
      <w:r w:rsidR="00101BC1">
        <w:rPr>
          <w:rtl/>
          <w:lang w:bidi="fa-IR"/>
        </w:rPr>
        <w:t xml:space="preserve"> </w:t>
      </w:r>
      <w:r w:rsidRPr="00C53597">
        <w:rPr>
          <w:rStyle w:val="libFootnotenumChar"/>
          <w:rtl/>
        </w:rPr>
        <w:t>(259)</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لشكريان</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هدف</w:t>
      </w:r>
      <w:r w:rsidR="00101BC1">
        <w:rPr>
          <w:rtl/>
          <w:lang w:bidi="fa-IR"/>
        </w:rPr>
        <w:t xml:space="preserve"> </w:t>
      </w:r>
      <w:r>
        <w:rPr>
          <w:rtl/>
          <w:lang w:bidi="fa-IR"/>
        </w:rPr>
        <w:t>خود</w:t>
      </w:r>
      <w:r w:rsidR="00101BC1">
        <w:rPr>
          <w:rtl/>
          <w:lang w:bidi="fa-IR"/>
        </w:rPr>
        <w:t xml:space="preserve"> </w:t>
      </w:r>
      <w:r>
        <w:rPr>
          <w:rtl/>
          <w:lang w:bidi="fa-IR"/>
        </w:rPr>
        <w:t>نزديك</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گرد</w:t>
      </w:r>
      <w:r w:rsidR="00101BC1">
        <w:rPr>
          <w:rtl/>
          <w:lang w:bidi="fa-IR"/>
        </w:rPr>
        <w:t xml:space="preserve"> </w:t>
      </w:r>
      <w:r>
        <w:rPr>
          <w:rtl/>
          <w:lang w:bidi="fa-IR"/>
        </w:rPr>
        <w:t>آورده</w:t>
      </w:r>
      <w:r w:rsidR="00101BC1">
        <w:rPr>
          <w:rtl/>
          <w:lang w:bidi="fa-IR"/>
        </w:rPr>
        <w:t xml:space="preserve"> </w:t>
      </w:r>
      <w:r>
        <w:rPr>
          <w:rtl/>
          <w:lang w:bidi="fa-IR"/>
        </w:rPr>
        <w:t>مشغول</w:t>
      </w:r>
      <w:r w:rsidR="00101BC1">
        <w:rPr>
          <w:rtl/>
          <w:lang w:bidi="fa-IR"/>
        </w:rPr>
        <w:t xml:space="preserve"> </w:t>
      </w:r>
      <w:r>
        <w:rPr>
          <w:rtl/>
          <w:lang w:bidi="fa-IR"/>
        </w:rPr>
        <w:t>ايراد</w:t>
      </w:r>
      <w:r w:rsidR="00101BC1">
        <w:rPr>
          <w:rtl/>
          <w:lang w:bidi="fa-IR"/>
        </w:rPr>
        <w:t xml:space="preserve"> </w:t>
      </w:r>
      <w:r>
        <w:rPr>
          <w:rtl/>
          <w:lang w:bidi="fa-IR"/>
        </w:rPr>
        <w:t>خطابه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اطاعت</w:t>
      </w:r>
      <w:r w:rsidR="00101BC1">
        <w:rPr>
          <w:rtl/>
          <w:lang w:bidi="fa-IR"/>
        </w:rPr>
        <w:t xml:space="preserve"> </w:t>
      </w:r>
      <w:r>
        <w:rPr>
          <w:rtl/>
          <w:lang w:bidi="fa-IR"/>
        </w:rPr>
        <w:t>كنند</w:t>
      </w:r>
      <w:r w:rsidR="00101BC1">
        <w:rPr>
          <w:rtl/>
          <w:lang w:bidi="fa-IR"/>
        </w:rPr>
        <w:t xml:space="preserve">. </w:t>
      </w:r>
      <w:r>
        <w:rPr>
          <w:rtl/>
          <w:lang w:bidi="fa-IR"/>
        </w:rPr>
        <w:t>اين</w:t>
      </w:r>
      <w:r w:rsidR="00101BC1">
        <w:rPr>
          <w:rtl/>
          <w:lang w:bidi="fa-IR"/>
        </w:rPr>
        <w:t xml:space="preserve"> </w:t>
      </w:r>
      <w:r>
        <w:rPr>
          <w:rtl/>
          <w:lang w:bidi="fa-IR"/>
        </w:rPr>
        <w:t>بيانات</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حمله</w:t>
      </w:r>
      <w:r w:rsidR="00101BC1">
        <w:rPr>
          <w:rtl/>
          <w:lang w:bidi="fa-IR"/>
        </w:rPr>
        <w:t xml:space="preserve"> </w:t>
      </w:r>
      <w:r>
        <w:rPr>
          <w:rtl/>
          <w:lang w:bidi="fa-IR"/>
        </w:rPr>
        <w:t>مذحجيان،</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انبوه</w:t>
      </w:r>
      <w:r w:rsidR="00101BC1">
        <w:rPr>
          <w:rtl/>
          <w:lang w:bidi="fa-IR"/>
        </w:rPr>
        <w:t xml:space="preserve"> </w:t>
      </w:r>
      <w:r>
        <w:rPr>
          <w:rtl/>
          <w:lang w:bidi="fa-IR"/>
        </w:rPr>
        <w:t>محافظان،</w:t>
      </w:r>
      <w:r w:rsidR="00101BC1">
        <w:rPr>
          <w:rtl/>
          <w:lang w:bidi="fa-IR"/>
        </w:rPr>
        <w:t xml:space="preserve"> </w:t>
      </w:r>
      <w:r>
        <w:rPr>
          <w:rtl/>
          <w:lang w:bidi="fa-IR"/>
        </w:rPr>
        <w:t>خرم،</w:t>
      </w:r>
      <w:r w:rsidR="00101BC1">
        <w:rPr>
          <w:rtl/>
          <w:lang w:bidi="fa-IR"/>
        </w:rPr>
        <w:t xml:space="preserve"> </w:t>
      </w:r>
      <w:r>
        <w:rPr>
          <w:rtl/>
          <w:lang w:bidi="fa-IR"/>
        </w:rPr>
        <w:t>حشم</w:t>
      </w:r>
      <w:r w:rsidR="00101BC1">
        <w:rPr>
          <w:rtl/>
          <w:lang w:bidi="fa-IR"/>
        </w:rPr>
        <w:t xml:space="preserve"> </w:t>
      </w:r>
      <w:r>
        <w:rPr>
          <w:rtl/>
          <w:lang w:bidi="fa-IR"/>
        </w:rPr>
        <w:t>و</w:t>
      </w:r>
      <w:r w:rsidR="00101BC1">
        <w:rPr>
          <w:rtl/>
          <w:lang w:bidi="fa-IR"/>
        </w:rPr>
        <w:t xml:space="preserve"> </w:t>
      </w:r>
      <w:r>
        <w:rPr>
          <w:rtl/>
          <w:lang w:bidi="fa-IR"/>
        </w:rPr>
        <w:t>اشراف</w:t>
      </w:r>
      <w:r w:rsidR="00101BC1">
        <w:rPr>
          <w:rtl/>
          <w:lang w:bidi="fa-IR"/>
        </w:rPr>
        <w:t xml:space="preserve"> </w:t>
      </w:r>
      <w:r>
        <w:rPr>
          <w:rtl/>
          <w:lang w:bidi="fa-IR"/>
        </w:rPr>
        <w:t>كوفه</w:t>
      </w:r>
      <w:r w:rsidR="00101BC1">
        <w:rPr>
          <w:rtl/>
          <w:lang w:bidi="fa-IR"/>
        </w:rPr>
        <w:t xml:space="preserve"> </w:t>
      </w:r>
      <w:r>
        <w:rPr>
          <w:rtl/>
          <w:lang w:bidi="fa-IR"/>
        </w:rPr>
        <w:t>بود</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اى</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اطاعت</w:t>
      </w:r>
      <w:r w:rsidR="00101BC1">
        <w:rPr>
          <w:rtl/>
          <w:lang w:bidi="fa-IR"/>
        </w:rPr>
        <w:t xml:space="preserve"> </w:t>
      </w:r>
      <w:r>
        <w:rPr>
          <w:rtl/>
          <w:lang w:bidi="fa-IR"/>
        </w:rPr>
        <w:t>خدا،</w:t>
      </w:r>
      <w:r w:rsidR="00101BC1">
        <w:rPr>
          <w:rtl/>
          <w:lang w:bidi="fa-IR"/>
        </w:rPr>
        <w:t xml:space="preserve"> </w:t>
      </w:r>
      <w:r>
        <w:rPr>
          <w:rtl/>
          <w:lang w:bidi="fa-IR"/>
        </w:rPr>
        <w:t>رسول</w:t>
      </w:r>
      <w:r w:rsidR="00101BC1">
        <w:rPr>
          <w:rtl/>
          <w:lang w:bidi="fa-IR"/>
        </w:rPr>
        <w:t xml:space="preserve"> </w:t>
      </w:r>
      <w:r>
        <w:rPr>
          <w:rtl/>
          <w:lang w:bidi="fa-IR"/>
        </w:rPr>
        <w:t>و</w:t>
      </w:r>
      <w:r w:rsidR="00101BC1">
        <w:rPr>
          <w:rtl/>
          <w:lang w:bidi="fa-IR"/>
        </w:rPr>
        <w:t xml:space="preserve"> </w:t>
      </w:r>
      <w:r>
        <w:rPr>
          <w:rtl/>
          <w:lang w:bidi="fa-IR"/>
        </w:rPr>
        <w:t>پيشوايان</w:t>
      </w:r>
      <w:r w:rsidR="00101BC1">
        <w:rPr>
          <w:rtl/>
          <w:lang w:bidi="fa-IR"/>
        </w:rPr>
        <w:t xml:space="preserve"> </w:t>
      </w:r>
      <w:r>
        <w:rPr>
          <w:rtl/>
          <w:lang w:bidi="fa-IR"/>
        </w:rPr>
        <w:t>خود</w:t>
      </w:r>
      <w:r w:rsidR="00101BC1">
        <w:rPr>
          <w:rtl/>
          <w:lang w:bidi="fa-IR"/>
        </w:rPr>
        <w:t xml:space="preserve"> </w:t>
      </w:r>
      <w:r>
        <w:rPr>
          <w:rtl/>
          <w:lang w:bidi="fa-IR"/>
        </w:rPr>
        <w:t>چنگ</w:t>
      </w:r>
      <w:r w:rsidR="00101BC1">
        <w:rPr>
          <w:rtl/>
          <w:lang w:bidi="fa-IR"/>
        </w:rPr>
        <w:t xml:space="preserve"> </w:t>
      </w:r>
      <w:r>
        <w:rPr>
          <w:rtl/>
          <w:lang w:bidi="fa-IR"/>
        </w:rPr>
        <w:t>بزنيد</w:t>
      </w:r>
      <w:r w:rsidR="00101BC1">
        <w:rPr>
          <w:rtl/>
          <w:lang w:bidi="fa-IR"/>
        </w:rPr>
        <w:t xml:space="preserve"> </w:t>
      </w:r>
      <w:r>
        <w:rPr>
          <w:rtl/>
          <w:lang w:bidi="fa-IR"/>
        </w:rPr>
        <w:t>و</w:t>
      </w:r>
      <w:r w:rsidR="00101BC1">
        <w:rPr>
          <w:rtl/>
          <w:lang w:bidi="fa-IR"/>
        </w:rPr>
        <w:t xml:space="preserve"> </w:t>
      </w:r>
      <w:r>
        <w:rPr>
          <w:rtl/>
          <w:lang w:bidi="fa-IR"/>
        </w:rPr>
        <w:t>اختلاف</w:t>
      </w:r>
      <w:r w:rsidR="00101BC1">
        <w:rPr>
          <w:rtl/>
          <w:lang w:bidi="fa-IR"/>
        </w:rPr>
        <w:t xml:space="preserve"> </w:t>
      </w:r>
      <w:r>
        <w:rPr>
          <w:rtl/>
          <w:lang w:bidi="fa-IR"/>
        </w:rPr>
        <w:t>نكنيد</w:t>
      </w:r>
      <w:r w:rsidR="00101BC1">
        <w:rPr>
          <w:rtl/>
          <w:lang w:bidi="fa-IR"/>
        </w:rPr>
        <w:t xml:space="preserve">. </w:t>
      </w:r>
      <w:r>
        <w:rPr>
          <w:rtl/>
          <w:lang w:bidi="fa-IR"/>
        </w:rPr>
        <w:t>و</w:t>
      </w:r>
      <w:r w:rsidR="00101BC1">
        <w:rPr>
          <w:rtl/>
          <w:lang w:bidi="fa-IR"/>
        </w:rPr>
        <w:t xml:space="preserve"> </w:t>
      </w:r>
      <w:r>
        <w:rPr>
          <w:rtl/>
          <w:lang w:bidi="fa-IR"/>
        </w:rPr>
        <w:t>تفرقه</w:t>
      </w:r>
      <w:r w:rsidR="00101BC1">
        <w:rPr>
          <w:rtl/>
          <w:lang w:bidi="fa-IR"/>
        </w:rPr>
        <w:t xml:space="preserve"> </w:t>
      </w:r>
      <w:r>
        <w:rPr>
          <w:rtl/>
          <w:lang w:bidi="fa-IR"/>
        </w:rPr>
        <w:t>پيشه</w:t>
      </w:r>
      <w:r w:rsidR="00101BC1">
        <w:rPr>
          <w:rtl/>
          <w:lang w:bidi="fa-IR"/>
        </w:rPr>
        <w:t xml:space="preserve"> </w:t>
      </w:r>
      <w:r>
        <w:rPr>
          <w:rtl/>
          <w:lang w:bidi="fa-IR"/>
        </w:rPr>
        <w:t>نسازيد</w:t>
      </w:r>
      <w:r w:rsidR="00101BC1">
        <w:rPr>
          <w:rtl/>
          <w:lang w:bidi="fa-IR"/>
        </w:rPr>
        <w:t xml:space="preserve"> </w:t>
      </w:r>
      <w:r>
        <w:rPr>
          <w:rtl/>
          <w:lang w:bidi="fa-IR"/>
        </w:rPr>
        <w:t>كه</w:t>
      </w:r>
      <w:r w:rsidR="00101BC1">
        <w:rPr>
          <w:rtl/>
          <w:lang w:bidi="fa-IR"/>
        </w:rPr>
        <w:t xml:space="preserve"> </w:t>
      </w:r>
      <w:r>
        <w:rPr>
          <w:rtl/>
          <w:lang w:bidi="fa-IR"/>
        </w:rPr>
        <w:t>هلاك</w:t>
      </w:r>
      <w:r w:rsidR="00101BC1">
        <w:rPr>
          <w:rtl/>
          <w:lang w:bidi="fa-IR"/>
        </w:rPr>
        <w:t xml:space="preserve"> </w:t>
      </w:r>
      <w:r>
        <w:rPr>
          <w:rtl/>
          <w:lang w:bidi="fa-IR"/>
        </w:rPr>
        <w:t>خواهيد</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كارتان</w:t>
      </w:r>
      <w:r w:rsidR="00101BC1">
        <w:rPr>
          <w:rtl/>
          <w:lang w:bidi="fa-IR"/>
        </w:rPr>
        <w:t xml:space="preserve"> </w:t>
      </w:r>
      <w:r>
        <w:rPr>
          <w:rtl/>
          <w:lang w:bidi="fa-IR"/>
        </w:rPr>
        <w:t>پشيمانى،</w:t>
      </w:r>
      <w:r w:rsidR="00101BC1">
        <w:rPr>
          <w:rtl/>
          <w:lang w:bidi="fa-IR"/>
        </w:rPr>
        <w:t xml:space="preserve"> </w:t>
      </w:r>
      <w:r>
        <w:rPr>
          <w:rtl/>
          <w:lang w:bidi="fa-IR"/>
        </w:rPr>
        <w:t>ذلت</w:t>
      </w:r>
      <w:r w:rsidR="00101BC1">
        <w:rPr>
          <w:rtl/>
          <w:lang w:bidi="fa-IR"/>
        </w:rPr>
        <w:t xml:space="preserve"> </w:t>
      </w:r>
      <w:r>
        <w:rPr>
          <w:rtl/>
          <w:lang w:bidi="fa-IR"/>
        </w:rPr>
        <w:t>و</w:t>
      </w:r>
      <w:r w:rsidR="00101BC1">
        <w:rPr>
          <w:rtl/>
          <w:lang w:bidi="fa-IR"/>
        </w:rPr>
        <w:t xml:space="preserve"> </w:t>
      </w:r>
      <w:r>
        <w:rPr>
          <w:rtl/>
          <w:lang w:bidi="fa-IR"/>
        </w:rPr>
        <w:t>مغلوب</w:t>
      </w:r>
      <w:r w:rsidR="00101BC1">
        <w:rPr>
          <w:rtl/>
          <w:lang w:bidi="fa-IR"/>
        </w:rPr>
        <w:t xml:space="preserve"> </w:t>
      </w:r>
      <w:r>
        <w:rPr>
          <w:rtl/>
          <w:lang w:bidi="fa-IR"/>
        </w:rPr>
        <w:t>شدن</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lastRenderedPageBreak/>
        <w:t>خواهر</w:t>
      </w:r>
      <w:r w:rsidR="00101BC1">
        <w:rPr>
          <w:rtl/>
          <w:lang w:bidi="fa-IR"/>
        </w:rPr>
        <w:t xml:space="preserve"> </w:t>
      </w:r>
      <w:r>
        <w:rPr>
          <w:rtl/>
          <w:lang w:bidi="fa-IR"/>
        </w:rPr>
        <w:t>داشت</w:t>
      </w:r>
      <w:r w:rsidR="00101BC1">
        <w:rPr>
          <w:rtl/>
          <w:lang w:bidi="fa-IR"/>
        </w:rPr>
        <w:t xml:space="preserve">. </w:t>
      </w:r>
      <w:r>
        <w:rPr>
          <w:rtl/>
          <w:lang w:bidi="fa-IR"/>
        </w:rPr>
        <w:t>پس</w:t>
      </w:r>
      <w:r w:rsidR="00101BC1">
        <w:rPr>
          <w:rtl/>
          <w:lang w:bidi="fa-IR"/>
        </w:rPr>
        <w:t xml:space="preserve"> </w:t>
      </w:r>
      <w:r>
        <w:rPr>
          <w:rtl/>
          <w:lang w:bidi="fa-IR"/>
        </w:rPr>
        <w:t>هيچ</w:t>
      </w:r>
      <w:r w:rsidR="00101BC1">
        <w:rPr>
          <w:rtl/>
          <w:lang w:bidi="fa-IR"/>
        </w:rPr>
        <w:t xml:space="preserve"> </w:t>
      </w:r>
      <w:r>
        <w:rPr>
          <w:rtl/>
          <w:lang w:bidi="fa-IR"/>
        </w:rPr>
        <w:t>بهانه</w:t>
      </w:r>
      <w:r w:rsidR="00101BC1">
        <w:rPr>
          <w:rtl/>
          <w:lang w:bidi="fa-IR"/>
        </w:rPr>
        <w:t xml:space="preserve"> </w:t>
      </w:r>
      <w:r>
        <w:rPr>
          <w:rtl/>
          <w:lang w:bidi="fa-IR"/>
        </w:rPr>
        <w:t>اى</w:t>
      </w:r>
      <w:r w:rsidR="00101BC1">
        <w:rPr>
          <w:rtl/>
          <w:lang w:bidi="fa-IR"/>
        </w:rPr>
        <w:t xml:space="preserve"> </w:t>
      </w:r>
      <w:r>
        <w:rPr>
          <w:rtl/>
          <w:lang w:bidi="fa-IR"/>
        </w:rPr>
        <w:t>غلبه</w:t>
      </w:r>
      <w:r w:rsidR="00101BC1">
        <w:rPr>
          <w:rtl/>
          <w:lang w:bidi="fa-IR"/>
        </w:rPr>
        <w:t xml:space="preserve"> </w:t>
      </w:r>
      <w:r>
        <w:rPr>
          <w:rtl/>
          <w:lang w:bidi="fa-IR"/>
        </w:rPr>
        <w:t>خود</w:t>
      </w:r>
      <w:r w:rsidR="00101BC1">
        <w:rPr>
          <w:rtl/>
          <w:lang w:bidi="fa-IR"/>
        </w:rPr>
        <w:t xml:space="preserve"> </w:t>
      </w:r>
      <w:r>
        <w:rPr>
          <w:rtl/>
          <w:lang w:bidi="fa-IR"/>
        </w:rPr>
        <w:t>فراهم</w:t>
      </w:r>
      <w:r w:rsidR="00101BC1">
        <w:rPr>
          <w:rtl/>
          <w:lang w:bidi="fa-IR"/>
        </w:rPr>
        <w:t xml:space="preserve"> </w:t>
      </w:r>
      <w:r>
        <w:rPr>
          <w:rtl/>
          <w:lang w:bidi="fa-IR"/>
        </w:rPr>
        <w:t>نكند</w:t>
      </w:r>
      <w:r w:rsidR="00101BC1">
        <w:rPr>
          <w:rtl/>
          <w:lang w:bidi="fa-IR"/>
        </w:rPr>
        <w:t xml:space="preserve">. </w:t>
      </w:r>
      <w:r>
        <w:rPr>
          <w:rtl/>
          <w:lang w:bidi="fa-IR"/>
        </w:rPr>
        <w:t>و</w:t>
      </w:r>
      <w:r w:rsidR="00101BC1">
        <w:rPr>
          <w:rtl/>
          <w:lang w:bidi="fa-IR"/>
        </w:rPr>
        <w:t xml:space="preserve"> </w:t>
      </w:r>
      <w:r>
        <w:rPr>
          <w:rtl/>
          <w:lang w:bidi="fa-IR"/>
        </w:rPr>
        <w:t>جان</w:t>
      </w:r>
      <w:r w:rsidR="00101BC1">
        <w:rPr>
          <w:rtl/>
          <w:lang w:bidi="fa-IR"/>
        </w:rPr>
        <w:t xml:space="preserve"> </w:t>
      </w:r>
      <w:r>
        <w:rPr>
          <w:rtl/>
          <w:lang w:bidi="fa-IR"/>
        </w:rPr>
        <w:t>خودش</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خطر</w:t>
      </w:r>
      <w:r w:rsidR="00101BC1">
        <w:rPr>
          <w:rtl/>
          <w:lang w:bidi="fa-IR"/>
        </w:rPr>
        <w:t xml:space="preserve"> </w:t>
      </w:r>
      <w:r>
        <w:rPr>
          <w:rtl/>
          <w:lang w:bidi="fa-IR"/>
        </w:rPr>
        <w:t>نيندازد،</w:t>
      </w:r>
      <w:r w:rsidR="00101BC1">
        <w:rPr>
          <w:rtl/>
          <w:lang w:bidi="fa-IR"/>
        </w:rPr>
        <w:t xml:space="preserve"> </w:t>
      </w:r>
      <w:r>
        <w:rPr>
          <w:rtl/>
          <w:lang w:bidi="fa-IR"/>
        </w:rPr>
        <w:t>كه</w:t>
      </w:r>
      <w:r w:rsidR="00101BC1">
        <w:rPr>
          <w:rtl/>
          <w:lang w:bidi="fa-IR"/>
        </w:rPr>
        <w:t xml:space="preserve"> </w:t>
      </w:r>
      <w:r>
        <w:rPr>
          <w:rtl/>
          <w:lang w:bidi="fa-IR"/>
        </w:rPr>
        <w:t>ديگر</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بيانات</w:t>
      </w:r>
      <w:r w:rsidR="00101BC1">
        <w:rPr>
          <w:rtl/>
          <w:lang w:bidi="fa-IR"/>
        </w:rPr>
        <w:t xml:space="preserve"> </w:t>
      </w:r>
      <w:r>
        <w:rPr>
          <w:rtl/>
          <w:lang w:bidi="fa-IR"/>
        </w:rPr>
        <w:t>جاى</w:t>
      </w:r>
      <w:r w:rsidR="00101BC1">
        <w:rPr>
          <w:rtl/>
          <w:lang w:bidi="fa-IR"/>
        </w:rPr>
        <w:t xml:space="preserve"> </w:t>
      </w:r>
      <w:r>
        <w:rPr>
          <w:rtl/>
          <w:lang w:bidi="fa-IR"/>
        </w:rPr>
        <w:t>عذر</w:t>
      </w:r>
      <w:r w:rsidR="00101BC1">
        <w:rPr>
          <w:rtl/>
          <w:lang w:bidi="fa-IR"/>
        </w:rPr>
        <w:t xml:space="preserve"> </w:t>
      </w:r>
      <w:r>
        <w:rPr>
          <w:rtl/>
          <w:lang w:bidi="fa-IR"/>
        </w:rPr>
        <w:t>براى</w:t>
      </w:r>
      <w:r w:rsidR="00101BC1">
        <w:rPr>
          <w:rtl/>
          <w:lang w:bidi="fa-IR"/>
        </w:rPr>
        <w:t xml:space="preserve"> </w:t>
      </w:r>
      <w:r>
        <w:rPr>
          <w:rtl/>
          <w:lang w:bidi="fa-IR"/>
        </w:rPr>
        <w:t>كسى</w:t>
      </w:r>
      <w:r w:rsidR="00101BC1">
        <w:rPr>
          <w:rtl/>
          <w:lang w:bidi="fa-IR"/>
        </w:rPr>
        <w:t xml:space="preserve"> </w:t>
      </w:r>
      <w:r>
        <w:rPr>
          <w:rtl/>
          <w:lang w:bidi="fa-IR"/>
        </w:rPr>
        <w:t>نيست</w:t>
      </w:r>
      <w:r w:rsidR="00101BC1">
        <w:rPr>
          <w:rtl/>
          <w:lang w:bidi="fa-IR"/>
        </w:rPr>
        <w:t xml:space="preserve"> </w:t>
      </w:r>
      <w:r w:rsidRPr="00C53597">
        <w:rPr>
          <w:rStyle w:val="libFootnotenumChar"/>
          <w:rtl/>
        </w:rPr>
        <w:t>(260)</w:t>
      </w:r>
      <w:r w:rsidR="00101BC1">
        <w:rPr>
          <w:rtl/>
          <w:lang w:bidi="fa-IR"/>
        </w:rPr>
        <w:t xml:space="preserve">. </w:t>
      </w:r>
    </w:p>
    <w:p w:rsidR="00D34FF8" w:rsidRDefault="00D34FF8" w:rsidP="00D34FF8">
      <w:pPr>
        <w:pStyle w:val="libNormal"/>
        <w:rPr>
          <w:rtl/>
          <w:lang w:bidi="fa-IR"/>
        </w:rPr>
      </w:pPr>
      <w:r>
        <w:rPr>
          <w:rtl/>
          <w:lang w:bidi="fa-IR"/>
        </w:rPr>
        <w:t>هنوز</w:t>
      </w:r>
      <w:r w:rsidR="00101BC1">
        <w:rPr>
          <w:rtl/>
          <w:lang w:bidi="fa-IR"/>
        </w:rPr>
        <w:t xml:space="preserve"> </w:t>
      </w:r>
      <w:r>
        <w:rPr>
          <w:rtl/>
          <w:lang w:bidi="fa-IR"/>
        </w:rPr>
        <w:t>سخنان</w:t>
      </w:r>
      <w:r w:rsidR="00101BC1">
        <w:rPr>
          <w:rtl/>
          <w:lang w:bidi="fa-IR"/>
        </w:rPr>
        <w:t xml:space="preserve"> </w:t>
      </w:r>
      <w:r>
        <w:rPr>
          <w:rtl/>
          <w:lang w:bidi="fa-IR"/>
        </w:rPr>
        <w:t>وى</w:t>
      </w:r>
      <w:r w:rsidR="00101BC1">
        <w:rPr>
          <w:rtl/>
          <w:lang w:bidi="fa-IR"/>
        </w:rPr>
        <w:t xml:space="preserve"> </w:t>
      </w:r>
      <w:r>
        <w:rPr>
          <w:rtl/>
          <w:lang w:bidi="fa-IR"/>
        </w:rPr>
        <w:t>پايان</w:t>
      </w:r>
      <w:r w:rsidR="00101BC1">
        <w:rPr>
          <w:rtl/>
          <w:lang w:bidi="fa-IR"/>
        </w:rPr>
        <w:t xml:space="preserve"> </w:t>
      </w:r>
      <w:r>
        <w:rPr>
          <w:rtl/>
          <w:lang w:bidi="fa-IR"/>
        </w:rPr>
        <w:t>نيافته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جاسوسان،</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هراسان</w:t>
      </w:r>
      <w:r w:rsidR="00101BC1">
        <w:rPr>
          <w:rtl/>
          <w:lang w:bidi="fa-IR"/>
        </w:rPr>
        <w:t xml:space="preserve"> </w:t>
      </w:r>
      <w:r>
        <w:rPr>
          <w:rtl/>
          <w:lang w:bidi="fa-IR"/>
        </w:rPr>
        <w:t>و</w:t>
      </w:r>
      <w:r w:rsidR="00101BC1">
        <w:rPr>
          <w:rtl/>
          <w:lang w:bidi="fa-IR"/>
        </w:rPr>
        <w:t xml:space="preserve"> </w:t>
      </w:r>
      <w:r>
        <w:rPr>
          <w:rtl/>
          <w:lang w:bidi="fa-IR"/>
        </w:rPr>
        <w:t>مضطرب</w:t>
      </w:r>
      <w:r w:rsidR="00101BC1">
        <w:rPr>
          <w:rtl/>
          <w:lang w:bidi="fa-IR"/>
        </w:rPr>
        <w:t xml:space="preserve"> </w:t>
      </w:r>
      <w:r>
        <w:rPr>
          <w:rtl/>
          <w:lang w:bidi="fa-IR"/>
        </w:rPr>
        <w:t>ساختند</w:t>
      </w:r>
      <w:r w:rsidR="00101BC1">
        <w:rPr>
          <w:rtl/>
          <w:lang w:bidi="fa-IR"/>
        </w:rPr>
        <w:t xml:space="preserve"> </w:t>
      </w:r>
      <w:r>
        <w:rPr>
          <w:rtl/>
          <w:lang w:bidi="fa-IR"/>
        </w:rPr>
        <w:t>آنها</w:t>
      </w:r>
      <w:r w:rsidR="00101BC1">
        <w:rPr>
          <w:rtl/>
          <w:lang w:bidi="fa-IR"/>
        </w:rPr>
        <w:t xml:space="preserve"> </w:t>
      </w:r>
      <w:r>
        <w:rPr>
          <w:rtl/>
          <w:lang w:bidi="fa-IR"/>
        </w:rPr>
        <w:t>شتابان</w:t>
      </w:r>
      <w:r w:rsidR="00101BC1">
        <w:rPr>
          <w:rtl/>
          <w:lang w:bidi="fa-IR"/>
        </w:rPr>
        <w:t xml:space="preserve"> </w:t>
      </w:r>
      <w:r>
        <w:rPr>
          <w:rtl/>
          <w:lang w:bidi="fa-IR"/>
        </w:rPr>
        <w:t>مى</w:t>
      </w:r>
      <w:r w:rsidR="00101BC1">
        <w:rPr>
          <w:rtl/>
          <w:lang w:bidi="fa-IR"/>
        </w:rPr>
        <w:t xml:space="preserve"> </w:t>
      </w:r>
      <w:r>
        <w:rPr>
          <w:rtl/>
          <w:lang w:bidi="fa-IR"/>
        </w:rPr>
        <w:t>آمدند</w:t>
      </w:r>
      <w:r w:rsidR="00101BC1">
        <w:rPr>
          <w:rtl/>
          <w:lang w:bidi="fa-IR"/>
        </w:rPr>
        <w:t xml:space="preserve"> </w:t>
      </w:r>
      <w:r>
        <w:rPr>
          <w:rtl/>
          <w:lang w:bidi="fa-IR"/>
        </w:rPr>
        <w:t>و</w:t>
      </w:r>
      <w:r w:rsidR="00101BC1">
        <w:rPr>
          <w:rtl/>
          <w:lang w:bidi="fa-IR"/>
        </w:rPr>
        <w:t xml:space="preserve"> </w:t>
      </w:r>
      <w:r>
        <w:rPr>
          <w:rtl/>
          <w:lang w:bidi="fa-IR"/>
        </w:rPr>
        <w:t>فرياد</w:t>
      </w:r>
      <w:r w:rsidR="00101BC1">
        <w:rPr>
          <w:rtl/>
          <w:lang w:bidi="fa-IR"/>
        </w:rPr>
        <w:t xml:space="preserve"> </w:t>
      </w:r>
      <w:r>
        <w:rPr>
          <w:rtl/>
          <w:lang w:bidi="fa-IR"/>
        </w:rPr>
        <w:t>مى</w:t>
      </w:r>
      <w:r w:rsidR="00101BC1">
        <w:rPr>
          <w:rtl/>
          <w:lang w:bidi="fa-IR"/>
        </w:rPr>
        <w:t xml:space="preserve"> </w:t>
      </w:r>
      <w:r>
        <w:rPr>
          <w:rtl/>
          <w:lang w:bidi="fa-IR"/>
        </w:rPr>
        <w:t>كشيدند: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آمد،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آمد</w:t>
      </w:r>
      <w:r w:rsidR="00101BC1">
        <w:rPr>
          <w:rtl/>
          <w:lang w:bidi="fa-IR"/>
        </w:rPr>
        <w:t xml:space="preserve"> </w:t>
      </w:r>
      <w:r w:rsidRPr="00C53597">
        <w:rPr>
          <w:rStyle w:val="libFootnotenumChar"/>
          <w:rtl/>
        </w:rPr>
        <w:t>(261)</w:t>
      </w:r>
      <w:r w:rsidR="00101BC1">
        <w:rPr>
          <w:rtl/>
          <w:lang w:bidi="fa-IR"/>
        </w:rPr>
        <w:t xml:space="preserve"> </w:t>
      </w:r>
      <w:r>
        <w:rPr>
          <w:rtl/>
          <w:lang w:bidi="fa-IR"/>
        </w:rPr>
        <w:t>و:</w:t>
      </w:r>
      <w:r w:rsidR="00101BC1">
        <w:rPr>
          <w:rtl/>
          <w:lang w:bidi="fa-IR"/>
        </w:rPr>
        <w:t xml:space="preserve"> </w:t>
      </w:r>
    </w:p>
    <w:p w:rsidR="00D34FF8" w:rsidRDefault="00D34FF8" w:rsidP="00D34FF8">
      <w:pPr>
        <w:pStyle w:val="libNormal"/>
        <w:rPr>
          <w:rtl/>
          <w:lang w:bidi="fa-IR"/>
        </w:rPr>
      </w:pPr>
      <w:r>
        <w:rPr>
          <w:rtl/>
          <w:lang w:bidi="fa-IR"/>
        </w:rPr>
        <w:t>بپرهيز</w:t>
      </w:r>
      <w:r w:rsidR="00101BC1">
        <w:rPr>
          <w:rtl/>
          <w:lang w:bidi="fa-IR"/>
        </w:rPr>
        <w:t xml:space="preserve"> </w:t>
      </w:r>
      <w:r>
        <w:rPr>
          <w:rtl/>
          <w:lang w:bidi="fa-IR"/>
        </w:rPr>
        <w:t>و</w:t>
      </w:r>
      <w:r w:rsidR="00101BC1">
        <w:rPr>
          <w:rtl/>
          <w:lang w:bidi="fa-IR"/>
        </w:rPr>
        <w:t xml:space="preserve"> </w:t>
      </w:r>
      <w:r>
        <w:rPr>
          <w:rtl/>
          <w:lang w:bidi="fa-IR"/>
        </w:rPr>
        <w:t>دور</w:t>
      </w:r>
      <w:r w:rsidR="00101BC1">
        <w:rPr>
          <w:rtl/>
          <w:lang w:bidi="fa-IR"/>
        </w:rPr>
        <w:t xml:space="preserve"> </w:t>
      </w:r>
      <w:r>
        <w:rPr>
          <w:rtl/>
          <w:lang w:bidi="fa-IR"/>
        </w:rPr>
        <w:t>شويد</w:t>
      </w:r>
      <w:r w:rsidR="00101BC1">
        <w:rPr>
          <w:rtl/>
          <w:lang w:bidi="fa-IR"/>
        </w:rPr>
        <w:t xml:space="preserve"> </w:t>
      </w:r>
      <w:r>
        <w:rPr>
          <w:rtl/>
          <w:lang w:bidi="fa-IR"/>
        </w:rPr>
        <w:t>ابن</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تمام</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بيعت</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دارد</w:t>
      </w:r>
      <w:r w:rsidR="00101BC1">
        <w:rPr>
          <w:rtl/>
          <w:lang w:bidi="fa-IR"/>
        </w:rPr>
        <w:t xml:space="preserve"> </w:t>
      </w:r>
      <w:r>
        <w:rPr>
          <w:rtl/>
          <w:lang w:bidi="fa-IR"/>
        </w:rPr>
        <w:t>مى</w:t>
      </w:r>
      <w:r w:rsidR="00101BC1">
        <w:rPr>
          <w:rtl/>
          <w:lang w:bidi="fa-IR"/>
        </w:rPr>
        <w:t xml:space="preserve"> </w:t>
      </w:r>
      <w:r>
        <w:rPr>
          <w:rtl/>
          <w:lang w:bidi="fa-IR"/>
        </w:rPr>
        <w:t>آيد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براى</w:t>
      </w:r>
      <w:r w:rsidR="00101BC1">
        <w:rPr>
          <w:rtl/>
          <w:lang w:bidi="fa-IR"/>
        </w:rPr>
        <w:t xml:space="preserve"> </w:t>
      </w:r>
      <w:r>
        <w:rPr>
          <w:rtl/>
          <w:lang w:bidi="fa-IR"/>
        </w:rPr>
        <w:t>نجات</w:t>
      </w:r>
      <w:r w:rsidR="00101BC1">
        <w:rPr>
          <w:rtl/>
          <w:lang w:bidi="fa-IR"/>
        </w:rPr>
        <w:t xml:space="preserve"> </w:t>
      </w:r>
      <w:r>
        <w:rPr>
          <w:rtl/>
          <w:lang w:bidi="fa-IR"/>
        </w:rPr>
        <w:t>دادن</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سرعت</w:t>
      </w:r>
      <w:r w:rsidR="00101BC1">
        <w:rPr>
          <w:rtl/>
          <w:lang w:bidi="fa-IR"/>
        </w:rPr>
        <w:t xml:space="preserve"> </w:t>
      </w:r>
      <w:r>
        <w:rPr>
          <w:rtl/>
          <w:lang w:bidi="fa-IR"/>
        </w:rPr>
        <w:t>از</w:t>
      </w:r>
      <w:r w:rsidR="00101BC1">
        <w:rPr>
          <w:rtl/>
          <w:lang w:bidi="fa-IR"/>
        </w:rPr>
        <w:t xml:space="preserve"> </w:t>
      </w:r>
      <w:r>
        <w:rPr>
          <w:rtl/>
          <w:lang w:bidi="fa-IR"/>
        </w:rPr>
        <w:t>در</w:t>
      </w:r>
      <w:r w:rsidR="00101BC1">
        <w:rPr>
          <w:rtl/>
          <w:lang w:bidi="fa-IR"/>
        </w:rPr>
        <w:t xml:space="preserve"> </w:t>
      </w:r>
      <w:r>
        <w:rPr>
          <w:rtl/>
          <w:lang w:bidi="fa-IR"/>
        </w:rPr>
        <w:t>مشترك</w:t>
      </w:r>
      <w:r w:rsidR="00101BC1">
        <w:rPr>
          <w:rtl/>
          <w:lang w:bidi="fa-IR"/>
        </w:rPr>
        <w:t xml:space="preserve"> </w:t>
      </w:r>
      <w:r>
        <w:rPr>
          <w:rtl/>
          <w:lang w:bidi="fa-IR"/>
        </w:rPr>
        <w:t>با</w:t>
      </w:r>
      <w:r w:rsidR="00101BC1">
        <w:rPr>
          <w:rtl/>
          <w:lang w:bidi="fa-IR"/>
        </w:rPr>
        <w:t xml:space="preserve"> </w:t>
      </w:r>
      <w:r>
        <w:rPr>
          <w:rtl/>
          <w:lang w:bidi="fa-IR"/>
        </w:rPr>
        <w:t>مسجد</w:t>
      </w:r>
      <w:r w:rsidR="00101BC1">
        <w:rPr>
          <w:rtl/>
          <w:lang w:bidi="fa-IR"/>
        </w:rPr>
        <w:t xml:space="preserve"> </w:t>
      </w:r>
      <w:r>
        <w:rPr>
          <w:rtl/>
          <w:lang w:bidi="fa-IR"/>
        </w:rPr>
        <w:t>وارد</w:t>
      </w:r>
      <w:r w:rsidR="00101BC1">
        <w:rPr>
          <w:rtl/>
          <w:lang w:bidi="fa-IR"/>
        </w:rPr>
        <w:t xml:space="preserve"> </w:t>
      </w:r>
      <w:r>
        <w:rPr>
          <w:rtl/>
          <w:lang w:bidi="fa-IR"/>
        </w:rPr>
        <w:t>كاخ</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درها</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همراهان</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اشراف</w:t>
      </w:r>
      <w:r w:rsidR="00101BC1">
        <w:rPr>
          <w:rtl/>
          <w:lang w:bidi="fa-IR"/>
        </w:rPr>
        <w:t xml:space="preserve"> </w:t>
      </w:r>
      <w:r>
        <w:rPr>
          <w:rtl/>
          <w:lang w:bidi="fa-IR"/>
        </w:rPr>
        <w:t>و</w:t>
      </w:r>
      <w:r w:rsidR="00101BC1">
        <w:rPr>
          <w:rtl/>
          <w:lang w:bidi="fa-IR"/>
        </w:rPr>
        <w:t xml:space="preserve"> </w:t>
      </w:r>
      <w:r>
        <w:rPr>
          <w:rtl/>
          <w:lang w:bidi="fa-IR"/>
        </w:rPr>
        <w:t>اعيان</w:t>
      </w:r>
      <w:r w:rsidR="00101BC1">
        <w:rPr>
          <w:rtl/>
          <w:lang w:bidi="fa-IR"/>
        </w:rPr>
        <w:t xml:space="preserve"> </w:t>
      </w:r>
      <w:r>
        <w:rPr>
          <w:rtl/>
          <w:lang w:bidi="fa-IR"/>
        </w:rPr>
        <w:t>كه</w:t>
      </w:r>
      <w:r w:rsidR="00101BC1">
        <w:rPr>
          <w:rtl/>
          <w:lang w:bidi="fa-IR"/>
        </w:rPr>
        <w:t xml:space="preserve"> </w:t>
      </w:r>
      <w:r>
        <w:rPr>
          <w:rtl/>
          <w:lang w:bidi="fa-IR"/>
        </w:rPr>
        <w:t>پنجاه</w:t>
      </w:r>
      <w:r w:rsidR="00101BC1">
        <w:rPr>
          <w:rtl/>
          <w:lang w:bidi="fa-IR"/>
        </w:rPr>
        <w:t xml:space="preserve"> </w:t>
      </w:r>
      <w:r>
        <w:rPr>
          <w:rtl/>
          <w:lang w:bidi="fa-IR"/>
        </w:rPr>
        <w:t>تن</w:t>
      </w:r>
      <w:r w:rsidR="00101BC1">
        <w:rPr>
          <w:rtl/>
          <w:lang w:bidi="fa-IR"/>
        </w:rPr>
        <w:t xml:space="preserve"> </w:t>
      </w:r>
      <w:r>
        <w:rPr>
          <w:rtl/>
          <w:lang w:bidi="fa-IR"/>
        </w:rPr>
        <w:t>بودند</w:t>
      </w:r>
      <w:r w:rsidR="00101BC1">
        <w:rPr>
          <w:rtl/>
          <w:lang w:bidi="fa-IR"/>
        </w:rPr>
        <w:t xml:space="preserve"> </w:t>
      </w:r>
      <w:r>
        <w:rPr>
          <w:rtl/>
          <w:lang w:bidi="fa-IR"/>
        </w:rPr>
        <w:t>بست</w:t>
      </w:r>
      <w:r w:rsidR="00101BC1">
        <w:rPr>
          <w:rtl/>
          <w:lang w:bidi="fa-IR"/>
        </w:rPr>
        <w:t xml:space="preserve">. </w:t>
      </w:r>
      <w:r>
        <w:rPr>
          <w:rtl/>
          <w:lang w:bidi="fa-IR"/>
        </w:rPr>
        <w:t>كم</w:t>
      </w:r>
      <w:r w:rsidR="00101BC1">
        <w:rPr>
          <w:rtl/>
          <w:lang w:bidi="fa-IR"/>
        </w:rPr>
        <w:t xml:space="preserve"> </w:t>
      </w:r>
      <w:r>
        <w:rPr>
          <w:rtl/>
          <w:lang w:bidi="fa-IR"/>
        </w:rPr>
        <w:t>كم</w:t>
      </w:r>
      <w:r w:rsidR="00101BC1">
        <w:rPr>
          <w:rtl/>
          <w:lang w:bidi="fa-IR"/>
        </w:rPr>
        <w:t xml:space="preserve"> </w:t>
      </w:r>
      <w:r>
        <w:rPr>
          <w:rtl/>
          <w:lang w:bidi="fa-IR"/>
        </w:rPr>
        <w:t>اطراف</w:t>
      </w:r>
      <w:r w:rsidR="00101BC1">
        <w:rPr>
          <w:rtl/>
          <w:lang w:bidi="fa-IR"/>
        </w:rPr>
        <w:t xml:space="preserve"> </w:t>
      </w:r>
      <w:r>
        <w:rPr>
          <w:rtl/>
          <w:lang w:bidi="fa-IR"/>
        </w:rPr>
        <w:t>قصر</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توده</w:t>
      </w:r>
      <w:r w:rsidR="00101BC1">
        <w:rPr>
          <w:rtl/>
          <w:lang w:bidi="fa-IR"/>
        </w:rPr>
        <w:t xml:space="preserve"> </w:t>
      </w:r>
      <w:r>
        <w:rPr>
          <w:rtl/>
          <w:lang w:bidi="fa-IR"/>
        </w:rPr>
        <w:t>هاى</w:t>
      </w:r>
      <w:r w:rsidR="00101BC1">
        <w:rPr>
          <w:rtl/>
          <w:lang w:bidi="fa-IR"/>
        </w:rPr>
        <w:t xml:space="preserve"> </w:t>
      </w:r>
      <w:r>
        <w:rPr>
          <w:rtl/>
          <w:lang w:bidi="fa-IR"/>
        </w:rPr>
        <w:t>خشمگين،</w:t>
      </w:r>
      <w:r w:rsidR="00101BC1">
        <w:rPr>
          <w:rtl/>
          <w:lang w:bidi="fa-IR"/>
        </w:rPr>
        <w:t xml:space="preserve"> </w:t>
      </w:r>
      <w:r>
        <w:rPr>
          <w:rtl/>
          <w:lang w:bidi="fa-IR"/>
        </w:rPr>
        <w:t>احاطه</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حلقه</w:t>
      </w:r>
      <w:r w:rsidR="00101BC1">
        <w:rPr>
          <w:rtl/>
          <w:lang w:bidi="fa-IR"/>
        </w:rPr>
        <w:t xml:space="preserve"> </w:t>
      </w:r>
      <w:r>
        <w:rPr>
          <w:rtl/>
          <w:lang w:bidi="fa-IR"/>
        </w:rPr>
        <w:t>محاصره</w:t>
      </w:r>
      <w:r w:rsidR="00101BC1">
        <w:rPr>
          <w:rtl/>
          <w:lang w:bidi="fa-IR"/>
        </w:rPr>
        <w:t xml:space="preserve"> </w:t>
      </w:r>
      <w:r>
        <w:rPr>
          <w:rtl/>
          <w:lang w:bidi="fa-IR"/>
        </w:rPr>
        <w:t>تنگتر</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ديگران</w:t>
      </w:r>
      <w:r w:rsidR="00101BC1">
        <w:rPr>
          <w:rtl/>
          <w:lang w:bidi="fa-IR"/>
        </w:rPr>
        <w:t xml:space="preserve"> </w:t>
      </w:r>
      <w:r>
        <w:rPr>
          <w:rtl/>
          <w:lang w:bidi="fa-IR"/>
        </w:rPr>
        <w:t>همچنان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محاصره</w:t>
      </w:r>
      <w:r w:rsidR="00101BC1">
        <w:rPr>
          <w:rtl/>
          <w:lang w:bidi="fa-IR"/>
        </w:rPr>
        <w:t xml:space="preserve"> </w:t>
      </w:r>
      <w:r>
        <w:rPr>
          <w:rtl/>
          <w:lang w:bidi="fa-IR"/>
        </w:rPr>
        <w:t>كنندگان</w:t>
      </w:r>
      <w:r w:rsidR="00101BC1">
        <w:rPr>
          <w:rtl/>
          <w:lang w:bidi="fa-IR"/>
        </w:rPr>
        <w:t xml:space="preserve"> </w:t>
      </w:r>
      <w:r>
        <w:rPr>
          <w:rtl/>
          <w:lang w:bidi="fa-IR"/>
        </w:rPr>
        <w:t>مى</w:t>
      </w:r>
      <w:r w:rsidR="00101BC1">
        <w:rPr>
          <w:rtl/>
          <w:lang w:bidi="fa-IR"/>
        </w:rPr>
        <w:t xml:space="preserve"> </w:t>
      </w:r>
      <w:r>
        <w:rPr>
          <w:rtl/>
          <w:lang w:bidi="fa-IR"/>
        </w:rPr>
        <w:t>رساندند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مسجد</w:t>
      </w:r>
      <w:r w:rsidR="00101BC1">
        <w:rPr>
          <w:rtl/>
          <w:lang w:bidi="fa-IR"/>
        </w:rPr>
        <w:t xml:space="preserve"> </w:t>
      </w:r>
      <w:r>
        <w:rPr>
          <w:rtl/>
          <w:lang w:bidi="fa-IR"/>
        </w:rPr>
        <w:t>و</w:t>
      </w:r>
      <w:r w:rsidR="00101BC1">
        <w:rPr>
          <w:rtl/>
          <w:lang w:bidi="fa-IR"/>
        </w:rPr>
        <w:t xml:space="preserve"> </w:t>
      </w:r>
      <w:r>
        <w:rPr>
          <w:rtl/>
          <w:lang w:bidi="fa-IR"/>
        </w:rPr>
        <w:t>بازار</w:t>
      </w:r>
      <w:r w:rsidR="00101BC1">
        <w:rPr>
          <w:rtl/>
          <w:lang w:bidi="fa-IR"/>
        </w:rPr>
        <w:t xml:space="preserve"> </w:t>
      </w:r>
      <w:r>
        <w:rPr>
          <w:rtl/>
          <w:lang w:bidi="fa-IR"/>
        </w:rPr>
        <w:t>نزديك</w:t>
      </w:r>
      <w:r w:rsidR="00101BC1">
        <w:rPr>
          <w:rtl/>
          <w:lang w:bidi="fa-IR"/>
        </w:rPr>
        <w:t xml:space="preserve"> </w:t>
      </w:r>
      <w:r>
        <w:rPr>
          <w:rtl/>
          <w:lang w:bidi="fa-IR"/>
        </w:rPr>
        <w:t>آن</w:t>
      </w:r>
      <w:r w:rsidR="00101BC1">
        <w:rPr>
          <w:rtl/>
          <w:lang w:bidi="fa-IR"/>
        </w:rPr>
        <w:t xml:space="preserve"> </w:t>
      </w:r>
      <w:r>
        <w:rPr>
          <w:rtl/>
          <w:lang w:bidi="fa-IR"/>
        </w:rPr>
        <w:t>مملو</w:t>
      </w:r>
      <w:r w:rsidR="00101BC1">
        <w:rPr>
          <w:rtl/>
          <w:lang w:bidi="fa-IR"/>
        </w:rPr>
        <w:t xml:space="preserve"> </w:t>
      </w:r>
      <w:r>
        <w:rPr>
          <w:rtl/>
          <w:lang w:bidi="fa-IR"/>
        </w:rPr>
        <w:t>از</w:t>
      </w:r>
      <w:r w:rsidR="00101BC1">
        <w:rPr>
          <w:rtl/>
          <w:lang w:bidi="fa-IR"/>
        </w:rPr>
        <w:t xml:space="preserve"> </w:t>
      </w:r>
      <w:r>
        <w:rPr>
          <w:rtl/>
          <w:lang w:bidi="fa-IR"/>
        </w:rPr>
        <w:t>جمعيت</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حركاتى</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دادند</w:t>
      </w:r>
      <w:r w:rsidR="00101BC1">
        <w:rPr>
          <w:rtl/>
          <w:lang w:bidi="fa-IR"/>
        </w:rPr>
        <w:t xml:space="preserve"> </w:t>
      </w:r>
      <w:r>
        <w:rPr>
          <w:rtl/>
          <w:lang w:bidi="fa-IR"/>
        </w:rPr>
        <w:t>كه</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مردان</w:t>
      </w:r>
      <w:r w:rsidR="00101BC1">
        <w:rPr>
          <w:rtl/>
          <w:lang w:bidi="fa-IR"/>
        </w:rPr>
        <w:t xml:space="preserve"> </w:t>
      </w:r>
      <w:r>
        <w:rPr>
          <w:rtl/>
          <w:lang w:bidi="fa-IR"/>
        </w:rPr>
        <w:t>اولين</w:t>
      </w:r>
      <w:r w:rsidR="00101BC1">
        <w:rPr>
          <w:rtl/>
          <w:lang w:bidi="fa-IR"/>
        </w:rPr>
        <w:t xml:space="preserve"> </w:t>
      </w:r>
      <w:r>
        <w:rPr>
          <w:rtl/>
          <w:lang w:bidi="fa-IR"/>
        </w:rPr>
        <w:t>حمله</w:t>
      </w:r>
      <w:r w:rsidR="00101BC1">
        <w:rPr>
          <w:rtl/>
          <w:lang w:bidi="fa-IR"/>
        </w:rPr>
        <w:t xml:space="preserve"> </w:t>
      </w:r>
      <w:r>
        <w:rPr>
          <w:rtl/>
          <w:lang w:bidi="fa-IR"/>
        </w:rPr>
        <w:t>و</w:t>
      </w:r>
      <w:r w:rsidR="00101BC1">
        <w:rPr>
          <w:rtl/>
          <w:lang w:bidi="fa-IR"/>
        </w:rPr>
        <w:t xml:space="preserve"> </w:t>
      </w:r>
      <w:r>
        <w:rPr>
          <w:rtl/>
          <w:lang w:bidi="fa-IR"/>
        </w:rPr>
        <w:t>عقب</w:t>
      </w:r>
      <w:r w:rsidR="00101BC1">
        <w:rPr>
          <w:rtl/>
          <w:lang w:bidi="fa-IR"/>
        </w:rPr>
        <w:t xml:space="preserve"> </w:t>
      </w:r>
      <w:r>
        <w:rPr>
          <w:rtl/>
          <w:lang w:bidi="fa-IR"/>
        </w:rPr>
        <w:t>نشينان</w:t>
      </w:r>
      <w:r w:rsidR="00101BC1">
        <w:rPr>
          <w:rtl/>
          <w:lang w:bidi="fa-IR"/>
        </w:rPr>
        <w:t xml:space="preserve"> </w:t>
      </w:r>
      <w:r>
        <w:rPr>
          <w:rtl/>
          <w:lang w:bidi="fa-IR"/>
        </w:rPr>
        <w:t>پيش</w:t>
      </w:r>
      <w:r w:rsidR="00101BC1">
        <w:rPr>
          <w:rtl/>
          <w:lang w:bidi="fa-IR"/>
        </w:rPr>
        <w:t xml:space="preserve"> </w:t>
      </w:r>
      <w:r>
        <w:rPr>
          <w:rtl/>
          <w:lang w:bidi="fa-IR"/>
        </w:rPr>
        <w:t>نيامده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اينها</w:t>
      </w:r>
      <w:r w:rsidR="00101BC1">
        <w:rPr>
          <w:rtl/>
          <w:lang w:bidi="fa-IR"/>
        </w:rPr>
        <w:t xml:space="preserve"> </w:t>
      </w:r>
      <w:r>
        <w:rPr>
          <w:rtl/>
          <w:lang w:bidi="fa-IR"/>
        </w:rPr>
        <w:t>بر</w:t>
      </w:r>
      <w:r w:rsidR="00101BC1">
        <w:rPr>
          <w:rtl/>
          <w:lang w:bidi="fa-IR"/>
        </w:rPr>
        <w:t xml:space="preserve"> </w:t>
      </w:r>
      <w:r>
        <w:rPr>
          <w:rtl/>
          <w:lang w:bidi="fa-IR"/>
        </w:rPr>
        <w:t>خلاف</w:t>
      </w:r>
      <w:r w:rsidR="00101BC1">
        <w:rPr>
          <w:rtl/>
          <w:lang w:bidi="fa-IR"/>
        </w:rPr>
        <w:t xml:space="preserve"> </w:t>
      </w:r>
      <w:r>
        <w:rPr>
          <w:rtl/>
          <w:lang w:bidi="fa-IR"/>
        </w:rPr>
        <w:t>قبلى</w:t>
      </w:r>
      <w:r w:rsidR="00101BC1">
        <w:rPr>
          <w:rtl/>
          <w:lang w:bidi="fa-IR"/>
        </w:rPr>
        <w:t xml:space="preserve"> </w:t>
      </w:r>
      <w:r>
        <w:rPr>
          <w:rtl/>
          <w:lang w:bidi="fa-IR"/>
        </w:rPr>
        <w:t>ها:</w:t>
      </w:r>
      <w:r w:rsidR="00101BC1">
        <w:rPr>
          <w:rtl/>
          <w:lang w:bidi="fa-IR"/>
        </w:rPr>
        <w:t xml:space="preserve"> </w:t>
      </w:r>
      <w:r>
        <w:rPr>
          <w:rtl/>
          <w:lang w:bidi="fa-IR"/>
        </w:rPr>
        <w:t>تكبير</w:t>
      </w:r>
      <w:r w:rsidR="00101BC1">
        <w:rPr>
          <w:rtl/>
          <w:lang w:bidi="fa-IR"/>
        </w:rPr>
        <w:t xml:space="preserve"> </w:t>
      </w:r>
      <w:r>
        <w:rPr>
          <w:rtl/>
          <w:lang w:bidi="fa-IR"/>
        </w:rPr>
        <w:t>مى</w:t>
      </w:r>
      <w:r w:rsidR="00101BC1">
        <w:rPr>
          <w:rtl/>
          <w:lang w:bidi="fa-IR"/>
        </w:rPr>
        <w:t xml:space="preserve"> </w:t>
      </w:r>
      <w:r>
        <w:rPr>
          <w:rtl/>
          <w:lang w:bidi="fa-IR"/>
        </w:rPr>
        <w:t>گفتند</w:t>
      </w:r>
      <w:r w:rsidR="00101BC1">
        <w:rPr>
          <w:rtl/>
          <w:lang w:bidi="fa-IR"/>
        </w:rPr>
        <w:t xml:space="preserve">. </w:t>
      </w:r>
      <w:r>
        <w:rPr>
          <w:rtl/>
          <w:lang w:bidi="fa-IR"/>
        </w:rPr>
        <w:t>و</w:t>
      </w:r>
      <w:r w:rsidR="00101BC1">
        <w:rPr>
          <w:rtl/>
          <w:lang w:bidi="fa-IR"/>
        </w:rPr>
        <w:t xml:space="preserve"> </w:t>
      </w:r>
      <w:r>
        <w:rPr>
          <w:rtl/>
          <w:lang w:bidi="fa-IR"/>
        </w:rPr>
        <w:t>همچنان</w:t>
      </w:r>
      <w:r w:rsidR="00101BC1">
        <w:rPr>
          <w:rtl/>
          <w:lang w:bidi="fa-IR"/>
        </w:rPr>
        <w:t xml:space="preserve"> </w:t>
      </w:r>
      <w:r>
        <w:rPr>
          <w:rtl/>
          <w:lang w:bidi="fa-IR"/>
        </w:rPr>
        <w:t>به</w:t>
      </w:r>
      <w:r w:rsidR="00101BC1">
        <w:rPr>
          <w:rtl/>
          <w:lang w:bidi="fa-IR"/>
        </w:rPr>
        <w:t xml:space="preserve"> </w:t>
      </w:r>
      <w:r>
        <w:rPr>
          <w:rtl/>
          <w:lang w:bidi="fa-IR"/>
        </w:rPr>
        <w:t>پيش</w:t>
      </w:r>
      <w:r w:rsidR="00101BC1">
        <w:rPr>
          <w:rtl/>
          <w:lang w:bidi="fa-IR"/>
        </w:rPr>
        <w:t xml:space="preserve"> </w:t>
      </w:r>
      <w:r>
        <w:rPr>
          <w:rtl/>
          <w:lang w:bidi="fa-IR"/>
        </w:rPr>
        <w:t>هجوم</w:t>
      </w:r>
      <w:r w:rsidR="00101BC1">
        <w:rPr>
          <w:rtl/>
          <w:lang w:bidi="fa-IR"/>
        </w:rPr>
        <w:t xml:space="preserve"> </w:t>
      </w:r>
      <w:r>
        <w:rPr>
          <w:rtl/>
          <w:lang w:bidi="fa-IR"/>
        </w:rPr>
        <w:t>مى</w:t>
      </w:r>
      <w:r w:rsidR="00101BC1">
        <w:rPr>
          <w:rtl/>
          <w:lang w:bidi="fa-IR"/>
        </w:rPr>
        <w:t xml:space="preserve"> </w:t>
      </w:r>
      <w:r>
        <w:rPr>
          <w:rtl/>
          <w:lang w:bidi="fa-IR"/>
        </w:rPr>
        <w:t>آوردند</w:t>
      </w:r>
      <w:r w:rsidR="00101BC1">
        <w:rPr>
          <w:rtl/>
          <w:lang w:bidi="fa-IR"/>
        </w:rPr>
        <w:t xml:space="preserve">. </w:t>
      </w:r>
      <w:r>
        <w:rPr>
          <w:rtl/>
          <w:lang w:bidi="fa-IR"/>
        </w:rPr>
        <w:t>و</w:t>
      </w:r>
      <w:r w:rsidR="00101BC1">
        <w:rPr>
          <w:rtl/>
          <w:lang w:bidi="fa-IR"/>
        </w:rPr>
        <w:t xml:space="preserve"> </w:t>
      </w:r>
      <w:r>
        <w:rPr>
          <w:rtl/>
          <w:lang w:bidi="fa-IR"/>
        </w:rPr>
        <w:t>كارشان</w:t>
      </w:r>
      <w:r w:rsidR="00101BC1">
        <w:rPr>
          <w:rtl/>
          <w:lang w:bidi="fa-IR"/>
        </w:rPr>
        <w:t xml:space="preserve"> </w:t>
      </w:r>
      <w:r>
        <w:rPr>
          <w:rtl/>
          <w:lang w:bidi="fa-IR"/>
        </w:rPr>
        <w:t>استوار</w:t>
      </w:r>
      <w:r w:rsidR="00101BC1">
        <w:rPr>
          <w:rtl/>
          <w:lang w:bidi="fa-IR"/>
        </w:rPr>
        <w:t xml:space="preserve"> </w:t>
      </w:r>
      <w:r>
        <w:rPr>
          <w:rtl/>
          <w:lang w:bidi="fa-IR"/>
        </w:rPr>
        <w:t>بود</w:t>
      </w:r>
      <w:r w:rsidR="00101BC1">
        <w:rPr>
          <w:rtl/>
          <w:lang w:bidi="fa-IR"/>
        </w:rPr>
        <w:t xml:space="preserve">...  </w:t>
      </w:r>
      <w:r w:rsidRPr="00C53597">
        <w:rPr>
          <w:rStyle w:val="libFootnotenumChar"/>
          <w:rtl/>
        </w:rPr>
        <w:t>(262)</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پرچم</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برافراشته،</w:t>
      </w:r>
      <w:r w:rsidR="00101BC1">
        <w:rPr>
          <w:rtl/>
          <w:lang w:bidi="fa-IR"/>
        </w:rPr>
        <w:t xml:space="preserve"> </w:t>
      </w:r>
      <w:r>
        <w:rPr>
          <w:rtl/>
          <w:lang w:bidi="fa-IR"/>
        </w:rPr>
        <w:t>و</w:t>
      </w:r>
      <w:r w:rsidR="00101BC1">
        <w:rPr>
          <w:rtl/>
          <w:lang w:bidi="fa-IR"/>
        </w:rPr>
        <w:t xml:space="preserve"> </w:t>
      </w:r>
      <w:r>
        <w:rPr>
          <w:rtl/>
          <w:lang w:bidi="fa-IR"/>
        </w:rPr>
        <w:t>شمشيرها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نيام</w:t>
      </w:r>
      <w:r w:rsidR="00101BC1">
        <w:rPr>
          <w:rtl/>
          <w:lang w:bidi="fa-IR"/>
        </w:rPr>
        <w:t xml:space="preserve"> </w:t>
      </w:r>
      <w:r>
        <w:rPr>
          <w:rtl/>
          <w:lang w:bidi="fa-IR"/>
        </w:rPr>
        <w:t>بيرون</w:t>
      </w:r>
      <w:r w:rsidR="00101BC1">
        <w:rPr>
          <w:rtl/>
          <w:lang w:bidi="fa-IR"/>
        </w:rPr>
        <w:t xml:space="preserve"> </w:t>
      </w:r>
      <w:r>
        <w:rPr>
          <w:rtl/>
          <w:lang w:bidi="fa-IR"/>
        </w:rPr>
        <w:t>كشيده</w:t>
      </w:r>
      <w:r w:rsidR="00101BC1">
        <w:rPr>
          <w:rtl/>
          <w:lang w:bidi="fa-IR"/>
        </w:rPr>
        <w:t xml:space="preserve"> </w:t>
      </w:r>
      <w:r>
        <w:rPr>
          <w:rtl/>
          <w:lang w:bidi="fa-IR"/>
        </w:rPr>
        <w:t>بودند</w:t>
      </w:r>
      <w:r w:rsidR="00101BC1">
        <w:rPr>
          <w:rtl/>
          <w:lang w:bidi="fa-IR"/>
        </w:rPr>
        <w:t xml:space="preserve"> </w:t>
      </w:r>
      <w:r w:rsidRPr="00C53597">
        <w:rPr>
          <w:rStyle w:val="libFootnotenumChar"/>
          <w:rtl/>
        </w:rPr>
        <w:t>(263)</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صداى</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بدگويى</w:t>
      </w:r>
      <w:r w:rsidR="00101BC1">
        <w:rPr>
          <w:rtl/>
          <w:lang w:bidi="fa-IR"/>
        </w:rPr>
        <w:t xml:space="preserve"> </w:t>
      </w:r>
      <w:r>
        <w:rPr>
          <w:rtl/>
          <w:lang w:bidi="fa-IR"/>
        </w:rPr>
        <w:t>و</w:t>
      </w:r>
      <w:r w:rsidR="00101BC1">
        <w:rPr>
          <w:rtl/>
          <w:lang w:bidi="fa-IR"/>
        </w:rPr>
        <w:t xml:space="preserve"> </w:t>
      </w:r>
      <w:r>
        <w:rPr>
          <w:rtl/>
          <w:lang w:bidi="fa-IR"/>
        </w:rPr>
        <w:t>شتم</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لعن</w:t>
      </w:r>
      <w:r w:rsidR="00101BC1">
        <w:rPr>
          <w:rtl/>
          <w:lang w:bidi="fa-IR"/>
        </w:rPr>
        <w:t xml:space="preserve"> </w:t>
      </w:r>
      <w:r>
        <w:rPr>
          <w:rtl/>
          <w:lang w:bidi="fa-IR"/>
        </w:rPr>
        <w:t>پدرش</w:t>
      </w:r>
      <w:r w:rsidR="00101BC1">
        <w:rPr>
          <w:rtl/>
          <w:lang w:bidi="fa-IR"/>
        </w:rPr>
        <w:t xml:space="preserve"> </w:t>
      </w:r>
      <w:r>
        <w:rPr>
          <w:rtl/>
          <w:lang w:bidi="fa-IR"/>
        </w:rPr>
        <w:t>بلند</w:t>
      </w:r>
      <w:r w:rsidR="00101BC1">
        <w:rPr>
          <w:rtl/>
          <w:lang w:bidi="fa-IR"/>
        </w:rPr>
        <w:t xml:space="preserve"> </w:t>
      </w:r>
      <w:r>
        <w:rPr>
          <w:rtl/>
          <w:lang w:bidi="fa-IR"/>
        </w:rPr>
        <w:t>گشت</w:t>
      </w:r>
      <w:r w:rsidR="00101BC1">
        <w:rPr>
          <w:rtl/>
          <w:lang w:bidi="fa-IR"/>
        </w:rPr>
        <w:t xml:space="preserve"> </w:t>
      </w:r>
      <w:r w:rsidRPr="00C53597">
        <w:rPr>
          <w:rStyle w:val="libFootnotenumChar"/>
          <w:rtl/>
        </w:rPr>
        <w:t>(264)</w:t>
      </w:r>
      <w:r w:rsidR="00101BC1">
        <w:rPr>
          <w:rtl/>
          <w:lang w:bidi="fa-IR"/>
        </w:rPr>
        <w:t xml:space="preserve">. </w:t>
      </w:r>
    </w:p>
    <w:p w:rsidR="00D34FF8" w:rsidRDefault="00D34FF8" w:rsidP="00D34FF8">
      <w:pPr>
        <w:pStyle w:val="libNormal"/>
        <w:rPr>
          <w:rtl/>
          <w:lang w:bidi="fa-IR"/>
        </w:rPr>
      </w:pPr>
      <w:r>
        <w:rPr>
          <w:rtl/>
          <w:lang w:bidi="fa-IR"/>
        </w:rPr>
        <w:t>مردم</w:t>
      </w:r>
      <w:r w:rsidR="00101BC1">
        <w:rPr>
          <w:rtl/>
          <w:lang w:bidi="fa-IR"/>
        </w:rPr>
        <w:t xml:space="preserve"> </w:t>
      </w:r>
      <w:r>
        <w:rPr>
          <w:rtl/>
          <w:lang w:bidi="fa-IR"/>
        </w:rPr>
        <w:t>همچنان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دشنام</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حركات</w:t>
      </w:r>
      <w:r w:rsidR="00101BC1">
        <w:rPr>
          <w:rtl/>
          <w:lang w:bidi="fa-IR"/>
        </w:rPr>
        <w:t xml:space="preserve"> </w:t>
      </w:r>
      <w:r>
        <w:rPr>
          <w:rtl/>
          <w:lang w:bidi="fa-IR"/>
        </w:rPr>
        <w:t>نشانه</w:t>
      </w:r>
      <w:r w:rsidR="00101BC1">
        <w:rPr>
          <w:rtl/>
          <w:lang w:bidi="fa-IR"/>
        </w:rPr>
        <w:t xml:space="preserve"> </w:t>
      </w:r>
      <w:r>
        <w:rPr>
          <w:rtl/>
          <w:lang w:bidi="fa-IR"/>
        </w:rPr>
        <w:t>روح</w:t>
      </w:r>
      <w:r w:rsidR="00101BC1">
        <w:rPr>
          <w:rtl/>
          <w:lang w:bidi="fa-IR"/>
        </w:rPr>
        <w:t xml:space="preserve"> </w:t>
      </w:r>
      <w:r>
        <w:rPr>
          <w:rtl/>
          <w:lang w:bidi="fa-IR"/>
        </w:rPr>
        <w:t>انتقام</w:t>
      </w:r>
      <w:r w:rsidR="00101BC1">
        <w:rPr>
          <w:rtl/>
          <w:lang w:bidi="fa-IR"/>
        </w:rPr>
        <w:t xml:space="preserve"> </w:t>
      </w:r>
      <w:r>
        <w:rPr>
          <w:rtl/>
          <w:lang w:bidi="fa-IR"/>
        </w:rPr>
        <w:t>جويانه</w:t>
      </w:r>
      <w:r w:rsidR="00101BC1">
        <w:rPr>
          <w:rtl/>
          <w:lang w:bidi="fa-IR"/>
        </w:rPr>
        <w:t xml:space="preserve"> </w:t>
      </w:r>
      <w:r>
        <w:rPr>
          <w:rtl/>
          <w:lang w:bidi="fa-IR"/>
        </w:rPr>
        <w:t>و</w:t>
      </w:r>
      <w:r w:rsidR="00101BC1">
        <w:rPr>
          <w:rtl/>
          <w:lang w:bidi="fa-IR"/>
        </w:rPr>
        <w:t xml:space="preserve"> </w:t>
      </w:r>
      <w:r>
        <w:rPr>
          <w:rtl/>
          <w:lang w:bidi="fa-IR"/>
        </w:rPr>
        <w:t>تنفر</w:t>
      </w:r>
      <w:r w:rsidR="00101BC1">
        <w:rPr>
          <w:rtl/>
          <w:lang w:bidi="fa-IR"/>
        </w:rPr>
        <w:t xml:space="preserve"> </w:t>
      </w:r>
      <w:r>
        <w:rPr>
          <w:rtl/>
          <w:lang w:bidi="fa-IR"/>
        </w:rPr>
        <w:t>خاطر</w:t>
      </w:r>
      <w:r w:rsidR="00101BC1">
        <w:rPr>
          <w:rtl/>
          <w:lang w:bidi="fa-IR"/>
        </w:rPr>
        <w:t xml:space="preserve"> </w:t>
      </w:r>
      <w:r>
        <w:rPr>
          <w:rtl/>
          <w:lang w:bidi="fa-IR"/>
        </w:rPr>
        <w:t>بود</w:t>
      </w:r>
      <w:r w:rsidR="00101BC1">
        <w:rPr>
          <w:rtl/>
          <w:lang w:bidi="fa-IR"/>
        </w:rPr>
        <w:t xml:space="preserve">. </w:t>
      </w:r>
      <w:r>
        <w:rPr>
          <w:rtl/>
          <w:lang w:bidi="fa-IR"/>
        </w:rPr>
        <w:t>آنان</w:t>
      </w:r>
      <w:r w:rsidR="00101BC1">
        <w:rPr>
          <w:rtl/>
          <w:lang w:bidi="fa-IR"/>
        </w:rPr>
        <w:t xml:space="preserve"> </w:t>
      </w:r>
      <w:r>
        <w:rPr>
          <w:rtl/>
          <w:lang w:bidi="fa-IR"/>
        </w:rPr>
        <w:t>منتظر</w:t>
      </w:r>
      <w:r w:rsidR="00101BC1">
        <w:rPr>
          <w:rtl/>
          <w:lang w:bidi="fa-IR"/>
        </w:rPr>
        <w:t xml:space="preserve"> </w:t>
      </w:r>
      <w:r>
        <w:rPr>
          <w:rtl/>
          <w:lang w:bidi="fa-IR"/>
        </w:rPr>
        <w:t>فرصتى</w:t>
      </w:r>
      <w:r w:rsidR="00101BC1">
        <w:rPr>
          <w:rtl/>
          <w:lang w:bidi="fa-IR"/>
        </w:rPr>
        <w:t xml:space="preserve"> </w:t>
      </w:r>
      <w:r>
        <w:rPr>
          <w:rtl/>
          <w:lang w:bidi="fa-IR"/>
        </w:rPr>
        <w:t>بودند</w:t>
      </w:r>
      <w:r w:rsidR="00101BC1">
        <w:rPr>
          <w:rtl/>
          <w:lang w:bidi="fa-IR"/>
        </w:rPr>
        <w:t xml:space="preserve"> </w:t>
      </w:r>
      <w:r>
        <w:rPr>
          <w:rtl/>
          <w:lang w:bidi="fa-IR"/>
        </w:rPr>
        <w:t>تا</w:t>
      </w:r>
      <w:r w:rsidR="00101BC1">
        <w:rPr>
          <w:rtl/>
          <w:lang w:bidi="fa-IR"/>
        </w:rPr>
        <w:t xml:space="preserve"> </w:t>
      </w:r>
      <w:r>
        <w:rPr>
          <w:rtl/>
          <w:lang w:bidi="fa-IR"/>
        </w:rPr>
        <w:t>عمق</w:t>
      </w:r>
      <w:r w:rsidR="00101BC1">
        <w:rPr>
          <w:rtl/>
          <w:lang w:bidi="fa-IR"/>
        </w:rPr>
        <w:t xml:space="preserve"> </w:t>
      </w:r>
      <w:r>
        <w:rPr>
          <w:rtl/>
          <w:lang w:bidi="fa-IR"/>
        </w:rPr>
        <w:t>كينه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دهند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صميم</w:t>
      </w:r>
      <w:r w:rsidR="00101BC1">
        <w:rPr>
          <w:rtl/>
          <w:lang w:bidi="fa-IR"/>
        </w:rPr>
        <w:t xml:space="preserve"> </w:t>
      </w:r>
      <w:r>
        <w:rPr>
          <w:rtl/>
          <w:lang w:bidi="fa-IR"/>
        </w:rPr>
        <w:t>قلب</w:t>
      </w:r>
      <w:r w:rsidR="00101BC1">
        <w:rPr>
          <w:rtl/>
          <w:lang w:bidi="fa-IR"/>
        </w:rPr>
        <w:t xml:space="preserve"> </w:t>
      </w:r>
      <w:r>
        <w:rPr>
          <w:rtl/>
          <w:lang w:bidi="fa-IR"/>
        </w:rPr>
        <w:t>فرياد</w:t>
      </w:r>
      <w:r w:rsidR="00101BC1">
        <w:rPr>
          <w:rtl/>
          <w:lang w:bidi="fa-IR"/>
        </w:rPr>
        <w:t xml:space="preserve"> </w:t>
      </w:r>
      <w:r>
        <w:rPr>
          <w:rtl/>
          <w:lang w:bidi="fa-IR"/>
        </w:rPr>
        <w:t>بكشند</w:t>
      </w:r>
      <w:r w:rsidR="00101BC1">
        <w:rPr>
          <w:rtl/>
          <w:lang w:bidi="fa-IR"/>
        </w:rPr>
        <w:t xml:space="preserve">. </w:t>
      </w:r>
      <w:r>
        <w:rPr>
          <w:rtl/>
          <w:lang w:bidi="fa-IR"/>
        </w:rPr>
        <w:t>و</w:t>
      </w:r>
      <w:r w:rsidR="00101BC1">
        <w:rPr>
          <w:rtl/>
          <w:lang w:bidi="fa-IR"/>
        </w:rPr>
        <w:t xml:space="preserve"> </w:t>
      </w:r>
      <w:r>
        <w:rPr>
          <w:rtl/>
          <w:lang w:bidi="fa-IR"/>
        </w:rPr>
        <w:t>رنج</w:t>
      </w:r>
      <w:r w:rsidR="00101BC1">
        <w:rPr>
          <w:rtl/>
          <w:lang w:bidi="fa-IR"/>
        </w:rPr>
        <w:t xml:space="preserve"> </w:t>
      </w:r>
      <w:r>
        <w:rPr>
          <w:rtl/>
          <w:lang w:bidi="fa-IR"/>
        </w:rPr>
        <w:t>هاى</w:t>
      </w:r>
      <w:r w:rsidR="00101BC1">
        <w:rPr>
          <w:rtl/>
          <w:lang w:bidi="fa-IR"/>
        </w:rPr>
        <w:t xml:space="preserve"> </w:t>
      </w:r>
      <w:r>
        <w:rPr>
          <w:rtl/>
          <w:lang w:bidi="fa-IR"/>
        </w:rPr>
        <w:t>درون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نمايش</w:t>
      </w:r>
      <w:r w:rsidR="00101BC1">
        <w:rPr>
          <w:rtl/>
          <w:lang w:bidi="fa-IR"/>
        </w:rPr>
        <w:t xml:space="preserve"> </w:t>
      </w:r>
      <w:r>
        <w:rPr>
          <w:rtl/>
          <w:lang w:bidi="fa-IR"/>
        </w:rPr>
        <w:t>‍</w:t>
      </w:r>
      <w:r w:rsidR="00101BC1">
        <w:rPr>
          <w:rtl/>
          <w:lang w:bidi="fa-IR"/>
        </w:rPr>
        <w:t xml:space="preserve"> </w:t>
      </w:r>
      <w:r>
        <w:rPr>
          <w:rtl/>
          <w:lang w:bidi="fa-IR"/>
        </w:rPr>
        <w:t>بگذارند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اثناى</w:t>
      </w:r>
      <w:r w:rsidR="00101BC1">
        <w:rPr>
          <w:rtl/>
          <w:lang w:bidi="fa-IR"/>
        </w:rPr>
        <w:t xml:space="preserve"> </w:t>
      </w:r>
      <w:r>
        <w:rPr>
          <w:rtl/>
          <w:lang w:bidi="fa-IR"/>
        </w:rPr>
        <w:t>اين</w:t>
      </w:r>
      <w:r w:rsidR="00101BC1">
        <w:rPr>
          <w:rtl/>
          <w:lang w:bidi="fa-IR"/>
        </w:rPr>
        <w:t xml:space="preserve"> </w:t>
      </w:r>
      <w:r>
        <w:rPr>
          <w:rtl/>
          <w:lang w:bidi="fa-IR"/>
        </w:rPr>
        <w:t>محاصره</w:t>
      </w:r>
      <w:r w:rsidR="00101BC1">
        <w:rPr>
          <w:rtl/>
          <w:lang w:bidi="fa-IR"/>
        </w:rPr>
        <w:t xml:space="preserve"> </w:t>
      </w:r>
      <w:r>
        <w:rPr>
          <w:rtl/>
          <w:lang w:bidi="fa-IR"/>
        </w:rPr>
        <w:t>سخت،</w:t>
      </w:r>
      <w:r w:rsidR="00101BC1">
        <w:rPr>
          <w:rtl/>
          <w:lang w:bidi="fa-IR"/>
        </w:rPr>
        <w:t xml:space="preserve"> </w:t>
      </w:r>
      <w:r>
        <w:rPr>
          <w:rtl/>
          <w:lang w:bidi="fa-IR"/>
        </w:rPr>
        <w:t>درگيرى</w:t>
      </w:r>
      <w:r w:rsidR="00101BC1">
        <w:rPr>
          <w:rtl/>
          <w:lang w:bidi="fa-IR"/>
        </w:rPr>
        <w:t xml:space="preserve"> </w:t>
      </w:r>
      <w:r>
        <w:rPr>
          <w:rtl/>
          <w:lang w:bidi="fa-IR"/>
        </w:rPr>
        <w:t>هايى</w:t>
      </w:r>
      <w:r w:rsidR="00101BC1">
        <w:rPr>
          <w:rtl/>
          <w:lang w:bidi="fa-IR"/>
        </w:rPr>
        <w:t xml:space="preserve"> </w:t>
      </w:r>
      <w:r>
        <w:rPr>
          <w:rtl/>
          <w:lang w:bidi="fa-IR"/>
        </w:rPr>
        <w:t>ميان</w:t>
      </w:r>
      <w:r w:rsidR="00101BC1">
        <w:rPr>
          <w:rtl/>
          <w:lang w:bidi="fa-IR"/>
        </w:rPr>
        <w:t xml:space="preserve"> </w:t>
      </w:r>
      <w:r>
        <w:rPr>
          <w:rtl/>
          <w:lang w:bidi="fa-IR"/>
        </w:rPr>
        <w:t>هواخواهان</w:t>
      </w:r>
      <w:r w:rsidR="00101BC1">
        <w:rPr>
          <w:rtl/>
          <w:lang w:bidi="fa-IR"/>
        </w:rPr>
        <w:t xml:space="preserve"> </w:t>
      </w:r>
      <w:r>
        <w:rPr>
          <w:rtl/>
          <w:lang w:bidi="fa-IR"/>
        </w:rPr>
        <w:t>نهضت</w:t>
      </w:r>
      <w:r w:rsidR="00101BC1">
        <w:rPr>
          <w:rtl/>
          <w:lang w:bidi="fa-IR"/>
        </w:rPr>
        <w:t xml:space="preserve"> </w:t>
      </w:r>
      <w:r>
        <w:rPr>
          <w:rtl/>
          <w:lang w:bidi="fa-IR"/>
        </w:rPr>
        <w:t>و</w:t>
      </w:r>
      <w:r w:rsidR="00101BC1">
        <w:rPr>
          <w:rtl/>
          <w:lang w:bidi="fa-IR"/>
        </w:rPr>
        <w:t xml:space="preserve"> </w:t>
      </w:r>
      <w:r>
        <w:rPr>
          <w:rtl/>
          <w:lang w:bidi="fa-IR"/>
        </w:rPr>
        <w:t>ياوران</w:t>
      </w:r>
      <w:r w:rsidR="00101BC1">
        <w:rPr>
          <w:rtl/>
          <w:lang w:bidi="fa-IR"/>
        </w:rPr>
        <w:t xml:space="preserve"> </w:t>
      </w:r>
      <w:r>
        <w:rPr>
          <w:rtl/>
          <w:lang w:bidi="fa-IR"/>
        </w:rPr>
        <w:t>حكومت،</w:t>
      </w:r>
      <w:r w:rsidR="00101BC1">
        <w:rPr>
          <w:rtl/>
          <w:lang w:bidi="fa-IR"/>
        </w:rPr>
        <w:t xml:space="preserve"> </w:t>
      </w:r>
      <w:r>
        <w:rPr>
          <w:rtl/>
          <w:lang w:bidi="fa-IR"/>
        </w:rPr>
        <w:t>پيش</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رويارويى</w:t>
      </w:r>
      <w:r w:rsidR="00101BC1">
        <w:rPr>
          <w:rtl/>
          <w:lang w:bidi="fa-IR"/>
        </w:rPr>
        <w:t xml:space="preserve"> </w:t>
      </w:r>
      <w:r>
        <w:rPr>
          <w:rtl/>
          <w:lang w:bidi="fa-IR"/>
        </w:rPr>
        <w:t>هاى</w:t>
      </w:r>
      <w:r w:rsidR="00101BC1">
        <w:rPr>
          <w:rtl/>
          <w:lang w:bidi="fa-IR"/>
        </w:rPr>
        <w:t xml:space="preserve"> </w:t>
      </w:r>
      <w:r>
        <w:rPr>
          <w:rtl/>
          <w:lang w:bidi="fa-IR"/>
        </w:rPr>
        <w:t>زود</w:t>
      </w:r>
      <w:r w:rsidR="00101BC1">
        <w:rPr>
          <w:rtl/>
          <w:lang w:bidi="fa-IR"/>
        </w:rPr>
        <w:t xml:space="preserve"> </w:t>
      </w:r>
      <w:r>
        <w:rPr>
          <w:rtl/>
          <w:lang w:bidi="fa-IR"/>
        </w:rPr>
        <w:t>گذرى</w:t>
      </w:r>
      <w:r w:rsidR="00101BC1">
        <w:rPr>
          <w:rtl/>
          <w:lang w:bidi="fa-IR"/>
        </w:rPr>
        <w:t xml:space="preserve"> </w:t>
      </w:r>
      <w:r>
        <w:rPr>
          <w:rtl/>
          <w:lang w:bidi="fa-IR"/>
        </w:rPr>
        <w:t>به</w:t>
      </w:r>
      <w:r w:rsidR="00101BC1">
        <w:rPr>
          <w:rtl/>
          <w:lang w:bidi="fa-IR"/>
        </w:rPr>
        <w:t xml:space="preserve"> </w:t>
      </w:r>
      <w:r>
        <w:rPr>
          <w:rtl/>
          <w:lang w:bidi="fa-IR"/>
        </w:rPr>
        <w:t>وقوع</w:t>
      </w:r>
      <w:r w:rsidR="00101BC1">
        <w:rPr>
          <w:rtl/>
          <w:lang w:bidi="fa-IR"/>
        </w:rPr>
        <w:t xml:space="preserve"> </w:t>
      </w:r>
      <w:r>
        <w:rPr>
          <w:rtl/>
          <w:lang w:bidi="fa-IR"/>
        </w:rPr>
        <w:t>پيوست</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اتكاى</w:t>
      </w:r>
      <w:r w:rsidR="00101BC1">
        <w:rPr>
          <w:rtl/>
          <w:lang w:bidi="fa-IR"/>
        </w:rPr>
        <w:t xml:space="preserve"> </w:t>
      </w:r>
      <w:r>
        <w:rPr>
          <w:rtl/>
          <w:lang w:bidi="fa-IR"/>
        </w:rPr>
        <w:t>نيروى</w:t>
      </w:r>
      <w:r w:rsidR="00101BC1">
        <w:rPr>
          <w:rtl/>
          <w:lang w:bidi="fa-IR"/>
        </w:rPr>
        <w:t xml:space="preserve"> </w:t>
      </w:r>
      <w:r>
        <w:rPr>
          <w:rtl/>
          <w:lang w:bidi="fa-IR"/>
        </w:rPr>
        <w:lastRenderedPageBreak/>
        <w:t>تحت</w:t>
      </w:r>
      <w:r w:rsidR="00101BC1">
        <w:rPr>
          <w:rtl/>
          <w:lang w:bidi="fa-IR"/>
        </w:rPr>
        <w:t xml:space="preserve"> </w:t>
      </w:r>
      <w:r>
        <w:rPr>
          <w:rtl/>
          <w:lang w:bidi="fa-IR"/>
        </w:rPr>
        <w:t>فرماندهى</w:t>
      </w:r>
      <w:r w:rsidR="00101BC1">
        <w:rPr>
          <w:rtl/>
          <w:lang w:bidi="fa-IR"/>
        </w:rPr>
        <w:t xml:space="preserve"> </w:t>
      </w:r>
      <w:r>
        <w:rPr>
          <w:rtl/>
          <w:lang w:bidi="fa-IR"/>
        </w:rPr>
        <w:t>عبدالرحمن</w:t>
      </w:r>
      <w:r w:rsidR="00101BC1">
        <w:rPr>
          <w:rtl/>
          <w:lang w:bidi="fa-IR"/>
        </w:rPr>
        <w:t xml:space="preserve"> </w:t>
      </w:r>
      <w:r>
        <w:rPr>
          <w:rtl/>
          <w:lang w:bidi="fa-IR"/>
        </w:rPr>
        <w:t>الشبامى</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مسجد</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دشمن</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نفوذ</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خطه،</w:t>
      </w:r>
      <w:r w:rsidR="00101BC1">
        <w:rPr>
          <w:rtl/>
          <w:lang w:bidi="fa-IR"/>
        </w:rPr>
        <w:t xml:space="preserve"> </w:t>
      </w:r>
      <w:r>
        <w:rPr>
          <w:rtl/>
          <w:lang w:bidi="fa-IR"/>
        </w:rPr>
        <w:t>گماشته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سركوب</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حادثه</w:t>
      </w:r>
      <w:r w:rsidR="00101BC1">
        <w:rPr>
          <w:rtl/>
          <w:lang w:bidi="fa-IR"/>
        </w:rPr>
        <w:t xml:space="preserve"> </w:t>
      </w:r>
      <w:r>
        <w:rPr>
          <w:rtl/>
          <w:lang w:bidi="fa-IR"/>
        </w:rPr>
        <w:t>از</w:t>
      </w:r>
      <w:r w:rsidR="00101BC1">
        <w:rPr>
          <w:rtl/>
          <w:lang w:bidi="fa-IR"/>
        </w:rPr>
        <w:t xml:space="preserve"> </w:t>
      </w:r>
      <w:r>
        <w:rPr>
          <w:rtl/>
          <w:lang w:bidi="fa-IR"/>
        </w:rPr>
        <w:t>كارزارى</w:t>
      </w:r>
      <w:r w:rsidR="00101BC1">
        <w:rPr>
          <w:rtl/>
          <w:lang w:bidi="fa-IR"/>
        </w:rPr>
        <w:t xml:space="preserve"> </w:t>
      </w:r>
      <w:r>
        <w:rPr>
          <w:rtl/>
          <w:lang w:bidi="fa-IR"/>
        </w:rPr>
        <w:t>سخت</w:t>
      </w:r>
      <w:r w:rsidR="00101BC1">
        <w:rPr>
          <w:rtl/>
          <w:lang w:bidi="fa-IR"/>
        </w:rPr>
        <w:t xml:space="preserve"> </w:t>
      </w:r>
      <w:r>
        <w:rPr>
          <w:rtl/>
          <w:lang w:bidi="fa-IR"/>
        </w:rPr>
        <w:t>در</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اطراف</w:t>
      </w:r>
      <w:r w:rsidR="00101BC1">
        <w:rPr>
          <w:rtl/>
          <w:lang w:bidi="fa-IR"/>
        </w:rPr>
        <w:t xml:space="preserve"> </w:t>
      </w:r>
      <w:r>
        <w:rPr>
          <w:rtl/>
          <w:lang w:bidi="fa-IR"/>
        </w:rPr>
        <w:t>نيز</w:t>
      </w:r>
      <w:r w:rsidR="00101BC1">
        <w:rPr>
          <w:rtl/>
          <w:lang w:bidi="fa-IR"/>
        </w:rPr>
        <w:t xml:space="preserve"> </w:t>
      </w:r>
      <w:r>
        <w:rPr>
          <w:rtl/>
          <w:lang w:bidi="fa-IR"/>
        </w:rPr>
        <w:t>ياد</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دو</w:t>
      </w:r>
      <w:r w:rsidR="00101BC1">
        <w:rPr>
          <w:rtl/>
          <w:lang w:bidi="fa-IR"/>
        </w:rPr>
        <w:t xml:space="preserve"> </w:t>
      </w:r>
      <w:r>
        <w:rPr>
          <w:rtl/>
          <w:lang w:bidi="fa-IR"/>
        </w:rPr>
        <w:t>طرف</w:t>
      </w:r>
      <w:r w:rsidR="00101BC1">
        <w:rPr>
          <w:rtl/>
          <w:lang w:bidi="fa-IR"/>
        </w:rPr>
        <w:t xml:space="preserve"> </w:t>
      </w:r>
      <w:r>
        <w:rPr>
          <w:rtl/>
          <w:lang w:bidi="fa-IR"/>
        </w:rPr>
        <w:t>بهم</w:t>
      </w:r>
      <w:r w:rsidR="00101BC1">
        <w:rPr>
          <w:rtl/>
          <w:lang w:bidi="fa-IR"/>
        </w:rPr>
        <w:t xml:space="preserve"> </w:t>
      </w:r>
      <w:r>
        <w:rPr>
          <w:rtl/>
          <w:lang w:bidi="fa-IR"/>
        </w:rPr>
        <w:t>ريختند</w:t>
      </w:r>
      <w:r w:rsidR="00101BC1">
        <w:rPr>
          <w:rtl/>
          <w:lang w:bidi="fa-IR"/>
        </w:rPr>
        <w:t xml:space="preserve"> </w:t>
      </w:r>
      <w:r>
        <w:rPr>
          <w:rtl/>
          <w:lang w:bidi="fa-IR"/>
        </w:rPr>
        <w:t>و</w:t>
      </w:r>
      <w:r w:rsidR="00101BC1">
        <w:rPr>
          <w:rtl/>
          <w:lang w:bidi="fa-IR"/>
        </w:rPr>
        <w:t xml:space="preserve"> </w:t>
      </w:r>
      <w:r>
        <w:rPr>
          <w:rtl/>
          <w:lang w:bidi="fa-IR"/>
        </w:rPr>
        <w:t>كارزار</w:t>
      </w:r>
      <w:r w:rsidR="00101BC1">
        <w:rPr>
          <w:rtl/>
          <w:lang w:bidi="fa-IR"/>
        </w:rPr>
        <w:t xml:space="preserve"> </w:t>
      </w:r>
      <w:r>
        <w:rPr>
          <w:rtl/>
          <w:lang w:bidi="fa-IR"/>
        </w:rPr>
        <w:t>شديدى</w:t>
      </w:r>
      <w:r w:rsidR="00101BC1">
        <w:rPr>
          <w:rtl/>
          <w:lang w:bidi="fa-IR"/>
        </w:rPr>
        <w:t xml:space="preserve"> </w:t>
      </w:r>
      <w:r>
        <w:rPr>
          <w:rtl/>
          <w:lang w:bidi="fa-IR"/>
        </w:rPr>
        <w:t>در</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درگيرى</w:t>
      </w:r>
      <w:r w:rsidR="00101BC1">
        <w:rPr>
          <w:rtl/>
          <w:lang w:bidi="fa-IR"/>
        </w:rPr>
        <w:t xml:space="preserve"> </w:t>
      </w:r>
      <w:r>
        <w:rPr>
          <w:rtl/>
          <w:lang w:bidi="fa-IR"/>
        </w:rPr>
        <w:t>خواسته</w:t>
      </w:r>
      <w:r w:rsidR="00101BC1">
        <w:rPr>
          <w:rtl/>
          <w:lang w:bidi="fa-IR"/>
        </w:rPr>
        <w:t xml:space="preserve"> </w:t>
      </w:r>
      <w:r>
        <w:rPr>
          <w:rtl/>
          <w:lang w:bidi="fa-IR"/>
        </w:rPr>
        <w:t>هاى</w:t>
      </w:r>
      <w:r w:rsidR="00101BC1">
        <w:rPr>
          <w:rtl/>
          <w:lang w:bidi="fa-IR"/>
        </w:rPr>
        <w:t xml:space="preserve"> </w:t>
      </w:r>
      <w:r>
        <w:rPr>
          <w:rtl/>
          <w:lang w:bidi="fa-IR"/>
        </w:rPr>
        <w:t>عميق</w:t>
      </w:r>
      <w:r w:rsidR="00101BC1">
        <w:rPr>
          <w:rtl/>
          <w:lang w:bidi="fa-IR"/>
        </w:rPr>
        <w:t xml:space="preserve"> </w:t>
      </w:r>
      <w:r>
        <w:rPr>
          <w:rtl/>
          <w:lang w:bidi="fa-IR"/>
        </w:rPr>
        <w:t>مردم</w:t>
      </w:r>
      <w:r w:rsidR="00101BC1">
        <w:rPr>
          <w:rtl/>
          <w:lang w:bidi="fa-IR"/>
        </w:rPr>
        <w:t xml:space="preserve"> </w:t>
      </w:r>
      <w:r>
        <w:rPr>
          <w:rtl/>
          <w:lang w:bidi="fa-IR"/>
        </w:rPr>
        <w:t>درگير</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ليكن</w:t>
      </w:r>
      <w:r w:rsidR="00101BC1">
        <w:rPr>
          <w:rtl/>
          <w:lang w:bidi="fa-IR"/>
        </w:rPr>
        <w:t xml:space="preserve"> </w:t>
      </w:r>
      <w:r>
        <w:rPr>
          <w:rtl/>
          <w:lang w:bidi="fa-IR"/>
        </w:rPr>
        <w:t>تاريخ،</w:t>
      </w:r>
      <w:r w:rsidR="00101BC1">
        <w:rPr>
          <w:rtl/>
          <w:lang w:bidi="fa-IR"/>
        </w:rPr>
        <w:t xml:space="preserve"> </w:t>
      </w:r>
      <w:r>
        <w:rPr>
          <w:rtl/>
          <w:lang w:bidi="fa-IR"/>
        </w:rPr>
        <w:t>خسارت</w:t>
      </w:r>
      <w:r w:rsidR="00101BC1">
        <w:rPr>
          <w:rtl/>
          <w:lang w:bidi="fa-IR"/>
        </w:rPr>
        <w:t xml:space="preserve"> </w:t>
      </w:r>
      <w:r>
        <w:rPr>
          <w:rtl/>
          <w:lang w:bidi="fa-IR"/>
        </w:rPr>
        <w:t>و</w:t>
      </w:r>
      <w:r w:rsidR="00101BC1">
        <w:rPr>
          <w:rtl/>
          <w:lang w:bidi="fa-IR"/>
        </w:rPr>
        <w:t xml:space="preserve"> </w:t>
      </w:r>
      <w:r>
        <w:rPr>
          <w:rtl/>
          <w:lang w:bidi="fa-IR"/>
        </w:rPr>
        <w:t>تلفات</w:t>
      </w:r>
      <w:r w:rsidR="00101BC1">
        <w:rPr>
          <w:rtl/>
          <w:lang w:bidi="fa-IR"/>
        </w:rPr>
        <w:t xml:space="preserve"> </w:t>
      </w:r>
      <w:r>
        <w:rPr>
          <w:rtl/>
          <w:lang w:bidi="fa-IR"/>
        </w:rPr>
        <w:t>اين</w:t>
      </w:r>
      <w:r w:rsidR="00101BC1">
        <w:rPr>
          <w:rtl/>
          <w:lang w:bidi="fa-IR"/>
        </w:rPr>
        <w:t xml:space="preserve"> </w:t>
      </w:r>
      <w:r>
        <w:rPr>
          <w:rtl/>
          <w:lang w:bidi="fa-IR"/>
        </w:rPr>
        <w:t>برخورد</w:t>
      </w:r>
      <w:r w:rsidR="00101BC1">
        <w:rPr>
          <w:rtl/>
          <w:lang w:bidi="fa-IR"/>
        </w:rPr>
        <w:t xml:space="preserve"> </w:t>
      </w:r>
      <w:r>
        <w:rPr>
          <w:rtl/>
          <w:lang w:bidi="fa-IR"/>
        </w:rPr>
        <w:t>را</w:t>
      </w:r>
      <w:r w:rsidR="00101BC1">
        <w:rPr>
          <w:rtl/>
          <w:lang w:bidi="fa-IR"/>
        </w:rPr>
        <w:t xml:space="preserve"> </w:t>
      </w:r>
      <w:r>
        <w:rPr>
          <w:rtl/>
          <w:lang w:bidi="fa-IR"/>
        </w:rPr>
        <w:t>گزارش</w:t>
      </w:r>
      <w:r w:rsidR="00101BC1">
        <w:rPr>
          <w:rtl/>
          <w:lang w:bidi="fa-IR"/>
        </w:rPr>
        <w:t xml:space="preserve"> </w:t>
      </w:r>
      <w:r>
        <w:rPr>
          <w:rtl/>
          <w:lang w:bidi="fa-IR"/>
        </w:rPr>
        <w:t>نكرده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طبيعى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قصر</w:t>
      </w:r>
      <w:r w:rsidR="00101BC1">
        <w:rPr>
          <w:rtl/>
          <w:lang w:bidi="fa-IR"/>
        </w:rPr>
        <w:t xml:space="preserve"> </w:t>
      </w:r>
      <w:r>
        <w:rPr>
          <w:rtl/>
          <w:lang w:bidi="fa-IR"/>
        </w:rPr>
        <w:t>با</w:t>
      </w:r>
      <w:r w:rsidR="00101BC1">
        <w:rPr>
          <w:rtl/>
          <w:lang w:bidi="fa-IR"/>
        </w:rPr>
        <w:t xml:space="preserve"> </w:t>
      </w:r>
      <w:r>
        <w:rPr>
          <w:rtl/>
          <w:lang w:bidi="fa-IR"/>
        </w:rPr>
        <w:t>يك</w:t>
      </w:r>
      <w:r w:rsidR="00101BC1">
        <w:rPr>
          <w:rtl/>
          <w:lang w:bidi="fa-IR"/>
        </w:rPr>
        <w:t xml:space="preserve"> </w:t>
      </w:r>
      <w:r>
        <w:rPr>
          <w:rtl/>
          <w:lang w:bidi="fa-IR"/>
        </w:rPr>
        <w:t>ساعت</w:t>
      </w:r>
      <w:r w:rsidR="00101BC1">
        <w:rPr>
          <w:rtl/>
          <w:lang w:bidi="fa-IR"/>
        </w:rPr>
        <w:t xml:space="preserve"> </w:t>
      </w:r>
      <w:r>
        <w:rPr>
          <w:rtl/>
          <w:lang w:bidi="fa-IR"/>
        </w:rPr>
        <w:t>محاصره</w:t>
      </w:r>
      <w:r w:rsidR="00101BC1">
        <w:rPr>
          <w:rtl/>
          <w:lang w:bidi="fa-IR"/>
        </w:rPr>
        <w:t xml:space="preserve"> </w:t>
      </w:r>
      <w:r>
        <w:rPr>
          <w:rtl/>
          <w:lang w:bidi="fa-IR"/>
        </w:rPr>
        <w:t>يا</w:t>
      </w:r>
      <w:r w:rsidR="00101BC1">
        <w:rPr>
          <w:rtl/>
          <w:lang w:bidi="fa-IR"/>
        </w:rPr>
        <w:t xml:space="preserve"> </w:t>
      </w:r>
      <w:r>
        <w:rPr>
          <w:rtl/>
          <w:lang w:bidi="fa-IR"/>
        </w:rPr>
        <w:t>تا</w:t>
      </w:r>
      <w:r w:rsidR="00101BC1">
        <w:rPr>
          <w:rtl/>
          <w:lang w:bidi="fa-IR"/>
        </w:rPr>
        <w:t xml:space="preserve"> </w:t>
      </w:r>
      <w:r>
        <w:rPr>
          <w:rtl/>
          <w:lang w:bidi="fa-IR"/>
        </w:rPr>
        <w:t>همگام</w:t>
      </w:r>
      <w:r w:rsidR="00101BC1">
        <w:rPr>
          <w:rtl/>
          <w:lang w:bidi="fa-IR"/>
        </w:rPr>
        <w:t xml:space="preserve"> </w:t>
      </w:r>
      <w:r>
        <w:rPr>
          <w:rtl/>
          <w:lang w:bidi="fa-IR"/>
        </w:rPr>
        <w:t>ظهر</w:t>
      </w:r>
      <w:r w:rsidR="00101BC1">
        <w:rPr>
          <w:rtl/>
          <w:lang w:bidi="fa-IR"/>
        </w:rPr>
        <w:t xml:space="preserve"> </w:t>
      </w:r>
      <w:r>
        <w:rPr>
          <w:rtl/>
          <w:lang w:bidi="fa-IR"/>
        </w:rPr>
        <w:t>سقوط</w:t>
      </w:r>
      <w:r w:rsidR="00101BC1">
        <w:rPr>
          <w:rtl/>
          <w:lang w:bidi="fa-IR"/>
        </w:rPr>
        <w:t xml:space="preserve"> </w:t>
      </w:r>
      <w:r>
        <w:rPr>
          <w:rtl/>
          <w:lang w:bidi="fa-IR"/>
        </w:rPr>
        <w:t>نخواهد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دشمن</w:t>
      </w:r>
      <w:r w:rsidR="00101BC1">
        <w:rPr>
          <w:rtl/>
          <w:lang w:bidi="fa-IR"/>
        </w:rPr>
        <w:t xml:space="preserve"> </w:t>
      </w:r>
      <w:r>
        <w:rPr>
          <w:rtl/>
          <w:lang w:bidi="fa-IR"/>
        </w:rPr>
        <w:t>تسليم</w:t>
      </w:r>
      <w:r w:rsidR="00101BC1">
        <w:rPr>
          <w:rtl/>
          <w:lang w:bidi="fa-IR"/>
        </w:rPr>
        <w:t xml:space="preserve"> </w:t>
      </w:r>
      <w:r>
        <w:rPr>
          <w:rtl/>
          <w:lang w:bidi="fa-IR"/>
        </w:rPr>
        <w:t>نخواهد</w:t>
      </w:r>
      <w:r w:rsidR="00101BC1">
        <w:rPr>
          <w:rtl/>
          <w:lang w:bidi="fa-IR"/>
        </w:rPr>
        <w:t xml:space="preserve"> </w:t>
      </w:r>
      <w:r>
        <w:rPr>
          <w:rtl/>
          <w:lang w:bidi="fa-IR"/>
        </w:rPr>
        <w:t>شد</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حمله</w:t>
      </w:r>
      <w:r w:rsidR="00101BC1">
        <w:rPr>
          <w:rtl/>
          <w:lang w:bidi="fa-IR"/>
        </w:rPr>
        <w:t xml:space="preserve"> </w:t>
      </w:r>
      <w:r>
        <w:rPr>
          <w:rtl/>
          <w:lang w:bidi="fa-IR"/>
        </w:rPr>
        <w:t>به</w:t>
      </w:r>
      <w:r w:rsidR="00101BC1">
        <w:rPr>
          <w:rtl/>
          <w:lang w:bidi="fa-IR"/>
        </w:rPr>
        <w:t xml:space="preserve"> </w:t>
      </w:r>
      <w:r>
        <w:rPr>
          <w:rtl/>
          <w:lang w:bidi="fa-IR"/>
        </w:rPr>
        <w:t>چنين</w:t>
      </w:r>
      <w:r w:rsidR="00101BC1">
        <w:rPr>
          <w:rtl/>
          <w:lang w:bidi="fa-IR"/>
        </w:rPr>
        <w:t xml:space="preserve"> </w:t>
      </w:r>
      <w:r>
        <w:rPr>
          <w:rtl/>
          <w:lang w:bidi="fa-IR"/>
        </w:rPr>
        <w:t>كاخ</w:t>
      </w:r>
      <w:r w:rsidR="00101BC1">
        <w:rPr>
          <w:rtl/>
          <w:lang w:bidi="fa-IR"/>
        </w:rPr>
        <w:t xml:space="preserve"> </w:t>
      </w:r>
      <w:r>
        <w:rPr>
          <w:rtl/>
          <w:lang w:bidi="fa-IR"/>
        </w:rPr>
        <w:t>در</w:t>
      </w:r>
      <w:r w:rsidR="00101BC1">
        <w:rPr>
          <w:rtl/>
          <w:lang w:bidi="fa-IR"/>
        </w:rPr>
        <w:t xml:space="preserve"> </w:t>
      </w:r>
      <w:r>
        <w:rPr>
          <w:rtl/>
          <w:lang w:bidi="fa-IR"/>
        </w:rPr>
        <w:t>بسته</w:t>
      </w:r>
      <w:r w:rsidR="00101BC1">
        <w:rPr>
          <w:rtl/>
          <w:lang w:bidi="fa-IR"/>
        </w:rPr>
        <w:t xml:space="preserve"> </w:t>
      </w:r>
      <w:r>
        <w:rPr>
          <w:rtl/>
          <w:lang w:bidi="fa-IR"/>
        </w:rPr>
        <w:t>اى</w:t>
      </w:r>
      <w:r w:rsidR="00101BC1">
        <w:rPr>
          <w:rtl/>
          <w:lang w:bidi="fa-IR"/>
        </w:rPr>
        <w:t xml:space="preserve"> </w:t>
      </w:r>
      <w:r>
        <w:rPr>
          <w:rtl/>
          <w:lang w:bidi="fa-IR"/>
        </w:rPr>
        <w:t>مانند</w:t>
      </w:r>
      <w:r w:rsidR="00101BC1">
        <w:rPr>
          <w:rtl/>
          <w:lang w:bidi="fa-IR"/>
        </w:rPr>
        <w:t xml:space="preserve"> </w:t>
      </w:r>
      <w:r>
        <w:rPr>
          <w:rtl/>
          <w:lang w:bidi="fa-IR"/>
        </w:rPr>
        <w:t>حمله</w:t>
      </w:r>
      <w:r w:rsidR="00101BC1">
        <w:rPr>
          <w:rtl/>
          <w:lang w:bidi="fa-IR"/>
        </w:rPr>
        <w:t xml:space="preserve"> </w:t>
      </w:r>
      <w:r>
        <w:rPr>
          <w:rtl/>
          <w:lang w:bidi="fa-IR"/>
        </w:rPr>
        <w:t>به</w:t>
      </w:r>
      <w:r w:rsidR="00101BC1">
        <w:rPr>
          <w:rtl/>
          <w:lang w:bidi="fa-IR"/>
        </w:rPr>
        <w:t xml:space="preserve"> </w:t>
      </w:r>
      <w:r>
        <w:rPr>
          <w:rtl/>
          <w:lang w:bidi="fa-IR"/>
        </w:rPr>
        <w:t>تخته</w:t>
      </w:r>
      <w:r w:rsidR="00101BC1">
        <w:rPr>
          <w:rtl/>
          <w:lang w:bidi="fa-IR"/>
        </w:rPr>
        <w:t xml:space="preserve"> </w:t>
      </w:r>
      <w:r>
        <w:rPr>
          <w:rtl/>
          <w:lang w:bidi="fa-IR"/>
        </w:rPr>
        <w:t>سنگها،</w:t>
      </w:r>
      <w:r w:rsidR="00101BC1">
        <w:rPr>
          <w:rtl/>
          <w:lang w:bidi="fa-IR"/>
        </w:rPr>
        <w:t xml:space="preserve"> </w:t>
      </w:r>
      <w:r>
        <w:rPr>
          <w:rtl/>
          <w:lang w:bidi="fa-IR"/>
        </w:rPr>
        <w:t>بى</w:t>
      </w:r>
      <w:r w:rsidR="00101BC1">
        <w:rPr>
          <w:rtl/>
          <w:lang w:bidi="fa-IR"/>
        </w:rPr>
        <w:t xml:space="preserve"> </w:t>
      </w:r>
      <w:r>
        <w:rPr>
          <w:rtl/>
          <w:lang w:bidi="fa-IR"/>
        </w:rPr>
        <w:t>نتيجه</w:t>
      </w:r>
      <w:r w:rsidR="00101BC1">
        <w:rPr>
          <w:rtl/>
          <w:lang w:bidi="fa-IR"/>
        </w:rPr>
        <w:t xml:space="preserve"> </w:t>
      </w:r>
      <w:r>
        <w:rPr>
          <w:rtl/>
          <w:lang w:bidi="fa-IR"/>
        </w:rPr>
        <w:t>خواهد</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سودى</w:t>
      </w:r>
      <w:r w:rsidR="00101BC1">
        <w:rPr>
          <w:rtl/>
          <w:lang w:bidi="fa-IR"/>
        </w:rPr>
        <w:t xml:space="preserve"> </w:t>
      </w:r>
      <w:r>
        <w:rPr>
          <w:rtl/>
          <w:lang w:bidi="fa-IR"/>
        </w:rPr>
        <w:t>به</w:t>
      </w:r>
      <w:r w:rsidR="00101BC1">
        <w:rPr>
          <w:rtl/>
          <w:lang w:bidi="fa-IR"/>
        </w:rPr>
        <w:t xml:space="preserve"> </w:t>
      </w:r>
      <w:r>
        <w:rPr>
          <w:rtl/>
          <w:lang w:bidi="fa-IR"/>
        </w:rPr>
        <w:t>باز</w:t>
      </w:r>
      <w:r w:rsidR="00101BC1">
        <w:rPr>
          <w:rtl/>
          <w:lang w:bidi="fa-IR"/>
        </w:rPr>
        <w:t xml:space="preserve"> </w:t>
      </w:r>
      <w:r>
        <w:rPr>
          <w:rtl/>
          <w:lang w:bidi="fa-IR"/>
        </w:rPr>
        <w:t>نمى</w:t>
      </w:r>
      <w:r w:rsidR="00101BC1">
        <w:rPr>
          <w:rtl/>
          <w:lang w:bidi="fa-IR"/>
        </w:rPr>
        <w:t xml:space="preserve"> </w:t>
      </w:r>
      <w:r>
        <w:rPr>
          <w:rtl/>
          <w:lang w:bidi="fa-IR"/>
        </w:rPr>
        <w:t>آورد</w:t>
      </w:r>
      <w:r w:rsidR="00101BC1">
        <w:rPr>
          <w:rtl/>
          <w:lang w:bidi="fa-IR"/>
        </w:rPr>
        <w:t xml:space="preserve">. </w:t>
      </w:r>
    </w:p>
    <w:p w:rsidR="00553016" w:rsidRDefault="00D34FF8" w:rsidP="00D34FF8">
      <w:pPr>
        <w:pStyle w:val="libNormal"/>
        <w:rPr>
          <w:rtl/>
          <w:lang w:bidi="fa-IR"/>
        </w:rPr>
      </w:pPr>
      <w:r>
        <w:rPr>
          <w:rtl/>
          <w:lang w:bidi="fa-IR"/>
        </w:rPr>
        <w:t>پس</w:t>
      </w:r>
      <w:r w:rsidR="00101BC1">
        <w:rPr>
          <w:rtl/>
          <w:lang w:bidi="fa-IR"/>
        </w:rPr>
        <w:t xml:space="preserve"> </w:t>
      </w:r>
      <w:r>
        <w:rPr>
          <w:rtl/>
          <w:lang w:bidi="fa-IR"/>
        </w:rPr>
        <w:t>چاره</w:t>
      </w:r>
      <w:r w:rsidR="00101BC1">
        <w:rPr>
          <w:rtl/>
          <w:lang w:bidi="fa-IR"/>
        </w:rPr>
        <w:t xml:space="preserve"> </w:t>
      </w:r>
      <w:r>
        <w:rPr>
          <w:rtl/>
          <w:lang w:bidi="fa-IR"/>
        </w:rPr>
        <w:t>اى</w:t>
      </w:r>
      <w:r w:rsidR="00101BC1">
        <w:rPr>
          <w:rtl/>
          <w:lang w:bidi="fa-IR"/>
        </w:rPr>
        <w:t xml:space="preserve"> </w:t>
      </w:r>
      <w:r>
        <w:rPr>
          <w:rtl/>
          <w:lang w:bidi="fa-IR"/>
        </w:rPr>
        <w:t>جز</w:t>
      </w:r>
      <w:r w:rsidR="00101BC1">
        <w:rPr>
          <w:rtl/>
          <w:lang w:bidi="fa-IR"/>
        </w:rPr>
        <w:t xml:space="preserve"> </w:t>
      </w:r>
      <w:r>
        <w:rPr>
          <w:rtl/>
          <w:lang w:bidi="fa-IR"/>
        </w:rPr>
        <w:t>ادامه</w:t>
      </w:r>
      <w:r w:rsidR="00101BC1">
        <w:rPr>
          <w:rtl/>
          <w:lang w:bidi="fa-IR"/>
        </w:rPr>
        <w:t xml:space="preserve"> </w:t>
      </w:r>
      <w:r>
        <w:rPr>
          <w:rtl/>
          <w:lang w:bidi="fa-IR"/>
        </w:rPr>
        <w:t>محاصره</w:t>
      </w:r>
      <w:r w:rsidR="00101BC1">
        <w:rPr>
          <w:rtl/>
          <w:lang w:bidi="fa-IR"/>
        </w:rPr>
        <w:t xml:space="preserve"> </w:t>
      </w:r>
      <w:r>
        <w:rPr>
          <w:rtl/>
          <w:lang w:bidi="fa-IR"/>
        </w:rPr>
        <w:t>براى</w:t>
      </w:r>
      <w:r w:rsidR="00101BC1">
        <w:rPr>
          <w:rtl/>
          <w:lang w:bidi="fa-IR"/>
        </w:rPr>
        <w:t xml:space="preserve"> </w:t>
      </w:r>
      <w:r>
        <w:rPr>
          <w:rtl/>
          <w:lang w:bidi="fa-IR"/>
        </w:rPr>
        <w:t>حداقل</w:t>
      </w:r>
      <w:r w:rsidR="00101BC1">
        <w:rPr>
          <w:rtl/>
          <w:lang w:bidi="fa-IR"/>
        </w:rPr>
        <w:t xml:space="preserve"> </w:t>
      </w:r>
      <w:r>
        <w:rPr>
          <w:rtl/>
          <w:lang w:bidi="fa-IR"/>
        </w:rPr>
        <w:t>چند</w:t>
      </w:r>
      <w:r w:rsidR="00101BC1">
        <w:rPr>
          <w:rtl/>
          <w:lang w:bidi="fa-IR"/>
        </w:rPr>
        <w:t xml:space="preserve"> </w:t>
      </w:r>
      <w:r>
        <w:rPr>
          <w:rtl/>
          <w:lang w:bidi="fa-IR"/>
        </w:rPr>
        <w:t>روز</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يا</w:t>
      </w:r>
      <w:r w:rsidR="00101BC1">
        <w:rPr>
          <w:rtl/>
          <w:lang w:bidi="fa-IR"/>
        </w:rPr>
        <w:t xml:space="preserve"> </w:t>
      </w:r>
      <w:r>
        <w:rPr>
          <w:rtl/>
          <w:lang w:bidi="fa-IR"/>
        </w:rPr>
        <w:t>مدافعين</w:t>
      </w:r>
      <w:r w:rsidR="00101BC1">
        <w:rPr>
          <w:rtl/>
          <w:lang w:bidi="fa-IR"/>
        </w:rPr>
        <w:t xml:space="preserve"> </w:t>
      </w:r>
      <w:r>
        <w:rPr>
          <w:rtl/>
          <w:lang w:bidi="fa-IR"/>
        </w:rPr>
        <w:t>تسليم</w:t>
      </w:r>
      <w:r w:rsidR="00101BC1">
        <w:rPr>
          <w:rtl/>
          <w:lang w:bidi="fa-IR"/>
        </w:rPr>
        <w:t xml:space="preserve"> </w:t>
      </w:r>
      <w:r>
        <w:rPr>
          <w:rtl/>
          <w:lang w:bidi="fa-IR"/>
        </w:rPr>
        <w:t>گردند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لااقل</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رها</w:t>
      </w:r>
      <w:r w:rsidR="00101BC1">
        <w:rPr>
          <w:rtl/>
          <w:lang w:bidi="fa-IR"/>
        </w:rPr>
        <w:t xml:space="preserve"> </w:t>
      </w:r>
      <w:r>
        <w:rPr>
          <w:rtl/>
          <w:lang w:bidi="fa-IR"/>
        </w:rPr>
        <w:t>سازند</w:t>
      </w:r>
      <w:r w:rsidR="00101BC1">
        <w:rPr>
          <w:rtl/>
          <w:lang w:bidi="fa-IR"/>
        </w:rPr>
        <w:t xml:space="preserve">. </w:t>
      </w:r>
    </w:p>
    <w:p w:rsidR="00D34FF8" w:rsidRDefault="00553016" w:rsidP="00D34FF8">
      <w:pPr>
        <w:pStyle w:val="libNormal"/>
        <w:rPr>
          <w:rtl/>
          <w:lang w:bidi="fa-IR"/>
        </w:rPr>
      </w:pPr>
      <w:r>
        <w:rPr>
          <w:rtl/>
          <w:lang w:bidi="fa-IR"/>
        </w:rPr>
        <w:br w:type="page"/>
      </w:r>
    </w:p>
    <w:p w:rsidR="00D34FF8" w:rsidRDefault="00D34FF8" w:rsidP="00D34FF8">
      <w:pPr>
        <w:pStyle w:val="Heading3"/>
        <w:rPr>
          <w:rtl/>
          <w:lang w:bidi="fa-IR"/>
        </w:rPr>
      </w:pPr>
      <w:bookmarkStart w:id="136" w:name="_Toc395773012"/>
      <w:bookmarkStart w:id="137" w:name="_Toc18237544"/>
      <w:r>
        <w:rPr>
          <w:rtl/>
          <w:lang w:bidi="fa-IR"/>
        </w:rPr>
        <w:t>جنگ</w:t>
      </w:r>
      <w:r w:rsidR="00101BC1">
        <w:rPr>
          <w:rtl/>
          <w:lang w:bidi="fa-IR"/>
        </w:rPr>
        <w:t xml:space="preserve"> </w:t>
      </w:r>
      <w:r>
        <w:rPr>
          <w:rtl/>
          <w:lang w:bidi="fa-IR"/>
        </w:rPr>
        <w:t>شايعات</w:t>
      </w:r>
      <w:bookmarkEnd w:id="136"/>
      <w:bookmarkEnd w:id="137"/>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بر</w:t>
      </w:r>
      <w:r>
        <w:rPr>
          <w:rtl/>
          <w:lang w:bidi="fa-IR"/>
        </w:rPr>
        <w:t xml:space="preserve"> </w:t>
      </w:r>
      <w:r w:rsidR="00D34FF8">
        <w:rPr>
          <w:rtl/>
          <w:lang w:bidi="fa-IR"/>
        </w:rPr>
        <w:t>خلاف</w:t>
      </w:r>
      <w:r>
        <w:rPr>
          <w:rtl/>
          <w:lang w:bidi="fa-IR"/>
        </w:rPr>
        <w:t xml:space="preserve"> </w:t>
      </w:r>
      <w:r w:rsidR="00D34FF8">
        <w:rPr>
          <w:rtl/>
          <w:lang w:bidi="fa-IR"/>
        </w:rPr>
        <w:t>حمله</w:t>
      </w:r>
      <w:r>
        <w:rPr>
          <w:rtl/>
          <w:lang w:bidi="fa-IR"/>
        </w:rPr>
        <w:t xml:space="preserve"> </w:t>
      </w:r>
      <w:r w:rsidR="00D34FF8">
        <w:rPr>
          <w:rtl/>
          <w:lang w:bidi="fa-IR"/>
        </w:rPr>
        <w:t>طراحى</w:t>
      </w:r>
      <w:r>
        <w:rPr>
          <w:rtl/>
          <w:lang w:bidi="fa-IR"/>
        </w:rPr>
        <w:t xml:space="preserve"> </w:t>
      </w:r>
      <w:r w:rsidR="00D34FF8">
        <w:rPr>
          <w:rtl/>
          <w:lang w:bidi="fa-IR"/>
        </w:rPr>
        <w:t>شده</w:t>
      </w:r>
      <w:r>
        <w:rPr>
          <w:rtl/>
          <w:lang w:bidi="fa-IR"/>
        </w:rPr>
        <w:t xml:space="preserve"> </w:t>
      </w:r>
      <w:r w:rsidR="00D34FF8">
        <w:rPr>
          <w:rtl/>
          <w:lang w:bidi="fa-IR"/>
        </w:rPr>
        <w:t>نخستين،</w:t>
      </w:r>
      <w:r>
        <w:rPr>
          <w:rtl/>
          <w:lang w:bidi="fa-IR"/>
        </w:rPr>
        <w:t xml:space="preserve"> </w:t>
      </w:r>
      <w:r w:rsidR="00D34FF8">
        <w:rPr>
          <w:rtl/>
          <w:lang w:bidi="fa-IR"/>
        </w:rPr>
        <w:t>اين</w:t>
      </w:r>
      <w:r>
        <w:rPr>
          <w:rtl/>
          <w:lang w:bidi="fa-IR"/>
        </w:rPr>
        <w:t xml:space="preserve"> </w:t>
      </w:r>
      <w:r w:rsidR="00D34FF8">
        <w:rPr>
          <w:rtl/>
          <w:lang w:bidi="fa-IR"/>
        </w:rPr>
        <w:t>حمله،</w:t>
      </w:r>
      <w:r>
        <w:rPr>
          <w:rtl/>
          <w:lang w:bidi="fa-IR"/>
        </w:rPr>
        <w:t xml:space="preserve"> </w:t>
      </w:r>
      <w:r w:rsidR="00D34FF8">
        <w:rPr>
          <w:rtl/>
          <w:lang w:bidi="fa-IR"/>
        </w:rPr>
        <w:t>ابن</w:t>
      </w:r>
      <w:r>
        <w:rPr>
          <w:rtl/>
          <w:lang w:bidi="fa-IR"/>
        </w:rPr>
        <w:t xml:space="preserve"> </w:t>
      </w:r>
      <w:r w:rsidR="00D34FF8">
        <w:rPr>
          <w:rtl/>
          <w:lang w:bidi="fa-IR"/>
        </w:rPr>
        <w:t>زياد</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شدت</w:t>
      </w:r>
      <w:r>
        <w:rPr>
          <w:rtl/>
          <w:lang w:bidi="fa-IR"/>
        </w:rPr>
        <w:t xml:space="preserve"> </w:t>
      </w:r>
      <w:r w:rsidR="00D34FF8">
        <w:rPr>
          <w:rtl/>
          <w:lang w:bidi="fa-IR"/>
        </w:rPr>
        <w:t>مضطرب</w:t>
      </w:r>
      <w:r>
        <w:rPr>
          <w:rtl/>
          <w:lang w:bidi="fa-IR"/>
        </w:rPr>
        <w:t xml:space="preserve"> </w:t>
      </w:r>
      <w:r w:rsidR="00D34FF8">
        <w:rPr>
          <w:rtl/>
          <w:lang w:bidi="fa-IR"/>
        </w:rPr>
        <w:t>ساخت</w:t>
      </w:r>
      <w:r>
        <w:rPr>
          <w:rtl/>
          <w:lang w:bidi="fa-IR"/>
        </w:rPr>
        <w:t xml:space="preserve">. </w:t>
      </w:r>
      <w:r w:rsidR="00D34FF8">
        <w:rPr>
          <w:rtl/>
          <w:lang w:bidi="fa-IR"/>
        </w:rPr>
        <w:t>و</w:t>
      </w:r>
      <w:r>
        <w:rPr>
          <w:rtl/>
          <w:lang w:bidi="fa-IR"/>
        </w:rPr>
        <w:t xml:space="preserve"> </w:t>
      </w:r>
      <w:r w:rsidR="00D34FF8">
        <w:rPr>
          <w:rtl/>
          <w:lang w:bidi="fa-IR"/>
        </w:rPr>
        <w:t>محاصره</w:t>
      </w:r>
      <w:r>
        <w:rPr>
          <w:rtl/>
          <w:lang w:bidi="fa-IR"/>
        </w:rPr>
        <w:t xml:space="preserve"> </w:t>
      </w:r>
      <w:r w:rsidR="00D34FF8">
        <w:rPr>
          <w:rtl/>
          <w:lang w:bidi="fa-IR"/>
        </w:rPr>
        <w:t>قصر،</w:t>
      </w:r>
      <w:r>
        <w:rPr>
          <w:rtl/>
          <w:lang w:bidi="fa-IR"/>
        </w:rPr>
        <w:t xml:space="preserve"> </w:t>
      </w:r>
      <w:r w:rsidR="00D34FF8">
        <w:rPr>
          <w:rtl/>
          <w:lang w:bidi="fa-IR"/>
        </w:rPr>
        <w:t>وى</w:t>
      </w:r>
      <w:r>
        <w:rPr>
          <w:rtl/>
          <w:lang w:bidi="fa-IR"/>
        </w:rPr>
        <w:t xml:space="preserve"> </w:t>
      </w:r>
      <w:r w:rsidR="00D34FF8">
        <w:rPr>
          <w:rtl/>
          <w:lang w:bidi="fa-IR"/>
        </w:rPr>
        <w:t>را</w:t>
      </w:r>
      <w:r>
        <w:rPr>
          <w:rtl/>
          <w:lang w:bidi="fa-IR"/>
        </w:rPr>
        <w:t xml:space="preserve"> </w:t>
      </w:r>
      <w:r w:rsidR="00D34FF8">
        <w:rPr>
          <w:rtl/>
          <w:lang w:bidi="fa-IR"/>
        </w:rPr>
        <w:t>دچار</w:t>
      </w:r>
      <w:r>
        <w:rPr>
          <w:rtl/>
          <w:lang w:bidi="fa-IR"/>
        </w:rPr>
        <w:t xml:space="preserve"> </w:t>
      </w:r>
      <w:r w:rsidR="00D34FF8">
        <w:rPr>
          <w:rtl/>
          <w:lang w:bidi="fa-IR"/>
        </w:rPr>
        <w:t>نگرانى</w:t>
      </w:r>
      <w:r>
        <w:rPr>
          <w:rtl/>
          <w:lang w:bidi="fa-IR"/>
        </w:rPr>
        <w:t xml:space="preserve"> </w:t>
      </w:r>
      <w:r w:rsidR="00D34FF8">
        <w:rPr>
          <w:rtl/>
          <w:lang w:bidi="fa-IR"/>
        </w:rPr>
        <w:t>و</w:t>
      </w:r>
      <w:r>
        <w:rPr>
          <w:rtl/>
          <w:lang w:bidi="fa-IR"/>
        </w:rPr>
        <w:t xml:space="preserve"> </w:t>
      </w:r>
      <w:r w:rsidR="00D34FF8">
        <w:rPr>
          <w:rtl/>
          <w:lang w:bidi="fa-IR"/>
        </w:rPr>
        <w:t>درماندگى</w:t>
      </w:r>
      <w:r>
        <w:rPr>
          <w:rtl/>
          <w:lang w:bidi="fa-IR"/>
        </w:rPr>
        <w:t xml:space="preserve"> </w:t>
      </w:r>
      <w:r w:rsidR="00D34FF8">
        <w:rPr>
          <w:rtl/>
          <w:lang w:bidi="fa-IR"/>
        </w:rPr>
        <w:t>عميقى</w:t>
      </w:r>
      <w:r>
        <w:rPr>
          <w:rtl/>
          <w:lang w:bidi="fa-IR"/>
        </w:rPr>
        <w:t xml:space="preserve"> </w:t>
      </w:r>
      <w:r w:rsidR="00D34FF8">
        <w:rPr>
          <w:rtl/>
          <w:lang w:bidi="fa-IR"/>
        </w:rPr>
        <w:t>كرد</w:t>
      </w:r>
      <w:r>
        <w:rPr>
          <w:rtl/>
          <w:lang w:bidi="fa-IR"/>
        </w:rPr>
        <w:t xml:space="preserve">. </w:t>
      </w:r>
      <w:r w:rsidR="00D34FF8">
        <w:rPr>
          <w:rtl/>
          <w:lang w:bidi="fa-IR"/>
        </w:rPr>
        <w:t>وى</w:t>
      </w:r>
      <w:r>
        <w:rPr>
          <w:rtl/>
          <w:lang w:bidi="fa-IR"/>
        </w:rPr>
        <w:t xml:space="preserve"> </w:t>
      </w:r>
      <w:r w:rsidR="00D34FF8">
        <w:rPr>
          <w:rtl/>
          <w:lang w:bidi="fa-IR"/>
        </w:rPr>
        <w:t>همگام</w:t>
      </w:r>
      <w:r>
        <w:rPr>
          <w:rtl/>
          <w:lang w:bidi="fa-IR"/>
        </w:rPr>
        <w:t xml:space="preserve"> </w:t>
      </w:r>
      <w:r w:rsidR="00D34FF8">
        <w:rPr>
          <w:rtl/>
          <w:lang w:bidi="fa-IR"/>
        </w:rPr>
        <w:t>سخنرانى</w:t>
      </w:r>
      <w:r>
        <w:rPr>
          <w:rtl/>
          <w:lang w:bidi="fa-IR"/>
        </w:rPr>
        <w:t xml:space="preserve"> </w:t>
      </w:r>
      <w:r w:rsidR="00D34FF8">
        <w:rPr>
          <w:rtl/>
          <w:lang w:bidi="fa-IR"/>
        </w:rPr>
        <w:t>براى</w:t>
      </w:r>
      <w:r>
        <w:rPr>
          <w:rtl/>
          <w:lang w:bidi="fa-IR"/>
        </w:rPr>
        <w:t xml:space="preserve"> </w:t>
      </w:r>
      <w:r w:rsidR="00D34FF8">
        <w:rPr>
          <w:rtl/>
          <w:lang w:bidi="fa-IR"/>
        </w:rPr>
        <w:t>مردم</w:t>
      </w:r>
      <w:r>
        <w:rPr>
          <w:rtl/>
          <w:lang w:bidi="fa-IR"/>
        </w:rPr>
        <w:t xml:space="preserve"> </w:t>
      </w:r>
      <w:r w:rsidR="00D34FF8">
        <w:rPr>
          <w:rtl/>
          <w:lang w:bidi="fa-IR"/>
        </w:rPr>
        <w:t>بود</w:t>
      </w:r>
      <w:r>
        <w:rPr>
          <w:rtl/>
          <w:lang w:bidi="fa-IR"/>
        </w:rPr>
        <w:t xml:space="preserve"> </w:t>
      </w:r>
      <w:r w:rsidR="00D34FF8">
        <w:rPr>
          <w:rtl/>
          <w:lang w:bidi="fa-IR"/>
        </w:rPr>
        <w:t>كه</w:t>
      </w:r>
      <w:r>
        <w:rPr>
          <w:rtl/>
          <w:lang w:bidi="fa-IR"/>
        </w:rPr>
        <w:t xml:space="preserve"> </w:t>
      </w:r>
      <w:r w:rsidR="00D34FF8">
        <w:rPr>
          <w:rtl/>
          <w:lang w:bidi="fa-IR"/>
        </w:rPr>
        <w:t>آمدن</w:t>
      </w:r>
      <w:r>
        <w:rPr>
          <w:rtl/>
          <w:lang w:bidi="fa-IR"/>
        </w:rPr>
        <w:t xml:space="preserve"> </w:t>
      </w:r>
      <w:r w:rsidR="00D34FF8">
        <w:rPr>
          <w:rtl/>
          <w:lang w:bidi="fa-IR"/>
        </w:rPr>
        <w:t>سفير</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او</w:t>
      </w:r>
      <w:r>
        <w:rPr>
          <w:rtl/>
          <w:lang w:bidi="fa-IR"/>
        </w:rPr>
        <w:t xml:space="preserve"> </w:t>
      </w:r>
      <w:r w:rsidR="00D34FF8">
        <w:rPr>
          <w:rtl/>
          <w:lang w:bidi="fa-IR"/>
        </w:rPr>
        <w:t>خبر</w:t>
      </w:r>
      <w:r>
        <w:rPr>
          <w:rtl/>
          <w:lang w:bidi="fa-IR"/>
        </w:rPr>
        <w:t xml:space="preserve"> </w:t>
      </w:r>
      <w:r w:rsidR="00D34FF8">
        <w:rPr>
          <w:rtl/>
          <w:lang w:bidi="fa-IR"/>
        </w:rPr>
        <w:t>دادند</w:t>
      </w:r>
      <w:r>
        <w:rPr>
          <w:rtl/>
          <w:lang w:bidi="fa-IR"/>
        </w:rPr>
        <w:t xml:space="preserve"> </w:t>
      </w:r>
      <w:r w:rsidR="00D34FF8">
        <w:rPr>
          <w:rtl/>
          <w:lang w:bidi="fa-IR"/>
        </w:rPr>
        <w:t>و</w:t>
      </w:r>
      <w:r>
        <w:rPr>
          <w:rtl/>
          <w:lang w:bidi="fa-IR"/>
        </w:rPr>
        <w:t xml:space="preserve"> </w:t>
      </w:r>
      <w:r w:rsidR="00D34FF8">
        <w:rPr>
          <w:rtl/>
          <w:lang w:bidi="fa-IR"/>
        </w:rPr>
        <w:t>او:</w:t>
      </w:r>
      <w:r>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سرعت</w:t>
      </w:r>
      <w:r w:rsidR="00101BC1">
        <w:rPr>
          <w:rtl/>
          <w:lang w:bidi="fa-IR"/>
        </w:rPr>
        <w:t xml:space="preserve"> </w:t>
      </w:r>
      <w:r>
        <w:rPr>
          <w:rtl/>
          <w:lang w:bidi="fa-IR"/>
        </w:rPr>
        <w:t>داخل</w:t>
      </w:r>
      <w:r w:rsidR="00101BC1">
        <w:rPr>
          <w:rtl/>
          <w:lang w:bidi="fa-IR"/>
        </w:rPr>
        <w:t xml:space="preserve"> </w:t>
      </w:r>
      <w:r>
        <w:rPr>
          <w:rtl/>
          <w:lang w:bidi="fa-IR"/>
        </w:rPr>
        <w:t>قصر</w:t>
      </w:r>
      <w:r w:rsidR="00101BC1">
        <w:rPr>
          <w:rtl/>
          <w:lang w:bidi="fa-IR"/>
        </w:rPr>
        <w:t xml:space="preserve"> </w:t>
      </w:r>
      <w:r>
        <w:rPr>
          <w:rtl/>
          <w:lang w:bidi="fa-IR"/>
        </w:rPr>
        <w:t>گشته،</w:t>
      </w:r>
      <w:r w:rsidR="00101BC1">
        <w:rPr>
          <w:rtl/>
          <w:lang w:bidi="fa-IR"/>
        </w:rPr>
        <w:t xml:space="preserve"> </w:t>
      </w:r>
      <w:r>
        <w:rPr>
          <w:rtl/>
          <w:lang w:bidi="fa-IR"/>
        </w:rPr>
        <w:t>درها</w:t>
      </w:r>
      <w:r w:rsidR="00101BC1">
        <w:rPr>
          <w:rtl/>
          <w:lang w:bidi="fa-IR"/>
        </w:rPr>
        <w:t xml:space="preserve"> </w:t>
      </w:r>
      <w:r>
        <w:rPr>
          <w:rtl/>
          <w:lang w:bidi="fa-IR"/>
        </w:rPr>
        <w:t>را</w:t>
      </w:r>
      <w:r w:rsidR="00101BC1">
        <w:rPr>
          <w:rtl/>
          <w:lang w:bidi="fa-IR"/>
        </w:rPr>
        <w:t xml:space="preserve"> </w:t>
      </w:r>
      <w:r>
        <w:rPr>
          <w:rtl/>
          <w:lang w:bidi="fa-IR"/>
        </w:rPr>
        <w:t>بست</w:t>
      </w:r>
      <w:r w:rsidR="00101BC1">
        <w:rPr>
          <w:rtl/>
          <w:lang w:bidi="fa-IR"/>
        </w:rPr>
        <w:t xml:space="preserve"> </w:t>
      </w:r>
      <w:r w:rsidRPr="00C53597">
        <w:rPr>
          <w:rStyle w:val="libFootnotenumChar"/>
          <w:rtl/>
        </w:rPr>
        <w:t>(265)</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كه</w:t>
      </w:r>
      <w:r w:rsidR="00101BC1">
        <w:rPr>
          <w:rtl/>
          <w:lang w:bidi="fa-IR"/>
        </w:rPr>
        <w:t xml:space="preserve"> </w:t>
      </w:r>
      <w:r>
        <w:rPr>
          <w:rtl/>
          <w:lang w:bidi="fa-IR"/>
        </w:rPr>
        <w:t>آمدن</w:t>
      </w:r>
      <w:r w:rsidR="00101BC1">
        <w:rPr>
          <w:rtl/>
          <w:lang w:bidi="fa-IR"/>
        </w:rPr>
        <w:t xml:space="preserve"> </w:t>
      </w:r>
      <w:r>
        <w:rPr>
          <w:rtl/>
          <w:lang w:bidi="fa-IR"/>
        </w:rPr>
        <w:t>سفير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گفتند،</w:t>
      </w:r>
      <w:r w:rsidR="00101BC1">
        <w:rPr>
          <w:rtl/>
          <w:lang w:bidi="fa-IR"/>
        </w:rPr>
        <w:t xml:space="preserve"> </w:t>
      </w:r>
      <w:r>
        <w:rPr>
          <w:rtl/>
          <w:lang w:bidi="fa-IR"/>
        </w:rPr>
        <w:t>در</w:t>
      </w:r>
      <w:r w:rsidR="00101BC1">
        <w:rPr>
          <w:rtl/>
          <w:lang w:bidi="fa-IR"/>
        </w:rPr>
        <w:t xml:space="preserve"> </w:t>
      </w:r>
      <w:r>
        <w:rPr>
          <w:rtl/>
          <w:lang w:bidi="fa-IR"/>
        </w:rPr>
        <w:t>قصر</w:t>
      </w:r>
      <w:r w:rsidR="00101BC1">
        <w:rPr>
          <w:rtl/>
          <w:lang w:bidi="fa-IR"/>
        </w:rPr>
        <w:t xml:space="preserve"> </w:t>
      </w:r>
      <w:r>
        <w:rPr>
          <w:rtl/>
          <w:lang w:bidi="fa-IR"/>
        </w:rPr>
        <w:t>پناه</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درها</w:t>
      </w:r>
      <w:r w:rsidR="00101BC1">
        <w:rPr>
          <w:rtl/>
          <w:lang w:bidi="fa-IR"/>
        </w:rPr>
        <w:t xml:space="preserve"> </w:t>
      </w:r>
      <w:r>
        <w:rPr>
          <w:rtl/>
          <w:lang w:bidi="fa-IR"/>
        </w:rPr>
        <w:t>را</w:t>
      </w:r>
      <w:r w:rsidR="00101BC1">
        <w:rPr>
          <w:rtl/>
          <w:lang w:bidi="fa-IR"/>
        </w:rPr>
        <w:t xml:space="preserve"> </w:t>
      </w:r>
      <w:r>
        <w:rPr>
          <w:rtl/>
          <w:lang w:bidi="fa-IR"/>
        </w:rPr>
        <w:t>بست</w:t>
      </w:r>
      <w:r w:rsidR="00101BC1">
        <w:rPr>
          <w:rtl/>
          <w:lang w:bidi="fa-IR"/>
        </w:rPr>
        <w:t xml:space="preserve">. </w:t>
      </w:r>
    </w:p>
    <w:p w:rsidR="00D34FF8" w:rsidRDefault="00D34FF8" w:rsidP="00D34FF8">
      <w:pPr>
        <w:pStyle w:val="libNormal"/>
        <w:rPr>
          <w:rtl/>
          <w:lang w:bidi="fa-IR"/>
        </w:rPr>
      </w:pPr>
      <w:r>
        <w:rPr>
          <w:rtl/>
          <w:lang w:bidi="fa-IR"/>
        </w:rPr>
        <w:t>پناه</w:t>
      </w:r>
      <w:r w:rsidR="00101BC1">
        <w:rPr>
          <w:rtl/>
          <w:lang w:bidi="fa-IR"/>
        </w:rPr>
        <w:t xml:space="preserve"> </w:t>
      </w:r>
      <w:r>
        <w:rPr>
          <w:rtl/>
          <w:lang w:bidi="fa-IR"/>
        </w:rPr>
        <w:t>گرفتن</w:t>
      </w:r>
      <w:r w:rsidR="00101BC1">
        <w:rPr>
          <w:rtl/>
          <w:lang w:bidi="fa-IR"/>
        </w:rPr>
        <w:t xml:space="preserve"> </w:t>
      </w:r>
      <w:r>
        <w:rPr>
          <w:rtl/>
          <w:lang w:bidi="fa-IR"/>
        </w:rPr>
        <w:t>و</w:t>
      </w:r>
      <w:r w:rsidR="00101BC1">
        <w:rPr>
          <w:rtl/>
          <w:lang w:bidi="fa-IR"/>
        </w:rPr>
        <w:t xml:space="preserve"> </w:t>
      </w:r>
      <w:r>
        <w:rPr>
          <w:rtl/>
          <w:lang w:bidi="fa-IR"/>
        </w:rPr>
        <w:t>اضطراب</w:t>
      </w:r>
      <w:r w:rsidR="00101BC1">
        <w:rPr>
          <w:rtl/>
          <w:lang w:bidi="fa-IR"/>
        </w:rPr>
        <w:t xml:space="preserve"> </w:t>
      </w:r>
      <w:r>
        <w:rPr>
          <w:rtl/>
          <w:lang w:bidi="fa-IR"/>
        </w:rPr>
        <w:t>او</w:t>
      </w:r>
      <w:r w:rsidR="00101BC1">
        <w:rPr>
          <w:rtl/>
          <w:lang w:bidi="fa-IR"/>
        </w:rPr>
        <w:t xml:space="preserve"> </w:t>
      </w:r>
      <w:r>
        <w:rPr>
          <w:rtl/>
          <w:lang w:bidi="fa-IR"/>
        </w:rPr>
        <w:t>همچنان</w:t>
      </w:r>
      <w:r w:rsidR="00101BC1">
        <w:rPr>
          <w:rtl/>
          <w:lang w:bidi="fa-IR"/>
        </w:rPr>
        <w:t xml:space="preserve"> </w:t>
      </w:r>
      <w:r>
        <w:rPr>
          <w:rtl/>
          <w:lang w:bidi="fa-IR"/>
        </w:rPr>
        <w:t>ادامه</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اعيان،</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كثير</w:t>
      </w:r>
      <w:r w:rsidR="00101BC1">
        <w:rPr>
          <w:rtl/>
          <w:lang w:bidi="fa-IR"/>
        </w:rPr>
        <w:t xml:space="preserve"> </w:t>
      </w:r>
      <w:r>
        <w:rPr>
          <w:rtl/>
          <w:lang w:bidi="fa-IR"/>
        </w:rPr>
        <w:t>بن</w:t>
      </w:r>
      <w:r w:rsidR="00101BC1">
        <w:rPr>
          <w:rtl/>
          <w:lang w:bidi="fa-IR"/>
        </w:rPr>
        <w:t xml:space="preserve"> </w:t>
      </w:r>
      <w:r>
        <w:rPr>
          <w:rtl/>
          <w:lang w:bidi="fa-IR"/>
        </w:rPr>
        <w:t>شهاب</w:t>
      </w:r>
      <w:r w:rsidR="00101BC1">
        <w:rPr>
          <w:rtl/>
          <w:lang w:bidi="fa-IR"/>
        </w:rPr>
        <w:t xml:space="preserve"> </w:t>
      </w:r>
      <w:r>
        <w:rPr>
          <w:rtl/>
          <w:lang w:bidi="fa-IR"/>
        </w:rPr>
        <w:t>پيشنهاد</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خداوند</w:t>
      </w:r>
      <w:r w:rsidR="00101BC1">
        <w:rPr>
          <w:rtl/>
          <w:lang w:bidi="fa-IR"/>
        </w:rPr>
        <w:t xml:space="preserve"> </w:t>
      </w:r>
      <w:r>
        <w:rPr>
          <w:rtl/>
          <w:lang w:bidi="fa-IR"/>
        </w:rPr>
        <w:t>امير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سلامت</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قصر</w:t>
      </w:r>
      <w:r w:rsidR="00101BC1">
        <w:rPr>
          <w:rtl/>
          <w:lang w:bidi="fa-IR"/>
        </w:rPr>
        <w:t xml:space="preserve"> </w:t>
      </w:r>
      <w:r>
        <w:rPr>
          <w:rtl/>
          <w:lang w:bidi="fa-IR"/>
        </w:rPr>
        <w:t>مردان</w:t>
      </w:r>
      <w:r w:rsidR="00101BC1">
        <w:rPr>
          <w:rtl/>
          <w:lang w:bidi="fa-IR"/>
        </w:rPr>
        <w:t xml:space="preserve"> </w:t>
      </w:r>
      <w:r>
        <w:rPr>
          <w:rtl/>
          <w:lang w:bidi="fa-IR"/>
        </w:rPr>
        <w:t>زيادى</w:t>
      </w:r>
      <w:r w:rsidR="00101BC1">
        <w:rPr>
          <w:rtl/>
          <w:lang w:bidi="fa-IR"/>
        </w:rPr>
        <w:t xml:space="preserve"> </w:t>
      </w:r>
      <w:r>
        <w:rPr>
          <w:rtl/>
          <w:lang w:bidi="fa-IR"/>
        </w:rPr>
        <w:t>از</w:t>
      </w:r>
      <w:r w:rsidR="00101BC1">
        <w:rPr>
          <w:rtl/>
          <w:lang w:bidi="fa-IR"/>
        </w:rPr>
        <w:t xml:space="preserve"> </w:t>
      </w:r>
      <w:r>
        <w:rPr>
          <w:rtl/>
          <w:lang w:bidi="fa-IR"/>
        </w:rPr>
        <w:t>اشراف</w:t>
      </w:r>
      <w:r w:rsidR="00101BC1">
        <w:rPr>
          <w:rtl/>
          <w:lang w:bidi="fa-IR"/>
        </w:rPr>
        <w:t xml:space="preserve"> </w:t>
      </w:r>
      <w:r>
        <w:rPr>
          <w:rtl/>
          <w:lang w:bidi="fa-IR"/>
        </w:rPr>
        <w:t>و</w:t>
      </w:r>
      <w:r w:rsidR="00101BC1">
        <w:rPr>
          <w:rtl/>
          <w:lang w:bidi="fa-IR"/>
        </w:rPr>
        <w:t xml:space="preserve"> </w:t>
      </w:r>
      <w:r>
        <w:rPr>
          <w:rtl/>
          <w:lang w:bidi="fa-IR"/>
        </w:rPr>
        <w:t>محافظان</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و</w:t>
      </w:r>
      <w:r w:rsidR="00101BC1">
        <w:rPr>
          <w:rtl/>
          <w:lang w:bidi="fa-IR"/>
        </w:rPr>
        <w:t xml:space="preserve"> </w:t>
      </w:r>
      <w:r>
        <w:rPr>
          <w:rtl/>
          <w:lang w:bidi="fa-IR"/>
        </w:rPr>
        <w:t>موالى</w:t>
      </w:r>
      <w:r w:rsidR="00101BC1">
        <w:rPr>
          <w:rtl/>
          <w:lang w:bidi="fa-IR"/>
        </w:rPr>
        <w:t xml:space="preserve"> </w:t>
      </w:r>
      <w:r>
        <w:rPr>
          <w:rtl/>
          <w:lang w:bidi="fa-IR"/>
        </w:rPr>
        <w:t>تو</w:t>
      </w:r>
      <w:r w:rsidR="00101BC1">
        <w:rPr>
          <w:rtl/>
          <w:lang w:bidi="fa-IR"/>
        </w:rPr>
        <w:t xml:space="preserve"> </w:t>
      </w:r>
      <w:r>
        <w:rPr>
          <w:rtl/>
          <w:lang w:bidi="fa-IR"/>
        </w:rPr>
        <w:t>وجود</w:t>
      </w:r>
      <w:r w:rsidR="00101BC1">
        <w:rPr>
          <w:rtl/>
          <w:lang w:bidi="fa-IR"/>
        </w:rPr>
        <w:t xml:space="preserve"> </w:t>
      </w:r>
      <w:r>
        <w:rPr>
          <w:rtl/>
          <w:lang w:bidi="fa-IR"/>
        </w:rPr>
        <w:t>دارند</w:t>
      </w:r>
      <w:r w:rsidR="00101BC1">
        <w:rPr>
          <w:rtl/>
          <w:lang w:bidi="fa-IR"/>
        </w:rPr>
        <w:t xml:space="preserve">. </w:t>
      </w:r>
      <w:r>
        <w:rPr>
          <w:rtl/>
          <w:lang w:bidi="fa-IR"/>
        </w:rPr>
        <w:t>پس</w:t>
      </w:r>
      <w:r w:rsidR="00101BC1">
        <w:rPr>
          <w:rtl/>
          <w:lang w:bidi="fa-IR"/>
        </w:rPr>
        <w:t xml:space="preserve"> </w:t>
      </w:r>
      <w:r>
        <w:rPr>
          <w:rtl/>
          <w:lang w:bidi="fa-IR"/>
        </w:rPr>
        <w:t>به</w:t>
      </w:r>
      <w:r w:rsidR="00101BC1">
        <w:rPr>
          <w:rtl/>
          <w:lang w:bidi="fa-IR"/>
        </w:rPr>
        <w:t xml:space="preserve"> </w:t>
      </w:r>
      <w:r>
        <w:rPr>
          <w:rtl/>
          <w:lang w:bidi="fa-IR"/>
        </w:rPr>
        <w:t>كمك</w:t>
      </w:r>
      <w:r w:rsidR="00101BC1">
        <w:rPr>
          <w:rtl/>
          <w:lang w:bidi="fa-IR"/>
        </w:rPr>
        <w:t xml:space="preserve"> </w:t>
      </w:r>
      <w:r>
        <w:rPr>
          <w:rtl/>
          <w:lang w:bidi="fa-IR"/>
        </w:rPr>
        <w:t>ما</w:t>
      </w:r>
      <w:r w:rsidR="00101BC1">
        <w:rPr>
          <w:rtl/>
          <w:lang w:bidi="fa-IR"/>
        </w:rPr>
        <w:t xml:space="preserve"> </w:t>
      </w:r>
      <w:r>
        <w:rPr>
          <w:rtl/>
          <w:lang w:bidi="fa-IR"/>
        </w:rPr>
        <w:t>براى</w:t>
      </w:r>
      <w:r w:rsidR="00101BC1">
        <w:rPr>
          <w:rtl/>
          <w:lang w:bidi="fa-IR"/>
        </w:rPr>
        <w:t xml:space="preserve"> </w:t>
      </w:r>
      <w:r>
        <w:rPr>
          <w:rtl/>
          <w:lang w:bidi="fa-IR"/>
        </w:rPr>
        <w:t>جنگ</w:t>
      </w:r>
      <w:r w:rsidR="00101BC1">
        <w:rPr>
          <w:rtl/>
          <w:lang w:bidi="fa-IR"/>
        </w:rPr>
        <w:t xml:space="preserve"> </w:t>
      </w:r>
      <w:r>
        <w:rPr>
          <w:rtl/>
          <w:lang w:bidi="fa-IR"/>
        </w:rPr>
        <w:t>با</w:t>
      </w:r>
      <w:r w:rsidR="00101BC1">
        <w:rPr>
          <w:rtl/>
          <w:lang w:bidi="fa-IR"/>
        </w:rPr>
        <w:t xml:space="preserve"> </w:t>
      </w:r>
      <w:r>
        <w:rPr>
          <w:rtl/>
          <w:lang w:bidi="fa-IR"/>
        </w:rPr>
        <w:t>شورشيان</w:t>
      </w:r>
      <w:r w:rsidR="00101BC1">
        <w:rPr>
          <w:rtl/>
          <w:lang w:bidi="fa-IR"/>
        </w:rPr>
        <w:t xml:space="preserve"> </w:t>
      </w:r>
      <w:r>
        <w:rPr>
          <w:rtl/>
          <w:lang w:bidi="fa-IR"/>
        </w:rPr>
        <w:t>از</w:t>
      </w:r>
      <w:r w:rsidR="00101BC1">
        <w:rPr>
          <w:rtl/>
          <w:lang w:bidi="fa-IR"/>
        </w:rPr>
        <w:t xml:space="preserve"> </w:t>
      </w:r>
      <w:r>
        <w:rPr>
          <w:rtl/>
          <w:lang w:bidi="fa-IR"/>
        </w:rPr>
        <w:t>عصر</w:t>
      </w:r>
      <w:r w:rsidR="00101BC1">
        <w:rPr>
          <w:rtl/>
          <w:lang w:bidi="fa-IR"/>
        </w:rPr>
        <w:t xml:space="preserve"> </w:t>
      </w:r>
      <w:r>
        <w:rPr>
          <w:rtl/>
          <w:lang w:bidi="fa-IR"/>
        </w:rPr>
        <w:t>خارج</w:t>
      </w:r>
      <w:r w:rsidR="00101BC1">
        <w:rPr>
          <w:rtl/>
          <w:lang w:bidi="fa-IR"/>
        </w:rPr>
        <w:t xml:space="preserve"> </w:t>
      </w:r>
      <w:r>
        <w:rPr>
          <w:rtl/>
          <w:lang w:bidi="fa-IR"/>
        </w:rPr>
        <w:t>شو</w:t>
      </w:r>
      <w:r w:rsidR="00101BC1">
        <w:rPr>
          <w:rtl/>
          <w:lang w:bidi="fa-IR"/>
        </w:rPr>
        <w:t xml:space="preserve">. </w:t>
      </w:r>
      <w:r>
        <w:rPr>
          <w:rtl/>
          <w:lang w:bidi="fa-IR"/>
        </w:rPr>
        <w:t>ليكن</w:t>
      </w:r>
      <w:r w:rsidR="00101BC1">
        <w:rPr>
          <w:rtl/>
          <w:lang w:bidi="fa-IR"/>
        </w:rPr>
        <w:t xml:space="preserve"> </w:t>
      </w:r>
      <w:r>
        <w:rPr>
          <w:rtl/>
          <w:lang w:bidi="fa-IR"/>
        </w:rPr>
        <w:t>عبيد</w:t>
      </w:r>
      <w:r w:rsidR="00101BC1">
        <w:rPr>
          <w:rtl/>
          <w:lang w:bidi="fa-IR"/>
        </w:rPr>
        <w:t xml:space="preserve"> </w:t>
      </w:r>
      <w:r>
        <w:rPr>
          <w:rtl/>
          <w:lang w:bidi="fa-IR"/>
        </w:rPr>
        <w:t>الله</w:t>
      </w:r>
      <w:r w:rsidR="00101BC1">
        <w:rPr>
          <w:rtl/>
          <w:lang w:bidi="fa-IR"/>
        </w:rPr>
        <w:t xml:space="preserve"> </w:t>
      </w:r>
      <w:r>
        <w:rPr>
          <w:rtl/>
          <w:lang w:bidi="fa-IR"/>
        </w:rPr>
        <w:t>خوددارى</w:t>
      </w:r>
      <w:r w:rsidR="00101BC1">
        <w:rPr>
          <w:rtl/>
          <w:lang w:bidi="fa-IR"/>
        </w:rPr>
        <w:t xml:space="preserve"> </w:t>
      </w:r>
      <w:r>
        <w:rPr>
          <w:rtl/>
          <w:lang w:bidi="fa-IR"/>
        </w:rPr>
        <w:t>كرد</w:t>
      </w:r>
      <w:r w:rsidR="00101BC1">
        <w:rPr>
          <w:rtl/>
          <w:lang w:bidi="fa-IR"/>
        </w:rPr>
        <w:t xml:space="preserve"> </w:t>
      </w:r>
      <w:r w:rsidRPr="00C53597">
        <w:rPr>
          <w:rStyle w:val="libFootnotenumChar"/>
          <w:rtl/>
        </w:rPr>
        <w:t>(266)</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پاسخ،</w:t>
      </w:r>
      <w:r w:rsidR="00101BC1">
        <w:rPr>
          <w:rtl/>
          <w:lang w:bidi="fa-IR"/>
        </w:rPr>
        <w:t xml:space="preserve"> </w:t>
      </w:r>
      <w:r>
        <w:rPr>
          <w:rtl/>
          <w:lang w:bidi="fa-IR"/>
        </w:rPr>
        <w:t>نشانه</w:t>
      </w:r>
      <w:r w:rsidR="00101BC1">
        <w:rPr>
          <w:rtl/>
          <w:lang w:bidi="fa-IR"/>
        </w:rPr>
        <w:t xml:space="preserve"> </w:t>
      </w:r>
      <w:r>
        <w:rPr>
          <w:rtl/>
          <w:lang w:bidi="fa-IR"/>
        </w:rPr>
        <w:t>نهايت</w:t>
      </w:r>
      <w:r w:rsidR="00101BC1">
        <w:rPr>
          <w:rtl/>
          <w:lang w:bidi="fa-IR"/>
        </w:rPr>
        <w:t xml:space="preserve"> </w:t>
      </w:r>
      <w:r>
        <w:rPr>
          <w:rtl/>
          <w:lang w:bidi="fa-IR"/>
        </w:rPr>
        <w:t>ترس</w:t>
      </w:r>
      <w:r w:rsidR="00101BC1">
        <w:rPr>
          <w:rtl/>
          <w:lang w:bidi="fa-IR"/>
        </w:rPr>
        <w:t xml:space="preserve"> </w:t>
      </w:r>
      <w:r>
        <w:rPr>
          <w:rtl/>
          <w:lang w:bidi="fa-IR"/>
        </w:rPr>
        <w:t>و</w:t>
      </w:r>
      <w:r w:rsidR="00101BC1">
        <w:rPr>
          <w:rtl/>
          <w:lang w:bidi="fa-IR"/>
        </w:rPr>
        <w:t xml:space="preserve"> </w:t>
      </w:r>
      <w:r>
        <w:rPr>
          <w:rtl/>
          <w:lang w:bidi="fa-IR"/>
        </w:rPr>
        <w:t>درماندگى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سر</w:t>
      </w:r>
      <w:r w:rsidR="00101BC1">
        <w:rPr>
          <w:rtl/>
          <w:lang w:bidi="fa-IR"/>
        </w:rPr>
        <w:t xml:space="preserve"> </w:t>
      </w:r>
      <w:r>
        <w:rPr>
          <w:rtl/>
          <w:lang w:bidi="fa-IR"/>
        </w:rPr>
        <w:t>انجام</w:t>
      </w:r>
      <w:r w:rsidR="00101BC1">
        <w:rPr>
          <w:rtl/>
          <w:lang w:bidi="fa-IR"/>
        </w:rPr>
        <w:t xml:space="preserve"> </w:t>
      </w:r>
      <w:r>
        <w:rPr>
          <w:rtl/>
          <w:lang w:bidi="fa-IR"/>
        </w:rPr>
        <w:t>وى</w:t>
      </w:r>
      <w:r w:rsidR="00101BC1">
        <w:rPr>
          <w:rtl/>
          <w:lang w:bidi="fa-IR"/>
        </w:rPr>
        <w:t xml:space="preserve"> </w:t>
      </w:r>
      <w:r>
        <w:rPr>
          <w:rtl/>
          <w:lang w:bidi="fa-IR"/>
        </w:rPr>
        <w:t>ره</w:t>
      </w:r>
      <w:r w:rsidR="00101BC1">
        <w:rPr>
          <w:rtl/>
          <w:lang w:bidi="fa-IR"/>
        </w:rPr>
        <w:t xml:space="preserve"> </w:t>
      </w:r>
      <w:r>
        <w:rPr>
          <w:rtl/>
          <w:lang w:bidi="fa-IR"/>
        </w:rPr>
        <w:t>كمك</w:t>
      </w:r>
      <w:r w:rsidR="00101BC1">
        <w:rPr>
          <w:rtl/>
          <w:lang w:bidi="fa-IR"/>
        </w:rPr>
        <w:t xml:space="preserve"> </w:t>
      </w:r>
      <w:r>
        <w:rPr>
          <w:rtl/>
          <w:lang w:bidi="fa-IR"/>
        </w:rPr>
        <w:t>مشاوران</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نتيجه</w:t>
      </w:r>
      <w:r w:rsidR="00101BC1">
        <w:rPr>
          <w:rtl/>
          <w:lang w:bidi="fa-IR"/>
        </w:rPr>
        <w:t xml:space="preserve"> </w:t>
      </w:r>
      <w:r>
        <w:rPr>
          <w:rtl/>
          <w:lang w:bidi="fa-IR"/>
        </w:rPr>
        <w:t>رسيد</w:t>
      </w:r>
      <w:r w:rsidR="00101BC1">
        <w:rPr>
          <w:rtl/>
          <w:lang w:bidi="fa-IR"/>
        </w:rPr>
        <w:t xml:space="preserve"> </w:t>
      </w:r>
      <w:r>
        <w:rPr>
          <w:rtl/>
          <w:lang w:bidi="fa-IR"/>
        </w:rPr>
        <w:t>كه</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پخش</w:t>
      </w:r>
      <w:r w:rsidR="00101BC1">
        <w:rPr>
          <w:rtl/>
          <w:lang w:bidi="fa-IR"/>
        </w:rPr>
        <w:t xml:space="preserve"> </w:t>
      </w:r>
      <w:r>
        <w:rPr>
          <w:rtl/>
          <w:lang w:bidi="fa-IR"/>
        </w:rPr>
        <w:t>‍</w:t>
      </w:r>
      <w:r w:rsidR="00101BC1">
        <w:rPr>
          <w:rtl/>
          <w:lang w:bidi="fa-IR"/>
        </w:rPr>
        <w:t xml:space="preserve"> </w:t>
      </w:r>
      <w:r>
        <w:rPr>
          <w:rtl/>
          <w:lang w:bidi="fa-IR"/>
        </w:rPr>
        <w:t>شايعات</w:t>
      </w:r>
      <w:r w:rsidR="00101BC1">
        <w:rPr>
          <w:rtl/>
          <w:lang w:bidi="fa-IR"/>
        </w:rPr>
        <w:t xml:space="preserve"> </w:t>
      </w:r>
      <w:r>
        <w:rPr>
          <w:rtl/>
          <w:lang w:bidi="fa-IR"/>
        </w:rPr>
        <w:t>و</w:t>
      </w:r>
      <w:r w:rsidR="00101BC1">
        <w:rPr>
          <w:rtl/>
          <w:lang w:bidi="fa-IR"/>
        </w:rPr>
        <w:t xml:space="preserve"> </w:t>
      </w:r>
      <w:r>
        <w:rPr>
          <w:rtl/>
          <w:lang w:bidi="fa-IR"/>
        </w:rPr>
        <w:t>جنگ</w:t>
      </w:r>
      <w:r w:rsidR="00101BC1">
        <w:rPr>
          <w:rtl/>
          <w:lang w:bidi="fa-IR"/>
        </w:rPr>
        <w:t xml:space="preserve"> </w:t>
      </w:r>
      <w:r>
        <w:rPr>
          <w:rtl/>
          <w:lang w:bidi="fa-IR"/>
        </w:rPr>
        <w:t>روانى</w:t>
      </w:r>
      <w:r w:rsidR="00101BC1">
        <w:rPr>
          <w:rtl/>
          <w:lang w:bidi="fa-IR"/>
        </w:rPr>
        <w:t xml:space="preserve"> </w:t>
      </w:r>
      <w:r>
        <w:rPr>
          <w:rtl/>
          <w:lang w:bidi="fa-IR"/>
        </w:rPr>
        <w:t>و</w:t>
      </w:r>
      <w:r w:rsidR="00101BC1">
        <w:rPr>
          <w:rtl/>
          <w:lang w:bidi="fa-IR"/>
        </w:rPr>
        <w:t xml:space="preserve"> </w:t>
      </w:r>
      <w:r>
        <w:rPr>
          <w:rtl/>
          <w:lang w:bidi="fa-IR"/>
        </w:rPr>
        <w:t>آشفتن</w:t>
      </w:r>
      <w:r w:rsidR="00101BC1">
        <w:rPr>
          <w:rtl/>
          <w:lang w:bidi="fa-IR"/>
        </w:rPr>
        <w:t xml:space="preserve"> </w:t>
      </w:r>
      <w:r>
        <w:rPr>
          <w:rtl/>
          <w:lang w:bidi="fa-IR"/>
        </w:rPr>
        <w:t>اعصاب</w:t>
      </w:r>
      <w:r w:rsidR="00101BC1">
        <w:rPr>
          <w:rtl/>
          <w:lang w:bidi="fa-IR"/>
        </w:rPr>
        <w:t xml:space="preserve"> </w:t>
      </w:r>
      <w:r>
        <w:rPr>
          <w:rtl/>
          <w:lang w:bidi="fa-IR"/>
        </w:rPr>
        <w:t>آنها،</w:t>
      </w:r>
      <w:r w:rsidR="00101BC1">
        <w:rPr>
          <w:rtl/>
          <w:lang w:bidi="fa-IR"/>
        </w:rPr>
        <w:t xml:space="preserve"> </w:t>
      </w:r>
      <w:r>
        <w:rPr>
          <w:rtl/>
          <w:lang w:bidi="fa-IR"/>
        </w:rPr>
        <w:t>از</w:t>
      </w:r>
      <w:r w:rsidR="00101BC1">
        <w:rPr>
          <w:rtl/>
          <w:lang w:bidi="fa-IR"/>
        </w:rPr>
        <w:t xml:space="preserve"> </w:t>
      </w:r>
      <w:r>
        <w:rPr>
          <w:rtl/>
          <w:lang w:bidi="fa-IR"/>
        </w:rPr>
        <w:t>گرد</w:t>
      </w:r>
      <w:r w:rsidR="00101BC1">
        <w:rPr>
          <w:rtl/>
          <w:lang w:bidi="fa-IR"/>
        </w:rPr>
        <w:t xml:space="preserve"> </w:t>
      </w:r>
      <w:r>
        <w:rPr>
          <w:rtl/>
          <w:lang w:bidi="fa-IR"/>
        </w:rPr>
        <w:t>قصر</w:t>
      </w:r>
      <w:r w:rsidR="00101BC1">
        <w:rPr>
          <w:rtl/>
          <w:lang w:bidi="fa-IR"/>
        </w:rPr>
        <w:t xml:space="preserve"> </w:t>
      </w:r>
      <w:r>
        <w:rPr>
          <w:rtl/>
          <w:lang w:bidi="fa-IR"/>
        </w:rPr>
        <w:t>متفرق</w:t>
      </w:r>
      <w:r w:rsidR="00101BC1">
        <w:rPr>
          <w:rtl/>
          <w:lang w:bidi="fa-IR"/>
        </w:rPr>
        <w:t xml:space="preserve"> </w:t>
      </w:r>
      <w:r>
        <w:rPr>
          <w:rtl/>
          <w:lang w:bidi="fa-IR"/>
        </w:rPr>
        <w:t>سازد</w:t>
      </w:r>
      <w:r w:rsidR="00101BC1">
        <w:rPr>
          <w:rtl/>
          <w:lang w:bidi="fa-IR"/>
        </w:rPr>
        <w:t xml:space="preserve">. </w:t>
      </w:r>
      <w:r>
        <w:rPr>
          <w:rtl/>
          <w:lang w:bidi="fa-IR"/>
        </w:rPr>
        <w:t>اين</w:t>
      </w:r>
      <w:r w:rsidR="00101BC1">
        <w:rPr>
          <w:rtl/>
          <w:lang w:bidi="fa-IR"/>
        </w:rPr>
        <w:t xml:space="preserve"> </w:t>
      </w:r>
      <w:r>
        <w:rPr>
          <w:rtl/>
          <w:lang w:bidi="fa-IR"/>
        </w:rPr>
        <w:t>شيده</w:t>
      </w:r>
      <w:r w:rsidR="00101BC1">
        <w:rPr>
          <w:rtl/>
          <w:lang w:bidi="fa-IR"/>
        </w:rPr>
        <w:t xml:space="preserve"> </w:t>
      </w:r>
      <w:r>
        <w:rPr>
          <w:rtl/>
          <w:lang w:bidi="fa-IR"/>
        </w:rPr>
        <w:t>براى</w:t>
      </w:r>
      <w:r w:rsidR="00101BC1">
        <w:rPr>
          <w:rtl/>
          <w:lang w:bidi="fa-IR"/>
        </w:rPr>
        <w:t xml:space="preserve"> </w:t>
      </w:r>
      <w:r>
        <w:rPr>
          <w:rtl/>
          <w:lang w:bidi="fa-IR"/>
        </w:rPr>
        <w:t>نوميد</w:t>
      </w:r>
      <w:r w:rsidR="00101BC1">
        <w:rPr>
          <w:rtl/>
          <w:lang w:bidi="fa-IR"/>
        </w:rPr>
        <w:t xml:space="preserve"> </w:t>
      </w:r>
      <w:r>
        <w:rPr>
          <w:rtl/>
          <w:lang w:bidi="fa-IR"/>
        </w:rPr>
        <w:t>كردن</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تهى</w:t>
      </w:r>
      <w:r w:rsidR="00101BC1">
        <w:rPr>
          <w:rtl/>
          <w:lang w:bidi="fa-IR"/>
        </w:rPr>
        <w:t xml:space="preserve"> </w:t>
      </w:r>
      <w:r>
        <w:rPr>
          <w:rtl/>
          <w:lang w:bidi="fa-IR"/>
        </w:rPr>
        <w:t>ساختن</w:t>
      </w:r>
      <w:r w:rsidR="00101BC1">
        <w:rPr>
          <w:rtl/>
          <w:lang w:bidi="fa-IR"/>
        </w:rPr>
        <w:t xml:space="preserve"> </w:t>
      </w:r>
      <w:r>
        <w:rPr>
          <w:rtl/>
          <w:lang w:bidi="fa-IR"/>
        </w:rPr>
        <w:t>دل</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سست</w:t>
      </w:r>
      <w:r w:rsidR="00101BC1">
        <w:rPr>
          <w:rtl/>
          <w:lang w:bidi="fa-IR"/>
        </w:rPr>
        <w:t xml:space="preserve"> </w:t>
      </w:r>
      <w:r>
        <w:rPr>
          <w:rtl/>
          <w:lang w:bidi="fa-IR"/>
        </w:rPr>
        <w:t>نمودن</w:t>
      </w:r>
      <w:r w:rsidR="00101BC1">
        <w:rPr>
          <w:rtl/>
          <w:lang w:bidi="fa-IR"/>
        </w:rPr>
        <w:t xml:space="preserve"> </w:t>
      </w:r>
      <w:r>
        <w:rPr>
          <w:rtl/>
          <w:lang w:bidi="fa-IR"/>
        </w:rPr>
        <w:t>زير</w:t>
      </w:r>
      <w:r w:rsidR="00101BC1">
        <w:rPr>
          <w:rtl/>
          <w:lang w:bidi="fa-IR"/>
        </w:rPr>
        <w:t xml:space="preserve"> </w:t>
      </w:r>
      <w:r>
        <w:rPr>
          <w:rtl/>
          <w:lang w:bidi="fa-IR"/>
        </w:rPr>
        <w:t>پايشان</w:t>
      </w:r>
      <w:r w:rsidR="00101BC1">
        <w:rPr>
          <w:rtl/>
          <w:lang w:bidi="fa-IR"/>
        </w:rPr>
        <w:t xml:space="preserve"> </w:t>
      </w:r>
      <w:r>
        <w:rPr>
          <w:rtl/>
          <w:lang w:bidi="fa-IR"/>
        </w:rPr>
        <w:t>روش</w:t>
      </w:r>
      <w:r w:rsidR="00101BC1">
        <w:rPr>
          <w:rtl/>
          <w:lang w:bidi="fa-IR"/>
        </w:rPr>
        <w:t xml:space="preserve"> </w:t>
      </w:r>
      <w:r>
        <w:rPr>
          <w:rtl/>
          <w:lang w:bidi="fa-IR"/>
        </w:rPr>
        <w:t>مؤثرى</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p>
    <w:p w:rsidR="00D34FF8" w:rsidRDefault="00D34FF8" w:rsidP="00D34FF8">
      <w:pPr>
        <w:pStyle w:val="libNormal"/>
        <w:rPr>
          <w:rtl/>
          <w:lang w:bidi="fa-IR"/>
        </w:rPr>
      </w:pPr>
      <w:r>
        <w:rPr>
          <w:rtl/>
          <w:lang w:bidi="fa-IR"/>
        </w:rPr>
        <w:t>بنابراين</w:t>
      </w:r>
      <w:r w:rsidR="00101BC1">
        <w:rPr>
          <w:rtl/>
          <w:lang w:bidi="fa-IR"/>
        </w:rPr>
        <w:t xml:space="preserve"> </w:t>
      </w:r>
      <w:r>
        <w:rPr>
          <w:rtl/>
          <w:lang w:bidi="fa-IR"/>
        </w:rPr>
        <w:t>كثير</w:t>
      </w:r>
      <w:r w:rsidR="00101BC1">
        <w:rPr>
          <w:rtl/>
          <w:lang w:bidi="fa-IR"/>
        </w:rPr>
        <w:t xml:space="preserve"> </w:t>
      </w:r>
      <w:r>
        <w:rPr>
          <w:rtl/>
          <w:lang w:bidi="fa-IR"/>
        </w:rPr>
        <w:t>بن</w:t>
      </w:r>
      <w:r w:rsidR="00101BC1">
        <w:rPr>
          <w:rtl/>
          <w:lang w:bidi="fa-IR"/>
        </w:rPr>
        <w:t xml:space="preserve"> </w:t>
      </w:r>
      <w:r>
        <w:rPr>
          <w:rtl/>
          <w:lang w:bidi="fa-IR"/>
        </w:rPr>
        <w:t>شهاب</w:t>
      </w:r>
      <w:r w:rsidR="00101BC1">
        <w:rPr>
          <w:rtl/>
          <w:lang w:bidi="fa-IR"/>
        </w:rPr>
        <w:t xml:space="preserve"> </w:t>
      </w:r>
      <w:r>
        <w:rPr>
          <w:rtl/>
          <w:lang w:bidi="fa-IR"/>
        </w:rPr>
        <w:t>را</w:t>
      </w:r>
      <w:r w:rsidR="00101BC1">
        <w:rPr>
          <w:rtl/>
          <w:lang w:bidi="fa-IR"/>
        </w:rPr>
        <w:t xml:space="preserve"> </w:t>
      </w:r>
      <w:r>
        <w:rPr>
          <w:rtl/>
          <w:lang w:bidi="fa-IR"/>
        </w:rPr>
        <w:t>فراخواند</w:t>
      </w:r>
      <w:r w:rsidR="00101BC1">
        <w:rPr>
          <w:rtl/>
          <w:lang w:bidi="fa-IR"/>
        </w:rPr>
        <w:t xml:space="preserve"> </w:t>
      </w:r>
      <w:r>
        <w:rPr>
          <w:rtl/>
          <w:lang w:bidi="fa-IR"/>
        </w:rPr>
        <w:t>تا</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ميان</w:t>
      </w:r>
      <w:r w:rsidR="00101BC1">
        <w:rPr>
          <w:rtl/>
          <w:lang w:bidi="fa-IR"/>
        </w:rPr>
        <w:t xml:space="preserve"> </w:t>
      </w:r>
      <w:r>
        <w:rPr>
          <w:rtl/>
          <w:lang w:bidi="fa-IR"/>
        </w:rPr>
        <w:t>مذحجيان</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اطاعت</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برود</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گرد</w:t>
      </w:r>
      <w:r w:rsidR="00101BC1">
        <w:rPr>
          <w:rtl/>
          <w:lang w:bidi="fa-IR"/>
        </w:rPr>
        <w:t xml:space="preserve"> </w:t>
      </w:r>
      <w:r>
        <w:rPr>
          <w:rtl/>
          <w:lang w:bidi="fa-IR"/>
        </w:rPr>
        <w:t>ابن</w:t>
      </w:r>
      <w:r w:rsidR="00101BC1">
        <w:rPr>
          <w:rtl/>
          <w:lang w:bidi="fa-IR"/>
        </w:rPr>
        <w:t xml:space="preserve"> </w:t>
      </w:r>
      <w:r>
        <w:rPr>
          <w:rtl/>
          <w:lang w:bidi="fa-IR"/>
        </w:rPr>
        <w:t>عقيل</w:t>
      </w:r>
      <w:r w:rsidR="00101BC1">
        <w:rPr>
          <w:rtl/>
          <w:lang w:bidi="fa-IR"/>
        </w:rPr>
        <w:t xml:space="preserve"> </w:t>
      </w:r>
      <w:r>
        <w:rPr>
          <w:rtl/>
          <w:lang w:bidi="fa-IR"/>
        </w:rPr>
        <w:t>پراكنده</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جنگ</w:t>
      </w:r>
      <w:r w:rsidR="00101BC1">
        <w:rPr>
          <w:rtl/>
          <w:lang w:bidi="fa-IR"/>
        </w:rPr>
        <w:t xml:space="preserve"> </w:t>
      </w:r>
      <w:r>
        <w:rPr>
          <w:rtl/>
          <w:lang w:bidi="fa-IR"/>
        </w:rPr>
        <w:t>و</w:t>
      </w:r>
      <w:r w:rsidR="00101BC1">
        <w:rPr>
          <w:rtl/>
          <w:lang w:bidi="fa-IR"/>
        </w:rPr>
        <w:t xml:space="preserve"> </w:t>
      </w:r>
      <w:r>
        <w:rPr>
          <w:rtl/>
          <w:lang w:bidi="fa-IR"/>
        </w:rPr>
        <w:t>عقوبت</w:t>
      </w:r>
      <w:r w:rsidR="00101BC1">
        <w:rPr>
          <w:rtl/>
          <w:lang w:bidi="fa-IR"/>
        </w:rPr>
        <w:t xml:space="preserve"> </w:t>
      </w:r>
      <w:r>
        <w:rPr>
          <w:rtl/>
          <w:lang w:bidi="fa-IR"/>
        </w:rPr>
        <w:t>سلطان</w:t>
      </w:r>
      <w:r w:rsidR="00101BC1">
        <w:rPr>
          <w:rtl/>
          <w:lang w:bidi="fa-IR"/>
        </w:rPr>
        <w:t xml:space="preserve"> </w:t>
      </w:r>
      <w:r>
        <w:rPr>
          <w:rtl/>
          <w:lang w:bidi="fa-IR"/>
        </w:rPr>
        <w:t>بترساند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به</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اشعث</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همراه</w:t>
      </w:r>
      <w:r w:rsidR="00101BC1">
        <w:rPr>
          <w:rtl/>
          <w:lang w:bidi="fa-IR"/>
        </w:rPr>
        <w:t xml:space="preserve"> </w:t>
      </w:r>
      <w:r>
        <w:rPr>
          <w:rtl/>
          <w:lang w:bidi="fa-IR"/>
        </w:rPr>
        <w:t>پيروان</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كنده</w:t>
      </w:r>
      <w:r w:rsidR="00101BC1">
        <w:rPr>
          <w:rtl/>
          <w:lang w:bidi="fa-IR"/>
        </w:rPr>
        <w:t xml:space="preserve"> </w:t>
      </w:r>
      <w:r>
        <w:rPr>
          <w:rtl/>
          <w:lang w:bidi="fa-IR"/>
        </w:rPr>
        <w:t>و</w:t>
      </w:r>
      <w:r w:rsidR="00101BC1">
        <w:rPr>
          <w:rtl/>
          <w:lang w:bidi="fa-IR"/>
        </w:rPr>
        <w:t xml:space="preserve"> </w:t>
      </w:r>
      <w:r>
        <w:rPr>
          <w:rtl/>
          <w:lang w:bidi="fa-IR"/>
        </w:rPr>
        <w:t>حضر</w:t>
      </w:r>
      <w:r w:rsidR="00101BC1">
        <w:rPr>
          <w:rtl/>
          <w:lang w:bidi="fa-IR"/>
        </w:rPr>
        <w:t xml:space="preserve"> </w:t>
      </w:r>
      <w:r>
        <w:rPr>
          <w:rtl/>
          <w:lang w:bidi="fa-IR"/>
        </w:rPr>
        <w:t>موت</w:t>
      </w:r>
      <w:r w:rsidR="00101BC1">
        <w:rPr>
          <w:rtl/>
          <w:lang w:bidi="fa-IR"/>
        </w:rPr>
        <w:t xml:space="preserve"> </w:t>
      </w:r>
      <w:r>
        <w:rPr>
          <w:rtl/>
          <w:lang w:bidi="fa-IR"/>
        </w:rPr>
        <w:t>پرچم</w:t>
      </w:r>
      <w:r w:rsidR="00101BC1">
        <w:rPr>
          <w:rtl/>
          <w:lang w:bidi="fa-IR"/>
        </w:rPr>
        <w:t xml:space="preserve"> </w:t>
      </w:r>
      <w:r>
        <w:rPr>
          <w:rtl/>
          <w:lang w:bidi="fa-IR"/>
        </w:rPr>
        <w:t>امان</w:t>
      </w:r>
      <w:r w:rsidR="00101BC1">
        <w:rPr>
          <w:rtl/>
          <w:lang w:bidi="fa-IR"/>
        </w:rPr>
        <w:t xml:space="preserve"> </w:t>
      </w:r>
      <w:r>
        <w:rPr>
          <w:rtl/>
          <w:lang w:bidi="fa-IR"/>
        </w:rPr>
        <w:t>بيفرازد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را</w:t>
      </w:r>
      <w:r w:rsidR="00101BC1">
        <w:rPr>
          <w:rtl/>
          <w:lang w:bidi="fa-IR"/>
        </w:rPr>
        <w:t xml:space="preserve"> </w:t>
      </w:r>
      <w:r>
        <w:rPr>
          <w:rtl/>
          <w:lang w:bidi="fa-IR"/>
        </w:rPr>
        <w:t>آنان</w:t>
      </w:r>
      <w:r w:rsidR="00101BC1">
        <w:rPr>
          <w:rtl/>
          <w:lang w:bidi="fa-IR"/>
        </w:rPr>
        <w:t xml:space="preserve"> </w:t>
      </w:r>
      <w:r>
        <w:rPr>
          <w:rtl/>
          <w:lang w:bidi="fa-IR"/>
        </w:rPr>
        <w:t>بخواهد</w:t>
      </w:r>
      <w:r w:rsidR="00101BC1">
        <w:rPr>
          <w:rtl/>
          <w:lang w:bidi="fa-IR"/>
        </w:rPr>
        <w:t xml:space="preserve"> </w:t>
      </w:r>
      <w:r>
        <w:rPr>
          <w:rtl/>
          <w:lang w:bidi="fa-IR"/>
        </w:rPr>
        <w:t>به</w:t>
      </w:r>
      <w:r w:rsidR="00101BC1">
        <w:rPr>
          <w:rtl/>
          <w:lang w:bidi="fa-IR"/>
        </w:rPr>
        <w:t xml:space="preserve"> </w:t>
      </w:r>
      <w:r>
        <w:rPr>
          <w:rtl/>
          <w:lang w:bidi="fa-IR"/>
        </w:rPr>
        <w:t>زيد</w:t>
      </w:r>
      <w:r w:rsidR="00101BC1">
        <w:rPr>
          <w:rtl/>
          <w:lang w:bidi="fa-IR"/>
        </w:rPr>
        <w:t xml:space="preserve"> </w:t>
      </w:r>
      <w:r>
        <w:rPr>
          <w:rtl/>
          <w:lang w:bidi="fa-IR"/>
        </w:rPr>
        <w:t>پرچم</w:t>
      </w:r>
      <w:r w:rsidR="00101BC1">
        <w:rPr>
          <w:rtl/>
          <w:lang w:bidi="fa-IR"/>
        </w:rPr>
        <w:t xml:space="preserve"> </w:t>
      </w:r>
      <w:r>
        <w:rPr>
          <w:rtl/>
          <w:lang w:bidi="fa-IR"/>
        </w:rPr>
        <w:t>فراخواند</w:t>
      </w:r>
      <w:r w:rsidR="00101BC1">
        <w:rPr>
          <w:rtl/>
          <w:lang w:bidi="fa-IR"/>
        </w:rPr>
        <w:t xml:space="preserve">. </w:t>
      </w:r>
      <w:r>
        <w:rPr>
          <w:rtl/>
          <w:lang w:bidi="fa-IR"/>
        </w:rPr>
        <w:t>و</w:t>
      </w:r>
      <w:r w:rsidR="00101BC1">
        <w:rPr>
          <w:rtl/>
          <w:lang w:bidi="fa-IR"/>
        </w:rPr>
        <w:t xml:space="preserve"> </w:t>
      </w:r>
      <w:r>
        <w:rPr>
          <w:rtl/>
          <w:lang w:bidi="fa-IR"/>
        </w:rPr>
        <w:t>دستوراتى</w:t>
      </w:r>
      <w:r w:rsidR="00101BC1">
        <w:rPr>
          <w:rtl/>
          <w:lang w:bidi="fa-IR"/>
        </w:rPr>
        <w:t xml:space="preserve"> </w:t>
      </w:r>
      <w:r>
        <w:rPr>
          <w:rtl/>
          <w:lang w:bidi="fa-IR"/>
        </w:rPr>
        <w:t>مانند</w:t>
      </w:r>
      <w:r w:rsidR="00101BC1">
        <w:rPr>
          <w:rtl/>
          <w:lang w:bidi="fa-IR"/>
        </w:rPr>
        <w:t xml:space="preserve"> </w:t>
      </w:r>
      <w:r>
        <w:rPr>
          <w:rtl/>
          <w:lang w:bidi="fa-IR"/>
        </w:rPr>
        <w:t>بالا</w:t>
      </w:r>
      <w:r w:rsidR="00101BC1">
        <w:rPr>
          <w:rtl/>
          <w:lang w:bidi="fa-IR"/>
        </w:rPr>
        <w:t xml:space="preserve"> </w:t>
      </w:r>
      <w:r>
        <w:rPr>
          <w:rtl/>
          <w:lang w:bidi="fa-IR"/>
        </w:rPr>
        <w:t>به</w:t>
      </w:r>
      <w:r w:rsidR="00101BC1">
        <w:rPr>
          <w:rtl/>
          <w:lang w:bidi="fa-IR"/>
        </w:rPr>
        <w:t xml:space="preserve"> </w:t>
      </w:r>
      <w:r>
        <w:rPr>
          <w:rtl/>
          <w:lang w:bidi="fa-IR"/>
        </w:rPr>
        <w:t>قعقاع</w:t>
      </w:r>
      <w:r w:rsidR="00101BC1">
        <w:rPr>
          <w:rtl/>
          <w:lang w:bidi="fa-IR"/>
        </w:rPr>
        <w:t xml:space="preserve"> </w:t>
      </w:r>
      <w:r>
        <w:rPr>
          <w:rtl/>
          <w:lang w:bidi="fa-IR"/>
        </w:rPr>
        <w:t>بن</w:t>
      </w:r>
      <w:r w:rsidR="00101BC1">
        <w:rPr>
          <w:rtl/>
          <w:lang w:bidi="fa-IR"/>
        </w:rPr>
        <w:t xml:space="preserve"> </w:t>
      </w:r>
      <w:r>
        <w:rPr>
          <w:rtl/>
          <w:lang w:bidi="fa-IR"/>
        </w:rPr>
        <w:t>شودذهلى،</w:t>
      </w:r>
      <w:r w:rsidR="00101BC1">
        <w:rPr>
          <w:rtl/>
          <w:lang w:bidi="fa-IR"/>
        </w:rPr>
        <w:t xml:space="preserve"> </w:t>
      </w:r>
      <w:r>
        <w:rPr>
          <w:rtl/>
          <w:lang w:bidi="fa-IR"/>
        </w:rPr>
        <w:t>شبث</w:t>
      </w:r>
      <w:r w:rsidR="00101BC1">
        <w:rPr>
          <w:rtl/>
          <w:lang w:bidi="fa-IR"/>
        </w:rPr>
        <w:t xml:space="preserve"> </w:t>
      </w:r>
      <w:r>
        <w:rPr>
          <w:rtl/>
          <w:lang w:bidi="fa-IR"/>
        </w:rPr>
        <w:t>بن</w:t>
      </w:r>
      <w:r w:rsidR="00101BC1">
        <w:rPr>
          <w:rtl/>
          <w:lang w:bidi="fa-IR"/>
        </w:rPr>
        <w:t xml:space="preserve"> </w:t>
      </w:r>
      <w:r>
        <w:rPr>
          <w:rtl/>
          <w:lang w:bidi="fa-IR"/>
        </w:rPr>
        <w:t>ربعى،</w:t>
      </w:r>
      <w:r w:rsidR="00101BC1">
        <w:rPr>
          <w:rtl/>
          <w:lang w:bidi="fa-IR"/>
        </w:rPr>
        <w:t xml:space="preserve"> </w:t>
      </w:r>
      <w:r>
        <w:rPr>
          <w:rtl/>
          <w:lang w:bidi="fa-IR"/>
        </w:rPr>
        <w:t>حجار</w:t>
      </w:r>
      <w:r w:rsidR="00101BC1">
        <w:rPr>
          <w:rtl/>
          <w:lang w:bidi="fa-IR"/>
        </w:rPr>
        <w:t xml:space="preserve"> </w:t>
      </w:r>
      <w:r>
        <w:rPr>
          <w:rtl/>
          <w:lang w:bidi="fa-IR"/>
        </w:rPr>
        <w:t>بن</w:t>
      </w:r>
      <w:r w:rsidR="00101BC1">
        <w:rPr>
          <w:rtl/>
          <w:lang w:bidi="fa-IR"/>
        </w:rPr>
        <w:t xml:space="preserve"> </w:t>
      </w:r>
      <w:r>
        <w:rPr>
          <w:rtl/>
          <w:lang w:bidi="fa-IR"/>
        </w:rPr>
        <w:t>ابجر</w:t>
      </w:r>
      <w:r w:rsidR="00101BC1">
        <w:rPr>
          <w:rtl/>
          <w:lang w:bidi="fa-IR"/>
        </w:rPr>
        <w:t xml:space="preserve"> </w:t>
      </w:r>
      <w:r>
        <w:rPr>
          <w:rtl/>
          <w:lang w:bidi="fa-IR"/>
        </w:rPr>
        <w:t>و</w:t>
      </w:r>
      <w:r w:rsidR="00101BC1">
        <w:rPr>
          <w:rtl/>
          <w:lang w:bidi="fa-IR"/>
        </w:rPr>
        <w:t xml:space="preserve"> </w:t>
      </w:r>
      <w:r>
        <w:rPr>
          <w:rtl/>
          <w:lang w:bidi="fa-IR"/>
        </w:rPr>
        <w:t>شمر</w:t>
      </w:r>
      <w:r w:rsidR="00101BC1">
        <w:rPr>
          <w:rtl/>
          <w:lang w:bidi="fa-IR"/>
        </w:rPr>
        <w:t xml:space="preserve"> </w:t>
      </w:r>
      <w:r>
        <w:rPr>
          <w:rtl/>
          <w:lang w:bidi="fa-IR"/>
        </w:rPr>
        <w:t>بن</w:t>
      </w:r>
      <w:r w:rsidR="00101BC1">
        <w:rPr>
          <w:rtl/>
          <w:lang w:bidi="fa-IR"/>
        </w:rPr>
        <w:t xml:space="preserve"> </w:t>
      </w:r>
      <w:r>
        <w:rPr>
          <w:rtl/>
          <w:lang w:bidi="fa-IR"/>
        </w:rPr>
        <w:t>ذى</w:t>
      </w:r>
      <w:r w:rsidR="00101BC1">
        <w:rPr>
          <w:rtl/>
          <w:lang w:bidi="fa-IR"/>
        </w:rPr>
        <w:t xml:space="preserve"> </w:t>
      </w:r>
      <w:r>
        <w:rPr>
          <w:rtl/>
          <w:lang w:bidi="fa-IR"/>
        </w:rPr>
        <w:t>الجوشن</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خاطر</w:t>
      </w:r>
      <w:r w:rsidR="00101BC1">
        <w:rPr>
          <w:rtl/>
          <w:lang w:bidi="fa-IR"/>
        </w:rPr>
        <w:t xml:space="preserve"> </w:t>
      </w:r>
      <w:r>
        <w:rPr>
          <w:rtl/>
          <w:lang w:bidi="fa-IR"/>
        </w:rPr>
        <w:t>كمى</w:t>
      </w:r>
      <w:r w:rsidR="00101BC1">
        <w:rPr>
          <w:rtl/>
          <w:lang w:bidi="fa-IR"/>
        </w:rPr>
        <w:t xml:space="preserve"> </w:t>
      </w:r>
      <w:r>
        <w:rPr>
          <w:rtl/>
          <w:lang w:bidi="fa-IR"/>
        </w:rPr>
        <w:t>افراد</w:t>
      </w:r>
      <w:r w:rsidR="00101BC1">
        <w:rPr>
          <w:rtl/>
          <w:lang w:bidi="fa-IR"/>
        </w:rPr>
        <w:t xml:space="preserve"> </w:t>
      </w:r>
      <w:r>
        <w:rPr>
          <w:rtl/>
          <w:lang w:bidi="fa-IR"/>
        </w:rPr>
        <w:t>پيرامون</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نگرانى</w:t>
      </w:r>
      <w:r w:rsidR="00101BC1">
        <w:rPr>
          <w:rtl/>
          <w:lang w:bidi="fa-IR"/>
        </w:rPr>
        <w:t xml:space="preserve"> </w:t>
      </w:r>
      <w:r>
        <w:rPr>
          <w:rtl/>
          <w:lang w:bidi="fa-IR"/>
        </w:rPr>
        <w:t>درونى،</w:t>
      </w:r>
      <w:r w:rsidR="00101BC1">
        <w:rPr>
          <w:rtl/>
          <w:lang w:bidi="fa-IR"/>
        </w:rPr>
        <w:t xml:space="preserve"> </w:t>
      </w:r>
      <w:r>
        <w:rPr>
          <w:rtl/>
          <w:lang w:bidi="fa-IR"/>
        </w:rPr>
        <w:t>ديگر</w:t>
      </w:r>
      <w:r w:rsidR="00101BC1">
        <w:rPr>
          <w:rtl/>
          <w:lang w:bidi="fa-IR"/>
        </w:rPr>
        <w:t xml:space="preserve"> </w:t>
      </w:r>
      <w:r>
        <w:rPr>
          <w:rtl/>
          <w:lang w:bidi="fa-IR"/>
        </w:rPr>
        <w:t>بزرگان</w:t>
      </w:r>
      <w:r w:rsidR="00101BC1">
        <w:rPr>
          <w:rtl/>
          <w:lang w:bidi="fa-IR"/>
        </w:rPr>
        <w:t xml:space="preserve"> </w:t>
      </w:r>
      <w:r>
        <w:rPr>
          <w:rtl/>
          <w:lang w:bidi="fa-IR"/>
        </w:rPr>
        <w:t>را</w:t>
      </w:r>
      <w:r w:rsidR="00101BC1">
        <w:rPr>
          <w:rtl/>
          <w:lang w:bidi="fa-IR"/>
        </w:rPr>
        <w:t xml:space="preserve"> </w:t>
      </w:r>
      <w:r>
        <w:rPr>
          <w:rtl/>
          <w:lang w:bidi="fa-IR"/>
        </w:rPr>
        <w:t>نزد</w:t>
      </w:r>
      <w:r w:rsidR="00101BC1">
        <w:rPr>
          <w:rtl/>
          <w:lang w:bidi="fa-IR"/>
        </w:rPr>
        <w:t xml:space="preserve"> </w:t>
      </w:r>
      <w:r>
        <w:rPr>
          <w:rtl/>
          <w:lang w:bidi="fa-IR"/>
        </w:rPr>
        <w:t>خود</w:t>
      </w:r>
      <w:r w:rsidR="00101BC1">
        <w:rPr>
          <w:rtl/>
          <w:lang w:bidi="fa-IR"/>
        </w:rPr>
        <w:t xml:space="preserve"> </w:t>
      </w:r>
      <w:r>
        <w:rPr>
          <w:rtl/>
          <w:lang w:bidi="fa-IR"/>
        </w:rPr>
        <w:t>نگاه</w:t>
      </w:r>
      <w:r w:rsidR="00101BC1">
        <w:rPr>
          <w:rtl/>
          <w:lang w:bidi="fa-IR"/>
        </w:rPr>
        <w:t xml:space="preserve"> </w:t>
      </w:r>
      <w:r>
        <w:rPr>
          <w:rtl/>
          <w:lang w:bidi="fa-IR"/>
        </w:rPr>
        <w:t>داشت</w:t>
      </w:r>
      <w:r w:rsidR="00101BC1">
        <w:rPr>
          <w:rtl/>
          <w:lang w:bidi="fa-IR"/>
        </w:rPr>
        <w:t xml:space="preserve"> </w:t>
      </w:r>
      <w:r w:rsidRPr="00C53597">
        <w:rPr>
          <w:rStyle w:val="libFootnotenumChar"/>
          <w:rtl/>
        </w:rPr>
        <w:t>(267)</w:t>
      </w:r>
      <w:r w:rsidR="00101BC1">
        <w:rPr>
          <w:rtl/>
          <w:lang w:bidi="fa-IR"/>
        </w:rPr>
        <w:t xml:space="preserve">. </w:t>
      </w:r>
    </w:p>
    <w:p w:rsidR="00D34FF8" w:rsidRDefault="00D34FF8" w:rsidP="00D34FF8">
      <w:pPr>
        <w:pStyle w:val="libNormal"/>
        <w:rPr>
          <w:rtl/>
          <w:lang w:bidi="fa-IR"/>
        </w:rPr>
      </w:pPr>
      <w:r>
        <w:rPr>
          <w:rtl/>
          <w:lang w:bidi="fa-IR"/>
        </w:rPr>
        <w:lastRenderedPageBreak/>
        <w:t>افراد</w:t>
      </w:r>
      <w:r w:rsidR="00101BC1">
        <w:rPr>
          <w:rtl/>
          <w:lang w:bidi="fa-IR"/>
        </w:rPr>
        <w:t xml:space="preserve"> </w:t>
      </w:r>
      <w:r>
        <w:rPr>
          <w:rtl/>
          <w:lang w:bidi="fa-IR"/>
        </w:rPr>
        <w:t>فوق</w:t>
      </w:r>
      <w:r w:rsidR="00101BC1">
        <w:rPr>
          <w:rtl/>
          <w:lang w:bidi="fa-IR"/>
        </w:rPr>
        <w:t xml:space="preserve"> </w:t>
      </w:r>
      <w:r>
        <w:rPr>
          <w:rtl/>
          <w:lang w:bidi="fa-IR"/>
        </w:rPr>
        <w:t>به</w:t>
      </w:r>
      <w:r w:rsidR="00101BC1">
        <w:rPr>
          <w:rtl/>
          <w:lang w:bidi="fa-IR"/>
        </w:rPr>
        <w:t xml:space="preserve"> </w:t>
      </w:r>
      <w:r>
        <w:rPr>
          <w:rtl/>
          <w:lang w:bidi="fa-IR"/>
        </w:rPr>
        <w:t>بهانه</w:t>
      </w:r>
      <w:r w:rsidR="00101BC1">
        <w:rPr>
          <w:rtl/>
          <w:lang w:bidi="fa-IR"/>
        </w:rPr>
        <w:t xml:space="preserve"> </w:t>
      </w:r>
      <w:r>
        <w:rPr>
          <w:rtl/>
          <w:lang w:bidi="fa-IR"/>
        </w:rPr>
        <w:t>نجات</w:t>
      </w:r>
      <w:r w:rsidR="00101BC1">
        <w:rPr>
          <w:rtl/>
          <w:lang w:bidi="fa-IR"/>
        </w:rPr>
        <w:t xml:space="preserve"> </w:t>
      </w:r>
      <w:r>
        <w:rPr>
          <w:rtl/>
          <w:lang w:bidi="fa-IR"/>
        </w:rPr>
        <w:t>جان</w:t>
      </w:r>
      <w:r w:rsidR="00101BC1">
        <w:rPr>
          <w:rtl/>
          <w:lang w:bidi="fa-IR"/>
        </w:rPr>
        <w:t xml:space="preserve"> </w:t>
      </w:r>
      <w:r>
        <w:rPr>
          <w:rtl/>
          <w:lang w:bidi="fa-IR"/>
        </w:rPr>
        <w:t>خويش</w:t>
      </w:r>
      <w:r w:rsidR="00101BC1">
        <w:rPr>
          <w:rtl/>
          <w:lang w:bidi="fa-IR"/>
        </w:rPr>
        <w:t xml:space="preserve"> </w:t>
      </w:r>
      <w:r>
        <w:rPr>
          <w:rtl/>
          <w:lang w:bidi="fa-IR"/>
        </w:rPr>
        <w:t>يا</w:t>
      </w:r>
      <w:r w:rsidR="00101BC1">
        <w:rPr>
          <w:rtl/>
          <w:lang w:bidi="fa-IR"/>
        </w:rPr>
        <w:t xml:space="preserve"> </w:t>
      </w:r>
      <w:r>
        <w:rPr>
          <w:rtl/>
          <w:lang w:bidi="fa-IR"/>
        </w:rPr>
        <w:t>تنگ</w:t>
      </w:r>
      <w:r w:rsidR="00101BC1">
        <w:rPr>
          <w:rtl/>
          <w:lang w:bidi="fa-IR"/>
        </w:rPr>
        <w:t xml:space="preserve"> </w:t>
      </w:r>
      <w:r>
        <w:rPr>
          <w:rtl/>
          <w:lang w:bidi="fa-IR"/>
        </w:rPr>
        <w:t>شدن</w:t>
      </w:r>
      <w:r w:rsidR="00101BC1">
        <w:rPr>
          <w:rtl/>
          <w:lang w:bidi="fa-IR"/>
        </w:rPr>
        <w:t xml:space="preserve"> </w:t>
      </w:r>
      <w:r>
        <w:rPr>
          <w:rtl/>
          <w:lang w:bidi="fa-IR"/>
        </w:rPr>
        <w:t>حلقه</w:t>
      </w:r>
      <w:r w:rsidR="00101BC1">
        <w:rPr>
          <w:rtl/>
          <w:lang w:bidi="fa-IR"/>
        </w:rPr>
        <w:t xml:space="preserve"> </w:t>
      </w:r>
      <w:r>
        <w:rPr>
          <w:rtl/>
          <w:lang w:bidi="fa-IR"/>
        </w:rPr>
        <w:t>محاصره</w:t>
      </w:r>
      <w:r w:rsidR="00101BC1">
        <w:rPr>
          <w:rtl/>
          <w:lang w:bidi="fa-IR"/>
        </w:rPr>
        <w:t xml:space="preserve"> </w:t>
      </w:r>
      <w:r>
        <w:rPr>
          <w:rtl/>
          <w:lang w:bidi="fa-IR"/>
        </w:rPr>
        <w:t>از</w:t>
      </w:r>
      <w:r w:rsidR="00101BC1">
        <w:rPr>
          <w:rtl/>
          <w:lang w:bidi="fa-IR"/>
        </w:rPr>
        <w:t xml:space="preserve"> </w:t>
      </w:r>
      <w:r>
        <w:rPr>
          <w:rtl/>
          <w:lang w:bidi="fa-IR"/>
        </w:rPr>
        <w:t>قصر</w:t>
      </w:r>
      <w:r w:rsidR="00101BC1">
        <w:rPr>
          <w:rtl/>
          <w:lang w:bidi="fa-IR"/>
        </w:rPr>
        <w:t xml:space="preserve"> </w:t>
      </w:r>
      <w:r>
        <w:rPr>
          <w:rtl/>
          <w:lang w:bidi="fa-IR"/>
        </w:rPr>
        <w:t>خارج</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sidR="00B33B8C">
        <w:rPr>
          <w:rtl/>
          <w:lang w:bidi="fa-IR"/>
        </w:rPr>
        <w:t>مأموریت</w:t>
      </w:r>
      <w:r w:rsidR="00101BC1">
        <w:rPr>
          <w:rtl/>
          <w:lang w:bidi="fa-IR"/>
        </w:rPr>
        <w:t xml:space="preserve"> </w:t>
      </w:r>
      <w:r>
        <w:rPr>
          <w:rtl/>
          <w:lang w:bidi="fa-IR"/>
        </w:rPr>
        <w:t>خود</w:t>
      </w:r>
      <w:r w:rsidR="00101BC1">
        <w:rPr>
          <w:rtl/>
          <w:lang w:bidi="fa-IR"/>
        </w:rPr>
        <w:t xml:space="preserve"> </w:t>
      </w:r>
      <w:r>
        <w:rPr>
          <w:rtl/>
          <w:lang w:bidi="fa-IR"/>
        </w:rPr>
        <w:t>كه</w:t>
      </w:r>
      <w:r w:rsidR="00101BC1">
        <w:rPr>
          <w:rtl/>
          <w:lang w:bidi="fa-IR"/>
        </w:rPr>
        <w:t xml:space="preserve"> </w:t>
      </w:r>
      <w:r>
        <w:rPr>
          <w:rtl/>
          <w:lang w:bidi="fa-IR"/>
        </w:rPr>
        <w:t>درهم</w:t>
      </w:r>
      <w:r w:rsidR="00101BC1">
        <w:rPr>
          <w:rtl/>
          <w:lang w:bidi="fa-IR"/>
        </w:rPr>
        <w:t xml:space="preserve"> </w:t>
      </w:r>
      <w:r>
        <w:rPr>
          <w:rtl/>
          <w:lang w:bidi="fa-IR"/>
        </w:rPr>
        <w:t>شكستن</w:t>
      </w:r>
      <w:r w:rsidR="00101BC1">
        <w:rPr>
          <w:rtl/>
          <w:lang w:bidi="fa-IR"/>
        </w:rPr>
        <w:t xml:space="preserve"> </w:t>
      </w:r>
      <w:r>
        <w:rPr>
          <w:rtl/>
          <w:lang w:bidi="fa-IR"/>
        </w:rPr>
        <w:t>نيروى</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تضعيف</w:t>
      </w:r>
      <w:r w:rsidR="00101BC1">
        <w:rPr>
          <w:rtl/>
          <w:lang w:bidi="fa-IR"/>
        </w:rPr>
        <w:t xml:space="preserve"> </w:t>
      </w:r>
      <w:r>
        <w:rPr>
          <w:rtl/>
          <w:lang w:bidi="fa-IR"/>
        </w:rPr>
        <w:t>وحدت</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شايعه</w:t>
      </w:r>
      <w:r w:rsidR="00101BC1">
        <w:rPr>
          <w:rtl/>
          <w:lang w:bidi="fa-IR"/>
        </w:rPr>
        <w:t xml:space="preserve"> </w:t>
      </w:r>
      <w:r>
        <w:rPr>
          <w:rtl/>
          <w:lang w:bidi="fa-IR"/>
        </w:rPr>
        <w:t>پراكنى،</w:t>
      </w:r>
      <w:r w:rsidR="00101BC1">
        <w:rPr>
          <w:rtl/>
          <w:lang w:bidi="fa-IR"/>
        </w:rPr>
        <w:t xml:space="preserve"> </w:t>
      </w:r>
      <w:r>
        <w:rPr>
          <w:rtl/>
          <w:lang w:bidi="fa-IR"/>
        </w:rPr>
        <w:t>مخصوصا</w:t>
      </w:r>
      <w:r w:rsidR="00101BC1">
        <w:rPr>
          <w:rtl/>
          <w:lang w:bidi="fa-IR"/>
        </w:rPr>
        <w:t xml:space="preserve"> </w:t>
      </w:r>
      <w:r>
        <w:rPr>
          <w:rtl/>
          <w:lang w:bidi="fa-IR"/>
        </w:rPr>
        <w:t>اشاعه</w:t>
      </w:r>
      <w:r w:rsidR="00101BC1">
        <w:rPr>
          <w:rtl/>
          <w:lang w:bidi="fa-IR"/>
        </w:rPr>
        <w:t xml:space="preserve"> </w:t>
      </w:r>
      <w:r>
        <w:rPr>
          <w:rtl/>
          <w:lang w:bidi="fa-IR"/>
        </w:rPr>
        <w:t>خبر</w:t>
      </w:r>
      <w:r w:rsidR="00101BC1">
        <w:rPr>
          <w:rtl/>
          <w:lang w:bidi="fa-IR"/>
        </w:rPr>
        <w:t xml:space="preserve"> </w:t>
      </w:r>
      <w:r>
        <w:rPr>
          <w:rtl/>
          <w:lang w:bidi="fa-IR"/>
        </w:rPr>
        <w:t>نزديك</w:t>
      </w:r>
      <w:r w:rsidR="00101BC1">
        <w:rPr>
          <w:rtl/>
          <w:lang w:bidi="fa-IR"/>
        </w:rPr>
        <w:t xml:space="preserve"> </w:t>
      </w:r>
      <w:r>
        <w:rPr>
          <w:rtl/>
          <w:lang w:bidi="fa-IR"/>
        </w:rPr>
        <w:t>شدن</w:t>
      </w:r>
      <w:r w:rsidR="00101BC1">
        <w:rPr>
          <w:rtl/>
          <w:lang w:bidi="fa-IR"/>
        </w:rPr>
        <w:t xml:space="preserve"> </w:t>
      </w:r>
      <w:r>
        <w:rPr>
          <w:rtl/>
          <w:lang w:bidi="fa-IR"/>
        </w:rPr>
        <w:t>لشكر</w:t>
      </w:r>
      <w:r w:rsidR="00101BC1">
        <w:rPr>
          <w:rtl/>
          <w:lang w:bidi="fa-IR"/>
        </w:rPr>
        <w:t xml:space="preserve"> </w:t>
      </w:r>
      <w:r>
        <w:rPr>
          <w:rtl/>
          <w:lang w:bidi="fa-IR"/>
        </w:rPr>
        <w:t>شام</w:t>
      </w:r>
      <w:r w:rsidR="00101BC1">
        <w:rPr>
          <w:rtl/>
          <w:lang w:bidi="fa-IR"/>
        </w:rPr>
        <w:t xml:space="preserve"> </w:t>
      </w:r>
      <w:r>
        <w:rPr>
          <w:rtl/>
          <w:lang w:bidi="fa-IR"/>
        </w:rPr>
        <w:t>و</w:t>
      </w:r>
      <w:r w:rsidR="00101BC1">
        <w:rPr>
          <w:rtl/>
          <w:lang w:bidi="fa-IR"/>
        </w:rPr>
        <w:t xml:space="preserve"> </w:t>
      </w:r>
      <w:r>
        <w:rPr>
          <w:rtl/>
          <w:lang w:bidi="fa-IR"/>
        </w:rPr>
        <w:t>مجازات</w:t>
      </w:r>
      <w:r w:rsidR="00101BC1">
        <w:rPr>
          <w:rtl/>
          <w:lang w:bidi="fa-IR"/>
        </w:rPr>
        <w:t xml:space="preserve"> </w:t>
      </w:r>
      <w:r>
        <w:rPr>
          <w:rtl/>
          <w:lang w:bidi="fa-IR"/>
        </w:rPr>
        <w:t>سلطان</w:t>
      </w:r>
      <w:r w:rsidR="00101BC1">
        <w:rPr>
          <w:rtl/>
          <w:lang w:bidi="fa-IR"/>
        </w:rPr>
        <w:t xml:space="preserve"> </w:t>
      </w:r>
      <w:r>
        <w:rPr>
          <w:rtl/>
          <w:lang w:bidi="fa-IR"/>
        </w:rPr>
        <w:t>بود</w:t>
      </w:r>
      <w:r w:rsidR="00101BC1">
        <w:rPr>
          <w:rtl/>
          <w:lang w:bidi="fa-IR"/>
        </w:rPr>
        <w:t xml:space="preserve"> </w:t>
      </w:r>
      <w:r>
        <w:rPr>
          <w:rtl/>
          <w:lang w:bidi="fa-IR"/>
        </w:rPr>
        <w:t>رفتند</w:t>
      </w:r>
      <w:r w:rsidR="00101BC1">
        <w:rPr>
          <w:rtl/>
          <w:lang w:bidi="fa-IR"/>
        </w:rPr>
        <w:t xml:space="preserve">. </w:t>
      </w:r>
    </w:p>
    <w:p w:rsidR="00D34FF8" w:rsidRDefault="00D34FF8" w:rsidP="00D34FF8">
      <w:pPr>
        <w:pStyle w:val="libNormal"/>
        <w:rPr>
          <w:rtl/>
          <w:lang w:bidi="fa-IR"/>
        </w:rPr>
      </w:pPr>
      <w:r>
        <w:rPr>
          <w:rtl/>
          <w:lang w:bidi="fa-IR"/>
        </w:rPr>
        <w:t>واژه</w:t>
      </w:r>
      <w:r w:rsidR="00101BC1">
        <w:rPr>
          <w:rtl/>
          <w:lang w:bidi="fa-IR"/>
        </w:rPr>
        <w:t xml:space="preserve"> </w:t>
      </w:r>
      <w:r>
        <w:rPr>
          <w:rtl/>
          <w:lang w:bidi="fa-IR"/>
        </w:rPr>
        <w:t>لشكر</w:t>
      </w:r>
      <w:r w:rsidR="00101BC1">
        <w:rPr>
          <w:rtl/>
          <w:lang w:bidi="fa-IR"/>
        </w:rPr>
        <w:t xml:space="preserve"> </w:t>
      </w:r>
      <w:r>
        <w:rPr>
          <w:rtl/>
          <w:lang w:bidi="fa-IR"/>
        </w:rPr>
        <w:t>شام</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يك</w:t>
      </w:r>
      <w:r w:rsidR="00101BC1">
        <w:rPr>
          <w:rtl/>
          <w:lang w:bidi="fa-IR"/>
        </w:rPr>
        <w:t xml:space="preserve"> </w:t>
      </w:r>
      <w:r>
        <w:rPr>
          <w:rtl/>
          <w:lang w:bidi="fa-IR"/>
        </w:rPr>
        <w:t>معنا</w:t>
      </w:r>
      <w:r w:rsidR="00101BC1">
        <w:rPr>
          <w:rtl/>
          <w:lang w:bidi="fa-IR"/>
        </w:rPr>
        <w:t xml:space="preserve"> </w:t>
      </w:r>
      <w:r>
        <w:rPr>
          <w:rtl/>
          <w:lang w:bidi="fa-IR"/>
        </w:rPr>
        <w:t>و</w:t>
      </w:r>
      <w:r w:rsidR="00101BC1">
        <w:rPr>
          <w:rtl/>
          <w:lang w:bidi="fa-IR"/>
        </w:rPr>
        <w:t xml:space="preserve"> </w:t>
      </w:r>
      <w:r>
        <w:rPr>
          <w:rtl/>
          <w:lang w:bidi="fa-IR"/>
        </w:rPr>
        <w:t>مقصود</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مردم</w:t>
      </w:r>
      <w:r w:rsidR="00101BC1">
        <w:rPr>
          <w:rtl/>
          <w:lang w:bidi="fa-IR"/>
        </w:rPr>
        <w:t xml:space="preserve"> </w:t>
      </w:r>
      <w:r>
        <w:rPr>
          <w:rtl/>
          <w:lang w:bidi="fa-IR"/>
        </w:rPr>
        <w:t>تصورات</w:t>
      </w:r>
      <w:r w:rsidR="00101BC1">
        <w:rPr>
          <w:rtl/>
          <w:lang w:bidi="fa-IR"/>
        </w:rPr>
        <w:t xml:space="preserve"> </w:t>
      </w:r>
      <w:r>
        <w:rPr>
          <w:rtl/>
          <w:lang w:bidi="fa-IR"/>
        </w:rPr>
        <w:t>مدهشى</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انگيخت</w:t>
      </w:r>
      <w:r w:rsidR="00101BC1">
        <w:rPr>
          <w:rtl/>
          <w:lang w:bidi="fa-IR"/>
        </w:rPr>
        <w:t xml:space="preserve">. </w:t>
      </w:r>
      <w:r>
        <w:rPr>
          <w:rtl/>
          <w:lang w:bidi="fa-IR"/>
        </w:rPr>
        <w:t>تهديد</w:t>
      </w:r>
      <w:r w:rsidR="00101BC1">
        <w:rPr>
          <w:rtl/>
          <w:lang w:bidi="fa-IR"/>
        </w:rPr>
        <w:t xml:space="preserve"> </w:t>
      </w:r>
      <w:r>
        <w:rPr>
          <w:rtl/>
          <w:lang w:bidi="fa-IR"/>
        </w:rPr>
        <w:t>به</w:t>
      </w:r>
      <w:r w:rsidR="00101BC1">
        <w:rPr>
          <w:rtl/>
          <w:lang w:bidi="fa-IR"/>
        </w:rPr>
        <w:t xml:space="preserve"> </w:t>
      </w:r>
      <w:r>
        <w:rPr>
          <w:rtl/>
          <w:lang w:bidi="fa-IR"/>
        </w:rPr>
        <w:t>آمدن</w:t>
      </w:r>
      <w:r w:rsidR="00101BC1">
        <w:rPr>
          <w:rtl/>
          <w:lang w:bidi="fa-IR"/>
        </w:rPr>
        <w:t xml:space="preserve"> </w:t>
      </w:r>
      <w:r>
        <w:rPr>
          <w:rtl/>
          <w:lang w:bidi="fa-IR"/>
        </w:rPr>
        <w:t>لشكر</w:t>
      </w:r>
      <w:r w:rsidR="00101BC1">
        <w:rPr>
          <w:rtl/>
          <w:lang w:bidi="fa-IR"/>
        </w:rPr>
        <w:t xml:space="preserve"> </w:t>
      </w:r>
      <w:r>
        <w:rPr>
          <w:rtl/>
          <w:lang w:bidi="fa-IR"/>
        </w:rPr>
        <w:t>شام،</w:t>
      </w:r>
      <w:r w:rsidR="00101BC1">
        <w:rPr>
          <w:rtl/>
          <w:lang w:bidi="fa-IR"/>
        </w:rPr>
        <w:t xml:space="preserve"> </w:t>
      </w:r>
      <w:r>
        <w:rPr>
          <w:rtl/>
          <w:lang w:bidi="fa-IR"/>
        </w:rPr>
        <w:t>بسيارى</w:t>
      </w:r>
      <w:r w:rsidR="00101BC1">
        <w:rPr>
          <w:rtl/>
          <w:lang w:bidi="fa-IR"/>
        </w:rPr>
        <w:t xml:space="preserve"> </w:t>
      </w:r>
      <w:r>
        <w:rPr>
          <w:rtl/>
          <w:lang w:bidi="fa-IR"/>
        </w:rPr>
        <w:t>از</w:t>
      </w:r>
      <w:r w:rsidR="00101BC1">
        <w:rPr>
          <w:rtl/>
          <w:lang w:bidi="fa-IR"/>
        </w:rPr>
        <w:t xml:space="preserve"> </w:t>
      </w:r>
      <w:r>
        <w:rPr>
          <w:rtl/>
          <w:lang w:bidi="fa-IR"/>
        </w:rPr>
        <w:t>اهداف</w:t>
      </w:r>
      <w:r w:rsidR="00101BC1">
        <w:rPr>
          <w:rtl/>
          <w:lang w:bidi="fa-IR"/>
        </w:rPr>
        <w:t xml:space="preserve"> </w:t>
      </w:r>
      <w:r>
        <w:rPr>
          <w:rtl/>
          <w:lang w:bidi="fa-IR"/>
        </w:rPr>
        <w:t>تروريستى</w:t>
      </w:r>
      <w:r w:rsidR="00101BC1">
        <w:rPr>
          <w:rtl/>
          <w:lang w:bidi="fa-IR"/>
        </w:rPr>
        <w:t xml:space="preserve"> </w:t>
      </w:r>
      <w:r>
        <w:rPr>
          <w:rtl/>
          <w:lang w:bidi="fa-IR"/>
        </w:rPr>
        <w:t>و</w:t>
      </w:r>
      <w:r w:rsidR="00101BC1">
        <w:rPr>
          <w:rtl/>
          <w:lang w:bidi="fa-IR"/>
        </w:rPr>
        <w:t xml:space="preserve"> </w:t>
      </w:r>
      <w:r>
        <w:rPr>
          <w:rtl/>
          <w:lang w:bidi="fa-IR"/>
        </w:rPr>
        <w:t>سركوب</w:t>
      </w:r>
      <w:r w:rsidR="00101BC1">
        <w:rPr>
          <w:rtl/>
          <w:lang w:bidi="fa-IR"/>
        </w:rPr>
        <w:t xml:space="preserve"> </w:t>
      </w:r>
      <w:r>
        <w:rPr>
          <w:rtl/>
          <w:lang w:bidi="fa-IR"/>
        </w:rPr>
        <w:t>گرانه</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آورده</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r>
        <w:rPr>
          <w:rtl/>
          <w:lang w:bidi="fa-IR"/>
        </w:rPr>
        <w:t>زيرا</w:t>
      </w:r>
      <w:r w:rsidR="00101BC1">
        <w:rPr>
          <w:rtl/>
          <w:lang w:bidi="fa-IR"/>
        </w:rPr>
        <w:t xml:space="preserve"> </w:t>
      </w:r>
      <w:r>
        <w:rPr>
          <w:rtl/>
          <w:lang w:bidi="fa-IR"/>
        </w:rPr>
        <w:t>آمدن</w:t>
      </w:r>
      <w:r w:rsidR="00101BC1">
        <w:rPr>
          <w:rtl/>
          <w:lang w:bidi="fa-IR"/>
        </w:rPr>
        <w:t xml:space="preserve"> </w:t>
      </w:r>
      <w:r>
        <w:rPr>
          <w:rtl/>
          <w:lang w:bidi="fa-IR"/>
        </w:rPr>
        <w:t>لشكر</w:t>
      </w:r>
      <w:r w:rsidR="00101BC1">
        <w:rPr>
          <w:rtl/>
          <w:lang w:bidi="fa-IR"/>
        </w:rPr>
        <w:t xml:space="preserve"> </w:t>
      </w:r>
      <w:r>
        <w:rPr>
          <w:rtl/>
          <w:lang w:bidi="fa-IR"/>
        </w:rPr>
        <w:t>شام</w:t>
      </w:r>
      <w:r w:rsidR="00101BC1">
        <w:rPr>
          <w:rtl/>
          <w:lang w:bidi="fa-IR"/>
        </w:rPr>
        <w:t xml:space="preserve"> </w:t>
      </w:r>
      <w:r>
        <w:rPr>
          <w:rtl/>
          <w:lang w:bidi="fa-IR"/>
        </w:rPr>
        <w:t>به</w:t>
      </w:r>
      <w:r w:rsidR="00101BC1">
        <w:rPr>
          <w:rtl/>
          <w:lang w:bidi="fa-IR"/>
        </w:rPr>
        <w:t xml:space="preserve"> </w:t>
      </w:r>
      <w:r>
        <w:rPr>
          <w:rtl/>
          <w:lang w:bidi="fa-IR"/>
        </w:rPr>
        <w:t>معناى</w:t>
      </w:r>
      <w:r w:rsidR="00101BC1">
        <w:rPr>
          <w:rtl/>
          <w:lang w:bidi="fa-IR"/>
        </w:rPr>
        <w:t xml:space="preserve"> </w:t>
      </w:r>
      <w:r>
        <w:rPr>
          <w:rtl/>
          <w:lang w:bidi="fa-IR"/>
        </w:rPr>
        <w:t>كارزار</w:t>
      </w:r>
      <w:r w:rsidR="00101BC1">
        <w:rPr>
          <w:rtl/>
          <w:lang w:bidi="fa-IR"/>
        </w:rPr>
        <w:t xml:space="preserve"> </w:t>
      </w:r>
      <w:r>
        <w:rPr>
          <w:rtl/>
          <w:lang w:bidi="fa-IR"/>
        </w:rPr>
        <w:t>بدون</w:t>
      </w:r>
      <w:r w:rsidR="00101BC1">
        <w:rPr>
          <w:rtl/>
          <w:lang w:bidi="fa-IR"/>
        </w:rPr>
        <w:t xml:space="preserve"> </w:t>
      </w:r>
      <w:r>
        <w:rPr>
          <w:rtl/>
          <w:lang w:bidi="fa-IR"/>
        </w:rPr>
        <w:t>پايبندى</w:t>
      </w:r>
      <w:r w:rsidR="00101BC1">
        <w:rPr>
          <w:rtl/>
          <w:lang w:bidi="fa-IR"/>
        </w:rPr>
        <w:t xml:space="preserve"> </w:t>
      </w:r>
      <w:r>
        <w:rPr>
          <w:rtl/>
          <w:lang w:bidi="fa-IR"/>
        </w:rPr>
        <w:t>به</w:t>
      </w:r>
      <w:r w:rsidR="00101BC1">
        <w:rPr>
          <w:rtl/>
          <w:lang w:bidi="fa-IR"/>
        </w:rPr>
        <w:t xml:space="preserve"> </w:t>
      </w:r>
      <w:r>
        <w:rPr>
          <w:rtl/>
          <w:lang w:bidi="fa-IR"/>
        </w:rPr>
        <w:t>ارزشها</w:t>
      </w:r>
      <w:r w:rsidR="00101BC1">
        <w:rPr>
          <w:rtl/>
          <w:lang w:bidi="fa-IR"/>
        </w:rPr>
        <w:t xml:space="preserve"> </w:t>
      </w:r>
      <w:r>
        <w:rPr>
          <w:rtl/>
          <w:lang w:bidi="fa-IR"/>
        </w:rPr>
        <w:t>و</w:t>
      </w:r>
      <w:r w:rsidR="00101BC1">
        <w:rPr>
          <w:rtl/>
          <w:lang w:bidi="fa-IR"/>
        </w:rPr>
        <w:t xml:space="preserve"> </w:t>
      </w:r>
      <w:r>
        <w:rPr>
          <w:rtl/>
          <w:lang w:bidi="fa-IR"/>
        </w:rPr>
        <w:t>قوانين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پرده</w:t>
      </w:r>
      <w:r w:rsidR="00101BC1">
        <w:rPr>
          <w:rtl/>
          <w:lang w:bidi="fa-IR"/>
        </w:rPr>
        <w:t xml:space="preserve"> </w:t>
      </w:r>
      <w:r>
        <w:rPr>
          <w:rtl/>
          <w:lang w:bidi="fa-IR"/>
        </w:rPr>
        <w:t>هاى</w:t>
      </w:r>
      <w:r w:rsidR="00101BC1">
        <w:rPr>
          <w:rtl/>
          <w:lang w:bidi="fa-IR"/>
        </w:rPr>
        <w:t xml:space="preserve"> </w:t>
      </w:r>
      <w:r>
        <w:rPr>
          <w:rtl/>
          <w:lang w:bidi="fa-IR"/>
        </w:rPr>
        <w:t>عصمت</w:t>
      </w:r>
      <w:r w:rsidR="00101BC1">
        <w:rPr>
          <w:rtl/>
          <w:lang w:bidi="fa-IR"/>
        </w:rPr>
        <w:t xml:space="preserve"> </w:t>
      </w:r>
      <w:r>
        <w:rPr>
          <w:rtl/>
          <w:lang w:bidi="fa-IR"/>
        </w:rPr>
        <w:t>دريدن،</w:t>
      </w:r>
      <w:r w:rsidR="00101BC1">
        <w:rPr>
          <w:rtl/>
          <w:lang w:bidi="fa-IR"/>
        </w:rPr>
        <w:t xml:space="preserve"> </w:t>
      </w:r>
      <w:r>
        <w:rPr>
          <w:rtl/>
          <w:lang w:bidi="fa-IR"/>
        </w:rPr>
        <w:t>تعرض</w:t>
      </w:r>
      <w:r w:rsidR="00101BC1">
        <w:rPr>
          <w:rtl/>
          <w:lang w:bidi="fa-IR"/>
        </w:rPr>
        <w:t xml:space="preserve"> </w:t>
      </w:r>
      <w:r>
        <w:rPr>
          <w:rtl/>
          <w:lang w:bidi="fa-IR"/>
        </w:rPr>
        <w:t>به</w:t>
      </w:r>
      <w:r w:rsidR="00101BC1">
        <w:rPr>
          <w:rtl/>
          <w:lang w:bidi="fa-IR"/>
        </w:rPr>
        <w:t xml:space="preserve"> </w:t>
      </w:r>
      <w:r>
        <w:rPr>
          <w:rtl/>
          <w:lang w:bidi="fa-IR"/>
        </w:rPr>
        <w:t>نواميس</w:t>
      </w:r>
      <w:r w:rsidR="00101BC1">
        <w:rPr>
          <w:rtl/>
          <w:lang w:bidi="fa-IR"/>
        </w:rPr>
        <w:t xml:space="preserve"> </w:t>
      </w:r>
      <w:r>
        <w:rPr>
          <w:rtl/>
          <w:lang w:bidi="fa-IR"/>
        </w:rPr>
        <w:t>مسلمين،</w:t>
      </w:r>
      <w:r w:rsidR="00101BC1">
        <w:rPr>
          <w:rtl/>
          <w:lang w:bidi="fa-IR"/>
        </w:rPr>
        <w:t xml:space="preserve"> </w:t>
      </w:r>
      <w:r>
        <w:rPr>
          <w:rtl/>
          <w:lang w:bidi="fa-IR"/>
        </w:rPr>
        <w:t>دزدى</w:t>
      </w:r>
      <w:r w:rsidR="00101BC1">
        <w:rPr>
          <w:rtl/>
          <w:lang w:bidi="fa-IR"/>
        </w:rPr>
        <w:t xml:space="preserve"> </w:t>
      </w:r>
      <w:r>
        <w:rPr>
          <w:rtl/>
          <w:lang w:bidi="fa-IR"/>
        </w:rPr>
        <w:t>و</w:t>
      </w:r>
      <w:r w:rsidR="00101BC1">
        <w:rPr>
          <w:rtl/>
          <w:lang w:bidi="fa-IR"/>
        </w:rPr>
        <w:t xml:space="preserve"> </w:t>
      </w:r>
      <w:r>
        <w:rPr>
          <w:rtl/>
          <w:lang w:bidi="fa-IR"/>
        </w:rPr>
        <w:t>چپاول</w:t>
      </w:r>
      <w:r w:rsidR="00101BC1">
        <w:rPr>
          <w:rtl/>
          <w:lang w:bidi="fa-IR"/>
        </w:rPr>
        <w:t xml:space="preserve"> </w:t>
      </w:r>
      <w:r>
        <w:rPr>
          <w:rtl/>
          <w:lang w:bidi="fa-IR"/>
        </w:rPr>
        <w:t>و</w:t>
      </w:r>
      <w:r w:rsidR="00101BC1">
        <w:rPr>
          <w:rtl/>
          <w:lang w:bidi="fa-IR"/>
        </w:rPr>
        <w:t xml:space="preserve"> </w:t>
      </w:r>
      <w:r>
        <w:rPr>
          <w:rtl/>
          <w:lang w:bidi="fa-IR"/>
        </w:rPr>
        <w:t>خونريزى</w:t>
      </w:r>
      <w:r w:rsidR="00101BC1">
        <w:rPr>
          <w:rtl/>
          <w:lang w:bidi="fa-IR"/>
        </w:rPr>
        <w:t xml:space="preserve"> </w:t>
      </w:r>
      <w:r>
        <w:rPr>
          <w:rtl/>
          <w:lang w:bidi="fa-IR"/>
        </w:rPr>
        <w:t>و</w:t>
      </w:r>
      <w:r w:rsidR="00101BC1">
        <w:rPr>
          <w:rtl/>
          <w:lang w:bidi="fa-IR"/>
        </w:rPr>
        <w:t xml:space="preserve"> </w:t>
      </w:r>
      <w:r>
        <w:rPr>
          <w:rtl/>
          <w:lang w:bidi="fa-IR"/>
        </w:rPr>
        <w:t>حلال</w:t>
      </w:r>
      <w:r w:rsidR="00101BC1">
        <w:rPr>
          <w:rtl/>
          <w:lang w:bidi="fa-IR"/>
        </w:rPr>
        <w:t xml:space="preserve"> </w:t>
      </w:r>
      <w:r>
        <w:rPr>
          <w:rtl/>
          <w:lang w:bidi="fa-IR"/>
        </w:rPr>
        <w:t>دانستن</w:t>
      </w:r>
      <w:r w:rsidR="00101BC1">
        <w:rPr>
          <w:rtl/>
          <w:lang w:bidi="fa-IR"/>
        </w:rPr>
        <w:t xml:space="preserve"> </w:t>
      </w:r>
      <w:r>
        <w:rPr>
          <w:rtl/>
          <w:lang w:bidi="fa-IR"/>
        </w:rPr>
        <w:t>خون</w:t>
      </w:r>
      <w:r w:rsidR="00101BC1">
        <w:rPr>
          <w:rtl/>
          <w:lang w:bidi="fa-IR"/>
        </w:rPr>
        <w:t xml:space="preserve"> </w:t>
      </w:r>
      <w:r>
        <w:rPr>
          <w:rtl/>
          <w:lang w:bidi="fa-IR"/>
        </w:rPr>
        <w:t>مؤمنان</w:t>
      </w:r>
      <w:r w:rsidR="00101BC1">
        <w:rPr>
          <w:rtl/>
          <w:lang w:bidi="fa-IR"/>
        </w:rPr>
        <w:t xml:space="preserve"> </w:t>
      </w:r>
      <w:r>
        <w:rPr>
          <w:rtl/>
          <w:lang w:bidi="fa-IR"/>
        </w:rPr>
        <w:t>از</w:t>
      </w:r>
      <w:r w:rsidR="00101BC1">
        <w:rPr>
          <w:rtl/>
          <w:lang w:bidi="fa-IR"/>
        </w:rPr>
        <w:t xml:space="preserve"> </w:t>
      </w:r>
      <w:r>
        <w:rPr>
          <w:rtl/>
          <w:lang w:bidi="fa-IR"/>
        </w:rPr>
        <w:t>مختصات</w:t>
      </w:r>
      <w:r w:rsidR="00101BC1">
        <w:rPr>
          <w:rtl/>
          <w:lang w:bidi="fa-IR"/>
        </w:rPr>
        <w:t xml:space="preserve"> </w:t>
      </w:r>
      <w:r>
        <w:rPr>
          <w:rtl/>
          <w:lang w:bidi="fa-IR"/>
        </w:rPr>
        <w:t>اين</w:t>
      </w:r>
      <w:r w:rsidR="00101BC1">
        <w:rPr>
          <w:rtl/>
          <w:lang w:bidi="fa-IR"/>
        </w:rPr>
        <w:t xml:space="preserve"> </w:t>
      </w:r>
      <w:r>
        <w:rPr>
          <w:rtl/>
          <w:lang w:bidi="fa-IR"/>
        </w:rPr>
        <w:t>لشكر</w:t>
      </w:r>
      <w:r w:rsidR="00101BC1">
        <w:rPr>
          <w:rtl/>
          <w:lang w:bidi="fa-IR"/>
        </w:rPr>
        <w:t xml:space="preserve"> </w:t>
      </w:r>
      <w:r>
        <w:rPr>
          <w:rtl/>
          <w:lang w:bidi="fa-IR"/>
        </w:rPr>
        <w:t>بشمار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p>
    <w:p w:rsidR="00D34FF8" w:rsidRDefault="00D34FF8" w:rsidP="00D34FF8">
      <w:pPr>
        <w:pStyle w:val="libNormal"/>
        <w:rPr>
          <w:rtl/>
          <w:lang w:bidi="fa-IR"/>
        </w:rPr>
      </w:pPr>
      <w:r>
        <w:rPr>
          <w:rtl/>
          <w:lang w:bidi="fa-IR"/>
        </w:rPr>
        <w:t>آنان</w:t>
      </w:r>
      <w:r w:rsidR="00101BC1">
        <w:rPr>
          <w:rtl/>
          <w:lang w:bidi="fa-IR"/>
        </w:rPr>
        <w:t xml:space="preserve"> </w:t>
      </w:r>
      <w:r>
        <w:rPr>
          <w:rtl/>
          <w:lang w:bidi="fa-IR"/>
        </w:rPr>
        <w:t>نه</w:t>
      </w:r>
      <w:r w:rsidR="00101BC1">
        <w:rPr>
          <w:rtl/>
          <w:lang w:bidi="fa-IR"/>
        </w:rPr>
        <w:t xml:space="preserve"> </w:t>
      </w:r>
      <w:r>
        <w:rPr>
          <w:rtl/>
          <w:lang w:bidi="fa-IR"/>
        </w:rPr>
        <w:t>سوگندى</w:t>
      </w:r>
      <w:r w:rsidR="00101BC1">
        <w:rPr>
          <w:rtl/>
          <w:lang w:bidi="fa-IR"/>
        </w:rPr>
        <w:t xml:space="preserve"> </w:t>
      </w:r>
      <w:r>
        <w:rPr>
          <w:rtl/>
          <w:lang w:bidi="fa-IR"/>
        </w:rPr>
        <w:t>را</w:t>
      </w:r>
      <w:r w:rsidR="00101BC1">
        <w:rPr>
          <w:rtl/>
          <w:lang w:bidi="fa-IR"/>
        </w:rPr>
        <w:t xml:space="preserve"> </w:t>
      </w:r>
      <w:r>
        <w:rPr>
          <w:rtl/>
          <w:lang w:bidi="fa-IR"/>
        </w:rPr>
        <w:t>پاس</w:t>
      </w:r>
      <w:r w:rsidR="00101BC1">
        <w:rPr>
          <w:rtl/>
          <w:lang w:bidi="fa-IR"/>
        </w:rPr>
        <w:t xml:space="preserve"> </w:t>
      </w:r>
      <w:r>
        <w:rPr>
          <w:rtl/>
          <w:lang w:bidi="fa-IR"/>
        </w:rPr>
        <w:t>مى</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پيمانى</w:t>
      </w:r>
      <w:r w:rsidR="00101BC1">
        <w:rPr>
          <w:rtl/>
          <w:lang w:bidi="fa-IR"/>
        </w:rPr>
        <w:t xml:space="preserve"> </w:t>
      </w:r>
      <w:r>
        <w:rPr>
          <w:rtl/>
          <w:lang w:bidi="fa-IR"/>
        </w:rPr>
        <w:t>وفادار</w:t>
      </w:r>
      <w:r w:rsidR="00101BC1">
        <w:rPr>
          <w:rtl/>
          <w:lang w:bidi="fa-IR"/>
        </w:rPr>
        <w:t xml:space="preserve"> </w:t>
      </w:r>
      <w:r>
        <w:rPr>
          <w:rtl/>
          <w:lang w:bidi="fa-IR"/>
        </w:rPr>
        <w:t>بودند</w:t>
      </w:r>
      <w:r w:rsidR="00101BC1">
        <w:rPr>
          <w:rtl/>
          <w:lang w:bidi="fa-IR"/>
        </w:rPr>
        <w:t xml:space="preserve"> </w:t>
      </w:r>
      <w:r>
        <w:rPr>
          <w:rtl/>
          <w:lang w:bidi="fa-IR"/>
        </w:rPr>
        <w:t>لذا</w:t>
      </w:r>
      <w:r w:rsidR="00101BC1">
        <w:rPr>
          <w:rtl/>
          <w:lang w:bidi="fa-IR"/>
        </w:rPr>
        <w:t xml:space="preserve"> </w:t>
      </w:r>
      <w:r>
        <w:rPr>
          <w:rtl/>
          <w:lang w:bidi="fa-IR"/>
        </w:rPr>
        <w:t>مردم</w:t>
      </w:r>
      <w:r w:rsidR="00101BC1">
        <w:rPr>
          <w:rtl/>
          <w:lang w:bidi="fa-IR"/>
        </w:rPr>
        <w:t xml:space="preserve"> </w:t>
      </w:r>
      <w:r>
        <w:rPr>
          <w:rtl/>
          <w:lang w:bidi="fa-IR"/>
        </w:rPr>
        <w:t>از</w:t>
      </w:r>
      <w:r w:rsidR="00101BC1">
        <w:rPr>
          <w:rtl/>
          <w:lang w:bidi="fa-IR"/>
        </w:rPr>
        <w:t xml:space="preserve"> </w:t>
      </w:r>
      <w:r>
        <w:rPr>
          <w:rtl/>
          <w:lang w:bidi="fa-IR"/>
        </w:rPr>
        <w:t>شنيدن</w:t>
      </w:r>
      <w:r w:rsidR="00101BC1">
        <w:rPr>
          <w:rtl/>
          <w:lang w:bidi="fa-IR"/>
        </w:rPr>
        <w:t xml:space="preserve"> </w:t>
      </w:r>
      <w:r>
        <w:rPr>
          <w:rtl/>
          <w:lang w:bidi="fa-IR"/>
        </w:rPr>
        <w:t>نام</w:t>
      </w:r>
      <w:r w:rsidR="00101BC1">
        <w:rPr>
          <w:rtl/>
          <w:lang w:bidi="fa-IR"/>
        </w:rPr>
        <w:t xml:space="preserve"> </w:t>
      </w:r>
      <w:r>
        <w:rPr>
          <w:rtl/>
          <w:lang w:bidi="fa-IR"/>
        </w:rPr>
        <w:t>لشكر</w:t>
      </w:r>
      <w:r w:rsidR="00101BC1">
        <w:rPr>
          <w:rtl/>
          <w:lang w:bidi="fa-IR"/>
        </w:rPr>
        <w:t xml:space="preserve"> </w:t>
      </w:r>
      <w:r>
        <w:rPr>
          <w:rtl/>
          <w:lang w:bidi="fa-IR"/>
        </w:rPr>
        <w:t>شاميان</w:t>
      </w:r>
      <w:r w:rsidR="00101BC1">
        <w:rPr>
          <w:rtl/>
          <w:lang w:bidi="fa-IR"/>
        </w:rPr>
        <w:t xml:space="preserve"> </w:t>
      </w:r>
      <w:r>
        <w:rPr>
          <w:rtl/>
          <w:lang w:bidi="fa-IR"/>
        </w:rPr>
        <w:t>مرعوب</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دشمن</w:t>
      </w:r>
      <w:r w:rsidR="00101BC1">
        <w:rPr>
          <w:rtl/>
          <w:lang w:bidi="fa-IR"/>
        </w:rPr>
        <w:t xml:space="preserve"> </w:t>
      </w:r>
      <w:r>
        <w:rPr>
          <w:rtl/>
          <w:lang w:bidi="fa-IR"/>
        </w:rPr>
        <w:t>نيز</w:t>
      </w:r>
      <w:r w:rsidR="00101BC1">
        <w:rPr>
          <w:rtl/>
          <w:lang w:bidi="fa-IR"/>
        </w:rPr>
        <w:t xml:space="preserve"> </w:t>
      </w:r>
      <w:r>
        <w:rPr>
          <w:rtl/>
          <w:lang w:bidi="fa-IR"/>
        </w:rPr>
        <w:t>بدون</w:t>
      </w:r>
      <w:r w:rsidR="00101BC1">
        <w:rPr>
          <w:rtl/>
          <w:lang w:bidi="fa-IR"/>
        </w:rPr>
        <w:t xml:space="preserve"> </w:t>
      </w:r>
      <w:r>
        <w:rPr>
          <w:rtl/>
          <w:lang w:bidi="fa-IR"/>
        </w:rPr>
        <w:t>كمترين</w:t>
      </w:r>
      <w:r w:rsidR="00101BC1">
        <w:rPr>
          <w:rtl/>
          <w:lang w:bidi="fa-IR"/>
        </w:rPr>
        <w:t xml:space="preserve"> </w:t>
      </w:r>
      <w:r>
        <w:rPr>
          <w:rtl/>
          <w:lang w:bidi="fa-IR"/>
        </w:rPr>
        <w:t>احترامى</w:t>
      </w:r>
      <w:r w:rsidR="00101BC1">
        <w:rPr>
          <w:rtl/>
          <w:lang w:bidi="fa-IR"/>
        </w:rPr>
        <w:t xml:space="preserve"> </w:t>
      </w:r>
      <w:r>
        <w:rPr>
          <w:rtl/>
          <w:lang w:bidi="fa-IR"/>
        </w:rPr>
        <w:t>به</w:t>
      </w:r>
      <w:r w:rsidR="00101BC1">
        <w:rPr>
          <w:rtl/>
          <w:lang w:bidi="fa-IR"/>
        </w:rPr>
        <w:t xml:space="preserve"> </w:t>
      </w:r>
      <w:r>
        <w:rPr>
          <w:rtl/>
          <w:lang w:bidi="fa-IR"/>
        </w:rPr>
        <w:t>ارزشهاى</w:t>
      </w:r>
      <w:r w:rsidR="00101BC1">
        <w:rPr>
          <w:rtl/>
          <w:lang w:bidi="fa-IR"/>
        </w:rPr>
        <w:t xml:space="preserve"> </w:t>
      </w:r>
      <w:r>
        <w:rPr>
          <w:rtl/>
          <w:lang w:bidi="fa-IR"/>
        </w:rPr>
        <w:t>عربى</w:t>
      </w:r>
      <w:r w:rsidR="00101BC1">
        <w:rPr>
          <w:rtl/>
          <w:lang w:bidi="fa-IR"/>
        </w:rPr>
        <w:t xml:space="preserve"> </w:t>
      </w:r>
      <w:r>
        <w:rPr>
          <w:rtl/>
          <w:lang w:bidi="fa-IR"/>
        </w:rPr>
        <w:t>و</w:t>
      </w:r>
      <w:r w:rsidR="00101BC1">
        <w:rPr>
          <w:rtl/>
          <w:lang w:bidi="fa-IR"/>
        </w:rPr>
        <w:t xml:space="preserve"> </w:t>
      </w:r>
      <w:r>
        <w:rPr>
          <w:rtl/>
          <w:lang w:bidi="fa-IR"/>
        </w:rPr>
        <w:t>اسلامى،</w:t>
      </w:r>
      <w:r w:rsidR="00101BC1">
        <w:rPr>
          <w:rtl/>
          <w:lang w:bidi="fa-IR"/>
        </w:rPr>
        <w:t xml:space="preserve"> </w:t>
      </w:r>
      <w:r>
        <w:rPr>
          <w:rtl/>
          <w:lang w:bidi="fa-IR"/>
        </w:rPr>
        <w:t>براى</w:t>
      </w:r>
      <w:r w:rsidR="00101BC1">
        <w:rPr>
          <w:rtl/>
          <w:lang w:bidi="fa-IR"/>
        </w:rPr>
        <w:t xml:space="preserve"> </w:t>
      </w:r>
      <w:r>
        <w:rPr>
          <w:rtl/>
          <w:lang w:bidi="fa-IR"/>
        </w:rPr>
        <w:t>مجازاتهاى</w:t>
      </w:r>
      <w:r w:rsidR="00101BC1">
        <w:rPr>
          <w:rtl/>
          <w:lang w:bidi="fa-IR"/>
        </w:rPr>
        <w:t xml:space="preserve"> </w:t>
      </w:r>
      <w:r>
        <w:rPr>
          <w:rtl/>
          <w:lang w:bidi="fa-IR"/>
        </w:rPr>
        <w:t>عمومى</w:t>
      </w:r>
      <w:r w:rsidR="00101BC1">
        <w:rPr>
          <w:rtl/>
          <w:lang w:bidi="fa-IR"/>
        </w:rPr>
        <w:t xml:space="preserve"> </w:t>
      </w:r>
      <w:r>
        <w:rPr>
          <w:rtl/>
          <w:lang w:bidi="fa-IR"/>
        </w:rPr>
        <w:t>و</w:t>
      </w:r>
      <w:r w:rsidR="00101BC1">
        <w:rPr>
          <w:rtl/>
          <w:lang w:bidi="fa-IR"/>
        </w:rPr>
        <w:t xml:space="preserve"> </w:t>
      </w:r>
      <w:r>
        <w:rPr>
          <w:rtl/>
          <w:lang w:bidi="fa-IR"/>
        </w:rPr>
        <w:t>سركوبهاى</w:t>
      </w:r>
      <w:r w:rsidR="00101BC1">
        <w:rPr>
          <w:rtl/>
          <w:lang w:bidi="fa-IR"/>
        </w:rPr>
        <w:t xml:space="preserve"> </w:t>
      </w:r>
      <w:r>
        <w:rPr>
          <w:rtl/>
          <w:lang w:bidi="fa-IR"/>
        </w:rPr>
        <w:t>وسيع</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لشكر،</w:t>
      </w:r>
      <w:r w:rsidR="00101BC1">
        <w:rPr>
          <w:rtl/>
          <w:lang w:bidi="fa-IR"/>
        </w:rPr>
        <w:t xml:space="preserve"> </w:t>
      </w:r>
      <w:r>
        <w:rPr>
          <w:rtl/>
          <w:lang w:bidi="fa-IR"/>
        </w:rPr>
        <w:t>سود</w:t>
      </w:r>
      <w:r w:rsidR="00101BC1">
        <w:rPr>
          <w:rtl/>
          <w:lang w:bidi="fa-IR"/>
        </w:rPr>
        <w:t xml:space="preserve"> </w:t>
      </w:r>
      <w:r>
        <w:rPr>
          <w:rtl/>
          <w:lang w:bidi="fa-IR"/>
        </w:rPr>
        <w:t>مى</w:t>
      </w:r>
      <w:r w:rsidR="00101BC1">
        <w:rPr>
          <w:rtl/>
          <w:lang w:bidi="fa-IR"/>
        </w:rPr>
        <w:t xml:space="preserve"> </w:t>
      </w:r>
      <w:r>
        <w:rPr>
          <w:rtl/>
          <w:lang w:bidi="fa-IR"/>
        </w:rPr>
        <w:t>جست</w:t>
      </w:r>
      <w:r w:rsidR="00101BC1">
        <w:rPr>
          <w:rtl/>
          <w:lang w:bidi="fa-IR"/>
        </w:rPr>
        <w:t xml:space="preserve">. </w:t>
      </w:r>
      <w:r w:rsidR="00B33B8C">
        <w:rPr>
          <w:rtl/>
          <w:lang w:bidi="fa-IR"/>
        </w:rPr>
        <w:t>مأموران</w:t>
      </w:r>
      <w:r w:rsidR="00101BC1">
        <w:rPr>
          <w:rtl/>
          <w:lang w:bidi="fa-IR"/>
        </w:rPr>
        <w:t xml:space="preserve"> </w:t>
      </w:r>
      <w:r>
        <w:rPr>
          <w:rtl/>
          <w:lang w:bidi="fa-IR"/>
        </w:rPr>
        <w:t>صاحب</w:t>
      </w:r>
      <w:r w:rsidR="00101BC1">
        <w:rPr>
          <w:rtl/>
          <w:lang w:bidi="fa-IR"/>
        </w:rPr>
        <w:t xml:space="preserve"> </w:t>
      </w:r>
      <w:r>
        <w:rPr>
          <w:rtl/>
          <w:lang w:bidi="fa-IR"/>
        </w:rPr>
        <w:t>وجهه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منطقه</w:t>
      </w:r>
      <w:r w:rsidR="00101BC1">
        <w:rPr>
          <w:rtl/>
          <w:lang w:bidi="fa-IR"/>
        </w:rPr>
        <w:t xml:space="preserve"> </w:t>
      </w:r>
      <w:r>
        <w:rPr>
          <w:rtl/>
          <w:lang w:bidi="fa-IR"/>
        </w:rPr>
        <w:t>ايفاى</w:t>
      </w:r>
      <w:r w:rsidR="00101BC1">
        <w:rPr>
          <w:rtl/>
          <w:lang w:bidi="fa-IR"/>
        </w:rPr>
        <w:t xml:space="preserve"> </w:t>
      </w:r>
      <w:r>
        <w:rPr>
          <w:rtl/>
          <w:lang w:bidi="fa-IR"/>
        </w:rPr>
        <w:t>نقش</w:t>
      </w:r>
      <w:r w:rsidR="00101BC1">
        <w:rPr>
          <w:rtl/>
          <w:lang w:bidi="fa-IR"/>
        </w:rPr>
        <w:t xml:space="preserve"> </w:t>
      </w:r>
      <w:r>
        <w:rPr>
          <w:rtl/>
          <w:lang w:bidi="fa-IR"/>
        </w:rPr>
        <w:t>خود</w:t>
      </w:r>
      <w:r w:rsidR="00101BC1">
        <w:rPr>
          <w:rtl/>
          <w:lang w:bidi="fa-IR"/>
        </w:rPr>
        <w:t xml:space="preserve"> </w:t>
      </w:r>
      <w:r>
        <w:rPr>
          <w:rtl/>
          <w:lang w:bidi="fa-IR"/>
        </w:rPr>
        <w:t>رسيده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فرياد</w:t>
      </w:r>
      <w:r w:rsidR="00101BC1">
        <w:rPr>
          <w:rtl/>
          <w:lang w:bidi="fa-IR"/>
        </w:rPr>
        <w:t xml:space="preserve"> </w:t>
      </w:r>
      <w:r>
        <w:rPr>
          <w:rtl/>
          <w:lang w:bidi="fa-IR"/>
        </w:rPr>
        <w:t>مى</w:t>
      </w:r>
      <w:r w:rsidR="00101BC1">
        <w:rPr>
          <w:rtl/>
          <w:lang w:bidi="fa-IR"/>
        </w:rPr>
        <w:t xml:space="preserve"> </w:t>
      </w:r>
      <w:r>
        <w:rPr>
          <w:rtl/>
          <w:lang w:bidi="fa-IR"/>
        </w:rPr>
        <w:t>كشيدند:</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مردم!</w:t>
      </w:r>
      <w:r w:rsidR="00101BC1">
        <w:rPr>
          <w:rtl/>
          <w:lang w:bidi="fa-IR"/>
        </w:rPr>
        <w:t xml:space="preserve"> </w:t>
      </w:r>
      <w:r>
        <w:rPr>
          <w:rtl/>
          <w:lang w:bidi="fa-IR"/>
        </w:rPr>
        <w:t>به</w:t>
      </w:r>
      <w:r w:rsidR="00101BC1">
        <w:rPr>
          <w:rtl/>
          <w:lang w:bidi="fa-IR"/>
        </w:rPr>
        <w:t xml:space="preserve"> </w:t>
      </w:r>
      <w:r>
        <w:rPr>
          <w:rtl/>
          <w:lang w:bidi="fa-IR"/>
        </w:rPr>
        <w:t>خانواده</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بپيونديد</w:t>
      </w:r>
      <w:r w:rsidR="00101BC1">
        <w:rPr>
          <w:rtl/>
          <w:lang w:bidi="fa-IR"/>
        </w:rPr>
        <w:t xml:space="preserve">. </w:t>
      </w:r>
      <w:r>
        <w:rPr>
          <w:rtl/>
          <w:lang w:bidi="fa-IR"/>
        </w:rPr>
        <w:t>و</w:t>
      </w:r>
      <w:r w:rsidR="00101BC1">
        <w:rPr>
          <w:rtl/>
          <w:lang w:bidi="fa-IR"/>
        </w:rPr>
        <w:t xml:space="preserve"> </w:t>
      </w:r>
      <w:r>
        <w:rPr>
          <w:rtl/>
          <w:lang w:bidi="fa-IR"/>
        </w:rPr>
        <w:t>شتابان</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شر</w:t>
      </w:r>
      <w:r w:rsidR="00101BC1">
        <w:rPr>
          <w:rtl/>
          <w:lang w:bidi="fa-IR"/>
        </w:rPr>
        <w:t xml:space="preserve"> </w:t>
      </w:r>
      <w:r>
        <w:rPr>
          <w:rtl/>
          <w:lang w:bidi="fa-IR"/>
        </w:rPr>
        <w:t>مرويد</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معرض</w:t>
      </w:r>
      <w:r w:rsidR="00101BC1">
        <w:rPr>
          <w:rtl/>
          <w:lang w:bidi="fa-IR"/>
        </w:rPr>
        <w:t xml:space="preserve"> </w:t>
      </w:r>
      <w:r>
        <w:rPr>
          <w:rtl/>
          <w:lang w:bidi="fa-IR"/>
        </w:rPr>
        <w:t>كشتن</w:t>
      </w:r>
      <w:r w:rsidR="00101BC1">
        <w:rPr>
          <w:rtl/>
          <w:lang w:bidi="fa-IR"/>
        </w:rPr>
        <w:t xml:space="preserve"> </w:t>
      </w:r>
      <w:r>
        <w:rPr>
          <w:rtl/>
          <w:lang w:bidi="fa-IR"/>
        </w:rPr>
        <w:t>قرار</w:t>
      </w:r>
      <w:r w:rsidR="00101BC1">
        <w:rPr>
          <w:rtl/>
          <w:lang w:bidi="fa-IR"/>
        </w:rPr>
        <w:t xml:space="preserve"> </w:t>
      </w:r>
      <w:r>
        <w:rPr>
          <w:rtl/>
          <w:lang w:bidi="fa-IR"/>
        </w:rPr>
        <w:t>مدهيد</w:t>
      </w:r>
      <w:r w:rsidR="00101BC1">
        <w:rPr>
          <w:rtl/>
          <w:lang w:bidi="fa-IR"/>
        </w:rPr>
        <w:t xml:space="preserve">. </w:t>
      </w:r>
      <w:r>
        <w:rPr>
          <w:rtl/>
          <w:lang w:bidi="fa-IR"/>
        </w:rPr>
        <w:t>اينك</w:t>
      </w:r>
      <w:r w:rsidR="00101BC1">
        <w:rPr>
          <w:rtl/>
          <w:lang w:bidi="fa-IR"/>
        </w:rPr>
        <w:t xml:space="preserve"> </w:t>
      </w:r>
      <w:r>
        <w:rPr>
          <w:rtl/>
          <w:lang w:bidi="fa-IR"/>
        </w:rPr>
        <w:t>سپاهيان</w:t>
      </w:r>
      <w:r w:rsidR="00101BC1">
        <w:rPr>
          <w:rtl/>
          <w:lang w:bidi="fa-IR"/>
        </w:rPr>
        <w:t xml:space="preserve"> </w:t>
      </w:r>
      <w:r>
        <w:rPr>
          <w:rtl/>
          <w:lang w:bidi="fa-IR"/>
        </w:rPr>
        <w:t>اميرالمؤمنين</w:t>
      </w:r>
      <w:r w:rsidR="00101BC1">
        <w:rPr>
          <w:rtl/>
          <w:lang w:bidi="fa-IR"/>
        </w:rPr>
        <w:t xml:space="preserve"> </w:t>
      </w:r>
      <w:r>
        <w:rPr>
          <w:rtl/>
          <w:lang w:bidi="fa-IR"/>
        </w:rPr>
        <w:t>يزيد!</w:t>
      </w:r>
      <w:r w:rsidR="00101BC1">
        <w:rPr>
          <w:rtl/>
          <w:lang w:bidi="fa-IR"/>
        </w:rPr>
        <w:t xml:space="preserve"> </w:t>
      </w:r>
      <w:r>
        <w:rPr>
          <w:rtl/>
          <w:lang w:bidi="fa-IR"/>
        </w:rPr>
        <w:t>هسانند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شما</w:t>
      </w:r>
      <w:r w:rsidR="00101BC1">
        <w:rPr>
          <w:rtl/>
          <w:lang w:bidi="fa-IR"/>
        </w:rPr>
        <w:t xml:space="preserve"> </w:t>
      </w:r>
      <w:r>
        <w:rPr>
          <w:rtl/>
          <w:lang w:bidi="fa-IR"/>
        </w:rPr>
        <w:t>مى</w:t>
      </w:r>
      <w:r w:rsidR="00101BC1">
        <w:rPr>
          <w:rtl/>
          <w:lang w:bidi="fa-IR"/>
        </w:rPr>
        <w:t xml:space="preserve"> </w:t>
      </w:r>
      <w:r>
        <w:rPr>
          <w:rtl/>
          <w:lang w:bidi="fa-IR"/>
        </w:rPr>
        <w:t>آيند</w:t>
      </w:r>
      <w:r w:rsidR="00101BC1">
        <w:rPr>
          <w:rtl/>
          <w:lang w:bidi="fa-IR"/>
        </w:rPr>
        <w:t xml:space="preserve">. </w:t>
      </w:r>
      <w:r>
        <w:rPr>
          <w:rtl/>
          <w:lang w:bidi="fa-IR"/>
        </w:rPr>
        <w:t>امير</w:t>
      </w:r>
      <w:r w:rsidR="00101BC1">
        <w:rPr>
          <w:rtl/>
          <w:lang w:bidi="fa-IR"/>
        </w:rPr>
        <w:t xml:space="preserve"> </w:t>
      </w:r>
      <w:r>
        <w:rPr>
          <w:rtl/>
          <w:lang w:bidi="fa-IR"/>
        </w:rPr>
        <w:t>سوگندى</w:t>
      </w:r>
      <w:r w:rsidR="00101BC1">
        <w:rPr>
          <w:rtl/>
          <w:lang w:bidi="fa-IR"/>
        </w:rPr>
        <w:t xml:space="preserve"> </w:t>
      </w:r>
      <w:r>
        <w:rPr>
          <w:rtl/>
          <w:lang w:bidi="fa-IR"/>
        </w:rPr>
        <w:t>مؤكد</w:t>
      </w:r>
      <w:r w:rsidR="00101BC1">
        <w:rPr>
          <w:rtl/>
          <w:lang w:bidi="fa-IR"/>
        </w:rPr>
        <w:t xml:space="preserve"> </w:t>
      </w:r>
      <w:r>
        <w:rPr>
          <w:rtl/>
          <w:lang w:bidi="fa-IR"/>
        </w:rPr>
        <w:t>خورده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شما</w:t>
      </w:r>
      <w:r w:rsidR="00101BC1">
        <w:rPr>
          <w:rtl/>
          <w:lang w:bidi="fa-IR"/>
        </w:rPr>
        <w:t xml:space="preserve"> </w:t>
      </w:r>
      <w:r>
        <w:rPr>
          <w:rtl/>
          <w:lang w:bidi="fa-IR"/>
        </w:rPr>
        <w:t>همچنان</w:t>
      </w:r>
      <w:r w:rsidR="00101BC1">
        <w:rPr>
          <w:rtl/>
          <w:lang w:bidi="fa-IR"/>
        </w:rPr>
        <w:t xml:space="preserve"> </w:t>
      </w:r>
      <w:r>
        <w:rPr>
          <w:rtl/>
          <w:lang w:bidi="fa-IR"/>
        </w:rPr>
        <w:t>به</w:t>
      </w:r>
      <w:r w:rsidR="00101BC1">
        <w:rPr>
          <w:rtl/>
          <w:lang w:bidi="fa-IR"/>
        </w:rPr>
        <w:t xml:space="preserve"> </w:t>
      </w:r>
      <w:r>
        <w:rPr>
          <w:rtl/>
          <w:lang w:bidi="fa-IR"/>
        </w:rPr>
        <w:t>نبرد</w:t>
      </w:r>
      <w:r w:rsidR="00101BC1">
        <w:rPr>
          <w:rtl/>
          <w:lang w:bidi="fa-IR"/>
        </w:rPr>
        <w:t xml:space="preserve"> </w:t>
      </w:r>
      <w:r>
        <w:rPr>
          <w:rtl/>
          <w:lang w:bidi="fa-IR"/>
        </w:rPr>
        <w:t>عليه</w:t>
      </w:r>
      <w:r w:rsidR="00101BC1">
        <w:rPr>
          <w:rtl/>
          <w:lang w:bidi="fa-IR"/>
        </w:rPr>
        <w:t xml:space="preserve"> </w:t>
      </w:r>
      <w:r>
        <w:rPr>
          <w:rtl/>
          <w:lang w:bidi="fa-IR"/>
        </w:rPr>
        <w:t>وى</w:t>
      </w:r>
      <w:r w:rsidR="00101BC1">
        <w:rPr>
          <w:rtl/>
          <w:lang w:bidi="fa-IR"/>
        </w:rPr>
        <w:t xml:space="preserve"> </w:t>
      </w:r>
      <w:r>
        <w:rPr>
          <w:rtl/>
          <w:lang w:bidi="fa-IR"/>
        </w:rPr>
        <w:t>ادامه</w:t>
      </w:r>
      <w:r w:rsidR="00101BC1">
        <w:rPr>
          <w:rtl/>
          <w:lang w:bidi="fa-IR"/>
        </w:rPr>
        <w:t xml:space="preserve"> </w:t>
      </w:r>
      <w:r>
        <w:rPr>
          <w:rtl/>
          <w:lang w:bidi="fa-IR"/>
        </w:rPr>
        <w:t>دهيد</w:t>
      </w:r>
      <w:r w:rsidR="00101BC1">
        <w:rPr>
          <w:rtl/>
          <w:lang w:bidi="fa-IR"/>
        </w:rPr>
        <w:t xml:space="preserve"> </w:t>
      </w:r>
      <w:r>
        <w:rPr>
          <w:rtl/>
          <w:lang w:bidi="fa-IR"/>
        </w:rPr>
        <w:t>و</w:t>
      </w:r>
      <w:r w:rsidR="00101BC1">
        <w:rPr>
          <w:rtl/>
          <w:lang w:bidi="fa-IR"/>
        </w:rPr>
        <w:t xml:space="preserve"> </w:t>
      </w:r>
      <w:r>
        <w:rPr>
          <w:rtl/>
          <w:lang w:bidi="fa-IR"/>
        </w:rPr>
        <w:t>تا</w:t>
      </w:r>
      <w:r w:rsidR="00101BC1">
        <w:rPr>
          <w:rtl/>
          <w:lang w:bidi="fa-IR"/>
        </w:rPr>
        <w:t xml:space="preserve"> </w:t>
      </w:r>
      <w:r>
        <w:rPr>
          <w:rtl/>
          <w:lang w:bidi="fa-IR"/>
        </w:rPr>
        <w:t>شبانگاه</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هايتان</w:t>
      </w:r>
      <w:r w:rsidR="00101BC1">
        <w:rPr>
          <w:rtl/>
          <w:lang w:bidi="fa-IR"/>
        </w:rPr>
        <w:t xml:space="preserve"> </w:t>
      </w:r>
      <w:r>
        <w:rPr>
          <w:rtl/>
          <w:lang w:bidi="fa-IR"/>
        </w:rPr>
        <w:t>بر</w:t>
      </w:r>
      <w:r w:rsidR="00101BC1">
        <w:rPr>
          <w:rtl/>
          <w:lang w:bidi="fa-IR"/>
        </w:rPr>
        <w:t xml:space="preserve"> </w:t>
      </w:r>
      <w:r>
        <w:rPr>
          <w:rtl/>
          <w:lang w:bidi="fa-IR"/>
        </w:rPr>
        <w:t>نگرديد،</w:t>
      </w:r>
      <w:r w:rsidR="00101BC1">
        <w:rPr>
          <w:rtl/>
          <w:lang w:bidi="fa-IR"/>
        </w:rPr>
        <w:t xml:space="preserve"> </w:t>
      </w:r>
      <w:r>
        <w:rPr>
          <w:rtl/>
          <w:lang w:bidi="fa-IR"/>
        </w:rPr>
        <w:t>فرزندان</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عطايا</w:t>
      </w:r>
      <w:r w:rsidR="00101BC1">
        <w:rPr>
          <w:rtl/>
          <w:lang w:bidi="fa-IR"/>
        </w:rPr>
        <w:t xml:space="preserve"> </w:t>
      </w:r>
      <w:r>
        <w:rPr>
          <w:rtl/>
          <w:lang w:bidi="fa-IR"/>
        </w:rPr>
        <w:t>محروم</w:t>
      </w:r>
      <w:r w:rsidR="00101BC1">
        <w:rPr>
          <w:rtl/>
          <w:lang w:bidi="fa-IR"/>
        </w:rPr>
        <w:t xml:space="preserve"> </w:t>
      </w:r>
      <w:r>
        <w:rPr>
          <w:rtl/>
          <w:lang w:bidi="fa-IR"/>
        </w:rPr>
        <w:t>خواهر</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كمك</w:t>
      </w:r>
      <w:r w:rsidR="00101BC1">
        <w:rPr>
          <w:rtl/>
          <w:lang w:bidi="fa-IR"/>
        </w:rPr>
        <w:t xml:space="preserve"> </w:t>
      </w:r>
      <w:r>
        <w:rPr>
          <w:rtl/>
          <w:lang w:bidi="fa-IR"/>
        </w:rPr>
        <w:t>شاميان،</w:t>
      </w:r>
      <w:r w:rsidR="00101BC1">
        <w:rPr>
          <w:rtl/>
          <w:lang w:bidi="fa-IR"/>
        </w:rPr>
        <w:t xml:space="preserve"> </w:t>
      </w:r>
      <w:r>
        <w:rPr>
          <w:rtl/>
          <w:lang w:bidi="fa-IR"/>
        </w:rPr>
        <w:t>نيروى</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هم</w:t>
      </w:r>
      <w:r w:rsidR="00101BC1">
        <w:rPr>
          <w:rtl/>
          <w:lang w:bidi="fa-IR"/>
        </w:rPr>
        <w:t xml:space="preserve"> </w:t>
      </w:r>
      <w:r>
        <w:rPr>
          <w:rtl/>
          <w:lang w:bidi="fa-IR"/>
        </w:rPr>
        <w:t>خواهد</w:t>
      </w:r>
      <w:r w:rsidR="00101BC1">
        <w:rPr>
          <w:rtl/>
          <w:lang w:bidi="fa-IR"/>
        </w:rPr>
        <w:t xml:space="preserve"> </w:t>
      </w:r>
      <w:r>
        <w:rPr>
          <w:rtl/>
          <w:lang w:bidi="fa-IR"/>
        </w:rPr>
        <w:t>گسيخت</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گناه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گناهكار،</w:t>
      </w:r>
      <w:r w:rsidR="00101BC1">
        <w:rPr>
          <w:rtl/>
          <w:lang w:bidi="fa-IR"/>
        </w:rPr>
        <w:t xml:space="preserve"> </w:t>
      </w:r>
      <w:r>
        <w:rPr>
          <w:rtl/>
          <w:lang w:bidi="fa-IR"/>
        </w:rPr>
        <w:t>و</w:t>
      </w:r>
      <w:r w:rsidR="00101BC1">
        <w:rPr>
          <w:rtl/>
          <w:lang w:bidi="fa-IR"/>
        </w:rPr>
        <w:t xml:space="preserve"> </w:t>
      </w:r>
      <w:r>
        <w:rPr>
          <w:rtl/>
          <w:lang w:bidi="fa-IR"/>
        </w:rPr>
        <w:t>حاضر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غايب</w:t>
      </w:r>
      <w:r w:rsidR="00101BC1">
        <w:rPr>
          <w:rtl/>
          <w:lang w:bidi="fa-IR"/>
        </w:rPr>
        <w:t xml:space="preserve"> </w:t>
      </w:r>
      <w:r>
        <w:rPr>
          <w:rtl/>
          <w:lang w:bidi="fa-IR"/>
        </w:rPr>
        <w:t>مجازات</w:t>
      </w:r>
      <w:r w:rsidR="00101BC1">
        <w:rPr>
          <w:rtl/>
          <w:lang w:bidi="fa-IR"/>
        </w:rPr>
        <w:t xml:space="preserve"> </w:t>
      </w:r>
      <w:r>
        <w:rPr>
          <w:rtl/>
          <w:lang w:bidi="fa-IR"/>
        </w:rPr>
        <w:t>خواهد</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هيچ</w:t>
      </w:r>
      <w:r w:rsidR="00101BC1">
        <w:rPr>
          <w:rtl/>
          <w:lang w:bidi="fa-IR"/>
        </w:rPr>
        <w:t xml:space="preserve"> </w:t>
      </w:r>
      <w:r>
        <w:rPr>
          <w:rtl/>
          <w:lang w:bidi="fa-IR"/>
        </w:rPr>
        <w:t>كس</w:t>
      </w:r>
      <w:r w:rsidR="00101BC1">
        <w:rPr>
          <w:rtl/>
          <w:lang w:bidi="fa-IR"/>
        </w:rPr>
        <w:t xml:space="preserve"> </w:t>
      </w:r>
      <w:r>
        <w:rPr>
          <w:rtl/>
          <w:lang w:bidi="fa-IR"/>
        </w:rPr>
        <w:t>از</w:t>
      </w:r>
      <w:r w:rsidR="00101BC1">
        <w:rPr>
          <w:rtl/>
          <w:lang w:bidi="fa-IR"/>
        </w:rPr>
        <w:t xml:space="preserve"> </w:t>
      </w:r>
      <w:r>
        <w:rPr>
          <w:rtl/>
          <w:lang w:bidi="fa-IR"/>
        </w:rPr>
        <w:t>گناهكاران</w:t>
      </w:r>
      <w:r w:rsidR="00101BC1">
        <w:rPr>
          <w:rtl/>
          <w:lang w:bidi="fa-IR"/>
        </w:rPr>
        <w:t xml:space="preserve"> </w:t>
      </w:r>
      <w:r>
        <w:rPr>
          <w:rtl/>
          <w:lang w:bidi="fa-IR"/>
        </w:rPr>
        <w:t>شما</w:t>
      </w:r>
      <w:r w:rsidR="00101BC1">
        <w:rPr>
          <w:rtl/>
          <w:lang w:bidi="fa-IR"/>
        </w:rPr>
        <w:t xml:space="preserve"> </w:t>
      </w:r>
      <w:r>
        <w:rPr>
          <w:rtl/>
          <w:lang w:bidi="fa-IR"/>
        </w:rPr>
        <w:t>باقى</w:t>
      </w:r>
      <w:r w:rsidR="00101BC1">
        <w:rPr>
          <w:rtl/>
          <w:lang w:bidi="fa-IR"/>
        </w:rPr>
        <w:t xml:space="preserve"> </w:t>
      </w:r>
      <w:r>
        <w:rPr>
          <w:rtl/>
          <w:lang w:bidi="fa-IR"/>
        </w:rPr>
        <w:t>نماند</w:t>
      </w:r>
      <w:r w:rsidR="00101BC1">
        <w:rPr>
          <w:rtl/>
          <w:lang w:bidi="fa-IR"/>
        </w:rPr>
        <w:t xml:space="preserve"> </w:t>
      </w:r>
      <w:r>
        <w:rPr>
          <w:rtl/>
          <w:lang w:bidi="fa-IR"/>
        </w:rPr>
        <w:t>مگر</w:t>
      </w:r>
      <w:r w:rsidR="00101BC1">
        <w:rPr>
          <w:rtl/>
          <w:lang w:bidi="fa-IR"/>
        </w:rPr>
        <w:t xml:space="preserve"> </w:t>
      </w:r>
      <w:r>
        <w:rPr>
          <w:rtl/>
          <w:lang w:bidi="fa-IR"/>
        </w:rPr>
        <w:t>آنكه</w:t>
      </w:r>
      <w:r w:rsidR="00101BC1">
        <w:rPr>
          <w:rtl/>
          <w:lang w:bidi="fa-IR"/>
        </w:rPr>
        <w:t xml:space="preserve"> </w:t>
      </w:r>
      <w:r>
        <w:rPr>
          <w:rtl/>
          <w:lang w:bidi="fa-IR"/>
        </w:rPr>
        <w:t>به</w:t>
      </w:r>
      <w:r w:rsidR="00101BC1">
        <w:rPr>
          <w:rtl/>
          <w:lang w:bidi="fa-IR"/>
        </w:rPr>
        <w:t xml:space="preserve"> </w:t>
      </w:r>
      <w:r>
        <w:rPr>
          <w:rtl/>
          <w:lang w:bidi="fa-IR"/>
        </w:rPr>
        <w:t>سزاى</w:t>
      </w:r>
      <w:r w:rsidR="00101BC1">
        <w:rPr>
          <w:rtl/>
          <w:lang w:bidi="fa-IR"/>
        </w:rPr>
        <w:t xml:space="preserve"> </w:t>
      </w:r>
      <w:r>
        <w:rPr>
          <w:rtl/>
          <w:lang w:bidi="fa-IR"/>
        </w:rPr>
        <w:t>عمل</w:t>
      </w:r>
      <w:r w:rsidR="00101BC1">
        <w:rPr>
          <w:rtl/>
          <w:lang w:bidi="fa-IR"/>
        </w:rPr>
        <w:t xml:space="preserve"> </w:t>
      </w:r>
      <w:r>
        <w:rPr>
          <w:rtl/>
          <w:lang w:bidi="fa-IR"/>
        </w:rPr>
        <w:t>خود</w:t>
      </w:r>
      <w:r w:rsidR="00101BC1">
        <w:rPr>
          <w:rtl/>
          <w:lang w:bidi="fa-IR"/>
        </w:rPr>
        <w:t xml:space="preserve"> </w:t>
      </w:r>
      <w:r>
        <w:rPr>
          <w:rtl/>
          <w:lang w:bidi="fa-IR"/>
        </w:rPr>
        <w:t>رسيده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نتيجه</w:t>
      </w:r>
      <w:r w:rsidR="00101BC1">
        <w:rPr>
          <w:rtl/>
          <w:lang w:bidi="fa-IR"/>
        </w:rPr>
        <w:t xml:space="preserve"> </w:t>
      </w:r>
      <w:r>
        <w:rPr>
          <w:rtl/>
          <w:lang w:bidi="fa-IR"/>
        </w:rPr>
        <w:t>عمل</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مشاهده</w:t>
      </w:r>
      <w:r w:rsidR="00101BC1">
        <w:rPr>
          <w:rtl/>
          <w:lang w:bidi="fa-IR"/>
        </w:rPr>
        <w:t xml:space="preserve"> </w:t>
      </w:r>
      <w:r>
        <w:rPr>
          <w:rtl/>
          <w:lang w:bidi="fa-IR"/>
        </w:rPr>
        <w:t>كند</w:t>
      </w:r>
      <w:r w:rsidR="00101BC1">
        <w:rPr>
          <w:rtl/>
          <w:lang w:bidi="fa-IR"/>
        </w:rPr>
        <w:t xml:space="preserve"> </w:t>
      </w:r>
      <w:r w:rsidRPr="00C53597">
        <w:rPr>
          <w:rStyle w:val="libFootnotenumChar"/>
          <w:rtl/>
        </w:rPr>
        <w:t>(268)</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بيانات</w:t>
      </w:r>
      <w:r w:rsidR="00101BC1">
        <w:rPr>
          <w:rtl/>
          <w:lang w:bidi="fa-IR"/>
        </w:rPr>
        <w:t xml:space="preserve"> </w:t>
      </w:r>
      <w:r>
        <w:rPr>
          <w:rtl/>
          <w:lang w:bidi="fa-IR"/>
        </w:rPr>
        <w:t>همچنين</w:t>
      </w:r>
      <w:r w:rsidR="00101BC1">
        <w:rPr>
          <w:rtl/>
          <w:lang w:bidi="fa-IR"/>
        </w:rPr>
        <w:t xml:space="preserve"> </w:t>
      </w:r>
      <w:r>
        <w:rPr>
          <w:rtl/>
          <w:lang w:bidi="fa-IR"/>
        </w:rPr>
        <w:t>ورد</w:t>
      </w:r>
      <w:r w:rsidR="00101BC1">
        <w:rPr>
          <w:rtl/>
          <w:lang w:bidi="fa-IR"/>
        </w:rPr>
        <w:t xml:space="preserve"> </w:t>
      </w:r>
      <w:r>
        <w:rPr>
          <w:rtl/>
          <w:lang w:bidi="fa-IR"/>
        </w:rPr>
        <w:t>زبان</w:t>
      </w:r>
      <w:r w:rsidR="00101BC1">
        <w:rPr>
          <w:rtl/>
          <w:lang w:bidi="fa-IR"/>
        </w:rPr>
        <w:t xml:space="preserve"> </w:t>
      </w:r>
      <w:r>
        <w:rPr>
          <w:rtl/>
          <w:lang w:bidi="fa-IR"/>
        </w:rPr>
        <w:t>اعيان</w:t>
      </w:r>
      <w:r w:rsidR="00101BC1">
        <w:rPr>
          <w:rtl/>
          <w:lang w:bidi="fa-IR"/>
        </w:rPr>
        <w:t xml:space="preserve"> </w:t>
      </w:r>
      <w:r>
        <w:rPr>
          <w:rtl/>
          <w:lang w:bidi="fa-IR"/>
        </w:rPr>
        <w:t>و</w:t>
      </w:r>
      <w:r w:rsidR="00101BC1">
        <w:rPr>
          <w:rtl/>
          <w:lang w:bidi="fa-IR"/>
        </w:rPr>
        <w:t xml:space="preserve"> </w:t>
      </w:r>
      <w:r>
        <w:rPr>
          <w:rtl/>
          <w:lang w:bidi="fa-IR"/>
        </w:rPr>
        <w:t>اشرافى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ديوارهاى</w:t>
      </w:r>
      <w:r w:rsidR="00101BC1">
        <w:rPr>
          <w:rtl/>
          <w:lang w:bidi="fa-IR"/>
        </w:rPr>
        <w:t xml:space="preserve"> </w:t>
      </w:r>
      <w:r>
        <w:rPr>
          <w:rtl/>
          <w:lang w:bidi="fa-IR"/>
        </w:rPr>
        <w:t>بلند</w:t>
      </w:r>
      <w:r w:rsidR="00101BC1">
        <w:rPr>
          <w:rtl/>
          <w:lang w:bidi="fa-IR"/>
        </w:rPr>
        <w:t xml:space="preserve"> </w:t>
      </w:r>
      <w:r>
        <w:rPr>
          <w:rtl/>
          <w:lang w:bidi="fa-IR"/>
        </w:rPr>
        <w:t>قصر</w:t>
      </w:r>
      <w:r w:rsidR="00101BC1">
        <w:rPr>
          <w:rtl/>
          <w:lang w:bidi="fa-IR"/>
        </w:rPr>
        <w:t xml:space="preserve"> </w:t>
      </w:r>
      <w:r>
        <w:rPr>
          <w:rtl/>
          <w:lang w:bidi="fa-IR"/>
        </w:rPr>
        <w:t>سرفرو</w:t>
      </w:r>
      <w:r w:rsidR="00101BC1">
        <w:rPr>
          <w:rtl/>
          <w:lang w:bidi="fa-IR"/>
        </w:rPr>
        <w:t xml:space="preserve"> </w:t>
      </w:r>
      <w:r>
        <w:rPr>
          <w:rtl/>
          <w:lang w:bidi="fa-IR"/>
        </w:rPr>
        <w:t>آورده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ضعيف</w:t>
      </w:r>
      <w:r w:rsidR="00101BC1">
        <w:rPr>
          <w:rtl/>
          <w:lang w:bidi="fa-IR"/>
        </w:rPr>
        <w:t xml:space="preserve"> </w:t>
      </w:r>
      <w:r>
        <w:rPr>
          <w:rtl/>
          <w:lang w:bidi="fa-IR"/>
        </w:rPr>
        <w:t>و</w:t>
      </w:r>
      <w:r w:rsidR="00101BC1">
        <w:rPr>
          <w:rtl/>
          <w:lang w:bidi="fa-IR"/>
        </w:rPr>
        <w:t xml:space="preserve"> </w:t>
      </w:r>
      <w:r>
        <w:rPr>
          <w:rtl/>
          <w:lang w:bidi="fa-IR"/>
        </w:rPr>
        <w:t>ناتوان</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قساوت</w:t>
      </w:r>
      <w:r w:rsidR="00101BC1">
        <w:rPr>
          <w:rtl/>
          <w:lang w:bidi="fa-IR"/>
        </w:rPr>
        <w:t xml:space="preserve"> </w:t>
      </w:r>
      <w:r>
        <w:rPr>
          <w:rtl/>
          <w:lang w:bidi="fa-IR"/>
        </w:rPr>
        <w:t>لشكر</w:t>
      </w:r>
      <w:r w:rsidR="00101BC1">
        <w:rPr>
          <w:rtl/>
          <w:lang w:bidi="fa-IR"/>
        </w:rPr>
        <w:t xml:space="preserve"> </w:t>
      </w:r>
      <w:r>
        <w:rPr>
          <w:rtl/>
          <w:lang w:bidi="fa-IR"/>
        </w:rPr>
        <w:t>شام</w:t>
      </w:r>
      <w:r w:rsidR="00101BC1">
        <w:rPr>
          <w:rtl/>
          <w:lang w:bidi="fa-IR"/>
        </w:rPr>
        <w:t xml:space="preserve"> </w:t>
      </w:r>
      <w:r>
        <w:rPr>
          <w:rtl/>
          <w:lang w:bidi="fa-IR"/>
        </w:rPr>
        <w:t>توصيف</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قدرت</w:t>
      </w:r>
      <w:r w:rsidR="00101BC1">
        <w:rPr>
          <w:rtl/>
          <w:lang w:bidi="fa-IR"/>
        </w:rPr>
        <w:t xml:space="preserve"> </w:t>
      </w:r>
      <w:r>
        <w:rPr>
          <w:rtl/>
          <w:lang w:bidi="fa-IR"/>
        </w:rPr>
        <w:t>وحشيگرى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رخ</w:t>
      </w:r>
      <w:r w:rsidR="00101BC1">
        <w:rPr>
          <w:rtl/>
          <w:lang w:bidi="fa-IR"/>
        </w:rPr>
        <w:t xml:space="preserve"> </w:t>
      </w:r>
      <w:r>
        <w:rPr>
          <w:rtl/>
          <w:lang w:bidi="fa-IR"/>
        </w:rPr>
        <w:t>مردم</w:t>
      </w:r>
      <w:r w:rsidR="00101BC1">
        <w:rPr>
          <w:rtl/>
          <w:lang w:bidi="fa-IR"/>
        </w:rPr>
        <w:t xml:space="preserve"> </w:t>
      </w:r>
      <w:r>
        <w:rPr>
          <w:rtl/>
          <w:lang w:bidi="fa-IR"/>
        </w:rPr>
        <w:t>مى</w:t>
      </w:r>
      <w:r w:rsidR="00101BC1">
        <w:rPr>
          <w:rtl/>
          <w:lang w:bidi="fa-IR"/>
        </w:rPr>
        <w:t xml:space="preserve"> </w:t>
      </w:r>
      <w:r>
        <w:rPr>
          <w:rtl/>
          <w:lang w:bidi="fa-IR"/>
        </w:rPr>
        <w:t>كشيدند:</w:t>
      </w:r>
      <w:r w:rsidR="00101BC1">
        <w:rPr>
          <w:rtl/>
          <w:lang w:bidi="fa-IR"/>
        </w:rPr>
        <w:t xml:space="preserve"> </w:t>
      </w:r>
    </w:p>
    <w:p w:rsidR="00D34FF8" w:rsidRDefault="00D34FF8" w:rsidP="00D34FF8">
      <w:pPr>
        <w:pStyle w:val="libNormal"/>
        <w:rPr>
          <w:rtl/>
          <w:lang w:bidi="fa-IR"/>
        </w:rPr>
      </w:pPr>
      <w:r>
        <w:rPr>
          <w:rtl/>
          <w:lang w:bidi="fa-IR"/>
        </w:rPr>
        <w:lastRenderedPageBreak/>
        <w:t>اى</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خدا</w:t>
      </w:r>
      <w:r w:rsidR="00101BC1">
        <w:rPr>
          <w:rtl/>
          <w:lang w:bidi="fa-IR"/>
        </w:rPr>
        <w:t xml:space="preserve"> </w:t>
      </w:r>
      <w:r>
        <w:rPr>
          <w:rtl/>
          <w:lang w:bidi="fa-IR"/>
        </w:rPr>
        <w:t>بترسيد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طلب</w:t>
      </w:r>
      <w:r w:rsidR="00101BC1">
        <w:rPr>
          <w:rtl/>
          <w:lang w:bidi="fa-IR"/>
        </w:rPr>
        <w:t xml:space="preserve"> </w:t>
      </w:r>
      <w:r>
        <w:rPr>
          <w:rtl/>
          <w:lang w:bidi="fa-IR"/>
        </w:rPr>
        <w:t>فتنه،</w:t>
      </w:r>
      <w:r w:rsidR="00101BC1">
        <w:rPr>
          <w:rtl/>
          <w:lang w:bidi="fa-IR"/>
        </w:rPr>
        <w:t xml:space="preserve"> </w:t>
      </w:r>
      <w:r>
        <w:rPr>
          <w:rtl/>
          <w:lang w:bidi="fa-IR"/>
        </w:rPr>
        <w:t>عجله</w:t>
      </w:r>
      <w:r w:rsidR="00101BC1">
        <w:rPr>
          <w:rtl/>
          <w:lang w:bidi="fa-IR"/>
        </w:rPr>
        <w:t xml:space="preserve"> </w:t>
      </w:r>
      <w:r>
        <w:rPr>
          <w:rtl/>
          <w:lang w:bidi="fa-IR"/>
        </w:rPr>
        <w:t>نداشته</w:t>
      </w:r>
      <w:r w:rsidR="00101BC1">
        <w:rPr>
          <w:rtl/>
          <w:lang w:bidi="fa-IR"/>
        </w:rPr>
        <w:t xml:space="preserve"> </w:t>
      </w:r>
      <w:r>
        <w:rPr>
          <w:rtl/>
          <w:lang w:bidi="fa-IR"/>
        </w:rPr>
        <w:t>باشيد</w:t>
      </w:r>
      <w:r w:rsidR="00101BC1">
        <w:rPr>
          <w:rtl/>
          <w:lang w:bidi="fa-IR"/>
        </w:rPr>
        <w:t xml:space="preserve">. </w:t>
      </w:r>
      <w:r>
        <w:rPr>
          <w:rtl/>
          <w:lang w:bidi="fa-IR"/>
        </w:rPr>
        <w:t>و</w:t>
      </w:r>
      <w:r w:rsidR="00101BC1">
        <w:rPr>
          <w:rtl/>
          <w:lang w:bidi="fa-IR"/>
        </w:rPr>
        <w:t xml:space="preserve"> </w:t>
      </w:r>
      <w:r>
        <w:rPr>
          <w:rtl/>
          <w:lang w:bidi="fa-IR"/>
        </w:rPr>
        <w:t>وحدت</w:t>
      </w:r>
      <w:r w:rsidR="00101BC1">
        <w:rPr>
          <w:rtl/>
          <w:lang w:bidi="fa-IR"/>
        </w:rPr>
        <w:t xml:space="preserve"> </w:t>
      </w:r>
      <w:r>
        <w:rPr>
          <w:rtl/>
          <w:lang w:bidi="fa-IR"/>
        </w:rPr>
        <w:t>جامعه</w:t>
      </w:r>
      <w:r w:rsidR="00101BC1">
        <w:rPr>
          <w:rtl/>
          <w:lang w:bidi="fa-IR"/>
        </w:rPr>
        <w:t xml:space="preserve"> </w:t>
      </w:r>
      <w:r>
        <w:rPr>
          <w:rtl/>
          <w:lang w:bidi="fa-IR"/>
        </w:rPr>
        <w:t>را</w:t>
      </w:r>
      <w:r w:rsidR="00101BC1">
        <w:rPr>
          <w:rtl/>
          <w:lang w:bidi="fa-IR"/>
        </w:rPr>
        <w:t xml:space="preserve"> </w:t>
      </w:r>
      <w:r>
        <w:rPr>
          <w:rtl/>
          <w:lang w:bidi="fa-IR"/>
        </w:rPr>
        <w:t>بهم</w:t>
      </w:r>
      <w:r w:rsidR="00101BC1">
        <w:rPr>
          <w:rtl/>
          <w:lang w:bidi="fa-IR"/>
        </w:rPr>
        <w:t xml:space="preserve"> </w:t>
      </w:r>
      <w:r>
        <w:rPr>
          <w:rtl/>
          <w:lang w:bidi="fa-IR"/>
        </w:rPr>
        <w:t>نزنيد</w:t>
      </w:r>
      <w:r w:rsidR="00101BC1">
        <w:rPr>
          <w:rtl/>
          <w:lang w:bidi="fa-IR"/>
        </w:rPr>
        <w:t xml:space="preserve"> </w:t>
      </w:r>
      <w:r>
        <w:rPr>
          <w:rtl/>
          <w:lang w:bidi="fa-IR"/>
        </w:rPr>
        <w:t>و</w:t>
      </w:r>
      <w:r w:rsidR="00101BC1">
        <w:rPr>
          <w:rtl/>
          <w:lang w:bidi="fa-IR"/>
        </w:rPr>
        <w:t xml:space="preserve"> </w:t>
      </w:r>
      <w:r>
        <w:rPr>
          <w:rtl/>
          <w:lang w:bidi="fa-IR"/>
        </w:rPr>
        <w:t>تفرقه</w:t>
      </w:r>
      <w:r w:rsidR="00101BC1">
        <w:rPr>
          <w:rtl/>
          <w:lang w:bidi="fa-IR"/>
        </w:rPr>
        <w:t xml:space="preserve"> </w:t>
      </w:r>
      <w:r>
        <w:rPr>
          <w:rtl/>
          <w:lang w:bidi="fa-IR"/>
        </w:rPr>
        <w:t>پيشه</w:t>
      </w:r>
      <w:r w:rsidR="00101BC1">
        <w:rPr>
          <w:rtl/>
          <w:lang w:bidi="fa-IR"/>
        </w:rPr>
        <w:t xml:space="preserve"> </w:t>
      </w:r>
      <w:r>
        <w:rPr>
          <w:rtl/>
          <w:lang w:bidi="fa-IR"/>
        </w:rPr>
        <w:t>نكنيد</w:t>
      </w:r>
      <w:r w:rsidR="00101BC1">
        <w:rPr>
          <w:rtl/>
          <w:lang w:bidi="fa-IR"/>
        </w:rPr>
        <w:t xml:space="preserve">. </w:t>
      </w:r>
      <w:r>
        <w:rPr>
          <w:rtl/>
          <w:lang w:bidi="fa-IR"/>
        </w:rPr>
        <w:t>و</w:t>
      </w:r>
      <w:r w:rsidR="00101BC1">
        <w:rPr>
          <w:rtl/>
          <w:lang w:bidi="fa-IR"/>
        </w:rPr>
        <w:t xml:space="preserve"> </w:t>
      </w:r>
      <w:r>
        <w:rPr>
          <w:rtl/>
          <w:lang w:bidi="fa-IR"/>
        </w:rPr>
        <w:t>سواران</w:t>
      </w:r>
      <w:r w:rsidR="00101BC1">
        <w:rPr>
          <w:rtl/>
          <w:lang w:bidi="fa-IR"/>
        </w:rPr>
        <w:t xml:space="preserve"> </w:t>
      </w:r>
      <w:r>
        <w:rPr>
          <w:rtl/>
          <w:lang w:bidi="fa-IR"/>
        </w:rPr>
        <w:t>شام</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خود</w:t>
      </w:r>
      <w:r w:rsidR="00101BC1">
        <w:rPr>
          <w:rtl/>
          <w:lang w:bidi="fa-IR"/>
        </w:rPr>
        <w:t xml:space="preserve"> </w:t>
      </w:r>
      <w:r>
        <w:rPr>
          <w:rtl/>
          <w:lang w:bidi="fa-IR"/>
        </w:rPr>
        <w:t>وارد</w:t>
      </w:r>
      <w:r w:rsidR="00101BC1">
        <w:rPr>
          <w:rtl/>
          <w:lang w:bidi="fa-IR"/>
        </w:rPr>
        <w:t xml:space="preserve"> </w:t>
      </w:r>
      <w:r>
        <w:rPr>
          <w:rtl/>
          <w:lang w:bidi="fa-IR"/>
        </w:rPr>
        <w:t>مسازيد،</w:t>
      </w:r>
      <w:r w:rsidR="00101BC1">
        <w:rPr>
          <w:rtl/>
          <w:lang w:bidi="fa-IR"/>
        </w:rPr>
        <w:t xml:space="preserve"> </w:t>
      </w:r>
      <w:r>
        <w:rPr>
          <w:rtl/>
          <w:lang w:bidi="fa-IR"/>
        </w:rPr>
        <w:t>چرا</w:t>
      </w:r>
      <w:r w:rsidR="00101BC1">
        <w:rPr>
          <w:rtl/>
          <w:lang w:bidi="fa-IR"/>
        </w:rPr>
        <w:t xml:space="preserve"> </w:t>
      </w:r>
      <w:r>
        <w:rPr>
          <w:rtl/>
          <w:lang w:bidi="fa-IR"/>
        </w:rPr>
        <w:t>كه</w:t>
      </w:r>
      <w:r w:rsidR="00101BC1">
        <w:rPr>
          <w:rtl/>
          <w:lang w:bidi="fa-IR"/>
        </w:rPr>
        <w:t xml:space="preserve"> </w:t>
      </w:r>
      <w:r>
        <w:rPr>
          <w:rtl/>
          <w:lang w:bidi="fa-IR"/>
        </w:rPr>
        <w:t>شوكت</w:t>
      </w:r>
      <w:r w:rsidR="00101BC1">
        <w:rPr>
          <w:rtl/>
          <w:lang w:bidi="fa-IR"/>
        </w:rPr>
        <w:t xml:space="preserve"> </w:t>
      </w:r>
      <w:r>
        <w:rPr>
          <w:rtl/>
          <w:lang w:bidi="fa-IR"/>
        </w:rPr>
        <w:t>و</w:t>
      </w:r>
      <w:r w:rsidR="00101BC1">
        <w:rPr>
          <w:rtl/>
          <w:lang w:bidi="fa-IR"/>
        </w:rPr>
        <w:t xml:space="preserve"> </w:t>
      </w:r>
      <w:r>
        <w:rPr>
          <w:rtl/>
          <w:lang w:bidi="fa-IR"/>
        </w:rPr>
        <w:t>قدرت</w:t>
      </w:r>
      <w:r w:rsidR="00101BC1">
        <w:rPr>
          <w:rtl/>
          <w:lang w:bidi="fa-IR"/>
        </w:rPr>
        <w:t xml:space="preserve"> </w:t>
      </w:r>
      <w:r>
        <w:rPr>
          <w:rtl/>
          <w:lang w:bidi="fa-IR"/>
        </w:rPr>
        <w:t>اين</w:t>
      </w:r>
      <w:r w:rsidR="00101BC1">
        <w:rPr>
          <w:rtl/>
          <w:lang w:bidi="fa-IR"/>
        </w:rPr>
        <w:t xml:space="preserve"> </w:t>
      </w:r>
      <w:r>
        <w:rPr>
          <w:rtl/>
          <w:lang w:bidi="fa-IR"/>
        </w:rPr>
        <w:t>لشكر</w:t>
      </w:r>
      <w:r w:rsidR="00101BC1">
        <w:rPr>
          <w:rtl/>
          <w:lang w:bidi="fa-IR"/>
        </w:rPr>
        <w:t xml:space="preserve"> </w:t>
      </w:r>
      <w:r>
        <w:rPr>
          <w:rtl/>
          <w:lang w:bidi="fa-IR"/>
        </w:rPr>
        <w:t>را</w:t>
      </w:r>
      <w:r w:rsidR="00101BC1">
        <w:rPr>
          <w:rtl/>
          <w:lang w:bidi="fa-IR"/>
        </w:rPr>
        <w:t xml:space="preserve"> </w:t>
      </w:r>
      <w:r>
        <w:rPr>
          <w:rtl/>
          <w:lang w:bidi="fa-IR"/>
        </w:rPr>
        <w:t>تجربه</w:t>
      </w:r>
      <w:r w:rsidR="00101BC1">
        <w:rPr>
          <w:rtl/>
          <w:lang w:bidi="fa-IR"/>
        </w:rPr>
        <w:t xml:space="preserve"> </w:t>
      </w:r>
      <w:r>
        <w:rPr>
          <w:rtl/>
          <w:lang w:bidi="fa-IR"/>
        </w:rPr>
        <w:t>كرده</w:t>
      </w:r>
      <w:r w:rsidR="00101BC1">
        <w:rPr>
          <w:rtl/>
          <w:lang w:bidi="fa-IR"/>
        </w:rPr>
        <w:t xml:space="preserve"> </w:t>
      </w:r>
      <w:r>
        <w:rPr>
          <w:rtl/>
          <w:lang w:bidi="fa-IR"/>
        </w:rPr>
        <w:t>ايد</w:t>
      </w:r>
      <w:r w:rsidR="00101BC1">
        <w:rPr>
          <w:rtl/>
          <w:lang w:bidi="fa-IR"/>
        </w:rPr>
        <w:t xml:space="preserve">. </w:t>
      </w:r>
      <w:r>
        <w:rPr>
          <w:rtl/>
          <w:lang w:bidi="fa-IR"/>
        </w:rPr>
        <w:t>و</w:t>
      </w:r>
      <w:r w:rsidR="00101BC1">
        <w:rPr>
          <w:rtl/>
          <w:lang w:bidi="fa-IR"/>
        </w:rPr>
        <w:t xml:space="preserve"> </w:t>
      </w:r>
      <w:r>
        <w:rPr>
          <w:rtl/>
          <w:lang w:bidi="fa-IR"/>
        </w:rPr>
        <w:t>نتايج</w:t>
      </w:r>
      <w:r w:rsidR="00101BC1">
        <w:rPr>
          <w:rtl/>
          <w:lang w:bidi="fa-IR"/>
        </w:rPr>
        <w:t xml:space="preserve"> </w:t>
      </w:r>
      <w:r>
        <w:rPr>
          <w:rtl/>
          <w:lang w:bidi="fa-IR"/>
        </w:rPr>
        <w:t>تلخ</w:t>
      </w:r>
      <w:r w:rsidR="00101BC1">
        <w:rPr>
          <w:rtl/>
          <w:lang w:bidi="fa-IR"/>
        </w:rPr>
        <w:t xml:space="preserve"> </w:t>
      </w:r>
      <w:r>
        <w:rPr>
          <w:rtl/>
          <w:lang w:bidi="fa-IR"/>
        </w:rPr>
        <w:t>آمدنش</w:t>
      </w:r>
      <w:r w:rsidR="00101BC1">
        <w:rPr>
          <w:rtl/>
          <w:lang w:bidi="fa-IR"/>
        </w:rPr>
        <w:t xml:space="preserve"> </w:t>
      </w:r>
      <w:r>
        <w:rPr>
          <w:rtl/>
          <w:lang w:bidi="fa-IR"/>
        </w:rPr>
        <w:t>را</w:t>
      </w:r>
      <w:r w:rsidR="00101BC1">
        <w:rPr>
          <w:rtl/>
          <w:lang w:bidi="fa-IR"/>
        </w:rPr>
        <w:t xml:space="preserve"> </w:t>
      </w:r>
      <w:r>
        <w:rPr>
          <w:rtl/>
          <w:lang w:bidi="fa-IR"/>
        </w:rPr>
        <w:t>چشيده</w:t>
      </w:r>
      <w:r w:rsidR="00101BC1">
        <w:rPr>
          <w:rtl/>
          <w:lang w:bidi="fa-IR"/>
        </w:rPr>
        <w:t xml:space="preserve"> </w:t>
      </w:r>
      <w:r>
        <w:rPr>
          <w:rtl/>
          <w:lang w:bidi="fa-IR"/>
        </w:rPr>
        <w:t>ايد</w:t>
      </w:r>
      <w:r w:rsidR="00101BC1">
        <w:rPr>
          <w:rtl/>
          <w:lang w:bidi="fa-IR"/>
        </w:rPr>
        <w:t xml:space="preserve"> </w:t>
      </w:r>
      <w:r w:rsidRPr="00C53597">
        <w:rPr>
          <w:rStyle w:val="libFootnotenumChar"/>
          <w:rtl/>
        </w:rPr>
        <w:t>(269)</w:t>
      </w:r>
      <w:r w:rsidR="00101BC1">
        <w:rPr>
          <w:rtl/>
          <w:lang w:bidi="fa-IR"/>
        </w:rPr>
        <w:t xml:space="preserve">. </w:t>
      </w:r>
    </w:p>
    <w:p w:rsidR="00D34FF8" w:rsidRDefault="00D34FF8" w:rsidP="00D34FF8">
      <w:pPr>
        <w:pStyle w:val="libNormal"/>
        <w:rPr>
          <w:rtl/>
          <w:lang w:bidi="fa-IR"/>
        </w:rPr>
      </w:pPr>
      <w:r>
        <w:rPr>
          <w:rtl/>
          <w:lang w:bidi="fa-IR"/>
        </w:rPr>
        <w:t>زيرا</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از</w:t>
      </w:r>
      <w:r w:rsidR="00101BC1">
        <w:rPr>
          <w:rtl/>
          <w:lang w:bidi="fa-IR"/>
        </w:rPr>
        <w:t xml:space="preserve"> </w:t>
      </w:r>
      <w:r>
        <w:rPr>
          <w:rtl/>
          <w:lang w:bidi="fa-IR"/>
        </w:rPr>
        <w:t>اشراف</w:t>
      </w:r>
      <w:r w:rsidR="00101BC1">
        <w:rPr>
          <w:rtl/>
          <w:lang w:bidi="fa-IR"/>
        </w:rPr>
        <w:t xml:space="preserve"> </w:t>
      </w:r>
      <w:r>
        <w:rPr>
          <w:rtl/>
          <w:lang w:bidi="fa-IR"/>
        </w:rPr>
        <w:t>و</w:t>
      </w:r>
      <w:r w:rsidR="00101BC1">
        <w:rPr>
          <w:rtl/>
          <w:lang w:bidi="fa-IR"/>
        </w:rPr>
        <w:t xml:space="preserve"> </w:t>
      </w:r>
      <w:r>
        <w:rPr>
          <w:rtl/>
          <w:lang w:bidi="fa-IR"/>
        </w:rPr>
        <w:t>اعيان</w:t>
      </w:r>
      <w:r w:rsidR="00101BC1">
        <w:rPr>
          <w:rtl/>
          <w:lang w:bidi="fa-IR"/>
        </w:rPr>
        <w:t xml:space="preserve"> </w:t>
      </w:r>
      <w:r>
        <w:rPr>
          <w:rtl/>
          <w:lang w:bidi="fa-IR"/>
        </w:rPr>
        <w:t>انجام</w:t>
      </w:r>
      <w:r w:rsidR="00101BC1">
        <w:rPr>
          <w:rtl/>
          <w:lang w:bidi="fa-IR"/>
        </w:rPr>
        <w:t xml:space="preserve"> </w:t>
      </w:r>
      <w:r>
        <w:rPr>
          <w:rtl/>
          <w:lang w:bidi="fa-IR"/>
        </w:rPr>
        <w:t>اين</w:t>
      </w:r>
      <w:r w:rsidR="00101BC1">
        <w:rPr>
          <w:rtl/>
          <w:lang w:bidi="fa-IR"/>
        </w:rPr>
        <w:t xml:space="preserve"> </w:t>
      </w:r>
      <w:r>
        <w:rPr>
          <w:rtl/>
          <w:lang w:bidi="fa-IR"/>
        </w:rPr>
        <w:t>وظيفه</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خواسته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بر</w:t>
      </w:r>
      <w:r w:rsidR="00101BC1">
        <w:rPr>
          <w:rtl/>
          <w:lang w:bidi="fa-IR"/>
        </w:rPr>
        <w:t xml:space="preserve"> </w:t>
      </w:r>
      <w:r>
        <w:rPr>
          <w:rtl/>
          <w:lang w:bidi="fa-IR"/>
        </w:rPr>
        <w:t>مردم</w:t>
      </w:r>
      <w:r w:rsidR="00101BC1">
        <w:rPr>
          <w:rtl/>
          <w:lang w:bidi="fa-IR"/>
        </w:rPr>
        <w:t xml:space="preserve"> </w:t>
      </w:r>
      <w:r>
        <w:rPr>
          <w:rtl/>
          <w:lang w:bidi="fa-IR"/>
        </w:rPr>
        <w:t>ظاهر</w:t>
      </w:r>
      <w:r w:rsidR="00101BC1">
        <w:rPr>
          <w:rtl/>
          <w:lang w:bidi="fa-IR"/>
        </w:rPr>
        <w:t xml:space="preserve"> </w:t>
      </w:r>
      <w:r>
        <w:rPr>
          <w:rtl/>
          <w:lang w:bidi="fa-IR"/>
        </w:rPr>
        <w:t>شويد</w:t>
      </w:r>
      <w:r w:rsidR="00101BC1">
        <w:rPr>
          <w:rtl/>
          <w:lang w:bidi="fa-IR"/>
        </w:rPr>
        <w:t xml:space="preserve">. </w:t>
      </w:r>
      <w:r>
        <w:rPr>
          <w:rtl/>
          <w:lang w:bidi="fa-IR"/>
        </w:rPr>
        <w:t>مطيعان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افزايش</w:t>
      </w:r>
      <w:r w:rsidR="00101BC1">
        <w:rPr>
          <w:rtl/>
          <w:lang w:bidi="fa-IR"/>
        </w:rPr>
        <w:t xml:space="preserve"> </w:t>
      </w:r>
      <w:r>
        <w:rPr>
          <w:rtl/>
          <w:lang w:bidi="fa-IR"/>
        </w:rPr>
        <w:t>عطا</w:t>
      </w:r>
      <w:r w:rsidR="00101BC1">
        <w:rPr>
          <w:rtl/>
          <w:lang w:bidi="fa-IR"/>
        </w:rPr>
        <w:t xml:space="preserve"> </w:t>
      </w:r>
      <w:r>
        <w:rPr>
          <w:rtl/>
          <w:lang w:bidi="fa-IR"/>
        </w:rPr>
        <w:t>و</w:t>
      </w:r>
      <w:r w:rsidR="00101BC1">
        <w:rPr>
          <w:rtl/>
          <w:lang w:bidi="fa-IR"/>
        </w:rPr>
        <w:t xml:space="preserve"> </w:t>
      </w:r>
      <w:r>
        <w:rPr>
          <w:rtl/>
          <w:lang w:bidi="fa-IR"/>
        </w:rPr>
        <w:t>كرامت</w:t>
      </w:r>
      <w:r w:rsidR="00101BC1">
        <w:rPr>
          <w:rtl/>
          <w:lang w:bidi="fa-IR"/>
        </w:rPr>
        <w:t xml:space="preserve">. </w:t>
      </w:r>
      <w:r>
        <w:rPr>
          <w:rtl/>
          <w:lang w:bidi="fa-IR"/>
        </w:rPr>
        <w:t>سرفرازى</w:t>
      </w:r>
      <w:r w:rsidR="00101BC1">
        <w:rPr>
          <w:rtl/>
          <w:lang w:bidi="fa-IR"/>
        </w:rPr>
        <w:t xml:space="preserve"> </w:t>
      </w:r>
      <w:r>
        <w:rPr>
          <w:rtl/>
          <w:lang w:bidi="fa-IR"/>
        </w:rPr>
        <w:t>اميدوار</w:t>
      </w:r>
      <w:r w:rsidR="00101BC1">
        <w:rPr>
          <w:rtl/>
          <w:lang w:bidi="fa-IR"/>
        </w:rPr>
        <w:t xml:space="preserve"> </w:t>
      </w:r>
      <w:r>
        <w:rPr>
          <w:rtl/>
          <w:lang w:bidi="fa-IR"/>
        </w:rPr>
        <w:t>سازيد</w:t>
      </w:r>
      <w:r w:rsidR="00101BC1">
        <w:rPr>
          <w:rtl/>
          <w:lang w:bidi="fa-IR"/>
        </w:rPr>
        <w:t xml:space="preserve">. </w:t>
      </w:r>
      <w:r>
        <w:rPr>
          <w:rtl/>
          <w:lang w:bidi="fa-IR"/>
        </w:rPr>
        <w:t>و</w:t>
      </w:r>
      <w:r w:rsidR="00101BC1">
        <w:rPr>
          <w:rtl/>
          <w:lang w:bidi="fa-IR"/>
        </w:rPr>
        <w:t xml:space="preserve"> </w:t>
      </w:r>
      <w:r>
        <w:rPr>
          <w:rtl/>
          <w:lang w:bidi="fa-IR"/>
        </w:rPr>
        <w:t>گناهكاران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حرمان</w:t>
      </w:r>
      <w:r w:rsidR="00101BC1">
        <w:rPr>
          <w:rtl/>
          <w:lang w:bidi="fa-IR"/>
        </w:rPr>
        <w:t xml:space="preserve"> </w:t>
      </w:r>
      <w:r>
        <w:rPr>
          <w:rtl/>
          <w:lang w:bidi="fa-IR"/>
        </w:rPr>
        <w:t>از</w:t>
      </w:r>
      <w:r w:rsidR="00101BC1">
        <w:rPr>
          <w:rtl/>
          <w:lang w:bidi="fa-IR"/>
        </w:rPr>
        <w:t xml:space="preserve"> </w:t>
      </w:r>
      <w:r>
        <w:rPr>
          <w:rtl/>
          <w:lang w:bidi="fa-IR"/>
        </w:rPr>
        <w:t>عطا</w:t>
      </w:r>
      <w:r w:rsidR="00101BC1">
        <w:rPr>
          <w:rtl/>
          <w:lang w:bidi="fa-IR"/>
        </w:rPr>
        <w:t xml:space="preserve"> </w:t>
      </w:r>
      <w:r>
        <w:rPr>
          <w:rtl/>
          <w:lang w:bidi="fa-IR"/>
        </w:rPr>
        <w:t>و</w:t>
      </w:r>
      <w:r w:rsidR="00101BC1">
        <w:rPr>
          <w:rtl/>
          <w:lang w:bidi="fa-IR"/>
        </w:rPr>
        <w:t xml:space="preserve"> </w:t>
      </w:r>
      <w:r>
        <w:rPr>
          <w:rtl/>
          <w:lang w:bidi="fa-IR"/>
        </w:rPr>
        <w:t>عقوبت</w:t>
      </w:r>
      <w:r w:rsidR="00101BC1">
        <w:rPr>
          <w:rtl/>
          <w:lang w:bidi="fa-IR"/>
        </w:rPr>
        <w:t xml:space="preserve"> </w:t>
      </w:r>
      <w:r>
        <w:rPr>
          <w:rtl/>
          <w:lang w:bidi="fa-IR"/>
        </w:rPr>
        <w:t>بترسانيد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آمدن</w:t>
      </w:r>
      <w:r w:rsidR="00101BC1">
        <w:rPr>
          <w:rtl/>
          <w:lang w:bidi="fa-IR"/>
        </w:rPr>
        <w:t xml:space="preserve"> </w:t>
      </w:r>
      <w:r>
        <w:rPr>
          <w:rtl/>
          <w:lang w:bidi="fa-IR"/>
        </w:rPr>
        <w:t>لشكريان</w:t>
      </w:r>
      <w:r w:rsidR="00101BC1">
        <w:rPr>
          <w:rtl/>
          <w:lang w:bidi="fa-IR"/>
        </w:rPr>
        <w:t xml:space="preserve"> </w:t>
      </w:r>
      <w:r>
        <w:rPr>
          <w:rtl/>
          <w:lang w:bidi="fa-IR"/>
        </w:rPr>
        <w:t>شام</w:t>
      </w:r>
      <w:r w:rsidR="00101BC1">
        <w:rPr>
          <w:rtl/>
          <w:lang w:bidi="fa-IR"/>
        </w:rPr>
        <w:t xml:space="preserve"> </w:t>
      </w:r>
      <w:r>
        <w:rPr>
          <w:rtl/>
          <w:lang w:bidi="fa-IR"/>
        </w:rPr>
        <w:t>به</w:t>
      </w:r>
      <w:r w:rsidR="00101BC1">
        <w:rPr>
          <w:rtl/>
          <w:lang w:bidi="fa-IR"/>
        </w:rPr>
        <w:t xml:space="preserve"> </w:t>
      </w:r>
      <w:r>
        <w:rPr>
          <w:rtl/>
          <w:lang w:bidi="fa-IR"/>
        </w:rPr>
        <w:t>سويشان</w:t>
      </w:r>
      <w:r w:rsidR="00101BC1">
        <w:rPr>
          <w:rtl/>
          <w:lang w:bidi="fa-IR"/>
        </w:rPr>
        <w:t xml:space="preserve"> </w:t>
      </w:r>
      <w:r>
        <w:rPr>
          <w:rtl/>
          <w:lang w:bidi="fa-IR"/>
        </w:rPr>
        <w:t>آگاه</w:t>
      </w:r>
      <w:r w:rsidR="00101BC1">
        <w:rPr>
          <w:rtl/>
          <w:lang w:bidi="fa-IR"/>
        </w:rPr>
        <w:t xml:space="preserve"> </w:t>
      </w:r>
      <w:r>
        <w:rPr>
          <w:rtl/>
          <w:lang w:bidi="fa-IR"/>
        </w:rPr>
        <w:t>سازيد</w:t>
      </w:r>
      <w:r w:rsidR="00101BC1">
        <w:rPr>
          <w:rtl/>
          <w:lang w:bidi="fa-IR"/>
        </w:rPr>
        <w:t xml:space="preserve"> </w:t>
      </w:r>
      <w:r w:rsidRPr="00C53597">
        <w:rPr>
          <w:rStyle w:val="libFootnotenumChar"/>
          <w:rtl/>
        </w:rPr>
        <w:t>(270)</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شايعات،</w:t>
      </w:r>
      <w:r w:rsidR="00101BC1">
        <w:rPr>
          <w:rtl/>
          <w:lang w:bidi="fa-IR"/>
        </w:rPr>
        <w:t xml:space="preserve"> </w:t>
      </w:r>
      <w:r>
        <w:rPr>
          <w:rtl/>
          <w:lang w:bidi="fa-IR"/>
        </w:rPr>
        <w:t>درون</w:t>
      </w:r>
      <w:r w:rsidR="00101BC1">
        <w:rPr>
          <w:rtl/>
          <w:lang w:bidi="fa-IR"/>
        </w:rPr>
        <w:t xml:space="preserve"> </w:t>
      </w:r>
      <w:r>
        <w:rPr>
          <w:rtl/>
          <w:lang w:bidi="fa-IR"/>
        </w:rPr>
        <w:t>صفوف</w:t>
      </w:r>
      <w:r w:rsidR="00101BC1">
        <w:rPr>
          <w:rtl/>
          <w:lang w:bidi="fa-IR"/>
        </w:rPr>
        <w:t xml:space="preserve"> </w:t>
      </w:r>
      <w:r>
        <w:rPr>
          <w:rtl/>
          <w:lang w:bidi="fa-IR"/>
        </w:rPr>
        <w:t>محاصره</w:t>
      </w:r>
      <w:r w:rsidR="00101BC1">
        <w:rPr>
          <w:rtl/>
          <w:lang w:bidi="fa-IR"/>
        </w:rPr>
        <w:t xml:space="preserve"> </w:t>
      </w:r>
      <w:r>
        <w:rPr>
          <w:rtl/>
          <w:lang w:bidi="fa-IR"/>
        </w:rPr>
        <w:t>كنندگان</w:t>
      </w:r>
      <w:r w:rsidR="00101BC1">
        <w:rPr>
          <w:rtl/>
          <w:lang w:bidi="fa-IR"/>
        </w:rPr>
        <w:t xml:space="preserve"> </w:t>
      </w:r>
      <w:r>
        <w:rPr>
          <w:rtl/>
          <w:lang w:bidi="fa-IR"/>
        </w:rPr>
        <w:t>رخنه</w:t>
      </w:r>
      <w:r w:rsidR="00101BC1">
        <w:rPr>
          <w:rtl/>
          <w:lang w:bidi="fa-IR"/>
        </w:rPr>
        <w:t xml:space="preserve"> </w:t>
      </w:r>
      <w:r>
        <w:rPr>
          <w:rtl/>
          <w:lang w:bidi="fa-IR"/>
        </w:rPr>
        <w:t>مى</w:t>
      </w:r>
      <w:r w:rsidR="00101BC1">
        <w:rPr>
          <w:rtl/>
          <w:lang w:bidi="fa-IR"/>
        </w:rPr>
        <w:t xml:space="preserve"> </w:t>
      </w:r>
      <w:r>
        <w:rPr>
          <w:rtl/>
          <w:lang w:bidi="fa-IR"/>
        </w:rPr>
        <w:t>نمود</w:t>
      </w:r>
      <w:r w:rsidR="00101BC1">
        <w:rPr>
          <w:rtl/>
          <w:lang w:bidi="fa-IR"/>
        </w:rPr>
        <w:t xml:space="preserve">. </w:t>
      </w:r>
      <w:r>
        <w:rPr>
          <w:rtl/>
          <w:lang w:bidi="fa-IR"/>
        </w:rPr>
        <w:t>نخست</w:t>
      </w:r>
      <w:r w:rsidR="00101BC1">
        <w:rPr>
          <w:rtl/>
          <w:lang w:bidi="fa-IR"/>
        </w:rPr>
        <w:t xml:space="preserve"> </w:t>
      </w:r>
      <w:r>
        <w:rPr>
          <w:rtl/>
          <w:lang w:bidi="fa-IR"/>
        </w:rPr>
        <w:t>مغرضان،</w:t>
      </w:r>
      <w:r w:rsidR="00101BC1">
        <w:rPr>
          <w:rtl/>
          <w:lang w:bidi="fa-IR"/>
        </w:rPr>
        <w:t xml:space="preserve"> </w:t>
      </w:r>
      <w:r>
        <w:rPr>
          <w:rtl/>
          <w:lang w:bidi="fa-IR"/>
        </w:rPr>
        <w:t>معارضان،</w:t>
      </w:r>
      <w:r w:rsidR="00101BC1">
        <w:rPr>
          <w:rtl/>
          <w:lang w:bidi="fa-IR"/>
        </w:rPr>
        <w:t xml:space="preserve"> </w:t>
      </w:r>
      <w:r>
        <w:rPr>
          <w:rtl/>
          <w:lang w:bidi="fa-IR"/>
        </w:rPr>
        <w:t>منافقين</w:t>
      </w:r>
      <w:r w:rsidR="00101BC1">
        <w:rPr>
          <w:rtl/>
          <w:lang w:bidi="fa-IR"/>
        </w:rPr>
        <w:t xml:space="preserve"> </w:t>
      </w:r>
      <w:r>
        <w:rPr>
          <w:rtl/>
          <w:lang w:bidi="fa-IR"/>
        </w:rPr>
        <w:t>توجيه</w:t>
      </w:r>
      <w:r w:rsidR="00101BC1">
        <w:rPr>
          <w:rtl/>
          <w:lang w:bidi="fa-IR"/>
        </w:rPr>
        <w:t xml:space="preserve"> </w:t>
      </w:r>
      <w:r>
        <w:rPr>
          <w:rtl/>
          <w:lang w:bidi="fa-IR"/>
        </w:rPr>
        <w:t>گر</w:t>
      </w:r>
      <w:r w:rsidR="00101BC1">
        <w:rPr>
          <w:rtl/>
          <w:lang w:bidi="fa-IR"/>
        </w:rPr>
        <w:t xml:space="preserve"> </w:t>
      </w:r>
      <w:r>
        <w:rPr>
          <w:rtl/>
          <w:lang w:bidi="fa-IR"/>
        </w:rPr>
        <w:t>و</w:t>
      </w:r>
      <w:r w:rsidR="00101BC1">
        <w:rPr>
          <w:rtl/>
          <w:lang w:bidi="fa-IR"/>
        </w:rPr>
        <w:t xml:space="preserve"> </w:t>
      </w:r>
      <w:r>
        <w:rPr>
          <w:rtl/>
          <w:lang w:bidi="fa-IR"/>
        </w:rPr>
        <w:t>اعيان</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شايعات</w:t>
      </w:r>
      <w:r w:rsidR="00101BC1">
        <w:rPr>
          <w:rtl/>
          <w:lang w:bidi="fa-IR"/>
        </w:rPr>
        <w:t xml:space="preserve"> </w:t>
      </w:r>
      <w:r>
        <w:rPr>
          <w:rtl/>
          <w:lang w:bidi="fa-IR"/>
        </w:rPr>
        <w:t>را</w:t>
      </w:r>
      <w:r w:rsidR="00101BC1">
        <w:rPr>
          <w:rtl/>
          <w:lang w:bidi="fa-IR"/>
        </w:rPr>
        <w:t xml:space="preserve"> </w:t>
      </w:r>
      <w:r>
        <w:rPr>
          <w:rtl/>
          <w:lang w:bidi="fa-IR"/>
        </w:rPr>
        <w:t>گسترش</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مردم</w:t>
      </w:r>
      <w:r w:rsidR="00101BC1">
        <w:rPr>
          <w:rtl/>
          <w:lang w:bidi="fa-IR"/>
        </w:rPr>
        <w:t xml:space="preserve"> </w:t>
      </w:r>
      <w:r>
        <w:rPr>
          <w:rtl/>
          <w:lang w:bidi="fa-IR"/>
        </w:rPr>
        <w:t>با</w:t>
      </w:r>
      <w:r w:rsidR="00101BC1">
        <w:rPr>
          <w:rtl/>
          <w:lang w:bidi="fa-IR"/>
        </w:rPr>
        <w:t xml:space="preserve"> </w:t>
      </w:r>
      <w:r>
        <w:rPr>
          <w:rtl/>
          <w:lang w:bidi="fa-IR"/>
        </w:rPr>
        <w:t>مطيعان</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آمدند</w:t>
      </w:r>
      <w:r w:rsidR="00101BC1">
        <w:rPr>
          <w:rtl/>
          <w:lang w:bidi="fa-IR"/>
        </w:rPr>
        <w:t xml:space="preserve"> </w:t>
      </w:r>
      <w:r>
        <w:rPr>
          <w:rtl/>
          <w:lang w:bidi="fa-IR"/>
        </w:rPr>
        <w:t>تا</w:t>
      </w:r>
      <w:r w:rsidR="00101BC1">
        <w:rPr>
          <w:rtl/>
          <w:lang w:bidi="fa-IR"/>
        </w:rPr>
        <w:t xml:space="preserve"> </w:t>
      </w:r>
      <w:r>
        <w:rPr>
          <w:rtl/>
          <w:lang w:bidi="fa-IR"/>
        </w:rPr>
        <w:t>موضع</w:t>
      </w:r>
      <w:r w:rsidR="00101BC1">
        <w:rPr>
          <w:rtl/>
          <w:lang w:bidi="fa-IR"/>
        </w:rPr>
        <w:t xml:space="preserve"> </w:t>
      </w:r>
      <w:r>
        <w:rPr>
          <w:rtl/>
          <w:lang w:bidi="fa-IR"/>
        </w:rPr>
        <w:t>استوار</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سست</w:t>
      </w:r>
      <w:r w:rsidR="00101BC1">
        <w:rPr>
          <w:rtl/>
          <w:lang w:bidi="fa-IR"/>
        </w:rPr>
        <w:t xml:space="preserve"> </w:t>
      </w:r>
      <w:r>
        <w:rPr>
          <w:rtl/>
          <w:lang w:bidi="fa-IR"/>
        </w:rPr>
        <w:t>كنند</w:t>
      </w:r>
      <w:r w:rsidR="00101BC1">
        <w:rPr>
          <w:rtl/>
          <w:lang w:bidi="fa-IR"/>
        </w:rPr>
        <w:t xml:space="preserve">. </w:t>
      </w:r>
      <w:r>
        <w:rPr>
          <w:rtl/>
          <w:lang w:bidi="fa-IR"/>
        </w:rPr>
        <w:t>اگر</w:t>
      </w:r>
      <w:r w:rsidR="00101BC1">
        <w:rPr>
          <w:rtl/>
          <w:lang w:bidi="fa-IR"/>
        </w:rPr>
        <w:t xml:space="preserve"> </w:t>
      </w:r>
      <w:r>
        <w:rPr>
          <w:rtl/>
          <w:lang w:bidi="fa-IR"/>
        </w:rPr>
        <w:t>انگيزه</w:t>
      </w:r>
      <w:r w:rsidR="00101BC1">
        <w:rPr>
          <w:rtl/>
          <w:lang w:bidi="fa-IR"/>
        </w:rPr>
        <w:t xml:space="preserve"> </w:t>
      </w:r>
      <w:r>
        <w:rPr>
          <w:rtl/>
          <w:lang w:bidi="fa-IR"/>
        </w:rPr>
        <w:t>حضور</w:t>
      </w:r>
      <w:r w:rsidR="00101BC1">
        <w:rPr>
          <w:rtl/>
          <w:lang w:bidi="fa-IR"/>
        </w:rPr>
        <w:t xml:space="preserve"> </w:t>
      </w:r>
      <w:r>
        <w:rPr>
          <w:rtl/>
          <w:lang w:bidi="fa-IR"/>
        </w:rPr>
        <w:t>بسيارى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مردم</w:t>
      </w:r>
      <w:r w:rsidR="00101BC1">
        <w:rPr>
          <w:rtl/>
          <w:lang w:bidi="fa-IR"/>
        </w:rPr>
        <w:t xml:space="preserve"> </w:t>
      </w:r>
      <w:r>
        <w:rPr>
          <w:rtl/>
          <w:lang w:bidi="fa-IR"/>
        </w:rPr>
        <w:t>در</w:t>
      </w:r>
      <w:r w:rsidR="00101BC1">
        <w:rPr>
          <w:rtl/>
          <w:lang w:bidi="fa-IR"/>
        </w:rPr>
        <w:t xml:space="preserve"> </w:t>
      </w:r>
      <w:r>
        <w:rPr>
          <w:rtl/>
          <w:lang w:bidi="fa-IR"/>
        </w:rPr>
        <w:t>محاصره</w:t>
      </w:r>
      <w:r w:rsidR="00101BC1">
        <w:rPr>
          <w:rtl/>
          <w:lang w:bidi="fa-IR"/>
        </w:rPr>
        <w:t xml:space="preserve"> </w:t>
      </w:r>
      <w:r>
        <w:rPr>
          <w:rtl/>
          <w:lang w:bidi="fa-IR"/>
        </w:rPr>
        <w:t>قصر،</w:t>
      </w:r>
      <w:r w:rsidR="00101BC1">
        <w:rPr>
          <w:rtl/>
          <w:lang w:bidi="fa-IR"/>
        </w:rPr>
        <w:t xml:space="preserve"> </w:t>
      </w:r>
      <w:r>
        <w:rPr>
          <w:rtl/>
          <w:lang w:bidi="fa-IR"/>
        </w:rPr>
        <w:t>انتقام</w:t>
      </w:r>
      <w:r w:rsidR="00101BC1">
        <w:rPr>
          <w:rtl/>
          <w:lang w:bidi="fa-IR"/>
        </w:rPr>
        <w:t xml:space="preserve"> </w:t>
      </w:r>
      <w:r>
        <w:rPr>
          <w:rtl/>
          <w:lang w:bidi="fa-IR"/>
        </w:rPr>
        <w:t>گرفتن</w:t>
      </w:r>
      <w:r w:rsidR="00101BC1">
        <w:rPr>
          <w:rtl/>
          <w:lang w:bidi="fa-IR"/>
        </w:rPr>
        <w:t xml:space="preserve"> </w:t>
      </w:r>
      <w:r>
        <w:rPr>
          <w:rtl/>
          <w:lang w:bidi="fa-IR"/>
        </w:rPr>
        <w:t>و</w:t>
      </w:r>
      <w:r w:rsidR="00101BC1">
        <w:rPr>
          <w:rtl/>
          <w:lang w:bidi="fa-IR"/>
        </w:rPr>
        <w:t xml:space="preserve"> </w:t>
      </w:r>
      <w:r>
        <w:rPr>
          <w:rtl/>
          <w:lang w:bidi="fa-IR"/>
        </w:rPr>
        <w:t>درآمدن</w:t>
      </w:r>
      <w:r w:rsidR="00101BC1">
        <w:rPr>
          <w:rtl/>
          <w:lang w:bidi="fa-IR"/>
        </w:rPr>
        <w:t xml:space="preserve"> </w:t>
      </w:r>
      <w:r>
        <w:rPr>
          <w:rtl/>
          <w:lang w:bidi="fa-IR"/>
        </w:rPr>
        <w:t>از</w:t>
      </w:r>
      <w:r w:rsidR="00101BC1">
        <w:rPr>
          <w:rtl/>
          <w:lang w:bidi="fa-IR"/>
        </w:rPr>
        <w:t xml:space="preserve"> </w:t>
      </w:r>
      <w:r>
        <w:rPr>
          <w:rtl/>
          <w:lang w:bidi="fa-IR"/>
        </w:rPr>
        <w:t>حالت</w:t>
      </w:r>
      <w:r w:rsidR="00101BC1">
        <w:rPr>
          <w:rtl/>
          <w:lang w:bidi="fa-IR"/>
        </w:rPr>
        <w:t xml:space="preserve"> </w:t>
      </w:r>
      <w:r>
        <w:rPr>
          <w:rtl/>
          <w:lang w:bidi="fa-IR"/>
        </w:rPr>
        <w:t>انفعالى</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امويان</w:t>
      </w:r>
      <w:r w:rsidR="00101BC1">
        <w:rPr>
          <w:rtl/>
          <w:lang w:bidi="fa-IR"/>
        </w:rPr>
        <w:t xml:space="preserve"> </w:t>
      </w:r>
      <w:r>
        <w:rPr>
          <w:rtl/>
          <w:lang w:bidi="fa-IR"/>
        </w:rPr>
        <w:t>و</w:t>
      </w:r>
      <w:r w:rsidR="00101BC1">
        <w:rPr>
          <w:rtl/>
          <w:lang w:bidi="fa-IR"/>
        </w:rPr>
        <w:t xml:space="preserve"> </w:t>
      </w:r>
      <w:r>
        <w:rPr>
          <w:rtl/>
          <w:lang w:bidi="fa-IR"/>
        </w:rPr>
        <w:t>تاءمين</w:t>
      </w:r>
      <w:r w:rsidR="00101BC1">
        <w:rPr>
          <w:rtl/>
          <w:lang w:bidi="fa-IR"/>
        </w:rPr>
        <w:t xml:space="preserve"> </w:t>
      </w:r>
      <w:r>
        <w:rPr>
          <w:rtl/>
          <w:lang w:bidi="fa-IR"/>
        </w:rPr>
        <w:t>مجد،</w:t>
      </w:r>
      <w:r w:rsidR="00101BC1">
        <w:rPr>
          <w:rtl/>
          <w:lang w:bidi="fa-IR"/>
        </w:rPr>
        <w:t xml:space="preserve"> </w:t>
      </w:r>
      <w:r>
        <w:rPr>
          <w:rtl/>
          <w:lang w:bidi="fa-IR"/>
        </w:rPr>
        <w:t>گرامت</w:t>
      </w:r>
      <w:r w:rsidR="00101BC1">
        <w:rPr>
          <w:rtl/>
          <w:lang w:bidi="fa-IR"/>
        </w:rPr>
        <w:t xml:space="preserve"> </w:t>
      </w:r>
      <w:r>
        <w:rPr>
          <w:rtl/>
          <w:lang w:bidi="fa-IR"/>
        </w:rPr>
        <w:t>و</w:t>
      </w:r>
      <w:r w:rsidR="00101BC1">
        <w:rPr>
          <w:rtl/>
          <w:lang w:bidi="fa-IR"/>
        </w:rPr>
        <w:t xml:space="preserve"> </w:t>
      </w:r>
      <w:r>
        <w:rPr>
          <w:rtl/>
          <w:lang w:bidi="fa-IR"/>
        </w:rPr>
        <w:t>حقوق</w:t>
      </w:r>
      <w:r w:rsidR="00101BC1">
        <w:rPr>
          <w:rtl/>
          <w:lang w:bidi="fa-IR"/>
        </w:rPr>
        <w:t xml:space="preserve"> </w:t>
      </w:r>
      <w:r>
        <w:rPr>
          <w:rtl/>
          <w:lang w:bidi="fa-IR"/>
        </w:rPr>
        <w:t>خود</w:t>
      </w:r>
      <w:r w:rsidR="00101BC1">
        <w:rPr>
          <w:rtl/>
          <w:lang w:bidi="fa-IR"/>
        </w:rPr>
        <w:t xml:space="preserve"> </w:t>
      </w:r>
      <w:r>
        <w:rPr>
          <w:rtl/>
          <w:lang w:bidi="fa-IR"/>
        </w:rPr>
        <w:t>بود،</w:t>
      </w:r>
      <w:r w:rsidR="00101BC1">
        <w:rPr>
          <w:rtl/>
          <w:lang w:bidi="fa-IR"/>
        </w:rPr>
        <w:t xml:space="preserve"> </w:t>
      </w:r>
      <w:r>
        <w:rPr>
          <w:rtl/>
          <w:lang w:bidi="fa-IR"/>
        </w:rPr>
        <w:t>طبيعى</w:t>
      </w:r>
      <w:r w:rsidR="00101BC1">
        <w:rPr>
          <w:rtl/>
          <w:lang w:bidi="fa-IR"/>
        </w:rPr>
        <w:t xml:space="preserve"> </w:t>
      </w: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مى</w:t>
      </w:r>
      <w:r w:rsidR="00101BC1">
        <w:rPr>
          <w:rtl/>
          <w:lang w:bidi="fa-IR"/>
        </w:rPr>
        <w:t xml:space="preserve"> </w:t>
      </w:r>
      <w:r>
        <w:rPr>
          <w:rtl/>
          <w:lang w:bidi="fa-IR"/>
        </w:rPr>
        <w:t>رسيد</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تهديد</w:t>
      </w:r>
      <w:r w:rsidR="00101BC1">
        <w:rPr>
          <w:rtl/>
          <w:lang w:bidi="fa-IR"/>
        </w:rPr>
        <w:t xml:space="preserve"> </w:t>
      </w:r>
      <w:r>
        <w:rPr>
          <w:rtl/>
          <w:lang w:bidi="fa-IR"/>
        </w:rPr>
        <w:t>اثر</w:t>
      </w:r>
      <w:r w:rsidR="00101BC1">
        <w:rPr>
          <w:rtl/>
          <w:lang w:bidi="fa-IR"/>
        </w:rPr>
        <w:t xml:space="preserve"> </w:t>
      </w:r>
      <w:r>
        <w:rPr>
          <w:rtl/>
          <w:lang w:bidi="fa-IR"/>
        </w:rPr>
        <w:t>بسيار</w:t>
      </w:r>
      <w:r w:rsidR="00101BC1">
        <w:rPr>
          <w:rtl/>
          <w:lang w:bidi="fa-IR"/>
        </w:rPr>
        <w:t xml:space="preserve"> </w:t>
      </w:r>
      <w:r>
        <w:rPr>
          <w:rtl/>
          <w:lang w:bidi="fa-IR"/>
        </w:rPr>
        <w:t>منفى</w:t>
      </w:r>
      <w:r w:rsidR="00101BC1">
        <w:rPr>
          <w:rtl/>
          <w:lang w:bidi="fa-IR"/>
        </w:rPr>
        <w:t xml:space="preserve"> </w:t>
      </w:r>
      <w:r>
        <w:rPr>
          <w:rtl/>
          <w:lang w:bidi="fa-IR"/>
        </w:rPr>
        <w:t>در</w:t>
      </w:r>
      <w:r w:rsidR="00101BC1">
        <w:rPr>
          <w:rtl/>
          <w:lang w:bidi="fa-IR"/>
        </w:rPr>
        <w:t xml:space="preserve"> </w:t>
      </w:r>
      <w:r>
        <w:rPr>
          <w:rtl/>
          <w:lang w:bidi="fa-IR"/>
        </w:rPr>
        <w:t>آنان</w:t>
      </w:r>
      <w:r w:rsidR="00101BC1">
        <w:rPr>
          <w:rtl/>
          <w:lang w:bidi="fa-IR"/>
        </w:rPr>
        <w:t xml:space="preserve"> </w:t>
      </w:r>
      <w:r>
        <w:rPr>
          <w:rtl/>
          <w:lang w:bidi="fa-IR"/>
        </w:rPr>
        <w:t>بجا</w:t>
      </w:r>
      <w:r w:rsidR="00101BC1">
        <w:rPr>
          <w:rtl/>
          <w:lang w:bidi="fa-IR"/>
        </w:rPr>
        <w:t xml:space="preserve"> </w:t>
      </w:r>
      <w:r>
        <w:rPr>
          <w:rtl/>
          <w:lang w:bidi="fa-IR"/>
        </w:rPr>
        <w:t>گذارد؛</w:t>
      </w:r>
      <w:r w:rsidR="00101BC1">
        <w:rPr>
          <w:rtl/>
          <w:lang w:bidi="fa-IR"/>
        </w:rPr>
        <w:t xml:space="preserve"> </w:t>
      </w:r>
      <w:r>
        <w:rPr>
          <w:rtl/>
          <w:lang w:bidi="fa-IR"/>
        </w:rPr>
        <w:t>زيرا</w:t>
      </w:r>
      <w:r w:rsidR="00101BC1">
        <w:rPr>
          <w:rtl/>
          <w:lang w:bidi="fa-IR"/>
        </w:rPr>
        <w:t xml:space="preserve"> </w:t>
      </w:r>
      <w:r>
        <w:rPr>
          <w:rtl/>
          <w:lang w:bidi="fa-IR"/>
        </w:rPr>
        <w:t>اين</w:t>
      </w:r>
      <w:r w:rsidR="00101BC1">
        <w:rPr>
          <w:rtl/>
          <w:lang w:bidi="fa-IR"/>
        </w:rPr>
        <w:t xml:space="preserve"> </w:t>
      </w:r>
      <w:r>
        <w:rPr>
          <w:rtl/>
          <w:lang w:bidi="fa-IR"/>
        </w:rPr>
        <w:t>تهديد،</w:t>
      </w:r>
      <w:r w:rsidR="00101BC1">
        <w:rPr>
          <w:rtl/>
          <w:lang w:bidi="fa-IR"/>
        </w:rPr>
        <w:t xml:space="preserve"> </w:t>
      </w:r>
      <w:r>
        <w:rPr>
          <w:rtl/>
          <w:lang w:bidi="fa-IR"/>
        </w:rPr>
        <w:t>آينده</w:t>
      </w:r>
      <w:r w:rsidR="00101BC1">
        <w:rPr>
          <w:rtl/>
          <w:lang w:bidi="fa-IR"/>
        </w:rPr>
        <w:t xml:space="preserve"> </w:t>
      </w:r>
      <w:r>
        <w:rPr>
          <w:rtl/>
          <w:lang w:bidi="fa-IR"/>
        </w:rPr>
        <w:t>امنيت،</w:t>
      </w:r>
      <w:r w:rsidR="00101BC1">
        <w:rPr>
          <w:rtl/>
          <w:lang w:bidi="fa-IR"/>
        </w:rPr>
        <w:t xml:space="preserve"> </w:t>
      </w:r>
      <w:r>
        <w:rPr>
          <w:rtl/>
          <w:lang w:bidi="fa-IR"/>
        </w:rPr>
        <w:t>رفاه</w:t>
      </w:r>
      <w:r w:rsidR="00101BC1">
        <w:rPr>
          <w:rtl/>
          <w:lang w:bidi="fa-IR"/>
        </w:rPr>
        <w:t xml:space="preserve"> </w:t>
      </w:r>
      <w:r>
        <w:rPr>
          <w:rtl/>
          <w:lang w:bidi="fa-IR"/>
        </w:rPr>
        <w:t>اقتصادى</w:t>
      </w:r>
      <w:r w:rsidR="00101BC1">
        <w:rPr>
          <w:rtl/>
          <w:lang w:bidi="fa-IR"/>
        </w:rPr>
        <w:t xml:space="preserve"> </w:t>
      </w:r>
      <w:r>
        <w:rPr>
          <w:rtl/>
          <w:lang w:bidi="fa-IR"/>
        </w:rPr>
        <w:t>و</w:t>
      </w:r>
      <w:r w:rsidR="00101BC1">
        <w:rPr>
          <w:rtl/>
          <w:lang w:bidi="fa-IR"/>
        </w:rPr>
        <w:t xml:space="preserve"> </w:t>
      </w:r>
      <w:r>
        <w:rPr>
          <w:rtl/>
          <w:lang w:bidi="fa-IR"/>
        </w:rPr>
        <w:t>همه</w:t>
      </w:r>
      <w:r w:rsidR="00101BC1">
        <w:rPr>
          <w:rtl/>
          <w:lang w:bidi="fa-IR"/>
        </w:rPr>
        <w:t xml:space="preserve"> </w:t>
      </w:r>
      <w:r>
        <w:rPr>
          <w:rtl/>
          <w:lang w:bidi="fa-IR"/>
        </w:rPr>
        <w:t>آن</w:t>
      </w:r>
      <w:r w:rsidR="00101BC1">
        <w:rPr>
          <w:rtl/>
          <w:lang w:bidi="fa-IR"/>
        </w:rPr>
        <w:t xml:space="preserve"> </w:t>
      </w:r>
      <w:r>
        <w:rPr>
          <w:rtl/>
          <w:lang w:bidi="fa-IR"/>
        </w:rPr>
        <w:t>چيزى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بخاطرش</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آمده</w:t>
      </w:r>
      <w:r w:rsidR="00101BC1">
        <w:rPr>
          <w:rtl/>
          <w:lang w:bidi="fa-IR"/>
        </w:rPr>
        <w:t xml:space="preserve"> </w:t>
      </w:r>
      <w:r>
        <w:rPr>
          <w:rtl/>
          <w:lang w:bidi="fa-IR"/>
        </w:rPr>
        <w:t>بودند،</w:t>
      </w:r>
      <w:r w:rsidR="00101BC1">
        <w:rPr>
          <w:rtl/>
          <w:lang w:bidi="fa-IR"/>
        </w:rPr>
        <w:t xml:space="preserve"> </w:t>
      </w:r>
      <w:r>
        <w:rPr>
          <w:rtl/>
          <w:lang w:bidi="fa-IR"/>
        </w:rPr>
        <w:t>تيره</w:t>
      </w:r>
      <w:r w:rsidR="00101BC1">
        <w:rPr>
          <w:rtl/>
          <w:lang w:bidi="fa-IR"/>
        </w:rPr>
        <w:t xml:space="preserve"> </w:t>
      </w:r>
      <w:r>
        <w:rPr>
          <w:rtl/>
          <w:lang w:bidi="fa-IR"/>
        </w:rPr>
        <w:t>و</w:t>
      </w:r>
      <w:r w:rsidR="00101BC1">
        <w:rPr>
          <w:rtl/>
          <w:lang w:bidi="fa-IR"/>
        </w:rPr>
        <w:t xml:space="preserve"> </w:t>
      </w:r>
      <w:r>
        <w:rPr>
          <w:rtl/>
          <w:lang w:bidi="fa-IR"/>
        </w:rPr>
        <w:t>تار</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r>
        <w:rPr>
          <w:rtl/>
          <w:lang w:bidi="fa-IR"/>
        </w:rPr>
        <w:t>لذا</w:t>
      </w:r>
      <w:r w:rsidR="00101BC1">
        <w:rPr>
          <w:rtl/>
          <w:lang w:bidi="fa-IR"/>
        </w:rPr>
        <w:t xml:space="preserve"> </w:t>
      </w:r>
      <w:r>
        <w:rPr>
          <w:rtl/>
          <w:lang w:bidi="fa-IR"/>
        </w:rPr>
        <w:t>متزلزل</w:t>
      </w:r>
      <w:r w:rsidR="00101BC1">
        <w:rPr>
          <w:rtl/>
          <w:lang w:bidi="fa-IR"/>
        </w:rPr>
        <w:t xml:space="preserve"> </w:t>
      </w:r>
      <w:r>
        <w:rPr>
          <w:rtl/>
          <w:lang w:bidi="fa-IR"/>
        </w:rPr>
        <w:t>مى</w:t>
      </w:r>
      <w:r w:rsidR="00101BC1">
        <w:rPr>
          <w:rtl/>
          <w:lang w:bidi="fa-IR"/>
        </w:rPr>
        <w:t xml:space="preserve"> </w:t>
      </w:r>
      <w:r>
        <w:rPr>
          <w:rtl/>
          <w:lang w:bidi="fa-IR"/>
        </w:rPr>
        <w:t>گشتند</w:t>
      </w:r>
      <w:r w:rsidR="00101BC1">
        <w:rPr>
          <w:rtl/>
          <w:lang w:bidi="fa-IR"/>
        </w:rPr>
        <w:t xml:space="preserve">. </w:t>
      </w:r>
    </w:p>
    <w:p w:rsidR="00553016" w:rsidRDefault="00D34FF8" w:rsidP="00D34FF8">
      <w:pPr>
        <w:pStyle w:val="libNormal"/>
        <w:rPr>
          <w:rtl/>
          <w:lang w:bidi="fa-IR"/>
        </w:rPr>
      </w:pPr>
      <w:r>
        <w:rPr>
          <w:rtl/>
          <w:lang w:bidi="fa-IR"/>
        </w:rPr>
        <w:t>ليكن</w:t>
      </w:r>
      <w:r w:rsidR="00101BC1">
        <w:rPr>
          <w:rtl/>
          <w:lang w:bidi="fa-IR"/>
        </w:rPr>
        <w:t xml:space="preserve"> </w:t>
      </w:r>
      <w:r>
        <w:rPr>
          <w:rtl/>
          <w:lang w:bidi="fa-IR"/>
        </w:rPr>
        <w:t>آن</w:t>
      </w:r>
      <w:r w:rsidR="00101BC1">
        <w:rPr>
          <w:rtl/>
          <w:lang w:bidi="fa-IR"/>
        </w:rPr>
        <w:t xml:space="preserve"> </w:t>
      </w:r>
      <w:r>
        <w:rPr>
          <w:rtl/>
          <w:lang w:bidi="fa-IR"/>
        </w:rPr>
        <w:t>دسته</w:t>
      </w:r>
      <w:r w:rsidR="00101BC1">
        <w:rPr>
          <w:rtl/>
          <w:lang w:bidi="fa-IR"/>
        </w:rPr>
        <w:t xml:space="preserve"> </w:t>
      </w:r>
      <w:r>
        <w:rPr>
          <w:rtl/>
          <w:lang w:bidi="fa-IR"/>
        </w:rPr>
        <w:t>كه</w:t>
      </w:r>
      <w:r w:rsidR="00101BC1">
        <w:rPr>
          <w:rtl/>
          <w:lang w:bidi="fa-IR"/>
        </w:rPr>
        <w:t xml:space="preserve"> </w:t>
      </w:r>
      <w:r>
        <w:rPr>
          <w:rtl/>
          <w:lang w:bidi="fa-IR"/>
        </w:rPr>
        <w:t>نخست</w:t>
      </w:r>
      <w:r w:rsidR="00101BC1">
        <w:rPr>
          <w:rtl/>
          <w:lang w:bidi="fa-IR"/>
        </w:rPr>
        <w:t xml:space="preserve"> </w:t>
      </w:r>
      <w:r>
        <w:rPr>
          <w:rtl/>
          <w:lang w:bidi="fa-IR"/>
        </w:rPr>
        <w:t>معانى</w:t>
      </w:r>
      <w:r w:rsidR="00101BC1">
        <w:rPr>
          <w:rtl/>
          <w:lang w:bidi="fa-IR"/>
        </w:rPr>
        <w:t xml:space="preserve"> </w:t>
      </w:r>
      <w:r>
        <w:rPr>
          <w:rtl/>
          <w:lang w:bidi="fa-IR"/>
        </w:rPr>
        <w:t>اين</w:t>
      </w:r>
      <w:r w:rsidR="00101BC1">
        <w:rPr>
          <w:rtl/>
          <w:lang w:bidi="fa-IR"/>
        </w:rPr>
        <w:t xml:space="preserve"> </w:t>
      </w:r>
      <w:r>
        <w:rPr>
          <w:rtl/>
          <w:lang w:bidi="fa-IR"/>
        </w:rPr>
        <w:t>كلمات</w:t>
      </w:r>
      <w:r w:rsidR="00101BC1">
        <w:rPr>
          <w:rtl/>
          <w:lang w:bidi="fa-IR"/>
        </w:rPr>
        <w:t xml:space="preserve"> </w:t>
      </w:r>
      <w:r>
        <w:rPr>
          <w:rtl/>
          <w:lang w:bidi="fa-IR"/>
        </w:rPr>
        <w:t>را</w:t>
      </w:r>
      <w:r w:rsidR="00101BC1">
        <w:rPr>
          <w:rtl/>
          <w:lang w:bidi="fa-IR"/>
        </w:rPr>
        <w:t xml:space="preserve"> </w:t>
      </w:r>
      <w:r>
        <w:rPr>
          <w:rtl/>
          <w:lang w:bidi="fa-IR"/>
        </w:rPr>
        <w:t>خوب</w:t>
      </w:r>
      <w:r w:rsidR="00101BC1">
        <w:rPr>
          <w:rtl/>
          <w:lang w:bidi="fa-IR"/>
        </w:rPr>
        <w:t xml:space="preserve"> </w:t>
      </w:r>
      <w:r>
        <w:rPr>
          <w:rtl/>
          <w:lang w:bidi="fa-IR"/>
        </w:rPr>
        <w:t>با</w:t>
      </w:r>
      <w:r w:rsidR="00101BC1">
        <w:rPr>
          <w:rtl/>
          <w:lang w:bidi="fa-IR"/>
        </w:rPr>
        <w:t xml:space="preserve"> </w:t>
      </w:r>
      <w:r>
        <w:rPr>
          <w:rtl/>
          <w:lang w:bidi="fa-IR"/>
        </w:rPr>
        <w:t>گوش</w:t>
      </w:r>
      <w:r w:rsidR="00101BC1">
        <w:rPr>
          <w:rtl/>
          <w:lang w:bidi="fa-IR"/>
        </w:rPr>
        <w:t xml:space="preserve"> </w:t>
      </w:r>
      <w:r>
        <w:rPr>
          <w:rtl/>
          <w:lang w:bidi="fa-IR"/>
        </w:rPr>
        <w:t>دل</w:t>
      </w:r>
      <w:r w:rsidR="00101BC1">
        <w:rPr>
          <w:rtl/>
          <w:lang w:bidi="fa-IR"/>
        </w:rPr>
        <w:t xml:space="preserve"> </w:t>
      </w:r>
      <w:r>
        <w:rPr>
          <w:rtl/>
          <w:lang w:bidi="fa-IR"/>
        </w:rPr>
        <w:t>شنيده</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حال</w:t>
      </w:r>
      <w:r w:rsidR="00101BC1">
        <w:rPr>
          <w:rtl/>
          <w:lang w:bidi="fa-IR"/>
        </w:rPr>
        <w:t xml:space="preserve"> </w:t>
      </w:r>
      <w:r>
        <w:rPr>
          <w:rtl/>
          <w:lang w:bidi="fa-IR"/>
        </w:rPr>
        <w:t>آماده</w:t>
      </w:r>
      <w:r w:rsidR="00101BC1">
        <w:rPr>
          <w:rtl/>
          <w:lang w:bidi="fa-IR"/>
        </w:rPr>
        <w:t xml:space="preserve"> </w:t>
      </w:r>
      <w:r>
        <w:rPr>
          <w:rtl/>
          <w:lang w:bidi="fa-IR"/>
        </w:rPr>
        <w:t>تحمل</w:t>
      </w:r>
      <w:r w:rsidR="00101BC1">
        <w:rPr>
          <w:rtl/>
          <w:lang w:bidi="fa-IR"/>
        </w:rPr>
        <w:t xml:space="preserve"> </w:t>
      </w:r>
      <w:r>
        <w:rPr>
          <w:rtl/>
          <w:lang w:bidi="fa-IR"/>
        </w:rPr>
        <w:t>همه</w:t>
      </w:r>
      <w:r w:rsidR="00101BC1">
        <w:rPr>
          <w:rtl/>
          <w:lang w:bidi="fa-IR"/>
        </w:rPr>
        <w:t xml:space="preserve"> </w:t>
      </w:r>
      <w:r>
        <w:rPr>
          <w:rtl/>
          <w:lang w:bidi="fa-IR"/>
        </w:rPr>
        <w:t>مصائت</w:t>
      </w:r>
      <w:r w:rsidR="00101BC1">
        <w:rPr>
          <w:rtl/>
          <w:lang w:bidi="fa-IR"/>
        </w:rPr>
        <w:t xml:space="preserve"> </w:t>
      </w:r>
      <w:r>
        <w:rPr>
          <w:rtl/>
          <w:lang w:bidi="fa-IR"/>
        </w:rPr>
        <w:t>بودند</w:t>
      </w:r>
      <w:r w:rsidR="00101BC1">
        <w:rPr>
          <w:rtl/>
          <w:lang w:bidi="fa-IR"/>
        </w:rPr>
        <w:t xml:space="preserve"> </w:t>
      </w:r>
      <w:r>
        <w:rPr>
          <w:rtl/>
          <w:lang w:bidi="fa-IR"/>
        </w:rPr>
        <w:t>تا</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رهبران</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معركه</w:t>
      </w:r>
      <w:r w:rsidR="00101BC1">
        <w:rPr>
          <w:rtl/>
          <w:lang w:bidi="fa-IR"/>
        </w:rPr>
        <w:t xml:space="preserve"> </w:t>
      </w:r>
      <w:r>
        <w:rPr>
          <w:rtl/>
          <w:lang w:bidi="fa-IR"/>
        </w:rPr>
        <w:t>كارزار</w:t>
      </w:r>
      <w:r w:rsidR="00101BC1">
        <w:rPr>
          <w:rtl/>
          <w:lang w:bidi="fa-IR"/>
        </w:rPr>
        <w:t xml:space="preserve"> </w:t>
      </w:r>
      <w:r>
        <w:rPr>
          <w:rtl/>
          <w:lang w:bidi="fa-IR"/>
        </w:rPr>
        <w:t>مقاومت</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آنان</w:t>
      </w:r>
      <w:r w:rsidR="00101BC1">
        <w:rPr>
          <w:rtl/>
          <w:lang w:bidi="fa-IR"/>
        </w:rPr>
        <w:t xml:space="preserve"> </w:t>
      </w:r>
      <w:r>
        <w:rPr>
          <w:rtl/>
          <w:lang w:bidi="fa-IR"/>
        </w:rPr>
        <w:t>نيز</w:t>
      </w:r>
      <w:r w:rsidR="00101BC1">
        <w:rPr>
          <w:rtl/>
          <w:lang w:bidi="fa-IR"/>
        </w:rPr>
        <w:t xml:space="preserve"> </w:t>
      </w:r>
      <w:r>
        <w:rPr>
          <w:rtl/>
          <w:lang w:bidi="fa-IR"/>
        </w:rPr>
        <w:t>ثبات</w:t>
      </w:r>
      <w:r w:rsidR="00101BC1">
        <w:rPr>
          <w:rtl/>
          <w:lang w:bidi="fa-IR"/>
        </w:rPr>
        <w:t xml:space="preserve"> </w:t>
      </w:r>
      <w:r>
        <w:rPr>
          <w:rtl/>
          <w:lang w:bidi="fa-IR"/>
        </w:rPr>
        <w:t>قدم</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تهديدات</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استوارتر</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p>
    <w:p w:rsidR="00D34FF8" w:rsidRDefault="00553016" w:rsidP="00D34FF8">
      <w:pPr>
        <w:pStyle w:val="libNormal"/>
        <w:rPr>
          <w:rtl/>
          <w:lang w:bidi="fa-IR"/>
        </w:rPr>
      </w:pPr>
      <w:r>
        <w:rPr>
          <w:rtl/>
          <w:lang w:bidi="fa-IR"/>
        </w:rPr>
        <w:br w:type="page"/>
      </w:r>
    </w:p>
    <w:p w:rsidR="00D34FF8" w:rsidRDefault="00D34FF8" w:rsidP="00D34FF8">
      <w:pPr>
        <w:pStyle w:val="Heading3"/>
        <w:rPr>
          <w:rtl/>
          <w:lang w:bidi="fa-IR"/>
        </w:rPr>
      </w:pPr>
      <w:bookmarkStart w:id="138" w:name="_Toc395773013"/>
      <w:bookmarkStart w:id="139" w:name="_Toc18237545"/>
      <w:r>
        <w:rPr>
          <w:rtl/>
          <w:lang w:bidi="fa-IR"/>
        </w:rPr>
        <w:t>گسترش</w:t>
      </w:r>
      <w:r w:rsidR="00101BC1">
        <w:rPr>
          <w:rtl/>
          <w:lang w:bidi="fa-IR"/>
        </w:rPr>
        <w:t xml:space="preserve"> </w:t>
      </w:r>
      <w:r>
        <w:rPr>
          <w:rtl/>
          <w:lang w:bidi="fa-IR"/>
        </w:rPr>
        <w:t>شايعات</w:t>
      </w:r>
      <w:bookmarkEnd w:id="138"/>
      <w:bookmarkEnd w:id="139"/>
      <w:r w:rsidR="00101BC1">
        <w:rPr>
          <w:rtl/>
          <w:lang w:bidi="fa-IR"/>
        </w:rPr>
        <w:t xml:space="preserve"> </w:t>
      </w:r>
    </w:p>
    <w:p w:rsidR="00D34FF8" w:rsidRDefault="00D34FF8" w:rsidP="00D34FF8">
      <w:pPr>
        <w:pStyle w:val="libNormal"/>
        <w:rPr>
          <w:rtl/>
          <w:lang w:bidi="fa-IR"/>
        </w:rPr>
      </w:pPr>
      <w:r>
        <w:rPr>
          <w:rtl/>
          <w:lang w:bidi="fa-IR"/>
        </w:rPr>
        <w:t>جنگ</w:t>
      </w:r>
      <w:r w:rsidR="00101BC1">
        <w:rPr>
          <w:rtl/>
          <w:lang w:bidi="fa-IR"/>
        </w:rPr>
        <w:t xml:space="preserve"> </w:t>
      </w:r>
      <w:r>
        <w:rPr>
          <w:rtl/>
          <w:lang w:bidi="fa-IR"/>
        </w:rPr>
        <w:t>روانى</w:t>
      </w:r>
      <w:r w:rsidR="00101BC1">
        <w:rPr>
          <w:rtl/>
          <w:lang w:bidi="fa-IR"/>
        </w:rPr>
        <w:t xml:space="preserve"> </w:t>
      </w:r>
      <w:r>
        <w:rPr>
          <w:rtl/>
          <w:lang w:bidi="fa-IR"/>
        </w:rPr>
        <w:t>زمينه</w:t>
      </w:r>
      <w:r w:rsidR="00101BC1">
        <w:rPr>
          <w:rtl/>
          <w:lang w:bidi="fa-IR"/>
        </w:rPr>
        <w:t xml:space="preserve"> </w:t>
      </w:r>
      <w:r>
        <w:rPr>
          <w:rtl/>
          <w:lang w:bidi="fa-IR"/>
        </w:rPr>
        <w:t>مناسبى</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صفوف</w:t>
      </w:r>
      <w:r w:rsidR="00101BC1">
        <w:rPr>
          <w:rtl/>
          <w:lang w:bidi="fa-IR"/>
        </w:rPr>
        <w:t xml:space="preserve"> </w:t>
      </w:r>
      <w:r>
        <w:rPr>
          <w:rtl/>
          <w:lang w:bidi="fa-IR"/>
        </w:rPr>
        <w:t>محاصره</w:t>
      </w:r>
      <w:r w:rsidR="00101BC1">
        <w:rPr>
          <w:rtl/>
          <w:lang w:bidi="fa-IR"/>
        </w:rPr>
        <w:t xml:space="preserve"> </w:t>
      </w:r>
      <w:r>
        <w:rPr>
          <w:rtl/>
          <w:lang w:bidi="fa-IR"/>
        </w:rPr>
        <w:t>كنندگان</w:t>
      </w:r>
      <w:r w:rsidR="00101BC1">
        <w:rPr>
          <w:rtl/>
          <w:lang w:bidi="fa-IR"/>
        </w:rPr>
        <w:t xml:space="preserve"> </w:t>
      </w:r>
      <w:r>
        <w:rPr>
          <w:rtl/>
          <w:lang w:bidi="fa-IR"/>
        </w:rPr>
        <w:t>يافته</w:t>
      </w:r>
      <w:r w:rsidR="00101BC1">
        <w:rPr>
          <w:rtl/>
          <w:lang w:bidi="fa-IR"/>
        </w:rPr>
        <w:t xml:space="preserve"> </w:t>
      </w:r>
      <w:r>
        <w:rPr>
          <w:rtl/>
          <w:lang w:bidi="fa-IR"/>
        </w:rPr>
        <w:t>بود</w:t>
      </w:r>
      <w:r w:rsidR="00101BC1">
        <w:rPr>
          <w:rtl/>
          <w:lang w:bidi="fa-IR"/>
        </w:rPr>
        <w:t xml:space="preserve">. </w:t>
      </w:r>
      <w:r>
        <w:rPr>
          <w:rtl/>
          <w:lang w:bidi="fa-IR"/>
        </w:rPr>
        <w:t>لذا</w:t>
      </w:r>
      <w:r w:rsidR="00101BC1">
        <w:rPr>
          <w:rtl/>
          <w:lang w:bidi="fa-IR"/>
        </w:rPr>
        <w:t xml:space="preserve"> </w:t>
      </w:r>
      <w:r>
        <w:rPr>
          <w:rtl/>
          <w:lang w:bidi="fa-IR"/>
        </w:rPr>
        <w:t>همچنان</w:t>
      </w:r>
      <w:r w:rsidR="00101BC1">
        <w:rPr>
          <w:rtl/>
          <w:lang w:bidi="fa-IR"/>
        </w:rPr>
        <w:t xml:space="preserve"> </w:t>
      </w:r>
      <w:r>
        <w:rPr>
          <w:rtl/>
          <w:lang w:bidi="fa-IR"/>
        </w:rPr>
        <w:t>گسترش</w:t>
      </w:r>
      <w:r w:rsidR="00101BC1">
        <w:rPr>
          <w:rtl/>
          <w:lang w:bidi="fa-IR"/>
        </w:rPr>
        <w:t xml:space="preserve"> </w:t>
      </w:r>
      <w:r>
        <w:rPr>
          <w:rtl/>
          <w:lang w:bidi="fa-IR"/>
        </w:rPr>
        <w:t>مى</w:t>
      </w:r>
      <w:r w:rsidR="00101BC1">
        <w:rPr>
          <w:rtl/>
          <w:lang w:bidi="fa-IR"/>
        </w:rPr>
        <w:t xml:space="preserve"> </w:t>
      </w:r>
      <w:r>
        <w:rPr>
          <w:rtl/>
          <w:lang w:bidi="fa-IR"/>
        </w:rPr>
        <w:t>يافت</w:t>
      </w:r>
      <w:r w:rsidR="00101BC1">
        <w:rPr>
          <w:rtl/>
          <w:lang w:bidi="fa-IR"/>
        </w:rPr>
        <w:t xml:space="preserve"> </w:t>
      </w:r>
      <w:r>
        <w:rPr>
          <w:rtl/>
          <w:lang w:bidi="fa-IR"/>
        </w:rPr>
        <w:t>تا</w:t>
      </w:r>
      <w:r w:rsidR="00101BC1">
        <w:rPr>
          <w:rtl/>
          <w:lang w:bidi="fa-IR"/>
        </w:rPr>
        <w:t xml:space="preserve"> </w:t>
      </w:r>
      <w:r>
        <w:rPr>
          <w:rtl/>
          <w:lang w:bidi="fa-IR"/>
        </w:rPr>
        <w:t>آنجا</w:t>
      </w:r>
      <w:r w:rsidR="00101BC1">
        <w:rPr>
          <w:rtl/>
          <w:lang w:bidi="fa-IR"/>
        </w:rPr>
        <w:t xml:space="preserve"> </w:t>
      </w:r>
      <w:r>
        <w:rPr>
          <w:rtl/>
          <w:lang w:bidi="fa-IR"/>
        </w:rPr>
        <w:t>كه</w:t>
      </w:r>
      <w:r w:rsidR="00101BC1">
        <w:rPr>
          <w:rtl/>
          <w:lang w:bidi="fa-IR"/>
        </w:rPr>
        <w:t xml:space="preserve"> </w:t>
      </w:r>
      <w:r>
        <w:rPr>
          <w:rtl/>
          <w:lang w:bidi="fa-IR"/>
        </w:rPr>
        <w:t>سست</w:t>
      </w:r>
      <w:r w:rsidR="00101BC1">
        <w:rPr>
          <w:rtl/>
          <w:lang w:bidi="fa-IR"/>
        </w:rPr>
        <w:t xml:space="preserve"> </w:t>
      </w:r>
      <w:r>
        <w:rPr>
          <w:rtl/>
          <w:lang w:bidi="fa-IR"/>
        </w:rPr>
        <w:t>عنصران،</w:t>
      </w:r>
      <w:r w:rsidR="00101BC1">
        <w:rPr>
          <w:rtl/>
          <w:lang w:bidi="fa-IR"/>
        </w:rPr>
        <w:t xml:space="preserve"> </w:t>
      </w:r>
      <w:r>
        <w:rPr>
          <w:rtl/>
          <w:lang w:bidi="fa-IR"/>
        </w:rPr>
        <w:t>صريحا</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جديت</w:t>
      </w:r>
      <w:r w:rsidR="00101BC1">
        <w:rPr>
          <w:rtl/>
          <w:lang w:bidi="fa-IR"/>
        </w:rPr>
        <w:t xml:space="preserve"> </w:t>
      </w:r>
      <w:r>
        <w:rPr>
          <w:rtl/>
          <w:lang w:bidi="fa-IR"/>
        </w:rPr>
        <w:t>خاصى</w:t>
      </w:r>
      <w:r w:rsidR="00101BC1">
        <w:rPr>
          <w:rtl/>
          <w:lang w:bidi="fa-IR"/>
        </w:rPr>
        <w:t xml:space="preserve"> </w:t>
      </w:r>
      <w:r>
        <w:rPr>
          <w:rtl/>
          <w:lang w:bidi="fa-IR"/>
        </w:rPr>
        <w:t>به</w:t>
      </w:r>
      <w:r w:rsidR="00101BC1">
        <w:rPr>
          <w:rtl/>
          <w:lang w:bidi="fa-IR"/>
        </w:rPr>
        <w:t xml:space="preserve"> </w:t>
      </w:r>
      <w:r>
        <w:rPr>
          <w:rtl/>
          <w:lang w:bidi="fa-IR"/>
        </w:rPr>
        <w:t>يكديگر</w:t>
      </w:r>
      <w:r w:rsidR="00101BC1">
        <w:rPr>
          <w:rtl/>
          <w:lang w:bidi="fa-IR"/>
        </w:rPr>
        <w:t xml:space="preserve"> </w:t>
      </w:r>
      <w:r>
        <w:rPr>
          <w:rtl/>
          <w:lang w:bidi="fa-IR"/>
        </w:rPr>
        <w:t>مى</w:t>
      </w:r>
      <w:r w:rsidR="00101BC1">
        <w:rPr>
          <w:rtl/>
          <w:lang w:bidi="fa-IR"/>
        </w:rPr>
        <w:t xml:space="preserve"> </w:t>
      </w:r>
      <w:r>
        <w:rPr>
          <w:rtl/>
          <w:lang w:bidi="fa-IR"/>
        </w:rPr>
        <w:t>گفتند:</w:t>
      </w:r>
      <w:r w:rsidR="00101BC1">
        <w:rPr>
          <w:rtl/>
          <w:lang w:bidi="fa-IR"/>
        </w:rPr>
        <w:t xml:space="preserve"> </w:t>
      </w:r>
    </w:p>
    <w:p w:rsidR="00D34FF8" w:rsidRDefault="00D34FF8" w:rsidP="00D34FF8">
      <w:pPr>
        <w:pStyle w:val="libNormal"/>
        <w:rPr>
          <w:rtl/>
          <w:lang w:bidi="fa-IR"/>
        </w:rPr>
      </w:pPr>
      <w:r>
        <w:rPr>
          <w:rtl/>
          <w:lang w:bidi="fa-IR"/>
        </w:rPr>
        <w:t>چرا</w:t>
      </w:r>
      <w:r w:rsidR="00101BC1">
        <w:rPr>
          <w:rtl/>
          <w:lang w:bidi="fa-IR"/>
        </w:rPr>
        <w:t xml:space="preserve"> </w:t>
      </w:r>
      <w:r>
        <w:rPr>
          <w:rtl/>
          <w:lang w:bidi="fa-IR"/>
        </w:rPr>
        <w:t>دنبال</w:t>
      </w:r>
      <w:r w:rsidR="00101BC1">
        <w:rPr>
          <w:rtl/>
          <w:lang w:bidi="fa-IR"/>
        </w:rPr>
        <w:t xml:space="preserve"> </w:t>
      </w:r>
      <w:r>
        <w:rPr>
          <w:rtl/>
          <w:lang w:bidi="fa-IR"/>
        </w:rPr>
        <w:t>فتنه</w:t>
      </w:r>
      <w:r w:rsidR="00101BC1">
        <w:rPr>
          <w:rtl/>
          <w:lang w:bidi="fa-IR"/>
        </w:rPr>
        <w:t xml:space="preserve"> </w:t>
      </w:r>
      <w:r>
        <w:rPr>
          <w:rtl/>
          <w:lang w:bidi="fa-IR"/>
        </w:rPr>
        <w:t>برويم</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خوددردير</w:t>
      </w:r>
      <w:r w:rsidR="00101BC1">
        <w:rPr>
          <w:rtl/>
          <w:lang w:bidi="fa-IR"/>
        </w:rPr>
        <w:t xml:space="preserve"> </w:t>
      </w:r>
      <w:r>
        <w:rPr>
          <w:rtl/>
          <w:lang w:bidi="fa-IR"/>
        </w:rPr>
        <w:t>درست</w:t>
      </w:r>
      <w:r w:rsidR="00101BC1">
        <w:rPr>
          <w:rtl/>
          <w:lang w:bidi="fa-IR"/>
        </w:rPr>
        <w:t xml:space="preserve"> </w:t>
      </w:r>
      <w:r>
        <w:rPr>
          <w:rtl/>
          <w:lang w:bidi="fa-IR"/>
        </w:rPr>
        <w:t>كنيم؟!</w:t>
      </w:r>
      <w:r w:rsidR="00101BC1">
        <w:rPr>
          <w:rtl/>
          <w:lang w:bidi="fa-IR"/>
        </w:rPr>
        <w:t xml:space="preserve"> </w:t>
      </w:r>
      <w:r>
        <w:rPr>
          <w:rtl/>
          <w:lang w:bidi="fa-IR"/>
        </w:rPr>
        <w:t>در</w:t>
      </w:r>
      <w:r w:rsidR="00101BC1">
        <w:rPr>
          <w:rtl/>
          <w:lang w:bidi="fa-IR"/>
        </w:rPr>
        <w:t xml:space="preserve"> </w:t>
      </w:r>
      <w:r>
        <w:rPr>
          <w:rtl/>
          <w:lang w:bidi="fa-IR"/>
        </w:rPr>
        <w:t>خالى</w:t>
      </w:r>
      <w:r w:rsidR="00101BC1">
        <w:rPr>
          <w:rtl/>
          <w:lang w:bidi="fa-IR"/>
        </w:rPr>
        <w:t xml:space="preserve"> </w:t>
      </w:r>
      <w:r>
        <w:rPr>
          <w:rtl/>
          <w:lang w:bidi="fa-IR"/>
        </w:rPr>
        <w:t>كه</w:t>
      </w:r>
      <w:r w:rsidR="00101BC1">
        <w:rPr>
          <w:rtl/>
          <w:lang w:bidi="fa-IR"/>
        </w:rPr>
        <w:t xml:space="preserve"> </w:t>
      </w:r>
      <w:r>
        <w:rPr>
          <w:rtl/>
          <w:lang w:bidi="fa-IR"/>
        </w:rPr>
        <w:t>فردالشكريان</w:t>
      </w:r>
      <w:r w:rsidR="00101BC1">
        <w:rPr>
          <w:rtl/>
          <w:lang w:bidi="fa-IR"/>
        </w:rPr>
        <w:t xml:space="preserve"> </w:t>
      </w:r>
      <w:r>
        <w:rPr>
          <w:rtl/>
          <w:lang w:bidi="fa-IR"/>
        </w:rPr>
        <w:t>شام</w:t>
      </w:r>
      <w:r w:rsidR="00101BC1">
        <w:rPr>
          <w:rtl/>
          <w:lang w:bidi="fa-IR"/>
        </w:rPr>
        <w:t xml:space="preserve"> </w:t>
      </w:r>
      <w:r>
        <w:rPr>
          <w:rtl/>
          <w:lang w:bidi="fa-IR"/>
        </w:rPr>
        <w:t>در</w:t>
      </w:r>
      <w:r w:rsidR="00101BC1">
        <w:rPr>
          <w:rtl/>
          <w:lang w:bidi="fa-IR"/>
        </w:rPr>
        <w:t xml:space="preserve"> </w:t>
      </w:r>
      <w:r>
        <w:rPr>
          <w:rtl/>
          <w:lang w:bidi="fa-IR"/>
        </w:rPr>
        <w:t>خواهند</w:t>
      </w:r>
      <w:r w:rsidR="00101BC1">
        <w:rPr>
          <w:rtl/>
          <w:lang w:bidi="fa-IR"/>
        </w:rPr>
        <w:t xml:space="preserve"> </w:t>
      </w:r>
      <w:r>
        <w:rPr>
          <w:rtl/>
          <w:lang w:bidi="fa-IR"/>
        </w:rPr>
        <w:t>رسيد</w:t>
      </w:r>
      <w:r w:rsidR="00101BC1">
        <w:rPr>
          <w:rtl/>
          <w:lang w:bidi="fa-IR"/>
        </w:rPr>
        <w:t xml:space="preserve">. </w:t>
      </w:r>
      <w:r>
        <w:rPr>
          <w:rtl/>
          <w:lang w:bidi="fa-IR"/>
        </w:rPr>
        <w:t>شايسته</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بمانيم</w:t>
      </w:r>
      <w:r w:rsidR="00101BC1">
        <w:rPr>
          <w:rtl/>
          <w:lang w:bidi="fa-IR"/>
        </w:rPr>
        <w:t xml:space="preserve">. </w:t>
      </w:r>
      <w:r>
        <w:rPr>
          <w:rtl/>
          <w:lang w:bidi="fa-IR"/>
        </w:rPr>
        <w:t>وقوم</w:t>
      </w:r>
      <w:r w:rsidR="00101BC1">
        <w:rPr>
          <w:rtl/>
          <w:lang w:bidi="fa-IR"/>
        </w:rPr>
        <w:t xml:space="preserve"> </w:t>
      </w:r>
      <w:r>
        <w:rPr>
          <w:rtl/>
          <w:lang w:bidi="fa-IR"/>
        </w:rPr>
        <w:t>را</w:t>
      </w:r>
      <w:r w:rsidR="00101BC1">
        <w:rPr>
          <w:rtl/>
          <w:lang w:bidi="fa-IR"/>
        </w:rPr>
        <w:t xml:space="preserve"> </w:t>
      </w:r>
      <w:r>
        <w:rPr>
          <w:rtl/>
          <w:lang w:bidi="fa-IR"/>
        </w:rPr>
        <w:t>واگذاريم</w:t>
      </w:r>
      <w:r w:rsidR="00101BC1">
        <w:rPr>
          <w:rtl/>
          <w:lang w:bidi="fa-IR"/>
        </w:rPr>
        <w:t xml:space="preserve"> </w:t>
      </w:r>
      <w:r>
        <w:rPr>
          <w:rtl/>
          <w:lang w:bidi="fa-IR"/>
        </w:rPr>
        <w:t>تا</w:t>
      </w:r>
      <w:r w:rsidR="00101BC1">
        <w:rPr>
          <w:rtl/>
          <w:lang w:bidi="fa-IR"/>
        </w:rPr>
        <w:t xml:space="preserve"> </w:t>
      </w:r>
      <w:r>
        <w:rPr>
          <w:rtl/>
          <w:lang w:bidi="fa-IR"/>
        </w:rPr>
        <w:t>خداوند</w:t>
      </w:r>
      <w:r w:rsidR="00101BC1">
        <w:rPr>
          <w:rtl/>
          <w:lang w:bidi="fa-IR"/>
        </w:rPr>
        <w:t xml:space="preserve"> </w:t>
      </w:r>
      <w:r>
        <w:rPr>
          <w:rtl/>
          <w:lang w:bidi="fa-IR"/>
        </w:rPr>
        <w:t>ميان</w:t>
      </w:r>
      <w:r w:rsidR="00101BC1">
        <w:rPr>
          <w:rtl/>
          <w:lang w:bidi="fa-IR"/>
        </w:rPr>
        <w:t xml:space="preserve"> </w:t>
      </w:r>
      <w:r>
        <w:rPr>
          <w:rtl/>
          <w:lang w:bidi="fa-IR"/>
        </w:rPr>
        <w:t>ايشان</w:t>
      </w:r>
      <w:r w:rsidR="00101BC1">
        <w:rPr>
          <w:rtl/>
          <w:lang w:bidi="fa-IR"/>
        </w:rPr>
        <w:t xml:space="preserve"> </w:t>
      </w:r>
      <w:r>
        <w:rPr>
          <w:rtl/>
          <w:lang w:bidi="fa-IR"/>
        </w:rPr>
        <w:t>اصلاح</w:t>
      </w:r>
      <w:r w:rsidR="00101BC1">
        <w:rPr>
          <w:rtl/>
          <w:lang w:bidi="fa-IR"/>
        </w:rPr>
        <w:t xml:space="preserve"> </w:t>
      </w:r>
      <w:r>
        <w:rPr>
          <w:rtl/>
          <w:lang w:bidi="fa-IR"/>
        </w:rPr>
        <w:t>فرمايد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ديگر</w:t>
      </w:r>
      <w:r w:rsidR="00101BC1">
        <w:rPr>
          <w:rtl/>
          <w:lang w:bidi="fa-IR"/>
        </w:rPr>
        <w:t xml:space="preserve"> </w:t>
      </w:r>
      <w:r>
        <w:rPr>
          <w:rtl/>
          <w:lang w:bidi="fa-IR"/>
        </w:rPr>
        <w:t>چه</w:t>
      </w:r>
      <w:r w:rsidR="00101BC1">
        <w:rPr>
          <w:rtl/>
          <w:lang w:bidi="fa-IR"/>
        </w:rPr>
        <w:t xml:space="preserve"> </w:t>
      </w:r>
      <w:r>
        <w:rPr>
          <w:rtl/>
          <w:lang w:bidi="fa-IR"/>
        </w:rPr>
        <w:t>منطقى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رويارويى</w:t>
      </w:r>
      <w:r w:rsidR="00101BC1">
        <w:rPr>
          <w:rtl/>
          <w:lang w:bidi="fa-IR"/>
        </w:rPr>
        <w:t xml:space="preserve"> </w:t>
      </w:r>
      <w:r>
        <w:rPr>
          <w:rtl/>
          <w:lang w:bidi="fa-IR"/>
        </w:rPr>
        <w:t>ميان</w:t>
      </w:r>
      <w:r w:rsidR="00101BC1">
        <w:rPr>
          <w:rtl/>
          <w:lang w:bidi="fa-IR"/>
        </w:rPr>
        <w:t xml:space="preserve"> </w:t>
      </w:r>
      <w:r>
        <w:rPr>
          <w:rtl/>
          <w:lang w:bidi="fa-IR"/>
        </w:rPr>
        <w:t>مردم</w:t>
      </w:r>
      <w:r w:rsidR="00101BC1">
        <w:rPr>
          <w:rtl/>
          <w:lang w:bidi="fa-IR"/>
        </w:rPr>
        <w:t xml:space="preserve"> </w:t>
      </w:r>
      <w:r>
        <w:rPr>
          <w:rtl/>
          <w:lang w:bidi="fa-IR"/>
        </w:rPr>
        <w:t>ستمديده</w:t>
      </w:r>
      <w:r w:rsidR="00101BC1">
        <w:rPr>
          <w:rtl/>
          <w:lang w:bidi="fa-IR"/>
        </w:rPr>
        <w:t xml:space="preserve"> </w:t>
      </w:r>
      <w:r>
        <w:rPr>
          <w:rtl/>
          <w:lang w:bidi="fa-IR"/>
        </w:rPr>
        <w:t>و</w:t>
      </w:r>
      <w:r w:rsidR="00101BC1">
        <w:rPr>
          <w:rtl/>
          <w:lang w:bidi="fa-IR"/>
        </w:rPr>
        <w:t xml:space="preserve"> </w:t>
      </w:r>
      <w:r>
        <w:rPr>
          <w:rtl/>
          <w:lang w:bidi="fa-IR"/>
        </w:rPr>
        <w:t>محروم</w:t>
      </w:r>
      <w:r w:rsidR="00101BC1">
        <w:rPr>
          <w:rtl/>
          <w:lang w:bidi="fa-IR"/>
        </w:rPr>
        <w:t xml:space="preserve"> </w:t>
      </w:r>
      <w:r>
        <w:rPr>
          <w:rtl/>
          <w:lang w:bidi="fa-IR"/>
        </w:rPr>
        <w:t>تا</w:t>
      </w:r>
      <w:r w:rsidR="00101BC1">
        <w:rPr>
          <w:rtl/>
          <w:lang w:bidi="fa-IR"/>
        </w:rPr>
        <w:t xml:space="preserve"> </w:t>
      </w:r>
      <w:r>
        <w:rPr>
          <w:rtl/>
          <w:lang w:bidi="fa-IR"/>
        </w:rPr>
        <w:t>حكام</w:t>
      </w:r>
      <w:r w:rsidR="00101BC1">
        <w:rPr>
          <w:rtl/>
          <w:lang w:bidi="fa-IR"/>
        </w:rPr>
        <w:t xml:space="preserve"> </w:t>
      </w:r>
      <w:r>
        <w:rPr>
          <w:rtl/>
          <w:lang w:bidi="fa-IR"/>
        </w:rPr>
        <w:t>اموى</w:t>
      </w:r>
      <w:r w:rsidR="00101BC1">
        <w:rPr>
          <w:rtl/>
          <w:lang w:bidi="fa-IR"/>
        </w:rPr>
        <w:t xml:space="preserve"> </w:t>
      </w:r>
      <w:r>
        <w:rPr>
          <w:rtl/>
          <w:lang w:bidi="fa-IR"/>
        </w:rPr>
        <w:t>به</w:t>
      </w:r>
      <w:r w:rsidR="00101BC1">
        <w:rPr>
          <w:rtl/>
          <w:lang w:bidi="fa-IR"/>
        </w:rPr>
        <w:t xml:space="preserve"> </w:t>
      </w:r>
      <w:r>
        <w:rPr>
          <w:rtl/>
          <w:lang w:bidi="fa-IR"/>
        </w:rPr>
        <w:t>يك</w:t>
      </w:r>
      <w:r w:rsidR="00101BC1">
        <w:rPr>
          <w:rtl/>
          <w:lang w:bidi="fa-IR"/>
        </w:rPr>
        <w:t xml:space="preserve"> </w:t>
      </w:r>
      <w:r>
        <w:rPr>
          <w:rtl/>
          <w:lang w:bidi="fa-IR"/>
        </w:rPr>
        <w:t>نزاه</w:t>
      </w:r>
      <w:r w:rsidR="00101BC1">
        <w:rPr>
          <w:rtl/>
          <w:lang w:bidi="fa-IR"/>
        </w:rPr>
        <w:t xml:space="preserve"> </w:t>
      </w:r>
      <w:r>
        <w:rPr>
          <w:rtl/>
          <w:lang w:bidi="fa-IR"/>
        </w:rPr>
        <w:t>لفطى</w:t>
      </w:r>
      <w:r w:rsidR="00101BC1">
        <w:rPr>
          <w:rtl/>
          <w:lang w:bidi="fa-IR"/>
        </w:rPr>
        <w:t xml:space="preserve"> </w:t>
      </w:r>
      <w:r>
        <w:rPr>
          <w:rtl/>
          <w:lang w:bidi="fa-IR"/>
        </w:rPr>
        <w:t>و</w:t>
      </w:r>
      <w:r w:rsidR="00101BC1">
        <w:rPr>
          <w:rtl/>
          <w:lang w:bidi="fa-IR"/>
        </w:rPr>
        <w:t xml:space="preserve"> </w:t>
      </w:r>
      <w:r>
        <w:rPr>
          <w:rtl/>
          <w:lang w:bidi="fa-IR"/>
        </w:rPr>
        <w:t>يك</w:t>
      </w:r>
      <w:r w:rsidR="00101BC1">
        <w:rPr>
          <w:rtl/>
          <w:lang w:bidi="fa-IR"/>
        </w:rPr>
        <w:t xml:space="preserve"> </w:t>
      </w:r>
      <w:r>
        <w:rPr>
          <w:rtl/>
          <w:lang w:bidi="fa-IR"/>
        </w:rPr>
        <w:t>سوء</w:t>
      </w:r>
      <w:r w:rsidR="00101BC1">
        <w:rPr>
          <w:rtl/>
          <w:lang w:bidi="fa-IR"/>
        </w:rPr>
        <w:t xml:space="preserve"> </w:t>
      </w:r>
      <w:r>
        <w:rPr>
          <w:rtl/>
          <w:lang w:bidi="fa-IR"/>
        </w:rPr>
        <w:t>تفاهم</w:t>
      </w:r>
      <w:r w:rsidR="00101BC1">
        <w:rPr>
          <w:rtl/>
          <w:lang w:bidi="fa-IR"/>
        </w:rPr>
        <w:t xml:space="preserve"> </w:t>
      </w:r>
      <w:r>
        <w:rPr>
          <w:rtl/>
          <w:lang w:bidi="fa-IR"/>
        </w:rPr>
        <w:t>قابل</w:t>
      </w:r>
      <w:r w:rsidR="00101BC1">
        <w:rPr>
          <w:rtl/>
          <w:lang w:bidi="fa-IR"/>
        </w:rPr>
        <w:t xml:space="preserve"> </w:t>
      </w:r>
      <w:r>
        <w:rPr>
          <w:rtl/>
          <w:lang w:bidi="fa-IR"/>
        </w:rPr>
        <w:t>رفع</w:t>
      </w:r>
      <w:r w:rsidR="00101BC1">
        <w:rPr>
          <w:rtl/>
          <w:lang w:bidi="fa-IR"/>
        </w:rPr>
        <w:t xml:space="preserve"> </w:t>
      </w:r>
      <w:r>
        <w:rPr>
          <w:rtl/>
          <w:lang w:bidi="fa-IR"/>
        </w:rPr>
        <w:t>تنزل</w:t>
      </w:r>
      <w:r w:rsidR="00101BC1">
        <w:rPr>
          <w:rtl/>
          <w:lang w:bidi="fa-IR"/>
        </w:rPr>
        <w:t xml:space="preserve"> </w:t>
      </w:r>
      <w:r>
        <w:rPr>
          <w:rtl/>
          <w:lang w:bidi="fa-IR"/>
        </w:rPr>
        <w:t>پيدا</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اميدوار</w:t>
      </w:r>
      <w:r w:rsidR="00101BC1">
        <w:rPr>
          <w:rtl/>
          <w:lang w:bidi="fa-IR"/>
        </w:rPr>
        <w:t xml:space="preserve"> </w:t>
      </w:r>
      <w:r>
        <w:rPr>
          <w:rtl/>
          <w:lang w:bidi="fa-IR"/>
        </w:rPr>
        <w:t>باشند</w:t>
      </w:r>
      <w:r w:rsidR="00101BC1">
        <w:rPr>
          <w:rtl/>
          <w:lang w:bidi="fa-IR"/>
        </w:rPr>
        <w:t xml:space="preserve"> </w:t>
      </w:r>
      <w:r>
        <w:rPr>
          <w:rtl/>
          <w:lang w:bidi="fa-IR"/>
        </w:rPr>
        <w:t>تا</w:t>
      </w:r>
      <w:r w:rsidR="00101BC1">
        <w:rPr>
          <w:rtl/>
          <w:lang w:bidi="fa-IR"/>
        </w:rPr>
        <w:t xml:space="preserve"> </w:t>
      </w:r>
      <w:r>
        <w:rPr>
          <w:rtl/>
          <w:lang w:bidi="fa-IR"/>
        </w:rPr>
        <w:t>خداوند</w:t>
      </w:r>
      <w:r w:rsidR="00101BC1">
        <w:rPr>
          <w:rtl/>
          <w:lang w:bidi="fa-IR"/>
        </w:rPr>
        <w:t xml:space="preserve"> </w:t>
      </w:r>
      <w:r>
        <w:rPr>
          <w:rtl/>
          <w:lang w:bidi="fa-IR"/>
        </w:rPr>
        <w:t>ميان</w:t>
      </w:r>
      <w:r w:rsidR="00101BC1">
        <w:rPr>
          <w:rtl/>
          <w:lang w:bidi="fa-IR"/>
        </w:rPr>
        <w:t xml:space="preserve"> </w:t>
      </w:r>
      <w:r>
        <w:rPr>
          <w:rtl/>
          <w:lang w:bidi="fa-IR"/>
        </w:rPr>
        <w:t>ايشان</w:t>
      </w:r>
      <w:r w:rsidR="00101BC1">
        <w:rPr>
          <w:rtl/>
          <w:lang w:bidi="fa-IR"/>
        </w:rPr>
        <w:t xml:space="preserve"> </w:t>
      </w:r>
      <w:r>
        <w:rPr>
          <w:rtl/>
          <w:lang w:bidi="fa-IR"/>
        </w:rPr>
        <w:t>حاكم</w:t>
      </w:r>
      <w:r w:rsidR="00101BC1">
        <w:rPr>
          <w:rtl/>
          <w:lang w:bidi="fa-IR"/>
        </w:rPr>
        <w:t xml:space="preserve"> </w:t>
      </w:r>
      <w:r>
        <w:rPr>
          <w:rtl/>
          <w:lang w:bidi="fa-IR"/>
        </w:rPr>
        <w:t>و</w:t>
      </w:r>
      <w:r w:rsidR="00101BC1">
        <w:rPr>
          <w:rtl/>
          <w:lang w:bidi="fa-IR"/>
        </w:rPr>
        <w:t xml:space="preserve"> </w:t>
      </w:r>
      <w:r>
        <w:rPr>
          <w:rtl/>
          <w:lang w:bidi="fa-IR"/>
        </w:rPr>
        <w:t>انقلابيون</w:t>
      </w:r>
      <w:r w:rsidR="00101BC1">
        <w:rPr>
          <w:rtl/>
          <w:lang w:bidi="fa-IR"/>
        </w:rPr>
        <w:t xml:space="preserve"> </w:t>
      </w:r>
      <w:r>
        <w:rPr>
          <w:rtl/>
          <w:lang w:bidi="fa-IR"/>
        </w:rPr>
        <w:t>اصلاح</w:t>
      </w:r>
      <w:r w:rsidR="00101BC1">
        <w:rPr>
          <w:rtl/>
          <w:lang w:bidi="fa-IR"/>
        </w:rPr>
        <w:t xml:space="preserve"> </w:t>
      </w:r>
      <w:r>
        <w:rPr>
          <w:rtl/>
          <w:lang w:bidi="fa-IR"/>
        </w:rPr>
        <w:t>فرمايد!</w:t>
      </w:r>
      <w:r w:rsidR="00101BC1">
        <w:rPr>
          <w:rtl/>
          <w:lang w:bidi="fa-IR"/>
        </w:rPr>
        <w:t xml:space="preserve">  </w:t>
      </w:r>
      <w:r w:rsidRPr="00C53597">
        <w:rPr>
          <w:rStyle w:val="libFootnotenumChar"/>
          <w:rtl/>
        </w:rPr>
        <w:t>(271)</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برتر</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توجيحاتى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يا</w:t>
      </w:r>
      <w:r w:rsidR="00101BC1">
        <w:rPr>
          <w:rtl/>
          <w:lang w:bidi="fa-IR"/>
        </w:rPr>
        <w:t xml:space="preserve"> </w:t>
      </w:r>
      <w:r>
        <w:rPr>
          <w:rtl/>
          <w:lang w:bidi="fa-IR"/>
        </w:rPr>
        <w:t>خودبخود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مغرضين</w:t>
      </w:r>
      <w:r w:rsidR="00101BC1">
        <w:rPr>
          <w:rtl/>
          <w:lang w:bidi="fa-IR"/>
        </w:rPr>
        <w:t xml:space="preserve"> </w:t>
      </w:r>
      <w:r>
        <w:rPr>
          <w:rtl/>
          <w:lang w:bidi="fa-IR"/>
        </w:rPr>
        <w:t>ساخته</w:t>
      </w:r>
      <w:r w:rsidR="00101BC1">
        <w:rPr>
          <w:rtl/>
          <w:lang w:bidi="fa-IR"/>
        </w:rPr>
        <w:t xml:space="preserve"> </w:t>
      </w:r>
      <w:r>
        <w:rPr>
          <w:rtl/>
          <w:lang w:bidi="fa-IR"/>
        </w:rPr>
        <w:t>شد</w:t>
      </w:r>
      <w:r w:rsidR="00101BC1">
        <w:rPr>
          <w:rtl/>
          <w:lang w:bidi="fa-IR"/>
        </w:rPr>
        <w:t xml:space="preserve"> </w:t>
      </w:r>
      <w:r>
        <w:rPr>
          <w:rtl/>
          <w:lang w:bidi="fa-IR"/>
        </w:rPr>
        <w:t>تا</w:t>
      </w:r>
      <w:r w:rsidR="00101BC1">
        <w:rPr>
          <w:rtl/>
          <w:lang w:bidi="fa-IR"/>
        </w:rPr>
        <w:t xml:space="preserve"> </w:t>
      </w:r>
      <w:r>
        <w:rPr>
          <w:rtl/>
          <w:lang w:bidi="fa-IR"/>
        </w:rPr>
        <w:t>آنان</w:t>
      </w:r>
      <w:r w:rsidR="00101BC1">
        <w:rPr>
          <w:rtl/>
          <w:lang w:bidi="fa-IR"/>
        </w:rPr>
        <w:t xml:space="preserve"> </w:t>
      </w:r>
      <w:r>
        <w:rPr>
          <w:rtl/>
          <w:lang w:bidi="fa-IR"/>
        </w:rPr>
        <w:t>بتوانند</w:t>
      </w:r>
      <w:r w:rsidR="00101BC1">
        <w:rPr>
          <w:rtl/>
          <w:lang w:bidi="fa-IR"/>
        </w:rPr>
        <w:t xml:space="preserve"> </w:t>
      </w:r>
      <w:r>
        <w:rPr>
          <w:rtl/>
          <w:lang w:bidi="fa-IR"/>
        </w:rPr>
        <w:t>با</w:t>
      </w:r>
      <w:r w:rsidR="00101BC1">
        <w:rPr>
          <w:rtl/>
          <w:lang w:bidi="fa-IR"/>
        </w:rPr>
        <w:t xml:space="preserve"> </w:t>
      </w:r>
      <w:r>
        <w:rPr>
          <w:rtl/>
          <w:lang w:bidi="fa-IR"/>
        </w:rPr>
        <w:t>دستاويز</w:t>
      </w:r>
      <w:r w:rsidR="00101BC1">
        <w:rPr>
          <w:rtl/>
          <w:lang w:bidi="fa-IR"/>
        </w:rPr>
        <w:t xml:space="preserve"> </w:t>
      </w:r>
      <w:r>
        <w:rPr>
          <w:rtl/>
          <w:lang w:bidi="fa-IR"/>
        </w:rPr>
        <w:t>ساختن</w:t>
      </w:r>
      <w:r w:rsidR="00101BC1">
        <w:rPr>
          <w:rtl/>
          <w:lang w:bidi="fa-IR"/>
        </w:rPr>
        <w:t xml:space="preserve"> </w:t>
      </w:r>
      <w:r>
        <w:rPr>
          <w:rtl/>
          <w:lang w:bidi="fa-IR"/>
        </w:rPr>
        <w:t>آنها</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و</w:t>
      </w:r>
      <w:r w:rsidR="00101BC1">
        <w:rPr>
          <w:rtl/>
          <w:lang w:bidi="fa-IR"/>
        </w:rPr>
        <w:t xml:space="preserve"> </w:t>
      </w:r>
      <w:r>
        <w:rPr>
          <w:rtl/>
          <w:lang w:bidi="fa-IR"/>
        </w:rPr>
        <w:t>فرار</w:t>
      </w:r>
      <w:r w:rsidR="00101BC1">
        <w:rPr>
          <w:rtl/>
          <w:lang w:bidi="fa-IR"/>
        </w:rPr>
        <w:t xml:space="preserve"> </w:t>
      </w:r>
      <w:r>
        <w:rPr>
          <w:rtl/>
          <w:lang w:bidi="fa-IR"/>
        </w:rPr>
        <w:t>زبونى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توجيه</w:t>
      </w:r>
      <w:r w:rsidR="00101BC1">
        <w:rPr>
          <w:rtl/>
          <w:lang w:bidi="fa-IR"/>
        </w:rPr>
        <w:t xml:space="preserve"> </w:t>
      </w:r>
      <w:r>
        <w:rPr>
          <w:rtl/>
          <w:lang w:bidi="fa-IR"/>
        </w:rPr>
        <w:t>كنند</w:t>
      </w:r>
      <w:r w:rsidR="00101BC1">
        <w:rPr>
          <w:rtl/>
          <w:lang w:bidi="fa-IR"/>
        </w:rPr>
        <w:t xml:space="preserve">. </w:t>
      </w:r>
      <w:r>
        <w:rPr>
          <w:rtl/>
          <w:lang w:bidi="fa-IR"/>
        </w:rPr>
        <w:t>آنان</w:t>
      </w:r>
      <w:r w:rsidR="00101BC1">
        <w:rPr>
          <w:rtl/>
          <w:lang w:bidi="fa-IR"/>
        </w:rPr>
        <w:t xml:space="preserve"> </w:t>
      </w:r>
      <w:r>
        <w:rPr>
          <w:rtl/>
          <w:lang w:bidi="fa-IR"/>
        </w:rPr>
        <w:t>اين</w:t>
      </w:r>
      <w:r w:rsidR="00101BC1">
        <w:rPr>
          <w:rtl/>
          <w:lang w:bidi="fa-IR"/>
        </w:rPr>
        <w:t xml:space="preserve"> </w:t>
      </w:r>
      <w:r>
        <w:rPr>
          <w:rtl/>
          <w:lang w:bidi="fa-IR"/>
        </w:rPr>
        <w:t>جنگ</w:t>
      </w:r>
      <w:r w:rsidR="00101BC1">
        <w:rPr>
          <w:rtl/>
          <w:lang w:bidi="fa-IR"/>
        </w:rPr>
        <w:t xml:space="preserve"> </w:t>
      </w:r>
      <w:r>
        <w:rPr>
          <w:rtl/>
          <w:lang w:bidi="fa-IR"/>
        </w:rPr>
        <w:t>عادلانه</w:t>
      </w:r>
      <w:r w:rsidR="00101BC1">
        <w:rPr>
          <w:rtl/>
          <w:lang w:bidi="fa-IR"/>
        </w:rPr>
        <w:t xml:space="preserve"> </w:t>
      </w:r>
      <w:r>
        <w:rPr>
          <w:rtl/>
          <w:lang w:bidi="fa-IR"/>
        </w:rPr>
        <w:t>ميان</w:t>
      </w:r>
      <w:r w:rsidR="00101BC1">
        <w:rPr>
          <w:rtl/>
          <w:lang w:bidi="fa-IR"/>
        </w:rPr>
        <w:t xml:space="preserve"> </w:t>
      </w:r>
      <w:r>
        <w:rPr>
          <w:rtl/>
          <w:lang w:bidi="fa-IR"/>
        </w:rPr>
        <w:t>مخالفين</w:t>
      </w:r>
      <w:r w:rsidR="00101BC1">
        <w:rPr>
          <w:rtl/>
          <w:lang w:bidi="fa-IR"/>
        </w:rPr>
        <w:t xml:space="preserve"> </w:t>
      </w:r>
      <w:r>
        <w:rPr>
          <w:rtl/>
          <w:lang w:bidi="fa-IR"/>
        </w:rPr>
        <w:t>يزيد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تا</w:t>
      </w:r>
      <w:r w:rsidR="00101BC1">
        <w:rPr>
          <w:rtl/>
          <w:lang w:bidi="fa-IR"/>
        </w:rPr>
        <w:t xml:space="preserve"> </w:t>
      </w:r>
      <w:r>
        <w:rPr>
          <w:rtl/>
          <w:lang w:bidi="fa-IR"/>
        </w:rPr>
        <w:t>حد</w:t>
      </w:r>
      <w:r w:rsidR="00101BC1">
        <w:rPr>
          <w:rtl/>
          <w:lang w:bidi="fa-IR"/>
        </w:rPr>
        <w:t xml:space="preserve"> </w:t>
      </w:r>
      <w:r>
        <w:rPr>
          <w:rtl/>
          <w:lang w:bidi="fa-IR"/>
        </w:rPr>
        <w:t>يك</w:t>
      </w:r>
      <w:r w:rsidR="00101BC1">
        <w:rPr>
          <w:rtl/>
          <w:lang w:bidi="fa-IR"/>
        </w:rPr>
        <w:t xml:space="preserve"> </w:t>
      </w:r>
      <w:r>
        <w:rPr>
          <w:rtl/>
          <w:lang w:bidi="fa-IR"/>
        </w:rPr>
        <w:t>رقابت</w:t>
      </w:r>
      <w:r w:rsidR="00101BC1">
        <w:rPr>
          <w:rtl/>
          <w:lang w:bidi="fa-IR"/>
        </w:rPr>
        <w:t xml:space="preserve"> </w:t>
      </w:r>
      <w:r>
        <w:rPr>
          <w:rtl/>
          <w:lang w:bidi="fa-IR"/>
        </w:rPr>
        <w:t>براى</w:t>
      </w:r>
      <w:r w:rsidR="00101BC1">
        <w:rPr>
          <w:rtl/>
          <w:lang w:bidi="fa-IR"/>
        </w:rPr>
        <w:t xml:space="preserve"> </w:t>
      </w:r>
      <w:r>
        <w:rPr>
          <w:rtl/>
          <w:lang w:bidi="fa-IR"/>
        </w:rPr>
        <w:t>كسب</w:t>
      </w:r>
      <w:r w:rsidR="00101BC1">
        <w:rPr>
          <w:rtl/>
          <w:lang w:bidi="fa-IR"/>
        </w:rPr>
        <w:t xml:space="preserve"> </w:t>
      </w:r>
      <w:r>
        <w:rPr>
          <w:rtl/>
          <w:lang w:bidi="fa-IR"/>
        </w:rPr>
        <w:t>قدرت</w:t>
      </w:r>
      <w:r w:rsidR="00101BC1">
        <w:rPr>
          <w:rtl/>
          <w:lang w:bidi="fa-IR"/>
        </w:rPr>
        <w:t xml:space="preserve"> </w:t>
      </w:r>
      <w:r>
        <w:rPr>
          <w:rtl/>
          <w:lang w:bidi="fa-IR"/>
        </w:rPr>
        <w:t>سياسى</w:t>
      </w:r>
      <w:r w:rsidR="00101BC1">
        <w:rPr>
          <w:rtl/>
          <w:lang w:bidi="fa-IR"/>
        </w:rPr>
        <w:t xml:space="preserve"> </w:t>
      </w:r>
      <w:r>
        <w:rPr>
          <w:rtl/>
          <w:lang w:bidi="fa-IR"/>
        </w:rPr>
        <w:t>پايين</w:t>
      </w:r>
      <w:r w:rsidR="00101BC1">
        <w:rPr>
          <w:rtl/>
          <w:lang w:bidi="fa-IR"/>
        </w:rPr>
        <w:t xml:space="preserve"> </w:t>
      </w:r>
      <w:r>
        <w:rPr>
          <w:rtl/>
          <w:lang w:bidi="fa-IR"/>
        </w:rPr>
        <w:t>آوردند</w:t>
      </w:r>
      <w:r w:rsidR="00101BC1">
        <w:rPr>
          <w:rtl/>
          <w:lang w:bidi="fa-IR"/>
        </w:rPr>
        <w:t xml:space="preserve">. </w:t>
      </w:r>
      <w:r>
        <w:rPr>
          <w:rtl/>
          <w:lang w:bidi="fa-IR"/>
        </w:rPr>
        <w:t>و</w:t>
      </w:r>
      <w:r w:rsidR="00101BC1">
        <w:rPr>
          <w:rtl/>
          <w:lang w:bidi="fa-IR"/>
        </w:rPr>
        <w:t xml:space="preserve"> </w:t>
      </w:r>
      <w:r>
        <w:rPr>
          <w:rtl/>
          <w:lang w:bidi="fa-IR"/>
        </w:rPr>
        <w:t>بدينسان</w:t>
      </w:r>
      <w:r w:rsidR="00101BC1">
        <w:rPr>
          <w:rtl/>
          <w:lang w:bidi="fa-IR"/>
        </w:rPr>
        <w:t xml:space="preserve"> </w:t>
      </w:r>
      <w:r>
        <w:rPr>
          <w:rtl/>
          <w:lang w:bidi="fa-IR"/>
        </w:rPr>
        <w:t>روحيه</w:t>
      </w:r>
      <w:r w:rsidR="00101BC1">
        <w:rPr>
          <w:rtl/>
          <w:lang w:bidi="fa-IR"/>
        </w:rPr>
        <w:t xml:space="preserve"> </w:t>
      </w:r>
      <w:r>
        <w:rPr>
          <w:rtl/>
          <w:lang w:bidi="fa-IR"/>
        </w:rPr>
        <w:t>انقلابى</w:t>
      </w:r>
      <w:r w:rsidR="00101BC1">
        <w:rPr>
          <w:rtl/>
          <w:lang w:bidi="fa-IR"/>
        </w:rPr>
        <w:t xml:space="preserve"> </w:t>
      </w:r>
      <w:r>
        <w:rPr>
          <w:rtl/>
          <w:lang w:bidi="fa-IR"/>
        </w:rPr>
        <w:t>و</w:t>
      </w:r>
      <w:r w:rsidR="00101BC1">
        <w:rPr>
          <w:rtl/>
          <w:lang w:bidi="fa-IR"/>
        </w:rPr>
        <w:t xml:space="preserve"> </w:t>
      </w:r>
      <w:r>
        <w:rPr>
          <w:rtl/>
          <w:lang w:bidi="fa-IR"/>
        </w:rPr>
        <w:t>تهاجمى</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هم</w:t>
      </w:r>
      <w:r w:rsidR="00101BC1">
        <w:rPr>
          <w:rtl/>
          <w:lang w:bidi="fa-IR"/>
        </w:rPr>
        <w:t xml:space="preserve"> </w:t>
      </w:r>
      <w:r>
        <w:rPr>
          <w:rtl/>
          <w:lang w:bidi="fa-IR"/>
        </w:rPr>
        <w:t>شكست</w:t>
      </w:r>
      <w:r w:rsidR="00101BC1">
        <w:rPr>
          <w:rtl/>
          <w:lang w:bidi="fa-IR"/>
        </w:rPr>
        <w:t xml:space="preserve">. </w:t>
      </w:r>
      <w:r>
        <w:rPr>
          <w:rtl/>
          <w:lang w:bidi="fa-IR"/>
        </w:rPr>
        <w:t>و</w:t>
      </w:r>
      <w:r w:rsidR="00101BC1">
        <w:rPr>
          <w:rtl/>
          <w:lang w:bidi="fa-IR"/>
        </w:rPr>
        <w:t xml:space="preserve"> </w:t>
      </w:r>
      <w:r>
        <w:rPr>
          <w:rtl/>
          <w:lang w:bidi="fa-IR"/>
        </w:rPr>
        <w:t>ارتباط</w:t>
      </w:r>
      <w:r w:rsidR="00101BC1">
        <w:rPr>
          <w:rtl/>
          <w:lang w:bidi="fa-IR"/>
        </w:rPr>
        <w:t xml:space="preserve"> </w:t>
      </w:r>
      <w:r>
        <w:rPr>
          <w:rtl/>
          <w:lang w:bidi="fa-IR"/>
        </w:rPr>
        <w:t>معنوى</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رهبران</w:t>
      </w:r>
      <w:r w:rsidR="00101BC1">
        <w:rPr>
          <w:rtl/>
          <w:lang w:bidi="fa-IR"/>
        </w:rPr>
        <w:t xml:space="preserve"> </w:t>
      </w:r>
      <w:r>
        <w:rPr>
          <w:rtl/>
          <w:lang w:bidi="fa-IR"/>
        </w:rPr>
        <w:t>نهضت</w:t>
      </w:r>
      <w:r w:rsidR="00101BC1">
        <w:rPr>
          <w:rtl/>
          <w:lang w:bidi="fa-IR"/>
        </w:rPr>
        <w:t xml:space="preserve"> </w:t>
      </w:r>
      <w:r>
        <w:rPr>
          <w:rtl/>
          <w:lang w:bidi="fa-IR"/>
        </w:rPr>
        <w:t>گسسته</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ظلم</w:t>
      </w:r>
      <w:r w:rsidR="00101BC1">
        <w:rPr>
          <w:rtl/>
          <w:lang w:bidi="fa-IR"/>
        </w:rPr>
        <w:t xml:space="preserve"> </w:t>
      </w:r>
      <w:r>
        <w:rPr>
          <w:rtl/>
          <w:lang w:bidi="fa-IR"/>
        </w:rPr>
        <w:t>كنندگان</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خودفريبان،</w:t>
      </w:r>
      <w:r w:rsidR="00101BC1">
        <w:rPr>
          <w:rtl/>
          <w:lang w:bidi="fa-IR"/>
        </w:rPr>
        <w:t xml:space="preserve"> </w:t>
      </w:r>
      <w:r>
        <w:rPr>
          <w:rtl/>
          <w:lang w:bidi="fa-IR"/>
        </w:rPr>
        <w:t>زمزمه</w:t>
      </w:r>
      <w:r w:rsidR="00101BC1">
        <w:rPr>
          <w:rtl/>
          <w:lang w:bidi="fa-IR"/>
        </w:rPr>
        <w:t xml:space="preserve"> </w:t>
      </w:r>
      <w:r>
        <w:rPr>
          <w:rtl/>
          <w:lang w:bidi="fa-IR"/>
        </w:rPr>
        <w:t>كردند</w:t>
      </w:r>
      <w:r w:rsidR="00101BC1">
        <w:rPr>
          <w:rtl/>
          <w:lang w:bidi="fa-IR"/>
        </w:rPr>
        <w:t xml:space="preserve"> </w:t>
      </w:r>
      <w:r>
        <w:rPr>
          <w:rtl/>
          <w:lang w:bidi="fa-IR"/>
        </w:rPr>
        <w:t>كه</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چه</w:t>
      </w:r>
      <w:r w:rsidR="00101BC1">
        <w:rPr>
          <w:rtl/>
          <w:lang w:bidi="fa-IR"/>
        </w:rPr>
        <w:t xml:space="preserve"> </w:t>
      </w:r>
      <w:r>
        <w:rPr>
          <w:rtl/>
          <w:lang w:bidi="fa-IR"/>
        </w:rPr>
        <w:t>به</w:t>
      </w:r>
      <w:r w:rsidR="00101BC1">
        <w:rPr>
          <w:rtl/>
          <w:lang w:bidi="fa-IR"/>
        </w:rPr>
        <w:t xml:space="preserve"> </w:t>
      </w:r>
      <w:r>
        <w:rPr>
          <w:rtl/>
          <w:lang w:bidi="fa-IR"/>
        </w:rPr>
        <w:t>دخالت</w:t>
      </w:r>
      <w:r w:rsidR="00101BC1">
        <w:rPr>
          <w:rtl/>
          <w:lang w:bidi="fa-IR"/>
        </w:rPr>
        <w:t xml:space="preserve"> </w:t>
      </w:r>
      <w:r>
        <w:rPr>
          <w:rtl/>
          <w:lang w:bidi="fa-IR"/>
        </w:rPr>
        <w:t>در</w:t>
      </w:r>
      <w:r w:rsidR="00101BC1">
        <w:rPr>
          <w:rtl/>
          <w:lang w:bidi="fa-IR"/>
        </w:rPr>
        <w:t xml:space="preserve"> </w:t>
      </w:r>
      <w:r>
        <w:rPr>
          <w:rtl/>
          <w:lang w:bidi="fa-IR"/>
        </w:rPr>
        <w:t>امور</w:t>
      </w:r>
      <w:r w:rsidR="00101BC1">
        <w:rPr>
          <w:rtl/>
          <w:lang w:bidi="fa-IR"/>
        </w:rPr>
        <w:t xml:space="preserve"> </w:t>
      </w:r>
      <w:r>
        <w:rPr>
          <w:rtl/>
          <w:lang w:bidi="fa-IR"/>
        </w:rPr>
        <w:t>سلاطين</w:t>
      </w:r>
      <w:r w:rsidR="00101BC1">
        <w:rPr>
          <w:rtl/>
          <w:lang w:bidi="fa-IR"/>
        </w:rPr>
        <w:t xml:space="preserve"> </w:t>
      </w:r>
      <w:r>
        <w:rPr>
          <w:rtl/>
          <w:lang w:bidi="fa-IR"/>
        </w:rPr>
        <w:t>و</w:t>
      </w:r>
      <w:r w:rsidR="00101BC1">
        <w:rPr>
          <w:rtl/>
          <w:lang w:bidi="fa-IR"/>
        </w:rPr>
        <w:t xml:space="preserve"> </w:t>
      </w:r>
      <w:r>
        <w:rPr>
          <w:rtl/>
          <w:lang w:bidi="fa-IR"/>
        </w:rPr>
        <w:t>داورى</w:t>
      </w:r>
      <w:r w:rsidR="00101BC1">
        <w:rPr>
          <w:rtl/>
          <w:lang w:bidi="fa-IR"/>
        </w:rPr>
        <w:t xml:space="preserve"> </w:t>
      </w:r>
      <w:r>
        <w:rPr>
          <w:rtl/>
          <w:lang w:bidi="fa-IR"/>
        </w:rPr>
        <w:t>ميان</w:t>
      </w:r>
      <w:r w:rsidR="00101BC1">
        <w:rPr>
          <w:rtl/>
          <w:lang w:bidi="fa-IR"/>
        </w:rPr>
        <w:t xml:space="preserve"> </w:t>
      </w:r>
      <w:r>
        <w:rPr>
          <w:rtl/>
          <w:lang w:bidi="fa-IR"/>
        </w:rPr>
        <w:t>آنان</w:t>
      </w:r>
      <w:r w:rsidR="00101BC1">
        <w:rPr>
          <w:rtl/>
          <w:lang w:bidi="fa-IR"/>
        </w:rPr>
        <w:t xml:space="preserve"> </w:t>
      </w:r>
      <w:r w:rsidRPr="00C53597">
        <w:rPr>
          <w:rStyle w:val="libFootnotenumChar"/>
          <w:rtl/>
        </w:rPr>
        <w:t>(272)</w:t>
      </w:r>
      <w:r w:rsidR="00101BC1">
        <w:rPr>
          <w:rtl/>
          <w:lang w:bidi="fa-IR"/>
        </w:rPr>
        <w:t xml:space="preserve"> </w:t>
      </w:r>
      <w:r>
        <w:rPr>
          <w:rtl/>
          <w:lang w:bidi="fa-IR"/>
        </w:rPr>
        <w:t>(و</w:t>
      </w:r>
      <w:r w:rsidR="00101BC1">
        <w:rPr>
          <w:rtl/>
          <w:lang w:bidi="fa-IR"/>
        </w:rPr>
        <w:t xml:space="preserve"> </w:t>
      </w:r>
      <w:r>
        <w:rPr>
          <w:rtl/>
          <w:lang w:bidi="fa-IR"/>
        </w:rPr>
        <w:t>صلاح</w:t>
      </w:r>
      <w:r w:rsidR="00101BC1">
        <w:rPr>
          <w:rtl/>
          <w:lang w:bidi="fa-IR"/>
        </w:rPr>
        <w:t xml:space="preserve"> </w:t>
      </w:r>
      <w:r>
        <w:rPr>
          <w:rtl/>
          <w:lang w:bidi="fa-IR"/>
        </w:rPr>
        <w:t>مملكت</w:t>
      </w:r>
      <w:r w:rsidR="00101BC1">
        <w:rPr>
          <w:rtl/>
          <w:lang w:bidi="fa-IR"/>
        </w:rPr>
        <w:t xml:space="preserve"> </w:t>
      </w:r>
      <w:r>
        <w:rPr>
          <w:rtl/>
          <w:lang w:bidi="fa-IR"/>
        </w:rPr>
        <w:t>خويش</w:t>
      </w:r>
      <w:r w:rsidR="00101BC1">
        <w:rPr>
          <w:rtl/>
          <w:lang w:bidi="fa-IR"/>
        </w:rPr>
        <w:t xml:space="preserve"> </w:t>
      </w:r>
      <w:r>
        <w:rPr>
          <w:rtl/>
          <w:lang w:bidi="fa-IR"/>
        </w:rPr>
        <w:t>خسروان</w:t>
      </w:r>
      <w:r w:rsidR="00101BC1">
        <w:rPr>
          <w:rtl/>
          <w:lang w:bidi="fa-IR"/>
        </w:rPr>
        <w:t xml:space="preserve"> </w:t>
      </w:r>
      <w:r>
        <w:rPr>
          <w:rtl/>
          <w:lang w:bidi="fa-IR"/>
        </w:rPr>
        <w:t>دانند)</w:t>
      </w:r>
      <w:r w:rsidR="00101BC1">
        <w:rPr>
          <w:rtl/>
          <w:lang w:bidi="fa-IR"/>
        </w:rPr>
        <w:t xml:space="preserve">. </w:t>
      </w:r>
    </w:p>
    <w:p w:rsidR="00553016" w:rsidRDefault="00D34FF8" w:rsidP="00D34FF8">
      <w:pPr>
        <w:pStyle w:val="libNormal"/>
        <w:rPr>
          <w:rtl/>
          <w:lang w:bidi="fa-IR"/>
        </w:rPr>
      </w:pPr>
      <w:r>
        <w:rPr>
          <w:rtl/>
          <w:lang w:bidi="fa-IR"/>
        </w:rPr>
        <w:t>و</w:t>
      </w:r>
      <w:r w:rsidR="00101BC1">
        <w:rPr>
          <w:rtl/>
          <w:lang w:bidi="fa-IR"/>
        </w:rPr>
        <w:t xml:space="preserve"> </w:t>
      </w:r>
      <w:r>
        <w:rPr>
          <w:rtl/>
          <w:lang w:bidi="fa-IR"/>
        </w:rPr>
        <w:t>برخى</w:t>
      </w:r>
      <w:r w:rsidR="00101BC1">
        <w:rPr>
          <w:rtl/>
          <w:lang w:bidi="fa-IR"/>
        </w:rPr>
        <w:t xml:space="preserve"> </w:t>
      </w:r>
      <w:r>
        <w:rPr>
          <w:rtl/>
          <w:lang w:bidi="fa-IR"/>
        </w:rPr>
        <w:t>نيز</w:t>
      </w:r>
      <w:r w:rsidR="00101BC1">
        <w:rPr>
          <w:rtl/>
          <w:lang w:bidi="fa-IR"/>
        </w:rPr>
        <w:t xml:space="preserve"> </w:t>
      </w:r>
      <w:r>
        <w:rPr>
          <w:rtl/>
          <w:lang w:bidi="fa-IR"/>
        </w:rPr>
        <w:t>موقعيت</w:t>
      </w:r>
      <w:r w:rsidR="00101BC1">
        <w:rPr>
          <w:rtl/>
          <w:lang w:bidi="fa-IR"/>
        </w:rPr>
        <w:t xml:space="preserve"> </w:t>
      </w:r>
      <w:r>
        <w:rPr>
          <w:rtl/>
          <w:lang w:bidi="fa-IR"/>
        </w:rPr>
        <w:t>فعلى</w:t>
      </w:r>
      <w:r w:rsidR="00101BC1">
        <w:rPr>
          <w:rtl/>
          <w:lang w:bidi="fa-IR"/>
        </w:rPr>
        <w:t xml:space="preserve"> </w:t>
      </w:r>
      <w:r>
        <w:rPr>
          <w:rtl/>
          <w:lang w:bidi="fa-IR"/>
        </w:rPr>
        <w:t>را</w:t>
      </w:r>
      <w:r w:rsidR="00101BC1">
        <w:rPr>
          <w:rtl/>
          <w:lang w:bidi="fa-IR"/>
        </w:rPr>
        <w:t xml:space="preserve"> </w:t>
      </w:r>
      <w:r>
        <w:rPr>
          <w:rtl/>
          <w:lang w:bidi="fa-IR"/>
        </w:rPr>
        <w:t>صرفا</w:t>
      </w:r>
      <w:r w:rsidR="00101BC1">
        <w:rPr>
          <w:rtl/>
          <w:lang w:bidi="fa-IR"/>
        </w:rPr>
        <w:t xml:space="preserve"> </w:t>
      </w:r>
      <w:r>
        <w:rPr>
          <w:rtl/>
          <w:lang w:bidi="fa-IR"/>
        </w:rPr>
        <w:t>نتيجه</w:t>
      </w:r>
      <w:r w:rsidR="00101BC1">
        <w:rPr>
          <w:rtl/>
          <w:lang w:bidi="fa-IR"/>
        </w:rPr>
        <w:t xml:space="preserve"> </w:t>
      </w:r>
      <w:r>
        <w:rPr>
          <w:rtl/>
          <w:lang w:bidi="fa-IR"/>
        </w:rPr>
        <w:t>اختلاف</w:t>
      </w:r>
      <w:r w:rsidR="00101BC1">
        <w:rPr>
          <w:rtl/>
          <w:lang w:bidi="fa-IR"/>
        </w:rPr>
        <w:t xml:space="preserve"> </w:t>
      </w:r>
      <w:r>
        <w:rPr>
          <w:rtl/>
          <w:lang w:bidi="fa-IR"/>
        </w:rPr>
        <w:t>شخصى</w:t>
      </w:r>
      <w:r w:rsidR="00101BC1">
        <w:rPr>
          <w:rtl/>
          <w:lang w:bidi="fa-IR"/>
        </w:rPr>
        <w:t xml:space="preserve"> </w:t>
      </w:r>
      <w:r>
        <w:rPr>
          <w:rtl/>
          <w:lang w:bidi="fa-IR"/>
        </w:rPr>
        <w:t>والى</w:t>
      </w:r>
      <w:r w:rsidR="00101BC1">
        <w:rPr>
          <w:rtl/>
          <w:lang w:bidi="fa-IR"/>
        </w:rPr>
        <w:t xml:space="preserve"> </w:t>
      </w:r>
      <w:r>
        <w:rPr>
          <w:rtl/>
          <w:lang w:bidi="fa-IR"/>
        </w:rPr>
        <w:t>با</w:t>
      </w:r>
      <w:r w:rsidR="00101BC1">
        <w:rPr>
          <w:rtl/>
          <w:lang w:bidi="fa-IR"/>
        </w:rPr>
        <w:t xml:space="preserve"> </w:t>
      </w:r>
      <w:r>
        <w:rPr>
          <w:rtl/>
          <w:lang w:bidi="fa-IR"/>
        </w:rPr>
        <w:t>هانى</w:t>
      </w:r>
      <w:r w:rsidR="00101BC1">
        <w:rPr>
          <w:rtl/>
          <w:lang w:bidi="fa-IR"/>
        </w:rPr>
        <w:t xml:space="preserve"> </w:t>
      </w:r>
      <w:r>
        <w:rPr>
          <w:rtl/>
          <w:lang w:bidi="fa-IR"/>
        </w:rPr>
        <w:t>دانستند</w:t>
      </w:r>
      <w:r w:rsidR="00101BC1">
        <w:rPr>
          <w:rtl/>
          <w:lang w:bidi="fa-IR"/>
        </w:rPr>
        <w:t xml:space="preserve"> </w:t>
      </w:r>
      <w:r>
        <w:rPr>
          <w:rtl/>
          <w:lang w:bidi="fa-IR"/>
        </w:rPr>
        <w:t>كه</w:t>
      </w:r>
      <w:r w:rsidR="00101BC1">
        <w:rPr>
          <w:rtl/>
          <w:lang w:bidi="fa-IR"/>
        </w:rPr>
        <w:t xml:space="preserve"> </w:t>
      </w:r>
      <w:r>
        <w:rPr>
          <w:rtl/>
          <w:lang w:bidi="fa-IR"/>
        </w:rPr>
        <w:t>بايستى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دور</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متحمل</w:t>
      </w:r>
      <w:r w:rsidR="00101BC1">
        <w:rPr>
          <w:rtl/>
          <w:lang w:bidi="fa-IR"/>
        </w:rPr>
        <w:t xml:space="preserve"> </w:t>
      </w:r>
      <w:r>
        <w:rPr>
          <w:rtl/>
          <w:lang w:bidi="fa-IR"/>
        </w:rPr>
        <w:t>عواقب</w:t>
      </w:r>
      <w:r w:rsidR="00101BC1">
        <w:rPr>
          <w:rtl/>
          <w:lang w:bidi="fa-IR"/>
        </w:rPr>
        <w:t xml:space="preserve"> </w:t>
      </w:r>
      <w:r>
        <w:rPr>
          <w:rtl/>
          <w:lang w:bidi="fa-IR"/>
        </w:rPr>
        <w:t>آن</w:t>
      </w:r>
      <w:r w:rsidR="00101BC1">
        <w:rPr>
          <w:rtl/>
          <w:lang w:bidi="fa-IR"/>
        </w:rPr>
        <w:t xml:space="preserve"> </w:t>
      </w:r>
      <w:r>
        <w:rPr>
          <w:rtl/>
          <w:lang w:bidi="fa-IR"/>
        </w:rPr>
        <w:t>نگشت</w:t>
      </w:r>
      <w:r w:rsidR="00101BC1">
        <w:rPr>
          <w:rtl/>
          <w:lang w:bidi="fa-IR"/>
        </w:rPr>
        <w:t xml:space="preserve">. </w:t>
      </w:r>
      <w:r>
        <w:rPr>
          <w:rtl/>
          <w:lang w:bidi="fa-IR"/>
        </w:rPr>
        <w:t>حال</w:t>
      </w:r>
      <w:r w:rsidR="00101BC1">
        <w:rPr>
          <w:rtl/>
          <w:lang w:bidi="fa-IR"/>
        </w:rPr>
        <w:t xml:space="preserve"> </w:t>
      </w:r>
      <w:r>
        <w:rPr>
          <w:rtl/>
          <w:lang w:bidi="fa-IR"/>
        </w:rPr>
        <w:t>اين</w:t>
      </w:r>
      <w:r w:rsidR="00101BC1">
        <w:rPr>
          <w:rtl/>
          <w:lang w:bidi="fa-IR"/>
        </w:rPr>
        <w:t xml:space="preserve"> </w:t>
      </w:r>
      <w:r>
        <w:rPr>
          <w:rtl/>
          <w:lang w:bidi="fa-IR"/>
        </w:rPr>
        <w:t>توجيه</w:t>
      </w:r>
      <w:r w:rsidR="00101BC1">
        <w:rPr>
          <w:rtl/>
          <w:lang w:bidi="fa-IR"/>
        </w:rPr>
        <w:t xml:space="preserve"> </w:t>
      </w:r>
      <w:r>
        <w:rPr>
          <w:rtl/>
          <w:lang w:bidi="fa-IR"/>
        </w:rPr>
        <w:t>از</w:t>
      </w:r>
      <w:r w:rsidR="00101BC1">
        <w:rPr>
          <w:rtl/>
          <w:lang w:bidi="fa-IR"/>
        </w:rPr>
        <w:t xml:space="preserve"> </w:t>
      </w:r>
      <w:r>
        <w:rPr>
          <w:rtl/>
          <w:lang w:bidi="fa-IR"/>
        </w:rPr>
        <w:t>جانب</w:t>
      </w:r>
      <w:r w:rsidR="00101BC1">
        <w:rPr>
          <w:rtl/>
          <w:lang w:bidi="fa-IR"/>
        </w:rPr>
        <w:t xml:space="preserve"> </w:t>
      </w:r>
      <w:r>
        <w:rPr>
          <w:rtl/>
          <w:lang w:bidi="fa-IR"/>
        </w:rPr>
        <w:t>راحت</w:t>
      </w:r>
      <w:r w:rsidR="00101BC1">
        <w:rPr>
          <w:rtl/>
          <w:lang w:bidi="fa-IR"/>
        </w:rPr>
        <w:t xml:space="preserve"> </w:t>
      </w:r>
      <w:r>
        <w:rPr>
          <w:rtl/>
          <w:lang w:bidi="fa-IR"/>
        </w:rPr>
        <w:t>طلبان</w:t>
      </w:r>
      <w:r w:rsidR="00101BC1">
        <w:rPr>
          <w:rtl/>
          <w:lang w:bidi="fa-IR"/>
        </w:rPr>
        <w:t xml:space="preserve"> </w:t>
      </w:r>
      <w:r>
        <w:rPr>
          <w:rtl/>
          <w:lang w:bidi="fa-IR"/>
        </w:rPr>
        <w:t>يا</w:t>
      </w:r>
      <w:r w:rsidR="00101BC1">
        <w:rPr>
          <w:rtl/>
          <w:lang w:bidi="fa-IR"/>
        </w:rPr>
        <w:t xml:space="preserve"> </w:t>
      </w:r>
      <w:r>
        <w:rPr>
          <w:rtl/>
          <w:lang w:bidi="fa-IR"/>
        </w:rPr>
        <w:t>مغرضان</w:t>
      </w:r>
      <w:r w:rsidR="00101BC1">
        <w:rPr>
          <w:rtl/>
          <w:lang w:bidi="fa-IR"/>
        </w:rPr>
        <w:t xml:space="preserve"> </w:t>
      </w:r>
      <w:r>
        <w:rPr>
          <w:rtl/>
          <w:lang w:bidi="fa-IR"/>
        </w:rPr>
        <w:t>باشد،</w:t>
      </w:r>
      <w:r w:rsidR="00101BC1">
        <w:rPr>
          <w:rtl/>
          <w:lang w:bidi="fa-IR"/>
        </w:rPr>
        <w:t xml:space="preserve"> </w:t>
      </w:r>
      <w:r>
        <w:rPr>
          <w:rtl/>
          <w:lang w:bidi="fa-IR"/>
        </w:rPr>
        <w:t>نتيجه</w:t>
      </w:r>
      <w:r w:rsidR="00101BC1">
        <w:rPr>
          <w:rtl/>
          <w:lang w:bidi="fa-IR"/>
        </w:rPr>
        <w:t xml:space="preserve"> </w:t>
      </w:r>
      <w:r>
        <w:rPr>
          <w:rtl/>
          <w:lang w:bidi="fa-IR"/>
        </w:rPr>
        <w:t>يكى</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r>
        <w:rPr>
          <w:rtl/>
          <w:lang w:bidi="fa-IR"/>
        </w:rPr>
        <w:t>معنى</w:t>
      </w:r>
      <w:r w:rsidR="00101BC1">
        <w:rPr>
          <w:rtl/>
          <w:lang w:bidi="fa-IR"/>
        </w:rPr>
        <w:t xml:space="preserve"> </w:t>
      </w:r>
      <w:r>
        <w:rPr>
          <w:rtl/>
          <w:lang w:bidi="fa-IR"/>
        </w:rPr>
        <w:t>تهى</w:t>
      </w:r>
      <w:r w:rsidR="00101BC1">
        <w:rPr>
          <w:rtl/>
          <w:lang w:bidi="fa-IR"/>
        </w:rPr>
        <w:t xml:space="preserve"> </w:t>
      </w:r>
      <w:r>
        <w:rPr>
          <w:rtl/>
          <w:lang w:bidi="fa-IR"/>
        </w:rPr>
        <w:t>شدن</w:t>
      </w:r>
      <w:r w:rsidR="00101BC1">
        <w:rPr>
          <w:rtl/>
          <w:lang w:bidi="fa-IR"/>
        </w:rPr>
        <w:t xml:space="preserve"> </w:t>
      </w:r>
      <w:r>
        <w:rPr>
          <w:rtl/>
          <w:lang w:bidi="fa-IR"/>
        </w:rPr>
        <w:t>تحرك</w:t>
      </w:r>
      <w:r w:rsidR="00101BC1">
        <w:rPr>
          <w:rtl/>
          <w:lang w:bidi="fa-IR"/>
        </w:rPr>
        <w:t xml:space="preserve"> </w:t>
      </w:r>
      <w:r>
        <w:rPr>
          <w:rtl/>
          <w:lang w:bidi="fa-IR"/>
        </w:rPr>
        <w:t>مزدم</w:t>
      </w:r>
      <w:r w:rsidR="00101BC1">
        <w:rPr>
          <w:rtl/>
          <w:lang w:bidi="fa-IR"/>
        </w:rPr>
        <w:t xml:space="preserve"> </w:t>
      </w:r>
      <w:r>
        <w:rPr>
          <w:rtl/>
          <w:lang w:bidi="fa-IR"/>
        </w:rPr>
        <w:t>و</w:t>
      </w:r>
      <w:r w:rsidR="00101BC1">
        <w:rPr>
          <w:rtl/>
          <w:lang w:bidi="fa-IR"/>
        </w:rPr>
        <w:t xml:space="preserve"> </w:t>
      </w:r>
      <w:r>
        <w:rPr>
          <w:rtl/>
          <w:lang w:bidi="fa-IR"/>
        </w:rPr>
        <w:t>فردى</w:t>
      </w:r>
      <w:r w:rsidR="00101BC1">
        <w:rPr>
          <w:rtl/>
          <w:lang w:bidi="fa-IR"/>
        </w:rPr>
        <w:t xml:space="preserve"> </w:t>
      </w:r>
      <w:r>
        <w:rPr>
          <w:rtl/>
          <w:lang w:bidi="fa-IR"/>
        </w:rPr>
        <w:t>كردن</w:t>
      </w:r>
      <w:r w:rsidR="00101BC1">
        <w:rPr>
          <w:rtl/>
          <w:lang w:bidi="fa-IR"/>
        </w:rPr>
        <w:t xml:space="preserve"> </w:t>
      </w:r>
      <w:r>
        <w:rPr>
          <w:rtl/>
          <w:lang w:bidi="fa-IR"/>
        </w:rPr>
        <w:t>اختلاف؛</w:t>
      </w:r>
      <w:r w:rsidR="00101BC1">
        <w:rPr>
          <w:rtl/>
          <w:lang w:bidi="fa-IR"/>
        </w:rPr>
        <w:t xml:space="preserve"> </w:t>
      </w:r>
      <w:r>
        <w:rPr>
          <w:rtl/>
          <w:lang w:bidi="fa-IR"/>
        </w:rPr>
        <w:t>زيرا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ميان</w:t>
      </w:r>
      <w:r w:rsidR="00101BC1">
        <w:rPr>
          <w:rtl/>
          <w:lang w:bidi="fa-IR"/>
        </w:rPr>
        <w:t xml:space="preserve"> </w:t>
      </w:r>
      <w:r>
        <w:rPr>
          <w:rtl/>
          <w:lang w:bidi="fa-IR"/>
        </w:rPr>
        <w:t>انگيزه</w:t>
      </w:r>
      <w:r w:rsidR="00101BC1">
        <w:rPr>
          <w:rtl/>
          <w:lang w:bidi="fa-IR"/>
        </w:rPr>
        <w:t xml:space="preserve"> </w:t>
      </w:r>
      <w:r>
        <w:rPr>
          <w:rtl/>
          <w:lang w:bidi="fa-IR"/>
        </w:rPr>
        <w:t>اصلى</w:t>
      </w:r>
      <w:r w:rsidR="00101BC1">
        <w:rPr>
          <w:rtl/>
          <w:lang w:bidi="fa-IR"/>
        </w:rPr>
        <w:t xml:space="preserve"> </w:t>
      </w:r>
      <w:r>
        <w:rPr>
          <w:rtl/>
          <w:lang w:bidi="fa-IR"/>
        </w:rPr>
        <w:t>و</w:t>
      </w:r>
      <w:r w:rsidR="00101BC1">
        <w:rPr>
          <w:rtl/>
          <w:lang w:bidi="fa-IR"/>
        </w:rPr>
        <w:t xml:space="preserve"> </w:t>
      </w:r>
      <w:r>
        <w:rPr>
          <w:rtl/>
          <w:lang w:bidi="fa-IR"/>
        </w:rPr>
        <w:t>جوهر</w:t>
      </w:r>
      <w:r w:rsidR="00101BC1">
        <w:rPr>
          <w:rtl/>
          <w:lang w:bidi="fa-IR"/>
        </w:rPr>
        <w:t xml:space="preserve"> </w:t>
      </w:r>
      <w:r>
        <w:rPr>
          <w:rtl/>
          <w:lang w:bidi="fa-IR"/>
        </w:rPr>
        <w:t>نهضت</w:t>
      </w:r>
      <w:r w:rsidR="00101BC1">
        <w:rPr>
          <w:rtl/>
          <w:lang w:bidi="fa-IR"/>
        </w:rPr>
        <w:t xml:space="preserve"> </w:t>
      </w:r>
      <w:r>
        <w:rPr>
          <w:rtl/>
          <w:lang w:bidi="fa-IR"/>
        </w:rPr>
        <w:t>فراموش</w:t>
      </w:r>
      <w:r w:rsidR="00101BC1">
        <w:rPr>
          <w:rtl/>
          <w:lang w:bidi="fa-IR"/>
        </w:rPr>
        <w:t xml:space="preserve"> </w:t>
      </w:r>
      <w:r>
        <w:rPr>
          <w:rtl/>
          <w:lang w:bidi="fa-IR"/>
        </w:rPr>
        <w:t>گشت</w:t>
      </w:r>
      <w:r w:rsidR="00101BC1">
        <w:rPr>
          <w:rtl/>
          <w:lang w:bidi="fa-IR"/>
        </w:rPr>
        <w:t xml:space="preserve">. </w:t>
      </w:r>
      <w:r>
        <w:rPr>
          <w:rtl/>
          <w:lang w:bidi="fa-IR"/>
        </w:rPr>
        <w:t>لذا</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همت</w:t>
      </w:r>
      <w:r w:rsidR="00101BC1">
        <w:rPr>
          <w:rtl/>
          <w:lang w:bidi="fa-IR"/>
        </w:rPr>
        <w:t xml:space="preserve"> </w:t>
      </w:r>
      <w:r>
        <w:rPr>
          <w:rtl/>
          <w:lang w:bidi="fa-IR"/>
        </w:rPr>
        <w:t>ها</w:t>
      </w:r>
      <w:r w:rsidR="00101BC1">
        <w:rPr>
          <w:rtl/>
          <w:lang w:bidi="fa-IR"/>
        </w:rPr>
        <w:t xml:space="preserve"> </w:t>
      </w:r>
      <w:r>
        <w:rPr>
          <w:rtl/>
          <w:lang w:bidi="fa-IR"/>
        </w:rPr>
        <w:t>فرو</w:t>
      </w:r>
      <w:r w:rsidR="00101BC1">
        <w:rPr>
          <w:rtl/>
          <w:lang w:bidi="fa-IR"/>
        </w:rPr>
        <w:t xml:space="preserve"> </w:t>
      </w:r>
      <w:r>
        <w:rPr>
          <w:rtl/>
          <w:lang w:bidi="fa-IR"/>
        </w:rPr>
        <w:t>مى</w:t>
      </w:r>
      <w:r w:rsidR="00101BC1">
        <w:rPr>
          <w:rtl/>
          <w:lang w:bidi="fa-IR"/>
        </w:rPr>
        <w:t xml:space="preserve"> </w:t>
      </w:r>
      <w:r>
        <w:rPr>
          <w:rtl/>
          <w:lang w:bidi="fa-IR"/>
        </w:rPr>
        <w:t>ريزد</w:t>
      </w:r>
      <w:r w:rsidR="00101BC1">
        <w:rPr>
          <w:rtl/>
          <w:lang w:bidi="fa-IR"/>
        </w:rPr>
        <w:t xml:space="preserve">. </w:t>
      </w:r>
      <w:r>
        <w:rPr>
          <w:rtl/>
          <w:lang w:bidi="fa-IR"/>
        </w:rPr>
        <w:t>و</w:t>
      </w:r>
      <w:r w:rsidR="00101BC1">
        <w:rPr>
          <w:rtl/>
          <w:lang w:bidi="fa-IR"/>
        </w:rPr>
        <w:t xml:space="preserve"> </w:t>
      </w:r>
      <w:r>
        <w:rPr>
          <w:rtl/>
          <w:lang w:bidi="fa-IR"/>
        </w:rPr>
        <w:t>عزمهاى</w:t>
      </w:r>
      <w:r w:rsidR="00101BC1">
        <w:rPr>
          <w:rtl/>
          <w:lang w:bidi="fa-IR"/>
        </w:rPr>
        <w:t xml:space="preserve"> </w:t>
      </w:r>
      <w:r>
        <w:rPr>
          <w:rtl/>
          <w:lang w:bidi="fa-IR"/>
        </w:rPr>
        <w:t>جزم</w:t>
      </w:r>
      <w:r w:rsidR="00101BC1">
        <w:rPr>
          <w:rtl/>
          <w:lang w:bidi="fa-IR"/>
        </w:rPr>
        <w:t xml:space="preserve"> </w:t>
      </w:r>
      <w:r>
        <w:rPr>
          <w:rtl/>
          <w:lang w:bidi="fa-IR"/>
        </w:rPr>
        <w:t>چون</w:t>
      </w:r>
      <w:r w:rsidR="00101BC1">
        <w:rPr>
          <w:rtl/>
          <w:lang w:bidi="fa-IR"/>
        </w:rPr>
        <w:t xml:space="preserve"> </w:t>
      </w:r>
      <w:r>
        <w:rPr>
          <w:rtl/>
          <w:lang w:bidi="fa-IR"/>
        </w:rPr>
        <w:t>رشته،</w:t>
      </w:r>
      <w:r w:rsidR="00101BC1">
        <w:rPr>
          <w:rtl/>
          <w:lang w:bidi="fa-IR"/>
        </w:rPr>
        <w:t xml:space="preserve"> </w:t>
      </w:r>
      <w:r>
        <w:rPr>
          <w:rtl/>
          <w:lang w:bidi="fa-IR"/>
        </w:rPr>
        <w:t>پنبه</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عواملى</w:t>
      </w:r>
      <w:r w:rsidR="00101BC1">
        <w:rPr>
          <w:rtl/>
          <w:lang w:bidi="fa-IR"/>
        </w:rPr>
        <w:t xml:space="preserve"> </w:t>
      </w:r>
      <w:r>
        <w:rPr>
          <w:rtl/>
          <w:lang w:bidi="fa-IR"/>
        </w:rPr>
        <w:t>چند</w:t>
      </w:r>
      <w:r w:rsidR="00101BC1">
        <w:rPr>
          <w:rtl/>
          <w:lang w:bidi="fa-IR"/>
        </w:rPr>
        <w:t xml:space="preserve"> </w:t>
      </w:r>
      <w:r>
        <w:rPr>
          <w:rtl/>
          <w:lang w:bidi="fa-IR"/>
        </w:rPr>
        <w:t>در</w:t>
      </w:r>
      <w:r w:rsidR="00101BC1">
        <w:rPr>
          <w:rtl/>
          <w:lang w:bidi="fa-IR"/>
        </w:rPr>
        <w:t xml:space="preserve"> </w:t>
      </w:r>
      <w:r>
        <w:rPr>
          <w:rtl/>
          <w:lang w:bidi="fa-IR"/>
        </w:rPr>
        <w:t>پيش</w:t>
      </w:r>
      <w:r w:rsidR="00101BC1">
        <w:rPr>
          <w:rtl/>
          <w:lang w:bidi="fa-IR"/>
        </w:rPr>
        <w:t xml:space="preserve"> </w:t>
      </w:r>
      <w:r>
        <w:rPr>
          <w:rtl/>
          <w:lang w:bidi="fa-IR"/>
        </w:rPr>
        <w:t>بردن</w:t>
      </w:r>
      <w:r w:rsidR="00101BC1">
        <w:rPr>
          <w:rtl/>
          <w:lang w:bidi="fa-IR"/>
        </w:rPr>
        <w:t xml:space="preserve"> </w:t>
      </w:r>
      <w:r>
        <w:rPr>
          <w:rtl/>
          <w:lang w:bidi="fa-IR"/>
        </w:rPr>
        <w:t>اين</w:t>
      </w:r>
      <w:r w:rsidR="00101BC1">
        <w:rPr>
          <w:rtl/>
          <w:lang w:bidi="fa-IR"/>
        </w:rPr>
        <w:t xml:space="preserve"> </w:t>
      </w:r>
      <w:r>
        <w:rPr>
          <w:rtl/>
          <w:lang w:bidi="fa-IR"/>
        </w:rPr>
        <w:t>شايعات</w:t>
      </w:r>
      <w:r w:rsidR="00101BC1">
        <w:rPr>
          <w:rtl/>
          <w:lang w:bidi="fa-IR"/>
        </w:rPr>
        <w:t xml:space="preserve"> </w:t>
      </w:r>
      <w:r>
        <w:rPr>
          <w:rtl/>
          <w:lang w:bidi="fa-IR"/>
        </w:rPr>
        <w:t>مؤثر</w:t>
      </w:r>
      <w:r w:rsidR="00101BC1">
        <w:rPr>
          <w:rtl/>
          <w:lang w:bidi="fa-IR"/>
        </w:rPr>
        <w:t xml:space="preserve"> </w:t>
      </w:r>
      <w:r>
        <w:rPr>
          <w:rtl/>
          <w:lang w:bidi="fa-IR"/>
        </w:rPr>
        <w:t>بودند</w:t>
      </w:r>
      <w:r w:rsidR="00101BC1">
        <w:rPr>
          <w:rtl/>
          <w:lang w:bidi="fa-IR"/>
        </w:rPr>
        <w:t xml:space="preserve">. </w:t>
      </w:r>
    </w:p>
    <w:p w:rsidR="00D34FF8" w:rsidRDefault="00553016" w:rsidP="00D34FF8">
      <w:pPr>
        <w:pStyle w:val="libNormal"/>
        <w:rPr>
          <w:rtl/>
          <w:lang w:bidi="fa-IR"/>
        </w:rPr>
      </w:pPr>
      <w:r>
        <w:rPr>
          <w:rtl/>
          <w:lang w:bidi="fa-IR"/>
        </w:rPr>
        <w:br w:type="page"/>
      </w:r>
    </w:p>
    <w:p w:rsidR="00D34FF8" w:rsidRDefault="00D34FF8" w:rsidP="00D34FF8">
      <w:pPr>
        <w:pStyle w:val="Heading3"/>
        <w:rPr>
          <w:rtl/>
          <w:lang w:bidi="fa-IR"/>
        </w:rPr>
      </w:pPr>
      <w:bookmarkStart w:id="140" w:name="_Toc395773014"/>
      <w:bookmarkStart w:id="141" w:name="_Toc18237546"/>
      <w:r>
        <w:rPr>
          <w:rtl/>
          <w:lang w:bidi="fa-IR"/>
        </w:rPr>
        <w:t>عواملى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شايعات</w:t>
      </w:r>
      <w:r w:rsidR="00101BC1">
        <w:rPr>
          <w:rtl/>
          <w:lang w:bidi="fa-IR"/>
        </w:rPr>
        <w:t xml:space="preserve"> </w:t>
      </w:r>
      <w:r>
        <w:rPr>
          <w:rtl/>
          <w:lang w:bidi="fa-IR"/>
        </w:rPr>
        <w:t>قوت</w:t>
      </w:r>
      <w:r w:rsidR="00101BC1">
        <w:rPr>
          <w:rtl/>
          <w:lang w:bidi="fa-IR"/>
        </w:rPr>
        <w:t xml:space="preserve"> </w:t>
      </w:r>
      <w:r>
        <w:rPr>
          <w:rtl/>
          <w:lang w:bidi="fa-IR"/>
        </w:rPr>
        <w:t>بخشيدند</w:t>
      </w:r>
      <w:bookmarkEnd w:id="140"/>
      <w:bookmarkEnd w:id="141"/>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در</w:t>
      </w:r>
      <w:r>
        <w:rPr>
          <w:rtl/>
          <w:lang w:bidi="fa-IR"/>
        </w:rPr>
        <w:t xml:space="preserve"> </w:t>
      </w:r>
      <w:r w:rsidR="00D34FF8">
        <w:rPr>
          <w:rtl/>
          <w:lang w:bidi="fa-IR"/>
        </w:rPr>
        <w:t>اين</w:t>
      </w:r>
      <w:r>
        <w:rPr>
          <w:rtl/>
          <w:lang w:bidi="fa-IR"/>
        </w:rPr>
        <w:t xml:space="preserve"> </w:t>
      </w:r>
      <w:r w:rsidR="00D34FF8">
        <w:rPr>
          <w:rtl/>
          <w:lang w:bidi="fa-IR"/>
        </w:rPr>
        <w:t>ميان</w:t>
      </w:r>
      <w:r>
        <w:rPr>
          <w:rtl/>
          <w:lang w:bidi="fa-IR"/>
        </w:rPr>
        <w:t xml:space="preserve"> </w:t>
      </w:r>
      <w:r w:rsidR="00D34FF8">
        <w:rPr>
          <w:rtl/>
          <w:lang w:bidi="fa-IR"/>
        </w:rPr>
        <w:t>زنان،</w:t>
      </w:r>
      <w:r>
        <w:rPr>
          <w:rtl/>
          <w:lang w:bidi="fa-IR"/>
        </w:rPr>
        <w:t xml:space="preserve"> </w:t>
      </w:r>
      <w:r w:rsidR="00D34FF8">
        <w:rPr>
          <w:rtl/>
          <w:lang w:bidi="fa-IR"/>
        </w:rPr>
        <w:t>نقش</w:t>
      </w:r>
      <w:r>
        <w:rPr>
          <w:rtl/>
          <w:lang w:bidi="fa-IR"/>
        </w:rPr>
        <w:t xml:space="preserve"> </w:t>
      </w:r>
      <w:r w:rsidR="00D34FF8">
        <w:rPr>
          <w:rtl/>
          <w:lang w:bidi="fa-IR"/>
        </w:rPr>
        <w:t>منفى</w:t>
      </w:r>
      <w:r>
        <w:rPr>
          <w:rtl/>
          <w:lang w:bidi="fa-IR"/>
        </w:rPr>
        <w:t xml:space="preserve"> </w:t>
      </w:r>
      <w:r w:rsidR="00D34FF8">
        <w:rPr>
          <w:rtl/>
          <w:lang w:bidi="fa-IR"/>
        </w:rPr>
        <w:t>زيادى</w:t>
      </w:r>
      <w:r>
        <w:rPr>
          <w:rtl/>
          <w:lang w:bidi="fa-IR"/>
        </w:rPr>
        <w:t xml:space="preserve"> </w:t>
      </w:r>
      <w:r w:rsidR="00D34FF8">
        <w:rPr>
          <w:rtl/>
          <w:lang w:bidi="fa-IR"/>
        </w:rPr>
        <w:t>داشتند</w:t>
      </w:r>
      <w:r>
        <w:rPr>
          <w:rtl/>
          <w:lang w:bidi="fa-IR"/>
        </w:rPr>
        <w:t xml:space="preserve">. </w:t>
      </w:r>
      <w:r w:rsidR="00D34FF8">
        <w:rPr>
          <w:rtl/>
          <w:lang w:bidi="fa-IR"/>
        </w:rPr>
        <w:t>آنان</w:t>
      </w:r>
      <w:r>
        <w:rPr>
          <w:rtl/>
          <w:lang w:bidi="fa-IR"/>
        </w:rPr>
        <w:t xml:space="preserve"> </w:t>
      </w:r>
      <w:r w:rsidR="00D34FF8">
        <w:rPr>
          <w:rtl/>
          <w:lang w:bidi="fa-IR"/>
        </w:rPr>
        <w:t>همچنان</w:t>
      </w:r>
      <w:r>
        <w:rPr>
          <w:rtl/>
          <w:lang w:bidi="fa-IR"/>
        </w:rPr>
        <w:t xml:space="preserve"> </w:t>
      </w:r>
      <w:r w:rsidR="00D34FF8">
        <w:rPr>
          <w:rtl/>
          <w:lang w:bidi="fa-IR"/>
        </w:rPr>
        <w:t>كه</w:t>
      </w:r>
      <w:r>
        <w:rPr>
          <w:rtl/>
          <w:lang w:bidi="fa-IR"/>
        </w:rPr>
        <w:t xml:space="preserve"> </w:t>
      </w:r>
      <w:r w:rsidR="00D34FF8">
        <w:rPr>
          <w:rtl/>
          <w:lang w:bidi="fa-IR"/>
        </w:rPr>
        <w:t>مى</w:t>
      </w:r>
      <w:r>
        <w:rPr>
          <w:rtl/>
          <w:lang w:bidi="fa-IR"/>
        </w:rPr>
        <w:t xml:space="preserve"> </w:t>
      </w:r>
      <w:r w:rsidR="00D34FF8">
        <w:rPr>
          <w:rtl/>
          <w:lang w:bidi="fa-IR"/>
        </w:rPr>
        <w:t>توانند</w:t>
      </w:r>
      <w:r>
        <w:rPr>
          <w:rtl/>
          <w:lang w:bidi="fa-IR"/>
        </w:rPr>
        <w:t xml:space="preserve"> </w:t>
      </w:r>
      <w:r w:rsidR="00D34FF8">
        <w:rPr>
          <w:rtl/>
          <w:lang w:bidi="fa-IR"/>
        </w:rPr>
        <w:t>موجب</w:t>
      </w:r>
      <w:r>
        <w:rPr>
          <w:rtl/>
          <w:lang w:bidi="fa-IR"/>
        </w:rPr>
        <w:t xml:space="preserve"> </w:t>
      </w:r>
      <w:r w:rsidR="00D34FF8">
        <w:rPr>
          <w:rtl/>
          <w:lang w:bidi="fa-IR"/>
        </w:rPr>
        <w:t>اعتلا</w:t>
      </w:r>
      <w:r>
        <w:rPr>
          <w:rtl/>
          <w:lang w:bidi="fa-IR"/>
        </w:rPr>
        <w:t xml:space="preserve"> </w:t>
      </w:r>
      <w:r w:rsidR="00D34FF8">
        <w:rPr>
          <w:rtl/>
          <w:lang w:bidi="fa-IR"/>
        </w:rPr>
        <w:t>و</w:t>
      </w:r>
      <w:r>
        <w:rPr>
          <w:rtl/>
          <w:lang w:bidi="fa-IR"/>
        </w:rPr>
        <w:t xml:space="preserve"> </w:t>
      </w:r>
      <w:r w:rsidR="00D34FF8">
        <w:rPr>
          <w:rtl/>
          <w:lang w:bidi="fa-IR"/>
        </w:rPr>
        <w:t>بالندگى</w:t>
      </w:r>
      <w:r>
        <w:rPr>
          <w:rtl/>
          <w:lang w:bidi="fa-IR"/>
        </w:rPr>
        <w:t xml:space="preserve"> </w:t>
      </w:r>
      <w:r w:rsidR="00D34FF8">
        <w:rPr>
          <w:rtl/>
          <w:lang w:bidi="fa-IR"/>
        </w:rPr>
        <w:t>نهضت</w:t>
      </w:r>
      <w:r>
        <w:rPr>
          <w:rtl/>
          <w:lang w:bidi="fa-IR"/>
        </w:rPr>
        <w:t xml:space="preserve"> </w:t>
      </w:r>
      <w:r w:rsidR="00D34FF8">
        <w:rPr>
          <w:rtl/>
          <w:lang w:bidi="fa-IR"/>
        </w:rPr>
        <w:t>گردند،</w:t>
      </w:r>
      <w:r>
        <w:rPr>
          <w:rtl/>
          <w:lang w:bidi="fa-IR"/>
        </w:rPr>
        <w:t xml:space="preserve"> </w:t>
      </w:r>
      <w:r w:rsidR="00D34FF8">
        <w:rPr>
          <w:rtl/>
          <w:lang w:bidi="fa-IR"/>
        </w:rPr>
        <w:t>مى</w:t>
      </w:r>
      <w:r>
        <w:rPr>
          <w:rtl/>
          <w:lang w:bidi="fa-IR"/>
        </w:rPr>
        <w:t xml:space="preserve"> </w:t>
      </w:r>
      <w:r w:rsidR="00D34FF8">
        <w:rPr>
          <w:rtl/>
          <w:lang w:bidi="fa-IR"/>
        </w:rPr>
        <w:t>توانند</w:t>
      </w:r>
      <w:r>
        <w:rPr>
          <w:rtl/>
          <w:lang w:bidi="fa-IR"/>
        </w:rPr>
        <w:t xml:space="preserve"> </w:t>
      </w:r>
      <w:r w:rsidR="00D34FF8">
        <w:rPr>
          <w:rtl/>
          <w:lang w:bidi="fa-IR"/>
        </w:rPr>
        <w:t>باعث</w:t>
      </w:r>
      <w:r>
        <w:rPr>
          <w:rtl/>
          <w:lang w:bidi="fa-IR"/>
        </w:rPr>
        <w:t xml:space="preserve"> </w:t>
      </w:r>
      <w:r w:rsidR="00D34FF8">
        <w:rPr>
          <w:rtl/>
          <w:lang w:bidi="fa-IR"/>
        </w:rPr>
        <w:t>پس</w:t>
      </w:r>
      <w:r>
        <w:rPr>
          <w:rtl/>
          <w:lang w:bidi="fa-IR"/>
        </w:rPr>
        <w:t xml:space="preserve"> </w:t>
      </w:r>
      <w:r w:rsidR="00D34FF8">
        <w:rPr>
          <w:rtl/>
          <w:lang w:bidi="fa-IR"/>
        </w:rPr>
        <w:t>رفتن</w:t>
      </w:r>
      <w:r>
        <w:rPr>
          <w:rtl/>
          <w:lang w:bidi="fa-IR"/>
        </w:rPr>
        <w:t xml:space="preserve"> </w:t>
      </w:r>
      <w:r w:rsidR="00D34FF8">
        <w:rPr>
          <w:rtl/>
          <w:lang w:bidi="fa-IR"/>
        </w:rPr>
        <w:t>و</w:t>
      </w:r>
      <w:r>
        <w:rPr>
          <w:rtl/>
          <w:lang w:bidi="fa-IR"/>
        </w:rPr>
        <w:t xml:space="preserve"> </w:t>
      </w:r>
      <w:r w:rsidR="00D34FF8">
        <w:rPr>
          <w:rtl/>
          <w:lang w:bidi="fa-IR"/>
        </w:rPr>
        <w:t>در</w:t>
      </w:r>
      <w:r>
        <w:rPr>
          <w:rtl/>
          <w:lang w:bidi="fa-IR"/>
        </w:rPr>
        <w:t xml:space="preserve"> </w:t>
      </w:r>
      <w:r w:rsidR="00D34FF8">
        <w:rPr>
          <w:rtl/>
          <w:lang w:bidi="fa-IR"/>
        </w:rPr>
        <w:t>جا</w:t>
      </w:r>
      <w:r>
        <w:rPr>
          <w:rtl/>
          <w:lang w:bidi="fa-IR"/>
        </w:rPr>
        <w:t xml:space="preserve"> </w:t>
      </w:r>
      <w:r w:rsidR="00D34FF8">
        <w:rPr>
          <w:rtl/>
          <w:lang w:bidi="fa-IR"/>
        </w:rPr>
        <w:t>زدن</w:t>
      </w:r>
      <w:r>
        <w:rPr>
          <w:rtl/>
          <w:lang w:bidi="fa-IR"/>
        </w:rPr>
        <w:t xml:space="preserve"> </w:t>
      </w:r>
      <w:r w:rsidR="00D34FF8">
        <w:rPr>
          <w:rtl/>
          <w:lang w:bidi="fa-IR"/>
        </w:rPr>
        <w:t>آن</w:t>
      </w:r>
      <w:r>
        <w:rPr>
          <w:rtl/>
          <w:lang w:bidi="fa-IR"/>
        </w:rPr>
        <w:t xml:space="preserve"> </w:t>
      </w:r>
      <w:r w:rsidR="00D34FF8">
        <w:rPr>
          <w:rtl/>
          <w:lang w:bidi="fa-IR"/>
        </w:rPr>
        <w:t>گردند</w:t>
      </w:r>
      <w:r>
        <w:rPr>
          <w:rtl/>
          <w:lang w:bidi="fa-IR"/>
        </w:rPr>
        <w:t xml:space="preserve">. </w:t>
      </w:r>
      <w:r w:rsidR="00D34FF8">
        <w:rPr>
          <w:rtl/>
          <w:lang w:bidi="fa-IR"/>
        </w:rPr>
        <w:t>و</w:t>
      </w:r>
      <w:r>
        <w:rPr>
          <w:rtl/>
          <w:lang w:bidi="fa-IR"/>
        </w:rPr>
        <w:t xml:space="preserve"> </w:t>
      </w:r>
      <w:r w:rsidR="00D34FF8">
        <w:rPr>
          <w:rtl/>
          <w:lang w:bidi="fa-IR"/>
        </w:rPr>
        <w:t>اينجا</w:t>
      </w:r>
      <w:r>
        <w:rPr>
          <w:rtl/>
          <w:lang w:bidi="fa-IR"/>
        </w:rPr>
        <w:t xml:space="preserve"> </w:t>
      </w:r>
      <w:r w:rsidR="00D34FF8">
        <w:rPr>
          <w:rtl/>
          <w:lang w:bidi="fa-IR"/>
        </w:rPr>
        <w:t>شق</w:t>
      </w:r>
      <w:r>
        <w:rPr>
          <w:rtl/>
          <w:lang w:bidi="fa-IR"/>
        </w:rPr>
        <w:t xml:space="preserve"> </w:t>
      </w:r>
      <w:r w:rsidR="00D34FF8">
        <w:rPr>
          <w:rtl/>
          <w:lang w:bidi="fa-IR"/>
        </w:rPr>
        <w:t>دوم</w:t>
      </w:r>
      <w:r>
        <w:rPr>
          <w:rtl/>
          <w:lang w:bidi="fa-IR"/>
        </w:rPr>
        <w:t xml:space="preserve"> </w:t>
      </w:r>
      <w:r w:rsidR="00D34FF8">
        <w:rPr>
          <w:rtl/>
          <w:lang w:bidi="fa-IR"/>
        </w:rPr>
        <w:t>را</w:t>
      </w:r>
      <w:r>
        <w:rPr>
          <w:rtl/>
          <w:lang w:bidi="fa-IR"/>
        </w:rPr>
        <w:t xml:space="preserve"> </w:t>
      </w:r>
      <w:r w:rsidR="00D34FF8">
        <w:rPr>
          <w:rtl/>
          <w:lang w:bidi="fa-IR"/>
        </w:rPr>
        <w:t>انتخاب</w:t>
      </w:r>
      <w:r>
        <w:rPr>
          <w:rtl/>
          <w:lang w:bidi="fa-IR"/>
        </w:rPr>
        <w:t xml:space="preserve"> </w:t>
      </w:r>
      <w:r w:rsidR="00D34FF8">
        <w:rPr>
          <w:rtl/>
          <w:lang w:bidi="fa-IR"/>
        </w:rPr>
        <w:t>نمودند</w:t>
      </w:r>
      <w:r>
        <w:rPr>
          <w:rtl/>
          <w:lang w:bidi="fa-IR"/>
        </w:rPr>
        <w:t xml:space="preserve">. </w:t>
      </w:r>
    </w:p>
    <w:p w:rsidR="00D34FF8" w:rsidRDefault="00D34FF8" w:rsidP="00D34FF8">
      <w:pPr>
        <w:pStyle w:val="libNormal"/>
        <w:rPr>
          <w:rtl/>
          <w:lang w:bidi="fa-IR"/>
        </w:rPr>
      </w:pPr>
      <w:r>
        <w:rPr>
          <w:rtl/>
          <w:lang w:bidi="fa-IR"/>
        </w:rPr>
        <w:t>مادر،</w:t>
      </w:r>
      <w:r w:rsidR="00101BC1">
        <w:rPr>
          <w:rtl/>
          <w:lang w:bidi="fa-IR"/>
        </w:rPr>
        <w:t xml:space="preserve"> </w:t>
      </w:r>
      <w:r>
        <w:rPr>
          <w:rtl/>
          <w:lang w:bidi="fa-IR"/>
        </w:rPr>
        <w:t>خواهر،</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همسر،</w:t>
      </w:r>
      <w:r w:rsidR="00101BC1">
        <w:rPr>
          <w:rtl/>
          <w:lang w:bidi="fa-IR"/>
        </w:rPr>
        <w:t xml:space="preserve"> </w:t>
      </w:r>
      <w:r>
        <w:rPr>
          <w:rtl/>
          <w:lang w:bidi="fa-IR"/>
        </w:rPr>
        <w:t>صفوف</w:t>
      </w:r>
      <w:r w:rsidR="00101BC1">
        <w:rPr>
          <w:rtl/>
          <w:lang w:bidi="fa-IR"/>
        </w:rPr>
        <w:t xml:space="preserve"> </w:t>
      </w:r>
      <w:r>
        <w:rPr>
          <w:rtl/>
          <w:lang w:bidi="fa-IR"/>
        </w:rPr>
        <w:t>محاصره</w:t>
      </w:r>
      <w:r w:rsidR="00101BC1">
        <w:rPr>
          <w:rtl/>
          <w:lang w:bidi="fa-IR"/>
        </w:rPr>
        <w:t xml:space="preserve"> </w:t>
      </w:r>
      <w:r>
        <w:rPr>
          <w:rtl/>
          <w:lang w:bidi="fa-IR"/>
        </w:rPr>
        <w:t>كنندگان</w:t>
      </w:r>
      <w:r w:rsidR="00101BC1">
        <w:rPr>
          <w:rtl/>
          <w:lang w:bidi="fa-IR"/>
        </w:rPr>
        <w:t xml:space="preserve"> </w:t>
      </w:r>
      <w:r>
        <w:rPr>
          <w:rtl/>
          <w:lang w:bidi="fa-IR"/>
        </w:rPr>
        <w:t>را</w:t>
      </w:r>
      <w:r w:rsidR="00101BC1">
        <w:rPr>
          <w:rtl/>
          <w:lang w:bidi="fa-IR"/>
        </w:rPr>
        <w:t xml:space="preserve"> </w:t>
      </w:r>
      <w:r>
        <w:rPr>
          <w:rtl/>
          <w:lang w:bidi="fa-IR"/>
        </w:rPr>
        <w:t>شكافته</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فرزند،</w:t>
      </w:r>
      <w:r w:rsidR="00101BC1">
        <w:rPr>
          <w:rtl/>
          <w:lang w:bidi="fa-IR"/>
        </w:rPr>
        <w:t xml:space="preserve"> </w:t>
      </w:r>
      <w:r>
        <w:rPr>
          <w:rtl/>
          <w:lang w:bidi="fa-IR"/>
        </w:rPr>
        <w:t>برادر،</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همسر</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همگى</w:t>
      </w:r>
      <w:r w:rsidR="00101BC1">
        <w:rPr>
          <w:rtl/>
          <w:lang w:bidi="fa-IR"/>
        </w:rPr>
        <w:t xml:space="preserve"> </w:t>
      </w:r>
      <w:r>
        <w:rPr>
          <w:rtl/>
          <w:lang w:bidi="fa-IR"/>
        </w:rPr>
        <w:t>آنها</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همگامى</w:t>
      </w:r>
      <w:r w:rsidR="00101BC1">
        <w:rPr>
          <w:rtl/>
          <w:lang w:bidi="fa-IR"/>
        </w:rPr>
        <w:t xml:space="preserve"> </w:t>
      </w:r>
      <w:r>
        <w:rPr>
          <w:rtl/>
          <w:lang w:bidi="fa-IR"/>
        </w:rPr>
        <w:t>كه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كوشش</w:t>
      </w:r>
      <w:r w:rsidR="00101BC1">
        <w:rPr>
          <w:rtl/>
          <w:lang w:bidi="fa-IR"/>
        </w:rPr>
        <w:t xml:space="preserve"> </w:t>
      </w:r>
      <w:r>
        <w:rPr>
          <w:rtl/>
          <w:lang w:bidi="fa-IR"/>
        </w:rPr>
        <w:t>و</w:t>
      </w:r>
      <w:r w:rsidR="00101BC1">
        <w:rPr>
          <w:rtl/>
          <w:lang w:bidi="fa-IR"/>
        </w:rPr>
        <w:t xml:space="preserve"> </w:t>
      </w:r>
      <w:r>
        <w:rPr>
          <w:rtl/>
          <w:lang w:bidi="fa-IR"/>
        </w:rPr>
        <w:t>نگرانى،</w:t>
      </w:r>
      <w:r w:rsidR="00101BC1">
        <w:rPr>
          <w:rtl/>
          <w:lang w:bidi="fa-IR"/>
        </w:rPr>
        <w:t xml:space="preserve"> </w:t>
      </w:r>
      <w:r>
        <w:rPr>
          <w:rtl/>
          <w:lang w:bidi="fa-IR"/>
        </w:rPr>
        <w:t>گمشده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يافت،</w:t>
      </w:r>
      <w:r w:rsidR="00101BC1">
        <w:rPr>
          <w:rtl/>
          <w:lang w:bidi="fa-IR"/>
        </w:rPr>
        <w:t xml:space="preserve"> </w:t>
      </w:r>
      <w:r>
        <w:rPr>
          <w:rtl/>
          <w:lang w:bidi="fa-IR"/>
        </w:rPr>
        <w:t>ملتمسانه</w:t>
      </w:r>
      <w:r w:rsidR="00101BC1">
        <w:rPr>
          <w:rtl/>
          <w:lang w:bidi="fa-IR"/>
        </w:rPr>
        <w:t xml:space="preserve"> </w:t>
      </w:r>
      <w:r>
        <w:rPr>
          <w:rtl/>
          <w:lang w:bidi="fa-IR"/>
        </w:rPr>
        <w:t>و</w:t>
      </w:r>
      <w:r w:rsidR="00101BC1">
        <w:rPr>
          <w:rtl/>
          <w:lang w:bidi="fa-IR"/>
        </w:rPr>
        <w:t xml:space="preserve"> </w:t>
      </w:r>
      <w:r>
        <w:rPr>
          <w:rtl/>
          <w:lang w:bidi="fa-IR"/>
        </w:rPr>
        <w:t>مصرانه</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برگردد؛</w:t>
      </w:r>
      <w:r w:rsidR="00101BC1">
        <w:rPr>
          <w:rtl/>
          <w:lang w:bidi="fa-IR"/>
        </w:rPr>
        <w:t xml:space="preserve"> </w:t>
      </w:r>
      <w:r>
        <w:rPr>
          <w:rtl/>
          <w:lang w:bidi="fa-IR"/>
        </w:rPr>
        <w:t>زيرا</w:t>
      </w:r>
      <w:r w:rsidR="00101BC1">
        <w:rPr>
          <w:rtl/>
          <w:lang w:bidi="fa-IR"/>
        </w:rPr>
        <w:t xml:space="preserve"> </w:t>
      </w:r>
      <w:r>
        <w:rPr>
          <w:rtl/>
          <w:lang w:bidi="fa-IR"/>
        </w:rPr>
        <w:t>ديگران</w:t>
      </w:r>
      <w:r w:rsidR="00101BC1">
        <w:rPr>
          <w:rtl/>
          <w:lang w:bidi="fa-IR"/>
        </w:rPr>
        <w:t xml:space="preserve"> </w:t>
      </w:r>
      <w:r>
        <w:rPr>
          <w:rtl/>
          <w:lang w:bidi="fa-IR"/>
        </w:rPr>
        <w:t>جاى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پر</w:t>
      </w:r>
      <w:r w:rsidR="00101BC1">
        <w:rPr>
          <w:rtl/>
          <w:lang w:bidi="fa-IR"/>
        </w:rPr>
        <w:t xml:space="preserve"> </w:t>
      </w:r>
      <w:r>
        <w:rPr>
          <w:rtl/>
          <w:lang w:bidi="fa-IR"/>
        </w:rPr>
        <w:t>خواهند</w:t>
      </w:r>
      <w:r w:rsidR="00101BC1">
        <w:rPr>
          <w:rtl/>
          <w:lang w:bidi="fa-IR"/>
        </w:rPr>
        <w:t xml:space="preserve"> </w:t>
      </w:r>
      <w:r>
        <w:rPr>
          <w:rtl/>
          <w:lang w:bidi="fa-IR"/>
        </w:rPr>
        <w:t>نمود</w:t>
      </w:r>
      <w:r w:rsidR="00101BC1">
        <w:rPr>
          <w:rtl/>
          <w:lang w:bidi="fa-IR"/>
        </w:rPr>
        <w:t xml:space="preserve"> </w:t>
      </w:r>
      <w:r w:rsidRPr="00C53597">
        <w:rPr>
          <w:rStyle w:val="libFootnotenumChar"/>
          <w:rtl/>
        </w:rPr>
        <w:t>(273)</w:t>
      </w:r>
      <w:r w:rsidR="00101BC1">
        <w:rPr>
          <w:rtl/>
          <w:lang w:bidi="fa-IR"/>
        </w:rPr>
        <w:t xml:space="preserve"> </w:t>
      </w:r>
      <w:r>
        <w:rPr>
          <w:rtl/>
          <w:lang w:bidi="fa-IR"/>
        </w:rPr>
        <w:t>آن</w:t>
      </w:r>
      <w:r w:rsidR="00101BC1">
        <w:rPr>
          <w:rtl/>
          <w:lang w:bidi="fa-IR"/>
        </w:rPr>
        <w:t xml:space="preserve"> </w:t>
      </w:r>
      <w:r>
        <w:rPr>
          <w:rtl/>
          <w:lang w:bidi="fa-IR"/>
        </w:rPr>
        <w:t>فرد</w:t>
      </w:r>
      <w:r w:rsidR="00101BC1">
        <w:rPr>
          <w:rtl/>
          <w:lang w:bidi="fa-IR"/>
        </w:rPr>
        <w:t xml:space="preserve"> </w:t>
      </w:r>
      <w:r>
        <w:rPr>
          <w:rtl/>
          <w:lang w:bidi="fa-IR"/>
        </w:rPr>
        <w:t>هم</w:t>
      </w:r>
      <w:r w:rsidR="00101BC1">
        <w:rPr>
          <w:rtl/>
          <w:lang w:bidi="fa-IR"/>
        </w:rPr>
        <w:t xml:space="preserve"> </w:t>
      </w:r>
      <w:r>
        <w:rPr>
          <w:rtl/>
          <w:lang w:bidi="fa-IR"/>
        </w:rPr>
        <w:t>متاءثر</w:t>
      </w:r>
      <w:r w:rsidR="00101BC1">
        <w:rPr>
          <w:rtl/>
          <w:lang w:bidi="fa-IR"/>
        </w:rPr>
        <w:t xml:space="preserve"> </w:t>
      </w:r>
      <w:r>
        <w:rPr>
          <w:rtl/>
          <w:lang w:bidi="fa-IR"/>
        </w:rPr>
        <w:t>گشته</w:t>
      </w:r>
      <w:r w:rsidR="00101BC1">
        <w:rPr>
          <w:rtl/>
          <w:lang w:bidi="fa-IR"/>
        </w:rPr>
        <w:t xml:space="preserve"> </w:t>
      </w:r>
      <w:r>
        <w:rPr>
          <w:rtl/>
          <w:lang w:bidi="fa-IR"/>
        </w:rPr>
        <w:t>وانمود</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خواهد</w:t>
      </w:r>
      <w:r w:rsidR="00101BC1">
        <w:rPr>
          <w:rtl/>
          <w:lang w:bidi="fa-IR"/>
        </w:rPr>
        <w:t xml:space="preserve"> </w:t>
      </w:r>
      <w:r>
        <w:rPr>
          <w:rtl/>
          <w:lang w:bidi="fa-IR"/>
        </w:rPr>
        <w:t>آن</w:t>
      </w:r>
      <w:r w:rsidR="00101BC1">
        <w:rPr>
          <w:rtl/>
          <w:lang w:bidi="fa-IR"/>
        </w:rPr>
        <w:t xml:space="preserve"> </w:t>
      </w:r>
      <w:r>
        <w:rPr>
          <w:rtl/>
          <w:lang w:bidi="fa-IR"/>
        </w:rPr>
        <w:t>زن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برساند</w:t>
      </w:r>
      <w:r w:rsidR="00101BC1">
        <w:rPr>
          <w:rtl/>
          <w:lang w:bidi="fa-IR"/>
        </w:rPr>
        <w:t xml:space="preserve"> </w:t>
      </w:r>
      <w:r>
        <w:rPr>
          <w:rtl/>
          <w:lang w:bidi="fa-IR"/>
        </w:rPr>
        <w:t>و</w:t>
      </w:r>
      <w:r w:rsidR="00101BC1">
        <w:rPr>
          <w:rtl/>
          <w:lang w:bidi="fa-IR"/>
        </w:rPr>
        <w:t xml:space="preserve"> </w:t>
      </w:r>
      <w:r>
        <w:rPr>
          <w:rtl/>
          <w:lang w:bidi="fa-IR"/>
        </w:rPr>
        <w:t>باز</w:t>
      </w:r>
      <w:r w:rsidR="00101BC1">
        <w:rPr>
          <w:rtl/>
          <w:lang w:bidi="fa-IR"/>
        </w:rPr>
        <w:t xml:space="preserve"> </w:t>
      </w:r>
      <w:r>
        <w:rPr>
          <w:rtl/>
          <w:lang w:bidi="fa-IR"/>
        </w:rPr>
        <w:t>گردد،</w:t>
      </w:r>
      <w:r w:rsidR="00101BC1">
        <w:rPr>
          <w:rtl/>
          <w:lang w:bidi="fa-IR"/>
        </w:rPr>
        <w:t xml:space="preserve"> </w:t>
      </w:r>
      <w:r>
        <w:rPr>
          <w:rtl/>
          <w:lang w:bidi="fa-IR"/>
        </w:rPr>
        <w:t>ليكن</w:t>
      </w:r>
      <w:r w:rsidR="00101BC1">
        <w:rPr>
          <w:rtl/>
          <w:lang w:bidi="fa-IR"/>
        </w:rPr>
        <w:t xml:space="preserve"> </w:t>
      </w:r>
      <w:r>
        <w:rPr>
          <w:rtl/>
          <w:lang w:bidi="fa-IR"/>
        </w:rPr>
        <w:t>ديگر</w:t>
      </w:r>
      <w:r w:rsidR="00101BC1">
        <w:rPr>
          <w:rtl/>
          <w:lang w:bidi="fa-IR"/>
        </w:rPr>
        <w:t xml:space="preserve"> </w:t>
      </w:r>
      <w:r>
        <w:rPr>
          <w:rtl/>
          <w:lang w:bidi="fa-IR"/>
        </w:rPr>
        <w:t>از</w:t>
      </w:r>
      <w:r w:rsidR="00101BC1">
        <w:rPr>
          <w:rtl/>
          <w:lang w:bidi="fa-IR"/>
        </w:rPr>
        <w:t xml:space="preserve"> </w:t>
      </w:r>
      <w:r>
        <w:rPr>
          <w:rtl/>
          <w:lang w:bidi="fa-IR"/>
        </w:rPr>
        <w:t>آمدم</w:t>
      </w:r>
      <w:r w:rsidR="00101BC1">
        <w:rPr>
          <w:rtl/>
          <w:lang w:bidi="fa-IR"/>
        </w:rPr>
        <w:t xml:space="preserve"> </w:t>
      </w:r>
      <w:r>
        <w:rPr>
          <w:rtl/>
          <w:lang w:bidi="fa-IR"/>
        </w:rPr>
        <w:t>خبرى</w:t>
      </w:r>
      <w:r w:rsidR="00101BC1">
        <w:rPr>
          <w:rtl/>
          <w:lang w:bidi="fa-IR"/>
        </w:rPr>
        <w:t xml:space="preserve"> </w:t>
      </w:r>
      <w:r>
        <w:rPr>
          <w:rtl/>
          <w:lang w:bidi="fa-IR"/>
        </w:rPr>
        <w:t>نبود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چه</w:t>
      </w:r>
      <w:r w:rsidR="00101BC1">
        <w:rPr>
          <w:rtl/>
          <w:lang w:bidi="fa-IR"/>
        </w:rPr>
        <w:t xml:space="preserve"> </w:t>
      </w:r>
      <w:r>
        <w:rPr>
          <w:rtl/>
          <w:lang w:bidi="fa-IR"/>
        </w:rPr>
        <w:t>بسا</w:t>
      </w:r>
      <w:r w:rsidR="00101BC1">
        <w:rPr>
          <w:rtl/>
          <w:lang w:bidi="fa-IR"/>
        </w:rPr>
        <w:t xml:space="preserve"> </w:t>
      </w:r>
      <w:r>
        <w:rPr>
          <w:rtl/>
          <w:lang w:bidi="fa-IR"/>
        </w:rPr>
        <w:t>زنى</w:t>
      </w:r>
      <w:r w:rsidR="00101BC1">
        <w:rPr>
          <w:rtl/>
          <w:lang w:bidi="fa-IR"/>
        </w:rPr>
        <w:t xml:space="preserve"> </w:t>
      </w:r>
      <w:r>
        <w:rPr>
          <w:rtl/>
          <w:lang w:bidi="fa-IR"/>
        </w:rPr>
        <w:t>كه</w:t>
      </w:r>
      <w:r w:rsidR="00101BC1">
        <w:rPr>
          <w:rtl/>
          <w:lang w:bidi="fa-IR"/>
        </w:rPr>
        <w:t xml:space="preserve"> </w:t>
      </w:r>
      <w:r>
        <w:rPr>
          <w:rtl/>
          <w:lang w:bidi="fa-IR"/>
        </w:rPr>
        <w:t>موفق</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مزد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آورد،</w:t>
      </w:r>
      <w:r w:rsidR="00101BC1">
        <w:rPr>
          <w:rtl/>
          <w:lang w:bidi="fa-IR"/>
        </w:rPr>
        <w:t xml:space="preserve"> </w:t>
      </w:r>
      <w:r>
        <w:rPr>
          <w:rtl/>
          <w:lang w:bidi="fa-IR"/>
        </w:rPr>
        <w:t>سراغ</w:t>
      </w:r>
      <w:r w:rsidR="00101BC1">
        <w:rPr>
          <w:rtl/>
          <w:lang w:bidi="fa-IR"/>
        </w:rPr>
        <w:t xml:space="preserve"> </w:t>
      </w:r>
      <w:r>
        <w:rPr>
          <w:rtl/>
          <w:lang w:bidi="fa-IR"/>
        </w:rPr>
        <w:t>زنان</w:t>
      </w:r>
      <w:r w:rsidR="00101BC1">
        <w:rPr>
          <w:rtl/>
          <w:lang w:bidi="fa-IR"/>
        </w:rPr>
        <w:t xml:space="preserve"> </w:t>
      </w:r>
      <w:r>
        <w:rPr>
          <w:rtl/>
          <w:lang w:bidi="fa-IR"/>
        </w:rPr>
        <w:t>آشنا</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از</w:t>
      </w:r>
      <w:r w:rsidR="00101BC1">
        <w:rPr>
          <w:rtl/>
          <w:lang w:bidi="fa-IR"/>
        </w:rPr>
        <w:t xml:space="preserve"> </w:t>
      </w:r>
      <w:r>
        <w:rPr>
          <w:rtl/>
          <w:lang w:bidi="fa-IR"/>
        </w:rPr>
        <w:t>موفقيت</w:t>
      </w:r>
      <w:r w:rsidR="00101BC1">
        <w:rPr>
          <w:rtl/>
          <w:lang w:bidi="fa-IR"/>
        </w:rPr>
        <w:t xml:space="preserve"> </w:t>
      </w:r>
      <w:r>
        <w:rPr>
          <w:rtl/>
          <w:lang w:bidi="fa-IR"/>
        </w:rPr>
        <w:t>خويش</w:t>
      </w:r>
      <w:r w:rsidR="00101BC1">
        <w:rPr>
          <w:rtl/>
          <w:lang w:bidi="fa-IR"/>
        </w:rPr>
        <w:t xml:space="preserve"> </w:t>
      </w:r>
      <w:r>
        <w:rPr>
          <w:rtl/>
          <w:lang w:bidi="fa-IR"/>
        </w:rPr>
        <w:t>خبر</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تشويق</w:t>
      </w:r>
      <w:r w:rsidR="00101BC1">
        <w:rPr>
          <w:rtl/>
          <w:lang w:bidi="fa-IR"/>
        </w:rPr>
        <w:t xml:space="preserve"> </w:t>
      </w:r>
      <w:r>
        <w:rPr>
          <w:rtl/>
          <w:lang w:bidi="fa-IR"/>
        </w:rPr>
        <w:t>به</w:t>
      </w:r>
      <w:r w:rsidR="00101BC1">
        <w:rPr>
          <w:rtl/>
          <w:lang w:bidi="fa-IR"/>
        </w:rPr>
        <w:t xml:space="preserve"> </w:t>
      </w:r>
      <w:r>
        <w:rPr>
          <w:rtl/>
          <w:lang w:bidi="fa-IR"/>
        </w:rPr>
        <w:t>بازگرداندن</w:t>
      </w:r>
      <w:r w:rsidR="00101BC1">
        <w:rPr>
          <w:rtl/>
          <w:lang w:bidi="fa-IR"/>
        </w:rPr>
        <w:t xml:space="preserve"> </w:t>
      </w:r>
      <w:r>
        <w:rPr>
          <w:rtl/>
          <w:lang w:bidi="fa-IR"/>
        </w:rPr>
        <w:t>مردان</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مهارت</w:t>
      </w:r>
      <w:r w:rsidR="00101BC1">
        <w:rPr>
          <w:rtl/>
          <w:lang w:bidi="fa-IR"/>
        </w:rPr>
        <w:t xml:space="preserve"> </w:t>
      </w:r>
      <w:r>
        <w:rPr>
          <w:rtl/>
          <w:lang w:bidi="fa-IR"/>
        </w:rPr>
        <w:t>خوئ</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رخ</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كشيد</w:t>
      </w:r>
      <w:r w:rsidR="00101BC1">
        <w:rPr>
          <w:rtl/>
          <w:lang w:bidi="fa-IR"/>
        </w:rPr>
        <w:t xml:space="preserve">. </w:t>
      </w:r>
      <w:r>
        <w:rPr>
          <w:rtl/>
          <w:lang w:bidi="fa-IR"/>
        </w:rPr>
        <w:t>آنان</w:t>
      </w:r>
      <w:r w:rsidR="00101BC1">
        <w:rPr>
          <w:rtl/>
          <w:lang w:bidi="fa-IR"/>
        </w:rPr>
        <w:t xml:space="preserve"> </w:t>
      </w:r>
      <w:r>
        <w:rPr>
          <w:rtl/>
          <w:lang w:bidi="fa-IR"/>
        </w:rPr>
        <w:t>نيز</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پيروى</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تعدادشان</w:t>
      </w:r>
      <w:r w:rsidR="00101BC1">
        <w:rPr>
          <w:rtl/>
          <w:lang w:bidi="fa-IR"/>
        </w:rPr>
        <w:t xml:space="preserve"> </w:t>
      </w:r>
      <w:r>
        <w:rPr>
          <w:rtl/>
          <w:lang w:bidi="fa-IR"/>
        </w:rPr>
        <w:t>رو</w:t>
      </w:r>
      <w:r w:rsidR="00101BC1">
        <w:rPr>
          <w:rtl/>
          <w:lang w:bidi="fa-IR"/>
        </w:rPr>
        <w:t xml:space="preserve"> </w:t>
      </w:r>
      <w:r>
        <w:rPr>
          <w:rtl/>
          <w:lang w:bidi="fa-IR"/>
        </w:rPr>
        <w:t>به</w:t>
      </w:r>
      <w:r w:rsidR="00101BC1">
        <w:rPr>
          <w:rtl/>
          <w:lang w:bidi="fa-IR"/>
        </w:rPr>
        <w:t xml:space="preserve"> </w:t>
      </w:r>
      <w:r>
        <w:rPr>
          <w:rtl/>
          <w:lang w:bidi="fa-IR"/>
        </w:rPr>
        <w:t>فزونى</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p>
    <w:p w:rsidR="00D34FF8" w:rsidRDefault="00D34FF8" w:rsidP="00D34FF8">
      <w:pPr>
        <w:pStyle w:val="libNormal"/>
        <w:rPr>
          <w:rtl/>
          <w:lang w:bidi="fa-IR"/>
        </w:rPr>
      </w:pPr>
      <w:r>
        <w:rPr>
          <w:rtl/>
          <w:lang w:bidi="fa-IR"/>
        </w:rPr>
        <w:t>چنين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زنى</w:t>
      </w:r>
      <w:r w:rsidR="00101BC1">
        <w:rPr>
          <w:rtl/>
          <w:lang w:bidi="fa-IR"/>
        </w:rPr>
        <w:t xml:space="preserve"> </w:t>
      </w:r>
      <w:r>
        <w:rPr>
          <w:rtl/>
          <w:lang w:bidi="fa-IR"/>
        </w:rPr>
        <w:t>سراغ</w:t>
      </w:r>
      <w:r w:rsidR="00101BC1">
        <w:rPr>
          <w:rtl/>
          <w:lang w:bidi="fa-IR"/>
        </w:rPr>
        <w:t xml:space="preserve"> </w:t>
      </w:r>
      <w:r>
        <w:rPr>
          <w:rtl/>
          <w:lang w:bidi="fa-IR"/>
        </w:rPr>
        <w:t>فرزند</w:t>
      </w:r>
      <w:r w:rsidR="00101BC1">
        <w:rPr>
          <w:rtl/>
          <w:lang w:bidi="fa-IR"/>
        </w:rPr>
        <w:t xml:space="preserve"> </w:t>
      </w:r>
      <w:r>
        <w:rPr>
          <w:rtl/>
          <w:lang w:bidi="fa-IR"/>
        </w:rPr>
        <w:t>يا</w:t>
      </w:r>
      <w:r w:rsidR="00101BC1">
        <w:rPr>
          <w:rtl/>
          <w:lang w:bidi="fa-IR"/>
        </w:rPr>
        <w:t xml:space="preserve"> </w:t>
      </w:r>
      <w:r>
        <w:rPr>
          <w:rtl/>
          <w:lang w:bidi="fa-IR"/>
        </w:rPr>
        <w:t>برادر</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بدو</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تو</w:t>
      </w:r>
      <w:r w:rsidR="00101BC1">
        <w:rPr>
          <w:rtl/>
          <w:lang w:bidi="fa-IR"/>
        </w:rPr>
        <w:t xml:space="preserve"> </w:t>
      </w:r>
      <w:r>
        <w:rPr>
          <w:rtl/>
          <w:lang w:bidi="fa-IR"/>
        </w:rPr>
        <w:t>برگرد</w:t>
      </w:r>
      <w:r w:rsidR="00101BC1">
        <w:rPr>
          <w:rtl/>
          <w:lang w:bidi="fa-IR"/>
        </w:rPr>
        <w:t xml:space="preserve">. </w:t>
      </w:r>
      <w:r>
        <w:rPr>
          <w:rtl/>
          <w:lang w:bidi="fa-IR"/>
        </w:rPr>
        <w:t>وجود</w:t>
      </w:r>
      <w:r w:rsidR="00101BC1">
        <w:rPr>
          <w:rtl/>
          <w:lang w:bidi="fa-IR"/>
        </w:rPr>
        <w:t xml:space="preserve"> </w:t>
      </w:r>
      <w:r>
        <w:rPr>
          <w:rtl/>
          <w:lang w:bidi="fa-IR"/>
        </w:rPr>
        <w:t>تو</w:t>
      </w:r>
      <w:r w:rsidR="00101BC1">
        <w:rPr>
          <w:rtl/>
          <w:lang w:bidi="fa-IR"/>
        </w:rPr>
        <w:t xml:space="preserve"> </w:t>
      </w:r>
      <w:r>
        <w:rPr>
          <w:rtl/>
          <w:lang w:bidi="fa-IR"/>
        </w:rPr>
        <w:t>اثرى</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نيازى</w:t>
      </w:r>
      <w:r w:rsidR="00101BC1">
        <w:rPr>
          <w:rtl/>
          <w:lang w:bidi="fa-IR"/>
        </w:rPr>
        <w:t xml:space="preserve"> </w:t>
      </w:r>
      <w:r>
        <w:rPr>
          <w:rtl/>
          <w:lang w:bidi="fa-IR"/>
        </w:rPr>
        <w:t>ندارند!</w:t>
      </w:r>
      <w:r w:rsidR="00101BC1">
        <w:rPr>
          <w:rtl/>
          <w:lang w:bidi="fa-IR"/>
        </w:rPr>
        <w:t xml:space="preserve">  </w:t>
      </w:r>
      <w:r w:rsidRPr="00C53597">
        <w:rPr>
          <w:rStyle w:val="libFootnotenumChar"/>
          <w:rtl/>
        </w:rPr>
        <w:t>(274)</w:t>
      </w:r>
      <w:r w:rsidR="00101BC1">
        <w:rPr>
          <w:rtl/>
          <w:lang w:bidi="fa-IR"/>
        </w:rPr>
        <w:t xml:space="preserve">. </w:t>
      </w:r>
    </w:p>
    <w:p w:rsidR="00D34FF8" w:rsidRDefault="00D34FF8" w:rsidP="00D34FF8">
      <w:pPr>
        <w:pStyle w:val="libNormal"/>
        <w:rPr>
          <w:rtl/>
          <w:lang w:bidi="fa-IR"/>
        </w:rPr>
      </w:pPr>
      <w:r>
        <w:rPr>
          <w:rtl/>
          <w:lang w:bidi="fa-IR"/>
        </w:rPr>
        <w:t>روش</w:t>
      </w:r>
      <w:r w:rsidR="00101BC1">
        <w:rPr>
          <w:rtl/>
          <w:lang w:bidi="fa-IR"/>
        </w:rPr>
        <w:t xml:space="preserve"> </w:t>
      </w:r>
      <w:r>
        <w:rPr>
          <w:rtl/>
          <w:lang w:bidi="fa-IR"/>
        </w:rPr>
        <w:t>بازدارنده</w:t>
      </w:r>
      <w:r w:rsidR="00101BC1">
        <w:rPr>
          <w:rtl/>
          <w:lang w:bidi="fa-IR"/>
        </w:rPr>
        <w:t xml:space="preserve"> </w:t>
      </w:r>
      <w:r>
        <w:rPr>
          <w:rtl/>
          <w:lang w:bidi="fa-IR"/>
        </w:rPr>
        <w:t>زنان</w:t>
      </w:r>
      <w:r w:rsidR="00101BC1">
        <w:rPr>
          <w:rtl/>
          <w:lang w:bidi="fa-IR"/>
        </w:rPr>
        <w:t xml:space="preserve"> </w:t>
      </w:r>
      <w:r>
        <w:rPr>
          <w:rtl/>
          <w:lang w:bidi="fa-IR"/>
        </w:rPr>
        <w:t>از</w:t>
      </w:r>
      <w:r w:rsidR="00101BC1">
        <w:rPr>
          <w:rtl/>
          <w:lang w:bidi="fa-IR"/>
        </w:rPr>
        <w:t xml:space="preserve"> </w:t>
      </w:r>
      <w:r>
        <w:rPr>
          <w:rtl/>
          <w:lang w:bidi="fa-IR"/>
        </w:rPr>
        <w:t>خطرناكترين</w:t>
      </w:r>
      <w:r w:rsidR="00101BC1">
        <w:rPr>
          <w:rtl/>
          <w:lang w:bidi="fa-IR"/>
        </w:rPr>
        <w:t xml:space="preserve"> </w:t>
      </w:r>
      <w:r>
        <w:rPr>
          <w:rtl/>
          <w:lang w:bidi="fa-IR"/>
        </w:rPr>
        <w:t>روشهايى</w:t>
      </w:r>
      <w:r w:rsidR="00101BC1">
        <w:rPr>
          <w:rtl/>
          <w:lang w:bidi="fa-IR"/>
        </w:rPr>
        <w:t xml:space="preserve"> </w:t>
      </w:r>
      <w:r>
        <w:rPr>
          <w:rtl/>
          <w:lang w:bidi="fa-IR"/>
        </w:rPr>
        <w:t>محسوب</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ماجرا</w:t>
      </w:r>
      <w:r w:rsidR="00101BC1">
        <w:rPr>
          <w:rtl/>
          <w:lang w:bidi="fa-IR"/>
        </w:rPr>
        <w:t xml:space="preserve"> </w:t>
      </w:r>
      <w:r>
        <w:rPr>
          <w:rtl/>
          <w:lang w:bidi="fa-IR"/>
        </w:rPr>
        <w:t>بيشترين</w:t>
      </w:r>
      <w:r w:rsidR="00101BC1">
        <w:rPr>
          <w:rtl/>
          <w:lang w:bidi="fa-IR"/>
        </w:rPr>
        <w:t xml:space="preserve"> </w:t>
      </w:r>
      <w:r>
        <w:rPr>
          <w:rtl/>
          <w:lang w:bidi="fa-IR"/>
        </w:rPr>
        <w:t>خدمات</w:t>
      </w:r>
      <w:r w:rsidR="00101BC1">
        <w:rPr>
          <w:rtl/>
          <w:lang w:bidi="fa-IR"/>
        </w:rPr>
        <w:t xml:space="preserve"> </w:t>
      </w:r>
      <w:r>
        <w:rPr>
          <w:rtl/>
          <w:lang w:bidi="fa-IR"/>
        </w:rPr>
        <w:t>غير</w:t>
      </w:r>
      <w:r w:rsidR="00101BC1">
        <w:rPr>
          <w:rtl/>
          <w:lang w:bidi="fa-IR"/>
        </w:rPr>
        <w:t xml:space="preserve"> </w:t>
      </w:r>
      <w:r>
        <w:rPr>
          <w:rtl/>
          <w:lang w:bidi="fa-IR"/>
        </w:rPr>
        <w:t>قابل</w:t>
      </w:r>
      <w:r w:rsidR="00101BC1">
        <w:rPr>
          <w:rtl/>
          <w:lang w:bidi="fa-IR"/>
        </w:rPr>
        <w:t xml:space="preserve"> </w:t>
      </w:r>
      <w:r>
        <w:rPr>
          <w:rtl/>
          <w:lang w:bidi="fa-IR"/>
        </w:rPr>
        <w:t>انتظار</w:t>
      </w:r>
      <w:r w:rsidR="00101BC1">
        <w:rPr>
          <w:rtl/>
          <w:lang w:bidi="fa-IR"/>
        </w:rPr>
        <w:t xml:space="preserve"> </w:t>
      </w:r>
      <w:r>
        <w:rPr>
          <w:rtl/>
          <w:lang w:bidi="fa-IR"/>
        </w:rPr>
        <w:t>و</w:t>
      </w:r>
      <w:r w:rsidR="00101BC1">
        <w:rPr>
          <w:rtl/>
          <w:lang w:bidi="fa-IR"/>
        </w:rPr>
        <w:t xml:space="preserve"> </w:t>
      </w:r>
      <w:r>
        <w:rPr>
          <w:rtl/>
          <w:lang w:bidi="fa-IR"/>
        </w:rPr>
        <w:t>خارج</w:t>
      </w:r>
      <w:r w:rsidR="00101BC1">
        <w:rPr>
          <w:rtl/>
          <w:lang w:bidi="fa-IR"/>
        </w:rPr>
        <w:t xml:space="preserve"> </w:t>
      </w:r>
      <w:r>
        <w:rPr>
          <w:rtl/>
          <w:lang w:bidi="fa-IR"/>
        </w:rPr>
        <w:t>از</w:t>
      </w:r>
      <w:r w:rsidR="00101BC1">
        <w:rPr>
          <w:rtl/>
          <w:lang w:bidi="fa-IR"/>
        </w:rPr>
        <w:t xml:space="preserve"> </w:t>
      </w:r>
      <w:r>
        <w:rPr>
          <w:rtl/>
          <w:lang w:bidi="fa-IR"/>
        </w:rPr>
        <w:t>محاسبات</w:t>
      </w:r>
      <w:r w:rsidR="00101BC1">
        <w:rPr>
          <w:rtl/>
          <w:lang w:bidi="fa-IR"/>
        </w:rPr>
        <w:t xml:space="preserve"> </w:t>
      </w:r>
      <w:r>
        <w:rPr>
          <w:rtl/>
          <w:lang w:bidi="fa-IR"/>
        </w:rPr>
        <w:t>حكومتى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دشمن</w:t>
      </w:r>
      <w:r w:rsidR="00101BC1">
        <w:rPr>
          <w:rtl/>
          <w:lang w:bidi="fa-IR"/>
        </w:rPr>
        <w:t xml:space="preserve"> </w:t>
      </w:r>
      <w:r>
        <w:rPr>
          <w:rtl/>
          <w:lang w:bidi="fa-IR"/>
        </w:rPr>
        <w:t>تقديم</w:t>
      </w:r>
      <w:r w:rsidR="00101BC1">
        <w:rPr>
          <w:rtl/>
          <w:lang w:bidi="fa-IR"/>
        </w:rPr>
        <w:t xml:space="preserve"> </w:t>
      </w:r>
      <w:r>
        <w:rPr>
          <w:rtl/>
          <w:lang w:bidi="fa-IR"/>
        </w:rPr>
        <w:t>داشت</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زنان</w:t>
      </w:r>
      <w:r w:rsidR="00101BC1">
        <w:rPr>
          <w:rtl/>
          <w:lang w:bidi="fa-IR"/>
        </w:rPr>
        <w:t xml:space="preserve"> </w:t>
      </w:r>
      <w:r>
        <w:rPr>
          <w:rtl/>
          <w:lang w:bidi="fa-IR"/>
        </w:rPr>
        <w:t>نمى</w:t>
      </w:r>
      <w:r w:rsidR="00101BC1">
        <w:rPr>
          <w:rtl/>
          <w:lang w:bidi="fa-IR"/>
        </w:rPr>
        <w:t xml:space="preserve"> </w:t>
      </w:r>
      <w:r>
        <w:rPr>
          <w:rtl/>
          <w:lang w:bidi="fa-IR"/>
        </w:rPr>
        <w:t>دانستند</w:t>
      </w:r>
      <w:r w:rsidR="00101BC1">
        <w:rPr>
          <w:rtl/>
          <w:lang w:bidi="fa-IR"/>
        </w:rPr>
        <w:t xml:space="preserve"> </w:t>
      </w:r>
      <w:r>
        <w:rPr>
          <w:rtl/>
          <w:lang w:bidi="fa-IR"/>
        </w:rPr>
        <w:t>چگونه</w:t>
      </w:r>
      <w:r w:rsidR="00101BC1">
        <w:rPr>
          <w:rtl/>
          <w:lang w:bidi="fa-IR"/>
        </w:rPr>
        <w:t xml:space="preserve"> </w:t>
      </w:r>
      <w:r>
        <w:rPr>
          <w:rtl/>
          <w:lang w:bidi="fa-IR"/>
        </w:rPr>
        <w:t>آلت</w:t>
      </w:r>
      <w:r w:rsidR="00101BC1">
        <w:rPr>
          <w:rtl/>
          <w:lang w:bidi="fa-IR"/>
        </w:rPr>
        <w:t xml:space="preserve"> </w:t>
      </w:r>
      <w:r>
        <w:rPr>
          <w:rtl/>
          <w:lang w:bidi="fa-IR"/>
        </w:rPr>
        <w:t>دست</w:t>
      </w:r>
      <w:r w:rsidR="00101BC1">
        <w:rPr>
          <w:rtl/>
          <w:lang w:bidi="fa-IR"/>
        </w:rPr>
        <w:t xml:space="preserve"> </w:t>
      </w:r>
      <w:r>
        <w:rPr>
          <w:rtl/>
          <w:lang w:bidi="fa-IR"/>
        </w:rPr>
        <w:t>امويان</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موارد</w:t>
      </w:r>
      <w:r w:rsidR="00101BC1">
        <w:rPr>
          <w:rtl/>
          <w:lang w:bidi="fa-IR"/>
        </w:rPr>
        <w:t xml:space="preserve"> </w:t>
      </w:r>
      <w:r>
        <w:rPr>
          <w:rtl/>
          <w:lang w:bidi="fa-IR"/>
        </w:rPr>
        <w:t>مذمت</w:t>
      </w:r>
      <w:r w:rsidR="00101BC1">
        <w:rPr>
          <w:rtl/>
          <w:lang w:bidi="fa-IR"/>
        </w:rPr>
        <w:t xml:space="preserve"> </w:t>
      </w:r>
      <w:r>
        <w:rPr>
          <w:rtl/>
          <w:lang w:bidi="fa-IR"/>
        </w:rPr>
        <w:t>زنان</w:t>
      </w:r>
      <w:r w:rsidR="00101BC1">
        <w:rPr>
          <w:rtl/>
          <w:lang w:bidi="fa-IR"/>
        </w:rPr>
        <w:t xml:space="preserve"> </w:t>
      </w:r>
      <w:r>
        <w:rPr>
          <w:rtl/>
          <w:lang w:bidi="fa-IR"/>
        </w:rPr>
        <w:t>همين</w:t>
      </w:r>
      <w:r w:rsidR="00101BC1">
        <w:rPr>
          <w:rtl/>
          <w:lang w:bidi="fa-IR"/>
        </w:rPr>
        <w:t xml:space="preserve"> </w:t>
      </w:r>
      <w:r>
        <w:rPr>
          <w:rtl/>
          <w:lang w:bidi="fa-IR"/>
        </w:rPr>
        <w:t>جا</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عاطفه</w:t>
      </w:r>
      <w:r w:rsidR="00101BC1">
        <w:rPr>
          <w:rtl/>
          <w:lang w:bidi="fa-IR"/>
        </w:rPr>
        <w:t xml:space="preserve"> </w:t>
      </w:r>
      <w:r>
        <w:rPr>
          <w:rtl/>
          <w:lang w:bidi="fa-IR"/>
        </w:rPr>
        <w:t>اى</w:t>
      </w:r>
      <w:r w:rsidR="00101BC1">
        <w:rPr>
          <w:rtl/>
          <w:lang w:bidi="fa-IR"/>
        </w:rPr>
        <w:t xml:space="preserve"> </w:t>
      </w:r>
      <w:r>
        <w:rPr>
          <w:rtl/>
          <w:lang w:bidi="fa-IR"/>
        </w:rPr>
        <w:t>چنين،</w:t>
      </w:r>
      <w:r w:rsidR="00101BC1">
        <w:rPr>
          <w:rtl/>
          <w:lang w:bidi="fa-IR"/>
        </w:rPr>
        <w:t xml:space="preserve"> </w:t>
      </w:r>
      <w:r>
        <w:rPr>
          <w:rtl/>
          <w:lang w:bidi="fa-IR"/>
        </w:rPr>
        <w:t>از</w:t>
      </w:r>
      <w:r w:rsidR="00101BC1">
        <w:rPr>
          <w:rtl/>
          <w:lang w:bidi="fa-IR"/>
        </w:rPr>
        <w:t xml:space="preserve"> </w:t>
      </w:r>
      <w:r>
        <w:rPr>
          <w:rtl/>
          <w:lang w:bidi="fa-IR"/>
        </w:rPr>
        <w:t>ميدان</w:t>
      </w:r>
      <w:r w:rsidR="00101BC1">
        <w:rPr>
          <w:rtl/>
          <w:lang w:bidi="fa-IR"/>
        </w:rPr>
        <w:t xml:space="preserve"> </w:t>
      </w:r>
      <w:r>
        <w:rPr>
          <w:rtl/>
          <w:lang w:bidi="fa-IR"/>
        </w:rPr>
        <w:t>خارج</w:t>
      </w:r>
      <w:r w:rsidR="00101BC1">
        <w:rPr>
          <w:rtl/>
          <w:lang w:bidi="fa-IR"/>
        </w:rPr>
        <w:t xml:space="preserve"> </w:t>
      </w:r>
      <w:r>
        <w:rPr>
          <w:rtl/>
          <w:lang w:bidi="fa-IR"/>
        </w:rPr>
        <w:t>گشتند</w:t>
      </w:r>
      <w:r w:rsidR="00101BC1">
        <w:rPr>
          <w:rtl/>
          <w:lang w:bidi="fa-IR"/>
        </w:rPr>
        <w:t xml:space="preserve"> </w:t>
      </w:r>
      <w:r>
        <w:rPr>
          <w:rtl/>
          <w:lang w:bidi="fa-IR"/>
        </w:rPr>
        <w:t>و</w:t>
      </w:r>
      <w:r w:rsidR="00101BC1">
        <w:rPr>
          <w:rtl/>
          <w:lang w:bidi="fa-IR"/>
        </w:rPr>
        <w:t xml:space="preserve"> </w:t>
      </w:r>
      <w:r>
        <w:rPr>
          <w:rtl/>
          <w:lang w:bidi="fa-IR"/>
        </w:rPr>
        <w:t>تب</w:t>
      </w:r>
      <w:r w:rsidR="00101BC1">
        <w:rPr>
          <w:rtl/>
          <w:lang w:bidi="fa-IR"/>
        </w:rPr>
        <w:t xml:space="preserve"> </w:t>
      </w:r>
      <w:r>
        <w:rPr>
          <w:rtl/>
          <w:lang w:bidi="fa-IR"/>
        </w:rPr>
        <w:t>تندشان</w:t>
      </w:r>
      <w:r w:rsidR="00101BC1">
        <w:rPr>
          <w:rtl/>
          <w:lang w:bidi="fa-IR"/>
        </w:rPr>
        <w:t xml:space="preserve"> </w:t>
      </w:r>
      <w:r>
        <w:rPr>
          <w:rtl/>
          <w:lang w:bidi="fa-IR"/>
        </w:rPr>
        <w:t>بزودى</w:t>
      </w:r>
      <w:r w:rsidR="00101BC1">
        <w:rPr>
          <w:rtl/>
          <w:lang w:bidi="fa-IR"/>
        </w:rPr>
        <w:t xml:space="preserve"> </w:t>
      </w:r>
      <w:r>
        <w:rPr>
          <w:rtl/>
          <w:lang w:bidi="fa-IR"/>
        </w:rPr>
        <w:t>عرق</w:t>
      </w:r>
      <w:r w:rsidR="00101BC1">
        <w:rPr>
          <w:rtl/>
          <w:lang w:bidi="fa-IR"/>
        </w:rPr>
        <w:t xml:space="preserve"> </w:t>
      </w:r>
      <w:r>
        <w:rPr>
          <w:rtl/>
          <w:lang w:bidi="fa-IR"/>
        </w:rPr>
        <w:t>كرد</w:t>
      </w:r>
      <w:r w:rsidR="00101BC1">
        <w:rPr>
          <w:rtl/>
          <w:lang w:bidi="fa-IR"/>
        </w:rPr>
        <w:t xml:space="preserve">. </w:t>
      </w:r>
      <w:r>
        <w:rPr>
          <w:rtl/>
          <w:lang w:bidi="fa-IR"/>
        </w:rPr>
        <w:t>مردم</w:t>
      </w:r>
      <w:r w:rsidR="00101BC1">
        <w:rPr>
          <w:rtl/>
          <w:lang w:bidi="fa-IR"/>
        </w:rPr>
        <w:t xml:space="preserve"> </w:t>
      </w:r>
      <w:r>
        <w:rPr>
          <w:rtl/>
          <w:lang w:bidi="fa-IR"/>
        </w:rPr>
        <w:t>از</w:t>
      </w:r>
      <w:r w:rsidR="00101BC1">
        <w:rPr>
          <w:rtl/>
          <w:lang w:bidi="fa-IR"/>
        </w:rPr>
        <w:t xml:space="preserve"> </w:t>
      </w:r>
      <w:r>
        <w:rPr>
          <w:rtl/>
          <w:lang w:bidi="fa-IR"/>
        </w:rPr>
        <w:t>وجودت</w:t>
      </w:r>
      <w:r w:rsidR="00101BC1">
        <w:rPr>
          <w:rtl/>
          <w:lang w:bidi="fa-IR"/>
        </w:rPr>
        <w:t xml:space="preserve"> </w:t>
      </w:r>
      <w:r>
        <w:rPr>
          <w:rtl/>
          <w:lang w:bidi="fa-IR"/>
        </w:rPr>
        <w:t>بى</w:t>
      </w:r>
      <w:r w:rsidR="00101BC1">
        <w:rPr>
          <w:rtl/>
          <w:lang w:bidi="fa-IR"/>
        </w:rPr>
        <w:t xml:space="preserve"> </w:t>
      </w:r>
      <w:r>
        <w:rPr>
          <w:rtl/>
          <w:lang w:bidi="fa-IR"/>
        </w:rPr>
        <w:t>نياز</w:t>
      </w:r>
      <w:r w:rsidR="00101BC1">
        <w:rPr>
          <w:rtl/>
          <w:lang w:bidi="fa-IR"/>
        </w:rPr>
        <w:t xml:space="preserve"> </w:t>
      </w:r>
      <w:r>
        <w:rPr>
          <w:rtl/>
          <w:lang w:bidi="fa-IR"/>
        </w:rPr>
        <w:t>هستند؛</w:t>
      </w:r>
      <w:r w:rsidR="00101BC1">
        <w:rPr>
          <w:rtl/>
          <w:lang w:bidi="fa-IR"/>
        </w:rPr>
        <w:t xml:space="preserve"> </w:t>
      </w:r>
      <w:r>
        <w:rPr>
          <w:rtl/>
          <w:lang w:bidi="fa-IR"/>
        </w:rPr>
        <w:t>يعنى</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يك</w:t>
      </w:r>
      <w:r w:rsidR="00101BC1">
        <w:rPr>
          <w:rtl/>
          <w:lang w:bidi="fa-IR"/>
        </w:rPr>
        <w:t xml:space="preserve"> </w:t>
      </w:r>
      <w:r>
        <w:rPr>
          <w:rtl/>
          <w:lang w:bidi="fa-IR"/>
        </w:rPr>
        <w:t>فرد</w:t>
      </w:r>
      <w:r w:rsidR="00101BC1">
        <w:rPr>
          <w:rtl/>
          <w:lang w:bidi="fa-IR"/>
        </w:rPr>
        <w:t xml:space="preserve"> </w:t>
      </w:r>
      <w:r>
        <w:rPr>
          <w:rtl/>
          <w:lang w:bidi="fa-IR"/>
        </w:rPr>
        <w:t>واحد</w:t>
      </w:r>
      <w:r w:rsidR="00101BC1">
        <w:rPr>
          <w:rtl/>
          <w:lang w:bidi="fa-IR"/>
        </w:rPr>
        <w:t xml:space="preserve"> </w:t>
      </w:r>
      <w:r>
        <w:rPr>
          <w:rtl/>
          <w:lang w:bidi="fa-IR"/>
        </w:rPr>
        <w:t>اجتماعى،</w:t>
      </w:r>
      <w:r w:rsidR="00101BC1">
        <w:rPr>
          <w:rtl/>
          <w:lang w:bidi="fa-IR"/>
        </w:rPr>
        <w:t xml:space="preserve"> </w:t>
      </w:r>
      <w:r>
        <w:rPr>
          <w:rtl/>
          <w:lang w:bidi="fa-IR"/>
        </w:rPr>
        <w:t>ارزش</w:t>
      </w:r>
      <w:r w:rsidR="00101BC1">
        <w:rPr>
          <w:rtl/>
          <w:lang w:bidi="fa-IR"/>
        </w:rPr>
        <w:t xml:space="preserve"> </w:t>
      </w:r>
      <w:r>
        <w:rPr>
          <w:rtl/>
          <w:lang w:bidi="fa-IR"/>
        </w:rPr>
        <w:t>و</w:t>
      </w:r>
      <w:r w:rsidR="00101BC1">
        <w:rPr>
          <w:rtl/>
          <w:lang w:bidi="fa-IR"/>
        </w:rPr>
        <w:t xml:space="preserve"> </w:t>
      </w:r>
      <w:r>
        <w:rPr>
          <w:rtl/>
          <w:lang w:bidi="fa-IR"/>
        </w:rPr>
        <w:t>بهايى</w:t>
      </w:r>
      <w:r w:rsidR="00101BC1">
        <w:rPr>
          <w:rtl/>
          <w:lang w:bidi="fa-IR"/>
        </w:rPr>
        <w:t xml:space="preserve"> </w:t>
      </w:r>
      <w:r>
        <w:rPr>
          <w:rtl/>
          <w:lang w:bidi="fa-IR"/>
        </w:rPr>
        <w:t>ندارى</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ميدان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نبودت</w:t>
      </w:r>
      <w:r w:rsidR="00101BC1">
        <w:rPr>
          <w:rtl/>
          <w:lang w:bidi="fa-IR"/>
        </w:rPr>
        <w:t xml:space="preserve"> </w:t>
      </w:r>
      <w:r>
        <w:rPr>
          <w:rtl/>
          <w:lang w:bidi="fa-IR"/>
        </w:rPr>
        <w:t>يكى</w:t>
      </w:r>
      <w:r w:rsidR="00101BC1">
        <w:rPr>
          <w:rtl/>
          <w:lang w:bidi="fa-IR"/>
        </w:rPr>
        <w:t xml:space="preserve"> </w:t>
      </w:r>
      <w:r>
        <w:rPr>
          <w:rtl/>
          <w:lang w:bidi="fa-IR"/>
        </w:rPr>
        <w:t>است</w:t>
      </w:r>
      <w:r w:rsidR="00101BC1">
        <w:rPr>
          <w:rtl/>
          <w:lang w:bidi="fa-IR"/>
        </w:rPr>
        <w:t xml:space="preserve">. </w:t>
      </w:r>
      <w:r>
        <w:rPr>
          <w:rtl/>
          <w:lang w:bidi="fa-IR"/>
        </w:rPr>
        <w:t>نهايت</w:t>
      </w:r>
      <w:r w:rsidR="00101BC1">
        <w:rPr>
          <w:rtl/>
          <w:lang w:bidi="fa-IR"/>
        </w:rPr>
        <w:t xml:space="preserve"> </w:t>
      </w:r>
      <w:r>
        <w:rPr>
          <w:rtl/>
          <w:lang w:bidi="fa-IR"/>
        </w:rPr>
        <w:t>كوچك</w:t>
      </w:r>
      <w:r w:rsidR="00101BC1">
        <w:rPr>
          <w:rtl/>
          <w:lang w:bidi="fa-IR"/>
        </w:rPr>
        <w:t xml:space="preserve"> </w:t>
      </w:r>
      <w:r>
        <w:rPr>
          <w:rtl/>
          <w:lang w:bidi="fa-IR"/>
        </w:rPr>
        <w:lastRenderedPageBreak/>
        <w:t>شمردن</w:t>
      </w:r>
      <w:r w:rsidR="00101BC1">
        <w:rPr>
          <w:rtl/>
          <w:lang w:bidi="fa-IR"/>
        </w:rPr>
        <w:t xml:space="preserve"> </w:t>
      </w:r>
      <w:r>
        <w:rPr>
          <w:rtl/>
          <w:lang w:bidi="fa-IR"/>
        </w:rPr>
        <w:t>نقش</w:t>
      </w:r>
      <w:r w:rsidR="00101BC1">
        <w:rPr>
          <w:rtl/>
          <w:lang w:bidi="fa-IR"/>
        </w:rPr>
        <w:t xml:space="preserve"> </w:t>
      </w:r>
      <w:r>
        <w:rPr>
          <w:rtl/>
          <w:lang w:bidi="fa-IR"/>
        </w:rPr>
        <w:t>افراد</w:t>
      </w:r>
      <w:r w:rsidR="00101BC1">
        <w:rPr>
          <w:rtl/>
          <w:lang w:bidi="fa-IR"/>
        </w:rPr>
        <w:t xml:space="preserve"> </w:t>
      </w:r>
      <w:r>
        <w:rPr>
          <w:rtl/>
          <w:lang w:bidi="fa-IR"/>
        </w:rPr>
        <w:t>همين</w:t>
      </w:r>
      <w:r w:rsidR="00101BC1">
        <w:rPr>
          <w:rtl/>
          <w:lang w:bidi="fa-IR"/>
        </w:rPr>
        <w:t xml:space="preserve"> </w:t>
      </w:r>
      <w:r>
        <w:rPr>
          <w:rtl/>
          <w:lang w:bidi="fa-IR"/>
        </w:rPr>
        <w:t>ديدگاه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بدترين</w:t>
      </w:r>
      <w:r w:rsidR="00101BC1">
        <w:rPr>
          <w:rtl/>
          <w:lang w:bidi="fa-IR"/>
        </w:rPr>
        <w:t xml:space="preserve"> </w:t>
      </w:r>
      <w:r>
        <w:rPr>
          <w:rtl/>
          <w:lang w:bidi="fa-IR"/>
        </w:rPr>
        <w:t>توهين</w:t>
      </w:r>
      <w:r w:rsidR="00101BC1">
        <w:rPr>
          <w:rtl/>
          <w:lang w:bidi="fa-IR"/>
        </w:rPr>
        <w:t xml:space="preserve"> </w:t>
      </w:r>
      <w:r>
        <w:rPr>
          <w:rtl/>
          <w:lang w:bidi="fa-IR"/>
        </w:rPr>
        <w:t>به</w:t>
      </w:r>
      <w:r w:rsidR="00101BC1">
        <w:rPr>
          <w:rtl/>
          <w:lang w:bidi="fa-IR"/>
        </w:rPr>
        <w:t xml:space="preserve"> </w:t>
      </w:r>
      <w:r>
        <w:rPr>
          <w:rtl/>
          <w:lang w:bidi="fa-IR"/>
        </w:rPr>
        <w:t>توان</w:t>
      </w:r>
      <w:r w:rsidR="00101BC1">
        <w:rPr>
          <w:rtl/>
          <w:lang w:bidi="fa-IR"/>
        </w:rPr>
        <w:t xml:space="preserve"> </w:t>
      </w:r>
      <w:r>
        <w:rPr>
          <w:rtl/>
          <w:lang w:bidi="fa-IR"/>
        </w:rPr>
        <w:t>فردى</w:t>
      </w:r>
      <w:r w:rsidR="00101BC1">
        <w:rPr>
          <w:rtl/>
          <w:lang w:bidi="fa-IR"/>
        </w:rPr>
        <w:t xml:space="preserve"> </w:t>
      </w:r>
      <w:r>
        <w:rPr>
          <w:rtl/>
          <w:lang w:bidi="fa-IR"/>
        </w:rPr>
        <w:t>اشخاص</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هم</w:t>
      </w:r>
      <w:r w:rsidR="00101BC1">
        <w:rPr>
          <w:rtl/>
          <w:lang w:bidi="fa-IR"/>
        </w:rPr>
        <w:t xml:space="preserve"> </w:t>
      </w:r>
      <w:r>
        <w:rPr>
          <w:rtl/>
          <w:lang w:bidi="fa-IR"/>
        </w:rPr>
        <w:t>مى</w:t>
      </w:r>
      <w:r w:rsidR="00101BC1">
        <w:rPr>
          <w:rtl/>
          <w:lang w:bidi="fa-IR"/>
        </w:rPr>
        <w:t xml:space="preserve"> </w:t>
      </w:r>
      <w:r>
        <w:rPr>
          <w:rtl/>
          <w:lang w:bidi="fa-IR"/>
        </w:rPr>
        <w:t>پيوندند</w:t>
      </w:r>
      <w:r w:rsidR="00101BC1">
        <w:rPr>
          <w:rtl/>
          <w:lang w:bidi="fa-IR"/>
        </w:rPr>
        <w:t xml:space="preserve">. </w:t>
      </w:r>
    </w:p>
    <w:p w:rsidR="00D34FF8" w:rsidRDefault="00D34FF8" w:rsidP="00D34FF8">
      <w:pPr>
        <w:pStyle w:val="libNormal"/>
        <w:rPr>
          <w:rtl/>
          <w:lang w:bidi="fa-IR"/>
        </w:rPr>
      </w:pPr>
      <w:r>
        <w:rPr>
          <w:rtl/>
          <w:lang w:bidi="fa-IR"/>
        </w:rPr>
        <w:t>لذا</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افراد</w:t>
      </w:r>
      <w:r w:rsidR="00101BC1">
        <w:rPr>
          <w:rtl/>
          <w:lang w:bidi="fa-IR"/>
        </w:rPr>
        <w:t xml:space="preserve"> </w:t>
      </w:r>
      <w:r>
        <w:rPr>
          <w:rtl/>
          <w:lang w:bidi="fa-IR"/>
        </w:rPr>
        <w:t>از</w:t>
      </w:r>
      <w:r w:rsidR="00101BC1">
        <w:rPr>
          <w:rtl/>
          <w:lang w:bidi="fa-IR"/>
        </w:rPr>
        <w:t xml:space="preserve"> </w:t>
      </w:r>
      <w:r>
        <w:rPr>
          <w:rtl/>
          <w:lang w:bidi="fa-IR"/>
        </w:rPr>
        <w:t>ارزش</w:t>
      </w:r>
      <w:r w:rsidR="00101BC1">
        <w:rPr>
          <w:rtl/>
          <w:lang w:bidi="fa-IR"/>
        </w:rPr>
        <w:t xml:space="preserve"> </w:t>
      </w:r>
      <w:r>
        <w:rPr>
          <w:rtl/>
          <w:lang w:bidi="fa-IR"/>
        </w:rPr>
        <w:t>خود</w:t>
      </w:r>
      <w:r w:rsidR="00101BC1">
        <w:rPr>
          <w:rtl/>
          <w:lang w:bidi="fa-IR"/>
        </w:rPr>
        <w:t xml:space="preserve"> </w:t>
      </w:r>
      <w:r>
        <w:rPr>
          <w:rtl/>
          <w:lang w:bidi="fa-IR"/>
        </w:rPr>
        <w:t>بى</w:t>
      </w:r>
      <w:r w:rsidR="00101BC1">
        <w:rPr>
          <w:rtl/>
          <w:lang w:bidi="fa-IR"/>
        </w:rPr>
        <w:t xml:space="preserve"> </w:t>
      </w:r>
      <w:r>
        <w:rPr>
          <w:rtl/>
          <w:lang w:bidi="fa-IR"/>
        </w:rPr>
        <w:t>خبرند</w:t>
      </w:r>
      <w:r w:rsidR="00101BC1">
        <w:rPr>
          <w:rtl/>
          <w:lang w:bidi="fa-IR"/>
        </w:rPr>
        <w:t xml:space="preserve"> </w:t>
      </w:r>
      <w:r>
        <w:rPr>
          <w:rtl/>
          <w:lang w:bidi="fa-IR"/>
        </w:rPr>
        <w:t>و</w:t>
      </w:r>
      <w:r w:rsidR="00101BC1">
        <w:rPr>
          <w:rtl/>
          <w:lang w:bidi="fa-IR"/>
        </w:rPr>
        <w:t xml:space="preserve"> </w:t>
      </w:r>
      <w:r>
        <w:rPr>
          <w:rtl/>
          <w:lang w:bidi="fa-IR"/>
        </w:rPr>
        <w:t>تصور</w:t>
      </w:r>
      <w:r w:rsidR="00101BC1">
        <w:rPr>
          <w:rtl/>
          <w:lang w:bidi="fa-IR"/>
        </w:rPr>
        <w:t xml:space="preserve"> </w:t>
      </w:r>
      <w:r>
        <w:rPr>
          <w:rtl/>
          <w:lang w:bidi="fa-IR"/>
        </w:rPr>
        <w:t>درستى</w:t>
      </w:r>
      <w:r w:rsidR="00101BC1">
        <w:rPr>
          <w:rtl/>
          <w:lang w:bidi="fa-IR"/>
        </w:rPr>
        <w:t xml:space="preserve"> </w:t>
      </w:r>
      <w:r>
        <w:rPr>
          <w:rtl/>
          <w:lang w:bidi="fa-IR"/>
        </w:rPr>
        <w:t>از</w:t>
      </w:r>
      <w:r w:rsidR="00101BC1">
        <w:rPr>
          <w:rtl/>
          <w:lang w:bidi="fa-IR"/>
        </w:rPr>
        <w:t xml:space="preserve"> </w:t>
      </w:r>
      <w:r>
        <w:rPr>
          <w:rtl/>
          <w:lang w:bidi="fa-IR"/>
        </w:rPr>
        <w:t>امكانات</w:t>
      </w:r>
      <w:r w:rsidR="00101BC1">
        <w:rPr>
          <w:rtl/>
          <w:lang w:bidi="fa-IR"/>
        </w:rPr>
        <w:t xml:space="preserve"> </w:t>
      </w:r>
      <w:r>
        <w:rPr>
          <w:rtl/>
          <w:lang w:bidi="fa-IR"/>
        </w:rPr>
        <w:t>نهفته</w:t>
      </w:r>
      <w:r w:rsidR="00101BC1">
        <w:rPr>
          <w:rtl/>
          <w:lang w:bidi="fa-IR"/>
        </w:rPr>
        <w:t xml:space="preserve"> </w:t>
      </w:r>
      <w:r>
        <w:rPr>
          <w:rtl/>
          <w:lang w:bidi="fa-IR"/>
        </w:rPr>
        <w:t>در</w:t>
      </w:r>
      <w:r w:rsidR="00101BC1">
        <w:rPr>
          <w:rtl/>
          <w:lang w:bidi="fa-IR"/>
        </w:rPr>
        <w:t xml:space="preserve"> </w:t>
      </w:r>
      <w:r>
        <w:rPr>
          <w:rtl/>
          <w:lang w:bidi="fa-IR"/>
        </w:rPr>
        <w:t>درون</w:t>
      </w:r>
      <w:r w:rsidR="00101BC1">
        <w:rPr>
          <w:rtl/>
          <w:lang w:bidi="fa-IR"/>
        </w:rPr>
        <w:t xml:space="preserve"> </w:t>
      </w:r>
      <w:r>
        <w:rPr>
          <w:rtl/>
          <w:lang w:bidi="fa-IR"/>
        </w:rPr>
        <w:t>خود</w:t>
      </w:r>
      <w:r w:rsidR="00101BC1">
        <w:rPr>
          <w:rtl/>
          <w:lang w:bidi="fa-IR"/>
        </w:rPr>
        <w:t xml:space="preserve"> </w:t>
      </w:r>
      <w:r>
        <w:rPr>
          <w:rtl/>
          <w:lang w:bidi="fa-IR"/>
        </w:rPr>
        <w:t>ندارند</w:t>
      </w:r>
      <w:r w:rsidR="00101BC1">
        <w:rPr>
          <w:rtl/>
          <w:lang w:bidi="fa-IR"/>
        </w:rPr>
        <w:t xml:space="preserve">. </w:t>
      </w:r>
      <w:r>
        <w:rPr>
          <w:rtl/>
          <w:lang w:bidi="fa-IR"/>
        </w:rPr>
        <w:t>مردم</w:t>
      </w:r>
      <w:r w:rsidR="00101BC1">
        <w:rPr>
          <w:rtl/>
          <w:lang w:bidi="fa-IR"/>
        </w:rPr>
        <w:t xml:space="preserve"> </w:t>
      </w:r>
      <w:r>
        <w:rPr>
          <w:rtl/>
          <w:lang w:bidi="fa-IR"/>
        </w:rPr>
        <w:t>از</w:t>
      </w:r>
      <w:r w:rsidR="00101BC1">
        <w:rPr>
          <w:rtl/>
          <w:lang w:bidi="fa-IR"/>
        </w:rPr>
        <w:t xml:space="preserve"> </w:t>
      </w:r>
      <w:r>
        <w:rPr>
          <w:rtl/>
          <w:lang w:bidi="fa-IR"/>
        </w:rPr>
        <w:t>تو</w:t>
      </w:r>
      <w:r w:rsidR="00101BC1">
        <w:rPr>
          <w:rtl/>
          <w:lang w:bidi="fa-IR"/>
        </w:rPr>
        <w:t xml:space="preserve"> </w:t>
      </w:r>
      <w:r>
        <w:rPr>
          <w:rtl/>
          <w:lang w:bidi="fa-IR"/>
        </w:rPr>
        <w:t>بى</w:t>
      </w:r>
      <w:r w:rsidR="00101BC1">
        <w:rPr>
          <w:rtl/>
          <w:lang w:bidi="fa-IR"/>
        </w:rPr>
        <w:t xml:space="preserve"> </w:t>
      </w:r>
      <w:r>
        <w:rPr>
          <w:rtl/>
          <w:lang w:bidi="fa-IR"/>
        </w:rPr>
        <w:t>نيازند</w:t>
      </w:r>
      <w:r w:rsidR="00101BC1">
        <w:rPr>
          <w:rtl/>
          <w:lang w:bidi="fa-IR"/>
        </w:rPr>
        <w:t xml:space="preserve"> </w:t>
      </w:r>
      <w:r>
        <w:rPr>
          <w:rtl/>
          <w:lang w:bidi="fa-IR"/>
        </w:rPr>
        <w:t>القاى</w:t>
      </w:r>
      <w:r w:rsidR="00101BC1">
        <w:rPr>
          <w:rtl/>
          <w:lang w:bidi="fa-IR"/>
        </w:rPr>
        <w:t xml:space="preserve"> </w:t>
      </w:r>
      <w:r>
        <w:rPr>
          <w:rtl/>
          <w:lang w:bidi="fa-IR"/>
        </w:rPr>
        <w:t>تكاليف</w:t>
      </w:r>
      <w:r w:rsidR="00101BC1">
        <w:rPr>
          <w:rtl/>
          <w:lang w:bidi="fa-IR"/>
        </w:rPr>
        <w:t xml:space="preserve"> </w:t>
      </w:r>
      <w:r>
        <w:rPr>
          <w:rtl/>
          <w:lang w:bidi="fa-IR"/>
        </w:rPr>
        <w:t>و</w:t>
      </w:r>
      <w:r w:rsidR="00101BC1">
        <w:rPr>
          <w:rtl/>
          <w:lang w:bidi="fa-IR"/>
        </w:rPr>
        <w:t xml:space="preserve"> </w:t>
      </w:r>
      <w:r>
        <w:rPr>
          <w:rtl/>
          <w:lang w:bidi="fa-IR"/>
        </w:rPr>
        <w:t>واجبات</w:t>
      </w:r>
      <w:r w:rsidR="00101BC1">
        <w:rPr>
          <w:rtl/>
          <w:lang w:bidi="fa-IR"/>
        </w:rPr>
        <w:t xml:space="preserve"> </w:t>
      </w:r>
      <w:r>
        <w:rPr>
          <w:rtl/>
          <w:lang w:bidi="fa-IR"/>
        </w:rPr>
        <w:t>فرد</w:t>
      </w:r>
      <w:r w:rsidR="00101BC1">
        <w:rPr>
          <w:rtl/>
          <w:lang w:bidi="fa-IR"/>
        </w:rPr>
        <w:t xml:space="preserve"> </w:t>
      </w:r>
      <w:r>
        <w:rPr>
          <w:rtl/>
          <w:lang w:bidi="fa-IR"/>
        </w:rPr>
        <w:t>و</w:t>
      </w:r>
      <w:r w:rsidR="00101BC1">
        <w:rPr>
          <w:rtl/>
          <w:lang w:bidi="fa-IR"/>
        </w:rPr>
        <w:t xml:space="preserve"> </w:t>
      </w:r>
      <w:r>
        <w:rPr>
          <w:rtl/>
          <w:lang w:bidi="fa-IR"/>
        </w:rPr>
        <w:t>تكيه</w:t>
      </w:r>
      <w:r w:rsidR="00101BC1">
        <w:rPr>
          <w:rtl/>
          <w:lang w:bidi="fa-IR"/>
        </w:rPr>
        <w:t xml:space="preserve"> </w:t>
      </w:r>
      <w:r>
        <w:rPr>
          <w:rtl/>
          <w:lang w:bidi="fa-IR"/>
        </w:rPr>
        <w:t>بر</w:t>
      </w:r>
      <w:r w:rsidR="00101BC1">
        <w:rPr>
          <w:rtl/>
          <w:lang w:bidi="fa-IR"/>
        </w:rPr>
        <w:t xml:space="preserve"> </w:t>
      </w:r>
      <w:r>
        <w:rPr>
          <w:rtl/>
          <w:lang w:bidi="fa-IR"/>
        </w:rPr>
        <w:t>ديگران</w:t>
      </w:r>
      <w:r w:rsidR="00101BC1">
        <w:rPr>
          <w:rtl/>
          <w:lang w:bidi="fa-IR"/>
        </w:rPr>
        <w:t xml:space="preserve"> </w:t>
      </w:r>
      <w:r>
        <w:rPr>
          <w:rtl/>
          <w:lang w:bidi="fa-IR"/>
        </w:rPr>
        <w:t>در</w:t>
      </w:r>
      <w:r w:rsidR="00101BC1">
        <w:rPr>
          <w:rtl/>
          <w:lang w:bidi="fa-IR"/>
        </w:rPr>
        <w:t xml:space="preserve"> </w:t>
      </w:r>
      <w:r>
        <w:rPr>
          <w:rtl/>
          <w:lang w:bidi="fa-IR"/>
        </w:rPr>
        <w:t>تعيين</w:t>
      </w:r>
      <w:r w:rsidR="00101BC1">
        <w:rPr>
          <w:rtl/>
          <w:lang w:bidi="fa-IR"/>
        </w:rPr>
        <w:t xml:space="preserve"> </w:t>
      </w:r>
      <w:r>
        <w:rPr>
          <w:rtl/>
          <w:lang w:bidi="fa-IR"/>
        </w:rPr>
        <w:t>سرنوشت</w:t>
      </w:r>
      <w:r w:rsidR="00101BC1">
        <w:rPr>
          <w:rtl/>
          <w:lang w:bidi="fa-IR"/>
        </w:rPr>
        <w:t xml:space="preserve"> </w:t>
      </w:r>
      <w:r>
        <w:rPr>
          <w:rtl/>
          <w:lang w:bidi="fa-IR"/>
        </w:rPr>
        <w:t>است</w:t>
      </w:r>
      <w:r w:rsidR="00101BC1">
        <w:rPr>
          <w:rtl/>
          <w:lang w:bidi="fa-IR"/>
        </w:rPr>
        <w:t xml:space="preserve">. </w:t>
      </w:r>
      <w:r>
        <w:rPr>
          <w:rtl/>
          <w:lang w:bidi="fa-IR"/>
        </w:rPr>
        <w:t>سپردن</w:t>
      </w:r>
      <w:r w:rsidR="00101BC1">
        <w:rPr>
          <w:rtl/>
          <w:lang w:bidi="fa-IR"/>
        </w:rPr>
        <w:t xml:space="preserve"> </w:t>
      </w:r>
      <w:r>
        <w:rPr>
          <w:rtl/>
          <w:lang w:bidi="fa-IR"/>
        </w:rPr>
        <w:t>زمام</w:t>
      </w:r>
      <w:r w:rsidR="00101BC1">
        <w:rPr>
          <w:rtl/>
          <w:lang w:bidi="fa-IR"/>
        </w:rPr>
        <w:t xml:space="preserve"> </w:t>
      </w:r>
      <w:r>
        <w:rPr>
          <w:rtl/>
          <w:lang w:bidi="fa-IR"/>
        </w:rPr>
        <w:t>انديشه</w:t>
      </w:r>
      <w:r w:rsidR="00101BC1">
        <w:rPr>
          <w:rtl/>
          <w:lang w:bidi="fa-IR"/>
        </w:rPr>
        <w:t xml:space="preserve"> </w:t>
      </w:r>
      <w:r>
        <w:rPr>
          <w:rtl/>
          <w:lang w:bidi="fa-IR"/>
        </w:rPr>
        <w:t>و</w:t>
      </w:r>
      <w:r w:rsidR="00101BC1">
        <w:rPr>
          <w:rtl/>
          <w:lang w:bidi="fa-IR"/>
        </w:rPr>
        <w:t xml:space="preserve"> </w:t>
      </w:r>
      <w:r>
        <w:rPr>
          <w:rtl/>
          <w:lang w:bidi="fa-IR"/>
        </w:rPr>
        <w:t>آينده</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جز</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ديدگاه</w:t>
      </w:r>
      <w:r w:rsidR="00101BC1">
        <w:rPr>
          <w:rtl/>
          <w:lang w:bidi="fa-IR"/>
        </w:rPr>
        <w:t xml:space="preserve"> </w:t>
      </w:r>
      <w:r>
        <w:rPr>
          <w:rtl/>
          <w:lang w:bidi="fa-IR"/>
        </w:rPr>
        <w:t>مردان</w:t>
      </w:r>
      <w:r w:rsidR="00101BC1">
        <w:rPr>
          <w:rtl/>
          <w:lang w:bidi="fa-IR"/>
        </w:rPr>
        <w:t xml:space="preserve"> </w:t>
      </w:r>
      <w:r>
        <w:rPr>
          <w:rtl/>
          <w:lang w:bidi="fa-IR"/>
        </w:rPr>
        <w:t>و</w:t>
      </w:r>
      <w:r w:rsidR="00101BC1">
        <w:rPr>
          <w:rtl/>
          <w:lang w:bidi="fa-IR"/>
        </w:rPr>
        <w:t xml:space="preserve"> </w:t>
      </w:r>
      <w:r>
        <w:rPr>
          <w:rtl/>
          <w:lang w:bidi="fa-IR"/>
        </w:rPr>
        <w:t>زنان</w:t>
      </w:r>
      <w:r w:rsidR="00101BC1">
        <w:rPr>
          <w:rtl/>
          <w:lang w:bidi="fa-IR"/>
        </w:rPr>
        <w:t xml:space="preserve"> </w:t>
      </w:r>
      <w:r>
        <w:rPr>
          <w:rtl/>
          <w:lang w:bidi="fa-IR"/>
        </w:rPr>
        <w:t>لاابالى</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مسئوليت</w:t>
      </w:r>
      <w:r w:rsidR="00101BC1">
        <w:rPr>
          <w:rtl/>
          <w:lang w:bidi="fa-IR"/>
        </w:rPr>
        <w:t xml:space="preserve"> </w:t>
      </w:r>
      <w:r>
        <w:rPr>
          <w:rtl/>
          <w:lang w:bidi="fa-IR"/>
        </w:rPr>
        <w:t>در</w:t>
      </w:r>
      <w:r w:rsidR="00101BC1">
        <w:rPr>
          <w:rtl/>
          <w:lang w:bidi="fa-IR"/>
        </w:rPr>
        <w:t xml:space="preserve"> </w:t>
      </w:r>
      <w:r>
        <w:rPr>
          <w:rtl/>
          <w:lang w:bidi="fa-IR"/>
        </w:rPr>
        <w:t>تجاوز</w:t>
      </w:r>
      <w:r w:rsidR="00101BC1">
        <w:rPr>
          <w:rtl/>
          <w:lang w:bidi="fa-IR"/>
        </w:rPr>
        <w:t xml:space="preserve"> </w:t>
      </w:r>
      <w:r>
        <w:rPr>
          <w:rtl/>
          <w:lang w:bidi="fa-IR"/>
        </w:rPr>
        <w:t>از</w:t>
      </w:r>
      <w:r w:rsidR="00101BC1">
        <w:rPr>
          <w:rtl/>
          <w:lang w:bidi="fa-IR"/>
        </w:rPr>
        <w:t xml:space="preserve"> </w:t>
      </w:r>
      <w:r>
        <w:rPr>
          <w:rtl/>
          <w:lang w:bidi="fa-IR"/>
        </w:rPr>
        <w:t>حدود</w:t>
      </w:r>
      <w:r w:rsidR="00101BC1">
        <w:rPr>
          <w:rtl/>
          <w:lang w:bidi="fa-IR"/>
        </w:rPr>
        <w:t xml:space="preserve"> </w:t>
      </w:r>
      <w:r>
        <w:rPr>
          <w:rtl/>
          <w:lang w:bidi="fa-IR"/>
        </w:rPr>
        <w:t>و</w:t>
      </w:r>
      <w:r w:rsidR="00101BC1">
        <w:rPr>
          <w:rtl/>
          <w:lang w:bidi="fa-IR"/>
        </w:rPr>
        <w:t xml:space="preserve"> </w:t>
      </w:r>
      <w:r>
        <w:rPr>
          <w:rtl/>
          <w:lang w:bidi="fa-IR"/>
        </w:rPr>
        <w:t>مرزهاى</w:t>
      </w:r>
      <w:r w:rsidR="00101BC1">
        <w:rPr>
          <w:rtl/>
          <w:lang w:bidi="fa-IR"/>
        </w:rPr>
        <w:t xml:space="preserve"> </w:t>
      </w:r>
      <w:r>
        <w:rPr>
          <w:rtl/>
          <w:lang w:bidi="fa-IR"/>
        </w:rPr>
        <w:t>عقيده</w:t>
      </w:r>
      <w:r w:rsidR="00101BC1">
        <w:rPr>
          <w:rtl/>
          <w:lang w:bidi="fa-IR"/>
        </w:rPr>
        <w:t xml:space="preserve"> </w:t>
      </w:r>
      <w:r>
        <w:rPr>
          <w:rtl/>
          <w:lang w:bidi="fa-IR"/>
        </w:rPr>
        <w:t>و</w:t>
      </w:r>
      <w:r w:rsidR="00101BC1">
        <w:rPr>
          <w:rtl/>
          <w:lang w:bidi="fa-IR"/>
        </w:rPr>
        <w:t xml:space="preserve"> </w:t>
      </w:r>
      <w:r>
        <w:rPr>
          <w:rtl/>
          <w:lang w:bidi="fa-IR"/>
        </w:rPr>
        <w:t>ايمان</w:t>
      </w:r>
      <w:r w:rsidR="00101BC1">
        <w:rPr>
          <w:rtl/>
          <w:lang w:bidi="fa-IR"/>
        </w:rPr>
        <w:t xml:space="preserve"> </w:t>
      </w:r>
      <w:r>
        <w:rPr>
          <w:rtl/>
          <w:lang w:bidi="fa-IR"/>
        </w:rPr>
        <w:t>است</w:t>
      </w:r>
      <w:r w:rsidR="00101BC1">
        <w:rPr>
          <w:rtl/>
          <w:lang w:bidi="fa-IR"/>
        </w:rPr>
        <w:t xml:space="preserve">. </w:t>
      </w:r>
      <w:r>
        <w:rPr>
          <w:rtl/>
          <w:lang w:bidi="fa-IR"/>
        </w:rPr>
        <w:t>آنان</w:t>
      </w:r>
      <w:r w:rsidR="00101BC1">
        <w:rPr>
          <w:rtl/>
          <w:lang w:bidi="fa-IR"/>
        </w:rPr>
        <w:t xml:space="preserve"> </w:t>
      </w:r>
      <w:r>
        <w:rPr>
          <w:rtl/>
          <w:lang w:bidi="fa-IR"/>
        </w:rPr>
        <w:t>زندگى</w:t>
      </w:r>
      <w:r w:rsidR="00101BC1">
        <w:rPr>
          <w:rtl/>
          <w:lang w:bidi="fa-IR"/>
        </w:rPr>
        <w:t xml:space="preserve"> </w:t>
      </w:r>
      <w:r>
        <w:rPr>
          <w:rtl/>
          <w:lang w:bidi="fa-IR"/>
        </w:rPr>
        <w:t>را</w:t>
      </w:r>
      <w:r w:rsidR="00101BC1">
        <w:rPr>
          <w:rtl/>
          <w:lang w:bidi="fa-IR"/>
        </w:rPr>
        <w:t xml:space="preserve"> </w:t>
      </w:r>
      <w:r>
        <w:rPr>
          <w:rtl/>
          <w:lang w:bidi="fa-IR"/>
        </w:rPr>
        <w:t>دوست</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پنداشتند</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جاودانه</w:t>
      </w:r>
      <w:r w:rsidR="00101BC1">
        <w:rPr>
          <w:rtl/>
          <w:lang w:bidi="fa-IR"/>
        </w:rPr>
        <w:t xml:space="preserve"> </w:t>
      </w:r>
      <w:r>
        <w:rPr>
          <w:rtl/>
          <w:lang w:bidi="fa-IR"/>
        </w:rPr>
        <w:t>خواهند</w:t>
      </w:r>
      <w:r w:rsidR="00101BC1">
        <w:rPr>
          <w:rtl/>
          <w:lang w:bidi="fa-IR"/>
        </w:rPr>
        <w:t xml:space="preserve"> </w:t>
      </w:r>
      <w:r>
        <w:rPr>
          <w:rtl/>
          <w:lang w:bidi="fa-IR"/>
        </w:rPr>
        <w:t>زيست</w:t>
      </w:r>
      <w:r w:rsidR="00101BC1">
        <w:rPr>
          <w:rtl/>
          <w:lang w:bidi="fa-IR"/>
        </w:rPr>
        <w:t xml:space="preserve"> </w:t>
      </w:r>
      <w:r>
        <w:rPr>
          <w:rtl/>
          <w:lang w:bidi="fa-IR"/>
        </w:rPr>
        <w:t>و</w:t>
      </w:r>
      <w:r w:rsidR="00101BC1">
        <w:rPr>
          <w:rtl/>
          <w:lang w:bidi="fa-IR"/>
        </w:rPr>
        <w:t xml:space="preserve"> </w:t>
      </w:r>
      <w:r>
        <w:rPr>
          <w:rtl/>
          <w:lang w:bidi="fa-IR"/>
        </w:rPr>
        <w:t>نخواستند</w:t>
      </w:r>
      <w:r w:rsidR="00101BC1">
        <w:rPr>
          <w:rtl/>
          <w:lang w:bidi="fa-IR"/>
        </w:rPr>
        <w:t xml:space="preserve"> </w:t>
      </w:r>
      <w:r>
        <w:rPr>
          <w:rtl/>
          <w:lang w:bidi="fa-IR"/>
        </w:rPr>
        <w:t>به</w:t>
      </w:r>
      <w:r w:rsidR="00101BC1">
        <w:rPr>
          <w:rtl/>
          <w:lang w:bidi="fa-IR"/>
        </w:rPr>
        <w:t xml:space="preserve"> </w:t>
      </w:r>
      <w:r>
        <w:rPr>
          <w:rtl/>
          <w:lang w:bidi="fa-IR"/>
        </w:rPr>
        <w:t>كمك</w:t>
      </w:r>
      <w:r w:rsidR="00101BC1">
        <w:rPr>
          <w:rtl/>
          <w:lang w:bidi="fa-IR"/>
        </w:rPr>
        <w:t xml:space="preserve"> </w:t>
      </w:r>
      <w:r>
        <w:rPr>
          <w:rtl/>
          <w:lang w:bidi="fa-IR"/>
        </w:rPr>
        <w:t>آن</w:t>
      </w:r>
      <w:r w:rsidR="00101BC1">
        <w:rPr>
          <w:rtl/>
          <w:lang w:bidi="fa-IR"/>
        </w:rPr>
        <w:t xml:space="preserve"> </w:t>
      </w:r>
      <w:r>
        <w:rPr>
          <w:rtl/>
          <w:lang w:bidi="fa-IR"/>
        </w:rPr>
        <w:t>جاودانه</w:t>
      </w:r>
      <w:r w:rsidR="00101BC1">
        <w:rPr>
          <w:rtl/>
          <w:lang w:bidi="fa-IR"/>
        </w:rPr>
        <w:t xml:space="preserve"> </w:t>
      </w:r>
      <w:r>
        <w:rPr>
          <w:rtl/>
          <w:lang w:bidi="fa-IR"/>
        </w:rPr>
        <w:t>زيست</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روحيه</w:t>
      </w:r>
      <w:r w:rsidR="00101BC1">
        <w:rPr>
          <w:rtl/>
          <w:lang w:bidi="fa-IR"/>
        </w:rPr>
        <w:t xml:space="preserve"> </w:t>
      </w:r>
      <w:r>
        <w:rPr>
          <w:rtl/>
          <w:lang w:bidi="fa-IR"/>
        </w:rPr>
        <w:t>اتكا</w:t>
      </w:r>
      <w:r w:rsidR="00101BC1">
        <w:rPr>
          <w:rtl/>
          <w:lang w:bidi="fa-IR"/>
        </w:rPr>
        <w:t xml:space="preserve"> </w:t>
      </w:r>
      <w:r>
        <w:rPr>
          <w:rtl/>
          <w:lang w:bidi="fa-IR"/>
        </w:rPr>
        <w:t>و</w:t>
      </w:r>
      <w:r w:rsidR="00101BC1">
        <w:rPr>
          <w:rtl/>
          <w:lang w:bidi="fa-IR"/>
        </w:rPr>
        <w:t xml:space="preserve"> </w:t>
      </w:r>
      <w:r>
        <w:rPr>
          <w:rtl/>
          <w:lang w:bidi="fa-IR"/>
        </w:rPr>
        <w:t>وابستگى</w:t>
      </w:r>
      <w:r w:rsidR="00101BC1">
        <w:rPr>
          <w:rtl/>
          <w:lang w:bidi="fa-IR"/>
        </w:rPr>
        <w:t xml:space="preserve"> </w:t>
      </w:r>
      <w:r>
        <w:rPr>
          <w:rtl/>
          <w:lang w:bidi="fa-IR"/>
        </w:rPr>
        <w:t>به</w:t>
      </w:r>
      <w:r w:rsidR="00101BC1">
        <w:rPr>
          <w:rtl/>
          <w:lang w:bidi="fa-IR"/>
        </w:rPr>
        <w:t xml:space="preserve"> </w:t>
      </w:r>
      <w:r>
        <w:rPr>
          <w:rtl/>
          <w:lang w:bidi="fa-IR"/>
        </w:rPr>
        <w:t>ديگران</w:t>
      </w:r>
      <w:r w:rsidR="00101BC1">
        <w:rPr>
          <w:rtl/>
          <w:lang w:bidi="fa-IR"/>
        </w:rPr>
        <w:t xml:space="preserve"> </w:t>
      </w:r>
      <w:r>
        <w:rPr>
          <w:rtl/>
          <w:lang w:bidi="fa-IR"/>
        </w:rPr>
        <w:t>در</w:t>
      </w:r>
      <w:r w:rsidR="00101BC1">
        <w:rPr>
          <w:rtl/>
          <w:lang w:bidi="fa-IR"/>
        </w:rPr>
        <w:t xml:space="preserve"> </w:t>
      </w:r>
      <w:r>
        <w:rPr>
          <w:rtl/>
          <w:lang w:bidi="fa-IR"/>
        </w:rPr>
        <w:t>عامه</w:t>
      </w:r>
      <w:r w:rsidR="00101BC1">
        <w:rPr>
          <w:rtl/>
          <w:lang w:bidi="fa-IR"/>
        </w:rPr>
        <w:t xml:space="preserve"> </w:t>
      </w:r>
      <w:r>
        <w:rPr>
          <w:rtl/>
          <w:lang w:bidi="fa-IR"/>
        </w:rPr>
        <w:t>زنان</w:t>
      </w:r>
      <w:r w:rsidR="00101BC1">
        <w:rPr>
          <w:rtl/>
          <w:lang w:bidi="fa-IR"/>
        </w:rPr>
        <w:t xml:space="preserve"> </w:t>
      </w:r>
      <w:r>
        <w:rPr>
          <w:rtl/>
          <w:lang w:bidi="fa-IR"/>
        </w:rPr>
        <w:t>و</w:t>
      </w:r>
      <w:r w:rsidR="00101BC1">
        <w:rPr>
          <w:rtl/>
          <w:lang w:bidi="fa-IR"/>
        </w:rPr>
        <w:t xml:space="preserve"> </w:t>
      </w:r>
      <w:r>
        <w:rPr>
          <w:rtl/>
          <w:lang w:bidi="fa-IR"/>
        </w:rPr>
        <w:t>مردان</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آيد،</w:t>
      </w:r>
      <w:r w:rsidR="00101BC1">
        <w:rPr>
          <w:rtl/>
          <w:lang w:bidi="fa-IR"/>
        </w:rPr>
        <w:t xml:space="preserve"> </w:t>
      </w:r>
      <w:r>
        <w:rPr>
          <w:rtl/>
          <w:lang w:bidi="fa-IR"/>
        </w:rPr>
        <w:t>ضرورتا</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يك</w:t>
      </w:r>
      <w:r w:rsidR="00101BC1">
        <w:rPr>
          <w:rtl/>
          <w:lang w:bidi="fa-IR"/>
        </w:rPr>
        <w:t xml:space="preserve"> </w:t>
      </w:r>
      <w:r>
        <w:rPr>
          <w:rtl/>
          <w:lang w:bidi="fa-IR"/>
        </w:rPr>
        <w:t>قانون،</w:t>
      </w:r>
      <w:r w:rsidR="00101BC1">
        <w:rPr>
          <w:rtl/>
          <w:lang w:bidi="fa-IR"/>
        </w:rPr>
        <w:t xml:space="preserve"> </w:t>
      </w:r>
      <w:r>
        <w:rPr>
          <w:rtl/>
          <w:lang w:bidi="fa-IR"/>
        </w:rPr>
        <w:t>بايستى</w:t>
      </w:r>
      <w:r w:rsidR="00101BC1">
        <w:rPr>
          <w:rtl/>
          <w:lang w:bidi="fa-IR"/>
        </w:rPr>
        <w:t xml:space="preserve"> </w:t>
      </w:r>
      <w:r>
        <w:rPr>
          <w:rtl/>
          <w:lang w:bidi="fa-IR"/>
        </w:rPr>
        <w:t>به</w:t>
      </w:r>
      <w:r w:rsidR="00101BC1">
        <w:rPr>
          <w:rtl/>
          <w:lang w:bidi="fa-IR"/>
        </w:rPr>
        <w:t xml:space="preserve"> </w:t>
      </w:r>
      <w:r>
        <w:rPr>
          <w:rtl/>
          <w:lang w:bidi="fa-IR"/>
        </w:rPr>
        <w:t>بندگى</w:t>
      </w:r>
      <w:r w:rsidR="00101BC1">
        <w:rPr>
          <w:rtl/>
          <w:lang w:bidi="fa-IR"/>
        </w:rPr>
        <w:t xml:space="preserve"> </w:t>
      </w:r>
      <w:r>
        <w:rPr>
          <w:rtl/>
          <w:lang w:bidi="fa-IR"/>
        </w:rPr>
        <w:t>و</w:t>
      </w:r>
      <w:r w:rsidR="00101BC1">
        <w:rPr>
          <w:rtl/>
          <w:lang w:bidi="fa-IR"/>
        </w:rPr>
        <w:t xml:space="preserve"> </w:t>
      </w:r>
      <w:r>
        <w:rPr>
          <w:rtl/>
          <w:lang w:bidi="fa-IR"/>
        </w:rPr>
        <w:t>ذلت</w:t>
      </w:r>
      <w:r w:rsidR="00101BC1">
        <w:rPr>
          <w:rtl/>
          <w:lang w:bidi="fa-IR"/>
        </w:rPr>
        <w:t xml:space="preserve"> </w:t>
      </w:r>
      <w:r>
        <w:rPr>
          <w:rtl/>
          <w:lang w:bidi="fa-IR"/>
        </w:rPr>
        <w:t>چونان</w:t>
      </w:r>
      <w:r w:rsidR="00101BC1">
        <w:rPr>
          <w:rtl/>
          <w:lang w:bidi="fa-IR"/>
        </w:rPr>
        <w:t xml:space="preserve"> </w:t>
      </w:r>
      <w:r>
        <w:rPr>
          <w:rtl/>
          <w:lang w:bidi="fa-IR"/>
        </w:rPr>
        <w:t>محتوم</w:t>
      </w:r>
      <w:r w:rsidR="00101BC1">
        <w:rPr>
          <w:rtl/>
          <w:lang w:bidi="fa-IR"/>
        </w:rPr>
        <w:t xml:space="preserve"> </w:t>
      </w:r>
      <w:r>
        <w:rPr>
          <w:rtl/>
          <w:lang w:bidi="fa-IR"/>
        </w:rPr>
        <w:t>تن</w:t>
      </w:r>
      <w:r w:rsidR="00101BC1">
        <w:rPr>
          <w:rtl/>
          <w:lang w:bidi="fa-IR"/>
        </w:rPr>
        <w:t xml:space="preserve"> </w:t>
      </w:r>
      <w:r>
        <w:rPr>
          <w:rtl/>
          <w:lang w:bidi="fa-IR"/>
        </w:rPr>
        <w:t>در</w:t>
      </w:r>
      <w:r w:rsidR="00101BC1">
        <w:rPr>
          <w:rtl/>
          <w:lang w:bidi="fa-IR"/>
        </w:rPr>
        <w:t xml:space="preserve"> </w:t>
      </w:r>
      <w:r>
        <w:rPr>
          <w:rtl/>
          <w:lang w:bidi="fa-IR"/>
        </w:rPr>
        <w:t>دهند</w:t>
      </w:r>
      <w:r w:rsidR="00101BC1">
        <w:rPr>
          <w:rtl/>
          <w:lang w:bidi="fa-IR"/>
        </w:rPr>
        <w:t xml:space="preserve">. </w:t>
      </w:r>
      <w:r>
        <w:rPr>
          <w:rtl/>
          <w:lang w:bidi="fa-IR"/>
        </w:rPr>
        <w:t>و</w:t>
      </w:r>
      <w:r w:rsidR="00101BC1">
        <w:rPr>
          <w:rtl/>
          <w:lang w:bidi="fa-IR"/>
        </w:rPr>
        <w:t xml:space="preserve"> </w:t>
      </w:r>
      <w:r>
        <w:rPr>
          <w:rtl/>
          <w:lang w:bidi="fa-IR"/>
        </w:rPr>
        <w:t>آماده</w:t>
      </w:r>
      <w:r w:rsidR="00101BC1">
        <w:rPr>
          <w:rtl/>
          <w:lang w:bidi="fa-IR"/>
        </w:rPr>
        <w:t xml:space="preserve"> </w:t>
      </w:r>
      <w:r>
        <w:rPr>
          <w:rtl/>
          <w:lang w:bidi="fa-IR"/>
        </w:rPr>
        <w:t>ستمهاى</w:t>
      </w:r>
      <w:r w:rsidR="00101BC1">
        <w:rPr>
          <w:rtl/>
          <w:lang w:bidi="fa-IR"/>
        </w:rPr>
        <w:t xml:space="preserve"> </w:t>
      </w:r>
      <w:r>
        <w:rPr>
          <w:rtl/>
          <w:lang w:bidi="fa-IR"/>
        </w:rPr>
        <w:t>تلخ</w:t>
      </w:r>
      <w:r w:rsidR="00101BC1">
        <w:rPr>
          <w:rtl/>
          <w:lang w:bidi="fa-IR"/>
        </w:rPr>
        <w:t xml:space="preserve"> </w:t>
      </w:r>
      <w:r>
        <w:rPr>
          <w:rtl/>
          <w:lang w:bidi="fa-IR"/>
        </w:rPr>
        <w:t>و</w:t>
      </w:r>
      <w:r w:rsidR="00101BC1">
        <w:rPr>
          <w:rtl/>
          <w:lang w:bidi="fa-IR"/>
        </w:rPr>
        <w:t xml:space="preserve"> </w:t>
      </w:r>
      <w:r>
        <w:rPr>
          <w:rtl/>
          <w:lang w:bidi="fa-IR"/>
        </w:rPr>
        <w:t>آينده</w:t>
      </w:r>
      <w:r w:rsidR="00101BC1">
        <w:rPr>
          <w:rtl/>
          <w:lang w:bidi="fa-IR"/>
        </w:rPr>
        <w:t xml:space="preserve"> </w:t>
      </w:r>
      <w:r>
        <w:rPr>
          <w:rtl/>
          <w:lang w:bidi="fa-IR"/>
        </w:rPr>
        <w:t>تاريك</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يضل</w:t>
      </w:r>
      <w:r w:rsidR="00101BC1">
        <w:rPr>
          <w:rtl/>
          <w:lang w:bidi="fa-IR"/>
        </w:rPr>
        <w:t xml:space="preserve"> </w:t>
      </w:r>
      <w:r>
        <w:rPr>
          <w:rtl/>
          <w:lang w:bidi="fa-IR"/>
        </w:rPr>
        <w:t>الله</w:t>
      </w:r>
      <w:r w:rsidR="00101BC1">
        <w:rPr>
          <w:rtl/>
          <w:lang w:bidi="fa-IR"/>
        </w:rPr>
        <w:t xml:space="preserve"> </w:t>
      </w:r>
      <w:r>
        <w:rPr>
          <w:rtl/>
          <w:lang w:bidi="fa-IR"/>
        </w:rPr>
        <w:t>الظالمين</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پديده</w:t>
      </w:r>
      <w:r w:rsidR="00101BC1">
        <w:rPr>
          <w:rtl/>
          <w:lang w:bidi="fa-IR"/>
        </w:rPr>
        <w:t xml:space="preserve"> </w:t>
      </w:r>
      <w:r>
        <w:rPr>
          <w:rtl/>
          <w:lang w:bidi="fa-IR"/>
        </w:rPr>
        <w:t>گريز</w:t>
      </w:r>
      <w:r w:rsidR="00101BC1">
        <w:rPr>
          <w:rtl/>
          <w:lang w:bidi="fa-IR"/>
        </w:rPr>
        <w:t xml:space="preserve"> </w:t>
      </w:r>
      <w:r>
        <w:rPr>
          <w:rtl/>
          <w:lang w:bidi="fa-IR"/>
        </w:rPr>
        <w:t>از</w:t>
      </w:r>
      <w:r w:rsidR="00101BC1">
        <w:rPr>
          <w:rtl/>
          <w:lang w:bidi="fa-IR"/>
        </w:rPr>
        <w:t xml:space="preserve"> </w:t>
      </w:r>
      <w:r>
        <w:rPr>
          <w:rtl/>
          <w:lang w:bidi="fa-IR"/>
        </w:rPr>
        <w:t>معركه</w:t>
      </w:r>
      <w:r w:rsidR="00101BC1">
        <w:rPr>
          <w:rtl/>
          <w:lang w:bidi="fa-IR"/>
        </w:rPr>
        <w:t xml:space="preserve"> </w:t>
      </w:r>
      <w:r>
        <w:rPr>
          <w:rtl/>
          <w:lang w:bidi="fa-IR"/>
        </w:rPr>
        <w:t>و</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از</w:t>
      </w:r>
      <w:r w:rsidR="00101BC1">
        <w:rPr>
          <w:rtl/>
          <w:lang w:bidi="fa-IR"/>
        </w:rPr>
        <w:t xml:space="preserve"> </w:t>
      </w:r>
      <w:r>
        <w:rPr>
          <w:rtl/>
          <w:lang w:bidi="fa-IR"/>
        </w:rPr>
        <w:t>زنان،</w:t>
      </w:r>
      <w:r w:rsidR="00101BC1">
        <w:rPr>
          <w:rtl/>
          <w:lang w:bidi="fa-IR"/>
        </w:rPr>
        <w:t xml:space="preserve"> </w:t>
      </w:r>
      <w:r>
        <w:rPr>
          <w:rtl/>
          <w:lang w:bidi="fa-IR"/>
        </w:rPr>
        <w:t>گذشته</w:t>
      </w:r>
      <w:r w:rsidR="00101BC1">
        <w:rPr>
          <w:rtl/>
          <w:lang w:bidi="fa-IR"/>
        </w:rPr>
        <w:t xml:space="preserve"> </w:t>
      </w:r>
      <w:r>
        <w:rPr>
          <w:rtl/>
          <w:lang w:bidi="fa-IR"/>
        </w:rPr>
        <w:t>بر</w:t>
      </w:r>
      <w:r w:rsidR="00101BC1">
        <w:rPr>
          <w:rtl/>
          <w:lang w:bidi="fa-IR"/>
        </w:rPr>
        <w:t xml:space="preserve"> </w:t>
      </w:r>
      <w:r>
        <w:rPr>
          <w:rtl/>
          <w:lang w:bidi="fa-IR"/>
        </w:rPr>
        <w:t>شود</w:t>
      </w:r>
      <w:r w:rsidR="00101BC1">
        <w:rPr>
          <w:rtl/>
          <w:lang w:bidi="fa-IR"/>
        </w:rPr>
        <w:t xml:space="preserve"> </w:t>
      </w:r>
      <w:r>
        <w:rPr>
          <w:rtl/>
          <w:lang w:bidi="fa-IR"/>
        </w:rPr>
        <w:t>مردان</w:t>
      </w:r>
      <w:r w:rsidR="00101BC1">
        <w:rPr>
          <w:rtl/>
          <w:lang w:bidi="fa-IR"/>
        </w:rPr>
        <w:t xml:space="preserve"> </w:t>
      </w:r>
      <w:r>
        <w:rPr>
          <w:rtl/>
          <w:lang w:bidi="fa-IR"/>
        </w:rPr>
        <w:t>غلبه</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مردى</w:t>
      </w:r>
      <w:r w:rsidR="00101BC1">
        <w:rPr>
          <w:rtl/>
          <w:lang w:bidi="fa-IR"/>
        </w:rPr>
        <w:t xml:space="preserve"> </w:t>
      </w:r>
      <w:r>
        <w:rPr>
          <w:rtl/>
          <w:lang w:bidi="fa-IR"/>
        </w:rPr>
        <w:t>مى</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فرزند</w:t>
      </w:r>
      <w:r w:rsidR="00101BC1">
        <w:rPr>
          <w:rtl/>
          <w:lang w:bidi="fa-IR"/>
        </w:rPr>
        <w:t xml:space="preserve"> </w:t>
      </w:r>
      <w:r>
        <w:rPr>
          <w:rtl/>
          <w:lang w:bidi="fa-IR"/>
        </w:rPr>
        <w:t>تا</w:t>
      </w:r>
      <w:r w:rsidR="00101BC1">
        <w:rPr>
          <w:rtl/>
          <w:lang w:bidi="fa-IR"/>
        </w:rPr>
        <w:t xml:space="preserve"> </w:t>
      </w:r>
      <w:r>
        <w:rPr>
          <w:rtl/>
          <w:lang w:bidi="fa-IR"/>
        </w:rPr>
        <w:t>برادر</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فردا</w:t>
      </w:r>
      <w:r w:rsidR="00101BC1">
        <w:rPr>
          <w:rtl/>
          <w:lang w:bidi="fa-IR"/>
        </w:rPr>
        <w:t xml:space="preserve"> </w:t>
      </w:r>
      <w:r>
        <w:rPr>
          <w:rtl/>
          <w:lang w:bidi="fa-IR"/>
        </w:rPr>
        <w:t>سپاهيان</w:t>
      </w:r>
      <w:r w:rsidR="00101BC1">
        <w:rPr>
          <w:rtl/>
          <w:lang w:bidi="fa-IR"/>
        </w:rPr>
        <w:t xml:space="preserve"> </w:t>
      </w:r>
      <w:r>
        <w:rPr>
          <w:rtl/>
          <w:lang w:bidi="fa-IR"/>
        </w:rPr>
        <w:t>شام</w:t>
      </w:r>
      <w:r w:rsidR="00101BC1">
        <w:rPr>
          <w:rtl/>
          <w:lang w:bidi="fa-IR"/>
        </w:rPr>
        <w:t xml:space="preserve"> </w:t>
      </w:r>
      <w:r>
        <w:rPr>
          <w:rtl/>
          <w:lang w:bidi="fa-IR"/>
        </w:rPr>
        <w:t>به</w:t>
      </w:r>
      <w:r w:rsidR="00101BC1">
        <w:rPr>
          <w:rtl/>
          <w:lang w:bidi="fa-IR"/>
        </w:rPr>
        <w:t xml:space="preserve"> </w:t>
      </w:r>
      <w:r>
        <w:rPr>
          <w:rtl/>
          <w:lang w:bidi="fa-IR"/>
        </w:rPr>
        <w:t>سراغت</w:t>
      </w:r>
      <w:r w:rsidR="00101BC1">
        <w:rPr>
          <w:rtl/>
          <w:lang w:bidi="fa-IR"/>
        </w:rPr>
        <w:t xml:space="preserve"> </w:t>
      </w:r>
      <w:r>
        <w:rPr>
          <w:rtl/>
          <w:lang w:bidi="fa-IR"/>
        </w:rPr>
        <w:t>خواهند</w:t>
      </w:r>
      <w:r w:rsidR="00101BC1">
        <w:rPr>
          <w:rtl/>
          <w:lang w:bidi="fa-IR"/>
        </w:rPr>
        <w:t xml:space="preserve"> </w:t>
      </w:r>
      <w:r>
        <w:rPr>
          <w:rtl/>
          <w:lang w:bidi="fa-IR"/>
        </w:rPr>
        <w:t>آمد</w:t>
      </w:r>
      <w:r w:rsidR="00101BC1">
        <w:rPr>
          <w:rtl/>
          <w:lang w:bidi="fa-IR"/>
        </w:rPr>
        <w:t xml:space="preserve">. </w:t>
      </w:r>
      <w:r>
        <w:rPr>
          <w:rtl/>
          <w:lang w:bidi="fa-IR"/>
        </w:rPr>
        <w:t>چرا</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جنگ</w:t>
      </w:r>
      <w:r w:rsidR="00101BC1">
        <w:rPr>
          <w:rtl/>
          <w:lang w:bidi="fa-IR"/>
        </w:rPr>
        <w:t xml:space="preserve"> </w:t>
      </w:r>
      <w:r>
        <w:rPr>
          <w:rtl/>
          <w:lang w:bidi="fa-IR"/>
        </w:rPr>
        <w:t>و</w:t>
      </w:r>
      <w:r w:rsidR="00101BC1">
        <w:rPr>
          <w:rtl/>
          <w:lang w:bidi="fa-IR"/>
        </w:rPr>
        <w:t xml:space="preserve"> </w:t>
      </w:r>
      <w:r>
        <w:rPr>
          <w:rtl/>
          <w:lang w:bidi="fa-IR"/>
        </w:rPr>
        <w:t>شر</w:t>
      </w:r>
      <w:r w:rsidR="00101BC1">
        <w:rPr>
          <w:rtl/>
          <w:lang w:bidi="fa-IR"/>
        </w:rPr>
        <w:t xml:space="preserve"> </w:t>
      </w:r>
      <w:r>
        <w:rPr>
          <w:rtl/>
          <w:lang w:bidi="fa-IR"/>
        </w:rPr>
        <w:t>هستى؟</w:t>
      </w:r>
      <w:r w:rsidR="00101BC1">
        <w:rPr>
          <w:rtl/>
          <w:lang w:bidi="fa-IR"/>
        </w:rPr>
        <w:t xml:space="preserve"> </w:t>
      </w:r>
      <w:r>
        <w:rPr>
          <w:rtl/>
          <w:lang w:bidi="fa-IR"/>
        </w:rPr>
        <w:t>باز</w:t>
      </w:r>
      <w:r w:rsidR="00101BC1">
        <w:rPr>
          <w:rtl/>
          <w:lang w:bidi="fa-IR"/>
        </w:rPr>
        <w:t xml:space="preserve"> </w:t>
      </w:r>
      <w:r>
        <w:rPr>
          <w:rtl/>
          <w:lang w:bidi="fa-IR"/>
        </w:rPr>
        <w:t>گرد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sidRPr="00C53597">
        <w:rPr>
          <w:rStyle w:val="libFootnotenumChar"/>
          <w:rtl/>
        </w:rPr>
        <w:t>(275)</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بود،</w:t>
      </w:r>
      <w:r w:rsidR="00101BC1">
        <w:rPr>
          <w:rtl/>
          <w:lang w:bidi="fa-IR"/>
        </w:rPr>
        <w:t xml:space="preserve"> </w:t>
      </w:r>
      <w:r>
        <w:rPr>
          <w:rtl/>
          <w:lang w:bidi="fa-IR"/>
        </w:rPr>
        <w:t>شايعات</w:t>
      </w:r>
      <w:r w:rsidR="00101BC1">
        <w:rPr>
          <w:rtl/>
          <w:lang w:bidi="fa-IR"/>
        </w:rPr>
        <w:t xml:space="preserve"> </w:t>
      </w:r>
      <w:r>
        <w:rPr>
          <w:rtl/>
          <w:lang w:bidi="fa-IR"/>
        </w:rPr>
        <w:t>دهان</w:t>
      </w:r>
      <w:r w:rsidR="00101BC1">
        <w:rPr>
          <w:rtl/>
          <w:lang w:bidi="fa-IR"/>
        </w:rPr>
        <w:t xml:space="preserve"> </w:t>
      </w:r>
      <w:r>
        <w:rPr>
          <w:rtl/>
          <w:lang w:bidi="fa-IR"/>
        </w:rPr>
        <w:t>به</w:t>
      </w:r>
      <w:r w:rsidR="00101BC1">
        <w:rPr>
          <w:rtl/>
          <w:lang w:bidi="fa-IR"/>
        </w:rPr>
        <w:t xml:space="preserve"> </w:t>
      </w:r>
      <w:r>
        <w:rPr>
          <w:rtl/>
          <w:lang w:bidi="fa-IR"/>
        </w:rPr>
        <w:t>دهان</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تمام</w:t>
      </w:r>
      <w:r w:rsidR="00101BC1">
        <w:rPr>
          <w:rtl/>
          <w:lang w:bidi="fa-IR"/>
        </w:rPr>
        <w:t xml:space="preserve"> </w:t>
      </w:r>
      <w:r>
        <w:rPr>
          <w:rtl/>
          <w:lang w:bidi="fa-IR"/>
        </w:rPr>
        <w:t>سطوح</w:t>
      </w:r>
      <w:r w:rsidR="00101BC1">
        <w:rPr>
          <w:rtl/>
          <w:lang w:bidi="fa-IR"/>
        </w:rPr>
        <w:t xml:space="preserve"> </w:t>
      </w:r>
      <w:r>
        <w:rPr>
          <w:rtl/>
          <w:lang w:bidi="fa-IR"/>
        </w:rPr>
        <w:t>را</w:t>
      </w:r>
      <w:r w:rsidR="00101BC1">
        <w:rPr>
          <w:rtl/>
          <w:lang w:bidi="fa-IR"/>
        </w:rPr>
        <w:t xml:space="preserve"> </w:t>
      </w:r>
      <w:r>
        <w:rPr>
          <w:rtl/>
          <w:lang w:bidi="fa-IR"/>
        </w:rPr>
        <w:t>فرا</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بسا</w:t>
      </w:r>
      <w:r w:rsidR="00101BC1">
        <w:rPr>
          <w:rtl/>
          <w:lang w:bidi="fa-IR"/>
        </w:rPr>
        <w:t xml:space="preserve"> </w:t>
      </w:r>
      <w:r>
        <w:rPr>
          <w:rtl/>
          <w:lang w:bidi="fa-IR"/>
        </w:rPr>
        <w:t>خود</w:t>
      </w:r>
      <w:r w:rsidR="00101BC1">
        <w:rPr>
          <w:rtl/>
          <w:lang w:bidi="fa-IR"/>
        </w:rPr>
        <w:t xml:space="preserve"> </w:t>
      </w:r>
      <w:r>
        <w:rPr>
          <w:rtl/>
          <w:lang w:bidi="fa-IR"/>
        </w:rPr>
        <w:t>مزدم</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زمينه</w:t>
      </w:r>
      <w:r w:rsidR="00101BC1">
        <w:rPr>
          <w:rtl/>
          <w:lang w:bidi="fa-IR"/>
        </w:rPr>
        <w:t xml:space="preserve"> </w:t>
      </w:r>
      <w:r>
        <w:rPr>
          <w:rtl/>
          <w:lang w:bidi="fa-IR"/>
        </w:rPr>
        <w:t>بيشترين</w:t>
      </w:r>
      <w:r w:rsidR="00101BC1">
        <w:rPr>
          <w:rtl/>
          <w:lang w:bidi="fa-IR"/>
        </w:rPr>
        <w:t xml:space="preserve"> </w:t>
      </w:r>
      <w:r>
        <w:rPr>
          <w:rtl/>
          <w:lang w:bidi="fa-IR"/>
        </w:rPr>
        <w:t>نقش</w:t>
      </w:r>
      <w:r w:rsidR="00101BC1">
        <w:rPr>
          <w:rtl/>
          <w:lang w:bidi="fa-IR"/>
        </w:rPr>
        <w:t xml:space="preserve"> </w:t>
      </w:r>
      <w:r>
        <w:rPr>
          <w:rtl/>
          <w:lang w:bidi="fa-IR"/>
        </w:rPr>
        <w:t>را</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دارودسته</w:t>
      </w:r>
      <w:r w:rsidR="00101BC1">
        <w:rPr>
          <w:rtl/>
          <w:lang w:bidi="fa-IR"/>
        </w:rPr>
        <w:t xml:space="preserve"> </w:t>
      </w:r>
      <w:r>
        <w:rPr>
          <w:rtl/>
          <w:lang w:bidi="fa-IR"/>
        </w:rPr>
        <w:t>حكومت</w:t>
      </w:r>
      <w:r w:rsidR="00101BC1">
        <w:rPr>
          <w:rtl/>
          <w:lang w:bidi="fa-IR"/>
        </w:rPr>
        <w:t xml:space="preserve"> </w:t>
      </w:r>
      <w:r>
        <w:rPr>
          <w:rtl/>
          <w:lang w:bidi="fa-IR"/>
        </w:rPr>
        <w:t>نتوانستند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ميان،</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انجام</w:t>
      </w:r>
      <w:r w:rsidR="00101BC1">
        <w:rPr>
          <w:rtl/>
          <w:lang w:bidi="fa-IR"/>
        </w:rPr>
        <w:t xml:space="preserve"> </w:t>
      </w:r>
      <w:r>
        <w:rPr>
          <w:rtl/>
          <w:lang w:bidi="fa-IR"/>
        </w:rPr>
        <w:t>وظيفه</w:t>
      </w:r>
      <w:r w:rsidR="00101BC1">
        <w:rPr>
          <w:rtl/>
          <w:lang w:bidi="fa-IR"/>
        </w:rPr>
        <w:t xml:space="preserve"> </w:t>
      </w:r>
      <w:r>
        <w:rPr>
          <w:rtl/>
          <w:lang w:bidi="fa-IR"/>
        </w:rPr>
        <w:t>نمايند</w:t>
      </w:r>
      <w:r w:rsidR="00101BC1">
        <w:rPr>
          <w:rtl/>
          <w:lang w:bidi="fa-IR"/>
        </w:rPr>
        <w:t xml:space="preserve">. </w:t>
      </w:r>
      <w:r>
        <w:rPr>
          <w:rtl/>
          <w:lang w:bidi="fa-IR"/>
        </w:rPr>
        <w:t>اين</w:t>
      </w:r>
      <w:r w:rsidR="00101BC1">
        <w:rPr>
          <w:rtl/>
          <w:lang w:bidi="fa-IR"/>
        </w:rPr>
        <w:t xml:space="preserve"> </w:t>
      </w:r>
      <w:r>
        <w:rPr>
          <w:rtl/>
          <w:lang w:bidi="fa-IR"/>
        </w:rPr>
        <w:t>خود</w:t>
      </w:r>
      <w:r w:rsidR="00101BC1">
        <w:rPr>
          <w:rtl/>
          <w:lang w:bidi="fa-IR"/>
        </w:rPr>
        <w:t xml:space="preserve"> </w:t>
      </w:r>
      <w:r>
        <w:rPr>
          <w:rtl/>
          <w:lang w:bidi="fa-IR"/>
        </w:rPr>
        <w:t>مردم</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درون،</w:t>
      </w:r>
      <w:r w:rsidR="00101BC1">
        <w:rPr>
          <w:rtl/>
          <w:lang w:bidi="fa-IR"/>
        </w:rPr>
        <w:t xml:space="preserve"> </w:t>
      </w:r>
      <w:r>
        <w:rPr>
          <w:rtl/>
          <w:lang w:bidi="fa-IR"/>
        </w:rPr>
        <w:t>تهى</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ترس</w:t>
      </w:r>
      <w:r w:rsidR="00101BC1">
        <w:rPr>
          <w:rtl/>
          <w:lang w:bidi="fa-IR"/>
        </w:rPr>
        <w:t xml:space="preserve"> </w:t>
      </w:r>
      <w:r>
        <w:rPr>
          <w:rtl/>
          <w:lang w:bidi="fa-IR"/>
        </w:rPr>
        <w:t>وجودشان</w:t>
      </w:r>
      <w:r w:rsidR="00101BC1">
        <w:rPr>
          <w:rtl/>
          <w:lang w:bidi="fa-IR"/>
        </w:rPr>
        <w:t xml:space="preserve"> </w:t>
      </w:r>
      <w:r>
        <w:rPr>
          <w:rtl/>
          <w:lang w:bidi="fa-IR"/>
        </w:rPr>
        <w:t>را</w:t>
      </w:r>
      <w:r w:rsidR="00101BC1">
        <w:rPr>
          <w:rtl/>
          <w:lang w:bidi="fa-IR"/>
        </w:rPr>
        <w:t xml:space="preserve"> </w:t>
      </w:r>
      <w:r>
        <w:rPr>
          <w:rtl/>
          <w:lang w:bidi="fa-IR"/>
        </w:rPr>
        <w:t>مسخر</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گرنه</w:t>
      </w:r>
      <w:r w:rsidR="00101BC1">
        <w:rPr>
          <w:rtl/>
          <w:lang w:bidi="fa-IR"/>
        </w:rPr>
        <w:t xml:space="preserve"> </w:t>
      </w:r>
      <w:r>
        <w:rPr>
          <w:rtl/>
          <w:lang w:bidi="fa-IR"/>
        </w:rPr>
        <w:t>امكان</w:t>
      </w:r>
      <w:r w:rsidR="00101BC1">
        <w:rPr>
          <w:rtl/>
          <w:lang w:bidi="fa-IR"/>
        </w:rPr>
        <w:t xml:space="preserve"> </w:t>
      </w:r>
      <w:r>
        <w:rPr>
          <w:rtl/>
          <w:lang w:bidi="fa-IR"/>
        </w:rPr>
        <w:t>نداشت</w:t>
      </w:r>
      <w:r w:rsidR="00101BC1">
        <w:rPr>
          <w:rtl/>
          <w:lang w:bidi="fa-IR"/>
        </w:rPr>
        <w:t xml:space="preserve"> </w:t>
      </w:r>
      <w:r>
        <w:rPr>
          <w:rtl/>
          <w:lang w:bidi="fa-IR"/>
        </w:rPr>
        <w:t>بدان</w:t>
      </w:r>
      <w:r w:rsidR="00101BC1">
        <w:rPr>
          <w:rtl/>
          <w:lang w:bidi="fa-IR"/>
        </w:rPr>
        <w:t xml:space="preserve"> </w:t>
      </w:r>
      <w:r>
        <w:rPr>
          <w:rtl/>
          <w:lang w:bidi="fa-IR"/>
        </w:rPr>
        <w:t>سرعت</w:t>
      </w:r>
      <w:r w:rsidR="00101BC1">
        <w:rPr>
          <w:rtl/>
          <w:lang w:bidi="fa-IR"/>
        </w:rPr>
        <w:t xml:space="preserve"> </w:t>
      </w:r>
      <w:r>
        <w:rPr>
          <w:rtl/>
          <w:lang w:bidi="fa-IR"/>
        </w:rPr>
        <w:t>اطراف</w:t>
      </w:r>
      <w:r w:rsidR="00101BC1">
        <w:rPr>
          <w:rtl/>
          <w:lang w:bidi="fa-IR"/>
        </w:rPr>
        <w:t xml:space="preserve"> </w:t>
      </w:r>
      <w:r>
        <w:rPr>
          <w:rtl/>
          <w:lang w:bidi="fa-IR"/>
        </w:rPr>
        <w:t>قصر</w:t>
      </w:r>
      <w:r w:rsidR="00101BC1">
        <w:rPr>
          <w:rtl/>
          <w:lang w:bidi="fa-IR"/>
        </w:rPr>
        <w:t xml:space="preserve"> </w:t>
      </w:r>
      <w:r>
        <w:rPr>
          <w:rtl/>
          <w:lang w:bidi="fa-IR"/>
        </w:rPr>
        <w:t>را</w:t>
      </w:r>
      <w:r w:rsidR="00101BC1">
        <w:rPr>
          <w:rtl/>
          <w:lang w:bidi="fa-IR"/>
        </w:rPr>
        <w:t xml:space="preserve"> </w:t>
      </w:r>
      <w:r>
        <w:rPr>
          <w:rtl/>
          <w:lang w:bidi="fa-IR"/>
        </w:rPr>
        <w:t>خالى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حلقه</w:t>
      </w:r>
      <w:r w:rsidR="00101BC1">
        <w:rPr>
          <w:rtl/>
          <w:lang w:bidi="fa-IR"/>
        </w:rPr>
        <w:t xml:space="preserve"> </w:t>
      </w:r>
      <w:r>
        <w:rPr>
          <w:rtl/>
          <w:lang w:bidi="fa-IR"/>
        </w:rPr>
        <w:t>محاصره</w:t>
      </w:r>
      <w:r w:rsidR="00101BC1">
        <w:rPr>
          <w:rtl/>
          <w:lang w:bidi="fa-IR"/>
        </w:rPr>
        <w:t xml:space="preserve"> </w:t>
      </w:r>
      <w:r>
        <w:rPr>
          <w:rtl/>
          <w:lang w:bidi="fa-IR"/>
        </w:rPr>
        <w:t>را</w:t>
      </w:r>
      <w:r w:rsidR="00101BC1">
        <w:rPr>
          <w:rtl/>
          <w:lang w:bidi="fa-IR"/>
        </w:rPr>
        <w:t xml:space="preserve"> </w:t>
      </w:r>
      <w:r>
        <w:rPr>
          <w:rtl/>
          <w:lang w:bidi="fa-IR"/>
        </w:rPr>
        <w:t>بشكنند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ميدان</w:t>
      </w:r>
      <w:r w:rsidR="00101BC1">
        <w:rPr>
          <w:rtl/>
          <w:lang w:bidi="fa-IR"/>
        </w:rPr>
        <w:t xml:space="preserve"> </w:t>
      </w:r>
      <w:r>
        <w:rPr>
          <w:rtl/>
          <w:lang w:bidi="fa-IR"/>
        </w:rPr>
        <w:t>بگريزند</w:t>
      </w:r>
      <w:r w:rsidR="00101BC1">
        <w:rPr>
          <w:rtl/>
          <w:lang w:bidi="fa-IR"/>
        </w:rPr>
        <w:t xml:space="preserve"> </w:t>
      </w:r>
      <w:r>
        <w:rPr>
          <w:rtl/>
          <w:lang w:bidi="fa-IR"/>
        </w:rPr>
        <w:t>ترس</w:t>
      </w:r>
      <w:r w:rsidR="00101BC1">
        <w:rPr>
          <w:rtl/>
          <w:lang w:bidi="fa-IR"/>
        </w:rPr>
        <w:t xml:space="preserve"> </w:t>
      </w:r>
      <w:r>
        <w:rPr>
          <w:rtl/>
          <w:lang w:bidi="fa-IR"/>
        </w:rPr>
        <w:t>فراگير</w:t>
      </w:r>
      <w:r w:rsidR="00101BC1">
        <w:rPr>
          <w:rtl/>
          <w:lang w:bidi="fa-IR"/>
        </w:rPr>
        <w:t xml:space="preserve"> </w:t>
      </w:r>
      <w:r>
        <w:rPr>
          <w:rtl/>
          <w:lang w:bidi="fa-IR"/>
        </w:rPr>
        <w:t>و</w:t>
      </w:r>
      <w:r w:rsidR="00101BC1">
        <w:rPr>
          <w:rtl/>
          <w:lang w:bidi="fa-IR"/>
        </w:rPr>
        <w:t xml:space="preserve"> </w:t>
      </w:r>
      <w:r>
        <w:rPr>
          <w:rtl/>
          <w:lang w:bidi="fa-IR"/>
        </w:rPr>
        <w:t>اعمال</w:t>
      </w:r>
      <w:r w:rsidR="00101BC1">
        <w:rPr>
          <w:rtl/>
          <w:lang w:bidi="fa-IR"/>
        </w:rPr>
        <w:t xml:space="preserve"> </w:t>
      </w:r>
      <w:r>
        <w:rPr>
          <w:rtl/>
          <w:lang w:bidi="fa-IR"/>
        </w:rPr>
        <w:t>خودبخود</w:t>
      </w:r>
      <w:r w:rsidR="00101BC1">
        <w:rPr>
          <w:rtl/>
          <w:lang w:bidi="fa-IR"/>
        </w:rPr>
        <w:t xml:space="preserve"> </w:t>
      </w:r>
      <w:r>
        <w:rPr>
          <w:rtl/>
          <w:lang w:bidi="fa-IR"/>
        </w:rPr>
        <w:t>بهترين</w:t>
      </w:r>
      <w:r w:rsidR="00101BC1">
        <w:rPr>
          <w:rtl/>
          <w:lang w:bidi="fa-IR"/>
        </w:rPr>
        <w:t xml:space="preserve"> </w:t>
      </w:r>
      <w:r>
        <w:rPr>
          <w:rtl/>
          <w:lang w:bidi="fa-IR"/>
        </w:rPr>
        <w:t>زمينه</w:t>
      </w:r>
      <w:r w:rsidR="00101BC1">
        <w:rPr>
          <w:rtl/>
          <w:lang w:bidi="fa-IR"/>
        </w:rPr>
        <w:t xml:space="preserve"> </w:t>
      </w:r>
      <w:r>
        <w:rPr>
          <w:rtl/>
          <w:lang w:bidi="fa-IR"/>
        </w:rPr>
        <w:t>رشد</w:t>
      </w:r>
      <w:r w:rsidR="00101BC1">
        <w:rPr>
          <w:rtl/>
          <w:lang w:bidi="fa-IR"/>
        </w:rPr>
        <w:t xml:space="preserve"> </w:t>
      </w:r>
      <w:r>
        <w:rPr>
          <w:rtl/>
          <w:lang w:bidi="fa-IR"/>
        </w:rPr>
        <w:t>و</w:t>
      </w:r>
      <w:r w:rsidR="00101BC1">
        <w:rPr>
          <w:rtl/>
          <w:lang w:bidi="fa-IR"/>
        </w:rPr>
        <w:t xml:space="preserve"> </w:t>
      </w:r>
      <w:r>
        <w:rPr>
          <w:rtl/>
          <w:lang w:bidi="fa-IR"/>
        </w:rPr>
        <w:t>گسترش</w:t>
      </w:r>
      <w:r w:rsidR="00101BC1">
        <w:rPr>
          <w:rtl/>
          <w:lang w:bidi="fa-IR"/>
        </w:rPr>
        <w:t xml:space="preserve"> </w:t>
      </w:r>
      <w:r>
        <w:rPr>
          <w:rtl/>
          <w:lang w:bidi="fa-IR"/>
        </w:rPr>
        <w:t>شايعات</w:t>
      </w:r>
      <w:r w:rsidR="00101BC1">
        <w:rPr>
          <w:rtl/>
          <w:lang w:bidi="fa-IR"/>
        </w:rPr>
        <w:t xml:space="preserve"> </w:t>
      </w:r>
      <w:r>
        <w:rPr>
          <w:rtl/>
          <w:lang w:bidi="fa-IR"/>
        </w:rPr>
        <w:t>را</w:t>
      </w:r>
      <w:r w:rsidR="00101BC1">
        <w:rPr>
          <w:rtl/>
          <w:lang w:bidi="fa-IR"/>
        </w:rPr>
        <w:t xml:space="preserve"> </w:t>
      </w:r>
      <w:r>
        <w:rPr>
          <w:rtl/>
          <w:lang w:bidi="fa-IR"/>
        </w:rPr>
        <w:t>فراهم</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از</w:t>
      </w:r>
      <w:r w:rsidR="00101BC1">
        <w:rPr>
          <w:rtl/>
          <w:lang w:bidi="fa-IR"/>
        </w:rPr>
        <w:t xml:space="preserve"> </w:t>
      </w:r>
      <w:r>
        <w:rPr>
          <w:rtl/>
          <w:lang w:bidi="fa-IR"/>
        </w:rPr>
        <w:t>ديگر</w:t>
      </w:r>
      <w:r w:rsidR="00101BC1">
        <w:rPr>
          <w:rtl/>
          <w:lang w:bidi="fa-IR"/>
        </w:rPr>
        <w:t xml:space="preserve"> </w:t>
      </w:r>
      <w:r>
        <w:rPr>
          <w:rtl/>
          <w:lang w:bidi="fa-IR"/>
        </w:rPr>
        <w:t>عوامل</w:t>
      </w:r>
      <w:r w:rsidR="00101BC1">
        <w:rPr>
          <w:rtl/>
          <w:lang w:bidi="fa-IR"/>
        </w:rPr>
        <w:t xml:space="preserve"> </w:t>
      </w:r>
      <w:r>
        <w:rPr>
          <w:rtl/>
          <w:lang w:bidi="fa-IR"/>
        </w:rPr>
        <w:t>مؤثر</w:t>
      </w:r>
      <w:r w:rsidR="00101BC1">
        <w:rPr>
          <w:rtl/>
          <w:lang w:bidi="fa-IR"/>
        </w:rPr>
        <w:t xml:space="preserve"> </w:t>
      </w:r>
      <w:r>
        <w:rPr>
          <w:rtl/>
          <w:lang w:bidi="fa-IR"/>
        </w:rPr>
        <w:t>در</w:t>
      </w:r>
      <w:r w:rsidR="00101BC1">
        <w:rPr>
          <w:rtl/>
          <w:lang w:bidi="fa-IR"/>
        </w:rPr>
        <w:t xml:space="preserve"> </w:t>
      </w:r>
      <w:r>
        <w:rPr>
          <w:rtl/>
          <w:lang w:bidi="fa-IR"/>
        </w:rPr>
        <w:t>شكسته</w:t>
      </w:r>
      <w:r w:rsidR="00101BC1">
        <w:rPr>
          <w:rtl/>
          <w:lang w:bidi="fa-IR"/>
        </w:rPr>
        <w:t xml:space="preserve"> </w:t>
      </w:r>
      <w:r>
        <w:rPr>
          <w:rtl/>
          <w:lang w:bidi="fa-IR"/>
        </w:rPr>
        <w:t>شدن</w:t>
      </w:r>
      <w:r w:rsidR="00101BC1">
        <w:rPr>
          <w:rtl/>
          <w:lang w:bidi="fa-IR"/>
        </w:rPr>
        <w:t xml:space="preserve"> </w:t>
      </w:r>
      <w:r>
        <w:rPr>
          <w:rtl/>
          <w:lang w:bidi="fa-IR"/>
        </w:rPr>
        <w:t>حلقه</w:t>
      </w:r>
      <w:r w:rsidR="00101BC1">
        <w:rPr>
          <w:rtl/>
          <w:lang w:bidi="fa-IR"/>
        </w:rPr>
        <w:t xml:space="preserve"> </w:t>
      </w:r>
      <w:r>
        <w:rPr>
          <w:rtl/>
          <w:lang w:bidi="fa-IR"/>
        </w:rPr>
        <w:t>محاصره،</w:t>
      </w:r>
      <w:r w:rsidR="00101BC1">
        <w:rPr>
          <w:rtl/>
          <w:lang w:bidi="fa-IR"/>
        </w:rPr>
        <w:t xml:space="preserve"> </w:t>
      </w:r>
      <w:r>
        <w:rPr>
          <w:rtl/>
          <w:lang w:bidi="fa-IR"/>
        </w:rPr>
        <w:t>حضور</w:t>
      </w:r>
      <w:r w:rsidR="00101BC1">
        <w:rPr>
          <w:rtl/>
          <w:lang w:bidi="fa-IR"/>
        </w:rPr>
        <w:t xml:space="preserve"> </w:t>
      </w:r>
      <w:r>
        <w:rPr>
          <w:rtl/>
          <w:lang w:bidi="fa-IR"/>
        </w:rPr>
        <w:t>افراد</w:t>
      </w:r>
      <w:r w:rsidR="00101BC1">
        <w:rPr>
          <w:rtl/>
          <w:lang w:bidi="fa-IR"/>
        </w:rPr>
        <w:t xml:space="preserve"> </w:t>
      </w:r>
      <w:r>
        <w:rPr>
          <w:rtl/>
          <w:lang w:bidi="fa-IR"/>
        </w:rPr>
        <w:t>بسيارى</w:t>
      </w:r>
      <w:r w:rsidR="00101BC1">
        <w:rPr>
          <w:rtl/>
          <w:lang w:bidi="fa-IR"/>
        </w:rPr>
        <w:t xml:space="preserve"> </w:t>
      </w:r>
      <w:r>
        <w:rPr>
          <w:rtl/>
          <w:lang w:bidi="fa-IR"/>
        </w:rPr>
        <w:t>پيرامون</w:t>
      </w:r>
      <w:r w:rsidR="00101BC1">
        <w:rPr>
          <w:rtl/>
          <w:lang w:bidi="fa-IR"/>
        </w:rPr>
        <w:t xml:space="preserve"> </w:t>
      </w:r>
      <w:r>
        <w:rPr>
          <w:rtl/>
          <w:lang w:bidi="fa-IR"/>
        </w:rPr>
        <w:t>قصر</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بيعتى</w:t>
      </w:r>
      <w:r w:rsidR="00101BC1">
        <w:rPr>
          <w:rtl/>
          <w:lang w:bidi="fa-IR"/>
        </w:rPr>
        <w:t xml:space="preserve"> </w:t>
      </w:r>
      <w:r>
        <w:rPr>
          <w:rtl/>
          <w:lang w:bidi="fa-IR"/>
        </w:rPr>
        <w:t>در</w:t>
      </w:r>
      <w:r w:rsidR="00101BC1">
        <w:rPr>
          <w:rtl/>
          <w:lang w:bidi="fa-IR"/>
        </w:rPr>
        <w:t xml:space="preserve"> </w:t>
      </w:r>
      <w:r>
        <w:rPr>
          <w:rtl/>
          <w:lang w:bidi="fa-IR"/>
        </w:rPr>
        <w:t>گردن</w:t>
      </w:r>
      <w:r w:rsidR="00101BC1">
        <w:rPr>
          <w:rtl/>
          <w:lang w:bidi="fa-IR"/>
        </w:rPr>
        <w:t xml:space="preserve"> </w:t>
      </w:r>
      <w:r>
        <w:rPr>
          <w:rtl/>
          <w:lang w:bidi="fa-IR"/>
        </w:rPr>
        <w:t>خود</w:t>
      </w:r>
      <w:r w:rsidR="00101BC1">
        <w:rPr>
          <w:rtl/>
          <w:lang w:bidi="fa-IR"/>
        </w:rPr>
        <w:t xml:space="preserve"> </w:t>
      </w:r>
      <w:r>
        <w:rPr>
          <w:rtl/>
          <w:lang w:bidi="fa-IR"/>
        </w:rPr>
        <w:t>نداشتند</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اين</w:t>
      </w:r>
      <w:r w:rsidR="00101BC1">
        <w:rPr>
          <w:rtl/>
          <w:lang w:bidi="fa-IR"/>
        </w:rPr>
        <w:t xml:space="preserve"> </w:t>
      </w:r>
      <w:r>
        <w:rPr>
          <w:rtl/>
          <w:lang w:bidi="fa-IR"/>
        </w:rPr>
        <w:t>افراد</w:t>
      </w:r>
      <w:r w:rsidR="00101BC1">
        <w:rPr>
          <w:rtl/>
          <w:lang w:bidi="fa-IR"/>
        </w:rPr>
        <w:t xml:space="preserve"> </w:t>
      </w:r>
      <w:r>
        <w:rPr>
          <w:rtl/>
          <w:lang w:bidi="fa-IR"/>
        </w:rPr>
        <w:t>عبارت</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r>
        <w:rPr>
          <w:rtl/>
          <w:lang w:bidi="fa-IR"/>
        </w:rPr>
        <w:t>عريفان</w:t>
      </w:r>
      <w:r w:rsidR="00101BC1">
        <w:rPr>
          <w:rtl/>
          <w:lang w:bidi="fa-IR"/>
        </w:rPr>
        <w:t xml:space="preserve"> </w:t>
      </w:r>
      <w:r>
        <w:rPr>
          <w:rtl/>
          <w:lang w:bidi="fa-IR"/>
        </w:rPr>
        <w:t>و</w:t>
      </w:r>
      <w:r w:rsidR="00101BC1">
        <w:rPr>
          <w:rtl/>
          <w:lang w:bidi="fa-IR"/>
        </w:rPr>
        <w:t xml:space="preserve"> </w:t>
      </w:r>
      <w:r>
        <w:rPr>
          <w:rtl/>
          <w:lang w:bidi="fa-IR"/>
        </w:rPr>
        <w:t>مناكب،</w:t>
      </w:r>
      <w:r w:rsidR="00101BC1">
        <w:rPr>
          <w:rtl/>
          <w:lang w:bidi="fa-IR"/>
        </w:rPr>
        <w:t xml:space="preserve"> </w:t>
      </w:r>
      <w:r>
        <w:rPr>
          <w:rtl/>
          <w:lang w:bidi="fa-IR"/>
        </w:rPr>
        <w:t>افراد</w:t>
      </w:r>
      <w:r w:rsidR="00101BC1">
        <w:rPr>
          <w:rtl/>
          <w:lang w:bidi="fa-IR"/>
        </w:rPr>
        <w:t xml:space="preserve"> </w:t>
      </w:r>
      <w:r>
        <w:rPr>
          <w:rtl/>
          <w:lang w:bidi="fa-IR"/>
        </w:rPr>
        <w:t>كنجكاو</w:t>
      </w:r>
      <w:r w:rsidR="00101BC1">
        <w:rPr>
          <w:rtl/>
          <w:lang w:bidi="fa-IR"/>
        </w:rPr>
        <w:t xml:space="preserve"> </w:t>
      </w:r>
      <w:r>
        <w:rPr>
          <w:rtl/>
          <w:lang w:bidi="fa-IR"/>
        </w:rPr>
        <w:t>و</w:t>
      </w:r>
      <w:r w:rsidR="00101BC1">
        <w:rPr>
          <w:rtl/>
          <w:lang w:bidi="fa-IR"/>
        </w:rPr>
        <w:t xml:space="preserve"> </w:t>
      </w:r>
      <w:r>
        <w:rPr>
          <w:rtl/>
          <w:lang w:bidi="fa-IR"/>
        </w:rPr>
        <w:t>خواهان</w:t>
      </w:r>
      <w:r w:rsidR="00101BC1">
        <w:rPr>
          <w:rtl/>
          <w:lang w:bidi="fa-IR"/>
        </w:rPr>
        <w:t xml:space="preserve"> </w:t>
      </w:r>
      <w:r>
        <w:rPr>
          <w:rtl/>
          <w:lang w:bidi="fa-IR"/>
        </w:rPr>
        <w:t>تفريح،</w:t>
      </w:r>
      <w:r w:rsidR="00101BC1">
        <w:rPr>
          <w:rtl/>
          <w:lang w:bidi="fa-IR"/>
        </w:rPr>
        <w:t xml:space="preserve"> </w:t>
      </w:r>
      <w:r>
        <w:rPr>
          <w:rtl/>
          <w:lang w:bidi="fa-IR"/>
        </w:rPr>
        <w:t>وابستگان</w:t>
      </w:r>
      <w:r w:rsidR="00101BC1">
        <w:rPr>
          <w:rtl/>
          <w:lang w:bidi="fa-IR"/>
        </w:rPr>
        <w:t xml:space="preserve"> </w:t>
      </w:r>
      <w:r>
        <w:rPr>
          <w:rtl/>
          <w:lang w:bidi="fa-IR"/>
        </w:rPr>
        <w:t>به</w:t>
      </w:r>
      <w:r w:rsidR="00101BC1">
        <w:rPr>
          <w:rtl/>
          <w:lang w:bidi="fa-IR"/>
        </w:rPr>
        <w:t xml:space="preserve"> </w:t>
      </w:r>
      <w:r>
        <w:rPr>
          <w:rtl/>
          <w:lang w:bidi="fa-IR"/>
        </w:rPr>
        <w:t>انديشه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گرايشهاى</w:t>
      </w:r>
      <w:r w:rsidR="00101BC1">
        <w:rPr>
          <w:rtl/>
          <w:lang w:bidi="fa-IR"/>
        </w:rPr>
        <w:t xml:space="preserve"> </w:t>
      </w:r>
      <w:r>
        <w:rPr>
          <w:rtl/>
          <w:lang w:bidi="fa-IR"/>
        </w:rPr>
        <w:t>مختلف</w:t>
      </w:r>
      <w:r w:rsidR="00101BC1">
        <w:rPr>
          <w:rtl/>
          <w:lang w:bidi="fa-IR"/>
        </w:rPr>
        <w:t xml:space="preserve"> </w:t>
      </w:r>
      <w:r>
        <w:rPr>
          <w:rtl/>
          <w:lang w:bidi="fa-IR"/>
        </w:rPr>
        <w:t>با</w:t>
      </w:r>
      <w:r w:rsidR="00101BC1">
        <w:rPr>
          <w:rtl/>
          <w:lang w:bidi="fa-IR"/>
        </w:rPr>
        <w:t xml:space="preserve"> </w:t>
      </w:r>
      <w:r>
        <w:rPr>
          <w:rtl/>
          <w:lang w:bidi="fa-IR"/>
        </w:rPr>
        <w:t>اهداف</w:t>
      </w:r>
      <w:r w:rsidR="00101BC1">
        <w:rPr>
          <w:rtl/>
          <w:lang w:bidi="fa-IR"/>
        </w:rPr>
        <w:t xml:space="preserve"> </w:t>
      </w:r>
      <w:r>
        <w:rPr>
          <w:rtl/>
          <w:lang w:bidi="fa-IR"/>
        </w:rPr>
        <w:t>و</w:t>
      </w:r>
      <w:r w:rsidR="00101BC1">
        <w:rPr>
          <w:rtl/>
          <w:lang w:bidi="fa-IR"/>
        </w:rPr>
        <w:t xml:space="preserve"> </w:t>
      </w:r>
      <w:r>
        <w:rPr>
          <w:rtl/>
          <w:lang w:bidi="fa-IR"/>
        </w:rPr>
        <w:t>منافعى</w:t>
      </w:r>
      <w:r w:rsidR="00101BC1">
        <w:rPr>
          <w:rtl/>
          <w:lang w:bidi="fa-IR"/>
        </w:rPr>
        <w:t xml:space="preserve"> </w:t>
      </w:r>
      <w:r>
        <w:rPr>
          <w:rtl/>
          <w:lang w:bidi="fa-IR"/>
        </w:rPr>
        <w:lastRenderedPageBreak/>
        <w:t>متفاوت،</w:t>
      </w:r>
      <w:r w:rsidR="00101BC1">
        <w:rPr>
          <w:rtl/>
          <w:lang w:bidi="fa-IR"/>
        </w:rPr>
        <w:t xml:space="preserve"> </w:t>
      </w:r>
      <w:r>
        <w:rPr>
          <w:rtl/>
          <w:lang w:bidi="fa-IR"/>
        </w:rPr>
        <w:t>هواداران</w:t>
      </w:r>
      <w:r w:rsidR="00101BC1">
        <w:rPr>
          <w:rtl/>
          <w:lang w:bidi="fa-IR"/>
        </w:rPr>
        <w:t xml:space="preserve"> </w:t>
      </w:r>
      <w:r>
        <w:rPr>
          <w:rtl/>
          <w:lang w:bidi="fa-IR"/>
        </w:rPr>
        <w:t>حكومت</w:t>
      </w:r>
      <w:r w:rsidR="00101BC1">
        <w:rPr>
          <w:rtl/>
          <w:lang w:bidi="fa-IR"/>
        </w:rPr>
        <w:t xml:space="preserve"> </w:t>
      </w:r>
      <w:r>
        <w:rPr>
          <w:rtl/>
          <w:lang w:bidi="fa-IR"/>
        </w:rPr>
        <w:t>و</w:t>
      </w:r>
      <w:r w:rsidR="00101BC1">
        <w:rPr>
          <w:rtl/>
          <w:lang w:bidi="fa-IR"/>
        </w:rPr>
        <w:t xml:space="preserve"> </w:t>
      </w:r>
      <w:r>
        <w:rPr>
          <w:rtl/>
          <w:lang w:bidi="fa-IR"/>
        </w:rPr>
        <w:t>بنى</w:t>
      </w:r>
      <w:r w:rsidR="00101BC1">
        <w:rPr>
          <w:rtl/>
          <w:lang w:bidi="fa-IR"/>
        </w:rPr>
        <w:t xml:space="preserve"> </w:t>
      </w:r>
      <w:r>
        <w:rPr>
          <w:rtl/>
          <w:lang w:bidi="fa-IR"/>
        </w:rPr>
        <w:t>اميه</w:t>
      </w:r>
      <w:r w:rsidR="00101BC1">
        <w:rPr>
          <w:rtl/>
          <w:lang w:bidi="fa-IR"/>
        </w:rPr>
        <w:t xml:space="preserve"> </w:t>
      </w:r>
      <w:r>
        <w:rPr>
          <w:rtl/>
          <w:lang w:bidi="fa-IR"/>
        </w:rPr>
        <w:t>و</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ساعاتى</w:t>
      </w:r>
      <w:r w:rsidR="00101BC1">
        <w:rPr>
          <w:rtl/>
          <w:lang w:bidi="fa-IR"/>
        </w:rPr>
        <w:t xml:space="preserve"> </w:t>
      </w:r>
      <w:r>
        <w:rPr>
          <w:rtl/>
          <w:lang w:bidi="fa-IR"/>
        </w:rPr>
        <w:t>قبل</w:t>
      </w:r>
      <w:r w:rsidR="00101BC1">
        <w:rPr>
          <w:rtl/>
          <w:lang w:bidi="fa-IR"/>
        </w:rPr>
        <w:t xml:space="preserve"> </w:t>
      </w:r>
      <w:r>
        <w:rPr>
          <w:rtl/>
          <w:lang w:bidi="fa-IR"/>
        </w:rPr>
        <w:t>در</w:t>
      </w:r>
      <w:r w:rsidR="00101BC1">
        <w:rPr>
          <w:rtl/>
          <w:lang w:bidi="fa-IR"/>
        </w:rPr>
        <w:t xml:space="preserve"> </w:t>
      </w:r>
      <w:r>
        <w:rPr>
          <w:rtl/>
          <w:lang w:bidi="fa-IR"/>
        </w:rPr>
        <w:t>سخنرانى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w:t>
      </w:r>
      <w:r w:rsidR="00101BC1">
        <w:rPr>
          <w:rtl/>
          <w:lang w:bidi="fa-IR"/>
        </w:rPr>
        <w:t xml:space="preserve"> </w:t>
      </w:r>
      <w:r>
        <w:rPr>
          <w:rtl/>
          <w:lang w:bidi="fa-IR"/>
        </w:rPr>
        <w:t>مسجد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اولين</w:t>
      </w:r>
      <w:r w:rsidR="00101BC1">
        <w:rPr>
          <w:rtl/>
          <w:lang w:bidi="fa-IR"/>
        </w:rPr>
        <w:t xml:space="preserve"> </w:t>
      </w:r>
      <w:r>
        <w:rPr>
          <w:rtl/>
          <w:lang w:bidi="fa-IR"/>
        </w:rPr>
        <w:t>جمله</w:t>
      </w:r>
      <w:r w:rsidR="00101BC1">
        <w:rPr>
          <w:rtl/>
          <w:lang w:bidi="fa-IR"/>
        </w:rPr>
        <w:t xml:space="preserve"> </w:t>
      </w:r>
      <w:r>
        <w:rPr>
          <w:rtl/>
          <w:lang w:bidi="fa-IR"/>
        </w:rPr>
        <w:t>و</w:t>
      </w:r>
      <w:r w:rsidR="00101BC1">
        <w:rPr>
          <w:rtl/>
          <w:lang w:bidi="fa-IR"/>
        </w:rPr>
        <w:t xml:space="preserve"> </w:t>
      </w:r>
      <w:r>
        <w:rPr>
          <w:rtl/>
          <w:lang w:bidi="fa-IR"/>
        </w:rPr>
        <w:t>قصر</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ترساندن</w:t>
      </w:r>
      <w:r w:rsidR="00101BC1">
        <w:rPr>
          <w:rtl/>
          <w:lang w:bidi="fa-IR"/>
        </w:rPr>
        <w:t xml:space="preserve"> </w:t>
      </w:r>
      <w:r>
        <w:rPr>
          <w:rtl/>
          <w:lang w:bidi="fa-IR"/>
        </w:rPr>
        <w:t>مردم</w:t>
      </w:r>
      <w:r w:rsidR="00101BC1">
        <w:rPr>
          <w:rtl/>
          <w:lang w:bidi="fa-IR"/>
        </w:rPr>
        <w:t xml:space="preserve"> </w:t>
      </w:r>
      <w:r>
        <w:rPr>
          <w:rtl/>
          <w:lang w:bidi="fa-IR"/>
        </w:rPr>
        <w:t>صورت</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r>
        <w:rPr>
          <w:rtl/>
          <w:lang w:bidi="fa-IR"/>
        </w:rPr>
        <w:t>شركت</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علاوه،</w:t>
      </w:r>
      <w:r w:rsidR="00101BC1">
        <w:rPr>
          <w:rtl/>
          <w:lang w:bidi="fa-IR"/>
        </w:rPr>
        <w:t xml:space="preserve"> </w:t>
      </w:r>
      <w:r>
        <w:rPr>
          <w:rtl/>
          <w:lang w:bidi="fa-IR"/>
        </w:rPr>
        <w:t>كسان</w:t>
      </w:r>
      <w:r w:rsidR="00101BC1">
        <w:rPr>
          <w:rtl/>
          <w:lang w:bidi="fa-IR"/>
        </w:rPr>
        <w:t xml:space="preserve"> </w:t>
      </w:r>
      <w:r>
        <w:rPr>
          <w:rtl/>
          <w:lang w:bidi="fa-IR"/>
        </w:rPr>
        <w:t>ديگرى</w:t>
      </w:r>
      <w:r w:rsidR="00101BC1">
        <w:rPr>
          <w:rtl/>
          <w:lang w:bidi="fa-IR"/>
        </w:rPr>
        <w:t xml:space="preserve"> </w:t>
      </w:r>
      <w:r>
        <w:rPr>
          <w:rtl/>
          <w:lang w:bidi="fa-IR"/>
        </w:rPr>
        <w:t>به</w:t>
      </w:r>
      <w:r w:rsidR="00101BC1">
        <w:rPr>
          <w:rtl/>
          <w:lang w:bidi="fa-IR"/>
        </w:rPr>
        <w:t xml:space="preserve"> </w:t>
      </w:r>
      <w:r>
        <w:rPr>
          <w:rtl/>
          <w:lang w:bidi="fa-IR"/>
        </w:rPr>
        <w:t>قصد</w:t>
      </w:r>
      <w:r w:rsidR="00101BC1">
        <w:rPr>
          <w:rtl/>
          <w:lang w:bidi="fa-IR"/>
        </w:rPr>
        <w:t xml:space="preserve"> </w:t>
      </w:r>
      <w:r>
        <w:rPr>
          <w:rtl/>
          <w:lang w:bidi="fa-IR"/>
        </w:rPr>
        <w:t>رخنه</w:t>
      </w:r>
      <w:r w:rsidR="00101BC1">
        <w:rPr>
          <w:rtl/>
          <w:lang w:bidi="fa-IR"/>
        </w:rPr>
        <w:t xml:space="preserve"> </w:t>
      </w:r>
      <w:r>
        <w:rPr>
          <w:rtl/>
          <w:lang w:bidi="fa-IR"/>
        </w:rPr>
        <w:t>در</w:t>
      </w:r>
      <w:r w:rsidR="00101BC1">
        <w:rPr>
          <w:rtl/>
          <w:lang w:bidi="fa-IR"/>
        </w:rPr>
        <w:t xml:space="preserve"> </w:t>
      </w:r>
      <w:r>
        <w:rPr>
          <w:rtl/>
          <w:lang w:bidi="fa-IR"/>
        </w:rPr>
        <w:t>صفوف</w:t>
      </w:r>
      <w:r w:rsidR="00101BC1">
        <w:rPr>
          <w:rtl/>
          <w:lang w:bidi="fa-IR"/>
        </w:rPr>
        <w:t xml:space="preserve"> </w:t>
      </w:r>
      <w:r>
        <w:rPr>
          <w:rtl/>
          <w:lang w:bidi="fa-IR"/>
        </w:rPr>
        <w:t>و</w:t>
      </w:r>
      <w:r w:rsidR="00101BC1">
        <w:rPr>
          <w:rtl/>
          <w:lang w:bidi="fa-IR"/>
        </w:rPr>
        <w:t xml:space="preserve"> </w:t>
      </w:r>
      <w:r>
        <w:rPr>
          <w:rtl/>
          <w:lang w:bidi="fa-IR"/>
        </w:rPr>
        <w:t>تضعيف</w:t>
      </w:r>
      <w:r w:rsidR="00101BC1">
        <w:rPr>
          <w:rtl/>
          <w:lang w:bidi="fa-IR"/>
        </w:rPr>
        <w:t xml:space="preserve"> </w:t>
      </w:r>
      <w:r>
        <w:rPr>
          <w:rtl/>
          <w:lang w:bidi="fa-IR"/>
        </w:rPr>
        <w:t>روحيات</w:t>
      </w:r>
      <w:r w:rsidR="00101BC1">
        <w:rPr>
          <w:rtl/>
          <w:lang w:bidi="fa-IR"/>
        </w:rPr>
        <w:t xml:space="preserve"> </w:t>
      </w:r>
      <w:r>
        <w:rPr>
          <w:rtl/>
          <w:lang w:bidi="fa-IR"/>
        </w:rPr>
        <w:t>مردم</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محاصره</w:t>
      </w:r>
      <w:r w:rsidR="00101BC1">
        <w:rPr>
          <w:rtl/>
          <w:lang w:bidi="fa-IR"/>
        </w:rPr>
        <w:t xml:space="preserve"> </w:t>
      </w:r>
      <w:r>
        <w:rPr>
          <w:rtl/>
          <w:lang w:bidi="fa-IR"/>
        </w:rPr>
        <w:t>كنندگان</w:t>
      </w:r>
      <w:r w:rsidR="00101BC1">
        <w:rPr>
          <w:rtl/>
          <w:lang w:bidi="fa-IR"/>
        </w:rPr>
        <w:t xml:space="preserve"> </w:t>
      </w:r>
      <w:r>
        <w:rPr>
          <w:rtl/>
          <w:lang w:bidi="fa-IR"/>
        </w:rPr>
        <w:t>قرار</w:t>
      </w:r>
      <w:r w:rsidR="00101BC1">
        <w:rPr>
          <w:rtl/>
          <w:lang w:bidi="fa-IR"/>
        </w:rPr>
        <w:t xml:space="preserve"> </w:t>
      </w:r>
      <w:r>
        <w:rPr>
          <w:rtl/>
          <w:lang w:bidi="fa-IR"/>
        </w:rPr>
        <w:t>داشتند</w:t>
      </w:r>
      <w:r w:rsidR="00101BC1">
        <w:rPr>
          <w:rtl/>
          <w:lang w:bidi="fa-IR"/>
        </w:rPr>
        <w:t xml:space="preserve"> </w:t>
      </w:r>
      <w:r>
        <w:rPr>
          <w:rtl/>
          <w:lang w:bidi="fa-IR"/>
        </w:rPr>
        <w:t>كه</w:t>
      </w:r>
      <w:r w:rsidR="00101BC1">
        <w:rPr>
          <w:rtl/>
          <w:lang w:bidi="fa-IR"/>
        </w:rPr>
        <w:t xml:space="preserve"> </w:t>
      </w:r>
      <w:r>
        <w:rPr>
          <w:rtl/>
          <w:lang w:bidi="fa-IR"/>
        </w:rPr>
        <w:t>تمام</w:t>
      </w:r>
      <w:r w:rsidR="00101BC1">
        <w:rPr>
          <w:rtl/>
          <w:lang w:bidi="fa-IR"/>
        </w:rPr>
        <w:t xml:space="preserve"> </w:t>
      </w:r>
      <w:r>
        <w:rPr>
          <w:rtl/>
          <w:lang w:bidi="fa-IR"/>
        </w:rPr>
        <w:t>اين</w:t>
      </w:r>
      <w:r w:rsidR="00101BC1">
        <w:rPr>
          <w:rtl/>
          <w:lang w:bidi="fa-IR"/>
        </w:rPr>
        <w:t xml:space="preserve"> </w:t>
      </w:r>
      <w:r>
        <w:rPr>
          <w:rtl/>
          <w:lang w:bidi="fa-IR"/>
        </w:rPr>
        <w:t>افراد</w:t>
      </w:r>
      <w:r w:rsidR="00101BC1">
        <w:rPr>
          <w:rtl/>
          <w:lang w:bidi="fa-IR"/>
        </w:rPr>
        <w:t xml:space="preserve"> </w:t>
      </w:r>
      <w:r>
        <w:rPr>
          <w:rtl/>
          <w:lang w:bidi="fa-IR"/>
        </w:rPr>
        <w:t>حضورشان</w:t>
      </w:r>
      <w:r w:rsidR="00101BC1">
        <w:rPr>
          <w:rtl/>
          <w:lang w:bidi="fa-IR"/>
        </w:rPr>
        <w:t xml:space="preserve"> </w:t>
      </w:r>
      <w:r>
        <w:rPr>
          <w:rtl/>
          <w:lang w:bidi="fa-IR"/>
        </w:rPr>
        <w:t>باعث</w:t>
      </w:r>
      <w:r w:rsidR="00101BC1">
        <w:rPr>
          <w:rtl/>
          <w:lang w:bidi="fa-IR"/>
        </w:rPr>
        <w:t xml:space="preserve"> </w:t>
      </w:r>
      <w:r>
        <w:rPr>
          <w:rtl/>
          <w:lang w:bidi="fa-IR"/>
        </w:rPr>
        <w:t>پريشانى</w:t>
      </w:r>
      <w:r w:rsidR="00101BC1">
        <w:rPr>
          <w:rtl/>
          <w:lang w:bidi="fa-IR"/>
        </w:rPr>
        <w:t xml:space="preserve"> </w:t>
      </w:r>
      <w:r>
        <w:rPr>
          <w:rtl/>
          <w:lang w:bidi="fa-IR"/>
        </w:rPr>
        <w:t>جمع</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حال</w:t>
      </w:r>
      <w:r w:rsidR="00101BC1">
        <w:rPr>
          <w:rtl/>
          <w:lang w:bidi="fa-IR"/>
        </w:rPr>
        <w:t xml:space="preserve"> </w:t>
      </w:r>
      <w:r>
        <w:rPr>
          <w:rtl/>
          <w:lang w:bidi="fa-IR"/>
        </w:rPr>
        <w:t>چه</w:t>
      </w:r>
      <w:r w:rsidR="00101BC1">
        <w:rPr>
          <w:rtl/>
          <w:lang w:bidi="fa-IR"/>
        </w:rPr>
        <w:t xml:space="preserve"> </w:t>
      </w:r>
      <w:r>
        <w:rPr>
          <w:rtl/>
          <w:lang w:bidi="fa-IR"/>
        </w:rPr>
        <w:t>آگاهانه</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خود</w:t>
      </w:r>
      <w:r w:rsidR="00101BC1">
        <w:rPr>
          <w:rtl/>
          <w:lang w:bidi="fa-IR"/>
        </w:rPr>
        <w:t xml:space="preserve"> </w:t>
      </w:r>
      <w:r>
        <w:rPr>
          <w:rtl/>
          <w:lang w:bidi="fa-IR"/>
        </w:rPr>
        <w:t>بخود؛</w:t>
      </w:r>
      <w:r w:rsidR="00101BC1">
        <w:rPr>
          <w:rtl/>
          <w:lang w:bidi="fa-IR"/>
        </w:rPr>
        <w:t xml:space="preserve"> </w:t>
      </w:r>
      <w:r>
        <w:rPr>
          <w:rtl/>
          <w:lang w:bidi="fa-IR"/>
        </w:rPr>
        <w:t>زيرا</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زبان،</w:t>
      </w:r>
      <w:r w:rsidR="00101BC1">
        <w:rPr>
          <w:rtl/>
          <w:lang w:bidi="fa-IR"/>
        </w:rPr>
        <w:t xml:space="preserve"> </w:t>
      </w:r>
      <w:r>
        <w:rPr>
          <w:rtl/>
          <w:lang w:bidi="fa-IR"/>
        </w:rPr>
        <w:t>ديگران</w:t>
      </w:r>
      <w:r w:rsidR="00101BC1">
        <w:rPr>
          <w:rtl/>
          <w:lang w:bidi="fa-IR"/>
        </w:rPr>
        <w:t xml:space="preserve"> </w:t>
      </w:r>
      <w:r>
        <w:rPr>
          <w:rtl/>
          <w:lang w:bidi="fa-IR"/>
        </w:rPr>
        <w:t>را</w:t>
      </w:r>
      <w:r w:rsidR="00101BC1">
        <w:rPr>
          <w:rtl/>
          <w:lang w:bidi="fa-IR"/>
        </w:rPr>
        <w:t xml:space="preserve"> </w:t>
      </w:r>
      <w:r>
        <w:rPr>
          <w:rtl/>
          <w:lang w:bidi="fa-IR"/>
        </w:rPr>
        <w:t>تشويق</w:t>
      </w:r>
      <w:r w:rsidR="00101BC1">
        <w:rPr>
          <w:rtl/>
          <w:lang w:bidi="fa-IR"/>
        </w:rPr>
        <w:t xml:space="preserve"> </w:t>
      </w:r>
      <w:r>
        <w:rPr>
          <w:rtl/>
          <w:lang w:bidi="fa-IR"/>
        </w:rPr>
        <w:t>به</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مى</w:t>
      </w:r>
      <w:r w:rsidR="00101BC1">
        <w:rPr>
          <w:rtl/>
          <w:lang w:bidi="fa-IR"/>
        </w:rPr>
        <w:t xml:space="preserve"> </w:t>
      </w:r>
      <w:r>
        <w:rPr>
          <w:rtl/>
          <w:lang w:bidi="fa-IR"/>
        </w:rPr>
        <w:t>نمودند</w:t>
      </w:r>
      <w:r w:rsidR="00101BC1">
        <w:rPr>
          <w:rtl/>
          <w:lang w:bidi="fa-IR"/>
        </w:rPr>
        <w:t xml:space="preserve"> </w:t>
      </w:r>
      <w:r>
        <w:rPr>
          <w:rtl/>
          <w:lang w:bidi="fa-IR"/>
        </w:rPr>
        <w:t>و</w:t>
      </w:r>
      <w:r w:rsidR="00101BC1">
        <w:rPr>
          <w:rtl/>
          <w:lang w:bidi="fa-IR"/>
        </w:rPr>
        <w:t xml:space="preserve"> </w:t>
      </w:r>
      <w:r>
        <w:rPr>
          <w:rtl/>
          <w:lang w:bidi="fa-IR"/>
        </w:rPr>
        <w:t>عملا</w:t>
      </w:r>
      <w:r w:rsidR="00101BC1">
        <w:rPr>
          <w:rtl/>
          <w:lang w:bidi="fa-IR"/>
        </w:rPr>
        <w:t xml:space="preserve"> </w:t>
      </w:r>
      <w:r>
        <w:rPr>
          <w:rtl/>
          <w:lang w:bidi="fa-IR"/>
        </w:rPr>
        <w:t>با</w:t>
      </w:r>
      <w:r w:rsidR="00101BC1">
        <w:rPr>
          <w:rtl/>
          <w:lang w:bidi="fa-IR"/>
        </w:rPr>
        <w:t xml:space="preserve"> </w:t>
      </w:r>
      <w:r>
        <w:rPr>
          <w:rtl/>
          <w:lang w:bidi="fa-IR"/>
        </w:rPr>
        <w:t>بازگشتن</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خانه</w:t>
      </w:r>
      <w:r w:rsidR="00101BC1">
        <w:rPr>
          <w:rtl/>
          <w:lang w:bidi="fa-IR"/>
        </w:rPr>
        <w:t xml:space="preserve"> </w:t>
      </w:r>
      <w:r>
        <w:rPr>
          <w:rtl/>
          <w:lang w:bidi="fa-IR"/>
        </w:rPr>
        <w:t>و</w:t>
      </w:r>
      <w:r w:rsidR="00101BC1">
        <w:rPr>
          <w:rtl/>
          <w:lang w:bidi="fa-IR"/>
        </w:rPr>
        <w:t xml:space="preserve"> </w:t>
      </w:r>
      <w:r>
        <w:rPr>
          <w:rtl/>
          <w:lang w:bidi="fa-IR"/>
        </w:rPr>
        <w:t>كاشانه</w:t>
      </w:r>
      <w:r w:rsidR="00101BC1">
        <w:rPr>
          <w:rtl/>
          <w:lang w:bidi="fa-IR"/>
        </w:rPr>
        <w:t xml:space="preserve"> </w:t>
      </w:r>
      <w:r>
        <w:rPr>
          <w:rtl/>
          <w:lang w:bidi="fa-IR"/>
        </w:rPr>
        <w:t>خود،</w:t>
      </w:r>
      <w:r w:rsidR="00101BC1">
        <w:rPr>
          <w:rtl/>
          <w:lang w:bidi="fa-IR"/>
        </w:rPr>
        <w:t xml:space="preserve"> </w:t>
      </w:r>
      <w:r>
        <w:rPr>
          <w:rtl/>
          <w:lang w:bidi="fa-IR"/>
        </w:rPr>
        <w:t>نقش</w:t>
      </w:r>
      <w:r w:rsidR="00101BC1">
        <w:rPr>
          <w:rtl/>
          <w:lang w:bidi="fa-IR"/>
        </w:rPr>
        <w:t xml:space="preserve"> </w:t>
      </w:r>
      <w:r>
        <w:rPr>
          <w:rtl/>
          <w:lang w:bidi="fa-IR"/>
        </w:rPr>
        <w:t>بزرگى</w:t>
      </w:r>
      <w:r w:rsidR="00101BC1">
        <w:rPr>
          <w:rtl/>
          <w:lang w:bidi="fa-IR"/>
        </w:rPr>
        <w:t xml:space="preserve"> </w:t>
      </w:r>
      <w:r>
        <w:rPr>
          <w:rtl/>
          <w:lang w:bidi="fa-IR"/>
        </w:rPr>
        <w:t>در</w:t>
      </w:r>
      <w:r w:rsidR="00101BC1">
        <w:rPr>
          <w:rtl/>
          <w:lang w:bidi="fa-IR"/>
        </w:rPr>
        <w:t xml:space="preserve"> </w:t>
      </w:r>
      <w:r>
        <w:rPr>
          <w:rtl/>
          <w:lang w:bidi="fa-IR"/>
        </w:rPr>
        <w:t>ايجاد</w:t>
      </w:r>
      <w:r w:rsidR="00101BC1">
        <w:rPr>
          <w:rtl/>
          <w:lang w:bidi="fa-IR"/>
        </w:rPr>
        <w:t xml:space="preserve"> </w:t>
      </w:r>
      <w:r>
        <w:rPr>
          <w:rtl/>
          <w:lang w:bidi="fa-IR"/>
        </w:rPr>
        <w:t>جو</w:t>
      </w:r>
      <w:r w:rsidR="00101BC1">
        <w:rPr>
          <w:rtl/>
          <w:lang w:bidi="fa-IR"/>
        </w:rPr>
        <w:t xml:space="preserve"> </w:t>
      </w:r>
      <w:r>
        <w:rPr>
          <w:rtl/>
          <w:lang w:bidi="fa-IR"/>
        </w:rPr>
        <w:t>گريز</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بذر</w:t>
      </w:r>
      <w:r w:rsidR="00101BC1">
        <w:rPr>
          <w:rtl/>
          <w:lang w:bidi="fa-IR"/>
        </w:rPr>
        <w:t xml:space="preserve"> </w:t>
      </w:r>
      <w:r>
        <w:rPr>
          <w:rtl/>
          <w:lang w:bidi="fa-IR"/>
        </w:rPr>
        <w:t>انديشه</w:t>
      </w:r>
      <w:r w:rsidR="00101BC1">
        <w:rPr>
          <w:rtl/>
          <w:lang w:bidi="fa-IR"/>
        </w:rPr>
        <w:t xml:space="preserve"> </w:t>
      </w:r>
      <w:r>
        <w:rPr>
          <w:rtl/>
          <w:lang w:bidi="fa-IR"/>
        </w:rPr>
        <w:t>هاى</w:t>
      </w:r>
      <w:r w:rsidR="00101BC1">
        <w:rPr>
          <w:rtl/>
          <w:lang w:bidi="fa-IR"/>
        </w:rPr>
        <w:t xml:space="preserve"> </w:t>
      </w:r>
      <w:r>
        <w:rPr>
          <w:rtl/>
          <w:lang w:bidi="fa-IR"/>
        </w:rPr>
        <w:t>گريز</w:t>
      </w:r>
      <w:r w:rsidR="00101BC1">
        <w:rPr>
          <w:rtl/>
          <w:lang w:bidi="fa-IR"/>
        </w:rPr>
        <w:t xml:space="preserve"> </w:t>
      </w:r>
      <w:r>
        <w:rPr>
          <w:rtl/>
          <w:lang w:bidi="fa-IR"/>
        </w:rPr>
        <w:t>و</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و</w:t>
      </w:r>
      <w:r w:rsidR="00101BC1">
        <w:rPr>
          <w:rtl/>
          <w:lang w:bidi="fa-IR"/>
        </w:rPr>
        <w:t xml:space="preserve"> </w:t>
      </w:r>
      <w:r>
        <w:rPr>
          <w:rtl/>
          <w:lang w:bidi="fa-IR"/>
        </w:rPr>
        <w:t>ترس</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دلها</w:t>
      </w:r>
      <w:r w:rsidR="00101BC1">
        <w:rPr>
          <w:rtl/>
          <w:lang w:bidi="fa-IR"/>
        </w:rPr>
        <w:t xml:space="preserve"> </w:t>
      </w:r>
      <w:r>
        <w:rPr>
          <w:rtl/>
          <w:lang w:bidi="fa-IR"/>
        </w:rPr>
        <w:t>كاشتند</w:t>
      </w:r>
      <w:r w:rsidR="00101BC1">
        <w:rPr>
          <w:rtl/>
          <w:lang w:bidi="fa-IR"/>
        </w:rPr>
        <w:t xml:space="preserve">. </w:t>
      </w:r>
    </w:p>
    <w:p w:rsidR="00D34FF8" w:rsidRDefault="00D34FF8" w:rsidP="00D34FF8">
      <w:pPr>
        <w:pStyle w:val="libNormal"/>
        <w:rPr>
          <w:rtl/>
          <w:lang w:bidi="fa-IR"/>
        </w:rPr>
      </w:pPr>
      <w:r>
        <w:rPr>
          <w:rtl/>
          <w:lang w:bidi="fa-IR"/>
        </w:rPr>
        <w:t>همچنين</w:t>
      </w:r>
      <w:r w:rsidR="00101BC1">
        <w:rPr>
          <w:rtl/>
          <w:lang w:bidi="fa-IR"/>
        </w:rPr>
        <w:t xml:space="preserve"> </w:t>
      </w:r>
      <w:r>
        <w:rPr>
          <w:rtl/>
          <w:lang w:bidi="fa-IR"/>
        </w:rPr>
        <w:t>بازگشتن</w:t>
      </w:r>
      <w:r w:rsidR="00101BC1">
        <w:rPr>
          <w:rtl/>
          <w:lang w:bidi="fa-IR"/>
        </w:rPr>
        <w:t xml:space="preserve"> </w:t>
      </w:r>
      <w:r>
        <w:rPr>
          <w:rtl/>
          <w:lang w:bidi="fa-IR"/>
        </w:rPr>
        <w:t>قبيله</w:t>
      </w:r>
      <w:r w:rsidR="00101BC1">
        <w:rPr>
          <w:rtl/>
          <w:lang w:bidi="fa-IR"/>
        </w:rPr>
        <w:t xml:space="preserve"> </w:t>
      </w:r>
      <w:r>
        <w:rPr>
          <w:rtl/>
          <w:lang w:bidi="fa-IR"/>
        </w:rPr>
        <w:t>مذحج</w:t>
      </w:r>
      <w:r w:rsidR="00101BC1">
        <w:rPr>
          <w:rtl/>
          <w:lang w:bidi="fa-IR"/>
        </w:rPr>
        <w:t xml:space="preserve"> </w:t>
      </w:r>
      <w:r>
        <w:rPr>
          <w:rtl/>
          <w:lang w:bidi="fa-IR"/>
        </w:rPr>
        <w:t>و</w:t>
      </w:r>
      <w:r w:rsidR="00101BC1">
        <w:rPr>
          <w:rtl/>
          <w:lang w:bidi="fa-IR"/>
        </w:rPr>
        <w:t xml:space="preserve"> </w:t>
      </w:r>
      <w:r>
        <w:rPr>
          <w:rtl/>
          <w:lang w:bidi="fa-IR"/>
        </w:rPr>
        <w:t>عدم</w:t>
      </w:r>
      <w:r w:rsidR="00101BC1">
        <w:rPr>
          <w:rtl/>
          <w:lang w:bidi="fa-IR"/>
        </w:rPr>
        <w:t xml:space="preserve"> </w:t>
      </w:r>
      <w:r>
        <w:rPr>
          <w:rtl/>
          <w:lang w:bidi="fa-IR"/>
        </w:rPr>
        <w:t>پايدارى</w:t>
      </w:r>
      <w:r w:rsidR="00101BC1">
        <w:rPr>
          <w:rtl/>
          <w:lang w:bidi="fa-IR"/>
        </w:rPr>
        <w:t xml:space="preserve"> </w:t>
      </w:r>
      <w:r>
        <w:rPr>
          <w:rtl/>
          <w:lang w:bidi="fa-IR"/>
        </w:rPr>
        <w:t>برخواسته</w:t>
      </w:r>
      <w:r w:rsidR="00101BC1">
        <w:rPr>
          <w:rtl/>
          <w:lang w:bidi="fa-IR"/>
        </w:rPr>
        <w:t xml:space="preserve"> </w:t>
      </w:r>
      <w:r>
        <w:rPr>
          <w:rtl/>
          <w:lang w:bidi="fa-IR"/>
        </w:rPr>
        <w:t>خود-</w:t>
      </w:r>
      <w:r w:rsidR="00101BC1">
        <w:rPr>
          <w:rtl/>
          <w:lang w:bidi="fa-IR"/>
        </w:rPr>
        <w:t xml:space="preserve"> </w:t>
      </w:r>
      <w:r>
        <w:rPr>
          <w:rtl/>
          <w:lang w:bidi="fa-IR"/>
        </w:rPr>
        <w:t>آزادى</w:t>
      </w:r>
      <w:r w:rsidR="00101BC1">
        <w:rPr>
          <w:rtl/>
          <w:lang w:bidi="fa-IR"/>
        </w:rPr>
        <w:t xml:space="preserve"> </w:t>
      </w:r>
      <w:r>
        <w:rPr>
          <w:rtl/>
          <w:lang w:bidi="fa-IR"/>
        </w:rPr>
        <w:t>هانى</w:t>
      </w:r>
      <w:r w:rsidR="00101BC1">
        <w:rPr>
          <w:rtl/>
          <w:lang w:bidi="fa-IR"/>
        </w:rPr>
        <w:t xml:space="preserve"> </w:t>
      </w:r>
      <w:r>
        <w:rPr>
          <w:rtl/>
          <w:lang w:bidi="fa-IR"/>
        </w:rPr>
        <w:t>رهبر</w:t>
      </w:r>
      <w:r w:rsidR="00101BC1">
        <w:rPr>
          <w:rtl/>
          <w:lang w:bidi="fa-IR"/>
        </w:rPr>
        <w:t xml:space="preserve"> </w:t>
      </w:r>
      <w:r>
        <w:rPr>
          <w:rtl/>
          <w:lang w:bidi="fa-IR"/>
        </w:rPr>
        <w:t>قبيله-</w:t>
      </w:r>
      <w:r w:rsidR="00101BC1">
        <w:rPr>
          <w:rtl/>
          <w:lang w:bidi="fa-IR"/>
        </w:rPr>
        <w:t xml:space="preserve"> </w:t>
      </w:r>
      <w:r>
        <w:rPr>
          <w:rtl/>
          <w:lang w:bidi="fa-IR"/>
        </w:rPr>
        <w:t>اعتماد</w:t>
      </w:r>
      <w:r w:rsidR="00101BC1">
        <w:rPr>
          <w:rtl/>
          <w:lang w:bidi="fa-IR"/>
        </w:rPr>
        <w:t xml:space="preserve"> </w:t>
      </w:r>
      <w:r>
        <w:rPr>
          <w:rtl/>
          <w:lang w:bidi="fa-IR"/>
        </w:rPr>
        <w:t>به</w:t>
      </w:r>
      <w:r w:rsidR="00101BC1">
        <w:rPr>
          <w:rtl/>
          <w:lang w:bidi="fa-IR"/>
        </w:rPr>
        <w:t xml:space="preserve"> </w:t>
      </w:r>
      <w:r>
        <w:rPr>
          <w:rtl/>
          <w:lang w:bidi="fa-IR"/>
        </w:rPr>
        <w:t>نفس</w:t>
      </w:r>
      <w:r w:rsidR="00101BC1">
        <w:rPr>
          <w:rtl/>
          <w:lang w:bidi="fa-IR"/>
        </w:rPr>
        <w:t xml:space="preserve"> </w:t>
      </w:r>
      <w:r>
        <w:rPr>
          <w:rtl/>
          <w:lang w:bidi="fa-IR"/>
        </w:rPr>
        <w:t>افراد</w:t>
      </w:r>
      <w:r w:rsidR="00101BC1">
        <w:rPr>
          <w:rtl/>
          <w:lang w:bidi="fa-IR"/>
        </w:rPr>
        <w:t xml:space="preserve"> </w:t>
      </w:r>
      <w:r>
        <w:rPr>
          <w:rtl/>
          <w:lang w:bidi="fa-IR"/>
        </w:rPr>
        <w:t>را</w:t>
      </w:r>
      <w:r w:rsidR="00101BC1">
        <w:rPr>
          <w:rtl/>
          <w:lang w:bidi="fa-IR"/>
        </w:rPr>
        <w:t xml:space="preserve"> </w:t>
      </w:r>
      <w:r>
        <w:rPr>
          <w:rtl/>
          <w:lang w:bidi="fa-IR"/>
        </w:rPr>
        <w:t>كاسته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رويارويى</w:t>
      </w:r>
      <w:r w:rsidR="00101BC1">
        <w:rPr>
          <w:rtl/>
          <w:lang w:bidi="fa-IR"/>
        </w:rPr>
        <w:t xml:space="preserve"> </w:t>
      </w:r>
      <w:r>
        <w:rPr>
          <w:rtl/>
          <w:lang w:bidi="fa-IR"/>
        </w:rPr>
        <w:t>با</w:t>
      </w:r>
      <w:r w:rsidR="00101BC1">
        <w:rPr>
          <w:rtl/>
          <w:lang w:bidi="fa-IR"/>
        </w:rPr>
        <w:t xml:space="preserve"> </w:t>
      </w:r>
      <w:r>
        <w:rPr>
          <w:rtl/>
          <w:lang w:bidi="fa-IR"/>
        </w:rPr>
        <w:t>حكومت</w:t>
      </w:r>
      <w:r w:rsidR="00101BC1">
        <w:rPr>
          <w:rtl/>
          <w:lang w:bidi="fa-IR"/>
        </w:rPr>
        <w:t xml:space="preserve"> </w:t>
      </w:r>
      <w:r>
        <w:rPr>
          <w:rtl/>
          <w:lang w:bidi="fa-IR"/>
        </w:rPr>
        <w:t>دچار</w:t>
      </w:r>
      <w:r w:rsidR="00101BC1">
        <w:rPr>
          <w:rtl/>
          <w:lang w:bidi="fa-IR"/>
        </w:rPr>
        <w:t xml:space="preserve"> </w:t>
      </w:r>
      <w:r>
        <w:rPr>
          <w:rtl/>
          <w:lang w:bidi="fa-IR"/>
        </w:rPr>
        <w:t>ترديد</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تاريكى</w:t>
      </w:r>
      <w:r w:rsidR="00101BC1">
        <w:rPr>
          <w:rtl/>
          <w:lang w:bidi="fa-IR"/>
        </w:rPr>
        <w:t xml:space="preserve"> </w:t>
      </w:r>
      <w:r>
        <w:rPr>
          <w:rtl/>
          <w:lang w:bidi="fa-IR"/>
        </w:rPr>
        <w:t>شب</w:t>
      </w:r>
      <w:r w:rsidR="00101BC1">
        <w:rPr>
          <w:rtl/>
          <w:lang w:bidi="fa-IR"/>
        </w:rPr>
        <w:t xml:space="preserve"> </w:t>
      </w:r>
      <w:r>
        <w:rPr>
          <w:rtl/>
          <w:lang w:bidi="fa-IR"/>
        </w:rPr>
        <w:t>نيز</w:t>
      </w:r>
      <w:r w:rsidR="00101BC1">
        <w:rPr>
          <w:rtl/>
          <w:lang w:bidi="fa-IR"/>
        </w:rPr>
        <w:t xml:space="preserve"> </w:t>
      </w:r>
      <w:r>
        <w:rPr>
          <w:rtl/>
          <w:lang w:bidi="fa-IR"/>
        </w:rPr>
        <w:t>زمينه</w:t>
      </w:r>
      <w:r w:rsidR="00101BC1">
        <w:rPr>
          <w:rtl/>
          <w:lang w:bidi="fa-IR"/>
        </w:rPr>
        <w:t xml:space="preserve"> </w:t>
      </w:r>
      <w:r>
        <w:rPr>
          <w:rtl/>
          <w:lang w:bidi="fa-IR"/>
        </w:rPr>
        <w:t>اى</w:t>
      </w:r>
      <w:r w:rsidR="00101BC1">
        <w:rPr>
          <w:rtl/>
          <w:lang w:bidi="fa-IR"/>
        </w:rPr>
        <w:t xml:space="preserve"> </w:t>
      </w:r>
      <w:r>
        <w:rPr>
          <w:rtl/>
          <w:lang w:bidi="fa-IR"/>
        </w:rPr>
        <w:t>بود</w:t>
      </w:r>
      <w:r w:rsidR="00101BC1">
        <w:rPr>
          <w:rtl/>
          <w:lang w:bidi="fa-IR"/>
        </w:rPr>
        <w:t xml:space="preserve"> </w:t>
      </w:r>
      <w:r>
        <w:rPr>
          <w:rtl/>
          <w:lang w:bidi="fa-IR"/>
        </w:rPr>
        <w:t>براى</w:t>
      </w:r>
      <w:r w:rsidR="00101BC1">
        <w:rPr>
          <w:rtl/>
          <w:lang w:bidi="fa-IR"/>
        </w:rPr>
        <w:t xml:space="preserve"> </w:t>
      </w:r>
      <w:r>
        <w:rPr>
          <w:rtl/>
          <w:lang w:bidi="fa-IR"/>
        </w:rPr>
        <w:t>گريز</w:t>
      </w:r>
      <w:r w:rsidR="00101BC1">
        <w:rPr>
          <w:rtl/>
          <w:lang w:bidi="fa-IR"/>
        </w:rPr>
        <w:t xml:space="preserve"> </w:t>
      </w:r>
      <w:r>
        <w:rPr>
          <w:rtl/>
          <w:lang w:bidi="fa-IR"/>
        </w:rPr>
        <w:t>و</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ديگر</w:t>
      </w:r>
      <w:r w:rsidR="00101BC1">
        <w:rPr>
          <w:rtl/>
          <w:lang w:bidi="fa-IR"/>
        </w:rPr>
        <w:t xml:space="preserve"> </w:t>
      </w:r>
      <w:r>
        <w:rPr>
          <w:rtl/>
          <w:lang w:bidi="fa-IR"/>
        </w:rPr>
        <w:t>كه</w:t>
      </w:r>
      <w:r w:rsidR="00101BC1">
        <w:rPr>
          <w:rtl/>
          <w:lang w:bidi="fa-IR"/>
        </w:rPr>
        <w:t xml:space="preserve"> </w:t>
      </w:r>
      <w:r>
        <w:rPr>
          <w:rtl/>
          <w:lang w:bidi="fa-IR"/>
        </w:rPr>
        <w:t>احيانا</w:t>
      </w:r>
      <w:r w:rsidR="00101BC1">
        <w:rPr>
          <w:rtl/>
          <w:lang w:bidi="fa-IR"/>
        </w:rPr>
        <w:t xml:space="preserve"> </w:t>
      </w:r>
      <w:r>
        <w:rPr>
          <w:rtl/>
          <w:lang w:bidi="fa-IR"/>
        </w:rPr>
        <w:t>از</w:t>
      </w:r>
      <w:r w:rsidR="00101BC1">
        <w:rPr>
          <w:rtl/>
          <w:lang w:bidi="fa-IR"/>
        </w:rPr>
        <w:t xml:space="preserve"> </w:t>
      </w:r>
      <w:r>
        <w:rPr>
          <w:rtl/>
          <w:lang w:bidi="fa-IR"/>
        </w:rPr>
        <w:t>ديگران</w:t>
      </w:r>
      <w:r w:rsidR="00101BC1">
        <w:rPr>
          <w:rtl/>
          <w:lang w:bidi="fa-IR"/>
        </w:rPr>
        <w:t xml:space="preserve"> </w:t>
      </w:r>
      <w:r>
        <w:rPr>
          <w:rtl/>
          <w:lang w:bidi="fa-IR"/>
        </w:rPr>
        <w:t>خجالت</w:t>
      </w:r>
      <w:r w:rsidR="00101BC1">
        <w:rPr>
          <w:rtl/>
          <w:lang w:bidi="fa-IR"/>
        </w:rPr>
        <w:t xml:space="preserve"> </w:t>
      </w:r>
      <w:r>
        <w:rPr>
          <w:rtl/>
          <w:lang w:bidi="fa-IR"/>
        </w:rPr>
        <w:t>مى</w:t>
      </w:r>
      <w:r w:rsidR="00101BC1">
        <w:rPr>
          <w:rtl/>
          <w:lang w:bidi="fa-IR"/>
        </w:rPr>
        <w:t xml:space="preserve"> </w:t>
      </w:r>
      <w:r>
        <w:rPr>
          <w:rtl/>
          <w:lang w:bidi="fa-IR"/>
        </w:rPr>
        <w:t>كشيدند</w:t>
      </w:r>
      <w:r w:rsidR="00101BC1">
        <w:rPr>
          <w:rtl/>
          <w:lang w:bidi="fa-IR"/>
        </w:rPr>
        <w:t xml:space="preserve"> </w:t>
      </w:r>
      <w:r>
        <w:rPr>
          <w:rtl/>
          <w:lang w:bidi="fa-IR"/>
        </w:rPr>
        <w:t>و</w:t>
      </w:r>
      <w:r w:rsidR="00101BC1">
        <w:rPr>
          <w:rtl/>
          <w:lang w:bidi="fa-IR"/>
        </w:rPr>
        <w:t xml:space="preserve"> </w:t>
      </w:r>
      <w:r>
        <w:rPr>
          <w:rtl/>
          <w:lang w:bidi="fa-IR"/>
        </w:rPr>
        <w:t>احساس</w:t>
      </w:r>
      <w:r w:rsidR="00101BC1">
        <w:rPr>
          <w:rtl/>
          <w:lang w:bidi="fa-IR"/>
        </w:rPr>
        <w:t xml:space="preserve"> </w:t>
      </w:r>
      <w:r>
        <w:rPr>
          <w:rtl/>
          <w:lang w:bidi="fa-IR"/>
        </w:rPr>
        <w:t>شرمندگى</w:t>
      </w:r>
      <w:r w:rsidR="00101BC1">
        <w:rPr>
          <w:rtl/>
          <w:lang w:bidi="fa-IR"/>
        </w:rPr>
        <w:t xml:space="preserve"> </w:t>
      </w:r>
      <w:r>
        <w:rPr>
          <w:rtl/>
          <w:lang w:bidi="fa-IR"/>
        </w:rPr>
        <w:t>مى</w:t>
      </w:r>
      <w:r w:rsidR="00101BC1">
        <w:rPr>
          <w:rtl/>
          <w:lang w:bidi="fa-IR"/>
        </w:rPr>
        <w:t xml:space="preserve"> </w:t>
      </w:r>
      <w:r>
        <w:rPr>
          <w:rtl/>
          <w:lang w:bidi="fa-IR"/>
        </w:rPr>
        <w:t>نمودند</w:t>
      </w:r>
      <w:r w:rsidR="00101BC1">
        <w:rPr>
          <w:rtl/>
          <w:lang w:bidi="fa-IR"/>
        </w:rPr>
        <w:t xml:space="preserve">. </w:t>
      </w:r>
      <w:r>
        <w:rPr>
          <w:rtl/>
          <w:lang w:bidi="fa-IR"/>
        </w:rPr>
        <w:t>لذا</w:t>
      </w:r>
      <w:r w:rsidR="00101BC1">
        <w:rPr>
          <w:rtl/>
          <w:lang w:bidi="fa-IR"/>
        </w:rPr>
        <w:t xml:space="preserve"> </w:t>
      </w:r>
      <w:r>
        <w:rPr>
          <w:rtl/>
          <w:lang w:bidi="fa-IR"/>
        </w:rPr>
        <w:t>شب</w:t>
      </w:r>
      <w:r w:rsidR="00101BC1">
        <w:rPr>
          <w:rtl/>
          <w:lang w:bidi="fa-IR"/>
        </w:rPr>
        <w:t xml:space="preserve"> </w:t>
      </w:r>
      <w:r>
        <w:rPr>
          <w:rtl/>
          <w:lang w:bidi="fa-IR"/>
        </w:rPr>
        <w:t>را</w:t>
      </w:r>
      <w:r w:rsidR="00101BC1">
        <w:rPr>
          <w:rtl/>
          <w:lang w:bidi="fa-IR"/>
        </w:rPr>
        <w:t xml:space="preserve"> </w:t>
      </w:r>
      <w:r>
        <w:rPr>
          <w:rtl/>
          <w:lang w:bidi="fa-IR"/>
        </w:rPr>
        <w:t>فرصتى</w:t>
      </w:r>
      <w:r w:rsidR="00101BC1">
        <w:rPr>
          <w:rtl/>
          <w:lang w:bidi="fa-IR"/>
        </w:rPr>
        <w:t xml:space="preserve"> </w:t>
      </w:r>
      <w:r>
        <w:rPr>
          <w:rtl/>
          <w:lang w:bidi="fa-IR"/>
        </w:rPr>
        <w:t>يافته</w:t>
      </w:r>
      <w:r w:rsidR="00101BC1">
        <w:rPr>
          <w:rtl/>
          <w:lang w:bidi="fa-IR"/>
        </w:rPr>
        <w:t xml:space="preserve"> </w:t>
      </w:r>
      <w:r>
        <w:rPr>
          <w:rtl/>
          <w:lang w:bidi="fa-IR"/>
        </w:rPr>
        <w:t>بودند</w:t>
      </w:r>
      <w:r w:rsidR="00101BC1">
        <w:rPr>
          <w:rtl/>
          <w:lang w:bidi="fa-IR"/>
        </w:rPr>
        <w:t xml:space="preserve"> </w:t>
      </w:r>
      <w:r>
        <w:rPr>
          <w:rtl/>
          <w:lang w:bidi="fa-IR"/>
        </w:rPr>
        <w:t>تا</w:t>
      </w:r>
      <w:r w:rsidR="00101BC1">
        <w:rPr>
          <w:rtl/>
          <w:lang w:bidi="fa-IR"/>
        </w:rPr>
        <w:t xml:space="preserve"> </w:t>
      </w:r>
      <w:r>
        <w:rPr>
          <w:rtl/>
          <w:lang w:bidi="fa-IR"/>
        </w:rPr>
        <w:t>بدون</w:t>
      </w:r>
      <w:r w:rsidR="00101BC1">
        <w:rPr>
          <w:rtl/>
          <w:lang w:bidi="fa-IR"/>
        </w:rPr>
        <w:t xml:space="preserve"> </w:t>
      </w:r>
      <w:r>
        <w:rPr>
          <w:rtl/>
          <w:lang w:bidi="fa-IR"/>
        </w:rPr>
        <w:t>احساس</w:t>
      </w:r>
      <w:r w:rsidR="00101BC1">
        <w:rPr>
          <w:rtl/>
          <w:lang w:bidi="fa-IR"/>
        </w:rPr>
        <w:t xml:space="preserve"> </w:t>
      </w:r>
      <w:r>
        <w:rPr>
          <w:rtl/>
          <w:lang w:bidi="fa-IR"/>
        </w:rPr>
        <w:t>فشار</w:t>
      </w:r>
      <w:r w:rsidR="00101BC1">
        <w:rPr>
          <w:rtl/>
          <w:lang w:bidi="fa-IR"/>
        </w:rPr>
        <w:t xml:space="preserve"> </w:t>
      </w:r>
      <w:r>
        <w:rPr>
          <w:rtl/>
          <w:lang w:bidi="fa-IR"/>
        </w:rPr>
        <w:t>درونى</w:t>
      </w:r>
      <w:r w:rsidR="00101BC1">
        <w:rPr>
          <w:rtl/>
          <w:lang w:bidi="fa-IR"/>
        </w:rPr>
        <w:t xml:space="preserve"> </w:t>
      </w:r>
      <w:r>
        <w:rPr>
          <w:rtl/>
          <w:lang w:bidi="fa-IR"/>
        </w:rPr>
        <w:t>و</w:t>
      </w:r>
      <w:r w:rsidR="00101BC1">
        <w:rPr>
          <w:rtl/>
          <w:lang w:bidi="fa-IR"/>
        </w:rPr>
        <w:t xml:space="preserve"> </w:t>
      </w:r>
      <w:r>
        <w:rPr>
          <w:rtl/>
          <w:lang w:bidi="fa-IR"/>
        </w:rPr>
        <w:t>شرم،</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برگردند!</w:t>
      </w:r>
      <w:r w:rsidR="00101BC1">
        <w:rPr>
          <w:rtl/>
          <w:lang w:bidi="fa-IR"/>
        </w:rPr>
        <w:t xml:space="preserve"> </w:t>
      </w:r>
    </w:p>
    <w:p w:rsidR="00D34FF8" w:rsidRDefault="00D34FF8" w:rsidP="00D34FF8">
      <w:pPr>
        <w:pStyle w:val="libNormal"/>
        <w:rPr>
          <w:rtl/>
          <w:lang w:bidi="fa-IR"/>
        </w:rPr>
      </w:pP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عوامل</w:t>
      </w:r>
      <w:r w:rsidR="00101BC1">
        <w:rPr>
          <w:rtl/>
          <w:lang w:bidi="fa-IR"/>
        </w:rPr>
        <w:t xml:space="preserve"> </w:t>
      </w:r>
      <w:r>
        <w:rPr>
          <w:rtl/>
          <w:lang w:bidi="fa-IR"/>
        </w:rPr>
        <w:t>معنوى</w:t>
      </w:r>
      <w:r w:rsidR="00101BC1">
        <w:rPr>
          <w:rtl/>
          <w:lang w:bidi="fa-IR"/>
        </w:rPr>
        <w:t xml:space="preserve"> </w:t>
      </w:r>
      <w:r>
        <w:rPr>
          <w:rtl/>
          <w:lang w:bidi="fa-IR"/>
        </w:rPr>
        <w:t>شكست</w:t>
      </w:r>
      <w:r w:rsidR="00101BC1">
        <w:rPr>
          <w:rtl/>
          <w:lang w:bidi="fa-IR"/>
        </w:rPr>
        <w:t xml:space="preserve"> </w:t>
      </w:r>
      <w:r>
        <w:rPr>
          <w:rtl/>
          <w:lang w:bidi="fa-IR"/>
        </w:rPr>
        <w:t>محاصره،</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مذحجيان</w:t>
      </w:r>
      <w:r w:rsidR="00101BC1">
        <w:rPr>
          <w:rtl/>
          <w:lang w:bidi="fa-IR"/>
        </w:rPr>
        <w:t xml:space="preserve"> </w:t>
      </w:r>
      <w:r>
        <w:rPr>
          <w:rtl/>
          <w:lang w:bidi="fa-IR"/>
        </w:rPr>
        <w:t>به</w:t>
      </w:r>
      <w:r w:rsidR="00101BC1">
        <w:rPr>
          <w:rtl/>
          <w:lang w:bidi="fa-IR"/>
        </w:rPr>
        <w:t xml:space="preserve"> </w:t>
      </w:r>
      <w:r>
        <w:rPr>
          <w:rtl/>
          <w:lang w:bidi="fa-IR"/>
        </w:rPr>
        <w:t>دستورعمر</w:t>
      </w:r>
      <w:r w:rsidR="00101BC1">
        <w:rPr>
          <w:rtl/>
          <w:lang w:bidi="fa-IR"/>
        </w:rPr>
        <w:t xml:space="preserve"> </w:t>
      </w:r>
      <w:r>
        <w:rPr>
          <w:rtl/>
          <w:lang w:bidi="fa-IR"/>
        </w:rPr>
        <w:t>و</w:t>
      </w:r>
      <w:r w:rsidR="00101BC1">
        <w:rPr>
          <w:rtl/>
          <w:lang w:bidi="fa-IR"/>
        </w:rPr>
        <w:t xml:space="preserve"> </w:t>
      </w:r>
      <w:r>
        <w:rPr>
          <w:rtl/>
          <w:lang w:bidi="fa-IR"/>
        </w:rPr>
        <w:t>بن</w:t>
      </w:r>
      <w:r w:rsidR="00101BC1">
        <w:rPr>
          <w:rtl/>
          <w:lang w:bidi="fa-IR"/>
        </w:rPr>
        <w:t xml:space="preserve"> </w:t>
      </w:r>
      <w:r>
        <w:rPr>
          <w:rtl/>
          <w:lang w:bidi="fa-IR"/>
        </w:rPr>
        <w:t>حجاج</w:t>
      </w:r>
      <w:r w:rsidR="00101BC1">
        <w:rPr>
          <w:rtl/>
          <w:lang w:bidi="fa-IR"/>
        </w:rPr>
        <w:t xml:space="preserve"> </w:t>
      </w:r>
      <w:r>
        <w:rPr>
          <w:rtl/>
          <w:lang w:bidi="fa-IR"/>
        </w:rPr>
        <w:t>زبيدى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تاثيرات</w:t>
      </w:r>
      <w:r w:rsidR="00101BC1">
        <w:rPr>
          <w:rtl/>
          <w:lang w:bidi="fa-IR"/>
        </w:rPr>
        <w:t xml:space="preserve"> </w:t>
      </w:r>
      <w:r>
        <w:rPr>
          <w:rtl/>
          <w:lang w:bidi="fa-IR"/>
        </w:rPr>
        <w:t>شومى</w:t>
      </w:r>
      <w:r w:rsidR="00101BC1">
        <w:rPr>
          <w:rtl/>
          <w:lang w:bidi="fa-IR"/>
        </w:rPr>
        <w:t xml:space="preserve"> </w:t>
      </w:r>
      <w:r>
        <w:rPr>
          <w:rtl/>
          <w:lang w:bidi="fa-IR"/>
        </w:rPr>
        <w:t>بر</w:t>
      </w:r>
      <w:r w:rsidR="00101BC1">
        <w:rPr>
          <w:rtl/>
          <w:lang w:bidi="fa-IR"/>
        </w:rPr>
        <w:t xml:space="preserve"> </w:t>
      </w:r>
      <w:r>
        <w:rPr>
          <w:rtl/>
          <w:lang w:bidi="fa-IR"/>
        </w:rPr>
        <w:t>مردم</w:t>
      </w:r>
      <w:r w:rsidR="00101BC1">
        <w:rPr>
          <w:rtl/>
          <w:lang w:bidi="fa-IR"/>
        </w:rPr>
        <w:t xml:space="preserve"> </w:t>
      </w:r>
      <w:r>
        <w:rPr>
          <w:rtl/>
          <w:lang w:bidi="fa-IR"/>
        </w:rPr>
        <w:t>گذاشت</w:t>
      </w:r>
      <w:r w:rsidR="00101BC1">
        <w:rPr>
          <w:rtl/>
          <w:lang w:bidi="fa-IR"/>
        </w:rPr>
        <w:t xml:space="preserve">. </w:t>
      </w:r>
      <w:r>
        <w:rPr>
          <w:rtl/>
          <w:lang w:bidi="fa-IR"/>
        </w:rPr>
        <w:t>بازى</w:t>
      </w:r>
      <w:r w:rsidR="00101BC1">
        <w:rPr>
          <w:rtl/>
          <w:lang w:bidi="fa-IR"/>
        </w:rPr>
        <w:t xml:space="preserve"> </w:t>
      </w:r>
      <w:r>
        <w:rPr>
          <w:rtl/>
          <w:lang w:bidi="fa-IR"/>
        </w:rPr>
        <w:t>آغاز</w:t>
      </w:r>
      <w:r w:rsidR="00101BC1">
        <w:rPr>
          <w:rtl/>
          <w:lang w:bidi="fa-IR"/>
        </w:rPr>
        <w:t xml:space="preserve"> </w:t>
      </w:r>
      <w:r>
        <w:rPr>
          <w:rtl/>
          <w:lang w:bidi="fa-IR"/>
        </w:rPr>
        <w:t>شده</w:t>
      </w:r>
      <w:r w:rsidR="00101BC1">
        <w:rPr>
          <w:rtl/>
          <w:lang w:bidi="fa-IR"/>
        </w:rPr>
        <w:t xml:space="preserve"> </w:t>
      </w:r>
      <w:r>
        <w:rPr>
          <w:rtl/>
          <w:lang w:bidi="fa-IR"/>
        </w:rPr>
        <w:t>توسط</w:t>
      </w:r>
      <w:r w:rsidR="00101BC1">
        <w:rPr>
          <w:rtl/>
          <w:lang w:bidi="fa-IR"/>
        </w:rPr>
        <w:t xml:space="preserve"> </w:t>
      </w:r>
      <w:r>
        <w:rPr>
          <w:rtl/>
          <w:lang w:bidi="fa-IR"/>
        </w:rPr>
        <w:t>اين</w:t>
      </w:r>
      <w:r w:rsidR="00101BC1">
        <w:rPr>
          <w:rtl/>
          <w:lang w:bidi="fa-IR"/>
        </w:rPr>
        <w:t xml:space="preserve"> </w:t>
      </w:r>
      <w:r>
        <w:rPr>
          <w:rtl/>
          <w:lang w:bidi="fa-IR"/>
        </w:rPr>
        <w:t>حجاج</w:t>
      </w:r>
      <w:r w:rsidR="00101BC1">
        <w:rPr>
          <w:rtl/>
          <w:lang w:bidi="fa-IR"/>
        </w:rPr>
        <w:t xml:space="preserve"> </w:t>
      </w:r>
      <w:r>
        <w:rPr>
          <w:rtl/>
          <w:lang w:bidi="fa-IR"/>
        </w:rPr>
        <w:t>و</w:t>
      </w:r>
      <w:r w:rsidR="00101BC1">
        <w:rPr>
          <w:rtl/>
          <w:lang w:bidi="fa-IR"/>
        </w:rPr>
        <w:t xml:space="preserve"> </w:t>
      </w:r>
      <w:r>
        <w:rPr>
          <w:rtl/>
          <w:lang w:bidi="fa-IR"/>
        </w:rPr>
        <w:t>پايان</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مردم</w:t>
      </w:r>
      <w:r w:rsidR="00101BC1">
        <w:rPr>
          <w:rtl/>
          <w:lang w:bidi="fa-IR"/>
        </w:rPr>
        <w:t xml:space="preserve"> </w:t>
      </w:r>
      <w:r>
        <w:rPr>
          <w:rtl/>
          <w:lang w:bidi="fa-IR"/>
        </w:rPr>
        <w:t>راه</w:t>
      </w:r>
      <w:r w:rsidR="00101BC1">
        <w:rPr>
          <w:rtl/>
          <w:lang w:bidi="fa-IR"/>
        </w:rPr>
        <w:t xml:space="preserve"> </w:t>
      </w:r>
      <w:r>
        <w:rPr>
          <w:rtl/>
          <w:lang w:bidi="fa-IR"/>
        </w:rPr>
        <w:t>شكست</w:t>
      </w:r>
      <w:r w:rsidR="00101BC1">
        <w:rPr>
          <w:rtl/>
          <w:lang w:bidi="fa-IR"/>
        </w:rPr>
        <w:t xml:space="preserve"> </w:t>
      </w:r>
      <w:r>
        <w:rPr>
          <w:rtl/>
          <w:lang w:bidi="fa-IR"/>
        </w:rPr>
        <w:t>و</w:t>
      </w:r>
      <w:r w:rsidR="00101BC1">
        <w:rPr>
          <w:rtl/>
          <w:lang w:bidi="fa-IR"/>
        </w:rPr>
        <w:t xml:space="preserve"> </w:t>
      </w:r>
      <w:r>
        <w:rPr>
          <w:rtl/>
          <w:lang w:bidi="fa-IR"/>
        </w:rPr>
        <w:t>بن</w:t>
      </w:r>
      <w:r w:rsidR="00101BC1">
        <w:rPr>
          <w:rtl/>
          <w:lang w:bidi="fa-IR"/>
        </w:rPr>
        <w:t xml:space="preserve"> </w:t>
      </w:r>
      <w:r>
        <w:rPr>
          <w:rtl/>
          <w:lang w:bidi="fa-IR"/>
        </w:rPr>
        <w:t>بست</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بدانان</w:t>
      </w:r>
      <w:r w:rsidR="00101BC1">
        <w:rPr>
          <w:rtl/>
          <w:lang w:bidi="fa-IR"/>
        </w:rPr>
        <w:t xml:space="preserve"> </w:t>
      </w:r>
      <w:r>
        <w:rPr>
          <w:rtl/>
          <w:lang w:bidi="fa-IR"/>
        </w:rPr>
        <w:t>وانمود</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r>
        <w:rPr>
          <w:rtl/>
          <w:lang w:bidi="fa-IR"/>
        </w:rPr>
        <w:t>كه</w:t>
      </w:r>
      <w:r w:rsidR="00101BC1">
        <w:rPr>
          <w:rtl/>
          <w:lang w:bidi="fa-IR"/>
        </w:rPr>
        <w:t xml:space="preserve"> </w:t>
      </w:r>
      <w:r>
        <w:rPr>
          <w:rtl/>
          <w:lang w:bidi="fa-IR"/>
        </w:rPr>
        <w:t>چاره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نيست،</w:t>
      </w:r>
      <w:r w:rsidR="00101BC1">
        <w:rPr>
          <w:rtl/>
          <w:lang w:bidi="fa-IR"/>
        </w:rPr>
        <w:t xml:space="preserve"> </w:t>
      </w:r>
      <w:r>
        <w:rPr>
          <w:rtl/>
          <w:lang w:bidi="fa-IR"/>
        </w:rPr>
        <w:t>مخصوصا</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حمله</w:t>
      </w:r>
      <w:r w:rsidR="00101BC1">
        <w:rPr>
          <w:rtl/>
          <w:lang w:bidi="fa-IR"/>
        </w:rPr>
        <w:t xml:space="preserve"> </w:t>
      </w:r>
      <w:r>
        <w:rPr>
          <w:rtl/>
          <w:lang w:bidi="fa-IR"/>
        </w:rPr>
        <w:t>و</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ساعتى</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هجوم</w:t>
      </w:r>
      <w:r w:rsidR="00101BC1">
        <w:rPr>
          <w:rtl/>
          <w:lang w:bidi="fa-IR"/>
        </w:rPr>
        <w:t xml:space="preserve"> </w:t>
      </w:r>
      <w:r>
        <w:rPr>
          <w:rtl/>
          <w:lang w:bidi="fa-IR"/>
        </w:rPr>
        <w:t>مردم</w:t>
      </w:r>
      <w:r w:rsidR="00101BC1">
        <w:rPr>
          <w:rtl/>
          <w:lang w:bidi="fa-IR"/>
        </w:rPr>
        <w:t xml:space="preserve"> </w:t>
      </w:r>
      <w:r>
        <w:rPr>
          <w:rtl/>
          <w:lang w:bidi="fa-IR"/>
        </w:rPr>
        <w:t>به</w:t>
      </w:r>
      <w:r w:rsidR="00101BC1">
        <w:rPr>
          <w:rtl/>
          <w:lang w:bidi="fa-IR"/>
        </w:rPr>
        <w:t xml:space="preserve"> </w:t>
      </w:r>
      <w:r>
        <w:rPr>
          <w:rtl/>
          <w:lang w:bidi="fa-IR"/>
        </w:rPr>
        <w:t>قصر</w:t>
      </w:r>
      <w:r w:rsidR="00101BC1">
        <w:rPr>
          <w:rtl/>
          <w:lang w:bidi="fa-IR"/>
        </w:rPr>
        <w:t xml:space="preserve"> </w:t>
      </w:r>
      <w:r>
        <w:rPr>
          <w:rtl/>
          <w:lang w:bidi="fa-IR"/>
        </w:rPr>
        <w:t>صورت</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يعنى</w:t>
      </w:r>
      <w:r w:rsidR="00101BC1">
        <w:rPr>
          <w:rtl/>
          <w:lang w:bidi="fa-IR"/>
        </w:rPr>
        <w:t xml:space="preserve"> </w:t>
      </w:r>
      <w:r>
        <w:rPr>
          <w:rtl/>
          <w:lang w:bidi="fa-IR"/>
        </w:rPr>
        <w:t>تنها</w:t>
      </w:r>
      <w:r w:rsidR="00101BC1">
        <w:rPr>
          <w:rtl/>
          <w:lang w:bidi="fa-IR"/>
        </w:rPr>
        <w:t xml:space="preserve"> </w:t>
      </w:r>
      <w:r>
        <w:rPr>
          <w:rtl/>
          <w:lang w:bidi="fa-IR"/>
        </w:rPr>
        <w:t>دريك</w:t>
      </w:r>
      <w:r w:rsidR="00101BC1">
        <w:rPr>
          <w:rtl/>
          <w:lang w:bidi="fa-IR"/>
        </w:rPr>
        <w:t xml:space="preserve"> </w:t>
      </w:r>
      <w:r>
        <w:rPr>
          <w:rtl/>
          <w:lang w:bidi="fa-IR"/>
        </w:rPr>
        <w:t>روز،</w:t>
      </w:r>
      <w:r w:rsidR="00101BC1">
        <w:rPr>
          <w:rtl/>
          <w:lang w:bidi="fa-IR"/>
        </w:rPr>
        <w:t xml:space="preserve"> </w:t>
      </w:r>
      <w:r>
        <w:rPr>
          <w:rtl/>
          <w:lang w:bidi="fa-IR"/>
        </w:rPr>
        <w:t>دوبار</w:t>
      </w:r>
      <w:r w:rsidR="00101BC1">
        <w:rPr>
          <w:rtl/>
          <w:lang w:bidi="fa-IR"/>
        </w:rPr>
        <w:t xml:space="preserve"> </w:t>
      </w:r>
      <w:r>
        <w:rPr>
          <w:rtl/>
          <w:lang w:bidi="fa-IR"/>
        </w:rPr>
        <w:t>اين</w:t>
      </w:r>
      <w:r w:rsidR="00101BC1">
        <w:rPr>
          <w:rtl/>
          <w:lang w:bidi="fa-IR"/>
        </w:rPr>
        <w:t xml:space="preserve"> </w:t>
      </w:r>
      <w:r>
        <w:rPr>
          <w:rtl/>
          <w:lang w:bidi="fa-IR"/>
        </w:rPr>
        <w:t>قصر</w:t>
      </w:r>
      <w:r w:rsidR="00101BC1">
        <w:rPr>
          <w:rtl/>
          <w:lang w:bidi="fa-IR"/>
        </w:rPr>
        <w:t xml:space="preserve"> </w:t>
      </w:r>
      <w:r>
        <w:rPr>
          <w:rtl/>
          <w:lang w:bidi="fa-IR"/>
        </w:rPr>
        <w:t>مورد</w:t>
      </w:r>
      <w:r w:rsidR="00101BC1">
        <w:rPr>
          <w:rtl/>
          <w:lang w:bidi="fa-IR"/>
        </w:rPr>
        <w:t xml:space="preserve"> </w:t>
      </w:r>
      <w:r>
        <w:rPr>
          <w:rtl/>
          <w:lang w:bidi="fa-IR"/>
        </w:rPr>
        <w:t>محاصره</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مردم</w:t>
      </w:r>
      <w:r w:rsidR="00101BC1">
        <w:rPr>
          <w:rtl/>
          <w:lang w:bidi="fa-IR"/>
        </w:rPr>
        <w:t xml:space="preserve"> </w:t>
      </w:r>
      <w:r>
        <w:rPr>
          <w:rtl/>
          <w:lang w:bidi="fa-IR"/>
        </w:rPr>
        <w:t>با</w:t>
      </w:r>
      <w:r w:rsidR="00101BC1">
        <w:rPr>
          <w:rtl/>
          <w:lang w:bidi="fa-IR"/>
        </w:rPr>
        <w:t xml:space="preserve"> </w:t>
      </w:r>
      <w:r>
        <w:rPr>
          <w:rtl/>
          <w:lang w:bidi="fa-IR"/>
        </w:rPr>
        <w:t>چشمان</w:t>
      </w:r>
      <w:r w:rsidR="00101BC1">
        <w:rPr>
          <w:rtl/>
          <w:lang w:bidi="fa-IR"/>
        </w:rPr>
        <w:t xml:space="preserve"> </w:t>
      </w:r>
      <w:r>
        <w:rPr>
          <w:rtl/>
          <w:lang w:bidi="fa-IR"/>
        </w:rPr>
        <w:t>خود</w:t>
      </w:r>
      <w:r w:rsidR="00101BC1">
        <w:rPr>
          <w:rtl/>
          <w:lang w:bidi="fa-IR"/>
        </w:rPr>
        <w:t xml:space="preserve"> </w:t>
      </w:r>
      <w:r>
        <w:rPr>
          <w:rtl/>
          <w:lang w:bidi="fa-IR"/>
        </w:rPr>
        <w:t>قويترين</w:t>
      </w:r>
      <w:r w:rsidR="00101BC1">
        <w:rPr>
          <w:rtl/>
          <w:lang w:bidi="fa-IR"/>
        </w:rPr>
        <w:t xml:space="preserve"> </w:t>
      </w:r>
      <w:r>
        <w:rPr>
          <w:rtl/>
          <w:lang w:bidi="fa-IR"/>
        </w:rPr>
        <w:t>قبيله</w:t>
      </w:r>
      <w:r w:rsidR="00101BC1">
        <w:rPr>
          <w:rtl/>
          <w:lang w:bidi="fa-IR"/>
        </w:rPr>
        <w:t xml:space="preserve"> </w:t>
      </w:r>
      <w:r>
        <w:rPr>
          <w:rtl/>
          <w:lang w:bidi="fa-IR"/>
        </w:rPr>
        <w:t>را</w:t>
      </w:r>
      <w:r w:rsidR="00101BC1">
        <w:rPr>
          <w:rtl/>
          <w:lang w:bidi="fa-IR"/>
        </w:rPr>
        <w:t xml:space="preserve"> </w:t>
      </w:r>
      <w:r>
        <w:rPr>
          <w:rtl/>
          <w:lang w:bidi="fa-IR"/>
        </w:rPr>
        <w:t>ديدند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محكمترين</w:t>
      </w:r>
      <w:r w:rsidR="00101BC1">
        <w:rPr>
          <w:rtl/>
          <w:lang w:bidi="fa-IR"/>
        </w:rPr>
        <w:t xml:space="preserve"> </w:t>
      </w:r>
      <w:r>
        <w:rPr>
          <w:rtl/>
          <w:lang w:bidi="fa-IR"/>
        </w:rPr>
        <w:t>دستاويز</w:t>
      </w:r>
      <w:r w:rsidR="00101BC1">
        <w:rPr>
          <w:rtl/>
          <w:lang w:bidi="fa-IR"/>
        </w:rPr>
        <w:t xml:space="preserve"> </w:t>
      </w:r>
      <w:r>
        <w:rPr>
          <w:rtl/>
          <w:lang w:bidi="fa-IR"/>
        </w:rPr>
        <w:t>و</w:t>
      </w:r>
      <w:r w:rsidR="00101BC1">
        <w:rPr>
          <w:rtl/>
          <w:lang w:bidi="fa-IR"/>
        </w:rPr>
        <w:t xml:space="preserve"> </w:t>
      </w:r>
      <w:r>
        <w:rPr>
          <w:rtl/>
          <w:lang w:bidi="fa-IR"/>
        </w:rPr>
        <w:t>خواسته</w:t>
      </w:r>
      <w:r w:rsidR="00101BC1">
        <w:rPr>
          <w:rtl/>
          <w:lang w:bidi="fa-IR"/>
        </w:rPr>
        <w:t xml:space="preserve"> </w:t>
      </w:r>
      <w:r>
        <w:rPr>
          <w:rtl/>
          <w:lang w:bidi="fa-IR"/>
        </w:rPr>
        <w:t>آزادى</w:t>
      </w:r>
      <w:r w:rsidR="00101BC1">
        <w:rPr>
          <w:rtl/>
          <w:lang w:bidi="fa-IR"/>
        </w:rPr>
        <w:t xml:space="preserve"> </w:t>
      </w:r>
      <w:r>
        <w:rPr>
          <w:rtl/>
          <w:lang w:bidi="fa-IR"/>
        </w:rPr>
        <w:t>رهبر</w:t>
      </w:r>
      <w:r w:rsidR="00101BC1">
        <w:rPr>
          <w:rtl/>
          <w:lang w:bidi="fa-IR"/>
        </w:rPr>
        <w:t xml:space="preserve"> </w:t>
      </w:r>
      <w:r>
        <w:rPr>
          <w:rtl/>
          <w:lang w:bidi="fa-IR"/>
        </w:rPr>
        <w:t>خود</w:t>
      </w:r>
      <w:r w:rsidR="00101BC1">
        <w:rPr>
          <w:rtl/>
          <w:lang w:bidi="fa-IR"/>
        </w:rPr>
        <w:t xml:space="preserve"> </w:t>
      </w:r>
      <w:r>
        <w:rPr>
          <w:rtl/>
          <w:lang w:bidi="fa-IR"/>
        </w:rPr>
        <w:t>هانى</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قصر</w:t>
      </w:r>
      <w:r w:rsidR="00101BC1">
        <w:rPr>
          <w:rtl/>
          <w:lang w:bidi="fa-IR"/>
        </w:rPr>
        <w:t xml:space="preserve"> </w:t>
      </w:r>
      <w:r>
        <w:rPr>
          <w:rtl/>
          <w:lang w:bidi="fa-IR"/>
        </w:rPr>
        <w:t>روى</w:t>
      </w:r>
      <w:r w:rsidR="00101BC1">
        <w:rPr>
          <w:rtl/>
          <w:lang w:bidi="fa-IR"/>
        </w:rPr>
        <w:t xml:space="preserve"> </w:t>
      </w:r>
      <w:r>
        <w:rPr>
          <w:rtl/>
          <w:lang w:bidi="fa-IR"/>
        </w:rPr>
        <w:t>آوردند</w:t>
      </w:r>
      <w:r w:rsidR="00101BC1">
        <w:rPr>
          <w:rtl/>
          <w:lang w:bidi="fa-IR"/>
        </w:rPr>
        <w:t xml:space="preserve"> </w:t>
      </w:r>
      <w:r>
        <w:rPr>
          <w:rtl/>
          <w:lang w:bidi="fa-IR"/>
        </w:rPr>
        <w:t>و</w:t>
      </w:r>
      <w:r w:rsidR="00101BC1">
        <w:rPr>
          <w:rtl/>
          <w:lang w:bidi="fa-IR"/>
        </w:rPr>
        <w:t xml:space="preserve"> </w:t>
      </w:r>
      <w:r>
        <w:rPr>
          <w:rtl/>
          <w:lang w:bidi="fa-IR"/>
        </w:rPr>
        <w:t>چندى</w:t>
      </w:r>
      <w:r w:rsidR="00101BC1">
        <w:rPr>
          <w:rtl/>
          <w:lang w:bidi="fa-IR"/>
        </w:rPr>
        <w:t xml:space="preserve"> </w:t>
      </w:r>
      <w:r>
        <w:rPr>
          <w:rtl/>
          <w:lang w:bidi="fa-IR"/>
        </w:rPr>
        <w:t>نگذشت</w:t>
      </w:r>
      <w:r w:rsidR="00101BC1">
        <w:rPr>
          <w:rtl/>
          <w:lang w:bidi="fa-IR"/>
        </w:rPr>
        <w:t xml:space="preserve"> </w:t>
      </w:r>
      <w:r>
        <w:rPr>
          <w:rtl/>
          <w:lang w:bidi="fa-IR"/>
        </w:rPr>
        <w:t>كه</w:t>
      </w:r>
      <w:r w:rsidR="00101BC1">
        <w:rPr>
          <w:rtl/>
          <w:lang w:bidi="fa-IR"/>
        </w:rPr>
        <w:t xml:space="preserve"> </w:t>
      </w:r>
      <w:r>
        <w:rPr>
          <w:rtl/>
          <w:lang w:bidi="fa-IR"/>
        </w:rPr>
        <w:t>عقب</w:t>
      </w:r>
      <w:r w:rsidR="00101BC1">
        <w:rPr>
          <w:rtl/>
          <w:lang w:bidi="fa-IR"/>
        </w:rPr>
        <w:t xml:space="preserve"> </w:t>
      </w:r>
      <w:r>
        <w:rPr>
          <w:rtl/>
          <w:lang w:bidi="fa-IR"/>
        </w:rPr>
        <w:t>نشستند</w:t>
      </w:r>
      <w:r w:rsidR="00101BC1">
        <w:rPr>
          <w:rtl/>
          <w:lang w:bidi="fa-IR"/>
        </w:rPr>
        <w:t xml:space="preserve">. </w:t>
      </w:r>
      <w:r>
        <w:rPr>
          <w:rtl/>
          <w:lang w:bidi="fa-IR"/>
        </w:rPr>
        <w:t>لذا</w:t>
      </w:r>
      <w:r w:rsidR="00101BC1">
        <w:rPr>
          <w:rtl/>
          <w:lang w:bidi="fa-IR"/>
        </w:rPr>
        <w:t xml:space="preserve"> </w:t>
      </w:r>
      <w:r>
        <w:rPr>
          <w:rtl/>
          <w:lang w:bidi="fa-IR"/>
        </w:rPr>
        <w:t>در</w:t>
      </w:r>
      <w:r w:rsidR="00101BC1">
        <w:rPr>
          <w:rtl/>
          <w:lang w:bidi="fa-IR"/>
        </w:rPr>
        <w:t xml:space="preserve"> </w:t>
      </w:r>
      <w:r>
        <w:rPr>
          <w:rtl/>
          <w:lang w:bidi="fa-IR"/>
        </w:rPr>
        <w:t>باره</w:t>
      </w:r>
      <w:r w:rsidR="00101BC1">
        <w:rPr>
          <w:rtl/>
          <w:lang w:bidi="fa-IR"/>
        </w:rPr>
        <w:t xml:space="preserve"> </w:t>
      </w:r>
      <w:r>
        <w:rPr>
          <w:rtl/>
          <w:lang w:bidi="fa-IR"/>
        </w:rPr>
        <w:t>توان</w:t>
      </w:r>
      <w:r w:rsidR="00101BC1">
        <w:rPr>
          <w:rtl/>
          <w:lang w:bidi="fa-IR"/>
        </w:rPr>
        <w:t xml:space="preserve"> </w:t>
      </w:r>
      <w:r>
        <w:rPr>
          <w:rtl/>
          <w:lang w:bidi="fa-IR"/>
        </w:rPr>
        <w:t>نيروهاى</w:t>
      </w:r>
      <w:r w:rsidR="00101BC1">
        <w:rPr>
          <w:rtl/>
          <w:lang w:bidi="fa-IR"/>
        </w:rPr>
        <w:t xml:space="preserve"> </w:t>
      </w:r>
      <w:r>
        <w:rPr>
          <w:rtl/>
          <w:lang w:bidi="fa-IR"/>
        </w:rPr>
        <w:t>حكومت،</w:t>
      </w:r>
      <w:r w:rsidR="00101BC1">
        <w:rPr>
          <w:rtl/>
          <w:lang w:bidi="fa-IR"/>
        </w:rPr>
        <w:t xml:space="preserve"> </w:t>
      </w:r>
      <w:r>
        <w:rPr>
          <w:rtl/>
          <w:lang w:bidi="fa-IR"/>
        </w:rPr>
        <w:t>دچار</w:t>
      </w:r>
      <w:r w:rsidR="00101BC1">
        <w:rPr>
          <w:rtl/>
          <w:lang w:bidi="fa-IR"/>
        </w:rPr>
        <w:t xml:space="preserve"> </w:t>
      </w:r>
      <w:r>
        <w:rPr>
          <w:rtl/>
          <w:lang w:bidi="fa-IR"/>
        </w:rPr>
        <w:t>توهم</w:t>
      </w:r>
      <w:r w:rsidR="00101BC1">
        <w:rPr>
          <w:rtl/>
          <w:lang w:bidi="fa-IR"/>
        </w:rPr>
        <w:t xml:space="preserve"> </w:t>
      </w:r>
      <w:r>
        <w:rPr>
          <w:rtl/>
          <w:lang w:bidi="fa-IR"/>
        </w:rPr>
        <w:t>گشتند</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رويارويى</w:t>
      </w:r>
      <w:r w:rsidR="00101BC1">
        <w:rPr>
          <w:rtl/>
          <w:lang w:bidi="fa-IR"/>
        </w:rPr>
        <w:t xml:space="preserve"> </w:t>
      </w:r>
      <w:r>
        <w:rPr>
          <w:rtl/>
          <w:lang w:bidi="fa-IR"/>
        </w:rPr>
        <w:t>با</w:t>
      </w:r>
      <w:r w:rsidR="00101BC1">
        <w:rPr>
          <w:rtl/>
          <w:lang w:bidi="fa-IR"/>
        </w:rPr>
        <w:t xml:space="preserve"> </w:t>
      </w:r>
      <w:r>
        <w:rPr>
          <w:rtl/>
          <w:lang w:bidi="fa-IR"/>
        </w:rPr>
        <w:t>آنجا</w:t>
      </w:r>
      <w:r w:rsidR="00101BC1">
        <w:rPr>
          <w:rtl/>
          <w:lang w:bidi="fa-IR"/>
        </w:rPr>
        <w:t xml:space="preserve"> </w:t>
      </w:r>
      <w:r>
        <w:rPr>
          <w:rtl/>
          <w:lang w:bidi="fa-IR"/>
        </w:rPr>
        <w:t>عاجز</w:t>
      </w:r>
      <w:r w:rsidR="00101BC1">
        <w:rPr>
          <w:rtl/>
          <w:lang w:bidi="fa-IR"/>
        </w:rPr>
        <w:t xml:space="preserve"> </w:t>
      </w:r>
      <w:r>
        <w:rPr>
          <w:rtl/>
          <w:lang w:bidi="fa-IR"/>
        </w:rPr>
        <w:t>ديدند</w:t>
      </w:r>
      <w:r w:rsidR="00101BC1">
        <w:rPr>
          <w:rtl/>
          <w:lang w:bidi="fa-IR"/>
        </w:rPr>
        <w:t xml:space="preserve">. </w:t>
      </w:r>
      <w:r>
        <w:rPr>
          <w:rtl/>
          <w:lang w:bidi="fa-IR"/>
        </w:rPr>
        <w:t>و</w:t>
      </w:r>
      <w:r w:rsidR="00101BC1">
        <w:rPr>
          <w:rtl/>
          <w:lang w:bidi="fa-IR"/>
        </w:rPr>
        <w:t xml:space="preserve"> </w:t>
      </w:r>
      <w:r>
        <w:rPr>
          <w:rtl/>
          <w:lang w:bidi="fa-IR"/>
        </w:rPr>
        <w:t>گمان</w:t>
      </w:r>
      <w:r w:rsidR="00101BC1">
        <w:rPr>
          <w:rtl/>
          <w:lang w:bidi="fa-IR"/>
        </w:rPr>
        <w:t xml:space="preserve"> </w:t>
      </w:r>
      <w:r>
        <w:rPr>
          <w:rtl/>
          <w:lang w:bidi="fa-IR"/>
        </w:rPr>
        <w:t>كردند</w:t>
      </w:r>
      <w:r w:rsidR="00101BC1">
        <w:rPr>
          <w:rtl/>
          <w:lang w:bidi="fa-IR"/>
        </w:rPr>
        <w:t xml:space="preserve"> </w:t>
      </w:r>
      <w:r>
        <w:rPr>
          <w:rtl/>
          <w:lang w:bidi="fa-IR"/>
        </w:rPr>
        <w:t>هيچ</w:t>
      </w:r>
      <w:r w:rsidR="00101BC1">
        <w:rPr>
          <w:rtl/>
          <w:lang w:bidi="fa-IR"/>
        </w:rPr>
        <w:t xml:space="preserve"> </w:t>
      </w:r>
      <w:r>
        <w:rPr>
          <w:rtl/>
          <w:lang w:bidi="fa-IR"/>
        </w:rPr>
        <w:t>راهى</w:t>
      </w:r>
      <w:r w:rsidR="00101BC1">
        <w:rPr>
          <w:rtl/>
          <w:lang w:bidi="fa-IR"/>
        </w:rPr>
        <w:t xml:space="preserve"> </w:t>
      </w:r>
      <w:r>
        <w:rPr>
          <w:rtl/>
          <w:lang w:bidi="fa-IR"/>
        </w:rPr>
        <w:t>براى</w:t>
      </w:r>
      <w:r w:rsidR="00101BC1">
        <w:rPr>
          <w:rtl/>
          <w:lang w:bidi="fa-IR"/>
        </w:rPr>
        <w:t xml:space="preserve"> </w:t>
      </w:r>
      <w:r>
        <w:rPr>
          <w:rtl/>
          <w:lang w:bidi="fa-IR"/>
        </w:rPr>
        <w:t>مقابله</w:t>
      </w:r>
      <w:r w:rsidR="00101BC1">
        <w:rPr>
          <w:rtl/>
          <w:lang w:bidi="fa-IR"/>
        </w:rPr>
        <w:t xml:space="preserve"> </w:t>
      </w:r>
      <w:r>
        <w:rPr>
          <w:rtl/>
          <w:lang w:bidi="fa-IR"/>
        </w:rPr>
        <w:t>با</w:t>
      </w:r>
      <w:r w:rsidR="00101BC1">
        <w:rPr>
          <w:rtl/>
          <w:lang w:bidi="fa-IR"/>
        </w:rPr>
        <w:t xml:space="preserve"> </w:t>
      </w:r>
      <w:r>
        <w:rPr>
          <w:rtl/>
          <w:lang w:bidi="fa-IR"/>
        </w:rPr>
        <w:t>قدرت</w:t>
      </w:r>
      <w:r w:rsidR="00101BC1">
        <w:rPr>
          <w:rtl/>
          <w:lang w:bidi="fa-IR"/>
        </w:rPr>
        <w:t xml:space="preserve"> </w:t>
      </w:r>
      <w:r>
        <w:rPr>
          <w:rtl/>
          <w:lang w:bidi="fa-IR"/>
        </w:rPr>
        <w:t>حاكم</w:t>
      </w:r>
      <w:r w:rsidR="00101BC1">
        <w:rPr>
          <w:rtl/>
          <w:lang w:bidi="fa-IR"/>
        </w:rPr>
        <w:t xml:space="preserve"> </w:t>
      </w:r>
      <w:r>
        <w:rPr>
          <w:rtl/>
          <w:lang w:bidi="fa-IR"/>
        </w:rPr>
        <w:t>ندارند</w:t>
      </w:r>
      <w:r w:rsidR="00101BC1">
        <w:rPr>
          <w:rtl/>
          <w:lang w:bidi="fa-IR"/>
        </w:rPr>
        <w:t xml:space="preserve"> </w:t>
      </w:r>
      <w:r>
        <w:rPr>
          <w:rtl/>
          <w:lang w:bidi="fa-IR"/>
        </w:rPr>
        <w:t>و</w:t>
      </w:r>
      <w:r w:rsidR="00101BC1">
        <w:rPr>
          <w:rtl/>
          <w:lang w:bidi="fa-IR"/>
        </w:rPr>
        <w:t xml:space="preserve"> </w:t>
      </w:r>
      <w:r>
        <w:rPr>
          <w:rtl/>
          <w:lang w:bidi="fa-IR"/>
        </w:rPr>
        <w:t>كمترين</w:t>
      </w:r>
      <w:r w:rsidR="00101BC1">
        <w:rPr>
          <w:rtl/>
          <w:lang w:bidi="fa-IR"/>
        </w:rPr>
        <w:t xml:space="preserve"> </w:t>
      </w:r>
      <w:r>
        <w:rPr>
          <w:rtl/>
          <w:lang w:bidi="fa-IR"/>
        </w:rPr>
        <w:t>حجتى</w:t>
      </w:r>
      <w:r w:rsidR="00101BC1">
        <w:rPr>
          <w:rtl/>
          <w:lang w:bidi="fa-IR"/>
        </w:rPr>
        <w:t xml:space="preserve"> </w:t>
      </w:r>
      <w:r>
        <w:rPr>
          <w:rtl/>
          <w:lang w:bidi="fa-IR"/>
        </w:rPr>
        <w:t>در</w:t>
      </w:r>
      <w:r w:rsidR="00101BC1">
        <w:rPr>
          <w:rtl/>
          <w:lang w:bidi="fa-IR"/>
        </w:rPr>
        <w:t xml:space="preserve"> </w:t>
      </w:r>
      <w:r>
        <w:rPr>
          <w:rtl/>
          <w:lang w:bidi="fa-IR"/>
        </w:rPr>
        <w:t>اختيارشان</w:t>
      </w:r>
      <w:r w:rsidR="00101BC1">
        <w:rPr>
          <w:rtl/>
          <w:lang w:bidi="fa-IR"/>
        </w:rPr>
        <w:t xml:space="preserve"> </w:t>
      </w:r>
      <w:r>
        <w:rPr>
          <w:rtl/>
          <w:lang w:bidi="fa-IR"/>
        </w:rPr>
        <w:t>نمود</w:t>
      </w:r>
      <w:r w:rsidR="00101BC1">
        <w:rPr>
          <w:rtl/>
          <w:lang w:bidi="fa-IR"/>
        </w:rPr>
        <w:t xml:space="preserve">. </w:t>
      </w:r>
      <w:r>
        <w:rPr>
          <w:rtl/>
          <w:lang w:bidi="fa-IR"/>
        </w:rPr>
        <w:t>شايعات</w:t>
      </w:r>
      <w:r w:rsidR="00101BC1">
        <w:rPr>
          <w:rtl/>
          <w:lang w:bidi="fa-IR"/>
        </w:rPr>
        <w:t xml:space="preserve"> </w:t>
      </w:r>
      <w:r>
        <w:rPr>
          <w:rtl/>
          <w:lang w:bidi="fa-IR"/>
        </w:rPr>
        <w:t>اثر</w:t>
      </w:r>
      <w:r w:rsidR="00101BC1">
        <w:rPr>
          <w:rtl/>
          <w:lang w:bidi="fa-IR"/>
        </w:rPr>
        <w:t xml:space="preserve"> </w:t>
      </w:r>
      <w:r>
        <w:rPr>
          <w:rtl/>
          <w:lang w:bidi="fa-IR"/>
        </w:rPr>
        <w:t>نمودند</w:t>
      </w:r>
      <w:r w:rsidR="00101BC1">
        <w:rPr>
          <w:rtl/>
          <w:lang w:bidi="fa-IR"/>
        </w:rPr>
        <w:t xml:space="preserve"> </w:t>
      </w:r>
      <w:r>
        <w:rPr>
          <w:rtl/>
          <w:lang w:bidi="fa-IR"/>
        </w:rPr>
        <w:t>و</w:t>
      </w:r>
      <w:r w:rsidR="00101BC1">
        <w:rPr>
          <w:rtl/>
          <w:lang w:bidi="fa-IR"/>
        </w:rPr>
        <w:t xml:space="preserve"> </w:t>
      </w:r>
      <w:r>
        <w:rPr>
          <w:rtl/>
          <w:lang w:bidi="fa-IR"/>
        </w:rPr>
        <w:t>شوكت</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هم</w:t>
      </w:r>
      <w:r w:rsidR="00101BC1">
        <w:rPr>
          <w:rtl/>
          <w:lang w:bidi="fa-IR"/>
        </w:rPr>
        <w:t xml:space="preserve"> </w:t>
      </w:r>
      <w:r>
        <w:rPr>
          <w:rtl/>
          <w:lang w:bidi="fa-IR"/>
        </w:rPr>
        <w:t>شكست</w:t>
      </w:r>
      <w:r w:rsidR="00101BC1">
        <w:rPr>
          <w:rtl/>
          <w:lang w:bidi="fa-IR"/>
        </w:rPr>
        <w:t xml:space="preserve">... </w:t>
      </w:r>
    </w:p>
    <w:p w:rsidR="00D34FF8" w:rsidRDefault="00D34FF8" w:rsidP="00D34FF8">
      <w:pPr>
        <w:pStyle w:val="libNormal"/>
        <w:rPr>
          <w:rtl/>
          <w:lang w:bidi="fa-IR"/>
        </w:rPr>
      </w:pPr>
      <w:r>
        <w:rPr>
          <w:rtl/>
          <w:lang w:bidi="fa-IR"/>
        </w:rPr>
        <w:lastRenderedPageBreak/>
        <w:t>عقب</w:t>
      </w:r>
      <w:r w:rsidR="00101BC1">
        <w:rPr>
          <w:rtl/>
          <w:lang w:bidi="fa-IR"/>
        </w:rPr>
        <w:t xml:space="preserve"> </w:t>
      </w:r>
      <w:r>
        <w:rPr>
          <w:rtl/>
          <w:lang w:bidi="fa-IR"/>
        </w:rPr>
        <w:t>نشينى</w:t>
      </w:r>
      <w:r w:rsidR="00101BC1">
        <w:rPr>
          <w:rtl/>
          <w:lang w:bidi="fa-IR"/>
        </w:rPr>
        <w:t xml:space="preserve"> </w:t>
      </w:r>
      <w:r>
        <w:rPr>
          <w:rtl/>
          <w:lang w:bidi="fa-IR"/>
        </w:rPr>
        <w:t>مذحج</w:t>
      </w:r>
      <w:r w:rsidR="00101BC1">
        <w:rPr>
          <w:rtl/>
          <w:lang w:bidi="fa-IR"/>
        </w:rPr>
        <w:t xml:space="preserve"> </w:t>
      </w:r>
      <w:r>
        <w:rPr>
          <w:rtl/>
          <w:lang w:bidi="fa-IR"/>
        </w:rPr>
        <w:t>تنها</w:t>
      </w:r>
      <w:r w:rsidR="00101BC1">
        <w:rPr>
          <w:rtl/>
          <w:lang w:bidi="fa-IR"/>
        </w:rPr>
        <w:t xml:space="preserve"> </w:t>
      </w:r>
      <w:r>
        <w:rPr>
          <w:rtl/>
          <w:lang w:bidi="fa-IR"/>
        </w:rPr>
        <w:t>اثر</w:t>
      </w:r>
      <w:r w:rsidR="00101BC1">
        <w:rPr>
          <w:rtl/>
          <w:lang w:bidi="fa-IR"/>
        </w:rPr>
        <w:t xml:space="preserve"> </w:t>
      </w:r>
      <w:r>
        <w:rPr>
          <w:rtl/>
          <w:lang w:bidi="fa-IR"/>
        </w:rPr>
        <w:t>كمى</w:t>
      </w:r>
      <w:r w:rsidR="00101BC1">
        <w:rPr>
          <w:rtl/>
          <w:lang w:bidi="fa-IR"/>
        </w:rPr>
        <w:t xml:space="preserve"> </w:t>
      </w:r>
      <w:r>
        <w:rPr>
          <w:rtl/>
          <w:lang w:bidi="fa-IR"/>
        </w:rPr>
        <w:t>بر</w:t>
      </w:r>
      <w:r w:rsidR="00101BC1">
        <w:rPr>
          <w:rtl/>
          <w:lang w:bidi="fa-IR"/>
        </w:rPr>
        <w:t xml:space="preserve"> </w:t>
      </w:r>
      <w:r>
        <w:rPr>
          <w:rtl/>
          <w:lang w:bidi="fa-IR"/>
        </w:rPr>
        <w:t>نيروى</w:t>
      </w:r>
      <w:r w:rsidR="00101BC1">
        <w:rPr>
          <w:rtl/>
          <w:lang w:bidi="fa-IR"/>
        </w:rPr>
        <w:t xml:space="preserve"> </w:t>
      </w:r>
      <w:r>
        <w:rPr>
          <w:rtl/>
          <w:lang w:bidi="fa-IR"/>
        </w:rPr>
        <w:t>مردم</w:t>
      </w:r>
      <w:r w:rsidR="00101BC1">
        <w:rPr>
          <w:rtl/>
          <w:lang w:bidi="fa-IR"/>
        </w:rPr>
        <w:t xml:space="preserve"> </w:t>
      </w:r>
      <w:r>
        <w:rPr>
          <w:rtl/>
          <w:lang w:bidi="fa-IR"/>
        </w:rPr>
        <w:t>نگذشت،</w:t>
      </w:r>
      <w:r w:rsidR="00101BC1">
        <w:rPr>
          <w:rtl/>
          <w:lang w:bidi="fa-IR"/>
        </w:rPr>
        <w:t xml:space="preserve"> </w:t>
      </w:r>
      <w:r>
        <w:rPr>
          <w:rtl/>
          <w:lang w:bidi="fa-IR"/>
        </w:rPr>
        <w:t>بلكه</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تاءثيرات</w:t>
      </w:r>
      <w:r w:rsidR="00101BC1">
        <w:rPr>
          <w:rtl/>
          <w:lang w:bidi="fa-IR"/>
        </w:rPr>
        <w:t xml:space="preserve"> </w:t>
      </w:r>
      <w:r>
        <w:rPr>
          <w:rtl/>
          <w:lang w:bidi="fa-IR"/>
        </w:rPr>
        <w:t>ضمنى</w:t>
      </w:r>
      <w:r w:rsidR="00101BC1">
        <w:rPr>
          <w:rtl/>
          <w:lang w:bidi="fa-IR"/>
        </w:rPr>
        <w:t xml:space="preserve"> </w:t>
      </w:r>
      <w:r>
        <w:rPr>
          <w:rtl/>
          <w:lang w:bidi="fa-IR"/>
        </w:rPr>
        <w:t>روانى</w:t>
      </w:r>
      <w:r w:rsidR="00101BC1">
        <w:rPr>
          <w:rtl/>
          <w:lang w:bidi="fa-IR"/>
        </w:rPr>
        <w:t xml:space="preserve"> </w:t>
      </w:r>
      <w:r>
        <w:rPr>
          <w:rtl/>
          <w:lang w:bidi="fa-IR"/>
        </w:rPr>
        <w:t>بسيارى</w:t>
      </w:r>
      <w:r w:rsidR="00101BC1">
        <w:rPr>
          <w:rtl/>
          <w:lang w:bidi="fa-IR"/>
        </w:rPr>
        <w:t xml:space="preserve"> </w:t>
      </w:r>
      <w:r>
        <w:rPr>
          <w:rtl/>
          <w:lang w:bidi="fa-IR"/>
        </w:rPr>
        <w:t>او</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گذاشت</w:t>
      </w:r>
      <w:r w:rsidR="00101BC1">
        <w:rPr>
          <w:rtl/>
          <w:lang w:bidi="fa-IR"/>
        </w:rPr>
        <w:t xml:space="preserve"> </w:t>
      </w:r>
      <w:r>
        <w:rPr>
          <w:rtl/>
          <w:lang w:bidi="fa-IR"/>
        </w:rPr>
        <w:t>كه</w:t>
      </w:r>
      <w:r w:rsidR="00101BC1">
        <w:rPr>
          <w:rtl/>
          <w:lang w:bidi="fa-IR"/>
        </w:rPr>
        <w:t xml:space="preserve"> </w:t>
      </w:r>
      <w:r>
        <w:rPr>
          <w:rtl/>
          <w:lang w:bidi="fa-IR"/>
        </w:rPr>
        <w:t>كمترين</w:t>
      </w:r>
      <w:r w:rsidR="00101BC1">
        <w:rPr>
          <w:rtl/>
          <w:lang w:bidi="fa-IR"/>
        </w:rPr>
        <w:t xml:space="preserve"> </w:t>
      </w:r>
      <w:r>
        <w:rPr>
          <w:rtl/>
          <w:lang w:bidi="fa-IR"/>
        </w:rPr>
        <w:t>آن،</w:t>
      </w:r>
      <w:r w:rsidR="00101BC1">
        <w:rPr>
          <w:rtl/>
          <w:lang w:bidi="fa-IR"/>
        </w:rPr>
        <w:t xml:space="preserve"> </w:t>
      </w:r>
      <w:r>
        <w:rPr>
          <w:rtl/>
          <w:lang w:bidi="fa-IR"/>
        </w:rPr>
        <w:t>بزرگ</w:t>
      </w:r>
      <w:r w:rsidR="00101BC1">
        <w:rPr>
          <w:rtl/>
          <w:lang w:bidi="fa-IR"/>
        </w:rPr>
        <w:t xml:space="preserve"> </w:t>
      </w:r>
      <w:r>
        <w:rPr>
          <w:rtl/>
          <w:lang w:bidi="fa-IR"/>
        </w:rPr>
        <w:t>ديدن</w:t>
      </w:r>
      <w:r w:rsidR="00101BC1">
        <w:rPr>
          <w:rtl/>
          <w:lang w:bidi="fa-IR"/>
        </w:rPr>
        <w:t xml:space="preserve"> </w:t>
      </w:r>
      <w:r>
        <w:rPr>
          <w:rtl/>
          <w:lang w:bidi="fa-IR"/>
        </w:rPr>
        <w:t>قدرت</w:t>
      </w:r>
      <w:r w:rsidR="00101BC1">
        <w:rPr>
          <w:rtl/>
          <w:lang w:bidi="fa-IR"/>
        </w:rPr>
        <w:t xml:space="preserve"> </w:t>
      </w:r>
      <w:r>
        <w:rPr>
          <w:rtl/>
          <w:lang w:bidi="fa-IR"/>
        </w:rPr>
        <w:t>حكومت</w:t>
      </w:r>
      <w:r w:rsidR="00101BC1">
        <w:rPr>
          <w:rtl/>
          <w:lang w:bidi="fa-IR"/>
        </w:rPr>
        <w:t xml:space="preserve"> </w:t>
      </w:r>
      <w:r>
        <w:rPr>
          <w:rtl/>
          <w:lang w:bidi="fa-IR"/>
        </w:rPr>
        <w:t>و</w:t>
      </w:r>
      <w:r w:rsidR="00101BC1">
        <w:rPr>
          <w:rtl/>
          <w:lang w:bidi="fa-IR"/>
        </w:rPr>
        <w:t xml:space="preserve"> </w:t>
      </w:r>
      <w:r>
        <w:rPr>
          <w:rtl/>
          <w:lang w:bidi="fa-IR"/>
        </w:rPr>
        <w:t>كم</w:t>
      </w:r>
      <w:r w:rsidR="00101BC1">
        <w:rPr>
          <w:rtl/>
          <w:lang w:bidi="fa-IR"/>
        </w:rPr>
        <w:t xml:space="preserve"> </w:t>
      </w:r>
      <w:r>
        <w:rPr>
          <w:rtl/>
          <w:lang w:bidi="fa-IR"/>
        </w:rPr>
        <w:t>شمردن</w:t>
      </w:r>
      <w:r w:rsidR="00101BC1">
        <w:rPr>
          <w:rtl/>
          <w:lang w:bidi="fa-IR"/>
        </w:rPr>
        <w:t xml:space="preserve"> </w:t>
      </w:r>
      <w:r>
        <w:rPr>
          <w:rtl/>
          <w:lang w:bidi="fa-IR"/>
        </w:rPr>
        <w:t>توان</w:t>
      </w:r>
      <w:r w:rsidR="00101BC1">
        <w:rPr>
          <w:rtl/>
          <w:lang w:bidi="fa-IR"/>
        </w:rPr>
        <w:t xml:space="preserve"> </w:t>
      </w:r>
      <w:r>
        <w:rPr>
          <w:rtl/>
          <w:lang w:bidi="fa-IR"/>
        </w:rPr>
        <w:t>مردم</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ديگر</w:t>
      </w:r>
      <w:r w:rsidR="00101BC1">
        <w:rPr>
          <w:rtl/>
          <w:lang w:bidi="fa-IR"/>
        </w:rPr>
        <w:t xml:space="preserve"> </w:t>
      </w:r>
      <w:r>
        <w:rPr>
          <w:rtl/>
          <w:lang w:bidi="fa-IR"/>
        </w:rPr>
        <w:t>نمى</w:t>
      </w:r>
      <w:r w:rsidR="00101BC1">
        <w:rPr>
          <w:rtl/>
          <w:lang w:bidi="fa-IR"/>
        </w:rPr>
        <w:t xml:space="preserve"> </w:t>
      </w:r>
      <w:r>
        <w:rPr>
          <w:rtl/>
          <w:lang w:bidi="fa-IR"/>
        </w:rPr>
        <w:t>شد</w:t>
      </w:r>
      <w:r w:rsidR="00101BC1">
        <w:rPr>
          <w:rtl/>
          <w:lang w:bidi="fa-IR"/>
        </w:rPr>
        <w:t xml:space="preserve"> </w:t>
      </w:r>
      <w:r>
        <w:rPr>
          <w:rtl/>
          <w:lang w:bidi="fa-IR"/>
        </w:rPr>
        <w:t>با</w:t>
      </w:r>
      <w:r w:rsidR="00101BC1">
        <w:rPr>
          <w:rtl/>
          <w:lang w:bidi="fa-IR"/>
        </w:rPr>
        <w:t xml:space="preserve"> </w:t>
      </w:r>
      <w:r>
        <w:rPr>
          <w:rtl/>
          <w:lang w:bidi="fa-IR"/>
        </w:rPr>
        <w:t>حكومت</w:t>
      </w:r>
      <w:r w:rsidR="00101BC1">
        <w:rPr>
          <w:rtl/>
          <w:lang w:bidi="fa-IR"/>
        </w:rPr>
        <w:t xml:space="preserve"> </w:t>
      </w:r>
      <w:r>
        <w:rPr>
          <w:rtl/>
          <w:lang w:bidi="fa-IR"/>
        </w:rPr>
        <w:t>محلى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حكومت</w:t>
      </w:r>
      <w:r w:rsidR="00101BC1">
        <w:rPr>
          <w:rtl/>
          <w:lang w:bidi="fa-IR"/>
        </w:rPr>
        <w:t xml:space="preserve"> </w:t>
      </w:r>
      <w:r>
        <w:rPr>
          <w:rtl/>
          <w:lang w:bidi="fa-IR"/>
        </w:rPr>
        <w:t>مركزى</w:t>
      </w:r>
      <w:r w:rsidR="00101BC1">
        <w:rPr>
          <w:rtl/>
          <w:lang w:bidi="fa-IR"/>
        </w:rPr>
        <w:t xml:space="preserve"> </w:t>
      </w:r>
      <w:r>
        <w:rPr>
          <w:rtl/>
          <w:lang w:bidi="fa-IR"/>
        </w:rPr>
        <w:t>حمايت</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مبارزه</w:t>
      </w:r>
      <w:r w:rsidR="00101BC1">
        <w:rPr>
          <w:rtl/>
          <w:lang w:bidi="fa-IR"/>
        </w:rPr>
        <w:t xml:space="preserve"> </w:t>
      </w:r>
      <w:r>
        <w:rPr>
          <w:rtl/>
          <w:lang w:bidi="fa-IR"/>
        </w:rPr>
        <w:t>نمود</w:t>
      </w:r>
      <w:r w:rsidR="00101BC1">
        <w:rPr>
          <w:rtl/>
          <w:lang w:bidi="fa-IR"/>
        </w:rPr>
        <w:t xml:space="preserve">. </w:t>
      </w:r>
      <w:r>
        <w:rPr>
          <w:rtl/>
          <w:lang w:bidi="fa-IR"/>
        </w:rPr>
        <w:t>فرونشاندن</w:t>
      </w:r>
      <w:r w:rsidR="00101BC1">
        <w:rPr>
          <w:rtl/>
          <w:lang w:bidi="fa-IR"/>
        </w:rPr>
        <w:t xml:space="preserve"> </w:t>
      </w:r>
      <w:r>
        <w:rPr>
          <w:rtl/>
          <w:lang w:bidi="fa-IR"/>
        </w:rPr>
        <w:t>خشك</w:t>
      </w:r>
      <w:r w:rsidR="00101BC1">
        <w:rPr>
          <w:rtl/>
          <w:lang w:bidi="fa-IR"/>
        </w:rPr>
        <w:t xml:space="preserve"> </w:t>
      </w:r>
      <w:r>
        <w:rPr>
          <w:rtl/>
          <w:lang w:bidi="fa-IR"/>
        </w:rPr>
        <w:t>مذحجيان</w:t>
      </w:r>
      <w:r w:rsidR="00101BC1">
        <w:rPr>
          <w:rtl/>
          <w:lang w:bidi="fa-IR"/>
        </w:rPr>
        <w:t xml:space="preserve"> </w:t>
      </w:r>
      <w:r>
        <w:rPr>
          <w:rtl/>
          <w:lang w:bidi="fa-IR"/>
        </w:rPr>
        <w:t>با</w:t>
      </w:r>
      <w:r w:rsidR="00101BC1">
        <w:rPr>
          <w:rtl/>
          <w:lang w:bidi="fa-IR"/>
        </w:rPr>
        <w:t xml:space="preserve"> </w:t>
      </w:r>
      <w:r>
        <w:rPr>
          <w:rtl/>
          <w:lang w:bidi="fa-IR"/>
        </w:rPr>
        <w:t>بازى</w:t>
      </w:r>
      <w:r w:rsidR="00101BC1">
        <w:rPr>
          <w:rtl/>
          <w:lang w:bidi="fa-IR"/>
        </w:rPr>
        <w:t xml:space="preserve"> </w:t>
      </w:r>
      <w:r>
        <w:rPr>
          <w:rtl/>
          <w:lang w:bidi="fa-IR"/>
        </w:rPr>
        <w:t>فرمانده</w:t>
      </w:r>
      <w:r w:rsidR="00101BC1">
        <w:rPr>
          <w:rtl/>
          <w:lang w:bidi="fa-IR"/>
        </w:rPr>
        <w:t xml:space="preserve"> </w:t>
      </w:r>
      <w:r>
        <w:rPr>
          <w:rtl/>
          <w:lang w:bidi="fa-IR"/>
        </w:rPr>
        <w:t>وابسته</w:t>
      </w:r>
      <w:r w:rsidR="00101BC1">
        <w:rPr>
          <w:rtl/>
          <w:lang w:bidi="fa-IR"/>
        </w:rPr>
        <w:t xml:space="preserve"> </w:t>
      </w:r>
      <w:r>
        <w:rPr>
          <w:rtl/>
          <w:lang w:bidi="fa-IR"/>
        </w:rPr>
        <w:t>زبيدى</w:t>
      </w:r>
      <w:r w:rsidR="00101BC1">
        <w:rPr>
          <w:rtl/>
          <w:lang w:bidi="fa-IR"/>
        </w:rPr>
        <w:t xml:space="preserve"> </w:t>
      </w:r>
      <w:r>
        <w:rPr>
          <w:rtl/>
          <w:lang w:bidi="fa-IR"/>
        </w:rPr>
        <w:t>هدفش</w:t>
      </w:r>
      <w:r w:rsidR="00101BC1">
        <w:rPr>
          <w:rtl/>
          <w:lang w:bidi="fa-IR"/>
        </w:rPr>
        <w:t xml:space="preserve"> </w:t>
      </w:r>
      <w:r>
        <w:rPr>
          <w:rtl/>
          <w:lang w:bidi="fa-IR"/>
        </w:rPr>
        <w:t>در</w:t>
      </w:r>
      <w:r w:rsidR="00101BC1">
        <w:rPr>
          <w:rtl/>
          <w:lang w:bidi="fa-IR"/>
        </w:rPr>
        <w:t xml:space="preserve"> </w:t>
      </w:r>
      <w:r>
        <w:rPr>
          <w:rtl/>
          <w:lang w:bidi="fa-IR"/>
        </w:rPr>
        <w:t>پراكنده</w:t>
      </w:r>
      <w:r w:rsidR="00101BC1">
        <w:rPr>
          <w:rtl/>
          <w:lang w:bidi="fa-IR"/>
        </w:rPr>
        <w:t xml:space="preserve"> </w:t>
      </w:r>
      <w:r>
        <w:rPr>
          <w:rtl/>
          <w:lang w:bidi="fa-IR"/>
        </w:rPr>
        <w:t>ساختن</w:t>
      </w:r>
      <w:r w:rsidR="00101BC1">
        <w:rPr>
          <w:rtl/>
          <w:lang w:bidi="fa-IR"/>
        </w:rPr>
        <w:t xml:space="preserve"> </w:t>
      </w:r>
      <w:r>
        <w:rPr>
          <w:rtl/>
          <w:lang w:bidi="fa-IR"/>
        </w:rPr>
        <w:t>قبيله</w:t>
      </w:r>
      <w:r w:rsidR="00101BC1">
        <w:rPr>
          <w:rtl/>
          <w:lang w:bidi="fa-IR"/>
        </w:rPr>
        <w:t xml:space="preserve"> </w:t>
      </w:r>
      <w:r>
        <w:rPr>
          <w:rtl/>
          <w:lang w:bidi="fa-IR"/>
        </w:rPr>
        <w:t>و</w:t>
      </w:r>
      <w:r w:rsidR="00101BC1">
        <w:rPr>
          <w:rtl/>
          <w:lang w:bidi="fa-IR"/>
        </w:rPr>
        <w:t xml:space="preserve"> </w:t>
      </w:r>
      <w:r>
        <w:rPr>
          <w:rtl/>
          <w:lang w:bidi="fa-IR"/>
        </w:rPr>
        <w:t>جلوگيرى</w:t>
      </w:r>
      <w:r w:rsidR="00101BC1">
        <w:rPr>
          <w:rtl/>
          <w:lang w:bidi="fa-IR"/>
        </w:rPr>
        <w:t xml:space="preserve"> </w:t>
      </w:r>
      <w:r>
        <w:rPr>
          <w:rtl/>
          <w:lang w:bidi="fa-IR"/>
        </w:rPr>
        <w:t>از</w:t>
      </w:r>
      <w:r w:rsidR="00101BC1">
        <w:rPr>
          <w:rtl/>
          <w:lang w:bidi="fa-IR"/>
        </w:rPr>
        <w:t xml:space="preserve"> </w:t>
      </w:r>
      <w:r>
        <w:rPr>
          <w:rtl/>
          <w:lang w:bidi="fa-IR"/>
        </w:rPr>
        <w:t>حركت</w:t>
      </w:r>
      <w:r w:rsidR="00101BC1">
        <w:rPr>
          <w:rtl/>
          <w:lang w:bidi="fa-IR"/>
        </w:rPr>
        <w:t xml:space="preserve"> </w:t>
      </w:r>
      <w:r>
        <w:rPr>
          <w:rtl/>
          <w:lang w:bidi="fa-IR"/>
        </w:rPr>
        <w:t>جديدى،</w:t>
      </w:r>
      <w:r w:rsidR="00101BC1">
        <w:rPr>
          <w:rtl/>
          <w:lang w:bidi="fa-IR"/>
        </w:rPr>
        <w:t xml:space="preserve"> </w:t>
      </w:r>
      <w:r>
        <w:rPr>
          <w:rtl/>
          <w:lang w:bidi="fa-IR"/>
        </w:rPr>
        <w:t>منحصر</w:t>
      </w:r>
      <w:r w:rsidR="00101BC1">
        <w:rPr>
          <w:rtl/>
          <w:lang w:bidi="fa-IR"/>
        </w:rPr>
        <w:t xml:space="preserve"> </w:t>
      </w:r>
      <w:r>
        <w:rPr>
          <w:rtl/>
          <w:lang w:bidi="fa-IR"/>
        </w:rPr>
        <w:t>تمى</w:t>
      </w:r>
      <w:r w:rsidR="00101BC1">
        <w:rPr>
          <w:rtl/>
          <w:lang w:bidi="fa-IR"/>
        </w:rPr>
        <w:t xml:space="preserve"> </w:t>
      </w:r>
      <w:r>
        <w:rPr>
          <w:rtl/>
          <w:lang w:bidi="fa-IR"/>
        </w:rPr>
        <w:t>گشت،</w:t>
      </w:r>
      <w:r w:rsidR="00101BC1">
        <w:rPr>
          <w:rtl/>
          <w:lang w:bidi="fa-IR"/>
        </w:rPr>
        <w:t xml:space="preserve"> </w:t>
      </w:r>
      <w:r>
        <w:rPr>
          <w:rtl/>
          <w:lang w:bidi="fa-IR"/>
        </w:rPr>
        <w:t>بلكه</w:t>
      </w:r>
      <w:r w:rsidR="00101BC1">
        <w:rPr>
          <w:rtl/>
          <w:lang w:bidi="fa-IR"/>
        </w:rPr>
        <w:t xml:space="preserve"> </w:t>
      </w:r>
      <w:r>
        <w:rPr>
          <w:rtl/>
          <w:lang w:bidi="fa-IR"/>
        </w:rPr>
        <w:t>منافع</w:t>
      </w:r>
      <w:r w:rsidR="00101BC1">
        <w:rPr>
          <w:rtl/>
          <w:lang w:bidi="fa-IR"/>
        </w:rPr>
        <w:t xml:space="preserve"> </w:t>
      </w:r>
      <w:r>
        <w:rPr>
          <w:rtl/>
          <w:lang w:bidi="fa-IR"/>
        </w:rPr>
        <w:t>زيادى</w:t>
      </w:r>
      <w:r w:rsidR="00101BC1">
        <w:rPr>
          <w:rtl/>
          <w:lang w:bidi="fa-IR"/>
        </w:rPr>
        <w:t xml:space="preserve"> </w:t>
      </w:r>
      <w:r>
        <w:rPr>
          <w:rtl/>
          <w:lang w:bidi="fa-IR"/>
        </w:rPr>
        <w:t>براى</w:t>
      </w:r>
      <w:r w:rsidR="00101BC1">
        <w:rPr>
          <w:rtl/>
          <w:lang w:bidi="fa-IR"/>
        </w:rPr>
        <w:t xml:space="preserve"> </w:t>
      </w:r>
      <w:r>
        <w:rPr>
          <w:rtl/>
          <w:lang w:bidi="fa-IR"/>
        </w:rPr>
        <w:t>امويان</w:t>
      </w:r>
      <w:r w:rsidR="00101BC1">
        <w:rPr>
          <w:rtl/>
          <w:lang w:bidi="fa-IR"/>
        </w:rPr>
        <w:t xml:space="preserve"> </w:t>
      </w:r>
      <w:r>
        <w:rPr>
          <w:rtl/>
          <w:lang w:bidi="fa-IR"/>
        </w:rPr>
        <w:t>و</w:t>
      </w:r>
      <w:r w:rsidR="00101BC1">
        <w:rPr>
          <w:rtl/>
          <w:lang w:bidi="fa-IR"/>
        </w:rPr>
        <w:t xml:space="preserve"> </w:t>
      </w:r>
      <w:r>
        <w:rPr>
          <w:rtl/>
          <w:lang w:bidi="fa-IR"/>
        </w:rPr>
        <w:t>والى</w:t>
      </w:r>
      <w:r w:rsidR="00101BC1">
        <w:rPr>
          <w:rtl/>
          <w:lang w:bidi="fa-IR"/>
        </w:rPr>
        <w:t xml:space="preserve"> </w:t>
      </w:r>
      <w:r>
        <w:rPr>
          <w:rtl/>
          <w:lang w:bidi="fa-IR"/>
        </w:rPr>
        <w:t>و</w:t>
      </w:r>
      <w:r w:rsidR="00101BC1">
        <w:rPr>
          <w:rtl/>
          <w:lang w:bidi="fa-IR"/>
        </w:rPr>
        <w:t xml:space="preserve"> </w:t>
      </w:r>
      <w:r>
        <w:rPr>
          <w:rtl/>
          <w:lang w:bidi="fa-IR"/>
        </w:rPr>
        <w:t>قصر</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نجات</w:t>
      </w:r>
      <w:r w:rsidR="00101BC1">
        <w:rPr>
          <w:rtl/>
          <w:lang w:bidi="fa-IR"/>
        </w:rPr>
        <w:t xml:space="preserve"> </w:t>
      </w:r>
      <w:r>
        <w:rPr>
          <w:rtl/>
          <w:lang w:bidi="fa-IR"/>
        </w:rPr>
        <w:t>داد؛</w:t>
      </w:r>
      <w:r w:rsidR="00101BC1">
        <w:rPr>
          <w:rtl/>
          <w:lang w:bidi="fa-IR"/>
        </w:rPr>
        <w:t xml:space="preserve"> </w:t>
      </w:r>
      <w:r>
        <w:rPr>
          <w:rtl/>
          <w:lang w:bidi="fa-IR"/>
        </w:rPr>
        <w:t>زيرا</w:t>
      </w:r>
      <w:r w:rsidR="00101BC1">
        <w:rPr>
          <w:rtl/>
          <w:lang w:bidi="fa-IR"/>
        </w:rPr>
        <w:t xml:space="preserve"> </w:t>
      </w:r>
      <w:r>
        <w:rPr>
          <w:rtl/>
          <w:lang w:bidi="fa-IR"/>
        </w:rPr>
        <w:t>اين</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روحيه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درهم</w:t>
      </w:r>
      <w:r w:rsidR="00101BC1">
        <w:rPr>
          <w:rtl/>
          <w:lang w:bidi="fa-IR"/>
        </w:rPr>
        <w:t xml:space="preserve"> </w:t>
      </w:r>
      <w:r>
        <w:rPr>
          <w:rtl/>
          <w:lang w:bidi="fa-IR"/>
        </w:rPr>
        <w:t>شكست</w:t>
      </w:r>
      <w:r w:rsidR="00101BC1">
        <w:rPr>
          <w:rtl/>
          <w:lang w:bidi="fa-IR"/>
        </w:rPr>
        <w:t xml:space="preserve"> </w:t>
      </w:r>
      <w:r>
        <w:rPr>
          <w:rtl/>
          <w:lang w:bidi="fa-IR"/>
        </w:rPr>
        <w:t>و</w:t>
      </w:r>
      <w:r w:rsidR="00101BC1">
        <w:rPr>
          <w:rtl/>
          <w:lang w:bidi="fa-IR"/>
        </w:rPr>
        <w:t xml:space="preserve"> </w:t>
      </w:r>
      <w:r>
        <w:rPr>
          <w:rtl/>
          <w:lang w:bidi="fa-IR"/>
        </w:rPr>
        <w:t>نيروهاى</w:t>
      </w:r>
      <w:r w:rsidR="00101BC1">
        <w:rPr>
          <w:rtl/>
          <w:lang w:bidi="fa-IR"/>
        </w:rPr>
        <w:t xml:space="preserve"> </w:t>
      </w:r>
      <w:r>
        <w:rPr>
          <w:rtl/>
          <w:lang w:bidi="fa-IR"/>
        </w:rPr>
        <w:t>معنوى</w:t>
      </w:r>
      <w:r w:rsidR="00101BC1">
        <w:rPr>
          <w:rtl/>
          <w:lang w:bidi="fa-IR"/>
        </w:rPr>
        <w:t xml:space="preserve"> </w:t>
      </w:r>
      <w:r>
        <w:rPr>
          <w:rtl/>
          <w:lang w:bidi="fa-IR"/>
        </w:rPr>
        <w:t>افراد</w:t>
      </w:r>
      <w:r w:rsidR="00101BC1">
        <w:rPr>
          <w:rtl/>
          <w:lang w:bidi="fa-IR"/>
        </w:rPr>
        <w:t xml:space="preserve"> </w:t>
      </w:r>
      <w:r>
        <w:rPr>
          <w:rtl/>
          <w:lang w:bidi="fa-IR"/>
        </w:rPr>
        <w:t>و</w:t>
      </w:r>
      <w:r w:rsidR="00101BC1">
        <w:rPr>
          <w:rtl/>
          <w:lang w:bidi="fa-IR"/>
        </w:rPr>
        <w:t xml:space="preserve"> </w:t>
      </w:r>
      <w:r>
        <w:rPr>
          <w:rtl/>
          <w:lang w:bidi="fa-IR"/>
        </w:rPr>
        <w:t>قبايل</w:t>
      </w:r>
      <w:r w:rsidR="00101BC1">
        <w:rPr>
          <w:rtl/>
          <w:lang w:bidi="fa-IR"/>
        </w:rPr>
        <w:t xml:space="preserve"> </w:t>
      </w:r>
      <w:r>
        <w:rPr>
          <w:rtl/>
          <w:lang w:bidi="fa-IR"/>
        </w:rPr>
        <w:t>را</w:t>
      </w:r>
      <w:r w:rsidR="00101BC1">
        <w:rPr>
          <w:rtl/>
          <w:lang w:bidi="fa-IR"/>
        </w:rPr>
        <w:t xml:space="preserve"> </w:t>
      </w:r>
      <w:r>
        <w:rPr>
          <w:rtl/>
          <w:lang w:bidi="fa-IR"/>
        </w:rPr>
        <w:t>مضمحل</w:t>
      </w:r>
      <w:r w:rsidR="00101BC1">
        <w:rPr>
          <w:rtl/>
          <w:lang w:bidi="fa-IR"/>
        </w:rPr>
        <w:t xml:space="preserve"> </w:t>
      </w:r>
      <w:r>
        <w:rPr>
          <w:rtl/>
          <w:lang w:bidi="fa-IR"/>
        </w:rPr>
        <w:t>ساخت</w:t>
      </w:r>
      <w:r w:rsidR="00101BC1">
        <w:rPr>
          <w:rtl/>
          <w:lang w:bidi="fa-IR"/>
        </w:rPr>
        <w:t xml:space="preserve">. </w:t>
      </w:r>
      <w:r>
        <w:rPr>
          <w:rtl/>
          <w:lang w:bidi="fa-IR"/>
        </w:rPr>
        <w:t>ديگر</w:t>
      </w:r>
      <w:r w:rsidR="00101BC1">
        <w:rPr>
          <w:rtl/>
          <w:lang w:bidi="fa-IR"/>
        </w:rPr>
        <w:t xml:space="preserve"> </w:t>
      </w:r>
      <w:r>
        <w:rPr>
          <w:rtl/>
          <w:lang w:bidi="fa-IR"/>
        </w:rPr>
        <w:t>آنان</w:t>
      </w:r>
      <w:r w:rsidR="00101BC1">
        <w:rPr>
          <w:rtl/>
          <w:lang w:bidi="fa-IR"/>
        </w:rPr>
        <w:t xml:space="preserve"> </w:t>
      </w:r>
      <w:r>
        <w:rPr>
          <w:rtl/>
          <w:lang w:bidi="fa-IR"/>
        </w:rPr>
        <w:t>نمى</w:t>
      </w:r>
      <w:r w:rsidR="00101BC1">
        <w:rPr>
          <w:rtl/>
          <w:lang w:bidi="fa-IR"/>
        </w:rPr>
        <w:t xml:space="preserve"> </w:t>
      </w:r>
      <w:r>
        <w:rPr>
          <w:rtl/>
          <w:lang w:bidi="fa-IR"/>
        </w:rPr>
        <w:t>توانستند</w:t>
      </w:r>
      <w:r w:rsidR="00101BC1">
        <w:rPr>
          <w:rtl/>
          <w:lang w:bidi="fa-IR"/>
        </w:rPr>
        <w:t xml:space="preserve"> </w:t>
      </w:r>
      <w:r>
        <w:rPr>
          <w:rtl/>
          <w:lang w:bidi="fa-IR"/>
        </w:rPr>
        <w:t>از</w:t>
      </w:r>
      <w:r w:rsidR="00101BC1">
        <w:rPr>
          <w:rtl/>
          <w:lang w:bidi="fa-IR"/>
        </w:rPr>
        <w:t xml:space="preserve"> </w:t>
      </w:r>
      <w:r>
        <w:rPr>
          <w:rtl/>
          <w:lang w:bidi="fa-IR"/>
        </w:rPr>
        <w:t>عزت</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رهبران</w:t>
      </w:r>
      <w:r w:rsidR="00101BC1">
        <w:rPr>
          <w:rtl/>
          <w:lang w:bidi="fa-IR"/>
        </w:rPr>
        <w:t xml:space="preserve"> </w:t>
      </w:r>
      <w:r>
        <w:rPr>
          <w:rtl/>
          <w:lang w:bidi="fa-IR"/>
        </w:rPr>
        <w:t>خويش</w:t>
      </w:r>
      <w:r w:rsidR="00101BC1">
        <w:rPr>
          <w:rtl/>
          <w:lang w:bidi="fa-IR"/>
        </w:rPr>
        <w:t xml:space="preserve"> </w:t>
      </w:r>
      <w:r>
        <w:rPr>
          <w:rtl/>
          <w:lang w:bidi="fa-IR"/>
        </w:rPr>
        <w:t>با</w:t>
      </w:r>
      <w:r w:rsidR="00101BC1">
        <w:rPr>
          <w:rtl/>
          <w:lang w:bidi="fa-IR"/>
        </w:rPr>
        <w:t xml:space="preserve"> </w:t>
      </w:r>
      <w:r>
        <w:rPr>
          <w:rtl/>
          <w:lang w:bidi="fa-IR"/>
        </w:rPr>
        <w:t>هيچ</w:t>
      </w:r>
      <w:r w:rsidR="00101BC1">
        <w:rPr>
          <w:rtl/>
          <w:lang w:bidi="fa-IR"/>
        </w:rPr>
        <w:t xml:space="preserve"> </w:t>
      </w:r>
      <w:r>
        <w:rPr>
          <w:rtl/>
          <w:lang w:bidi="fa-IR"/>
        </w:rPr>
        <w:t>دليل</w:t>
      </w:r>
      <w:r w:rsidR="00101BC1">
        <w:rPr>
          <w:rtl/>
          <w:lang w:bidi="fa-IR"/>
        </w:rPr>
        <w:t xml:space="preserve"> </w:t>
      </w:r>
      <w:r>
        <w:rPr>
          <w:rtl/>
          <w:lang w:bidi="fa-IR"/>
        </w:rPr>
        <w:t>و</w:t>
      </w:r>
      <w:r w:rsidR="00101BC1">
        <w:rPr>
          <w:rtl/>
          <w:lang w:bidi="fa-IR"/>
        </w:rPr>
        <w:t xml:space="preserve"> </w:t>
      </w:r>
      <w:r>
        <w:rPr>
          <w:rtl/>
          <w:lang w:bidi="fa-IR"/>
        </w:rPr>
        <w:t>دستاويزى</w:t>
      </w:r>
      <w:r w:rsidR="00101BC1">
        <w:rPr>
          <w:rtl/>
          <w:lang w:bidi="fa-IR"/>
        </w:rPr>
        <w:t xml:space="preserve"> </w:t>
      </w:r>
      <w:r>
        <w:rPr>
          <w:rtl/>
          <w:lang w:bidi="fa-IR"/>
        </w:rPr>
        <w:t>يا</w:t>
      </w:r>
      <w:r w:rsidR="00101BC1">
        <w:rPr>
          <w:rtl/>
          <w:lang w:bidi="fa-IR"/>
        </w:rPr>
        <w:t xml:space="preserve"> </w:t>
      </w:r>
      <w:r>
        <w:rPr>
          <w:rtl/>
          <w:lang w:bidi="fa-IR"/>
        </w:rPr>
        <w:t>شفاعتى</w:t>
      </w:r>
      <w:r w:rsidR="00101BC1">
        <w:rPr>
          <w:rtl/>
          <w:lang w:bidi="fa-IR"/>
        </w:rPr>
        <w:t xml:space="preserve"> </w:t>
      </w:r>
      <w:r>
        <w:rPr>
          <w:rtl/>
          <w:lang w:bidi="fa-IR"/>
        </w:rPr>
        <w:t>شخصى</w:t>
      </w:r>
      <w:r w:rsidR="00101BC1">
        <w:rPr>
          <w:rtl/>
          <w:lang w:bidi="fa-IR"/>
        </w:rPr>
        <w:t xml:space="preserve"> </w:t>
      </w:r>
      <w:r>
        <w:rPr>
          <w:rtl/>
          <w:lang w:bidi="fa-IR"/>
        </w:rPr>
        <w:t>دفاع</w:t>
      </w:r>
      <w:r w:rsidR="00101BC1">
        <w:rPr>
          <w:rtl/>
          <w:lang w:bidi="fa-IR"/>
        </w:rPr>
        <w:t xml:space="preserve"> </w:t>
      </w:r>
      <w:r>
        <w:rPr>
          <w:rtl/>
          <w:lang w:bidi="fa-IR"/>
        </w:rPr>
        <w:t>كنند،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انبوه</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را</w:t>
      </w:r>
      <w:r w:rsidR="00101BC1">
        <w:rPr>
          <w:rtl/>
          <w:lang w:bidi="fa-IR"/>
        </w:rPr>
        <w:t xml:space="preserve"> </w:t>
      </w:r>
      <w:r>
        <w:rPr>
          <w:rtl/>
          <w:lang w:bidi="fa-IR"/>
        </w:rPr>
        <w:t>همراه</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ساختند</w:t>
      </w:r>
      <w:r w:rsidR="00101BC1">
        <w:rPr>
          <w:rtl/>
          <w:lang w:bidi="fa-IR"/>
        </w:rPr>
        <w:t xml:space="preserve">. </w:t>
      </w:r>
      <w:r>
        <w:rPr>
          <w:rtl/>
          <w:lang w:bidi="fa-IR"/>
        </w:rPr>
        <w:t>ضربه</w:t>
      </w:r>
      <w:r w:rsidR="00101BC1">
        <w:rPr>
          <w:rtl/>
          <w:lang w:bidi="fa-IR"/>
        </w:rPr>
        <w:t xml:space="preserve"> </w:t>
      </w:r>
      <w:r>
        <w:rPr>
          <w:rtl/>
          <w:lang w:bidi="fa-IR"/>
        </w:rPr>
        <w:t>زبيدى</w:t>
      </w:r>
      <w:r w:rsidR="00101BC1">
        <w:rPr>
          <w:rtl/>
          <w:lang w:bidi="fa-IR"/>
        </w:rPr>
        <w:t xml:space="preserve"> </w:t>
      </w:r>
      <w:r>
        <w:rPr>
          <w:rtl/>
          <w:lang w:bidi="fa-IR"/>
        </w:rPr>
        <w:t>كارى</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راههاى</w:t>
      </w:r>
      <w:r w:rsidR="00101BC1">
        <w:rPr>
          <w:rtl/>
          <w:lang w:bidi="fa-IR"/>
        </w:rPr>
        <w:t xml:space="preserve"> </w:t>
      </w:r>
      <w:r>
        <w:rPr>
          <w:rtl/>
          <w:lang w:bidi="fa-IR"/>
        </w:rPr>
        <w:t>بسته</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حكومت،</w:t>
      </w:r>
      <w:r w:rsidR="00101BC1">
        <w:rPr>
          <w:rtl/>
          <w:lang w:bidi="fa-IR"/>
        </w:rPr>
        <w:t xml:space="preserve"> </w:t>
      </w:r>
      <w:r>
        <w:rPr>
          <w:rtl/>
          <w:lang w:bidi="fa-IR"/>
        </w:rPr>
        <w:t>قدرتش</w:t>
      </w:r>
      <w:r w:rsidR="00101BC1">
        <w:rPr>
          <w:rtl/>
          <w:lang w:bidi="fa-IR"/>
        </w:rPr>
        <w:t xml:space="preserve"> </w:t>
      </w:r>
      <w:r>
        <w:rPr>
          <w:rtl/>
          <w:lang w:bidi="fa-IR"/>
        </w:rPr>
        <w:t>بر</w:t>
      </w:r>
      <w:r w:rsidR="00101BC1">
        <w:rPr>
          <w:rtl/>
          <w:lang w:bidi="fa-IR"/>
        </w:rPr>
        <w:t xml:space="preserve"> </w:t>
      </w:r>
      <w:r>
        <w:rPr>
          <w:rtl/>
          <w:lang w:bidi="fa-IR"/>
        </w:rPr>
        <w:t>همگان</w:t>
      </w:r>
      <w:r w:rsidR="00101BC1">
        <w:rPr>
          <w:rtl/>
          <w:lang w:bidi="fa-IR"/>
        </w:rPr>
        <w:t xml:space="preserve"> </w:t>
      </w:r>
      <w:r>
        <w:rPr>
          <w:rtl/>
          <w:lang w:bidi="fa-IR"/>
        </w:rPr>
        <w:t>افزونتر</w:t>
      </w:r>
      <w:r w:rsidR="00101BC1">
        <w:rPr>
          <w:rtl/>
          <w:lang w:bidi="fa-IR"/>
        </w:rPr>
        <w:t xml:space="preserve"> </w:t>
      </w:r>
      <w:r>
        <w:rPr>
          <w:rtl/>
          <w:lang w:bidi="fa-IR"/>
        </w:rPr>
        <w:t>و</w:t>
      </w:r>
      <w:r w:rsidR="00101BC1">
        <w:rPr>
          <w:rtl/>
          <w:lang w:bidi="fa-IR"/>
        </w:rPr>
        <w:t xml:space="preserve"> </w:t>
      </w:r>
      <w:r>
        <w:rPr>
          <w:rtl/>
          <w:lang w:bidi="fa-IR"/>
        </w:rPr>
        <w:t>خودكامگى</w:t>
      </w:r>
      <w:r w:rsidR="00101BC1">
        <w:rPr>
          <w:rtl/>
          <w:lang w:bidi="fa-IR"/>
        </w:rPr>
        <w:t xml:space="preserve"> </w:t>
      </w:r>
      <w:r>
        <w:rPr>
          <w:rtl/>
          <w:lang w:bidi="fa-IR"/>
        </w:rPr>
        <w:t>اش</w:t>
      </w:r>
      <w:r w:rsidR="00101BC1">
        <w:rPr>
          <w:rtl/>
          <w:lang w:bidi="fa-IR"/>
        </w:rPr>
        <w:t xml:space="preserve"> </w:t>
      </w:r>
      <w:r>
        <w:rPr>
          <w:rtl/>
          <w:lang w:bidi="fa-IR"/>
        </w:rPr>
        <w:t>‍</w:t>
      </w:r>
      <w:r w:rsidR="00101BC1">
        <w:rPr>
          <w:rtl/>
          <w:lang w:bidi="fa-IR"/>
        </w:rPr>
        <w:t xml:space="preserve"> </w:t>
      </w:r>
      <w:r>
        <w:rPr>
          <w:rtl/>
          <w:lang w:bidi="fa-IR"/>
        </w:rPr>
        <w:t>بيشتر</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همان</w:t>
      </w:r>
      <w:r w:rsidR="00101BC1">
        <w:rPr>
          <w:rtl/>
          <w:lang w:bidi="fa-IR"/>
        </w:rPr>
        <w:t xml:space="preserve"> </w:t>
      </w:r>
      <w:r>
        <w:rPr>
          <w:rtl/>
          <w:lang w:bidi="fa-IR"/>
        </w:rPr>
        <w:t>ميزان،</w:t>
      </w:r>
      <w:r w:rsidR="00101BC1">
        <w:rPr>
          <w:rtl/>
          <w:lang w:bidi="fa-IR"/>
        </w:rPr>
        <w:t xml:space="preserve"> </w:t>
      </w:r>
      <w:r>
        <w:rPr>
          <w:rtl/>
          <w:lang w:bidi="fa-IR"/>
        </w:rPr>
        <w:t>اعتماد</w:t>
      </w:r>
      <w:r w:rsidR="00101BC1">
        <w:rPr>
          <w:rtl/>
          <w:lang w:bidi="fa-IR"/>
        </w:rPr>
        <w:t xml:space="preserve"> </w:t>
      </w:r>
      <w:r>
        <w:rPr>
          <w:rtl/>
          <w:lang w:bidi="fa-IR"/>
        </w:rPr>
        <w:t>مردم</w:t>
      </w:r>
      <w:r w:rsidR="00101BC1">
        <w:rPr>
          <w:rtl/>
          <w:lang w:bidi="fa-IR"/>
        </w:rPr>
        <w:t xml:space="preserve"> </w:t>
      </w:r>
      <w:r>
        <w:rPr>
          <w:rtl/>
          <w:lang w:bidi="fa-IR"/>
        </w:rPr>
        <w:t>به</w:t>
      </w:r>
      <w:r w:rsidR="00101BC1">
        <w:rPr>
          <w:rtl/>
          <w:lang w:bidi="fa-IR"/>
        </w:rPr>
        <w:t xml:space="preserve"> </w:t>
      </w:r>
      <w:r>
        <w:rPr>
          <w:rtl/>
          <w:lang w:bidi="fa-IR"/>
        </w:rPr>
        <w:t>خودشان</w:t>
      </w:r>
      <w:r w:rsidR="00101BC1">
        <w:rPr>
          <w:rtl/>
          <w:lang w:bidi="fa-IR"/>
        </w:rPr>
        <w:t xml:space="preserve"> </w:t>
      </w:r>
      <w:r>
        <w:rPr>
          <w:rtl/>
          <w:lang w:bidi="fa-IR"/>
        </w:rPr>
        <w:t>كمتر</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ترديد</w:t>
      </w:r>
      <w:r w:rsidR="00101BC1">
        <w:rPr>
          <w:rtl/>
          <w:lang w:bidi="fa-IR"/>
        </w:rPr>
        <w:t xml:space="preserve"> </w:t>
      </w:r>
      <w:r>
        <w:rPr>
          <w:rtl/>
          <w:lang w:bidi="fa-IR"/>
        </w:rPr>
        <w:t>و</w:t>
      </w:r>
      <w:r w:rsidR="00101BC1">
        <w:rPr>
          <w:rtl/>
          <w:lang w:bidi="fa-IR"/>
        </w:rPr>
        <w:t xml:space="preserve"> </w:t>
      </w:r>
      <w:r>
        <w:rPr>
          <w:rtl/>
          <w:lang w:bidi="fa-IR"/>
        </w:rPr>
        <w:t>دو</w:t>
      </w:r>
      <w:r w:rsidR="00101BC1">
        <w:rPr>
          <w:rtl/>
          <w:lang w:bidi="fa-IR"/>
        </w:rPr>
        <w:t xml:space="preserve"> </w:t>
      </w:r>
      <w:r>
        <w:rPr>
          <w:rtl/>
          <w:lang w:bidi="fa-IR"/>
        </w:rPr>
        <w:t>دلى</w:t>
      </w:r>
      <w:r w:rsidR="00101BC1">
        <w:rPr>
          <w:rtl/>
          <w:lang w:bidi="fa-IR"/>
        </w:rPr>
        <w:t xml:space="preserve"> </w:t>
      </w:r>
      <w:r>
        <w:rPr>
          <w:rtl/>
          <w:lang w:bidi="fa-IR"/>
        </w:rPr>
        <w:t>چون</w:t>
      </w:r>
      <w:r w:rsidR="00101BC1">
        <w:rPr>
          <w:rtl/>
          <w:lang w:bidi="fa-IR"/>
        </w:rPr>
        <w:t xml:space="preserve"> </w:t>
      </w:r>
      <w:r>
        <w:rPr>
          <w:rtl/>
          <w:lang w:bidi="fa-IR"/>
        </w:rPr>
        <w:t>خوره</w:t>
      </w:r>
      <w:r w:rsidR="00101BC1">
        <w:rPr>
          <w:rtl/>
          <w:lang w:bidi="fa-IR"/>
        </w:rPr>
        <w:t xml:space="preserve"> </w:t>
      </w:r>
      <w:r>
        <w:rPr>
          <w:rtl/>
          <w:lang w:bidi="fa-IR"/>
        </w:rPr>
        <w:t>در</w:t>
      </w:r>
      <w:r w:rsidR="00101BC1">
        <w:rPr>
          <w:rtl/>
          <w:lang w:bidi="fa-IR"/>
        </w:rPr>
        <w:t xml:space="preserve"> </w:t>
      </w:r>
      <w:r>
        <w:rPr>
          <w:rtl/>
          <w:lang w:bidi="fa-IR"/>
        </w:rPr>
        <w:t>روح</w:t>
      </w:r>
      <w:r w:rsidR="00101BC1">
        <w:rPr>
          <w:rtl/>
          <w:lang w:bidi="fa-IR"/>
        </w:rPr>
        <w:t xml:space="preserve"> </w:t>
      </w:r>
      <w:r>
        <w:rPr>
          <w:rtl/>
          <w:lang w:bidi="fa-IR"/>
        </w:rPr>
        <w:t>و</w:t>
      </w:r>
      <w:r w:rsidR="00101BC1">
        <w:rPr>
          <w:rtl/>
          <w:lang w:bidi="fa-IR"/>
        </w:rPr>
        <w:t xml:space="preserve"> </w:t>
      </w:r>
      <w:r>
        <w:rPr>
          <w:rtl/>
          <w:lang w:bidi="fa-IR"/>
        </w:rPr>
        <w:t>روان</w:t>
      </w:r>
      <w:r w:rsidR="00101BC1">
        <w:rPr>
          <w:rtl/>
          <w:lang w:bidi="fa-IR"/>
        </w:rPr>
        <w:t xml:space="preserve"> </w:t>
      </w:r>
      <w:r>
        <w:rPr>
          <w:rtl/>
          <w:lang w:bidi="fa-IR"/>
        </w:rPr>
        <w:t>آنان</w:t>
      </w:r>
      <w:r w:rsidR="00101BC1">
        <w:rPr>
          <w:rtl/>
          <w:lang w:bidi="fa-IR"/>
        </w:rPr>
        <w:t xml:space="preserve"> </w:t>
      </w:r>
      <w:r>
        <w:rPr>
          <w:rtl/>
          <w:lang w:bidi="fa-IR"/>
        </w:rPr>
        <w:t>پيش</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بتدريج</w:t>
      </w:r>
      <w:r w:rsidR="00101BC1">
        <w:rPr>
          <w:rtl/>
          <w:lang w:bidi="fa-IR"/>
        </w:rPr>
        <w:t xml:space="preserve"> </w:t>
      </w:r>
      <w:r>
        <w:rPr>
          <w:rtl/>
          <w:lang w:bidi="fa-IR"/>
        </w:rPr>
        <w:t>اجسادى</w:t>
      </w:r>
      <w:r w:rsidR="00101BC1">
        <w:rPr>
          <w:rtl/>
          <w:lang w:bidi="fa-IR"/>
        </w:rPr>
        <w:t xml:space="preserve"> </w:t>
      </w:r>
      <w:r>
        <w:rPr>
          <w:rtl/>
          <w:lang w:bidi="fa-IR"/>
        </w:rPr>
        <w:t>بى</w:t>
      </w:r>
      <w:r w:rsidR="00101BC1">
        <w:rPr>
          <w:rtl/>
          <w:lang w:bidi="fa-IR"/>
        </w:rPr>
        <w:t xml:space="preserve"> </w:t>
      </w:r>
      <w:r>
        <w:rPr>
          <w:rtl/>
          <w:lang w:bidi="fa-IR"/>
        </w:rPr>
        <w:t>روح</w:t>
      </w:r>
      <w:r w:rsidR="00101BC1">
        <w:rPr>
          <w:rtl/>
          <w:lang w:bidi="fa-IR"/>
        </w:rPr>
        <w:t xml:space="preserve"> </w:t>
      </w:r>
      <w:r>
        <w:rPr>
          <w:rtl/>
          <w:lang w:bidi="fa-IR"/>
        </w:rPr>
        <w:t>و</w:t>
      </w:r>
      <w:r w:rsidR="00101BC1">
        <w:rPr>
          <w:rtl/>
          <w:lang w:bidi="fa-IR"/>
        </w:rPr>
        <w:t xml:space="preserve"> </w:t>
      </w:r>
      <w:r>
        <w:rPr>
          <w:rtl/>
          <w:lang w:bidi="fa-IR"/>
        </w:rPr>
        <w:t>درختانى</w:t>
      </w:r>
      <w:r w:rsidR="00101BC1">
        <w:rPr>
          <w:rtl/>
          <w:lang w:bidi="fa-IR"/>
        </w:rPr>
        <w:t xml:space="preserve"> </w:t>
      </w:r>
      <w:r>
        <w:rPr>
          <w:rtl/>
          <w:lang w:bidi="fa-IR"/>
        </w:rPr>
        <w:t>خشكيده</w:t>
      </w:r>
      <w:r w:rsidR="00101BC1">
        <w:rPr>
          <w:rtl/>
          <w:lang w:bidi="fa-IR"/>
        </w:rPr>
        <w:t xml:space="preserve"> </w:t>
      </w:r>
      <w:r>
        <w:rPr>
          <w:rtl/>
          <w:lang w:bidi="fa-IR"/>
        </w:rPr>
        <w:t>مى</w:t>
      </w:r>
      <w:r w:rsidR="00101BC1">
        <w:rPr>
          <w:rtl/>
          <w:lang w:bidi="fa-IR"/>
        </w:rPr>
        <w:t xml:space="preserve"> </w:t>
      </w:r>
      <w:r>
        <w:rPr>
          <w:rtl/>
          <w:lang w:bidi="fa-IR"/>
        </w:rPr>
        <w:t>گشتند</w:t>
      </w:r>
      <w:r w:rsidR="00101BC1">
        <w:rPr>
          <w:rtl/>
          <w:lang w:bidi="fa-IR"/>
        </w:rPr>
        <w:t xml:space="preserve"> </w:t>
      </w:r>
      <w:r>
        <w:rPr>
          <w:rtl/>
          <w:lang w:bidi="fa-IR"/>
        </w:rPr>
        <w:t>كه</w:t>
      </w:r>
      <w:r w:rsidR="00101BC1">
        <w:rPr>
          <w:rtl/>
          <w:lang w:bidi="fa-IR"/>
        </w:rPr>
        <w:t xml:space="preserve"> </w:t>
      </w:r>
      <w:r>
        <w:rPr>
          <w:rtl/>
          <w:lang w:bidi="fa-IR"/>
        </w:rPr>
        <w:t>وزشهاى</w:t>
      </w:r>
      <w:r w:rsidR="00101BC1">
        <w:rPr>
          <w:rtl/>
          <w:lang w:bidi="fa-IR"/>
        </w:rPr>
        <w:t xml:space="preserve"> </w:t>
      </w:r>
      <w:r>
        <w:rPr>
          <w:rtl/>
          <w:lang w:bidi="fa-IR"/>
        </w:rPr>
        <w:t>برونى</w:t>
      </w:r>
      <w:r w:rsidR="00101BC1">
        <w:rPr>
          <w:rtl/>
          <w:lang w:bidi="fa-IR"/>
        </w:rPr>
        <w:t xml:space="preserve"> </w:t>
      </w:r>
      <w:r>
        <w:rPr>
          <w:rtl/>
          <w:lang w:bidi="fa-IR"/>
        </w:rPr>
        <w:t>دچار</w:t>
      </w:r>
      <w:r w:rsidR="00101BC1">
        <w:rPr>
          <w:rtl/>
          <w:lang w:bidi="fa-IR"/>
        </w:rPr>
        <w:t xml:space="preserve"> </w:t>
      </w:r>
      <w:r>
        <w:rPr>
          <w:rtl/>
          <w:lang w:bidi="fa-IR"/>
        </w:rPr>
        <w:t>هراسشان</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p>
    <w:p w:rsidR="00D34FF8" w:rsidRDefault="00D34FF8" w:rsidP="00D34FF8">
      <w:pPr>
        <w:pStyle w:val="libNormal"/>
        <w:rPr>
          <w:rtl/>
          <w:lang w:bidi="fa-IR"/>
        </w:rPr>
      </w:pPr>
      <w:r>
        <w:rPr>
          <w:rtl/>
          <w:lang w:bidi="fa-IR"/>
        </w:rPr>
        <w:t>همچنان</w:t>
      </w:r>
      <w:r w:rsidR="00101BC1">
        <w:rPr>
          <w:rtl/>
          <w:lang w:bidi="fa-IR"/>
        </w:rPr>
        <w:t xml:space="preserve"> </w:t>
      </w:r>
      <w:r>
        <w:rPr>
          <w:rtl/>
          <w:lang w:bidi="fa-IR"/>
        </w:rPr>
        <w:t>پراكنده</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ذلت</w:t>
      </w:r>
      <w:r w:rsidR="00101BC1">
        <w:rPr>
          <w:rtl/>
          <w:lang w:bidi="fa-IR"/>
        </w:rPr>
        <w:t xml:space="preserve"> </w:t>
      </w:r>
      <w:r>
        <w:rPr>
          <w:rtl/>
          <w:lang w:bidi="fa-IR"/>
        </w:rPr>
        <w:t>را</w:t>
      </w:r>
      <w:r w:rsidR="00101BC1">
        <w:rPr>
          <w:rtl/>
          <w:lang w:bidi="fa-IR"/>
        </w:rPr>
        <w:t xml:space="preserve"> </w:t>
      </w:r>
      <w:r>
        <w:rPr>
          <w:rtl/>
          <w:lang w:bidi="fa-IR"/>
        </w:rPr>
        <w:t>پيشه</w:t>
      </w:r>
      <w:r w:rsidR="00101BC1">
        <w:rPr>
          <w:rtl/>
          <w:lang w:bidi="fa-IR"/>
        </w:rPr>
        <w:t xml:space="preserve"> </w:t>
      </w:r>
      <w:r>
        <w:rPr>
          <w:rtl/>
          <w:lang w:bidi="fa-IR"/>
        </w:rPr>
        <w:t>مى</w:t>
      </w:r>
      <w:r w:rsidR="00101BC1">
        <w:rPr>
          <w:rtl/>
          <w:lang w:bidi="fa-IR"/>
        </w:rPr>
        <w:t xml:space="preserve"> </w:t>
      </w:r>
      <w:r>
        <w:rPr>
          <w:rtl/>
          <w:lang w:bidi="fa-IR"/>
        </w:rPr>
        <w:t>ساختند</w:t>
      </w:r>
      <w:r w:rsidR="00101BC1">
        <w:rPr>
          <w:rtl/>
          <w:lang w:bidi="fa-IR"/>
        </w:rPr>
        <w:t xml:space="preserve">. </w:t>
      </w:r>
      <w:r>
        <w:rPr>
          <w:rtl/>
          <w:lang w:bidi="fa-IR"/>
        </w:rPr>
        <w:t>عزمها</w:t>
      </w:r>
      <w:r w:rsidR="00101BC1">
        <w:rPr>
          <w:rtl/>
          <w:lang w:bidi="fa-IR"/>
        </w:rPr>
        <w:t xml:space="preserve"> </w:t>
      </w:r>
      <w:r>
        <w:rPr>
          <w:rtl/>
          <w:lang w:bidi="fa-IR"/>
        </w:rPr>
        <w:t>سست</w:t>
      </w:r>
      <w:r w:rsidR="00101BC1">
        <w:rPr>
          <w:rtl/>
          <w:lang w:bidi="fa-IR"/>
        </w:rPr>
        <w:t xml:space="preserve"> </w:t>
      </w:r>
      <w:r>
        <w:rPr>
          <w:rtl/>
          <w:lang w:bidi="fa-IR"/>
        </w:rPr>
        <w:t>و</w:t>
      </w:r>
      <w:r w:rsidR="00101BC1">
        <w:rPr>
          <w:rtl/>
          <w:lang w:bidi="fa-IR"/>
        </w:rPr>
        <w:t xml:space="preserve"> </w:t>
      </w:r>
      <w:r>
        <w:rPr>
          <w:rtl/>
          <w:lang w:bidi="fa-IR"/>
        </w:rPr>
        <w:t>ترسها</w:t>
      </w:r>
      <w:r w:rsidR="00101BC1">
        <w:rPr>
          <w:rtl/>
          <w:lang w:bidi="fa-IR"/>
        </w:rPr>
        <w:t xml:space="preserve"> </w:t>
      </w:r>
      <w:r>
        <w:rPr>
          <w:rtl/>
          <w:lang w:bidi="fa-IR"/>
        </w:rPr>
        <w:t>نيرومند</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زيانى</w:t>
      </w:r>
      <w:r w:rsidR="00101BC1">
        <w:rPr>
          <w:rtl/>
          <w:lang w:bidi="fa-IR"/>
        </w:rPr>
        <w:t xml:space="preserve"> </w:t>
      </w:r>
      <w:r>
        <w:rPr>
          <w:rtl/>
          <w:lang w:bidi="fa-IR"/>
        </w:rPr>
        <w:t>آشكار</w:t>
      </w:r>
      <w:r w:rsidR="00101BC1">
        <w:rPr>
          <w:rtl/>
          <w:lang w:bidi="fa-IR"/>
        </w:rPr>
        <w:t xml:space="preserve"> </w:t>
      </w:r>
      <w:r>
        <w:rPr>
          <w:rtl/>
          <w:lang w:bidi="fa-IR"/>
        </w:rPr>
        <w:t>گام</w:t>
      </w:r>
      <w:r w:rsidR="00101BC1">
        <w:rPr>
          <w:rtl/>
          <w:lang w:bidi="fa-IR"/>
        </w:rPr>
        <w:t xml:space="preserve"> </w:t>
      </w:r>
      <w:r>
        <w:rPr>
          <w:rtl/>
          <w:lang w:bidi="fa-IR"/>
        </w:rPr>
        <w:t>برمى</w:t>
      </w:r>
      <w:r w:rsidR="00101BC1">
        <w:rPr>
          <w:rtl/>
          <w:lang w:bidi="fa-IR"/>
        </w:rPr>
        <w:t xml:space="preserve"> </w:t>
      </w:r>
      <w:r>
        <w:rPr>
          <w:rtl/>
          <w:lang w:bidi="fa-IR"/>
        </w:rPr>
        <w:t>داشتند؛</w:t>
      </w:r>
      <w:r w:rsidR="00101BC1">
        <w:rPr>
          <w:rtl/>
          <w:lang w:bidi="fa-IR"/>
        </w:rPr>
        <w:t xml:space="preserve"> </w:t>
      </w:r>
      <w:r>
        <w:rPr>
          <w:rtl/>
          <w:lang w:bidi="fa-IR"/>
        </w:rPr>
        <w:t>زيرا</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آماده</w:t>
      </w:r>
      <w:r w:rsidR="00101BC1">
        <w:rPr>
          <w:rtl/>
          <w:lang w:bidi="fa-IR"/>
        </w:rPr>
        <w:t xml:space="preserve"> </w:t>
      </w:r>
      <w:r>
        <w:rPr>
          <w:rtl/>
          <w:lang w:bidi="fa-IR"/>
        </w:rPr>
        <w:t>جنگ</w:t>
      </w:r>
      <w:r w:rsidR="00101BC1">
        <w:rPr>
          <w:rtl/>
          <w:lang w:bidi="fa-IR"/>
        </w:rPr>
        <w:t xml:space="preserve"> </w:t>
      </w:r>
      <w:r>
        <w:rPr>
          <w:rtl/>
          <w:lang w:bidi="fa-IR"/>
        </w:rPr>
        <w:t>با</w:t>
      </w:r>
      <w:r w:rsidR="00101BC1">
        <w:rPr>
          <w:rtl/>
          <w:lang w:bidi="fa-IR"/>
        </w:rPr>
        <w:t xml:space="preserve"> </w:t>
      </w:r>
      <w:r>
        <w:rPr>
          <w:rtl/>
          <w:lang w:bidi="fa-IR"/>
        </w:rPr>
        <w:t>لشكريان</w:t>
      </w:r>
      <w:r w:rsidR="00101BC1">
        <w:rPr>
          <w:rtl/>
          <w:lang w:bidi="fa-IR"/>
        </w:rPr>
        <w:t xml:space="preserve"> </w:t>
      </w:r>
      <w:r>
        <w:rPr>
          <w:rtl/>
          <w:lang w:bidi="fa-IR"/>
        </w:rPr>
        <w:t>يزيد</w:t>
      </w:r>
      <w:r w:rsidR="00101BC1">
        <w:rPr>
          <w:rtl/>
          <w:lang w:bidi="fa-IR"/>
        </w:rPr>
        <w:t xml:space="preserve"> </w:t>
      </w:r>
      <w:r>
        <w:rPr>
          <w:rtl/>
          <w:lang w:bidi="fa-IR"/>
        </w:rPr>
        <w:t>كه</w:t>
      </w:r>
      <w:r w:rsidR="00101BC1">
        <w:rPr>
          <w:rtl/>
          <w:lang w:bidi="fa-IR"/>
        </w:rPr>
        <w:t xml:space="preserve"> </w:t>
      </w:r>
      <w:r>
        <w:rPr>
          <w:rtl/>
          <w:lang w:bidi="fa-IR"/>
        </w:rPr>
        <w:t>ارزشهاى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تهديد</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نساختند</w:t>
      </w:r>
      <w:r w:rsidR="00101BC1">
        <w:rPr>
          <w:rtl/>
          <w:lang w:bidi="fa-IR"/>
        </w:rPr>
        <w:t xml:space="preserve"> </w:t>
      </w:r>
      <w:r>
        <w:rPr>
          <w:rtl/>
          <w:lang w:bidi="fa-IR"/>
        </w:rPr>
        <w:t>و</w:t>
      </w:r>
      <w:r w:rsidR="00101BC1">
        <w:rPr>
          <w:rtl/>
          <w:lang w:bidi="fa-IR"/>
        </w:rPr>
        <w:t xml:space="preserve"> </w:t>
      </w:r>
      <w:r>
        <w:rPr>
          <w:rtl/>
          <w:lang w:bidi="fa-IR"/>
        </w:rPr>
        <w:t>درك</w:t>
      </w:r>
      <w:r w:rsidR="00101BC1">
        <w:rPr>
          <w:rtl/>
          <w:lang w:bidi="fa-IR"/>
        </w:rPr>
        <w:t xml:space="preserve"> </w:t>
      </w:r>
      <w:r>
        <w:rPr>
          <w:rtl/>
          <w:lang w:bidi="fa-IR"/>
        </w:rPr>
        <w:t>نادرست</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ماهيت</w:t>
      </w:r>
      <w:r w:rsidR="00101BC1">
        <w:rPr>
          <w:rtl/>
          <w:lang w:bidi="fa-IR"/>
        </w:rPr>
        <w:t xml:space="preserve"> </w:t>
      </w:r>
      <w:r>
        <w:rPr>
          <w:rtl/>
          <w:lang w:bidi="fa-IR"/>
        </w:rPr>
        <w:t>درگيرى</w:t>
      </w:r>
      <w:r w:rsidR="00101BC1">
        <w:rPr>
          <w:rtl/>
          <w:lang w:bidi="fa-IR"/>
        </w:rPr>
        <w:t xml:space="preserve"> </w:t>
      </w:r>
      <w:r>
        <w:rPr>
          <w:rtl/>
          <w:lang w:bidi="fa-IR"/>
        </w:rPr>
        <w:t>ميان</w:t>
      </w:r>
      <w:r w:rsidR="00101BC1">
        <w:rPr>
          <w:rtl/>
          <w:lang w:bidi="fa-IR"/>
        </w:rPr>
        <w:t xml:space="preserve"> </w:t>
      </w:r>
      <w:r>
        <w:rPr>
          <w:rtl/>
          <w:lang w:bidi="fa-IR"/>
        </w:rPr>
        <w:t>حق</w:t>
      </w:r>
      <w:r w:rsidR="00101BC1">
        <w:rPr>
          <w:rtl/>
          <w:lang w:bidi="fa-IR"/>
        </w:rPr>
        <w:t xml:space="preserve"> </w:t>
      </w:r>
      <w:r>
        <w:rPr>
          <w:rtl/>
          <w:lang w:bidi="fa-IR"/>
        </w:rPr>
        <w:t>و</w:t>
      </w:r>
      <w:r w:rsidR="00101BC1">
        <w:rPr>
          <w:rtl/>
          <w:lang w:bidi="fa-IR"/>
        </w:rPr>
        <w:t xml:space="preserve"> </w:t>
      </w:r>
      <w:r>
        <w:rPr>
          <w:rtl/>
          <w:lang w:bidi="fa-IR"/>
        </w:rPr>
        <w:t>باطل</w:t>
      </w:r>
      <w:r w:rsidR="00101BC1">
        <w:rPr>
          <w:rtl/>
          <w:lang w:bidi="fa-IR"/>
        </w:rPr>
        <w:t xml:space="preserve"> </w:t>
      </w:r>
      <w:r>
        <w:rPr>
          <w:rtl/>
          <w:lang w:bidi="fa-IR"/>
        </w:rPr>
        <w:t>گمراهشان</w:t>
      </w:r>
      <w:r w:rsidR="00101BC1">
        <w:rPr>
          <w:rtl/>
          <w:lang w:bidi="fa-IR"/>
        </w:rPr>
        <w:t xml:space="preserve"> </w:t>
      </w:r>
      <w:r>
        <w:rPr>
          <w:rtl/>
          <w:lang w:bidi="fa-IR"/>
        </w:rPr>
        <w:t>نمود؛</w:t>
      </w:r>
      <w:r w:rsidR="00101BC1">
        <w:rPr>
          <w:rtl/>
          <w:lang w:bidi="fa-IR"/>
        </w:rPr>
        <w:t xml:space="preserve"> </w:t>
      </w:r>
      <w:r>
        <w:rPr>
          <w:rtl/>
          <w:lang w:bidi="fa-IR"/>
        </w:rPr>
        <w:t>زيرا</w:t>
      </w:r>
      <w:r w:rsidR="00101BC1">
        <w:rPr>
          <w:rtl/>
          <w:lang w:bidi="fa-IR"/>
        </w:rPr>
        <w:t xml:space="preserve"> </w:t>
      </w:r>
      <w:r>
        <w:rPr>
          <w:rtl/>
          <w:lang w:bidi="fa-IR"/>
        </w:rPr>
        <w:t>چنين</w:t>
      </w:r>
      <w:r w:rsidR="00101BC1">
        <w:rPr>
          <w:rtl/>
          <w:lang w:bidi="fa-IR"/>
        </w:rPr>
        <w:t xml:space="preserve"> </w:t>
      </w:r>
      <w:r>
        <w:rPr>
          <w:rtl/>
          <w:lang w:bidi="fa-IR"/>
        </w:rPr>
        <w:t>پنداشته</w:t>
      </w:r>
      <w:r w:rsidR="00101BC1">
        <w:rPr>
          <w:rtl/>
          <w:lang w:bidi="fa-IR"/>
        </w:rPr>
        <w:t xml:space="preserve"> </w:t>
      </w:r>
      <w:r>
        <w:rPr>
          <w:rtl/>
          <w:lang w:bidi="fa-IR"/>
        </w:rPr>
        <w:t>اند</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درگيرى،</w:t>
      </w:r>
      <w:r w:rsidR="00101BC1">
        <w:rPr>
          <w:rtl/>
          <w:lang w:bidi="fa-IR"/>
        </w:rPr>
        <w:t xml:space="preserve"> </w:t>
      </w:r>
      <w:r>
        <w:rPr>
          <w:rtl/>
          <w:lang w:bidi="fa-IR"/>
        </w:rPr>
        <w:t>نبردى</w:t>
      </w:r>
      <w:r w:rsidR="00101BC1">
        <w:rPr>
          <w:rtl/>
          <w:lang w:bidi="fa-IR"/>
        </w:rPr>
        <w:t xml:space="preserve"> </w:t>
      </w:r>
      <w:r>
        <w:rPr>
          <w:rtl/>
          <w:lang w:bidi="fa-IR"/>
        </w:rPr>
        <w:t>است</w:t>
      </w:r>
      <w:r w:rsidR="00101BC1">
        <w:rPr>
          <w:rtl/>
          <w:lang w:bidi="fa-IR"/>
        </w:rPr>
        <w:t xml:space="preserve"> </w:t>
      </w:r>
      <w:r>
        <w:rPr>
          <w:rtl/>
          <w:lang w:bidi="fa-IR"/>
        </w:rPr>
        <w:t>بر</w:t>
      </w:r>
      <w:r w:rsidR="00101BC1">
        <w:rPr>
          <w:rtl/>
          <w:lang w:bidi="fa-IR"/>
        </w:rPr>
        <w:t xml:space="preserve"> </w:t>
      </w:r>
      <w:r>
        <w:rPr>
          <w:rtl/>
          <w:lang w:bidi="fa-IR"/>
        </w:rPr>
        <w:t>كسب</w:t>
      </w:r>
      <w:r w:rsidR="00101BC1">
        <w:rPr>
          <w:rtl/>
          <w:lang w:bidi="fa-IR"/>
        </w:rPr>
        <w:t xml:space="preserve"> </w:t>
      </w:r>
      <w:r>
        <w:rPr>
          <w:rtl/>
          <w:lang w:bidi="fa-IR"/>
        </w:rPr>
        <w:t>قدرى</w:t>
      </w:r>
      <w:r w:rsidR="00101BC1">
        <w:rPr>
          <w:rtl/>
          <w:lang w:bidi="fa-IR"/>
        </w:rPr>
        <w:t xml:space="preserve"> </w:t>
      </w:r>
      <w:r>
        <w:rPr>
          <w:rtl/>
          <w:lang w:bidi="fa-IR"/>
        </w:rPr>
        <w:t>و</w:t>
      </w:r>
      <w:r w:rsidR="00101BC1">
        <w:rPr>
          <w:rtl/>
          <w:lang w:bidi="fa-IR"/>
        </w:rPr>
        <w:t xml:space="preserve"> </w:t>
      </w:r>
      <w:r>
        <w:rPr>
          <w:rtl/>
          <w:lang w:bidi="fa-IR"/>
        </w:rPr>
        <w:t>سيادت،</w:t>
      </w:r>
      <w:r w:rsidR="00101BC1">
        <w:rPr>
          <w:rtl/>
          <w:lang w:bidi="fa-IR"/>
        </w:rPr>
        <w:t xml:space="preserve"> </w:t>
      </w:r>
      <w:r>
        <w:rPr>
          <w:rtl/>
          <w:lang w:bidi="fa-IR"/>
        </w:rPr>
        <w:t>و</w:t>
      </w:r>
      <w:r w:rsidR="00101BC1">
        <w:rPr>
          <w:rtl/>
          <w:lang w:bidi="fa-IR"/>
        </w:rPr>
        <w:t xml:space="preserve"> </w:t>
      </w:r>
      <w:r>
        <w:rPr>
          <w:rtl/>
          <w:lang w:bidi="fa-IR"/>
        </w:rPr>
        <w:t>جنگى</w:t>
      </w:r>
      <w:r w:rsidR="00101BC1">
        <w:rPr>
          <w:rtl/>
          <w:lang w:bidi="fa-IR"/>
        </w:rPr>
        <w:t xml:space="preserve"> </w:t>
      </w:r>
      <w:r>
        <w:rPr>
          <w:rtl/>
          <w:lang w:bidi="fa-IR"/>
        </w:rPr>
        <w:t>است</w:t>
      </w:r>
      <w:r w:rsidR="00101BC1">
        <w:rPr>
          <w:rtl/>
          <w:lang w:bidi="fa-IR"/>
        </w:rPr>
        <w:t xml:space="preserve"> </w:t>
      </w:r>
      <w:r>
        <w:rPr>
          <w:rtl/>
          <w:lang w:bidi="fa-IR"/>
        </w:rPr>
        <w:t>ميان</w:t>
      </w:r>
      <w:r w:rsidR="00101BC1">
        <w:rPr>
          <w:rtl/>
          <w:lang w:bidi="fa-IR"/>
        </w:rPr>
        <w:t xml:space="preserve"> </w:t>
      </w:r>
      <w:r>
        <w:rPr>
          <w:rtl/>
          <w:lang w:bidi="fa-IR"/>
        </w:rPr>
        <w:t>رهبران</w:t>
      </w:r>
      <w:r w:rsidR="00101BC1">
        <w:rPr>
          <w:rtl/>
          <w:lang w:bidi="fa-IR"/>
        </w:rPr>
        <w:t xml:space="preserve"> </w:t>
      </w:r>
      <w:r>
        <w:rPr>
          <w:rtl/>
          <w:lang w:bidi="fa-IR"/>
        </w:rPr>
        <w:t>و</w:t>
      </w:r>
      <w:r w:rsidR="00101BC1">
        <w:rPr>
          <w:rtl/>
          <w:lang w:bidi="fa-IR"/>
        </w:rPr>
        <w:t xml:space="preserve"> </w:t>
      </w:r>
      <w:r>
        <w:rPr>
          <w:rtl/>
          <w:lang w:bidi="fa-IR"/>
        </w:rPr>
        <w:t>رقابتى</w:t>
      </w:r>
      <w:r w:rsidR="00101BC1">
        <w:rPr>
          <w:rtl/>
          <w:lang w:bidi="fa-IR"/>
        </w:rPr>
        <w:t xml:space="preserve"> </w:t>
      </w:r>
      <w:r>
        <w:rPr>
          <w:rtl/>
          <w:lang w:bidi="fa-IR"/>
        </w:rPr>
        <w:t>است</w:t>
      </w:r>
      <w:r w:rsidR="00101BC1">
        <w:rPr>
          <w:rtl/>
          <w:lang w:bidi="fa-IR"/>
        </w:rPr>
        <w:t xml:space="preserve"> </w:t>
      </w:r>
      <w:r>
        <w:rPr>
          <w:rtl/>
          <w:lang w:bidi="fa-IR"/>
        </w:rPr>
        <w:t>ميان</w:t>
      </w:r>
      <w:r w:rsidR="00101BC1">
        <w:rPr>
          <w:rtl/>
          <w:lang w:bidi="fa-IR"/>
        </w:rPr>
        <w:t xml:space="preserve"> </w:t>
      </w:r>
      <w:r>
        <w:rPr>
          <w:rtl/>
          <w:lang w:bidi="fa-IR"/>
        </w:rPr>
        <w:t>نخبگان</w:t>
      </w:r>
      <w:r w:rsidR="00101BC1">
        <w:rPr>
          <w:rtl/>
          <w:lang w:bidi="fa-IR"/>
        </w:rPr>
        <w:t xml:space="preserve">. </w:t>
      </w:r>
    </w:p>
    <w:p w:rsidR="00D34FF8" w:rsidRDefault="00D34FF8" w:rsidP="00D34FF8">
      <w:pPr>
        <w:pStyle w:val="libNormal"/>
        <w:rPr>
          <w:rtl/>
          <w:lang w:bidi="fa-IR"/>
        </w:rPr>
      </w:pPr>
      <w:r>
        <w:rPr>
          <w:rtl/>
          <w:lang w:bidi="fa-IR"/>
        </w:rPr>
        <w:t>لذا</w:t>
      </w:r>
      <w:r w:rsidR="00101BC1">
        <w:rPr>
          <w:rtl/>
          <w:lang w:bidi="fa-IR"/>
        </w:rPr>
        <w:t xml:space="preserve"> </w:t>
      </w:r>
      <w:r>
        <w:rPr>
          <w:rtl/>
          <w:lang w:bidi="fa-IR"/>
        </w:rPr>
        <w:t>حق</w:t>
      </w:r>
      <w:r w:rsidR="00101BC1">
        <w:rPr>
          <w:rtl/>
          <w:lang w:bidi="fa-IR"/>
        </w:rPr>
        <w:t xml:space="preserve"> </w:t>
      </w:r>
      <w:r>
        <w:rPr>
          <w:rtl/>
          <w:lang w:bidi="fa-IR"/>
        </w:rPr>
        <w:t>رسول</w:t>
      </w:r>
      <w:r w:rsidR="00101BC1">
        <w:rPr>
          <w:rtl/>
          <w:lang w:bidi="fa-IR"/>
        </w:rPr>
        <w:t xml:space="preserve"> </w:t>
      </w:r>
      <w:r>
        <w:rPr>
          <w:rtl/>
          <w:lang w:bidi="fa-IR"/>
        </w:rPr>
        <w:t>و</w:t>
      </w:r>
      <w:r w:rsidR="00101BC1">
        <w:rPr>
          <w:rtl/>
          <w:lang w:bidi="fa-IR"/>
        </w:rPr>
        <w:t xml:space="preserve"> </w:t>
      </w:r>
      <w:r>
        <w:rPr>
          <w:rtl/>
          <w:lang w:bidi="fa-IR"/>
        </w:rPr>
        <w:t>خاندان</w:t>
      </w:r>
      <w:r w:rsidR="00101BC1">
        <w:rPr>
          <w:rtl/>
          <w:lang w:bidi="fa-IR"/>
        </w:rPr>
        <w:t xml:space="preserve"> </w:t>
      </w:r>
      <w:r>
        <w:rPr>
          <w:rtl/>
          <w:lang w:bidi="fa-IR"/>
        </w:rPr>
        <w:t>پاك</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فراموش</w:t>
      </w:r>
      <w:r w:rsidR="00101BC1">
        <w:rPr>
          <w:rtl/>
          <w:lang w:bidi="fa-IR"/>
        </w:rPr>
        <w:t xml:space="preserve"> </w:t>
      </w:r>
      <w:r>
        <w:rPr>
          <w:rtl/>
          <w:lang w:bidi="fa-IR"/>
        </w:rPr>
        <w:t>كردند</w:t>
      </w:r>
      <w:r w:rsidR="00101BC1">
        <w:rPr>
          <w:rtl/>
          <w:lang w:bidi="fa-IR"/>
        </w:rPr>
        <w:t xml:space="preserve">. </w:t>
      </w:r>
      <w:r>
        <w:rPr>
          <w:rtl/>
          <w:lang w:bidi="fa-IR"/>
        </w:rPr>
        <w:t>حسن</w:t>
      </w:r>
      <w:r w:rsidR="00101BC1">
        <w:rPr>
          <w:rtl/>
          <w:lang w:bidi="fa-IR"/>
        </w:rPr>
        <w:t xml:space="preserve"> </w:t>
      </w:r>
      <w:r>
        <w:rPr>
          <w:rtl/>
          <w:lang w:bidi="fa-IR"/>
        </w:rPr>
        <w:t>ظن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چنبره</w:t>
      </w:r>
      <w:r w:rsidR="00101BC1">
        <w:rPr>
          <w:rtl/>
          <w:lang w:bidi="fa-IR"/>
        </w:rPr>
        <w:t xml:space="preserve"> </w:t>
      </w:r>
      <w:r>
        <w:rPr>
          <w:rtl/>
          <w:lang w:bidi="fa-IR"/>
        </w:rPr>
        <w:t>زندگى</w:t>
      </w:r>
      <w:r w:rsidR="00101BC1">
        <w:rPr>
          <w:rtl/>
          <w:lang w:bidi="fa-IR"/>
        </w:rPr>
        <w:t xml:space="preserve"> </w:t>
      </w:r>
      <w:r>
        <w:rPr>
          <w:rtl/>
          <w:lang w:bidi="fa-IR"/>
        </w:rPr>
        <w:t>گذرا</w:t>
      </w:r>
      <w:r w:rsidR="00101BC1">
        <w:rPr>
          <w:rtl/>
          <w:lang w:bidi="fa-IR"/>
        </w:rPr>
        <w:t xml:space="preserve"> </w:t>
      </w:r>
      <w:r>
        <w:rPr>
          <w:rtl/>
          <w:lang w:bidi="fa-IR"/>
        </w:rPr>
        <w:t>اسير</w:t>
      </w:r>
      <w:r w:rsidR="00101BC1">
        <w:rPr>
          <w:rtl/>
          <w:lang w:bidi="fa-IR"/>
        </w:rPr>
        <w:t xml:space="preserve"> </w:t>
      </w:r>
      <w:r>
        <w:rPr>
          <w:rtl/>
          <w:lang w:bidi="fa-IR"/>
        </w:rPr>
        <w:t>گشتند؛</w:t>
      </w:r>
      <w:r w:rsidR="00101BC1">
        <w:rPr>
          <w:rtl/>
          <w:lang w:bidi="fa-IR"/>
        </w:rPr>
        <w:t xml:space="preserve"> </w:t>
      </w:r>
      <w:r>
        <w:rPr>
          <w:rtl/>
          <w:lang w:bidi="fa-IR"/>
        </w:rPr>
        <w:t>نه</w:t>
      </w:r>
      <w:r w:rsidR="00101BC1">
        <w:rPr>
          <w:rtl/>
          <w:lang w:bidi="fa-IR"/>
        </w:rPr>
        <w:t xml:space="preserve"> </w:t>
      </w:r>
      <w:r>
        <w:rPr>
          <w:rtl/>
          <w:lang w:bidi="fa-IR"/>
        </w:rPr>
        <w:t>حقوق</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شناختند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تكاليف</w:t>
      </w:r>
      <w:r w:rsidR="00101BC1">
        <w:rPr>
          <w:rtl/>
          <w:lang w:bidi="fa-IR"/>
        </w:rPr>
        <w:t xml:space="preserve"> </w:t>
      </w:r>
      <w:r>
        <w:rPr>
          <w:rtl/>
          <w:lang w:bidi="fa-IR"/>
        </w:rPr>
        <w:t>را</w:t>
      </w:r>
      <w:r w:rsidR="00101BC1">
        <w:rPr>
          <w:rtl/>
          <w:lang w:bidi="fa-IR"/>
        </w:rPr>
        <w:t xml:space="preserve"> </w:t>
      </w:r>
      <w:r>
        <w:rPr>
          <w:rtl/>
          <w:lang w:bidi="fa-IR"/>
        </w:rPr>
        <w:t>ارجى</w:t>
      </w:r>
      <w:r w:rsidR="00101BC1">
        <w:rPr>
          <w:rtl/>
          <w:lang w:bidi="fa-IR"/>
        </w:rPr>
        <w:t xml:space="preserve"> </w:t>
      </w:r>
      <w:r>
        <w:rPr>
          <w:rtl/>
          <w:lang w:bidi="fa-IR"/>
        </w:rPr>
        <w:t>گذاشتند</w:t>
      </w:r>
      <w:r w:rsidR="00101BC1">
        <w:rPr>
          <w:rtl/>
          <w:lang w:bidi="fa-IR"/>
        </w:rPr>
        <w:t xml:space="preserve">. </w:t>
      </w:r>
      <w:r>
        <w:rPr>
          <w:rtl/>
          <w:lang w:bidi="fa-IR"/>
        </w:rPr>
        <w:t>متاع</w:t>
      </w:r>
      <w:r w:rsidR="00101BC1">
        <w:rPr>
          <w:rtl/>
          <w:lang w:bidi="fa-IR"/>
        </w:rPr>
        <w:t xml:space="preserve"> </w:t>
      </w:r>
      <w:r>
        <w:rPr>
          <w:rtl/>
          <w:lang w:bidi="fa-IR"/>
        </w:rPr>
        <w:t>دنياى</w:t>
      </w:r>
      <w:r w:rsidR="00101BC1">
        <w:rPr>
          <w:rtl/>
          <w:lang w:bidi="fa-IR"/>
        </w:rPr>
        <w:t xml:space="preserve"> </w:t>
      </w:r>
      <w:r>
        <w:rPr>
          <w:rtl/>
          <w:lang w:bidi="fa-IR"/>
        </w:rPr>
        <w:t>فانى</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همه</w:t>
      </w:r>
      <w:r w:rsidR="00101BC1">
        <w:rPr>
          <w:rtl/>
          <w:lang w:bidi="fa-IR"/>
        </w:rPr>
        <w:t xml:space="preserve"> </w:t>
      </w:r>
      <w:r>
        <w:rPr>
          <w:rtl/>
          <w:lang w:bidi="fa-IR"/>
        </w:rPr>
        <w:t>چيز</w:t>
      </w:r>
      <w:r w:rsidR="00101BC1">
        <w:rPr>
          <w:rtl/>
          <w:lang w:bidi="fa-IR"/>
        </w:rPr>
        <w:t xml:space="preserve"> </w:t>
      </w:r>
      <w:r>
        <w:rPr>
          <w:rtl/>
          <w:lang w:bidi="fa-IR"/>
        </w:rPr>
        <w:t>مقدم</w:t>
      </w:r>
      <w:r w:rsidR="00101BC1">
        <w:rPr>
          <w:rtl/>
          <w:lang w:bidi="fa-IR"/>
        </w:rPr>
        <w:t xml:space="preserve"> </w:t>
      </w:r>
      <w:r>
        <w:rPr>
          <w:rtl/>
          <w:lang w:bidi="fa-IR"/>
        </w:rPr>
        <w:t>داشتند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همه</w:t>
      </w:r>
      <w:r w:rsidR="00101BC1">
        <w:rPr>
          <w:rtl/>
          <w:lang w:bidi="fa-IR"/>
        </w:rPr>
        <w:t xml:space="preserve"> </w:t>
      </w:r>
      <w:r>
        <w:rPr>
          <w:rtl/>
          <w:lang w:bidi="fa-IR"/>
        </w:rPr>
        <w:t>اعتقادات</w:t>
      </w:r>
      <w:r w:rsidR="00101BC1">
        <w:rPr>
          <w:rtl/>
          <w:lang w:bidi="fa-IR"/>
        </w:rPr>
        <w:t xml:space="preserve"> </w:t>
      </w:r>
      <w:r>
        <w:rPr>
          <w:rtl/>
          <w:lang w:bidi="fa-IR"/>
        </w:rPr>
        <w:t>و</w:t>
      </w:r>
      <w:r w:rsidR="00101BC1">
        <w:rPr>
          <w:rtl/>
          <w:lang w:bidi="fa-IR"/>
        </w:rPr>
        <w:t xml:space="preserve"> </w:t>
      </w:r>
      <w:r>
        <w:rPr>
          <w:rtl/>
          <w:lang w:bidi="fa-IR"/>
        </w:rPr>
        <w:t>ارزشها،</w:t>
      </w:r>
      <w:r w:rsidR="00101BC1">
        <w:rPr>
          <w:rtl/>
          <w:lang w:bidi="fa-IR"/>
        </w:rPr>
        <w:t xml:space="preserve"> </w:t>
      </w:r>
      <w:r>
        <w:rPr>
          <w:rtl/>
          <w:lang w:bidi="fa-IR"/>
        </w:rPr>
        <w:t>پشت</w:t>
      </w:r>
      <w:r w:rsidR="00101BC1">
        <w:rPr>
          <w:rtl/>
          <w:lang w:bidi="fa-IR"/>
        </w:rPr>
        <w:t xml:space="preserve"> </w:t>
      </w:r>
      <w:r>
        <w:rPr>
          <w:rtl/>
          <w:lang w:bidi="fa-IR"/>
        </w:rPr>
        <w:lastRenderedPageBreak/>
        <w:t>نمودند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كمترين</w:t>
      </w:r>
      <w:r w:rsidR="00101BC1">
        <w:rPr>
          <w:rtl/>
          <w:lang w:bidi="fa-IR"/>
        </w:rPr>
        <w:t xml:space="preserve"> </w:t>
      </w:r>
      <w:r>
        <w:rPr>
          <w:rtl/>
          <w:lang w:bidi="fa-IR"/>
        </w:rPr>
        <w:t>پيمان</w:t>
      </w:r>
      <w:r w:rsidR="00101BC1">
        <w:rPr>
          <w:rtl/>
          <w:lang w:bidi="fa-IR"/>
        </w:rPr>
        <w:t xml:space="preserve"> </w:t>
      </w:r>
      <w:r>
        <w:rPr>
          <w:rtl/>
          <w:lang w:bidi="fa-IR"/>
        </w:rPr>
        <w:t>و</w:t>
      </w:r>
      <w:r w:rsidR="00101BC1">
        <w:rPr>
          <w:rtl/>
          <w:lang w:bidi="fa-IR"/>
        </w:rPr>
        <w:t xml:space="preserve"> </w:t>
      </w:r>
      <w:r>
        <w:rPr>
          <w:rtl/>
          <w:lang w:bidi="fa-IR"/>
        </w:rPr>
        <w:t>سوگندى</w:t>
      </w:r>
      <w:r w:rsidR="00101BC1">
        <w:rPr>
          <w:rtl/>
          <w:lang w:bidi="fa-IR"/>
        </w:rPr>
        <w:t xml:space="preserve"> </w:t>
      </w:r>
      <w:r>
        <w:rPr>
          <w:rtl/>
          <w:lang w:bidi="fa-IR"/>
        </w:rPr>
        <w:t>بها</w:t>
      </w:r>
      <w:r w:rsidR="00101BC1">
        <w:rPr>
          <w:rtl/>
          <w:lang w:bidi="fa-IR"/>
        </w:rPr>
        <w:t xml:space="preserve"> </w:t>
      </w:r>
      <w:r>
        <w:rPr>
          <w:rtl/>
          <w:lang w:bidi="fa-IR"/>
        </w:rPr>
        <w:t>ندادند</w:t>
      </w:r>
      <w:r w:rsidR="00101BC1">
        <w:rPr>
          <w:rtl/>
          <w:lang w:bidi="fa-IR"/>
        </w:rPr>
        <w:t xml:space="preserve">. </w:t>
      </w:r>
      <w:r>
        <w:rPr>
          <w:rtl/>
          <w:lang w:bidi="fa-IR"/>
        </w:rPr>
        <w:t>گويا</w:t>
      </w:r>
      <w:r w:rsidR="00101BC1">
        <w:rPr>
          <w:rtl/>
          <w:lang w:bidi="fa-IR"/>
        </w:rPr>
        <w:t xml:space="preserve"> </w:t>
      </w:r>
      <w:r>
        <w:rPr>
          <w:rtl/>
          <w:lang w:bidi="fa-IR"/>
        </w:rPr>
        <w:t>ماجراى</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ربطى</w:t>
      </w:r>
      <w:r w:rsidR="00101BC1">
        <w:rPr>
          <w:rtl/>
          <w:lang w:bidi="fa-IR"/>
        </w:rPr>
        <w:t xml:space="preserve"> </w:t>
      </w:r>
      <w:r>
        <w:rPr>
          <w:rtl/>
          <w:lang w:bidi="fa-IR"/>
        </w:rPr>
        <w:t>نداشت</w:t>
      </w:r>
      <w:r w:rsidR="00101BC1">
        <w:rPr>
          <w:rtl/>
          <w:lang w:bidi="fa-IR"/>
        </w:rPr>
        <w:t xml:space="preserve">. </w:t>
      </w:r>
      <w:r>
        <w:rPr>
          <w:rtl/>
          <w:lang w:bidi="fa-IR"/>
        </w:rPr>
        <w:t>و</w:t>
      </w:r>
      <w:r w:rsidR="00101BC1">
        <w:rPr>
          <w:rtl/>
          <w:lang w:bidi="fa-IR"/>
        </w:rPr>
        <w:t xml:space="preserve"> </w:t>
      </w:r>
      <w:r>
        <w:rPr>
          <w:rtl/>
          <w:lang w:bidi="fa-IR"/>
        </w:rPr>
        <w:t>آنها</w:t>
      </w:r>
      <w:r w:rsidR="00101BC1">
        <w:rPr>
          <w:rtl/>
          <w:lang w:bidi="fa-IR"/>
        </w:rPr>
        <w:t xml:space="preserve"> </w:t>
      </w:r>
      <w:r>
        <w:rPr>
          <w:rtl/>
          <w:lang w:bidi="fa-IR"/>
        </w:rPr>
        <w:t>نبودند</w:t>
      </w:r>
      <w:r w:rsidR="00101BC1">
        <w:rPr>
          <w:rtl/>
          <w:lang w:bidi="fa-IR"/>
        </w:rPr>
        <w:t xml:space="preserve"> </w:t>
      </w:r>
      <w:r>
        <w:rPr>
          <w:rtl/>
          <w:lang w:bidi="fa-IR"/>
        </w:rPr>
        <w:t>كه</w:t>
      </w:r>
      <w:r w:rsidR="00101BC1">
        <w:rPr>
          <w:rtl/>
          <w:lang w:bidi="fa-IR"/>
        </w:rPr>
        <w:t xml:space="preserve"> </w:t>
      </w:r>
      <w:r>
        <w:rPr>
          <w:rtl/>
          <w:lang w:bidi="fa-IR"/>
        </w:rPr>
        <w:t>خواستار</w:t>
      </w:r>
      <w:r w:rsidR="00101BC1">
        <w:rPr>
          <w:rtl/>
          <w:lang w:bidi="fa-IR"/>
        </w:rPr>
        <w:t xml:space="preserve"> </w:t>
      </w:r>
      <w:r>
        <w:rPr>
          <w:rtl/>
          <w:lang w:bidi="fa-IR"/>
        </w:rPr>
        <w:t>آمدن</w:t>
      </w:r>
      <w:r w:rsidR="00101BC1">
        <w:rPr>
          <w:rtl/>
          <w:lang w:bidi="fa-IR"/>
        </w:rPr>
        <w:t xml:space="preserve"> </w:t>
      </w:r>
      <w:r>
        <w:rPr>
          <w:rtl/>
          <w:lang w:bidi="fa-IR"/>
        </w:rPr>
        <w:t>امام</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مساءله</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مربوط</w:t>
      </w:r>
      <w:r w:rsidR="00101BC1">
        <w:rPr>
          <w:rtl/>
          <w:lang w:bidi="fa-IR"/>
        </w:rPr>
        <w:t xml:space="preserve"> </w:t>
      </w:r>
      <w:r>
        <w:rPr>
          <w:rtl/>
          <w:lang w:bidi="fa-IR"/>
        </w:rPr>
        <w:t>نمى</w:t>
      </w:r>
      <w:r w:rsidR="00101BC1">
        <w:rPr>
          <w:rtl/>
          <w:lang w:bidi="fa-IR"/>
        </w:rPr>
        <w:t xml:space="preserve"> </w:t>
      </w:r>
      <w:r>
        <w:rPr>
          <w:rtl/>
          <w:lang w:bidi="fa-IR"/>
        </w:rPr>
        <w:t>باشد:</w:t>
      </w:r>
      <w:r w:rsidR="00101BC1">
        <w:rPr>
          <w:rtl/>
          <w:lang w:bidi="fa-IR"/>
        </w:rPr>
        <w:t xml:space="preserve"> </w:t>
      </w:r>
    </w:p>
    <w:p w:rsidR="00D34FF8" w:rsidRDefault="00553016" w:rsidP="00553016">
      <w:pPr>
        <w:pStyle w:val="libNormal"/>
        <w:rPr>
          <w:rtl/>
          <w:lang w:bidi="fa-IR"/>
        </w:rPr>
      </w:pPr>
      <w:r w:rsidRPr="00553016">
        <w:rPr>
          <w:rStyle w:val="libAlaemChar"/>
          <w:rFonts w:eastAsia="KFGQPC Uthman Taha Naskh" w:hint="cs"/>
          <w:rtl/>
        </w:rPr>
        <w:t>(</w:t>
      </w:r>
      <w:r w:rsidRPr="00553016">
        <w:rPr>
          <w:rStyle w:val="libAieChar"/>
          <w:rtl/>
        </w:rPr>
        <w:t>قَدْ أَهَمَّتْهُمْ أَنْفُسُهُمْ يَظُنُّونَ بِاللَّهِ غَيْرَ الْحَقِّ ظَنَّ الْجَاهِلِيَّةِ يَقُولُونَ هَلْ ل</w:t>
      </w:r>
      <w:r w:rsidRPr="00553016">
        <w:rPr>
          <w:rStyle w:val="libAieChar"/>
          <w:rFonts w:hint="cs"/>
          <w:rtl/>
        </w:rPr>
        <w:t>َنَا مِنَ الْأَمْرِ مِنْ شَيْءٍ</w:t>
      </w:r>
      <w:r w:rsidRPr="00553016">
        <w:rPr>
          <w:rStyle w:val="libAlaemChar"/>
          <w:rFonts w:eastAsia="KFGQPC Uthman Taha Naskh" w:hint="cs"/>
          <w:rtl/>
        </w:rPr>
        <w:t>)</w:t>
      </w:r>
      <w:r w:rsidR="00101BC1">
        <w:rPr>
          <w:rtl/>
          <w:lang w:bidi="fa-IR"/>
        </w:rPr>
        <w:t xml:space="preserve"> </w:t>
      </w:r>
      <w:r w:rsidR="00D34FF8" w:rsidRPr="00C53597">
        <w:rPr>
          <w:rStyle w:val="libFootnotenumChar"/>
          <w:rtl/>
        </w:rPr>
        <w:t>(276)</w:t>
      </w:r>
      <w:r w:rsidR="00101BC1">
        <w:rPr>
          <w:rtl/>
          <w:lang w:bidi="fa-IR"/>
        </w:rPr>
        <w:t xml:space="preserve">. </w:t>
      </w:r>
    </w:p>
    <w:p w:rsidR="00D34FF8" w:rsidRDefault="00D34FF8" w:rsidP="00D34FF8">
      <w:pPr>
        <w:pStyle w:val="libNormal"/>
        <w:rPr>
          <w:rFonts w:hint="cs"/>
          <w:rtl/>
          <w:lang w:bidi="fa-IR"/>
        </w:rPr>
      </w:pPr>
      <w:r>
        <w:rPr>
          <w:rtl/>
          <w:lang w:bidi="fa-IR"/>
        </w:rPr>
        <w:t>به</w:t>
      </w:r>
      <w:r w:rsidR="00101BC1">
        <w:rPr>
          <w:rtl/>
          <w:lang w:bidi="fa-IR"/>
        </w:rPr>
        <w:t xml:space="preserve"> </w:t>
      </w:r>
      <w:r>
        <w:rPr>
          <w:rtl/>
          <w:lang w:bidi="fa-IR"/>
        </w:rPr>
        <w:t>تحقيق</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انديشه</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گمانهايى</w:t>
      </w:r>
      <w:r w:rsidR="00101BC1">
        <w:rPr>
          <w:rtl/>
          <w:lang w:bidi="fa-IR"/>
        </w:rPr>
        <w:t xml:space="preserve"> </w:t>
      </w:r>
      <w:r>
        <w:rPr>
          <w:rtl/>
          <w:lang w:bidi="fa-IR"/>
        </w:rPr>
        <w:t>ناروا</w:t>
      </w:r>
      <w:r w:rsidR="00101BC1">
        <w:rPr>
          <w:rtl/>
          <w:lang w:bidi="fa-IR"/>
        </w:rPr>
        <w:t xml:space="preserve"> </w:t>
      </w:r>
      <w:r>
        <w:rPr>
          <w:rtl/>
          <w:lang w:bidi="fa-IR"/>
        </w:rPr>
        <w:t>بودند؛</w:t>
      </w:r>
      <w:r w:rsidR="00101BC1">
        <w:rPr>
          <w:rtl/>
          <w:lang w:bidi="fa-IR"/>
        </w:rPr>
        <w:t xml:space="preserve"> </w:t>
      </w:r>
      <w:r>
        <w:rPr>
          <w:rtl/>
          <w:lang w:bidi="fa-IR"/>
        </w:rPr>
        <w:t>گمانهاى</w:t>
      </w:r>
      <w:r w:rsidR="00101BC1">
        <w:rPr>
          <w:rtl/>
          <w:lang w:bidi="fa-IR"/>
        </w:rPr>
        <w:t xml:space="preserve"> </w:t>
      </w:r>
      <w:r>
        <w:rPr>
          <w:rtl/>
          <w:lang w:bidi="fa-IR"/>
        </w:rPr>
        <w:t>جاهلى</w:t>
      </w:r>
      <w:r w:rsidR="00101BC1">
        <w:rPr>
          <w:rtl/>
          <w:lang w:bidi="fa-IR"/>
        </w:rPr>
        <w:t xml:space="preserve">. </w:t>
      </w:r>
      <w:r>
        <w:rPr>
          <w:rtl/>
          <w:lang w:bidi="fa-IR"/>
        </w:rPr>
        <w:t>مى</w:t>
      </w:r>
      <w:r w:rsidR="00101BC1">
        <w:rPr>
          <w:rtl/>
          <w:lang w:bidi="fa-IR"/>
        </w:rPr>
        <w:t xml:space="preserve"> </w:t>
      </w:r>
      <w:r>
        <w:rPr>
          <w:rtl/>
          <w:lang w:bidi="fa-IR"/>
        </w:rPr>
        <w:t>گفتند:</w:t>
      </w:r>
      <w:r w:rsidR="00101BC1">
        <w:rPr>
          <w:rtl/>
          <w:lang w:bidi="fa-IR"/>
        </w:rPr>
        <w:t xml:space="preserve"> </w:t>
      </w:r>
      <w:r>
        <w:rPr>
          <w:rtl/>
          <w:lang w:bidi="fa-IR"/>
        </w:rPr>
        <w:t>آيا</w:t>
      </w:r>
      <w:r w:rsidR="00101BC1">
        <w:rPr>
          <w:rtl/>
          <w:lang w:bidi="fa-IR"/>
        </w:rPr>
        <w:t xml:space="preserve"> </w:t>
      </w:r>
      <w:r>
        <w:rPr>
          <w:rtl/>
          <w:lang w:bidi="fa-IR"/>
        </w:rPr>
        <w:t>ما</w:t>
      </w:r>
      <w:r w:rsidR="00101BC1">
        <w:rPr>
          <w:rtl/>
          <w:lang w:bidi="fa-IR"/>
        </w:rPr>
        <w:t xml:space="preserve"> </w:t>
      </w:r>
      <w:r>
        <w:rPr>
          <w:rtl/>
          <w:lang w:bidi="fa-IR"/>
        </w:rPr>
        <w:t>بر</w:t>
      </w:r>
      <w:r w:rsidR="00101BC1">
        <w:rPr>
          <w:rtl/>
          <w:lang w:bidi="fa-IR"/>
        </w:rPr>
        <w:t xml:space="preserve"> </w:t>
      </w:r>
      <w:r>
        <w:rPr>
          <w:rtl/>
          <w:lang w:bidi="fa-IR"/>
        </w:rPr>
        <w:t>حقيم</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بهره</w:t>
      </w:r>
      <w:r w:rsidR="00101BC1">
        <w:rPr>
          <w:rtl/>
          <w:lang w:bidi="fa-IR"/>
        </w:rPr>
        <w:t xml:space="preserve"> </w:t>
      </w:r>
      <w:r>
        <w:rPr>
          <w:rtl/>
          <w:lang w:bidi="fa-IR"/>
        </w:rPr>
        <w:t>اى</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553016" w:rsidRDefault="00553016" w:rsidP="00D34FF8">
      <w:pPr>
        <w:pStyle w:val="libNormal"/>
        <w:rPr>
          <w:rtl/>
          <w:lang w:bidi="fa-IR"/>
        </w:rPr>
      </w:pPr>
      <w:r>
        <w:rPr>
          <w:rtl/>
          <w:lang w:bidi="fa-IR"/>
        </w:rPr>
        <w:br w:type="page"/>
      </w:r>
    </w:p>
    <w:p w:rsidR="00D34FF8" w:rsidRDefault="00D34FF8" w:rsidP="00D34FF8">
      <w:pPr>
        <w:pStyle w:val="Heading2"/>
        <w:rPr>
          <w:rtl/>
          <w:lang w:bidi="fa-IR"/>
        </w:rPr>
      </w:pPr>
      <w:bookmarkStart w:id="142" w:name="_Toc395773015"/>
      <w:bookmarkStart w:id="143" w:name="_Toc18237547"/>
      <w:r>
        <w:rPr>
          <w:rtl/>
          <w:lang w:bidi="fa-IR"/>
        </w:rPr>
        <w:t>فصل</w:t>
      </w:r>
      <w:r w:rsidR="00101BC1">
        <w:rPr>
          <w:rtl/>
          <w:lang w:bidi="fa-IR"/>
        </w:rPr>
        <w:t xml:space="preserve"> </w:t>
      </w:r>
      <w:r>
        <w:rPr>
          <w:rtl/>
          <w:lang w:bidi="fa-IR"/>
        </w:rPr>
        <w:t>دوم:</w:t>
      </w:r>
      <w:r w:rsidR="00101BC1">
        <w:rPr>
          <w:rtl/>
          <w:lang w:bidi="fa-IR"/>
        </w:rPr>
        <w:t xml:space="preserve"> </w:t>
      </w:r>
      <w:r>
        <w:rPr>
          <w:rtl/>
          <w:lang w:bidi="fa-IR"/>
        </w:rPr>
        <w:t>در</w:t>
      </w:r>
      <w:r w:rsidR="00101BC1">
        <w:rPr>
          <w:rtl/>
          <w:lang w:bidi="fa-IR"/>
        </w:rPr>
        <w:t xml:space="preserve"> </w:t>
      </w:r>
      <w:r>
        <w:rPr>
          <w:rtl/>
          <w:lang w:bidi="fa-IR"/>
        </w:rPr>
        <w:t>ضيافتى</w:t>
      </w:r>
      <w:r w:rsidR="00101BC1">
        <w:rPr>
          <w:rtl/>
          <w:lang w:bidi="fa-IR"/>
        </w:rPr>
        <w:t xml:space="preserve"> </w:t>
      </w:r>
      <w:r>
        <w:rPr>
          <w:rtl/>
          <w:lang w:bidi="fa-IR"/>
        </w:rPr>
        <w:t>كوتاه</w:t>
      </w:r>
      <w:bookmarkEnd w:id="142"/>
      <w:bookmarkEnd w:id="143"/>
      <w:r w:rsidR="00101BC1">
        <w:rPr>
          <w:rtl/>
          <w:lang w:bidi="fa-IR"/>
        </w:rPr>
        <w:t xml:space="preserve"> </w:t>
      </w:r>
    </w:p>
    <w:p w:rsidR="00D34FF8" w:rsidRDefault="00553016" w:rsidP="00553016">
      <w:pPr>
        <w:pStyle w:val="libNormal"/>
        <w:rPr>
          <w:rtl/>
          <w:lang w:bidi="fa-IR"/>
        </w:rPr>
      </w:pPr>
      <w:r w:rsidRPr="00553016">
        <w:rPr>
          <w:rStyle w:val="libAlaemChar"/>
          <w:rFonts w:eastAsia="KFGQPC Uthman Taha Naskh" w:hint="cs"/>
          <w:rtl/>
        </w:rPr>
        <w:t>(</w:t>
      </w:r>
      <w:r w:rsidRPr="00553016">
        <w:rPr>
          <w:rStyle w:val="libAieChar"/>
          <w:rtl/>
        </w:rPr>
        <w:t xml:space="preserve">فَاصْبِرْ إِنَّ وَعْدَ اللَّهِ حَقٌّ </w:t>
      </w:r>
      <w:r w:rsidRPr="00553016">
        <w:rPr>
          <w:rStyle w:val="libAieChar"/>
          <w:rFonts w:hint="cs"/>
          <w:rtl/>
        </w:rPr>
        <w:t>وَلَا يَسْتَخِفَّنَّكَ الَّذِينَ لَا يُوقِنُونَ</w:t>
      </w:r>
      <w:r w:rsidRPr="00553016">
        <w:rPr>
          <w:rStyle w:val="libAlaemChar"/>
          <w:rFonts w:eastAsia="KFGQPC Uthman Taha Naskh" w:hint="cs"/>
          <w:rtl/>
        </w:rPr>
        <w:t>)</w:t>
      </w:r>
      <w:r w:rsidRPr="00553016">
        <w:rPr>
          <w:rtl/>
        </w:rPr>
        <w:t xml:space="preserve"> </w:t>
      </w:r>
      <w:r w:rsidR="00D34FF8" w:rsidRPr="00C53597">
        <w:rPr>
          <w:rStyle w:val="libFootnotenumChar"/>
          <w:rtl/>
        </w:rPr>
        <w:t>(277)</w:t>
      </w:r>
      <w:r w:rsidR="00101BC1">
        <w:rPr>
          <w:rtl/>
          <w:lang w:bidi="fa-IR"/>
        </w:rPr>
        <w:t xml:space="preserve">. </w:t>
      </w:r>
    </w:p>
    <w:p w:rsidR="00D34FF8" w:rsidRDefault="00D34FF8" w:rsidP="00D34FF8">
      <w:pPr>
        <w:pStyle w:val="libNormal"/>
        <w:rPr>
          <w:rtl/>
          <w:lang w:bidi="fa-IR"/>
        </w:rPr>
      </w:pPr>
      <w:r>
        <w:rPr>
          <w:rtl/>
          <w:lang w:bidi="fa-IR"/>
        </w:rPr>
        <w:t>صبر</w:t>
      </w:r>
      <w:r w:rsidR="00101BC1">
        <w:rPr>
          <w:rtl/>
          <w:lang w:bidi="fa-IR"/>
        </w:rPr>
        <w:t xml:space="preserve"> </w:t>
      </w:r>
      <w:r>
        <w:rPr>
          <w:rtl/>
          <w:lang w:bidi="fa-IR"/>
        </w:rPr>
        <w:t>كن،</w:t>
      </w:r>
      <w:r w:rsidR="00101BC1">
        <w:rPr>
          <w:rtl/>
          <w:lang w:bidi="fa-IR"/>
        </w:rPr>
        <w:t xml:space="preserve"> </w:t>
      </w:r>
      <w:r>
        <w:rPr>
          <w:rtl/>
          <w:lang w:bidi="fa-IR"/>
        </w:rPr>
        <w:t>به</w:t>
      </w:r>
      <w:r w:rsidR="00101BC1">
        <w:rPr>
          <w:rtl/>
          <w:lang w:bidi="fa-IR"/>
        </w:rPr>
        <w:t xml:space="preserve"> </w:t>
      </w:r>
      <w:r>
        <w:rPr>
          <w:rtl/>
          <w:lang w:bidi="fa-IR"/>
        </w:rPr>
        <w:t>درستى</w:t>
      </w:r>
      <w:r w:rsidR="00101BC1">
        <w:rPr>
          <w:rtl/>
          <w:lang w:bidi="fa-IR"/>
        </w:rPr>
        <w:t xml:space="preserve"> </w:t>
      </w:r>
      <w:r>
        <w:rPr>
          <w:rtl/>
          <w:lang w:bidi="fa-IR"/>
        </w:rPr>
        <w:t>كه</w:t>
      </w:r>
      <w:r w:rsidR="00101BC1">
        <w:rPr>
          <w:rtl/>
          <w:lang w:bidi="fa-IR"/>
        </w:rPr>
        <w:t xml:space="preserve"> </w:t>
      </w:r>
      <w:r>
        <w:rPr>
          <w:rtl/>
          <w:lang w:bidi="fa-IR"/>
        </w:rPr>
        <w:t>وعده</w:t>
      </w:r>
      <w:r w:rsidR="00101BC1">
        <w:rPr>
          <w:rtl/>
          <w:lang w:bidi="fa-IR"/>
        </w:rPr>
        <w:t xml:space="preserve"> </w:t>
      </w:r>
      <w:r>
        <w:rPr>
          <w:rtl/>
          <w:lang w:bidi="fa-IR"/>
        </w:rPr>
        <w:t>خدا</w:t>
      </w:r>
      <w:r w:rsidR="00101BC1">
        <w:rPr>
          <w:rtl/>
          <w:lang w:bidi="fa-IR"/>
        </w:rPr>
        <w:t xml:space="preserve"> </w:t>
      </w:r>
      <w:r>
        <w:rPr>
          <w:rtl/>
          <w:lang w:bidi="fa-IR"/>
        </w:rPr>
        <w:t>حق</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استخفاف</w:t>
      </w:r>
      <w:r w:rsidR="00101BC1">
        <w:rPr>
          <w:rtl/>
          <w:lang w:bidi="fa-IR"/>
        </w:rPr>
        <w:t xml:space="preserve"> </w:t>
      </w:r>
      <w:r>
        <w:rPr>
          <w:rtl/>
          <w:lang w:bidi="fa-IR"/>
        </w:rPr>
        <w:t>بى</w:t>
      </w:r>
      <w:r w:rsidR="00101BC1">
        <w:rPr>
          <w:rtl/>
          <w:lang w:bidi="fa-IR"/>
        </w:rPr>
        <w:t xml:space="preserve"> </w:t>
      </w:r>
      <w:r>
        <w:rPr>
          <w:rtl/>
          <w:lang w:bidi="fa-IR"/>
        </w:rPr>
        <w:t>يقينان</w:t>
      </w:r>
      <w:r w:rsidR="00101BC1">
        <w:rPr>
          <w:rtl/>
          <w:lang w:bidi="fa-IR"/>
        </w:rPr>
        <w:t xml:space="preserve"> </w:t>
      </w:r>
      <w:r>
        <w:rPr>
          <w:rtl/>
          <w:lang w:bidi="fa-IR"/>
        </w:rPr>
        <w:t>و</w:t>
      </w:r>
      <w:r w:rsidR="00101BC1">
        <w:rPr>
          <w:rtl/>
          <w:lang w:bidi="fa-IR"/>
        </w:rPr>
        <w:t xml:space="preserve"> </w:t>
      </w:r>
      <w:r>
        <w:rPr>
          <w:rtl/>
          <w:lang w:bidi="fa-IR"/>
        </w:rPr>
        <w:t>مرددان،</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پاى</w:t>
      </w:r>
      <w:r w:rsidR="00101BC1">
        <w:rPr>
          <w:rtl/>
          <w:lang w:bidi="fa-IR"/>
        </w:rPr>
        <w:t xml:space="preserve"> </w:t>
      </w:r>
      <w:r>
        <w:rPr>
          <w:rtl/>
          <w:lang w:bidi="fa-IR"/>
        </w:rPr>
        <w:t>در</w:t>
      </w:r>
      <w:r w:rsidR="00101BC1">
        <w:rPr>
          <w:rtl/>
          <w:lang w:bidi="fa-IR"/>
        </w:rPr>
        <w:t xml:space="preserve"> </w:t>
      </w:r>
      <w:r>
        <w:rPr>
          <w:rtl/>
          <w:lang w:bidi="fa-IR"/>
        </w:rPr>
        <w:t>نياورد</w:t>
      </w:r>
      <w:r w:rsidR="00101BC1">
        <w:rPr>
          <w:rtl/>
          <w:lang w:bidi="fa-IR"/>
        </w:rPr>
        <w:t xml:space="preserve">. </w:t>
      </w:r>
    </w:p>
    <w:p w:rsidR="00D34FF8" w:rsidRDefault="00D34FF8" w:rsidP="00D34FF8">
      <w:pPr>
        <w:pStyle w:val="Heading3"/>
        <w:rPr>
          <w:rtl/>
          <w:lang w:bidi="fa-IR"/>
        </w:rPr>
      </w:pPr>
      <w:bookmarkStart w:id="144" w:name="_Toc395773016"/>
      <w:bookmarkStart w:id="145" w:name="_Toc18237548"/>
      <w:r>
        <w:rPr>
          <w:rtl/>
          <w:lang w:bidi="fa-IR"/>
        </w:rPr>
        <w:t>شخصيت</w:t>
      </w:r>
      <w:r w:rsidR="00101BC1">
        <w:rPr>
          <w:rtl/>
          <w:lang w:bidi="fa-IR"/>
        </w:rPr>
        <w:t xml:space="preserve"> </w:t>
      </w:r>
      <w:r>
        <w:rPr>
          <w:rtl/>
          <w:lang w:bidi="fa-IR"/>
        </w:rPr>
        <w:t>استوار</w:t>
      </w:r>
      <w:bookmarkEnd w:id="144"/>
      <w:bookmarkEnd w:id="145"/>
      <w:r w:rsidR="00101BC1">
        <w:rPr>
          <w:rtl/>
          <w:lang w:bidi="fa-IR"/>
        </w:rPr>
        <w:t xml:space="preserve"> </w:t>
      </w:r>
    </w:p>
    <w:p w:rsidR="00D34FF8" w:rsidRDefault="00101BC1" w:rsidP="00553016">
      <w:pPr>
        <w:pStyle w:val="libNormal"/>
        <w:rPr>
          <w:rtl/>
          <w:lang w:bidi="fa-IR"/>
        </w:rPr>
      </w:pPr>
      <w:r>
        <w:rPr>
          <w:rtl/>
          <w:lang w:bidi="fa-IR"/>
        </w:rPr>
        <w:t xml:space="preserve"> </w:t>
      </w:r>
      <w:r w:rsidR="00D34FF8">
        <w:rPr>
          <w:rtl/>
          <w:lang w:bidi="fa-IR"/>
        </w:rPr>
        <w:t>افراد</w:t>
      </w:r>
      <w:r>
        <w:rPr>
          <w:rtl/>
          <w:lang w:bidi="fa-IR"/>
        </w:rPr>
        <w:t xml:space="preserve"> </w:t>
      </w:r>
      <w:r w:rsidR="00D34FF8">
        <w:rPr>
          <w:rtl/>
          <w:lang w:bidi="fa-IR"/>
        </w:rPr>
        <w:t>اندك</w:t>
      </w:r>
      <w:r>
        <w:rPr>
          <w:rtl/>
          <w:lang w:bidi="fa-IR"/>
        </w:rPr>
        <w:t xml:space="preserve"> </w:t>
      </w:r>
      <w:r w:rsidR="00D34FF8">
        <w:rPr>
          <w:rtl/>
          <w:lang w:bidi="fa-IR"/>
        </w:rPr>
        <w:t>و</w:t>
      </w:r>
      <w:r>
        <w:rPr>
          <w:rtl/>
          <w:lang w:bidi="fa-IR"/>
        </w:rPr>
        <w:t xml:space="preserve"> </w:t>
      </w:r>
      <w:r w:rsidR="00D34FF8">
        <w:rPr>
          <w:rtl/>
          <w:lang w:bidi="fa-IR"/>
        </w:rPr>
        <w:t>محدودى</w:t>
      </w:r>
      <w:r>
        <w:rPr>
          <w:rtl/>
          <w:lang w:bidi="fa-IR"/>
        </w:rPr>
        <w:t xml:space="preserve"> </w:t>
      </w:r>
      <w:r w:rsidR="00D34FF8">
        <w:rPr>
          <w:rtl/>
          <w:lang w:bidi="fa-IR"/>
        </w:rPr>
        <w:t>با</w:t>
      </w:r>
      <w:r>
        <w:rPr>
          <w:rtl/>
          <w:lang w:bidi="fa-IR"/>
        </w:rPr>
        <w:t xml:space="preserve"> </w:t>
      </w:r>
      <w:r w:rsidR="00D34FF8">
        <w:rPr>
          <w:rtl/>
          <w:lang w:bidi="fa-IR"/>
        </w:rPr>
        <w:t>سفير</w:t>
      </w:r>
      <w:r>
        <w:rPr>
          <w:rtl/>
          <w:lang w:bidi="fa-IR"/>
        </w:rPr>
        <w:t xml:space="preserve"> </w:t>
      </w:r>
      <w:r w:rsidR="00D34FF8">
        <w:rPr>
          <w:rtl/>
          <w:lang w:bidi="fa-IR"/>
        </w:rPr>
        <w:t>حسينى</w:t>
      </w:r>
      <w:r>
        <w:rPr>
          <w:rtl/>
          <w:lang w:bidi="fa-IR"/>
        </w:rPr>
        <w:t xml:space="preserve"> </w:t>
      </w:r>
      <w:r w:rsidR="00D34FF8">
        <w:rPr>
          <w:rtl/>
          <w:lang w:bidi="fa-IR"/>
        </w:rPr>
        <w:t>باقى</w:t>
      </w:r>
      <w:r>
        <w:rPr>
          <w:rtl/>
          <w:lang w:bidi="fa-IR"/>
        </w:rPr>
        <w:t xml:space="preserve"> </w:t>
      </w:r>
      <w:r w:rsidR="00D34FF8">
        <w:rPr>
          <w:rtl/>
          <w:lang w:bidi="fa-IR"/>
        </w:rPr>
        <w:t>ماندند</w:t>
      </w:r>
      <w:r>
        <w:rPr>
          <w:rtl/>
          <w:lang w:bidi="fa-IR"/>
        </w:rPr>
        <w:t xml:space="preserve">. </w:t>
      </w:r>
      <w:r w:rsidR="00D34FF8">
        <w:rPr>
          <w:rtl/>
          <w:lang w:bidi="fa-IR"/>
        </w:rPr>
        <w:t>حضرت</w:t>
      </w:r>
      <w:r>
        <w:rPr>
          <w:rtl/>
          <w:lang w:bidi="fa-IR"/>
        </w:rPr>
        <w:t xml:space="preserve"> </w:t>
      </w:r>
      <w:r w:rsidR="00D34FF8">
        <w:rPr>
          <w:rtl/>
          <w:lang w:bidi="fa-IR"/>
        </w:rPr>
        <w:t>همچنان</w:t>
      </w:r>
      <w:r>
        <w:rPr>
          <w:rtl/>
          <w:lang w:bidi="fa-IR"/>
        </w:rPr>
        <w:t xml:space="preserve"> </w:t>
      </w:r>
      <w:r w:rsidR="00D34FF8">
        <w:rPr>
          <w:rtl/>
          <w:lang w:bidi="fa-IR"/>
        </w:rPr>
        <w:t>با</w:t>
      </w:r>
      <w:r>
        <w:rPr>
          <w:rtl/>
          <w:lang w:bidi="fa-IR"/>
        </w:rPr>
        <w:t xml:space="preserve"> </w:t>
      </w:r>
      <w:r w:rsidR="00D34FF8">
        <w:rPr>
          <w:rtl/>
          <w:lang w:bidi="fa-IR"/>
        </w:rPr>
        <w:t>اراده</w:t>
      </w:r>
      <w:r>
        <w:rPr>
          <w:rtl/>
          <w:lang w:bidi="fa-IR"/>
        </w:rPr>
        <w:t xml:space="preserve"> </w:t>
      </w:r>
      <w:r w:rsidR="00D34FF8">
        <w:rPr>
          <w:rtl/>
          <w:lang w:bidi="fa-IR"/>
        </w:rPr>
        <w:t>اى</w:t>
      </w:r>
      <w:r>
        <w:rPr>
          <w:rtl/>
          <w:lang w:bidi="fa-IR"/>
        </w:rPr>
        <w:t xml:space="preserve"> </w:t>
      </w:r>
      <w:r w:rsidR="00D34FF8">
        <w:rPr>
          <w:rtl/>
          <w:lang w:bidi="fa-IR"/>
        </w:rPr>
        <w:t>قرى،</w:t>
      </w:r>
      <w:r>
        <w:rPr>
          <w:rtl/>
          <w:lang w:bidi="fa-IR"/>
        </w:rPr>
        <w:t xml:space="preserve"> </w:t>
      </w:r>
      <w:r w:rsidR="00D34FF8">
        <w:rPr>
          <w:rtl/>
          <w:lang w:bidi="fa-IR"/>
        </w:rPr>
        <w:t>شخصيتى</w:t>
      </w:r>
      <w:r>
        <w:rPr>
          <w:rtl/>
          <w:lang w:bidi="fa-IR"/>
        </w:rPr>
        <w:t xml:space="preserve"> </w:t>
      </w:r>
      <w:r w:rsidR="00D34FF8">
        <w:rPr>
          <w:rtl/>
          <w:lang w:bidi="fa-IR"/>
        </w:rPr>
        <w:t>استوار،</w:t>
      </w:r>
      <w:r>
        <w:rPr>
          <w:rtl/>
          <w:lang w:bidi="fa-IR"/>
        </w:rPr>
        <w:t xml:space="preserve"> </w:t>
      </w:r>
      <w:r w:rsidR="00D34FF8">
        <w:rPr>
          <w:rtl/>
          <w:lang w:bidi="fa-IR"/>
        </w:rPr>
        <w:t>و</w:t>
      </w:r>
      <w:r>
        <w:rPr>
          <w:rtl/>
          <w:lang w:bidi="fa-IR"/>
        </w:rPr>
        <w:t xml:space="preserve"> </w:t>
      </w:r>
      <w:r w:rsidR="00D34FF8">
        <w:rPr>
          <w:rtl/>
          <w:lang w:bidi="fa-IR"/>
        </w:rPr>
        <w:t>دلى</w:t>
      </w:r>
      <w:r>
        <w:rPr>
          <w:rtl/>
          <w:lang w:bidi="fa-IR"/>
        </w:rPr>
        <w:t xml:space="preserve"> </w:t>
      </w:r>
      <w:r w:rsidR="00D34FF8">
        <w:rPr>
          <w:rtl/>
          <w:lang w:bidi="fa-IR"/>
        </w:rPr>
        <w:t>به</w:t>
      </w:r>
      <w:r>
        <w:rPr>
          <w:rtl/>
          <w:lang w:bidi="fa-IR"/>
        </w:rPr>
        <w:t xml:space="preserve"> </w:t>
      </w:r>
      <w:r w:rsidR="00D34FF8">
        <w:rPr>
          <w:rtl/>
          <w:lang w:bidi="fa-IR"/>
        </w:rPr>
        <w:t>عظمت</w:t>
      </w:r>
      <w:r>
        <w:rPr>
          <w:rtl/>
          <w:lang w:bidi="fa-IR"/>
        </w:rPr>
        <w:t xml:space="preserve"> </w:t>
      </w:r>
      <w:r w:rsidR="00D34FF8">
        <w:rPr>
          <w:rtl/>
          <w:lang w:bidi="fa-IR"/>
        </w:rPr>
        <w:t>دريا،</w:t>
      </w:r>
      <w:r>
        <w:rPr>
          <w:rtl/>
          <w:lang w:bidi="fa-IR"/>
        </w:rPr>
        <w:t xml:space="preserve"> </w:t>
      </w:r>
      <w:r w:rsidR="00D34FF8">
        <w:rPr>
          <w:rtl/>
          <w:lang w:bidi="fa-IR"/>
        </w:rPr>
        <w:t>وقار</w:t>
      </w:r>
      <w:r>
        <w:rPr>
          <w:rtl/>
          <w:lang w:bidi="fa-IR"/>
        </w:rPr>
        <w:t xml:space="preserve"> </w:t>
      </w:r>
      <w:r w:rsidR="00D34FF8">
        <w:rPr>
          <w:rtl/>
          <w:lang w:bidi="fa-IR"/>
        </w:rPr>
        <w:t>خود</w:t>
      </w:r>
      <w:r>
        <w:rPr>
          <w:rtl/>
          <w:lang w:bidi="fa-IR"/>
        </w:rPr>
        <w:t xml:space="preserve"> </w:t>
      </w:r>
      <w:r w:rsidR="00D34FF8">
        <w:rPr>
          <w:rtl/>
          <w:lang w:bidi="fa-IR"/>
        </w:rPr>
        <w:t>را</w:t>
      </w:r>
      <w:r>
        <w:rPr>
          <w:rtl/>
          <w:lang w:bidi="fa-IR"/>
        </w:rPr>
        <w:t xml:space="preserve"> </w:t>
      </w:r>
      <w:r w:rsidR="00D34FF8">
        <w:rPr>
          <w:rtl/>
          <w:lang w:bidi="fa-IR"/>
        </w:rPr>
        <w:t>حفظ</w:t>
      </w:r>
      <w:r>
        <w:rPr>
          <w:rtl/>
          <w:lang w:bidi="fa-IR"/>
        </w:rPr>
        <w:t xml:space="preserve"> </w:t>
      </w:r>
      <w:r w:rsidR="00D34FF8">
        <w:rPr>
          <w:rtl/>
          <w:lang w:bidi="fa-IR"/>
        </w:rPr>
        <w:t>كرده</w:t>
      </w:r>
      <w:r>
        <w:rPr>
          <w:rtl/>
          <w:lang w:bidi="fa-IR"/>
        </w:rPr>
        <w:t xml:space="preserve"> </w:t>
      </w:r>
      <w:r w:rsidR="00D34FF8">
        <w:rPr>
          <w:rtl/>
          <w:lang w:bidi="fa-IR"/>
        </w:rPr>
        <w:t>و</w:t>
      </w:r>
      <w:r>
        <w:rPr>
          <w:rtl/>
          <w:lang w:bidi="fa-IR"/>
        </w:rPr>
        <w:t xml:space="preserve"> </w:t>
      </w:r>
      <w:r w:rsidR="00D34FF8">
        <w:rPr>
          <w:rtl/>
          <w:lang w:bidi="fa-IR"/>
        </w:rPr>
        <w:t>كمترين</w:t>
      </w:r>
      <w:r>
        <w:rPr>
          <w:rtl/>
          <w:lang w:bidi="fa-IR"/>
        </w:rPr>
        <w:t xml:space="preserve"> </w:t>
      </w:r>
      <w:r w:rsidR="00D34FF8">
        <w:rPr>
          <w:rtl/>
          <w:lang w:bidi="fa-IR"/>
        </w:rPr>
        <w:t>اضطرابى</w:t>
      </w:r>
      <w:r>
        <w:rPr>
          <w:rtl/>
          <w:lang w:bidi="fa-IR"/>
        </w:rPr>
        <w:t xml:space="preserve"> </w:t>
      </w:r>
      <w:r w:rsidR="00D34FF8">
        <w:rPr>
          <w:rtl/>
          <w:lang w:bidi="fa-IR"/>
        </w:rPr>
        <w:t>بدو</w:t>
      </w:r>
      <w:r>
        <w:rPr>
          <w:rtl/>
          <w:lang w:bidi="fa-IR"/>
        </w:rPr>
        <w:t xml:space="preserve"> </w:t>
      </w:r>
      <w:r w:rsidR="00D34FF8">
        <w:rPr>
          <w:rtl/>
          <w:lang w:bidi="fa-IR"/>
        </w:rPr>
        <w:t>دست</w:t>
      </w:r>
      <w:r>
        <w:rPr>
          <w:rtl/>
          <w:lang w:bidi="fa-IR"/>
        </w:rPr>
        <w:t xml:space="preserve"> </w:t>
      </w:r>
      <w:r w:rsidR="00D34FF8">
        <w:rPr>
          <w:rtl/>
          <w:lang w:bidi="fa-IR"/>
        </w:rPr>
        <w:t>نداده</w:t>
      </w:r>
      <w:r>
        <w:rPr>
          <w:rtl/>
          <w:lang w:bidi="fa-IR"/>
        </w:rPr>
        <w:t xml:space="preserve"> </w:t>
      </w:r>
      <w:r w:rsidR="00D34FF8">
        <w:rPr>
          <w:rtl/>
          <w:lang w:bidi="fa-IR"/>
        </w:rPr>
        <w:t>بود</w:t>
      </w:r>
      <w:r>
        <w:rPr>
          <w:rtl/>
          <w:lang w:bidi="fa-IR"/>
        </w:rPr>
        <w:t xml:space="preserve">. </w:t>
      </w:r>
      <w:r w:rsidR="00D34FF8">
        <w:rPr>
          <w:rtl/>
          <w:lang w:bidi="fa-IR"/>
        </w:rPr>
        <w:t>به</w:t>
      </w:r>
      <w:r>
        <w:rPr>
          <w:rtl/>
          <w:lang w:bidi="fa-IR"/>
        </w:rPr>
        <w:t xml:space="preserve"> </w:t>
      </w:r>
      <w:r w:rsidR="00D34FF8">
        <w:rPr>
          <w:rtl/>
          <w:lang w:bidi="fa-IR"/>
        </w:rPr>
        <w:t>دليل</w:t>
      </w:r>
      <w:r>
        <w:rPr>
          <w:rtl/>
          <w:lang w:bidi="fa-IR"/>
        </w:rPr>
        <w:t xml:space="preserve"> </w:t>
      </w:r>
      <w:r w:rsidR="00D34FF8">
        <w:rPr>
          <w:rtl/>
          <w:lang w:bidi="fa-IR"/>
        </w:rPr>
        <w:t>آنكه</w:t>
      </w:r>
      <w:r>
        <w:rPr>
          <w:rtl/>
          <w:lang w:bidi="fa-IR"/>
        </w:rPr>
        <w:t xml:space="preserve"> </w:t>
      </w:r>
      <w:r w:rsidR="00D34FF8">
        <w:rPr>
          <w:rtl/>
          <w:lang w:bidi="fa-IR"/>
        </w:rPr>
        <w:t>قبل</w:t>
      </w:r>
      <w:r>
        <w:rPr>
          <w:rtl/>
          <w:lang w:bidi="fa-IR"/>
        </w:rPr>
        <w:t xml:space="preserve"> </w:t>
      </w:r>
      <w:r w:rsidR="00D34FF8">
        <w:rPr>
          <w:rtl/>
          <w:lang w:bidi="fa-IR"/>
        </w:rPr>
        <w:t>از</w:t>
      </w:r>
      <w:r>
        <w:rPr>
          <w:rtl/>
          <w:lang w:bidi="fa-IR"/>
        </w:rPr>
        <w:t xml:space="preserve"> </w:t>
      </w:r>
      <w:r w:rsidR="00D34FF8">
        <w:rPr>
          <w:rtl/>
          <w:lang w:bidi="fa-IR"/>
        </w:rPr>
        <w:t>ترك</w:t>
      </w:r>
      <w:r>
        <w:rPr>
          <w:rtl/>
          <w:lang w:bidi="fa-IR"/>
        </w:rPr>
        <w:t xml:space="preserve"> </w:t>
      </w:r>
      <w:r w:rsidR="00D34FF8">
        <w:rPr>
          <w:rtl/>
          <w:lang w:bidi="fa-IR"/>
        </w:rPr>
        <w:t>مسجد</w:t>
      </w:r>
      <w:r>
        <w:rPr>
          <w:rtl/>
          <w:lang w:bidi="fa-IR"/>
        </w:rPr>
        <w:t xml:space="preserve"> </w:t>
      </w:r>
      <w:r w:rsidR="00D34FF8">
        <w:rPr>
          <w:rtl/>
          <w:lang w:bidi="fa-IR"/>
        </w:rPr>
        <w:t>اعظم</w:t>
      </w:r>
      <w:r>
        <w:rPr>
          <w:rtl/>
          <w:lang w:bidi="fa-IR"/>
        </w:rPr>
        <w:t xml:space="preserve"> </w:t>
      </w:r>
      <w:r w:rsidR="00D34FF8">
        <w:rPr>
          <w:rtl/>
          <w:lang w:bidi="fa-IR"/>
        </w:rPr>
        <w:t>شهر</w:t>
      </w:r>
      <w:r>
        <w:rPr>
          <w:rtl/>
          <w:lang w:bidi="fa-IR"/>
        </w:rPr>
        <w:t xml:space="preserve"> </w:t>
      </w:r>
      <w:r w:rsidR="00D34FF8">
        <w:rPr>
          <w:rtl/>
          <w:lang w:bidi="fa-IR"/>
        </w:rPr>
        <w:t>و</w:t>
      </w:r>
      <w:r>
        <w:rPr>
          <w:rtl/>
          <w:lang w:bidi="fa-IR"/>
        </w:rPr>
        <w:t xml:space="preserve"> </w:t>
      </w:r>
      <w:r w:rsidR="00D34FF8">
        <w:rPr>
          <w:rtl/>
          <w:lang w:bidi="fa-IR"/>
        </w:rPr>
        <w:t>خروج</w:t>
      </w:r>
      <w:r>
        <w:rPr>
          <w:rtl/>
          <w:lang w:bidi="fa-IR"/>
        </w:rPr>
        <w:t xml:space="preserve"> </w:t>
      </w:r>
      <w:r w:rsidR="00D34FF8">
        <w:rPr>
          <w:rtl/>
          <w:lang w:bidi="fa-IR"/>
        </w:rPr>
        <w:t>نهايى</w:t>
      </w:r>
      <w:r>
        <w:rPr>
          <w:rtl/>
          <w:lang w:bidi="fa-IR"/>
        </w:rPr>
        <w:t xml:space="preserve"> </w:t>
      </w:r>
      <w:r w:rsidR="00D34FF8">
        <w:rPr>
          <w:rtl/>
          <w:lang w:bidi="fa-IR"/>
        </w:rPr>
        <w:t>از</w:t>
      </w:r>
      <w:r>
        <w:rPr>
          <w:rtl/>
          <w:lang w:bidi="fa-IR"/>
        </w:rPr>
        <w:t xml:space="preserve"> </w:t>
      </w:r>
      <w:r w:rsidR="00D34FF8">
        <w:rPr>
          <w:rtl/>
          <w:lang w:bidi="fa-IR"/>
        </w:rPr>
        <w:t>منطقه</w:t>
      </w:r>
      <w:r>
        <w:rPr>
          <w:rtl/>
          <w:lang w:bidi="fa-IR"/>
        </w:rPr>
        <w:t xml:space="preserve"> </w:t>
      </w:r>
      <w:r w:rsidR="00D34FF8">
        <w:rPr>
          <w:rtl/>
          <w:lang w:bidi="fa-IR"/>
        </w:rPr>
        <w:t>قصر،</w:t>
      </w:r>
      <w:r>
        <w:rPr>
          <w:rtl/>
          <w:lang w:bidi="fa-IR"/>
        </w:rPr>
        <w:t xml:space="preserve"> </w:t>
      </w:r>
      <w:r w:rsidR="00D34FF8">
        <w:rPr>
          <w:rtl/>
          <w:lang w:bidi="fa-IR"/>
        </w:rPr>
        <w:t>در</w:t>
      </w:r>
      <w:r>
        <w:rPr>
          <w:rtl/>
          <w:lang w:bidi="fa-IR"/>
        </w:rPr>
        <w:t xml:space="preserve"> </w:t>
      </w:r>
      <w:r w:rsidR="00D34FF8">
        <w:rPr>
          <w:rtl/>
          <w:lang w:bidi="fa-IR"/>
        </w:rPr>
        <w:t>آنجا</w:t>
      </w:r>
      <w:r>
        <w:rPr>
          <w:rtl/>
          <w:lang w:bidi="fa-IR"/>
        </w:rPr>
        <w:t xml:space="preserve"> </w:t>
      </w:r>
      <w:r w:rsidR="00D34FF8">
        <w:rPr>
          <w:rtl/>
          <w:lang w:bidi="fa-IR"/>
        </w:rPr>
        <w:t>نماز</w:t>
      </w:r>
      <w:r>
        <w:rPr>
          <w:rtl/>
          <w:lang w:bidi="fa-IR"/>
        </w:rPr>
        <w:t xml:space="preserve"> </w:t>
      </w:r>
      <w:r w:rsidR="00D34FF8">
        <w:rPr>
          <w:rtl/>
          <w:lang w:bidi="fa-IR"/>
        </w:rPr>
        <w:t>را</w:t>
      </w:r>
      <w:r>
        <w:rPr>
          <w:rtl/>
          <w:lang w:bidi="fa-IR"/>
        </w:rPr>
        <w:t xml:space="preserve"> </w:t>
      </w:r>
      <w:r w:rsidR="00D34FF8">
        <w:rPr>
          <w:rtl/>
          <w:lang w:bidi="fa-IR"/>
        </w:rPr>
        <w:t>بپا</w:t>
      </w:r>
      <w:r>
        <w:rPr>
          <w:rtl/>
          <w:lang w:bidi="fa-IR"/>
        </w:rPr>
        <w:t xml:space="preserve"> </w:t>
      </w:r>
      <w:r w:rsidR="00D34FF8">
        <w:rPr>
          <w:rtl/>
          <w:lang w:bidi="fa-IR"/>
        </w:rPr>
        <w:t>داشت</w:t>
      </w:r>
      <w:r>
        <w:rPr>
          <w:rtl/>
          <w:lang w:bidi="fa-IR"/>
        </w:rPr>
        <w:t xml:space="preserve"> </w:t>
      </w:r>
      <w:r w:rsidR="00D34FF8">
        <w:rPr>
          <w:rtl/>
          <w:lang w:bidi="fa-IR"/>
        </w:rPr>
        <w:t>و</w:t>
      </w:r>
      <w:r>
        <w:rPr>
          <w:rtl/>
          <w:lang w:bidi="fa-IR"/>
        </w:rPr>
        <w:t xml:space="preserve"> </w:t>
      </w:r>
      <w:r w:rsidR="00D34FF8">
        <w:rPr>
          <w:rtl/>
          <w:lang w:bidi="fa-IR"/>
        </w:rPr>
        <w:t>نماز</w:t>
      </w:r>
      <w:r>
        <w:rPr>
          <w:rtl/>
          <w:lang w:bidi="fa-IR"/>
        </w:rPr>
        <w:t xml:space="preserve"> </w:t>
      </w:r>
      <w:r w:rsidR="00D34FF8">
        <w:rPr>
          <w:rtl/>
          <w:lang w:bidi="fa-IR"/>
        </w:rPr>
        <w:t>مغرب</w:t>
      </w:r>
      <w:r>
        <w:rPr>
          <w:rtl/>
          <w:lang w:bidi="fa-IR"/>
        </w:rPr>
        <w:t xml:space="preserve"> </w:t>
      </w:r>
      <w:r w:rsidR="00D34FF8">
        <w:rPr>
          <w:rtl/>
          <w:lang w:bidi="fa-IR"/>
        </w:rPr>
        <w:t>بجا</w:t>
      </w:r>
      <w:r>
        <w:rPr>
          <w:rtl/>
          <w:lang w:bidi="fa-IR"/>
        </w:rPr>
        <w:t xml:space="preserve"> </w:t>
      </w:r>
      <w:r w:rsidR="00D34FF8">
        <w:rPr>
          <w:rtl/>
          <w:lang w:bidi="fa-IR"/>
        </w:rPr>
        <w:t>آورد،</w:t>
      </w:r>
      <w:r>
        <w:rPr>
          <w:rtl/>
          <w:lang w:bidi="fa-IR"/>
        </w:rPr>
        <w:t xml:space="preserve"> </w:t>
      </w:r>
      <w:r w:rsidR="00D34FF8">
        <w:rPr>
          <w:rtl/>
          <w:lang w:bidi="fa-IR"/>
        </w:rPr>
        <w:t>و</w:t>
      </w:r>
      <w:r>
        <w:rPr>
          <w:rtl/>
          <w:lang w:bidi="fa-IR"/>
        </w:rPr>
        <w:t xml:space="preserve"> </w:t>
      </w:r>
      <w:r w:rsidR="00D34FF8">
        <w:rPr>
          <w:rtl/>
          <w:lang w:bidi="fa-IR"/>
        </w:rPr>
        <w:t>با</w:t>
      </w:r>
      <w:r>
        <w:rPr>
          <w:rtl/>
          <w:lang w:bidi="fa-IR"/>
        </w:rPr>
        <w:t xml:space="preserve"> </w:t>
      </w:r>
      <w:r w:rsidR="00D34FF8">
        <w:rPr>
          <w:rtl/>
          <w:lang w:bidi="fa-IR"/>
        </w:rPr>
        <w:t>او</w:t>
      </w:r>
      <w:r>
        <w:rPr>
          <w:rtl/>
          <w:lang w:bidi="fa-IR"/>
        </w:rPr>
        <w:t xml:space="preserve"> </w:t>
      </w:r>
      <w:r w:rsidR="00D34FF8">
        <w:rPr>
          <w:rtl/>
          <w:lang w:bidi="fa-IR"/>
        </w:rPr>
        <w:t>تنها</w:t>
      </w:r>
      <w:r>
        <w:rPr>
          <w:rtl/>
          <w:lang w:bidi="fa-IR"/>
        </w:rPr>
        <w:t xml:space="preserve"> </w:t>
      </w:r>
      <w:r w:rsidR="00D34FF8">
        <w:rPr>
          <w:rtl/>
          <w:lang w:bidi="fa-IR"/>
        </w:rPr>
        <w:t>سى</w:t>
      </w:r>
      <w:r>
        <w:rPr>
          <w:rtl/>
          <w:lang w:bidi="fa-IR"/>
        </w:rPr>
        <w:t xml:space="preserve"> </w:t>
      </w:r>
      <w:r w:rsidR="00D34FF8">
        <w:rPr>
          <w:rtl/>
          <w:lang w:bidi="fa-IR"/>
        </w:rPr>
        <w:t>تن</w:t>
      </w:r>
      <w:r>
        <w:rPr>
          <w:rtl/>
          <w:lang w:bidi="fa-IR"/>
        </w:rPr>
        <w:t xml:space="preserve"> </w:t>
      </w:r>
      <w:r w:rsidR="00D34FF8">
        <w:rPr>
          <w:rtl/>
          <w:lang w:bidi="fa-IR"/>
        </w:rPr>
        <w:t>مانده</w:t>
      </w:r>
      <w:r>
        <w:rPr>
          <w:rtl/>
          <w:lang w:bidi="fa-IR"/>
        </w:rPr>
        <w:t xml:space="preserve"> </w:t>
      </w:r>
      <w:r w:rsidR="00D34FF8">
        <w:rPr>
          <w:rtl/>
          <w:lang w:bidi="fa-IR"/>
        </w:rPr>
        <w:t>بودند!</w:t>
      </w:r>
      <w:r>
        <w:rPr>
          <w:rtl/>
          <w:lang w:bidi="fa-IR"/>
        </w:rPr>
        <w:t xml:space="preserve"> </w:t>
      </w:r>
      <w:r w:rsidR="00D34FF8" w:rsidRPr="00C53597">
        <w:rPr>
          <w:rStyle w:val="libFootnotenumChar"/>
          <w:rtl/>
        </w:rPr>
        <w:t>(278)</w:t>
      </w:r>
      <w:r>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معتقديم</w:t>
      </w:r>
      <w:r w:rsidR="00101BC1">
        <w:rPr>
          <w:rtl/>
          <w:lang w:bidi="fa-IR"/>
        </w:rPr>
        <w:t xml:space="preserve"> </w:t>
      </w:r>
      <w:r>
        <w:rPr>
          <w:rtl/>
          <w:lang w:bidi="fa-IR"/>
        </w:rPr>
        <w:t>اين</w:t>
      </w:r>
      <w:r w:rsidR="00101BC1">
        <w:rPr>
          <w:rtl/>
          <w:lang w:bidi="fa-IR"/>
        </w:rPr>
        <w:t xml:space="preserve"> </w:t>
      </w:r>
      <w:r>
        <w:rPr>
          <w:rtl/>
          <w:lang w:bidi="fa-IR"/>
        </w:rPr>
        <w:t>افراد</w:t>
      </w:r>
      <w:r w:rsidR="00101BC1">
        <w:rPr>
          <w:rtl/>
          <w:lang w:bidi="fa-IR"/>
        </w:rPr>
        <w:t xml:space="preserve"> </w:t>
      </w:r>
      <w:r>
        <w:rPr>
          <w:rtl/>
          <w:lang w:bidi="fa-IR"/>
        </w:rPr>
        <w:t>تاقى</w:t>
      </w:r>
      <w:r w:rsidR="00101BC1">
        <w:rPr>
          <w:rtl/>
          <w:lang w:bidi="fa-IR"/>
        </w:rPr>
        <w:t xml:space="preserve"> </w:t>
      </w:r>
      <w:r>
        <w:rPr>
          <w:rtl/>
          <w:lang w:bidi="fa-IR"/>
        </w:rPr>
        <w:t>مانده</w:t>
      </w:r>
      <w:r w:rsidR="00101BC1">
        <w:rPr>
          <w:rtl/>
          <w:lang w:bidi="fa-IR"/>
        </w:rPr>
        <w:t xml:space="preserve"> </w:t>
      </w:r>
      <w:r>
        <w:rPr>
          <w:rtl/>
          <w:lang w:bidi="fa-IR"/>
        </w:rPr>
        <w:t>مؤمنان</w:t>
      </w:r>
      <w:r w:rsidR="00101BC1">
        <w:rPr>
          <w:rtl/>
          <w:lang w:bidi="fa-IR"/>
        </w:rPr>
        <w:t xml:space="preserve"> </w:t>
      </w:r>
      <w:r>
        <w:rPr>
          <w:rtl/>
          <w:lang w:bidi="fa-IR"/>
        </w:rPr>
        <w:t>پاكدل</w:t>
      </w:r>
      <w:r w:rsidR="00101BC1">
        <w:rPr>
          <w:rtl/>
          <w:lang w:bidi="fa-IR"/>
        </w:rPr>
        <w:t xml:space="preserve"> </w:t>
      </w:r>
      <w:r>
        <w:rPr>
          <w:rtl/>
          <w:lang w:bidi="fa-IR"/>
        </w:rPr>
        <w:t>و</w:t>
      </w:r>
      <w:r w:rsidR="00101BC1">
        <w:rPr>
          <w:rtl/>
          <w:lang w:bidi="fa-IR"/>
        </w:rPr>
        <w:t xml:space="preserve"> </w:t>
      </w:r>
      <w:r>
        <w:rPr>
          <w:rtl/>
          <w:lang w:bidi="fa-IR"/>
        </w:rPr>
        <w:t>برگزيدگان</w:t>
      </w:r>
      <w:r w:rsidR="00101BC1">
        <w:rPr>
          <w:rtl/>
          <w:lang w:bidi="fa-IR"/>
        </w:rPr>
        <w:t xml:space="preserve"> </w:t>
      </w:r>
      <w:r>
        <w:rPr>
          <w:rtl/>
          <w:lang w:bidi="fa-IR"/>
        </w:rPr>
        <w:t>نهضت</w:t>
      </w:r>
      <w:r w:rsidR="00101BC1">
        <w:rPr>
          <w:rtl/>
          <w:lang w:bidi="fa-IR"/>
        </w:rPr>
        <w:t xml:space="preserve"> </w:t>
      </w:r>
      <w:r>
        <w:rPr>
          <w:rtl/>
          <w:lang w:bidi="fa-IR"/>
        </w:rPr>
        <w:t>كوفه</w:t>
      </w:r>
      <w:r w:rsidR="00101BC1">
        <w:rPr>
          <w:rtl/>
          <w:lang w:bidi="fa-IR"/>
        </w:rPr>
        <w:t xml:space="preserve"> </w:t>
      </w:r>
      <w:r>
        <w:rPr>
          <w:rtl/>
          <w:lang w:bidi="fa-IR"/>
        </w:rPr>
        <w:t>بودند؛</w:t>
      </w:r>
      <w:r w:rsidR="00101BC1">
        <w:rPr>
          <w:rtl/>
          <w:lang w:bidi="fa-IR"/>
        </w:rPr>
        <w:t xml:space="preserve"> </w:t>
      </w:r>
      <w:r>
        <w:rPr>
          <w:rtl/>
          <w:lang w:bidi="fa-IR"/>
        </w:rPr>
        <w:t>زيرا</w:t>
      </w:r>
      <w:r w:rsidR="00101BC1">
        <w:rPr>
          <w:rtl/>
          <w:lang w:bidi="fa-IR"/>
        </w:rPr>
        <w:t xml:space="preserve"> </w:t>
      </w:r>
      <w:r>
        <w:rPr>
          <w:rtl/>
          <w:lang w:bidi="fa-IR"/>
        </w:rPr>
        <w:t>جز</w:t>
      </w:r>
      <w:r w:rsidR="00101BC1">
        <w:rPr>
          <w:rtl/>
          <w:lang w:bidi="fa-IR"/>
        </w:rPr>
        <w:t xml:space="preserve"> </w:t>
      </w:r>
      <w:r>
        <w:rPr>
          <w:rtl/>
          <w:lang w:bidi="fa-IR"/>
        </w:rPr>
        <w:t>آنان</w:t>
      </w:r>
      <w:r w:rsidR="00101BC1">
        <w:rPr>
          <w:rtl/>
          <w:lang w:bidi="fa-IR"/>
        </w:rPr>
        <w:t xml:space="preserve"> </w:t>
      </w:r>
      <w:r>
        <w:rPr>
          <w:rtl/>
          <w:lang w:bidi="fa-IR"/>
        </w:rPr>
        <w:t>محال</w:t>
      </w:r>
      <w:r w:rsidR="00101BC1">
        <w:rPr>
          <w:rtl/>
          <w:lang w:bidi="fa-IR"/>
        </w:rPr>
        <w:t xml:space="preserve"> </w:t>
      </w:r>
      <w:r>
        <w:rPr>
          <w:rtl/>
          <w:lang w:bidi="fa-IR"/>
        </w:rPr>
        <w:t>است</w:t>
      </w:r>
      <w:r w:rsidR="00101BC1">
        <w:rPr>
          <w:rtl/>
          <w:lang w:bidi="fa-IR"/>
        </w:rPr>
        <w:t xml:space="preserve"> </w:t>
      </w:r>
      <w:r>
        <w:rPr>
          <w:rtl/>
          <w:lang w:bidi="fa-IR"/>
        </w:rPr>
        <w:t>كس</w:t>
      </w:r>
      <w:r w:rsidR="00101BC1">
        <w:rPr>
          <w:rtl/>
          <w:lang w:bidi="fa-IR"/>
        </w:rPr>
        <w:t xml:space="preserve"> </w:t>
      </w:r>
      <w:r>
        <w:rPr>
          <w:rtl/>
          <w:lang w:bidi="fa-IR"/>
        </w:rPr>
        <w:t>ديگرى</w:t>
      </w:r>
      <w:r w:rsidR="00101BC1">
        <w:rPr>
          <w:rtl/>
          <w:lang w:bidi="fa-IR"/>
        </w:rPr>
        <w:t xml:space="preserve"> </w:t>
      </w:r>
      <w:r>
        <w:rPr>
          <w:rtl/>
          <w:lang w:bidi="fa-IR"/>
        </w:rPr>
        <w:t>تا</w:t>
      </w:r>
      <w:r w:rsidR="00101BC1">
        <w:rPr>
          <w:rtl/>
          <w:lang w:bidi="fa-IR"/>
        </w:rPr>
        <w:t xml:space="preserve"> </w:t>
      </w:r>
      <w:r>
        <w:rPr>
          <w:rtl/>
          <w:lang w:bidi="fa-IR"/>
        </w:rPr>
        <w:t>اين</w:t>
      </w:r>
      <w:r w:rsidR="00101BC1">
        <w:rPr>
          <w:rtl/>
          <w:lang w:bidi="fa-IR"/>
        </w:rPr>
        <w:t xml:space="preserve"> </w:t>
      </w:r>
      <w:r>
        <w:rPr>
          <w:rtl/>
          <w:lang w:bidi="fa-IR"/>
        </w:rPr>
        <w:t>هنگام</w:t>
      </w:r>
      <w:r w:rsidR="00101BC1">
        <w:rPr>
          <w:rtl/>
          <w:lang w:bidi="fa-IR"/>
        </w:rPr>
        <w:t xml:space="preserve"> </w:t>
      </w:r>
      <w:r>
        <w:rPr>
          <w:rtl/>
          <w:lang w:bidi="fa-IR"/>
        </w:rPr>
        <w:t>با</w:t>
      </w:r>
      <w:r w:rsidR="00101BC1">
        <w:rPr>
          <w:rtl/>
          <w:lang w:bidi="fa-IR"/>
        </w:rPr>
        <w:t xml:space="preserve"> </w:t>
      </w:r>
      <w:r>
        <w:rPr>
          <w:rtl/>
          <w:lang w:bidi="fa-IR"/>
        </w:rPr>
        <w:t>حضرت</w:t>
      </w:r>
      <w:r w:rsidR="00101BC1">
        <w:rPr>
          <w:rtl/>
          <w:lang w:bidi="fa-IR"/>
        </w:rPr>
        <w:t xml:space="preserve"> </w:t>
      </w:r>
      <w:r>
        <w:rPr>
          <w:rtl/>
          <w:lang w:bidi="fa-IR"/>
        </w:rPr>
        <w:t>مانده</w:t>
      </w:r>
      <w:r w:rsidR="00101BC1">
        <w:rPr>
          <w:rtl/>
          <w:lang w:bidi="fa-IR"/>
        </w:rPr>
        <w:t xml:space="preserve"> </w:t>
      </w:r>
      <w:r>
        <w:rPr>
          <w:rtl/>
          <w:lang w:bidi="fa-IR"/>
        </w:rPr>
        <w:t>باشد</w:t>
      </w:r>
      <w:r w:rsidR="00101BC1">
        <w:rPr>
          <w:rtl/>
          <w:lang w:bidi="fa-IR"/>
        </w:rPr>
        <w:t xml:space="preserve">. </w:t>
      </w:r>
      <w:r>
        <w:rPr>
          <w:rtl/>
          <w:lang w:bidi="fa-IR"/>
        </w:rPr>
        <w:t>اينان</w:t>
      </w:r>
      <w:r w:rsidR="00101BC1">
        <w:rPr>
          <w:rtl/>
          <w:lang w:bidi="fa-IR"/>
        </w:rPr>
        <w:t xml:space="preserve"> </w:t>
      </w:r>
      <w:r>
        <w:rPr>
          <w:rtl/>
          <w:lang w:bidi="fa-IR"/>
        </w:rPr>
        <w:t>نيز</w:t>
      </w:r>
      <w:r w:rsidR="00101BC1">
        <w:rPr>
          <w:rtl/>
          <w:lang w:bidi="fa-IR"/>
        </w:rPr>
        <w:t xml:space="preserve"> </w:t>
      </w:r>
      <w:r>
        <w:rPr>
          <w:rtl/>
          <w:lang w:bidi="fa-IR"/>
        </w:rPr>
        <w:t>به</w:t>
      </w:r>
      <w:r w:rsidR="00101BC1">
        <w:rPr>
          <w:rtl/>
          <w:lang w:bidi="fa-IR"/>
        </w:rPr>
        <w:t xml:space="preserve"> </w:t>
      </w:r>
      <w:r>
        <w:rPr>
          <w:rtl/>
          <w:lang w:bidi="fa-IR"/>
        </w:rPr>
        <w:t>دلايل</w:t>
      </w:r>
      <w:r w:rsidR="00101BC1">
        <w:rPr>
          <w:rtl/>
          <w:lang w:bidi="fa-IR"/>
        </w:rPr>
        <w:t xml:space="preserve"> </w:t>
      </w:r>
      <w:r>
        <w:rPr>
          <w:rtl/>
          <w:lang w:bidi="fa-IR"/>
        </w:rPr>
        <w:t>امنيتى</w:t>
      </w:r>
      <w:r w:rsidR="00101BC1">
        <w:rPr>
          <w:rtl/>
          <w:lang w:bidi="fa-IR"/>
        </w:rPr>
        <w:t xml:space="preserve"> </w:t>
      </w:r>
      <w:r>
        <w:rPr>
          <w:rtl/>
          <w:lang w:bidi="fa-IR"/>
        </w:rPr>
        <w:t>اتفاق</w:t>
      </w:r>
      <w:r w:rsidR="00101BC1">
        <w:rPr>
          <w:rtl/>
          <w:lang w:bidi="fa-IR"/>
        </w:rPr>
        <w:t xml:space="preserve"> </w:t>
      </w:r>
      <w:r>
        <w:rPr>
          <w:rtl/>
          <w:lang w:bidi="fa-IR"/>
        </w:rPr>
        <w:t>نظر</w:t>
      </w:r>
      <w:r w:rsidR="00101BC1">
        <w:rPr>
          <w:rtl/>
          <w:lang w:bidi="fa-IR"/>
        </w:rPr>
        <w:t xml:space="preserve"> </w:t>
      </w:r>
      <w:r>
        <w:rPr>
          <w:rtl/>
          <w:lang w:bidi="fa-IR"/>
        </w:rPr>
        <w:t>پيدا</w:t>
      </w:r>
      <w:r w:rsidR="00101BC1">
        <w:rPr>
          <w:rtl/>
          <w:lang w:bidi="fa-IR"/>
        </w:rPr>
        <w:t xml:space="preserve"> </w:t>
      </w:r>
      <w:r>
        <w:rPr>
          <w:rtl/>
          <w:lang w:bidi="fa-IR"/>
        </w:rPr>
        <w:t>كردن</w:t>
      </w:r>
      <w:r w:rsidR="00101BC1">
        <w:rPr>
          <w:rtl/>
          <w:lang w:bidi="fa-IR"/>
        </w:rPr>
        <w:t xml:space="preserve"> </w:t>
      </w:r>
      <w:r>
        <w:rPr>
          <w:rtl/>
          <w:lang w:bidi="fa-IR"/>
        </w:rPr>
        <w:t>تا</w:t>
      </w:r>
      <w:r w:rsidR="00101BC1">
        <w:rPr>
          <w:rtl/>
          <w:lang w:bidi="fa-IR"/>
        </w:rPr>
        <w:t xml:space="preserve"> </w:t>
      </w:r>
      <w:r>
        <w:rPr>
          <w:rtl/>
          <w:lang w:bidi="fa-IR"/>
        </w:rPr>
        <w:t>متفرق</w:t>
      </w:r>
      <w:r w:rsidR="00101BC1">
        <w:rPr>
          <w:rtl/>
          <w:lang w:bidi="fa-IR"/>
        </w:rPr>
        <w:t xml:space="preserve"> </w:t>
      </w:r>
      <w:r>
        <w:rPr>
          <w:rtl/>
          <w:lang w:bidi="fa-IR"/>
        </w:rPr>
        <w:t>شوند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ديده</w:t>
      </w:r>
      <w:r w:rsidR="00101BC1">
        <w:rPr>
          <w:rtl/>
          <w:lang w:bidi="fa-IR"/>
        </w:rPr>
        <w:t xml:space="preserve"> </w:t>
      </w:r>
      <w:r>
        <w:rPr>
          <w:rtl/>
          <w:lang w:bidi="fa-IR"/>
        </w:rPr>
        <w:t>ها</w:t>
      </w:r>
      <w:r w:rsidR="00101BC1">
        <w:rPr>
          <w:rtl/>
          <w:lang w:bidi="fa-IR"/>
        </w:rPr>
        <w:t xml:space="preserve"> </w:t>
      </w:r>
      <w:r>
        <w:rPr>
          <w:rtl/>
          <w:lang w:bidi="fa-IR"/>
        </w:rPr>
        <w:t>نهان</w:t>
      </w:r>
      <w:r w:rsidR="00101BC1">
        <w:rPr>
          <w:rtl/>
          <w:lang w:bidi="fa-IR"/>
        </w:rPr>
        <w:t xml:space="preserve"> </w:t>
      </w:r>
      <w:r>
        <w:rPr>
          <w:rtl/>
          <w:lang w:bidi="fa-IR"/>
        </w:rPr>
        <w:t>گردند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انتظار</w:t>
      </w:r>
      <w:r w:rsidR="00101BC1">
        <w:rPr>
          <w:rtl/>
          <w:lang w:bidi="fa-IR"/>
        </w:rPr>
        <w:t xml:space="preserve"> </w:t>
      </w:r>
      <w:r>
        <w:rPr>
          <w:rtl/>
          <w:lang w:bidi="fa-IR"/>
        </w:rPr>
        <w:t>آمدن</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و</w:t>
      </w:r>
      <w:r w:rsidR="00101BC1">
        <w:rPr>
          <w:rtl/>
          <w:lang w:bidi="fa-IR"/>
        </w:rPr>
        <w:t xml:space="preserve"> </w:t>
      </w:r>
      <w:r>
        <w:rPr>
          <w:rtl/>
          <w:lang w:bidi="fa-IR"/>
        </w:rPr>
        <w:t>قيام</w:t>
      </w:r>
      <w:r w:rsidR="00101BC1">
        <w:rPr>
          <w:rtl/>
          <w:lang w:bidi="fa-IR"/>
        </w:rPr>
        <w:t xml:space="preserve"> </w:t>
      </w:r>
      <w:r>
        <w:rPr>
          <w:rtl/>
          <w:lang w:bidi="fa-IR"/>
        </w:rPr>
        <w:t>وى</w:t>
      </w:r>
      <w:r w:rsidR="00101BC1">
        <w:rPr>
          <w:rtl/>
          <w:lang w:bidi="fa-IR"/>
        </w:rPr>
        <w:t xml:space="preserve"> </w:t>
      </w:r>
      <w:r>
        <w:rPr>
          <w:rtl/>
          <w:lang w:bidi="fa-IR"/>
        </w:rPr>
        <w:t>بمانند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r>
        <w:rPr>
          <w:rtl/>
          <w:lang w:bidi="fa-IR"/>
        </w:rPr>
        <w:t>سفير</w:t>
      </w:r>
      <w:r w:rsidR="00101BC1">
        <w:rPr>
          <w:rtl/>
          <w:lang w:bidi="fa-IR"/>
        </w:rPr>
        <w:t xml:space="preserve"> </w:t>
      </w:r>
      <w:r>
        <w:rPr>
          <w:rtl/>
          <w:lang w:bidi="fa-IR"/>
        </w:rPr>
        <w:t>حسين؛</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از</w:t>
      </w:r>
      <w:r w:rsidR="00101BC1">
        <w:rPr>
          <w:rtl/>
          <w:lang w:bidi="fa-IR"/>
        </w:rPr>
        <w:t xml:space="preserve"> </w:t>
      </w:r>
      <w:r>
        <w:rPr>
          <w:rtl/>
          <w:lang w:bidi="fa-IR"/>
        </w:rPr>
        <w:t>رفتن</w:t>
      </w:r>
      <w:r w:rsidR="00101BC1">
        <w:rPr>
          <w:rtl/>
          <w:lang w:bidi="fa-IR"/>
        </w:rPr>
        <w:t xml:space="preserve"> </w:t>
      </w:r>
      <w:r>
        <w:rPr>
          <w:rtl/>
          <w:lang w:bidi="fa-IR"/>
        </w:rPr>
        <w:t>با</w:t>
      </w:r>
      <w:r w:rsidR="00101BC1">
        <w:rPr>
          <w:rtl/>
          <w:lang w:bidi="fa-IR"/>
        </w:rPr>
        <w:t xml:space="preserve"> </w:t>
      </w:r>
      <w:r>
        <w:rPr>
          <w:rtl/>
          <w:lang w:bidi="fa-IR"/>
        </w:rPr>
        <w:t>برخى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همراهان</w:t>
      </w:r>
      <w:r w:rsidR="00101BC1">
        <w:rPr>
          <w:rtl/>
          <w:lang w:bidi="fa-IR"/>
        </w:rPr>
        <w:t xml:space="preserve"> </w:t>
      </w:r>
      <w:r>
        <w:rPr>
          <w:rtl/>
          <w:lang w:bidi="fa-IR"/>
        </w:rPr>
        <w:t>يا</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خوددارى</w:t>
      </w:r>
      <w:r w:rsidR="00101BC1">
        <w:rPr>
          <w:rtl/>
          <w:lang w:bidi="fa-IR"/>
        </w:rPr>
        <w:t xml:space="preserve"> </w:t>
      </w:r>
      <w:r>
        <w:rPr>
          <w:rtl/>
          <w:lang w:bidi="fa-IR"/>
        </w:rPr>
        <w:t>فرموده</w:t>
      </w:r>
      <w:r w:rsidR="00101BC1">
        <w:rPr>
          <w:rtl/>
          <w:lang w:bidi="fa-IR"/>
        </w:rPr>
        <w:t xml:space="preserve"> </w:t>
      </w:r>
      <w:r>
        <w:rPr>
          <w:rtl/>
          <w:lang w:bidi="fa-IR"/>
        </w:rPr>
        <w:t>باشد،</w:t>
      </w:r>
      <w:r w:rsidR="00101BC1">
        <w:rPr>
          <w:rtl/>
          <w:lang w:bidi="fa-IR"/>
        </w:rPr>
        <w:t xml:space="preserve"> </w:t>
      </w:r>
      <w:r>
        <w:rPr>
          <w:rtl/>
          <w:lang w:bidi="fa-IR"/>
        </w:rPr>
        <w:t>مبادا</w:t>
      </w:r>
      <w:r w:rsidR="00101BC1">
        <w:rPr>
          <w:rtl/>
          <w:lang w:bidi="fa-IR"/>
        </w:rPr>
        <w:t xml:space="preserve"> </w:t>
      </w:r>
      <w:r>
        <w:rPr>
          <w:rtl/>
          <w:lang w:bidi="fa-IR"/>
        </w:rPr>
        <w:t>آنكه</w:t>
      </w:r>
      <w:r w:rsidR="00101BC1">
        <w:rPr>
          <w:rtl/>
          <w:lang w:bidi="fa-IR"/>
        </w:rPr>
        <w:t xml:space="preserve"> </w:t>
      </w:r>
      <w:r>
        <w:rPr>
          <w:rtl/>
          <w:lang w:bidi="fa-IR"/>
        </w:rPr>
        <w:t>مجاهد</w:t>
      </w:r>
      <w:r w:rsidR="00101BC1">
        <w:rPr>
          <w:rtl/>
          <w:lang w:bidi="fa-IR"/>
        </w:rPr>
        <w:t xml:space="preserve"> </w:t>
      </w:r>
      <w:r>
        <w:rPr>
          <w:rtl/>
          <w:lang w:bidi="fa-IR"/>
        </w:rPr>
        <w:t>ديگرى</w:t>
      </w:r>
      <w:r w:rsidR="00101BC1">
        <w:rPr>
          <w:rtl/>
          <w:lang w:bidi="fa-IR"/>
        </w:rPr>
        <w:t xml:space="preserve"> </w:t>
      </w:r>
      <w:r>
        <w:rPr>
          <w:rtl/>
          <w:lang w:bidi="fa-IR"/>
        </w:rPr>
        <w:t>بدين</w:t>
      </w:r>
      <w:r w:rsidR="00101BC1">
        <w:rPr>
          <w:rtl/>
          <w:lang w:bidi="fa-IR"/>
        </w:rPr>
        <w:t xml:space="preserve"> </w:t>
      </w:r>
      <w:r>
        <w:rPr>
          <w:rtl/>
          <w:lang w:bidi="fa-IR"/>
        </w:rPr>
        <w:t>ترتيب</w:t>
      </w:r>
      <w:r w:rsidR="00101BC1">
        <w:rPr>
          <w:rtl/>
          <w:lang w:bidi="fa-IR"/>
        </w:rPr>
        <w:t xml:space="preserve"> </w:t>
      </w:r>
      <w:r>
        <w:rPr>
          <w:rtl/>
          <w:lang w:bidi="fa-IR"/>
        </w:rPr>
        <w:t>به</w:t>
      </w:r>
      <w:r w:rsidR="00101BC1">
        <w:rPr>
          <w:rtl/>
          <w:lang w:bidi="fa-IR"/>
        </w:rPr>
        <w:t xml:space="preserve"> </w:t>
      </w:r>
      <w:r>
        <w:rPr>
          <w:rtl/>
          <w:lang w:bidi="fa-IR"/>
        </w:rPr>
        <w:t>دام</w:t>
      </w:r>
      <w:r w:rsidR="00101BC1">
        <w:rPr>
          <w:rtl/>
          <w:lang w:bidi="fa-IR"/>
        </w:rPr>
        <w:t xml:space="preserve"> </w:t>
      </w:r>
      <w:r>
        <w:rPr>
          <w:rtl/>
          <w:lang w:bidi="fa-IR"/>
        </w:rPr>
        <w:t>افتاده،</w:t>
      </w:r>
      <w:r w:rsidR="00101BC1">
        <w:rPr>
          <w:rtl/>
          <w:lang w:bidi="fa-IR"/>
        </w:rPr>
        <w:t xml:space="preserve"> </w:t>
      </w:r>
      <w:r>
        <w:rPr>
          <w:rtl/>
          <w:lang w:bidi="fa-IR"/>
        </w:rPr>
        <w:t>و</w:t>
      </w:r>
      <w:r w:rsidR="00101BC1">
        <w:rPr>
          <w:rtl/>
          <w:lang w:bidi="fa-IR"/>
        </w:rPr>
        <w:t xml:space="preserve"> </w:t>
      </w:r>
      <w:r>
        <w:rPr>
          <w:rtl/>
          <w:lang w:bidi="fa-IR"/>
        </w:rPr>
        <w:t>خانه</w:t>
      </w:r>
      <w:r w:rsidR="00101BC1">
        <w:rPr>
          <w:rtl/>
          <w:lang w:bidi="fa-IR"/>
        </w:rPr>
        <w:t xml:space="preserve"> </w:t>
      </w:r>
      <w:r>
        <w:rPr>
          <w:rtl/>
          <w:lang w:bidi="fa-IR"/>
        </w:rPr>
        <w:t>وى</w:t>
      </w:r>
      <w:r w:rsidR="00101BC1">
        <w:rPr>
          <w:rtl/>
          <w:lang w:bidi="fa-IR"/>
        </w:rPr>
        <w:t xml:space="preserve"> </w:t>
      </w:r>
      <w:r>
        <w:rPr>
          <w:rtl/>
          <w:lang w:bidi="fa-IR"/>
        </w:rPr>
        <w:t>مورد</w:t>
      </w:r>
      <w:r w:rsidR="00101BC1">
        <w:rPr>
          <w:rtl/>
          <w:lang w:bidi="fa-IR"/>
        </w:rPr>
        <w:t xml:space="preserve"> </w:t>
      </w:r>
      <w:r>
        <w:rPr>
          <w:rtl/>
          <w:lang w:bidi="fa-IR"/>
        </w:rPr>
        <w:t>هجوم</w:t>
      </w:r>
      <w:r w:rsidR="00101BC1">
        <w:rPr>
          <w:rtl/>
          <w:lang w:bidi="fa-IR"/>
        </w:rPr>
        <w:t xml:space="preserve"> </w:t>
      </w:r>
      <w:r>
        <w:rPr>
          <w:rtl/>
          <w:lang w:bidi="fa-IR"/>
        </w:rPr>
        <w:t>قرار</w:t>
      </w:r>
      <w:r w:rsidR="00101BC1">
        <w:rPr>
          <w:rtl/>
          <w:lang w:bidi="fa-IR"/>
        </w:rPr>
        <w:t xml:space="preserve"> </w:t>
      </w:r>
      <w:r>
        <w:rPr>
          <w:rtl/>
          <w:lang w:bidi="fa-IR"/>
        </w:rPr>
        <w:t>گيرد</w:t>
      </w:r>
      <w:r w:rsidR="00101BC1">
        <w:rPr>
          <w:rtl/>
          <w:lang w:bidi="fa-IR"/>
        </w:rPr>
        <w:t xml:space="preserve">. </w:t>
      </w:r>
      <w:r>
        <w:rPr>
          <w:rtl/>
          <w:lang w:bidi="fa-IR"/>
        </w:rPr>
        <w:t>لذا</w:t>
      </w:r>
      <w:r w:rsidR="00101BC1">
        <w:rPr>
          <w:rtl/>
          <w:lang w:bidi="fa-IR"/>
        </w:rPr>
        <w:t xml:space="preserve"> </w:t>
      </w:r>
      <w:r>
        <w:rPr>
          <w:rtl/>
          <w:lang w:bidi="fa-IR"/>
        </w:rPr>
        <w:t>خضرت</w:t>
      </w:r>
      <w:r w:rsidR="00101BC1">
        <w:rPr>
          <w:rtl/>
          <w:lang w:bidi="fa-IR"/>
        </w:rPr>
        <w:t xml:space="preserve"> </w:t>
      </w:r>
      <w:r>
        <w:rPr>
          <w:rtl/>
          <w:lang w:bidi="fa-IR"/>
        </w:rPr>
        <w:t>عمدا</w:t>
      </w:r>
      <w:r w:rsidR="00101BC1">
        <w:rPr>
          <w:rtl/>
          <w:lang w:bidi="fa-IR"/>
        </w:rPr>
        <w:t xml:space="preserve"> </w:t>
      </w: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راه</w:t>
      </w:r>
      <w:r w:rsidR="00101BC1">
        <w:rPr>
          <w:rtl/>
          <w:lang w:bidi="fa-IR"/>
        </w:rPr>
        <w:t xml:space="preserve"> </w:t>
      </w:r>
      <w:r>
        <w:rPr>
          <w:rtl/>
          <w:lang w:bidi="fa-IR"/>
        </w:rPr>
        <w:t>خارج</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پيش</w:t>
      </w:r>
      <w:r w:rsidR="00101BC1">
        <w:rPr>
          <w:rtl/>
          <w:lang w:bidi="fa-IR"/>
        </w:rPr>
        <w:t xml:space="preserve"> </w:t>
      </w:r>
      <w:r>
        <w:rPr>
          <w:rtl/>
          <w:lang w:bidi="fa-IR"/>
        </w:rPr>
        <w:t>گرفت</w:t>
      </w:r>
      <w:r w:rsidR="00101BC1">
        <w:rPr>
          <w:rtl/>
          <w:lang w:bidi="fa-IR"/>
        </w:rPr>
        <w:t xml:space="preserve"> </w:t>
      </w:r>
      <w:r>
        <w:rPr>
          <w:rtl/>
          <w:lang w:bidi="fa-IR"/>
        </w:rPr>
        <w:t>تا</w:t>
      </w:r>
      <w:r w:rsidR="00101BC1">
        <w:rPr>
          <w:rtl/>
          <w:lang w:bidi="fa-IR"/>
        </w:rPr>
        <w:t xml:space="preserve"> </w:t>
      </w:r>
      <w:r>
        <w:rPr>
          <w:rtl/>
          <w:lang w:bidi="fa-IR"/>
        </w:rPr>
        <w:t>دشمنان</w:t>
      </w:r>
      <w:r w:rsidR="00101BC1">
        <w:rPr>
          <w:rtl/>
          <w:lang w:bidi="fa-IR"/>
        </w:rPr>
        <w:t xml:space="preserve"> </w:t>
      </w:r>
      <w:r>
        <w:rPr>
          <w:rtl/>
          <w:lang w:bidi="fa-IR"/>
        </w:rPr>
        <w:t>متوجه</w:t>
      </w:r>
      <w:r w:rsidR="00101BC1">
        <w:rPr>
          <w:rtl/>
          <w:lang w:bidi="fa-IR"/>
        </w:rPr>
        <w:t xml:space="preserve"> </w:t>
      </w:r>
      <w:r>
        <w:rPr>
          <w:rtl/>
          <w:lang w:bidi="fa-IR"/>
        </w:rPr>
        <w:t>وى</w:t>
      </w:r>
      <w:r w:rsidR="00101BC1">
        <w:rPr>
          <w:rtl/>
          <w:lang w:bidi="fa-IR"/>
        </w:rPr>
        <w:t xml:space="preserve"> </w:t>
      </w:r>
      <w:r>
        <w:rPr>
          <w:rtl/>
          <w:lang w:bidi="fa-IR"/>
        </w:rPr>
        <w:t>نگردند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از</w:t>
      </w:r>
      <w:r w:rsidR="00101BC1">
        <w:rPr>
          <w:rtl/>
          <w:lang w:bidi="fa-IR"/>
        </w:rPr>
        <w:t xml:space="preserve"> </w:t>
      </w:r>
      <w:r>
        <w:rPr>
          <w:rtl/>
          <w:lang w:bidi="fa-IR"/>
        </w:rPr>
        <w:t>مختصات</w:t>
      </w:r>
      <w:r w:rsidR="00101BC1">
        <w:rPr>
          <w:rtl/>
          <w:lang w:bidi="fa-IR"/>
        </w:rPr>
        <w:t xml:space="preserve"> </w:t>
      </w:r>
      <w:r>
        <w:rPr>
          <w:rtl/>
          <w:lang w:bidi="fa-IR"/>
        </w:rPr>
        <w:t>بزرگان</w:t>
      </w:r>
      <w:r w:rsidR="00101BC1">
        <w:rPr>
          <w:rtl/>
          <w:lang w:bidi="fa-IR"/>
        </w:rPr>
        <w:t xml:space="preserve"> </w:t>
      </w:r>
      <w:r>
        <w:rPr>
          <w:rtl/>
          <w:lang w:bidi="fa-IR"/>
        </w:rPr>
        <w:t>و</w:t>
      </w:r>
      <w:r w:rsidR="00101BC1">
        <w:rPr>
          <w:rtl/>
          <w:lang w:bidi="fa-IR"/>
        </w:rPr>
        <w:t xml:space="preserve"> </w:t>
      </w:r>
      <w:r>
        <w:rPr>
          <w:rtl/>
          <w:lang w:bidi="fa-IR"/>
        </w:rPr>
        <w:t>ستم</w:t>
      </w:r>
      <w:r w:rsidR="00101BC1">
        <w:rPr>
          <w:rtl/>
          <w:lang w:bidi="fa-IR"/>
        </w:rPr>
        <w:t xml:space="preserve"> </w:t>
      </w:r>
      <w:r>
        <w:rPr>
          <w:rtl/>
          <w:lang w:bidi="fa-IR"/>
        </w:rPr>
        <w:t>ستيزان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انداختن</w:t>
      </w:r>
      <w:r w:rsidR="00101BC1">
        <w:rPr>
          <w:rtl/>
          <w:lang w:bidi="fa-IR"/>
        </w:rPr>
        <w:t xml:space="preserve"> </w:t>
      </w:r>
      <w:r>
        <w:rPr>
          <w:rtl/>
          <w:lang w:bidi="fa-IR"/>
        </w:rPr>
        <w:t>ديگران</w:t>
      </w:r>
      <w:r w:rsidR="00101BC1">
        <w:rPr>
          <w:rtl/>
          <w:lang w:bidi="fa-IR"/>
        </w:rPr>
        <w:t xml:space="preserve"> </w:t>
      </w:r>
      <w:r>
        <w:rPr>
          <w:rtl/>
          <w:lang w:bidi="fa-IR"/>
        </w:rPr>
        <w:t>در</w:t>
      </w:r>
      <w:r w:rsidR="00101BC1">
        <w:rPr>
          <w:rtl/>
          <w:lang w:bidi="fa-IR"/>
        </w:rPr>
        <w:t xml:space="preserve"> </w:t>
      </w:r>
      <w:r>
        <w:rPr>
          <w:rtl/>
          <w:lang w:bidi="fa-IR"/>
        </w:rPr>
        <w:t>مشكل،</w:t>
      </w:r>
      <w:r w:rsidR="00101BC1">
        <w:rPr>
          <w:rtl/>
          <w:lang w:bidi="fa-IR"/>
        </w:rPr>
        <w:t xml:space="preserve"> </w:t>
      </w:r>
      <w:r>
        <w:rPr>
          <w:rtl/>
          <w:lang w:bidi="fa-IR"/>
        </w:rPr>
        <w:t>و</w:t>
      </w:r>
      <w:r w:rsidR="00101BC1">
        <w:rPr>
          <w:rtl/>
          <w:lang w:bidi="fa-IR"/>
        </w:rPr>
        <w:t xml:space="preserve"> </w:t>
      </w:r>
      <w:r>
        <w:rPr>
          <w:rtl/>
          <w:lang w:bidi="fa-IR"/>
        </w:rPr>
        <w:t>نجات</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گرفتار</w:t>
      </w:r>
      <w:r w:rsidR="00101BC1">
        <w:rPr>
          <w:rtl/>
          <w:lang w:bidi="fa-IR"/>
        </w:rPr>
        <w:t xml:space="preserve"> </w:t>
      </w:r>
      <w:r>
        <w:rPr>
          <w:rtl/>
          <w:lang w:bidi="fa-IR"/>
        </w:rPr>
        <w:t>كردن</w:t>
      </w:r>
      <w:r w:rsidR="00101BC1">
        <w:rPr>
          <w:rtl/>
          <w:lang w:bidi="fa-IR"/>
        </w:rPr>
        <w:t xml:space="preserve"> </w:t>
      </w:r>
      <w:r>
        <w:rPr>
          <w:rtl/>
          <w:lang w:bidi="fa-IR"/>
        </w:rPr>
        <w:t>ديگران</w:t>
      </w:r>
      <w:r w:rsidR="00101BC1">
        <w:rPr>
          <w:rtl/>
          <w:lang w:bidi="fa-IR"/>
        </w:rPr>
        <w:t xml:space="preserve"> </w:t>
      </w:r>
      <w:r>
        <w:rPr>
          <w:rtl/>
          <w:lang w:bidi="fa-IR"/>
        </w:rPr>
        <w:t>بشدت</w:t>
      </w:r>
      <w:r w:rsidR="00101BC1">
        <w:rPr>
          <w:rtl/>
          <w:lang w:bidi="fa-IR"/>
        </w:rPr>
        <w:t xml:space="preserve"> </w:t>
      </w:r>
      <w:r>
        <w:rPr>
          <w:rtl/>
          <w:lang w:bidi="fa-IR"/>
        </w:rPr>
        <w:t>ابا</w:t>
      </w:r>
      <w:r w:rsidR="00101BC1">
        <w:rPr>
          <w:rtl/>
          <w:lang w:bidi="fa-IR"/>
        </w:rPr>
        <w:t xml:space="preserve"> </w:t>
      </w:r>
      <w:r>
        <w:rPr>
          <w:rtl/>
          <w:lang w:bidi="fa-IR"/>
        </w:rPr>
        <w:t>مى</w:t>
      </w:r>
      <w:r w:rsidR="00101BC1">
        <w:rPr>
          <w:rtl/>
          <w:lang w:bidi="fa-IR"/>
        </w:rPr>
        <w:t xml:space="preserve"> </w:t>
      </w:r>
      <w:r>
        <w:rPr>
          <w:rtl/>
          <w:lang w:bidi="fa-IR"/>
        </w:rPr>
        <w:t>ورزند</w:t>
      </w:r>
      <w:r w:rsidR="00101BC1">
        <w:rPr>
          <w:rtl/>
          <w:lang w:bidi="fa-IR"/>
        </w:rPr>
        <w:t xml:space="preserve">. </w:t>
      </w:r>
    </w:p>
    <w:p w:rsidR="00D34FF8" w:rsidRDefault="00D34FF8" w:rsidP="00D34FF8">
      <w:pPr>
        <w:pStyle w:val="libNormal"/>
        <w:rPr>
          <w:rtl/>
          <w:lang w:bidi="fa-IR"/>
        </w:rPr>
      </w:pPr>
      <w:r>
        <w:rPr>
          <w:rtl/>
          <w:lang w:bidi="fa-IR"/>
        </w:rPr>
        <w:lastRenderedPageBreak/>
        <w:t>اينك</w:t>
      </w:r>
      <w:r w:rsidR="00101BC1">
        <w:rPr>
          <w:rtl/>
          <w:lang w:bidi="fa-IR"/>
        </w:rPr>
        <w:t xml:space="preserve"> </w:t>
      </w:r>
      <w:r>
        <w:rPr>
          <w:rtl/>
          <w:lang w:bidi="fa-IR"/>
        </w:rPr>
        <w:t>كه</w:t>
      </w:r>
      <w:r w:rsidR="00101BC1">
        <w:rPr>
          <w:rtl/>
          <w:lang w:bidi="fa-IR"/>
        </w:rPr>
        <w:t xml:space="preserve"> </w:t>
      </w:r>
      <w:r>
        <w:rPr>
          <w:rtl/>
          <w:lang w:bidi="fa-IR"/>
        </w:rPr>
        <w:t>مساءله</w:t>
      </w:r>
      <w:r w:rsidR="00101BC1">
        <w:rPr>
          <w:rtl/>
          <w:lang w:bidi="fa-IR"/>
        </w:rPr>
        <w:t xml:space="preserve"> </w:t>
      </w:r>
      <w:r>
        <w:rPr>
          <w:rtl/>
          <w:lang w:bidi="fa-IR"/>
        </w:rPr>
        <w:t>تنها</w:t>
      </w:r>
      <w:r w:rsidR="00101BC1">
        <w:rPr>
          <w:rtl/>
          <w:lang w:bidi="fa-IR"/>
        </w:rPr>
        <w:t xml:space="preserve"> </w:t>
      </w:r>
      <w:r>
        <w:rPr>
          <w:rtl/>
          <w:lang w:bidi="fa-IR"/>
        </w:rPr>
        <w:t>سلامت</w:t>
      </w:r>
      <w:r w:rsidR="00101BC1">
        <w:rPr>
          <w:rtl/>
          <w:lang w:bidi="fa-IR"/>
        </w:rPr>
        <w:t xml:space="preserve"> </w:t>
      </w:r>
      <w:r>
        <w:rPr>
          <w:rtl/>
          <w:lang w:bidi="fa-IR"/>
        </w:rPr>
        <w:t>شخصى</w:t>
      </w:r>
      <w:r w:rsidR="00101BC1">
        <w:rPr>
          <w:rtl/>
          <w:lang w:bidi="fa-IR"/>
        </w:rPr>
        <w:t xml:space="preserve"> </w:t>
      </w:r>
      <w:r>
        <w:rPr>
          <w:rtl/>
          <w:lang w:bidi="fa-IR"/>
        </w:rPr>
        <w:t>به</w:t>
      </w:r>
      <w:r w:rsidR="00101BC1">
        <w:rPr>
          <w:rtl/>
          <w:lang w:bidi="fa-IR"/>
        </w:rPr>
        <w:t xml:space="preserve"> </w:t>
      </w:r>
      <w:r>
        <w:rPr>
          <w:rtl/>
          <w:lang w:bidi="fa-IR"/>
        </w:rPr>
        <w:t>نظر</w:t>
      </w:r>
      <w:r w:rsidR="00101BC1">
        <w:rPr>
          <w:rtl/>
          <w:lang w:bidi="fa-IR"/>
        </w:rPr>
        <w:t xml:space="preserve"> </w:t>
      </w:r>
      <w:r>
        <w:rPr>
          <w:rtl/>
          <w:lang w:bidi="fa-IR"/>
        </w:rPr>
        <w:t>مسلم</w:t>
      </w:r>
      <w:r w:rsidR="00101BC1">
        <w:rPr>
          <w:rtl/>
          <w:lang w:bidi="fa-IR"/>
        </w:rPr>
        <w:t xml:space="preserve"> </w:t>
      </w:r>
      <w:r>
        <w:rPr>
          <w:rtl/>
          <w:lang w:bidi="fa-IR"/>
        </w:rPr>
        <w:t>مطرح</w:t>
      </w:r>
      <w:r w:rsidR="00101BC1">
        <w:rPr>
          <w:rtl/>
          <w:lang w:bidi="fa-IR"/>
        </w:rPr>
        <w:t xml:space="preserve"> </w:t>
      </w:r>
      <w:r>
        <w:rPr>
          <w:rtl/>
          <w:lang w:bidi="fa-IR"/>
        </w:rPr>
        <w:t>است،</w:t>
      </w:r>
      <w:r w:rsidR="00101BC1">
        <w:rPr>
          <w:rtl/>
          <w:lang w:bidi="fa-IR"/>
        </w:rPr>
        <w:t xml:space="preserve"> </w:t>
      </w:r>
      <w:r>
        <w:rPr>
          <w:rtl/>
          <w:lang w:bidi="fa-IR"/>
        </w:rPr>
        <w:t>نبايستى</w:t>
      </w:r>
      <w:r w:rsidR="00101BC1">
        <w:rPr>
          <w:rtl/>
          <w:lang w:bidi="fa-IR"/>
        </w:rPr>
        <w:t xml:space="preserve"> </w:t>
      </w:r>
      <w:r>
        <w:rPr>
          <w:rtl/>
          <w:lang w:bidi="fa-IR"/>
        </w:rPr>
        <w:t>از</w:t>
      </w:r>
      <w:r w:rsidR="00101BC1">
        <w:rPr>
          <w:rtl/>
          <w:lang w:bidi="fa-IR"/>
        </w:rPr>
        <w:t xml:space="preserve"> </w:t>
      </w:r>
      <w:r>
        <w:rPr>
          <w:rtl/>
          <w:lang w:bidi="fa-IR"/>
        </w:rPr>
        <w:t>ديگران</w:t>
      </w:r>
      <w:r w:rsidR="00101BC1">
        <w:rPr>
          <w:rtl/>
          <w:lang w:bidi="fa-IR"/>
        </w:rPr>
        <w:t xml:space="preserve"> </w:t>
      </w:r>
      <w:r>
        <w:rPr>
          <w:rtl/>
          <w:lang w:bidi="fa-IR"/>
        </w:rPr>
        <w:t>انتظار</w:t>
      </w:r>
      <w:r w:rsidR="00101BC1">
        <w:rPr>
          <w:rtl/>
          <w:lang w:bidi="fa-IR"/>
        </w:rPr>
        <w:t xml:space="preserve"> </w:t>
      </w:r>
      <w:r>
        <w:rPr>
          <w:rtl/>
          <w:lang w:bidi="fa-IR"/>
        </w:rPr>
        <w:t>كمك</w:t>
      </w:r>
      <w:r w:rsidR="00101BC1">
        <w:rPr>
          <w:rtl/>
          <w:lang w:bidi="fa-IR"/>
        </w:rPr>
        <w:t xml:space="preserve"> </w:t>
      </w:r>
      <w:r>
        <w:rPr>
          <w:rtl/>
          <w:lang w:bidi="fa-IR"/>
        </w:rPr>
        <w:t>داشت</w:t>
      </w:r>
      <w:r w:rsidR="00101BC1">
        <w:rPr>
          <w:rtl/>
          <w:lang w:bidi="fa-IR"/>
        </w:rPr>
        <w:t xml:space="preserve">. </w:t>
      </w:r>
      <w:r>
        <w:rPr>
          <w:rtl/>
          <w:lang w:bidi="fa-IR"/>
        </w:rPr>
        <w:t>لذا</w:t>
      </w:r>
      <w:r w:rsidR="00101BC1">
        <w:rPr>
          <w:rtl/>
          <w:lang w:bidi="fa-IR"/>
        </w:rPr>
        <w:t xml:space="preserve"> </w:t>
      </w:r>
      <w:r>
        <w:rPr>
          <w:rtl/>
          <w:lang w:bidi="fa-IR"/>
        </w:rPr>
        <w:t>حضرت</w:t>
      </w:r>
      <w:r w:rsidR="00101BC1">
        <w:rPr>
          <w:rtl/>
          <w:lang w:bidi="fa-IR"/>
        </w:rPr>
        <w:t xml:space="preserve"> </w:t>
      </w:r>
      <w:r>
        <w:rPr>
          <w:rtl/>
          <w:lang w:bidi="fa-IR"/>
        </w:rPr>
        <w:t>از</w:t>
      </w:r>
      <w:r w:rsidR="00101BC1">
        <w:rPr>
          <w:rtl/>
          <w:lang w:bidi="fa-IR"/>
        </w:rPr>
        <w:t xml:space="preserve"> </w:t>
      </w:r>
      <w:r>
        <w:rPr>
          <w:rtl/>
          <w:lang w:bidi="fa-IR"/>
        </w:rPr>
        <w:t>رفتن</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ياران</w:t>
      </w:r>
      <w:r w:rsidR="00101BC1">
        <w:rPr>
          <w:rtl/>
          <w:lang w:bidi="fa-IR"/>
        </w:rPr>
        <w:t xml:space="preserve"> </w:t>
      </w:r>
      <w:r>
        <w:rPr>
          <w:rtl/>
          <w:lang w:bidi="fa-IR"/>
        </w:rPr>
        <w:t>خود،</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مبادا</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مشكلاتى</w:t>
      </w:r>
      <w:r w:rsidR="00101BC1">
        <w:rPr>
          <w:rtl/>
          <w:lang w:bidi="fa-IR"/>
        </w:rPr>
        <w:t xml:space="preserve"> </w:t>
      </w:r>
      <w:r>
        <w:rPr>
          <w:rtl/>
          <w:lang w:bidi="fa-IR"/>
        </w:rPr>
        <w:t>براى</w:t>
      </w:r>
      <w:r w:rsidR="00101BC1">
        <w:rPr>
          <w:rtl/>
          <w:lang w:bidi="fa-IR"/>
        </w:rPr>
        <w:t xml:space="preserve"> </w:t>
      </w:r>
      <w:r>
        <w:rPr>
          <w:rtl/>
          <w:lang w:bidi="fa-IR"/>
        </w:rPr>
        <w:t>آن</w:t>
      </w:r>
      <w:r w:rsidR="00101BC1">
        <w:rPr>
          <w:rtl/>
          <w:lang w:bidi="fa-IR"/>
        </w:rPr>
        <w:t xml:space="preserve"> </w:t>
      </w:r>
      <w:r>
        <w:rPr>
          <w:rtl/>
          <w:lang w:bidi="fa-IR"/>
        </w:rPr>
        <w:t>يار</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همچنين</w:t>
      </w:r>
      <w:r w:rsidR="00101BC1">
        <w:rPr>
          <w:rtl/>
          <w:lang w:bidi="fa-IR"/>
        </w:rPr>
        <w:t xml:space="preserve"> </w:t>
      </w:r>
      <w:r>
        <w:rPr>
          <w:rtl/>
          <w:lang w:bidi="fa-IR"/>
        </w:rPr>
        <w:t>سفير</w:t>
      </w:r>
      <w:r w:rsidR="00101BC1">
        <w:rPr>
          <w:rtl/>
          <w:lang w:bidi="fa-IR"/>
        </w:rPr>
        <w:t xml:space="preserve"> </w:t>
      </w:r>
      <w:r>
        <w:rPr>
          <w:rtl/>
          <w:lang w:bidi="fa-IR"/>
        </w:rPr>
        <w:t>بزرگوار</w:t>
      </w:r>
      <w:r w:rsidR="00101BC1">
        <w:rPr>
          <w:rtl/>
          <w:lang w:bidi="fa-IR"/>
        </w:rPr>
        <w:t xml:space="preserve"> </w:t>
      </w:r>
      <w:r>
        <w:rPr>
          <w:rtl/>
          <w:lang w:bidi="fa-IR"/>
        </w:rPr>
        <w:t>از</w:t>
      </w:r>
      <w:r w:rsidR="00101BC1">
        <w:rPr>
          <w:rtl/>
          <w:lang w:bidi="fa-IR"/>
        </w:rPr>
        <w:t xml:space="preserve"> </w:t>
      </w:r>
      <w:r>
        <w:rPr>
          <w:rtl/>
          <w:lang w:bidi="fa-IR"/>
        </w:rPr>
        <w:t>پذيرفتن</w:t>
      </w:r>
      <w:r w:rsidR="00101BC1">
        <w:rPr>
          <w:rtl/>
          <w:lang w:bidi="fa-IR"/>
        </w:rPr>
        <w:t xml:space="preserve"> </w:t>
      </w:r>
      <w:r>
        <w:rPr>
          <w:rtl/>
          <w:lang w:bidi="fa-IR"/>
        </w:rPr>
        <w:t>محافظين،</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خروج</w:t>
      </w:r>
      <w:r w:rsidR="00101BC1">
        <w:rPr>
          <w:rtl/>
          <w:lang w:bidi="fa-IR"/>
        </w:rPr>
        <w:t xml:space="preserve"> </w:t>
      </w:r>
      <w:r>
        <w:rPr>
          <w:rtl/>
          <w:lang w:bidi="fa-IR"/>
        </w:rPr>
        <w:t>از</w:t>
      </w:r>
      <w:r w:rsidR="00101BC1">
        <w:rPr>
          <w:rtl/>
          <w:lang w:bidi="fa-IR"/>
        </w:rPr>
        <w:t xml:space="preserve"> </w:t>
      </w:r>
      <w:r>
        <w:rPr>
          <w:rtl/>
          <w:lang w:bidi="fa-IR"/>
        </w:rPr>
        <w:t>شهر</w:t>
      </w:r>
      <w:r w:rsidR="00101BC1">
        <w:rPr>
          <w:rtl/>
          <w:lang w:bidi="fa-IR"/>
        </w:rPr>
        <w:t xml:space="preserve"> </w:t>
      </w:r>
      <w:r>
        <w:rPr>
          <w:rtl/>
          <w:lang w:bidi="fa-IR"/>
        </w:rPr>
        <w:t>روى</w:t>
      </w:r>
      <w:r w:rsidR="00101BC1">
        <w:rPr>
          <w:rtl/>
          <w:lang w:bidi="fa-IR"/>
        </w:rPr>
        <w:t xml:space="preserve"> </w:t>
      </w:r>
      <w:r>
        <w:rPr>
          <w:rtl/>
          <w:lang w:bidi="fa-IR"/>
        </w:rPr>
        <w:t>مى</w:t>
      </w:r>
      <w:r w:rsidR="00101BC1">
        <w:rPr>
          <w:rtl/>
          <w:lang w:bidi="fa-IR"/>
        </w:rPr>
        <w:t xml:space="preserve"> </w:t>
      </w:r>
      <w:r>
        <w:rPr>
          <w:rtl/>
          <w:lang w:bidi="fa-IR"/>
        </w:rPr>
        <w:t>گرداند؛</w:t>
      </w:r>
      <w:r w:rsidR="00101BC1">
        <w:rPr>
          <w:rtl/>
          <w:lang w:bidi="fa-IR"/>
        </w:rPr>
        <w:t xml:space="preserve"> </w:t>
      </w:r>
      <w:r>
        <w:rPr>
          <w:rtl/>
          <w:lang w:bidi="fa-IR"/>
        </w:rPr>
        <w:t>زيرا</w:t>
      </w:r>
      <w:r w:rsidR="00101BC1">
        <w:rPr>
          <w:rtl/>
          <w:lang w:bidi="fa-IR"/>
        </w:rPr>
        <w:t xml:space="preserve"> </w:t>
      </w:r>
      <w:r>
        <w:rPr>
          <w:rtl/>
          <w:lang w:bidi="fa-IR"/>
        </w:rPr>
        <w:t>خود</w:t>
      </w:r>
      <w:r w:rsidR="00101BC1">
        <w:rPr>
          <w:rtl/>
          <w:lang w:bidi="fa-IR"/>
        </w:rPr>
        <w:t xml:space="preserve"> </w:t>
      </w:r>
      <w:r>
        <w:rPr>
          <w:rtl/>
          <w:lang w:bidi="fa-IR"/>
        </w:rPr>
        <w:t>براحتى</w:t>
      </w:r>
      <w:r w:rsidR="00101BC1">
        <w:rPr>
          <w:rtl/>
          <w:lang w:bidi="fa-IR"/>
        </w:rPr>
        <w:t xml:space="preserve"> </w:t>
      </w:r>
      <w:r>
        <w:rPr>
          <w:rtl/>
          <w:lang w:bidi="fa-IR"/>
        </w:rPr>
        <w:t>از</w:t>
      </w:r>
      <w:r w:rsidR="00101BC1">
        <w:rPr>
          <w:rtl/>
          <w:lang w:bidi="fa-IR"/>
        </w:rPr>
        <w:t xml:space="preserve"> </w:t>
      </w:r>
      <w:r>
        <w:rPr>
          <w:rtl/>
          <w:lang w:bidi="fa-IR"/>
        </w:rPr>
        <w:t>پس</w:t>
      </w:r>
      <w:r w:rsidR="00101BC1">
        <w:rPr>
          <w:rtl/>
          <w:lang w:bidi="fa-IR"/>
        </w:rPr>
        <w:t xml:space="preserve"> </w:t>
      </w:r>
      <w:r>
        <w:rPr>
          <w:rtl/>
          <w:lang w:bidi="fa-IR"/>
        </w:rPr>
        <w:t>هر</w:t>
      </w:r>
      <w:r w:rsidR="00101BC1">
        <w:rPr>
          <w:rtl/>
          <w:lang w:bidi="fa-IR"/>
        </w:rPr>
        <w:t xml:space="preserve"> </w:t>
      </w:r>
      <w:r>
        <w:rPr>
          <w:rtl/>
          <w:lang w:bidi="fa-IR"/>
        </w:rPr>
        <w:t>خطرى</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آيد</w:t>
      </w:r>
      <w:r w:rsidR="00101BC1">
        <w:rPr>
          <w:rtl/>
          <w:lang w:bidi="fa-IR"/>
        </w:rPr>
        <w:t xml:space="preserve">. </w:t>
      </w:r>
      <w:r>
        <w:rPr>
          <w:rtl/>
          <w:lang w:bidi="fa-IR"/>
        </w:rPr>
        <w:t>و</w:t>
      </w:r>
      <w:r w:rsidR="00101BC1">
        <w:rPr>
          <w:rtl/>
          <w:lang w:bidi="fa-IR"/>
        </w:rPr>
        <w:t xml:space="preserve"> </w:t>
      </w:r>
      <w:r>
        <w:rPr>
          <w:rtl/>
          <w:lang w:bidi="fa-IR"/>
        </w:rPr>
        <w:t>نبايد</w:t>
      </w:r>
      <w:r w:rsidR="00101BC1">
        <w:rPr>
          <w:rtl/>
          <w:lang w:bidi="fa-IR"/>
        </w:rPr>
        <w:t xml:space="preserve"> </w:t>
      </w:r>
      <w:r>
        <w:rPr>
          <w:rtl/>
          <w:lang w:bidi="fa-IR"/>
        </w:rPr>
        <w:t>جان</w:t>
      </w:r>
      <w:r w:rsidR="00101BC1">
        <w:rPr>
          <w:rtl/>
          <w:lang w:bidi="fa-IR"/>
        </w:rPr>
        <w:t xml:space="preserve"> </w:t>
      </w:r>
      <w:r>
        <w:rPr>
          <w:rtl/>
          <w:lang w:bidi="fa-IR"/>
        </w:rPr>
        <w:t>ديگرى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به</w:t>
      </w:r>
      <w:r w:rsidR="00101BC1">
        <w:rPr>
          <w:rtl/>
          <w:lang w:bidi="fa-IR"/>
        </w:rPr>
        <w:t xml:space="preserve"> </w:t>
      </w:r>
      <w:r>
        <w:rPr>
          <w:rtl/>
          <w:lang w:bidi="fa-IR"/>
        </w:rPr>
        <w:t>خطر</w:t>
      </w:r>
      <w:r w:rsidR="00101BC1">
        <w:rPr>
          <w:rtl/>
          <w:lang w:bidi="fa-IR"/>
        </w:rPr>
        <w:t xml:space="preserve"> </w:t>
      </w:r>
      <w:r>
        <w:rPr>
          <w:rtl/>
          <w:lang w:bidi="fa-IR"/>
        </w:rPr>
        <w:t>افتد</w:t>
      </w:r>
      <w:r w:rsidR="00101BC1">
        <w:rPr>
          <w:rtl/>
          <w:lang w:bidi="fa-IR"/>
        </w:rPr>
        <w:t xml:space="preserve">. </w:t>
      </w:r>
      <w:r>
        <w:rPr>
          <w:rtl/>
          <w:lang w:bidi="fa-IR"/>
        </w:rPr>
        <w:t>حضرت</w:t>
      </w:r>
      <w:r w:rsidR="00101BC1">
        <w:rPr>
          <w:rtl/>
          <w:lang w:bidi="fa-IR"/>
        </w:rPr>
        <w:t xml:space="preserve"> </w:t>
      </w:r>
      <w:r>
        <w:rPr>
          <w:rtl/>
          <w:lang w:bidi="fa-IR"/>
        </w:rPr>
        <w:t>كمترين</w:t>
      </w:r>
      <w:r w:rsidR="00101BC1">
        <w:rPr>
          <w:rtl/>
          <w:lang w:bidi="fa-IR"/>
        </w:rPr>
        <w:t xml:space="preserve"> </w:t>
      </w:r>
      <w:r>
        <w:rPr>
          <w:rtl/>
          <w:lang w:bidi="fa-IR"/>
        </w:rPr>
        <w:t>احساس</w:t>
      </w:r>
      <w:r w:rsidR="00101BC1">
        <w:rPr>
          <w:rtl/>
          <w:lang w:bidi="fa-IR"/>
        </w:rPr>
        <w:t xml:space="preserve"> </w:t>
      </w:r>
      <w:r>
        <w:rPr>
          <w:rtl/>
          <w:lang w:bidi="fa-IR"/>
        </w:rPr>
        <w:t>ضعفى</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محافظت</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لازم</w:t>
      </w:r>
      <w:r w:rsidR="00101BC1">
        <w:rPr>
          <w:rtl/>
          <w:lang w:bidi="fa-IR"/>
        </w:rPr>
        <w:t xml:space="preserve"> </w:t>
      </w:r>
      <w:r>
        <w:rPr>
          <w:rtl/>
          <w:lang w:bidi="fa-IR"/>
        </w:rPr>
        <w:t>نمى</w:t>
      </w:r>
      <w:r w:rsidR="00101BC1">
        <w:rPr>
          <w:rtl/>
          <w:lang w:bidi="fa-IR"/>
        </w:rPr>
        <w:t xml:space="preserve"> </w:t>
      </w:r>
      <w:r>
        <w:rPr>
          <w:rtl/>
          <w:lang w:bidi="fa-IR"/>
        </w:rPr>
        <w:t>داند</w:t>
      </w:r>
      <w:r w:rsidR="00101BC1">
        <w:rPr>
          <w:rtl/>
          <w:lang w:bidi="fa-IR"/>
        </w:rPr>
        <w:t xml:space="preserve">. </w:t>
      </w:r>
      <w:r>
        <w:rPr>
          <w:rtl/>
          <w:lang w:bidi="fa-IR"/>
        </w:rPr>
        <w:t>وانگهى</w:t>
      </w:r>
      <w:r w:rsidR="00101BC1">
        <w:rPr>
          <w:rtl/>
          <w:lang w:bidi="fa-IR"/>
        </w:rPr>
        <w:t xml:space="preserve"> </w:t>
      </w:r>
      <w:r>
        <w:rPr>
          <w:rtl/>
          <w:lang w:bidi="fa-IR"/>
        </w:rPr>
        <w:t>حضور</w:t>
      </w:r>
      <w:r w:rsidR="00101BC1">
        <w:rPr>
          <w:rtl/>
          <w:lang w:bidi="fa-IR"/>
        </w:rPr>
        <w:t xml:space="preserve"> </w:t>
      </w:r>
      <w:r>
        <w:rPr>
          <w:rtl/>
          <w:lang w:bidi="fa-IR"/>
        </w:rPr>
        <w:t>يك</w:t>
      </w:r>
      <w:r w:rsidR="00101BC1">
        <w:rPr>
          <w:rtl/>
          <w:lang w:bidi="fa-IR"/>
        </w:rPr>
        <w:t xml:space="preserve"> </w:t>
      </w:r>
      <w:r>
        <w:rPr>
          <w:rtl/>
          <w:lang w:bidi="fa-IR"/>
        </w:rPr>
        <w:t>يا</w:t>
      </w:r>
      <w:r w:rsidR="00101BC1">
        <w:rPr>
          <w:rtl/>
          <w:lang w:bidi="fa-IR"/>
        </w:rPr>
        <w:t xml:space="preserve"> </w:t>
      </w:r>
      <w:r>
        <w:rPr>
          <w:rtl/>
          <w:lang w:bidi="fa-IR"/>
        </w:rPr>
        <w:t>چند</w:t>
      </w:r>
      <w:r w:rsidR="00101BC1">
        <w:rPr>
          <w:rtl/>
          <w:lang w:bidi="fa-IR"/>
        </w:rPr>
        <w:t xml:space="preserve"> </w:t>
      </w:r>
      <w:r>
        <w:rPr>
          <w:rtl/>
          <w:lang w:bidi="fa-IR"/>
        </w:rPr>
        <w:t>محافظ</w:t>
      </w:r>
      <w:r w:rsidR="00101BC1">
        <w:rPr>
          <w:rtl/>
          <w:lang w:bidi="fa-IR"/>
        </w:rPr>
        <w:t xml:space="preserve"> </w:t>
      </w:r>
      <w:r>
        <w:rPr>
          <w:rtl/>
          <w:lang w:bidi="fa-IR"/>
        </w:rPr>
        <w:t>مى</w:t>
      </w:r>
      <w:r w:rsidR="00101BC1">
        <w:rPr>
          <w:rtl/>
          <w:lang w:bidi="fa-IR"/>
        </w:rPr>
        <w:t xml:space="preserve"> </w:t>
      </w:r>
      <w:r>
        <w:rPr>
          <w:rtl/>
          <w:lang w:bidi="fa-IR"/>
        </w:rPr>
        <w:t>تواند</w:t>
      </w:r>
      <w:r w:rsidR="00101BC1">
        <w:rPr>
          <w:rtl/>
          <w:lang w:bidi="fa-IR"/>
        </w:rPr>
        <w:t xml:space="preserve"> </w:t>
      </w:r>
      <w:r w:rsidR="00B33B8C">
        <w:rPr>
          <w:rtl/>
          <w:lang w:bidi="fa-IR"/>
        </w:rPr>
        <w:t>مأموران</w:t>
      </w:r>
      <w:r w:rsidR="00101BC1">
        <w:rPr>
          <w:rtl/>
          <w:lang w:bidi="fa-IR"/>
        </w:rPr>
        <w:t xml:space="preserve"> </w:t>
      </w:r>
      <w:r>
        <w:rPr>
          <w:rtl/>
          <w:lang w:bidi="fa-IR"/>
        </w:rPr>
        <w:t>را</w:t>
      </w:r>
      <w:r w:rsidR="00101BC1">
        <w:rPr>
          <w:rtl/>
          <w:lang w:bidi="fa-IR"/>
        </w:rPr>
        <w:t xml:space="preserve"> </w:t>
      </w:r>
      <w:r>
        <w:rPr>
          <w:rtl/>
          <w:lang w:bidi="fa-IR"/>
        </w:rPr>
        <w:t>مشكوك</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طرف</w:t>
      </w:r>
      <w:r w:rsidR="00101BC1">
        <w:rPr>
          <w:rtl/>
          <w:lang w:bidi="fa-IR"/>
        </w:rPr>
        <w:t xml:space="preserve"> </w:t>
      </w:r>
      <w:r>
        <w:rPr>
          <w:rtl/>
          <w:lang w:bidi="fa-IR"/>
        </w:rPr>
        <w:t>مسلم</w:t>
      </w:r>
      <w:r w:rsidR="00101BC1">
        <w:rPr>
          <w:rtl/>
          <w:lang w:bidi="fa-IR"/>
        </w:rPr>
        <w:t xml:space="preserve">  </w:t>
      </w:r>
      <w:r>
        <w:rPr>
          <w:rtl/>
          <w:lang w:bidi="fa-IR"/>
        </w:rPr>
        <w:t>بكشد</w:t>
      </w:r>
      <w:r w:rsidR="00101BC1">
        <w:rPr>
          <w:rtl/>
          <w:lang w:bidi="fa-IR"/>
        </w:rPr>
        <w:t xml:space="preserve"> </w:t>
      </w:r>
      <w:r>
        <w:rPr>
          <w:rtl/>
          <w:lang w:bidi="fa-IR"/>
        </w:rPr>
        <w:t>و</w:t>
      </w:r>
      <w:r w:rsidR="00101BC1">
        <w:rPr>
          <w:rtl/>
          <w:lang w:bidi="fa-IR"/>
        </w:rPr>
        <w:t xml:space="preserve"> </w:t>
      </w:r>
      <w:r>
        <w:rPr>
          <w:rtl/>
          <w:lang w:bidi="fa-IR"/>
        </w:rPr>
        <w:t>منجر</w:t>
      </w:r>
      <w:r w:rsidR="00101BC1">
        <w:rPr>
          <w:rtl/>
          <w:lang w:bidi="fa-IR"/>
        </w:rPr>
        <w:t xml:space="preserve"> </w:t>
      </w:r>
      <w:r>
        <w:rPr>
          <w:rtl/>
          <w:lang w:bidi="fa-IR"/>
        </w:rPr>
        <w:t>به</w:t>
      </w:r>
      <w:r w:rsidR="00101BC1">
        <w:rPr>
          <w:rtl/>
          <w:lang w:bidi="fa-IR"/>
        </w:rPr>
        <w:t xml:space="preserve"> </w:t>
      </w:r>
      <w:r>
        <w:rPr>
          <w:rtl/>
          <w:lang w:bidi="fa-IR"/>
        </w:rPr>
        <w:t>درگيرى</w:t>
      </w:r>
      <w:r w:rsidR="00101BC1">
        <w:rPr>
          <w:rtl/>
          <w:lang w:bidi="fa-IR"/>
        </w:rPr>
        <w:t xml:space="preserve"> </w:t>
      </w:r>
      <w:r>
        <w:rPr>
          <w:rtl/>
          <w:lang w:bidi="fa-IR"/>
        </w:rPr>
        <w:t>ميان</w:t>
      </w:r>
      <w:r w:rsidR="00101BC1">
        <w:rPr>
          <w:rtl/>
          <w:lang w:bidi="fa-IR"/>
        </w:rPr>
        <w:t xml:space="preserve"> </w:t>
      </w:r>
      <w:r>
        <w:rPr>
          <w:rtl/>
          <w:lang w:bidi="fa-IR"/>
        </w:rPr>
        <w:t>آنان</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نمى</w:t>
      </w:r>
      <w:r w:rsidR="00101BC1">
        <w:rPr>
          <w:rtl/>
          <w:lang w:bidi="fa-IR"/>
        </w:rPr>
        <w:t xml:space="preserve"> </w:t>
      </w:r>
      <w:r>
        <w:rPr>
          <w:rtl/>
          <w:lang w:bidi="fa-IR"/>
        </w:rPr>
        <w:t>خواهد</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ستيزه</w:t>
      </w:r>
      <w:r w:rsidR="00101BC1">
        <w:rPr>
          <w:rtl/>
          <w:lang w:bidi="fa-IR"/>
        </w:rPr>
        <w:t xml:space="preserve"> </w:t>
      </w:r>
      <w:r>
        <w:rPr>
          <w:rtl/>
          <w:lang w:bidi="fa-IR"/>
        </w:rPr>
        <w:t>گرفتار</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حضرت</w:t>
      </w:r>
      <w:r w:rsidR="00101BC1">
        <w:rPr>
          <w:rtl/>
          <w:lang w:bidi="fa-IR"/>
        </w:rPr>
        <w:t xml:space="preserve"> </w:t>
      </w:r>
      <w:r>
        <w:rPr>
          <w:rtl/>
          <w:lang w:bidi="fa-IR"/>
        </w:rPr>
        <w:t>مى</w:t>
      </w:r>
      <w:r w:rsidR="00101BC1">
        <w:rPr>
          <w:rtl/>
          <w:lang w:bidi="fa-IR"/>
        </w:rPr>
        <w:t xml:space="preserve"> </w:t>
      </w:r>
      <w:r>
        <w:rPr>
          <w:rtl/>
          <w:lang w:bidi="fa-IR"/>
        </w:rPr>
        <w:t>انديشد</w:t>
      </w:r>
      <w:r w:rsidR="00101BC1">
        <w:rPr>
          <w:rtl/>
          <w:lang w:bidi="fa-IR"/>
        </w:rPr>
        <w:t xml:space="preserve"> </w:t>
      </w:r>
      <w:r>
        <w:rPr>
          <w:rtl/>
          <w:lang w:bidi="fa-IR"/>
        </w:rPr>
        <w:t>كه</w:t>
      </w:r>
      <w:r w:rsidR="00101BC1">
        <w:rPr>
          <w:rtl/>
          <w:lang w:bidi="fa-IR"/>
        </w:rPr>
        <w:t xml:space="preserve"> </w:t>
      </w:r>
      <w:r>
        <w:rPr>
          <w:rtl/>
          <w:lang w:bidi="fa-IR"/>
        </w:rPr>
        <w:t>اگر</w:t>
      </w:r>
      <w:r w:rsidR="00101BC1">
        <w:rPr>
          <w:rtl/>
          <w:lang w:bidi="fa-IR"/>
        </w:rPr>
        <w:t xml:space="preserve"> </w:t>
      </w:r>
      <w:r>
        <w:rPr>
          <w:rtl/>
          <w:lang w:bidi="fa-IR"/>
        </w:rPr>
        <w:t>مثلا</w:t>
      </w:r>
      <w:r w:rsidR="00101BC1">
        <w:rPr>
          <w:rtl/>
          <w:lang w:bidi="fa-IR"/>
        </w:rPr>
        <w:t xml:space="preserve"> </w:t>
      </w:r>
      <w:r>
        <w:rPr>
          <w:rtl/>
          <w:lang w:bidi="fa-IR"/>
        </w:rPr>
        <w:t>جان</w:t>
      </w:r>
      <w:r w:rsidR="00101BC1">
        <w:rPr>
          <w:rtl/>
          <w:lang w:bidi="fa-IR"/>
        </w:rPr>
        <w:t xml:space="preserve"> </w:t>
      </w:r>
      <w:r>
        <w:rPr>
          <w:rtl/>
          <w:lang w:bidi="fa-IR"/>
        </w:rPr>
        <w:t>شريفشان</w:t>
      </w:r>
      <w:r w:rsidR="00101BC1">
        <w:rPr>
          <w:rtl/>
          <w:lang w:bidi="fa-IR"/>
        </w:rPr>
        <w:t xml:space="preserve"> </w:t>
      </w:r>
      <w:r>
        <w:rPr>
          <w:rtl/>
          <w:lang w:bidi="fa-IR"/>
        </w:rPr>
        <w:t>به</w:t>
      </w:r>
      <w:r w:rsidR="00101BC1">
        <w:rPr>
          <w:rtl/>
          <w:lang w:bidi="fa-IR"/>
        </w:rPr>
        <w:t xml:space="preserve"> </w:t>
      </w:r>
      <w:r>
        <w:rPr>
          <w:rtl/>
          <w:lang w:bidi="fa-IR"/>
        </w:rPr>
        <w:t>مخاطره</w:t>
      </w:r>
      <w:r w:rsidR="00101BC1">
        <w:rPr>
          <w:rtl/>
          <w:lang w:bidi="fa-IR"/>
        </w:rPr>
        <w:t xml:space="preserve"> </w:t>
      </w:r>
      <w:r>
        <w:rPr>
          <w:rtl/>
          <w:lang w:bidi="fa-IR"/>
        </w:rPr>
        <w:t>دچار</w:t>
      </w:r>
      <w:r w:rsidR="00101BC1">
        <w:rPr>
          <w:rtl/>
          <w:lang w:bidi="fa-IR"/>
        </w:rPr>
        <w:t xml:space="preserve"> </w:t>
      </w:r>
      <w:r>
        <w:rPr>
          <w:rtl/>
          <w:lang w:bidi="fa-IR"/>
        </w:rPr>
        <w:t>شود،</w:t>
      </w:r>
      <w:r w:rsidR="00101BC1">
        <w:rPr>
          <w:rtl/>
          <w:lang w:bidi="fa-IR"/>
        </w:rPr>
        <w:t xml:space="preserve"> </w:t>
      </w:r>
      <w:r>
        <w:rPr>
          <w:rtl/>
          <w:lang w:bidi="fa-IR"/>
        </w:rPr>
        <w:t>نبايستى</w:t>
      </w:r>
      <w:r w:rsidR="00101BC1">
        <w:rPr>
          <w:rtl/>
          <w:lang w:bidi="fa-IR"/>
        </w:rPr>
        <w:t xml:space="preserve"> </w:t>
      </w:r>
      <w:r>
        <w:rPr>
          <w:rtl/>
          <w:lang w:bidi="fa-IR"/>
        </w:rPr>
        <w:t>ديگرانى</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توانند</w:t>
      </w:r>
      <w:r w:rsidR="00101BC1">
        <w:rPr>
          <w:rtl/>
          <w:lang w:bidi="fa-IR"/>
        </w:rPr>
        <w:t xml:space="preserve"> </w:t>
      </w:r>
      <w:r>
        <w:rPr>
          <w:rtl/>
          <w:lang w:bidi="fa-IR"/>
        </w:rPr>
        <w:t>پنهان</w:t>
      </w:r>
      <w:r w:rsidR="00101BC1">
        <w:rPr>
          <w:rtl/>
          <w:lang w:bidi="fa-IR"/>
        </w:rPr>
        <w:t xml:space="preserve"> </w:t>
      </w:r>
      <w:r>
        <w:rPr>
          <w:rtl/>
          <w:lang w:bidi="fa-IR"/>
        </w:rPr>
        <w:t>شوند</w:t>
      </w:r>
      <w:r w:rsidR="00101BC1">
        <w:rPr>
          <w:rtl/>
          <w:lang w:bidi="fa-IR"/>
        </w:rPr>
        <w:t xml:space="preserve"> </w:t>
      </w:r>
      <w:r>
        <w:rPr>
          <w:rtl/>
          <w:lang w:bidi="fa-IR"/>
        </w:rPr>
        <w:t>و</w:t>
      </w:r>
      <w:r w:rsidR="00101BC1">
        <w:rPr>
          <w:rtl/>
          <w:lang w:bidi="fa-IR"/>
        </w:rPr>
        <w:t xml:space="preserve"> </w:t>
      </w:r>
      <w:r>
        <w:rPr>
          <w:rtl/>
          <w:lang w:bidi="fa-IR"/>
        </w:rPr>
        <w:t>مترصد</w:t>
      </w:r>
      <w:r w:rsidR="00101BC1">
        <w:rPr>
          <w:rtl/>
          <w:lang w:bidi="fa-IR"/>
        </w:rPr>
        <w:t xml:space="preserve"> </w:t>
      </w:r>
      <w:r>
        <w:rPr>
          <w:rtl/>
          <w:lang w:bidi="fa-IR"/>
        </w:rPr>
        <w:t>فرصت</w:t>
      </w:r>
      <w:r w:rsidR="00101BC1">
        <w:rPr>
          <w:rtl/>
          <w:lang w:bidi="fa-IR"/>
        </w:rPr>
        <w:t xml:space="preserve"> </w:t>
      </w:r>
      <w:r>
        <w:rPr>
          <w:rtl/>
          <w:lang w:bidi="fa-IR"/>
        </w:rPr>
        <w:t>مناسبى</w:t>
      </w:r>
      <w:r w:rsidR="00101BC1">
        <w:rPr>
          <w:rtl/>
          <w:lang w:bidi="fa-IR"/>
        </w:rPr>
        <w:t xml:space="preserve"> </w:t>
      </w:r>
      <w:r>
        <w:rPr>
          <w:rtl/>
          <w:lang w:bidi="fa-IR"/>
        </w:rPr>
        <w:t>گردند</w:t>
      </w:r>
      <w:r w:rsidR="00101BC1">
        <w:rPr>
          <w:rtl/>
          <w:lang w:bidi="fa-IR"/>
        </w:rPr>
        <w:t xml:space="preserve"> </w:t>
      </w:r>
      <w:r>
        <w:rPr>
          <w:rtl/>
          <w:lang w:bidi="fa-IR"/>
        </w:rPr>
        <w:t>يا</w:t>
      </w:r>
      <w:r w:rsidR="00101BC1">
        <w:rPr>
          <w:rtl/>
          <w:lang w:bidi="fa-IR"/>
        </w:rPr>
        <w:t xml:space="preserve"> </w:t>
      </w:r>
      <w:r>
        <w:rPr>
          <w:rtl/>
          <w:lang w:bidi="fa-IR"/>
        </w:rPr>
        <w:t>همراهى</w:t>
      </w:r>
      <w:r w:rsidR="00101BC1">
        <w:rPr>
          <w:rtl/>
          <w:lang w:bidi="fa-IR"/>
        </w:rPr>
        <w:t xml:space="preserve"> </w:t>
      </w:r>
      <w:r>
        <w:rPr>
          <w:rtl/>
          <w:lang w:bidi="fa-IR"/>
        </w:rPr>
        <w:t>با</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انكار</w:t>
      </w:r>
      <w:r w:rsidR="00101BC1">
        <w:rPr>
          <w:rtl/>
          <w:lang w:bidi="fa-IR"/>
        </w:rPr>
        <w:t xml:space="preserve"> </w:t>
      </w:r>
      <w:r>
        <w:rPr>
          <w:rtl/>
          <w:lang w:bidi="fa-IR"/>
        </w:rPr>
        <w:t>كنند</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مجاهدان</w:t>
      </w:r>
      <w:r w:rsidR="00101BC1">
        <w:rPr>
          <w:rtl/>
          <w:lang w:bidi="fa-IR"/>
        </w:rPr>
        <w:t xml:space="preserve"> </w:t>
      </w:r>
      <w:r>
        <w:rPr>
          <w:rtl/>
          <w:lang w:bidi="fa-IR"/>
        </w:rPr>
        <w:t>اسير،</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وانمود</w:t>
      </w:r>
      <w:r w:rsidR="00101BC1">
        <w:rPr>
          <w:rtl/>
          <w:lang w:bidi="fa-IR"/>
        </w:rPr>
        <w:t xml:space="preserve"> </w:t>
      </w:r>
      <w:r>
        <w:rPr>
          <w:rtl/>
          <w:lang w:bidi="fa-IR"/>
        </w:rPr>
        <w:t>ساختند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خواهيم</w:t>
      </w:r>
      <w:r w:rsidR="00101BC1">
        <w:rPr>
          <w:rtl/>
          <w:lang w:bidi="fa-IR"/>
        </w:rPr>
        <w:t xml:space="preserve"> </w:t>
      </w:r>
      <w:r>
        <w:rPr>
          <w:rtl/>
          <w:lang w:bidi="fa-IR"/>
        </w:rPr>
        <w:t>پرداخت</w:t>
      </w:r>
      <w:r w:rsidR="00101BC1">
        <w:rPr>
          <w:rtl/>
          <w:lang w:bidi="fa-IR"/>
        </w:rPr>
        <w:t xml:space="preserve"> </w:t>
      </w:r>
      <w:r>
        <w:rPr>
          <w:rtl/>
          <w:lang w:bidi="fa-IR"/>
        </w:rPr>
        <w:t>دچار</w:t>
      </w:r>
      <w:r w:rsidR="00101BC1">
        <w:rPr>
          <w:rtl/>
          <w:lang w:bidi="fa-IR"/>
        </w:rPr>
        <w:t xml:space="preserve"> </w:t>
      </w:r>
      <w:r>
        <w:rPr>
          <w:rtl/>
          <w:lang w:bidi="fa-IR"/>
        </w:rPr>
        <w:t>مشكل</w:t>
      </w:r>
      <w:r w:rsidR="00101BC1">
        <w:rPr>
          <w:rtl/>
          <w:lang w:bidi="fa-IR"/>
        </w:rPr>
        <w:t xml:space="preserve"> </w:t>
      </w:r>
      <w:r>
        <w:rPr>
          <w:rtl/>
          <w:lang w:bidi="fa-IR"/>
        </w:rPr>
        <w:t>شوند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خطر</w:t>
      </w:r>
      <w:r w:rsidR="00101BC1">
        <w:rPr>
          <w:rtl/>
          <w:lang w:bidi="fa-IR"/>
        </w:rPr>
        <w:t xml:space="preserve"> </w:t>
      </w:r>
      <w:r>
        <w:rPr>
          <w:rtl/>
          <w:lang w:bidi="fa-IR"/>
        </w:rPr>
        <w:t>افتند</w:t>
      </w:r>
      <w:r w:rsidR="00101BC1">
        <w:rPr>
          <w:rtl/>
          <w:lang w:bidi="fa-IR"/>
        </w:rPr>
        <w:t xml:space="preserve">. </w:t>
      </w:r>
    </w:p>
    <w:p w:rsidR="00D34FF8" w:rsidRDefault="00D34FF8" w:rsidP="00D34FF8">
      <w:pPr>
        <w:pStyle w:val="libNormal"/>
        <w:rPr>
          <w:rtl/>
          <w:lang w:bidi="fa-IR"/>
        </w:rPr>
      </w:pPr>
      <w:r>
        <w:rPr>
          <w:rtl/>
          <w:lang w:bidi="fa-IR"/>
        </w:rPr>
        <w:t>قهرمان</w:t>
      </w:r>
      <w:r w:rsidR="00101BC1">
        <w:rPr>
          <w:rtl/>
          <w:lang w:bidi="fa-IR"/>
        </w:rPr>
        <w:t xml:space="preserve"> </w:t>
      </w:r>
      <w:r>
        <w:rPr>
          <w:rtl/>
          <w:lang w:bidi="fa-IR"/>
        </w:rPr>
        <w:t>خاندان</w:t>
      </w:r>
      <w:r w:rsidR="00101BC1">
        <w:rPr>
          <w:rtl/>
          <w:lang w:bidi="fa-IR"/>
        </w:rPr>
        <w:t xml:space="preserve"> </w:t>
      </w:r>
      <w:r>
        <w:rPr>
          <w:rtl/>
          <w:lang w:bidi="fa-IR"/>
        </w:rPr>
        <w:t>ابوطالب،</w:t>
      </w:r>
      <w:r w:rsidR="00101BC1">
        <w:rPr>
          <w:rtl/>
          <w:lang w:bidi="fa-IR"/>
        </w:rPr>
        <w:t xml:space="preserve"> </w:t>
      </w:r>
      <w:r>
        <w:rPr>
          <w:rtl/>
          <w:lang w:bidi="fa-IR"/>
        </w:rPr>
        <w:t>همراه</w:t>
      </w:r>
      <w:r w:rsidR="00101BC1">
        <w:rPr>
          <w:rtl/>
          <w:lang w:bidi="fa-IR"/>
        </w:rPr>
        <w:t xml:space="preserve"> </w:t>
      </w:r>
      <w:r>
        <w:rPr>
          <w:rtl/>
          <w:lang w:bidi="fa-IR"/>
        </w:rPr>
        <w:t>تنها</w:t>
      </w:r>
      <w:r w:rsidR="00101BC1">
        <w:rPr>
          <w:rtl/>
          <w:lang w:bidi="fa-IR"/>
        </w:rPr>
        <w:t xml:space="preserve"> </w:t>
      </w:r>
      <w:r>
        <w:rPr>
          <w:rtl/>
          <w:lang w:bidi="fa-IR"/>
        </w:rPr>
        <w:t>ده</w:t>
      </w:r>
      <w:r w:rsidR="00101BC1">
        <w:rPr>
          <w:rtl/>
          <w:lang w:bidi="fa-IR"/>
        </w:rPr>
        <w:t xml:space="preserve"> </w:t>
      </w:r>
      <w:r>
        <w:rPr>
          <w:rtl/>
          <w:lang w:bidi="fa-IR"/>
        </w:rPr>
        <w:t>تن</w:t>
      </w:r>
      <w:r w:rsidR="00101BC1">
        <w:rPr>
          <w:rtl/>
          <w:lang w:bidi="fa-IR"/>
        </w:rPr>
        <w:t xml:space="preserve"> </w:t>
      </w:r>
      <w:r>
        <w:rPr>
          <w:rtl/>
          <w:lang w:bidi="fa-IR"/>
        </w:rPr>
        <w:t>از</w:t>
      </w:r>
      <w:r w:rsidR="00101BC1">
        <w:rPr>
          <w:rtl/>
          <w:lang w:bidi="fa-IR"/>
        </w:rPr>
        <w:t xml:space="preserve"> </w:t>
      </w:r>
      <w:r>
        <w:rPr>
          <w:rtl/>
          <w:lang w:bidi="fa-IR"/>
        </w:rPr>
        <w:t>مردان</w:t>
      </w:r>
      <w:r w:rsidR="00101BC1">
        <w:rPr>
          <w:rtl/>
          <w:lang w:bidi="fa-IR"/>
        </w:rPr>
        <w:t xml:space="preserve"> </w:t>
      </w:r>
      <w:r>
        <w:rPr>
          <w:rtl/>
          <w:lang w:bidi="fa-IR"/>
        </w:rPr>
        <w:t>باقى</w:t>
      </w:r>
      <w:r w:rsidR="00101BC1">
        <w:rPr>
          <w:rtl/>
          <w:lang w:bidi="fa-IR"/>
        </w:rPr>
        <w:t xml:space="preserve"> </w:t>
      </w:r>
      <w:r>
        <w:rPr>
          <w:rtl/>
          <w:lang w:bidi="fa-IR"/>
        </w:rPr>
        <w:t>مانده</w:t>
      </w:r>
      <w:r w:rsidR="00101BC1">
        <w:rPr>
          <w:rtl/>
          <w:lang w:bidi="fa-IR"/>
        </w:rPr>
        <w:t xml:space="preserve"> </w:t>
      </w:r>
      <w:r>
        <w:rPr>
          <w:rtl/>
          <w:lang w:bidi="fa-IR"/>
        </w:rPr>
        <w:t>كه</w:t>
      </w:r>
      <w:r w:rsidR="00101BC1">
        <w:rPr>
          <w:rtl/>
          <w:lang w:bidi="fa-IR"/>
        </w:rPr>
        <w:t xml:space="preserve"> </w:t>
      </w:r>
      <w:r>
        <w:rPr>
          <w:rtl/>
          <w:lang w:bidi="fa-IR"/>
        </w:rPr>
        <w:t>شايد</w:t>
      </w:r>
      <w:r w:rsidR="00101BC1">
        <w:rPr>
          <w:rtl/>
          <w:lang w:bidi="fa-IR"/>
        </w:rPr>
        <w:t xml:space="preserve"> </w:t>
      </w:r>
      <w:r>
        <w:rPr>
          <w:rtl/>
          <w:lang w:bidi="fa-IR"/>
        </w:rPr>
        <w:t>بر</w:t>
      </w:r>
      <w:r w:rsidR="00101BC1">
        <w:rPr>
          <w:rtl/>
          <w:lang w:bidi="fa-IR"/>
        </w:rPr>
        <w:t xml:space="preserve"> </w:t>
      </w:r>
      <w:r>
        <w:rPr>
          <w:rtl/>
          <w:lang w:bidi="fa-IR"/>
        </w:rPr>
        <w:t>بودن</w:t>
      </w:r>
      <w:r w:rsidR="00101BC1">
        <w:rPr>
          <w:rtl/>
          <w:lang w:bidi="fa-IR"/>
        </w:rPr>
        <w:t xml:space="preserve"> </w:t>
      </w:r>
      <w:r>
        <w:rPr>
          <w:rtl/>
          <w:lang w:bidi="fa-IR"/>
        </w:rPr>
        <w:t>با</w:t>
      </w:r>
      <w:r w:rsidR="00101BC1">
        <w:rPr>
          <w:rtl/>
          <w:lang w:bidi="fa-IR"/>
        </w:rPr>
        <w:t xml:space="preserve"> </w:t>
      </w:r>
      <w:r>
        <w:rPr>
          <w:rtl/>
          <w:lang w:bidi="fa-IR"/>
        </w:rPr>
        <w:t>حضرت</w:t>
      </w:r>
      <w:r w:rsidR="00101BC1">
        <w:rPr>
          <w:rtl/>
          <w:lang w:bidi="fa-IR"/>
        </w:rPr>
        <w:t xml:space="preserve"> </w:t>
      </w:r>
      <w:r>
        <w:rPr>
          <w:rtl/>
          <w:lang w:bidi="fa-IR"/>
        </w:rPr>
        <w:t>اصرار</w:t>
      </w:r>
      <w:r w:rsidR="00101BC1">
        <w:rPr>
          <w:rtl/>
          <w:lang w:bidi="fa-IR"/>
        </w:rPr>
        <w:t xml:space="preserve"> </w:t>
      </w:r>
      <w:r>
        <w:rPr>
          <w:rtl/>
          <w:lang w:bidi="fa-IR"/>
        </w:rPr>
        <w:t>داشتند،</w:t>
      </w:r>
      <w:r w:rsidR="00101BC1">
        <w:rPr>
          <w:rtl/>
          <w:lang w:bidi="fa-IR"/>
        </w:rPr>
        <w:t xml:space="preserve"> </w:t>
      </w:r>
      <w:r>
        <w:rPr>
          <w:rtl/>
          <w:lang w:bidi="fa-IR"/>
        </w:rPr>
        <w:t>از</w:t>
      </w:r>
      <w:r w:rsidR="00101BC1">
        <w:rPr>
          <w:rtl/>
          <w:lang w:bidi="fa-IR"/>
        </w:rPr>
        <w:t xml:space="preserve"> </w:t>
      </w:r>
      <w:r>
        <w:rPr>
          <w:rtl/>
          <w:lang w:bidi="fa-IR"/>
        </w:rPr>
        <w:t>مسجد</w:t>
      </w:r>
      <w:r w:rsidR="00101BC1">
        <w:rPr>
          <w:rtl/>
          <w:lang w:bidi="fa-IR"/>
        </w:rPr>
        <w:t xml:space="preserve"> </w:t>
      </w:r>
      <w:r>
        <w:rPr>
          <w:rtl/>
          <w:lang w:bidi="fa-IR"/>
        </w:rPr>
        <w:t>خارج</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وادار</w:t>
      </w:r>
      <w:r w:rsidR="00101BC1">
        <w:rPr>
          <w:rtl/>
          <w:lang w:bidi="fa-IR"/>
        </w:rPr>
        <w:t xml:space="preserve"> </w:t>
      </w:r>
      <w:r>
        <w:rPr>
          <w:rtl/>
          <w:lang w:bidi="fa-IR"/>
        </w:rPr>
        <w:t>كرد</w:t>
      </w:r>
      <w:r w:rsidR="00101BC1">
        <w:rPr>
          <w:rtl/>
          <w:lang w:bidi="fa-IR"/>
        </w:rPr>
        <w:t xml:space="preserve"> </w:t>
      </w:r>
      <w:r>
        <w:rPr>
          <w:rtl/>
          <w:lang w:bidi="fa-IR"/>
        </w:rPr>
        <w:t>از</w:t>
      </w:r>
      <w:r w:rsidR="00101BC1">
        <w:rPr>
          <w:rtl/>
          <w:lang w:bidi="fa-IR"/>
        </w:rPr>
        <w:t xml:space="preserve"> </w:t>
      </w:r>
      <w:r>
        <w:rPr>
          <w:rtl/>
          <w:lang w:bidi="fa-IR"/>
        </w:rPr>
        <w:t>اطرافش</w:t>
      </w:r>
      <w:r w:rsidR="00101BC1">
        <w:rPr>
          <w:rtl/>
          <w:lang w:bidi="fa-IR"/>
        </w:rPr>
        <w:t xml:space="preserve"> </w:t>
      </w:r>
      <w:r>
        <w:rPr>
          <w:rtl/>
          <w:lang w:bidi="fa-IR"/>
        </w:rPr>
        <w:t>پراكنده</w:t>
      </w:r>
      <w:r w:rsidR="00101BC1">
        <w:rPr>
          <w:rtl/>
          <w:lang w:bidi="fa-IR"/>
        </w:rPr>
        <w:t xml:space="preserve"> </w:t>
      </w:r>
      <w:r>
        <w:rPr>
          <w:rtl/>
          <w:lang w:bidi="fa-IR"/>
        </w:rPr>
        <w:t>شوند</w:t>
      </w:r>
      <w:r w:rsidR="00101BC1">
        <w:rPr>
          <w:rtl/>
          <w:lang w:bidi="fa-IR"/>
        </w:rPr>
        <w:t xml:space="preserve">. </w:t>
      </w:r>
      <w:r>
        <w:rPr>
          <w:rtl/>
          <w:lang w:bidi="fa-IR"/>
        </w:rPr>
        <w:t>و</w:t>
      </w:r>
      <w:r w:rsidR="00101BC1">
        <w:rPr>
          <w:rtl/>
          <w:lang w:bidi="fa-IR"/>
        </w:rPr>
        <w:t xml:space="preserve"> </w:t>
      </w:r>
      <w:r>
        <w:rPr>
          <w:rtl/>
          <w:lang w:bidi="fa-IR"/>
        </w:rPr>
        <w:t>مناعت</w:t>
      </w:r>
      <w:r w:rsidR="00101BC1">
        <w:rPr>
          <w:rtl/>
          <w:lang w:bidi="fa-IR"/>
        </w:rPr>
        <w:t xml:space="preserve"> </w:t>
      </w:r>
      <w:r>
        <w:rPr>
          <w:rtl/>
          <w:lang w:bidi="fa-IR"/>
        </w:rPr>
        <w:t>طبع</w:t>
      </w:r>
      <w:r w:rsidR="00101BC1">
        <w:rPr>
          <w:rtl/>
          <w:lang w:bidi="fa-IR"/>
        </w:rPr>
        <w:t xml:space="preserve"> </w:t>
      </w:r>
      <w:r>
        <w:rPr>
          <w:rtl/>
          <w:lang w:bidi="fa-IR"/>
        </w:rPr>
        <w:t>و</w:t>
      </w:r>
      <w:r w:rsidR="00101BC1">
        <w:rPr>
          <w:rtl/>
          <w:lang w:bidi="fa-IR"/>
        </w:rPr>
        <w:t xml:space="preserve"> </w:t>
      </w:r>
      <w:r>
        <w:rPr>
          <w:rtl/>
          <w:lang w:bidi="fa-IR"/>
        </w:rPr>
        <w:t>بزرگ</w:t>
      </w:r>
      <w:r w:rsidR="00101BC1">
        <w:rPr>
          <w:rtl/>
          <w:lang w:bidi="fa-IR"/>
        </w:rPr>
        <w:t xml:space="preserve"> </w:t>
      </w:r>
      <w:r>
        <w:rPr>
          <w:rtl/>
          <w:lang w:bidi="fa-IR"/>
        </w:rPr>
        <w:t>منشى</w:t>
      </w:r>
      <w:r w:rsidR="00101BC1">
        <w:rPr>
          <w:rtl/>
          <w:lang w:bidi="fa-IR"/>
        </w:rPr>
        <w:t xml:space="preserve"> </w:t>
      </w:r>
      <w:r>
        <w:rPr>
          <w:rtl/>
          <w:lang w:bidi="fa-IR"/>
        </w:rPr>
        <w:t>آن</w:t>
      </w:r>
      <w:r w:rsidR="00101BC1">
        <w:rPr>
          <w:rtl/>
          <w:lang w:bidi="fa-IR"/>
        </w:rPr>
        <w:t xml:space="preserve"> </w:t>
      </w:r>
      <w:r>
        <w:rPr>
          <w:rtl/>
          <w:lang w:bidi="fa-IR"/>
        </w:rPr>
        <w:t>جناب</w:t>
      </w:r>
      <w:r w:rsidR="00101BC1">
        <w:rPr>
          <w:rtl/>
          <w:lang w:bidi="fa-IR"/>
        </w:rPr>
        <w:t xml:space="preserve"> </w:t>
      </w:r>
      <w:r>
        <w:rPr>
          <w:rtl/>
          <w:lang w:bidi="fa-IR"/>
        </w:rPr>
        <w:t>رضايت</w:t>
      </w:r>
      <w:r w:rsidR="00101BC1">
        <w:rPr>
          <w:rtl/>
          <w:lang w:bidi="fa-IR"/>
        </w:rPr>
        <w:t xml:space="preserve"> </w:t>
      </w:r>
      <w:r>
        <w:rPr>
          <w:rtl/>
          <w:lang w:bidi="fa-IR"/>
        </w:rPr>
        <w:t>نداد</w:t>
      </w:r>
      <w:r w:rsidR="00101BC1">
        <w:rPr>
          <w:rtl/>
          <w:lang w:bidi="fa-IR"/>
        </w:rPr>
        <w:t xml:space="preserve"> </w:t>
      </w:r>
      <w:r>
        <w:rPr>
          <w:rtl/>
          <w:lang w:bidi="fa-IR"/>
        </w:rPr>
        <w:t>آنان</w:t>
      </w:r>
      <w:r w:rsidR="00101BC1">
        <w:rPr>
          <w:rtl/>
          <w:lang w:bidi="fa-IR"/>
        </w:rPr>
        <w:t xml:space="preserve"> </w:t>
      </w:r>
      <w:r>
        <w:rPr>
          <w:rtl/>
          <w:lang w:bidi="fa-IR"/>
        </w:rPr>
        <w:t>گرفتار</w:t>
      </w:r>
      <w:r w:rsidR="00101BC1">
        <w:rPr>
          <w:rtl/>
          <w:lang w:bidi="fa-IR"/>
        </w:rPr>
        <w:t xml:space="preserve"> </w:t>
      </w:r>
      <w:r>
        <w:rPr>
          <w:rtl/>
          <w:lang w:bidi="fa-IR"/>
        </w:rPr>
        <w:t>گردند</w:t>
      </w:r>
      <w:r w:rsidR="00101BC1">
        <w:rPr>
          <w:rtl/>
          <w:lang w:bidi="fa-IR"/>
        </w:rPr>
        <w:t xml:space="preserve">. </w:t>
      </w:r>
      <w:r>
        <w:rPr>
          <w:rtl/>
          <w:lang w:bidi="fa-IR"/>
        </w:rPr>
        <w:t>لذا</w:t>
      </w:r>
      <w:r w:rsidR="00101BC1">
        <w:rPr>
          <w:rtl/>
          <w:lang w:bidi="fa-IR"/>
        </w:rPr>
        <w:t xml:space="preserve"> </w:t>
      </w:r>
      <w:r>
        <w:rPr>
          <w:rtl/>
          <w:lang w:bidi="fa-IR"/>
        </w:rPr>
        <w:t>تنها</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شيوه</w:t>
      </w:r>
      <w:r w:rsidR="00101BC1">
        <w:rPr>
          <w:rtl/>
          <w:lang w:bidi="fa-IR"/>
        </w:rPr>
        <w:t xml:space="preserve"> </w:t>
      </w:r>
      <w:r>
        <w:rPr>
          <w:rtl/>
          <w:lang w:bidi="fa-IR"/>
        </w:rPr>
        <w:t>بزرگان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و</w:t>
      </w:r>
      <w:r w:rsidR="00101BC1">
        <w:rPr>
          <w:rtl/>
          <w:lang w:bidi="fa-IR"/>
        </w:rPr>
        <w:t xml:space="preserve"> </w:t>
      </w:r>
      <w:r>
        <w:rPr>
          <w:rtl/>
          <w:lang w:bidi="fa-IR"/>
        </w:rPr>
        <w:t>ظلم</w:t>
      </w:r>
      <w:r w:rsidR="00101BC1">
        <w:rPr>
          <w:rtl/>
          <w:lang w:bidi="fa-IR"/>
        </w:rPr>
        <w:t xml:space="preserve"> </w:t>
      </w:r>
      <w:r>
        <w:rPr>
          <w:rtl/>
          <w:lang w:bidi="fa-IR"/>
        </w:rPr>
        <w:t>ستيزان</w:t>
      </w:r>
      <w:r w:rsidR="00101BC1">
        <w:rPr>
          <w:rtl/>
          <w:lang w:bidi="fa-IR"/>
        </w:rPr>
        <w:t xml:space="preserve"> </w:t>
      </w:r>
      <w:r>
        <w:rPr>
          <w:rtl/>
          <w:lang w:bidi="fa-IR"/>
        </w:rPr>
        <w:t>والامقام</w:t>
      </w:r>
      <w:r w:rsidR="00101BC1">
        <w:rPr>
          <w:rtl/>
          <w:lang w:bidi="fa-IR"/>
        </w:rPr>
        <w:t xml:space="preserve"> </w:t>
      </w:r>
      <w:r>
        <w:rPr>
          <w:rtl/>
          <w:lang w:bidi="fa-IR"/>
        </w:rPr>
        <w:t>و</w:t>
      </w:r>
      <w:r w:rsidR="00101BC1">
        <w:rPr>
          <w:rtl/>
          <w:lang w:bidi="fa-IR"/>
        </w:rPr>
        <w:t xml:space="preserve"> </w:t>
      </w:r>
      <w:r>
        <w:rPr>
          <w:rtl/>
          <w:lang w:bidi="fa-IR"/>
        </w:rPr>
        <w:t>مردان</w:t>
      </w:r>
      <w:r w:rsidR="00101BC1">
        <w:rPr>
          <w:rtl/>
          <w:lang w:bidi="fa-IR"/>
        </w:rPr>
        <w:t xml:space="preserve"> </w:t>
      </w:r>
      <w:r>
        <w:rPr>
          <w:rtl/>
          <w:lang w:bidi="fa-IR"/>
        </w:rPr>
        <w:t>مرد</w:t>
      </w:r>
      <w:r w:rsidR="00101BC1">
        <w:rPr>
          <w:rtl/>
          <w:lang w:bidi="fa-IR"/>
        </w:rPr>
        <w:t xml:space="preserve"> </w:t>
      </w:r>
      <w:r w:rsidRPr="00C53597">
        <w:rPr>
          <w:rStyle w:val="libFootnotenumChar"/>
          <w:rtl/>
        </w:rPr>
        <w:t>(279)</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كه</w:t>
      </w:r>
      <w:r w:rsidR="00101BC1">
        <w:rPr>
          <w:rtl/>
          <w:lang w:bidi="fa-IR"/>
        </w:rPr>
        <w:t xml:space="preserve"> </w:t>
      </w:r>
      <w:r>
        <w:rPr>
          <w:rtl/>
          <w:lang w:bidi="fa-IR"/>
        </w:rPr>
        <w:t>حاضر</w:t>
      </w:r>
      <w:r w:rsidR="00101BC1">
        <w:rPr>
          <w:rtl/>
          <w:lang w:bidi="fa-IR"/>
        </w:rPr>
        <w:t xml:space="preserve"> </w:t>
      </w:r>
      <w:r>
        <w:rPr>
          <w:rtl/>
          <w:lang w:bidi="fa-IR"/>
        </w:rPr>
        <w:t>نمى</w:t>
      </w:r>
      <w:r w:rsidR="00101BC1">
        <w:rPr>
          <w:rtl/>
          <w:lang w:bidi="fa-IR"/>
        </w:rPr>
        <w:t xml:space="preserve"> </w:t>
      </w:r>
      <w:r>
        <w:rPr>
          <w:rtl/>
          <w:lang w:bidi="fa-IR"/>
        </w:rPr>
        <w:t>شوند</w:t>
      </w:r>
      <w:r w:rsidR="00101BC1">
        <w:rPr>
          <w:rtl/>
          <w:lang w:bidi="fa-IR"/>
        </w:rPr>
        <w:t xml:space="preserve"> </w:t>
      </w:r>
      <w:r>
        <w:rPr>
          <w:rtl/>
          <w:lang w:bidi="fa-IR"/>
        </w:rPr>
        <w:t>كسى</w:t>
      </w:r>
      <w:r w:rsidR="00101BC1">
        <w:rPr>
          <w:rtl/>
          <w:lang w:bidi="fa-IR"/>
        </w:rPr>
        <w:t xml:space="preserve"> </w:t>
      </w:r>
      <w:r>
        <w:rPr>
          <w:rtl/>
          <w:lang w:bidi="fa-IR"/>
        </w:rPr>
        <w:t>بخاطرشان</w:t>
      </w:r>
      <w:r w:rsidR="00101BC1">
        <w:rPr>
          <w:rtl/>
          <w:lang w:bidi="fa-IR"/>
        </w:rPr>
        <w:t xml:space="preserve"> </w:t>
      </w:r>
      <w:r>
        <w:rPr>
          <w:rtl/>
          <w:lang w:bidi="fa-IR"/>
        </w:rPr>
        <w:t>گرفتار</w:t>
      </w:r>
      <w:r w:rsidR="00101BC1">
        <w:rPr>
          <w:rtl/>
          <w:lang w:bidi="fa-IR"/>
        </w:rPr>
        <w:t xml:space="preserve"> </w:t>
      </w:r>
      <w:r>
        <w:rPr>
          <w:rtl/>
          <w:lang w:bidi="fa-IR"/>
        </w:rPr>
        <w:t>گردد،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آن</w:t>
      </w:r>
      <w:r w:rsidR="00101BC1">
        <w:rPr>
          <w:rtl/>
          <w:lang w:bidi="fa-IR"/>
        </w:rPr>
        <w:t xml:space="preserve"> </w:t>
      </w:r>
      <w:r>
        <w:rPr>
          <w:rtl/>
          <w:lang w:bidi="fa-IR"/>
        </w:rPr>
        <w:t>شخص</w:t>
      </w:r>
      <w:r w:rsidR="00101BC1">
        <w:rPr>
          <w:rtl/>
          <w:lang w:bidi="fa-IR"/>
        </w:rPr>
        <w:t xml:space="preserve"> </w:t>
      </w:r>
      <w:r>
        <w:rPr>
          <w:rtl/>
          <w:lang w:bidi="fa-IR"/>
        </w:rPr>
        <w:t>از</w:t>
      </w:r>
      <w:r w:rsidR="00101BC1">
        <w:rPr>
          <w:rtl/>
          <w:lang w:bidi="fa-IR"/>
        </w:rPr>
        <w:t xml:space="preserve"> </w:t>
      </w:r>
      <w:r>
        <w:rPr>
          <w:rtl/>
          <w:lang w:bidi="fa-IR"/>
        </w:rPr>
        <w:t>جوانان</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باشد</w:t>
      </w:r>
      <w:r w:rsidR="00101BC1">
        <w:rPr>
          <w:rtl/>
          <w:lang w:bidi="fa-IR"/>
        </w:rPr>
        <w:t xml:space="preserve">... </w:t>
      </w:r>
    </w:p>
    <w:p w:rsidR="00D34FF8" w:rsidRDefault="00D34FF8" w:rsidP="00553016">
      <w:pPr>
        <w:pStyle w:val="libNormal"/>
        <w:rPr>
          <w:rtl/>
          <w:lang w:bidi="fa-IR"/>
        </w:rPr>
      </w:pPr>
      <w:r>
        <w:rPr>
          <w:rtl/>
          <w:lang w:bidi="fa-IR"/>
        </w:rPr>
        <w:t>دلير</w:t>
      </w:r>
      <w:r w:rsidR="00101BC1">
        <w:rPr>
          <w:rtl/>
          <w:lang w:bidi="fa-IR"/>
        </w:rPr>
        <w:t xml:space="preserve"> </w:t>
      </w:r>
      <w:r>
        <w:rPr>
          <w:rtl/>
          <w:lang w:bidi="fa-IR"/>
        </w:rPr>
        <w:t>مرد</w:t>
      </w:r>
      <w:r w:rsidR="00101BC1">
        <w:rPr>
          <w:rtl/>
          <w:lang w:bidi="fa-IR"/>
        </w:rPr>
        <w:t xml:space="preserve"> </w:t>
      </w:r>
      <w:r>
        <w:rPr>
          <w:rtl/>
          <w:lang w:bidi="fa-IR"/>
        </w:rPr>
        <w:t>هاشمى،</w:t>
      </w:r>
      <w:r w:rsidR="00101BC1">
        <w:rPr>
          <w:rtl/>
          <w:lang w:bidi="fa-IR"/>
        </w:rPr>
        <w:t xml:space="preserve"> </w:t>
      </w:r>
      <w:r>
        <w:rPr>
          <w:rtl/>
          <w:lang w:bidi="fa-IR"/>
        </w:rPr>
        <w:t>اين</w:t>
      </w:r>
      <w:r w:rsidR="00101BC1">
        <w:rPr>
          <w:rtl/>
          <w:lang w:bidi="fa-IR"/>
        </w:rPr>
        <w:t xml:space="preserve"> </w:t>
      </w:r>
      <w:r>
        <w:rPr>
          <w:rtl/>
          <w:lang w:bidi="fa-IR"/>
        </w:rPr>
        <w:t>رهبر</w:t>
      </w:r>
      <w:r w:rsidR="00101BC1">
        <w:rPr>
          <w:rtl/>
          <w:lang w:bidi="fa-IR"/>
        </w:rPr>
        <w:t xml:space="preserve"> </w:t>
      </w:r>
      <w:r>
        <w:rPr>
          <w:rtl/>
          <w:lang w:bidi="fa-IR"/>
        </w:rPr>
        <w:t>پاك،</w:t>
      </w:r>
      <w:r w:rsidR="00101BC1">
        <w:rPr>
          <w:rtl/>
          <w:lang w:bidi="fa-IR"/>
        </w:rPr>
        <w:t xml:space="preserve"> </w:t>
      </w: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راه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هدف</w:t>
      </w:r>
      <w:r w:rsidR="00101BC1">
        <w:rPr>
          <w:rtl/>
          <w:lang w:bidi="fa-IR"/>
        </w:rPr>
        <w:t xml:space="preserve"> </w:t>
      </w:r>
      <w:r>
        <w:rPr>
          <w:rtl/>
          <w:lang w:bidi="fa-IR"/>
        </w:rPr>
        <w:t>پيش</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خروج</w:t>
      </w:r>
      <w:r w:rsidR="00101BC1">
        <w:rPr>
          <w:rtl/>
          <w:lang w:bidi="fa-IR"/>
        </w:rPr>
        <w:t xml:space="preserve"> </w:t>
      </w:r>
      <w:r>
        <w:rPr>
          <w:rtl/>
          <w:lang w:bidi="fa-IR"/>
        </w:rPr>
        <w:t>از</w:t>
      </w:r>
      <w:r w:rsidR="00101BC1">
        <w:rPr>
          <w:rtl/>
          <w:lang w:bidi="fa-IR"/>
        </w:rPr>
        <w:t xml:space="preserve"> </w:t>
      </w:r>
      <w:r>
        <w:rPr>
          <w:rtl/>
          <w:lang w:bidi="fa-IR"/>
        </w:rPr>
        <w:t>كوفه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لازم</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به</w:t>
      </w:r>
      <w:r w:rsidR="00101BC1">
        <w:rPr>
          <w:rtl/>
          <w:lang w:bidi="fa-IR"/>
        </w:rPr>
        <w:t xml:space="preserve"> </w:t>
      </w:r>
      <w:r>
        <w:rPr>
          <w:rtl/>
          <w:lang w:bidi="fa-IR"/>
        </w:rPr>
        <w:t>توهمى</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برخى</w:t>
      </w:r>
      <w:r w:rsidR="00101BC1">
        <w:rPr>
          <w:rtl/>
          <w:lang w:bidi="fa-IR"/>
        </w:rPr>
        <w:t xml:space="preserve"> </w:t>
      </w:r>
      <w:r>
        <w:rPr>
          <w:rtl/>
          <w:lang w:bidi="fa-IR"/>
        </w:rPr>
        <w:t>از</w:t>
      </w:r>
      <w:r w:rsidR="00101BC1">
        <w:rPr>
          <w:rtl/>
          <w:lang w:bidi="fa-IR"/>
        </w:rPr>
        <w:t xml:space="preserve"> </w:t>
      </w:r>
      <w:r>
        <w:rPr>
          <w:rtl/>
          <w:lang w:bidi="fa-IR"/>
        </w:rPr>
        <w:t>مورخين</w:t>
      </w:r>
      <w:r w:rsidR="00101BC1">
        <w:rPr>
          <w:rtl/>
          <w:lang w:bidi="fa-IR"/>
        </w:rPr>
        <w:t xml:space="preserve"> </w:t>
      </w:r>
      <w:r>
        <w:rPr>
          <w:rtl/>
          <w:lang w:bidi="fa-IR"/>
        </w:rPr>
        <w:t>و</w:t>
      </w:r>
      <w:r w:rsidR="00101BC1">
        <w:rPr>
          <w:rtl/>
          <w:lang w:bidi="fa-IR"/>
        </w:rPr>
        <w:t xml:space="preserve"> </w:t>
      </w:r>
      <w:r>
        <w:rPr>
          <w:rtl/>
          <w:lang w:bidi="fa-IR"/>
        </w:rPr>
        <w:t>روايات</w:t>
      </w:r>
      <w:r w:rsidR="00101BC1">
        <w:rPr>
          <w:rtl/>
          <w:lang w:bidi="fa-IR"/>
        </w:rPr>
        <w:t xml:space="preserve"> </w:t>
      </w:r>
      <w:r>
        <w:rPr>
          <w:rtl/>
          <w:lang w:bidi="fa-IR"/>
        </w:rPr>
        <w:t>پيش</w:t>
      </w:r>
      <w:r w:rsidR="00101BC1">
        <w:rPr>
          <w:rtl/>
          <w:lang w:bidi="fa-IR"/>
        </w:rPr>
        <w:t xml:space="preserve"> </w:t>
      </w:r>
      <w:r>
        <w:rPr>
          <w:rtl/>
          <w:lang w:bidi="fa-IR"/>
        </w:rPr>
        <w:t>‍</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اشاره</w:t>
      </w:r>
      <w:r w:rsidR="00101BC1">
        <w:rPr>
          <w:rtl/>
          <w:lang w:bidi="fa-IR"/>
        </w:rPr>
        <w:t xml:space="preserve"> </w:t>
      </w:r>
      <w:r>
        <w:rPr>
          <w:rtl/>
          <w:lang w:bidi="fa-IR"/>
        </w:rPr>
        <w:t>اى</w:t>
      </w:r>
      <w:r w:rsidR="00101BC1">
        <w:rPr>
          <w:rtl/>
          <w:lang w:bidi="fa-IR"/>
        </w:rPr>
        <w:t xml:space="preserve"> </w:t>
      </w:r>
      <w:r>
        <w:rPr>
          <w:rtl/>
          <w:lang w:bidi="fa-IR"/>
        </w:rPr>
        <w:t>كنيم</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r>
        <w:rPr>
          <w:rtl/>
          <w:lang w:bidi="fa-IR"/>
        </w:rPr>
        <w:t>آن</w:t>
      </w:r>
      <w:r w:rsidR="00101BC1">
        <w:rPr>
          <w:rtl/>
          <w:lang w:bidi="fa-IR"/>
        </w:rPr>
        <w:t xml:space="preserve"> </w:t>
      </w:r>
      <w:r>
        <w:rPr>
          <w:rtl/>
          <w:lang w:bidi="fa-IR"/>
        </w:rPr>
        <w:t>گروه</w:t>
      </w:r>
      <w:r w:rsidR="00101BC1">
        <w:rPr>
          <w:rtl/>
          <w:lang w:bidi="fa-IR"/>
        </w:rPr>
        <w:t xml:space="preserve"> </w:t>
      </w:r>
      <w:r>
        <w:rPr>
          <w:rtl/>
          <w:lang w:bidi="fa-IR"/>
        </w:rPr>
        <w:t>اندك</w:t>
      </w:r>
      <w:r w:rsidR="00101BC1">
        <w:rPr>
          <w:rtl/>
          <w:lang w:bidi="fa-IR"/>
        </w:rPr>
        <w:t xml:space="preserve"> </w:t>
      </w:r>
      <w:r>
        <w:rPr>
          <w:rtl/>
          <w:lang w:bidi="fa-IR"/>
        </w:rPr>
        <w:t>باقى</w:t>
      </w:r>
      <w:r w:rsidR="00101BC1">
        <w:rPr>
          <w:rtl/>
          <w:lang w:bidi="fa-IR"/>
        </w:rPr>
        <w:t xml:space="preserve"> </w:t>
      </w:r>
      <w:r>
        <w:rPr>
          <w:rtl/>
          <w:lang w:bidi="fa-IR"/>
        </w:rPr>
        <w:t>مانده</w:t>
      </w:r>
      <w:r w:rsidR="00101BC1">
        <w:rPr>
          <w:rtl/>
          <w:lang w:bidi="fa-IR"/>
        </w:rPr>
        <w:t xml:space="preserve"> </w:t>
      </w:r>
      <w:r>
        <w:rPr>
          <w:rtl/>
          <w:lang w:bidi="fa-IR"/>
        </w:rPr>
        <w:t>با</w:t>
      </w:r>
      <w:r w:rsidR="00101BC1">
        <w:rPr>
          <w:rtl/>
          <w:lang w:bidi="fa-IR"/>
        </w:rPr>
        <w:t xml:space="preserve"> </w:t>
      </w:r>
      <w:r>
        <w:rPr>
          <w:rtl/>
          <w:lang w:bidi="fa-IR"/>
        </w:rPr>
        <w:t>حضرت،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ترك</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متوجه</w:t>
      </w:r>
      <w:r w:rsidR="00101BC1">
        <w:rPr>
          <w:rtl/>
          <w:lang w:bidi="fa-IR"/>
        </w:rPr>
        <w:t xml:space="preserve"> </w:t>
      </w:r>
      <w:r>
        <w:rPr>
          <w:rtl/>
          <w:lang w:bidi="fa-IR"/>
        </w:rPr>
        <w:t>اطراف</w:t>
      </w:r>
      <w:r w:rsidR="00101BC1">
        <w:rPr>
          <w:rtl/>
          <w:lang w:bidi="fa-IR"/>
        </w:rPr>
        <w:t xml:space="preserve"> </w:t>
      </w:r>
      <w:r>
        <w:rPr>
          <w:rtl/>
          <w:lang w:bidi="fa-IR"/>
        </w:rPr>
        <w:t>گشت،</w:t>
      </w:r>
      <w:r w:rsidR="00101BC1">
        <w:rPr>
          <w:rtl/>
          <w:lang w:bidi="fa-IR"/>
        </w:rPr>
        <w:t xml:space="preserve"> </w:t>
      </w:r>
      <w:r>
        <w:rPr>
          <w:rtl/>
          <w:lang w:bidi="fa-IR"/>
        </w:rPr>
        <w:t>ليكن</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نيافت</w:t>
      </w:r>
      <w:r w:rsidR="00101BC1">
        <w:rPr>
          <w:rtl/>
          <w:lang w:bidi="fa-IR"/>
        </w:rPr>
        <w:t xml:space="preserve"> </w:t>
      </w:r>
      <w:r>
        <w:rPr>
          <w:rtl/>
          <w:lang w:bidi="fa-IR"/>
        </w:rPr>
        <w:t>كه</w:t>
      </w:r>
      <w:r w:rsidR="00101BC1">
        <w:rPr>
          <w:rtl/>
          <w:lang w:bidi="fa-IR"/>
        </w:rPr>
        <w:t xml:space="preserve"> </w:t>
      </w:r>
      <w:r>
        <w:rPr>
          <w:rtl/>
          <w:lang w:bidi="fa-IR"/>
        </w:rPr>
        <w:t>راه</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نشان</w:t>
      </w:r>
      <w:r w:rsidR="00101BC1">
        <w:rPr>
          <w:rtl/>
          <w:lang w:bidi="fa-IR"/>
        </w:rPr>
        <w:t xml:space="preserve"> </w:t>
      </w:r>
      <w:r>
        <w:rPr>
          <w:rtl/>
          <w:lang w:bidi="fa-IR"/>
        </w:rPr>
        <w:t>دهد</w:t>
      </w:r>
      <w:r w:rsidR="00101BC1">
        <w:rPr>
          <w:rtl/>
          <w:lang w:bidi="fa-IR"/>
        </w:rPr>
        <w:t xml:space="preserve">...  </w:t>
      </w:r>
      <w:r w:rsidRPr="00C53597">
        <w:rPr>
          <w:rStyle w:val="libFootnotenumChar"/>
          <w:rtl/>
        </w:rPr>
        <w:t>(280)</w:t>
      </w:r>
      <w:r w:rsidR="00101BC1">
        <w:rPr>
          <w:rtl/>
          <w:lang w:bidi="fa-IR"/>
        </w:rPr>
        <w:t xml:space="preserve">. </w:t>
      </w:r>
    </w:p>
    <w:p w:rsidR="00D34FF8" w:rsidRDefault="00D34FF8" w:rsidP="00D34FF8">
      <w:pPr>
        <w:pStyle w:val="libNormal"/>
        <w:rPr>
          <w:rtl/>
          <w:lang w:bidi="fa-IR"/>
        </w:rPr>
      </w:pPr>
      <w:r>
        <w:rPr>
          <w:rtl/>
          <w:lang w:bidi="fa-IR"/>
        </w:rPr>
        <w:lastRenderedPageBreak/>
        <w:t>از</w:t>
      </w:r>
      <w:r w:rsidR="00101BC1">
        <w:rPr>
          <w:rtl/>
          <w:lang w:bidi="fa-IR"/>
        </w:rPr>
        <w:t xml:space="preserve"> </w:t>
      </w:r>
      <w:r>
        <w:rPr>
          <w:rtl/>
          <w:lang w:bidi="fa-IR"/>
        </w:rPr>
        <w:t>اين</w:t>
      </w:r>
      <w:r w:rsidR="00101BC1">
        <w:rPr>
          <w:rtl/>
          <w:lang w:bidi="fa-IR"/>
        </w:rPr>
        <w:t xml:space="preserve"> </w:t>
      </w:r>
      <w:r>
        <w:rPr>
          <w:rtl/>
          <w:lang w:bidi="fa-IR"/>
        </w:rPr>
        <w:t>تصور</w:t>
      </w:r>
      <w:r w:rsidR="00101BC1">
        <w:rPr>
          <w:rtl/>
          <w:lang w:bidi="fa-IR"/>
        </w:rPr>
        <w:t xml:space="preserve"> </w:t>
      </w:r>
      <w:r>
        <w:rPr>
          <w:rtl/>
          <w:lang w:bidi="fa-IR"/>
        </w:rPr>
        <w:t>ساده</w:t>
      </w:r>
      <w:r w:rsidR="00101BC1">
        <w:rPr>
          <w:rtl/>
          <w:lang w:bidi="fa-IR"/>
        </w:rPr>
        <w:t xml:space="preserve"> </w:t>
      </w:r>
      <w:r>
        <w:rPr>
          <w:rtl/>
          <w:lang w:bidi="fa-IR"/>
        </w:rPr>
        <w:t>لوحانه</w:t>
      </w:r>
      <w:r w:rsidR="00101BC1">
        <w:rPr>
          <w:rtl/>
          <w:lang w:bidi="fa-IR"/>
        </w:rPr>
        <w:t xml:space="preserve"> </w:t>
      </w:r>
      <w:r>
        <w:rPr>
          <w:rtl/>
          <w:lang w:bidi="fa-IR"/>
        </w:rPr>
        <w:t>و</w:t>
      </w:r>
      <w:r w:rsidR="00101BC1">
        <w:rPr>
          <w:rtl/>
          <w:lang w:bidi="fa-IR"/>
        </w:rPr>
        <w:t xml:space="preserve"> </w:t>
      </w:r>
      <w:r>
        <w:rPr>
          <w:rtl/>
          <w:lang w:bidi="fa-IR"/>
        </w:rPr>
        <w:t>نادرست</w:t>
      </w:r>
      <w:r w:rsidR="00101BC1">
        <w:rPr>
          <w:rtl/>
          <w:lang w:bidi="fa-IR"/>
        </w:rPr>
        <w:t xml:space="preserve"> </w:t>
      </w:r>
      <w:r>
        <w:rPr>
          <w:rtl/>
          <w:lang w:bidi="fa-IR"/>
        </w:rPr>
        <w:t>بايستى</w:t>
      </w:r>
      <w:r w:rsidR="00101BC1">
        <w:rPr>
          <w:rtl/>
          <w:lang w:bidi="fa-IR"/>
        </w:rPr>
        <w:t xml:space="preserve"> </w:t>
      </w:r>
      <w:r>
        <w:rPr>
          <w:rtl/>
          <w:lang w:bidi="fa-IR"/>
        </w:rPr>
        <w:t>اجتناب</w:t>
      </w:r>
      <w:r w:rsidR="00101BC1">
        <w:rPr>
          <w:rtl/>
          <w:lang w:bidi="fa-IR"/>
        </w:rPr>
        <w:t xml:space="preserve"> </w:t>
      </w:r>
      <w:r>
        <w:rPr>
          <w:rtl/>
          <w:lang w:bidi="fa-IR"/>
        </w:rPr>
        <w:t>نمود</w:t>
      </w:r>
      <w:r w:rsidR="00101BC1">
        <w:rPr>
          <w:rtl/>
          <w:lang w:bidi="fa-IR"/>
        </w:rPr>
        <w:t xml:space="preserve">. </w:t>
      </w:r>
      <w:r>
        <w:rPr>
          <w:rtl/>
          <w:lang w:bidi="fa-IR"/>
        </w:rPr>
        <w:t>اگر</w:t>
      </w:r>
      <w:r w:rsidR="00101BC1">
        <w:rPr>
          <w:rtl/>
          <w:lang w:bidi="fa-IR"/>
        </w:rPr>
        <w:t xml:space="preserve"> </w:t>
      </w:r>
      <w:r>
        <w:rPr>
          <w:rtl/>
          <w:lang w:bidi="fa-IR"/>
        </w:rPr>
        <w:t>مسلم</w:t>
      </w:r>
      <w:r w:rsidR="00101BC1">
        <w:rPr>
          <w:rtl/>
          <w:lang w:bidi="fa-IR"/>
        </w:rPr>
        <w:t xml:space="preserve"> </w:t>
      </w:r>
      <w:r>
        <w:rPr>
          <w:rtl/>
          <w:lang w:bidi="fa-IR"/>
        </w:rPr>
        <w:t>خواهان</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مسى</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همراه</w:t>
      </w:r>
      <w:r w:rsidR="00101BC1">
        <w:rPr>
          <w:rtl/>
          <w:lang w:bidi="fa-IR"/>
        </w:rPr>
        <w:t xml:space="preserve"> </w:t>
      </w:r>
      <w:r>
        <w:rPr>
          <w:rtl/>
          <w:lang w:bidi="fa-IR"/>
        </w:rPr>
        <w:t>باشد</w:t>
      </w:r>
      <w:r w:rsidR="00101BC1">
        <w:rPr>
          <w:rtl/>
          <w:lang w:bidi="fa-IR"/>
        </w:rPr>
        <w:t xml:space="preserve"> </w:t>
      </w:r>
      <w:r>
        <w:rPr>
          <w:rtl/>
          <w:lang w:bidi="fa-IR"/>
        </w:rPr>
        <w:t>طبق</w:t>
      </w:r>
      <w:r w:rsidR="00101BC1">
        <w:rPr>
          <w:rtl/>
          <w:lang w:bidi="fa-IR"/>
        </w:rPr>
        <w:t xml:space="preserve"> </w:t>
      </w:r>
      <w:r>
        <w:rPr>
          <w:rtl/>
          <w:lang w:bidi="fa-IR"/>
        </w:rPr>
        <w:t>هر</w:t>
      </w:r>
      <w:r w:rsidR="00101BC1">
        <w:rPr>
          <w:rtl/>
          <w:lang w:bidi="fa-IR"/>
        </w:rPr>
        <w:t xml:space="preserve"> </w:t>
      </w:r>
      <w:r>
        <w:rPr>
          <w:rtl/>
          <w:lang w:bidi="fa-IR"/>
        </w:rPr>
        <w:t>دو</w:t>
      </w:r>
      <w:r w:rsidR="00101BC1">
        <w:rPr>
          <w:rtl/>
          <w:lang w:bidi="fa-IR"/>
        </w:rPr>
        <w:t xml:space="preserve"> </w:t>
      </w:r>
      <w:r>
        <w:rPr>
          <w:rtl/>
          <w:lang w:bidi="fa-IR"/>
        </w:rPr>
        <w:t>احتمال</w:t>
      </w:r>
      <w:r w:rsidR="00101BC1">
        <w:rPr>
          <w:rtl/>
          <w:lang w:bidi="fa-IR"/>
        </w:rPr>
        <w:t xml:space="preserve"> </w:t>
      </w:r>
      <w:r>
        <w:rPr>
          <w:rtl/>
          <w:lang w:bidi="fa-IR"/>
        </w:rPr>
        <w:t>ذيل،</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بسيار</w:t>
      </w:r>
      <w:r w:rsidR="00101BC1">
        <w:rPr>
          <w:rtl/>
          <w:lang w:bidi="fa-IR"/>
        </w:rPr>
        <w:t xml:space="preserve"> </w:t>
      </w:r>
      <w:r>
        <w:rPr>
          <w:rtl/>
          <w:lang w:bidi="fa-IR"/>
        </w:rPr>
        <w:t>آسان</w:t>
      </w:r>
      <w:r w:rsidR="00101BC1">
        <w:rPr>
          <w:rtl/>
          <w:lang w:bidi="fa-IR"/>
        </w:rPr>
        <w:t xml:space="preserve"> </w:t>
      </w:r>
      <w:r>
        <w:rPr>
          <w:rtl/>
          <w:lang w:bidi="fa-IR"/>
        </w:rPr>
        <w:t>و</w:t>
      </w:r>
      <w:r w:rsidR="00101BC1">
        <w:rPr>
          <w:rtl/>
          <w:lang w:bidi="fa-IR"/>
        </w:rPr>
        <w:t xml:space="preserve"> </w:t>
      </w:r>
      <w:r>
        <w:rPr>
          <w:rtl/>
          <w:lang w:bidi="fa-IR"/>
        </w:rPr>
        <w:t>عملى</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اولين</w:t>
      </w:r>
      <w:r w:rsidR="00101BC1">
        <w:rPr>
          <w:rtl/>
          <w:lang w:bidi="fa-IR"/>
        </w:rPr>
        <w:t xml:space="preserve"> </w:t>
      </w:r>
      <w:r>
        <w:rPr>
          <w:rtl/>
          <w:lang w:bidi="fa-IR"/>
        </w:rPr>
        <w:t>احتمال</w:t>
      </w:r>
      <w:r w:rsidR="00101BC1">
        <w:rPr>
          <w:rtl/>
          <w:lang w:bidi="fa-IR"/>
        </w:rPr>
        <w:t xml:space="preserve"> </w:t>
      </w:r>
      <w:r>
        <w:rPr>
          <w:rtl/>
          <w:lang w:bidi="fa-IR"/>
        </w:rPr>
        <w:t>آنكه:</w:t>
      </w:r>
      <w:r w:rsidR="00101BC1">
        <w:rPr>
          <w:rtl/>
          <w:lang w:bidi="fa-IR"/>
        </w:rPr>
        <w:t xml:space="preserve"> </w:t>
      </w:r>
      <w:r>
        <w:rPr>
          <w:rtl/>
          <w:lang w:bidi="fa-IR"/>
        </w:rPr>
        <w:t>فرض</w:t>
      </w:r>
      <w:r w:rsidR="00101BC1">
        <w:rPr>
          <w:rtl/>
          <w:lang w:bidi="fa-IR"/>
        </w:rPr>
        <w:t xml:space="preserve"> </w:t>
      </w:r>
      <w:r>
        <w:rPr>
          <w:rtl/>
          <w:lang w:bidi="fa-IR"/>
        </w:rPr>
        <w:t>كنيم</w:t>
      </w:r>
      <w:r w:rsidR="00101BC1">
        <w:rPr>
          <w:rtl/>
          <w:lang w:bidi="fa-IR"/>
        </w:rPr>
        <w:t xml:space="preserve"> </w:t>
      </w:r>
      <w:r>
        <w:rPr>
          <w:rtl/>
          <w:lang w:bidi="fa-IR"/>
        </w:rPr>
        <w:t>افراد</w:t>
      </w:r>
      <w:r w:rsidR="00101BC1">
        <w:rPr>
          <w:rtl/>
          <w:lang w:bidi="fa-IR"/>
        </w:rPr>
        <w:t xml:space="preserve"> </w:t>
      </w:r>
      <w:r>
        <w:rPr>
          <w:rtl/>
          <w:lang w:bidi="fa-IR"/>
        </w:rPr>
        <w:t>باقى</w:t>
      </w:r>
      <w:r w:rsidR="00101BC1">
        <w:rPr>
          <w:rtl/>
          <w:lang w:bidi="fa-IR"/>
        </w:rPr>
        <w:t xml:space="preserve"> </w:t>
      </w:r>
      <w:r>
        <w:rPr>
          <w:rtl/>
          <w:lang w:bidi="fa-IR"/>
        </w:rPr>
        <w:t>مانده</w:t>
      </w:r>
      <w:r w:rsidR="00101BC1">
        <w:rPr>
          <w:rtl/>
          <w:lang w:bidi="fa-IR"/>
        </w:rPr>
        <w:t xml:space="preserve"> </w:t>
      </w:r>
      <w:r>
        <w:rPr>
          <w:rtl/>
          <w:lang w:bidi="fa-IR"/>
        </w:rPr>
        <w:t>با</w:t>
      </w:r>
      <w:r w:rsidR="00101BC1">
        <w:rPr>
          <w:rtl/>
          <w:lang w:bidi="fa-IR"/>
        </w:rPr>
        <w:t xml:space="preserve"> </w:t>
      </w:r>
      <w:r>
        <w:rPr>
          <w:rtl/>
          <w:lang w:bidi="fa-IR"/>
        </w:rPr>
        <w:t>حضرت</w:t>
      </w:r>
      <w:r w:rsidR="00101BC1">
        <w:rPr>
          <w:rtl/>
          <w:lang w:bidi="fa-IR"/>
        </w:rPr>
        <w:t xml:space="preserve"> </w:t>
      </w:r>
      <w:r>
        <w:rPr>
          <w:rtl/>
          <w:lang w:bidi="fa-IR"/>
        </w:rPr>
        <w:t>از</w:t>
      </w:r>
      <w:r w:rsidR="00101BC1">
        <w:rPr>
          <w:rtl/>
          <w:lang w:bidi="fa-IR"/>
        </w:rPr>
        <w:t xml:space="preserve"> </w:t>
      </w:r>
      <w:r>
        <w:rPr>
          <w:rtl/>
          <w:lang w:bidi="fa-IR"/>
        </w:rPr>
        <w:t>افراد</w:t>
      </w:r>
      <w:r w:rsidR="00101BC1">
        <w:rPr>
          <w:rtl/>
          <w:lang w:bidi="fa-IR"/>
        </w:rPr>
        <w:t xml:space="preserve"> </w:t>
      </w:r>
      <w:r>
        <w:rPr>
          <w:rtl/>
          <w:lang w:bidi="fa-IR"/>
        </w:rPr>
        <w:t>عارى</w:t>
      </w:r>
      <w:r w:rsidR="00101BC1">
        <w:rPr>
          <w:rtl/>
          <w:lang w:bidi="fa-IR"/>
        </w:rPr>
        <w:t xml:space="preserve"> </w:t>
      </w:r>
      <w:r>
        <w:rPr>
          <w:rtl/>
          <w:lang w:bidi="fa-IR"/>
        </w:rPr>
        <w:t>شهر</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برگزيدگان</w:t>
      </w:r>
      <w:r w:rsidR="00101BC1">
        <w:rPr>
          <w:rtl/>
          <w:lang w:bidi="fa-IR"/>
        </w:rPr>
        <w:t xml:space="preserve"> </w:t>
      </w:r>
      <w:r>
        <w:rPr>
          <w:rtl/>
          <w:lang w:bidi="fa-IR"/>
        </w:rPr>
        <w:t>مجاهد</w:t>
      </w:r>
      <w:r w:rsidR="00101BC1">
        <w:rPr>
          <w:rtl/>
          <w:lang w:bidi="fa-IR"/>
        </w:rPr>
        <w:t xml:space="preserve"> </w:t>
      </w:r>
      <w:r>
        <w:rPr>
          <w:rtl/>
          <w:lang w:bidi="fa-IR"/>
        </w:rPr>
        <w:t>و</w:t>
      </w:r>
      <w:r w:rsidR="00101BC1">
        <w:rPr>
          <w:rtl/>
          <w:lang w:bidi="fa-IR"/>
        </w:rPr>
        <w:t xml:space="preserve"> </w:t>
      </w:r>
      <w:r>
        <w:rPr>
          <w:rtl/>
          <w:lang w:bidi="fa-IR"/>
        </w:rPr>
        <w:t>ياران</w:t>
      </w:r>
      <w:r w:rsidR="00101BC1">
        <w:rPr>
          <w:rtl/>
          <w:lang w:bidi="fa-IR"/>
        </w:rPr>
        <w:t xml:space="preserve"> </w:t>
      </w:r>
      <w:r>
        <w:rPr>
          <w:rtl/>
          <w:lang w:bidi="fa-IR"/>
        </w:rPr>
        <w:t>صديق</w:t>
      </w:r>
      <w:r w:rsidR="00101BC1">
        <w:rPr>
          <w:rtl/>
          <w:lang w:bidi="fa-IR"/>
        </w:rPr>
        <w:t xml:space="preserve"> </w:t>
      </w:r>
      <w:r>
        <w:rPr>
          <w:rtl/>
          <w:lang w:bidi="fa-IR"/>
        </w:rPr>
        <w:t>كسى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ميان</w:t>
      </w:r>
      <w:r w:rsidR="00101BC1">
        <w:rPr>
          <w:rtl/>
          <w:lang w:bidi="fa-IR"/>
        </w:rPr>
        <w:t xml:space="preserve"> </w:t>
      </w:r>
      <w:r>
        <w:rPr>
          <w:rtl/>
          <w:lang w:bidi="fa-IR"/>
        </w:rPr>
        <w:t>حضور</w:t>
      </w:r>
      <w:r w:rsidR="00101BC1">
        <w:rPr>
          <w:rtl/>
          <w:lang w:bidi="fa-IR"/>
        </w:rPr>
        <w:t xml:space="preserve"> </w:t>
      </w:r>
      <w:r>
        <w:rPr>
          <w:rtl/>
          <w:lang w:bidi="fa-IR"/>
        </w:rPr>
        <w:t>نداشت</w:t>
      </w:r>
      <w:r w:rsidR="00101BC1">
        <w:rPr>
          <w:rtl/>
          <w:lang w:bidi="fa-IR"/>
        </w:rPr>
        <w:t xml:space="preserve"> </w:t>
      </w:r>
      <w:r>
        <w:rPr>
          <w:rtl/>
          <w:lang w:bidi="fa-IR"/>
        </w:rPr>
        <w:t>كه</w:t>
      </w:r>
      <w:r w:rsidR="00101BC1">
        <w:rPr>
          <w:rtl/>
          <w:lang w:bidi="fa-IR"/>
        </w:rPr>
        <w:t xml:space="preserve"> </w:t>
      </w:r>
      <w:r>
        <w:rPr>
          <w:rtl/>
          <w:lang w:bidi="fa-IR"/>
        </w:rPr>
        <w:t>البته</w:t>
      </w:r>
      <w:r w:rsidR="00101BC1">
        <w:rPr>
          <w:rtl/>
          <w:lang w:bidi="fa-IR"/>
        </w:rPr>
        <w:t xml:space="preserve"> </w:t>
      </w:r>
      <w:r>
        <w:rPr>
          <w:rtl/>
          <w:lang w:bidi="fa-IR"/>
        </w:rPr>
        <w:t>فرض</w:t>
      </w:r>
      <w:r w:rsidR="00101BC1">
        <w:rPr>
          <w:rtl/>
          <w:lang w:bidi="fa-IR"/>
        </w:rPr>
        <w:t xml:space="preserve"> </w:t>
      </w:r>
      <w:r>
        <w:rPr>
          <w:rtl/>
          <w:lang w:bidi="fa-IR"/>
        </w:rPr>
        <w:t>ضعيفى</w:t>
      </w:r>
      <w:r w:rsidR="00101BC1">
        <w:rPr>
          <w:rtl/>
          <w:lang w:bidi="fa-IR"/>
        </w:rPr>
        <w:t xml:space="preserve"> </w:t>
      </w:r>
      <w:r>
        <w:rPr>
          <w:rtl/>
          <w:lang w:bidi="fa-IR"/>
        </w:rPr>
        <w:t>است</w:t>
      </w:r>
      <w:r w:rsidR="00101BC1">
        <w:rPr>
          <w:rtl/>
          <w:lang w:bidi="fa-IR"/>
        </w:rPr>
        <w:t xml:space="preserve"> </w:t>
      </w:r>
      <w:r>
        <w:rPr>
          <w:rtl/>
          <w:lang w:bidi="fa-IR"/>
        </w:rPr>
        <w:t>اگر</w:t>
      </w:r>
      <w:r w:rsidR="00101BC1">
        <w:rPr>
          <w:rtl/>
          <w:lang w:bidi="fa-IR"/>
        </w:rPr>
        <w:t xml:space="preserve"> </w:t>
      </w:r>
      <w:r>
        <w:rPr>
          <w:rtl/>
          <w:lang w:bidi="fa-IR"/>
        </w:rPr>
        <w:t>واقعا</w:t>
      </w:r>
      <w:r w:rsidR="00101BC1">
        <w:rPr>
          <w:rtl/>
          <w:lang w:bidi="fa-IR"/>
        </w:rPr>
        <w:t xml:space="preserve"> </w:t>
      </w:r>
      <w:r>
        <w:rPr>
          <w:rtl/>
          <w:lang w:bidi="fa-IR"/>
        </w:rPr>
        <w:t>چنين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آنها</w:t>
      </w:r>
      <w:r w:rsidR="00101BC1">
        <w:rPr>
          <w:rtl/>
          <w:lang w:bidi="fa-IR"/>
        </w:rPr>
        <w:t xml:space="preserve"> </w:t>
      </w:r>
      <w:r>
        <w:rPr>
          <w:rtl/>
          <w:lang w:bidi="fa-IR"/>
        </w:rPr>
        <w:t>سى</w:t>
      </w:r>
      <w:r w:rsidR="00101BC1">
        <w:rPr>
          <w:rtl/>
          <w:lang w:bidi="fa-IR"/>
        </w:rPr>
        <w:t xml:space="preserve"> </w:t>
      </w:r>
      <w:r>
        <w:rPr>
          <w:rtl/>
          <w:lang w:bidi="fa-IR"/>
        </w:rPr>
        <w:t>نفر</w:t>
      </w:r>
      <w:r w:rsidR="00101BC1">
        <w:rPr>
          <w:rtl/>
          <w:lang w:bidi="fa-IR"/>
        </w:rPr>
        <w:t xml:space="preserve"> </w:t>
      </w:r>
      <w:r>
        <w:rPr>
          <w:rtl/>
          <w:lang w:bidi="fa-IR"/>
        </w:rPr>
        <w:t>كه</w:t>
      </w:r>
      <w:r w:rsidR="00101BC1">
        <w:rPr>
          <w:rtl/>
          <w:lang w:bidi="fa-IR"/>
        </w:rPr>
        <w:t xml:space="preserve"> </w:t>
      </w:r>
      <w:r>
        <w:rPr>
          <w:rtl/>
          <w:lang w:bidi="fa-IR"/>
        </w:rPr>
        <w:t>بعدا</w:t>
      </w:r>
      <w:r w:rsidR="00101BC1">
        <w:rPr>
          <w:rtl/>
          <w:lang w:bidi="fa-IR"/>
        </w:rPr>
        <w:t xml:space="preserve"> </w:t>
      </w:r>
      <w:r>
        <w:rPr>
          <w:rtl/>
          <w:lang w:bidi="fa-IR"/>
        </w:rPr>
        <w:t>به</w:t>
      </w:r>
      <w:r w:rsidR="00101BC1">
        <w:rPr>
          <w:rtl/>
          <w:lang w:bidi="fa-IR"/>
        </w:rPr>
        <w:t xml:space="preserve"> </w:t>
      </w:r>
      <w:r>
        <w:rPr>
          <w:rtl/>
          <w:lang w:bidi="fa-IR"/>
        </w:rPr>
        <w:t>ده</w:t>
      </w:r>
      <w:r w:rsidR="00101BC1">
        <w:rPr>
          <w:rtl/>
          <w:lang w:bidi="fa-IR"/>
        </w:rPr>
        <w:t xml:space="preserve"> </w:t>
      </w:r>
      <w:r>
        <w:rPr>
          <w:rtl/>
          <w:lang w:bidi="fa-IR"/>
        </w:rPr>
        <w:t>تن</w:t>
      </w:r>
      <w:r w:rsidR="00101BC1">
        <w:rPr>
          <w:rtl/>
          <w:lang w:bidi="fa-IR"/>
        </w:rPr>
        <w:t xml:space="preserve"> </w:t>
      </w:r>
      <w:r>
        <w:rPr>
          <w:rtl/>
          <w:lang w:bidi="fa-IR"/>
        </w:rPr>
        <w:t>تقليل</w:t>
      </w:r>
      <w:r w:rsidR="00101BC1">
        <w:rPr>
          <w:rtl/>
          <w:lang w:bidi="fa-IR"/>
        </w:rPr>
        <w:t xml:space="preserve"> </w:t>
      </w:r>
      <w:r>
        <w:rPr>
          <w:rtl/>
          <w:lang w:bidi="fa-IR"/>
        </w:rPr>
        <w:t>يافت</w:t>
      </w:r>
      <w:r w:rsidR="00101BC1">
        <w:rPr>
          <w:rtl/>
          <w:lang w:bidi="fa-IR"/>
        </w:rPr>
        <w:t xml:space="preserve"> </w:t>
      </w:r>
      <w:r>
        <w:rPr>
          <w:rtl/>
          <w:lang w:bidi="fa-IR"/>
        </w:rPr>
        <w:t>حاضر</w:t>
      </w:r>
      <w:r w:rsidR="00101BC1">
        <w:rPr>
          <w:rtl/>
          <w:lang w:bidi="fa-IR"/>
        </w:rPr>
        <w:t xml:space="preserve"> </w:t>
      </w:r>
      <w:r>
        <w:rPr>
          <w:rtl/>
          <w:lang w:bidi="fa-IR"/>
        </w:rPr>
        <w:t>شده</w:t>
      </w:r>
      <w:r w:rsidR="00101BC1">
        <w:rPr>
          <w:rtl/>
          <w:lang w:bidi="fa-IR"/>
        </w:rPr>
        <w:t xml:space="preserve"> </w:t>
      </w:r>
      <w:r>
        <w:rPr>
          <w:rtl/>
          <w:lang w:bidi="fa-IR"/>
        </w:rPr>
        <w:t>باشند</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شرايط</w:t>
      </w:r>
      <w:r w:rsidR="00101BC1">
        <w:rPr>
          <w:rtl/>
          <w:lang w:bidi="fa-IR"/>
        </w:rPr>
        <w:t xml:space="preserve"> </w:t>
      </w:r>
      <w:r>
        <w:rPr>
          <w:rtl/>
          <w:lang w:bidi="fa-IR"/>
        </w:rPr>
        <w:t>دشوار،</w:t>
      </w:r>
      <w:r w:rsidR="00101BC1">
        <w:rPr>
          <w:rtl/>
          <w:lang w:bidi="fa-IR"/>
        </w:rPr>
        <w:t xml:space="preserve"> </w:t>
      </w:r>
      <w:r>
        <w:rPr>
          <w:rtl/>
          <w:lang w:bidi="fa-IR"/>
        </w:rPr>
        <w:t>همراه</w:t>
      </w:r>
      <w:r w:rsidR="00101BC1">
        <w:rPr>
          <w:rtl/>
          <w:lang w:bidi="fa-IR"/>
        </w:rPr>
        <w:t xml:space="preserve"> </w:t>
      </w:r>
      <w:r>
        <w:rPr>
          <w:rtl/>
          <w:lang w:bidi="fa-IR"/>
        </w:rPr>
        <w:t>رهبرى</w:t>
      </w:r>
      <w:r w:rsidR="00101BC1">
        <w:rPr>
          <w:rtl/>
          <w:lang w:bidi="fa-IR"/>
        </w:rPr>
        <w:t xml:space="preserve"> </w:t>
      </w:r>
      <w:r>
        <w:rPr>
          <w:rtl/>
          <w:lang w:bidi="fa-IR"/>
        </w:rPr>
        <w:t>كه</w:t>
      </w:r>
      <w:r w:rsidR="00101BC1">
        <w:rPr>
          <w:rtl/>
          <w:lang w:bidi="fa-IR"/>
        </w:rPr>
        <w:t xml:space="preserve"> </w:t>
      </w:r>
      <w:r>
        <w:rPr>
          <w:rtl/>
          <w:lang w:bidi="fa-IR"/>
        </w:rPr>
        <w:t>مورد</w:t>
      </w:r>
      <w:r w:rsidR="00101BC1">
        <w:rPr>
          <w:rtl/>
          <w:lang w:bidi="fa-IR"/>
        </w:rPr>
        <w:t xml:space="preserve"> </w:t>
      </w:r>
      <w:r>
        <w:rPr>
          <w:rtl/>
          <w:lang w:bidi="fa-IR"/>
        </w:rPr>
        <w:t>تهديد</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دير</w:t>
      </w:r>
      <w:r w:rsidR="00101BC1">
        <w:rPr>
          <w:rtl/>
          <w:lang w:bidi="fa-IR"/>
        </w:rPr>
        <w:t xml:space="preserve"> </w:t>
      </w:r>
      <w:r>
        <w:rPr>
          <w:rtl/>
          <w:lang w:bidi="fa-IR"/>
        </w:rPr>
        <w:t>هنگام</w:t>
      </w:r>
      <w:r w:rsidR="00101BC1">
        <w:rPr>
          <w:rtl/>
          <w:lang w:bidi="fa-IR"/>
        </w:rPr>
        <w:t xml:space="preserve"> </w:t>
      </w:r>
      <w:r>
        <w:rPr>
          <w:rtl/>
          <w:lang w:bidi="fa-IR"/>
        </w:rPr>
        <w:t>پايدارى</w:t>
      </w:r>
      <w:r w:rsidR="00101BC1">
        <w:rPr>
          <w:rtl/>
          <w:lang w:bidi="fa-IR"/>
        </w:rPr>
        <w:t xml:space="preserve"> </w:t>
      </w:r>
      <w:r>
        <w:rPr>
          <w:rtl/>
          <w:lang w:bidi="fa-IR"/>
        </w:rPr>
        <w:t>نشان</w:t>
      </w:r>
      <w:r w:rsidR="00101BC1">
        <w:rPr>
          <w:rtl/>
          <w:lang w:bidi="fa-IR"/>
        </w:rPr>
        <w:t xml:space="preserve"> </w:t>
      </w:r>
      <w:r>
        <w:rPr>
          <w:rtl/>
          <w:lang w:bidi="fa-IR"/>
        </w:rPr>
        <w:t>دهند،</w:t>
      </w:r>
      <w:r w:rsidR="00101BC1">
        <w:rPr>
          <w:rtl/>
          <w:lang w:bidi="fa-IR"/>
        </w:rPr>
        <w:t xml:space="preserve"> </w:t>
      </w:r>
      <w:r>
        <w:rPr>
          <w:rtl/>
          <w:lang w:bidi="fa-IR"/>
        </w:rPr>
        <w:t>خود</w:t>
      </w:r>
      <w:r w:rsidR="00101BC1">
        <w:rPr>
          <w:rtl/>
          <w:lang w:bidi="fa-IR"/>
        </w:rPr>
        <w:t xml:space="preserve"> </w:t>
      </w:r>
      <w:r>
        <w:rPr>
          <w:rtl/>
          <w:lang w:bidi="fa-IR"/>
        </w:rPr>
        <w:t>اين</w:t>
      </w:r>
      <w:r w:rsidR="00101BC1">
        <w:rPr>
          <w:rtl/>
          <w:lang w:bidi="fa-IR"/>
        </w:rPr>
        <w:t xml:space="preserve"> </w:t>
      </w:r>
      <w:r>
        <w:rPr>
          <w:rtl/>
          <w:lang w:bidi="fa-IR"/>
        </w:rPr>
        <w:t>مقاومت</w:t>
      </w:r>
      <w:r w:rsidR="00101BC1">
        <w:rPr>
          <w:rtl/>
          <w:lang w:bidi="fa-IR"/>
        </w:rPr>
        <w:t xml:space="preserve"> </w:t>
      </w:r>
      <w:r>
        <w:rPr>
          <w:rtl/>
          <w:lang w:bidi="fa-IR"/>
        </w:rPr>
        <w:t>نشانه</w:t>
      </w:r>
      <w:r w:rsidR="00101BC1">
        <w:rPr>
          <w:rtl/>
          <w:lang w:bidi="fa-IR"/>
        </w:rPr>
        <w:t xml:space="preserve"> </w:t>
      </w:r>
      <w:r>
        <w:rPr>
          <w:rtl/>
          <w:lang w:bidi="fa-IR"/>
        </w:rPr>
        <w:t>شجاعت</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اهليت</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لذا</w:t>
      </w:r>
      <w:r w:rsidR="00101BC1">
        <w:rPr>
          <w:rtl/>
          <w:lang w:bidi="fa-IR"/>
        </w:rPr>
        <w:t xml:space="preserve"> </w:t>
      </w:r>
      <w:r>
        <w:rPr>
          <w:rtl/>
          <w:lang w:bidi="fa-IR"/>
        </w:rPr>
        <w:t>مسلم</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كسى</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اين</w:t>
      </w:r>
      <w:r w:rsidR="00101BC1">
        <w:rPr>
          <w:rtl/>
          <w:lang w:bidi="fa-IR"/>
        </w:rPr>
        <w:t xml:space="preserve"> </w:t>
      </w:r>
      <w:r>
        <w:rPr>
          <w:rtl/>
          <w:lang w:bidi="fa-IR"/>
        </w:rPr>
        <w:t>شجاعان،</w:t>
      </w:r>
      <w:r w:rsidR="00101BC1">
        <w:rPr>
          <w:rtl/>
          <w:lang w:bidi="fa-IR"/>
        </w:rPr>
        <w:t xml:space="preserve"> </w:t>
      </w:r>
      <w:r>
        <w:rPr>
          <w:rtl/>
          <w:lang w:bidi="fa-IR"/>
        </w:rPr>
        <w:t>خود</w:t>
      </w:r>
      <w:r w:rsidR="00101BC1">
        <w:rPr>
          <w:rtl/>
          <w:lang w:bidi="fa-IR"/>
        </w:rPr>
        <w:t xml:space="preserve"> </w:t>
      </w:r>
      <w:r>
        <w:rPr>
          <w:rtl/>
          <w:lang w:bidi="fa-IR"/>
        </w:rPr>
        <w:t>داوطلب</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براى</w:t>
      </w:r>
      <w:r w:rsidR="00101BC1">
        <w:rPr>
          <w:rtl/>
          <w:lang w:bidi="fa-IR"/>
        </w:rPr>
        <w:t xml:space="preserve"> </w:t>
      </w:r>
      <w:r>
        <w:rPr>
          <w:rtl/>
          <w:lang w:bidi="fa-IR"/>
        </w:rPr>
        <w:t>راهنمايى</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هر</w:t>
      </w:r>
      <w:r w:rsidR="00101BC1">
        <w:rPr>
          <w:rtl/>
          <w:lang w:bidi="fa-IR"/>
        </w:rPr>
        <w:t xml:space="preserve"> </w:t>
      </w:r>
      <w:r>
        <w:rPr>
          <w:rtl/>
          <w:lang w:bidi="fa-IR"/>
        </w:rPr>
        <w:t>پيشامد</w:t>
      </w:r>
      <w:r w:rsidR="00101BC1">
        <w:rPr>
          <w:rtl/>
          <w:lang w:bidi="fa-IR"/>
        </w:rPr>
        <w:t xml:space="preserve"> </w:t>
      </w:r>
      <w:r>
        <w:rPr>
          <w:rtl/>
          <w:lang w:bidi="fa-IR"/>
        </w:rPr>
        <w:t>اضطرارى</w:t>
      </w:r>
      <w:r w:rsidR="00101BC1">
        <w:rPr>
          <w:rtl/>
          <w:lang w:bidi="fa-IR"/>
        </w:rPr>
        <w:t xml:space="preserve"> </w:t>
      </w:r>
      <w:r>
        <w:rPr>
          <w:rtl/>
          <w:lang w:bidi="fa-IR"/>
        </w:rPr>
        <w:t>همراه</w:t>
      </w:r>
      <w:r w:rsidR="00101BC1">
        <w:rPr>
          <w:rtl/>
          <w:lang w:bidi="fa-IR"/>
        </w:rPr>
        <w:t xml:space="preserve"> </w:t>
      </w:r>
      <w:r>
        <w:rPr>
          <w:rtl/>
          <w:lang w:bidi="fa-IR"/>
        </w:rPr>
        <w:t>خود</w:t>
      </w:r>
      <w:r w:rsidR="00101BC1">
        <w:rPr>
          <w:rtl/>
          <w:lang w:bidi="fa-IR"/>
        </w:rPr>
        <w:t xml:space="preserve"> </w:t>
      </w:r>
      <w:r>
        <w:rPr>
          <w:rtl/>
          <w:lang w:bidi="fa-IR"/>
        </w:rPr>
        <w:t>نگاه</w:t>
      </w:r>
      <w:r w:rsidR="00101BC1">
        <w:rPr>
          <w:rtl/>
          <w:lang w:bidi="fa-IR"/>
        </w:rPr>
        <w:t xml:space="preserve"> </w:t>
      </w:r>
      <w:r>
        <w:rPr>
          <w:rtl/>
          <w:lang w:bidi="fa-IR"/>
        </w:rPr>
        <w:t>دارد</w:t>
      </w:r>
      <w:r w:rsidR="00101BC1">
        <w:rPr>
          <w:rtl/>
          <w:lang w:bidi="fa-IR"/>
        </w:rPr>
        <w:t xml:space="preserve">. </w:t>
      </w:r>
      <w:r>
        <w:rPr>
          <w:rtl/>
          <w:lang w:bidi="fa-IR"/>
        </w:rPr>
        <w:t>كما</w:t>
      </w:r>
      <w:r w:rsidR="00101BC1">
        <w:rPr>
          <w:rtl/>
          <w:lang w:bidi="fa-IR"/>
        </w:rPr>
        <w:t xml:space="preserve"> </w:t>
      </w:r>
      <w:r>
        <w:rPr>
          <w:rtl/>
          <w:lang w:bidi="fa-IR"/>
        </w:rPr>
        <w:t>اينكه</w:t>
      </w:r>
      <w:r w:rsidR="00101BC1">
        <w:rPr>
          <w:rtl/>
          <w:lang w:bidi="fa-IR"/>
        </w:rPr>
        <w:t xml:space="preserve"> </w:t>
      </w:r>
      <w:r>
        <w:rPr>
          <w:rtl/>
          <w:lang w:bidi="fa-IR"/>
        </w:rPr>
        <w:t>اين</w:t>
      </w:r>
      <w:r w:rsidR="00101BC1">
        <w:rPr>
          <w:rtl/>
          <w:lang w:bidi="fa-IR"/>
        </w:rPr>
        <w:t xml:space="preserve"> </w:t>
      </w:r>
      <w:r>
        <w:rPr>
          <w:rtl/>
          <w:lang w:bidi="fa-IR"/>
        </w:rPr>
        <w:t>مساءله</w:t>
      </w:r>
      <w:r w:rsidR="00101BC1">
        <w:rPr>
          <w:rtl/>
          <w:lang w:bidi="fa-IR"/>
        </w:rPr>
        <w:t xml:space="preserve"> </w:t>
      </w:r>
      <w:r>
        <w:rPr>
          <w:rtl/>
          <w:lang w:bidi="fa-IR"/>
        </w:rPr>
        <w:t>درباره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بانوان</w:t>
      </w:r>
      <w:r w:rsidR="00101BC1">
        <w:rPr>
          <w:rtl/>
          <w:lang w:bidi="fa-IR"/>
        </w:rPr>
        <w:t xml:space="preserve"> </w:t>
      </w:r>
      <w:r>
        <w:rPr>
          <w:rtl/>
          <w:lang w:bidi="fa-IR"/>
        </w:rPr>
        <w:t>پيش</w:t>
      </w:r>
      <w:r w:rsidR="00101BC1">
        <w:rPr>
          <w:rtl/>
          <w:lang w:bidi="fa-IR"/>
        </w:rPr>
        <w:t xml:space="preserve"> </w:t>
      </w:r>
      <w:r>
        <w:rPr>
          <w:rtl/>
          <w:lang w:bidi="fa-IR"/>
        </w:rPr>
        <w:t>آمد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به</w:t>
      </w:r>
      <w:r w:rsidR="00101BC1">
        <w:rPr>
          <w:rtl/>
          <w:lang w:bidi="fa-IR"/>
        </w:rPr>
        <w:t xml:space="preserve"> </w:t>
      </w:r>
      <w:r>
        <w:rPr>
          <w:rtl/>
          <w:lang w:bidi="fa-IR"/>
        </w:rPr>
        <w:t>فرض</w:t>
      </w:r>
      <w:r w:rsidR="00101BC1">
        <w:rPr>
          <w:rtl/>
          <w:lang w:bidi="fa-IR"/>
        </w:rPr>
        <w:t xml:space="preserve"> </w:t>
      </w:r>
      <w:r>
        <w:rPr>
          <w:rtl/>
          <w:lang w:bidi="fa-IR"/>
        </w:rPr>
        <w:t>كه</w:t>
      </w:r>
      <w:r w:rsidR="00101BC1">
        <w:rPr>
          <w:rtl/>
          <w:lang w:bidi="fa-IR"/>
        </w:rPr>
        <w:t xml:space="preserve"> </w:t>
      </w:r>
      <w:r>
        <w:rPr>
          <w:rtl/>
          <w:lang w:bidi="fa-IR"/>
        </w:rPr>
        <w:t>همراه</w:t>
      </w:r>
      <w:r w:rsidR="00101BC1">
        <w:rPr>
          <w:rtl/>
          <w:lang w:bidi="fa-IR"/>
        </w:rPr>
        <w:t xml:space="preserve"> </w:t>
      </w:r>
      <w:r>
        <w:rPr>
          <w:rtl/>
          <w:lang w:bidi="fa-IR"/>
        </w:rPr>
        <w:t>يا</w:t>
      </w:r>
      <w:r w:rsidR="00101BC1">
        <w:rPr>
          <w:rtl/>
          <w:lang w:bidi="fa-IR"/>
        </w:rPr>
        <w:t xml:space="preserve"> </w:t>
      </w:r>
      <w:r>
        <w:rPr>
          <w:rtl/>
          <w:lang w:bidi="fa-IR"/>
        </w:rPr>
        <w:t>همراهيان</w:t>
      </w:r>
      <w:r w:rsidR="00101BC1">
        <w:rPr>
          <w:rtl/>
          <w:lang w:bidi="fa-IR"/>
        </w:rPr>
        <w:t xml:space="preserve"> </w:t>
      </w:r>
      <w:r>
        <w:rPr>
          <w:rtl/>
          <w:lang w:bidi="fa-IR"/>
        </w:rPr>
        <w:t>مى</w:t>
      </w:r>
      <w:r w:rsidR="00101BC1">
        <w:rPr>
          <w:rtl/>
          <w:lang w:bidi="fa-IR"/>
        </w:rPr>
        <w:t xml:space="preserve"> </w:t>
      </w:r>
      <w:r>
        <w:rPr>
          <w:rtl/>
          <w:lang w:bidi="fa-IR"/>
        </w:rPr>
        <w:t>ترسيدند،</w:t>
      </w:r>
      <w:r w:rsidR="00101BC1">
        <w:rPr>
          <w:rtl/>
          <w:lang w:bidi="fa-IR"/>
        </w:rPr>
        <w:t xml:space="preserve"> </w:t>
      </w:r>
      <w:r>
        <w:rPr>
          <w:rtl/>
          <w:lang w:bidi="fa-IR"/>
        </w:rPr>
        <w:t>حضرت</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صورت</w:t>
      </w:r>
      <w:r w:rsidR="00101BC1">
        <w:rPr>
          <w:rtl/>
          <w:lang w:bidi="fa-IR"/>
        </w:rPr>
        <w:t xml:space="preserve"> </w:t>
      </w:r>
      <w:r>
        <w:rPr>
          <w:rtl/>
          <w:lang w:bidi="fa-IR"/>
        </w:rPr>
        <w:t>با</w:t>
      </w:r>
      <w:r w:rsidR="00101BC1">
        <w:rPr>
          <w:rtl/>
          <w:lang w:bidi="fa-IR"/>
        </w:rPr>
        <w:t xml:space="preserve"> </w:t>
      </w:r>
      <w:r>
        <w:rPr>
          <w:rtl/>
          <w:lang w:bidi="fa-IR"/>
        </w:rPr>
        <w:t>روحيه</w:t>
      </w:r>
      <w:r w:rsidR="00101BC1">
        <w:rPr>
          <w:rtl/>
          <w:lang w:bidi="fa-IR"/>
        </w:rPr>
        <w:t xml:space="preserve"> </w:t>
      </w:r>
      <w:r>
        <w:rPr>
          <w:rtl/>
          <w:lang w:bidi="fa-IR"/>
        </w:rPr>
        <w:t>اين</w:t>
      </w:r>
      <w:r w:rsidR="00101BC1">
        <w:rPr>
          <w:rtl/>
          <w:lang w:bidi="fa-IR"/>
        </w:rPr>
        <w:t xml:space="preserve"> </w:t>
      </w:r>
      <w:r>
        <w:rPr>
          <w:rtl/>
          <w:lang w:bidi="fa-IR"/>
        </w:rPr>
        <w:t>فرد</w:t>
      </w:r>
      <w:r w:rsidR="00101BC1">
        <w:rPr>
          <w:rtl/>
          <w:lang w:bidi="fa-IR"/>
        </w:rPr>
        <w:t xml:space="preserve"> </w:t>
      </w:r>
      <w:r>
        <w:rPr>
          <w:rtl/>
          <w:lang w:bidi="fa-IR"/>
        </w:rPr>
        <w:t>يا</w:t>
      </w:r>
      <w:r w:rsidR="00101BC1">
        <w:rPr>
          <w:rtl/>
          <w:lang w:bidi="fa-IR"/>
        </w:rPr>
        <w:t xml:space="preserve"> </w:t>
      </w:r>
      <w:r>
        <w:rPr>
          <w:rtl/>
          <w:lang w:bidi="fa-IR"/>
        </w:rPr>
        <w:t>افراد</w:t>
      </w:r>
      <w:r w:rsidR="00101BC1">
        <w:rPr>
          <w:rtl/>
          <w:lang w:bidi="fa-IR"/>
        </w:rPr>
        <w:t xml:space="preserve"> </w:t>
      </w:r>
      <w:r>
        <w:rPr>
          <w:rtl/>
          <w:lang w:bidi="fa-IR"/>
        </w:rPr>
        <w:t>تا</w:t>
      </w:r>
      <w:r w:rsidR="00101BC1">
        <w:rPr>
          <w:rtl/>
          <w:lang w:bidi="fa-IR"/>
        </w:rPr>
        <w:t xml:space="preserve"> </w:t>
      </w:r>
      <w:r>
        <w:rPr>
          <w:rtl/>
          <w:lang w:bidi="fa-IR"/>
        </w:rPr>
        <w:t>يافتن</w:t>
      </w:r>
      <w:r w:rsidR="00101BC1">
        <w:rPr>
          <w:rtl/>
          <w:lang w:bidi="fa-IR"/>
        </w:rPr>
        <w:t xml:space="preserve"> </w:t>
      </w:r>
      <w:r>
        <w:rPr>
          <w:rtl/>
          <w:lang w:bidi="fa-IR"/>
        </w:rPr>
        <w:t>راه،</w:t>
      </w:r>
      <w:r w:rsidR="00101BC1">
        <w:rPr>
          <w:rtl/>
          <w:lang w:bidi="fa-IR"/>
        </w:rPr>
        <w:t xml:space="preserve"> </w:t>
      </w:r>
      <w:r>
        <w:rPr>
          <w:rtl/>
          <w:lang w:bidi="fa-IR"/>
        </w:rPr>
        <w:t>مدارا</w:t>
      </w:r>
      <w:r w:rsidR="00101BC1">
        <w:rPr>
          <w:rtl/>
          <w:lang w:bidi="fa-IR"/>
        </w:rPr>
        <w:t xml:space="preserve"> </w:t>
      </w:r>
      <w:r>
        <w:rPr>
          <w:rtl/>
          <w:lang w:bidi="fa-IR"/>
        </w:rPr>
        <w:t>پيشه</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اما</w:t>
      </w:r>
      <w:r w:rsidR="00101BC1">
        <w:rPr>
          <w:rtl/>
          <w:lang w:bidi="fa-IR"/>
        </w:rPr>
        <w:t xml:space="preserve"> </w:t>
      </w:r>
      <w:r>
        <w:rPr>
          <w:rtl/>
          <w:lang w:bidi="fa-IR"/>
        </w:rPr>
        <w:t>دومين</w:t>
      </w:r>
      <w:r w:rsidR="00101BC1">
        <w:rPr>
          <w:rtl/>
          <w:lang w:bidi="fa-IR"/>
        </w:rPr>
        <w:t xml:space="preserve"> </w:t>
      </w:r>
      <w:r>
        <w:rPr>
          <w:rtl/>
          <w:lang w:bidi="fa-IR"/>
        </w:rPr>
        <w:t>احتمال</w:t>
      </w:r>
      <w:r w:rsidR="00101BC1">
        <w:rPr>
          <w:rtl/>
          <w:lang w:bidi="fa-IR"/>
        </w:rPr>
        <w:t xml:space="preserve"> </w:t>
      </w:r>
      <w:r>
        <w:rPr>
          <w:rtl/>
          <w:lang w:bidi="fa-IR"/>
        </w:rPr>
        <w:t>آنكه:</w:t>
      </w:r>
      <w:r w:rsidR="00101BC1">
        <w:rPr>
          <w:rtl/>
          <w:lang w:bidi="fa-IR"/>
        </w:rPr>
        <w:t xml:space="preserve"> </w:t>
      </w:r>
      <w:r>
        <w:rPr>
          <w:rtl/>
          <w:lang w:bidi="fa-IR"/>
        </w:rPr>
        <w:t>بگوييم</w:t>
      </w:r>
      <w:r w:rsidR="00101BC1">
        <w:rPr>
          <w:rtl/>
          <w:lang w:bidi="fa-IR"/>
        </w:rPr>
        <w:t xml:space="preserve"> </w:t>
      </w:r>
      <w:r>
        <w:rPr>
          <w:rtl/>
          <w:lang w:bidi="fa-IR"/>
        </w:rPr>
        <w:t>بيشتر</w:t>
      </w:r>
      <w:r w:rsidR="00101BC1">
        <w:rPr>
          <w:rtl/>
          <w:lang w:bidi="fa-IR"/>
        </w:rPr>
        <w:t xml:space="preserve"> </w:t>
      </w:r>
      <w:r>
        <w:rPr>
          <w:rtl/>
          <w:lang w:bidi="fa-IR"/>
        </w:rPr>
        <w:t>اين</w:t>
      </w:r>
      <w:r w:rsidR="00101BC1">
        <w:rPr>
          <w:rtl/>
          <w:lang w:bidi="fa-IR"/>
        </w:rPr>
        <w:t xml:space="preserve"> </w:t>
      </w:r>
      <w:r>
        <w:rPr>
          <w:rtl/>
          <w:lang w:bidi="fa-IR"/>
        </w:rPr>
        <w:t>باقى</w:t>
      </w:r>
      <w:r w:rsidR="00101BC1">
        <w:rPr>
          <w:rtl/>
          <w:lang w:bidi="fa-IR"/>
        </w:rPr>
        <w:t xml:space="preserve"> </w:t>
      </w:r>
      <w:r>
        <w:rPr>
          <w:rtl/>
          <w:lang w:bidi="fa-IR"/>
        </w:rPr>
        <w:t>ماندگان</w:t>
      </w:r>
      <w:r w:rsidR="00101BC1">
        <w:rPr>
          <w:rtl/>
          <w:lang w:bidi="fa-IR"/>
        </w:rPr>
        <w:t xml:space="preserve"> </w:t>
      </w:r>
      <w:r>
        <w:rPr>
          <w:rtl/>
          <w:lang w:bidi="fa-IR"/>
        </w:rPr>
        <w:t>يا</w:t>
      </w:r>
      <w:r w:rsidR="00101BC1">
        <w:rPr>
          <w:rtl/>
          <w:lang w:bidi="fa-IR"/>
        </w:rPr>
        <w:t xml:space="preserve"> </w:t>
      </w:r>
      <w:r>
        <w:rPr>
          <w:rtl/>
          <w:lang w:bidi="fa-IR"/>
        </w:rPr>
        <w:t>همه</w:t>
      </w:r>
      <w:r w:rsidR="00101BC1">
        <w:rPr>
          <w:rtl/>
          <w:lang w:bidi="fa-IR"/>
        </w:rPr>
        <w:t xml:space="preserve"> </w:t>
      </w:r>
      <w:r>
        <w:rPr>
          <w:rtl/>
          <w:lang w:bidi="fa-IR"/>
        </w:rPr>
        <w:t>اين</w:t>
      </w:r>
      <w:r w:rsidR="00101BC1">
        <w:rPr>
          <w:rtl/>
          <w:lang w:bidi="fa-IR"/>
        </w:rPr>
        <w:t xml:space="preserve"> </w:t>
      </w:r>
      <w:r>
        <w:rPr>
          <w:rtl/>
          <w:lang w:bidi="fa-IR"/>
        </w:rPr>
        <w:t>سى</w:t>
      </w:r>
      <w:r w:rsidR="00101BC1">
        <w:rPr>
          <w:rtl/>
          <w:lang w:bidi="fa-IR"/>
        </w:rPr>
        <w:t xml:space="preserve"> </w:t>
      </w:r>
      <w:r>
        <w:rPr>
          <w:rtl/>
          <w:lang w:bidi="fa-IR"/>
        </w:rPr>
        <w:t>تن</w:t>
      </w:r>
      <w:r w:rsidR="00101BC1">
        <w:rPr>
          <w:rtl/>
          <w:lang w:bidi="fa-IR"/>
        </w:rPr>
        <w:t xml:space="preserve"> </w:t>
      </w:r>
      <w:r>
        <w:rPr>
          <w:rtl/>
          <w:lang w:bidi="fa-IR"/>
        </w:rPr>
        <w:t>همانطور</w:t>
      </w:r>
      <w:r w:rsidR="00101BC1">
        <w:rPr>
          <w:rtl/>
          <w:lang w:bidi="fa-IR"/>
        </w:rPr>
        <w:t xml:space="preserve"> </w:t>
      </w:r>
      <w:r>
        <w:rPr>
          <w:rtl/>
          <w:lang w:bidi="fa-IR"/>
        </w:rPr>
        <w:t>كه</w:t>
      </w:r>
      <w:r w:rsidR="00101BC1">
        <w:rPr>
          <w:rtl/>
          <w:lang w:bidi="fa-IR"/>
        </w:rPr>
        <w:t xml:space="preserve"> </w:t>
      </w:r>
      <w:r>
        <w:rPr>
          <w:rtl/>
          <w:lang w:bidi="fa-IR"/>
        </w:rPr>
        <w:t>قبلا</w:t>
      </w:r>
      <w:r w:rsidR="00101BC1">
        <w:rPr>
          <w:rtl/>
          <w:lang w:bidi="fa-IR"/>
        </w:rPr>
        <w:t xml:space="preserve"> </w:t>
      </w:r>
      <w:r>
        <w:rPr>
          <w:rtl/>
          <w:lang w:bidi="fa-IR"/>
        </w:rPr>
        <w:t>گفتيم</w:t>
      </w:r>
      <w:r w:rsidR="00101BC1">
        <w:rPr>
          <w:rtl/>
          <w:lang w:bidi="fa-IR"/>
        </w:rPr>
        <w:t xml:space="preserve"> </w:t>
      </w:r>
      <w:r>
        <w:rPr>
          <w:rtl/>
          <w:lang w:bidi="fa-IR"/>
        </w:rPr>
        <w:t>از</w:t>
      </w:r>
      <w:r w:rsidR="00101BC1">
        <w:rPr>
          <w:rtl/>
          <w:lang w:bidi="fa-IR"/>
        </w:rPr>
        <w:t xml:space="preserve"> </w:t>
      </w:r>
      <w:r>
        <w:rPr>
          <w:rtl/>
          <w:lang w:bidi="fa-IR"/>
        </w:rPr>
        <w:t>ياران</w:t>
      </w:r>
      <w:r w:rsidR="00101BC1">
        <w:rPr>
          <w:rtl/>
          <w:lang w:bidi="fa-IR"/>
        </w:rPr>
        <w:t xml:space="preserve"> </w:t>
      </w:r>
      <w:r>
        <w:rPr>
          <w:rtl/>
          <w:lang w:bidi="fa-IR"/>
        </w:rPr>
        <w:t>پاكباز</w:t>
      </w:r>
      <w:r w:rsidR="00101BC1">
        <w:rPr>
          <w:rtl/>
          <w:lang w:bidi="fa-IR"/>
        </w:rPr>
        <w:t xml:space="preserve"> </w:t>
      </w:r>
      <w:r>
        <w:rPr>
          <w:rtl/>
          <w:lang w:bidi="fa-IR"/>
        </w:rPr>
        <w:t>و</w:t>
      </w:r>
      <w:r w:rsidR="00101BC1">
        <w:rPr>
          <w:rtl/>
          <w:lang w:bidi="fa-IR"/>
        </w:rPr>
        <w:t xml:space="preserve"> </w:t>
      </w:r>
      <w:r>
        <w:rPr>
          <w:rtl/>
          <w:lang w:bidi="fa-IR"/>
        </w:rPr>
        <w:t>مجاهدان</w:t>
      </w:r>
      <w:r w:rsidR="00101BC1">
        <w:rPr>
          <w:rtl/>
          <w:lang w:bidi="fa-IR"/>
        </w:rPr>
        <w:t xml:space="preserve"> </w:t>
      </w:r>
      <w:r>
        <w:rPr>
          <w:rtl/>
          <w:lang w:bidi="fa-IR"/>
        </w:rPr>
        <w:t>برگزيده</w:t>
      </w:r>
      <w:r w:rsidR="00101BC1">
        <w:rPr>
          <w:rtl/>
          <w:lang w:bidi="fa-IR"/>
        </w:rPr>
        <w:t xml:space="preserve"> </w:t>
      </w:r>
      <w:r>
        <w:rPr>
          <w:rtl/>
          <w:lang w:bidi="fa-IR"/>
        </w:rPr>
        <w:t>بودند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صورت</w:t>
      </w:r>
      <w:r w:rsidR="00101BC1">
        <w:rPr>
          <w:rtl/>
          <w:lang w:bidi="fa-IR"/>
        </w:rPr>
        <w:t xml:space="preserve"> </w:t>
      </w:r>
      <w:r>
        <w:rPr>
          <w:rtl/>
          <w:lang w:bidi="fa-IR"/>
        </w:rPr>
        <w:t>چگونه</w:t>
      </w:r>
      <w:r w:rsidR="00101BC1">
        <w:rPr>
          <w:rtl/>
          <w:lang w:bidi="fa-IR"/>
        </w:rPr>
        <w:t xml:space="preserve"> </w:t>
      </w:r>
      <w:r>
        <w:rPr>
          <w:rtl/>
          <w:lang w:bidi="fa-IR"/>
        </w:rPr>
        <w:t>اينها</w:t>
      </w:r>
      <w:r w:rsidR="00101BC1">
        <w:rPr>
          <w:rtl/>
          <w:lang w:bidi="fa-IR"/>
        </w:rPr>
        <w:t xml:space="preserve"> </w:t>
      </w:r>
      <w:r>
        <w:rPr>
          <w:rtl/>
          <w:lang w:bidi="fa-IR"/>
        </w:rPr>
        <w:t>حاضر</w:t>
      </w:r>
      <w:r w:rsidR="00101BC1">
        <w:rPr>
          <w:rtl/>
          <w:lang w:bidi="fa-IR"/>
        </w:rPr>
        <w:t xml:space="preserve"> </w:t>
      </w:r>
      <w:r>
        <w:rPr>
          <w:rtl/>
          <w:lang w:bidi="fa-IR"/>
        </w:rPr>
        <w:t>مى</w:t>
      </w:r>
      <w:r w:rsidR="00101BC1">
        <w:rPr>
          <w:rtl/>
          <w:lang w:bidi="fa-IR"/>
        </w:rPr>
        <w:t xml:space="preserve"> </w:t>
      </w:r>
      <w:r>
        <w:rPr>
          <w:rtl/>
          <w:lang w:bidi="fa-IR"/>
        </w:rPr>
        <w:t>شوند</w:t>
      </w:r>
      <w:r w:rsidR="00101BC1">
        <w:rPr>
          <w:rtl/>
          <w:lang w:bidi="fa-IR"/>
        </w:rPr>
        <w:t xml:space="preserve"> </w:t>
      </w:r>
      <w:r>
        <w:rPr>
          <w:rtl/>
          <w:lang w:bidi="fa-IR"/>
        </w:rPr>
        <w:t>بدون</w:t>
      </w:r>
      <w:r w:rsidR="00101BC1">
        <w:rPr>
          <w:rtl/>
          <w:lang w:bidi="fa-IR"/>
        </w:rPr>
        <w:t xml:space="preserve"> </w:t>
      </w:r>
      <w:r>
        <w:rPr>
          <w:rtl/>
          <w:lang w:bidi="fa-IR"/>
        </w:rPr>
        <w:t>راهنمايى</w:t>
      </w:r>
      <w:r w:rsidR="00101BC1">
        <w:rPr>
          <w:rtl/>
          <w:lang w:bidi="fa-IR"/>
        </w:rPr>
        <w:t xml:space="preserve"> </w:t>
      </w:r>
      <w:r>
        <w:rPr>
          <w:rtl/>
          <w:lang w:bidi="fa-IR"/>
        </w:rPr>
        <w:t>و</w:t>
      </w:r>
      <w:r w:rsidR="00101BC1">
        <w:rPr>
          <w:rtl/>
          <w:lang w:bidi="fa-IR"/>
        </w:rPr>
        <w:t xml:space="preserve"> </w:t>
      </w:r>
      <w:r>
        <w:rPr>
          <w:rtl/>
          <w:lang w:bidi="fa-IR"/>
        </w:rPr>
        <w:t>انجام</w:t>
      </w:r>
      <w:r w:rsidR="00101BC1">
        <w:rPr>
          <w:rtl/>
          <w:lang w:bidi="fa-IR"/>
        </w:rPr>
        <w:t xml:space="preserve"> </w:t>
      </w:r>
      <w:r>
        <w:rPr>
          <w:rtl/>
          <w:lang w:bidi="fa-IR"/>
        </w:rPr>
        <w:t>خدمات</w:t>
      </w:r>
      <w:r w:rsidR="00101BC1">
        <w:rPr>
          <w:rtl/>
          <w:lang w:bidi="fa-IR"/>
        </w:rPr>
        <w:t xml:space="preserve"> </w:t>
      </w:r>
      <w:r>
        <w:rPr>
          <w:rtl/>
          <w:lang w:bidi="fa-IR"/>
        </w:rPr>
        <w:t>لازمه،</w:t>
      </w:r>
      <w:r w:rsidR="00101BC1">
        <w:rPr>
          <w:rtl/>
          <w:lang w:bidi="fa-IR"/>
        </w:rPr>
        <w:t xml:space="preserve"> </w:t>
      </w:r>
      <w:r>
        <w:rPr>
          <w:rtl/>
          <w:lang w:bidi="fa-IR"/>
        </w:rPr>
        <w:t>از</w:t>
      </w:r>
      <w:r w:rsidR="00101BC1">
        <w:rPr>
          <w:rtl/>
          <w:lang w:bidi="fa-IR"/>
        </w:rPr>
        <w:t xml:space="preserve"> </w:t>
      </w:r>
      <w:r>
        <w:rPr>
          <w:rtl/>
          <w:lang w:bidi="fa-IR"/>
        </w:rPr>
        <w:t>گرد</w:t>
      </w:r>
      <w:r w:rsidR="00101BC1">
        <w:rPr>
          <w:rtl/>
          <w:lang w:bidi="fa-IR"/>
        </w:rPr>
        <w:t xml:space="preserve"> </w:t>
      </w:r>
      <w:r>
        <w:rPr>
          <w:rtl/>
          <w:lang w:bidi="fa-IR"/>
        </w:rPr>
        <w:t>حضرت</w:t>
      </w:r>
      <w:r w:rsidR="00101BC1">
        <w:rPr>
          <w:rtl/>
          <w:lang w:bidi="fa-IR"/>
        </w:rPr>
        <w:t xml:space="preserve"> </w:t>
      </w:r>
      <w:r>
        <w:rPr>
          <w:rtl/>
          <w:lang w:bidi="fa-IR"/>
        </w:rPr>
        <w:t>پراكنده</w:t>
      </w:r>
      <w:r w:rsidR="00101BC1">
        <w:rPr>
          <w:rtl/>
          <w:lang w:bidi="fa-IR"/>
        </w:rPr>
        <w:t xml:space="preserve"> </w:t>
      </w:r>
      <w:r>
        <w:rPr>
          <w:rtl/>
          <w:lang w:bidi="fa-IR"/>
        </w:rPr>
        <w:t>شوند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خواستار</w:t>
      </w:r>
      <w:r w:rsidR="00101BC1">
        <w:rPr>
          <w:rtl/>
          <w:lang w:bidi="fa-IR"/>
        </w:rPr>
        <w:t xml:space="preserve"> </w:t>
      </w:r>
      <w:r>
        <w:rPr>
          <w:rtl/>
          <w:lang w:bidi="fa-IR"/>
        </w:rPr>
        <w:t>همراهى</w:t>
      </w:r>
      <w:r w:rsidR="00101BC1">
        <w:rPr>
          <w:rtl/>
          <w:lang w:bidi="fa-IR"/>
        </w:rPr>
        <w:t xml:space="preserve"> </w:t>
      </w:r>
      <w:r>
        <w:rPr>
          <w:rtl/>
          <w:lang w:bidi="fa-IR"/>
        </w:rPr>
        <w:t>با</w:t>
      </w:r>
      <w:r w:rsidR="00101BC1">
        <w:rPr>
          <w:rtl/>
          <w:lang w:bidi="fa-IR"/>
        </w:rPr>
        <w:t xml:space="preserve"> </w:t>
      </w:r>
      <w:r>
        <w:rPr>
          <w:rtl/>
          <w:lang w:bidi="fa-IR"/>
        </w:rPr>
        <w:t>ايشان</w:t>
      </w:r>
      <w:r w:rsidR="00101BC1">
        <w:rPr>
          <w:rtl/>
          <w:lang w:bidi="fa-IR"/>
        </w:rPr>
        <w:t xml:space="preserve"> </w:t>
      </w:r>
      <w:r>
        <w:rPr>
          <w:rtl/>
          <w:lang w:bidi="fa-IR"/>
        </w:rPr>
        <w:t>بودند،</w:t>
      </w:r>
      <w:r w:rsidR="00101BC1">
        <w:rPr>
          <w:rtl/>
          <w:lang w:bidi="fa-IR"/>
        </w:rPr>
        <w:t xml:space="preserve"> </w:t>
      </w:r>
      <w:r>
        <w:rPr>
          <w:rtl/>
          <w:lang w:bidi="fa-IR"/>
        </w:rPr>
        <w:t>جنابشان</w:t>
      </w:r>
      <w:r w:rsidR="00101BC1">
        <w:rPr>
          <w:rtl/>
          <w:lang w:bidi="fa-IR"/>
        </w:rPr>
        <w:t xml:space="preserve"> </w:t>
      </w:r>
      <w:r>
        <w:rPr>
          <w:rtl/>
          <w:lang w:bidi="fa-IR"/>
        </w:rPr>
        <w:t>نپذيرفت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آنهايى</w:t>
      </w:r>
      <w:r w:rsidR="00101BC1">
        <w:rPr>
          <w:rtl/>
          <w:lang w:bidi="fa-IR"/>
        </w:rPr>
        <w:t xml:space="preserve"> </w:t>
      </w:r>
      <w:r>
        <w:rPr>
          <w:rtl/>
          <w:lang w:bidi="fa-IR"/>
        </w:rPr>
        <w:t>راه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پيش</w:t>
      </w:r>
      <w:r w:rsidR="00101BC1">
        <w:rPr>
          <w:rtl/>
          <w:lang w:bidi="fa-IR"/>
        </w:rPr>
        <w:t xml:space="preserve"> </w:t>
      </w:r>
      <w:r>
        <w:rPr>
          <w:rtl/>
          <w:lang w:bidi="fa-IR"/>
        </w:rPr>
        <w:t>گرفت؛</w:t>
      </w:r>
      <w:r w:rsidR="00101BC1">
        <w:rPr>
          <w:rtl/>
          <w:lang w:bidi="fa-IR"/>
        </w:rPr>
        <w:t xml:space="preserve"> </w:t>
      </w:r>
      <w:r>
        <w:rPr>
          <w:rtl/>
          <w:lang w:bidi="fa-IR"/>
        </w:rPr>
        <w:t>زيرا</w:t>
      </w:r>
      <w:r w:rsidR="00101BC1">
        <w:rPr>
          <w:rtl/>
          <w:lang w:bidi="fa-IR"/>
        </w:rPr>
        <w:t xml:space="preserve"> </w:t>
      </w:r>
      <w:r>
        <w:rPr>
          <w:rtl/>
          <w:lang w:bidi="fa-IR"/>
        </w:rPr>
        <w:t>ايشان</w:t>
      </w:r>
      <w:r w:rsidR="00101BC1">
        <w:rPr>
          <w:rtl/>
          <w:lang w:bidi="fa-IR"/>
        </w:rPr>
        <w:t xml:space="preserve"> </w:t>
      </w:r>
      <w:r>
        <w:rPr>
          <w:rtl/>
          <w:lang w:bidi="fa-IR"/>
        </w:rPr>
        <w:t>اعتماد</w:t>
      </w:r>
      <w:r w:rsidR="00101BC1">
        <w:rPr>
          <w:rtl/>
          <w:lang w:bidi="fa-IR"/>
        </w:rPr>
        <w:t xml:space="preserve"> </w:t>
      </w:r>
      <w:r>
        <w:rPr>
          <w:rtl/>
          <w:lang w:bidi="fa-IR"/>
        </w:rPr>
        <w:t>داشتند</w:t>
      </w:r>
      <w:r w:rsidR="00101BC1">
        <w:rPr>
          <w:rtl/>
          <w:lang w:bidi="fa-IR"/>
        </w:rPr>
        <w:t xml:space="preserve"> </w:t>
      </w:r>
      <w:r>
        <w:rPr>
          <w:rtl/>
          <w:lang w:bidi="fa-IR"/>
        </w:rPr>
        <w:t>كه</w:t>
      </w:r>
      <w:r w:rsidR="00101BC1">
        <w:rPr>
          <w:rtl/>
          <w:lang w:bidi="fa-IR"/>
        </w:rPr>
        <w:t xml:space="preserve"> </w:t>
      </w:r>
      <w:r>
        <w:rPr>
          <w:rtl/>
          <w:lang w:bidi="fa-IR"/>
        </w:rPr>
        <w:t>تمامى</w:t>
      </w:r>
      <w:r w:rsidR="00101BC1">
        <w:rPr>
          <w:rtl/>
          <w:lang w:bidi="fa-IR"/>
        </w:rPr>
        <w:t xml:space="preserve"> </w:t>
      </w:r>
      <w:r>
        <w:rPr>
          <w:rtl/>
          <w:lang w:bidi="fa-IR"/>
        </w:rPr>
        <w:t>راهها</w:t>
      </w:r>
      <w:r w:rsidR="00101BC1">
        <w:rPr>
          <w:rtl/>
          <w:lang w:bidi="fa-IR"/>
        </w:rPr>
        <w:t xml:space="preserve"> </w:t>
      </w:r>
      <w:r>
        <w:rPr>
          <w:rtl/>
          <w:lang w:bidi="fa-IR"/>
        </w:rPr>
        <w:t>و</w:t>
      </w:r>
      <w:r w:rsidR="00101BC1">
        <w:rPr>
          <w:rtl/>
          <w:lang w:bidi="fa-IR"/>
        </w:rPr>
        <w:t xml:space="preserve"> </w:t>
      </w:r>
      <w:r>
        <w:rPr>
          <w:rtl/>
          <w:lang w:bidi="fa-IR"/>
        </w:rPr>
        <w:t>كوى</w:t>
      </w:r>
      <w:r w:rsidR="00101BC1">
        <w:rPr>
          <w:rtl/>
          <w:lang w:bidi="fa-IR"/>
        </w:rPr>
        <w:t xml:space="preserve"> </w:t>
      </w:r>
      <w:r>
        <w:rPr>
          <w:rtl/>
          <w:lang w:bidi="fa-IR"/>
        </w:rPr>
        <w:t>و</w:t>
      </w:r>
      <w:r w:rsidR="00101BC1">
        <w:rPr>
          <w:rtl/>
          <w:lang w:bidi="fa-IR"/>
        </w:rPr>
        <w:t xml:space="preserve"> </w:t>
      </w:r>
      <w:r>
        <w:rPr>
          <w:rtl/>
          <w:lang w:bidi="fa-IR"/>
        </w:rPr>
        <w:t>برزنهاى</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شناسند</w:t>
      </w:r>
      <w:r w:rsidR="00101BC1">
        <w:rPr>
          <w:rtl/>
          <w:lang w:bidi="fa-IR"/>
        </w:rPr>
        <w:t xml:space="preserve">. </w:t>
      </w:r>
      <w:r>
        <w:rPr>
          <w:rtl/>
          <w:lang w:bidi="fa-IR"/>
        </w:rPr>
        <w:t>ليكن</w:t>
      </w:r>
      <w:r w:rsidR="00101BC1">
        <w:rPr>
          <w:rtl/>
          <w:lang w:bidi="fa-IR"/>
        </w:rPr>
        <w:t xml:space="preserve"> </w:t>
      </w:r>
      <w:r>
        <w:rPr>
          <w:rtl/>
          <w:lang w:bidi="fa-IR"/>
        </w:rPr>
        <w:t>يافتن</w:t>
      </w:r>
      <w:r w:rsidR="00101BC1">
        <w:rPr>
          <w:rtl/>
          <w:lang w:bidi="fa-IR"/>
        </w:rPr>
        <w:t xml:space="preserve"> </w:t>
      </w:r>
      <w:r>
        <w:rPr>
          <w:rtl/>
          <w:lang w:bidi="fa-IR"/>
        </w:rPr>
        <w:t>مسير</w:t>
      </w:r>
      <w:r w:rsidR="00101BC1">
        <w:rPr>
          <w:rtl/>
          <w:lang w:bidi="fa-IR"/>
        </w:rPr>
        <w:t xml:space="preserve"> </w:t>
      </w:r>
      <w:r>
        <w:rPr>
          <w:rtl/>
          <w:lang w:bidi="fa-IR"/>
        </w:rPr>
        <w:t>برايشان</w:t>
      </w:r>
      <w:r w:rsidR="00101BC1">
        <w:rPr>
          <w:rtl/>
          <w:lang w:bidi="fa-IR"/>
        </w:rPr>
        <w:t xml:space="preserve"> </w:t>
      </w:r>
      <w:r>
        <w:rPr>
          <w:rtl/>
          <w:lang w:bidi="fa-IR"/>
        </w:rPr>
        <w:t>سخت</w:t>
      </w:r>
      <w:r w:rsidR="00101BC1">
        <w:rPr>
          <w:rtl/>
          <w:lang w:bidi="fa-IR"/>
        </w:rPr>
        <w:t xml:space="preserve"> </w:t>
      </w:r>
      <w:r>
        <w:rPr>
          <w:rtl/>
          <w:lang w:bidi="fa-IR"/>
        </w:rPr>
        <w:t>دشوار</w:t>
      </w:r>
      <w:r w:rsidR="00101BC1">
        <w:rPr>
          <w:rtl/>
          <w:lang w:bidi="fa-IR"/>
        </w:rPr>
        <w:t xml:space="preserve"> </w:t>
      </w:r>
      <w:r>
        <w:rPr>
          <w:rtl/>
          <w:lang w:bidi="fa-IR"/>
        </w:rPr>
        <w:t>گرديد</w:t>
      </w:r>
      <w:r w:rsidR="00101BC1">
        <w:rPr>
          <w:rtl/>
          <w:lang w:bidi="fa-IR"/>
        </w:rPr>
        <w:t xml:space="preserve">. </w:t>
      </w:r>
      <w:r>
        <w:rPr>
          <w:rtl/>
          <w:lang w:bidi="fa-IR"/>
        </w:rPr>
        <w:t>و</w:t>
      </w:r>
      <w:r w:rsidR="00101BC1">
        <w:rPr>
          <w:rtl/>
          <w:lang w:bidi="fa-IR"/>
        </w:rPr>
        <w:t xml:space="preserve"> </w:t>
      </w:r>
      <w:r>
        <w:rPr>
          <w:rtl/>
          <w:lang w:bidi="fa-IR"/>
        </w:rPr>
        <w:t>راه</w:t>
      </w:r>
      <w:r w:rsidR="00101BC1">
        <w:rPr>
          <w:rtl/>
          <w:lang w:bidi="fa-IR"/>
        </w:rPr>
        <w:t xml:space="preserve"> </w:t>
      </w:r>
      <w:r>
        <w:rPr>
          <w:rtl/>
          <w:lang w:bidi="fa-IR"/>
        </w:rPr>
        <w:t>را</w:t>
      </w:r>
      <w:r w:rsidR="00101BC1">
        <w:rPr>
          <w:rtl/>
          <w:lang w:bidi="fa-IR"/>
        </w:rPr>
        <w:t xml:space="preserve"> </w:t>
      </w:r>
      <w:r>
        <w:rPr>
          <w:rtl/>
          <w:lang w:bidi="fa-IR"/>
        </w:rPr>
        <w:t>گم</w:t>
      </w:r>
      <w:r w:rsidR="00101BC1">
        <w:rPr>
          <w:rtl/>
          <w:lang w:bidi="fa-IR"/>
        </w:rPr>
        <w:t xml:space="preserve"> </w:t>
      </w:r>
      <w:r>
        <w:rPr>
          <w:rtl/>
          <w:lang w:bidi="fa-IR"/>
        </w:rPr>
        <w:t>كردند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به</w:t>
      </w:r>
      <w:r w:rsidR="00101BC1">
        <w:rPr>
          <w:rtl/>
          <w:lang w:bidi="fa-IR"/>
        </w:rPr>
        <w:t xml:space="preserve"> </w:t>
      </w:r>
      <w:r>
        <w:rPr>
          <w:rtl/>
          <w:lang w:bidi="fa-IR"/>
        </w:rPr>
        <w:t>آن</w:t>
      </w:r>
      <w:r w:rsidR="00101BC1">
        <w:rPr>
          <w:rtl/>
          <w:lang w:bidi="fa-IR"/>
        </w:rPr>
        <w:t xml:space="preserve"> </w:t>
      </w:r>
      <w:r>
        <w:rPr>
          <w:rtl/>
          <w:lang w:bidi="fa-IR"/>
        </w:rPr>
        <w:t>ميهمانى</w:t>
      </w:r>
      <w:r w:rsidR="00101BC1">
        <w:rPr>
          <w:rtl/>
          <w:lang w:bidi="fa-IR"/>
        </w:rPr>
        <w:t xml:space="preserve"> </w:t>
      </w:r>
      <w:r>
        <w:rPr>
          <w:rtl/>
          <w:lang w:bidi="fa-IR"/>
        </w:rPr>
        <w:t>كوچك</w:t>
      </w:r>
      <w:r w:rsidR="00101BC1">
        <w:rPr>
          <w:rtl/>
          <w:lang w:bidi="fa-IR"/>
        </w:rPr>
        <w:t xml:space="preserve"> </w:t>
      </w:r>
      <w:r>
        <w:rPr>
          <w:rtl/>
          <w:lang w:bidi="fa-IR"/>
        </w:rPr>
        <w:t>كه</w:t>
      </w:r>
      <w:r w:rsidR="00101BC1">
        <w:rPr>
          <w:rtl/>
          <w:lang w:bidi="fa-IR"/>
        </w:rPr>
        <w:t xml:space="preserve"> </w:t>
      </w:r>
      <w:r>
        <w:rPr>
          <w:rtl/>
          <w:lang w:bidi="fa-IR"/>
        </w:rPr>
        <w:t>بدان</w:t>
      </w:r>
      <w:r w:rsidR="00101BC1">
        <w:rPr>
          <w:rtl/>
          <w:lang w:bidi="fa-IR"/>
        </w:rPr>
        <w:t xml:space="preserve"> </w:t>
      </w:r>
      <w:r>
        <w:rPr>
          <w:rtl/>
          <w:lang w:bidi="fa-IR"/>
        </w:rPr>
        <w:t>مفصلا</w:t>
      </w:r>
      <w:r w:rsidR="00101BC1">
        <w:rPr>
          <w:rtl/>
          <w:lang w:bidi="fa-IR"/>
        </w:rPr>
        <w:t xml:space="preserve"> </w:t>
      </w:r>
      <w:r>
        <w:rPr>
          <w:rtl/>
          <w:lang w:bidi="fa-IR"/>
        </w:rPr>
        <w:t>خواهيم</w:t>
      </w:r>
      <w:r w:rsidR="00101BC1">
        <w:rPr>
          <w:rtl/>
          <w:lang w:bidi="fa-IR"/>
        </w:rPr>
        <w:t xml:space="preserve"> </w:t>
      </w:r>
      <w:r>
        <w:rPr>
          <w:rtl/>
          <w:lang w:bidi="fa-IR"/>
        </w:rPr>
        <w:t>پرداخت</w:t>
      </w:r>
      <w:r w:rsidR="00101BC1">
        <w:rPr>
          <w:rtl/>
          <w:lang w:bidi="fa-IR"/>
        </w:rPr>
        <w:t xml:space="preserve"> </w:t>
      </w:r>
      <w:r>
        <w:rPr>
          <w:rtl/>
          <w:lang w:bidi="fa-IR"/>
        </w:rPr>
        <w:t>راه</w:t>
      </w:r>
      <w:r w:rsidR="00101BC1">
        <w:rPr>
          <w:rtl/>
          <w:lang w:bidi="fa-IR"/>
        </w:rPr>
        <w:t xml:space="preserve"> </w:t>
      </w:r>
      <w:r>
        <w:rPr>
          <w:rtl/>
          <w:lang w:bidi="fa-IR"/>
        </w:rPr>
        <w:t>يافتند</w:t>
      </w:r>
      <w:r w:rsidR="00101BC1">
        <w:rPr>
          <w:rtl/>
          <w:lang w:bidi="fa-IR"/>
        </w:rPr>
        <w:t xml:space="preserve">. </w:t>
      </w:r>
    </w:p>
    <w:p w:rsidR="00D34FF8" w:rsidRDefault="00D34FF8" w:rsidP="00D34FF8">
      <w:pPr>
        <w:pStyle w:val="libNormal"/>
        <w:rPr>
          <w:rtl/>
          <w:lang w:bidi="fa-IR"/>
        </w:rPr>
      </w:pPr>
      <w:r>
        <w:rPr>
          <w:rtl/>
          <w:lang w:bidi="fa-IR"/>
        </w:rPr>
        <w:t>ولى</w:t>
      </w:r>
      <w:r w:rsidR="00101BC1">
        <w:rPr>
          <w:rtl/>
          <w:lang w:bidi="fa-IR"/>
        </w:rPr>
        <w:t xml:space="preserve"> </w:t>
      </w:r>
      <w:r>
        <w:rPr>
          <w:rtl/>
          <w:lang w:bidi="fa-IR"/>
        </w:rPr>
        <w:t>مورخين</w:t>
      </w:r>
      <w:r w:rsidR="00101BC1">
        <w:rPr>
          <w:rtl/>
          <w:lang w:bidi="fa-IR"/>
        </w:rPr>
        <w:t xml:space="preserve"> </w:t>
      </w:r>
      <w:r>
        <w:rPr>
          <w:rtl/>
          <w:lang w:bidi="fa-IR"/>
        </w:rPr>
        <w:t>معتقد</w:t>
      </w:r>
      <w:r w:rsidR="00101BC1">
        <w:rPr>
          <w:rtl/>
          <w:lang w:bidi="fa-IR"/>
        </w:rPr>
        <w:t xml:space="preserve"> </w:t>
      </w:r>
      <w:r>
        <w:rPr>
          <w:rtl/>
          <w:lang w:bidi="fa-IR"/>
        </w:rPr>
        <w:t>گشته</w:t>
      </w:r>
      <w:r w:rsidR="00101BC1">
        <w:rPr>
          <w:rtl/>
          <w:lang w:bidi="fa-IR"/>
        </w:rPr>
        <w:t xml:space="preserve"> </w:t>
      </w:r>
      <w:r>
        <w:rPr>
          <w:rtl/>
          <w:lang w:bidi="fa-IR"/>
        </w:rPr>
        <w:t>اند</w:t>
      </w:r>
      <w:r w:rsidR="00101BC1">
        <w:rPr>
          <w:rtl/>
          <w:lang w:bidi="fa-IR"/>
        </w:rPr>
        <w:t xml:space="preserve"> </w:t>
      </w:r>
      <w:r>
        <w:rPr>
          <w:rtl/>
          <w:lang w:bidi="fa-IR"/>
        </w:rPr>
        <w:t>كه</w:t>
      </w:r>
      <w:r w:rsidR="00101BC1">
        <w:rPr>
          <w:rtl/>
          <w:lang w:bidi="fa-IR"/>
        </w:rPr>
        <w:t xml:space="preserve"> </w:t>
      </w:r>
      <w:r>
        <w:rPr>
          <w:rtl/>
          <w:lang w:bidi="fa-IR"/>
        </w:rPr>
        <w:t>ايشان</w:t>
      </w:r>
      <w:r w:rsidR="00101BC1">
        <w:rPr>
          <w:rtl/>
          <w:lang w:bidi="fa-IR"/>
        </w:rPr>
        <w:t xml:space="preserve"> </w:t>
      </w:r>
      <w:r>
        <w:rPr>
          <w:rtl/>
          <w:lang w:bidi="fa-IR"/>
        </w:rPr>
        <w:t>براى</w:t>
      </w:r>
      <w:r w:rsidR="00101BC1">
        <w:rPr>
          <w:rtl/>
          <w:lang w:bidi="fa-IR"/>
        </w:rPr>
        <w:t xml:space="preserve"> </w:t>
      </w:r>
      <w:r>
        <w:rPr>
          <w:rtl/>
          <w:lang w:bidi="fa-IR"/>
        </w:rPr>
        <w:t>راهنمايى</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خواستند</w:t>
      </w:r>
      <w:r w:rsidR="00101BC1">
        <w:rPr>
          <w:rtl/>
          <w:lang w:bidi="fa-IR"/>
        </w:rPr>
        <w:t xml:space="preserve"> </w:t>
      </w:r>
      <w:r>
        <w:rPr>
          <w:rtl/>
          <w:lang w:bidi="fa-IR"/>
        </w:rPr>
        <w:t>ليكن</w:t>
      </w:r>
      <w:r w:rsidR="00101BC1">
        <w:rPr>
          <w:rtl/>
          <w:lang w:bidi="fa-IR"/>
        </w:rPr>
        <w:t xml:space="preserve"> </w:t>
      </w:r>
      <w:r>
        <w:rPr>
          <w:rtl/>
          <w:lang w:bidi="fa-IR"/>
        </w:rPr>
        <w:t>نيافتند</w:t>
      </w:r>
      <w:r w:rsidR="00101BC1">
        <w:rPr>
          <w:rtl/>
          <w:lang w:bidi="fa-IR"/>
        </w:rPr>
        <w:t xml:space="preserve">. </w:t>
      </w:r>
      <w:r>
        <w:rPr>
          <w:rtl/>
          <w:lang w:bidi="fa-IR"/>
        </w:rPr>
        <w:t>اينها</w:t>
      </w:r>
      <w:r w:rsidR="00101BC1">
        <w:rPr>
          <w:rtl/>
          <w:lang w:bidi="fa-IR"/>
        </w:rPr>
        <w:t xml:space="preserve"> </w:t>
      </w:r>
      <w:r>
        <w:rPr>
          <w:rtl/>
          <w:lang w:bidi="fa-IR"/>
        </w:rPr>
        <w:t>آن</w:t>
      </w:r>
      <w:r w:rsidR="00101BC1">
        <w:rPr>
          <w:rtl/>
          <w:lang w:bidi="fa-IR"/>
        </w:rPr>
        <w:t xml:space="preserve"> </w:t>
      </w:r>
      <w:r>
        <w:rPr>
          <w:rtl/>
          <w:lang w:bidi="fa-IR"/>
        </w:rPr>
        <w:t>حركت</w:t>
      </w:r>
      <w:r w:rsidR="00101BC1">
        <w:rPr>
          <w:rtl/>
          <w:lang w:bidi="fa-IR"/>
        </w:rPr>
        <w:t xml:space="preserve"> </w:t>
      </w:r>
      <w:r>
        <w:rPr>
          <w:rtl/>
          <w:lang w:bidi="fa-IR"/>
        </w:rPr>
        <w:t>كوچك</w:t>
      </w:r>
      <w:r w:rsidR="00101BC1">
        <w:rPr>
          <w:rtl/>
          <w:lang w:bidi="fa-IR"/>
        </w:rPr>
        <w:t xml:space="preserve"> </w:t>
      </w:r>
      <w:r>
        <w:rPr>
          <w:rtl/>
          <w:lang w:bidi="fa-IR"/>
        </w:rPr>
        <w:t>و</w:t>
      </w:r>
      <w:r w:rsidR="00101BC1">
        <w:rPr>
          <w:rtl/>
          <w:lang w:bidi="fa-IR"/>
        </w:rPr>
        <w:t xml:space="preserve"> </w:t>
      </w:r>
      <w:r>
        <w:rPr>
          <w:rtl/>
          <w:lang w:bidi="fa-IR"/>
        </w:rPr>
        <w:t>التفات</w:t>
      </w:r>
      <w:r w:rsidR="00101BC1">
        <w:rPr>
          <w:rtl/>
          <w:lang w:bidi="fa-IR"/>
        </w:rPr>
        <w:t xml:space="preserve"> </w:t>
      </w:r>
      <w:r>
        <w:rPr>
          <w:rtl/>
          <w:lang w:bidi="fa-IR"/>
        </w:rPr>
        <w:t>ظريف</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ايشان،</w:t>
      </w:r>
      <w:r w:rsidR="00101BC1">
        <w:rPr>
          <w:rtl/>
          <w:lang w:bidi="fa-IR"/>
        </w:rPr>
        <w:t xml:space="preserve"> </w:t>
      </w:r>
      <w:r>
        <w:rPr>
          <w:rtl/>
          <w:lang w:bidi="fa-IR"/>
        </w:rPr>
        <w:t>براى</w:t>
      </w:r>
      <w:r w:rsidR="00101BC1">
        <w:rPr>
          <w:rtl/>
          <w:lang w:bidi="fa-IR"/>
        </w:rPr>
        <w:t xml:space="preserve"> </w:t>
      </w:r>
      <w:r>
        <w:rPr>
          <w:rtl/>
          <w:lang w:bidi="fa-IR"/>
        </w:rPr>
        <w:t>ماندگان</w:t>
      </w:r>
      <w:r w:rsidR="00101BC1">
        <w:rPr>
          <w:rtl/>
          <w:lang w:bidi="fa-IR"/>
        </w:rPr>
        <w:t xml:space="preserve"> </w:t>
      </w:r>
      <w:r>
        <w:rPr>
          <w:rtl/>
          <w:lang w:bidi="fa-IR"/>
        </w:rPr>
        <w:t>يا</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ايشان،</w:t>
      </w:r>
      <w:r w:rsidR="00101BC1">
        <w:rPr>
          <w:rtl/>
          <w:lang w:bidi="fa-IR"/>
        </w:rPr>
        <w:t xml:space="preserve"> </w:t>
      </w:r>
      <w:r>
        <w:rPr>
          <w:rtl/>
          <w:lang w:bidi="fa-IR"/>
        </w:rPr>
        <w:t>خوددارى</w:t>
      </w:r>
      <w:r w:rsidR="00101BC1">
        <w:rPr>
          <w:rtl/>
          <w:lang w:bidi="fa-IR"/>
        </w:rPr>
        <w:t xml:space="preserve"> </w:t>
      </w:r>
      <w:r>
        <w:rPr>
          <w:rtl/>
          <w:lang w:bidi="fa-IR"/>
        </w:rPr>
        <w:t>كرده،</w:t>
      </w:r>
      <w:r w:rsidR="00101BC1">
        <w:rPr>
          <w:rtl/>
          <w:lang w:bidi="fa-IR"/>
        </w:rPr>
        <w:t xml:space="preserve"> </w:t>
      </w:r>
      <w:r>
        <w:rPr>
          <w:rtl/>
          <w:lang w:bidi="fa-IR"/>
        </w:rPr>
        <w:t>يا</w:t>
      </w:r>
      <w:r w:rsidR="00101BC1">
        <w:rPr>
          <w:rtl/>
          <w:lang w:bidi="fa-IR"/>
        </w:rPr>
        <w:t xml:space="preserve"> </w:t>
      </w:r>
      <w:r>
        <w:rPr>
          <w:rtl/>
          <w:lang w:bidi="fa-IR"/>
        </w:rPr>
        <w:t>فراموش</w:t>
      </w:r>
      <w:r w:rsidR="00101BC1">
        <w:rPr>
          <w:rtl/>
          <w:lang w:bidi="fa-IR"/>
        </w:rPr>
        <w:t xml:space="preserve"> </w:t>
      </w:r>
      <w:r>
        <w:rPr>
          <w:rtl/>
          <w:lang w:bidi="fa-IR"/>
        </w:rPr>
        <w:t>نموده</w:t>
      </w:r>
      <w:r w:rsidR="00101BC1">
        <w:rPr>
          <w:rtl/>
          <w:lang w:bidi="fa-IR"/>
        </w:rPr>
        <w:t xml:space="preserve"> </w:t>
      </w:r>
      <w:r>
        <w:rPr>
          <w:rtl/>
          <w:lang w:bidi="fa-IR"/>
        </w:rPr>
        <w:t>اند</w:t>
      </w:r>
      <w:r w:rsidR="00101BC1">
        <w:rPr>
          <w:rtl/>
          <w:lang w:bidi="fa-IR"/>
        </w:rPr>
        <w:t xml:space="preserve">. </w:t>
      </w:r>
    </w:p>
    <w:p w:rsidR="00553016" w:rsidRDefault="00D34FF8" w:rsidP="00D34FF8">
      <w:pPr>
        <w:pStyle w:val="libNormal"/>
        <w:rPr>
          <w:rFonts w:hint="cs"/>
          <w:rtl/>
          <w:lang w:bidi="fa-IR"/>
        </w:rPr>
      </w:pPr>
      <w:r>
        <w:rPr>
          <w:rtl/>
          <w:lang w:bidi="fa-IR"/>
        </w:rPr>
        <w:lastRenderedPageBreak/>
        <w:t>آيا</w:t>
      </w:r>
      <w:r w:rsidR="00101BC1">
        <w:rPr>
          <w:rtl/>
          <w:lang w:bidi="fa-IR"/>
        </w:rPr>
        <w:t xml:space="preserve"> </w:t>
      </w:r>
      <w:r>
        <w:rPr>
          <w:rtl/>
          <w:lang w:bidi="fa-IR"/>
        </w:rPr>
        <w:t>فرماندهان</w:t>
      </w:r>
      <w:r w:rsidR="00101BC1">
        <w:rPr>
          <w:rtl/>
          <w:lang w:bidi="fa-IR"/>
        </w:rPr>
        <w:t xml:space="preserve"> </w:t>
      </w:r>
      <w:r>
        <w:rPr>
          <w:rtl/>
          <w:lang w:bidi="fa-IR"/>
        </w:rPr>
        <w:t>تيپهاى</w:t>
      </w:r>
      <w:r w:rsidR="00101BC1">
        <w:rPr>
          <w:rtl/>
          <w:lang w:bidi="fa-IR"/>
        </w:rPr>
        <w:t xml:space="preserve"> </w:t>
      </w:r>
      <w:r>
        <w:rPr>
          <w:rtl/>
          <w:lang w:bidi="fa-IR"/>
        </w:rPr>
        <w:t>چهارگانه</w:t>
      </w:r>
      <w:r w:rsidR="00101BC1">
        <w:rPr>
          <w:rtl/>
          <w:lang w:bidi="fa-IR"/>
        </w:rPr>
        <w:t xml:space="preserve"> </w:t>
      </w:r>
      <w:r>
        <w:rPr>
          <w:rtl/>
          <w:lang w:bidi="fa-IR"/>
        </w:rPr>
        <w:t>و</w:t>
      </w:r>
      <w:r w:rsidR="00101BC1">
        <w:rPr>
          <w:rtl/>
          <w:lang w:bidi="fa-IR"/>
        </w:rPr>
        <w:t xml:space="preserve"> </w:t>
      </w:r>
      <w:r>
        <w:rPr>
          <w:rtl/>
          <w:lang w:bidi="fa-IR"/>
        </w:rPr>
        <w:t>پيشاهنگان</w:t>
      </w:r>
      <w:r w:rsidR="00101BC1">
        <w:rPr>
          <w:rtl/>
          <w:lang w:bidi="fa-IR"/>
        </w:rPr>
        <w:t xml:space="preserve"> </w:t>
      </w:r>
      <w:r>
        <w:rPr>
          <w:rtl/>
          <w:lang w:bidi="fa-IR"/>
        </w:rPr>
        <w:t>نهضت</w:t>
      </w:r>
      <w:r w:rsidR="00101BC1">
        <w:rPr>
          <w:rtl/>
          <w:lang w:bidi="fa-IR"/>
        </w:rPr>
        <w:t xml:space="preserve"> </w:t>
      </w:r>
      <w:r>
        <w:rPr>
          <w:rtl/>
          <w:lang w:bidi="fa-IR"/>
        </w:rPr>
        <w:t>حسينى،</w:t>
      </w:r>
      <w:r w:rsidR="00101BC1">
        <w:rPr>
          <w:rtl/>
          <w:lang w:bidi="fa-IR"/>
        </w:rPr>
        <w:t xml:space="preserve"> </w:t>
      </w:r>
      <w:r>
        <w:rPr>
          <w:rtl/>
          <w:lang w:bidi="fa-IR"/>
        </w:rPr>
        <w:t>بدنه</w:t>
      </w:r>
      <w:r w:rsidR="00101BC1">
        <w:rPr>
          <w:rtl/>
          <w:lang w:bidi="fa-IR"/>
        </w:rPr>
        <w:t xml:space="preserve"> </w:t>
      </w:r>
      <w:r>
        <w:rPr>
          <w:rtl/>
          <w:lang w:bidi="fa-IR"/>
        </w:rPr>
        <w:t>اصلى</w:t>
      </w:r>
      <w:r w:rsidR="00101BC1">
        <w:rPr>
          <w:rtl/>
          <w:lang w:bidi="fa-IR"/>
        </w:rPr>
        <w:t xml:space="preserve"> </w:t>
      </w:r>
      <w:r>
        <w:rPr>
          <w:rtl/>
          <w:lang w:bidi="fa-IR"/>
        </w:rPr>
        <w:t>اين</w:t>
      </w:r>
      <w:r w:rsidR="00101BC1">
        <w:rPr>
          <w:rtl/>
          <w:lang w:bidi="fa-IR"/>
        </w:rPr>
        <w:t xml:space="preserve"> </w:t>
      </w:r>
      <w:r>
        <w:rPr>
          <w:rtl/>
          <w:lang w:bidi="fa-IR"/>
        </w:rPr>
        <w:t>باقى</w:t>
      </w:r>
      <w:r w:rsidR="00101BC1">
        <w:rPr>
          <w:rtl/>
          <w:lang w:bidi="fa-IR"/>
        </w:rPr>
        <w:t xml:space="preserve"> </w:t>
      </w:r>
      <w:r>
        <w:rPr>
          <w:rtl/>
          <w:lang w:bidi="fa-IR"/>
        </w:rPr>
        <w:t>ماندگان</w:t>
      </w:r>
      <w:r w:rsidR="00101BC1">
        <w:rPr>
          <w:rtl/>
          <w:lang w:bidi="fa-IR"/>
        </w:rPr>
        <w:t xml:space="preserve"> </w:t>
      </w:r>
      <w:r>
        <w:rPr>
          <w:rtl/>
          <w:lang w:bidi="fa-IR"/>
        </w:rPr>
        <w:t>را</w:t>
      </w:r>
      <w:r w:rsidR="00101BC1">
        <w:rPr>
          <w:rtl/>
          <w:lang w:bidi="fa-IR"/>
        </w:rPr>
        <w:t xml:space="preserve"> </w:t>
      </w:r>
      <w:r>
        <w:rPr>
          <w:rtl/>
          <w:lang w:bidi="fa-IR"/>
        </w:rPr>
        <w:t>تشكيل</w:t>
      </w:r>
      <w:r w:rsidR="00101BC1">
        <w:rPr>
          <w:rtl/>
          <w:lang w:bidi="fa-IR"/>
        </w:rPr>
        <w:t xml:space="preserve"> </w:t>
      </w:r>
      <w:r>
        <w:rPr>
          <w:rtl/>
          <w:lang w:bidi="fa-IR"/>
        </w:rPr>
        <w:t>نمى</w:t>
      </w:r>
      <w:r w:rsidR="00101BC1">
        <w:rPr>
          <w:rtl/>
          <w:lang w:bidi="fa-IR"/>
        </w:rPr>
        <w:t xml:space="preserve"> </w:t>
      </w:r>
      <w:r>
        <w:rPr>
          <w:rtl/>
          <w:lang w:bidi="fa-IR"/>
        </w:rPr>
        <w:t>دادند؟</w:t>
      </w:r>
      <w:r w:rsidR="00101BC1">
        <w:rPr>
          <w:rtl/>
          <w:lang w:bidi="fa-IR"/>
        </w:rPr>
        <w:t xml:space="preserve">. </w:t>
      </w:r>
      <w:r>
        <w:rPr>
          <w:rtl/>
          <w:lang w:bidi="fa-IR"/>
        </w:rPr>
        <w:t>آيا</w:t>
      </w:r>
      <w:r w:rsidR="00101BC1">
        <w:rPr>
          <w:rtl/>
          <w:lang w:bidi="fa-IR"/>
        </w:rPr>
        <w:t xml:space="preserve"> </w:t>
      </w:r>
      <w:r>
        <w:rPr>
          <w:rtl/>
          <w:lang w:bidi="fa-IR"/>
        </w:rPr>
        <w:t>همين</w:t>
      </w:r>
      <w:r w:rsidR="00101BC1">
        <w:rPr>
          <w:rtl/>
          <w:lang w:bidi="fa-IR"/>
        </w:rPr>
        <w:t xml:space="preserve"> </w:t>
      </w:r>
      <w:r>
        <w:rPr>
          <w:rtl/>
          <w:lang w:bidi="fa-IR"/>
        </w:rPr>
        <w:t>برجستگان</w:t>
      </w:r>
      <w:r w:rsidR="00101BC1">
        <w:rPr>
          <w:rtl/>
          <w:lang w:bidi="fa-IR"/>
        </w:rPr>
        <w:t xml:space="preserve"> </w:t>
      </w:r>
      <w:r>
        <w:rPr>
          <w:rtl/>
          <w:lang w:bidi="fa-IR"/>
        </w:rPr>
        <w:t>و</w:t>
      </w:r>
      <w:r w:rsidR="00101BC1">
        <w:rPr>
          <w:rtl/>
          <w:lang w:bidi="fa-IR"/>
        </w:rPr>
        <w:t xml:space="preserve"> </w:t>
      </w:r>
      <w:r>
        <w:rPr>
          <w:rtl/>
          <w:lang w:bidi="fa-IR"/>
        </w:rPr>
        <w:t>مجاهدان</w:t>
      </w:r>
      <w:r w:rsidR="00101BC1">
        <w:rPr>
          <w:rtl/>
          <w:lang w:bidi="fa-IR"/>
        </w:rPr>
        <w:t xml:space="preserve"> </w:t>
      </w:r>
      <w:r>
        <w:rPr>
          <w:rtl/>
          <w:lang w:bidi="fa-IR"/>
        </w:rPr>
        <w:t>عرصه</w:t>
      </w:r>
      <w:r w:rsidR="00101BC1">
        <w:rPr>
          <w:rtl/>
          <w:lang w:bidi="fa-IR"/>
        </w:rPr>
        <w:t xml:space="preserve"> </w:t>
      </w:r>
      <w:r>
        <w:rPr>
          <w:rtl/>
          <w:lang w:bidi="fa-IR"/>
        </w:rPr>
        <w:t>هاى</w:t>
      </w:r>
      <w:r w:rsidR="00101BC1">
        <w:rPr>
          <w:rtl/>
          <w:lang w:bidi="fa-IR"/>
        </w:rPr>
        <w:t xml:space="preserve"> </w:t>
      </w:r>
      <w:r>
        <w:rPr>
          <w:rtl/>
          <w:lang w:bidi="fa-IR"/>
        </w:rPr>
        <w:t>پيكار</w:t>
      </w:r>
      <w:r w:rsidR="00101BC1">
        <w:rPr>
          <w:rtl/>
          <w:lang w:bidi="fa-IR"/>
        </w:rPr>
        <w:t xml:space="preserve"> </w:t>
      </w:r>
      <w:r>
        <w:rPr>
          <w:rtl/>
          <w:lang w:bidi="fa-IR"/>
        </w:rPr>
        <w:t>نظامى</w:t>
      </w:r>
      <w:r w:rsidR="00101BC1">
        <w:rPr>
          <w:rtl/>
          <w:lang w:bidi="fa-IR"/>
        </w:rPr>
        <w:t xml:space="preserve"> </w:t>
      </w:r>
      <w:r>
        <w:rPr>
          <w:rtl/>
          <w:lang w:bidi="fa-IR"/>
        </w:rPr>
        <w:t>و</w:t>
      </w:r>
      <w:r w:rsidR="00101BC1">
        <w:rPr>
          <w:rtl/>
          <w:lang w:bidi="fa-IR"/>
        </w:rPr>
        <w:t xml:space="preserve"> </w:t>
      </w:r>
      <w:r>
        <w:rPr>
          <w:rtl/>
          <w:lang w:bidi="fa-IR"/>
        </w:rPr>
        <w:t>عقيده</w:t>
      </w:r>
      <w:r w:rsidR="00101BC1">
        <w:rPr>
          <w:rtl/>
          <w:lang w:bidi="fa-IR"/>
        </w:rPr>
        <w:t xml:space="preserve"> </w:t>
      </w:r>
      <w:r>
        <w:rPr>
          <w:rtl/>
          <w:lang w:bidi="fa-IR"/>
        </w:rPr>
        <w:t>نبودند</w:t>
      </w:r>
      <w:r w:rsidR="00101BC1">
        <w:rPr>
          <w:rtl/>
          <w:lang w:bidi="fa-IR"/>
        </w:rPr>
        <w:t xml:space="preserve"> </w:t>
      </w:r>
      <w:r>
        <w:rPr>
          <w:rtl/>
          <w:lang w:bidi="fa-IR"/>
        </w:rPr>
        <w:t>كه</w:t>
      </w:r>
      <w:r w:rsidR="00101BC1">
        <w:rPr>
          <w:rtl/>
          <w:lang w:bidi="fa-IR"/>
        </w:rPr>
        <w:t xml:space="preserve"> </w:t>
      </w:r>
      <w:r>
        <w:rPr>
          <w:rtl/>
          <w:lang w:bidi="fa-IR"/>
        </w:rPr>
        <w:t>همچنان</w:t>
      </w:r>
      <w:r w:rsidR="00101BC1">
        <w:rPr>
          <w:rtl/>
          <w:lang w:bidi="fa-IR"/>
        </w:rPr>
        <w:t xml:space="preserve"> </w:t>
      </w:r>
      <w:r>
        <w:rPr>
          <w:rtl/>
          <w:lang w:bidi="fa-IR"/>
        </w:rPr>
        <w:t>قبل</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ماجرا،</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پايدارى</w:t>
      </w:r>
      <w:r w:rsidR="00101BC1">
        <w:rPr>
          <w:rtl/>
          <w:lang w:bidi="fa-IR"/>
        </w:rPr>
        <w:t xml:space="preserve"> </w:t>
      </w:r>
      <w:r>
        <w:rPr>
          <w:rtl/>
          <w:lang w:bidi="fa-IR"/>
        </w:rPr>
        <w:t>نشان</w:t>
      </w:r>
      <w:r w:rsidR="00101BC1">
        <w:rPr>
          <w:rtl/>
          <w:lang w:bidi="fa-IR"/>
        </w:rPr>
        <w:t xml:space="preserve"> </w:t>
      </w:r>
      <w:r>
        <w:rPr>
          <w:rtl/>
          <w:lang w:bidi="fa-IR"/>
        </w:rPr>
        <w:t>داده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اوج</w:t>
      </w:r>
      <w:r w:rsidR="00101BC1">
        <w:rPr>
          <w:rtl/>
          <w:lang w:bidi="fa-IR"/>
        </w:rPr>
        <w:t xml:space="preserve"> </w:t>
      </w:r>
      <w:r>
        <w:rPr>
          <w:rtl/>
          <w:lang w:bidi="fa-IR"/>
        </w:rPr>
        <w:t>افتخار</w:t>
      </w:r>
      <w:r w:rsidR="00101BC1">
        <w:rPr>
          <w:rtl/>
          <w:lang w:bidi="fa-IR"/>
        </w:rPr>
        <w:t xml:space="preserve"> </w:t>
      </w:r>
      <w:r>
        <w:rPr>
          <w:rtl/>
          <w:lang w:bidi="fa-IR"/>
        </w:rPr>
        <w:t>و</w:t>
      </w:r>
      <w:r w:rsidR="00101BC1">
        <w:rPr>
          <w:rtl/>
          <w:lang w:bidi="fa-IR"/>
        </w:rPr>
        <w:t xml:space="preserve"> </w:t>
      </w:r>
      <w:r>
        <w:rPr>
          <w:rtl/>
          <w:lang w:bidi="fa-IR"/>
        </w:rPr>
        <w:t>عظمت،</w:t>
      </w:r>
      <w:r w:rsidR="00101BC1">
        <w:rPr>
          <w:rtl/>
          <w:lang w:bidi="fa-IR"/>
        </w:rPr>
        <w:t xml:space="preserve"> </w:t>
      </w:r>
      <w:r>
        <w:rPr>
          <w:rtl/>
          <w:lang w:bidi="fa-IR"/>
        </w:rPr>
        <w:t>شهيد</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صفحاتى</w:t>
      </w:r>
      <w:r w:rsidR="00101BC1">
        <w:rPr>
          <w:rtl/>
          <w:lang w:bidi="fa-IR"/>
        </w:rPr>
        <w:t xml:space="preserve"> </w:t>
      </w:r>
      <w:r>
        <w:rPr>
          <w:rtl/>
          <w:lang w:bidi="fa-IR"/>
        </w:rPr>
        <w:t>نورانى</w:t>
      </w:r>
      <w:r w:rsidR="00101BC1">
        <w:rPr>
          <w:rtl/>
          <w:lang w:bidi="fa-IR"/>
        </w:rPr>
        <w:t xml:space="preserve"> </w:t>
      </w:r>
      <w:r>
        <w:rPr>
          <w:rtl/>
          <w:lang w:bidi="fa-IR"/>
        </w:rPr>
        <w:t>در</w:t>
      </w:r>
      <w:r w:rsidR="00101BC1">
        <w:rPr>
          <w:rtl/>
          <w:lang w:bidi="fa-IR"/>
        </w:rPr>
        <w:t xml:space="preserve"> </w:t>
      </w:r>
      <w:r>
        <w:rPr>
          <w:rtl/>
          <w:lang w:bidi="fa-IR"/>
        </w:rPr>
        <w:t>تاريخ</w:t>
      </w:r>
      <w:r w:rsidR="00101BC1">
        <w:rPr>
          <w:rtl/>
          <w:lang w:bidi="fa-IR"/>
        </w:rPr>
        <w:t xml:space="preserve"> </w:t>
      </w:r>
      <w:r>
        <w:rPr>
          <w:rtl/>
          <w:lang w:bidi="fa-IR"/>
        </w:rPr>
        <w:t>اسلام</w:t>
      </w:r>
      <w:r w:rsidR="00101BC1">
        <w:rPr>
          <w:rtl/>
          <w:lang w:bidi="fa-IR"/>
        </w:rPr>
        <w:t xml:space="preserve"> </w:t>
      </w:r>
      <w:r>
        <w:rPr>
          <w:rtl/>
          <w:lang w:bidi="fa-IR"/>
        </w:rPr>
        <w:t>رقم</w:t>
      </w:r>
      <w:r w:rsidR="00101BC1">
        <w:rPr>
          <w:rtl/>
          <w:lang w:bidi="fa-IR"/>
        </w:rPr>
        <w:t xml:space="preserve"> </w:t>
      </w:r>
      <w:r>
        <w:rPr>
          <w:rtl/>
          <w:lang w:bidi="fa-IR"/>
        </w:rPr>
        <w:t>زدند</w:t>
      </w:r>
      <w:r w:rsidR="00101BC1">
        <w:rPr>
          <w:rtl/>
          <w:lang w:bidi="fa-IR"/>
        </w:rPr>
        <w:t xml:space="preserve"> </w:t>
      </w:r>
      <w:r>
        <w:rPr>
          <w:rtl/>
          <w:lang w:bidi="fa-IR"/>
        </w:rPr>
        <w:t>كه</w:t>
      </w:r>
      <w:r w:rsidR="00101BC1">
        <w:rPr>
          <w:rtl/>
          <w:lang w:bidi="fa-IR"/>
        </w:rPr>
        <w:t xml:space="preserve"> </w:t>
      </w:r>
      <w:r>
        <w:rPr>
          <w:rtl/>
          <w:lang w:bidi="fa-IR"/>
        </w:rPr>
        <w:t>همين</w:t>
      </w:r>
      <w:r w:rsidR="00101BC1">
        <w:rPr>
          <w:rtl/>
          <w:lang w:bidi="fa-IR"/>
        </w:rPr>
        <w:t xml:space="preserve"> </w:t>
      </w:r>
      <w:r>
        <w:rPr>
          <w:rtl/>
          <w:lang w:bidi="fa-IR"/>
        </w:rPr>
        <w:t>مورخين،</w:t>
      </w:r>
      <w:r w:rsidR="00101BC1">
        <w:rPr>
          <w:rtl/>
          <w:lang w:bidi="fa-IR"/>
        </w:rPr>
        <w:t xml:space="preserve"> </w:t>
      </w:r>
      <w:r>
        <w:rPr>
          <w:rtl/>
          <w:lang w:bidi="fa-IR"/>
        </w:rPr>
        <w:t>قهرمانيها</w:t>
      </w:r>
      <w:r w:rsidR="00101BC1">
        <w:rPr>
          <w:rtl/>
          <w:lang w:bidi="fa-IR"/>
        </w:rPr>
        <w:t xml:space="preserve"> </w:t>
      </w:r>
      <w:r>
        <w:rPr>
          <w:rtl/>
          <w:lang w:bidi="fa-IR"/>
        </w:rPr>
        <w:t>و</w:t>
      </w:r>
      <w:r w:rsidR="00101BC1">
        <w:rPr>
          <w:rtl/>
          <w:lang w:bidi="fa-IR"/>
        </w:rPr>
        <w:t xml:space="preserve"> </w:t>
      </w:r>
      <w:r>
        <w:rPr>
          <w:rtl/>
          <w:lang w:bidi="fa-IR"/>
        </w:rPr>
        <w:t>دلاورى</w:t>
      </w:r>
      <w:r w:rsidR="00101BC1">
        <w:rPr>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ما</w:t>
      </w:r>
      <w:r w:rsidR="00101BC1">
        <w:rPr>
          <w:rtl/>
          <w:lang w:bidi="fa-IR"/>
        </w:rPr>
        <w:t xml:space="preserve"> </w:t>
      </w:r>
      <w:r>
        <w:rPr>
          <w:rtl/>
          <w:lang w:bidi="fa-IR"/>
        </w:rPr>
        <w:t>بجا</w:t>
      </w:r>
      <w:r w:rsidR="00101BC1">
        <w:rPr>
          <w:rtl/>
          <w:lang w:bidi="fa-IR"/>
        </w:rPr>
        <w:t xml:space="preserve"> </w:t>
      </w:r>
      <w:r>
        <w:rPr>
          <w:rtl/>
          <w:lang w:bidi="fa-IR"/>
        </w:rPr>
        <w:t>گذاشته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تدوين</w:t>
      </w:r>
      <w:r w:rsidR="00101BC1">
        <w:rPr>
          <w:rtl/>
          <w:lang w:bidi="fa-IR"/>
        </w:rPr>
        <w:t xml:space="preserve"> </w:t>
      </w:r>
      <w:r>
        <w:rPr>
          <w:rtl/>
          <w:lang w:bidi="fa-IR"/>
        </w:rPr>
        <w:t>نموده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گويندگان</w:t>
      </w:r>
      <w:r w:rsidR="00101BC1">
        <w:rPr>
          <w:rtl/>
          <w:lang w:bidi="fa-IR"/>
        </w:rPr>
        <w:t xml:space="preserve"> </w:t>
      </w:r>
      <w:r>
        <w:rPr>
          <w:rtl/>
          <w:lang w:bidi="fa-IR"/>
        </w:rPr>
        <w:t>و</w:t>
      </w:r>
      <w:r w:rsidR="00101BC1">
        <w:rPr>
          <w:rtl/>
          <w:lang w:bidi="fa-IR"/>
        </w:rPr>
        <w:t xml:space="preserve"> </w:t>
      </w:r>
      <w:r>
        <w:rPr>
          <w:rtl/>
          <w:lang w:bidi="fa-IR"/>
        </w:rPr>
        <w:t>نويسندگان</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همچنان</w:t>
      </w:r>
      <w:r w:rsidR="00101BC1">
        <w:rPr>
          <w:rtl/>
          <w:lang w:bidi="fa-IR"/>
        </w:rPr>
        <w:t xml:space="preserve"> </w:t>
      </w:r>
      <w:r>
        <w:rPr>
          <w:rtl/>
          <w:lang w:bidi="fa-IR"/>
        </w:rPr>
        <w:t>اين</w:t>
      </w:r>
      <w:r w:rsidR="00101BC1">
        <w:rPr>
          <w:rtl/>
          <w:lang w:bidi="fa-IR"/>
        </w:rPr>
        <w:t xml:space="preserve"> </w:t>
      </w:r>
      <w:r>
        <w:rPr>
          <w:rtl/>
          <w:lang w:bidi="fa-IR"/>
        </w:rPr>
        <w:t>نغمه</w:t>
      </w:r>
      <w:r w:rsidR="00101BC1">
        <w:rPr>
          <w:rtl/>
          <w:lang w:bidi="fa-IR"/>
        </w:rPr>
        <w:t xml:space="preserve"> </w:t>
      </w:r>
      <w:r>
        <w:rPr>
          <w:rtl/>
          <w:lang w:bidi="fa-IR"/>
        </w:rPr>
        <w:t>قديمى</w:t>
      </w:r>
      <w:r w:rsidR="00101BC1">
        <w:rPr>
          <w:rtl/>
          <w:lang w:bidi="fa-IR"/>
        </w:rPr>
        <w:t xml:space="preserve"> </w:t>
      </w:r>
      <w:r>
        <w:rPr>
          <w:rtl/>
          <w:lang w:bidi="fa-IR"/>
        </w:rPr>
        <w:t>را</w:t>
      </w:r>
      <w:r w:rsidR="00101BC1">
        <w:rPr>
          <w:rtl/>
          <w:lang w:bidi="fa-IR"/>
        </w:rPr>
        <w:t xml:space="preserve"> </w:t>
      </w:r>
      <w:r>
        <w:rPr>
          <w:rtl/>
          <w:lang w:bidi="fa-IR"/>
        </w:rPr>
        <w:t>ساز</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r>
        <w:rPr>
          <w:rtl/>
          <w:lang w:bidi="fa-IR"/>
        </w:rPr>
        <w:t>آن</w:t>
      </w:r>
      <w:r w:rsidR="00101BC1">
        <w:rPr>
          <w:rtl/>
          <w:lang w:bidi="fa-IR"/>
        </w:rPr>
        <w:t xml:space="preserve"> </w:t>
      </w:r>
      <w:r>
        <w:rPr>
          <w:rtl/>
          <w:lang w:bidi="fa-IR"/>
        </w:rPr>
        <w:t>باقى</w:t>
      </w:r>
      <w:r w:rsidR="00101BC1">
        <w:rPr>
          <w:rtl/>
          <w:lang w:bidi="fa-IR"/>
        </w:rPr>
        <w:t xml:space="preserve"> </w:t>
      </w:r>
      <w:r>
        <w:rPr>
          <w:rtl/>
          <w:lang w:bidi="fa-IR"/>
        </w:rPr>
        <w:t>ماندگان</w:t>
      </w:r>
      <w:r w:rsidR="00101BC1">
        <w:rPr>
          <w:rtl/>
          <w:lang w:bidi="fa-IR"/>
        </w:rPr>
        <w:t xml:space="preserve"> </w:t>
      </w:r>
      <w:r>
        <w:rPr>
          <w:rtl/>
          <w:lang w:bidi="fa-IR"/>
        </w:rPr>
        <w:t>نيز</w:t>
      </w:r>
      <w:r w:rsidR="00101BC1">
        <w:rPr>
          <w:rtl/>
          <w:lang w:bidi="fa-IR"/>
        </w:rPr>
        <w:t xml:space="preserve"> </w:t>
      </w:r>
      <w:r>
        <w:rPr>
          <w:rtl/>
          <w:lang w:bidi="fa-IR"/>
        </w:rPr>
        <w:t>گريختند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گرد</w:t>
      </w:r>
      <w:r w:rsidR="00101BC1">
        <w:rPr>
          <w:rtl/>
          <w:lang w:bidi="fa-IR"/>
        </w:rPr>
        <w:t xml:space="preserve"> </w:t>
      </w:r>
      <w:r>
        <w:rPr>
          <w:rtl/>
          <w:lang w:bidi="fa-IR"/>
        </w:rPr>
        <w:t>مسلم</w:t>
      </w:r>
      <w:r w:rsidR="00101BC1">
        <w:rPr>
          <w:rtl/>
          <w:lang w:bidi="fa-IR"/>
        </w:rPr>
        <w:t xml:space="preserve"> </w:t>
      </w:r>
      <w:r>
        <w:rPr>
          <w:rtl/>
          <w:lang w:bidi="fa-IR"/>
        </w:rPr>
        <w:t>پراكنده</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تنها</w:t>
      </w:r>
      <w:r w:rsidR="00101BC1">
        <w:rPr>
          <w:rtl/>
          <w:lang w:bidi="fa-IR"/>
        </w:rPr>
        <w:t xml:space="preserve"> </w:t>
      </w:r>
      <w:r>
        <w:rPr>
          <w:rtl/>
          <w:lang w:bidi="fa-IR"/>
        </w:rPr>
        <w:t>گذاشتند،</w:t>
      </w:r>
      <w:r w:rsidR="00101BC1">
        <w:rPr>
          <w:rtl/>
          <w:lang w:bidi="fa-IR"/>
        </w:rPr>
        <w:t xml:space="preserve"> </w:t>
      </w:r>
      <w:r>
        <w:rPr>
          <w:rtl/>
          <w:lang w:bidi="fa-IR"/>
        </w:rPr>
        <w:t>بايستى</w:t>
      </w:r>
      <w:r w:rsidR="00101BC1">
        <w:rPr>
          <w:rtl/>
          <w:lang w:bidi="fa-IR"/>
        </w:rPr>
        <w:t xml:space="preserve"> </w:t>
      </w:r>
      <w:r>
        <w:rPr>
          <w:rtl/>
          <w:lang w:bidi="fa-IR"/>
        </w:rPr>
        <w:t>يك</w:t>
      </w:r>
      <w:r w:rsidR="00101BC1">
        <w:rPr>
          <w:rtl/>
          <w:lang w:bidi="fa-IR"/>
        </w:rPr>
        <w:t xml:space="preserve"> </w:t>
      </w:r>
      <w:r w:rsidR="00031975">
        <w:rPr>
          <w:rtl/>
          <w:lang w:bidi="fa-IR"/>
        </w:rPr>
        <w:t>سؤال</w:t>
      </w:r>
      <w:r w:rsidR="00101BC1">
        <w:rPr>
          <w:rtl/>
          <w:lang w:bidi="fa-IR"/>
        </w:rPr>
        <w:t xml:space="preserve"> </w:t>
      </w:r>
      <w:r>
        <w:rPr>
          <w:rtl/>
          <w:lang w:bidi="fa-IR"/>
        </w:rPr>
        <w:t>را</w:t>
      </w:r>
      <w:r w:rsidR="00101BC1">
        <w:rPr>
          <w:rtl/>
          <w:lang w:bidi="fa-IR"/>
        </w:rPr>
        <w:t xml:space="preserve"> </w:t>
      </w:r>
      <w:r>
        <w:rPr>
          <w:rtl/>
          <w:lang w:bidi="fa-IR"/>
        </w:rPr>
        <w:t>پاسخ</w:t>
      </w:r>
      <w:r w:rsidR="00101BC1">
        <w:rPr>
          <w:rtl/>
          <w:lang w:bidi="fa-IR"/>
        </w:rPr>
        <w:t xml:space="preserve"> </w:t>
      </w:r>
      <w:r>
        <w:rPr>
          <w:rtl/>
          <w:lang w:bidi="fa-IR"/>
        </w:rPr>
        <w:t>دهند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اينكه:</w:t>
      </w:r>
      <w:r w:rsidR="00101BC1">
        <w:rPr>
          <w:rtl/>
          <w:lang w:bidi="fa-IR"/>
        </w:rPr>
        <w:t xml:space="preserve"> </w:t>
      </w:r>
      <w:r>
        <w:rPr>
          <w:rtl/>
          <w:lang w:bidi="fa-IR"/>
        </w:rPr>
        <w:t>اين</w:t>
      </w:r>
      <w:r w:rsidR="00101BC1">
        <w:rPr>
          <w:rtl/>
          <w:lang w:bidi="fa-IR"/>
        </w:rPr>
        <w:t xml:space="preserve"> </w:t>
      </w:r>
      <w:r>
        <w:rPr>
          <w:rtl/>
          <w:lang w:bidi="fa-IR"/>
        </w:rPr>
        <w:t>چه</w:t>
      </w:r>
      <w:r w:rsidR="00101BC1">
        <w:rPr>
          <w:rtl/>
          <w:lang w:bidi="fa-IR"/>
        </w:rPr>
        <w:t xml:space="preserve"> </w:t>
      </w:r>
      <w:r>
        <w:rPr>
          <w:rtl/>
          <w:lang w:bidi="fa-IR"/>
        </w:rPr>
        <w:t>شجاعتى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دلير</w:t>
      </w:r>
      <w:r w:rsidR="00101BC1">
        <w:rPr>
          <w:rtl/>
          <w:lang w:bidi="fa-IR"/>
        </w:rPr>
        <w:t xml:space="preserve"> </w:t>
      </w:r>
      <w:r>
        <w:rPr>
          <w:rtl/>
          <w:lang w:bidi="fa-IR"/>
        </w:rPr>
        <w:t>مردان</w:t>
      </w:r>
      <w:r w:rsidR="00101BC1">
        <w:rPr>
          <w:rtl/>
          <w:lang w:bidi="fa-IR"/>
        </w:rPr>
        <w:t xml:space="preserve"> </w:t>
      </w:r>
      <w:r>
        <w:rPr>
          <w:rtl/>
          <w:lang w:bidi="fa-IR"/>
        </w:rPr>
        <w:t>و</w:t>
      </w:r>
      <w:r w:rsidR="00101BC1">
        <w:rPr>
          <w:rtl/>
          <w:lang w:bidi="fa-IR"/>
        </w:rPr>
        <w:t xml:space="preserve"> </w:t>
      </w:r>
      <w:r>
        <w:rPr>
          <w:rtl/>
          <w:lang w:bidi="fa-IR"/>
        </w:rPr>
        <w:t>پيكانهاى</w:t>
      </w:r>
      <w:r w:rsidR="00101BC1">
        <w:rPr>
          <w:rtl/>
          <w:lang w:bidi="fa-IR"/>
        </w:rPr>
        <w:t xml:space="preserve"> </w:t>
      </w:r>
      <w:r>
        <w:rPr>
          <w:rtl/>
          <w:lang w:bidi="fa-IR"/>
        </w:rPr>
        <w:t>نبوت</w:t>
      </w:r>
      <w:r w:rsidR="00101BC1">
        <w:rPr>
          <w:rtl/>
          <w:lang w:bidi="fa-IR"/>
        </w:rPr>
        <w:t xml:space="preserve"> </w:t>
      </w:r>
      <w:r>
        <w:rPr>
          <w:rtl/>
          <w:lang w:bidi="fa-IR"/>
        </w:rPr>
        <w:t>را</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شرايط</w:t>
      </w:r>
      <w:r w:rsidR="00101BC1">
        <w:rPr>
          <w:rtl/>
          <w:lang w:bidi="fa-IR"/>
        </w:rPr>
        <w:t xml:space="preserve"> </w:t>
      </w:r>
      <w:r>
        <w:rPr>
          <w:rtl/>
          <w:lang w:bidi="fa-IR"/>
        </w:rPr>
        <w:t>دشوار،</w:t>
      </w:r>
      <w:r w:rsidR="00101BC1">
        <w:rPr>
          <w:rtl/>
          <w:lang w:bidi="fa-IR"/>
        </w:rPr>
        <w:t xml:space="preserve"> </w:t>
      </w:r>
      <w:r>
        <w:rPr>
          <w:rtl/>
          <w:lang w:bidi="fa-IR"/>
        </w:rPr>
        <w:t>ثابت</w:t>
      </w:r>
      <w:r w:rsidR="00101BC1">
        <w:rPr>
          <w:rtl/>
          <w:lang w:bidi="fa-IR"/>
        </w:rPr>
        <w:t xml:space="preserve"> </w:t>
      </w:r>
      <w:r>
        <w:rPr>
          <w:rtl/>
          <w:lang w:bidi="fa-IR"/>
        </w:rPr>
        <w:t>قدم</w:t>
      </w:r>
      <w:r w:rsidR="00101BC1">
        <w:rPr>
          <w:rtl/>
          <w:lang w:bidi="fa-IR"/>
        </w:rPr>
        <w:t xml:space="preserve"> </w:t>
      </w:r>
      <w:r>
        <w:rPr>
          <w:rtl/>
          <w:lang w:bidi="fa-IR"/>
        </w:rPr>
        <w:t>نگهداشت؟</w:t>
      </w:r>
      <w:r w:rsidR="00553016">
        <w:rPr>
          <w:rtl/>
          <w:lang w:bidi="fa-IR"/>
        </w:rPr>
        <w:t>.</w:t>
      </w:r>
    </w:p>
    <w:p w:rsidR="00D34FF8" w:rsidRDefault="00031975" w:rsidP="00D34FF8">
      <w:pPr>
        <w:pStyle w:val="libNormal"/>
        <w:rPr>
          <w:rtl/>
          <w:lang w:bidi="fa-IR"/>
        </w:rPr>
      </w:pPr>
      <w:r>
        <w:rPr>
          <w:rtl/>
          <w:lang w:bidi="fa-IR"/>
        </w:rPr>
        <w:t>سؤال</w:t>
      </w:r>
      <w:r w:rsidR="00101BC1">
        <w:rPr>
          <w:rtl/>
          <w:lang w:bidi="fa-IR"/>
        </w:rPr>
        <w:t xml:space="preserve"> </w:t>
      </w:r>
      <w:r w:rsidR="00D34FF8">
        <w:rPr>
          <w:rtl/>
          <w:lang w:bidi="fa-IR"/>
        </w:rPr>
        <w:t>ديگرى</w:t>
      </w:r>
      <w:r w:rsidR="00101BC1">
        <w:rPr>
          <w:rtl/>
          <w:lang w:bidi="fa-IR"/>
        </w:rPr>
        <w:t xml:space="preserve"> </w:t>
      </w:r>
      <w:r w:rsidR="00D34FF8">
        <w:rPr>
          <w:rtl/>
          <w:lang w:bidi="fa-IR"/>
        </w:rPr>
        <w:t>كه</w:t>
      </w:r>
      <w:r w:rsidR="00101BC1">
        <w:rPr>
          <w:rtl/>
          <w:lang w:bidi="fa-IR"/>
        </w:rPr>
        <w:t xml:space="preserve"> </w:t>
      </w:r>
      <w:r w:rsidR="00D34FF8">
        <w:rPr>
          <w:rtl/>
          <w:lang w:bidi="fa-IR"/>
        </w:rPr>
        <w:t>خود</w:t>
      </w:r>
      <w:r w:rsidR="00101BC1">
        <w:rPr>
          <w:rtl/>
          <w:lang w:bidi="fa-IR"/>
        </w:rPr>
        <w:t xml:space="preserve"> </w:t>
      </w:r>
      <w:r w:rsidR="00D34FF8">
        <w:rPr>
          <w:rtl/>
          <w:lang w:bidi="fa-IR"/>
        </w:rPr>
        <w:t>را</w:t>
      </w:r>
      <w:r w:rsidR="00101BC1">
        <w:rPr>
          <w:rtl/>
          <w:lang w:bidi="fa-IR"/>
        </w:rPr>
        <w:t xml:space="preserve"> </w:t>
      </w:r>
      <w:r w:rsidR="00D34FF8">
        <w:rPr>
          <w:rtl/>
          <w:lang w:bidi="fa-IR"/>
        </w:rPr>
        <w:t>نمايان</w:t>
      </w:r>
      <w:r w:rsidR="00101BC1">
        <w:rPr>
          <w:rtl/>
          <w:lang w:bidi="fa-IR"/>
        </w:rPr>
        <w:t xml:space="preserve"> </w:t>
      </w:r>
      <w:r w:rsidR="00D34FF8">
        <w:rPr>
          <w:rtl/>
          <w:lang w:bidi="fa-IR"/>
        </w:rPr>
        <w:t>مى</w:t>
      </w:r>
      <w:r w:rsidR="00101BC1">
        <w:rPr>
          <w:rtl/>
          <w:lang w:bidi="fa-IR"/>
        </w:rPr>
        <w:t xml:space="preserve"> </w:t>
      </w:r>
      <w:r w:rsidR="00D34FF8">
        <w:rPr>
          <w:rtl/>
          <w:lang w:bidi="fa-IR"/>
        </w:rPr>
        <w:t>سازد</w:t>
      </w:r>
      <w:r w:rsidR="00101BC1">
        <w:rPr>
          <w:rtl/>
          <w:lang w:bidi="fa-IR"/>
        </w:rPr>
        <w:t xml:space="preserve"> </w:t>
      </w:r>
      <w:r w:rsidR="00D34FF8">
        <w:rPr>
          <w:rtl/>
          <w:lang w:bidi="fa-IR"/>
        </w:rPr>
        <w:t>آن</w:t>
      </w:r>
      <w:r w:rsidR="00101BC1">
        <w:rPr>
          <w:rtl/>
          <w:lang w:bidi="fa-IR"/>
        </w:rPr>
        <w:t xml:space="preserve"> </w:t>
      </w:r>
      <w:r w:rsidR="00D34FF8">
        <w:rPr>
          <w:rtl/>
          <w:lang w:bidi="fa-IR"/>
        </w:rPr>
        <w:t>است</w:t>
      </w:r>
      <w:r w:rsidR="00101BC1">
        <w:rPr>
          <w:rtl/>
          <w:lang w:bidi="fa-IR"/>
        </w:rPr>
        <w:t xml:space="preserve"> </w:t>
      </w:r>
      <w:r w:rsidR="00D34FF8">
        <w:rPr>
          <w:rtl/>
          <w:lang w:bidi="fa-IR"/>
        </w:rPr>
        <w:t>كه:</w:t>
      </w:r>
      <w:r w:rsidR="00101BC1">
        <w:rPr>
          <w:rtl/>
          <w:lang w:bidi="fa-IR"/>
        </w:rPr>
        <w:t xml:space="preserve"> </w:t>
      </w:r>
      <w:r w:rsidR="00D34FF8">
        <w:rPr>
          <w:rtl/>
          <w:lang w:bidi="fa-IR"/>
        </w:rPr>
        <w:t>فرماندهان</w:t>
      </w:r>
      <w:r w:rsidR="00101BC1">
        <w:rPr>
          <w:rtl/>
          <w:lang w:bidi="fa-IR"/>
        </w:rPr>
        <w:t xml:space="preserve"> </w:t>
      </w:r>
      <w:r w:rsidR="00D34FF8">
        <w:rPr>
          <w:rtl/>
          <w:lang w:bidi="fa-IR"/>
        </w:rPr>
        <w:t>تيپهاى</w:t>
      </w:r>
      <w:r w:rsidR="00101BC1">
        <w:rPr>
          <w:rtl/>
          <w:lang w:bidi="fa-IR"/>
        </w:rPr>
        <w:t xml:space="preserve"> </w:t>
      </w:r>
      <w:r w:rsidR="00D34FF8">
        <w:rPr>
          <w:rtl/>
          <w:lang w:bidi="fa-IR"/>
        </w:rPr>
        <w:t>چهارگانه</w:t>
      </w:r>
      <w:r w:rsidR="00101BC1">
        <w:rPr>
          <w:rtl/>
          <w:lang w:bidi="fa-IR"/>
        </w:rPr>
        <w:t xml:space="preserve"> </w:t>
      </w:r>
      <w:r w:rsidR="00D34FF8">
        <w:rPr>
          <w:rtl/>
          <w:lang w:bidi="fa-IR"/>
        </w:rPr>
        <w:t>كه</w:t>
      </w:r>
      <w:r w:rsidR="00101BC1">
        <w:rPr>
          <w:rtl/>
          <w:lang w:bidi="fa-IR"/>
        </w:rPr>
        <w:t xml:space="preserve"> </w:t>
      </w:r>
      <w:r w:rsidR="00D34FF8">
        <w:rPr>
          <w:rtl/>
          <w:lang w:bidi="fa-IR"/>
        </w:rPr>
        <w:t>قصر</w:t>
      </w:r>
      <w:r w:rsidR="00101BC1">
        <w:rPr>
          <w:rtl/>
          <w:lang w:bidi="fa-IR"/>
        </w:rPr>
        <w:t xml:space="preserve"> </w:t>
      </w:r>
      <w:r w:rsidR="00D34FF8">
        <w:rPr>
          <w:rtl/>
          <w:lang w:bidi="fa-IR"/>
        </w:rPr>
        <w:t>را</w:t>
      </w:r>
      <w:r w:rsidR="00101BC1">
        <w:rPr>
          <w:rtl/>
          <w:lang w:bidi="fa-IR"/>
        </w:rPr>
        <w:t xml:space="preserve"> </w:t>
      </w:r>
      <w:r w:rsidR="00D34FF8">
        <w:rPr>
          <w:rtl/>
          <w:lang w:bidi="fa-IR"/>
        </w:rPr>
        <w:t>محاصره</w:t>
      </w:r>
      <w:r w:rsidR="00101BC1">
        <w:rPr>
          <w:rtl/>
          <w:lang w:bidi="fa-IR"/>
        </w:rPr>
        <w:t xml:space="preserve"> </w:t>
      </w:r>
      <w:r w:rsidR="00D34FF8">
        <w:rPr>
          <w:rtl/>
          <w:lang w:bidi="fa-IR"/>
        </w:rPr>
        <w:t>كرده</w:t>
      </w:r>
      <w:r w:rsidR="00101BC1">
        <w:rPr>
          <w:rtl/>
          <w:lang w:bidi="fa-IR"/>
        </w:rPr>
        <w:t xml:space="preserve"> </w:t>
      </w:r>
      <w:r w:rsidR="00D34FF8">
        <w:rPr>
          <w:rtl/>
          <w:lang w:bidi="fa-IR"/>
        </w:rPr>
        <w:t>بودند</w:t>
      </w:r>
      <w:r w:rsidR="00101BC1">
        <w:rPr>
          <w:rtl/>
          <w:lang w:bidi="fa-IR"/>
        </w:rPr>
        <w:t xml:space="preserve"> </w:t>
      </w:r>
      <w:r w:rsidR="00D34FF8">
        <w:rPr>
          <w:rtl/>
          <w:lang w:bidi="fa-IR"/>
        </w:rPr>
        <w:t>و</w:t>
      </w:r>
      <w:r w:rsidR="00101BC1">
        <w:rPr>
          <w:rtl/>
          <w:lang w:bidi="fa-IR"/>
        </w:rPr>
        <w:t xml:space="preserve"> </w:t>
      </w:r>
      <w:r w:rsidR="00D34FF8">
        <w:rPr>
          <w:rtl/>
          <w:lang w:bidi="fa-IR"/>
        </w:rPr>
        <w:t>ديگر</w:t>
      </w:r>
      <w:r w:rsidR="00101BC1">
        <w:rPr>
          <w:rtl/>
          <w:lang w:bidi="fa-IR"/>
        </w:rPr>
        <w:t xml:space="preserve"> </w:t>
      </w:r>
      <w:r w:rsidR="00D34FF8">
        <w:rPr>
          <w:rtl/>
          <w:lang w:bidi="fa-IR"/>
        </w:rPr>
        <w:t>قهرمانان</w:t>
      </w:r>
      <w:r w:rsidR="00101BC1">
        <w:rPr>
          <w:rtl/>
          <w:lang w:bidi="fa-IR"/>
        </w:rPr>
        <w:t xml:space="preserve"> </w:t>
      </w:r>
      <w:r w:rsidR="00D34FF8">
        <w:rPr>
          <w:rtl/>
          <w:lang w:bidi="fa-IR"/>
        </w:rPr>
        <w:t>و</w:t>
      </w:r>
      <w:r w:rsidR="00101BC1">
        <w:rPr>
          <w:rtl/>
          <w:lang w:bidi="fa-IR"/>
        </w:rPr>
        <w:t xml:space="preserve"> </w:t>
      </w:r>
      <w:r w:rsidR="00D34FF8">
        <w:rPr>
          <w:rtl/>
          <w:lang w:bidi="fa-IR"/>
        </w:rPr>
        <w:t>اسواران</w:t>
      </w:r>
      <w:r w:rsidR="00101BC1">
        <w:rPr>
          <w:rtl/>
          <w:lang w:bidi="fa-IR"/>
        </w:rPr>
        <w:t xml:space="preserve"> </w:t>
      </w:r>
      <w:r w:rsidR="00D34FF8">
        <w:rPr>
          <w:rtl/>
          <w:lang w:bidi="fa-IR"/>
        </w:rPr>
        <w:t>كوفه</w:t>
      </w:r>
      <w:r w:rsidR="00101BC1">
        <w:rPr>
          <w:rtl/>
          <w:lang w:bidi="fa-IR"/>
        </w:rPr>
        <w:t xml:space="preserve"> </w:t>
      </w:r>
      <w:r w:rsidR="00D34FF8">
        <w:rPr>
          <w:rtl/>
          <w:lang w:bidi="fa-IR"/>
        </w:rPr>
        <w:t>كه</w:t>
      </w:r>
      <w:r w:rsidR="00101BC1">
        <w:rPr>
          <w:rtl/>
          <w:lang w:bidi="fa-IR"/>
        </w:rPr>
        <w:t xml:space="preserve"> </w:t>
      </w:r>
      <w:r w:rsidR="00D34FF8">
        <w:rPr>
          <w:rtl/>
          <w:lang w:bidi="fa-IR"/>
        </w:rPr>
        <w:t>ميدان</w:t>
      </w:r>
      <w:r w:rsidR="00101BC1">
        <w:rPr>
          <w:rtl/>
          <w:lang w:bidi="fa-IR"/>
        </w:rPr>
        <w:t xml:space="preserve"> </w:t>
      </w:r>
      <w:r w:rsidR="00D34FF8">
        <w:rPr>
          <w:rtl/>
          <w:lang w:bidi="fa-IR"/>
        </w:rPr>
        <w:t>كربلا،</w:t>
      </w:r>
      <w:r w:rsidR="00101BC1">
        <w:rPr>
          <w:rtl/>
          <w:lang w:bidi="fa-IR"/>
        </w:rPr>
        <w:t xml:space="preserve"> </w:t>
      </w:r>
      <w:r w:rsidR="00D34FF8">
        <w:rPr>
          <w:rtl/>
          <w:lang w:bidi="fa-IR"/>
        </w:rPr>
        <w:t>شاهد</w:t>
      </w:r>
      <w:r w:rsidR="00101BC1">
        <w:rPr>
          <w:rtl/>
          <w:lang w:bidi="fa-IR"/>
        </w:rPr>
        <w:t xml:space="preserve"> </w:t>
      </w:r>
      <w:r w:rsidR="00D34FF8">
        <w:rPr>
          <w:rtl/>
          <w:lang w:bidi="fa-IR"/>
        </w:rPr>
        <w:t>قهرمانيهاى</w:t>
      </w:r>
      <w:r w:rsidR="00101BC1">
        <w:rPr>
          <w:rtl/>
          <w:lang w:bidi="fa-IR"/>
        </w:rPr>
        <w:t xml:space="preserve"> </w:t>
      </w:r>
      <w:r w:rsidR="00D34FF8">
        <w:rPr>
          <w:rtl/>
          <w:lang w:bidi="fa-IR"/>
        </w:rPr>
        <w:t>مشهور</w:t>
      </w:r>
      <w:r w:rsidR="00101BC1">
        <w:rPr>
          <w:rtl/>
          <w:lang w:bidi="fa-IR"/>
        </w:rPr>
        <w:t xml:space="preserve"> </w:t>
      </w:r>
      <w:r w:rsidR="00D34FF8">
        <w:rPr>
          <w:rtl/>
          <w:lang w:bidi="fa-IR"/>
        </w:rPr>
        <w:t>آنان</w:t>
      </w:r>
      <w:r w:rsidR="00101BC1">
        <w:rPr>
          <w:rtl/>
          <w:lang w:bidi="fa-IR"/>
        </w:rPr>
        <w:t xml:space="preserve"> </w:t>
      </w:r>
      <w:r w:rsidR="00D34FF8">
        <w:rPr>
          <w:rtl/>
          <w:lang w:bidi="fa-IR"/>
        </w:rPr>
        <w:t>بود</w:t>
      </w:r>
      <w:r w:rsidR="00101BC1">
        <w:rPr>
          <w:rtl/>
          <w:lang w:bidi="fa-IR"/>
        </w:rPr>
        <w:t xml:space="preserve"> </w:t>
      </w:r>
      <w:r w:rsidR="00D34FF8">
        <w:rPr>
          <w:rtl/>
          <w:lang w:bidi="fa-IR"/>
        </w:rPr>
        <w:t>كجا</w:t>
      </w:r>
      <w:r w:rsidR="00101BC1">
        <w:rPr>
          <w:rtl/>
          <w:lang w:bidi="fa-IR"/>
        </w:rPr>
        <w:t xml:space="preserve"> </w:t>
      </w:r>
      <w:r w:rsidR="00D34FF8">
        <w:rPr>
          <w:rtl/>
          <w:lang w:bidi="fa-IR"/>
        </w:rPr>
        <w:t>رفتند؟</w:t>
      </w:r>
      <w:r w:rsidR="00101BC1">
        <w:rPr>
          <w:rtl/>
          <w:lang w:bidi="fa-IR"/>
        </w:rPr>
        <w:t xml:space="preserve">. </w:t>
      </w:r>
    </w:p>
    <w:p w:rsidR="00D34FF8" w:rsidRDefault="00D34FF8" w:rsidP="00D34FF8">
      <w:pPr>
        <w:pStyle w:val="libNormal"/>
        <w:rPr>
          <w:rtl/>
          <w:lang w:bidi="fa-IR"/>
        </w:rPr>
      </w:pPr>
      <w:r>
        <w:rPr>
          <w:rtl/>
          <w:lang w:bidi="fa-IR"/>
        </w:rPr>
        <w:t>بايستى</w:t>
      </w:r>
      <w:r w:rsidR="00101BC1">
        <w:rPr>
          <w:rtl/>
          <w:lang w:bidi="fa-IR"/>
        </w:rPr>
        <w:t xml:space="preserve"> </w:t>
      </w:r>
      <w:r>
        <w:rPr>
          <w:rtl/>
          <w:lang w:bidi="fa-IR"/>
        </w:rPr>
        <w:t>اين</w:t>
      </w:r>
      <w:r w:rsidR="00101BC1">
        <w:rPr>
          <w:rtl/>
          <w:lang w:bidi="fa-IR"/>
        </w:rPr>
        <w:t xml:space="preserve"> </w:t>
      </w:r>
      <w:r>
        <w:rPr>
          <w:rtl/>
          <w:lang w:bidi="fa-IR"/>
        </w:rPr>
        <w:t>مطلب</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ديده</w:t>
      </w:r>
      <w:r w:rsidR="00101BC1">
        <w:rPr>
          <w:rtl/>
          <w:lang w:bidi="fa-IR"/>
        </w:rPr>
        <w:t xml:space="preserve"> </w:t>
      </w:r>
      <w:r>
        <w:rPr>
          <w:rtl/>
          <w:lang w:bidi="fa-IR"/>
        </w:rPr>
        <w:t>اعتبار</w:t>
      </w:r>
      <w:r w:rsidR="00101BC1">
        <w:rPr>
          <w:rtl/>
          <w:lang w:bidi="fa-IR"/>
        </w:rPr>
        <w:t xml:space="preserve"> </w:t>
      </w:r>
      <w:r>
        <w:rPr>
          <w:rtl/>
          <w:lang w:bidi="fa-IR"/>
        </w:rPr>
        <w:t>نگريست</w:t>
      </w:r>
      <w:r w:rsidR="00101BC1">
        <w:rPr>
          <w:rtl/>
          <w:lang w:bidi="fa-IR"/>
        </w:rPr>
        <w:t xml:space="preserve"> </w:t>
      </w:r>
      <w:r>
        <w:rPr>
          <w:rtl/>
          <w:lang w:bidi="fa-IR"/>
        </w:rPr>
        <w:t>و</w:t>
      </w:r>
      <w:r w:rsidR="00101BC1">
        <w:rPr>
          <w:rtl/>
          <w:lang w:bidi="fa-IR"/>
        </w:rPr>
        <w:t xml:space="preserve"> </w:t>
      </w:r>
      <w:r>
        <w:rPr>
          <w:rtl/>
          <w:lang w:bidi="fa-IR"/>
        </w:rPr>
        <w:t>گرنه</w:t>
      </w:r>
      <w:r w:rsidR="00101BC1">
        <w:rPr>
          <w:rtl/>
          <w:lang w:bidi="fa-IR"/>
        </w:rPr>
        <w:t xml:space="preserve"> </w:t>
      </w:r>
      <w:r>
        <w:rPr>
          <w:rtl/>
          <w:lang w:bidi="fa-IR"/>
        </w:rPr>
        <w:t>درك</w:t>
      </w:r>
      <w:r w:rsidR="00101BC1">
        <w:rPr>
          <w:rtl/>
          <w:lang w:bidi="fa-IR"/>
        </w:rPr>
        <w:t xml:space="preserve"> </w:t>
      </w:r>
      <w:r>
        <w:rPr>
          <w:rtl/>
          <w:lang w:bidi="fa-IR"/>
        </w:rPr>
        <w:t>تاريخى</w:t>
      </w:r>
      <w:r w:rsidR="00101BC1">
        <w:rPr>
          <w:rtl/>
          <w:lang w:bidi="fa-IR"/>
        </w:rPr>
        <w:t xml:space="preserve"> </w:t>
      </w:r>
      <w:r>
        <w:rPr>
          <w:rtl/>
          <w:lang w:bidi="fa-IR"/>
        </w:rPr>
        <w:t>ما</w:t>
      </w:r>
      <w:r w:rsidR="00101BC1">
        <w:rPr>
          <w:rtl/>
          <w:lang w:bidi="fa-IR"/>
        </w:rPr>
        <w:t xml:space="preserve"> </w:t>
      </w:r>
      <w:r>
        <w:rPr>
          <w:rtl/>
          <w:lang w:bidi="fa-IR"/>
        </w:rPr>
        <w:t>ناقص</w:t>
      </w:r>
      <w:r w:rsidR="00101BC1">
        <w:rPr>
          <w:rtl/>
          <w:lang w:bidi="fa-IR"/>
        </w:rPr>
        <w:t xml:space="preserve"> </w:t>
      </w:r>
      <w:r>
        <w:rPr>
          <w:rtl/>
          <w:lang w:bidi="fa-IR"/>
        </w:rPr>
        <w:t>‍</w:t>
      </w:r>
      <w:r w:rsidR="00101BC1">
        <w:rPr>
          <w:rtl/>
          <w:lang w:bidi="fa-IR"/>
        </w:rPr>
        <w:t xml:space="preserve"> </w:t>
      </w:r>
      <w:r>
        <w:rPr>
          <w:rtl/>
          <w:lang w:bidi="fa-IR"/>
        </w:rPr>
        <w:t>خواهد</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تصور</w:t>
      </w:r>
      <w:r w:rsidR="00101BC1">
        <w:rPr>
          <w:rtl/>
          <w:lang w:bidi="fa-IR"/>
        </w:rPr>
        <w:t xml:space="preserve"> </w:t>
      </w:r>
      <w:r>
        <w:rPr>
          <w:rtl/>
          <w:lang w:bidi="fa-IR"/>
        </w:rPr>
        <w:t>درستى</w:t>
      </w:r>
      <w:r w:rsidR="00101BC1">
        <w:rPr>
          <w:rtl/>
          <w:lang w:bidi="fa-IR"/>
        </w:rPr>
        <w:t xml:space="preserve"> </w:t>
      </w:r>
      <w:r>
        <w:rPr>
          <w:rtl/>
          <w:lang w:bidi="fa-IR"/>
        </w:rPr>
        <w:t>از</w:t>
      </w:r>
      <w:r w:rsidR="00101BC1">
        <w:rPr>
          <w:rtl/>
          <w:lang w:bidi="fa-IR"/>
        </w:rPr>
        <w:t xml:space="preserve"> </w:t>
      </w:r>
      <w:r>
        <w:rPr>
          <w:rtl/>
          <w:lang w:bidi="fa-IR"/>
        </w:rPr>
        <w:t>حوادث</w:t>
      </w:r>
      <w:r w:rsidR="00101BC1">
        <w:rPr>
          <w:rtl/>
          <w:lang w:bidi="fa-IR"/>
        </w:rPr>
        <w:t xml:space="preserve"> </w:t>
      </w:r>
      <w:r>
        <w:rPr>
          <w:rtl/>
          <w:lang w:bidi="fa-IR"/>
        </w:rPr>
        <w:t>و</w:t>
      </w:r>
      <w:r w:rsidR="00101BC1">
        <w:rPr>
          <w:rtl/>
          <w:lang w:bidi="fa-IR"/>
        </w:rPr>
        <w:t xml:space="preserve"> </w:t>
      </w:r>
      <w:r>
        <w:rPr>
          <w:rtl/>
          <w:lang w:bidi="fa-IR"/>
        </w:rPr>
        <w:t>وقايع</w:t>
      </w:r>
      <w:r w:rsidR="00101BC1">
        <w:rPr>
          <w:rtl/>
          <w:lang w:bidi="fa-IR"/>
        </w:rPr>
        <w:t xml:space="preserve"> </w:t>
      </w:r>
      <w:r>
        <w:rPr>
          <w:rtl/>
          <w:lang w:bidi="fa-IR"/>
        </w:rPr>
        <w:t>نخواهيم</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ديديم</w:t>
      </w:r>
      <w:r w:rsidR="00101BC1">
        <w:rPr>
          <w:rtl/>
          <w:lang w:bidi="fa-IR"/>
        </w:rPr>
        <w:t xml:space="preserve"> </w:t>
      </w:r>
      <w:r>
        <w:rPr>
          <w:rtl/>
          <w:lang w:bidi="fa-IR"/>
        </w:rPr>
        <w:t>كه</w:t>
      </w:r>
      <w:r w:rsidR="00101BC1">
        <w:rPr>
          <w:rtl/>
          <w:lang w:bidi="fa-IR"/>
        </w:rPr>
        <w:t xml:space="preserve"> </w:t>
      </w:r>
      <w:r>
        <w:rPr>
          <w:rtl/>
          <w:lang w:bidi="fa-IR"/>
        </w:rPr>
        <w:t>سفير</w:t>
      </w:r>
      <w:r w:rsidR="00101BC1">
        <w:rPr>
          <w:rtl/>
          <w:lang w:bidi="fa-IR"/>
        </w:rPr>
        <w:t xml:space="preserve"> </w:t>
      </w:r>
      <w:r>
        <w:rPr>
          <w:rtl/>
          <w:lang w:bidi="fa-IR"/>
        </w:rPr>
        <w:t>حسينى،</w:t>
      </w:r>
      <w:r w:rsidR="00101BC1">
        <w:rPr>
          <w:rtl/>
          <w:lang w:bidi="fa-IR"/>
        </w:rPr>
        <w:t xml:space="preserve"> </w:t>
      </w:r>
      <w:r>
        <w:rPr>
          <w:rtl/>
          <w:lang w:bidi="fa-IR"/>
        </w:rPr>
        <w:t>روش</w:t>
      </w:r>
      <w:r w:rsidR="00101BC1">
        <w:rPr>
          <w:rtl/>
          <w:lang w:bidi="fa-IR"/>
        </w:rPr>
        <w:t xml:space="preserve"> </w:t>
      </w:r>
      <w:r>
        <w:rPr>
          <w:rtl/>
          <w:lang w:bidi="fa-IR"/>
        </w:rPr>
        <w:t>انقلابى</w:t>
      </w:r>
      <w:r w:rsidR="00101BC1">
        <w:rPr>
          <w:rtl/>
          <w:lang w:bidi="fa-IR"/>
        </w:rPr>
        <w:t xml:space="preserve"> </w:t>
      </w:r>
      <w:r>
        <w:rPr>
          <w:rtl/>
          <w:lang w:bidi="fa-IR"/>
        </w:rPr>
        <w:t>سالم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حتى</w:t>
      </w:r>
      <w:r w:rsidR="00101BC1">
        <w:rPr>
          <w:rtl/>
          <w:lang w:bidi="fa-IR"/>
        </w:rPr>
        <w:t xml:space="preserve"> </w:t>
      </w:r>
      <w:r>
        <w:rPr>
          <w:rtl/>
          <w:lang w:bidi="fa-IR"/>
        </w:rPr>
        <w:t>در</w:t>
      </w:r>
      <w:r w:rsidR="00101BC1">
        <w:rPr>
          <w:rtl/>
          <w:lang w:bidi="fa-IR"/>
        </w:rPr>
        <w:t xml:space="preserve"> </w:t>
      </w:r>
      <w:r>
        <w:rPr>
          <w:rtl/>
          <w:lang w:bidi="fa-IR"/>
        </w:rPr>
        <w:t>سخت</w:t>
      </w:r>
      <w:r w:rsidR="00101BC1">
        <w:rPr>
          <w:rtl/>
          <w:lang w:bidi="fa-IR"/>
        </w:rPr>
        <w:t xml:space="preserve"> </w:t>
      </w:r>
      <w:r>
        <w:rPr>
          <w:rtl/>
          <w:lang w:bidi="fa-IR"/>
        </w:rPr>
        <w:t>ترين</w:t>
      </w:r>
      <w:r w:rsidR="00101BC1">
        <w:rPr>
          <w:rtl/>
          <w:lang w:bidi="fa-IR"/>
        </w:rPr>
        <w:t xml:space="preserve"> </w:t>
      </w:r>
      <w:r>
        <w:rPr>
          <w:rtl/>
          <w:lang w:bidi="fa-IR"/>
        </w:rPr>
        <w:t>شرايط</w:t>
      </w:r>
      <w:r w:rsidR="00101BC1">
        <w:rPr>
          <w:rtl/>
          <w:lang w:bidi="fa-IR"/>
        </w:rPr>
        <w:t xml:space="preserve"> </w:t>
      </w:r>
      <w:r>
        <w:rPr>
          <w:rtl/>
          <w:lang w:bidi="fa-IR"/>
        </w:rPr>
        <w:t>و</w:t>
      </w:r>
      <w:r w:rsidR="00101BC1">
        <w:rPr>
          <w:rtl/>
          <w:lang w:bidi="fa-IR"/>
        </w:rPr>
        <w:t xml:space="preserve"> </w:t>
      </w:r>
      <w:r>
        <w:rPr>
          <w:rtl/>
          <w:lang w:bidi="fa-IR"/>
        </w:rPr>
        <w:t>مراحل</w:t>
      </w:r>
      <w:r w:rsidR="00101BC1">
        <w:rPr>
          <w:rtl/>
          <w:lang w:bidi="fa-IR"/>
        </w:rPr>
        <w:t xml:space="preserve"> </w:t>
      </w:r>
      <w:r>
        <w:rPr>
          <w:rtl/>
          <w:lang w:bidi="fa-IR"/>
        </w:rPr>
        <w:t>سرنوشت</w:t>
      </w:r>
      <w:r w:rsidR="00101BC1">
        <w:rPr>
          <w:rtl/>
          <w:lang w:bidi="fa-IR"/>
        </w:rPr>
        <w:t xml:space="preserve"> </w:t>
      </w:r>
      <w:r>
        <w:rPr>
          <w:rtl/>
          <w:lang w:bidi="fa-IR"/>
        </w:rPr>
        <w:t>سازى</w:t>
      </w:r>
      <w:r w:rsidR="00101BC1">
        <w:rPr>
          <w:rtl/>
          <w:lang w:bidi="fa-IR"/>
        </w:rPr>
        <w:t xml:space="preserve"> </w:t>
      </w:r>
      <w:r>
        <w:rPr>
          <w:rtl/>
          <w:lang w:bidi="fa-IR"/>
        </w:rPr>
        <w:t>چون</w:t>
      </w:r>
      <w:r w:rsidR="00101BC1">
        <w:rPr>
          <w:rtl/>
          <w:lang w:bidi="fa-IR"/>
        </w:rPr>
        <w:t xml:space="preserve"> </w:t>
      </w:r>
      <w:r>
        <w:rPr>
          <w:rtl/>
          <w:lang w:bidi="fa-IR"/>
        </w:rPr>
        <w:t>محاصره</w:t>
      </w:r>
      <w:r w:rsidR="00101BC1">
        <w:rPr>
          <w:rtl/>
          <w:lang w:bidi="fa-IR"/>
        </w:rPr>
        <w:t xml:space="preserve"> </w:t>
      </w:r>
      <w:r>
        <w:rPr>
          <w:rtl/>
          <w:lang w:bidi="fa-IR"/>
        </w:rPr>
        <w:t>قصر</w:t>
      </w:r>
      <w:r w:rsidR="00101BC1">
        <w:rPr>
          <w:rtl/>
          <w:lang w:bidi="fa-IR"/>
        </w:rPr>
        <w:t xml:space="preserve"> </w:t>
      </w:r>
      <w:r>
        <w:rPr>
          <w:rtl/>
          <w:lang w:bidi="fa-IR"/>
        </w:rPr>
        <w:t>همچنان</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بكار</w:t>
      </w:r>
      <w:r w:rsidR="00101BC1">
        <w:rPr>
          <w:rtl/>
          <w:lang w:bidi="fa-IR"/>
        </w:rPr>
        <w:t xml:space="preserve"> </w:t>
      </w:r>
      <w:r>
        <w:rPr>
          <w:rtl/>
          <w:lang w:bidi="fa-IR"/>
        </w:rPr>
        <w:t>بردن</w:t>
      </w:r>
      <w:r w:rsidR="00101BC1">
        <w:rPr>
          <w:rtl/>
          <w:lang w:bidi="fa-IR"/>
        </w:rPr>
        <w:t xml:space="preserve"> </w:t>
      </w:r>
      <w:r>
        <w:rPr>
          <w:rtl/>
          <w:lang w:bidi="fa-IR"/>
        </w:rPr>
        <w:t>نيرنگ</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و</w:t>
      </w:r>
      <w:r w:rsidR="00101BC1">
        <w:rPr>
          <w:rtl/>
          <w:lang w:bidi="fa-IR"/>
        </w:rPr>
        <w:t xml:space="preserve"> </w:t>
      </w:r>
      <w:r>
        <w:rPr>
          <w:rtl/>
          <w:lang w:bidi="fa-IR"/>
        </w:rPr>
        <w:t>دروغ</w:t>
      </w:r>
      <w:r w:rsidR="00101BC1">
        <w:rPr>
          <w:rtl/>
          <w:lang w:bidi="fa-IR"/>
        </w:rPr>
        <w:t xml:space="preserve"> </w:t>
      </w:r>
      <w:r>
        <w:rPr>
          <w:rtl/>
          <w:lang w:bidi="fa-IR"/>
        </w:rPr>
        <w:t>خوددارى</w:t>
      </w:r>
      <w:r w:rsidR="00101BC1">
        <w:rPr>
          <w:rtl/>
          <w:lang w:bidi="fa-IR"/>
        </w:rPr>
        <w:t xml:space="preserve"> </w:t>
      </w:r>
      <w:r>
        <w:rPr>
          <w:rtl/>
          <w:lang w:bidi="fa-IR"/>
        </w:rPr>
        <w:t>ورزيد؛</w:t>
      </w:r>
      <w:r w:rsidR="00101BC1">
        <w:rPr>
          <w:rtl/>
          <w:lang w:bidi="fa-IR"/>
        </w:rPr>
        <w:t xml:space="preserve"> </w:t>
      </w:r>
      <w:r>
        <w:rPr>
          <w:rtl/>
          <w:lang w:bidi="fa-IR"/>
        </w:rPr>
        <w:t>زيرا</w:t>
      </w:r>
      <w:r w:rsidR="00101BC1">
        <w:rPr>
          <w:rtl/>
          <w:lang w:bidi="fa-IR"/>
        </w:rPr>
        <w:t xml:space="preserve"> </w:t>
      </w:r>
      <w:r>
        <w:rPr>
          <w:rtl/>
          <w:lang w:bidi="fa-IR"/>
        </w:rPr>
        <w:t>جامعه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انواع</w:t>
      </w:r>
      <w:r w:rsidR="00101BC1">
        <w:rPr>
          <w:rtl/>
          <w:lang w:bidi="fa-IR"/>
        </w:rPr>
        <w:t xml:space="preserve"> </w:t>
      </w:r>
      <w:r>
        <w:rPr>
          <w:rtl/>
          <w:lang w:bidi="fa-IR"/>
        </w:rPr>
        <w:t>شيوه</w:t>
      </w:r>
      <w:r w:rsidR="00101BC1">
        <w:rPr>
          <w:rtl/>
          <w:lang w:bidi="fa-IR"/>
        </w:rPr>
        <w:t xml:space="preserve"> </w:t>
      </w:r>
      <w:r>
        <w:rPr>
          <w:rtl/>
          <w:lang w:bidi="fa-IR"/>
        </w:rPr>
        <w:t>هاى</w:t>
      </w:r>
      <w:r w:rsidR="00101BC1">
        <w:rPr>
          <w:rtl/>
          <w:lang w:bidi="fa-IR"/>
        </w:rPr>
        <w:t xml:space="preserve"> </w:t>
      </w:r>
      <w:r>
        <w:rPr>
          <w:rtl/>
          <w:lang w:bidi="fa-IR"/>
        </w:rPr>
        <w:t>فريبكارانه</w:t>
      </w:r>
      <w:r w:rsidR="00101BC1">
        <w:rPr>
          <w:rtl/>
          <w:lang w:bidi="fa-IR"/>
        </w:rPr>
        <w:t xml:space="preserve"> </w:t>
      </w:r>
      <w:r>
        <w:rPr>
          <w:rtl/>
          <w:lang w:bidi="fa-IR"/>
        </w:rPr>
        <w:t>رواج</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تسليم</w:t>
      </w:r>
      <w:r w:rsidR="00101BC1">
        <w:rPr>
          <w:rtl/>
          <w:lang w:bidi="fa-IR"/>
        </w:rPr>
        <w:t xml:space="preserve"> </w:t>
      </w:r>
      <w:r>
        <w:rPr>
          <w:rtl/>
          <w:lang w:bidi="fa-IR"/>
        </w:rPr>
        <w:t>هر</w:t>
      </w:r>
      <w:r w:rsidR="00101BC1">
        <w:rPr>
          <w:rtl/>
          <w:lang w:bidi="fa-IR"/>
        </w:rPr>
        <w:t xml:space="preserve"> </w:t>
      </w:r>
      <w:r>
        <w:rPr>
          <w:rtl/>
          <w:lang w:bidi="fa-IR"/>
        </w:rPr>
        <w:t>نوع</w:t>
      </w:r>
      <w:r w:rsidR="00101BC1">
        <w:rPr>
          <w:rtl/>
          <w:lang w:bidi="fa-IR"/>
        </w:rPr>
        <w:t xml:space="preserve"> </w:t>
      </w:r>
      <w:r>
        <w:rPr>
          <w:rtl/>
          <w:lang w:bidi="fa-IR"/>
        </w:rPr>
        <w:t>وعده</w:t>
      </w:r>
      <w:r w:rsidR="00101BC1">
        <w:rPr>
          <w:rtl/>
          <w:lang w:bidi="fa-IR"/>
        </w:rPr>
        <w:t xml:space="preserve"> </w:t>
      </w:r>
      <w:r>
        <w:rPr>
          <w:rtl/>
          <w:lang w:bidi="fa-IR"/>
        </w:rPr>
        <w:t>و</w:t>
      </w:r>
      <w:r w:rsidR="00101BC1">
        <w:rPr>
          <w:rtl/>
          <w:lang w:bidi="fa-IR"/>
        </w:rPr>
        <w:t xml:space="preserve"> </w:t>
      </w:r>
      <w:r>
        <w:rPr>
          <w:rtl/>
          <w:lang w:bidi="fa-IR"/>
        </w:rPr>
        <w:t>وعيدى</w:t>
      </w:r>
      <w:r w:rsidR="00101BC1">
        <w:rPr>
          <w:rtl/>
          <w:lang w:bidi="fa-IR"/>
        </w:rPr>
        <w:t xml:space="preserve"> </w:t>
      </w:r>
      <w:r>
        <w:rPr>
          <w:rtl/>
          <w:lang w:bidi="fa-IR"/>
        </w:rPr>
        <w:t>گردد،</w:t>
      </w:r>
      <w:r w:rsidR="00101BC1">
        <w:rPr>
          <w:rtl/>
          <w:lang w:bidi="fa-IR"/>
        </w:rPr>
        <w:t xml:space="preserve"> </w:t>
      </w:r>
      <w:r>
        <w:rPr>
          <w:rtl/>
          <w:lang w:bidi="fa-IR"/>
        </w:rPr>
        <w:t>خواهان</w:t>
      </w:r>
      <w:r w:rsidR="00101BC1">
        <w:rPr>
          <w:rtl/>
          <w:lang w:bidi="fa-IR"/>
        </w:rPr>
        <w:t xml:space="preserve"> </w:t>
      </w:r>
      <w:r>
        <w:rPr>
          <w:rtl/>
          <w:lang w:bidi="fa-IR"/>
        </w:rPr>
        <w:t>حاكمى</w:t>
      </w:r>
      <w:r w:rsidR="00101BC1">
        <w:rPr>
          <w:rtl/>
          <w:lang w:bidi="fa-IR"/>
        </w:rPr>
        <w:t xml:space="preserve"> </w:t>
      </w:r>
      <w:r>
        <w:rPr>
          <w:rtl/>
          <w:lang w:bidi="fa-IR"/>
        </w:rPr>
        <w:t>است</w:t>
      </w:r>
      <w:r w:rsidR="00101BC1">
        <w:rPr>
          <w:rtl/>
          <w:lang w:bidi="fa-IR"/>
        </w:rPr>
        <w:t xml:space="preserve"> </w:t>
      </w:r>
      <w:r>
        <w:rPr>
          <w:rtl/>
          <w:lang w:bidi="fa-IR"/>
        </w:rPr>
        <w:t>مطابق</w:t>
      </w:r>
      <w:r w:rsidR="00101BC1">
        <w:rPr>
          <w:rtl/>
          <w:lang w:bidi="fa-IR"/>
        </w:rPr>
        <w:t xml:space="preserve"> </w:t>
      </w:r>
      <w:r>
        <w:rPr>
          <w:rtl/>
          <w:lang w:bidi="fa-IR"/>
        </w:rPr>
        <w:t>اميال</w:t>
      </w:r>
      <w:r w:rsidR="00101BC1">
        <w:rPr>
          <w:rtl/>
          <w:lang w:bidi="fa-IR"/>
        </w:rPr>
        <w:t xml:space="preserve"> </w:t>
      </w:r>
      <w:r>
        <w:rPr>
          <w:rtl/>
          <w:lang w:bidi="fa-IR"/>
        </w:rPr>
        <w:t>و</w:t>
      </w:r>
      <w:r w:rsidR="00101BC1">
        <w:rPr>
          <w:rtl/>
          <w:lang w:bidi="fa-IR"/>
        </w:rPr>
        <w:t xml:space="preserve"> </w:t>
      </w:r>
      <w:r>
        <w:rPr>
          <w:rtl/>
          <w:lang w:bidi="fa-IR"/>
        </w:rPr>
        <w:t>علايق</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شاگرد</w:t>
      </w:r>
      <w:r w:rsidR="00101BC1">
        <w:rPr>
          <w:rtl/>
          <w:lang w:bidi="fa-IR"/>
        </w:rPr>
        <w:t xml:space="preserve"> </w:t>
      </w:r>
      <w:r>
        <w:rPr>
          <w:rtl/>
          <w:lang w:bidi="fa-IR"/>
        </w:rPr>
        <w:t>معلمى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اصلاح</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قيمت</w:t>
      </w:r>
      <w:r w:rsidR="00101BC1">
        <w:rPr>
          <w:rtl/>
          <w:lang w:bidi="fa-IR"/>
        </w:rPr>
        <w:t xml:space="preserve"> </w:t>
      </w:r>
      <w:r>
        <w:rPr>
          <w:rtl/>
          <w:lang w:bidi="fa-IR"/>
        </w:rPr>
        <w:t>افساد</w:t>
      </w:r>
      <w:r w:rsidR="00101BC1">
        <w:rPr>
          <w:rtl/>
          <w:lang w:bidi="fa-IR"/>
        </w:rPr>
        <w:t xml:space="preserve"> </w:t>
      </w:r>
      <w:r>
        <w:rPr>
          <w:rtl/>
          <w:lang w:bidi="fa-IR"/>
        </w:rPr>
        <w:t>خود</w:t>
      </w:r>
      <w:r w:rsidR="00101BC1">
        <w:rPr>
          <w:rtl/>
          <w:lang w:bidi="fa-IR"/>
        </w:rPr>
        <w:t xml:space="preserve"> </w:t>
      </w:r>
      <w:r>
        <w:rPr>
          <w:rtl/>
          <w:lang w:bidi="fa-IR"/>
        </w:rPr>
        <w:t>نمى</w:t>
      </w:r>
      <w:r w:rsidR="00101BC1">
        <w:rPr>
          <w:rtl/>
          <w:lang w:bidi="fa-IR"/>
        </w:rPr>
        <w:t xml:space="preserve"> </w:t>
      </w:r>
      <w:r>
        <w:rPr>
          <w:rtl/>
          <w:lang w:bidi="fa-IR"/>
        </w:rPr>
        <w:t>خواهم</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زمان</w:t>
      </w:r>
      <w:r w:rsidR="00101BC1">
        <w:rPr>
          <w:rtl/>
          <w:lang w:bidi="fa-IR"/>
        </w:rPr>
        <w:t xml:space="preserve"> </w:t>
      </w:r>
      <w:r>
        <w:rPr>
          <w:rtl/>
          <w:lang w:bidi="fa-IR"/>
        </w:rPr>
        <w:t>كافى</w:t>
      </w:r>
      <w:r w:rsidR="00101BC1">
        <w:rPr>
          <w:rtl/>
          <w:lang w:bidi="fa-IR"/>
        </w:rPr>
        <w:t xml:space="preserve"> </w:t>
      </w:r>
      <w:r>
        <w:rPr>
          <w:rtl/>
          <w:lang w:bidi="fa-IR"/>
        </w:rPr>
        <w:t>براى</w:t>
      </w:r>
      <w:r w:rsidR="00101BC1">
        <w:rPr>
          <w:rtl/>
          <w:lang w:bidi="fa-IR"/>
        </w:rPr>
        <w:t xml:space="preserve"> </w:t>
      </w:r>
      <w:r>
        <w:rPr>
          <w:rtl/>
          <w:lang w:bidi="fa-IR"/>
        </w:rPr>
        <w:t>غلبه</w:t>
      </w:r>
      <w:r w:rsidR="00101BC1">
        <w:rPr>
          <w:rtl/>
          <w:lang w:bidi="fa-IR"/>
        </w:rPr>
        <w:t xml:space="preserve"> </w:t>
      </w:r>
      <w:r>
        <w:rPr>
          <w:rtl/>
          <w:lang w:bidi="fa-IR"/>
        </w:rPr>
        <w:t>بر</w:t>
      </w:r>
      <w:r w:rsidR="00101BC1">
        <w:rPr>
          <w:rtl/>
          <w:lang w:bidi="fa-IR"/>
        </w:rPr>
        <w:t xml:space="preserve"> </w:t>
      </w:r>
      <w:r>
        <w:rPr>
          <w:rtl/>
          <w:lang w:bidi="fa-IR"/>
        </w:rPr>
        <w:t>نيروهاى</w:t>
      </w:r>
      <w:r w:rsidR="00101BC1">
        <w:rPr>
          <w:rtl/>
          <w:lang w:bidi="fa-IR"/>
        </w:rPr>
        <w:t xml:space="preserve"> </w:t>
      </w:r>
      <w:r>
        <w:rPr>
          <w:rtl/>
          <w:lang w:bidi="fa-IR"/>
        </w:rPr>
        <w:t>نفاق</w:t>
      </w:r>
      <w:r w:rsidR="00101BC1">
        <w:rPr>
          <w:rtl/>
          <w:lang w:bidi="fa-IR"/>
        </w:rPr>
        <w:t xml:space="preserve"> </w:t>
      </w:r>
      <w:r>
        <w:rPr>
          <w:rtl/>
          <w:lang w:bidi="fa-IR"/>
        </w:rPr>
        <w:t>انگيز</w:t>
      </w:r>
      <w:r w:rsidR="00101BC1">
        <w:rPr>
          <w:rtl/>
          <w:lang w:bidi="fa-IR"/>
        </w:rPr>
        <w:t xml:space="preserve"> </w:t>
      </w:r>
      <w:r>
        <w:rPr>
          <w:rtl/>
          <w:lang w:bidi="fa-IR"/>
        </w:rPr>
        <w:t>اموى</w:t>
      </w:r>
      <w:r w:rsidR="00101BC1">
        <w:rPr>
          <w:rtl/>
          <w:lang w:bidi="fa-IR"/>
        </w:rPr>
        <w:t xml:space="preserve"> </w:t>
      </w:r>
      <w:r>
        <w:rPr>
          <w:rtl/>
          <w:lang w:bidi="fa-IR"/>
        </w:rPr>
        <w:t>و</w:t>
      </w:r>
      <w:r w:rsidR="00101BC1">
        <w:rPr>
          <w:rtl/>
          <w:lang w:bidi="fa-IR"/>
        </w:rPr>
        <w:t xml:space="preserve"> </w:t>
      </w:r>
      <w:r>
        <w:rPr>
          <w:rtl/>
          <w:lang w:bidi="fa-IR"/>
        </w:rPr>
        <w:t>پاكسازى</w:t>
      </w:r>
      <w:r w:rsidR="00101BC1">
        <w:rPr>
          <w:rtl/>
          <w:lang w:bidi="fa-IR"/>
        </w:rPr>
        <w:t xml:space="preserve"> </w:t>
      </w:r>
      <w:r>
        <w:rPr>
          <w:rtl/>
          <w:lang w:bidi="fa-IR"/>
        </w:rPr>
        <w:t>جو</w:t>
      </w:r>
      <w:r w:rsidR="00101BC1">
        <w:rPr>
          <w:rtl/>
          <w:lang w:bidi="fa-IR"/>
        </w:rPr>
        <w:t xml:space="preserve"> </w:t>
      </w:r>
      <w:r>
        <w:rPr>
          <w:rtl/>
          <w:lang w:bidi="fa-IR"/>
        </w:rPr>
        <w:t>روانى</w:t>
      </w:r>
      <w:r w:rsidR="00101BC1">
        <w:rPr>
          <w:rtl/>
          <w:lang w:bidi="fa-IR"/>
        </w:rPr>
        <w:t xml:space="preserve"> </w:t>
      </w:r>
      <w:r>
        <w:rPr>
          <w:rtl/>
          <w:lang w:bidi="fa-IR"/>
        </w:rPr>
        <w:t>موجود،</w:t>
      </w:r>
      <w:r w:rsidR="00101BC1">
        <w:rPr>
          <w:rtl/>
          <w:lang w:bidi="fa-IR"/>
        </w:rPr>
        <w:t xml:space="preserve"> </w:t>
      </w:r>
      <w:r>
        <w:rPr>
          <w:rtl/>
          <w:lang w:bidi="fa-IR"/>
        </w:rPr>
        <w:t>به</w:t>
      </w:r>
      <w:r w:rsidR="00101BC1">
        <w:rPr>
          <w:rtl/>
          <w:lang w:bidi="fa-IR"/>
        </w:rPr>
        <w:t xml:space="preserve"> </w:t>
      </w:r>
      <w:r>
        <w:rPr>
          <w:rtl/>
          <w:lang w:bidi="fa-IR"/>
        </w:rPr>
        <w:t>صورت</w:t>
      </w:r>
      <w:r w:rsidR="00101BC1">
        <w:rPr>
          <w:rtl/>
          <w:lang w:bidi="fa-IR"/>
        </w:rPr>
        <w:t xml:space="preserve"> </w:t>
      </w:r>
      <w:r>
        <w:rPr>
          <w:rtl/>
          <w:lang w:bidi="fa-IR"/>
        </w:rPr>
        <w:t>تدريجى</w:t>
      </w:r>
      <w:r w:rsidR="00101BC1">
        <w:rPr>
          <w:rtl/>
          <w:lang w:bidi="fa-IR"/>
        </w:rPr>
        <w:t xml:space="preserve"> </w:t>
      </w:r>
      <w:r>
        <w:rPr>
          <w:rtl/>
          <w:lang w:bidi="fa-IR"/>
        </w:rPr>
        <w:t>نداشت</w:t>
      </w:r>
      <w:r w:rsidR="00101BC1">
        <w:rPr>
          <w:rtl/>
          <w:lang w:bidi="fa-IR"/>
        </w:rPr>
        <w:t xml:space="preserve">.... </w:t>
      </w:r>
    </w:p>
    <w:p w:rsidR="00D34FF8" w:rsidRDefault="00D34FF8" w:rsidP="00D34FF8">
      <w:pPr>
        <w:pStyle w:val="libNormal"/>
        <w:rPr>
          <w:rtl/>
          <w:lang w:bidi="fa-IR"/>
        </w:rPr>
      </w:pPr>
      <w:r>
        <w:rPr>
          <w:rtl/>
          <w:lang w:bidi="fa-IR"/>
        </w:rPr>
        <w:lastRenderedPageBreak/>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شيوه</w:t>
      </w:r>
      <w:r w:rsidR="00101BC1">
        <w:rPr>
          <w:rtl/>
          <w:lang w:bidi="fa-IR"/>
        </w:rPr>
        <w:t xml:space="preserve"> </w:t>
      </w:r>
      <w:r>
        <w:rPr>
          <w:rtl/>
          <w:lang w:bidi="fa-IR"/>
        </w:rPr>
        <w:t>هاى</w:t>
      </w:r>
      <w:r w:rsidR="00101BC1">
        <w:rPr>
          <w:rtl/>
          <w:lang w:bidi="fa-IR"/>
        </w:rPr>
        <w:t xml:space="preserve"> </w:t>
      </w:r>
      <w:r>
        <w:rPr>
          <w:rtl/>
          <w:lang w:bidi="fa-IR"/>
        </w:rPr>
        <w:t>ترساندن،</w:t>
      </w:r>
      <w:r w:rsidR="00101BC1">
        <w:rPr>
          <w:rtl/>
          <w:lang w:bidi="fa-IR"/>
        </w:rPr>
        <w:t xml:space="preserve"> </w:t>
      </w:r>
      <w:r>
        <w:rPr>
          <w:rtl/>
          <w:lang w:bidi="fa-IR"/>
        </w:rPr>
        <w:t>فريفتن،</w:t>
      </w:r>
      <w:r w:rsidR="00101BC1">
        <w:rPr>
          <w:rtl/>
          <w:lang w:bidi="fa-IR"/>
        </w:rPr>
        <w:t xml:space="preserve"> </w:t>
      </w:r>
      <w:r>
        <w:rPr>
          <w:rtl/>
          <w:lang w:bidi="fa-IR"/>
        </w:rPr>
        <w:t>برانگيختن</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شيوه</w:t>
      </w:r>
      <w:r w:rsidR="00101BC1">
        <w:rPr>
          <w:rtl/>
          <w:lang w:bidi="fa-IR"/>
        </w:rPr>
        <w:t xml:space="preserve"> </w:t>
      </w:r>
      <w:r>
        <w:rPr>
          <w:rtl/>
          <w:lang w:bidi="fa-IR"/>
        </w:rPr>
        <w:t>هاى</w:t>
      </w:r>
      <w:r w:rsidR="00101BC1">
        <w:rPr>
          <w:rtl/>
          <w:lang w:bidi="fa-IR"/>
        </w:rPr>
        <w:t xml:space="preserve"> </w:t>
      </w:r>
      <w:r>
        <w:rPr>
          <w:rtl/>
          <w:lang w:bidi="fa-IR"/>
        </w:rPr>
        <w:t>مرسوم</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توازن</w:t>
      </w:r>
      <w:r w:rsidR="00101BC1">
        <w:rPr>
          <w:rtl/>
          <w:lang w:bidi="fa-IR"/>
        </w:rPr>
        <w:t xml:space="preserve"> </w:t>
      </w:r>
      <w:r>
        <w:rPr>
          <w:rtl/>
          <w:lang w:bidi="fa-IR"/>
        </w:rPr>
        <w:t>قوا</w:t>
      </w:r>
      <w:r w:rsidR="00101BC1">
        <w:rPr>
          <w:rtl/>
          <w:lang w:bidi="fa-IR"/>
        </w:rPr>
        <w:t xml:space="preserve"> </w:t>
      </w:r>
      <w:r>
        <w:rPr>
          <w:rtl/>
          <w:lang w:bidi="fa-IR"/>
        </w:rPr>
        <w:t>هنگام</w:t>
      </w:r>
      <w:r w:rsidR="00101BC1">
        <w:rPr>
          <w:rtl/>
          <w:lang w:bidi="fa-IR"/>
        </w:rPr>
        <w:t xml:space="preserve"> </w:t>
      </w:r>
      <w:r>
        <w:rPr>
          <w:rtl/>
          <w:lang w:bidi="fa-IR"/>
        </w:rPr>
        <w:t>محاصره</w:t>
      </w:r>
      <w:r w:rsidR="00101BC1">
        <w:rPr>
          <w:rtl/>
          <w:lang w:bidi="fa-IR"/>
        </w:rPr>
        <w:t xml:space="preserve"> </w:t>
      </w:r>
      <w:r>
        <w:rPr>
          <w:rtl/>
          <w:lang w:bidi="fa-IR"/>
        </w:rPr>
        <w:t>قصر</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نبرد</w:t>
      </w:r>
      <w:r w:rsidR="00101BC1">
        <w:rPr>
          <w:rtl/>
          <w:lang w:bidi="fa-IR"/>
        </w:rPr>
        <w:t xml:space="preserve"> </w:t>
      </w:r>
      <w:r>
        <w:rPr>
          <w:rtl/>
          <w:lang w:bidi="fa-IR"/>
        </w:rPr>
        <w:t>و</w:t>
      </w:r>
      <w:r w:rsidR="00101BC1">
        <w:rPr>
          <w:rtl/>
          <w:lang w:bidi="fa-IR"/>
        </w:rPr>
        <w:t xml:space="preserve"> </w:t>
      </w:r>
      <w:r>
        <w:rPr>
          <w:rtl/>
          <w:lang w:bidi="fa-IR"/>
        </w:rPr>
        <w:t>شايسته</w:t>
      </w:r>
      <w:r w:rsidR="00101BC1">
        <w:rPr>
          <w:rtl/>
          <w:lang w:bidi="fa-IR"/>
        </w:rPr>
        <w:t xml:space="preserve"> </w:t>
      </w:r>
      <w:r>
        <w:rPr>
          <w:rtl/>
          <w:lang w:bidi="fa-IR"/>
        </w:rPr>
        <w:t>او</w:t>
      </w:r>
      <w:r w:rsidR="00101BC1">
        <w:rPr>
          <w:rtl/>
          <w:lang w:bidi="fa-IR"/>
        </w:rPr>
        <w:t xml:space="preserve"> </w:t>
      </w:r>
      <w:r>
        <w:rPr>
          <w:rtl/>
          <w:lang w:bidi="fa-IR"/>
        </w:rPr>
        <w:t>هم</w:t>
      </w:r>
      <w:r w:rsidR="00101BC1">
        <w:rPr>
          <w:rtl/>
          <w:lang w:bidi="fa-IR"/>
        </w:rPr>
        <w:t xml:space="preserve"> </w:t>
      </w:r>
      <w:r>
        <w:rPr>
          <w:rtl/>
          <w:lang w:bidi="fa-IR"/>
        </w:rPr>
        <w:t>نبود</w:t>
      </w:r>
      <w:r w:rsidR="00101BC1">
        <w:rPr>
          <w:rtl/>
          <w:lang w:bidi="fa-IR"/>
        </w:rPr>
        <w:t xml:space="preserve"> </w:t>
      </w:r>
      <w:r>
        <w:rPr>
          <w:rtl/>
          <w:lang w:bidi="fa-IR"/>
        </w:rPr>
        <w:t>كه</w:t>
      </w:r>
      <w:r w:rsidR="00101BC1">
        <w:rPr>
          <w:rtl/>
          <w:lang w:bidi="fa-IR"/>
        </w:rPr>
        <w:t xml:space="preserve"> </w:t>
      </w:r>
      <w:r>
        <w:rPr>
          <w:rtl/>
          <w:lang w:bidi="fa-IR"/>
        </w:rPr>
        <w:t>چنين</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علاوه،</w:t>
      </w:r>
      <w:r w:rsidR="00101BC1">
        <w:rPr>
          <w:rtl/>
          <w:lang w:bidi="fa-IR"/>
        </w:rPr>
        <w:t xml:space="preserve"> </w:t>
      </w:r>
      <w:r>
        <w:rPr>
          <w:rtl/>
          <w:lang w:bidi="fa-IR"/>
        </w:rPr>
        <w:t>مردم</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چونان</w:t>
      </w:r>
      <w:r w:rsidR="00101BC1">
        <w:rPr>
          <w:rtl/>
          <w:lang w:bidi="fa-IR"/>
        </w:rPr>
        <w:t xml:space="preserve"> </w:t>
      </w:r>
      <w:r>
        <w:rPr>
          <w:rtl/>
          <w:lang w:bidi="fa-IR"/>
        </w:rPr>
        <w:t>مردى</w:t>
      </w:r>
      <w:r w:rsidR="00101BC1">
        <w:rPr>
          <w:rtl/>
          <w:lang w:bidi="fa-IR"/>
        </w:rPr>
        <w:t xml:space="preserve"> </w:t>
      </w:r>
      <w:r>
        <w:rPr>
          <w:rtl/>
          <w:lang w:bidi="fa-IR"/>
        </w:rPr>
        <w:t>زورگو</w:t>
      </w:r>
      <w:r w:rsidR="00101BC1">
        <w:rPr>
          <w:rtl/>
          <w:lang w:bidi="fa-IR"/>
        </w:rPr>
        <w:t xml:space="preserve"> </w:t>
      </w:r>
      <w:r>
        <w:rPr>
          <w:rtl/>
          <w:lang w:bidi="fa-IR"/>
        </w:rPr>
        <w:t>و</w:t>
      </w:r>
      <w:r w:rsidR="00101BC1">
        <w:rPr>
          <w:rtl/>
          <w:lang w:bidi="fa-IR"/>
        </w:rPr>
        <w:t xml:space="preserve"> </w:t>
      </w:r>
      <w:r>
        <w:rPr>
          <w:rtl/>
          <w:lang w:bidi="fa-IR"/>
        </w:rPr>
        <w:t>حق</w:t>
      </w:r>
      <w:r w:rsidR="00101BC1">
        <w:rPr>
          <w:rtl/>
          <w:lang w:bidi="fa-IR"/>
        </w:rPr>
        <w:t xml:space="preserve"> </w:t>
      </w:r>
      <w:r>
        <w:rPr>
          <w:rtl/>
          <w:lang w:bidi="fa-IR"/>
        </w:rPr>
        <w:t>كش</w:t>
      </w:r>
      <w:r w:rsidR="00101BC1">
        <w:rPr>
          <w:rtl/>
          <w:lang w:bidi="fa-IR"/>
        </w:rPr>
        <w:t xml:space="preserve"> </w:t>
      </w:r>
      <w:r>
        <w:rPr>
          <w:rtl/>
          <w:lang w:bidi="fa-IR"/>
        </w:rPr>
        <w:t>آنچنان</w:t>
      </w:r>
      <w:r w:rsidR="00101BC1">
        <w:rPr>
          <w:rtl/>
          <w:lang w:bidi="fa-IR"/>
        </w:rPr>
        <w:t xml:space="preserve"> </w:t>
      </w:r>
      <w:r>
        <w:rPr>
          <w:rtl/>
          <w:lang w:bidi="fa-IR"/>
        </w:rPr>
        <w:t>كه</w:t>
      </w:r>
      <w:r w:rsidR="00101BC1">
        <w:rPr>
          <w:rtl/>
          <w:lang w:bidi="fa-IR"/>
        </w:rPr>
        <w:t xml:space="preserve"> </w:t>
      </w:r>
      <w:r>
        <w:rPr>
          <w:rtl/>
          <w:lang w:bidi="fa-IR"/>
        </w:rPr>
        <w:t>زيادبن</w:t>
      </w:r>
      <w:r w:rsidR="00101BC1">
        <w:rPr>
          <w:rtl/>
          <w:lang w:bidi="fa-IR"/>
        </w:rPr>
        <w:t xml:space="preserve"> </w:t>
      </w:r>
      <w:r>
        <w:rPr>
          <w:rtl/>
          <w:lang w:bidi="fa-IR"/>
        </w:rPr>
        <w:t>ابيه</w:t>
      </w:r>
      <w:r w:rsidR="00101BC1">
        <w:rPr>
          <w:rtl/>
          <w:lang w:bidi="fa-IR"/>
        </w:rPr>
        <w:t xml:space="preserve"> </w:t>
      </w:r>
      <w:r>
        <w:rPr>
          <w:rtl/>
          <w:lang w:bidi="fa-IR"/>
        </w:rPr>
        <w:t>و</w:t>
      </w:r>
      <w:r w:rsidR="00101BC1">
        <w:rPr>
          <w:rtl/>
          <w:lang w:bidi="fa-IR"/>
        </w:rPr>
        <w:t xml:space="preserve"> </w:t>
      </w:r>
      <w:r>
        <w:rPr>
          <w:rtl/>
          <w:lang w:bidi="fa-IR"/>
        </w:rPr>
        <w:t>فرزندش</w:t>
      </w:r>
      <w:r w:rsidR="00101BC1">
        <w:rPr>
          <w:rtl/>
          <w:lang w:bidi="fa-IR"/>
        </w:rPr>
        <w:t xml:space="preserve"> </w:t>
      </w:r>
      <w:r>
        <w:rPr>
          <w:rtl/>
          <w:lang w:bidi="fa-IR"/>
        </w:rPr>
        <w:t>را</w:t>
      </w:r>
      <w:r w:rsidR="00101BC1">
        <w:rPr>
          <w:rtl/>
          <w:lang w:bidi="fa-IR"/>
        </w:rPr>
        <w:t xml:space="preserve"> </w:t>
      </w:r>
      <w:r>
        <w:rPr>
          <w:rtl/>
          <w:lang w:bidi="fa-IR"/>
        </w:rPr>
        <w:t>ديده</w:t>
      </w:r>
      <w:r w:rsidR="00101BC1">
        <w:rPr>
          <w:rtl/>
          <w:lang w:bidi="fa-IR"/>
        </w:rPr>
        <w:t xml:space="preserve"> </w:t>
      </w:r>
      <w:r>
        <w:rPr>
          <w:rtl/>
          <w:lang w:bidi="fa-IR"/>
        </w:rPr>
        <w:t>بودند</w:t>
      </w:r>
      <w:r w:rsidR="00101BC1">
        <w:rPr>
          <w:rtl/>
          <w:lang w:bidi="fa-IR"/>
        </w:rPr>
        <w:t xml:space="preserve"> </w:t>
      </w:r>
      <w:r>
        <w:rPr>
          <w:rtl/>
          <w:lang w:bidi="fa-IR"/>
        </w:rPr>
        <w:t>تصور</w:t>
      </w:r>
      <w:r w:rsidR="00101BC1">
        <w:rPr>
          <w:rtl/>
          <w:lang w:bidi="fa-IR"/>
        </w:rPr>
        <w:t xml:space="preserve"> </w:t>
      </w:r>
      <w:r>
        <w:rPr>
          <w:rtl/>
          <w:lang w:bidi="fa-IR"/>
        </w:rPr>
        <w:t>نمى</w:t>
      </w:r>
      <w:r w:rsidR="00101BC1">
        <w:rPr>
          <w:rtl/>
          <w:lang w:bidi="fa-IR"/>
        </w:rPr>
        <w:t xml:space="preserve"> </w:t>
      </w:r>
      <w:r>
        <w:rPr>
          <w:rtl/>
          <w:lang w:bidi="fa-IR"/>
        </w:rPr>
        <w:t>گردند</w:t>
      </w:r>
      <w:r w:rsidR="00101BC1">
        <w:rPr>
          <w:rtl/>
          <w:lang w:bidi="fa-IR"/>
        </w:rPr>
        <w:t xml:space="preserve"> </w:t>
      </w:r>
      <w:r>
        <w:rPr>
          <w:rtl/>
          <w:lang w:bidi="fa-IR"/>
        </w:rPr>
        <w:t>و</w:t>
      </w:r>
      <w:r w:rsidR="00101BC1">
        <w:rPr>
          <w:rtl/>
          <w:lang w:bidi="fa-IR"/>
        </w:rPr>
        <w:t xml:space="preserve"> </w:t>
      </w:r>
      <w:r>
        <w:rPr>
          <w:rtl/>
          <w:lang w:bidi="fa-IR"/>
        </w:rPr>
        <w:t>تجربه</w:t>
      </w:r>
      <w:r w:rsidR="00101BC1">
        <w:rPr>
          <w:rtl/>
          <w:lang w:bidi="fa-IR"/>
        </w:rPr>
        <w:t xml:space="preserve"> </w:t>
      </w:r>
      <w:r>
        <w:rPr>
          <w:rtl/>
          <w:lang w:bidi="fa-IR"/>
        </w:rPr>
        <w:t>هاى</w:t>
      </w:r>
      <w:r w:rsidR="00101BC1">
        <w:rPr>
          <w:rtl/>
          <w:lang w:bidi="fa-IR"/>
        </w:rPr>
        <w:t xml:space="preserve"> </w:t>
      </w:r>
      <w:r>
        <w:rPr>
          <w:rtl/>
          <w:lang w:bidi="fa-IR"/>
        </w:rPr>
        <w:t>ناخوشايند</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نداشتند</w:t>
      </w:r>
      <w:r w:rsidR="00101BC1">
        <w:rPr>
          <w:rtl/>
          <w:lang w:bidi="fa-IR"/>
        </w:rPr>
        <w:t xml:space="preserve">. </w:t>
      </w:r>
      <w:r>
        <w:rPr>
          <w:rtl/>
          <w:lang w:bidi="fa-IR"/>
        </w:rPr>
        <w:t>وانگهى</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بستن</w:t>
      </w:r>
      <w:r w:rsidR="00101BC1">
        <w:rPr>
          <w:rtl/>
          <w:lang w:bidi="fa-IR"/>
        </w:rPr>
        <w:t xml:space="preserve"> </w:t>
      </w:r>
      <w:r>
        <w:rPr>
          <w:rtl/>
          <w:lang w:bidi="fa-IR"/>
        </w:rPr>
        <w:t>شيوه</w:t>
      </w:r>
      <w:r w:rsidR="00101BC1">
        <w:rPr>
          <w:rtl/>
          <w:lang w:bidi="fa-IR"/>
        </w:rPr>
        <w:t xml:space="preserve"> </w:t>
      </w:r>
      <w:r>
        <w:rPr>
          <w:rtl/>
          <w:lang w:bidi="fa-IR"/>
        </w:rPr>
        <w:t>هاى</w:t>
      </w:r>
      <w:r w:rsidR="00101BC1">
        <w:rPr>
          <w:rtl/>
          <w:lang w:bidi="fa-IR"/>
        </w:rPr>
        <w:t xml:space="preserve"> </w:t>
      </w:r>
      <w:r>
        <w:rPr>
          <w:rtl/>
          <w:lang w:bidi="fa-IR"/>
        </w:rPr>
        <w:t>آن</w:t>
      </w:r>
      <w:r w:rsidR="00101BC1">
        <w:rPr>
          <w:rtl/>
          <w:lang w:bidi="fa-IR"/>
        </w:rPr>
        <w:t xml:space="preserve"> </w:t>
      </w:r>
      <w:r>
        <w:rPr>
          <w:rtl/>
          <w:lang w:bidi="fa-IR"/>
        </w:rPr>
        <w:t>چنانى</w:t>
      </w:r>
      <w:r w:rsidR="00101BC1">
        <w:rPr>
          <w:rtl/>
          <w:lang w:bidi="fa-IR"/>
        </w:rPr>
        <w:t xml:space="preserve"> </w:t>
      </w:r>
      <w:r>
        <w:rPr>
          <w:rtl/>
          <w:lang w:bidi="fa-IR"/>
        </w:rPr>
        <w:t>موجب</w:t>
      </w:r>
      <w:r w:rsidR="00101BC1">
        <w:rPr>
          <w:rtl/>
          <w:lang w:bidi="fa-IR"/>
        </w:rPr>
        <w:t xml:space="preserve"> </w:t>
      </w:r>
      <w:r>
        <w:rPr>
          <w:rtl/>
          <w:lang w:bidi="fa-IR"/>
        </w:rPr>
        <w:t>اسراف</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حد</w:t>
      </w:r>
      <w:r w:rsidR="00101BC1">
        <w:rPr>
          <w:rtl/>
          <w:lang w:bidi="fa-IR"/>
        </w:rPr>
        <w:t xml:space="preserve"> </w:t>
      </w:r>
      <w:r>
        <w:rPr>
          <w:rtl/>
          <w:lang w:bidi="fa-IR"/>
        </w:rPr>
        <w:t>در</w:t>
      </w:r>
      <w:r w:rsidR="00101BC1">
        <w:rPr>
          <w:rtl/>
          <w:lang w:bidi="fa-IR"/>
        </w:rPr>
        <w:t xml:space="preserve"> </w:t>
      </w:r>
      <w:r>
        <w:rPr>
          <w:rtl/>
          <w:lang w:bidi="fa-IR"/>
        </w:rPr>
        <w:t>اموال،</w:t>
      </w:r>
      <w:r w:rsidR="00101BC1">
        <w:rPr>
          <w:rtl/>
          <w:lang w:bidi="fa-IR"/>
        </w:rPr>
        <w:t xml:space="preserve"> </w:t>
      </w:r>
      <w:r>
        <w:rPr>
          <w:rtl/>
          <w:lang w:bidi="fa-IR"/>
        </w:rPr>
        <w:t>خونها،</w:t>
      </w:r>
      <w:r w:rsidR="00101BC1">
        <w:rPr>
          <w:rtl/>
          <w:lang w:bidi="fa-IR"/>
        </w:rPr>
        <w:t xml:space="preserve"> </w:t>
      </w:r>
      <w:r>
        <w:rPr>
          <w:rtl/>
          <w:lang w:bidi="fa-IR"/>
        </w:rPr>
        <w:t>امنيت</w:t>
      </w:r>
      <w:r w:rsidR="00101BC1">
        <w:rPr>
          <w:rtl/>
          <w:lang w:bidi="fa-IR"/>
        </w:rPr>
        <w:t xml:space="preserve"> </w:t>
      </w:r>
      <w:r>
        <w:rPr>
          <w:rtl/>
          <w:lang w:bidi="fa-IR"/>
        </w:rPr>
        <w:t>و</w:t>
      </w:r>
      <w:r w:rsidR="00101BC1">
        <w:rPr>
          <w:rtl/>
          <w:lang w:bidi="fa-IR"/>
        </w:rPr>
        <w:t xml:space="preserve"> </w:t>
      </w:r>
      <w:r>
        <w:rPr>
          <w:rtl/>
          <w:lang w:bidi="fa-IR"/>
        </w:rPr>
        <w:t>نواميس</w:t>
      </w:r>
      <w:r w:rsidR="00101BC1">
        <w:rPr>
          <w:rtl/>
          <w:lang w:bidi="fa-IR"/>
        </w:rPr>
        <w:t xml:space="preserve"> </w:t>
      </w:r>
      <w:r>
        <w:rPr>
          <w:rtl/>
          <w:lang w:bidi="fa-IR"/>
        </w:rPr>
        <w:t>مردم</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p>
    <w:p w:rsidR="00553016" w:rsidRDefault="00D34FF8" w:rsidP="00D34FF8">
      <w:pPr>
        <w:pStyle w:val="libNormal"/>
        <w:rPr>
          <w:rtl/>
          <w:lang w:bidi="fa-IR"/>
        </w:rPr>
      </w:pPr>
      <w:r>
        <w:rPr>
          <w:rtl/>
          <w:lang w:bidi="fa-IR"/>
        </w:rPr>
        <w:t>اگر</w:t>
      </w:r>
      <w:r w:rsidR="00101BC1">
        <w:rPr>
          <w:rtl/>
          <w:lang w:bidi="fa-IR"/>
        </w:rPr>
        <w:t xml:space="preserve"> </w:t>
      </w:r>
      <w:r>
        <w:rPr>
          <w:rtl/>
          <w:lang w:bidi="fa-IR"/>
        </w:rPr>
        <w:t>اين</w:t>
      </w:r>
      <w:r w:rsidR="00101BC1">
        <w:rPr>
          <w:rtl/>
          <w:lang w:bidi="fa-IR"/>
        </w:rPr>
        <w:t xml:space="preserve"> </w:t>
      </w:r>
      <w:r>
        <w:rPr>
          <w:rtl/>
          <w:lang w:bidi="fa-IR"/>
        </w:rPr>
        <w:t>رهبر</w:t>
      </w:r>
      <w:r w:rsidR="00101BC1">
        <w:rPr>
          <w:rtl/>
          <w:lang w:bidi="fa-IR"/>
        </w:rPr>
        <w:t xml:space="preserve"> </w:t>
      </w:r>
      <w:r>
        <w:rPr>
          <w:rtl/>
          <w:lang w:bidi="fa-IR"/>
        </w:rPr>
        <w:t>و</w:t>
      </w:r>
      <w:r w:rsidR="00101BC1">
        <w:rPr>
          <w:rtl/>
          <w:lang w:bidi="fa-IR"/>
        </w:rPr>
        <w:t xml:space="preserve"> </w:t>
      </w:r>
      <w:r>
        <w:rPr>
          <w:rtl/>
          <w:lang w:bidi="fa-IR"/>
        </w:rPr>
        <w:t>فرمانده</w:t>
      </w:r>
      <w:r w:rsidR="00101BC1">
        <w:rPr>
          <w:rtl/>
          <w:lang w:bidi="fa-IR"/>
        </w:rPr>
        <w:t xml:space="preserve"> </w:t>
      </w:r>
      <w:r>
        <w:rPr>
          <w:rtl/>
          <w:lang w:bidi="fa-IR"/>
        </w:rPr>
        <w:t>انقلابى</w:t>
      </w:r>
      <w:r w:rsidR="00101BC1">
        <w:rPr>
          <w:rtl/>
          <w:lang w:bidi="fa-IR"/>
        </w:rPr>
        <w:t xml:space="preserve"> </w:t>
      </w:r>
      <w:r>
        <w:rPr>
          <w:rtl/>
          <w:lang w:bidi="fa-IR"/>
        </w:rPr>
        <w:t>مى</w:t>
      </w:r>
      <w:r w:rsidR="00101BC1">
        <w:rPr>
          <w:rtl/>
          <w:lang w:bidi="fa-IR"/>
        </w:rPr>
        <w:t xml:space="preserve"> </w:t>
      </w:r>
      <w:r>
        <w:rPr>
          <w:rtl/>
          <w:lang w:bidi="fa-IR"/>
        </w:rPr>
        <w:t>خاست</w:t>
      </w:r>
      <w:r w:rsidR="00101BC1">
        <w:rPr>
          <w:rtl/>
          <w:lang w:bidi="fa-IR"/>
        </w:rPr>
        <w:t xml:space="preserve"> </w:t>
      </w:r>
      <w:r>
        <w:rPr>
          <w:rtl/>
          <w:lang w:bidi="fa-IR"/>
        </w:rPr>
        <w:t>قدرت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وسيله</w:t>
      </w:r>
      <w:r w:rsidR="00101BC1">
        <w:rPr>
          <w:rtl/>
          <w:lang w:bidi="fa-IR"/>
        </w:rPr>
        <w:t xml:space="preserve"> </w:t>
      </w:r>
      <w:r>
        <w:rPr>
          <w:rtl/>
          <w:lang w:bidi="fa-IR"/>
        </w:rPr>
        <w:t>و</w:t>
      </w:r>
      <w:r w:rsidR="00101BC1">
        <w:rPr>
          <w:rtl/>
          <w:lang w:bidi="fa-IR"/>
        </w:rPr>
        <w:t xml:space="preserve"> </w:t>
      </w:r>
      <w:r>
        <w:rPr>
          <w:rtl/>
          <w:lang w:bidi="fa-IR"/>
        </w:rPr>
        <w:t>قيمتى</w:t>
      </w:r>
      <w:r w:rsidR="00101BC1">
        <w:rPr>
          <w:rtl/>
          <w:lang w:bidi="fa-IR"/>
        </w:rPr>
        <w:t xml:space="preserve"> </w:t>
      </w:r>
      <w:r>
        <w:rPr>
          <w:rtl/>
          <w:lang w:bidi="fa-IR"/>
        </w:rPr>
        <w:t>و</w:t>
      </w:r>
      <w:r w:rsidR="00101BC1">
        <w:rPr>
          <w:rtl/>
          <w:lang w:bidi="fa-IR"/>
        </w:rPr>
        <w:t xml:space="preserve"> </w:t>
      </w:r>
      <w:r>
        <w:rPr>
          <w:rtl/>
          <w:lang w:bidi="fa-IR"/>
        </w:rPr>
        <w:t>تحت</w:t>
      </w:r>
      <w:r w:rsidR="00101BC1">
        <w:rPr>
          <w:rtl/>
          <w:lang w:bidi="fa-IR"/>
        </w:rPr>
        <w:t xml:space="preserve"> </w:t>
      </w:r>
      <w:r>
        <w:rPr>
          <w:rtl/>
          <w:lang w:bidi="fa-IR"/>
        </w:rPr>
        <w:t>هر</w:t>
      </w:r>
      <w:r w:rsidR="00101BC1">
        <w:rPr>
          <w:rtl/>
          <w:lang w:bidi="fa-IR"/>
        </w:rPr>
        <w:t xml:space="preserve"> </w:t>
      </w:r>
      <w:r>
        <w:rPr>
          <w:rtl/>
          <w:lang w:bidi="fa-IR"/>
        </w:rPr>
        <w:t>شرايط</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هر</w:t>
      </w:r>
      <w:r w:rsidR="00101BC1">
        <w:rPr>
          <w:rtl/>
          <w:lang w:bidi="fa-IR"/>
        </w:rPr>
        <w:t xml:space="preserve"> </w:t>
      </w:r>
      <w:r>
        <w:rPr>
          <w:rtl/>
          <w:lang w:bidi="fa-IR"/>
        </w:rPr>
        <w:t>دستاويزى</w:t>
      </w:r>
      <w:r w:rsidR="00101BC1">
        <w:rPr>
          <w:rtl/>
          <w:lang w:bidi="fa-IR"/>
        </w:rPr>
        <w:t xml:space="preserve"> </w:t>
      </w:r>
      <w:r>
        <w:rPr>
          <w:rtl/>
          <w:lang w:bidi="fa-IR"/>
        </w:rPr>
        <w:t>قبضه</w:t>
      </w:r>
      <w:r w:rsidR="00101BC1">
        <w:rPr>
          <w:rtl/>
          <w:lang w:bidi="fa-IR"/>
        </w:rPr>
        <w:t xml:space="preserve"> </w:t>
      </w:r>
      <w:r>
        <w:rPr>
          <w:rtl/>
          <w:lang w:bidi="fa-IR"/>
        </w:rPr>
        <w:t>كند،</w:t>
      </w:r>
      <w:r w:rsidR="00101BC1">
        <w:rPr>
          <w:rtl/>
          <w:lang w:bidi="fa-IR"/>
        </w:rPr>
        <w:t xml:space="preserve"> </w:t>
      </w:r>
      <w:r>
        <w:rPr>
          <w:rtl/>
          <w:lang w:bidi="fa-IR"/>
        </w:rPr>
        <w:t>مفاهيم</w:t>
      </w:r>
      <w:r w:rsidR="00101BC1">
        <w:rPr>
          <w:rtl/>
          <w:lang w:bidi="fa-IR"/>
        </w:rPr>
        <w:t xml:space="preserve"> </w:t>
      </w:r>
      <w:r>
        <w:rPr>
          <w:rtl/>
          <w:lang w:bidi="fa-IR"/>
        </w:rPr>
        <w:t>اعتقادى</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بين</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رهبرى</w:t>
      </w:r>
      <w:r w:rsidR="00101BC1">
        <w:rPr>
          <w:rtl/>
          <w:lang w:bidi="fa-IR"/>
        </w:rPr>
        <w:t xml:space="preserve"> </w:t>
      </w:r>
      <w:r>
        <w:rPr>
          <w:rtl/>
          <w:lang w:bidi="fa-IR"/>
        </w:rPr>
        <w:t>دنيوى</w:t>
      </w:r>
      <w:r w:rsidR="00101BC1">
        <w:rPr>
          <w:rtl/>
          <w:lang w:bidi="fa-IR"/>
        </w:rPr>
        <w:t xml:space="preserve"> </w:t>
      </w:r>
      <w:r>
        <w:rPr>
          <w:rtl/>
          <w:lang w:bidi="fa-IR"/>
        </w:rPr>
        <w:t>و</w:t>
      </w:r>
      <w:r w:rsidR="00101BC1">
        <w:rPr>
          <w:rtl/>
          <w:lang w:bidi="fa-IR"/>
        </w:rPr>
        <w:t xml:space="preserve"> </w:t>
      </w:r>
      <w:r>
        <w:rPr>
          <w:rtl/>
          <w:lang w:bidi="fa-IR"/>
        </w:rPr>
        <w:t>فانى</w:t>
      </w:r>
      <w:r w:rsidR="00101BC1">
        <w:rPr>
          <w:rtl/>
          <w:lang w:bidi="fa-IR"/>
        </w:rPr>
        <w:t xml:space="preserve"> </w:t>
      </w:r>
      <w:r>
        <w:rPr>
          <w:rtl/>
          <w:lang w:bidi="fa-IR"/>
        </w:rPr>
        <w:t>بدون</w:t>
      </w:r>
      <w:r w:rsidR="00101BC1">
        <w:rPr>
          <w:rtl/>
          <w:lang w:bidi="fa-IR"/>
        </w:rPr>
        <w:t xml:space="preserve"> </w:t>
      </w:r>
      <w:r>
        <w:rPr>
          <w:rtl/>
          <w:lang w:bidi="fa-IR"/>
        </w:rPr>
        <w:t>رسالت</w:t>
      </w:r>
      <w:r w:rsidR="00101BC1">
        <w:rPr>
          <w:rtl/>
          <w:lang w:bidi="fa-IR"/>
        </w:rPr>
        <w:t xml:space="preserve"> </w:t>
      </w:r>
      <w:r>
        <w:rPr>
          <w:rtl/>
          <w:lang w:bidi="fa-IR"/>
        </w:rPr>
        <w:t>يا</w:t>
      </w:r>
      <w:r w:rsidR="00101BC1">
        <w:rPr>
          <w:rtl/>
          <w:lang w:bidi="fa-IR"/>
        </w:rPr>
        <w:t xml:space="preserve"> </w:t>
      </w:r>
      <w:r>
        <w:rPr>
          <w:rtl/>
          <w:lang w:bidi="fa-IR"/>
        </w:rPr>
        <w:t>اعتقاد</w:t>
      </w:r>
      <w:r w:rsidR="00101BC1">
        <w:rPr>
          <w:rtl/>
          <w:lang w:bidi="fa-IR"/>
        </w:rPr>
        <w:t xml:space="preserve"> </w:t>
      </w:r>
      <w:r>
        <w:rPr>
          <w:rtl/>
          <w:lang w:bidi="fa-IR"/>
        </w:rPr>
        <w:t>و</w:t>
      </w:r>
      <w:r w:rsidR="00101BC1">
        <w:rPr>
          <w:rtl/>
          <w:lang w:bidi="fa-IR"/>
        </w:rPr>
        <w:t xml:space="preserve"> </w:t>
      </w:r>
      <w:r>
        <w:rPr>
          <w:rtl/>
          <w:lang w:bidi="fa-IR"/>
        </w:rPr>
        <w:t>پيامى،</w:t>
      </w:r>
      <w:r w:rsidR="00101BC1">
        <w:rPr>
          <w:rtl/>
          <w:lang w:bidi="fa-IR"/>
        </w:rPr>
        <w:t xml:space="preserve"> </w:t>
      </w:r>
      <w:r>
        <w:rPr>
          <w:rtl/>
          <w:lang w:bidi="fa-IR"/>
        </w:rPr>
        <w:t>تغيير</w:t>
      </w:r>
      <w:r w:rsidR="00101BC1">
        <w:rPr>
          <w:rtl/>
          <w:lang w:bidi="fa-IR"/>
        </w:rPr>
        <w:t xml:space="preserve"> </w:t>
      </w:r>
      <w:r>
        <w:rPr>
          <w:rtl/>
          <w:lang w:bidi="fa-IR"/>
        </w:rPr>
        <w:t>مى</w:t>
      </w:r>
      <w:r w:rsidR="00101BC1">
        <w:rPr>
          <w:rtl/>
          <w:lang w:bidi="fa-IR"/>
        </w:rPr>
        <w:t xml:space="preserve"> </w:t>
      </w:r>
      <w:r>
        <w:rPr>
          <w:rtl/>
          <w:lang w:bidi="fa-IR"/>
        </w:rPr>
        <w:t>يافت</w:t>
      </w:r>
      <w:r w:rsidR="00101BC1">
        <w:rPr>
          <w:rtl/>
          <w:lang w:bidi="fa-IR"/>
        </w:rPr>
        <w:t xml:space="preserve">. </w:t>
      </w:r>
    </w:p>
    <w:p w:rsidR="00D34FF8" w:rsidRDefault="00553016" w:rsidP="00D34FF8">
      <w:pPr>
        <w:pStyle w:val="libNormal"/>
        <w:rPr>
          <w:rtl/>
          <w:lang w:bidi="fa-IR"/>
        </w:rPr>
      </w:pPr>
      <w:r>
        <w:rPr>
          <w:rtl/>
          <w:lang w:bidi="fa-IR"/>
        </w:rPr>
        <w:br w:type="page"/>
      </w:r>
    </w:p>
    <w:p w:rsidR="00D34FF8" w:rsidRDefault="00D34FF8" w:rsidP="00D34FF8">
      <w:pPr>
        <w:pStyle w:val="Heading3"/>
        <w:rPr>
          <w:rtl/>
          <w:lang w:bidi="fa-IR"/>
        </w:rPr>
      </w:pPr>
      <w:bookmarkStart w:id="146" w:name="_Toc395773017"/>
      <w:bookmarkStart w:id="147" w:name="_Toc18237549"/>
      <w:r>
        <w:rPr>
          <w:rtl/>
          <w:lang w:bidi="fa-IR"/>
        </w:rPr>
        <w:t>اضطراب</w:t>
      </w:r>
      <w:r w:rsidR="00101BC1">
        <w:rPr>
          <w:rtl/>
          <w:lang w:bidi="fa-IR"/>
        </w:rPr>
        <w:t xml:space="preserve"> </w:t>
      </w:r>
      <w:r>
        <w:rPr>
          <w:rtl/>
          <w:lang w:bidi="fa-IR"/>
        </w:rPr>
        <w:t>والى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حمله</w:t>
      </w:r>
      <w:bookmarkEnd w:id="146"/>
      <w:bookmarkEnd w:id="147"/>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حمله</w:t>
      </w:r>
      <w:r w:rsidR="00101BC1">
        <w:rPr>
          <w:rtl/>
          <w:lang w:bidi="fa-IR"/>
        </w:rPr>
        <w:t xml:space="preserve"> </w:t>
      </w:r>
      <w:r>
        <w:rPr>
          <w:rtl/>
          <w:lang w:bidi="fa-IR"/>
        </w:rPr>
        <w:t>چه</w:t>
      </w:r>
      <w:r w:rsidR="00101BC1">
        <w:rPr>
          <w:rtl/>
          <w:lang w:bidi="fa-IR"/>
        </w:rPr>
        <w:t xml:space="preserve"> </w:t>
      </w:r>
      <w:r>
        <w:rPr>
          <w:rtl/>
          <w:lang w:bidi="fa-IR"/>
        </w:rPr>
        <w:t>عكس</w:t>
      </w:r>
      <w:r w:rsidR="00101BC1">
        <w:rPr>
          <w:rtl/>
          <w:lang w:bidi="fa-IR"/>
        </w:rPr>
        <w:t xml:space="preserve"> </w:t>
      </w:r>
      <w:r>
        <w:rPr>
          <w:rtl/>
          <w:lang w:bidi="fa-IR"/>
        </w:rPr>
        <w:t>العملى</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داد؟</w:t>
      </w:r>
      <w:r w:rsidR="00101BC1">
        <w:rPr>
          <w:rtl/>
          <w:lang w:bidi="fa-IR"/>
        </w:rPr>
        <w:t xml:space="preserve"> </w:t>
      </w:r>
      <w:r>
        <w:rPr>
          <w:rtl/>
          <w:lang w:bidi="fa-IR"/>
        </w:rPr>
        <w:t>از</w:t>
      </w:r>
      <w:r w:rsidR="00101BC1">
        <w:rPr>
          <w:rtl/>
          <w:lang w:bidi="fa-IR"/>
        </w:rPr>
        <w:t xml:space="preserve"> </w:t>
      </w:r>
      <w:r>
        <w:rPr>
          <w:rtl/>
          <w:lang w:bidi="fa-IR"/>
        </w:rPr>
        <w:t>نحوه</w:t>
      </w:r>
      <w:r w:rsidR="00101BC1">
        <w:rPr>
          <w:rtl/>
          <w:lang w:bidi="fa-IR"/>
        </w:rPr>
        <w:t xml:space="preserve"> </w:t>
      </w:r>
      <w:r>
        <w:rPr>
          <w:rtl/>
          <w:lang w:bidi="fa-IR"/>
        </w:rPr>
        <w:t>عكس</w:t>
      </w:r>
      <w:r w:rsidR="00101BC1">
        <w:rPr>
          <w:rtl/>
          <w:lang w:bidi="fa-IR"/>
        </w:rPr>
        <w:t xml:space="preserve"> </w:t>
      </w:r>
      <w:r>
        <w:rPr>
          <w:rtl/>
          <w:lang w:bidi="fa-IR"/>
        </w:rPr>
        <w:t>العمل</w:t>
      </w:r>
      <w:r w:rsidR="00101BC1">
        <w:rPr>
          <w:rtl/>
          <w:lang w:bidi="fa-IR"/>
        </w:rPr>
        <w:t xml:space="preserve"> </w:t>
      </w:r>
      <w:r>
        <w:rPr>
          <w:rtl/>
          <w:lang w:bidi="fa-IR"/>
        </w:rPr>
        <w:t>و</w:t>
      </w:r>
      <w:r w:rsidR="00101BC1">
        <w:rPr>
          <w:rtl/>
          <w:lang w:bidi="fa-IR"/>
        </w:rPr>
        <w:t xml:space="preserve"> </w:t>
      </w:r>
      <w:r>
        <w:rPr>
          <w:rtl/>
          <w:lang w:bidi="fa-IR"/>
        </w:rPr>
        <w:t>واكنش</w:t>
      </w:r>
      <w:r w:rsidR="00101BC1">
        <w:rPr>
          <w:rtl/>
          <w:lang w:bidi="fa-IR"/>
        </w:rPr>
        <w:t xml:space="preserve"> </w:t>
      </w:r>
      <w:r>
        <w:rPr>
          <w:rtl/>
          <w:lang w:bidi="fa-IR"/>
        </w:rPr>
        <w:t>حكومت</w:t>
      </w:r>
      <w:r w:rsidR="00101BC1">
        <w:rPr>
          <w:rtl/>
          <w:lang w:bidi="fa-IR"/>
        </w:rPr>
        <w:t xml:space="preserve"> </w:t>
      </w:r>
      <w:r>
        <w:rPr>
          <w:rtl/>
          <w:lang w:bidi="fa-IR"/>
        </w:rPr>
        <w:t>در</w:t>
      </w:r>
      <w:r w:rsidR="00101BC1">
        <w:rPr>
          <w:rtl/>
          <w:lang w:bidi="fa-IR"/>
        </w:rPr>
        <w:t xml:space="preserve"> </w:t>
      </w:r>
      <w:r>
        <w:rPr>
          <w:rtl/>
          <w:lang w:bidi="fa-IR"/>
        </w:rPr>
        <w:t>قبال</w:t>
      </w:r>
      <w:r w:rsidR="00101BC1">
        <w:rPr>
          <w:rtl/>
          <w:lang w:bidi="fa-IR"/>
        </w:rPr>
        <w:t xml:space="preserve"> </w:t>
      </w:r>
      <w:r>
        <w:rPr>
          <w:rtl/>
          <w:lang w:bidi="fa-IR"/>
        </w:rPr>
        <w:t>اين</w:t>
      </w:r>
      <w:r w:rsidR="00101BC1">
        <w:rPr>
          <w:rtl/>
          <w:lang w:bidi="fa-IR"/>
        </w:rPr>
        <w:t xml:space="preserve"> </w:t>
      </w:r>
      <w:r>
        <w:rPr>
          <w:rtl/>
          <w:lang w:bidi="fa-IR"/>
        </w:rPr>
        <w:t>حمله،</w:t>
      </w:r>
      <w:r w:rsidR="00101BC1">
        <w:rPr>
          <w:rtl/>
          <w:lang w:bidi="fa-IR"/>
        </w:rPr>
        <w:t xml:space="preserve"> </w:t>
      </w:r>
      <w:r>
        <w:rPr>
          <w:rtl/>
          <w:lang w:bidi="fa-IR"/>
        </w:rPr>
        <w:t>مى</w:t>
      </w:r>
      <w:r w:rsidR="00101BC1">
        <w:rPr>
          <w:rtl/>
          <w:lang w:bidi="fa-IR"/>
        </w:rPr>
        <w:t xml:space="preserve"> </w:t>
      </w:r>
      <w:r>
        <w:rPr>
          <w:rtl/>
          <w:lang w:bidi="fa-IR"/>
        </w:rPr>
        <w:t>توان</w:t>
      </w:r>
      <w:r w:rsidR="00101BC1">
        <w:rPr>
          <w:rtl/>
          <w:lang w:bidi="fa-IR"/>
        </w:rPr>
        <w:t xml:space="preserve"> </w:t>
      </w:r>
      <w:r>
        <w:rPr>
          <w:rtl/>
          <w:lang w:bidi="fa-IR"/>
        </w:rPr>
        <w:t>تفاوت</w:t>
      </w:r>
      <w:r w:rsidR="00101BC1">
        <w:rPr>
          <w:rtl/>
          <w:lang w:bidi="fa-IR"/>
        </w:rPr>
        <w:t xml:space="preserve"> </w:t>
      </w:r>
      <w:r>
        <w:rPr>
          <w:rtl/>
          <w:lang w:bidi="fa-IR"/>
        </w:rPr>
        <w:t>ماهوى</w:t>
      </w:r>
      <w:r w:rsidR="00101BC1">
        <w:rPr>
          <w:rtl/>
          <w:lang w:bidi="fa-IR"/>
        </w:rPr>
        <w:t xml:space="preserve"> </w:t>
      </w:r>
      <w:r>
        <w:rPr>
          <w:rtl/>
          <w:lang w:bidi="fa-IR"/>
        </w:rPr>
        <w:t>ميان</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حمله</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خوب</w:t>
      </w:r>
      <w:r w:rsidR="00101BC1">
        <w:rPr>
          <w:rtl/>
          <w:lang w:bidi="fa-IR"/>
        </w:rPr>
        <w:t xml:space="preserve"> </w:t>
      </w:r>
      <w:r>
        <w:rPr>
          <w:rtl/>
          <w:lang w:bidi="fa-IR"/>
        </w:rPr>
        <w:t>دريافت</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عكس</w:t>
      </w:r>
      <w:r w:rsidR="00101BC1">
        <w:rPr>
          <w:rtl/>
          <w:lang w:bidi="fa-IR"/>
        </w:rPr>
        <w:t xml:space="preserve"> </w:t>
      </w:r>
      <w:r>
        <w:rPr>
          <w:rtl/>
          <w:lang w:bidi="fa-IR"/>
        </w:rPr>
        <w:t>العمل</w:t>
      </w:r>
      <w:r w:rsidR="00101BC1">
        <w:rPr>
          <w:rtl/>
          <w:lang w:bidi="fa-IR"/>
        </w:rPr>
        <w:t xml:space="preserve"> </w:t>
      </w:r>
      <w:r>
        <w:rPr>
          <w:rtl/>
          <w:lang w:bidi="fa-IR"/>
        </w:rPr>
        <w:t>حاكم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نخستين</w:t>
      </w:r>
      <w:r w:rsidR="00101BC1">
        <w:rPr>
          <w:rtl/>
          <w:lang w:bidi="fa-IR"/>
        </w:rPr>
        <w:t xml:space="preserve"> </w:t>
      </w:r>
      <w:r>
        <w:rPr>
          <w:rtl/>
          <w:lang w:bidi="fa-IR"/>
        </w:rPr>
        <w:t>تهاجم</w:t>
      </w:r>
      <w:r w:rsidR="00101BC1">
        <w:rPr>
          <w:rtl/>
          <w:lang w:bidi="fa-IR"/>
        </w:rPr>
        <w:t xml:space="preserve"> </w:t>
      </w:r>
      <w:r>
        <w:rPr>
          <w:rtl/>
          <w:lang w:bidi="fa-IR"/>
        </w:rPr>
        <w:t>ديديم،</w:t>
      </w:r>
      <w:r w:rsidR="00101BC1">
        <w:rPr>
          <w:rtl/>
          <w:lang w:bidi="fa-IR"/>
        </w:rPr>
        <w:t xml:space="preserve"> </w:t>
      </w:r>
      <w:r>
        <w:rPr>
          <w:rtl/>
          <w:lang w:bidi="fa-IR"/>
        </w:rPr>
        <w:t>اينك</w:t>
      </w:r>
      <w:r w:rsidR="00101BC1">
        <w:rPr>
          <w:rtl/>
          <w:lang w:bidi="fa-IR"/>
        </w:rPr>
        <w:t xml:space="preserve"> </w:t>
      </w:r>
      <w:r>
        <w:rPr>
          <w:rtl/>
          <w:lang w:bidi="fa-IR"/>
        </w:rPr>
        <w:t>از</w:t>
      </w:r>
      <w:r w:rsidR="00101BC1">
        <w:rPr>
          <w:rtl/>
          <w:lang w:bidi="fa-IR"/>
        </w:rPr>
        <w:t xml:space="preserve"> </w:t>
      </w:r>
      <w:r>
        <w:rPr>
          <w:rtl/>
          <w:lang w:bidi="fa-IR"/>
        </w:rPr>
        <w:t>دومين</w:t>
      </w:r>
      <w:r w:rsidR="00101BC1">
        <w:rPr>
          <w:rtl/>
          <w:lang w:bidi="fa-IR"/>
        </w:rPr>
        <w:t xml:space="preserve"> </w:t>
      </w:r>
      <w:r>
        <w:rPr>
          <w:rtl/>
          <w:lang w:bidi="fa-IR"/>
        </w:rPr>
        <w:t>واكنش</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قبال</w:t>
      </w:r>
      <w:r w:rsidR="00101BC1">
        <w:rPr>
          <w:rtl/>
          <w:lang w:bidi="fa-IR"/>
        </w:rPr>
        <w:t xml:space="preserve"> </w:t>
      </w:r>
      <w:r>
        <w:rPr>
          <w:rtl/>
          <w:lang w:bidi="fa-IR"/>
        </w:rPr>
        <w:t>اين</w:t>
      </w:r>
      <w:r w:rsidR="00101BC1">
        <w:rPr>
          <w:rtl/>
          <w:lang w:bidi="fa-IR"/>
        </w:rPr>
        <w:t xml:space="preserve"> </w:t>
      </w:r>
      <w:r>
        <w:rPr>
          <w:rtl/>
          <w:lang w:bidi="fa-IR"/>
        </w:rPr>
        <w:t>دومين</w:t>
      </w:r>
      <w:r w:rsidR="00101BC1">
        <w:rPr>
          <w:rtl/>
          <w:lang w:bidi="fa-IR"/>
        </w:rPr>
        <w:t xml:space="preserve"> </w:t>
      </w:r>
      <w:r>
        <w:rPr>
          <w:rtl/>
          <w:lang w:bidi="fa-IR"/>
        </w:rPr>
        <w:t>حمله</w:t>
      </w:r>
      <w:r w:rsidR="00101BC1">
        <w:rPr>
          <w:rtl/>
          <w:lang w:bidi="fa-IR"/>
        </w:rPr>
        <w:t xml:space="preserve"> </w:t>
      </w:r>
      <w:r>
        <w:rPr>
          <w:rtl/>
          <w:lang w:bidi="fa-IR"/>
        </w:rPr>
        <w:t>نيز</w:t>
      </w:r>
      <w:r w:rsidR="00101BC1">
        <w:rPr>
          <w:rtl/>
          <w:lang w:bidi="fa-IR"/>
        </w:rPr>
        <w:t xml:space="preserve"> </w:t>
      </w:r>
      <w:r>
        <w:rPr>
          <w:rtl/>
          <w:lang w:bidi="fa-IR"/>
        </w:rPr>
        <w:t>آگاه</w:t>
      </w:r>
      <w:r w:rsidR="00101BC1">
        <w:rPr>
          <w:rtl/>
          <w:lang w:bidi="fa-IR"/>
        </w:rPr>
        <w:t xml:space="preserve"> </w:t>
      </w:r>
      <w:r>
        <w:rPr>
          <w:rtl/>
          <w:lang w:bidi="fa-IR"/>
        </w:rPr>
        <w:t>مى</w:t>
      </w:r>
      <w:r w:rsidR="00101BC1">
        <w:rPr>
          <w:rtl/>
          <w:lang w:bidi="fa-IR"/>
        </w:rPr>
        <w:t xml:space="preserve"> </w:t>
      </w:r>
      <w:r>
        <w:rPr>
          <w:rtl/>
          <w:lang w:bidi="fa-IR"/>
        </w:rPr>
        <w:t>شويم</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شامگاه</w:t>
      </w:r>
      <w:r w:rsidR="00101BC1">
        <w:rPr>
          <w:rtl/>
          <w:lang w:bidi="fa-IR"/>
        </w:rPr>
        <w:t xml:space="preserve"> </w:t>
      </w:r>
      <w:r>
        <w:rPr>
          <w:rtl/>
          <w:lang w:bidi="fa-IR"/>
        </w:rPr>
        <w:t>همان</w:t>
      </w:r>
      <w:r w:rsidR="00101BC1">
        <w:rPr>
          <w:rtl/>
          <w:lang w:bidi="fa-IR"/>
        </w:rPr>
        <w:t xml:space="preserve"> </w:t>
      </w:r>
      <w:r>
        <w:rPr>
          <w:rtl/>
          <w:lang w:bidi="fa-IR"/>
        </w:rPr>
        <w:t>روز</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w:t>
      </w:r>
      <w:r w:rsidR="00101BC1">
        <w:rPr>
          <w:rtl/>
          <w:lang w:bidi="fa-IR"/>
        </w:rPr>
        <w:t xml:space="preserve"> </w:t>
      </w:r>
      <w:r>
        <w:rPr>
          <w:rtl/>
          <w:lang w:bidi="fa-IR"/>
        </w:rPr>
        <w:t>تلاش</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شكستن</w:t>
      </w:r>
      <w:r w:rsidR="00101BC1">
        <w:rPr>
          <w:rtl/>
          <w:lang w:bidi="fa-IR"/>
        </w:rPr>
        <w:t xml:space="preserve"> </w:t>
      </w:r>
      <w:r>
        <w:rPr>
          <w:rtl/>
          <w:lang w:bidi="fa-IR"/>
        </w:rPr>
        <w:t>حلقه</w:t>
      </w:r>
      <w:r w:rsidR="00101BC1">
        <w:rPr>
          <w:rtl/>
          <w:lang w:bidi="fa-IR"/>
        </w:rPr>
        <w:t xml:space="preserve"> </w:t>
      </w:r>
      <w:r>
        <w:rPr>
          <w:rtl/>
          <w:lang w:bidi="fa-IR"/>
        </w:rPr>
        <w:t>محاصره</w:t>
      </w:r>
      <w:r w:rsidR="00101BC1">
        <w:rPr>
          <w:rtl/>
          <w:lang w:bidi="fa-IR"/>
        </w:rPr>
        <w:t xml:space="preserve"> </w:t>
      </w:r>
      <w:r>
        <w:rPr>
          <w:rtl/>
          <w:lang w:bidi="fa-IR"/>
        </w:rPr>
        <w:t>قصر،</w:t>
      </w:r>
      <w:r w:rsidR="00101BC1">
        <w:rPr>
          <w:rtl/>
          <w:lang w:bidi="fa-IR"/>
        </w:rPr>
        <w:t xml:space="preserve"> </w:t>
      </w:r>
      <w:r>
        <w:rPr>
          <w:rtl/>
          <w:lang w:bidi="fa-IR"/>
        </w:rPr>
        <w:t>و</w:t>
      </w:r>
      <w:r w:rsidR="00101BC1">
        <w:rPr>
          <w:rtl/>
          <w:lang w:bidi="fa-IR"/>
        </w:rPr>
        <w:t xml:space="preserve"> </w:t>
      </w:r>
      <w:r>
        <w:rPr>
          <w:rtl/>
          <w:lang w:bidi="fa-IR"/>
        </w:rPr>
        <w:t>پراكنده</w:t>
      </w:r>
      <w:r w:rsidR="00101BC1">
        <w:rPr>
          <w:rtl/>
          <w:lang w:bidi="fa-IR"/>
        </w:rPr>
        <w:t xml:space="preserve"> </w:t>
      </w:r>
      <w:r>
        <w:rPr>
          <w:rtl/>
          <w:lang w:bidi="fa-IR"/>
        </w:rPr>
        <w:t>شدن</w:t>
      </w:r>
      <w:r w:rsidR="00101BC1">
        <w:rPr>
          <w:rtl/>
          <w:lang w:bidi="fa-IR"/>
        </w:rPr>
        <w:t xml:space="preserve"> </w:t>
      </w:r>
      <w:r>
        <w:rPr>
          <w:rtl/>
          <w:lang w:bidi="fa-IR"/>
        </w:rPr>
        <w:t>مردم،</w:t>
      </w:r>
      <w:r w:rsidR="00101BC1">
        <w:rPr>
          <w:rtl/>
          <w:lang w:bidi="fa-IR"/>
        </w:rPr>
        <w:t xml:space="preserve"> </w:t>
      </w:r>
      <w:r>
        <w:rPr>
          <w:rtl/>
          <w:lang w:bidi="fa-IR"/>
        </w:rPr>
        <w:t>به</w:t>
      </w:r>
      <w:r w:rsidR="00101BC1">
        <w:rPr>
          <w:rtl/>
          <w:lang w:bidi="fa-IR"/>
        </w:rPr>
        <w:t xml:space="preserve"> </w:t>
      </w:r>
      <w:r>
        <w:rPr>
          <w:rtl/>
          <w:lang w:bidi="fa-IR"/>
        </w:rPr>
        <w:t>ايراد</w:t>
      </w:r>
      <w:r w:rsidR="00101BC1">
        <w:rPr>
          <w:rtl/>
          <w:lang w:bidi="fa-IR"/>
        </w:rPr>
        <w:t xml:space="preserve"> </w:t>
      </w:r>
      <w:r>
        <w:rPr>
          <w:rtl/>
          <w:lang w:bidi="fa-IR"/>
        </w:rPr>
        <w:t>سخنرانى</w:t>
      </w:r>
      <w:r w:rsidR="00101BC1">
        <w:rPr>
          <w:rtl/>
          <w:lang w:bidi="fa-IR"/>
        </w:rPr>
        <w:t xml:space="preserve"> </w:t>
      </w:r>
      <w:r>
        <w:rPr>
          <w:rtl/>
          <w:lang w:bidi="fa-IR"/>
        </w:rPr>
        <w:t>بپردازد</w:t>
      </w:r>
      <w:r w:rsidR="00101BC1">
        <w:rPr>
          <w:rtl/>
          <w:lang w:bidi="fa-IR"/>
        </w:rPr>
        <w:t xml:space="preserve"> </w:t>
      </w:r>
      <w:r>
        <w:rPr>
          <w:rtl/>
          <w:lang w:bidi="fa-IR"/>
        </w:rPr>
        <w:t>ليكن</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ترسيد</w:t>
      </w:r>
      <w:r w:rsidR="00101BC1">
        <w:rPr>
          <w:rtl/>
          <w:lang w:bidi="fa-IR"/>
        </w:rPr>
        <w:t xml:space="preserve"> </w:t>
      </w:r>
      <w:r>
        <w:rPr>
          <w:rtl/>
          <w:lang w:bidi="fa-IR"/>
        </w:rPr>
        <w:t>كه</w:t>
      </w:r>
      <w:r w:rsidR="00101BC1">
        <w:rPr>
          <w:rtl/>
          <w:lang w:bidi="fa-IR"/>
        </w:rPr>
        <w:t xml:space="preserve"> </w:t>
      </w:r>
      <w:r>
        <w:rPr>
          <w:rtl/>
          <w:lang w:bidi="fa-IR"/>
        </w:rPr>
        <w:t>مبادا</w:t>
      </w:r>
      <w:r w:rsidR="00101BC1">
        <w:rPr>
          <w:rtl/>
          <w:lang w:bidi="fa-IR"/>
        </w:rPr>
        <w:t xml:space="preserve"> </w:t>
      </w:r>
      <w:r>
        <w:rPr>
          <w:rtl/>
          <w:lang w:bidi="fa-IR"/>
        </w:rPr>
        <w:t>براى</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مسجد</w:t>
      </w:r>
      <w:r w:rsidR="00101BC1">
        <w:rPr>
          <w:rtl/>
          <w:lang w:bidi="fa-IR"/>
        </w:rPr>
        <w:t xml:space="preserve"> </w:t>
      </w:r>
      <w:r>
        <w:rPr>
          <w:rtl/>
          <w:lang w:bidi="fa-IR"/>
        </w:rPr>
        <w:t>كمينهايى</w:t>
      </w:r>
      <w:r w:rsidR="00101BC1">
        <w:rPr>
          <w:rtl/>
          <w:lang w:bidi="fa-IR"/>
        </w:rPr>
        <w:t xml:space="preserve"> </w:t>
      </w:r>
      <w:r>
        <w:rPr>
          <w:rtl/>
          <w:lang w:bidi="fa-IR"/>
        </w:rPr>
        <w:t>گذاشته</w:t>
      </w:r>
      <w:r w:rsidR="00101BC1">
        <w:rPr>
          <w:rtl/>
          <w:lang w:bidi="fa-IR"/>
        </w:rPr>
        <w:t xml:space="preserve"> </w:t>
      </w:r>
      <w:r>
        <w:rPr>
          <w:rtl/>
          <w:lang w:bidi="fa-IR"/>
        </w:rPr>
        <w:t>باشند</w:t>
      </w:r>
      <w:r w:rsidR="00101BC1">
        <w:rPr>
          <w:rtl/>
          <w:lang w:bidi="fa-IR"/>
        </w:rPr>
        <w:t xml:space="preserve">. </w:t>
      </w:r>
      <w:r>
        <w:rPr>
          <w:rtl/>
          <w:lang w:bidi="fa-IR"/>
        </w:rPr>
        <w:t>لذا</w:t>
      </w:r>
      <w:r w:rsidR="00101BC1">
        <w:rPr>
          <w:rtl/>
          <w:lang w:bidi="fa-IR"/>
        </w:rPr>
        <w:t xml:space="preserve"> </w:t>
      </w:r>
      <w:r>
        <w:rPr>
          <w:rtl/>
          <w:lang w:bidi="fa-IR"/>
        </w:rPr>
        <w:t>به</w:t>
      </w:r>
      <w:r w:rsidR="00101BC1">
        <w:rPr>
          <w:rtl/>
          <w:lang w:bidi="fa-IR"/>
        </w:rPr>
        <w:t xml:space="preserve"> </w:t>
      </w:r>
      <w:r>
        <w:rPr>
          <w:rtl/>
          <w:lang w:bidi="fa-IR"/>
        </w:rPr>
        <w:t>ياران</w:t>
      </w:r>
      <w:r w:rsidR="00101BC1">
        <w:rPr>
          <w:rtl/>
          <w:lang w:bidi="fa-IR"/>
        </w:rPr>
        <w:t xml:space="preserve"> </w:t>
      </w:r>
      <w:r>
        <w:rPr>
          <w:rtl/>
          <w:lang w:bidi="fa-IR"/>
        </w:rPr>
        <w:t>خود</w:t>
      </w:r>
      <w:r w:rsidR="00101BC1">
        <w:rPr>
          <w:rtl/>
          <w:lang w:bidi="fa-IR"/>
        </w:rPr>
        <w:t xml:space="preserve"> </w:t>
      </w:r>
      <w:r>
        <w:rPr>
          <w:rtl/>
          <w:lang w:bidi="fa-IR"/>
        </w:rPr>
        <w:t>گفت:</w:t>
      </w:r>
      <w:r w:rsidR="00101BC1">
        <w:rPr>
          <w:rtl/>
          <w:lang w:bidi="fa-IR"/>
        </w:rPr>
        <w:t xml:space="preserve"> </w:t>
      </w:r>
      <w:r>
        <w:rPr>
          <w:rtl/>
          <w:lang w:bidi="fa-IR"/>
        </w:rPr>
        <w:t>بنگريد</w:t>
      </w:r>
      <w:r w:rsidR="00101BC1">
        <w:rPr>
          <w:rtl/>
          <w:lang w:bidi="fa-IR"/>
        </w:rPr>
        <w:t xml:space="preserve"> </w:t>
      </w:r>
      <w:r>
        <w:rPr>
          <w:rtl/>
          <w:lang w:bidi="fa-IR"/>
        </w:rPr>
        <w:t>آيا</w:t>
      </w:r>
      <w:r w:rsidR="00101BC1">
        <w:rPr>
          <w:rtl/>
          <w:lang w:bidi="fa-IR"/>
        </w:rPr>
        <w:t xml:space="preserve"> </w:t>
      </w:r>
      <w:r>
        <w:rPr>
          <w:rtl/>
          <w:lang w:bidi="fa-IR"/>
        </w:rPr>
        <w:t>كسى</w:t>
      </w:r>
      <w:r w:rsidR="00101BC1">
        <w:rPr>
          <w:rtl/>
          <w:lang w:bidi="fa-IR"/>
        </w:rPr>
        <w:t xml:space="preserve"> </w:t>
      </w:r>
      <w:r>
        <w:rPr>
          <w:rtl/>
          <w:lang w:bidi="fa-IR"/>
        </w:rPr>
        <w:t>از</w:t>
      </w:r>
      <w:r w:rsidR="00101BC1">
        <w:rPr>
          <w:rtl/>
          <w:lang w:bidi="fa-IR"/>
        </w:rPr>
        <w:t xml:space="preserve"> </w:t>
      </w:r>
      <w:r>
        <w:rPr>
          <w:rtl/>
          <w:lang w:bidi="fa-IR"/>
        </w:rPr>
        <w:t>مهاجمان</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بينيد!</w:t>
      </w:r>
      <w:r w:rsidR="00101BC1">
        <w:rPr>
          <w:rtl/>
          <w:lang w:bidi="fa-IR"/>
        </w:rPr>
        <w:t xml:space="preserve"> </w:t>
      </w:r>
      <w:r>
        <w:rPr>
          <w:rtl/>
          <w:lang w:bidi="fa-IR"/>
        </w:rPr>
        <w:t>آنان</w:t>
      </w:r>
      <w:r w:rsidR="00101BC1">
        <w:rPr>
          <w:rtl/>
          <w:lang w:bidi="fa-IR"/>
        </w:rPr>
        <w:t xml:space="preserve"> </w:t>
      </w:r>
      <w:r>
        <w:rPr>
          <w:rtl/>
          <w:lang w:bidi="fa-IR"/>
        </w:rPr>
        <w:t>نيز</w:t>
      </w:r>
      <w:r w:rsidR="00101BC1">
        <w:rPr>
          <w:rtl/>
          <w:lang w:bidi="fa-IR"/>
        </w:rPr>
        <w:t xml:space="preserve"> </w:t>
      </w:r>
      <w:r>
        <w:rPr>
          <w:rtl/>
          <w:lang w:bidi="fa-IR"/>
        </w:rPr>
        <w:t>از</w:t>
      </w:r>
      <w:r w:rsidR="00101BC1">
        <w:rPr>
          <w:rtl/>
          <w:lang w:bidi="fa-IR"/>
        </w:rPr>
        <w:t xml:space="preserve"> </w:t>
      </w:r>
      <w:r>
        <w:rPr>
          <w:rtl/>
          <w:lang w:bidi="fa-IR"/>
        </w:rPr>
        <w:t>فراز</w:t>
      </w:r>
      <w:r w:rsidR="00101BC1">
        <w:rPr>
          <w:rtl/>
          <w:lang w:bidi="fa-IR"/>
        </w:rPr>
        <w:t xml:space="preserve"> </w:t>
      </w:r>
      <w:r>
        <w:rPr>
          <w:rtl/>
          <w:lang w:bidi="fa-IR"/>
        </w:rPr>
        <w:t>ديوارها</w:t>
      </w:r>
      <w:r w:rsidR="00101BC1">
        <w:rPr>
          <w:rtl/>
          <w:lang w:bidi="fa-IR"/>
        </w:rPr>
        <w:t xml:space="preserve"> </w:t>
      </w:r>
      <w:r>
        <w:rPr>
          <w:rtl/>
          <w:lang w:bidi="fa-IR"/>
        </w:rPr>
        <w:t>نگريستند</w:t>
      </w:r>
      <w:r w:rsidR="00101BC1">
        <w:rPr>
          <w:rtl/>
          <w:lang w:bidi="fa-IR"/>
        </w:rPr>
        <w:t xml:space="preserve"> </w:t>
      </w:r>
      <w:r>
        <w:rPr>
          <w:rtl/>
          <w:lang w:bidi="fa-IR"/>
        </w:rPr>
        <w:t>ولى</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نديدند</w:t>
      </w:r>
      <w:r w:rsidR="00101BC1">
        <w:rPr>
          <w:rtl/>
          <w:lang w:bidi="fa-IR"/>
        </w:rPr>
        <w:t xml:space="preserve">. </w:t>
      </w:r>
      <w:r>
        <w:rPr>
          <w:rtl/>
          <w:lang w:bidi="fa-IR"/>
        </w:rPr>
        <w:t>او</w:t>
      </w:r>
      <w:r w:rsidR="00101BC1">
        <w:rPr>
          <w:rtl/>
          <w:lang w:bidi="fa-IR"/>
        </w:rPr>
        <w:t xml:space="preserve"> </w:t>
      </w:r>
      <w:r>
        <w:rPr>
          <w:rtl/>
          <w:lang w:bidi="fa-IR"/>
        </w:rPr>
        <w:t>گفت:</w:t>
      </w:r>
      <w:r w:rsidR="00101BC1">
        <w:rPr>
          <w:rtl/>
          <w:lang w:bidi="fa-IR"/>
        </w:rPr>
        <w:t xml:space="preserve"> </w:t>
      </w:r>
      <w:r>
        <w:rPr>
          <w:rtl/>
          <w:lang w:bidi="fa-IR"/>
        </w:rPr>
        <w:t>خوب</w:t>
      </w:r>
      <w:r w:rsidR="00101BC1">
        <w:rPr>
          <w:rtl/>
          <w:lang w:bidi="fa-IR"/>
        </w:rPr>
        <w:t xml:space="preserve"> </w:t>
      </w:r>
      <w:r>
        <w:rPr>
          <w:rtl/>
          <w:lang w:bidi="fa-IR"/>
        </w:rPr>
        <w:t>نگاه</w:t>
      </w:r>
      <w:r w:rsidR="00101BC1">
        <w:rPr>
          <w:rtl/>
          <w:lang w:bidi="fa-IR"/>
        </w:rPr>
        <w:t xml:space="preserve"> </w:t>
      </w:r>
      <w:r>
        <w:rPr>
          <w:rtl/>
          <w:lang w:bidi="fa-IR"/>
        </w:rPr>
        <w:t>كنيد</w:t>
      </w:r>
      <w:r w:rsidR="00101BC1">
        <w:rPr>
          <w:rtl/>
          <w:lang w:bidi="fa-IR"/>
        </w:rPr>
        <w:t xml:space="preserve"> </w:t>
      </w:r>
      <w:r>
        <w:rPr>
          <w:rtl/>
          <w:lang w:bidi="fa-IR"/>
        </w:rPr>
        <w:t>شايد</w:t>
      </w:r>
      <w:r w:rsidR="00101BC1">
        <w:rPr>
          <w:rtl/>
          <w:lang w:bidi="fa-IR"/>
        </w:rPr>
        <w:t xml:space="preserve"> </w:t>
      </w:r>
      <w:r>
        <w:rPr>
          <w:rtl/>
          <w:lang w:bidi="fa-IR"/>
        </w:rPr>
        <w:t>در</w:t>
      </w:r>
      <w:r w:rsidR="00101BC1">
        <w:rPr>
          <w:rtl/>
          <w:lang w:bidi="fa-IR"/>
        </w:rPr>
        <w:t xml:space="preserve"> </w:t>
      </w:r>
      <w:r>
        <w:rPr>
          <w:rtl/>
          <w:lang w:bidi="fa-IR"/>
        </w:rPr>
        <w:t>تاريكى</w:t>
      </w:r>
      <w:r w:rsidR="00101BC1">
        <w:rPr>
          <w:rtl/>
          <w:lang w:bidi="fa-IR"/>
        </w:rPr>
        <w:t xml:space="preserve"> </w:t>
      </w:r>
      <w:r>
        <w:rPr>
          <w:rtl/>
          <w:lang w:bidi="fa-IR"/>
        </w:rPr>
        <w:t>برايتان</w:t>
      </w:r>
      <w:r w:rsidR="00101BC1">
        <w:rPr>
          <w:rtl/>
          <w:lang w:bidi="fa-IR"/>
        </w:rPr>
        <w:t xml:space="preserve"> </w:t>
      </w:r>
      <w:r>
        <w:rPr>
          <w:rtl/>
          <w:lang w:bidi="fa-IR"/>
        </w:rPr>
        <w:t>كمين</w:t>
      </w:r>
      <w:r w:rsidR="00101BC1">
        <w:rPr>
          <w:rtl/>
          <w:lang w:bidi="fa-IR"/>
        </w:rPr>
        <w:t xml:space="preserve"> </w:t>
      </w:r>
      <w:r>
        <w:rPr>
          <w:rtl/>
          <w:lang w:bidi="fa-IR"/>
        </w:rPr>
        <w:t>گذاشته</w:t>
      </w:r>
      <w:r w:rsidR="00101BC1">
        <w:rPr>
          <w:rtl/>
          <w:lang w:bidi="fa-IR"/>
        </w:rPr>
        <w:t xml:space="preserve"> </w:t>
      </w:r>
      <w:r>
        <w:rPr>
          <w:rtl/>
          <w:lang w:bidi="fa-IR"/>
        </w:rPr>
        <w:t>باشند،</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مشعلهاى</w:t>
      </w:r>
      <w:r w:rsidR="00101BC1">
        <w:rPr>
          <w:rtl/>
          <w:lang w:bidi="fa-IR"/>
        </w:rPr>
        <w:t xml:space="preserve"> </w:t>
      </w:r>
      <w:r>
        <w:rPr>
          <w:rtl/>
          <w:lang w:bidi="fa-IR"/>
        </w:rPr>
        <w:t>آتش</w:t>
      </w:r>
      <w:r w:rsidR="00101BC1">
        <w:rPr>
          <w:rtl/>
          <w:lang w:bidi="fa-IR"/>
        </w:rPr>
        <w:t xml:space="preserve"> </w:t>
      </w:r>
      <w:r>
        <w:rPr>
          <w:rtl/>
          <w:lang w:bidi="fa-IR"/>
        </w:rPr>
        <w:t>به</w:t>
      </w:r>
      <w:r w:rsidR="00101BC1">
        <w:rPr>
          <w:rtl/>
          <w:lang w:bidi="fa-IR"/>
        </w:rPr>
        <w:t xml:space="preserve"> </w:t>
      </w:r>
      <w:r>
        <w:rPr>
          <w:rtl/>
          <w:lang w:bidi="fa-IR"/>
        </w:rPr>
        <w:t>درون</w:t>
      </w:r>
      <w:r w:rsidR="00101BC1">
        <w:rPr>
          <w:rtl/>
          <w:lang w:bidi="fa-IR"/>
        </w:rPr>
        <w:t xml:space="preserve"> </w:t>
      </w:r>
      <w:r>
        <w:rPr>
          <w:rtl/>
          <w:lang w:bidi="fa-IR"/>
        </w:rPr>
        <w:t>تاريكى</w:t>
      </w:r>
      <w:r w:rsidR="00101BC1">
        <w:rPr>
          <w:rtl/>
          <w:lang w:bidi="fa-IR"/>
        </w:rPr>
        <w:t xml:space="preserve"> </w:t>
      </w:r>
      <w:r>
        <w:rPr>
          <w:rtl/>
          <w:lang w:bidi="fa-IR"/>
        </w:rPr>
        <w:t>فرو</w:t>
      </w:r>
      <w:r w:rsidR="00101BC1">
        <w:rPr>
          <w:rtl/>
          <w:lang w:bidi="fa-IR"/>
        </w:rPr>
        <w:t xml:space="preserve"> </w:t>
      </w:r>
      <w:r>
        <w:rPr>
          <w:rtl/>
          <w:lang w:bidi="fa-IR"/>
        </w:rPr>
        <w:t>رفتند</w:t>
      </w:r>
      <w:r w:rsidR="00101BC1">
        <w:rPr>
          <w:rtl/>
          <w:lang w:bidi="fa-IR"/>
        </w:rPr>
        <w:t xml:space="preserve"> </w:t>
      </w:r>
      <w:r>
        <w:rPr>
          <w:rtl/>
          <w:lang w:bidi="fa-IR"/>
        </w:rPr>
        <w:t>و</w:t>
      </w:r>
      <w:r w:rsidR="00101BC1">
        <w:rPr>
          <w:rtl/>
          <w:lang w:bidi="fa-IR"/>
        </w:rPr>
        <w:t xml:space="preserve"> </w:t>
      </w:r>
      <w:r>
        <w:rPr>
          <w:rtl/>
          <w:lang w:bidi="fa-IR"/>
        </w:rPr>
        <w:t>نقطه</w:t>
      </w:r>
      <w:r w:rsidR="00101BC1">
        <w:rPr>
          <w:rtl/>
          <w:lang w:bidi="fa-IR"/>
        </w:rPr>
        <w:t xml:space="preserve"> </w:t>
      </w:r>
      <w:r>
        <w:rPr>
          <w:rtl/>
          <w:lang w:bidi="fa-IR"/>
        </w:rPr>
        <w:t>به</w:t>
      </w:r>
      <w:r w:rsidR="00101BC1">
        <w:rPr>
          <w:rtl/>
          <w:lang w:bidi="fa-IR"/>
        </w:rPr>
        <w:t xml:space="preserve"> </w:t>
      </w:r>
      <w:r>
        <w:rPr>
          <w:rtl/>
          <w:lang w:bidi="fa-IR"/>
        </w:rPr>
        <w:t>نقطه</w:t>
      </w:r>
      <w:r w:rsidR="00101BC1">
        <w:rPr>
          <w:rtl/>
          <w:lang w:bidi="fa-IR"/>
        </w:rPr>
        <w:t xml:space="preserve"> </w:t>
      </w:r>
      <w:r>
        <w:rPr>
          <w:rtl/>
          <w:lang w:bidi="fa-IR"/>
        </w:rPr>
        <w:t>را</w:t>
      </w:r>
      <w:r w:rsidR="00101BC1">
        <w:rPr>
          <w:rtl/>
          <w:lang w:bidi="fa-IR"/>
        </w:rPr>
        <w:t xml:space="preserve"> </w:t>
      </w:r>
      <w:r>
        <w:rPr>
          <w:rtl/>
          <w:lang w:bidi="fa-IR"/>
        </w:rPr>
        <w:t>جستجو</w:t>
      </w:r>
      <w:r w:rsidR="00101BC1">
        <w:rPr>
          <w:rtl/>
          <w:lang w:bidi="fa-IR"/>
        </w:rPr>
        <w:t xml:space="preserve"> </w:t>
      </w:r>
      <w:r>
        <w:rPr>
          <w:rtl/>
          <w:lang w:bidi="fa-IR"/>
        </w:rPr>
        <w:t>كردند</w:t>
      </w:r>
      <w:r w:rsidR="00101BC1">
        <w:rPr>
          <w:rtl/>
          <w:lang w:bidi="fa-IR"/>
        </w:rPr>
        <w:t xml:space="preserve"> </w:t>
      </w:r>
      <w:r>
        <w:rPr>
          <w:rtl/>
          <w:lang w:bidi="fa-IR"/>
        </w:rPr>
        <w:t>تا</w:t>
      </w:r>
      <w:r w:rsidR="00101BC1">
        <w:rPr>
          <w:rtl/>
          <w:lang w:bidi="fa-IR"/>
        </w:rPr>
        <w:t xml:space="preserve"> </w:t>
      </w:r>
      <w:r>
        <w:rPr>
          <w:rtl/>
          <w:lang w:bidi="fa-IR"/>
        </w:rPr>
        <w:t>ببينند</w:t>
      </w:r>
      <w:r w:rsidR="00101BC1">
        <w:rPr>
          <w:rtl/>
          <w:lang w:bidi="fa-IR"/>
        </w:rPr>
        <w:t xml:space="preserve"> </w:t>
      </w:r>
      <w:r>
        <w:rPr>
          <w:rtl/>
          <w:lang w:bidi="fa-IR"/>
        </w:rPr>
        <w:t>آيا</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يابند</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مشعلها</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t>كه</w:t>
      </w:r>
      <w:r w:rsidR="00101BC1">
        <w:rPr>
          <w:rtl/>
          <w:lang w:bidi="fa-IR"/>
        </w:rPr>
        <w:t xml:space="preserve"> </w:t>
      </w:r>
      <w:r>
        <w:rPr>
          <w:rtl/>
          <w:lang w:bidi="fa-IR"/>
        </w:rPr>
        <w:t>بايسته</w:t>
      </w:r>
      <w:r w:rsidR="00101BC1">
        <w:rPr>
          <w:rtl/>
          <w:lang w:bidi="fa-IR"/>
        </w:rPr>
        <w:t xml:space="preserve"> </w:t>
      </w:r>
      <w:r>
        <w:rPr>
          <w:rtl/>
          <w:lang w:bidi="fa-IR"/>
        </w:rPr>
        <w:t>بود،</w:t>
      </w:r>
      <w:r w:rsidR="00101BC1">
        <w:rPr>
          <w:rtl/>
          <w:lang w:bidi="fa-IR"/>
        </w:rPr>
        <w:t xml:space="preserve"> </w:t>
      </w:r>
      <w:r>
        <w:rPr>
          <w:rtl/>
          <w:lang w:bidi="fa-IR"/>
        </w:rPr>
        <w:t>كاوش</w:t>
      </w:r>
      <w:r w:rsidR="00101BC1">
        <w:rPr>
          <w:rtl/>
          <w:lang w:bidi="fa-IR"/>
        </w:rPr>
        <w:t xml:space="preserve"> </w:t>
      </w:r>
      <w:r>
        <w:rPr>
          <w:rtl/>
          <w:lang w:bidi="fa-IR"/>
        </w:rPr>
        <w:t>را</w:t>
      </w:r>
      <w:r w:rsidR="00101BC1">
        <w:rPr>
          <w:rtl/>
          <w:lang w:bidi="fa-IR"/>
        </w:rPr>
        <w:t xml:space="preserve"> </w:t>
      </w:r>
      <w:r>
        <w:rPr>
          <w:rtl/>
          <w:lang w:bidi="fa-IR"/>
        </w:rPr>
        <w:t>آسان</w:t>
      </w:r>
      <w:r w:rsidR="00101BC1">
        <w:rPr>
          <w:rtl/>
          <w:lang w:bidi="fa-IR"/>
        </w:rPr>
        <w:t xml:space="preserve"> </w:t>
      </w:r>
      <w:r>
        <w:rPr>
          <w:rtl/>
          <w:lang w:bidi="fa-IR"/>
        </w:rPr>
        <w:t>نمى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نور</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همه</w:t>
      </w:r>
      <w:r w:rsidR="00101BC1">
        <w:rPr>
          <w:rtl/>
          <w:lang w:bidi="fa-IR"/>
        </w:rPr>
        <w:t xml:space="preserve"> </w:t>
      </w:r>
      <w:r>
        <w:rPr>
          <w:rtl/>
          <w:lang w:bidi="fa-IR"/>
        </w:rPr>
        <w:t>جا</w:t>
      </w:r>
      <w:r w:rsidR="00101BC1">
        <w:rPr>
          <w:rtl/>
          <w:lang w:bidi="fa-IR"/>
        </w:rPr>
        <w:t xml:space="preserve"> </w:t>
      </w:r>
      <w:r>
        <w:rPr>
          <w:rtl/>
          <w:lang w:bidi="fa-IR"/>
        </w:rPr>
        <w:t>نمى</w:t>
      </w:r>
      <w:r w:rsidR="00101BC1">
        <w:rPr>
          <w:rtl/>
          <w:lang w:bidi="fa-IR"/>
        </w:rPr>
        <w:t xml:space="preserve"> </w:t>
      </w:r>
      <w:r>
        <w:rPr>
          <w:rtl/>
          <w:lang w:bidi="fa-IR"/>
        </w:rPr>
        <w:t>رسيد</w:t>
      </w:r>
      <w:r w:rsidR="00101BC1">
        <w:rPr>
          <w:rtl/>
          <w:lang w:bidi="fa-IR"/>
        </w:rPr>
        <w:t xml:space="preserve">. </w:t>
      </w:r>
      <w:r>
        <w:rPr>
          <w:rtl/>
          <w:lang w:bidi="fa-IR"/>
        </w:rPr>
        <w:t>لذا</w:t>
      </w:r>
      <w:r w:rsidR="00101BC1">
        <w:rPr>
          <w:rtl/>
          <w:lang w:bidi="fa-IR"/>
        </w:rPr>
        <w:t xml:space="preserve"> </w:t>
      </w:r>
      <w:r>
        <w:rPr>
          <w:rtl/>
          <w:lang w:bidi="fa-IR"/>
        </w:rPr>
        <w:t>انواع</w:t>
      </w:r>
      <w:r w:rsidR="00101BC1">
        <w:rPr>
          <w:rtl/>
          <w:lang w:bidi="fa-IR"/>
        </w:rPr>
        <w:t xml:space="preserve"> </w:t>
      </w:r>
      <w:r>
        <w:rPr>
          <w:rtl/>
          <w:lang w:bidi="fa-IR"/>
        </w:rPr>
        <w:t>قنديلها</w:t>
      </w:r>
      <w:r w:rsidR="00101BC1">
        <w:rPr>
          <w:rtl/>
          <w:lang w:bidi="fa-IR"/>
        </w:rPr>
        <w:t xml:space="preserve"> </w:t>
      </w:r>
      <w:r>
        <w:rPr>
          <w:rtl/>
          <w:lang w:bidi="fa-IR"/>
        </w:rPr>
        <w:t>و</w:t>
      </w:r>
      <w:r w:rsidR="00101BC1">
        <w:rPr>
          <w:rtl/>
          <w:lang w:bidi="fa-IR"/>
        </w:rPr>
        <w:t xml:space="preserve"> </w:t>
      </w:r>
      <w:r>
        <w:rPr>
          <w:rtl/>
          <w:lang w:bidi="fa-IR"/>
        </w:rPr>
        <w:t>وسايل</w:t>
      </w:r>
      <w:r w:rsidR="00101BC1">
        <w:rPr>
          <w:rtl/>
          <w:lang w:bidi="fa-IR"/>
        </w:rPr>
        <w:t xml:space="preserve"> </w:t>
      </w:r>
      <w:r>
        <w:rPr>
          <w:rtl/>
          <w:lang w:bidi="fa-IR"/>
        </w:rPr>
        <w:t>نورافشانى</w:t>
      </w:r>
      <w:r w:rsidR="00101BC1">
        <w:rPr>
          <w:rtl/>
          <w:lang w:bidi="fa-IR"/>
        </w:rPr>
        <w:t xml:space="preserve"> </w:t>
      </w:r>
      <w:r>
        <w:rPr>
          <w:rtl/>
          <w:lang w:bidi="fa-IR"/>
        </w:rPr>
        <w:t>را</w:t>
      </w:r>
      <w:r w:rsidR="00101BC1">
        <w:rPr>
          <w:rtl/>
          <w:lang w:bidi="fa-IR"/>
        </w:rPr>
        <w:t xml:space="preserve"> </w:t>
      </w:r>
      <w:r>
        <w:rPr>
          <w:rtl/>
          <w:lang w:bidi="fa-IR"/>
        </w:rPr>
        <w:t>آورده،</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سر</w:t>
      </w:r>
      <w:r w:rsidR="00101BC1">
        <w:rPr>
          <w:rtl/>
          <w:lang w:bidi="fa-IR"/>
        </w:rPr>
        <w:t xml:space="preserve"> </w:t>
      </w:r>
      <w:r>
        <w:rPr>
          <w:rtl/>
          <w:lang w:bidi="fa-IR"/>
        </w:rPr>
        <w:t>طنابهايى</w:t>
      </w:r>
      <w:r w:rsidR="00101BC1">
        <w:rPr>
          <w:rtl/>
          <w:lang w:bidi="fa-IR"/>
        </w:rPr>
        <w:t xml:space="preserve"> </w:t>
      </w:r>
      <w:r>
        <w:rPr>
          <w:rtl/>
          <w:lang w:bidi="fa-IR"/>
        </w:rPr>
        <w:t>مى</w:t>
      </w:r>
      <w:r w:rsidR="00101BC1">
        <w:rPr>
          <w:rtl/>
          <w:lang w:bidi="fa-IR"/>
        </w:rPr>
        <w:t xml:space="preserve"> </w:t>
      </w:r>
      <w:r>
        <w:rPr>
          <w:rtl/>
          <w:lang w:bidi="fa-IR"/>
        </w:rPr>
        <w:t>بستند</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گذاشتن</w:t>
      </w:r>
      <w:r w:rsidR="00101BC1">
        <w:rPr>
          <w:rtl/>
          <w:lang w:bidi="fa-IR"/>
        </w:rPr>
        <w:t xml:space="preserve"> </w:t>
      </w:r>
      <w:r>
        <w:rPr>
          <w:rtl/>
          <w:lang w:bidi="fa-IR"/>
        </w:rPr>
        <w:t>در</w:t>
      </w:r>
      <w:r w:rsidR="00101BC1">
        <w:rPr>
          <w:rtl/>
          <w:lang w:bidi="fa-IR"/>
        </w:rPr>
        <w:t xml:space="preserve"> </w:t>
      </w:r>
      <w:r>
        <w:rPr>
          <w:rtl/>
          <w:lang w:bidi="fa-IR"/>
        </w:rPr>
        <w:t>آنها،</w:t>
      </w:r>
      <w:r w:rsidR="00101BC1">
        <w:rPr>
          <w:rtl/>
          <w:lang w:bidi="fa-IR"/>
        </w:rPr>
        <w:t xml:space="preserve"> </w:t>
      </w:r>
      <w:r>
        <w:rPr>
          <w:rtl/>
          <w:lang w:bidi="fa-IR"/>
        </w:rPr>
        <w:t>قنديلها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قسمتهاى</w:t>
      </w:r>
      <w:r w:rsidR="00101BC1">
        <w:rPr>
          <w:rtl/>
          <w:lang w:bidi="fa-IR"/>
        </w:rPr>
        <w:t xml:space="preserve"> </w:t>
      </w:r>
      <w:r>
        <w:rPr>
          <w:rtl/>
          <w:lang w:bidi="fa-IR"/>
        </w:rPr>
        <w:t>تاريك</w:t>
      </w:r>
      <w:r w:rsidR="00101BC1">
        <w:rPr>
          <w:rtl/>
          <w:lang w:bidi="fa-IR"/>
        </w:rPr>
        <w:t xml:space="preserve"> </w:t>
      </w:r>
      <w:r>
        <w:rPr>
          <w:rtl/>
          <w:lang w:bidi="fa-IR"/>
        </w:rPr>
        <w:t>مسجد</w:t>
      </w:r>
      <w:r w:rsidR="00101BC1">
        <w:rPr>
          <w:rtl/>
          <w:lang w:bidi="fa-IR"/>
        </w:rPr>
        <w:t xml:space="preserve"> </w:t>
      </w:r>
      <w:r>
        <w:rPr>
          <w:rtl/>
          <w:lang w:bidi="fa-IR"/>
        </w:rPr>
        <w:t>پرتاب</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بدين</w:t>
      </w:r>
      <w:r w:rsidR="00101BC1">
        <w:rPr>
          <w:rtl/>
          <w:lang w:bidi="fa-IR"/>
        </w:rPr>
        <w:t xml:space="preserve"> </w:t>
      </w:r>
      <w:r>
        <w:rPr>
          <w:rtl/>
          <w:lang w:bidi="fa-IR"/>
        </w:rPr>
        <w:t>ترتيب</w:t>
      </w:r>
      <w:r w:rsidR="00101BC1">
        <w:rPr>
          <w:rtl/>
          <w:lang w:bidi="fa-IR"/>
        </w:rPr>
        <w:t xml:space="preserve"> </w:t>
      </w:r>
      <w:r>
        <w:rPr>
          <w:rtl/>
          <w:lang w:bidi="fa-IR"/>
        </w:rPr>
        <w:t>تمام</w:t>
      </w:r>
      <w:r w:rsidR="00101BC1">
        <w:rPr>
          <w:rtl/>
          <w:lang w:bidi="fa-IR"/>
        </w:rPr>
        <w:t xml:space="preserve"> </w:t>
      </w:r>
      <w:r>
        <w:rPr>
          <w:rtl/>
          <w:lang w:bidi="fa-IR"/>
        </w:rPr>
        <w:t>قسمتهاى</w:t>
      </w:r>
      <w:r w:rsidR="00101BC1">
        <w:rPr>
          <w:rtl/>
          <w:lang w:bidi="fa-IR"/>
        </w:rPr>
        <w:t xml:space="preserve"> </w:t>
      </w:r>
      <w:r>
        <w:rPr>
          <w:rtl/>
          <w:lang w:bidi="fa-IR"/>
        </w:rPr>
        <w:t>تاريك</w:t>
      </w:r>
      <w:r w:rsidR="00101BC1">
        <w:rPr>
          <w:rtl/>
          <w:lang w:bidi="fa-IR"/>
        </w:rPr>
        <w:t xml:space="preserve"> </w:t>
      </w:r>
      <w:r>
        <w:rPr>
          <w:rtl/>
          <w:lang w:bidi="fa-IR"/>
        </w:rPr>
        <w:t>مسجد</w:t>
      </w:r>
      <w:r w:rsidR="00101BC1">
        <w:rPr>
          <w:rtl/>
          <w:lang w:bidi="fa-IR"/>
        </w:rPr>
        <w:t xml:space="preserve"> </w:t>
      </w:r>
      <w:r>
        <w:rPr>
          <w:rtl/>
          <w:lang w:bidi="fa-IR"/>
        </w:rPr>
        <w:t>حتى</w:t>
      </w:r>
      <w:r w:rsidR="00101BC1">
        <w:rPr>
          <w:rtl/>
          <w:lang w:bidi="fa-IR"/>
        </w:rPr>
        <w:t xml:space="preserve"> </w:t>
      </w:r>
      <w:r>
        <w:rPr>
          <w:rtl/>
          <w:lang w:bidi="fa-IR"/>
        </w:rPr>
        <w:t>قسمتى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منبر</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كاويدند</w:t>
      </w:r>
      <w:r w:rsidR="00101BC1">
        <w:rPr>
          <w:rtl/>
          <w:lang w:bidi="fa-IR"/>
        </w:rPr>
        <w:t xml:space="preserve">. </w:t>
      </w:r>
      <w:r>
        <w:rPr>
          <w:rtl/>
          <w:lang w:bidi="fa-IR"/>
        </w:rPr>
        <w:t>و</w:t>
      </w:r>
      <w:r w:rsidR="00101BC1">
        <w:rPr>
          <w:rtl/>
          <w:lang w:bidi="fa-IR"/>
        </w:rPr>
        <w:t xml:space="preserve"> </w:t>
      </w:r>
      <w:r>
        <w:rPr>
          <w:rtl/>
          <w:lang w:bidi="fa-IR"/>
        </w:rPr>
        <w:t>چون</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نيافتند</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خبر</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مسجد</w:t>
      </w:r>
      <w:r w:rsidR="00101BC1">
        <w:rPr>
          <w:rtl/>
          <w:lang w:bidi="fa-IR"/>
        </w:rPr>
        <w:t xml:space="preserve"> </w:t>
      </w:r>
      <w:r>
        <w:rPr>
          <w:rtl/>
          <w:lang w:bidi="fa-IR"/>
        </w:rPr>
        <w:t>و</w:t>
      </w:r>
      <w:r w:rsidR="00101BC1">
        <w:rPr>
          <w:rtl/>
          <w:lang w:bidi="fa-IR"/>
        </w:rPr>
        <w:t xml:space="preserve"> </w:t>
      </w:r>
      <w:r>
        <w:rPr>
          <w:rtl/>
          <w:lang w:bidi="fa-IR"/>
        </w:rPr>
        <w:t>قصر</w:t>
      </w:r>
      <w:r w:rsidR="00101BC1">
        <w:rPr>
          <w:rtl/>
          <w:lang w:bidi="fa-IR"/>
        </w:rPr>
        <w:t xml:space="preserve"> </w:t>
      </w:r>
      <w:r>
        <w:rPr>
          <w:rtl/>
          <w:lang w:bidi="fa-IR"/>
        </w:rPr>
        <w:t>را</w:t>
      </w:r>
      <w:r w:rsidR="00101BC1">
        <w:rPr>
          <w:rtl/>
          <w:lang w:bidi="fa-IR"/>
        </w:rPr>
        <w:t xml:space="preserve"> </w:t>
      </w:r>
      <w:r>
        <w:rPr>
          <w:rtl/>
          <w:lang w:bidi="fa-IR"/>
        </w:rPr>
        <w:t>گشودند،</w:t>
      </w:r>
      <w:r w:rsidR="00101BC1">
        <w:rPr>
          <w:rtl/>
          <w:lang w:bidi="fa-IR"/>
        </w:rPr>
        <w:t xml:space="preserve"> </w:t>
      </w:r>
      <w:r>
        <w:rPr>
          <w:rtl/>
          <w:lang w:bidi="fa-IR"/>
        </w:rPr>
        <w:t>وارد</w:t>
      </w:r>
      <w:r w:rsidR="00101BC1">
        <w:rPr>
          <w:rtl/>
          <w:lang w:bidi="fa-IR"/>
        </w:rPr>
        <w:t xml:space="preserve"> </w:t>
      </w:r>
      <w:r>
        <w:rPr>
          <w:rtl/>
          <w:lang w:bidi="fa-IR"/>
        </w:rPr>
        <w:t>مسجد</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فراز</w:t>
      </w:r>
      <w:r w:rsidR="00101BC1">
        <w:rPr>
          <w:rtl/>
          <w:lang w:bidi="fa-IR"/>
        </w:rPr>
        <w:t xml:space="preserve"> </w:t>
      </w:r>
      <w:r>
        <w:rPr>
          <w:rtl/>
          <w:lang w:bidi="fa-IR"/>
        </w:rPr>
        <w:t>منبر</w:t>
      </w:r>
      <w:r w:rsidR="00101BC1">
        <w:rPr>
          <w:rtl/>
          <w:lang w:bidi="fa-IR"/>
        </w:rPr>
        <w:t xml:space="preserve"> </w:t>
      </w:r>
      <w:r>
        <w:rPr>
          <w:rtl/>
          <w:lang w:bidi="fa-IR"/>
        </w:rPr>
        <w:t>رفت</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يارانش</w:t>
      </w:r>
      <w:r w:rsidR="00101BC1">
        <w:rPr>
          <w:rtl/>
          <w:lang w:bidi="fa-IR"/>
        </w:rPr>
        <w:t xml:space="preserve"> </w:t>
      </w:r>
      <w:r>
        <w:rPr>
          <w:rtl/>
          <w:lang w:bidi="fa-IR"/>
        </w:rPr>
        <w:t>نيز</w:t>
      </w:r>
      <w:r w:rsidR="00101BC1">
        <w:rPr>
          <w:rtl/>
          <w:lang w:bidi="fa-IR"/>
        </w:rPr>
        <w:t xml:space="preserve"> </w:t>
      </w:r>
      <w:r>
        <w:rPr>
          <w:rtl/>
          <w:lang w:bidi="fa-IR"/>
        </w:rPr>
        <w:t>از</w:t>
      </w:r>
      <w:r w:rsidR="00101BC1">
        <w:rPr>
          <w:rtl/>
          <w:lang w:bidi="fa-IR"/>
        </w:rPr>
        <w:t xml:space="preserve"> </w:t>
      </w:r>
      <w:r>
        <w:rPr>
          <w:rtl/>
          <w:lang w:bidi="fa-IR"/>
        </w:rPr>
        <w:t>قصر</w:t>
      </w:r>
      <w:r w:rsidR="00101BC1">
        <w:rPr>
          <w:rtl/>
          <w:lang w:bidi="fa-IR"/>
        </w:rPr>
        <w:t xml:space="preserve"> </w:t>
      </w:r>
      <w:r>
        <w:rPr>
          <w:rtl/>
          <w:lang w:bidi="fa-IR"/>
        </w:rPr>
        <w:t>خارج</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دستور</w:t>
      </w:r>
      <w:r w:rsidR="00101BC1">
        <w:rPr>
          <w:rtl/>
          <w:lang w:bidi="fa-IR"/>
        </w:rPr>
        <w:t xml:space="preserve"> </w:t>
      </w:r>
      <w:r>
        <w:rPr>
          <w:rtl/>
          <w:lang w:bidi="fa-IR"/>
        </w:rPr>
        <w:t>وى</w:t>
      </w:r>
      <w:r w:rsidR="00101BC1">
        <w:rPr>
          <w:rtl/>
          <w:lang w:bidi="fa-IR"/>
        </w:rPr>
        <w:t xml:space="preserve"> </w:t>
      </w:r>
      <w:r>
        <w:rPr>
          <w:rtl/>
          <w:lang w:bidi="fa-IR"/>
        </w:rPr>
        <w:t>گرداگردش</w:t>
      </w:r>
      <w:r w:rsidR="00101BC1">
        <w:rPr>
          <w:rtl/>
          <w:lang w:bidi="fa-IR"/>
        </w:rPr>
        <w:t xml:space="preserve"> </w:t>
      </w:r>
      <w:r>
        <w:rPr>
          <w:rtl/>
          <w:lang w:bidi="fa-IR"/>
        </w:rPr>
        <w:t>نشستند</w:t>
      </w:r>
      <w:r w:rsidR="00101BC1">
        <w:rPr>
          <w:rtl/>
          <w:lang w:bidi="fa-IR"/>
        </w:rPr>
        <w:t xml:space="preserve">... </w:t>
      </w:r>
      <w:r w:rsidRPr="00C53597">
        <w:rPr>
          <w:rStyle w:val="libFootnotenumChar"/>
          <w:rtl/>
        </w:rPr>
        <w:t>(281)</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چون</w:t>
      </w:r>
      <w:r w:rsidR="00101BC1">
        <w:rPr>
          <w:rtl/>
          <w:lang w:bidi="fa-IR"/>
        </w:rPr>
        <w:t xml:space="preserve"> </w:t>
      </w:r>
      <w:r>
        <w:rPr>
          <w:rtl/>
          <w:lang w:bidi="fa-IR"/>
        </w:rPr>
        <w:t>مسجد</w:t>
      </w:r>
      <w:r w:rsidR="00101BC1">
        <w:rPr>
          <w:rtl/>
          <w:lang w:bidi="fa-IR"/>
        </w:rPr>
        <w:t xml:space="preserve"> </w:t>
      </w:r>
      <w:r>
        <w:rPr>
          <w:rtl/>
          <w:lang w:bidi="fa-IR"/>
        </w:rPr>
        <w:t>به</w:t>
      </w:r>
      <w:r w:rsidR="00101BC1">
        <w:rPr>
          <w:rtl/>
          <w:lang w:bidi="fa-IR"/>
        </w:rPr>
        <w:t xml:space="preserve"> </w:t>
      </w:r>
      <w:r>
        <w:rPr>
          <w:rtl/>
          <w:lang w:bidi="fa-IR"/>
        </w:rPr>
        <w:t>دليل</w:t>
      </w:r>
      <w:r w:rsidR="00101BC1">
        <w:rPr>
          <w:rtl/>
          <w:lang w:bidi="fa-IR"/>
        </w:rPr>
        <w:t xml:space="preserve"> </w:t>
      </w:r>
      <w:r>
        <w:rPr>
          <w:rtl/>
          <w:lang w:bidi="fa-IR"/>
        </w:rPr>
        <w:t>بازرسى،</w:t>
      </w:r>
      <w:r w:rsidR="00101BC1">
        <w:rPr>
          <w:rtl/>
          <w:lang w:bidi="fa-IR"/>
        </w:rPr>
        <w:t xml:space="preserve"> </w:t>
      </w:r>
      <w:r>
        <w:rPr>
          <w:rtl/>
          <w:lang w:bidi="fa-IR"/>
        </w:rPr>
        <w:t>دقايقى</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كاملا</w:t>
      </w:r>
      <w:r w:rsidR="00101BC1">
        <w:rPr>
          <w:rtl/>
          <w:lang w:bidi="fa-IR"/>
        </w:rPr>
        <w:t xml:space="preserve"> </w:t>
      </w:r>
      <w:r>
        <w:rPr>
          <w:rtl/>
          <w:lang w:bidi="fa-IR"/>
        </w:rPr>
        <w:t>خالى</w:t>
      </w:r>
      <w:r w:rsidR="00101BC1">
        <w:rPr>
          <w:rtl/>
          <w:lang w:bidi="fa-IR"/>
        </w:rPr>
        <w:t xml:space="preserve"> </w:t>
      </w:r>
      <w:r>
        <w:rPr>
          <w:rtl/>
          <w:lang w:bidi="fa-IR"/>
        </w:rPr>
        <w:t>بود،</w:t>
      </w:r>
      <w:r w:rsidR="00101BC1">
        <w:rPr>
          <w:rtl/>
          <w:lang w:bidi="fa-IR"/>
        </w:rPr>
        <w:t xml:space="preserve"> </w:t>
      </w:r>
      <w:r>
        <w:rPr>
          <w:rtl/>
          <w:lang w:bidi="fa-IR"/>
        </w:rPr>
        <w:t>منتظر</w:t>
      </w:r>
      <w:r w:rsidR="00101BC1">
        <w:rPr>
          <w:rtl/>
          <w:lang w:bidi="fa-IR"/>
        </w:rPr>
        <w:t xml:space="preserve"> </w:t>
      </w:r>
      <w:r>
        <w:rPr>
          <w:rtl/>
          <w:lang w:bidi="fa-IR"/>
        </w:rPr>
        <w:t>جمع</w:t>
      </w:r>
      <w:r w:rsidR="00101BC1">
        <w:rPr>
          <w:rtl/>
          <w:lang w:bidi="fa-IR"/>
        </w:rPr>
        <w:t xml:space="preserve"> </w:t>
      </w:r>
      <w:r>
        <w:rPr>
          <w:rtl/>
          <w:lang w:bidi="fa-IR"/>
        </w:rPr>
        <w:t>شدن</w:t>
      </w:r>
      <w:r w:rsidR="00101BC1">
        <w:rPr>
          <w:rtl/>
          <w:lang w:bidi="fa-IR"/>
        </w:rPr>
        <w:t xml:space="preserve"> </w:t>
      </w:r>
      <w:r>
        <w:rPr>
          <w:rtl/>
          <w:lang w:bidi="fa-IR"/>
        </w:rPr>
        <w:t>مردم</w:t>
      </w:r>
      <w:r w:rsidR="00101BC1">
        <w:rPr>
          <w:rtl/>
          <w:lang w:bidi="fa-IR"/>
        </w:rPr>
        <w:t xml:space="preserve"> </w:t>
      </w:r>
      <w:r>
        <w:rPr>
          <w:rtl/>
          <w:lang w:bidi="fa-IR"/>
        </w:rPr>
        <w:t>در</w:t>
      </w:r>
      <w:r w:rsidR="00101BC1">
        <w:rPr>
          <w:rtl/>
          <w:lang w:bidi="fa-IR"/>
        </w:rPr>
        <w:t xml:space="preserve"> </w:t>
      </w:r>
      <w:r>
        <w:rPr>
          <w:rtl/>
          <w:lang w:bidi="fa-IR"/>
        </w:rPr>
        <w:t>مسجد</w:t>
      </w:r>
      <w:r w:rsidR="00101BC1">
        <w:rPr>
          <w:rtl/>
          <w:lang w:bidi="fa-IR"/>
        </w:rPr>
        <w:t xml:space="preserve"> </w:t>
      </w:r>
      <w:r>
        <w:rPr>
          <w:rtl/>
          <w:lang w:bidi="fa-IR"/>
        </w:rPr>
        <w:t>ماند؛</w:t>
      </w:r>
      <w:r w:rsidR="00101BC1">
        <w:rPr>
          <w:rtl/>
          <w:lang w:bidi="fa-IR"/>
        </w:rPr>
        <w:t xml:space="preserve"> </w:t>
      </w:r>
      <w:r>
        <w:rPr>
          <w:rtl/>
          <w:lang w:bidi="fa-IR"/>
        </w:rPr>
        <w:t>زيرا</w:t>
      </w:r>
      <w:r w:rsidR="00101BC1">
        <w:rPr>
          <w:rtl/>
          <w:lang w:bidi="fa-IR"/>
        </w:rPr>
        <w:t xml:space="preserve"> </w:t>
      </w:r>
      <w:r>
        <w:rPr>
          <w:rtl/>
          <w:lang w:bidi="fa-IR"/>
        </w:rPr>
        <w:t>به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كارگزاران</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نافع</w:t>
      </w:r>
      <w:r w:rsidR="00101BC1">
        <w:rPr>
          <w:rtl/>
          <w:lang w:bidi="fa-IR"/>
        </w:rPr>
        <w:t xml:space="preserve"> </w:t>
      </w:r>
      <w:r>
        <w:rPr>
          <w:rtl/>
          <w:lang w:bidi="fa-IR"/>
        </w:rPr>
        <w:t>دستور</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زبان</w:t>
      </w:r>
      <w:r w:rsidR="00101BC1">
        <w:rPr>
          <w:rtl/>
          <w:lang w:bidi="fa-IR"/>
        </w:rPr>
        <w:t xml:space="preserve"> </w:t>
      </w:r>
      <w:r>
        <w:rPr>
          <w:rtl/>
          <w:lang w:bidi="fa-IR"/>
        </w:rPr>
        <w:t>معهود</w:t>
      </w:r>
      <w:r w:rsidR="00101BC1">
        <w:rPr>
          <w:rtl/>
          <w:lang w:bidi="fa-IR"/>
        </w:rPr>
        <w:t xml:space="preserve"> </w:t>
      </w:r>
      <w:r>
        <w:rPr>
          <w:rtl/>
          <w:lang w:bidi="fa-IR"/>
        </w:rPr>
        <w:t>ميان</w:t>
      </w:r>
      <w:r w:rsidR="00101BC1">
        <w:rPr>
          <w:rtl/>
          <w:lang w:bidi="fa-IR"/>
        </w:rPr>
        <w:t xml:space="preserve"> </w:t>
      </w:r>
      <w:r>
        <w:rPr>
          <w:rtl/>
          <w:lang w:bidi="fa-IR"/>
        </w:rPr>
        <w:t>شهر</w:t>
      </w:r>
      <w:r w:rsidR="00101BC1">
        <w:rPr>
          <w:rtl/>
          <w:lang w:bidi="fa-IR"/>
        </w:rPr>
        <w:t xml:space="preserve"> </w:t>
      </w:r>
      <w:r>
        <w:rPr>
          <w:rtl/>
          <w:lang w:bidi="fa-IR"/>
        </w:rPr>
        <w:t>فرياد</w:t>
      </w:r>
      <w:r w:rsidR="00101BC1">
        <w:rPr>
          <w:rtl/>
          <w:lang w:bidi="fa-IR"/>
        </w:rPr>
        <w:t xml:space="preserve"> </w:t>
      </w:r>
      <w:r>
        <w:rPr>
          <w:rtl/>
          <w:lang w:bidi="fa-IR"/>
        </w:rPr>
        <w:t>بزند</w:t>
      </w:r>
      <w:r w:rsidR="00101BC1">
        <w:rPr>
          <w:rtl/>
          <w:lang w:bidi="fa-IR"/>
        </w:rPr>
        <w:t xml:space="preserve"> </w:t>
      </w:r>
      <w:r>
        <w:rPr>
          <w:rtl/>
          <w:lang w:bidi="fa-IR"/>
        </w:rPr>
        <w:t>و</w:t>
      </w:r>
      <w:r w:rsidR="00101BC1">
        <w:rPr>
          <w:rtl/>
          <w:lang w:bidi="fa-IR"/>
        </w:rPr>
        <w:t xml:space="preserve"> </w:t>
      </w:r>
      <w:r>
        <w:rPr>
          <w:rtl/>
          <w:lang w:bidi="fa-IR"/>
        </w:rPr>
        <w:t>بگويد:</w:t>
      </w:r>
      <w:r w:rsidR="00101BC1">
        <w:rPr>
          <w:rtl/>
          <w:lang w:bidi="fa-IR"/>
        </w:rPr>
        <w:t xml:space="preserve"> </w:t>
      </w:r>
    </w:p>
    <w:p w:rsidR="00D34FF8" w:rsidRDefault="00D34FF8" w:rsidP="00D34FF8">
      <w:pPr>
        <w:pStyle w:val="libNormal"/>
        <w:rPr>
          <w:rtl/>
          <w:lang w:bidi="fa-IR"/>
        </w:rPr>
      </w:pPr>
      <w:r>
        <w:rPr>
          <w:rtl/>
          <w:lang w:bidi="fa-IR"/>
        </w:rPr>
        <w:lastRenderedPageBreak/>
        <w:t>هر</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شرطه،</w:t>
      </w:r>
      <w:r w:rsidR="00101BC1">
        <w:rPr>
          <w:rtl/>
          <w:lang w:bidi="fa-IR"/>
        </w:rPr>
        <w:t xml:space="preserve"> </w:t>
      </w:r>
      <w:r>
        <w:rPr>
          <w:rtl/>
          <w:lang w:bidi="fa-IR"/>
        </w:rPr>
        <w:t>عريفان،</w:t>
      </w:r>
      <w:r w:rsidR="00101BC1">
        <w:rPr>
          <w:rtl/>
          <w:lang w:bidi="fa-IR"/>
        </w:rPr>
        <w:t xml:space="preserve"> </w:t>
      </w:r>
      <w:r>
        <w:rPr>
          <w:rtl/>
          <w:lang w:bidi="fa-IR"/>
        </w:rPr>
        <w:t>مناكب</w:t>
      </w:r>
      <w:r w:rsidR="00101BC1">
        <w:rPr>
          <w:rtl/>
          <w:lang w:bidi="fa-IR"/>
        </w:rPr>
        <w:t xml:space="preserve"> </w:t>
      </w:r>
      <w:r>
        <w:rPr>
          <w:rtl/>
          <w:lang w:bidi="fa-IR"/>
        </w:rPr>
        <w:t>و</w:t>
      </w:r>
      <w:r w:rsidR="00101BC1">
        <w:rPr>
          <w:rtl/>
          <w:lang w:bidi="fa-IR"/>
        </w:rPr>
        <w:t xml:space="preserve"> </w:t>
      </w:r>
      <w:r>
        <w:rPr>
          <w:rtl/>
          <w:lang w:bidi="fa-IR"/>
        </w:rPr>
        <w:t>كاسبان</w:t>
      </w:r>
      <w:r w:rsidR="00101BC1">
        <w:rPr>
          <w:rtl/>
          <w:lang w:bidi="fa-IR"/>
        </w:rPr>
        <w:t xml:space="preserve"> </w:t>
      </w:r>
      <w:r>
        <w:rPr>
          <w:rtl/>
          <w:lang w:bidi="fa-IR"/>
        </w:rPr>
        <w:t>شهر</w:t>
      </w:r>
      <w:r w:rsidR="00101BC1">
        <w:rPr>
          <w:rtl/>
          <w:lang w:bidi="fa-IR"/>
        </w:rPr>
        <w:t xml:space="preserve"> </w:t>
      </w:r>
      <w:r>
        <w:rPr>
          <w:rtl/>
          <w:lang w:bidi="fa-IR"/>
        </w:rPr>
        <w:t>نماز</w:t>
      </w:r>
      <w:r w:rsidR="00101BC1">
        <w:rPr>
          <w:rtl/>
          <w:lang w:bidi="fa-IR"/>
        </w:rPr>
        <w:t xml:space="preserve"> </w:t>
      </w:r>
      <w:r>
        <w:rPr>
          <w:rtl/>
          <w:lang w:bidi="fa-IR"/>
        </w:rPr>
        <w:t>شامگاه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مسجد</w:t>
      </w:r>
      <w:r w:rsidR="00101BC1">
        <w:rPr>
          <w:rtl/>
          <w:lang w:bidi="fa-IR"/>
        </w:rPr>
        <w:t xml:space="preserve"> </w:t>
      </w:r>
      <w:r>
        <w:rPr>
          <w:rtl/>
          <w:lang w:bidi="fa-IR"/>
        </w:rPr>
        <w:t>بجا</w:t>
      </w:r>
      <w:r w:rsidR="00101BC1">
        <w:rPr>
          <w:rtl/>
          <w:lang w:bidi="fa-IR"/>
        </w:rPr>
        <w:t xml:space="preserve"> </w:t>
      </w:r>
      <w:r>
        <w:rPr>
          <w:rtl/>
          <w:lang w:bidi="fa-IR"/>
        </w:rPr>
        <w:t>نياورد،</w:t>
      </w:r>
      <w:r w:rsidR="00101BC1">
        <w:rPr>
          <w:rtl/>
          <w:lang w:bidi="fa-IR"/>
        </w:rPr>
        <w:t xml:space="preserve"> </w:t>
      </w:r>
      <w:r>
        <w:rPr>
          <w:rtl/>
          <w:lang w:bidi="fa-IR"/>
        </w:rPr>
        <w:t>خونش</w:t>
      </w:r>
      <w:r w:rsidR="00101BC1">
        <w:rPr>
          <w:rtl/>
          <w:lang w:bidi="fa-IR"/>
        </w:rPr>
        <w:t xml:space="preserve"> </w:t>
      </w:r>
      <w:r>
        <w:rPr>
          <w:rtl/>
          <w:lang w:bidi="fa-IR"/>
        </w:rPr>
        <w:t>هدر</w:t>
      </w:r>
      <w:r w:rsidR="00101BC1">
        <w:rPr>
          <w:rtl/>
          <w:lang w:bidi="fa-IR"/>
        </w:rPr>
        <w:t xml:space="preserve"> </w:t>
      </w:r>
      <w:r>
        <w:rPr>
          <w:rtl/>
          <w:lang w:bidi="fa-IR"/>
        </w:rPr>
        <w:t>و</w:t>
      </w:r>
      <w:r w:rsidR="00101BC1">
        <w:rPr>
          <w:rtl/>
          <w:lang w:bidi="fa-IR"/>
        </w:rPr>
        <w:t xml:space="preserve"> </w:t>
      </w:r>
      <w:r>
        <w:rPr>
          <w:rtl/>
          <w:lang w:bidi="fa-IR"/>
        </w:rPr>
        <w:t>مالش</w:t>
      </w:r>
      <w:r w:rsidR="00101BC1">
        <w:rPr>
          <w:rtl/>
          <w:lang w:bidi="fa-IR"/>
        </w:rPr>
        <w:t xml:space="preserve"> </w:t>
      </w:r>
      <w:r>
        <w:rPr>
          <w:rtl/>
          <w:lang w:bidi="fa-IR"/>
        </w:rPr>
        <w:t>مباح</w:t>
      </w:r>
      <w:r w:rsidR="00101BC1">
        <w:rPr>
          <w:rtl/>
          <w:lang w:bidi="fa-IR"/>
        </w:rPr>
        <w:t xml:space="preserve"> </w:t>
      </w:r>
      <w:r>
        <w:rPr>
          <w:rtl/>
          <w:lang w:bidi="fa-IR"/>
        </w:rPr>
        <w:t>است</w:t>
      </w:r>
      <w:r w:rsidR="00101BC1">
        <w:rPr>
          <w:rtl/>
          <w:lang w:bidi="fa-IR"/>
        </w:rPr>
        <w:t xml:space="preserve"> </w:t>
      </w:r>
      <w:r w:rsidRPr="00C53597">
        <w:rPr>
          <w:rStyle w:val="libFootnotenumChar"/>
          <w:rtl/>
        </w:rPr>
        <w:t>(282)</w:t>
      </w:r>
      <w:r w:rsidR="00101BC1">
        <w:rPr>
          <w:rtl/>
          <w:lang w:bidi="fa-IR"/>
        </w:rPr>
        <w:t xml:space="preserve">. </w:t>
      </w:r>
    </w:p>
    <w:p w:rsidR="00D34FF8" w:rsidRDefault="00D34FF8" w:rsidP="00553016">
      <w:pPr>
        <w:pStyle w:val="libNormal"/>
        <w:rPr>
          <w:rtl/>
          <w:lang w:bidi="fa-IR"/>
        </w:rPr>
      </w:pPr>
      <w:r>
        <w:rPr>
          <w:rtl/>
          <w:lang w:bidi="fa-IR"/>
        </w:rPr>
        <w:t>دعوت</w:t>
      </w:r>
      <w:r w:rsidR="00101BC1">
        <w:rPr>
          <w:rtl/>
          <w:lang w:bidi="fa-IR"/>
        </w:rPr>
        <w:t xml:space="preserve"> </w:t>
      </w:r>
      <w:r>
        <w:rPr>
          <w:rtl/>
          <w:lang w:bidi="fa-IR"/>
        </w:rPr>
        <w:t>شدگان،</w:t>
      </w:r>
      <w:r w:rsidR="00101BC1">
        <w:rPr>
          <w:rtl/>
          <w:lang w:bidi="fa-IR"/>
        </w:rPr>
        <w:t xml:space="preserve"> </w:t>
      </w:r>
      <w:r>
        <w:rPr>
          <w:rtl/>
          <w:lang w:bidi="fa-IR"/>
        </w:rPr>
        <w:t>ماجرا</w:t>
      </w:r>
      <w:r w:rsidR="00101BC1">
        <w:rPr>
          <w:rtl/>
          <w:lang w:bidi="fa-IR"/>
        </w:rPr>
        <w:t xml:space="preserve"> </w:t>
      </w:r>
      <w:r>
        <w:rPr>
          <w:rtl/>
          <w:lang w:bidi="fa-IR"/>
        </w:rPr>
        <w:t>جويان</w:t>
      </w:r>
      <w:r w:rsidR="00101BC1">
        <w:rPr>
          <w:rtl/>
          <w:lang w:bidi="fa-IR"/>
        </w:rPr>
        <w:t xml:space="preserve"> </w:t>
      </w:r>
      <w:r>
        <w:rPr>
          <w:rtl/>
          <w:lang w:bidi="fa-IR"/>
        </w:rPr>
        <w:t>و</w:t>
      </w:r>
      <w:r w:rsidR="00101BC1">
        <w:rPr>
          <w:rtl/>
          <w:lang w:bidi="fa-IR"/>
        </w:rPr>
        <w:t xml:space="preserve"> </w:t>
      </w:r>
      <w:r>
        <w:rPr>
          <w:rtl/>
          <w:lang w:bidi="fa-IR"/>
        </w:rPr>
        <w:t>كنجكاوان،</w:t>
      </w:r>
      <w:r w:rsidR="00101BC1">
        <w:rPr>
          <w:rtl/>
          <w:lang w:bidi="fa-IR"/>
        </w:rPr>
        <w:t xml:space="preserve"> </w:t>
      </w:r>
      <w:r>
        <w:rPr>
          <w:rtl/>
          <w:lang w:bidi="fa-IR"/>
        </w:rPr>
        <w:t>مسجد</w:t>
      </w:r>
      <w:r w:rsidR="00101BC1">
        <w:rPr>
          <w:rtl/>
          <w:lang w:bidi="fa-IR"/>
        </w:rPr>
        <w:t xml:space="preserve"> </w:t>
      </w:r>
      <w:r>
        <w:rPr>
          <w:rtl/>
          <w:lang w:bidi="fa-IR"/>
        </w:rPr>
        <w:t>را</w:t>
      </w:r>
      <w:r w:rsidR="00101BC1">
        <w:rPr>
          <w:rtl/>
          <w:lang w:bidi="fa-IR"/>
        </w:rPr>
        <w:t xml:space="preserve"> </w:t>
      </w:r>
      <w:r>
        <w:rPr>
          <w:rtl/>
          <w:lang w:bidi="fa-IR"/>
        </w:rPr>
        <w:t>پر</w:t>
      </w:r>
      <w:r w:rsidR="00101BC1">
        <w:rPr>
          <w:rtl/>
          <w:lang w:bidi="fa-IR"/>
        </w:rPr>
        <w:t xml:space="preserve"> </w:t>
      </w:r>
      <w:r>
        <w:rPr>
          <w:rtl/>
          <w:lang w:bidi="fa-IR"/>
        </w:rPr>
        <w:t>كردند</w:t>
      </w:r>
      <w:r w:rsidR="00101BC1">
        <w:rPr>
          <w:rtl/>
          <w:lang w:bidi="fa-IR"/>
        </w:rPr>
        <w:t xml:space="preserve"> </w:t>
      </w:r>
      <w:r>
        <w:rPr>
          <w:rtl/>
          <w:lang w:bidi="fa-IR"/>
        </w:rPr>
        <w:t>تا</w:t>
      </w:r>
      <w:r w:rsidR="00101BC1">
        <w:rPr>
          <w:rtl/>
          <w:lang w:bidi="fa-IR"/>
        </w:rPr>
        <w:t xml:space="preserve"> </w:t>
      </w:r>
      <w:r>
        <w:rPr>
          <w:rtl/>
          <w:lang w:bidi="fa-IR"/>
        </w:rPr>
        <w:t>ببيند</w:t>
      </w:r>
      <w:r w:rsidR="00101BC1">
        <w:rPr>
          <w:rtl/>
          <w:lang w:bidi="fa-IR"/>
        </w:rPr>
        <w:t xml:space="preserve"> </w:t>
      </w:r>
      <w:r>
        <w:rPr>
          <w:rtl/>
          <w:lang w:bidi="fa-IR"/>
        </w:rPr>
        <w:t>چه</w:t>
      </w:r>
      <w:r w:rsidR="00101BC1">
        <w:rPr>
          <w:rtl/>
          <w:lang w:bidi="fa-IR"/>
        </w:rPr>
        <w:t xml:space="preserve"> </w:t>
      </w:r>
      <w:r>
        <w:rPr>
          <w:rtl/>
          <w:lang w:bidi="fa-IR"/>
        </w:rPr>
        <w:t>پيش</w:t>
      </w:r>
      <w:r w:rsidR="00101BC1">
        <w:rPr>
          <w:rtl/>
          <w:lang w:bidi="fa-IR"/>
        </w:rPr>
        <w:t xml:space="preserve"> </w:t>
      </w:r>
      <w:r>
        <w:rPr>
          <w:rtl/>
          <w:lang w:bidi="fa-IR"/>
        </w:rPr>
        <w:t>مى</w:t>
      </w:r>
      <w:r w:rsidR="00101BC1">
        <w:rPr>
          <w:rtl/>
          <w:lang w:bidi="fa-IR"/>
        </w:rPr>
        <w:t xml:space="preserve"> </w:t>
      </w:r>
      <w:r>
        <w:rPr>
          <w:rtl/>
          <w:lang w:bidi="fa-IR"/>
        </w:rPr>
        <w:t>آيد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دستور</w:t>
      </w:r>
      <w:r w:rsidR="00101BC1">
        <w:rPr>
          <w:rtl/>
          <w:lang w:bidi="fa-IR"/>
        </w:rPr>
        <w:t xml:space="preserve"> </w:t>
      </w:r>
      <w:r>
        <w:rPr>
          <w:rtl/>
          <w:lang w:bidi="fa-IR"/>
        </w:rPr>
        <w:t>برپاداشتن</w:t>
      </w:r>
      <w:r w:rsidR="00101BC1">
        <w:rPr>
          <w:rtl/>
          <w:lang w:bidi="fa-IR"/>
        </w:rPr>
        <w:t xml:space="preserve"> </w:t>
      </w:r>
      <w:r>
        <w:rPr>
          <w:rtl/>
          <w:lang w:bidi="fa-IR"/>
        </w:rPr>
        <w:t>نماز</w:t>
      </w:r>
      <w:r w:rsidR="00101BC1">
        <w:rPr>
          <w:rtl/>
          <w:lang w:bidi="fa-IR"/>
        </w:rPr>
        <w:t xml:space="preserve"> </w:t>
      </w:r>
      <w:r>
        <w:rPr>
          <w:rtl/>
          <w:lang w:bidi="fa-IR"/>
        </w:rPr>
        <w:t>جماعت</w:t>
      </w:r>
      <w:r w:rsidR="00101BC1">
        <w:rPr>
          <w:rtl/>
          <w:lang w:bidi="fa-IR"/>
        </w:rPr>
        <w:t xml:space="preserve"> </w:t>
      </w:r>
      <w:r>
        <w:rPr>
          <w:rtl/>
          <w:lang w:bidi="fa-IR"/>
        </w:rPr>
        <w:t>را</w:t>
      </w:r>
      <w:r w:rsidR="00101BC1">
        <w:rPr>
          <w:rtl/>
          <w:lang w:bidi="fa-IR"/>
        </w:rPr>
        <w:t xml:space="preserve"> </w:t>
      </w:r>
      <w:r>
        <w:rPr>
          <w:rtl/>
          <w:lang w:bidi="fa-IR"/>
        </w:rPr>
        <w:t>صادر</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طريق</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اعمال،</w:t>
      </w:r>
      <w:r w:rsidR="00101BC1">
        <w:rPr>
          <w:rtl/>
          <w:lang w:bidi="fa-IR"/>
        </w:rPr>
        <w:t xml:space="preserve"> </w:t>
      </w:r>
      <w:r>
        <w:rPr>
          <w:rtl/>
          <w:lang w:bidi="fa-IR"/>
        </w:rPr>
        <w:t>خام</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سياست</w:t>
      </w:r>
      <w:r w:rsidR="00101BC1">
        <w:rPr>
          <w:rtl/>
          <w:lang w:bidi="fa-IR"/>
        </w:rPr>
        <w:t xml:space="preserve"> </w:t>
      </w:r>
      <w:r>
        <w:rPr>
          <w:rtl/>
          <w:lang w:bidi="fa-IR"/>
        </w:rPr>
        <w:t>متداول</w:t>
      </w:r>
      <w:r w:rsidR="00101BC1">
        <w:rPr>
          <w:rtl/>
          <w:lang w:bidi="fa-IR"/>
        </w:rPr>
        <w:t xml:space="preserve"> </w:t>
      </w:r>
      <w:r>
        <w:rPr>
          <w:rtl/>
          <w:lang w:bidi="fa-IR"/>
        </w:rPr>
        <w:t>و</w:t>
      </w:r>
      <w:r w:rsidR="00101BC1">
        <w:rPr>
          <w:rtl/>
          <w:lang w:bidi="fa-IR"/>
        </w:rPr>
        <w:t xml:space="preserve"> </w:t>
      </w:r>
      <w:r>
        <w:rPr>
          <w:rtl/>
          <w:lang w:bidi="fa-IR"/>
        </w:rPr>
        <w:t>مرسوم</w:t>
      </w:r>
      <w:r w:rsidR="00101BC1">
        <w:rPr>
          <w:rtl/>
          <w:lang w:bidi="fa-IR"/>
        </w:rPr>
        <w:t xml:space="preserve"> </w:t>
      </w:r>
      <w:r>
        <w:rPr>
          <w:rtl/>
          <w:lang w:bidi="fa-IR"/>
        </w:rPr>
        <w:t>را</w:t>
      </w:r>
      <w:r w:rsidR="00101BC1">
        <w:rPr>
          <w:rtl/>
          <w:lang w:bidi="fa-IR"/>
        </w:rPr>
        <w:t xml:space="preserve"> </w:t>
      </w:r>
      <w:r>
        <w:rPr>
          <w:rtl/>
          <w:lang w:bidi="fa-IR"/>
        </w:rPr>
        <w:t>خوب</w:t>
      </w:r>
      <w:r w:rsidR="00101BC1">
        <w:rPr>
          <w:rtl/>
          <w:lang w:bidi="fa-IR"/>
        </w:rPr>
        <w:t xml:space="preserve"> </w:t>
      </w:r>
      <w:r>
        <w:rPr>
          <w:rtl/>
          <w:lang w:bidi="fa-IR"/>
        </w:rPr>
        <w:t>اجرا</w:t>
      </w:r>
      <w:r w:rsidR="00101BC1">
        <w:rPr>
          <w:rtl/>
          <w:lang w:bidi="fa-IR"/>
        </w:rPr>
        <w:t xml:space="preserve"> </w:t>
      </w:r>
      <w:r>
        <w:rPr>
          <w:rtl/>
          <w:lang w:bidi="fa-IR"/>
        </w:rPr>
        <w:t>كند</w:t>
      </w:r>
      <w:r w:rsidR="00101BC1">
        <w:rPr>
          <w:rtl/>
          <w:lang w:bidi="fa-IR"/>
        </w:rPr>
        <w:t xml:space="preserve">. </w:t>
      </w:r>
      <w:r>
        <w:rPr>
          <w:rtl/>
          <w:lang w:bidi="fa-IR"/>
        </w:rPr>
        <w:t>ليكن</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w:t>
      </w:r>
      <w:r w:rsidR="00553016">
        <w:rPr>
          <w:rFonts w:hint="cs"/>
          <w:rtl/>
          <w:lang w:bidi="fa-IR"/>
        </w:rPr>
        <w:t>أ</w:t>
      </w:r>
      <w:r>
        <w:rPr>
          <w:rtl/>
          <w:lang w:bidi="fa-IR"/>
        </w:rPr>
        <w:t>موران</w:t>
      </w:r>
      <w:r w:rsidR="00101BC1">
        <w:rPr>
          <w:rtl/>
          <w:lang w:bidi="fa-IR"/>
        </w:rPr>
        <w:t xml:space="preserve"> </w:t>
      </w:r>
      <w:r>
        <w:rPr>
          <w:rtl/>
          <w:lang w:bidi="fa-IR"/>
        </w:rPr>
        <w:t>شهر</w:t>
      </w:r>
      <w:r w:rsidR="00101BC1">
        <w:rPr>
          <w:rtl/>
          <w:lang w:bidi="fa-IR"/>
        </w:rPr>
        <w:t xml:space="preserve"> </w:t>
      </w:r>
      <w:r>
        <w:rPr>
          <w:rtl/>
          <w:lang w:bidi="fa-IR"/>
        </w:rPr>
        <w:t>و</w:t>
      </w:r>
      <w:r w:rsidR="00101BC1">
        <w:rPr>
          <w:rtl/>
          <w:lang w:bidi="fa-IR"/>
        </w:rPr>
        <w:t xml:space="preserve"> </w:t>
      </w:r>
      <w:r>
        <w:rPr>
          <w:rtl/>
          <w:lang w:bidi="fa-IR"/>
        </w:rPr>
        <w:t>رئيس</w:t>
      </w:r>
      <w:r w:rsidR="00101BC1">
        <w:rPr>
          <w:rtl/>
          <w:lang w:bidi="fa-IR"/>
        </w:rPr>
        <w:t xml:space="preserve"> </w:t>
      </w:r>
      <w:r>
        <w:rPr>
          <w:rtl/>
          <w:lang w:bidi="fa-IR"/>
        </w:rPr>
        <w:t>شرطه،</w:t>
      </w:r>
      <w:r w:rsidR="00101BC1">
        <w:rPr>
          <w:rtl/>
          <w:lang w:bidi="fa-IR"/>
        </w:rPr>
        <w:t xml:space="preserve"> </w:t>
      </w:r>
      <w:r>
        <w:rPr>
          <w:rtl/>
          <w:lang w:bidi="fa-IR"/>
        </w:rPr>
        <w:t>معروف</w:t>
      </w:r>
      <w:r w:rsidR="00101BC1">
        <w:rPr>
          <w:rtl/>
          <w:lang w:bidi="fa-IR"/>
        </w:rPr>
        <w:t xml:space="preserve"> </w:t>
      </w:r>
      <w:r>
        <w:rPr>
          <w:rtl/>
          <w:lang w:bidi="fa-IR"/>
        </w:rPr>
        <w:t>به</w:t>
      </w:r>
      <w:r w:rsidR="00101BC1">
        <w:rPr>
          <w:rtl/>
          <w:lang w:bidi="fa-IR"/>
        </w:rPr>
        <w:t xml:space="preserve"> </w:t>
      </w:r>
      <w:r>
        <w:rPr>
          <w:rtl/>
          <w:lang w:bidi="fa-IR"/>
        </w:rPr>
        <w:t>حصين</w:t>
      </w:r>
      <w:r w:rsidR="00101BC1">
        <w:rPr>
          <w:rtl/>
          <w:lang w:bidi="fa-IR"/>
        </w:rPr>
        <w:t xml:space="preserve"> </w:t>
      </w:r>
      <w:r>
        <w:rPr>
          <w:rtl/>
          <w:lang w:bidi="fa-IR"/>
        </w:rPr>
        <w:t>بن</w:t>
      </w:r>
      <w:r w:rsidR="00101BC1">
        <w:rPr>
          <w:rtl/>
          <w:lang w:bidi="fa-IR"/>
        </w:rPr>
        <w:t xml:space="preserve"> </w:t>
      </w:r>
      <w:r>
        <w:rPr>
          <w:rtl/>
          <w:lang w:bidi="fa-IR"/>
        </w:rPr>
        <w:t>تميم</w:t>
      </w:r>
      <w:r w:rsidR="00101BC1">
        <w:rPr>
          <w:rtl/>
          <w:lang w:bidi="fa-IR"/>
        </w:rPr>
        <w:t xml:space="preserve"> </w:t>
      </w:r>
      <w:r>
        <w:rPr>
          <w:rtl/>
          <w:lang w:bidi="fa-IR"/>
        </w:rPr>
        <w:t>غافل</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سياست</w:t>
      </w:r>
      <w:r w:rsidR="00101BC1">
        <w:rPr>
          <w:rtl/>
          <w:lang w:bidi="fa-IR"/>
        </w:rPr>
        <w:t xml:space="preserve"> </w:t>
      </w:r>
      <w:r>
        <w:rPr>
          <w:rtl/>
          <w:lang w:bidi="fa-IR"/>
        </w:rPr>
        <w:t>عوامفريبانه</w:t>
      </w:r>
      <w:r w:rsidR="00101BC1">
        <w:rPr>
          <w:rtl/>
          <w:lang w:bidi="fa-IR"/>
        </w:rPr>
        <w:t xml:space="preserve"> </w:t>
      </w:r>
      <w:r>
        <w:rPr>
          <w:rtl/>
          <w:lang w:bidi="fa-IR"/>
        </w:rPr>
        <w:t>به</w:t>
      </w:r>
      <w:r w:rsidR="00101BC1">
        <w:rPr>
          <w:rtl/>
          <w:lang w:bidi="fa-IR"/>
        </w:rPr>
        <w:t xml:space="preserve"> </w:t>
      </w:r>
      <w:r>
        <w:rPr>
          <w:rtl/>
          <w:lang w:bidi="fa-IR"/>
        </w:rPr>
        <w:t>امير</w:t>
      </w:r>
      <w:r w:rsidR="00101BC1">
        <w:rPr>
          <w:rtl/>
          <w:lang w:bidi="fa-IR"/>
        </w:rPr>
        <w:t xml:space="preserve"> </w:t>
      </w:r>
      <w:r>
        <w:rPr>
          <w:rtl/>
          <w:lang w:bidi="fa-IR"/>
        </w:rPr>
        <w:t>خود</w:t>
      </w:r>
      <w:r w:rsidR="00101BC1">
        <w:rPr>
          <w:rtl/>
          <w:lang w:bidi="fa-IR"/>
        </w:rPr>
        <w:t xml:space="preserve"> </w:t>
      </w:r>
      <w:r>
        <w:rPr>
          <w:rtl/>
          <w:lang w:bidi="fa-IR"/>
        </w:rPr>
        <w:t>پيشنهاد</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چه</w:t>
      </w:r>
      <w:r w:rsidR="00101BC1">
        <w:rPr>
          <w:rtl/>
          <w:lang w:bidi="fa-IR"/>
        </w:rPr>
        <w:t xml:space="preserve"> </w:t>
      </w:r>
      <w:r>
        <w:rPr>
          <w:rtl/>
          <w:lang w:bidi="fa-IR"/>
        </w:rPr>
        <w:t>تو</w:t>
      </w:r>
      <w:r w:rsidR="00101BC1">
        <w:rPr>
          <w:rtl/>
          <w:lang w:bidi="fa-IR"/>
        </w:rPr>
        <w:t xml:space="preserve"> </w:t>
      </w:r>
      <w:r>
        <w:rPr>
          <w:rtl/>
          <w:lang w:bidi="fa-IR"/>
        </w:rPr>
        <w:t>نماز</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مردم</w:t>
      </w:r>
      <w:r w:rsidR="00101BC1">
        <w:rPr>
          <w:rtl/>
          <w:lang w:bidi="fa-IR"/>
        </w:rPr>
        <w:t xml:space="preserve"> </w:t>
      </w:r>
      <w:r>
        <w:rPr>
          <w:rtl/>
          <w:lang w:bidi="fa-IR"/>
        </w:rPr>
        <w:t>بجا</w:t>
      </w:r>
      <w:r w:rsidR="00101BC1">
        <w:rPr>
          <w:rtl/>
          <w:lang w:bidi="fa-IR"/>
        </w:rPr>
        <w:t xml:space="preserve"> </w:t>
      </w:r>
      <w:r>
        <w:rPr>
          <w:rtl/>
          <w:lang w:bidi="fa-IR"/>
        </w:rPr>
        <w:t>آورى</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ديگرى،</w:t>
      </w:r>
      <w:r w:rsidR="00101BC1">
        <w:rPr>
          <w:rtl/>
          <w:lang w:bidi="fa-IR"/>
        </w:rPr>
        <w:t xml:space="preserve"> </w:t>
      </w:r>
      <w:r>
        <w:rPr>
          <w:rtl/>
          <w:lang w:bidi="fa-IR"/>
        </w:rPr>
        <w:t>به</w:t>
      </w:r>
      <w:r w:rsidR="00101BC1">
        <w:rPr>
          <w:rtl/>
          <w:lang w:bidi="fa-IR"/>
        </w:rPr>
        <w:t xml:space="preserve"> </w:t>
      </w:r>
      <w:r>
        <w:rPr>
          <w:rtl/>
          <w:lang w:bidi="fa-IR"/>
        </w:rPr>
        <w:t>نظرم</w:t>
      </w:r>
      <w:r w:rsidR="00101BC1">
        <w:rPr>
          <w:rtl/>
          <w:lang w:bidi="fa-IR"/>
        </w:rPr>
        <w:t xml:space="preserve"> </w:t>
      </w:r>
      <w:r>
        <w:rPr>
          <w:rtl/>
          <w:lang w:bidi="fa-IR"/>
        </w:rPr>
        <w:t>بهتر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درون</w:t>
      </w:r>
      <w:r w:rsidR="00101BC1">
        <w:rPr>
          <w:rtl/>
          <w:lang w:bidi="fa-IR"/>
        </w:rPr>
        <w:t xml:space="preserve"> </w:t>
      </w:r>
      <w:r>
        <w:rPr>
          <w:rtl/>
          <w:lang w:bidi="fa-IR"/>
        </w:rPr>
        <w:t>قصر</w:t>
      </w:r>
      <w:r w:rsidR="00101BC1">
        <w:rPr>
          <w:rtl/>
          <w:lang w:bidi="fa-IR"/>
        </w:rPr>
        <w:t xml:space="preserve"> </w:t>
      </w:r>
      <w:r>
        <w:rPr>
          <w:rtl/>
          <w:lang w:bidi="fa-IR"/>
        </w:rPr>
        <w:t>رفته</w:t>
      </w:r>
      <w:r w:rsidR="00101BC1">
        <w:rPr>
          <w:rtl/>
          <w:lang w:bidi="fa-IR"/>
        </w:rPr>
        <w:t xml:space="preserve"> </w:t>
      </w:r>
      <w:r>
        <w:rPr>
          <w:rtl/>
          <w:lang w:bidi="fa-IR"/>
        </w:rPr>
        <w:t>نمازت</w:t>
      </w:r>
      <w:r w:rsidR="00101BC1">
        <w:rPr>
          <w:rtl/>
          <w:lang w:bidi="fa-IR"/>
        </w:rPr>
        <w:t xml:space="preserve"> </w:t>
      </w:r>
      <w:r>
        <w:rPr>
          <w:rtl/>
          <w:lang w:bidi="fa-IR"/>
        </w:rPr>
        <w:t>را</w:t>
      </w:r>
      <w:r w:rsidR="00101BC1">
        <w:rPr>
          <w:rtl/>
          <w:lang w:bidi="fa-IR"/>
        </w:rPr>
        <w:t xml:space="preserve"> </w:t>
      </w:r>
      <w:r>
        <w:rPr>
          <w:rtl/>
          <w:lang w:bidi="fa-IR"/>
        </w:rPr>
        <w:t>آنجا</w:t>
      </w:r>
      <w:r w:rsidR="00101BC1">
        <w:rPr>
          <w:rtl/>
          <w:lang w:bidi="fa-IR"/>
        </w:rPr>
        <w:t xml:space="preserve"> </w:t>
      </w:r>
      <w:r>
        <w:rPr>
          <w:rtl/>
          <w:lang w:bidi="fa-IR"/>
        </w:rPr>
        <w:t>بخوانى؛</w:t>
      </w:r>
      <w:r w:rsidR="00101BC1">
        <w:rPr>
          <w:rtl/>
          <w:lang w:bidi="fa-IR"/>
        </w:rPr>
        <w:t xml:space="preserve"> </w:t>
      </w:r>
      <w:r>
        <w:rPr>
          <w:rtl/>
          <w:lang w:bidi="fa-IR"/>
        </w:rPr>
        <w:t>زيرا</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ترسم</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دشمنانت</w:t>
      </w:r>
      <w:r w:rsidR="00101BC1">
        <w:rPr>
          <w:rtl/>
          <w:lang w:bidi="fa-IR"/>
        </w:rPr>
        <w:t xml:space="preserve"> </w:t>
      </w:r>
      <w:r>
        <w:rPr>
          <w:rtl/>
          <w:lang w:bidi="fa-IR"/>
        </w:rPr>
        <w:t>كسى</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سوء</w:t>
      </w:r>
      <w:r w:rsidR="00101BC1">
        <w:rPr>
          <w:rtl/>
          <w:lang w:bidi="fa-IR"/>
        </w:rPr>
        <w:t xml:space="preserve"> </w:t>
      </w:r>
      <w:r>
        <w:rPr>
          <w:rtl/>
          <w:lang w:bidi="fa-IR"/>
        </w:rPr>
        <w:t>قصر</w:t>
      </w:r>
      <w:r w:rsidR="00101BC1">
        <w:rPr>
          <w:rtl/>
          <w:lang w:bidi="fa-IR"/>
        </w:rPr>
        <w:t xml:space="preserve"> </w:t>
      </w:r>
      <w:r>
        <w:rPr>
          <w:rtl/>
          <w:lang w:bidi="fa-IR"/>
        </w:rPr>
        <w:t>كند</w:t>
      </w:r>
      <w:r w:rsidR="00101BC1">
        <w:rPr>
          <w:rtl/>
          <w:lang w:bidi="fa-IR"/>
        </w:rPr>
        <w:t xml:space="preserve"> </w:t>
      </w:r>
      <w:r w:rsidRPr="00C53597">
        <w:rPr>
          <w:rStyle w:val="libFootnotenumChar"/>
          <w:rtl/>
        </w:rPr>
        <w:t>(283)</w:t>
      </w:r>
      <w:r w:rsidR="00101BC1">
        <w:rPr>
          <w:rtl/>
          <w:lang w:bidi="fa-IR"/>
        </w:rPr>
        <w:t xml:space="preserve">. </w:t>
      </w:r>
    </w:p>
    <w:p w:rsidR="00D34FF8" w:rsidRDefault="00D34FF8" w:rsidP="00D34FF8">
      <w:pPr>
        <w:pStyle w:val="libNormal"/>
        <w:rPr>
          <w:rtl/>
          <w:lang w:bidi="fa-IR"/>
        </w:rPr>
      </w:pPr>
      <w:r>
        <w:rPr>
          <w:rtl/>
          <w:lang w:bidi="fa-IR"/>
        </w:rPr>
        <w:t>حصين</w:t>
      </w:r>
      <w:r w:rsidR="00101BC1">
        <w:rPr>
          <w:rtl/>
          <w:lang w:bidi="fa-IR"/>
        </w:rPr>
        <w:t xml:space="preserve"> </w:t>
      </w:r>
      <w:r>
        <w:rPr>
          <w:rtl/>
          <w:lang w:bidi="fa-IR"/>
        </w:rPr>
        <w:t>از</w:t>
      </w:r>
      <w:r w:rsidR="00101BC1">
        <w:rPr>
          <w:rtl/>
          <w:lang w:bidi="fa-IR"/>
        </w:rPr>
        <w:t xml:space="preserve"> </w:t>
      </w:r>
      <w:r>
        <w:rPr>
          <w:rtl/>
          <w:lang w:bidi="fa-IR"/>
        </w:rPr>
        <w:t>دلايل</w:t>
      </w:r>
      <w:r w:rsidR="00101BC1">
        <w:rPr>
          <w:rtl/>
          <w:lang w:bidi="fa-IR"/>
        </w:rPr>
        <w:t xml:space="preserve"> </w:t>
      </w:r>
      <w:r>
        <w:rPr>
          <w:rtl/>
          <w:lang w:bidi="fa-IR"/>
        </w:rPr>
        <w:t>ذيل</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اولا:</w:t>
      </w:r>
      <w:r w:rsidR="00101BC1">
        <w:rPr>
          <w:rtl/>
          <w:lang w:bidi="fa-IR"/>
        </w:rPr>
        <w:t xml:space="preserve"> </w:t>
      </w:r>
      <w:r>
        <w:rPr>
          <w:rtl/>
          <w:lang w:bidi="fa-IR"/>
        </w:rPr>
        <w:t>اهميت</w:t>
      </w:r>
      <w:r w:rsidR="00101BC1">
        <w:rPr>
          <w:rtl/>
          <w:lang w:bidi="fa-IR"/>
        </w:rPr>
        <w:t xml:space="preserve"> </w:t>
      </w:r>
      <w:r>
        <w:rPr>
          <w:rtl/>
          <w:lang w:bidi="fa-IR"/>
        </w:rPr>
        <w:t>فوق</w:t>
      </w:r>
      <w:r w:rsidR="00101BC1">
        <w:rPr>
          <w:rtl/>
          <w:lang w:bidi="fa-IR"/>
        </w:rPr>
        <w:t xml:space="preserve"> </w:t>
      </w:r>
      <w:r>
        <w:rPr>
          <w:rtl/>
          <w:lang w:bidi="fa-IR"/>
        </w:rPr>
        <w:t>العاده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w:t>
      </w:r>
      <w:r w:rsidR="00101BC1">
        <w:rPr>
          <w:rtl/>
          <w:lang w:bidi="fa-IR"/>
        </w:rPr>
        <w:t xml:space="preserve"> </w:t>
      </w:r>
      <w:r>
        <w:rPr>
          <w:rtl/>
          <w:lang w:bidi="fa-IR"/>
        </w:rPr>
        <w:t>ماندن</w:t>
      </w:r>
      <w:r w:rsidR="00101BC1">
        <w:rPr>
          <w:rtl/>
          <w:lang w:bidi="fa-IR"/>
        </w:rPr>
        <w:t xml:space="preserve"> </w:t>
      </w:r>
      <w:r>
        <w:rPr>
          <w:rtl/>
          <w:lang w:bidi="fa-IR"/>
        </w:rPr>
        <w:t>در</w:t>
      </w:r>
      <w:r w:rsidR="00101BC1">
        <w:rPr>
          <w:rtl/>
          <w:lang w:bidi="fa-IR"/>
        </w:rPr>
        <w:t xml:space="preserve"> </w:t>
      </w:r>
      <w:r>
        <w:rPr>
          <w:rtl/>
          <w:lang w:bidi="fa-IR"/>
        </w:rPr>
        <w:t>مسجد</w:t>
      </w:r>
      <w:r w:rsidR="00101BC1">
        <w:rPr>
          <w:rtl/>
          <w:lang w:bidi="fa-IR"/>
        </w:rPr>
        <w:t xml:space="preserve"> </w:t>
      </w:r>
      <w:r>
        <w:rPr>
          <w:rtl/>
          <w:lang w:bidi="fa-IR"/>
        </w:rPr>
        <w:t>و</w:t>
      </w:r>
      <w:r w:rsidR="00101BC1">
        <w:rPr>
          <w:rtl/>
          <w:lang w:bidi="fa-IR"/>
        </w:rPr>
        <w:t xml:space="preserve"> </w:t>
      </w:r>
      <w:r>
        <w:rPr>
          <w:rtl/>
          <w:lang w:bidi="fa-IR"/>
        </w:rPr>
        <w:t>انتظار</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كشيدن</w:t>
      </w:r>
      <w:r w:rsidR="00101BC1">
        <w:rPr>
          <w:rtl/>
          <w:lang w:bidi="fa-IR"/>
        </w:rPr>
        <w:t xml:space="preserve"> </w:t>
      </w:r>
      <w:r>
        <w:rPr>
          <w:rtl/>
          <w:lang w:bidi="fa-IR"/>
        </w:rPr>
        <w:t>وجود</w:t>
      </w:r>
      <w:r w:rsidR="00101BC1">
        <w:rPr>
          <w:rtl/>
          <w:lang w:bidi="fa-IR"/>
        </w:rPr>
        <w:t xml:space="preserve"> </w:t>
      </w:r>
      <w:r>
        <w:rPr>
          <w:rtl/>
          <w:lang w:bidi="fa-IR"/>
        </w:rPr>
        <w:t>داشت</w:t>
      </w:r>
      <w:r w:rsidR="00101BC1">
        <w:rPr>
          <w:rtl/>
          <w:lang w:bidi="fa-IR"/>
        </w:rPr>
        <w:t xml:space="preserve"> </w:t>
      </w:r>
      <w:r>
        <w:rPr>
          <w:rtl/>
          <w:lang w:bidi="fa-IR"/>
        </w:rPr>
        <w:t>زيرا</w:t>
      </w:r>
      <w:r w:rsidR="00101BC1">
        <w:rPr>
          <w:rtl/>
          <w:lang w:bidi="fa-IR"/>
        </w:rPr>
        <w:t xml:space="preserve"> </w:t>
      </w:r>
      <w:r>
        <w:rPr>
          <w:rtl/>
          <w:lang w:bidi="fa-IR"/>
        </w:rPr>
        <w:t>مسجد</w:t>
      </w:r>
      <w:r w:rsidR="00101BC1">
        <w:rPr>
          <w:rtl/>
          <w:lang w:bidi="fa-IR"/>
        </w:rPr>
        <w:t xml:space="preserve"> </w:t>
      </w:r>
      <w:r>
        <w:rPr>
          <w:rtl/>
          <w:lang w:bidi="fa-IR"/>
        </w:rPr>
        <w:t>خالى</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ثانيا:</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خودش</w:t>
      </w:r>
      <w:r w:rsidR="00101BC1">
        <w:rPr>
          <w:rtl/>
          <w:lang w:bidi="fa-IR"/>
        </w:rPr>
        <w:t xml:space="preserve"> </w:t>
      </w:r>
      <w:r>
        <w:rPr>
          <w:rtl/>
          <w:lang w:bidi="fa-IR"/>
        </w:rPr>
        <w:t>با</w:t>
      </w:r>
      <w:r w:rsidR="00101BC1">
        <w:rPr>
          <w:rtl/>
          <w:lang w:bidi="fa-IR"/>
        </w:rPr>
        <w:t xml:space="preserve"> </w:t>
      </w:r>
      <w:r>
        <w:rPr>
          <w:rtl/>
          <w:lang w:bidi="fa-IR"/>
        </w:rPr>
        <w:t>مردم</w:t>
      </w:r>
      <w:r w:rsidR="00101BC1">
        <w:rPr>
          <w:rtl/>
          <w:lang w:bidi="fa-IR"/>
        </w:rPr>
        <w:t xml:space="preserve"> </w:t>
      </w:r>
      <w:r>
        <w:rPr>
          <w:rtl/>
          <w:lang w:bidi="fa-IR"/>
        </w:rPr>
        <w:t>سخن</w:t>
      </w:r>
      <w:r w:rsidR="00101BC1">
        <w:rPr>
          <w:rtl/>
          <w:lang w:bidi="fa-IR"/>
        </w:rPr>
        <w:t xml:space="preserve"> </w:t>
      </w:r>
      <w:r>
        <w:rPr>
          <w:rtl/>
          <w:lang w:bidi="fa-IR"/>
        </w:rPr>
        <w:t>بگويد</w:t>
      </w:r>
      <w:r w:rsidR="00101BC1">
        <w:rPr>
          <w:rtl/>
          <w:lang w:bidi="fa-IR"/>
        </w:rPr>
        <w:t xml:space="preserve">. </w:t>
      </w:r>
    </w:p>
    <w:p w:rsidR="00D34FF8" w:rsidRDefault="00D34FF8" w:rsidP="00D34FF8">
      <w:pPr>
        <w:pStyle w:val="libNormal"/>
        <w:rPr>
          <w:rtl/>
          <w:lang w:bidi="fa-IR"/>
        </w:rPr>
      </w:pPr>
      <w:r>
        <w:rPr>
          <w:rtl/>
          <w:lang w:bidi="fa-IR"/>
        </w:rPr>
        <w:t>ثالثا:</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توان</w:t>
      </w:r>
      <w:r w:rsidR="00101BC1">
        <w:rPr>
          <w:rtl/>
          <w:lang w:bidi="fa-IR"/>
        </w:rPr>
        <w:t xml:space="preserve"> </w:t>
      </w:r>
      <w:r>
        <w:rPr>
          <w:rtl/>
          <w:lang w:bidi="fa-IR"/>
        </w:rPr>
        <w:t>و</w:t>
      </w:r>
      <w:r w:rsidR="00101BC1">
        <w:rPr>
          <w:rtl/>
          <w:lang w:bidi="fa-IR"/>
        </w:rPr>
        <w:t xml:space="preserve"> </w:t>
      </w:r>
      <w:r>
        <w:rPr>
          <w:rtl/>
          <w:lang w:bidi="fa-IR"/>
        </w:rPr>
        <w:t>قدرت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رخ</w:t>
      </w:r>
      <w:r w:rsidR="00101BC1">
        <w:rPr>
          <w:rtl/>
          <w:lang w:bidi="fa-IR"/>
        </w:rPr>
        <w:t xml:space="preserve"> </w:t>
      </w:r>
      <w:r>
        <w:rPr>
          <w:rtl/>
          <w:lang w:bidi="fa-IR"/>
        </w:rPr>
        <w:t>بكشد</w:t>
      </w:r>
      <w:r w:rsidR="00101BC1">
        <w:rPr>
          <w:rtl/>
          <w:lang w:bidi="fa-IR"/>
        </w:rPr>
        <w:t xml:space="preserve"> </w:t>
      </w:r>
      <w:r>
        <w:rPr>
          <w:rtl/>
          <w:lang w:bidi="fa-IR"/>
        </w:rPr>
        <w:t>و</w:t>
      </w:r>
      <w:r w:rsidR="00101BC1">
        <w:rPr>
          <w:rtl/>
          <w:lang w:bidi="fa-IR"/>
        </w:rPr>
        <w:t xml:space="preserve"> </w:t>
      </w:r>
      <w:r>
        <w:rPr>
          <w:rtl/>
          <w:lang w:bidi="fa-IR"/>
        </w:rPr>
        <w:t>بدين</w:t>
      </w:r>
      <w:r w:rsidR="00101BC1">
        <w:rPr>
          <w:rtl/>
          <w:lang w:bidi="fa-IR"/>
        </w:rPr>
        <w:t xml:space="preserve"> </w:t>
      </w:r>
      <w:r>
        <w:rPr>
          <w:rtl/>
          <w:lang w:bidi="fa-IR"/>
        </w:rPr>
        <w:t>ترتيب</w:t>
      </w:r>
      <w:r w:rsidR="00101BC1">
        <w:rPr>
          <w:rtl/>
          <w:lang w:bidi="fa-IR"/>
        </w:rPr>
        <w:t xml:space="preserve"> </w:t>
      </w:r>
      <w:r>
        <w:rPr>
          <w:rtl/>
          <w:lang w:bidi="fa-IR"/>
        </w:rPr>
        <w:t>حق</w:t>
      </w:r>
      <w:r w:rsidR="00101BC1">
        <w:rPr>
          <w:rtl/>
          <w:lang w:bidi="fa-IR"/>
        </w:rPr>
        <w:t xml:space="preserve"> </w:t>
      </w:r>
      <w:r>
        <w:rPr>
          <w:rtl/>
          <w:lang w:bidi="fa-IR"/>
        </w:rPr>
        <w:t>حاكميت</w:t>
      </w:r>
      <w:r w:rsidR="00101BC1">
        <w:rPr>
          <w:rtl/>
          <w:lang w:bidi="fa-IR"/>
        </w:rPr>
        <w:t xml:space="preserve"> </w:t>
      </w:r>
      <w:r>
        <w:rPr>
          <w:rtl/>
          <w:lang w:bidi="fa-IR"/>
        </w:rPr>
        <w:t>سياسى</w:t>
      </w:r>
      <w:r w:rsidR="00101BC1">
        <w:rPr>
          <w:rtl/>
          <w:lang w:bidi="fa-IR"/>
        </w:rPr>
        <w:t xml:space="preserve"> </w:t>
      </w:r>
      <w:r>
        <w:rPr>
          <w:rtl/>
          <w:lang w:bidi="fa-IR"/>
        </w:rPr>
        <w:t>خويش</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بالاخره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نمى</w:t>
      </w:r>
      <w:r w:rsidR="00101BC1">
        <w:rPr>
          <w:rtl/>
          <w:lang w:bidi="fa-IR"/>
        </w:rPr>
        <w:t xml:space="preserve"> </w:t>
      </w:r>
      <w:r>
        <w:rPr>
          <w:rtl/>
          <w:lang w:bidi="fa-IR"/>
        </w:rPr>
        <w:t>خواست</w:t>
      </w:r>
      <w:r w:rsidR="00101BC1">
        <w:rPr>
          <w:rtl/>
          <w:lang w:bidi="fa-IR"/>
        </w:rPr>
        <w:t xml:space="preserve"> </w:t>
      </w:r>
      <w:r>
        <w:rPr>
          <w:rtl/>
          <w:lang w:bidi="fa-IR"/>
        </w:rPr>
        <w:t>به</w:t>
      </w:r>
      <w:r w:rsidR="00101BC1">
        <w:rPr>
          <w:rtl/>
          <w:lang w:bidi="fa-IR"/>
        </w:rPr>
        <w:t xml:space="preserve"> </w:t>
      </w:r>
      <w:r>
        <w:rPr>
          <w:rtl/>
          <w:lang w:bidi="fa-IR"/>
        </w:rPr>
        <w:t>كس</w:t>
      </w:r>
      <w:r w:rsidR="00101BC1">
        <w:rPr>
          <w:rtl/>
          <w:lang w:bidi="fa-IR"/>
        </w:rPr>
        <w:t xml:space="preserve"> </w:t>
      </w:r>
      <w:r>
        <w:rPr>
          <w:rtl/>
          <w:lang w:bidi="fa-IR"/>
        </w:rPr>
        <w:t>ديگرى</w:t>
      </w:r>
      <w:r w:rsidR="00101BC1">
        <w:rPr>
          <w:rtl/>
          <w:lang w:bidi="fa-IR"/>
        </w:rPr>
        <w:t xml:space="preserve"> </w:t>
      </w:r>
      <w:r>
        <w:rPr>
          <w:rtl/>
          <w:lang w:bidi="fa-IR"/>
        </w:rPr>
        <w:t>اجازه</w:t>
      </w:r>
      <w:r w:rsidR="00101BC1">
        <w:rPr>
          <w:rtl/>
          <w:lang w:bidi="fa-IR"/>
        </w:rPr>
        <w:t xml:space="preserve"> </w:t>
      </w:r>
      <w:r>
        <w:rPr>
          <w:rtl/>
          <w:lang w:bidi="fa-IR"/>
        </w:rPr>
        <w:t>دستيابى</w:t>
      </w:r>
      <w:r w:rsidR="00101BC1">
        <w:rPr>
          <w:rtl/>
          <w:lang w:bidi="fa-IR"/>
        </w:rPr>
        <w:t xml:space="preserve"> </w:t>
      </w:r>
      <w:r>
        <w:rPr>
          <w:rtl/>
          <w:lang w:bidi="fa-IR"/>
        </w:rPr>
        <w:t>به</w:t>
      </w:r>
      <w:r w:rsidR="00101BC1">
        <w:rPr>
          <w:rtl/>
          <w:lang w:bidi="fa-IR"/>
        </w:rPr>
        <w:t xml:space="preserve"> </w:t>
      </w:r>
      <w:r>
        <w:rPr>
          <w:rtl/>
          <w:lang w:bidi="fa-IR"/>
        </w:rPr>
        <w:t>موقعيت</w:t>
      </w:r>
      <w:r w:rsidR="00101BC1">
        <w:rPr>
          <w:rtl/>
          <w:lang w:bidi="fa-IR"/>
        </w:rPr>
        <w:t xml:space="preserve"> </w:t>
      </w:r>
      <w:r>
        <w:rPr>
          <w:rtl/>
          <w:lang w:bidi="fa-IR"/>
        </w:rPr>
        <w:t>رسمى</w:t>
      </w:r>
      <w:r w:rsidR="00101BC1">
        <w:rPr>
          <w:rtl/>
          <w:lang w:bidi="fa-IR"/>
        </w:rPr>
        <w:t xml:space="preserve"> </w:t>
      </w:r>
      <w:r>
        <w:rPr>
          <w:rtl/>
          <w:lang w:bidi="fa-IR"/>
        </w:rPr>
        <w:t>بالايى</w:t>
      </w:r>
      <w:r w:rsidR="00101BC1">
        <w:rPr>
          <w:rtl/>
          <w:lang w:bidi="fa-IR"/>
        </w:rPr>
        <w:t xml:space="preserve"> </w:t>
      </w:r>
      <w:r>
        <w:rPr>
          <w:rtl/>
          <w:lang w:bidi="fa-IR"/>
        </w:rPr>
        <w:t>چون</w:t>
      </w:r>
      <w:r w:rsidR="00101BC1">
        <w:rPr>
          <w:rtl/>
          <w:lang w:bidi="fa-IR"/>
        </w:rPr>
        <w:t xml:space="preserve"> </w:t>
      </w:r>
      <w:r>
        <w:rPr>
          <w:rtl/>
          <w:lang w:bidi="fa-IR"/>
        </w:rPr>
        <w:t>خواندن</w:t>
      </w:r>
      <w:r w:rsidR="00101BC1">
        <w:rPr>
          <w:rtl/>
          <w:lang w:bidi="fa-IR"/>
        </w:rPr>
        <w:t xml:space="preserve"> </w:t>
      </w:r>
      <w:r>
        <w:rPr>
          <w:rtl/>
          <w:lang w:bidi="fa-IR"/>
        </w:rPr>
        <w:t>نماز</w:t>
      </w:r>
      <w:r w:rsidR="00101BC1">
        <w:rPr>
          <w:rtl/>
          <w:lang w:bidi="fa-IR"/>
        </w:rPr>
        <w:t xml:space="preserve"> </w:t>
      </w:r>
      <w:r>
        <w:rPr>
          <w:rtl/>
          <w:lang w:bidi="fa-IR"/>
        </w:rPr>
        <w:t>در</w:t>
      </w:r>
      <w:r w:rsidR="00101BC1">
        <w:rPr>
          <w:rtl/>
          <w:lang w:bidi="fa-IR"/>
        </w:rPr>
        <w:t xml:space="preserve"> </w:t>
      </w:r>
      <w:r>
        <w:rPr>
          <w:rtl/>
          <w:lang w:bidi="fa-IR"/>
        </w:rPr>
        <w:t>مسجد</w:t>
      </w:r>
      <w:r w:rsidR="00101BC1">
        <w:rPr>
          <w:rtl/>
          <w:lang w:bidi="fa-IR"/>
        </w:rPr>
        <w:t xml:space="preserve"> </w:t>
      </w:r>
      <w:r>
        <w:rPr>
          <w:rtl/>
          <w:lang w:bidi="fa-IR"/>
        </w:rPr>
        <w:t>اعظم</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واگذار</w:t>
      </w:r>
      <w:r w:rsidR="00101BC1">
        <w:rPr>
          <w:rtl/>
          <w:lang w:bidi="fa-IR"/>
        </w:rPr>
        <w:t xml:space="preserve"> </w:t>
      </w:r>
      <w:r>
        <w:rPr>
          <w:rtl/>
          <w:lang w:bidi="fa-IR"/>
        </w:rPr>
        <w:t>نمايد</w:t>
      </w:r>
      <w:r w:rsidR="00101BC1">
        <w:rPr>
          <w:rtl/>
          <w:lang w:bidi="fa-IR"/>
        </w:rPr>
        <w:t xml:space="preserve">. </w:t>
      </w:r>
      <w:r>
        <w:rPr>
          <w:rtl/>
          <w:lang w:bidi="fa-IR"/>
        </w:rPr>
        <w:t>لذا</w:t>
      </w:r>
      <w:r w:rsidR="00101BC1">
        <w:rPr>
          <w:rtl/>
          <w:lang w:bidi="fa-IR"/>
        </w:rPr>
        <w:t xml:space="preserve"> </w:t>
      </w:r>
      <w:r>
        <w:rPr>
          <w:rtl/>
          <w:lang w:bidi="fa-IR"/>
        </w:rPr>
        <w:t>به</w:t>
      </w:r>
      <w:r w:rsidR="00101BC1">
        <w:rPr>
          <w:rtl/>
          <w:lang w:bidi="fa-IR"/>
        </w:rPr>
        <w:t xml:space="preserve"> </w:t>
      </w:r>
      <w:r>
        <w:rPr>
          <w:rtl/>
          <w:lang w:bidi="fa-IR"/>
        </w:rPr>
        <w:t>حصين؛</w:t>
      </w:r>
      <w:r w:rsidR="00101BC1">
        <w:rPr>
          <w:rtl/>
          <w:lang w:bidi="fa-IR"/>
        </w:rPr>
        <w:t xml:space="preserve"> </w:t>
      </w:r>
      <w:r>
        <w:rPr>
          <w:rtl/>
          <w:lang w:bidi="fa-IR"/>
        </w:rPr>
        <w:t>رئيس</w:t>
      </w:r>
      <w:r w:rsidR="00101BC1">
        <w:rPr>
          <w:rtl/>
          <w:lang w:bidi="fa-IR"/>
        </w:rPr>
        <w:t xml:space="preserve"> </w:t>
      </w:r>
      <w:r>
        <w:rPr>
          <w:rtl/>
          <w:lang w:bidi="fa-IR"/>
        </w:rPr>
        <w:t>شرطه</w:t>
      </w:r>
      <w:r w:rsidR="00101BC1">
        <w:rPr>
          <w:rtl/>
          <w:lang w:bidi="fa-IR"/>
        </w:rPr>
        <w:t xml:space="preserve"> </w:t>
      </w:r>
      <w:r>
        <w:rPr>
          <w:rtl/>
          <w:lang w:bidi="fa-IR"/>
        </w:rPr>
        <w:t>و</w:t>
      </w:r>
      <w:r w:rsidR="00101BC1">
        <w:rPr>
          <w:rtl/>
          <w:lang w:bidi="fa-IR"/>
        </w:rPr>
        <w:t xml:space="preserve"> </w:t>
      </w:r>
      <w:r>
        <w:rPr>
          <w:rtl/>
          <w:lang w:bidi="fa-IR"/>
        </w:rPr>
        <w:t>محافظين</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محافظان</w:t>
      </w:r>
      <w:r w:rsidR="00101BC1">
        <w:rPr>
          <w:rtl/>
          <w:lang w:bidi="fa-IR"/>
        </w:rPr>
        <w:t xml:space="preserve"> </w:t>
      </w:r>
      <w:r>
        <w:rPr>
          <w:rtl/>
          <w:lang w:bidi="fa-IR"/>
        </w:rPr>
        <w:t>و</w:t>
      </w:r>
      <w:r w:rsidR="00101BC1">
        <w:rPr>
          <w:rtl/>
          <w:lang w:bidi="fa-IR"/>
        </w:rPr>
        <w:t xml:space="preserve"> </w:t>
      </w:r>
      <w:r>
        <w:rPr>
          <w:rtl/>
          <w:lang w:bidi="fa-IR"/>
        </w:rPr>
        <w:t>نگهبانان</w:t>
      </w:r>
      <w:r w:rsidR="00101BC1">
        <w:rPr>
          <w:rtl/>
          <w:lang w:bidi="fa-IR"/>
        </w:rPr>
        <w:t xml:space="preserve"> </w:t>
      </w:r>
      <w:r>
        <w:rPr>
          <w:rtl/>
          <w:lang w:bidi="fa-IR"/>
        </w:rPr>
        <w:t>من</w:t>
      </w:r>
      <w:r w:rsidR="00101BC1">
        <w:rPr>
          <w:rtl/>
          <w:lang w:bidi="fa-IR"/>
        </w:rPr>
        <w:t xml:space="preserve"> </w:t>
      </w:r>
      <w:r>
        <w:rPr>
          <w:rtl/>
          <w:lang w:bidi="fa-IR"/>
        </w:rPr>
        <w:t>دستور</w:t>
      </w:r>
      <w:r w:rsidR="00101BC1">
        <w:rPr>
          <w:rtl/>
          <w:lang w:bidi="fa-IR"/>
        </w:rPr>
        <w:t xml:space="preserve"> </w:t>
      </w:r>
      <w:r>
        <w:rPr>
          <w:rtl/>
          <w:lang w:bidi="fa-IR"/>
        </w:rPr>
        <w:t>ده</w:t>
      </w:r>
      <w:r w:rsidR="00101BC1">
        <w:rPr>
          <w:rtl/>
          <w:lang w:bidi="fa-IR"/>
        </w:rPr>
        <w:t xml:space="preserve"> </w:t>
      </w:r>
      <w:r>
        <w:rPr>
          <w:rtl/>
          <w:lang w:bidi="fa-IR"/>
        </w:rPr>
        <w:t>تا</w:t>
      </w:r>
      <w:r w:rsidR="00101BC1">
        <w:rPr>
          <w:rtl/>
          <w:lang w:bidi="fa-IR"/>
        </w:rPr>
        <w:t xml:space="preserve"> </w:t>
      </w:r>
      <w:r>
        <w:rPr>
          <w:rtl/>
          <w:lang w:bidi="fa-IR"/>
        </w:rPr>
        <w:t>پشت</w:t>
      </w:r>
      <w:r w:rsidR="00101BC1">
        <w:rPr>
          <w:rtl/>
          <w:lang w:bidi="fa-IR"/>
        </w:rPr>
        <w:t xml:space="preserve"> </w:t>
      </w:r>
      <w:r>
        <w:rPr>
          <w:rtl/>
          <w:lang w:bidi="fa-IR"/>
        </w:rPr>
        <w:t>سرم</w:t>
      </w:r>
      <w:r w:rsidR="00101BC1">
        <w:rPr>
          <w:rtl/>
          <w:lang w:bidi="fa-IR"/>
        </w:rPr>
        <w:t xml:space="preserve"> </w:t>
      </w:r>
      <w:r>
        <w:rPr>
          <w:rtl/>
          <w:lang w:bidi="fa-IR"/>
        </w:rPr>
        <w:t>قرار</w:t>
      </w:r>
      <w:r w:rsidR="00101BC1">
        <w:rPr>
          <w:rtl/>
          <w:lang w:bidi="fa-IR"/>
        </w:rPr>
        <w:t xml:space="preserve"> </w:t>
      </w:r>
      <w:r>
        <w:rPr>
          <w:rtl/>
          <w:lang w:bidi="fa-IR"/>
        </w:rPr>
        <w:t>گيرند،</w:t>
      </w:r>
      <w:r w:rsidR="00101BC1">
        <w:rPr>
          <w:rtl/>
          <w:lang w:bidi="fa-IR"/>
        </w:rPr>
        <w:t xml:space="preserve"> </w:t>
      </w:r>
      <w:r>
        <w:rPr>
          <w:rtl/>
          <w:lang w:bidi="fa-IR"/>
        </w:rPr>
        <w:t>همچنانكه</w:t>
      </w:r>
      <w:r w:rsidR="00101BC1">
        <w:rPr>
          <w:rtl/>
          <w:lang w:bidi="fa-IR"/>
        </w:rPr>
        <w:t xml:space="preserve"> </w:t>
      </w:r>
      <w:r>
        <w:rPr>
          <w:rtl/>
          <w:lang w:bidi="fa-IR"/>
        </w:rPr>
        <w:t>در</w:t>
      </w:r>
      <w:r w:rsidR="00101BC1">
        <w:rPr>
          <w:rtl/>
          <w:lang w:bidi="fa-IR"/>
        </w:rPr>
        <w:t xml:space="preserve"> </w:t>
      </w:r>
      <w:r>
        <w:rPr>
          <w:rtl/>
          <w:lang w:bidi="fa-IR"/>
        </w:rPr>
        <w:t>مواقع</w:t>
      </w:r>
      <w:r w:rsidR="00101BC1">
        <w:rPr>
          <w:rtl/>
          <w:lang w:bidi="fa-IR"/>
        </w:rPr>
        <w:t xml:space="preserve"> </w:t>
      </w:r>
      <w:r>
        <w:rPr>
          <w:rtl/>
          <w:lang w:bidi="fa-IR"/>
        </w:rPr>
        <w:t>ديگر</w:t>
      </w:r>
      <w:r w:rsidR="00101BC1">
        <w:rPr>
          <w:rtl/>
          <w:lang w:bidi="fa-IR"/>
        </w:rPr>
        <w:t xml:space="preserve"> </w:t>
      </w:r>
      <w:r>
        <w:rPr>
          <w:rtl/>
          <w:lang w:bidi="fa-IR"/>
        </w:rPr>
        <w:t>مى</w:t>
      </w:r>
      <w:r w:rsidR="00101BC1">
        <w:rPr>
          <w:rtl/>
          <w:lang w:bidi="fa-IR"/>
        </w:rPr>
        <w:t xml:space="preserve"> </w:t>
      </w:r>
      <w:r>
        <w:rPr>
          <w:rtl/>
          <w:lang w:bidi="fa-IR"/>
        </w:rPr>
        <w:t>ايستند</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ايشان</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آمد</w:t>
      </w:r>
      <w:r w:rsidR="00101BC1">
        <w:rPr>
          <w:rtl/>
          <w:lang w:bidi="fa-IR"/>
        </w:rPr>
        <w:t xml:space="preserve"> </w:t>
      </w:r>
      <w:r>
        <w:rPr>
          <w:rtl/>
          <w:lang w:bidi="fa-IR"/>
        </w:rPr>
        <w:t>كن،</w:t>
      </w:r>
      <w:r w:rsidR="00101BC1">
        <w:rPr>
          <w:rtl/>
          <w:lang w:bidi="fa-IR"/>
        </w:rPr>
        <w:t xml:space="preserve"> </w:t>
      </w:r>
      <w:r>
        <w:rPr>
          <w:rtl/>
          <w:lang w:bidi="fa-IR"/>
        </w:rPr>
        <w:t>ديگر</w:t>
      </w:r>
      <w:r w:rsidR="00101BC1">
        <w:rPr>
          <w:rtl/>
          <w:lang w:bidi="fa-IR"/>
        </w:rPr>
        <w:t xml:space="preserve"> </w:t>
      </w:r>
      <w:r>
        <w:rPr>
          <w:rtl/>
          <w:lang w:bidi="fa-IR"/>
        </w:rPr>
        <w:t>لازم</w:t>
      </w:r>
      <w:r w:rsidR="00101BC1">
        <w:rPr>
          <w:rtl/>
          <w:lang w:bidi="fa-IR"/>
        </w:rPr>
        <w:t xml:space="preserve"> </w:t>
      </w:r>
      <w:r>
        <w:rPr>
          <w:rtl/>
          <w:lang w:bidi="fa-IR"/>
        </w:rPr>
        <w:t>نيست</w:t>
      </w:r>
      <w:r w:rsidR="00101BC1">
        <w:rPr>
          <w:rtl/>
          <w:lang w:bidi="fa-IR"/>
        </w:rPr>
        <w:t xml:space="preserve"> </w:t>
      </w:r>
      <w:r>
        <w:rPr>
          <w:rtl/>
          <w:lang w:bidi="fa-IR"/>
        </w:rPr>
        <w:t>من</w:t>
      </w:r>
      <w:r w:rsidR="00101BC1">
        <w:rPr>
          <w:rtl/>
          <w:lang w:bidi="fa-IR"/>
        </w:rPr>
        <w:t xml:space="preserve"> </w:t>
      </w:r>
      <w:r>
        <w:rPr>
          <w:rtl/>
          <w:lang w:bidi="fa-IR"/>
        </w:rPr>
        <w:t>به</w:t>
      </w:r>
      <w:r w:rsidR="00101BC1">
        <w:rPr>
          <w:rtl/>
          <w:lang w:bidi="fa-IR"/>
        </w:rPr>
        <w:t xml:space="preserve"> </w:t>
      </w:r>
      <w:r>
        <w:rPr>
          <w:rtl/>
          <w:lang w:bidi="fa-IR"/>
        </w:rPr>
        <w:t>قصر</w:t>
      </w:r>
      <w:r w:rsidR="00101BC1">
        <w:rPr>
          <w:rtl/>
          <w:lang w:bidi="fa-IR"/>
        </w:rPr>
        <w:t xml:space="preserve"> </w:t>
      </w:r>
      <w:r>
        <w:rPr>
          <w:rtl/>
          <w:lang w:bidi="fa-IR"/>
        </w:rPr>
        <w:t>بروم</w:t>
      </w:r>
      <w:r w:rsidR="00101BC1">
        <w:rPr>
          <w:rtl/>
          <w:lang w:bidi="fa-IR"/>
        </w:rPr>
        <w:t xml:space="preserve"> </w:t>
      </w:r>
      <w:r>
        <w:rPr>
          <w:rtl/>
          <w:lang w:bidi="fa-IR"/>
        </w:rPr>
        <w:t>و</w:t>
      </w:r>
      <w:r w:rsidR="00101BC1">
        <w:rPr>
          <w:rtl/>
          <w:lang w:bidi="fa-IR"/>
        </w:rPr>
        <w:t xml:space="preserve"> </w:t>
      </w:r>
      <w:r>
        <w:rPr>
          <w:rtl/>
          <w:lang w:bidi="fa-IR"/>
        </w:rPr>
        <w:t>خطرى</w:t>
      </w:r>
      <w:r w:rsidR="00101BC1">
        <w:rPr>
          <w:rtl/>
          <w:lang w:bidi="fa-IR"/>
        </w:rPr>
        <w:t xml:space="preserve"> </w:t>
      </w:r>
      <w:r>
        <w:rPr>
          <w:rtl/>
          <w:lang w:bidi="fa-IR"/>
        </w:rPr>
        <w:t>در</w:t>
      </w:r>
      <w:r w:rsidR="00101BC1">
        <w:rPr>
          <w:rtl/>
          <w:lang w:bidi="fa-IR"/>
        </w:rPr>
        <w:t xml:space="preserve"> </w:t>
      </w:r>
      <w:r>
        <w:rPr>
          <w:rtl/>
          <w:lang w:bidi="fa-IR"/>
        </w:rPr>
        <w:t>كار</w:t>
      </w:r>
      <w:r w:rsidR="00101BC1">
        <w:rPr>
          <w:rtl/>
          <w:lang w:bidi="fa-IR"/>
        </w:rPr>
        <w:t xml:space="preserve"> </w:t>
      </w:r>
      <w:r>
        <w:rPr>
          <w:rtl/>
          <w:lang w:bidi="fa-IR"/>
        </w:rPr>
        <w:t>نخواهد</w:t>
      </w:r>
      <w:r w:rsidR="00101BC1">
        <w:rPr>
          <w:rtl/>
          <w:lang w:bidi="fa-IR"/>
        </w:rPr>
        <w:t xml:space="preserve"> </w:t>
      </w:r>
      <w:r>
        <w:rPr>
          <w:rtl/>
          <w:lang w:bidi="fa-IR"/>
        </w:rPr>
        <w:t>بود</w:t>
      </w:r>
      <w:r w:rsidR="00101BC1">
        <w:rPr>
          <w:rtl/>
          <w:lang w:bidi="fa-IR"/>
        </w:rPr>
        <w:t xml:space="preserve"> </w:t>
      </w:r>
      <w:r w:rsidRPr="00C53597">
        <w:rPr>
          <w:rStyle w:val="libFootnotenumChar"/>
          <w:rtl/>
        </w:rPr>
        <w:t>(284)</w:t>
      </w:r>
      <w:r w:rsidR="00553016">
        <w:rPr>
          <w:rtl/>
          <w:lang w:bidi="fa-IR"/>
        </w:rPr>
        <w:t>.</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نماز</w:t>
      </w:r>
      <w:r w:rsidR="00101BC1">
        <w:rPr>
          <w:rtl/>
          <w:lang w:bidi="fa-IR"/>
        </w:rPr>
        <w:t xml:space="preserve"> </w:t>
      </w:r>
      <w:r>
        <w:rPr>
          <w:rtl/>
          <w:lang w:bidi="fa-IR"/>
        </w:rPr>
        <w:t>فرمايشى</w:t>
      </w:r>
      <w:r w:rsidR="00101BC1">
        <w:rPr>
          <w:rtl/>
          <w:lang w:bidi="fa-IR"/>
        </w:rPr>
        <w:t xml:space="preserve"> </w:t>
      </w:r>
      <w:r>
        <w:rPr>
          <w:rtl/>
          <w:lang w:bidi="fa-IR"/>
        </w:rPr>
        <w:t>و</w:t>
      </w:r>
      <w:r w:rsidR="00101BC1">
        <w:rPr>
          <w:rtl/>
          <w:lang w:bidi="fa-IR"/>
        </w:rPr>
        <w:t xml:space="preserve"> </w:t>
      </w:r>
      <w:r>
        <w:rPr>
          <w:rtl/>
          <w:lang w:bidi="fa-IR"/>
        </w:rPr>
        <w:t>دستورى</w:t>
      </w:r>
      <w:r w:rsidR="00101BC1">
        <w:rPr>
          <w:rtl/>
          <w:lang w:bidi="fa-IR"/>
        </w:rPr>
        <w:t xml:space="preserve"> </w:t>
      </w:r>
      <w:r>
        <w:rPr>
          <w:rtl/>
          <w:lang w:bidi="fa-IR"/>
        </w:rPr>
        <w:t>اميدانه</w:t>
      </w:r>
      <w:r w:rsidR="00101BC1">
        <w:rPr>
          <w:rtl/>
          <w:lang w:bidi="fa-IR"/>
        </w:rPr>
        <w:t xml:space="preserve"> </w:t>
      </w:r>
      <w:r>
        <w:rPr>
          <w:rtl/>
          <w:lang w:bidi="fa-IR"/>
        </w:rPr>
        <w:t>به</w:t>
      </w:r>
      <w:r w:rsidR="00101BC1">
        <w:rPr>
          <w:rtl/>
          <w:lang w:bidi="fa-IR"/>
        </w:rPr>
        <w:t xml:space="preserve"> </w:t>
      </w:r>
      <w:r>
        <w:rPr>
          <w:rtl/>
          <w:lang w:bidi="fa-IR"/>
        </w:rPr>
        <w:t>پايان</w:t>
      </w:r>
      <w:r w:rsidR="00101BC1">
        <w:rPr>
          <w:rtl/>
          <w:lang w:bidi="fa-IR"/>
        </w:rPr>
        <w:t xml:space="preserve"> </w:t>
      </w:r>
      <w:r>
        <w:rPr>
          <w:rtl/>
          <w:lang w:bidi="fa-IR"/>
        </w:rPr>
        <w:t>رسيد</w:t>
      </w:r>
      <w:r w:rsidR="00101BC1">
        <w:rPr>
          <w:rtl/>
          <w:lang w:bidi="fa-IR"/>
        </w:rPr>
        <w:t xml:space="preserve"> </w:t>
      </w:r>
      <w:r>
        <w:rPr>
          <w:rtl/>
          <w:lang w:bidi="fa-IR"/>
        </w:rPr>
        <w:t>كه</w:t>
      </w:r>
      <w:r w:rsidR="00101BC1">
        <w:rPr>
          <w:rtl/>
          <w:lang w:bidi="fa-IR"/>
        </w:rPr>
        <w:t xml:space="preserve"> </w:t>
      </w:r>
      <w:r>
        <w:rPr>
          <w:rtl/>
          <w:lang w:bidi="fa-IR"/>
        </w:rPr>
        <w:t>ظاهر</w:t>
      </w:r>
      <w:r w:rsidR="00101BC1">
        <w:rPr>
          <w:rtl/>
          <w:lang w:bidi="fa-IR"/>
        </w:rPr>
        <w:t xml:space="preserve"> </w:t>
      </w:r>
      <w:r>
        <w:rPr>
          <w:rtl/>
          <w:lang w:bidi="fa-IR"/>
        </w:rPr>
        <w:t>و</w:t>
      </w:r>
      <w:r w:rsidR="00101BC1">
        <w:rPr>
          <w:rtl/>
          <w:lang w:bidi="fa-IR"/>
        </w:rPr>
        <w:t xml:space="preserve"> </w:t>
      </w:r>
      <w:r>
        <w:rPr>
          <w:rtl/>
          <w:lang w:bidi="fa-IR"/>
        </w:rPr>
        <w:t>باطن</w:t>
      </w:r>
      <w:r w:rsidR="00101BC1">
        <w:rPr>
          <w:rtl/>
          <w:lang w:bidi="fa-IR"/>
        </w:rPr>
        <w:t xml:space="preserve"> </w:t>
      </w:r>
      <w:r>
        <w:rPr>
          <w:rtl/>
          <w:lang w:bidi="fa-IR"/>
        </w:rPr>
        <w:t>آن</w:t>
      </w:r>
      <w:r w:rsidR="00101BC1">
        <w:rPr>
          <w:rtl/>
          <w:lang w:bidi="fa-IR"/>
        </w:rPr>
        <w:t xml:space="preserve"> </w:t>
      </w:r>
      <w:r>
        <w:rPr>
          <w:rtl/>
          <w:lang w:bidi="fa-IR"/>
        </w:rPr>
        <w:t>نبود</w:t>
      </w:r>
      <w:r w:rsidR="00101BC1">
        <w:rPr>
          <w:rtl/>
          <w:lang w:bidi="fa-IR"/>
        </w:rPr>
        <w:t xml:space="preserve"> </w:t>
      </w:r>
      <w:r>
        <w:rPr>
          <w:rtl/>
          <w:lang w:bidi="fa-IR"/>
        </w:rPr>
        <w:t>مگر:</w:t>
      </w:r>
      <w:r w:rsidR="00101BC1">
        <w:rPr>
          <w:rtl/>
          <w:lang w:bidi="fa-IR"/>
        </w:rPr>
        <w:t xml:space="preserve"> </w:t>
      </w:r>
    </w:p>
    <w:p w:rsidR="00D34FF8" w:rsidRDefault="00553016" w:rsidP="00553016">
      <w:pPr>
        <w:pStyle w:val="libNormal"/>
        <w:rPr>
          <w:rtl/>
          <w:lang w:bidi="fa-IR"/>
        </w:rPr>
      </w:pPr>
      <w:r w:rsidRPr="00553016">
        <w:rPr>
          <w:rStyle w:val="libAlaemChar"/>
          <w:rFonts w:eastAsia="KFGQPC Uthman Taha Naskh" w:hint="cs"/>
          <w:rtl/>
        </w:rPr>
        <w:lastRenderedPageBreak/>
        <w:t>(</w:t>
      </w:r>
      <w:r w:rsidRPr="00553016">
        <w:rPr>
          <w:rStyle w:val="libAieChar"/>
          <w:rtl/>
        </w:rPr>
        <w:t>وَ ما كانَ صَلاتُهُمْ عِنْدَ الْبَيْتِ إِلَّا مُكاءً وَ تَصْدِيَةً</w:t>
      </w:r>
      <w:r w:rsidRPr="00553016">
        <w:rPr>
          <w:rStyle w:val="libAlaemChar"/>
          <w:rFonts w:eastAsia="KFGQPC Uthman Taha Naskh" w:hint="cs"/>
          <w:rtl/>
        </w:rPr>
        <w:t>)</w:t>
      </w:r>
      <w:r w:rsidR="00101BC1">
        <w:rPr>
          <w:rtl/>
          <w:lang w:bidi="fa-IR"/>
        </w:rPr>
        <w:t xml:space="preserve"> </w:t>
      </w:r>
      <w:r w:rsidR="00D34FF8" w:rsidRPr="00C53597">
        <w:rPr>
          <w:rStyle w:val="libFootnotenumChar"/>
          <w:rtl/>
        </w:rPr>
        <w:t>(285)</w:t>
      </w:r>
      <w:r w:rsidR="00101BC1">
        <w:rPr>
          <w:rtl/>
          <w:lang w:bidi="fa-IR"/>
        </w:rPr>
        <w:t xml:space="preserve">. </w:t>
      </w:r>
    </w:p>
    <w:p w:rsidR="00D34FF8" w:rsidRDefault="00D34FF8" w:rsidP="00D34FF8">
      <w:pPr>
        <w:pStyle w:val="libNormal"/>
        <w:rPr>
          <w:rtl/>
          <w:lang w:bidi="fa-IR"/>
        </w:rPr>
      </w:pPr>
      <w:r>
        <w:rPr>
          <w:rtl/>
          <w:lang w:bidi="fa-IR"/>
        </w:rPr>
        <w:t>نماز</w:t>
      </w:r>
      <w:r w:rsidR="00101BC1">
        <w:rPr>
          <w:rtl/>
          <w:lang w:bidi="fa-IR"/>
        </w:rPr>
        <w:t xml:space="preserve"> </w:t>
      </w:r>
      <w:r>
        <w:rPr>
          <w:rtl/>
          <w:lang w:bidi="fa-IR"/>
        </w:rPr>
        <w:t>آنان</w:t>
      </w:r>
      <w:r w:rsidR="00101BC1">
        <w:rPr>
          <w:rtl/>
          <w:lang w:bidi="fa-IR"/>
        </w:rPr>
        <w:t xml:space="preserve"> </w:t>
      </w:r>
      <w:r>
        <w:rPr>
          <w:rtl/>
          <w:lang w:bidi="fa-IR"/>
        </w:rPr>
        <w:t>جز</w:t>
      </w:r>
      <w:r w:rsidR="00101BC1">
        <w:rPr>
          <w:rtl/>
          <w:lang w:bidi="fa-IR"/>
        </w:rPr>
        <w:t xml:space="preserve"> </w:t>
      </w:r>
      <w:r>
        <w:rPr>
          <w:rtl/>
          <w:lang w:bidi="fa-IR"/>
        </w:rPr>
        <w:t>بانگ</w:t>
      </w:r>
      <w:r w:rsidR="00101BC1">
        <w:rPr>
          <w:rtl/>
          <w:lang w:bidi="fa-IR"/>
        </w:rPr>
        <w:t xml:space="preserve"> </w:t>
      </w:r>
      <w:r>
        <w:rPr>
          <w:rtl/>
          <w:lang w:bidi="fa-IR"/>
        </w:rPr>
        <w:t>و</w:t>
      </w:r>
      <w:r w:rsidR="00101BC1">
        <w:rPr>
          <w:rtl/>
          <w:lang w:bidi="fa-IR"/>
        </w:rPr>
        <w:t xml:space="preserve"> </w:t>
      </w:r>
      <w:r>
        <w:rPr>
          <w:rtl/>
          <w:lang w:bidi="fa-IR"/>
        </w:rPr>
        <w:t>صفير</w:t>
      </w:r>
      <w:r w:rsidR="00101BC1">
        <w:rPr>
          <w:rtl/>
          <w:lang w:bidi="fa-IR"/>
        </w:rPr>
        <w:t xml:space="preserve"> </w:t>
      </w:r>
      <w:r>
        <w:rPr>
          <w:rtl/>
          <w:lang w:bidi="fa-IR"/>
        </w:rPr>
        <w:t>و</w:t>
      </w:r>
      <w:r w:rsidR="00101BC1">
        <w:rPr>
          <w:rtl/>
          <w:lang w:bidi="fa-IR"/>
        </w:rPr>
        <w:t xml:space="preserve"> </w:t>
      </w:r>
      <w:r>
        <w:rPr>
          <w:rtl/>
          <w:lang w:bidi="fa-IR"/>
        </w:rPr>
        <w:t>كف</w:t>
      </w:r>
      <w:r w:rsidR="00101BC1">
        <w:rPr>
          <w:rtl/>
          <w:lang w:bidi="fa-IR"/>
        </w:rPr>
        <w:t xml:space="preserve"> </w:t>
      </w:r>
      <w:r>
        <w:rPr>
          <w:rtl/>
          <w:lang w:bidi="fa-IR"/>
        </w:rPr>
        <w:t>زدن</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بيت</w:t>
      </w:r>
      <w:r w:rsidR="00101BC1">
        <w:rPr>
          <w:rtl/>
          <w:lang w:bidi="fa-IR"/>
        </w:rPr>
        <w:t xml:space="preserve"> </w:t>
      </w:r>
      <w:r>
        <w:rPr>
          <w:rtl/>
          <w:lang w:bidi="fa-IR"/>
        </w:rPr>
        <w:t>الحرام</w:t>
      </w:r>
      <w:r w:rsidR="00101BC1">
        <w:rPr>
          <w:rtl/>
          <w:lang w:bidi="fa-IR"/>
        </w:rPr>
        <w:t xml:space="preserve"> </w:t>
      </w:r>
      <w:r>
        <w:rPr>
          <w:rtl/>
          <w:lang w:bidi="fa-IR"/>
        </w:rPr>
        <w:t>نيست</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خطبه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ستايش</w:t>
      </w:r>
      <w:r w:rsidR="00101BC1">
        <w:rPr>
          <w:rtl/>
          <w:lang w:bidi="fa-IR"/>
        </w:rPr>
        <w:t xml:space="preserve"> </w:t>
      </w:r>
      <w:r>
        <w:rPr>
          <w:rtl/>
          <w:lang w:bidi="fa-IR"/>
        </w:rPr>
        <w:t>و</w:t>
      </w:r>
      <w:r w:rsidR="00101BC1">
        <w:rPr>
          <w:rtl/>
          <w:lang w:bidi="fa-IR"/>
        </w:rPr>
        <w:t xml:space="preserve"> </w:t>
      </w:r>
      <w:r>
        <w:rPr>
          <w:rtl/>
          <w:lang w:bidi="fa-IR"/>
        </w:rPr>
        <w:t>درود</w:t>
      </w:r>
      <w:r w:rsidR="00101BC1">
        <w:rPr>
          <w:rtl/>
          <w:lang w:bidi="fa-IR"/>
        </w:rPr>
        <w:t xml:space="preserve"> </w:t>
      </w:r>
      <w:r>
        <w:rPr>
          <w:rtl/>
          <w:lang w:bidi="fa-IR"/>
        </w:rPr>
        <w:t>خداوندى</w:t>
      </w:r>
      <w:r w:rsidR="00101BC1">
        <w:rPr>
          <w:rtl/>
          <w:lang w:bidi="fa-IR"/>
        </w:rPr>
        <w:t xml:space="preserve"> </w:t>
      </w:r>
      <w:r>
        <w:rPr>
          <w:rtl/>
          <w:lang w:bidi="fa-IR"/>
        </w:rPr>
        <w:t>كه</w:t>
      </w:r>
      <w:r w:rsidR="00101BC1">
        <w:rPr>
          <w:rtl/>
          <w:lang w:bidi="fa-IR"/>
        </w:rPr>
        <w:t xml:space="preserve"> </w:t>
      </w:r>
      <w:r>
        <w:rPr>
          <w:rtl/>
          <w:lang w:bidi="fa-IR"/>
        </w:rPr>
        <w:t>مرسوم</w:t>
      </w:r>
      <w:r w:rsidR="00101BC1">
        <w:rPr>
          <w:rtl/>
          <w:lang w:bidi="fa-IR"/>
        </w:rPr>
        <w:t xml:space="preserve"> </w:t>
      </w:r>
      <w:r>
        <w:rPr>
          <w:rtl/>
          <w:lang w:bidi="fa-IR"/>
        </w:rPr>
        <w:t>تمام</w:t>
      </w:r>
      <w:r w:rsidR="00101BC1">
        <w:rPr>
          <w:rtl/>
          <w:lang w:bidi="fa-IR"/>
        </w:rPr>
        <w:t xml:space="preserve"> </w:t>
      </w:r>
      <w:r>
        <w:rPr>
          <w:rtl/>
          <w:lang w:bidi="fa-IR"/>
        </w:rPr>
        <w:t>حكام</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گريزى</w:t>
      </w:r>
      <w:r w:rsidR="00101BC1">
        <w:rPr>
          <w:rtl/>
          <w:lang w:bidi="fa-IR"/>
        </w:rPr>
        <w:t xml:space="preserve"> </w:t>
      </w:r>
      <w:r>
        <w:rPr>
          <w:rtl/>
          <w:lang w:bidi="fa-IR"/>
        </w:rPr>
        <w:t>نداشت</w:t>
      </w:r>
      <w:r w:rsidR="00101BC1">
        <w:rPr>
          <w:rtl/>
          <w:lang w:bidi="fa-IR"/>
        </w:rPr>
        <w:t xml:space="preserve"> </w:t>
      </w:r>
      <w:r>
        <w:rPr>
          <w:rtl/>
          <w:lang w:bidi="fa-IR"/>
        </w:rPr>
        <w:t>آغاز</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مردم!</w:t>
      </w:r>
      <w:r w:rsidR="00101BC1">
        <w:rPr>
          <w:rtl/>
          <w:lang w:bidi="fa-IR"/>
        </w:rPr>
        <w:t xml:space="preserve"> </w:t>
      </w:r>
      <w:r>
        <w:rPr>
          <w:rtl/>
          <w:lang w:bidi="fa-IR"/>
        </w:rPr>
        <w:t>آگاه</w:t>
      </w:r>
      <w:r w:rsidR="00101BC1">
        <w:rPr>
          <w:rtl/>
          <w:lang w:bidi="fa-IR"/>
        </w:rPr>
        <w:t xml:space="preserve"> </w:t>
      </w:r>
      <w:r>
        <w:rPr>
          <w:rtl/>
          <w:lang w:bidi="fa-IR"/>
        </w:rPr>
        <w:t>باشيد</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وارد</w:t>
      </w:r>
      <w:r w:rsidR="00101BC1">
        <w:rPr>
          <w:rtl/>
          <w:lang w:bidi="fa-IR"/>
        </w:rPr>
        <w:t xml:space="preserve"> </w:t>
      </w:r>
      <w:r>
        <w:rPr>
          <w:rtl/>
          <w:lang w:bidi="fa-IR"/>
        </w:rPr>
        <w:t>اين</w:t>
      </w:r>
      <w:r w:rsidR="00101BC1">
        <w:rPr>
          <w:rtl/>
          <w:lang w:bidi="fa-IR"/>
        </w:rPr>
        <w:t xml:space="preserve"> </w:t>
      </w:r>
      <w:r>
        <w:rPr>
          <w:rtl/>
          <w:lang w:bidi="fa-IR"/>
        </w:rPr>
        <w:t>نواحى</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نافرمانى</w:t>
      </w:r>
      <w:r w:rsidR="00101BC1">
        <w:rPr>
          <w:rtl/>
          <w:lang w:bidi="fa-IR"/>
        </w:rPr>
        <w:t xml:space="preserve"> </w:t>
      </w:r>
      <w:r>
        <w:rPr>
          <w:rtl/>
          <w:lang w:bidi="fa-IR"/>
        </w:rPr>
        <w:t>و</w:t>
      </w:r>
      <w:r w:rsidR="00101BC1">
        <w:rPr>
          <w:rtl/>
          <w:lang w:bidi="fa-IR"/>
        </w:rPr>
        <w:t xml:space="preserve"> </w:t>
      </w:r>
      <w:r>
        <w:rPr>
          <w:rtl/>
          <w:lang w:bidi="fa-IR"/>
        </w:rPr>
        <w:t>فتنه</w:t>
      </w:r>
      <w:r w:rsidR="00101BC1">
        <w:rPr>
          <w:rtl/>
          <w:lang w:bidi="fa-IR"/>
        </w:rPr>
        <w:t xml:space="preserve"> </w:t>
      </w:r>
      <w:r>
        <w:rPr>
          <w:rtl/>
          <w:lang w:bidi="fa-IR"/>
        </w:rPr>
        <w:t>و</w:t>
      </w:r>
      <w:r w:rsidR="00101BC1">
        <w:rPr>
          <w:rtl/>
          <w:lang w:bidi="fa-IR"/>
        </w:rPr>
        <w:t xml:space="preserve"> </w:t>
      </w:r>
      <w:r>
        <w:rPr>
          <w:rtl/>
          <w:lang w:bidi="fa-IR"/>
        </w:rPr>
        <w:t>چند</w:t>
      </w:r>
      <w:r w:rsidR="00101BC1">
        <w:rPr>
          <w:rtl/>
          <w:lang w:bidi="fa-IR"/>
        </w:rPr>
        <w:t xml:space="preserve"> </w:t>
      </w:r>
      <w:r>
        <w:rPr>
          <w:rtl/>
          <w:lang w:bidi="fa-IR"/>
        </w:rPr>
        <w:t>دستگى</w:t>
      </w:r>
      <w:r w:rsidR="00101BC1">
        <w:rPr>
          <w:rtl/>
          <w:lang w:bidi="fa-IR"/>
        </w:rPr>
        <w:t xml:space="preserve"> </w:t>
      </w:r>
      <w:r>
        <w:rPr>
          <w:rtl/>
          <w:lang w:bidi="fa-IR"/>
        </w:rPr>
        <w:t>ايجاد</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بيابيم،</w:t>
      </w:r>
      <w:r w:rsidR="00101BC1">
        <w:rPr>
          <w:rtl/>
          <w:lang w:bidi="fa-IR"/>
        </w:rPr>
        <w:t xml:space="preserve"> </w:t>
      </w:r>
      <w:r>
        <w:rPr>
          <w:rtl/>
          <w:lang w:bidi="fa-IR"/>
        </w:rPr>
        <w:t>جان</w:t>
      </w:r>
      <w:r w:rsidR="00101BC1">
        <w:rPr>
          <w:rtl/>
          <w:lang w:bidi="fa-IR"/>
        </w:rPr>
        <w:t xml:space="preserve"> </w:t>
      </w:r>
      <w:r>
        <w:rPr>
          <w:rtl/>
          <w:lang w:bidi="fa-IR"/>
        </w:rPr>
        <w:t>و</w:t>
      </w:r>
      <w:r w:rsidR="00101BC1">
        <w:rPr>
          <w:rtl/>
          <w:lang w:bidi="fa-IR"/>
        </w:rPr>
        <w:t xml:space="preserve"> </w:t>
      </w:r>
      <w:r>
        <w:rPr>
          <w:rtl/>
          <w:lang w:bidi="fa-IR"/>
        </w:rPr>
        <w:t>مالش</w:t>
      </w:r>
      <w:r w:rsidR="00101BC1">
        <w:rPr>
          <w:rtl/>
          <w:lang w:bidi="fa-IR"/>
        </w:rPr>
        <w:t xml:space="preserve"> </w:t>
      </w:r>
      <w:r>
        <w:rPr>
          <w:rtl/>
          <w:lang w:bidi="fa-IR"/>
        </w:rPr>
        <w:t>مباح</w:t>
      </w:r>
      <w:r w:rsidR="00101BC1">
        <w:rPr>
          <w:rtl/>
          <w:lang w:bidi="fa-IR"/>
        </w:rPr>
        <w:t xml:space="preserve"> </w:t>
      </w:r>
      <w:r>
        <w:rPr>
          <w:rtl/>
          <w:lang w:bidi="fa-IR"/>
        </w:rPr>
        <w:t>و</w:t>
      </w:r>
      <w:r w:rsidR="00101BC1">
        <w:rPr>
          <w:rtl/>
          <w:lang w:bidi="fa-IR"/>
        </w:rPr>
        <w:t xml:space="preserve"> </w:t>
      </w:r>
      <w:r>
        <w:rPr>
          <w:rtl/>
          <w:lang w:bidi="fa-IR"/>
        </w:rPr>
        <w:t>اطاعت</w:t>
      </w:r>
      <w:r w:rsidR="00101BC1">
        <w:rPr>
          <w:rtl/>
          <w:lang w:bidi="fa-IR"/>
        </w:rPr>
        <w:t xml:space="preserve"> </w:t>
      </w:r>
      <w:r>
        <w:rPr>
          <w:rtl/>
          <w:lang w:bidi="fa-IR"/>
        </w:rPr>
        <w:t>و</w:t>
      </w:r>
      <w:r w:rsidR="00101BC1">
        <w:rPr>
          <w:rtl/>
          <w:lang w:bidi="fa-IR"/>
        </w:rPr>
        <w:t xml:space="preserve"> </w:t>
      </w:r>
      <w:r>
        <w:rPr>
          <w:rtl/>
          <w:lang w:bidi="fa-IR"/>
        </w:rPr>
        <w:t>بيعت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حفظ</w:t>
      </w:r>
      <w:r w:rsidR="00101BC1">
        <w:rPr>
          <w:rtl/>
          <w:lang w:bidi="fa-IR"/>
        </w:rPr>
        <w:t xml:space="preserve"> </w:t>
      </w:r>
      <w:r>
        <w:rPr>
          <w:rtl/>
          <w:lang w:bidi="fa-IR"/>
        </w:rPr>
        <w:t>كنيد</w:t>
      </w:r>
      <w:r w:rsidR="00101BC1">
        <w:rPr>
          <w:rtl/>
          <w:lang w:bidi="fa-IR"/>
        </w:rPr>
        <w:t xml:space="preserve"> </w:t>
      </w:r>
      <w:r>
        <w:rPr>
          <w:rtl/>
          <w:lang w:bidi="fa-IR"/>
        </w:rPr>
        <w:t>و</w:t>
      </w:r>
      <w:r w:rsidR="00101BC1">
        <w:rPr>
          <w:rtl/>
          <w:lang w:bidi="fa-IR"/>
        </w:rPr>
        <w:t xml:space="preserve"> </w:t>
      </w:r>
      <w:r>
        <w:rPr>
          <w:rtl/>
          <w:lang w:bidi="fa-IR"/>
        </w:rPr>
        <w:t>دستاويزى</w:t>
      </w:r>
      <w:r w:rsidR="00101BC1">
        <w:rPr>
          <w:rtl/>
          <w:lang w:bidi="fa-IR"/>
        </w:rPr>
        <w:t xml:space="preserve"> </w:t>
      </w:r>
      <w:r>
        <w:rPr>
          <w:rtl/>
          <w:lang w:bidi="fa-IR"/>
        </w:rPr>
        <w:t>عليه</w:t>
      </w:r>
      <w:r w:rsidR="00101BC1">
        <w:rPr>
          <w:rtl/>
          <w:lang w:bidi="fa-IR"/>
        </w:rPr>
        <w:t xml:space="preserve"> </w:t>
      </w:r>
      <w:r>
        <w:rPr>
          <w:rtl/>
          <w:lang w:bidi="fa-IR"/>
        </w:rPr>
        <w:t>خودتان</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نياوريد</w:t>
      </w:r>
      <w:r w:rsidR="00101BC1">
        <w:rPr>
          <w:rtl/>
          <w:lang w:bidi="fa-IR"/>
        </w:rPr>
        <w:t>...</w:t>
      </w:r>
      <w:r>
        <w:rPr>
          <w:rtl/>
          <w:lang w:bidi="fa-IR"/>
        </w:rPr>
        <w:t>!</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نزد</w:t>
      </w:r>
      <w:r w:rsidR="00101BC1">
        <w:rPr>
          <w:rtl/>
          <w:lang w:bidi="fa-IR"/>
        </w:rPr>
        <w:t xml:space="preserve"> </w:t>
      </w:r>
      <w:r>
        <w:rPr>
          <w:rtl/>
          <w:lang w:bidi="fa-IR"/>
        </w:rPr>
        <w:t>من</w:t>
      </w:r>
      <w:r w:rsidR="00101BC1">
        <w:rPr>
          <w:rtl/>
          <w:lang w:bidi="fa-IR"/>
        </w:rPr>
        <w:t xml:space="preserve"> </w:t>
      </w:r>
      <w:r>
        <w:rPr>
          <w:rtl/>
          <w:lang w:bidi="fa-IR"/>
        </w:rPr>
        <w:t>آورد</w:t>
      </w:r>
      <w:r w:rsidR="00101BC1">
        <w:rPr>
          <w:rtl/>
          <w:lang w:bidi="fa-IR"/>
        </w:rPr>
        <w:t xml:space="preserve"> </w:t>
      </w:r>
      <w:r>
        <w:rPr>
          <w:rtl/>
          <w:lang w:bidi="fa-IR"/>
        </w:rPr>
        <w:t>ده</w:t>
      </w:r>
      <w:r w:rsidR="00101BC1">
        <w:rPr>
          <w:rtl/>
          <w:lang w:bidi="fa-IR"/>
        </w:rPr>
        <w:t xml:space="preserve"> </w:t>
      </w:r>
      <w:r>
        <w:rPr>
          <w:rtl/>
          <w:lang w:bidi="fa-IR"/>
        </w:rPr>
        <w:t>هزار</w:t>
      </w:r>
      <w:r w:rsidR="00101BC1">
        <w:rPr>
          <w:rtl/>
          <w:lang w:bidi="fa-IR"/>
        </w:rPr>
        <w:t xml:space="preserve"> </w:t>
      </w:r>
      <w:r>
        <w:rPr>
          <w:rtl/>
          <w:lang w:bidi="fa-IR"/>
        </w:rPr>
        <w:t>درهم</w:t>
      </w:r>
      <w:r w:rsidR="00101BC1">
        <w:rPr>
          <w:rtl/>
          <w:lang w:bidi="fa-IR"/>
        </w:rPr>
        <w:t xml:space="preserve"> </w:t>
      </w:r>
      <w:r>
        <w:rPr>
          <w:rtl/>
          <w:lang w:bidi="fa-IR"/>
        </w:rPr>
        <w:t>جايزه</w:t>
      </w:r>
      <w:r w:rsidR="00101BC1">
        <w:rPr>
          <w:rtl/>
          <w:lang w:bidi="fa-IR"/>
        </w:rPr>
        <w:t xml:space="preserve"> </w:t>
      </w:r>
      <w:r>
        <w:rPr>
          <w:rtl/>
          <w:lang w:bidi="fa-IR"/>
        </w:rPr>
        <w:t>خواهد</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منزلت</w:t>
      </w:r>
      <w:r w:rsidR="00101BC1">
        <w:rPr>
          <w:rtl/>
          <w:lang w:bidi="fa-IR"/>
        </w:rPr>
        <w:t xml:space="preserve"> </w:t>
      </w:r>
      <w:r>
        <w:rPr>
          <w:rtl/>
          <w:lang w:bidi="fa-IR"/>
        </w:rPr>
        <w:t>رفيعى</w:t>
      </w:r>
      <w:r w:rsidR="00101BC1">
        <w:rPr>
          <w:rtl/>
          <w:lang w:bidi="fa-IR"/>
        </w:rPr>
        <w:t xml:space="preserve"> </w:t>
      </w:r>
      <w:r>
        <w:rPr>
          <w:rtl/>
          <w:lang w:bidi="fa-IR"/>
        </w:rPr>
        <w:t>نزد</w:t>
      </w:r>
      <w:r w:rsidR="00101BC1">
        <w:rPr>
          <w:rtl/>
          <w:lang w:bidi="fa-IR"/>
        </w:rPr>
        <w:t xml:space="preserve"> </w:t>
      </w:r>
      <w:r>
        <w:rPr>
          <w:rtl/>
          <w:lang w:bidi="fa-IR"/>
        </w:rPr>
        <w:t>يزيد</w:t>
      </w:r>
      <w:r w:rsidR="00101BC1">
        <w:rPr>
          <w:rtl/>
          <w:lang w:bidi="fa-IR"/>
        </w:rPr>
        <w:t xml:space="preserve"> </w:t>
      </w:r>
      <w:r>
        <w:rPr>
          <w:rtl/>
          <w:lang w:bidi="fa-IR"/>
        </w:rPr>
        <w:t>بن</w:t>
      </w:r>
      <w:r w:rsidR="00101BC1">
        <w:rPr>
          <w:rtl/>
          <w:lang w:bidi="fa-IR"/>
        </w:rPr>
        <w:t xml:space="preserve"> </w:t>
      </w: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خواهد</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روز</w:t>
      </w:r>
      <w:r w:rsidR="00101BC1">
        <w:rPr>
          <w:rtl/>
          <w:lang w:bidi="fa-IR"/>
        </w:rPr>
        <w:t xml:space="preserve"> </w:t>
      </w:r>
      <w:r>
        <w:rPr>
          <w:rtl/>
          <w:lang w:bidi="fa-IR"/>
        </w:rPr>
        <w:t>يك</w:t>
      </w:r>
      <w:r w:rsidR="00101BC1">
        <w:rPr>
          <w:rtl/>
          <w:lang w:bidi="fa-IR"/>
        </w:rPr>
        <w:t xml:space="preserve"> </w:t>
      </w:r>
      <w:r>
        <w:rPr>
          <w:rtl/>
          <w:lang w:bidi="fa-IR"/>
        </w:rPr>
        <w:t>حاجت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آورده</w:t>
      </w:r>
      <w:r w:rsidR="00101BC1">
        <w:rPr>
          <w:rtl/>
          <w:lang w:bidi="fa-IR"/>
        </w:rPr>
        <w:t xml:space="preserve"> </w:t>
      </w:r>
      <w:r>
        <w:rPr>
          <w:rtl/>
          <w:lang w:bidi="fa-IR"/>
        </w:rPr>
        <w:t>خواهم</w:t>
      </w:r>
      <w:r w:rsidR="00101BC1">
        <w:rPr>
          <w:rtl/>
          <w:lang w:bidi="fa-IR"/>
        </w:rPr>
        <w:t xml:space="preserve"> </w:t>
      </w:r>
      <w:r>
        <w:rPr>
          <w:rtl/>
          <w:lang w:bidi="fa-IR"/>
        </w:rPr>
        <w:t>ساخت!</w:t>
      </w:r>
      <w:r w:rsidR="00101BC1">
        <w:rPr>
          <w:rtl/>
          <w:lang w:bidi="fa-IR"/>
        </w:rPr>
        <w:t xml:space="preserve"> </w:t>
      </w:r>
      <w:r>
        <w:rPr>
          <w:rtl/>
          <w:lang w:bidi="fa-IR"/>
        </w:rPr>
        <w:t>والسلام</w:t>
      </w:r>
      <w:r w:rsidR="00101BC1">
        <w:rPr>
          <w:rtl/>
          <w:lang w:bidi="fa-IR"/>
        </w:rPr>
        <w:t xml:space="preserve"> </w:t>
      </w:r>
      <w:r w:rsidRPr="00C53597">
        <w:rPr>
          <w:rStyle w:val="libFootnotenumChar"/>
          <w:rtl/>
        </w:rPr>
        <w:t>(286)</w:t>
      </w:r>
      <w:r w:rsidR="00101BC1">
        <w:rPr>
          <w:rtl/>
          <w:lang w:bidi="fa-IR"/>
        </w:rPr>
        <w:t xml:space="preserve">. </w:t>
      </w:r>
    </w:p>
    <w:p w:rsidR="00D34FF8" w:rsidRDefault="00D34FF8" w:rsidP="00D34FF8">
      <w:pPr>
        <w:pStyle w:val="libNormal"/>
        <w:rPr>
          <w:rtl/>
          <w:lang w:bidi="fa-IR"/>
        </w:rPr>
      </w:pPr>
      <w:r>
        <w:rPr>
          <w:rtl/>
          <w:lang w:bidi="fa-IR"/>
        </w:rPr>
        <w:t>سپس</w:t>
      </w:r>
      <w:r w:rsidR="00101BC1">
        <w:rPr>
          <w:rtl/>
          <w:lang w:bidi="fa-IR"/>
        </w:rPr>
        <w:t xml:space="preserve"> </w:t>
      </w:r>
      <w:r>
        <w:rPr>
          <w:rtl/>
          <w:lang w:bidi="fa-IR"/>
        </w:rPr>
        <w:t>با</w:t>
      </w:r>
      <w:r w:rsidR="00101BC1">
        <w:rPr>
          <w:rtl/>
          <w:lang w:bidi="fa-IR"/>
        </w:rPr>
        <w:t xml:space="preserve"> </w:t>
      </w:r>
      <w:r>
        <w:rPr>
          <w:rtl/>
          <w:lang w:bidi="fa-IR"/>
        </w:rPr>
        <w:t>فرياد،</w:t>
      </w:r>
      <w:r w:rsidR="00101BC1">
        <w:rPr>
          <w:rtl/>
          <w:lang w:bidi="fa-IR"/>
        </w:rPr>
        <w:t xml:space="preserve"> </w:t>
      </w:r>
      <w:r>
        <w:rPr>
          <w:rtl/>
          <w:lang w:bidi="fa-IR"/>
        </w:rPr>
        <w:t>رئيس</w:t>
      </w:r>
      <w:r w:rsidR="00101BC1">
        <w:rPr>
          <w:rtl/>
          <w:lang w:bidi="fa-IR"/>
        </w:rPr>
        <w:t xml:space="preserve"> </w:t>
      </w:r>
      <w:r>
        <w:rPr>
          <w:rtl/>
          <w:lang w:bidi="fa-IR"/>
        </w:rPr>
        <w:t>شرطه</w:t>
      </w:r>
      <w:r w:rsidR="00101BC1">
        <w:rPr>
          <w:rtl/>
          <w:lang w:bidi="fa-IR"/>
        </w:rPr>
        <w:t xml:space="preserve"> </w:t>
      </w:r>
      <w:r>
        <w:rPr>
          <w:rtl/>
          <w:lang w:bidi="fa-IR"/>
        </w:rPr>
        <w:t>را</w:t>
      </w:r>
      <w:r w:rsidR="00101BC1">
        <w:rPr>
          <w:rtl/>
          <w:lang w:bidi="fa-IR"/>
        </w:rPr>
        <w:t xml:space="preserve"> </w:t>
      </w:r>
      <w:r>
        <w:rPr>
          <w:rtl/>
          <w:lang w:bidi="fa-IR"/>
        </w:rPr>
        <w:t>مخاطب</w:t>
      </w:r>
      <w:r w:rsidR="00101BC1">
        <w:rPr>
          <w:rtl/>
          <w:lang w:bidi="fa-IR"/>
        </w:rPr>
        <w:t xml:space="preserve"> </w:t>
      </w:r>
      <w:r>
        <w:rPr>
          <w:rtl/>
          <w:lang w:bidi="fa-IR"/>
        </w:rPr>
        <w:t>ساخته</w:t>
      </w:r>
      <w:r w:rsidR="00101BC1">
        <w:rPr>
          <w:rtl/>
          <w:lang w:bidi="fa-IR"/>
        </w:rPr>
        <w:t xml:space="preserve"> </w:t>
      </w:r>
      <w:r>
        <w:rPr>
          <w:rtl/>
          <w:lang w:bidi="fa-IR"/>
        </w:rPr>
        <w:t>گفت:</w:t>
      </w:r>
      <w:r w:rsidR="00101BC1">
        <w:rPr>
          <w:rtl/>
          <w:lang w:bidi="fa-IR"/>
        </w:rPr>
        <w:t xml:space="preserve"> </w:t>
      </w:r>
      <w:r>
        <w:rPr>
          <w:rtl/>
          <w:lang w:bidi="fa-IR"/>
        </w:rPr>
        <w:t>اى</w:t>
      </w:r>
      <w:r w:rsidR="00101BC1">
        <w:rPr>
          <w:rtl/>
          <w:lang w:bidi="fa-IR"/>
        </w:rPr>
        <w:t xml:space="preserve"> </w:t>
      </w:r>
      <w:r>
        <w:rPr>
          <w:rtl/>
          <w:lang w:bidi="fa-IR"/>
        </w:rPr>
        <w:t>حصين!</w:t>
      </w:r>
      <w:r w:rsidR="00101BC1">
        <w:rPr>
          <w:rtl/>
          <w:lang w:bidi="fa-IR"/>
        </w:rPr>
        <w:t xml:space="preserve"> </w:t>
      </w:r>
      <w:r>
        <w:rPr>
          <w:rtl/>
          <w:lang w:bidi="fa-IR"/>
        </w:rPr>
        <w:t>واى</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اگر</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راهها</w:t>
      </w:r>
      <w:r w:rsidR="00101BC1">
        <w:rPr>
          <w:rtl/>
          <w:lang w:bidi="fa-IR"/>
        </w:rPr>
        <w:t xml:space="preserve"> </w:t>
      </w:r>
      <w:r>
        <w:rPr>
          <w:rtl/>
          <w:lang w:bidi="fa-IR"/>
        </w:rPr>
        <w:t>و</w:t>
      </w:r>
      <w:r w:rsidR="00101BC1">
        <w:rPr>
          <w:rtl/>
          <w:lang w:bidi="fa-IR"/>
        </w:rPr>
        <w:t xml:space="preserve"> </w:t>
      </w:r>
      <w:r>
        <w:rPr>
          <w:rtl/>
          <w:lang w:bidi="fa-IR"/>
        </w:rPr>
        <w:t>دروازه</w:t>
      </w:r>
      <w:r w:rsidR="00101BC1">
        <w:rPr>
          <w:rtl/>
          <w:lang w:bidi="fa-IR"/>
        </w:rPr>
        <w:t xml:space="preserve"> </w:t>
      </w:r>
      <w:r>
        <w:rPr>
          <w:rtl/>
          <w:lang w:bidi="fa-IR"/>
        </w:rPr>
        <w:t>هاى</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نظرت</w:t>
      </w:r>
      <w:r w:rsidR="00101BC1">
        <w:rPr>
          <w:rtl/>
          <w:lang w:bidi="fa-IR"/>
        </w:rPr>
        <w:t xml:space="preserve"> </w:t>
      </w:r>
      <w:r>
        <w:rPr>
          <w:rtl/>
          <w:lang w:bidi="fa-IR"/>
        </w:rPr>
        <w:t>دور</w:t>
      </w:r>
      <w:r w:rsidR="00101BC1">
        <w:rPr>
          <w:rtl/>
          <w:lang w:bidi="fa-IR"/>
        </w:rPr>
        <w:t xml:space="preserve"> </w:t>
      </w:r>
      <w:r>
        <w:rPr>
          <w:rtl/>
          <w:lang w:bidi="fa-IR"/>
        </w:rPr>
        <w:t>باشد</w:t>
      </w:r>
      <w:r w:rsidR="00101BC1">
        <w:rPr>
          <w:rtl/>
          <w:lang w:bidi="fa-IR"/>
        </w:rPr>
        <w:t xml:space="preserve">. </w:t>
      </w:r>
      <w:r>
        <w:rPr>
          <w:rtl/>
          <w:lang w:bidi="fa-IR"/>
        </w:rPr>
        <w:t>يا</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خارج</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نزد</w:t>
      </w:r>
      <w:r w:rsidR="00101BC1">
        <w:rPr>
          <w:rtl/>
          <w:lang w:bidi="fa-IR"/>
        </w:rPr>
        <w:t xml:space="preserve"> </w:t>
      </w:r>
      <w:r>
        <w:rPr>
          <w:rtl/>
          <w:lang w:bidi="fa-IR"/>
        </w:rPr>
        <w:t>من</w:t>
      </w:r>
      <w:r w:rsidR="00101BC1">
        <w:rPr>
          <w:rtl/>
          <w:lang w:bidi="fa-IR"/>
        </w:rPr>
        <w:t xml:space="preserve"> </w:t>
      </w:r>
      <w:r>
        <w:rPr>
          <w:rtl/>
          <w:lang w:bidi="fa-IR"/>
        </w:rPr>
        <w:t>نياورده</w:t>
      </w:r>
      <w:r w:rsidR="00101BC1">
        <w:rPr>
          <w:rtl/>
          <w:lang w:bidi="fa-IR"/>
        </w:rPr>
        <w:t xml:space="preserve"> </w:t>
      </w:r>
      <w:r>
        <w:rPr>
          <w:rtl/>
          <w:lang w:bidi="fa-IR"/>
        </w:rPr>
        <w:t>باشى</w:t>
      </w:r>
      <w:r w:rsidR="00101BC1">
        <w:rPr>
          <w:rtl/>
          <w:lang w:bidi="fa-IR"/>
        </w:rPr>
        <w:t xml:space="preserve">. </w:t>
      </w:r>
      <w:r>
        <w:rPr>
          <w:rtl/>
          <w:lang w:bidi="fa-IR"/>
        </w:rPr>
        <w:t>من</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نمامى</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كوفه</w:t>
      </w:r>
      <w:r w:rsidR="00101BC1">
        <w:rPr>
          <w:rtl/>
          <w:lang w:bidi="fa-IR"/>
        </w:rPr>
        <w:t xml:space="preserve"> </w:t>
      </w:r>
      <w:r>
        <w:rPr>
          <w:rtl/>
          <w:lang w:bidi="fa-IR"/>
        </w:rPr>
        <w:t>مسلط</w:t>
      </w:r>
      <w:r w:rsidR="00101BC1">
        <w:rPr>
          <w:rtl/>
          <w:lang w:bidi="fa-IR"/>
        </w:rPr>
        <w:t xml:space="preserve"> </w:t>
      </w:r>
      <w:r>
        <w:rPr>
          <w:rtl/>
          <w:lang w:bidi="fa-IR"/>
        </w:rPr>
        <w:t>ساختم</w:t>
      </w:r>
      <w:r w:rsidR="00101BC1">
        <w:rPr>
          <w:rtl/>
          <w:lang w:bidi="fa-IR"/>
        </w:rPr>
        <w:t xml:space="preserve">. </w:t>
      </w:r>
      <w:r>
        <w:rPr>
          <w:rtl/>
          <w:lang w:bidi="fa-IR"/>
        </w:rPr>
        <w:t>پس</w:t>
      </w:r>
      <w:r w:rsidR="00101BC1">
        <w:rPr>
          <w:rtl/>
          <w:lang w:bidi="fa-IR"/>
        </w:rPr>
        <w:t xml:space="preserve"> </w:t>
      </w:r>
      <w:r>
        <w:rPr>
          <w:rtl/>
          <w:lang w:bidi="fa-IR"/>
        </w:rPr>
        <w:t>نگهبانانى</w:t>
      </w:r>
      <w:r w:rsidR="00101BC1">
        <w:rPr>
          <w:rtl/>
          <w:lang w:bidi="fa-IR"/>
        </w:rPr>
        <w:t xml:space="preserve"> </w:t>
      </w:r>
      <w:r>
        <w:rPr>
          <w:rtl/>
          <w:lang w:bidi="fa-IR"/>
        </w:rPr>
        <w:t>بر</w:t>
      </w:r>
      <w:r w:rsidR="00101BC1">
        <w:rPr>
          <w:rtl/>
          <w:lang w:bidi="fa-IR"/>
        </w:rPr>
        <w:t xml:space="preserve"> </w:t>
      </w:r>
      <w:r>
        <w:rPr>
          <w:rtl/>
          <w:lang w:bidi="fa-IR"/>
        </w:rPr>
        <w:t>سر</w:t>
      </w:r>
      <w:r w:rsidR="00101BC1">
        <w:rPr>
          <w:rtl/>
          <w:lang w:bidi="fa-IR"/>
        </w:rPr>
        <w:t xml:space="preserve"> </w:t>
      </w:r>
      <w:r>
        <w:rPr>
          <w:rtl/>
          <w:lang w:bidi="fa-IR"/>
        </w:rPr>
        <w:t>راه</w:t>
      </w:r>
      <w:r w:rsidR="00553016">
        <w:rPr>
          <w:rFonts w:hint="cs"/>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دروازه</w:t>
      </w:r>
      <w:r w:rsidR="00101BC1">
        <w:rPr>
          <w:rtl/>
          <w:lang w:bidi="fa-IR"/>
        </w:rPr>
        <w:t xml:space="preserve"> </w:t>
      </w:r>
      <w:r>
        <w:rPr>
          <w:rtl/>
          <w:lang w:bidi="fa-IR"/>
        </w:rPr>
        <w:t>هاى</w:t>
      </w:r>
      <w:r w:rsidR="00101BC1">
        <w:rPr>
          <w:rtl/>
          <w:lang w:bidi="fa-IR"/>
        </w:rPr>
        <w:t xml:space="preserve"> </w:t>
      </w:r>
      <w:r>
        <w:rPr>
          <w:rtl/>
          <w:lang w:bidi="fa-IR"/>
        </w:rPr>
        <w:t>شهر</w:t>
      </w:r>
      <w:r w:rsidR="00101BC1">
        <w:rPr>
          <w:rtl/>
          <w:lang w:bidi="fa-IR"/>
        </w:rPr>
        <w:t xml:space="preserve"> </w:t>
      </w:r>
      <w:r>
        <w:rPr>
          <w:rtl/>
          <w:lang w:bidi="fa-IR"/>
        </w:rPr>
        <w:t>بفرست</w:t>
      </w:r>
      <w:r w:rsidR="00101BC1">
        <w:rPr>
          <w:rtl/>
          <w:lang w:bidi="fa-IR"/>
        </w:rPr>
        <w:t xml:space="preserve"> </w:t>
      </w:r>
      <w:r>
        <w:rPr>
          <w:rtl/>
          <w:lang w:bidi="fa-IR"/>
        </w:rPr>
        <w:t>و</w:t>
      </w:r>
      <w:r w:rsidR="00101BC1">
        <w:rPr>
          <w:rtl/>
          <w:lang w:bidi="fa-IR"/>
        </w:rPr>
        <w:t xml:space="preserve"> </w:t>
      </w:r>
      <w:r>
        <w:rPr>
          <w:rtl/>
          <w:lang w:bidi="fa-IR"/>
        </w:rPr>
        <w:t>فردا</w:t>
      </w:r>
      <w:r w:rsidR="00101BC1">
        <w:rPr>
          <w:rtl/>
          <w:lang w:bidi="fa-IR"/>
        </w:rPr>
        <w:t xml:space="preserve"> </w:t>
      </w:r>
      <w:r>
        <w:rPr>
          <w:rtl/>
          <w:lang w:bidi="fa-IR"/>
        </w:rPr>
        <w:t>صبح</w:t>
      </w:r>
      <w:r w:rsidR="00101BC1">
        <w:rPr>
          <w:rtl/>
          <w:lang w:bidi="fa-IR"/>
        </w:rPr>
        <w:t xml:space="preserve"> </w:t>
      </w:r>
      <w:r>
        <w:rPr>
          <w:rtl/>
          <w:lang w:bidi="fa-IR"/>
        </w:rPr>
        <w:t>يكايك</w:t>
      </w:r>
      <w:r w:rsidR="00101BC1">
        <w:rPr>
          <w:rtl/>
          <w:lang w:bidi="fa-IR"/>
        </w:rPr>
        <w:t xml:space="preserve"> </w:t>
      </w:r>
      <w:r>
        <w:rPr>
          <w:rtl/>
          <w:lang w:bidi="fa-IR"/>
        </w:rPr>
        <w:t>خانه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بگرد</w:t>
      </w:r>
      <w:r w:rsidR="00101BC1">
        <w:rPr>
          <w:rtl/>
          <w:lang w:bidi="fa-IR"/>
        </w:rPr>
        <w:t xml:space="preserve"> </w:t>
      </w:r>
      <w:r>
        <w:rPr>
          <w:rtl/>
          <w:lang w:bidi="fa-IR"/>
        </w:rPr>
        <w:t>تا</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را</w:t>
      </w:r>
      <w:r w:rsidR="00101BC1">
        <w:rPr>
          <w:rtl/>
          <w:lang w:bidi="fa-IR"/>
        </w:rPr>
        <w:t xml:space="preserve"> </w:t>
      </w:r>
      <w:r>
        <w:rPr>
          <w:rtl/>
          <w:lang w:bidi="fa-IR"/>
        </w:rPr>
        <w:t>نزد</w:t>
      </w:r>
      <w:r w:rsidR="00101BC1">
        <w:rPr>
          <w:rtl/>
          <w:lang w:bidi="fa-IR"/>
        </w:rPr>
        <w:t xml:space="preserve"> </w:t>
      </w:r>
      <w:r>
        <w:rPr>
          <w:rtl/>
          <w:lang w:bidi="fa-IR"/>
        </w:rPr>
        <w:t>من</w:t>
      </w:r>
      <w:r w:rsidR="00101BC1">
        <w:rPr>
          <w:rtl/>
          <w:lang w:bidi="fa-IR"/>
        </w:rPr>
        <w:t xml:space="preserve"> </w:t>
      </w:r>
      <w:r>
        <w:rPr>
          <w:rtl/>
          <w:lang w:bidi="fa-IR"/>
        </w:rPr>
        <w:t>بياورى</w:t>
      </w:r>
      <w:r w:rsidR="00101BC1">
        <w:rPr>
          <w:rtl/>
          <w:lang w:bidi="fa-IR"/>
        </w:rPr>
        <w:t xml:space="preserve"> </w:t>
      </w:r>
      <w:r w:rsidRPr="00C53597">
        <w:rPr>
          <w:rStyle w:val="libFootnotenumChar"/>
          <w:rtl/>
        </w:rPr>
        <w:t>(287)</w:t>
      </w:r>
      <w:r w:rsidR="00101BC1">
        <w:rPr>
          <w:rtl/>
          <w:lang w:bidi="fa-IR"/>
        </w:rPr>
        <w:t xml:space="preserve">. </w:t>
      </w:r>
    </w:p>
    <w:p w:rsidR="00D34FF8" w:rsidRDefault="00D34FF8" w:rsidP="00553016">
      <w:pPr>
        <w:pStyle w:val="libNormal"/>
        <w:rPr>
          <w:rtl/>
          <w:lang w:bidi="fa-IR"/>
        </w:rPr>
      </w:pPr>
      <w:r>
        <w:rPr>
          <w:rtl/>
          <w:lang w:bidi="fa-IR"/>
        </w:rPr>
        <w:t>عجيب</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م</w:t>
      </w:r>
      <w:r w:rsidR="00553016">
        <w:rPr>
          <w:rFonts w:hint="cs"/>
          <w:rtl/>
          <w:lang w:bidi="fa-IR"/>
        </w:rPr>
        <w:t>أ</w:t>
      </w:r>
      <w:r>
        <w:rPr>
          <w:rtl/>
          <w:lang w:bidi="fa-IR"/>
        </w:rPr>
        <w:t>موران،</w:t>
      </w:r>
      <w:r w:rsidR="00101BC1">
        <w:rPr>
          <w:rtl/>
          <w:lang w:bidi="fa-IR"/>
        </w:rPr>
        <w:t xml:space="preserve"> </w:t>
      </w:r>
      <w:r>
        <w:rPr>
          <w:rtl/>
          <w:lang w:bidi="fa-IR"/>
        </w:rPr>
        <w:t>بر</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خانه</w:t>
      </w:r>
      <w:r w:rsidR="00101BC1">
        <w:rPr>
          <w:rtl/>
          <w:lang w:bidi="fa-IR"/>
        </w:rPr>
        <w:t xml:space="preserve"> </w:t>
      </w:r>
      <w:r>
        <w:rPr>
          <w:rtl/>
          <w:lang w:bidi="fa-IR"/>
        </w:rPr>
        <w:t>هايشان</w:t>
      </w:r>
      <w:r w:rsidR="00101BC1">
        <w:rPr>
          <w:rtl/>
          <w:lang w:bidi="fa-IR"/>
        </w:rPr>
        <w:t xml:space="preserve"> </w:t>
      </w:r>
      <w:r>
        <w:rPr>
          <w:rtl/>
          <w:lang w:bidi="fa-IR"/>
        </w:rPr>
        <w:t>مسلط</w:t>
      </w:r>
      <w:r w:rsidR="00101BC1">
        <w:rPr>
          <w:rtl/>
          <w:lang w:bidi="fa-IR"/>
        </w:rPr>
        <w:t xml:space="preserve"> </w:t>
      </w:r>
      <w:r>
        <w:rPr>
          <w:rtl/>
          <w:lang w:bidi="fa-IR"/>
        </w:rPr>
        <w:t>گردند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آنان</w:t>
      </w:r>
      <w:r w:rsidR="00101BC1">
        <w:rPr>
          <w:rtl/>
          <w:lang w:bidi="fa-IR"/>
        </w:rPr>
        <w:t xml:space="preserve"> </w:t>
      </w:r>
      <w:r>
        <w:rPr>
          <w:rtl/>
          <w:lang w:bidi="fa-IR"/>
        </w:rPr>
        <w:t>استيلا</w:t>
      </w:r>
      <w:r w:rsidR="00101BC1">
        <w:rPr>
          <w:rtl/>
          <w:lang w:bidi="fa-IR"/>
        </w:rPr>
        <w:t xml:space="preserve"> </w:t>
      </w:r>
      <w:r>
        <w:rPr>
          <w:rtl/>
          <w:lang w:bidi="fa-IR"/>
        </w:rPr>
        <w:t>يابند</w:t>
      </w:r>
      <w:r w:rsidR="00101BC1">
        <w:rPr>
          <w:rtl/>
          <w:lang w:bidi="fa-IR"/>
        </w:rPr>
        <w:t xml:space="preserve">. </w:t>
      </w:r>
      <w:r>
        <w:rPr>
          <w:rtl/>
          <w:lang w:bidi="fa-IR"/>
        </w:rPr>
        <w:t>اين</w:t>
      </w:r>
      <w:r w:rsidR="00101BC1">
        <w:rPr>
          <w:rtl/>
          <w:lang w:bidi="fa-IR"/>
        </w:rPr>
        <w:t xml:space="preserve"> </w:t>
      </w:r>
      <w:r>
        <w:rPr>
          <w:rtl/>
          <w:lang w:bidi="fa-IR"/>
        </w:rPr>
        <w:t>روش</w:t>
      </w:r>
      <w:r w:rsidR="00101BC1">
        <w:rPr>
          <w:rtl/>
          <w:lang w:bidi="fa-IR"/>
        </w:rPr>
        <w:t xml:space="preserve"> </w:t>
      </w:r>
      <w:r>
        <w:rPr>
          <w:rtl/>
          <w:lang w:bidi="fa-IR"/>
        </w:rPr>
        <w:t>با</w:t>
      </w:r>
      <w:r w:rsidR="00101BC1">
        <w:rPr>
          <w:rtl/>
          <w:lang w:bidi="fa-IR"/>
        </w:rPr>
        <w:t xml:space="preserve"> </w:t>
      </w:r>
      <w:r>
        <w:rPr>
          <w:rtl/>
          <w:lang w:bidi="fa-IR"/>
        </w:rPr>
        <w:t>مجموعه</w:t>
      </w:r>
      <w:r w:rsidR="00101BC1">
        <w:rPr>
          <w:rtl/>
          <w:lang w:bidi="fa-IR"/>
        </w:rPr>
        <w:t xml:space="preserve"> </w:t>
      </w:r>
      <w:r>
        <w:rPr>
          <w:rtl/>
          <w:lang w:bidi="fa-IR"/>
        </w:rPr>
        <w:t>شيده</w:t>
      </w:r>
      <w:r w:rsidR="00101BC1">
        <w:rPr>
          <w:rtl/>
          <w:lang w:bidi="fa-IR"/>
        </w:rPr>
        <w:t xml:space="preserve"> </w:t>
      </w:r>
      <w:r>
        <w:rPr>
          <w:rtl/>
          <w:lang w:bidi="fa-IR"/>
        </w:rPr>
        <w:t>هاى</w:t>
      </w:r>
      <w:r w:rsidR="00101BC1">
        <w:rPr>
          <w:rtl/>
          <w:lang w:bidi="fa-IR"/>
        </w:rPr>
        <w:t xml:space="preserve"> </w:t>
      </w:r>
      <w:r>
        <w:rPr>
          <w:rtl/>
          <w:lang w:bidi="fa-IR"/>
        </w:rPr>
        <w:t>امويان</w:t>
      </w:r>
      <w:r w:rsidR="00101BC1">
        <w:rPr>
          <w:rtl/>
          <w:lang w:bidi="fa-IR"/>
        </w:rPr>
        <w:t xml:space="preserve"> </w:t>
      </w:r>
      <w:r>
        <w:rPr>
          <w:rtl/>
          <w:lang w:bidi="fa-IR"/>
        </w:rPr>
        <w:t>از</w:t>
      </w:r>
      <w:r w:rsidR="00101BC1">
        <w:rPr>
          <w:rtl/>
          <w:lang w:bidi="fa-IR"/>
        </w:rPr>
        <w:t xml:space="preserve"> </w:t>
      </w:r>
      <w:r>
        <w:rPr>
          <w:rtl/>
          <w:lang w:bidi="fa-IR"/>
        </w:rPr>
        <w:t>آغاز</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منطبق</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طبق</w:t>
      </w:r>
      <w:r w:rsidR="00101BC1">
        <w:rPr>
          <w:rtl/>
          <w:lang w:bidi="fa-IR"/>
        </w:rPr>
        <w:t xml:space="preserve"> </w:t>
      </w:r>
      <w:r>
        <w:rPr>
          <w:rtl/>
          <w:lang w:bidi="fa-IR"/>
        </w:rPr>
        <w:t>مقتضاى</w:t>
      </w:r>
      <w:r w:rsidR="00101BC1">
        <w:rPr>
          <w:rtl/>
          <w:lang w:bidi="fa-IR"/>
        </w:rPr>
        <w:t xml:space="preserve"> </w:t>
      </w:r>
      <w:r>
        <w:rPr>
          <w:rtl/>
          <w:lang w:bidi="fa-IR"/>
        </w:rPr>
        <w:t>ضروريات</w:t>
      </w:r>
      <w:r w:rsidR="00101BC1">
        <w:rPr>
          <w:rtl/>
          <w:lang w:bidi="fa-IR"/>
        </w:rPr>
        <w:t xml:space="preserve"> </w:t>
      </w:r>
      <w:r>
        <w:rPr>
          <w:rtl/>
          <w:lang w:bidi="fa-IR"/>
        </w:rPr>
        <w:t>سياسى!</w:t>
      </w:r>
      <w:r w:rsidR="00101BC1">
        <w:rPr>
          <w:rtl/>
          <w:lang w:bidi="fa-IR"/>
        </w:rPr>
        <w:t xml:space="preserve"> </w:t>
      </w:r>
      <w:r>
        <w:rPr>
          <w:rtl/>
          <w:lang w:bidi="fa-IR"/>
        </w:rPr>
        <w:t>خود</w:t>
      </w:r>
      <w:r w:rsidR="00101BC1">
        <w:rPr>
          <w:rtl/>
          <w:lang w:bidi="fa-IR"/>
        </w:rPr>
        <w:t xml:space="preserve"> </w:t>
      </w:r>
      <w:r>
        <w:rPr>
          <w:rtl/>
          <w:lang w:bidi="fa-IR"/>
        </w:rPr>
        <w:t>هر</w:t>
      </w:r>
      <w:r w:rsidR="00101BC1">
        <w:rPr>
          <w:rtl/>
          <w:lang w:bidi="fa-IR"/>
        </w:rPr>
        <w:t xml:space="preserve"> </w:t>
      </w:r>
      <w:r>
        <w:rPr>
          <w:rtl/>
          <w:lang w:bidi="fa-IR"/>
        </w:rPr>
        <w:t>حرامى</w:t>
      </w:r>
      <w:r w:rsidR="00101BC1">
        <w:rPr>
          <w:rtl/>
          <w:lang w:bidi="fa-IR"/>
        </w:rPr>
        <w:t xml:space="preserve"> </w:t>
      </w:r>
      <w:r>
        <w:rPr>
          <w:rtl/>
          <w:lang w:bidi="fa-IR"/>
        </w:rPr>
        <w:t>را</w:t>
      </w:r>
      <w:r w:rsidR="00101BC1">
        <w:rPr>
          <w:rtl/>
          <w:lang w:bidi="fa-IR"/>
        </w:rPr>
        <w:t xml:space="preserve"> </w:t>
      </w:r>
      <w:r>
        <w:rPr>
          <w:rtl/>
          <w:lang w:bidi="fa-IR"/>
        </w:rPr>
        <w:t>مباح</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حقيقت</w:t>
      </w:r>
      <w:r w:rsidR="00101BC1">
        <w:rPr>
          <w:rtl/>
          <w:lang w:bidi="fa-IR"/>
        </w:rPr>
        <w:t xml:space="preserve"> </w:t>
      </w:r>
      <w:r>
        <w:rPr>
          <w:rtl/>
          <w:lang w:bidi="fa-IR"/>
        </w:rPr>
        <w:t>اين</w:t>
      </w:r>
      <w:r w:rsidR="00101BC1">
        <w:rPr>
          <w:rtl/>
          <w:lang w:bidi="fa-IR"/>
        </w:rPr>
        <w:t xml:space="preserve"> </w:t>
      </w:r>
      <w:r>
        <w:rPr>
          <w:rtl/>
          <w:lang w:bidi="fa-IR"/>
        </w:rPr>
        <w:t>امويان</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حلال</w:t>
      </w:r>
      <w:r w:rsidR="00101BC1">
        <w:rPr>
          <w:rtl/>
          <w:lang w:bidi="fa-IR"/>
        </w:rPr>
        <w:t xml:space="preserve"> </w:t>
      </w:r>
      <w:r>
        <w:rPr>
          <w:rtl/>
          <w:lang w:bidi="fa-IR"/>
        </w:rPr>
        <w:t>و</w:t>
      </w:r>
      <w:r w:rsidR="00101BC1">
        <w:rPr>
          <w:rtl/>
          <w:lang w:bidi="fa-IR"/>
        </w:rPr>
        <w:t xml:space="preserve"> </w:t>
      </w:r>
      <w:r>
        <w:rPr>
          <w:rtl/>
          <w:lang w:bidi="fa-IR"/>
        </w:rPr>
        <w:t>حرام</w:t>
      </w:r>
      <w:r w:rsidR="00101BC1">
        <w:rPr>
          <w:rtl/>
          <w:lang w:bidi="fa-IR"/>
        </w:rPr>
        <w:t xml:space="preserve"> </w:t>
      </w:r>
      <w:r>
        <w:rPr>
          <w:rtl/>
          <w:lang w:bidi="fa-IR"/>
        </w:rPr>
        <w:t>را</w:t>
      </w:r>
      <w:r w:rsidR="00101BC1">
        <w:rPr>
          <w:rtl/>
          <w:lang w:bidi="fa-IR"/>
        </w:rPr>
        <w:t xml:space="preserve"> </w:t>
      </w:r>
      <w:r>
        <w:rPr>
          <w:rtl/>
          <w:lang w:bidi="fa-IR"/>
        </w:rPr>
        <w:t>تعيين</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حال،</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ديدگاه</w:t>
      </w:r>
      <w:r w:rsidR="00553016">
        <w:rPr>
          <w:rFonts w:hint="cs"/>
          <w:rtl/>
          <w:lang w:bidi="fa-IR"/>
        </w:rPr>
        <w:t xml:space="preserve"> </w:t>
      </w:r>
      <w:r>
        <w:rPr>
          <w:rtl/>
          <w:lang w:bidi="fa-IR"/>
        </w:rPr>
        <w:t>هاى</w:t>
      </w:r>
      <w:r w:rsidR="00101BC1">
        <w:rPr>
          <w:rtl/>
          <w:lang w:bidi="fa-IR"/>
        </w:rPr>
        <w:t xml:space="preserve"> </w:t>
      </w:r>
      <w:r>
        <w:rPr>
          <w:rtl/>
          <w:lang w:bidi="fa-IR"/>
        </w:rPr>
        <w:t>اخلاق</w:t>
      </w:r>
      <w:r w:rsidR="00101BC1">
        <w:rPr>
          <w:rtl/>
          <w:lang w:bidi="fa-IR"/>
        </w:rPr>
        <w:t xml:space="preserve"> </w:t>
      </w:r>
      <w:r>
        <w:rPr>
          <w:rtl/>
          <w:lang w:bidi="fa-IR"/>
        </w:rPr>
        <w:t>سياسى</w:t>
      </w:r>
      <w:r w:rsidR="00101BC1">
        <w:rPr>
          <w:rtl/>
          <w:lang w:bidi="fa-IR"/>
        </w:rPr>
        <w:t xml:space="preserve"> </w:t>
      </w:r>
      <w:r>
        <w:rPr>
          <w:rtl/>
          <w:lang w:bidi="fa-IR"/>
        </w:rPr>
        <w:t>آن</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موقعيت</w:t>
      </w:r>
      <w:r w:rsidR="00101BC1">
        <w:rPr>
          <w:rtl/>
          <w:lang w:bidi="fa-IR"/>
        </w:rPr>
        <w:t xml:space="preserve"> </w:t>
      </w:r>
      <w:r>
        <w:rPr>
          <w:rtl/>
          <w:lang w:bidi="fa-IR"/>
        </w:rPr>
        <w:t>كتاب</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سنت</w:t>
      </w:r>
      <w:r w:rsidR="00101BC1">
        <w:rPr>
          <w:rtl/>
          <w:lang w:bidi="fa-IR"/>
        </w:rPr>
        <w:t xml:space="preserve"> </w:t>
      </w:r>
      <w:r>
        <w:rPr>
          <w:rtl/>
          <w:lang w:bidi="fa-IR"/>
        </w:rPr>
        <w:t>رسول،</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سياست</w:t>
      </w:r>
      <w:r w:rsidR="00101BC1">
        <w:rPr>
          <w:rtl/>
          <w:lang w:bidi="fa-IR"/>
        </w:rPr>
        <w:t xml:space="preserve"> </w:t>
      </w:r>
      <w:r>
        <w:rPr>
          <w:rtl/>
          <w:lang w:bidi="fa-IR"/>
        </w:rPr>
        <w:t>ياد</w:t>
      </w:r>
      <w:r w:rsidR="00101BC1">
        <w:rPr>
          <w:rtl/>
          <w:lang w:bidi="fa-IR"/>
        </w:rPr>
        <w:t xml:space="preserve"> </w:t>
      </w:r>
      <w:r>
        <w:rPr>
          <w:rtl/>
          <w:lang w:bidi="fa-IR"/>
        </w:rPr>
        <w:t>شده،</w:t>
      </w:r>
      <w:r w:rsidR="00101BC1">
        <w:rPr>
          <w:rtl/>
          <w:lang w:bidi="fa-IR"/>
        </w:rPr>
        <w:t xml:space="preserve"> </w:t>
      </w:r>
      <w:r>
        <w:rPr>
          <w:rtl/>
          <w:lang w:bidi="fa-IR"/>
        </w:rPr>
        <w:t>تعارضى</w:t>
      </w:r>
      <w:r w:rsidR="00101BC1">
        <w:rPr>
          <w:rtl/>
          <w:lang w:bidi="fa-IR"/>
        </w:rPr>
        <w:t xml:space="preserve"> </w:t>
      </w:r>
      <w:r>
        <w:rPr>
          <w:rtl/>
          <w:lang w:bidi="fa-IR"/>
        </w:rPr>
        <w:t>پيدا</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چيست؟</w:t>
      </w:r>
      <w:r w:rsidR="00101BC1">
        <w:rPr>
          <w:rtl/>
          <w:lang w:bidi="fa-IR"/>
        </w:rPr>
        <w:t xml:space="preserve"> </w:t>
      </w:r>
      <w:r>
        <w:rPr>
          <w:rtl/>
          <w:lang w:bidi="fa-IR"/>
        </w:rPr>
        <w:t>بماند!</w:t>
      </w:r>
      <w:r w:rsidR="00101BC1">
        <w:rPr>
          <w:rtl/>
          <w:lang w:bidi="fa-IR"/>
        </w:rPr>
        <w:t xml:space="preserve">. </w:t>
      </w:r>
    </w:p>
    <w:p w:rsidR="00D34FF8" w:rsidRDefault="00D34FF8" w:rsidP="00D34FF8">
      <w:pPr>
        <w:pStyle w:val="libNormal"/>
        <w:rPr>
          <w:rtl/>
          <w:lang w:bidi="fa-IR"/>
        </w:rPr>
      </w:pPr>
      <w:r>
        <w:rPr>
          <w:rtl/>
          <w:lang w:bidi="fa-IR"/>
        </w:rPr>
        <w:t>شرطه،</w:t>
      </w:r>
      <w:r w:rsidR="00101BC1">
        <w:rPr>
          <w:rtl/>
          <w:lang w:bidi="fa-IR"/>
        </w:rPr>
        <w:t xml:space="preserve"> </w:t>
      </w:r>
      <w:r>
        <w:rPr>
          <w:rtl/>
          <w:lang w:bidi="fa-IR"/>
        </w:rPr>
        <w:t>عريفان،</w:t>
      </w:r>
      <w:r w:rsidR="00101BC1">
        <w:rPr>
          <w:rtl/>
          <w:lang w:bidi="fa-IR"/>
        </w:rPr>
        <w:t xml:space="preserve"> </w:t>
      </w:r>
      <w:r w:rsidR="00B33B8C">
        <w:rPr>
          <w:rtl/>
          <w:lang w:bidi="fa-IR"/>
        </w:rPr>
        <w:t>مأموران</w:t>
      </w:r>
      <w:r w:rsidR="00101BC1">
        <w:rPr>
          <w:rtl/>
          <w:lang w:bidi="fa-IR"/>
        </w:rPr>
        <w:t xml:space="preserve"> </w:t>
      </w:r>
      <w:r>
        <w:rPr>
          <w:rtl/>
          <w:lang w:bidi="fa-IR"/>
        </w:rPr>
        <w:t>و</w:t>
      </w:r>
      <w:r w:rsidR="00101BC1">
        <w:rPr>
          <w:rtl/>
          <w:lang w:bidi="fa-IR"/>
        </w:rPr>
        <w:t xml:space="preserve"> </w:t>
      </w:r>
      <w:r>
        <w:rPr>
          <w:rtl/>
          <w:lang w:bidi="fa-IR"/>
        </w:rPr>
        <w:t>طمعكاران</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كسب</w:t>
      </w:r>
      <w:r w:rsidR="00101BC1">
        <w:rPr>
          <w:rtl/>
          <w:lang w:bidi="fa-IR"/>
        </w:rPr>
        <w:t xml:space="preserve"> </w:t>
      </w:r>
      <w:r>
        <w:rPr>
          <w:rtl/>
          <w:lang w:bidi="fa-IR"/>
        </w:rPr>
        <w:t>جواز</w:t>
      </w:r>
      <w:r w:rsidR="00101BC1">
        <w:rPr>
          <w:rtl/>
          <w:lang w:bidi="fa-IR"/>
        </w:rPr>
        <w:t xml:space="preserve"> </w:t>
      </w:r>
      <w:r>
        <w:rPr>
          <w:rtl/>
          <w:lang w:bidi="fa-IR"/>
        </w:rPr>
        <w:t>سه</w:t>
      </w:r>
      <w:r w:rsidR="00101BC1">
        <w:rPr>
          <w:rtl/>
          <w:lang w:bidi="fa-IR"/>
        </w:rPr>
        <w:t xml:space="preserve"> </w:t>
      </w:r>
      <w:r>
        <w:rPr>
          <w:rtl/>
          <w:lang w:bidi="fa-IR"/>
        </w:rPr>
        <w:t>گانه</w:t>
      </w:r>
      <w:r w:rsidR="00101BC1">
        <w:rPr>
          <w:rtl/>
          <w:lang w:bidi="fa-IR"/>
        </w:rPr>
        <w:t xml:space="preserve"> </w:t>
      </w:r>
      <w:r>
        <w:rPr>
          <w:rtl/>
          <w:lang w:bidi="fa-IR"/>
        </w:rPr>
        <w:t>موعود:</w:t>
      </w:r>
      <w:r w:rsidR="00101BC1">
        <w:rPr>
          <w:rtl/>
          <w:lang w:bidi="fa-IR"/>
        </w:rPr>
        <w:t xml:space="preserve"> </w:t>
      </w:r>
      <w:r>
        <w:rPr>
          <w:rtl/>
          <w:lang w:bidi="fa-IR"/>
        </w:rPr>
        <w:t>ده</w:t>
      </w:r>
      <w:r w:rsidR="00101BC1">
        <w:rPr>
          <w:rtl/>
          <w:lang w:bidi="fa-IR"/>
        </w:rPr>
        <w:t xml:space="preserve"> </w:t>
      </w:r>
      <w:r>
        <w:rPr>
          <w:rtl/>
          <w:lang w:bidi="fa-IR"/>
        </w:rPr>
        <w:t>هزار</w:t>
      </w:r>
      <w:r w:rsidR="00101BC1">
        <w:rPr>
          <w:rtl/>
          <w:lang w:bidi="fa-IR"/>
        </w:rPr>
        <w:t xml:space="preserve"> </w:t>
      </w:r>
      <w:r>
        <w:rPr>
          <w:rtl/>
          <w:lang w:bidi="fa-IR"/>
        </w:rPr>
        <w:t>درهم</w:t>
      </w:r>
      <w:r w:rsidR="00101BC1">
        <w:rPr>
          <w:rtl/>
          <w:lang w:bidi="fa-IR"/>
        </w:rPr>
        <w:t xml:space="preserve"> </w:t>
      </w:r>
      <w:r>
        <w:rPr>
          <w:rtl/>
          <w:lang w:bidi="fa-IR"/>
        </w:rPr>
        <w:t>همراه</w:t>
      </w:r>
      <w:r w:rsidR="00101BC1">
        <w:rPr>
          <w:rtl/>
          <w:lang w:bidi="fa-IR"/>
        </w:rPr>
        <w:t xml:space="preserve"> </w:t>
      </w:r>
      <w:r>
        <w:rPr>
          <w:rtl/>
          <w:lang w:bidi="fa-IR"/>
        </w:rPr>
        <w:t>با</w:t>
      </w:r>
      <w:r w:rsidR="00101BC1">
        <w:rPr>
          <w:rtl/>
          <w:lang w:bidi="fa-IR"/>
        </w:rPr>
        <w:t xml:space="preserve"> </w:t>
      </w:r>
      <w:r>
        <w:rPr>
          <w:rtl/>
          <w:lang w:bidi="fa-IR"/>
        </w:rPr>
        <w:t>منزلت</w:t>
      </w:r>
      <w:r w:rsidR="00101BC1">
        <w:rPr>
          <w:rtl/>
          <w:lang w:bidi="fa-IR"/>
        </w:rPr>
        <w:t xml:space="preserve"> </w:t>
      </w:r>
      <w:r>
        <w:rPr>
          <w:rtl/>
          <w:lang w:bidi="fa-IR"/>
        </w:rPr>
        <w:t>رفيع</w:t>
      </w:r>
      <w:r w:rsidR="00101BC1">
        <w:rPr>
          <w:rtl/>
          <w:lang w:bidi="fa-IR"/>
        </w:rPr>
        <w:t xml:space="preserve"> </w:t>
      </w:r>
      <w:r>
        <w:rPr>
          <w:rtl/>
          <w:lang w:bidi="fa-IR"/>
        </w:rPr>
        <w:t>نزد</w:t>
      </w:r>
      <w:r w:rsidR="00101BC1">
        <w:rPr>
          <w:rtl/>
          <w:lang w:bidi="fa-IR"/>
        </w:rPr>
        <w:t xml:space="preserve"> </w:t>
      </w:r>
      <w:r>
        <w:rPr>
          <w:rtl/>
          <w:lang w:bidi="fa-IR"/>
        </w:rPr>
        <w:t>يزيد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آورده</w:t>
      </w:r>
      <w:r w:rsidR="00101BC1">
        <w:rPr>
          <w:rtl/>
          <w:lang w:bidi="fa-IR"/>
        </w:rPr>
        <w:t xml:space="preserve"> </w:t>
      </w:r>
      <w:r>
        <w:rPr>
          <w:rtl/>
          <w:lang w:bidi="fa-IR"/>
        </w:rPr>
        <w:t>شدن</w:t>
      </w:r>
      <w:r w:rsidR="00101BC1">
        <w:rPr>
          <w:rtl/>
          <w:lang w:bidi="fa-IR"/>
        </w:rPr>
        <w:t xml:space="preserve"> </w:t>
      </w:r>
      <w:r>
        <w:rPr>
          <w:rtl/>
          <w:lang w:bidi="fa-IR"/>
        </w:rPr>
        <w:t>روزانه</w:t>
      </w:r>
      <w:r w:rsidR="00101BC1">
        <w:rPr>
          <w:rtl/>
          <w:lang w:bidi="fa-IR"/>
        </w:rPr>
        <w:t xml:space="preserve"> </w:t>
      </w:r>
      <w:r>
        <w:rPr>
          <w:rtl/>
          <w:lang w:bidi="fa-IR"/>
        </w:rPr>
        <w:t>يك</w:t>
      </w:r>
      <w:r w:rsidR="00101BC1">
        <w:rPr>
          <w:rtl/>
          <w:lang w:bidi="fa-IR"/>
        </w:rPr>
        <w:t xml:space="preserve"> </w:t>
      </w:r>
      <w:r>
        <w:rPr>
          <w:rtl/>
          <w:lang w:bidi="fa-IR"/>
        </w:rPr>
        <w:t>حاجت،</w:t>
      </w:r>
      <w:r w:rsidR="00101BC1">
        <w:rPr>
          <w:rtl/>
          <w:lang w:bidi="fa-IR"/>
        </w:rPr>
        <w:t xml:space="preserve"> </w:t>
      </w:r>
      <w:r>
        <w:rPr>
          <w:rtl/>
          <w:lang w:bidi="fa-IR"/>
        </w:rPr>
        <w:t>به</w:t>
      </w:r>
      <w:r w:rsidR="00101BC1">
        <w:rPr>
          <w:rtl/>
          <w:lang w:bidi="fa-IR"/>
        </w:rPr>
        <w:t xml:space="preserve"> </w:t>
      </w:r>
      <w:r>
        <w:rPr>
          <w:rtl/>
          <w:lang w:bidi="fa-IR"/>
        </w:rPr>
        <w:t>راه</w:t>
      </w:r>
      <w:r w:rsidR="00101BC1">
        <w:rPr>
          <w:rtl/>
          <w:lang w:bidi="fa-IR"/>
        </w:rPr>
        <w:t xml:space="preserve"> </w:t>
      </w:r>
      <w:r>
        <w:rPr>
          <w:rtl/>
          <w:lang w:bidi="fa-IR"/>
        </w:rPr>
        <w:t>افتادند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جوايز</w:t>
      </w:r>
      <w:r w:rsidR="00101BC1">
        <w:rPr>
          <w:rtl/>
          <w:lang w:bidi="fa-IR"/>
        </w:rPr>
        <w:t xml:space="preserve"> </w:t>
      </w:r>
      <w:r>
        <w:rPr>
          <w:rtl/>
          <w:lang w:bidi="fa-IR"/>
        </w:rPr>
        <w:t>دهان</w:t>
      </w:r>
      <w:r w:rsidR="00553016">
        <w:rPr>
          <w:rFonts w:hint="cs"/>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آب</w:t>
      </w:r>
      <w:r w:rsidR="00101BC1">
        <w:rPr>
          <w:rtl/>
          <w:lang w:bidi="fa-IR"/>
        </w:rPr>
        <w:t xml:space="preserve"> </w:t>
      </w:r>
      <w:r>
        <w:rPr>
          <w:rtl/>
          <w:lang w:bidi="fa-IR"/>
        </w:rPr>
        <w:t>انداخته</w:t>
      </w:r>
      <w:r w:rsidR="00101BC1">
        <w:rPr>
          <w:rtl/>
          <w:lang w:bidi="fa-IR"/>
        </w:rPr>
        <w:t xml:space="preserve"> </w:t>
      </w:r>
      <w:r>
        <w:rPr>
          <w:rtl/>
          <w:lang w:bidi="fa-IR"/>
        </w:rPr>
        <w:t>بود</w:t>
      </w:r>
      <w:r w:rsidR="00101BC1">
        <w:rPr>
          <w:rtl/>
          <w:lang w:bidi="fa-IR"/>
        </w:rPr>
        <w:t xml:space="preserve"> </w:t>
      </w:r>
      <w:r>
        <w:rPr>
          <w:rtl/>
          <w:lang w:bidi="fa-IR"/>
        </w:rPr>
        <w:t>لذا</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آرزو</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كاشف</w:t>
      </w:r>
      <w:r w:rsidR="00101BC1">
        <w:rPr>
          <w:rtl/>
          <w:lang w:bidi="fa-IR"/>
        </w:rPr>
        <w:t xml:space="preserve"> </w:t>
      </w:r>
      <w:r>
        <w:rPr>
          <w:rtl/>
          <w:lang w:bidi="fa-IR"/>
        </w:rPr>
        <w:t>مخفيگاه</w:t>
      </w:r>
      <w:r w:rsidR="00101BC1">
        <w:rPr>
          <w:rtl/>
          <w:lang w:bidi="fa-IR"/>
        </w:rPr>
        <w:t xml:space="preserve"> </w:t>
      </w:r>
      <w:r>
        <w:rPr>
          <w:rtl/>
          <w:lang w:bidi="fa-IR"/>
        </w:rPr>
        <w:t>مسلم</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lastRenderedPageBreak/>
        <w:t>قهرمان</w:t>
      </w:r>
      <w:r w:rsidR="00101BC1">
        <w:rPr>
          <w:rtl/>
          <w:lang w:bidi="fa-IR"/>
        </w:rPr>
        <w:t xml:space="preserve"> </w:t>
      </w:r>
      <w:r>
        <w:rPr>
          <w:rtl/>
          <w:lang w:bidi="fa-IR"/>
        </w:rPr>
        <w:t>صبور</w:t>
      </w:r>
      <w:r w:rsidR="00101BC1">
        <w:rPr>
          <w:rtl/>
          <w:lang w:bidi="fa-IR"/>
        </w:rPr>
        <w:t xml:space="preserve"> </w:t>
      </w:r>
      <w:r>
        <w:rPr>
          <w:rtl/>
          <w:lang w:bidi="fa-IR"/>
        </w:rPr>
        <w:t>ما</w:t>
      </w:r>
      <w:r w:rsidR="00101BC1">
        <w:rPr>
          <w:rtl/>
          <w:lang w:bidi="fa-IR"/>
        </w:rPr>
        <w:t xml:space="preserve"> </w:t>
      </w:r>
      <w:r>
        <w:rPr>
          <w:rtl/>
          <w:lang w:bidi="fa-IR"/>
        </w:rPr>
        <w:t>دور</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هياهوى</w:t>
      </w:r>
      <w:r w:rsidR="00101BC1">
        <w:rPr>
          <w:rtl/>
          <w:lang w:bidi="fa-IR"/>
        </w:rPr>
        <w:t xml:space="preserve"> </w:t>
      </w:r>
      <w:r>
        <w:rPr>
          <w:rtl/>
          <w:lang w:bidi="fa-IR"/>
        </w:rPr>
        <w:t>دشمن</w:t>
      </w:r>
      <w:r w:rsidR="00101BC1">
        <w:rPr>
          <w:rtl/>
          <w:lang w:bidi="fa-IR"/>
        </w:rPr>
        <w:t xml:space="preserve"> </w:t>
      </w:r>
      <w:r>
        <w:rPr>
          <w:rtl/>
          <w:lang w:bidi="fa-IR"/>
        </w:rPr>
        <w:t>با</w:t>
      </w:r>
      <w:r w:rsidR="00101BC1">
        <w:rPr>
          <w:rtl/>
          <w:lang w:bidi="fa-IR"/>
        </w:rPr>
        <w:t xml:space="preserve"> </w:t>
      </w:r>
      <w:r>
        <w:rPr>
          <w:rtl/>
          <w:lang w:bidi="fa-IR"/>
        </w:rPr>
        <w:t>آرامش</w:t>
      </w:r>
      <w:r w:rsidR="00101BC1">
        <w:rPr>
          <w:rtl/>
          <w:lang w:bidi="fa-IR"/>
        </w:rPr>
        <w:t xml:space="preserve"> </w:t>
      </w:r>
      <w:r>
        <w:rPr>
          <w:rtl/>
          <w:lang w:bidi="fa-IR"/>
        </w:rPr>
        <w:t>و</w:t>
      </w:r>
      <w:r w:rsidR="00101BC1">
        <w:rPr>
          <w:rtl/>
          <w:lang w:bidi="fa-IR"/>
        </w:rPr>
        <w:t xml:space="preserve"> </w:t>
      </w:r>
      <w:r>
        <w:rPr>
          <w:rtl/>
          <w:lang w:bidi="fa-IR"/>
        </w:rPr>
        <w:t>وقار</w:t>
      </w:r>
      <w:r w:rsidR="00101BC1">
        <w:rPr>
          <w:rtl/>
          <w:lang w:bidi="fa-IR"/>
        </w:rPr>
        <w:t xml:space="preserve"> </w:t>
      </w:r>
      <w:r>
        <w:rPr>
          <w:rtl/>
          <w:lang w:bidi="fa-IR"/>
        </w:rPr>
        <w:t>از</w:t>
      </w:r>
      <w:r w:rsidR="00101BC1">
        <w:rPr>
          <w:rtl/>
          <w:lang w:bidi="fa-IR"/>
        </w:rPr>
        <w:t xml:space="preserve"> </w:t>
      </w:r>
      <w:r>
        <w:rPr>
          <w:rtl/>
          <w:lang w:bidi="fa-IR"/>
        </w:rPr>
        <w:t>خيابانى</w:t>
      </w:r>
      <w:r w:rsidR="00101BC1">
        <w:rPr>
          <w:rtl/>
          <w:lang w:bidi="fa-IR"/>
        </w:rPr>
        <w:t xml:space="preserve"> </w:t>
      </w:r>
      <w:r>
        <w:rPr>
          <w:rtl/>
          <w:lang w:bidi="fa-IR"/>
        </w:rPr>
        <w:t>به</w:t>
      </w:r>
      <w:r w:rsidR="00101BC1">
        <w:rPr>
          <w:rtl/>
          <w:lang w:bidi="fa-IR"/>
        </w:rPr>
        <w:t xml:space="preserve"> </w:t>
      </w:r>
      <w:r>
        <w:rPr>
          <w:rtl/>
          <w:lang w:bidi="fa-IR"/>
        </w:rPr>
        <w:t>خيابانى</w:t>
      </w:r>
      <w:r w:rsidR="00101BC1">
        <w:rPr>
          <w:rtl/>
          <w:lang w:bidi="fa-IR"/>
        </w:rPr>
        <w:t xml:space="preserve"> </w:t>
      </w:r>
      <w:r>
        <w:rPr>
          <w:rtl/>
          <w:lang w:bidi="fa-IR"/>
        </w:rPr>
        <w:t>ديگرى</w:t>
      </w:r>
      <w:r w:rsidR="00101BC1">
        <w:rPr>
          <w:rtl/>
          <w:lang w:bidi="fa-IR"/>
        </w:rPr>
        <w:t xml:space="preserve"> </w:t>
      </w:r>
      <w:r>
        <w:rPr>
          <w:rtl/>
          <w:lang w:bidi="fa-IR"/>
        </w:rPr>
        <w:t>را</w:t>
      </w:r>
      <w:r w:rsidR="00101BC1">
        <w:rPr>
          <w:rtl/>
          <w:lang w:bidi="fa-IR"/>
        </w:rPr>
        <w:t xml:space="preserve"> </w:t>
      </w:r>
      <w:r>
        <w:rPr>
          <w:rtl/>
          <w:lang w:bidi="fa-IR"/>
        </w:rPr>
        <w:t>پيدا</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يافتن</w:t>
      </w:r>
      <w:r w:rsidR="00101BC1">
        <w:rPr>
          <w:rtl/>
          <w:lang w:bidi="fa-IR"/>
        </w:rPr>
        <w:t xml:space="preserve"> </w:t>
      </w:r>
      <w:r>
        <w:rPr>
          <w:rtl/>
          <w:lang w:bidi="fa-IR"/>
        </w:rPr>
        <w:t>روزنه</w:t>
      </w:r>
      <w:r w:rsidR="00101BC1">
        <w:rPr>
          <w:rtl/>
          <w:lang w:bidi="fa-IR"/>
        </w:rPr>
        <w:t xml:space="preserve"> </w:t>
      </w:r>
      <w:r>
        <w:rPr>
          <w:rtl/>
          <w:lang w:bidi="fa-IR"/>
        </w:rPr>
        <w:t>اى</w:t>
      </w:r>
      <w:r w:rsidR="00101BC1">
        <w:rPr>
          <w:rtl/>
          <w:lang w:bidi="fa-IR"/>
        </w:rPr>
        <w:t xml:space="preserve"> </w:t>
      </w:r>
      <w:r>
        <w:rPr>
          <w:rtl/>
          <w:lang w:bidi="fa-IR"/>
        </w:rPr>
        <w:t>براى</w:t>
      </w:r>
      <w:r w:rsidR="00101BC1">
        <w:rPr>
          <w:rtl/>
          <w:lang w:bidi="fa-IR"/>
        </w:rPr>
        <w:t xml:space="preserve"> </w:t>
      </w:r>
      <w:r>
        <w:rPr>
          <w:rtl/>
          <w:lang w:bidi="fa-IR"/>
        </w:rPr>
        <w:t>خروج</w:t>
      </w:r>
      <w:r w:rsidR="00101BC1">
        <w:rPr>
          <w:rtl/>
          <w:lang w:bidi="fa-IR"/>
        </w:rPr>
        <w:t xml:space="preserve"> </w:t>
      </w:r>
      <w:r>
        <w:rPr>
          <w:rtl/>
          <w:lang w:bidi="fa-IR"/>
        </w:rPr>
        <w:t>از</w:t>
      </w:r>
      <w:r w:rsidR="00101BC1">
        <w:rPr>
          <w:rtl/>
          <w:lang w:bidi="fa-IR"/>
        </w:rPr>
        <w:t xml:space="preserve"> </w:t>
      </w:r>
      <w:r>
        <w:rPr>
          <w:rtl/>
          <w:lang w:bidi="fa-IR"/>
        </w:rPr>
        <w:t>شهر</w:t>
      </w:r>
      <w:r w:rsidR="00101BC1">
        <w:rPr>
          <w:rtl/>
          <w:lang w:bidi="fa-IR"/>
        </w:rPr>
        <w:t xml:space="preserve"> </w:t>
      </w:r>
      <w:r>
        <w:rPr>
          <w:rtl/>
          <w:lang w:bidi="fa-IR"/>
        </w:rPr>
        <w:t>بود</w:t>
      </w:r>
      <w:r w:rsidR="00101BC1">
        <w:rPr>
          <w:rtl/>
          <w:lang w:bidi="fa-IR"/>
        </w:rPr>
        <w:t xml:space="preserve">. </w:t>
      </w:r>
      <w:r>
        <w:rPr>
          <w:rtl/>
          <w:lang w:bidi="fa-IR"/>
        </w:rPr>
        <w:t>سنگينى</w:t>
      </w:r>
      <w:r w:rsidR="00101BC1">
        <w:rPr>
          <w:rtl/>
          <w:lang w:bidi="fa-IR"/>
        </w:rPr>
        <w:t xml:space="preserve"> </w:t>
      </w:r>
      <w:r>
        <w:rPr>
          <w:rtl/>
          <w:lang w:bidi="fa-IR"/>
        </w:rPr>
        <w:t>تشنگى</w:t>
      </w:r>
      <w:r w:rsidR="00101BC1">
        <w:rPr>
          <w:rtl/>
          <w:lang w:bidi="fa-IR"/>
        </w:rPr>
        <w:t xml:space="preserve"> </w:t>
      </w:r>
      <w:r>
        <w:rPr>
          <w:rtl/>
          <w:lang w:bidi="fa-IR"/>
        </w:rPr>
        <w:t>بر</w:t>
      </w:r>
      <w:r w:rsidR="00101BC1">
        <w:rPr>
          <w:rtl/>
          <w:lang w:bidi="fa-IR"/>
        </w:rPr>
        <w:t xml:space="preserve"> </w:t>
      </w:r>
      <w:r>
        <w:rPr>
          <w:rtl/>
          <w:lang w:bidi="fa-IR"/>
        </w:rPr>
        <w:t>سنگينى</w:t>
      </w:r>
      <w:r w:rsidR="00101BC1">
        <w:rPr>
          <w:rtl/>
          <w:lang w:bidi="fa-IR"/>
        </w:rPr>
        <w:t xml:space="preserve"> </w:t>
      </w:r>
      <w:r>
        <w:rPr>
          <w:rtl/>
          <w:lang w:bidi="fa-IR"/>
        </w:rPr>
        <w:t>خستگى</w:t>
      </w:r>
      <w:r w:rsidR="00101BC1">
        <w:rPr>
          <w:rtl/>
          <w:lang w:bidi="fa-IR"/>
        </w:rPr>
        <w:t xml:space="preserve"> </w:t>
      </w:r>
      <w:r>
        <w:rPr>
          <w:rtl/>
          <w:lang w:bidi="fa-IR"/>
        </w:rPr>
        <w:t>و</w:t>
      </w:r>
      <w:r w:rsidR="00101BC1">
        <w:rPr>
          <w:rtl/>
          <w:lang w:bidi="fa-IR"/>
        </w:rPr>
        <w:t xml:space="preserve"> </w:t>
      </w:r>
      <w:r>
        <w:rPr>
          <w:rtl/>
          <w:lang w:bidi="fa-IR"/>
        </w:rPr>
        <w:t>فشار</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نوردى،</w:t>
      </w:r>
      <w:r w:rsidR="00101BC1">
        <w:rPr>
          <w:rtl/>
          <w:lang w:bidi="fa-IR"/>
        </w:rPr>
        <w:t xml:space="preserve"> </w:t>
      </w:r>
      <w:r>
        <w:rPr>
          <w:rtl/>
          <w:lang w:bidi="fa-IR"/>
        </w:rPr>
        <w:t>افزوده</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p>
    <w:p w:rsidR="00D34FF8" w:rsidRDefault="00553016" w:rsidP="00553016">
      <w:pPr>
        <w:pStyle w:val="libNormal"/>
        <w:rPr>
          <w:rtl/>
          <w:lang w:bidi="fa-IR"/>
        </w:rPr>
      </w:pPr>
      <w:r w:rsidRPr="00553016">
        <w:rPr>
          <w:rStyle w:val="libAlaemChar"/>
          <w:rFonts w:eastAsia="KFGQPC Uthman Taha Naskh" w:hint="cs"/>
          <w:rtl/>
        </w:rPr>
        <w:t>(</w:t>
      </w:r>
      <w:r w:rsidRPr="00553016">
        <w:rPr>
          <w:rStyle w:val="libAieChar"/>
          <w:rtl/>
        </w:rPr>
        <w:t xml:space="preserve">فَاصْبِرْ إِنَّ وَعْدَ اللَّهِ حَقٌّ </w:t>
      </w:r>
      <w:r w:rsidRPr="00553016">
        <w:rPr>
          <w:rStyle w:val="libAieChar"/>
          <w:rFonts w:hint="cs"/>
          <w:rtl/>
        </w:rPr>
        <w:t>وَلَا يَسْتَخِفَّنَّكَ الَّذِينَ لَا يُوقِنُونَ</w:t>
      </w:r>
      <w:r w:rsidRPr="00553016">
        <w:rPr>
          <w:rStyle w:val="libAlaemChar"/>
          <w:rFonts w:eastAsia="KFGQPC Uthman Taha Naskh" w:hint="cs"/>
          <w:rtl/>
        </w:rPr>
        <w:t>)</w:t>
      </w:r>
      <w:r w:rsidRPr="00553016">
        <w:rPr>
          <w:rtl/>
        </w:rPr>
        <w:t xml:space="preserve"> </w:t>
      </w:r>
      <w:r w:rsidR="00D34FF8" w:rsidRPr="00C53597">
        <w:rPr>
          <w:rStyle w:val="libFootnotenumChar"/>
          <w:rtl/>
        </w:rPr>
        <w:t>(288)</w:t>
      </w:r>
      <w:r w:rsidR="00101BC1">
        <w:rPr>
          <w:rtl/>
          <w:lang w:bidi="fa-IR"/>
        </w:rPr>
        <w:t xml:space="preserve">. </w:t>
      </w:r>
    </w:p>
    <w:p w:rsidR="00553016" w:rsidRDefault="00D34FF8" w:rsidP="00D34FF8">
      <w:pPr>
        <w:pStyle w:val="libNormal"/>
        <w:rPr>
          <w:rtl/>
          <w:lang w:bidi="fa-IR"/>
        </w:rPr>
      </w:pPr>
      <w:r>
        <w:rPr>
          <w:rtl/>
          <w:lang w:bidi="fa-IR"/>
        </w:rPr>
        <w:t>پس</w:t>
      </w:r>
      <w:r w:rsidR="00101BC1">
        <w:rPr>
          <w:rtl/>
          <w:lang w:bidi="fa-IR"/>
        </w:rPr>
        <w:t xml:space="preserve"> </w:t>
      </w:r>
      <w:r>
        <w:rPr>
          <w:rtl/>
          <w:lang w:bidi="fa-IR"/>
        </w:rPr>
        <w:t>صبر</w:t>
      </w:r>
      <w:r w:rsidR="00101BC1">
        <w:rPr>
          <w:rtl/>
          <w:lang w:bidi="fa-IR"/>
        </w:rPr>
        <w:t xml:space="preserve"> </w:t>
      </w:r>
      <w:r>
        <w:rPr>
          <w:rtl/>
          <w:lang w:bidi="fa-IR"/>
        </w:rPr>
        <w:t>كن</w:t>
      </w:r>
      <w:r w:rsidR="00101BC1">
        <w:rPr>
          <w:rtl/>
          <w:lang w:bidi="fa-IR"/>
        </w:rPr>
        <w:t xml:space="preserve"> </w:t>
      </w:r>
      <w:r>
        <w:rPr>
          <w:rtl/>
          <w:lang w:bidi="fa-IR"/>
        </w:rPr>
        <w:t>كه</w:t>
      </w:r>
      <w:r w:rsidR="00101BC1">
        <w:rPr>
          <w:rtl/>
          <w:lang w:bidi="fa-IR"/>
        </w:rPr>
        <w:t xml:space="preserve"> </w:t>
      </w:r>
      <w:r>
        <w:rPr>
          <w:rtl/>
          <w:lang w:bidi="fa-IR"/>
        </w:rPr>
        <w:t>وعده</w:t>
      </w:r>
      <w:r w:rsidR="00101BC1">
        <w:rPr>
          <w:rtl/>
          <w:lang w:bidi="fa-IR"/>
        </w:rPr>
        <w:t xml:space="preserve"> </w:t>
      </w:r>
      <w:r>
        <w:rPr>
          <w:rtl/>
          <w:lang w:bidi="fa-IR"/>
        </w:rPr>
        <w:t>خدا</w:t>
      </w:r>
      <w:r w:rsidR="00101BC1">
        <w:rPr>
          <w:rtl/>
          <w:lang w:bidi="fa-IR"/>
        </w:rPr>
        <w:t xml:space="preserve"> </w:t>
      </w:r>
      <w:r>
        <w:rPr>
          <w:rtl/>
          <w:lang w:bidi="fa-IR"/>
        </w:rPr>
        <w:t>راست</w:t>
      </w:r>
      <w:r w:rsidR="00101BC1">
        <w:rPr>
          <w:rtl/>
          <w:lang w:bidi="fa-IR"/>
        </w:rPr>
        <w:t xml:space="preserve"> </w:t>
      </w:r>
      <w:r>
        <w:rPr>
          <w:rtl/>
          <w:lang w:bidi="fa-IR"/>
        </w:rPr>
        <w:t>و</w:t>
      </w:r>
      <w:r w:rsidR="00101BC1">
        <w:rPr>
          <w:rtl/>
          <w:lang w:bidi="fa-IR"/>
        </w:rPr>
        <w:t xml:space="preserve"> </w:t>
      </w:r>
      <w:r>
        <w:rPr>
          <w:rtl/>
          <w:lang w:bidi="fa-IR"/>
        </w:rPr>
        <w:t>حق،</w:t>
      </w:r>
      <w:r w:rsidR="00101BC1">
        <w:rPr>
          <w:rtl/>
          <w:lang w:bidi="fa-IR"/>
        </w:rPr>
        <w:t xml:space="preserve"> </w:t>
      </w:r>
      <w:r>
        <w:rPr>
          <w:rtl/>
          <w:lang w:bidi="fa-IR"/>
        </w:rPr>
        <w:t>و</w:t>
      </w:r>
      <w:r w:rsidR="00101BC1">
        <w:rPr>
          <w:rtl/>
          <w:lang w:bidi="fa-IR"/>
        </w:rPr>
        <w:t xml:space="preserve"> </w:t>
      </w:r>
      <w:r>
        <w:rPr>
          <w:rtl/>
          <w:lang w:bidi="fa-IR"/>
        </w:rPr>
        <w:t>افراد</w:t>
      </w:r>
      <w:r w:rsidR="00101BC1">
        <w:rPr>
          <w:rtl/>
          <w:lang w:bidi="fa-IR"/>
        </w:rPr>
        <w:t xml:space="preserve"> </w:t>
      </w:r>
      <w:r>
        <w:rPr>
          <w:rtl/>
          <w:lang w:bidi="fa-IR"/>
        </w:rPr>
        <w:t>بى</w:t>
      </w:r>
      <w:r w:rsidR="00101BC1">
        <w:rPr>
          <w:rtl/>
          <w:lang w:bidi="fa-IR"/>
        </w:rPr>
        <w:t xml:space="preserve"> </w:t>
      </w:r>
      <w:r>
        <w:rPr>
          <w:rtl/>
          <w:lang w:bidi="fa-IR"/>
        </w:rPr>
        <w:t>يقين</w:t>
      </w:r>
      <w:r w:rsidR="00101BC1">
        <w:rPr>
          <w:rtl/>
          <w:lang w:bidi="fa-IR"/>
        </w:rPr>
        <w:t xml:space="preserve"> </w:t>
      </w:r>
      <w:r>
        <w:rPr>
          <w:rtl/>
          <w:lang w:bidi="fa-IR"/>
        </w:rPr>
        <w:t>و</w:t>
      </w:r>
      <w:r w:rsidR="00101BC1">
        <w:rPr>
          <w:rtl/>
          <w:lang w:bidi="fa-IR"/>
        </w:rPr>
        <w:t xml:space="preserve"> </w:t>
      </w:r>
      <w:r>
        <w:rPr>
          <w:rtl/>
          <w:lang w:bidi="fa-IR"/>
        </w:rPr>
        <w:t>سست</w:t>
      </w:r>
      <w:r w:rsidR="00101BC1">
        <w:rPr>
          <w:rtl/>
          <w:lang w:bidi="fa-IR"/>
        </w:rPr>
        <w:t xml:space="preserve"> </w:t>
      </w:r>
      <w:r>
        <w:rPr>
          <w:rtl/>
          <w:lang w:bidi="fa-IR"/>
        </w:rPr>
        <w:t>عنصر</w:t>
      </w:r>
      <w:r w:rsidR="00101BC1">
        <w:rPr>
          <w:rtl/>
          <w:lang w:bidi="fa-IR"/>
        </w:rPr>
        <w:t xml:space="preserve"> </w:t>
      </w:r>
      <w:r>
        <w:rPr>
          <w:rtl/>
          <w:lang w:bidi="fa-IR"/>
        </w:rPr>
        <w:t>نبايستى</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متزلزل</w:t>
      </w:r>
      <w:r w:rsidR="00101BC1">
        <w:rPr>
          <w:rtl/>
          <w:lang w:bidi="fa-IR"/>
        </w:rPr>
        <w:t xml:space="preserve"> </w:t>
      </w:r>
      <w:r>
        <w:rPr>
          <w:rtl/>
          <w:lang w:bidi="fa-IR"/>
        </w:rPr>
        <w:t>كنند</w:t>
      </w:r>
      <w:r w:rsidR="00101BC1">
        <w:rPr>
          <w:rtl/>
          <w:lang w:bidi="fa-IR"/>
        </w:rPr>
        <w:t xml:space="preserve">. </w:t>
      </w:r>
    </w:p>
    <w:p w:rsidR="00D34FF8" w:rsidRDefault="00553016" w:rsidP="00D34FF8">
      <w:pPr>
        <w:pStyle w:val="libNormal"/>
        <w:rPr>
          <w:rtl/>
          <w:lang w:bidi="fa-IR"/>
        </w:rPr>
      </w:pPr>
      <w:r>
        <w:rPr>
          <w:rtl/>
          <w:lang w:bidi="fa-IR"/>
        </w:rPr>
        <w:br w:type="page"/>
      </w:r>
    </w:p>
    <w:p w:rsidR="00D34FF8" w:rsidRDefault="00D34FF8" w:rsidP="00D34FF8">
      <w:pPr>
        <w:pStyle w:val="Heading3"/>
        <w:rPr>
          <w:rtl/>
          <w:lang w:bidi="fa-IR"/>
        </w:rPr>
      </w:pPr>
      <w:bookmarkStart w:id="148" w:name="_Toc395773018"/>
      <w:bookmarkStart w:id="149" w:name="_Toc18237550"/>
      <w:r>
        <w:rPr>
          <w:rtl/>
          <w:lang w:bidi="fa-IR"/>
        </w:rPr>
        <w:t>تحت</w:t>
      </w:r>
      <w:r w:rsidR="00101BC1">
        <w:rPr>
          <w:rtl/>
          <w:lang w:bidi="fa-IR"/>
        </w:rPr>
        <w:t xml:space="preserve"> </w:t>
      </w:r>
      <w:r>
        <w:rPr>
          <w:rtl/>
          <w:lang w:bidi="fa-IR"/>
        </w:rPr>
        <w:t>تعقيب</w:t>
      </w:r>
      <w:bookmarkEnd w:id="148"/>
      <w:bookmarkEnd w:id="149"/>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براى</w:t>
      </w:r>
      <w:r>
        <w:rPr>
          <w:rtl/>
          <w:lang w:bidi="fa-IR"/>
        </w:rPr>
        <w:t xml:space="preserve"> </w:t>
      </w:r>
      <w:r w:rsidR="00D34FF8">
        <w:rPr>
          <w:rtl/>
          <w:lang w:bidi="fa-IR"/>
        </w:rPr>
        <w:t>رهايى</w:t>
      </w:r>
      <w:r>
        <w:rPr>
          <w:rtl/>
          <w:lang w:bidi="fa-IR"/>
        </w:rPr>
        <w:t xml:space="preserve"> </w:t>
      </w:r>
      <w:r w:rsidR="00D34FF8">
        <w:rPr>
          <w:rtl/>
          <w:lang w:bidi="fa-IR"/>
        </w:rPr>
        <w:t>از</w:t>
      </w:r>
      <w:r>
        <w:rPr>
          <w:rtl/>
          <w:lang w:bidi="fa-IR"/>
        </w:rPr>
        <w:t xml:space="preserve"> </w:t>
      </w:r>
      <w:r w:rsidR="00D34FF8">
        <w:rPr>
          <w:rtl/>
          <w:lang w:bidi="fa-IR"/>
        </w:rPr>
        <w:t>خطر</w:t>
      </w:r>
      <w:r>
        <w:rPr>
          <w:rtl/>
          <w:lang w:bidi="fa-IR"/>
        </w:rPr>
        <w:t xml:space="preserve"> </w:t>
      </w:r>
      <w:r w:rsidR="00D34FF8">
        <w:rPr>
          <w:rtl/>
          <w:lang w:bidi="fa-IR"/>
        </w:rPr>
        <w:t>جاسوسان</w:t>
      </w:r>
      <w:r>
        <w:rPr>
          <w:rtl/>
          <w:lang w:bidi="fa-IR"/>
        </w:rPr>
        <w:t xml:space="preserve"> </w:t>
      </w:r>
      <w:r w:rsidR="00D34FF8">
        <w:rPr>
          <w:rtl/>
          <w:lang w:bidi="fa-IR"/>
        </w:rPr>
        <w:t>و</w:t>
      </w:r>
      <w:r>
        <w:rPr>
          <w:rtl/>
          <w:lang w:bidi="fa-IR"/>
        </w:rPr>
        <w:t xml:space="preserve"> </w:t>
      </w:r>
      <w:r w:rsidR="00D34FF8">
        <w:rPr>
          <w:rtl/>
          <w:lang w:bidi="fa-IR"/>
        </w:rPr>
        <w:t>جستجوگران</w:t>
      </w:r>
      <w:r>
        <w:rPr>
          <w:rtl/>
          <w:lang w:bidi="fa-IR"/>
        </w:rPr>
        <w:t xml:space="preserve"> </w:t>
      </w:r>
      <w:r w:rsidR="00D34FF8">
        <w:rPr>
          <w:rtl/>
          <w:lang w:bidi="fa-IR"/>
        </w:rPr>
        <w:t>كه</w:t>
      </w:r>
      <w:r>
        <w:rPr>
          <w:rtl/>
          <w:lang w:bidi="fa-IR"/>
        </w:rPr>
        <w:t xml:space="preserve"> </w:t>
      </w:r>
      <w:r w:rsidR="00D34FF8">
        <w:rPr>
          <w:rtl/>
          <w:lang w:bidi="fa-IR"/>
        </w:rPr>
        <w:t>مسلم</w:t>
      </w:r>
      <w:r>
        <w:rPr>
          <w:rtl/>
          <w:lang w:bidi="fa-IR"/>
        </w:rPr>
        <w:t xml:space="preserve"> </w:t>
      </w:r>
      <w:r w:rsidR="00D34FF8">
        <w:rPr>
          <w:rtl/>
          <w:lang w:bidi="fa-IR"/>
        </w:rPr>
        <w:t>را</w:t>
      </w:r>
      <w:r>
        <w:rPr>
          <w:rtl/>
          <w:lang w:bidi="fa-IR"/>
        </w:rPr>
        <w:t xml:space="preserve"> </w:t>
      </w:r>
      <w:r w:rsidR="00D34FF8">
        <w:rPr>
          <w:rtl/>
          <w:lang w:bidi="fa-IR"/>
        </w:rPr>
        <w:t>سوار</w:t>
      </w:r>
      <w:r>
        <w:rPr>
          <w:rtl/>
          <w:lang w:bidi="fa-IR"/>
        </w:rPr>
        <w:t xml:space="preserve"> </w:t>
      </w:r>
      <w:r w:rsidR="00D34FF8">
        <w:rPr>
          <w:rtl/>
          <w:lang w:bidi="fa-IR"/>
        </w:rPr>
        <w:t>بر</w:t>
      </w:r>
      <w:r>
        <w:rPr>
          <w:rtl/>
          <w:lang w:bidi="fa-IR"/>
        </w:rPr>
        <w:t xml:space="preserve"> </w:t>
      </w:r>
      <w:r w:rsidR="00D34FF8">
        <w:rPr>
          <w:rtl/>
          <w:lang w:bidi="fa-IR"/>
        </w:rPr>
        <w:t>است</w:t>
      </w:r>
      <w:r>
        <w:rPr>
          <w:rtl/>
          <w:lang w:bidi="fa-IR"/>
        </w:rPr>
        <w:t xml:space="preserve"> </w:t>
      </w:r>
      <w:r w:rsidR="00D34FF8">
        <w:rPr>
          <w:rtl/>
          <w:lang w:bidi="fa-IR"/>
        </w:rPr>
        <w:t>تصور</w:t>
      </w:r>
      <w:r>
        <w:rPr>
          <w:rtl/>
          <w:lang w:bidi="fa-IR"/>
        </w:rPr>
        <w:t xml:space="preserve"> </w:t>
      </w:r>
      <w:r w:rsidR="00D34FF8">
        <w:rPr>
          <w:rtl/>
          <w:lang w:bidi="fa-IR"/>
        </w:rPr>
        <w:t>مى</w:t>
      </w:r>
      <w:r>
        <w:rPr>
          <w:rtl/>
          <w:lang w:bidi="fa-IR"/>
        </w:rPr>
        <w:t xml:space="preserve"> </w:t>
      </w:r>
      <w:r w:rsidR="00D34FF8">
        <w:rPr>
          <w:rtl/>
          <w:lang w:bidi="fa-IR"/>
        </w:rPr>
        <w:t>كردند،</w:t>
      </w:r>
      <w:r>
        <w:rPr>
          <w:rtl/>
          <w:lang w:bidi="fa-IR"/>
        </w:rPr>
        <w:t xml:space="preserve"> </w:t>
      </w:r>
      <w:r w:rsidR="00D34FF8">
        <w:rPr>
          <w:rtl/>
          <w:lang w:bidi="fa-IR"/>
        </w:rPr>
        <w:t>حضرت</w:t>
      </w:r>
      <w:r>
        <w:rPr>
          <w:rtl/>
          <w:lang w:bidi="fa-IR"/>
        </w:rPr>
        <w:t xml:space="preserve"> </w:t>
      </w:r>
      <w:r w:rsidR="00D34FF8">
        <w:rPr>
          <w:rtl/>
          <w:lang w:bidi="fa-IR"/>
        </w:rPr>
        <w:t>است</w:t>
      </w:r>
      <w:r>
        <w:rPr>
          <w:rtl/>
          <w:lang w:bidi="fa-IR"/>
        </w:rPr>
        <w:t xml:space="preserve"> </w:t>
      </w:r>
      <w:r w:rsidR="00D34FF8">
        <w:rPr>
          <w:rtl/>
          <w:lang w:bidi="fa-IR"/>
        </w:rPr>
        <w:t>خود</w:t>
      </w:r>
      <w:r>
        <w:rPr>
          <w:rtl/>
          <w:lang w:bidi="fa-IR"/>
        </w:rPr>
        <w:t xml:space="preserve"> </w:t>
      </w:r>
      <w:r w:rsidR="00D34FF8">
        <w:rPr>
          <w:rtl/>
          <w:lang w:bidi="fa-IR"/>
        </w:rPr>
        <w:t>را</w:t>
      </w:r>
      <w:r>
        <w:rPr>
          <w:rtl/>
          <w:lang w:bidi="fa-IR"/>
        </w:rPr>
        <w:t xml:space="preserve"> </w:t>
      </w:r>
      <w:r w:rsidR="00D34FF8">
        <w:rPr>
          <w:rtl/>
          <w:lang w:bidi="fa-IR"/>
        </w:rPr>
        <w:t>در</w:t>
      </w:r>
      <w:r>
        <w:rPr>
          <w:rtl/>
          <w:lang w:bidi="fa-IR"/>
        </w:rPr>
        <w:t xml:space="preserve"> </w:t>
      </w:r>
      <w:r w:rsidR="00D34FF8">
        <w:rPr>
          <w:rtl/>
          <w:lang w:bidi="fa-IR"/>
        </w:rPr>
        <w:t>جهتى</w:t>
      </w:r>
      <w:r>
        <w:rPr>
          <w:rtl/>
          <w:lang w:bidi="fa-IR"/>
        </w:rPr>
        <w:t xml:space="preserve"> </w:t>
      </w:r>
      <w:r w:rsidR="00D34FF8">
        <w:rPr>
          <w:rtl/>
          <w:lang w:bidi="fa-IR"/>
        </w:rPr>
        <w:t>آزاد</w:t>
      </w:r>
      <w:r>
        <w:rPr>
          <w:rtl/>
          <w:lang w:bidi="fa-IR"/>
        </w:rPr>
        <w:t xml:space="preserve"> </w:t>
      </w:r>
      <w:r w:rsidR="00D34FF8">
        <w:rPr>
          <w:rtl/>
          <w:lang w:bidi="fa-IR"/>
        </w:rPr>
        <w:t>گذاشت</w:t>
      </w:r>
      <w:r>
        <w:rPr>
          <w:rtl/>
          <w:lang w:bidi="fa-IR"/>
        </w:rPr>
        <w:t xml:space="preserve"> </w:t>
      </w:r>
      <w:r w:rsidR="00D34FF8">
        <w:rPr>
          <w:rtl/>
          <w:lang w:bidi="fa-IR"/>
        </w:rPr>
        <w:t>و</w:t>
      </w:r>
      <w:r>
        <w:rPr>
          <w:rtl/>
          <w:lang w:bidi="fa-IR"/>
        </w:rPr>
        <w:t xml:space="preserve"> </w:t>
      </w:r>
      <w:r w:rsidR="00D34FF8">
        <w:rPr>
          <w:rtl/>
          <w:lang w:bidi="fa-IR"/>
        </w:rPr>
        <w:t>در</w:t>
      </w:r>
      <w:r>
        <w:rPr>
          <w:rtl/>
          <w:lang w:bidi="fa-IR"/>
        </w:rPr>
        <w:t xml:space="preserve"> </w:t>
      </w:r>
      <w:r w:rsidR="00D34FF8">
        <w:rPr>
          <w:rtl/>
          <w:lang w:bidi="fa-IR"/>
        </w:rPr>
        <w:t>سمت</w:t>
      </w:r>
      <w:r>
        <w:rPr>
          <w:rtl/>
          <w:lang w:bidi="fa-IR"/>
        </w:rPr>
        <w:t xml:space="preserve"> </w:t>
      </w:r>
      <w:r w:rsidR="00D34FF8">
        <w:rPr>
          <w:rtl/>
          <w:lang w:bidi="fa-IR"/>
        </w:rPr>
        <w:t>مقابل</w:t>
      </w:r>
      <w:r>
        <w:rPr>
          <w:rtl/>
          <w:lang w:bidi="fa-IR"/>
        </w:rPr>
        <w:t xml:space="preserve"> </w:t>
      </w:r>
      <w:r w:rsidR="00D34FF8">
        <w:rPr>
          <w:rtl/>
          <w:lang w:bidi="fa-IR"/>
        </w:rPr>
        <w:t>آن</w:t>
      </w:r>
      <w:r>
        <w:rPr>
          <w:rtl/>
          <w:lang w:bidi="fa-IR"/>
        </w:rPr>
        <w:t xml:space="preserve"> </w:t>
      </w:r>
      <w:r w:rsidR="00D34FF8">
        <w:rPr>
          <w:rtl/>
          <w:lang w:bidi="fa-IR"/>
        </w:rPr>
        <w:t>پياده</w:t>
      </w:r>
      <w:r>
        <w:rPr>
          <w:rtl/>
          <w:lang w:bidi="fa-IR"/>
        </w:rPr>
        <w:t xml:space="preserve"> </w:t>
      </w:r>
      <w:r w:rsidR="00D34FF8">
        <w:rPr>
          <w:rtl/>
          <w:lang w:bidi="fa-IR"/>
        </w:rPr>
        <w:t>به</w:t>
      </w:r>
      <w:r>
        <w:rPr>
          <w:rtl/>
          <w:lang w:bidi="fa-IR"/>
        </w:rPr>
        <w:t xml:space="preserve"> </w:t>
      </w:r>
      <w:r w:rsidR="00D34FF8">
        <w:rPr>
          <w:rtl/>
          <w:lang w:bidi="fa-IR"/>
        </w:rPr>
        <w:t>حركت</w:t>
      </w:r>
      <w:r>
        <w:rPr>
          <w:rtl/>
          <w:lang w:bidi="fa-IR"/>
        </w:rPr>
        <w:t xml:space="preserve"> </w:t>
      </w:r>
      <w:r w:rsidR="00D34FF8">
        <w:rPr>
          <w:rtl/>
          <w:lang w:bidi="fa-IR"/>
        </w:rPr>
        <w:t>درآمد</w:t>
      </w:r>
      <w:r>
        <w:rPr>
          <w:rtl/>
          <w:lang w:bidi="fa-IR"/>
        </w:rPr>
        <w:t xml:space="preserve">. </w:t>
      </w:r>
      <w:r w:rsidR="00D34FF8">
        <w:rPr>
          <w:rtl/>
          <w:lang w:bidi="fa-IR"/>
        </w:rPr>
        <w:t>در</w:t>
      </w:r>
      <w:r>
        <w:rPr>
          <w:rtl/>
          <w:lang w:bidi="fa-IR"/>
        </w:rPr>
        <w:t xml:space="preserve"> </w:t>
      </w:r>
      <w:r w:rsidR="00D34FF8">
        <w:rPr>
          <w:rtl/>
          <w:lang w:bidi="fa-IR"/>
        </w:rPr>
        <w:t>ساعات</w:t>
      </w:r>
      <w:r>
        <w:rPr>
          <w:rtl/>
          <w:lang w:bidi="fa-IR"/>
        </w:rPr>
        <w:t xml:space="preserve"> </w:t>
      </w:r>
      <w:r w:rsidR="00D34FF8">
        <w:rPr>
          <w:rtl/>
          <w:lang w:bidi="fa-IR"/>
        </w:rPr>
        <w:t>آن</w:t>
      </w:r>
      <w:r>
        <w:rPr>
          <w:rtl/>
          <w:lang w:bidi="fa-IR"/>
        </w:rPr>
        <w:t xml:space="preserve"> </w:t>
      </w:r>
      <w:r w:rsidR="00D34FF8">
        <w:rPr>
          <w:rtl/>
          <w:lang w:bidi="fa-IR"/>
        </w:rPr>
        <w:t>شب</w:t>
      </w:r>
      <w:r>
        <w:rPr>
          <w:rtl/>
          <w:lang w:bidi="fa-IR"/>
        </w:rPr>
        <w:t xml:space="preserve"> </w:t>
      </w:r>
      <w:r w:rsidR="00D34FF8">
        <w:rPr>
          <w:rtl/>
          <w:lang w:bidi="fa-IR"/>
        </w:rPr>
        <w:t>افراد</w:t>
      </w:r>
      <w:r>
        <w:rPr>
          <w:rtl/>
          <w:lang w:bidi="fa-IR"/>
        </w:rPr>
        <w:t xml:space="preserve"> </w:t>
      </w:r>
      <w:r w:rsidR="00D34FF8">
        <w:rPr>
          <w:rtl/>
          <w:lang w:bidi="fa-IR"/>
        </w:rPr>
        <w:t>زيادى</w:t>
      </w:r>
      <w:r>
        <w:rPr>
          <w:rtl/>
          <w:lang w:bidi="fa-IR"/>
        </w:rPr>
        <w:t xml:space="preserve"> </w:t>
      </w:r>
      <w:r w:rsidR="00D34FF8">
        <w:rPr>
          <w:rtl/>
          <w:lang w:bidi="fa-IR"/>
        </w:rPr>
        <w:t>از</w:t>
      </w:r>
      <w:r>
        <w:rPr>
          <w:rtl/>
          <w:lang w:bidi="fa-IR"/>
        </w:rPr>
        <w:t xml:space="preserve"> </w:t>
      </w:r>
      <w:r w:rsidR="00D34FF8">
        <w:rPr>
          <w:rtl/>
          <w:lang w:bidi="fa-IR"/>
        </w:rPr>
        <w:t>سطوح</w:t>
      </w:r>
      <w:r>
        <w:rPr>
          <w:rtl/>
          <w:lang w:bidi="fa-IR"/>
        </w:rPr>
        <w:t xml:space="preserve"> </w:t>
      </w:r>
      <w:r w:rsidR="00D34FF8">
        <w:rPr>
          <w:rtl/>
          <w:lang w:bidi="fa-IR"/>
        </w:rPr>
        <w:t>مختلف</w:t>
      </w:r>
      <w:r>
        <w:rPr>
          <w:rtl/>
          <w:lang w:bidi="fa-IR"/>
        </w:rPr>
        <w:t xml:space="preserve"> </w:t>
      </w:r>
      <w:r w:rsidR="00D34FF8">
        <w:rPr>
          <w:rtl/>
          <w:lang w:bidi="fa-IR"/>
        </w:rPr>
        <w:t>جامعه</w:t>
      </w:r>
      <w:r>
        <w:rPr>
          <w:rtl/>
          <w:lang w:bidi="fa-IR"/>
        </w:rPr>
        <w:t xml:space="preserve"> </w:t>
      </w:r>
      <w:r w:rsidR="00D34FF8">
        <w:rPr>
          <w:rtl/>
          <w:lang w:bidi="fa-IR"/>
        </w:rPr>
        <w:t>از</w:t>
      </w:r>
      <w:r>
        <w:rPr>
          <w:rtl/>
          <w:lang w:bidi="fa-IR"/>
        </w:rPr>
        <w:t xml:space="preserve"> </w:t>
      </w:r>
      <w:r w:rsidR="00D34FF8">
        <w:rPr>
          <w:rtl/>
          <w:lang w:bidi="fa-IR"/>
        </w:rPr>
        <w:t>جمله</w:t>
      </w:r>
      <w:r>
        <w:rPr>
          <w:rtl/>
          <w:lang w:bidi="fa-IR"/>
        </w:rPr>
        <w:t xml:space="preserve"> </w:t>
      </w:r>
      <w:r w:rsidR="00D34FF8">
        <w:rPr>
          <w:rtl/>
          <w:lang w:bidi="fa-IR"/>
        </w:rPr>
        <w:t>عده</w:t>
      </w:r>
      <w:r>
        <w:rPr>
          <w:rtl/>
          <w:lang w:bidi="fa-IR"/>
        </w:rPr>
        <w:t xml:space="preserve"> </w:t>
      </w:r>
      <w:r w:rsidR="00D34FF8">
        <w:rPr>
          <w:rtl/>
          <w:lang w:bidi="fa-IR"/>
        </w:rPr>
        <w:t>اى</w:t>
      </w:r>
      <w:r>
        <w:rPr>
          <w:rtl/>
          <w:lang w:bidi="fa-IR"/>
        </w:rPr>
        <w:t xml:space="preserve"> </w:t>
      </w:r>
      <w:r w:rsidR="00D34FF8">
        <w:rPr>
          <w:rtl/>
          <w:lang w:bidi="fa-IR"/>
        </w:rPr>
        <w:t>از</w:t>
      </w:r>
      <w:r>
        <w:rPr>
          <w:rtl/>
          <w:lang w:bidi="fa-IR"/>
        </w:rPr>
        <w:t xml:space="preserve"> </w:t>
      </w:r>
      <w:r w:rsidR="00D34FF8">
        <w:rPr>
          <w:rtl/>
          <w:lang w:bidi="fa-IR"/>
        </w:rPr>
        <w:t>افراد</w:t>
      </w:r>
      <w:r>
        <w:rPr>
          <w:rtl/>
          <w:lang w:bidi="fa-IR"/>
        </w:rPr>
        <w:t xml:space="preserve"> </w:t>
      </w:r>
      <w:r w:rsidR="00D34FF8">
        <w:rPr>
          <w:rtl/>
          <w:lang w:bidi="fa-IR"/>
        </w:rPr>
        <w:t>برجسته</w:t>
      </w:r>
      <w:r>
        <w:rPr>
          <w:rtl/>
          <w:lang w:bidi="fa-IR"/>
        </w:rPr>
        <w:t xml:space="preserve"> </w:t>
      </w:r>
      <w:r w:rsidR="00D34FF8">
        <w:rPr>
          <w:rtl/>
          <w:lang w:bidi="fa-IR"/>
        </w:rPr>
        <w:t>و</w:t>
      </w:r>
      <w:r>
        <w:rPr>
          <w:rtl/>
          <w:lang w:bidi="fa-IR"/>
        </w:rPr>
        <w:t xml:space="preserve"> </w:t>
      </w:r>
      <w:r w:rsidR="00D34FF8">
        <w:rPr>
          <w:rtl/>
          <w:lang w:bidi="fa-IR"/>
        </w:rPr>
        <w:t>مخلص</w:t>
      </w:r>
      <w:r>
        <w:rPr>
          <w:rtl/>
          <w:lang w:bidi="fa-IR"/>
        </w:rPr>
        <w:t xml:space="preserve"> </w:t>
      </w:r>
      <w:r w:rsidR="00D34FF8">
        <w:rPr>
          <w:rtl/>
          <w:lang w:bidi="fa-IR"/>
        </w:rPr>
        <w:t>كه</w:t>
      </w:r>
      <w:r>
        <w:rPr>
          <w:rtl/>
          <w:lang w:bidi="fa-IR"/>
        </w:rPr>
        <w:t xml:space="preserve"> </w:t>
      </w:r>
      <w:r w:rsidR="00D34FF8">
        <w:rPr>
          <w:rtl/>
          <w:lang w:bidi="fa-IR"/>
        </w:rPr>
        <w:t>در</w:t>
      </w:r>
      <w:r>
        <w:rPr>
          <w:rtl/>
          <w:lang w:bidi="fa-IR"/>
        </w:rPr>
        <w:t xml:space="preserve"> </w:t>
      </w:r>
      <w:r w:rsidR="00D34FF8">
        <w:rPr>
          <w:rtl/>
          <w:lang w:bidi="fa-IR"/>
        </w:rPr>
        <w:t>آينده</w:t>
      </w:r>
      <w:r>
        <w:rPr>
          <w:rtl/>
          <w:lang w:bidi="fa-IR"/>
        </w:rPr>
        <w:t xml:space="preserve"> </w:t>
      </w:r>
      <w:r w:rsidR="00D34FF8">
        <w:rPr>
          <w:rtl/>
          <w:lang w:bidi="fa-IR"/>
        </w:rPr>
        <w:t>از</w:t>
      </w:r>
      <w:r>
        <w:rPr>
          <w:rtl/>
          <w:lang w:bidi="fa-IR"/>
        </w:rPr>
        <w:t xml:space="preserve"> </w:t>
      </w:r>
      <w:r w:rsidR="00D34FF8">
        <w:rPr>
          <w:rtl/>
          <w:lang w:bidi="fa-IR"/>
        </w:rPr>
        <w:t>آنان</w:t>
      </w:r>
      <w:r>
        <w:rPr>
          <w:rtl/>
          <w:lang w:bidi="fa-IR"/>
        </w:rPr>
        <w:t xml:space="preserve"> </w:t>
      </w:r>
      <w:r w:rsidR="00D34FF8">
        <w:rPr>
          <w:rtl/>
          <w:lang w:bidi="fa-IR"/>
        </w:rPr>
        <w:t>سخن</w:t>
      </w:r>
      <w:r>
        <w:rPr>
          <w:rtl/>
          <w:lang w:bidi="fa-IR"/>
        </w:rPr>
        <w:t xml:space="preserve"> </w:t>
      </w:r>
      <w:r w:rsidR="00D34FF8">
        <w:rPr>
          <w:rtl/>
          <w:lang w:bidi="fa-IR"/>
        </w:rPr>
        <w:t>خواهيم</w:t>
      </w:r>
      <w:r>
        <w:rPr>
          <w:rtl/>
          <w:lang w:bidi="fa-IR"/>
        </w:rPr>
        <w:t xml:space="preserve"> </w:t>
      </w:r>
      <w:r w:rsidR="00D34FF8">
        <w:rPr>
          <w:rtl/>
          <w:lang w:bidi="fa-IR"/>
        </w:rPr>
        <w:t>گفت</w:t>
      </w:r>
      <w:r>
        <w:rPr>
          <w:rtl/>
          <w:lang w:bidi="fa-IR"/>
        </w:rPr>
        <w:t xml:space="preserve"> </w:t>
      </w:r>
      <w:r w:rsidR="00D34FF8">
        <w:rPr>
          <w:rtl/>
          <w:lang w:bidi="fa-IR"/>
        </w:rPr>
        <w:t>دستگير</w:t>
      </w:r>
      <w:r>
        <w:rPr>
          <w:rtl/>
          <w:lang w:bidi="fa-IR"/>
        </w:rPr>
        <w:t xml:space="preserve"> </w:t>
      </w:r>
      <w:r w:rsidR="00D34FF8">
        <w:rPr>
          <w:rtl/>
          <w:lang w:bidi="fa-IR"/>
        </w:rPr>
        <w:t>شدند</w:t>
      </w:r>
      <w:r>
        <w:rPr>
          <w:rtl/>
          <w:lang w:bidi="fa-IR"/>
        </w:rPr>
        <w:t xml:space="preserve"> </w:t>
      </w:r>
      <w:r w:rsidR="00D34FF8">
        <w:rPr>
          <w:rtl/>
          <w:lang w:bidi="fa-IR"/>
        </w:rPr>
        <w:t>و</w:t>
      </w:r>
      <w:r>
        <w:rPr>
          <w:rtl/>
          <w:lang w:bidi="fa-IR"/>
        </w:rPr>
        <w:t xml:space="preserve"> </w:t>
      </w:r>
      <w:r w:rsidR="00D34FF8">
        <w:rPr>
          <w:rtl/>
          <w:lang w:bidi="fa-IR"/>
        </w:rPr>
        <w:t>برخى</w:t>
      </w:r>
      <w:r>
        <w:rPr>
          <w:rtl/>
          <w:lang w:bidi="fa-IR"/>
        </w:rPr>
        <w:t xml:space="preserve"> </w:t>
      </w:r>
      <w:r w:rsidR="00D34FF8">
        <w:rPr>
          <w:rtl/>
          <w:lang w:bidi="fa-IR"/>
        </w:rPr>
        <w:t>ساليان</w:t>
      </w:r>
      <w:r>
        <w:rPr>
          <w:rtl/>
          <w:lang w:bidi="fa-IR"/>
        </w:rPr>
        <w:t xml:space="preserve"> </w:t>
      </w:r>
      <w:r w:rsidR="00D34FF8">
        <w:rPr>
          <w:rtl/>
          <w:lang w:bidi="fa-IR"/>
        </w:rPr>
        <w:t>درازى</w:t>
      </w:r>
      <w:r>
        <w:rPr>
          <w:rtl/>
          <w:lang w:bidi="fa-IR"/>
        </w:rPr>
        <w:t xml:space="preserve"> </w:t>
      </w:r>
      <w:r w:rsidR="00D34FF8">
        <w:rPr>
          <w:rtl/>
          <w:lang w:bidi="fa-IR"/>
        </w:rPr>
        <w:t>در</w:t>
      </w:r>
      <w:r>
        <w:rPr>
          <w:rtl/>
          <w:lang w:bidi="fa-IR"/>
        </w:rPr>
        <w:t xml:space="preserve"> </w:t>
      </w:r>
      <w:r w:rsidR="00D34FF8">
        <w:rPr>
          <w:rtl/>
          <w:lang w:bidi="fa-IR"/>
        </w:rPr>
        <w:t>زندان</w:t>
      </w:r>
      <w:r>
        <w:rPr>
          <w:rtl/>
          <w:lang w:bidi="fa-IR"/>
        </w:rPr>
        <w:t xml:space="preserve"> </w:t>
      </w:r>
      <w:r w:rsidR="00D34FF8">
        <w:rPr>
          <w:rtl/>
          <w:lang w:bidi="fa-IR"/>
        </w:rPr>
        <w:t>بسر</w:t>
      </w:r>
      <w:r>
        <w:rPr>
          <w:rtl/>
          <w:lang w:bidi="fa-IR"/>
        </w:rPr>
        <w:t xml:space="preserve"> </w:t>
      </w:r>
      <w:r w:rsidR="00D34FF8">
        <w:rPr>
          <w:rtl/>
          <w:lang w:bidi="fa-IR"/>
        </w:rPr>
        <w:t>بردند</w:t>
      </w:r>
      <w:r>
        <w:rPr>
          <w:rtl/>
          <w:lang w:bidi="fa-IR"/>
        </w:rPr>
        <w:t xml:space="preserve">. </w:t>
      </w:r>
    </w:p>
    <w:p w:rsidR="00D34FF8" w:rsidRDefault="00D34FF8" w:rsidP="00D34FF8">
      <w:pPr>
        <w:pStyle w:val="libNormal"/>
        <w:rPr>
          <w:rtl/>
          <w:lang w:bidi="fa-IR"/>
        </w:rPr>
      </w:pPr>
      <w:r>
        <w:rPr>
          <w:rtl/>
          <w:lang w:bidi="fa-IR"/>
        </w:rPr>
        <w:t>آن</w:t>
      </w:r>
      <w:r w:rsidR="00101BC1">
        <w:rPr>
          <w:rtl/>
          <w:lang w:bidi="fa-IR"/>
        </w:rPr>
        <w:t xml:space="preserve"> </w:t>
      </w:r>
      <w:r>
        <w:rPr>
          <w:rtl/>
          <w:lang w:bidi="fa-IR"/>
        </w:rPr>
        <w:t>شب</w:t>
      </w:r>
      <w:r w:rsidR="00101BC1">
        <w:rPr>
          <w:rtl/>
          <w:lang w:bidi="fa-IR"/>
        </w:rPr>
        <w:t xml:space="preserve"> </w:t>
      </w:r>
      <w:r>
        <w:rPr>
          <w:rtl/>
          <w:lang w:bidi="fa-IR"/>
        </w:rPr>
        <w:t>برس</w:t>
      </w:r>
      <w:r w:rsidR="00101BC1">
        <w:rPr>
          <w:rtl/>
          <w:lang w:bidi="fa-IR"/>
        </w:rPr>
        <w:t xml:space="preserve"> </w:t>
      </w:r>
      <w:r>
        <w:rPr>
          <w:rtl/>
          <w:lang w:bidi="fa-IR"/>
        </w:rPr>
        <w:t>شديدى</w:t>
      </w:r>
      <w:r w:rsidR="00101BC1">
        <w:rPr>
          <w:rtl/>
          <w:lang w:bidi="fa-IR"/>
        </w:rPr>
        <w:t xml:space="preserve"> </w:t>
      </w:r>
      <w:r>
        <w:rPr>
          <w:rtl/>
          <w:lang w:bidi="fa-IR"/>
        </w:rPr>
        <w:t>بر</w:t>
      </w:r>
      <w:r w:rsidR="00101BC1">
        <w:rPr>
          <w:rtl/>
          <w:lang w:bidi="fa-IR"/>
        </w:rPr>
        <w:t xml:space="preserve"> </w:t>
      </w:r>
      <w:r>
        <w:rPr>
          <w:rtl/>
          <w:lang w:bidi="fa-IR"/>
        </w:rPr>
        <w:t>همگان</w:t>
      </w:r>
      <w:r w:rsidR="00101BC1">
        <w:rPr>
          <w:rtl/>
          <w:lang w:bidi="fa-IR"/>
        </w:rPr>
        <w:t xml:space="preserve"> </w:t>
      </w:r>
      <w:r>
        <w:rPr>
          <w:rtl/>
          <w:lang w:bidi="fa-IR"/>
        </w:rPr>
        <w:t>حاكم</w:t>
      </w:r>
      <w:r w:rsidR="00101BC1">
        <w:rPr>
          <w:rtl/>
          <w:lang w:bidi="fa-IR"/>
        </w:rPr>
        <w:t xml:space="preserve"> </w:t>
      </w:r>
      <w:r>
        <w:rPr>
          <w:rtl/>
          <w:lang w:bidi="fa-IR"/>
        </w:rPr>
        <w:t>گشته</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همه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هراس</w:t>
      </w:r>
      <w:r w:rsidR="00101BC1">
        <w:rPr>
          <w:rtl/>
          <w:lang w:bidi="fa-IR"/>
        </w:rPr>
        <w:t xml:space="preserve"> </w:t>
      </w:r>
      <w:r>
        <w:rPr>
          <w:rtl/>
          <w:lang w:bidi="fa-IR"/>
        </w:rPr>
        <w:t>‍</w:t>
      </w:r>
      <w:r w:rsidR="00101BC1">
        <w:rPr>
          <w:rtl/>
          <w:lang w:bidi="fa-IR"/>
        </w:rPr>
        <w:t xml:space="preserve"> </w:t>
      </w:r>
      <w:r>
        <w:rPr>
          <w:rtl/>
          <w:lang w:bidi="fa-IR"/>
        </w:rPr>
        <w:t>داشتند</w:t>
      </w:r>
      <w:r w:rsidR="00101BC1">
        <w:rPr>
          <w:rtl/>
          <w:lang w:bidi="fa-IR"/>
        </w:rPr>
        <w:t xml:space="preserve"> </w:t>
      </w:r>
      <w:r>
        <w:rPr>
          <w:rtl/>
          <w:lang w:bidi="fa-IR"/>
        </w:rPr>
        <w:t>تا</w:t>
      </w:r>
      <w:r w:rsidR="00101BC1">
        <w:rPr>
          <w:rtl/>
          <w:lang w:bidi="fa-IR"/>
        </w:rPr>
        <w:t xml:space="preserve"> </w:t>
      </w:r>
      <w:r>
        <w:rPr>
          <w:rtl/>
          <w:lang w:bidi="fa-IR"/>
        </w:rPr>
        <w:t>مبادا</w:t>
      </w:r>
      <w:r w:rsidR="00101BC1">
        <w:rPr>
          <w:rtl/>
          <w:lang w:bidi="fa-IR"/>
        </w:rPr>
        <w:t xml:space="preserve"> </w:t>
      </w:r>
      <w:r>
        <w:rPr>
          <w:rtl/>
          <w:lang w:bidi="fa-IR"/>
        </w:rPr>
        <w:t>با</w:t>
      </w:r>
      <w:r w:rsidR="00101BC1">
        <w:rPr>
          <w:rtl/>
          <w:lang w:bidi="fa-IR"/>
        </w:rPr>
        <w:t xml:space="preserve"> </w:t>
      </w:r>
      <w:r>
        <w:rPr>
          <w:rtl/>
          <w:lang w:bidi="fa-IR"/>
        </w:rPr>
        <w:t>كمترين</w:t>
      </w:r>
      <w:r w:rsidR="00101BC1">
        <w:rPr>
          <w:rtl/>
          <w:lang w:bidi="fa-IR"/>
        </w:rPr>
        <w:t xml:space="preserve"> </w:t>
      </w:r>
      <w:r>
        <w:rPr>
          <w:rtl/>
          <w:lang w:bidi="fa-IR"/>
        </w:rPr>
        <w:t>سوءظن</w:t>
      </w:r>
      <w:r w:rsidR="00101BC1">
        <w:rPr>
          <w:rtl/>
          <w:lang w:bidi="fa-IR"/>
        </w:rPr>
        <w:t xml:space="preserve"> </w:t>
      </w:r>
      <w:r>
        <w:rPr>
          <w:rtl/>
          <w:lang w:bidi="fa-IR"/>
        </w:rPr>
        <w:t>يا</w:t>
      </w:r>
      <w:r w:rsidR="00101BC1">
        <w:rPr>
          <w:rtl/>
          <w:lang w:bidi="fa-IR"/>
        </w:rPr>
        <w:t xml:space="preserve"> </w:t>
      </w:r>
      <w:r>
        <w:rPr>
          <w:rtl/>
          <w:lang w:bidi="fa-IR"/>
        </w:rPr>
        <w:t>نهمت</w:t>
      </w:r>
      <w:r w:rsidR="00101BC1">
        <w:rPr>
          <w:rtl/>
          <w:lang w:bidi="fa-IR"/>
        </w:rPr>
        <w:t xml:space="preserve"> </w:t>
      </w:r>
      <w:r>
        <w:rPr>
          <w:rtl/>
          <w:lang w:bidi="fa-IR"/>
        </w:rPr>
        <w:t>و</w:t>
      </w:r>
      <w:r w:rsidR="00101BC1">
        <w:rPr>
          <w:rtl/>
          <w:lang w:bidi="fa-IR"/>
        </w:rPr>
        <w:t xml:space="preserve"> </w:t>
      </w:r>
      <w:r>
        <w:rPr>
          <w:rtl/>
          <w:lang w:bidi="fa-IR"/>
        </w:rPr>
        <w:t>گمانى</w:t>
      </w:r>
      <w:r w:rsidR="00101BC1">
        <w:rPr>
          <w:rtl/>
          <w:lang w:bidi="fa-IR"/>
        </w:rPr>
        <w:t xml:space="preserve"> </w:t>
      </w:r>
      <w:r>
        <w:rPr>
          <w:rtl/>
          <w:lang w:bidi="fa-IR"/>
        </w:rPr>
        <w:t>به</w:t>
      </w:r>
      <w:r w:rsidR="00101BC1">
        <w:rPr>
          <w:rtl/>
          <w:lang w:bidi="fa-IR"/>
        </w:rPr>
        <w:t xml:space="preserve"> </w:t>
      </w:r>
      <w:r>
        <w:rPr>
          <w:rtl/>
          <w:lang w:bidi="fa-IR"/>
        </w:rPr>
        <w:t>اشاره</w:t>
      </w:r>
      <w:r w:rsidR="00101BC1">
        <w:rPr>
          <w:rtl/>
          <w:lang w:bidi="fa-IR"/>
        </w:rPr>
        <w:t xml:space="preserve"> </w:t>
      </w:r>
      <w:r>
        <w:rPr>
          <w:rtl/>
          <w:lang w:bidi="fa-IR"/>
        </w:rPr>
        <w:t>عريفان،</w:t>
      </w:r>
      <w:r w:rsidR="00101BC1">
        <w:rPr>
          <w:rtl/>
          <w:lang w:bidi="fa-IR"/>
        </w:rPr>
        <w:t xml:space="preserve"> </w:t>
      </w:r>
      <w:r>
        <w:rPr>
          <w:rtl/>
          <w:lang w:bidi="fa-IR"/>
        </w:rPr>
        <w:t>شرطه</w:t>
      </w:r>
      <w:r w:rsidR="00101BC1">
        <w:rPr>
          <w:rtl/>
          <w:lang w:bidi="fa-IR"/>
        </w:rPr>
        <w:t xml:space="preserve"> </w:t>
      </w:r>
      <w:r>
        <w:rPr>
          <w:rtl/>
          <w:lang w:bidi="fa-IR"/>
        </w:rPr>
        <w:t>و</w:t>
      </w:r>
      <w:r w:rsidR="00101BC1">
        <w:rPr>
          <w:rtl/>
          <w:lang w:bidi="fa-IR"/>
        </w:rPr>
        <w:t xml:space="preserve"> </w:t>
      </w:r>
      <w:r>
        <w:rPr>
          <w:rtl/>
          <w:lang w:bidi="fa-IR"/>
        </w:rPr>
        <w:t>مناكب</w:t>
      </w:r>
      <w:r w:rsidR="00101BC1">
        <w:rPr>
          <w:rtl/>
          <w:lang w:bidi="fa-IR"/>
        </w:rPr>
        <w:t xml:space="preserve"> </w:t>
      </w:r>
      <w:r>
        <w:rPr>
          <w:rtl/>
          <w:lang w:bidi="fa-IR"/>
        </w:rPr>
        <w:t>بازداشت</w:t>
      </w:r>
      <w:r w:rsidR="00101BC1">
        <w:rPr>
          <w:rtl/>
          <w:lang w:bidi="fa-IR"/>
        </w:rPr>
        <w:t xml:space="preserve"> </w:t>
      </w:r>
      <w:r>
        <w:rPr>
          <w:rtl/>
          <w:lang w:bidi="fa-IR"/>
        </w:rPr>
        <w:t>گردند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پرده</w:t>
      </w:r>
      <w:r w:rsidR="00101BC1">
        <w:rPr>
          <w:rtl/>
          <w:lang w:bidi="fa-IR"/>
        </w:rPr>
        <w:t xml:space="preserve"> </w:t>
      </w:r>
      <w:r>
        <w:rPr>
          <w:rtl/>
          <w:lang w:bidi="fa-IR"/>
        </w:rPr>
        <w:t>هاى</w:t>
      </w:r>
      <w:r w:rsidR="00101BC1">
        <w:rPr>
          <w:rtl/>
          <w:lang w:bidi="fa-IR"/>
        </w:rPr>
        <w:t xml:space="preserve"> </w:t>
      </w:r>
      <w:r>
        <w:rPr>
          <w:rtl/>
          <w:lang w:bidi="fa-IR"/>
        </w:rPr>
        <w:t>عصمت</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شب</w:t>
      </w:r>
      <w:r w:rsidR="00101BC1">
        <w:rPr>
          <w:rtl/>
          <w:lang w:bidi="fa-IR"/>
        </w:rPr>
        <w:t xml:space="preserve"> </w:t>
      </w:r>
      <w:r>
        <w:rPr>
          <w:rtl/>
          <w:lang w:bidi="fa-IR"/>
        </w:rPr>
        <w:t>تيره،</w:t>
      </w:r>
      <w:r w:rsidR="00101BC1">
        <w:rPr>
          <w:rtl/>
          <w:lang w:bidi="fa-IR"/>
        </w:rPr>
        <w:t xml:space="preserve"> </w:t>
      </w:r>
      <w:r>
        <w:rPr>
          <w:rtl/>
          <w:lang w:bidi="fa-IR"/>
        </w:rPr>
        <w:t>پاره</w:t>
      </w:r>
      <w:r w:rsidR="00101BC1">
        <w:rPr>
          <w:rtl/>
          <w:lang w:bidi="fa-IR"/>
        </w:rPr>
        <w:t xml:space="preserve"> </w:t>
      </w:r>
      <w:r>
        <w:rPr>
          <w:rtl/>
          <w:lang w:bidi="fa-IR"/>
        </w:rPr>
        <w:t>شود؛</w:t>
      </w:r>
      <w:r w:rsidR="00101BC1">
        <w:rPr>
          <w:rtl/>
          <w:lang w:bidi="fa-IR"/>
        </w:rPr>
        <w:t xml:space="preserve"> </w:t>
      </w:r>
      <w:r>
        <w:rPr>
          <w:rtl/>
          <w:lang w:bidi="fa-IR"/>
        </w:rPr>
        <w:t>چونانكه</w:t>
      </w:r>
      <w:r w:rsidR="00101BC1">
        <w:rPr>
          <w:rtl/>
          <w:lang w:bidi="fa-IR"/>
        </w:rPr>
        <w:t xml:space="preserve"> </w:t>
      </w:r>
      <w:r>
        <w:rPr>
          <w:rtl/>
          <w:lang w:bidi="fa-IR"/>
        </w:rPr>
        <w:t>حاكم</w:t>
      </w:r>
      <w:r w:rsidR="00101BC1">
        <w:rPr>
          <w:rtl/>
          <w:lang w:bidi="fa-IR"/>
        </w:rPr>
        <w:t xml:space="preserve"> </w:t>
      </w:r>
      <w:r>
        <w:rPr>
          <w:rtl/>
          <w:lang w:bidi="fa-IR"/>
        </w:rPr>
        <w:t>بر</w:t>
      </w:r>
      <w:r w:rsidR="00101BC1">
        <w:rPr>
          <w:rtl/>
          <w:lang w:bidi="fa-IR"/>
        </w:rPr>
        <w:t xml:space="preserve"> </w:t>
      </w:r>
      <w:r>
        <w:rPr>
          <w:rtl/>
          <w:lang w:bidi="fa-IR"/>
        </w:rPr>
        <w:t>خلاف</w:t>
      </w:r>
      <w:r w:rsidR="00101BC1">
        <w:rPr>
          <w:rtl/>
          <w:lang w:bidi="fa-IR"/>
        </w:rPr>
        <w:t xml:space="preserve"> </w:t>
      </w:r>
      <w:r>
        <w:rPr>
          <w:rtl/>
          <w:lang w:bidi="fa-IR"/>
        </w:rPr>
        <w:t>دستورات</w:t>
      </w:r>
      <w:r w:rsidR="00101BC1">
        <w:rPr>
          <w:rtl/>
          <w:lang w:bidi="fa-IR"/>
        </w:rPr>
        <w:t xml:space="preserve"> </w:t>
      </w:r>
      <w:r>
        <w:rPr>
          <w:rtl/>
          <w:lang w:bidi="fa-IR"/>
        </w:rPr>
        <w:t>الهى</w:t>
      </w:r>
      <w:r w:rsidR="00101BC1">
        <w:rPr>
          <w:rtl/>
          <w:lang w:bidi="fa-IR"/>
        </w:rPr>
        <w:t xml:space="preserve"> </w:t>
      </w:r>
      <w:r>
        <w:rPr>
          <w:rtl/>
          <w:lang w:bidi="fa-IR"/>
        </w:rPr>
        <w:t>به</w:t>
      </w:r>
      <w:r w:rsidR="00101BC1">
        <w:rPr>
          <w:rtl/>
          <w:lang w:bidi="fa-IR"/>
        </w:rPr>
        <w:t xml:space="preserve"> </w:t>
      </w:r>
      <w:r>
        <w:rPr>
          <w:rtl/>
          <w:lang w:bidi="fa-IR"/>
        </w:rPr>
        <w:t>بهانه</w:t>
      </w:r>
      <w:r w:rsidR="00101BC1">
        <w:rPr>
          <w:rtl/>
          <w:lang w:bidi="fa-IR"/>
        </w:rPr>
        <w:t xml:space="preserve"> </w:t>
      </w:r>
      <w:r>
        <w:rPr>
          <w:rtl/>
          <w:lang w:bidi="fa-IR"/>
        </w:rPr>
        <w:t>شرايط</w:t>
      </w:r>
      <w:r w:rsidR="00101BC1">
        <w:rPr>
          <w:rtl/>
          <w:lang w:bidi="fa-IR"/>
        </w:rPr>
        <w:t xml:space="preserve"> </w:t>
      </w:r>
      <w:r>
        <w:rPr>
          <w:rtl/>
          <w:lang w:bidi="fa-IR"/>
        </w:rPr>
        <w:t>فوق</w:t>
      </w:r>
      <w:r w:rsidR="00101BC1">
        <w:rPr>
          <w:rtl/>
          <w:lang w:bidi="fa-IR"/>
        </w:rPr>
        <w:t xml:space="preserve"> </w:t>
      </w:r>
      <w:r>
        <w:rPr>
          <w:rtl/>
          <w:lang w:bidi="fa-IR"/>
        </w:rPr>
        <w:t>العاده</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ايجاد</w:t>
      </w:r>
      <w:r w:rsidR="00101BC1">
        <w:rPr>
          <w:rtl/>
          <w:lang w:bidi="fa-IR"/>
        </w:rPr>
        <w:t xml:space="preserve"> </w:t>
      </w:r>
      <w:r>
        <w:rPr>
          <w:rtl/>
          <w:lang w:bidi="fa-IR"/>
        </w:rPr>
        <w:t>حكومت</w:t>
      </w:r>
      <w:r w:rsidR="00101BC1">
        <w:rPr>
          <w:rtl/>
          <w:lang w:bidi="fa-IR"/>
        </w:rPr>
        <w:t xml:space="preserve"> </w:t>
      </w:r>
      <w:r>
        <w:rPr>
          <w:rtl/>
          <w:lang w:bidi="fa-IR"/>
        </w:rPr>
        <w:t>نظامى</w:t>
      </w:r>
      <w:r w:rsidR="00101BC1">
        <w:rPr>
          <w:rtl/>
          <w:lang w:bidi="fa-IR"/>
        </w:rPr>
        <w:t xml:space="preserve"> </w:t>
      </w:r>
      <w:r>
        <w:rPr>
          <w:rtl/>
          <w:lang w:bidi="fa-IR"/>
        </w:rPr>
        <w:t>و</w:t>
      </w:r>
      <w:r w:rsidR="00101BC1">
        <w:rPr>
          <w:rtl/>
          <w:lang w:bidi="fa-IR"/>
        </w:rPr>
        <w:t xml:space="preserve"> </w:t>
      </w:r>
      <w:r>
        <w:rPr>
          <w:rtl/>
          <w:lang w:bidi="fa-IR"/>
        </w:rPr>
        <w:t>اجازه</w:t>
      </w:r>
      <w:r w:rsidR="00101BC1">
        <w:rPr>
          <w:rtl/>
          <w:lang w:bidi="fa-IR"/>
        </w:rPr>
        <w:t xml:space="preserve"> </w:t>
      </w:r>
      <w:r>
        <w:rPr>
          <w:rtl/>
          <w:lang w:bidi="fa-IR"/>
        </w:rPr>
        <w:t>به</w:t>
      </w:r>
      <w:r w:rsidR="00101BC1">
        <w:rPr>
          <w:rtl/>
          <w:lang w:bidi="fa-IR"/>
        </w:rPr>
        <w:t xml:space="preserve"> </w:t>
      </w:r>
      <w:r>
        <w:rPr>
          <w:rtl/>
          <w:lang w:bidi="fa-IR"/>
        </w:rPr>
        <w:t>افراد</w:t>
      </w:r>
      <w:r w:rsidR="00101BC1">
        <w:rPr>
          <w:rtl/>
          <w:lang w:bidi="fa-IR"/>
        </w:rPr>
        <w:t xml:space="preserve"> </w:t>
      </w:r>
      <w:r>
        <w:rPr>
          <w:rtl/>
          <w:lang w:bidi="fa-IR"/>
        </w:rPr>
        <w:t>حكومتى</w:t>
      </w:r>
      <w:r w:rsidR="00101BC1">
        <w:rPr>
          <w:rtl/>
          <w:lang w:bidi="fa-IR"/>
        </w:rPr>
        <w:t xml:space="preserve"> </w:t>
      </w:r>
      <w:r>
        <w:rPr>
          <w:rtl/>
          <w:lang w:bidi="fa-IR"/>
        </w:rPr>
        <w:t>براى</w:t>
      </w:r>
      <w:r w:rsidR="00101BC1">
        <w:rPr>
          <w:rtl/>
          <w:lang w:bidi="fa-IR"/>
        </w:rPr>
        <w:t xml:space="preserve"> </w:t>
      </w:r>
      <w:r>
        <w:rPr>
          <w:rtl/>
          <w:lang w:bidi="fa-IR"/>
        </w:rPr>
        <w:t>ورود</w:t>
      </w:r>
      <w:r w:rsidR="00101BC1">
        <w:rPr>
          <w:rtl/>
          <w:lang w:bidi="fa-IR"/>
        </w:rPr>
        <w:t xml:space="preserve"> </w:t>
      </w:r>
      <w:r>
        <w:rPr>
          <w:rtl/>
          <w:lang w:bidi="fa-IR"/>
        </w:rPr>
        <w:t>به</w:t>
      </w:r>
      <w:r w:rsidR="00101BC1">
        <w:rPr>
          <w:rtl/>
          <w:lang w:bidi="fa-IR"/>
        </w:rPr>
        <w:t xml:space="preserve"> </w:t>
      </w:r>
      <w:r>
        <w:rPr>
          <w:rtl/>
          <w:lang w:bidi="fa-IR"/>
        </w:rPr>
        <w:t>منازل،</w:t>
      </w:r>
      <w:r w:rsidR="00101BC1">
        <w:rPr>
          <w:rtl/>
          <w:lang w:bidi="fa-IR"/>
        </w:rPr>
        <w:t xml:space="preserve"> </w:t>
      </w:r>
      <w:r>
        <w:rPr>
          <w:rtl/>
          <w:lang w:bidi="fa-IR"/>
        </w:rPr>
        <w:t>همگان</w:t>
      </w:r>
      <w:r w:rsidR="00101BC1">
        <w:rPr>
          <w:rtl/>
          <w:lang w:bidi="fa-IR"/>
        </w:rPr>
        <w:t xml:space="preserve"> </w:t>
      </w:r>
      <w:r>
        <w:rPr>
          <w:rtl/>
          <w:lang w:bidi="fa-IR"/>
        </w:rPr>
        <w:t>را</w:t>
      </w:r>
      <w:r w:rsidR="00101BC1">
        <w:rPr>
          <w:rtl/>
          <w:lang w:bidi="fa-IR"/>
        </w:rPr>
        <w:t xml:space="preserve"> </w:t>
      </w:r>
      <w:r>
        <w:rPr>
          <w:rtl/>
          <w:lang w:bidi="fa-IR"/>
        </w:rPr>
        <w:t>وحشت</w:t>
      </w:r>
      <w:r w:rsidR="00101BC1">
        <w:rPr>
          <w:rtl/>
          <w:lang w:bidi="fa-IR"/>
        </w:rPr>
        <w:t xml:space="preserve"> </w:t>
      </w:r>
      <w:r>
        <w:rPr>
          <w:rtl/>
          <w:lang w:bidi="fa-IR"/>
        </w:rPr>
        <w:t>زده</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r>
        <w:rPr>
          <w:rtl/>
          <w:lang w:bidi="fa-IR"/>
        </w:rPr>
        <w:t>اضطراب</w:t>
      </w:r>
      <w:r w:rsidR="00101BC1">
        <w:rPr>
          <w:rtl/>
          <w:lang w:bidi="fa-IR"/>
        </w:rPr>
        <w:t xml:space="preserve"> </w:t>
      </w:r>
      <w:r>
        <w:rPr>
          <w:rtl/>
          <w:lang w:bidi="fa-IR"/>
        </w:rPr>
        <w:t>بر</w:t>
      </w:r>
      <w:r w:rsidR="00101BC1">
        <w:rPr>
          <w:rtl/>
          <w:lang w:bidi="fa-IR"/>
        </w:rPr>
        <w:t xml:space="preserve"> </w:t>
      </w:r>
      <w:r>
        <w:rPr>
          <w:rtl/>
          <w:lang w:bidi="fa-IR"/>
        </w:rPr>
        <w:t>همگى</w:t>
      </w:r>
      <w:r w:rsidR="00101BC1">
        <w:rPr>
          <w:rtl/>
          <w:lang w:bidi="fa-IR"/>
        </w:rPr>
        <w:t xml:space="preserve"> </w:t>
      </w:r>
      <w:r>
        <w:rPr>
          <w:rtl/>
          <w:lang w:bidi="fa-IR"/>
        </w:rPr>
        <w:t>مستولى</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براى</w:t>
      </w:r>
      <w:r w:rsidR="00101BC1">
        <w:rPr>
          <w:rtl/>
          <w:lang w:bidi="fa-IR"/>
        </w:rPr>
        <w:t xml:space="preserve"> </w:t>
      </w:r>
      <w:r>
        <w:rPr>
          <w:rtl/>
          <w:lang w:bidi="fa-IR"/>
        </w:rPr>
        <w:t>نجات</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ستم</w:t>
      </w:r>
      <w:r w:rsidR="00101BC1">
        <w:rPr>
          <w:rtl/>
          <w:lang w:bidi="fa-IR"/>
        </w:rPr>
        <w:t xml:space="preserve"> </w:t>
      </w:r>
      <w:r>
        <w:rPr>
          <w:rtl/>
          <w:lang w:bidi="fa-IR"/>
        </w:rPr>
        <w:t>دامن</w:t>
      </w:r>
      <w:r w:rsidR="00101BC1">
        <w:rPr>
          <w:rtl/>
          <w:lang w:bidi="fa-IR"/>
        </w:rPr>
        <w:t xml:space="preserve"> </w:t>
      </w:r>
      <w:r>
        <w:rPr>
          <w:rtl/>
          <w:lang w:bidi="fa-IR"/>
        </w:rPr>
        <w:t>گستر،</w:t>
      </w:r>
      <w:r w:rsidR="00101BC1">
        <w:rPr>
          <w:rtl/>
          <w:lang w:bidi="fa-IR"/>
        </w:rPr>
        <w:t xml:space="preserve"> </w:t>
      </w:r>
      <w:r>
        <w:rPr>
          <w:rtl/>
          <w:lang w:bidi="fa-IR"/>
        </w:rPr>
        <w:t>درهاى</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بسته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بنى</w:t>
      </w:r>
      <w:r w:rsidR="00101BC1">
        <w:rPr>
          <w:rtl/>
          <w:lang w:bidi="fa-IR"/>
        </w:rPr>
        <w:t xml:space="preserve"> </w:t>
      </w:r>
      <w:r>
        <w:rPr>
          <w:rtl/>
          <w:lang w:bidi="fa-IR"/>
        </w:rPr>
        <w:t>جبله</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قبيله</w:t>
      </w:r>
      <w:r w:rsidR="00101BC1">
        <w:rPr>
          <w:rtl/>
          <w:lang w:bidi="fa-IR"/>
        </w:rPr>
        <w:t xml:space="preserve"> </w:t>
      </w:r>
      <w:r>
        <w:rPr>
          <w:rtl/>
          <w:lang w:bidi="fa-IR"/>
        </w:rPr>
        <w:t>كنده</w:t>
      </w:r>
      <w:r w:rsidR="00101BC1">
        <w:rPr>
          <w:rtl/>
          <w:lang w:bidi="fa-IR"/>
        </w:rPr>
        <w:t xml:space="preserve"> </w:t>
      </w:r>
      <w:r>
        <w:rPr>
          <w:rtl/>
          <w:lang w:bidi="fa-IR"/>
        </w:rPr>
        <w:t>رسيده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متوجه</w:t>
      </w:r>
      <w:r w:rsidR="00101BC1">
        <w:rPr>
          <w:rtl/>
          <w:lang w:bidi="fa-IR"/>
        </w:rPr>
        <w:t xml:space="preserve"> </w:t>
      </w:r>
      <w:r>
        <w:rPr>
          <w:rtl/>
          <w:lang w:bidi="fa-IR"/>
        </w:rPr>
        <w:t>گشت،</w:t>
      </w:r>
      <w:r w:rsidR="00101BC1">
        <w:rPr>
          <w:rtl/>
          <w:lang w:bidi="fa-IR"/>
        </w:rPr>
        <w:t xml:space="preserve"> </w:t>
      </w:r>
      <w:r>
        <w:rPr>
          <w:rtl/>
          <w:lang w:bidi="fa-IR"/>
        </w:rPr>
        <w:t>آنجايى</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برود،</w:t>
      </w:r>
      <w:r w:rsidR="00101BC1">
        <w:rPr>
          <w:rtl/>
          <w:lang w:bidi="fa-IR"/>
        </w:rPr>
        <w:t xml:space="preserve"> </w:t>
      </w:r>
      <w:r>
        <w:rPr>
          <w:rtl/>
          <w:lang w:bidi="fa-IR"/>
        </w:rPr>
        <w:t>نيست</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كوششهاى</w:t>
      </w:r>
      <w:r w:rsidR="00101BC1">
        <w:rPr>
          <w:rtl/>
          <w:lang w:bidi="fa-IR"/>
        </w:rPr>
        <w:t xml:space="preserve"> </w:t>
      </w:r>
      <w:r>
        <w:rPr>
          <w:rtl/>
          <w:lang w:bidi="fa-IR"/>
        </w:rPr>
        <w:t>طاقت</w:t>
      </w:r>
      <w:r w:rsidR="00101BC1">
        <w:rPr>
          <w:rtl/>
          <w:lang w:bidi="fa-IR"/>
        </w:rPr>
        <w:t xml:space="preserve"> </w:t>
      </w:r>
      <w:r>
        <w:rPr>
          <w:rtl/>
          <w:lang w:bidi="fa-IR"/>
        </w:rPr>
        <w:t>فرسا</w:t>
      </w:r>
      <w:r w:rsidR="00101BC1">
        <w:rPr>
          <w:rtl/>
          <w:lang w:bidi="fa-IR"/>
        </w:rPr>
        <w:t xml:space="preserve"> </w:t>
      </w:r>
      <w:r>
        <w:rPr>
          <w:rtl/>
          <w:lang w:bidi="fa-IR"/>
        </w:rPr>
        <w:t>و</w:t>
      </w:r>
      <w:r w:rsidR="00101BC1">
        <w:rPr>
          <w:rtl/>
          <w:lang w:bidi="fa-IR"/>
        </w:rPr>
        <w:t xml:space="preserve"> </w:t>
      </w:r>
      <w:r>
        <w:rPr>
          <w:rtl/>
          <w:lang w:bidi="fa-IR"/>
        </w:rPr>
        <w:t>رنجهاى</w:t>
      </w:r>
      <w:r w:rsidR="00101BC1">
        <w:rPr>
          <w:rtl/>
          <w:lang w:bidi="fa-IR"/>
        </w:rPr>
        <w:t xml:space="preserve"> </w:t>
      </w:r>
      <w:r>
        <w:rPr>
          <w:rtl/>
          <w:lang w:bidi="fa-IR"/>
        </w:rPr>
        <w:t>بيشمار</w:t>
      </w:r>
      <w:r w:rsidR="00101BC1">
        <w:rPr>
          <w:rtl/>
          <w:lang w:bidi="fa-IR"/>
        </w:rPr>
        <w:t xml:space="preserve"> </w:t>
      </w:r>
      <w:r>
        <w:rPr>
          <w:rtl/>
          <w:lang w:bidi="fa-IR"/>
        </w:rPr>
        <w:t>كه</w:t>
      </w:r>
      <w:r w:rsidR="00101BC1">
        <w:rPr>
          <w:rtl/>
          <w:lang w:bidi="fa-IR"/>
        </w:rPr>
        <w:t xml:space="preserve"> </w:t>
      </w:r>
      <w:r>
        <w:rPr>
          <w:rtl/>
          <w:lang w:bidi="fa-IR"/>
        </w:rPr>
        <w:t>تنها</w:t>
      </w:r>
      <w:r w:rsidR="00101BC1">
        <w:rPr>
          <w:rtl/>
          <w:lang w:bidi="fa-IR"/>
        </w:rPr>
        <w:t xml:space="preserve"> </w:t>
      </w:r>
      <w:r>
        <w:rPr>
          <w:rtl/>
          <w:lang w:bidi="fa-IR"/>
        </w:rPr>
        <w:t>خدا</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راه</w:t>
      </w:r>
      <w:r w:rsidR="00101BC1">
        <w:rPr>
          <w:rtl/>
          <w:lang w:bidi="fa-IR"/>
        </w:rPr>
        <w:t xml:space="preserve"> </w:t>
      </w:r>
      <w:r>
        <w:rPr>
          <w:rtl/>
          <w:lang w:bidi="fa-IR"/>
        </w:rPr>
        <w:t>را</w:t>
      </w:r>
      <w:r w:rsidR="00101BC1">
        <w:rPr>
          <w:rtl/>
          <w:lang w:bidi="fa-IR"/>
        </w:rPr>
        <w:t xml:space="preserve"> </w:t>
      </w:r>
      <w:r>
        <w:rPr>
          <w:rtl/>
          <w:lang w:bidi="fa-IR"/>
        </w:rPr>
        <w:t>گم</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ناگهان</w:t>
      </w:r>
      <w:r w:rsidR="00101BC1">
        <w:rPr>
          <w:rtl/>
          <w:lang w:bidi="fa-IR"/>
        </w:rPr>
        <w:t xml:space="preserve"> </w:t>
      </w:r>
      <w:r>
        <w:rPr>
          <w:rtl/>
          <w:lang w:bidi="fa-IR"/>
        </w:rPr>
        <w:t>شبحى</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در</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خانه</w:t>
      </w:r>
      <w:r w:rsidR="00101BC1">
        <w:rPr>
          <w:rtl/>
          <w:lang w:bidi="fa-IR"/>
        </w:rPr>
        <w:t xml:space="preserve"> </w:t>
      </w:r>
      <w:r>
        <w:rPr>
          <w:rtl/>
          <w:lang w:bidi="fa-IR"/>
        </w:rPr>
        <w:t>ها</w:t>
      </w:r>
      <w:r w:rsidR="00101BC1">
        <w:rPr>
          <w:rtl/>
          <w:lang w:bidi="fa-IR"/>
        </w:rPr>
        <w:t xml:space="preserve"> </w:t>
      </w:r>
      <w:r>
        <w:rPr>
          <w:rtl/>
          <w:lang w:bidi="fa-IR"/>
        </w:rPr>
        <w:t>مشاهده</w:t>
      </w:r>
      <w:r w:rsidR="00101BC1">
        <w:rPr>
          <w:rtl/>
          <w:lang w:bidi="fa-IR"/>
        </w:rPr>
        <w:t xml:space="preserve"> </w:t>
      </w:r>
      <w:r>
        <w:rPr>
          <w:rtl/>
          <w:lang w:bidi="fa-IR"/>
        </w:rPr>
        <w:t>كرد</w:t>
      </w:r>
      <w:r w:rsidR="00101BC1">
        <w:rPr>
          <w:rtl/>
          <w:lang w:bidi="fa-IR"/>
        </w:rPr>
        <w:t xml:space="preserve">. </w:t>
      </w:r>
      <w:r>
        <w:rPr>
          <w:rtl/>
          <w:lang w:bidi="fa-IR"/>
        </w:rPr>
        <w:t>ظاهرا</w:t>
      </w:r>
      <w:r w:rsidR="00101BC1">
        <w:rPr>
          <w:rtl/>
          <w:lang w:bidi="fa-IR"/>
        </w:rPr>
        <w:t xml:space="preserve"> </w:t>
      </w:r>
      <w:r>
        <w:rPr>
          <w:rtl/>
          <w:lang w:bidi="fa-IR"/>
        </w:rPr>
        <w:t>زنى</w:t>
      </w:r>
      <w:r w:rsidR="00101BC1">
        <w:rPr>
          <w:rtl/>
          <w:lang w:bidi="fa-IR"/>
        </w:rPr>
        <w:t xml:space="preserve"> </w:t>
      </w:r>
      <w:r>
        <w:rPr>
          <w:rtl/>
          <w:lang w:bidi="fa-IR"/>
        </w:rPr>
        <w:t>جلو</w:t>
      </w:r>
      <w:r w:rsidR="00101BC1">
        <w:rPr>
          <w:rtl/>
          <w:lang w:bidi="fa-IR"/>
        </w:rPr>
        <w:t xml:space="preserve"> </w:t>
      </w:r>
      <w:r>
        <w:rPr>
          <w:rtl/>
          <w:lang w:bidi="fa-IR"/>
        </w:rPr>
        <w:t>در،</w:t>
      </w:r>
      <w:r w:rsidR="00101BC1">
        <w:rPr>
          <w:rtl/>
          <w:lang w:bidi="fa-IR"/>
        </w:rPr>
        <w:t xml:space="preserve"> </w:t>
      </w:r>
      <w:r>
        <w:rPr>
          <w:rtl/>
          <w:lang w:bidi="fa-IR"/>
        </w:rPr>
        <w:t>منتظر</w:t>
      </w:r>
      <w:r w:rsidR="00101BC1">
        <w:rPr>
          <w:rtl/>
          <w:lang w:bidi="fa-IR"/>
        </w:rPr>
        <w:t xml:space="preserve"> </w:t>
      </w:r>
      <w:r>
        <w:rPr>
          <w:rtl/>
          <w:lang w:bidi="fa-IR"/>
        </w:rPr>
        <w:t>كسى</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زن</w:t>
      </w:r>
      <w:r w:rsidR="00101BC1">
        <w:rPr>
          <w:rtl/>
          <w:lang w:bidi="fa-IR"/>
        </w:rPr>
        <w:t xml:space="preserve"> </w:t>
      </w:r>
      <w:r>
        <w:rPr>
          <w:rtl/>
          <w:lang w:bidi="fa-IR"/>
        </w:rPr>
        <w:t>رفت،</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آب</w:t>
      </w:r>
      <w:r w:rsidR="00101BC1">
        <w:rPr>
          <w:rtl/>
          <w:lang w:bidi="fa-IR"/>
        </w:rPr>
        <w:t xml:space="preserve"> </w:t>
      </w:r>
      <w:r>
        <w:rPr>
          <w:rtl/>
          <w:lang w:bidi="fa-IR"/>
        </w:rPr>
        <w:t>خواست</w:t>
      </w:r>
      <w:r w:rsidR="00101BC1">
        <w:rPr>
          <w:rtl/>
          <w:lang w:bidi="fa-IR"/>
        </w:rPr>
        <w:t xml:space="preserve"> </w:t>
      </w:r>
      <w:r>
        <w:rPr>
          <w:rtl/>
          <w:lang w:bidi="fa-IR"/>
        </w:rPr>
        <w:t>و</w:t>
      </w:r>
      <w:r w:rsidR="00101BC1">
        <w:rPr>
          <w:rtl/>
          <w:lang w:bidi="fa-IR"/>
        </w:rPr>
        <w:t xml:space="preserve"> </w:t>
      </w:r>
      <w:r>
        <w:rPr>
          <w:rtl/>
          <w:lang w:bidi="fa-IR"/>
        </w:rPr>
        <w:t>كنده</w:t>
      </w:r>
      <w:r w:rsidR="00101BC1">
        <w:rPr>
          <w:rtl/>
          <w:lang w:bidi="fa-IR"/>
        </w:rPr>
        <w:t xml:space="preserve"> </w:t>
      </w:r>
      <w:r>
        <w:rPr>
          <w:rtl/>
          <w:lang w:bidi="fa-IR"/>
        </w:rPr>
        <w:t>زد</w:t>
      </w:r>
      <w:r w:rsidR="00101BC1">
        <w:rPr>
          <w:rtl/>
          <w:lang w:bidi="fa-IR"/>
        </w:rPr>
        <w:t xml:space="preserve"> </w:t>
      </w:r>
      <w:r>
        <w:rPr>
          <w:rtl/>
          <w:lang w:bidi="fa-IR"/>
        </w:rPr>
        <w:t>چونان</w:t>
      </w:r>
      <w:r w:rsidR="00101BC1">
        <w:rPr>
          <w:rtl/>
          <w:lang w:bidi="fa-IR"/>
        </w:rPr>
        <w:t xml:space="preserve"> </w:t>
      </w:r>
      <w:r>
        <w:rPr>
          <w:rtl/>
          <w:lang w:bidi="fa-IR"/>
        </w:rPr>
        <w:t>فردى</w:t>
      </w:r>
      <w:r w:rsidR="00101BC1">
        <w:rPr>
          <w:rtl/>
          <w:lang w:bidi="fa-IR"/>
        </w:rPr>
        <w:t xml:space="preserve"> </w:t>
      </w:r>
      <w:r>
        <w:rPr>
          <w:rtl/>
          <w:lang w:bidi="fa-IR"/>
        </w:rPr>
        <w:t>تير</w:t>
      </w:r>
      <w:r w:rsidR="00101BC1">
        <w:rPr>
          <w:rtl/>
          <w:lang w:bidi="fa-IR"/>
        </w:rPr>
        <w:t xml:space="preserve"> </w:t>
      </w:r>
      <w:r>
        <w:rPr>
          <w:rtl/>
          <w:lang w:bidi="fa-IR"/>
        </w:rPr>
        <w:t>انداز</w:t>
      </w:r>
      <w:r w:rsidR="00101BC1">
        <w:rPr>
          <w:rtl/>
          <w:lang w:bidi="fa-IR"/>
        </w:rPr>
        <w:t xml:space="preserve"> </w:t>
      </w:r>
      <w:r>
        <w:rPr>
          <w:rtl/>
          <w:lang w:bidi="fa-IR"/>
        </w:rPr>
        <w:t>تا</w:t>
      </w:r>
      <w:r w:rsidR="00101BC1">
        <w:rPr>
          <w:rtl/>
          <w:lang w:bidi="fa-IR"/>
        </w:rPr>
        <w:t xml:space="preserve"> </w:t>
      </w:r>
      <w:r>
        <w:rPr>
          <w:rtl/>
          <w:lang w:bidi="fa-IR"/>
        </w:rPr>
        <w:t>سوز</w:t>
      </w:r>
      <w:r w:rsidR="00101BC1">
        <w:rPr>
          <w:rtl/>
          <w:lang w:bidi="fa-IR"/>
        </w:rPr>
        <w:t xml:space="preserve"> </w:t>
      </w:r>
      <w:r>
        <w:rPr>
          <w:rtl/>
          <w:lang w:bidi="fa-IR"/>
        </w:rPr>
        <w:t>جگر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فرو</w:t>
      </w:r>
      <w:r w:rsidR="00101BC1">
        <w:rPr>
          <w:rtl/>
          <w:lang w:bidi="fa-IR"/>
        </w:rPr>
        <w:t xml:space="preserve"> </w:t>
      </w:r>
      <w:r>
        <w:rPr>
          <w:rtl/>
          <w:lang w:bidi="fa-IR"/>
        </w:rPr>
        <w:t>نشاند</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ظرف</w:t>
      </w:r>
      <w:r w:rsidR="00101BC1">
        <w:rPr>
          <w:rtl/>
          <w:lang w:bidi="fa-IR"/>
        </w:rPr>
        <w:t xml:space="preserve"> </w:t>
      </w:r>
      <w:r>
        <w:rPr>
          <w:rtl/>
          <w:lang w:bidi="fa-IR"/>
        </w:rPr>
        <w:t>آب</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آن</w:t>
      </w:r>
      <w:r w:rsidR="00101BC1">
        <w:rPr>
          <w:rtl/>
          <w:lang w:bidi="fa-IR"/>
        </w:rPr>
        <w:t xml:space="preserve"> </w:t>
      </w:r>
      <w:r>
        <w:rPr>
          <w:rtl/>
          <w:lang w:bidi="fa-IR"/>
        </w:rPr>
        <w:t>زن</w:t>
      </w:r>
      <w:r w:rsidR="00101BC1">
        <w:rPr>
          <w:rtl/>
          <w:lang w:bidi="fa-IR"/>
        </w:rPr>
        <w:t xml:space="preserve"> </w:t>
      </w:r>
      <w:r>
        <w:rPr>
          <w:rtl/>
          <w:lang w:bidi="fa-IR"/>
        </w:rPr>
        <w:t>پس</w:t>
      </w:r>
      <w:r w:rsidR="00101BC1">
        <w:rPr>
          <w:rtl/>
          <w:lang w:bidi="fa-IR"/>
        </w:rPr>
        <w:t xml:space="preserve"> </w:t>
      </w:r>
      <w:r>
        <w:rPr>
          <w:rtl/>
          <w:lang w:bidi="fa-IR"/>
        </w:rPr>
        <w:t>داد</w:t>
      </w:r>
      <w:r w:rsidR="00101BC1">
        <w:rPr>
          <w:rtl/>
          <w:lang w:bidi="fa-IR"/>
        </w:rPr>
        <w:t xml:space="preserve">. </w:t>
      </w:r>
      <w:r>
        <w:rPr>
          <w:rtl/>
          <w:lang w:bidi="fa-IR"/>
        </w:rPr>
        <w:t>زن</w:t>
      </w:r>
      <w:r w:rsidR="00101BC1">
        <w:rPr>
          <w:rtl/>
          <w:lang w:bidi="fa-IR"/>
        </w:rPr>
        <w:t xml:space="preserve"> </w:t>
      </w:r>
      <w:r>
        <w:rPr>
          <w:rtl/>
          <w:lang w:bidi="fa-IR"/>
        </w:rPr>
        <w:t>ظرف</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درون</w:t>
      </w:r>
      <w:r w:rsidR="00101BC1">
        <w:rPr>
          <w:rtl/>
          <w:lang w:bidi="fa-IR"/>
        </w:rPr>
        <w:t xml:space="preserve"> </w:t>
      </w:r>
      <w:r>
        <w:rPr>
          <w:rtl/>
          <w:lang w:bidi="fa-IR"/>
        </w:rPr>
        <w:t>خانه</w:t>
      </w:r>
      <w:r w:rsidR="00101BC1">
        <w:rPr>
          <w:rtl/>
          <w:lang w:bidi="fa-IR"/>
        </w:rPr>
        <w:t xml:space="preserve"> </w:t>
      </w:r>
      <w:r>
        <w:rPr>
          <w:rtl/>
          <w:lang w:bidi="fa-IR"/>
        </w:rPr>
        <w:t>باز</w:t>
      </w:r>
      <w:r w:rsidR="00101BC1">
        <w:rPr>
          <w:rtl/>
          <w:lang w:bidi="fa-IR"/>
        </w:rPr>
        <w:t xml:space="preserve"> </w:t>
      </w:r>
      <w:r>
        <w:rPr>
          <w:rtl/>
          <w:lang w:bidi="fa-IR"/>
        </w:rPr>
        <w:t>گرداند</w:t>
      </w:r>
      <w:r w:rsidR="00101BC1">
        <w:rPr>
          <w:rtl/>
          <w:lang w:bidi="fa-IR"/>
        </w:rPr>
        <w:t xml:space="preserve"> </w:t>
      </w:r>
      <w:r>
        <w:rPr>
          <w:rtl/>
          <w:lang w:bidi="fa-IR"/>
        </w:rPr>
        <w:t>و</w:t>
      </w:r>
      <w:r w:rsidR="00101BC1">
        <w:rPr>
          <w:rtl/>
          <w:lang w:bidi="fa-IR"/>
        </w:rPr>
        <w:t xml:space="preserve"> </w:t>
      </w:r>
      <w:r>
        <w:rPr>
          <w:rtl/>
          <w:lang w:bidi="fa-IR"/>
        </w:rPr>
        <w:t>مجددا</w:t>
      </w:r>
      <w:r w:rsidR="00101BC1">
        <w:rPr>
          <w:rtl/>
          <w:lang w:bidi="fa-IR"/>
        </w:rPr>
        <w:t xml:space="preserve"> </w:t>
      </w:r>
      <w:r>
        <w:rPr>
          <w:rtl/>
          <w:lang w:bidi="fa-IR"/>
        </w:rPr>
        <w:t>به</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ديد</w:t>
      </w:r>
      <w:r w:rsidR="00101BC1">
        <w:rPr>
          <w:rtl/>
          <w:lang w:bidi="fa-IR"/>
        </w:rPr>
        <w:t xml:space="preserve"> </w:t>
      </w:r>
      <w:r>
        <w:rPr>
          <w:rtl/>
          <w:lang w:bidi="fa-IR"/>
        </w:rPr>
        <w:t>كه</w:t>
      </w:r>
      <w:r w:rsidR="00101BC1">
        <w:rPr>
          <w:rtl/>
          <w:lang w:bidi="fa-IR"/>
        </w:rPr>
        <w:t xml:space="preserve"> </w:t>
      </w:r>
      <w:r>
        <w:rPr>
          <w:rtl/>
          <w:lang w:bidi="fa-IR"/>
        </w:rPr>
        <w:t>آن</w:t>
      </w:r>
      <w:r w:rsidR="00101BC1">
        <w:rPr>
          <w:rtl/>
          <w:lang w:bidi="fa-IR"/>
        </w:rPr>
        <w:t xml:space="preserve"> </w:t>
      </w:r>
      <w:r>
        <w:rPr>
          <w:rtl/>
          <w:lang w:bidi="fa-IR"/>
        </w:rPr>
        <w:t>مرد</w:t>
      </w:r>
      <w:r w:rsidR="00101BC1">
        <w:rPr>
          <w:rtl/>
          <w:lang w:bidi="fa-IR"/>
        </w:rPr>
        <w:t xml:space="preserve"> </w:t>
      </w:r>
      <w:r>
        <w:rPr>
          <w:rtl/>
          <w:lang w:bidi="fa-IR"/>
        </w:rPr>
        <w:t>همچنان</w:t>
      </w:r>
      <w:r w:rsidR="00101BC1">
        <w:rPr>
          <w:rtl/>
          <w:lang w:bidi="fa-IR"/>
        </w:rPr>
        <w:t xml:space="preserve"> </w:t>
      </w:r>
      <w:r>
        <w:rPr>
          <w:rtl/>
          <w:lang w:bidi="fa-IR"/>
        </w:rPr>
        <w:t>بر</w:t>
      </w:r>
      <w:r w:rsidR="00101BC1">
        <w:rPr>
          <w:rtl/>
          <w:lang w:bidi="fa-IR"/>
        </w:rPr>
        <w:t xml:space="preserve"> </w:t>
      </w:r>
      <w:r>
        <w:rPr>
          <w:rtl/>
          <w:lang w:bidi="fa-IR"/>
        </w:rPr>
        <w:t>جاى</w:t>
      </w:r>
      <w:r w:rsidR="00101BC1">
        <w:rPr>
          <w:rtl/>
          <w:lang w:bidi="fa-IR"/>
        </w:rPr>
        <w:t xml:space="preserve"> </w:t>
      </w:r>
      <w:r>
        <w:rPr>
          <w:rtl/>
          <w:lang w:bidi="fa-IR"/>
        </w:rPr>
        <w:t>مانده</w:t>
      </w:r>
      <w:r w:rsidR="00101BC1">
        <w:rPr>
          <w:rtl/>
          <w:lang w:bidi="fa-IR"/>
        </w:rPr>
        <w:t xml:space="preserve"> </w:t>
      </w:r>
      <w:r>
        <w:rPr>
          <w:rtl/>
          <w:lang w:bidi="fa-IR"/>
        </w:rPr>
        <w:t>است،</w:t>
      </w:r>
      <w:r w:rsidR="00101BC1">
        <w:rPr>
          <w:rtl/>
          <w:lang w:bidi="fa-IR"/>
        </w:rPr>
        <w:t xml:space="preserve"> </w:t>
      </w:r>
      <w:r>
        <w:rPr>
          <w:rtl/>
          <w:lang w:bidi="fa-IR"/>
        </w:rPr>
        <w:t>متعجب</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پرسيد:</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بنده</w:t>
      </w:r>
      <w:r w:rsidR="00101BC1">
        <w:rPr>
          <w:rtl/>
          <w:lang w:bidi="fa-IR"/>
        </w:rPr>
        <w:t xml:space="preserve"> </w:t>
      </w:r>
      <w:r>
        <w:rPr>
          <w:rtl/>
          <w:lang w:bidi="fa-IR"/>
        </w:rPr>
        <w:t>خدا!</w:t>
      </w:r>
      <w:r w:rsidR="00101BC1">
        <w:rPr>
          <w:rtl/>
          <w:lang w:bidi="fa-IR"/>
        </w:rPr>
        <w:t xml:space="preserve"> </w:t>
      </w:r>
      <w:r>
        <w:rPr>
          <w:rtl/>
          <w:lang w:bidi="fa-IR"/>
        </w:rPr>
        <w:t>آيا</w:t>
      </w:r>
      <w:r w:rsidR="00101BC1">
        <w:rPr>
          <w:rtl/>
          <w:lang w:bidi="fa-IR"/>
        </w:rPr>
        <w:t xml:space="preserve"> </w:t>
      </w:r>
      <w:r>
        <w:rPr>
          <w:rtl/>
          <w:lang w:bidi="fa-IR"/>
        </w:rPr>
        <w:t>آب</w:t>
      </w:r>
      <w:r w:rsidR="00101BC1">
        <w:rPr>
          <w:rtl/>
          <w:lang w:bidi="fa-IR"/>
        </w:rPr>
        <w:t xml:space="preserve"> </w:t>
      </w:r>
      <w:r>
        <w:rPr>
          <w:rtl/>
          <w:lang w:bidi="fa-IR"/>
        </w:rPr>
        <w:t>نياشاميدى؟</w:t>
      </w:r>
      <w:r w:rsidR="00101BC1">
        <w:rPr>
          <w:rtl/>
          <w:lang w:bidi="fa-IR"/>
        </w:rPr>
        <w:t xml:space="preserve"> </w:t>
      </w:r>
      <w:r>
        <w:rPr>
          <w:rtl/>
          <w:lang w:bidi="fa-IR"/>
        </w:rPr>
        <w:t>گفت:</w:t>
      </w:r>
      <w:r w:rsidR="00101BC1">
        <w:rPr>
          <w:rtl/>
          <w:lang w:bidi="fa-IR"/>
        </w:rPr>
        <w:t xml:space="preserve"> </w:t>
      </w:r>
      <w:r>
        <w:rPr>
          <w:rtl/>
          <w:lang w:bidi="fa-IR"/>
        </w:rPr>
        <w:t>آرى</w:t>
      </w:r>
      <w:r w:rsidR="00101BC1">
        <w:rPr>
          <w:rtl/>
          <w:lang w:bidi="fa-IR"/>
        </w:rPr>
        <w:t xml:space="preserve">. </w:t>
      </w:r>
      <w:r>
        <w:rPr>
          <w:rtl/>
          <w:lang w:bidi="fa-IR"/>
        </w:rPr>
        <w:t>زن</w:t>
      </w:r>
      <w:r w:rsidR="00101BC1">
        <w:rPr>
          <w:rtl/>
          <w:lang w:bidi="fa-IR"/>
        </w:rPr>
        <w:t xml:space="preserve"> </w:t>
      </w:r>
      <w:r>
        <w:rPr>
          <w:rtl/>
          <w:lang w:bidi="fa-IR"/>
        </w:rPr>
        <w:t>گفت:</w:t>
      </w:r>
      <w:r w:rsidR="00101BC1">
        <w:rPr>
          <w:rtl/>
          <w:lang w:bidi="fa-IR"/>
        </w:rPr>
        <w:t xml:space="preserve"> </w:t>
      </w:r>
      <w:r>
        <w:rPr>
          <w:rtl/>
          <w:lang w:bidi="fa-IR"/>
        </w:rPr>
        <w:t>پس</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خانواده</w:t>
      </w:r>
      <w:r w:rsidR="00101BC1">
        <w:rPr>
          <w:rtl/>
          <w:lang w:bidi="fa-IR"/>
        </w:rPr>
        <w:t xml:space="preserve"> </w:t>
      </w:r>
      <w:r>
        <w:rPr>
          <w:rtl/>
          <w:lang w:bidi="fa-IR"/>
        </w:rPr>
        <w:t>ات</w:t>
      </w:r>
      <w:r w:rsidR="00101BC1">
        <w:rPr>
          <w:rtl/>
          <w:lang w:bidi="fa-IR"/>
        </w:rPr>
        <w:t xml:space="preserve"> </w:t>
      </w:r>
      <w:r>
        <w:rPr>
          <w:rtl/>
          <w:lang w:bidi="fa-IR"/>
        </w:rPr>
        <w:t>روانه</w:t>
      </w:r>
      <w:r w:rsidR="00101BC1">
        <w:rPr>
          <w:rtl/>
          <w:lang w:bidi="fa-IR"/>
        </w:rPr>
        <w:t xml:space="preserve"> </w:t>
      </w:r>
      <w:r>
        <w:rPr>
          <w:rtl/>
          <w:lang w:bidi="fa-IR"/>
        </w:rPr>
        <w:t>شو</w:t>
      </w:r>
      <w:r w:rsidR="00101BC1">
        <w:rPr>
          <w:rtl/>
          <w:lang w:bidi="fa-IR"/>
        </w:rPr>
        <w:t xml:space="preserve">. </w:t>
      </w:r>
      <w:r>
        <w:rPr>
          <w:rtl/>
          <w:lang w:bidi="fa-IR"/>
        </w:rPr>
        <w:t>ليكن</w:t>
      </w:r>
      <w:r w:rsidR="00101BC1">
        <w:rPr>
          <w:rtl/>
          <w:lang w:bidi="fa-IR"/>
        </w:rPr>
        <w:t xml:space="preserve"> </w:t>
      </w:r>
      <w:r>
        <w:rPr>
          <w:rtl/>
          <w:lang w:bidi="fa-IR"/>
        </w:rPr>
        <w:t>مسلم</w:t>
      </w:r>
      <w:r w:rsidR="00101BC1">
        <w:rPr>
          <w:rtl/>
          <w:lang w:bidi="fa-IR"/>
        </w:rPr>
        <w:t xml:space="preserve"> </w:t>
      </w:r>
      <w:r>
        <w:rPr>
          <w:rtl/>
          <w:lang w:bidi="fa-IR"/>
        </w:rPr>
        <w:t>سكوت</w:t>
      </w:r>
      <w:r w:rsidR="00101BC1">
        <w:rPr>
          <w:rtl/>
          <w:lang w:bidi="fa-IR"/>
        </w:rPr>
        <w:t xml:space="preserve"> </w:t>
      </w:r>
      <w:r>
        <w:rPr>
          <w:rtl/>
          <w:lang w:bidi="fa-IR"/>
        </w:rPr>
        <w:t>كرد</w:t>
      </w:r>
      <w:r w:rsidR="00101BC1">
        <w:rPr>
          <w:rtl/>
          <w:lang w:bidi="fa-IR"/>
        </w:rPr>
        <w:t xml:space="preserve"> </w:t>
      </w:r>
      <w:r>
        <w:rPr>
          <w:rtl/>
          <w:lang w:bidi="fa-IR"/>
        </w:rPr>
        <w:t>نه</w:t>
      </w:r>
      <w:r w:rsidR="00101BC1">
        <w:rPr>
          <w:rtl/>
          <w:lang w:bidi="fa-IR"/>
        </w:rPr>
        <w:t xml:space="preserve"> </w:t>
      </w:r>
      <w:r>
        <w:rPr>
          <w:rtl/>
          <w:lang w:bidi="fa-IR"/>
        </w:rPr>
        <w:t>پاسخى</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از</w:t>
      </w:r>
      <w:r w:rsidR="00101BC1">
        <w:rPr>
          <w:rtl/>
          <w:lang w:bidi="fa-IR"/>
        </w:rPr>
        <w:t xml:space="preserve"> </w:t>
      </w:r>
      <w:r>
        <w:rPr>
          <w:rtl/>
          <w:lang w:bidi="fa-IR"/>
        </w:rPr>
        <w:t>جا</w:t>
      </w:r>
      <w:r w:rsidR="00101BC1">
        <w:rPr>
          <w:rtl/>
          <w:lang w:bidi="fa-IR"/>
        </w:rPr>
        <w:t xml:space="preserve"> </w:t>
      </w:r>
      <w:r>
        <w:rPr>
          <w:rtl/>
          <w:lang w:bidi="fa-IR"/>
        </w:rPr>
        <w:t>حركت</w:t>
      </w:r>
      <w:r w:rsidR="00101BC1">
        <w:rPr>
          <w:rtl/>
          <w:lang w:bidi="fa-IR"/>
        </w:rPr>
        <w:t xml:space="preserve"> </w:t>
      </w:r>
      <w:r>
        <w:rPr>
          <w:rtl/>
          <w:lang w:bidi="fa-IR"/>
        </w:rPr>
        <w:t>كرد</w:t>
      </w:r>
      <w:r w:rsidR="00101BC1">
        <w:rPr>
          <w:rtl/>
          <w:lang w:bidi="fa-IR"/>
        </w:rPr>
        <w:t xml:space="preserve">. </w:t>
      </w:r>
      <w:r>
        <w:rPr>
          <w:rtl/>
          <w:lang w:bidi="fa-IR"/>
        </w:rPr>
        <w:t>وى</w:t>
      </w:r>
      <w:r w:rsidR="00101BC1">
        <w:rPr>
          <w:rtl/>
          <w:lang w:bidi="fa-IR"/>
        </w:rPr>
        <w:t xml:space="preserve"> </w:t>
      </w:r>
      <w:r>
        <w:rPr>
          <w:rtl/>
          <w:lang w:bidi="fa-IR"/>
        </w:rPr>
        <w:t>نمى</w:t>
      </w:r>
      <w:r w:rsidR="00101BC1">
        <w:rPr>
          <w:rtl/>
          <w:lang w:bidi="fa-IR"/>
        </w:rPr>
        <w:t xml:space="preserve"> </w:t>
      </w:r>
      <w:r>
        <w:rPr>
          <w:rtl/>
          <w:lang w:bidi="fa-IR"/>
        </w:rPr>
        <w:t>خواست</w:t>
      </w:r>
      <w:r w:rsidR="00101BC1">
        <w:rPr>
          <w:rtl/>
          <w:lang w:bidi="fa-IR"/>
        </w:rPr>
        <w:t xml:space="preserve"> </w:t>
      </w:r>
      <w:r>
        <w:rPr>
          <w:rtl/>
          <w:lang w:bidi="fa-IR"/>
        </w:rPr>
        <w:t>هويت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lastRenderedPageBreak/>
        <w:t>فاش</w:t>
      </w:r>
      <w:r w:rsidR="00101BC1">
        <w:rPr>
          <w:rtl/>
          <w:lang w:bidi="fa-IR"/>
        </w:rPr>
        <w:t xml:space="preserve"> </w:t>
      </w:r>
      <w:r>
        <w:rPr>
          <w:rtl/>
          <w:lang w:bidi="fa-IR"/>
        </w:rPr>
        <w:t>سازد</w:t>
      </w:r>
      <w:r w:rsidR="00101BC1">
        <w:rPr>
          <w:rtl/>
          <w:lang w:bidi="fa-IR"/>
        </w:rPr>
        <w:t xml:space="preserve">. </w:t>
      </w:r>
      <w:r>
        <w:rPr>
          <w:rtl/>
          <w:lang w:bidi="fa-IR"/>
        </w:rPr>
        <w:t>اما</w:t>
      </w:r>
      <w:r w:rsidR="00101BC1">
        <w:rPr>
          <w:rtl/>
          <w:lang w:bidi="fa-IR"/>
        </w:rPr>
        <w:t xml:space="preserve"> </w:t>
      </w:r>
      <w:r>
        <w:rPr>
          <w:rtl/>
          <w:lang w:bidi="fa-IR"/>
        </w:rPr>
        <w:t>آن</w:t>
      </w:r>
      <w:r w:rsidR="00101BC1">
        <w:rPr>
          <w:rtl/>
          <w:lang w:bidi="fa-IR"/>
        </w:rPr>
        <w:t xml:space="preserve"> </w:t>
      </w:r>
      <w:r>
        <w:rPr>
          <w:rtl/>
          <w:lang w:bidi="fa-IR"/>
        </w:rPr>
        <w:t>زن</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پايان</w:t>
      </w:r>
      <w:r w:rsidR="00101BC1">
        <w:rPr>
          <w:rtl/>
          <w:lang w:bidi="fa-IR"/>
        </w:rPr>
        <w:t xml:space="preserve"> </w:t>
      </w:r>
      <w:r>
        <w:rPr>
          <w:rtl/>
          <w:lang w:bidi="fa-IR"/>
        </w:rPr>
        <w:t>اين</w:t>
      </w:r>
      <w:r w:rsidR="00101BC1">
        <w:rPr>
          <w:rtl/>
          <w:lang w:bidi="fa-IR"/>
        </w:rPr>
        <w:t xml:space="preserve"> </w:t>
      </w:r>
      <w:r>
        <w:rPr>
          <w:rtl/>
          <w:lang w:bidi="fa-IR"/>
        </w:rPr>
        <w:t>وضعيت</w:t>
      </w:r>
      <w:r w:rsidR="00101BC1">
        <w:rPr>
          <w:rtl/>
          <w:lang w:bidi="fa-IR"/>
        </w:rPr>
        <w:t xml:space="preserve"> </w:t>
      </w:r>
      <w:r>
        <w:rPr>
          <w:rtl/>
          <w:lang w:bidi="fa-IR"/>
        </w:rPr>
        <w:t>بود،</w:t>
      </w:r>
      <w:r w:rsidR="00101BC1">
        <w:rPr>
          <w:rtl/>
          <w:lang w:bidi="fa-IR"/>
        </w:rPr>
        <w:t xml:space="preserve"> </w:t>
      </w:r>
      <w:r>
        <w:rPr>
          <w:rtl/>
          <w:lang w:bidi="fa-IR"/>
        </w:rPr>
        <w:t>لذا</w:t>
      </w:r>
      <w:r w:rsidR="00101BC1">
        <w:rPr>
          <w:rtl/>
          <w:lang w:bidi="fa-IR"/>
        </w:rPr>
        <w:t xml:space="preserve"> </w:t>
      </w:r>
      <w:r>
        <w:rPr>
          <w:rtl/>
          <w:lang w:bidi="fa-IR"/>
        </w:rPr>
        <w:t>مجددا</w:t>
      </w:r>
      <w:r w:rsidR="00101BC1">
        <w:rPr>
          <w:rtl/>
          <w:lang w:bidi="fa-IR"/>
        </w:rPr>
        <w:t xml:space="preserve"> </w:t>
      </w:r>
      <w:r w:rsidR="00031975">
        <w:rPr>
          <w:rtl/>
          <w:lang w:bidi="fa-IR"/>
        </w:rPr>
        <w:t>سؤال</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تكرار</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پاسخ</w:t>
      </w:r>
      <w:r w:rsidR="00101BC1">
        <w:rPr>
          <w:rtl/>
          <w:lang w:bidi="fa-IR"/>
        </w:rPr>
        <w:t xml:space="preserve"> </w:t>
      </w:r>
      <w:r>
        <w:rPr>
          <w:rtl/>
          <w:lang w:bidi="fa-IR"/>
        </w:rPr>
        <w:t>حضرت</w:t>
      </w:r>
      <w:r w:rsidR="00101BC1">
        <w:rPr>
          <w:rtl/>
          <w:lang w:bidi="fa-IR"/>
        </w:rPr>
        <w:t xml:space="preserve"> </w:t>
      </w:r>
      <w:r>
        <w:rPr>
          <w:rtl/>
          <w:lang w:bidi="fa-IR"/>
        </w:rPr>
        <w:t>جز</w:t>
      </w:r>
      <w:r w:rsidR="00101BC1">
        <w:rPr>
          <w:rtl/>
          <w:lang w:bidi="fa-IR"/>
        </w:rPr>
        <w:t xml:space="preserve"> </w:t>
      </w:r>
      <w:r>
        <w:rPr>
          <w:rtl/>
          <w:lang w:bidi="fa-IR"/>
        </w:rPr>
        <w:t>سكوت</w:t>
      </w:r>
      <w:r w:rsidR="00101BC1">
        <w:rPr>
          <w:rtl/>
          <w:lang w:bidi="fa-IR"/>
        </w:rPr>
        <w:t xml:space="preserve"> </w:t>
      </w:r>
      <w:r>
        <w:rPr>
          <w:rtl/>
          <w:lang w:bidi="fa-IR"/>
        </w:rPr>
        <w:t>چيزى</w:t>
      </w:r>
      <w:r w:rsidR="00101BC1">
        <w:rPr>
          <w:rtl/>
          <w:lang w:bidi="fa-IR"/>
        </w:rPr>
        <w:t xml:space="preserve"> </w:t>
      </w:r>
      <w:r>
        <w:rPr>
          <w:rtl/>
          <w:lang w:bidi="fa-IR"/>
        </w:rPr>
        <w:t>نبود</w:t>
      </w:r>
      <w:r w:rsidR="00101BC1">
        <w:rPr>
          <w:rtl/>
          <w:lang w:bidi="fa-IR"/>
        </w:rPr>
        <w:t xml:space="preserve">. </w:t>
      </w:r>
      <w:r>
        <w:rPr>
          <w:rtl/>
          <w:lang w:bidi="fa-IR"/>
        </w:rPr>
        <w:t>زن</w:t>
      </w:r>
      <w:r w:rsidR="00101BC1">
        <w:rPr>
          <w:rtl/>
          <w:lang w:bidi="fa-IR"/>
        </w:rPr>
        <w:t xml:space="preserve"> </w:t>
      </w:r>
      <w:r>
        <w:rPr>
          <w:rtl/>
          <w:lang w:bidi="fa-IR"/>
        </w:rPr>
        <w:t>با</w:t>
      </w:r>
      <w:r w:rsidR="00101BC1">
        <w:rPr>
          <w:rtl/>
          <w:lang w:bidi="fa-IR"/>
        </w:rPr>
        <w:t xml:space="preserve"> </w:t>
      </w:r>
      <w:r>
        <w:rPr>
          <w:rtl/>
          <w:lang w:bidi="fa-IR"/>
        </w:rPr>
        <w:t>شگفتى</w:t>
      </w:r>
      <w:r w:rsidR="00101BC1">
        <w:rPr>
          <w:rtl/>
          <w:lang w:bidi="fa-IR"/>
        </w:rPr>
        <w:t xml:space="preserve"> </w:t>
      </w:r>
      <w:r>
        <w:rPr>
          <w:rtl/>
          <w:lang w:bidi="fa-IR"/>
        </w:rPr>
        <w:t>بسيار</w:t>
      </w:r>
      <w:r w:rsidR="00101BC1">
        <w:rPr>
          <w:rtl/>
          <w:lang w:bidi="fa-IR"/>
        </w:rPr>
        <w:t xml:space="preserve"> </w:t>
      </w:r>
      <w:r>
        <w:rPr>
          <w:rtl/>
          <w:lang w:bidi="fa-IR"/>
        </w:rPr>
        <w:t>بانگ</w:t>
      </w:r>
      <w:r w:rsidR="00101BC1">
        <w:rPr>
          <w:rtl/>
          <w:lang w:bidi="fa-IR"/>
        </w:rPr>
        <w:t xml:space="preserve"> </w:t>
      </w:r>
      <w:r>
        <w:rPr>
          <w:rtl/>
          <w:lang w:bidi="fa-IR"/>
        </w:rPr>
        <w:t>زد:</w:t>
      </w:r>
      <w:r w:rsidR="00101BC1">
        <w:rPr>
          <w:rtl/>
          <w:lang w:bidi="fa-IR"/>
        </w:rPr>
        <w:t xml:space="preserve"> </w:t>
      </w:r>
      <w:r>
        <w:rPr>
          <w:rtl/>
          <w:lang w:bidi="fa-IR"/>
        </w:rPr>
        <w:t>سبحان</w:t>
      </w:r>
      <w:r w:rsidR="00101BC1">
        <w:rPr>
          <w:rtl/>
          <w:lang w:bidi="fa-IR"/>
        </w:rPr>
        <w:t xml:space="preserve"> </w:t>
      </w:r>
      <w:r>
        <w:rPr>
          <w:rtl/>
          <w:lang w:bidi="fa-IR"/>
        </w:rPr>
        <w:t>الله!</w:t>
      </w:r>
      <w:r w:rsidR="00101BC1">
        <w:rPr>
          <w:rtl/>
          <w:lang w:bidi="fa-IR"/>
        </w:rPr>
        <w:t xml:space="preserve"> </w:t>
      </w:r>
      <w:r>
        <w:rPr>
          <w:rtl/>
          <w:lang w:bidi="fa-IR"/>
        </w:rPr>
        <w:t>اى</w:t>
      </w:r>
      <w:r w:rsidR="00101BC1">
        <w:rPr>
          <w:rtl/>
          <w:lang w:bidi="fa-IR"/>
        </w:rPr>
        <w:t xml:space="preserve"> </w:t>
      </w:r>
      <w:r>
        <w:rPr>
          <w:rtl/>
          <w:lang w:bidi="fa-IR"/>
        </w:rPr>
        <w:t>بنده</w:t>
      </w:r>
      <w:r w:rsidR="00101BC1">
        <w:rPr>
          <w:rtl/>
          <w:lang w:bidi="fa-IR"/>
        </w:rPr>
        <w:t xml:space="preserve"> </w:t>
      </w:r>
      <w:r>
        <w:rPr>
          <w:rtl/>
          <w:lang w:bidi="fa-IR"/>
        </w:rPr>
        <w:t>خدا!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خانواده</w:t>
      </w:r>
      <w:r w:rsidR="00101BC1">
        <w:rPr>
          <w:rtl/>
          <w:lang w:bidi="fa-IR"/>
        </w:rPr>
        <w:t xml:space="preserve"> </w:t>
      </w:r>
      <w:r>
        <w:rPr>
          <w:rtl/>
          <w:lang w:bidi="fa-IR"/>
        </w:rPr>
        <w:t>ات</w:t>
      </w:r>
      <w:r w:rsidR="00101BC1">
        <w:rPr>
          <w:rtl/>
          <w:lang w:bidi="fa-IR"/>
        </w:rPr>
        <w:t xml:space="preserve"> </w:t>
      </w:r>
      <w:r>
        <w:rPr>
          <w:rtl/>
          <w:lang w:bidi="fa-IR"/>
        </w:rPr>
        <w:t>برو</w:t>
      </w:r>
      <w:r w:rsidR="00101BC1">
        <w:rPr>
          <w:rtl/>
          <w:lang w:bidi="fa-IR"/>
        </w:rPr>
        <w:t xml:space="preserve">. </w:t>
      </w:r>
      <w:r>
        <w:rPr>
          <w:rtl/>
          <w:lang w:bidi="fa-IR"/>
        </w:rPr>
        <w:t>خدا</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ببخشد،</w:t>
      </w:r>
      <w:r w:rsidR="00101BC1">
        <w:rPr>
          <w:rtl/>
          <w:lang w:bidi="fa-IR"/>
        </w:rPr>
        <w:t xml:space="preserve"> </w:t>
      </w:r>
      <w:r>
        <w:rPr>
          <w:rtl/>
          <w:lang w:bidi="fa-IR"/>
        </w:rPr>
        <w:t>شايسته</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ام</w:t>
      </w:r>
      <w:r w:rsidR="00101BC1">
        <w:rPr>
          <w:rtl/>
          <w:lang w:bidi="fa-IR"/>
        </w:rPr>
        <w:t xml:space="preserve"> </w:t>
      </w:r>
      <w:r>
        <w:rPr>
          <w:rtl/>
          <w:lang w:bidi="fa-IR"/>
        </w:rPr>
        <w:t>بنشينى</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بدان</w:t>
      </w:r>
      <w:r w:rsidR="00101BC1">
        <w:rPr>
          <w:rtl/>
          <w:lang w:bidi="fa-IR"/>
        </w:rPr>
        <w:t xml:space="preserve"> </w:t>
      </w:r>
      <w:r>
        <w:rPr>
          <w:rtl/>
          <w:lang w:bidi="fa-IR"/>
        </w:rPr>
        <w:t>راضى</w:t>
      </w:r>
      <w:r w:rsidR="00101BC1">
        <w:rPr>
          <w:rtl/>
          <w:lang w:bidi="fa-IR"/>
        </w:rPr>
        <w:t xml:space="preserve"> </w:t>
      </w:r>
      <w:r>
        <w:rPr>
          <w:rtl/>
          <w:lang w:bidi="fa-IR"/>
        </w:rPr>
        <w:t>نمى</w:t>
      </w:r>
      <w:r w:rsidR="00101BC1">
        <w:rPr>
          <w:rtl/>
          <w:lang w:bidi="fa-IR"/>
        </w:rPr>
        <w:t xml:space="preserve"> </w:t>
      </w:r>
      <w:r>
        <w:rPr>
          <w:rtl/>
          <w:lang w:bidi="fa-IR"/>
        </w:rPr>
        <w:t>باشم</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روا</w:t>
      </w:r>
      <w:r w:rsidR="00101BC1">
        <w:rPr>
          <w:rtl/>
          <w:lang w:bidi="fa-IR"/>
        </w:rPr>
        <w:t xml:space="preserve"> </w:t>
      </w:r>
      <w:r>
        <w:rPr>
          <w:rtl/>
          <w:lang w:bidi="fa-IR"/>
        </w:rPr>
        <w:t>نمى</w:t>
      </w:r>
      <w:r w:rsidR="00101BC1">
        <w:rPr>
          <w:rtl/>
          <w:lang w:bidi="fa-IR"/>
        </w:rPr>
        <w:t xml:space="preserve"> </w:t>
      </w:r>
      <w:r>
        <w:rPr>
          <w:rtl/>
          <w:lang w:bidi="fa-IR"/>
        </w:rPr>
        <w:t>شمارم!</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با</w:t>
      </w:r>
      <w:r w:rsidR="00101BC1">
        <w:rPr>
          <w:rtl/>
          <w:lang w:bidi="fa-IR"/>
        </w:rPr>
        <w:t xml:space="preserve"> </w:t>
      </w:r>
      <w:r>
        <w:rPr>
          <w:rtl/>
          <w:lang w:bidi="fa-IR"/>
        </w:rPr>
        <w:t>احساس</w:t>
      </w:r>
      <w:r w:rsidR="00101BC1">
        <w:rPr>
          <w:rtl/>
          <w:lang w:bidi="fa-IR"/>
        </w:rPr>
        <w:t xml:space="preserve"> </w:t>
      </w:r>
      <w:r>
        <w:rPr>
          <w:rtl/>
          <w:lang w:bidi="fa-IR"/>
        </w:rPr>
        <w:t>عدم</w:t>
      </w:r>
      <w:r w:rsidR="00101BC1">
        <w:rPr>
          <w:rtl/>
          <w:lang w:bidi="fa-IR"/>
        </w:rPr>
        <w:t xml:space="preserve"> </w:t>
      </w:r>
      <w:r>
        <w:rPr>
          <w:rtl/>
          <w:lang w:bidi="fa-IR"/>
        </w:rPr>
        <w:t>رضايت</w:t>
      </w:r>
      <w:r w:rsidR="00101BC1">
        <w:rPr>
          <w:rtl/>
          <w:lang w:bidi="fa-IR"/>
        </w:rPr>
        <w:t xml:space="preserve"> </w:t>
      </w:r>
      <w:r>
        <w:rPr>
          <w:rtl/>
          <w:lang w:bidi="fa-IR"/>
        </w:rPr>
        <w:t>و</w:t>
      </w:r>
      <w:r w:rsidR="00101BC1">
        <w:rPr>
          <w:rtl/>
          <w:lang w:bidi="fa-IR"/>
        </w:rPr>
        <w:t xml:space="preserve"> </w:t>
      </w:r>
      <w:r>
        <w:rPr>
          <w:rtl/>
          <w:lang w:bidi="fa-IR"/>
        </w:rPr>
        <w:t>حرمت</w:t>
      </w:r>
      <w:r w:rsidR="00101BC1">
        <w:rPr>
          <w:rtl/>
          <w:lang w:bidi="fa-IR"/>
        </w:rPr>
        <w:t xml:space="preserve"> </w:t>
      </w:r>
      <w:r>
        <w:rPr>
          <w:rtl/>
          <w:lang w:bidi="fa-IR"/>
        </w:rPr>
        <w:t>توقف</w:t>
      </w:r>
      <w:r w:rsidR="00101BC1">
        <w:rPr>
          <w:rtl/>
          <w:lang w:bidi="fa-IR"/>
        </w:rPr>
        <w:t xml:space="preserve"> </w:t>
      </w:r>
      <w:r>
        <w:rPr>
          <w:rtl/>
          <w:lang w:bidi="fa-IR"/>
        </w:rPr>
        <w:t>خود،</w:t>
      </w:r>
      <w:r w:rsidR="00101BC1">
        <w:rPr>
          <w:rtl/>
          <w:lang w:bidi="fa-IR"/>
        </w:rPr>
        <w:t xml:space="preserve"> </w:t>
      </w:r>
      <w:r>
        <w:rPr>
          <w:rtl/>
          <w:lang w:bidi="fa-IR"/>
        </w:rPr>
        <w:t>ناگهان</w:t>
      </w:r>
      <w:r w:rsidR="00101BC1">
        <w:rPr>
          <w:rtl/>
          <w:lang w:bidi="fa-IR"/>
        </w:rPr>
        <w:t xml:space="preserve"> </w:t>
      </w:r>
      <w:r>
        <w:rPr>
          <w:rtl/>
          <w:lang w:bidi="fa-IR"/>
        </w:rPr>
        <w:t>از</w:t>
      </w:r>
      <w:r w:rsidR="00101BC1">
        <w:rPr>
          <w:rtl/>
          <w:lang w:bidi="fa-IR"/>
        </w:rPr>
        <w:t xml:space="preserve"> </w:t>
      </w:r>
      <w:r>
        <w:rPr>
          <w:rtl/>
          <w:lang w:bidi="fa-IR"/>
        </w:rPr>
        <w:t>جا</w:t>
      </w:r>
      <w:r w:rsidR="00101BC1">
        <w:rPr>
          <w:rtl/>
          <w:lang w:bidi="fa-IR"/>
        </w:rPr>
        <w:t xml:space="preserve"> </w:t>
      </w:r>
      <w:r>
        <w:rPr>
          <w:rtl/>
          <w:lang w:bidi="fa-IR"/>
        </w:rPr>
        <w:t>برخاست</w:t>
      </w:r>
      <w:r w:rsidR="00101BC1">
        <w:rPr>
          <w:rtl/>
          <w:lang w:bidi="fa-IR"/>
        </w:rPr>
        <w:t xml:space="preserve"> </w:t>
      </w:r>
      <w:r>
        <w:rPr>
          <w:rtl/>
          <w:lang w:bidi="fa-IR"/>
        </w:rPr>
        <w:t>و</w:t>
      </w:r>
      <w:r w:rsidR="00101BC1">
        <w:rPr>
          <w:rtl/>
          <w:lang w:bidi="fa-IR"/>
        </w:rPr>
        <w:t xml:space="preserve"> </w:t>
      </w:r>
      <w:r>
        <w:rPr>
          <w:rtl/>
          <w:lang w:bidi="fa-IR"/>
        </w:rPr>
        <w:t>چاره</w:t>
      </w:r>
      <w:r w:rsidR="00101BC1">
        <w:rPr>
          <w:rtl/>
          <w:lang w:bidi="fa-IR"/>
        </w:rPr>
        <w:t xml:space="preserve"> </w:t>
      </w:r>
      <w:r>
        <w:rPr>
          <w:rtl/>
          <w:lang w:bidi="fa-IR"/>
        </w:rPr>
        <w:t>اى</w:t>
      </w:r>
      <w:r w:rsidR="00101BC1">
        <w:rPr>
          <w:rtl/>
          <w:lang w:bidi="fa-IR"/>
        </w:rPr>
        <w:t xml:space="preserve"> </w:t>
      </w:r>
      <w:r>
        <w:rPr>
          <w:rtl/>
          <w:lang w:bidi="fa-IR"/>
        </w:rPr>
        <w:t>جز</w:t>
      </w:r>
      <w:r w:rsidR="00101BC1">
        <w:rPr>
          <w:rtl/>
          <w:lang w:bidi="fa-IR"/>
        </w:rPr>
        <w:t xml:space="preserve"> </w:t>
      </w:r>
      <w:r>
        <w:rPr>
          <w:rtl/>
          <w:lang w:bidi="fa-IR"/>
        </w:rPr>
        <w:t>رفتن</w:t>
      </w:r>
      <w:r w:rsidR="00101BC1">
        <w:rPr>
          <w:rtl/>
          <w:lang w:bidi="fa-IR"/>
        </w:rPr>
        <w:t xml:space="preserve"> </w:t>
      </w:r>
      <w:r>
        <w:rPr>
          <w:rtl/>
          <w:lang w:bidi="fa-IR"/>
        </w:rPr>
        <w:t>يا</w:t>
      </w:r>
      <w:r w:rsidR="00101BC1">
        <w:rPr>
          <w:rtl/>
          <w:lang w:bidi="fa-IR"/>
        </w:rPr>
        <w:t xml:space="preserve"> </w:t>
      </w:r>
      <w:r>
        <w:rPr>
          <w:rtl/>
          <w:lang w:bidi="fa-IR"/>
        </w:rPr>
        <w:t>سخن</w:t>
      </w:r>
      <w:r w:rsidR="00101BC1">
        <w:rPr>
          <w:rtl/>
          <w:lang w:bidi="fa-IR"/>
        </w:rPr>
        <w:t xml:space="preserve"> </w:t>
      </w:r>
      <w:r>
        <w:rPr>
          <w:rtl/>
          <w:lang w:bidi="fa-IR"/>
        </w:rPr>
        <w:t>گفتن</w:t>
      </w:r>
      <w:r w:rsidR="00101BC1">
        <w:rPr>
          <w:rtl/>
          <w:lang w:bidi="fa-IR"/>
        </w:rPr>
        <w:t xml:space="preserve"> </w:t>
      </w:r>
      <w:r>
        <w:rPr>
          <w:rtl/>
          <w:lang w:bidi="fa-IR"/>
        </w:rPr>
        <w:t>نديد،</w:t>
      </w:r>
      <w:r w:rsidR="00101BC1">
        <w:rPr>
          <w:rtl/>
          <w:lang w:bidi="fa-IR"/>
        </w:rPr>
        <w:t xml:space="preserve"> </w:t>
      </w:r>
      <w:r>
        <w:rPr>
          <w:rtl/>
          <w:lang w:bidi="fa-IR"/>
        </w:rPr>
        <w:t>لذا</w:t>
      </w:r>
      <w:r w:rsidR="00101BC1">
        <w:rPr>
          <w:rtl/>
          <w:lang w:bidi="fa-IR"/>
        </w:rPr>
        <w:t xml:space="preserve"> </w:t>
      </w:r>
      <w:r>
        <w:rPr>
          <w:rtl/>
          <w:lang w:bidi="fa-IR"/>
        </w:rPr>
        <w:t>مناسب</w:t>
      </w:r>
      <w:r w:rsidR="00101BC1">
        <w:rPr>
          <w:rtl/>
          <w:lang w:bidi="fa-IR"/>
        </w:rPr>
        <w:t xml:space="preserve"> </w:t>
      </w:r>
      <w:r>
        <w:rPr>
          <w:rtl/>
          <w:lang w:bidi="fa-IR"/>
        </w:rPr>
        <w:t>دانست</w:t>
      </w:r>
      <w:r w:rsidR="00101BC1">
        <w:rPr>
          <w:rtl/>
          <w:lang w:bidi="fa-IR"/>
        </w:rPr>
        <w:t xml:space="preserve"> </w:t>
      </w:r>
      <w:r>
        <w:rPr>
          <w:rtl/>
          <w:lang w:bidi="fa-IR"/>
        </w:rPr>
        <w:t>شخصيت</w:t>
      </w:r>
      <w:r w:rsidR="00101BC1">
        <w:rPr>
          <w:rtl/>
          <w:lang w:bidi="fa-IR"/>
        </w:rPr>
        <w:t xml:space="preserve"> </w:t>
      </w:r>
      <w:r>
        <w:rPr>
          <w:rtl/>
          <w:lang w:bidi="fa-IR"/>
        </w:rPr>
        <w:t>بزرگوار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بنماياند</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معرفى</w:t>
      </w:r>
      <w:r w:rsidR="00101BC1">
        <w:rPr>
          <w:rtl/>
          <w:lang w:bidi="fa-IR"/>
        </w:rPr>
        <w:t xml:space="preserve"> </w:t>
      </w:r>
      <w:r>
        <w:rPr>
          <w:rtl/>
          <w:lang w:bidi="fa-IR"/>
        </w:rPr>
        <w:t>نمايد:</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بنده</w:t>
      </w:r>
      <w:r w:rsidR="00101BC1">
        <w:rPr>
          <w:rtl/>
          <w:lang w:bidi="fa-IR"/>
        </w:rPr>
        <w:t xml:space="preserve"> </w:t>
      </w:r>
      <w:r>
        <w:rPr>
          <w:rtl/>
          <w:lang w:bidi="fa-IR"/>
        </w:rPr>
        <w:t>خدا!</w:t>
      </w:r>
      <w:r w:rsidR="00101BC1">
        <w:rPr>
          <w:rtl/>
          <w:lang w:bidi="fa-IR"/>
        </w:rPr>
        <w:t xml:space="preserve"> </w:t>
      </w:r>
      <w:r>
        <w:rPr>
          <w:rtl/>
          <w:lang w:bidi="fa-IR"/>
        </w:rPr>
        <w:t>مرا</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خانه</w:t>
      </w:r>
      <w:r w:rsidR="00101BC1">
        <w:rPr>
          <w:rtl/>
          <w:lang w:bidi="fa-IR"/>
        </w:rPr>
        <w:t xml:space="preserve"> </w:t>
      </w:r>
      <w:r>
        <w:rPr>
          <w:rtl/>
          <w:lang w:bidi="fa-IR"/>
        </w:rPr>
        <w:t>و</w:t>
      </w:r>
      <w:r w:rsidR="00101BC1">
        <w:rPr>
          <w:rtl/>
          <w:lang w:bidi="fa-IR"/>
        </w:rPr>
        <w:t xml:space="preserve"> </w:t>
      </w:r>
      <w:r>
        <w:rPr>
          <w:rtl/>
          <w:lang w:bidi="fa-IR"/>
        </w:rPr>
        <w:t>خاندانى</w:t>
      </w:r>
      <w:r w:rsidR="00101BC1">
        <w:rPr>
          <w:rtl/>
          <w:lang w:bidi="fa-IR"/>
        </w:rPr>
        <w:t xml:space="preserve"> </w:t>
      </w:r>
      <w:r>
        <w:rPr>
          <w:rtl/>
          <w:lang w:bidi="fa-IR"/>
        </w:rPr>
        <w:t>نيست!</w:t>
      </w:r>
      <w:r w:rsidR="00101BC1">
        <w:rPr>
          <w:rtl/>
          <w:lang w:bidi="fa-IR"/>
        </w:rPr>
        <w:t xml:space="preserve"> </w:t>
      </w:r>
      <w:r>
        <w:rPr>
          <w:rtl/>
          <w:lang w:bidi="fa-IR"/>
        </w:rPr>
        <w:t>آيا</w:t>
      </w:r>
      <w:r w:rsidR="00101BC1">
        <w:rPr>
          <w:rtl/>
          <w:lang w:bidi="fa-IR"/>
        </w:rPr>
        <w:t xml:space="preserve"> </w:t>
      </w:r>
      <w:r>
        <w:rPr>
          <w:rtl/>
          <w:lang w:bidi="fa-IR"/>
        </w:rPr>
        <w:t>در</w:t>
      </w:r>
      <w:r w:rsidR="00101BC1">
        <w:rPr>
          <w:rtl/>
          <w:lang w:bidi="fa-IR"/>
        </w:rPr>
        <w:t xml:space="preserve"> </w:t>
      </w:r>
      <w:r>
        <w:rPr>
          <w:rtl/>
          <w:lang w:bidi="fa-IR"/>
        </w:rPr>
        <w:t>حق</w:t>
      </w:r>
      <w:r w:rsidR="00101BC1">
        <w:rPr>
          <w:rtl/>
          <w:lang w:bidi="fa-IR"/>
        </w:rPr>
        <w:t xml:space="preserve"> </w:t>
      </w:r>
      <w:r>
        <w:rPr>
          <w:rtl/>
          <w:lang w:bidi="fa-IR"/>
        </w:rPr>
        <w:t>من</w:t>
      </w:r>
      <w:r w:rsidR="00101BC1">
        <w:rPr>
          <w:rtl/>
          <w:lang w:bidi="fa-IR"/>
        </w:rPr>
        <w:t xml:space="preserve"> </w:t>
      </w:r>
      <w:r>
        <w:rPr>
          <w:rtl/>
          <w:lang w:bidi="fa-IR"/>
        </w:rPr>
        <w:t>كارى</w:t>
      </w:r>
      <w:r w:rsidR="00101BC1">
        <w:rPr>
          <w:rtl/>
          <w:lang w:bidi="fa-IR"/>
        </w:rPr>
        <w:t xml:space="preserve"> </w:t>
      </w:r>
      <w:r>
        <w:rPr>
          <w:rtl/>
          <w:lang w:bidi="fa-IR"/>
        </w:rPr>
        <w:t>نيك</w:t>
      </w:r>
      <w:r w:rsidR="00101BC1">
        <w:rPr>
          <w:rtl/>
          <w:lang w:bidi="fa-IR"/>
        </w:rPr>
        <w:t xml:space="preserve"> </w:t>
      </w:r>
      <w:r>
        <w:rPr>
          <w:rtl/>
          <w:lang w:bidi="fa-IR"/>
        </w:rPr>
        <w:t>و</w:t>
      </w:r>
      <w:r w:rsidR="00101BC1">
        <w:rPr>
          <w:rtl/>
          <w:lang w:bidi="fa-IR"/>
        </w:rPr>
        <w:t xml:space="preserve"> </w:t>
      </w:r>
      <w:r>
        <w:rPr>
          <w:rtl/>
          <w:lang w:bidi="fa-IR"/>
        </w:rPr>
        <w:t>پسنده</w:t>
      </w:r>
      <w:r w:rsidR="00101BC1">
        <w:rPr>
          <w:rtl/>
          <w:lang w:bidi="fa-IR"/>
        </w:rPr>
        <w:t xml:space="preserve"> </w:t>
      </w:r>
      <w:r>
        <w:rPr>
          <w:rtl/>
          <w:lang w:bidi="fa-IR"/>
        </w:rPr>
        <w:t>بجاى</w:t>
      </w:r>
      <w:r w:rsidR="00101BC1">
        <w:rPr>
          <w:rtl/>
          <w:lang w:bidi="fa-IR"/>
        </w:rPr>
        <w:t xml:space="preserve"> </w:t>
      </w:r>
      <w:r>
        <w:rPr>
          <w:rtl/>
          <w:lang w:bidi="fa-IR"/>
        </w:rPr>
        <w:t>مى</w:t>
      </w:r>
      <w:r w:rsidR="00101BC1">
        <w:rPr>
          <w:rtl/>
          <w:lang w:bidi="fa-IR"/>
        </w:rPr>
        <w:t xml:space="preserve"> </w:t>
      </w:r>
      <w:r>
        <w:rPr>
          <w:rtl/>
          <w:lang w:bidi="fa-IR"/>
        </w:rPr>
        <w:t>آورى؟</w:t>
      </w:r>
      <w:r w:rsidR="00101BC1">
        <w:rPr>
          <w:rtl/>
          <w:lang w:bidi="fa-IR"/>
        </w:rPr>
        <w:t xml:space="preserve"> </w:t>
      </w:r>
      <w:r>
        <w:rPr>
          <w:rtl/>
          <w:lang w:bidi="fa-IR"/>
        </w:rPr>
        <w:t>اميد</w:t>
      </w:r>
      <w:r w:rsidR="00101BC1">
        <w:rPr>
          <w:rtl/>
          <w:lang w:bidi="fa-IR"/>
        </w:rPr>
        <w:t xml:space="preserve"> </w:t>
      </w:r>
      <w:r>
        <w:rPr>
          <w:rtl/>
          <w:lang w:bidi="fa-IR"/>
        </w:rPr>
        <w:t>دارم</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امروز</w:t>
      </w:r>
      <w:r w:rsidR="00101BC1">
        <w:rPr>
          <w:rtl/>
          <w:lang w:bidi="fa-IR"/>
        </w:rPr>
        <w:t xml:space="preserve"> </w:t>
      </w:r>
      <w:r>
        <w:rPr>
          <w:rtl/>
          <w:lang w:bidi="fa-IR"/>
        </w:rPr>
        <w:t>نيكى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جبران</w:t>
      </w:r>
      <w:r w:rsidR="00101BC1">
        <w:rPr>
          <w:rtl/>
          <w:lang w:bidi="fa-IR"/>
        </w:rPr>
        <w:t xml:space="preserve"> </w:t>
      </w:r>
      <w:r>
        <w:rPr>
          <w:rtl/>
          <w:lang w:bidi="fa-IR"/>
        </w:rPr>
        <w:t>كنم</w:t>
      </w:r>
      <w:r w:rsidR="00101BC1">
        <w:rPr>
          <w:rtl/>
          <w:lang w:bidi="fa-IR"/>
        </w:rPr>
        <w:t xml:space="preserve">. </w:t>
      </w:r>
    </w:p>
    <w:p w:rsidR="00D34FF8" w:rsidRDefault="00D34FF8" w:rsidP="00D34FF8">
      <w:pPr>
        <w:pStyle w:val="libNormal"/>
        <w:rPr>
          <w:rtl/>
          <w:lang w:bidi="fa-IR"/>
        </w:rPr>
      </w:pPr>
      <w:r>
        <w:rPr>
          <w:rtl/>
          <w:lang w:bidi="fa-IR"/>
        </w:rPr>
        <w:t>زن</w:t>
      </w:r>
      <w:r w:rsidR="00101BC1">
        <w:rPr>
          <w:rtl/>
          <w:lang w:bidi="fa-IR"/>
        </w:rPr>
        <w:t xml:space="preserve"> </w:t>
      </w:r>
      <w:r>
        <w:rPr>
          <w:rtl/>
          <w:lang w:bidi="fa-IR"/>
        </w:rPr>
        <w:t>فهميد</w:t>
      </w:r>
      <w:r w:rsidR="00101BC1">
        <w:rPr>
          <w:rtl/>
          <w:lang w:bidi="fa-IR"/>
        </w:rPr>
        <w:t xml:space="preserve"> </w:t>
      </w:r>
      <w:r>
        <w:rPr>
          <w:rtl/>
          <w:lang w:bidi="fa-IR"/>
        </w:rPr>
        <w:t>كه</w:t>
      </w:r>
      <w:r w:rsidR="00101BC1">
        <w:rPr>
          <w:rtl/>
          <w:lang w:bidi="fa-IR"/>
        </w:rPr>
        <w:t xml:space="preserve"> </w:t>
      </w:r>
      <w:r>
        <w:rPr>
          <w:rtl/>
          <w:lang w:bidi="fa-IR"/>
        </w:rPr>
        <w:t>مرد</w:t>
      </w:r>
      <w:r w:rsidR="00101BC1">
        <w:rPr>
          <w:rtl/>
          <w:lang w:bidi="fa-IR"/>
        </w:rPr>
        <w:t xml:space="preserve"> </w:t>
      </w:r>
      <w:r>
        <w:rPr>
          <w:rtl/>
          <w:lang w:bidi="fa-IR"/>
        </w:rPr>
        <w:t>مقابل</w:t>
      </w:r>
      <w:r w:rsidR="00101BC1">
        <w:rPr>
          <w:rtl/>
          <w:lang w:bidi="fa-IR"/>
        </w:rPr>
        <w:t xml:space="preserve"> </w:t>
      </w:r>
      <w:r>
        <w:rPr>
          <w:rtl/>
          <w:lang w:bidi="fa-IR"/>
        </w:rPr>
        <w:t>وى</w:t>
      </w:r>
      <w:r w:rsidR="00101BC1">
        <w:rPr>
          <w:rtl/>
          <w:lang w:bidi="fa-IR"/>
        </w:rPr>
        <w:t xml:space="preserve"> </w:t>
      </w:r>
      <w:r>
        <w:rPr>
          <w:rtl/>
          <w:lang w:bidi="fa-IR"/>
        </w:rPr>
        <w:t>غريب</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دانست</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منزلت</w:t>
      </w:r>
      <w:r w:rsidR="00101BC1">
        <w:rPr>
          <w:rtl/>
          <w:lang w:bidi="fa-IR"/>
        </w:rPr>
        <w:t xml:space="preserve"> </w:t>
      </w:r>
      <w:r>
        <w:rPr>
          <w:rtl/>
          <w:lang w:bidi="fa-IR"/>
        </w:rPr>
        <w:t>والايى</w:t>
      </w:r>
      <w:r w:rsidR="00101BC1">
        <w:rPr>
          <w:rtl/>
          <w:lang w:bidi="fa-IR"/>
        </w:rPr>
        <w:t xml:space="preserve"> </w:t>
      </w:r>
      <w:r>
        <w:rPr>
          <w:rtl/>
          <w:lang w:bidi="fa-IR"/>
        </w:rPr>
        <w:t>برخوردار</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توان</w:t>
      </w:r>
      <w:r w:rsidR="00101BC1">
        <w:rPr>
          <w:rtl/>
          <w:lang w:bidi="fa-IR"/>
        </w:rPr>
        <w:t xml:space="preserve"> </w:t>
      </w:r>
      <w:r>
        <w:rPr>
          <w:rtl/>
          <w:lang w:bidi="fa-IR"/>
        </w:rPr>
        <w:t>و</w:t>
      </w:r>
      <w:r w:rsidR="00101BC1">
        <w:rPr>
          <w:rtl/>
          <w:lang w:bidi="fa-IR"/>
        </w:rPr>
        <w:t xml:space="preserve"> </w:t>
      </w:r>
      <w:r>
        <w:rPr>
          <w:rtl/>
          <w:lang w:bidi="fa-IR"/>
        </w:rPr>
        <w:t>اهليت</w:t>
      </w:r>
      <w:r w:rsidR="00101BC1">
        <w:rPr>
          <w:rtl/>
          <w:lang w:bidi="fa-IR"/>
        </w:rPr>
        <w:t xml:space="preserve"> </w:t>
      </w:r>
      <w:r>
        <w:rPr>
          <w:rtl/>
          <w:lang w:bidi="fa-IR"/>
        </w:rPr>
        <w:t>جبران</w:t>
      </w:r>
      <w:r w:rsidR="00101BC1">
        <w:rPr>
          <w:rtl/>
          <w:lang w:bidi="fa-IR"/>
        </w:rPr>
        <w:t xml:space="preserve"> </w:t>
      </w:r>
      <w:r>
        <w:rPr>
          <w:rtl/>
          <w:lang w:bidi="fa-IR"/>
        </w:rPr>
        <w:t>نيكويى</w:t>
      </w:r>
      <w:r w:rsidR="00101BC1">
        <w:rPr>
          <w:rtl/>
          <w:lang w:bidi="fa-IR"/>
        </w:rPr>
        <w:t xml:space="preserve"> </w:t>
      </w:r>
      <w:r>
        <w:rPr>
          <w:rtl/>
          <w:lang w:bidi="fa-IR"/>
        </w:rPr>
        <w:t>و</w:t>
      </w:r>
      <w:r w:rsidR="00101BC1">
        <w:rPr>
          <w:rtl/>
          <w:lang w:bidi="fa-IR"/>
        </w:rPr>
        <w:t xml:space="preserve"> </w:t>
      </w:r>
      <w:r>
        <w:rPr>
          <w:rtl/>
          <w:lang w:bidi="fa-IR"/>
        </w:rPr>
        <w:t>پاس</w:t>
      </w:r>
      <w:r w:rsidR="00101BC1">
        <w:rPr>
          <w:rtl/>
          <w:lang w:bidi="fa-IR"/>
        </w:rPr>
        <w:t xml:space="preserve"> </w:t>
      </w:r>
      <w:r>
        <w:rPr>
          <w:rtl/>
          <w:lang w:bidi="fa-IR"/>
        </w:rPr>
        <w:t>محبت</w:t>
      </w:r>
      <w:r w:rsidR="00101BC1">
        <w:rPr>
          <w:rtl/>
          <w:lang w:bidi="fa-IR"/>
        </w:rPr>
        <w:t xml:space="preserve"> </w:t>
      </w:r>
      <w:r>
        <w:rPr>
          <w:rtl/>
          <w:lang w:bidi="fa-IR"/>
        </w:rPr>
        <w:t>را</w:t>
      </w:r>
      <w:r w:rsidR="00101BC1">
        <w:rPr>
          <w:rtl/>
          <w:lang w:bidi="fa-IR"/>
        </w:rPr>
        <w:t xml:space="preserve"> </w:t>
      </w:r>
      <w:r>
        <w:rPr>
          <w:rtl/>
          <w:lang w:bidi="fa-IR"/>
        </w:rPr>
        <w:t>دارد،</w:t>
      </w:r>
      <w:r w:rsidR="00101BC1">
        <w:rPr>
          <w:rtl/>
          <w:lang w:bidi="fa-IR"/>
        </w:rPr>
        <w:t xml:space="preserve"> </w:t>
      </w:r>
      <w:r>
        <w:rPr>
          <w:rtl/>
          <w:lang w:bidi="fa-IR"/>
        </w:rPr>
        <w:t>لذا</w:t>
      </w:r>
      <w:r w:rsidR="00101BC1">
        <w:rPr>
          <w:rtl/>
          <w:lang w:bidi="fa-IR"/>
        </w:rPr>
        <w:t xml:space="preserve"> </w:t>
      </w:r>
      <w:r>
        <w:rPr>
          <w:rtl/>
          <w:lang w:bidi="fa-IR"/>
        </w:rPr>
        <w:t>از</w:t>
      </w:r>
      <w:r w:rsidR="00101BC1">
        <w:rPr>
          <w:rtl/>
          <w:lang w:bidi="fa-IR"/>
        </w:rPr>
        <w:t xml:space="preserve"> </w:t>
      </w:r>
      <w:r>
        <w:rPr>
          <w:rtl/>
          <w:lang w:bidi="fa-IR"/>
        </w:rPr>
        <w:t>خواسته</w:t>
      </w:r>
      <w:r w:rsidR="00101BC1">
        <w:rPr>
          <w:rtl/>
          <w:lang w:bidi="fa-IR"/>
        </w:rPr>
        <w:t xml:space="preserve"> </w:t>
      </w:r>
      <w:r>
        <w:rPr>
          <w:rtl/>
          <w:lang w:bidi="fa-IR"/>
        </w:rPr>
        <w:t>اش</w:t>
      </w:r>
      <w:r w:rsidR="00101BC1">
        <w:rPr>
          <w:rtl/>
          <w:lang w:bidi="fa-IR"/>
        </w:rPr>
        <w:t xml:space="preserve"> </w:t>
      </w:r>
      <w:r>
        <w:rPr>
          <w:rtl/>
          <w:lang w:bidi="fa-IR"/>
        </w:rPr>
        <w:t>پرسيد:</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بنده</w:t>
      </w:r>
      <w:r w:rsidR="00101BC1">
        <w:rPr>
          <w:rtl/>
          <w:lang w:bidi="fa-IR"/>
        </w:rPr>
        <w:t xml:space="preserve"> </w:t>
      </w:r>
      <w:r>
        <w:rPr>
          <w:rtl/>
          <w:lang w:bidi="fa-IR"/>
        </w:rPr>
        <w:t>خدا</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خواهى؟</w:t>
      </w:r>
      <w:r w:rsidR="00101BC1">
        <w:rPr>
          <w:rtl/>
          <w:lang w:bidi="fa-IR"/>
        </w:rPr>
        <w:t xml:space="preserve">. </w:t>
      </w:r>
    </w:p>
    <w:p w:rsidR="00D34FF8" w:rsidRDefault="00D34FF8" w:rsidP="00D34FF8">
      <w:pPr>
        <w:pStyle w:val="libNormal"/>
        <w:rPr>
          <w:rtl/>
          <w:lang w:bidi="fa-IR"/>
        </w:rPr>
      </w:pPr>
      <w:r>
        <w:rPr>
          <w:rtl/>
          <w:lang w:bidi="fa-IR"/>
        </w:rPr>
        <w:t>حضرت</w:t>
      </w:r>
      <w:r w:rsidR="00101BC1">
        <w:rPr>
          <w:rtl/>
          <w:lang w:bidi="fa-IR"/>
        </w:rPr>
        <w:t xml:space="preserve"> </w:t>
      </w:r>
      <w:r>
        <w:rPr>
          <w:rtl/>
          <w:lang w:bidi="fa-IR"/>
        </w:rPr>
        <w:t>خواستار</w:t>
      </w:r>
      <w:r w:rsidR="00101BC1">
        <w:rPr>
          <w:rtl/>
          <w:lang w:bidi="fa-IR"/>
        </w:rPr>
        <w:t xml:space="preserve"> </w:t>
      </w:r>
      <w:r>
        <w:rPr>
          <w:rtl/>
          <w:lang w:bidi="fa-IR"/>
        </w:rPr>
        <w:t>مهمان</w:t>
      </w:r>
      <w:r w:rsidR="00101BC1">
        <w:rPr>
          <w:rtl/>
          <w:lang w:bidi="fa-IR"/>
        </w:rPr>
        <w:t xml:space="preserve"> </w:t>
      </w:r>
      <w:r>
        <w:rPr>
          <w:rtl/>
          <w:lang w:bidi="fa-IR"/>
        </w:rPr>
        <w:t>نوازى</w:t>
      </w:r>
      <w:r w:rsidR="00101BC1">
        <w:rPr>
          <w:rtl/>
          <w:lang w:bidi="fa-IR"/>
        </w:rPr>
        <w:t xml:space="preserve"> </w:t>
      </w:r>
      <w:r>
        <w:rPr>
          <w:rtl/>
          <w:lang w:bidi="fa-IR"/>
        </w:rPr>
        <w:t>نگشت،</w:t>
      </w:r>
      <w:r w:rsidR="00101BC1">
        <w:rPr>
          <w:rtl/>
          <w:lang w:bidi="fa-IR"/>
        </w:rPr>
        <w:t xml:space="preserve"> </w:t>
      </w:r>
      <w:r>
        <w:rPr>
          <w:rtl/>
          <w:lang w:bidi="fa-IR"/>
        </w:rPr>
        <w:t>بلكه</w:t>
      </w:r>
      <w:r w:rsidR="00101BC1">
        <w:rPr>
          <w:rtl/>
          <w:lang w:bidi="fa-IR"/>
        </w:rPr>
        <w:t xml:space="preserve"> </w:t>
      </w:r>
      <w:r>
        <w:rPr>
          <w:rtl/>
          <w:lang w:bidi="fa-IR"/>
        </w:rPr>
        <w:t>منطقى</w:t>
      </w:r>
      <w:r w:rsidR="00101BC1">
        <w:rPr>
          <w:rtl/>
          <w:lang w:bidi="fa-IR"/>
        </w:rPr>
        <w:t xml:space="preserve"> </w:t>
      </w:r>
      <w:r>
        <w:rPr>
          <w:rtl/>
          <w:lang w:bidi="fa-IR"/>
        </w:rPr>
        <w:t>آن</w:t>
      </w:r>
      <w:r w:rsidR="00101BC1">
        <w:rPr>
          <w:rtl/>
          <w:lang w:bidi="fa-IR"/>
        </w:rPr>
        <w:t xml:space="preserve"> </w:t>
      </w:r>
      <w:r>
        <w:rPr>
          <w:rtl/>
          <w:lang w:bidi="fa-IR"/>
        </w:rPr>
        <w:t>ديد</w:t>
      </w:r>
      <w:r w:rsidR="00101BC1">
        <w:rPr>
          <w:rtl/>
          <w:lang w:bidi="fa-IR"/>
        </w:rPr>
        <w:t xml:space="preserve"> </w:t>
      </w:r>
      <w:r>
        <w:rPr>
          <w:rtl/>
          <w:lang w:bidi="fa-IR"/>
        </w:rPr>
        <w:t>كه</w:t>
      </w:r>
      <w:r w:rsidR="00101BC1">
        <w:rPr>
          <w:rtl/>
          <w:lang w:bidi="fa-IR"/>
        </w:rPr>
        <w:t xml:space="preserve"> </w:t>
      </w:r>
      <w:r>
        <w:rPr>
          <w:rtl/>
          <w:lang w:bidi="fa-IR"/>
        </w:rPr>
        <w:t>نام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آشكار</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ره</w:t>
      </w:r>
      <w:r w:rsidR="00101BC1">
        <w:rPr>
          <w:rtl/>
          <w:lang w:bidi="fa-IR"/>
        </w:rPr>
        <w:t xml:space="preserve"> </w:t>
      </w:r>
      <w:r>
        <w:rPr>
          <w:rtl/>
          <w:lang w:bidi="fa-IR"/>
        </w:rPr>
        <w:t>دنبال</w:t>
      </w:r>
      <w:r w:rsidR="00101BC1">
        <w:rPr>
          <w:rtl/>
          <w:lang w:bidi="fa-IR"/>
        </w:rPr>
        <w:t xml:space="preserve"> </w:t>
      </w:r>
      <w:r>
        <w:rPr>
          <w:rtl/>
          <w:lang w:bidi="fa-IR"/>
        </w:rPr>
        <w:t>آن</w:t>
      </w:r>
      <w:r w:rsidR="00101BC1">
        <w:rPr>
          <w:rtl/>
          <w:lang w:bidi="fa-IR"/>
        </w:rPr>
        <w:t xml:space="preserve"> </w:t>
      </w:r>
      <w:r>
        <w:rPr>
          <w:rtl/>
          <w:lang w:bidi="fa-IR"/>
        </w:rPr>
        <w:t>خود</w:t>
      </w:r>
      <w:r w:rsidR="00101BC1">
        <w:rPr>
          <w:rtl/>
          <w:lang w:bidi="fa-IR"/>
        </w:rPr>
        <w:t xml:space="preserve"> </w:t>
      </w:r>
      <w:r>
        <w:rPr>
          <w:rtl/>
          <w:lang w:bidi="fa-IR"/>
        </w:rPr>
        <w:t>بخود</w:t>
      </w:r>
      <w:r w:rsidR="00101BC1">
        <w:rPr>
          <w:rtl/>
          <w:lang w:bidi="fa-IR"/>
        </w:rPr>
        <w:t xml:space="preserve"> </w:t>
      </w:r>
      <w:r>
        <w:rPr>
          <w:rtl/>
          <w:lang w:bidi="fa-IR"/>
        </w:rPr>
        <w:t>هدف</w:t>
      </w:r>
      <w:r w:rsidR="00101BC1">
        <w:rPr>
          <w:rtl/>
          <w:lang w:bidi="fa-IR"/>
        </w:rPr>
        <w:t xml:space="preserve"> </w:t>
      </w:r>
      <w:r>
        <w:rPr>
          <w:rtl/>
          <w:lang w:bidi="fa-IR"/>
        </w:rPr>
        <w:t>وى</w:t>
      </w:r>
      <w:r w:rsidR="00101BC1">
        <w:rPr>
          <w:rtl/>
          <w:lang w:bidi="fa-IR"/>
        </w:rPr>
        <w:t xml:space="preserve"> </w:t>
      </w:r>
      <w:r>
        <w:rPr>
          <w:rtl/>
          <w:lang w:bidi="fa-IR"/>
        </w:rPr>
        <w:t>آشكار</w:t>
      </w:r>
      <w:r w:rsidR="00101BC1">
        <w:rPr>
          <w:rtl/>
          <w:lang w:bidi="fa-IR"/>
        </w:rPr>
        <w:t xml:space="preserve"> </w:t>
      </w:r>
      <w:r>
        <w:rPr>
          <w:rtl/>
          <w:lang w:bidi="fa-IR"/>
        </w:rPr>
        <w:t>خواهد</w:t>
      </w:r>
      <w:r w:rsidR="00101BC1">
        <w:rPr>
          <w:rtl/>
          <w:lang w:bidi="fa-IR"/>
        </w:rPr>
        <w:t xml:space="preserve"> </w:t>
      </w:r>
      <w:r>
        <w:rPr>
          <w:rtl/>
          <w:lang w:bidi="fa-IR"/>
        </w:rPr>
        <w:t>شد،</w:t>
      </w:r>
      <w:r w:rsidR="00101BC1">
        <w:rPr>
          <w:rtl/>
          <w:lang w:bidi="fa-IR"/>
        </w:rPr>
        <w:t xml:space="preserve"> </w:t>
      </w:r>
      <w:r>
        <w:rPr>
          <w:rtl/>
          <w:lang w:bidi="fa-IR"/>
        </w:rPr>
        <w:t>لذا</w:t>
      </w:r>
      <w:r w:rsidR="00101BC1">
        <w:rPr>
          <w:rtl/>
          <w:lang w:bidi="fa-IR"/>
        </w:rPr>
        <w:t xml:space="preserve"> </w:t>
      </w:r>
      <w:r>
        <w:rPr>
          <w:rtl/>
          <w:lang w:bidi="fa-IR"/>
        </w:rPr>
        <w:t>با</w:t>
      </w:r>
      <w:r w:rsidR="00101BC1">
        <w:rPr>
          <w:rtl/>
          <w:lang w:bidi="fa-IR"/>
        </w:rPr>
        <w:t xml:space="preserve"> </w:t>
      </w:r>
      <w:r>
        <w:rPr>
          <w:rtl/>
          <w:lang w:bidi="fa-IR"/>
        </w:rPr>
        <w:t>وقار</w:t>
      </w:r>
      <w:r w:rsidR="00101BC1">
        <w:rPr>
          <w:rtl/>
          <w:lang w:bidi="fa-IR"/>
        </w:rPr>
        <w:t xml:space="preserve"> </w:t>
      </w:r>
      <w:r>
        <w:rPr>
          <w:rtl/>
          <w:lang w:bidi="fa-IR"/>
        </w:rPr>
        <w:t>و</w:t>
      </w:r>
      <w:r w:rsidR="00101BC1">
        <w:rPr>
          <w:rtl/>
          <w:lang w:bidi="fa-IR"/>
        </w:rPr>
        <w:t xml:space="preserve"> </w:t>
      </w:r>
      <w:r>
        <w:rPr>
          <w:rtl/>
          <w:lang w:bidi="fa-IR"/>
        </w:rPr>
        <w:t>طماءنينه</w:t>
      </w:r>
      <w:r w:rsidR="00101BC1">
        <w:rPr>
          <w:rtl/>
          <w:lang w:bidi="fa-IR"/>
        </w:rPr>
        <w:t xml:space="preserve"> </w:t>
      </w:r>
      <w:r>
        <w:rPr>
          <w:rtl/>
          <w:lang w:bidi="fa-IR"/>
        </w:rPr>
        <w:t>معهود</w:t>
      </w:r>
      <w:r w:rsidR="00101BC1">
        <w:rPr>
          <w:rtl/>
          <w:lang w:bidi="fa-IR"/>
        </w:rPr>
        <w:t xml:space="preserve"> </w:t>
      </w:r>
      <w:r>
        <w:rPr>
          <w:rtl/>
          <w:lang w:bidi="fa-IR"/>
        </w:rPr>
        <w:t>خود</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من</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هستم،</w:t>
      </w:r>
      <w:r w:rsidR="00101BC1">
        <w:rPr>
          <w:rtl/>
          <w:lang w:bidi="fa-IR"/>
        </w:rPr>
        <w:t xml:space="preserve"> </w:t>
      </w:r>
      <w:r>
        <w:rPr>
          <w:rtl/>
          <w:lang w:bidi="fa-IR"/>
        </w:rPr>
        <w:t>اين</w:t>
      </w:r>
      <w:r w:rsidR="00101BC1">
        <w:rPr>
          <w:rtl/>
          <w:lang w:bidi="fa-IR"/>
        </w:rPr>
        <w:t xml:space="preserve"> </w:t>
      </w:r>
      <w:r>
        <w:rPr>
          <w:rtl/>
          <w:lang w:bidi="fa-IR"/>
        </w:rPr>
        <w:t>قوم</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دروغ</w:t>
      </w:r>
      <w:r w:rsidR="00101BC1">
        <w:rPr>
          <w:rtl/>
          <w:lang w:bidi="fa-IR"/>
        </w:rPr>
        <w:t xml:space="preserve"> </w:t>
      </w:r>
      <w:r>
        <w:rPr>
          <w:rtl/>
          <w:lang w:bidi="fa-IR"/>
        </w:rPr>
        <w:t>گفتند</w:t>
      </w:r>
      <w:r w:rsidR="00101BC1">
        <w:rPr>
          <w:rtl/>
          <w:lang w:bidi="fa-IR"/>
        </w:rPr>
        <w:t xml:space="preserve"> </w:t>
      </w:r>
      <w:r>
        <w:rPr>
          <w:rtl/>
          <w:lang w:bidi="fa-IR"/>
        </w:rPr>
        <w:t>و</w:t>
      </w:r>
      <w:r w:rsidR="00101BC1">
        <w:rPr>
          <w:rtl/>
          <w:lang w:bidi="fa-IR"/>
        </w:rPr>
        <w:t xml:space="preserve"> </w:t>
      </w:r>
      <w:r>
        <w:rPr>
          <w:rtl/>
          <w:lang w:bidi="fa-IR"/>
        </w:rPr>
        <w:t>مرا</w:t>
      </w:r>
      <w:r w:rsidR="00101BC1">
        <w:rPr>
          <w:rtl/>
          <w:lang w:bidi="fa-IR"/>
        </w:rPr>
        <w:t xml:space="preserve"> </w:t>
      </w:r>
      <w:r>
        <w:rPr>
          <w:rtl/>
          <w:lang w:bidi="fa-IR"/>
        </w:rPr>
        <w:t>فريب</w:t>
      </w:r>
      <w:r w:rsidR="00101BC1">
        <w:rPr>
          <w:rtl/>
          <w:lang w:bidi="fa-IR"/>
        </w:rPr>
        <w:t xml:space="preserve"> </w:t>
      </w:r>
      <w:r>
        <w:rPr>
          <w:rtl/>
          <w:lang w:bidi="fa-IR"/>
        </w:rPr>
        <w:t>دادند</w:t>
      </w:r>
      <w:r w:rsidR="00101BC1">
        <w:rPr>
          <w:rtl/>
          <w:lang w:bidi="fa-IR"/>
        </w:rPr>
        <w:t xml:space="preserve">. </w:t>
      </w:r>
    </w:p>
    <w:p w:rsidR="00D34FF8" w:rsidRDefault="00D34FF8" w:rsidP="00D34FF8">
      <w:pPr>
        <w:pStyle w:val="libNormal"/>
        <w:rPr>
          <w:rtl/>
          <w:lang w:bidi="fa-IR"/>
        </w:rPr>
      </w:pPr>
      <w:r>
        <w:rPr>
          <w:rtl/>
          <w:lang w:bidi="fa-IR"/>
        </w:rPr>
        <w:t>نفس</w:t>
      </w:r>
      <w:r w:rsidR="00101BC1">
        <w:rPr>
          <w:rtl/>
          <w:lang w:bidi="fa-IR"/>
        </w:rPr>
        <w:t xml:space="preserve"> </w:t>
      </w:r>
      <w:r>
        <w:rPr>
          <w:rtl/>
          <w:lang w:bidi="fa-IR"/>
        </w:rPr>
        <w:t>در</w:t>
      </w:r>
      <w:r w:rsidR="00101BC1">
        <w:rPr>
          <w:rtl/>
          <w:lang w:bidi="fa-IR"/>
        </w:rPr>
        <w:t xml:space="preserve"> </w:t>
      </w:r>
      <w:r>
        <w:rPr>
          <w:rtl/>
          <w:lang w:bidi="fa-IR"/>
        </w:rPr>
        <w:t>سينه</w:t>
      </w:r>
      <w:r w:rsidR="00101BC1">
        <w:rPr>
          <w:rtl/>
          <w:lang w:bidi="fa-IR"/>
        </w:rPr>
        <w:t xml:space="preserve"> </w:t>
      </w:r>
      <w:r>
        <w:rPr>
          <w:rtl/>
          <w:lang w:bidi="fa-IR"/>
        </w:rPr>
        <w:t>زن</w:t>
      </w:r>
      <w:r w:rsidR="00101BC1">
        <w:rPr>
          <w:rtl/>
          <w:lang w:bidi="fa-IR"/>
        </w:rPr>
        <w:t xml:space="preserve"> </w:t>
      </w:r>
      <w:r>
        <w:rPr>
          <w:rtl/>
          <w:lang w:bidi="fa-IR"/>
        </w:rPr>
        <w:t>حبس</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حيرت</w:t>
      </w:r>
      <w:r w:rsidR="00101BC1">
        <w:rPr>
          <w:rtl/>
          <w:lang w:bidi="fa-IR"/>
        </w:rPr>
        <w:t xml:space="preserve"> </w:t>
      </w:r>
      <w:r>
        <w:rPr>
          <w:rtl/>
          <w:lang w:bidi="fa-IR"/>
        </w:rPr>
        <w:t>گفت:</w:t>
      </w:r>
      <w:r w:rsidR="00101BC1">
        <w:rPr>
          <w:rtl/>
          <w:lang w:bidi="fa-IR"/>
        </w:rPr>
        <w:t xml:space="preserve"> </w:t>
      </w:r>
      <w:r>
        <w:rPr>
          <w:rtl/>
          <w:lang w:bidi="fa-IR"/>
        </w:rPr>
        <w:t>تو</w:t>
      </w:r>
      <w:r w:rsidR="00101BC1">
        <w:rPr>
          <w:rtl/>
          <w:lang w:bidi="fa-IR"/>
        </w:rPr>
        <w:t xml:space="preserve"> </w:t>
      </w:r>
      <w:r>
        <w:rPr>
          <w:rtl/>
          <w:lang w:bidi="fa-IR"/>
        </w:rPr>
        <w:t>مسلم</w:t>
      </w:r>
      <w:r w:rsidR="00101BC1">
        <w:rPr>
          <w:rtl/>
          <w:lang w:bidi="fa-IR"/>
        </w:rPr>
        <w:t xml:space="preserve"> </w:t>
      </w:r>
      <w:r>
        <w:rPr>
          <w:rtl/>
          <w:lang w:bidi="fa-IR"/>
        </w:rPr>
        <w:t>هستى؟</w:t>
      </w:r>
      <w:r w:rsidR="00101BC1">
        <w:rPr>
          <w:rtl/>
          <w:lang w:bidi="fa-IR"/>
        </w:rPr>
        <w:t xml:space="preserve"> </w:t>
      </w:r>
      <w:r>
        <w:rPr>
          <w:rtl/>
          <w:lang w:bidi="fa-IR"/>
        </w:rPr>
        <w:t>گفت:</w:t>
      </w:r>
      <w:r w:rsidR="00101BC1">
        <w:rPr>
          <w:rtl/>
          <w:lang w:bidi="fa-IR"/>
        </w:rPr>
        <w:t xml:space="preserve"> </w:t>
      </w:r>
      <w:r>
        <w:rPr>
          <w:rtl/>
          <w:lang w:bidi="fa-IR"/>
        </w:rPr>
        <w:t>آرى</w:t>
      </w:r>
      <w:r w:rsidR="00101BC1">
        <w:rPr>
          <w:rtl/>
          <w:lang w:bidi="fa-IR"/>
        </w:rPr>
        <w:t xml:space="preserve">. </w:t>
      </w:r>
      <w:r>
        <w:rPr>
          <w:rtl/>
          <w:lang w:bidi="fa-IR"/>
        </w:rPr>
        <w:t>زن</w:t>
      </w:r>
      <w:r w:rsidR="00101BC1">
        <w:rPr>
          <w:rtl/>
          <w:lang w:bidi="fa-IR"/>
        </w:rPr>
        <w:t xml:space="preserve"> </w:t>
      </w:r>
      <w:r>
        <w:rPr>
          <w:rtl/>
          <w:lang w:bidi="fa-IR"/>
        </w:rPr>
        <w:t>بسرعت</w:t>
      </w:r>
      <w:r w:rsidR="00101BC1">
        <w:rPr>
          <w:rtl/>
          <w:lang w:bidi="fa-IR"/>
        </w:rPr>
        <w:t xml:space="preserve"> </w:t>
      </w:r>
      <w:r>
        <w:rPr>
          <w:rtl/>
          <w:lang w:bidi="fa-IR"/>
        </w:rPr>
        <w:t>از</w:t>
      </w:r>
      <w:r w:rsidR="00101BC1">
        <w:rPr>
          <w:rtl/>
          <w:lang w:bidi="fa-IR"/>
        </w:rPr>
        <w:t xml:space="preserve"> </w:t>
      </w:r>
      <w:r>
        <w:rPr>
          <w:rtl/>
          <w:lang w:bidi="fa-IR"/>
        </w:rPr>
        <w:t>دم</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رفت</w:t>
      </w:r>
      <w:r w:rsidR="00101BC1">
        <w:rPr>
          <w:rtl/>
          <w:lang w:bidi="fa-IR"/>
        </w:rPr>
        <w:t xml:space="preserve"> </w:t>
      </w:r>
      <w:r>
        <w:rPr>
          <w:rtl/>
          <w:lang w:bidi="fa-IR"/>
        </w:rPr>
        <w:t>تا</w:t>
      </w:r>
      <w:r w:rsidR="00101BC1">
        <w:rPr>
          <w:rtl/>
          <w:lang w:bidi="fa-IR"/>
        </w:rPr>
        <w:t xml:space="preserve"> </w:t>
      </w:r>
      <w:r>
        <w:rPr>
          <w:rtl/>
          <w:lang w:bidi="fa-IR"/>
        </w:rPr>
        <w:t>حضرت</w:t>
      </w:r>
      <w:r w:rsidR="00101BC1">
        <w:rPr>
          <w:rtl/>
          <w:lang w:bidi="fa-IR"/>
        </w:rPr>
        <w:t xml:space="preserve"> </w:t>
      </w:r>
      <w:r>
        <w:rPr>
          <w:rtl/>
          <w:lang w:bidi="fa-IR"/>
        </w:rPr>
        <w:t>داخل</w:t>
      </w:r>
      <w:r w:rsidR="00101BC1">
        <w:rPr>
          <w:rtl/>
          <w:lang w:bidi="fa-IR"/>
        </w:rPr>
        <w:t xml:space="preserve"> </w:t>
      </w:r>
      <w:r>
        <w:rPr>
          <w:rtl/>
          <w:lang w:bidi="fa-IR"/>
        </w:rPr>
        <w:t>گردد،</w:t>
      </w:r>
      <w:r w:rsidR="00101BC1">
        <w:rPr>
          <w:rtl/>
          <w:lang w:bidi="fa-IR"/>
        </w:rPr>
        <w:t xml:space="preserve"> </w:t>
      </w:r>
      <w:r>
        <w:rPr>
          <w:rtl/>
          <w:lang w:bidi="fa-IR"/>
        </w:rPr>
        <w:t>گويا</w:t>
      </w:r>
      <w:r w:rsidR="00101BC1">
        <w:rPr>
          <w:rtl/>
          <w:lang w:bidi="fa-IR"/>
        </w:rPr>
        <w:t xml:space="preserve"> </w:t>
      </w:r>
      <w:r>
        <w:rPr>
          <w:rtl/>
          <w:lang w:bidi="fa-IR"/>
        </w:rPr>
        <w:t>وى</w:t>
      </w:r>
      <w:r w:rsidR="00101BC1">
        <w:rPr>
          <w:rtl/>
          <w:lang w:bidi="fa-IR"/>
        </w:rPr>
        <w:t xml:space="preserve"> </w:t>
      </w:r>
      <w:r>
        <w:rPr>
          <w:rtl/>
          <w:lang w:bidi="fa-IR"/>
        </w:rPr>
        <w:t>مناظر</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ايشان</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پناه</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t>آن</w:t>
      </w:r>
      <w:r w:rsidR="00101BC1">
        <w:rPr>
          <w:rtl/>
          <w:lang w:bidi="fa-IR"/>
        </w:rPr>
        <w:t xml:space="preserve"> </w:t>
      </w:r>
      <w:r>
        <w:rPr>
          <w:rtl/>
          <w:lang w:bidi="fa-IR"/>
        </w:rPr>
        <w:t>زن</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اتاق</w:t>
      </w:r>
      <w:r w:rsidR="00101BC1">
        <w:rPr>
          <w:rtl/>
          <w:lang w:bidi="fa-IR"/>
        </w:rPr>
        <w:t xml:space="preserve"> </w:t>
      </w:r>
      <w:r>
        <w:rPr>
          <w:rtl/>
          <w:lang w:bidi="fa-IR"/>
        </w:rPr>
        <w:t>ديگرى</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خود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كسى</w:t>
      </w:r>
      <w:r w:rsidR="00101BC1">
        <w:rPr>
          <w:rtl/>
          <w:lang w:bidi="fa-IR"/>
        </w:rPr>
        <w:t xml:space="preserve"> </w:t>
      </w:r>
      <w:r>
        <w:rPr>
          <w:rtl/>
          <w:lang w:bidi="fa-IR"/>
        </w:rPr>
        <w:t>زندگى</w:t>
      </w:r>
      <w:r w:rsidR="00101BC1">
        <w:rPr>
          <w:rtl/>
          <w:lang w:bidi="fa-IR"/>
        </w:rPr>
        <w:t xml:space="preserve"> </w:t>
      </w:r>
      <w:r>
        <w:rPr>
          <w:rtl/>
          <w:lang w:bidi="fa-IR"/>
        </w:rPr>
        <w:t>نمى</w:t>
      </w:r>
      <w:r w:rsidR="00101BC1">
        <w:rPr>
          <w:rtl/>
          <w:lang w:bidi="fa-IR"/>
        </w:rPr>
        <w:t xml:space="preserve"> </w:t>
      </w:r>
      <w:r>
        <w:rPr>
          <w:rtl/>
          <w:lang w:bidi="fa-IR"/>
        </w:rPr>
        <w:t>كرد</w:t>
      </w:r>
      <w:r w:rsidR="00101BC1">
        <w:rPr>
          <w:rtl/>
          <w:lang w:bidi="fa-IR"/>
        </w:rPr>
        <w:t xml:space="preserve"> </w:t>
      </w:r>
      <w:r>
        <w:rPr>
          <w:rtl/>
          <w:lang w:bidi="fa-IR"/>
        </w:rPr>
        <w:t>داخل</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ايشان</w:t>
      </w:r>
      <w:r w:rsidR="00101BC1">
        <w:rPr>
          <w:rtl/>
          <w:lang w:bidi="fa-IR"/>
        </w:rPr>
        <w:t xml:space="preserve"> </w:t>
      </w:r>
      <w:r>
        <w:rPr>
          <w:rtl/>
          <w:lang w:bidi="fa-IR"/>
        </w:rPr>
        <w:t>فرش</w:t>
      </w:r>
      <w:r w:rsidR="00101BC1">
        <w:rPr>
          <w:rtl/>
          <w:lang w:bidi="fa-IR"/>
        </w:rPr>
        <w:t xml:space="preserve"> </w:t>
      </w:r>
      <w:r>
        <w:rPr>
          <w:rtl/>
          <w:lang w:bidi="fa-IR"/>
        </w:rPr>
        <w:t>گسترد</w:t>
      </w:r>
      <w:r w:rsidR="00101BC1">
        <w:rPr>
          <w:rtl/>
          <w:lang w:bidi="fa-IR"/>
        </w:rPr>
        <w:t xml:space="preserve"> </w:t>
      </w:r>
      <w:r>
        <w:rPr>
          <w:rtl/>
          <w:lang w:bidi="fa-IR"/>
        </w:rPr>
        <w:t>و</w:t>
      </w:r>
      <w:r w:rsidR="00101BC1">
        <w:rPr>
          <w:rtl/>
          <w:lang w:bidi="fa-IR"/>
        </w:rPr>
        <w:t xml:space="preserve"> </w:t>
      </w:r>
      <w:r>
        <w:rPr>
          <w:rtl/>
          <w:lang w:bidi="fa-IR"/>
        </w:rPr>
        <w:t>شام</w:t>
      </w:r>
      <w:r w:rsidR="00101BC1">
        <w:rPr>
          <w:rtl/>
          <w:lang w:bidi="fa-IR"/>
        </w:rPr>
        <w:t xml:space="preserve"> </w:t>
      </w:r>
      <w:r>
        <w:rPr>
          <w:rtl/>
          <w:lang w:bidi="fa-IR"/>
        </w:rPr>
        <w:t>آورد،</w:t>
      </w:r>
      <w:r w:rsidR="00101BC1">
        <w:rPr>
          <w:rtl/>
          <w:lang w:bidi="fa-IR"/>
        </w:rPr>
        <w:t xml:space="preserve"> </w:t>
      </w:r>
      <w:r>
        <w:rPr>
          <w:rtl/>
          <w:lang w:bidi="fa-IR"/>
        </w:rPr>
        <w:t>ليكن</w:t>
      </w:r>
      <w:r w:rsidR="00101BC1">
        <w:rPr>
          <w:rtl/>
          <w:lang w:bidi="fa-IR"/>
        </w:rPr>
        <w:t xml:space="preserve"> </w:t>
      </w:r>
      <w:r>
        <w:rPr>
          <w:rtl/>
          <w:lang w:bidi="fa-IR"/>
        </w:rPr>
        <w:t>آن</w:t>
      </w:r>
      <w:r w:rsidR="00101BC1">
        <w:rPr>
          <w:rtl/>
          <w:lang w:bidi="fa-IR"/>
        </w:rPr>
        <w:t xml:space="preserve"> </w:t>
      </w:r>
      <w:r>
        <w:rPr>
          <w:rtl/>
          <w:lang w:bidi="fa-IR"/>
        </w:rPr>
        <w:t>جناب</w:t>
      </w:r>
      <w:r w:rsidR="00101BC1">
        <w:rPr>
          <w:rtl/>
          <w:lang w:bidi="fa-IR"/>
        </w:rPr>
        <w:t xml:space="preserve"> </w:t>
      </w:r>
      <w:r>
        <w:rPr>
          <w:rtl/>
          <w:lang w:bidi="fa-IR"/>
        </w:rPr>
        <w:t>او</w:t>
      </w:r>
      <w:r w:rsidR="00101BC1">
        <w:rPr>
          <w:rtl/>
          <w:lang w:bidi="fa-IR"/>
        </w:rPr>
        <w:t xml:space="preserve"> </w:t>
      </w:r>
      <w:r>
        <w:rPr>
          <w:rtl/>
          <w:lang w:bidi="fa-IR"/>
        </w:rPr>
        <w:t>خوردن</w:t>
      </w:r>
      <w:r w:rsidR="00101BC1">
        <w:rPr>
          <w:rtl/>
          <w:lang w:bidi="fa-IR"/>
        </w:rPr>
        <w:t xml:space="preserve"> </w:t>
      </w:r>
      <w:r>
        <w:rPr>
          <w:rtl/>
          <w:lang w:bidi="fa-IR"/>
        </w:rPr>
        <w:t>شام</w:t>
      </w:r>
      <w:r w:rsidR="00101BC1">
        <w:rPr>
          <w:rtl/>
          <w:lang w:bidi="fa-IR"/>
        </w:rPr>
        <w:t xml:space="preserve"> </w:t>
      </w:r>
      <w:r>
        <w:rPr>
          <w:rtl/>
          <w:lang w:bidi="fa-IR"/>
        </w:rPr>
        <w:t>خوددارى</w:t>
      </w:r>
      <w:r w:rsidR="00101BC1">
        <w:rPr>
          <w:rtl/>
          <w:lang w:bidi="fa-IR"/>
        </w:rPr>
        <w:t xml:space="preserve"> </w:t>
      </w:r>
      <w:r>
        <w:rPr>
          <w:rtl/>
          <w:lang w:bidi="fa-IR"/>
        </w:rPr>
        <w:t>كرد</w:t>
      </w:r>
      <w:r w:rsidR="00101BC1">
        <w:rPr>
          <w:rtl/>
          <w:lang w:bidi="fa-IR"/>
        </w:rPr>
        <w:t xml:space="preserve"> </w:t>
      </w:r>
      <w:r w:rsidRPr="00C53597">
        <w:rPr>
          <w:rStyle w:val="libFootnotenumChar"/>
          <w:rtl/>
        </w:rPr>
        <w:t>(289)</w:t>
      </w:r>
      <w:r w:rsidR="00101BC1">
        <w:rPr>
          <w:rtl/>
          <w:lang w:bidi="fa-IR"/>
        </w:rPr>
        <w:t xml:space="preserve">. </w:t>
      </w:r>
    </w:p>
    <w:p w:rsidR="00D34FF8" w:rsidRDefault="00D34FF8" w:rsidP="00D34FF8">
      <w:pPr>
        <w:pStyle w:val="libNormal"/>
        <w:rPr>
          <w:rtl/>
          <w:lang w:bidi="fa-IR"/>
        </w:rPr>
      </w:pPr>
      <w:r>
        <w:rPr>
          <w:rtl/>
          <w:lang w:bidi="fa-IR"/>
        </w:rPr>
        <w:t>ايشان</w:t>
      </w:r>
      <w:r w:rsidR="00101BC1">
        <w:rPr>
          <w:rtl/>
          <w:lang w:bidi="fa-IR"/>
        </w:rPr>
        <w:t xml:space="preserve"> </w:t>
      </w:r>
      <w:r>
        <w:rPr>
          <w:rtl/>
          <w:lang w:bidi="fa-IR"/>
        </w:rPr>
        <w:t>جايگاه</w:t>
      </w:r>
      <w:r w:rsidR="00101BC1">
        <w:rPr>
          <w:rtl/>
          <w:lang w:bidi="fa-IR"/>
        </w:rPr>
        <w:t xml:space="preserve"> </w:t>
      </w:r>
      <w:r>
        <w:rPr>
          <w:rtl/>
          <w:lang w:bidi="fa-IR"/>
        </w:rPr>
        <w:t>شبانه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شايسته</w:t>
      </w:r>
      <w:r w:rsidR="00101BC1">
        <w:rPr>
          <w:rtl/>
          <w:lang w:bidi="fa-IR"/>
        </w:rPr>
        <w:t xml:space="preserve"> </w:t>
      </w:r>
      <w:r>
        <w:rPr>
          <w:rtl/>
          <w:lang w:bidi="fa-IR"/>
        </w:rPr>
        <w:t>آن</w:t>
      </w:r>
      <w:r w:rsidR="00101BC1">
        <w:rPr>
          <w:rtl/>
          <w:lang w:bidi="fa-IR"/>
        </w:rPr>
        <w:t xml:space="preserve"> </w:t>
      </w:r>
      <w:r>
        <w:rPr>
          <w:rtl/>
          <w:lang w:bidi="fa-IR"/>
        </w:rPr>
        <w:t>ديد</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قيام</w:t>
      </w:r>
      <w:r w:rsidR="00101BC1">
        <w:rPr>
          <w:rtl/>
          <w:lang w:bidi="fa-IR"/>
        </w:rPr>
        <w:t xml:space="preserve"> </w:t>
      </w:r>
      <w:r>
        <w:rPr>
          <w:rtl/>
          <w:lang w:bidi="fa-IR"/>
        </w:rPr>
        <w:t>به</w:t>
      </w:r>
      <w:r w:rsidR="00101BC1">
        <w:rPr>
          <w:rtl/>
          <w:lang w:bidi="fa-IR"/>
        </w:rPr>
        <w:t xml:space="preserve"> </w:t>
      </w:r>
      <w:r>
        <w:rPr>
          <w:rtl/>
          <w:lang w:bidi="fa-IR"/>
        </w:rPr>
        <w:t>نماز،</w:t>
      </w:r>
      <w:r w:rsidR="00101BC1">
        <w:rPr>
          <w:rtl/>
          <w:lang w:bidi="fa-IR"/>
        </w:rPr>
        <w:t xml:space="preserve"> </w:t>
      </w:r>
      <w:r>
        <w:rPr>
          <w:rtl/>
          <w:lang w:bidi="fa-IR"/>
        </w:rPr>
        <w:t>بدل</w:t>
      </w:r>
      <w:r w:rsidR="00101BC1">
        <w:rPr>
          <w:rtl/>
          <w:lang w:bidi="fa-IR"/>
        </w:rPr>
        <w:t xml:space="preserve"> </w:t>
      </w:r>
      <w:r>
        <w:rPr>
          <w:rtl/>
          <w:lang w:bidi="fa-IR"/>
        </w:rPr>
        <w:t>به</w:t>
      </w:r>
      <w:r w:rsidR="00101BC1">
        <w:rPr>
          <w:rtl/>
          <w:lang w:bidi="fa-IR"/>
        </w:rPr>
        <w:t xml:space="preserve"> </w:t>
      </w:r>
      <w:r>
        <w:rPr>
          <w:rtl/>
          <w:lang w:bidi="fa-IR"/>
        </w:rPr>
        <w:t>مسجد</w:t>
      </w:r>
      <w:r w:rsidR="00101BC1">
        <w:rPr>
          <w:rtl/>
          <w:lang w:bidi="fa-IR"/>
        </w:rPr>
        <w:t xml:space="preserve"> </w:t>
      </w:r>
      <w:r>
        <w:rPr>
          <w:rtl/>
          <w:lang w:bidi="fa-IR"/>
        </w:rPr>
        <w:t>و</w:t>
      </w:r>
      <w:r w:rsidR="00101BC1">
        <w:rPr>
          <w:rtl/>
          <w:lang w:bidi="fa-IR"/>
        </w:rPr>
        <w:t xml:space="preserve"> </w:t>
      </w:r>
      <w:r>
        <w:rPr>
          <w:rtl/>
          <w:lang w:bidi="fa-IR"/>
        </w:rPr>
        <w:t>محراب</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عبادت</w:t>
      </w:r>
      <w:r w:rsidR="00101BC1">
        <w:rPr>
          <w:rtl/>
          <w:lang w:bidi="fa-IR"/>
        </w:rPr>
        <w:t xml:space="preserve"> </w:t>
      </w:r>
      <w:r>
        <w:rPr>
          <w:rtl/>
          <w:lang w:bidi="fa-IR"/>
        </w:rPr>
        <w:t>مستغرق</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تقرب</w:t>
      </w:r>
      <w:r w:rsidR="00101BC1">
        <w:rPr>
          <w:rtl/>
          <w:lang w:bidi="fa-IR"/>
        </w:rPr>
        <w:t xml:space="preserve"> </w:t>
      </w:r>
      <w:r>
        <w:rPr>
          <w:rtl/>
          <w:lang w:bidi="fa-IR"/>
        </w:rPr>
        <w:t>به</w:t>
      </w:r>
      <w:r w:rsidR="00101BC1">
        <w:rPr>
          <w:rtl/>
          <w:lang w:bidi="fa-IR"/>
        </w:rPr>
        <w:t xml:space="preserve"> </w:t>
      </w:r>
      <w:r>
        <w:rPr>
          <w:rtl/>
          <w:lang w:bidi="fa-IR"/>
        </w:rPr>
        <w:t>مقام</w:t>
      </w:r>
      <w:r w:rsidR="00101BC1">
        <w:rPr>
          <w:rtl/>
          <w:lang w:bidi="fa-IR"/>
        </w:rPr>
        <w:t xml:space="preserve"> </w:t>
      </w:r>
      <w:r>
        <w:rPr>
          <w:rtl/>
          <w:lang w:bidi="fa-IR"/>
        </w:rPr>
        <w:t>ربوبى</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آن</w:t>
      </w:r>
      <w:r w:rsidR="00101BC1">
        <w:rPr>
          <w:rtl/>
          <w:lang w:bidi="fa-IR"/>
        </w:rPr>
        <w:t xml:space="preserve"> </w:t>
      </w:r>
      <w:r>
        <w:rPr>
          <w:rtl/>
          <w:lang w:bidi="fa-IR"/>
        </w:rPr>
        <w:t>درگاه</w:t>
      </w:r>
      <w:r w:rsidR="00101BC1">
        <w:rPr>
          <w:rtl/>
          <w:lang w:bidi="fa-IR"/>
        </w:rPr>
        <w:t xml:space="preserve"> </w:t>
      </w:r>
      <w:r>
        <w:rPr>
          <w:rtl/>
          <w:lang w:bidi="fa-IR"/>
        </w:rPr>
        <w:t>از</w:t>
      </w:r>
      <w:r w:rsidR="00101BC1">
        <w:rPr>
          <w:rtl/>
          <w:lang w:bidi="fa-IR"/>
        </w:rPr>
        <w:t xml:space="preserve"> </w:t>
      </w:r>
      <w:r>
        <w:rPr>
          <w:rtl/>
          <w:lang w:bidi="fa-IR"/>
        </w:rPr>
        <w:t>دنيا</w:t>
      </w:r>
      <w:r w:rsidR="00101BC1">
        <w:rPr>
          <w:rtl/>
          <w:lang w:bidi="fa-IR"/>
        </w:rPr>
        <w:t xml:space="preserve"> </w:t>
      </w:r>
      <w:r>
        <w:rPr>
          <w:rtl/>
          <w:lang w:bidi="fa-IR"/>
        </w:rPr>
        <w:t>و</w:t>
      </w:r>
      <w:r w:rsidR="00101BC1">
        <w:rPr>
          <w:rtl/>
          <w:lang w:bidi="fa-IR"/>
        </w:rPr>
        <w:t xml:space="preserve"> </w:t>
      </w:r>
      <w:r>
        <w:rPr>
          <w:rtl/>
          <w:lang w:bidi="fa-IR"/>
        </w:rPr>
        <w:lastRenderedPageBreak/>
        <w:t>مافيها</w:t>
      </w:r>
      <w:r w:rsidR="00101BC1">
        <w:rPr>
          <w:rtl/>
          <w:lang w:bidi="fa-IR"/>
        </w:rPr>
        <w:t xml:space="preserve"> </w:t>
      </w:r>
      <w:r>
        <w:rPr>
          <w:rtl/>
          <w:lang w:bidi="fa-IR"/>
        </w:rPr>
        <w:t>منقطع</w:t>
      </w:r>
      <w:r w:rsidR="00101BC1">
        <w:rPr>
          <w:rtl/>
          <w:lang w:bidi="fa-IR"/>
        </w:rPr>
        <w:t xml:space="preserve"> </w:t>
      </w:r>
      <w:r>
        <w:rPr>
          <w:rtl/>
          <w:lang w:bidi="fa-IR"/>
        </w:rPr>
        <w:t>گردد</w:t>
      </w:r>
      <w:r w:rsidR="00101BC1">
        <w:rPr>
          <w:rtl/>
          <w:lang w:bidi="fa-IR"/>
        </w:rPr>
        <w:t xml:space="preserve">. </w:t>
      </w:r>
      <w:r>
        <w:rPr>
          <w:rtl/>
          <w:lang w:bidi="fa-IR"/>
        </w:rPr>
        <w:t>از</w:t>
      </w:r>
      <w:r w:rsidR="00101BC1">
        <w:rPr>
          <w:rtl/>
          <w:lang w:bidi="fa-IR"/>
        </w:rPr>
        <w:t xml:space="preserve"> </w:t>
      </w:r>
      <w:r>
        <w:rPr>
          <w:rtl/>
          <w:lang w:bidi="fa-IR"/>
        </w:rPr>
        <w:t>خوردن</w:t>
      </w:r>
      <w:r w:rsidR="00101BC1">
        <w:rPr>
          <w:rtl/>
          <w:lang w:bidi="fa-IR"/>
        </w:rPr>
        <w:t xml:space="preserve"> </w:t>
      </w:r>
      <w:r>
        <w:rPr>
          <w:rtl/>
          <w:lang w:bidi="fa-IR"/>
        </w:rPr>
        <w:t>شامى</w:t>
      </w:r>
      <w:r w:rsidR="00101BC1">
        <w:rPr>
          <w:rtl/>
          <w:lang w:bidi="fa-IR"/>
        </w:rPr>
        <w:t xml:space="preserve"> </w:t>
      </w:r>
      <w:r>
        <w:rPr>
          <w:rtl/>
          <w:lang w:bidi="fa-IR"/>
        </w:rPr>
        <w:t>كه</w:t>
      </w:r>
      <w:r w:rsidR="00101BC1">
        <w:rPr>
          <w:rtl/>
          <w:lang w:bidi="fa-IR"/>
        </w:rPr>
        <w:t xml:space="preserve"> </w:t>
      </w:r>
      <w:r>
        <w:rPr>
          <w:rtl/>
          <w:lang w:bidi="fa-IR"/>
        </w:rPr>
        <w:t>آن</w:t>
      </w:r>
      <w:r w:rsidR="00101BC1">
        <w:rPr>
          <w:rtl/>
          <w:lang w:bidi="fa-IR"/>
        </w:rPr>
        <w:t xml:space="preserve"> </w:t>
      </w:r>
      <w:r>
        <w:rPr>
          <w:rtl/>
          <w:lang w:bidi="fa-IR"/>
        </w:rPr>
        <w:t>زن</w:t>
      </w:r>
      <w:r w:rsidR="00101BC1">
        <w:rPr>
          <w:rtl/>
          <w:lang w:bidi="fa-IR"/>
        </w:rPr>
        <w:t xml:space="preserve"> </w:t>
      </w:r>
      <w:r>
        <w:rPr>
          <w:rtl/>
          <w:lang w:bidi="fa-IR"/>
        </w:rPr>
        <w:t>صالحه</w:t>
      </w:r>
      <w:r w:rsidR="00101BC1">
        <w:rPr>
          <w:rtl/>
          <w:lang w:bidi="fa-IR"/>
        </w:rPr>
        <w:t xml:space="preserve"> </w:t>
      </w:r>
      <w:r>
        <w:rPr>
          <w:rtl/>
          <w:lang w:bidi="fa-IR"/>
        </w:rPr>
        <w:t>آورده</w:t>
      </w:r>
      <w:r w:rsidR="00101BC1">
        <w:rPr>
          <w:rtl/>
          <w:lang w:bidi="fa-IR"/>
        </w:rPr>
        <w:t xml:space="preserve"> </w:t>
      </w:r>
      <w:r>
        <w:rPr>
          <w:rtl/>
          <w:lang w:bidi="fa-IR"/>
        </w:rPr>
        <w:t>بود</w:t>
      </w:r>
      <w:r w:rsidR="00101BC1">
        <w:rPr>
          <w:rtl/>
          <w:lang w:bidi="fa-IR"/>
        </w:rPr>
        <w:t xml:space="preserve"> </w:t>
      </w:r>
      <w:r>
        <w:rPr>
          <w:rtl/>
          <w:lang w:bidi="fa-IR"/>
        </w:rPr>
        <w:t>روى</w:t>
      </w:r>
      <w:r w:rsidR="00101BC1">
        <w:rPr>
          <w:rtl/>
          <w:lang w:bidi="fa-IR"/>
        </w:rPr>
        <w:t xml:space="preserve"> </w:t>
      </w:r>
      <w:r>
        <w:rPr>
          <w:rtl/>
          <w:lang w:bidi="fa-IR"/>
        </w:rPr>
        <w:t>گرداند</w:t>
      </w:r>
      <w:r w:rsidR="00101BC1">
        <w:rPr>
          <w:rtl/>
          <w:lang w:bidi="fa-IR"/>
        </w:rPr>
        <w:t xml:space="preserve"> </w:t>
      </w:r>
      <w:r>
        <w:rPr>
          <w:rtl/>
          <w:lang w:bidi="fa-IR"/>
        </w:rPr>
        <w:t>و</w:t>
      </w:r>
      <w:r w:rsidR="00101BC1">
        <w:rPr>
          <w:rtl/>
          <w:lang w:bidi="fa-IR"/>
        </w:rPr>
        <w:t xml:space="preserve"> </w:t>
      </w:r>
      <w:r>
        <w:rPr>
          <w:rtl/>
          <w:lang w:bidi="fa-IR"/>
        </w:rPr>
        <w:t>سكوت</w:t>
      </w:r>
      <w:r w:rsidR="00101BC1">
        <w:rPr>
          <w:rtl/>
          <w:lang w:bidi="fa-IR"/>
        </w:rPr>
        <w:t xml:space="preserve"> </w:t>
      </w:r>
      <w:r>
        <w:rPr>
          <w:rtl/>
          <w:lang w:bidi="fa-IR"/>
        </w:rPr>
        <w:t>و</w:t>
      </w:r>
      <w:r w:rsidR="00101BC1">
        <w:rPr>
          <w:rtl/>
          <w:lang w:bidi="fa-IR"/>
        </w:rPr>
        <w:t xml:space="preserve"> </w:t>
      </w:r>
      <w:r>
        <w:rPr>
          <w:rtl/>
          <w:lang w:bidi="fa-IR"/>
        </w:rPr>
        <w:t>روزه</w:t>
      </w:r>
      <w:r w:rsidR="00101BC1">
        <w:rPr>
          <w:rtl/>
          <w:lang w:bidi="fa-IR"/>
        </w:rPr>
        <w:t xml:space="preserve"> </w:t>
      </w:r>
      <w:r>
        <w:rPr>
          <w:rtl/>
          <w:lang w:bidi="fa-IR"/>
        </w:rPr>
        <w:t>همراه</w:t>
      </w:r>
      <w:r w:rsidR="00101BC1">
        <w:rPr>
          <w:rtl/>
          <w:lang w:bidi="fa-IR"/>
        </w:rPr>
        <w:t xml:space="preserve"> </w:t>
      </w:r>
      <w:r>
        <w:rPr>
          <w:rtl/>
          <w:lang w:bidi="fa-IR"/>
        </w:rPr>
        <w:t>با</w:t>
      </w:r>
      <w:r w:rsidR="00101BC1">
        <w:rPr>
          <w:rtl/>
          <w:lang w:bidi="fa-IR"/>
        </w:rPr>
        <w:t xml:space="preserve"> </w:t>
      </w:r>
      <w:r>
        <w:rPr>
          <w:rtl/>
          <w:lang w:bidi="fa-IR"/>
        </w:rPr>
        <w:t>صبر</w:t>
      </w:r>
      <w:r w:rsidR="00101BC1">
        <w:rPr>
          <w:rtl/>
          <w:lang w:bidi="fa-IR"/>
        </w:rPr>
        <w:t xml:space="preserve"> </w:t>
      </w:r>
      <w:r>
        <w:rPr>
          <w:rtl/>
          <w:lang w:bidi="fa-IR"/>
        </w:rPr>
        <w:t>نيكو</w:t>
      </w:r>
      <w:r w:rsidR="00101BC1">
        <w:rPr>
          <w:rtl/>
          <w:lang w:bidi="fa-IR"/>
        </w:rPr>
        <w:t xml:space="preserve"> </w:t>
      </w:r>
      <w:r>
        <w:rPr>
          <w:rtl/>
          <w:lang w:bidi="fa-IR"/>
        </w:rPr>
        <w:t>بر</w:t>
      </w:r>
      <w:r w:rsidR="00101BC1">
        <w:rPr>
          <w:rtl/>
          <w:lang w:bidi="fa-IR"/>
        </w:rPr>
        <w:t xml:space="preserve"> </w:t>
      </w:r>
      <w:r>
        <w:rPr>
          <w:rtl/>
          <w:lang w:bidi="fa-IR"/>
        </w:rPr>
        <w:t>آنچه</w:t>
      </w:r>
      <w:r w:rsidR="00101BC1">
        <w:rPr>
          <w:rtl/>
          <w:lang w:bidi="fa-IR"/>
        </w:rPr>
        <w:t xml:space="preserve"> </w:t>
      </w:r>
      <w:r>
        <w:rPr>
          <w:rtl/>
          <w:lang w:bidi="fa-IR"/>
        </w:rPr>
        <w:t>پيش</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پيشه</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آن</w:t>
      </w:r>
      <w:r w:rsidR="00101BC1">
        <w:rPr>
          <w:rtl/>
          <w:lang w:bidi="fa-IR"/>
        </w:rPr>
        <w:t xml:space="preserve"> </w:t>
      </w:r>
      <w:r>
        <w:rPr>
          <w:rtl/>
          <w:lang w:bidi="fa-IR"/>
        </w:rPr>
        <w:t>زن</w:t>
      </w:r>
      <w:r w:rsidR="00101BC1">
        <w:rPr>
          <w:rtl/>
          <w:lang w:bidi="fa-IR"/>
        </w:rPr>
        <w:t xml:space="preserve"> </w:t>
      </w:r>
      <w:r>
        <w:rPr>
          <w:rtl/>
          <w:lang w:bidi="fa-IR"/>
        </w:rPr>
        <w:t>گاهى</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نتوانسته</w:t>
      </w:r>
      <w:r w:rsidR="00101BC1">
        <w:rPr>
          <w:rtl/>
          <w:lang w:bidi="fa-IR"/>
        </w:rPr>
        <w:t xml:space="preserve"> </w:t>
      </w:r>
      <w:r>
        <w:rPr>
          <w:rtl/>
          <w:lang w:bidi="fa-IR"/>
        </w:rPr>
        <w:t>است</w:t>
      </w:r>
      <w:r w:rsidR="00101BC1">
        <w:rPr>
          <w:rtl/>
          <w:lang w:bidi="fa-IR"/>
        </w:rPr>
        <w:t xml:space="preserve"> </w:t>
      </w:r>
      <w:r>
        <w:rPr>
          <w:rtl/>
          <w:lang w:bidi="fa-IR"/>
        </w:rPr>
        <w:t>حقوق</w:t>
      </w:r>
      <w:r w:rsidR="00101BC1">
        <w:rPr>
          <w:rtl/>
          <w:lang w:bidi="fa-IR"/>
        </w:rPr>
        <w:t xml:space="preserve"> </w:t>
      </w:r>
      <w:r>
        <w:rPr>
          <w:rtl/>
          <w:lang w:bidi="fa-IR"/>
        </w:rPr>
        <w:t>ميهمان</w:t>
      </w:r>
      <w:r w:rsidR="00101BC1">
        <w:rPr>
          <w:rtl/>
          <w:lang w:bidi="fa-IR"/>
        </w:rPr>
        <w:t xml:space="preserve"> </w:t>
      </w:r>
      <w:r>
        <w:rPr>
          <w:rtl/>
          <w:lang w:bidi="fa-IR"/>
        </w:rPr>
        <w:t>بزرگوار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بجا</w:t>
      </w:r>
      <w:r w:rsidR="00101BC1">
        <w:rPr>
          <w:rtl/>
          <w:lang w:bidi="fa-IR"/>
        </w:rPr>
        <w:t xml:space="preserve"> </w:t>
      </w:r>
      <w:r>
        <w:rPr>
          <w:rtl/>
          <w:lang w:bidi="fa-IR"/>
        </w:rPr>
        <w:t>آورد</w:t>
      </w:r>
      <w:r w:rsidR="00101BC1">
        <w:rPr>
          <w:rtl/>
          <w:lang w:bidi="fa-IR"/>
        </w:rPr>
        <w:t xml:space="preserve"> </w:t>
      </w:r>
      <w:r>
        <w:rPr>
          <w:rtl/>
          <w:lang w:bidi="fa-IR"/>
        </w:rPr>
        <w:t>ناراحت</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احساس</w:t>
      </w:r>
      <w:r w:rsidR="00101BC1">
        <w:rPr>
          <w:rtl/>
          <w:lang w:bidi="fa-IR"/>
        </w:rPr>
        <w:t xml:space="preserve"> </w:t>
      </w:r>
      <w:r>
        <w:rPr>
          <w:rtl/>
          <w:lang w:bidi="fa-IR"/>
        </w:rPr>
        <w:t>تقصير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گاهى</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ميزبان؛</w:t>
      </w:r>
      <w:r w:rsidR="00101BC1">
        <w:rPr>
          <w:rtl/>
          <w:lang w:bidi="fa-IR"/>
        </w:rPr>
        <w:t xml:space="preserve"> </w:t>
      </w:r>
      <w:r>
        <w:rPr>
          <w:rtl/>
          <w:lang w:bidi="fa-IR"/>
        </w:rPr>
        <w:t>اين</w:t>
      </w:r>
      <w:r w:rsidR="00101BC1">
        <w:rPr>
          <w:rtl/>
          <w:lang w:bidi="fa-IR"/>
        </w:rPr>
        <w:t xml:space="preserve"> </w:t>
      </w:r>
      <w:r>
        <w:rPr>
          <w:rtl/>
          <w:lang w:bidi="fa-IR"/>
        </w:rPr>
        <w:t>قهرمان</w:t>
      </w:r>
      <w:r w:rsidR="00101BC1">
        <w:rPr>
          <w:rtl/>
          <w:lang w:bidi="fa-IR"/>
        </w:rPr>
        <w:t xml:space="preserve"> </w:t>
      </w:r>
      <w:r>
        <w:rPr>
          <w:rtl/>
          <w:lang w:bidi="fa-IR"/>
        </w:rPr>
        <w:t>بزرگ</w:t>
      </w:r>
      <w:r w:rsidR="00101BC1">
        <w:rPr>
          <w:rtl/>
          <w:lang w:bidi="fa-IR"/>
        </w:rPr>
        <w:t xml:space="preserve"> </w:t>
      </w:r>
      <w:r>
        <w:rPr>
          <w:rtl/>
          <w:lang w:bidi="fa-IR"/>
        </w:rPr>
        <w:t>طالبى</w:t>
      </w:r>
      <w:r w:rsidR="00101BC1">
        <w:rPr>
          <w:rtl/>
          <w:lang w:bidi="fa-IR"/>
        </w:rPr>
        <w:t xml:space="preserve"> </w:t>
      </w:r>
      <w:r>
        <w:rPr>
          <w:rtl/>
          <w:lang w:bidi="fa-IR"/>
        </w:rPr>
        <w:t>است</w:t>
      </w:r>
      <w:r w:rsidR="00101BC1">
        <w:rPr>
          <w:rtl/>
          <w:lang w:bidi="fa-IR"/>
        </w:rPr>
        <w:t xml:space="preserve"> </w:t>
      </w:r>
      <w:r>
        <w:rPr>
          <w:rtl/>
          <w:lang w:bidi="fa-IR"/>
        </w:rPr>
        <w:t>شادمان</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به</w:t>
      </w:r>
      <w:r w:rsidR="00101BC1">
        <w:rPr>
          <w:rtl/>
          <w:lang w:bidi="fa-IR"/>
        </w:rPr>
        <w:t xml:space="preserve"> </w:t>
      </w:r>
      <w:r>
        <w:rPr>
          <w:rtl/>
          <w:lang w:bidi="fa-IR"/>
        </w:rPr>
        <w:t>ايشان</w:t>
      </w:r>
      <w:r w:rsidR="00101BC1">
        <w:rPr>
          <w:rtl/>
          <w:lang w:bidi="fa-IR"/>
        </w:rPr>
        <w:t xml:space="preserve"> </w:t>
      </w:r>
      <w:r>
        <w:rPr>
          <w:rtl/>
          <w:lang w:bidi="fa-IR"/>
        </w:rPr>
        <w:t>پناه</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افتخار</w:t>
      </w:r>
      <w:r w:rsidR="00101BC1">
        <w:rPr>
          <w:rtl/>
          <w:lang w:bidi="fa-IR"/>
        </w:rPr>
        <w:t xml:space="preserve"> </w:t>
      </w:r>
      <w:r>
        <w:rPr>
          <w:rtl/>
          <w:lang w:bidi="fa-IR"/>
        </w:rPr>
        <w:t>مى</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ساعت</w:t>
      </w:r>
      <w:r w:rsidR="00101BC1">
        <w:rPr>
          <w:rtl/>
          <w:lang w:bidi="fa-IR"/>
        </w:rPr>
        <w:t xml:space="preserve"> </w:t>
      </w:r>
      <w:r>
        <w:rPr>
          <w:rtl/>
          <w:lang w:bidi="fa-IR"/>
        </w:rPr>
        <w:t>به</w:t>
      </w:r>
      <w:r w:rsidR="00101BC1">
        <w:rPr>
          <w:rtl/>
          <w:lang w:bidi="fa-IR"/>
        </w:rPr>
        <w:t xml:space="preserve"> </w:t>
      </w:r>
      <w:r>
        <w:rPr>
          <w:rtl/>
          <w:lang w:bidi="fa-IR"/>
        </w:rPr>
        <w:t>ساعت</w:t>
      </w:r>
      <w:r w:rsidR="00101BC1">
        <w:rPr>
          <w:rtl/>
          <w:lang w:bidi="fa-IR"/>
        </w:rPr>
        <w:t xml:space="preserve"> </w:t>
      </w:r>
      <w:r>
        <w:rPr>
          <w:rtl/>
          <w:lang w:bidi="fa-IR"/>
        </w:rPr>
        <w:t>به</w:t>
      </w:r>
      <w:r w:rsidR="00101BC1">
        <w:rPr>
          <w:rtl/>
          <w:lang w:bidi="fa-IR"/>
        </w:rPr>
        <w:t xml:space="preserve"> </w:t>
      </w:r>
      <w:r>
        <w:rPr>
          <w:rtl/>
          <w:lang w:bidi="fa-IR"/>
        </w:rPr>
        <w:t>حضرت</w:t>
      </w:r>
      <w:r w:rsidR="00101BC1">
        <w:rPr>
          <w:rtl/>
          <w:lang w:bidi="fa-IR"/>
        </w:rPr>
        <w:t xml:space="preserve"> </w:t>
      </w:r>
      <w:r>
        <w:rPr>
          <w:rtl/>
          <w:lang w:bidi="fa-IR"/>
        </w:rPr>
        <w:t>سر</w:t>
      </w:r>
      <w:r w:rsidR="00101BC1">
        <w:rPr>
          <w:rtl/>
          <w:lang w:bidi="fa-IR"/>
        </w:rPr>
        <w:t xml:space="preserve"> </w:t>
      </w:r>
      <w:r>
        <w:rPr>
          <w:rtl/>
          <w:lang w:bidi="fa-IR"/>
        </w:rPr>
        <w:t>مى</w:t>
      </w:r>
      <w:r w:rsidR="00101BC1">
        <w:rPr>
          <w:rtl/>
          <w:lang w:bidi="fa-IR"/>
        </w:rPr>
        <w:t xml:space="preserve"> </w:t>
      </w:r>
      <w:r>
        <w:rPr>
          <w:rtl/>
          <w:lang w:bidi="fa-IR"/>
        </w:rPr>
        <w:t>زد</w:t>
      </w:r>
      <w:r w:rsidR="00101BC1">
        <w:rPr>
          <w:rtl/>
          <w:lang w:bidi="fa-IR"/>
        </w:rPr>
        <w:t xml:space="preserve"> </w:t>
      </w:r>
      <w:r>
        <w:rPr>
          <w:rtl/>
          <w:lang w:bidi="fa-IR"/>
        </w:rPr>
        <w:t>و</w:t>
      </w:r>
      <w:r w:rsidR="00101BC1">
        <w:rPr>
          <w:rtl/>
          <w:lang w:bidi="fa-IR"/>
        </w:rPr>
        <w:t xml:space="preserve"> </w:t>
      </w:r>
      <w:r>
        <w:rPr>
          <w:rtl/>
          <w:lang w:bidi="fa-IR"/>
        </w:rPr>
        <w:t>ايشان</w:t>
      </w:r>
      <w:r w:rsidR="00101BC1">
        <w:rPr>
          <w:rtl/>
          <w:lang w:bidi="fa-IR"/>
        </w:rPr>
        <w:t xml:space="preserve"> </w:t>
      </w:r>
      <w:r>
        <w:rPr>
          <w:rtl/>
          <w:lang w:bidi="fa-IR"/>
        </w:rPr>
        <w:t>را</w:t>
      </w:r>
      <w:r w:rsidR="00101BC1">
        <w:rPr>
          <w:rtl/>
          <w:lang w:bidi="fa-IR"/>
        </w:rPr>
        <w:t xml:space="preserve"> </w:t>
      </w:r>
      <w:r>
        <w:rPr>
          <w:rtl/>
          <w:lang w:bidi="fa-IR"/>
        </w:rPr>
        <w:t>مشغول</w:t>
      </w:r>
      <w:r w:rsidR="00101BC1">
        <w:rPr>
          <w:rtl/>
          <w:lang w:bidi="fa-IR"/>
        </w:rPr>
        <w:t xml:space="preserve"> </w:t>
      </w:r>
      <w:r>
        <w:rPr>
          <w:rtl/>
          <w:lang w:bidi="fa-IR"/>
        </w:rPr>
        <w:t>عبادت</w:t>
      </w:r>
      <w:r w:rsidR="00101BC1">
        <w:rPr>
          <w:rtl/>
          <w:lang w:bidi="fa-IR"/>
        </w:rPr>
        <w:t xml:space="preserve"> </w:t>
      </w:r>
      <w:r>
        <w:rPr>
          <w:rtl/>
          <w:lang w:bidi="fa-IR"/>
        </w:rPr>
        <w:t>خدايش</w:t>
      </w:r>
      <w:r w:rsidR="00101BC1">
        <w:rPr>
          <w:rtl/>
          <w:lang w:bidi="fa-IR"/>
        </w:rPr>
        <w:t xml:space="preserve"> </w:t>
      </w:r>
      <w:r>
        <w:rPr>
          <w:rtl/>
          <w:lang w:bidi="fa-IR"/>
        </w:rPr>
        <w:t>‍</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حال</w:t>
      </w:r>
      <w:r w:rsidR="00101BC1">
        <w:rPr>
          <w:rtl/>
          <w:lang w:bidi="fa-IR"/>
        </w:rPr>
        <w:t xml:space="preserve"> </w:t>
      </w:r>
      <w:r>
        <w:rPr>
          <w:rtl/>
          <w:lang w:bidi="fa-IR"/>
        </w:rPr>
        <w:t>قيام</w:t>
      </w:r>
      <w:r w:rsidR="00101BC1">
        <w:rPr>
          <w:rtl/>
          <w:lang w:bidi="fa-IR"/>
        </w:rPr>
        <w:t xml:space="preserve"> </w:t>
      </w:r>
      <w:r>
        <w:rPr>
          <w:rtl/>
          <w:lang w:bidi="fa-IR"/>
        </w:rPr>
        <w:t>و</w:t>
      </w:r>
      <w:r w:rsidR="00101BC1">
        <w:rPr>
          <w:rtl/>
          <w:lang w:bidi="fa-IR"/>
        </w:rPr>
        <w:t xml:space="preserve"> </w:t>
      </w:r>
      <w:r>
        <w:rPr>
          <w:rtl/>
          <w:lang w:bidi="fa-IR"/>
        </w:rPr>
        <w:t>قعود</w:t>
      </w:r>
      <w:r w:rsidR="00101BC1">
        <w:rPr>
          <w:rtl/>
          <w:lang w:bidi="fa-IR"/>
        </w:rPr>
        <w:t xml:space="preserve"> </w:t>
      </w:r>
      <w:r>
        <w:rPr>
          <w:rtl/>
          <w:lang w:bidi="fa-IR"/>
        </w:rPr>
        <w:t>و</w:t>
      </w:r>
      <w:r w:rsidR="00101BC1">
        <w:rPr>
          <w:rtl/>
          <w:lang w:bidi="fa-IR"/>
        </w:rPr>
        <w:t xml:space="preserve"> </w:t>
      </w:r>
      <w:r>
        <w:rPr>
          <w:rtl/>
          <w:lang w:bidi="fa-IR"/>
        </w:rPr>
        <w:t>ركوع</w:t>
      </w:r>
      <w:r w:rsidR="00101BC1">
        <w:rPr>
          <w:rtl/>
          <w:lang w:bidi="fa-IR"/>
        </w:rPr>
        <w:t xml:space="preserve"> </w:t>
      </w:r>
      <w:r>
        <w:rPr>
          <w:rtl/>
          <w:lang w:bidi="fa-IR"/>
        </w:rPr>
        <w:t>و</w:t>
      </w:r>
      <w:r w:rsidR="00101BC1">
        <w:rPr>
          <w:rtl/>
          <w:lang w:bidi="fa-IR"/>
        </w:rPr>
        <w:t xml:space="preserve"> </w:t>
      </w:r>
      <w:r>
        <w:rPr>
          <w:rtl/>
          <w:lang w:bidi="fa-IR"/>
        </w:rPr>
        <w:t>سجود</w:t>
      </w:r>
      <w:r w:rsidR="00101BC1">
        <w:rPr>
          <w:rtl/>
          <w:lang w:bidi="fa-IR"/>
        </w:rPr>
        <w:t xml:space="preserve"> </w:t>
      </w:r>
      <w:r>
        <w:rPr>
          <w:rtl/>
          <w:lang w:bidi="fa-IR"/>
        </w:rPr>
        <w:t>يا</w:t>
      </w:r>
      <w:r w:rsidR="00101BC1">
        <w:rPr>
          <w:rtl/>
          <w:lang w:bidi="fa-IR"/>
        </w:rPr>
        <w:t xml:space="preserve"> </w:t>
      </w:r>
      <w:r>
        <w:rPr>
          <w:rtl/>
          <w:lang w:bidi="fa-IR"/>
        </w:rPr>
        <w:t>مستغرق</w:t>
      </w:r>
      <w:r w:rsidR="00101BC1">
        <w:rPr>
          <w:rtl/>
          <w:lang w:bidi="fa-IR"/>
        </w:rPr>
        <w:t xml:space="preserve"> </w:t>
      </w:r>
      <w:r>
        <w:rPr>
          <w:rtl/>
          <w:lang w:bidi="fa-IR"/>
        </w:rPr>
        <w:t>در</w:t>
      </w:r>
      <w:r w:rsidR="00101BC1">
        <w:rPr>
          <w:rtl/>
          <w:lang w:bidi="fa-IR"/>
        </w:rPr>
        <w:t xml:space="preserve"> </w:t>
      </w:r>
      <w:r>
        <w:rPr>
          <w:rtl/>
          <w:lang w:bidi="fa-IR"/>
        </w:rPr>
        <w:t>تأملات</w:t>
      </w:r>
      <w:r w:rsidR="00101BC1">
        <w:rPr>
          <w:rtl/>
          <w:lang w:bidi="fa-IR"/>
        </w:rPr>
        <w:t xml:space="preserve"> </w:t>
      </w:r>
      <w:r>
        <w:rPr>
          <w:rtl/>
          <w:lang w:bidi="fa-IR"/>
        </w:rPr>
        <w:t>و</w:t>
      </w:r>
      <w:r w:rsidR="00101BC1">
        <w:rPr>
          <w:rtl/>
          <w:lang w:bidi="fa-IR"/>
        </w:rPr>
        <w:t xml:space="preserve"> </w:t>
      </w:r>
      <w:r>
        <w:rPr>
          <w:rtl/>
          <w:lang w:bidi="fa-IR"/>
        </w:rPr>
        <w:t>انديشه</w:t>
      </w:r>
      <w:r w:rsidR="00101BC1">
        <w:rPr>
          <w:rtl/>
          <w:lang w:bidi="fa-IR"/>
        </w:rPr>
        <w:t xml:space="preserve"> </w:t>
      </w:r>
      <w:r>
        <w:rPr>
          <w:rtl/>
          <w:lang w:bidi="fa-IR"/>
        </w:rPr>
        <w:t>هايش</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نماز</w:t>
      </w:r>
      <w:r w:rsidR="00101BC1">
        <w:rPr>
          <w:rtl/>
          <w:lang w:bidi="fa-IR"/>
        </w:rPr>
        <w:t xml:space="preserve"> </w:t>
      </w:r>
      <w:r>
        <w:rPr>
          <w:rtl/>
          <w:lang w:bidi="fa-IR"/>
        </w:rPr>
        <w:t>مى</w:t>
      </w:r>
      <w:r w:rsidR="00101BC1">
        <w:rPr>
          <w:rtl/>
          <w:lang w:bidi="fa-IR"/>
        </w:rPr>
        <w:t xml:space="preserve"> </w:t>
      </w:r>
      <w:r>
        <w:rPr>
          <w:rtl/>
          <w:lang w:bidi="fa-IR"/>
        </w:rPr>
        <w:t>ديد؛</w:t>
      </w:r>
      <w:r w:rsidR="00101BC1">
        <w:rPr>
          <w:rtl/>
          <w:lang w:bidi="fa-IR"/>
        </w:rPr>
        <w:t xml:space="preserve"> </w:t>
      </w:r>
      <w:r>
        <w:rPr>
          <w:rtl/>
          <w:lang w:bidi="fa-IR"/>
        </w:rPr>
        <w:t>و</w:t>
      </w:r>
      <w:r w:rsidR="00101BC1">
        <w:rPr>
          <w:rtl/>
          <w:lang w:bidi="fa-IR"/>
        </w:rPr>
        <w:t xml:space="preserve"> </w:t>
      </w:r>
      <w:r>
        <w:rPr>
          <w:rtl/>
          <w:lang w:bidi="fa-IR"/>
        </w:rPr>
        <w:t>همچنان</w:t>
      </w:r>
      <w:r w:rsidR="00101BC1">
        <w:rPr>
          <w:rtl/>
          <w:lang w:bidi="fa-IR"/>
        </w:rPr>
        <w:t xml:space="preserve"> </w:t>
      </w:r>
      <w:r>
        <w:rPr>
          <w:rtl/>
          <w:lang w:bidi="fa-IR"/>
        </w:rPr>
        <w:t>به</w:t>
      </w:r>
      <w:r w:rsidR="00101BC1">
        <w:rPr>
          <w:rtl/>
          <w:lang w:bidi="fa-IR"/>
        </w:rPr>
        <w:t xml:space="preserve"> </w:t>
      </w:r>
      <w:r>
        <w:rPr>
          <w:rtl/>
          <w:lang w:bidi="fa-IR"/>
        </w:rPr>
        <w:t>ياد</w:t>
      </w:r>
      <w:r w:rsidR="00101BC1">
        <w:rPr>
          <w:rtl/>
          <w:lang w:bidi="fa-IR"/>
        </w:rPr>
        <w:t xml:space="preserve"> </w:t>
      </w:r>
      <w:r>
        <w:rPr>
          <w:rtl/>
          <w:lang w:bidi="fa-IR"/>
        </w:rPr>
        <w:t>جملات</w:t>
      </w:r>
      <w:r w:rsidR="00101BC1">
        <w:rPr>
          <w:rtl/>
          <w:lang w:bidi="fa-IR"/>
        </w:rPr>
        <w:t xml:space="preserve"> </w:t>
      </w:r>
      <w:r>
        <w:rPr>
          <w:rtl/>
          <w:lang w:bidi="fa-IR"/>
        </w:rPr>
        <w:t>برجسته</w:t>
      </w:r>
      <w:r w:rsidR="00101BC1">
        <w:rPr>
          <w:rtl/>
          <w:lang w:bidi="fa-IR"/>
        </w:rPr>
        <w:t xml:space="preserve"> </w:t>
      </w:r>
      <w:r>
        <w:rPr>
          <w:rtl/>
          <w:lang w:bidi="fa-IR"/>
        </w:rPr>
        <w:t>آن</w:t>
      </w:r>
      <w:r w:rsidR="00101BC1">
        <w:rPr>
          <w:rtl/>
          <w:lang w:bidi="fa-IR"/>
        </w:rPr>
        <w:t xml:space="preserve"> </w:t>
      </w:r>
      <w:r>
        <w:rPr>
          <w:rtl/>
          <w:lang w:bidi="fa-IR"/>
        </w:rPr>
        <w:t>حضرت</w:t>
      </w:r>
      <w:r w:rsidR="00101BC1">
        <w:rPr>
          <w:rtl/>
          <w:lang w:bidi="fa-IR"/>
        </w:rPr>
        <w:t xml:space="preserve"> </w:t>
      </w:r>
      <w:r>
        <w:rPr>
          <w:rtl/>
          <w:lang w:bidi="fa-IR"/>
        </w:rPr>
        <w:t>بود:</w:t>
      </w:r>
      <w:r w:rsidR="00101BC1">
        <w:rPr>
          <w:rtl/>
          <w:lang w:bidi="fa-IR"/>
        </w:rPr>
        <w:t xml:space="preserve">... </w:t>
      </w:r>
      <w:r>
        <w:rPr>
          <w:rtl/>
          <w:lang w:bidi="fa-IR"/>
        </w:rPr>
        <w:t>اميد</w:t>
      </w:r>
      <w:r w:rsidR="00101BC1">
        <w:rPr>
          <w:rtl/>
          <w:lang w:bidi="fa-IR"/>
        </w:rPr>
        <w:t xml:space="preserve"> </w:t>
      </w:r>
      <w:r>
        <w:rPr>
          <w:rtl/>
          <w:lang w:bidi="fa-IR"/>
        </w:rPr>
        <w:t>دارم</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روز،</w:t>
      </w:r>
      <w:r w:rsidR="00101BC1">
        <w:rPr>
          <w:rtl/>
          <w:lang w:bidi="fa-IR"/>
        </w:rPr>
        <w:t xml:space="preserve"> </w:t>
      </w:r>
      <w:r>
        <w:rPr>
          <w:rtl/>
          <w:lang w:bidi="fa-IR"/>
        </w:rPr>
        <w:t>نيكويى</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جبران</w:t>
      </w:r>
      <w:r w:rsidR="00101BC1">
        <w:rPr>
          <w:rtl/>
          <w:lang w:bidi="fa-IR"/>
        </w:rPr>
        <w:t xml:space="preserve"> </w:t>
      </w:r>
      <w:r>
        <w:rPr>
          <w:rtl/>
          <w:lang w:bidi="fa-IR"/>
        </w:rPr>
        <w:t>نمايم</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اين</w:t>
      </w:r>
      <w:r w:rsidR="00101BC1">
        <w:rPr>
          <w:rtl/>
          <w:lang w:bidi="fa-IR"/>
        </w:rPr>
        <w:t xml:space="preserve"> </w:t>
      </w:r>
      <w:r>
        <w:rPr>
          <w:rtl/>
          <w:lang w:bidi="fa-IR"/>
        </w:rPr>
        <w:t>وعده</w:t>
      </w:r>
      <w:r w:rsidR="00101BC1">
        <w:rPr>
          <w:rtl/>
          <w:lang w:bidi="fa-IR"/>
        </w:rPr>
        <w:t xml:space="preserve"> </w:t>
      </w:r>
      <w:r>
        <w:rPr>
          <w:rtl/>
          <w:lang w:bidi="fa-IR"/>
        </w:rPr>
        <w:t>مقدس</w:t>
      </w:r>
      <w:r w:rsidR="00101BC1">
        <w:rPr>
          <w:rtl/>
          <w:lang w:bidi="fa-IR"/>
        </w:rPr>
        <w:t xml:space="preserve"> </w:t>
      </w:r>
      <w:r>
        <w:rPr>
          <w:rtl/>
          <w:lang w:bidi="fa-IR"/>
        </w:rPr>
        <w:t>نبوى</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بر</w:t>
      </w:r>
      <w:r w:rsidR="00101BC1">
        <w:rPr>
          <w:rtl/>
          <w:lang w:bidi="fa-IR"/>
        </w:rPr>
        <w:t xml:space="preserve"> </w:t>
      </w:r>
      <w:r>
        <w:rPr>
          <w:rtl/>
          <w:lang w:bidi="fa-IR"/>
        </w:rPr>
        <w:t>آوردن</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تضمين</w:t>
      </w:r>
      <w:r w:rsidR="00101BC1">
        <w:rPr>
          <w:rtl/>
          <w:lang w:bidi="fa-IR"/>
        </w:rPr>
        <w:t xml:space="preserve"> </w:t>
      </w:r>
      <w:r>
        <w:rPr>
          <w:rtl/>
          <w:lang w:bidi="fa-IR"/>
        </w:rPr>
        <w:t>نموده</w:t>
      </w:r>
      <w:r w:rsidR="00101BC1">
        <w:rPr>
          <w:rtl/>
          <w:lang w:bidi="fa-IR"/>
        </w:rPr>
        <w:t xml:space="preserve"> </w:t>
      </w:r>
      <w:r>
        <w:rPr>
          <w:rtl/>
          <w:lang w:bidi="fa-IR"/>
        </w:rPr>
        <w:t>است؛</w:t>
      </w:r>
      <w:r w:rsidR="00101BC1">
        <w:rPr>
          <w:rtl/>
          <w:lang w:bidi="fa-IR"/>
        </w:rPr>
        <w:t xml:space="preserve"> </w:t>
      </w:r>
      <w:r>
        <w:rPr>
          <w:rtl/>
          <w:lang w:bidi="fa-IR"/>
        </w:rPr>
        <w:t>هم</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از</w:t>
      </w:r>
      <w:r w:rsidR="00101BC1">
        <w:rPr>
          <w:rtl/>
          <w:lang w:bidi="fa-IR"/>
        </w:rPr>
        <w:t xml:space="preserve"> </w:t>
      </w:r>
      <w:r>
        <w:rPr>
          <w:rtl/>
          <w:lang w:bidi="fa-IR"/>
        </w:rPr>
        <w:t>جانب</w:t>
      </w:r>
      <w:r w:rsidR="00101BC1">
        <w:rPr>
          <w:rtl/>
          <w:lang w:bidi="fa-IR"/>
        </w:rPr>
        <w:t xml:space="preserve"> </w:t>
      </w:r>
      <w:r>
        <w:rPr>
          <w:rtl/>
          <w:lang w:bidi="fa-IR"/>
        </w:rPr>
        <w:t>ذريه</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بزرگان</w:t>
      </w:r>
      <w:r w:rsidR="00101BC1">
        <w:rPr>
          <w:rtl/>
          <w:lang w:bidi="fa-IR"/>
        </w:rPr>
        <w:t xml:space="preserve"> </w:t>
      </w:r>
      <w:r>
        <w:rPr>
          <w:rtl/>
          <w:lang w:bidi="fa-IR"/>
        </w:rPr>
        <w:t>و</w:t>
      </w:r>
      <w:r w:rsidR="00101BC1">
        <w:rPr>
          <w:rtl/>
          <w:lang w:bidi="fa-IR"/>
        </w:rPr>
        <w:t xml:space="preserve"> </w:t>
      </w:r>
      <w:r>
        <w:rPr>
          <w:rtl/>
          <w:lang w:bidi="fa-IR"/>
        </w:rPr>
        <w:t>سادات</w:t>
      </w:r>
      <w:r w:rsidR="00101BC1">
        <w:rPr>
          <w:rtl/>
          <w:lang w:bidi="fa-IR"/>
        </w:rPr>
        <w:t xml:space="preserve"> </w:t>
      </w:r>
      <w:r>
        <w:rPr>
          <w:rtl/>
          <w:lang w:bidi="fa-IR"/>
        </w:rPr>
        <w:t>خاندان</w:t>
      </w:r>
      <w:r w:rsidR="00101BC1">
        <w:rPr>
          <w:rtl/>
          <w:lang w:bidi="fa-IR"/>
        </w:rPr>
        <w:t xml:space="preserve"> </w:t>
      </w:r>
      <w:r>
        <w:rPr>
          <w:rtl/>
          <w:lang w:bidi="fa-IR"/>
        </w:rPr>
        <w:t>پاكش</w:t>
      </w:r>
      <w:r w:rsidR="00101BC1">
        <w:rPr>
          <w:rtl/>
          <w:lang w:bidi="fa-IR"/>
        </w:rPr>
        <w:t xml:space="preserve">. </w:t>
      </w:r>
    </w:p>
    <w:p w:rsidR="00D34FF8" w:rsidRDefault="00D34FF8" w:rsidP="00D34FF8">
      <w:pPr>
        <w:pStyle w:val="libNormal"/>
        <w:rPr>
          <w:rtl/>
          <w:lang w:bidi="fa-IR"/>
        </w:rPr>
      </w:pPr>
      <w:r>
        <w:rPr>
          <w:rtl/>
          <w:lang w:bidi="fa-IR"/>
        </w:rPr>
        <w:t>حضرت</w:t>
      </w:r>
      <w:r w:rsidR="00101BC1">
        <w:rPr>
          <w:rtl/>
          <w:lang w:bidi="fa-IR"/>
        </w:rPr>
        <w:t xml:space="preserve"> </w:t>
      </w:r>
      <w:r>
        <w:rPr>
          <w:rtl/>
          <w:lang w:bidi="fa-IR"/>
        </w:rPr>
        <w:t>رسول</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بارها</w:t>
      </w:r>
      <w:r w:rsidR="00101BC1">
        <w:rPr>
          <w:rtl/>
          <w:lang w:bidi="fa-IR"/>
        </w:rPr>
        <w:t xml:space="preserve"> </w:t>
      </w:r>
      <w:r>
        <w:rPr>
          <w:rtl/>
          <w:lang w:bidi="fa-IR"/>
        </w:rPr>
        <w:t>مى</w:t>
      </w:r>
      <w:r w:rsidR="00101BC1">
        <w:rPr>
          <w:rtl/>
          <w:lang w:bidi="fa-IR"/>
        </w:rPr>
        <w:t xml:space="preserve"> </w:t>
      </w:r>
      <w:r>
        <w:rPr>
          <w:rtl/>
          <w:lang w:bidi="fa-IR"/>
        </w:rPr>
        <w:t>فرمود:</w:t>
      </w:r>
      <w:r w:rsidR="00101BC1">
        <w:rPr>
          <w:rtl/>
          <w:lang w:bidi="fa-IR"/>
        </w:rPr>
        <w:t xml:space="preserve"> </w:t>
      </w:r>
    </w:p>
    <w:p w:rsidR="00D34FF8" w:rsidRDefault="00D34FF8" w:rsidP="00D34FF8">
      <w:pPr>
        <w:pStyle w:val="libNormal"/>
        <w:rPr>
          <w:rtl/>
          <w:lang w:bidi="fa-IR"/>
        </w:rPr>
      </w:pP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در</w:t>
      </w:r>
      <w:r w:rsidR="00101BC1">
        <w:rPr>
          <w:rtl/>
          <w:lang w:bidi="fa-IR"/>
        </w:rPr>
        <w:t xml:space="preserve"> </w:t>
      </w:r>
      <w:r>
        <w:rPr>
          <w:rtl/>
          <w:lang w:bidi="fa-IR"/>
        </w:rPr>
        <w:t>حق</w:t>
      </w:r>
      <w:r w:rsidR="00101BC1">
        <w:rPr>
          <w:rtl/>
          <w:lang w:bidi="fa-IR"/>
        </w:rPr>
        <w:t xml:space="preserve"> </w:t>
      </w:r>
      <w:r>
        <w:rPr>
          <w:rtl/>
          <w:lang w:bidi="fa-IR"/>
        </w:rPr>
        <w:t>كسى</w:t>
      </w:r>
      <w:r w:rsidR="00101BC1">
        <w:rPr>
          <w:rtl/>
          <w:lang w:bidi="fa-IR"/>
        </w:rPr>
        <w:t xml:space="preserve"> </w:t>
      </w:r>
      <w:r>
        <w:rPr>
          <w:rtl/>
          <w:lang w:bidi="fa-IR"/>
        </w:rPr>
        <w:t>از</w:t>
      </w:r>
      <w:r w:rsidR="00101BC1">
        <w:rPr>
          <w:rtl/>
          <w:lang w:bidi="fa-IR"/>
        </w:rPr>
        <w:t xml:space="preserve"> </w:t>
      </w:r>
      <w:r>
        <w:rPr>
          <w:rtl/>
          <w:lang w:bidi="fa-IR"/>
        </w:rPr>
        <w:t>خاندانم</w:t>
      </w:r>
      <w:r w:rsidR="00101BC1">
        <w:rPr>
          <w:rtl/>
          <w:lang w:bidi="fa-IR"/>
        </w:rPr>
        <w:t xml:space="preserve"> </w:t>
      </w:r>
      <w:r>
        <w:rPr>
          <w:rtl/>
          <w:lang w:bidi="fa-IR"/>
        </w:rPr>
        <w:t>كار</w:t>
      </w:r>
      <w:r w:rsidR="00101BC1">
        <w:rPr>
          <w:rtl/>
          <w:lang w:bidi="fa-IR"/>
        </w:rPr>
        <w:t xml:space="preserve"> </w:t>
      </w:r>
      <w:r>
        <w:rPr>
          <w:rtl/>
          <w:lang w:bidi="fa-IR"/>
        </w:rPr>
        <w:t>شايسته</w:t>
      </w:r>
      <w:r w:rsidR="00101BC1">
        <w:rPr>
          <w:rtl/>
          <w:lang w:bidi="fa-IR"/>
        </w:rPr>
        <w:t xml:space="preserve"> </w:t>
      </w:r>
      <w:r>
        <w:rPr>
          <w:rtl/>
          <w:lang w:bidi="fa-IR"/>
        </w:rPr>
        <w:t>اى</w:t>
      </w:r>
      <w:r w:rsidR="00101BC1">
        <w:rPr>
          <w:rtl/>
          <w:lang w:bidi="fa-IR"/>
        </w:rPr>
        <w:t xml:space="preserve"> </w:t>
      </w:r>
      <w:r>
        <w:rPr>
          <w:rtl/>
          <w:lang w:bidi="fa-IR"/>
        </w:rPr>
        <w:t>انجام</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دنيا</w:t>
      </w:r>
      <w:r w:rsidR="00101BC1">
        <w:rPr>
          <w:rtl/>
          <w:lang w:bidi="fa-IR"/>
        </w:rPr>
        <w:t xml:space="preserve"> </w:t>
      </w:r>
      <w:r>
        <w:rPr>
          <w:rtl/>
          <w:lang w:bidi="fa-IR"/>
        </w:rPr>
        <w:t>پاداش</w:t>
      </w:r>
      <w:r w:rsidR="00101BC1">
        <w:rPr>
          <w:rtl/>
          <w:lang w:bidi="fa-IR"/>
        </w:rPr>
        <w:t xml:space="preserve"> </w:t>
      </w:r>
      <w:r>
        <w:rPr>
          <w:rtl/>
          <w:lang w:bidi="fa-IR"/>
        </w:rPr>
        <w:t>‍</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نيابد،</w:t>
      </w:r>
      <w:r w:rsidR="00101BC1">
        <w:rPr>
          <w:rtl/>
          <w:lang w:bidi="fa-IR"/>
        </w:rPr>
        <w:t xml:space="preserve"> </w:t>
      </w:r>
      <w:r>
        <w:rPr>
          <w:rtl/>
          <w:lang w:bidi="fa-IR"/>
        </w:rPr>
        <w:t>من</w:t>
      </w:r>
      <w:r w:rsidR="00101BC1">
        <w:rPr>
          <w:rtl/>
          <w:lang w:bidi="fa-IR"/>
        </w:rPr>
        <w:t xml:space="preserve"> </w:t>
      </w:r>
      <w:r>
        <w:rPr>
          <w:rtl/>
          <w:lang w:bidi="fa-IR"/>
        </w:rPr>
        <w:t>جبران</w:t>
      </w:r>
      <w:r w:rsidR="00101BC1">
        <w:rPr>
          <w:rtl/>
          <w:lang w:bidi="fa-IR"/>
        </w:rPr>
        <w:t xml:space="preserve"> </w:t>
      </w:r>
      <w:r>
        <w:rPr>
          <w:rtl/>
          <w:lang w:bidi="fa-IR"/>
        </w:rPr>
        <w:t>و</w:t>
      </w:r>
      <w:r w:rsidR="00101BC1">
        <w:rPr>
          <w:rtl/>
          <w:lang w:bidi="fa-IR"/>
        </w:rPr>
        <w:t xml:space="preserve"> </w:t>
      </w:r>
      <w:r>
        <w:rPr>
          <w:rtl/>
          <w:lang w:bidi="fa-IR"/>
        </w:rPr>
        <w:t>مكافات</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روز</w:t>
      </w:r>
      <w:r w:rsidR="00101BC1">
        <w:rPr>
          <w:rtl/>
          <w:lang w:bidi="fa-IR"/>
        </w:rPr>
        <w:t xml:space="preserve"> </w:t>
      </w:r>
      <w:r>
        <w:rPr>
          <w:rtl/>
          <w:lang w:bidi="fa-IR"/>
        </w:rPr>
        <w:t>قيامت</w:t>
      </w:r>
      <w:r w:rsidR="00101BC1">
        <w:rPr>
          <w:rtl/>
          <w:lang w:bidi="fa-IR"/>
        </w:rPr>
        <w:t xml:space="preserve"> </w:t>
      </w:r>
      <w:r>
        <w:rPr>
          <w:rtl/>
          <w:lang w:bidi="fa-IR"/>
        </w:rPr>
        <w:t>تضمين</w:t>
      </w:r>
      <w:r w:rsidR="00101BC1">
        <w:rPr>
          <w:rtl/>
          <w:lang w:bidi="fa-IR"/>
        </w:rPr>
        <w:t xml:space="preserve"> </w:t>
      </w:r>
      <w:r>
        <w:rPr>
          <w:rtl/>
          <w:lang w:bidi="fa-IR"/>
        </w:rPr>
        <w:t>مى</w:t>
      </w:r>
      <w:r w:rsidR="00101BC1">
        <w:rPr>
          <w:rtl/>
          <w:lang w:bidi="fa-IR"/>
        </w:rPr>
        <w:t xml:space="preserve"> </w:t>
      </w:r>
      <w:r>
        <w:rPr>
          <w:rtl/>
          <w:lang w:bidi="fa-IR"/>
        </w:rPr>
        <w:t>كنم</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حقوق</w:t>
      </w:r>
      <w:r w:rsidR="00101BC1">
        <w:rPr>
          <w:rtl/>
          <w:lang w:bidi="fa-IR"/>
        </w:rPr>
        <w:t xml:space="preserve"> </w:t>
      </w:r>
      <w:r>
        <w:rPr>
          <w:rtl/>
          <w:lang w:bidi="fa-IR"/>
        </w:rPr>
        <w:t>مرا</w:t>
      </w:r>
      <w:r w:rsidR="00101BC1">
        <w:rPr>
          <w:rtl/>
          <w:lang w:bidi="fa-IR"/>
        </w:rPr>
        <w:t xml:space="preserve"> </w:t>
      </w:r>
      <w:r>
        <w:rPr>
          <w:rtl/>
          <w:lang w:bidi="fa-IR"/>
        </w:rPr>
        <w:t>درباره</w:t>
      </w:r>
      <w:r w:rsidR="00101BC1">
        <w:rPr>
          <w:rtl/>
          <w:lang w:bidi="fa-IR"/>
        </w:rPr>
        <w:t xml:space="preserve"> </w:t>
      </w:r>
      <w:r>
        <w:rPr>
          <w:rtl/>
          <w:lang w:bidi="fa-IR"/>
        </w:rPr>
        <w:t>خاندانم</w:t>
      </w:r>
      <w:r w:rsidR="00101BC1">
        <w:rPr>
          <w:rtl/>
          <w:lang w:bidi="fa-IR"/>
        </w:rPr>
        <w:t xml:space="preserve"> </w:t>
      </w:r>
      <w:r>
        <w:rPr>
          <w:rtl/>
          <w:lang w:bidi="fa-IR"/>
        </w:rPr>
        <w:t>مراعات</w:t>
      </w:r>
      <w:r w:rsidR="00101BC1">
        <w:rPr>
          <w:rtl/>
          <w:lang w:bidi="fa-IR"/>
        </w:rPr>
        <w:t xml:space="preserve"> </w:t>
      </w:r>
      <w:r>
        <w:rPr>
          <w:rtl/>
          <w:lang w:bidi="fa-IR"/>
        </w:rPr>
        <w:t>كند،</w:t>
      </w:r>
      <w:r w:rsidR="00101BC1">
        <w:rPr>
          <w:rtl/>
          <w:lang w:bidi="fa-IR"/>
        </w:rPr>
        <w:t xml:space="preserve"> </w:t>
      </w:r>
      <w:r>
        <w:rPr>
          <w:rtl/>
          <w:lang w:bidi="fa-IR"/>
        </w:rPr>
        <w:t>او</w:t>
      </w:r>
      <w:r w:rsidR="00101BC1">
        <w:rPr>
          <w:rtl/>
          <w:lang w:bidi="fa-IR"/>
        </w:rPr>
        <w:t xml:space="preserve"> </w:t>
      </w:r>
      <w:r>
        <w:rPr>
          <w:rtl/>
          <w:lang w:bidi="fa-IR"/>
        </w:rPr>
        <w:t>خداوند</w:t>
      </w:r>
      <w:r w:rsidR="00101BC1">
        <w:rPr>
          <w:rtl/>
          <w:lang w:bidi="fa-IR"/>
        </w:rPr>
        <w:t xml:space="preserve"> </w:t>
      </w:r>
      <w:r>
        <w:rPr>
          <w:rtl/>
          <w:lang w:bidi="fa-IR"/>
        </w:rPr>
        <w:t>پيمانى</w:t>
      </w:r>
      <w:r w:rsidR="00101BC1">
        <w:rPr>
          <w:rtl/>
          <w:lang w:bidi="fa-IR"/>
        </w:rPr>
        <w:t xml:space="preserve"> </w:t>
      </w:r>
      <w:r>
        <w:rPr>
          <w:rtl/>
          <w:lang w:bidi="fa-IR"/>
        </w:rPr>
        <w:t>شايسته</w:t>
      </w:r>
      <w:r w:rsidR="00101BC1">
        <w:rPr>
          <w:rtl/>
          <w:lang w:bidi="fa-IR"/>
        </w:rPr>
        <w:t xml:space="preserve"> </w:t>
      </w:r>
      <w:r>
        <w:rPr>
          <w:rtl/>
          <w:lang w:bidi="fa-IR"/>
        </w:rPr>
        <w:t>گرفته</w:t>
      </w:r>
      <w:r w:rsidR="00101BC1">
        <w:rPr>
          <w:rtl/>
          <w:lang w:bidi="fa-IR"/>
        </w:rPr>
        <w:t xml:space="preserve"> </w:t>
      </w:r>
      <w:r>
        <w:rPr>
          <w:rtl/>
          <w:lang w:bidi="fa-IR"/>
        </w:rPr>
        <w:t>است</w:t>
      </w:r>
      <w:r w:rsidR="00101BC1">
        <w:rPr>
          <w:rtl/>
          <w:lang w:bidi="fa-IR"/>
        </w:rPr>
        <w:t xml:space="preserve"> </w:t>
      </w:r>
      <w:r w:rsidRPr="00C53597">
        <w:rPr>
          <w:rStyle w:val="libFootnotenumChar"/>
          <w:rtl/>
        </w:rPr>
        <w:t>(290)</w:t>
      </w:r>
      <w:r w:rsidR="00101BC1">
        <w:rPr>
          <w:rtl/>
          <w:lang w:bidi="fa-IR"/>
        </w:rPr>
        <w:t xml:space="preserve">. </w:t>
      </w:r>
    </w:p>
    <w:p w:rsidR="00D34FF8" w:rsidRDefault="00D34FF8" w:rsidP="00D34FF8">
      <w:pPr>
        <w:pStyle w:val="libNormal"/>
        <w:rPr>
          <w:rtl/>
          <w:lang w:bidi="fa-IR"/>
        </w:rPr>
      </w:pPr>
      <w:r>
        <w:rPr>
          <w:rtl/>
          <w:lang w:bidi="fa-IR"/>
        </w:rPr>
        <w:t>آن</w:t>
      </w:r>
      <w:r w:rsidR="00101BC1">
        <w:rPr>
          <w:rtl/>
          <w:lang w:bidi="fa-IR"/>
        </w:rPr>
        <w:t xml:space="preserve"> </w:t>
      </w:r>
      <w:r>
        <w:rPr>
          <w:rtl/>
          <w:lang w:bidi="fa-IR"/>
        </w:rPr>
        <w:t>زن</w:t>
      </w:r>
      <w:r w:rsidR="00101BC1">
        <w:rPr>
          <w:rtl/>
          <w:lang w:bidi="fa-IR"/>
        </w:rPr>
        <w:t xml:space="preserve"> </w:t>
      </w:r>
      <w:r>
        <w:rPr>
          <w:rtl/>
          <w:lang w:bidi="fa-IR"/>
        </w:rPr>
        <w:t>صالحه</w:t>
      </w:r>
      <w:r w:rsidR="00101BC1">
        <w:rPr>
          <w:rtl/>
          <w:lang w:bidi="fa-IR"/>
        </w:rPr>
        <w:t xml:space="preserve"> </w:t>
      </w:r>
      <w:r>
        <w:rPr>
          <w:rtl/>
          <w:lang w:bidi="fa-IR"/>
        </w:rPr>
        <w:t>طوعه</w:t>
      </w:r>
      <w:r w:rsidR="00101BC1">
        <w:rPr>
          <w:rtl/>
          <w:lang w:bidi="fa-IR"/>
        </w:rPr>
        <w:t xml:space="preserve"> </w:t>
      </w:r>
      <w:r>
        <w:rPr>
          <w:rtl/>
          <w:lang w:bidi="fa-IR"/>
        </w:rPr>
        <w:t>نام</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زنان</w:t>
      </w:r>
      <w:r w:rsidR="00101BC1">
        <w:rPr>
          <w:rtl/>
          <w:lang w:bidi="fa-IR"/>
        </w:rPr>
        <w:t xml:space="preserve"> </w:t>
      </w:r>
      <w:r>
        <w:rPr>
          <w:rtl/>
          <w:lang w:bidi="fa-IR"/>
        </w:rPr>
        <w:t>مؤمنه</w:t>
      </w:r>
      <w:r w:rsidR="00101BC1">
        <w:rPr>
          <w:rtl/>
          <w:lang w:bidi="fa-IR"/>
        </w:rPr>
        <w:t xml:space="preserve"> </w:t>
      </w:r>
      <w:r>
        <w:rPr>
          <w:rtl/>
          <w:lang w:bidi="fa-IR"/>
        </w:rPr>
        <w:t>و</w:t>
      </w:r>
      <w:r w:rsidR="00101BC1">
        <w:rPr>
          <w:rtl/>
          <w:lang w:bidi="fa-IR"/>
        </w:rPr>
        <w:t xml:space="preserve"> </w:t>
      </w:r>
      <w:r>
        <w:rPr>
          <w:rtl/>
          <w:lang w:bidi="fa-IR"/>
        </w:rPr>
        <w:t>نيكوكارى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حوادث</w:t>
      </w:r>
      <w:r w:rsidR="00101BC1">
        <w:rPr>
          <w:rtl/>
          <w:lang w:bidi="fa-IR"/>
        </w:rPr>
        <w:t xml:space="preserve"> </w:t>
      </w:r>
      <w:r>
        <w:rPr>
          <w:rtl/>
          <w:lang w:bidi="fa-IR"/>
        </w:rPr>
        <w:t>نقش</w:t>
      </w:r>
      <w:r w:rsidR="00101BC1">
        <w:rPr>
          <w:rtl/>
          <w:lang w:bidi="fa-IR"/>
        </w:rPr>
        <w:t xml:space="preserve"> </w:t>
      </w:r>
      <w:r>
        <w:rPr>
          <w:rtl/>
          <w:lang w:bidi="fa-IR"/>
        </w:rPr>
        <w:t>زنده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اختصاص</w:t>
      </w:r>
      <w:r w:rsidR="00101BC1">
        <w:rPr>
          <w:rtl/>
          <w:lang w:bidi="fa-IR"/>
        </w:rPr>
        <w:t xml:space="preserve"> </w:t>
      </w:r>
      <w:r>
        <w:rPr>
          <w:rtl/>
          <w:lang w:bidi="fa-IR"/>
        </w:rPr>
        <w:t>داده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گفته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موالى</w:t>
      </w:r>
      <w:r w:rsidR="00101BC1">
        <w:rPr>
          <w:rtl/>
          <w:lang w:bidi="fa-IR"/>
        </w:rPr>
        <w:t xml:space="preserve"> </w:t>
      </w:r>
      <w:r>
        <w:rPr>
          <w:rtl/>
          <w:lang w:bidi="fa-IR"/>
        </w:rPr>
        <w:t>هاشميان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زمان</w:t>
      </w:r>
      <w:r w:rsidR="00101BC1">
        <w:rPr>
          <w:rtl/>
          <w:lang w:bidi="fa-IR"/>
        </w:rPr>
        <w:t xml:space="preserve"> </w:t>
      </w:r>
      <w:r>
        <w:rPr>
          <w:rtl/>
          <w:lang w:bidi="fa-IR"/>
        </w:rPr>
        <w:t>خلافت</w:t>
      </w:r>
      <w:r w:rsidR="00101BC1">
        <w:rPr>
          <w:rtl/>
          <w:lang w:bidi="fa-IR"/>
        </w:rPr>
        <w:t xml:space="preserve"> </w:t>
      </w:r>
      <w:r>
        <w:rPr>
          <w:rtl/>
          <w:lang w:bidi="fa-IR"/>
        </w:rPr>
        <w:t>امام</w:t>
      </w:r>
      <w:r w:rsidR="00101BC1">
        <w:rPr>
          <w:rtl/>
          <w:lang w:bidi="fa-IR"/>
        </w:rPr>
        <w:t xml:space="preserve"> </w:t>
      </w:r>
      <w:r>
        <w:rPr>
          <w:rtl/>
          <w:lang w:bidi="fa-IR"/>
        </w:rPr>
        <w:t>اميرالمؤمنين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خانواده</w:t>
      </w:r>
      <w:r w:rsidR="00101BC1">
        <w:rPr>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خدمت</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وقايع</w:t>
      </w:r>
      <w:r w:rsidR="00101BC1">
        <w:rPr>
          <w:rtl/>
          <w:lang w:bidi="fa-IR"/>
        </w:rPr>
        <w:t xml:space="preserve"> </w:t>
      </w:r>
      <w:r>
        <w:rPr>
          <w:rtl/>
          <w:lang w:bidi="fa-IR"/>
        </w:rPr>
        <w:t>و</w:t>
      </w:r>
      <w:r w:rsidR="00101BC1">
        <w:rPr>
          <w:rtl/>
          <w:lang w:bidi="fa-IR"/>
        </w:rPr>
        <w:t xml:space="preserve"> </w:t>
      </w:r>
      <w:r>
        <w:rPr>
          <w:rtl/>
          <w:lang w:bidi="fa-IR"/>
        </w:rPr>
        <w:t>حوادث</w:t>
      </w:r>
      <w:r w:rsidR="00101BC1">
        <w:rPr>
          <w:rtl/>
          <w:lang w:bidi="fa-IR"/>
        </w:rPr>
        <w:t xml:space="preserve"> </w:t>
      </w:r>
      <w:r>
        <w:rPr>
          <w:rtl/>
          <w:lang w:bidi="fa-IR"/>
        </w:rPr>
        <w:t>تازه</w:t>
      </w:r>
      <w:r w:rsidR="00101BC1">
        <w:rPr>
          <w:rtl/>
          <w:lang w:bidi="fa-IR"/>
        </w:rPr>
        <w:t xml:space="preserve"> </w:t>
      </w:r>
      <w:r>
        <w:rPr>
          <w:rtl/>
          <w:lang w:bidi="fa-IR"/>
        </w:rPr>
        <w:t>شهر،</w:t>
      </w:r>
      <w:r w:rsidR="00101BC1">
        <w:rPr>
          <w:rtl/>
          <w:lang w:bidi="fa-IR"/>
        </w:rPr>
        <w:t xml:space="preserve"> </w:t>
      </w:r>
      <w:r>
        <w:rPr>
          <w:rtl/>
          <w:lang w:bidi="fa-IR"/>
        </w:rPr>
        <w:t>توسط</w:t>
      </w:r>
      <w:r w:rsidR="00101BC1">
        <w:rPr>
          <w:rtl/>
          <w:lang w:bidi="fa-IR"/>
        </w:rPr>
        <w:t xml:space="preserve"> </w:t>
      </w:r>
      <w:r>
        <w:rPr>
          <w:rtl/>
          <w:lang w:bidi="fa-IR"/>
        </w:rPr>
        <w:t>پسر</w:t>
      </w:r>
      <w:r w:rsidR="00101BC1">
        <w:rPr>
          <w:rtl/>
          <w:lang w:bidi="fa-IR"/>
        </w:rPr>
        <w:t xml:space="preserve"> </w:t>
      </w:r>
      <w:r>
        <w:rPr>
          <w:rtl/>
          <w:lang w:bidi="fa-IR"/>
        </w:rPr>
        <w:t>خود</w:t>
      </w:r>
      <w:r w:rsidR="00101BC1">
        <w:rPr>
          <w:rtl/>
          <w:lang w:bidi="fa-IR"/>
        </w:rPr>
        <w:t xml:space="preserve"> </w:t>
      </w:r>
      <w:r>
        <w:rPr>
          <w:rtl/>
          <w:lang w:bidi="fa-IR"/>
        </w:rPr>
        <w:t>كه</w:t>
      </w:r>
      <w:r w:rsidR="00101BC1">
        <w:rPr>
          <w:rtl/>
          <w:lang w:bidi="fa-IR"/>
        </w:rPr>
        <w:t xml:space="preserve"> </w:t>
      </w:r>
      <w:r>
        <w:rPr>
          <w:rtl/>
          <w:lang w:bidi="fa-IR"/>
        </w:rPr>
        <w:t>انتظارش</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كشيد</w:t>
      </w:r>
      <w:r w:rsidR="00101BC1">
        <w:rPr>
          <w:rtl/>
          <w:lang w:bidi="fa-IR"/>
        </w:rPr>
        <w:t xml:space="preserve"> </w:t>
      </w:r>
      <w:r>
        <w:rPr>
          <w:rtl/>
          <w:lang w:bidi="fa-IR"/>
        </w:rPr>
        <w:t>با</w:t>
      </w:r>
      <w:r w:rsidR="00101BC1">
        <w:rPr>
          <w:rtl/>
          <w:lang w:bidi="fa-IR"/>
        </w:rPr>
        <w:t xml:space="preserve"> </w:t>
      </w:r>
      <w:r>
        <w:rPr>
          <w:rtl/>
          <w:lang w:bidi="fa-IR"/>
        </w:rPr>
        <w:t>خبر</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فرزند</w:t>
      </w:r>
      <w:r w:rsidR="00101BC1">
        <w:rPr>
          <w:rtl/>
          <w:lang w:bidi="fa-IR"/>
        </w:rPr>
        <w:t xml:space="preserve"> </w:t>
      </w:r>
      <w:r>
        <w:rPr>
          <w:rtl/>
          <w:lang w:bidi="fa-IR"/>
        </w:rPr>
        <w:t>ناخلفش</w:t>
      </w:r>
      <w:r w:rsidR="00101BC1">
        <w:rPr>
          <w:rtl/>
          <w:lang w:bidi="fa-IR"/>
        </w:rPr>
        <w:t xml:space="preserve"> </w:t>
      </w:r>
      <w:r>
        <w:rPr>
          <w:rtl/>
          <w:lang w:bidi="fa-IR"/>
        </w:rPr>
        <w:t>با</w:t>
      </w:r>
      <w:r w:rsidR="00101BC1">
        <w:rPr>
          <w:rtl/>
          <w:lang w:bidi="fa-IR"/>
        </w:rPr>
        <w:t xml:space="preserve"> </w:t>
      </w:r>
      <w:r>
        <w:rPr>
          <w:rtl/>
          <w:lang w:bidi="fa-IR"/>
        </w:rPr>
        <w:t>كارهاى</w:t>
      </w:r>
      <w:r w:rsidR="00101BC1">
        <w:rPr>
          <w:rtl/>
          <w:lang w:bidi="fa-IR"/>
        </w:rPr>
        <w:t xml:space="preserve"> </w:t>
      </w:r>
      <w:r>
        <w:rPr>
          <w:rtl/>
          <w:lang w:bidi="fa-IR"/>
        </w:rPr>
        <w:t>انحرافى</w:t>
      </w:r>
      <w:r w:rsidR="00101BC1">
        <w:rPr>
          <w:rtl/>
          <w:lang w:bidi="fa-IR"/>
        </w:rPr>
        <w:t xml:space="preserve"> </w:t>
      </w:r>
      <w:r>
        <w:rPr>
          <w:rtl/>
          <w:lang w:bidi="fa-IR"/>
        </w:rPr>
        <w:t>خود</w:t>
      </w:r>
      <w:r w:rsidR="00101BC1">
        <w:rPr>
          <w:rtl/>
          <w:lang w:bidi="fa-IR"/>
        </w:rPr>
        <w:t xml:space="preserve"> </w:t>
      </w:r>
      <w:r>
        <w:rPr>
          <w:rtl/>
          <w:lang w:bidi="fa-IR"/>
        </w:rPr>
        <w:t>مخالف</w:t>
      </w:r>
      <w:r w:rsidR="00101BC1">
        <w:rPr>
          <w:rtl/>
          <w:lang w:bidi="fa-IR"/>
        </w:rPr>
        <w:t xml:space="preserve"> </w:t>
      </w:r>
      <w:r>
        <w:rPr>
          <w:rtl/>
          <w:lang w:bidi="fa-IR"/>
        </w:rPr>
        <w:t>ميل</w:t>
      </w:r>
      <w:r w:rsidR="00101BC1">
        <w:rPr>
          <w:rtl/>
          <w:lang w:bidi="fa-IR"/>
        </w:rPr>
        <w:t xml:space="preserve"> </w:t>
      </w:r>
      <w:r>
        <w:rPr>
          <w:rtl/>
          <w:lang w:bidi="fa-IR"/>
        </w:rPr>
        <w:t>مادر</w:t>
      </w:r>
      <w:r w:rsidR="00101BC1">
        <w:rPr>
          <w:rtl/>
          <w:lang w:bidi="fa-IR"/>
        </w:rPr>
        <w:t xml:space="preserve"> </w:t>
      </w:r>
      <w:r>
        <w:rPr>
          <w:rtl/>
          <w:lang w:bidi="fa-IR"/>
        </w:rPr>
        <w:t>رفتار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شرايط</w:t>
      </w:r>
      <w:r w:rsidR="00101BC1">
        <w:rPr>
          <w:rtl/>
          <w:lang w:bidi="fa-IR"/>
        </w:rPr>
        <w:t xml:space="preserve"> </w:t>
      </w:r>
      <w:r>
        <w:rPr>
          <w:rtl/>
          <w:lang w:bidi="fa-IR"/>
        </w:rPr>
        <w:t>و</w:t>
      </w:r>
      <w:r w:rsidR="00101BC1">
        <w:rPr>
          <w:rtl/>
          <w:lang w:bidi="fa-IR"/>
        </w:rPr>
        <w:t xml:space="preserve"> </w:t>
      </w:r>
      <w:r>
        <w:rPr>
          <w:rtl/>
          <w:lang w:bidi="fa-IR"/>
        </w:rPr>
        <w:t>دوستان</w:t>
      </w:r>
      <w:r w:rsidR="00101BC1">
        <w:rPr>
          <w:rtl/>
          <w:lang w:bidi="fa-IR"/>
        </w:rPr>
        <w:t xml:space="preserve"> </w:t>
      </w:r>
      <w:r>
        <w:rPr>
          <w:rtl/>
          <w:lang w:bidi="fa-IR"/>
        </w:rPr>
        <w:t>بد،</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جاده</w:t>
      </w:r>
      <w:r w:rsidR="00101BC1">
        <w:rPr>
          <w:rtl/>
          <w:lang w:bidi="fa-IR"/>
        </w:rPr>
        <w:t xml:space="preserve"> </w:t>
      </w:r>
      <w:r>
        <w:rPr>
          <w:rtl/>
          <w:lang w:bidi="fa-IR"/>
        </w:rPr>
        <w:t>صواب</w:t>
      </w:r>
      <w:r w:rsidR="00101BC1">
        <w:rPr>
          <w:rtl/>
          <w:lang w:bidi="fa-IR"/>
        </w:rPr>
        <w:t xml:space="preserve"> </w:t>
      </w:r>
      <w:r>
        <w:rPr>
          <w:rtl/>
          <w:lang w:bidi="fa-IR"/>
        </w:rPr>
        <w:t>دور</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وى</w:t>
      </w:r>
      <w:r w:rsidR="00101BC1">
        <w:rPr>
          <w:rtl/>
          <w:lang w:bidi="fa-IR"/>
        </w:rPr>
        <w:t xml:space="preserve"> </w:t>
      </w:r>
      <w:r>
        <w:rPr>
          <w:rtl/>
          <w:lang w:bidi="fa-IR"/>
        </w:rPr>
        <w:t>دوست</w:t>
      </w:r>
      <w:r w:rsidR="00101BC1">
        <w:rPr>
          <w:rtl/>
          <w:lang w:bidi="fa-IR"/>
        </w:rPr>
        <w:t xml:space="preserve"> </w:t>
      </w:r>
      <w:r>
        <w:rPr>
          <w:rtl/>
          <w:lang w:bidi="fa-IR"/>
        </w:rPr>
        <w:t>فرزندان</w:t>
      </w:r>
      <w:r w:rsidR="00101BC1">
        <w:rPr>
          <w:rtl/>
          <w:lang w:bidi="fa-IR"/>
        </w:rPr>
        <w:t xml:space="preserve"> </w:t>
      </w:r>
      <w:r>
        <w:rPr>
          <w:rtl/>
          <w:lang w:bidi="fa-IR"/>
        </w:rPr>
        <w:t>نزديكان</w:t>
      </w:r>
      <w:r w:rsidR="00101BC1">
        <w:rPr>
          <w:rtl/>
          <w:lang w:bidi="fa-IR"/>
        </w:rPr>
        <w:t xml:space="preserve"> </w:t>
      </w:r>
      <w:r>
        <w:rPr>
          <w:rtl/>
          <w:lang w:bidi="fa-IR"/>
        </w:rPr>
        <w:t>حكومتى</w:t>
      </w:r>
      <w:r w:rsidR="00101BC1">
        <w:rPr>
          <w:rtl/>
          <w:lang w:bidi="fa-IR"/>
        </w:rPr>
        <w:t xml:space="preserve"> </w:t>
      </w:r>
      <w:r>
        <w:rPr>
          <w:rtl/>
          <w:lang w:bidi="fa-IR"/>
        </w:rPr>
        <w:t>مانند:</w:t>
      </w:r>
      <w:r w:rsidR="00101BC1">
        <w:rPr>
          <w:rtl/>
          <w:lang w:bidi="fa-IR"/>
        </w:rPr>
        <w:t xml:space="preserve"> </w:t>
      </w:r>
      <w:r>
        <w:rPr>
          <w:rtl/>
          <w:lang w:bidi="fa-IR"/>
        </w:rPr>
        <w:t>عبدالرحمن</w:t>
      </w:r>
      <w:r w:rsidR="00101BC1">
        <w:rPr>
          <w:rtl/>
          <w:lang w:bidi="fa-IR"/>
        </w:rPr>
        <w:t xml:space="preserve"> </w:t>
      </w:r>
      <w:r>
        <w:rPr>
          <w:rtl/>
          <w:lang w:bidi="fa-IR"/>
        </w:rPr>
        <w:t>بن</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اشعث</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نزد</w:t>
      </w:r>
      <w:r w:rsidR="00101BC1">
        <w:rPr>
          <w:rtl/>
          <w:lang w:bidi="fa-IR"/>
        </w:rPr>
        <w:t xml:space="preserve"> </w:t>
      </w:r>
      <w:r>
        <w:rPr>
          <w:rtl/>
          <w:lang w:bidi="fa-IR"/>
        </w:rPr>
        <w:t>حكومت</w:t>
      </w:r>
      <w:r w:rsidR="00101BC1">
        <w:rPr>
          <w:rtl/>
          <w:lang w:bidi="fa-IR"/>
        </w:rPr>
        <w:t xml:space="preserve"> </w:t>
      </w:r>
      <w:r>
        <w:rPr>
          <w:rtl/>
          <w:lang w:bidi="fa-IR"/>
        </w:rPr>
        <w:t>وساطت</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او</w:t>
      </w:r>
      <w:r w:rsidR="00101BC1">
        <w:rPr>
          <w:rtl/>
          <w:lang w:bidi="fa-IR"/>
        </w:rPr>
        <w:t xml:space="preserve"> </w:t>
      </w:r>
      <w:r>
        <w:rPr>
          <w:rtl/>
          <w:lang w:bidi="fa-IR"/>
        </w:rPr>
        <w:t>داخل</w:t>
      </w:r>
      <w:r w:rsidR="00101BC1">
        <w:rPr>
          <w:rtl/>
          <w:lang w:bidi="fa-IR"/>
        </w:rPr>
        <w:t xml:space="preserve"> </w:t>
      </w:r>
      <w:r>
        <w:rPr>
          <w:rtl/>
          <w:lang w:bidi="fa-IR"/>
        </w:rPr>
        <w:t>دستگاه</w:t>
      </w:r>
      <w:r w:rsidR="00101BC1">
        <w:rPr>
          <w:rtl/>
          <w:lang w:bidi="fa-IR"/>
        </w:rPr>
        <w:t xml:space="preserve"> </w:t>
      </w:r>
      <w:r>
        <w:rPr>
          <w:rtl/>
          <w:lang w:bidi="fa-IR"/>
        </w:rPr>
        <w:t>پليسى</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شرطه</w:t>
      </w:r>
      <w:r w:rsidR="00101BC1">
        <w:rPr>
          <w:rtl/>
          <w:lang w:bidi="fa-IR"/>
        </w:rPr>
        <w:t xml:space="preserve"> </w:t>
      </w:r>
      <w:r>
        <w:rPr>
          <w:rtl/>
          <w:lang w:bidi="fa-IR"/>
        </w:rPr>
        <w:t>گردد</w:t>
      </w:r>
      <w:r w:rsidR="00101BC1">
        <w:rPr>
          <w:rtl/>
          <w:lang w:bidi="fa-IR"/>
        </w:rPr>
        <w:t xml:space="preserve">. </w:t>
      </w:r>
    </w:p>
    <w:p w:rsidR="00D34FF8" w:rsidRDefault="00D34FF8" w:rsidP="003E282B">
      <w:pPr>
        <w:pStyle w:val="libNormal"/>
        <w:rPr>
          <w:rtl/>
          <w:lang w:bidi="fa-IR"/>
        </w:rPr>
      </w:pPr>
      <w:r>
        <w:rPr>
          <w:rtl/>
          <w:lang w:bidi="fa-IR"/>
        </w:rPr>
        <w:lastRenderedPageBreak/>
        <w:t>همچنين</w:t>
      </w:r>
      <w:r w:rsidR="00101BC1">
        <w:rPr>
          <w:rtl/>
          <w:lang w:bidi="fa-IR"/>
        </w:rPr>
        <w:t xml:space="preserve"> </w:t>
      </w:r>
      <w:r>
        <w:rPr>
          <w:rtl/>
          <w:lang w:bidi="fa-IR"/>
        </w:rPr>
        <w:t>درباره</w:t>
      </w:r>
      <w:r w:rsidR="00101BC1">
        <w:rPr>
          <w:rtl/>
          <w:lang w:bidi="fa-IR"/>
        </w:rPr>
        <w:t xml:space="preserve"> </w:t>
      </w:r>
      <w:r>
        <w:rPr>
          <w:rtl/>
          <w:lang w:bidi="fa-IR"/>
        </w:rPr>
        <w:t>طوعه</w:t>
      </w:r>
      <w:r w:rsidR="00101BC1">
        <w:rPr>
          <w:rtl/>
          <w:lang w:bidi="fa-IR"/>
        </w:rPr>
        <w:t xml:space="preserve"> </w:t>
      </w:r>
      <w:r>
        <w:rPr>
          <w:rtl/>
          <w:lang w:bidi="fa-IR"/>
        </w:rPr>
        <w:t>گفته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همسر</w:t>
      </w:r>
      <w:r w:rsidR="00101BC1">
        <w:rPr>
          <w:rtl/>
          <w:lang w:bidi="fa-IR"/>
        </w:rPr>
        <w:t xml:space="preserve"> </w:t>
      </w:r>
      <w:r>
        <w:rPr>
          <w:rtl/>
          <w:lang w:bidi="fa-IR"/>
        </w:rPr>
        <w:t>قيس</w:t>
      </w:r>
      <w:r w:rsidR="00101BC1">
        <w:rPr>
          <w:rtl/>
          <w:lang w:bidi="fa-IR"/>
        </w:rPr>
        <w:t xml:space="preserve"> </w:t>
      </w:r>
      <w:r>
        <w:rPr>
          <w:rtl/>
          <w:lang w:bidi="fa-IR"/>
        </w:rPr>
        <w:t>كندى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طلاق</w:t>
      </w:r>
      <w:r w:rsidR="00101BC1">
        <w:rPr>
          <w:rtl/>
          <w:lang w:bidi="fa-IR"/>
        </w:rPr>
        <w:t xml:space="preserve"> </w:t>
      </w:r>
      <w:r>
        <w:rPr>
          <w:rtl/>
          <w:lang w:bidi="fa-IR"/>
        </w:rPr>
        <w:t>دادن</w:t>
      </w:r>
      <w:r w:rsidR="00101BC1">
        <w:rPr>
          <w:rtl/>
          <w:lang w:bidi="fa-IR"/>
        </w:rPr>
        <w:t xml:space="preserve"> </w:t>
      </w:r>
      <w:r>
        <w:rPr>
          <w:rtl/>
          <w:lang w:bidi="fa-IR"/>
        </w:rPr>
        <w:t>به</w:t>
      </w:r>
      <w:r w:rsidR="00101BC1">
        <w:rPr>
          <w:rtl/>
          <w:lang w:bidi="fa-IR"/>
        </w:rPr>
        <w:t xml:space="preserve"> </w:t>
      </w:r>
      <w:r>
        <w:rPr>
          <w:rtl/>
          <w:lang w:bidi="fa-IR"/>
        </w:rPr>
        <w:t>همسرى</w:t>
      </w:r>
      <w:r w:rsidR="00101BC1">
        <w:rPr>
          <w:rtl/>
          <w:lang w:bidi="fa-IR"/>
        </w:rPr>
        <w:t xml:space="preserve"> </w:t>
      </w:r>
      <w:r>
        <w:rPr>
          <w:rtl/>
          <w:lang w:bidi="fa-IR"/>
        </w:rPr>
        <w:t>اسد</w:t>
      </w:r>
      <w:r w:rsidR="00101BC1">
        <w:rPr>
          <w:rtl/>
          <w:lang w:bidi="fa-IR"/>
        </w:rPr>
        <w:t xml:space="preserve"> </w:t>
      </w:r>
      <w:r>
        <w:rPr>
          <w:rtl/>
          <w:lang w:bidi="fa-IR"/>
        </w:rPr>
        <w:t>بن</w:t>
      </w:r>
      <w:r w:rsidR="00101BC1">
        <w:rPr>
          <w:rtl/>
          <w:lang w:bidi="fa-IR"/>
        </w:rPr>
        <w:t xml:space="preserve"> </w:t>
      </w:r>
      <w:r>
        <w:rPr>
          <w:rtl/>
          <w:lang w:bidi="fa-IR"/>
        </w:rPr>
        <w:t>بطين</w:t>
      </w:r>
      <w:r w:rsidR="00101BC1">
        <w:rPr>
          <w:rtl/>
          <w:lang w:bidi="fa-IR"/>
        </w:rPr>
        <w:t xml:space="preserve"> </w:t>
      </w:r>
      <w:r>
        <w:rPr>
          <w:rtl/>
          <w:lang w:bidi="fa-IR"/>
        </w:rPr>
        <w:t>درآمد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فرزند</w:t>
      </w:r>
      <w:r w:rsidR="00101BC1">
        <w:rPr>
          <w:rtl/>
          <w:lang w:bidi="fa-IR"/>
        </w:rPr>
        <w:t xml:space="preserve"> </w:t>
      </w:r>
      <w:r>
        <w:rPr>
          <w:rtl/>
          <w:lang w:bidi="fa-IR"/>
        </w:rPr>
        <w:t>از</w:t>
      </w:r>
      <w:r w:rsidR="00101BC1">
        <w:rPr>
          <w:rtl/>
          <w:lang w:bidi="fa-IR"/>
        </w:rPr>
        <w:t xml:space="preserve"> </w:t>
      </w:r>
      <w:r>
        <w:rPr>
          <w:rtl/>
          <w:lang w:bidi="fa-IR"/>
        </w:rPr>
        <w:t>اسد،</w:t>
      </w:r>
      <w:r w:rsidR="00101BC1">
        <w:rPr>
          <w:rtl/>
          <w:lang w:bidi="fa-IR"/>
        </w:rPr>
        <w:t xml:space="preserve"> </w:t>
      </w:r>
      <w:r>
        <w:rPr>
          <w:rtl/>
          <w:lang w:bidi="fa-IR"/>
        </w:rPr>
        <w:t>نسب</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sidRPr="00C53597">
        <w:rPr>
          <w:rStyle w:val="libFootnotenumChar"/>
          <w:rtl/>
        </w:rPr>
        <w:t>(291)</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باز</w:t>
      </w:r>
      <w:r w:rsidR="00101BC1">
        <w:rPr>
          <w:rtl/>
          <w:lang w:bidi="fa-IR"/>
        </w:rPr>
        <w:t xml:space="preserve"> </w:t>
      </w:r>
      <w:r>
        <w:rPr>
          <w:rtl/>
          <w:lang w:bidi="fa-IR"/>
        </w:rPr>
        <w:t>گفته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كنيز</w:t>
      </w:r>
      <w:r w:rsidR="00101BC1">
        <w:rPr>
          <w:rtl/>
          <w:lang w:bidi="fa-IR"/>
        </w:rPr>
        <w:t xml:space="preserve"> </w:t>
      </w:r>
      <w:r>
        <w:rPr>
          <w:rtl/>
          <w:lang w:bidi="fa-IR"/>
        </w:rPr>
        <w:t>اشعث</w:t>
      </w:r>
      <w:r w:rsidR="00101BC1">
        <w:rPr>
          <w:rtl/>
          <w:lang w:bidi="fa-IR"/>
        </w:rPr>
        <w:t xml:space="preserve"> </w:t>
      </w:r>
      <w:r>
        <w:rPr>
          <w:rtl/>
          <w:lang w:bidi="fa-IR"/>
        </w:rPr>
        <w:t>بن</w:t>
      </w:r>
      <w:r w:rsidR="00101BC1">
        <w:rPr>
          <w:rtl/>
          <w:lang w:bidi="fa-IR"/>
        </w:rPr>
        <w:t xml:space="preserve"> </w:t>
      </w:r>
      <w:r>
        <w:rPr>
          <w:rtl/>
          <w:lang w:bidi="fa-IR"/>
        </w:rPr>
        <w:t>قيس</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آزاد</w:t>
      </w:r>
      <w:r w:rsidR="00101BC1">
        <w:rPr>
          <w:rtl/>
          <w:lang w:bidi="fa-IR"/>
        </w:rPr>
        <w:t xml:space="preserve"> </w:t>
      </w:r>
      <w:r>
        <w:rPr>
          <w:rtl/>
          <w:lang w:bidi="fa-IR"/>
        </w:rPr>
        <w:t>شدن</w:t>
      </w:r>
      <w:r w:rsidR="00101BC1">
        <w:rPr>
          <w:rtl/>
          <w:lang w:bidi="fa-IR"/>
        </w:rPr>
        <w:t xml:space="preserve"> </w:t>
      </w:r>
      <w:r>
        <w:rPr>
          <w:rtl/>
          <w:lang w:bidi="fa-IR"/>
        </w:rPr>
        <w:t>به</w:t>
      </w:r>
      <w:r w:rsidR="00101BC1">
        <w:rPr>
          <w:rtl/>
          <w:lang w:bidi="fa-IR"/>
        </w:rPr>
        <w:t xml:space="preserve"> </w:t>
      </w:r>
      <w:r>
        <w:rPr>
          <w:rtl/>
          <w:lang w:bidi="fa-IR"/>
        </w:rPr>
        <w:t>همسرى</w:t>
      </w:r>
      <w:r w:rsidR="00101BC1">
        <w:rPr>
          <w:rtl/>
          <w:lang w:bidi="fa-IR"/>
        </w:rPr>
        <w:t xml:space="preserve"> </w:t>
      </w:r>
      <w:r>
        <w:rPr>
          <w:rtl/>
          <w:lang w:bidi="fa-IR"/>
        </w:rPr>
        <w:t>اسيد</w:t>
      </w:r>
      <w:r w:rsidR="00101BC1">
        <w:rPr>
          <w:rtl/>
          <w:lang w:bidi="fa-IR"/>
        </w:rPr>
        <w:t xml:space="preserve"> </w:t>
      </w:r>
      <w:r>
        <w:rPr>
          <w:rtl/>
          <w:lang w:bidi="fa-IR"/>
        </w:rPr>
        <w:t>حضرمى</w:t>
      </w:r>
      <w:r w:rsidR="00101BC1">
        <w:rPr>
          <w:rtl/>
          <w:lang w:bidi="fa-IR"/>
        </w:rPr>
        <w:t xml:space="preserve"> </w:t>
      </w:r>
      <w:r>
        <w:rPr>
          <w:rtl/>
          <w:lang w:bidi="fa-IR"/>
        </w:rPr>
        <w:t>در</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فرزندش</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نام</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بلال</w:t>
      </w:r>
      <w:r w:rsidR="00101BC1">
        <w:rPr>
          <w:rtl/>
          <w:lang w:bidi="fa-IR"/>
        </w:rPr>
        <w:t xml:space="preserve"> </w:t>
      </w:r>
      <w:r>
        <w:rPr>
          <w:rtl/>
          <w:lang w:bidi="fa-IR"/>
        </w:rPr>
        <w:t>گذاشتند</w:t>
      </w:r>
      <w:r w:rsidR="00101BC1">
        <w:rPr>
          <w:rtl/>
          <w:lang w:bidi="fa-IR"/>
        </w:rPr>
        <w:t xml:space="preserve"> </w:t>
      </w:r>
      <w:r w:rsidRPr="00C53597">
        <w:rPr>
          <w:rStyle w:val="libFootnotenumChar"/>
          <w:rtl/>
        </w:rPr>
        <w:t>(292)</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زن</w:t>
      </w:r>
      <w:r w:rsidR="00101BC1">
        <w:rPr>
          <w:rtl/>
          <w:lang w:bidi="fa-IR"/>
        </w:rPr>
        <w:t xml:space="preserve"> </w:t>
      </w:r>
      <w:r>
        <w:rPr>
          <w:rtl/>
          <w:lang w:bidi="fa-IR"/>
        </w:rPr>
        <w:t>صالحه</w:t>
      </w:r>
      <w:r w:rsidR="00101BC1">
        <w:rPr>
          <w:rtl/>
          <w:lang w:bidi="fa-IR"/>
        </w:rPr>
        <w:t xml:space="preserve"> </w:t>
      </w:r>
      <w:r>
        <w:rPr>
          <w:rtl/>
          <w:lang w:bidi="fa-IR"/>
        </w:rPr>
        <w:t>به</w:t>
      </w:r>
      <w:r w:rsidR="00101BC1">
        <w:rPr>
          <w:rtl/>
          <w:lang w:bidi="fa-IR"/>
        </w:rPr>
        <w:t xml:space="preserve"> </w:t>
      </w:r>
      <w:r>
        <w:rPr>
          <w:rtl/>
          <w:lang w:bidi="fa-IR"/>
        </w:rPr>
        <w:t>ميخمان</w:t>
      </w:r>
      <w:r w:rsidR="00101BC1">
        <w:rPr>
          <w:rtl/>
          <w:lang w:bidi="fa-IR"/>
        </w:rPr>
        <w:t xml:space="preserve"> </w:t>
      </w:r>
      <w:r>
        <w:rPr>
          <w:rtl/>
          <w:lang w:bidi="fa-IR"/>
        </w:rPr>
        <w:t>خود</w:t>
      </w:r>
      <w:r w:rsidR="00101BC1">
        <w:rPr>
          <w:rtl/>
          <w:lang w:bidi="fa-IR"/>
        </w:rPr>
        <w:t xml:space="preserve"> </w:t>
      </w:r>
      <w:r>
        <w:rPr>
          <w:rtl/>
          <w:lang w:bidi="fa-IR"/>
        </w:rPr>
        <w:t>پرداخت</w:t>
      </w:r>
      <w:r w:rsidR="00101BC1">
        <w:rPr>
          <w:rtl/>
          <w:lang w:bidi="fa-IR"/>
        </w:rPr>
        <w:t xml:space="preserve"> </w:t>
      </w:r>
      <w:r>
        <w:rPr>
          <w:rtl/>
          <w:lang w:bidi="fa-IR"/>
        </w:rPr>
        <w:t>و</w:t>
      </w:r>
      <w:r w:rsidR="00101BC1">
        <w:rPr>
          <w:rtl/>
          <w:lang w:bidi="fa-IR"/>
        </w:rPr>
        <w:t xml:space="preserve"> </w:t>
      </w:r>
      <w:r>
        <w:rPr>
          <w:rtl/>
          <w:lang w:bidi="fa-IR"/>
        </w:rPr>
        <w:t>فرزند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فراموش</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آنكه</w:t>
      </w:r>
      <w:r w:rsidR="00101BC1">
        <w:rPr>
          <w:rtl/>
          <w:lang w:bidi="fa-IR"/>
        </w:rPr>
        <w:t xml:space="preserve"> </w:t>
      </w:r>
      <w:r>
        <w:rPr>
          <w:rtl/>
          <w:lang w:bidi="fa-IR"/>
        </w:rPr>
        <w:t>آمدن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خوش</w:t>
      </w:r>
      <w:r w:rsidR="00101BC1">
        <w:rPr>
          <w:rtl/>
          <w:lang w:bidi="fa-IR"/>
        </w:rPr>
        <w:t xml:space="preserve"> </w:t>
      </w:r>
      <w:r>
        <w:rPr>
          <w:rtl/>
          <w:lang w:bidi="fa-IR"/>
        </w:rPr>
        <w:t>نداشت؛</w:t>
      </w:r>
      <w:r w:rsidR="00101BC1">
        <w:rPr>
          <w:rtl/>
          <w:lang w:bidi="fa-IR"/>
        </w:rPr>
        <w:t xml:space="preserve"> </w:t>
      </w:r>
      <w:r>
        <w:rPr>
          <w:rtl/>
          <w:lang w:bidi="fa-IR"/>
        </w:rPr>
        <w:t>زيرا</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نبايد</w:t>
      </w:r>
      <w:r w:rsidR="00101BC1">
        <w:rPr>
          <w:rtl/>
          <w:lang w:bidi="fa-IR"/>
        </w:rPr>
        <w:t xml:space="preserve"> </w:t>
      </w:r>
      <w:r>
        <w:rPr>
          <w:rtl/>
          <w:lang w:bidi="fa-IR"/>
        </w:rPr>
        <w:t>راز</w:t>
      </w:r>
      <w:r w:rsidR="00101BC1">
        <w:rPr>
          <w:rtl/>
          <w:lang w:bidi="fa-IR"/>
        </w:rPr>
        <w:t xml:space="preserve"> </w:t>
      </w:r>
      <w:r>
        <w:rPr>
          <w:rtl/>
          <w:lang w:bidi="fa-IR"/>
        </w:rPr>
        <w:t>اين</w:t>
      </w:r>
      <w:r w:rsidR="00101BC1">
        <w:rPr>
          <w:rtl/>
          <w:lang w:bidi="fa-IR"/>
        </w:rPr>
        <w:t xml:space="preserve"> </w:t>
      </w:r>
      <w:r>
        <w:rPr>
          <w:rtl/>
          <w:lang w:bidi="fa-IR"/>
        </w:rPr>
        <w:t>قهرمان</w:t>
      </w:r>
      <w:r w:rsidR="00101BC1">
        <w:rPr>
          <w:rtl/>
          <w:lang w:bidi="fa-IR"/>
        </w:rPr>
        <w:t xml:space="preserve"> </w:t>
      </w:r>
      <w:r>
        <w:rPr>
          <w:rtl/>
          <w:lang w:bidi="fa-IR"/>
        </w:rPr>
        <w:t>تحت</w:t>
      </w:r>
      <w:r w:rsidR="00101BC1">
        <w:rPr>
          <w:rtl/>
          <w:lang w:bidi="fa-IR"/>
        </w:rPr>
        <w:t xml:space="preserve"> </w:t>
      </w:r>
      <w:r>
        <w:rPr>
          <w:rtl/>
          <w:lang w:bidi="fa-IR"/>
        </w:rPr>
        <w:t>تعقيب</w:t>
      </w:r>
      <w:r w:rsidR="00101BC1">
        <w:rPr>
          <w:rtl/>
          <w:lang w:bidi="fa-IR"/>
        </w:rPr>
        <w:t xml:space="preserve"> </w:t>
      </w:r>
      <w:r>
        <w:rPr>
          <w:rtl/>
          <w:lang w:bidi="fa-IR"/>
        </w:rPr>
        <w:t>و</w:t>
      </w:r>
      <w:r w:rsidR="00101BC1">
        <w:rPr>
          <w:rtl/>
          <w:lang w:bidi="fa-IR"/>
        </w:rPr>
        <w:t xml:space="preserve"> </w:t>
      </w:r>
      <w:r>
        <w:rPr>
          <w:rtl/>
          <w:lang w:bidi="fa-IR"/>
        </w:rPr>
        <w:t>مطلوب</w:t>
      </w:r>
      <w:r w:rsidR="00101BC1">
        <w:rPr>
          <w:rtl/>
          <w:lang w:bidi="fa-IR"/>
        </w:rPr>
        <w:t xml:space="preserve"> </w:t>
      </w:r>
      <w:r>
        <w:rPr>
          <w:rtl/>
          <w:lang w:bidi="fa-IR"/>
        </w:rPr>
        <w:t>طاغيان</w:t>
      </w:r>
      <w:r w:rsidR="00101BC1">
        <w:rPr>
          <w:rtl/>
          <w:lang w:bidi="fa-IR"/>
        </w:rPr>
        <w:t xml:space="preserve"> </w:t>
      </w:r>
      <w:r>
        <w:rPr>
          <w:rtl/>
          <w:lang w:bidi="fa-IR"/>
        </w:rPr>
        <w:t>را</w:t>
      </w:r>
      <w:r w:rsidR="00101BC1">
        <w:rPr>
          <w:rtl/>
          <w:lang w:bidi="fa-IR"/>
        </w:rPr>
        <w:t xml:space="preserve"> </w:t>
      </w:r>
      <w:r>
        <w:rPr>
          <w:rtl/>
          <w:lang w:bidi="fa-IR"/>
        </w:rPr>
        <w:t>بداند</w:t>
      </w:r>
      <w:r w:rsidR="00101BC1">
        <w:rPr>
          <w:rtl/>
          <w:lang w:bidi="fa-IR"/>
        </w:rPr>
        <w:t xml:space="preserve">. </w:t>
      </w:r>
      <w:r>
        <w:rPr>
          <w:rtl/>
          <w:lang w:bidi="fa-IR"/>
        </w:rPr>
        <w:t>و</w:t>
      </w:r>
      <w:r w:rsidR="00101BC1">
        <w:rPr>
          <w:rtl/>
          <w:lang w:bidi="fa-IR"/>
        </w:rPr>
        <w:t xml:space="preserve"> </w:t>
      </w:r>
      <w:r>
        <w:rPr>
          <w:rtl/>
          <w:lang w:bidi="fa-IR"/>
        </w:rPr>
        <w:t>نيامدن</w:t>
      </w:r>
      <w:r w:rsidR="00101BC1">
        <w:rPr>
          <w:rtl/>
          <w:lang w:bidi="fa-IR"/>
        </w:rPr>
        <w:t xml:space="preserve"> </w:t>
      </w:r>
      <w:r>
        <w:rPr>
          <w:rtl/>
          <w:lang w:bidi="fa-IR"/>
        </w:rPr>
        <w:t>وى</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هنگام</w:t>
      </w:r>
      <w:r w:rsidR="00101BC1">
        <w:rPr>
          <w:rtl/>
          <w:lang w:bidi="fa-IR"/>
        </w:rPr>
        <w:t xml:space="preserve"> </w:t>
      </w:r>
      <w:r>
        <w:rPr>
          <w:rtl/>
          <w:lang w:bidi="fa-IR"/>
        </w:rPr>
        <w:t>شب</w:t>
      </w:r>
      <w:r w:rsidR="00101BC1">
        <w:rPr>
          <w:rtl/>
          <w:lang w:bidi="fa-IR"/>
        </w:rPr>
        <w:t xml:space="preserve"> </w:t>
      </w:r>
      <w:r>
        <w:rPr>
          <w:rtl/>
          <w:lang w:bidi="fa-IR"/>
        </w:rPr>
        <w:t>به</w:t>
      </w:r>
      <w:r w:rsidR="00101BC1">
        <w:rPr>
          <w:rtl/>
          <w:lang w:bidi="fa-IR"/>
        </w:rPr>
        <w:t xml:space="preserve"> </w:t>
      </w:r>
      <w:r>
        <w:rPr>
          <w:rtl/>
          <w:lang w:bidi="fa-IR"/>
        </w:rPr>
        <w:t>دليل</w:t>
      </w:r>
      <w:r w:rsidR="00101BC1">
        <w:rPr>
          <w:rtl/>
          <w:lang w:bidi="fa-IR"/>
        </w:rPr>
        <w:t xml:space="preserve"> </w:t>
      </w:r>
      <w:r>
        <w:rPr>
          <w:rtl/>
          <w:lang w:bidi="fa-IR"/>
        </w:rPr>
        <w:t>پرداختن</w:t>
      </w:r>
      <w:r w:rsidR="00101BC1">
        <w:rPr>
          <w:rtl/>
          <w:lang w:bidi="fa-IR"/>
        </w:rPr>
        <w:t xml:space="preserve"> </w:t>
      </w:r>
      <w:r>
        <w:rPr>
          <w:rtl/>
          <w:lang w:bidi="fa-IR"/>
        </w:rPr>
        <w:t>به</w:t>
      </w:r>
      <w:r w:rsidR="00101BC1">
        <w:rPr>
          <w:rtl/>
          <w:lang w:bidi="fa-IR"/>
        </w:rPr>
        <w:t xml:space="preserve"> </w:t>
      </w:r>
      <w:r>
        <w:rPr>
          <w:rtl/>
          <w:lang w:bidi="fa-IR"/>
        </w:rPr>
        <w:t>لهو</w:t>
      </w:r>
      <w:r w:rsidR="00101BC1">
        <w:rPr>
          <w:rtl/>
          <w:lang w:bidi="fa-IR"/>
        </w:rPr>
        <w:t xml:space="preserve"> </w:t>
      </w:r>
      <w:r>
        <w:rPr>
          <w:rtl/>
          <w:lang w:bidi="fa-IR"/>
        </w:rPr>
        <w:t>و</w:t>
      </w:r>
      <w:r w:rsidR="00101BC1">
        <w:rPr>
          <w:rtl/>
          <w:lang w:bidi="fa-IR"/>
        </w:rPr>
        <w:t xml:space="preserve"> </w:t>
      </w:r>
      <w:r>
        <w:rPr>
          <w:rtl/>
          <w:lang w:bidi="fa-IR"/>
        </w:rPr>
        <w:t>لعب</w:t>
      </w:r>
      <w:r w:rsidR="00101BC1">
        <w:rPr>
          <w:rtl/>
          <w:lang w:bidi="fa-IR"/>
        </w:rPr>
        <w:t xml:space="preserve"> </w:t>
      </w:r>
      <w:r>
        <w:rPr>
          <w:rtl/>
          <w:lang w:bidi="fa-IR"/>
        </w:rPr>
        <w:t>شبانه</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دوستان</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ميخوارى</w:t>
      </w:r>
      <w:r w:rsidR="00101BC1">
        <w:rPr>
          <w:rtl/>
          <w:lang w:bidi="fa-IR"/>
        </w:rPr>
        <w:t xml:space="preserve"> </w:t>
      </w:r>
      <w:r>
        <w:rPr>
          <w:rtl/>
          <w:lang w:bidi="fa-IR"/>
        </w:rPr>
        <w:t>مى</w:t>
      </w:r>
      <w:r w:rsidR="00101BC1">
        <w:rPr>
          <w:rtl/>
          <w:lang w:bidi="fa-IR"/>
        </w:rPr>
        <w:t xml:space="preserve"> </w:t>
      </w:r>
      <w:r>
        <w:rPr>
          <w:rtl/>
          <w:lang w:bidi="fa-IR"/>
        </w:rPr>
        <w:t>پرداخت</w:t>
      </w:r>
      <w:r w:rsidR="00101BC1">
        <w:rPr>
          <w:rtl/>
          <w:lang w:bidi="fa-IR"/>
        </w:rPr>
        <w:t xml:space="preserve"> </w:t>
      </w:r>
      <w:r w:rsidRPr="00C53597">
        <w:rPr>
          <w:rStyle w:val="libFootnotenumChar"/>
          <w:rtl/>
        </w:rPr>
        <w:t>(293)</w:t>
      </w:r>
      <w:r w:rsidR="00101BC1">
        <w:rPr>
          <w:rtl/>
          <w:lang w:bidi="fa-IR"/>
        </w:rPr>
        <w:t xml:space="preserve">. </w:t>
      </w:r>
    </w:p>
    <w:p w:rsidR="00D34FF8" w:rsidRDefault="00D34FF8" w:rsidP="00D34FF8">
      <w:pPr>
        <w:pStyle w:val="libNormal"/>
        <w:rPr>
          <w:rtl/>
          <w:lang w:bidi="fa-IR"/>
        </w:rPr>
      </w:pPr>
      <w:r>
        <w:rPr>
          <w:rtl/>
          <w:lang w:bidi="fa-IR"/>
        </w:rPr>
        <w:t>بلال،</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آمدن</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متوجه</w:t>
      </w:r>
      <w:r w:rsidR="00101BC1">
        <w:rPr>
          <w:rtl/>
          <w:lang w:bidi="fa-IR"/>
        </w:rPr>
        <w:t xml:space="preserve"> </w:t>
      </w:r>
      <w:r>
        <w:rPr>
          <w:rtl/>
          <w:lang w:bidi="fa-IR"/>
        </w:rPr>
        <w:t>شد</w:t>
      </w:r>
      <w:r w:rsidR="00101BC1">
        <w:rPr>
          <w:rtl/>
          <w:lang w:bidi="fa-IR"/>
        </w:rPr>
        <w:t xml:space="preserve"> </w:t>
      </w:r>
      <w:r>
        <w:rPr>
          <w:rtl/>
          <w:lang w:bidi="fa-IR"/>
        </w:rPr>
        <w:t>كه</w:t>
      </w:r>
      <w:r w:rsidR="00101BC1">
        <w:rPr>
          <w:rtl/>
          <w:lang w:bidi="fa-IR"/>
        </w:rPr>
        <w:t xml:space="preserve"> </w:t>
      </w:r>
      <w:r>
        <w:rPr>
          <w:rtl/>
          <w:lang w:bidi="fa-IR"/>
        </w:rPr>
        <w:t>مادرش</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اندازه</w:t>
      </w:r>
      <w:r w:rsidR="00101BC1">
        <w:rPr>
          <w:rtl/>
          <w:lang w:bidi="fa-IR"/>
        </w:rPr>
        <w:t xml:space="preserve"> </w:t>
      </w:r>
      <w:r>
        <w:rPr>
          <w:rtl/>
          <w:lang w:bidi="fa-IR"/>
        </w:rPr>
        <w:t>به</w:t>
      </w:r>
      <w:r w:rsidR="00101BC1">
        <w:rPr>
          <w:rtl/>
          <w:lang w:bidi="fa-IR"/>
        </w:rPr>
        <w:t xml:space="preserve"> </w:t>
      </w:r>
      <w:r>
        <w:rPr>
          <w:rtl/>
          <w:lang w:bidi="fa-IR"/>
        </w:rPr>
        <w:t>اتاق</w:t>
      </w:r>
      <w:r w:rsidR="00101BC1">
        <w:rPr>
          <w:rtl/>
          <w:lang w:bidi="fa-IR"/>
        </w:rPr>
        <w:t xml:space="preserve"> </w:t>
      </w:r>
      <w:r>
        <w:rPr>
          <w:rtl/>
          <w:lang w:bidi="fa-IR"/>
        </w:rPr>
        <w:t>داخلى</w:t>
      </w:r>
      <w:r w:rsidR="00101BC1">
        <w:rPr>
          <w:rtl/>
          <w:lang w:bidi="fa-IR"/>
        </w:rPr>
        <w:t xml:space="preserve"> </w:t>
      </w:r>
      <w:r>
        <w:rPr>
          <w:rtl/>
          <w:lang w:bidi="fa-IR"/>
        </w:rPr>
        <w:t>دوم</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آمد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مقدار</w:t>
      </w:r>
      <w:r w:rsidR="00101BC1">
        <w:rPr>
          <w:rtl/>
          <w:lang w:bidi="fa-IR"/>
        </w:rPr>
        <w:t xml:space="preserve"> </w:t>
      </w:r>
      <w:r>
        <w:rPr>
          <w:rtl/>
          <w:lang w:bidi="fa-IR"/>
        </w:rPr>
        <w:t>تردد</w:t>
      </w:r>
      <w:r w:rsidR="00101BC1">
        <w:rPr>
          <w:rtl/>
          <w:lang w:bidi="fa-IR"/>
        </w:rPr>
        <w:t xml:space="preserve"> </w:t>
      </w:r>
      <w:r>
        <w:rPr>
          <w:rtl/>
          <w:lang w:bidi="fa-IR"/>
        </w:rPr>
        <w:t>تاكنون</w:t>
      </w:r>
      <w:r w:rsidR="00101BC1">
        <w:rPr>
          <w:rtl/>
          <w:lang w:bidi="fa-IR"/>
        </w:rPr>
        <w:t xml:space="preserve"> </w:t>
      </w:r>
      <w:r>
        <w:rPr>
          <w:rtl/>
          <w:lang w:bidi="fa-IR"/>
        </w:rPr>
        <w:t>سابقه</w:t>
      </w:r>
      <w:r w:rsidR="00101BC1">
        <w:rPr>
          <w:rtl/>
          <w:lang w:bidi="fa-IR"/>
        </w:rPr>
        <w:t xml:space="preserve"> </w:t>
      </w:r>
      <w:r>
        <w:rPr>
          <w:rtl/>
          <w:lang w:bidi="fa-IR"/>
        </w:rPr>
        <w:t>نداشته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پرسش</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نگرفتن</w:t>
      </w:r>
      <w:r w:rsidR="00101BC1">
        <w:rPr>
          <w:rtl/>
          <w:lang w:bidi="fa-IR"/>
        </w:rPr>
        <w:t xml:space="preserve"> </w:t>
      </w:r>
      <w:r>
        <w:rPr>
          <w:rtl/>
          <w:lang w:bidi="fa-IR"/>
        </w:rPr>
        <w:t>نتيجه،</w:t>
      </w:r>
      <w:r w:rsidR="00101BC1">
        <w:rPr>
          <w:rtl/>
          <w:lang w:bidi="fa-IR"/>
        </w:rPr>
        <w:t xml:space="preserve"> </w:t>
      </w:r>
      <w:r>
        <w:rPr>
          <w:rtl/>
          <w:lang w:bidi="fa-IR"/>
        </w:rPr>
        <w:t>تصميم</w:t>
      </w:r>
      <w:r w:rsidR="00101BC1">
        <w:rPr>
          <w:rtl/>
          <w:lang w:bidi="fa-IR"/>
        </w:rPr>
        <w:t xml:space="preserve"> </w:t>
      </w:r>
      <w:r>
        <w:rPr>
          <w:rtl/>
          <w:lang w:bidi="fa-IR"/>
        </w:rPr>
        <w:t>گرفت</w:t>
      </w:r>
      <w:r w:rsidR="00101BC1">
        <w:rPr>
          <w:rtl/>
          <w:lang w:bidi="fa-IR"/>
        </w:rPr>
        <w:t xml:space="preserve"> </w:t>
      </w:r>
      <w:r>
        <w:rPr>
          <w:rtl/>
          <w:lang w:bidi="fa-IR"/>
        </w:rPr>
        <w:t>از</w:t>
      </w:r>
      <w:r w:rsidR="00101BC1">
        <w:rPr>
          <w:rtl/>
          <w:lang w:bidi="fa-IR"/>
        </w:rPr>
        <w:t xml:space="preserve"> </w:t>
      </w:r>
      <w:r>
        <w:rPr>
          <w:rtl/>
          <w:lang w:bidi="fa-IR"/>
        </w:rPr>
        <w:t>مادرش</w:t>
      </w:r>
      <w:r w:rsidR="00101BC1">
        <w:rPr>
          <w:rtl/>
          <w:lang w:bidi="fa-IR"/>
        </w:rPr>
        <w:t xml:space="preserve"> </w:t>
      </w:r>
      <w:r w:rsidR="00031975">
        <w:rPr>
          <w:rtl/>
          <w:lang w:bidi="fa-IR"/>
        </w:rPr>
        <w:t>سؤال</w:t>
      </w:r>
      <w:r w:rsidR="00101BC1">
        <w:rPr>
          <w:rtl/>
          <w:lang w:bidi="fa-IR"/>
        </w:rPr>
        <w:t xml:space="preserve"> </w:t>
      </w:r>
      <w:r>
        <w:rPr>
          <w:rtl/>
          <w:lang w:bidi="fa-IR"/>
        </w:rPr>
        <w:t>كند،</w:t>
      </w:r>
      <w:r w:rsidR="00101BC1">
        <w:rPr>
          <w:rtl/>
          <w:lang w:bidi="fa-IR"/>
        </w:rPr>
        <w:t xml:space="preserve"> </w:t>
      </w:r>
      <w:r>
        <w:rPr>
          <w:rtl/>
          <w:lang w:bidi="fa-IR"/>
        </w:rPr>
        <w:t>ليكن</w:t>
      </w:r>
      <w:r w:rsidR="00101BC1">
        <w:rPr>
          <w:rtl/>
          <w:lang w:bidi="fa-IR"/>
        </w:rPr>
        <w:t xml:space="preserve"> </w:t>
      </w:r>
      <w:r>
        <w:rPr>
          <w:rtl/>
          <w:lang w:bidi="fa-IR"/>
        </w:rPr>
        <w:t>مادر</w:t>
      </w:r>
      <w:r w:rsidR="00101BC1">
        <w:rPr>
          <w:rtl/>
          <w:lang w:bidi="fa-IR"/>
        </w:rPr>
        <w:t xml:space="preserve"> </w:t>
      </w:r>
      <w:r w:rsidR="00031975">
        <w:rPr>
          <w:rtl/>
          <w:lang w:bidi="fa-IR"/>
        </w:rPr>
        <w:t>سؤال</w:t>
      </w:r>
      <w:r w:rsidR="00101BC1">
        <w:rPr>
          <w:rtl/>
          <w:lang w:bidi="fa-IR"/>
        </w:rPr>
        <w:t xml:space="preserve"> </w:t>
      </w:r>
      <w:r>
        <w:rPr>
          <w:rtl/>
          <w:lang w:bidi="fa-IR"/>
        </w:rPr>
        <w:t>را</w:t>
      </w:r>
      <w:r w:rsidR="00101BC1">
        <w:rPr>
          <w:rtl/>
          <w:lang w:bidi="fa-IR"/>
        </w:rPr>
        <w:t xml:space="preserve"> </w:t>
      </w:r>
      <w:r>
        <w:rPr>
          <w:rtl/>
          <w:lang w:bidi="fa-IR"/>
        </w:rPr>
        <w:t>نشنيده</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چون</w:t>
      </w:r>
      <w:r w:rsidR="00101BC1">
        <w:rPr>
          <w:rtl/>
          <w:lang w:bidi="fa-IR"/>
        </w:rPr>
        <w:t xml:space="preserve"> </w:t>
      </w:r>
      <w:r>
        <w:rPr>
          <w:rtl/>
          <w:lang w:bidi="fa-IR"/>
        </w:rPr>
        <w:t>پرسش</w:t>
      </w:r>
      <w:r w:rsidR="00101BC1">
        <w:rPr>
          <w:rtl/>
          <w:lang w:bidi="fa-IR"/>
        </w:rPr>
        <w:t xml:space="preserve"> </w:t>
      </w:r>
      <w:r>
        <w:rPr>
          <w:rtl/>
          <w:lang w:bidi="fa-IR"/>
        </w:rPr>
        <w:t>تكرار</w:t>
      </w:r>
      <w:r w:rsidR="00101BC1">
        <w:rPr>
          <w:rtl/>
          <w:lang w:bidi="fa-IR"/>
        </w:rPr>
        <w:t xml:space="preserve"> </w:t>
      </w:r>
      <w:r>
        <w:rPr>
          <w:rtl/>
          <w:lang w:bidi="fa-IR"/>
        </w:rPr>
        <w:t>گشت</w:t>
      </w:r>
      <w:r w:rsidR="00101BC1">
        <w:rPr>
          <w:rtl/>
          <w:lang w:bidi="fa-IR"/>
        </w:rPr>
        <w:t xml:space="preserve"> </w:t>
      </w:r>
      <w:r>
        <w:rPr>
          <w:rtl/>
          <w:lang w:bidi="fa-IR"/>
        </w:rPr>
        <w:t>سعى</w:t>
      </w:r>
      <w:r w:rsidR="00101BC1">
        <w:rPr>
          <w:rtl/>
          <w:lang w:bidi="fa-IR"/>
        </w:rPr>
        <w:t xml:space="preserve"> </w:t>
      </w:r>
      <w:r>
        <w:rPr>
          <w:rtl/>
          <w:lang w:bidi="fa-IR"/>
        </w:rPr>
        <w:t>كرد</w:t>
      </w:r>
      <w:r w:rsidR="00101BC1">
        <w:rPr>
          <w:rtl/>
          <w:lang w:bidi="fa-IR"/>
        </w:rPr>
        <w:t xml:space="preserve"> </w:t>
      </w:r>
      <w:r>
        <w:rPr>
          <w:rtl/>
          <w:lang w:bidi="fa-IR"/>
        </w:rPr>
        <w:t>ذهن</w:t>
      </w:r>
      <w:r w:rsidR="00101BC1">
        <w:rPr>
          <w:rtl/>
          <w:lang w:bidi="fa-IR"/>
        </w:rPr>
        <w:t xml:space="preserve"> </w:t>
      </w:r>
      <w:r>
        <w:rPr>
          <w:rtl/>
          <w:lang w:bidi="fa-IR"/>
        </w:rPr>
        <w:t>فرزندش</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موضوع</w:t>
      </w:r>
      <w:r w:rsidR="00101BC1">
        <w:rPr>
          <w:rtl/>
          <w:lang w:bidi="fa-IR"/>
        </w:rPr>
        <w:t xml:space="preserve"> </w:t>
      </w:r>
      <w:r>
        <w:rPr>
          <w:rtl/>
          <w:lang w:bidi="fa-IR"/>
        </w:rPr>
        <w:t>دور</w:t>
      </w:r>
      <w:r w:rsidR="00101BC1">
        <w:rPr>
          <w:rtl/>
          <w:lang w:bidi="fa-IR"/>
        </w:rPr>
        <w:t xml:space="preserve"> </w:t>
      </w:r>
      <w:r>
        <w:rPr>
          <w:rtl/>
          <w:lang w:bidi="fa-IR"/>
        </w:rPr>
        <w:t>كند،</w:t>
      </w:r>
      <w:r w:rsidR="00101BC1">
        <w:rPr>
          <w:rtl/>
          <w:lang w:bidi="fa-IR"/>
        </w:rPr>
        <w:t xml:space="preserve"> </w:t>
      </w:r>
      <w:r>
        <w:rPr>
          <w:rtl/>
          <w:lang w:bidi="fa-IR"/>
        </w:rPr>
        <w:t>اما</w:t>
      </w:r>
      <w:r w:rsidR="00101BC1">
        <w:rPr>
          <w:rtl/>
          <w:lang w:bidi="fa-IR"/>
        </w:rPr>
        <w:t xml:space="preserve"> </w:t>
      </w:r>
      <w:r>
        <w:rPr>
          <w:rtl/>
          <w:lang w:bidi="fa-IR"/>
        </w:rPr>
        <w:t>وى</w:t>
      </w:r>
      <w:r w:rsidR="00101BC1">
        <w:rPr>
          <w:rtl/>
          <w:lang w:bidi="fa-IR"/>
        </w:rPr>
        <w:t xml:space="preserve"> </w:t>
      </w:r>
      <w:r>
        <w:rPr>
          <w:rtl/>
          <w:lang w:bidi="fa-IR"/>
        </w:rPr>
        <w:t>همچنان</w:t>
      </w:r>
      <w:r w:rsidR="00101BC1">
        <w:rPr>
          <w:rtl/>
          <w:lang w:bidi="fa-IR"/>
        </w:rPr>
        <w:t xml:space="preserve"> </w:t>
      </w:r>
      <w:r>
        <w:rPr>
          <w:rtl/>
          <w:lang w:bidi="fa-IR"/>
        </w:rPr>
        <w:t>مصرانه</w:t>
      </w:r>
      <w:r w:rsidR="00101BC1">
        <w:rPr>
          <w:rtl/>
          <w:lang w:bidi="fa-IR"/>
        </w:rPr>
        <w:t xml:space="preserve"> </w:t>
      </w:r>
      <w:r>
        <w:rPr>
          <w:rtl/>
          <w:lang w:bidi="fa-IR"/>
        </w:rPr>
        <w:t>خواستار</w:t>
      </w:r>
      <w:r w:rsidR="00101BC1">
        <w:rPr>
          <w:rtl/>
          <w:lang w:bidi="fa-IR"/>
        </w:rPr>
        <w:t xml:space="preserve"> </w:t>
      </w:r>
      <w:r>
        <w:rPr>
          <w:rtl/>
          <w:lang w:bidi="fa-IR"/>
        </w:rPr>
        <w:t>جواب</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مادر</w:t>
      </w:r>
      <w:r w:rsidR="00101BC1">
        <w:rPr>
          <w:rtl/>
          <w:lang w:bidi="fa-IR"/>
        </w:rPr>
        <w:t xml:space="preserve"> </w:t>
      </w:r>
      <w:r>
        <w:rPr>
          <w:rtl/>
          <w:lang w:bidi="fa-IR"/>
        </w:rPr>
        <w:t>ترسيد</w:t>
      </w:r>
      <w:r w:rsidR="00101BC1">
        <w:rPr>
          <w:rtl/>
          <w:lang w:bidi="fa-IR"/>
        </w:rPr>
        <w:t xml:space="preserve"> </w:t>
      </w:r>
      <w:r>
        <w:rPr>
          <w:rtl/>
          <w:lang w:bidi="fa-IR"/>
        </w:rPr>
        <w:t>كه</w:t>
      </w:r>
      <w:r w:rsidR="00101BC1">
        <w:rPr>
          <w:rtl/>
          <w:lang w:bidi="fa-IR"/>
        </w:rPr>
        <w:t xml:space="preserve"> </w:t>
      </w:r>
      <w:r>
        <w:rPr>
          <w:rtl/>
          <w:lang w:bidi="fa-IR"/>
        </w:rPr>
        <w:t>خودش</w:t>
      </w:r>
      <w:r w:rsidR="00101BC1">
        <w:rPr>
          <w:rtl/>
          <w:lang w:bidi="fa-IR"/>
        </w:rPr>
        <w:t xml:space="preserve"> </w:t>
      </w:r>
      <w:r>
        <w:rPr>
          <w:rtl/>
          <w:lang w:bidi="fa-IR"/>
        </w:rPr>
        <w:t>راه</w:t>
      </w:r>
      <w:r w:rsidR="00101BC1">
        <w:rPr>
          <w:rtl/>
          <w:lang w:bidi="fa-IR"/>
        </w:rPr>
        <w:t xml:space="preserve"> </w:t>
      </w:r>
      <w:r>
        <w:rPr>
          <w:rtl/>
          <w:lang w:bidi="fa-IR"/>
        </w:rPr>
        <w:t>بيافتد</w:t>
      </w:r>
      <w:r w:rsidR="00101BC1">
        <w:rPr>
          <w:rtl/>
          <w:lang w:bidi="fa-IR"/>
        </w:rPr>
        <w:t xml:space="preserve"> </w:t>
      </w:r>
      <w:r>
        <w:rPr>
          <w:rtl/>
          <w:lang w:bidi="fa-IR"/>
        </w:rPr>
        <w:t>و</w:t>
      </w:r>
      <w:r w:rsidR="00101BC1">
        <w:rPr>
          <w:rtl/>
          <w:lang w:bidi="fa-IR"/>
        </w:rPr>
        <w:t xml:space="preserve"> </w:t>
      </w:r>
      <w:r>
        <w:rPr>
          <w:rtl/>
          <w:lang w:bidi="fa-IR"/>
        </w:rPr>
        <w:t>راز</w:t>
      </w:r>
      <w:r w:rsidR="00101BC1">
        <w:rPr>
          <w:rtl/>
          <w:lang w:bidi="fa-IR"/>
        </w:rPr>
        <w:t xml:space="preserve"> </w:t>
      </w:r>
      <w:r>
        <w:rPr>
          <w:rtl/>
          <w:lang w:bidi="fa-IR"/>
        </w:rPr>
        <w:t>را</w:t>
      </w:r>
      <w:r w:rsidR="00101BC1">
        <w:rPr>
          <w:rtl/>
          <w:lang w:bidi="fa-IR"/>
        </w:rPr>
        <w:t xml:space="preserve"> </w:t>
      </w:r>
      <w:r>
        <w:rPr>
          <w:rtl/>
          <w:lang w:bidi="fa-IR"/>
        </w:rPr>
        <w:t>كشف</w:t>
      </w:r>
      <w:r w:rsidR="00101BC1">
        <w:rPr>
          <w:rtl/>
          <w:lang w:bidi="fa-IR"/>
        </w:rPr>
        <w:t xml:space="preserve"> </w:t>
      </w:r>
      <w:r>
        <w:rPr>
          <w:rtl/>
          <w:lang w:bidi="fa-IR"/>
        </w:rPr>
        <w:t>كند،</w:t>
      </w:r>
      <w:r w:rsidR="00101BC1">
        <w:rPr>
          <w:rtl/>
          <w:lang w:bidi="fa-IR"/>
        </w:rPr>
        <w:t xml:space="preserve"> </w:t>
      </w:r>
      <w:r>
        <w:rPr>
          <w:rtl/>
          <w:lang w:bidi="fa-IR"/>
        </w:rPr>
        <w:t>لذا</w:t>
      </w:r>
      <w:r w:rsidR="00101BC1">
        <w:rPr>
          <w:rtl/>
          <w:lang w:bidi="fa-IR"/>
        </w:rPr>
        <w:t xml:space="preserve"> </w:t>
      </w:r>
      <w:r>
        <w:rPr>
          <w:rtl/>
          <w:lang w:bidi="fa-IR"/>
        </w:rPr>
        <w:t>ترجيح</w:t>
      </w:r>
      <w:r w:rsidR="00101BC1">
        <w:rPr>
          <w:rtl/>
          <w:lang w:bidi="fa-IR"/>
        </w:rPr>
        <w:t xml:space="preserve"> </w:t>
      </w:r>
      <w:r>
        <w:rPr>
          <w:rtl/>
          <w:lang w:bidi="fa-IR"/>
        </w:rPr>
        <w:t>داد</w:t>
      </w:r>
      <w:r w:rsidR="00101BC1">
        <w:rPr>
          <w:rtl/>
          <w:lang w:bidi="fa-IR"/>
        </w:rPr>
        <w:t xml:space="preserve"> </w:t>
      </w:r>
      <w:r>
        <w:rPr>
          <w:rtl/>
          <w:lang w:bidi="fa-IR"/>
        </w:rPr>
        <w:t>قضيه</w:t>
      </w:r>
      <w:r w:rsidR="00101BC1">
        <w:rPr>
          <w:rtl/>
          <w:lang w:bidi="fa-IR"/>
        </w:rPr>
        <w:t xml:space="preserve"> </w:t>
      </w:r>
      <w:r>
        <w:rPr>
          <w:rtl/>
          <w:lang w:bidi="fa-IR"/>
        </w:rPr>
        <w:t>را</w:t>
      </w:r>
      <w:r w:rsidR="00101BC1">
        <w:rPr>
          <w:rtl/>
          <w:lang w:bidi="fa-IR"/>
        </w:rPr>
        <w:t xml:space="preserve"> </w:t>
      </w:r>
      <w:r>
        <w:rPr>
          <w:rtl/>
          <w:lang w:bidi="fa-IR"/>
        </w:rPr>
        <w:t>بگويد</w:t>
      </w:r>
      <w:r w:rsidR="00101BC1">
        <w:rPr>
          <w:rtl/>
          <w:lang w:bidi="fa-IR"/>
        </w:rPr>
        <w:t xml:space="preserve"> </w:t>
      </w:r>
      <w:r>
        <w:rPr>
          <w:rtl/>
          <w:lang w:bidi="fa-IR"/>
        </w:rPr>
        <w:t>ليكن</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گرفتن</w:t>
      </w:r>
      <w:r w:rsidR="00101BC1">
        <w:rPr>
          <w:rtl/>
          <w:lang w:bidi="fa-IR"/>
        </w:rPr>
        <w:t xml:space="preserve"> </w:t>
      </w:r>
      <w:r>
        <w:rPr>
          <w:rtl/>
          <w:lang w:bidi="fa-IR"/>
        </w:rPr>
        <w:t>سوگند</w:t>
      </w:r>
      <w:r w:rsidR="00101BC1">
        <w:rPr>
          <w:rtl/>
          <w:lang w:bidi="fa-IR"/>
        </w:rPr>
        <w:t xml:space="preserve"> </w:t>
      </w:r>
      <w:r>
        <w:rPr>
          <w:rtl/>
          <w:lang w:bidi="fa-IR"/>
        </w:rPr>
        <w:t>و</w:t>
      </w:r>
      <w:r w:rsidR="00101BC1">
        <w:rPr>
          <w:rtl/>
          <w:lang w:bidi="fa-IR"/>
        </w:rPr>
        <w:t xml:space="preserve"> </w:t>
      </w:r>
      <w:r>
        <w:rPr>
          <w:rtl/>
          <w:lang w:bidi="fa-IR"/>
        </w:rPr>
        <w:t>عهد</w:t>
      </w:r>
      <w:r w:rsidR="00101BC1">
        <w:rPr>
          <w:rtl/>
          <w:lang w:bidi="fa-IR"/>
        </w:rPr>
        <w:t xml:space="preserve"> </w:t>
      </w:r>
      <w:r>
        <w:rPr>
          <w:rtl/>
          <w:lang w:bidi="fa-IR"/>
        </w:rPr>
        <w:t>و</w:t>
      </w:r>
      <w:r w:rsidR="00101BC1">
        <w:rPr>
          <w:rtl/>
          <w:lang w:bidi="fa-IR"/>
        </w:rPr>
        <w:t xml:space="preserve"> </w:t>
      </w:r>
      <w:r>
        <w:rPr>
          <w:rtl/>
          <w:lang w:bidi="fa-IR"/>
        </w:rPr>
        <w:t>پيمان:</w:t>
      </w:r>
      <w:r w:rsidR="00101BC1">
        <w:rPr>
          <w:rtl/>
          <w:lang w:bidi="fa-IR"/>
        </w:rPr>
        <w:t xml:space="preserve"> </w:t>
      </w:r>
    </w:p>
    <w:p w:rsidR="00D34FF8" w:rsidRDefault="00D34FF8" w:rsidP="00D34FF8">
      <w:pPr>
        <w:pStyle w:val="libNormal"/>
        <w:rPr>
          <w:rtl/>
          <w:lang w:bidi="fa-IR"/>
        </w:rPr>
      </w:pPr>
      <w:r>
        <w:rPr>
          <w:rtl/>
          <w:lang w:bidi="fa-IR"/>
        </w:rPr>
        <w:t>فرزندم!</w:t>
      </w:r>
      <w:r w:rsidR="00101BC1">
        <w:rPr>
          <w:rtl/>
          <w:lang w:bidi="fa-IR"/>
        </w:rPr>
        <w:t xml:space="preserve"> </w:t>
      </w:r>
      <w:r>
        <w:rPr>
          <w:rtl/>
          <w:lang w:bidi="fa-IR"/>
        </w:rPr>
        <w:t>مبادا</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مى</w:t>
      </w:r>
      <w:r w:rsidR="00101BC1">
        <w:rPr>
          <w:rtl/>
          <w:lang w:bidi="fa-IR"/>
        </w:rPr>
        <w:t xml:space="preserve"> </w:t>
      </w:r>
      <w:r>
        <w:rPr>
          <w:rtl/>
          <w:lang w:bidi="fa-IR"/>
        </w:rPr>
        <w:t>گويم</w:t>
      </w:r>
      <w:r w:rsidR="00101BC1">
        <w:rPr>
          <w:rtl/>
          <w:lang w:bidi="fa-IR"/>
        </w:rPr>
        <w:t xml:space="preserve"> </w:t>
      </w:r>
      <w:r>
        <w:rPr>
          <w:rtl/>
          <w:lang w:bidi="fa-IR"/>
        </w:rPr>
        <w:t>با</w:t>
      </w:r>
      <w:r w:rsidR="00101BC1">
        <w:rPr>
          <w:rtl/>
          <w:lang w:bidi="fa-IR"/>
        </w:rPr>
        <w:t xml:space="preserve"> </w:t>
      </w:r>
      <w:r>
        <w:rPr>
          <w:rtl/>
          <w:lang w:bidi="fa-IR"/>
        </w:rPr>
        <w:t>كسى</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بگذارى</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پيمان</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فرزندش</w:t>
      </w:r>
      <w:r w:rsidR="00101BC1">
        <w:rPr>
          <w:rtl/>
          <w:lang w:bidi="fa-IR"/>
        </w:rPr>
        <w:t xml:space="preserve"> </w:t>
      </w:r>
      <w:r>
        <w:rPr>
          <w:rtl/>
          <w:lang w:bidi="fa-IR"/>
        </w:rPr>
        <w:t>برايش</w:t>
      </w:r>
      <w:r w:rsidR="00101BC1">
        <w:rPr>
          <w:rtl/>
          <w:lang w:bidi="fa-IR"/>
        </w:rPr>
        <w:t xml:space="preserve"> </w:t>
      </w:r>
      <w:r>
        <w:rPr>
          <w:rtl/>
          <w:lang w:bidi="fa-IR"/>
        </w:rPr>
        <w:t>سوگند</w:t>
      </w:r>
      <w:r w:rsidR="00101BC1">
        <w:rPr>
          <w:rtl/>
          <w:lang w:bidi="fa-IR"/>
        </w:rPr>
        <w:t xml:space="preserve"> </w:t>
      </w:r>
      <w:r>
        <w:rPr>
          <w:rtl/>
          <w:lang w:bidi="fa-IR"/>
        </w:rPr>
        <w:t>خورد!</w:t>
      </w:r>
      <w:r w:rsidR="00101BC1">
        <w:rPr>
          <w:rtl/>
          <w:lang w:bidi="fa-IR"/>
        </w:rPr>
        <w:t xml:space="preserve">  </w:t>
      </w:r>
      <w:r w:rsidRPr="00C53597">
        <w:rPr>
          <w:rStyle w:val="libFootnotenumChar"/>
          <w:rtl/>
        </w:rPr>
        <w:t>(294)</w:t>
      </w:r>
      <w:r w:rsidR="00101BC1">
        <w:rPr>
          <w:rtl/>
          <w:lang w:bidi="fa-IR"/>
        </w:rPr>
        <w:t xml:space="preserve">. </w:t>
      </w:r>
    </w:p>
    <w:p w:rsidR="00D34FF8" w:rsidRDefault="00D34FF8" w:rsidP="00D34FF8">
      <w:pPr>
        <w:pStyle w:val="libNormal"/>
        <w:rPr>
          <w:rtl/>
          <w:lang w:bidi="fa-IR"/>
        </w:rPr>
      </w:pPr>
      <w:r>
        <w:rPr>
          <w:rtl/>
          <w:lang w:bidi="fa-IR"/>
        </w:rPr>
        <w:t>جز</w:t>
      </w:r>
      <w:r w:rsidR="00101BC1">
        <w:rPr>
          <w:rtl/>
          <w:lang w:bidi="fa-IR"/>
        </w:rPr>
        <w:t xml:space="preserve"> </w:t>
      </w:r>
      <w:r>
        <w:rPr>
          <w:rtl/>
          <w:lang w:bidi="fa-IR"/>
        </w:rPr>
        <w:t>آنكه</w:t>
      </w:r>
      <w:r w:rsidR="00101BC1">
        <w:rPr>
          <w:rtl/>
          <w:lang w:bidi="fa-IR"/>
        </w:rPr>
        <w:t xml:space="preserve"> </w:t>
      </w:r>
      <w:r>
        <w:rPr>
          <w:rtl/>
          <w:lang w:bidi="fa-IR"/>
        </w:rPr>
        <w:t>جوايز</w:t>
      </w:r>
      <w:r w:rsidR="00101BC1">
        <w:rPr>
          <w:rtl/>
          <w:lang w:bidi="fa-IR"/>
        </w:rPr>
        <w:t xml:space="preserve"> </w:t>
      </w:r>
      <w:r>
        <w:rPr>
          <w:rtl/>
          <w:lang w:bidi="fa-IR"/>
        </w:rPr>
        <w:t>سه</w:t>
      </w:r>
      <w:r w:rsidR="00101BC1">
        <w:rPr>
          <w:rtl/>
          <w:lang w:bidi="fa-IR"/>
        </w:rPr>
        <w:t xml:space="preserve"> </w:t>
      </w:r>
      <w:r>
        <w:rPr>
          <w:rtl/>
          <w:lang w:bidi="fa-IR"/>
        </w:rPr>
        <w:t>گانه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وعده</w:t>
      </w:r>
      <w:r w:rsidR="00101BC1">
        <w:rPr>
          <w:rtl/>
          <w:lang w:bidi="fa-IR"/>
        </w:rPr>
        <w:t xml:space="preserve"> </w:t>
      </w:r>
      <w:r>
        <w:rPr>
          <w:rtl/>
          <w:lang w:bidi="fa-IR"/>
        </w:rPr>
        <w:t>داده</w:t>
      </w:r>
      <w:r w:rsidR="00101BC1">
        <w:rPr>
          <w:rtl/>
          <w:lang w:bidi="fa-IR"/>
        </w:rPr>
        <w:t xml:space="preserve"> </w:t>
      </w:r>
      <w:r>
        <w:rPr>
          <w:rtl/>
          <w:lang w:bidi="fa-IR"/>
        </w:rPr>
        <w:t>بود،</w:t>
      </w:r>
      <w:r w:rsidR="00101BC1">
        <w:rPr>
          <w:rtl/>
          <w:lang w:bidi="fa-IR"/>
        </w:rPr>
        <w:t xml:space="preserve"> </w:t>
      </w:r>
      <w:r>
        <w:rPr>
          <w:rtl/>
          <w:lang w:bidi="fa-IR"/>
        </w:rPr>
        <w:t>تمام</w:t>
      </w:r>
      <w:r w:rsidR="00101BC1">
        <w:rPr>
          <w:rtl/>
          <w:lang w:bidi="fa-IR"/>
        </w:rPr>
        <w:t xml:space="preserve"> </w:t>
      </w:r>
      <w:r>
        <w:rPr>
          <w:rtl/>
          <w:lang w:bidi="fa-IR"/>
        </w:rPr>
        <w:t>سوگندها</w:t>
      </w:r>
      <w:r w:rsidR="00101BC1">
        <w:rPr>
          <w:rtl/>
          <w:lang w:bidi="fa-IR"/>
        </w:rPr>
        <w:t xml:space="preserve"> </w:t>
      </w:r>
      <w:r>
        <w:rPr>
          <w:rtl/>
          <w:lang w:bidi="fa-IR"/>
        </w:rPr>
        <w:t>و</w:t>
      </w:r>
      <w:r w:rsidR="00101BC1">
        <w:rPr>
          <w:rtl/>
          <w:lang w:bidi="fa-IR"/>
        </w:rPr>
        <w:t xml:space="preserve"> </w:t>
      </w:r>
      <w:r>
        <w:rPr>
          <w:rtl/>
          <w:lang w:bidi="fa-IR"/>
        </w:rPr>
        <w:t>پيمانهاى</w:t>
      </w:r>
      <w:r w:rsidR="00101BC1">
        <w:rPr>
          <w:rtl/>
          <w:lang w:bidi="fa-IR"/>
        </w:rPr>
        <w:t xml:space="preserve"> </w:t>
      </w:r>
      <w:r>
        <w:rPr>
          <w:rtl/>
          <w:lang w:bidi="fa-IR"/>
        </w:rPr>
        <w:t>مقدس</w:t>
      </w:r>
      <w:r w:rsidR="00101BC1">
        <w:rPr>
          <w:rtl/>
          <w:lang w:bidi="fa-IR"/>
        </w:rPr>
        <w:t xml:space="preserve"> </w:t>
      </w:r>
      <w:r>
        <w:rPr>
          <w:rtl/>
          <w:lang w:bidi="fa-IR"/>
        </w:rPr>
        <w:t>را</w:t>
      </w:r>
      <w:r w:rsidR="00101BC1">
        <w:rPr>
          <w:rtl/>
          <w:lang w:bidi="fa-IR"/>
        </w:rPr>
        <w:t xml:space="preserve"> </w:t>
      </w:r>
      <w:r>
        <w:rPr>
          <w:rtl/>
          <w:lang w:bidi="fa-IR"/>
        </w:rPr>
        <w:t>سست</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اثر</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p>
    <w:p w:rsidR="00D34FF8" w:rsidRDefault="00D34FF8" w:rsidP="00D34FF8">
      <w:pPr>
        <w:pStyle w:val="libNormal"/>
        <w:rPr>
          <w:rtl/>
          <w:lang w:bidi="fa-IR"/>
        </w:rPr>
      </w:pPr>
      <w:r>
        <w:rPr>
          <w:rtl/>
          <w:lang w:bidi="fa-IR"/>
        </w:rPr>
        <w:t>مادر،</w:t>
      </w:r>
      <w:r w:rsidR="00101BC1">
        <w:rPr>
          <w:rtl/>
          <w:lang w:bidi="fa-IR"/>
        </w:rPr>
        <w:t xml:space="preserve"> </w:t>
      </w:r>
      <w:r>
        <w:rPr>
          <w:rtl/>
          <w:lang w:bidi="fa-IR"/>
        </w:rPr>
        <w:t>ماجرا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فرزند</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دانستن</w:t>
      </w:r>
      <w:r w:rsidR="00101BC1">
        <w:rPr>
          <w:rtl/>
          <w:lang w:bidi="fa-IR"/>
        </w:rPr>
        <w:t xml:space="preserve"> </w:t>
      </w:r>
      <w:r>
        <w:rPr>
          <w:rtl/>
          <w:lang w:bidi="fa-IR"/>
        </w:rPr>
        <w:t>قضيه</w:t>
      </w:r>
      <w:r w:rsidR="00101BC1">
        <w:rPr>
          <w:rtl/>
          <w:lang w:bidi="fa-IR"/>
        </w:rPr>
        <w:t xml:space="preserve"> </w:t>
      </w:r>
      <w:r>
        <w:rPr>
          <w:rtl/>
          <w:lang w:bidi="fa-IR"/>
        </w:rPr>
        <w:t>وانمود</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كار</w:t>
      </w:r>
      <w:r w:rsidR="00101BC1">
        <w:rPr>
          <w:rtl/>
          <w:lang w:bidi="fa-IR"/>
        </w:rPr>
        <w:t xml:space="preserve"> </w:t>
      </w:r>
      <w:r>
        <w:rPr>
          <w:rtl/>
          <w:lang w:bidi="fa-IR"/>
        </w:rPr>
        <w:t>مادر</w:t>
      </w:r>
      <w:r w:rsidR="00101BC1">
        <w:rPr>
          <w:rtl/>
          <w:lang w:bidi="fa-IR"/>
        </w:rPr>
        <w:t xml:space="preserve"> </w:t>
      </w:r>
      <w:r>
        <w:rPr>
          <w:rtl/>
          <w:lang w:bidi="fa-IR"/>
        </w:rPr>
        <w:t>صواب</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روشن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عواطف</w:t>
      </w:r>
      <w:r w:rsidR="00101BC1">
        <w:rPr>
          <w:rtl/>
          <w:lang w:bidi="fa-IR"/>
        </w:rPr>
        <w:t xml:space="preserve"> </w:t>
      </w:r>
      <w:r>
        <w:rPr>
          <w:rtl/>
          <w:lang w:bidi="fa-IR"/>
        </w:rPr>
        <w:t>بى</w:t>
      </w:r>
      <w:r w:rsidR="00101BC1">
        <w:rPr>
          <w:rtl/>
          <w:lang w:bidi="fa-IR"/>
        </w:rPr>
        <w:t xml:space="preserve"> </w:t>
      </w:r>
      <w:r>
        <w:rPr>
          <w:rtl/>
          <w:lang w:bidi="fa-IR"/>
        </w:rPr>
        <w:t>شائبه،</w:t>
      </w:r>
      <w:r w:rsidR="00101BC1">
        <w:rPr>
          <w:rtl/>
          <w:lang w:bidi="fa-IR"/>
        </w:rPr>
        <w:t xml:space="preserve"> </w:t>
      </w:r>
      <w:r>
        <w:rPr>
          <w:rtl/>
          <w:lang w:bidi="fa-IR"/>
        </w:rPr>
        <w:t>اما</w:t>
      </w:r>
      <w:r w:rsidR="00101BC1">
        <w:rPr>
          <w:rtl/>
          <w:lang w:bidi="fa-IR"/>
        </w:rPr>
        <w:t xml:space="preserve"> </w:t>
      </w:r>
      <w:r>
        <w:rPr>
          <w:rtl/>
          <w:lang w:bidi="fa-IR"/>
        </w:rPr>
        <w:t>بدون</w:t>
      </w:r>
      <w:r w:rsidR="00101BC1">
        <w:rPr>
          <w:rtl/>
          <w:lang w:bidi="fa-IR"/>
        </w:rPr>
        <w:t xml:space="preserve"> </w:t>
      </w:r>
      <w:r>
        <w:rPr>
          <w:rtl/>
          <w:lang w:bidi="fa-IR"/>
        </w:rPr>
        <w:t>هشيارى</w:t>
      </w:r>
      <w:r w:rsidR="00101BC1">
        <w:rPr>
          <w:rtl/>
          <w:lang w:bidi="fa-IR"/>
        </w:rPr>
        <w:t xml:space="preserve"> </w:t>
      </w:r>
      <w:r>
        <w:rPr>
          <w:rtl/>
          <w:lang w:bidi="fa-IR"/>
        </w:rPr>
        <w:t>و</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آمدهاى</w:t>
      </w:r>
      <w:r w:rsidR="00101BC1">
        <w:rPr>
          <w:rtl/>
          <w:lang w:bidi="fa-IR"/>
        </w:rPr>
        <w:t xml:space="preserve"> </w:t>
      </w:r>
      <w:r>
        <w:rPr>
          <w:rtl/>
          <w:lang w:bidi="fa-IR"/>
        </w:rPr>
        <w:t>مكرر</w:t>
      </w:r>
      <w:r w:rsidR="00101BC1">
        <w:rPr>
          <w:rtl/>
          <w:lang w:bidi="fa-IR"/>
        </w:rPr>
        <w:t xml:space="preserve"> </w:t>
      </w:r>
      <w:r>
        <w:rPr>
          <w:rtl/>
          <w:lang w:bidi="fa-IR"/>
        </w:rPr>
        <w:t>به</w:t>
      </w:r>
      <w:r w:rsidR="00101BC1">
        <w:rPr>
          <w:rtl/>
          <w:lang w:bidi="fa-IR"/>
        </w:rPr>
        <w:t xml:space="preserve"> </w:t>
      </w:r>
      <w:r>
        <w:rPr>
          <w:rtl/>
          <w:lang w:bidi="fa-IR"/>
        </w:rPr>
        <w:t>آن</w:t>
      </w:r>
      <w:r w:rsidR="00101BC1">
        <w:rPr>
          <w:rtl/>
          <w:lang w:bidi="fa-IR"/>
        </w:rPr>
        <w:t xml:space="preserve"> </w:t>
      </w:r>
      <w:r>
        <w:rPr>
          <w:rtl/>
          <w:lang w:bidi="fa-IR"/>
        </w:rPr>
        <w:t>اتاق</w:t>
      </w:r>
      <w:r w:rsidR="00101BC1">
        <w:rPr>
          <w:rtl/>
          <w:lang w:bidi="fa-IR"/>
        </w:rPr>
        <w:t xml:space="preserve"> </w:t>
      </w:r>
      <w:r>
        <w:rPr>
          <w:rtl/>
          <w:lang w:bidi="fa-IR"/>
        </w:rPr>
        <w:t>موجت</w:t>
      </w:r>
      <w:r w:rsidR="00101BC1">
        <w:rPr>
          <w:rtl/>
          <w:lang w:bidi="fa-IR"/>
        </w:rPr>
        <w:t xml:space="preserve"> </w:t>
      </w:r>
      <w:r>
        <w:rPr>
          <w:rtl/>
          <w:lang w:bidi="fa-IR"/>
        </w:rPr>
        <w:t>مشكلات</w:t>
      </w:r>
      <w:r w:rsidR="00101BC1">
        <w:rPr>
          <w:rtl/>
          <w:lang w:bidi="fa-IR"/>
        </w:rPr>
        <w:t xml:space="preserve"> </w:t>
      </w:r>
      <w:r>
        <w:rPr>
          <w:rtl/>
          <w:lang w:bidi="fa-IR"/>
        </w:rPr>
        <w:t>فراوانى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آمدهاى</w:t>
      </w:r>
      <w:r w:rsidR="00101BC1">
        <w:rPr>
          <w:rtl/>
          <w:lang w:bidi="fa-IR"/>
        </w:rPr>
        <w:t xml:space="preserve"> </w:t>
      </w:r>
      <w:r>
        <w:rPr>
          <w:rtl/>
          <w:lang w:bidi="fa-IR"/>
        </w:rPr>
        <w:t>جلت</w:t>
      </w:r>
      <w:r w:rsidR="00101BC1">
        <w:rPr>
          <w:rtl/>
          <w:lang w:bidi="fa-IR"/>
        </w:rPr>
        <w:t xml:space="preserve"> </w:t>
      </w:r>
      <w:r>
        <w:rPr>
          <w:rtl/>
          <w:lang w:bidi="fa-IR"/>
        </w:rPr>
        <w:t>نظر</w:t>
      </w:r>
      <w:r w:rsidR="00101BC1">
        <w:rPr>
          <w:rtl/>
          <w:lang w:bidi="fa-IR"/>
        </w:rPr>
        <w:t xml:space="preserve"> </w:t>
      </w:r>
      <w:r>
        <w:rPr>
          <w:rtl/>
          <w:lang w:bidi="fa-IR"/>
        </w:rPr>
        <w:t>كننده</w:t>
      </w:r>
      <w:r w:rsidR="00101BC1">
        <w:rPr>
          <w:rtl/>
          <w:lang w:bidi="fa-IR"/>
        </w:rPr>
        <w:t xml:space="preserve"> </w:t>
      </w:r>
      <w:r>
        <w:rPr>
          <w:rtl/>
          <w:lang w:bidi="fa-IR"/>
        </w:rPr>
        <w:t>و</w:t>
      </w:r>
      <w:r w:rsidR="00101BC1">
        <w:rPr>
          <w:rtl/>
          <w:lang w:bidi="fa-IR"/>
        </w:rPr>
        <w:t xml:space="preserve"> </w:t>
      </w:r>
      <w:r>
        <w:rPr>
          <w:rtl/>
          <w:lang w:bidi="fa-IR"/>
        </w:rPr>
        <w:t>مشكوك،</w:t>
      </w:r>
      <w:r w:rsidR="00101BC1">
        <w:rPr>
          <w:rtl/>
          <w:lang w:bidi="fa-IR"/>
        </w:rPr>
        <w:t xml:space="preserve"> </w:t>
      </w:r>
      <w:r>
        <w:rPr>
          <w:rtl/>
          <w:lang w:bidi="fa-IR"/>
        </w:rPr>
        <w:t>تنها</w:t>
      </w:r>
      <w:r w:rsidR="00101BC1">
        <w:rPr>
          <w:rtl/>
          <w:lang w:bidi="fa-IR"/>
        </w:rPr>
        <w:t xml:space="preserve"> </w:t>
      </w:r>
      <w:r>
        <w:rPr>
          <w:rtl/>
          <w:lang w:bidi="fa-IR"/>
        </w:rPr>
        <w:t>بر</w:t>
      </w:r>
      <w:r w:rsidR="00101BC1">
        <w:rPr>
          <w:rtl/>
          <w:lang w:bidi="fa-IR"/>
        </w:rPr>
        <w:t xml:space="preserve"> </w:t>
      </w:r>
      <w:r>
        <w:rPr>
          <w:rtl/>
          <w:lang w:bidi="fa-IR"/>
        </w:rPr>
        <w:t>آمده</w:t>
      </w:r>
      <w:r w:rsidR="00101BC1">
        <w:rPr>
          <w:rtl/>
          <w:lang w:bidi="fa-IR"/>
        </w:rPr>
        <w:t xml:space="preserve"> </w:t>
      </w:r>
      <w:r>
        <w:rPr>
          <w:rtl/>
          <w:lang w:bidi="fa-IR"/>
        </w:rPr>
        <w:lastRenderedPageBreak/>
        <w:t>از</w:t>
      </w:r>
      <w:r w:rsidR="00101BC1">
        <w:rPr>
          <w:rtl/>
          <w:lang w:bidi="fa-IR"/>
        </w:rPr>
        <w:t xml:space="preserve"> </w:t>
      </w:r>
      <w:r>
        <w:rPr>
          <w:rtl/>
          <w:lang w:bidi="fa-IR"/>
        </w:rPr>
        <w:t>عواطف</w:t>
      </w:r>
      <w:r w:rsidR="00101BC1">
        <w:rPr>
          <w:rtl/>
          <w:lang w:bidi="fa-IR"/>
        </w:rPr>
        <w:t xml:space="preserve"> </w:t>
      </w:r>
      <w:r>
        <w:rPr>
          <w:rtl/>
          <w:lang w:bidi="fa-IR"/>
        </w:rPr>
        <w:t>آن</w:t>
      </w:r>
      <w:r w:rsidR="00101BC1">
        <w:rPr>
          <w:rtl/>
          <w:lang w:bidi="fa-IR"/>
        </w:rPr>
        <w:t xml:space="preserve"> </w:t>
      </w:r>
      <w:r>
        <w:rPr>
          <w:rtl/>
          <w:lang w:bidi="fa-IR"/>
        </w:rPr>
        <w:t>زن</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نه</w:t>
      </w:r>
      <w:r w:rsidR="00101BC1">
        <w:rPr>
          <w:rtl/>
          <w:lang w:bidi="fa-IR"/>
        </w:rPr>
        <w:t xml:space="preserve"> </w:t>
      </w:r>
      <w:r>
        <w:rPr>
          <w:rtl/>
          <w:lang w:bidi="fa-IR"/>
        </w:rPr>
        <w:t>براى</w:t>
      </w:r>
      <w:r w:rsidR="00101BC1">
        <w:rPr>
          <w:rtl/>
          <w:lang w:bidi="fa-IR"/>
        </w:rPr>
        <w:t xml:space="preserve"> </w:t>
      </w:r>
      <w:r>
        <w:rPr>
          <w:rtl/>
          <w:lang w:bidi="fa-IR"/>
        </w:rPr>
        <w:t>ضروريات</w:t>
      </w:r>
      <w:r w:rsidR="00101BC1">
        <w:rPr>
          <w:rtl/>
          <w:lang w:bidi="fa-IR"/>
        </w:rPr>
        <w:t xml:space="preserve"> </w:t>
      </w:r>
      <w:r>
        <w:rPr>
          <w:rtl/>
          <w:lang w:bidi="fa-IR"/>
        </w:rPr>
        <w:t>ميخمان؛</w:t>
      </w:r>
      <w:r w:rsidR="00101BC1">
        <w:rPr>
          <w:rtl/>
          <w:lang w:bidi="fa-IR"/>
        </w:rPr>
        <w:t xml:space="preserve"> </w:t>
      </w:r>
      <w:r>
        <w:rPr>
          <w:rtl/>
          <w:lang w:bidi="fa-IR"/>
        </w:rPr>
        <w:t>زيرا</w:t>
      </w:r>
      <w:r w:rsidR="00101BC1">
        <w:rPr>
          <w:rtl/>
          <w:lang w:bidi="fa-IR"/>
        </w:rPr>
        <w:t xml:space="preserve"> </w:t>
      </w:r>
      <w:r>
        <w:rPr>
          <w:rtl/>
          <w:lang w:bidi="fa-IR"/>
        </w:rPr>
        <w:t>حضرت</w:t>
      </w:r>
      <w:r w:rsidR="00101BC1">
        <w:rPr>
          <w:rtl/>
          <w:lang w:bidi="fa-IR"/>
        </w:rPr>
        <w:t xml:space="preserve"> </w:t>
      </w:r>
      <w:r>
        <w:rPr>
          <w:rtl/>
          <w:lang w:bidi="fa-IR"/>
        </w:rPr>
        <w:t>از</w:t>
      </w:r>
      <w:r w:rsidR="00101BC1">
        <w:rPr>
          <w:rtl/>
          <w:lang w:bidi="fa-IR"/>
        </w:rPr>
        <w:t xml:space="preserve"> </w:t>
      </w:r>
      <w:r>
        <w:rPr>
          <w:rtl/>
          <w:lang w:bidi="fa-IR"/>
        </w:rPr>
        <w:t>خوردن</w:t>
      </w:r>
      <w:r w:rsidR="00101BC1">
        <w:rPr>
          <w:rtl/>
          <w:lang w:bidi="fa-IR"/>
        </w:rPr>
        <w:t xml:space="preserve"> </w:t>
      </w:r>
      <w:r>
        <w:rPr>
          <w:rtl/>
          <w:lang w:bidi="fa-IR"/>
        </w:rPr>
        <w:t>امتناع</w:t>
      </w:r>
      <w:r w:rsidR="00101BC1">
        <w:rPr>
          <w:rtl/>
          <w:lang w:bidi="fa-IR"/>
        </w:rPr>
        <w:t xml:space="preserve"> </w:t>
      </w:r>
      <w:r>
        <w:rPr>
          <w:rtl/>
          <w:lang w:bidi="fa-IR"/>
        </w:rPr>
        <w:t>نموده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فقط</w:t>
      </w:r>
      <w:r w:rsidR="00101BC1">
        <w:rPr>
          <w:rtl/>
          <w:lang w:bidi="fa-IR"/>
        </w:rPr>
        <w:t xml:space="preserve"> </w:t>
      </w:r>
      <w:r>
        <w:rPr>
          <w:rtl/>
          <w:lang w:bidi="fa-IR"/>
        </w:rPr>
        <w:t>به</w:t>
      </w:r>
      <w:r w:rsidR="00101BC1">
        <w:rPr>
          <w:rtl/>
          <w:lang w:bidi="fa-IR"/>
        </w:rPr>
        <w:t xml:space="preserve"> </w:t>
      </w:r>
      <w:r>
        <w:rPr>
          <w:rtl/>
          <w:lang w:bidi="fa-IR"/>
        </w:rPr>
        <w:t>عبادت</w:t>
      </w:r>
      <w:r w:rsidR="00101BC1">
        <w:rPr>
          <w:rtl/>
          <w:lang w:bidi="fa-IR"/>
        </w:rPr>
        <w:t xml:space="preserve"> </w:t>
      </w:r>
      <w:r>
        <w:rPr>
          <w:rtl/>
          <w:lang w:bidi="fa-IR"/>
        </w:rPr>
        <w:t>خدا</w:t>
      </w:r>
      <w:r w:rsidR="00101BC1">
        <w:rPr>
          <w:rtl/>
          <w:lang w:bidi="fa-IR"/>
        </w:rPr>
        <w:t xml:space="preserve"> </w:t>
      </w:r>
      <w:r>
        <w:rPr>
          <w:rtl/>
          <w:lang w:bidi="fa-IR"/>
        </w:rPr>
        <w:t>پرداخته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بلال،</w:t>
      </w:r>
      <w:r w:rsidR="00101BC1">
        <w:rPr>
          <w:rtl/>
          <w:lang w:bidi="fa-IR"/>
        </w:rPr>
        <w:t xml:space="preserve"> </w:t>
      </w:r>
      <w:r>
        <w:rPr>
          <w:rtl/>
          <w:lang w:bidi="fa-IR"/>
        </w:rPr>
        <w:t>بدبخت</w:t>
      </w:r>
      <w:r w:rsidR="00101BC1">
        <w:rPr>
          <w:rtl/>
          <w:lang w:bidi="fa-IR"/>
        </w:rPr>
        <w:t xml:space="preserve"> </w:t>
      </w:r>
      <w:r>
        <w:rPr>
          <w:rtl/>
          <w:lang w:bidi="fa-IR"/>
        </w:rPr>
        <w:t>پنداشت</w:t>
      </w:r>
      <w:r w:rsidR="00101BC1">
        <w:rPr>
          <w:rtl/>
          <w:lang w:bidi="fa-IR"/>
        </w:rPr>
        <w:t xml:space="preserve"> </w:t>
      </w:r>
      <w:r>
        <w:rPr>
          <w:rtl/>
          <w:lang w:bidi="fa-IR"/>
        </w:rPr>
        <w:t>همه</w:t>
      </w:r>
      <w:r w:rsidR="00101BC1">
        <w:rPr>
          <w:rtl/>
          <w:lang w:bidi="fa-IR"/>
        </w:rPr>
        <w:t xml:space="preserve"> </w:t>
      </w:r>
      <w:r>
        <w:rPr>
          <w:rtl/>
          <w:lang w:bidi="fa-IR"/>
        </w:rPr>
        <w:t>دنيا</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اوست</w:t>
      </w:r>
      <w:r w:rsidR="00101BC1">
        <w:rPr>
          <w:rtl/>
          <w:lang w:bidi="fa-IR"/>
        </w:rPr>
        <w:t xml:space="preserve"> </w:t>
      </w:r>
      <w:r>
        <w:rPr>
          <w:rtl/>
          <w:lang w:bidi="fa-IR"/>
        </w:rPr>
        <w:t>و</w:t>
      </w:r>
      <w:r w:rsidR="00101BC1">
        <w:rPr>
          <w:rtl/>
          <w:lang w:bidi="fa-IR"/>
        </w:rPr>
        <w:t xml:space="preserve"> </w:t>
      </w:r>
      <w:r>
        <w:rPr>
          <w:rtl/>
          <w:lang w:bidi="fa-IR"/>
        </w:rPr>
        <w:t>شب</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خوشحالى</w:t>
      </w:r>
      <w:r w:rsidR="00101BC1">
        <w:rPr>
          <w:rtl/>
          <w:lang w:bidi="fa-IR"/>
        </w:rPr>
        <w:t xml:space="preserve"> </w:t>
      </w:r>
      <w:r>
        <w:rPr>
          <w:rtl/>
          <w:lang w:bidi="fa-IR"/>
        </w:rPr>
        <w:t>و</w:t>
      </w:r>
      <w:r w:rsidR="00101BC1">
        <w:rPr>
          <w:rtl/>
          <w:lang w:bidi="fa-IR"/>
        </w:rPr>
        <w:t xml:space="preserve"> </w:t>
      </w:r>
      <w:r>
        <w:rPr>
          <w:rtl/>
          <w:lang w:bidi="fa-IR"/>
        </w:rPr>
        <w:t>شادى</w:t>
      </w:r>
      <w:r w:rsidR="00101BC1">
        <w:rPr>
          <w:rtl/>
          <w:lang w:bidi="fa-IR"/>
        </w:rPr>
        <w:t xml:space="preserve"> </w:t>
      </w:r>
      <w:r>
        <w:rPr>
          <w:rtl/>
          <w:lang w:bidi="fa-IR"/>
        </w:rPr>
        <w:t>تا</w:t>
      </w:r>
      <w:r w:rsidR="00101BC1">
        <w:rPr>
          <w:rtl/>
          <w:lang w:bidi="fa-IR"/>
        </w:rPr>
        <w:t xml:space="preserve"> </w:t>
      </w:r>
      <w:r>
        <w:rPr>
          <w:rtl/>
          <w:lang w:bidi="fa-IR"/>
        </w:rPr>
        <w:t>صبح</w:t>
      </w:r>
      <w:r w:rsidR="00101BC1">
        <w:rPr>
          <w:rtl/>
          <w:lang w:bidi="fa-IR"/>
        </w:rPr>
        <w:t xml:space="preserve"> </w:t>
      </w:r>
      <w:r>
        <w:rPr>
          <w:rtl/>
          <w:lang w:bidi="fa-IR"/>
        </w:rPr>
        <w:t>بسر</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همچنان</w:t>
      </w:r>
      <w:r w:rsidR="00101BC1">
        <w:rPr>
          <w:rtl/>
          <w:lang w:bidi="fa-IR"/>
        </w:rPr>
        <w:t xml:space="preserve"> </w:t>
      </w:r>
      <w:r>
        <w:rPr>
          <w:rtl/>
          <w:lang w:bidi="fa-IR"/>
        </w:rPr>
        <w:t>در</w:t>
      </w:r>
      <w:r w:rsidR="00101BC1">
        <w:rPr>
          <w:rtl/>
          <w:lang w:bidi="fa-IR"/>
        </w:rPr>
        <w:t xml:space="preserve"> </w:t>
      </w:r>
      <w:r>
        <w:rPr>
          <w:rtl/>
          <w:lang w:bidi="fa-IR"/>
        </w:rPr>
        <w:t>انديشه</w:t>
      </w:r>
      <w:r w:rsidR="00101BC1">
        <w:rPr>
          <w:rtl/>
          <w:lang w:bidi="fa-IR"/>
        </w:rPr>
        <w:t xml:space="preserve"> </w:t>
      </w:r>
      <w:r>
        <w:rPr>
          <w:rtl/>
          <w:lang w:bidi="fa-IR"/>
        </w:rPr>
        <w:t>جوايز</w:t>
      </w:r>
      <w:r w:rsidR="00101BC1">
        <w:rPr>
          <w:rtl/>
          <w:lang w:bidi="fa-IR"/>
        </w:rPr>
        <w:t xml:space="preserve"> </w:t>
      </w:r>
      <w:r>
        <w:rPr>
          <w:rtl/>
          <w:lang w:bidi="fa-IR"/>
        </w:rPr>
        <w:t>و</w:t>
      </w:r>
      <w:r w:rsidR="00101BC1">
        <w:rPr>
          <w:rtl/>
          <w:lang w:bidi="fa-IR"/>
        </w:rPr>
        <w:t xml:space="preserve"> </w:t>
      </w:r>
      <w:r>
        <w:rPr>
          <w:rtl/>
          <w:lang w:bidi="fa-IR"/>
        </w:rPr>
        <w:t>مقامى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فردا</w:t>
      </w:r>
      <w:r w:rsidR="00101BC1">
        <w:rPr>
          <w:rtl/>
          <w:lang w:bidi="fa-IR"/>
        </w:rPr>
        <w:t xml:space="preserve"> </w:t>
      </w:r>
      <w:r>
        <w:rPr>
          <w:rtl/>
          <w:lang w:bidi="fa-IR"/>
        </w:rPr>
        <w:t>بدانها</w:t>
      </w:r>
      <w:r w:rsidR="00101BC1">
        <w:rPr>
          <w:rtl/>
          <w:lang w:bidi="fa-IR"/>
        </w:rPr>
        <w:t xml:space="preserve"> </w:t>
      </w:r>
      <w:r>
        <w:rPr>
          <w:rtl/>
          <w:lang w:bidi="fa-IR"/>
        </w:rPr>
        <w:t>دست</w:t>
      </w:r>
      <w:r w:rsidR="00101BC1">
        <w:rPr>
          <w:rtl/>
          <w:lang w:bidi="fa-IR"/>
        </w:rPr>
        <w:t xml:space="preserve"> </w:t>
      </w:r>
      <w:r>
        <w:rPr>
          <w:rtl/>
          <w:lang w:bidi="fa-IR"/>
        </w:rPr>
        <w:t>مى</w:t>
      </w:r>
      <w:r w:rsidR="00101BC1">
        <w:rPr>
          <w:rtl/>
          <w:lang w:bidi="fa-IR"/>
        </w:rPr>
        <w:t xml:space="preserve"> </w:t>
      </w:r>
      <w:r>
        <w:rPr>
          <w:rtl/>
          <w:lang w:bidi="fa-IR"/>
        </w:rPr>
        <w:t>يافت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مقوله</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او</w:t>
      </w:r>
      <w:r w:rsidR="00101BC1">
        <w:rPr>
          <w:rtl/>
          <w:lang w:bidi="fa-IR"/>
        </w:rPr>
        <w:t xml:space="preserve"> </w:t>
      </w:r>
      <w:r>
        <w:rPr>
          <w:rtl/>
          <w:lang w:bidi="fa-IR"/>
        </w:rPr>
        <w:t>تمامى</w:t>
      </w:r>
      <w:r w:rsidR="00101BC1">
        <w:rPr>
          <w:rtl/>
          <w:lang w:bidi="fa-IR"/>
        </w:rPr>
        <w:t xml:space="preserve"> </w:t>
      </w:r>
      <w:r>
        <w:rPr>
          <w:rtl/>
          <w:lang w:bidi="fa-IR"/>
        </w:rPr>
        <w:t>عهد</w:t>
      </w:r>
      <w:r w:rsidR="00101BC1">
        <w:rPr>
          <w:rtl/>
          <w:lang w:bidi="fa-IR"/>
        </w:rPr>
        <w:t xml:space="preserve"> </w:t>
      </w:r>
      <w:r>
        <w:rPr>
          <w:rtl/>
          <w:lang w:bidi="fa-IR"/>
        </w:rPr>
        <w:t>و</w:t>
      </w:r>
      <w:r w:rsidR="00101BC1">
        <w:rPr>
          <w:rtl/>
          <w:lang w:bidi="fa-IR"/>
        </w:rPr>
        <w:t xml:space="preserve"> </w:t>
      </w:r>
      <w:r>
        <w:rPr>
          <w:rtl/>
          <w:lang w:bidi="fa-IR"/>
        </w:rPr>
        <w:t>پيمان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مادرش</w:t>
      </w:r>
      <w:r w:rsidR="00101BC1">
        <w:rPr>
          <w:rtl/>
          <w:lang w:bidi="fa-IR"/>
        </w:rPr>
        <w:t xml:space="preserve"> </w:t>
      </w:r>
      <w:r>
        <w:rPr>
          <w:rtl/>
          <w:lang w:bidi="fa-IR"/>
        </w:rPr>
        <w:t>فراموش</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p>
    <w:p w:rsidR="00D34FF8" w:rsidRDefault="003E282B" w:rsidP="00D34FF8">
      <w:pPr>
        <w:pStyle w:val="libNormal"/>
        <w:rPr>
          <w:rtl/>
          <w:lang w:bidi="fa-IR"/>
        </w:rPr>
      </w:pPr>
      <w:r w:rsidRPr="003E282B">
        <w:rPr>
          <w:rStyle w:val="libAlaemChar"/>
          <w:rFonts w:eastAsia="KFGQPC Uthman Taha Naskh" w:hint="cs"/>
          <w:rtl/>
        </w:rPr>
        <w:t>(</w:t>
      </w:r>
      <w:r w:rsidRPr="003E282B">
        <w:rPr>
          <w:rStyle w:val="libAieChar"/>
          <w:rtl/>
        </w:rPr>
        <w:t>وَ مَنْ يَعْشُ عَنْ ذِکْرِ الرَّحْمنِ نُقَيِّضْ لَهُ شَيْطاناً فَهُوَ لَهُ قَرينٌ</w:t>
      </w:r>
      <w:r w:rsidRPr="003E282B">
        <w:rPr>
          <w:rStyle w:val="libAlaemChar"/>
          <w:rFonts w:eastAsia="KFGQPC Uthman Taha Naskh" w:hint="cs"/>
          <w:rtl/>
        </w:rPr>
        <w:t>)</w:t>
      </w:r>
      <w:r w:rsidRPr="003E282B">
        <w:rPr>
          <w:rFonts w:eastAsia="B Badr"/>
          <w:rtl/>
        </w:rPr>
        <w:t xml:space="preserve"> </w:t>
      </w:r>
      <w:r w:rsidR="00D34FF8" w:rsidRPr="00C53597">
        <w:rPr>
          <w:rStyle w:val="libFootnotenumChar"/>
          <w:rtl/>
        </w:rPr>
        <w:t>(295)</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ياد</w:t>
      </w:r>
      <w:r w:rsidR="00101BC1">
        <w:rPr>
          <w:rtl/>
          <w:lang w:bidi="fa-IR"/>
        </w:rPr>
        <w:t xml:space="preserve"> </w:t>
      </w:r>
      <w:r>
        <w:rPr>
          <w:rtl/>
          <w:lang w:bidi="fa-IR"/>
        </w:rPr>
        <w:t>خدا</w:t>
      </w:r>
      <w:r w:rsidR="00101BC1">
        <w:rPr>
          <w:rtl/>
          <w:lang w:bidi="fa-IR"/>
        </w:rPr>
        <w:t xml:space="preserve"> </w:t>
      </w:r>
      <w:r>
        <w:rPr>
          <w:rtl/>
          <w:lang w:bidi="fa-IR"/>
        </w:rPr>
        <w:t>روى</w:t>
      </w:r>
      <w:r w:rsidR="00101BC1">
        <w:rPr>
          <w:rtl/>
          <w:lang w:bidi="fa-IR"/>
        </w:rPr>
        <w:t xml:space="preserve"> </w:t>
      </w:r>
      <w:r>
        <w:rPr>
          <w:rtl/>
          <w:lang w:bidi="fa-IR"/>
        </w:rPr>
        <w:t>گرداند</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شيطانى</w:t>
      </w:r>
      <w:r w:rsidR="00101BC1">
        <w:rPr>
          <w:rtl/>
          <w:lang w:bidi="fa-IR"/>
        </w:rPr>
        <w:t xml:space="preserve"> </w:t>
      </w:r>
      <w:r>
        <w:rPr>
          <w:rtl/>
          <w:lang w:bidi="fa-IR"/>
        </w:rPr>
        <w:t>مى</w:t>
      </w:r>
      <w:r w:rsidR="00101BC1">
        <w:rPr>
          <w:rtl/>
          <w:lang w:bidi="fa-IR"/>
        </w:rPr>
        <w:t xml:space="preserve"> </w:t>
      </w:r>
      <w:r>
        <w:rPr>
          <w:rtl/>
          <w:lang w:bidi="fa-IR"/>
        </w:rPr>
        <w:t>گماريم</w:t>
      </w:r>
      <w:r w:rsidR="00101BC1">
        <w:rPr>
          <w:rtl/>
          <w:lang w:bidi="fa-IR"/>
        </w:rPr>
        <w:t xml:space="preserve"> </w:t>
      </w:r>
      <w:r>
        <w:rPr>
          <w:rtl/>
          <w:lang w:bidi="fa-IR"/>
        </w:rPr>
        <w:t>تا</w:t>
      </w:r>
      <w:r w:rsidR="00101BC1">
        <w:rPr>
          <w:rtl/>
          <w:lang w:bidi="fa-IR"/>
        </w:rPr>
        <w:t xml:space="preserve"> </w:t>
      </w:r>
      <w:r>
        <w:rPr>
          <w:rtl/>
          <w:lang w:bidi="fa-IR"/>
        </w:rPr>
        <w:t>همه</w:t>
      </w:r>
      <w:r w:rsidR="00101BC1">
        <w:rPr>
          <w:rtl/>
          <w:lang w:bidi="fa-IR"/>
        </w:rPr>
        <w:t xml:space="preserve"> </w:t>
      </w:r>
      <w:r>
        <w:rPr>
          <w:rtl/>
          <w:lang w:bidi="fa-IR"/>
        </w:rPr>
        <w:t>جا</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همنشين</w:t>
      </w:r>
      <w:r w:rsidR="00101BC1">
        <w:rPr>
          <w:rtl/>
          <w:lang w:bidi="fa-IR"/>
        </w:rPr>
        <w:t xml:space="preserve"> </w:t>
      </w:r>
      <w:r>
        <w:rPr>
          <w:rtl/>
          <w:lang w:bidi="fa-IR"/>
        </w:rPr>
        <w:t>و</w:t>
      </w:r>
      <w:r w:rsidR="00101BC1">
        <w:rPr>
          <w:rtl/>
          <w:lang w:bidi="fa-IR"/>
        </w:rPr>
        <w:t xml:space="preserve"> </w:t>
      </w:r>
      <w:r>
        <w:rPr>
          <w:rtl/>
          <w:lang w:bidi="fa-IR"/>
        </w:rPr>
        <w:t>قرين</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سلام</w:t>
      </w:r>
      <w:r w:rsidR="00101BC1">
        <w:rPr>
          <w:rtl/>
          <w:lang w:bidi="fa-IR"/>
        </w:rPr>
        <w:t xml:space="preserve"> </w:t>
      </w:r>
      <w:r>
        <w:rPr>
          <w:rtl/>
          <w:lang w:bidi="fa-IR"/>
        </w:rPr>
        <w:t>الله</w:t>
      </w:r>
      <w:r w:rsidR="00101BC1">
        <w:rPr>
          <w:rtl/>
          <w:lang w:bidi="fa-IR"/>
        </w:rPr>
        <w:t xml:space="preserve"> </w:t>
      </w:r>
      <w:r>
        <w:rPr>
          <w:rtl/>
          <w:lang w:bidi="fa-IR"/>
        </w:rPr>
        <w:t>عليه</w:t>
      </w:r>
      <w:r w:rsidR="00101BC1">
        <w:rPr>
          <w:rtl/>
          <w:lang w:bidi="fa-IR"/>
        </w:rPr>
        <w:t xml:space="preserve"> </w:t>
      </w:r>
      <w:r>
        <w:rPr>
          <w:rtl/>
          <w:lang w:bidi="fa-IR"/>
        </w:rPr>
        <w:t>آن</w:t>
      </w:r>
      <w:r w:rsidR="00101BC1">
        <w:rPr>
          <w:rtl/>
          <w:lang w:bidi="fa-IR"/>
        </w:rPr>
        <w:t xml:space="preserve"> </w:t>
      </w:r>
      <w:r>
        <w:rPr>
          <w:rtl/>
          <w:lang w:bidi="fa-IR"/>
        </w:rPr>
        <w:t>شب</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خالق</w:t>
      </w:r>
      <w:r w:rsidR="00101BC1">
        <w:rPr>
          <w:rtl/>
          <w:lang w:bidi="fa-IR"/>
        </w:rPr>
        <w:t xml:space="preserve"> </w:t>
      </w:r>
      <w:r>
        <w:rPr>
          <w:rtl/>
          <w:lang w:bidi="fa-IR"/>
        </w:rPr>
        <w:t>گيتى</w:t>
      </w:r>
      <w:r w:rsidR="00101BC1">
        <w:rPr>
          <w:rtl/>
          <w:lang w:bidi="fa-IR"/>
        </w:rPr>
        <w:t xml:space="preserve"> </w:t>
      </w:r>
      <w:r>
        <w:rPr>
          <w:rtl/>
          <w:lang w:bidi="fa-IR"/>
        </w:rPr>
        <w:t>و</w:t>
      </w:r>
      <w:r w:rsidR="00101BC1">
        <w:rPr>
          <w:rtl/>
          <w:lang w:bidi="fa-IR"/>
        </w:rPr>
        <w:t xml:space="preserve"> </w:t>
      </w:r>
      <w:r>
        <w:rPr>
          <w:rtl/>
          <w:lang w:bidi="fa-IR"/>
        </w:rPr>
        <w:t>زندگى،</w:t>
      </w:r>
      <w:r w:rsidR="00101BC1">
        <w:rPr>
          <w:rtl/>
          <w:lang w:bidi="fa-IR"/>
        </w:rPr>
        <w:t xml:space="preserve"> </w:t>
      </w:r>
      <w:r>
        <w:rPr>
          <w:rtl/>
          <w:lang w:bidi="fa-IR"/>
        </w:rPr>
        <w:t>خلوت</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قرار</w:t>
      </w:r>
      <w:r w:rsidR="00101BC1">
        <w:rPr>
          <w:rtl/>
          <w:lang w:bidi="fa-IR"/>
        </w:rPr>
        <w:t xml:space="preserve"> </w:t>
      </w:r>
      <w:r>
        <w:rPr>
          <w:rtl/>
          <w:lang w:bidi="fa-IR"/>
        </w:rPr>
        <w:t>گذاشته</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بامداد</w:t>
      </w:r>
      <w:r w:rsidR="00101BC1">
        <w:rPr>
          <w:rtl/>
          <w:lang w:bidi="fa-IR"/>
        </w:rPr>
        <w:t xml:space="preserve"> </w:t>
      </w:r>
      <w:r>
        <w:rPr>
          <w:rtl/>
          <w:lang w:bidi="fa-IR"/>
        </w:rPr>
        <w:t>روز</w:t>
      </w:r>
      <w:r w:rsidR="00101BC1">
        <w:rPr>
          <w:rtl/>
          <w:lang w:bidi="fa-IR"/>
        </w:rPr>
        <w:t xml:space="preserve"> </w:t>
      </w:r>
      <w:r>
        <w:rPr>
          <w:rtl/>
          <w:lang w:bidi="fa-IR"/>
        </w:rPr>
        <w:t>بعد</w:t>
      </w:r>
      <w:r w:rsidR="00101BC1">
        <w:rPr>
          <w:rtl/>
          <w:lang w:bidi="fa-IR"/>
        </w:rPr>
        <w:t xml:space="preserve"> </w:t>
      </w:r>
      <w:r>
        <w:rPr>
          <w:rtl/>
          <w:lang w:bidi="fa-IR"/>
        </w:rPr>
        <w:t>با</w:t>
      </w:r>
      <w:r w:rsidR="00101BC1">
        <w:rPr>
          <w:rtl/>
          <w:lang w:bidi="fa-IR"/>
        </w:rPr>
        <w:t xml:space="preserve"> </w:t>
      </w:r>
      <w:r>
        <w:rPr>
          <w:rtl/>
          <w:lang w:bidi="fa-IR"/>
        </w:rPr>
        <w:t>آفرينش</w:t>
      </w:r>
      <w:r w:rsidR="00101BC1">
        <w:rPr>
          <w:rtl/>
          <w:lang w:bidi="fa-IR"/>
        </w:rPr>
        <w:t xml:space="preserve"> </w:t>
      </w:r>
      <w:r>
        <w:rPr>
          <w:rtl/>
          <w:lang w:bidi="fa-IR"/>
        </w:rPr>
        <w:t>كريم،</w:t>
      </w:r>
      <w:r w:rsidR="00101BC1">
        <w:rPr>
          <w:rtl/>
          <w:lang w:bidi="fa-IR"/>
        </w:rPr>
        <w:t xml:space="preserve"> </w:t>
      </w:r>
      <w:r>
        <w:rPr>
          <w:rtl/>
          <w:lang w:bidi="fa-IR"/>
        </w:rPr>
        <w:t>راز</w:t>
      </w:r>
      <w:r w:rsidR="00101BC1">
        <w:rPr>
          <w:rtl/>
          <w:lang w:bidi="fa-IR"/>
        </w:rPr>
        <w:t xml:space="preserve"> </w:t>
      </w:r>
      <w:r>
        <w:rPr>
          <w:rtl/>
          <w:lang w:bidi="fa-IR"/>
        </w:rPr>
        <w:t>و</w:t>
      </w:r>
      <w:r w:rsidR="00101BC1">
        <w:rPr>
          <w:rtl/>
          <w:lang w:bidi="fa-IR"/>
        </w:rPr>
        <w:t xml:space="preserve"> </w:t>
      </w:r>
      <w:r>
        <w:rPr>
          <w:rtl/>
          <w:lang w:bidi="fa-IR"/>
        </w:rPr>
        <w:t>نياز</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فردا</w:t>
      </w:r>
      <w:r w:rsidR="00101BC1">
        <w:rPr>
          <w:rtl/>
          <w:lang w:bidi="fa-IR"/>
        </w:rPr>
        <w:t xml:space="preserve"> </w:t>
      </w:r>
      <w:r>
        <w:rPr>
          <w:rtl/>
          <w:lang w:bidi="fa-IR"/>
        </w:rPr>
        <w:t>قدمهاى</w:t>
      </w:r>
      <w:r w:rsidR="00101BC1">
        <w:rPr>
          <w:rtl/>
          <w:lang w:bidi="fa-IR"/>
        </w:rPr>
        <w:t xml:space="preserve"> </w:t>
      </w:r>
      <w:r>
        <w:rPr>
          <w:rtl/>
          <w:lang w:bidi="fa-IR"/>
        </w:rPr>
        <w:t>مناسب</w:t>
      </w:r>
      <w:r w:rsidR="00101BC1">
        <w:rPr>
          <w:rtl/>
          <w:lang w:bidi="fa-IR"/>
        </w:rPr>
        <w:t xml:space="preserve"> </w:t>
      </w:r>
      <w:r>
        <w:rPr>
          <w:rtl/>
          <w:lang w:bidi="fa-IR"/>
        </w:rPr>
        <w:t>را</w:t>
      </w:r>
      <w:r w:rsidR="00101BC1">
        <w:rPr>
          <w:rtl/>
          <w:lang w:bidi="fa-IR"/>
        </w:rPr>
        <w:t xml:space="preserve"> </w:t>
      </w:r>
      <w:r>
        <w:rPr>
          <w:rtl/>
          <w:lang w:bidi="fa-IR"/>
        </w:rPr>
        <w:t>بردارد؛</w:t>
      </w:r>
      <w:r w:rsidR="00101BC1">
        <w:rPr>
          <w:rtl/>
          <w:lang w:bidi="fa-IR"/>
        </w:rPr>
        <w:t xml:space="preserve"> </w:t>
      </w:r>
      <w:r>
        <w:rPr>
          <w:rtl/>
          <w:lang w:bidi="fa-IR"/>
        </w:rPr>
        <w:t>مثلا</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بعضى</w:t>
      </w:r>
      <w:r w:rsidR="00101BC1">
        <w:rPr>
          <w:rtl/>
          <w:lang w:bidi="fa-IR"/>
        </w:rPr>
        <w:t xml:space="preserve"> </w:t>
      </w:r>
      <w:r>
        <w:rPr>
          <w:rtl/>
          <w:lang w:bidi="fa-IR"/>
        </w:rPr>
        <w:t>از</w:t>
      </w:r>
      <w:r w:rsidR="00101BC1">
        <w:rPr>
          <w:rtl/>
          <w:lang w:bidi="fa-IR"/>
        </w:rPr>
        <w:t xml:space="preserve"> </w:t>
      </w:r>
      <w:r>
        <w:rPr>
          <w:rtl/>
          <w:lang w:bidi="fa-IR"/>
        </w:rPr>
        <w:t>راههاى</w:t>
      </w:r>
      <w:r w:rsidR="00101BC1">
        <w:rPr>
          <w:rtl/>
          <w:lang w:bidi="fa-IR"/>
        </w:rPr>
        <w:t xml:space="preserve"> </w:t>
      </w:r>
      <w:r>
        <w:rPr>
          <w:rtl/>
          <w:lang w:bidi="fa-IR"/>
        </w:rPr>
        <w:t>خروج</w:t>
      </w:r>
      <w:r w:rsidR="00101BC1">
        <w:rPr>
          <w:rtl/>
          <w:lang w:bidi="fa-IR"/>
        </w:rPr>
        <w:t xml:space="preserve"> </w:t>
      </w:r>
      <w:r>
        <w:rPr>
          <w:rtl/>
          <w:lang w:bidi="fa-IR"/>
        </w:rPr>
        <w:t>از</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بپرسند</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مشخص</w:t>
      </w:r>
      <w:r w:rsidR="00101BC1">
        <w:rPr>
          <w:rtl/>
          <w:lang w:bidi="fa-IR"/>
        </w:rPr>
        <w:t xml:space="preserve"> </w:t>
      </w:r>
      <w:r>
        <w:rPr>
          <w:rtl/>
          <w:lang w:bidi="fa-IR"/>
        </w:rPr>
        <w:t>شود</w:t>
      </w:r>
      <w:r w:rsidR="00101BC1">
        <w:rPr>
          <w:rtl/>
          <w:lang w:bidi="fa-IR"/>
        </w:rPr>
        <w:t xml:space="preserve"> </w:t>
      </w:r>
      <w:r>
        <w:rPr>
          <w:rtl/>
          <w:lang w:bidi="fa-IR"/>
        </w:rPr>
        <w:t>شب</w:t>
      </w:r>
      <w:r w:rsidR="00101BC1">
        <w:rPr>
          <w:rtl/>
          <w:lang w:bidi="fa-IR"/>
        </w:rPr>
        <w:t xml:space="preserve"> </w:t>
      </w:r>
      <w:r>
        <w:rPr>
          <w:rtl/>
          <w:lang w:bidi="fa-IR"/>
        </w:rPr>
        <w:t>چه</w:t>
      </w:r>
      <w:r w:rsidR="00101BC1">
        <w:rPr>
          <w:rtl/>
          <w:lang w:bidi="fa-IR"/>
        </w:rPr>
        <w:t xml:space="preserve"> </w:t>
      </w:r>
      <w:r>
        <w:rPr>
          <w:rtl/>
          <w:lang w:bidi="fa-IR"/>
        </w:rPr>
        <w:t>در</w:t>
      </w:r>
      <w:r w:rsidR="00101BC1">
        <w:rPr>
          <w:rtl/>
          <w:lang w:bidi="fa-IR"/>
        </w:rPr>
        <w:t xml:space="preserve"> </w:t>
      </w:r>
      <w:r>
        <w:rPr>
          <w:rtl/>
          <w:lang w:bidi="fa-IR"/>
        </w:rPr>
        <w:t>پس</w:t>
      </w:r>
      <w:r w:rsidR="00101BC1">
        <w:rPr>
          <w:rtl/>
          <w:lang w:bidi="fa-IR"/>
        </w:rPr>
        <w:t xml:space="preserve"> </w:t>
      </w:r>
      <w:r>
        <w:rPr>
          <w:rtl/>
          <w:lang w:bidi="fa-IR"/>
        </w:rPr>
        <w:t>پرده</w:t>
      </w:r>
      <w:r w:rsidR="00101BC1">
        <w:rPr>
          <w:rtl/>
          <w:lang w:bidi="fa-IR"/>
        </w:rPr>
        <w:t xml:space="preserve"> </w:t>
      </w:r>
      <w:r>
        <w:rPr>
          <w:rtl/>
          <w:lang w:bidi="fa-IR"/>
        </w:rPr>
        <w:t>خود</w:t>
      </w:r>
      <w:r w:rsidR="00101BC1">
        <w:rPr>
          <w:rtl/>
          <w:lang w:bidi="fa-IR"/>
        </w:rPr>
        <w:t xml:space="preserve"> </w:t>
      </w:r>
      <w:r>
        <w:rPr>
          <w:rtl/>
          <w:lang w:bidi="fa-IR"/>
        </w:rPr>
        <w:t>پنهان</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خستگى</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حد</w:t>
      </w:r>
      <w:r w:rsidR="00101BC1">
        <w:rPr>
          <w:rtl/>
          <w:lang w:bidi="fa-IR"/>
        </w:rPr>
        <w:t xml:space="preserve"> </w:t>
      </w:r>
      <w:r>
        <w:rPr>
          <w:rtl/>
          <w:lang w:bidi="fa-IR"/>
        </w:rPr>
        <w:t>توان</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تحليل</w:t>
      </w:r>
      <w:r w:rsidR="00101BC1">
        <w:rPr>
          <w:rtl/>
          <w:lang w:bidi="fa-IR"/>
        </w:rPr>
        <w:t xml:space="preserve"> </w:t>
      </w:r>
      <w:r>
        <w:rPr>
          <w:rtl/>
          <w:lang w:bidi="fa-IR"/>
        </w:rPr>
        <w:t>برده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ناخواسته</w:t>
      </w:r>
      <w:r w:rsidR="00101BC1">
        <w:rPr>
          <w:rtl/>
          <w:lang w:bidi="fa-IR"/>
        </w:rPr>
        <w:t xml:space="preserve"> </w:t>
      </w:r>
      <w:r>
        <w:rPr>
          <w:rtl/>
          <w:lang w:bidi="fa-IR"/>
        </w:rPr>
        <w:t>در</w:t>
      </w:r>
      <w:r w:rsidR="00101BC1">
        <w:rPr>
          <w:rtl/>
          <w:lang w:bidi="fa-IR"/>
        </w:rPr>
        <w:t xml:space="preserve"> </w:t>
      </w:r>
      <w:r>
        <w:rPr>
          <w:rtl/>
          <w:lang w:bidi="fa-IR"/>
        </w:rPr>
        <w:t>خوابى</w:t>
      </w:r>
      <w:r w:rsidR="00101BC1">
        <w:rPr>
          <w:rtl/>
          <w:lang w:bidi="fa-IR"/>
        </w:rPr>
        <w:t xml:space="preserve"> </w:t>
      </w:r>
      <w:r>
        <w:rPr>
          <w:rtl/>
          <w:lang w:bidi="fa-IR"/>
        </w:rPr>
        <w:t>سبك</w:t>
      </w:r>
      <w:r w:rsidR="00101BC1">
        <w:rPr>
          <w:rtl/>
          <w:lang w:bidi="fa-IR"/>
        </w:rPr>
        <w:t xml:space="preserve"> </w:t>
      </w:r>
      <w:r>
        <w:rPr>
          <w:rtl/>
          <w:lang w:bidi="fa-IR"/>
        </w:rPr>
        <w:t>فرو</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عالم</w:t>
      </w:r>
      <w:r w:rsidR="00101BC1">
        <w:rPr>
          <w:rtl/>
          <w:lang w:bidi="fa-IR"/>
        </w:rPr>
        <w:t xml:space="preserve"> </w:t>
      </w:r>
      <w:r>
        <w:rPr>
          <w:rtl/>
          <w:lang w:bidi="fa-IR"/>
        </w:rPr>
        <w:t>رؤ</w:t>
      </w:r>
      <w:r w:rsidR="00101BC1">
        <w:rPr>
          <w:rtl/>
          <w:lang w:bidi="fa-IR"/>
        </w:rPr>
        <w:t xml:space="preserve"> </w:t>
      </w:r>
      <w:r>
        <w:rPr>
          <w:rtl/>
          <w:lang w:bidi="fa-IR"/>
        </w:rPr>
        <w:t>يا،</w:t>
      </w:r>
      <w:r w:rsidR="00101BC1">
        <w:rPr>
          <w:rtl/>
          <w:lang w:bidi="fa-IR"/>
        </w:rPr>
        <w:t xml:space="preserve"> </w:t>
      </w:r>
      <w:r>
        <w:rPr>
          <w:rtl/>
          <w:lang w:bidi="fa-IR"/>
        </w:rPr>
        <w:t>عموى</w:t>
      </w:r>
      <w:r w:rsidR="00101BC1">
        <w:rPr>
          <w:rtl/>
          <w:lang w:bidi="fa-IR"/>
        </w:rPr>
        <w:t xml:space="preserve"> </w:t>
      </w:r>
      <w:r>
        <w:rPr>
          <w:rtl/>
          <w:lang w:bidi="fa-IR"/>
        </w:rPr>
        <w:t>خود</w:t>
      </w:r>
      <w:r w:rsidR="00101BC1">
        <w:rPr>
          <w:rtl/>
          <w:lang w:bidi="fa-IR"/>
        </w:rPr>
        <w:t xml:space="preserve"> </w:t>
      </w:r>
      <w:r>
        <w:rPr>
          <w:rtl/>
          <w:lang w:bidi="fa-IR"/>
        </w:rPr>
        <w:t>امام</w:t>
      </w:r>
      <w:r w:rsidR="00101BC1">
        <w:rPr>
          <w:rtl/>
          <w:lang w:bidi="fa-IR"/>
        </w:rPr>
        <w:t xml:space="preserve"> </w:t>
      </w:r>
      <w:r>
        <w:rPr>
          <w:rtl/>
          <w:lang w:bidi="fa-IR"/>
        </w:rPr>
        <w:t>على</w:t>
      </w:r>
      <w:r w:rsidR="00101BC1">
        <w:rPr>
          <w:rtl/>
          <w:lang w:bidi="fa-IR"/>
        </w:rPr>
        <w:t xml:space="preserve"> </w:t>
      </w:r>
      <w:r>
        <w:rPr>
          <w:rtl/>
          <w:lang w:bidi="fa-IR"/>
        </w:rPr>
        <w:t>اميرالمؤمنين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را</w:t>
      </w:r>
      <w:r w:rsidR="00101BC1">
        <w:rPr>
          <w:rtl/>
          <w:lang w:bidi="fa-IR"/>
        </w:rPr>
        <w:t xml:space="preserve"> </w:t>
      </w:r>
      <w:r>
        <w:rPr>
          <w:rtl/>
          <w:lang w:bidi="fa-IR"/>
        </w:rPr>
        <w:t>ديد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خبر</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بزودى</w:t>
      </w:r>
      <w:r w:rsidR="00101BC1">
        <w:rPr>
          <w:rtl/>
          <w:lang w:bidi="fa-IR"/>
        </w:rPr>
        <w:t xml:space="preserve"> </w:t>
      </w:r>
      <w:r>
        <w:rPr>
          <w:rtl/>
          <w:lang w:bidi="fa-IR"/>
        </w:rPr>
        <w:t>نزد</w:t>
      </w:r>
      <w:r w:rsidR="00101BC1">
        <w:rPr>
          <w:rtl/>
          <w:lang w:bidi="fa-IR"/>
        </w:rPr>
        <w:t xml:space="preserve"> </w:t>
      </w:r>
      <w:r>
        <w:rPr>
          <w:rtl/>
          <w:lang w:bidi="fa-IR"/>
        </w:rPr>
        <w:t>وى</w:t>
      </w:r>
      <w:r w:rsidR="00101BC1">
        <w:rPr>
          <w:rtl/>
          <w:lang w:bidi="fa-IR"/>
        </w:rPr>
        <w:t xml:space="preserve"> </w:t>
      </w:r>
      <w:r>
        <w:rPr>
          <w:rtl/>
          <w:lang w:bidi="fa-IR"/>
        </w:rPr>
        <w:t>خواهد</w:t>
      </w:r>
      <w:r w:rsidR="00101BC1">
        <w:rPr>
          <w:rtl/>
          <w:lang w:bidi="fa-IR"/>
        </w:rPr>
        <w:t xml:space="preserve"> </w:t>
      </w:r>
      <w:r>
        <w:rPr>
          <w:rtl/>
          <w:lang w:bidi="fa-IR"/>
        </w:rPr>
        <w:t>آمد</w:t>
      </w:r>
      <w:r w:rsidR="00101BC1">
        <w:rPr>
          <w:rtl/>
          <w:lang w:bidi="fa-IR"/>
        </w:rPr>
        <w:t xml:space="preserve">. </w:t>
      </w:r>
      <w:r>
        <w:rPr>
          <w:rtl/>
          <w:lang w:bidi="fa-IR"/>
        </w:rPr>
        <w:t>در</w:t>
      </w:r>
      <w:r w:rsidR="00101BC1">
        <w:rPr>
          <w:rtl/>
          <w:lang w:bidi="fa-IR"/>
        </w:rPr>
        <w:t xml:space="preserve"> </w:t>
      </w:r>
      <w:r>
        <w:rPr>
          <w:rtl/>
          <w:lang w:bidi="fa-IR"/>
        </w:rPr>
        <w:t>آنجا</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يقين</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نزديك</w:t>
      </w:r>
      <w:r w:rsidR="00101BC1">
        <w:rPr>
          <w:rtl/>
          <w:lang w:bidi="fa-IR"/>
        </w:rPr>
        <w:t xml:space="preserve"> </w:t>
      </w:r>
      <w:r>
        <w:rPr>
          <w:rtl/>
          <w:lang w:bidi="fa-IR"/>
        </w:rPr>
        <w:t>خود</w:t>
      </w:r>
      <w:r w:rsidR="00101BC1">
        <w:rPr>
          <w:rtl/>
          <w:lang w:bidi="fa-IR"/>
        </w:rPr>
        <w:t xml:space="preserve"> </w:t>
      </w:r>
      <w:r>
        <w:rPr>
          <w:rtl/>
          <w:lang w:bidi="fa-IR"/>
        </w:rPr>
        <w:t>پيدا</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بسرعت</w:t>
      </w:r>
      <w:r w:rsidR="00101BC1">
        <w:rPr>
          <w:rtl/>
          <w:lang w:bidi="fa-IR"/>
        </w:rPr>
        <w:t xml:space="preserve"> </w:t>
      </w:r>
      <w:r>
        <w:rPr>
          <w:rtl/>
          <w:lang w:bidi="fa-IR"/>
        </w:rPr>
        <w:t>او</w:t>
      </w:r>
      <w:r w:rsidR="00101BC1">
        <w:rPr>
          <w:rtl/>
          <w:lang w:bidi="fa-IR"/>
        </w:rPr>
        <w:t xml:space="preserve"> </w:t>
      </w:r>
      <w:r>
        <w:rPr>
          <w:rtl/>
          <w:lang w:bidi="fa-IR"/>
        </w:rPr>
        <w:t>خواب</w:t>
      </w:r>
      <w:r w:rsidR="00101BC1">
        <w:rPr>
          <w:rtl/>
          <w:lang w:bidi="fa-IR"/>
        </w:rPr>
        <w:t xml:space="preserve"> </w:t>
      </w:r>
      <w:r>
        <w:rPr>
          <w:rtl/>
          <w:lang w:bidi="fa-IR"/>
        </w:rPr>
        <w:t>زودگذر</w:t>
      </w:r>
      <w:r w:rsidR="00101BC1">
        <w:rPr>
          <w:rtl/>
          <w:lang w:bidi="fa-IR"/>
        </w:rPr>
        <w:t xml:space="preserve"> </w:t>
      </w:r>
      <w:r>
        <w:rPr>
          <w:rtl/>
          <w:lang w:bidi="fa-IR"/>
        </w:rPr>
        <w:t>بيدار</w:t>
      </w:r>
      <w:r w:rsidR="00101BC1">
        <w:rPr>
          <w:rtl/>
          <w:lang w:bidi="fa-IR"/>
        </w:rPr>
        <w:t xml:space="preserve"> </w:t>
      </w:r>
      <w:r>
        <w:rPr>
          <w:rtl/>
          <w:lang w:bidi="fa-IR"/>
        </w:rPr>
        <w:t>شد</w:t>
      </w:r>
      <w:r w:rsidR="00101BC1">
        <w:rPr>
          <w:rtl/>
          <w:lang w:bidi="fa-IR"/>
        </w:rPr>
        <w:t xml:space="preserve"> </w:t>
      </w:r>
      <w:r>
        <w:rPr>
          <w:rtl/>
          <w:lang w:bidi="fa-IR"/>
        </w:rPr>
        <w:t>نا</w:t>
      </w:r>
      <w:r w:rsidR="00101BC1">
        <w:rPr>
          <w:rtl/>
          <w:lang w:bidi="fa-IR"/>
        </w:rPr>
        <w:t xml:space="preserve"> </w:t>
      </w:r>
      <w:r>
        <w:rPr>
          <w:rtl/>
          <w:lang w:bidi="fa-IR"/>
        </w:rPr>
        <w:t>از</w:t>
      </w:r>
      <w:r w:rsidR="00101BC1">
        <w:rPr>
          <w:rtl/>
          <w:lang w:bidi="fa-IR"/>
        </w:rPr>
        <w:t xml:space="preserve"> </w:t>
      </w:r>
      <w:r>
        <w:rPr>
          <w:rtl/>
          <w:lang w:bidi="fa-IR"/>
        </w:rPr>
        <w:t>نزديك</w:t>
      </w:r>
      <w:r w:rsidR="00101BC1">
        <w:rPr>
          <w:rtl/>
          <w:lang w:bidi="fa-IR"/>
        </w:rPr>
        <w:t xml:space="preserve"> </w:t>
      </w:r>
      <w:r>
        <w:rPr>
          <w:rtl/>
          <w:lang w:bidi="fa-IR"/>
        </w:rPr>
        <w:t>شدن</w:t>
      </w:r>
      <w:r w:rsidR="00101BC1">
        <w:rPr>
          <w:rtl/>
          <w:lang w:bidi="fa-IR"/>
        </w:rPr>
        <w:t xml:space="preserve"> </w:t>
      </w:r>
      <w:r>
        <w:rPr>
          <w:rtl/>
          <w:lang w:bidi="fa-IR"/>
        </w:rPr>
        <w:t>شرف</w:t>
      </w:r>
      <w:r w:rsidR="00101BC1">
        <w:rPr>
          <w:rtl/>
          <w:lang w:bidi="fa-IR"/>
        </w:rPr>
        <w:t xml:space="preserve"> </w:t>
      </w:r>
      <w:r>
        <w:rPr>
          <w:rtl/>
          <w:lang w:bidi="fa-IR"/>
        </w:rPr>
        <w:t>شهادت</w:t>
      </w:r>
      <w:r w:rsidR="00101BC1">
        <w:rPr>
          <w:rtl/>
          <w:lang w:bidi="fa-IR"/>
        </w:rPr>
        <w:t xml:space="preserve"> </w:t>
      </w:r>
      <w:r>
        <w:rPr>
          <w:rtl/>
          <w:lang w:bidi="fa-IR"/>
        </w:rPr>
        <w:t>خويش</w:t>
      </w:r>
      <w:r w:rsidR="00101BC1">
        <w:rPr>
          <w:rtl/>
          <w:lang w:bidi="fa-IR"/>
        </w:rPr>
        <w:t xml:space="preserve"> </w:t>
      </w:r>
      <w:r>
        <w:rPr>
          <w:rtl/>
          <w:lang w:bidi="fa-IR"/>
        </w:rPr>
        <w:t>آگاه</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بداند</w:t>
      </w:r>
      <w:r w:rsidR="00101BC1">
        <w:rPr>
          <w:rtl/>
          <w:lang w:bidi="fa-IR"/>
        </w:rPr>
        <w:t xml:space="preserve"> </w:t>
      </w:r>
      <w:r>
        <w:rPr>
          <w:rtl/>
          <w:lang w:bidi="fa-IR"/>
        </w:rPr>
        <w:t>كه</w:t>
      </w:r>
      <w:r w:rsidR="00101BC1">
        <w:rPr>
          <w:rtl/>
          <w:lang w:bidi="fa-IR"/>
        </w:rPr>
        <w:t xml:space="preserve"> </w:t>
      </w:r>
      <w:r>
        <w:rPr>
          <w:rtl/>
          <w:lang w:bidi="fa-IR"/>
        </w:rPr>
        <w:t>دشمن</w:t>
      </w:r>
      <w:r w:rsidR="00101BC1">
        <w:rPr>
          <w:rtl/>
          <w:lang w:bidi="fa-IR"/>
        </w:rPr>
        <w:t xml:space="preserve"> </w:t>
      </w:r>
      <w:r>
        <w:rPr>
          <w:rtl/>
          <w:lang w:bidi="fa-IR"/>
        </w:rPr>
        <w:t>منتظر</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جام</w:t>
      </w:r>
      <w:r w:rsidR="00101BC1">
        <w:rPr>
          <w:rtl/>
          <w:lang w:bidi="fa-IR"/>
        </w:rPr>
        <w:t xml:space="preserve"> </w:t>
      </w:r>
      <w:r>
        <w:rPr>
          <w:rtl/>
          <w:lang w:bidi="fa-IR"/>
        </w:rPr>
        <w:t>شوكران</w:t>
      </w:r>
      <w:r w:rsidR="00101BC1">
        <w:rPr>
          <w:rtl/>
          <w:lang w:bidi="fa-IR"/>
        </w:rPr>
        <w:t xml:space="preserve"> </w:t>
      </w:r>
      <w:r>
        <w:rPr>
          <w:rtl/>
          <w:lang w:bidi="fa-IR"/>
        </w:rPr>
        <w:t>را</w:t>
      </w:r>
      <w:r w:rsidR="00101BC1">
        <w:rPr>
          <w:rtl/>
          <w:lang w:bidi="fa-IR"/>
        </w:rPr>
        <w:t xml:space="preserve"> </w:t>
      </w:r>
      <w:r>
        <w:rPr>
          <w:rtl/>
          <w:lang w:bidi="fa-IR"/>
        </w:rPr>
        <w:t>بدو</w:t>
      </w:r>
      <w:r w:rsidR="00101BC1">
        <w:rPr>
          <w:rtl/>
          <w:lang w:bidi="fa-IR"/>
        </w:rPr>
        <w:t xml:space="preserve"> </w:t>
      </w:r>
      <w:r>
        <w:rPr>
          <w:rtl/>
          <w:lang w:bidi="fa-IR"/>
        </w:rPr>
        <w:t>بنوشاند</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قهرمان</w:t>
      </w:r>
      <w:r w:rsidR="00101BC1">
        <w:rPr>
          <w:rtl/>
          <w:lang w:bidi="fa-IR"/>
        </w:rPr>
        <w:t xml:space="preserve"> </w:t>
      </w:r>
      <w:r>
        <w:rPr>
          <w:rtl/>
          <w:lang w:bidi="fa-IR"/>
        </w:rPr>
        <w:t>عابد،</w:t>
      </w:r>
      <w:r w:rsidR="00101BC1">
        <w:rPr>
          <w:rtl/>
          <w:lang w:bidi="fa-IR"/>
        </w:rPr>
        <w:t xml:space="preserve"> </w:t>
      </w:r>
      <w:r>
        <w:rPr>
          <w:rtl/>
          <w:lang w:bidi="fa-IR"/>
        </w:rPr>
        <w:t>اين</w:t>
      </w:r>
      <w:r w:rsidR="00101BC1">
        <w:rPr>
          <w:rtl/>
          <w:lang w:bidi="fa-IR"/>
        </w:rPr>
        <w:t xml:space="preserve"> </w:t>
      </w:r>
      <w:r>
        <w:rPr>
          <w:rtl/>
          <w:lang w:bidi="fa-IR"/>
        </w:rPr>
        <w:t>ساعات</w:t>
      </w:r>
      <w:r w:rsidR="00101BC1">
        <w:rPr>
          <w:rtl/>
          <w:lang w:bidi="fa-IR"/>
        </w:rPr>
        <w:t xml:space="preserve"> </w:t>
      </w:r>
      <w:r>
        <w:rPr>
          <w:rtl/>
          <w:lang w:bidi="fa-IR"/>
        </w:rPr>
        <w:t>آخرين</w:t>
      </w:r>
      <w:r w:rsidR="00101BC1">
        <w:rPr>
          <w:rtl/>
          <w:lang w:bidi="fa-IR"/>
        </w:rPr>
        <w:t xml:space="preserve"> </w:t>
      </w:r>
      <w:r>
        <w:rPr>
          <w:rtl/>
          <w:lang w:bidi="fa-IR"/>
        </w:rPr>
        <w:t>را</w:t>
      </w:r>
      <w:r w:rsidR="00101BC1">
        <w:rPr>
          <w:rtl/>
          <w:lang w:bidi="fa-IR"/>
        </w:rPr>
        <w:t xml:space="preserve"> </w:t>
      </w:r>
      <w:r>
        <w:rPr>
          <w:rtl/>
          <w:lang w:bidi="fa-IR"/>
        </w:rPr>
        <w:t>غنيمت</w:t>
      </w:r>
      <w:r w:rsidR="00101BC1">
        <w:rPr>
          <w:rtl/>
          <w:lang w:bidi="fa-IR"/>
        </w:rPr>
        <w:t xml:space="preserve"> </w:t>
      </w:r>
      <w:r>
        <w:rPr>
          <w:rtl/>
          <w:lang w:bidi="fa-IR"/>
        </w:rPr>
        <w:t>شمرد</w:t>
      </w:r>
      <w:r w:rsidR="00101BC1">
        <w:rPr>
          <w:rtl/>
          <w:lang w:bidi="fa-IR"/>
        </w:rPr>
        <w:t xml:space="preserve"> </w:t>
      </w:r>
      <w:r>
        <w:rPr>
          <w:rtl/>
          <w:lang w:bidi="fa-IR"/>
        </w:rPr>
        <w:t>و</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نزديك</w:t>
      </w:r>
      <w:r w:rsidR="00101BC1">
        <w:rPr>
          <w:rtl/>
          <w:lang w:bidi="fa-IR"/>
        </w:rPr>
        <w:t xml:space="preserve"> </w:t>
      </w:r>
      <w:r>
        <w:rPr>
          <w:rtl/>
          <w:lang w:bidi="fa-IR"/>
        </w:rPr>
        <w:t>شدن</w:t>
      </w:r>
      <w:r w:rsidR="00101BC1">
        <w:rPr>
          <w:rtl/>
          <w:lang w:bidi="fa-IR"/>
        </w:rPr>
        <w:t xml:space="preserve"> </w:t>
      </w:r>
      <w:r>
        <w:rPr>
          <w:rtl/>
          <w:lang w:bidi="fa-IR"/>
        </w:rPr>
        <w:t>به</w:t>
      </w:r>
      <w:r w:rsidR="00101BC1">
        <w:rPr>
          <w:rtl/>
          <w:lang w:bidi="fa-IR"/>
        </w:rPr>
        <w:t xml:space="preserve"> </w:t>
      </w:r>
      <w:r>
        <w:rPr>
          <w:rtl/>
          <w:lang w:bidi="fa-IR"/>
        </w:rPr>
        <w:t>قرب</w:t>
      </w:r>
      <w:r w:rsidR="00101BC1">
        <w:rPr>
          <w:rtl/>
          <w:lang w:bidi="fa-IR"/>
        </w:rPr>
        <w:t xml:space="preserve"> </w:t>
      </w:r>
      <w:r>
        <w:rPr>
          <w:rtl/>
          <w:lang w:bidi="fa-IR"/>
        </w:rPr>
        <w:t>ربوبى</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Fonts w:hint="cs"/>
          <w:rtl/>
          <w:lang w:bidi="fa-IR"/>
        </w:rPr>
      </w:pP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شوق</w:t>
      </w:r>
      <w:r w:rsidR="00101BC1">
        <w:rPr>
          <w:rtl/>
          <w:lang w:bidi="fa-IR"/>
        </w:rPr>
        <w:t xml:space="preserve"> </w:t>
      </w:r>
      <w:r>
        <w:rPr>
          <w:rtl/>
          <w:lang w:bidi="fa-IR"/>
        </w:rPr>
        <w:t>شهادت</w:t>
      </w:r>
      <w:r w:rsidR="00101BC1">
        <w:rPr>
          <w:rtl/>
          <w:lang w:bidi="fa-IR"/>
        </w:rPr>
        <w:t xml:space="preserve"> </w:t>
      </w:r>
      <w:r>
        <w:rPr>
          <w:rtl/>
          <w:lang w:bidi="fa-IR"/>
        </w:rPr>
        <w:t>در</w:t>
      </w:r>
      <w:r w:rsidR="00101BC1">
        <w:rPr>
          <w:rtl/>
          <w:lang w:bidi="fa-IR"/>
        </w:rPr>
        <w:t xml:space="preserve"> </w:t>
      </w:r>
      <w:r>
        <w:rPr>
          <w:rtl/>
          <w:lang w:bidi="fa-IR"/>
        </w:rPr>
        <w:t>پوست</w:t>
      </w:r>
      <w:r w:rsidR="00101BC1">
        <w:rPr>
          <w:rtl/>
          <w:lang w:bidi="fa-IR"/>
        </w:rPr>
        <w:t xml:space="preserve"> </w:t>
      </w:r>
      <w:r>
        <w:rPr>
          <w:rtl/>
          <w:lang w:bidi="fa-IR"/>
        </w:rPr>
        <w:t>نمى</w:t>
      </w:r>
      <w:r w:rsidR="00101BC1">
        <w:rPr>
          <w:rtl/>
          <w:lang w:bidi="fa-IR"/>
        </w:rPr>
        <w:t xml:space="preserve"> </w:t>
      </w:r>
      <w:r>
        <w:rPr>
          <w:rtl/>
          <w:lang w:bidi="fa-IR"/>
        </w:rPr>
        <w:t>گنجيد</w:t>
      </w:r>
      <w:r w:rsidR="00101BC1">
        <w:rPr>
          <w:rtl/>
          <w:lang w:bidi="fa-IR"/>
        </w:rPr>
        <w:t xml:space="preserve"> </w:t>
      </w:r>
      <w:r>
        <w:rPr>
          <w:rtl/>
          <w:lang w:bidi="fa-IR"/>
        </w:rPr>
        <w:t>و</w:t>
      </w:r>
      <w:r w:rsidR="00101BC1">
        <w:rPr>
          <w:rtl/>
          <w:lang w:bidi="fa-IR"/>
        </w:rPr>
        <w:t xml:space="preserve"> </w:t>
      </w:r>
      <w:r>
        <w:rPr>
          <w:rtl/>
          <w:lang w:bidi="fa-IR"/>
        </w:rPr>
        <w:t>فرصت</w:t>
      </w:r>
      <w:r w:rsidR="00101BC1">
        <w:rPr>
          <w:rtl/>
          <w:lang w:bidi="fa-IR"/>
        </w:rPr>
        <w:t xml:space="preserve"> </w:t>
      </w:r>
      <w:r>
        <w:rPr>
          <w:rtl/>
          <w:lang w:bidi="fa-IR"/>
        </w:rPr>
        <w:t>را</w:t>
      </w:r>
      <w:r w:rsidR="00101BC1">
        <w:rPr>
          <w:rtl/>
          <w:lang w:bidi="fa-IR"/>
        </w:rPr>
        <w:t xml:space="preserve"> </w:t>
      </w:r>
      <w:r>
        <w:rPr>
          <w:rtl/>
          <w:lang w:bidi="fa-IR"/>
        </w:rPr>
        <w:t>مناسب</w:t>
      </w:r>
      <w:r w:rsidR="00101BC1">
        <w:rPr>
          <w:rtl/>
          <w:lang w:bidi="fa-IR"/>
        </w:rPr>
        <w:t xml:space="preserve"> </w:t>
      </w:r>
      <w:r>
        <w:rPr>
          <w:rtl/>
          <w:lang w:bidi="fa-IR"/>
        </w:rPr>
        <w:t>ستايش</w:t>
      </w:r>
      <w:r w:rsidR="00101BC1">
        <w:rPr>
          <w:rtl/>
          <w:lang w:bidi="fa-IR"/>
        </w:rPr>
        <w:t xml:space="preserve"> </w:t>
      </w:r>
      <w:r>
        <w:rPr>
          <w:rtl/>
          <w:lang w:bidi="fa-IR"/>
        </w:rPr>
        <w:t>و</w:t>
      </w:r>
      <w:r w:rsidR="00101BC1">
        <w:rPr>
          <w:rtl/>
          <w:lang w:bidi="fa-IR"/>
        </w:rPr>
        <w:t xml:space="preserve"> </w:t>
      </w:r>
      <w:r>
        <w:rPr>
          <w:rtl/>
          <w:lang w:bidi="fa-IR"/>
        </w:rPr>
        <w:t>عبارت</w:t>
      </w:r>
      <w:r w:rsidR="00101BC1">
        <w:rPr>
          <w:rtl/>
          <w:lang w:bidi="fa-IR"/>
        </w:rPr>
        <w:t xml:space="preserve"> </w:t>
      </w:r>
      <w:r>
        <w:rPr>
          <w:rtl/>
          <w:lang w:bidi="fa-IR"/>
        </w:rPr>
        <w:t>خداوند</w:t>
      </w:r>
      <w:r w:rsidR="00101BC1">
        <w:rPr>
          <w:rtl/>
          <w:lang w:bidi="fa-IR"/>
        </w:rPr>
        <w:t xml:space="preserve"> </w:t>
      </w:r>
      <w:r>
        <w:rPr>
          <w:rtl/>
          <w:lang w:bidi="fa-IR"/>
        </w:rPr>
        <w:t>دانست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در</w:t>
      </w:r>
      <w:r w:rsidR="00101BC1">
        <w:rPr>
          <w:rtl/>
          <w:lang w:bidi="fa-IR"/>
        </w:rPr>
        <w:t xml:space="preserve"> </w:t>
      </w:r>
      <w:r>
        <w:rPr>
          <w:rtl/>
          <w:lang w:bidi="fa-IR"/>
        </w:rPr>
        <w:t>اندك</w:t>
      </w:r>
      <w:r w:rsidR="00101BC1">
        <w:rPr>
          <w:rtl/>
          <w:lang w:bidi="fa-IR"/>
        </w:rPr>
        <w:t xml:space="preserve"> </w:t>
      </w:r>
      <w:r>
        <w:rPr>
          <w:rtl/>
          <w:lang w:bidi="fa-IR"/>
        </w:rPr>
        <w:t>مدتى</w:t>
      </w:r>
      <w:r w:rsidR="00101BC1">
        <w:rPr>
          <w:rtl/>
          <w:lang w:bidi="fa-IR"/>
        </w:rPr>
        <w:t xml:space="preserve"> </w:t>
      </w:r>
      <w:r>
        <w:rPr>
          <w:rtl/>
          <w:lang w:bidi="fa-IR"/>
        </w:rPr>
        <w:t>جليس</w:t>
      </w:r>
      <w:r w:rsidR="00101BC1">
        <w:rPr>
          <w:rtl/>
          <w:lang w:bidi="fa-IR"/>
        </w:rPr>
        <w:t xml:space="preserve"> </w:t>
      </w:r>
      <w:r>
        <w:rPr>
          <w:rtl/>
          <w:lang w:bidi="fa-IR"/>
        </w:rPr>
        <w:t>خاندان</w:t>
      </w:r>
      <w:r w:rsidR="00101BC1">
        <w:rPr>
          <w:rtl/>
          <w:lang w:bidi="fa-IR"/>
        </w:rPr>
        <w:t xml:space="preserve"> </w:t>
      </w:r>
      <w:r>
        <w:rPr>
          <w:rtl/>
          <w:lang w:bidi="fa-IR"/>
        </w:rPr>
        <w:t>محمدى</w:t>
      </w:r>
      <w:r w:rsidR="00101BC1">
        <w:rPr>
          <w:rtl/>
          <w:lang w:bidi="fa-IR"/>
        </w:rPr>
        <w:t xml:space="preserve"> </w:t>
      </w:r>
      <w:r>
        <w:rPr>
          <w:rtl/>
          <w:lang w:bidi="fa-IR"/>
        </w:rPr>
        <w:t>خواهد</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پرواز</w:t>
      </w:r>
      <w:r w:rsidR="00101BC1">
        <w:rPr>
          <w:rtl/>
          <w:lang w:bidi="fa-IR"/>
        </w:rPr>
        <w:t xml:space="preserve"> </w:t>
      </w:r>
      <w:r>
        <w:rPr>
          <w:rtl/>
          <w:lang w:bidi="fa-IR"/>
        </w:rPr>
        <w:t>در</w:t>
      </w:r>
      <w:r w:rsidR="00101BC1">
        <w:rPr>
          <w:rtl/>
          <w:lang w:bidi="fa-IR"/>
        </w:rPr>
        <w:t xml:space="preserve"> </w:t>
      </w:r>
      <w:r>
        <w:rPr>
          <w:rtl/>
          <w:lang w:bidi="fa-IR"/>
        </w:rPr>
        <w:t>آمده</w:t>
      </w:r>
      <w:r w:rsidR="00101BC1">
        <w:rPr>
          <w:rtl/>
          <w:lang w:bidi="fa-IR"/>
        </w:rPr>
        <w:t xml:space="preserve"> </w:t>
      </w:r>
      <w:r>
        <w:rPr>
          <w:rtl/>
          <w:lang w:bidi="fa-IR"/>
        </w:rPr>
        <w:t>بود: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3E282B" w:rsidTr="009E4CAD">
        <w:trPr>
          <w:trHeight w:val="350"/>
        </w:trPr>
        <w:tc>
          <w:tcPr>
            <w:tcW w:w="3920" w:type="dxa"/>
            <w:shd w:val="clear" w:color="auto" w:fill="auto"/>
          </w:tcPr>
          <w:p w:rsidR="003E282B" w:rsidRDefault="003E282B" w:rsidP="009E4CAD">
            <w:pPr>
              <w:pStyle w:val="libPoem"/>
            </w:pPr>
            <w:r>
              <w:rPr>
                <w:rtl/>
                <w:lang w:bidi="fa-IR"/>
              </w:rPr>
              <w:t>هواى كعبه چنان مى كشاندم به نشاط</w:t>
            </w:r>
            <w:r w:rsidRPr="00725071">
              <w:rPr>
                <w:rStyle w:val="libPoemTiniChar0"/>
                <w:rtl/>
              </w:rPr>
              <w:br/>
              <w:t> </w:t>
            </w:r>
          </w:p>
        </w:tc>
        <w:tc>
          <w:tcPr>
            <w:tcW w:w="279" w:type="dxa"/>
            <w:shd w:val="clear" w:color="auto" w:fill="auto"/>
          </w:tcPr>
          <w:p w:rsidR="003E282B" w:rsidRDefault="003E282B" w:rsidP="009E4CAD">
            <w:pPr>
              <w:pStyle w:val="libPoem"/>
              <w:rPr>
                <w:rtl/>
              </w:rPr>
            </w:pPr>
          </w:p>
        </w:tc>
        <w:tc>
          <w:tcPr>
            <w:tcW w:w="3881" w:type="dxa"/>
            <w:shd w:val="clear" w:color="auto" w:fill="auto"/>
          </w:tcPr>
          <w:p w:rsidR="003E282B" w:rsidRDefault="003E282B" w:rsidP="009E4CAD">
            <w:pPr>
              <w:pStyle w:val="libPoem"/>
            </w:pPr>
            <w:r>
              <w:rPr>
                <w:rtl/>
                <w:lang w:bidi="fa-IR"/>
              </w:rPr>
              <w:t>كه خارهاى مغيلان حرير بنمايد</w:t>
            </w:r>
            <w:r w:rsidRPr="00725071">
              <w:rPr>
                <w:rStyle w:val="libPoemTiniChar0"/>
                <w:rtl/>
              </w:rPr>
              <w:br/>
              <w:t> </w:t>
            </w:r>
          </w:p>
        </w:tc>
      </w:tr>
    </w:tbl>
    <w:p w:rsidR="003E282B" w:rsidRDefault="003E282B" w:rsidP="00D34FF8">
      <w:pPr>
        <w:pStyle w:val="libNormal"/>
        <w:rPr>
          <w:rFonts w:hint="cs"/>
          <w:rtl/>
          <w:lang w:bidi="fa-IR"/>
        </w:rPr>
      </w:pPr>
    </w:p>
    <w:p w:rsidR="003E282B" w:rsidRDefault="003E282B" w:rsidP="00D34FF8">
      <w:pPr>
        <w:pStyle w:val="libNormal"/>
        <w:rPr>
          <w:rtl/>
          <w:lang w:bidi="fa-IR"/>
        </w:rPr>
      </w:pP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ديگر،</w:t>
      </w:r>
      <w:r w:rsidR="00101BC1">
        <w:rPr>
          <w:rtl/>
          <w:lang w:bidi="fa-IR"/>
        </w:rPr>
        <w:t xml:space="preserve"> </w:t>
      </w:r>
      <w:r>
        <w:rPr>
          <w:rtl/>
          <w:lang w:bidi="fa-IR"/>
        </w:rPr>
        <w:t>خواب</w:t>
      </w:r>
      <w:r w:rsidR="00101BC1">
        <w:rPr>
          <w:rtl/>
          <w:lang w:bidi="fa-IR"/>
        </w:rPr>
        <w:t xml:space="preserve"> </w:t>
      </w:r>
      <w:r>
        <w:rPr>
          <w:rtl/>
          <w:lang w:bidi="fa-IR"/>
        </w:rPr>
        <w:t>نمى</w:t>
      </w:r>
      <w:r w:rsidR="00101BC1">
        <w:rPr>
          <w:rtl/>
          <w:lang w:bidi="fa-IR"/>
        </w:rPr>
        <w:t xml:space="preserve"> </w:t>
      </w:r>
      <w:r>
        <w:rPr>
          <w:rtl/>
          <w:lang w:bidi="fa-IR"/>
        </w:rPr>
        <w:t>توانست</w:t>
      </w:r>
      <w:r w:rsidR="00101BC1">
        <w:rPr>
          <w:rtl/>
          <w:lang w:bidi="fa-IR"/>
        </w:rPr>
        <w:t xml:space="preserve"> </w:t>
      </w:r>
      <w:r>
        <w:rPr>
          <w:rtl/>
          <w:lang w:bidi="fa-IR"/>
        </w:rPr>
        <w:t>اين</w:t>
      </w:r>
      <w:r w:rsidR="00101BC1">
        <w:rPr>
          <w:rtl/>
          <w:lang w:bidi="fa-IR"/>
        </w:rPr>
        <w:t xml:space="preserve"> </w:t>
      </w:r>
      <w:r>
        <w:rPr>
          <w:rtl/>
          <w:lang w:bidi="fa-IR"/>
        </w:rPr>
        <w:t>تن</w:t>
      </w:r>
      <w:r w:rsidR="00101BC1">
        <w:rPr>
          <w:rtl/>
          <w:lang w:bidi="fa-IR"/>
        </w:rPr>
        <w:t xml:space="preserve"> </w:t>
      </w:r>
      <w:r>
        <w:rPr>
          <w:rtl/>
          <w:lang w:bidi="fa-IR"/>
        </w:rPr>
        <w:t>همه</w:t>
      </w:r>
      <w:r w:rsidR="00101BC1">
        <w:rPr>
          <w:rtl/>
          <w:lang w:bidi="fa-IR"/>
        </w:rPr>
        <w:t xml:space="preserve"> </w:t>
      </w:r>
      <w:r>
        <w:rPr>
          <w:rtl/>
          <w:lang w:bidi="fa-IR"/>
        </w:rPr>
        <w:t>روح</w:t>
      </w:r>
      <w:r w:rsidR="00101BC1">
        <w:rPr>
          <w:rtl/>
          <w:lang w:bidi="fa-IR"/>
        </w:rPr>
        <w:t xml:space="preserve"> </w:t>
      </w:r>
      <w:r>
        <w:rPr>
          <w:rtl/>
          <w:lang w:bidi="fa-IR"/>
        </w:rPr>
        <w:t>را</w:t>
      </w:r>
      <w:r w:rsidR="00101BC1">
        <w:rPr>
          <w:rtl/>
          <w:lang w:bidi="fa-IR"/>
        </w:rPr>
        <w:t xml:space="preserve"> </w:t>
      </w:r>
      <w:r>
        <w:rPr>
          <w:rtl/>
          <w:lang w:bidi="fa-IR"/>
        </w:rPr>
        <w:t>مغلوب</w:t>
      </w:r>
      <w:r w:rsidR="00101BC1">
        <w:rPr>
          <w:rtl/>
          <w:lang w:bidi="fa-IR"/>
        </w:rPr>
        <w:t xml:space="preserve"> </w:t>
      </w:r>
      <w:r>
        <w:rPr>
          <w:rtl/>
          <w:lang w:bidi="fa-IR"/>
        </w:rPr>
        <w:t>خود</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حضرت</w:t>
      </w:r>
      <w:r w:rsidR="00101BC1">
        <w:rPr>
          <w:rtl/>
          <w:lang w:bidi="fa-IR"/>
        </w:rPr>
        <w:t xml:space="preserve"> </w:t>
      </w:r>
      <w:r>
        <w:rPr>
          <w:rtl/>
          <w:lang w:bidi="fa-IR"/>
        </w:rPr>
        <w:t>تا</w:t>
      </w:r>
      <w:r w:rsidR="00101BC1">
        <w:rPr>
          <w:rtl/>
          <w:lang w:bidi="fa-IR"/>
        </w:rPr>
        <w:t xml:space="preserve"> </w:t>
      </w:r>
      <w:r>
        <w:rPr>
          <w:rtl/>
          <w:lang w:bidi="fa-IR"/>
        </w:rPr>
        <w:t>هنگام</w:t>
      </w:r>
      <w:r w:rsidR="00101BC1">
        <w:rPr>
          <w:rtl/>
          <w:lang w:bidi="fa-IR"/>
        </w:rPr>
        <w:t xml:space="preserve"> </w:t>
      </w:r>
      <w:r>
        <w:rPr>
          <w:rtl/>
          <w:lang w:bidi="fa-IR"/>
        </w:rPr>
        <w:t>شهادت</w:t>
      </w:r>
      <w:r w:rsidR="00101BC1">
        <w:rPr>
          <w:rtl/>
          <w:lang w:bidi="fa-IR"/>
        </w:rPr>
        <w:t xml:space="preserve"> </w:t>
      </w:r>
      <w:r>
        <w:rPr>
          <w:rtl/>
          <w:lang w:bidi="fa-IR"/>
        </w:rPr>
        <w:t>تن</w:t>
      </w:r>
      <w:r w:rsidR="00101BC1">
        <w:rPr>
          <w:rtl/>
          <w:lang w:bidi="fa-IR"/>
        </w:rPr>
        <w:t xml:space="preserve"> </w:t>
      </w:r>
      <w:r>
        <w:rPr>
          <w:rtl/>
          <w:lang w:bidi="fa-IR"/>
        </w:rPr>
        <w:t>به</w:t>
      </w:r>
      <w:r w:rsidR="00101BC1">
        <w:rPr>
          <w:rtl/>
          <w:lang w:bidi="fa-IR"/>
        </w:rPr>
        <w:t xml:space="preserve"> </w:t>
      </w:r>
      <w:r>
        <w:rPr>
          <w:rtl/>
          <w:lang w:bidi="fa-IR"/>
        </w:rPr>
        <w:t>بستر</w:t>
      </w:r>
      <w:r w:rsidR="00101BC1">
        <w:rPr>
          <w:rtl/>
          <w:lang w:bidi="fa-IR"/>
        </w:rPr>
        <w:t xml:space="preserve"> </w:t>
      </w:r>
      <w:r>
        <w:rPr>
          <w:rtl/>
          <w:lang w:bidi="fa-IR"/>
        </w:rPr>
        <w:t>نداد</w:t>
      </w:r>
      <w:r w:rsidR="00101BC1">
        <w:rPr>
          <w:rtl/>
          <w:lang w:bidi="fa-IR"/>
        </w:rPr>
        <w:t xml:space="preserve">. </w:t>
      </w:r>
    </w:p>
    <w:p w:rsidR="00D34FF8" w:rsidRDefault="00D34FF8" w:rsidP="00D34FF8">
      <w:pPr>
        <w:pStyle w:val="libNormal"/>
        <w:rPr>
          <w:rFonts w:hint="cs"/>
          <w:rtl/>
          <w:lang w:bidi="fa-IR"/>
        </w:rPr>
      </w:pPr>
      <w:r>
        <w:rPr>
          <w:rtl/>
          <w:lang w:bidi="fa-IR"/>
        </w:rPr>
        <w:t>بدون</w:t>
      </w:r>
      <w:r w:rsidR="00101BC1">
        <w:rPr>
          <w:rtl/>
          <w:lang w:bidi="fa-IR"/>
        </w:rPr>
        <w:t xml:space="preserve"> </w:t>
      </w:r>
      <w:r>
        <w:rPr>
          <w:rtl/>
          <w:lang w:bidi="fa-IR"/>
        </w:rPr>
        <w:t>كمترين</w:t>
      </w:r>
      <w:r w:rsidR="00101BC1">
        <w:rPr>
          <w:rtl/>
          <w:lang w:bidi="fa-IR"/>
        </w:rPr>
        <w:t xml:space="preserve"> </w:t>
      </w:r>
      <w:r>
        <w:rPr>
          <w:rtl/>
          <w:lang w:bidi="fa-IR"/>
        </w:rPr>
        <w:t>دلتنگى،</w:t>
      </w:r>
      <w:r w:rsidR="00101BC1">
        <w:rPr>
          <w:rtl/>
          <w:lang w:bidi="fa-IR"/>
        </w:rPr>
        <w:t xml:space="preserve"> </w:t>
      </w:r>
      <w:r>
        <w:rPr>
          <w:rtl/>
          <w:lang w:bidi="fa-IR"/>
        </w:rPr>
        <w:t>ضعف،</w:t>
      </w:r>
      <w:r w:rsidR="00101BC1">
        <w:rPr>
          <w:rtl/>
          <w:lang w:bidi="fa-IR"/>
        </w:rPr>
        <w:t xml:space="preserve"> </w:t>
      </w:r>
      <w:r>
        <w:rPr>
          <w:rtl/>
          <w:lang w:bidi="fa-IR"/>
        </w:rPr>
        <w:t>ترديد</w:t>
      </w:r>
      <w:r w:rsidR="00101BC1">
        <w:rPr>
          <w:rtl/>
          <w:lang w:bidi="fa-IR"/>
        </w:rPr>
        <w:t xml:space="preserve"> </w:t>
      </w:r>
      <w:r>
        <w:rPr>
          <w:rtl/>
          <w:lang w:bidi="fa-IR"/>
        </w:rPr>
        <w:t>و</w:t>
      </w:r>
      <w:r w:rsidR="00101BC1">
        <w:rPr>
          <w:rtl/>
          <w:lang w:bidi="fa-IR"/>
        </w:rPr>
        <w:t xml:space="preserve"> </w:t>
      </w:r>
      <w:r>
        <w:rPr>
          <w:rtl/>
          <w:lang w:bidi="fa-IR"/>
        </w:rPr>
        <w:t>اضطراب،</w:t>
      </w:r>
      <w:r w:rsidR="00101BC1">
        <w:rPr>
          <w:rtl/>
          <w:lang w:bidi="fa-IR"/>
        </w:rPr>
        <w:t xml:space="preserve"> </w:t>
      </w:r>
      <w:r>
        <w:rPr>
          <w:rtl/>
          <w:lang w:bidi="fa-IR"/>
        </w:rPr>
        <w:t>حضرت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آماده</w:t>
      </w:r>
      <w:r w:rsidR="00101BC1">
        <w:rPr>
          <w:rtl/>
          <w:lang w:bidi="fa-IR"/>
        </w:rPr>
        <w:t xml:space="preserve"> </w:t>
      </w:r>
      <w:r>
        <w:rPr>
          <w:rtl/>
          <w:lang w:bidi="fa-IR"/>
        </w:rPr>
        <w:t>رويارويى</w:t>
      </w:r>
      <w:r w:rsidR="00101BC1">
        <w:rPr>
          <w:rtl/>
          <w:lang w:bidi="fa-IR"/>
        </w:rPr>
        <w:t xml:space="preserve"> </w:t>
      </w:r>
      <w:r>
        <w:rPr>
          <w:rtl/>
          <w:lang w:bidi="fa-IR"/>
        </w:rPr>
        <w:t>با</w:t>
      </w:r>
      <w:r w:rsidR="00101BC1">
        <w:rPr>
          <w:rtl/>
          <w:lang w:bidi="fa-IR"/>
        </w:rPr>
        <w:t xml:space="preserve"> </w:t>
      </w:r>
      <w:r>
        <w:rPr>
          <w:rtl/>
          <w:lang w:bidi="fa-IR"/>
        </w:rPr>
        <w:t>سرنوشت</w:t>
      </w:r>
      <w:r w:rsidR="00101BC1">
        <w:rPr>
          <w:rtl/>
          <w:lang w:bidi="fa-IR"/>
        </w:rPr>
        <w:t xml:space="preserve"> </w:t>
      </w:r>
      <w:r>
        <w:rPr>
          <w:rtl/>
          <w:lang w:bidi="fa-IR"/>
        </w:rPr>
        <w:t>اجتناب</w:t>
      </w:r>
      <w:r w:rsidR="00101BC1">
        <w:rPr>
          <w:rtl/>
          <w:lang w:bidi="fa-IR"/>
        </w:rPr>
        <w:t xml:space="preserve"> </w:t>
      </w:r>
      <w:r>
        <w:rPr>
          <w:rtl/>
          <w:lang w:bidi="fa-IR"/>
        </w:rPr>
        <w:t>ناپذير</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يقينى</w:t>
      </w:r>
      <w:r w:rsidR="00101BC1">
        <w:rPr>
          <w:rtl/>
          <w:lang w:bidi="fa-IR"/>
        </w:rPr>
        <w:t xml:space="preserve"> </w:t>
      </w:r>
      <w:r>
        <w:rPr>
          <w:rtl/>
          <w:lang w:bidi="fa-IR"/>
        </w:rPr>
        <w:t>نادر</w:t>
      </w:r>
      <w:r w:rsidR="00101BC1">
        <w:rPr>
          <w:rtl/>
          <w:lang w:bidi="fa-IR"/>
        </w:rPr>
        <w:t xml:space="preserve"> </w:t>
      </w:r>
      <w:r>
        <w:rPr>
          <w:rtl/>
          <w:lang w:bidi="fa-IR"/>
        </w:rPr>
        <w:t>و</w:t>
      </w:r>
      <w:r w:rsidR="00101BC1">
        <w:rPr>
          <w:rtl/>
          <w:lang w:bidi="fa-IR"/>
        </w:rPr>
        <w:t xml:space="preserve"> </w:t>
      </w:r>
      <w:r>
        <w:rPr>
          <w:rtl/>
          <w:lang w:bidi="fa-IR"/>
        </w:rPr>
        <w:t>صلابتى</w:t>
      </w:r>
      <w:r w:rsidR="00101BC1">
        <w:rPr>
          <w:rtl/>
          <w:lang w:bidi="fa-IR"/>
        </w:rPr>
        <w:t xml:space="preserve"> </w:t>
      </w:r>
      <w:r>
        <w:rPr>
          <w:rtl/>
          <w:lang w:bidi="fa-IR"/>
        </w:rPr>
        <w:t>كمياب</w:t>
      </w:r>
      <w:r w:rsidR="00101BC1">
        <w:rPr>
          <w:rtl/>
          <w:lang w:bidi="fa-IR"/>
        </w:rPr>
        <w:t xml:space="preserve"> </w:t>
      </w:r>
      <w:r>
        <w:rPr>
          <w:rtl/>
          <w:lang w:bidi="fa-IR"/>
        </w:rPr>
        <w:t>و</w:t>
      </w:r>
      <w:r w:rsidR="00101BC1">
        <w:rPr>
          <w:rtl/>
          <w:lang w:bidi="fa-IR"/>
        </w:rPr>
        <w:t xml:space="preserve"> </w:t>
      </w:r>
      <w:r>
        <w:rPr>
          <w:rtl/>
          <w:lang w:bidi="fa-IR"/>
        </w:rPr>
        <w:t>ايستادگى</w:t>
      </w:r>
      <w:r w:rsidR="00101BC1">
        <w:rPr>
          <w:rtl/>
          <w:lang w:bidi="fa-IR"/>
        </w:rPr>
        <w:t xml:space="preserve"> </w:t>
      </w:r>
      <w:r>
        <w:rPr>
          <w:rtl/>
          <w:lang w:bidi="fa-IR"/>
        </w:rPr>
        <w:t>شگفت</w:t>
      </w:r>
      <w:r w:rsidR="00101BC1">
        <w:rPr>
          <w:rtl/>
          <w:lang w:bidi="fa-IR"/>
        </w:rPr>
        <w:t xml:space="preserve"> </w:t>
      </w:r>
      <w:r>
        <w:rPr>
          <w:rtl/>
          <w:lang w:bidi="fa-IR"/>
        </w:rPr>
        <w:t>آور،</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پايان</w:t>
      </w:r>
      <w:r w:rsidR="00101BC1">
        <w:rPr>
          <w:rtl/>
          <w:lang w:bidi="fa-IR"/>
        </w:rPr>
        <w:t xml:space="preserve"> </w:t>
      </w:r>
      <w:r>
        <w:rPr>
          <w:rtl/>
          <w:lang w:bidi="fa-IR"/>
        </w:rPr>
        <w:t>زيبا</w:t>
      </w:r>
      <w:r w:rsidR="00101BC1">
        <w:rPr>
          <w:rtl/>
          <w:lang w:bidi="fa-IR"/>
        </w:rPr>
        <w:t xml:space="preserve"> </w:t>
      </w:r>
      <w:r>
        <w:rPr>
          <w:rtl/>
          <w:lang w:bidi="fa-IR"/>
        </w:rPr>
        <w:t>و</w:t>
      </w:r>
      <w:r w:rsidR="00101BC1">
        <w:rPr>
          <w:rtl/>
          <w:lang w:bidi="fa-IR"/>
        </w:rPr>
        <w:t xml:space="preserve"> </w:t>
      </w:r>
      <w:r>
        <w:rPr>
          <w:rtl/>
          <w:lang w:bidi="fa-IR"/>
        </w:rPr>
        <w:t>جاويد</w:t>
      </w:r>
      <w:r w:rsidR="00101BC1">
        <w:rPr>
          <w:rtl/>
          <w:lang w:bidi="fa-IR"/>
        </w:rPr>
        <w:t xml:space="preserve"> </w:t>
      </w:r>
      <w:r>
        <w:rPr>
          <w:rtl/>
          <w:lang w:bidi="fa-IR"/>
        </w:rPr>
        <w:t>استقبال</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آيا</w:t>
      </w:r>
      <w:r w:rsidR="00101BC1">
        <w:rPr>
          <w:rtl/>
          <w:lang w:bidi="fa-IR"/>
        </w:rPr>
        <w:t xml:space="preserve"> </w:t>
      </w:r>
      <w:r>
        <w:rPr>
          <w:rtl/>
          <w:lang w:bidi="fa-IR"/>
        </w:rPr>
        <w:t>همو</w:t>
      </w:r>
      <w:r w:rsidR="00101BC1">
        <w:rPr>
          <w:rtl/>
          <w:lang w:bidi="fa-IR"/>
        </w:rPr>
        <w:t xml:space="preserve"> </w:t>
      </w:r>
      <w:r>
        <w:rPr>
          <w:rtl/>
          <w:lang w:bidi="fa-IR"/>
        </w:rPr>
        <w:t>نبود</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p>
    <w:tbl>
      <w:tblPr>
        <w:tblStyle w:val="TableGrid"/>
        <w:bidiVisual/>
        <w:tblW w:w="4562" w:type="pct"/>
        <w:tblInd w:w="384" w:type="dxa"/>
        <w:tblLook w:val="01E0"/>
      </w:tblPr>
      <w:tblGrid>
        <w:gridCol w:w="3999"/>
        <w:gridCol w:w="285"/>
        <w:gridCol w:w="3960"/>
      </w:tblGrid>
      <w:tr w:rsidR="003E282B" w:rsidTr="009E4CAD">
        <w:trPr>
          <w:trHeight w:val="350"/>
        </w:trPr>
        <w:tc>
          <w:tcPr>
            <w:tcW w:w="3920" w:type="dxa"/>
            <w:shd w:val="clear" w:color="auto" w:fill="auto"/>
          </w:tcPr>
          <w:p w:rsidR="003E282B" w:rsidRDefault="003E282B" w:rsidP="009E4CAD">
            <w:pPr>
              <w:pStyle w:val="libPoem"/>
            </w:pPr>
            <w:r w:rsidRPr="00B31E3F">
              <w:rPr>
                <w:rtl/>
              </w:rPr>
              <w:t>فصبرا</w:t>
            </w:r>
            <w:r>
              <w:rPr>
                <w:rtl/>
              </w:rPr>
              <w:t xml:space="preserve"> </w:t>
            </w:r>
            <w:r w:rsidRPr="00B31E3F">
              <w:rPr>
                <w:rtl/>
              </w:rPr>
              <w:t>لامر</w:t>
            </w:r>
            <w:r>
              <w:rPr>
                <w:rtl/>
              </w:rPr>
              <w:t xml:space="preserve"> </w:t>
            </w:r>
            <w:r w:rsidRPr="00B31E3F">
              <w:rPr>
                <w:rtl/>
              </w:rPr>
              <w:t>الله</w:t>
            </w:r>
            <w:r>
              <w:rPr>
                <w:rStyle w:val="libAieChar"/>
                <w:rtl/>
              </w:rPr>
              <w:t xml:space="preserve"> </w:t>
            </w:r>
            <w:r w:rsidRPr="00B31E3F">
              <w:rPr>
                <w:rtl/>
              </w:rPr>
              <w:t>جل</w:t>
            </w:r>
            <w:r>
              <w:rPr>
                <w:rtl/>
              </w:rPr>
              <w:t xml:space="preserve"> </w:t>
            </w:r>
            <w:r w:rsidRPr="00B31E3F">
              <w:rPr>
                <w:rtl/>
              </w:rPr>
              <w:t>جلاله</w:t>
            </w:r>
            <w:r w:rsidRPr="00725071">
              <w:rPr>
                <w:rStyle w:val="libPoemTiniChar0"/>
                <w:rtl/>
              </w:rPr>
              <w:br/>
              <w:t> </w:t>
            </w:r>
          </w:p>
        </w:tc>
        <w:tc>
          <w:tcPr>
            <w:tcW w:w="279" w:type="dxa"/>
            <w:shd w:val="clear" w:color="auto" w:fill="auto"/>
          </w:tcPr>
          <w:p w:rsidR="003E282B" w:rsidRDefault="003E282B" w:rsidP="009E4CAD">
            <w:pPr>
              <w:pStyle w:val="libPoem"/>
              <w:rPr>
                <w:rtl/>
              </w:rPr>
            </w:pPr>
          </w:p>
        </w:tc>
        <w:tc>
          <w:tcPr>
            <w:tcW w:w="3881" w:type="dxa"/>
            <w:shd w:val="clear" w:color="auto" w:fill="auto"/>
          </w:tcPr>
          <w:p w:rsidR="003E282B" w:rsidRDefault="003E282B" w:rsidP="009E4CAD">
            <w:pPr>
              <w:pStyle w:val="libPoem"/>
            </w:pPr>
            <w:r w:rsidRPr="00B31E3F">
              <w:rPr>
                <w:rtl/>
              </w:rPr>
              <w:t>فحكم</w:t>
            </w:r>
            <w:r>
              <w:rPr>
                <w:rtl/>
              </w:rPr>
              <w:t xml:space="preserve"> </w:t>
            </w:r>
            <w:r w:rsidRPr="00B31E3F">
              <w:rPr>
                <w:rtl/>
              </w:rPr>
              <w:t>قضاء</w:t>
            </w:r>
            <w:r>
              <w:rPr>
                <w:rtl/>
              </w:rPr>
              <w:t xml:space="preserve"> </w:t>
            </w:r>
            <w:r w:rsidRPr="00B31E3F">
              <w:rPr>
                <w:rtl/>
              </w:rPr>
              <w:t>الله</w:t>
            </w:r>
            <w:r>
              <w:rPr>
                <w:rtl/>
              </w:rPr>
              <w:t xml:space="preserve"> </w:t>
            </w:r>
            <w:r w:rsidRPr="00B31E3F">
              <w:rPr>
                <w:rtl/>
              </w:rPr>
              <w:t>فى</w:t>
            </w:r>
            <w:r>
              <w:rPr>
                <w:rtl/>
              </w:rPr>
              <w:t xml:space="preserve"> </w:t>
            </w:r>
            <w:r w:rsidRPr="00B31E3F">
              <w:rPr>
                <w:rtl/>
              </w:rPr>
              <w:t>الخلق</w:t>
            </w:r>
            <w:r>
              <w:rPr>
                <w:rtl/>
              </w:rPr>
              <w:t xml:space="preserve"> </w:t>
            </w:r>
            <w:r w:rsidRPr="00B31E3F">
              <w:rPr>
                <w:rtl/>
              </w:rPr>
              <w:t>ذائع</w:t>
            </w:r>
            <w:r w:rsidRPr="00725071">
              <w:rPr>
                <w:rStyle w:val="libPoemTiniChar0"/>
                <w:rtl/>
              </w:rPr>
              <w:br/>
              <w:t> </w:t>
            </w:r>
          </w:p>
        </w:tc>
      </w:tr>
    </w:tbl>
    <w:p w:rsidR="00D34FF8" w:rsidRDefault="00D34FF8" w:rsidP="00D34FF8">
      <w:pPr>
        <w:pStyle w:val="libNormal"/>
        <w:rPr>
          <w:rtl/>
          <w:lang w:bidi="fa-IR"/>
        </w:rPr>
      </w:pPr>
      <w:r>
        <w:rPr>
          <w:rtl/>
          <w:lang w:bidi="fa-IR"/>
        </w:rPr>
        <w:t>و</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امر</w:t>
      </w:r>
      <w:r w:rsidR="00101BC1">
        <w:rPr>
          <w:rtl/>
          <w:lang w:bidi="fa-IR"/>
        </w:rPr>
        <w:t xml:space="preserve"> </w:t>
      </w:r>
      <w:r>
        <w:rPr>
          <w:rtl/>
          <w:lang w:bidi="fa-IR"/>
        </w:rPr>
        <w:t>الهى</w:t>
      </w:r>
      <w:r w:rsidR="00101BC1">
        <w:rPr>
          <w:rtl/>
          <w:lang w:bidi="fa-IR"/>
        </w:rPr>
        <w:t xml:space="preserve"> </w:t>
      </w:r>
      <w:r>
        <w:rPr>
          <w:rtl/>
          <w:lang w:bidi="fa-IR"/>
        </w:rPr>
        <w:t>صبر</w:t>
      </w:r>
      <w:r w:rsidR="00101BC1">
        <w:rPr>
          <w:rtl/>
          <w:lang w:bidi="fa-IR"/>
        </w:rPr>
        <w:t xml:space="preserve"> </w:t>
      </w:r>
      <w:r>
        <w:rPr>
          <w:rtl/>
          <w:lang w:bidi="fa-IR"/>
        </w:rPr>
        <w:t>مى</w:t>
      </w:r>
      <w:r w:rsidR="00101BC1">
        <w:rPr>
          <w:rtl/>
          <w:lang w:bidi="fa-IR"/>
        </w:rPr>
        <w:t xml:space="preserve"> </w:t>
      </w:r>
      <w:r>
        <w:rPr>
          <w:rtl/>
          <w:lang w:bidi="fa-IR"/>
        </w:rPr>
        <w:t>كنيم</w:t>
      </w:r>
      <w:r w:rsidR="00101BC1">
        <w:rPr>
          <w:rtl/>
          <w:lang w:bidi="fa-IR"/>
        </w:rPr>
        <w:t xml:space="preserve"> </w:t>
      </w:r>
      <w:r>
        <w:rPr>
          <w:rtl/>
          <w:lang w:bidi="fa-IR"/>
        </w:rPr>
        <w:t>چرا</w:t>
      </w:r>
      <w:r w:rsidR="00101BC1">
        <w:rPr>
          <w:rtl/>
          <w:lang w:bidi="fa-IR"/>
        </w:rPr>
        <w:t xml:space="preserve"> </w:t>
      </w:r>
      <w:r>
        <w:rPr>
          <w:rtl/>
          <w:lang w:bidi="fa-IR"/>
        </w:rPr>
        <w:t>كه</w:t>
      </w:r>
      <w:r w:rsidR="00101BC1">
        <w:rPr>
          <w:rtl/>
          <w:lang w:bidi="fa-IR"/>
        </w:rPr>
        <w:t xml:space="preserve"> </w:t>
      </w:r>
      <w:r>
        <w:rPr>
          <w:rtl/>
          <w:lang w:bidi="fa-IR"/>
        </w:rPr>
        <w:t>حكم</w:t>
      </w:r>
      <w:r w:rsidR="00101BC1">
        <w:rPr>
          <w:rtl/>
          <w:lang w:bidi="fa-IR"/>
        </w:rPr>
        <w:t xml:space="preserve"> </w:t>
      </w:r>
      <w:r>
        <w:rPr>
          <w:rtl/>
          <w:lang w:bidi="fa-IR"/>
        </w:rPr>
        <w:t>و</w:t>
      </w:r>
      <w:r w:rsidR="00101BC1">
        <w:rPr>
          <w:rtl/>
          <w:lang w:bidi="fa-IR"/>
        </w:rPr>
        <w:t xml:space="preserve"> </w:t>
      </w:r>
      <w:r>
        <w:rPr>
          <w:rtl/>
          <w:lang w:bidi="fa-IR"/>
        </w:rPr>
        <w:t>قضاى</w:t>
      </w:r>
      <w:r w:rsidR="00101BC1">
        <w:rPr>
          <w:rtl/>
          <w:lang w:bidi="fa-IR"/>
        </w:rPr>
        <w:t xml:space="preserve"> </w:t>
      </w:r>
      <w:r>
        <w:rPr>
          <w:rtl/>
          <w:lang w:bidi="fa-IR"/>
        </w:rPr>
        <w:t>حق</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روان</w:t>
      </w:r>
      <w:r w:rsidR="00101BC1">
        <w:rPr>
          <w:rtl/>
          <w:lang w:bidi="fa-IR"/>
        </w:rPr>
        <w:t xml:space="preserve"> </w:t>
      </w:r>
      <w:r>
        <w:rPr>
          <w:rtl/>
          <w:lang w:bidi="fa-IR"/>
        </w:rPr>
        <w:t>است</w:t>
      </w:r>
      <w:r w:rsidR="00101BC1">
        <w:rPr>
          <w:rtl/>
          <w:lang w:bidi="fa-IR"/>
        </w:rPr>
        <w:t xml:space="preserve">. </w:t>
      </w:r>
    </w:p>
    <w:p w:rsidR="00D34FF8" w:rsidRDefault="003E282B" w:rsidP="003E282B">
      <w:pPr>
        <w:pStyle w:val="libNormal"/>
        <w:rPr>
          <w:rtl/>
          <w:lang w:bidi="fa-IR"/>
        </w:rPr>
      </w:pPr>
      <w:r w:rsidRPr="003E282B">
        <w:rPr>
          <w:rStyle w:val="libAlaemChar"/>
          <w:rFonts w:eastAsia="KFGQPC Uthman Taha Naskh" w:hint="cs"/>
          <w:rtl/>
        </w:rPr>
        <w:t>(</w:t>
      </w:r>
      <w:r w:rsidRPr="003E282B">
        <w:rPr>
          <w:rStyle w:val="libAieChar"/>
          <w:rtl/>
        </w:rPr>
        <w:t>وَاصْبِرْ وَمَا صَبْرُكَ إِلَّا بِاللَّهِ وَلَا تَحْزَنْ عَلَيْهِمْ وَلَا تَكُ فِي ضَيْقٍ مِمَّا يَمْكُرُونَ</w:t>
      </w:r>
      <w:r w:rsidRPr="003E282B">
        <w:rPr>
          <w:rStyle w:val="libAlaemChar"/>
          <w:rFonts w:eastAsia="KFGQPC Uthman Taha Naskh" w:hint="cs"/>
          <w:rtl/>
        </w:rPr>
        <w:t>)</w:t>
      </w:r>
      <w:r w:rsidR="00101BC1">
        <w:rPr>
          <w:rtl/>
          <w:lang w:bidi="fa-IR"/>
        </w:rPr>
        <w:t xml:space="preserve"> </w:t>
      </w:r>
      <w:r w:rsidR="00D34FF8" w:rsidRPr="00C53597">
        <w:rPr>
          <w:rStyle w:val="libFootnotenumChar"/>
          <w:rtl/>
        </w:rPr>
        <w:t>(296)</w:t>
      </w:r>
      <w:r w:rsidR="00101BC1">
        <w:rPr>
          <w:rtl/>
          <w:lang w:bidi="fa-IR"/>
        </w:rPr>
        <w:t xml:space="preserve">. </w:t>
      </w:r>
    </w:p>
    <w:p w:rsidR="00D34FF8" w:rsidRDefault="00D34FF8" w:rsidP="00D34FF8">
      <w:pPr>
        <w:pStyle w:val="libNormal"/>
        <w:rPr>
          <w:rFonts w:hint="cs"/>
          <w:rtl/>
          <w:lang w:bidi="fa-IR"/>
        </w:rPr>
      </w:pPr>
      <w:r>
        <w:rPr>
          <w:rtl/>
          <w:lang w:bidi="fa-IR"/>
        </w:rPr>
        <w:t>صبر</w:t>
      </w:r>
      <w:r w:rsidR="00101BC1">
        <w:rPr>
          <w:rtl/>
          <w:lang w:bidi="fa-IR"/>
        </w:rPr>
        <w:t xml:space="preserve"> </w:t>
      </w:r>
      <w:r>
        <w:rPr>
          <w:rtl/>
          <w:lang w:bidi="fa-IR"/>
        </w:rPr>
        <w:t>كن،</w:t>
      </w:r>
      <w:r w:rsidR="00101BC1">
        <w:rPr>
          <w:rtl/>
          <w:lang w:bidi="fa-IR"/>
        </w:rPr>
        <w:t xml:space="preserve"> </w:t>
      </w:r>
      <w:r>
        <w:rPr>
          <w:rtl/>
          <w:lang w:bidi="fa-IR"/>
        </w:rPr>
        <w:t>كه</w:t>
      </w:r>
      <w:r w:rsidR="00101BC1">
        <w:rPr>
          <w:rtl/>
          <w:lang w:bidi="fa-IR"/>
        </w:rPr>
        <w:t xml:space="preserve"> </w:t>
      </w:r>
      <w:r>
        <w:rPr>
          <w:rtl/>
          <w:lang w:bidi="fa-IR"/>
        </w:rPr>
        <w:t>صبرت</w:t>
      </w:r>
      <w:r w:rsidR="00101BC1">
        <w:rPr>
          <w:rtl/>
          <w:lang w:bidi="fa-IR"/>
        </w:rPr>
        <w:t xml:space="preserve"> </w:t>
      </w:r>
      <w:r>
        <w:rPr>
          <w:rtl/>
          <w:lang w:bidi="fa-IR"/>
        </w:rPr>
        <w:t>تنها</w:t>
      </w:r>
      <w:r w:rsidR="00101BC1">
        <w:rPr>
          <w:rtl/>
          <w:lang w:bidi="fa-IR"/>
        </w:rPr>
        <w:t xml:space="preserve"> </w:t>
      </w:r>
      <w:r>
        <w:rPr>
          <w:rtl/>
          <w:lang w:bidi="fa-IR"/>
        </w:rPr>
        <w:t>براى</w:t>
      </w:r>
      <w:r w:rsidR="00101BC1">
        <w:rPr>
          <w:rtl/>
          <w:lang w:bidi="fa-IR"/>
        </w:rPr>
        <w:t xml:space="preserve"> </w:t>
      </w:r>
      <w:r>
        <w:rPr>
          <w:rtl/>
          <w:lang w:bidi="fa-IR"/>
        </w:rPr>
        <w:t>خواست،</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آنان</w:t>
      </w:r>
      <w:r w:rsidR="00101BC1">
        <w:rPr>
          <w:rtl/>
          <w:lang w:bidi="fa-IR"/>
        </w:rPr>
        <w:t xml:space="preserve"> </w:t>
      </w:r>
      <w:r>
        <w:rPr>
          <w:rtl/>
          <w:lang w:bidi="fa-IR"/>
        </w:rPr>
        <w:t>اندوهگين</w:t>
      </w:r>
      <w:r w:rsidR="00101BC1">
        <w:rPr>
          <w:rtl/>
          <w:lang w:bidi="fa-IR"/>
        </w:rPr>
        <w:t xml:space="preserve"> </w:t>
      </w:r>
      <w:r>
        <w:rPr>
          <w:rtl/>
          <w:lang w:bidi="fa-IR"/>
        </w:rPr>
        <w:t>مباش</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كيد</w:t>
      </w:r>
      <w:r w:rsidR="00101BC1">
        <w:rPr>
          <w:rtl/>
          <w:lang w:bidi="fa-IR"/>
        </w:rPr>
        <w:t xml:space="preserve"> </w:t>
      </w:r>
      <w:r>
        <w:rPr>
          <w:rtl/>
          <w:lang w:bidi="fa-IR"/>
        </w:rPr>
        <w:t>و</w:t>
      </w:r>
      <w:r w:rsidR="00101BC1">
        <w:rPr>
          <w:rtl/>
          <w:lang w:bidi="fa-IR"/>
        </w:rPr>
        <w:t xml:space="preserve"> </w:t>
      </w:r>
      <w:r>
        <w:rPr>
          <w:rtl/>
          <w:lang w:bidi="fa-IR"/>
        </w:rPr>
        <w:t>نيرنگ</w:t>
      </w:r>
      <w:r w:rsidR="00101BC1">
        <w:rPr>
          <w:rtl/>
          <w:lang w:bidi="fa-IR"/>
        </w:rPr>
        <w:t xml:space="preserve"> </w:t>
      </w:r>
      <w:r>
        <w:rPr>
          <w:rtl/>
          <w:lang w:bidi="fa-IR"/>
        </w:rPr>
        <w:t>آنان</w:t>
      </w:r>
      <w:r w:rsidR="00101BC1">
        <w:rPr>
          <w:rtl/>
          <w:lang w:bidi="fa-IR"/>
        </w:rPr>
        <w:t xml:space="preserve"> </w:t>
      </w:r>
      <w:r>
        <w:rPr>
          <w:rtl/>
          <w:lang w:bidi="fa-IR"/>
        </w:rPr>
        <w:t>دلتنگ</w:t>
      </w:r>
      <w:r w:rsidR="00101BC1">
        <w:rPr>
          <w:rtl/>
          <w:lang w:bidi="fa-IR"/>
        </w:rPr>
        <w:t xml:space="preserve"> </w:t>
      </w:r>
      <w:r>
        <w:rPr>
          <w:rtl/>
          <w:lang w:bidi="fa-IR"/>
        </w:rPr>
        <w:t>مشو</w:t>
      </w:r>
      <w:r w:rsidR="00101BC1">
        <w:rPr>
          <w:rtl/>
          <w:lang w:bidi="fa-IR"/>
        </w:rPr>
        <w:t xml:space="preserve">. </w:t>
      </w:r>
    </w:p>
    <w:p w:rsidR="003E282B" w:rsidRDefault="003E282B" w:rsidP="00D34FF8">
      <w:pPr>
        <w:pStyle w:val="libNormal"/>
        <w:rPr>
          <w:rtl/>
          <w:lang w:bidi="fa-IR"/>
        </w:rPr>
      </w:pPr>
      <w:r>
        <w:rPr>
          <w:rtl/>
          <w:lang w:bidi="fa-IR"/>
        </w:rPr>
        <w:br w:type="page"/>
      </w:r>
    </w:p>
    <w:p w:rsidR="00D34FF8" w:rsidRDefault="00D34FF8" w:rsidP="00D34FF8">
      <w:pPr>
        <w:pStyle w:val="Heading2"/>
        <w:rPr>
          <w:rtl/>
          <w:lang w:bidi="fa-IR"/>
        </w:rPr>
      </w:pPr>
      <w:bookmarkStart w:id="150" w:name="_Toc395773019"/>
      <w:bookmarkStart w:id="151" w:name="_Toc18237551"/>
      <w:r>
        <w:rPr>
          <w:rtl/>
          <w:lang w:bidi="fa-IR"/>
        </w:rPr>
        <w:t>فصل</w:t>
      </w:r>
      <w:r w:rsidR="00101BC1">
        <w:rPr>
          <w:rtl/>
          <w:lang w:bidi="fa-IR"/>
        </w:rPr>
        <w:t xml:space="preserve"> </w:t>
      </w:r>
      <w:r>
        <w:rPr>
          <w:rtl/>
          <w:lang w:bidi="fa-IR"/>
        </w:rPr>
        <w:t>سوم:</w:t>
      </w:r>
      <w:r w:rsidR="00101BC1">
        <w:rPr>
          <w:rtl/>
          <w:lang w:bidi="fa-IR"/>
        </w:rPr>
        <w:t xml:space="preserve"> </w:t>
      </w:r>
      <w:r>
        <w:rPr>
          <w:rtl/>
          <w:lang w:bidi="fa-IR"/>
        </w:rPr>
        <w:t>نبرد</w:t>
      </w:r>
      <w:r w:rsidR="00101BC1">
        <w:rPr>
          <w:rtl/>
          <w:lang w:bidi="fa-IR"/>
        </w:rPr>
        <w:t xml:space="preserve"> </w:t>
      </w:r>
      <w:r>
        <w:rPr>
          <w:rtl/>
          <w:lang w:bidi="fa-IR"/>
        </w:rPr>
        <w:t>خيابانى</w:t>
      </w:r>
      <w:bookmarkEnd w:id="150"/>
      <w:bookmarkEnd w:id="151"/>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سوگند</w:t>
      </w:r>
      <w:r>
        <w:rPr>
          <w:rtl/>
          <w:lang w:bidi="fa-IR"/>
        </w:rPr>
        <w:t xml:space="preserve"> </w:t>
      </w:r>
      <w:r w:rsidR="00D34FF8">
        <w:rPr>
          <w:rtl/>
          <w:lang w:bidi="fa-IR"/>
        </w:rPr>
        <w:t>خورده</w:t>
      </w:r>
      <w:r>
        <w:rPr>
          <w:rtl/>
          <w:lang w:bidi="fa-IR"/>
        </w:rPr>
        <w:t xml:space="preserve"> </w:t>
      </w:r>
      <w:r w:rsidR="00D34FF8">
        <w:rPr>
          <w:rtl/>
          <w:lang w:bidi="fa-IR"/>
        </w:rPr>
        <w:t>ام</w:t>
      </w:r>
      <w:r>
        <w:rPr>
          <w:rtl/>
          <w:lang w:bidi="fa-IR"/>
        </w:rPr>
        <w:t xml:space="preserve"> </w:t>
      </w:r>
      <w:r w:rsidR="00D34FF8">
        <w:rPr>
          <w:rtl/>
          <w:lang w:bidi="fa-IR"/>
        </w:rPr>
        <w:t>جز</w:t>
      </w:r>
      <w:r>
        <w:rPr>
          <w:rtl/>
          <w:lang w:bidi="fa-IR"/>
        </w:rPr>
        <w:t xml:space="preserve"> </w:t>
      </w:r>
      <w:r w:rsidR="00D34FF8">
        <w:rPr>
          <w:rtl/>
          <w:lang w:bidi="fa-IR"/>
        </w:rPr>
        <w:t>آزادانه</w:t>
      </w:r>
      <w:r>
        <w:rPr>
          <w:rtl/>
          <w:lang w:bidi="fa-IR"/>
        </w:rPr>
        <w:t xml:space="preserve"> </w:t>
      </w:r>
      <w:r w:rsidR="00D34FF8">
        <w:rPr>
          <w:rtl/>
          <w:lang w:bidi="fa-IR"/>
        </w:rPr>
        <w:t>تن</w:t>
      </w:r>
      <w:r>
        <w:rPr>
          <w:rtl/>
          <w:lang w:bidi="fa-IR"/>
        </w:rPr>
        <w:t xml:space="preserve"> </w:t>
      </w:r>
      <w:r w:rsidR="00D34FF8">
        <w:rPr>
          <w:rtl/>
          <w:lang w:bidi="fa-IR"/>
        </w:rPr>
        <w:t>به</w:t>
      </w:r>
      <w:r>
        <w:rPr>
          <w:rtl/>
          <w:lang w:bidi="fa-IR"/>
        </w:rPr>
        <w:t xml:space="preserve"> </w:t>
      </w:r>
      <w:r w:rsidR="00D34FF8">
        <w:rPr>
          <w:rtl/>
          <w:lang w:bidi="fa-IR"/>
        </w:rPr>
        <w:t>كشتن</w:t>
      </w:r>
      <w:r>
        <w:rPr>
          <w:rtl/>
          <w:lang w:bidi="fa-IR"/>
        </w:rPr>
        <w:t xml:space="preserve"> </w:t>
      </w:r>
      <w:r w:rsidR="00D34FF8">
        <w:rPr>
          <w:rtl/>
          <w:lang w:bidi="fa-IR"/>
        </w:rPr>
        <w:t>ندهم</w:t>
      </w:r>
      <w:r>
        <w:rPr>
          <w:rtl/>
          <w:lang w:bidi="fa-IR"/>
        </w:rPr>
        <w:t xml:space="preserve"> </w:t>
      </w:r>
      <w:r w:rsidR="00D34FF8">
        <w:rPr>
          <w:rtl/>
          <w:lang w:bidi="fa-IR"/>
        </w:rPr>
        <w:t>اگر</w:t>
      </w:r>
      <w:r>
        <w:rPr>
          <w:rtl/>
          <w:lang w:bidi="fa-IR"/>
        </w:rPr>
        <w:t xml:space="preserve"> </w:t>
      </w:r>
      <w:r w:rsidR="00D34FF8">
        <w:rPr>
          <w:rtl/>
          <w:lang w:bidi="fa-IR"/>
        </w:rPr>
        <w:t>چه</w:t>
      </w:r>
      <w:r>
        <w:rPr>
          <w:rtl/>
          <w:lang w:bidi="fa-IR"/>
        </w:rPr>
        <w:t xml:space="preserve"> </w:t>
      </w:r>
      <w:r w:rsidR="00D34FF8">
        <w:rPr>
          <w:rtl/>
          <w:lang w:bidi="fa-IR"/>
        </w:rPr>
        <w:t>مرگ</w:t>
      </w:r>
      <w:r>
        <w:rPr>
          <w:rtl/>
          <w:lang w:bidi="fa-IR"/>
        </w:rPr>
        <w:t xml:space="preserve"> </w:t>
      </w:r>
      <w:r w:rsidR="00D34FF8">
        <w:rPr>
          <w:rtl/>
          <w:lang w:bidi="fa-IR"/>
        </w:rPr>
        <w:t>را</w:t>
      </w:r>
      <w:r>
        <w:rPr>
          <w:rtl/>
          <w:lang w:bidi="fa-IR"/>
        </w:rPr>
        <w:t xml:space="preserve"> </w:t>
      </w:r>
      <w:r w:rsidR="00D34FF8">
        <w:rPr>
          <w:rtl/>
          <w:lang w:bidi="fa-IR"/>
        </w:rPr>
        <w:t>ناخوشايند</w:t>
      </w:r>
      <w:r>
        <w:rPr>
          <w:rtl/>
          <w:lang w:bidi="fa-IR"/>
        </w:rPr>
        <w:t xml:space="preserve"> </w:t>
      </w:r>
      <w:r w:rsidR="00D34FF8">
        <w:rPr>
          <w:rtl/>
          <w:lang w:bidi="fa-IR"/>
        </w:rPr>
        <w:t>ببينم</w:t>
      </w:r>
      <w:r>
        <w:rPr>
          <w:rtl/>
          <w:lang w:bidi="fa-IR"/>
        </w:rPr>
        <w:t xml:space="preserve">. </w:t>
      </w:r>
    </w:p>
    <w:p w:rsidR="00D34FF8" w:rsidRDefault="00D34FF8" w:rsidP="00D34FF8">
      <w:pPr>
        <w:pStyle w:val="Heading3"/>
        <w:rPr>
          <w:rtl/>
          <w:lang w:bidi="fa-IR"/>
        </w:rPr>
      </w:pPr>
      <w:bookmarkStart w:id="152" w:name="_Toc395773020"/>
      <w:bookmarkStart w:id="153" w:name="_Toc18237552"/>
      <w:r>
        <w:rPr>
          <w:rtl/>
          <w:lang w:bidi="fa-IR"/>
        </w:rPr>
        <w:t>آغاز</w:t>
      </w:r>
      <w:r w:rsidR="00101BC1">
        <w:rPr>
          <w:rtl/>
          <w:lang w:bidi="fa-IR"/>
        </w:rPr>
        <w:t xml:space="preserve"> </w:t>
      </w:r>
      <w:r>
        <w:rPr>
          <w:rtl/>
          <w:lang w:bidi="fa-IR"/>
        </w:rPr>
        <w:t>درگيرى</w:t>
      </w:r>
      <w:bookmarkEnd w:id="152"/>
      <w:bookmarkEnd w:id="153"/>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بامدادان</w:t>
      </w:r>
      <w:r>
        <w:rPr>
          <w:rtl/>
          <w:lang w:bidi="fa-IR"/>
        </w:rPr>
        <w:t xml:space="preserve"> </w:t>
      </w:r>
      <w:r w:rsidR="00D34FF8">
        <w:rPr>
          <w:rtl/>
          <w:lang w:bidi="fa-IR"/>
        </w:rPr>
        <w:t>فرزند</w:t>
      </w:r>
      <w:r>
        <w:rPr>
          <w:rtl/>
          <w:lang w:bidi="fa-IR"/>
        </w:rPr>
        <w:t xml:space="preserve"> </w:t>
      </w:r>
      <w:r w:rsidR="00D34FF8">
        <w:rPr>
          <w:rtl/>
          <w:lang w:bidi="fa-IR"/>
        </w:rPr>
        <w:t>آن</w:t>
      </w:r>
      <w:r>
        <w:rPr>
          <w:rtl/>
          <w:lang w:bidi="fa-IR"/>
        </w:rPr>
        <w:t xml:space="preserve"> </w:t>
      </w:r>
      <w:r w:rsidR="00D34FF8">
        <w:rPr>
          <w:rtl/>
          <w:lang w:bidi="fa-IR"/>
        </w:rPr>
        <w:t>زن</w:t>
      </w:r>
      <w:r>
        <w:rPr>
          <w:rtl/>
          <w:lang w:bidi="fa-IR"/>
        </w:rPr>
        <w:t xml:space="preserve"> </w:t>
      </w:r>
      <w:r w:rsidR="00D34FF8">
        <w:rPr>
          <w:rtl/>
          <w:lang w:bidi="fa-IR"/>
        </w:rPr>
        <w:t>صالحه</w:t>
      </w:r>
      <w:r>
        <w:rPr>
          <w:rtl/>
          <w:lang w:bidi="fa-IR"/>
        </w:rPr>
        <w:t xml:space="preserve"> </w:t>
      </w:r>
      <w:r w:rsidR="00D34FF8">
        <w:rPr>
          <w:rtl/>
          <w:lang w:bidi="fa-IR"/>
        </w:rPr>
        <w:t>راه</w:t>
      </w:r>
      <w:r>
        <w:rPr>
          <w:rtl/>
          <w:lang w:bidi="fa-IR"/>
        </w:rPr>
        <w:t xml:space="preserve"> </w:t>
      </w:r>
      <w:r w:rsidR="00D34FF8">
        <w:rPr>
          <w:rtl/>
          <w:lang w:bidi="fa-IR"/>
        </w:rPr>
        <w:t>افتاد</w:t>
      </w:r>
      <w:r>
        <w:rPr>
          <w:rtl/>
          <w:lang w:bidi="fa-IR"/>
        </w:rPr>
        <w:t xml:space="preserve"> </w:t>
      </w:r>
      <w:r w:rsidR="00D34FF8">
        <w:rPr>
          <w:rtl/>
          <w:lang w:bidi="fa-IR"/>
        </w:rPr>
        <w:t>تا</w:t>
      </w:r>
      <w:r>
        <w:rPr>
          <w:rtl/>
          <w:lang w:bidi="fa-IR"/>
        </w:rPr>
        <w:t xml:space="preserve"> </w:t>
      </w:r>
      <w:r w:rsidR="00D34FF8">
        <w:rPr>
          <w:rtl/>
          <w:lang w:bidi="fa-IR"/>
        </w:rPr>
        <w:t>اين</w:t>
      </w:r>
      <w:r>
        <w:rPr>
          <w:rtl/>
          <w:lang w:bidi="fa-IR"/>
        </w:rPr>
        <w:t xml:space="preserve"> </w:t>
      </w:r>
      <w:r w:rsidR="00D34FF8">
        <w:rPr>
          <w:rtl/>
          <w:lang w:bidi="fa-IR"/>
        </w:rPr>
        <w:t>خبر</w:t>
      </w:r>
      <w:r>
        <w:rPr>
          <w:rtl/>
          <w:lang w:bidi="fa-IR"/>
        </w:rPr>
        <w:t xml:space="preserve"> </w:t>
      </w:r>
      <w:r w:rsidR="00D34FF8">
        <w:rPr>
          <w:rtl/>
          <w:lang w:bidi="fa-IR"/>
        </w:rPr>
        <w:t>مهم</w:t>
      </w:r>
      <w:r>
        <w:rPr>
          <w:rtl/>
          <w:lang w:bidi="fa-IR"/>
        </w:rPr>
        <w:t xml:space="preserve"> </w:t>
      </w:r>
      <w:r w:rsidR="00D34FF8">
        <w:rPr>
          <w:rtl/>
          <w:lang w:bidi="fa-IR"/>
        </w:rPr>
        <w:t>را</w:t>
      </w:r>
      <w:r>
        <w:rPr>
          <w:rtl/>
          <w:lang w:bidi="fa-IR"/>
        </w:rPr>
        <w:t xml:space="preserve"> </w:t>
      </w:r>
      <w:r w:rsidR="00D34FF8">
        <w:rPr>
          <w:rtl/>
          <w:lang w:bidi="fa-IR"/>
        </w:rPr>
        <w:t>قبل</w:t>
      </w:r>
      <w:r>
        <w:rPr>
          <w:rtl/>
          <w:lang w:bidi="fa-IR"/>
        </w:rPr>
        <w:t xml:space="preserve"> </w:t>
      </w:r>
      <w:r w:rsidR="00D34FF8">
        <w:rPr>
          <w:rtl/>
          <w:lang w:bidi="fa-IR"/>
        </w:rPr>
        <w:t>از</w:t>
      </w:r>
      <w:r>
        <w:rPr>
          <w:rtl/>
          <w:lang w:bidi="fa-IR"/>
        </w:rPr>
        <w:t xml:space="preserve"> </w:t>
      </w:r>
      <w:r w:rsidR="00D34FF8">
        <w:rPr>
          <w:rtl/>
          <w:lang w:bidi="fa-IR"/>
        </w:rPr>
        <w:t>هر</w:t>
      </w:r>
      <w:r>
        <w:rPr>
          <w:rtl/>
          <w:lang w:bidi="fa-IR"/>
        </w:rPr>
        <w:t xml:space="preserve"> </w:t>
      </w:r>
      <w:r w:rsidR="00D34FF8">
        <w:rPr>
          <w:rtl/>
          <w:lang w:bidi="fa-IR"/>
        </w:rPr>
        <w:t>كس</w:t>
      </w:r>
      <w:r>
        <w:rPr>
          <w:rtl/>
          <w:lang w:bidi="fa-IR"/>
        </w:rPr>
        <w:t xml:space="preserve"> </w:t>
      </w:r>
      <w:r w:rsidR="00D34FF8">
        <w:rPr>
          <w:rtl/>
          <w:lang w:bidi="fa-IR"/>
        </w:rPr>
        <w:t>به</w:t>
      </w:r>
      <w:r>
        <w:rPr>
          <w:rtl/>
          <w:lang w:bidi="fa-IR"/>
        </w:rPr>
        <w:t xml:space="preserve"> </w:t>
      </w:r>
      <w:r w:rsidR="00D34FF8">
        <w:rPr>
          <w:rtl/>
          <w:lang w:bidi="fa-IR"/>
        </w:rPr>
        <w:t>حكومت</w:t>
      </w:r>
      <w:r>
        <w:rPr>
          <w:rtl/>
          <w:lang w:bidi="fa-IR"/>
        </w:rPr>
        <w:t xml:space="preserve"> </w:t>
      </w:r>
      <w:r w:rsidR="00D34FF8">
        <w:rPr>
          <w:rtl/>
          <w:lang w:bidi="fa-IR"/>
        </w:rPr>
        <w:t>برساند!</w:t>
      </w:r>
      <w:r>
        <w:rPr>
          <w:rtl/>
          <w:lang w:bidi="fa-IR"/>
        </w:rPr>
        <w:t xml:space="preserve"> </w:t>
      </w:r>
      <w:r w:rsidR="00D34FF8">
        <w:rPr>
          <w:rtl/>
          <w:lang w:bidi="fa-IR"/>
        </w:rPr>
        <w:t>البته</w:t>
      </w:r>
      <w:r>
        <w:rPr>
          <w:rtl/>
          <w:lang w:bidi="fa-IR"/>
        </w:rPr>
        <w:t xml:space="preserve"> </w:t>
      </w:r>
      <w:r w:rsidR="00D34FF8">
        <w:rPr>
          <w:rtl/>
          <w:lang w:bidi="fa-IR"/>
        </w:rPr>
        <w:t>عجيب</w:t>
      </w:r>
      <w:r>
        <w:rPr>
          <w:rtl/>
          <w:lang w:bidi="fa-IR"/>
        </w:rPr>
        <w:t xml:space="preserve"> </w:t>
      </w:r>
      <w:r w:rsidR="00D34FF8">
        <w:rPr>
          <w:rtl/>
          <w:lang w:bidi="fa-IR"/>
        </w:rPr>
        <w:t>نيست</w:t>
      </w:r>
      <w:r>
        <w:rPr>
          <w:rtl/>
          <w:lang w:bidi="fa-IR"/>
        </w:rPr>
        <w:t xml:space="preserve"> </w:t>
      </w:r>
      <w:r w:rsidR="00D34FF8">
        <w:rPr>
          <w:rtl/>
          <w:lang w:bidi="fa-IR"/>
        </w:rPr>
        <w:t>كه</w:t>
      </w:r>
      <w:r>
        <w:rPr>
          <w:rtl/>
          <w:lang w:bidi="fa-IR"/>
        </w:rPr>
        <w:t xml:space="preserve"> </w:t>
      </w:r>
      <w:r w:rsidR="00D34FF8">
        <w:rPr>
          <w:rtl/>
          <w:lang w:bidi="fa-IR"/>
        </w:rPr>
        <w:t>كسانى</w:t>
      </w:r>
      <w:r>
        <w:rPr>
          <w:rtl/>
          <w:lang w:bidi="fa-IR"/>
        </w:rPr>
        <w:t xml:space="preserve"> </w:t>
      </w:r>
      <w:r w:rsidR="00D34FF8">
        <w:rPr>
          <w:rtl/>
          <w:lang w:bidi="fa-IR"/>
        </w:rPr>
        <w:t>چون</w:t>
      </w:r>
      <w:r>
        <w:rPr>
          <w:rtl/>
          <w:lang w:bidi="fa-IR"/>
        </w:rPr>
        <w:t xml:space="preserve"> </w:t>
      </w:r>
      <w:r w:rsidR="00D34FF8">
        <w:rPr>
          <w:rtl/>
          <w:lang w:bidi="fa-IR"/>
        </w:rPr>
        <w:t>اين</w:t>
      </w:r>
      <w:r>
        <w:rPr>
          <w:rtl/>
          <w:lang w:bidi="fa-IR"/>
        </w:rPr>
        <w:t xml:space="preserve"> </w:t>
      </w:r>
      <w:r w:rsidR="00D34FF8">
        <w:rPr>
          <w:rtl/>
          <w:lang w:bidi="fa-IR"/>
        </w:rPr>
        <w:t>ناجوانمرد</w:t>
      </w:r>
      <w:r>
        <w:rPr>
          <w:rtl/>
          <w:lang w:bidi="fa-IR"/>
        </w:rPr>
        <w:t xml:space="preserve"> </w:t>
      </w:r>
      <w:r w:rsidR="00D34FF8">
        <w:rPr>
          <w:rtl/>
          <w:lang w:bidi="fa-IR"/>
        </w:rPr>
        <w:t>پيمان</w:t>
      </w:r>
      <w:r>
        <w:rPr>
          <w:rtl/>
          <w:lang w:bidi="fa-IR"/>
        </w:rPr>
        <w:t xml:space="preserve"> </w:t>
      </w:r>
      <w:r w:rsidR="00D34FF8">
        <w:rPr>
          <w:rtl/>
          <w:lang w:bidi="fa-IR"/>
        </w:rPr>
        <w:t>شكنى</w:t>
      </w:r>
      <w:r>
        <w:rPr>
          <w:rtl/>
          <w:lang w:bidi="fa-IR"/>
        </w:rPr>
        <w:t xml:space="preserve"> </w:t>
      </w:r>
      <w:r w:rsidR="00D34FF8">
        <w:rPr>
          <w:rtl/>
          <w:lang w:bidi="fa-IR"/>
        </w:rPr>
        <w:t>كنند</w:t>
      </w:r>
      <w:r>
        <w:rPr>
          <w:rtl/>
          <w:lang w:bidi="fa-IR"/>
        </w:rPr>
        <w:t xml:space="preserve"> </w:t>
      </w:r>
      <w:r w:rsidR="00D34FF8">
        <w:rPr>
          <w:rtl/>
          <w:lang w:bidi="fa-IR"/>
        </w:rPr>
        <w:t>و</w:t>
      </w:r>
      <w:r>
        <w:rPr>
          <w:rtl/>
          <w:lang w:bidi="fa-IR"/>
        </w:rPr>
        <w:t xml:space="preserve"> </w:t>
      </w:r>
      <w:r w:rsidR="00D34FF8">
        <w:rPr>
          <w:rtl/>
          <w:lang w:bidi="fa-IR"/>
        </w:rPr>
        <w:t>با</w:t>
      </w:r>
      <w:r>
        <w:rPr>
          <w:rtl/>
          <w:lang w:bidi="fa-IR"/>
        </w:rPr>
        <w:t xml:space="preserve"> </w:t>
      </w:r>
      <w:r w:rsidR="00D34FF8">
        <w:rPr>
          <w:rtl/>
          <w:lang w:bidi="fa-IR"/>
        </w:rPr>
        <w:t>مادران</w:t>
      </w:r>
      <w:r>
        <w:rPr>
          <w:rtl/>
          <w:lang w:bidi="fa-IR"/>
        </w:rPr>
        <w:t xml:space="preserve"> </w:t>
      </w:r>
      <w:r w:rsidR="00D34FF8">
        <w:rPr>
          <w:rtl/>
          <w:lang w:bidi="fa-IR"/>
        </w:rPr>
        <w:t>خود</w:t>
      </w:r>
      <w:r>
        <w:rPr>
          <w:rtl/>
          <w:lang w:bidi="fa-IR"/>
        </w:rPr>
        <w:t xml:space="preserve"> </w:t>
      </w:r>
      <w:r w:rsidR="00D34FF8">
        <w:rPr>
          <w:rtl/>
          <w:lang w:bidi="fa-IR"/>
        </w:rPr>
        <w:t>غدر</w:t>
      </w:r>
      <w:r>
        <w:rPr>
          <w:rtl/>
          <w:lang w:bidi="fa-IR"/>
        </w:rPr>
        <w:t xml:space="preserve"> </w:t>
      </w:r>
      <w:r w:rsidR="00D34FF8">
        <w:rPr>
          <w:rtl/>
          <w:lang w:bidi="fa-IR"/>
        </w:rPr>
        <w:t>ورزند</w:t>
      </w:r>
      <w:r>
        <w:rPr>
          <w:rtl/>
          <w:lang w:bidi="fa-IR"/>
        </w:rPr>
        <w:t xml:space="preserve">. </w:t>
      </w:r>
    </w:p>
    <w:p w:rsidR="00D34FF8" w:rsidRDefault="00D34FF8" w:rsidP="00D34FF8">
      <w:pPr>
        <w:pStyle w:val="libNormal"/>
        <w:rPr>
          <w:rtl/>
          <w:lang w:bidi="fa-IR"/>
        </w:rPr>
      </w:pPr>
      <w:r>
        <w:rPr>
          <w:rtl/>
          <w:lang w:bidi="fa-IR"/>
        </w:rPr>
        <w:t>آن</w:t>
      </w:r>
      <w:r w:rsidR="00101BC1">
        <w:rPr>
          <w:rtl/>
          <w:lang w:bidi="fa-IR"/>
        </w:rPr>
        <w:t xml:space="preserve"> </w:t>
      </w:r>
      <w:r>
        <w:rPr>
          <w:rtl/>
          <w:lang w:bidi="fa-IR"/>
        </w:rPr>
        <w:t>خبيث</w:t>
      </w:r>
      <w:r w:rsidR="00101BC1">
        <w:rPr>
          <w:rtl/>
          <w:lang w:bidi="fa-IR"/>
        </w:rPr>
        <w:t xml:space="preserve"> </w:t>
      </w:r>
      <w:r>
        <w:rPr>
          <w:rtl/>
          <w:lang w:bidi="fa-IR"/>
        </w:rPr>
        <w:t>شتابان</w:t>
      </w:r>
      <w:r w:rsidR="00101BC1">
        <w:rPr>
          <w:rtl/>
          <w:lang w:bidi="fa-IR"/>
        </w:rPr>
        <w:t xml:space="preserve"> </w:t>
      </w:r>
      <w:r>
        <w:rPr>
          <w:rtl/>
          <w:lang w:bidi="fa-IR"/>
        </w:rPr>
        <w:t>نزد</w:t>
      </w:r>
      <w:r w:rsidR="00101BC1">
        <w:rPr>
          <w:rtl/>
          <w:lang w:bidi="fa-IR"/>
        </w:rPr>
        <w:t xml:space="preserve"> </w:t>
      </w:r>
      <w:r>
        <w:rPr>
          <w:rtl/>
          <w:lang w:bidi="fa-IR"/>
        </w:rPr>
        <w:t>عبدالرحمن</w:t>
      </w:r>
      <w:r w:rsidR="00101BC1">
        <w:rPr>
          <w:rtl/>
          <w:lang w:bidi="fa-IR"/>
        </w:rPr>
        <w:t xml:space="preserve"> </w:t>
      </w:r>
      <w:r>
        <w:rPr>
          <w:rtl/>
          <w:lang w:bidi="fa-IR"/>
        </w:rPr>
        <w:t>بن</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اشعث</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ماجرا</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گذاشت</w:t>
      </w:r>
      <w:r w:rsidR="00101BC1">
        <w:rPr>
          <w:rtl/>
          <w:lang w:bidi="fa-IR"/>
        </w:rPr>
        <w:t xml:space="preserve">. </w:t>
      </w:r>
      <w:r>
        <w:rPr>
          <w:rtl/>
          <w:lang w:bidi="fa-IR"/>
        </w:rPr>
        <w:t>اين</w:t>
      </w:r>
      <w:r w:rsidR="00101BC1">
        <w:rPr>
          <w:rtl/>
          <w:lang w:bidi="fa-IR"/>
        </w:rPr>
        <w:t xml:space="preserve"> </w:t>
      </w:r>
      <w:r>
        <w:rPr>
          <w:rtl/>
          <w:lang w:bidi="fa-IR"/>
        </w:rPr>
        <w:t>يكى</w:t>
      </w:r>
      <w:r w:rsidR="00101BC1">
        <w:rPr>
          <w:rtl/>
          <w:lang w:bidi="fa-IR"/>
        </w:rPr>
        <w:t xml:space="preserve"> </w:t>
      </w:r>
      <w:r>
        <w:rPr>
          <w:rtl/>
          <w:lang w:bidi="fa-IR"/>
        </w:rPr>
        <w:t>نيز</w:t>
      </w:r>
      <w:r w:rsidR="00101BC1">
        <w:rPr>
          <w:rtl/>
          <w:lang w:bidi="fa-IR"/>
        </w:rPr>
        <w:t xml:space="preserve"> </w:t>
      </w:r>
      <w:r>
        <w:rPr>
          <w:rtl/>
          <w:lang w:bidi="fa-IR"/>
        </w:rPr>
        <w:t>بسرعت</w:t>
      </w:r>
      <w:r w:rsidR="00101BC1">
        <w:rPr>
          <w:rtl/>
          <w:lang w:bidi="fa-IR"/>
        </w:rPr>
        <w:t xml:space="preserve"> </w:t>
      </w:r>
      <w:r>
        <w:rPr>
          <w:rtl/>
          <w:lang w:bidi="fa-IR"/>
        </w:rPr>
        <w:t>نزد</w:t>
      </w:r>
      <w:r w:rsidR="00101BC1">
        <w:rPr>
          <w:rtl/>
          <w:lang w:bidi="fa-IR"/>
        </w:rPr>
        <w:t xml:space="preserve"> </w:t>
      </w:r>
      <w:r>
        <w:rPr>
          <w:rtl/>
          <w:lang w:bidi="fa-IR"/>
        </w:rPr>
        <w:t>پدرش</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صبح</w:t>
      </w:r>
      <w:r w:rsidR="00101BC1">
        <w:rPr>
          <w:rtl/>
          <w:lang w:bidi="fa-IR"/>
        </w:rPr>
        <w:t xml:space="preserve"> </w:t>
      </w:r>
      <w:r>
        <w:rPr>
          <w:rtl/>
          <w:lang w:bidi="fa-IR"/>
        </w:rPr>
        <w:t>كنار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نشسته</w:t>
      </w:r>
      <w:r w:rsidR="00101BC1">
        <w:rPr>
          <w:rtl/>
          <w:lang w:bidi="fa-IR"/>
        </w:rPr>
        <w:t xml:space="preserve"> </w:t>
      </w:r>
      <w:r>
        <w:rPr>
          <w:rtl/>
          <w:lang w:bidi="fa-IR"/>
        </w:rPr>
        <w:t>بود</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سر</w:t>
      </w:r>
      <w:r w:rsidR="00101BC1">
        <w:rPr>
          <w:rtl/>
          <w:lang w:bidi="fa-IR"/>
        </w:rPr>
        <w:t xml:space="preserve"> </w:t>
      </w:r>
      <w:r>
        <w:rPr>
          <w:rtl/>
          <w:lang w:bidi="fa-IR"/>
        </w:rPr>
        <w:t>در</w:t>
      </w:r>
      <w:r w:rsidR="00101BC1">
        <w:rPr>
          <w:rtl/>
          <w:lang w:bidi="fa-IR"/>
        </w:rPr>
        <w:t xml:space="preserve"> </w:t>
      </w:r>
      <w:r>
        <w:rPr>
          <w:rtl/>
          <w:lang w:bidi="fa-IR"/>
        </w:rPr>
        <w:t>گوش</w:t>
      </w:r>
      <w:r w:rsidR="00101BC1">
        <w:rPr>
          <w:rtl/>
          <w:lang w:bidi="fa-IR"/>
        </w:rPr>
        <w:t xml:space="preserve"> </w:t>
      </w:r>
      <w:r>
        <w:rPr>
          <w:rtl/>
          <w:lang w:bidi="fa-IR"/>
        </w:rPr>
        <w:t>او</w:t>
      </w:r>
      <w:r w:rsidR="00101BC1">
        <w:rPr>
          <w:rtl/>
          <w:lang w:bidi="fa-IR"/>
        </w:rPr>
        <w:t xml:space="preserve"> </w:t>
      </w:r>
      <w:r>
        <w:rPr>
          <w:rtl/>
          <w:lang w:bidi="fa-IR"/>
        </w:rPr>
        <w:t>گذاشته</w:t>
      </w:r>
      <w:r w:rsidR="00101BC1">
        <w:rPr>
          <w:rtl/>
          <w:lang w:bidi="fa-IR"/>
        </w:rPr>
        <w:t xml:space="preserve"> </w:t>
      </w:r>
      <w:r>
        <w:rPr>
          <w:rtl/>
          <w:lang w:bidi="fa-IR"/>
        </w:rPr>
        <w:t>خبر</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كرد</w:t>
      </w:r>
      <w:r w:rsidR="00101BC1">
        <w:rPr>
          <w:rtl/>
          <w:lang w:bidi="fa-IR"/>
        </w:rPr>
        <w:t xml:space="preserve">. </w:t>
      </w:r>
      <w:r>
        <w:rPr>
          <w:rtl/>
          <w:lang w:bidi="fa-IR"/>
        </w:rPr>
        <w:t>حاكم</w:t>
      </w:r>
      <w:r w:rsidR="00101BC1">
        <w:rPr>
          <w:rtl/>
          <w:lang w:bidi="fa-IR"/>
        </w:rPr>
        <w:t xml:space="preserve"> </w:t>
      </w:r>
      <w:r>
        <w:rPr>
          <w:rtl/>
          <w:lang w:bidi="fa-IR"/>
        </w:rPr>
        <w:t>از</w:t>
      </w:r>
      <w:r w:rsidR="00101BC1">
        <w:rPr>
          <w:rtl/>
          <w:lang w:bidi="fa-IR"/>
        </w:rPr>
        <w:t xml:space="preserve"> </w:t>
      </w:r>
      <w:r>
        <w:rPr>
          <w:rtl/>
          <w:lang w:bidi="fa-IR"/>
        </w:rPr>
        <w:t>سخنان</w:t>
      </w:r>
      <w:r w:rsidR="00101BC1">
        <w:rPr>
          <w:rtl/>
          <w:lang w:bidi="fa-IR"/>
        </w:rPr>
        <w:t xml:space="preserve"> </w:t>
      </w:r>
      <w:r>
        <w:rPr>
          <w:rtl/>
          <w:lang w:bidi="fa-IR"/>
        </w:rPr>
        <w:t>درگوشى</w:t>
      </w:r>
      <w:r w:rsidR="00101BC1">
        <w:rPr>
          <w:rtl/>
          <w:lang w:bidi="fa-IR"/>
        </w:rPr>
        <w:t xml:space="preserve"> </w:t>
      </w:r>
      <w:r w:rsidR="00031975">
        <w:rPr>
          <w:rtl/>
          <w:lang w:bidi="fa-IR"/>
        </w:rPr>
        <w:t>سؤال</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قضيه</w:t>
      </w:r>
      <w:r w:rsidR="00101BC1">
        <w:rPr>
          <w:rtl/>
          <w:lang w:bidi="fa-IR"/>
        </w:rPr>
        <w:t xml:space="preserve"> </w:t>
      </w:r>
      <w:r>
        <w:rPr>
          <w:rtl/>
          <w:lang w:bidi="fa-IR"/>
        </w:rPr>
        <w:t>را</w:t>
      </w:r>
      <w:r w:rsidR="00101BC1">
        <w:rPr>
          <w:rtl/>
          <w:lang w:bidi="fa-IR"/>
        </w:rPr>
        <w:t xml:space="preserve"> </w:t>
      </w:r>
      <w:r>
        <w:rPr>
          <w:rtl/>
          <w:lang w:bidi="fa-IR"/>
        </w:rPr>
        <w:t>فاش</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عصاى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پهلوى</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فرو</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برخيز</w:t>
      </w:r>
      <w:r w:rsidR="00101BC1">
        <w:rPr>
          <w:rtl/>
          <w:lang w:bidi="fa-IR"/>
        </w:rPr>
        <w:t xml:space="preserve"> </w:t>
      </w:r>
      <w:r>
        <w:rPr>
          <w:rtl/>
          <w:lang w:bidi="fa-IR"/>
        </w:rPr>
        <w:t>و</w:t>
      </w:r>
      <w:r w:rsidR="00101BC1">
        <w:rPr>
          <w:rtl/>
          <w:lang w:bidi="fa-IR"/>
        </w:rPr>
        <w:t xml:space="preserve"> </w:t>
      </w:r>
      <w:r>
        <w:rPr>
          <w:rtl/>
          <w:lang w:bidi="fa-IR"/>
        </w:rPr>
        <w:t>فورا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نزدم</w:t>
      </w:r>
      <w:r w:rsidR="00101BC1">
        <w:rPr>
          <w:rtl/>
          <w:lang w:bidi="fa-IR"/>
        </w:rPr>
        <w:t xml:space="preserve"> </w:t>
      </w:r>
      <w:r>
        <w:rPr>
          <w:rtl/>
          <w:lang w:bidi="fa-IR"/>
        </w:rPr>
        <w:t>بياور</w:t>
      </w:r>
      <w:r w:rsidR="00101BC1">
        <w:rPr>
          <w:rtl/>
          <w:lang w:bidi="fa-IR"/>
        </w:rPr>
        <w:t xml:space="preserve"> </w:t>
      </w:r>
      <w:r w:rsidRPr="00C53597">
        <w:rPr>
          <w:rStyle w:val="libFootnotenumChar"/>
          <w:rtl/>
        </w:rPr>
        <w:t>(297)</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از</w:t>
      </w:r>
      <w:r w:rsidR="00101BC1">
        <w:rPr>
          <w:rtl/>
          <w:lang w:bidi="fa-IR"/>
        </w:rPr>
        <w:t xml:space="preserve"> </w:t>
      </w:r>
      <w:r>
        <w:rPr>
          <w:rtl/>
          <w:lang w:bidi="fa-IR"/>
        </w:rPr>
        <w:t>جوايز</w:t>
      </w:r>
      <w:r w:rsidR="00101BC1">
        <w:rPr>
          <w:rtl/>
          <w:lang w:bidi="fa-IR"/>
        </w:rPr>
        <w:t xml:space="preserve"> </w:t>
      </w:r>
      <w:r>
        <w:rPr>
          <w:rtl/>
          <w:lang w:bidi="fa-IR"/>
        </w:rPr>
        <w:t>و</w:t>
      </w:r>
      <w:r w:rsidR="00101BC1">
        <w:rPr>
          <w:rtl/>
          <w:lang w:bidi="fa-IR"/>
        </w:rPr>
        <w:t xml:space="preserve"> </w:t>
      </w:r>
      <w:r>
        <w:rPr>
          <w:rtl/>
          <w:lang w:bidi="fa-IR"/>
        </w:rPr>
        <w:t>مقامات</w:t>
      </w:r>
      <w:r w:rsidR="00101BC1">
        <w:rPr>
          <w:rtl/>
          <w:lang w:bidi="fa-IR"/>
        </w:rPr>
        <w:t xml:space="preserve"> </w:t>
      </w:r>
      <w:r>
        <w:rPr>
          <w:rtl/>
          <w:lang w:bidi="fa-IR"/>
        </w:rPr>
        <w:t>شايسته</w:t>
      </w:r>
      <w:r w:rsidR="00101BC1">
        <w:rPr>
          <w:rtl/>
          <w:lang w:bidi="fa-IR"/>
        </w:rPr>
        <w:t xml:space="preserve"> </w:t>
      </w:r>
      <w:r>
        <w:rPr>
          <w:rtl/>
          <w:lang w:bidi="fa-IR"/>
        </w:rPr>
        <w:t>بخواهى</w:t>
      </w:r>
      <w:r w:rsidR="00101BC1">
        <w:rPr>
          <w:rtl/>
          <w:lang w:bidi="fa-IR"/>
        </w:rPr>
        <w:t xml:space="preserve"> </w:t>
      </w:r>
      <w:r>
        <w:rPr>
          <w:rtl/>
          <w:lang w:bidi="fa-IR"/>
        </w:rPr>
        <w:t>در</w:t>
      </w:r>
      <w:r w:rsidR="00101BC1">
        <w:rPr>
          <w:rtl/>
          <w:lang w:bidi="fa-IR"/>
        </w:rPr>
        <w:t xml:space="preserve"> </w:t>
      </w:r>
      <w:r>
        <w:rPr>
          <w:rtl/>
          <w:lang w:bidi="fa-IR"/>
        </w:rPr>
        <w:t>اختيارت</w:t>
      </w:r>
      <w:r w:rsidR="00101BC1">
        <w:rPr>
          <w:rtl/>
          <w:lang w:bidi="fa-IR"/>
        </w:rPr>
        <w:t xml:space="preserve"> </w:t>
      </w:r>
      <w:r>
        <w:rPr>
          <w:rtl/>
          <w:lang w:bidi="fa-IR"/>
        </w:rPr>
        <w:t>خواهر</w:t>
      </w:r>
      <w:r w:rsidR="00101BC1">
        <w:rPr>
          <w:rtl/>
          <w:lang w:bidi="fa-IR"/>
        </w:rPr>
        <w:t xml:space="preserve"> </w:t>
      </w:r>
      <w:r>
        <w:rPr>
          <w:rtl/>
          <w:lang w:bidi="fa-IR"/>
        </w:rPr>
        <w:t>بود</w:t>
      </w:r>
      <w:r w:rsidR="00101BC1">
        <w:rPr>
          <w:rtl/>
          <w:lang w:bidi="fa-IR"/>
        </w:rPr>
        <w:t xml:space="preserve"> </w:t>
      </w:r>
      <w:r w:rsidRPr="00C53597">
        <w:rPr>
          <w:rStyle w:val="libFootnotenumChar"/>
          <w:rtl/>
        </w:rPr>
        <w:t>(298)</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حريث،</w:t>
      </w:r>
      <w:r w:rsidR="00101BC1">
        <w:rPr>
          <w:rtl/>
          <w:lang w:bidi="fa-IR"/>
        </w:rPr>
        <w:t xml:space="preserve"> </w:t>
      </w:r>
      <w:r>
        <w:rPr>
          <w:rtl/>
          <w:lang w:bidi="fa-IR"/>
        </w:rPr>
        <w:t>رئيس</w:t>
      </w:r>
      <w:r w:rsidR="00101BC1">
        <w:rPr>
          <w:rtl/>
          <w:lang w:bidi="fa-IR"/>
        </w:rPr>
        <w:t xml:space="preserve"> </w:t>
      </w:r>
      <w:r>
        <w:rPr>
          <w:rtl/>
          <w:lang w:bidi="fa-IR"/>
        </w:rPr>
        <w:t>مزدوران</w:t>
      </w:r>
      <w:r w:rsidR="00101BC1">
        <w:rPr>
          <w:rtl/>
          <w:lang w:bidi="fa-IR"/>
        </w:rPr>
        <w:t xml:space="preserve"> </w:t>
      </w:r>
      <w:r>
        <w:rPr>
          <w:rtl/>
          <w:lang w:bidi="fa-IR"/>
        </w:rPr>
        <w:t>و</w:t>
      </w:r>
      <w:r w:rsidR="00101BC1">
        <w:rPr>
          <w:rtl/>
          <w:lang w:bidi="fa-IR"/>
        </w:rPr>
        <w:t xml:space="preserve"> </w:t>
      </w:r>
      <w:r>
        <w:rPr>
          <w:rtl/>
          <w:lang w:bidi="fa-IR"/>
        </w:rPr>
        <w:t>كارمندان</w:t>
      </w:r>
      <w:r w:rsidR="00101BC1">
        <w:rPr>
          <w:rtl/>
          <w:lang w:bidi="fa-IR"/>
        </w:rPr>
        <w:t xml:space="preserve"> </w:t>
      </w:r>
      <w:r>
        <w:rPr>
          <w:rtl/>
          <w:lang w:bidi="fa-IR"/>
        </w:rPr>
        <w:t>را</w:t>
      </w:r>
      <w:r w:rsidR="00101BC1">
        <w:rPr>
          <w:rtl/>
          <w:lang w:bidi="fa-IR"/>
        </w:rPr>
        <w:t xml:space="preserve"> </w:t>
      </w:r>
      <w:r>
        <w:rPr>
          <w:rtl/>
          <w:lang w:bidi="fa-IR"/>
        </w:rPr>
        <w:t>خواسته</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افراد</w:t>
      </w:r>
      <w:r w:rsidR="00101BC1">
        <w:rPr>
          <w:rtl/>
          <w:lang w:bidi="fa-IR"/>
        </w:rPr>
        <w:t xml:space="preserve"> </w:t>
      </w:r>
      <w:r>
        <w:rPr>
          <w:rtl/>
          <w:lang w:bidi="fa-IR"/>
        </w:rPr>
        <w:t>را</w:t>
      </w:r>
      <w:r w:rsidR="00101BC1">
        <w:rPr>
          <w:rtl/>
          <w:lang w:bidi="fa-IR"/>
        </w:rPr>
        <w:t xml:space="preserve"> </w:t>
      </w:r>
      <w:r>
        <w:rPr>
          <w:rtl/>
          <w:lang w:bidi="fa-IR"/>
        </w:rPr>
        <w:t>انتخاب</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روانه</w:t>
      </w:r>
      <w:r w:rsidR="00101BC1">
        <w:rPr>
          <w:rtl/>
          <w:lang w:bidi="fa-IR"/>
        </w:rPr>
        <w:t xml:space="preserve"> </w:t>
      </w:r>
      <w:r>
        <w:rPr>
          <w:rtl/>
          <w:lang w:bidi="fa-IR"/>
        </w:rPr>
        <w:t>سازد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گفته</w:t>
      </w:r>
      <w:r w:rsidR="00101BC1">
        <w:rPr>
          <w:rtl/>
          <w:lang w:bidi="fa-IR"/>
        </w:rPr>
        <w:t xml:space="preserve"> </w:t>
      </w:r>
      <w:r>
        <w:rPr>
          <w:rtl/>
          <w:lang w:bidi="fa-IR"/>
        </w:rPr>
        <w:t>بود</w:t>
      </w:r>
      <w:r w:rsidR="00101BC1">
        <w:rPr>
          <w:rtl/>
          <w:lang w:bidi="fa-IR"/>
        </w:rPr>
        <w:t xml:space="preserve"> </w:t>
      </w:r>
      <w:r>
        <w:rPr>
          <w:rtl/>
          <w:lang w:bidi="fa-IR"/>
        </w:rPr>
        <w:t>اين</w:t>
      </w:r>
      <w:r w:rsidR="00101BC1">
        <w:rPr>
          <w:rtl/>
          <w:lang w:bidi="fa-IR"/>
        </w:rPr>
        <w:t xml:space="preserve"> </w:t>
      </w:r>
      <w:r>
        <w:rPr>
          <w:rtl/>
          <w:lang w:bidi="fa-IR"/>
        </w:rPr>
        <w:t>افراد</w:t>
      </w:r>
      <w:r w:rsidR="00101BC1">
        <w:rPr>
          <w:rtl/>
          <w:lang w:bidi="fa-IR"/>
        </w:rPr>
        <w:t xml:space="preserve"> </w:t>
      </w:r>
      <w:r>
        <w:rPr>
          <w:rtl/>
          <w:lang w:bidi="fa-IR"/>
        </w:rPr>
        <w:t>از</w:t>
      </w:r>
      <w:r w:rsidR="00101BC1">
        <w:rPr>
          <w:rtl/>
          <w:lang w:bidi="fa-IR"/>
        </w:rPr>
        <w:t xml:space="preserve"> </w:t>
      </w:r>
      <w:r>
        <w:rPr>
          <w:rtl/>
          <w:lang w:bidi="fa-IR"/>
        </w:rPr>
        <w:t>قبيله</w:t>
      </w:r>
      <w:r w:rsidR="00101BC1">
        <w:rPr>
          <w:rtl/>
          <w:lang w:bidi="fa-IR"/>
        </w:rPr>
        <w:t xml:space="preserve"> </w:t>
      </w:r>
      <w:r>
        <w:rPr>
          <w:rtl/>
          <w:lang w:bidi="fa-IR"/>
        </w:rPr>
        <w:t>قيس</w:t>
      </w:r>
      <w:r w:rsidR="00101BC1">
        <w:rPr>
          <w:rtl/>
          <w:lang w:bidi="fa-IR"/>
        </w:rPr>
        <w:t xml:space="preserve"> </w:t>
      </w:r>
      <w:r>
        <w:rPr>
          <w:rtl/>
          <w:lang w:bidi="fa-IR"/>
        </w:rPr>
        <w:t>برگزيده</w:t>
      </w:r>
      <w:r w:rsidR="00101BC1">
        <w:rPr>
          <w:rtl/>
          <w:lang w:bidi="fa-IR"/>
        </w:rPr>
        <w:t xml:space="preserve"> </w:t>
      </w:r>
      <w:r>
        <w:rPr>
          <w:rtl/>
          <w:lang w:bidi="fa-IR"/>
        </w:rPr>
        <w:t>شوند؛</w:t>
      </w:r>
      <w:r w:rsidR="00101BC1">
        <w:rPr>
          <w:rtl/>
          <w:lang w:bidi="fa-IR"/>
        </w:rPr>
        <w:t xml:space="preserve"> </w:t>
      </w:r>
      <w:r>
        <w:rPr>
          <w:rtl/>
          <w:lang w:bidi="fa-IR"/>
        </w:rPr>
        <w:t>زيرا</w:t>
      </w:r>
      <w:r w:rsidR="00101BC1">
        <w:rPr>
          <w:rtl/>
          <w:lang w:bidi="fa-IR"/>
        </w:rPr>
        <w:t xml:space="preserve"> </w:t>
      </w:r>
      <w:r>
        <w:rPr>
          <w:rtl/>
          <w:lang w:bidi="fa-IR"/>
        </w:rPr>
        <w:t>ديگر</w:t>
      </w:r>
      <w:r w:rsidR="00101BC1">
        <w:rPr>
          <w:rtl/>
          <w:lang w:bidi="fa-IR"/>
        </w:rPr>
        <w:t xml:space="preserve"> </w:t>
      </w:r>
      <w:r>
        <w:rPr>
          <w:rtl/>
          <w:lang w:bidi="fa-IR"/>
        </w:rPr>
        <w:t>مردان</w:t>
      </w:r>
      <w:r w:rsidR="00101BC1">
        <w:rPr>
          <w:rtl/>
          <w:lang w:bidi="fa-IR"/>
        </w:rPr>
        <w:t xml:space="preserve"> </w:t>
      </w:r>
      <w:r>
        <w:rPr>
          <w:rtl/>
          <w:lang w:bidi="fa-IR"/>
        </w:rPr>
        <w:t>از</w:t>
      </w:r>
      <w:r w:rsidR="00101BC1">
        <w:rPr>
          <w:rtl/>
          <w:lang w:bidi="fa-IR"/>
        </w:rPr>
        <w:t xml:space="preserve"> </w:t>
      </w:r>
      <w:r>
        <w:rPr>
          <w:rtl/>
          <w:lang w:bidi="fa-IR"/>
        </w:rPr>
        <w:t>رويارويى</w:t>
      </w:r>
      <w:r w:rsidR="00101BC1">
        <w:rPr>
          <w:rtl/>
          <w:lang w:bidi="fa-IR"/>
        </w:rPr>
        <w:t xml:space="preserve"> </w:t>
      </w:r>
      <w:r>
        <w:rPr>
          <w:rtl/>
          <w:lang w:bidi="fa-IR"/>
        </w:rPr>
        <w:t>با</w:t>
      </w:r>
      <w:r w:rsidR="00101BC1">
        <w:rPr>
          <w:rtl/>
          <w:lang w:bidi="fa-IR"/>
        </w:rPr>
        <w:t xml:space="preserve"> </w:t>
      </w:r>
      <w:r>
        <w:rPr>
          <w:rtl/>
          <w:lang w:bidi="fa-IR"/>
        </w:rPr>
        <w:t>مردى</w:t>
      </w:r>
      <w:r w:rsidR="00101BC1">
        <w:rPr>
          <w:rtl/>
          <w:lang w:bidi="fa-IR"/>
        </w:rPr>
        <w:t xml:space="preserve"> </w:t>
      </w:r>
      <w:r>
        <w:rPr>
          <w:rtl/>
          <w:lang w:bidi="fa-IR"/>
        </w:rPr>
        <w:t>چون</w:t>
      </w:r>
      <w:r w:rsidR="00101BC1">
        <w:rPr>
          <w:rtl/>
          <w:lang w:bidi="fa-IR"/>
        </w:rPr>
        <w:t xml:space="preserve"> </w:t>
      </w:r>
      <w:r>
        <w:rPr>
          <w:rtl/>
          <w:lang w:bidi="fa-IR"/>
        </w:rPr>
        <w:t>مسلم</w:t>
      </w:r>
      <w:r w:rsidR="00101BC1">
        <w:rPr>
          <w:rtl/>
          <w:lang w:bidi="fa-IR"/>
        </w:rPr>
        <w:t xml:space="preserve"> </w:t>
      </w:r>
      <w:r>
        <w:rPr>
          <w:rtl/>
          <w:lang w:bidi="fa-IR"/>
        </w:rPr>
        <w:t>خوددارى</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دليل</w:t>
      </w:r>
      <w:r w:rsidR="00101BC1">
        <w:rPr>
          <w:rtl/>
          <w:lang w:bidi="fa-IR"/>
        </w:rPr>
        <w:t xml:space="preserve"> </w:t>
      </w:r>
      <w:r>
        <w:rPr>
          <w:rtl/>
          <w:lang w:bidi="fa-IR"/>
        </w:rPr>
        <w:t>از</w:t>
      </w:r>
      <w:r w:rsidR="00101BC1">
        <w:rPr>
          <w:rtl/>
          <w:lang w:bidi="fa-IR"/>
        </w:rPr>
        <w:t xml:space="preserve"> </w:t>
      </w:r>
      <w:r>
        <w:rPr>
          <w:rtl/>
          <w:lang w:bidi="fa-IR"/>
        </w:rPr>
        <w:t>فرستادن</w:t>
      </w:r>
      <w:r w:rsidR="00101BC1">
        <w:rPr>
          <w:rtl/>
          <w:lang w:bidi="fa-IR"/>
        </w:rPr>
        <w:t xml:space="preserve"> </w:t>
      </w:r>
      <w:r>
        <w:rPr>
          <w:rtl/>
          <w:lang w:bidi="fa-IR"/>
        </w:rPr>
        <w:t>قوم</w:t>
      </w:r>
      <w:r w:rsidR="00101BC1">
        <w:rPr>
          <w:rtl/>
          <w:lang w:bidi="fa-IR"/>
        </w:rPr>
        <w:t xml:space="preserve"> </w:t>
      </w:r>
      <w:r>
        <w:rPr>
          <w:rtl/>
          <w:lang w:bidi="fa-IR"/>
        </w:rPr>
        <w:t>خود</w:t>
      </w:r>
      <w:r w:rsidR="00101BC1">
        <w:rPr>
          <w:rtl/>
          <w:lang w:bidi="fa-IR"/>
        </w:rPr>
        <w:t xml:space="preserve"> </w:t>
      </w:r>
      <w:r>
        <w:rPr>
          <w:rtl/>
          <w:lang w:bidi="fa-IR"/>
        </w:rPr>
        <w:t>كراهت</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همه</w:t>
      </w:r>
      <w:r w:rsidR="00101BC1">
        <w:rPr>
          <w:rtl/>
          <w:lang w:bidi="fa-IR"/>
        </w:rPr>
        <w:t xml:space="preserve"> </w:t>
      </w:r>
      <w:r>
        <w:rPr>
          <w:rtl/>
          <w:lang w:bidi="fa-IR"/>
        </w:rPr>
        <w:t>قوم</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با</w:t>
      </w:r>
      <w:r w:rsidR="00101BC1">
        <w:rPr>
          <w:rtl/>
          <w:lang w:bidi="fa-IR"/>
        </w:rPr>
        <w:t xml:space="preserve"> </w:t>
      </w:r>
      <w:r>
        <w:rPr>
          <w:rtl/>
          <w:lang w:bidi="fa-IR"/>
        </w:rPr>
        <w:t>مسلم</w:t>
      </w:r>
      <w:r w:rsidR="00101BC1">
        <w:rPr>
          <w:rtl/>
          <w:lang w:bidi="fa-IR"/>
        </w:rPr>
        <w:t xml:space="preserve"> </w:t>
      </w:r>
      <w:r>
        <w:rPr>
          <w:rtl/>
          <w:lang w:bidi="fa-IR"/>
        </w:rPr>
        <w:t>درگير</w:t>
      </w:r>
      <w:r w:rsidR="00101BC1">
        <w:rPr>
          <w:rtl/>
          <w:lang w:bidi="fa-IR"/>
        </w:rPr>
        <w:t xml:space="preserve"> </w:t>
      </w:r>
      <w:r>
        <w:rPr>
          <w:rtl/>
          <w:lang w:bidi="fa-IR"/>
        </w:rPr>
        <w:t>شوند</w:t>
      </w:r>
      <w:r w:rsidR="00101BC1">
        <w:rPr>
          <w:rtl/>
          <w:lang w:bidi="fa-IR"/>
        </w:rPr>
        <w:t xml:space="preserve"> </w:t>
      </w:r>
      <w:r>
        <w:rPr>
          <w:rtl/>
          <w:lang w:bidi="fa-IR"/>
        </w:rPr>
        <w:t>بيزار</w:t>
      </w:r>
      <w:r w:rsidR="00101BC1">
        <w:rPr>
          <w:rtl/>
          <w:lang w:bidi="fa-IR"/>
        </w:rPr>
        <w:t xml:space="preserve"> </w:t>
      </w:r>
      <w:r>
        <w:rPr>
          <w:rtl/>
          <w:lang w:bidi="fa-IR"/>
        </w:rPr>
        <w:t>هستند</w:t>
      </w:r>
      <w:r w:rsidR="00101BC1">
        <w:rPr>
          <w:rtl/>
          <w:lang w:bidi="fa-IR"/>
        </w:rPr>
        <w:t xml:space="preserve"> </w:t>
      </w:r>
      <w:r>
        <w:rPr>
          <w:rtl/>
          <w:lang w:bidi="fa-IR"/>
        </w:rPr>
        <w:t>لذا</w:t>
      </w:r>
      <w:r w:rsidR="00101BC1">
        <w:rPr>
          <w:rtl/>
          <w:lang w:bidi="fa-IR"/>
        </w:rPr>
        <w:t xml:space="preserve"> </w:t>
      </w:r>
      <w:r>
        <w:rPr>
          <w:rtl/>
          <w:lang w:bidi="fa-IR"/>
        </w:rPr>
        <w:t>عمروبن</w:t>
      </w:r>
      <w:r w:rsidR="00101BC1">
        <w:rPr>
          <w:rtl/>
          <w:lang w:bidi="fa-IR"/>
        </w:rPr>
        <w:t xml:space="preserve"> </w:t>
      </w:r>
      <w:r>
        <w:rPr>
          <w:rtl/>
          <w:lang w:bidi="fa-IR"/>
        </w:rPr>
        <w:t>عبيدالله</w:t>
      </w:r>
      <w:r w:rsidR="00101BC1">
        <w:rPr>
          <w:rtl/>
          <w:lang w:bidi="fa-IR"/>
        </w:rPr>
        <w:t xml:space="preserve"> </w:t>
      </w:r>
      <w:r>
        <w:rPr>
          <w:rtl/>
          <w:lang w:bidi="fa-IR"/>
        </w:rPr>
        <w:t>سلمى</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شصت</w:t>
      </w:r>
      <w:r w:rsidR="00101BC1">
        <w:rPr>
          <w:rtl/>
          <w:lang w:bidi="fa-IR"/>
        </w:rPr>
        <w:t xml:space="preserve"> </w:t>
      </w:r>
      <w:r>
        <w:rPr>
          <w:rtl/>
          <w:lang w:bidi="fa-IR"/>
        </w:rPr>
        <w:t>يا</w:t>
      </w:r>
      <w:r w:rsidR="00101BC1">
        <w:rPr>
          <w:rtl/>
          <w:lang w:bidi="fa-IR"/>
        </w:rPr>
        <w:t xml:space="preserve"> </w:t>
      </w:r>
      <w:r>
        <w:rPr>
          <w:rtl/>
          <w:lang w:bidi="fa-IR"/>
        </w:rPr>
        <w:t>هفتاد</w:t>
      </w:r>
      <w:r w:rsidR="00101BC1">
        <w:rPr>
          <w:rtl/>
          <w:lang w:bidi="fa-IR"/>
        </w:rPr>
        <w:t xml:space="preserve"> </w:t>
      </w:r>
      <w:r>
        <w:rPr>
          <w:rtl/>
          <w:lang w:bidi="fa-IR"/>
        </w:rPr>
        <w:t>تن</w:t>
      </w:r>
      <w:r w:rsidR="00101BC1">
        <w:rPr>
          <w:rtl/>
          <w:lang w:bidi="fa-IR"/>
        </w:rPr>
        <w:t xml:space="preserve"> </w:t>
      </w:r>
      <w:r>
        <w:rPr>
          <w:rtl/>
          <w:lang w:bidi="fa-IR"/>
        </w:rPr>
        <w:t>از</w:t>
      </w:r>
      <w:r w:rsidR="00101BC1">
        <w:rPr>
          <w:rtl/>
          <w:lang w:bidi="fa-IR"/>
        </w:rPr>
        <w:t xml:space="preserve"> </w:t>
      </w:r>
      <w:r>
        <w:rPr>
          <w:rtl/>
          <w:lang w:bidi="fa-IR"/>
        </w:rPr>
        <w:t>قبيله</w:t>
      </w:r>
      <w:r w:rsidR="00101BC1">
        <w:rPr>
          <w:rtl/>
          <w:lang w:bidi="fa-IR"/>
        </w:rPr>
        <w:t xml:space="preserve"> </w:t>
      </w:r>
      <w:r>
        <w:rPr>
          <w:rtl/>
          <w:lang w:bidi="fa-IR"/>
        </w:rPr>
        <w:t>قيس</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گسيل</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مورخين</w:t>
      </w:r>
      <w:r w:rsidR="00101BC1">
        <w:rPr>
          <w:rtl/>
          <w:lang w:bidi="fa-IR"/>
        </w:rPr>
        <w:t xml:space="preserve"> </w:t>
      </w:r>
      <w:r>
        <w:rPr>
          <w:rtl/>
          <w:lang w:bidi="fa-IR"/>
        </w:rPr>
        <w:t>تعداد</w:t>
      </w:r>
      <w:r w:rsidR="00101BC1">
        <w:rPr>
          <w:rtl/>
          <w:lang w:bidi="fa-IR"/>
        </w:rPr>
        <w:t xml:space="preserve"> </w:t>
      </w:r>
      <w:r>
        <w:rPr>
          <w:rtl/>
          <w:lang w:bidi="fa-IR"/>
        </w:rPr>
        <w:t>نفرات</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اولين</w:t>
      </w:r>
      <w:r w:rsidR="00101BC1">
        <w:rPr>
          <w:rtl/>
          <w:lang w:bidi="fa-IR"/>
        </w:rPr>
        <w:t xml:space="preserve"> </w:t>
      </w:r>
      <w:r>
        <w:rPr>
          <w:rtl/>
          <w:lang w:bidi="fa-IR"/>
        </w:rPr>
        <w:t>برخورد</w:t>
      </w:r>
      <w:r w:rsidR="00101BC1">
        <w:rPr>
          <w:rtl/>
          <w:lang w:bidi="fa-IR"/>
        </w:rPr>
        <w:t xml:space="preserve"> </w:t>
      </w:r>
      <w:r>
        <w:rPr>
          <w:rtl/>
          <w:lang w:bidi="fa-IR"/>
        </w:rPr>
        <w:t>يكصد</w:t>
      </w:r>
      <w:r w:rsidR="00101BC1">
        <w:rPr>
          <w:rtl/>
          <w:lang w:bidi="fa-IR"/>
        </w:rPr>
        <w:t xml:space="preserve"> </w:t>
      </w:r>
      <w:r>
        <w:rPr>
          <w:rtl/>
          <w:lang w:bidi="fa-IR"/>
        </w:rPr>
        <w:t>تن</w:t>
      </w:r>
      <w:r w:rsidR="00101BC1">
        <w:rPr>
          <w:rtl/>
          <w:lang w:bidi="fa-IR"/>
        </w:rPr>
        <w:t xml:space="preserve"> </w:t>
      </w:r>
      <w:r>
        <w:rPr>
          <w:rtl/>
          <w:lang w:bidi="fa-IR"/>
        </w:rPr>
        <w:t>مسلح</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sidRPr="00C53597">
        <w:rPr>
          <w:rStyle w:val="libFootnotenumChar"/>
          <w:rtl/>
        </w:rPr>
        <w:t>(299)</w:t>
      </w:r>
      <w:r w:rsidR="00101BC1">
        <w:rPr>
          <w:rtl/>
          <w:lang w:bidi="fa-IR"/>
        </w:rPr>
        <w:t xml:space="preserve">. </w:t>
      </w:r>
    </w:p>
    <w:p w:rsidR="00D34FF8" w:rsidRDefault="00D34FF8" w:rsidP="00D34FF8">
      <w:pPr>
        <w:pStyle w:val="libNormal"/>
        <w:rPr>
          <w:rtl/>
          <w:lang w:bidi="fa-IR"/>
        </w:rPr>
      </w:pPr>
      <w:r>
        <w:rPr>
          <w:rtl/>
          <w:lang w:bidi="fa-IR"/>
        </w:rPr>
        <w:t>اولين</w:t>
      </w:r>
      <w:r w:rsidR="00101BC1">
        <w:rPr>
          <w:rtl/>
          <w:lang w:bidi="fa-IR"/>
        </w:rPr>
        <w:t xml:space="preserve"> </w:t>
      </w:r>
      <w:r>
        <w:rPr>
          <w:rtl/>
          <w:lang w:bidi="fa-IR"/>
        </w:rPr>
        <w:t>دليل</w:t>
      </w:r>
      <w:r w:rsidR="00101BC1">
        <w:rPr>
          <w:rtl/>
          <w:lang w:bidi="fa-IR"/>
        </w:rPr>
        <w:t xml:space="preserve"> </w:t>
      </w:r>
      <w:r>
        <w:rPr>
          <w:rtl/>
          <w:lang w:bidi="fa-IR"/>
        </w:rPr>
        <w:t>انتخاب</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تعداد</w:t>
      </w:r>
      <w:r w:rsidR="00101BC1">
        <w:rPr>
          <w:rtl/>
          <w:lang w:bidi="fa-IR"/>
        </w:rPr>
        <w:t xml:space="preserve"> </w:t>
      </w:r>
      <w:r>
        <w:rPr>
          <w:rtl/>
          <w:lang w:bidi="fa-IR"/>
        </w:rPr>
        <w:t>زيادى</w:t>
      </w:r>
      <w:r w:rsidR="00101BC1">
        <w:rPr>
          <w:rtl/>
          <w:lang w:bidi="fa-IR"/>
        </w:rPr>
        <w:t xml:space="preserve"> </w:t>
      </w:r>
      <w:r>
        <w:rPr>
          <w:rtl/>
          <w:lang w:bidi="fa-IR"/>
        </w:rPr>
        <w:t>از</w:t>
      </w:r>
      <w:r w:rsidR="00101BC1">
        <w:rPr>
          <w:rtl/>
          <w:lang w:bidi="fa-IR"/>
        </w:rPr>
        <w:t xml:space="preserve"> </w:t>
      </w:r>
      <w:r>
        <w:rPr>
          <w:rtl/>
          <w:lang w:bidi="fa-IR"/>
        </w:rPr>
        <w:t>نفرات،</w:t>
      </w:r>
      <w:r w:rsidR="00101BC1">
        <w:rPr>
          <w:rtl/>
          <w:lang w:bidi="fa-IR"/>
        </w:rPr>
        <w:t xml:space="preserve"> </w:t>
      </w:r>
      <w:r>
        <w:rPr>
          <w:rtl/>
          <w:lang w:bidi="fa-IR"/>
        </w:rPr>
        <w:t>شجاعت</w:t>
      </w:r>
      <w:r w:rsidR="00101BC1">
        <w:rPr>
          <w:rtl/>
          <w:lang w:bidi="fa-IR"/>
        </w:rPr>
        <w:t xml:space="preserve"> </w:t>
      </w:r>
      <w:r>
        <w:rPr>
          <w:rtl/>
          <w:lang w:bidi="fa-IR"/>
        </w:rPr>
        <w:t>بى</w:t>
      </w:r>
      <w:r w:rsidR="00101BC1">
        <w:rPr>
          <w:rtl/>
          <w:lang w:bidi="fa-IR"/>
        </w:rPr>
        <w:t xml:space="preserve"> </w:t>
      </w:r>
      <w:r>
        <w:rPr>
          <w:rtl/>
          <w:lang w:bidi="fa-IR"/>
        </w:rPr>
        <w:t>نظير</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و</w:t>
      </w:r>
      <w:r w:rsidR="00101BC1">
        <w:rPr>
          <w:rtl/>
          <w:lang w:bidi="fa-IR"/>
        </w:rPr>
        <w:t xml:space="preserve"> </w:t>
      </w:r>
      <w:r>
        <w:rPr>
          <w:rtl/>
          <w:lang w:bidi="fa-IR"/>
        </w:rPr>
        <w:t>وجود</w:t>
      </w:r>
      <w:r w:rsidR="00101BC1">
        <w:rPr>
          <w:rtl/>
          <w:lang w:bidi="fa-IR"/>
        </w:rPr>
        <w:t xml:space="preserve"> </w:t>
      </w:r>
      <w:r>
        <w:rPr>
          <w:rtl/>
          <w:lang w:bidi="fa-IR"/>
        </w:rPr>
        <w:t>بارزترين</w:t>
      </w:r>
      <w:r w:rsidR="00101BC1">
        <w:rPr>
          <w:rtl/>
          <w:lang w:bidi="fa-IR"/>
        </w:rPr>
        <w:t xml:space="preserve"> </w:t>
      </w:r>
      <w:r>
        <w:rPr>
          <w:rtl/>
          <w:lang w:bidi="fa-IR"/>
        </w:rPr>
        <w:t>خصوصيات</w:t>
      </w:r>
      <w:r w:rsidR="00101BC1">
        <w:rPr>
          <w:rtl/>
          <w:lang w:bidi="fa-IR"/>
        </w:rPr>
        <w:t xml:space="preserve"> </w:t>
      </w:r>
      <w:r>
        <w:rPr>
          <w:rtl/>
          <w:lang w:bidi="fa-IR"/>
        </w:rPr>
        <w:t>دليرى</w:t>
      </w:r>
      <w:r w:rsidR="00101BC1">
        <w:rPr>
          <w:rtl/>
          <w:lang w:bidi="fa-IR"/>
        </w:rPr>
        <w:t xml:space="preserve"> </w:t>
      </w:r>
      <w:r>
        <w:rPr>
          <w:rtl/>
          <w:lang w:bidi="fa-IR"/>
        </w:rPr>
        <w:t>و</w:t>
      </w:r>
      <w:r w:rsidR="00101BC1">
        <w:rPr>
          <w:rtl/>
          <w:lang w:bidi="fa-IR"/>
        </w:rPr>
        <w:t xml:space="preserve"> </w:t>
      </w:r>
      <w:r>
        <w:rPr>
          <w:rtl/>
          <w:lang w:bidi="fa-IR"/>
        </w:rPr>
        <w:t>گردى</w:t>
      </w:r>
      <w:r w:rsidR="00101BC1">
        <w:rPr>
          <w:rtl/>
          <w:lang w:bidi="fa-IR"/>
        </w:rPr>
        <w:t xml:space="preserve"> </w:t>
      </w:r>
      <w:r>
        <w:rPr>
          <w:rtl/>
          <w:lang w:bidi="fa-IR"/>
        </w:rPr>
        <w:t>ايشان</w:t>
      </w:r>
      <w:r w:rsidR="00101BC1">
        <w:rPr>
          <w:rtl/>
          <w:lang w:bidi="fa-IR"/>
        </w:rPr>
        <w:t xml:space="preserve"> </w:t>
      </w:r>
      <w:r>
        <w:rPr>
          <w:rtl/>
          <w:lang w:bidi="fa-IR"/>
        </w:rPr>
        <w:t>بود</w:t>
      </w:r>
      <w:r w:rsidR="00101BC1">
        <w:rPr>
          <w:rtl/>
          <w:lang w:bidi="fa-IR"/>
        </w:rPr>
        <w:t xml:space="preserve">. </w:t>
      </w:r>
      <w:r>
        <w:rPr>
          <w:rtl/>
          <w:lang w:bidi="fa-IR"/>
        </w:rPr>
        <w:t>ديگر</w:t>
      </w:r>
      <w:r w:rsidR="00101BC1">
        <w:rPr>
          <w:rtl/>
          <w:lang w:bidi="fa-IR"/>
        </w:rPr>
        <w:t xml:space="preserve"> </w:t>
      </w:r>
      <w:r>
        <w:rPr>
          <w:rtl/>
          <w:lang w:bidi="fa-IR"/>
        </w:rPr>
        <w:t>آنكه</w:t>
      </w:r>
      <w:r w:rsidR="00101BC1">
        <w:rPr>
          <w:rtl/>
          <w:lang w:bidi="fa-IR"/>
        </w:rPr>
        <w:t xml:space="preserve"> </w:t>
      </w:r>
      <w:r>
        <w:rPr>
          <w:rtl/>
          <w:lang w:bidi="fa-IR"/>
        </w:rPr>
        <w:t>دشمن</w:t>
      </w:r>
      <w:r w:rsidR="00101BC1">
        <w:rPr>
          <w:rtl/>
          <w:lang w:bidi="fa-IR"/>
        </w:rPr>
        <w:t xml:space="preserve"> </w:t>
      </w:r>
      <w:r>
        <w:rPr>
          <w:rtl/>
          <w:lang w:bidi="fa-IR"/>
        </w:rPr>
        <w:t>مى</w:t>
      </w:r>
      <w:r w:rsidR="00101BC1">
        <w:rPr>
          <w:rtl/>
          <w:lang w:bidi="fa-IR"/>
        </w:rPr>
        <w:t xml:space="preserve"> </w:t>
      </w:r>
      <w:r>
        <w:rPr>
          <w:rtl/>
          <w:lang w:bidi="fa-IR"/>
        </w:rPr>
        <w:t>پنداشت</w:t>
      </w:r>
      <w:r w:rsidR="00101BC1">
        <w:rPr>
          <w:rtl/>
          <w:lang w:bidi="fa-IR"/>
        </w:rPr>
        <w:t xml:space="preserve"> </w:t>
      </w:r>
      <w:r>
        <w:rPr>
          <w:rtl/>
          <w:lang w:bidi="fa-IR"/>
        </w:rPr>
        <w:t>حضرت</w:t>
      </w:r>
      <w:r w:rsidR="00101BC1">
        <w:rPr>
          <w:rtl/>
          <w:lang w:bidi="fa-IR"/>
        </w:rPr>
        <w:t xml:space="preserve"> </w:t>
      </w:r>
      <w:r>
        <w:rPr>
          <w:rtl/>
          <w:lang w:bidi="fa-IR"/>
        </w:rPr>
        <w:lastRenderedPageBreak/>
        <w:t>يارانى</w:t>
      </w:r>
      <w:r w:rsidR="00101BC1">
        <w:rPr>
          <w:rtl/>
          <w:lang w:bidi="fa-IR"/>
        </w:rPr>
        <w:t xml:space="preserve"> </w:t>
      </w:r>
      <w:r>
        <w:rPr>
          <w:rtl/>
          <w:lang w:bidi="fa-IR"/>
        </w:rPr>
        <w:t>در</w:t>
      </w:r>
      <w:r w:rsidR="00101BC1">
        <w:rPr>
          <w:rtl/>
          <w:lang w:bidi="fa-IR"/>
        </w:rPr>
        <w:t xml:space="preserve"> </w:t>
      </w:r>
      <w:r>
        <w:rPr>
          <w:rtl/>
          <w:lang w:bidi="fa-IR"/>
        </w:rPr>
        <w:t>اطراف</w:t>
      </w:r>
      <w:r w:rsidR="00101BC1">
        <w:rPr>
          <w:rtl/>
          <w:lang w:bidi="fa-IR"/>
        </w:rPr>
        <w:t xml:space="preserve"> </w:t>
      </w:r>
      <w:r>
        <w:rPr>
          <w:rtl/>
          <w:lang w:bidi="fa-IR"/>
        </w:rPr>
        <w:t>خود</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هنگام</w:t>
      </w:r>
      <w:r w:rsidR="00101BC1">
        <w:rPr>
          <w:rtl/>
          <w:lang w:bidi="fa-IR"/>
        </w:rPr>
        <w:t xml:space="preserve"> </w:t>
      </w:r>
      <w:r>
        <w:rPr>
          <w:rtl/>
          <w:lang w:bidi="fa-IR"/>
        </w:rPr>
        <w:t>برخورد،</w:t>
      </w:r>
      <w:r w:rsidR="00101BC1">
        <w:rPr>
          <w:rtl/>
          <w:lang w:bidi="fa-IR"/>
        </w:rPr>
        <w:t xml:space="preserve"> </w:t>
      </w:r>
      <w:r>
        <w:rPr>
          <w:rtl/>
          <w:lang w:bidi="fa-IR"/>
        </w:rPr>
        <w:t>كسانى</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بپيوندند</w:t>
      </w:r>
      <w:r w:rsidR="00101BC1">
        <w:rPr>
          <w:rtl/>
          <w:lang w:bidi="fa-IR"/>
        </w:rPr>
        <w:t xml:space="preserve">... </w:t>
      </w:r>
      <w:r>
        <w:rPr>
          <w:rtl/>
          <w:lang w:bidi="fa-IR"/>
        </w:rPr>
        <w:t>دسته</w:t>
      </w:r>
      <w:r w:rsidR="00101BC1">
        <w:rPr>
          <w:rtl/>
          <w:lang w:bidi="fa-IR"/>
        </w:rPr>
        <w:t xml:space="preserve"> </w:t>
      </w:r>
      <w:r>
        <w:rPr>
          <w:rtl/>
          <w:lang w:bidi="fa-IR"/>
        </w:rPr>
        <w:t>رجاله</w:t>
      </w:r>
      <w:r w:rsidR="00101BC1">
        <w:rPr>
          <w:rtl/>
          <w:lang w:bidi="fa-IR"/>
        </w:rPr>
        <w:t xml:space="preserve"> </w:t>
      </w:r>
      <w:r>
        <w:rPr>
          <w:rtl/>
          <w:lang w:bidi="fa-IR"/>
        </w:rPr>
        <w:t>ها</w:t>
      </w:r>
      <w:r w:rsidR="00101BC1">
        <w:rPr>
          <w:rtl/>
          <w:lang w:bidi="fa-IR"/>
        </w:rPr>
        <w:t xml:space="preserve"> </w:t>
      </w:r>
      <w:r>
        <w:rPr>
          <w:rtl/>
          <w:lang w:bidi="fa-IR"/>
        </w:rPr>
        <w:t>با</w:t>
      </w:r>
      <w:r w:rsidR="00101BC1">
        <w:rPr>
          <w:rtl/>
          <w:lang w:bidi="fa-IR"/>
        </w:rPr>
        <w:t xml:space="preserve"> </w:t>
      </w:r>
      <w:r>
        <w:rPr>
          <w:rtl/>
          <w:lang w:bidi="fa-IR"/>
        </w:rPr>
        <w:t>تمامى</w:t>
      </w:r>
      <w:r w:rsidR="00101BC1">
        <w:rPr>
          <w:rtl/>
          <w:lang w:bidi="fa-IR"/>
        </w:rPr>
        <w:t xml:space="preserve"> </w:t>
      </w:r>
      <w:r>
        <w:rPr>
          <w:rtl/>
          <w:lang w:bidi="fa-IR"/>
        </w:rPr>
        <w:t>مكر</w:t>
      </w:r>
      <w:r w:rsidR="00101BC1">
        <w:rPr>
          <w:rtl/>
          <w:lang w:bidi="fa-IR"/>
        </w:rPr>
        <w:t xml:space="preserve"> </w:t>
      </w:r>
      <w:r>
        <w:rPr>
          <w:rtl/>
          <w:lang w:bidi="fa-IR"/>
        </w:rPr>
        <w:t>و</w:t>
      </w:r>
      <w:r w:rsidR="00101BC1">
        <w:rPr>
          <w:rtl/>
          <w:lang w:bidi="fa-IR"/>
        </w:rPr>
        <w:t xml:space="preserve"> </w:t>
      </w:r>
      <w:r>
        <w:rPr>
          <w:rtl/>
          <w:lang w:bidi="fa-IR"/>
        </w:rPr>
        <w:t>نيرنگ</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جايگاه</w:t>
      </w:r>
      <w:r w:rsidR="00101BC1">
        <w:rPr>
          <w:rtl/>
          <w:lang w:bidi="fa-IR"/>
        </w:rPr>
        <w:t xml:space="preserve"> </w:t>
      </w:r>
      <w:r>
        <w:rPr>
          <w:rtl/>
          <w:lang w:bidi="fa-IR"/>
        </w:rPr>
        <w:t>مسلم</w:t>
      </w:r>
      <w:r w:rsidR="00101BC1">
        <w:rPr>
          <w:rtl/>
          <w:lang w:bidi="fa-IR"/>
        </w:rPr>
        <w:t xml:space="preserve"> </w:t>
      </w:r>
      <w:r>
        <w:rPr>
          <w:rtl/>
          <w:lang w:bidi="fa-IR"/>
        </w:rPr>
        <w:t>راه</w:t>
      </w:r>
      <w:r w:rsidR="00101BC1">
        <w:rPr>
          <w:rtl/>
          <w:lang w:bidi="fa-IR"/>
        </w:rPr>
        <w:t xml:space="preserve"> </w:t>
      </w:r>
      <w:r>
        <w:rPr>
          <w:rtl/>
          <w:lang w:bidi="fa-IR"/>
        </w:rPr>
        <w:t>افتادند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نزديك</w:t>
      </w:r>
      <w:r w:rsidR="00101BC1">
        <w:rPr>
          <w:rtl/>
          <w:lang w:bidi="fa-IR"/>
        </w:rPr>
        <w:t xml:space="preserve"> </w:t>
      </w:r>
      <w:r>
        <w:rPr>
          <w:rtl/>
          <w:lang w:bidi="fa-IR"/>
        </w:rPr>
        <w:t>شدن</w:t>
      </w:r>
      <w:r w:rsidR="00101BC1">
        <w:rPr>
          <w:rtl/>
          <w:lang w:bidi="fa-IR"/>
        </w:rPr>
        <w:t xml:space="preserve"> </w:t>
      </w:r>
      <w:r>
        <w:rPr>
          <w:rtl/>
          <w:lang w:bidi="fa-IR"/>
        </w:rPr>
        <w:t>آنان،</w:t>
      </w:r>
      <w:r w:rsidR="00101BC1">
        <w:rPr>
          <w:rtl/>
          <w:lang w:bidi="fa-IR"/>
        </w:rPr>
        <w:t xml:space="preserve"> </w:t>
      </w:r>
      <w:r>
        <w:rPr>
          <w:rtl/>
          <w:lang w:bidi="fa-IR"/>
        </w:rPr>
        <w:t>صداى</w:t>
      </w:r>
      <w:r w:rsidR="00101BC1">
        <w:rPr>
          <w:rtl/>
          <w:lang w:bidi="fa-IR"/>
        </w:rPr>
        <w:t xml:space="preserve"> </w:t>
      </w:r>
      <w:r>
        <w:rPr>
          <w:rtl/>
          <w:lang w:bidi="fa-IR"/>
        </w:rPr>
        <w:t>سم</w:t>
      </w:r>
      <w:r w:rsidR="00101BC1">
        <w:rPr>
          <w:rtl/>
          <w:lang w:bidi="fa-IR"/>
        </w:rPr>
        <w:t xml:space="preserve"> </w:t>
      </w:r>
      <w:r>
        <w:rPr>
          <w:rtl/>
          <w:lang w:bidi="fa-IR"/>
        </w:rPr>
        <w:t>اسبان</w:t>
      </w:r>
      <w:r w:rsidR="00101BC1">
        <w:rPr>
          <w:rtl/>
          <w:lang w:bidi="fa-IR"/>
        </w:rPr>
        <w:t xml:space="preserve"> </w:t>
      </w:r>
      <w:r>
        <w:rPr>
          <w:rtl/>
          <w:lang w:bidi="fa-IR"/>
        </w:rPr>
        <w:t>و</w:t>
      </w:r>
      <w:r w:rsidR="00101BC1">
        <w:rPr>
          <w:rtl/>
          <w:lang w:bidi="fa-IR"/>
        </w:rPr>
        <w:t xml:space="preserve"> </w:t>
      </w:r>
      <w:r>
        <w:rPr>
          <w:rtl/>
          <w:lang w:bidi="fa-IR"/>
        </w:rPr>
        <w:t>بانگ</w:t>
      </w:r>
      <w:r w:rsidR="00101BC1">
        <w:rPr>
          <w:rtl/>
          <w:lang w:bidi="fa-IR"/>
        </w:rPr>
        <w:t xml:space="preserve"> </w:t>
      </w:r>
      <w:r>
        <w:rPr>
          <w:rtl/>
          <w:lang w:bidi="fa-IR"/>
        </w:rPr>
        <w:t>مردان</w:t>
      </w:r>
      <w:r w:rsidR="00101BC1">
        <w:rPr>
          <w:rtl/>
          <w:lang w:bidi="fa-IR"/>
        </w:rPr>
        <w:t xml:space="preserve"> </w:t>
      </w:r>
      <w:r>
        <w:rPr>
          <w:rtl/>
          <w:lang w:bidi="fa-IR"/>
        </w:rPr>
        <w:t>به</w:t>
      </w:r>
      <w:r w:rsidR="00101BC1">
        <w:rPr>
          <w:rtl/>
          <w:lang w:bidi="fa-IR"/>
        </w:rPr>
        <w:t xml:space="preserve"> </w:t>
      </w:r>
      <w:r>
        <w:rPr>
          <w:rtl/>
          <w:lang w:bidi="fa-IR"/>
        </w:rPr>
        <w:t>گوش</w:t>
      </w:r>
      <w:r w:rsidR="00101BC1">
        <w:rPr>
          <w:rtl/>
          <w:lang w:bidi="fa-IR"/>
        </w:rPr>
        <w:t xml:space="preserve"> </w:t>
      </w:r>
      <w:r>
        <w:rPr>
          <w:rtl/>
          <w:lang w:bidi="fa-IR"/>
        </w:rPr>
        <w:t>حضرت</w:t>
      </w:r>
      <w:r w:rsidR="00101BC1">
        <w:rPr>
          <w:rtl/>
          <w:lang w:bidi="fa-IR"/>
        </w:rPr>
        <w:t xml:space="preserve"> </w:t>
      </w:r>
      <w:r>
        <w:rPr>
          <w:rtl/>
          <w:lang w:bidi="fa-IR"/>
        </w:rPr>
        <w:t>رسيد</w:t>
      </w:r>
      <w:r w:rsidR="00101BC1">
        <w:rPr>
          <w:rtl/>
          <w:lang w:bidi="fa-IR"/>
        </w:rPr>
        <w:t xml:space="preserve">. </w:t>
      </w:r>
    </w:p>
    <w:p w:rsidR="00D34FF8" w:rsidRDefault="00D34FF8" w:rsidP="00D34FF8">
      <w:pPr>
        <w:pStyle w:val="libNormal"/>
        <w:rPr>
          <w:rtl/>
          <w:lang w:bidi="fa-IR"/>
        </w:rPr>
      </w:pPr>
      <w:r>
        <w:rPr>
          <w:rtl/>
          <w:lang w:bidi="fa-IR"/>
        </w:rPr>
        <w:t>قهرمان</w:t>
      </w:r>
      <w:r w:rsidR="00101BC1">
        <w:rPr>
          <w:rtl/>
          <w:lang w:bidi="fa-IR"/>
        </w:rPr>
        <w:t xml:space="preserve"> </w:t>
      </w:r>
      <w:r>
        <w:rPr>
          <w:rtl/>
          <w:lang w:bidi="fa-IR"/>
        </w:rPr>
        <w:t>طالبى</w:t>
      </w:r>
      <w:r w:rsidR="00101BC1">
        <w:rPr>
          <w:rtl/>
          <w:lang w:bidi="fa-IR"/>
        </w:rPr>
        <w:t xml:space="preserve"> </w:t>
      </w:r>
      <w:r>
        <w:rPr>
          <w:rtl/>
          <w:lang w:bidi="fa-IR"/>
        </w:rPr>
        <w:t>از</w:t>
      </w:r>
      <w:r w:rsidR="00101BC1">
        <w:rPr>
          <w:rtl/>
          <w:lang w:bidi="fa-IR"/>
        </w:rPr>
        <w:t xml:space="preserve"> </w:t>
      </w:r>
      <w:r>
        <w:rPr>
          <w:rtl/>
          <w:lang w:bidi="fa-IR"/>
        </w:rPr>
        <w:t>روى</w:t>
      </w:r>
      <w:r w:rsidR="00101BC1">
        <w:rPr>
          <w:rtl/>
          <w:lang w:bidi="fa-IR"/>
        </w:rPr>
        <w:t xml:space="preserve"> </w:t>
      </w:r>
      <w:r>
        <w:rPr>
          <w:rtl/>
          <w:lang w:bidi="fa-IR"/>
        </w:rPr>
        <w:t>سجاده</w:t>
      </w:r>
      <w:r w:rsidR="00101BC1">
        <w:rPr>
          <w:rtl/>
          <w:lang w:bidi="fa-IR"/>
        </w:rPr>
        <w:t xml:space="preserve"> </w:t>
      </w:r>
      <w:r>
        <w:rPr>
          <w:rtl/>
          <w:lang w:bidi="fa-IR"/>
        </w:rPr>
        <w:t>خود</w:t>
      </w:r>
      <w:r w:rsidR="00101BC1">
        <w:rPr>
          <w:rtl/>
          <w:lang w:bidi="fa-IR"/>
        </w:rPr>
        <w:t xml:space="preserve"> </w:t>
      </w:r>
      <w:r>
        <w:rPr>
          <w:rtl/>
          <w:lang w:bidi="fa-IR"/>
        </w:rPr>
        <w:t>برخاست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عزم</w:t>
      </w:r>
      <w:r w:rsidR="00101BC1">
        <w:rPr>
          <w:rtl/>
          <w:lang w:bidi="fa-IR"/>
        </w:rPr>
        <w:t xml:space="preserve"> </w:t>
      </w:r>
      <w:r>
        <w:rPr>
          <w:rtl/>
          <w:lang w:bidi="fa-IR"/>
        </w:rPr>
        <w:t>و</w:t>
      </w:r>
      <w:r w:rsidR="00101BC1">
        <w:rPr>
          <w:rtl/>
          <w:lang w:bidi="fa-IR"/>
        </w:rPr>
        <w:t xml:space="preserve"> </w:t>
      </w:r>
      <w:r>
        <w:rPr>
          <w:rtl/>
          <w:lang w:bidi="fa-IR"/>
        </w:rPr>
        <w:t>عزت</w:t>
      </w:r>
      <w:r w:rsidR="00101BC1">
        <w:rPr>
          <w:rtl/>
          <w:lang w:bidi="fa-IR"/>
        </w:rPr>
        <w:t xml:space="preserve"> </w:t>
      </w:r>
      <w:r>
        <w:rPr>
          <w:rtl/>
          <w:lang w:bidi="fa-IR"/>
        </w:rPr>
        <w:t>عابدان</w:t>
      </w:r>
      <w:r w:rsidR="00101BC1">
        <w:rPr>
          <w:rtl/>
          <w:lang w:bidi="fa-IR"/>
        </w:rPr>
        <w:t xml:space="preserve"> </w:t>
      </w:r>
      <w:r>
        <w:rPr>
          <w:rtl/>
          <w:lang w:bidi="fa-IR"/>
        </w:rPr>
        <w:t>عارف،</w:t>
      </w:r>
      <w:r w:rsidR="00101BC1">
        <w:rPr>
          <w:rtl/>
          <w:lang w:bidi="fa-IR"/>
        </w:rPr>
        <w:t xml:space="preserve"> </w:t>
      </w:r>
      <w:r>
        <w:rPr>
          <w:rtl/>
          <w:lang w:bidi="fa-IR"/>
        </w:rPr>
        <w:t>مشغول</w:t>
      </w:r>
      <w:r w:rsidR="00101BC1">
        <w:rPr>
          <w:rtl/>
          <w:lang w:bidi="fa-IR"/>
        </w:rPr>
        <w:t xml:space="preserve"> </w:t>
      </w:r>
      <w:r>
        <w:rPr>
          <w:rtl/>
          <w:lang w:bidi="fa-IR"/>
        </w:rPr>
        <w:t>پوشيدن</w:t>
      </w:r>
      <w:r w:rsidR="00101BC1">
        <w:rPr>
          <w:rtl/>
          <w:lang w:bidi="fa-IR"/>
        </w:rPr>
        <w:t xml:space="preserve"> </w:t>
      </w:r>
      <w:r>
        <w:rPr>
          <w:rtl/>
          <w:lang w:bidi="fa-IR"/>
        </w:rPr>
        <w:t>زره</w:t>
      </w:r>
      <w:r w:rsidR="00101BC1">
        <w:rPr>
          <w:rtl/>
          <w:lang w:bidi="fa-IR"/>
        </w:rPr>
        <w:t xml:space="preserve"> </w:t>
      </w:r>
      <w:r>
        <w:rPr>
          <w:rtl/>
          <w:lang w:bidi="fa-IR"/>
        </w:rPr>
        <w:t>و</w:t>
      </w:r>
      <w:r w:rsidR="00101BC1">
        <w:rPr>
          <w:rtl/>
          <w:lang w:bidi="fa-IR"/>
        </w:rPr>
        <w:t xml:space="preserve"> </w:t>
      </w:r>
      <w:r>
        <w:rPr>
          <w:rtl/>
          <w:lang w:bidi="fa-IR"/>
        </w:rPr>
        <w:t>ملزومان</w:t>
      </w:r>
      <w:r w:rsidR="00101BC1">
        <w:rPr>
          <w:rtl/>
          <w:lang w:bidi="fa-IR"/>
        </w:rPr>
        <w:t xml:space="preserve"> </w:t>
      </w:r>
      <w:r>
        <w:rPr>
          <w:rtl/>
          <w:lang w:bidi="fa-IR"/>
        </w:rPr>
        <w:t>جنگى</w:t>
      </w:r>
      <w:r w:rsidR="00101BC1">
        <w:rPr>
          <w:rtl/>
          <w:lang w:bidi="fa-IR"/>
        </w:rPr>
        <w:t xml:space="preserve"> </w:t>
      </w:r>
      <w:r>
        <w:rPr>
          <w:rtl/>
          <w:lang w:bidi="fa-IR"/>
        </w:rPr>
        <w:t>خود</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شمشير</w:t>
      </w:r>
      <w:r w:rsidR="00101BC1">
        <w:rPr>
          <w:rtl/>
          <w:lang w:bidi="fa-IR"/>
        </w:rPr>
        <w:t xml:space="preserve"> </w:t>
      </w:r>
      <w:r>
        <w:rPr>
          <w:rtl/>
          <w:lang w:bidi="fa-IR"/>
        </w:rPr>
        <w:t>را</w:t>
      </w:r>
      <w:r w:rsidR="00101BC1">
        <w:rPr>
          <w:rtl/>
          <w:lang w:bidi="fa-IR"/>
        </w:rPr>
        <w:t xml:space="preserve"> </w:t>
      </w:r>
      <w:r>
        <w:rPr>
          <w:rtl/>
          <w:lang w:bidi="fa-IR"/>
        </w:rPr>
        <w:t>بسرعت</w:t>
      </w:r>
      <w:r w:rsidR="00101BC1">
        <w:rPr>
          <w:rtl/>
          <w:lang w:bidi="fa-IR"/>
        </w:rPr>
        <w:t xml:space="preserve"> </w:t>
      </w:r>
      <w:r>
        <w:rPr>
          <w:rtl/>
          <w:lang w:bidi="fa-IR"/>
        </w:rPr>
        <w:t>از</w:t>
      </w:r>
      <w:r w:rsidR="00101BC1">
        <w:rPr>
          <w:rtl/>
          <w:lang w:bidi="fa-IR"/>
        </w:rPr>
        <w:t xml:space="preserve"> </w:t>
      </w:r>
      <w:r>
        <w:rPr>
          <w:rtl/>
          <w:lang w:bidi="fa-IR"/>
        </w:rPr>
        <w:t>نيامى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كمر</w:t>
      </w:r>
      <w:r w:rsidR="00101BC1">
        <w:rPr>
          <w:rtl/>
          <w:lang w:bidi="fa-IR"/>
        </w:rPr>
        <w:t xml:space="preserve"> </w:t>
      </w:r>
      <w:r>
        <w:rPr>
          <w:rtl/>
          <w:lang w:bidi="fa-IR"/>
        </w:rPr>
        <w:t>بسته</w:t>
      </w:r>
      <w:r w:rsidR="00101BC1">
        <w:rPr>
          <w:rtl/>
          <w:lang w:bidi="fa-IR"/>
        </w:rPr>
        <w:t xml:space="preserve"> </w:t>
      </w:r>
      <w:r>
        <w:rPr>
          <w:rtl/>
          <w:lang w:bidi="fa-IR"/>
        </w:rPr>
        <w:t>بود</w:t>
      </w:r>
      <w:r w:rsidR="00101BC1">
        <w:rPr>
          <w:rtl/>
          <w:lang w:bidi="fa-IR"/>
        </w:rPr>
        <w:t xml:space="preserve"> </w:t>
      </w:r>
      <w:r>
        <w:rPr>
          <w:rtl/>
          <w:lang w:bidi="fa-IR"/>
        </w:rPr>
        <w:t>بركشيد</w:t>
      </w:r>
      <w:r w:rsidR="00101BC1">
        <w:rPr>
          <w:rtl/>
          <w:lang w:bidi="fa-IR"/>
        </w:rPr>
        <w:t xml:space="preserve">. </w:t>
      </w:r>
    </w:p>
    <w:p w:rsidR="00D34FF8" w:rsidRDefault="00D34FF8" w:rsidP="00D34FF8">
      <w:pPr>
        <w:pStyle w:val="libNormal"/>
        <w:rPr>
          <w:rtl/>
          <w:lang w:bidi="fa-IR"/>
        </w:rPr>
      </w:pPr>
      <w:r>
        <w:rPr>
          <w:rtl/>
          <w:lang w:bidi="fa-IR"/>
        </w:rPr>
        <w:t>پير</w:t>
      </w:r>
      <w:r w:rsidR="00101BC1">
        <w:rPr>
          <w:rtl/>
          <w:lang w:bidi="fa-IR"/>
        </w:rPr>
        <w:t xml:space="preserve"> </w:t>
      </w:r>
      <w:r>
        <w:rPr>
          <w:rtl/>
          <w:lang w:bidi="fa-IR"/>
        </w:rPr>
        <w:t>زن</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مى</w:t>
      </w:r>
      <w:r w:rsidR="00101BC1">
        <w:rPr>
          <w:rtl/>
          <w:lang w:bidi="fa-IR"/>
        </w:rPr>
        <w:t xml:space="preserve"> </w:t>
      </w:r>
      <w:r>
        <w:rPr>
          <w:rtl/>
          <w:lang w:bidi="fa-IR"/>
        </w:rPr>
        <w:t>ديد</w:t>
      </w:r>
      <w:r w:rsidR="00101BC1">
        <w:rPr>
          <w:rtl/>
          <w:lang w:bidi="fa-IR"/>
        </w:rPr>
        <w:t xml:space="preserve"> </w:t>
      </w:r>
      <w:r>
        <w:rPr>
          <w:rtl/>
          <w:lang w:bidi="fa-IR"/>
        </w:rPr>
        <w:t>ميهمان</w:t>
      </w:r>
      <w:r w:rsidR="00101BC1">
        <w:rPr>
          <w:rtl/>
          <w:lang w:bidi="fa-IR"/>
        </w:rPr>
        <w:t xml:space="preserve"> </w:t>
      </w:r>
      <w:r>
        <w:rPr>
          <w:rtl/>
          <w:lang w:bidi="fa-IR"/>
        </w:rPr>
        <w:t>بزرگوار</w:t>
      </w:r>
      <w:r w:rsidR="00101BC1">
        <w:rPr>
          <w:rtl/>
          <w:lang w:bidi="fa-IR"/>
        </w:rPr>
        <w:t xml:space="preserve"> </w:t>
      </w:r>
      <w:r>
        <w:rPr>
          <w:rtl/>
          <w:lang w:bidi="fa-IR"/>
        </w:rPr>
        <w:t>خود</w:t>
      </w:r>
      <w:r w:rsidR="00101BC1">
        <w:rPr>
          <w:rtl/>
          <w:lang w:bidi="fa-IR"/>
        </w:rPr>
        <w:t xml:space="preserve"> </w:t>
      </w:r>
      <w:r>
        <w:rPr>
          <w:rtl/>
          <w:lang w:bidi="fa-IR"/>
        </w:rPr>
        <w:t>دچار</w:t>
      </w:r>
      <w:r w:rsidR="00101BC1">
        <w:rPr>
          <w:rtl/>
          <w:lang w:bidi="fa-IR"/>
        </w:rPr>
        <w:t xml:space="preserve"> </w:t>
      </w:r>
      <w:r>
        <w:rPr>
          <w:rtl/>
          <w:lang w:bidi="fa-IR"/>
        </w:rPr>
        <w:t>خطرى</w:t>
      </w:r>
      <w:r w:rsidR="00101BC1">
        <w:rPr>
          <w:rtl/>
          <w:lang w:bidi="fa-IR"/>
        </w:rPr>
        <w:t xml:space="preserve"> </w:t>
      </w:r>
      <w:r>
        <w:rPr>
          <w:rtl/>
          <w:lang w:bidi="fa-IR"/>
        </w:rPr>
        <w:t>عظيم</w:t>
      </w:r>
      <w:r w:rsidR="00101BC1">
        <w:rPr>
          <w:rtl/>
          <w:lang w:bidi="fa-IR"/>
        </w:rPr>
        <w:t xml:space="preserve"> </w:t>
      </w:r>
      <w:r>
        <w:rPr>
          <w:rtl/>
          <w:lang w:bidi="fa-IR"/>
        </w:rPr>
        <w:t>گشته</w:t>
      </w:r>
      <w:r w:rsidR="00101BC1">
        <w:rPr>
          <w:rtl/>
          <w:lang w:bidi="fa-IR"/>
        </w:rPr>
        <w:t xml:space="preserve"> </w:t>
      </w:r>
      <w:r>
        <w:rPr>
          <w:rtl/>
          <w:lang w:bidi="fa-IR"/>
        </w:rPr>
        <w:t>و</w:t>
      </w:r>
      <w:r w:rsidR="00101BC1">
        <w:rPr>
          <w:rtl/>
          <w:lang w:bidi="fa-IR"/>
        </w:rPr>
        <w:t xml:space="preserve"> </w:t>
      </w:r>
      <w:r>
        <w:rPr>
          <w:rtl/>
          <w:lang w:bidi="fa-IR"/>
        </w:rPr>
        <w:t>بايستى</w:t>
      </w:r>
      <w:r w:rsidR="00101BC1">
        <w:rPr>
          <w:rtl/>
          <w:lang w:bidi="fa-IR"/>
        </w:rPr>
        <w:t xml:space="preserve"> </w:t>
      </w: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با</w:t>
      </w:r>
      <w:r w:rsidR="00101BC1">
        <w:rPr>
          <w:rtl/>
          <w:lang w:bidi="fa-IR"/>
        </w:rPr>
        <w:t xml:space="preserve"> </w:t>
      </w:r>
      <w:r>
        <w:rPr>
          <w:rtl/>
          <w:lang w:bidi="fa-IR"/>
        </w:rPr>
        <w:t>انبوهى</w:t>
      </w:r>
      <w:r w:rsidR="00101BC1">
        <w:rPr>
          <w:rtl/>
          <w:lang w:bidi="fa-IR"/>
        </w:rPr>
        <w:t xml:space="preserve"> </w:t>
      </w:r>
      <w:r>
        <w:rPr>
          <w:rtl/>
          <w:lang w:bidi="fa-IR"/>
        </w:rPr>
        <w:t>از</w:t>
      </w:r>
      <w:r w:rsidR="00101BC1">
        <w:rPr>
          <w:rtl/>
          <w:lang w:bidi="fa-IR"/>
        </w:rPr>
        <w:t xml:space="preserve"> </w:t>
      </w:r>
      <w:r>
        <w:rPr>
          <w:rtl/>
          <w:lang w:bidi="fa-IR"/>
        </w:rPr>
        <w:t>دشمن</w:t>
      </w:r>
      <w:r w:rsidR="00101BC1">
        <w:rPr>
          <w:rtl/>
          <w:lang w:bidi="fa-IR"/>
        </w:rPr>
        <w:t xml:space="preserve"> </w:t>
      </w:r>
      <w:r>
        <w:rPr>
          <w:rtl/>
          <w:lang w:bidi="fa-IR"/>
        </w:rPr>
        <w:t>در</w:t>
      </w:r>
      <w:r w:rsidR="00101BC1">
        <w:rPr>
          <w:rtl/>
          <w:lang w:bidi="fa-IR"/>
        </w:rPr>
        <w:t xml:space="preserve"> </w:t>
      </w:r>
      <w:r>
        <w:rPr>
          <w:rtl/>
          <w:lang w:bidi="fa-IR"/>
        </w:rPr>
        <w:t>دقايق</w:t>
      </w:r>
      <w:r w:rsidR="00101BC1">
        <w:rPr>
          <w:rtl/>
          <w:lang w:bidi="fa-IR"/>
        </w:rPr>
        <w:t xml:space="preserve"> </w:t>
      </w:r>
      <w:r>
        <w:rPr>
          <w:rtl/>
          <w:lang w:bidi="fa-IR"/>
        </w:rPr>
        <w:t>آتى</w:t>
      </w:r>
      <w:r w:rsidR="00101BC1">
        <w:rPr>
          <w:rtl/>
          <w:lang w:bidi="fa-IR"/>
        </w:rPr>
        <w:t xml:space="preserve"> </w:t>
      </w:r>
      <w:r>
        <w:rPr>
          <w:rtl/>
          <w:lang w:bidi="fa-IR"/>
        </w:rPr>
        <w:t>روبرو</w:t>
      </w:r>
      <w:r w:rsidR="00101BC1">
        <w:rPr>
          <w:rtl/>
          <w:lang w:bidi="fa-IR"/>
        </w:rPr>
        <w:t xml:space="preserve"> </w:t>
      </w:r>
      <w:r>
        <w:rPr>
          <w:rtl/>
          <w:lang w:bidi="fa-IR"/>
        </w:rPr>
        <w:t>شود،</w:t>
      </w:r>
      <w:r w:rsidR="00101BC1">
        <w:rPr>
          <w:rtl/>
          <w:lang w:bidi="fa-IR"/>
        </w:rPr>
        <w:t xml:space="preserve"> </w:t>
      </w:r>
      <w:r>
        <w:rPr>
          <w:rtl/>
          <w:lang w:bidi="fa-IR"/>
        </w:rPr>
        <w:t>اندوهگين</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قلبش</w:t>
      </w:r>
      <w:r w:rsidR="00101BC1">
        <w:rPr>
          <w:rtl/>
          <w:lang w:bidi="fa-IR"/>
        </w:rPr>
        <w:t xml:space="preserve"> </w:t>
      </w:r>
      <w:r>
        <w:rPr>
          <w:rtl/>
          <w:lang w:bidi="fa-IR"/>
        </w:rPr>
        <w:t>فشرده</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حيرت</w:t>
      </w:r>
      <w:r w:rsidR="00101BC1">
        <w:rPr>
          <w:rtl/>
          <w:lang w:bidi="fa-IR"/>
        </w:rPr>
        <w:t xml:space="preserve"> </w:t>
      </w:r>
      <w:r>
        <w:rPr>
          <w:rtl/>
          <w:lang w:bidi="fa-IR"/>
        </w:rPr>
        <w:t>زده</w:t>
      </w:r>
      <w:r w:rsidR="00101BC1">
        <w:rPr>
          <w:rtl/>
          <w:lang w:bidi="fa-IR"/>
        </w:rPr>
        <w:t xml:space="preserve"> </w:t>
      </w:r>
      <w:r>
        <w:rPr>
          <w:rtl/>
          <w:lang w:bidi="fa-IR"/>
        </w:rPr>
        <w:t>و</w:t>
      </w:r>
      <w:r w:rsidR="00101BC1">
        <w:rPr>
          <w:rtl/>
          <w:lang w:bidi="fa-IR"/>
        </w:rPr>
        <w:t xml:space="preserve"> </w:t>
      </w:r>
      <w:r>
        <w:rPr>
          <w:rtl/>
          <w:lang w:bidi="fa-IR"/>
        </w:rPr>
        <w:t>درمانده</w:t>
      </w:r>
      <w:r w:rsidR="00101BC1">
        <w:rPr>
          <w:rtl/>
          <w:lang w:bidi="fa-IR"/>
        </w:rPr>
        <w:t xml:space="preserve"> </w:t>
      </w:r>
      <w:r>
        <w:rPr>
          <w:rtl/>
          <w:lang w:bidi="fa-IR"/>
        </w:rPr>
        <w:t>همچنان</w:t>
      </w:r>
      <w:r w:rsidR="00101BC1">
        <w:rPr>
          <w:rtl/>
          <w:lang w:bidi="fa-IR"/>
        </w:rPr>
        <w:t xml:space="preserve"> </w:t>
      </w:r>
      <w:r>
        <w:rPr>
          <w:rtl/>
          <w:lang w:bidi="fa-IR"/>
        </w:rPr>
        <w:t>ايستاده</w:t>
      </w:r>
      <w:r w:rsidR="00101BC1">
        <w:rPr>
          <w:rtl/>
          <w:lang w:bidi="fa-IR"/>
        </w:rPr>
        <w:t xml:space="preserve"> </w:t>
      </w:r>
      <w:r>
        <w:rPr>
          <w:rtl/>
          <w:lang w:bidi="fa-IR"/>
        </w:rPr>
        <w:t>بود</w:t>
      </w:r>
      <w:r w:rsidR="00101BC1">
        <w:rPr>
          <w:rtl/>
          <w:lang w:bidi="fa-IR"/>
        </w:rPr>
        <w:t xml:space="preserve">. </w:t>
      </w:r>
      <w:r>
        <w:rPr>
          <w:rtl/>
          <w:lang w:bidi="fa-IR"/>
        </w:rPr>
        <w:t>ليكن،</w:t>
      </w:r>
      <w:r w:rsidR="00101BC1">
        <w:rPr>
          <w:rtl/>
          <w:lang w:bidi="fa-IR"/>
        </w:rPr>
        <w:t xml:space="preserve"> </w:t>
      </w:r>
      <w:r>
        <w:rPr>
          <w:rtl/>
          <w:lang w:bidi="fa-IR"/>
        </w:rPr>
        <w:t>حضرت</w:t>
      </w:r>
      <w:r w:rsidR="00101BC1">
        <w:rPr>
          <w:rtl/>
          <w:lang w:bidi="fa-IR"/>
        </w:rPr>
        <w:t xml:space="preserve"> </w:t>
      </w:r>
      <w:r>
        <w:rPr>
          <w:rtl/>
          <w:lang w:bidi="fa-IR"/>
        </w:rPr>
        <w:t>اندوه</w:t>
      </w:r>
      <w:r w:rsidR="00101BC1">
        <w:rPr>
          <w:rtl/>
          <w:lang w:bidi="fa-IR"/>
        </w:rPr>
        <w:t xml:space="preserve"> </w:t>
      </w:r>
      <w:r>
        <w:rPr>
          <w:rtl/>
          <w:lang w:bidi="fa-IR"/>
        </w:rPr>
        <w:t>و</w:t>
      </w:r>
      <w:r w:rsidR="00101BC1">
        <w:rPr>
          <w:rtl/>
          <w:lang w:bidi="fa-IR"/>
        </w:rPr>
        <w:t xml:space="preserve"> </w:t>
      </w:r>
      <w:r>
        <w:rPr>
          <w:rtl/>
          <w:lang w:bidi="fa-IR"/>
        </w:rPr>
        <w:t>هراس</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بر</w:t>
      </w:r>
      <w:r w:rsidR="00101BC1">
        <w:rPr>
          <w:rtl/>
          <w:lang w:bidi="fa-IR"/>
        </w:rPr>
        <w:t xml:space="preserve"> </w:t>
      </w:r>
      <w:r>
        <w:rPr>
          <w:rtl/>
          <w:lang w:bidi="fa-IR"/>
        </w:rPr>
        <w:t>طرف</w:t>
      </w:r>
      <w:r w:rsidR="00101BC1">
        <w:rPr>
          <w:rtl/>
          <w:lang w:bidi="fa-IR"/>
        </w:rPr>
        <w:t xml:space="preserve"> </w:t>
      </w:r>
      <w:r>
        <w:rPr>
          <w:rtl/>
          <w:lang w:bidi="fa-IR"/>
        </w:rPr>
        <w:t>ساخت:</w:t>
      </w:r>
      <w:r w:rsidR="00101BC1">
        <w:rPr>
          <w:rtl/>
          <w:lang w:bidi="fa-IR"/>
        </w:rPr>
        <w:t xml:space="preserve"> </w:t>
      </w:r>
    </w:p>
    <w:p w:rsidR="00D34FF8" w:rsidRDefault="00D34FF8" w:rsidP="00D34FF8">
      <w:pPr>
        <w:pStyle w:val="libNormal"/>
        <w:rPr>
          <w:rtl/>
          <w:lang w:bidi="fa-IR"/>
        </w:rPr>
      </w:pPr>
      <w:r>
        <w:rPr>
          <w:rtl/>
          <w:lang w:bidi="fa-IR"/>
        </w:rPr>
        <w:t>آنچه</w:t>
      </w:r>
      <w:r w:rsidR="00101BC1">
        <w:rPr>
          <w:rtl/>
          <w:lang w:bidi="fa-IR"/>
        </w:rPr>
        <w:t xml:space="preserve"> </w:t>
      </w:r>
      <w:r>
        <w:rPr>
          <w:rtl/>
          <w:lang w:bidi="fa-IR"/>
        </w:rPr>
        <w:t>از</w:t>
      </w:r>
      <w:r w:rsidR="00101BC1">
        <w:rPr>
          <w:rtl/>
          <w:lang w:bidi="fa-IR"/>
        </w:rPr>
        <w:t xml:space="preserve"> </w:t>
      </w:r>
      <w:r>
        <w:rPr>
          <w:rtl/>
          <w:lang w:bidi="fa-IR"/>
        </w:rPr>
        <w:t>نيكى</w:t>
      </w:r>
      <w:r w:rsidR="00101BC1">
        <w:rPr>
          <w:rtl/>
          <w:lang w:bidi="fa-IR"/>
        </w:rPr>
        <w:t xml:space="preserve"> </w:t>
      </w:r>
      <w:r>
        <w:rPr>
          <w:rtl/>
          <w:lang w:bidi="fa-IR"/>
        </w:rPr>
        <w:t>و</w:t>
      </w:r>
      <w:r w:rsidR="00101BC1">
        <w:rPr>
          <w:rtl/>
          <w:lang w:bidi="fa-IR"/>
        </w:rPr>
        <w:t xml:space="preserve"> </w:t>
      </w:r>
      <w:r>
        <w:rPr>
          <w:rtl/>
          <w:lang w:bidi="fa-IR"/>
        </w:rPr>
        <w:t>خوبى</w:t>
      </w:r>
      <w:r w:rsidR="00101BC1">
        <w:rPr>
          <w:rtl/>
          <w:lang w:bidi="fa-IR"/>
        </w:rPr>
        <w:t xml:space="preserve"> </w:t>
      </w:r>
      <w:r>
        <w:rPr>
          <w:rtl/>
          <w:lang w:bidi="fa-IR"/>
        </w:rPr>
        <w:t>در</w:t>
      </w:r>
      <w:r w:rsidR="00101BC1">
        <w:rPr>
          <w:rtl/>
          <w:lang w:bidi="fa-IR"/>
        </w:rPr>
        <w:t xml:space="preserve"> </w:t>
      </w:r>
      <w:r>
        <w:rPr>
          <w:rtl/>
          <w:lang w:bidi="fa-IR"/>
        </w:rPr>
        <w:t>توان</w:t>
      </w:r>
      <w:r w:rsidR="00101BC1">
        <w:rPr>
          <w:rtl/>
          <w:lang w:bidi="fa-IR"/>
        </w:rPr>
        <w:t xml:space="preserve"> </w:t>
      </w:r>
      <w:r>
        <w:rPr>
          <w:rtl/>
          <w:lang w:bidi="fa-IR"/>
        </w:rPr>
        <w:t>بجا</w:t>
      </w:r>
      <w:r w:rsidR="00101BC1">
        <w:rPr>
          <w:rtl/>
          <w:lang w:bidi="fa-IR"/>
        </w:rPr>
        <w:t xml:space="preserve"> </w:t>
      </w:r>
      <w:r>
        <w:rPr>
          <w:rtl/>
          <w:lang w:bidi="fa-IR"/>
        </w:rPr>
        <w:t>آوردن</w:t>
      </w:r>
      <w:r w:rsidR="00101BC1">
        <w:rPr>
          <w:rtl/>
          <w:lang w:bidi="fa-IR"/>
        </w:rPr>
        <w:t xml:space="preserve"> </w:t>
      </w:r>
      <w:r>
        <w:rPr>
          <w:rtl/>
          <w:lang w:bidi="fa-IR"/>
        </w:rPr>
        <w:t>و</w:t>
      </w:r>
      <w:r w:rsidR="00101BC1">
        <w:rPr>
          <w:rtl/>
          <w:lang w:bidi="fa-IR"/>
        </w:rPr>
        <w:t xml:space="preserve"> </w:t>
      </w:r>
      <w:r>
        <w:rPr>
          <w:rtl/>
          <w:lang w:bidi="fa-IR"/>
        </w:rPr>
        <w:t>بعهده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شفاعت</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آوردى</w:t>
      </w:r>
      <w:r w:rsidR="00101BC1">
        <w:rPr>
          <w:rtl/>
          <w:lang w:bidi="fa-IR"/>
        </w:rPr>
        <w:t xml:space="preserve"> </w:t>
      </w:r>
      <w:r>
        <w:rPr>
          <w:rtl/>
          <w:lang w:bidi="fa-IR"/>
        </w:rPr>
        <w:t>سپس</w:t>
      </w:r>
      <w:r w:rsidR="00101BC1">
        <w:rPr>
          <w:rtl/>
          <w:lang w:bidi="fa-IR"/>
        </w:rPr>
        <w:t xml:space="preserve"> </w:t>
      </w:r>
      <w:r>
        <w:rPr>
          <w:rtl/>
          <w:lang w:bidi="fa-IR"/>
        </w:rPr>
        <w:t>رؤ</w:t>
      </w:r>
      <w:r w:rsidR="00101BC1">
        <w:rPr>
          <w:rtl/>
          <w:lang w:bidi="fa-IR"/>
        </w:rPr>
        <w:t xml:space="preserve"> </w:t>
      </w:r>
      <w:r>
        <w:rPr>
          <w:rtl/>
          <w:lang w:bidi="fa-IR"/>
        </w:rPr>
        <w:t>ياى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زن</w:t>
      </w:r>
      <w:r w:rsidR="00101BC1">
        <w:rPr>
          <w:rtl/>
          <w:lang w:bidi="fa-IR"/>
        </w:rPr>
        <w:t xml:space="preserve"> </w:t>
      </w:r>
      <w:r>
        <w:rPr>
          <w:rtl/>
          <w:lang w:bidi="fa-IR"/>
        </w:rPr>
        <w:t>بيان</w:t>
      </w:r>
      <w:r w:rsidR="00101BC1">
        <w:rPr>
          <w:rtl/>
          <w:lang w:bidi="fa-IR"/>
        </w:rPr>
        <w:t xml:space="preserve"> </w:t>
      </w:r>
      <w:r>
        <w:rPr>
          <w:rtl/>
          <w:lang w:bidi="fa-IR"/>
        </w:rPr>
        <w:t>كرد</w:t>
      </w:r>
      <w:r w:rsidR="00101BC1">
        <w:rPr>
          <w:rtl/>
          <w:lang w:bidi="fa-IR"/>
        </w:rPr>
        <w:t xml:space="preserve"> </w:t>
      </w:r>
      <w:r w:rsidRPr="00C53597">
        <w:rPr>
          <w:rStyle w:val="libFootnotenumChar"/>
          <w:rtl/>
        </w:rPr>
        <w:t>(300)</w:t>
      </w:r>
      <w:r w:rsidR="00101BC1">
        <w:rPr>
          <w:rtl/>
          <w:lang w:bidi="fa-IR"/>
        </w:rPr>
        <w:t xml:space="preserve">. </w:t>
      </w:r>
    </w:p>
    <w:p w:rsidR="00D34FF8" w:rsidRDefault="00D34FF8" w:rsidP="00D34FF8">
      <w:pPr>
        <w:pStyle w:val="libNormal"/>
        <w:rPr>
          <w:rtl/>
          <w:lang w:bidi="fa-IR"/>
        </w:rPr>
      </w:pPr>
      <w:r>
        <w:rPr>
          <w:rtl/>
          <w:lang w:bidi="fa-IR"/>
        </w:rPr>
        <w:t>دسته</w:t>
      </w:r>
      <w:r w:rsidR="00101BC1">
        <w:rPr>
          <w:rtl/>
          <w:lang w:bidi="fa-IR"/>
        </w:rPr>
        <w:t xml:space="preserve"> </w:t>
      </w:r>
      <w:r>
        <w:rPr>
          <w:rtl/>
          <w:lang w:bidi="fa-IR"/>
        </w:rPr>
        <w:t>اوباش</w:t>
      </w:r>
      <w:r w:rsidR="00101BC1">
        <w:rPr>
          <w:rtl/>
          <w:lang w:bidi="fa-IR"/>
        </w:rPr>
        <w:t xml:space="preserve"> </w:t>
      </w:r>
      <w:r>
        <w:rPr>
          <w:rtl/>
          <w:lang w:bidi="fa-IR"/>
        </w:rPr>
        <w:t>بدون</w:t>
      </w:r>
      <w:r w:rsidR="00101BC1">
        <w:rPr>
          <w:rtl/>
          <w:lang w:bidi="fa-IR"/>
        </w:rPr>
        <w:t xml:space="preserve"> </w:t>
      </w:r>
      <w:r>
        <w:rPr>
          <w:rtl/>
          <w:lang w:bidi="fa-IR"/>
        </w:rPr>
        <w:t>مراعات</w:t>
      </w:r>
      <w:r w:rsidR="00101BC1">
        <w:rPr>
          <w:rtl/>
          <w:lang w:bidi="fa-IR"/>
        </w:rPr>
        <w:t xml:space="preserve"> </w:t>
      </w:r>
      <w:r>
        <w:rPr>
          <w:rtl/>
          <w:lang w:bidi="fa-IR"/>
        </w:rPr>
        <w:t>ارزشهاى</w:t>
      </w:r>
      <w:r w:rsidR="00101BC1">
        <w:rPr>
          <w:rtl/>
          <w:lang w:bidi="fa-IR"/>
        </w:rPr>
        <w:t xml:space="preserve"> </w:t>
      </w:r>
      <w:r>
        <w:rPr>
          <w:rtl/>
          <w:lang w:bidi="fa-IR"/>
        </w:rPr>
        <w:t>عربى</w:t>
      </w:r>
      <w:r w:rsidR="00101BC1">
        <w:rPr>
          <w:rtl/>
          <w:lang w:bidi="fa-IR"/>
        </w:rPr>
        <w:t xml:space="preserve"> </w:t>
      </w:r>
      <w:r>
        <w:rPr>
          <w:rtl/>
          <w:lang w:bidi="fa-IR"/>
        </w:rPr>
        <w:t>يا</w:t>
      </w:r>
      <w:r w:rsidR="00101BC1">
        <w:rPr>
          <w:rtl/>
          <w:lang w:bidi="fa-IR"/>
        </w:rPr>
        <w:t xml:space="preserve"> </w:t>
      </w:r>
      <w:r>
        <w:rPr>
          <w:rtl/>
          <w:lang w:bidi="fa-IR"/>
        </w:rPr>
        <w:t>اخلاق</w:t>
      </w:r>
      <w:r w:rsidR="00101BC1">
        <w:rPr>
          <w:rtl/>
          <w:lang w:bidi="fa-IR"/>
        </w:rPr>
        <w:t xml:space="preserve"> </w:t>
      </w:r>
      <w:r>
        <w:rPr>
          <w:rtl/>
          <w:lang w:bidi="fa-IR"/>
        </w:rPr>
        <w:t>اسلامى</w:t>
      </w:r>
      <w:r w:rsidR="00101BC1">
        <w:rPr>
          <w:rtl/>
          <w:lang w:bidi="fa-IR"/>
        </w:rPr>
        <w:t xml:space="preserve"> </w:t>
      </w:r>
      <w:r>
        <w:rPr>
          <w:rtl/>
          <w:lang w:bidi="fa-IR"/>
        </w:rPr>
        <w:t>درباره</w:t>
      </w:r>
      <w:r w:rsidR="00101BC1">
        <w:rPr>
          <w:rtl/>
          <w:lang w:bidi="fa-IR"/>
        </w:rPr>
        <w:t xml:space="preserve"> </w:t>
      </w:r>
      <w:r>
        <w:rPr>
          <w:rtl/>
          <w:lang w:bidi="fa-IR"/>
        </w:rPr>
        <w:t>حفظ</w:t>
      </w:r>
      <w:r w:rsidR="00101BC1">
        <w:rPr>
          <w:rtl/>
          <w:lang w:bidi="fa-IR"/>
        </w:rPr>
        <w:t xml:space="preserve"> </w:t>
      </w:r>
      <w:r>
        <w:rPr>
          <w:rtl/>
          <w:lang w:bidi="fa-IR"/>
        </w:rPr>
        <w:t>حرمت</w:t>
      </w:r>
      <w:r w:rsidR="00101BC1">
        <w:rPr>
          <w:rtl/>
          <w:lang w:bidi="fa-IR"/>
        </w:rPr>
        <w:t xml:space="preserve"> </w:t>
      </w:r>
      <w:r>
        <w:rPr>
          <w:rtl/>
          <w:lang w:bidi="fa-IR"/>
        </w:rPr>
        <w:t>خانه</w:t>
      </w:r>
      <w:r w:rsidR="00101BC1">
        <w:rPr>
          <w:rtl/>
          <w:lang w:bidi="fa-IR"/>
        </w:rPr>
        <w:t xml:space="preserve"> </w:t>
      </w:r>
      <w:r>
        <w:rPr>
          <w:rtl/>
          <w:lang w:bidi="fa-IR"/>
        </w:rPr>
        <w:t>ها</w:t>
      </w:r>
      <w:r w:rsidR="00101BC1">
        <w:rPr>
          <w:rtl/>
          <w:lang w:bidi="fa-IR"/>
        </w:rPr>
        <w:t xml:space="preserve"> </w:t>
      </w:r>
      <w:r>
        <w:rPr>
          <w:rtl/>
          <w:lang w:bidi="fa-IR"/>
        </w:rPr>
        <w:t>يا</w:t>
      </w:r>
      <w:r w:rsidR="00101BC1">
        <w:rPr>
          <w:rtl/>
          <w:lang w:bidi="fa-IR"/>
        </w:rPr>
        <w:t xml:space="preserve"> </w:t>
      </w:r>
      <w:r>
        <w:rPr>
          <w:rtl/>
          <w:lang w:bidi="fa-IR"/>
        </w:rPr>
        <w:t>خبر</w:t>
      </w:r>
      <w:r w:rsidR="00101BC1">
        <w:rPr>
          <w:rtl/>
          <w:lang w:bidi="fa-IR"/>
        </w:rPr>
        <w:t xml:space="preserve"> </w:t>
      </w:r>
      <w:r>
        <w:rPr>
          <w:rtl/>
          <w:lang w:bidi="fa-IR"/>
        </w:rPr>
        <w:t>دادن</w:t>
      </w:r>
      <w:r w:rsidR="00101BC1">
        <w:rPr>
          <w:rtl/>
          <w:lang w:bidi="fa-IR"/>
        </w:rPr>
        <w:t xml:space="preserve"> </w:t>
      </w:r>
      <w:r>
        <w:rPr>
          <w:rtl/>
          <w:lang w:bidi="fa-IR"/>
        </w:rPr>
        <w:t>به</w:t>
      </w:r>
      <w:r w:rsidR="00101BC1">
        <w:rPr>
          <w:rtl/>
          <w:lang w:bidi="fa-IR"/>
        </w:rPr>
        <w:t xml:space="preserve"> </w:t>
      </w:r>
      <w:r>
        <w:rPr>
          <w:rtl/>
          <w:lang w:bidi="fa-IR"/>
        </w:rPr>
        <w:t>طرف</w:t>
      </w:r>
      <w:r w:rsidR="00101BC1">
        <w:rPr>
          <w:rtl/>
          <w:lang w:bidi="fa-IR"/>
        </w:rPr>
        <w:t xml:space="preserve"> </w:t>
      </w:r>
      <w:r>
        <w:rPr>
          <w:rtl/>
          <w:lang w:bidi="fa-IR"/>
        </w:rPr>
        <w:t>مقابل</w:t>
      </w:r>
      <w:r w:rsidR="00101BC1">
        <w:rPr>
          <w:rtl/>
          <w:lang w:bidi="fa-IR"/>
        </w:rPr>
        <w:t xml:space="preserve"> </w:t>
      </w:r>
      <w:r>
        <w:rPr>
          <w:rtl/>
          <w:lang w:bidi="fa-IR"/>
        </w:rPr>
        <w:t>براى</w:t>
      </w:r>
      <w:r w:rsidR="00101BC1">
        <w:rPr>
          <w:rtl/>
          <w:lang w:bidi="fa-IR"/>
        </w:rPr>
        <w:t xml:space="preserve"> </w:t>
      </w:r>
      <w:r>
        <w:rPr>
          <w:rtl/>
          <w:lang w:bidi="fa-IR"/>
        </w:rPr>
        <w:t>آماده</w:t>
      </w:r>
      <w:r w:rsidR="00101BC1">
        <w:rPr>
          <w:rtl/>
          <w:lang w:bidi="fa-IR"/>
        </w:rPr>
        <w:t xml:space="preserve"> </w:t>
      </w:r>
      <w:r>
        <w:rPr>
          <w:rtl/>
          <w:lang w:bidi="fa-IR"/>
        </w:rPr>
        <w:t>شدن</w:t>
      </w:r>
      <w:r w:rsidR="00101BC1">
        <w:rPr>
          <w:rtl/>
          <w:lang w:bidi="fa-IR"/>
        </w:rPr>
        <w:t xml:space="preserve"> </w:t>
      </w:r>
      <w:r>
        <w:rPr>
          <w:rtl/>
          <w:lang w:bidi="fa-IR"/>
        </w:rPr>
        <w:t>به</w:t>
      </w:r>
      <w:r w:rsidR="00101BC1">
        <w:rPr>
          <w:rtl/>
          <w:lang w:bidi="fa-IR"/>
        </w:rPr>
        <w:t xml:space="preserve"> </w:t>
      </w:r>
      <w:r>
        <w:rPr>
          <w:rtl/>
          <w:lang w:bidi="fa-IR"/>
        </w:rPr>
        <w:t>جنگ،</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هجوم</w:t>
      </w:r>
      <w:r w:rsidR="00101BC1">
        <w:rPr>
          <w:rtl/>
          <w:lang w:bidi="fa-IR"/>
        </w:rPr>
        <w:t xml:space="preserve"> </w:t>
      </w:r>
      <w:r>
        <w:rPr>
          <w:rtl/>
          <w:lang w:bidi="fa-IR"/>
        </w:rPr>
        <w:t>آوردند</w:t>
      </w:r>
      <w:r w:rsidR="00101BC1">
        <w:rPr>
          <w:rtl/>
          <w:lang w:bidi="fa-IR"/>
        </w:rPr>
        <w:t xml:space="preserve">. </w:t>
      </w:r>
    </w:p>
    <w:p w:rsidR="00D34FF8" w:rsidRDefault="00D34FF8" w:rsidP="00D34FF8">
      <w:pPr>
        <w:pStyle w:val="libNormal"/>
        <w:rPr>
          <w:rtl/>
          <w:lang w:bidi="fa-IR"/>
        </w:rPr>
      </w:pP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گفته</w:t>
      </w:r>
      <w:r w:rsidR="00101BC1">
        <w:rPr>
          <w:rtl/>
          <w:lang w:bidi="fa-IR"/>
        </w:rPr>
        <w:t xml:space="preserve"> </w:t>
      </w:r>
      <w:r>
        <w:rPr>
          <w:rtl/>
          <w:lang w:bidi="fa-IR"/>
        </w:rPr>
        <w:t>هاى</w:t>
      </w:r>
      <w:r w:rsidR="00101BC1">
        <w:rPr>
          <w:rtl/>
          <w:lang w:bidi="fa-IR"/>
        </w:rPr>
        <w:t xml:space="preserve"> </w:t>
      </w:r>
      <w:r>
        <w:rPr>
          <w:rtl/>
          <w:lang w:bidi="fa-IR"/>
        </w:rPr>
        <w:t>بلال</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كه</w:t>
      </w:r>
      <w:r w:rsidR="00101BC1">
        <w:rPr>
          <w:rtl/>
          <w:lang w:bidi="fa-IR"/>
        </w:rPr>
        <w:t xml:space="preserve"> </w:t>
      </w:r>
      <w:r>
        <w:rPr>
          <w:rtl/>
          <w:lang w:bidi="fa-IR"/>
        </w:rPr>
        <w:t>حضرت</w:t>
      </w:r>
      <w:r w:rsidR="00101BC1">
        <w:rPr>
          <w:rtl/>
          <w:lang w:bidi="fa-IR"/>
        </w:rPr>
        <w:t xml:space="preserve"> </w:t>
      </w:r>
      <w:r>
        <w:rPr>
          <w:rtl/>
          <w:lang w:bidi="fa-IR"/>
        </w:rPr>
        <w:t>تنهاست،</w:t>
      </w:r>
      <w:r w:rsidR="00101BC1">
        <w:rPr>
          <w:rtl/>
          <w:lang w:bidi="fa-IR"/>
        </w:rPr>
        <w:t xml:space="preserve"> </w:t>
      </w:r>
      <w:r>
        <w:rPr>
          <w:rtl/>
          <w:lang w:bidi="fa-IR"/>
        </w:rPr>
        <w:t>ليكن</w:t>
      </w:r>
      <w:r w:rsidR="00101BC1">
        <w:rPr>
          <w:rtl/>
          <w:lang w:bidi="fa-IR"/>
        </w:rPr>
        <w:t xml:space="preserve"> </w:t>
      </w:r>
      <w:r>
        <w:rPr>
          <w:rtl/>
          <w:lang w:bidi="fa-IR"/>
        </w:rPr>
        <w:t>نمى</w:t>
      </w:r>
      <w:r w:rsidR="00101BC1">
        <w:rPr>
          <w:rtl/>
          <w:lang w:bidi="fa-IR"/>
        </w:rPr>
        <w:t xml:space="preserve"> </w:t>
      </w:r>
      <w:r>
        <w:rPr>
          <w:rtl/>
          <w:lang w:bidi="fa-IR"/>
        </w:rPr>
        <w:t>خواستند</w:t>
      </w:r>
      <w:r w:rsidR="00101BC1">
        <w:rPr>
          <w:rtl/>
          <w:lang w:bidi="fa-IR"/>
        </w:rPr>
        <w:t xml:space="preserve"> </w:t>
      </w:r>
      <w:r>
        <w:rPr>
          <w:rtl/>
          <w:lang w:bidi="fa-IR"/>
        </w:rPr>
        <w:t>همين</w:t>
      </w:r>
      <w:r w:rsidR="00101BC1">
        <w:rPr>
          <w:rtl/>
          <w:lang w:bidi="fa-IR"/>
        </w:rPr>
        <w:t xml:space="preserve"> </w:t>
      </w:r>
      <w:r>
        <w:rPr>
          <w:rtl/>
          <w:lang w:bidi="fa-IR"/>
        </w:rPr>
        <w:t>يك</w:t>
      </w:r>
      <w:r w:rsidR="00101BC1">
        <w:rPr>
          <w:rtl/>
          <w:lang w:bidi="fa-IR"/>
        </w:rPr>
        <w:t xml:space="preserve"> </w:t>
      </w:r>
      <w:r>
        <w:rPr>
          <w:rtl/>
          <w:lang w:bidi="fa-IR"/>
        </w:rPr>
        <w:t>تن</w:t>
      </w:r>
      <w:r w:rsidR="00101BC1">
        <w:rPr>
          <w:rtl/>
          <w:lang w:bidi="fa-IR"/>
        </w:rPr>
        <w:t xml:space="preserve"> </w:t>
      </w:r>
      <w:r>
        <w:rPr>
          <w:rtl/>
          <w:lang w:bidi="fa-IR"/>
        </w:rPr>
        <w:t>متوجه</w:t>
      </w:r>
      <w:r w:rsidR="00101BC1">
        <w:rPr>
          <w:rtl/>
          <w:lang w:bidi="fa-IR"/>
        </w:rPr>
        <w:t xml:space="preserve"> </w:t>
      </w:r>
      <w:r>
        <w:rPr>
          <w:rtl/>
          <w:lang w:bidi="fa-IR"/>
        </w:rPr>
        <w:t>آمدن</w:t>
      </w:r>
      <w:r w:rsidR="00101BC1">
        <w:rPr>
          <w:rtl/>
          <w:lang w:bidi="fa-IR"/>
        </w:rPr>
        <w:t xml:space="preserve"> </w:t>
      </w:r>
      <w:r>
        <w:rPr>
          <w:rtl/>
          <w:lang w:bidi="fa-IR"/>
        </w:rPr>
        <w:t>آنها</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قبضه</w:t>
      </w:r>
      <w:r w:rsidR="00101BC1">
        <w:rPr>
          <w:rtl/>
          <w:lang w:bidi="fa-IR"/>
        </w:rPr>
        <w:t xml:space="preserve"> </w:t>
      </w:r>
      <w:r>
        <w:rPr>
          <w:rtl/>
          <w:lang w:bidi="fa-IR"/>
        </w:rPr>
        <w:t>شمشير</w:t>
      </w:r>
      <w:r w:rsidR="00101BC1">
        <w:rPr>
          <w:rtl/>
          <w:lang w:bidi="fa-IR"/>
        </w:rPr>
        <w:t xml:space="preserve"> </w:t>
      </w:r>
      <w:r>
        <w:rPr>
          <w:rtl/>
          <w:lang w:bidi="fa-IR"/>
        </w:rPr>
        <w:t>ببرد</w:t>
      </w:r>
      <w:r w:rsidR="00101BC1">
        <w:rPr>
          <w:rtl/>
          <w:lang w:bidi="fa-IR"/>
        </w:rPr>
        <w:t xml:space="preserve"> </w:t>
      </w:r>
      <w:r>
        <w:rPr>
          <w:rtl/>
          <w:lang w:bidi="fa-IR"/>
        </w:rPr>
        <w:t>و</w:t>
      </w:r>
      <w:r w:rsidR="00101BC1">
        <w:rPr>
          <w:rtl/>
          <w:lang w:bidi="fa-IR"/>
        </w:rPr>
        <w:t xml:space="preserve"> </w:t>
      </w:r>
      <w:r>
        <w:rPr>
          <w:rtl/>
          <w:lang w:bidi="fa-IR"/>
        </w:rPr>
        <w:t>بدينسان</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استقبال</w:t>
      </w:r>
      <w:r w:rsidR="00101BC1">
        <w:rPr>
          <w:rtl/>
          <w:lang w:bidi="fa-IR"/>
        </w:rPr>
        <w:t xml:space="preserve"> </w:t>
      </w:r>
      <w:r>
        <w:rPr>
          <w:rtl/>
          <w:lang w:bidi="fa-IR"/>
        </w:rPr>
        <w:t>كند</w:t>
      </w:r>
      <w:r w:rsidR="00101BC1">
        <w:rPr>
          <w:rtl/>
          <w:lang w:bidi="fa-IR"/>
        </w:rPr>
        <w:t xml:space="preserve">. </w:t>
      </w:r>
      <w:r>
        <w:rPr>
          <w:rtl/>
          <w:lang w:bidi="fa-IR"/>
        </w:rPr>
        <w:t>فرمانده</w:t>
      </w:r>
      <w:r w:rsidR="00101BC1">
        <w:rPr>
          <w:rtl/>
          <w:lang w:bidi="fa-IR"/>
        </w:rPr>
        <w:t xml:space="preserve"> </w:t>
      </w:r>
      <w:r>
        <w:rPr>
          <w:rtl/>
          <w:lang w:bidi="fa-IR"/>
        </w:rPr>
        <w:t>آنان،</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ترجيح</w:t>
      </w:r>
      <w:r w:rsidR="00101BC1">
        <w:rPr>
          <w:rtl/>
          <w:lang w:bidi="fa-IR"/>
        </w:rPr>
        <w:t xml:space="preserve"> </w:t>
      </w:r>
      <w:r>
        <w:rPr>
          <w:rtl/>
          <w:lang w:bidi="fa-IR"/>
        </w:rPr>
        <w:t>دى</w:t>
      </w:r>
      <w:r w:rsidR="00101BC1">
        <w:rPr>
          <w:rtl/>
          <w:lang w:bidi="fa-IR"/>
        </w:rPr>
        <w:t xml:space="preserve"> </w:t>
      </w:r>
      <w:r>
        <w:rPr>
          <w:rtl/>
          <w:lang w:bidi="fa-IR"/>
        </w:rPr>
        <w:t>داد</w:t>
      </w:r>
      <w:r w:rsidR="00101BC1">
        <w:rPr>
          <w:rtl/>
          <w:lang w:bidi="fa-IR"/>
        </w:rPr>
        <w:t xml:space="preserve"> </w:t>
      </w:r>
      <w:r>
        <w:rPr>
          <w:rtl/>
          <w:lang w:bidi="fa-IR"/>
        </w:rPr>
        <w:t>از</w:t>
      </w:r>
      <w:r w:rsidR="00101BC1">
        <w:rPr>
          <w:rtl/>
          <w:lang w:bidi="fa-IR"/>
        </w:rPr>
        <w:t xml:space="preserve"> </w:t>
      </w:r>
      <w:r>
        <w:rPr>
          <w:rtl/>
          <w:lang w:bidi="fa-IR"/>
        </w:rPr>
        <w:t>غفلت</w:t>
      </w:r>
      <w:r w:rsidR="00101BC1">
        <w:rPr>
          <w:rtl/>
          <w:lang w:bidi="fa-IR"/>
        </w:rPr>
        <w:t xml:space="preserve"> </w:t>
      </w:r>
      <w:r>
        <w:rPr>
          <w:rtl/>
          <w:lang w:bidi="fa-IR"/>
        </w:rPr>
        <w:t>ايشان</w:t>
      </w:r>
      <w:r w:rsidR="00101BC1">
        <w:rPr>
          <w:rtl/>
          <w:lang w:bidi="fa-IR"/>
        </w:rPr>
        <w:t xml:space="preserve"> </w:t>
      </w:r>
      <w:r>
        <w:rPr>
          <w:rtl/>
          <w:lang w:bidi="fa-IR"/>
        </w:rPr>
        <w:t>استفاده</w:t>
      </w:r>
      <w:r w:rsidR="00101BC1">
        <w:rPr>
          <w:rtl/>
          <w:lang w:bidi="fa-IR"/>
        </w:rPr>
        <w:t xml:space="preserve"> </w:t>
      </w:r>
      <w:r>
        <w:rPr>
          <w:rtl/>
          <w:lang w:bidi="fa-IR"/>
        </w:rPr>
        <w:t>كرده</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داخل</w:t>
      </w:r>
      <w:r w:rsidR="00101BC1">
        <w:rPr>
          <w:rtl/>
          <w:lang w:bidi="fa-IR"/>
        </w:rPr>
        <w:t xml:space="preserve"> </w:t>
      </w:r>
      <w:r>
        <w:rPr>
          <w:rtl/>
          <w:lang w:bidi="fa-IR"/>
        </w:rPr>
        <w:t>خانه</w:t>
      </w:r>
      <w:r w:rsidR="00101BC1">
        <w:rPr>
          <w:rtl/>
          <w:lang w:bidi="fa-IR"/>
        </w:rPr>
        <w:t xml:space="preserve"> </w:t>
      </w:r>
      <w:r>
        <w:rPr>
          <w:rtl/>
          <w:lang w:bidi="fa-IR"/>
        </w:rPr>
        <w:t>هجوم</w:t>
      </w:r>
      <w:r w:rsidR="00101BC1">
        <w:rPr>
          <w:rtl/>
          <w:lang w:bidi="fa-IR"/>
        </w:rPr>
        <w:t xml:space="preserve"> </w:t>
      </w:r>
      <w:r>
        <w:rPr>
          <w:rtl/>
          <w:lang w:bidi="fa-IR"/>
        </w:rPr>
        <w:t>ببرد</w:t>
      </w:r>
      <w:r w:rsidR="00101BC1">
        <w:rPr>
          <w:rtl/>
          <w:lang w:bidi="fa-IR"/>
        </w:rPr>
        <w:t xml:space="preserve"> </w:t>
      </w:r>
      <w:r>
        <w:rPr>
          <w:rtl/>
          <w:lang w:bidi="fa-IR"/>
        </w:rPr>
        <w:t>و</w:t>
      </w:r>
      <w:r w:rsidR="00101BC1">
        <w:rPr>
          <w:rtl/>
          <w:lang w:bidi="fa-IR"/>
        </w:rPr>
        <w:t xml:space="preserve"> </w:t>
      </w:r>
      <w:r>
        <w:rPr>
          <w:rtl/>
          <w:lang w:bidi="fa-IR"/>
        </w:rPr>
        <w:t>فرصت</w:t>
      </w:r>
      <w:r w:rsidR="00101BC1">
        <w:rPr>
          <w:rtl/>
          <w:lang w:bidi="fa-IR"/>
        </w:rPr>
        <w:t xml:space="preserve"> </w:t>
      </w:r>
      <w:r>
        <w:rPr>
          <w:rtl/>
          <w:lang w:bidi="fa-IR"/>
        </w:rPr>
        <w:t>آمادگى</w:t>
      </w:r>
      <w:r w:rsidR="00101BC1">
        <w:rPr>
          <w:rtl/>
          <w:lang w:bidi="fa-IR"/>
        </w:rPr>
        <w:t xml:space="preserve"> </w:t>
      </w:r>
      <w:r>
        <w:rPr>
          <w:rtl/>
          <w:lang w:bidi="fa-IR"/>
        </w:rPr>
        <w:t>به</w:t>
      </w:r>
      <w:r w:rsidR="00101BC1">
        <w:rPr>
          <w:rtl/>
          <w:lang w:bidi="fa-IR"/>
        </w:rPr>
        <w:t xml:space="preserve"> </w:t>
      </w:r>
      <w:r>
        <w:rPr>
          <w:rtl/>
          <w:lang w:bidi="fa-IR"/>
        </w:rPr>
        <w:t>حضرت</w:t>
      </w:r>
      <w:r w:rsidR="00101BC1">
        <w:rPr>
          <w:rtl/>
          <w:lang w:bidi="fa-IR"/>
        </w:rPr>
        <w:t xml:space="preserve"> </w:t>
      </w:r>
      <w:r>
        <w:rPr>
          <w:rtl/>
          <w:lang w:bidi="fa-IR"/>
        </w:rPr>
        <w:t>نرهد</w:t>
      </w:r>
      <w:r w:rsidR="00101BC1">
        <w:rPr>
          <w:rtl/>
          <w:lang w:bidi="fa-IR"/>
        </w:rPr>
        <w:t xml:space="preserve">. </w:t>
      </w:r>
      <w:r>
        <w:rPr>
          <w:rtl/>
          <w:lang w:bidi="fa-IR"/>
        </w:rPr>
        <w:t>وى</w:t>
      </w:r>
      <w:r w:rsidR="00101BC1">
        <w:rPr>
          <w:rtl/>
          <w:lang w:bidi="fa-IR"/>
        </w:rPr>
        <w:t xml:space="preserve"> </w:t>
      </w:r>
      <w:r>
        <w:rPr>
          <w:rtl/>
          <w:lang w:bidi="fa-IR"/>
        </w:rPr>
        <w:t>نيازى</w:t>
      </w:r>
      <w:r w:rsidR="00101BC1">
        <w:rPr>
          <w:rtl/>
          <w:lang w:bidi="fa-IR"/>
        </w:rPr>
        <w:t xml:space="preserve"> </w:t>
      </w:r>
      <w:r>
        <w:rPr>
          <w:rtl/>
          <w:lang w:bidi="fa-IR"/>
        </w:rPr>
        <w:t>نديد</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بايستد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مسلم</w:t>
      </w:r>
      <w:r w:rsidR="00101BC1">
        <w:rPr>
          <w:rtl/>
          <w:lang w:bidi="fa-IR"/>
        </w:rPr>
        <w:t xml:space="preserve"> </w:t>
      </w:r>
      <w:r>
        <w:rPr>
          <w:rtl/>
          <w:lang w:bidi="fa-IR"/>
        </w:rPr>
        <w:t>بخواهد</w:t>
      </w:r>
      <w:r w:rsidR="00101BC1">
        <w:rPr>
          <w:rtl/>
          <w:lang w:bidi="fa-IR"/>
        </w:rPr>
        <w:t xml:space="preserve"> </w:t>
      </w:r>
      <w:r>
        <w:rPr>
          <w:rtl/>
          <w:lang w:bidi="fa-IR"/>
        </w:rPr>
        <w:t>بيرون</w:t>
      </w:r>
      <w:r w:rsidR="00101BC1">
        <w:rPr>
          <w:rtl/>
          <w:lang w:bidi="fa-IR"/>
        </w:rPr>
        <w:t xml:space="preserve"> </w:t>
      </w:r>
      <w:r>
        <w:rPr>
          <w:rtl/>
          <w:lang w:bidi="fa-IR"/>
        </w:rPr>
        <w:t>آمده</w:t>
      </w:r>
      <w:r w:rsidR="00101BC1">
        <w:rPr>
          <w:rtl/>
          <w:lang w:bidi="fa-IR"/>
        </w:rPr>
        <w:t xml:space="preserve"> </w:t>
      </w:r>
      <w:r>
        <w:rPr>
          <w:rtl/>
          <w:lang w:bidi="fa-IR"/>
        </w:rPr>
        <w:t>تسليم</w:t>
      </w:r>
      <w:r w:rsidR="00101BC1">
        <w:rPr>
          <w:rtl/>
          <w:lang w:bidi="fa-IR"/>
        </w:rPr>
        <w:t xml:space="preserve"> </w:t>
      </w:r>
      <w:r>
        <w:rPr>
          <w:rtl/>
          <w:lang w:bidi="fa-IR"/>
        </w:rPr>
        <w:t>گردد؛</w:t>
      </w:r>
      <w:r w:rsidR="00101BC1">
        <w:rPr>
          <w:rtl/>
          <w:lang w:bidi="fa-IR"/>
        </w:rPr>
        <w:t xml:space="preserve"> </w:t>
      </w:r>
      <w:r>
        <w:rPr>
          <w:rtl/>
          <w:lang w:bidi="fa-IR"/>
        </w:rPr>
        <w:t>زيرا</w:t>
      </w:r>
      <w:r w:rsidR="00101BC1">
        <w:rPr>
          <w:rtl/>
          <w:lang w:bidi="fa-IR"/>
        </w:rPr>
        <w:t xml:space="preserve"> </w:t>
      </w:r>
      <w:r>
        <w:rPr>
          <w:rtl/>
          <w:lang w:bidi="fa-IR"/>
        </w:rPr>
        <w:t>يقين</w:t>
      </w:r>
      <w:r w:rsidR="00101BC1">
        <w:rPr>
          <w:rtl/>
          <w:lang w:bidi="fa-IR"/>
        </w:rPr>
        <w:t xml:space="preserve"> </w:t>
      </w:r>
      <w:r>
        <w:rPr>
          <w:rtl/>
          <w:lang w:bidi="fa-IR"/>
        </w:rPr>
        <w:t>داشت</w:t>
      </w:r>
      <w:r w:rsidR="00101BC1">
        <w:rPr>
          <w:rtl/>
          <w:lang w:bidi="fa-IR"/>
        </w:rPr>
        <w:t xml:space="preserve"> </w:t>
      </w:r>
      <w:r>
        <w:rPr>
          <w:rtl/>
          <w:lang w:bidi="fa-IR"/>
        </w:rPr>
        <w:t>كسى</w:t>
      </w:r>
      <w:r w:rsidR="00101BC1">
        <w:rPr>
          <w:rtl/>
          <w:lang w:bidi="fa-IR"/>
        </w:rPr>
        <w:t xml:space="preserve"> </w:t>
      </w:r>
      <w:r>
        <w:rPr>
          <w:rtl/>
          <w:lang w:bidi="fa-IR"/>
        </w:rPr>
        <w:t>چون</w:t>
      </w:r>
      <w:r w:rsidR="00101BC1">
        <w:rPr>
          <w:rtl/>
          <w:lang w:bidi="fa-IR"/>
        </w:rPr>
        <w:t xml:space="preserve"> </w:t>
      </w:r>
      <w:r>
        <w:rPr>
          <w:rtl/>
          <w:lang w:bidi="fa-IR"/>
        </w:rPr>
        <w:t>مسلم</w:t>
      </w:r>
      <w:r w:rsidR="00101BC1">
        <w:rPr>
          <w:rtl/>
          <w:lang w:bidi="fa-IR"/>
        </w:rPr>
        <w:t xml:space="preserve"> </w:t>
      </w:r>
      <w:r>
        <w:rPr>
          <w:rtl/>
          <w:lang w:bidi="fa-IR"/>
        </w:rPr>
        <w:t>هرز</w:t>
      </w:r>
      <w:r w:rsidR="00101BC1">
        <w:rPr>
          <w:rtl/>
          <w:lang w:bidi="fa-IR"/>
        </w:rPr>
        <w:t xml:space="preserve"> </w:t>
      </w:r>
      <w:r>
        <w:rPr>
          <w:rtl/>
          <w:lang w:bidi="fa-IR"/>
        </w:rPr>
        <w:t>تسليم</w:t>
      </w:r>
      <w:r w:rsidR="00101BC1">
        <w:rPr>
          <w:rtl/>
          <w:lang w:bidi="fa-IR"/>
        </w:rPr>
        <w:t xml:space="preserve"> </w:t>
      </w:r>
      <w:r>
        <w:rPr>
          <w:rtl/>
          <w:lang w:bidi="fa-IR"/>
        </w:rPr>
        <w:t>نخواهد</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خواستار</w:t>
      </w:r>
      <w:r w:rsidR="00101BC1">
        <w:rPr>
          <w:rtl/>
          <w:lang w:bidi="fa-IR"/>
        </w:rPr>
        <w:t xml:space="preserve"> </w:t>
      </w:r>
      <w:r>
        <w:rPr>
          <w:rtl/>
          <w:lang w:bidi="fa-IR"/>
        </w:rPr>
        <w:t>مهربانى</w:t>
      </w:r>
      <w:r w:rsidR="00101BC1">
        <w:rPr>
          <w:rtl/>
          <w:lang w:bidi="fa-IR"/>
        </w:rPr>
        <w:t xml:space="preserve"> </w:t>
      </w:r>
      <w:r>
        <w:rPr>
          <w:rtl/>
          <w:lang w:bidi="fa-IR"/>
        </w:rPr>
        <w:t>يا</w:t>
      </w:r>
      <w:r w:rsidR="00101BC1">
        <w:rPr>
          <w:rtl/>
          <w:lang w:bidi="fa-IR"/>
        </w:rPr>
        <w:t xml:space="preserve"> </w:t>
      </w:r>
      <w:r>
        <w:rPr>
          <w:rtl/>
          <w:lang w:bidi="fa-IR"/>
        </w:rPr>
        <w:t>نكشتن</w:t>
      </w:r>
      <w:r w:rsidR="00101BC1">
        <w:rPr>
          <w:rtl/>
          <w:lang w:bidi="fa-IR"/>
        </w:rPr>
        <w:t xml:space="preserve"> </w:t>
      </w:r>
      <w:r>
        <w:rPr>
          <w:rtl/>
          <w:lang w:bidi="fa-IR"/>
        </w:rPr>
        <w:t>خود</w:t>
      </w:r>
      <w:r w:rsidR="00101BC1">
        <w:rPr>
          <w:rtl/>
          <w:lang w:bidi="fa-IR"/>
        </w:rPr>
        <w:t xml:space="preserve"> </w:t>
      </w:r>
      <w:r>
        <w:rPr>
          <w:rtl/>
          <w:lang w:bidi="fa-IR"/>
        </w:rPr>
        <w:t>نخواهد</w:t>
      </w:r>
      <w:r w:rsidR="00101BC1">
        <w:rPr>
          <w:rtl/>
          <w:lang w:bidi="fa-IR"/>
        </w:rPr>
        <w:t xml:space="preserve"> </w:t>
      </w:r>
      <w:r>
        <w:rPr>
          <w:rtl/>
          <w:lang w:bidi="fa-IR"/>
        </w:rPr>
        <w:t>گشت</w:t>
      </w:r>
      <w:r w:rsidR="00101BC1">
        <w:rPr>
          <w:rtl/>
          <w:lang w:bidi="fa-IR"/>
        </w:rPr>
        <w:t xml:space="preserve">. </w:t>
      </w:r>
      <w:r>
        <w:rPr>
          <w:rtl/>
          <w:lang w:bidi="fa-IR"/>
        </w:rPr>
        <w:t>بلكه</w:t>
      </w:r>
      <w:r w:rsidR="00101BC1">
        <w:rPr>
          <w:rtl/>
          <w:lang w:bidi="fa-IR"/>
        </w:rPr>
        <w:t xml:space="preserve"> </w:t>
      </w:r>
      <w:r>
        <w:rPr>
          <w:rtl/>
          <w:lang w:bidi="fa-IR"/>
        </w:rPr>
        <w:t>با</w:t>
      </w:r>
      <w:r w:rsidR="00101BC1">
        <w:rPr>
          <w:rtl/>
          <w:lang w:bidi="fa-IR"/>
        </w:rPr>
        <w:t xml:space="preserve"> </w:t>
      </w:r>
      <w:r>
        <w:rPr>
          <w:rtl/>
          <w:lang w:bidi="fa-IR"/>
        </w:rPr>
        <w:t>قدرت</w:t>
      </w:r>
      <w:r w:rsidR="00101BC1">
        <w:rPr>
          <w:rtl/>
          <w:lang w:bidi="fa-IR"/>
        </w:rPr>
        <w:t xml:space="preserve"> </w:t>
      </w:r>
      <w:r>
        <w:rPr>
          <w:rtl/>
          <w:lang w:bidi="fa-IR"/>
        </w:rPr>
        <w:t>و</w:t>
      </w:r>
      <w:r w:rsidR="00101BC1">
        <w:rPr>
          <w:rtl/>
          <w:lang w:bidi="fa-IR"/>
        </w:rPr>
        <w:t xml:space="preserve"> </w:t>
      </w:r>
      <w:r>
        <w:rPr>
          <w:rtl/>
          <w:lang w:bidi="fa-IR"/>
        </w:rPr>
        <w:t>شجاعتى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خبر</w:t>
      </w:r>
      <w:r w:rsidR="00101BC1">
        <w:rPr>
          <w:rtl/>
          <w:lang w:bidi="fa-IR"/>
        </w:rPr>
        <w:t xml:space="preserve"> </w:t>
      </w:r>
      <w:r>
        <w:rPr>
          <w:rtl/>
          <w:lang w:bidi="fa-IR"/>
        </w:rPr>
        <w:t>داشتند</w:t>
      </w:r>
      <w:r w:rsidR="00101BC1">
        <w:rPr>
          <w:rtl/>
          <w:lang w:bidi="fa-IR"/>
        </w:rPr>
        <w:t xml:space="preserve"> </w:t>
      </w:r>
      <w:r>
        <w:rPr>
          <w:rtl/>
          <w:lang w:bidi="fa-IR"/>
        </w:rPr>
        <w:t>بر</w:t>
      </w:r>
      <w:r w:rsidR="00101BC1">
        <w:rPr>
          <w:rtl/>
          <w:lang w:bidi="fa-IR"/>
        </w:rPr>
        <w:t xml:space="preserve"> </w:t>
      </w:r>
      <w:r>
        <w:rPr>
          <w:rtl/>
          <w:lang w:bidi="fa-IR"/>
        </w:rPr>
        <w:t>آنان</w:t>
      </w:r>
      <w:r w:rsidR="00101BC1">
        <w:rPr>
          <w:rtl/>
          <w:lang w:bidi="fa-IR"/>
        </w:rPr>
        <w:t xml:space="preserve"> </w:t>
      </w:r>
      <w:r>
        <w:rPr>
          <w:rtl/>
          <w:lang w:bidi="fa-IR"/>
        </w:rPr>
        <w:t>خواهد</w:t>
      </w:r>
      <w:r w:rsidR="00101BC1">
        <w:rPr>
          <w:rtl/>
          <w:lang w:bidi="fa-IR"/>
        </w:rPr>
        <w:t xml:space="preserve"> </w:t>
      </w:r>
      <w:r>
        <w:rPr>
          <w:rtl/>
          <w:lang w:bidi="fa-IR"/>
        </w:rPr>
        <w:t>تاخت</w:t>
      </w:r>
      <w:r w:rsidR="00101BC1">
        <w:rPr>
          <w:rtl/>
          <w:lang w:bidi="fa-IR"/>
        </w:rPr>
        <w:t xml:space="preserve">. </w:t>
      </w:r>
    </w:p>
    <w:p w:rsidR="00D34FF8" w:rsidRDefault="00D34FF8" w:rsidP="00D34FF8">
      <w:pPr>
        <w:pStyle w:val="libNormal"/>
        <w:rPr>
          <w:rtl/>
          <w:lang w:bidi="fa-IR"/>
        </w:rPr>
      </w:pPr>
      <w:r>
        <w:rPr>
          <w:rtl/>
          <w:lang w:bidi="fa-IR"/>
        </w:rPr>
        <w:lastRenderedPageBreak/>
        <w:t>به</w:t>
      </w:r>
      <w:r w:rsidR="00101BC1">
        <w:rPr>
          <w:rtl/>
          <w:lang w:bidi="fa-IR"/>
        </w:rPr>
        <w:t xml:space="preserve"> </w:t>
      </w:r>
      <w:r>
        <w:rPr>
          <w:rtl/>
          <w:lang w:bidi="fa-IR"/>
        </w:rPr>
        <w:t>استوارى</w:t>
      </w:r>
      <w:r w:rsidR="00101BC1">
        <w:rPr>
          <w:rtl/>
          <w:lang w:bidi="fa-IR"/>
        </w:rPr>
        <w:t xml:space="preserve"> </w:t>
      </w:r>
      <w:r>
        <w:rPr>
          <w:rtl/>
          <w:lang w:bidi="fa-IR"/>
        </w:rPr>
        <w:t>كوه،</w:t>
      </w:r>
      <w:r w:rsidR="00101BC1">
        <w:rPr>
          <w:rtl/>
          <w:lang w:bidi="fa-IR"/>
        </w:rPr>
        <w:t xml:space="preserve"> </w:t>
      </w:r>
      <w:r>
        <w:rPr>
          <w:rtl/>
          <w:lang w:bidi="fa-IR"/>
        </w:rPr>
        <w:t>دلى</w:t>
      </w:r>
      <w:r w:rsidR="00101BC1">
        <w:rPr>
          <w:rtl/>
          <w:lang w:bidi="fa-IR"/>
        </w:rPr>
        <w:t xml:space="preserve"> </w:t>
      </w:r>
      <w:r>
        <w:rPr>
          <w:rtl/>
          <w:lang w:bidi="fa-IR"/>
        </w:rPr>
        <w:t>چون</w:t>
      </w:r>
      <w:r w:rsidR="00101BC1">
        <w:rPr>
          <w:rtl/>
          <w:lang w:bidi="fa-IR"/>
        </w:rPr>
        <w:t xml:space="preserve"> </w:t>
      </w:r>
      <w:r>
        <w:rPr>
          <w:rtl/>
          <w:lang w:bidi="fa-IR"/>
        </w:rPr>
        <w:t>دريا،</w:t>
      </w:r>
      <w:r w:rsidR="00101BC1">
        <w:rPr>
          <w:rtl/>
          <w:lang w:bidi="fa-IR"/>
        </w:rPr>
        <w:t xml:space="preserve"> </w:t>
      </w:r>
      <w:r>
        <w:rPr>
          <w:rtl/>
          <w:lang w:bidi="fa-IR"/>
        </w:rPr>
        <w:t>توانى</w:t>
      </w:r>
      <w:r w:rsidR="00101BC1">
        <w:rPr>
          <w:rtl/>
          <w:lang w:bidi="fa-IR"/>
        </w:rPr>
        <w:t xml:space="preserve"> </w:t>
      </w:r>
      <w:r>
        <w:rPr>
          <w:rtl/>
          <w:lang w:bidi="fa-IR"/>
        </w:rPr>
        <w:t>دشمن</w:t>
      </w:r>
      <w:r w:rsidR="00101BC1">
        <w:rPr>
          <w:rtl/>
          <w:lang w:bidi="fa-IR"/>
        </w:rPr>
        <w:t xml:space="preserve"> </w:t>
      </w:r>
      <w:r>
        <w:rPr>
          <w:rtl/>
          <w:lang w:bidi="fa-IR"/>
        </w:rPr>
        <w:t>كوب</w:t>
      </w:r>
      <w:r w:rsidR="00101BC1">
        <w:rPr>
          <w:rtl/>
          <w:lang w:bidi="fa-IR"/>
        </w:rPr>
        <w:t xml:space="preserve"> </w:t>
      </w:r>
      <w:r>
        <w:rPr>
          <w:rtl/>
          <w:lang w:bidi="fa-IR"/>
        </w:rPr>
        <w:t>و</w:t>
      </w:r>
      <w:r w:rsidR="00101BC1">
        <w:rPr>
          <w:rtl/>
          <w:lang w:bidi="fa-IR"/>
        </w:rPr>
        <w:t xml:space="preserve"> </w:t>
      </w:r>
      <w:r>
        <w:rPr>
          <w:rtl/>
          <w:lang w:bidi="fa-IR"/>
        </w:rPr>
        <w:t>آرامشى</w:t>
      </w:r>
      <w:r w:rsidR="00101BC1">
        <w:rPr>
          <w:rtl/>
          <w:lang w:bidi="fa-IR"/>
        </w:rPr>
        <w:t xml:space="preserve"> </w:t>
      </w:r>
      <w:r>
        <w:rPr>
          <w:rtl/>
          <w:lang w:bidi="fa-IR"/>
        </w:rPr>
        <w:t>چون</w:t>
      </w:r>
      <w:r w:rsidR="00101BC1">
        <w:rPr>
          <w:rtl/>
          <w:lang w:bidi="fa-IR"/>
        </w:rPr>
        <w:t xml:space="preserve"> </w:t>
      </w:r>
      <w:r>
        <w:rPr>
          <w:rtl/>
          <w:lang w:bidi="fa-IR"/>
        </w:rPr>
        <w:t>نسيم</w:t>
      </w:r>
      <w:r w:rsidR="00101BC1">
        <w:rPr>
          <w:rtl/>
          <w:lang w:bidi="fa-IR"/>
        </w:rPr>
        <w:t xml:space="preserve"> </w:t>
      </w:r>
      <w:r>
        <w:rPr>
          <w:rtl/>
          <w:lang w:bidi="fa-IR"/>
        </w:rPr>
        <w:t>بهارى</w:t>
      </w:r>
      <w:r w:rsidR="00101BC1">
        <w:rPr>
          <w:rtl/>
          <w:lang w:bidi="fa-IR"/>
        </w:rPr>
        <w:t xml:space="preserve"> </w:t>
      </w:r>
      <w:r>
        <w:rPr>
          <w:rtl/>
          <w:lang w:bidi="fa-IR"/>
        </w:rPr>
        <w:t>با</w:t>
      </w:r>
      <w:r w:rsidR="00101BC1">
        <w:rPr>
          <w:rtl/>
          <w:lang w:bidi="fa-IR"/>
        </w:rPr>
        <w:t xml:space="preserve"> </w:t>
      </w:r>
      <w:r>
        <w:rPr>
          <w:rtl/>
          <w:lang w:bidi="fa-IR"/>
        </w:rPr>
        <w:t>ره</w:t>
      </w:r>
      <w:r w:rsidR="00101BC1">
        <w:rPr>
          <w:rtl/>
          <w:lang w:bidi="fa-IR"/>
        </w:rPr>
        <w:t xml:space="preserve"> </w:t>
      </w:r>
      <w:r>
        <w:rPr>
          <w:rtl/>
          <w:lang w:bidi="fa-IR"/>
        </w:rPr>
        <w:t>توشه</w:t>
      </w:r>
      <w:r w:rsidR="00101BC1">
        <w:rPr>
          <w:rtl/>
          <w:lang w:bidi="fa-IR"/>
        </w:rPr>
        <w:t xml:space="preserve"> </w:t>
      </w:r>
      <w:r>
        <w:rPr>
          <w:rtl/>
          <w:lang w:bidi="fa-IR"/>
        </w:rPr>
        <w:t>هاى</w:t>
      </w:r>
      <w:r w:rsidR="00101BC1">
        <w:rPr>
          <w:rtl/>
          <w:lang w:bidi="fa-IR"/>
        </w:rPr>
        <w:t xml:space="preserve"> </w:t>
      </w:r>
      <w:r>
        <w:rPr>
          <w:rtl/>
          <w:lang w:bidi="fa-IR"/>
        </w:rPr>
        <w:t>قهرمانى</w:t>
      </w:r>
      <w:r w:rsidR="00101BC1">
        <w:rPr>
          <w:rtl/>
          <w:lang w:bidi="fa-IR"/>
        </w:rPr>
        <w:t xml:space="preserve"> </w:t>
      </w:r>
      <w:r>
        <w:rPr>
          <w:rtl/>
          <w:lang w:bidi="fa-IR"/>
        </w:rPr>
        <w:t>و</w:t>
      </w:r>
      <w:r w:rsidR="00101BC1">
        <w:rPr>
          <w:rtl/>
          <w:lang w:bidi="fa-IR"/>
        </w:rPr>
        <w:t xml:space="preserve"> </w:t>
      </w:r>
      <w:r>
        <w:rPr>
          <w:rtl/>
          <w:lang w:bidi="fa-IR"/>
        </w:rPr>
        <w:t>ميراث</w:t>
      </w:r>
      <w:r w:rsidR="00101BC1">
        <w:rPr>
          <w:rtl/>
          <w:lang w:bidi="fa-IR"/>
        </w:rPr>
        <w:t xml:space="preserve"> </w:t>
      </w:r>
      <w:r>
        <w:rPr>
          <w:rtl/>
          <w:lang w:bidi="fa-IR"/>
        </w:rPr>
        <w:t>دليرى</w:t>
      </w:r>
      <w:r w:rsidR="00101BC1">
        <w:rPr>
          <w:rtl/>
          <w:lang w:bidi="fa-IR"/>
        </w:rPr>
        <w:t xml:space="preserve"> </w:t>
      </w:r>
      <w:r>
        <w:rPr>
          <w:rtl/>
          <w:lang w:bidi="fa-IR"/>
        </w:rPr>
        <w:t>از</w:t>
      </w:r>
      <w:r w:rsidR="00101BC1">
        <w:rPr>
          <w:rtl/>
          <w:lang w:bidi="fa-IR"/>
        </w:rPr>
        <w:t xml:space="preserve"> </w:t>
      </w:r>
      <w:r>
        <w:rPr>
          <w:rtl/>
          <w:lang w:bidi="fa-IR"/>
        </w:rPr>
        <w:t>پدر</w:t>
      </w:r>
      <w:r w:rsidR="00101BC1">
        <w:rPr>
          <w:rtl/>
          <w:lang w:bidi="fa-IR"/>
        </w:rPr>
        <w:t xml:space="preserve"> </w:t>
      </w:r>
      <w:r>
        <w:rPr>
          <w:rtl/>
          <w:lang w:bidi="fa-IR"/>
        </w:rPr>
        <w:t>و</w:t>
      </w:r>
      <w:r w:rsidR="00101BC1">
        <w:rPr>
          <w:rtl/>
          <w:lang w:bidi="fa-IR"/>
        </w:rPr>
        <w:t xml:space="preserve"> </w:t>
      </w:r>
      <w:r>
        <w:rPr>
          <w:rtl/>
          <w:lang w:bidi="fa-IR"/>
        </w:rPr>
        <w:t>عمويش،</w:t>
      </w:r>
      <w:r w:rsidR="00101BC1">
        <w:rPr>
          <w:rtl/>
          <w:lang w:bidi="fa-IR"/>
        </w:rPr>
        <w:t xml:space="preserve"> </w:t>
      </w:r>
      <w:r>
        <w:rPr>
          <w:rtl/>
          <w:lang w:bidi="fa-IR"/>
        </w:rPr>
        <w:t>آماده</w:t>
      </w:r>
      <w:r w:rsidR="00101BC1">
        <w:rPr>
          <w:rtl/>
          <w:lang w:bidi="fa-IR"/>
        </w:rPr>
        <w:t xml:space="preserve"> </w:t>
      </w:r>
      <w:r>
        <w:rPr>
          <w:rtl/>
          <w:lang w:bidi="fa-IR"/>
        </w:rPr>
        <w:t>خروج</w:t>
      </w:r>
      <w:r w:rsidR="00101BC1">
        <w:rPr>
          <w:rtl/>
          <w:lang w:bidi="fa-IR"/>
        </w:rPr>
        <w:t xml:space="preserve"> </w:t>
      </w:r>
      <w:r>
        <w:rPr>
          <w:rtl/>
          <w:lang w:bidi="fa-IR"/>
        </w:rPr>
        <w:t>بر</w:t>
      </w:r>
      <w:r w:rsidR="00101BC1">
        <w:rPr>
          <w:rtl/>
          <w:lang w:bidi="fa-IR"/>
        </w:rPr>
        <w:t xml:space="preserve"> </w:t>
      </w:r>
      <w:r>
        <w:rPr>
          <w:rtl/>
          <w:lang w:bidi="fa-IR"/>
        </w:rPr>
        <w:t>دشمنان</w:t>
      </w:r>
      <w:r w:rsidR="00101BC1">
        <w:rPr>
          <w:rtl/>
          <w:lang w:bidi="fa-IR"/>
        </w:rPr>
        <w:t xml:space="preserve"> </w:t>
      </w:r>
      <w:r>
        <w:rPr>
          <w:rtl/>
          <w:lang w:bidi="fa-IR"/>
        </w:rPr>
        <w:t>و</w:t>
      </w:r>
      <w:r w:rsidR="00101BC1">
        <w:rPr>
          <w:rtl/>
          <w:lang w:bidi="fa-IR"/>
        </w:rPr>
        <w:t xml:space="preserve"> </w:t>
      </w:r>
      <w:r>
        <w:rPr>
          <w:rtl/>
          <w:lang w:bidi="fa-IR"/>
        </w:rPr>
        <w:t>جنگ</w:t>
      </w:r>
      <w:r w:rsidR="00101BC1">
        <w:rPr>
          <w:rtl/>
          <w:lang w:bidi="fa-IR"/>
        </w:rPr>
        <w:t xml:space="preserve"> </w:t>
      </w:r>
      <w:r>
        <w:rPr>
          <w:rtl/>
          <w:lang w:bidi="fa-IR"/>
        </w:rPr>
        <w:t>با</w:t>
      </w:r>
      <w:r w:rsidR="00101BC1">
        <w:rPr>
          <w:rtl/>
          <w:lang w:bidi="fa-IR"/>
        </w:rPr>
        <w:t xml:space="preserve"> </w:t>
      </w:r>
      <w:r>
        <w:rPr>
          <w:rtl/>
          <w:lang w:bidi="fa-IR"/>
        </w:rPr>
        <w:t>ايشان،</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هجوم</w:t>
      </w:r>
      <w:r w:rsidR="00101BC1">
        <w:rPr>
          <w:rtl/>
          <w:lang w:bidi="fa-IR"/>
        </w:rPr>
        <w:t xml:space="preserve"> </w:t>
      </w:r>
      <w:r>
        <w:rPr>
          <w:rtl/>
          <w:lang w:bidi="fa-IR"/>
        </w:rPr>
        <w:t>آوردند،</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بر</w:t>
      </w:r>
      <w:r w:rsidR="00101BC1">
        <w:rPr>
          <w:rtl/>
          <w:lang w:bidi="fa-IR"/>
        </w:rPr>
        <w:t xml:space="preserve"> </w:t>
      </w:r>
      <w:r>
        <w:rPr>
          <w:rtl/>
          <w:lang w:bidi="fa-IR"/>
        </w:rPr>
        <w:t>حضرت</w:t>
      </w:r>
      <w:r w:rsidR="00101BC1">
        <w:rPr>
          <w:rtl/>
          <w:lang w:bidi="fa-IR"/>
        </w:rPr>
        <w:t xml:space="preserve"> </w:t>
      </w:r>
      <w:r>
        <w:rPr>
          <w:rtl/>
          <w:lang w:bidi="fa-IR"/>
        </w:rPr>
        <w:t>هجوم</w:t>
      </w:r>
      <w:r w:rsidR="00101BC1">
        <w:rPr>
          <w:rtl/>
          <w:lang w:bidi="fa-IR"/>
        </w:rPr>
        <w:t xml:space="preserve"> </w:t>
      </w:r>
      <w:r>
        <w:rPr>
          <w:rtl/>
          <w:lang w:bidi="fa-IR"/>
        </w:rPr>
        <w:t>آوردند،</w:t>
      </w:r>
      <w:r w:rsidR="00101BC1">
        <w:rPr>
          <w:rtl/>
          <w:lang w:bidi="fa-IR"/>
        </w:rPr>
        <w:t xml:space="preserve"> </w:t>
      </w:r>
      <w:r>
        <w:rPr>
          <w:rtl/>
          <w:lang w:bidi="fa-IR"/>
        </w:rPr>
        <w:t>ليكن</w:t>
      </w:r>
      <w:r w:rsidR="00101BC1">
        <w:rPr>
          <w:rtl/>
          <w:lang w:bidi="fa-IR"/>
        </w:rPr>
        <w:t xml:space="preserve"> </w:t>
      </w:r>
      <w:r>
        <w:rPr>
          <w:rtl/>
          <w:lang w:bidi="fa-IR"/>
        </w:rPr>
        <w:t>با</w:t>
      </w:r>
      <w:r w:rsidR="00101BC1">
        <w:rPr>
          <w:rtl/>
          <w:lang w:bidi="fa-IR"/>
        </w:rPr>
        <w:t xml:space="preserve"> </w:t>
      </w:r>
      <w:r>
        <w:rPr>
          <w:rtl/>
          <w:lang w:bidi="fa-IR"/>
        </w:rPr>
        <w:t>ضربات</w:t>
      </w:r>
      <w:r w:rsidR="00101BC1">
        <w:rPr>
          <w:rtl/>
          <w:lang w:bidi="fa-IR"/>
        </w:rPr>
        <w:t xml:space="preserve"> </w:t>
      </w:r>
      <w:r>
        <w:rPr>
          <w:rtl/>
          <w:lang w:bidi="fa-IR"/>
        </w:rPr>
        <w:t>شمشير</w:t>
      </w:r>
      <w:r w:rsidR="00101BC1">
        <w:rPr>
          <w:rtl/>
          <w:lang w:bidi="fa-IR"/>
        </w:rPr>
        <w:t xml:space="preserve"> </w:t>
      </w:r>
      <w:r>
        <w:rPr>
          <w:rtl/>
          <w:lang w:bidi="fa-IR"/>
        </w:rPr>
        <w:t>پس</w:t>
      </w:r>
      <w:r w:rsidR="00101BC1">
        <w:rPr>
          <w:rtl/>
          <w:lang w:bidi="fa-IR"/>
        </w:rPr>
        <w:t xml:space="preserve"> </w:t>
      </w:r>
      <w:r>
        <w:rPr>
          <w:rtl/>
          <w:lang w:bidi="fa-IR"/>
        </w:rPr>
        <w:t>رانده</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خانه</w:t>
      </w:r>
      <w:r w:rsidR="00101BC1">
        <w:rPr>
          <w:rtl/>
          <w:lang w:bidi="fa-IR"/>
        </w:rPr>
        <w:t xml:space="preserve"> </w:t>
      </w:r>
      <w:r>
        <w:rPr>
          <w:rtl/>
          <w:lang w:bidi="fa-IR"/>
        </w:rPr>
        <w:t>خارج</w:t>
      </w:r>
      <w:r w:rsidR="00101BC1">
        <w:rPr>
          <w:rtl/>
          <w:lang w:bidi="fa-IR"/>
        </w:rPr>
        <w:t xml:space="preserve"> </w:t>
      </w:r>
      <w:r>
        <w:rPr>
          <w:rtl/>
          <w:lang w:bidi="fa-IR"/>
        </w:rPr>
        <w:t>گشتند</w:t>
      </w:r>
      <w:r w:rsidR="00101BC1">
        <w:rPr>
          <w:rtl/>
          <w:lang w:bidi="fa-IR"/>
        </w:rPr>
        <w:t xml:space="preserve"> </w:t>
      </w:r>
      <w:r>
        <w:rPr>
          <w:rtl/>
          <w:lang w:bidi="fa-IR"/>
        </w:rPr>
        <w:t>سپس</w:t>
      </w:r>
      <w:r w:rsidR="00101BC1">
        <w:rPr>
          <w:rtl/>
          <w:lang w:bidi="fa-IR"/>
        </w:rPr>
        <w:t xml:space="preserve"> </w:t>
      </w:r>
      <w:r>
        <w:rPr>
          <w:rtl/>
          <w:lang w:bidi="fa-IR"/>
        </w:rPr>
        <w:t>دوباره</w:t>
      </w:r>
      <w:r w:rsidR="00101BC1">
        <w:rPr>
          <w:rtl/>
          <w:lang w:bidi="fa-IR"/>
        </w:rPr>
        <w:t xml:space="preserve"> </w:t>
      </w:r>
      <w:r>
        <w:rPr>
          <w:rtl/>
          <w:lang w:bidi="fa-IR"/>
        </w:rPr>
        <w:t>هجوم</w:t>
      </w:r>
      <w:r w:rsidR="00101BC1">
        <w:rPr>
          <w:rtl/>
          <w:lang w:bidi="fa-IR"/>
        </w:rPr>
        <w:t xml:space="preserve"> </w:t>
      </w:r>
      <w:r>
        <w:rPr>
          <w:rtl/>
          <w:lang w:bidi="fa-IR"/>
        </w:rPr>
        <w:t>آوردند</w:t>
      </w:r>
      <w:r w:rsidR="00101BC1">
        <w:rPr>
          <w:rtl/>
          <w:lang w:bidi="fa-IR"/>
        </w:rPr>
        <w:t xml:space="preserve"> </w:t>
      </w:r>
      <w:r>
        <w:rPr>
          <w:rtl/>
          <w:lang w:bidi="fa-IR"/>
        </w:rPr>
        <w:t>ولى</w:t>
      </w:r>
      <w:r w:rsidR="00101BC1">
        <w:rPr>
          <w:rtl/>
          <w:lang w:bidi="fa-IR"/>
        </w:rPr>
        <w:t xml:space="preserve"> </w:t>
      </w:r>
      <w:r>
        <w:rPr>
          <w:rtl/>
          <w:lang w:bidi="fa-IR"/>
        </w:rPr>
        <w:t>باز</w:t>
      </w:r>
      <w:r w:rsidR="00101BC1">
        <w:rPr>
          <w:rtl/>
          <w:lang w:bidi="fa-IR"/>
        </w:rPr>
        <w:t xml:space="preserve"> </w:t>
      </w:r>
      <w:r>
        <w:rPr>
          <w:rtl/>
          <w:lang w:bidi="fa-IR"/>
        </w:rPr>
        <w:t>عقب</w:t>
      </w:r>
      <w:r w:rsidR="00101BC1">
        <w:rPr>
          <w:rtl/>
          <w:lang w:bidi="fa-IR"/>
        </w:rPr>
        <w:t xml:space="preserve"> </w:t>
      </w:r>
      <w:r>
        <w:rPr>
          <w:rtl/>
          <w:lang w:bidi="fa-IR"/>
        </w:rPr>
        <w:t>رانده</w:t>
      </w:r>
      <w:r w:rsidR="00101BC1">
        <w:rPr>
          <w:rtl/>
          <w:lang w:bidi="fa-IR"/>
        </w:rPr>
        <w:t xml:space="preserve"> </w:t>
      </w:r>
      <w:r>
        <w:rPr>
          <w:rtl/>
          <w:lang w:bidi="fa-IR"/>
        </w:rPr>
        <w:t>شدند</w:t>
      </w:r>
      <w:r w:rsidR="00101BC1">
        <w:rPr>
          <w:rtl/>
          <w:lang w:bidi="fa-IR"/>
        </w:rPr>
        <w:t xml:space="preserve"> </w:t>
      </w:r>
      <w:r w:rsidRPr="00C53597">
        <w:rPr>
          <w:rStyle w:val="libFootnotenumChar"/>
          <w:rtl/>
        </w:rPr>
        <w:t>(301)</w:t>
      </w:r>
      <w:r w:rsidR="00101BC1">
        <w:rPr>
          <w:rtl/>
          <w:lang w:bidi="fa-IR"/>
        </w:rPr>
        <w:t xml:space="preserve">. </w:t>
      </w:r>
    </w:p>
    <w:p w:rsidR="00D34FF8" w:rsidRDefault="00D34FF8" w:rsidP="00D34FF8">
      <w:pPr>
        <w:pStyle w:val="libNormal"/>
        <w:rPr>
          <w:rtl/>
          <w:lang w:bidi="fa-IR"/>
        </w:rPr>
      </w:pPr>
      <w:r>
        <w:rPr>
          <w:rtl/>
          <w:lang w:bidi="fa-IR"/>
        </w:rPr>
        <w:t>مسعودى</w:t>
      </w:r>
      <w:r w:rsidR="00101BC1">
        <w:rPr>
          <w:rtl/>
          <w:lang w:bidi="fa-IR"/>
        </w:rPr>
        <w:t xml:space="preserve"> </w:t>
      </w:r>
      <w:r>
        <w:rPr>
          <w:rtl/>
          <w:lang w:bidi="fa-IR"/>
        </w:rPr>
        <w:t>آغاز</w:t>
      </w:r>
      <w:r w:rsidR="00101BC1">
        <w:rPr>
          <w:rtl/>
          <w:lang w:bidi="fa-IR"/>
        </w:rPr>
        <w:t xml:space="preserve"> </w:t>
      </w:r>
      <w:r>
        <w:rPr>
          <w:rtl/>
          <w:lang w:bidi="fa-IR"/>
        </w:rPr>
        <w:t>نبرد</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توصيف</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دشمنان</w:t>
      </w:r>
      <w:r w:rsidR="00101BC1">
        <w:rPr>
          <w:rtl/>
          <w:lang w:bidi="fa-IR"/>
        </w:rPr>
        <w:t xml:space="preserve"> </w:t>
      </w:r>
      <w:r>
        <w:rPr>
          <w:rtl/>
          <w:lang w:bidi="fa-IR"/>
        </w:rPr>
        <w:t>با</w:t>
      </w:r>
      <w:r w:rsidR="00101BC1">
        <w:rPr>
          <w:rtl/>
          <w:lang w:bidi="fa-IR"/>
        </w:rPr>
        <w:t xml:space="preserve"> </w:t>
      </w:r>
      <w:r>
        <w:rPr>
          <w:rtl/>
          <w:lang w:bidi="fa-IR"/>
        </w:rPr>
        <w:t>شمشيرهاى</w:t>
      </w:r>
      <w:r w:rsidR="00101BC1">
        <w:rPr>
          <w:rtl/>
          <w:lang w:bidi="fa-IR"/>
        </w:rPr>
        <w:t xml:space="preserve"> </w:t>
      </w:r>
      <w:r>
        <w:rPr>
          <w:rtl/>
          <w:lang w:bidi="fa-IR"/>
        </w:rPr>
        <w:t>آخته</w:t>
      </w:r>
      <w:r w:rsidR="00101BC1">
        <w:rPr>
          <w:rtl/>
          <w:lang w:bidi="fa-IR"/>
        </w:rPr>
        <w:t xml:space="preserve"> </w:t>
      </w:r>
      <w:r>
        <w:rPr>
          <w:rtl/>
          <w:lang w:bidi="fa-IR"/>
        </w:rPr>
        <w:t>بر</w:t>
      </w:r>
      <w:r w:rsidR="00101BC1">
        <w:rPr>
          <w:rtl/>
          <w:lang w:bidi="fa-IR"/>
        </w:rPr>
        <w:t xml:space="preserve"> </w:t>
      </w:r>
      <w:r>
        <w:rPr>
          <w:rtl/>
          <w:lang w:bidi="fa-IR"/>
        </w:rPr>
        <w:t>خانه</w:t>
      </w:r>
      <w:r w:rsidR="00101BC1">
        <w:rPr>
          <w:rtl/>
          <w:lang w:bidi="fa-IR"/>
        </w:rPr>
        <w:t xml:space="preserve"> </w:t>
      </w:r>
      <w:r>
        <w:rPr>
          <w:rtl/>
          <w:lang w:bidi="fa-IR"/>
        </w:rPr>
        <w:t>هجوم</w:t>
      </w:r>
      <w:r w:rsidR="00101BC1">
        <w:rPr>
          <w:rtl/>
          <w:lang w:bidi="fa-IR"/>
        </w:rPr>
        <w:t xml:space="preserve"> </w:t>
      </w:r>
      <w:r>
        <w:rPr>
          <w:rtl/>
          <w:lang w:bidi="fa-IR"/>
        </w:rPr>
        <w:t>آورده</w:t>
      </w:r>
      <w:r w:rsidR="00101BC1">
        <w:rPr>
          <w:rtl/>
          <w:lang w:bidi="fa-IR"/>
        </w:rPr>
        <w:t xml:space="preserve"> </w:t>
      </w:r>
      <w:r>
        <w:rPr>
          <w:rtl/>
          <w:lang w:bidi="fa-IR"/>
        </w:rPr>
        <w:t>داخل</w:t>
      </w:r>
      <w:r w:rsidR="00101BC1">
        <w:rPr>
          <w:rtl/>
          <w:lang w:bidi="fa-IR"/>
        </w:rPr>
        <w:t xml:space="preserve"> </w:t>
      </w:r>
      <w:r>
        <w:rPr>
          <w:rtl/>
          <w:lang w:bidi="fa-IR"/>
        </w:rPr>
        <w:t>شدند</w:t>
      </w:r>
      <w:r w:rsidR="00101BC1">
        <w:rPr>
          <w:rtl/>
          <w:lang w:bidi="fa-IR"/>
        </w:rPr>
        <w:t xml:space="preserve">. </w:t>
      </w:r>
      <w:r>
        <w:rPr>
          <w:rtl/>
          <w:lang w:bidi="fa-IR"/>
        </w:rPr>
        <w:t>حضرت</w:t>
      </w:r>
      <w:r w:rsidR="00101BC1">
        <w:rPr>
          <w:rtl/>
          <w:lang w:bidi="fa-IR"/>
        </w:rPr>
        <w:t xml:space="preserve"> </w:t>
      </w:r>
      <w:r>
        <w:rPr>
          <w:rtl/>
          <w:lang w:bidi="fa-IR"/>
        </w:rPr>
        <w:t>شمشير</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ايشان</w:t>
      </w:r>
      <w:r w:rsidR="00101BC1">
        <w:rPr>
          <w:rtl/>
          <w:lang w:bidi="fa-IR"/>
        </w:rPr>
        <w:t xml:space="preserve"> </w:t>
      </w:r>
      <w:r>
        <w:rPr>
          <w:rtl/>
          <w:lang w:bidi="fa-IR"/>
        </w:rPr>
        <w:t>را</w:t>
      </w:r>
      <w:r w:rsidR="00101BC1">
        <w:rPr>
          <w:rtl/>
          <w:lang w:bidi="fa-IR"/>
        </w:rPr>
        <w:t xml:space="preserve"> </w:t>
      </w:r>
      <w:r>
        <w:rPr>
          <w:rtl/>
          <w:lang w:bidi="fa-IR"/>
        </w:rPr>
        <w:t>چنان</w:t>
      </w:r>
      <w:r w:rsidR="00101BC1">
        <w:rPr>
          <w:rtl/>
          <w:lang w:bidi="fa-IR"/>
        </w:rPr>
        <w:t xml:space="preserve"> </w:t>
      </w:r>
      <w:r>
        <w:rPr>
          <w:rtl/>
          <w:lang w:bidi="fa-IR"/>
        </w:rPr>
        <w:t>پس</w:t>
      </w:r>
      <w:r w:rsidR="00101BC1">
        <w:rPr>
          <w:rtl/>
          <w:lang w:bidi="fa-IR"/>
        </w:rPr>
        <w:t xml:space="preserve"> </w:t>
      </w:r>
      <w:r>
        <w:rPr>
          <w:rtl/>
          <w:lang w:bidi="fa-IR"/>
        </w:rPr>
        <w:t>راند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خانه</w:t>
      </w:r>
      <w:r w:rsidR="00101BC1">
        <w:rPr>
          <w:rtl/>
          <w:lang w:bidi="fa-IR"/>
        </w:rPr>
        <w:t xml:space="preserve"> </w:t>
      </w:r>
      <w:r>
        <w:rPr>
          <w:rtl/>
          <w:lang w:bidi="fa-IR"/>
        </w:rPr>
        <w:t>ناگزير</w:t>
      </w:r>
      <w:r w:rsidR="00101BC1">
        <w:rPr>
          <w:rtl/>
          <w:lang w:bidi="fa-IR"/>
        </w:rPr>
        <w:t xml:space="preserve"> </w:t>
      </w:r>
      <w:r>
        <w:rPr>
          <w:rtl/>
          <w:lang w:bidi="fa-IR"/>
        </w:rPr>
        <w:t>خارج</w:t>
      </w:r>
      <w:r w:rsidR="00101BC1">
        <w:rPr>
          <w:rtl/>
          <w:lang w:bidi="fa-IR"/>
        </w:rPr>
        <w:t xml:space="preserve"> </w:t>
      </w:r>
      <w:r>
        <w:rPr>
          <w:rtl/>
          <w:lang w:bidi="fa-IR"/>
        </w:rPr>
        <w:t>كشتند</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دومين</w:t>
      </w:r>
      <w:r w:rsidR="00101BC1">
        <w:rPr>
          <w:rtl/>
          <w:lang w:bidi="fa-IR"/>
        </w:rPr>
        <w:t xml:space="preserve"> </w:t>
      </w:r>
      <w:r>
        <w:rPr>
          <w:rtl/>
          <w:lang w:bidi="fa-IR"/>
        </w:rPr>
        <w:t>بار</w:t>
      </w:r>
      <w:r w:rsidR="00101BC1">
        <w:rPr>
          <w:rtl/>
          <w:lang w:bidi="fa-IR"/>
        </w:rPr>
        <w:t xml:space="preserve"> </w:t>
      </w:r>
      <w:r>
        <w:rPr>
          <w:rtl/>
          <w:lang w:bidi="fa-IR"/>
        </w:rPr>
        <w:t>حمله</w:t>
      </w:r>
      <w:r w:rsidR="00101BC1">
        <w:rPr>
          <w:rtl/>
          <w:lang w:bidi="fa-IR"/>
        </w:rPr>
        <w:t xml:space="preserve"> </w:t>
      </w:r>
      <w:r>
        <w:rPr>
          <w:rtl/>
          <w:lang w:bidi="fa-IR"/>
        </w:rPr>
        <w:t>كردند،</w:t>
      </w:r>
      <w:r w:rsidR="00101BC1">
        <w:rPr>
          <w:rtl/>
          <w:lang w:bidi="fa-IR"/>
        </w:rPr>
        <w:t xml:space="preserve"> </w:t>
      </w: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بار</w:t>
      </w:r>
      <w:r w:rsidR="00101BC1">
        <w:rPr>
          <w:rtl/>
          <w:lang w:bidi="fa-IR"/>
        </w:rPr>
        <w:t xml:space="preserve"> </w:t>
      </w:r>
      <w:r>
        <w:rPr>
          <w:rtl/>
          <w:lang w:bidi="fa-IR"/>
        </w:rPr>
        <w:t>نيز</w:t>
      </w:r>
      <w:r w:rsidR="00101BC1">
        <w:rPr>
          <w:rtl/>
          <w:lang w:bidi="fa-IR"/>
        </w:rPr>
        <w:t xml:space="preserve"> </w:t>
      </w:r>
      <w:r>
        <w:rPr>
          <w:rtl/>
          <w:lang w:bidi="fa-IR"/>
        </w:rPr>
        <w:t>نتيجه</w:t>
      </w:r>
      <w:r w:rsidR="00101BC1">
        <w:rPr>
          <w:rtl/>
          <w:lang w:bidi="fa-IR"/>
        </w:rPr>
        <w:t xml:space="preserve"> </w:t>
      </w:r>
      <w:r>
        <w:rPr>
          <w:rtl/>
          <w:lang w:bidi="fa-IR"/>
        </w:rPr>
        <w:t>هى</w:t>
      </w:r>
      <w:r w:rsidR="00101BC1">
        <w:rPr>
          <w:rtl/>
          <w:lang w:bidi="fa-IR"/>
        </w:rPr>
        <w:t xml:space="preserve"> </w:t>
      </w:r>
      <w:r>
        <w:rPr>
          <w:rtl/>
          <w:lang w:bidi="fa-IR"/>
        </w:rPr>
        <w:t>نگرفتند</w:t>
      </w:r>
      <w:r w:rsidR="00101BC1">
        <w:rPr>
          <w:rtl/>
          <w:lang w:bidi="fa-IR"/>
        </w:rPr>
        <w:t xml:space="preserve"> </w:t>
      </w:r>
      <w:r>
        <w:rPr>
          <w:rtl/>
          <w:lang w:bidi="fa-IR"/>
        </w:rPr>
        <w:t>و</w:t>
      </w:r>
      <w:r w:rsidR="00101BC1">
        <w:rPr>
          <w:rtl/>
          <w:lang w:bidi="fa-IR"/>
        </w:rPr>
        <w:t xml:space="preserve"> </w:t>
      </w:r>
      <w:r>
        <w:rPr>
          <w:rtl/>
          <w:lang w:bidi="fa-IR"/>
        </w:rPr>
        <w:t>شمشير</w:t>
      </w:r>
      <w:r w:rsidR="00101BC1">
        <w:rPr>
          <w:rtl/>
          <w:lang w:bidi="fa-IR"/>
        </w:rPr>
        <w:t xml:space="preserve"> </w:t>
      </w:r>
      <w:r>
        <w:rPr>
          <w:rtl/>
          <w:lang w:bidi="fa-IR"/>
        </w:rPr>
        <w:t>حضرت</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مجددا</w:t>
      </w:r>
      <w:r w:rsidR="00101BC1">
        <w:rPr>
          <w:rtl/>
          <w:lang w:bidi="fa-IR"/>
        </w:rPr>
        <w:t xml:space="preserve"> </w:t>
      </w:r>
      <w:r>
        <w:rPr>
          <w:rtl/>
          <w:lang w:bidi="fa-IR"/>
        </w:rPr>
        <w:t>به</w:t>
      </w:r>
      <w:r w:rsidR="00101BC1">
        <w:rPr>
          <w:rtl/>
          <w:lang w:bidi="fa-IR"/>
        </w:rPr>
        <w:t xml:space="preserve"> </w:t>
      </w:r>
      <w:r>
        <w:rPr>
          <w:rtl/>
          <w:lang w:bidi="fa-IR"/>
        </w:rPr>
        <w:t>عقل</w:t>
      </w:r>
      <w:r w:rsidR="00101BC1">
        <w:rPr>
          <w:rtl/>
          <w:lang w:bidi="fa-IR"/>
        </w:rPr>
        <w:t xml:space="preserve"> </w:t>
      </w:r>
      <w:r>
        <w:rPr>
          <w:rtl/>
          <w:lang w:bidi="fa-IR"/>
        </w:rPr>
        <w:t>نشينى</w:t>
      </w:r>
      <w:r w:rsidR="00101BC1">
        <w:rPr>
          <w:rtl/>
          <w:lang w:bidi="fa-IR"/>
        </w:rPr>
        <w:t xml:space="preserve"> </w:t>
      </w:r>
      <w:r>
        <w:rPr>
          <w:rtl/>
          <w:lang w:bidi="fa-IR"/>
        </w:rPr>
        <w:t>و</w:t>
      </w:r>
      <w:r w:rsidR="00101BC1">
        <w:rPr>
          <w:rtl/>
          <w:lang w:bidi="fa-IR"/>
        </w:rPr>
        <w:t xml:space="preserve"> </w:t>
      </w:r>
      <w:r>
        <w:rPr>
          <w:rtl/>
          <w:lang w:bidi="fa-IR"/>
        </w:rPr>
        <w:t>خروج</w:t>
      </w:r>
      <w:r w:rsidR="00101BC1">
        <w:rPr>
          <w:rtl/>
          <w:lang w:bidi="fa-IR"/>
        </w:rPr>
        <w:t xml:space="preserve"> </w:t>
      </w:r>
      <w:r>
        <w:rPr>
          <w:rtl/>
          <w:lang w:bidi="fa-IR"/>
        </w:rPr>
        <w:t>از</w:t>
      </w:r>
      <w:r w:rsidR="00101BC1">
        <w:rPr>
          <w:rtl/>
          <w:lang w:bidi="fa-IR"/>
        </w:rPr>
        <w:t xml:space="preserve"> </w:t>
      </w:r>
      <w:r>
        <w:rPr>
          <w:rtl/>
          <w:lang w:bidi="fa-IR"/>
        </w:rPr>
        <w:t>خانه</w:t>
      </w:r>
      <w:r w:rsidR="00101BC1">
        <w:rPr>
          <w:rtl/>
          <w:lang w:bidi="fa-IR"/>
        </w:rPr>
        <w:t xml:space="preserve"> </w:t>
      </w:r>
      <w:r>
        <w:rPr>
          <w:rtl/>
          <w:lang w:bidi="fa-IR"/>
        </w:rPr>
        <w:t>وادار</w:t>
      </w:r>
      <w:r w:rsidR="00101BC1">
        <w:rPr>
          <w:rtl/>
          <w:lang w:bidi="fa-IR"/>
        </w:rPr>
        <w:t xml:space="preserve"> </w:t>
      </w:r>
      <w:r>
        <w:rPr>
          <w:rtl/>
          <w:lang w:bidi="fa-IR"/>
        </w:rPr>
        <w:t>كرد</w:t>
      </w:r>
      <w:r w:rsidR="00101BC1">
        <w:rPr>
          <w:rtl/>
          <w:lang w:bidi="fa-IR"/>
        </w:rPr>
        <w:t xml:space="preserve">. </w:t>
      </w:r>
      <w:r>
        <w:rPr>
          <w:rtl/>
          <w:lang w:bidi="fa-IR"/>
        </w:rPr>
        <w:t>دشمنان</w:t>
      </w:r>
      <w:r w:rsidR="00101BC1">
        <w:rPr>
          <w:rtl/>
          <w:lang w:bidi="fa-IR"/>
        </w:rPr>
        <w:t xml:space="preserve"> </w:t>
      </w:r>
      <w:r>
        <w:rPr>
          <w:rtl/>
          <w:lang w:bidi="fa-IR"/>
        </w:rPr>
        <w:t>چون</w:t>
      </w:r>
      <w:r w:rsidR="00101BC1">
        <w:rPr>
          <w:rtl/>
          <w:lang w:bidi="fa-IR"/>
        </w:rPr>
        <w:t xml:space="preserve"> </w:t>
      </w:r>
      <w:r>
        <w:rPr>
          <w:rtl/>
          <w:lang w:bidi="fa-IR"/>
        </w:rPr>
        <w:t>ناتوانى</w:t>
      </w:r>
      <w:r w:rsidR="00101BC1">
        <w:rPr>
          <w:rtl/>
          <w:lang w:bidi="fa-IR"/>
        </w:rPr>
        <w:t xml:space="preserve"> </w:t>
      </w:r>
      <w:r>
        <w:rPr>
          <w:rtl/>
          <w:lang w:bidi="fa-IR"/>
        </w:rPr>
        <w:t>و</w:t>
      </w:r>
      <w:r w:rsidR="00101BC1">
        <w:rPr>
          <w:rtl/>
          <w:lang w:bidi="fa-IR"/>
        </w:rPr>
        <w:t xml:space="preserve"> </w:t>
      </w:r>
      <w:r>
        <w:rPr>
          <w:rtl/>
          <w:lang w:bidi="fa-IR"/>
        </w:rPr>
        <w:t>عجز</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ديدند</w:t>
      </w:r>
      <w:r w:rsidR="00101BC1">
        <w:rPr>
          <w:rtl/>
          <w:lang w:bidi="fa-IR"/>
        </w:rPr>
        <w:t xml:space="preserve"> </w:t>
      </w:r>
      <w:r>
        <w:rPr>
          <w:rtl/>
          <w:lang w:bidi="fa-IR"/>
        </w:rPr>
        <w:t>بر</w:t>
      </w:r>
      <w:r w:rsidR="00101BC1">
        <w:rPr>
          <w:rtl/>
          <w:lang w:bidi="fa-IR"/>
        </w:rPr>
        <w:t xml:space="preserve"> </w:t>
      </w:r>
      <w:r>
        <w:rPr>
          <w:rtl/>
          <w:lang w:bidi="fa-IR"/>
        </w:rPr>
        <w:t>پشت</w:t>
      </w:r>
      <w:r w:rsidR="00101BC1">
        <w:rPr>
          <w:rtl/>
          <w:lang w:bidi="fa-IR"/>
        </w:rPr>
        <w:t xml:space="preserve"> </w:t>
      </w:r>
      <w:r>
        <w:rPr>
          <w:rtl/>
          <w:lang w:bidi="fa-IR"/>
        </w:rPr>
        <w:t>بام</w:t>
      </w:r>
      <w:r w:rsidR="003E282B">
        <w:rPr>
          <w:rFonts w:hint="cs"/>
          <w:rtl/>
          <w:lang w:bidi="fa-IR"/>
        </w:rPr>
        <w:t xml:space="preserve"> </w:t>
      </w:r>
      <w:r>
        <w:rPr>
          <w:rtl/>
          <w:lang w:bidi="fa-IR"/>
        </w:rPr>
        <w:t>هاى</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مجاور</w:t>
      </w:r>
      <w:r w:rsidR="00101BC1">
        <w:rPr>
          <w:rtl/>
          <w:lang w:bidi="fa-IR"/>
        </w:rPr>
        <w:t xml:space="preserve"> </w:t>
      </w:r>
      <w:r>
        <w:rPr>
          <w:rtl/>
          <w:lang w:bidi="fa-IR"/>
        </w:rPr>
        <w:t>رفتند</w:t>
      </w:r>
      <w:r w:rsidR="00101BC1">
        <w:rPr>
          <w:rtl/>
          <w:lang w:bidi="fa-IR"/>
        </w:rPr>
        <w:t xml:space="preserve"> </w:t>
      </w:r>
      <w:r>
        <w:rPr>
          <w:rtl/>
          <w:lang w:bidi="fa-IR"/>
        </w:rPr>
        <w:t>و</w:t>
      </w:r>
      <w:r w:rsidR="00101BC1">
        <w:rPr>
          <w:rtl/>
          <w:lang w:bidi="fa-IR"/>
        </w:rPr>
        <w:t xml:space="preserve"> </w:t>
      </w:r>
      <w:r>
        <w:rPr>
          <w:rtl/>
          <w:lang w:bidi="fa-IR"/>
        </w:rPr>
        <w:t>شروع</w:t>
      </w:r>
      <w:r w:rsidR="00101BC1">
        <w:rPr>
          <w:rtl/>
          <w:lang w:bidi="fa-IR"/>
        </w:rPr>
        <w:t xml:space="preserve"> </w:t>
      </w:r>
      <w:r>
        <w:rPr>
          <w:rtl/>
          <w:lang w:bidi="fa-IR"/>
        </w:rPr>
        <w:t>كردند</w:t>
      </w:r>
      <w:r w:rsidR="00101BC1">
        <w:rPr>
          <w:rtl/>
          <w:lang w:bidi="fa-IR"/>
        </w:rPr>
        <w:t xml:space="preserve"> </w:t>
      </w:r>
      <w:r>
        <w:rPr>
          <w:rtl/>
          <w:lang w:bidi="fa-IR"/>
        </w:rPr>
        <w:t>به</w:t>
      </w:r>
      <w:r w:rsidR="00101BC1">
        <w:rPr>
          <w:rtl/>
          <w:lang w:bidi="fa-IR"/>
        </w:rPr>
        <w:t xml:space="preserve"> </w:t>
      </w:r>
      <w:r>
        <w:rPr>
          <w:rtl/>
          <w:lang w:bidi="fa-IR"/>
        </w:rPr>
        <w:t>پرتاب</w:t>
      </w:r>
      <w:r w:rsidR="00101BC1">
        <w:rPr>
          <w:rtl/>
          <w:lang w:bidi="fa-IR"/>
        </w:rPr>
        <w:t xml:space="preserve"> </w:t>
      </w:r>
      <w:r>
        <w:rPr>
          <w:rtl/>
          <w:lang w:bidi="fa-IR"/>
        </w:rPr>
        <w:t>سنگپاره</w:t>
      </w:r>
      <w:r w:rsidR="00101BC1">
        <w:rPr>
          <w:rtl/>
          <w:lang w:bidi="fa-IR"/>
        </w:rPr>
        <w:t xml:space="preserve"> </w:t>
      </w:r>
      <w:r>
        <w:rPr>
          <w:rtl/>
          <w:lang w:bidi="fa-IR"/>
        </w:rPr>
        <w:t>و</w:t>
      </w:r>
      <w:r w:rsidR="00101BC1">
        <w:rPr>
          <w:rtl/>
          <w:lang w:bidi="fa-IR"/>
        </w:rPr>
        <w:t xml:space="preserve"> </w:t>
      </w:r>
      <w:r>
        <w:rPr>
          <w:rtl/>
          <w:lang w:bidi="fa-IR"/>
        </w:rPr>
        <w:t>نى</w:t>
      </w:r>
      <w:r w:rsidR="00101BC1">
        <w:rPr>
          <w:rtl/>
          <w:lang w:bidi="fa-IR"/>
        </w:rPr>
        <w:t xml:space="preserve"> </w:t>
      </w:r>
      <w:r>
        <w:rPr>
          <w:rtl/>
          <w:lang w:bidi="fa-IR"/>
        </w:rPr>
        <w:t>هاى</w:t>
      </w:r>
      <w:r w:rsidR="00101BC1">
        <w:rPr>
          <w:rtl/>
          <w:lang w:bidi="fa-IR"/>
        </w:rPr>
        <w:t xml:space="preserve"> </w:t>
      </w:r>
      <w:r>
        <w:rPr>
          <w:rtl/>
          <w:lang w:bidi="fa-IR"/>
        </w:rPr>
        <w:t>به</w:t>
      </w:r>
      <w:r w:rsidR="00101BC1">
        <w:rPr>
          <w:rtl/>
          <w:lang w:bidi="fa-IR"/>
        </w:rPr>
        <w:t xml:space="preserve"> </w:t>
      </w:r>
      <w:r>
        <w:rPr>
          <w:rtl/>
          <w:lang w:bidi="fa-IR"/>
        </w:rPr>
        <w:t>آتش</w:t>
      </w:r>
      <w:r w:rsidR="00101BC1">
        <w:rPr>
          <w:rtl/>
          <w:lang w:bidi="fa-IR"/>
        </w:rPr>
        <w:t xml:space="preserve"> </w:t>
      </w:r>
      <w:r>
        <w:rPr>
          <w:rtl/>
          <w:lang w:bidi="fa-IR"/>
        </w:rPr>
        <w:t>كشيده</w:t>
      </w:r>
      <w:r w:rsidR="00101BC1">
        <w:rPr>
          <w:rtl/>
          <w:lang w:bidi="fa-IR"/>
        </w:rPr>
        <w:t xml:space="preserve"> </w:t>
      </w:r>
      <w:r>
        <w:rPr>
          <w:rtl/>
          <w:lang w:bidi="fa-IR"/>
        </w:rPr>
        <w:t>شده؛</w:t>
      </w:r>
      <w:r w:rsidR="00101BC1">
        <w:rPr>
          <w:rtl/>
          <w:lang w:bidi="fa-IR"/>
        </w:rPr>
        <w:t xml:space="preserve"> </w:t>
      </w:r>
      <w:r>
        <w:rPr>
          <w:rtl/>
          <w:lang w:bidi="fa-IR"/>
        </w:rPr>
        <w:t>حضرت</w:t>
      </w:r>
      <w:r w:rsidR="00101BC1">
        <w:rPr>
          <w:rtl/>
          <w:lang w:bidi="fa-IR"/>
        </w:rPr>
        <w:t xml:space="preserve"> </w:t>
      </w:r>
      <w:r>
        <w:rPr>
          <w:rtl/>
          <w:lang w:bidi="fa-IR"/>
        </w:rPr>
        <w:t>كه</w:t>
      </w:r>
      <w:r w:rsidR="00101BC1">
        <w:rPr>
          <w:rtl/>
          <w:lang w:bidi="fa-IR"/>
        </w:rPr>
        <w:t xml:space="preserve"> </w:t>
      </w:r>
      <w:r>
        <w:rPr>
          <w:rtl/>
          <w:lang w:bidi="fa-IR"/>
        </w:rPr>
        <w:t>چنين</w:t>
      </w:r>
      <w:r w:rsidR="00101BC1">
        <w:rPr>
          <w:rtl/>
          <w:lang w:bidi="fa-IR"/>
        </w:rPr>
        <w:t xml:space="preserve"> </w:t>
      </w:r>
      <w:r>
        <w:rPr>
          <w:rtl/>
          <w:lang w:bidi="fa-IR"/>
        </w:rPr>
        <w:t>ديد</w:t>
      </w:r>
      <w:r w:rsidR="00101BC1">
        <w:rPr>
          <w:rtl/>
          <w:lang w:bidi="fa-IR"/>
        </w:rPr>
        <w:t xml:space="preserve"> </w:t>
      </w:r>
      <w:r>
        <w:rPr>
          <w:rtl/>
          <w:lang w:bidi="fa-IR"/>
        </w:rPr>
        <w:t>گفت:</w:t>
      </w:r>
      <w:r w:rsidR="00101BC1">
        <w:rPr>
          <w:rtl/>
          <w:lang w:bidi="fa-IR"/>
        </w:rPr>
        <w:t xml:space="preserve"> </w:t>
      </w:r>
      <w:r>
        <w:rPr>
          <w:rtl/>
          <w:lang w:bidi="fa-IR"/>
        </w:rPr>
        <w:t>آيا</w:t>
      </w:r>
      <w:r w:rsidR="00101BC1">
        <w:rPr>
          <w:rtl/>
          <w:lang w:bidi="fa-IR"/>
        </w:rPr>
        <w:t xml:space="preserve"> </w:t>
      </w:r>
      <w:r>
        <w:rPr>
          <w:rtl/>
          <w:lang w:bidi="fa-IR"/>
        </w:rPr>
        <w:t>همه</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اوباش</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صفتان</w:t>
      </w:r>
      <w:r w:rsidR="00101BC1">
        <w:rPr>
          <w:rtl/>
          <w:lang w:bidi="fa-IR"/>
        </w:rPr>
        <w:t xml:space="preserve"> </w:t>
      </w:r>
      <w:r>
        <w:rPr>
          <w:rtl/>
          <w:lang w:bidi="fa-IR"/>
        </w:rPr>
        <w:t>مى</w:t>
      </w:r>
      <w:r w:rsidR="00101BC1">
        <w:rPr>
          <w:rtl/>
          <w:lang w:bidi="fa-IR"/>
        </w:rPr>
        <w:t xml:space="preserve"> </w:t>
      </w:r>
      <w:r>
        <w:rPr>
          <w:rtl/>
          <w:lang w:bidi="fa-IR"/>
        </w:rPr>
        <w:t>بينم</w:t>
      </w:r>
      <w:r w:rsidR="00101BC1">
        <w:rPr>
          <w:rtl/>
          <w:lang w:bidi="fa-IR"/>
        </w:rPr>
        <w:t xml:space="preserve"> </w:t>
      </w:r>
      <w:r>
        <w:rPr>
          <w:rtl/>
          <w:lang w:bidi="fa-IR"/>
        </w:rPr>
        <w:t>براى</w:t>
      </w:r>
      <w:r w:rsidR="00101BC1">
        <w:rPr>
          <w:rtl/>
          <w:lang w:bidi="fa-IR"/>
        </w:rPr>
        <w:t xml:space="preserve"> </w:t>
      </w:r>
      <w:r>
        <w:rPr>
          <w:rtl/>
          <w:lang w:bidi="fa-IR"/>
        </w:rPr>
        <w:t>كشتن</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نفس!</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مرگى</w:t>
      </w:r>
      <w:r w:rsidR="00101BC1">
        <w:rPr>
          <w:rtl/>
          <w:lang w:bidi="fa-IR"/>
        </w:rPr>
        <w:t xml:space="preserve"> </w:t>
      </w:r>
      <w:r>
        <w:rPr>
          <w:rtl/>
          <w:lang w:bidi="fa-IR"/>
        </w:rPr>
        <w:t>رو</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گريزى</w:t>
      </w:r>
      <w:r w:rsidR="00101BC1">
        <w:rPr>
          <w:rtl/>
          <w:lang w:bidi="fa-IR"/>
        </w:rPr>
        <w:t xml:space="preserve"> </w:t>
      </w:r>
      <w:r>
        <w:rPr>
          <w:rtl/>
          <w:lang w:bidi="fa-IR"/>
        </w:rPr>
        <w:t>نيست!</w:t>
      </w:r>
      <w:r w:rsidR="00101BC1">
        <w:rPr>
          <w:rtl/>
          <w:lang w:bidi="fa-IR"/>
        </w:rPr>
        <w:t xml:space="preserve"> </w:t>
      </w:r>
      <w:r>
        <w:rPr>
          <w:rtl/>
          <w:lang w:bidi="fa-IR"/>
        </w:rPr>
        <w:t>پس</w:t>
      </w:r>
      <w:r w:rsidR="00101BC1">
        <w:rPr>
          <w:rtl/>
          <w:lang w:bidi="fa-IR"/>
        </w:rPr>
        <w:t xml:space="preserve"> </w:t>
      </w:r>
      <w:r>
        <w:rPr>
          <w:rtl/>
          <w:lang w:bidi="fa-IR"/>
        </w:rPr>
        <w:t>با</w:t>
      </w:r>
      <w:r w:rsidR="00101BC1">
        <w:rPr>
          <w:rtl/>
          <w:lang w:bidi="fa-IR"/>
        </w:rPr>
        <w:t xml:space="preserve"> </w:t>
      </w:r>
      <w:r>
        <w:rPr>
          <w:rtl/>
          <w:lang w:bidi="fa-IR"/>
        </w:rPr>
        <w:t>شمشير</w:t>
      </w:r>
      <w:r w:rsidR="00101BC1">
        <w:rPr>
          <w:rtl/>
          <w:lang w:bidi="fa-IR"/>
        </w:rPr>
        <w:t xml:space="preserve"> </w:t>
      </w:r>
      <w:r>
        <w:rPr>
          <w:rtl/>
          <w:lang w:bidi="fa-IR"/>
        </w:rPr>
        <w:t>بركشيده</w:t>
      </w:r>
      <w:r w:rsidR="00101BC1">
        <w:rPr>
          <w:rtl/>
          <w:lang w:bidi="fa-IR"/>
        </w:rPr>
        <w:t xml:space="preserve"> </w:t>
      </w:r>
      <w:r>
        <w:rPr>
          <w:rtl/>
          <w:lang w:bidi="fa-IR"/>
        </w:rPr>
        <w:t>از</w:t>
      </w:r>
      <w:r w:rsidR="00101BC1">
        <w:rPr>
          <w:rtl/>
          <w:lang w:bidi="fa-IR"/>
        </w:rPr>
        <w:t xml:space="preserve"> </w:t>
      </w:r>
      <w:r>
        <w:rPr>
          <w:rtl/>
          <w:lang w:bidi="fa-IR"/>
        </w:rPr>
        <w:t>خانه</w:t>
      </w:r>
      <w:r w:rsidR="00101BC1">
        <w:rPr>
          <w:rtl/>
          <w:lang w:bidi="fa-IR"/>
        </w:rPr>
        <w:t xml:space="preserve"> </w:t>
      </w:r>
      <w:r>
        <w:rPr>
          <w:rtl/>
          <w:lang w:bidi="fa-IR"/>
        </w:rPr>
        <w:t>خارج</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به</w:t>
      </w:r>
      <w:r w:rsidR="00101BC1">
        <w:rPr>
          <w:rtl/>
          <w:lang w:bidi="fa-IR"/>
        </w:rPr>
        <w:t xml:space="preserve"> </w:t>
      </w:r>
      <w:r>
        <w:rPr>
          <w:rtl/>
          <w:lang w:bidi="fa-IR"/>
        </w:rPr>
        <w:t>كارزار</w:t>
      </w:r>
      <w:r w:rsidR="00101BC1">
        <w:rPr>
          <w:rtl/>
          <w:lang w:bidi="fa-IR"/>
        </w:rPr>
        <w:t xml:space="preserve"> </w:t>
      </w:r>
      <w:r>
        <w:rPr>
          <w:rtl/>
          <w:lang w:bidi="fa-IR"/>
        </w:rPr>
        <w:t>با</w:t>
      </w:r>
      <w:r w:rsidR="00101BC1">
        <w:rPr>
          <w:rtl/>
          <w:lang w:bidi="fa-IR"/>
        </w:rPr>
        <w:t xml:space="preserve"> </w:t>
      </w:r>
      <w:r>
        <w:rPr>
          <w:rtl/>
          <w:lang w:bidi="fa-IR"/>
        </w:rPr>
        <w:t>آنان</w:t>
      </w:r>
      <w:r w:rsidR="00101BC1">
        <w:rPr>
          <w:rtl/>
          <w:lang w:bidi="fa-IR"/>
        </w:rPr>
        <w:t xml:space="preserve"> </w:t>
      </w:r>
      <w:r>
        <w:rPr>
          <w:rtl/>
          <w:lang w:bidi="fa-IR"/>
        </w:rPr>
        <w:t>پرداخت</w:t>
      </w:r>
      <w:r w:rsidR="00101BC1">
        <w:rPr>
          <w:rtl/>
          <w:lang w:bidi="fa-IR"/>
        </w:rPr>
        <w:t xml:space="preserve"> </w:t>
      </w:r>
      <w:r w:rsidRPr="00C53597">
        <w:rPr>
          <w:rStyle w:val="libFootnotenumChar"/>
          <w:rtl/>
        </w:rPr>
        <w:t>(302)</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كوفى</w:t>
      </w:r>
      <w:r w:rsidR="00101BC1">
        <w:rPr>
          <w:rtl/>
          <w:lang w:bidi="fa-IR"/>
        </w:rPr>
        <w:t xml:space="preserve"> </w:t>
      </w:r>
      <w:r>
        <w:rPr>
          <w:rtl/>
          <w:lang w:bidi="fa-IR"/>
        </w:rPr>
        <w:t>خارج</w:t>
      </w:r>
      <w:r w:rsidR="00101BC1">
        <w:rPr>
          <w:rtl/>
          <w:lang w:bidi="fa-IR"/>
        </w:rPr>
        <w:t xml:space="preserve"> </w:t>
      </w:r>
      <w:r>
        <w:rPr>
          <w:rtl/>
          <w:lang w:bidi="fa-IR"/>
        </w:rPr>
        <w:t>شدن</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به</w:t>
      </w:r>
      <w:r w:rsidR="00101BC1">
        <w:rPr>
          <w:rtl/>
          <w:lang w:bidi="fa-IR"/>
        </w:rPr>
        <w:t xml:space="preserve"> </w:t>
      </w:r>
      <w:r>
        <w:rPr>
          <w:rtl/>
          <w:lang w:bidi="fa-IR"/>
        </w:rPr>
        <w:t>قلم</w:t>
      </w:r>
      <w:r w:rsidR="00101BC1">
        <w:rPr>
          <w:rtl/>
          <w:lang w:bidi="fa-IR"/>
        </w:rPr>
        <w:t xml:space="preserve"> </w:t>
      </w:r>
      <w:r>
        <w:rPr>
          <w:rtl/>
          <w:lang w:bidi="fa-IR"/>
        </w:rPr>
        <w:t>مى</w:t>
      </w:r>
      <w:r w:rsidR="00101BC1">
        <w:rPr>
          <w:rtl/>
          <w:lang w:bidi="fa-IR"/>
        </w:rPr>
        <w:t xml:space="preserve"> </w:t>
      </w:r>
      <w:r>
        <w:rPr>
          <w:rtl/>
          <w:lang w:bidi="fa-IR"/>
        </w:rPr>
        <w:t>كشد:</w:t>
      </w:r>
      <w:r w:rsidR="00101BC1">
        <w:rPr>
          <w:rtl/>
          <w:lang w:bidi="fa-IR"/>
        </w:rPr>
        <w:t xml:space="preserve"> </w:t>
      </w:r>
    </w:p>
    <w:p w:rsidR="00D34FF8" w:rsidRDefault="00D34FF8" w:rsidP="003E282B">
      <w:pPr>
        <w:pStyle w:val="libNormal"/>
        <w:rPr>
          <w:rtl/>
          <w:lang w:bidi="fa-IR"/>
        </w:rPr>
      </w:pPr>
      <w:r>
        <w:rPr>
          <w:rtl/>
          <w:lang w:bidi="fa-IR"/>
        </w:rPr>
        <w:t>مسلم</w:t>
      </w:r>
      <w:r w:rsidR="00101BC1">
        <w:rPr>
          <w:rtl/>
          <w:lang w:bidi="fa-IR"/>
        </w:rPr>
        <w:t xml:space="preserve"> </w:t>
      </w:r>
      <w:r>
        <w:rPr>
          <w:rtl/>
          <w:lang w:bidi="fa-IR"/>
        </w:rPr>
        <w:t>چون</w:t>
      </w:r>
      <w:r w:rsidR="00101BC1">
        <w:rPr>
          <w:rtl/>
          <w:lang w:bidi="fa-IR"/>
        </w:rPr>
        <w:t xml:space="preserve"> </w:t>
      </w:r>
      <w:r>
        <w:rPr>
          <w:rtl/>
          <w:lang w:bidi="fa-IR"/>
        </w:rPr>
        <w:t>شيرى</w:t>
      </w:r>
      <w:r w:rsidR="00101BC1">
        <w:rPr>
          <w:rtl/>
          <w:lang w:bidi="fa-IR"/>
        </w:rPr>
        <w:t xml:space="preserve"> </w:t>
      </w:r>
      <w:r>
        <w:rPr>
          <w:rtl/>
          <w:lang w:bidi="fa-IR"/>
        </w:rPr>
        <w:t>شرزه،</w:t>
      </w:r>
      <w:r w:rsidR="00101BC1">
        <w:rPr>
          <w:rtl/>
          <w:lang w:bidi="fa-IR"/>
        </w:rPr>
        <w:t xml:space="preserve"> </w:t>
      </w:r>
      <w:r>
        <w:rPr>
          <w:rtl/>
          <w:lang w:bidi="fa-IR"/>
        </w:rPr>
        <w:t>ميان</w:t>
      </w:r>
      <w:r w:rsidR="00101BC1">
        <w:rPr>
          <w:rtl/>
          <w:lang w:bidi="fa-IR"/>
        </w:rPr>
        <w:t xml:space="preserve"> </w:t>
      </w:r>
      <w:r>
        <w:rPr>
          <w:rtl/>
          <w:lang w:bidi="fa-IR"/>
        </w:rPr>
        <w:t>دشمنان</w:t>
      </w:r>
      <w:r w:rsidR="00101BC1">
        <w:rPr>
          <w:rtl/>
          <w:lang w:bidi="fa-IR"/>
        </w:rPr>
        <w:t xml:space="preserve"> </w:t>
      </w:r>
      <w:r>
        <w:rPr>
          <w:rtl/>
          <w:lang w:bidi="fa-IR"/>
        </w:rPr>
        <w:t>افتاد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شمشير</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نبرد</w:t>
      </w:r>
      <w:r w:rsidR="00101BC1">
        <w:rPr>
          <w:rtl/>
          <w:lang w:bidi="fa-IR"/>
        </w:rPr>
        <w:t xml:space="preserve"> </w:t>
      </w:r>
      <w:r>
        <w:rPr>
          <w:rtl/>
          <w:lang w:bidi="fa-IR"/>
        </w:rPr>
        <w:t>با</w:t>
      </w:r>
      <w:r w:rsidR="00101BC1">
        <w:rPr>
          <w:rtl/>
          <w:lang w:bidi="fa-IR"/>
        </w:rPr>
        <w:t xml:space="preserve"> </w:t>
      </w:r>
      <w:r>
        <w:rPr>
          <w:rtl/>
          <w:lang w:bidi="fa-IR"/>
        </w:rPr>
        <w:t>ايشان</w:t>
      </w:r>
      <w:r w:rsidR="00101BC1">
        <w:rPr>
          <w:rtl/>
          <w:lang w:bidi="fa-IR"/>
        </w:rPr>
        <w:t xml:space="preserve"> </w:t>
      </w:r>
      <w:r>
        <w:rPr>
          <w:rtl/>
          <w:lang w:bidi="fa-IR"/>
        </w:rPr>
        <w:t>پرداخت،</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جماعتى</w:t>
      </w:r>
      <w:r w:rsidR="00101BC1">
        <w:rPr>
          <w:rtl/>
          <w:lang w:bidi="fa-IR"/>
        </w:rPr>
        <w:t xml:space="preserve"> </w:t>
      </w:r>
      <w:r>
        <w:rPr>
          <w:rtl/>
          <w:lang w:bidi="fa-IR"/>
        </w:rPr>
        <w:t>از</w:t>
      </w:r>
      <w:r w:rsidR="00101BC1">
        <w:rPr>
          <w:rtl/>
          <w:lang w:bidi="fa-IR"/>
        </w:rPr>
        <w:t xml:space="preserve"> </w:t>
      </w:r>
      <w:r>
        <w:rPr>
          <w:rtl/>
          <w:lang w:bidi="fa-IR"/>
        </w:rPr>
        <w:t>ايشان</w:t>
      </w:r>
      <w:r w:rsidR="00101BC1">
        <w:rPr>
          <w:rtl/>
          <w:lang w:bidi="fa-IR"/>
        </w:rPr>
        <w:t xml:space="preserve"> </w:t>
      </w:r>
      <w:r>
        <w:rPr>
          <w:rtl/>
          <w:lang w:bidi="fa-IR"/>
        </w:rPr>
        <w:t>را</w:t>
      </w:r>
      <w:r w:rsidR="00101BC1">
        <w:rPr>
          <w:rtl/>
          <w:lang w:bidi="fa-IR"/>
        </w:rPr>
        <w:t xml:space="preserve"> </w:t>
      </w:r>
      <w:r>
        <w:rPr>
          <w:rtl/>
          <w:lang w:bidi="fa-IR"/>
        </w:rPr>
        <w:t>هلاك</w:t>
      </w:r>
      <w:r w:rsidR="00101BC1">
        <w:rPr>
          <w:rtl/>
          <w:lang w:bidi="fa-IR"/>
        </w:rPr>
        <w:t xml:space="preserve"> </w:t>
      </w:r>
      <w:r>
        <w:rPr>
          <w:rtl/>
          <w:lang w:bidi="fa-IR"/>
        </w:rPr>
        <w:t>كرد</w:t>
      </w:r>
      <w:r w:rsidR="00101BC1">
        <w:rPr>
          <w:rtl/>
          <w:lang w:bidi="fa-IR"/>
        </w:rPr>
        <w:t xml:space="preserve">... </w:t>
      </w:r>
      <w:r w:rsidRPr="00C53597">
        <w:rPr>
          <w:rStyle w:val="libFootnotenumChar"/>
          <w:rtl/>
        </w:rPr>
        <w:t>(303)</w:t>
      </w:r>
      <w:r w:rsidR="00101BC1">
        <w:rPr>
          <w:rtl/>
          <w:lang w:bidi="fa-IR"/>
        </w:rPr>
        <w:t xml:space="preserve">. </w:t>
      </w:r>
    </w:p>
    <w:p w:rsidR="00D34FF8" w:rsidRDefault="00D34FF8" w:rsidP="00D34FF8">
      <w:pPr>
        <w:pStyle w:val="libNormal"/>
        <w:rPr>
          <w:rtl/>
          <w:lang w:bidi="fa-IR"/>
        </w:rPr>
      </w:pPr>
      <w:r>
        <w:rPr>
          <w:rtl/>
          <w:lang w:bidi="fa-IR"/>
        </w:rPr>
        <w:t>حضرت</w:t>
      </w:r>
      <w:r w:rsidR="00101BC1">
        <w:rPr>
          <w:rtl/>
          <w:lang w:bidi="fa-IR"/>
        </w:rPr>
        <w:t xml:space="preserve"> </w:t>
      </w:r>
      <w:r>
        <w:rPr>
          <w:rtl/>
          <w:lang w:bidi="fa-IR"/>
        </w:rPr>
        <w:t>با</w:t>
      </w:r>
      <w:r w:rsidR="00101BC1">
        <w:rPr>
          <w:rtl/>
          <w:lang w:bidi="fa-IR"/>
        </w:rPr>
        <w:t xml:space="preserve"> </w:t>
      </w:r>
      <w:r>
        <w:rPr>
          <w:rtl/>
          <w:lang w:bidi="fa-IR"/>
        </w:rPr>
        <w:t>نيروى</w:t>
      </w:r>
      <w:r w:rsidR="00101BC1">
        <w:rPr>
          <w:rtl/>
          <w:lang w:bidi="fa-IR"/>
        </w:rPr>
        <w:t xml:space="preserve"> </w:t>
      </w:r>
      <w:r>
        <w:rPr>
          <w:rtl/>
          <w:lang w:bidi="fa-IR"/>
        </w:rPr>
        <w:t>شگفت</w:t>
      </w:r>
      <w:r w:rsidR="00101BC1">
        <w:rPr>
          <w:rtl/>
          <w:lang w:bidi="fa-IR"/>
        </w:rPr>
        <w:t xml:space="preserve"> </w:t>
      </w:r>
      <w:r>
        <w:rPr>
          <w:rtl/>
          <w:lang w:bidi="fa-IR"/>
        </w:rPr>
        <w:t>انگيز</w:t>
      </w:r>
      <w:r w:rsidR="00101BC1">
        <w:rPr>
          <w:rtl/>
          <w:lang w:bidi="fa-IR"/>
        </w:rPr>
        <w:t xml:space="preserve"> </w:t>
      </w:r>
      <w:r>
        <w:rPr>
          <w:rtl/>
          <w:lang w:bidi="fa-IR"/>
        </w:rPr>
        <w:t>خود</w:t>
      </w:r>
      <w:r w:rsidR="00101BC1">
        <w:rPr>
          <w:rtl/>
          <w:lang w:bidi="fa-IR"/>
        </w:rPr>
        <w:t xml:space="preserve"> </w:t>
      </w:r>
      <w:r>
        <w:rPr>
          <w:rtl/>
          <w:lang w:bidi="fa-IR"/>
        </w:rPr>
        <w:t>بر</w:t>
      </w:r>
      <w:r w:rsidR="00101BC1">
        <w:rPr>
          <w:rtl/>
          <w:lang w:bidi="fa-IR"/>
        </w:rPr>
        <w:t xml:space="preserve"> </w:t>
      </w:r>
      <w:r>
        <w:rPr>
          <w:rtl/>
          <w:lang w:bidi="fa-IR"/>
        </w:rPr>
        <w:t>تمامى</w:t>
      </w:r>
      <w:r w:rsidR="00101BC1">
        <w:rPr>
          <w:rtl/>
          <w:lang w:bidi="fa-IR"/>
        </w:rPr>
        <w:t xml:space="preserve"> </w:t>
      </w:r>
      <w:r>
        <w:rPr>
          <w:rtl/>
          <w:lang w:bidi="fa-IR"/>
        </w:rPr>
        <w:t>دشمن</w:t>
      </w:r>
      <w:r w:rsidR="00101BC1">
        <w:rPr>
          <w:rtl/>
          <w:lang w:bidi="fa-IR"/>
        </w:rPr>
        <w:t xml:space="preserve"> </w:t>
      </w:r>
      <w:r>
        <w:rPr>
          <w:rtl/>
          <w:lang w:bidi="fa-IR"/>
        </w:rPr>
        <w:t>مى</w:t>
      </w:r>
      <w:r w:rsidR="00101BC1">
        <w:rPr>
          <w:rtl/>
          <w:lang w:bidi="fa-IR"/>
        </w:rPr>
        <w:t xml:space="preserve"> </w:t>
      </w:r>
      <w:r>
        <w:rPr>
          <w:rtl/>
          <w:lang w:bidi="fa-IR"/>
        </w:rPr>
        <w:t>تاخت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خوب</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شمشيرهاى</w:t>
      </w:r>
      <w:r w:rsidR="00101BC1">
        <w:rPr>
          <w:rtl/>
          <w:lang w:bidi="fa-IR"/>
        </w:rPr>
        <w:t xml:space="preserve"> </w:t>
      </w:r>
      <w:r>
        <w:rPr>
          <w:rtl/>
          <w:lang w:bidi="fa-IR"/>
        </w:rPr>
        <w:t>بران</w:t>
      </w:r>
      <w:r w:rsidR="00101BC1">
        <w:rPr>
          <w:rtl/>
          <w:lang w:bidi="fa-IR"/>
        </w:rPr>
        <w:t xml:space="preserve"> </w:t>
      </w:r>
      <w:r>
        <w:rPr>
          <w:rtl/>
          <w:lang w:bidi="fa-IR"/>
        </w:rPr>
        <w:t>مدرسه</w:t>
      </w:r>
      <w:r w:rsidR="00101BC1">
        <w:rPr>
          <w:rtl/>
          <w:lang w:bidi="fa-IR"/>
        </w:rPr>
        <w:t xml:space="preserve"> </w:t>
      </w:r>
      <w:r>
        <w:rPr>
          <w:rtl/>
          <w:lang w:bidi="fa-IR"/>
        </w:rPr>
        <w:t>هاى</w:t>
      </w:r>
      <w:r w:rsidR="00101BC1">
        <w:rPr>
          <w:rtl/>
          <w:lang w:bidi="fa-IR"/>
        </w:rPr>
        <w:t xml:space="preserve"> </w:t>
      </w:r>
      <w:r>
        <w:rPr>
          <w:rtl/>
          <w:lang w:bidi="fa-IR"/>
        </w:rPr>
        <w:t>جنگى</w:t>
      </w:r>
      <w:r w:rsidR="00101BC1">
        <w:rPr>
          <w:rtl/>
          <w:lang w:bidi="fa-IR"/>
        </w:rPr>
        <w:t xml:space="preserve"> </w:t>
      </w:r>
      <w:r>
        <w:rPr>
          <w:rtl/>
          <w:lang w:bidi="fa-IR"/>
        </w:rPr>
        <w:t>محمدى</w:t>
      </w:r>
      <w:r w:rsidR="00101BC1">
        <w:rPr>
          <w:rtl/>
          <w:lang w:bidi="fa-IR"/>
        </w:rPr>
        <w:t xml:space="preserve"> </w:t>
      </w:r>
      <w:r>
        <w:rPr>
          <w:rtl/>
          <w:lang w:bidi="fa-IR"/>
        </w:rPr>
        <w:t>است</w:t>
      </w:r>
      <w:r w:rsidR="00101BC1">
        <w:rPr>
          <w:rtl/>
          <w:lang w:bidi="fa-IR"/>
        </w:rPr>
        <w:t xml:space="preserve">. </w:t>
      </w:r>
      <w:r>
        <w:rPr>
          <w:rtl/>
          <w:lang w:bidi="fa-IR"/>
        </w:rPr>
        <w:t>خود</w:t>
      </w:r>
      <w:r w:rsidR="00101BC1">
        <w:rPr>
          <w:rtl/>
          <w:lang w:bidi="fa-IR"/>
        </w:rPr>
        <w:t xml:space="preserve"> </w:t>
      </w:r>
      <w:r>
        <w:rPr>
          <w:rtl/>
          <w:lang w:bidi="fa-IR"/>
        </w:rPr>
        <w:t>حضرت،</w:t>
      </w:r>
      <w:r w:rsidR="00101BC1">
        <w:rPr>
          <w:rtl/>
          <w:lang w:bidi="fa-IR"/>
        </w:rPr>
        <w:t xml:space="preserve"> </w:t>
      </w:r>
      <w:r>
        <w:rPr>
          <w:rtl/>
          <w:lang w:bidi="fa-IR"/>
        </w:rPr>
        <w:t>نزديك</w:t>
      </w:r>
      <w:r w:rsidR="00101BC1">
        <w:rPr>
          <w:rtl/>
          <w:lang w:bidi="fa-IR"/>
        </w:rPr>
        <w:t xml:space="preserve"> </w:t>
      </w:r>
      <w:r>
        <w:rPr>
          <w:rtl/>
          <w:lang w:bidi="fa-IR"/>
        </w:rPr>
        <w:t>شدن</w:t>
      </w:r>
      <w:r w:rsidR="00101BC1">
        <w:rPr>
          <w:rtl/>
          <w:lang w:bidi="fa-IR"/>
        </w:rPr>
        <w:t xml:space="preserve"> </w:t>
      </w:r>
      <w:r>
        <w:rPr>
          <w:rtl/>
          <w:lang w:bidi="fa-IR"/>
        </w:rPr>
        <w:t>اجل</w:t>
      </w:r>
      <w:r w:rsidR="00101BC1">
        <w:rPr>
          <w:rtl/>
          <w:lang w:bidi="fa-IR"/>
        </w:rPr>
        <w:t xml:space="preserve"> </w:t>
      </w:r>
      <w:r>
        <w:rPr>
          <w:rtl/>
          <w:lang w:bidi="fa-IR"/>
        </w:rPr>
        <w:t>را</w:t>
      </w:r>
      <w:r w:rsidR="00101BC1">
        <w:rPr>
          <w:rtl/>
          <w:lang w:bidi="fa-IR"/>
        </w:rPr>
        <w:t xml:space="preserve"> </w:t>
      </w:r>
      <w:r>
        <w:rPr>
          <w:rtl/>
          <w:lang w:bidi="fa-IR"/>
        </w:rPr>
        <w:t>دريافته</w:t>
      </w:r>
      <w:r w:rsidR="00101BC1">
        <w:rPr>
          <w:rtl/>
          <w:lang w:bidi="fa-IR"/>
        </w:rPr>
        <w:t xml:space="preserve"> </w:t>
      </w:r>
      <w:r>
        <w:rPr>
          <w:rtl/>
          <w:lang w:bidi="fa-IR"/>
        </w:rPr>
        <w:t>بود،</w:t>
      </w:r>
      <w:r w:rsidR="00101BC1">
        <w:rPr>
          <w:rtl/>
          <w:lang w:bidi="fa-IR"/>
        </w:rPr>
        <w:t xml:space="preserve"> </w:t>
      </w:r>
      <w:r>
        <w:rPr>
          <w:rtl/>
          <w:lang w:bidi="fa-IR"/>
        </w:rPr>
        <w:t>لذا</w:t>
      </w:r>
      <w:r w:rsidR="00101BC1">
        <w:rPr>
          <w:rtl/>
          <w:lang w:bidi="fa-IR"/>
        </w:rPr>
        <w:t xml:space="preserve"> </w:t>
      </w:r>
      <w:r>
        <w:rPr>
          <w:rtl/>
          <w:lang w:bidi="fa-IR"/>
        </w:rPr>
        <w:t>ديديم</w:t>
      </w:r>
      <w:r w:rsidR="00101BC1">
        <w:rPr>
          <w:rtl/>
          <w:lang w:bidi="fa-IR"/>
        </w:rPr>
        <w:t xml:space="preserve"> </w:t>
      </w:r>
      <w:r>
        <w:rPr>
          <w:rtl/>
          <w:lang w:bidi="fa-IR"/>
        </w:rPr>
        <w:t>كه</w:t>
      </w:r>
      <w:r w:rsidR="00101BC1">
        <w:rPr>
          <w:rtl/>
          <w:lang w:bidi="fa-IR"/>
        </w:rPr>
        <w:t xml:space="preserve"> </w:t>
      </w:r>
      <w:r>
        <w:rPr>
          <w:rtl/>
          <w:lang w:bidi="fa-IR"/>
        </w:rPr>
        <w:t>فرمود:</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نفس!</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مرگى</w:t>
      </w:r>
      <w:r w:rsidR="00101BC1">
        <w:rPr>
          <w:rtl/>
          <w:lang w:bidi="fa-IR"/>
        </w:rPr>
        <w:t xml:space="preserve"> </w:t>
      </w:r>
      <w:r>
        <w:rPr>
          <w:rtl/>
          <w:lang w:bidi="fa-IR"/>
        </w:rPr>
        <w:t>رو</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گريزى</w:t>
      </w:r>
      <w:r w:rsidR="00101BC1">
        <w:rPr>
          <w:rtl/>
          <w:lang w:bidi="fa-IR"/>
        </w:rPr>
        <w:t xml:space="preserve"> </w:t>
      </w:r>
      <w:r>
        <w:rPr>
          <w:rtl/>
          <w:lang w:bidi="fa-IR"/>
        </w:rPr>
        <w:t>نيست</w:t>
      </w:r>
      <w:r w:rsidR="00101BC1">
        <w:rPr>
          <w:rtl/>
          <w:lang w:bidi="fa-IR"/>
        </w:rPr>
        <w:t xml:space="preserve">. </w:t>
      </w:r>
    </w:p>
    <w:p w:rsidR="00D34FF8" w:rsidRDefault="00D34FF8" w:rsidP="00D34FF8">
      <w:pPr>
        <w:pStyle w:val="libNormal"/>
        <w:rPr>
          <w:rtl/>
          <w:lang w:bidi="fa-IR"/>
        </w:rPr>
      </w:pPr>
      <w:r>
        <w:rPr>
          <w:rtl/>
          <w:lang w:bidi="fa-IR"/>
        </w:rPr>
        <w:lastRenderedPageBreak/>
        <w:t>وى</w:t>
      </w:r>
      <w:r w:rsidR="00101BC1">
        <w:rPr>
          <w:rtl/>
          <w:lang w:bidi="fa-IR"/>
        </w:rPr>
        <w:t xml:space="preserve"> </w:t>
      </w:r>
      <w:r>
        <w:rPr>
          <w:rtl/>
          <w:lang w:bidi="fa-IR"/>
        </w:rPr>
        <w:t>بدون</w:t>
      </w:r>
      <w:r w:rsidR="00101BC1">
        <w:rPr>
          <w:rtl/>
          <w:lang w:bidi="fa-IR"/>
        </w:rPr>
        <w:t xml:space="preserve"> </w:t>
      </w:r>
      <w:r>
        <w:rPr>
          <w:rtl/>
          <w:lang w:bidi="fa-IR"/>
        </w:rPr>
        <w:t>هراس</w:t>
      </w:r>
      <w:r w:rsidR="00101BC1">
        <w:rPr>
          <w:rtl/>
          <w:lang w:bidi="fa-IR"/>
        </w:rPr>
        <w:t xml:space="preserve"> </w:t>
      </w:r>
      <w:r>
        <w:rPr>
          <w:rtl/>
          <w:lang w:bidi="fa-IR"/>
        </w:rPr>
        <w:t>و</w:t>
      </w:r>
      <w:r w:rsidR="00101BC1">
        <w:rPr>
          <w:rtl/>
          <w:lang w:bidi="fa-IR"/>
        </w:rPr>
        <w:t xml:space="preserve"> </w:t>
      </w:r>
      <w:r>
        <w:rPr>
          <w:rtl/>
          <w:lang w:bidi="fa-IR"/>
        </w:rPr>
        <w:t>گريد</w:t>
      </w:r>
      <w:r w:rsidR="00101BC1">
        <w:rPr>
          <w:rtl/>
          <w:lang w:bidi="fa-IR"/>
        </w:rPr>
        <w:t xml:space="preserve"> </w:t>
      </w:r>
      <w:r>
        <w:rPr>
          <w:rtl/>
          <w:lang w:bidi="fa-IR"/>
        </w:rPr>
        <w:t>به</w:t>
      </w:r>
      <w:r w:rsidR="00101BC1">
        <w:rPr>
          <w:rtl/>
          <w:lang w:bidi="fa-IR"/>
        </w:rPr>
        <w:t xml:space="preserve"> </w:t>
      </w:r>
      <w:r>
        <w:rPr>
          <w:rtl/>
          <w:lang w:bidi="fa-IR"/>
        </w:rPr>
        <w:t>استقبال</w:t>
      </w:r>
      <w:r w:rsidR="00101BC1">
        <w:rPr>
          <w:rtl/>
          <w:lang w:bidi="fa-IR"/>
        </w:rPr>
        <w:t xml:space="preserve"> </w:t>
      </w:r>
      <w:r>
        <w:rPr>
          <w:rtl/>
          <w:lang w:bidi="fa-IR"/>
        </w:rPr>
        <w:t>مرگ</w:t>
      </w:r>
      <w:r w:rsidR="00101BC1">
        <w:rPr>
          <w:rtl/>
          <w:lang w:bidi="fa-IR"/>
        </w:rPr>
        <w:t xml:space="preserve"> </w:t>
      </w:r>
      <w:r>
        <w:rPr>
          <w:rtl/>
          <w:lang w:bidi="fa-IR"/>
        </w:rPr>
        <w:t>مى</w:t>
      </w:r>
      <w:r w:rsidR="00101BC1">
        <w:rPr>
          <w:rtl/>
          <w:lang w:bidi="fa-IR"/>
        </w:rPr>
        <w:t xml:space="preserve"> </w:t>
      </w:r>
      <w:r>
        <w:rPr>
          <w:rtl/>
          <w:lang w:bidi="fa-IR"/>
        </w:rPr>
        <w:t>رود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كمترين</w:t>
      </w:r>
      <w:r w:rsidR="00101BC1">
        <w:rPr>
          <w:rtl/>
          <w:lang w:bidi="fa-IR"/>
        </w:rPr>
        <w:t xml:space="preserve"> </w:t>
      </w:r>
      <w:r>
        <w:rPr>
          <w:rtl/>
          <w:lang w:bidi="fa-IR"/>
        </w:rPr>
        <w:t>تزلزلى</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نمى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دو</w:t>
      </w:r>
      <w:r w:rsidR="00101BC1">
        <w:rPr>
          <w:rtl/>
          <w:lang w:bidi="fa-IR"/>
        </w:rPr>
        <w:t xml:space="preserve"> </w:t>
      </w:r>
      <w:r>
        <w:rPr>
          <w:rtl/>
          <w:lang w:bidi="fa-IR"/>
        </w:rPr>
        <w:t>خانه،</w:t>
      </w:r>
      <w:r w:rsidR="00101BC1">
        <w:rPr>
          <w:rtl/>
          <w:lang w:bidi="fa-IR"/>
        </w:rPr>
        <w:t xml:space="preserve"> </w:t>
      </w:r>
      <w:r>
        <w:rPr>
          <w:rtl/>
          <w:lang w:bidi="fa-IR"/>
        </w:rPr>
        <w:t>نفس</w:t>
      </w:r>
      <w:r w:rsidR="00101BC1">
        <w:rPr>
          <w:rtl/>
          <w:lang w:bidi="fa-IR"/>
        </w:rPr>
        <w:t xml:space="preserve"> </w:t>
      </w:r>
      <w:r>
        <w:rPr>
          <w:rtl/>
          <w:lang w:bidi="fa-IR"/>
        </w:rPr>
        <w:t>والاگهر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مخاطب</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مرگى</w:t>
      </w:r>
      <w:r w:rsidR="00101BC1">
        <w:rPr>
          <w:rtl/>
          <w:lang w:bidi="fa-IR"/>
        </w:rPr>
        <w:t xml:space="preserve"> </w:t>
      </w:r>
      <w:r>
        <w:rPr>
          <w:rtl/>
          <w:lang w:bidi="fa-IR"/>
        </w:rPr>
        <w:t>زودرس</w:t>
      </w:r>
      <w:r w:rsidR="00101BC1">
        <w:rPr>
          <w:rtl/>
          <w:lang w:bidi="fa-IR"/>
        </w:rPr>
        <w:t xml:space="preserve"> </w:t>
      </w:r>
      <w:r>
        <w:rPr>
          <w:rtl/>
          <w:lang w:bidi="fa-IR"/>
        </w:rPr>
        <w:t>و</w:t>
      </w:r>
      <w:r w:rsidR="00101BC1">
        <w:rPr>
          <w:rtl/>
          <w:lang w:bidi="fa-IR"/>
        </w:rPr>
        <w:t xml:space="preserve"> </w:t>
      </w:r>
      <w:r>
        <w:rPr>
          <w:rtl/>
          <w:lang w:bidi="fa-IR"/>
        </w:rPr>
        <w:t>گريز</w:t>
      </w:r>
      <w:r w:rsidR="00101BC1">
        <w:rPr>
          <w:rtl/>
          <w:lang w:bidi="fa-IR"/>
        </w:rPr>
        <w:t xml:space="preserve"> </w:t>
      </w:r>
      <w:r>
        <w:rPr>
          <w:rtl/>
          <w:lang w:bidi="fa-IR"/>
        </w:rPr>
        <w:t>ناپذير</w:t>
      </w:r>
      <w:r w:rsidR="00101BC1">
        <w:rPr>
          <w:rtl/>
          <w:lang w:bidi="fa-IR"/>
        </w:rPr>
        <w:t xml:space="preserve"> </w:t>
      </w:r>
      <w:r>
        <w:rPr>
          <w:rtl/>
          <w:lang w:bidi="fa-IR"/>
        </w:rPr>
        <w:t>سخن</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تا</w:t>
      </w:r>
      <w:r w:rsidR="00101BC1">
        <w:rPr>
          <w:rtl/>
          <w:lang w:bidi="fa-IR"/>
        </w:rPr>
        <w:t xml:space="preserve"> </w:t>
      </w:r>
      <w:r>
        <w:rPr>
          <w:rtl/>
          <w:lang w:bidi="fa-IR"/>
        </w:rPr>
        <w:t>روان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آماده</w:t>
      </w:r>
      <w:r w:rsidR="00101BC1">
        <w:rPr>
          <w:rtl/>
          <w:lang w:bidi="fa-IR"/>
        </w:rPr>
        <w:t xml:space="preserve"> </w:t>
      </w:r>
      <w:r>
        <w:rPr>
          <w:rtl/>
          <w:lang w:bidi="fa-IR"/>
        </w:rPr>
        <w:t>پذيرش</w:t>
      </w:r>
      <w:r w:rsidR="00101BC1">
        <w:rPr>
          <w:rtl/>
          <w:lang w:bidi="fa-IR"/>
        </w:rPr>
        <w:t xml:space="preserve"> </w:t>
      </w:r>
      <w:r>
        <w:rPr>
          <w:rtl/>
          <w:lang w:bidi="fa-IR"/>
        </w:rPr>
        <w:t>و</w:t>
      </w:r>
      <w:r w:rsidR="00101BC1">
        <w:rPr>
          <w:rtl/>
          <w:lang w:bidi="fa-IR"/>
        </w:rPr>
        <w:t xml:space="preserve"> </w:t>
      </w:r>
      <w:r>
        <w:rPr>
          <w:rtl/>
          <w:lang w:bidi="fa-IR"/>
        </w:rPr>
        <w:t>الفت</w:t>
      </w:r>
      <w:r w:rsidR="00101BC1">
        <w:rPr>
          <w:rtl/>
          <w:lang w:bidi="fa-IR"/>
        </w:rPr>
        <w:t xml:space="preserve"> </w:t>
      </w:r>
      <w:r>
        <w:rPr>
          <w:rtl/>
          <w:lang w:bidi="fa-IR"/>
        </w:rPr>
        <w:t>آن</w:t>
      </w:r>
      <w:r w:rsidR="00101BC1">
        <w:rPr>
          <w:rtl/>
          <w:lang w:bidi="fa-IR"/>
        </w:rPr>
        <w:t xml:space="preserve"> </w:t>
      </w:r>
      <w:r>
        <w:rPr>
          <w:rtl/>
          <w:lang w:bidi="fa-IR"/>
        </w:rPr>
        <w:t>چيزى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كراهت</w:t>
      </w:r>
      <w:r w:rsidR="00101BC1">
        <w:rPr>
          <w:rtl/>
          <w:lang w:bidi="fa-IR"/>
        </w:rPr>
        <w:t xml:space="preserve"> </w:t>
      </w:r>
      <w:r>
        <w:rPr>
          <w:rtl/>
          <w:lang w:bidi="fa-IR"/>
        </w:rPr>
        <w:t>دارد</w:t>
      </w:r>
      <w:r w:rsidR="00101BC1">
        <w:rPr>
          <w:rtl/>
          <w:lang w:bidi="fa-IR"/>
        </w:rPr>
        <w:t xml:space="preserve">. </w:t>
      </w:r>
    </w:p>
    <w:p w:rsidR="00D34FF8" w:rsidRDefault="00D34FF8" w:rsidP="00D34FF8">
      <w:pPr>
        <w:pStyle w:val="libNormal"/>
        <w:rPr>
          <w:rtl/>
          <w:lang w:bidi="fa-IR"/>
        </w:rPr>
      </w:pPr>
      <w:r>
        <w:rPr>
          <w:rtl/>
          <w:lang w:bidi="fa-IR"/>
        </w:rPr>
        <w:t>جان،</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انقلابى</w:t>
      </w:r>
      <w:r w:rsidR="00101BC1">
        <w:rPr>
          <w:rtl/>
          <w:lang w:bidi="fa-IR"/>
        </w:rPr>
        <w:t xml:space="preserve"> </w:t>
      </w:r>
      <w:r>
        <w:rPr>
          <w:rtl/>
          <w:lang w:bidi="fa-IR"/>
        </w:rPr>
        <w:t>شير</w:t>
      </w:r>
      <w:r w:rsidR="00101BC1">
        <w:rPr>
          <w:rtl/>
          <w:lang w:bidi="fa-IR"/>
        </w:rPr>
        <w:t xml:space="preserve"> </w:t>
      </w:r>
      <w:r>
        <w:rPr>
          <w:rtl/>
          <w:lang w:bidi="fa-IR"/>
        </w:rPr>
        <w:t>صفت</w:t>
      </w:r>
      <w:r w:rsidR="00101BC1">
        <w:rPr>
          <w:rtl/>
          <w:lang w:bidi="fa-IR"/>
        </w:rPr>
        <w:t xml:space="preserve"> </w:t>
      </w:r>
      <w:r>
        <w:rPr>
          <w:rtl/>
          <w:lang w:bidi="fa-IR"/>
        </w:rPr>
        <w:t>كه</w:t>
      </w:r>
      <w:r w:rsidR="00101BC1">
        <w:rPr>
          <w:rtl/>
          <w:lang w:bidi="fa-IR"/>
        </w:rPr>
        <w:t xml:space="preserve"> </w:t>
      </w:r>
      <w:r>
        <w:rPr>
          <w:rtl/>
          <w:lang w:bidi="fa-IR"/>
        </w:rPr>
        <w:t>دنيا</w:t>
      </w:r>
      <w:r w:rsidR="00101BC1">
        <w:rPr>
          <w:rtl/>
          <w:lang w:bidi="fa-IR"/>
        </w:rPr>
        <w:t xml:space="preserve"> </w:t>
      </w:r>
      <w:r>
        <w:rPr>
          <w:rtl/>
          <w:lang w:bidi="fa-IR"/>
        </w:rPr>
        <w:t>را</w:t>
      </w:r>
      <w:r w:rsidR="00101BC1">
        <w:rPr>
          <w:rtl/>
          <w:lang w:bidi="fa-IR"/>
        </w:rPr>
        <w:t xml:space="preserve"> </w:t>
      </w:r>
      <w:r>
        <w:rPr>
          <w:rtl/>
          <w:lang w:bidi="fa-IR"/>
        </w:rPr>
        <w:t>سبك</w:t>
      </w:r>
      <w:r w:rsidR="00101BC1">
        <w:rPr>
          <w:rtl/>
          <w:lang w:bidi="fa-IR"/>
        </w:rPr>
        <w:t xml:space="preserve"> </w:t>
      </w:r>
      <w:r>
        <w:rPr>
          <w:rtl/>
          <w:lang w:bidi="fa-IR"/>
        </w:rPr>
        <w:t>مى</w:t>
      </w:r>
      <w:r w:rsidR="00101BC1">
        <w:rPr>
          <w:rtl/>
          <w:lang w:bidi="fa-IR"/>
        </w:rPr>
        <w:t xml:space="preserve"> </w:t>
      </w:r>
      <w:r>
        <w:rPr>
          <w:rtl/>
          <w:lang w:bidi="fa-IR"/>
        </w:rPr>
        <w:t>شمارد</w:t>
      </w:r>
      <w:r w:rsidR="00101BC1">
        <w:rPr>
          <w:rtl/>
          <w:lang w:bidi="fa-IR"/>
        </w:rPr>
        <w:t xml:space="preserve"> </w:t>
      </w:r>
      <w:r>
        <w:rPr>
          <w:rtl/>
          <w:lang w:bidi="fa-IR"/>
        </w:rPr>
        <w:t>چون</w:t>
      </w:r>
      <w:r w:rsidR="00101BC1">
        <w:rPr>
          <w:rtl/>
          <w:lang w:bidi="fa-IR"/>
        </w:rPr>
        <w:t xml:space="preserve"> </w:t>
      </w:r>
      <w:r>
        <w:rPr>
          <w:rtl/>
          <w:lang w:bidi="fa-IR"/>
        </w:rPr>
        <w:t>مومى</w:t>
      </w:r>
      <w:r w:rsidR="00101BC1">
        <w:rPr>
          <w:rtl/>
          <w:lang w:bidi="fa-IR"/>
        </w:rPr>
        <w:t xml:space="preserve"> </w:t>
      </w:r>
      <w:r>
        <w:rPr>
          <w:rtl/>
          <w:lang w:bidi="fa-IR"/>
        </w:rPr>
        <w:t>است</w:t>
      </w:r>
      <w:r w:rsidR="00101BC1">
        <w:rPr>
          <w:rtl/>
          <w:lang w:bidi="fa-IR"/>
        </w:rPr>
        <w:t xml:space="preserve"> </w:t>
      </w:r>
      <w:r>
        <w:rPr>
          <w:rtl/>
          <w:lang w:bidi="fa-IR"/>
        </w:rPr>
        <w:t>شكل</w:t>
      </w:r>
      <w:r w:rsidR="00101BC1">
        <w:rPr>
          <w:rtl/>
          <w:lang w:bidi="fa-IR"/>
        </w:rPr>
        <w:t xml:space="preserve"> </w:t>
      </w:r>
      <w:r>
        <w:rPr>
          <w:rtl/>
          <w:lang w:bidi="fa-IR"/>
        </w:rPr>
        <w:t>پذير</w:t>
      </w:r>
      <w:r w:rsidR="00101BC1">
        <w:rPr>
          <w:rtl/>
          <w:lang w:bidi="fa-IR"/>
        </w:rPr>
        <w:t xml:space="preserve"> </w:t>
      </w:r>
      <w:r>
        <w:rPr>
          <w:rtl/>
          <w:lang w:bidi="fa-IR"/>
        </w:rPr>
        <w:t>سرنوشت</w:t>
      </w:r>
      <w:r w:rsidR="00101BC1">
        <w:rPr>
          <w:rtl/>
          <w:lang w:bidi="fa-IR"/>
        </w:rPr>
        <w:t xml:space="preserve"> </w:t>
      </w:r>
      <w:r>
        <w:rPr>
          <w:rtl/>
          <w:lang w:bidi="fa-IR"/>
        </w:rPr>
        <w:t>مقدر</w:t>
      </w:r>
      <w:r w:rsidR="00101BC1">
        <w:rPr>
          <w:rtl/>
          <w:lang w:bidi="fa-IR"/>
        </w:rPr>
        <w:t xml:space="preserve"> </w:t>
      </w:r>
      <w:r>
        <w:rPr>
          <w:rtl/>
          <w:lang w:bidi="fa-IR"/>
        </w:rPr>
        <w:t>را</w:t>
      </w:r>
      <w:r w:rsidR="00101BC1">
        <w:rPr>
          <w:rtl/>
          <w:lang w:bidi="fa-IR"/>
        </w:rPr>
        <w:t xml:space="preserve"> </w:t>
      </w:r>
      <w:r>
        <w:rPr>
          <w:rtl/>
          <w:lang w:bidi="fa-IR"/>
        </w:rPr>
        <w:t>بايد</w:t>
      </w:r>
      <w:r w:rsidR="00101BC1">
        <w:rPr>
          <w:rtl/>
          <w:lang w:bidi="fa-IR"/>
        </w:rPr>
        <w:t xml:space="preserve"> </w:t>
      </w:r>
      <w:r>
        <w:rPr>
          <w:rtl/>
          <w:lang w:bidi="fa-IR"/>
        </w:rPr>
        <w:t>با</w:t>
      </w:r>
      <w:r w:rsidR="00101BC1">
        <w:rPr>
          <w:rtl/>
          <w:lang w:bidi="fa-IR"/>
        </w:rPr>
        <w:t xml:space="preserve"> </w:t>
      </w:r>
      <w:r>
        <w:rPr>
          <w:rtl/>
          <w:lang w:bidi="fa-IR"/>
        </w:rPr>
        <w:t>تسليم</w:t>
      </w:r>
      <w:r w:rsidR="00101BC1">
        <w:rPr>
          <w:rtl/>
          <w:lang w:bidi="fa-IR"/>
        </w:rPr>
        <w:t xml:space="preserve"> </w:t>
      </w:r>
      <w:r>
        <w:rPr>
          <w:rtl/>
          <w:lang w:bidi="fa-IR"/>
        </w:rPr>
        <w:t>پذيرفت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قضاى</w:t>
      </w:r>
      <w:r w:rsidR="00101BC1">
        <w:rPr>
          <w:rtl/>
          <w:lang w:bidi="fa-IR"/>
        </w:rPr>
        <w:t xml:space="preserve"> </w:t>
      </w:r>
      <w:r>
        <w:rPr>
          <w:rtl/>
          <w:lang w:bidi="fa-IR"/>
        </w:rPr>
        <w:t>الهى</w:t>
      </w:r>
      <w:r w:rsidR="00101BC1">
        <w:rPr>
          <w:rtl/>
          <w:lang w:bidi="fa-IR"/>
        </w:rPr>
        <w:t xml:space="preserve"> </w:t>
      </w:r>
      <w:r>
        <w:rPr>
          <w:rtl/>
          <w:lang w:bidi="fa-IR"/>
        </w:rPr>
        <w:t>تن</w:t>
      </w:r>
      <w:r w:rsidR="00101BC1">
        <w:rPr>
          <w:rtl/>
          <w:lang w:bidi="fa-IR"/>
        </w:rPr>
        <w:t xml:space="preserve"> </w:t>
      </w:r>
      <w:r>
        <w:rPr>
          <w:rtl/>
          <w:lang w:bidi="fa-IR"/>
        </w:rPr>
        <w:t>داد،</w:t>
      </w:r>
      <w:r w:rsidR="00101BC1">
        <w:rPr>
          <w:rtl/>
          <w:lang w:bidi="fa-IR"/>
        </w:rPr>
        <w:t xml:space="preserve"> </w:t>
      </w:r>
      <w:r>
        <w:rPr>
          <w:rtl/>
          <w:lang w:bidi="fa-IR"/>
        </w:rPr>
        <w:t>هيچكس</w:t>
      </w:r>
      <w:r w:rsidR="00101BC1">
        <w:rPr>
          <w:rtl/>
          <w:lang w:bidi="fa-IR"/>
        </w:rPr>
        <w:t xml:space="preserve"> </w:t>
      </w:r>
      <w:r>
        <w:rPr>
          <w:rtl/>
          <w:lang w:bidi="fa-IR"/>
        </w:rPr>
        <w:t>را</w:t>
      </w:r>
      <w:r w:rsidR="00101BC1">
        <w:rPr>
          <w:rtl/>
          <w:lang w:bidi="fa-IR"/>
        </w:rPr>
        <w:t xml:space="preserve"> </w:t>
      </w:r>
      <w:r>
        <w:rPr>
          <w:rtl/>
          <w:lang w:bidi="fa-IR"/>
        </w:rPr>
        <w:t>ياراى</w:t>
      </w:r>
      <w:r w:rsidR="00101BC1">
        <w:rPr>
          <w:rtl/>
          <w:lang w:bidi="fa-IR"/>
        </w:rPr>
        <w:t xml:space="preserve"> </w:t>
      </w:r>
      <w:r>
        <w:rPr>
          <w:rtl/>
          <w:lang w:bidi="fa-IR"/>
        </w:rPr>
        <w:t>عقب</w:t>
      </w:r>
      <w:r w:rsidR="00101BC1">
        <w:rPr>
          <w:rtl/>
          <w:lang w:bidi="fa-IR"/>
        </w:rPr>
        <w:t xml:space="preserve"> </w:t>
      </w:r>
      <w:r>
        <w:rPr>
          <w:rtl/>
          <w:lang w:bidi="fa-IR"/>
        </w:rPr>
        <w:t>انداختن</w:t>
      </w:r>
      <w:r w:rsidR="00101BC1">
        <w:rPr>
          <w:rtl/>
          <w:lang w:bidi="fa-IR"/>
        </w:rPr>
        <w:t xml:space="preserve"> </w:t>
      </w:r>
      <w:r>
        <w:rPr>
          <w:rtl/>
          <w:lang w:bidi="fa-IR"/>
        </w:rPr>
        <w:t>اجل</w:t>
      </w:r>
      <w:r w:rsidR="00101BC1">
        <w:rPr>
          <w:rtl/>
          <w:lang w:bidi="fa-IR"/>
        </w:rPr>
        <w:t xml:space="preserve"> </w:t>
      </w:r>
      <w:r>
        <w:rPr>
          <w:rtl/>
          <w:lang w:bidi="fa-IR"/>
        </w:rPr>
        <w:t>نيست</w:t>
      </w:r>
      <w:r w:rsidR="00101BC1">
        <w:rPr>
          <w:rtl/>
          <w:lang w:bidi="fa-IR"/>
        </w:rPr>
        <w:t xml:space="preserve"> </w:t>
      </w:r>
      <w:r>
        <w:rPr>
          <w:rtl/>
          <w:lang w:bidi="fa-IR"/>
        </w:rPr>
        <w:t>و</w:t>
      </w:r>
      <w:r w:rsidR="00101BC1">
        <w:rPr>
          <w:rtl/>
          <w:lang w:bidi="fa-IR"/>
        </w:rPr>
        <w:t xml:space="preserve"> </w:t>
      </w:r>
      <w:r>
        <w:rPr>
          <w:rtl/>
          <w:lang w:bidi="fa-IR"/>
        </w:rPr>
        <w:t>حادثه</w:t>
      </w:r>
      <w:r w:rsidR="00101BC1">
        <w:rPr>
          <w:rtl/>
          <w:lang w:bidi="fa-IR"/>
        </w:rPr>
        <w:t xml:space="preserve"> </w:t>
      </w:r>
      <w:r>
        <w:rPr>
          <w:rtl/>
          <w:lang w:bidi="fa-IR"/>
        </w:rPr>
        <w:t>اى</w:t>
      </w:r>
      <w:r w:rsidR="00101BC1">
        <w:rPr>
          <w:rtl/>
          <w:lang w:bidi="fa-IR"/>
        </w:rPr>
        <w:t xml:space="preserve"> </w:t>
      </w:r>
      <w:r>
        <w:rPr>
          <w:rtl/>
          <w:lang w:bidi="fa-IR"/>
        </w:rPr>
        <w:t>را</w:t>
      </w:r>
      <w:r w:rsidR="00101BC1">
        <w:rPr>
          <w:rtl/>
          <w:lang w:bidi="fa-IR"/>
        </w:rPr>
        <w:t xml:space="preserve"> </w:t>
      </w:r>
      <w:r>
        <w:rPr>
          <w:rtl/>
          <w:lang w:bidi="fa-IR"/>
        </w:rPr>
        <w:t>ناتوان</w:t>
      </w:r>
      <w:r w:rsidR="00101BC1">
        <w:rPr>
          <w:rtl/>
          <w:lang w:bidi="fa-IR"/>
        </w:rPr>
        <w:t xml:space="preserve"> </w:t>
      </w:r>
      <w:r>
        <w:rPr>
          <w:rtl/>
          <w:lang w:bidi="fa-IR"/>
        </w:rPr>
        <w:t>جلو</w:t>
      </w:r>
      <w:r w:rsidR="00101BC1">
        <w:rPr>
          <w:rtl/>
          <w:lang w:bidi="fa-IR"/>
        </w:rPr>
        <w:t xml:space="preserve"> </w:t>
      </w:r>
      <w:r>
        <w:rPr>
          <w:rtl/>
          <w:lang w:bidi="fa-IR"/>
        </w:rPr>
        <w:t>انداخت</w:t>
      </w:r>
      <w:r w:rsidR="00101BC1">
        <w:rPr>
          <w:rtl/>
          <w:lang w:bidi="fa-IR"/>
        </w:rPr>
        <w:t xml:space="preserve">. </w:t>
      </w:r>
    </w:p>
    <w:p w:rsidR="00D34FF8" w:rsidRDefault="00D34FF8" w:rsidP="00D34FF8">
      <w:pPr>
        <w:pStyle w:val="libNormal"/>
        <w:rPr>
          <w:rtl/>
          <w:lang w:bidi="fa-IR"/>
        </w:rPr>
      </w:pPr>
      <w:r>
        <w:rPr>
          <w:rtl/>
          <w:lang w:bidi="fa-IR"/>
        </w:rPr>
        <w:t>همچنان</w:t>
      </w:r>
      <w:r w:rsidR="00101BC1">
        <w:rPr>
          <w:rtl/>
          <w:lang w:bidi="fa-IR"/>
        </w:rPr>
        <w:t xml:space="preserve"> </w:t>
      </w:r>
      <w:r>
        <w:rPr>
          <w:rtl/>
          <w:lang w:bidi="fa-IR"/>
        </w:rPr>
        <w:t>خود</w:t>
      </w:r>
      <w:r w:rsidR="00101BC1">
        <w:rPr>
          <w:rtl/>
          <w:lang w:bidi="fa-IR"/>
        </w:rPr>
        <w:t xml:space="preserve"> </w:t>
      </w:r>
      <w:r>
        <w:rPr>
          <w:rtl/>
          <w:lang w:bidi="fa-IR"/>
        </w:rPr>
        <w:t>ايشان</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اولى</w:t>
      </w:r>
      <w:r w:rsidR="00101BC1">
        <w:rPr>
          <w:rtl/>
          <w:lang w:bidi="fa-IR"/>
        </w:rPr>
        <w:t xml:space="preserve"> </w:t>
      </w:r>
      <w:r>
        <w:rPr>
          <w:rtl/>
          <w:lang w:bidi="fa-IR"/>
        </w:rPr>
        <w:t>فرمودند:</w:t>
      </w:r>
      <w:r w:rsidR="00101BC1">
        <w:rPr>
          <w:rtl/>
          <w:lang w:bidi="fa-IR"/>
        </w:rPr>
        <w:t xml:space="preserve"> </w:t>
      </w:r>
      <w:r>
        <w:rPr>
          <w:rtl/>
          <w:lang w:bidi="fa-IR"/>
        </w:rPr>
        <w:t>در</w:t>
      </w:r>
      <w:r w:rsidR="00101BC1">
        <w:rPr>
          <w:rtl/>
          <w:lang w:bidi="fa-IR"/>
        </w:rPr>
        <w:t xml:space="preserve"> </w:t>
      </w:r>
      <w:r>
        <w:rPr>
          <w:rtl/>
          <w:lang w:bidi="fa-IR"/>
        </w:rPr>
        <w:t>شهادت</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نوشيدن</w:t>
      </w:r>
      <w:r w:rsidR="00101BC1">
        <w:rPr>
          <w:rtl/>
          <w:lang w:bidi="fa-IR"/>
        </w:rPr>
        <w:t xml:space="preserve"> </w:t>
      </w:r>
      <w:r>
        <w:rPr>
          <w:rtl/>
          <w:lang w:bidi="fa-IR"/>
        </w:rPr>
        <w:t>جام</w:t>
      </w:r>
      <w:r w:rsidR="00101BC1">
        <w:rPr>
          <w:rtl/>
          <w:lang w:bidi="fa-IR"/>
        </w:rPr>
        <w:t xml:space="preserve"> </w:t>
      </w:r>
      <w:r>
        <w:rPr>
          <w:rtl/>
          <w:lang w:bidi="fa-IR"/>
        </w:rPr>
        <w:t>شوكران</w:t>
      </w:r>
      <w:r w:rsidR="00101BC1">
        <w:rPr>
          <w:rtl/>
          <w:lang w:bidi="fa-IR"/>
        </w:rPr>
        <w:t xml:space="preserve"> </w:t>
      </w:r>
      <w:r>
        <w:rPr>
          <w:rtl/>
          <w:lang w:bidi="fa-IR"/>
        </w:rPr>
        <w:t>ترديدى</w:t>
      </w:r>
      <w:r w:rsidR="00101BC1">
        <w:rPr>
          <w:rtl/>
          <w:lang w:bidi="fa-IR"/>
        </w:rPr>
        <w:t xml:space="preserve"> </w:t>
      </w:r>
      <w:r>
        <w:rPr>
          <w:rtl/>
          <w:lang w:bidi="fa-IR"/>
        </w:rPr>
        <w:t>ندارند</w:t>
      </w:r>
      <w:r w:rsidR="00101BC1">
        <w:rPr>
          <w:rtl/>
          <w:lang w:bidi="fa-IR"/>
        </w:rPr>
        <w:t xml:space="preserve">. </w:t>
      </w: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مرحله</w:t>
      </w:r>
      <w:r w:rsidR="00101BC1">
        <w:rPr>
          <w:rtl/>
          <w:lang w:bidi="fa-IR"/>
        </w:rPr>
        <w:t xml:space="preserve"> </w:t>
      </w:r>
      <w:r>
        <w:rPr>
          <w:rtl/>
          <w:lang w:bidi="fa-IR"/>
        </w:rPr>
        <w:t>را</w:t>
      </w:r>
      <w:r w:rsidR="00101BC1">
        <w:rPr>
          <w:rtl/>
          <w:lang w:bidi="fa-IR"/>
        </w:rPr>
        <w:t xml:space="preserve"> </w:t>
      </w:r>
      <w:r>
        <w:rPr>
          <w:rtl/>
          <w:lang w:bidi="fa-IR"/>
        </w:rPr>
        <w:t>بايد</w:t>
      </w:r>
      <w:r w:rsidR="00101BC1">
        <w:rPr>
          <w:rtl/>
          <w:lang w:bidi="fa-IR"/>
        </w:rPr>
        <w:t xml:space="preserve"> </w:t>
      </w:r>
      <w:r>
        <w:rPr>
          <w:rtl/>
          <w:lang w:bidi="fa-IR"/>
        </w:rPr>
        <w:t>با</w:t>
      </w:r>
      <w:r w:rsidR="00101BC1">
        <w:rPr>
          <w:rtl/>
          <w:lang w:bidi="fa-IR"/>
        </w:rPr>
        <w:t xml:space="preserve"> </w:t>
      </w:r>
      <w:r>
        <w:rPr>
          <w:rtl/>
          <w:lang w:bidi="fa-IR"/>
        </w:rPr>
        <w:t>صبر</w:t>
      </w:r>
      <w:r w:rsidR="00101BC1">
        <w:rPr>
          <w:rtl/>
          <w:lang w:bidi="fa-IR"/>
        </w:rPr>
        <w:t xml:space="preserve"> </w:t>
      </w:r>
      <w:r>
        <w:rPr>
          <w:rtl/>
          <w:lang w:bidi="fa-IR"/>
        </w:rPr>
        <w:t>پايدارى</w:t>
      </w:r>
      <w:r w:rsidR="00101BC1">
        <w:rPr>
          <w:rtl/>
          <w:lang w:bidi="fa-IR"/>
        </w:rPr>
        <w:t xml:space="preserve"> </w:t>
      </w:r>
      <w:r>
        <w:rPr>
          <w:rtl/>
          <w:lang w:bidi="fa-IR"/>
        </w:rPr>
        <w:t>بزرگ</w:t>
      </w:r>
      <w:r w:rsidR="00101BC1">
        <w:rPr>
          <w:rtl/>
          <w:lang w:bidi="fa-IR"/>
        </w:rPr>
        <w:t xml:space="preserve"> </w:t>
      </w:r>
      <w:r>
        <w:rPr>
          <w:rtl/>
          <w:lang w:bidi="fa-IR"/>
        </w:rPr>
        <w:t>و</w:t>
      </w:r>
      <w:r w:rsidR="00101BC1">
        <w:rPr>
          <w:rtl/>
          <w:lang w:bidi="fa-IR"/>
        </w:rPr>
        <w:t xml:space="preserve"> </w:t>
      </w:r>
      <w:r>
        <w:rPr>
          <w:rtl/>
          <w:lang w:bidi="fa-IR"/>
        </w:rPr>
        <w:t>و</w:t>
      </w:r>
      <w:r w:rsidR="00101BC1">
        <w:rPr>
          <w:rtl/>
          <w:lang w:bidi="fa-IR"/>
        </w:rPr>
        <w:t xml:space="preserve"> </w:t>
      </w:r>
      <w:r>
        <w:rPr>
          <w:rtl/>
          <w:lang w:bidi="fa-IR"/>
        </w:rPr>
        <w:t>آگاهى</w:t>
      </w:r>
      <w:r w:rsidR="00101BC1">
        <w:rPr>
          <w:rtl/>
          <w:lang w:bidi="fa-IR"/>
        </w:rPr>
        <w:t xml:space="preserve"> </w:t>
      </w:r>
      <w:r>
        <w:rPr>
          <w:rtl/>
          <w:lang w:bidi="fa-IR"/>
        </w:rPr>
        <w:t>حكيمان</w:t>
      </w:r>
      <w:r w:rsidR="00101BC1">
        <w:rPr>
          <w:rtl/>
          <w:lang w:bidi="fa-IR"/>
        </w:rPr>
        <w:t xml:space="preserve"> </w:t>
      </w:r>
      <w:r>
        <w:rPr>
          <w:rtl/>
          <w:lang w:bidi="fa-IR"/>
        </w:rPr>
        <w:t>از</w:t>
      </w:r>
      <w:r w:rsidR="00101BC1">
        <w:rPr>
          <w:rtl/>
          <w:lang w:bidi="fa-IR"/>
        </w:rPr>
        <w:t xml:space="preserve"> </w:t>
      </w:r>
      <w:r>
        <w:rPr>
          <w:rtl/>
          <w:lang w:bidi="fa-IR"/>
        </w:rPr>
        <w:t>نحوه</w:t>
      </w:r>
      <w:r w:rsidR="00101BC1">
        <w:rPr>
          <w:rtl/>
          <w:lang w:bidi="fa-IR"/>
        </w:rPr>
        <w:t xml:space="preserve"> </w:t>
      </w:r>
      <w:r>
        <w:rPr>
          <w:rtl/>
          <w:lang w:bidi="fa-IR"/>
        </w:rPr>
        <w:t>وقوع</w:t>
      </w:r>
      <w:r w:rsidR="00101BC1">
        <w:rPr>
          <w:rtl/>
          <w:lang w:bidi="fa-IR"/>
        </w:rPr>
        <w:t xml:space="preserve"> </w:t>
      </w:r>
      <w:r>
        <w:rPr>
          <w:rtl/>
          <w:lang w:bidi="fa-IR"/>
        </w:rPr>
        <w:t>حوادث</w:t>
      </w:r>
      <w:r w:rsidR="00101BC1">
        <w:rPr>
          <w:rtl/>
          <w:lang w:bidi="fa-IR"/>
        </w:rPr>
        <w:t xml:space="preserve"> </w:t>
      </w:r>
      <w:r>
        <w:rPr>
          <w:rtl/>
          <w:lang w:bidi="fa-IR"/>
        </w:rPr>
        <w:t>و</w:t>
      </w:r>
      <w:r w:rsidR="00101BC1">
        <w:rPr>
          <w:rtl/>
          <w:lang w:bidi="fa-IR"/>
        </w:rPr>
        <w:t xml:space="preserve"> </w:t>
      </w:r>
      <w:r>
        <w:rPr>
          <w:rtl/>
          <w:lang w:bidi="fa-IR"/>
        </w:rPr>
        <w:t>تسلسل</w:t>
      </w:r>
      <w:r w:rsidR="00101BC1">
        <w:rPr>
          <w:rtl/>
          <w:lang w:bidi="fa-IR"/>
        </w:rPr>
        <w:t xml:space="preserve"> </w:t>
      </w:r>
      <w:r>
        <w:rPr>
          <w:rtl/>
          <w:lang w:bidi="fa-IR"/>
        </w:rPr>
        <w:t>قوانين</w:t>
      </w:r>
      <w:r w:rsidR="00101BC1">
        <w:rPr>
          <w:rtl/>
          <w:lang w:bidi="fa-IR"/>
        </w:rPr>
        <w:t xml:space="preserve"> </w:t>
      </w:r>
      <w:r>
        <w:rPr>
          <w:rtl/>
          <w:lang w:bidi="fa-IR"/>
        </w:rPr>
        <w:t>الهى</w:t>
      </w:r>
      <w:r w:rsidR="00101BC1">
        <w:rPr>
          <w:rtl/>
          <w:lang w:bidi="fa-IR"/>
        </w:rPr>
        <w:t xml:space="preserve"> </w:t>
      </w:r>
      <w:r>
        <w:rPr>
          <w:rtl/>
          <w:lang w:bidi="fa-IR"/>
        </w:rPr>
        <w:t>و</w:t>
      </w:r>
      <w:r w:rsidR="00101BC1">
        <w:rPr>
          <w:rtl/>
          <w:lang w:bidi="fa-IR"/>
        </w:rPr>
        <w:t xml:space="preserve"> </w:t>
      </w:r>
      <w:r>
        <w:rPr>
          <w:rtl/>
          <w:lang w:bidi="fa-IR"/>
        </w:rPr>
        <w:t>ضرورت</w:t>
      </w:r>
      <w:r w:rsidR="00101BC1">
        <w:rPr>
          <w:rtl/>
          <w:lang w:bidi="fa-IR"/>
        </w:rPr>
        <w:t xml:space="preserve"> </w:t>
      </w:r>
      <w:r>
        <w:rPr>
          <w:rtl/>
          <w:lang w:bidi="fa-IR"/>
        </w:rPr>
        <w:t>آن</w:t>
      </w:r>
      <w:r w:rsidR="00101BC1">
        <w:rPr>
          <w:rtl/>
          <w:lang w:bidi="fa-IR"/>
        </w:rPr>
        <w:t xml:space="preserve"> </w:t>
      </w:r>
      <w:r>
        <w:rPr>
          <w:rtl/>
          <w:lang w:bidi="fa-IR"/>
        </w:rPr>
        <w:t>طى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Fonts w:hint="cs"/>
          <w:rtl/>
          <w:lang w:bidi="fa-IR"/>
        </w:rPr>
      </w:pPr>
      <w:r>
        <w:rPr>
          <w:rtl/>
          <w:lang w:bidi="fa-IR"/>
        </w:rPr>
        <w:t>قوانين</w:t>
      </w:r>
      <w:r w:rsidR="00101BC1">
        <w:rPr>
          <w:rtl/>
          <w:lang w:bidi="fa-IR"/>
        </w:rPr>
        <w:t xml:space="preserve"> </w:t>
      </w:r>
      <w:r>
        <w:rPr>
          <w:rtl/>
          <w:lang w:bidi="fa-IR"/>
        </w:rPr>
        <w:t>و</w:t>
      </w:r>
      <w:r w:rsidR="00101BC1">
        <w:rPr>
          <w:rtl/>
          <w:lang w:bidi="fa-IR"/>
        </w:rPr>
        <w:t xml:space="preserve"> </w:t>
      </w:r>
      <w:r>
        <w:rPr>
          <w:rtl/>
          <w:lang w:bidi="fa-IR"/>
        </w:rPr>
        <w:t>سنن</w:t>
      </w:r>
      <w:r w:rsidR="00101BC1">
        <w:rPr>
          <w:rtl/>
          <w:lang w:bidi="fa-IR"/>
        </w:rPr>
        <w:t xml:space="preserve"> </w:t>
      </w:r>
      <w:r>
        <w:rPr>
          <w:rtl/>
          <w:lang w:bidi="fa-IR"/>
        </w:rPr>
        <w:t>الهى</w:t>
      </w:r>
      <w:r w:rsidR="00101BC1">
        <w:rPr>
          <w:rtl/>
          <w:lang w:bidi="fa-IR"/>
        </w:rPr>
        <w:t xml:space="preserve"> </w:t>
      </w:r>
      <w:r>
        <w:rPr>
          <w:rtl/>
          <w:lang w:bidi="fa-IR"/>
        </w:rPr>
        <w:t>در</w:t>
      </w:r>
      <w:r w:rsidR="00101BC1">
        <w:rPr>
          <w:rtl/>
          <w:lang w:bidi="fa-IR"/>
        </w:rPr>
        <w:t xml:space="preserve"> </w:t>
      </w:r>
      <w:r>
        <w:rPr>
          <w:rtl/>
          <w:lang w:bidi="fa-IR"/>
        </w:rPr>
        <w:t>تمامى</w:t>
      </w:r>
      <w:r w:rsidR="00101BC1">
        <w:rPr>
          <w:rtl/>
          <w:lang w:bidi="fa-IR"/>
        </w:rPr>
        <w:t xml:space="preserve"> </w:t>
      </w:r>
      <w:r>
        <w:rPr>
          <w:rtl/>
          <w:lang w:bidi="fa-IR"/>
        </w:rPr>
        <w:t>خلق</w:t>
      </w:r>
      <w:r w:rsidR="00101BC1">
        <w:rPr>
          <w:rtl/>
          <w:lang w:bidi="fa-IR"/>
        </w:rPr>
        <w:t xml:space="preserve"> </w:t>
      </w:r>
      <w:r>
        <w:rPr>
          <w:rtl/>
          <w:lang w:bidi="fa-IR"/>
        </w:rPr>
        <w:t>روان</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بايستى</w:t>
      </w:r>
      <w:r w:rsidR="00101BC1">
        <w:rPr>
          <w:rtl/>
          <w:lang w:bidi="fa-IR"/>
        </w:rPr>
        <w:t xml:space="preserve"> </w:t>
      </w:r>
      <w:r>
        <w:rPr>
          <w:rtl/>
          <w:lang w:bidi="fa-IR"/>
        </w:rPr>
        <w:t>صبرى</w:t>
      </w:r>
      <w:r w:rsidR="00101BC1">
        <w:rPr>
          <w:rtl/>
          <w:lang w:bidi="fa-IR"/>
        </w:rPr>
        <w:t xml:space="preserve"> </w:t>
      </w:r>
      <w:r>
        <w:rPr>
          <w:rtl/>
          <w:lang w:bidi="fa-IR"/>
        </w:rPr>
        <w:t>طولانى</w:t>
      </w:r>
      <w:r w:rsidR="00101BC1">
        <w:rPr>
          <w:rtl/>
          <w:lang w:bidi="fa-IR"/>
        </w:rPr>
        <w:t xml:space="preserve"> </w:t>
      </w:r>
      <w:r>
        <w:rPr>
          <w:rtl/>
          <w:lang w:bidi="fa-IR"/>
        </w:rPr>
        <w:t>پيشه</w:t>
      </w:r>
      <w:r w:rsidR="00101BC1">
        <w:rPr>
          <w:rtl/>
          <w:lang w:bidi="fa-IR"/>
        </w:rPr>
        <w:t xml:space="preserve"> </w:t>
      </w:r>
      <w:r>
        <w:rPr>
          <w:rtl/>
          <w:lang w:bidi="fa-IR"/>
        </w:rPr>
        <w:t>كردئ</w:t>
      </w:r>
      <w:r w:rsidR="00101BC1">
        <w:rPr>
          <w:rtl/>
          <w:lang w:bidi="fa-IR"/>
        </w:rPr>
        <w:t xml:space="preserve"> </w:t>
      </w:r>
      <w:r>
        <w:rPr>
          <w:rtl/>
          <w:lang w:bidi="fa-IR"/>
        </w:rPr>
        <w:t>تا</w:t>
      </w:r>
      <w:r w:rsidR="00101BC1">
        <w:rPr>
          <w:rtl/>
          <w:lang w:bidi="fa-IR"/>
        </w:rPr>
        <w:t xml:space="preserve"> </w:t>
      </w:r>
      <w:r>
        <w:rPr>
          <w:rtl/>
          <w:lang w:bidi="fa-IR"/>
        </w:rPr>
        <w:t>خداوند</w:t>
      </w:r>
      <w:r w:rsidR="00101BC1">
        <w:rPr>
          <w:rtl/>
          <w:lang w:bidi="fa-IR"/>
        </w:rPr>
        <w:t xml:space="preserve"> </w:t>
      </w:r>
      <w:r>
        <w:rPr>
          <w:rtl/>
          <w:lang w:bidi="fa-IR"/>
        </w:rPr>
        <w:t>آن</w:t>
      </w:r>
      <w:r w:rsidR="00101BC1">
        <w:rPr>
          <w:rtl/>
          <w:lang w:bidi="fa-IR"/>
        </w:rPr>
        <w:t xml:space="preserve"> </w:t>
      </w:r>
      <w:r>
        <w:rPr>
          <w:rtl/>
          <w:lang w:bidi="fa-IR"/>
        </w:rPr>
        <w:t>امر</w:t>
      </w:r>
      <w:r w:rsidR="00101BC1">
        <w:rPr>
          <w:rtl/>
          <w:lang w:bidi="fa-IR"/>
        </w:rPr>
        <w:t xml:space="preserve"> </w:t>
      </w:r>
      <w:r>
        <w:rPr>
          <w:rtl/>
          <w:lang w:bidi="fa-IR"/>
        </w:rPr>
        <w:t>شدند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انجام</w:t>
      </w:r>
      <w:r w:rsidR="00101BC1">
        <w:rPr>
          <w:rtl/>
          <w:lang w:bidi="fa-IR"/>
        </w:rPr>
        <w:t xml:space="preserve"> </w:t>
      </w:r>
      <w:r>
        <w:rPr>
          <w:rtl/>
          <w:lang w:bidi="fa-IR"/>
        </w:rPr>
        <w:t>رساند</w:t>
      </w:r>
      <w:r w:rsidR="00101BC1">
        <w:rPr>
          <w:rtl/>
          <w:lang w:bidi="fa-IR"/>
        </w:rPr>
        <w:t xml:space="preserve">. </w:t>
      </w:r>
      <w:r>
        <w:rPr>
          <w:rtl/>
          <w:lang w:bidi="fa-IR"/>
        </w:rPr>
        <w:t>لذا</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مسلم</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با</w:t>
      </w:r>
      <w:r w:rsidR="00101BC1">
        <w:rPr>
          <w:rtl/>
          <w:lang w:bidi="fa-IR"/>
        </w:rPr>
        <w:t xml:space="preserve"> </w:t>
      </w:r>
      <w:r>
        <w:rPr>
          <w:rtl/>
          <w:lang w:bidi="fa-IR"/>
        </w:rPr>
        <w:t>زبانى</w:t>
      </w:r>
      <w:r w:rsidR="00101BC1">
        <w:rPr>
          <w:rtl/>
          <w:lang w:bidi="fa-IR"/>
        </w:rPr>
        <w:t xml:space="preserve"> </w:t>
      </w:r>
      <w:r>
        <w:rPr>
          <w:rtl/>
          <w:lang w:bidi="fa-IR"/>
        </w:rPr>
        <w:t>گويا</w:t>
      </w:r>
      <w:r w:rsidR="00101BC1">
        <w:rPr>
          <w:rtl/>
          <w:lang w:bidi="fa-IR"/>
        </w:rPr>
        <w:t xml:space="preserve"> </w:t>
      </w:r>
      <w:r>
        <w:rPr>
          <w:rtl/>
          <w:lang w:bidi="fa-IR"/>
        </w:rPr>
        <w:t>و</w:t>
      </w:r>
      <w:r w:rsidR="00101BC1">
        <w:rPr>
          <w:rtl/>
          <w:lang w:bidi="fa-IR"/>
        </w:rPr>
        <w:t xml:space="preserve"> </w:t>
      </w:r>
      <w:r>
        <w:rPr>
          <w:rtl/>
          <w:lang w:bidi="fa-IR"/>
        </w:rPr>
        <w:t>لحنى</w:t>
      </w:r>
      <w:r w:rsidR="00101BC1">
        <w:rPr>
          <w:rtl/>
          <w:lang w:bidi="fa-IR"/>
        </w:rPr>
        <w:t xml:space="preserve"> </w:t>
      </w:r>
      <w:r>
        <w:rPr>
          <w:rtl/>
          <w:lang w:bidi="fa-IR"/>
        </w:rPr>
        <w:t>سرشار</w:t>
      </w:r>
      <w:r w:rsidR="00101BC1">
        <w:rPr>
          <w:rtl/>
          <w:lang w:bidi="fa-IR"/>
        </w:rPr>
        <w:t xml:space="preserve"> </w:t>
      </w:r>
      <w:r>
        <w:rPr>
          <w:rtl/>
          <w:lang w:bidi="fa-IR"/>
        </w:rPr>
        <w:t>از</w:t>
      </w:r>
      <w:r w:rsidR="00101BC1">
        <w:rPr>
          <w:rtl/>
          <w:lang w:bidi="fa-IR"/>
        </w:rPr>
        <w:t xml:space="preserve"> </w:t>
      </w:r>
      <w:r>
        <w:rPr>
          <w:rtl/>
          <w:lang w:bidi="fa-IR"/>
        </w:rPr>
        <w:t>اطمينان</w:t>
      </w:r>
      <w:r w:rsidR="00101BC1">
        <w:rPr>
          <w:rtl/>
          <w:lang w:bidi="fa-IR"/>
        </w:rPr>
        <w:t xml:space="preserve"> </w:t>
      </w:r>
      <w:r>
        <w:rPr>
          <w:rtl/>
          <w:lang w:bidi="fa-IR"/>
        </w:rPr>
        <w:t>و</w:t>
      </w:r>
      <w:r w:rsidR="00101BC1">
        <w:rPr>
          <w:rtl/>
          <w:lang w:bidi="fa-IR"/>
        </w:rPr>
        <w:t xml:space="preserve"> </w:t>
      </w:r>
      <w:r>
        <w:rPr>
          <w:rtl/>
          <w:lang w:bidi="fa-IR"/>
        </w:rPr>
        <w:t>صداقت،</w:t>
      </w:r>
      <w:r w:rsidR="00101BC1">
        <w:rPr>
          <w:rtl/>
          <w:lang w:bidi="fa-IR"/>
        </w:rPr>
        <w:t xml:space="preserve"> </w:t>
      </w:r>
      <w:r>
        <w:rPr>
          <w:rtl/>
          <w:lang w:bidi="fa-IR"/>
        </w:rPr>
        <w:t>حمله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سرودى</w:t>
      </w:r>
      <w:r w:rsidR="00101BC1">
        <w:rPr>
          <w:rtl/>
          <w:lang w:bidi="fa-IR"/>
        </w:rPr>
        <w:t xml:space="preserve"> </w:t>
      </w:r>
      <w:r>
        <w:rPr>
          <w:rtl/>
          <w:lang w:bidi="fa-IR"/>
        </w:rPr>
        <w:t>زيبا</w:t>
      </w:r>
      <w:r w:rsidR="00101BC1">
        <w:rPr>
          <w:rtl/>
          <w:lang w:bidi="fa-IR"/>
        </w:rPr>
        <w:t xml:space="preserve"> </w:t>
      </w:r>
      <w:r>
        <w:rPr>
          <w:rtl/>
          <w:lang w:bidi="fa-IR"/>
        </w:rPr>
        <w:t>همراه</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3E282B" w:rsidTr="003E282B">
        <w:trPr>
          <w:trHeight w:val="350"/>
        </w:trPr>
        <w:tc>
          <w:tcPr>
            <w:tcW w:w="3920" w:type="dxa"/>
            <w:shd w:val="clear" w:color="auto" w:fill="auto"/>
          </w:tcPr>
          <w:p w:rsidR="003E282B" w:rsidRDefault="003E282B" w:rsidP="009E4CAD">
            <w:pPr>
              <w:pStyle w:val="libPoem"/>
            </w:pPr>
            <w:r>
              <w:rPr>
                <w:rtl/>
                <w:lang w:bidi="fa-IR"/>
              </w:rPr>
              <w:t>هو الموت فاصنع و بك ما انت صانع</w:t>
            </w:r>
            <w:r w:rsidRPr="00725071">
              <w:rPr>
                <w:rStyle w:val="libPoemTiniChar0"/>
                <w:rtl/>
              </w:rPr>
              <w:br/>
              <w:t> </w:t>
            </w:r>
          </w:p>
        </w:tc>
        <w:tc>
          <w:tcPr>
            <w:tcW w:w="279" w:type="dxa"/>
            <w:shd w:val="clear" w:color="auto" w:fill="auto"/>
          </w:tcPr>
          <w:p w:rsidR="003E282B" w:rsidRDefault="003E282B" w:rsidP="009E4CAD">
            <w:pPr>
              <w:pStyle w:val="libPoem"/>
              <w:rPr>
                <w:rtl/>
              </w:rPr>
            </w:pPr>
          </w:p>
        </w:tc>
        <w:tc>
          <w:tcPr>
            <w:tcW w:w="3881" w:type="dxa"/>
            <w:shd w:val="clear" w:color="auto" w:fill="auto"/>
          </w:tcPr>
          <w:p w:rsidR="003E282B" w:rsidRDefault="003E282B" w:rsidP="009E4CAD">
            <w:pPr>
              <w:pStyle w:val="libPoem"/>
            </w:pPr>
            <w:r>
              <w:rPr>
                <w:rtl/>
                <w:lang w:bidi="fa-IR"/>
              </w:rPr>
              <w:t>فانت لكاءس الموت لاشك جارع</w:t>
            </w:r>
            <w:r w:rsidRPr="00725071">
              <w:rPr>
                <w:rStyle w:val="libPoemTiniChar0"/>
                <w:rtl/>
              </w:rPr>
              <w:br/>
              <w:t> </w:t>
            </w:r>
          </w:p>
        </w:tc>
      </w:tr>
      <w:tr w:rsidR="003E282B" w:rsidTr="003E282B">
        <w:tblPrEx>
          <w:tblLook w:val="04A0"/>
        </w:tblPrEx>
        <w:trPr>
          <w:trHeight w:val="350"/>
        </w:trPr>
        <w:tc>
          <w:tcPr>
            <w:tcW w:w="3920" w:type="dxa"/>
          </w:tcPr>
          <w:p w:rsidR="003E282B" w:rsidRDefault="003E282B" w:rsidP="009E4CAD">
            <w:pPr>
              <w:pStyle w:val="libPoem"/>
            </w:pPr>
            <w:r>
              <w:rPr>
                <w:rtl/>
                <w:lang w:bidi="fa-IR"/>
              </w:rPr>
              <w:t>فصبرا لامر الله جل جلاله</w:t>
            </w:r>
            <w:r w:rsidRPr="00725071">
              <w:rPr>
                <w:rStyle w:val="libPoemTiniChar0"/>
                <w:rtl/>
              </w:rPr>
              <w:br/>
              <w:t> </w:t>
            </w:r>
          </w:p>
        </w:tc>
        <w:tc>
          <w:tcPr>
            <w:tcW w:w="279" w:type="dxa"/>
          </w:tcPr>
          <w:p w:rsidR="003E282B" w:rsidRDefault="003E282B" w:rsidP="009E4CAD">
            <w:pPr>
              <w:pStyle w:val="libPoem"/>
              <w:rPr>
                <w:rtl/>
              </w:rPr>
            </w:pPr>
          </w:p>
        </w:tc>
        <w:tc>
          <w:tcPr>
            <w:tcW w:w="3881" w:type="dxa"/>
          </w:tcPr>
          <w:p w:rsidR="003E282B" w:rsidRDefault="003E282B" w:rsidP="009E4CAD">
            <w:pPr>
              <w:pStyle w:val="libPoem"/>
            </w:pPr>
            <w:r>
              <w:rPr>
                <w:rtl/>
                <w:lang w:bidi="fa-IR"/>
              </w:rPr>
              <w:t>فحكم قضاء الله فى الخلق ذائع</w:t>
            </w:r>
            <w:r w:rsidRPr="00725071">
              <w:rPr>
                <w:rStyle w:val="libPoemTiniChar0"/>
                <w:rtl/>
              </w:rPr>
              <w:br/>
              <w:t> </w:t>
            </w:r>
          </w:p>
        </w:tc>
      </w:tr>
    </w:tbl>
    <w:p w:rsidR="00D34FF8" w:rsidRDefault="00D34FF8" w:rsidP="00D34FF8">
      <w:pPr>
        <w:pStyle w:val="libNormal"/>
        <w:rPr>
          <w:rtl/>
          <w:lang w:bidi="fa-IR"/>
        </w:rPr>
      </w:pPr>
      <w:r>
        <w:rPr>
          <w:rtl/>
          <w:lang w:bidi="fa-IR"/>
        </w:rPr>
        <w:t>اين</w:t>
      </w:r>
      <w:r w:rsidR="00101BC1">
        <w:rPr>
          <w:rtl/>
          <w:lang w:bidi="fa-IR"/>
        </w:rPr>
        <w:t xml:space="preserve"> </w:t>
      </w:r>
      <w:r>
        <w:rPr>
          <w:rtl/>
          <w:lang w:bidi="fa-IR"/>
        </w:rPr>
        <w:t>مرگ</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اى</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خواهى</w:t>
      </w:r>
      <w:r w:rsidR="00101BC1">
        <w:rPr>
          <w:rtl/>
          <w:lang w:bidi="fa-IR"/>
        </w:rPr>
        <w:t xml:space="preserve"> </w:t>
      </w:r>
      <w:r>
        <w:rPr>
          <w:rtl/>
          <w:lang w:bidi="fa-IR"/>
        </w:rPr>
        <w:t>بكن</w:t>
      </w:r>
      <w:r w:rsidR="00101BC1">
        <w:rPr>
          <w:rtl/>
          <w:lang w:bidi="fa-IR"/>
        </w:rPr>
        <w:t xml:space="preserve"> </w:t>
      </w:r>
      <w:r>
        <w:rPr>
          <w:rtl/>
          <w:lang w:bidi="fa-IR"/>
        </w:rPr>
        <w:t>كه</w:t>
      </w:r>
      <w:r w:rsidR="00101BC1">
        <w:rPr>
          <w:rtl/>
          <w:lang w:bidi="fa-IR"/>
        </w:rPr>
        <w:t xml:space="preserve"> </w:t>
      </w:r>
      <w:r>
        <w:rPr>
          <w:rtl/>
          <w:lang w:bidi="fa-IR"/>
        </w:rPr>
        <w:t>ناگزير</w:t>
      </w:r>
      <w:r w:rsidR="00101BC1">
        <w:rPr>
          <w:rtl/>
          <w:lang w:bidi="fa-IR"/>
        </w:rPr>
        <w:t xml:space="preserve"> </w:t>
      </w:r>
      <w:r>
        <w:rPr>
          <w:rtl/>
          <w:lang w:bidi="fa-IR"/>
        </w:rPr>
        <w:t>جام</w:t>
      </w:r>
      <w:r w:rsidR="00101BC1">
        <w:rPr>
          <w:rtl/>
          <w:lang w:bidi="fa-IR"/>
        </w:rPr>
        <w:t xml:space="preserve"> </w:t>
      </w:r>
      <w:r>
        <w:rPr>
          <w:rtl/>
          <w:lang w:bidi="fa-IR"/>
        </w:rPr>
        <w:t>مرگ</w:t>
      </w:r>
      <w:r w:rsidR="00101BC1">
        <w:rPr>
          <w:rtl/>
          <w:lang w:bidi="fa-IR"/>
        </w:rPr>
        <w:t xml:space="preserve"> </w:t>
      </w:r>
      <w:r>
        <w:rPr>
          <w:rtl/>
          <w:lang w:bidi="fa-IR"/>
        </w:rPr>
        <w:t>را</w:t>
      </w:r>
      <w:r w:rsidR="00101BC1">
        <w:rPr>
          <w:rtl/>
          <w:lang w:bidi="fa-IR"/>
        </w:rPr>
        <w:t xml:space="preserve"> </w:t>
      </w:r>
      <w:r>
        <w:rPr>
          <w:rtl/>
          <w:lang w:bidi="fa-IR"/>
        </w:rPr>
        <w:t>خواهى</w:t>
      </w:r>
      <w:r w:rsidR="00101BC1">
        <w:rPr>
          <w:rtl/>
          <w:lang w:bidi="fa-IR"/>
        </w:rPr>
        <w:t xml:space="preserve"> </w:t>
      </w:r>
      <w:r>
        <w:rPr>
          <w:rtl/>
          <w:lang w:bidi="fa-IR"/>
        </w:rPr>
        <w:t>نوشيد</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امر</w:t>
      </w:r>
      <w:r w:rsidR="00101BC1">
        <w:rPr>
          <w:rtl/>
          <w:lang w:bidi="fa-IR"/>
        </w:rPr>
        <w:t xml:space="preserve"> </w:t>
      </w:r>
      <w:r>
        <w:rPr>
          <w:rtl/>
          <w:lang w:bidi="fa-IR"/>
        </w:rPr>
        <w:t>خداى</w:t>
      </w:r>
      <w:r w:rsidR="00101BC1">
        <w:rPr>
          <w:rtl/>
          <w:lang w:bidi="fa-IR"/>
        </w:rPr>
        <w:t xml:space="preserve"> </w:t>
      </w:r>
      <w:r>
        <w:rPr>
          <w:rtl/>
          <w:lang w:bidi="fa-IR"/>
        </w:rPr>
        <w:t>متعال،</w:t>
      </w:r>
      <w:r w:rsidR="00101BC1">
        <w:rPr>
          <w:rtl/>
          <w:lang w:bidi="fa-IR"/>
        </w:rPr>
        <w:t xml:space="preserve"> </w:t>
      </w:r>
      <w:r>
        <w:rPr>
          <w:rtl/>
          <w:lang w:bidi="fa-IR"/>
        </w:rPr>
        <w:t>صبر</w:t>
      </w:r>
      <w:r w:rsidR="00101BC1">
        <w:rPr>
          <w:rtl/>
          <w:lang w:bidi="fa-IR"/>
        </w:rPr>
        <w:t xml:space="preserve"> </w:t>
      </w:r>
      <w:r>
        <w:rPr>
          <w:rtl/>
          <w:lang w:bidi="fa-IR"/>
        </w:rPr>
        <w:t>پيشه</w:t>
      </w:r>
      <w:r w:rsidR="00101BC1">
        <w:rPr>
          <w:rtl/>
          <w:lang w:bidi="fa-IR"/>
        </w:rPr>
        <w:t xml:space="preserve"> </w:t>
      </w:r>
      <w:r>
        <w:rPr>
          <w:rtl/>
          <w:lang w:bidi="fa-IR"/>
        </w:rPr>
        <w:t>كن؛</w:t>
      </w:r>
      <w:r w:rsidR="00101BC1">
        <w:rPr>
          <w:rtl/>
          <w:lang w:bidi="fa-IR"/>
        </w:rPr>
        <w:t xml:space="preserve"> </w:t>
      </w:r>
      <w:r>
        <w:rPr>
          <w:rtl/>
          <w:lang w:bidi="fa-IR"/>
        </w:rPr>
        <w:t>زيرا</w:t>
      </w:r>
      <w:r w:rsidR="00101BC1">
        <w:rPr>
          <w:rtl/>
          <w:lang w:bidi="fa-IR"/>
        </w:rPr>
        <w:t xml:space="preserve"> </w:t>
      </w:r>
      <w:r>
        <w:rPr>
          <w:rtl/>
          <w:lang w:bidi="fa-IR"/>
        </w:rPr>
        <w:t>قضاى</w:t>
      </w:r>
      <w:r w:rsidR="00101BC1">
        <w:rPr>
          <w:rtl/>
          <w:lang w:bidi="fa-IR"/>
        </w:rPr>
        <w:t xml:space="preserve"> </w:t>
      </w:r>
      <w:r>
        <w:rPr>
          <w:rtl/>
          <w:lang w:bidi="fa-IR"/>
        </w:rPr>
        <w:t>خداوندى</w:t>
      </w:r>
      <w:r w:rsidR="00101BC1">
        <w:rPr>
          <w:rtl/>
          <w:lang w:bidi="fa-IR"/>
        </w:rPr>
        <w:t xml:space="preserve"> </w:t>
      </w:r>
      <w:r>
        <w:rPr>
          <w:rtl/>
          <w:lang w:bidi="fa-IR"/>
        </w:rPr>
        <w:t>در</w:t>
      </w:r>
      <w:r w:rsidR="00101BC1">
        <w:rPr>
          <w:rtl/>
          <w:lang w:bidi="fa-IR"/>
        </w:rPr>
        <w:t xml:space="preserve"> </w:t>
      </w:r>
      <w:r>
        <w:rPr>
          <w:rtl/>
          <w:lang w:bidi="fa-IR"/>
        </w:rPr>
        <w:t>تمامى</w:t>
      </w:r>
      <w:r w:rsidR="00101BC1">
        <w:rPr>
          <w:rtl/>
          <w:lang w:bidi="fa-IR"/>
        </w:rPr>
        <w:t xml:space="preserve"> </w:t>
      </w:r>
      <w:r>
        <w:rPr>
          <w:rtl/>
          <w:lang w:bidi="fa-IR"/>
        </w:rPr>
        <w:t>خلق</w:t>
      </w:r>
      <w:r w:rsidR="00101BC1">
        <w:rPr>
          <w:rtl/>
          <w:lang w:bidi="fa-IR"/>
        </w:rPr>
        <w:t xml:space="preserve"> </w:t>
      </w:r>
      <w:r>
        <w:rPr>
          <w:rtl/>
          <w:lang w:bidi="fa-IR"/>
        </w:rPr>
        <w:t>روان</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مهاجمين</w:t>
      </w:r>
      <w:r w:rsidR="00101BC1">
        <w:rPr>
          <w:rtl/>
          <w:lang w:bidi="fa-IR"/>
        </w:rPr>
        <w:t xml:space="preserve"> </w:t>
      </w:r>
      <w:r>
        <w:rPr>
          <w:rtl/>
          <w:lang w:bidi="fa-IR"/>
        </w:rPr>
        <w:t>گروه</w:t>
      </w:r>
      <w:r w:rsidR="00101BC1">
        <w:rPr>
          <w:rtl/>
          <w:lang w:bidi="fa-IR"/>
        </w:rPr>
        <w:t xml:space="preserve"> </w:t>
      </w:r>
      <w:r>
        <w:rPr>
          <w:rtl/>
          <w:lang w:bidi="fa-IR"/>
        </w:rPr>
        <w:t>گروه</w:t>
      </w:r>
      <w:r w:rsidR="00101BC1">
        <w:rPr>
          <w:rtl/>
          <w:lang w:bidi="fa-IR"/>
        </w:rPr>
        <w:t xml:space="preserve"> </w:t>
      </w:r>
      <w:r>
        <w:rPr>
          <w:rtl/>
          <w:lang w:bidi="fa-IR"/>
        </w:rPr>
        <w:t>فرار</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ضربات</w:t>
      </w:r>
      <w:r w:rsidR="00101BC1">
        <w:rPr>
          <w:rtl/>
          <w:lang w:bidi="fa-IR"/>
        </w:rPr>
        <w:t xml:space="preserve"> </w:t>
      </w:r>
      <w:r>
        <w:rPr>
          <w:rtl/>
          <w:lang w:bidi="fa-IR"/>
        </w:rPr>
        <w:t>شمشير،</w:t>
      </w:r>
      <w:r w:rsidR="00101BC1">
        <w:rPr>
          <w:rtl/>
          <w:lang w:bidi="fa-IR"/>
        </w:rPr>
        <w:t xml:space="preserve"> </w:t>
      </w:r>
      <w:r>
        <w:rPr>
          <w:rtl/>
          <w:lang w:bidi="fa-IR"/>
        </w:rPr>
        <w:t>پراكنده</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پس</w:t>
      </w:r>
      <w:r w:rsidR="00101BC1">
        <w:rPr>
          <w:rtl/>
          <w:lang w:bidi="fa-IR"/>
        </w:rPr>
        <w:t xml:space="preserve"> </w:t>
      </w:r>
      <w:r>
        <w:rPr>
          <w:rtl/>
          <w:lang w:bidi="fa-IR"/>
        </w:rPr>
        <w:t>خود</w:t>
      </w:r>
      <w:r w:rsidR="00101BC1">
        <w:rPr>
          <w:rtl/>
          <w:lang w:bidi="fa-IR"/>
        </w:rPr>
        <w:t xml:space="preserve"> </w:t>
      </w:r>
      <w:r>
        <w:rPr>
          <w:rtl/>
          <w:lang w:bidi="fa-IR"/>
        </w:rPr>
        <w:t>دسته</w:t>
      </w:r>
      <w:r w:rsidR="00101BC1">
        <w:rPr>
          <w:rtl/>
          <w:lang w:bidi="fa-IR"/>
        </w:rPr>
        <w:t xml:space="preserve"> </w:t>
      </w:r>
      <w:r>
        <w:rPr>
          <w:rtl/>
          <w:lang w:bidi="fa-IR"/>
        </w:rPr>
        <w:t>هاى</w:t>
      </w:r>
      <w:r w:rsidR="00101BC1">
        <w:rPr>
          <w:rtl/>
          <w:lang w:bidi="fa-IR"/>
        </w:rPr>
        <w:t xml:space="preserve"> </w:t>
      </w:r>
      <w:r>
        <w:rPr>
          <w:rtl/>
          <w:lang w:bidi="fa-IR"/>
        </w:rPr>
        <w:t>كشته</w:t>
      </w:r>
      <w:r w:rsidR="00101BC1">
        <w:rPr>
          <w:rtl/>
          <w:lang w:bidi="fa-IR"/>
        </w:rPr>
        <w:t xml:space="preserve"> </w:t>
      </w:r>
      <w:r>
        <w:rPr>
          <w:rtl/>
          <w:lang w:bidi="fa-IR"/>
        </w:rPr>
        <w:t>و</w:t>
      </w:r>
      <w:r w:rsidR="00101BC1">
        <w:rPr>
          <w:rtl/>
          <w:lang w:bidi="fa-IR"/>
        </w:rPr>
        <w:t xml:space="preserve"> </w:t>
      </w:r>
      <w:r>
        <w:rPr>
          <w:rtl/>
          <w:lang w:bidi="fa-IR"/>
        </w:rPr>
        <w:t>زخمى</w:t>
      </w:r>
      <w:r w:rsidR="00101BC1">
        <w:rPr>
          <w:rtl/>
          <w:lang w:bidi="fa-IR"/>
        </w:rPr>
        <w:t xml:space="preserve"> </w:t>
      </w:r>
      <w:r>
        <w:rPr>
          <w:rtl/>
          <w:lang w:bidi="fa-IR"/>
        </w:rPr>
        <w:t>را</w:t>
      </w:r>
      <w:r w:rsidR="00101BC1">
        <w:rPr>
          <w:rtl/>
          <w:lang w:bidi="fa-IR"/>
        </w:rPr>
        <w:t xml:space="preserve"> </w:t>
      </w:r>
      <w:r>
        <w:rPr>
          <w:rtl/>
          <w:lang w:bidi="fa-IR"/>
        </w:rPr>
        <w:t>رها</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فرمانده</w:t>
      </w:r>
      <w:r w:rsidR="00101BC1">
        <w:rPr>
          <w:rtl/>
          <w:lang w:bidi="fa-IR"/>
        </w:rPr>
        <w:t xml:space="preserve"> </w:t>
      </w:r>
      <w:r>
        <w:rPr>
          <w:rtl/>
          <w:lang w:bidi="fa-IR"/>
        </w:rPr>
        <w:t>آنان</w:t>
      </w:r>
      <w:r w:rsidR="00101BC1">
        <w:rPr>
          <w:rtl/>
          <w:lang w:bidi="fa-IR"/>
        </w:rPr>
        <w:t xml:space="preserve"> </w:t>
      </w:r>
      <w:r>
        <w:rPr>
          <w:rtl/>
          <w:lang w:bidi="fa-IR"/>
        </w:rPr>
        <w:t>بانگ</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پايدارى</w:t>
      </w:r>
      <w:r w:rsidR="00101BC1">
        <w:rPr>
          <w:rtl/>
          <w:lang w:bidi="fa-IR"/>
        </w:rPr>
        <w:t xml:space="preserve"> </w:t>
      </w:r>
      <w:r>
        <w:rPr>
          <w:rtl/>
          <w:lang w:bidi="fa-IR"/>
        </w:rPr>
        <w:t>نشان</w:t>
      </w:r>
      <w:r w:rsidR="00101BC1">
        <w:rPr>
          <w:rtl/>
          <w:lang w:bidi="fa-IR"/>
        </w:rPr>
        <w:t xml:space="preserve"> </w:t>
      </w:r>
      <w:r>
        <w:rPr>
          <w:rtl/>
          <w:lang w:bidi="fa-IR"/>
        </w:rPr>
        <w:t>دهند</w:t>
      </w:r>
      <w:r w:rsidR="00101BC1">
        <w:rPr>
          <w:rtl/>
          <w:lang w:bidi="fa-IR"/>
        </w:rPr>
        <w:t xml:space="preserve"> </w:t>
      </w:r>
      <w:r>
        <w:rPr>
          <w:rtl/>
          <w:lang w:bidi="fa-IR"/>
        </w:rPr>
        <w:t>ليكن</w:t>
      </w:r>
      <w:r w:rsidR="00101BC1">
        <w:rPr>
          <w:rtl/>
          <w:lang w:bidi="fa-IR"/>
        </w:rPr>
        <w:t xml:space="preserve"> </w:t>
      </w:r>
      <w:r>
        <w:rPr>
          <w:rtl/>
          <w:lang w:bidi="fa-IR"/>
        </w:rPr>
        <w:t>آنان</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كمى</w:t>
      </w:r>
      <w:r w:rsidR="00101BC1">
        <w:rPr>
          <w:rtl/>
          <w:lang w:bidi="fa-IR"/>
        </w:rPr>
        <w:t xml:space="preserve"> </w:t>
      </w:r>
      <w:r>
        <w:rPr>
          <w:rtl/>
          <w:lang w:bidi="fa-IR"/>
        </w:rPr>
        <w:t>ايستادگى،</w:t>
      </w:r>
      <w:r w:rsidR="00101BC1">
        <w:rPr>
          <w:rtl/>
          <w:lang w:bidi="fa-IR"/>
        </w:rPr>
        <w:t xml:space="preserve"> </w:t>
      </w:r>
      <w:r>
        <w:rPr>
          <w:rtl/>
          <w:lang w:bidi="fa-IR"/>
        </w:rPr>
        <w:t>باز</w:t>
      </w:r>
      <w:r w:rsidR="00101BC1">
        <w:rPr>
          <w:rtl/>
          <w:lang w:bidi="fa-IR"/>
        </w:rPr>
        <w:t xml:space="preserve"> </w:t>
      </w:r>
      <w:r>
        <w:rPr>
          <w:rtl/>
          <w:lang w:bidi="fa-IR"/>
        </w:rPr>
        <w:t>راه</w:t>
      </w:r>
      <w:r w:rsidR="00101BC1">
        <w:rPr>
          <w:rtl/>
          <w:lang w:bidi="fa-IR"/>
        </w:rPr>
        <w:t xml:space="preserve"> </w:t>
      </w:r>
      <w:r>
        <w:rPr>
          <w:rtl/>
          <w:lang w:bidi="fa-IR"/>
        </w:rPr>
        <w:t>گريز</w:t>
      </w:r>
      <w:r w:rsidR="00101BC1">
        <w:rPr>
          <w:rtl/>
          <w:lang w:bidi="fa-IR"/>
        </w:rPr>
        <w:t xml:space="preserve"> </w:t>
      </w:r>
      <w:r>
        <w:rPr>
          <w:rtl/>
          <w:lang w:bidi="fa-IR"/>
        </w:rPr>
        <w:t>پيش</w:t>
      </w:r>
      <w:r w:rsidR="00101BC1">
        <w:rPr>
          <w:rtl/>
          <w:lang w:bidi="fa-IR"/>
        </w:rPr>
        <w:t xml:space="preserve"> </w:t>
      </w:r>
      <w:r>
        <w:rPr>
          <w:rtl/>
          <w:lang w:bidi="fa-IR"/>
        </w:rPr>
        <w:t>مى</w:t>
      </w:r>
      <w:r w:rsidR="00101BC1">
        <w:rPr>
          <w:rtl/>
          <w:lang w:bidi="fa-IR"/>
        </w:rPr>
        <w:t xml:space="preserve"> </w:t>
      </w:r>
      <w:r>
        <w:rPr>
          <w:rtl/>
          <w:lang w:bidi="fa-IR"/>
        </w:rPr>
        <w:t>گرفتند</w:t>
      </w:r>
      <w:r w:rsidR="00101BC1">
        <w:rPr>
          <w:rtl/>
          <w:lang w:bidi="fa-IR"/>
        </w:rPr>
        <w:t xml:space="preserve">. </w:t>
      </w:r>
      <w:r>
        <w:rPr>
          <w:rtl/>
          <w:lang w:bidi="fa-IR"/>
        </w:rPr>
        <w:lastRenderedPageBreak/>
        <w:t>دامنه</w:t>
      </w:r>
      <w:r w:rsidR="00101BC1">
        <w:rPr>
          <w:rtl/>
          <w:lang w:bidi="fa-IR"/>
        </w:rPr>
        <w:t xml:space="preserve"> </w:t>
      </w:r>
      <w:r>
        <w:rPr>
          <w:rtl/>
          <w:lang w:bidi="fa-IR"/>
        </w:rPr>
        <w:t>نبرد</w:t>
      </w:r>
      <w:r w:rsidR="00101BC1">
        <w:rPr>
          <w:rtl/>
          <w:lang w:bidi="fa-IR"/>
        </w:rPr>
        <w:t xml:space="preserve"> </w:t>
      </w:r>
      <w:r>
        <w:rPr>
          <w:rtl/>
          <w:lang w:bidi="fa-IR"/>
        </w:rPr>
        <w:t>به</w:t>
      </w:r>
      <w:r w:rsidR="00101BC1">
        <w:rPr>
          <w:rtl/>
          <w:lang w:bidi="fa-IR"/>
        </w:rPr>
        <w:t xml:space="preserve"> </w:t>
      </w:r>
      <w:r>
        <w:rPr>
          <w:rtl/>
          <w:lang w:bidi="fa-IR"/>
        </w:rPr>
        <w:t>چندين</w:t>
      </w:r>
      <w:r w:rsidR="00101BC1">
        <w:rPr>
          <w:rtl/>
          <w:lang w:bidi="fa-IR"/>
        </w:rPr>
        <w:t xml:space="preserve"> </w:t>
      </w:r>
      <w:r>
        <w:rPr>
          <w:rtl/>
          <w:lang w:bidi="fa-IR"/>
        </w:rPr>
        <w:t>كوى</w:t>
      </w:r>
      <w:r w:rsidR="00101BC1">
        <w:rPr>
          <w:rtl/>
          <w:lang w:bidi="fa-IR"/>
        </w:rPr>
        <w:t xml:space="preserve"> </w:t>
      </w:r>
      <w:r>
        <w:rPr>
          <w:rtl/>
          <w:lang w:bidi="fa-IR"/>
        </w:rPr>
        <w:t>و</w:t>
      </w:r>
      <w:r w:rsidR="00101BC1">
        <w:rPr>
          <w:rtl/>
          <w:lang w:bidi="fa-IR"/>
        </w:rPr>
        <w:t xml:space="preserve"> </w:t>
      </w:r>
      <w:r>
        <w:rPr>
          <w:rtl/>
          <w:lang w:bidi="fa-IR"/>
        </w:rPr>
        <w:t>برزن</w:t>
      </w:r>
      <w:r w:rsidR="00101BC1">
        <w:rPr>
          <w:rtl/>
          <w:lang w:bidi="fa-IR"/>
        </w:rPr>
        <w:t xml:space="preserve"> </w:t>
      </w:r>
      <w:r>
        <w:rPr>
          <w:rtl/>
          <w:lang w:bidi="fa-IR"/>
        </w:rPr>
        <w:t>كشيده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حضرت</w:t>
      </w:r>
      <w:r w:rsidR="00101BC1">
        <w:rPr>
          <w:rtl/>
          <w:lang w:bidi="fa-IR"/>
        </w:rPr>
        <w:t xml:space="preserve"> </w:t>
      </w:r>
      <w:r>
        <w:rPr>
          <w:rtl/>
          <w:lang w:bidi="fa-IR"/>
        </w:rPr>
        <w:t>به</w:t>
      </w:r>
      <w:r w:rsidR="00101BC1">
        <w:rPr>
          <w:rtl/>
          <w:lang w:bidi="fa-IR"/>
        </w:rPr>
        <w:t xml:space="preserve"> </w:t>
      </w:r>
      <w:r>
        <w:rPr>
          <w:rtl/>
          <w:lang w:bidi="fa-IR"/>
        </w:rPr>
        <w:t>تك</w:t>
      </w:r>
      <w:r w:rsidR="00101BC1">
        <w:rPr>
          <w:rtl/>
          <w:lang w:bidi="fa-IR"/>
        </w:rPr>
        <w:t xml:space="preserve"> </w:t>
      </w:r>
      <w:r>
        <w:rPr>
          <w:rtl/>
          <w:lang w:bidi="fa-IR"/>
        </w:rPr>
        <w:t>تك</w:t>
      </w:r>
      <w:r w:rsidR="00101BC1">
        <w:rPr>
          <w:rtl/>
          <w:lang w:bidi="fa-IR"/>
        </w:rPr>
        <w:t xml:space="preserve"> </w:t>
      </w:r>
      <w:r>
        <w:rPr>
          <w:rtl/>
          <w:lang w:bidi="fa-IR"/>
        </w:rPr>
        <w:t>و</w:t>
      </w:r>
      <w:r w:rsidR="00101BC1">
        <w:rPr>
          <w:rtl/>
          <w:lang w:bidi="fa-IR"/>
        </w:rPr>
        <w:t xml:space="preserve"> </w:t>
      </w:r>
      <w:r>
        <w:rPr>
          <w:rtl/>
          <w:lang w:bidi="fa-IR"/>
        </w:rPr>
        <w:t>گروههاى</w:t>
      </w:r>
      <w:r w:rsidR="00101BC1">
        <w:rPr>
          <w:rtl/>
          <w:lang w:bidi="fa-IR"/>
        </w:rPr>
        <w:t xml:space="preserve"> </w:t>
      </w:r>
      <w:r>
        <w:rPr>
          <w:rtl/>
          <w:lang w:bidi="fa-IR"/>
        </w:rPr>
        <w:t>آنان</w:t>
      </w:r>
      <w:r w:rsidR="00101BC1">
        <w:rPr>
          <w:rtl/>
          <w:lang w:bidi="fa-IR"/>
        </w:rPr>
        <w:t xml:space="preserve"> </w:t>
      </w:r>
      <w:r>
        <w:rPr>
          <w:rtl/>
          <w:lang w:bidi="fa-IR"/>
        </w:rPr>
        <w:t>حمله</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درسهاى</w:t>
      </w:r>
      <w:r w:rsidR="00101BC1">
        <w:rPr>
          <w:rtl/>
          <w:lang w:bidi="fa-IR"/>
        </w:rPr>
        <w:t xml:space="preserve"> </w:t>
      </w:r>
      <w:r>
        <w:rPr>
          <w:rtl/>
          <w:lang w:bidi="fa-IR"/>
        </w:rPr>
        <w:t>فراموش</w:t>
      </w:r>
      <w:r w:rsidR="00101BC1">
        <w:rPr>
          <w:rtl/>
          <w:lang w:bidi="fa-IR"/>
        </w:rPr>
        <w:t xml:space="preserve"> </w:t>
      </w:r>
      <w:r>
        <w:rPr>
          <w:rtl/>
          <w:lang w:bidi="fa-IR"/>
        </w:rPr>
        <w:t>نشدند</w:t>
      </w:r>
      <w:r w:rsidR="00101BC1">
        <w:rPr>
          <w:rtl/>
          <w:lang w:bidi="fa-IR"/>
        </w:rPr>
        <w:t xml:space="preserve"> </w:t>
      </w:r>
      <w:r>
        <w:rPr>
          <w:rtl/>
          <w:lang w:bidi="fa-IR"/>
        </w:rPr>
        <w:t>در</w:t>
      </w:r>
      <w:r w:rsidR="00101BC1">
        <w:rPr>
          <w:rtl/>
          <w:lang w:bidi="fa-IR"/>
        </w:rPr>
        <w:t xml:space="preserve"> </w:t>
      </w:r>
      <w:r>
        <w:rPr>
          <w:rtl/>
          <w:lang w:bidi="fa-IR"/>
        </w:rPr>
        <w:t>ضمير</w:t>
      </w:r>
      <w:r w:rsidR="00101BC1">
        <w:rPr>
          <w:rtl/>
          <w:lang w:bidi="fa-IR"/>
        </w:rPr>
        <w:t xml:space="preserve"> </w:t>
      </w:r>
      <w:r>
        <w:rPr>
          <w:rtl/>
          <w:lang w:bidi="fa-IR"/>
        </w:rPr>
        <w:t>و</w:t>
      </w:r>
      <w:r w:rsidR="00101BC1">
        <w:rPr>
          <w:rtl/>
          <w:lang w:bidi="fa-IR"/>
        </w:rPr>
        <w:t xml:space="preserve"> </w:t>
      </w:r>
      <w:r>
        <w:rPr>
          <w:rtl/>
          <w:lang w:bidi="fa-IR"/>
        </w:rPr>
        <w:t>خاطرشان</w:t>
      </w:r>
      <w:r w:rsidR="00101BC1">
        <w:rPr>
          <w:rtl/>
          <w:lang w:bidi="fa-IR"/>
        </w:rPr>
        <w:t xml:space="preserve"> </w:t>
      </w:r>
      <w:r>
        <w:rPr>
          <w:rtl/>
          <w:lang w:bidi="fa-IR"/>
        </w:rPr>
        <w:t>مى</w:t>
      </w:r>
      <w:r w:rsidR="00101BC1">
        <w:rPr>
          <w:rtl/>
          <w:lang w:bidi="fa-IR"/>
        </w:rPr>
        <w:t xml:space="preserve"> </w:t>
      </w:r>
      <w:r>
        <w:rPr>
          <w:rtl/>
          <w:lang w:bidi="fa-IR"/>
        </w:rPr>
        <w:t>نگاشت</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اگر</w:t>
      </w:r>
      <w:r w:rsidR="00101BC1">
        <w:rPr>
          <w:rtl/>
          <w:lang w:bidi="fa-IR"/>
        </w:rPr>
        <w:t xml:space="preserve"> </w:t>
      </w:r>
      <w:r>
        <w:rPr>
          <w:rtl/>
          <w:lang w:bidi="fa-IR"/>
        </w:rPr>
        <w:t>بر</w:t>
      </w:r>
      <w:r w:rsidR="00101BC1">
        <w:rPr>
          <w:rtl/>
          <w:lang w:bidi="fa-IR"/>
        </w:rPr>
        <w:t xml:space="preserve"> </w:t>
      </w:r>
      <w:r>
        <w:rPr>
          <w:rtl/>
          <w:lang w:bidi="fa-IR"/>
        </w:rPr>
        <w:t>كسى</w:t>
      </w:r>
      <w:r w:rsidR="00101BC1">
        <w:rPr>
          <w:rtl/>
          <w:lang w:bidi="fa-IR"/>
        </w:rPr>
        <w:t xml:space="preserve"> </w:t>
      </w:r>
      <w:r>
        <w:rPr>
          <w:rtl/>
          <w:lang w:bidi="fa-IR"/>
        </w:rPr>
        <w:t>دست</w:t>
      </w:r>
      <w:r w:rsidR="00101BC1">
        <w:rPr>
          <w:rtl/>
          <w:lang w:bidi="fa-IR"/>
        </w:rPr>
        <w:t xml:space="preserve"> </w:t>
      </w:r>
      <w:r>
        <w:rPr>
          <w:rtl/>
          <w:lang w:bidi="fa-IR"/>
        </w:rPr>
        <w:t>مى</w:t>
      </w:r>
      <w:r w:rsidR="00101BC1">
        <w:rPr>
          <w:rtl/>
          <w:lang w:bidi="fa-IR"/>
        </w:rPr>
        <w:t xml:space="preserve"> </w:t>
      </w:r>
      <w:r>
        <w:rPr>
          <w:rtl/>
          <w:lang w:bidi="fa-IR"/>
        </w:rPr>
        <w:t>يافت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بلند</w:t>
      </w:r>
      <w:r w:rsidR="00101BC1">
        <w:rPr>
          <w:rtl/>
          <w:lang w:bidi="fa-IR"/>
        </w:rPr>
        <w:t xml:space="preserve"> </w:t>
      </w:r>
      <w:r>
        <w:rPr>
          <w:rtl/>
          <w:lang w:bidi="fa-IR"/>
        </w:rPr>
        <w:t>كرده</w:t>
      </w:r>
      <w:r w:rsidR="00101BC1">
        <w:rPr>
          <w:rtl/>
          <w:lang w:bidi="fa-IR"/>
        </w:rPr>
        <w:t xml:space="preserve"> </w:t>
      </w:r>
      <w:r>
        <w:rPr>
          <w:rtl/>
          <w:lang w:bidi="fa-IR"/>
        </w:rPr>
        <w:t>نقش</w:t>
      </w:r>
      <w:r w:rsidR="00101BC1">
        <w:rPr>
          <w:rtl/>
          <w:lang w:bidi="fa-IR"/>
        </w:rPr>
        <w:t xml:space="preserve"> </w:t>
      </w:r>
      <w:r>
        <w:rPr>
          <w:rtl/>
          <w:lang w:bidi="fa-IR"/>
        </w:rPr>
        <w:t>زمين</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خاك</w:t>
      </w:r>
      <w:r w:rsidR="00101BC1">
        <w:rPr>
          <w:rtl/>
          <w:lang w:bidi="fa-IR"/>
        </w:rPr>
        <w:t xml:space="preserve"> </w:t>
      </w:r>
      <w:r>
        <w:rPr>
          <w:rtl/>
          <w:lang w:bidi="fa-IR"/>
        </w:rPr>
        <w:t>مى</w:t>
      </w:r>
      <w:r w:rsidR="00101BC1">
        <w:rPr>
          <w:rtl/>
          <w:lang w:bidi="fa-IR"/>
        </w:rPr>
        <w:t xml:space="preserve"> </w:t>
      </w:r>
      <w:r>
        <w:rPr>
          <w:rtl/>
          <w:lang w:bidi="fa-IR"/>
        </w:rPr>
        <w:t>كوفت</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به</w:t>
      </w:r>
      <w:r w:rsidR="00101BC1">
        <w:rPr>
          <w:rtl/>
          <w:lang w:bidi="fa-IR"/>
        </w:rPr>
        <w:t xml:space="preserve"> </w:t>
      </w:r>
      <w:r>
        <w:rPr>
          <w:rtl/>
          <w:lang w:bidi="fa-IR"/>
        </w:rPr>
        <w:t>دور</w:t>
      </w:r>
      <w:r w:rsidR="00101BC1">
        <w:rPr>
          <w:rtl/>
          <w:lang w:bidi="fa-IR"/>
        </w:rPr>
        <w:t xml:space="preserve"> </w:t>
      </w:r>
      <w:r>
        <w:rPr>
          <w:rtl/>
          <w:lang w:bidi="fa-IR"/>
        </w:rPr>
        <w:t>دست</w:t>
      </w:r>
      <w:r w:rsidR="00101BC1">
        <w:rPr>
          <w:rtl/>
          <w:lang w:bidi="fa-IR"/>
        </w:rPr>
        <w:t xml:space="preserve"> </w:t>
      </w:r>
      <w:r>
        <w:rPr>
          <w:rtl/>
          <w:lang w:bidi="fa-IR"/>
        </w:rPr>
        <w:t>پرتاب</w:t>
      </w:r>
      <w:r w:rsidR="00101BC1">
        <w:rPr>
          <w:rtl/>
          <w:lang w:bidi="fa-IR"/>
        </w:rPr>
        <w:t xml:space="preserve"> </w:t>
      </w:r>
      <w:r>
        <w:rPr>
          <w:rtl/>
          <w:lang w:bidi="fa-IR"/>
        </w:rPr>
        <w:t>مى</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Normal"/>
        <w:rPr>
          <w:rtl/>
          <w:lang w:bidi="fa-IR"/>
        </w:rPr>
      </w:pPr>
      <w:r>
        <w:rPr>
          <w:rtl/>
          <w:lang w:bidi="fa-IR"/>
        </w:rPr>
        <w:t>حتى</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مورخين</w:t>
      </w:r>
      <w:r w:rsidR="00101BC1">
        <w:rPr>
          <w:rtl/>
          <w:lang w:bidi="fa-IR"/>
        </w:rPr>
        <w:t xml:space="preserve"> </w:t>
      </w:r>
      <w:r>
        <w:rPr>
          <w:rtl/>
          <w:lang w:bidi="fa-IR"/>
        </w:rPr>
        <w:t>و</w:t>
      </w:r>
      <w:r w:rsidR="00101BC1">
        <w:rPr>
          <w:rtl/>
          <w:lang w:bidi="fa-IR"/>
        </w:rPr>
        <w:t xml:space="preserve"> </w:t>
      </w:r>
      <w:r>
        <w:rPr>
          <w:rtl/>
          <w:lang w:bidi="fa-IR"/>
        </w:rPr>
        <w:t>راويان</w:t>
      </w:r>
      <w:r w:rsidR="00101BC1">
        <w:rPr>
          <w:rtl/>
          <w:lang w:bidi="fa-IR"/>
        </w:rPr>
        <w:t xml:space="preserve"> </w:t>
      </w:r>
      <w:r>
        <w:rPr>
          <w:rtl/>
          <w:lang w:bidi="fa-IR"/>
        </w:rPr>
        <w:t>تصريح</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به</w:t>
      </w:r>
      <w:r w:rsidR="00101BC1">
        <w:rPr>
          <w:rtl/>
          <w:lang w:bidi="fa-IR"/>
        </w:rPr>
        <w:t xml:space="preserve"> </w:t>
      </w:r>
      <w:r>
        <w:rPr>
          <w:rtl/>
          <w:lang w:bidi="fa-IR"/>
        </w:rPr>
        <w:t>اينكه:</w:t>
      </w:r>
      <w:r w:rsidR="00101BC1">
        <w:rPr>
          <w:rtl/>
          <w:lang w:bidi="fa-IR"/>
        </w:rPr>
        <w:t xml:space="preserve"> </w:t>
      </w:r>
      <w:r>
        <w:rPr>
          <w:rtl/>
          <w:lang w:bidi="fa-IR"/>
        </w:rPr>
        <w:t>ايشان</w:t>
      </w:r>
      <w:r w:rsidR="00101BC1">
        <w:rPr>
          <w:rtl/>
          <w:lang w:bidi="fa-IR"/>
        </w:rPr>
        <w:t xml:space="preserve"> </w:t>
      </w:r>
      <w:r>
        <w:rPr>
          <w:rtl/>
          <w:lang w:bidi="fa-IR"/>
        </w:rPr>
        <w:t>گروها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بالاى</w:t>
      </w:r>
      <w:r w:rsidR="00101BC1">
        <w:rPr>
          <w:rtl/>
          <w:lang w:bidi="fa-IR"/>
        </w:rPr>
        <w:t xml:space="preserve"> </w:t>
      </w:r>
      <w:r>
        <w:rPr>
          <w:rtl/>
          <w:lang w:bidi="fa-IR"/>
        </w:rPr>
        <w:t>خانه</w:t>
      </w:r>
      <w:r w:rsidR="00101BC1">
        <w:rPr>
          <w:rtl/>
          <w:lang w:bidi="fa-IR"/>
        </w:rPr>
        <w:t xml:space="preserve"> </w:t>
      </w:r>
      <w:r>
        <w:rPr>
          <w:rtl/>
          <w:lang w:bidi="fa-IR"/>
        </w:rPr>
        <w:t>ها</w:t>
      </w:r>
      <w:r w:rsidR="00101BC1">
        <w:rPr>
          <w:rtl/>
          <w:lang w:bidi="fa-IR"/>
        </w:rPr>
        <w:t xml:space="preserve"> </w:t>
      </w:r>
      <w:r>
        <w:rPr>
          <w:rtl/>
          <w:lang w:bidi="fa-IR"/>
        </w:rPr>
        <w:t>مى</w:t>
      </w:r>
      <w:r w:rsidR="00101BC1">
        <w:rPr>
          <w:rtl/>
          <w:lang w:bidi="fa-IR"/>
        </w:rPr>
        <w:t xml:space="preserve"> </w:t>
      </w:r>
      <w:r>
        <w:rPr>
          <w:rtl/>
          <w:lang w:bidi="fa-IR"/>
        </w:rPr>
        <w:t>انداختند؛</w:t>
      </w:r>
      <w:r w:rsidR="00101BC1">
        <w:rPr>
          <w:rtl/>
          <w:lang w:bidi="fa-IR"/>
        </w:rPr>
        <w:t xml:space="preserve"> </w:t>
      </w:r>
      <w:r>
        <w:rPr>
          <w:rtl/>
          <w:lang w:bidi="fa-IR"/>
        </w:rPr>
        <w:t>مثلا</w:t>
      </w:r>
      <w:r w:rsidR="00101BC1">
        <w:rPr>
          <w:rtl/>
          <w:lang w:bidi="fa-IR"/>
        </w:rPr>
        <w:t xml:space="preserve"> </w:t>
      </w:r>
      <w:r>
        <w:rPr>
          <w:rtl/>
          <w:lang w:bidi="fa-IR"/>
        </w:rPr>
        <w:t>ابن</w:t>
      </w:r>
      <w:r w:rsidR="00101BC1">
        <w:rPr>
          <w:rtl/>
          <w:lang w:bidi="fa-IR"/>
        </w:rPr>
        <w:t xml:space="preserve"> </w:t>
      </w:r>
      <w:r>
        <w:rPr>
          <w:rtl/>
          <w:lang w:bidi="fa-IR"/>
        </w:rPr>
        <w:t>هروى</w:t>
      </w:r>
      <w:r w:rsidR="00101BC1">
        <w:rPr>
          <w:rtl/>
          <w:lang w:bidi="fa-IR"/>
        </w:rPr>
        <w:t xml:space="preserve"> </w:t>
      </w:r>
      <w:r>
        <w:rPr>
          <w:rtl/>
          <w:lang w:bidi="fa-IR"/>
        </w:rPr>
        <w:t>در</w:t>
      </w:r>
      <w:r w:rsidR="00101BC1">
        <w:rPr>
          <w:rtl/>
          <w:lang w:bidi="fa-IR"/>
        </w:rPr>
        <w:t xml:space="preserve"> </w:t>
      </w:r>
      <w:r>
        <w:rPr>
          <w:rtl/>
          <w:lang w:bidi="fa-IR"/>
        </w:rPr>
        <w:t>سندى</w:t>
      </w:r>
      <w:r w:rsidR="00101BC1">
        <w:rPr>
          <w:rtl/>
          <w:lang w:bidi="fa-IR"/>
        </w:rPr>
        <w:t xml:space="preserve"> </w:t>
      </w:r>
      <w:r>
        <w:rPr>
          <w:rtl/>
          <w:lang w:bidi="fa-IR"/>
        </w:rPr>
        <w:t>كه</w:t>
      </w:r>
      <w:r w:rsidR="00101BC1">
        <w:rPr>
          <w:rtl/>
          <w:lang w:bidi="fa-IR"/>
        </w:rPr>
        <w:t xml:space="preserve"> </w:t>
      </w:r>
      <w:r>
        <w:rPr>
          <w:rtl/>
          <w:lang w:bidi="fa-IR"/>
        </w:rPr>
        <w:t>منتهى</w:t>
      </w:r>
      <w:r w:rsidR="00101BC1">
        <w:rPr>
          <w:rtl/>
          <w:lang w:bidi="fa-IR"/>
        </w:rPr>
        <w:t xml:space="preserve"> </w:t>
      </w:r>
      <w:r>
        <w:rPr>
          <w:rtl/>
          <w:lang w:bidi="fa-IR"/>
        </w:rPr>
        <w:t>به</w:t>
      </w:r>
      <w:r w:rsidR="00101BC1">
        <w:rPr>
          <w:rtl/>
          <w:lang w:bidi="fa-IR"/>
        </w:rPr>
        <w:t xml:space="preserve"> </w:t>
      </w:r>
      <w:r>
        <w:rPr>
          <w:rtl/>
          <w:lang w:bidi="fa-IR"/>
        </w:rPr>
        <w:t>سفيان</w:t>
      </w:r>
      <w:r w:rsidR="00101BC1">
        <w:rPr>
          <w:rtl/>
          <w:lang w:bidi="fa-IR"/>
        </w:rPr>
        <w:t xml:space="preserve"> </w:t>
      </w:r>
      <w:r>
        <w:rPr>
          <w:rtl/>
          <w:lang w:bidi="fa-IR"/>
        </w:rPr>
        <w:t>بن</w:t>
      </w:r>
      <w:r w:rsidR="00101BC1">
        <w:rPr>
          <w:rtl/>
          <w:lang w:bidi="fa-IR"/>
        </w:rPr>
        <w:t xml:space="preserve"> </w:t>
      </w:r>
      <w:r>
        <w:rPr>
          <w:rtl/>
          <w:lang w:bidi="fa-IR"/>
        </w:rPr>
        <w:t>عيينه</w:t>
      </w:r>
      <w:r w:rsidR="00101BC1">
        <w:rPr>
          <w:rtl/>
          <w:lang w:bidi="fa-IR"/>
        </w:rPr>
        <w:t xml:space="preserve"> </w:t>
      </w:r>
      <w:r>
        <w:rPr>
          <w:rtl/>
          <w:lang w:bidi="fa-IR"/>
        </w:rPr>
        <w:t>و</w:t>
      </w:r>
      <w:r w:rsidR="00101BC1">
        <w:rPr>
          <w:rtl/>
          <w:lang w:bidi="fa-IR"/>
        </w:rPr>
        <w:t xml:space="preserve"> </w:t>
      </w: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دينار</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3E282B" w:rsidRDefault="00D34FF8" w:rsidP="00D34FF8">
      <w:pPr>
        <w:pStyle w:val="libNormal"/>
        <w:rPr>
          <w:rtl/>
          <w:lang w:bidi="fa-IR"/>
        </w:rPr>
      </w:pPr>
      <w:r>
        <w:rPr>
          <w:rtl/>
          <w:lang w:bidi="fa-IR"/>
        </w:rPr>
        <w:t>حضرت</w:t>
      </w:r>
      <w:r w:rsidR="00101BC1">
        <w:rPr>
          <w:rtl/>
          <w:lang w:bidi="fa-IR"/>
        </w:rPr>
        <w:t xml:space="preserve"> </w:t>
      </w:r>
      <w:r>
        <w:rPr>
          <w:rtl/>
          <w:lang w:bidi="fa-IR"/>
        </w:rPr>
        <w:t>مانند</w:t>
      </w:r>
      <w:r w:rsidR="00101BC1">
        <w:rPr>
          <w:rtl/>
          <w:lang w:bidi="fa-IR"/>
        </w:rPr>
        <w:t xml:space="preserve"> </w:t>
      </w:r>
      <w:r>
        <w:rPr>
          <w:rtl/>
          <w:lang w:bidi="fa-IR"/>
        </w:rPr>
        <w:t>شير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آنچنان</w:t>
      </w:r>
      <w:r w:rsidR="00101BC1">
        <w:rPr>
          <w:rtl/>
          <w:lang w:bidi="fa-IR"/>
        </w:rPr>
        <w:t xml:space="preserve"> </w:t>
      </w:r>
      <w:r>
        <w:rPr>
          <w:rtl/>
          <w:lang w:bidi="fa-IR"/>
        </w:rPr>
        <w:t>نيرومند</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شخصى</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پشت</w:t>
      </w:r>
      <w:r w:rsidR="00101BC1">
        <w:rPr>
          <w:rtl/>
          <w:lang w:bidi="fa-IR"/>
        </w:rPr>
        <w:t xml:space="preserve"> </w:t>
      </w:r>
      <w:r>
        <w:rPr>
          <w:rtl/>
          <w:lang w:bidi="fa-IR"/>
        </w:rPr>
        <w:t>بامها</w:t>
      </w:r>
      <w:r w:rsidR="00101BC1">
        <w:rPr>
          <w:rtl/>
          <w:lang w:bidi="fa-IR"/>
        </w:rPr>
        <w:t xml:space="preserve"> </w:t>
      </w:r>
      <w:r>
        <w:rPr>
          <w:rtl/>
          <w:lang w:bidi="fa-IR"/>
        </w:rPr>
        <w:t>پرتاب</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sidRPr="00C53597">
        <w:rPr>
          <w:rStyle w:val="libFootnotenumChar"/>
          <w:rtl/>
        </w:rPr>
        <w:t>(304)</w:t>
      </w:r>
      <w:r w:rsidR="00101BC1">
        <w:rPr>
          <w:rtl/>
          <w:lang w:bidi="fa-IR"/>
        </w:rPr>
        <w:t xml:space="preserve">. </w:t>
      </w:r>
    </w:p>
    <w:p w:rsidR="00D34FF8" w:rsidRDefault="003E282B" w:rsidP="00D34FF8">
      <w:pPr>
        <w:pStyle w:val="libNormal"/>
        <w:rPr>
          <w:rtl/>
          <w:lang w:bidi="fa-IR"/>
        </w:rPr>
      </w:pPr>
      <w:r>
        <w:rPr>
          <w:rtl/>
          <w:lang w:bidi="fa-IR"/>
        </w:rPr>
        <w:br w:type="page"/>
      </w:r>
    </w:p>
    <w:p w:rsidR="00D34FF8" w:rsidRDefault="00D34FF8" w:rsidP="00D34FF8">
      <w:pPr>
        <w:pStyle w:val="Heading3"/>
        <w:rPr>
          <w:rtl/>
          <w:lang w:bidi="fa-IR"/>
        </w:rPr>
      </w:pPr>
      <w:bookmarkStart w:id="154" w:name="_Toc395773021"/>
      <w:bookmarkStart w:id="155" w:name="_Toc18237553"/>
      <w:r>
        <w:rPr>
          <w:rtl/>
          <w:lang w:bidi="fa-IR"/>
        </w:rPr>
        <w:t>عزت</w:t>
      </w:r>
      <w:r w:rsidR="00101BC1">
        <w:rPr>
          <w:rtl/>
          <w:lang w:bidi="fa-IR"/>
        </w:rPr>
        <w:t xml:space="preserve"> </w:t>
      </w:r>
      <w:r>
        <w:rPr>
          <w:rtl/>
          <w:lang w:bidi="fa-IR"/>
        </w:rPr>
        <w:t>و</w:t>
      </w:r>
      <w:r w:rsidR="00101BC1">
        <w:rPr>
          <w:rtl/>
          <w:lang w:bidi="fa-IR"/>
        </w:rPr>
        <w:t xml:space="preserve"> </w:t>
      </w:r>
      <w:r>
        <w:rPr>
          <w:rtl/>
          <w:lang w:bidi="fa-IR"/>
        </w:rPr>
        <w:t>آزادى</w:t>
      </w:r>
      <w:r w:rsidR="00101BC1">
        <w:rPr>
          <w:rtl/>
          <w:lang w:bidi="fa-IR"/>
        </w:rPr>
        <w:t xml:space="preserve"> </w:t>
      </w:r>
      <w:r>
        <w:rPr>
          <w:rtl/>
          <w:lang w:bidi="fa-IR"/>
        </w:rPr>
        <w:t>خواهى</w:t>
      </w:r>
      <w:bookmarkEnd w:id="154"/>
      <w:bookmarkEnd w:id="155"/>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فرمانده</w:t>
      </w:r>
      <w:r>
        <w:rPr>
          <w:rtl/>
          <w:lang w:bidi="fa-IR"/>
        </w:rPr>
        <w:t xml:space="preserve"> </w:t>
      </w:r>
      <w:r w:rsidR="00D34FF8">
        <w:rPr>
          <w:rtl/>
          <w:lang w:bidi="fa-IR"/>
        </w:rPr>
        <w:t>مهاجمان</w:t>
      </w:r>
      <w:r>
        <w:rPr>
          <w:rtl/>
          <w:lang w:bidi="fa-IR"/>
        </w:rPr>
        <w:t xml:space="preserve"> </w:t>
      </w:r>
      <w:r w:rsidR="00D34FF8">
        <w:rPr>
          <w:rtl/>
          <w:lang w:bidi="fa-IR"/>
        </w:rPr>
        <w:t>امويه،</w:t>
      </w:r>
      <w:r>
        <w:rPr>
          <w:rtl/>
          <w:lang w:bidi="fa-IR"/>
        </w:rPr>
        <w:t xml:space="preserve"> </w:t>
      </w:r>
      <w:r w:rsidR="00D34FF8">
        <w:rPr>
          <w:rtl/>
          <w:lang w:bidi="fa-IR"/>
        </w:rPr>
        <w:t>ابن</w:t>
      </w:r>
      <w:r>
        <w:rPr>
          <w:rtl/>
          <w:lang w:bidi="fa-IR"/>
        </w:rPr>
        <w:t xml:space="preserve"> </w:t>
      </w:r>
      <w:r w:rsidR="00D34FF8">
        <w:rPr>
          <w:rtl/>
          <w:lang w:bidi="fa-IR"/>
        </w:rPr>
        <w:t>اشعث</w:t>
      </w:r>
      <w:r>
        <w:rPr>
          <w:rtl/>
          <w:lang w:bidi="fa-IR"/>
        </w:rPr>
        <w:t xml:space="preserve"> </w:t>
      </w:r>
      <w:r w:rsidR="00D34FF8">
        <w:rPr>
          <w:rtl/>
          <w:lang w:bidi="fa-IR"/>
        </w:rPr>
        <w:t>در</w:t>
      </w:r>
      <w:r>
        <w:rPr>
          <w:rtl/>
          <w:lang w:bidi="fa-IR"/>
        </w:rPr>
        <w:t xml:space="preserve"> </w:t>
      </w:r>
      <w:r w:rsidR="00D34FF8">
        <w:rPr>
          <w:rtl/>
          <w:lang w:bidi="fa-IR"/>
        </w:rPr>
        <w:t>انديشه</w:t>
      </w:r>
      <w:r>
        <w:rPr>
          <w:rtl/>
          <w:lang w:bidi="fa-IR"/>
        </w:rPr>
        <w:t xml:space="preserve"> </w:t>
      </w:r>
      <w:r w:rsidR="00D34FF8">
        <w:rPr>
          <w:rtl/>
          <w:lang w:bidi="fa-IR"/>
        </w:rPr>
        <w:t>خواستن</w:t>
      </w:r>
      <w:r>
        <w:rPr>
          <w:rtl/>
          <w:lang w:bidi="fa-IR"/>
        </w:rPr>
        <w:t xml:space="preserve"> </w:t>
      </w:r>
      <w:r w:rsidR="00D34FF8">
        <w:rPr>
          <w:rtl/>
          <w:lang w:bidi="fa-IR"/>
        </w:rPr>
        <w:t>كمك</w:t>
      </w:r>
      <w:r>
        <w:rPr>
          <w:rtl/>
          <w:lang w:bidi="fa-IR"/>
        </w:rPr>
        <w:t xml:space="preserve"> </w:t>
      </w:r>
      <w:r w:rsidR="00D34FF8">
        <w:rPr>
          <w:rtl/>
          <w:lang w:bidi="fa-IR"/>
        </w:rPr>
        <w:t>براى</w:t>
      </w:r>
      <w:r>
        <w:rPr>
          <w:rtl/>
          <w:lang w:bidi="fa-IR"/>
        </w:rPr>
        <w:t xml:space="preserve"> </w:t>
      </w:r>
      <w:r w:rsidR="00D34FF8">
        <w:rPr>
          <w:rtl/>
          <w:lang w:bidi="fa-IR"/>
        </w:rPr>
        <w:t>نجات</w:t>
      </w:r>
      <w:r>
        <w:rPr>
          <w:rtl/>
          <w:lang w:bidi="fa-IR"/>
        </w:rPr>
        <w:t xml:space="preserve"> </w:t>
      </w:r>
      <w:r w:rsidR="00D34FF8">
        <w:rPr>
          <w:rtl/>
          <w:lang w:bidi="fa-IR"/>
        </w:rPr>
        <w:t>يافتن</w:t>
      </w:r>
      <w:r>
        <w:rPr>
          <w:rtl/>
          <w:lang w:bidi="fa-IR"/>
        </w:rPr>
        <w:t xml:space="preserve"> </w:t>
      </w:r>
      <w:r w:rsidR="00D34FF8">
        <w:rPr>
          <w:rtl/>
          <w:lang w:bidi="fa-IR"/>
        </w:rPr>
        <w:t>از</w:t>
      </w:r>
      <w:r>
        <w:rPr>
          <w:rtl/>
          <w:lang w:bidi="fa-IR"/>
        </w:rPr>
        <w:t xml:space="preserve"> </w:t>
      </w:r>
      <w:r w:rsidR="00D34FF8">
        <w:rPr>
          <w:rtl/>
          <w:lang w:bidi="fa-IR"/>
        </w:rPr>
        <w:t>موضع</w:t>
      </w:r>
      <w:r>
        <w:rPr>
          <w:rtl/>
          <w:lang w:bidi="fa-IR"/>
        </w:rPr>
        <w:t xml:space="preserve"> </w:t>
      </w:r>
      <w:r w:rsidR="00D34FF8">
        <w:rPr>
          <w:rtl/>
          <w:lang w:bidi="fa-IR"/>
        </w:rPr>
        <w:t>سست</w:t>
      </w:r>
      <w:r>
        <w:rPr>
          <w:rtl/>
          <w:lang w:bidi="fa-IR"/>
        </w:rPr>
        <w:t xml:space="preserve"> </w:t>
      </w:r>
      <w:r w:rsidR="00D34FF8">
        <w:rPr>
          <w:rtl/>
          <w:lang w:bidi="fa-IR"/>
        </w:rPr>
        <w:t>خورشان</w:t>
      </w:r>
      <w:r>
        <w:rPr>
          <w:rtl/>
          <w:lang w:bidi="fa-IR"/>
        </w:rPr>
        <w:t xml:space="preserve"> </w:t>
      </w:r>
      <w:r w:rsidR="00D34FF8">
        <w:rPr>
          <w:rtl/>
          <w:lang w:bidi="fa-IR"/>
        </w:rPr>
        <w:t>بر</w:t>
      </w:r>
      <w:r>
        <w:rPr>
          <w:rtl/>
          <w:lang w:bidi="fa-IR"/>
        </w:rPr>
        <w:t xml:space="preserve"> </w:t>
      </w:r>
      <w:r w:rsidR="00D34FF8">
        <w:rPr>
          <w:rtl/>
          <w:lang w:bidi="fa-IR"/>
        </w:rPr>
        <w:t>آمد</w:t>
      </w:r>
      <w:r>
        <w:rPr>
          <w:rtl/>
          <w:lang w:bidi="fa-IR"/>
        </w:rPr>
        <w:t xml:space="preserve">. </w:t>
      </w:r>
      <w:r w:rsidR="00D34FF8">
        <w:rPr>
          <w:rtl/>
          <w:lang w:bidi="fa-IR"/>
        </w:rPr>
        <w:t>ديگر</w:t>
      </w:r>
      <w:r>
        <w:rPr>
          <w:rtl/>
          <w:lang w:bidi="fa-IR"/>
        </w:rPr>
        <w:t xml:space="preserve"> </w:t>
      </w:r>
      <w:r w:rsidR="00D34FF8">
        <w:rPr>
          <w:rtl/>
          <w:lang w:bidi="fa-IR"/>
        </w:rPr>
        <w:t>مزدوران</w:t>
      </w:r>
      <w:r>
        <w:rPr>
          <w:rtl/>
          <w:lang w:bidi="fa-IR"/>
        </w:rPr>
        <w:t xml:space="preserve"> </w:t>
      </w:r>
      <w:r w:rsidR="00D34FF8">
        <w:rPr>
          <w:rtl/>
          <w:lang w:bidi="fa-IR"/>
        </w:rPr>
        <w:t>ياراى</w:t>
      </w:r>
      <w:r>
        <w:rPr>
          <w:rtl/>
          <w:lang w:bidi="fa-IR"/>
        </w:rPr>
        <w:t xml:space="preserve"> </w:t>
      </w:r>
      <w:r w:rsidR="00D34FF8">
        <w:rPr>
          <w:rtl/>
          <w:lang w:bidi="fa-IR"/>
        </w:rPr>
        <w:t>ايستادگى</w:t>
      </w:r>
      <w:r>
        <w:rPr>
          <w:rtl/>
          <w:lang w:bidi="fa-IR"/>
        </w:rPr>
        <w:t xml:space="preserve"> </w:t>
      </w:r>
      <w:r w:rsidR="00D34FF8">
        <w:rPr>
          <w:rtl/>
          <w:lang w:bidi="fa-IR"/>
        </w:rPr>
        <w:t>در</w:t>
      </w:r>
      <w:r>
        <w:rPr>
          <w:rtl/>
          <w:lang w:bidi="fa-IR"/>
        </w:rPr>
        <w:t xml:space="preserve"> </w:t>
      </w:r>
      <w:r w:rsidR="00D34FF8">
        <w:rPr>
          <w:rtl/>
          <w:lang w:bidi="fa-IR"/>
        </w:rPr>
        <w:t>برابر</w:t>
      </w:r>
      <w:r>
        <w:rPr>
          <w:rtl/>
          <w:lang w:bidi="fa-IR"/>
        </w:rPr>
        <w:t xml:space="preserve"> </w:t>
      </w:r>
      <w:r w:rsidR="00D34FF8">
        <w:rPr>
          <w:rtl/>
          <w:lang w:bidi="fa-IR"/>
        </w:rPr>
        <w:t>اين</w:t>
      </w:r>
      <w:r>
        <w:rPr>
          <w:rtl/>
          <w:lang w:bidi="fa-IR"/>
        </w:rPr>
        <w:t xml:space="preserve"> </w:t>
      </w:r>
      <w:r w:rsidR="00D34FF8">
        <w:rPr>
          <w:rtl/>
          <w:lang w:bidi="fa-IR"/>
        </w:rPr>
        <w:t>رزمنده</w:t>
      </w:r>
      <w:r>
        <w:rPr>
          <w:rtl/>
          <w:lang w:bidi="fa-IR"/>
        </w:rPr>
        <w:t xml:space="preserve"> </w:t>
      </w:r>
      <w:r w:rsidR="00D34FF8">
        <w:rPr>
          <w:rtl/>
          <w:lang w:bidi="fa-IR"/>
        </w:rPr>
        <w:t>تنها</w:t>
      </w:r>
      <w:r>
        <w:rPr>
          <w:rtl/>
          <w:lang w:bidi="fa-IR"/>
        </w:rPr>
        <w:t xml:space="preserve"> </w:t>
      </w:r>
      <w:r w:rsidR="00D34FF8">
        <w:rPr>
          <w:rtl/>
          <w:lang w:bidi="fa-IR"/>
        </w:rPr>
        <w:t>را</w:t>
      </w:r>
      <w:r>
        <w:rPr>
          <w:rtl/>
          <w:lang w:bidi="fa-IR"/>
        </w:rPr>
        <w:t xml:space="preserve"> </w:t>
      </w:r>
      <w:r w:rsidR="00D34FF8">
        <w:rPr>
          <w:rtl/>
          <w:lang w:bidi="fa-IR"/>
        </w:rPr>
        <w:t>نداشتند؛</w:t>
      </w:r>
      <w:r>
        <w:rPr>
          <w:rtl/>
          <w:lang w:bidi="fa-IR"/>
        </w:rPr>
        <w:t xml:space="preserve"> </w:t>
      </w:r>
      <w:r w:rsidR="00D34FF8">
        <w:rPr>
          <w:rtl/>
          <w:lang w:bidi="fa-IR"/>
        </w:rPr>
        <w:t>زيرا</w:t>
      </w:r>
      <w:r>
        <w:rPr>
          <w:rtl/>
          <w:lang w:bidi="fa-IR"/>
        </w:rPr>
        <w:t xml:space="preserve"> </w:t>
      </w:r>
      <w:r w:rsidR="00D34FF8">
        <w:rPr>
          <w:rtl/>
          <w:lang w:bidi="fa-IR"/>
        </w:rPr>
        <w:t>وى</w:t>
      </w:r>
      <w:r>
        <w:rPr>
          <w:rtl/>
          <w:lang w:bidi="fa-IR"/>
        </w:rPr>
        <w:t xml:space="preserve"> </w:t>
      </w:r>
      <w:r w:rsidR="00D34FF8">
        <w:rPr>
          <w:rtl/>
          <w:lang w:bidi="fa-IR"/>
        </w:rPr>
        <w:t>بيش</w:t>
      </w:r>
      <w:r>
        <w:rPr>
          <w:rtl/>
          <w:lang w:bidi="fa-IR"/>
        </w:rPr>
        <w:t xml:space="preserve"> </w:t>
      </w:r>
      <w:r w:rsidR="00D34FF8">
        <w:rPr>
          <w:rtl/>
          <w:lang w:bidi="fa-IR"/>
        </w:rPr>
        <w:t>از</w:t>
      </w:r>
      <w:r>
        <w:rPr>
          <w:rtl/>
          <w:lang w:bidi="fa-IR"/>
        </w:rPr>
        <w:t xml:space="preserve"> </w:t>
      </w:r>
      <w:r w:rsidR="00D34FF8">
        <w:rPr>
          <w:rtl/>
          <w:lang w:bidi="fa-IR"/>
        </w:rPr>
        <w:t>يك</w:t>
      </w:r>
      <w:r>
        <w:rPr>
          <w:rtl/>
          <w:lang w:bidi="fa-IR"/>
        </w:rPr>
        <w:t xml:space="preserve"> </w:t>
      </w:r>
      <w:r w:rsidR="00D34FF8">
        <w:rPr>
          <w:rtl/>
          <w:lang w:bidi="fa-IR"/>
        </w:rPr>
        <w:t>تن</w:t>
      </w:r>
      <w:r>
        <w:rPr>
          <w:rtl/>
          <w:lang w:bidi="fa-IR"/>
        </w:rPr>
        <w:t xml:space="preserve"> </w:t>
      </w:r>
      <w:r w:rsidR="00D34FF8">
        <w:rPr>
          <w:rtl/>
          <w:lang w:bidi="fa-IR"/>
        </w:rPr>
        <w:t>بود؛</w:t>
      </w:r>
      <w:r>
        <w:rPr>
          <w:rtl/>
          <w:lang w:bidi="fa-IR"/>
        </w:rPr>
        <w:t xml:space="preserve"> </w:t>
      </w:r>
      <w:r w:rsidR="00D34FF8">
        <w:rPr>
          <w:rtl/>
          <w:lang w:bidi="fa-IR"/>
        </w:rPr>
        <w:t>او</w:t>
      </w:r>
      <w:r>
        <w:rPr>
          <w:rtl/>
          <w:lang w:bidi="fa-IR"/>
        </w:rPr>
        <w:t xml:space="preserve"> </w:t>
      </w:r>
      <w:r w:rsidR="00D34FF8">
        <w:rPr>
          <w:rtl/>
          <w:lang w:bidi="fa-IR"/>
        </w:rPr>
        <w:t>چونان</w:t>
      </w:r>
      <w:r>
        <w:rPr>
          <w:rtl/>
          <w:lang w:bidi="fa-IR"/>
        </w:rPr>
        <w:t xml:space="preserve"> </w:t>
      </w:r>
      <w:r w:rsidR="00D34FF8">
        <w:rPr>
          <w:rtl/>
          <w:lang w:bidi="fa-IR"/>
        </w:rPr>
        <w:t>لشكر</w:t>
      </w:r>
      <w:r>
        <w:rPr>
          <w:rtl/>
          <w:lang w:bidi="fa-IR"/>
        </w:rPr>
        <w:t xml:space="preserve"> </w:t>
      </w:r>
      <w:r w:rsidR="00D34FF8">
        <w:rPr>
          <w:rtl/>
          <w:lang w:bidi="fa-IR"/>
        </w:rPr>
        <w:t>و</w:t>
      </w:r>
      <w:r>
        <w:rPr>
          <w:rtl/>
          <w:lang w:bidi="fa-IR"/>
        </w:rPr>
        <w:t xml:space="preserve"> </w:t>
      </w:r>
      <w:r w:rsidR="00D34FF8">
        <w:rPr>
          <w:rtl/>
          <w:lang w:bidi="fa-IR"/>
        </w:rPr>
        <w:t>امتى</w:t>
      </w:r>
      <w:r>
        <w:rPr>
          <w:rtl/>
          <w:lang w:bidi="fa-IR"/>
        </w:rPr>
        <w:t xml:space="preserve"> </w:t>
      </w:r>
      <w:r w:rsidR="00D34FF8">
        <w:rPr>
          <w:rtl/>
          <w:lang w:bidi="fa-IR"/>
        </w:rPr>
        <w:t>ميان</w:t>
      </w:r>
      <w:r>
        <w:rPr>
          <w:rtl/>
          <w:lang w:bidi="fa-IR"/>
        </w:rPr>
        <w:t xml:space="preserve"> </w:t>
      </w:r>
      <w:r w:rsidR="00D34FF8">
        <w:rPr>
          <w:rtl/>
          <w:lang w:bidi="fa-IR"/>
        </w:rPr>
        <w:t>مردم</w:t>
      </w:r>
      <w:r>
        <w:rPr>
          <w:rtl/>
          <w:lang w:bidi="fa-IR"/>
        </w:rPr>
        <w:t xml:space="preserve"> </w:t>
      </w:r>
      <w:r w:rsidR="00D34FF8">
        <w:rPr>
          <w:rtl/>
          <w:lang w:bidi="fa-IR"/>
        </w:rPr>
        <w:t>به</w:t>
      </w:r>
      <w:r>
        <w:rPr>
          <w:rtl/>
          <w:lang w:bidi="fa-IR"/>
        </w:rPr>
        <w:t xml:space="preserve"> </w:t>
      </w:r>
      <w:r w:rsidR="00D34FF8">
        <w:rPr>
          <w:rtl/>
          <w:lang w:bidi="fa-IR"/>
        </w:rPr>
        <w:t>شمار</w:t>
      </w:r>
      <w:r>
        <w:rPr>
          <w:rtl/>
          <w:lang w:bidi="fa-IR"/>
        </w:rPr>
        <w:t xml:space="preserve"> </w:t>
      </w:r>
      <w:r w:rsidR="00D34FF8">
        <w:rPr>
          <w:rtl/>
          <w:lang w:bidi="fa-IR"/>
        </w:rPr>
        <w:t>مى</w:t>
      </w:r>
      <w:r>
        <w:rPr>
          <w:rtl/>
          <w:lang w:bidi="fa-IR"/>
        </w:rPr>
        <w:t xml:space="preserve"> </w:t>
      </w:r>
      <w:r w:rsidR="00D34FF8">
        <w:rPr>
          <w:rtl/>
          <w:lang w:bidi="fa-IR"/>
        </w:rPr>
        <w:t>رفت</w:t>
      </w:r>
      <w:r>
        <w:rPr>
          <w:rtl/>
          <w:lang w:bidi="fa-IR"/>
        </w:rPr>
        <w:t xml:space="preserve">. </w:t>
      </w:r>
      <w:r w:rsidR="00D34FF8">
        <w:rPr>
          <w:rtl/>
          <w:lang w:bidi="fa-IR"/>
        </w:rPr>
        <w:t>و</w:t>
      </w:r>
      <w:r>
        <w:rPr>
          <w:rtl/>
          <w:lang w:bidi="fa-IR"/>
        </w:rPr>
        <w:t xml:space="preserve"> </w:t>
      </w:r>
      <w:r w:rsidR="00D34FF8">
        <w:rPr>
          <w:rtl/>
          <w:lang w:bidi="fa-IR"/>
        </w:rPr>
        <w:t>اين</w:t>
      </w:r>
      <w:r>
        <w:rPr>
          <w:rtl/>
          <w:lang w:bidi="fa-IR"/>
        </w:rPr>
        <w:t xml:space="preserve"> </w:t>
      </w:r>
      <w:r w:rsidR="00D34FF8">
        <w:rPr>
          <w:rtl/>
          <w:lang w:bidi="fa-IR"/>
        </w:rPr>
        <w:t>صفت</w:t>
      </w:r>
      <w:r>
        <w:rPr>
          <w:rtl/>
          <w:lang w:bidi="fa-IR"/>
        </w:rPr>
        <w:t xml:space="preserve"> </w:t>
      </w:r>
      <w:r w:rsidR="00D34FF8">
        <w:rPr>
          <w:rtl/>
          <w:lang w:bidi="fa-IR"/>
        </w:rPr>
        <w:t>عمومى</w:t>
      </w:r>
      <w:r>
        <w:rPr>
          <w:rtl/>
          <w:lang w:bidi="fa-IR"/>
        </w:rPr>
        <w:t xml:space="preserve"> </w:t>
      </w:r>
      <w:r w:rsidR="00D34FF8">
        <w:rPr>
          <w:rtl/>
          <w:lang w:bidi="fa-IR"/>
        </w:rPr>
        <w:t>خاندان</w:t>
      </w:r>
      <w:r>
        <w:rPr>
          <w:rtl/>
          <w:lang w:bidi="fa-IR"/>
        </w:rPr>
        <w:t xml:space="preserve"> </w:t>
      </w:r>
      <w:r w:rsidR="00D34FF8">
        <w:rPr>
          <w:rtl/>
          <w:lang w:bidi="fa-IR"/>
        </w:rPr>
        <w:t>پاك</w:t>
      </w:r>
      <w:r>
        <w:rPr>
          <w:rtl/>
          <w:lang w:bidi="fa-IR"/>
        </w:rPr>
        <w:t xml:space="preserve"> </w:t>
      </w:r>
      <w:r w:rsidR="00D34FF8">
        <w:rPr>
          <w:rtl/>
          <w:lang w:bidi="fa-IR"/>
        </w:rPr>
        <w:t>پيامبر</w:t>
      </w:r>
      <w:r>
        <w:rPr>
          <w:rtl/>
          <w:lang w:bidi="fa-IR"/>
        </w:rPr>
        <w:t xml:space="preserve"> </w:t>
      </w:r>
      <w:r w:rsidR="00D34FF8">
        <w:rPr>
          <w:rtl/>
          <w:lang w:bidi="fa-IR"/>
        </w:rPr>
        <w:t>اكرم</w:t>
      </w:r>
      <w:r>
        <w:rPr>
          <w:rtl/>
          <w:lang w:bidi="fa-IR"/>
        </w:rPr>
        <w:t xml:space="preserve"> </w:t>
      </w:r>
      <w:r w:rsidR="00D34FF8" w:rsidRPr="00240FFD">
        <w:rPr>
          <w:rStyle w:val="libAlaemChar"/>
          <w:rFonts w:eastAsia="KFGQPC Uthman Taha Naskh"/>
          <w:rtl/>
        </w:rPr>
        <w:t>صلى‌الله‌عليه‌وآله</w:t>
      </w:r>
      <w:r>
        <w:rPr>
          <w:rtl/>
          <w:lang w:bidi="fa-IR"/>
        </w:rPr>
        <w:t xml:space="preserve"> </w:t>
      </w:r>
      <w:r w:rsidR="00D34FF8">
        <w:rPr>
          <w:rtl/>
          <w:lang w:bidi="fa-IR"/>
        </w:rPr>
        <w:t>و</w:t>
      </w:r>
      <w:r>
        <w:rPr>
          <w:rtl/>
          <w:lang w:bidi="fa-IR"/>
        </w:rPr>
        <w:t xml:space="preserve"> </w:t>
      </w:r>
      <w:r w:rsidR="00D34FF8">
        <w:rPr>
          <w:rtl/>
          <w:lang w:bidi="fa-IR"/>
        </w:rPr>
        <w:t>شاخص</w:t>
      </w:r>
      <w:r>
        <w:rPr>
          <w:rtl/>
          <w:lang w:bidi="fa-IR"/>
        </w:rPr>
        <w:t xml:space="preserve"> </w:t>
      </w:r>
      <w:r w:rsidR="00D34FF8">
        <w:rPr>
          <w:rtl/>
          <w:lang w:bidi="fa-IR"/>
        </w:rPr>
        <w:t>دلاوران</w:t>
      </w:r>
      <w:r>
        <w:rPr>
          <w:rtl/>
          <w:lang w:bidi="fa-IR"/>
        </w:rPr>
        <w:t xml:space="preserve"> </w:t>
      </w:r>
      <w:r w:rsidR="00D34FF8">
        <w:rPr>
          <w:rtl/>
          <w:lang w:bidi="fa-IR"/>
        </w:rPr>
        <w:t>دست</w:t>
      </w:r>
      <w:r>
        <w:rPr>
          <w:rtl/>
          <w:lang w:bidi="fa-IR"/>
        </w:rPr>
        <w:t xml:space="preserve"> </w:t>
      </w:r>
      <w:r w:rsidR="00D34FF8">
        <w:rPr>
          <w:rtl/>
          <w:lang w:bidi="fa-IR"/>
        </w:rPr>
        <w:t>پرورده</w:t>
      </w:r>
      <w:r>
        <w:rPr>
          <w:rtl/>
          <w:lang w:bidi="fa-IR"/>
        </w:rPr>
        <w:t xml:space="preserve"> </w:t>
      </w:r>
      <w:r w:rsidR="00D34FF8">
        <w:rPr>
          <w:rtl/>
          <w:lang w:bidi="fa-IR"/>
        </w:rPr>
        <w:t>مكتب</w:t>
      </w:r>
      <w:r>
        <w:rPr>
          <w:rtl/>
          <w:lang w:bidi="fa-IR"/>
        </w:rPr>
        <w:t xml:space="preserve"> </w:t>
      </w:r>
      <w:r w:rsidR="00D34FF8">
        <w:rPr>
          <w:rtl/>
          <w:lang w:bidi="fa-IR"/>
        </w:rPr>
        <w:t>رسالت</w:t>
      </w:r>
      <w:r>
        <w:rPr>
          <w:rtl/>
          <w:lang w:bidi="fa-IR"/>
        </w:rPr>
        <w:t xml:space="preserve"> </w:t>
      </w:r>
      <w:r w:rsidR="00D34FF8">
        <w:rPr>
          <w:rtl/>
          <w:lang w:bidi="fa-IR"/>
        </w:rPr>
        <w:t>و</w:t>
      </w:r>
      <w:r>
        <w:rPr>
          <w:rtl/>
          <w:lang w:bidi="fa-IR"/>
        </w:rPr>
        <w:t xml:space="preserve"> </w:t>
      </w:r>
      <w:r w:rsidR="00D34FF8">
        <w:rPr>
          <w:rtl/>
          <w:lang w:bidi="fa-IR"/>
        </w:rPr>
        <w:t>رسول</w:t>
      </w:r>
      <w:r>
        <w:rPr>
          <w:rtl/>
          <w:lang w:bidi="fa-IR"/>
        </w:rPr>
        <w:t xml:space="preserve"> </w:t>
      </w:r>
      <w:r w:rsidR="00D34FF8">
        <w:rPr>
          <w:rtl/>
          <w:lang w:bidi="fa-IR"/>
        </w:rPr>
        <w:t>الله</w:t>
      </w:r>
      <w:r>
        <w:rPr>
          <w:rtl/>
          <w:lang w:bidi="fa-IR"/>
        </w:rPr>
        <w:t xml:space="preserve"> </w:t>
      </w:r>
      <w:r w:rsidR="00D34FF8" w:rsidRPr="00240FFD">
        <w:rPr>
          <w:rStyle w:val="libAlaemChar"/>
          <w:rFonts w:eastAsia="KFGQPC Uthman Taha Naskh"/>
          <w:rtl/>
        </w:rPr>
        <w:t>صلى‌الله‌عليه‌وآله</w:t>
      </w:r>
      <w:r>
        <w:rPr>
          <w:rtl/>
          <w:lang w:bidi="fa-IR"/>
        </w:rPr>
        <w:t xml:space="preserve"> </w:t>
      </w:r>
      <w:r w:rsidR="00D34FF8">
        <w:rPr>
          <w:rtl/>
          <w:lang w:bidi="fa-IR"/>
        </w:rPr>
        <w:t>مى</w:t>
      </w:r>
      <w:r>
        <w:rPr>
          <w:rtl/>
          <w:lang w:bidi="fa-IR"/>
        </w:rPr>
        <w:t xml:space="preserve"> </w:t>
      </w:r>
      <w:r w:rsidR="00D34FF8">
        <w:rPr>
          <w:rtl/>
          <w:lang w:bidi="fa-IR"/>
        </w:rPr>
        <w:t>باشد</w:t>
      </w:r>
      <w:r>
        <w:rPr>
          <w:rtl/>
          <w:lang w:bidi="fa-IR"/>
        </w:rPr>
        <w:t xml:space="preserve">. </w:t>
      </w:r>
    </w:p>
    <w:p w:rsidR="00D34FF8" w:rsidRDefault="00D34FF8" w:rsidP="00D34FF8">
      <w:pPr>
        <w:pStyle w:val="libNormal"/>
        <w:rPr>
          <w:rtl/>
          <w:lang w:bidi="fa-IR"/>
        </w:rPr>
      </w:pPr>
      <w:r>
        <w:rPr>
          <w:rtl/>
          <w:lang w:bidi="fa-IR"/>
        </w:rPr>
        <w:t>نخستين</w:t>
      </w:r>
      <w:r w:rsidR="00101BC1">
        <w:rPr>
          <w:rtl/>
          <w:lang w:bidi="fa-IR"/>
        </w:rPr>
        <w:t xml:space="preserve"> </w:t>
      </w:r>
      <w:r>
        <w:rPr>
          <w:rtl/>
          <w:lang w:bidi="fa-IR"/>
        </w:rPr>
        <w:t>نشانه</w:t>
      </w:r>
      <w:r w:rsidR="00101BC1">
        <w:rPr>
          <w:rtl/>
          <w:lang w:bidi="fa-IR"/>
        </w:rPr>
        <w:t xml:space="preserve"> </w:t>
      </w:r>
      <w:r>
        <w:rPr>
          <w:rtl/>
          <w:lang w:bidi="fa-IR"/>
        </w:rPr>
        <w:t>درجا</w:t>
      </w:r>
      <w:r w:rsidR="00101BC1">
        <w:rPr>
          <w:rtl/>
          <w:lang w:bidi="fa-IR"/>
        </w:rPr>
        <w:t xml:space="preserve"> </w:t>
      </w:r>
      <w:r>
        <w:rPr>
          <w:rtl/>
          <w:lang w:bidi="fa-IR"/>
        </w:rPr>
        <w:t>زدن</w:t>
      </w:r>
      <w:r w:rsidR="00101BC1">
        <w:rPr>
          <w:rtl/>
          <w:lang w:bidi="fa-IR"/>
        </w:rPr>
        <w:t xml:space="preserve"> </w:t>
      </w:r>
      <w:r>
        <w:rPr>
          <w:rtl/>
          <w:lang w:bidi="fa-IR"/>
        </w:rPr>
        <w:t>و</w:t>
      </w:r>
      <w:r w:rsidR="00101BC1">
        <w:rPr>
          <w:rtl/>
          <w:lang w:bidi="fa-IR"/>
        </w:rPr>
        <w:t xml:space="preserve"> </w:t>
      </w:r>
      <w:r>
        <w:rPr>
          <w:rtl/>
          <w:lang w:bidi="fa-IR"/>
        </w:rPr>
        <w:t>شكست</w:t>
      </w:r>
      <w:r w:rsidR="00101BC1">
        <w:rPr>
          <w:rtl/>
          <w:lang w:bidi="fa-IR"/>
        </w:rPr>
        <w:t xml:space="preserve"> </w:t>
      </w:r>
      <w:r>
        <w:rPr>
          <w:rtl/>
          <w:lang w:bidi="fa-IR"/>
        </w:rPr>
        <w:t>خوردن،</w:t>
      </w:r>
      <w:r w:rsidR="00101BC1">
        <w:rPr>
          <w:rtl/>
          <w:lang w:bidi="fa-IR"/>
        </w:rPr>
        <w:t xml:space="preserve"> </w:t>
      </w:r>
      <w:r>
        <w:rPr>
          <w:rtl/>
          <w:lang w:bidi="fa-IR"/>
        </w:rPr>
        <w:t>خبردار</w:t>
      </w:r>
      <w:r w:rsidR="00101BC1">
        <w:rPr>
          <w:rtl/>
          <w:lang w:bidi="fa-IR"/>
        </w:rPr>
        <w:t xml:space="preserve"> </w:t>
      </w:r>
      <w:r>
        <w:rPr>
          <w:rtl/>
          <w:lang w:bidi="fa-IR"/>
        </w:rPr>
        <w:t>ساختن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شكست</w:t>
      </w:r>
      <w:r w:rsidR="00101BC1">
        <w:rPr>
          <w:rtl/>
          <w:lang w:bidi="fa-IR"/>
        </w:rPr>
        <w:t xml:space="preserve"> </w:t>
      </w:r>
      <w:r>
        <w:rPr>
          <w:rtl/>
          <w:lang w:bidi="fa-IR"/>
        </w:rPr>
        <w:t>عمليات</w:t>
      </w:r>
      <w:r w:rsidR="00101BC1">
        <w:rPr>
          <w:rtl/>
          <w:lang w:bidi="fa-IR"/>
        </w:rPr>
        <w:t xml:space="preserve"> </w:t>
      </w:r>
      <w:r>
        <w:rPr>
          <w:rtl/>
          <w:lang w:bidi="fa-IR"/>
        </w:rPr>
        <w:t>دستگيرى</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اينكه</w:t>
      </w:r>
      <w:r w:rsidR="00101BC1">
        <w:rPr>
          <w:rtl/>
          <w:lang w:bidi="fa-IR"/>
        </w:rPr>
        <w:t xml:space="preserve"> </w:t>
      </w:r>
      <w:r>
        <w:rPr>
          <w:rtl/>
          <w:lang w:bidi="fa-IR"/>
        </w:rPr>
        <w:t>حضرت،</w:t>
      </w:r>
      <w:r w:rsidR="00101BC1">
        <w:rPr>
          <w:rtl/>
          <w:lang w:bidi="fa-IR"/>
        </w:rPr>
        <w:t xml:space="preserve"> </w:t>
      </w:r>
      <w:r>
        <w:rPr>
          <w:rtl/>
          <w:lang w:bidi="fa-IR"/>
        </w:rPr>
        <w:t>همچنان</w:t>
      </w:r>
      <w:r w:rsidR="00101BC1">
        <w:rPr>
          <w:rtl/>
          <w:lang w:bidi="fa-IR"/>
        </w:rPr>
        <w:t xml:space="preserve"> </w:t>
      </w:r>
      <w:r>
        <w:rPr>
          <w:rtl/>
          <w:lang w:bidi="fa-IR"/>
        </w:rPr>
        <w:t>در</w:t>
      </w:r>
      <w:r w:rsidR="00101BC1">
        <w:rPr>
          <w:rtl/>
          <w:lang w:bidi="fa-IR"/>
        </w:rPr>
        <w:t xml:space="preserve"> </w:t>
      </w:r>
      <w:r>
        <w:rPr>
          <w:rtl/>
          <w:lang w:bidi="fa-IR"/>
        </w:rPr>
        <w:t>حال</w:t>
      </w:r>
      <w:r w:rsidR="00101BC1">
        <w:rPr>
          <w:rtl/>
          <w:lang w:bidi="fa-IR"/>
        </w:rPr>
        <w:t xml:space="preserve"> </w:t>
      </w:r>
      <w:r>
        <w:rPr>
          <w:rtl/>
          <w:lang w:bidi="fa-IR"/>
        </w:rPr>
        <w:t>نبرد</w:t>
      </w:r>
      <w:r w:rsidR="00101BC1">
        <w:rPr>
          <w:rtl/>
          <w:lang w:bidi="fa-IR"/>
        </w:rPr>
        <w:t xml:space="preserve"> </w:t>
      </w:r>
      <w:r>
        <w:rPr>
          <w:rtl/>
          <w:lang w:bidi="fa-IR"/>
        </w:rPr>
        <w:t>با</w:t>
      </w:r>
      <w:r w:rsidR="00101BC1">
        <w:rPr>
          <w:rtl/>
          <w:lang w:bidi="fa-IR"/>
        </w:rPr>
        <w:t xml:space="preserve"> </w:t>
      </w:r>
      <w:r>
        <w:rPr>
          <w:rtl/>
          <w:lang w:bidi="fa-IR"/>
        </w:rPr>
        <w:t>مهاجمان</w:t>
      </w:r>
      <w:r w:rsidR="00101BC1">
        <w:rPr>
          <w:rtl/>
          <w:lang w:bidi="fa-IR"/>
        </w:rPr>
        <w:t xml:space="preserve"> </w:t>
      </w:r>
      <w:r>
        <w:rPr>
          <w:rtl/>
          <w:lang w:bidi="fa-IR"/>
        </w:rPr>
        <w:t>است</w:t>
      </w:r>
      <w:r w:rsidR="00101BC1">
        <w:rPr>
          <w:rtl/>
          <w:lang w:bidi="fa-IR"/>
        </w:rPr>
        <w:t xml:space="preserve"> </w:t>
      </w:r>
      <w:r>
        <w:rPr>
          <w:rtl/>
          <w:lang w:bidi="fa-IR"/>
        </w:rPr>
        <w:t>موازنه</w:t>
      </w:r>
      <w:r w:rsidR="00101BC1">
        <w:rPr>
          <w:rtl/>
          <w:lang w:bidi="fa-IR"/>
        </w:rPr>
        <w:t xml:space="preserve"> </w:t>
      </w:r>
      <w:r>
        <w:rPr>
          <w:rtl/>
          <w:lang w:bidi="fa-IR"/>
        </w:rPr>
        <w:t>قوا</w:t>
      </w:r>
      <w:r w:rsidR="00101BC1">
        <w:rPr>
          <w:rtl/>
          <w:lang w:bidi="fa-IR"/>
        </w:rPr>
        <w:t xml:space="preserve"> </w:t>
      </w:r>
      <w:r>
        <w:rPr>
          <w:rtl/>
          <w:lang w:bidi="fa-IR"/>
        </w:rPr>
        <w:t>به</w:t>
      </w:r>
      <w:r w:rsidR="00101BC1">
        <w:rPr>
          <w:rtl/>
          <w:lang w:bidi="fa-IR"/>
        </w:rPr>
        <w:t xml:space="preserve"> </w:t>
      </w:r>
      <w:r>
        <w:rPr>
          <w:rtl/>
          <w:lang w:bidi="fa-IR"/>
        </w:rPr>
        <w:t>نفع</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حال</w:t>
      </w:r>
      <w:r w:rsidR="00101BC1">
        <w:rPr>
          <w:rtl/>
          <w:lang w:bidi="fa-IR"/>
        </w:rPr>
        <w:t xml:space="preserve"> </w:t>
      </w:r>
      <w:r>
        <w:rPr>
          <w:rtl/>
          <w:lang w:bidi="fa-IR"/>
        </w:rPr>
        <w:t>تغيير</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اشعث</w:t>
      </w:r>
      <w:r w:rsidR="00101BC1">
        <w:rPr>
          <w:rtl/>
          <w:lang w:bidi="fa-IR"/>
        </w:rPr>
        <w:t xml:space="preserve"> </w:t>
      </w:r>
      <w:r>
        <w:rPr>
          <w:rtl/>
          <w:lang w:bidi="fa-IR"/>
        </w:rPr>
        <w:t>يا</w:t>
      </w:r>
      <w:r w:rsidR="00101BC1">
        <w:rPr>
          <w:rtl/>
          <w:lang w:bidi="fa-IR"/>
        </w:rPr>
        <w:t xml:space="preserve"> </w:t>
      </w:r>
      <w:r>
        <w:rPr>
          <w:rtl/>
          <w:lang w:bidi="fa-IR"/>
        </w:rPr>
        <w:t>نماينده</w:t>
      </w:r>
      <w:r w:rsidR="00101BC1">
        <w:rPr>
          <w:rtl/>
          <w:lang w:bidi="fa-IR"/>
        </w:rPr>
        <w:t xml:space="preserve"> </w:t>
      </w:r>
      <w:r>
        <w:rPr>
          <w:rtl/>
          <w:lang w:bidi="fa-IR"/>
        </w:rPr>
        <w:t>وى</w:t>
      </w:r>
      <w:r w:rsidR="00101BC1">
        <w:rPr>
          <w:rtl/>
          <w:lang w:bidi="fa-IR"/>
        </w:rPr>
        <w:t xml:space="preserve"> </w:t>
      </w:r>
      <w:r>
        <w:rPr>
          <w:rtl/>
          <w:lang w:bidi="fa-IR"/>
        </w:rPr>
        <w:t>نزد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رفت</w:t>
      </w:r>
      <w:r w:rsidR="00101BC1">
        <w:rPr>
          <w:rtl/>
          <w:lang w:bidi="fa-IR"/>
        </w:rPr>
        <w:t xml:space="preserve"> </w:t>
      </w:r>
      <w:r>
        <w:rPr>
          <w:rtl/>
          <w:lang w:bidi="fa-IR"/>
        </w:rPr>
        <w:t>تا</w:t>
      </w:r>
      <w:r w:rsidR="00101BC1">
        <w:rPr>
          <w:rtl/>
          <w:lang w:bidi="fa-IR"/>
        </w:rPr>
        <w:t xml:space="preserve"> </w:t>
      </w:r>
      <w:r>
        <w:rPr>
          <w:rtl/>
          <w:lang w:bidi="fa-IR"/>
        </w:rPr>
        <w:t>كشته</w:t>
      </w:r>
      <w:r w:rsidR="00101BC1">
        <w:rPr>
          <w:rtl/>
          <w:lang w:bidi="fa-IR"/>
        </w:rPr>
        <w:t xml:space="preserve"> </w:t>
      </w:r>
      <w:r>
        <w:rPr>
          <w:rtl/>
          <w:lang w:bidi="fa-IR"/>
        </w:rPr>
        <w:t>شدن</w:t>
      </w:r>
      <w:r w:rsidR="00101BC1">
        <w:rPr>
          <w:rtl/>
          <w:lang w:bidi="fa-IR"/>
        </w:rPr>
        <w:t xml:space="preserve"> </w:t>
      </w: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نيروهاى</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زخمى</w:t>
      </w:r>
      <w:r w:rsidR="00101BC1">
        <w:rPr>
          <w:rtl/>
          <w:lang w:bidi="fa-IR"/>
        </w:rPr>
        <w:t xml:space="preserve"> </w:t>
      </w:r>
      <w:r>
        <w:rPr>
          <w:rtl/>
          <w:lang w:bidi="fa-IR"/>
        </w:rPr>
        <w:t>شدن</w:t>
      </w:r>
      <w:r w:rsidR="00101BC1">
        <w:rPr>
          <w:rtl/>
          <w:lang w:bidi="fa-IR"/>
        </w:rPr>
        <w:t xml:space="preserve"> </w:t>
      </w:r>
      <w:r>
        <w:rPr>
          <w:rtl/>
          <w:lang w:bidi="fa-IR"/>
        </w:rPr>
        <w:t>گروهى</w:t>
      </w:r>
      <w:r w:rsidR="00101BC1">
        <w:rPr>
          <w:rtl/>
          <w:lang w:bidi="fa-IR"/>
        </w:rPr>
        <w:t xml:space="preserve"> </w:t>
      </w:r>
      <w:r>
        <w:rPr>
          <w:rtl/>
          <w:lang w:bidi="fa-IR"/>
        </w:rPr>
        <w:t>ديگر</w:t>
      </w:r>
      <w:r w:rsidR="00101BC1">
        <w:rPr>
          <w:rtl/>
          <w:lang w:bidi="fa-IR"/>
        </w:rPr>
        <w:t xml:space="preserve"> </w:t>
      </w:r>
      <w:r>
        <w:rPr>
          <w:rtl/>
          <w:lang w:bidi="fa-IR"/>
        </w:rPr>
        <w:t>را</w:t>
      </w:r>
      <w:r w:rsidR="00101BC1">
        <w:rPr>
          <w:rtl/>
          <w:lang w:bidi="fa-IR"/>
        </w:rPr>
        <w:t xml:space="preserve"> </w:t>
      </w:r>
      <w:r>
        <w:rPr>
          <w:rtl/>
          <w:lang w:bidi="fa-IR"/>
        </w:rPr>
        <w:t>تأکید</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عجز</w:t>
      </w:r>
      <w:r w:rsidR="00101BC1">
        <w:rPr>
          <w:rtl/>
          <w:lang w:bidi="fa-IR"/>
        </w:rPr>
        <w:t xml:space="preserve"> </w:t>
      </w:r>
      <w:r>
        <w:rPr>
          <w:rtl/>
          <w:lang w:bidi="fa-IR"/>
        </w:rPr>
        <w:t>ديگران</w:t>
      </w:r>
      <w:r w:rsidR="00101BC1">
        <w:rPr>
          <w:rtl/>
          <w:lang w:bidi="fa-IR"/>
        </w:rPr>
        <w:t xml:space="preserve"> </w:t>
      </w:r>
      <w:r>
        <w:rPr>
          <w:rtl/>
          <w:lang w:bidi="fa-IR"/>
        </w:rPr>
        <w:t>و</w:t>
      </w:r>
      <w:r w:rsidR="00101BC1">
        <w:rPr>
          <w:rtl/>
          <w:lang w:bidi="fa-IR"/>
        </w:rPr>
        <w:t xml:space="preserve"> </w:t>
      </w:r>
      <w:r>
        <w:rPr>
          <w:rtl/>
          <w:lang w:bidi="fa-IR"/>
        </w:rPr>
        <w:t>نياز</w:t>
      </w:r>
      <w:r w:rsidR="00101BC1">
        <w:rPr>
          <w:rtl/>
          <w:lang w:bidi="fa-IR"/>
        </w:rPr>
        <w:t xml:space="preserve"> </w:t>
      </w:r>
      <w:r>
        <w:rPr>
          <w:rtl/>
          <w:lang w:bidi="fa-IR"/>
        </w:rPr>
        <w:t>به</w:t>
      </w:r>
      <w:r w:rsidR="00101BC1">
        <w:rPr>
          <w:rtl/>
          <w:lang w:bidi="fa-IR"/>
        </w:rPr>
        <w:t xml:space="preserve"> </w:t>
      </w:r>
      <w:r>
        <w:rPr>
          <w:rtl/>
          <w:lang w:bidi="fa-IR"/>
        </w:rPr>
        <w:t>كمك:</w:t>
      </w:r>
      <w:r w:rsidR="00101BC1">
        <w:rPr>
          <w:rtl/>
          <w:lang w:bidi="fa-IR"/>
        </w:rPr>
        <w:t xml:space="preserve"> </w:t>
      </w:r>
      <w:r>
        <w:rPr>
          <w:rtl/>
          <w:lang w:bidi="fa-IR"/>
        </w:rPr>
        <w:t>سخن</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گويا</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را</w:t>
      </w:r>
      <w:r w:rsidR="00101BC1">
        <w:rPr>
          <w:rtl/>
          <w:lang w:bidi="fa-IR"/>
        </w:rPr>
        <w:t xml:space="preserve"> </w:t>
      </w:r>
      <w:r>
        <w:rPr>
          <w:rtl/>
          <w:lang w:bidi="fa-IR"/>
        </w:rPr>
        <w:t>مخاطب</w:t>
      </w:r>
      <w:r w:rsidR="00101BC1">
        <w:rPr>
          <w:rtl/>
          <w:lang w:bidi="fa-IR"/>
        </w:rPr>
        <w:t xml:space="preserve"> </w:t>
      </w:r>
      <w:r>
        <w:rPr>
          <w:rtl/>
          <w:lang w:bidi="fa-IR"/>
        </w:rPr>
        <w:t>ساخته</w:t>
      </w:r>
      <w:r w:rsidR="00101BC1">
        <w:rPr>
          <w:rtl/>
          <w:lang w:bidi="fa-IR"/>
        </w:rPr>
        <w:t xml:space="preserve"> </w:t>
      </w:r>
      <w:r>
        <w:rPr>
          <w:rtl/>
          <w:lang w:bidi="fa-IR"/>
        </w:rPr>
        <w:t>باشد</w:t>
      </w:r>
      <w:r w:rsidR="00101BC1">
        <w:rPr>
          <w:rtl/>
          <w:lang w:bidi="fa-IR"/>
        </w:rPr>
        <w:t xml:space="preserve"> </w:t>
      </w:r>
      <w:r>
        <w:rPr>
          <w:rtl/>
          <w:lang w:bidi="fa-IR"/>
        </w:rPr>
        <w:t>فرياد</w:t>
      </w:r>
      <w:r w:rsidR="00101BC1">
        <w:rPr>
          <w:rtl/>
          <w:lang w:bidi="fa-IR"/>
        </w:rPr>
        <w:t xml:space="preserve"> </w:t>
      </w:r>
      <w:r>
        <w:rPr>
          <w:rtl/>
          <w:lang w:bidi="fa-IR"/>
        </w:rPr>
        <w:t>كشيد:</w:t>
      </w:r>
      <w:r w:rsidR="00101BC1">
        <w:rPr>
          <w:rtl/>
          <w:lang w:bidi="fa-IR"/>
        </w:rPr>
        <w:t xml:space="preserve"> </w:t>
      </w:r>
    </w:p>
    <w:p w:rsidR="00D34FF8" w:rsidRDefault="00D34FF8" w:rsidP="00D34FF8">
      <w:pPr>
        <w:pStyle w:val="libNormal"/>
        <w:rPr>
          <w:rtl/>
          <w:lang w:bidi="fa-IR"/>
        </w:rPr>
      </w:pPr>
      <w:r>
        <w:rPr>
          <w:rtl/>
          <w:lang w:bidi="fa-IR"/>
        </w:rPr>
        <w:t>سبحان</w:t>
      </w:r>
      <w:r w:rsidR="00101BC1">
        <w:rPr>
          <w:rtl/>
          <w:lang w:bidi="fa-IR"/>
        </w:rPr>
        <w:t xml:space="preserve"> </w:t>
      </w:r>
      <w:r>
        <w:rPr>
          <w:rtl/>
          <w:lang w:bidi="fa-IR"/>
        </w:rPr>
        <w:t>الله!</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فرستاديم</w:t>
      </w:r>
      <w:r w:rsidR="00101BC1">
        <w:rPr>
          <w:rtl/>
          <w:lang w:bidi="fa-IR"/>
        </w:rPr>
        <w:t xml:space="preserve"> </w:t>
      </w:r>
      <w:r>
        <w:rPr>
          <w:rtl/>
          <w:lang w:bidi="fa-IR"/>
        </w:rPr>
        <w:t>تا</w:t>
      </w:r>
      <w:r w:rsidR="00101BC1">
        <w:rPr>
          <w:rtl/>
          <w:lang w:bidi="fa-IR"/>
        </w:rPr>
        <w:t xml:space="preserve"> </w:t>
      </w:r>
      <w:r>
        <w:rPr>
          <w:rtl/>
          <w:lang w:bidi="fa-IR"/>
        </w:rPr>
        <w:t>تنها</w:t>
      </w:r>
      <w:r w:rsidR="00101BC1">
        <w:rPr>
          <w:rtl/>
          <w:lang w:bidi="fa-IR"/>
        </w:rPr>
        <w:t xml:space="preserve"> </w:t>
      </w:r>
      <w:r>
        <w:rPr>
          <w:rtl/>
          <w:lang w:bidi="fa-IR"/>
        </w:rPr>
        <w:t>يك</w:t>
      </w:r>
      <w:r w:rsidR="00101BC1">
        <w:rPr>
          <w:rtl/>
          <w:lang w:bidi="fa-IR"/>
        </w:rPr>
        <w:t xml:space="preserve"> </w:t>
      </w:r>
      <w:r>
        <w:rPr>
          <w:rtl/>
          <w:lang w:bidi="fa-IR"/>
        </w:rPr>
        <w:t>نفر</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ايمان</w:t>
      </w:r>
      <w:r w:rsidR="00101BC1">
        <w:rPr>
          <w:rtl/>
          <w:lang w:bidi="fa-IR"/>
        </w:rPr>
        <w:t xml:space="preserve"> </w:t>
      </w:r>
      <w:r>
        <w:rPr>
          <w:rtl/>
          <w:lang w:bidi="fa-IR"/>
        </w:rPr>
        <w:t>بياورى</w:t>
      </w:r>
      <w:r w:rsidR="00101BC1">
        <w:rPr>
          <w:rtl/>
          <w:lang w:bidi="fa-IR"/>
        </w:rPr>
        <w:t xml:space="preserve"> </w:t>
      </w:r>
      <w:r>
        <w:rPr>
          <w:rtl/>
          <w:lang w:bidi="fa-IR"/>
        </w:rPr>
        <w:t>ولى</w:t>
      </w:r>
      <w:r w:rsidR="00101BC1">
        <w:rPr>
          <w:rtl/>
          <w:lang w:bidi="fa-IR"/>
        </w:rPr>
        <w:t xml:space="preserve"> </w:t>
      </w:r>
      <w:r>
        <w:rPr>
          <w:rtl/>
          <w:lang w:bidi="fa-IR"/>
        </w:rPr>
        <w:t>نتيجه</w:t>
      </w:r>
      <w:r w:rsidR="00101BC1">
        <w:rPr>
          <w:rtl/>
          <w:lang w:bidi="fa-IR"/>
        </w:rPr>
        <w:t xml:space="preserve"> </w:t>
      </w:r>
      <w:r>
        <w:rPr>
          <w:rtl/>
          <w:lang w:bidi="fa-IR"/>
        </w:rPr>
        <w:t>آن</w:t>
      </w:r>
      <w:r w:rsidR="00101BC1">
        <w:rPr>
          <w:rtl/>
          <w:lang w:bidi="fa-IR"/>
        </w:rPr>
        <w:t xml:space="preserve"> </w:t>
      </w:r>
      <w:r>
        <w:rPr>
          <w:rtl/>
          <w:lang w:bidi="fa-IR"/>
        </w:rPr>
        <w:t>اين</w:t>
      </w:r>
      <w:r w:rsidR="00101BC1">
        <w:rPr>
          <w:rtl/>
          <w:lang w:bidi="fa-IR"/>
        </w:rPr>
        <w:t xml:space="preserve"> </w:t>
      </w:r>
      <w:r>
        <w:rPr>
          <w:rtl/>
          <w:lang w:bidi="fa-IR"/>
        </w:rPr>
        <w:t>شكست</w:t>
      </w:r>
      <w:r w:rsidR="00101BC1">
        <w:rPr>
          <w:rtl/>
          <w:lang w:bidi="fa-IR"/>
        </w:rPr>
        <w:t xml:space="preserve"> </w:t>
      </w:r>
      <w:r>
        <w:rPr>
          <w:rtl/>
          <w:lang w:bidi="fa-IR"/>
        </w:rPr>
        <w:t>بزرگ</w:t>
      </w:r>
      <w:r w:rsidR="00101BC1">
        <w:rPr>
          <w:rtl/>
          <w:lang w:bidi="fa-IR"/>
        </w:rPr>
        <w:t xml:space="preserve"> </w:t>
      </w:r>
      <w:r>
        <w:rPr>
          <w:rtl/>
          <w:lang w:bidi="fa-IR"/>
        </w:rPr>
        <w:t>و</w:t>
      </w:r>
      <w:r w:rsidR="00101BC1">
        <w:rPr>
          <w:rtl/>
          <w:lang w:bidi="fa-IR"/>
        </w:rPr>
        <w:t xml:space="preserve"> </w:t>
      </w:r>
      <w:r>
        <w:rPr>
          <w:rtl/>
          <w:lang w:bidi="fa-IR"/>
        </w:rPr>
        <w:t>زبونى</w:t>
      </w:r>
      <w:r w:rsidR="00101BC1">
        <w:rPr>
          <w:rtl/>
          <w:lang w:bidi="fa-IR"/>
        </w:rPr>
        <w:t xml:space="preserve"> </w:t>
      </w:r>
      <w:r>
        <w:rPr>
          <w:rtl/>
          <w:lang w:bidi="fa-IR"/>
        </w:rPr>
        <w:t>ياران</w:t>
      </w:r>
      <w:r w:rsidR="00101BC1">
        <w:rPr>
          <w:rtl/>
          <w:lang w:bidi="fa-IR"/>
        </w:rPr>
        <w:t xml:space="preserve"> </w:t>
      </w:r>
      <w:r>
        <w:rPr>
          <w:rtl/>
          <w:lang w:bidi="fa-IR"/>
        </w:rPr>
        <w:t>تو</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sidRPr="00C53597">
        <w:rPr>
          <w:rStyle w:val="libFootnotenumChar"/>
          <w:rtl/>
        </w:rPr>
        <w:t>(305)</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احساس</w:t>
      </w:r>
      <w:r w:rsidR="00101BC1">
        <w:rPr>
          <w:rtl/>
          <w:lang w:bidi="fa-IR"/>
        </w:rPr>
        <w:t xml:space="preserve"> </w:t>
      </w:r>
      <w:r>
        <w:rPr>
          <w:rtl/>
          <w:lang w:bidi="fa-IR"/>
        </w:rPr>
        <w:t>كرد</w:t>
      </w:r>
      <w:r w:rsidR="00101BC1">
        <w:rPr>
          <w:rtl/>
          <w:lang w:bidi="fa-IR"/>
        </w:rPr>
        <w:t xml:space="preserve"> </w:t>
      </w:r>
      <w:r>
        <w:rPr>
          <w:rtl/>
          <w:lang w:bidi="fa-IR"/>
        </w:rPr>
        <w:t>شخصيت</w:t>
      </w:r>
      <w:r w:rsidR="00101BC1">
        <w:rPr>
          <w:rtl/>
          <w:lang w:bidi="fa-IR"/>
        </w:rPr>
        <w:t xml:space="preserve"> </w:t>
      </w:r>
      <w:r>
        <w:rPr>
          <w:rtl/>
          <w:lang w:bidi="fa-IR"/>
        </w:rPr>
        <w:t>و</w:t>
      </w:r>
      <w:r w:rsidR="00101BC1">
        <w:rPr>
          <w:rtl/>
          <w:lang w:bidi="fa-IR"/>
        </w:rPr>
        <w:t xml:space="preserve"> </w:t>
      </w:r>
      <w:r>
        <w:rPr>
          <w:rtl/>
          <w:lang w:bidi="fa-IR"/>
        </w:rPr>
        <w:t>فرماندهى</w:t>
      </w:r>
      <w:r w:rsidR="00101BC1">
        <w:rPr>
          <w:rtl/>
          <w:lang w:bidi="fa-IR"/>
        </w:rPr>
        <w:t xml:space="preserve"> </w:t>
      </w:r>
      <w:r>
        <w:rPr>
          <w:rtl/>
          <w:lang w:bidi="fa-IR"/>
        </w:rPr>
        <w:t>وى</w:t>
      </w:r>
      <w:r w:rsidR="00101BC1">
        <w:rPr>
          <w:rtl/>
          <w:lang w:bidi="fa-IR"/>
        </w:rPr>
        <w:t xml:space="preserve"> </w:t>
      </w:r>
      <w:r>
        <w:rPr>
          <w:rtl/>
          <w:lang w:bidi="fa-IR"/>
        </w:rPr>
        <w:t>زير</w:t>
      </w:r>
      <w:r w:rsidR="00101BC1">
        <w:rPr>
          <w:rtl/>
          <w:lang w:bidi="fa-IR"/>
        </w:rPr>
        <w:t xml:space="preserve"> </w:t>
      </w:r>
      <w:r w:rsidR="00031975">
        <w:rPr>
          <w:rtl/>
          <w:lang w:bidi="fa-IR"/>
        </w:rPr>
        <w:t>سؤال</w:t>
      </w:r>
      <w:r w:rsidR="00101BC1">
        <w:rPr>
          <w:rtl/>
          <w:lang w:bidi="fa-IR"/>
        </w:rPr>
        <w:t xml:space="preserve"> </w:t>
      </w:r>
      <w:r>
        <w:rPr>
          <w:rtl/>
          <w:lang w:bidi="fa-IR"/>
        </w:rPr>
        <w:t>رفته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دارد</w:t>
      </w:r>
      <w:r w:rsidR="00101BC1">
        <w:rPr>
          <w:rtl/>
          <w:lang w:bidi="fa-IR"/>
        </w:rPr>
        <w:t xml:space="preserve"> </w:t>
      </w:r>
      <w:r>
        <w:rPr>
          <w:rtl/>
          <w:lang w:bidi="fa-IR"/>
        </w:rPr>
        <w:t>تحقير</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لذا</w:t>
      </w:r>
      <w:r w:rsidR="00101BC1">
        <w:rPr>
          <w:rtl/>
          <w:lang w:bidi="fa-IR"/>
        </w:rPr>
        <w:t xml:space="preserve"> </w:t>
      </w:r>
      <w:r>
        <w:rPr>
          <w:rtl/>
          <w:lang w:bidi="fa-IR"/>
        </w:rPr>
        <w:t>خواست</w:t>
      </w:r>
      <w:r w:rsidR="00101BC1">
        <w:rPr>
          <w:rtl/>
          <w:lang w:bidi="fa-IR"/>
        </w:rPr>
        <w:t xml:space="preserve"> </w:t>
      </w:r>
      <w:r>
        <w:rPr>
          <w:rtl/>
          <w:lang w:bidi="fa-IR"/>
        </w:rPr>
        <w:t>به</w:t>
      </w:r>
      <w:r w:rsidR="00101BC1">
        <w:rPr>
          <w:rtl/>
          <w:lang w:bidi="fa-IR"/>
        </w:rPr>
        <w:t xml:space="preserve"> </w:t>
      </w:r>
      <w:r>
        <w:rPr>
          <w:rtl/>
          <w:lang w:bidi="fa-IR"/>
        </w:rPr>
        <w:t>اميرى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جايگاه</w:t>
      </w:r>
      <w:r w:rsidR="00101BC1">
        <w:rPr>
          <w:rtl/>
          <w:lang w:bidi="fa-IR"/>
        </w:rPr>
        <w:t xml:space="preserve"> </w:t>
      </w:r>
      <w:r>
        <w:rPr>
          <w:rtl/>
          <w:lang w:bidi="fa-IR"/>
        </w:rPr>
        <w:t>نرم</w:t>
      </w:r>
      <w:r w:rsidR="00101BC1">
        <w:rPr>
          <w:rtl/>
          <w:lang w:bidi="fa-IR"/>
        </w:rPr>
        <w:t xml:space="preserve"> </w:t>
      </w:r>
      <w:r>
        <w:rPr>
          <w:rtl/>
          <w:lang w:bidi="fa-IR"/>
        </w:rPr>
        <w:t>و</w:t>
      </w:r>
      <w:r w:rsidR="00101BC1">
        <w:rPr>
          <w:rtl/>
          <w:lang w:bidi="fa-IR"/>
        </w:rPr>
        <w:t xml:space="preserve"> </w:t>
      </w:r>
      <w:r>
        <w:rPr>
          <w:rtl/>
          <w:lang w:bidi="fa-IR"/>
        </w:rPr>
        <w:t>راحت</w:t>
      </w:r>
      <w:r w:rsidR="00101BC1">
        <w:rPr>
          <w:rtl/>
          <w:lang w:bidi="fa-IR"/>
        </w:rPr>
        <w:t xml:space="preserve"> </w:t>
      </w:r>
      <w:r>
        <w:rPr>
          <w:rtl/>
          <w:lang w:bidi="fa-IR"/>
        </w:rPr>
        <w:t>خود</w:t>
      </w:r>
      <w:r w:rsidR="00101BC1">
        <w:rPr>
          <w:rtl/>
          <w:lang w:bidi="fa-IR"/>
        </w:rPr>
        <w:t xml:space="preserve"> </w:t>
      </w:r>
      <w:r>
        <w:rPr>
          <w:rtl/>
          <w:lang w:bidi="fa-IR"/>
        </w:rPr>
        <w:t>بر</w:t>
      </w:r>
      <w:r w:rsidR="00101BC1">
        <w:rPr>
          <w:rtl/>
          <w:lang w:bidi="fa-IR"/>
        </w:rPr>
        <w:t xml:space="preserve"> </w:t>
      </w:r>
      <w:r>
        <w:rPr>
          <w:rtl/>
          <w:lang w:bidi="fa-IR"/>
        </w:rPr>
        <w:t>اريكه</w:t>
      </w:r>
      <w:r w:rsidR="00101BC1">
        <w:rPr>
          <w:rtl/>
          <w:lang w:bidi="fa-IR"/>
        </w:rPr>
        <w:t xml:space="preserve"> </w:t>
      </w:r>
      <w:r>
        <w:rPr>
          <w:rtl/>
          <w:lang w:bidi="fa-IR"/>
        </w:rPr>
        <w:t>قدرت</w:t>
      </w:r>
      <w:r w:rsidR="00101BC1">
        <w:rPr>
          <w:rtl/>
          <w:lang w:bidi="fa-IR"/>
        </w:rPr>
        <w:t xml:space="preserve"> </w:t>
      </w:r>
      <w:r>
        <w:rPr>
          <w:rtl/>
          <w:lang w:bidi="fa-IR"/>
        </w:rPr>
        <w:t>تكيه</w:t>
      </w:r>
      <w:r w:rsidR="00101BC1">
        <w:rPr>
          <w:rtl/>
          <w:lang w:bidi="fa-IR"/>
        </w:rPr>
        <w:t xml:space="preserve"> </w:t>
      </w:r>
      <w:r>
        <w:rPr>
          <w:rtl/>
          <w:lang w:bidi="fa-IR"/>
        </w:rPr>
        <w:t>زده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شاهد</w:t>
      </w:r>
      <w:r w:rsidR="00101BC1">
        <w:rPr>
          <w:rtl/>
          <w:lang w:bidi="fa-IR"/>
        </w:rPr>
        <w:t xml:space="preserve"> </w:t>
      </w:r>
      <w:r>
        <w:rPr>
          <w:rtl/>
          <w:lang w:bidi="fa-IR"/>
        </w:rPr>
        <w:t>نبوده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عقيل</w:t>
      </w:r>
      <w:r w:rsidR="00101BC1">
        <w:rPr>
          <w:rtl/>
          <w:lang w:bidi="fa-IR"/>
        </w:rPr>
        <w:t xml:space="preserve"> </w:t>
      </w:r>
      <w:r>
        <w:rPr>
          <w:rtl/>
          <w:lang w:bidi="fa-IR"/>
        </w:rPr>
        <w:t>چگونه</w:t>
      </w:r>
      <w:r w:rsidR="00101BC1">
        <w:rPr>
          <w:rtl/>
          <w:lang w:bidi="fa-IR"/>
        </w:rPr>
        <w:t xml:space="preserve"> </w:t>
      </w:r>
      <w:r>
        <w:rPr>
          <w:rtl/>
          <w:lang w:bidi="fa-IR"/>
        </w:rPr>
        <w:t>در</w:t>
      </w:r>
      <w:r w:rsidR="00101BC1">
        <w:rPr>
          <w:rtl/>
          <w:lang w:bidi="fa-IR"/>
        </w:rPr>
        <w:t xml:space="preserve"> </w:t>
      </w:r>
      <w:r>
        <w:rPr>
          <w:rtl/>
          <w:lang w:bidi="fa-IR"/>
        </w:rPr>
        <w:t>ميدان</w:t>
      </w:r>
      <w:r w:rsidR="00101BC1">
        <w:rPr>
          <w:rtl/>
          <w:lang w:bidi="fa-IR"/>
        </w:rPr>
        <w:t xml:space="preserve"> </w:t>
      </w:r>
      <w:r>
        <w:rPr>
          <w:rtl/>
          <w:lang w:bidi="fa-IR"/>
        </w:rPr>
        <w:t>و</w:t>
      </w:r>
      <w:r w:rsidR="00101BC1">
        <w:rPr>
          <w:rtl/>
          <w:lang w:bidi="fa-IR"/>
        </w:rPr>
        <w:t xml:space="preserve"> </w:t>
      </w:r>
      <w:r>
        <w:rPr>
          <w:rtl/>
          <w:lang w:bidi="fa-IR"/>
        </w:rPr>
        <w:t>خيابان</w:t>
      </w:r>
      <w:r w:rsidR="00101BC1">
        <w:rPr>
          <w:rtl/>
          <w:lang w:bidi="fa-IR"/>
        </w:rPr>
        <w:t xml:space="preserve"> </w:t>
      </w:r>
      <w:r>
        <w:rPr>
          <w:rtl/>
          <w:lang w:bidi="fa-IR"/>
        </w:rPr>
        <w:t>دشمنان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خاك</w:t>
      </w:r>
      <w:r w:rsidR="00101BC1">
        <w:rPr>
          <w:rtl/>
          <w:lang w:bidi="fa-IR"/>
        </w:rPr>
        <w:t xml:space="preserve"> </w:t>
      </w:r>
      <w:r>
        <w:rPr>
          <w:rtl/>
          <w:lang w:bidi="fa-IR"/>
        </w:rPr>
        <w:t>مى</w:t>
      </w:r>
      <w:r w:rsidR="00101BC1">
        <w:rPr>
          <w:rtl/>
          <w:lang w:bidi="fa-IR"/>
        </w:rPr>
        <w:t xml:space="preserve"> </w:t>
      </w:r>
      <w:r>
        <w:rPr>
          <w:rtl/>
          <w:lang w:bidi="fa-IR"/>
        </w:rPr>
        <w:t>اندازد،</w:t>
      </w:r>
      <w:r w:rsidR="00101BC1">
        <w:rPr>
          <w:rtl/>
          <w:lang w:bidi="fa-IR"/>
        </w:rPr>
        <w:t xml:space="preserve"> </w:t>
      </w:r>
      <w:r>
        <w:rPr>
          <w:rtl/>
          <w:lang w:bidi="fa-IR"/>
        </w:rPr>
        <w:t>موقعيت</w:t>
      </w:r>
      <w:r w:rsidR="00101BC1">
        <w:rPr>
          <w:rtl/>
          <w:lang w:bidi="fa-IR"/>
        </w:rPr>
        <w:t xml:space="preserve"> </w:t>
      </w:r>
      <w:r>
        <w:rPr>
          <w:rtl/>
          <w:lang w:bidi="fa-IR"/>
        </w:rPr>
        <w:t>دشوار</w:t>
      </w:r>
      <w:r w:rsidR="00101BC1">
        <w:rPr>
          <w:rtl/>
          <w:lang w:bidi="fa-IR"/>
        </w:rPr>
        <w:t xml:space="preserve"> </w:t>
      </w:r>
      <w:r>
        <w:rPr>
          <w:rtl/>
          <w:lang w:bidi="fa-IR"/>
        </w:rPr>
        <w:t>را</w:t>
      </w:r>
      <w:r w:rsidR="00101BC1">
        <w:rPr>
          <w:rtl/>
          <w:lang w:bidi="fa-IR"/>
        </w:rPr>
        <w:t xml:space="preserve"> </w:t>
      </w:r>
      <w:r>
        <w:rPr>
          <w:rtl/>
          <w:lang w:bidi="fa-IR"/>
        </w:rPr>
        <w:t>گوشزد</w:t>
      </w:r>
      <w:r w:rsidR="00101BC1">
        <w:rPr>
          <w:rtl/>
          <w:lang w:bidi="fa-IR"/>
        </w:rPr>
        <w:t xml:space="preserve"> </w:t>
      </w:r>
      <w:r>
        <w:rPr>
          <w:rtl/>
          <w:lang w:bidi="fa-IR"/>
        </w:rPr>
        <w:t>كند</w:t>
      </w:r>
      <w:r w:rsidR="00101BC1">
        <w:rPr>
          <w:rtl/>
          <w:lang w:bidi="fa-IR"/>
        </w:rPr>
        <w:t xml:space="preserve">. </w:t>
      </w:r>
      <w:r>
        <w:rPr>
          <w:rtl/>
          <w:lang w:bidi="fa-IR"/>
        </w:rPr>
        <w:t>وى</w:t>
      </w:r>
      <w:r w:rsidR="00101BC1">
        <w:rPr>
          <w:rtl/>
          <w:lang w:bidi="fa-IR"/>
        </w:rPr>
        <w:t xml:space="preserve"> </w:t>
      </w:r>
      <w:r>
        <w:rPr>
          <w:rtl/>
          <w:lang w:bidi="fa-IR"/>
        </w:rPr>
        <w:t>ناچار</w:t>
      </w:r>
      <w:r w:rsidR="00101BC1">
        <w:rPr>
          <w:rtl/>
          <w:lang w:bidi="fa-IR"/>
        </w:rPr>
        <w:t xml:space="preserve"> </w:t>
      </w:r>
      <w:r>
        <w:rPr>
          <w:rtl/>
          <w:lang w:bidi="fa-IR"/>
        </w:rPr>
        <w:t>شد</w:t>
      </w:r>
      <w:r w:rsidR="00101BC1">
        <w:rPr>
          <w:rtl/>
          <w:lang w:bidi="fa-IR"/>
        </w:rPr>
        <w:t xml:space="preserve"> </w:t>
      </w:r>
      <w:r>
        <w:rPr>
          <w:rtl/>
          <w:lang w:bidi="fa-IR"/>
        </w:rPr>
        <w:t>با</w:t>
      </w:r>
      <w:r w:rsidR="00101BC1">
        <w:rPr>
          <w:rtl/>
          <w:lang w:bidi="fa-IR"/>
        </w:rPr>
        <w:t xml:space="preserve"> </w:t>
      </w:r>
      <w:r>
        <w:rPr>
          <w:rtl/>
          <w:lang w:bidi="fa-IR"/>
        </w:rPr>
        <w:t>اعتراف</w:t>
      </w:r>
      <w:r w:rsidR="00101BC1">
        <w:rPr>
          <w:rtl/>
          <w:lang w:bidi="fa-IR"/>
        </w:rPr>
        <w:t xml:space="preserve"> </w:t>
      </w:r>
      <w:r>
        <w:rPr>
          <w:rtl/>
          <w:lang w:bidi="fa-IR"/>
        </w:rPr>
        <w:t>به</w:t>
      </w:r>
      <w:r w:rsidR="00101BC1">
        <w:rPr>
          <w:rtl/>
          <w:lang w:bidi="fa-IR"/>
        </w:rPr>
        <w:t xml:space="preserve"> </w:t>
      </w:r>
      <w:r>
        <w:rPr>
          <w:rtl/>
          <w:lang w:bidi="fa-IR"/>
        </w:rPr>
        <w:t>شجاعت</w:t>
      </w:r>
      <w:r w:rsidR="00101BC1">
        <w:rPr>
          <w:rtl/>
          <w:lang w:bidi="fa-IR"/>
        </w:rPr>
        <w:t xml:space="preserve"> </w:t>
      </w:r>
      <w:r>
        <w:rPr>
          <w:rtl/>
          <w:lang w:bidi="fa-IR"/>
        </w:rPr>
        <w:t>سفير</w:t>
      </w:r>
      <w:r w:rsidR="00101BC1">
        <w:rPr>
          <w:rtl/>
          <w:lang w:bidi="fa-IR"/>
        </w:rPr>
        <w:t xml:space="preserve"> </w:t>
      </w:r>
      <w:r>
        <w:rPr>
          <w:rtl/>
          <w:lang w:bidi="fa-IR"/>
        </w:rPr>
        <w:t>حسينى</w:t>
      </w:r>
      <w:r w:rsidR="00101BC1">
        <w:rPr>
          <w:rtl/>
          <w:lang w:bidi="fa-IR"/>
        </w:rPr>
        <w:t xml:space="preserve"> </w:t>
      </w:r>
      <w:r>
        <w:rPr>
          <w:rtl/>
          <w:lang w:bidi="fa-IR"/>
        </w:rPr>
        <w:t>اين</w:t>
      </w:r>
      <w:r w:rsidR="00101BC1">
        <w:rPr>
          <w:rtl/>
          <w:lang w:bidi="fa-IR"/>
        </w:rPr>
        <w:t xml:space="preserve"> </w:t>
      </w:r>
      <w:r>
        <w:rPr>
          <w:rtl/>
          <w:lang w:bidi="fa-IR"/>
        </w:rPr>
        <w:t>اهانت</w:t>
      </w:r>
      <w:r w:rsidR="00101BC1">
        <w:rPr>
          <w:rtl/>
          <w:lang w:bidi="fa-IR"/>
        </w:rPr>
        <w:t xml:space="preserve"> </w:t>
      </w:r>
      <w:r>
        <w:rPr>
          <w:rtl/>
          <w:lang w:bidi="fa-IR"/>
        </w:rPr>
        <w:t>رسمى</w:t>
      </w:r>
      <w:r w:rsidR="00101BC1">
        <w:rPr>
          <w:rtl/>
          <w:lang w:bidi="fa-IR"/>
        </w:rPr>
        <w:t xml:space="preserve"> </w:t>
      </w:r>
      <w:r>
        <w:rPr>
          <w:rtl/>
          <w:lang w:bidi="fa-IR"/>
        </w:rPr>
        <w:t>را</w:t>
      </w:r>
      <w:r w:rsidR="00101BC1">
        <w:rPr>
          <w:rtl/>
          <w:lang w:bidi="fa-IR"/>
        </w:rPr>
        <w:t xml:space="preserve"> </w:t>
      </w:r>
      <w:r>
        <w:rPr>
          <w:rtl/>
          <w:lang w:bidi="fa-IR"/>
        </w:rPr>
        <w:t>پاسخ</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lastRenderedPageBreak/>
        <w:t>آيا</w:t>
      </w:r>
      <w:r w:rsidR="00101BC1">
        <w:rPr>
          <w:rtl/>
          <w:lang w:bidi="fa-IR"/>
        </w:rPr>
        <w:t xml:space="preserve"> </w:t>
      </w:r>
      <w:r>
        <w:rPr>
          <w:rtl/>
          <w:lang w:bidi="fa-IR"/>
        </w:rPr>
        <w:t>پنداشته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مرا</w:t>
      </w:r>
      <w:r w:rsidR="00101BC1">
        <w:rPr>
          <w:rtl/>
          <w:lang w:bidi="fa-IR"/>
        </w:rPr>
        <w:t xml:space="preserve"> </w:t>
      </w:r>
      <w:r>
        <w:rPr>
          <w:rtl/>
          <w:lang w:bidi="fa-IR"/>
        </w:rPr>
        <w:t>سراغ</w:t>
      </w:r>
      <w:r w:rsidR="00101BC1">
        <w:rPr>
          <w:rtl/>
          <w:lang w:bidi="fa-IR"/>
        </w:rPr>
        <w:t xml:space="preserve"> </w:t>
      </w:r>
      <w:r>
        <w:rPr>
          <w:rtl/>
          <w:lang w:bidi="fa-IR"/>
        </w:rPr>
        <w:t>بقالى</w:t>
      </w:r>
      <w:r w:rsidR="00101BC1">
        <w:rPr>
          <w:rtl/>
          <w:lang w:bidi="fa-IR"/>
        </w:rPr>
        <w:t xml:space="preserve"> </w:t>
      </w:r>
      <w:r>
        <w:rPr>
          <w:rtl/>
          <w:lang w:bidi="fa-IR"/>
        </w:rPr>
        <w:t>از</w:t>
      </w:r>
      <w:r w:rsidR="00101BC1">
        <w:rPr>
          <w:rtl/>
          <w:lang w:bidi="fa-IR"/>
        </w:rPr>
        <w:t xml:space="preserve"> </w:t>
      </w:r>
      <w:r>
        <w:rPr>
          <w:rtl/>
          <w:lang w:bidi="fa-IR"/>
        </w:rPr>
        <w:t>بقالان</w:t>
      </w:r>
      <w:r w:rsidR="00101BC1">
        <w:rPr>
          <w:rtl/>
          <w:lang w:bidi="fa-IR"/>
        </w:rPr>
        <w:t xml:space="preserve"> </w:t>
      </w:r>
      <w:r>
        <w:rPr>
          <w:rtl/>
          <w:lang w:bidi="fa-IR"/>
        </w:rPr>
        <w:t>كوفه</w:t>
      </w:r>
      <w:r w:rsidR="00101BC1">
        <w:rPr>
          <w:rtl/>
          <w:lang w:bidi="fa-IR"/>
        </w:rPr>
        <w:t xml:space="preserve"> </w:t>
      </w:r>
      <w:r>
        <w:rPr>
          <w:rtl/>
          <w:lang w:bidi="fa-IR"/>
        </w:rPr>
        <w:t>يا</w:t>
      </w:r>
      <w:r w:rsidR="00101BC1">
        <w:rPr>
          <w:rtl/>
          <w:lang w:bidi="fa-IR"/>
        </w:rPr>
        <w:t xml:space="preserve"> </w:t>
      </w:r>
      <w:r>
        <w:rPr>
          <w:rtl/>
          <w:lang w:bidi="fa-IR"/>
        </w:rPr>
        <w:t>كفاشى</w:t>
      </w:r>
      <w:r w:rsidR="00101BC1">
        <w:rPr>
          <w:rtl/>
          <w:lang w:bidi="fa-IR"/>
        </w:rPr>
        <w:t xml:space="preserve"> </w:t>
      </w:r>
      <w:r>
        <w:rPr>
          <w:rtl/>
          <w:lang w:bidi="fa-IR"/>
        </w:rPr>
        <w:t>از</w:t>
      </w:r>
      <w:r w:rsidR="00101BC1">
        <w:rPr>
          <w:rtl/>
          <w:lang w:bidi="fa-IR"/>
        </w:rPr>
        <w:t xml:space="preserve"> </w:t>
      </w:r>
      <w:r>
        <w:rPr>
          <w:rtl/>
          <w:lang w:bidi="fa-IR"/>
        </w:rPr>
        <w:t>كفاشان</w:t>
      </w:r>
      <w:r w:rsidR="00101BC1">
        <w:rPr>
          <w:rtl/>
          <w:lang w:bidi="fa-IR"/>
        </w:rPr>
        <w:t xml:space="preserve"> </w:t>
      </w:r>
      <w:r>
        <w:rPr>
          <w:rtl/>
          <w:lang w:bidi="fa-IR"/>
        </w:rPr>
        <w:t>حيره</w:t>
      </w:r>
      <w:r w:rsidR="00101BC1">
        <w:rPr>
          <w:rtl/>
          <w:lang w:bidi="fa-IR"/>
        </w:rPr>
        <w:t xml:space="preserve"> </w:t>
      </w:r>
      <w:r>
        <w:rPr>
          <w:rtl/>
          <w:lang w:bidi="fa-IR"/>
        </w:rPr>
        <w:t>فرستاده</w:t>
      </w:r>
      <w:r w:rsidR="00101BC1">
        <w:rPr>
          <w:rtl/>
          <w:lang w:bidi="fa-IR"/>
        </w:rPr>
        <w:t xml:space="preserve"> </w:t>
      </w:r>
      <w:r>
        <w:rPr>
          <w:rtl/>
          <w:lang w:bidi="fa-IR"/>
        </w:rPr>
        <w:t>اى؟!</w:t>
      </w:r>
      <w:r w:rsidR="00101BC1">
        <w:rPr>
          <w:rtl/>
          <w:lang w:bidi="fa-IR"/>
        </w:rPr>
        <w:t xml:space="preserve"> </w:t>
      </w:r>
      <w:r>
        <w:rPr>
          <w:rtl/>
          <w:lang w:bidi="fa-IR"/>
        </w:rPr>
        <w:t>آيا</w:t>
      </w:r>
      <w:r w:rsidR="00101BC1">
        <w:rPr>
          <w:rtl/>
          <w:lang w:bidi="fa-IR"/>
        </w:rPr>
        <w:t xml:space="preserve"> </w:t>
      </w:r>
      <w:r>
        <w:rPr>
          <w:rtl/>
          <w:lang w:bidi="fa-IR"/>
        </w:rPr>
        <w:t>نمى</w:t>
      </w:r>
      <w:r w:rsidR="00101BC1">
        <w:rPr>
          <w:rtl/>
          <w:lang w:bidi="fa-IR"/>
        </w:rPr>
        <w:t xml:space="preserve"> </w:t>
      </w:r>
      <w:r>
        <w:rPr>
          <w:rtl/>
          <w:lang w:bidi="fa-IR"/>
        </w:rPr>
        <w:t>دانى</w:t>
      </w:r>
      <w:r w:rsidR="00101BC1">
        <w:rPr>
          <w:rtl/>
          <w:lang w:bidi="fa-IR"/>
        </w:rPr>
        <w:t xml:space="preserve"> </w:t>
      </w:r>
      <w:r>
        <w:rPr>
          <w:rtl/>
          <w:lang w:bidi="fa-IR"/>
        </w:rPr>
        <w:t>مرا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شيرى</w:t>
      </w:r>
      <w:r w:rsidR="00101BC1">
        <w:rPr>
          <w:rtl/>
          <w:lang w:bidi="fa-IR"/>
        </w:rPr>
        <w:t xml:space="preserve"> </w:t>
      </w:r>
      <w:r>
        <w:rPr>
          <w:rtl/>
          <w:lang w:bidi="fa-IR"/>
        </w:rPr>
        <w:t>نيرومند</w:t>
      </w:r>
      <w:r w:rsidR="00101BC1">
        <w:rPr>
          <w:rtl/>
          <w:lang w:bidi="fa-IR"/>
        </w:rPr>
        <w:t xml:space="preserve"> </w:t>
      </w:r>
      <w:r>
        <w:rPr>
          <w:rtl/>
          <w:lang w:bidi="fa-IR"/>
        </w:rPr>
        <w:t>و</w:t>
      </w:r>
      <w:r w:rsidR="00101BC1">
        <w:rPr>
          <w:rtl/>
          <w:lang w:bidi="fa-IR"/>
        </w:rPr>
        <w:t xml:space="preserve"> </w:t>
      </w:r>
      <w:r>
        <w:rPr>
          <w:rtl/>
          <w:lang w:bidi="fa-IR"/>
        </w:rPr>
        <w:t>صف</w:t>
      </w:r>
      <w:r w:rsidR="00101BC1">
        <w:rPr>
          <w:rtl/>
          <w:lang w:bidi="fa-IR"/>
        </w:rPr>
        <w:t xml:space="preserve"> </w:t>
      </w:r>
      <w:r>
        <w:rPr>
          <w:rtl/>
          <w:lang w:bidi="fa-IR"/>
        </w:rPr>
        <w:t>شكن،</w:t>
      </w:r>
      <w:r w:rsidR="00101BC1">
        <w:rPr>
          <w:rtl/>
          <w:lang w:bidi="fa-IR"/>
        </w:rPr>
        <w:t xml:space="preserve"> </w:t>
      </w:r>
      <w:r>
        <w:rPr>
          <w:rtl/>
          <w:lang w:bidi="fa-IR"/>
        </w:rPr>
        <w:t>و</w:t>
      </w:r>
      <w:r w:rsidR="00101BC1">
        <w:rPr>
          <w:rtl/>
          <w:lang w:bidi="fa-IR"/>
        </w:rPr>
        <w:t xml:space="preserve"> </w:t>
      </w:r>
      <w:r>
        <w:rPr>
          <w:rtl/>
          <w:lang w:bidi="fa-IR"/>
        </w:rPr>
        <w:t>شمشيرى</w:t>
      </w:r>
      <w:r w:rsidR="00101BC1">
        <w:rPr>
          <w:rtl/>
          <w:lang w:bidi="fa-IR"/>
        </w:rPr>
        <w:t xml:space="preserve"> </w:t>
      </w:r>
      <w:r>
        <w:rPr>
          <w:rtl/>
          <w:lang w:bidi="fa-IR"/>
        </w:rPr>
        <w:t>بران</w:t>
      </w:r>
      <w:r w:rsidR="00101BC1">
        <w:rPr>
          <w:rtl/>
          <w:lang w:bidi="fa-IR"/>
        </w:rPr>
        <w:t xml:space="preserve"> </w:t>
      </w:r>
      <w:r>
        <w:rPr>
          <w:rtl/>
          <w:lang w:bidi="fa-IR"/>
        </w:rPr>
        <w:t>در</w:t>
      </w:r>
      <w:r w:rsidR="00101BC1">
        <w:rPr>
          <w:rtl/>
          <w:lang w:bidi="fa-IR"/>
        </w:rPr>
        <w:t xml:space="preserve"> </w:t>
      </w:r>
      <w:r>
        <w:rPr>
          <w:rtl/>
          <w:lang w:bidi="fa-IR"/>
        </w:rPr>
        <w:t>كف</w:t>
      </w:r>
      <w:r w:rsidR="00101BC1">
        <w:rPr>
          <w:rtl/>
          <w:lang w:bidi="fa-IR"/>
        </w:rPr>
        <w:t xml:space="preserve"> </w:t>
      </w:r>
      <w:r>
        <w:rPr>
          <w:rtl/>
          <w:lang w:bidi="fa-IR"/>
        </w:rPr>
        <w:t>دلاورى</w:t>
      </w:r>
      <w:r w:rsidR="00101BC1">
        <w:rPr>
          <w:rtl/>
          <w:lang w:bidi="fa-IR"/>
        </w:rPr>
        <w:t xml:space="preserve"> </w:t>
      </w:r>
      <w:r>
        <w:rPr>
          <w:rtl/>
          <w:lang w:bidi="fa-IR"/>
        </w:rPr>
        <w:t>والا</w:t>
      </w:r>
      <w:r w:rsidR="00101BC1">
        <w:rPr>
          <w:rtl/>
          <w:lang w:bidi="fa-IR"/>
        </w:rPr>
        <w:t xml:space="preserve"> </w:t>
      </w:r>
      <w:r>
        <w:rPr>
          <w:rtl/>
          <w:lang w:bidi="fa-IR"/>
        </w:rPr>
        <w:t>از</w:t>
      </w:r>
      <w:r w:rsidR="00101BC1">
        <w:rPr>
          <w:rtl/>
          <w:lang w:bidi="fa-IR"/>
        </w:rPr>
        <w:t xml:space="preserve"> </w:t>
      </w:r>
      <w:r>
        <w:rPr>
          <w:rtl/>
          <w:lang w:bidi="fa-IR"/>
        </w:rPr>
        <w:t>بهترين</w:t>
      </w:r>
      <w:r w:rsidR="00101BC1">
        <w:rPr>
          <w:rtl/>
          <w:lang w:bidi="fa-IR"/>
        </w:rPr>
        <w:t xml:space="preserve"> </w:t>
      </w:r>
      <w:r>
        <w:rPr>
          <w:rtl/>
          <w:lang w:bidi="fa-IR"/>
        </w:rPr>
        <w:t>خاندان</w:t>
      </w:r>
      <w:r w:rsidR="00101BC1">
        <w:rPr>
          <w:rtl/>
          <w:lang w:bidi="fa-IR"/>
        </w:rPr>
        <w:t xml:space="preserve"> </w:t>
      </w:r>
      <w:r>
        <w:rPr>
          <w:rtl/>
          <w:lang w:bidi="fa-IR"/>
        </w:rPr>
        <w:t>خلق،</w:t>
      </w:r>
      <w:r w:rsidR="00101BC1">
        <w:rPr>
          <w:rtl/>
          <w:lang w:bidi="fa-IR"/>
        </w:rPr>
        <w:t xml:space="preserve"> </w:t>
      </w:r>
      <w:r>
        <w:rPr>
          <w:rtl/>
          <w:lang w:bidi="fa-IR"/>
        </w:rPr>
        <w:t>گسيل</w:t>
      </w:r>
      <w:r w:rsidR="00101BC1">
        <w:rPr>
          <w:rtl/>
          <w:lang w:bidi="fa-IR"/>
        </w:rPr>
        <w:t xml:space="preserve"> </w:t>
      </w:r>
      <w:r>
        <w:rPr>
          <w:rtl/>
          <w:lang w:bidi="fa-IR"/>
        </w:rPr>
        <w:t>داشته</w:t>
      </w:r>
      <w:r w:rsidR="00101BC1">
        <w:rPr>
          <w:rtl/>
          <w:lang w:bidi="fa-IR"/>
        </w:rPr>
        <w:t xml:space="preserve"> </w:t>
      </w:r>
      <w:r>
        <w:rPr>
          <w:rtl/>
          <w:lang w:bidi="fa-IR"/>
        </w:rPr>
        <w:t>اى؟!</w:t>
      </w:r>
      <w:r w:rsidR="00101BC1">
        <w:rPr>
          <w:rtl/>
          <w:lang w:bidi="fa-IR"/>
        </w:rPr>
        <w:t xml:space="preserve">  </w:t>
      </w:r>
      <w:r w:rsidRPr="00C53597">
        <w:rPr>
          <w:rStyle w:val="libFootnotenumChar"/>
          <w:rtl/>
        </w:rPr>
        <w:t>(306)</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وجود</w:t>
      </w:r>
      <w:r w:rsidR="00101BC1">
        <w:rPr>
          <w:rtl/>
          <w:lang w:bidi="fa-IR"/>
        </w:rPr>
        <w:t xml:space="preserve"> </w:t>
      </w:r>
      <w:r>
        <w:rPr>
          <w:rtl/>
          <w:lang w:bidi="fa-IR"/>
        </w:rPr>
        <w:t>رسيدن</w:t>
      </w:r>
      <w:r w:rsidR="00101BC1">
        <w:rPr>
          <w:rtl/>
          <w:lang w:bidi="fa-IR"/>
        </w:rPr>
        <w:t xml:space="preserve"> </w:t>
      </w:r>
      <w:r>
        <w:rPr>
          <w:rtl/>
          <w:lang w:bidi="fa-IR"/>
        </w:rPr>
        <w:t>نيروى</w:t>
      </w:r>
      <w:r w:rsidR="00101BC1">
        <w:rPr>
          <w:rtl/>
          <w:lang w:bidi="fa-IR"/>
        </w:rPr>
        <w:t xml:space="preserve"> </w:t>
      </w:r>
      <w:r>
        <w:rPr>
          <w:rtl/>
          <w:lang w:bidi="fa-IR"/>
        </w:rPr>
        <w:t>كمكى،</w:t>
      </w:r>
      <w:r w:rsidR="00101BC1">
        <w:rPr>
          <w:rtl/>
          <w:lang w:bidi="fa-IR"/>
        </w:rPr>
        <w:t xml:space="preserve"> </w:t>
      </w:r>
      <w:r>
        <w:rPr>
          <w:rtl/>
          <w:lang w:bidi="fa-IR"/>
        </w:rPr>
        <w:t>شير</w:t>
      </w:r>
      <w:r w:rsidR="00101BC1">
        <w:rPr>
          <w:rtl/>
          <w:lang w:bidi="fa-IR"/>
        </w:rPr>
        <w:t xml:space="preserve"> </w:t>
      </w:r>
      <w:r>
        <w:rPr>
          <w:rtl/>
          <w:lang w:bidi="fa-IR"/>
        </w:rPr>
        <w:t>شرزه،</w:t>
      </w:r>
      <w:r w:rsidR="00101BC1">
        <w:rPr>
          <w:rtl/>
          <w:lang w:bidi="fa-IR"/>
        </w:rPr>
        <w:t xml:space="preserve"> </w:t>
      </w:r>
      <w:r>
        <w:rPr>
          <w:rtl/>
          <w:lang w:bidi="fa-IR"/>
        </w:rPr>
        <w:t>و</w:t>
      </w:r>
      <w:r w:rsidR="00101BC1">
        <w:rPr>
          <w:rtl/>
          <w:lang w:bidi="fa-IR"/>
        </w:rPr>
        <w:t xml:space="preserve"> </w:t>
      </w:r>
      <w:r>
        <w:rPr>
          <w:rtl/>
          <w:lang w:bidi="fa-IR"/>
        </w:rPr>
        <w:t>صف</w:t>
      </w:r>
      <w:r w:rsidR="00101BC1">
        <w:rPr>
          <w:rtl/>
          <w:lang w:bidi="fa-IR"/>
        </w:rPr>
        <w:t xml:space="preserve"> </w:t>
      </w:r>
      <w:r>
        <w:rPr>
          <w:rtl/>
          <w:lang w:bidi="fa-IR"/>
        </w:rPr>
        <w:t>شكن</w:t>
      </w:r>
      <w:r w:rsidR="00101BC1">
        <w:rPr>
          <w:rtl/>
          <w:lang w:bidi="fa-IR"/>
        </w:rPr>
        <w:t xml:space="preserve"> </w:t>
      </w:r>
      <w:r>
        <w:rPr>
          <w:rtl/>
          <w:lang w:bidi="fa-IR"/>
        </w:rPr>
        <w:t>همچنان</w:t>
      </w:r>
      <w:r w:rsidR="00101BC1">
        <w:rPr>
          <w:rtl/>
          <w:lang w:bidi="fa-IR"/>
        </w:rPr>
        <w:t xml:space="preserve"> </w:t>
      </w:r>
      <w:r>
        <w:rPr>
          <w:rtl/>
          <w:lang w:bidi="fa-IR"/>
        </w:rPr>
        <w:t>با</w:t>
      </w:r>
      <w:r w:rsidR="00101BC1">
        <w:rPr>
          <w:rtl/>
          <w:lang w:bidi="fa-IR"/>
        </w:rPr>
        <w:t xml:space="preserve"> </w:t>
      </w:r>
      <w:r>
        <w:rPr>
          <w:rtl/>
          <w:lang w:bidi="fa-IR"/>
        </w:rPr>
        <w:t>شمشير</w:t>
      </w:r>
      <w:r w:rsidR="00101BC1">
        <w:rPr>
          <w:rtl/>
          <w:lang w:bidi="fa-IR"/>
        </w:rPr>
        <w:t xml:space="preserve"> </w:t>
      </w:r>
      <w:r>
        <w:rPr>
          <w:rtl/>
          <w:lang w:bidi="fa-IR"/>
        </w:rPr>
        <w:t>خود</w:t>
      </w:r>
      <w:r w:rsidR="00101BC1">
        <w:rPr>
          <w:rtl/>
          <w:lang w:bidi="fa-IR"/>
        </w:rPr>
        <w:t xml:space="preserve"> </w:t>
      </w:r>
      <w:r>
        <w:rPr>
          <w:rtl/>
          <w:lang w:bidi="fa-IR"/>
        </w:rPr>
        <w:t>دستها</w:t>
      </w:r>
      <w:r w:rsidR="00101BC1">
        <w:rPr>
          <w:rtl/>
          <w:lang w:bidi="fa-IR"/>
        </w:rPr>
        <w:t xml:space="preserve"> </w:t>
      </w:r>
      <w:r>
        <w:rPr>
          <w:rtl/>
          <w:lang w:bidi="fa-IR"/>
        </w:rPr>
        <w:t>و</w:t>
      </w:r>
      <w:r w:rsidR="00101BC1">
        <w:rPr>
          <w:rtl/>
          <w:lang w:bidi="fa-IR"/>
        </w:rPr>
        <w:t xml:space="preserve"> </w:t>
      </w:r>
      <w:r>
        <w:rPr>
          <w:rtl/>
          <w:lang w:bidi="fa-IR"/>
        </w:rPr>
        <w:t>سرها</w:t>
      </w:r>
      <w:r w:rsidR="00101BC1">
        <w:rPr>
          <w:rtl/>
          <w:lang w:bidi="fa-IR"/>
        </w:rPr>
        <w:t xml:space="preserve"> </w:t>
      </w:r>
      <w:r>
        <w:rPr>
          <w:rtl/>
          <w:lang w:bidi="fa-IR"/>
        </w:rPr>
        <w:t>را</w:t>
      </w:r>
      <w:r w:rsidR="00101BC1">
        <w:rPr>
          <w:rtl/>
          <w:lang w:bidi="fa-IR"/>
        </w:rPr>
        <w:t xml:space="preserve"> </w:t>
      </w:r>
      <w:r>
        <w:rPr>
          <w:rtl/>
          <w:lang w:bidi="fa-IR"/>
        </w:rPr>
        <w:t>چون</w:t>
      </w:r>
      <w:r w:rsidR="00101BC1">
        <w:rPr>
          <w:rtl/>
          <w:lang w:bidi="fa-IR"/>
        </w:rPr>
        <w:t xml:space="preserve"> </w:t>
      </w:r>
      <w:r>
        <w:rPr>
          <w:rtl/>
          <w:lang w:bidi="fa-IR"/>
        </w:rPr>
        <w:t>گندم</w:t>
      </w:r>
      <w:r w:rsidR="00101BC1">
        <w:rPr>
          <w:rtl/>
          <w:lang w:bidi="fa-IR"/>
        </w:rPr>
        <w:t xml:space="preserve"> </w:t>
      </w:r>
      <w:r>
        <w:rPr>
          <w:rtl/>
          <w:lang w:bidi="fa-IR"/>
        </w:rPr>
        <w:t>رسيده</w:t>
      </w:r>
      <w:r w:rsidR="00101BC1">
        <w:rPr>
          <w:rtl/>
          <w:lang w:bidi="fa-IR"/>
        </w:rPr>
        <w:t xml:space="preserve"> </w:t>
      </w:r>
      <w:r>
        <w:rPr>
          <w:rtl/>
          <w:lang w:bidi="fa-IR"/>
        </w:rPr>
        <w:t>درو</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برابرى</w:t>
      </w:r>
      <w:r w:rsidR="00101BC1">
        <w:rPr>
          <w:rtl/>
          <w:lang w:bidi="fa-IR"/>
        </w:rPr>
        <w:t xml:space="preserve"> </w:t>
      </w:r>
      <w:r>
        <w:rPr>
          <w:rtl/>
          <w:lang w:bidi="fa-IR"/>
        </w:rPr>
        <w:t>مانند</w:t>
      </w:r>
      <w:r w:rsidR="00101BC1">
        <w:rPr>
          <w:rtl/>
          <w:lang w:bidi="fa-IR"/>
        </w:rPr>
        <w:t xml:space="preserve"> </w:t>
      </w:r>
      <w:r>
        <w:rPr>
          <w:rtl/>
          <w:lang w:bidi="fa-IR"/>
        </w:rPr>
        <w:t>گله</w:t>
      </w:r>
      <w:r w:rsidR="00101BC1">
        <w:rPr>
          <w:rtl/>
          <w:lang w:bidi="fa-IR"/>
        </w:rPr>
        <w:t xml:space="preserve"> </w:t>
      </w:r>
      <w:r>
        <w:rPr>
          <w:rtl/>
          <w:lang w:bidi="fa-IR"/>
        </w:rPr>
        <w:t>هاى</w:t>
      </w:r>
      <w:r w:rsidR="00101BC1">
        <w:rPr>
          <w:rtl/>
          <w:lang w:bidi="fa-IR"/>
        </w:rPr>
        <w:t xml:space="preserve"> </w:t>
      </w:r>
      <w:r>
        <w:rPr>
          <w:rtl/>
          <w:lang w:bidi="fa-IR"/>
        </w:rPr>
        <w:t>بز</w:t>
      </w:r>
      <w:r w:rsidR="00101BC1">
        <w:rPr>
          <w:rtl/>
          <w:lang w:bidi="fa-IR"/>
        </w:rPr>
        <w:t xml:space="preserve"> </w:t>
      </w:r>
      <w:r>
        <w:rPr>
          <w:rtl/>
          <w:lang w:bidi="fa-IR"/>
        </w:rPr>
        <w:t>كوهى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ديدن</w:t>
      </w:r>
      <w:r w:rsidR="00101BC1">
        <w:rPr>
          <w:rtl/>
          <w:lang w:bidi="fa-IR"/>
        </w:rPr>
        <w:t xml:space="preserve"> </w:t>
      </w:r>
      <w:r>
        <w:rPr>
          <w:rtl/>
          <w:lang w:bidi="fa-IR"/>
        </w:rPr>
        <w:t>شيرى</w:t>
      </w:r>
      <w:r w:rsidR="00101BC1">
        <w:rPr>
          <w:rtl/>
          <w:lang w:bidi="fa-IR"/>
        </w:rPr>
        <w:t xml:space="preserve"> </w:t>
      </w:r>
      <w:r>
        <w:rPr>
          <w:rtl/>
          <w:lang w:bidi="fa-IR"/>
        </w:rPr>
        <w:t>مى</w:t>
      </w:r>
      <w:r w:rsidR="00101BC1">
        <w:rPr>
          <w:rtl/>
          <w:lang w:bidi="fa-IR"/>
        </w:rPr>
        <w:t xml:space="preserve"> </w:t>
      </w:r>
      <w:r>
        <w:rPr>
          <w:rtl/>
          <w:lang w:bidi="fa-IR"/>
        </w:rPr>
        <w:t>رمند،</w:t>
      </w:r>
      <w:r w:rsidR="00101BC1">
        <w:rPr>
          <w:rtl/>
          <w:lang w:bidi="fa-IR"/>
        </w:rPr>
        <w:t xml:space="preserve"> </w:t>
      </w:r>
      <w:r>
        <w:rPr>
          <w:rtl/>
          <w:lang w:bidi="fa-IR"/>
        </w:rPr>
        <w:t>مى</w:t>
      </w:r>
      <w:r w:rsidR="00101BC1">
        <w:rPr>
          <w:rtl/>
          <w:lang w:bidi="fa-IR"/>
        </w:rPr>
        <w:t xml:space="preserve"> </w:t>
      </w:r>
      <w:r>
        <w:rPr>
          <w:rtl/>
          <w:lang w:bidi="fa-IR"/>
        </w:rPr>
        <w:t>گريختند</w:t>
      </w:r>
      <w:r w:rsidR="00101BC1">
        <w:rPr>
          <w:rtl/>
          <w:lang w:bidi="fa-IR"/>
        </w:rPr>
        <w:t xml:space="preserve">. </w:t>
      </w:r>
      <w:r>
        <w:rPr>
          <w:rtl/>
          <w:lang w:bidi="fa-IR"/>
        </w:rPr>
        <w:t>حضرت</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كويى</w:t>
      </w:r>
      <w:r w:rsidR="00101BC1">
        <w:rPr>
          <w:rtl/>
          <w:lang w:bidi="fa-IR"/>
        </w:rPr>
        <w:t xml:space="preserve"> </w:t>
      </w:r>
      <w:r>
        <w:rPr>
          <w:rtl/>
          <w:lang w:bidi="fa-IR"/>
        </w:rPr>
        <w:t>پس</w:t>
      </w:r>
      <w:r w:rsidR="00101BC1">
        <w:rPr>
          <w:rtl/>
          <w:lang w:bidi="fa-IR"/>
        </w:rPr>
        <w:t xml:space="preserve"> </w:t>
      </w:r>
      <w:r>
        <w:rPr>
          <w:rtl/>
          <w:lang w:bidi="fa-IR"/>
        </w:rPr>
        <w:t>مى</w:t>
      </w:r>
      <w:r w:rsidR="00101BC1">
        <w:rPr>
          <w:rtl/>
          <w:lang w:bidi="fa-IR"/>
        </w:rPr>
        <w:t xml:space="preserve"> </w:t>
      </w:r>
      <w:r>
        <w:rPr>
          <w:rtl/>
          <w:lang w:bidi="fa-IR"/>
        </w:rPr>
        <w:t>راند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ترس</w:t>
      </w:r>
      <w:r w:rsidR="00101BC1">
        <w:rPr>
          <w:rtl/>
          <w:lang w:bidi="fa-IR"/>
        </w:rPr>
        <w:t xml:space="preserve"> </w:t>
      </w:r>
      <w:r>
        <w:rPr>
          <w:rtl/>
          <w:lang w:bidi="fa-IR"/>
        </w:rPr>
        <w:t>صولت</w:t>
      </w:r>
      <w:r w:rsidR="00101BC1">
        <w:rPr>
          <w:rtl/>
          <w:lang w:bidi="fa-IR"/>
        </w:rPr>
        <w:t xml:space="preserve"> </w:t>
      </w:r>
      <w:r>
        <w:rPr>
          <w:rtl/>
          <w:lang w:bidi="fa-IR"/>
        </w:rPr>
        <w:t>و</w:t>
      </w:r>
      <w:r w:rsidR="00101BC1">
        <w:rPr>
          <w:rtl/>
          <w:lang w:bidi="fa-IR"/>
        </w:rPr>
        <w:t xml:space="preserve"> </w:t>
      </w:r>
      <w:r>
        <w:rPr>
          <w:rtl/>
          <w:lang w:bidi="fa-IR"/>
        </w:rPr>
        <w:t>ضربات</w:t>
      </w:r>
      <w:r w:rsidR="00101BC1">
        <w:rPr>
          <w:rtl/>
          <w:lang w:bidi="fa-IR"/>
        </w:rPr>
        <w:t xml:space="preserve"> </w:t>
      </w:r>
      <w:r>
        <w:rPr>
          <w:rtl/>
          <w:lang w:bidi="fa-IR"/>
        </w:rPr>
        <w:t>وى</w:t>
      </w:r>
      <w:r w:rsidR="00101BC1">
        <w:rPr>
          <w:rtl/>
          <w:lang w:bidi="fa-IR"/>
        </w:rPr>
        <w:t xml:space="preserve"> </w:t>
      </w:r>
      <w:r>
        <w:rPr>
          <w:rtl/>
          <w:lang w:bidi="fa-IR"/>
        </w:rPr>
        <w:t>هر</w:t>
      </w:r>
      <w:r w:rsidR="00101BC1">
        <w:rPr>
          <w:rtl/>
          <w:lang w:bidi="fa-IR"/>
        </w:rPr>
        <w:t xml:space="preserve"> </w:t>
      </w:r>
      <w:r>
        <w:rPr>
          <w:rtl/>
          <w:lang w:bidi="fa-IR"/>
        </w:rPr>
        <w:t>يك</w:t>
      </w:r>
      <w:r w:rsidR="00101BC1">
        <w:rPr>
          <w:rtl/>
          <w:lang w:bidi="fa-IR"/>
        </w:rPr>
        <w:t xml:space="preserve"> </w:t>
      </w:r>
      <w:r>
        <w:rPr>
          <w:rtl/>
          <w:lang w:bidi="fa-IR"/>
        </w:rPr>
        <w:t>پناهگاهى</w:t>
      </w:r>
      <w:r w:rsidR="00101BC1">
        <w:rPr>
          <w:rtl/>
          <w:lang w:bidi="fa-IR"/>
        </w:rPr>
        <w:t xml:space="preserve"> </w:t>
      </w:r>
      <w:r>
        <w:rPr>
          <w:rtl/>
          <w:lang w:bidi="fa-IR"/>
        </w:rPr>
        <w:t>مى</w:t>
      </w:r>
      <w:r w:rsidR="00101BC1">
        <w:rPr>
          <w:rtl/>
          <w:lang w:bidi="fa-IR"/>
        </w:rPr>
        <w:t xml:space="preserve"> </w:t>
      </w:r>
      <w:r>
        <w:rPr>
          <w:rtl/>
          <w:lang w:bidi="fa-IR"/>
        </w:rPr>
        <w:t>جستند</w:t>
      </w:r>
      <w:r w:rsidR="00101BC1">
        <w:rPr>
          <w:rtl/>
          <w:lang w:bidi="fa-IR"/>
        </w:rPr>
        <w:t xml:space="preserve">. </w:t>
      </w:r>
    </w:p>
    <w:p w:rsidR="00D34FF8" w:rsidRDefault="00D34FF8" w:rsidP="00D34FF8">
      <w:pPr>
        <w:pStyle w:val="libNormal"/>
        <w:rPr>
          <w:rtl/>
          <w:lang w:bidi="fa-IR"/>
        </w:rPr>
      </w:pPr>
      <w:r>
        <w:rPr>
          <w:rtl/>
          <w:lang w:bidi="fa-IR"/>
        </w:rPr>
        <w:t>دومين</w:t>
      </w:r>
      <w:r w:rsidR="00101BC1">
        <w:rPr>
          <w:rtl/>
          <w:lang w:bidi="fa-IR"/>
        </w:rPr>
        <w:t xml:space="preserve"> </w:t>
      </w:r>
      <w:r>
        <w:rPr>
          <w:rtl/>
          <w:lang w:bidi="fa-IR"/>
        </w:rPr>
        <w:t>نشانه</w:t>
      </w:r>
      <w:r w:rsidR="00101BC1">
        <w:rPr>
          <w:rtl/>
          <w:lang w:bidi="fa-IR"/>
        </w:rPr>
        <w:t xml:space="preserve"> </w:t>
      </w:r>
      <w:r>
        <w:rPr>
          <w:rtl/>
          <w:lang w:bidi="fa-IR"/>
        </w:rPr>
        <w:t>درماندگى</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امان</w:t>
      </w:r>
      <w:r w:rsidR="00101BC1">
        <w:rPr>
          <w:rtl/>
          <w:lang w:bidi="fa-IR"/>
        </w:rPr>
        <w:t xml:space="preserve"> </w:t>
      </w:r>
      <w:r>
        <w:rPr>
          <w:rtl/>
          <w:lang w:bidi="fa-IR"/>
        </w:rPr>
        <w:t>عرضه</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خواستند</w:t>
      </w:r>
      <w:r w:rsidR="00101BC1">
        <w:rPr>
          <w:rtl/>
          <w:lang w:bidi="fa-IR"/>
        </w:rPr>
        <w:t xml:space="preserve"> </w:t>
      </w:r>
      <w:r>
        <w:rPr>
          <w:rtl/>
          <w:lang w:bidi="fa-IR"/>
        </w:rPr>
        <w:t>براى</w:t>
      </w:r>
      <w:r w:rsidR="00101BC1">
        <w:rPr>
          <w:rtl/>
          <w:lang w:bidi="fa-IR"/>
        </w:rPr>
        <w:t xml:space="preserve"> </w:t>
      </w:r>
      <w:r>
        <w:rPr>
          <w:rtl/>
          <w:lang w:bidi="fa-IR"/>
        </w:rPr>
        <w:t>سلامتى</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تسليم</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فرياد</w:t>
      </w:r>
      <w:r w:rsidR="00101BC1">
        <w:rPr>
          <w:rtl/>
          <w:lang w:bidi="fa-IR"/>
        </w:rPr>
        <w:t xml:space="preserve"> </w:t>
      </w:r>
      <w:r>
        <w:rPr>
          <w:rtl/>
          <w:lang w:bidi="fa-IR"/>
        </w:rPr>
        <w:t>زد:</w:t>
      </w:r>
      <w:r w:rsidR="00101BC1">
        <w:rPr>
          <w:rtl/>
          <w:lang w:bidi="fa-IR"/>
        </w:rPr>
        <w:t xml:space="preserve"> </w:t>
      </w:r>
      <w:r>
        <w:rPr>
          <w:rtl/>
          <w:lang w:bidi="fa-IR"/>
        </w:rPr>
        <w:t>اى</w:t>
      </w:r>
      <w:r w:rsidR="00101BC1">
        <w:rPr>
          <w:rtl/>
          <w:lang w:bidi="fa-IR"/>
        </w:rPr>
        <w:t xml:space="preserve"> </w:t>
      </w:r>
      <w:r>
        <w:rPr>
          <w:rtl/>
          <w:lang w:bidi="fa-IR"/>
        </w:rPr>
        <w:t>جوانمرد!</w:t>
      </w:r>
      <w:r w:rsidR="00101BC1">
        <w:rPr>
          <w:rtl/>
          <w:lang w:bidi="fa-IR"/>
        </w:rPr>
        <w:t xml:space="preserve"> </w:t>
      </w:r>
      <w:r>
        <w:rPr>
          <w:rtl/>
          <w:lang w:bidi="fa-IR"/>
        </w:rPr>
        <w:t>در</w:t>
      </w:r>
      <w:r w:rsidR="00101BC1">
        <w:rPr>
          <w:rtl/>
          <w:lang w:bidi="fa-IR"/>
        </w:rPr>
        <w:t xml:space="preserve"> </w:t>
      </w:r>
      <w:r>
        <w:rPr>
          <w:rtl/>
          <w:lang w:bidi="fa-IR"/>
        </w:rPr>
        <w:t>امام</w:t>
      </w:r>
      <w:r w:rsidR="00101BC1">
        <w:rPr>
          <w:rtl/>
          <w:lang w:bidi="fa-IR"/>
        </w:rPr>
        <w:t xml:space="preserve"> </w:t>
      </w:r>
      <w:r>
        <w:rPr>
          <w:rtl/>
          <w:lang w:bidi="fa-IR"/>
        </w:rPr>
        <w:t>هستى،</w:t>
      </w:r>
      <w:r w:rsidR="00101BC1">
        <w:rPr>
          <w:rtl/>
          <w:lang w:bidi="fa-IR"/>
        </w:rPr>
        <w:t xml:space="preserve"> </w:t>
      </w:r>
      <w:r>
        <w:rPr>
          <w:rtl/>
          <w:lang w:bidi="fa-IR"/>
        </w:rPr>
        <w:t>خودت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كشتن</w:t>
      </w:r>
      <w:r w:rsidR="00101BC1">
        <w:rPr>
          <w:rtl/>
          <w:lang w:bidi="fa-IR"/>
        </w:rPr>
        <w:t xml:space="preserve"> </w:t>
      </w:r>
      <w:r>
        <w:rPr>
          <w:rtl/>
          <w:lang w:bidi="fa-IR"/>
        </w:rPr>
        <w:t>مده!</w:t>
      </w:r>
      <w:r w:rsidR="00101BC1">
        <w:rPr>
          <w:rtl/>
          <w:lang w:bidi="fa-IR"/>
        </w:rPr>
        <w:t xml:space="preserve">. </w:t>
      </w:r>
    </w:p>
    <w:p w:rsidR="00D34FF8" w:rsidRDefault="00D34FF8" w:rsidP="00D34FF8">
      <w:pPr>
        <w:pStyle w:val="libNormal"/>
        <w:rPr>
          <w:rFonts w:hint="cs"/>
          <w:rtl/>
          <w:lang w:bidi="fa-IR"/>
        </w:rPr>
      </w:pP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پيشنهاد</w:t>
      </w:r>
      <w:r w:rsidR="00101BC1">
        <w:rPr>
          <w:rtl/>
          <w:lang w:bidi="fa-IR"/>
        </w:rPr>
        <w:t xml:space="preserve"> </w:t>
      </w:r>
      <w:r>
        <w:rPr>
          <w:rtl/>
          <w:lang w:bidi="fa-IR"/>
        </w:rPr>
        <w:t>دروغين</w:t>
      </w:r>
      <w:r w:rsidR="00101BC1">
        <w:rPr>
          <w:rtl/>
          <w:lang w:bidi="fa-IR"/>
        </w:rPr>
        <w:t xml:space="preserve"> </w:t>
      </w:r>
      <w:r>
        <w:rPr>
          <w:rtl/>
          <w:lang w:bidi="fa-IR"/>
        </w:rPr>
        <w:t>عزم</w:t>
      </w:r>
      <w:r w:rsidR="00101BC1">
        <w:rPr>
          <w:rtl/>
          <w:lang w:bidi="fa-IR"/>
        </w:rPr>
        <w:t xml:space="preserve"> </w:t>
      </w:r>
      <w:r>
        <w:rPr>
          <w:rtl/>
          <w:lang w:bidi="fa-IR"/>
        </w:rPr>
        <w:t>قهرمان</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سست</w:t>
      </w:r>
      <w:r w:rsidR="00101BC1">
        <w:rPr>
          <w:rtl/>
          <w:lang w:bidi="fa-IR"/>
        </w:rPr>
        <w:t xml:space="preserve"> </w:t>
      </w:r>
      <w:r>
        <w:rPr>
          <w:rtl/>
          <w:lang w:bidi="fa-IR"/>
        </w:rPr>
        <w:t>نكرد</w:t>
      </w:r>
      <w:r w:rsidR="00101BC1">
        <w:rPr>
          <w:rtl/>
          <w:lang w:bidi="fa-IR"/>
        </w:rPr>
        <w:t xml:space="preserve"> </w:t>
      </w:r>
      <w:r>
        <w:rPr>
          <w:rtl/>
          <w:lang w:bidi="fa-IR"/>
        </w:rPr>
        <w:t>و</w:t>
      </w:r>
      <w:r w:rsidR="00101BC1">
        <w:rPr>
          <w:rtl/>
          <w:lang w:bidi="fa-IR"/>
        </w:rPr>
        <w:t xml:space="preserve"> </w:t>
      </w:r>
      <w:r>
        <w:rPr>
          <w:rtl/>
          <w:lang w:bidi="fa-IR"/>
        </w:rPr>
        <w:t>پاسخ</w:t>
      </w:r>
      <w:r w:rsidR="00101BC1">
        <w:rPr>
          <w:rtl/>
          <w:lang w:bidi="fa-IR"/>
        </w:rPr>
        <w:t xml:space="preserve"> </w:t>
      </w:r>
      <w:r>
        <w:rPr>
          <w:rtl/>
          <w:lang w:bidi="fa-IR"/>
        </w:rPr>
        <w:t>را</w:t>
      </w:r>
      <w:r w:rsidR="00101BC1">
        <w:rPr>
          <w:rtl/>
          <w:lang w:bidi="fa-IR"/>
        </w:rPr>
        <w:t xml:space="preserve"> </w:t>
      </w:r>
      <w:r>
        <w:rPr>
          <w:rtl/>
          <w:lang w:bidi="fa-IR"/>
        </w:rPr>
        <w:t>طى</w:t>
      </w:r>
      <w:r w:rsidR="00101BC1">
        <w:rPr>
          <w:rtl/>
          <w:lang w:bidi="fa-IR"/>
        </w:rPr>
        <w:t xml:space="preserve"> </w:t>
      </w:r>
      <w:r>
        <w:rPr>
          <w:rtl/>
          <w:lang w:bidi="fa-IR"/>
        </w:rPr>
        <w:t>يك</w:t>
      </w:r>
      <w:r w:rsidR="00101BC1">
        <w:rPr>
          <w:rtl/>
          <w:lang w:bidi="fa-IR"/>
        </w:rPr>
        <w:t xml:space="preserve"> </w:t>
      </w:r>
      <w:r>
        <w:rPr>
          <w:rtl/>
          <w:lang w:bidi="fa-IR"/>
        </w:rPr>
        <w:t>سرود</w:t>
      </w:r>
      <w:r w:rsidR="00101BC1">
        <w:rPr>
          <w:rtl/>
          <w:lang w:bidi="fa-IR"/>
        </w:rPr>
        <w:t xml:space="preserve"> </w:t>
      </w:r>
      <w:r>
        <w:rPr>
          <w:rtl/>
          <w:lang w:bidi="fa-IR"/>
        </w:rPr>
        <w:t>آزادى</w:t>
      </w:r>
      <w:r w:rsidR="00101BC1">
        <w:rPr>
          <w:rtl/>
          <w:lang w:bidi="fa-IR"/>
        </w:rPr>
        <w:t xml:space="preserve"> </w:t>
      </w:r>
      <w:r>
        <w:rPr>
          <w:rtl/>
          <w:lang w:bidi="fa-IR"/>
        </w:rPr>
        <w:t>طنين</w:t>
      </w:r>
      <w:r w:rsidR="00101BC1">
        <w:rPr>
          <w:rtl/>
          <w:lang w:bidi="fa-IR"/>
        </w:rPr>
        <w:t xml:space="preserve"> </w:t>
      </w:r>
      <w:r>
        <w:rPr>
          <w:rtl/>
          <w:lang w:bidi="fa-IR"/>
        </w:rPr>
        <w:t>انداز</w:t>
      </w:r>
      <w:r w:rsidR="00101BC1">
        <w:rPr>
          <w:rtl/>
          <w:lang w:bidi="fa-IR"/>
        </w:rPr>
        <w:t xml:space="preserve"> </w:t>
      </w:r>
      <w:r>
        <w:rPr>
          <w:rtl/>
          <w:lang w:bidi="fa-IR"/>
        </w:rPr>
        <w:t>كرد: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3E282B" w:rsidTr="003E282B">
        <w:trPr>
          <w:trHeight w:val="350"/>
        </w:trPr>
        <w:tc>
          <w:tcPr>
            <w:tcW w:w="3920" w:type="dxa"/>
            <w:shd w:val="clear" w:color="auto" w:fill="auto"/>
          </w:tcPr>
          <w:p w:rsidR="003E282B" w:rsidRDefault="003E282B" w:rsidP="009E4CAD">
            <w:pPr>
              <w:pStyle w:val="libPoem"/>
            </w:pPr>
            <w:r w:rsidRPr="00B31E3F">
              <w:rPr>
                <w:rtl/>
              </w:rPr>
              <w:t>اقسمت</w:t>
            </w:r>
            <w:r>
              <w:rPr>
                <w:rtl/>
              </w:rPr>
              <w:t xml:space="preserve"> </w:t>
            </w:r>
            <w:r w:rsidRPr="00B31E3F">
              <w:rPr>
                <w:rtl/>
              </w:rPr>
              <w:t>لا</w:t>
            </w:r>
            <w:r>
              <w:rPr>
                <w:rtl/>
              </w:rPr>
              <w:t xml:space="preserve"> </w:t>
            </w:r>
            <w:r w:rsidRPr="00B31E3F">
              <w:rPr>
                <w:rtl/>
              </w:rPr>
              <w:t>اقتل</w:t>
            </w:r>
            <w:r>
              <w:rPr>
                <w:rStyle w:val="libAieChar"/>
                <w:rtl/>
              </w:rPr>
              <w:t xml:space="preserve"> </w:t>
            </w:r>
            <w:r w:rsidRPr="00B31E3F">
              <w:rPr>
                <w:rtl/>
              </w:rPr>
              <w:t>الاحرا</w:t>
            </w:r>
            <w:r w:rsidRPr="00725071">
              <w:rPr>
                <w:rStyle w:val="libPoemTiniChar0"/>
                <w:rtl/>
              </w:rPr>
              <w:br/>
              <w:t> </w:t>
            </w:r>
          </w:p>
        </w:tc>
        <w:tc>
          <w:tcPr>
            <w:tcW w:w="279" w:type="dxa"/>
            <w:shd w:val="clear" w:color="auto" w:fill="auto"/>
          </w:tcPr>
          <w:p w:rsidR="003E282B" w:rsidRDefault="003E282B" w:rsidP="009E4CAD">
            <w:pPr>
              <w:pStyle w:val="libPoem"/>
              <w:rPr>
                <w:rtl/>
              </w:rPr>
            </w:pPr>
          </w:p>
        </w:tc>
        <w:tc>
          <w:tcPr>
            <w:tcW w:w="3881" w:type="dxa"/>
            <w:shd w:val="clear" w:color="auto" w:fill="auto"/>
          </w:tcPr>
          <w:p w:rsidR="003E282B" w:rsidRDefault="003E282B" w:rsidP="009E4CAD">
            <w:pPr>
              <w:pStyle w:val="libPoem"/>
            </w:pPr>
            <w:r w:rsidRPr="00B31E3F">
              <w:rPr>
                <w:rtl/>
              </w:rPr>
              <w:t>و</w:t>
            </w:r>
            <w:r>
              <w:rPr>
                <w:rtl/>
              </w:rPr>
              <w:t xml:space="preserve"> </w:t>
            </w:r>
            <w:r w:rsidRPr="00B31E3F">
              <w:rPr>
                <w:rtl/>
              </w:rPr>
              <w:t>ان</w:t>
            </w:r>
            <w:r>
              <w:rPr>
                <w:rtl/>
              </w:rPr>
              <w:t xml:space="preserve"> </w:t>
            </w:r>
            <w:r w:rsidRPr="00B31E3F">
              <w:rPr>
                <w:rtl/>
              </w:rPr>
              <w:t>رايت</w:t>
            </w:r>
            <w:r>
              <w:rPr>
                <w:rtl/>
              </w:rPr>
              <w:t xml:space="preserve"> </w:t>
            </w:r>
            <w:r w:rsidRPr="00B31E3F">
              <w:rPr>
                <w:rtl/>
              </w:rPr>
              <w:t>الموت</w:t>
            </w:r>
            <w:r>
              <w:rPr>
                <w:rStyle w:val="libAieChar"/>
                <w:rtl/>
              </w:rPr>
              <w:t xml:space="preserve"> </w:t>
            </w:r>
            <w:r w:rsidRPr="00B31E3F">
              <w:rPr>
                <w:rtl/>
              </w:rPr>
              <w:t>شيئا</w:t>
            </w:r>
            <w:r>
              <w:rPr>
                <w:rtl/>
              </w:rPr>
              <w:t xml:space="preserve"> </w:t>
            </w:r>
            <w:r w:rsidRPr="00B31E3F">
              <w:rPr>
                <w:rtl/>
              </w:rPr>
              <w:t>نكرا</w:t>
            </w:r>
            <w:r w:rsidRPr="00725071">
              <w:rPr>
                <w:rStyle w:val="libPoemTiniChar0"/>
                <w:rtl/>
              </w:rPr>
              <w:br/>
              <w:t> </w:t>
            </w:r>
          </w:p>
        </w:tc>
      </w:tr>
      <w:tr w:rsidR="003E282B" w:rsidTr="003E282B">
        <w:tblPrEx>
          <w:tblLook w:val="04A0"/>
        </w:tblPrEx>
        <w:trPr>
          <w:trHeight w:val="350"/>
        </w:trPr>
        <w:tc>
          <w:tcPr>
            <w:tcW w:w="3920" w:type="dxa"/>
          </w:tcPr>
          <w:p w:rsidR="003E282B" w:rsidRDefault="003E282B" w:rsidP="009E4CAD">
            <w:pPr>
              <w:pStyle w:val="libPoem"/>
            </w:pPr>
            <w:r w:rsidRPr="00B31E3F">
              <w:rPr>
                <w:rtl/>
              </w:rPr>
              <w:t>كل</w:t>
            </w:r>
            <w:r>
              <w:rPr>
                <w:rtl/>
              </w:rPr>
              <w:t xml:space="preserve"> </w:t>
            </w:r>
            <w:r w:rsidRPr="00B31E3F">
              <w:rPr>
                <w:rtl/>
              </w:rPr>
              <w:t>امرى</w:t>
            </w:r>
            <w:r>
              <w:rPr>
                <w:rtl/>
              </w:rPr>
              <w:t xml:space="preserve"> </w:t>
            </w:r>
            <w:r w:rsidRPr="00B31E3F">
              <w:rPr>
                <w:rtl/>
              </w:rPr>
              <w:t>يوما</w:t>
            </w:r>
            <w:r>
              <w:rPr>
                <w:rStyle w:val="libAieChar"/>
                <w:rtl/>
              </w:rPr>
              <w:t xml:space="preserve"> </w:t>
            </w:r>
            <w:r w:rsidRPr="00B31E3F">
              <w:rPr>
                <w:rtl/>
              </w:rPr>
              <w:t>ملاق</w:t>
            </w:r>
            <w:r>
              <w:rPr>
                <w:rtl/>
              </w:rPr>
              <w:t xml:space="preserve"> </w:t>
            </w:r>
            <w:r w:rsidRPr="00B31E3F">
              <w:rPr>
                <w:rtl/>
              </w:rPr>
              <w:t>شرا</w:t>
            </w:r>
            <w:r w:rsidRPr="00725071">
              <w:rPr>
                <w:rStyle w:val="libPoemTiniChar0"/>
                <w:rtl/>
              </w:rPr>
              <w:br/>
              <w:t> </w:t>
            </w:r>
          </w:p>
        </w:tc>
        <w:tc>
          <w:tcPr>
            <w:tcW w:w="279" w:type="dxa"/>
          </w:tcPr>
          <w:p w:rsidR="003E282B" w:rsidRDefault="003E282B" w:rsidP="009E4CAD">
            <w:pPr>
              <w:pStyle w:val="libPoem"/>
              <w:rPr>
                <w:rtl/>
              </w:rPr>
            </w:pPr>
          </w:p>
        </w:tc>
        <w:tc>
          <w:tcPr>
            <w:tcW w:w="3881" w:type="dxa"/>
          </w:tcPr>
          <w:p w:rsidR="003E282B" w:rsidRDefault="003E282B" w:rsidP="009E4CAD">
            <w:pPr>
              <w:pStyle w:val="libPoem"/>
            </w:pPr>
            <w:r w:rsidRPr="00B31E3F">
              <w:rPr>
                <w:rtl/>
              </w:rPr>
              <w:t>و</w:t>
            </w:r>
            <w:r>
              <w:rPr>
                <w:rtl/>
              </w:rPr>
              <w:t xml:space="preserve"> </w:t>
            </w:r>
            <w:r w:rsidRPr="00B31E3F">
              <w:rPr>
                <w:rtl/>
              </w:rPr>
              <w:t>يخلط</w:t>
            </w:r>
            <w:r>
              <w:rPr>
                <w:rtl/>
              </w:rPr>
              <w:t xml:space="preserve"> </w:t>
            </w:r>
            <w:r w:rsidRPr="00B31E3F">
              <w:rPr>
                <w:rtl/>
              </w:rPr>
              <w:t>اليارد</w:t>
            </w:r>
            <w:r>
              <w:rPr>
                <w:rStyle w:val="libAieChar"/>
                <w:rtl/>
              </w:rPr>
              <w:t xml:space="preserve"> </w:t>
            </w:r>
            <w:r w:rsidRPr="00B31E3F">
              <w:rPr>
                <w:rtl/>
              </w:rPr>
              <w:t>سخنا</w:t>
            </w:r>
            <w:r>
              <w:rPr>
                <w:rtl/>
              </w:rPr>
              <w:t xml:space="preserve"> </w:t>
            </w:r>
            <w:r w:rsidRPr="00B31E3F">
              <w:rPr>
                <w:rtl/>
              </w:rPr>
              <w:t>مرا</w:t>
            </w:r>
            <w:r w:rsidRPr="00725071">
              <w:rPr>
                <w:rStyle w:val="libPoemTiniChar0"/>
                <w:rtl/>
              </w:rPr>
              <w:br/>
              <w:t> </w:t>
            </w:r>
          </w:p>
        </w:tc>
      </w:tr>
      <w:tr w:rsidR="003E282B" w:rsidTr="003E282B">
        <w:tblPrEx>
          <w:tblLook w:val="04A0"/>
        </w:tblPrEx>
        <w:trPr>
          <w:trHeight w:val="350"/>
        </w:trPr>
        <w:tc>
          <w:tcPr>
            <w:tcW w:w="3920" w:type="dxa"/>
          </w:tcPr>
          <w:p w:rsidR="003E282B" w:rsidRDefault="003E282B" w:rsidP="009E4CAD">
            <w:pPr>
              <w:pStyle w:val="libPoem"/>
            </w:pPr>
            <w:r w:rsidRPr="00B31E3F">
              <w:rPr>
                <w:rtl/>
              </w:rPr>
              <w:t>رد</w:t>
            </w:r>
            <w:r>
              <w:rPr>
                <w:rtl/>
              </w:rPr>
              <w:t xml:space="preserve"> </w:t>
            </w:r>
            <w:r w:rsidRPr="00B31E3F">
              <w:rPr>
                <w:rtl/>
              </w:rPr>
              <w:t>شعاع</w:t>
            </w:r>
            <w:r>
              <w:rPr>
                <w:rtl/>
              </w:rPr>
              <w:t xml:space="preserve"> </w:t>
            </w:r>
            <w:r w:rsidRPr="00B31E3F">
              <w:rPr>
                <w:rtl/>
              </w:rPr>
              <w:t>الشمس</w:t>
            </w:r>
            <w:r>
              <w:rPr>
                <w:rStyle w:val="libAieChar"/>
                <w:rtl/>
              </w:rPr>
              <w:t xml:space="preserve"> </w:t>
            </w:r>
            <w:r w:rsidRPr="00B31E3F">
              <w:rPr>
                <w:rtl/>
              </w:rPr>
              <w:t>فاستقرا</w:t>
            </w:r>
            <w:r w:rsidRPr="00725071">
              <w:rPr>
                <w:rStyle w:val="libPoemTiniChar0"/>
                <w:rtl/>
              </w:rPr>
              <w:br/>
              <w:t> </w:t>
            </w:r>
          </w:p>
        </w:tc>
        <w:tc>
          <w:tcPr>
            <w:tcW w:w="279" w:type="dxa"/>
          </w:tcPr>
          <w:p w:rsidR="003E282B" w:rsidRDefault="003E282B" w:rsidP="009E4CAD">
            <w:pPr>
              <w:pStyle w:val="libPoem"/>
              <w:rPr>
                <w:rtl/>
              </w:rPr>
            </w:pPr>
          </w:p>
        </w:tc>
        <w:tc>
          <w:tcPr>
            <w:tcW w:w="3881" w:type="dxa"/>
          </w:tcPr>
          <w:p w:rsidR="003E282B" w:rsidRDefault="003E282B" w:rsidP="009E4CAD">
            <w:pPr>
              <w:pStyle w:val="libPoem"/>
            </w:pPr>
            <w:r w:rsidRPr="00B31E3F">
              <w:rPr>
                <w:rtl/>
              </w:rPr>
              <w:t>اخاف</w:t>
            </w:r>
            <w:r>
              <w:rPr>
                <w:rtl/>
              </w:rPr>
              <w:t xml:space="preserve"> </w:t>
            </w:r>
            <w:r w:rsidRPr="00B31E3F">
              <w:rPr>
                <w:rtl/>
              </w:rPr>
              <w:t>ان</w:t>
            </w:r>
            <w:r>
              <w:rPr>
                <w:rtl/>
              </w:rPr>
              <w:t xml:space="preserve"> </w:t>
            </w:r>
            <w:r w:rsidRPr="00B31E3F">
              <w:rPr>
                <w:rtl/>
              </w:rPr>
              <w:t>اكذب</w:t>
            </w:r>
            <w:r>
              <w:rPr>
                <w:rtl/>
              </w:rPr>
              <w:t xml:space="preserve"> </w:t>
            </w:r>
            <w:r w:rsidRPr="00B31E3F">
              <w:rPr>
                <w:rtl/>
              </w:rPr>
              <w:t>او</w:t>
            </w:r>
            <w:r>
              <w:rPr>
                <w:rtl/>
              </w:rPr>
              <w:t xml:space="preserve"> </w:t>
            </w:r>
            <w:r w:rsidRPr="00B31E3F">
              <w:rPr>
                <w:rtl/>
              </w:rPr>
              <w:t>اغرا</w:t>
            </w:r>
            <w:r w:rsidRPr="00725071">
              <w:rPr>
                <w:rStyle w:val="libPoemTiniChar0"/>
                <w:rtl/>
              </w:rPr>
              <w:br/>
              <w:t> </w:t>
            </w:r>
          </w:p>
        </w:tc>
      </w:tr>
    </w:tbl>
    <w:p w:rsidR="00D34FF8" w:rsidRDefault="00D34FF8" w:rsidP="00D34FF8">
      <w:pPr>
        <w:pStyle w:val="libNormal"/>
        <w:rPr>
          <w:rtl/>
          <w:lang w:bidi="fa-IR"/>
        </w:rPr>
      </w:pPr>
      <w:r>
        <w:rPr>
          <w:rtl/>
          <w:lang w:bidi="fa-IR"/>
        </w:rPr>
        <w:t>سوگند</w:t>
      </w:r>
      <w:r w:rsidR="00101BC1">
        <w:rPr>
          <w:rtl/>
          <w:lang w:bidi="fa-IR"/>
        </w:rPr>
        <w:t xml:space="preserve"> </w:t>
      </w:r>
      <w:r>
        <w:rPr>
          <w:rtl/>
          <w:lang w:bidi="fa-IR"/>
        </w:rPr>
        <w:t>خورده</w:t>
      </w:r>
      <w:r w:rsidR="00101BC1">
        <w:rPr>
          <w:rtl/>
          <w:lang w:bidi="fa-IR"/>
        </w:rPr>
        <w:t xml:space="preserve"> </w:t>
      </w:r>
      <w:r>
        <w:rPr>
          <w:rtl/>
          <w:lang w:bidi="fa-IR"/>
        </w:rPr>
        <w:t>ام</w:t>
      </w:r>
      <w:r w:rsidR="00101BC1">
        <w:rPr>
          <w:rtl/>
          <w:lang w:bidi="fa-IR"/>
        </w:rPr>
        <w:t xml:space="preserve"> </w:t>
      </w:r>
      <w:r>
        <w:rPr>
          <w:rtl/>
          <w:lang w:bidi="fa-IR"/>
        </w:rPr>
        <w:t>كه</w:t>
      </w:r>
      <w:r w:rsidR="00101BC1">
        <w:rPr>
          <w:rtl/>
          <w:lang w:bidi="fa-IR"/>
        </w:rPr>
        <w:t xml:space="preserve"> </w:t>
      </w:r>
      <w:r>
        <w:rPr>
          <w:rtl/>
          <w:lang w:bidi="fa-IR"/>
        </w:rPr>
        <w:t>جز</w:t>
      </w:r>
      <w:r w:rsidR="00101BC1">
        <w:rPr>
          <w:rtl/>
          <w:lang w:bidi="fa-IR"/>
        </w:rPr>
        <w:t xml:space="preserve"> </w:t>
      </w:r>
      <w:r>
        <w:rPr>
          <w:rtl/>
          <w:lang w:bidi="fa-IR"/>
        </w:rPr>
        <w:t>به</w:t>
      </w:r>
      <w:r w:rsidR="00101BC1">
        <w:rPr>
          <w:rtl/>
          <w:lang w:bidi="fa-IR"/>
        </w:rPr>
        <w:t xml:space="preserve"> </w:t>
      </w:r>
      <w:r>
        <w:rPr>
          <w:rtl/>
          <w:lang w:bidi="fa-IR"/>
        </w:rPr>
        <w:t>آزادى</w:t>
      </w:r>
      <w:r w:rsidR="00101BC1">
        <w:rPr>
          <w:rtl/>
          <w:lang w:bidi="fa-IR"/>
        </w:rPr>
        <w:t xml:space="preserve"> </w:t>
      </w:r>
      <w:r>
        <w:rPr>
          <w:rtl/>
          <w:lang w:bidi="fa-IR"/>
        </w:rPr>
        <w:t>كشته</w:t>
      </w:r>
      <w:r w:rsidR="00101BC1">
        <w:rPr>
          <w:rtl/>
          <w:lang w:bidi="fa-IR"/>
        </w:rPr>
        <w:t xml:space="preserve"> </w:t>
      </w:r>
      <w:r>
        <w:rPr>
          <w:rtl/>
          <w:lang w:bidi="fa-IR"/>
        </w:rPr>
        <w:t>نشوم،</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مرگ</w:t>
      </w:r>
      <w:r w:rsidR="00101BC1">
        <w:rPr>
          <w:rtl/>
          <w:lang w:bidi="fa-IR"/>
        </w:rPr>
        <w:t xml:space="preserve"> </w:t>
      </w:r>
      <w:r>
        <w:rPr>
          <w:rtl/>
          <w:lang w:bidi="fa-IR"/>
        </w:rPr>
        <w:t>را</w:t>
      </w:r>
      <w:r w:rsidR="00101BC1">
        <w:rPr>
          <w:rtl/>
          <w:lang w:bidi="fa-IR"/>
        </w:rPr>
        <w:t xml:space="preserve"> </w:t>
      </w:r>
      <w:r>
        <w:rPr>
          <w:rtl/>
          <w:lang w:bidi="fa-IR"/>
        </w:rPr>
        <w:t>ناخوشايند</w:t>
      </w:r>
      <w:r w:rsidR="00101BC1">
        <w:rPr>
          <w:rtl/>
          <w:lang w:bidi="fa-IR"/>
        </w:rPr>
        <w:t xml:space="preserve"> </w:t>
      </w:r>
      <w:r>
        <w:rPr>
          <w:rtl/>
          <w:lang w:bidi="fa-IR"/>
        </w:rPr>
        <w:t>يافته</w:t>
      </w:r>
      <w:r w:rsidR="00101BC1">
        <w:rPr>
          <w:rtl/>
          <w:lang w:bidi="fa-IR"/>
        </w:rPr>
        <w:t xml:space="preserve"> </w:t>
      </w:r>
      <w:r>
        <w:rPr>
          <w:rtl/>
          <w:lang w:bidi="fa-IR"/>
        </w:rPr>
        <w:t>ام</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در</w:t>
      </w:r>
      <w:r w:rsidR="00101BC1">
        <w:rPr>
          <w:rtl/>
          <w:lang w:bidi="fa-IR"/>
        </w:rPr>
        <w:t xml:space="preserve"> </w:t>
      </w:r>
      <w:r>
        <w:rPr>
          <w:rtl/>
          <w:lang w:bidi="fa-IR"/>
        </w:rPr>
        <w:t>زندگى</w:t>
      </w:r>
      <w:r w:rsidR="00101BC1">
        <w:rPr>
          <w:rtl/>
          <w:lang w:bidi="fa-IR"/>
        </w:rPr>
        <w:t xml:space="preserve"> </w:t>
      </w:r>
      <w:r>
        <w:rPr>
          <w:rtl/>
          <w:lang w:bidi="fa-IR"/>
        </w:rPr>
        <w:t>خود</w:t>
      </w:r>
      <w:r w:rsidR="00101BC1">
        <w:rPr>
          <w:rtl/>
          <w:lang w:bidi="fa-IR"/>
        </w:rPr>
        <w:t xml:space="preserve"> </w:t>
      </w:r>
      <w:r>
        <w:rPr>
          <w:rtl/>
          <w:lang w:bidi="fa-IR"/>
        </w:rPr>
        <w:t>روزى</w:t>
      </w:r>
      <w:r w:rsidR="00101BC1">
        <w:rPr>
          <w:rtl/>
          <w:lang w:bidi="fa-IR"/>
        </w:rPr>
        <w:t xml:space="preserve"> </w:t>
      </w:r>
      <w:r>
        <w:rPr>
          <w:rtl/>
          <w:lang w:bidi="fa-IR"/>
        </w:rPr>
        <w:t>يا</w:t>
      </w:r>
      <w:r w:rsidR="00101BC1">
        <w:rPr>
          <w:rtl/>
          <w:lang w:bidi="fa-IR"/>
        </w:rPr>
        <w:t xml:space="preserve"> </w:t>
      </w:r>
      <w:r>
        <w:rPr>
          <w:rtl/>
          <w:lang w:bidi="fa-IR"/>
        </w:rPr>
        <w:t>امرى</w:t>
      </w:r>
      <w:r w:rsidR="00101BC1">
        <w:rPr>
          <w:rtl/>
          <w:lang w:bidi="fa-IR"/>
        </w:rPr>
        <w:t xml:space="preserve"> </w:t>
      </w:r>
      <w:r>
        <w:rPr>
          <w:rtl/>
          <w:lang w:bidi="fa-IR"/>
        </w:rPr>
        <w:t>ناگوار</w:t>
      </w:r>
      <w:r w:rsidR="00101BC1">
        <w:rPr>
          <w:rtl/>
          <w:lang w:bidi="fa-IR"/>
        </w:rPr>
        <w:t xml:space="preserve"> </w:t>
      </w:r>
      <w:r>
        <w:rPr>
          <w:rtl/>
          <w:lang w:bidi="fa-IR"/>
        </w:rPr>
        <w:t>روبرو</w:t>
      </w:r>
      <w:r w:rsidR="00101BC1">
        <w:rPr>
          <w:rtl/>
          <w:lang w:bidi="fa-IR"/>
        </w:rPr>
        <w:t xml:space="preserve"> </w:t>
      </w:r>
      <w:r>
        <w:rPr>
          <w:rtl/>
          <w:lang w:bidi="fa-IR"/>
        </w:rPr>
        <w:t>خواهد</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عيش</w:t>
      </w:r>
      <w:r w:rsidR="00101BC1">
        <w:rPr>
          <w:rtl/>
          <w:lang w:bidi="fa-IR"/>
        </w:rPr>
        <w:t xml:space="preserve"> </w:t>
      </w:r>
      <w:r>
        <w:rPr>
          <w:rtl/>
          <w:lang w:bidi="fa-IR"/>
        </w:rPr>
        <w:t>او</w:t>
      </w:r>
      <w:r w:rsidR="00101BC1">
        <w:rPr>
          <w:rtl/>
          <w:lang w:bidi="fa-IR"/>
        </w:rPr>
        <w:t xml:space="preserve"> </w:t>
      </w:r>
      <w:r>
        <w:rPr>
          <w:rtl/>
          <w:lang w:bidi="fa-IR"/>
        </w:rPr>
        <w:t>ناگوار</w:t>
      </w:r>
      <w:r w:rsidR="00101BC1">
        <w:rPr>
          <w:rtl/>
          <w:lang w:bidi="fa-IR"/>
        </w:rPr>
        <w:t xml:space="preserve"> </w:t>
      </w:r>
      <w:r>
        <w:rPr>
          <w:rtl/>
          <w:lang w:bidi="fa-IR"/>
        </w:rPr>
        <w:t>خواهد</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اشعه</w:t>
      </w:r>
      <w:r w:rsidR="00101BC1">
        <w:rPr>
          <w:rtl/>
          <w:lang w:bidi="fa-IR"/>
        </w:rPr>
        <w:t xml:space="preserve"> </w:t>
      </w:r>
      <w:r>
        <w:rPr>
          <w:rtl/>
          <w:lang w:bidi="fa-IR"/>
        </w:rPr>
        <w:t>تابناك</w:t>
      </w:r>
      <w:r w:rsidR="00101BC1">
        <w:rPr>
          <w:rtl/>
          <w:lang w:bidi="fa-IR"/>
        </w:rPr>
        <w:t xml:space="preserve"> </w:t>
      </w:r>
      <w:r>
        <w:rPr>
          <w:rtl/>
          <w:lang w:bidi="fa-IR"/>
        </w:rPr>
        <w:t>خورشيد</w:t>
      </w:r>
      <w:r w:rsidR="00101BC1">
        <w:rPr>
          <w:rtl/>
          <w:lang w:bidi="fa-IR"/>
        </w:rPr>
        <w:t xml:space="preserve"> </w:t>
      </w:r>
      <w:r>
        <w:rPr>
          <w:rtl/>
          <w:lang w:bidi="fa-IR"/>
        </w:rPr>
        <w:t>نيز،</w:t>
      </w:r>
      <w:r w:rsidR="00101BC1">
        <w:rPr>
          <w:rtl/>
          <w:lang w:bidi="fa-IR"/>
        </w:rPr>
        <w:t xml:space="preserve"> </w:t>
      </w:r>
      <w:r>
        <w:rPr>
          <w:rtl/>
          <w:lang w:bidi="fa-IR"/>
        </w:rPr>
        <w:t>روزى</w:t>
      </w:r>
      <w:r w:rsidR="00101BC1">
        <w:rPr>
          <w:rtl/>
          <w:lang w:bidi="fa-IR"/>
        </w:rPr>
        <w:t xml:space="preserve"> </w:t>
      </w:r>
      <w:r>
        <w:rPr>
          <w:rtl/>
          <w:lang w:bidi="fa-IR"/>
        </w:rPr>
        <w:t>فدو</w:t>
      </w:r>
      <w:r w:rsidR="00101BC1">
        <w:rPr>
          <w:rtl/>
          <w:lang w:bidi="fa-IR"/>
        </w:rPr>
        <w:t xml:space="preserve"> </w:t>
      </w:r>
      <w:r>
        <w:rPr>
          <w:rtl/>
          <w:lang w:bidi="fa-IR"/>
        </w:rPr>
        <w:t>خواهد</w:t>
      </w:r>
      <w:r w:rsidR="00101BC1">
        <w:rPr>
          <w:rtl/>
          <w:lang w:bidi="fa-IR"/>
        </w:rPr>
        <w:t xml:space="preserve"> </w:t>
      </w:r>
      <w:r>
        <w:rPr>
          <w:rtl/>
          <w:lang w:bidi="fa-IR"/>
        </w:rPr>
        <w:t>نشست،</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ترسم</w:t>
      </w:r>
      <w:r w:rsidR="00101BC1">
        <w:rPr>
          <w:rtl/>
          <w:lang w:bidi="fa-IR"/>
        </w:rPr>
        <w:t xml:space="preserve"> </w:t>
      </w:r>
      <w:r>
        <w:rPr>
          <w:rtl/>
          <w:lang w:bidi="fa-IR"/>
        </w:rPr>
        <w:t>كه</w:t>
      </w:r>
      <w:r w:rsidR="00101BC1">
        <w:rPr>
          <w:rtl/>
          <w:lang w:bidi="fa-IR"/>
        </w:rPr>
        <w:t xml:space="preserve"> </w:t>
      </w:r>
      <w:r>
        <w:rPr>
          <w:rtl/>
          <w:lang w:bidi="fa-IR"/>
        </w:rPr>
        <w:t>مرا</w:t>
      </w:r>
      <w:r w:rsidR="00101BC1">
        <w:rPr>
          <w:rtl/>
          <w:lang w:bidi="fa-IR"/>
        </w:rPr>
        <w:t xml:space="preserve"> </w:t>
      </w:r>
      <w:r>
        <w:rPr>
          <w:rtl/>
          <w:lang w:bidi="fa-IR"/>
        </w:rPr>
        <w:t>فريب</w:t>
      </w:r>
      <w:r w:rsidR="00101BC1">
        <w:rPr>
          <w:rtl/>
          <w:lang w:bidi="fa-IR"/>
        </w:rPr>
        <w:t xml:space="preserve"> </w:t>
      </w:r>
      <w:r>
        <w:rPr>
          <w:rtl/>
          <w:lang w:bidi="fa-IR"/>
        </w:rPr>
        <w:t>دهند</w:t>
      </w:r>
      <w:r w:rsidR="00101BC1">
        <w:rPr>
          <w:rtl/>
          <w:lang w:bidi="fa-IR"/>
        </w:rPr>
        <w:t xml:space="preserve"> </w:t>
      </w:r>
      <w:r>
        <w:rPr>
          <w:rtl/>
          <w:lang w:bidi="fa-IR"/>
        </w:rPr>
        <w:t>يا</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دروغ</w:t>
      </w:r>
      <w:r w:rsidR="00101BC1">
        <w:rPr>
          <w:rtl/>
          <w:lang w:bidi="fa-IR"/>
        </w:rPr>
        <w:t xml:space="preserve"> </w:t>
      </w:r>
      <w:r>
        <w:rPr>
          <w:rtl/>
          <w:lang w:bidi="fa-IR"/>
        </w:rPr>
        <w:t>گويند</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تبر</w:t>
      </w:r>
      <w:r w:rsidR="00101BC1">
        <w:rPr>
          <w:rtl/>
          <w:lang w:bidi="fa-IR"/>
        </w:rPr>
        <w:t xml:space="preserve"> </w:t>
      </w:r>
      <w:r>
        <w:rPr>
          <w:rtl/>
          <w:lang w:bidi="fa-IR"/>
        </w:rPr>
        <w:t>خود</w:t>
      </w:r>
      <w:r w:rsidR="00101BC1">
        <w:rPr>
          <w:rtl/>
          <w:lang w:bidi="fa-IR"/>
        </w:rPr>
        <w:t xml:space="preserve"> </w:t>
      </w:r>
      <w:r>
        <w:rPr>
          <w:rtl/>
          <w:lang w:bidi="fa-IR"/>
        </w:rPr>
        <w:t>بر</w:t>
      </w:r>
      <w:r w:rsidR="00101BC1">
        <w:rPr>
          <w:rtl/>
          <w:lang w:bidi="fa-IR"/>
        </w:rPr>
        <w:t xml:space="preserve"> </w:t>
      </w:r>
      <w:r>
        <w:rPr>
          <w:rtl/>
          <w:lang w:bidi="fa-IR"/>
        </w:rPr>
        <w:t>بتان</w:t>
      </w:r>
      <w:r w:rsidR="00101BC1">
        <w:rPr>
          <w:rtl/>
          <w:lang w:bidi="fa-IR"/>
        </w:rPr>
        <w:t xml:space="preserve"> </w:t>
      </w:r>
      <w:r>
        <w:rPr>
          <w:rtl/>
          <w:lang w:bidi="fa-IR"/>
        </w:rPr>
        <w:t>ضربه</w:t>
      </w:r>
      <w:r w:rsidR="00101BC1">
        <w:rPr>
          <w:rtl/>
          <w:lang w:bidi="fa-IR"/>
        </w:rPr>
        <w:t xml:space="preserve"> </w:t>
      </w:r>
      <w:r>
        <w:rPr>
          <w:rtl/>
          <w:lang w:bidi="fa-IR"/>
        </w:rPr>
        <w:t>زد</w:t>
      </w:r>
      <w:r w:rsidR="00101BC1">
        <w:rPr>
          <w:rtl/>
          <w:lang w:bidi="fa-IR"/>
        </w:rPr>
        <w:t xml:space="preserve"> </w:t>
      </w:r>
      <w:r w:rsidRPr="00C53597">
        <w:rPr>
          <w:rStyle w:val="libFootnotenumChar"/>
          <w:rtl/>
        </w:rPr>
        <w:t>(307)</w:t>
      </w:r>
      <w:r>
        <w:rPr>
          <w:rtl/>
          <w:lang w:bidi="fa-IR"/>
        </w:rPr>
        <w:t>-</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يكديگر</w:t>
      </w:r>
      <w:r w:rsidR="00101BC1">
        <w:rPr>
          <w:rtl/>
          <w:lang w:bidi="fa-IR"/>
        </w:rPr>
        <w:t xml:space="preserve"> </w:t>
      </w:r>
      <w:r>
        <w:rPr>
          <w:rtl/>
          <w:lang w:bidi="fa-IR"/>
        </w:rPr>
        <w:t>پناه</w:t>
      </w:r>
      <w:r w:rsidR="00101BC1">
        <w:rPr>
          <w:rtl/>
          <w:lang w:bidi="fa-IR"/>
        </w:rPr>
        <w:t xml:space="preserve"> </w:t>
      </w:r>
      <w:r>
        <w:rPr>
          <w:rtl/>
          <w:lang w:bidi="fa-IR"/>
        </w:rPr>
        <w:t>مى</w:t>
      </w:r>
      <w:r w:rsidR="00101BC1">
        <w:rPr>
          <w:rtl/>
          <w:lang w:bidi="fa-IR"/>
        </w:rPr>
        <w:t xml:space="preserve"> </w:t>
      </w:r>
      <w:r>
        <w:rPr>
          <w:rtl/>
          <w:lang w:bidi="fa-IR"/>
        </w:rPr>
        <w:t>بردند،</w:t>
      </w:r>
      <w:r w:rsidR="00101BC1">
        <w:rPr>
          <w:rtl/>
          <w:lang w:bidi="fa-IR"/>
        </w:rPr>
        <w:t xml:space="preserve"> </w:t>
      </w:r>
      <w:r>
        <w:rPr>
          <w:rtl/>
          <w:lang w:bidi="fa-IR"/>
        </w:rPr>
        <w:t>حضرت</w:t>
      </w:r>
      <w:r w:rsidR="00101BC1">
        <w:rPr>
          <w:rtl/>
          <w:lang w:bidi="fa-IR"/>
        </w:rPr>
        <w:t xml:space="preserve"> </w:t>
      </w:r>
      <w:r>
        <w:rPr>
          <w:rtl/>
          <w:lang w:bidi="fa-IR"/>
        </w:rPr>
        <w:t>موضع</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مبنى</w:t>
      </w:r>
      <w:r w:rsidR="00101BC1">
        <w:rPr>
          <w:rtl/>
          <w:lang w:bidi="fa-IR"/>
        </w:rPr>
        <w:t xml:space="preserve"> </w:t>
      </w:r>
      <w:r>
        <w:rPr>
          <w:rtl/>
          <w:lang w:bidi="fa-IR"/>
        </w:rPr>
        <w:t>بر</w:t>
      </w:r>
      <w:r w:rsidR="00101BC1">
        <w:rPr>
          <w:rtl/>
          <w:lang w:bidi="fa-IR"/>
        </w:rPr>
        <w:t xml:space="preserve"> </w:t>
      </w:r>
      <w:r>
        <w:rPr>
          <w:rtl/>
          <w:lang w:bidi="fa-IR"/>
        </w:rPr>
        <w:t>جنگ</w:t>
      </w:r>
      <w:r w:rsidR="00101BC1">
        <w:rPr>
          <w:rtl/>
          <w:lang w:bidi="fa-IR"/>
        </w:rPr>
        <w:t xml:space="preserve"> </w:t>
      </w:r>
      <w:r>
        <w:rPr>
          <w:rtl/>
          <w:lang w:bidi="fa-IR"/>
        </w:rPr>
        <w:t>نا</w:t>
      </w:r>
      <w:r w:rsidR="00101BC1">
        <w:rPr>
          <w:rtl/>
          <w:lang w:bidi="fa-IR"/>
        </w:rPr>
        <w:t xml:space="preserve"> </w:t>
      </w:r>
      <w:r>
        <w:rPr>
          <w:rtl/>
          <w:lang w:bidi="fa-IR"/>
        </w:rPr>
        <w:t>آخرين</w:t>
      </w:r>
      <w:r w:rsidR="00101BC1">
        <w:rPr>
          <w:rtl/>
          <w:lang w:bidi="fa-IR"/>
        </w:rPr>
        <w:t xml:space="preserve"> </w:t>
      </w:r>
      <w:r>
        <w:rPr>
          <w:rtl/>
          <w:lang w:bidi="fa-IR"/>
        </w:rPr>
        <w:t>لحظات</w:t>
      </w:r>
      <w:r w:rsidR="00101BC1">
        <w:rPr>
          <w:rtl/>
          <w:lang w:bidi="fa-IR"/>
        </w:rPr>
        <w:t xml:space="preserve"> </w:t>
      </w:r>
      <w:r>
        <w:rPr>
          <w:rtl/>
          <w:lang w:bidi="fa-IR"/>
        </w:rPr>
        <w:t>و</w:t>
      </w:r>
      <w:r w:rsidR="00101BC1">
        <w:rPr>
          <w:rtl/>
          <w:lang w:bidi="fa-IR"/>
        </w:rPr>
        <w:t xml:space="preserve"> </w:t>
      </w:r>
      <w:r>
        <w:rPr>
          <w:rtl/>
          <w:lang w:bidi="fa-IR"/>
        </w:rPr>
        <w:t>عدم</w:t>
      </w:r>
      <w:r w:rsidR="00101BC1">
        <w:rPr>
          <w:rtl/>
          <w:lang w:bidi="fa-IR"/>
        </w:rPr>
        <w:t xml:space="preserve"> </w:t>
      </w:r>
      <w:r>
        <w:rPr>
          <w:rtl/>
          <w:lang w:bidi="fa-IR"/>
        </w:rPr>
        <w:t>تسليم</w:t>
      </w:r>
      <w:r w:rsidR="00101BC1">
        <w:rPr>
          <w:rtl/>
          <w:lang w:bidi="fa-IR"/>
        </w:rPr>
        <w:t xml:space="preserve"> </w:t>
      </w:r>
      <w:r>
        <w:rPr>
          <w:rtl/>
          <w:lang w:bidi="fa-IR"/>
        </w:rPr>
        <w:t>بيان</w:t>
      </w:r>
      <w:r w:rsidR="00101BC1">
        <w:rPr>
          <w:rtl/>
          <w:lang w:bidi="fa-IR"/>
        </w:rPr>
        <w:t xml:space="preserve"> </w:t>
      </w:r>
      <w:r>
        <w:rPr>
          <w:rtl/>
          <w:lang w:bidi="fa-IR"/>
        </w:rPr>
        <w:t>داشته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lastRenderedPageBreak/>
        <w:t>يكى</w:t>
      </w:r>
      <w:r w:rsidR="00101BC1">
        <w:rPr>
          <w:rtl/>
          <w:lang w:bidi="fa-IR"/>
        </w:rPr>
        <w:t xml:space="preserve"> </w:t>
      </w:r>
      <w:r>
        <w:rPr>
          <w:rtl/>
          <w:lang w:bidi="fa-IR"/>
        </w:rPr>
        <w:t>از</w:t>
      </w:r>
      <w:r w:rsidR="00101BC1">
        <w:rPr>
          <w:rtl/>
          <w:lang w:bidi="fa-IR"/>
        </w:rPr>
        <w:t xml:space="preserve"> </w:t>
      </w:r>
      <w:r>
        <w:rPr>
          <w:rtl/>
          <w:lang w:bidi="fa-IR"/>
        </w:rPr>
        <w:t>ادب</w:t>
      </w:r>
      <w:r w:rsidR="00101BC1">
        <w:rPr>
          <w:rtl/>
          <w:lang w:bidi="fa-IR"/>
        </w:rPr>
        <w:t xml:space="preserve"> </w:t>
      </w:r>
      <w:r>
        <w:rPr>
          <w:rtl/>
          <w:lang w:bidi="fa-IR"/>
        </w:rPr>
        <w:t>شناسان</w:t>
      </w:r>
      <w:r w:rsidR="00101BC1">
        <w:rPr>
          <w:rtl/>
          <w:lang w:bidi="fa-IR"/>
        </w:rPr>
        <w:t xml:space="preserve"> </w:t>
      </w:r>
      <w:r w:rsidRPr="00C53597">
        <w:rPr>
          <w:rStyle w:val="libFootnotenumChar"/>
          <w:rtl/>
        </w:rPr>
        <w:t>(308)</w:t>
      </w:r>
      <w:r w:rsidR="00101BC1">
        <w:rPr>
          <w:rtl/>
          <w:lang w:bidi="fa-IR"/>
        </w:rPr>
        <w:t xml:space="preserve"> </w:t>
      </w:r>
      <w:r>
        <w:rPr>
          <w:rtl/>
          <w:lang w:bidi="fa-IR"/>
        </w:rPr>
        <w:t>در</w:t>
      </w:r>
      <w:r w:rsidR="00101BC1">
        <w:rPr>
          <w:rtl/>
          <w:lang w:bidi="fa-IR"/>
        </w:rPr>
        <w:t xml:space="preserve"> </w:t>
      </w:r>
      <w:r>
        <w:rPr>
          <w:rtl/>
          <w:lang w:bidi="fa-IR"/>
        </w:rPr>
        <w:t>باره</w:t>
      </w:r>
      <w:r w:rsidR="00101BC1">
        <w:rPr>
          <w:rtl/>
          <w:lang w:bidi="fa-IR"/>
        </w:rPr>
        <w:t xml:space="preserve"> </w:t>
      </w:r>
      <w:r>
        <w:rPr>
          <w:rtl/>
          <w:lang w:bidi="fa-IR"/>
        </w:rPr>
        <w:t>ابيات</w:t>
      </w:r>
      <w:r w:rsidR="00101BC1">
        <w:rPr>
          <w:rtl/>
          <w:lang w:bidi="fa-IR"/>
        </w:rPr>
        <w:t xml:space="preserve"> </w:t>
      </w:r>
      <w:r>
        <w:rPr>
          <w:rtl/>
          <w:lang w:bidi="fa-IR"/>
        </w:rPr>
        <w:t>فوق</w:t>
      </w:r>
      <w:r w:rsidR="00101BC1">
        <w:rPr>
          <w:rtl/>
          <w:lang w:bidi="fa-IR"/>
        </w:rPr>
        <w:t xml:space="preserve"> </w:t>
      </w:r>
      <w:r>
        <w:rPr>
          <w:rtl/>
          <w:lang w:bidi="fa-IR"/>
        </w:rPr>
        <w:t>و</w:t>
      </w:r>
      <w:r w:rsidR="00101BC1">
        <w:rPr>
          <w:rtl/>
          <w:lang w:bidi="fa-IR"/>
        </w:rPr>
        <w:t xml:space="preserve"> </w:t>
      </w:r>
      <w:r>
        <w:rPr>
          <w:rtl/>
          <w:lang w:bidi="fa-IR"/>
        </w:rPr>
        <w:t>مضامين</w:t>
      </w:r>
      <w:r w:rsidR="00101BC1">
        <w:rPr>
          <w:rtl/>
          <w:lang w:bidi="fa-IR"/>
        </w:rPr>
        <w:t xml:space="preserve"> </w:t>
      </w:r>
      <w:r>
        <w:rPr>
          <w:rtl/>
          <w:lang w:bidi="fa-IR"/>
        </w:rPr>
        <w:t>آزادى</w:t>
      </w:r>
      <w:r w:rsidR="00101BC1">
        <w:rPr>
          <w:rtl/>
          <w:lang w:bidi="fa-IR"/>
        </w:rPr>
        <w:t xml:space="preserve"> </w:t>
      </w:r>
      <w:r>
        <w:rPr>
          <w:rtl/>
          <w:lang w:bidi="fa-IR"/>
        </w:rPr>
        <w:t>خواهانه</w:t>
      </w:r>
      <w:r w:rsidR="00101BC1">
        <w:rPr>
          <w:rtl/>
          <w:lang w:bidi="fa-IR"/>
        </w:rPr>
        <w:t xml:space="preserve"> </w:t>
      </w:r>
      <w:r>
        <w:rPr>
          <w:rtl/>
          <w:lang w:bidi="fa-IR"/>
        </w:rPr>
        <w:t>و</w:t>
      </w:r>
      <w:r w:rsidR="00101BC1">
        <w:rPr>
          <w:rtl/>
          <w:lang w:bidi="fa-IR"/>
        </w:rPr>
        <w:t xml:space="preserve"> </w:t>
      </w:r>
      <w:r>
        <w:rPr>
          <w:rtl/>
          <w:lang w:bidi="fa-IR"/>
        </w:rPr>
        <w:t>حق</w:t>
      </w:r>
      <w:r w:rsidR="00101BC1">
        <w:rPr>
          <w:rtl/>
          <w:lang w:bidi="fa-IR"/>
        </w:rPr>
        <w:t xml:space="preserve"> </w:t>
      </w:r>
      <w:r>
        <w:rPr>
          <w:rtl/>
          <w:lang w:bidi="fa-IR"/>
        </w:rPr>
        <w:t>جويانه</w:t>
      </w:r>
      <w:r w:rsidR="00101BC1">
        <w:rPr>
          <w:rtl/>
          <w:lang w:bidi="fa-IR"/>
        </w:rPr>
        <w:t xml:space="preserve"> </w:t>
      </w:r>
      <w:r>
        <w:rPr>
          <w:rtl/>
          <w:lang w:bidi="fa-IR"/>
        </w:rPr>
        <w:t>آنها</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رجز</w:t>
      </w:r>
      <w:r w:rsidR="00101BC1">
        <w:rPr>
          <w:rtl/>
          <w:lang w:bidi="fa-IR"/>
        </w:rPr>
        <w:t xml:space="preserve"> </w:t>
      </w:r>
      <w:r>
        <w:rPr>
          <w:rtl/>
          <w:lang w:bidi="fa-IR"/>
        </w:rPr>
        <w:t>از</w:t>
      </w:r>
      <w:r w:rsidR="00101BC1">
        <w:rPr>
          <w:rtl/>
          <w:lang w:bidi="fa-IR"/>
        </w:rPr>
        <w:t xml:space="preserve"> </w:t>
      </w:r>
      <w:r>
        <w:rPr>
          <w:rtl/>
          <w:lang w:bidi="fa-IR"/>
        </w:rPr>
        <w:t>نظر</w:t>
      </w:r>
      <w:r w:rsidR="00101BC1">
        <w:rPr>
          <w:rtl/>
          <w:lang w:bidi="fa-IR"/>
        </w:rPr>
        <w:t xml:space="preserve"> </w:t>
      </w:r>
      <w:r>
        <w:rPr>
          <w:rtl/>
          <w:lang w:bidi="fa-IR"/>
        </w:rPr>
        <w:t>فنى</w:t>
      </w:r>
      <w:r w:rsidR="00101BC1">
        <w:rPr>
          <w:rtl/>
          <w:lang w:bidi="fa-IR"/>
        </w:rPr>
        <w:t xml:space="preserve"> </w:t>
      </w:r>
      <w:r>
        <w:rPr>
          <w:rtl/>
          <w:lang w:bidi="fa-IR"/>
        </w:rPr>
        <w:t>و</w:t>
      </w:r>
      <w:r w:rsidR="00101BC1">
        <w:rPr>
          <w:rtl/>
          <w:lang w:bidi="fa-IR"/>
        </w:rPr>
        <w:t xml:space="preserve"> </w:t>
      </w:r>
      <w:r>
        <w:rPr>
          <w:rtl/>
          <w:lang w:bidi="fa-IR"/>
        </w:rPr>
        <w:t>اسلوب</w:t>
      </w:r>
      <w:r w:rsidR="00101BC1">
        <w:rPr>
          <w:rtl/>
          <w:lang w:bidi="fa-IR"/>
        </w:rPr>
        <w:t xml:space="preserve"> </w:t>
      </w:r>
      <w:r>
        <w:rPr>
          <w:rtl/>
          <w:lang w:bidi="fa-IR"/>
        </w:rPr>
        <w:t>بيانى،</w:t>
      </w:r>
      <w:r w:rsidR="00101BC1">
        <w:rPr>
          <w:rtl/>
          <w:lang w:bidi="fa-IR"/>
        </w:rPr>
        <w:t xml:space="preserve"> </w:t>
      </w:r>
      <w:r>
        <w:rPr>
          <w:rtl/>
          <w:lang w:bidi="fa-IR"/>
        </w:rPr>
        <w:t>در</w:t>
      </w:r>
      <w:r w:rsidR="00101BC1">
        <w:rPr>
          <w:rtl/>
          <w:lang w:bidi="fa-IR"/>
        </w:rPr>
        <w:t xml:space="preserve"> </w:t>
      </w:r>
      <w:r>
        <w:rPr>
          <w:rtl/>
          <w:lang w:bidi="fa-IR"/>
        </w:rPr>
        <w:t>بالاترين</w:t>
      </w:r>
      <w:r w:rsidR="00101BC1">
        <w:rPr>
          <w:rtl/>
          <w:lang w:bidi="fa-IR"/>
        </w:rPr>
        <w:t xml:space="preserve"> </w:t>
      </w:r>
      <w:r>
        <w:rPr>
          <w:rtl/>
          <w:lang w:bidi="fa-IR"/>
        </w:rPr>
        <w:t>درجه</w:t>
      </w:r>
      <w:r w:rsidR="00101BC1">
        <w:rPr>
          <w:rtl/>
          <w:lang w:bidi="fa-IR"/>
        </w:rPr>
        <w:t xml:space="preserve"> </w:t>
      </w:r>
      <w:r>
        <w:rPr>
          <w:rtl/>
          <w:lang w:bidi="fa-IR"/>
        </w:rPr>
        <w:t>بلاغت</w:t>
      </w:r>
      <w:r w:rsidR="00101BC1">
        <w:rPr>
          <w:rtl/>
          <w:lang w:bidi="fa-IR"/>
        </w:rPr>
        <w:t xml:space="preserve"> </w:t>
      </w:r>
      <w:r>
        <w:rPr>
          <w:rtl/>
          <w:lang w:bidi="fa-IR"/>
        </w:rPr>
        <w:t>و</w:t>
      </w:r>
      <w:r w:rsidR="00101BC1">
        <w:rPr>
          <w:rtl/>
          <w:lang w:bidi="fa-IR"/>
        </w:rPr>
        <w:t xml:space="preserve"> </w:t>
      </w:r>
      <w:r>
        <w:rPr>
          <w:rtl/>
          <w:lang w:bidi="fa-IR"/>
        </w:rPr>
        <w:t>گيرايى</w:t>
      </w:r>
      <w:r w:rsidR="00101BC1">
        <w:rPr>
          <w:rtl/>
          <w:lang w:bidi="fa-IR"/>
        </w:rPr>
        <w:t xml:space="preserve"> </w:t>
      </w:r>
      <w:r>
        <w:rPr>
          <w:rtl/>
          <w:lang w:bidi="fa-IR"/>
        </w:rPr>
        <w:t>قرار</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زيباترين</w:t>
      </w:r>
      <w:r w:rsidR="00101BC1">
        <w:rPr>
          <w:rtl/>
          <w:lang w:bidi="fa-IR"/>
        </w:rPr>
        <w:t xml:space="preserve"> </w:t>
      </w:r>
      <w:r>
        <w:rPr>
          <w:rtl/>
          <w:lang w:bidi="fa-IR"/>
        </w:rPr>
        <w:t>شيوه</w:t>
      </w:r>
      <w:r w:rsidR="00101BC1">
        <w:rPr>
          <w:rtl/>
          <w:lang w:bidi="fa-IR"/>
        </w:rPr>
        <w:t xml:space="preserve"> </w:t>
      </w:r>
      <w:r>
        <w:rPr>
          <w:rtl/>
          <w:lang w:bidi="fa-IR"/>
        </w:rPr>
        <w:t>هيجانهاى</w:t>
      </w:r>
      <w:r w:rsidR="00101BC1">
        <w:rPr>
          <w:rtl/>
          <w:lang w:bidi="fa-IR"/>
        </w:rPr>
        <w:t xml:space="preserve"> </w:t>
      </w:r>
      <w:r>
        <w:rPr>
          <w:rtl/>
          <w:lang w:bidi="fa-IR"/>
        </w:rPr>
        <w:t>روحى</w:t>
      </w:r>
      <w:r w:rsidR="00101BC1">
        <w:rPr>
          <w:rtl/>
          <w:lang w:bidi="fa-IR"/>
        </w:rPr>
        <w:t xml:space="preserve"> </w:t>
      </w:r>
      <w:r>
        <w:rPr>
          <w:rtl/>
          <w:lang w:bidi="fa-IR"/>
        </w:rPr>
        <w:t>را</w:t>
      </w:r>
      <w:r w:rsidR="00101BC1">
        <w:rPr>
          <w:rtl/>
          <w:lang w:bidi="fa-IR"/>
        </w:rPr>
        <w:t xml:space="preserve"> </w:t>
      </w:r>
      <w:r>
        <w:rPr>
          <w:rtl/>
          <w:lang w:bidi="fa-IR"/>
        </w:rPr>
        <w:t>بيان</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گوينده</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چيز</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آزادى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حفظ</w:t>
      </w:r>
      <w:r w:rsidR="00101BC1">
        <w:rPr>
          <w:rtl/>
          <w:lang w:bidi="fa-IR"/>
        </w:rPr>
        <w:t xml:space="preserve"> </w:t>
      </w:r>
      <w:r>
        <w:rPr>
          <w:rtl/>
          <w:lang w:bidi="fa-IR"/>
        </w:rPr>
        <w:t>كند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كشته</w:t>
      </w:r>
      <w:r w:rsidR="00101BC1">
        <w:rPr>
          <w:rtl/>
          <w:lang w:bidi="fa-IR"/>
        </w:rPr>
        <w:t xml:space="preserve"> </w:t>
      </w:r>
      <w:r>
        <w:rPr>
          <w:rtl/>
          <w:lang w:bidi="fa-IR"/>
        </w:rPr>
        <w:t>شود</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صراحت</w:t>
      </w:r>
      <w:r w:rsidR="00101BC1">
        <w:rPr>
          <w:rtl/>
          <w:lang w:bidi="fa-IR"/>
        </w:rPr>
        <w:t xml:space="preserve"> </w:t>
      </w:r>
      <w:r>
        <w:rPr>
          <w:rtl/>
          <w:lang w:bidi="fa-IR"/>
        </w:rPr>
        <w:t>و</w:t>
      </w:r>
      <w:r w:rsidR="00101BC1">
        <w:rPr>
          <w:rtl/>
          <w:lang w:bidi="fa-IR"/>
        </w:rPr>
        <w:t xml:space="preserve"> </w:t>
      </w:r>
      <w:r>
        <w:rPr>
          <w:rtl/>
          <w:lang w:bidi="fa-IR"/>
        </w:rPr>
        <w:t>صداقت</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مرگ</w:t>
      </w:r>
      <w:r w:rsidR="00101BC1">
        <w:rPr>
          <w:rtl/>
          <w:lang w:bidi="fa-IR"/>
        </w:rPr>
        <w:t xml:space="preserve"> </w:t>
      </w:r>
      <w:r>
        <w:rPr>
          <w:rtl/>
          <w:lang w:bidi="fa-IR"/>
        </w:rPr>
        <w:t>ناگوار</w:t>
      </w:r>
      <w:r w:rsidR="00101BC1">
        <w:rPr>
          <w:rtl/>
          <w:lang w:bidi="fa-IR"/>
        </w:rPr>
        <w:t xml:space="preserve"> </w:t>
      </w:r>
      <w:r>
        <w:rPr>
          <w:rtl/>
          <w:lang w:bidi="fa-IR"/>
        </w:rPr>
        <w:t>و</w:t>
      </w:r>
      <w:r w:rsidR="00101BC1">
        <w:rPr>
          <w:rtl/>
          <w:lang w:bidi="fa-IR"/>
        </w:rPr>
        <w:t xml:space="preserve"> </w:t>
      </w:r>
      <w:r>
        <w:rPr>
          <w:rtl/>
          <w:lang w:bidi="fa-IR"/>
        </w:rPr>
        <w:t>دوست</w:t>
      </w:r>
      <w:r w:rsidR="00101BC1">
        <w:rPr>
          <w:rtl/>
          <w:lang w:bidi="fa-IR"/>
        </w:rPr>
        <w:t xml:space="preserve"> </w:t>
      </w:r>
      <w:r>
        <w:rPr>
          <w:rtl/>
          <w:lang w:bidi="fa-IR"/>
        </w:rPr>
        <w:t>نداشتنى</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وى</w:t>
      </w:r>
      <w:r w:rsidR="00101BC1">
        <w:rPr>
          <w:rtl/>
          <w:lang w:bidi="fa-IR"/>
        </w:rPr>
        <w:t xml:space="preserve"> </w:t>
      </w:r>
      <w:r>
        <w:rPr>
          <w:rtl/>
          <w:lang w:bidi="fa-IR"/>
        </w:rPr>
        <w:t>مانند</w:t>
      </w:r>
      <w:r w:rsidR="00101BC1">
        <w:rPr>
          <w:rtl/>
          <w:lang w:bidi="fa-IR"/>
        </w:rPr>
        <w:t xml:space="preserve"> </w:t>
      </w:r>
      <w:r>
        <w:rPr>
          <w:rtl/>
          <w:lang w:bidi="fa-IR"/>
        </w:rPr>
        <w:t>ديگران</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فريب</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r>
        <w:rPr>
          <w:rtl/>
          <w:lang w:bidi="fa-IR"/>
        </w:rPr>
        <w:t>مرگ</w:t>
      </w:r>
      <w:r w:rsidR="00101BC1">
        <w:rPr>
          <w:rtl/>
          <w:lang w:bidi="fa-IR"/>
        </w:rPr>
        <w:t xml:space="preserve"> </w:t>
      </w:r>
      <w:r>
        <w:rPr>
          <w:rtl/>
          <w:lang w:bidi="fa-IR"/>
        </w:rPr>
        <w:t>محبوب</w:t>
      </w:r>
      <w:r w:rsidR="00101BC1">
        <w:rPr>
          <w:rtl/>
          <w:lang w:bidi="fa-IR"/>
        </w:rPr>
        <w:t xml:space="preserve"> </w:t>
      </w:r>
      <w:r>
        <w:rPr>
          <w:rtl/>
          <w:lang w:bidi="fa-IR"/>
        </w:rPr>
        <w:t>و</w:t>
      </w:r>
      <w:r w:rsidR="00101BC1">
        <w:rPr>
          <w:rtl/>
          <w:lang w:bidi="fa-IR"/>
        </w:rPr>
        <w:t xml:space="preserve"> </w:t>
      </w:r>
      <w:r>
        <w:rPr>
          <w:rtl/>
          <w:lang w:bidi="fa-IR"/>
        </w:rPr>
        <w:t>مطلوب</w:t>
      </w:r>
      <w:r w:rsidR="00101BC1">
        <w:rPr>
          <w:rtl/>
          <w:lang w:bidi="fa-IR"/>
        </w:rPr>
        <w:t xml:space="preserve"> </w:t>
      </w:r>
      <w:r>
        <w:rPr>
          <w:rtl/>
          <w:lang w:bidi="fa-IR"/>
        </w:rPr>
        <w:t>ماست،</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فريبى</w:t>
      </w:r>
      <w:r w:rsidR="00101BC1">
        <w:rPr>
          <w:rtl/>
          <w:lang w:bidi="fa-IR"/>
        </w:rPr>
        <w:t xml:space="preserve"> </w:t>
      </w:r>
      <w:r>
        <w:rPr>
          <w:rtl/>
          <w:lang w:bidi="fa-IR"/>
        </w:rPr>
        <w:t>نمى</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مغالطه</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بلكه</w:t>
      </w:r>
      <w:r w:rsidR="00101BC1">
        <w:rPr>
          <w:rtl/>
          <w:lang w:bidi="fa-IR"/>
        </w:rPr>
        <w:t xml:space="preserve"> </w:t>
      </w:r>
      <w:r>
        <w:rPr>
          <w:rtl/>
          <w:lang w:bidi="fa-IR"/>
        </w:rPr>
        <w:t>آنچه</w:t>
      </w:r>
      <w:r w:rsidR="00101BC1">
        <w:rPr>
          <w:rtl/>
          <w:lang w:bidi="fa-IR"/>
        </w:rPr>
        <w:t xml:space="preserve"> </w:t>
      </w:r>
      <w:r>
        <w:rPr>
          <w:rtl/>
          <w:lang w:bidi="fa-IR"/>
        </w:rPr>
        <w:t>خواستار</w:t>
      </w:r>
      <w:r w:rsidR="00101BC1">
        <w:rPr>
          <w:rtl/>
          <w:lang w:bidi="fa-IR"/>
        </w:rPr>
        <w:t xml:space="preserve"> </w:t>
      </w:r>
      <w:r>
        <w:rPr>
          <w:rtl/>
          <w:lang w:bidi="fa-IR"/>
        </w:rPr>
        <w:t>حفظ</w:t>
      </w:r>
      <w:r w:rsidR="00101BC1">
        <w:rPr>
          <w:rtl/>
          <w:lang w:bidi="fa-IR"/>
        </w:rPr>
        <w:t xml:space="preserve"> </w:t>
      </w:r>
      <w:r>
        <w:rPr>
          <w:rtl/>
          <w:lang w:bidi="fa-IR"/>
        </w:rPr>
        <w:t>آزادى</w:t>
      </w:r>
      <w:r w:rsidR="00101BC1">
        <w:rPr>
          <w:rtl/>
          <w:lang w:bidi="fa-IR"/>
        </w:rPr>
        <w:t xml:space="preserve"> </w:t>
      </w:r>
      <w:r>
        <w:rPr>
          <w:rtl/>
          <w:lang w:bidi="fa-IR"/>
        </w:rPr>
        <w:t>و</w:t>
      </w:r>
      <w:r w:rsidR="00101BC1">
        <w:rPr>
          <w:rtl/>
          <w:lang w:bidi="fa-IR"/>
        </w:rPr>
        <w:t xml:space="preserve"> </w:t>
      </w:r>
      <w:r>
        <w:rPr>
          <w:rtl/>
          <w:lang w:bidi="fa-IR"/>
        </w:rPr>
        <w:t>آزادگى</w:t>
      </w:r>
      <w:r w:rsidR="00101BC1">
        <w:rPr>
          <w:rtl/>
          <w:lang w:bidi="fa-IR"/>
        </w:rPr>
        <w:t xml:space="preserve"> </w:t>
      </w:r>
      <w:r>
        <w:rPr>
          <w:rtl/>
          <w:lang w:bidi="fa-IR"/>
        </w:rPr>
        <w:t>خود</w:t>
      </w:r>
      <w:r w:rsidR="00101BC1">
        <w:rPr>
          <w:rtl/>
          <w:lang w:bidi="fa-IR"/>
        </w:rPr>
        <w:t xml:space="preserve"> </w:t>
      </w:r>
      <w:r>
        <w:rPr>
          <w:rtl/>
          <w:lang w:bidi="fa-IR"/>
        </w:rPr>
        <w:t>است،</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فرار</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بهاى</w:t>
      </w:r>
      <w:r w:rsidR="00101BC1">
        <w:rPr>
          <w:rtl/>
          <w:lang w:bidi="fa-IR"/>
        </w:rPr>
        <w:t xml:space="preserve"> </w:t>
      </w:r>
      <w:r>
        <w:rPr>
          <w:rtl/>
          <w:lang w:bidi="fa-IR"/>
        </w:rPr>
        <w:t>آزادى</w:t>
      </w:r>
      <w:r w:rsidR="00101BC1">
        <w:rPr>
          <w:rtl/>
          <w:lang w:bidi="fa-IR"/>
        </w:rPr>
        <w:t xml:space="preserve"> </w:t>
      </w:r>
      <w:r>
        <w:rPr>
          <w:rtl/>
          <w:lang w:bidi="fa-IR"/>
        </w:rPr>
        <w:t>را</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r>
        <w:rPr>
          <w:rtl/>
          <w:lang w:bidi="fa-IR"/>
        </w:rPr>
        <w:t>و</w:t>
      </w:r>
      <w:r w:rsidR="00101BC1">
        <w:rPr>
          <w:rtl/>
          <w:lang w:bidi="fa-IR"/>
        </w:rPr>
        <w:t xml:space="preserve"> </w:t>
      </w:r>
      <w:r>
        <w:rPr>
          <w:rtl/>
          <w:lang w:bidi="fa-IR"/>
        </w:rPr>
        <w:t>بدين</w:t>
      </w:r>
      <w:r w:rsidR="00101BC1">
        <w:rPr>
          <w:rtl/>
          <w:lang w:bidi="fa-IR"/>
        </w:rPr>
        <w:t xml:space="preserve"> </w:t>
      </w:r>
      <w:r>
        <w:rPr>
          <w:rtl/>
          <w:lang w:bidi="fa-IR"/>
        </w:rPr>
        <w:t>بها</w:t>
      </w:r>
      <w:r w:rsidR="00101BC1">
        <w:rPr>
          <w:rtl/>
          <w:lang w:bidi="fa-IR"/>
        </w:rPr>
        <w:t xml:space="preserve"> </w:t>
      </w:r>
      <w:r>
        <w:rPr>
          <w:rtl/>
          <w:lang w:bidi="fa-IR"/>
        </w:rPr>
        <w:t>و</w:t>
      </w:r>
      <w:r w:rsidR="00101BC1">
        <w:rPr>
          <w:rtl/>
          <w:lang w:bidi="fa-IR"/>
        </w:rPr>
        <w:t xml:space="preserve"> </w:t>
      </w:r>
      <w:r>
        <w:rPr>
          <w:rtl/>
          <w:lang w:bidi="fa-IR"/>
        </w:rPr>
        <w:t>قيمت</w:t>
      </w:r>
      <w:r w:rsidR="00101BC1">
        <w:rPr>
          <w:rtl/>
          <w:lang w:bidi="fa-IR"/>
        </w:rPr>
        <w:t xml:space="preserve"> </w:t>
      </w:r>
      <w:r>
        <w:rPr>
          <w:rtl/>
          <w:lang w:bidi="fa-IR"/>
        </w:rPr>
        <w:t>راضى</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خود</w:t>
      </w:r>
      <w:r w:rsidR="00101BC1">
        <w:rPr>
          <w:rtl/>
          <w:lang w:bidi="fa-IR"/>
        </w:rPr>
        <w:t xml:space="preserve"> </w:t>
      </w:r>
      <w:r>
        <w:rPr>
          <w:rtl/>
          <w:lang w:bidi="fa-IR"/>
        </w:rPr>
        <w:t>حديث</w:t>
      </w:r>
      <w:r w:rsidR="00101BC1">
        <w:rPr>
          <w:rtl/>
          <w:lang w:bidi="fa-IR"/>
        </w:rPr>
        <w:t xml:space="preserve"> </w:t>
      </w:r>
      <w:r>
        <w:rPr>
          <w:rtl/>
          <w:lang w:bidi="fa-IR"/>
        </w:rPr>
        <w:t>نفس</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دنيا</w:t>
      </w:r>
      <w:r w:rsidR="00101BC1">
        <w:rPr>
          <w:rtl/>
          <w:lang w:bidi="fa-IR"/>
        </w:rPr>
        <w:t xml:space="preserve"> </w:t>
      </w:r>
      <w:r>
        <w:rPr>
          <w:rtl/>
          <w:lang w:bidi="fa-IR"/>
        </w:rPr>
        <w:t>بر</w:t>
      </w:r>
      <w:r w:rsidR="00101BC1">
        <w:rPr>
          <w:rtl/>
          <w:lang w:bidi="fa-IR"/>
        </w:rPr>
        <w:t xml:space="preserve"> </w:t>
      </w:r>
      <w:r>
        <w:rPr>
          <w:rtl/>
          <w:lang w:bidi="fa-IR"/>
        </w:rPr>
        <w:t>يك</w:t>
      </w:r>
      <w:r w:rsidR="00101BC1">
        <w:rPr>
          <w:rtl/>
          <w:lang w:bidi="fa-IR"/>
        </w:rPr>
        <w:t xml:space="preserve"> </w:t>
      </w:r>
      <w:r>
        <w:rPr>
          <w:rtl/>
          <w:lang w:bidi="fa-IR"/>
        </w:rPr>
        <w:t>منوال</w:t>
      </w:r>
      <w:r w:rsidR="00101BC1">
        <w:rPr>
          <w:rtl/>
          <w:lang w:bidi="fa-IR"/>
        </w:rPr>
        <w:t xml:space="preserve"> </w:t>
      </w:r>
      <w:r>
        <w:rPr>
          <w:rtl/>
          <w:lang w:bidi="fa-IR"/>
        </w:rPr>
        <w:t>نيست</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زندگى</w:t>
      </w:r>
      <w:r w:rsidR="00101BC1">
        <w:rPr>
          <w:rtl/>
          <w:lang w:bidi="fa-IR"/>
        </w:rPr>
        <w:t xml:space="preserve"> </w:t>
      </w:r>
      <w:r>
        <w:rPr>
          <w:rtl/>
          <w:lang w:bidi="fa-IR"/>
        </w:rPr>
        <w:t>خود</w:t>
      </w:r>
      <w:r w:rsidR="00101BC1">
        <w:rPr>
          <w:rtl/>
          <w:lang w:bidi="fa-IR"/>
        </w:rPr>
        <w:t xml:space="preserve"> </w:t>
      </w:r>
      <w:r>
        <w:rPr>
          <w:rtl/>
          <w:lang w:bidi="fa-IR"/>
        </w:rPr>
        <w:t>روزى</w:t>
      </w:r>
      <w:r w:rsidR="00101BC1">
        <w:rPr>
          <w:rtl/>
          <w:lang w:bidi="fa-IR"/>
        </w:rPr>
        <w:t xml:space="preserve"> </w:t>
      </w:r>
      <w:r>
        <w:rPr>
          <w:rtl/>
          <w:lang w:bidi="fa-IR"/>
        </w:rPr>
        <w:t>با</w:t>
      </w:r>
      <w:r w:rsidR="00101BC1">
        <w:rPr>
          <w:rtl/>
          <w:lang w:bidi="fa-IR"/>
        </w:rPr>
        <w:t xml:space="preserve"> </w:t>
      </w:r>
      <w:r>
        <w:rPr>
          <w:rtl/>
          <w:lang w:bidi="fa-IR"/>
        </w:rPr>
        <w:t>امرى</w:t>
      </w:r>
      <w:r w:rsidR="00101BC1">
        <w:rPr>
          <w:rtl/>
          <w:lang w:bidi="fa-IR"/>
        </w:rPr>
        <w:t xml:space="preserve"> </w:t>
      </w:r>
      <w:r>
        <w:rPr>
          <w:rtl/>
          <w:lang w:bidi="fa-IR"/>
        </w:rPr>
        <w:t>ناخوشايند</w:t>
      </w:r>
      <w:r w:rsidR="00101BC1">
        <w:rPr>
          <w:rtl/>
          <w:lang w:bidi="fa-IR"/>
        </w:rPr>
        <w:t xml:space="preserve"> </w:t>
      </w:r>
      <w:r>
        <w:rPr>
          <w:rtl/>
          <w:lang w:bidi="fa-IR"/>
        </w:rPr>
        <w:t>روبرو</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رنجيده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w:t>
      </w:r>
      <w:r>
        <w:rPr>
          <w:rtl/>
          <w:lang w:bidi="fa-IR"/>
        </w:rPr>
        <w:t>؛</w:t>
      </w:r>
      <w:r w:rsidR="00101BC1">
        <w:rPr>
          <w:rtl/>
          <w:lang w:bidi="fa-IR"/>
        </w:rPr>
        <w:t xml:space="preserve"> </w:t>
      </w:r>
      <w:r>
        <w:rPr>
          <w:rtl/>
          <w:lang w:bidi="fa-IR"/>
        </w:rPr>
        <w:t>اين</w:t>
      </w:r>
      <w:r w:rsidR="00101BC1">
        <w:rPr>
          <w:rtl/>
          <w:lang w:bidi="fa-IR"/>
        </w:rPr>
        <w:t xml:space="preserve"> </w:t>
      </w:r>
      <w:r>
        <w:rPr>
          <w:rtl/>
          <w:lang w:bidi="fa-IR"/>
        </w:rPr>
        <w:t>بيان</w:t>
      </w:r>
      <w:r w:rsidR="00101BC1">
        <w:rPr>
          <w:rtl/>
          <w:lang w:bidi="fa-IR"/>
        </w:rPr>
        <w:t xml:space="preserve"> </w:t>
      </w:r>
      <w:r>
        <w:rPr>
          <w:rtl/>
          <w:lang w:bidi="fa-IR"/>
        </w:rPr>
        <w:t>به</w:t>
      </w:r>
      <w:r w:rsidR="00101BC1">
        <w:rPr>
          <w:rtl/>
          <w:lang w:bidi="fa-IR"/>
        </w:rPr>
        <w:t xml:space="preserve"> </w:t>
      </w:r>
      <w:r>
        <w:rPr>
          <w:rtl/>
          <w:lang w:bidi="fa-IR"/>
        </w:rPr>
        <w:t>شكل</w:t>
      </w:r>
      <w:r w:rsidR="00101BC1">
        <w:rPr>
          <w:rtl/>
          <w:lang w:bidi="fa-IR"/>
        </w:rPr>
        <w:t xml:space="preserve"> </w:t>
      </w:r>
      <w:r>
        <w:rPr>
          <w:rtl/>
          <w:lang w:bidi="fa-IR"/>
        </w:rPr>
        <w:t>فنى</w:t>
      </w:r>
      <w:r w:rsidR="00101BC1">
        <w:rPr>
          <w:rtl/>
          <w:lang w:bidi="fa-IR"/>
        </w:rPr>
        <w:t xml:space="preserve"> </w:t>
      </w:r>
      <w:r>
        <w:rPr>
          <w:rtl/>
          <w:lang w:bidi="fa-IR"/>
        </w:rPr>
        <w:t>و</w:t>
      </w:r>
      <w:r w:rsidR="00101BC1">
        <w:rPr>
          <w:rtl/>
          <w:lang w:bidi="fa-IR"/>
        </w:rPr>
        <w:t xml:space="preserve"> </w:t>
      </w:r>
      <w:r>
        <w:rPr>
          <w:rtl/>
          <w:lang w:bidi="fa-IR"/>
        </w:rPr>
        <w:t>اسلوب</w:t>
      </w:r>
      <w:r w:rsidR="00101BC1">
        <w:rPr>
          <w:rtl/>
          <w:lang w:bidi="fa-IR"/>
        </w:rPr>
        <w:t xml:space="preserve"> </w:t>
      </w:r>
      <w:r>
        <w:rPr>
          <w:rtl/>
          <w:lang w:bidi="fa-IR"/>
        </w:rPr>
        <w:t>شاعرانه</w:t>
      </w:r>
      <w:r w:rsidR="00101BC1">
        <w:rPr>
          <w:rtl/>
          <w:lang w:bidi="fa-IR"/>
        </w:rPr>
        <w:t xml:space="preserve"> </w:t>
      </w:r>
      <w:r>
        <w:rPr>
          <w:rtl/>
          <w:lang w:bidi="fa-IR"/>
        </w:rPr>
        <w:t>ادا</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p>
    <w:p w:rsidR="00D34FF8" w:rsidRDefault="00D34FF8" w:rsidP="00D34FF8">
      <w:pPr>
        <w:pStyle w:val="libNormal"/>
        <w:rPr>
          <w:rtl/>
          <w:lang w:bidi="fa-IR"/>
        </w:rPr>
      </w:pPr>
      <w:r>
        <w:rPr>
          <w:rtl/>
          <w:lang w:bidi="fa-IR"/>
        </w:rPr>
        <w:t>خنكاى</w:t>
      </w:r>
      <w:r w:rsidR="00101BC1">
        <w:rPr>
          <w:rtl/>
          <w:lang w:bidi="fa-IR"/>
        </w:rPr>
        <w:t xml:space="preserve"> </w:t>
      </w:r>
      <w:r>
        <w:rPr>
          <w:rtl/>
          <w:lang w:bidi="fa-IR"/>
        </w:rPr>
        <w:t>زندگى</w:t>
      </w:r>
      <w:r w:rsidR="00101BC1">
        <w:rPr>
          <w:rtl/>
          <w:lang w:bidi="fa-IR"/>
        </w:rPr>
        <w:t xml:space="preserve"> </w:t>
      </w:r>
      <w:r>
        <w:rPr>
          <w:rtl/>
          <w:lang w:bidi="fa-IR"/>
        </w:rPr>
        <w:t>و</w:t>
      </w:r>
      <w:r w:rsidR="00101BC1">
        <w:rPr>
          <w:rtl/>
          <w:lang w:bidi="fa-IR"/>
        </w:rPr>
        <w:t xml:space="preserve"> </w:t>
      </w:r>
      <w:r>
        <w:rPr>
          <w:rtl/>
          <w:lang w:bidi="fa-IR"/>
        </w:rPr>
        <w:t>شيرينى</w:t>
      </w:r>
      <w:r w:rsidR="00101BC1">
        <w:rPr>
          <w:rtl/>
          <w:lang w:bidi="fa-IR"/>
        </w:rPr>
        <w:t xml:space="preserve"> </w:t>
      </w:r>
      <w:r>
        <w:rPr>
          <w:rtl/>
          <w:lang w:bidi="fa-IR"/>
        </w:rPr>
        <w:t>آن</w:t>
      </w:r>
      <w:r w:rsidR="00101BC1">
        <w:rPr>
          <w:rtl/>
          <w:lang w:bidi="fa-IR"/>
        </w:rPr>
        <w:t xml:space="preserve"> </w:t>
      </w:r>
      <w:r>
        <w:rPr>
          <w:rtl/>
          <w:lang w:bidi="fa-IR"/>
        </w:rPr>
        <w:t>نيز</w:t>
      </w:r>
      <w:r w:rsidR="00101BC1">
        <w:rPr>
          <w:rtl/>
          <w:lang w:bidi="fa-IR"/>
        </w:rPr>
        <w:t xml:space="preserve"> </w:t>
      </w:r>
      <w:r>
        <w:rPr>
          <w:rtl/>
          <w:lang w:bidi="fa-IR"/>
        </w:rPr>
        <w:t>روزى</w:t>
      </w:r>
      <w:r w:rsidR="00101BC1">
        <w:rPr>
          <w:rtl/>
          <w:lang w:bidi="fa-IR"/>
        </w:rPr>
        <w:t xml:space="preserve"> </w:t>
      </w:r>
      <w:r>
        <w:rPr>
          <w:rtl/>
          <w:lang w:bidi="fa-IR"/>
        </w:rPr>
        <w:t>بدل</w:t>
      </w:r>
      <w:r w:rsidR="00101BC1">
        <w:rPr>
          <w:rtl/>
          <w:lang w:bidi="fa-IR"/>
        </w:rPr>
        <w:t xml:space="preserve"> </w:t>
      </w:r>
      <w:r>
        <w:rPr>
          <w:rtl/>
          <w:lang w:bidi="fa-IR"/>
        </w:rPr>
        <w:t>به</w:t>
      </w:r>
      <w:r w:rsidR="00101BC1">
        <w:rPr>
          <w:rtl/>
          <w:lang w:bidi="fa-IR"/>
        </w:rPr>
        <w:t xml:space="preserve"> </w:t>
      </w:r>
      <w:r>
        <w:rPr>
          <w:rtl/>
          <w:lang w:bidi="fa-IR"/>
        </w:rPr>
        <w:t>گرماى</w:t>
      </w:r>
      <w:r w:rsidR="00101BC1">
        <w:rPr>
          <w:rtl/>
          <w:lang w:bidi="fa-IR"/>
        </w:rPr>
        <w:t xml:space="preserve"> </w:t>
      </w:r>
      <w:r>
        <w:rPr>
          <w:rtl/>
          <w:lang w:bidi="fa-IR"/>
        </w:rPr>
        <w:t>سوزنده</w:t>
      </w:r>
      <w:r w:rsidR="00101BC1">
        <w:rPr>
          <w:rtl/>
          <w:lang w:bidi="fa-IR"/>
        </w:rPr>
        <w:t xml:space="preserve"> </w:t>
      </w:r>
      <w:r>
        <w:rPr>
          <w:rtl/>
          <w:lang w:bidi="fa-IR"/>
        </w:rPr>
        <w:t>و</w:t>
      </w:r>
      <w:r w:rsidR="00101BC1">
        <w:rPr>
          <w:rtl/>
          <w:lang w:bidi="fa-IR"/>
        </w:rPr>
        <w:t xml:space="preserve"> </w:t>
      </w:r>
      <w:r>
        <w:rPr>
          <w:rtl/>
          <w:lang w:bidi="fa-IR"/>
        </w:rPr>
        <w:t>تلخى</w:t>
      </w:r>
      <w:r w:rsidR="00101BC1">
        <w:rPr>
          <w:rtl/>
          <w:lang w:bidi="fa-IR"/>
        </w:rPr>
        <w:t xml:space="preserve"> </w:t>
      </w:r>
      <w:r>
        <w:rPr>
          <w:rtl/>
          <w:lang w:bidi="fa-IR"/>
        </w:rPr>
        <w:t>گزنده</w:t>
      </w:r>
      <w:r w:rsidR="00101BC1">
        <w:rPr>
          <w:rtl/>
          <w:lang w:bidi="fa-IR"/>
        </w:rPr>
        <w:t xml:space="preserve"> </w:t>
      </w:r>
      <w:r>
        <w:rPr>
          <w:rtl/>
          <w:lang w:bidi="fa-IR"/>
        </w:rPr>
        <w:t>خواهد</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ايام</w:t>
      </w:r>
      <w:r w:rsidR="00101BC1">
        <w:rPr>
          <w:rtl/>
          <w:lang w:bidi="fa-IR"/>
        </w:rPr>
        <w:t xml:space="preserve"> </w:t>
      </w:r>
      <w:r>
        <w:rPr>
          <w:rtl/>
          <w:lang w:bidi="fa-IR"/>
        </w:rPr>
        <w:t>عيش</w:t>
      </w:r>
      <w:r w:rsidR="00101BC1">
        <w:rPr>
          <w:rtl/>
          <w:lang w:bidi="fa-IR"/>
        </w:rPr>
        <w:t xml:space="preserve"> </w:t>
      </w:r>
      <w:r>
        <w:rPr>
          <w:rtl/>
          <w:lang w:bidi="fa-IR"/>
        </w:rPr>
        <w:t>در</w:t>
      </w:r>
      <w:r w:rsidR="00101BC1">
        <w:rPr>
          <w:rtl/>
          <w:lang w:bidi="fa-IR"/>
        </w:rPr>
        <w:t xml:space="preserve"> </w:t>
      </w:r>
      <w:r>
        <w:rPr>
          <w:rtl/>
          <w:lang w:bidi="fa-IR"/>
        </w:rPr>
        <w:t>پس</w:t>
      </w:r>
      <w:r w:rsidR="00101BC1">
        <w:rPr>
          <w:rtl/>
          <w:lang w:bidi="fa-IR"/>
        </w:rPr>
        <w:t xml:space="preserve"> </w:t>
      </w:r>
      <w:r>
        <w:rPr>
          <w:rtl/>
          <w:lang w:bidi="fa-IR"/>
        </w:rPr>
        <w:t>خود،</w:t>
      </w:r>
      <w:r w:rsidR="00101BC1">
        <w:rPr>
          <w:rtl/>
          <w:lang w:bidi="fa-IR"/>
        </w:rPr>
        <w:t xml:space="preserve"> </w:t>
      </w:r>
      <w:r>
        <w:rPr>
          <w:rtl/>
          <w:lang w:bidi="fa-IR"/>
        </w:rPr>
        <w:t>سرماى</w:t>
      </w:r>
      <w:r w:rsidR="00101BC1">
        <w:rPr>
          <w:rtl/>
          <w:lang w:bidi="fa-IR"/>
        </w:rPr>
        <w:t xml:space="preserve"> </w:t>
      </w:r>
      <w:r>
        <w:rPr>
          <w:rtl/>
          <w:lang w:bidi="fa-IR"/>
        </w:rPr>
        <w:t>استخوان</w:t>
      </w:r>
      <w:r w:rsidR="00101BC1">
        <w:rPr>
          <w:rtl/>
          <w:lang w:bidi="fa-IR"/>
        </w:rPr>
        <w:t xml:space="preserve"> </w:t>
      </w:r>
      <w:r>
        <w:rPr>
          <w:rtl/>
          <w:lang w:bidi="fa-IR"/>
        </w:rPr>
        <w:t>سوز</w:t>
      </w:r>
      <w:r w:rsidR="00101BC1">
        <w:rPr>
          <w:rtl/>
          <w:lang w:bidi="fa-IR"/>
        </w:rPr>
        <w:t xml:space="preserve"> </w:t>
      </w:r>
      <w:r>
        <w:rPr>
          <w:rtl/>
          <w:lang w:bidi="fa-IR"/>
        </w:rPr>
        <w:t>و</w:t>
      </w:r>
      <w:r w:rsidR="00101BC1">
        <w:rPr>
          <w:rtl/>
          <w:lang w:bidi="fa-IR"/>
        </w:rPr>
        <w:t xml:space="preserve"> </w:t>
      </w:r>
      <w:r>
        <w:rPr>
          <w:rtl/>
          <w:lang w:bidi="fa-IR"/>
        </w:rPr>
        <w:t>گرماى</w:t>
      </w:r>
      <w:r w:rsidR="00101BC1">
        <w:rPr>
          <w:rtl/>
          <w:lang w:bidi="fa-IR"/>
        </w:rPr>
        <w:t xml:space="preserve"> </w:t>
      </w:r>
      <w:r>
        <w:rPr>
          <w:rtl/>
          <w:lang w:bidi="fa-IR"/>
        </w:rPr>
        <w:t>تفت</w:t>
      </w:r>
      <w:r w:rsidR="00101BC1">
        <w:rPr>
          <w:rtl/>
          <w:lang w:bidi="fa-IR"/>
        </w:rPr>
        <w:t xml:space="preserve"> </w:t>
      </w:r>
      <w:r>
        <w:rPr>
          <w:rtl/>
          <w:lang w:bidi="fa-IR"/>
        </w:rPr>
        <w:t>دهنده</w:t>
      </w:r>
      <w:r w:rsidR="00101BC1">
        <w:rPr>
          <w:rtl/>
          <w:lang w:bidi="fa-IR"/>
        </w:rPr>
        <w:t xml:space="preserve"> </w:t>
      </w:r>
      <w:r>
        <w:rPr>
          <w:rtl/>
          <w:lang w:bidi="fa-IR"/>
        </w:rPr>
        <w:t>خواهد</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شعاع</w:t>
      </w:r>
      <w:r w:rsidR="00101BC1">
        <w:rPr>
          <w:rtl/>
          <w:lang w:bidi="fa-IR"/>
        </w:rPr>
        <w:t xml:space="preserve"> </w:t>
      </w:r>
      <w:r>
        <w:rPr>
          <w:rtl/>
          <w:lang w:bidi="fa-IR"/>
        </w:rPr>
        <w:t>درخشنده</w:t>
      </w:r>
      <w:r w:rsidR="00101BC1">
        <w:rPr>
          <w:rtl/>
          <w:lang w:bidi="fa-IR"/>
        </w:rPr>
        <w:t xml:space="preserve"> </w:t>
      </w:r>
      <w:r>
        <w:rPr>
          <w:rtl/>
          <w:lang w:bidi="fa-IR"/>
        </w:rPr>
        <w:t>خورشيد</w:t>
      </w:r>
      <w:r w:rsidR="00101BC1">
        <w:rPr>
          <w:rtl/>
          <w:lang w:bidi="fa-IR"/>
        </w:rPr>
        <w:t xml:space="preserve"> </w:t>
      </w:r>
      <w:r>
        <w:rPr>
          <w:rtl/>
          <w:lang w:bidi="fa-IR"/>
        </w:rPr>
        <w:t>و</w:t>
      </w:r>
      <w:r w:rsidR="00101BC1">
        <w:rPr>
          <w:rtl/>
          <w:lang w:bidi="fa-IR"/>
        </w:rPr>
        <w:t xml:space="preserve"> </w:t>
      </w:r>
      <w:r>
        <w:rPr>
          <w:rtl/>
          <w:lang w:bidi="fa-IR"/>
        </w:rPr>
        <w:t>تلاءلؤ</w:t>
      </w:r>
      <w:r w:rsidR="00101BC1">
        <w:rPr>
          <w:rtl/>
          <w:lang w:bidi="fa-IR"/>
        </w:rPr>
        <w:t xml:space="preserve"> </w:t>
      </w:r>
      <w:r>
        <w:rPr>
          <w:rtl/>
          <w:lang w:bidi="fa-IR"/>
        </w:rPr>
        <w:t>آن</w:t>
      </w:r>
      <w:r w:rsidR="00101BC1">
        <w:rPr>
          <w:rtl/>
          <w:lang w:bidi="fa-IR"/>
        </w:rPr>
        <w:t xml:space="preserve"> </w:t>
      </w:r>
      <w:r>
        <w:rPr>
          <w:rtl/>
          <w:lang w:bidi="fa-IR"/>
        </w:rPr>
        <w:t>نيز</w:t>
      </w:r>
      <w:r w:rsidR="00101BC1">
        <w:rPr>
          <w:rtl/>
          <w:lang w:bidi="fa-IR"/>
        </w:rPr>
        <w:t xml:space="preserve"> </w:t>
      </w:r>
      <w:r>
        <w:rPr>
          <w:rtl/>
          <w:lang w:bidi="fa-IR"/>
        </w:rPr>
        <w:t>روزى</w:t>
      </w:r>
      <w:r w:rsidR="00101BC1">
        <w:rPr>
          <w:rtl/>
          <w:lang w:bidi="fa-IR"/>
        </w:rPr>
        <w:t xml:space="preserve"> </w:t>
      </w:r>
      <w:r>
        <w:rPr>
          <w:rtl/>
          <w:lang w:bidi="fa-IR"/>
        </w:rPr>
        <w:t>به</w:t>
      </w:r>
      <w:r w:rsidR="00101BC1">
        <w:rPr>
          <w:rtl/>
          <w:lang w:bidi="fa-IR"/>
        </w:rPr>
        <w:t xml:space="preserve"> </w:t>
      </w:r>
      <w:r>
        <w:rPr>
          <w:rtl/>
          <w:lang w:bidi="fa-IR"/>
        </w:rPr>
        <w:t>تيرگى</w:t>
      </w:r>
      <w:r w:rsidR="00101BC1">
        <w:rPr>
          <w:rtl/>
          <w:lang w:bidi="fa-IR"/>
        </w:rPr>
        <w:t xml:space="preserve"> </w:t>
      </w:r>
      <w:r>
        <w:rPr>
          <w:rtl/>
          <w:lang w:bidi="fa-IR"/>
        </w:rPr>
        <w:t>و</w:t>
      </w:r>
      <w:r w:rsidR="00101BC1">
        <w:rPr>
          <w:rtl/>
          <w:lang w:bidi="fa-IR"/>
        </w:rPr>
        <w:t xml:space="preserve"> </w:t>
      </w:r>
      <w:r>
        <w:rPr>
          <w:rtl/>
          <w:lang w:bidi="fa-IR"/>
        </w:rPr>
        <w:t>پايان</w:t>
      </w:r>
      <w:r w:rsidR="00101BC1">
        <w:rPr>
          <w:rtl/>
          <w:lang w:bidi="fa-IR"/>
        </w:rPr>
        <w:t xml:space="preserve"> </w:t>
      </w:r>
      <w:r>
        <w:rPr>
          <w:rtl/>
          <w:lang w:bidi="fa-IR"/>
        </w:rPr>
        <w:t>خود</w:t>
      </w:r>
      <w:r w:rsidR="00101BC1">
        <w:rPr>
          <w:rtl/>
          <w:lang w:bidi="fa-IR"/>
        </w:rPr>
        <w:t xml:space="preserve"> </w:t>
      </w:r>
      <w:r>
        <w:rPr>
          <w:rtl/>
          <w:lang w:bidi="fa-IR"/>
        </w:rPr>
        <w:t>نزديك</w:t>
      </w:r>
      <w:r w:rsidR="00101BC1">
        <w:rPr>
          <w:rtl/>
          <w:lang w:bidi="fa-IR"/>
        </w:rPr>
        <w:t xml:space="preserve"> </w:t>
      </w:r>
      <w:r>
        <w:rPr>
          <w:rtl/>
          <w:lang w:bidi="fa-IR"/>
        </w:rPr>
        <w:t>خواهر</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همين</w:t>
      </w:r>
      <w:r w:rsidR="00101BC1">
        <w:rPr>
          <w:rtl/>
          <w:lang w:bidi="fa-IR"/>
        </w:rPr>
        <w:t xml:space="preserve"> </w:t>
      </w:r>
      <w:r>
        <w:rPr>
          <w:rtl/>
          <w:lang w:bidi="fa-IR"/>
        </w:rPr>
        <w:t>اديب</w:t>
      </w:r>
      <w:r w:rsidR="00101BC1">
        <w:rPr>
          <w:rtl/>
          <w:lang w:bidi="fa-IR"/>
        </w:rPr>
        <w:t xml:space="preserve"> </w:t>
      </w:r>
      <w:r>
        <w:rPr>
          <w:rtl/>
          <w:lang w:bidi="fa-IR"/>
        </w:rPr>
        <w:t>باز</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همين</w:t>
      </w:r>
      <w:r w:rsidR="00101BC1">
        <w:rPr>
          <w:rtl/>
          <w:lang w:bidi="fa-IR"/>
        </w:rPr>
        <w:t xml:space="preserve"> </w:t>
      </w:r>
      <w:r>
        <w:rPr>
          <w:rtl/>
          <w:lang w:bidi="fa-IR"/>
        </w:rPr>
        <w:t>دليل</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ابيات</w:t>
      </w:r>
      <w:r w:rsidR="00101BC1">
        <w:rPr>
          <w:rtl/>
          <w:lang w:bidi="fa-IR"/>
        </w:rPr>
        <w:t xml:space="preserve"> </w:t>
      </w:r>
      <w:r>
        <w:rPr>
          <w:rtl/>
          <w:lang w:bidi="fa-IR"/>
        </w:rPr>
        <w:t>كوتاه</w:t>
      </w:r>
      <w:r w:rsidR="00101BC1">
        <w:rPr>
          <w:rtl/>
          <w:lang w:bidi="fa-IR"/>
        </w:rPr>
        <w:t xml:space="preserve"> </w:t>
      </w:r>
      <w:r>
        <w:rPr>
          <w:rtl/>
          <w:lang w:bidi="fa-IR"/>
        </w:rPr>
        <w:t>رجز،</w:t>
      </w:r>
      <w:r w:rsidR="00101BC1">
        <w:rPr>
          <w:rtl/>
          <w:lang w:bidi="fa-IR"/>
        </w:rPr>
        <w:t xml:space="preserve"> </w:t>
      </w:r>
      <w:r>
        <w:rPr>
          <w:rtl/>
          <w:lang w:bidi="fa-IR"/>
        </w:rPr>
        <w:t>اثر</w:t>
      </w:r>
      <w:r w:rsidR="00101BC1">
        <w:rPr>
          <w:rtl/>
          <w:lang w:bidi="fa-IR"/>
        </w:rPr>
        <w:t xml:space="preserve"> </w:t>
      </w:r>
      <w:r>
        <w:rPr>
          <w:rtl/>
          <w:lang w:bidi="fa-IR"/>
        </w:rPr>
        <w:t>عميقى</w:t>
      </w:r>
      <w:r w:rsidR="00101BC1">
        <w:rPr>
          <w:rtl/>
          <w:lang w:bidi="fa-IR"/>
        </w:rPr>
        <w:t xml:space="preserve"> </w:t>
      </w:r>
      <w:r>
        <w:rPr>
          <w:rtl/>
          <w:lang w:bidi="fa-IR"/>
        </w:rPr>
        <w:t>در</w:t>
      </w:r>
      <w:r w:rsidR="00101BC1">
        <w:rPr>
          <w:rtl/>
          <w:lang w:bidi="fa-IR"/>
        </w:rPr>
        <w:t xml:space="preserve"> </w:t>
      </w:r>
      <w:r>
        <w:rPr>
          <w:rtl/>
          <w:lang w:bidi="fa-IR"/>
        </w:rPr>
        <w:t>ما</w:t>
      </w:r>
      <w:r w:rsidR="00101BC1">
        <w:rPr>
          <w:rtl/>
          <w:lang w:bidi="fa-IR"/>
        </w:rPr>
        <w:t xml:space="preserve"> </w:t>
      </w:r>
      <w:r>
        <w:rPr>
          <w:rtl/>
          <w:lang w:bidi="fa-IR"/>
        </w:rPr>
        <w:t>بجا</w:t>
      </w:r>
      <w:r w:rsidR="00101BC1">
        <w:rPr>
          <w:rtl/>
          <w:lang w:bidi="fa-IR"/>
        </w:rPr>
        <w:t xml:space="preserve"> </w:t>
      </w:r>
      <w:r>
        <w:rPr>
          <w:rtl/>
          <w:lang w:bidi="fa-IR"/>
        </w:rPr>
        <w:t>مى</w:t>
      </w:r>
      <w:r w:rsidR="00101BC1">
        <w:rPr>
          <w:rtl/>
          <w:lang w:bidi="fa-IR"/>
        </w:rPr>
        <w:t xml:space="preserve"> </w:t>
      </w:r>
      <w:r>
        <w:rPr>
          <w:rtl/>
          <w:lang w:bidi="fa-IR"/>
        </w:rPr>
        <w:t>گذارى</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وادار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كشاكش</w:t>
      </w:r>
      <w:r w:rsidR="00101BC1">
        <w:rPr>
          <w:rtl/>
          <w:lang w:bidi="fa-IR"/>
        </w:rPr>
        <w:t xml:space="preserve"> </w:t>
      </w:r>
      <w:r>
        <w:rPr>
          <w:rtl/>
          <w:lang w:bidi="fa-IR"/>
        </w:rPr>
        <w:t>درونى</w:t>
      </w:r>
      <w:r w:rsidR="00101BC1">
        <w:rPr>
          <w:rtl/>
          <w:lang w:bidi="fa-IR"/>
        </w:rPr>
        <w:t xml:space="preserve"> </w:t>
      </w:r>
      <w:r>
        <w:rPr>
          <w:rtl/>
          <w:lang w:bidi="fa-IR"/>
        </w:rPr>
        <w:t>حضرت</w:t>
      </w:r>
      <w:r w:rsidR="00101BC1">
        <w:rPr>
          <w:rtl/>
          <w:lang w:bidi="fa-IR"/>
        </w:rPr>
        <w:t xml:space="preserve"> </w:t>
      </w:r>
      <w:r>
        <w:rPr>
          <w:rtl/>
          <w:lang w:bidi="fa-IR"/>
        </w:rPr>
        <w:t>بخوبى</w:t>
      </w:r>
      <w:r w:rsidR="00101BC1">
        <w:rPr>
          <w:rtl/>
          <w:lang w:bidi="fa-IR"/>
        </w:rPr>
        <w:t xml:space="preserve"> </w:t>
      </w:r>
      <w:r>
        <w:rPr>
          <w:rtl/>
          <w:lang w:bidi="fa-IR"/>
        </w:rPr>
        <w:t>مطلع</w:t>
      </w:r>
      <w:r w:rsidR="00101BC1">
        <w:rPr>
          <w:rtl/>
          <w:lang w:bidi="fa-IR"/>
        </w:rPr>
        <w:t xml:space="preserve"> </w:t>
      </w:r>
      <w:r>
        <w:rPr>
          <w:rtl/>
          <w:lang w:bidi="fa-IR"/>
        </w:rPr>
        <w:t>شويم؛</w:t>
      </w:r>
      <w:r w:rsidR="00101BC1">
        <w:rPr>
          <w:rtl/>
          <w:lang w:bidi="fa-IR"/>
        </w:rPr>
        <w:t xml:space="preserve"> </w:t>
      </w:r>
      <w:r>
        <w:rPr>
          <w:rtl/>
          <w:lang w:bidi="fa-IR"/>
        </w:rPr>
        <w:t>كشاكش</w:t>
      </w:r>
      <w:r w:rsidR="00101BC1">
        <w:rPr>
          <w:rtl/>
          <w:lang w:bidi="fa-IR"/>
        </w:rPr>
        <w:t xml:space="preserve"> </w:t>
      </w:r>
      <w:r>
        <w:rPr>
          <w:rtl/>
          <w:lang w:bidi="fa-IR"/>
        </w:rPr>
        <w:t>و</w:t>
      </w:r>
      <w:r w:rsidR="00101BC1">
        <w:rPr>
          <w:rtl/>
          <w:lang w:bidi="fa-IR"/>
        </w:rPr>
        <w:t xml:space="preserve"> </w:t>
      </w:r>
      <w:r>
        <w:rPr>
          <w:rtl/>
          <w:lang w:bidi="fa-IR"/>
        </w:rPr>
        <w:t>نبردى</w:t>
      </w:r>
      <w:r w:rsidR="00101BC1">
        <w:rPr>
          <w:rtl/>
          <w:lang w:bidi="fa-IR"/>
        </w:rPr>
        <w:t xml:space="preserve"> </w:t>
      </w:r>
      <w:r>
        <w:rPr>
          <w:rtl/>
          <w:lang w:bidi="fa-IR"/>
        </w:rPr>
        <w:t>كه</w:t>
      </w:r>
      <w:r w:rsidR="00101BC1">
        <w:rPr>
          <w:rtl/>
          <w:lang w:bidi="fa-IR"/>
        </w:rPr>
        <w:t xml:space="preserve"> </w:t>
      </w:r>
      <w:r>
        <w:rPr>
          <w:rtl/>
          <w:lang w:bidi="fa-IR"/>
        </w:rPr>
        <w:t>تنها</w:t>
      </w:r>
      <w:r w:rsidR="00101BC1">
        <w:rPr>
          <w:rtl/>
          <w:lang w:bidi="fa-IR"/>
        </w:rPr>
        <w:t xml:space="preserve"> </w:t>
      </w:r>
      <w:r>
        <w:rPr>
          <w:rtl/>
          <w:lang w:bidi="fa-IR"/>
        </w:rPr>
        <w:t>نبرد</w:t>
      </w:r>
      <w:r w:rsidR="00101BC1">
        <w:rPr>
          <w:rtl/>
          <w:lang w:bidi="fa-IR"/>
        </w:rPr>
        <w:t xml:space="preserve"> </w:t>
      </w:r>
      <w:r>
        <w:rPr>
          <w:rtl/>
          <w:lang w:bidi="fa-IR"/>
        </w:rPr>
        <w:t>خارجى</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دشمنانش،</w:t>
      </w:r>
      <w:r w:rsidR="00101BC1">
        <w:rPr>
          <w:rtl/>
          <w:lang w:bidi="fa-IR"/>
        </w:rPr>
        <w:t xml:space="preserve"> </w:t>
      </w:r>
      <w:r>
        <w:rPr>
          <w:rtl/>
          <w:lang w:bidi="fa-IR"/>
        </w:rPr>
        <w:t>با</w:t>
      </w:r>
      <w:r w:rsidR="00101BC1">
        <w:rPr>
          <w:rtl/>
          <w:lang w:bidi="fa-IR"/>
        </w:rPr>
        <w:t xml:space="preserve"> </w:t>
      </w:r>
      <w:r>
        <w:rPr>
          <w:rtl/>
          <w:lang w:bidi="fa-IR"/>
        </w:rPr>
        <w:t>آن</w:t>
      </w:r>
      <w:r w:rsidR="00101BC1">
        <w:rPr>
          <w:rtl/>
          <w:lang w:bidi="fa-IR"/>
        </w:rPr>
        <w:t xml:space="preserve"> </w:t>
      </w:r>
      <w:r>
        <w:rPr>
          <w:rtl/>
          <w:lang w:bidi="fa-IR"/>
        </w:rPr>
        <w:t>معادل</w:t>
      </w:r>
      <w:r w:rsidR="00101BC1">
        <w:rPr>
          <w:rtl/>
          <w:lang w:bidi="fa-IR"/>
        </w:rPr>
        <w:t xml:space="preserve"> </w:t>
      </w:r>
      <w:r>
        <w:rPr>
          <w:rtl/>
          <w:lang w:bidi="fa-IR"/>
        </w:rPr>
        <w:t>و</w:t>
      </w:r>
      <w:r w:rsidR="00101BC1">
        <w:rPr>
          <w:rtl/>
          <w:lang w:bidi="fa-IR"/>
        </w:rPr>
        <w:t xml:space="preserve"> </w:t>
      </w:r>
      <w:r>
        <w:rPr>
          <w:rtl/>
          <w:lang w:bidi="fa-IR"/>
        </w:rPr>
        <w:t>همطراز</w:t>
      </w:r>
      <w:r w:rsidR="00101BC1">
        <w:rPr>
          <w:rtl/>
          <w:lang w:bidi="fa-IR"/>
        </w:rPr>
        <w:t xml:space="preserve"> </w:t>
      </w:r>
      <w:r>
        <w:rPr>
          <w:rtl/>
          <w:lang w:bidi="fa-IR"/>
        </w:rPr>
        <w:t>است</w:t>
      </w:r>
      <w:r w:rsidR="00101BC1">
        <w:rPr>
          <w:rtl/>
          <w:lang w:bidi="fa-IR"/>
        </w:rPr>
        <w:t xml:space="preserve"> </w:t>
      </w:r>
      <w:r w:rsidRPr="00C53597">
        <w:rPr>
          <w:rStyle w:val="libFootnotenumChar"/>
          <w:rtl/>
        </w:rPr>
        <w:t>(309)</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از</w:t>
      </w:r>
      <w:r w:rsidR="00101BC1">
        <w:rPr>
          <w:rtl/>
          <w:lang w:bidi="fa-IR"/>
        </w:rPr>
        <w:t xml:space="preserve"> </w:t>
      </w:r>
      <w:r>
        <w:rPr>
          <w:rtl/>
          <w:lang w:bidi="fa-IR"/>
        </w:rPr>
        <w:t>ترس</w:t>
      </w:r>
      <w:r w:rsidR="00101BC1">
        <w:rPr>
          <w:rtl/>
          <w:lang w:bidi="fa-IR"/>
        </w:rPr>
        <w:t xml:space="preserve"> </w:t>
      </w:r>
      <w:r>
        <w:rPr>
          <w:rtl/>
          <w:lang w:bidi="fa-IR"/>
        </w:rPr>
        <w:t>آنكه</w:t>
      </w:r>
      <w:r w:rsidR="00101BC1">
        <w:rPr>
          <w:rtl/>
          <w:lang w:bidi="fa-IR"/>
        </w:rPr>
        <w:t xml:space="preserve"> </w:t>
      </w:r>
      <w:r>
        <w:rPr>
          <w:rtl/>
          <w:lang w:bidi="fa-IR"/>
        </w:rPr>
        <w:t>افراد</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بين</w:t>
      </w:r>
      <w:r w:rsidR="00101BC1">
        <w:rPr>
          <w:rtl/>
          <w:lang w:bidi="fa-IR"/>
        </w:rPr>
        <w:t xml:space="preserve"> </w:t>
      </w:r>
      <w:r>
        <w:rPr>
          <w:rtl/>
          <w:lang w:bidi="fa-IR"/>
        </w:rPr>
        <w:t>بروند</w:t>
      </w:r>
      <w:r w:rsidR="00101BC1">
        <w:rPr>
          <w:rtl/>
          <w:lang w:bidi="fa-IR"/>
        </w:rPr>
        <w:t xml:space="preserve"> </w:t>
      </w:r>
      <w:r>
        <w:rPr>
          <w:rtl/>
          <w:lang w:bidi="fa-IR"/>
        </w:rPr>
        <w:t>و</w:t>
      </w:r>
      <w:r w:rsidR="00101BC1">
        <w:rPr>
          <w:rtl/>
          <w:lang w:bidi="fa-IR"/>
        </w:rPr>
        <w:t xml:space="preserve"> </w:t>
      </w:r>
      <w:r>
        <w:rPr>
          <w:rtl/>
          <w:lang w:bidi="fa-IR"/>
        </w:rPr>
        <w:t>شمشير</w:t>
      </w:r>
      <w:r w:rsidR="00101BC1">
        <w:rPr>
          <w:rtl/>
          <w:lang w:bidi="fa-IR"/>
        </w:rPr>
        <w:t xml:space="preserve"> </w:t>
      </w:r>
      <w:r>
        <w:rPr>
          <w:rtl/>
          <w:lang w:bidi="fa-IR"/>
        </w:rPr>
        <w:t>ظلم</w:t>
      </w:r>
      <w:r w:rsidR="00101BC1">
        <w:rPr>
          <w:rtl/>
          <w:lang w:bidi="fa-IR"/>
        </w:rPr>
        <w:t xml:space="preserve"> </w:t>
      </w:r>
      <w:r>
        <w:rPr>
          <w:rtl/>
          <w:lang w:bidi="fa-IR"/>
        </w:rPr>
        <w:t>ستيزى</w:t>
      </w:r>
      <w:r w:rsidR="00101BC1">
        <w:rPr>
          <w:rtl/>
          <w:lang w:bidi="fa-IR"/>
        </w:rPr>
        <w:t xml:space="preserve"> </w:t>
      </w:r>
      <w:r>
        <w:rPr>
          <w:rtl/>
          <w:lang w:bidi="fa-IR"/>
        </w:rPr>
        <w:t>وى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آورد،</w:t>
      </w:r>
      <w:r w:rsidR="00101BC1">
        <w:rPr>
          <w:rtl/>
          <w:lang w:bidi="fa-IR"/>
        </w:rPr>
        <w:t xml:space="preserve"> </w:t>
      </w:r>
      <w:r>
        <w:rPr>
          <w:rtl/>
          <w:lang w:bidi="fa-IR"/>
        </w:rPr>
        <w:t>مجددا</w:t>
      </w:r>
      <w:r w:rsidR="00101BC1">
        <w:rPr>
          <w:rtl/>
          <w:lang w:bidi="fa-IR"/>
        </w:rPr>
        <w:t xml:space="preserve"> </w:t>
      </w:r>
      <w:r>
        <w:rPr>
          <w:rtl/>
          <w:lang w:bidi="fa-IR"/>
        </w:rPr>
        <w:t>امان</w:t>
      </w:r>
      <w:r w:rsidR="00101BC1">
        <w:rPr>
          <w:rtl/>
          <w:lang w:bidi="fa-IR"/>
        </w:rPr>
        <w:t xml:space="preserve"> </w:t>
      </w:r>
      <w:r>
        <w:rPr>
          <w:rtl/>
          <w:lang w:bidi="fa-IR"/>
        </w:rPr>
        <w:t>را</w:t>
      </w:r>
      <w:r w:rsidR="00101BC1">
        <w:rPr>
          <w:rtl/>
          <w:lang w:bidi="fa-IR"/>
        </w:rPr>
        <w:t xml:space="preserve"> </w:t>
      </w:r>
      <w:r>
        <w:rPr>
          <w:rtl/>
          <w:lang w:bidi="fa-IR"/>
        </w:rPr>
        <w:t>راه</w:t>
      </w:r>
      <w:r w:rsidR="00101BC1">
        <w:rPr>
          <w:rtl/>
          <w:lang w:bidi="fa-IR"/>
        </w:rPr>
        <w:t xml:space="preserve"> </w:t>
      </w:r>
      <w:r>
        <w:rPr>
          <w:rtl/>
          <w:lang w:bidi="fa-IR"/>
        </w:rPr>
        <w:t>حل</w:t>
      </w:r>
      <w:r w:rsidR="00101BC1">
        <w:rPr>
          <w:rtl/>
          <w:lang w:bidi="fa-IR"/>
        </w:rPr>
        <w:t xml:space="preserve"> </w:t>
      </w:r>
      <w:r>
        <w:rPr>
          <w:rtl/>
          <w:lang w:bidi="fa-IR"/>
        </w:rPr>
        <w:t>مناسبى</w:t>
      </w:r>
      <w:r w:rsidR="00101BC1">
        <w:rPr>
          <w:rtl/>
          <w:lang w:bidi="fa-IR"/>
        </w:rPr>
        <w:t xml:space="preserve"> </w:t>
      </w:r>
      <w:r>
        <w:rPr>
          <w:rtl/>
          <w:lang w:bidi="fa-IR"/>
        </w:rPr>
        <w:t>ديد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مطرح</w:t>
      </w:r>
      <w:r w:rsidR="00101BC1">
        <w:rPr>
          <w:rtl/>
          <w:lang w:bidi="fa-IR"/>
        </w:rPr>
        <w:t xml:space="preserve"> </w:t>
      </w:r>
      <w:r>
        <w:rPr>
          <w:rtl/>
          <w:lang w:bidi="fa-IR"/>
        </w:rPr>
        <w:t>كرد</w:t>
      </w:r>
      <w:r w:rsidR="00101BC1">
        <w:rPr>
          <w:rtl/>
          <w:lang w:bidi="fa-IR"/>
        </w:rPr>
        <w:t xml:space="preserve">. </w:t>
      </w:r>
      <w:r>
        <w:rPr>
          <w:rtl/>
          <w:lang w:bidi="fa-IR"/>
        </w:rPr>
        <w:t>ليكن</w:t>
      </w:r>
      <w:r w:rsidR="00101BC1">
        <w:rPr>
          <w:rtl/>
          <w:lang w:bidi="fa-IR"/>
        </w:rPr>
        <w:t xml:space="preserve"> </w:t>
      </w:r>
      <w:r>
        <w:rPr>
          <w:rtl/>
          <w:lang w:bidi="fa-IR"/>
        </w:rPr>
        <w:t>مجاهد</w:t>
      </w:r>
      <w:r w:rsidR="00101BC1">
        <w:rPr>
          <w:rtl/>
          <w:lang w:bidi="fa-IR"/>
        </w:rPr>
        <w:t xml:space="preserve"> </w:t>
      </w:r>
      <w:r>
        <w:rPr>
          <w:rtl/>
          <w:lang w:bidi="fa-IR"/>
        </w:rPr>
        <w:t>آزاده</w:t>
      </w:r>
      <w:r w:rsidR="00101BC1">
        <w:rPr>
          <w:rtl/>
          <w:lang w:bidi="fa-IR"/>
        </w:rPr>
        <w:t xml:space="preserve"> </w:t>
      </w:r>
      <w:r>
        <w:rPr>
          <w:rtl/>
          <w:lang w:bidi="fa-IR"/>
        </w:rPr>
        <w:t>از</w:t>
      </w:r>
      <w:r w:rsidR="00101BC1">
        <w:rPr>
          <w:rtl/>
          <w:lang w:bidi="fa-IR"/>
        </w:rPr>
        <w:t xml:space="preserve"> </w:t>
      </w:r>
      <w:r>
        <w:rPr>
          <w:rtl/>
          <w:lang w:bidi="fa-IR"/>
        </w:rPr>
        <w:t>پذيرش</w:t>
      </w:r>
      <w:r w:rsidR="00101BC1">
        <w:rPr>
          <w:rtl/>
          <w:lang w:bidi="fa-IR"/>
        </w:rPr>
        <w:t xml:space="preserve"> </w:t>
      </w:r>
      <w:r>
        <w:rPr>
          <w:rtl/>
          <w:lang w:bidi="fa-IR"/>
        </w:rPr>
        <w:t>آن</w:t>
      </w:r>
      <w:r w:rsidR="00101BC1">
        <w:rPr>
          <w:rtl/>
          <w:lang w:bidi="fa-IR"/>
        </w:rPr>
        <w:t xml:space="preserve"> </w:t>
      </w:r>
      <w:r>
        <w:rPr>
          <w:rtl/>
          <w:lang w:bidi="fa-IR"/>
        </w:rPr>
        <w:t>امتناع</w:t>
      </w:r>
      <w:r w:rsidR="00101BC1">
        <w:rPr>
          <w:rtl/>
          <w:lang w:bidi="fa-IR"/>
        </w:rPr>
        <w:t xml:space="preserve"> </w:t>
      </w:r>
      <w:r>
        <w:rPr>
          <w:rtl/>
          <w:lang w:bidi="fa-IR"/>
        </w:rPr>
        <w:t>ورزيد</w:t>
      </w:r>
      <w:r w:rsidR="00101BC1">
        <w:rPr>
          <w:rtl/>
          <w:lang w:bidi="fa-IR"/>
        </w:rPr>
        <w:t xml:space="preserve"> </w:t>
      </w:r>
      <w:r>
        <w:rPr>
          <w:rtl/>
          <w:lang w:bidi="fa-IR"/>
        </w:rPr>
        <w:t>و</w:t>
      </w:r>
      <w:r w:rsidR="00101BC1">
        <w:rPr>
          <w:rtl/>
          <w:lang w:bidi="fa-IR"/>
        </w:rPr>
        <w:t xml:space="preserve"> </w:t>
      </w:r>
      <w:r>
        <w:rPr>
          <w:rtl/>
          <w:lang w:bidi="fa-IR"/>
        </w:rPr>
        <w:t>سوگند</w:t>
      </w:r>
      <w:r w:rsidR="00101BC1">
        <w:rPr>
          <w:rtl/>
          <w:lang w:bidi="fa-IR"/>
        </w:rPr>
        <w:t xml:space="preserve"> </w:t>
      </w:r>
      <w:r>
        <w:rPr>
          <w:rtl/>
          <w:lang w:bidi="fa-IR"/>
        </w:rPr>
        <w:t>خوردن</w:t>
      </w:r>
      <w:r w:rsidR="00101BC1">
        <w:rPr>
          <w:rtl/>
          <w:lang w:bidi="fa-IR"/>
        </w:rPr>
        <w:t xml:space="preserve"> </w:t>
      </w:r>
      <w:r>
        <w:rPr>
          <w:rtl/>
          <w:lang w:bidi="fa-IR"/>
        </w:rPr>
        <w:t>كه</w:t>
      </w:r>
      <w:r w:rsidR="00101BC1">
        <w:rPr>
          <w:rtl/>
          <w:lang w:bidi="fa-IR"/>
        </w:rPr>
        <w:t xml:space="preserve"> </w:t>
      </w:r>
      <w:r>
        <w:rPr>
          <w:rtl/>
          <w:lang w:bidi="fa-IR"/>
        </w:rPr>
        <w:t>آزادانه</w:t>
      </w:r>
      <w:r w:rsidR="00101BC1">
        <w:rPr>
          <w:rtl/>
          <w:lang w:bidi="fa-IR"/>
        </w:rPr>
        <w:t xml:space="preserve"> </w:t>
      </w:r>
      <w:r>
        <w:rPr>
          <w:rtl/>
          <w:lang w:bidi="fa-IR"/>
        </w:rPr>
        <w:t>مرگ</w:t>
      </w:r>
      <w:r w:rsidR="00101BC1">
        <w:rPr>
          <w:rtl/>
          <w:lang w:bidi="fa-IR"/>
        </w:rPr>
        <w:t xml:space="preserve"> </w:t>
      </w:r>
      <w:r>
        <w:rPr>
          <w:rtl/>
          <w:lang w:bidi="fa-IR"/>
        </w:rPr>
        <w:t>را</w:t>
      </w:r>
      <w:r w:rsidR="00101BC1">
        <w:rPr>
          <w:rtl/>
          <w:lang w:bidi="fa-IR"/>
        </w:rPr>
        <w:t xml:space="preserve"> </w:t>
      </w:r>
      <w:r>
        <w:rPr>
          <w:rtl/>
          <w:lang w:bidi="fa-IR"/>
        </w:rPr>
        <w:t>انتخاب</w:t>
      </w:r>
      <w:r w:rsidR="00101BC1">
        <w:rPr>
          <w:rtl/>
          <w:lang w:bidi="fa-IR"/>
        </w:rPr>
        <w:t xml:space="preserve"> </w:t>
      </w:r>
      <w:r>
        <w:rPr>
          <w:rtl/>
          <w:lang w:bidi="fa-IR"/>
        </w:rPr>
        <w:t>خواهد</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lastRenderedPageBreak/>
        <w:t>اشعار</w:t>
      </w:r>
      <w:r w:rsidR="00101BC1">
        <w:rPr>
          <w:rtl/>
          <w:lang w:bidi="fa-IR"/>
        </w:rPr>
        <w:t xml:space="preserve"> </w:t>
      </w:r>
      <w:r>
        <w:rPr>
          <w:rtl/>
          <w:lang w:bidi="fa-IR"/>
        </w:rPr>
        <w:t>وى</w:t>
      </w:r>
      <w:r w:rsidR="00101BC1">
        <w:rPr>
          <w:rtl/>
          <w:lang w:bidi="fa-IR"/>
        </w:rPr>
        <w:t xml:space="preserve"> </w:t>
      </w:r>
      <w:r>
        <w:rPr>
          <w:rtl/>
          <w:lang w:bidi="fa-IR"/>
        </w:rPr>
        <w:t>گوشها</w:t>
      </w:r>
      <w:r w:rsidR="00101BC1">
        <w:rPr>
          <w:rtl/>
          <w:lang w:bidi="fa-IR"/>
        </w:rPr>
        <w:t xml:space="preserve"> </w:t>
      </w:r>
      <w:r>
        <w:rPr>
          <w:rtl/>
          <w:lang w:bidi="fa-IR"/>
        </w:rPr>
        <w:t>را</w:t>
      </w:r>
      <w:r w:rsidR="00101BC1">
        <w:rPr>
          <w:rtl/>
          <w:lang w:bidi="fa-IR"/>
        </w:rPr>
        <w:t xml:space="preserve"> </w:t>
      </w:r>
      <w:r>
        <w:rPr>
          <w:rtl/>
          <w:lang w:bidi="fa-IR"/>
        </w:rPr>
        <w:t>پر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عزم</w:t>
      </w:r>
      <w:r w:rsidR="00101BC1">
        <w:rPr>
          <w:rtl/>
          <w:lang w:bidi="fa-IR"/>
        </w:rPr>
        <w:t xml:space="preserve"> </w:t>
      </w:r>
      <w:r>
        <w:rPr>
          <w:rtl/>
          <w:lang w:bidi="fa-IR"/>
        </w:rPr>
        <w:t>راسخ</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همگان</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اين</w:t>
      </w:r>
      <w:r w:rsidR="00101BC1">
        <w:rPr>
          <w:rtl/>
          <w:lang w:bidi="fa-IR"/>
        </w:rPr>
        <w:t xml:space="preserve"> </w:t>
      </w:r>
      <w:r>
        <w:rPr>
          <w:rtl/>
          <w:lang w:bidi="fa-IR"/>
        </w:rPr>
        <w:t>بار</w:t>
      </w:r>
      <w:r w:rsidR="00101BC1">
        <w:rPr>
          <w:rtl/>
          <w:lang w:bidi="fa-IR"/>
        </w:rPr>
        <w:t xml:space="preserve"> </w:t>
      </w:r>
      <w:r>
        <w:rPr>
          <w:rtl/>
          <w:lang w:bidi="fa-IR"/>
        </w:rPr>
        <w:t>گفت:</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فريب</w:t>
      </w:r>
      <w:r w:rsidR="00101BC1">
        <w:rPr>
          <w:rtl/>
          <w:lang w:bidi="fa-IR"/>
        </w:rPr>
        <w:t xml:space="preserve"> </w:t>
      </w:r>
      <w:r>
        <w:rPr>
          <w:rtl/>
          <w:lang w:bidi="fa-IR"/>
        </w:rPr>
        <w:t>نخواهند</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دروغ</w:t>
      </w:r>
      <w:r w:rsidR="00101BC1">
        <w:rPr>
          <w:rtl/>
          <w:lang w:bidi="fa-IR"/>
        </w:rPr>
        <w:t xml:space="preserve"> </w:t>
      </w:r>
      <w:r>
        <w:rPr>
          <w:rtl/>
          <w:lang w:bidi="fa-IR"/>
        </w:rPr>
        <w:t>نمى</w:t>
      </w:r>
      <w:r w:rsidR="00101BC1">
        <w:rPr>
          <w:rtl/>
          <w:lang w:bidi="fa-IR"/>
        </w:rPr>
        <w:t xml:space="preserve"> </w:t>
      </w:r>
      <w:r>
        <w:rPr>
          <w:rtl/>
          <w:lang w:bidi="fa-IR"/>
        </w:rPr>
        <w:t>گويند</w:t>
      </w:r>
      <w:r w:rsidR="00101BC1">
        <w:rPr>
          <w:rtl/>
          <w:lang w:bidi="fa-IR"/>
        </w:rPr>
        <w:t xml:space="preserve"> </w:t>
      </w:r>
      <w:r>
        <w:rPr>
          <w:rtl/>
          <w:lang w:bidi="fa-IR"/>
        </w:rPr>
        <w:t>و</w:t>
      </w:r>
      <w:r w:rsidR="00101BC1">
        <w:rPr>
          <w:rtl/>
          <w:lang w:bidi="fa-IR"/>
        </w:rPr>
        <w:t xml:space="preserve"> </w:t>
      </w:r>
      <w:r>
        <w:rPr>
          <w:rtl/>
          <w:lang w:bidi="fa-IR"/>
        </w:rPr>
        <w:t>نيرنگى</w:t>
      </w:r>
      <w:r w:rsidR="00101BC1">
        <w:rPr>
          <w:rtl/>
          <w:lang w:bidi="fa-IR"/>
        </w:rPr>
        <w:t xml:space="preserve"> </w:t>
      </w:r>
      <w:r>
        <w:rPr>
          <w:rtl/>
          <w:lang w:bidi="fa-IR"/>
        </w:rPr>
        <w:t>در</w:t>
      </w:r>
      <w:r w:rsidR="00101BC1">
        <w:rPr>
          <w:rtl/>
          <w:lang w:bidi="fa-IR"/>
        </w:rPr>
        <w:t xml:space="preserve"> </w:t>
      </w:r>
      <w:r>
        <w:rPr>
          <w:rtl/>
          <w:lang w:bidi="fa-IR"/>
        </w:rPr>
        <w:t>كار</w:t>
      </w:r>
      <w:r w:rsidR="00101BC1">
        <w:rPr>
          <w:rtl/>
          <w:lang w:bidi="fa-IR"/>
        </w:rPr>
        <w:t xml:space="preserve"> </w:t>
      </w:r>
      <w:r>
        <w:rPr>
          <w:rtl/>
          <w:lang w:bidi="fa-IR"/>
        </w:rPr>
        <w:t>نيست</w:t>
      </w:r>
      <w:r w:rsidR="00101BC1">
        <w:rPr>
          <w:rtl/>
          <w:lang w:bidi="fa-IR"/>
        </w:rPr>
        <w:t xml:space="preserve">. </w:t>
      </w:r>
      <w:r>
        <w:rPr>
          <w:rtl/>
          <w:lang w:bidi="fa-IR"/>
        </w:rPr>
        <w:t>آنان</w:t>
      </w:r>
      <w:r w:rsidR="00101BC1">
        <w:rPr>
          <w:rtl/>
          <w:lang w:bidi="fa-IR"/>
        </w:rPr>
        <w:t xml:space="preserve"> </w:t>
      </w:r>
      <w:r>
        <w:rPr>
          <w:rtl/>
          <w:lang w:bidi="fa-IR"/>
        </w:rPr>
        <w:t>پسر</w:t>
      </w:r>
      <w:r w:rsidR="00101BC1">
        <w:rPr>
          <w:rtl/>
          <w:lang w:bidi="fa-IR"/>
        </w:rPr>
        <w:t xml:space="preserve"> </w:t>
      </w:r>
      <w:r>
        <w:rPr>
          <w:rtl/>
          <w:lang w:bidi="fa-IR"/>
        </w:rPr>
        <w:t>عموهاى</w:t>
      </w:r>
      <w:r w:rsidR="00101BC1">
        <w:rPr>
          <w:rtl/>
          <w:lang w:bidi="fa-IR"/>
        </w:rPr>
        <w:t xml:space="preserve"> </w:t>
      </w:r>
      <w:r>
        <w:rPr>
          <w:rtl/>
          <w:lang w:bidi="fa-IR"/>
        </w:rPr>
        <w:t>تو</w:t>
      </w:r>
      <w:r w:rsidR="00101BC1">
        <w:rPr>
          <w:rtl/>
          <w:lang w:bidi="fa-IR"/>
        </w:rPr>
        <w:t xml:space="preserve"> </w:t>
      </w:r>
      <w:r>
        <w:rPr>
          <w:rtl/>
          <w:lang w:bidi="fa-IR"/>
        </w:rPr>
        <w:t>هستند</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نخواهند</w:t>
      </w:r>
      <w:r w:rsidR="00101BC1">
        <w:rPr>
          <w:rtl/>
          <w:lang w:bidi="fa-IR"/>
        </w:rPr>
        <w:t xml:space="preserve"> </w:t>
      </w:r>
      <w:r>
        <w:rPr>
          <w:rtl/>
          <w:lang w:bidi="fa-IR"/>
        </w:rPr>
        <w:t>كشت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آسيبى</w:t>
      </w:r>
      <w:r w:rsidR="00101BC1">
        <w:rPr>
          <w:rtl/>
          <w:lang w:bidi="fa-IR"/>
        </w:rPr>
        <w:t xml:space="preserve"> </w:t>
      </w:r>
      <w:r>
        <w:rPr>
          <w:rtl/>
          <w:lang w:bidi="fa-IR"/>
        </w:rPr>
        <w:t>نخواهند</w:t>
      </w:r>
      <w:r w:rsidR="00101BC1">
        <w:rPr>
          <w:rtl/>
          <w:lang w:bidi="fa-IR"/>
        </w:rPr>
        <w:t xml:space="preserve"> </w:t>
      </w:r>
      <w:r>
        <w:rPr>
          <w:rtl/>
          <w:lang w:bidi="fa-IR"/>
        </w:rPr>
        <w:t>رساند</w:t>
      </w:r>
      <w:r w:rsidR="00101BC1">
        <w:rPr>
          <w:rtl/>
          <w:lang w:bidi="fa-IR"/>
        </w:rPr>
        <w:t xml:space="preserve"> </w:t>
      </w:r>
      <w:r w:rsidRPr="00C53597">
        <w:rPr>
          <w:rStyle w:val="libFootnotenumChar"/>
          <w:rtl/>
        </w:rPr>
        <w:t>(310)</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چپ</w:t>
      </w:r>
      <w:r w:rsidR="00101BC1">
        <w:rPr>
          <w:rtl/>
          <w:lang w:bidi="fa-IR"/>
        </w:rPr>
        <w:t xml:space="preserve"> </w:t>
      </w:r>
      <w:r>
        <w:rPr>
          <w:rtl/>
          <w:lang w:bidi="fa-IR"/>
        </w:rPr>
        <w:t>و</w:t>
      </w:r>
      <w:r w:rsidR="00101BC1">
        <w:rPr>
          <w:rtl/>
          <w:lang w:bidi="fa-IR"/>
        </w:rPr>
        <w:t xml:space="preserve"> </w:t>
      </w:r>
      <w:r>
        <w:rPr>
          <w:rtl/>
          <w:lang w:bidi="fa-IR"/>
        </w:rPr>
        <w:t>راست</w:t>
      </w:r>
      <w:r w:rsidR="00101BC1">
        <w:rPr>
          <w:rtl/>
          <w:lang w:bidi="fa-IR"/>
        </w:rPr>
        <w:t xml:space="preserve"> </w:t>
      </w:r>
      <w:r>
        <w:rPr>
          <w:rtl/>
          <w:lang w:bidi="fa-IR"/>
        </w:rPr>
        <w:t>شمشير</w:t>
      </w:r>
      <w:r w:rsidR="00101BC1">
        <w:rPr>
          <w:rtl/>
          <w:lang w:bidi="fa-IR"/>
        </w:rPr>
        <w:t xml:space="preserve"> </w:t>
      </w:r>
      <w:r>
        <w:rPr>
          <w:rtl/>
          <w:lang w:bidi="fa-IR"/>
        </w:rPr>
        <w:t>مى</w:t>
      </w:r>
      <w:r w:rsidR="00101BC1">
        <w:rPr>
          <w:rtl/>
          <w:lang w:bidi="fa-IR"/>
        </w:rPr>
        <w:t xml:space="preserve"> </w:t>
      </w:r>
      <w:r>
        <w:rPr>
          <w:rtl/>
          <w:lang w:bidi="fa-IR"/>
        </w:rPr>
        <w:t>زد</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مرا</w:t>
      </w:r>
      <w:r w:rsidR="00101BC1">
        <w:rPr>
          <w:rtl/>
          <w:lang w:bidi="fa-IR"/>
        </w:rPr>
        <w:t xml:space="preserve"> </w:t>
      </w:r>
      <w:r>
        <w:rPr>
          <w:rtl/>
          <w:lang w:bidi="fa-IR"/>
        </w:rPr>
        <w:t>به</w:t>
      </w:r>
      <w:r w:rsidR="00101BC1">
        <w:rPr>
          <w:rtl/>
          <w:lang w:bidi="fa-IR"/>
        </w:rPr>
        <w:t xml:space="preserve"> </w:t>
      </w:r>
      <w:r>
        <w:rPr>
          <w:rtl/>
          <w:lang w:bidi="fa-IR"/>
        </w:rPr>
        <w:t>امان</w:t>
      </w:r>
      <w:r w:rsidR="00101BC1">
        <w:rPr>
          <w:rtl/>
          <w:lang w:bidi="fa-IR"/>
        </w:rPr>
        <w:t xml:space="preserve"> </w:t>
      </w:r>
      <w:r>
        <w:rPr>
          <w:rtl/>
          <w:lang w:bidi="fa-IR"/>
        </w:rPr>
        <w:t>فريبكارانه</w:t>
      </w:r>
      <w:r w:rsidR="00101BC1">
        <w:rPr>
          <w:rtl/>
          <w:lang w:bidi="fa-IR"/>
        </w:rPr>
        <w:t xml:space="preserve"> </w:t>
      </w:r>
      <w:r>
        <w:rPr>
          <w:rtl/>
          <w:lang w:bidi="fa-IR"/>
        </w:rPr>
        <w:t>نيازى</w:t>
      </w:r>
      <w:r w:rsidR="00101BC1">
        <w:rPr>
          <w:rtl/>
          <w:lang w:bidi="fa-IR"/>
        </w:rPr>
        <w:t xml:space="preserve"> </w:t>
      </w:r>
      <w:r>
        <w:rPr>
          <w:rtl/>
          <w:lang w:bidi="fa-IR"/>
        </w:rPr>
        <w:t>نيست</w:t>
      </w:r>
      <w:r w:rsidR="00101BC1">
        <w:rPr>
          <w:rtl/>
          <w:lang w:bidi="fa-IR"/>
        </w:rPr>
        <w:t xml:space="preserve"> </w:t>
      </w:r>
      <w:r w:rsidRPr="00C53597">
        <w:rPr>
          <w:rStyle w:val="libFootnotenumChar"/>
          <w:rtl/>
        </w:rPr>
        <w:t>(311)</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حقيقت</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به</w:t>
      </w:r>
      <w:r w:rsidR="00101BC1">
        <w:rPr>
          <w:rtl/>
          <w:lang w:bidi="fa-IR"/>
        </w:rPr>
        <w:t xml:space="preserve"> </w:t>
      </w:r>
      <w:r>
        <w:rPr>
          <w:rtl/>
          <w:lang w:bidi="fa-IR"/>
        </w:rPr>
        <w:t>خاندانى</w:t>
      </w:r>
      <w:r w:rsidR="00101BC1">
        <w:rPr>
          <w:rtl/>
          <w:lang w:bidi="fa-IR"/>
        </w:rPr>
        <w:t xml:space="preserve"> </w:t>
      </w:r>
      <w:r>
        <w:rPr>
          <w:rtl/>
          <w:lang w:bidi="fa-IR"/>
        </w:rPr>
        <w:t>تعلق</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مردان</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پيمان</w:t>
      </w:r>
      <w:r w:rsidR="00101BC1">
        <w:rPr>
          <w:rtl/>
          <w:lang w:bidi="fa-IR"/>
        </w:rPr>
        <w:t xml:space="preserve"> </w:t>
      </w:r>
      <w:r>
        <w:rPr>
          <w:rtl/>
          <w:lang w:bidi="fa-IR"/>
        </w:rPr>
        <w:t>شكنى</w:t>
      </w:r>
      <w:r w:rsidR="00101BC1">
        <w:rPr>
          <w:rtl/>
          <w:lang w:bidi="fa-IR"/>
        </w:rPr>
        <w:t xml:space="preserve"> </w:t>
      </w:r>
      <w:r>
        <w:rPr>
          <w:rtl/>
          <w:lang w:bidi="fa-IR"/>
        </w:rPr>
        <w:t>و</w:t>
      </w:r>
      <w:r w:rsidR="00101BC1">
        <w:rPr>
          <w:rtl/>
          <w:lang w:bidi="fa-IR"/>
        </w:rPr>
        <w:t xml:space="preserve"> </w:t>
      </w:r>
      <w:r>
        <w:rPr>
          <w:rtl/>
          <w:lang w:bidi="fa-IR"/>
        </w:rPr>
        <w:t>خيانت،</w:t>
      </w:r>
      <w:r w:rsidR="00101BC1">
        <w:rPr>
          <w:rtl/>
          <w:lang w:bidi="fa-IR"/>
        </w:rPr>
        <w:t xml:space="preserve"> </w:t>
      </w:r>
      <w:r>
        <w:rPr>
          <w:rtl/>
          <w:lang w:bidi="fa-IR"/>
        </w:rPr>
        <w:t>شهره</w:t>
      </w:r>
      <w:r w:rsidR="00101BC1">
        <w:rPr>
          <w:rtl/>
          <w:lang w:bidi="fa-IR"/>
        </w:rPr>
        <w:t xml:space="preserve"> </w:t>
      </w:r>
      <w:r>
        <w:rPr>
          <w:rtl/>
          <w:lang w:bidi="fa-IR"/>
        </w:rPr>
        <w:t>آفاق</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پيشنهاد</w:t>
      </w:r>
      <w:r w:rsidR="00101BC1">
        <w:rPr>
          <w:rtl/>
          <w:lang w:bidi="fa-IR"/>
        </w:rPr>
        <w:t xml:space="preserve"> </w:t>
      </w:r>
      <w:r>
        <w:rPr>
          <w:rtl/>
          <w:lang w:bidi="fa-IR"/>
        </w:rPr>
        <w:t>امان</w:t>
      </w:r>
      <w:r w:rsidR="00101BC1">
        <w:rPr>
          <w:rtl/>
          <w:lang w:bidi="fa-IR"/>
        </w:rPr>
        <w:t xml:space="preserve"> </w:t>
      </w:r>
      <w:r>
        <w:rPr>
          <w:rtl/>
          <w:lang w:bidi="fa-IR"/>
        </w:rPr>
        <w:t>دادن</w:t>
      </w:r>
      <w:r w:rsidR="00101BC1">
        <w:rPr>
          <w:rtl/>
          <w:lang w:bidi="fa-IR"/>
        </w:rPr>
        <w:t xml:space="preserve"> </w:t>
      </w:r>
      <w:r>
        <w:rPr>
          <w:rtl/>
          <w:lang w:bidi="fa-IR"/>
        </w:rPr>
        <w:t>خود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ديد</w:t>
      </w:r>
      <w:r w:rsidR="00101BC1">
        <w:rPr>
          <w:rtl/>
          <w:lang w:bidi="fa-IR"/>
        </w:rPr>
        <w:t xml:space="preserve"> </w:t>
      </w:r>
      <w:r>
        <w:rPr>
          <w:rtl/>
          <w:lang w:bidi="fa-IR"/>
        </w:rPr>
        <w:t>نيروهاى</w:t>
      </w:r>
      <w:r w:rsidR="00101BC1">
        <w:rPr>
          <w:rtl/>
          <w:lang w:bidi="fa-IR"/>
        </w:rPr>
        <w:t xml:space="preserve"> </w:t>
      </w:r>
      <w:r>
        <w:rPr>
          <w:rtl/>
          <w:lang w:bidi="fa-IR"/>
        </w:rPr>
        <w:t>كمكى</w:t>
      </w:r>
      <w:r w:rsidR="00101BC1">
        <w:rPr>
          <w:rtl/>
          <w:lang w:bidi="fa-IR"/>
        </w:rPr>
        <w:t xml:space="preserve"> </w:t>
      </w: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كارى</w:t>
      </w:r>
      <w:r w:rsidR="00101BC1">
        <w:rPr>
          <w:rtl/>
          <w:lang w:bidi="fa-IR"/>
        </w:rPr>
        <w:t xml:space="preserve"> </w:t>
      </w:r>
      <w:r>
        <w:rPr>
          <w:rtl/>
          <w:lang w:bidi="fa-IR"/>
        </w:rPr>
        <w:t>از</w:t>
      </w:r>
      <w:r w:rsidR="00101BC1">
        <w:rPr>
          <w:rtl/>
          <w:lang w:bidi="fa-IR"/>
        </w:rPr>
        <w:t xml:space="preserve"> </w:t>
      </w:r>
      <w:r>
        <w:rPr>
          <w:rtl/>
          <w:lang w:bidi="fa-IR"/>
        </w:rPr>
        <w:t>پيش</w:t>
      </w:r>
      <w:r w:rsidR="00101BC1">
        <w:rPr>
          <w:rtl/>
          <w:lang w:bidi="fa-IR"/>
        </w:rPr>
        <w:t xml:space="preserve"> </w:t>
      </w:r>
      <w:r>
        <w:rPr>
          <w:rtl/>
          <w:lang w:bidi="fa-IR"/>
        </w:rPr>
        <w:t>نخواهند</w:t>
      </w:r>
      <w:r w:rsidR="00101BC1">
        <w:rPr>
          <w:rtl/>
          <w:lang w:bidi="fa-IR"/>
        </w:rPr>
        <w:t xml:space="preserve"> </w:t>
      </w:r>
      <w:r>
        <w:rPr>
          <w:rtl/>
          <w:lang w:bidi="fa-IR"/>
        </w:rPr>
        <w:t>برد،</w:t>
      </w:r>
      <w:r w:rsidR="00101BC1">
        <w:rPr>
          <w:rtl/>
          <w:lang w:bidi="fa-IR"/>
        </w:rPr>
        <w:t xml:space="preserve"> </w:t>
      </w:r>
      <w:r>
        <w:rPr>
          <w:rtl/>
          <w:lang w:bidi="fa-IR"/>
        </w:rPr>
        <w:t>لذا</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چنين</w:t>
      </w:r>
      <w:r w:rsidR="00101BC1">
        <w:rPr>
          <w:rtl/>
          <w:lang w:bidi="fa-IR"/>
        </w:rPr>
        <w:t xml:space="preserve"> </w:t>
      </w:r>
      <w:r>
        <w:rPr>
          <w:rtl/>
          <w:lang w:bidi="fa-IR"/>
        </w:rPr>
        <w:t>پيشنهاد</w:t>
      </w:r>
      <w:r w:rsidR="00101BC1">
        <w:rPr>
          <w:rtl/>
          <w:lang w:bidi="fa-IR"/>
        </w:rPr>
        <w:t xml:space="preserve"> </w:t>
      </w:r>
      <w:r>
        <w:rPr>
          <w:rtl/>
          <w:lang w:bidi="fa-IR"/>
        </w:rPr>
        <w:t>كرد:</w:t>
      </w:r>
      <w:r w:rsidR="00101BC1">
        <w:rPr>
          <w:rtl/>
          <w:lang w:bidi="fa-IR"/>
        </w:rPr>
        <w:t xml:space="preserve"> </w:t>
      </w:r>
    </w:p>
    <w:p w:rsidR="00D34FF8" w:rsidRDefault="00D34FF8" w:rsidP="003E282B">
      <w:pPr>
        <w:pStyle w:val="libNormal"/>
        <w:rPr>
          <w:rtl/>
          <w:lang w:bidi="fa-IR"/>
        </w:rPr>
      </w:pP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امان</w:t>
      </w:r>
      <w:r w:rsidR="00101BC1">
        <w:rPr>
          <w:rtl/>
          <w:lang w:bidi="fa-IR"/>
        </w:rPr>
        <w:t xml:space="preserve"> </w:t>
      </w:r>
      <w:r>
        <w:rPr>
          <w:rtl/>
          <w:lang w:bidi="fa-IR"/>
        </w:rPr>
        <w:t>بده</w:t>
      </w:r>
      <w:r w:rsidR="00101BC1">
        <w:rPr>
          <w:rtl/>
          <w:lang w:bidi="fa-IR"/>
        </w:rPr>
        <w:t xml:space="preserve"> </w:t>
      </w:r>
      <w:r>
        <w:rPr>
          <w:rtl/>
          <w:lang w:bidi="fa-IR"/>
        </w:rPr>
        <w:t>كه</w:t>
      </w:r>
      <w:r w:rsidR="00101BC1">
        <w:rPr>
          <w:rtl/>
          <w:lang w:bidi="fa-IR"/>
        </w:rPr>
        <w:t xml:space="preserve"> </w:t>
      </w:r>
      <w:r>
        <w:rPr>
          <w:rtl/>
          <w:lang w:bidi="fa-IR"/>
        </w:rPr>
        <w:t>جز</w:t>
      </w:r>
      <w:r w:rsidR="00101BC1">
        <w:rPr>
          <w:rtl/>
          <w:lang w:bidi="fa-IR"/>
        </w:rPr>
        <w:t xml:space="preserve"> </w:t>
      </w:r>
      <w:r>
        <w:rPr>
          <w:rtl/>
          <w:lang w:bidi="fa-IR"/>
        </w:rPr>
        <w:t>با</w:t>
      </w:r>
      <w:r w:rsidR="00101BC1">
        <w:rPr>
          <w:rtl/>
          <w:lang w:bidi="fa-IR"/>
        </w:rPr>
        <w:t xml:space="preserve"> </w:t>
      </w:r>
      <w:r>
        <w:rPr>
          <w:rtl/>
          <w:lang w:bidi="fa-IR"/>
        </w:rPr>
        <w:t>امان</w:t>
      </w:r>
      <w:r w:rsidR="00101BC1">
        <w:rPr>
          <w:rtl/>
          <w:lang w:bidi="fa-IR"/>
        </w:rPr>
        <w:t xml:space="preserve"> </w:t>
      </w:r>
      <w:r>
        <w:rPr>
          <w:rtl/>
          <w:lang w:bidi="fa-IR"/>
        </w:rPr>
        <w:t>دادن</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دست</w:t>
      </w:r>
      <w:r w:rsidR="00101BC1">
        <w:rPr>
          <w:rtl/>
          <w:lang w:bidi="fa-IR"/>
        </w:rPr>
        <w:t xml:space="preserve"> </w:t>
      </w:r>
      <w:r>
        <w:rPr>
          <w:rtl/>
          <w:lang w:bidi="fa-IR"/>
        </w:rPr>
        <w:t>نخواهى</w:t>
      </w:r>
      <w:r w:rsidR="00101BC1">
        <w:rPr>
          <w:rtl/>
          <w:lang w:bidi="fa-IR"/>
        </w:rPr>
        <w:t xml:space="preserve"> </w:t>
      </w:r>
      <w:r>
        <w:rPr>
          <w:rtl/>
          <w:lang w:bidi="fa-IR"/>
        </w:rPr>
        <w:t>يافت!</w:t>
      </w:r>
      <w:r w:rsidR="003E282B">
        <w:rPr>
          <w:rFonts w:hint="cs"/>
          <w:rtl/>
          <w:lang w:bidi="fa-IR"/>
        </w:rPr>
        <w:t xml:space="preserve"> </w:t>
      </w:r>
      <w:r w:rsidRPr="00C53597">
        <w:rPr>
          <w:rStyle w:val="libFootnotenumChar"/>
          <w:rtl/>
        </w:rPr>
        <w:t>(312)</w:t>
      </w:r>
      <w:r w:rsidR="00101BC1">
        <w:rPr>
          <w:rtl/>
          <w:lang w:bidi="fa-IR"/>
        </w:rPr>
        <w:t xml:space="preserve">. </w:t>
      </w:r>
    </w:p>
    <w:p w:rsidR="00D34FF8" w:rsidRDefault="00D34FF8" w:rsidP="003E282B">
      <w:pPr>
        <w:pStyle w:val="libNormal"/>
        <w:rPr>
          <w:rtl/>
          <w:lang w:bidi="fa-IR"/>
        </w:rPr>
      </w:pPr>
      <w:r>
        <w:rPr>
          <w:rtl/>
          <w:lang w:bidi="fa-IR"/>
        </w:rPr>
        <w:t>با</w:t>
      </w:r>
      <w:r w:rsidR="00101BC1">
        <w:rPr>
          <w:rtl/>
          <w:lang w:bidi="fa-IR"/>
        </w:rPr>
        <w:t xml:space="preserve"> </w:t>
      </w:r>
      <w:r>
        <w:rPr>
          <w:rtl/>
          <w:lang w:bidi="fa-IR"/>
        </w:rPr>
        <w:t>آنكه</w:t>
      </w:r>
      <w:r w:rsidR="00101BC1">
        <w:rPr>
          <w:rtl/>
          <w:lang w:bidi="fa-IR"/>
        </w:rPr>
        <w:t xml:space="preserve"> </w:t>
      </w:r>
      <w:r>
        <w:rPr>
          <w:rtl/>
          <w:lang w:bidi="fa-IR"/>
        </w:rPr>
        <w:t>حضرت</w:t>
      </w:r>
      <w:r w:rsidR="00101BC1">
        <w:rPr>
          <w:rtl/>
          <w:lang w:bidi="fa-IR"/>
        </w:rPr>
        <w:t xml:space="preserve"> </w:t>
      </w:r>
      <w:r>
        <w:rPr>
          <w:rtl/>
          <w:lang w:bidi="fa-IR"/>
        </w:rPr>
        <w:t>زخمهاى</w:t>
      </w:r>
      <w:r w:rsidR="00101BC1">
        <w:rPr>
          <w:rtl/>
          <w:lang w:bidi="fa-IR"/>
        </w:rPr>
        <w:t xml:space="preserve"> </w:t>
      </w:r>
      <w:r>
        <w:rPr>
          <w:rtl/>
          <w:lang w:bidi="fa-IR"/>
        </w:rPr>
        <w:t>بسيارى</w:t>
      </w:r>
      <w:r w:rsidR="00101BC1">
        <w:rPr>
          <w:rtl/>
          <w:lang w:bidi="fa-IR"/>
        </w:rPr>
        <w:t xml:space="preserve"> </w:t>
      </w:r>
      <w:r>
        <w:rPr>
          <w:rtl/>
          <w:lang w:bidi="fa-IR"/>
        </w:rPr>
        <w:t>برداشته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خون</w:t>
      </w:r>
      <w:r w:rsidR="00101BC1">
        <w:rPr>
          <w:rtl/>
          <w:lang w:bidi="fa-IR"/>
        </w:rPr>
        <w:t xml:space="preserve"> </w:t>
      </w:r>
      <w:r>
        <w:rPr>
          <w:rtl/>
          <w:lang w:bidi="fa-IR"/>
        </w:rPr>
        <w:t>از</w:t>
      </w:r>
      <w:r w:rsidR="00101BC1">
        <w:rPr>
          <w:rtl/>
          <w:lang w:bidi="fa-IR"/>
        </w:rPr>
        <w:t xml:space="preserve"> </w:t>
      </w:r>
      <w:r>
        <w:rPr>
          <w:rtl/>
          <w:lang w:bidi="fa-IR"/>
        </w:rPr>
        <w:t>سراسر</w:t>
      </w:r>
      <w:r w:rsidR="00101BC1">
        <w:rPr>
          <w:rtl/>
          <w:lang w:bidi="fa-IR"/>
        </w:rPr>
        <w:t xml:space="preserve"> </w:t>
      </w:r>
      <w:r>
        <w:rPr>
          <w:rtl/>
          <w:lang w:bidi="fa-IR"/>
        </w:rPr>
        <w:t>برن</w:t>
      </w:r>
      <w:r w:rsidR="00101BC1">
        <w:rPr>
          <w:rtl/>
          <w:lang w:bidi="fa-IR"/>
        </w:rPr>
        <w:t xml:space="preserve"> </w:t>
      </w:r>
      <w:r>
        <w:rPr>
          <w:rtl/>
          <w:lang w:bidi="fa-IR"/>
        </w:rPr>
        <w:t>مباركت</w:t>
      </w:r>
      <w:r w:rsidR="00101BC1">
        <w:rPr>
          <w:rtl/>
          <w:lang w:bidi="fa-IR"/>
        </w:rPr>
        <w:t xml:space="preserve"> </w:t>
      </w:r>
      <w:r>
        <w:rPr>
          <w:rtl/>
          <w:lang w:bidi="fa-IR"/>
        </w:rPr>
        <w:t>روان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همچنان</w:t>
      </w:r>
      <w:r w:rsidR="00101BC1">
        <w:rPr>
          <w:rtl/>
          <w:lang w:bidi="fa-IR"/>
        </w:rPr>
        <w:t xml:space="preserve"> </w:t>
      </w:r>
      <w:r>
        <w:rPr>
          <w:rtl/>
          <w:lang w:bidi="fa-IR"/>
        </w:rPr>
        <w:t>عاليترين</w:t>
      </w:r>
      <w:r w:rsidR="00101BC1">
        <w:rPr>
          <w:rtl/>
          <w:lang w:bidi="fa-IR"/>
        </w:rPr>
        <w:t xml:space="preserve"> </w:t>
      </w:r>
      <w:r>
        <w:rPr>
          <w:rtl/>
          <w:lang w:bidi="fa-IR"/>
        </w:rPr>
        <w:t>شكل</w:t>
      </w:r>
      <w:r w:rsidR="00101BC1">
        <w:rPr>
          <w:rtl/>
          <w:lang w:bidi="fa-IR"/>
        </w:rPr>
        <w:t xml:space="preserve"> </w:t>
      </w:r>
      <w:r>
        <w:rPr>
          <w:rtl/>
          <w:lang w:bidi="fa-IR"/>
        </w:rPr>
        <w:t>نبرد</w:t>
      </w:r>
      <w:r w:rsidR="00101BC1">
        <w:rPr>
          <w:rtl/>
          <w:lang w:bidi="fa-IR"/>
        </w:rPr>
        <w:t xml:space="preserve"> </w:t>
      </w:r>
      <w:r>
        <w:rPr>
          <w:rtl/>
          <w:lang w:bidi="fa-IR"/>
        </w:rPr>
        <w:t>را</w:t>
      </w:r>
      <w:r w:rsidR="00101BC1">
        <w:rPr>
          <w:rtl/>
          <w:lang w:bidi="fa-IR"/>
        </w:rPr>
        <w:t xml:space="preserve"> </w:t>
      </w:r>
      <w:r>
        <w:rPr>
          <w:rtl/>
          <w:lang w:bidi="fa-IR"/>
        </w:rPr>
        <w:t>پيش</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دشمن</w:t>
      </w:r>
      <w:r w:rsidR="00101BC1">
        <w:rPr>
          <w:rtl/>
          <w:lang w:bidi="fa-IR"/>
        </w:rPr>
        <w:t xml:space="preserve"> </w:t>
      </w:r>
      <w:r>
        <w:rPr>
          <w:rtl/>
          <w:lang w:bidi="fa-IR"/>
        </w:rPr>
        <w:t>را</w:t>
      </w:r>
      <w:r w:rsidR="00101BC1">
        <w:rPr>
          <w:rtl/>
          <w:lang w:bidi="fa-IR"/>
        </w:rPr>
        <w:t xml:space="preserve"> </w:t>
      </w:r>
      <w:r>
        <w:rPr>
          <w:rtl/>
          <w:lang w:bidi="fa-IR"/>
        </w:rPr>
        <w:t>گاه</w:t>
      </w:r>
      <w:r w:rsidR="00101BC1">
        <w:rPr>
          <w:rtl/>
          <w:lang w:bidi="fa-IR"/>
        </w:rPr>
        <w:t xml:space="preserve"> </w:t>
      </w:r>
      <w:r>
        <w:rPr>
          <w:rtl/>
          <w:lang w:bidi="fa-IR"/>
        </w:rPr>
        <w:t>پس</w:t>
      </w:r>
      <w:r w:rsidR="00101BC1">
        <w:rPr>
          <w:rtl/>
          <w:lang w:bidi="fa-IR"/>
        </w:rPr>
        <w:t xml:space="preserve"> </w:t>
      </w:r>
      <w:r>
        <w:rPr>
          <w:rtl/>
          <w:lang w:bidi="fa-IR"/>
        </w:rPr>
        <w:t>مى</w:t>
      </w:r>
      <w:r w:rsidR="00101BC1">
        <w:rPr>
          <w:rtl/>
          <w:lang w:bidi="fa-IR"/>
        </w:rPr>
        <w:t xml:space="preserve"> </w:t>
      </w:r>
      <w:r>
        <w:rPr>
          <w:rtl/>
          <w:lang w:bidi="fa-IR"/>
        </w:rPr>
        <w:t>راند</w:t>
      </w:r>
      <w:r w:rsidR="00101BC1">
        <w:rPr>
          <w:rtl/>
          <w:lang w:bidi="fa-IR"/>
        </w:rPr>
        <w:t xml:space="preserve"> </w:t>
      </w:r>
      <w:r>
        <w:rPr>
          <w:rtl/>
          <w:lang w:bidi="fa-IR"/>
        </w:rPr>
        <w:t>و</w:t>
      </w:r>
      <w:r w:rsidR="00101BC1">
        <w:rPr>
          <w:rtl/>
          <w:lang w:bidi="fa-IR"/>
        </w:rPr>
        <w:t xml:space="preserve"> </w:t>
      </w:r>
      <w:r>
        <w:rPr>
          <w:rtl/>
          <w:lang w:bidi="fa-IR"/>
        </w:rPr>
        <w:t>گاه</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حلقه</w:t>
      </w:r>
      <w:r w:rsidR="00101BC1">
        <w:rPr>
          <w:rtl/>
          <w:lang w:bidi="fa-IR"/>
        </w:rPr>
        <w:t xml:space="preserve"> </w:t>
      </w:r>
      <w:r>
        <w:rPr>
          <w:rtl/>
          <w:lang w:bidi="fa-IR"/>
        </w:rPr>
        <w:t>مى</w:t>
      </w:r>
      <w:r w:rsidR="00101BC1">
        <w:rPr>
          <w:rtl/>
          <w:lang w:bidi="fa-IR"/>
        </w:rPr>
        <w:t xml:space="preserve"> </w:t>
      </w:r>
      <w:r>
        <w:rPr>
          <w:rtl/>
          <w:lang w:bidi="fa-IR"/>
        </w:rPr>
        <w:t>زدند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به</w:t>
      </w:r>
      <w:r w:rsidR="00101BC1">
        <w:rPr>
          <w:rtl/>
          <w:lang w:bidi="fa-IR"/>
        </w:rPr>
        <w:t xml:space="preserve"> </w:t>
      </w:r>
      <w:r>
        <w:rPr>
          <w:rtl/>
          <w:lang w:bidi="fa-IR"/>
        </w:rPr>
        <w:t>خشم</w:t>
      </w:r>
      <w:r w:rsidR="00101BC1">
        <w:rPr>
          <w:rtl/>
          <w:lang w:bidi="fa-IR"/>
        </w:rPr>
        <w:t xml:space="preserve"> </w:t>
      </w:r>
      <w:r>
        <w:rPr>
          <w:rtl/>
          <w:lang w:bidi="fa-IR"/>
        </w:rPr>
        <w:t>آمده</w:t>
      </w:r>
      <w:r w:rsidR="00101BC1">
        <w:rPr>
          <w:rtl/>
          <w:lang w:bidi="fa-IR"/>
        </w:rPr>
        <w:t xml:space="preserve"> </w:t>
      </w:r>
      <w:r>
        <w:rPr>
          <w:rtl/>
          <w:lang w:bidi="fa-IR"/>
        </w:rPr>
        <w:t>فرياد</w:t>
      </w:r>
      <w:r w:rsidR="00101BC1">
        <w:rPr>
          <w:rtl/>
          <w:lang w:bidi="fa-IR"/>
        </w:rPr>
        <w:t xml:space="preserve"> </w:t>
      </w:r>
      <w:r>
        <w:rPr>
          <w:rtl/>
          <w:lang w:bidi="fa-IR"/>
        </w:rPr>
        <w:t>كشيد:</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رها</w:t>
      </w:r>
      <w:r w:rsidR="00101BC1">
        <w:rPr>
          <w:rtl/>
          <w:lang w:bidi="fa-IR"/>
        </w:rPr>
        <w:t xml:space="preserve"> </w:t>
      </w:r>
      <w:r>
        <w:rPr>
          <w:rtl/>
          <w:lang w:bidi="fa-IR"/>
        </w:rPr>
        <w:t>كنيد</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او</w:t>
      </w:r>
      <w:r w:rsidR="00101BC1">
        <w:rPr>
          <w:rtl/>
          <w:lang w:bidi="fa-IR"/>
        </w:rPr>
        <w:t xml:space="preserve"> </w:t>
      </w:r>
      <w:r>
        <w:rPr>
          <w:rtl/>
          <w:lang w:bidi="fa-IR"/>
        </w:rPr>
        <w:t>سخن</w:t>
      </w:r>
      <w:r w:rsidR="00101BC1">
        <w:rPr>
          <w:rtl/>
          <w:lang w:bidi="fa-IR"/>
        </w:rPr>
        <w:t xml:space="preserve"> </w:t>
      </w:r>
      <w:r>
        <w:rPr>
          <w:rtl/>
          <w:lang w:bidi="fa-IR"/>
        </w:rPr>
        <w:t>بگويم</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احتياط</w:t>
      </w:r>
      <w:r w:rsidR="00101BC1">
        <w:rPr>
          <w:rtl/>
          <w:lang w:bidi="fa-IR"/>
        </w:rPr>
        <w:t xml:space="preserve"> </w:t>
      </w:r>
      <w:r>
        <w:rPr>
          <w:rtl/>
          <w:lang w:bidi="fa-IR"/>
        </w:rPr>
        <w:t>و</w:t>
      </w:r>
      <w:r w:rsidR="00101BC1">
        <w:rPr>
          <w:rtl/>
          <w:lang w:bidi="fa-IR"/>
        </w:rPr>
        <w:t xml:space="preserve"> </w:t>
      </w:r>
      <w:r>
        <w:rPr>
          <w:rtl/>
          <w:lang w:bidi="fa-IR"/>
        </w:rPr>
        <w:t>خويشتندارى</w:t>
      </w:r>
      <w:r w:rsidR="00101BC1">
        <w:rPr>
          <w:rtl/>
          <w:lang w:bidi="fa-IR"/>
        </w:rPr>
        <w:t xml:space="preserve"> </w:t>
      </w:r>
      <w:r>
        <w:rPr>
          <w:rtl/>
          <w:lang w:bidi="fa-IR"/>
        </w:rPr>
        <w:t>نزديك</w:t>
      </w:r>
      <w:r w:rsidR="00101BC1">
        <w:rPr>
          <w:rtl/>
          <w:lang w:bidi="fa-IR"/>
        </w:rPr>
        <w:t xml:space="preserve"> </w:t>
      </w:r>
      <w:r>
        <w:rPr>
          <w:rtl/>
          <w:lang w:bidi="fa-IR"/>
        </w:rPr>
        <w:t>رفته</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فرزند</w:t>
      </w:r>
      <w:r w:rsidR="00101BC1">
        <w:rPr>
          <w:rtl/>
          <w:lang w:bidi="fa-IR"/>
        </w:rPr>
        <w:t xml:space="preserve"> </w:t>
      </w:r>
      <w:r>
        <w:rPr>
          <w:rtl/>
          <w:lang w:bidi="fa-IR"/>
        </w:rPr>
        <w:t>عقيل!</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كشتن</w:t>
      </w:r>
      <w:r w:rsidR="00101BC1">
        <w:rPr>
          <w:rtl/>
          <w:lang w:bidi="fa-IR"/>
        </w:rPr>
        <w:t xml:space="preserve"> </w:t>
      </w:r>
      <w:r>
        <w:rPr>
          <w:rtl/>
          <w:lang w:bidi="fa-IR"/>
        </w:rPr>
        <w:t>مده</w:t>
      </w:r>
      <w:r w:rsidR="00101BC1">
        <w:rPr>
          <w:rtl/>
          <w:lang w:bidi="fa-IR"/>
        </w:rPr>
        <w:t xml:space="preserve"> </w:t>
      </w:r>
      <w:r>
        <w:rPr>
          <w:rtl/>
          <w:lang w:bidi="fa-IR"/>
        </w:rPr>
        <w:t>تو</w:t>
      </w:r>
      <w:r w:rsidR="00101BC1">
        <w:rPr>
          <w:rtl/>
          <w:lang w:bidi="fa-IR"/>
        </w:rPr>
        <w:t xml:space="preserve"> </w:t>
      </w:r>
      <w:r>
        <w:rPr>
          <w:rtl/>
          <w:lang w:bidi="fa-IR"/>
        </w:rPr>
        <w:t>در</w:t>
      </w:r>
      <w:r w:rsidR="00101BC1">
        <w:rPr>
          <w:rtl/>
          <w:lang w:bidi="fa-IR"/>
        </w:rPr>
        <w:t xml:space="preserve"> </w:t>
      </w:r>
      <w:r>
        <w:rPr>
          <w:rtl/>
          <w:lang w:bidi="fa-IR"/>
        </w:rPr>
        <w:t>امان</w:t>
      </w:r>
      <w:r w:rsidR="00101BC1">
        <w:rPr>
          <w:rtl/>
          <w:lang w:bidi="fa-IR"/>
        </w:rPr>
        <w:t xml:space="preserve"> </w:t>
      </w:r>
      <w:r>
        <w:rPr>
          <w:rtl/>
          <w:lang w:bidi="fa-IR"/>
        </w:rPr>
        <w:t>هستى</w:t>
      </w:r>
      <w:r w:rsidR="00101BC1">
        <w:rPr>
          <w:rtl/>
          <w:lang w:bidi="fa-IR"/>
        </w:rPr>
        <w:t xml:space="preserve"> </w:t>
      </w:r>
      <w:r>
        <w:rPr>
          <w:rtl/>
          <w:lang w:bidi="fa-IR"/>
        </w:rPr>
        <w:t>و</w:t>
      </w:r>
      <w:r w:rsidR="00101BC1">
        <w:rPr>
          <w:rtl/>
          <w:lang w:bidi="fa-IR"/>
        </w:rPr>
        <w:t xml:space="preserve"> </w:t>
      </w:r>
      <w:r>
        <w:rPr>
          <w:rtl/>
          <w:lang w:bidi="fa-IR"/>
        </w:rPr>
        <w:t>خونت</w:t>
      </w:r>
      <w:r w:rsidR="00101BC1">
        <w:rPr>
          <w:rtl/>
          <w:lang w:bidi="fa-IR"/>
        </w:rPr>
        <w:t xml:space="preserve"> </w:t>
      </w:r>
      <w:r>
        <w:rPr>
          <w:rtl/>
          <w:lang w:bidi="fa-IR"/>
        </w:rPr>
        <w:t>به</w:t>
      </w:r>
      <w:r w:rsidR="00101BC1">
        <w:rPr>
          <w:rtl/>
          <w:lang w:bidi="fa-IR"/>
        </w:rPr>
        <w:t xml:space="preserve"> </w:t>
      </w:r>
      <w:r>
        <w:rPr>
          <w:rtl/>
          <w:lang w:bidi="fa-IR"/>
        </w:rPr>
        <w:t>گردن</w:t>
      </w:r>
      <w:r w:rsidR="00101BC1">
        <w:rPr>
          <w:rtl/>
          <w:lang w:bidi="fa-IR"/>
        </w:rPr>
        <w:t xml:space="preserve"> </w:t>
      </w:r>
      <w:r>
        <w:rPr>
          <w:rtl/>
          <w:lang w:bidi="fa-IR"/>
        </w:rPr>
        <w:t>من</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اى</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مى</w:t>
      </w:r>
      <w:r w:rsidR="00101BC1">
        <w:rPr>
          <w:rtl/>
          <w:lang w:bidi="fa-IR"/>
        </w:rPr>
        <w:t xml:space="preserve"> </w:t>
      </w:r>
      <w:r>
        <w:rPr>
          <w:rtl/>
          <w:lang w:bidi="fa-IR"/>
        </w:rPr>
        <w:t>پندارى</w:t>
      </w:r>
      <w:r w:rsidR="00101BC1">
        <w:rPr>
          <w:rtl/>
          <w:lang w:bidi="fa-IR"/>
        </w:rPr>
        <w:t xml:space="preserve"> </w:t>
      </w:r>
      <w:r>
        <w:rPr>
          <w:rtl/>
          <w:lang w:bidi="fa-IR"/>
        </w:rPr>
        <w:t>تا</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توان</w:t>
      </w:r>
      <w:r w:rsidR="00101BC1">
        <w:rPr>
          <w:rtl/>
          <w:lang w:bidi="fa-IR"/>
        </w:rPr>
        <w:t xml:space="preserve"> </w:t>
      </w:r>
      <w:r>
        <w:rPr>
          <w:rtl/>
          <w:lang w:bidi="fa-IR"/>
        </w:rPr>
        <w:t>نبرد</w:t>
      </w:r>
      <w:r w:rsidR="00101BC1">
        <w:rPr>
          <w:rtl/>
          <w:lang w:bidi="fa-IR"/>
        </w:rPr>
        <w:t xml:space="preserve"> </w:t>
      </w:r>
      <w:r>
        <w:rPr>
          <w:rtl/>
          <w:lang w:bidi="fa-IR"/>
        </w:rPr>
        <w:t>دارم</w:t>
      </w:r>
      <w:r w:rsidR="00101BC1">
        <w:rPr>
          <w:rtl/>
          <w:lang w:bidi="fa-IR"/>
        </w:rPr>
        <w:t xml:space="preserve"> </w:t>
      </w:r>
      <w:r>
        <w:rPr>
          <w:rtl/>
          <w:lang w:bidi="fa-IR"/>
        </w:rPr>
        <w:t>خودم</w:t>
      </w:r>
      <w:r w:rsidR="00101BC1">
        <w:rPr>
          <w:rtl/>
          <w:lang w:bidi="fa-IR"/>
        </w:rPr>
        <w:t xml:space="preserve"> </w:t>
      </w:r>
      <w:r>
        <w:rPr>
          <w:rtl/>
          <w:lang w:bidi="fa-IR"/>
        </w:rPr>
        <w:t>را</w:t>
      </w:r>
      <w:r w:rsidR="00101BC1">
        <w:rPr>
          <w:rtl/>
          <w:lang w:bidi="fa-IR"/>
        </w:rPr>
        <w:t xml:space="preserve"> </w:t>
      </w:r>
      <w:r>
        <w:rPr>
          <w:rtl/>
          <w:lang w:bidi="fa-IR"/>
        </w:rPr>
        <w:t>تسليم</w:t>
      </w:r>
      <w:r w:rsidR="00101BC1">
        <w:rPr>
          <w:rtl/>
          <w:lang w:bidi="fa-IR"/>
        </w:rPr>
        <w:t xml:space="preserve"> </w:t>
      </w:r>
      <w:r>
        <w:rPr>
          <w:rtl/>
          <w:lang w:bidi="fa-IR"/>
        </w:rPr>
        <w:t>مى</w:t>
      </w:r>
      <w:r w:rsidR="00101BC1">
        <w:rPr>
          <w:rtl/>
          <w:lang w:bidi="fa-IR"/>
        </w:rPr>
        <w:t xml:space="preserve"> </w:t>
      </w:r>
      <w:r>
        <w:rPr>
          <w:rtl/>
          <w:lang w:bidi="fa-IR"/>
        </w:rPr>
        <w:t>كنم،</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هرگز</w:t>
      </w:r>
      <w:r w:rsidR="00101BC1">
        <w:rPr>
          <w:rtl/>
          <w:lang w:bidi="fa-IR"/>
        </w:rPr>
        <w:t xml:space="preserve"> </w:t>
      </w:r>
      <w:r>
        <w:rPr>
          <w:rtl/>
          <w:lang w:bidi="fa-IR"/>
        </w:rPr>
        <w:t>چنين</w:t>
      </w:r>
      <w:r w:rsidR="00101BC1">
        <w:rPr>
          <w:rtl/>
          <w:lang w:bidi="fa-IR"/>
        </w:rPr>
        <w:t xml:space="preserve"> </w:t>
      </w:r>
      <w:r>
        <w:rPr>
          <w:rtl/>
          <w:lang w:bidi="fa-IR"/>
        </w:rPr>
        <w:t>نخواهد</w:t>
      </w:r>
      <w:r w:rsidR="00101BC1">
        <w:rPr>
          <w:rtl/>
          <w:lang w:bidi="fa-IR"/>
        </w:rPr>
        <w:t xml:space="preserve"> </w:t>
      </w:r>
      <w:r>
        <w:rPr>
          <w:rtl/>
          <w:lang w:bidi="fa-IR"/>
        </w:rPr>
        <w:t>بود</w:t>
      </w:r>
      <w:r w:rsidR="00101BC1">
        <w:rPr>
          <w:rtl/>
          <w:lang w:bidi="fa-IR"/>
        </w:rPr>
        <w:t xml:space="preserve"> </w:t>
      </w:r>
      <w:r w:rsidRPr="00C53597">
        <w:rPr>
          <w:rStyle w:val="libFootnotenumChar"/>
          <w:rtl/>
        </w:rPr>
        <w:t>(313)</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حمله</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ترسان</w:t>
      </w:r>
      <w:r w:rsidR="00101BC1">
        <w:rPr>
          <w:rtl/>
          <w:lang w:bidi="fa-IR"/>
        </w:rPr>
        <w:t xml:space="preserve"> </w:t>
      </w:r>
      <w:r>
        <w:rPr>
          <w:rtl/>
          <w:lang w:bidi="fa-IR"/>
        </w:rPr>
        <w:t>و</w:t>
      </w:r>
      <w:r w:rsidR="00101BC1">
        <w:rPr>
          <w:rtl/>
          <w:lang w:bidi="fa-IR"/>
        </w:rPr>
        <w:t xml:space="preserve"> </w:t>
      </w:r>
      <w:r>
        <w:rPr>
          <w:rtl/>
          <w:lang w:bidi="fa-IR"/>
        </w:rPr>
        <w:t>پريشان</w:t>
      </w:r>
      <w:r w:rsidR="00101BC1">
        <w:rPr>
          <w:rtl/>
          <w:lang w:bidi="fa-IR"/>
        </w:rPr>
        <w:t xml:space="preserve"> </w:t>
      </w:r>
      <w:r>
        <w:rPr>
          <w:rtl/>
          <w:lang w:bidi="fa-IR"/>
        </w:rPr>
        <w:t>حال</w:t>
      </w:r>
      <w:r w:rsidR="00101BC1">
        <w:rPr>
          <w:rtl/>
          <w:lang w:bidi="fa-IR"/>
        </w:rPr>
        <w:t xml:space="preserve"> </w:t>
      </w:r>
      <w:r>
        <w:rPr>
          <w:rtl/>
          <w:lang w:bidi="fa-IR"/>
        </w:rPr>
        <w:t>از</w:t>
      </w:r>
      <w:r w:rsidR="00101BC1">
        <w:rPr>
          <w:rtl/>
          <w:lang w:bidi="fa-IR"/>
        </w:rPr>
        <w:t xml:space="preserve"> </w:t>
      </w:r>
      <w:r>
        <w:rPr>
          <w:rtl/>
          <w:lang w:bidi="fa-IR"/>
        </w:rPr>
        <w:t>برابر</w:t>
      </w:r>
      <w:r w:rsidR="00101BC1">
        <w:rPr>
          <w:rtl/>
          <w:lang w:bidi="fa-IR"/>
        </w:rPr>
        <w:t xml:space="preserve"> </w:t>
      </w:r>
      <w:r>
        <w:rPr>
          <w:rtl/>
          <w:lang w:bidi="fa-IR"/>
        </w:rPr>
        <w:t>حضرت</w:t>
      </w:r>
      <w:r w:rsidR="00101BC1">
        <w:rPr>
          <w:rtl/>
          <w:lang w:bidi="fa-IR"/>
        </w:rPr>
        <w:t xml:space="preserve"> </w:t>
      </w:r>
      <w:r>
        <w:rPr>
          <w:rtl/>
          <w:lang w:bidi="fa-IR"/>
        </w:rPr>
        <w:t>گريخت</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اما</w:t>
      </w:r>
      <w:r w:rsidR="00101BC1">
        <w:rPr>
          <w:rtl/>
          <w:lang w:bidi="fa-IR"/>
        </w:rPr>
        <w:t xml:space="preserve"> </w:t>
      </w:r>
      <w:r>
        <w:rPr>
          <w:rtl/>
          <w:lang w:bidi="fa-IR"/>
        </w:rPr>
        <w:t>سومين</w:t>
      </w:r>
      <w:r w:rsidR="00101BC1">
        <w:rPr>
          <w:rtl/>
          <w:lang w:bidi="fa-IR"/>
        </w:rPr>
        <w:t xml:space="preserve"> </w:t>
      </w:r>
      <w:r>
        <w:rPr>
          <w:rtl/>
          <w:lang w:bidi="fa-IR"/>
        </w:rPr>
        <w:t>نشانه</w:t>
      </w:r>
      <w:r w:rsidR="00101BC1">
        <w:rPr>
          <w:rtl/>
          <w:lang w:bidi="fa-IR"/>
        </w:rPr>
        <w:t xml:space="preserve"> </w:t>
      </w:r>
      <w:r>
        <w:rPr>
          <w:rtl/>
          <w:lang w:bidi="fa-IR"/>
        </w:rPr>
        <w:t>درماندگى</w:t>
      </w:r>
      <w:r w:rsidR="00101BC1">
        <w:rPr>
          <w:rtl/>
          <w:lang w:bidi="fa-IR"/>
        </w:rPr>
        <w:t xml:space="preserve"> </w:t>
      </w:r>
      <w:r>
        <w:rPr>
          <w:rtl/>
          <w:lang w:bidi="fa-IR"/>
        </w:rPr>
        <w:t>دشمن</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پشت</w:t>
      </w:r>
      <w:r w:rsidR="00101BC1">
        <w:rPr>
          <w:rtl/>
          <w:lang w:bidi="fa-IR"/>
        </w:rPr>
        <w:t xml:space="preserve"> </w:t>
      </w:r>
      <w:r>
        <w:rPr>
          <w:rtl/>
          <w:lang w:bidi="fa-IR"/>
        </w:rPr>
        <w:t>بامهاى</w:t>
      </w:r>
      <w:r w:rsidR="00101BC1">
        <w:rPr>
          <w:rtl/>
          <w:lang w:bidi="fa-IR"/>
        </w:rPr>
        <w:t xml:space="preserve"> </w:t>
      </w:r>
      <w:r>
        <w:rPr>
          <w:rtl/>
          <w:lang w:bidi="fa-IR"/>
        </w:rPr>
        <w:t>منازل</w:t>
      </w:r>
      <w:r w:rsidR="00101BC1">
        <w:rPr>
          <w:rtl/>
          <w:lang w:bidi="fa-IR"/>
        </w:rPr>
        <w:t xml:space="preserve"> </w:t>
      </w:r>
      <w:r>
        <w:rPr>
          <w:rtl/>
          <w:lang w:bidi="fa-IR"/>
        </w:rPr>
        <w:t>نزديك</w:t>
      </w:r>
      <w:r w:rsidR="00101BC1">
        <w:rPr>
          <w:rtl/>
          <w:lang w:bidi="fa-IR"/>
        </w:rPr>
        <w:t xml:space="preserve"> </w:t>
      </w:r>
      <w:r>
        <w:rPr>
          <w:rtl/>
          <w:lang w:bidi="fa-IR"/>
        </w:rPr>
        <w:t>نبرد</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احتمال</w:t>
      </w:r>
      <w:r w:rsidR="00101BC1">
        <w:rPr>
          <w:rtl/>
          <w:lang w:bidi="fa-IR"/>
        </w:rPr>
        <w:t xml:space="preserve"> </w:t>
      </w:r>
      <w:r>
        <w:rPr>
          <w:rtl/>
          <w:lang w:bidi="fa-IR"/>
        </w:rPr>
        <w:t>داشت</w:t>
      </w:r>
      <w:r w:rsidR="00101BC1">
        <w:rPr>
          <w:rtl/>
          <w:lang w:bidi="fa-IR"/>
        </w:rPr>
        <w:t xml:space="preserve"> </w:t>
      </w:r>
      <w:r>
        <w:rPr>
          <w:rtl/>
          <w:lang w:bidi="fa-IR"/>
        </w:rPr>
        <w:t>دامنه</w:t>
      </w:r>
      <w:r w:rsidR="00101BC1">
        <w:rPr>
          <w:rtl/>
          <w:lang w:bidi="fa-IR"/>
        </w:rPr>
        <w:t xml:space="preserve"> </w:t>
      </w:r>
      <w:r>
        <w:rPr>
          <w:rtl/>
          <w:lang w:bidi="fa-IR"/>
        </w:rPr>
        <w:t>درگيرى</w:t>
      </w:r>
      <w:r w:rsidR="00101BC1">
        <w:rPr>
          <w:rtl/>
          <w:lang w:bidi="fa-IR"/>
        </w:rPr>
        <w:t xml:space="preserve"> </w:t>
      </w:r>
      <w:r>
        <w:rPr>
          <w:rtl/>
          <w:lang w:bidi="fa-IR"/>
        </w:rPr>
        <w:t>بدانجا</w:t>
      </w:r>
      <w:r w:rsidR="00101BC1">
        <w:rPr>
          <w:rtl/>
          <w:lang w:bidi="fa-IR"/>
        </w:rPr>
        <w:t xml:space="preserve"> </w:t>
      </w:r>
      <w:r>
        <w:rPr>
          <w:rtl/>
          <w:lang w:bidi="fa-IR"/>
        </w:rPr>
        <w:t>كشيده</w:t>
      </w:r>
      <w:r w:rsidR="00101BC1">
        <w:rPr>
          <w:rtl/>
          <w:lang w:bidi="fa-IR"/>
        </w:rPr>
        <w:t xml:space="preserve"> </w:t>
      </w:r>
      <w:r>
        <w:rPr>
          <w:rtl/>
          <w:lang w:bidi="fa-IR"/>
        </w:rPr>
        <w:t>شود</w:t>
      </w:r>
      <w:r w:rsidR="00101BC1">
        <w:rPr>
          <w:rtl/>
          <w:lang w:bidi="fa-IR"/>
        </w:rPr>
        <w:t xml:space="preserve"> </w:t>
      </w:r>
      <w:r>
        <w:rPr>
          <w:rtl/>
          <w:lang w:bidi="fa-IR"/>
        </w:rPr>
        <w:t>اشغال</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تحكيم</w:t>
      </w:r>
      <w:r w:rsidR="00101BC1">
        <w:rPr>
          <w:rtl/>
          <w:lang w:bidi="fa-IR"/>
        </w:rPr>
        <w:t xml:space="preserve"> </w:t>
      </w:r>
      <w:r>
        <w:rPr>
          <w:rtl/>
          <w:lang w:bidi="fa-IR"/>
        </w:rPr>
        <w:t>مواضع</w:t>
      </w:r>
      <w:r w:rsidR="00101BC1">
        <w:rPr>
          <w:rtl/>
          <w:lang w:bidi="fa-IR"/>
        </w:rPr>
        <w:t xml:space="preserve"> </w:t>
      </w:r>
      <w:r>
        <w:rPr>
          <w:rtl/>
          <w:lang w:bidi="fa-IR"/>
        </w:rPr>
        <w:t>خود،</w:t>
      </w:r>
      <w:r w:rsidR="00101BC1">
        <w:rPr>
          <w:rtl/>
          <w:lang w:bidi="fa-IR"/>
        </w:rPr>
        <w:t xml:space="preserve"> </w:t>
      </w:r>
      <w:r>
        <w:rPr>
          <w:rtl/>
          <w:lang w:bidi="fa-IR"/>
        </w:rPr>
        <w:t>با</w:t>
      </w:r>
      <w:r w:rsidR="00101BC1">
        <w:rPr>
          <w:rtl/>
          <w:lang w:bidi="fa-IR"/>
        </w:rPr>
        <w:t xml:space="preserve"> </w:t>
      </w:r>
      <w:r>
        <w:rPr>
          <w:rtl/>
          <w:lang w:bidi="fa-IR"/>
        </w:rPr>
        <w:t>سنگ</w:t>
      </w:r>
      <w:r w:rsidR="00101BC1">
        <w:rPr>
          <w:rtl/>
          <w:lang w:bidi="fa-IR"/>
        </w:rPr>
        <w:t xml:space="preserve"> </w:t>
      </w:r>
      <w:r>
        <w:rPr>
          <w:rtl/>
          <w:lang w:bidi="fa-IR"/>
        </w:rPr>
        <w:t>و</w:t>
      </w:r>
      <w:r w:rsidR="00101BC1">
        <w:rPr>
          <w:rtl/>
          <w:lang w:bidi="fa-IR"/>
        </w:rPr>
        <w:t xml:space="preserve"> </w:t>
      </w:r>
      <w:r>
        <w:rPr>
          <w:rtl/>
          <w:lang w:bidi="fa-IR"/>
        </w:rPr>
        <w:lastRenderedPageBreak/>
        <w:t>آتش،</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مورد</w:t>
      </w:r>
      <w:r w:rsidR="00101BC1">
        <w:rPr>
          <w:rtl/>
          <w:lang w:bidi="fa-IR"/>
        </w:rPr>
        <w:t xml:space="preserve"> </w:t>
      </w:r>
      <w:r>
        <w:rPr>
          <w:rtl/>
          <w:lang w:bidi="fa-IR"/>
        </w:rPr>
        <w:t>حمله</w:t>
      </w:r>
      <w:r w:rsidR="00101BC1">
        <w:rPr>
          <w:rtl/>
          <w:lang w:bidi="fa-IR"/>
        </w:rPr>
        <w:t xml:space="preserve"> </w:t>
      </w:r>
      <w:r>
        <w:rPr>
          <w:rtl/>
          <w:lang w:bidi="fa-IR"/>
        </w:rPr>
        <w:t>قرار</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بدين</w:t>
      </w:r>
      <w:r w:rsidR="00101BC1">
        <w:rPr>
          <w:rtl/>
          <w:lang w:bidi="fa-IR"/>
        </w:rPr>
        <w:t xml:space="preserve"> </w:t>
      </w:r>
      <w:r>
        <w:rPr>
          <w:rtl/>
          <w:lang w:bidi="fa-IR"/>
        </w:rPr>
        <w:t>ترتيب</w:t>
      </w:r>
      <w:r w:rsidR="00101BC1">
        <w:rPr>
          <w:rtl/>
          <w:lang w:bidi="fa-IR"/>
        </w:rPr>
        <w:t xml:space="preserve"> </w:t>
      </w:r>
      <w:r>
        <w:rPr>
          <w:rtl/>
          <w:lang w:bidi="fa-IR"/>
        </w:rPr>
        <w:t>بدان</w:t>
      </w:r>
      <w:r w:rsidR="00101BC1">
        <w:rPr>
          <w:rtl/>
          <w:lang w:bidi="fa-IR"/>
        </w:rPr>
        <w:t xml:space="preserve"> </w:t>
      </w:r>
      <w:r>
        <w:rPr>
          <w:rtl/>
          <w:lang w:bidi="fa-IR"/>
        </w:rPr>
        <w:t>ايشان</w:t>
      </w:r>
      <w:r w:rsidR="00101BC1">
        <w:rPr>
          <w:rtl/>
          <w:lang w:bidi="fa-IR"/>
        </w:rPr>
        <w:t xml:space="preserve"> </w:t>
      </w:r>
      <w:r>
        <w:rPr>
          <w:rtl/>
          <w:lang w:bidi="fa-IR"/>
        </w:rPr>
        <w:t>مملو</w:t>
      </w:r>
      <w:r w:rsidR="00101BC1">
        <w:rPr>
          <w:rtl/>
          <w:lang w:bidi="fa-IR"/>
        </w:rPr>
        <w:t xml:space="preserve"> </w:t>
      </w:r>
      <w:r>
        <w:rPr>
          <w:rtl/>
          <w:lang w:bidi="fa-IR"/>
        </w:rPr>
        <w:t>از</w:t>
      </w:r>
      <w:r w:rsidR="00101BC1">
        <w:rPr>
          <w:rtl/>
          <w:lang w:bidi="fa-IR"/>
        </w:rPr>
        <w:t xml:space="preserve"> </w:t>
      </w:r>
      <w:r>
        <w:rPr>
          <w:rtl/>
          <w:lang w:bidi="fa-IR"/>
        </w:rPr>
        <w:t>زخمهاى</w:t>
      </w:r>
      <w:r w:rsidR="00101BC1">
        <w:rPr>
          <w:rtl/>
          <w:lang w:bidi="fa-IR"/>
        </w:rPr>
        <w:t xml:space="preserve"> </w:t>
      </w:r>
      <w:r>
        <w:rPr>
          <w:rtl/>
          <w:lang w:bidi="fa-IR"/>
        </w:rPr>
        <w:t>خونين</w:t>
      </w:r>
      <w:r w:rsidR="00101BC1">
        <w:rPr>
          <w:rtl/>
          <w:lang w:bidi="fa-IR"/>
        </w:rPr>
        <w:t xml:space="preserve"> </w:t>
      </w:r>
      <w:r>
        <w:rPr>
          <w:rtl/>
          <w:lang w:bidi="fa-IR"/>
        </w:rPr>
        <w:t>و</w:t>
      </w:r>
      <w:r w:rsidR="00101BC1">
        <w:rPr>
          <w:rtl/>
          <w:lang w:bidi="fa-IR"/>
        </w:rPr>
        <w:t xml:space="preserve"> </w:t>
      </w:r>
      <w:r>
        <w:rPr>
          <w:rtl/>
          <w:lang w:bidi="fa-IR"/>
        </w:rPr>
        <w:t>سوختگى</w:t>
      </w:r>
      <w:r w:rsidR="00101BC1">
        <w:rPr>
          <w:rtl/>
          <w:lang w:bidi="fa-IR"/>
        </w:rPr>
        <w:t xml:space="preserve"> </w:t>
      </w:r>
      <w:r>
        <w:rPr>
          <w:rtl/>
          <w:lang w:bidi="fa-IR"/>
        </w:rPr>
        <w:t>شديد</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حضرت</w:t>
      </w:r>
      <w:r w:rsidR="00101BC1">
        <w:rPr>
          <w:rtl/>
          <w:lang w:bidi="fa-IR"/>
        </w:rPr>
        <w:t xml:space="preserve"> </w:t>
      </w:r>
      <w:r>
        <w:rPr>
          <w:rtl/>
          <w:lang w:bidi="fa-IR"/>
        </w:rPr>
        <w:t>كه</w:t>
      </w:r>
      <w:r w:rsidR="00101BC1">
        <w:rPr>
          <w:rtl/>
          <w:lang w:bidi="fa-IR"/>
        </w:rPr>
        <w:t xml:space="preserve"> </w:t>
      </w:r>
      <w:r>
        <w:rPr>
          <w:rtl/>
          <w:lang w:bidi="fa-IR"/>
        </w:rPr>
        <w:t>ديد</w:t>
      </w:r>
      <w:r w:rsidR="00101BC1">
        <w:rPr>
          <w:rtl/>
          <w:lang w:bidi="fa-IR"/>
        </w:rPr>
        <w:t xml:space="preserve"> </w:t>
      </w:r>
      <w:r>
        <w:rPr>
          <w:rtl/>
          <w:lang w:bidi="fa-IR"/>
        </w:rPr>
        <w:t>ايشان</w:t>
      </w:r>
      <w:r w:rsidR="00101BC1">
        <w:rPr>
          <w:rtl/>
          <w:lang w:bidi="fa-IR"/>
        </w:rPr>
        <w:t xml:space="preserve"> </w:t>
      </w:r>
      <w:r>
        <w:rPr>
          <w:rtl/>
          <w:lang w:bidi="fa-IR"/>
        </w:rPr>
        <w:t>از</w:t>
      </w:r>
      <w:r w:rsidR="00101BC1">
        <w:rPr>
          <w:rtl/>
          <w:lang w:bidi="fa-IR"/>
        </w:rPr>
        <w:t xml:space="preserve"> </w:t>
      </w:r>
      <w:r>
        <w:rPr>
          <w:rtl/>
          <w:lang w:bidi="fa-IR"/>
        </w:rPr>
        <w:t>اخلاق</w:t>
      </w:r>
      <w:r w:rsidR="00101BC1">
        <w:rPr>
          <w:rtl/>
          <w:lang w:bidi="fa-IR"/>
        </w:rPr>
        <w:t xml:space="preserve"> </w:t>
      </w:r>
      <w:r>
        <w:rPr>
          <w:rtl/>
          <w:lang w:bidi="fa-IR"/>
        </w:rPr>
        <w:t>و</w:t>
      </w:r>
      <w:r w:rsidR="00101BC1">
        <w:rPr>
          <w:rtl/>
          <w:lang w:bidi="fa-IR"/>
        </w:rPr>
        <w:t xml:space="preserve"> </w:t>
      </w:r>
      <w:r>
        <w:rPr>
          <w:rtl/>
          <w:lang w:bidi="fa-IR"/>
        </w:rPr>
        <w:t>عرف</w:t>
      </w:r>
      <w:r w:rsidR="00101BC1">
        <w:rPr>
          <w:rtl/>
          <w:lang w:bidi="fa-IR"/>
        </w:rPr>
        <w:t xml:space="preserve"> </w:t>
      </w:r>
      <w:r>
        <w:rPr>
          <w:rtl/>
          <w:lang w:bidi="fa-IR"/>
        </w:rPr>
        <w:t>اسلامى</w:t>
      </w:r>
      <w:r w:rsidR="00101BC1">
        <w:rPr>
          <w:rtl/>
          <w:lang w:bidi="fa-IR"/>
        </w:rPr>
        <w:t xml:space="preserve"> </w:t>
      </w:r>
      <w:r>
        <w:rPr>
          <w:rtl/>
          <w:lang w:bidi="fa-IR"/>
        </w:rPr>
        <w:t>گذشته،</w:t>
      </w:r>
      <w:r w:rsidR="00101BC1">
        <w:rPr>
          <w:rtl/>
          <w:lang w:bidi="fa-IR"/>
        </w:rPr>
        <w:t xml:space="preserve"> </w:t>
      </w:r>
      <w:r>
        <w:rPr>
          <w:rtl/>
          <w:lang w:bidi="fa-IR"/>
        </w:rPr>
        <w:t>كوچكترين</w:t>
      </w:r>
      <w:r w:rsidR="00101BC1">
        <w:rPr>
          <w:rtl/>
          <w:lang w:bidi="fa-IR"/>
        </w:rPr>
        <w:t xml:space="preserve"> </w:t>
      </w:r>
      <w:r>
        <w:rPr>
          <w:rtl/>
          <w:lang w:bidi="fa-IR"/>
        </w:rPr>
        <w:t>پايبندى</w:t>
      </w:r>
      <w:r w:rsidR="00101BC1">
        <w:rPr>
          <w:rtl/>
          <w:lang w:bidi="fa-IR"/>
        </w:rPr>
        <w:t xml:space="preserve"> </w:t>
      </w:r>
      <w:r>
        <w:rPr>
          <w:rtl/>
          <w:lang w:bidi="fa-IR"/>
        </w:rPr>
        <w:t>به</w:t>
      </w:r>
      <w:r w:rsidR="00101BC1">
        <w:rPr>
          <w:rtl/>
          <w:lang w:bidi="fa-IR"/>
        </w:rPr>
        <w:t xml:space="preserve"> </w:t>
      </w:r>
      <w:r>
        <w:rPr>
          <w:rtl/>
          <w:lang w:bidi="fa-IR"/>
        </w:rPr>
        <w:t>رسوم</w:t>
      </w:r>
      <w:r w:rsidR="00101BC1">
        <w:rPr>
          <w:rtl/>
          <w:lang w:bidi="fa-IR"/>
        </w:rPr>
        <w:t xml:space="preserve"> </w:t>
      </w:r>
      <w:r>
        <w:rPr>
          <w:rtl/>
          <w:lang w:bidi="fa-IR"/>
        </w:rPr>
        <w:t>و</w:t>
      </w:r>
      <w:r w:rsidR="00101BC1">
        <w:rPr>
          <w:rtl/>
          <w:lang w:bidi="fa-IR"/>
        </w:rPr>
        <w:t xml:space="preserve"> </w:t>
      </w:r>
      <w:r>
        <w:rPr>
          <w:rtl/>
          <w:lang w:bidi="fa-IR"/>
        </w:rPr>
        <w:t>آداب</w:t>
      </w:r>
      <w:r w:rsidR="00101BC1">
        <w:rPr>
          <w:rtl/>
          <w:lang w:bidi="fa-IR"/>
        </w:rPr>
        <w:t xml:space="preserve"> </w:t>
      </w:r>
      <w:r>
        <w:rPr>
          <w:rtl/>
          <w:lang w:bidi="fa-IR"/>
        </w:rPr>
        <w:t>عربى</w:t>
      </w:r>
      <w:r w:rsidR="00101BC1">
        <w:rPr>
          <w:rtl/>
          <w:lang w:bidi="fa-IR"/>
        </w:rPr>
        <w:t xml:space="preserve"> </w:t>
      </w:r>
      <w:r>
        <w:rPr>
          <w:rtl/>
          <w:lang w:bidi="fa-IR"/>
        </w:rPr>
        <w:t>درباره</w:t>
      </w:r>
      <w:r w:rsidR="00101BC1">
        <w:rPr>
          <w:rtl/>
          <w:lang w:bidi="fa-IR"/>
        </w:rPr>
        <w:t xml:space="preserve"> </w:t>
      </w:r>
      <w:r>
        <w:rPr>
          <w:rtl/>
          <w:lang w:bidi="fa-IR"/>
        </w:rPr>
        <w:t>جنگ</w:t>
      </w:r>
      <w:r w:rsidR="00101BC1">
        <w:rPr>
          <w:rtl/>
          <w:lang w:bidi="fa-IR"/>
        </w:rPr>
        <w:t xml:space="preserve"> </w:t>
      </w:r>
      <w:r>
        <w:rPr>
          <w:rtl/>
          <w:lang w:bidi="fa-IR"/>
        </w:rPr>
        <w:t>و</w:t>
      </w:r>
      <w:r w:rsidR="00101BC1">
        <w:rPr>
          <w:rtl/>
          <w:lang w:bidi="fa-IR"/>
        </w:rPr>
        <w:t xml:space="preserve"> </w:t>
      </w:r>
      <w:r>
        <w:rPr>
          <w:rtl/>
          <w:lang w:bidi="fa-IR"/>
        </w:rPr>
        <w:t>اخلاقيات</w:t>
      </w:r>
      <w:r w:rsidR="00101BC1">
        <w:rPr>
          <w:rtl/>
          <w:lang w:bidi="fa-IR"/>
        </w:rPr>
        <w:t xml:space="preserve"> </w:t>
      </w:r>
      <w:r>
        <w:rPr>
          <w:rtl/>
          <w:lang w:bidi="fa-IR"/>
        </w:rPr>
        <w:t>نظامى</w:t>
      </w:r>
      <w:r w:rsidR="00101BC1">
        <w:rPr>
          <w:rtl/>
          <w:lang w:bidi="fa-IR"/>
        </w:rPr>
        <w:t xml:space="preserve"> </w:t>
      </w:r>
      <w:r>
        <w:rPr>
          <w:rtl/>
          <w:lang w:bidi="fa-IR"/>
        </w:rPr>
        <w:t>ندارند</w:t>
      </w:r>
      <w:r w:rsidR="00101BC1">
        <w:rPr>
          <w:rtl/>
          <w:lang w:bidi="fa-IR"/>
        </w:rPr>
        <w:t xml:space="preserve"> </w:t>
      </w:r>
      <w:r>
        <w:rPr>
          <w:rtl/>
          <w:lang w:bidi="fa-IR"/>
        </w:rPr>
        <w:t>خشمگين</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روش</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محكوم</w:t>
      </w:r>
      <w:r w:rsidR="00101BC1">
        <w:rPr>
          <w:rtl/>
          <w:lang w:bidi="fa-IR"/>
        </w:rPr>
        <w:t xml:space="preserve"> </w:t>
      </w:r>
      <w:r>
        <w:rPr>
          <w:rtl/>
          <w:lang w:bidi="fa-IR"/>
        </w:rPr>
        <w:t>كرده</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واى</w:t>
      </w:r>
      <w:r w:rsidR="00101BC1">
        <w:rPr>
          <w:rtl/>
          <w:lang w:bidi="fa-IR"/>
        </w:rPr>
        <w:t xml:space="preserve"> </w:t>
      </w:r>
      <w:r>
        <w:rPr>
          <w:rtl/>
          <w:lang w:bidi="fa-IR"/>
        </w:rPr>
        <w:t>بر</w:t>
      </w:r>
      <w:r w:rsidR="00101BC1">
        <w:rPr>
          <w:rtl/>
          <w:lang w:bidi="fa-IR"/>
        </w:rPr>
        <w:t xml:space="preserve"> </w:t>
      </w:r>
      <w:r>
        <w:rPr>
          <w:rtl/>
          <w:lang w:bidi="fa-IR"/>
        </w:rPr>
        <w:t>شما!</w:t>
      </w:r>
      <w:r w:rsidR="00101BC1">
        <w:rPr>
          <w:rtl/>
          <w:lang w:bidi="fa-IR"/>
        </w:rPr>
        <w:t xml:space="preserve"> </w:t>
      </w:r>
      <w:r>
        <w:rPr>
          <w:rtl/>
          <w:lang w:bidi="fa-IR"/>
        </w:rPr>
        <w:t>چرا</w:t>
      </w:r>
      <w:r w:rsidR="00101BC1">
        <w:rPr>
          <w:rtl/>
          <w:lang w:bidi="fa-IR"/>
        </w:rPr>
        <w:t xml:space="preserve"> </w:t>
      </w:r>
      <w:r>
        <w:rPr>
          <w:rtl/>
          <w:lang w:bidi="fa-IR"/>
        </w:rPr>
        <w:t>مرا</w:t>
      </w:r>
      <w:r w:rsidR="00101BC1">
        <w:rPr>
          <w:rtl/>
          <w:lang w:bidi="fa-IR"/>
        </w:rPr>
        <w:t xml:space="preserve"> </w:t>
      </w:r>
      <w:r>
        <w:rPr>
          <w:rtl/>
          <w:lang w:bidi="fa-IR"/>
        </w:rPr>
        <w:t>با</w:t>
      </w:r>
      <w:r w:rsidR="00101BC1">
        <w:rPr>
          <w:rtl/>
          <w:lang w:bidi="fa-IR"/>
        </w:rPr>
        <w:t xml:space="preserve"> </w:t>
      </w:r>
      <w:r>
        <w:rPr>
          <w:rtl/>
          <w:lang w:bidi="fa-IR"/>
        </w:rPr>
        <w:t>سنگ</w:t>
      </w:r>
      <w:r w:rsidR="00101BC1">
        <w:rPr>
          <w:rtl/>
          <w:lang w:bidi="fa-IR"/>
        </w:rPr>
        <w:t xml:space="preserve"> </w:t>
      </w:r>
      <w:r>
        <w:rPr>
          <w:rtl/>
          <w:lang w:bidi="fa-IR"/>
        </w:rPr>
        <w:t>مى</w:t>
      </w:r>
      <w:r w:rsidR="00101BC1">
        <w:rPr>
          <w:rtl/>
          <w:lang w:bidi="fa-IR"/>
        </w:rPr>
        <w:t xml:space="preserve"> </w:t>
      </w:r>
      <w:r>
        <w:rPr>
          <w:rtl/>
          <w:lang w:bidi="fa-IR"/>
        </w:rPr>
        <w:t>زنيد،</w:t>
      </w:r>
      <w:r w:rsidR="00101BC1">
        <w:rPr>
          <w:rtl/>
          <w:lang w:bidi="fa-IR"/>
        </w:rPr>
        <w:t xml:space="preserve"> </w:t>
      </w:r>
      <w:r>
        <w:rPr>
          <w:rtl/>
          <w:lang w:bidi="fa-IR"/>
        </w:rPr>
        <w:t>كه</w:t>
      </w:r>
      <w:r w:rsidR="00101BC1">
        <w:rPr>
          <w:rtl/>
          <w:lang w:bidi="fa-IR"/>
        </w:rPr>
        <w:t xml:space="preserve"> </w:t>
      </w:r>
      <w:r>
        <w:rPr>
          <w:rtl/>
          <w:lang w:bidi="fa-IR"/>
        </w:rPr>
        <w:t>گويى</w:t>
      </w:r>
      <w:r w:rsidR="00101BC1">
        <w:rPr>
          <w:rtl/>
          <w:lang w:bidi="fa-IR"/>
        </w:rPr>
        <w:t xml:space="preserve"> </w:t>
      </w:r>
      <w:r>
        <w:rPr>
          <w:rtl/>
          <w:lang w:bidi="fa-IR"/>
        </w:rPr>
        <w:t>به</w:t>
      </w:r>
      <w:r w:rsidR="00101BC1">
        <w:rPr>
          <w:rtl/>
          <w:lang w:bidi="fa-IR"/>
        </w:rPr>
        <w:t xml:space="preserve"> </w:t>
      </w:r>
      <w:r>
        <w:rPr>
          <w:rtl/>
          <w:lang w:bidi="fa-IR"/>
        </w:rPr>
        <w:t>كفار</w:t>
      </w:r>
      <w:r w:rsidR="00101BC1">
        <w:rPr>
          <w:rtl/>
          <w:lang w:bidi="fa-IR"/>
        </w:rPr>
        <w:t xml:space="preserve"> </w:t>
      </w:r>
      <w:r>
        <w:rPr>
          <w:rtl/>
          <w:lang w:bidi="fa-IR"/>
        </w:rPr>
        <w:t>سنگ</w:t>
      </w:r>
      <w:r w:rsidR="00101BC1">
        <w:rPr>
          <w:rtl/>
          <w:lang w:bidi="fa-IR"/>
        </w:rPr>
        <w:t xml:space="preserve"> </w:t>
      </w:r>
      <w:r>
        <w:rPr>
          <w:rtl/>
          <w:lang w:bidi="fa-IR"/>
        </w:rPr>
        <w:t>پرتاب</w:t>
      </w:r>
      <w:r w:rsidR="00101BC1">
        <w:rPr>
          <w:rtl/>
          <w:lang w:bidi="fa-IR"/>
        </w:rPr>
        <w:t xml:space="preserve"> </w:t>
      </w:r>
      <w:r>
        <w:rPr>
          <w:rtl/>
          <w:lang w:bidi="fa-IR"/>
        </w:rPr>
        <w:t>مى</w:t>
      </w:r>
      <w:r w:rsidR="00101BC1">
        <w:rPr>
          <w:rtl/>
          <w:lang w:bidi="fa-IR"/>
        </w:rPr>
        <w:t xml:space="preserve"> </w:t>
      </w:r>
      <w:r>
        <w:rPr>
          <w:rtl/>
          <w:lang w:bidi="fa-IR"/>
        </w:rPr>
        <w:t>كنيد؟!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من</w:t>
      </w:r>
      <w:r w:rsidR="00101BC1">
        <w:rPr>
          <w:rtl/>
          <w:lang w:bidi="fa-IR"/>
        </w:rPr>
        <w:t xml:space="preserve"> </w:t>
      </w:r>
      <w:r>
        <w:rPr>
          <w:rtl/>
          <w:lang w:bidi="fa-IR"/>
        </w:rPr>
        <w:t>از</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پيامبران</w:t>
      </w:r>
      <w:r w:rsidR="00101BC1">
        <w:rPr>
          <w:rtl/>
          <w:lang w:bidi="fa-IR"/>
        </w:rPr>
        <w:t xml:space="preserve"> </w:t>
      </w:r>
      <w:r>
        <w:rPr>
          <w:rtl/>
          <w:lang w:bidi="fa-IR"/>
        </w:rPr>
        <w:t>نيكوكار</w:t>
      </w:r>
      <w:r w:rsidR="00101BC1">
        <w:rPr>
          <w:rtl/>
          <w:lang w:bidi="fa-IR"/>
        </w:rPr>
        <w:t xml:space="preserve"> </w:t>
      </w:r>
      <w:r>
        <w:rPr>
          <w:rtl/>
          <w:lang w:bidi="fa-IR"/>
        </w:rPr>
        <w:t>و</w:t>
      </w:r>
      <w:r w:rsidR="00101BC1">
        <w:rPr>
          <w:rtl/>
          <w:lang w:bidi="fa-IR"/>
        </w:rPr>
        <w:t xml:space="preserve"> </w:t>
      </w:r>
      <w:r>
        <w:rPr>
          <w:rtl/>
          <w:lang w:bidi="fa-IR"/>
        </w:rPr>
        <w:t>بلند</w:t>
      </w:r>
      <w:r w:rsidR="00101BC1">
        <w:rPr>
          <w:rtl/>
          <w:lang w:bidi="fa-IR"/>
        </w:rPr>
        <w:t xml:space="preserve"> </w:t>
      </w:r>
      <w:r>
        <w:rPr>
          <w:rtl/>
          <w:lang w:bidi="fa-IR"/>
        </w:rPr>
        <w:t>مقام</w:t>
      </w:r>
      <w:r w:rsidR="00101BC1">
        <w:rPr>
          <w:rtl/>
          <w:lang w:bidi="fa-IR"/>
        </w:rPr>
        <w:t xml:space="preserve"> </w:t>
      </w:r>
      <w:r>
        <w:rPr>
          <w:rtl/>
          <w:lang w:bidi="fa-IR"/>
        </w:rPr>
        <w:t>هستم!</w:t>
      </w:r>
      <w:r w:rsidR="00101BC1">
        <w:rPr>
          <w:rtl/>
          <w:lang w:bidi="fa-IR"/>
        </w:rPr>
        <w:t xml:space="preserve"> </w:t>
      </w:r>
      <w:r>
        <w:rPr>
          <w:rtl/>
          <w:lang w:bidi="fa-IR"/>
        </w:rPr>
        <w:t>واى</w:t>
      </w:r>
      <w:r w:rsidR="00101BC1">
        <w:rPr>
          <w:rtl/>
          <w:lang w:bidi="fa-IR"/>
        </w:rPr>
        <w:t xml:space="preserve"> </w:t>
      </w:r>
      <w:r>
        <w:rPr>
          <w:rtl/>
          <w:lang w:bidi="fa-IR"/>
        </w:rPr>
        <w:t>بر</w:t>
      </w:r>
      <w:r w:rsidR="00101BC1">
        <w:rPr>
          <w:rtl/>
          <w:lang w:bidi="fa-IR"/>
        </w:rPr>
        <w:t xml:space="preserve"> </w:t>
      </w:r>
      <w:r>
        <w:rPr>
          <w:rtl/>
          <w:lang w:bidi="fa-IR"/>
        </w:rPr>
        <w:t>شما!</w:t>
      </w:r>
      <w:r w:rsidR="00101BC1">
        <w:rPr>
          <w:rtl/>
          <w:lang w:bidi="fa-IR"/>
        </w:rPr>
        <w:t xml:space="preserve"> </w:t>
      </w:r>
      <w:r>
        <w:rPr>
          <w:rtl/>
          <w:lang w:bidi="fa-IR"/>
        </w:rPr>
        <w:t>آيا</w:t>
      </w:r>
      <w:r w:rsidR="00101BC1">
        <w:rPr>
          <w:rtl/>
          <w:lang w:bidi="fa-IR"/>
        </w:rPr>
        <w:t xml:space="preserve"> </w:t>
      </w:r>
      <w:r>
        <w:rPr>
          <w:rtl/>
          <w:lang w:bidi="fa-IR"/>
        </w:rPr>
        <w:t>حق</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و</w:t>
      </w:r>
      <w:r w:rsidR="00101BC1">
        <w:rPr>
          <w:rtl/>
          <w:lang w:bidi="fa-IR"/>
        </w:rPr>
        <w:t xml:space="preserve"> </w:t>
      </w:r>
      <w:r>
        <w:rPr>
          <w:rtl/>
          <w:lang w:bidi="fa-IR"/>
        </w:rPr>
        <w:t>خاندانش</w:t>
      </w:r>
      <w:r w:rsidR="00101BC1">
        <w:rPr>
          <w:rtl/>
          <w:lang w:bidi="fa-IR"/>
        </w:rPr>
        <w:t xml:space="preserve"> </w:t>
      </w:r>
      <w:r>
        <w:rPr>
          <w:rtl/>
          <w:lang w:bidi="fa-IR"/>
        </w:rPr>
        <w:t>را</w:t>
      </w:r>
      <w:r w:rsidR="00101BC1">
        <w:rPr>
          <w:rtl/>
          <w:lang w:bidi="fa-IR"/>
        </w:rPr>
        <w:t xml:space="preserve"> </w:t>
      </w:r>
      <w:r>
        <w:rPr>
          <w:rtl/>
          <w:lang w:bidi="fa-IR"/>
        </w:rPr>
        <w:t>رعايت</w:t>
      </w:r>
      <w:r w:rsidR="00101BC1">
        <w:rPr>
          <w:rtl/>
          <w:lang w:bidi="fa-IR"/>
        </w:rPr>
        <w:t xml:space="preserve"> </w:t>
      </w:r>
      <w:r>
        <w:rPr>
          <w:rtl/>
          <w:lang w:bidi="fa-IR"/>
        </w:rPr>
        <w:t>نمى</w:t>
      </w:r>
      <w:r w:rsidR="00101BC1">
        <w:rPr>
          <w:rtl/>
          <w:lang w:bidi="fa-IR"/>
        </w:rPr>
        <w:t xml:space="preserve"> </w:t>
      </w:r>
      <w:r>
        <w:rPr>
          <w:rtl/>
          <w:lang w:bidi="fa-IR"/>
        </w:rPr>
        <w:t>كنيد؟!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بيانات</w:t>
      </w:r>
      <w:r w:rsidR="00101BC1">
        <w:rPr>
          <w:rtl/>
          <w:lang w:bidi="fa-IR"/>
        </w:rPr>
        <w:t xml:space="preserve"> </w:t>
      </w:r>
      <w:r>
        <w:rPr>
          <w:rtl/>
          <w:lang w:bidi="fa-IR"/>
        </w:rPr>
        <w:t>براى</w:t>
      </w:r>
      <w:r w:rsidR="00101BC1">
        <w:rPr>
          <w:rtl/>
          <w:lang w:bidi="fa-IR"/>
        </w:rPr>
        <w:t xml:space="preserve"> </w:t>
      </w:r>
      <w:r>
        <w:rPr>
          <w:rtl/>
          <w:lang w:bidi="fa-IR"/>
        </w:rPr>
        <w:t>تحريك</w:t>
      </w:r>
      <w:r w:rsidR="00101BC1">
        <w:rPr>
          <w:rtl/>
          <w:lang w:bidi="fa-IR"/>
        </w:rPr>
        <w:t xml:space="preserve"> </w:t>
      </w:r>
      <w:r>
        <w:rPr>
          <w:rtl/>
          <w:lang w:bidi="fa-IR"/>
        </w:rPr>
        <w:t>عواطف</w:t>
      </w:r>
      <w:r w:rsidR="00101BC1">
        <w:rPr>
          <w:rtl/>
          <w:lang w:bidi="fa-IR"/>
        </w:rPr>
        <w:t xml:space="preserve"> </w:t>
      </w:r>
      <w:r>
        <w:rPr>
          <w:rtl/>
          <w:lang w:bidi="fa-IR"/>
        </w:rPr>
        <w:t>دشمن</w:t>
      </w:r>
      <w:r w:rsidR="00101BC1">
        <w:rPr>
          <w:rtl/>
          <w:lang w:bidi="fa-IR"/>
        </w:rPr>
        <w:t xml:space="preserve"> </w:t>
      </w:r>
      <w:r>
        <w:rPr>
          <w:rtl/>
          <w:lang w:bidi="fa-IR"/>
        </w:rPr>
        <w:t>نبود؛</w:t>
      </w:r>
      <w:r w:rsidR="00101BC1">
        <w:rPr>
          <w:rtl/>
          <w:lang w:bidi="fa-IR"/>
        </w:rPr>
        <w:t xml:space="preserve"> </w:t>
      </w:r>
      <w:r>
        <w:rPr>
          <w:rtl/>
          <w:lang w:bidi="fa-IR"/>
        </w:rPr>
        <w:t>زيرا</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شدت</w:t>
      </w:r>
      <w:r w:rsidR="00101BC1">
        <w:rPr>
          <w:rtl/>
          <w:lang w:bidi="fa-IR"/>
        </w:rPr>
        <w:t xml:space="preserve"> </w:t>
      </w:r>
      <w:r>
        <w:rPr>
          <w:rtl/>
          <w:lang w:bidi="fa-IR"/>
        </w:rPr>
        <w:t>بر</w:t>
      </w:r>
      <w:r w:rsidR="00101BC1">
        <w:rPr>
          <w:rtl/>
          <w:lang w:bidi="fa-IR"/>
        </w:rPr>
        <w:t xml:space="preserve"> </w:t>
      </w:r>
      <w:r>
        <w:rPr>
          <w:rtl/>
          <w:lang w:bidi="fa-IR"/>
        </w:rPr>
        <w:t>ايشان</w:t>
      </w:r>
      <w:r w:rsidR="00101BC1">
        <w:rPr>
          <w:rtl/>
          <w:lang w:bidi="fa-IR"/>
        </w:rPr>
        <w:t xml:space="preserve"> </w:t>
      </w:r>
      <w:r>
        <w:rPr>
          <w:rtl/>
          <w:lang w:bidi="fa-IR"/>
        </w:rPr>
        <w:t>تاخت</w:t>
      </w:r>
      <w:r w:rsidR="00101BC1">
        <w:rPr>
          <w:rtl/>
          <w:lang w:bidi="fa-IR"/>
        </w:rPr>
        <w:t xml:space="preserve">. </w:t>
      </w:r>
      <w:r>
        <w:rPr>
          <w:rtl/>
          <w:lang w:bidi="fa-IR"/>
        </w:rPr>
        <w:t>سپس</w:t>
      </w:r>
      <w:r w:rsidR="00101BC1">
        <w:rPr>
          <w:rtl/>
          <w:lang w:bidi="fa-IR"/>
        </w:rPr>
        <w:t xml:space="preserve"> </w:t>
      </w:r>
      <w:r>
        <w:rPr>
          <w:rtl/>
          <w:lang w:bidi="fa-IR"/>
        </w:rPr>
        <w:t>با</w:t>
      </w:r>
      <w:r w:rsidR="00101BC1">
        <w:rPr>
          <w:rtl/>
          <w:lang w:bidi="fa-IR"/>
        </w:rPr>
        <w:t xml:space="preserve"> </w:t>
      </w:r>
      <w:r>
        <w:rPr>
          <w:rtl/>
          <w:lang w:bidi="fa-IR"/>
        </w:rPr>
        <w:t>وجود</w:t>
      </w:r>
      <w:r w:rsidR="00101BC1">
        <w:rPr>
          <w:rtl/>
          <w:lang w:bidi="fa-IR"/>
        </w:rPr>
        <w:t xml:space="preserve"> </w:t>
      </w:r>
      <w:r>
        <w:rPr>
          <w:rtl/>
          <w:lang w:bidi="fa-IR"/>
        </w:rPr>
        <w:t>ضعف</w:t>
      </w:r>
      <w:r w:rsidR="00101BC1">
        <w:rPr>
          <w:rtl/>
          <w:lang w:bidi="fa-IR"/>
        </w:rPr>
        <w:t xml:space="preserve"> </w:t>
      </w:r>
      <w:r>
        <w:rPr>
          <w:rtl/>
          <w:lang w:bidi="fa-IR"/>
        </w:rPr>
        <w:t>جسمى</w:t>
      </w:r>
      <w:r w:rsidR="00101BC1">
        <w:rPr>
          <w:rtl/>
          <w:lang w:bidi="fa-IR"/>
        </w:rPr>
        <w:t xml:space="preserve"> </w:t>
      </w:r>
      <w:r>
        <w:rPr>
          <w:rtl/>
          <w:lang w:bidi="fa-IR"/>
        </w:rPr>
        <w:t>شديد</w:t>
      </w:r>
      <w:r w:rsidR="00101BC1">
        <w:rPr>
          <w:rtl/>
          <w:lang w:bidi="fa-IR"/>
        </w:rPr>
        <w:t xml:space="preserve"> </w:t>
      </w:r>
      <w:r>
        <w:rPr>
          <w:rtl/>
          <w:lang w:bidi="fa-IR"/>
        </w:rPr>
        <w:t>بر</w:t>
      </w:r>
      <w:r w:rsidR="00101BC1">
        <w:rPr>
          <w:rtl/>
          <w:lang w:bidi="fa-IR"/>
        </w:rPr>
        <w:t xml:space="preserve"> </w:t>
      </w:r>
      <w:r>
        <w:rPr>
          <w:rtl/>
          <w:lang w:bidi="fa-IR"/>
        </w:rPr>
        <w:t>ايشان</w:t>
      </w:r>
      <w:r w:rsidR="00101BC1">
        <w:rPr>
          <w:rtl/>
          <w:lang w:bidi="fa-IR"/>
        </w:rPr>
        <w:t xml:space="preserve"> </w:t>
      </w:r>
      <w:r>
        <w:rPr>
          <w:rtl/>
          <w:lang w:bidi="fa-IR"/>
        </w:rPr>
        <w:t>حمله</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راهها</w:t>
      </w:r>
      <w:r w:rsidR="00101BC1">
        <w:rPr>
          <w:rtl/>
          <w:lang w:bidi="fa-IR"/>
        </w:rPr>
        <w:t xml:space="preserve"> </w:t>
      </w:r>
      <w:r>
        <w:rPr>
          <w:rtl/>
          <w:lang w:bidi="fa-IR"/>
        </w:rPr>
        <w:t>و</w:t>
      </w:r>
      <w:r w:rsidR="00101BC1">
        <w:rPr>
          <w:rtl/>
          <w:lang w:bidi="fa-IR"/>
        </w:rPr>
        <w:t xml:space="preserve"> </w:t>
      </w:r>
      <w:r>
        <w:rPr>
          <w:rtl/>
          <w:lang w:bidi="fa-IR"/>
        </w:rPr>
        <w:t>كوى</w:t>
      </w:r>
      <w:r w:rsidR="00101BC1">
        <w:rPr>
          <w:rtl/>
          <w:lang w:bidi="fa-IR"/>
        </w:rPr>
        <w:t xml:space="preserve"> </w:t>
      </w:r>
      <w:r>
        <w:rPr>
          <w:rtl/>
          <w:lang w:bidi="fa-IR"/>
        </w:rPr>
        <w:t>و</w:t>
      </w:r>
      <w:r w:rsidR="00101BC1">
        <w:rPr>
          <w:rtl/>
          <w:lang w:bidi="fa-IR"/>
        </w:rPr>
        <w:t xml:space="preserve"> </w:t>
      </w:r>
      <w:r>
        <w:rPr>
          <w:rtl/>
          <w:lang w:bidi="fa-IR"/>
        </w:rPr>
        <w:t>برزن</w:t>
      </w:r>
      <w:r w:rsidR="00101BC1">
        <w:rPr>
          <w:rtl/>
          <w:lang w:bidi="fa-IR"/>
        </w:rPr>
        <w:t xml:space="preserve"> </w:t>
      </w:r>
      <w:r>
        <w:rPr>
          <w:rtl/>
          <w:lang w:bidi="fa-IR"/>
        </w:rPr>
        <w:t>پراكنده</w:t>
      </w:r>
      <w:r w:rsidR="00101BC1">
        <w:rPr>
          <w:rtl/>
          <w:lang w:bidi="fa-IR"/>
        </w:rPr>
        <w:t xml:space="preserve"> </w:t>
      </w:r>
      <w:r>
        <w:rPr>
          <w:rtl/>
          <w:lang w:bidi="fa-IR"/>
        </w:rPr>
        <w:t>ساخت</w:t>
      </w:r>
      <w:r w:rsidR="00101BC1">
        <w:rPr>
          <w:rtl/>
          <w:lang w:bidi="fa-IR"/>
        </w:rPr>
        <w:t xml:space="preserve"> </w:t>
      </w:r>
      <w:r w:rsidRPr="00C53597">
        <w:rPr>
          <w:rStyle w:val="libFootnotenumChar"/>
          <w:rtl/>
        </w:rPr>
        <w:t>(314)</w:t>
      </w:r>
      <w:r w:rsidR="00101BC1">
        <w:rPr>
          <w:rtl/>
          <w:lang w:bidi="fa-IR"/>
        </w:rPr>
        <w:t xml:space="preserve">. </w:t>
      </w:r>
    </w:p>
    <w:p w:rsidR="00D34FF8" w:rsidRDefault="00D34FF8" w:rsidP="00D34FF8">
      <w:pPr>
        <w:pStyle w:val="libNormal"/>
        <w:rPr>
          <w:rtl/>
          <w:lang w:bidi="fa-IR"/>
        </w:rPr>
      </w:pPr>
      <w:r>
        <w:rPr>
          <w:rtl/>
          <w:lang w:bidi="fa-IR"/>
        </w:rPr>
        <w:t>نظر</w:t>
      </w:r>
      <w:r w:rsidR="00101BC1">
        <w:rPr>
          <w:rtl/>
          <w:lang w:bidi="fa-IR"/>
        </w:rPr>
        <w:t xml:space="preserve"> </w:t>
      </w:r>
      <w:r>
        <w:rPr>
          <w:rtl/>
          <w:lang w:bidi="fa-IR"/>
        </w:rPr>
        <w:t>به</w:t>
      </w:r>
      <w:r w:rsidR="00101BC1">
        <w:rPr>
          <w:rtl/>
          <w:lang w:bidi="fa-IR"/>
        </w:rPr>
        <w:t xml:space="preserve"> </w:t>
      </w:r>
      <w:r>
        <w:rPr>
          <w:rtl/>
          <w:lang w:bidi="fa-IR"/>
        </w:rPr>
        <w:t>اينكه</w:t>
      </w:r>
      <w:r w:rsidR="00101BC1">
        <w:rPr>
          <w:rtl/>
          <w:lang w:bidi="fa-IR"/>
        </w:rPr>
        <w:t xml:space="preserve"> </w:t>
      </w:r>
      <w:r>
        <w:rPr>
          <w:rtl/>
          <w:lang w:bidi="fa-IR"/>
        </w:rPr>
        <w:t>حضرت</w:t>
      </w:r>
      <w:r w:rsidR="00101BC1">
        <w:rPr>
          <w:rtl/>
          <w:lang w:bidi="fa-IR"/>
        </w:rPr>
        <w:t xml:space="preserve"> </w:t>
      </w:r>
      <w:r>
        <w:rPr>
          <w:rtl/>
          <w:lang w:bidi="fa-IR"/>
        </w:rPr>
        <w:t>بر</w:t>
      </w:r>
      <w:r w:rsidR="00101BC1">
        <w:rPr>
          <w:rtl/>
          <w:lang w:bidi="fa-IR"/>
        </w:rPr>
        <w:t xml:space="preserve"> </w:t>
      </w:r>
      <w:r>
        <w:rPr>
          <w:rtl/>
          <w:lang w:bidi="fa-IR"/>
        </w:rPr>
        <w:t>سنگ</w:t>
      </w:r>
      <w:r w:rsidR="00101BC1">
        <w:rPr>
          <w:rtl/>
          <w:lang w:bidi="fa-IR"/>
        </w:rPr>
        <w:t xml:space="preserve"> </w:t>
      </w:r>
      <w:r>
        <w:rPr>
          <w:rtl/>
          <w:lang w:bidi="fa-IR"/>
        </w:rPr>
        <w:t>پرانان</w:t>
      </w:r>
      <w:r w:rsidR="00101BC1">
        <w:rPr>
          <w:rtl/>
          <w:lang w:bidi="fa-IR"/>
        </w:rPr>
        <w:t xml:space="preserve"> </w:t>
      </w:r>
      <w:r>
        <w:rPr>
          <w:rtl/>
          <w:lang w:bidi="fa-IR"/>
        </w:rPr>
        <w:t>مستقر</w:t>
      </w:r>
      <w:r w:rsidR="00101BC1">
        <w:rPr>
          <w:rtl/>
          <w:lang w:bidi="fa-IR"/>
        </w:rPr>
        <w:t xml:space="preserve"> </w:t>
      </w:r>
      <w:r>
        <w:rPr>
          <w:rtl/>
          <w:lang w:bidi="fa-IR"/>
        </w:rPr>
        <w:t>در</w:t>
      </w:r>
      <w:r w:rsidR="00101BC1">
        <w:rPr>
          <w:rtl/>
          <w:lang w:bidi="fa-IR"/>
        </w:rPr>
        <w:t xml:space="preserve"> </w:t>
      </w:r>
      <w:r>
        <w:rPr>
          <w:rtl/>
          <w:lang w:bidi="fa-IR"/>
        </w:rPr>
        <w:t>پشت</w:t>
      </w:r>
      <w:r w:rsidR="00101BC1">
        <w:rPr>
          <w:rtl/>
          <w:lang w:bidi="fa-IR"/>
        </w:rPr>
        <w:t xml:space="preserve"> </w:t>
      </w:r>
      <w:r>
        <w:rPr>
          <w:rtl/>
          <w:lang w:bidi="fa-IR"/>
        </w:rPr>
        <w:t>بامها،</w:t>
      </w:r>
      <w:r w:rsidR="00101BC1">
        <w:rPr>
          <w:rtl/>
          <w:lang w:bidi="fa-IR"/>
        </w:rPr>
        <w:t xml:space="preserve"> </w:t>
      </w:r>
      <w:r>
        <w:rPr>
          <w:rtl/>
          <w:lang w:bidi="fa-IR"/>
        </w:rPr>
        <w:t>آنچنان</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افراد</w:t>
      </w:r>
      <w:r w:rsidR="00101BC1">
        <w:rPr>
          <w:rtl/>
          <w:lang w:bidi="fa-IR"/>
        </w:rPr>
        <w:t xml:space="preserve"> </w:t>
      </w:r>
      <w:r>
        <w:rPr>
          <w:rtl/>
          <w:lang w:bidi="fa-IR"/>
        </w:rPr>
        <w:t>زمينى</w:t>
      </w:r>
      <w:r w:rsidR="00101BC1">
        <w:rPr>
          <w:rtl/>
          <w:lang w:bidi="fa-IR"/>
        </w:rPr>
        <w:t xml:space="preserve"> </w:t>
      </w:r>
      <w:r>
        <w:rPr>
          <w:rtl/>
          <w:lang w:bidi="fa-IR"/>
        </w:rPr>
        <w:t>مسلط</w:t>
      </w:r>
      <w:r w:rsidR="00101BC1">
        <w:rPr>
          <w:rtl/>
          <w:lang w:bidi="fa-IR"/>
        </w:rPr>
        <w:t xml:space="preserve"> </w:t>
      </w:r>
      <w:r>
        <w:rPr>
          <w:rtl/>
          <w:lang w:bidi="fa-IR"/>
        </w:rPr>
        <w:t>بود،</w:t>
      </w:r>
      <w:r w:rsidR="00101BC1">
        <w:rPr>
          <w:rtl/>
          <w:lang w:bidi="fa-IR"/>
        </w:rPr>
        <w:t xml:space="preserve"> </w:t>
      </w:r>
      <w:r>
        <w:rPr>
          <w:rtl/>
          <w:lang w:bidi="fa-IR"/>
        </w:rPr>
        <w:t>سلطه</w:t>
      </w:r>
      <w:r w:rsidR="00101BC1">
        <w:rPr>
          <w:rtl/>
          <w:lang w:bidi="fa-IR"/>
        </w:rPr>
        <w:t xml:space="preserve"> </w:t>
      </w:r>
      <w:r>
        <w:rPr>
          <w:rtl/>
          <w:lang w:bidi="fa-IR"/>
        </w:rPr>
        <w:t>نداشت،</w:t>
      </w:r>
      <w:r w:rsidR="00101BC1">
        <w:rPr>
          <w:rtl/>
          <w:lang w:bidi="fa-IR"/>
        </w:rPr>
        <w:t xml:space="preserve"> </w:t>
      </w:r>
      <w:r>
        <w:rPr>
          <w:rtl/>
          <w:lang w:bidi="fa-IR"/>
        </w:rPr>
        <w:t>اين</w:t>
      </w:r>
      <w:r w:rsidR="00101BC1">
        <w:rPr>
          <w:rtl/>
          <w:lang w:bidi="fa-IR"/>
        </w:rPr>
        <w:t xml:space="preserve"> </w:t>
      </w:r>
      <w:r>
        <w:rPr>
          <w:rtl/>
          <w:lang w:bidi="fa-IR"/>
        </w:rPr>
        <w:t>ضربان</w:t>
      </w:r>
      <w:r w:rsidR="00101BC1">
        <w:rPr>
          <w:rtl/>
          <w:lang w:bidi="fa-IR"/>
        </w:rPr>
        <w:t xml:space="preserve"> </w:t>
      </w:r>
      <w:r>
        <w:rPr>
          <w:rtl/>
          <w:lang w:bidi="fa-IR"/>
        </w:rPr>
        <w:t>باعث</w:t>
      </w:r>
      <w:r w:rsidR="00101BC1">
        <w:rPr>
          <w:rtl/>
          <w:lang w:bidi="fa-IR"/>
        </w:rPr>
        <w:t xml:space="preserve"> </w:t>
      </w:r>
      <w:r>
        <w:rPr>
          <w:rtl/>
          <w:lang w:bidi="fa-IR"/>
        </w:rPr>
        <w:t>خونريزى</w:t>
      </w:r>
      <w:r w:rsidR="00101BC1">
        <w:rPr>
          <w:rtl/>
          <w:lang w:bidi="fa-IR"/>
        </w:rPr>
        <w:t xml:space="preserve"> </w:t>
      </w:r>
      <w:r>
        <w:rPr>
          <w:rtl/>
          <w:lang w:bidi="fa-IR"/>
        </w:rPr>
        <w:t>فراوان</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حضرت</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آخرين</w:t>
      </w:r>
      <w:r w:rsidR="00101BC1">
        <w:rPr>
          <w:rtl/>
          <w:lang w:bidi="fa-IR"/>
        </w:rPr>
        <w:t xml:space="preserve"> </w:t>
      </w:r>
      <w:r>
        <w:rPr>
          <w:rtl/>
          <w:lang w:bidi="fa-IR"/>
        </w:rPr>
        <w:t>حمله</w:t>
      </w:r>
      <w:r w:rsidR="00101BC1">
        <w:rPr>
          <w:rtl/>
          <w:lang w:bidi="fa-IR"/>
        </w:rPr>
        <w:t xml:space="preserve"> </w:t>
      </w:r>
      <w:r>
        <w:rPr>
          <w:rtl/>
          <w:lang w:bidi="fa-IR"/>
        </w:rPr>
        <w:t>شديد</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نحو</w:t>
      </w:r>
      <w:r w:rsidR="00101BC1">
        <w:rPr>
          <w:rtl/>
          <w:lang w:bidi="fa-IR"/>
        </w:rPr>
        <w:t xml:space="preserve"> </w:t>
      </w:r>
      <w:r>
        <w:rPr>
          <w:rtl/>
          <w:lang w:bidi="fa-IR"/>
        </w:rPr>
        <w:t>قابل</w:t>
      </w:r>
      <w:r w:rsidR="00101BC1">
        <w:rPr>
          <w:rtl/>
          <w:lang w:bidi="fa-IR"/>
        </w:rPr>
        <w:t xml:space="preserve"> </w:t>
      </w:r>
      <w:r>
        <w:rPr>
          <w:rtl/>
          <w:lang w:bidi="fa-IR"/>
        </w:rPr>
        <w:t>ملاحظه</w:t>
      </w:r>
      <w:r w:rsidR="00101BC1">
        <w:rPr>
          <w:rtl/>
          <w:lang w:bidi="fa-IR"/>
        </w:rPr>
        <w:t xml:space="preserve"> </w:t>
      </w:r>
      <w:r>
        <w:rPr>
          <w:rtl/>
          <w:lang w:bidi="fa-IR"/>
        </w:rPr>
        <w:t>احساس</w:t>
      </w:r>
      <w:r w:rsidR="00101BC1">
        <w:rPr>
          <w:rtl/>
          <w:lang w:bidi="fa-IR"/>
        </w:rPr>
        <w:t xml:space="preserve"> </w:t>
      </w:r>
      <w:r>
        <w:rPr>
          <w:rtl/>
          <w:lang w:bidi="fa-IR"/>
        </w:rPr>
        <w:t>خستگى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ديوار</w:t>
      </w:r>
      <w:r w:rsidR="00101BC1">
        <w:rPr>
          <w:rtl/>
          <w:lang w:bidi="fa-IR"/>
        </w:rPr>
        <w:t xml:space="preserve"> </w:t>
      </w:r>
      <w:r>
        <w:rPr>
          <w:rtl/>
          <w:lang w:bidi="fa-IR"/>
        </w:rPr>
        <w:t>تكيه</w:t>
      </w:r>
      <w:r w:rsidR="00101BC1">
        <w:rPr>
          <w:rtl/>
          <w:lang w:bidi="fa-IR"/>
        </w:rPr>
        <w:t xml:space="preserve"> </w:t>
      </w:r>
      <w:r>
        <w:rPr>
          <w:rtl/>
          <w:lang w:bidi="fa-IR"/>
        </w:rPr>
        <w:t>نمود</w:t>
      </w:r>
      <w:r w:rsidR="00101BC1">
        <w:rPr>
          <w:rtl/>
          <w:lang w:bidi="fa-IR"/>
        </w:rPr>
        <w:t xml:space="preserve">. </w:t>
      </w:r>
      <w:r>
        <w:rPr>
          <w:rtl/>
          <w:lang w:bidi="fa-IR"/>
        </w:rPr>
        <w:t>درون</w:t>
      </w:r>
      <w:r w:rsidR="00101BC1">
        <w:rPr>
          <w:rtl/>
          <w:lang w:bidi="fa-IR"/>
        </w:rPr>
        <w:t xml:space="preserve"> </w:t>
      </w:r>
      <w:r>
        <w:rPr>
          <w:rtl/>
          <w:lang w:bidi="fa-IR"/>
        </w:rPr>
        <w:t>او</w:t>
      </w:r>
      <w:r w:rsidR="00101BC1">
        <w:rPr>
          <w:rtl/>
          <w:lang w:bidi="fa-IR"/>
        </w:rPr>
        <w:t xml:space="preserve"> </w:t>
      </w:r>
      <w:r>
        <w:rPr>
          <w:rtl/>
          <w:lang w:bidi="fa-IR"/>
        </w:rPr>
        <w:t>آتش</w:t>
      </w:r>
      <w:r w:rsidR="00101BC1">
        <w:rPr>
          <w:rtl/>
          <w:lang w:bidi="fa-IR"/>
        </w:rPr>
        <w:t xml:space="preserve"> </w:t>
      </w:r>
      <w:r>
        <w:rPr>
          <w:rtl/>
          <w:lang w:bidi="fa-IR"/>
        </w:rPr>
        <w:t>گرفته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تشنگى،</w:t>
      </w:r>
      <w:r w:rsidR="00101BC1">
        <w:rPr>
          <w:rtl/>
          <w:lang w:bidi="fa-IR"/>
        </w:rPr>
        <w:t xml:space="preserve"> </w:t>
      </w:r>
      <w:r>
        <w:rPr>
          <w:rtl/>
          <w:lang w:bidi="fa-IR"/>
        </w:rPr>
        <w:t>كامش</w:t>
      </w:r>
      <w:r w:rsidR="00101BC1">
        <w:rPr>
          <w:rtl/>
          <w:lang w:bidi="fa-IR"/>
        </w:rPr>
        <w:t xml:space="preserve"> </w:t>
      </w:r>
      <w:r>
        <w:rPr>
          <w:rtl/>
          <w:lang w:bidi="fa-IR"/>
        </w:rPr>
        <w:t>را</w:t>
      </w:r>
      <w:r w:rsidR="00101BC1">
        <w:rPr>
          <w:rtl/>
          <w:lang w:bidi="fa-IR"/>
        </w:rPr>
        <w:t xml:space="preserve"> </w:t>
      </w:r>
      <w:r>
        <w:rPr>
          <w:rtl/>
          <w:lang w:bidi="fa-IR"/>
        </w:rPr>
        <w:t>خشك</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خداوندا!</w:t>
      </w:r>
      <w:r w:rsidR="00101BC1">
        <w:rPr>
          <w:rtl/>
          <w:lang w:bidi="fa-IR"/>
        </w:rPr>
        <w:t xml:space="preserve"> </w:t>
      </w:r>
      <w:r>
        <w:rPr>
          <w:rtl/>
          <w:lang w:bidi="fa-IR"/>
        </w:rPr>
        <w:t>تشنگى</w:t>
      </w:r>
      <w:r w:rsidR="00101BC1">
        <w:rPr>
          <w:rtl/>
          <w:lang w:bidi="fa-IR"/>
        </w:rPr>
        <w:t xml:space="preserve"> </w:t>
      </w:r>
      <w:r>
        <w:rPr>
          <w:rtl/>
          <w:lang w:bidi="fa-IR"/>
        </w:rPr>
        <w:t>مرا</w:t>
      </w:r>
      <w:r w:rsidR="00101BC1">
        <w:rPr>
          <w:rtl/>
          <w:lang w:bidi="fa-IR"/>
        </w:rPr>
        <w:t xml:space="preserve"> </w:t>
      </w:r>
      <w:r>
        <w:rPr>
          <w:rtl/>
          <w:lang w:bidi="fa-IR"/>
        </w:rPr>
        <w:t>از</w:t>
      </w:r>
      <w:r w:rsidR="00101BC1">
        <w:rPr>
          <w:rtl/>
          <w:lang w:bidi="fa-IR"/>
        </w:rPr>
        <w:t xml:space="preserve"> </w:t>
      </w:r>
      <w:r>
        <w:rPr>
          <w:rtl/>
          <w:lang w:bidi="fa-IR"/>
        </w:rPr>
        <w:t>پاى</w:t>
      </w:r>
      <w:r w:rsidR="00101BC1">
        <w:rPr>
          <w:rtl/>
          <w:lang w:bidi="fa-IR"/>
        </w:rPr>
        <w:t xml:space="preserve"> </w:t>
      </w:r>
      <w:r>
        <w:rPr>
          <w:rtl/>
          <w:lang w:bidi="fa-IR"/>
        </w:rPr>
        <w:t>در</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t>دشمنان</w:t>
      </w:r>
      <w:r w:rsidR="00101BC1">
        <w:rPr>
          <w:rtl/>
          <w:lang w:bidi="fa-IR"/>
        </w:rPr>
        <w:t xml:space="preserve"> </w:t>
      </w:r>
      <w:r>
        <w:rPr>
          <w:rtl/>
          <w:lang w:bidi="fa-IR"/>
        </w:rPr>
        <w:t>آنچنان</w:t>
      </w:r>
      <w:r w:rsidR="00101BC1">
        <w:rPr>
          <w:rtl/>
          <w:lang w:bidi="fa-IR"/>
        </w:rPr>
        <w:t xml:space="preserve"> </w:t>
      </w:r>
      <w:r>
        <w:rPr>
          <w:rtl/>
          <w:lang w:bidi="fa-IR"/>
        </w:rPr>
        <w:t>ترسيده</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نمى</w:t>
      </w:r>
      <w:r w:rsidR="00101BC1">
        <w:rPr>
          <w:rtl/>
          <w:lang w:bidi="fa-IR"/>
        </w:rPr>
        <w:t xml:space="preserve"> </w:t>
      </w:r>
      <w:r>
        <w:rPr>
          <w:rtl/>
          <w:lang w:bidi="fa-IR"/>
        </w:rPr>
        <w:t>توانستند</w:t>
      </w:r>
      <w:r w:rsidR="00101BC1">
        <w:rPr>
          <w:rtl/>
          <w:lang w:bidi="fa-IR"/>
        </w:rPr>
        <w:t xml:space="preserve"> </w:t>
      </w:r>
      <w:r>
        <w:rPr>
          <w:rtl/>
          <w:lang w:bidi="fa-IR"/>
        </w:rPr>
        <w:t>براى</w:t>
      </w:r>
      <w:r w:rsidR="00101BC1">
        <w:rPr>
          <w:rtl/>
          <w:lang w:bidi="fa-IR"/>
        </w:rPr>
        <w:t xml:space="preserve"> </w:t>
      </w:r>
      <w:r>
        <w:rPr>
          <w:rtl/>
          <w:lang w:bidi="fa-IR"/>
        </w:rPr>
        <w:t>اسير</w:t>
      </w:r>
      <w:r w:rsidR="00101BC1">
        <w:rPr>
          <w:rtl/>
          <w:lang w:bidi="fa-IR"/>
        </w:rPr>
        <w:t xml:space="preserve"> </w:t>
      </w:r>
      <w:r>
        <w:rPr>
          <w:rtl/>
          <w:lang w:bidi="fa-IR"/>
        </w:rPr>
        <w:t>ساختن</w:t>
      </w:r>
      <w:r w:rsidR="00101BC1">
        <w:rPr>
          <w:rtl/>
          <w:lang w:bidi="fa-IR"/>
        </w:rPr>
        <w:t xml:space="preserve"> </w:t>
      </w:r>
      <w:r>
        <w:rPr>
          <w:rtl/>
          <w:lang w:bidi="fa-IR"/>
        </w:rPr>
        <w:t>وى</w:t>
      </w:r>
      <w:r w:rsidR="00101BC1">
        <w:rPr>
          <w:rtl/>
          <w:lang w:bidi="fa-IR"/>
        </w:rPr>
        <w:t xml:space="preserve"> </w:t>
      </w:r>
      <w:r>
        <w:rPr>
          <w:rtl/>
          <w:lang w:bidi="fa-IR"/>
        </w:rPr>
        <w:t>يا</w:t>
      </w:r>
      <w:r w:rsidR="00101BC1">
        <w:rPr>
          <w:rtl/>
          <w:lang w:bidi="fa-IR"/>
        </w:rPr>
        <w:t xml:space="preserve"> </w:t>
      </w:r>
      <w:r>
        <w:rPr>
          <w:rtl/>
          <w:lang w:bidi="fa-IR"/>
        </w:rPr>
        <w:t>آب</w:t>
      </w:r>
      <w:r w:rsidR="00101BC1">
        <w:rPr>
          <w:rtl/>
          <w:lang w:bidi="fa-IR"/>
        </w:rPr>
        <w:t xml:space="preserve"> </w:t>
      </w:r>
      <w:r>
        <w:rPr>
          <w:rtl/>
          <w:lang w:bidi="fa-IR"/>
        </w:rPr>
        <w:t>دادن</w:t>
      </w:r>
      <w:r w:rsidR="00101BC1">
        <w:rPr>
          <w:rtl/>
          <w:lang w:bidi="fa-IR"/>
        </w:rPr>
        <w:t xml:space="preserve"> </w:t>
      </w:r>
      <w:r>
        <w:rPr>
          <w:rtl/>
          <w:lang w:bidi="fa-IR"/>
        </w:rPr>
        <w:t>به</w:t>
      </w:r>
      <w:r w:rsidR="00101BC1">
        <w:rPr>
          <w:rtl/>
          <w:lang w:bidi="fa-IR"/>
        </w:rPr>
        <w:t xml:space="preserve"> </w:t>
      </w:r>
      <w:r>
        <w:rPr>
          <w:rtl/>
          <w:lang w:bidi="fa-IR"/>
        </w:rPr>
        <w:t>حضرت</w:t>
      </w:r>
      <w:r w:rsidR="00101BC1">
        <w:rPr>
          <w:rtl/>
          <w:lang w:bidi="fa-IR"/>
        </w:rPr>
        <w:t xml:space="preserve"> </w:t>
      </w:r>
      <w:r>
        <w:rPr>
          <w:rtl/>
          <w:lang w:bidi="fa-IR"/>
        </w:rPr>
        <w:t>نزديك</w:t>
      </w:r>
      <w:r w:rsidR="00101BC1">
        <w:rPr>
          <w:rtl/>
          <w:lang w:bidi="fa-IR"/>
        </w:rPr>
        <w:t xml:space="preserve"> </w:t>
      </w:r>
      <w:r>
        <w:rPr>
          <w:rtl/>
          <w:lang w:bidi="fa-IR"/>
        </w:rPr>
        <w:t>گردند:</w:t>
      </w:r>
      <w:r w:rsidR="00101BC1">
        <w:rPr>
          <w:rtl/>
          <w:lang w:bidi="fa-IR"/>
        </w:rPr>
        <w:t xml:space="preserve"> </w:t>
      </w:r>
    </w:p>
    <w:p w:rsidR="00D34FF8" w:rsidRDefault="00D34FF8" w:rsidP="00D34FF8">
      <w:pPr>
        <w:pStyle w:val="libNormal"/>
        <w:rPr>
          <w:rtl/>
          <w:lang w:bidi="fa-IR"/>
        </w:rPr>
      </w:pPr>
      <w:r>
        <w:rPr>
          <w:rtl/>
          <w:lang w:bidi="fa-IR"/>
        </w:rPr>
        <w:t>هيچكس</w:t>
      </w:r>
      <w:r w:rsidR="00101BC1">
        <w:rPr>
          <w:rtl/>
          <w:lang w:bidi="fa-IR"/>
        </w:rPr>
        <w:t xml:space="preserve"> </w:t>
      </w:r>
      <w:r>
        <w:rPr>
          <w:rtl/>
          <w:lang w:bidi="fa-IR"/>
        </w:rPr>
        <w:t>جراءت</w:t>
      </w:r>
      <w:r w:rsidR="00101BC1">
        <w:rPr>
          <w:rtl/>
          <w:lang w:bidi="fa-IR"/>
        </w:rPr>
        <w:t xml:space="preserve"> </w:t>
      </w:r>
      <w:r>
        <w:rPr>
          <w:rtl/>
          <w:lang w:bidi="fa-IR"/>
        </w:rPr>
        <w:t>نمى</w:t>
      </w:r>
      <w:r w:rsidR="00101BC1">
        <w:rPr>
          <w:rtl/>
          <w:lang w:bidi="fa-IR"/>
        </w:rPr>
        <w:t xml:space="preserve"> </w:t>
      </w:r>
      <w:r>
        <w:rPr>
          <w:rtl/>
          <w:lang w:bidi="fa-IR"/>
        </w:rPr>
        <w:t>كرد</w:t>
      </w:r>
      <w:r w:rsidR="00101BC1">
        <w:rPr>
          <w:rtl/>
          <w:lang w:bidi="fa-IR"/>
        </w:rPr>
        <w:t xml:space="preserve"> </w:t>
      </w:r>
      <w:r>
        <w:rPr>
          <w:rtl/>
          <w:lang w:bidi="fa-IR"/>
        </w:rPr>
        <w:t>نزديك</w:t>
      </w:r>
      <w:r w:rsidR="00101BC1">
        <w:rPr>
          <w:rtl/>
          <w:lang w:bidi="fa-IR"/>
        </w:rPr>
        <w:t xml:space="preserve"> </w:t>
      </w:r>
      <w:r>
        <w:rPr>
          <w:rtl/>
          <w:lang w:bidi="fa-IR"/>
        </w:rPr>
        <w:t>شود</w:t>
      </w:r>
      <w:r w:rsidR="00101BC1">
        <w:rPr>
          <w:rtl/>
          <w:lang w:bidi="fa-IR"/>
        </w:rPr>
        <w:t xml:space="preserve"> </w:t>
      </w:r>
      <w:r>
        <w:rPr>
          <w:rtl/>
          <w:lang w:bidi="fa-IR"/>
        </w:rPr>
        <w:t>يا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آب</w:t>
      </w:r>
      <w:r w:rsidR="00101BC1">
        <w:rPr>
          <w:rtl/>
          <w:lang w:bidi="fa-IR"/>
        </w:rPr>
        <w:t xml:space="preserve"> </w:t>
      </w:r>
      <w:r>
        <w:rPr>
          <w:rtl/>
          <w:lang w:bidi="fa-IR"/>
        </w:rPr>
        <w:t>بنوشاند</w:t>
      </w:r>
      <w:r w:rsidR="00101BC1">
        <w:rPr>
          <w:rtl/>
          <w:lang w:bidi="fa-IR"/>
        </w:rPr>
        <w:t xml:space="preserve"> </w:t>
      </w:r>
      <w:r w:rsidRPr="00C53597">
        <w:rPr>
          <w:rStyle w:val="libFootnotenumChar"/>
          <w:rtl/>
        </w:rPr>
        <w:t>(315)</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از</w:t>
      </w:r>
      <w:r w:rsidR="00101BC1">
        <w:rPr>
          <w:rtl/>
          <w:lang w:bidi="fa-IR"/>
        </w:rPr>
        <w:t xml:space="preserve"> </w:t>
      </w:r>
      <w:r>
        <w:rPr>
          <w:rtl/>
          <w:lang w:bidi="fa-IR"/>
        </w:rPr>
        <w:t>همان</w:t>
      </w:r>
      <w:r w:rsidR="00101BC1">
        <w:rPr>
          <w:rtl/>
          <w:lang w:bidi="fa-IR"/>
        </w:rPr>
        <w:t xml:space="preserve"> </w:t>
      </w:r>
      <w:r>
        <w:rPr>
          <w:rtl/>
          <w:lang w:bidi="fa-IR"/>
        </w:rPr>
        <w:t>دور</w:t>
      </w:r>
      <w:r w:rsidR="00101BC1">
        <w:rPr>
          <w:rtl/>
          <w:lang w:bidi="fa-IR"/>
        </w:rPr>
        <w:t xml:space="preserve"> </w:t>
      </w:r>
      <w:r>
        <w:rPr>
          <w:rtl/>
          <w:lang w:bidi="fa-IR"/>
        </w:rPr>
        <w:t>بدون</w:t>
      </w:r>
      <w:r w:rsidR="00101BC1">
        <w:rPr>
          <w:rtl/>
          <w:lang w:bidi="fa-IR"/>
        </w:rPr>
        <w:t xml:space="preserve"> </w:t>
      </w:r>
      <w:r>
        <w:rPr>
          <w:rtl/>
          <w:lang w:bidi="fa-IR"/>
        </w:rPr>
        <w:t>اينكه</w:t>
      </w:r>
      <w:r w:rsidR="00101BC1">
        <w:rPr>
          <w:rtl/>
          <w:lang w:bidi="fa-IR"/>
        </w:rPr>
        <w:t xml:space="preserve"> </w:t>
      </w:r>
      <w:r>
        <w:rPr>
          <w:rtl/>
          <w:lang w:bidi="fa-IR"/>
        </w:rPr>
        <w:t>خودش</w:t>
      </w:r>
      <w:r w:rsidR="00101BC1">
        <w:rPr>
          <w:rtl/>
          <w:lang w:bidi="fa-IR"/>
        </w:rPr>
        <w:t xml:space="preserve"> </w:t>
      </w:r>
      <w:r>
        <w:rPr>
          <w:rtl/>
          <w:lang w:bidi="fa-IR"/>
        </w:rPr>
        <w:t>داخل</w:t>
      </w:r>
      <w:r w:rsidR="00101BC1">
        <w:rPr>
          <w:rtl/>
          <w:lang w:bidi="fa-IR"/>
        </w:rPr>
        <w:t xml:space="preserve"> </w:t>
      </w:r>
      <w:r>
        <w:rPr>
          <w:rtl/>
          <w:lang w:bidi="fa-IR"/>
        </w:rPr>
        <w:t>معركه</w:t>
      </w:r>
      <w:r w:rsidR="00101BC1">
        <w:rPr>
          <w:rtl/>
          <w:lang w:bidi="fa-IR"/>
        </w:rPr>
        <w:t xml:space="preserve"> </w:t>
      </w:r>
      <w:r>
        <w:rPr>
          <w:rtl/>
          <w:lang w:bidi="fa-IR"/>
        </w:rPr>
        <w:t>شود</w:t>
      </w:r>
      <w:r w:rsidR="00101BC1">
        <w:rPr>
          <w:rtl/>
          <w:lang w:bidi="fa-IR"/>
        </w:rPr>
        <w:t xml:space="preserve"> </w:t>
      </w:r>
      <w:r>
        <w:rPr>
          <w:rtl/>
          <w:lang w:bidi="fa-IR"/>
        </w:rPr>
        <w:t>بر</w:t>
      </w:r>
      <w:r w:rsidR="00101BC1">
        <w:rPr>
          <w:rtl/>
          <w:lang w:bidi="fa-IR"/>
        </w:rPr>
        <w:t xml:space="preserve"> </w:t>
      </w:r>
      <w:r>
        <w:rPr>
          <w:rtl/>
          <w:lang w:bidi="fa-IR"/>
        </w:rPr>
        <w:t>آنان</w:t>
      </w:r>
      <w:r w:rsidR="00101BC1">
        <w:rPr>
          <w:rtl/>
          <w:lang w:bidi="fa-IR"/>
        </w:rPr>
        <w:t xml:space="preserve"> </w:t>
      </w:r>
      <w:r>
        <w:rPr>
          <w:rtl/>
          <w:lang w:bidi="fa-IR"/>
        </w:rPr>
        <w:t>بانگ</w:t>
      </w:r>
      <w:r w:rsidR="00101BC1">
        <w:rPr>
          <w:rtl/>
          <w:lang w:bidi="fa-IR"/>
        </w:rPr>
        <w:t xml:space="preserve"> </w:t>
      </w:r>
      <w:r>
        <w:rPr>
          <w:rtl/>
          <w:lang w:bidi="fa-IR"/>
        </w:rPr>
        <w:t>زد:</w:t>
      </w:r>
      <w:r w:rsidR="00101BC1">
        <w:rPr>
          <w:rtl/>
          <w:lang w:bidi="fa-IR"/>
        </w:rPr>
        <w:t xml:space="preserve"> </w:t>
      </w:r>
    </w:p>
    <w:p w:rsidR="00D34FF8" w:rsidRDefault="00D34FF8" w:rsidP="00D34FF8">
      <w:pPr>
        <w:pStyle w:val="libNormal"/>
        <w:rPr>
          <w:rtl/>
          <w:lang w:bidi="fa-IR"/>
        </w:rPr>
      </w:pPr>
      <w:r>
        <w:rPr>
          <w:rtl/>
          <w:lang w:bidi="fa-IR"/>
        </w:rPr>
        <w:t>واى</w:t>
      </w:r>
      <w:r w:rsidR="00101BC1">
        <w:rPr>
          <w:rtl/>
          <w:lang w:bidi="fa-IR"/>
        </w:rPr>
        <w:t xml:space="preserve"> </w:t>
      </w:r>
      <w:r>
        <w:rPr>
          <w:rtl/>
          <w:lang w:bidi="fa-IR"/>
        </w:rPr>
        <w:t>بر</w:t>
      </w:r>
      <w:r w:rsidR="00101BC1">
        <w:rPr>
          <w:rtl/>
          <w:lang w:bidi="fa-IR"/>
        </w:rPr>
        <w:t xml:space="preserve"> </w:t>
      </w:r>
      <w:r>
        <w:rPr>
          <w:rtl/>
          <w:lang w:bidi="fa-IR"/>
        </w:rPr>
        <w:t>شما!</w:t>
      </w:r>
      <w:r w:rsidR="00101BC1">
        <w:rPr>
          <w:rtl/>
          <w:lang w:bidi="fa-IR"/>
        </w:rPr>
        <w:t xml:space="preserve"> </w:t>
      </w:r>
      <w:r>
        <w:rPr>
          <w:rtl/>
          <w:lang w:bidi="fa-IR"/>
        </w:rPr>
        <w:t>خيلى</w:t>
      </w:r>
      <w:r w:rsidR="00101BC1">
        <w:rPr>
          <w:rtl/>
          <w:lang w:bidi="fa-IR"/>
        </w:rPr>
        <w:t xml:space="preserve"> </w:t>
      </w:r>
      <w:r>
        <w:rPr>
          <w:rtl/>
          <w:lang w:bidi="fa-IR"/>
        </w:rPr>
        <w:t>زشت</w:t>
      </w:r>
      <w:r w:rsidR="00101BC1">
        <w:rPr>
          <w:rtl/>
          <w:lang w:bidi="fa-IR"/>
        </w:rPr>
        <w:t xml:space="preserve"> </w:t>
      </w:r>
      <w:r>
        <w:rPr>
          <w:rtl/>
          <w:lang w:bidi="fa-IR"/>
        </w:rPr>
        <w:t>و</w:t>
      </w:r>
      <w:r w:rsidR="00101BC1">
        <w:rPr>
          <w:rtl/>
          <w:lang w:bidi="fa-IR"/>
        </w:rPr>
        <w:t xml:space="preserve"> </w:t>
      </w:r>
      <w:r>
        <w:rPr>
          <w:rtl/>
          <w:lang w:bidi="fa-IR"/>
        </w:rPr>
        <w:t>ننگ</w:t>
      </w:r>
      <w:r w:rsidR="00101BC1">
        <w:rPr>
          <w:rtl/>
          <w:lang w:bidi="fa-IR"/>
        </w:rPr>
        <w:t xml:space="preserve"> </w:t>
      </w:r>
      <w:r>
        <w:rPr>
          <w:rtl/>
          <w:lang w:bidi="fa-IR"/>
        </w:rPr>
        <w:t>آور</w:t>
      </w:r>
      <w:r w:rsidR="00101BC1">
        <w:rPr>
          <w:rtl/>
          <w:lang w:bidi="fa-IR"/>
        </w:rPr>
        <w:t xml:space="preserve"> </w:t>
      </w:r>
      <w:r>
        <w:rPr>
          <w:rtl/>
          <w:lang w:bidi="fa-IR"/>
        </w:rPr>
        <w:t>است</w:t>
      </w:r>
      <w:r w:rsidR="00101BC1">
        <w:rPr>
          <w:rtl/>
          <w:lang w:bidi="fa-IR"/>
        </w:rPr>
        <w:t xml:space="preserve"> </w:t>
      </w:r>
      <w:r>
        <w:rPr>
          <w:rtl/>
          <w:lang w:bidi="fa-IR"/>
        </w:rPr>
        <w:t>از</w:t>
      </w:r>
      <w:r w:rsidR="00101BC1">
        <w:rPr>
          <w:rtl/>
          <w:lang w:bidi="fa-IR"/>
        </w:rPr>
        <w:t xml:space="preserve"> </w:t>
      </w:r>
      <w:r>
        <w:rPr>
          <w:rtl/>
          <w:lang w:bidi="fa-IR"/>
        </w:rPr>
        <w:t>يك</w:t>
      </w:r>
      <w:r w:rsidR="00101BC1">
        <w:rPr>
          <w:rtl/>
          <w:lang w:bidi="fa-IR"/>
        </w:rPr>
        <w:t xml:space="preserve"> </w:t>
      </w:r>
      <w:r>
        <w:rPr>
          <w:rtl/>
          <w:lang w:bidi="fa-IR"/>
        </w:rPr>
        <w:t>مرد</w:t>
      </w:r>
      <w:r w:rsidR="00101BC1">
        <w:rPr>
          <w:rtl/>
          <w:lang w:bidi="fa-IR"/>
        </w:rPr>
        <w:t xml:space="preserve"> </w:t>
      </w:r>
      <w:r>
        <w:rPr>
          <w:rtl/>
          <w:lang w:bidi="fa-IR"/>
        </w:rPr>
        <w:t>چنين</w:t>
      </w:r>
      <w:r w:rsidR="00101BC1">
        <w:rPr>
          <w:rtl/>
          <w:lang w:bidi="fa-IR"/>
        </w:rPr>
        <w:t xml:space="preserve"> </w:t>
      </w:r>
      <w:r>
        <w:rPr>
          <w:rtl/>
          <w:lang w:bidi="fa-IR"/>
        </w:rPr>
        <w:t>بترسيد</w:t>
      </w:r>
      <w:r w:rsidR="00101BC1">
        <w:rPr>
          <w:rtl/>
          <w:lang w:bidi="fa-IR"/>
        </w:rPr>
        <w:t xml:space="preserve">. </w:t>
      </w:r>
    </w:p>
    <w:p w:rsidR="00D34FF8" w:rsidRDefault="00D34FF8" w:rsidP="00D34FF8">
      <w:pPr>
        <w:pStyle w:val="libNormal"/>
        <w:rPr>
          <w:rtl/>
          <w:lang w:bidi="fa-IR"/>
        </w:rPr>
      </w:pPr>
      <w:r>
        <w:rPr>
          <w:rtl/>
          <w:lang w:bidi="fa-IR"/>
        </w:rPr>
        <w:t>سپس</w:t>
      </w:r>
      <w:r w:rsidR="00101BC1">
        <w:rPr>
          <w:rtl/>
          <w:lang w:bidi="fa-IR"/>
        </w:rPr>
        <w:t xml:space="preserve"> </w:t>
      </w:r>
      <w:r>
        <w:rPr>
          <w:rtl/>
          <w:lang w:bidi="fa-IR"/>
        </w:rPr>
        <w:t>فرياد</w:t>
      </w:r>
      <w:r w:rsidR="00101BC1">
        <w:rPr>
          <w:rtl/>
          <w:lang w:bidi="fa-IR"/>
        </w:rPr>
        <w:t xml:space="preserve"> </w:t>
      </w:r>
      <w:r>
        <w:rPr>
          <w:rtl/>
          <w:lang w:bidi="fa-IR"/>
        </w:rPr>
        <w:t>كشيد:</w:t>
      </w:r>
      <w:r w:rsidR="00101BC1">
        <w:rPr>
          <w:rtl/>
          <w:lang w:bidi="fa-IR"/>
        </w:rPr>
        <w:t xml:space="preserve"> </w:t>
      </w:r>
      <w:r>
        <w:rPr>
          <w:rtl/>
          <w:lang w:bidi="fa-IR"/>
        </w:rPr>
        <w:t>همگى</w:t>
      </w:r>
      <w:r w:rsidR="00101BC1">
        <w:rPr>
          <w:rtl/>
          <w:lang w:bidi="fa-IR"/>
        </w:rPr>
        <w:t xml:space="preserve"> </w:t>
      </w:r>
      <w:r>
        <w:rPr>
          <w:rtl/>
          <w:lang w:bidi="fa-IR"/>
        </w:rPr>
        <w:t>با</w:t>
      </w:r>
      <w:r w:rsidR="00101BC1">
        <w:rPr>
          <w:rtl/>
          <w:lang w:bidi="fa-IR"/>
        </w:rPr>
        <w:t xml:space="preserve"> </w:t>
      </w:r>
      <w:r>
        <w:rPr>
          <w:rtl/>
          <w:lang w:bidi="fa-IR"/>
        </w:rPr>
        <w:t>هم</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حمله</w:t>
      </w:r>
      <w:r w:rsidR="00101BC1">
        <w:rPr>
          <w:rtl/>
          <w:lang w:bidi="fa-IR"/>
        </w:rPr>
        <w:t xml:space="preserve"> </w:t>
      </w:r>
      <w:r>
        <w:rPr>
          <w:rtl/>
          <w:lang w:bidi="fa-IR"/>
        </w:rPr>
        <w:t>بريد</w:t>
      </w:r>
      <w:r w:rsidR="00101BC1">
        <w:rPr>
          <w:rtl/>
          <w:lang w:bidi="fa-IR"/>
        </w:rPr>
        <w:t xml:space="preserve">. </w:t>
      </w:r>
    </w:p>
    <w:p w:rsidR="00D34FF8" w:rsidRDefault="00D34FF8" w:rsidP="00D34FF8">
      <w:pPr>
        <w:pStyle w:val="libNormal"/>
        <w:rPr>
          <w:rFonts w:hint="cs"/>
          <w:rtl/>
          <w:lang w:bidi="fa-IR"/>
        </w:rPr>
      </w:pPr>
      <w:r>
        <w:rPr>
          <w:rtl/>
          <w:lang w:bidi="fa-IR"/>
        </w:rPr>
        <w:lastRenderedPageBreak/>
        <w:t>ليكن</w:t>
      </w:r>
      <w:r w:rsidR="00101BC1">
        <w:rPr>
          <w:rtl/>
          <w:lang w:bidi="fa-IR"/>
        </w:rPr>
        <w:t xml:space="preserve"> </w:t>
      </w:r>
      <w:r>
        <w:rPr>
          <w:rtl/>
          <w:lang w:bidi="fa-IR"/>
        </w:rPr>
        <w:t>دلاور</w:t>
      </w:r>
      <w:r w:rsidR="00101BC1">
        <w:rPr>
          <w:rtl/>
          <w:lang w:bidi="fa-IR"/>
        </w:rPr>
        <w:t xml:space="preserve"> </w:t>
      </w:r>
      <w:r>
        <w:rPr>
          <w:rtl/>
          <w:lang w:bidi="fa-IR"/>
        </w:rPr>
        <w:t>زخمى</w:t>
      </w:r>
      <w:r w:rsidR="00101BC1">
        <w:rPr>
          <w:rtl/>
          <w:lang w:bidi="fa-IR"/>
        </w:rPr>
        <w:t xml:space="preserve"> </w:t>
      </w:r>
      <w:r>
        <w:rPr>
          <w:rtl/>
          <w:lang w:bidi="fa-IR"/>
        </w:rPr>
        <w:t>و</w:t>
      </w:r>
      <w:r w:rsidR="00101BC1">
        <w:rPr>
          <w:rtl/>
          <w:lang w:bidi="fa-IR"/>
        </w:rPr>
        <w:t xml:space="preserve"> </w:t>
      </w:r>
      <w:r>
        <w:rPr>
          <w:rtl/>
          <w:lang w:bidi="fa-IR"/>
        </w:rPr>
        <w:t>بزرگوار،</w:t>
      </w:r>
      <w:r w:rsidR="00101BC1">
        <w:rPr>
          <w:rtl/>
          <w:lang w:bidi="fa-IR"/>
        </w:rPr>
        <w:t xml:space="preserve"> </w:t>
      </w:r>
      <w:r>
        <w:rPr>
          <w:rtl/>
          <w:lang w:bidi="fa-IR"/>
        </w:rPr>
        <w:t>همچنان</w:t>
      </w:r>
      <w:r w:rsidR="00101BC1">
        <w:rPr>
          <w:rtl/>
          <w:lang w:bidi="fa-IR"/>
        </w:rPr>
        <w:t xml:space="preserve"> </w:t>
      </w:r>
      <w:r>
        <w:rPr>
          <w:rtl/>
          <w:lang w:bidi="fa-IR"/>
        </w:rPr>
        <w:t>يك</w:t>
      </w:r>
      <w:r w:rsidR="00101BC1">
        <w:rPr>
          <w:rtl/>
          <w:lang w:bidi="fa-IR"/>
        </w:rPr>
        <w:t xml:space="preserve"> </w:t>
      </w:r>
      <w:r>
        <w:rPr>
          <w:rtl/>
          <w:lang w:bidi="fa-IR"/>
        </w:rPr>
        <w:t>تنه</w:t>
      </w:r>
      <w:r w:rsidR="00101BC1">
        <w:rPr>
          <w:rtl/>
          <w:lang w:bidi="fa-IR"/>
        </w:rPr>
        <w:t xml:space="preserve"> </w:t>
      </w:r>
      <w:r>
        <w:rPr>
          <w:rtl/>
          <w:lang w:bidi="fa-IR"/>
        </w:rPr>
        <w:t>حريف</w:t>
      </w:r>
      <w:r w:rsidR="00101BC1">
        <w:rPr>
          <w:rtl/>
          <w:lang w:bidi="fa-IR"/>
        </w:rPr>
        <w:t xml:space="preserve"> </w:t>
      </w:r>
      <w:r>
        <w:rPr>
          <w:rtl/>
          <w:lang w:bidi="fa-IR"/>
        </w:rPr>
        <w:t>همه</w:t>
      </w:r>
      <w:r w:rsidR="00101BC1">
        <w:rPr>
          <w:rtl/>
          <w:lang w:bidi="fa-IR"/>
        </w:rPr>
        <w:t xml:space="preserve"> </w:t>
      </w:r>
      <w:r>
        <w:rPr>
          <w:rtl/>
          <w:lang w:bidi="fa-IR"/>
        </w:rPr>
        <w:t>آنها</w:t>
      </w:r>
      <w:r w:rsidR="00101BC1">
        <w:rPr>
          <w:rtl/>
          <w:lang w:bidi="fa-IR"/>
        </w:rPr>
        <w:t xml:space="preserve"> </w:t>
      </w:r>
      <w:r>
        <w:rPr>
          <w:rtl/>
          <w:lang w:bidi="fa-IR"/>
        </w:rPr>
        <w:t>بود؛</w:t>
      </w:r>
      <w:r w:rsidR="00101BC1">
        <w:rPr>
          <w:rtl/>
          <w:lang w:bidi="fa-IR"/>
        </w:rPr>
        <w:t xml:space="preserve"> </w:t>
      </w:r>
      <w:r>
        <w:rPr>
          <w:rtl/>
          <w:lang w:bidi="fa-IR"/>
        </w:rPr>
        <w:t>پس</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حمله</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بر</w:t>
      </w:r>
      <w:r w:rsidR="00101BC1">
        <w:rPr>
          <w:rtl/>
          <w:lang w:bidi="fa-IR"/>
        </w:rPr>
        <w:t xml:space="preserve"> </w:t>
      </w:r>
      <w:r>
        <w:rPr>
          <w:rtl/>
          <w:lang w:bidi="fa-IR"/>
        </w:rPr>
        <w:t>ايشان</w:t>
      </w:r>
      <w:r w:rsidR="00101BC1">
        <w:rPr>
          <w:rtl/>
          <w:lang w:bidi="fa-IR"/>
        </w:rPr>
        <w:t xml:space="preserve"> </w:t>
      </w:r>
      <w:r>
        <w:rPr>
          <w:rtl/>
          <w:lang w:bidi="fa-IR"/>
        </w:rPr>
        <w:t>حمله</w:t>
      </w:r>
      <w:r w:rsidR="00101BC1">
        <w:rPr>
          <w:rtl/>
          <w:lang w:bidi="fa-IR"/>
        </w:rPr>
        <w:t xml:space="preserve"> </w:t>
      </w:r>
      <w:r>
        <w:rPr>
          <w:rtl/>
          <w:lang w:bidi="fa-IR"/>
        </w:rPr>
        <w:t>برد</w:t>
      </w:r>
      <w:r w:rsidR="00101BC1">
        <w:rPr>
          <w:rtl/>
          <w:lang w:bidi="fa-IR"/>
        </w:rPr>
        <w:t xml:space="preserve"> </w:t>
      </w:r>
      <w:r w:rsidRPr="00C53597">
        <w:rPr>
          <w:rStyle w:val="libFootnotenumChar"/>
          <w:rtl/>
        </w:rPr>
        <w:t>(316)</w:t>
      </w:r>
      <w:r w:rsidR="00101BC1">
        <w:rPr>
          <w:rtl/>
          <w:lang w:bidi="fa-IR"/>
        </w:rPr>
        <w:t xml:space="preserve">. </w:t>
      </w:r>
    </w:p>
    <w:p w:rsidR="003E282B" w:rsidRDefault="003E282B" w:rsidP="00D34FF8">
      <w:pPr>
        <w:pStyle w:val="libNormal"/>
        <w:rPr>
          <w:rtl/>
          <w:lang w:bidi="fa-IR"/>
        </w:rPr>
      </w:pPr>
      <w:r>
        <w:rPr>
          <w:rtl/>
          <w:lang w:bidi="fa-IR"/>
        </w:rPr>
        <w:br w:type="page"/>
      </w:r>
    </w:p>
    <w:p w:rsidR="00D34FF8" w:rsidRDefault="00D34FF8" w:rsidP="00D34FF8">
      <w:pPr>
        <w:pStyle w:val="Heading3"/>
        <w:rPr>
          <w:rtl/>
          <w:lang w:bidi="fa-IR"/>
        </w:rPr>
      </w:pPr>
      <w:bookmarkStart w:id="156" w:name="_Toc395773022"/>
      <w:bookmarkStart w:id="157" w:name="_Toc18237554"/>
      <w:r>
        <w:rPr>
          <w:rtl/>
          <w:lang w:bidi="fa-IR"/>
        </w:rPr>
        <w:t>اسير</w:t>
      </w:r>
      <w:r w:rsidR="00101BC1">
        <w:rPr>
          <w:rtl/>
          <w:lang w:bidi="fa-IR"/>
        </w:rPr>
        <w:t xml:space="preserve"> </w:t>
      </w:r>
      <w:r>
        <w:rPr>
          <w:rtl/>
          <w:lang w:bidi="fa-IR"/>
        </w:rPr>
        <w:t>بزرگوار</w:t>
      </w:r>
      <w:bookmarkEnd w:id="156"/>
      <w:bookmarkEnd w:id="157"/>
      <w:r w:rsidR="00101BC1">
        <w:rPr>
          <w:rtl/>
          <w:lang w:bidi="fa-IR"/>
        </w:rPr>
        <w:t xml:space="preserve"> </w:t>
      </w:r>
    </w:p>
    <w:p w:rsidR="00D34FF8" w:rsidRDefault="00101BC1" w:rsidP="003E282B">
      <w:pPr>
        <w:pStyle w:val="libNormal"/>
        <w:rPr>
          <w:rtl/>
          <w:lang w:bidi="fa-IR"/>
        </w:rPr>
      </w:pPr>
      <w:r>
        <w:rPr>
          <w:rtl/>
          <w:lang w:bidi="fa-IR"/>
        </w:rPr>
        <w:t xml:space="preserve"> </w:t>
      </w:r>
      <w:r w:rsidR="00D34FF8">
        <w:rPr>
          <w:rtl/>
          <w:lang w:bidi="fa-IR"/>
        </w:rPr>
        <w:t>پس</w:t>
      </w:r>
      <w:r>
        <w:rPr>
          <w:rtl/>
          <w:lang w:bidi="fa-IR"/>
        </w:rPr>
        <w:t xml:space="preserve"> </w:t>
      </w:r>
      <w:r w:rsidR="00D34FF8">
        <w:rPr>
          <w:rtl/>
          <w:lang w:bidi="fa-IR"/>
        </w:rPr>
        <w:t>از</w:t>
      </w:r>
      <w:r>
        <w:rPr>
          <w:rtl/>
          <w:lang w:bidi="fa-IR"/>
        </w:rPr>
        <w:t xml:space="preserve"> </w:t>
      </w:r>
      <w:r w:rsidR="00D34FF8">
        <w:rPr>
          <w:rtl/>
          <w:lang w:bidi="fa-IR"/>
        </w:rPr>
        <w:t>خونريزى</w:t>
      </w:r>
      <w:r>
        <w:rPr>
          <w:rtl/>
          <w:lang w:bidi="fa-IR"/>
        </w:rPr>
        <w:t xml:space="preserve"> </w:t>
      </w:r>
      <w:r w:rsidR="00D34FF8">
        <w:rPr>
          <w:rtl/>
          <w:lang w:bidi="fa-IR"/>
        </w:rPr>
        <w:t>بسيار</w:t>
      </w:r>
      <w:r>
        <w:rPr>
          <w:rtl/>
          <w:lang w:bidi="fa-IR"/>
        </w:rPr>
        <w:t xml:space="preserve"> </w:t>
      </w:r>
      <w:r w:rsidR="00D34FF8">
        <w:rPr>
          <w:rtl/>
          <w:lang w:bidi="fa-IR"/>
        </w:rPr>
        <w:t>و</w:t>
      </w:r>
      <w:r>
        <w:rPr>
          <w:rtl/>
          <w:lang w:bidi="fa-IR"/>
        </w:rPr>
        <w:t xml:space="preserve"> </w:t>
      </w:r>
      <w:r w:rsidR="00D34FF8">
        <w:rPr>
          <w:rtl/>
          <w:lang w:bidi="fa-IR"/>
        </w:rPr>
        <w:t>خستگى</w:t>
      </w:r>
      <w:r>
        <w:rPr>
          <w:rtl/>
          <w:lang w:bidi="fa-IR"/>
        </w:rPr>
        <w:t xml:space="preserve"> </w:t>
      </w:r>
      <w:r w:rsidR="00D34FF8">
        <w:rPr>
          <w:rtl/>
          <w:lang w:bidi="fa-IR"/>
        </w:rPr>
        <w:t>شديد،</w:t>
      </w:r>
      <w:r>
        <w:rPr>
          <w:rtl/>
          <w:lang w:bidi="fa-IR"/>
        </w:rPr>
        <w:t xml:space="preserve"> </w:t>
      </w:r>
      <w:r w:rsidR="00D34FF8">
        <w:rPr>
          <w:rtl/>
          <w:lang w:bidi="fa-IR"/>
        </w:rPr>
        <w:t>حضرت</w:t>
      </w:r>
      <w:r>
        <w:rPr>
          <w:rtl/>
          <w:lang w:bidi="fa-IR"/>
        </w:rPr>
        <w:t xml:space="preserve"> </w:t>
      </w:r>
      <w:r w:rsidR="00D34FF8">
        <w:rPr>
          <w:rtl/>
          <w:lang w:bidi="fa-IR"/>
        </w:rPr>
        <w:t>چگونه</w:t>
      </w:r>
      <w:r>
        <w:rPr>
          <w:rtl/>
          <w:lang w:bidi="fa-IR"/>
        </w:rPr>
        <w:t xml:space="preserve"> </w:t>
      </w:r>
      <w:r w:rsidR="00D34FF8">
        <w:rPr>
          <w:rtl/>
          <w:lang w:bidi="fa-IR"/>
        </w:rPr>
        <w:t>اسير</w:t>
      </w:r>
      <w:r>
        <w:rPr>
          <w:rtl/>
          <w:lang w:bidi="fa-IR"/>
        </w:rPr>
        <w:t xml:space="preserve"> </w:t>
      </w:r>
      <w:r w:rsidR="00D34FF8">
        <w:rPr>
          <w:rtl/>
          <w:lang w:bidi="fa-IR"/>
        </w:rPr>
        <w:t>شد؟</w:t>
      </w:r>
      <w:r>
        <w:rPr>
          <w:rtl/>
          <w:lang w:bidi="fa-IR"/>
        </w:rPr>
        <w:t xml:space="preserve"> </w:t>
      </w:r>
      <w:r w:rsidR="00D34FF8">
        <w:rPr>
          <w:rtl/>
          <w:lang w:bidi="fa-IR"/>
        </w:rPr>
        <w:t>آيا</w:t>
      </w:r>
      <w:r>
        <w:rPr>
          <w:rtl/>
          <w:lang w:bidi="fa-IR"/>
        </w:rPr>
        <w:t xml:space="preserve"> </w:t>
      </w:r>
      <w:r w:rsidR="00D34FF8">
        <w:rPr>
          <w:rtl/>
          <w:lang w:bidi="fa-IR"/>
        </w:rPr>
        <w:t>براى</w:t>
      </w:r>
      <w:r>
        <w:rPr>
          <w:rtl/>
          <w:lang w:bidi="fa-IR"/>
        </w:rPr>
        <w:t xml:space="preserve"> </w:t>
      </w:r>
      <w:r w:rsidR="00D34FF8">
        <w:rPr>
          <w:rtl/>
          <w:lang w:bidi="fa-IR"/>
        </w:rPr>
        <w:t>وى</w:t>
      </w:r>
      <w:r>
        <w:rPr>
          <w:rtl/>
          <w:lang w:bidi="fa-IR"/>
        </w:rPr>
        <w:t xml:space="preserve"> </w:t>
      </w:r>
      <w:r w:rsidR="00D34FF8">
        <w:rPr>
          <w:rtl/>
          <w:lang w:bidi="fa-IR"/>
        </w:rPr>
        <w:t>در</w:t>
      </w:r>
      <w:r>
        <w:rPr>
          <w:rtl/>
          <w:lang w:bidi="fa-IR"/>
        </w:rPr>
        <w:t xml:space="preserve"> </w:t>
      </w:r>
      <w:r w:rsidR="00D34FF8">
        <w:rPr>
          <w:rtl/>
          <w:lang w:bidi="fa-IR"/>
        </w:rPr>
        <w:t>زمين،</w:t>
      </w:r>
      <w:r>
        <w:rPr>
          <w:rtl/>
          <w:lang w:bidi="fa-IR"/>
        </w:rPr>
        <w:t xml:space="preserve"> </w:t>
      </w:r>
      <w:r w:rsidR="00D34FF8">
        <w:rPr>
          <w:rtl/>
          <w:lang w:bidi="fa-IR"/>
        </w:rPr>
        <w:t>گودالى</w:t>
      </w:r>
      <w:r>
        <w:rPr>
          <w:rtl/>
          <w:lang w:bidi="fa-IR"/>
        </w:rPr>
        <w:t xml:space="preserve"> </w:t>
      </w:r>
      <w:r w:rsidR="00D34FF8">
        <w:rPr>
          <w:rtl/>
          <w:lang w:bidi="fa-IR"/>
        </w:rPr>
        <w:t>كندند</w:t>
      </w:r>
      <w:r>
        <w:rPr>
          <w:rtl/>
          <w:lang w:bidi="fa-IR"/>
        </w:rPr>
        <w:t xml:space="preserve"> </w:t>
      </w:r>
      <w:r w:rsidR="00D34FF8">
        <w:rPr>
          <w:rtl/>
          <w:lang w:bidi="fa-IR"/>
        </w:rPr>
        <w:t>و</w:t>
      </w:r>
      <w:r>
        <w:rPr>
          <w:rtl/>
          <w:lang w:bidi="fa-IR"/>
        </w:rPr>
        <w:t xml:space="preserve"> </w:t>
      </w:r>
      <w:r w:rsidR="00D34FF8">
        <w:rPr>
          <w:rtl/>
          <w:lang w:bidi="fa-IR"/>
        </w:rPr>
        <w:t>آن</w:t>
      </w:r>
      <w:r>
        <w:rPr>
          <w:rtl/>
          <w:lang w:bidi="fa-IR"/>
        </w:rPr>
        <w:t xml:space="preserve"> </w:t>
      </w:r>
      <w:r w:rsidR="00D34FF8">
        <w:rPr>
          <w:rtl/>
          <w:lang w:bidi="fa-IR"/>
        </w:rPr>
        <w:t>را</w:t>
      </w:r>
      <w:r>
        <w:rPr>
          <w:rtl/>
          <w:lang w:bidi="fa-IR"/>
        </w:rPr>
        <w:t xml:space="preserve"> </w:t>
      </w:r>
      <w:r w:rsidR="00D34FF8">
        <w:rPr>
          <w:rtl/>
          <w:lang w:bidi="fa-IR"/>
        </w:rPr>
        <w:t>پوشانيده</w:t>
      </w:r>
      <w:r>
        <w:rPr>
          <w:rtl/>
          <w:lang w:bidi="fa-IR"/>
        </w:rPr>
        <w:t xml:space="preserve"> </w:t>
      </w:r>
      <w:r w:rsidR="00D34FF8">
        <w:rPr>
          <w:rtl/>
          <w:lang w:bidi="fa-IR"/>
        </w:rPr>
        <w:t>آنگاه</w:t>
      </w:r>
      <w:r>
        <w:rPr>
          <w:rtl/>
          <w:lang w:bidi="fa-IR"/>
        </w:rPr>
        <w:t xml:space="preserve"> </w:t>
      </w:r>
      <w:r w:rsidR="00D34FF8">
        <w:rPr>
          <w:rtl/>
          <w:lang w:bidi="fa-IR"/>
        </w:rPr>
        <w:t>حضرت</w:t>
      </w:r>
      <w:r>
        <w:rPr>
          <w:rtl/>
          <w:lang w:bidi="fa-IR"/>
        </w:rPr>
        <w:t xml:space="preserve"> </w:t>
      </w:r>
      <w:r w:rsidR="00D34FF8">
        <w:rPr>
          <w:rtl/>
          <w:lang w:bidi="fa-IR"/>
        </w:rPr>
        <w:t>را</w:t>
      </w:r>
      <w:r>
        <w:rPr>
          <w:rtl/>
          <w:lang w:bidi="fa-IR"/>
        </w:rPr>
        <w:t xml:space="preserve"> </w:t>
      </w:r>
      <w:r w:rsidR="00D34FF8">
        <w:rPr>
          <w:rtl/>
          <w:lang w:bidi="fa-IR"/>
        </w:rPr>
        <w:t>بدان</w:t>
      </w:r>
      <w:r>
        <w:rPr>
          <w:rtl/>
          <w:lang w:bidi="fa-IR"/>
        </w:rPr>
        <w:t xml:space="preserve"> </w:t>
      </w:r>
      <w:r w:rsidR="00D34FF8">
        <w:rPr>
          <w:rtl/>
          <w:lang w:bidi="fa-IR"/>
        </w:rPr>
        <w:t>سمت</w:t>
      </w:r>
      <w:r>
        <w:rPr>
          <w:rtl/>
          <w:lang w:bidi="fa-IR"/>
        </w:rPr>
        <w:t xml:space="preserve"> </w:t>
      </w:r>
      <w:r w:rsidR="00D34FF8">
        <w:rPr>
          <w:rtl/>
          <w:lang w:bidi="fa-IR"/>
        </w:rPr>
        <w:t>كشانده</w:t>
      </w:r>
      <w:r>
        <w:rPr>
          <w:rtl/>
          <w:lang w:bidi="fa-IR"/>
        </w:rPr>
        <w:t xml:space="preserve"> </w:t>
      </w:r>
      <w:r w:rsidR="00D34FF8">
        <w:rPr>
          <w:rtl/>
          <w:lang w:bidi="fa-IR"/>
        </w:rPr>
        <w:t>و</w:t>
      </w:r>
      <w:r>
        <w:rPr>
          <w:rtl/>
          <w:lang w:bidi="fa-IR"/>
        </w:rPr>
        <w:t xml:space="preserve"> </w:t>
      </w:r>
      <w:r w:rsidR="00D34FF8">
        <w:rPr>
          <w:rtl/>
          <w:lang w:bidi="fa-IR"/>
        </w:rPr>
        <w:t>با</w:t>
      </w:r>
      <w:r>
        <w:rPr>
          <w:rtl/>
          <w:lang w:bidi="fa-IR"/>
        </w:rPr>
        <w:t xml:space="preserve"> </w:t>
      </w:r>
      <w:r w:rsidR="00D34FF8">
        <w:rPr>
          <w:rtl/>
          <w:lang w:bidi="fa-IR"/>
        </w:rPr>
        <w:t>فرا</w:t>
      </w:r>
      <w:r>
        <w:rPr>
          <w:rtl/>
          <w:lang w:bidi="fa-IR"/>
        </w:rPr>
        <w:t xml:space="preserve"> </w:t>
      </w:r>
      <w:r w:rsidR="00D34FF8">
        <w:rPr>
          <w:rtl/>
          <w:lang w:bidi="fa-IR"/>
        </w:rPr>
        <w:t>از</w:t>
      </w:r>
      <w:r>
        <w:rPr>
          <w:rtl/>
          <w:lang w:bidi="fa-IR"/>
        </w:rPr>
        <w:t xml:space="preserve"> </w:t>
      </w:r>
      <w:r w:rsidR="00D34FF8">
        <w:rPr>
          <w:rtl/>
          <w:lang w:bidi="fa-IR"/>
        </w:rPr>
        <w:t>مقابل</w:t>
      </w:r>
      <w:r>
        <w:rPr>
          <w:rtl/>
          <w:lang w:bidi="fa-IR"/>
        </w:rPr>
        <w:t xml:space="preserve"> </w:t>
      </w:r>
      <w:r w:rsidR="00D34FF8">
        <w:rPr>
          <w:rtl/>
          <w:lang w:bidi="fa-IR"/>
        </w:rPr>
        <w:t>حضرت</w:t>
      </w:r>
      <w:r>
        <w:rPr>
          <w:rtl/>
          <w:lang w:bidi="fa-IR"/>
        </w:rPr>
        <w:t xml:space="preserve"> </w:t>
      </w:r>
      <w:r w:rsidR="00D34FF8">
        <w:rPr>
          <w:rtl/>
          <w:lang w:bidi="fa-IR"/>
        </w:rPr>
        <w:t>ايشان</w:t>
      </w:r>
      <w:r>
        <w:rPr>
          <w:rtl/>
          <w:lang w:bidi="fa-IR"/>
        </w:rPr>
        <w:t xml:space="preserve"> </w:t>
      </w:r>
      <w:r w:rsidR="00D34FF8">
        <w:rPr>
          <w:rtl/>
          <w:lang w:bidi="fa-IR"/>
        </w:rPr>
        <w:t>را</w:t>
      </w:r>
      <w:r>
        <w:rPr>
          <w:rtl/>
          <w:lang w:bidi="fa-IR"/>
        </w:rPr>
        <w:t xml:space="preserve"> </w:t>
      </w:r>
      <w:r w:rsidR="00D34FF8">
        <w:rPr>
          <w:rtl/>
          <w:lang w:bidi="fa-IR"/>
        </w:rPr>
        <w:t>در</w:t>
      </w:r>
      <w:r>
        <w:rPr>
          <w:rtl/>
          <w:lang w:bidi="fa-IR"/>
        </w:rPr>
        <w:t xml:space="preserve"> </w:t>
      </w:r>
      <w:r w:rsidR="00D34FF8">
        <w:rPr>
          <w:rtl/>
          <w:lang w:bidi="fa-IR"/>
        </w:rPr>
        <w:t>گودال</w:t>
      </w:r>
      <w:r>
        <w:rPr>
          <w:rtl/>
          <w:lang w:bidi="fa-IR"/>
        </w:rPr>
        <w:t xml:space="preserve"> </w:t>
      </w:r>
      <w:r w:rsidR="00D34FF8">
        <w:rPr>
          <w:rtl/>
          <w:lang w:bidi="fa-IR"/>
        </w:rPr>
        <w:t>انداختند،</w:t>
      </w:r>
      <w:r>
        <w:rPr>
          <w:rtl/>
          <w:lang w:bidi="fa-IR"/>
        </w:rPr>
        <w:t xml:space="preserve"> </w:t>
      </w:r>
      <w:r w:rsidR="00D34FF8">
        <w:rPr>
          <w:rtl/>
          <w:lang w:bidi="fa-IR"/>
        </w:rPr>
        <w:t>و</w:t>
      </w:r>
      <w:r>
        <w:rPr>
          <w:rtl/>
          <w:lang w:bidi="fa-IR"/>
        </w:rPr>
        <w:t xml:space="preserve"> </w:t>
      </w:r>
      <w:r w:rsidR="00D34FF8">
        <w:rPr>
          <w:rtl/>
          <w:lang w:bidi="fa-IR"/>
        </w:rPr>
        <w:t>پس</w:t>
      </w:r>
      <w:r>
        <w:rPr>
          <w:rtl/>
          <w:lang w:bidi="fa-IR"/>
        </w:rPr>
        <w:t xml:space="preserve"> </w:t>
      </w:r>
      <w:r w:rsidR="00D34FF8">
        <w:rPr>
          <w:rtl/>
          <w:lang w:bidi="fa-IR"/>
        </w:rPr>
        <w:t>از</w:t>
      </w:r>
      <w:r>
        <w:rPr>
          <w:rtl/>
          <w:lang w:bidi="fa-IR"/>
        </w:rPr>
        <w:t xml:space="preserve"> </w:t>
      </w:r>
      <w:r w:rsidR="00D34FF8">
        <w:rPr>
          <w:rtl/>
          <w:lang w:bidi="fa-IR"/>
        </w:rPr>
        <w:t>آن</w:t>
      </w:r>
      <w:r>
        <w:rPr>
          <w:rtl/>
          <w:lang w:bidi="fa-IR"/>
        </w:rPr>
        <w:t xml:space="preserve"> </w:t>
      </w:r>
      <w:r w:rsidR="00D34FF8">
        <w:rPr>
          <w:rtl/>
          <w:lang w:bidi="fa-IR"/>
        </w:rPr>
        <w:t>همگى</w:t>
      </w:r>
      <w:r>
        <w:rPr>
          <w:rtl/>
          <w:lang w:bidi="fa-IR"/>
        </w:rPr>
        <w:t xml:space="preserve"> </w:t>
      </w:r>
      <w:r w:rsidR="00D34FF8">
        <w:rPr>
          <w:rtl/>
          <w:lang w:bidi="fa-IR"/>
        </w:rPr>
        <w:t>هجوم</w:t>
      </w:r>
      <w:r>
        <w:rPr>
          <w:rtl/>
          <w:lang w:bidi="fa-IR"/>
        </w:rPr>
        <w:t xml:space="preserve"> </w:t>
      </w:r>
      <w:r w:rsidR="00D34FF8">
        <w:rPr>
          <w:rtl/>
          <w:lang w:bidi="fa-IR"/>
        </w:rPr>
        <w:t>آوردند</w:t>
      </w:r>
      <w:r>
        <w:rPr>
          <w:rtl/>
          <w:lang w:bidi="fa-IR"/>
        </w:rPr>
        <w:t xml:space="preserve"> </w:t>
      </w:r>
      <w:r w:rsidR="00D34FF8">
        <w:rPr>
          <w:rtl/>
          <w:lang w:bidi="fa-IR"/>
        </w:rPr>
        <w:t>و</w:t>
      </w:r>
      <w:r>
        <w:rPr>
          <w:rtl/>
          <w:lang w:bidi="fa-IR"/>
        </w:rPr>
        <w:t xml:space="preserve"> </w:t>
      </w:r>
      <w:r w:rsidR="00D34FF8">
        <w:rPr>
          <w:rtl/>
          <w:lang w:bidi="fa-IR"/>
        </w:rPr>
        <w:t>ايشان</w:t>
      </w:r>
      <w:r>
        <w:rPr>
          <w:rtl/>
          <w:lang w:bidi="fa-IR"/>
        </w:rPr>
        <w:t xml:space="preserve"> </w:t>
      </w:r>
      <w:r w:rsidR="00D34FF8">
        <w:rPr>
          <w:rtl/>
          <w:lang w:bidi="fa-IR"/>
        </w:rPr>
        <w:t>را</w:t>
      </w:r>
      <w:r>
        <w:rPr>
          <w:rtl/>
          <w:lang w:bidi="fa-IR"/>
        </w:rPr>
        <w:t xml:space="preserve"> </w:t>
      </w:r>
      <w:r w:rsidR="00D34FF8">
        <w:rPr>
          <w:rtl/>
          <w:lang w:bidi="fa-IR"/>
        </w:rPr>
        <w:t>اسير</w:t>
      </w:r>
      <w:r>
        <w:rPr>
          <w:rtl/>
          <w:lang w:bidi="fa-IR"/>
        </w:rPr>
        <w:t xml:space="preserve"> </w:t>
      </w:r>
      <w:r w:rsidR="00D34FF8">
        <w:rPr>
          <w:rtl/>
          <w:lang w:bidi="fa-IR"/>
        </w:rPr>
        <w:t>كردند؟!</w:t>
      </w:r>
      <w:r>
        <w:rPr>
          <w:rtl/>
          <w:lang w:bidi="fa-IR"/>
        </w:rPr>
        <w:t xml:space="preserve">. </w:t>
      </w:r>
    </w:p>
    <w:p w:rsidR="00D34FF8" w:rsidRDefault="00D34FF8" w:rsidP="00D34FF8">
      <w:pPr>
        <w:pStyle w:val="libNormal"/>
        <w:rPr>
          <w:rtl/>
          <w:lang w:bidi="fa-IR"/>
        </w:rPr>
      </w:pP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از</w:t>
      </w:r>
      <w:r w:rsidR="00101BC1">
        <w:rPr>
          <w:rtl/>
          <w:lang w:bidi="fa-IR"/>
        </w:rPr>
        <w:t xml:space="preserve"> </w:t>
      </w:r>
      <w:r>
        <w:rPr>
          <w:rtl/>
          <w:lang w:bidi="fa-IR"/>
        </w:rPr>
        <w:t>پشت،</w:t>
      </w:r>
      <w:r w:rsidR="00101BC1">
        <w:rPr>
          <w:rtl/>
          <w:lang w:bidi="fa-IR"/>
        </w:rPr>
        <w:t xml:space="preserve"> </w:t>
      </w:r>
      <w:r>
        <w:rPr>
          <w:rtl/>
          <w:lang w:bidi="fa-IR"/>
        </w:rPr>
        <w:t>يا</w:t>
      </w:r>
      <w:r w:rsidR="00101BC1">
        <w:rPr>
          <w:rtl/>
          <w:lang w:bidi="fa-IR"/>
        </w:rPr>
        <w:t xml:space="preserve"> </w:t>
      </w:r>
      <w:r>
        <w:rPr>
          <w:rtl/>
          <w:lang w:bidi="fa-IR"/>
        </w:rPr>
        <w:t>نيزه</w:t>
      </w:r>
      <w:r w:rsidR="00101BC1">
        <w:rPr>
          <w:rtl/>
          <w:lang w:bidi="fa-IR"/>
        </w:rPr>
        <w:t xml:space="preserve"> </w:t>
      </w:r>
      <w:r>
        <w:rPr>
          <w:rtl/>
          <w:lang w:bidi="fa-IR"/>
        </w:rPr>
        <w:t>به</w:t>
      </w:r>
      <w:r w:rsidR="00101BC1">
        <w:rPr>
          <w:rtl/>
          <w:lang w:bidi="fa-IR"/>
        </w:rPr>
        <w:t xml:space="preserve"> </w:t>
      </w:r>
      <w:r>
        <w:rPr>
          <w:rtl/>
          <w:lang w:bidi="fa-IR"/>
        </w:rPr>
        <w:t>ايشان</w:t>
      </w:r>
      <w:r w:rsidR="00101BC1">
        <w:rPr>
          <w:rtl/>
          <w:lang w:bidi="fa-IR"/>
        </w:rPr>
        <w:t xml:space="preserve"> </w:t>
      </w:r>
      <w:r>
        <w:rPr>
          <w:rtl/>
          <w:lang w:bidi="fa-IR"/>
        </w:rPr>
        <w:t>ضربت</w:t>
      </w:r>
      <w:r w:rsidR="00101BC1">
        <w:rPr>
          <w:rtl/>
          <w:lang w:bidi="fa-IR"/>
        </w:rPr>
        <w:t xml:space="preserve"> </w:t>
      </w:r>
      <w:r>
        <w:rPr>
          <w:rtl/>
          <w:lang w:bidi="fa-IR"/>
        </w:rPr>
        <w:t>زدند</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ايشان</w:t>
      </w:r>
      <w:r w:rsidR="00101BC1">
        <w:rPr>
          <w:rtl/>
          <w:lang w:bidi="fa-IR"/>
        </w:rPr>
        <w:t xml:space="preserve"> </w:t>
      </w:r>
      <w:r>
        <w:rPr>
          <w:rtl/>
          <w:lang w:bidi="fa-IR"/>
        </w:rPr>
        <w:t>به</w:t>
      </w:r>
      <w:r w:rsidR="00101BC1">
        <w:rPr>
          <w:rtl/>
          <w:lang w:bidi="fa-IR"/>
        </w:rPr>
        <w:t xml:space="preserve"> </w:t>
      </w:r>
      <w:r>
        <w:rPr>
          <w:rtl/>
          <w:lang w:bidi="fa-IR"/>
        </w:rPr>
        <w:t>زمين</w:t>
      </w:r>
      <w:r w:rsidR="00101BC1">
        <w:rPr>
          <w:rtl/>
          <w:lang w:bidi="fa-IR"/>
        </w:rPr>
        <w:t xml:space="preserve"> </w:t>
      </w:r>
      <w:r>
        <w:rPr>
          <w:rtl/>
          <w:lang w:bidi="fa-IR"/>
        </w:rPr>
        <w:t>افتادند،</w:t>
      </w:r>
      <w:r w:rsidR="00101BC1">
        <w:rPr>
          <w:rtl/>
          <w:lang w:bidi="fa-IR"/>
        </w:rPr>
        <w:t xml:space="preserve"> </w:t>
      </w:r>
      <w:r>
        <w:rPr>
          <w:rtl/>
          <w:lang w:bidi="fa-IR"/>
        </w:rPr>
        <w:t>اسير</w:t>
      </w:r>
      <w:r w:rsidR="00101BC1">
        <w:rPr>
          <w:rtl/>
          <w:lang w:bidi="fa-IR"/>
        </w:rPr>
        <w:t xml:space="preserve"> </w:t>
      </w:r>
      <w:r>
        <w:rPr>
          <w:rtl/>
          <w:lang w:bidi="fa-IR"/>
        </w:rPr>
        <w:t>گشتند؟</w:t>
      </w:r>
      <w:r w:rsidR="00101BC1">
        <w:rPr>
          <w:rtl/>
          <w:lang w:bidi="fa-IR"/>
        </w:rPr>
        <w:t xml:space="preserve"> </w:t>
      </w:r>
      <w:r w:rsidRPr="00C53597">
        <w:rPr>
          <w:rStyle w:val="libFootnotenumChar"/>
          <w:rtl/>
        </w:rPr>
        <w:t>(317)</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زمينه</w:t>
      </w:r>
      <w:r w:rsidR="00101BC1">
        <w:rPr>
          <w:rtl/>
          <w:lang w:bidi="fa-IR"/>
        </w:rPr>
        <w:t xml:space="preserve"> </w:t>
      </w:r>
      <w:r>
        <w:rPr>
          <w:rtl/>
          <w:lang w:bidi="fa-IR"/>
        </w:rPr>
        <w:t>روايات</w:t>
      </w:r>
      <w:r w:rsidR="00101BC1">
        <w:rPr>
          <w:rtl/>
          <w:lang w:bidi="fa-IR"/>
        </w:rPr>
        <w:t xml:space="preserve"> </w:t>
      </w:r>
      <w:r>
        <w:rPr>
          <w:rtl/>
          <w:lang w:bidi="fa-IR"/>
        </w:rPr>
        <w:t>متعدد</w:t>
      </w:r>
      <w:r w:rsidR="00101BC1">
        <w:rPr>
          <w:rtl/>
          <w:lang w:bidi="fa-IR"/>
        </w:rPr>
        <w:t xml:space="preserve"> </w:t>
      </w:r>
      <w:r>
        <w:rPr>
          <w:rtl/>
          <w:lang w:bidi="fa-IR"/>
        </w:rPr>
        <w:t>و</w:t>
      </w:r>
      <w:r w:rsidR="00101BC1">
        <w:rPr>
          <w:rtl/>
          <w:lang w:bidi="fa-IR"/>
        </w:rPr>
        <w:t xml:space="preserve"> </w:t>
      </w:r>
      <w:r>
        <w:rPr>
          <w:rtl/>
          <w:lang w:bidi="fa-IR"/>
        </w:rPr>
        <w:t>متبايتى</w:t>
      </w:r>
      <w:r w:rsidR="00101BC1">
        <w:rPr>
          <w:rtl/>
          <w:lang w:bidi="fa-IR"/>
        </w:rPr>
        <w:t xml:space="preserve"> </w:t>
      </w:r>
      <w:r>
        <w:rPr>
          <w:rtl/>
          <w:lang w:bidi="fa-IR"/>
        </w:rPr>
        <w:t>وجود</w:t>
      </w:r>
      <w:r w:rsidR="00101BC1">
        <w:rPr>
          <w:rtl/>
          <w:lang w:bidi="fa-IR"/>
        </w:rPr>
        <w:t xml:space="preserve"> </w:t>
      </w:r>
      <w:r>
        <w:rPr>
          <w:rtl/>
          <w:lang w:bidi="fa-IR"/>
        </w:rPr>
        <w:t>دارند</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روايتى</w:t>
      </w:r>
      <w:r w:rsidR="00101BC1">
        <w:rPr>
          <w:rtl/>
          <w:lang w:bidi="fa-IR"/>
        </w:rPr>
        <w:t xml:space="preserve"> </w:t>
      </w:r>
      <w:r>
        <w:rPr>
          <w:rtl/>
          <w:lang w:bidi="fa-IR"/>
        </w:rPr>
        <w:t>ادعا</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ايشان</w:t>
      </w:r>
      <w:r w:rsidR="00101BC1">
        <w:rPr>
          <w:rtl/>
          <w:lang w:bidi="fa-IR"/>
        </w:rPr>
        <w:t xml:space="preserve"> </w:t>
      </w:r>
      <w:r>
        <w:rPr>
          <w:rtl/>
          <w:lang w:bidi="fa-IR"/>
        </w:rPr>
        <w:t>در</w:t>
      </w:r>
      <w:r w:rsidR="00101BC1">
        <w:rPr>
          <w:rtl/>
          <w:lang w:bidi="fa-IR"/>
        </w:rPr>
        <w:t xml:space="preserve"> </w:t>
      </w:r>
      <w:r>
        <w:rPr>
          <w:rtl/>
          <w:lang w:bidi="fa-IR"/>
        </w:rPr>
        <w:t>آخر</w:t>
      </w:r>
      <w:r w:rsidR="00101BC1">
        <w:rPr>
          <w:rtl/>
          <w:lang w:bidi="fa-IR"/>
        </w:rPr>
        <w:t xml:space="preserve"> </w:t>
      </w:r>
      <w:r>
        <w:rPr>
          <w:rtl/>
          <w:lang w:bidi="fa-IR"/>
        </w:rPr>
        <w:t>امان</w:t>
      </w:r>
      <w:r w:rsidR="00101BC1">
        <w:rPr>
          <w:rtl/>
          <w:lang w:bidi="fa-IR"/>
        </w:rPr>
        <w:t xml:space="preserve"> </w:t>
      </w:r>
      <w:r>
        <w:rPr>
          <w:rtl/>
          <w:lang w:bidi="fa-IR"/>
        </w:rPr>
        <w:t>را</w:t>
      </w:r>
      <w:r w:rsidR="00101BC1">
        <w:rPr>
          <w:rtl/>
          <w:lang w:bidi="fa-IR"/>
        </w:rPr>
        <w:t xml:space="preserve"> </w:t>
      </w:r>
      <w:r>
        <w:rPr>
          <w:rtl/>
          <w:lang w:bidi="fa-IR"/>
        </w:rPr>
        <w:t>پذيرفتند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بدان</w:t>
      </w:r>
      <w:r w:rsidR="00101BC1">
        <w:rPr>
          <w:rtl/>
          <w:lang w:bidi="fa-IR"/>
        </w:rPr>
        <w:t xml:space="preserve"> </w:t>
      </w:r>
      <w:r>
        <w:rPr>
          <w:rtl/>
          <w:lang w:bidi="fa-IR"/>
        </w:rPr>
        <w:t>اطمينانى</w:t>
      </w:r>
      <w:r w:rsidR="00101BC1">
        <w:rPr>
          <w:rtl/>
          <w:lang w:bidi="fa-IR"/>
        </w:rPr>
        <w:t xml:space="preserve"> </w:t>
      </w:r>
      <w:r>
        <w:rPr>
          <w:rtl/>
          <w:lang w:bidi="fa-IR"/>
        </w:rPr>
        <w:t>نداشتند</w:t>
      </w:r>
      <w:r w:rsidR="00101BC1">
        <w:rPr>
          <w:rtl/>
          <w:lang w:bidi="fa-IR"/>
        </w:rPr>
        <w:t xml:space="preserve">. </w:t>
      </w:r>
      <w:r>
        <w:rPr>
          <w:rtl/>
          <w:lang w:bidi="fa-IR"/>
        </w:rPr>
        <w:t>ليكن</w:t>
      </w:r>
      <w:r w:rsidR="00101BC1">
        <w:rPr>
          <w:rtl/>
          <w:lang w:bidi="fa-IR"/>
        </w:rPr>
        <w:t xml:space="preserve"> </w:t>
      </w:r>
      <w:r>
        <w:rPr>
          <w:rtl/>
          <w:lang w:bidi="fa-IR"/>
        </w:rPr>
        <w:t>قرائن</w:t>
      </w:r>
      <w:r w:rsidR="00101BC1">
        <w:rPr>
          <w:rtl/>
          <w:lang w:bidi="fa-IR"/>
        </w:rPr>
        <w:t xml:space="preserve"> </w:t>
      </w:r>
      <w:r>
        <w:rPr>
          <w:rtl/>
          <w:lang w:bidi="fa-IR"/>
        </w:rPr>
        <w:t>متعددى</w:t>
      </w:r>
      <w:r w:rsidR="00101BC1">
        <w:rPr>
          <w:rtl/>
          <w:lang w:bidi="fa-IR"/>
        </w:rPr>
        <w:t xml:space="preserve"> </w:t>
      </w:r>
      <w:r>
        <w:rPr>
          <w:rtl/>
          <w:lang w:bidi="fa-IR"/>
        </w:rPr>
        <w:t>مانع</w:t>
      </w:r>
      <w:r w:rsidR="00101BC1">
        <w:rPr>
          <w:rtl/>
          <w:lang w:bidi="fa-IR"/>
        </w:rPr>
        <w:t xml:space="preserve"> </w:t>
      </w:r>
      <w:r>
        <w:rPr>
          <w:rtl/>
          <w:lang w:bidi="fa-IR"/>
        </w:rPr>
        <w:t>پذيرش</w:t>
      </w:r>
      <w:r w:rsidR="00101BC1">
        <w:rPr>
          <w:rtl/>
          <w:lang w:bidi="fa-IR"/>
        </w:rPr>
        <w:t xml:space="preserve"> </w:t>
      </w:r>
      <w:r>
        <w:rPr>
          <w:rtl/>
          <w:lang w:bidi="fa-IR"/>
        </w:rPr>
        <w:t>اين</w:t>
      </w:r>
      <w:r w:rsidR="00101BC1">
        <w:rPr>
          <w:rtl/>
          <w:lang w:bidi="fa-IR"/>
        </w:rPr>
        <w:t xml:space="preserve"> </w:t>
      </w:r>
      <w:r>
        <w:rPr>
          <w:rtl/>
          <w:lang w:bidi="fa-IR"/>
        </w:rPr>
        <w:t>ادعا</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زيرا</w:t>
      </w:r>
      <w:r w:rsidR="00101BC1">
        <w:rPr>
          <w:rtl/>
          <w:lang w:bidi="fa-IR"/>
        </w:rPr>
        <w:t xml:space="preserve"> </w:t>
      </w:r>
      <w:r>
        <w:rPr>
          <w:rtl/>
          <w:lang w:bidi="fa-IR"/>
        </w:rPr>
        <w:t>امان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دليل</w:t>
      </w:r>
      <w:r w:rsidR="00101BC1">
        <w:rPr>
          <w:rtl/>
          <w:lang w:bidi="fa-IR"/>
        </w:rPr>
        <w:t xml:space="preserve"> </w:t>
      </w:r>
      <w:r>
        <w:rPr>
          <w:rtl/>
          <w:lang w:bidi="fa-IR"/>
        </w:rPr>
        <w:t>قبول</w:t>
      </w:r>
      <w:r w:rsidR="00101BC1">
        <w:rPr>
          <w:rtl/>
          <w:lang w:bidi="fa-IR"/>
        </w:rPr>
        <w:t xml:space="preserve"> </w:t>
      </w:r>
      <w:r>
        <w:rPr>
          <w:rtl/>
          <w:lang w:bidi="fa-IR"/>
        </w:rPr>
        <w:t>نكرده</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فريبكارانه</w:t>
      </w:r>
      <w:r w:rsidR="00101BC1">
        <w:rPr>
          <w:rtl/>
          <w:lang w:bidi="fa-IR"/>
        </w:rPr>
        <w:t xml:space="preserve"> </w:t>
      </w:r>
      <w:r>
        <w:rPr>
          <w:rtl/>
          <w:lang w:bidi="fa-IR"/>
        </w:rPr>
        <w:t>است</w:t>
      </w:r>
      <w:r w:rsidR="00101BC1">
        <w:rPr>
          <w:rtl/>
          <w:lang w:bidi="fa-IR"/>
        </w:rPr>
        <w:t xml:space="preserve">. </w:t>
      </w:r>
      <w:r>
        <w:rPr>
          <w:rtl/>
          <w:lang w:bidi="fa-IR"/>
        </w:rPr>
        <w:t>اما</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اسارت</w:t>
      </w:r>
      <w:r w:rsidR="00101BC1">
        <w:rPr>
          <w:rtl/>
          <w:lang w:bidi="fa-IR"/>
        </w:rPr>
        <w:t xml:space="preserve"> </w:t>
      </w:r>
      <w:r>
        <w:rPr>
          <w:rtl/>
          <w:lang w:bidi="fa-IR"/>
        </w:rPr>
        <w:t>ايشان</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صورت</w:t>
      </w:r>
      <w:r w:rsidR="00101BC1">
        <w:rPr>
          <w:rtl/>
          <w:lang w:bidi="fa-IR"/>
        </w:rPr>
        <w:t xml:space="preserve"> </w:t>
      </w:r>
      <w:r>
        <w:rPr>
          <w:rtl/>
          <w:lang w:bidi="fa-IR"/>
        </w:rPr>
        <w:t>وقوع</w:t>
      </w:r>
      <w:r w:rsidR="00101BC1">
        <w:rPr>
          <w:rtl/>
          <w:lang w:bidi="fa-IR"/>
        </w:rPr>
        <w:t xml:space="preserve"> </w:t>
      </w:r>
      <w:r>
        <w:rPr>
          <w:rtl/>
          <w:lang w:bidi="fa-IR"/>
        </w:rPr>
        <w:t>يافته</w:t>
      </w:r>
      <w:r w:rsidR="00101BC1">
        <w:rPr>
          <w:rtl/>
          <w:lang w:bidi="fa-IR"/>
        </w:rPr>
        <w:t xml:space="preserve"> </w:t>
      </w:r>
      <w:r>
        <w:rPr>
          <w:rtl/>
          <w:lang w:bidi="fa-IR"/>
        </w:rPr>
        <w:t>باشد</w:t>
      </w:r>
      <w:r w:rsidR="00101BC1">
        <w:rPr>
          <w:rtl/>
          <w:lang w:bidi="fa-IR"/>
        </w:rPr>
        <w:t xml:space="preserve"> </w:t>
      </w:r>
      <w:r>
        <w:rPr>
          <w:rtl/>
          <w:lang w:bidi="fa-IR"/>
        </w:rPr>
        <w:t>يك</w:t>
      </w:r>
      <w:r w:rsidR="00101BC1">
        <w:rPr>
          <w:rtl/>
          <w:lang w:bidi="fa-IR"/>
        </w:rPr>
        <w:t xml:space="preserve"> </w:t>
      </w:r>
      <w:r>
        <w:rPr>
          <w:rtl/>
          <w:lang w:bidi="fa-IR"/>
        </w:rPr>
        <w:t>چيز</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قطعى</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مكر،</w:t>
      </w:r>
      <w:r w:rsidR="00101BC1">
        <w:rPr>
          <w:rtl/>
          <w:lang w:bidi="fa-IR"/>
        </w:rPr>
        <w:t xml:space="preserve"> </w:t>
      </w:r>
      <w:r>
        <w:rPr>
          <w:rtl/>
          <w:lang w:bidi="fa-IR"/>
        </w:rPr>
        <w:t>نيرنگ</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پايه</w:t>
      </w:r>
      <w:r w:rsidR="00101BC1">
        <w:rPr>
          <w:rtl/>
          <w:lang w:bidi="fa-IR"/>
        </w:rPr>
        <w:t xml:space="preserve"> </w:t>
      </w:r>
      <w:r>
        <w:rPr>
          <w:rtl/>
          <w:lang w:bidi="fa-IR"/>
        </w:rPr>
        <w:t>و</w:t>
      </w:r>
      <w:r w:rsidR="00101BC1">
        <w:rPr>
          <w:rtl/>
          <w:lang w:bidi="fa-IR"/>
        </w:rPr>
        <w:t xml:space="preserve"> </w:t>
      </w:r>
      <w:r>
        <w:rPr>
          <w:rtl/>
          <w:lang w:bidi="fa-IR"/>
        </w:rPr>
        <w:t>بنياد</w:t>
      </w:r>
      <w:r w:rsidR="00101BC1">
        <w:rPr>
          <w:rtl/>
          <w:lang w:bidi="fa-IR"/>
        </w:rPr>
        <w:t xml:space="preserve"> </w:t>
      </w:r>
      <w:r>
        <w:rPr>
          <w:rtl/>
          <w:lang w:bidi="fa-IR"/>
        </w:rPr>
        <w:t>نيروهاى</w:t>
      </w:r>
      <w:r w:rsidR="00101BC1">
        <w:rPr>
          <w:rtl/>
          <w:lang w:bidi="fa-IR"/>
        </w:rPr>
        <w:t xml:space="preserve"> </w:t>
      </w:r>
      <w:r>
        <w:rPr>
          <w:rtl/>
          <w:lang w:bidi="fa-IR"/>
        </w:rPr>
        <w:t>مزدور</w:t>
      </w:r>
      <w:r w:rsidR="00101BC1">
        <w:rPr>
          <w:rtl/>
          <w:lang w:bidi="fa-IR"/>
        </w:rPr>
        <w:t xml:space="preserve"> </w:t>
      </w:r>
      <w:r>
        <w:rPr>
          <w:rtl/>
          <w:lang w:bidi="fa-IR"/>
        </w:rPr>
        <w:t>حكومتى</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براى</w:t>
      </w:r>
      <w:r w:rsidR="00101BC1">
        <w:rPr>
          <w:rtl/>
          <w:lang w:bidi="fa-IR"/>
        </w:rPr>
        <w:t xml:space="preserve"> </w:t>
      </w:r>
      <w:r>
        <w:rPr>
          <w:rtl/>
          <w:lang w:bidi="fa-IR"/>
        </w:rPr>
        <w:t>به</w:t>
      </w:r>
      <w:r w:rsidR="00101BC1">
        <w:rPr>
          <w:rtl/>
          <w:lang w:bidi="fa-IR"/>
        </w:rPr>
        <w:t xml:space="preserve"> </w:t>
      </w:r>
      <w:r>
        <w:rPr>
          <w:rtl/>
          <w:lang w:bidi="fa-IR"/>
        </w:rPr>
        <w:t>اسارت</w:t>
      </w:r>
      <w:r w:rsidR="00101BC1">
        <w:rPr>
          <w:rtl/>
          <w:lang w:bidi="fa-IR"/>
        </w:rPr>
        <w:t xml:space="preserve"> </w:t>
      </w:r>
      <w:r>
        <w:rPr>
          <w:rtl/>
          <w:lang w:bidi="fa-IR"/>
        </w:rPr>
        <w:t>در</w:t>
      </w:r>
      <w:r w:rsidR="00101BC1">
        <w:rPr>
          <w:rtl/>
          <w:lang w:bidi="fa-IR"/>
        </w:rPr>
        <w:t xml:space="preserve"> </w:t>
      </w:r>
      <w:r>
        <w:rPr>
          <w:rtl/>
          <w:lang w:bidi="fa-IR"/>
        </w:rPr>
        <w:t>آوردن</w:t>
      </w:r>
      <w:r w:rsidR="00101BC1">
        <w:rPr>
          <w:rtl/>
          <w:lang w:bidi="fa-IR"/>
        </w:rPr>
        <w:t xml:space="preserve"> </w:t>
      </w:r>
      <w:r>
        <w:rPr>
          <w:rtl/>
          <w:lang w:bidi="fa-IR"/>
        </w:rPr>
        <w:t>حضرت</w:t>
      </w:r>
      <w:r w:rsidR="00101BC1">
        <w:rPr>
          <w:rtl/>
          <w:lang w:bidi="fa-IR"/>
        </w:rPr>
        <w:t xml:space="preserve"> </w:t>
      </w:r>
      <w:r>
        <w:rPr>
          <w:rtl/>
          <w:lang w:bidi="fa-IR"/>
        </w:rPr>
        <w:t>از</w:t>
      </w:r>
      <w:r w:rsidR="00101BC1">
        <w:rPr>
          <w:rtl/>
          <w:lang w:bidi="fa-IR"/>
        </w:rPr>
        <w:t xml:space="preserve"> </w:t>
      </w:r>
      <w:r>
        <w:rPr>
          <w:rtl/>
          <w:lang w:bidi="fa-IR"/>
        </w:rPr>
        <w:t>شيوه</w:t>
      </w:r>
      <w:r w:rsidR="00101BC1">
        <w:rPr>
          <w:rtl/>
          <w:lang w:bidi="fa-IR"/>
        </w:rPr>
        <w:t xml:space="preserve"> </w:t>
      </w:r>
      <w:r>
        <w:rPr>
          <w:rtl/>
          <w:lang w:bidi="fa-IR"/>
        </w:rPr>
        <w:t>هاى</w:t>
      </w:r>
      <w:r w:rsidR="00101BC1">
        <w:rPr>
          <w:rtl/>
          <w:lang w:bidi="fa-IR"/>
        </w:rPr>
        <w:t xml:space="preserve"> </w:t>
      </w:r>
      <w:r>
        <w:rPr>
          <w:rtl/>
          <w:lang w:bidi="fa-IR"/>
        </w:rPr>
        <w:t>ناجوانمردانه</w:t>
      </w:r>
      <w:r w:rsidR="00101BC1">
        <w:rPr>
          <w:rtl/>
          <w:lang w:bidi="fa-IR"/>
        </w:rPr>
        <w:t xml:space="preserve"> </w:t>
      </w:r>
      <w:r>
        <w:rPr>
          <w:rtl/>
          <w:lang w:bidi="fa-IR"/>
        </w:rPr>
        <w:t>سود</w:t>
      </w:r>
      <w:r w:rsidR="00101BC1">
        <w:rPr>
          <w:rtl/>
          <w:lang w:bidi="fa-IR"/>
        </w:rPr>
        <w:t xml:space="preserve"> </w:t>
      </w:r>
      <w:r>
        <w:rPr>
          <w:rtl/>
          <w:lang w:bidi="fa-IR"/>
        </w:rPr>
        <w:t>جسته</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مزدوران،</w:t>
      </w:r>
      <w:r w:rsidR="00101BC1">
        <w:rPr>
          <w:rtl/>
          <w:lang w:bidi="fa-IR"/>
        </w:rPr>
        <w:t xml:space="preserve"> </w:t>
      </w:r>
      <w:r>
        <w:rPr>
          <w:rtl/>
          <w:lang w:bidi="fa-IR"/>
        </w:rPr>
        <w:t>زخمى</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رها</w:t>
      </w:r>
      <w:r w:rsidR="00101BC1">
        <w:rPr>
          <w:rtl/>
          <w:lang w:bidi="fa-IR"/>
        </w:rPr>
        <w:t xml:space="preserve"> </w:t>
      </w:r>
      <w:r>
        <w:rPr>
          <w:rtl/>
          <w:lang w:bidi="fa-IR"/>
        </w:rPr>
        <w:t>كردند</w:t>
      </w:r>
      <w:r w:rsidR="00101BC1">
        <w:rPr>
          <w:rtl/>
          <w:lang w:bidi="fa-IR"/>
        </w:rPr>
        <w:t xml:space="preserve"> </w:t>
      </w:r>
      <w:r>
        <w:rPr>
          <w:rtl/>
          <w:lang w:bidi="fa-IR"/>
        </w:rPr>
        <w:t>تا</w:t>
      </w:r>
      <w:r w:rsidR="00101BC1">
        <w:rPr>
          <w:rtl/>
          <w:lang w:bidi="fa-IR"/>
        </w:rPr>
        <w:t xml:space="preserve"> </w:t>
      </w:r>
      <w:r>
        <w:rPr>
          <w:rtl/>
          <w:lang w:bidi="fa-IR"/>
        </w:rPr>
        <w:t>ناله</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همگى</w:t>
      </w:r>
      <w:r w:rsidR="00101BC1">
        <w:rPr>
          <w:rtl/>
          <w:lang w:bidi="fa-IR"/>
        </w:rPr>
        <w:t xml:space="preserve"> </w:t>
      </w:r>
      <w:r>
        <w:rPr>
          <w:rtl/>
          <w:lang w:bidi="fa-IR"/>
        </w:rPr>
        <w:t>اطراف</w:t>
      </w:r>
      <w:r w:rsidR="00101BC1">
        <w:rPr>
          <w:rtl/>
          <w:lang w:bidi="fa-IR"/>
        </w:rPr>
        <w:t xml:space="preserve"> </w:t>
      </w:r>
      <w:r>
        <w:rPr>
          <w:rtl/>
          <w:lang w:bidi="fa-IR"/>
        </w:rPr>
        <w:t>شير</w:t>
      </w:r>
      <w:r w:rsidR="00101BC1">
        <w:rPr>
          <w:rtl/>
          <w:lang w:bidi="fa-IR"/>
        </w:rPr>
        <w:t xml:space="preserve"> </w:t>
      </w:r>
      <w:r>
        <w:rPr>
          <w:rtl/>
          <w:lang w:bidi="fa-IR"/>
        </w:rPr>
        <w:t>اسير</w:t>
      </w:r>
      <w:r w:rsidR="00101BC1">
        <w:rPr>
          <w:rtl/>
          <w:lang w:bidi="fa-IR"/>
        </w:rPr>
        <w:t xml:space="preserve"> </w:t>
      </w:r>
      <w:r>
        <w:rPr>
          <w:rtl/>
          <w:lang w:bidi="fa-IR"/>
        </w:rPr>
        <w:t>به</w:t>
      </w:r>
      <w:r w:rsidR="00101BC1">
        <w:rPr>
          <w:rtl/>
          <w:lang w:bidi="fa-IR"/>
        </w:rPr>
        <w:t xml:space="preserve"> </w:t>
      </w:r>
      <w:r>
        <w:rPr>
          <w:rtl/>
          <w:lang w:bidi="fa-IR"/>
        </w:rPr>
        <w:t>زنجير</w:t>
      </w:r>
      <w:r w:rsidR="00101BC1">
        <w:rPr>
          <w:rtl/>
          <w:lang w:bidi="fa-IR"/>
        </w:rPr>
        <w:t xml:space="preserve"> </w:t>
      </w:r>
      <w:r>
        <w:rPr>
          <w:rtl/>
          <w:lang w:bidi="fa-IR"/>
        </w:rPr>
        <w:t>در</w:t>
      </w:r>
      <w:r w:rsidR="00101BC1">
        <w:rPr>
          <w:rtl/>
          <w:lang w:bidi="fa-IR"/>
        </w:rPr>
        <w:t xml:space="preserve"> </w:t>
      </w:r>
      <w:r>
        <w:rPr>
          <w:rtl/>
          <w:lang w:bidi="fa-IR"/>
        </w:rPr>
        <w:t>آمده</w:t>
      </w:r>
      <w:r w:rsidR="00101BC1">
        <w:rPr>
          <w:rtl/>
          <w:lang w:bidi="fa-IR"/>
        </w:rPr>
        <w:t xml:space="preserve"> </w:t>
      </w:r>
      <w:r>
        <w:rPr>
          <w:rtl/>
          <w:lang w:bidi="fa-IR"/>
        </w:rPr>
        <w:t>حلقه</w:t>
      </w:r>
      <w:r w:rsidR="00101BC1">
        <w:rPr>
          <w:rtl/>
          <w:lang w:bidi="fa-IR"/>
        </w:rPr>
        <w:t xml:space="preserve"> </w:t>
      </w:r>
      <w:r>
        <w:rPr>
          <w:rtl/>
          <w:lang w:bidi="fa-IR"/>
        </w:rPr>
        <w:t>زدند</w:t>
      </w:r>
      <w:r w:rsidR="00101BC1">
        <w:rPr>
          <w:rtl/>
          <w:lang w:bidi="fa-IR"/>
        </w:rPr>
        <w:t xml:space="preserve">. </w:t>
      </w:r>
      <w:r>
        <w:rPr>
          <w:rtl/>
          <w:lang w:bidi="fa-IR"/>
        </w:rPr>
        <w:t>خون،</w:t>
      </w:r>
      <w:r w:rsidR="00101BC1">
        <w:rPr>
          <w:rtl/>
          <w:lang w:bidi="fa-IR"/>
        </w:rPr>
        <w:t xml:space="preserve"> </w:t>
      </w:r>
      <w:r>
        <w:rPr>
          <w:rtl/>
          <w:lang w:bidi="fa-IR"/>
        </w:rPr>
        <w:t>سطح</w:t>
      </w:r>
      <w:r w:rsidR="00101BC1">
        <w:rPr>
          <w:rtl/>
          <w:lang w:bidi="fa-IR"/>
        </w:rPr>
        <w:t xml:space="preserve"> </w:t>
      </w:r>
      <w:r>
        <w:rPr>
          <w:rtl/>
          <w:lang w:bidi="fa-IR"/>
        </w:rPr>
        <w:t>بدن</w:t>
      </w:r>
      <w:r w:rsidR="00101BC1">
        <w:rPr>
          <w:rtl/>
          <w:lang w:bidi="fa-IR"/>
        </w:rPr>
        <w:t xml:space="preserve"> </w:t>
      </w:r>
      <w:r>
        <w:rPr>
          <w:rtl/>
          <w:lang w:bidi="fa-IR"/>
        </w:rPr>
        <w:t>مباركشان</w:t>
      </w:r>
      <w:r w:rsidR="00101BC1">
        <w:rPr>
          <w:rtl/>
          <w:lang w:bidi="fa-IR"/>
        </w:rPr>
        <w:t xml:space="preserve"> </w:t>
      </w:r>
      <w:r>
        <w:rPr>
          <w:rtl/>
          <w:lang w:bidi="fa-IR"/>
        </w:rPr>
        <w:t>را</w:t>
      </w:r>
      <w:r w:rsidR="00101BC1">
        <w:rPr>
          <w:rtl/>
          <w:lang w:bidi="fa-IR"/>
        </w:rPr>
        <w:t xml:space="preserve"> </w:t>
      </w:r>
      <w:r>
        <w:rPr>
          <w:rtl/>
          <w:lang w:bidi="fa-IR"/>
        </w:rPr>
        <w:t>پوشانده</w:t>
      </w:r>
      <w:r w:rsidR="00101BC1">
        <w:rPr>
          <w:rtl/>
          <w:lang w:bidi="fa-IR"/>
        </w:rPr>
        <w:t xml:space="preserve"> </w:t>
      </w:r>
      <w:r>
        <w:rPr>
          <w:rtl/>
          <w:lang w:bidi="fa-IR"/>
        </w:rPr>
        <w:t>بود</w:t>
      </w:r>
      <w:r w:rsidR="00101BC1">
        <w:rPr>
          <w:rtl/>
          <w:lang w:bidi="fa-IR"/>
        </w:rPr>
        <w:t xml:space="preserve"> </w:t>
      </w:r>
      <w:r>
        <w:rPr>
          <w:rtl/>
          <w:lang w:bidi="fa-IR"/>
        </w:rPr>
        <w:t>حتى</w:t>
      </w:r>
      <w:r w:rsidR="00101BC1">
        <w:rPr>
          <w:rtl/>
          <w:lang w:bidi="fa-IR"/>
        </w:rPr>
        <w:t xml:space="preserve"> </w:t>
      </w:r>
      <w:r>
        <w:rPr>
          <w:rtl/>
          <w:lang w:bidi="fa-IR"/>
        </w:rPr>
        <w:t>از</w:t>
      </w:r>
      <w:r w:rsidR="00101BC1">
        <w:rPr>
          <w:rtl/>
          <w:lang w:bidi="fa-IR"/>
        </w:rPr>
        <w:t xml:space="preserve"> </w:t>
      </w:r>
      <w:r>
        <w:rPr>
          <w:rtl/>
          <w:lang w:bidi="fa-IR"/>
        </w:rPr>
        <w:t>لبان</w:t>
      </w:r>
      <w:r w:rsidR="00101BC1">
        <w:rPr>
          <w:rtl/>
          <w:lang w:bidi="fa-IR"/>
        </w:rPr>
        <w:t xml:space="preserve"> </w:t>
      </w:r>
      <w:r>
        <w:rPr>
          <w:rtl/>
          <w:lang w:bidi="fa-IR"/>
        </w:rPr>
        <w:t>حضرت</w:t>
      </w:r>
      <w:r w:rsidR="00101BC1">
        <w:rPr>
          <w:rtl/>
          <w:lang w:bidi="fa-IR"/>
        </w:rPr>
        <w:t xml:space="preserve"> </w:t>
      </w:r>
      <w:r>
        <w:rPr>
          <w:rtl/>
          <w:lang w:bidi="fa-IR"/>
        </w:rPr>
        <w:t>كه</w:t>
      </w:r>
      <w:r w:rsidR="00101BC1">
        <w:rPr>
          <w:rtl/>
          <w:lang w:bidi="fa-IR"/>
        </w:rPr>
        <w:t xml:space="preserve"> </w:t>
      </w:r>
      <w:r>
        <w:rPr>
          <w:rtl/>
          <w:lang w:bidi="fa-IR"/>
        </w:rPr>
        <w:t>پاره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نيز</w:t>
      </w:r>
      <w:r w:rsidR="00101BC1">
        <w:rPr>
          <w:rtl/>
          <w:lang w:bidi="fa-IR"/>
        </w:rPr>
        <w:t xml:space="preserve"> </w:t>
      </w:r>
      <w:r>
        <w:rPr>
          <w:rtl/>
          <w:lang w:bidi="fa-IR"/>
        </w:rPr>
        <w:t>خون</w:t>
      </w:r>
      <w:r w:rsidR="00101BC1">
        <w:rPr>
          <w:rtl/>
          <w:lang w:bidi="fa-IR"/>
        </w:rPr>
        <w:t xml:space="preserve"> </w:t>
      </w:r>
      <w:r>
        <w:rPr>
          <w:rtl/>
          <w:lang w:bidi="fa-IR"/>
        </w:rPr>
        <w:t>مى</w:t>
      </w:r>
      <w:r w:rsidR="00101BC1">
        <w:rPr>
          <w:rtl/>
          <w:lang w:bidi="fa-IR"/>
        </w:rPr>
        <w:t xml:space="preserve"> </w:t>
      </w:r>
      <w:r>
        <w:rPr>
          <w:rtl/>
          <w:lang w:bidi="fa-IR"/>
        </w:rPr>
        <w:t>چكيد؛</w:t>
      </w:r>
      <w:r w:rsidR="00101BC1">
        <w:rPr>
          <w:rtl/>
          <w:lang w:bidi="fa-IR"/>
        </w:rPr>
        <w:t xml:space="preserve"> </w:t>
      </w:r>
      <w:r>
        <w:rPr>
          <w:rtl/>
          <w:lang w:bidi="fa-IR"/>
        </w:rPr>
        <w:t>زيرا</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بگير</w:t>
      </w:r>
      <w:r w:rsidR="00101BC1">
        <w:rPr>
          <w:rtl/>
          <w:lang w:bidi="fa-IR"/>
        </w:rPr>
        <w:t xml:space="preserve"> </w:t>
      </w:r>
      <w:r>
        <w:rPr>
          <w:rtl/>
          <w:lang w:bidi="fa-IR"/>
        </w:rPr>
        <w:t>بن</w:t>
      </w:r>
      <w:r w:rsidR="00101BC1">
        <w:rPr>
          <w:rtl/>
          <w:lang w:bidi="fa-IR"/>
        </w:rPr>
        <w:t xml:space="preserve"> </w:t>
      </w:r>
      <w:r>
        <w:rPr>
          <w:rtl/>
          <w:lang w:bidi="fa-IR"/>
        </w:rPr>
        <w:t>حمرى</w:t>
      </w:r>
      <w:r w:rsidR="00101BC1">
        <w:rPr>
          <w:rtl/>
          <w:lang w:bidi="fa-IR"/>
        </w:rPr>
        <w:t xml:space="preserve"> </w:t>
      </w:r>
      <w:r>
        <w:rPr>
          <w:rtl/>
          <w:lang w:bidi="fa-IR"/>
        </w:rPr>
        <w:t>دو</w:t>
      </w:r>
      <w:r w:rsidR="00101BC1">
        <w:rPr>
          <w:rtl/>
          <w:lang w:bidi="fa-IR"/>
        </w:rPr>
        <w:t xml:space="preserve"> </w:t>
      </w:r>
      <w:r>
        <w:rPr>
          <w:rtl/>
          <w:lang w:bidi="fa-IR"/>
        </w:rPr>
        <w:t>ضربه</w:t>
      </w:r>
      <w:r w:rsidR="00101BC1">
        <w:rPr>
          <w:rtl/>
          <w:lang w:bidi="fa-IR"/>
        </w:rPr>
        <w:t xml:space="preserve"> </w:t>
      </w:r>
      <w:r>
        <w:rPr>
          <w:rtl/>
          <w:lang w:bidi="fa-IR"/>
        </w:rPr>
        <w:t>با</w:t>
      </w:r>
      <w:r w:rsidR="00101BC1">
        <w:rPr>
          <w:rtl/>
          <w:lang w:bidi="fa-IR"/>
        </w:rPr>
        <w:t xml:space="preserve"> </w:t>
      </w:r>
      <w:r>
        <w:rPr>
          <w:rtl/>
          <w:lang w:bidi="fa-IR"/>
        </w:rPr>
        <w:t>يكديگر</w:t>
      </w:r>
      <w:r w:rsidR="00101BC1">
        <w:rPr>
          <w:rtl/>
          <w:lang w:bidi="fa-IR"/>
        </w:rPr>
        <w:t xml:space="preserve"> </w:t>
      </w:r>
      <w:r>
        <w:rPr>
          <w:rtl/>
          <w:lang w:bidi="fa-IR"/>
        </w:rPr>
        <w:t>رد</w:t>
      </w:r>
      <w:r w:rsidR="00101BC1">
        <w:rPr>
          <w:rtl/>
          <w:lang w:bidi="fa-IR"/>
        </w:rPr>
        <w:t xml:space="preserve"> </w:t>
      </w:r>
      <w:r>
        <w:rPr>
          <w:rtl/>
          <w:lang w:bidi="fa-IR"/>
        </w:rPr>
        <w:t>و</w:t>
      </w:r>
      <w:r w:rsidR="00101BC1">
        <w:rPr>
          <w:rtl/>
          <w:lang w:bidi="fa-IR"/>
        </w:rPr>
        <w:t xml:space="preserve"> </w:t>
      </w:r>
      <w:r>
        <w:rPr>
          <w:rtl/>
          <w:lang w:bidi="fa-IR"/>
        </w:rPr>
        <w:t>بدل</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حمران</w:t>
      </w:r>
      <w:r w:rsidR="00101BC1">
        <w:rPr>
          <w:rtl/>
          <w:lang w:bidi="fa-IR"/>
        </w:rPr>
        <w:t xml:space="preserve"> </w:t>
      </w:r>
      <w:r>
        <w:rPr>
          <w:rtl/>
          <w:lang w:bidi="fa-IR"/>
        </w:rPr>
        <w:t>ضربه</w:t>
      </w:r>
      <w:r w:rsidR="00101BC1">
        <w:rPr>
          <w:rtl/>
          <w:lang w:bidi="fa-IR"/>
        </w:rPr>
        <w:t xml:space="preserve"> </w:t>
      </w:r>
      <w:r>
        <w:rPr>
          <w:rtl/>
          <w:lang w:bidi="fa-IR"/>
        </w:rPr>
        <w:t>اى</w:t>
      </w:r>
      <w:r w:rsidR="00101BC1">
        <w:rPr>
          <w:rtl/>
          <w:lang w:bidi="fa-IR"/>
        </w:rPr>
        <w:t xml:space="preserve"> </w:t>
      </w:r>
      <w:r>
        <w:rPr>
          <w:rtl/>
          <w:lang w:bidi="fa-IR"/>
        </w:rPr>
        <w:t>سخت</w:t>
      </w:r>
      <w:r w:rsidR="00101BC1">
        <w:rPr>
          <w:rtl/>
          <w:lang w:bidi="fa-IR"/>
        </w:rPr>
        <w:t xml:space="preserve"> </w:t>
      </w:r>
      <w:r>
        <w:rPr>
          <w:rtl/>
          <w:lang w:bidi="fa-IR"/>
        </w:rPr>
        <w:t>به</w:t>
      </w:r>
      <w:r w:rsidR="00101BC1">
        <w:rPr>
          <w:rtl/>
          <w:lang w:bidi="fa-IR"/>
        </w:rPr>
        <w:t xml:space="preserve"> </w:t>
      </w:r>
      <w:r>
        <w:rPr>
          <w:rtl/>
          <w:lang w:bidi="fa-IR"/>
        </w:rPr>
        <w:t>سر</w:t>
      </w:r>
      <w:r w:rsidR="00101BC1">
        <w:rPr>
          <w:rtl/>
          <w:lang w:bidi="fa-IR"/>
        </w:rPr>
        <w:t xml:space="preserve"> </w:t>
      </w:r>
      <w:r>
        <w:rPr>
          <w:rtl/>
          <w:lang w:bidi="fa-IR"/>
        </w:rPr>
        <w:t>ايشان</w:t>
      </w:r>
      <w:r w:rsidR="00101BC1">
        <w:rPr>
          <w:rtl/>
          <w:lang w:bidi="fa-IR"/>
        </w:rPr>
        <w:t xml:space="preserve"> </w:t>
      </w:r>
      <w:r>
        <w:rPr>
          <w:rtl/>
          <w:lang w:bidi="fa-IR"/>
        </w:rPr>
        <w:t>زد</w:t>
      </w:r>
      <w:r w:rsidR="00101BC1">
        <w:rPr>
          <w:rtl/>
          <w:lang w:bidi="fa-IR"/>
        </w:rPr>
        <w:t xml:space="preserve"> </w:t>
      </w:r>
      <w:r>
        <w:rPr>
          <w:rtl/>
          <w:lang w:bidi="fa-IR"/>
        </w:rPr>
        <w:t>و</w:t>
      </w:r>
      <w:r w:rsidR="00101BC1">
        <w:rPr>
          <w:rtl/>
          <w:lang w:bidi="fa-IR"/>
        </w:rPr>
        <w:t xml:space="preserve"> </w:t>
      </w:r>
      <w:r>
        <w:rPr>
          <w:rtl/>
          <w:lang w:bidi="fa-IR"/>
        </w:rPr>
        <w:t>حضرت</w:t>
      </w:r>
      <w:r w:rsidR="00101BC1">
        <w:rPr>
          <w:rtl/>
          <w:lang w:bidi="fa-IR"/>
        </w:rPr>
        <w:t xml:space="preserve"> </w:t>
      </w:r>
      <w:r>
        <w:rPr>
          <w:rtl/>
          <w:lang w:bidi="fa-IR"/>
        </w:rPr>
        <w:t>نيز</w:t>
      </w:r>
      <w:r w:rsidR="00101BC1">
        <w:rPr>
          <w:rtl/>
          <w:lang w:bidi="fa-IR"/>
        </w:rPr>
        <w:t xml:space="preserve"> </w:t>
      </w:r>
      <w:r>
        <w:rPr>
          <w:rtl/>
          <w:lang w:bidi="fa-IR"/>
        </w:rPr>
        <w:t>چنين</w:t>
      </w:r>
      <w:r w:rsidR="00101BC1">
        <w:rPr>
          <w:rtl/>
          <w:lang w:bidi="fa-IR"/>
        </w:rPr>
        <w:t xml:space="preserve"> </w:t>
      </w:r>
      <w:r>
        <w:rPr>
          <w:rtl/>
          <w:lang w:bidi="fa-IR"/>
        </w:rPr>
        <w:t>بر</w:t>
      </w:r>
      <w:r w:rsidR="00101BC1">
        <w:rPr>
          <w:rtl/>
          <w:lang w:bidi="fa-IR"/>
        </w:rPr>
        <w:t xml:space="preserve"> </w:t>
      </w:r>
      <w:r>
        <w:rPr>
          <w:rtl/>
          <w:lang w:bidi="fa-IR"/>
        </w:rPr>
        <w:t>بندهاى</w:t>
      </w:r>
      <w:r w:rsidR="00101BC1">
        <w:rPr>
          <w:rtl/>
          <w:lang w:bidi="fa-IR"/>
        </w:rPr>
        <w:t xml:space="preserve"> </w:t>
      </w:r>
      <w:r>
        <w:rPr>
          <w:rtl/>
          <w:lang w:bidi="fa-IR"/>
        </w:rPr>
        <w:t>شانه</w:t>
      </w:r>
      <w:r w:rsidR="00101BC1">
        <w:rPr>
          <w:rtl/>
          <w:lang w:bidi="fa-IR"/>
        </w:rPr>
        <w:t xml:space="preserve"> </w:t>
      </w:r>
      <w:r>
        <w:rPr>
          <w:rtl/>
          <w:lang w:bidi="fa-IR"/>
        </w:rPr>
        <w:t>وى</w:t>
      </w:r>
      <w:r w:rsidR="00101BC1">
        <w:rPr>
          <w:rtl/>
          <w:lang w:bidi="fa-IR"/>
        </w:rPr>
        <w:t xml:space="preserve"> </w:t>
      </w:r>
      <w:r>
        <w:rPr>
          <w:rtl/>
          <w:lang w:bidi="fa-IR"/>
        </w:rPr>
        <w:t>كوفت</w:t>
      </w:r>
      <w:r w:rsidR="00101BC1">
        <w:rPr>
          <w:rtl/>
          <w:lang w:bidi="fa-IR"/>
        </w:rPr>
        <w:t xml:space="preserve"> </w:t>
      </w:r>
      <w:r>
        <w:rPr>
          <w:rtl/>
          <w:lang w:bidi="fa-IR"/>
        </w:rPr>
        <w:t>كه</w:t>
      </w:r>
      <w:r w:rsidR="00101BC1">
        <w:rPr>
          <w:rtl/>
          <w:lang w:bidi="fa-IR"/>
        </w:rPr>
        <w:t xml:space="preserve"> </w:t>
      </w:r>
      <w:r>
        <w:rPr>
          <w:rtl/>
          <w:lang w:bidi="fa-IR"/>
        </w:rPr>
        <w:t>نزديك</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دل</w:t>
      </w:r>
      <w:r w:rsidR="00101BC1">
        <w:rPr>
          <w:rtl/>
          <w:lang w:bidi="fa-IR"/>
        </w:rPr>
        <w:t xml:space="preserve"> </w:t>
      </w:r>
      <w:r>
        <w:rPr>
          <w:rtl/>
          <w:lang w:bidi="fa-IR"/>
        </w:rPr>
        <w:t>و</w:t>
      </w:r>
      <w:r w:rsidR="00101BC1">
        <w:rPr>
          <w:rtl/>
          <w:lang w:bidi="fa-IR"/>
        </w:rPr>
        <w:t xml:space="preserve"> </w:t>
      </w:r>
      <w:r>
        <w:rPr>
          <w:rtl/>
          <w:lang w:bidi="fa-IR"/>
        </w:rPr>
        <w:t>روده</w:t>
      </w:r>
      <w:r w:rsidR="00101BC1">
        <w:rPr>
          <w:rtl/>
          <w:lang w:bidi="fa-IR"/>
        </w:rPr>
        <w:t xml:space="preserve"> </w:t>
      </w:r>
      <w:r>
        <w:rPr>
          <w:rtl/>
          <w:lang w:bidi="fa-IR"/>
        </w:rPr>
        <w:t>آن</w:t>
      </w:r>
      <w:r w:rsidR="00101BC1">
        <w:rPr>
          <w:rtl/>
          <w:lang w:bidi="fa-IR"/>
        </w:rPr>
        <w:t xml:space="preserve"> </w:t>
      </w:r>
      <w:r>
        <w:rPr>
          <w:rtl/>
          <w:lang w:bidi="fa-IR"/>
        </w:rPr>
        <w:t>ناجوانمرد</w:t>
      </w:r>
      <w:r w:rsidR="00101BC1">
        <w:rPr>
          <w:rtl/>
          <w:lang w:bidi="fa-IR"/>
        </w:rPr>
        <w:t xml:space="preserve"> </w:t>
      </w:r>
      <w:r>
        <w:rPr>
          <w:rtl/>
          <w:lang w:bidi="fa-IR"/>
        </w:rPr>
        <w:t>برسد</w:t>
      </w:r>
      <w:r w:rsidR="00101BC1">
        <w:rPr>
          <w:rtl/>
          <w:lang w:bidi="fa-IR"/>
        </w:rPr>
        <w:t xml:space="preserve"> </w:t>
      </w:r>
      <w:r w:rsidRPr="00C53597">
        <w:rPr>
          <w:rStyle w:val="libFootnotenumChar"/>
          <w:rtl/>
        </w:rPr>
        <w:t>(318)</w:t>
      </w:r>
      <w:r w:rsidR="00101BC1">
        <w:rPr>
          <w:rtl/>
          <w:lang w:bidi="fa-IR"/>
        </w:rPr>
        <w:t xml:space="preserve">. </w:t>
      </w:r>
    </w:p>
    <w:p w:rsidR="00D34FF8" w:rsidRDefault="00D34FF8" w:rsidP="00D34FF8">
      <w:pPr>
        <w:pStyle w:val="libNormal"/>
        <w:rPr>
          <w:rtl/>
          <w:lang w:bidi="fa-IR"/>
        </w:rPr>
      </w:pPr>
      <w:r>
        <w:rPr>
          <w:rtl/>
          <w:lang w:bidi="fa-IR"/>
        </w:rPr>
        <w:t>مورخين</w:t>
      </w:r>
      <w:r w:rsidR="00101BC1">
        <w:rPr>
          <w:rtl/>
          <w:lang w:bidi="fa-IR"/>
        </w:rPr>
        <w:t xml:space="preserve"> </w:t>
      </w:r>
      <w:r>
        <w:rPr>
          <w:rtl/>
          <w:lang w:bidi="fa-IR"/>
        </w:rPr>
        <w:t>گفته</w:t>
      </w:r>
      <w:r w:rsidR="00101BC1">
        <w:rPr>
          <w:rtl/>
          <w:lang w:bidi="fa-IR"/>
        </w:rPr>
        <w:t xml:space="preserve"> </w:t>
      </w:r>
      <w:r>
        <w:rPr>
          <w:rtl/>
          <w:lang w:bidi="fa-IR"/>
        </w:rPr>
        <w:t>اند:</w:t>
      </w:r>
      <w:r w:rsidR="00101BC1">
        <w:rPr>
          <w:rtl/>
          <w:lang w:bidi="fa-IR"/>
        </w:rPr>
        <w:t xml:space="preserve"> </w:t>
      </w:r>
      <w:r>
        <w:rPr>
          <w:rtl/>
          <w:lang w:bidi="fa-IR"/>
        </w:rPr>
        <w:t>ابن</w:t>
      </w:r>
      <w:r w:rsidR="00101BC1">
        <w:rPr>
          <w:rtl/>
          <w:lang w:bidi="fa-IR"/>
        </w:rPr>
        <w:t xml:space="preserve"> </w:t>
      </w:r>
      <w:r>
        <w:rPr>
          <w:rtl/>
          <w:lang w:bidi="fa-IR"/>
        </w:rPr>
        <w:t>حمران</w:t>
      </w:r>
      <w:r w:rsidR="00101BC1">
        <w:rPr>
          <w:rtl/>
          <w:lang w:bidi="fa-IR"/>
        </w:rPr>
        <w:t xml:space="preserve"> </w:t>
      </w:r>
      <w:r>
        <w:rPr>
          <w:rtl/>
          <w:lang w:bidi="fa-IR"/>
        </w:rPr>
        <w:t>بر</w:t>
      </w:r>
      <w:r w:rsidR="00101BC1">
        <w:rPr>
          <w:rtl/>
          <w:lang w:bidi="fa-IR"/>
        </w:rPr>
        <w:t xml:space="preserve"> </w:t>
      </w:r>
      <w:r>
        <w:rPr>
          <w:rtl/>
          <w:lang w:bidi="fa-IR"/>
        </w:rPr>
        <w:t>اثر</w:t>
      </w:r>
      <w:r w:rsidR="00101BC1">
        <w:rPr>
          <w:rtl/>
          <w:lang w:bidi="fa-IR"/>
        </w:rPr>
        <w:t xml:space="preserve"> </w:t>
      </w:r>
      <w:r>
        <w:rPr>
          <w:rtl/>
          <w:lang w:bidi="fa-IR"/>
        </w:rPr>
        <w:t>همين</w:t>
      </w:r>
      <w:r w:rsidR="00101BC1">
        <w:rPr>
          <w:rtl/>
          <w:lang w:bidi="fa-IR"/>
        </w:rPr>
        <w:t xml:space="preserve"> </w:t>
      </w:r>
      <w:r>
        <w:rPr>
          <w:rtl/>
          <w:lang w:bidi="fa-IR"/>
        </w:rPr>
        <w:t>ضربه</w:t>
      </w:r>
      <w:r w:rsidR="00101BC1">
        <w:rPr>
          <w:rtl/>
          <w:lang w:bidi="fa-IR"/>
        </w:rPr>
        <w:t xml:space="preserve"> </w:t>
      </w:r>
      <w:r>
        <w:rPr>
          <w:rtl/>
          <w:lang w:bidi="fa-IR"/>
        </w:rPr>
        <w:t>بعدها</w:t>
      </w:r>
      <w:r w:rsidR="00101BC1">
        <w:rPr>
          <w:rtl/>
          <w:lang w:bidi="fa-IR"/>
        </w:rPr>
        <w:t xml:space="preserve"> </w:t>
      </w:r>
      <w:r>
        <w:rPr>
          <w:rtl/>
          <w:lang w:bidi="fa-IR"/>
        </w:rPr>
        <w:t>هلاك</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زخمهاى</w:t>
      </w:r>
      <w:r w:rsidR="00101BC1">
        <w:rPr>
          <w:rtl/>
          <w:lang w:bidi="fa-IR"/>
        </w:rPr>
        <w:t xml:space="preserve"> </w:t>
      </w:r>
      <w:r>
        <w:rPr>
          <w:rtl/>
          <w:lang w:bidi="fa-IR"/>
        </w:rPr>
        <w:t>سنگين</w:t>
      </w:r>
      <w:r w:rsidR="00101BC1">
        <w:rPr>
          <w:rtl/>
          <w:lang w:bidi="fa-IR"/>
        </w:rPr>
        <w:t xml:space="preserve"> </w:t>
      </w:r>
      <w:r>
        <w:rPr>
          <w:rtl/>
          <w:lang w:bidi="fa-IR"/>
        </w:rPr>
        <w:t>و</w:t>
      </w:r>
      <w:r w:rsidR="00101BC1">
        <w:rPr>
          <w:rtl/>
          <w:lang w:bidi="fa-IR"/>
        </w:rPr>
        <w:t xml:space="preserve"> </w:t>
      </w:r>
      <w:r>
        <w:rPr>
          <w:rtl/>
          <w:lang w:bidi="fa-IR"/>
        </w:rPr>
        <w:t>تن</w:t>
      </w:r>
      <w:r w:rsidR="00101BC1">
        <w:rPr>
          <w:rtl/>
          <w:lang w:bidi="fa-IR"/>
        </w:rPr>
        <w:t xml:space="preserve"> </w:t>
      </w:r>
      <w:r>
        <w:rPr>
          <w:rtl/>
          <w:lang w:bidi="fa-IR"/>
        </w:rPr>
        <w:t>رنجور،</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انديشه</w:t>
      </w:r>
      <w:r w:rsidR="00101BC1">
        <w:rPr>
          <w:rtl/>
          <w:lang w:bidi="fa-IR"/>
        </w:rPr>
        <w:t xml:space="preserve"> </w:t>
      </w:r>
      <w:r>
        <w:rPr>
          <w:rtl/>
          <w:lang w:bidi="fa-IR"/>
        </w:rPr>
        <w:t>فرو</w:t>
      </w:r>
      <w:r w:rsidR="00101BC1">
        <w:rPr>
          <w:rtl/>
          <w:lang w:bidi="fa-IR"/>
        </w:rPr>
        <w:t xml:space="preserve"> </w:t>
      </w:r>
      <w:r>
        <w:rPr>
          <w:rtl/>
          <w:lang w:bidi="fa-IR"/>
        </w:rPr>
        <w:t>نبر؛</w:t>
      </w:r>
      <w:r w:rsidR="00101BC1">
        <w:rPr>
          <w:rtl/>
          <w:lang w:bidi="fa-IR"/>
        </w:rPr>
        <w:t xml:space="preserve"> </w:t>
      </w:r>
      <w:r>
        <w:rPr>
          <w:rtl/>
          <w:lang w:bidi="fa-IR"/>
        </w:rPr>
        <w:t>ليكن</w:t>
      </w:r>
      <w:r w:rsidR="00101BC1">
        <w:rPr>
          <w:rtl/>
          <w:lang w:bidi="fa-IR"/>
        </w:rPr>
        <w:t xml:space="preserve"> </w:t>
      </w:r>
      <w:r>
        <w:rPr>
          <w:rtl/>
          <w:lang w:bidi="fa-IR"/>
        </w:rPr>
        <w:t>ياد</w:t>
      </w:r>
      <w:r w:rsidR="00101BC1">
        <w:rPr>
          <w:rtl/>
          <w:lang w:bidi="fa-IR"/>
        </w:rPr>
        <w:t xml:space="preserve"> </w:t>
      </w:r>
      <w:r>
        <w:rPr>
          <w:rtl/>
          <w:lang w:bidi="fa-IR"/>
        </w:rPr>
        <w:t>آمدن</w:t>
      </w:r>
      <w:r w:rsidR="00101BC1">
        <w:rPr>
          <w:rtl/>
          <w:lang w:bidi="fa-IR"/>
        </w:rPr>
        <w:t xml:space="preserve"> </w:t>
      </w:r>
      <w:r>
        <w:rPr>
          <w:rtl/>
          <w:lang w:bidi="fa-IR"/>
        </w:rPr>
        <w:t>سبط</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و</w:t>
      </w:r>
      <w:r w:rsidR="00101BC1">
        <w:rPr>
          <w:rtl/>
          <w:lang w:bidi="fa-IR"/>
        </w:rPr>
        <w:t xml:space="preserve"> </w:t>
      </w:r>
      <w:r>
        <w:rPr>
          <w:rtl/>
          <w:lang w:bidi="fa-IR"/>
        </w:rPr>
        <w:t>قافله</w:t>
      </w:r>
      <w:r w:rsidR="00101BC1">
        <w:rPr>
          <w:rtl/>
          <w:lang w:bidi="fa-IR"/>
        </w:rPr>
        <w:t xml:space="preserve"> </w:t>
      </w:r>
      <w:r>
        <w:rPr>
          <w:rtl/>
          <w:lang w:bidi="fa-IR"/>
        </w:rPr>
        <w:t>حسينى</w:t>
      </w:r>
      <w:r w:rsidR="00101BC1">
        <w:rPr>
          <w:rtl/>
          <w:lang w:bidi="fa-IR"/>
        </w:rPr>
        <w:t xml:space="preserve"> </w:t>
      </w:r>
      <w:r>
        <w:rPr>
          <w:rtl/>
          <w:lang w:bidi="fa-IR"/>
        </w:rPr>
        <w:t>قلبش</w:t>
      </w:r>
      <w:r w:rsidR="00101BC1">
        <w:rPr>
          <w:rtl/>
          <w:lang w:bidi="fa-IR"/>
        </w:rPr>
        <w:t xml:space="preserve"> </w:t>
      </w:r>
      <w:r>
        <w:rPr>
          <w:rtl/>
          <w:lang w:bidi="fa-IR"/>
        </w:rPr>
        <w:t>را</w:t>
      </w:r>
      <w:r w:rsidR="00101BC1">
        <w:rPr>
          <w:rtl/>
          <w:lang w:bidi="fa-IR"/>
        </w:rPr>
        <w:t xml:space="preserve"> </w:t>
      </w:r>
      <w:r>
        <w:rPr>
          <w:rtl/>
          <w:lang w:bidi="fa-IR"/>
        </w:rPr>
        <w:t>فشرده</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طاقت</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ربود</w:t>
      </w:r>
      <w:r w:rsidR="00101BC1">
        <w:rPr>
          <w:rtl/>
          <w:lang w:bidi="fa-IR"/>
        </w:rPr>
        <w:t xml:space="preserve"> </w:t>
      </w:r>
      <w:r>
        <w:rPr>
          <w:rtl/>
          <w:lang w:bidi="fa-IR"/>
        </w:rPr>
        <w:t>اينكه</w:t>
      </w:r>
      <w:r w:rsidR="00101BC1">
        <w:rPr>
          <w:rtl/>
          <w:lang w:bidi="fa-IR"/>
        </w:rPr>
        <w:t xml:space="preserve"> </w:t>
      </w:r>
      <w:r>
        <w:rPr>
          <w:rtl/>
          <w:lang w:bidi="fa-IR"/>
        </w:rPr>
        <w:t>اين</w:t>
      </w:r>
      <w:r w:rsidR="00101BC1">
        <w:rPr>
          <w:rtl/>
          <w:lang w:bidi="fa-IR"/>
        </w:rPr>
        <w:t xml:space="preserve"> </w:t>
      </w:r>
      <w:r>
        <w:rPr>
          <w:rtl/>
          <w:lang w:bidi="fa-IR"/>
        </w:rPr>
        <w:t>ناجوانمردان</w:t>
      </w:r>
      <w:r w:rsidR="00101BC1">
        <w:rPr>
          <w:rtl/>
          <w:lang w:bidi="fa-IR"/>
        </w:rPr>
        <w:t xml:space="preserve"> </w:t>
      </w:r>
      <w:r>
        <w:rPr>
          <w:rtl/>
          <w:lang w:bidi="fa-IR"/>
        </w:rPr>
        <w:t>با</w:t>
      </w:r>
      <w:r w:rsidR="00101BC1">
        <w:rPr>
          <w:rtl/>
          <w:lang w:bidi="fa-IR"/>
        </w:rPr>
        <w:t xml:space="preserve"> </w:t>
      </w:r>
      <w:r>
        <w:rPr>
          <w:rtl/>
          <w:lang w:bidi="fa-IR"/>
        </w:rPr>
        <w:t>سلاله</w:t>
      </w:r>
      <w:r w:rsidR="00101BC1">
        <w:rPr>
          <w:rtl/>
          <w:lang w:bidi="fa-IR"/>
        </w:rPr>
        <w:t xml:space="preserve"> </w:t>
      </w:r>
      <w:r>
        <w:rPr>
          <w:rtl/>
          <w:lang w:bidi="fa-IR"/>
        </w:rPr>
        <w:t>رسول،</w:t>
      </w:r>
      <w:r w:rsidR="00101BC1">
        <w:rPr>
          <w:rtl/>
          <w:lang w:bidi="fa-IR"/>
        </w:rPr>
        <w:t xml:space="preserve"> </w:t>
      </w:r>
      <w:r>
        <w:rPr>
          <w:rtl/>
          <w:lang w:bidi="fa-IR"/>
        </w:rPr>
        <w:t>چه</w:t>
      </w:r>
      <w:r w:rsidR="00101BC1">
        <w:rPr>
          <w:rtl/>
          <w:lang w:bidi="fa-IR"/>
        </w:rPr>
        <w:t xml:space="preserve"> </w:t>
      </w:r>
      <w:r>
        <w:rPr>
          <w:rtl/>
          <w:lang w:bidi="fa-IR"/>
        </w:rPr>
        <w:t>خواهند</w:t>
      </w:r>
      <w:r w:rsidR="00101BC1">
        <w:rPr>
          <w:rtl/>
          <w:lang w:bidi="fa-IR"/>
        </w:rPr>
        <w:t xml:space="preserve"> </w:t>
      </w:r>
      <w:r>
        <w:rPr>
          <w:rtl/>
          <w:lang w:bidi="fa-IR"/>
        </w:rPr>
        <w:t>كرد،</w:t>
      </w:r>
      <w:r w:rsidR="00101BC1">
        <w:rPr>
          <w:rtl/>
          <w:lang w:bidi="fa-IR"/>
        </w:rPr>
        <w:t xml:space="preserve"> </w:t>
      </w:r>
      <w:r>
        <w:rPr>
          <w:rtl/>
          <w:lang w:bidi="fa-IR"/>
        </w:rPr>
        <w:t>اشك</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سرازير</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lastRenderedPageBreak/>
        <w:t>گروهى</w:t>
      </w:r>
      <w:r w:rsidR="00101BC1">
        <w:rPr>
          <w:rtl/>
          <w:lang w:bidi="fa-IR"/>
        </w:rPr>
        <w:t xml:space="preserve"> </w:t>
      </w:r>
      <w:r>
        <w:rPr>
          <w:rtl/>
          <w:lang w:bidi="fa-IR"/>
        </w:rPr>
        <w:t>اين</w:t>
      </w:r>
      <w:r w:rsidR="00101BC1">
        <w:rPr>
          <w:rtl/>
          <w:lang w:bidi="fa-IR"/>
        </w:rPr>
        <w:t xml:space="preserve"> </w:t>
      </w:r>
      <w:r>
        <w:rPr>
          <w:rtl/>
          <w:lang w:bidi="fa-IR"/>
        </w:rPr>
        <w:t>حالت</w:t>
      </w:r>
      <w:r w:rsidR="00101BC1">
        <w:rPr>
          <w:rtl/>
          <w:lang w:bidi="fa-IR"/>
        </w:rPr>
        <w:t xml:space="preserve"> </w:t>
      </w:r>
      <w:r>
        <w:rPr>
          <w:rtl/>
          <w:lang w:bidi="fa-IR"/>
        </w:rPr>
        <w:t>را</w:t>
      </w:r>
      <w:r w:rsidR="00101BC1">
        <w:rPr>
          <w:rtl/>
          <w:lang w:bidi="fa-IR"/>
        </w:rPr>
        <w:t xml:space="preserve"> </w:t>
      </w:r>
      <w:r>
        <w:rPr>
          <w:rtl/>
          <w:lang w:bidi="fa-IR"/>
        </w:rPr>
        <w:t>ديدند</w:t>
      </w:r>
      <w:r w:rsidR="00101BC1">
        <w:rPr>
          <w:rtl/>
          <w:lang w:bidi="fa-IR"/>
        </w:rPr>
        <w:t xml:space="preserve"> </w:t>
      </w:r>
      <w:r>
        <w:rPr>
          <w:rtl/>
          <w:lang w:bidi="fa-IR"/>
        </w:rPr>
        <w:t>و</w:t>
      </w:r>
      <w:r w:rsidR="00101BC1">
        <w:rPr>
          <w:rtl/>
          <w:lang w:bidi="fa-IR"/>
        </w:rPr>
        <w:t xml:space="preserve"> </w:t>
      </w:r>
      <w:r>
        <w:rPr>
          <w:rtl/>
          <w:lang w:bidi="fa-IR"/>
        </w:rPr>
        <w:t>پنداشتند</w:t>
      </w:r>
      <w:r w:rsidR="00101BC1">
        <w:rPr>
          <w:rtl/>
          <w:lang w:bidi="fa-IR"/>
        </w:rPr>
        <w:t xml:space="preserve"> </w:t>
      </w:r>
      <w:r>
        <w:rPr>
          <w:rtl/>
          <w:lang w:bidi="fa-IR"/>
        </w:rPr>
        <w:t>ايشان</w:t>
      </w:r>
      <w:r w:rsidR="00101BC1">
        <w:rPr>
          <w:rtl/>
          <w:lang w:bidi="fa-IR"/>
        </w:rPr>
        <w:t xml:space="preserve"> </w:t>
      </w:r>
      <w:r>
        <w:rPr>
          <w:rtl/>
          <w:lang w:bidi="fa-IR"/>
        </w:rPr>
        <w:t>بر</w:t>
      </w:r>
      <w:r w:rsidR="00101BC1">
        <w:rPr>
          <w:rtl/>
          <w:lang w:bidi="fa-IR"/>
        </w:rPr>
        <w:t xml:space="preserve"> </w:t>
      </w:r>
      <w:r>
        <w:rPr>
          <w:rtl/>
          <w:lang w:bidi="fa-IR"/>
        </w:rPr>
        <w:t>حال</w:t>
      </w:r>
      <w:r w:rsidR="00101BC1">
        <w:rPr>
          <w:rtl/>
          <w:lang w:bidi="fa-IR"/>
        </w:rPr>
        <w:t xml:space="preserve"> </w:t>
      </w:r>
      <w:r>
        <w:rPr>
          <w:rtl/>
          <w:lang w:bidi="fa-IR"/>
        </w:rPr>
        <w:t>خويش</w:t>
      </w:r>
      <w:r w:rsidR="00101BC1">
        <w:rPr>
          <w:rtl/>
          <w:lang w:bidi="fa-IR"/>
        </w:rPr>
        <w:t xml:space="preserve"> </w:t>
      </w:r>
      <w:r>
        <w:rPr>
          <w:rtl/>
          <w:lang w:bidi="fa-IR"/>
        </w:rPr>
        <w:t>مى</w:t>
      </w:r>
      <w:r w:rsidR="00101BC1">
        <w:rPr>
          <w:rtl/>
          <w:lang w:bidi="fa-IR"/>
        </w:rPr>
        <w:t xml:space="preserve"> </w:t>
      </w:r>
      <w:r>
        <w:rPr>
          <w:rtl/>
          <w:lang w:bidi="fa-IR"/>
        </w:rPr>
        <w:t>گريند،</w:t>
      </w:r>
      <w:r w:rsidR="00101BC1">
        <w:rPr>
          <w:rtl/>
          <w:lang w:bidi="fa-IR"/>
        </w:rPr>
        <w:t xml:space="preserve"> </w:t>
      </w:r>
      <w:r>
        <w:rPr>
          <w:rtl/>
          <w:lang w:bidi="fa-IR"/>
        </w:rPr>
        <w:t>مخصوصا</w:t>
      </w:r>
      <w:r w:rsidR="00101BC1">
        <w:rPr>
          <w:rtl/>
          <w:lang w:bidi="fa-IR"/>
        </w:rPr>
        <w:t xml:space="preserve"> </w:t>
      </w:r>
      <w:r>
        <w:rPr>
          <w:rtl/>
          <w:lang w:bidi="fa-IR"/>
        </w:rPr>
        <w:t>كه</w:t>
      </w:r>
      <w:r w:rsidR="00101BC1">
        <w:rPr>
          <w:rtl/>
          <w:lang w:bidi="fa-IR"/>
        </w:rPr>
        <w:t xml:space="preserve"> </w:t>
      </w:r>
      <w:r>
        <w:rPr>
          <w:rtl/>
          <w:lang w:bidi="fa-IR"/>
        </w:rPr>
        <w:t>شمشير</w:t>
      </w:r>
      <w:r w:rsidR="00101BC1">
        <w:rPr>
          <w:rtl/>
          <w:lang w:bidi="fa-IR"/>
        </w:rPr>
        <w:t xml:space="preserve"> </w:t>
      </w:r>
      <w:r>
        <w:rPr>
          <w:rtl/>
          <w:lang w:bidi="fa-IR"/>
        </w:rPr>
        <w:t>از</w:t>
      </w:r>
      <w:r w:rsidR="00101BC1">
        <w:rPr>
          <w:rtl/>
          <w:lang w:bidi="fa-IR"/>
        </w:rPr>
        <w:t xml:space="preserve"> </w:t>
      </w:r>
      <w:r>
        <w:rPr>
          <w:rtl/>
          <w:lang w:bidi="fa-IR"/>
        </w:rPr>
        <w:t>كف</w:t>
      </w:r>
      <w:r w:rsidR="00101BC1">
        <w:rPr>
          <w:rtl/>
          <w:lang w:bidi="fa-IR"/>
        </w:rPr>
        <w:t xml:space="preserve"> </w:t>
      </w:r>
      <w:r>
        <w:rPr>
          <w:rtl/>
          <w:lang w:bidi="fa-IR"/>
        </w:rPr>
        <w:t>داده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دسته</w:t>
      </w:r>
      <w:r w:rsidR="00101BC1">
        <w:rPr>
          <w:rtl/>
          <w:lang w:bidi="fa-IR"/>
        </w:rPr>
        <w:t xml:space="preserve"> </w:t>
      </w:r>
      <w:r>
        <w:rPr>
          <w:rtl/>
          <w:lang w:bidi="fa-IR"/>
        </w:rPr>
        <w:t>اوباش،</w:t>
      </w:r>
      <w:r w:rsidR="00101BC1">
        <w:rPr>
          <w:rtl/>
          <w:lang w:bidi="fa-IR"/>
        </w:rPr>
        <w:t xml:space="preserve"> </w:t>
      </w:r>
      <w:r>
        <w:rPr>
          <w:rtl/>
          <w:lang w:bidi="fa-IR"/>
        </w:rPr>
        <w:t>نابخردانه</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آن</w:t>
      </w:r>
      <w:r w:rsidR="00101BC1">
        <w:rPr>
          <w:rtl/>
          <w:lang w:bidi="fa-IR"/>
        </w:rPr>
        <w:t xml:space="preserve"> </w:t>
      </w:r>
      <w:r>
        <w:rPr>
          <w:rtl/>
          <w:lang w:bidi="fa-IR"/>
        </w:rPr>
        <w:t>كس</w:t>
      </w:r>
      <w:r w:rsidR="00101BC1">
        <w:rPr>
          <w:rtl/>
          <w:lang w:bidi="fa-IR"/>
        </w:rPr>
        <w:t xml:space="preserve"> </w:t>
      </w:r>
      <w:r>
        <w:rPr>
          <w:rtl/>
          <w:lang w:bidi="fa-IR"/>
        </w:rPr>
        <w:t>كه</w:t>
      </w:r>
      <w:r w:rsidR="00101BC1">
        <w:rPr>
          <w:rtl/>
          <w:lang w:bidi="fa-IR"/>
        </w:rPr>
        <w:t xml:space="preserve"> </w:t>
      </w:r>
      <w:r>
        <w:rPr>
          <w:rtl/>
          <w:lang w:bidi="fa-IR"/>
        </w:rPr>
        <w:t>چون</w:t>
      </w:r>
      <w:r w:rsidR="00101BC1">
        <w:rPr>
          <w:rtl/>
          <w:lang w:bidi="fa-IR"/>
        </w:rPr>
        <w:t xml:space="preserve"> </w:t>
      </w:r>
      <w:r>
        <w:rPr>
          <w:rtl/>
          <w:lang w:bidi="fa-IR"/>
        </w:rPr>
        <w:t>تو</w:t>
      </w:r>
      <w:r w:rsidR="00101BC1">
        <w:rPr>
          <w:rtl/>
          <w:lang w:bidi="fa-IR"/>
        </w:rPr>
        <w:t xml:space="preserve"> </w:t>
      </w:r>
      <w:r>
        <w:rPr>
          <w:rtl/>
          <w:lang w:bidi="fa-IR"/>
        </w:rPr>
        <w:t>خواسته</w:t>
      </w:r>
      <w:r w:rsidR="00101BC1">
        <w:rPr>
          <w:rtl/>
          <w:lang w:bidi="fa-IR"/>
        </w:rPr>
        <w:t xml:space="preserve"> </w:t>
      </w:r>
      <w:r>
        <w:rPr>
          <w:rtl/>
          <w:lang w:bidi="fa-IR"/>
        </w:rPr>
        <w:t>اى</w:t>
      </w:r>
      <w:r w:rsidR="00101BC1">
        <w:rPr>
          <w:rtl/>
          <w:lang w:bidi="fa-IR"/>
        </w:rPr>
        <w:t xml:space="preserve"> </w:t>
      </w:r>
      <w:r>
        <w:rPr>
          <w:rtl/>
          <w:lang w:bidi="fa-IR"/>
        </w:rPr>
        <w:t>طلب</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چنين</w:t>
      </w:r>
      <w:r w:rsidR="00101BC1">
        <w:rPr>
          <w:rtl/>
          <w:lang w:bidi="fa-IR"/>
        </w:rPr>
        <w:t xml:space="preserve"> </w:t>
      </w:r>
      <w:r>
        <w:rPr>
          <w:rtl/>
          <w:lang w:bidi="fa-IR"/>
        </w:rPr>
        <w:t>عاقبتى</w:t>
      </w:r>
      <w:r w:rsidR="00101BC1">
        <w:rPr>
          <w:rtl/>
          <w:lang w:bidi="fa-IR"/>
        </w:rPr>
        <w:t xml:space="preserve"> </w:t>
      </w:r>
      <w:r>
        <w:rPr>
          <w:rtl/>
          <w:lang w:bidi="fa-IR"/>
        </w:rPr>
        <w:t>دچار</w:t>
      </w:r>
      <w:r w:rsidR="00101BC1">
        <w:rPr>
          <w:rtl/>
          <w:lang w:bidi="fa-IR"/>
        </w:rPr>
        <w:t xml:space="preserve"> </w:t>
      </w:r>
      <w:r>
        <w:rPr>
          <w:rtl/>
          <w:lang w:bidi="fa-IR"/>
        </w:rPr>
        <w:t>شود،</w:t>
      </w:r>
      <w:r w:rsidR="00101BC1">
        <w:rPr>
          <w:rtl/>
          <w:lang w:bidi="fa-IR"/>
        </w:rPr>
        <w:t xml:space="preserve"> </w:t>
      </w:r>
      <w:r>
        <w:rPr>
          <w:rtl/>
          <w:lang w:bidi="fa-IR"/>
        </w:rPr>
        <w:t>نمى</w:t>
      </w:r>
      <w:r w:rsidR="00101BC1">
        <w:rPr>
          <w:rtl/>
          <w:lang w:bidi="fa-IR"/>
        </w:rPr>
        <w:t xml:space="preserve"> </w:t>
      </w:r>
      <w:r>
        <w:rPr>
          <w:rtl/>
          <w:lang w:bidi="fa-IR"/>
        </w:rPr>
        <w:t>گريد!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قهرمان</w:t>
      </w:r>
      <w:r w:rsidR="00101BC1">
        <w:rPr>
          <w:rtl/>
          <w:lang w:bidi="fa-IR"/>
        </w:rPr>
        <w:t xml:space="preserve"> </w:t>
      </w:r>
      <w:r>
        <w:rPr>
          <w:rtl/>
          <w:lang w:bidi="fa-IR"/>
        </w:rPr>
        <w:t>اراده</w:t>
      </w:r>
      <w:r w:rsidR="00101BC1">
        <w:rPr>
          <w:rtl/>
          <w:lang w:bidi="fa-IR"/>
        </w:rPr>
        <w:t xml:space="preserve"> </w:t>
      </w:r>
      <w:r>
        <w:rPr>
          <w:rtl/>
          <w:lang w:bidi="fa-IR"/>
        </w:rPr>
        <w:t>و</w:t>
      </w:r>
      <w:r w:rsidR="00101BC1">
        <w:rPr>
          <w:rtl/>
          <w:lang w:bidi="fa-IR"/>
        </w:rPr>
        <w:t xml:space="preserve"> </w:t>
      </w:r>
      <w:r>
        <w:rPr>
          <w:rtl/>
          <w:lang w:bidi="fa-IR"/>
        </w:rPr>
        <w:t>خويشتن</w:t>
      </w:r>
      <w:r w:rsidR="00101BC1">
        <w:rPr>
          <w:rtl/>
          <w:lang w:bidi="fa-IR"/>
        </w:rPr>
        <w:t xml:space="preserve"> </w:t>
      </w:r>
      <w:r>
        <w:rPr>
          <w:rtl/>
          <w:lang w:bidi="fa-IR"/>
        </w:rPr>
        <w:t>دارى</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من</w:t>
      </w:r>
      <w:r w:rsidR="00101BC1">
        <w:rPr>
          <w:rtl/>
          <w:lang w:bidi="fa-IR"/>
        </w:rPr>
        <w:t xml:space="preserve"> </w:t>
      </w:r>
      <w:r>
        <w:rPr>
          <w:rtl/>
          <w:lang w:bidi="fa-IR"/>
        </w:rPr>
        <w:t>بر</w:t>
      </w:r>
      <w:r w:rsidR="00101BC1">
        <w:rPr>
          <w:rtl/>
          <w:lang w:bidi="fa-IR"/>
        </w:rPr>
        <w:t xml:space="preserve"> </w:t>
      </w:r>
      <w:r>
        <w:rPr>
          <w:rtl/>
          <w:lang w:bidi="fa-IR"/>
        </w:rPr>
        <w:t>خود</w:t>
      </w:r>
      <w:r w:rsidR="00101BC1">
        <w:rPr>
          <w:rtl/>
          <w:lang w:bidi="fa-IR"/>
        </w:rPr>
        <w:t xml:space="preserve"> </w:t>
      </w:r>
      <w:r>
        <w:rPr>
          <w:rtl/>
          <w:lang w:bidi="fa-IR"/>
        </w:rPr>
        <w:t>نمى</w:t>
      </w:r>
      <w:r w:rsidR="00101BC1">
        <w:rPr>
          <w:rtl/>
          <w:lang w:bidi="fa-IR"/>
        </w:rPr>
        <w:t xml:space="preserve"> </w:t>
      </w:r>
      <w:r>
        <w:rPr>
          <w:rtl/>
          <w:lang w:bidi="fa-IR"/>
        </w:rPr>
        <w:t>گريم</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جان</w:t>
      </w:r>
      <w:r w:rsidR="00101BC1">
        <w:rPr>
          <w:rtl/>
          <w:lang w:bidi="fa-IR"/>
        </w:rPr>
        <w:t xml:space="preserve"> </w:t>
      </w:r>
      <w:r>
        <w:rPr>
          <w:rtl/>
          <w:lang w:bidi="fa-IR"/>
        </w:rPr>
        <w:t>خويش</w:t>
      </w:r>
      <w:r w:rsidR="00101BC1">
        <w:rPr>
          <w:rtl/>
          <w:lang w:bidi="fa-IR"/>
        </w:rPr>
        <w:t xml:space="preserve"> </w:t>
      </w:r>
      <w:r>
        <w:rPr>
          <w:rtl/>
          <w:lang w:bidi="fa-IR"/>
        </w:rPr>
        <w:t>از</w:t>
      </w:r>
      <w:r w:rsidR="00101BC1">
        <w:rPr>
          <w:rtl/>
          <w:lang w:bidi="fa-IR"/>
        </w:rPr>
        <w:t xml:space="preserve"> </w:t>
      </w:r>
      <w:r>
        <w:rPr>
          <w:rtl/>
          <w:lang w:bidi="fa-IR"/>
        </w:rPr>
        <w:t>كشته</w:t>
      </w:r>
      <w:r w:rsidR="00101BC1">
        <w:rPr>
          <w:rtl/>
          <w:lang w:bidi="fa-IR"/>
        </w:rPr>
        <w:t xml:space="preserve"> </w:t>
      </w:r>
      <w:r>
        <w:rPr>
          <w:rtl/>
          <w:lang w:bidi="fa-IR"/>
        </w:rPr>
        <w:t>شدن</w:t>
      </w:r>
      <w:r w:rsidR="00101BC1">
        <w:rPr>
          <w:rtl/>
          <w:lang w:bidi="fa-IR"/>
        </w:rPr>
        <w:t xml:space="preserve"> </w:t>
      </w:r>
      <w:r>
        <w:rPr>
          <w:rtl/>
          <w:lang w:bidi="fa-IR"/>
        </w:rPr>
        <w:t>سوگوارى</w:t>
      </w:r>
      <w:r w:rsidR="00101BC1">
        <w:rPr>
          <w:rtl/>
          <w:lang w:bidi="fa-IR"/>
        </w:rPr>
        <w:t xml:space="preserve"> </w:t>
      </w:r>
      <w:r>
        <w:rPr>
          <w:rtl/>
          <w:lang w:bidi="fa-IR"/>
        </w:rPr>
        <w:t>نمى</w:t>
      </w:r>
      <w:r w:rsidR="00101BC1">
        <w:rPr>
          <w:rtl/>
          <w:lang w:bidi="fa-IR"/>
        </w:rPr>
        <w:t xml:space="preserve"> </w:t>
      </w:r>
      <w:r>
        <w:rPr>
          <w:rtl/>
          <w:lang w:bidi="fa-IR"/>
        </w:rPr>
        <w:t>كنم؛</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خواهان</w:t>
      </w:r>
      <w:r w:rsidR="00101BC1">
        <w:rPr>
          <w:rtl/>
          <w:lang w:bidi="fa-IR"/>
        </w:rPr>
        <w:t xml:space="preserve"> </w:t>
      </w:r>
      <w:r>
        <w:rPr>
          <w:rtl/>
          <w:lang w:bidi="fa-IR"/>
        </w:rPr>
        <w:t>كمترين</w:t>
      </w:r>
      <w:r w:rsidR="00101BC1">
        <w:rPr>
          <w:rtl/>
          <w:lang w:bidi="fa-IR"/>
        </w:rPr>
        <w:t xml:space="preserve"> </w:t>
      </w:r>
      <w:r>
        <w:rPr>
          <w:rtl/>
          <w:lang w:bidi="fa-IR"/>
        </w:rPr>
        <w:t>كاستى</w:t>
      </w:r>
      <w:r w:rsidR="00101BC1">
        <w:rPr>
          <w:rtl/>
          <w:lang w:bidi="fa-IR"/>
        </w:rPr>
        <w:t xml:space="preserve"> </w:t>
      </w:r>
      <w:r>
        <w:rPr>
          <w:rtl/>
          <w:lang w:bidi="fa-IR"/>
        </w:rPr>
        <w:t>براى</w:t>
      </w:r>
      <w:r w:rsidR="00101BC1">
        <w:rPr>
          <w:rtl/>
          <w:lang w:bidi="fa-IR"/>
        </w:rPr>
        <w:t xml:space="preserve"> </w:t>
      </w:r>
      <w:r>
        <w:rPr>
          <w:rtl/>
          <w:lang w:bidi="fa-IR"/>
        </w:rPr>
        <w:t>آن</w:t>
      </w:r>
      <w:r w:rsidR="00101BC1">
        <w:rPr>
          <w:rtl/>
          <w:lang w:bidi="fa-IR"/>
        </w:rPr>
        <w:t xml:space="preserve"> </w:t>
      </w:r>
      <w:r>
        <w:rPr>
          <w:rtl/>
          <w:lang w:bidi="fa-IR"/>
        </w:rPr>
        <w:t>نمى</w:t>
      </w:r>
      <w:r w:rsidR="00101BC1">
        <w:rPr>
          <w:rtl/>
          <w:lang w:bidi="fa-IR"/>
        </w:rPr>
        <w:t xml:space="preserve"> </w:t>
      </w:r>
      <w:r>
        <w:rPr>
          <w:rtl/>
          <w:lang w:bidi="fa-IR"/>
        </w:rPr>
        <w:t>باشم،</w:t>
      </w:r>
      <w:r w:rsidR="00101BC1">
        <w:rPr>
          <w:rtl/>
          <w:lang w:bidi="fa-IR"/>
        </w:rPr>
        <w:t xml:space="preserve"> </w:t>
      </w:r>
      <w:r>
        <w:rPr>
          <w:rtl/>
          <w:lang w:bidi="fa-IR"/>
        </w:rPr>
        <w:t>ليكن</w:t>
      </w:r>
      <w:r w:rsidR="00101BC1">
        <w:rPr>
          <w:rtl/>
          <w:lang w:bidi="fa-IR"/>
        </w:rPr>
        <w:t xml:space="preserve"> </w:t>
      </w:r>
      <w:r>
        <w:rPr>
          <w:rtl/>
          <w:lang w:bidi="fa-IR"/>
        </w:rPr>
        <w:t>بر</w:t>
      </w:r>
      <w:r w:rsidR="00101BC1">
        <w:rPr>
          <w:rtl/>
          <w:lang w:bidi="fa-IR"/>
        </w:rPr>
        <w:t xml:space="preserve"> </w:t>
      </w:r>
      <w:r>
        <w:rPr>
          <w:rtl/>
          <w:lang w:bidi="fa-IR"/>
        </w:rPr>
        <w:t>خاندانم</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سويم</w:t>
      </w:r>
      <w:r w:rsidR="00101BC1">
        <w:rPr>
          <w:rtl/>
          <w:lang w:bidi="fa-IR"/>
        </w:rPr>
        <w:t xml:space="preserve"> </w:t>
      </w:r>
      <w:r>
        <w:rPr>
          <w:rtl/>
          <w:lang w:bidi="fa-IR"/>
        </w:rPr>
        <w:t>خواهند</w:t>
      </w:r>
      <w:r w:rsidR="00101BC1">
        <w:rPr>
          <w:rtl/>
          <w:lang w:bidi="fa-IR"/>
        </w:rPr>
        <w:t xml:space="preserve"> </w:t>
      </w:r>
      <w:r>
        <w:rPr>
          <w:rtl/>
          <w:lang w:bidi="fa-IR"/>
        </w:rPr>
        <w:t>آمد</w:t>
      </w:r>
      <w:r w:rsidR="00101BC1">
        <w:rPr>
          <w:rtl/>
          <w:lang w:bidi="fa-IR"/>
        </w:rPr>
        <w:t xml:space="preserve"> </w:t>
      </w:r>
      <w:r>
        <w:rPr>
          <w:rtl/>
          <w:lang w:bidi="fa-IR"/>
        </w:rPr>
        <w:t>مى</w:t>
      </w:r>
      <w:r w:rsidR="00101BC1">
        <w:rPr>
          <w:rtl/>
          <w:lang w:bidi="fa-IR"/>
        </w:rPr>
        <w:t xml:space="preserve"> </w:t>
      </w:r>
      <w:r>
        <w:rPr>
          <w:rtl/>
          <w:lang w:bidi="fa-IR"/>
        </w:rPr>
        <w:t>گريم؛</w:t>
      </w:r>
      <w:r w:rsidR="00101BC1">
        <w:rPr>
          <w:rtl/>
          <w:lang w:bidi="fa-IR"/>
        </w:rPr>
        <w:t xml:space="preserve"> </w:t>
      </w:r>
      <w:r>
        <w:rPr>
          <w:rtl/>
          <w:lang w:bidi="fa-IR"/>
        </w:rPr>
        <w:t>بر</w:t>
      </w:r>
      <w:r w:rsidR="00101BC1">
        <w:rPr>
          <w:rtl/>
          <w:lang w:bidi="fa-IR"/>
        </w:rPr>
        <w:t xml:space="preserve"> </w:t>
      </w:r>
      <w:r>
        <w:rPr>
          <w:rtl/>
          <w:lang w:bidi="fa-IR"/>
        </w:rPr>
        <w:t>حسين</w:t>
      </w:r>
      <w:r w:rsidR="00101BC1">
        <w:rPr>
          <w:rtl/>
          <w:lang w:bidi="fa-IR"/>
        </w:rPr>
        <w:t xml:space="preserve"> </w:t>
      </w:r>
      <w:r>
        <w:rPr>
          <w:rtl/>
          <w:lang w:bidi="fa-IR"/>
        </w:rPr>
        <w:t>و</w:t>
      </w:r>
      <w:r w:rsidR="00101BC1">
        <w:rPr>
          <w:rtl/>
          <w:lang w:bidi="fa-IR"/>
        </w:rPr>
        <w:t xml:space="preserve"> </w:t>
      </w:r>
      <w:r>
        <w:rPr>
          <w:rtl/>
          <w:lang w:bidi="fa-IR"/>
        </w:rPr>
        <w:t>آل</w:t>
      </w:r>
      <w:r w:rsidR="00101BC1">
        <w:rPr>
          <w:rtl/>
          <w:lang w:bidi="fa-IR"/>
        </w:rPr>
        <w:t xml:space="preserve"> </w:t>
      </w:r>
      <w:r>
        <w:rPr>
          <w:rtl/>
          <w:lang w:bidi="fa-IR"/>
        </w:rPr>
        <w:t>حسين</w:t>
      </w:r>
      <w:r w:rsidR="00101BC1">
        <w:rPr>
          <w:rtl/>
          <w:lang w:bidi="fa-IR"/>
        </w:rPr>
        <w:t xml:space="preserve"> </w:t>
      </w:r>
      <w:r>
        <w:rPr>
          <w:rtl/>
          <w:lang w:bidi="fa-IR"/>
        </w:rPr>
        <w:t>مى</w:t>
      </w:r>
      <w:r w:rsidR="00101BC1">
        <w:rPr>
          <w:rtl/>
          <w:lang w:bidi="fa-IR"/>
        </w:rPr>
        <w:t xml:space="preserve"> </w:t>
      </w:r>
      <w:r>
        <w:rPr>
          <w:rtl/>
          <w:lang w:bidi="fa-IR"/>
        </w:rPr>
        <w:t>گريم</w:t>
      </w:r>
      <w:r w:rsidR="00101BC1">
        <w:rPr>
          <w:rtl/>
          <w:lang w:bidi="fa-IR"/>
        </w:rPr>
        <w:t xml:space="preserve"> </w:t>
      </w:r>
      <w:r w:rsidRPr="00C53597">
        <w:rPr>
          <w:rStyle w:val="libFootnotenumChar"/>
          <w:rtl/>
        </w:rPr>
        <w:t>(319)</w:t>
      </w:r>
      <w:r w:rsidR="00101BC1">
        <w:rPr>
          <w:rtl/>
          <w:lang w:bidi="fa-IR"/>
        </w:rPr>
        <w:t xml:space="preserve">. </w:t>
      </w:r>
    </w:p>
    <w:p w:rsidR="00D34FF8" w:rsidRDefault="00D34FF8" w:rsidP="00D34FF8">
      <w:pPr>
        <w:pStyle w:val="libNormal"/>
        <w:rPr>
          <w:rtl/>
          <w:lang w:bidi="fa-IR"/>
        </w:rPr>
      </w:pPr>
      <w:r>
        <w:rPr>
          <w:rtl/>
          <w:lang w:bidi="fa-IR"/>
        </w:rPr>
        <w:t>صريح</w:t>
      </w:r>
      <w:r w:rsidR="00101BC1">
        <w:rPr>
          <w:rtl/>
          <w:lang w:bidi="fa-IR"/>
        </w:rPr>
        <w:t xml:space="preserve"> </w:t>
      </w:r>
      <w:r>
        <w:rPr>
          <w:rtl/>
          <w:lang w:bidi="fa-IR"/>
        </w:rPr>
        <w:t>ولى</w:t>
      </w:r>
      <w:r w:rsidR="00101BC1">
        <w:rPr>
          <w:rtl/>
          <w:lang w:bidi="fa-IR"/>
        </w:rPr>
        <w:t xml:space="preserve"> </w:t>
      </w:r>
      <w:r>
        <w:rPr>
          <w:rtl/>
          <w:lang w:bidi="fa-IR"/>
        </w:rPr>
        <w:t>نه</w:t>
      </w:r>
      <w:r w:rsidR="00101BC1">
        <w:rPr>
          <w:rtl/>
          <w:lang w:bidi="fa-IR"/>
        </w:rPr>
        <w:t xml:space="preserve"> </w:t>
      </w:r>
      <w:r>
        <w:rPr>
          <w:rtl/>
          <w:lang w:bidi="fa-IR"/>
        </w:rPr>
        <w:t>شادمان،</w:t>
      </w:r>
      <w:r w:rsidR="00101BC1">
        <w:rPr>
          <w:rtl/>
          <w:lang w:bidi="fa-IR"/>
        </w:rPr>
        <w:t xml:space="preserve"> </w:t>
      </w:r>
      <w:r>
        <w:rPr>
          <w:rtl/>
          <w:lang w:bidi="fa-IR"/>
        </w:rPr>
        <w:t>از</w:t>
      </w:r>
      <w:r w:rsidR="00101BC1">
        <w:rPr>
          <w:rtl/>
          <w:lang w:bidi="fa-IR"/>
        </w:rPr>
        <w:t xml:space="preserve"> </w:t>
      </w:r>
      <w:r>
        <w:rPr>
          <w:rtl/>
          <w:lang w:bidi="fa-IR"/>
        </w:rPr>
        <w:t>آمادگى</w:t>
      </w:r>
      <w:r w:rsidR="00101BC1">
        <w:rPr>
          <w:rtl/>
          <w:lang w:bidi="fa-IR"/>
        </w:rPr>
        <w:t xml:space="preserve"> </w:t>
      </w:r>
      <w:r>
        <w:rPr>
          <w:rtl/>
          <w:lang w:bidi="fa-IR"/>
        </w:rPr>
        <w:t>خود</w:t>
      </w:r>
      <w:r w:rsidR="00101BC1">
        <w:rPr>
          <w:rtl/>
          <w:lang w:bidi="fa-IR"/>
        </w:rPr>
        <w:t xml:space="preserve"> </w:t>
      </w:r>
      <w:r>
        <w:rPr>
          <w:rtl/>
          <w:lang w:bidi="fa-IR"/>
        </w:rPr>
        <w:t>براى</w:t>
      </w:r>
      <w:r w:rsidR="00101BC1">
        <w:rPr>
          <w:rtl/>
          <w:lang w:bidi="fa-IR"/>
        </w:rPr>
        <w:t xml:space="preserve"> </w:t>
      </w:r>
      <w:r>
        <w:rPr>
          <w:rtl/>
          <w:lang w:bidi="fa-IR"/>
        </w:rPr>
        <w:t>مرگ</w:t>
      </w:r>
      <w:r w:rsidR="00101BC1">
        <w:rPr>
          <w:rtl/>
          <w:lang w:bidi="fa-IR"/>
        </w:rPr>
        <w:t xml:space="preserve"> </w:t>
      </w:r>
      <w:r>
        <w:rPr>
          <w:rtl/>
          <w:lang w:bidi="fa-IR"/>
        </w:rPr>
        <w:t>پرده</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دارد</w:t>
      </w:r>
      <w:r w:rsidR="00101BC1">
        <w:rPr>
          <w:rtl/>
          <w:lang w:bidi="fa-IR"/>
        </w:rPr>
        <w:t xml:space="preserve">. </w:t>
      </w:r>
      <w:r>
        <w:rPr>
          <w:rtl/>
          <w:lang w:bidi="fa-IR"/>
        </w:rPr>
        <w:t>عزت</w:t>
      </w:r>
      <w:r w:rsidR="00101BC1">
        <w:rPr>
          <w:rtl/>
          <w:lang w:bidi="fa-IR"/>
        </w:rPr>
        <w:t xml:space="preserve"> </w:t>
      </w:r>
      <w:r>
        <w:rPr>
          <w:rtl/>
          <w:lang w:bidi="fa-IR"/>
        </w:rPr>
        <w:t>نفس</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خواهان</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كمترين</w:t>
      </w:r>
      <w:r w:rsidR="00101BC1">
        <w:rPr>
          <w:rtl/>
          <w:lang w:bidi="fa-IR"/>
        </w:rPr>
        <w:t xml:space="preserve"> </w:t>
      </w:r>
      <w:r>
        <w:rPr>
          <w:rtl/>
          <w:lang w:bidi="fa-IR"/>
        </w:rPr>
        <w:t>گزندى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بر</w:t>
      </w:r>
      <w:r w:rsidR="00101BC1">
        <w:rPr>
          <w:rtl/>
          <w:lang w:bidi="fa-IR"/>
        </w:rPr>
        <w:t xml:space="preserve"> </w:t>
      </w:r>
      <w:r>
        <w:rPr>
          <w:rtl/>
          <w:lang w:bidi="fa-IR"/>
        </w:rPr>
        <w:t>نمى</w:t>
      </w:r>
      <w:r w:rsidR="00101BC1">
        <w:rPr>
          <w:rtl/>
          <w:lang w:bidi="fa-IR"/>
        </w:rPr>
        <w:t xml:space="preserve"> </w:t>
      </w:r>
      <w:r>
        <w:rPr>
          <w:rtl/>
          <w:lang w:bidi="fa-IR"/>
        </w:rPr>
        <w:t>تابد؛</w:t>
      </w:r>
      <w:r w:rsidR="00101BC1">
        <w:rPr>
          <w:rtl/>
          <w:lang w:bidi="fa-IR"/>
        </w:rPr>
        <w:t xml:space="preserve"> </w:t>
      </w:r>
      <w:r>
        <w:rPr>
          <w:rtl/>
          <w:lang w:bidi="fa-IR"/>
        </w:rPr>
        <w:t>و</w:t>
      </w:r>
      <w:r w:rsidR="00101BC1">
        <w:rPr>
          <w:rtl/>
          <w:lang w:bidi="fa-IR"/>
        </w:rPr>
        <w:t xml:space="preserve"> </w:t>
      </w:r>
      <w:r>
        <w:rPr>
          <w:rtl/>
          <w:lang w:bidi="fa-IR"/>
        </w:rPr>
        <w:t>دوست</w:t>
      </w:r>
      <w:r w:rsidR="00101BC1">
        <w:rPr>
          <w:rtl/>
          <w:lang w:bidi="fa-IR"/>
        </w:rPr>
        <w:t xml:space="preserve"> </w:t>
      </w:r>
      <w:r>
        <w:rPr>
          <w:rtl/>
          <w:lang w:bidi="fa-IR"/>
        </w:rPr>
        <w:t>ندارد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معرض</w:t>
      </w:r>
      <w:r w:rsidR="00101BC1">
        <w:rPr>
          <w:rtl/>
          <w:lang w:bidi="fa-IR"/>
        </w:rPr>
        <w:t xml:space="preserve"> </w:t>
      </w:r>
      <w:r>
        <w:rPr>
          <w:rtl/>
          <w:lang w:bidi="fa-IR"/>
        </w:rPr>
        <w:t>آزار</w:t>
      </w:r>
      <w:r w:rsidR="00101BC1">
        <w:rPr>
          <w:rtl/>
          <w:lang w:bidi="fa-IR"/>
        </w:rPr>
        <w:t xml:space="preserve"> </w:t>
      </w:r>
      <w:r>
        <w:rPr>
          <w:rtl/>
          <w:lang w:bidi="fa-IR"/>
        </w:rPr>
        <w:t>و</w:t>
      </w:r>
      <w:r w:rsidR="00101BC1">
        <w:rPr>
          <w:rtl/>
          <w:lang w:bidi="fa-IR"/>
        </w:rPr>
        <w:t xml:space="preserve"> </w:t>
      </w:r>
      <w:r>
        <w:rPr>
          <w:rtl/>
          <w:lang w:bidi="fa-IR"/>
        </w:rPr>
        <w:t>رنج</w:t>
      </w:r>
      <w:r w:rsidR="00101BC1">
        <w:rPr>
          <w:rtl/>
          <w:lang w:bidi="fa-IR"/>
        </w:rPr>
        <w:t xml:space="preserve"> </w:t>
      </w:r>
      <w:r>
        <w:rPr>
          <w:rtl/>
          <w:lang w:bidi="fa-IR"/>
        </w:rPr>
        <w:t>قرار</w:t>
      </w:r>
      <w:r w:rsidR="00101BC1">
        <w:rPr>
          <w:rtl/>
          <w:lang w:bidi="fa-IR"/>
        </w:rPr>
        <w:t xml:space="preserve"> </w:t>
      </w:r>
      <w:r>
        <w:rPr>
          <w:rtl/>
          <w:lang w:bidi="fa-IR"/>
        </w:rPr>
        <w:t>دهد،</w:t>
      </w:r>
      <w:r w:rsidR="00101BC1">
        <w:rPr>
          <w:rtl/>
          <w:lang w:bidi="fa-IR"/>
        </w:rPr>
        <w:t xml:space="preserve"> </w:t>
      </w:r>
      <w:r>
        <w:rPr>
          <w:rtl/>
          <w:lang w:bidi="fa-IR"/>
        </w:rPr>
        <w:t>ليكن</w:t>
      </w:r>
      <w:r w:rsidR="00101BC1">
        <w:rPr>
          <w:rtl/>
          <w:lang w:bidi="fa-IR"/>
        </w:rPr>
        <w:t xml:space="preserve"> </w:t>
      </w:r>
      <w:r>
        <w:rPr>
          <w:rtl/>
          <w:lang w:bidi="fa-IR"/>
        </w:rPr>
        <w:t>در</w:t>
      </w:r>
      <w:r w:rsidR="00101BC1">
        <w:rPr>
          <w:rtl/>
          <w:lang w:bidi="fa-IR"/>
        </w:rPr>
        <w:t xml:space="preserve"> </w:t>
      </w:r>
      <w:r>
        <w:rPr>
          <w:rtl/>
          <w:lang w:bidi="fa-IR"/>
        </w:rPr>
        <w:t>هنگامه</w:t>
      </w:r>
      <w:r w:rsidR="00101BC1">
        <w:rPr>
          <w:rtl/>
          <w:lang w:bidi="fa-IR"/>
        </w:rPr>
        <w:t xml:space="preserve"> </w:t>
      </w:r>
      <w:r>
        <w:rPr>
          <w:rtl/>
          <w:lang w:bidi="fa-IR"/>
        </w:rPr>
        <w:t>كارزار</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اوج</w:t>
      </w:r>
      <w:r w:rsidR="00101BC1">
        <w:rPr>
          <w:rtl/>
          <w:lang w:bidi="fa-IR"/>
        </w:rPr>
        <w:t xml:space="preserve"> </w:t>
      </w:r>
      <w:r>
        <w:rPr>
          <w:rtl/>
          <w:lang w:bidi="fa-IR"/>
        </w:rPr>
        <w:t>نبرد</w:t>
      </w:r>
      <w:r w:rsidR="00101BC1">
        <w:rPr>
          <w:rtl/>
          <w:lang w:bidi="fa-IR"/>
        </w:rPr>
        <w:t xml:space="preserve"> </w:t>
      </w:r>
      <w:r>
        <w:rPr>
          <w:rtl/>
          <w:lang w:bidi="fa-IR"/>
        </w:rPr>
        <w:t>خونين</w:t>
      </w:r>
      <w:r w:rsidR="00101BC1">
        <w:rPr>
          <w:rtl/>
          <w:lang w:bidi="fa-IR"/>
        </w:rPr>
        <w:t xml:space="preserve"> </w:t>
      </w:r>
      <w:r>
        <w:rPr>
          <w:rtl/>
          <w:lang w:bidi="fa-IR"/>
        </w:rPr>
        <w:t>از</w:t>
      </w:r>
      <w:r w:rsidR="00101BC1">
        <w:rPr>
          <w:rtl/>
          <w:lang w:bidi="fa-IR"/>
        </w:rPr>
        <w:t xml:space="preserve"> </w:t>
      </w:r>
      <w:r>
        <w:rPr>
          <w:rtl/>
          <w:lang w:bidi="fa-IR"/>
        </w:rPr>
        <w:t>ياد</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و</w:t>
      </w:r>
      <w:r w:rsidR="00101BC1">
        <w:rPr>
          <w:rtl/>
          <w:lang w:bidi="fa-IR"/>
        </w:rPr>
        <w:t xml:space="preserve"> </w:t>
      </w:r>
      <w:r>
        <w:rPr>
          <w:rtl/>
          <w:lang w:bidi="fa-IR"/>
        </w:rPr>
        <w:t>آل</w:t>
      </w:r>
      <w:r w:rsidR="00101BC1">
        <w:rPr>
          <w:rtl/>
          <w:lang w:bidi="fa-IR"/>
        </w:rPr>
        <w:t xml:space="preserve"> </w:t>
      </w:r>
      <w:r>
        <w:rPr>
          <w:rtl/>
          <w:lang w:bidi="fa-IR"/>
        </w:rPr>
        <w:t>حسين</w:t>
      </w:r>
      <w:r w:rsidR="00101BC1">
        <w:rPr>
          <w:rtl/>
          <w:lang w:bidi="fa-IR"/>
        </w:rPr>
        <w:t xml:space="preserve"> </w:t>
      </w:r>
      <w:r>
        <w:rPr>
          <w:rtl/>
          <w:lang w:bidi="fa-IR"/>
        </w:rPr>
        <w:t>غافل</w:t>
      </w:r>
      <w:r w:rsidR="00101BC1">
        <w:rPr>
          <w:rtl/>
          <w:lang w:bidi="fa-IR"/>
        </w:rPr>
        <w:t xml:space="preserve"> </w:t>
      </w:r>
      <w:r>
        <w:rPr>
          <w:rtl/>
          <w:lang w:bidi="fa-IR"/>
        </w:rPr>
        <w:t>نيست</w:t>
      </w:r>
      <w:r w:rsidR="00101BC1">
        <w:rPr>
          <w:rtl/>
          <w:lang w:bidi="fa-IR"/>
        </w:rPr>
        <w:t xml:space="preserve">. </w:t>
      </w:r>
    </w:p>
    <w:p w:rsidR="00D34FF8" w:rsidRDefault="00D34FF8" w:rsidP="00D34FF8">
      <w:pPr>
        <w:pStyle w:val="libNormal"/>
        <w:rPr>
          <w:rtl/>
          <w:lang w:bidi="fa-IR"/>
        </w:rPr>
      </w:pPr>
      <w:r>
        <w:rPr>
          <w:rtl/>
          <w:lang w:bidi="fa-IR"/>
        </w:rPr>
        <w:t>سپس</w:t>
      </w:r>
      <w:r w:rsidR="00101BC1">
        <w:rPr>
          <w:rtl/>
          <w:lang w:bidi="fa-IR"/>
        </w:rPr>
        <w:t xml:space="preserve"> </w:t>
      </w:r>
      <w:r>
        <w:rPr>
          <w:rtl/>
          <w:lang w:bidi="fa-IR"/>
        </w:rPr>
        <w:t>متوجه</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خواست</w:t>
      </w:r>
      <w:r w:rsidR="00101BC1">
        <w:rPr>
          <w:rtl/>
          <w:lang w:bidi="fa-IR"/>
        </w:rPr>
        <w:t xml:space="preserve"> </w:t>
      </w:r>
      <w:r>
        <w:rPr>
          <w:rtl/>
          <w:lang w:bidi="fa-IR"/>
        </w:rPr>
        <w:t>كسى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نيابت</w:t>
      </w:r>
      <w:r w:rsidR="00101BC1">
        <w:rPr>
          <w:rtl/>
          <w:lang w:bidi="fa-IR"/>
        </w:rPr>
        <w:t xml:space="preserve"> </w:t>
      </w:r>
      <w:r>
        <w:rPr>
          <w:rtl/>
          <w:lang w:bidi="fa-IR"/>
        </w:rPr>
        <w:t>او</w:t>
      </w:r>
      <w:r w:rsidR="00101BC1">
        <w:rPr>
          <w:rtl/>
          <w:lang w:bidi="fa-IR"/>
        </w:rPr>
        <w:t xml:space="preserve"> </w:t>
      </w:r>
      <w:r>
        <w:rPr>
          <w:rtl/>
          <w:lang w:bidi="fa-IR"/>
        </w:rPr>
        <w:t>خود</w:t>
      </w:r>
      <w:r w:rsidR="00101BC1">
        <w:rPr>
          <w:rtl/>
          <w:lang w:bidi="fa-IR"/>
        </w:rPr>
        <w:t xml:space="preserve"> </w:t>
      </w:r>
      <w:r>
        <w:rPr>
          <w:rtl/>
          <w:lang w:bidi="fa-IR"/>
        </w:rPr>
        <w:t>يعنى</w:t>
      </w:r>
      <w:r w:rsidR="00101BC1">
        <w:rPr>
          <w:rtl/>
          <w:lang w:bidi="fa-IR"/>
        </w:rPr>
        <w:t xml:space="preserve"> </w:t>
      </w:r>
      <w:r>
        <w:rPr>
          <w:rtl/>
          <w:lang w:bidi="fa-IR"/>
        </w:rPr>
        <w:t>مسلم</w:t>
      </w:r>
      <w:r w:rsidR="00101BC1">
        <w:rPr>
          <w:rtl/>
          <w:lang w:bidi="fa-IR"/>
        </w:rPr>
        <w:t xml:space="preserve"> </w:t>
      </w:r>
      <w:r>
        <w:rPr>
          <w:rtl/>
          <w:lang w:bidi="fa-IR"/>
        </w:rPr>
        <w:t>نزد</w:t>
      </w:r>
      <w:r w:rsidR="00101BC1">
        <w:rPr>
          <w:rtl/>
          <w:lang w:bidi="fa-IR"/>
        </w:rPr>
        <w:t xml:space="preserve"> </w:t>
      </w:r>
      <w:r>
        <w:rPr>
          <w:rtl/>
          <w:lang w:bidi="fa-IR"/>
        </w:rPr>
        <w:t>امام</w:t>
      </w:r>
      <w:r w:rsidR="00101BC1">
        <w:rPr>
          <w:rtl/>
          <w:lang w:bidi="fa-IR"/>
        </w:rPr>
        <w:t xml:space="preserve"> </w:t>
      </w:r>
      <w:r>
        <w:rPr>
          <w:rtl/>
          <w:lang w:bidi="fa-IR"/>
        </w:rPr>
        <w:t>بفرستد</w:t>
      </w:r>
      <w:r w:rsidR="00101BC1">
        <w:rPr>
          <w:rtl/>
          <w:lang w:bidi="fa-IR"/>
        </w:rPr>
        <w:t xml:space="preserve"> </w:t>
      </w:r>
      <w:r>
        <w:rPr>
          <w:rtl/>
          <w:lang w:bidi="fa-IR"/>
        </w:rPr>
        <w:t>و</w:t>
      </w:r>
      <w:r w:rsidR="00101BC1">
        <w:rPr>
          <w:rtl/>
          <w:lang w:bidi="fa-IR"/>
        </w:rPr>
        <w:t xml:space="preserve"> </w:t>
      </w:r>
      <w:r>
        <w:rPr>
          <w:rtl/>
          <w:lang w:bidi="fa-IR"/>
        </w:rPr>
        <w:t>مانع</w:t>
      </w:r>
      <w:r w:rsidR="00101BC1">
        <w:rPr>
          <w:rtl/>
          <w:lang w:bidi="fa-IR"/>
        </w:rPr>
        <w:t xml:space="preserve"> </w:t>
      </w:r>
      <w:r>
        <w:rPr>
          <w:rtl/>
          <w:lang w:bidi="fa-IR"/>
        </w:rPr>
        <w:t>از</w:t>
      </w:r>
      <w:r w:rsidR="00101BC1">
        <w:rPr>
          <w:rtl/>
          <w:lang w:bidi="fa-IR"/>
        </w:rPr>
        <w:t xml:space="preserve"> </w:t>
      </w:r>
      <w:r>
        <w:rPr>
          <w:rtl/>
          <w:lang w:bidi="fa-IR"/>
        </w:rPr>
        <w:t>آمدن</w:t>
      </w:r>
      <w:r w:rsidR="00101BC1">
        <w:rPr>
          <w:rtl/>
          <w:lang w:bidi="fa-IR"/>
        </w:rPr>
        <w:t xml:space="preserve"> </w:t>
      </w:r>
      <w:r>
        <w:rPr>
          <w:rtl/>
          <w:lang w:bidi="fa-IR"/>
        </w:rPr>
        <w:t>حضرت</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شود:</w:t>
      </w:r>
      <w:r w:rsidR="00101BC1">
        <w:rPr>
          <w:rtl/>
          <w:lang w:bidi="fa-IR"/>
        </w:rPr>
        <w:t xml:space="preserve"> </w:t>
      </w:r>
      <w:r>
        <w:rPr>
          <w:rtl/>
          <w:lang w:bidi="fa-IR"/>
        </w:rPr>
        <w:t>آنچه</w:t>
      </w:r>
      <w:r w:rsidR="00101BC1">
        <w:rPr>
          <w:rtl/>
          <w:lang w:bidi="fa-IR"/>
        </w:rPr>
        <w:t xml:space="preserve"> </w:t>
      </w:r>
      <w:r>
        <w:rPr>
          <w:rtl/>
          <w:lang w:bidi="fa-IR"/>
        </w:rPr>
        <w:t>از</w:t>
      </w:r>
      <w:r w:rsidR="00101BC1">
        <w:rPr>
          <w:rtl/>
          <w:lang w:bidi="fa-IR"/>
        </w:rPr>
        <w:t xml:space="preserve"> </w:t>
      </w:r>
      <w:r>
        <w:rPr>
          <w:rtl/>
          <w:lang w:bidi="fa-IR"/>
        </w:rPr>
        <w:t>جزع</w:t>
      </w:r>
      <w:r w:rsidR="00101BC1">
        <w:rPr>
          <w:rtl/>
          <w:lang w:bidi="fa-IR"/>
        </w:rPr>
        <w:t xml:space="preserve"> </w:t>
      </w:r>
      <w:r>
        <w:rPr>
          <w:rtl/>
          <w:lang w:bidi="fa-IR"/>
        </w:rPr>
        <w:t>و</w:t>
      </w:r>
      <w:r w:rsidR="00101BC1">
        <w:rPr>
          <w:rtl/>
          <w:lang w:bidi="fa-IR"/>
        </w:rPr>
        <w:t xml:space="preserve"> </w:t>
      </w:r>
      <w:r>
        <w:rPr>
          <w:rtl/>
          <w:lang w:bidi="fa-IR"/>
        </w:rPr>
        <w:t>اندوه</w:t>
      </w:r>
      <w:r w:rsidR="00101BC1">
        <w:rPr>
          <w:rtl/>
          <w:lang w:bidi="fa-IR"/>
        </w:rPr>
        <w:t xml:space="preserve"> </w:t>
      </w:r>
      <w:r>
        <w:rPr>
          <w:rtl/>
          <w:lang w:bidi="fa-IR"/>
        </w:rPr>
        <w:t>من</w:t>
      </w:r>
      <w:r w:rsidR="00101BC1">
        <w:rPr>
          <w:rtl/>
          <w:lang w:bidi="fa-IR"/>
        </w:rPr>
        <w:t xml:space="preserve"> </w:t>
      </w:r>
      <w:r>
        <w:rPr>
          <w:rtl/>
          <w:lang w:bidi="fa-IR"/>
        </w:rPr>
        <w:t>مى</w:t>
      </w:r>
      <w:r w:rsidR="00101BC1">
        <w:rPr>
          <w:rtl/>
          <w:lang w:bidi="fa-IR"/>
        </w:rPr>
        <w:t xml:space="preserve"> </w:t>
      </w:r>
      <w:r>
        <w:rPr>
          <w:rtl/>
          <w:lang w:bidi="fa-IR"/>
        </w:rPr>
        <w:t>بينى</w:t>
      </w:r>
      <w:r w:rsidR="00101BC1">
        <w:rPr>
          <w:rtl/>
          <w:lang w:bidi="fa-IR"/>
        </w:rPr>
        <w:t xml:space="preserve"> </w:t>
      </w:r>
      <w:r>
        <w:rPr>
          <w:rtl/>
          <w:lang w:bidi="fa-IR"/>
        </w:rPr>
        <w:t>بدين</w:t>
      </w:r>
      <w:r w:rsidR="00101BC1">
        <w:rPr>
          <w:rtl/>
          <w:lang w:bidi="fa-IR"/>
        </w:rPr>
        <w:t xml:space="preserve"> </w:t>
      </w:r>
      <w:r>
        <w:rPr>
          <w:rtl/>
          <w:lang w:bidi="fa-IR"/>
        </w:rPr>
        <w:t>خاطر</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بعدا</w:t>
      </w:r>
      <w:r w:rsidR="00101BC1">
        <w:rPr>
          <w:rtl/>
          <w:lang w:bidi="fa-IR"/>
        </w:rPr>
        <w:t xml:space="preserve"> </w:t>
      </w:r>
      <w:r>
        <w:rPr>
          <w:rtl/>
          <w:lang w:bidi="fa-IR"/>
        </w:rPr>
        <w:t>خواسته</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انجام</w:t>
      </w:r>
      <w:r w:rsidR="00101BC1">
        <w:rPr>
          <w:rtl/>
          <w:lang w:bidi="fa-IR"/>
        </w:rPr>
        <w:t xml:space="preserve"> </w:t>
      </w:r>
      <w:r>
        <w:rPr>
          <w:rtl/>
          <w:lang w:bidi="fa-IR"/>
        </w:rPr>
        <w:t>نداد</w:t>
      </w:r>
      <w:r w:rsidR="00101BC1">
        <w:rPr>
          <w:rtl/>
          <w:lang w:bidi="fa-IR"/>
        </w:rPr>
        <w:t xml:space="preserve">. </w:t>
      </w:r>
    </w:p>
    <w:p w:rsidR="00D34FF8" w:rsidRDefault="00D34FF8" w:rsidP="00D34FF8">
      <w:pPr>
        <w:pStyle w:val="libNormal"/>
        <w:rPr>
          <w:rtl/>
          <w:lang w:bidi="fa-IR"/>
        </w:rPr>
      </w:pPr>
      <w:r>
        <w:rPr>
          <w:rtl/>
          <w:lang w:bidi="fa-IR"/>
        </w:rPr>
        <w:t>اسير</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همه</w:t>
      </w:r>
      <w:r w:rsidR="00101BC1">
        <w:rPr>
          <w:rtl/>
          <w:lang w:bidi="fa-IR"/>
        </w:rPr>
        <w:t xml:space="preserve"> </w:t>
      </w:r>
      <w:r>
        <w:rPr>
          <w:rtl/>
          <w:lang w:bidi="fa-IR"/>
        </w:rPr>
        <w:t>سو</w:t>
      </w:r>
      <w:r w:rsidR="00101BC1">
        <w:rPr>
          <w:rtl/>
          <w:lang w:bidi="fa-IR"/>
        </w:rPr>
        <w:t xml:space="preserve"> </w:t>
      </w:r>
      <w:r>
        <w:rPr>
          <w:rtl/>
          <w:lang w:bidi="fa-IR"/>
        </w:rPr>
        <w:t>احاطه</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قاطرى</w:t>
      </w:r>
      <w:r w:rsidR="00101BC1">
        <w:rPr>
          <w:rtl/>
          <w:lang w:bidi="fa-IR"/>
        </w:rPr>
        <w:t xml:space="preserve"> </w:t>
      </w:r>
      <w:r>
        <w:rPr>
          <w:rtl/>
          <w:lang w:bidi="fa-IR"/>
        </w:rPr>
        <w:t>آورده</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نشاندند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قصر</w:t>
      </w:r>
      <w:r w:rsidR="00101BC1">
        <w:rPr>
          <w:rtl/>
          <w:lang w:bidi="fa-IR"/>
        </w:rPr>
        <w:t xml:space="preserve"> </w:t>
      </w:r>
      <w:r>
        <w:rPr>
          <w:rtl/>
          <w:lang w:bidi="fa-IR"/>
        </w:rPr>
        <w:t>راه</w:t>
      </w:r>
      <w:r w:rsidR="00101BC1">
        <w:rPr>
          <w:rtl/>
          <w:lang w:bidi="fa-IR"/>
        </w:rPr>
        <w:t xml:space="preserve"> </w:t>
      </w:r>
      <w:r>
        <w:rPr>
          <w:rtl/>
          <w:lang w:bidi="fa-IR"/>
        </w:rPr>
        <w:t>افتادند،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به</w:t>
      </w:r>
      <w:r w:rsidR="00101BC1">
        <w:rPr>
          <w:rtl/>
          <w:lang w:bidi="fa-IR"/>
        </w:rPr>
        <w:t xml:space="preserve"> </w:t>
      </w:r>
      <w:r>
        <w:rPr>
          <w:rtl/>
          <w:lang w:bidi="fa-IR"/>
        </w:rPr>
        <w:t>در</w:t>
      </w:r>
      <w:r w:rsidR="00101BC1">
        <w:rPr>
          <w:rtl/>
          <w:lang w:bidi="fa-IR"/>
        </w:rPr>
        <w:t xml:space="preserve"> </w:t>
      </w:r>
      <w:r>
        <w:rPr>
          <w:rtl/>
          <w:lang w:bidi="fa-IR"/>
        </w:rPr>
        <w:t>قصر</w:t>
      </w:r>
      <w:r w:rsidR="00101BC1">
        <w:rPr>
          <w:rtl/>
          <w:lang w:bidi="fa-IR"/>
        </w:rPr>
        <w:t xml:space="preserve"> </w:t>
      </w:r>
      <w:r>
        <w:rPr>
          <w:rtl/>
          <w:lang w:bidi="fa-IR"/>
        </w:rPr>
        <w:t>رسيده</w:t>
      </w:r>
      <w:r w:rsidR="00101BC1">
        <w:rPr>
          <w:rtl/>
          <w:lang w:bidi="fa-IR"/>
        </w:rPr>
        <w:t xml:space="preserve"> </w:t>
      </w:r>
      <w:r>
        <w:rPr>
          <w:rtl/>
          <w:lang w:bidi="fa-IR"/>
        </w:rPr>
        <w:t>اجازه</w:t>
      </w:r>
      <w:r w:rsidR="00101BC1">
        <w:rPr>
          <w:rtl/>
          <w:lang w:bidi="fa-IR"/>
        </w:rPr>
        <w:t xml:space="preserve"> </w:t>
      </w:r>
      <w:r>
        <w:rPr>
          <w:rtl/>
          <w:lang w:bidi="fa-IR"/>
        </w:rPr>
        <w:t>ورود</w:t>
      </w:r>
      <w:r w:rsidR="00101BC1">
        <w:rPr>
          <w:rtl/>
          <w:lang w:bidi="fa-IR"/>
        </w:rPr>
        <w:t xml:space="preserve"> </w:t>
      </w:r>
      <w:r>
        <w:rPr>
          <w:rtl/>
          <w:lang w:bidi="fa-IR"/>
        </w:rPr>
        <w:t>خواستند</w:t>
      </w:r>
      <w:r w:rsidR="00101BC1">
        <w:rPr>
          <w:rtl/>
          <w:lang w:bidi="fa-IR"/>
        </w:rPr>
        <w:t xml:space="preserve">. </w:t>
      </w:r>
    </w:p>
    <w:p w:rsidR="00D34FF8" w:rsidRDefault="00D34FF8" w:rsidP="00D34FF8">
      <w:pPr>
        <w:pStyle w:val="libNormal"/>
        <w:rPr>
          <w:rtl/>
          <w:lang w:bidi="fa-IR"/>
        </w:rPr>
      </w:pPr>
      <w:r>
        <w:rPr>
          <w:rtl/>
          <w:lang w:bidi="fa-IR"/>
        </w:rPr>
        <w:t>قهرمان</w:t>
      </w:r>
      <w:r w:rsidR="00101BC1">
        <w:rPr>
          <w:rtl/>
          <w:lang w:bidi="fa-IR"/>
        </w:rPr>
        <w:t xml:space="preserve"> </w:t>
      </w:r>
      <w:r>
        <w:rPr>
          <w:rtl/>
          <w:lang w:bidi="fa-IR"/>
        </w:rPr>
        <w:t>دلاور،</w:t>
      </w:r>
      <w:r w:rsidR="00101BC1">
        <w:rPr>
          <w:rtl/>
          <w:lang w:bidi="fa-IR"/>
        </w:rPr>
        <w:t xml:space="preserve"> </w:t>
      </w:r>
      <w:r>
        <w:rPr>
          <w:rtl/>
          <w:lang w:bidi="fa-IR"/>
        </w:rPr>
        <w:t>سرافراز</w:t>
      </w:r>
      <w:r w:rsidR="00101BC1">
        <w:rPr>
          <w:rtl/>
          <w:lang w:bidi="fa-IR"/>
        </w:rPr>
        <w:t xml:space="preserve"> </w:t>
      </w:r>
      <w:r>
        <w:rPr>
          <w:rtl/>
          <w:lang w:bidi="fa-IR"/>
        </w:rPr>
        <w:t>از</w:t>
      </w:r>
      <w:r w:rsidR="00101BC1">
        <w:rPr>
          <w:rtl/>
          <w:lang w:bidi="fa-IR"/>
        </w:rPr>
        <w:t xml:space="preserve"> </w:t>
      </w:r>
      <w:r>
        <w:rPr>
          <w:rtl/>
          <w:lang w:bidi="fa-IR"/>
        </w:rPr>
        <w:t>زخمهاى</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حلقه</w:t>
      </w:r>
      <w:r w:rsidR="00101BC1">
        <w:rPr>
          <w:rtl/>
          <w:lang w:bidi="fa-IR"/>
        </w:rPr>
        <w:t xml:space="preserve"> </w:t>
      </w:r>
      <w:r>
        <w:rPr>
          <w:rtl/>
          <w:lang w:bidi="fa-IR"/>
        </w:rPr>
        <w:t>شرطه،</w:t>
      </w:r>
      <w:r w:rsidR="00101BC1">
        <w:rPr>
          <w:rtl/>
          <w:lang w:bidi="fa-IR"/>
        </w:rPr>
        <w:t xml:space="preserve"> </w:t>
      </w:r>
      <w:r>
        <w:rPr>
          <w:rtl/>
          <w:lang w:bidi="fa-IR"/>
        </w:rPr>
        <w:t>نگهبانان،</w:t>
      </w:r>
      <w:r w:rsidR="00101BC1">
        <w:rPr>
          <w:rtl/>
          <w:lang w:bidi="fa-IR"/>
        </w:rPr>
        <w:t xml:space="preserve"> </w:t>
      </w:r>
      <w:r>
        <w:rPr>
          <w:rtl/>
          <w:lang w:bidi="fa-IR"/>
        </w:rPr>
        <w:t>اوباش</w:t>
      </w:r>
      <w:r w:rsidR="00101BC1">
        <w:rPr>
          <w:rtl/>
          <w:lang w:bidi="fa-IR"/>
        </w:rPr>
        <w:t xml:space="preserve"> </w:t>
      </w:r>
      <w:r>
        <w:rPr>
          <w:rtl/>
          <w:lang w:bidi="fa-IR"/>
        </w:rPr>
        <w:t>و</w:t>
      </w:r>
      <w:r w:rsidR="00101BC1">
        <w:rPr>
          <w:rtl/>
          <w:lang w:bidi="fa-IR"/>
        </w:rPr>
        <w:t xml:space="preserve"> </w:t>
      </w: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مردم</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چشمانى</w:t>
      </w:r>
      <w:r w:rsidR="00101BC1">
        <w:rPr>
          <w:rtl/>
          <w:lang w:bidi="fa-IR"/>
        </w:rPr>
        <w:t xml:space="preserve"> </w:t>
      </w:r>
      <w:r>
        <w:rPr>
          <w:rtl/>
          <w:lang w:bidi="fa-IR"/>
        </w:rPr>
        <w:t>دريده</w:t>
      </w:r>
      <w:r w:rsidR="00101BC1">
        <w:rPr>
          <w:rtl/>
          <w:lang w:bidi="fa-IR"/>
        </w:rPr>
        <w:t xml:space="preserve"> </w:t>
      </w:r>
      <w:r>
        <w:rPr>
          <w:rtl/>
          <w:lang w:bidi="fa-IR"/>
        </w:rPr>
        <w:t>از</w:t>
      </w:r>
      <w:r w:rsidR="00101BC1">
        <w:rPr>
          <w:rtl/>
          <w:lang w:bidi="fa-IR"/>
        </w:rPr>
        <w:t xml:space="preserve"> </w:t>
      </w:r>
      <w:r>
        <w:rPr>
          <w:rtl/>
          <w:lang w:bidi="fa-IR"/>
        </w:rPr>
        <w:t>حيرت</w:t>
      </w:r>
      <w:r w:rsidR="00101BC1">
        <w:rPr>
          <w:rtl/>
          <w:lang w:bidi="fa-IR"/>
        </w:rPr>
        <w:t xml:space="preserve"> </w:t>
      </w:r>
      <w:r>
        <w:rPr>
          <w:rtl/>
          <w:lang w:bidi="fa-IR"/>
        </w:rPr>
        <w:t>و</w:t>
      </w:r>
      <w:r w:rsidR="00101BC1">
        <w:rPr>
          <w:rtl/>
          <w:lang w:bidi="fa-IR"/>
        </w:rPr>
        <w:t xml:space="preserve"> </w:t>
      </w:r>
      <w:r>
        <w:rPr>
          <w:rtl/>
          <w:lang w:bidi="fa-IR"/>
        </w:rPr>
        <w:t>وحشت</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مجاهد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پاره</w:t>
      </w:r>
      <w:r w:rsidR="00101BC1">
        <w:rPr>
          <w:rtl/>
          <w:lang w:bidi="fa-IR"/>
        </w:rPr>
        <w:t xml:space="preserve"> </w:t>
      </w:r>
      <w:r>
        <w:rPr>
          <w:rtl/>
          <w:lang w:bidi="fa-IR"/>
        </w:rPr>
        <w:t>پاره</w:t>
      </w:r>
      <w:r w:rsidR="00101BC1">
        <w:rPr>
          <w:rtl/>
          <w:lang w:bidi="fa-IR"/>
        </w:rPr>
        <w:t xml:space="preserve"> </w:t>
      </w:r>
      <w:r>
        <w:rPr>
          <w:rtl/>
          <w:lang w:bidi="fa-IR"/>
        </w:rPr>
        <w:t>اش</w:t>
      </w:r>
      <w:r w:rsidR="00101BC1">
        <w:rPr>
          <w:rtl/>
          <w:lang w:bidi="fa-IR"/>
        </w:rPr>
        <w:t xml:space="preserve"> </w:t>
      </w:r>
      <w:r>
        <w:rPr>
          <w:rtl/>
          <w:lang w:bidi="fa-IR"/>
        </w:rPr>
        <w:t>مى</w:t>
      </w:r>
      <w:r w:rsidR="00101BC1">
        <w:rPr>
          <w:rtl/>
          <w:lang w:bidi="fa-IR"/>
        </w:rPr>
        <w:t xml:space="preserve"> </w:t>
      </w:r>
      <w:r>
        <w:rPr>
          <w:rtl/>
          <w:lang w:bidi="fa-IR"/>
        </w:rPr>
        <w:t>نگريستند؛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چشمانى</w:t>
      </w:r>
      <w:r w:rsidR="00101BC1">
        <w:rPr>
          <w:rtl/>
          <w:lang w:bidi="fa-IR"/>
        </w:rPr>
        <w:t xml:space="preserve"> </w:t>
      </w:r>
      <w:r>
        <w:rPr>
          <w:rtl/>
          <w:lang w:bidi="fa-IR"/>
        </w:rPr>
        <w:t>كنجكاو</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زخمها:</w:t>
      </w:r>
      <w:r w:rsidR="00101BC1">
        <w:rPr>
          <w:rtl/>
          <w:lang w:bidi="fa-IR"/>
        </w:rPr>
        <w:t xml:space="preserve"> </w:t>
      </w:r>
      <w:r>
        <w:rPr>
          <w:rtl/>
          <w:lang w:bidi="fa-IR"/>
        </w:rPr>
        <w:t>خونهاى</w:t>
      </w:r>
      <w:r w:rsidR="00101BC1">
        <w:rPr>
          <w:rtl/>
          <w:lang w:bidi="fa-IR"/>
        </w:rPr>
        <w:t xml:space="preserve"> </w:t>
      </w:r>
      <w:r>
        <w:rPr>
          <w:rtl/>
          <w:lang w:bidi="fa-IR"/>
        </w:rPr>
        <w:t>خشكنده</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جا</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تن</w:t>
      </w:r>
      <w:r w:rsidR="00101BC1">
        <w:rPr>
          <w:rtl/>
          <w:lang w:bidi="fa-IR"/>
        </w:rPr>
        <w:t xml:space="preserve"> </w:t>
      </w:r>
      <w:r>
        <w:rPr>
          <w:rtl/>
          <w:lang w:bidi="fa-IR"/>
        </w:rPr>
        <w:t>فرمانده</w:t>
      </w:r>
      <w:r w:rsidR="00101BC1">
        <w:rPr>
          <w:rtl/>
          <w:lang w:bidi="fa-IR"/>
        </w:rPr>
        <w:t xml:space="preserve"> </w:t>
      </w:r>
      <w:r>
        <w:rPr>
          <w:rtl/>
          <w:lang w:bidi="fa-IR"/>
        </w:rPr>
        <w:t>بزرگ</w:t>
      </w:r>
      <w:r w:rsidR="00101BC1">
        <w:rPr>
          <w:rtl/>
          <w:lang w:bidi="fa-IR"/>
        </w:rPr>
        <w:t xml:space="preserve"> </w:t>
      </w:r>
      <w:r>
        <w:rPr>
          <w:rtl/>
          <w:lang w:bidi="fa-IR"/>
        </w:rPr>
        <w:t>را</w:t>
      </w:r>
      <w:r w:rsidR="00101BC1">
        <w:rPr>
          <w:rtl/>
          <w:lang w:bidi="fa-IR"/>
        </w:rPr>
        <w:t xml:space="preserve"> </w:t>
      </w:r>
      <w:r>
        <w:rPr>
          <w:rtl/>
          <w:lang w:bidi="fa-IR"/>
        </w:rPr>
        <w:t>پوشانده</w:t>
      </w:r>
      <w:r w:rsidR="00101BC1">
        <w:rPr>
          <w:rtl/>
          <w:lang w:bidi="fa-IR"/>
        </w:rPr>
        <w:t xml:space="preserve"> </w:t>
      </w:r>
      <w:r>
        <w:rPr>
          <w:rtl/>
          <w:lang w:bidi="fa-IR"/>
        </w:rPr>
        <w:t>بود،</w:t>
      </w:r>
      <w:r w:rsidR="00101BC1">
        <w:rPr>
          <w:rtl/>
          <w:lang w:bidi="fa-IR"/>
        </w:rPr>
        <w:t xml:space="preserve"> </w:t>
      </w:r>
      <w:r>
        <w:rPr>
          <w:rtl/>
          <w:lang w:bidi="fa-IR"/>
        </w:rPr>
        <w:t>از</w:t>
      </w:r>
      <w:r w:rsidR="00101BC1">
        <w:rPr>
          <w:rtl/>
          <w:lang w:bidi="fa-IR"/>
        </w:rPr>
        <w:t xml:space="preserve"> </w:t>
      </w:r>
      <w:r>
        <w:rPr>
          <w:rtl/>
          <w:lang w:bidi="fa-IR"/>
        </w:rPr>
        <w:t>قسمتى</w:t>
      </w:r>
      <w:r w:rsidR="00101BC1">
        <w:rPr>
          <w:rtl/>
          <w:lang w:bidi="fa-IR"/>
        </w:rPr>
        <w:t xml:space="preserve"> </w:t>
      </w:r>
      <w:r>
        <w:rPr>
          <w:rtl/>
          <w:lang w:bidi="fa-IR"/>
        </w:rPr>
        <w:t>به</w:t>
      </w:r>
      <w:r w:rsidR="00101BC1">
        <w:rPr>
          <w:rtl/>
          <w:lang w:bidi="fa-IR"/>
        </w:rPr>
        <w:t xml:space="preserve"> </w:t>
      </w:r>
      <w:r>
        <w:rPr>
          <w:rtl/>
          <w:lang w:bidi="fa-IR"/>
        </w:rPr>
        <w:t>قسمتى</w:t>
      </w:r>
      <w:r w:rsidR="00101BC1">
        <w:rPr>
          <w:rtl/>
          <w:lang w:bidi="fa-IR"/>
        </w:rPr>
        <w:t xml:space="preserve"> </w:t>
      </w:r>
      <w:r>
        <w:rPr>
          <w:rtl/>
          <w:lang w:bidi="fa-IR"/>
        </w:rPr>
        <w:t>ديگر</w:t>
      </w:r>
      <w:r w:rsidR="00101BC1">
        <w:rPr>
          <w:rtl/>
          <w:lang w:bidi="fa-IR"/>
        </w:rPr>
        <w:t xml:space="preserve"> </w:t>
      </w:r>
      <w:r>
        <w:rPr>
          <w:rtl/>
          <w:lang w:bidi="fa-IR"/>
        </w:rPr>
        <w:t>متمركز</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p>
    <w:p w:rsidR="00D34FF8" w:rsidRDefault="00D34FF8" w:rsidP="00D34FF8">
      <w:pPr>
        <w:pStyle w:val="libNormal"/>
        <w:rPr>
          <w:rtl/>
          <w:lang w:bidi="fa-IR"/>
        </w:rPr>
      </w:pPr>
      <w:r>
        <w:rPr>
          <w:rtl/>
          <w:lang w:bidi="fa-IR"/>
        </w:rPr>
        <w:lastRenderedPageBreak/>
        <w:t>در</w:t>
      </w:r>
      <w:r w:rsidR="00101BC1">
        <w:rPr>
          <w:rtl/>
          <w:lang w:bidi="fa-IR"/>
        </w:rPr>
        <w:t xml:space="preserve"> </w:t>
      </w:r>
      <w:r>
        <w:rPr>
          <w:rtl/>
          <w:lang w:bidi="fa-IR"/>
        </w:rPr>
        <w:t>آستانه</w:t>
      </w:r>
      <w:r w:rsidR="00101BC1">
        <w:rPr>
          <w:rtl/>
          <w:lang w:bidi="fa-IR"/>
        </w:rPr>
        <w:t xml:space="preserve"> </w:t>
      </w:r>
      <w:r>
        <w:rPr>
          <w:rtl/>
          <w:lang w:bidi="fa-IR"/>
        </w:rPr>
        <w:t>در</w:t>
      </w:r>
      <w:r w:rsidR="00101BC1">
        <w:rPr>
          <w:rtl/>
          <w:lang w:bidi="fa-IR"/>
        </w:rPr>
        <w:t xml:space="preserve"> </w:t>
      </w:r>
      <w:r>
        <w:rPr>
          <w:rtl/>
          <w:lang w:bidi="fa-IR"/>
        </w:rPr>
        <w:t>قصر،</w:t>
      </w:r>
      <w:r w:rsidR="00101BC1">
        <w:rPr>
          <w:rtl/>
          <w:lang w:bidi="fa-IR"/>
        </w:rPr>
        <w:t xml:space="preserve"> </w:t>
      </w:r>
      <w:r>
        <w:rPr>
          <w:rtl/>
          <w:lang w:bidi="fa-IR"/>
        </w:rPr>
        <w:t>كسانى</w:t>
      </w:r>
      <w:r w:rsidR="00101BC1">
        <w:rPr>
          <w:rtl/>
          <w:lang w:bidi="fa-IR"/>
        </w:rPr>
        <w:t xml:space="preserve"> </w:t>
      </w:r>
      <w:r>
        <w:rPr>
          <w:rtl/>
          <w:lang w:bidi="fa-IR"/>
        </w:rPr>
        <w:t>امثال</w:t>
      </w:r>
      <w:r w:rsidR="00101BC1">
        <w:rPr>
          <w:rtl/>
          <w:lang w:bidi="fa-IR"/>
        </w:rPr>
        <w:t xml:space="preserve"> </w:t>
      </w:r>
      <w:r>
        <w:rPr>
          <w:rtl/>
          <w:lang w:bidi="fa-IR"/>
        </w:rPr>
        <w:t>عماره</w:t>
      </w:r>
      <w:r w:rsidR="00101BC1">
        <w:rPr>
          <w:rtl/>
          <w:lang w:bidi="fa-IR"/>
        </w:rPr>
        <w:t xml:space="preserve"> </w:t>
      </w:r>
      <w:r>
        <w:rPr>
          <w:rtl/>
          <w:lang w:bidi="fa-IR"/>
        </w:rPr>
        <w:t>بن</w:t>
      </w:r>
      <w:r w:rsidR="00101BC1">
        <w:rPr>
          <w:rtl/>
          <w:lang w:bidi="fa-IR"/>
        </w:rPr>
        <w:t xml:space="preserve"> </w:t>
      </w:r>
      <w:r>
        <w:rPr>
          <w:rtl/>
          <w:lang w:bidi="fa-IR"/>
        </w:rPr>
        <w:t>عقبه</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معيط،</w:t>
      </w:r>
      <w:r w:rsidR="00101BC1">
        <w:rPr>
          <w:rtl/>
          <w:lang w:bidi="fa-IR"/>
        </w:rPr>
        <w:t xml:space="preserve"> </w:t>
      </w:r>
      <w:r>
        <w:rPr>
          <w:rtl/>
          <w:lang w:bidi="fa-IR"/>
        </w:rPr>
        <w:t>كثير</w:t>
      </w:r>
      <w:r w:rsidR="00101BC1">
        <w:rPr>
          <w:rtl/>
          <w:lang w:bidi="fa-IR"/>
        </w:rPr>
        <w:t xml:space="preserve"> </w:t>
      </w:r>
      <w:r>
        <w:rPr>
          <w:rtl/>
          <w:lang w:bidi="fa-IR"/>
        </w:rPr>
        <w:t>بن</w:t>
      </w:r>
      <w:r w:rsidR="00101BC1">
        <w:rPr>
          <w:rtl/>
          <w:lang w:bidi="fa-IR"/>
        </w:rPr>
        <w:t xml:space="preserve"> </w:t>
      </w:r>
      <w:r>
        <w:rPr>
          <w:rtl/>
          <w:lang w:bidi="fa-IR"/>
        </w:rPr>
        <w:t>شهات</w:t>
      </w:r>
      <w:r w:rsidR="00101BC1">
        <w:rPr>
          <w:rtl/>
          <w:lang w:bidi="fa-IR"/>
        </w:rPr>
        <w:t xml:space="preserve"> </w:t>
      </w:r>
      <w:r>
        <w:rPr>
          <w:rtl/>
          <w:lang w:bidi="fa-IR"/>
        </w:rPr>
        <w:t>و</w:t>
      </w:r>
      <w:r w:rsidR="00101BC1">
        <w:rPr>
          <w:rtl/>
          <w:lang w:bidi="fa-IR"/>
        </w:rPr>
        <w:t xml:space="preserve"> </w:t>
      </w: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حريث</w:t>
      </w:r>
      <w:r w:rsidR="00101BC1">
        <w:rPr>
          <w:rtl/>
          <w:lang w:bidi="fa-IR"/>
        </w:rPr>
        <w:t xml:space="preserve"> </w:t>
      </w:r>
      <w:r>
        <w:rPr>
          <w:rtl/>
          <w:lang w:bidi="fa-IR"/>
        </w:rPr>
        <w:t>منتظر</w:t>
      </w:r>
      <w:r w:rsidR="00101BC1">
        <w:rPr>
          <w:rtl/>
          <w:lang w:bidi="fa-IR"/>
        </w:rPr>
        <w:t xml:space="preserve"> </w:t>
      </w:r>
      <w:r>
        <w:rPr>
          <w:rtl/>
          <w:lang w:bidi="fa-IR"/>
        </w:rPr>
        <w:t>اجازه</w:t>
      </w:r>
      <w:r w:rsidR="00101BC1">
        <w:rPr>
          <w:rtl/>
          <w:lang w:bidi="fa-IR"/>
        </w:rPr>
        <w:t xml:space="preserve"> </w:t>
      </w:r>
      <w:r>
        <w:rPr>
          <w:rtl/>
          <w:lang w:bidi="fa-IR"/>
        </w:rPr>
        <w:t>ورود</w:t>
      </w:r>
      <w:r w:rsidR="00101BC1">
        <w:rPr>
          <w:rtl/>
          <w:lang w:bidi="fa-IR"/>
        </w:rPr>
        <w:t xml:space="preserve"> </w:t>
      </w:r>
      <w:r>
        <w:rPr>
          <w:rtl/>
          <w:lang w:bidi="fa-IR"/>
        </w:rPr>
        <w:t>بودند</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همگام</w:t>
      </w:r>
      <w:r w:rsidR="00101BC1">
        <w:rPr>
          <w:rtl/>
          <w:lang w:bidi="fa-IR"/>
        </w:rPr>
        <w:t xml:space="preserve"> </w:t>
      </w:r>
      <w:r>
        <w:rPr>
          <w:rtl/>
          <w:lang w:bidi="fa-IR"/>
        </w:rPr>
        <w:t>چشم</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كوزه</w:t>
      </w:r>
      <w:r w:rsidR="00101BC1">
        <w:rPr>
          <w:rtl/>
          <w:lang w:bidi="fa-IR"/>
        </w:rPr>
        <w:t xml:space="preserve"> </w:t>
      </w:r>
      <w:r>
        <w:rPr>
          <w:rtl/>
          <w:lang w:bidi="fa-IR"/>
        </w:rPr>
        <w:t>اى</w:t>
      </w:r>
      <w:r w:rsidR="00101BC1">
        <w:rPr>
          <w:rtl/>
          <w:lang w:bidi="fa-IR"/>
        </w:rPr>
        <w:t xml:space="preserve"> </w:t>
      </w:r>
      <w:r>
        <w:rPr>
          <w:rtl/>
          <w:lang w:bidi="fa-IR"/>
        </w:rPr>
        <w:t>ابى</w:t>
      </w:r>
      <w:r w:rsidR="00101BC1">
        <w:rPr>
          <w:rtl/>
          <w:lang w:bidi="fa-IR"/>
        </w:rPr>
        <w:t xml:space="preserve"> </w:t>
      </w:r>
      <w:r>
        <w:rPr>
          <w:rtl/>
          <w:lang w:bidi="fa-IR"/>
        </w:rPr>
        <w:t>افتاد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نزديكى</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تقاضاى</w:t>
      </w:r>
      <w:r w:rsidR="00101BC1">
        <w:rPr>
          <w:rtl/>
          <w:lang w:bidi="fa-IR"/>
        </w:rPr>
        <w:t xml:space="preserve"> </w:t>
      </w:r>
      <w:r>
        <w:rPr>
          <w:rtl/>
          <w:lang w:bidi="fa-IR"/>
        </w:rPr>
        <w:t>آب</w:t>
      </w:r>
      <w:r w:rsidR="00101BC1">
        <w:rPr>
          <w:rtl/>
          <w:lang w:bidi="fa-IR"/>
        </w:rPr>
        <w:t xml:space="preserve"> </w:t>
      </w:r>
      <w:r>
        <w:rPr>
          <w:rtl/>
          <w:lang w:bidi="fa-IR"/>
        </w:rPr>
        <w:t>كرد،</w:t>
      </w:r>
      <w:r w:rsidR="00101BC1">
        <w:rPr>
          <w:rtl/>
          <w:lang w:bidi="fa-IR"/>
        </w:rPr>
        <w:t xml:space="preserve"> </w:t>
      </w:r>
      <w:r>
        <w:rPr>
          <w:rtl/>
          <w:lang w:bidi="fa-IR"/>
        </w:rPr>
        <w:t>ليكن</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عمرو</w:t>
      </w:r>
      <w:r w:rsidR="00101BC1">
        <w:rPr>
          <w:rtl/>
          <w:lang w:bidi="fa-IR"/>
        </w:rPr>
        <w:t xml:space="preserve"> </w:t>
      </w:r>
      <w:r>
        <w:rPr>
          <w:rtl/>
          <w:lang w:bidi="fa-IR"/>
        </w:rPr>
        <w:t>باهلى،</w:t>
      </w:r>
      <w:r w:rsidR="00101BC1">
        <w:rPr>
          <w:rtl/>
          <w:lang w:bidi="fa-IR"/>
        </w:rPr>
        <w:t xml:space="preserve"> </w:t>
      </w:r>
      <w:r>
        <w:rPr>
          <w:rtl/>
          <w:lang w:bidi="fa-IR"/>
        </w:rPr>
        <w:t>با</w:t>
      </w:r>
      <w:r w:rsidR="00101BC1">
        <w:rPr>
          <w:rtl/>
          <w:lang w:bidi="fa-IR"/>
        </w:rPr>
        <w:t xml:space="preserve"> </w:t>
      </w:r>
      <w:r>
        <w:rPr>
          <w:rtl/>
          <w:lang w:bidi="fa-IR"/>
        </w:rPr>
        <w:t>با</w:t>
      </w:r>
      <w:r w:rsidR="00101BC1">
        <w:rPr>
          <w:rtl/>
          <w:lang w:bidi="fa-IR"/>
        </w:rPr>
        <w:t xml:space="preserve"> </w:t>
      </w:r>
      <w:r>
        <w:rPr>
          <w:rtl/>
          <w:lang w:bidi="fa-IR"/>
        </w:rPr>
        <w:t>دناثت</w:t>
      </w:r>
      <w:r w:rsidR="00101BC1">
        <w:rPr>
          <w:rtl/>
          <w:lang w:bidi="fa-IR"/>
        </w:rPr>
        <w:t xml:space="preserve"> </w:t>
      </w:r>
      <w:r>
        <w:rPr>
          <w:rtl/>
          <w:lang w:bidi="fa-IR"/>
        </w:rPr>
        <w:t>و</w:t>
      </w:r>
      <w:r w:rsidR="00101BC1">
        <w:rPr>
          <w:rtl/>
          <w:lang w:bidi="fa-IR"/>
        </w:rPr>
        <w:t xml:space="preserve"> </w:t>
      </w:r>
      <w:r>
        <w:rPr>
          <w:rtl/>
          <w:lang w:bidi="fa-IR"/>
        </w:rPr>
        <w:t>خست</w:t>
      </w:r>
      <w:r w:rsidR="00101BC1">
        <w:rPr>
          <w:rtl/>
          <w:lang w:bidi="fa-IR"/>
        </w:rPr>
        <w:t xml:space="preserve"> </w:t>
      </w:r>
      <w:r>
        <w:rPr>
          <w:rtl/>
          <w:lang w:bidi="fa-IR"/>
        </w:rPr>
        <w:t>خاص</w:t>
      </w:r>
      <w:r w:rsidR="00101BC1">
        <w:rPr>
          <w:rtl/>
          <w:lang w:bidi="fa-IR"/>
        </w:rPr>
        <w:t xml:space="preserve"> </w:t>
      </w:r>
      <w:r>
        <w:rPr>
          <w:rtl/>
          <w:lang w:bidi="fa-IR"/>
        </w:rPr>
        <w:t>خور</w:t>
      </w:r>
      <w:r w:rsidR="00101BC1">
        <w:rPr>
          <w:rtl/>
          <w:lang w:bidi="fa-IR"/>
        </w:rPr>
        <w:t xml:space="preserve"> </w:t>
      </w:r>
      <w:r>
        <w:rPr>
          <w:rtl/>
          <w:lang w:bidi="fa-IR"/>
        </w:rPr>
        <w:t>از</w:t>
      </w:r>
      <w:r w:rsidR="00101BC1">
        <w:rPr>
          <w:rtl/>
          <w:lang w:bidi="fa-IR"/>
        </w:rPr>
        <w:t xml:space="preserve"> </w:t>
      </w:r>
      <w:r>
        <w:rPr>
          <w:rtl/>
          <w:lang w:bidi="fa-IR"/>
        </w:rPr>
        <w:t>نوشاندن</w:t>
      </w:r>
      <w:r w:rsidR="00101BC1">
        <w:rPr>
          <w:rtl/>
          <w:lang w:bidi="fa-IR"/>
        </w:rPr>
        <w:t xml:space="preserve"> </w:t>
      </w:r>
      <w:r>
        <w:rPr>
          <w:rtl/>
          <w:lang w:bidi="fa-IR"/>
        </w:rPr>
        <w:t>آب</w:t>
      </w:r>
      <w:r w:rsidR="00101BC1">
        <w:rPr>
          <w:rtl/>
          <w:lang w:bidi="fa-IR"/>
        </w:rPr>
        <w:t xml:space="preserve"> </w:t>
      </w:r>
      <w:r>
        <w:rPr>
          <w:rtl/>
          <w:lang w:bidi="fa-IR"/>
        </w:rPr>
        <w:t>به</w:t>
      </w:r>
      <w:r w:rsidR="00101BC1">
        <w:rPr>
          <w:rtl/>
          <w:lang w:bidi="fa-IR"/>
        </w:rPr>
        <w:t xml:space="preserve"> </w:t>
      </w:r>
      <w:r>
        <w:rPr>
          <w:rtl/>
          <w:lang w:bidi="fa-IR"/>
        </w:rPr>
        <w:t>حضرت</w:t>
      </w:r>
      <w:r w:rsidR="00101BC1">
        <w:rPr>
          <w:rtl/>
          <w:lang w:bidi="fa-IR"/>
        </w:rPr>
        <w:t xml:space="preserve"> </w:t>
      </w:r>
      <w:r>
        <w:rPr>
          <w:rtl/>
          <w:lang w:bidi="fa-IR"/>
        </w:rPr>
        <w:t>ابا</w:t>
      </w:r>
      <w:r w:rsidR="00101BC1">
        <w:rPr>
          <w:rtl/>
          <w:lang w:bidi="fa-IR"/>
        </w:rPr>
        <w:t xml:space="preserve"> </w:t>
      </w:r>
      <w:r>
        <w:rPr>
          <w:rtl/>
          <w:lang w:bidi="fa-IR"/>
        </w:rPr>
        <w:t>ورزيد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مى</w:t>
      </w:r>
      <w:r w:rsidR="00101BC1">
        <w:rPr>
          <w:rtl/>
          <w:lang w:bidi="fa-IR"/>
        </w:rPr>
        <w:t xml:space="preserve"> </w:t>
      </w:r>
      <w:r>
        <w:rPr>
          <w:rtl/>
          <w:lang w:bidi="fa-IR"/>
        </w:rPr>
        <w:t>بينى</w:t>
      </w:r>
      <w:r w:rsidR="00101BC1">
        <w:rPr>
          <w:rtl/>
          <w:lang w:bidi="fa-IR"/>
        </w:rPr>
        <w:t xml:space="preserve"> </w:t>
      </w:r>
      <w:r>
        <w:rPr>
          <w:rtl/>
          <w:lang w:bidi="fa-IR"/>
        </w:rPr>
        <w:t>چقدر</w:t>
      </w:r>
      <w:r w:rsidR="00101BC1">
        <w:rPr>
          <w:rtl/>
          <w:lang w:bidi="fa-IR"/>
        </w:rPr>
        <w:t xml:space="preserve"> </w:t>
      </w:r>
      <w:r>
        <w:rPr>
          <w:rtl/>
          <w:lang w:bidi="fa-IR"/>
        </w:rPr>
        <w:t>خنك</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حتى</w:t>
      </w:r>
      <w:r w:rsidR="00101BC1">
        <w:rPr>
          <w:rtl/>
          <w:lang w:bidi="fa-IR"/>
        </w:rPr>
        <w:t xml:space="preserve"> </w:t>
      </w:r>
      <w:r>
        <w:rPr>
          <w:rtl/>
          <w:lang w:bidi="fa-IR"/>
        </w:rPr>
        <w:t>يك</w:t>
      </w:r>
      <w:r w:rsidR="00101BC1">
        <w:rPr>
          <w:rtl/>
          <w:lang w:bidi="fa-IR"/>
        </w:rPr>
        <w:t xml:space="preserve"> </w:t>
      </w:r>
      <w:r>
        <w:rPr>
          <w:rtl/>
          <w:lang w:bidi="fa-IR"/>
        </w:rPr>
        <w:t>قطره</w:t>
      </w:r>
      <w:r w:rsidR="00101BC1">
        <w:rPr>
          <w:rtl/>
          <w:lang w:bidi="fa-IR"/>
        </w:rPr>
        <w:t xml:space="preserve"> </w:t>
      </w:r>
      <w:r>
        <w:rPr>
          <w:rtl/>
          <w:lang w:bidi="fa-IR"/>
        </w:rPr>
        <w:t>نخواهى</w:t>
      </w:r>
      <w:r w:rsidR="00101BC1">
        <w:rPr>
          <w:rtl/>
          <w:lang w:bidi="fa-IR"/>
        </w:rPr>
        <w:t xml:space="preserve"> </w:t>
      </w:r>
      <w:r>
        <w:rPr>
          <w:rtl/>
          <w:lang w:bidi="fa-IR"/>
        </w:rPr>
        <w:t>نوشيد</w:t>
      </w:r>
      <w:r w:rsidR="00101BC1">
        <w:rPr>
          <w:rtl/>
          <w:lang w:bidi="fa-IR"/>
        </w:rPr>
        <w:t xml:space="preserve"> </w:t>
      </w:r>
      <w:r>
        <w:rPr>
          <w:rtl/>
          <w:lang w:bidi="fa-IR"/>
        </w:rPr>
        <w:t>با</w:t>
      </w:r>
      <w:r w:rsidR="00101BC1">
        <w:rPr>
          <w:rtl/>
          <w:lang w:bidi="fa-IR"/>
        </w:rPr>
        <w:t xml:space="preserve"> </w:t>
      </w:r>
      <w:r>
        <w:rPr>
          <w:rtl/>
          <w:lang w:bidi="fa-IR"/>
        </w:rPr>
        <w:t>آنكه</w:t>
      </w:r>
      <w:r w:rsidR="00101BC1">
        <w:rPr>
          <w:rtl/>
          <w:lang w:bidi="fa-IR"/>
        </w:rPr>
        <w:t xml:space="preserve"> </w:t>
      </w:r>
      <w:r>
        <w:rPr>
          <w:rtl/>
          <w:lang w:bidi="fa-IR"/>
        </w:rPr>
        <w:t>در</w:t>
      </w:r>
      <w:r w:rsidR="00101BC1">
        <w:rPr>
          <w:rtl/>
          <w:lang w:bidi="fa-IR"/>
        </w:rPr>
        <w:t xml:space="preserve"> </w:t>
      </w:r>
      <w:r>
        <w:rPr>
          <w:rtl/>
          <w:lang w:bidi="fa-IR"/>
        </w:rPr>
        <w:t>دوزخ،</w:t>
      </w:r>
      <w:r w:rsidR="00101BC1">
        <w:rPr>
          <w:rtl/>
          <w:lang w:bidi="fa-IR"/>
        </w:rPr>
        <w:t xml:space="preserve"> </w:t>
      </w:r>
      <w:r>
        <w:rPr>
          <w:rtl/>
          <w:lang w:bidi="fa-IR"/>
        </w:rPr>
        <w:t>حميم</w:t>
      </w:r>
      <w:r w:rsidR="00101BC1">
        <w:rPr>
          <w:rtl/>
          <w:lang w:bidi="fa-IR"/>
        </w:rPr>
        <w:t xml:space="preserve"> </w:t>
      </w:r>
      <w:r>
        <w:rPr>
          <w:rtl/>
          <w:lang w:bidi="fa-IR"/>
        </w:rPr>
        <w:t>را</w:t>
      </w:r>
      <w:r w:rsidR="00101BC1">
        <w:rPr>
          <w:rtl/>
          <w:lang w:bidi="fa-IR"/>
        </w:rPr>
        <w:t xml:space="preserve"> </w:t>
      </w:r>
      <w:r>
        <w:rPr>
          <w:rtl/>
          <w:lang w:bidi="fa-IR"/>
        </w:rPr>
        <w:t>بچشى!</w:t>
      </w:r>
      <w:r w:rsidR="00101BC1">
        <w:rPr>
          <w:rtl/>
          <w:lang w:bidi="fa-IR"/>
        </w:rPr>
        <w:t xml:space="preserve">. </w:t>
      </w:r>
    </w:p>
    <w:p w:rsidR="00D34FF8" w:rsidRDefault="00D34FF8" w:rsidP="00D34FF8">
      <w:pPr>
        <w:pStyle w:val="libNormal"/>
        <w:rPr>
          <w:rtl/>
          <w:lang w:bidi="fa-IR"/>
        </w:rPr>
      </w:pPr>
      <w:r>
        <w:rPr>
          <w:rtl/>
          <w:lang w:bidi="fa-IR"/>
        </w:rPr>
        <w:t>حاضرين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منطق</w:t>
      </w:r>
      <w:r w:rsidR="00101BC1">
        <w:rPr>
          <w:rtl/>
          <w:lang w:bidi="fa-IR"/>
        </w:rPr>
        <w:t xml:space="preserve"> </w:t>
      </w:r>
      <w:r>
        <w:rPr>
          <w:rtl/>
          <w:lang w:bidi="fa-IR"/>
        </w:rPr>
        <w:t>ناجوانمردانه</w:t>
      </w:r>
      <w:r w:rsidR="00101BC1">
        <w:rPr>
          <w:rtl/>
          <w:lang w:bidi="fa-IR"/>
        </w:rPr>
        <w:t xml:space="preserve"> </w:t>
      </w:r>
      <w:r>
        <w:rPr>
          <w:rtl/>
          <w:lang w:bidi="fa-IR"/>
        </w:rPr>
        <w:t>و</w:t>
      </w:r>
      <w:r w:rsidR="00101BC1">
        <w:rPr>
          <w:rtl/>
          <w:lang w:bidi="fa-IR"/>
        </w:rPr>
        <w:t xml:space="preserve"> </w:t>
      </w:r>
      <w:r>
        <w:rPr>
          <w:rtl/>
          <w:lang w:bidi="fa-IR"/>
        </w:rPr>
        <w:t>پاسخ</w:t>
      </w:r>
      <w:r w:rsidR="00101BC1">
        <w:rPr>
          <w:rtl/>
          <w:lang w:bidi="fa-IR"/>
        </w:rPr>
        <w:t xml:space="preserve"> </w:t>
      </w:r>
      <w:r>
        <w:rPr>
          <w:rtl/>
          <w:lang w:bidi="fa-IR"/>
        </w:rPr>
        <w:t>رذيلانه</w:t>
      </w:r>
      <w:r w:rsidR="00101BC1">
        <w:rPr>
          <w:rtl/>
          <w:lang w:bidi="fa-IR"/>
        </w:rPr>
        <w:t xml:space="preserve"> </w:t>
      </w:r>
      <w:r>
        <w:rPr>
          <w:rtl/>
          <w:lang w:bidi="fa-IR"/>
        </w:rPr>
        <w:t>به</w:t>
      </w:r>
      <w:r w:rsidR="00101BC1">
        <w:rPr>
          <w:rtl/>
          <w:lang w:bidi="fa-IR"/>
        </w:rPr>
        <w:t xml:space="preserve"> </w:t>
      </w:r>
      <w:r>
        <w:rPr>
          <w:rtl/>
          <w:lang w:bidi="fa-IR"/>
        </w:rPr>
        <w:t>دلاورى</w:t>
      </w:r>
      <w:r w:rsidR="00101BC1">
        <w:rPr>
          <w:rtl/>
          <w:lang w:bidi="fa-IR"/>
        </w:rPr>
        <w:t xml:space="preserve"> </w:t>
      </w:r>
      <w:r>
        <w:rPr>
          <w:rtl/>
          <w:lang w:bidi="fa-IR"/>
        </w:rPr>
        <w:t>بزرگ</w:t>
      </w:r>
      <w:r w:rsidR="00101BC1">
        <w:rPr>
          <w:rtl/>
          <w:lang w:bidi="fa-IR"/>
        </w:rPr>
        <w:t xml:space="preserve"> </w:t>
      </w:r>
      <w:r>
        <w:rPr>
          <w:rtl/>
          <w:lang w:bidi="fa-IR"/>
        </w:rPr>
        <w:t>و</w:t>
      </w:r>
      <w:r w:rsidR="00101BC1">
        <w:rPr>
          <w:rtl/>
          <w:lang w:bidi="fa-IR"/>
        </w:rPr>
        <w:t xml:space="preserve"> </w:t>
      </w:r>
      <w:r>
        <w:rPr>
          <w:rtl/>
          <w:lang w:bidi="fa-IR"/>
        </w:rPr>
        <w:t>شيرى</w:t>
      </w:r>
      <w:r w:rsidR="00101BC1">
        <w:rPr>
          <w:rtl/>
          <w:lang w:bidi="fa-IR"/>
        </w:rPr>
        <w:t xml:space="preserve"> </w:t>
      </w:r>
      <w:r>
        <w:rPr>
          <w:rtl/>
          <w:lang w:bidi="fa-IR"/>
        </w:rPr>
        <w:t>غرقه</w:t>
      </w:r>
      <w:r w:rsidR="00101BC1">
        <w:rPr>
          <w:rtl/>
          <w:lang w:bidi="fa-IR"/>
        </w:rPr>
        <w:t xml:space="preserve"> </w:t>
      </w:r>
      <w:r>
        <w:rPr>
          <w:rtl/>
          <w:lang w:bidi="fa-IR"/>
        </w:rPr>
        <w:t>به</w:t>
      </w:r>
      <w:r w:rsidR="00101BC1">
        <w:rPr>
          <w:rtl/>
          <w:lang w:bidi="fa-IR"/>
        </w:rPr>
        <w:t xml:space="preserve"> </w:t>
      </w:r>
      <w:r>
        <w:rPr>
          <w:rtl/>
          <w:lang w:bidi="fa-IR"/>
        </w:rPr>
        <w:t>خون</w:t>
      </w:r>
      <w:r w:rsidR="00101BC1">
        <w:rPr>
          <w:rtl/>
          <w:lang w:bidi="fa-IR"/>
        </w:rPr>
        <w:t xml:space="preserve"> </w:t>
      </w:r>
      <w:r>
        <w:rPr>
          <w:rtl/>
          <w:lang w:bidi="fa-IR"/>
        </w:rPr>
        <w:t>و</w:t>
      </w:r>
      <w:r w:rsidR="00101BC1">
        <w:rPr>
          <w:rtl/>
          <w:lang w:bidi="fa-IR"/>
        </w:rPr>
        <w:t xml:space="preserve"> </w:t>
      </w:r>
      <w:r>
        <w:rPr>
          <w:rtl/>
          <w:lang w:bidi="fa-IR"/>
        </w:rPr>
        <w:t>بشدت</w:t>
      </w:r>
      <w:r w:rsidR="00101BC1">
        <w:rPr>
          <w:rtl/>
          <w:lang w:bidi="fa-IR"/>
        </w:rPr>
        <w:t xml:space="preserve"> </w:t>
      </w:r>
      <w:r>
        <w:rPr>
          <w:rtl/>
          <w:lang w:bidi="fa-IR"/>
        </w:rPr>
        <w:t>تشنه،</w:t>
      </w:r>
      <w:r w:rsidR="00101BC1">
        <w:rPr>
          <w:rtl/>
          <w:lang w:bidi="fa-IR"/>
        </w:rPr>
        <w:t xml:space="preserve"> </w:t>
      </w:r>
      <w:r>
        <w:rPr>
          <w:rtl/>
          <w:lang w:bidi="fa-IR"/>
        </w:rPr>
        <w:t>خشمگين</w:t>
      </w:r>
      <w:r w:rsidR="00101BC1">
        <w:rPr>
          <w:rtl/>
          <w:lang w:bidi="fa-IR"/>
        </w:rPr>
        <w:t xml:space="preserve"> </w:t>
      </w:r>
      <w:r>
        <w:rPr>
          <w:rtl/>
          <w:lang w:bidi="fa-IR"/>
        </w:rPr>
        <w:t>شدند</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براى</w:t>
      </w:r>
      <w:r w:rsidR="00101BC1">
        <w:rPr>
          <w:rtl/>
          <w:lang w:bidi="fa-IR"/>
        </w:rPr>
        <w:t xml:space="preserve"> </w:t>
      </w:r>
      <w:r>
        <w:rPr>
          <w:rtl/>
          <w:lang w:bidi="fa-IR"/>
        </w:rPr>
        <w:t>آوردن</w:t>
      </w:r>
      <w:r w:rsidR="00101BC1">
        <w:rPr>
          <w:rtl/>
          <w:lang w:bidi="fa-IR"/>
        </w:rPr>
        <w:t xml:space="preserve"> </w:t>
      </w:r>
      <w:r>
        <w:rPr>
          <w:rtl/>
          <w:lang w:bidi="fa-IR"/>
        </w:rPr>
        <w:t>آب</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اى</w:t>
      </w:r>
      <w:r w:rsidR="00101BC1">
        <w:rPr>
          <w:rtl/>
          <w:lang w:bidi="fa-IR"/>
        </w:rPr>
        <w:t xml:space="preserve"> </w:t>
      </w: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نزديكى</w:t>
      </w:r>
      <w:r w:rsidR="00101BC1">
        <w:rPr>
          <w:rtl/>
          <w:lang w:bidi="fa-IR"/>
        </w:rPr>
        <w:t xml:space="preserve"> </w:t>
      </w:r>
      <w:r>
        <w:rPr>
          <w:rtl/>
          <w:lang w:bidi="fa-IR"/>
        </w:rPr>
        <w:t>رفت</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رو</w:t>
      </w:r>
      <w:r w:rsidR="00101BC1">
        <w:rPr>
          <w:rtl/>
          <w:lang w:bidi="fa-IR"/>
        </w:rPr>
        <w:t xml:space="preserve"> </w:t>
      </w:r>
      <w:r>
        <w:rPr>
          <w:rtl/>
          <w:lang w:bidi="fa-IR"/>
        </w:rPr>
        <w:t>به</w:t>
      </w:r>
      <w:r w:rsidR="00101BC1">
        <w:rPr>
          <w:rtl/>
          <w:lang w:bidi="fa-IR"/>
        </w:rPr>
        <w:t xml:space="preserve"> </w:t>
      </w:r>
      <w:r>
        <w:rPr>
          <w:rtl/>
          <w:lang w:bidi="fa-IR"/>
        </w:rPr>
        <w:t>گوينده</w:t>
      </w:r>
      <w:r w:rsidR="00101BC1">
        <w:rPr>
          <w:rtl/>
          <w:lang w:bidi="fa-IR"/>
        </w:rPr>
        <w:t xml:space="preserve"> </w:t>
      </w:r>
      <w:r>
        <w:rPr>
          <w:rtl/>
          <w:lang w:bidi="fa-IR"/>
        </w:rPr>
        <w:t>اين</w:t>
      </w:r>
      <w:r w:rsidR="00101BC1">
        <w:rPr>
          <w:rtl/>
          <w:lang w:bidi="fa-IR"/>
        </w:rPr>
        <w:t xml:space="preserve"> </w:t>
      </w:r>
      <w:r>
        <w:rPr>
          <w:rtl/>
          <w:lang w:bidi="fa-IR"/>
        </w:rPr>
        <w:t>پاسخ</w:t>
      </w:r>
      <w:r w:rsidR="00101BC1">
        <w:rPr>
          <w:rtl/>
          <w:lang w:bidi="fa-IR"/>
        </w:rPr>
        <w:t xml:space="preserve"> </w:t>
      </w:r>
      <w:r>
        <w:rPr>
          <w:rtl/>
          <w:lang w:bidi="fa-IR"/>
        </w:rPr>
        <w:t>نارس</w:t>
      </w:r>
      <w:r w:rsidR="00101BC1">
        <w:rPr>
          <w:rtl/>
          <w:lang w:bidi="fa-IR"/>
        </w:rPr>
        <w:t xml:space="preserve"> </w:t>
      </w:r>
      <w:r>
        <w:rPr>
          <w:rtl/>
          <w:lang w:bidi="fa-IR"/>
        </w:rPr>
        <w:t>و</w:t>
      </w:r>
      <w:r w:rsidR="00101BC1">
        <w:rPr>
          <w:rtl/>
          <w:lang w:bidi="fa-IR"/>
        </w:rPr>
        <w:t xml:space="preserve"> </w:t>
      </w:r>
      <w:r>
        <w:rPr>
          <w:rtl/>
          <w:lang w:bidi="fa-IR"/>
        </w:rPr>
        <w:t>نابجا</w:t>
      </w:r>
      <w:r w:rsidR="00101BC1">
        <w:rPr>
          <w:rtl/>
          <w:lang w:bidi="fa-IR"/>
        </w:rPr>
        <w:t xml:space="preserve"> </w:t>
      </w:r>
      <w:r>
        <w:rPr>
          <w:rtl/>
          <w:lang w:bidi="fa-IR"/>
        </w:rPr>
        <w:t>كرده</w:t>
      </w:r>
      <w:r w:rsidR="00101BC1">
        <w:rPr>
          <w:rtl/>
          <w:lang w:bidi="fa-IR"/>
        </w:rPr>
        <w:t xml:space="preserve"> </w:t>
      </w:r>
      <w:r>
        <w:rPr>
          <w:rtl/>
          <w:lang w:bidi="fa-IR"/>
        </w:rPr>
        <w:t>فرمود:</w:t>
      </w:r>
      <w:r w:rsidR="00101BC1">
        <w:rPr>
          <w:rtl/>
          <w:lang w:bidi="fa-IR"/>
        </w:rPr>
        <w:t xml:space="preserve"> </w:t>
      </w:r>
      <w:r>
        <w:rPr>
          <w:rtl/>
          <w:lang w:bidi="fa-IR"/>
        </w:rPr>
        <w:t>واى</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كيستى؟!</w:t>
      </w:r>
      <w:r w:rsidR="00101BC1">
        <w:rPr>
          <w:rtl/>
          <w:lang w:bidi="fa-IR"/>
        </w:rPr>
        <w:t xml:space="preserve">  </w:t>
      </w:r>
      <w:r w:rsidRPr="00C53597">
        <w:rPr>
          <w:rStyle w:val="libFootnotenumChar"/>
          <w:rtl/>
        </w:rPr>
        <w:t>(320)</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تفاخر</w:t>
      </w:r>
      <w:r w:rsidR="00101BC1">
        <w:rPr>
          <w:rtl/>
          <w:lang w:bidi="fa-IR"/>
        </w:rPr>
        <w:t xml:space="preserve"> </w:t>
      </w:r>
      <w:r>
        <w:rPr>
          <w:rtl/>
          <w:lang w:bidi="fa-IR"/>
        </w:rPr>
        <w:t>و</w:t>
      </w:r>
      <w:r w:rsidR="00101BC1">
        <w:rPr>
          <w:rtl/>
          <w:lang w:bidi="fa-IR"/>
        </w:rPr>
        <w:t xml:space="preserve"> </w:t>
      </w:r>
      <w:r>
        <w:rPr>
          <w:rtl/>
          <w:lang w:bidi="fa-IR"/>
        </w:rPr>
        <w:t>غرور</w:t>
      </w:r>
      <w:r w:rsidR="00101BC1">
        <w:rPr>
          <w:rtl/>
          <w:lang w:bidi="fa-IR"/>
        </w:rPr>
        <w:t xml:space="preserve"> </w:t>
      </w:r>
      <w:r>
        <w:rPr>
          <w:rtl/>
          <w:lang w:bidi="fa-IR"/>
        </w:rPr>
        <w:t>و</w:t>
      </w:r>
      <w:r w:rsidR="00101BC1">
        <w:rPr>
          <w:rtl/>
          <w:lang w:bidi="fa-IR"/>
        </w:rPr>
        <w:t xml:space="preserve"> </w:t>
      </w:r>
      <w:r>
        <w:rPr>
          <w:rtl/>
          <w:lang w:bidi="fa-IR"/>
        </w:rPr>
        <w:t>خود</w:t>
      </w:r>
      <w:r w:rsidR="00101BC1">
        <w:rPr>
          <w:rtl/>
          <w:lang w:bidi="fa-IR"/>
        </w:rPr>
        <w:t xml:space="preserve"> </w:t>
      </w:r>
      <w:r>
        <w:rPr>
          <w:rtl/>
          <w:lang w:bidi="fa-IR"/>
        </w:rPr>
        <w:t>بزرگ</w:t>
      </w:r>
      <w:r w:rsidR="00101BC1">
        <w:rPr>
          <w:rtl/>
          <w:lang w:bidi="fa-IR"/>
        </w:rPr>
        <w:t xml:space="preserve"> </w:t>
      </w:r>
      <w:r>
        <w:rPr>
          <w:rtl/>
          <w:lang w:bidi="fa-IR"/>
        </w:rPr>
        <w:t>بينى،</w:t>
      </w:r>
      <w:r w:rsidR="00101BC1">
        <w:rPr>
          <w:rtl/>
          <w:lang w:bidi="fa-IR"/>
        </w:rPr>
        <w:t xml:space="preserve"> </w:t>
      </w:r>
      <w:r>
        <w:rPr>
          <w:rtl/>
          <w:lang w:bidi="fa-IR"/>
        </w:rPr>
        <w:t>خاستگاه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معرفى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من</w:t>
      </w:r>
      <w:r w:rsidR="00101BC1">
        <w:rPr>
          <w:rtl/>
          <w:lang w:bidi="fa-IR"/>
        </w:rPr>
        <w:t xml:space="preserve"> </w:t>
      </w:r>
      <w:r>
        <w:rPr>
          <w:rtl/>
          <w:lang w:bidi="fa-IR"/>
        </w:rPr>
        <w:t>فرزند</w:t>
      </w:r>
      <w:r w:rsidR="00101BC1">
        <w:rPr>
          <w:rtl/>
          <w:lang w:bidi="fa-IR"/>
        </w:rPr>
        <w:t xml:space="preserve"> </w:t>
      </w:r>
      <w:r>
        <w:rPr>
          <w:rtl/>
          <w:lang w:bidi="fa-IR"/>
        </w:rPr>
        <w:t>كسى</w:t>
      </w:r>
      <w:r w:rsidR="00101BC1">
        <w:rPr>
          <w:rtl/>
          <w:lang w:bidi="fa-IR"/>
        </w:rPr>
        <w:t xml:space="preserve"> </w:t>
      </w:r>
      <w:r>
        <w:rPr>
          <w:rtl/>
          <w:lang w:bidi="fa-IR"/>
        </w:rPr>
        <w:t>هستم</w:t>
      </w:r>
      <w:r w:rsidR="00101BC1">
        <w:rPr>
          <w:rtl/>
          <w:lang w:bidi="fa-IR"/>
        </w:rPr>
        <w:t xml:space="preserve"> </w:t>
      </w:r>
      <w:r>
        <w:rPr>
          <w:rtl/>
          <w:lang w:bidi="fa-IR"/>
        </w:rPr>
        <w:t>كه</w:t>
      </w:r>
      <w:r w:rsidR="00101BC1">
        <w:rPr>
          <w:rtl/>
          <w:lang w:bidi="fa-IR"/>
        </w:rPr>
        <w:t xml:space="preserve"> </w:t>
      </w:r>
      <w:r>
        <w:rPr>
          <w:rtl/>
          <w:lang w:bidi="fa-IR"/>
        </w:rPr>
        <w:t>حق</w:t>
      </w:r>
      <w:r w:rsidR="00101BC1">
        <w:rPr>
          <w:rtl/>
          <w:lang w:bidi="fa-IR"/>
        </w:rPr>
        <w:t xml:space="preserve"> </w:t>
      </w:r>
      <w:r>
        <w:rPr>
          <w:rtl/>
          <w:lang w:bidi="fa-IR"/>
        </w:rPr>
        <w:t>را</w:t>
      </w:r>
      <w:r w:rsidR="00101BC1">
        <w:rPr>
          <w:rtl/>
          <w:lang w:bidi="fa-IR"/>
        </w:rPr>
        <w:t xml:space="preserve"> </w:t>
      </w:r>
      <w:r>
        <w:rPr>
          <w:rtl/>
          <w:lang w:bidi="fa-IR"/>
        </w:rPr>
        <w:t>شناخت</w:t>
      </w:r>
      <w:r w:rsidR="00101BC1">
        <w:rPr>
          <w:rtl/>
          <w:lang w:bidi="fa-IR"/>
        </w:rPr>
        <w:t xml:space="preserve"> </w:t>
      </w:r>
      <w:r>
        <w:rPr>
          <w:rtl/>
          <w:lang w:bidi="fa-IR"/>
        </w:rPr>
        <w:t>و</w:t>
      </w:r>
      <w:r w:rsidR="00101BC1">
        <w:rPr>
          <w:rtl/>
          <w:lang w:bidi="fa-IR"/>
        </w:rPr>
        <w:t xml:space="preserve"> </w:t>
      </w:r>
      <w:r>
        <w:rPr>
          <w:rtl/>
          <w:lang w:bidi="fa-IR"/>
        </w:rPr>
        <w:t>پذيرفت،</w:t>
      </w:r>
      <w:r w:rsidR="00101BC1">
        <w:rPr>
          <w:rtl/>
          <w:lang w:bidi="fa-IR"/>
        </w:rPr>
        <w:t xml:space="preserve"> </w:t>
      </w:r>
      <w:r>
        <w:rPr>
          <w:rtl/>
          <w:lang w:bidi="fa-IR"/>
        </w:rPr>
        <w:t>آن</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انكار</w:t>
      </w:r>
      <w:r w:rsidR="00101BC1">
        <w:rPr>
          <w:rtl/>
          <w:lang w:bidi="fa-IR"/>
        </w:rPr>
        <w:t xml:space="preserve"> </w:t>
      </w:r>
      <w:r>
        <w:rPr>
          <w:rtl/>
          <w:lang w:bidi="fa-IR"/>
        </w:rPr>
        <w:t>كردن،</w:t>
      </w:r>
      <w:r w:rsidR="00101BC1">
        <w:rPr>
          <w:rtl/>
          <w:lang w:bidi="fa-IR"/>
        </w:rPr>
        <w:t xml:space="preserve"> </w:t>
      </w:r>
      <w:r>
        <w:rPr>
          <w:rtl/>
          <w:lang w:bidi="fa-IR"/>
        </w:rPr>
        <w:t>و</w:t>
      </w:r>
      <w:r w:rsidR="00101BC1">
        <w:rPr>
          <w:rtl/>
          <w:lang w:bidi="fa-IR"/>
        </w:rPr>
        <w:t xml:space="preserve"> </w:t>
      </w:r>
      <w:r>
        <w:rPr>
          <w:rtl/>
          <w:lang w:bidi="fa-IR"/>
        </w:rPr>
        <w:t>ناصحانه</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خود</w:t>
      </w:r>
      <w:r w:rsidR="00101BC1">
        <w:rPr>
          <w:rtl/>
          <w:lang w:bidi="fa-IR"/>
        </w:rPr>
        <w:t xml:space="preserve"> </w:t>
      </w:r>
      <w:r>
        <w:rPr>
          <w:rtl/>
          <w:lang w:bidi="fa-IR"/>
        </w:rPr>
        <w:t>رفتار</w:t>
      </w:r>
      <w:r w:rsidR="00101BC1">
        <w:rPr>
          <w:rtl/>
          <w:lang w:bidi="fa-IR"/>
        </w:rPr>
        <w:t xml:space="preserve"> </w:t>
      </w:r>
      <w:r>
        <w:rPr>
          <w:rtl/>
          <w:lang w:bidi="fa-IR"/>
        </w:rPr>
        <w:t>كرد،</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فريبش</w:t>
      </w:r>
      <w:r w:rsidR="00101BC1">
        <w:rPr>
          <w:rtl/>
          <w:lang w:bidi="fa-IR"/>
        </w:rPr>
        <w:t xml:space="preserve"> </w:t>
      </w:r>
      <w:r>
        <w:rPr>
          <w:rtl/>
          <w:lang w:bidi="fa-IR"/>
        </w:rPr>
        <w:t>دادى</w:t>
      </w:r>
      <w:r w:rsidR="00101BC1">
        <w:rPr>
          <w:rtl/>
          <w:lang w:bidi="fa-IR"/>
        </w:rPr>
        <w:t xml:space="preserve"> </w:t>
      </w:r>
      <w:r>
        <w:rPr>
          <w:rtl/>
          <w:lang w:bidi="fa-IR"/>
        </w:rPr>
        <w:t>و</w:t>
      </w:r>
      <w:r w:rsidR="00101BC1">
        <w:rPr>
          <w:rtl/>
          <w:lang w:bidi="fa-IR"/>
        </w:rPr>
        <w:t xml:space="preserve"> </w:t>
      </w:r>
      <w:r>
        <w:rPr>
          <w:rtl/>
          <w:lang w:bidi="fa-IR"/>
        </w:rPr>
        <w:t>شنيد</w:t>
      </w:r>
      <w:r w:rsidR="00101BC1">
        <w:rPr>
          <w:rtl/>
          <w:lang w:bidi="fa-IR"/>
        </w:rPr>
        <w:t xml:space="preserve"> </w:t>
      </w:r>
      <w:r>
        <w:rPr>
          <w:rtl/>
          <w:lang w:bidi="fa-IR"/>
        </w:rPr>
        <w:t>و</w:t>
      </w:r>
      <w:r w:rsidR="00101BC1">
        <w:rPr>
          <w:rtl/>
          <w:lang w:bidi="fa-IR"/>
        </w:rPr>
        <w:t xml:space="preserve"> </w:t>
      </w:r>
      <w:r>
        <w:rPr>
          <w:rtl/>
          <w:lang w:bidi="fa-IR"/>
        </w:rPr>
        <w:t>اطاعت</w:t>
      </w:r>
      <w:r w:rsidR="00101BC1">
        <w:rPr>
          <w:rtl/>
          <w:lang w:bidi="fa-IR"/>
        </w:rPr>
        <w:t xml:space="preserve"> </w:t>
      </w:r>
      <w:r>
        <w:rPr>
          <w:rtl/>
          <w:lang w:bidi="fa-IR"/>
        </w:rPr>
        <w:t>كرد</w:t>
      </w:r>
      <w:r w:rsidR="00101BC1">
        <w:rPr>
          <w:rtl/>
          <w:lang w:bidi="fa-IR"/>
        </w:rPr>
        <w:t xml:space="preserve"> </w:t>
      </w:r>
      <w:r>
        <w:rPr>
          <w:rtl/>
          <w:lang w:bidi="fa-IR"/>
        </w:rPr>
        <w:t>روزى</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عسيان</w:t>
      </w:r>
      <w:r w:rsidR="00101BC1">
        <w:rPr>
          <w:rtl/>
          <w:lang w:bidi="fa-IR"/>
        </w:rPr>
        <w:t xml:space="preserve"> </w:t>
      </w:r>
      <w:r>
        <w:rPr>
          <w:rtl/>
          <w:lang w:bidi="fa-IR"/>
        </w:rPr>
        <w:t>ورزيدى</w:t>
      </w:r>
      <w:r w:rsidR="00101BC1">
        <w:rPr>
          <w:rtl/>
          <w:lang w:bidi="fa-IR"/>
        </w:rPr>
        <w:t xml:space="preserve"> </w:t>
      </w:r>
      <w:r>
        <w:rPr>
          <w:rtl/>
          <w:lang w:bidi="fa-IR"/>
        </w:rPr>
        <w:t>و</w:t>
      </w:r>
      <w:r w:rsidR="00101BC1">
        <w:rPr>
          <w:rtl/>
          <w:lang w:bidi="fa-IR"/>
        </w:rPr>
        <w:t xml:space="preserve"> </w:t>
      </w:r>
      <w:r>
        <w:rPr>
          <w:rtl/>
          <w:lang w:bidi="fa-IR"/>
        </w:rPr>
        <w:t>مخالفت</w:t>
      </w:r>
      <w:r w:rsidR="00101BC1">
        <w:rPr>
          <w:rtl/>
          <w:lang w:bidi="fa-IR"/>
        </w:rPr>
        <w:t xml:space="preserve"> </w:t>
      </w:r>
      <w:r>
        <w:rPr>
          <w:rtl/>
          <w:lang w:bidi="fa-IR"/>
        </w:rPr>
        <w:t>كردى</w:t>
      </w:r>
      <w:r w:rsidR="00101BC1">
        <w:rPr>
          <w:rtl/>
          <w:lang w:bidi="fa-IR"/>
        </w:rPr>
        <w:t xml:space="preserve">. </w:t>
      </w:r>
      <w:r>
        <w:rPr>
          <w:rtl/>
          <w:lang w:bidi="fa-IR"/>
        </w:rPr>
        <w:t>من</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عمرو</w:t>
      </w:r>
      <w:r w:rsidR="00101BC1">
        <w:rPr>
          <w:rtl/>
          <w:lang w:bidi="fa-IR"/>
        </w:rPr>
        <w:t xml:space="preserve"> </w:t>
      </w:r>
      <w:r>
        <w:rPr>
          <w:rtl/>
          <w:lang w:bidi="fa-IR"/>
        </w:rPr>
        <w:t>باهلى</w:t>
      </w:r>
      <w:r w:rsidR="00101BC1">
        <w:rPr>
          <w:rtl/>
          <w:lang w:bidi="fa-IR"/>
        </w:rPr>
        <w:t xml:space="preserve"> </w:t>
      </w:r>
      <w:r>
        <w:rPr>
          <w:rtl/>
          <w:lang w:bidi="fa-IR"/>
        </w:rPr>
        <w:t>هستم!</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پاسخ</w:t>
      </w:r>
      <w:r w:rsidR="00101BC1">
        <w:rPr>
          <w:rtl/>
          <w:lang w:bidi="fa-IR"/>
        </w:rPr>
        <w:t xml:space="preserve"> </w:t>
      </w:r>
      <w:r>
        <w:rPr>
          <w:rtl/>
          <w:lang w:bidi="fa-IR"/>
        </w:rPr>
        <w:t>زخمى</w:t>
      </w:r>
      <w:r w:rsidR="00101BC1">
        <w:rPr>
          <w:rtl/>
          <w:lang w:bidi="fa-IR"/>
        </w:rPr>
        <w:t xml:space="preserve"> </w:t>
      </w:r>
      <w:r>
        <w:rPr>
          <w:rtl/>
          <w:lang w:bidi="fa-IR"/>
        </w:rPr>
        <w:t>سرافراز</w:t>
      </w:r>
      <w:r w:rsidR="00101BC1">
        <w:rPr>
          <w:rtl/>
          <w:lang w:bidi="fa-IR"/>
        </w:rPr>
        <w:t xml:space="preserve"> </w:t>
      </w:r>
      <w:r>
        <w:rPr>
          <w:rtl/>
          <w:lang w:bidi="fa-IR"/>
        </w:rPr>
        <w:t>اين</w:t>
      </w:r>
      <w:r w:rsidR="00101BC1">
        <w:rPr>
          <w:rtl/>
          <w:lang w:bidi="fa-IR"/>
        </w:rPr>
        <w:t xml:space="preserve"> </w:t>
      </w:r>
      <w:r>
        <w:rPr>
          <w:rtl/>
          <w:lang w:bidi="fa-IR"/>
        </w:rPr>
        <w:t>بود:</w:t>
      </w:r>
      <w:r w:rsidR="00101BC1">
        <w:rPr>
          <w:rtl/>
          <w:lang w:bidi="fa-IR"/>
        </w:rPr>
        <w:t xml:space="preserve"> </w:t>
      </w:r>
      <w:r>
        <w:rPr>
          <w:rtl/>
          <w:lang w:bidi="fa-IR"/>
        </w:rPr>
        <w:t>مادرت</w:t>
      </w:r>
      <w:r w:rsidR="00101BC1">
        <w:rPr>
          <w:rtl/>
          <w:lang w:bidi="fa-IR"/>
        </w:rPr>
        <w:t xml:space="preserve"> </w:t>
      </w:r>
      <w:r>
        <w:rPr>
          <w:rtl/>
          <w:lang w:bidi="fa-IR"/>
        </w:rPr>
        <w:t>به</w:t>
      </w:r>
      <w:r w:rsidR="00101BC1">
        <w:rPr>
          <w:rtl/>
          <w:lang w:bidi="fa-IR"/>
        </w:rPr>
        <w:t xml:space="preserve"> </w:t>
      </w:r>
      <w:r>
        <w:rPr>
          <w:rtl/>
          <w:lang w:bidi="fa-IR"/>
        </w:rPr>
        <w:t>عزايت</w:t>
      </w:r>
      <w:r w:rsidR="00101BC1">
        <w:rPr>
          <w:rtl/>
          <w:lang w:bidi="fa-IR"/>
        </w:rPr>
        <w:t xml:space="preserve"> </w:t>
      </w:r>
      <w:r>
        <w:rPr>
          <w:rtl/>
          <w:lang w:bidi="fa-IR"/>
        </w:rPr>
        <w:t>بنشيند!</w:t>
      </w:r>
      <w:r w:rsidR="00101BC1">
        <w:rPr>
          <w:rtl/>
          <w:lang w:bidi="fa-IR"/>
        </w:rPr>
        <w:t xml:space="preserve"> </w:t>
      </w:r>
      <w:r>
        <w:rPr>
          <w:rtl/>
          <w:lang w:bidi="fa-IR"/>
        </w:rPr>
        <w:t>چقدر</w:t>
      </w:r>
      <w:r w:rsidR="00101BC1">
        <w:rPr>
          <w:rtl/>
          <w:lang w:bidi="fa-IR"/>
        </w:rPr>
        <w:t xml:space="preserve"> </w:t>
      </w:r>
      <w:r>
        <w:rPr>
          <w:rtl/>
          <w:lang w:bidi="fa-IR"/>
        </w:rPr>
        <w:t>جفا</w:t>
      </w:r>
      <w:r w:rsidR="00101BC1">
        <w:rPr>
          <w:rtl/>
          <w:lang w:bidi="fa-IR"/>
        </w:rPr>
        <w:t xml:space="preserve"> </w:t>
      </w:r>
      <w:r>
        <w:rPr>
          <w:rtl/>
          <w:lang w:bidi="fa-IR"/>
        </w:rPr>
        <w:t>كار،</w:t>
      </w:r>
      <w:r w:rsidR="00101BC1">
        <w:rPr>
          <w:rtl/>
          <w:lang w:bidi="fa-IR"/>
        </w:rPr>
        <w:t xml:space="preserve"> </w:t>
      </w:r>
      <w:r>
        <w:rPr>
          <w:rtl/>
          <w:lang w:bidi="fa-IR"/>
        </w:rPr>
        <w:t>بددل،</w:t>
      </w:r>
      <w:r w:rsidR="00101BC1">
        <w:rPr>
          <w:rtl/>
          <w:lang w:bidi="fa-IR"/>
        </w:rPr>
        <w:t xml:space="preserve"> </w:t>
      </w:r>
      <w:r>
        <w:rPr>
          <w:rtl/>
          <w:lang w:bidi="fa-IR"/>
        </w:rPr>
        <w:t>كينه</w:t>
      </w:r>
      <w:r w:rsidR="00101BC1">
        <w:rPr>
          <w:rtl/>
          <w:lang w:bidi="fa-IR"/>
        </w:rPr>
        <w:t xml:space="preserve"> </w:t>
      </w:r>
      <w:r>
        <w:rPr>
          <w:rtl/>
          <w:lang w:bidi="fa-IR"/>
        </w:rPr>
        <w:t>توز</w:t>
      </w:r>
      <w:r w:rsidR="00101BC1">
        <w:rPr>
          <w:rtl/>
          <w:lang w:bidi="fa-IR"/>
        </w:rPr>
        <w:t xml:space="preserve"> </w:t>
      </w:r>
      <w:r>
        <w:rPr>
          <w:rtl/>
          <w:lang w:bidi="fa-IR"/>
        </w:rPr>
        <w:t>و</w:t>
      </w:r>
      <w:r w:rsidR="00101BC1">
        <w:rPr>
          <w:rtl/>
          <w:lang w:bidi="fa-IR"/>
        </w:rPr>
        <w:t xml:space="preserve"> </w:t>
      </w:r>
      <w:r>
        <w:rPr>
          <w:rtl/>
          <w:lang w:bidi="fa-IR"/>
        </w:rPr>
        <w:t>سنگدل</w:t>
      </w:r>
      <w:r w:rsidR="00101BC1">
        <w:rPr>
          <w:rtl/>
          <w:lang w:bidi="fa-IR"/>
        </w:rPr>
        <w:t xml:space="preserve"> </w:t>
      </w:r>
      <w:r>
        <w:rPr>
          <w:rtl/>
          <w:lang w:bidi="fa-IR"/>
        </w:rPr>
        <w:t>هستى؟!</w:t>
      </w:r>
      <w:r w:rsidR="00101BC1">
        <w:rPr>
          <w:rtl/>
          <w:lang w:bidi="fa-IR"/>
        </w:rPr>
        <w:t xml:space="preserve"> </w:t>
      </w:r>
      <w:r>
        <w:rPr>
          <w:rtl/>
          <w:lang w:bidi="fa-IR"/>
        </w:rPr>
        <w:t>اى</w:t>
      </w:r>
      <w:r w:rsidR="00101BC1">
        <w:rPr>
          <w:rtl/>
          <w:lang w:bidi="fa-IR"/>
        </w:rPr>
        <w:t xml:space="preserve"> </w:t>
      </w:r>
      <w:r>
        <w:rPr>
          <w:rtl/>
          <w:lang w:bidi="fa-IR"/>
        </w:rPr>
        <w:t>فرزند</w:t>
      </w:r>
      <w:r w:rsidR="00101BC1">
        <w:rPr>
          <w:rtl/>
          <w:lang w:bidi="fa-IR"/>
        </w:rPr>
        <w:t xml:space="preserve"> </w:t>
      </w:r>
      <w:r>
        <w:rPr>
          <w:rtl/>
          <w:lang w:bidi="fa-IR"/>
        </w:rPr>
        <w:t>باهله!</w:t>
      </w:r>
      <w:r w:rsidR="00101BC1">
        <w:rPr>
          <w:rtl/>
          <w:lang w:bidi="fa-IR"/>
        </w:rPr>
        <w:t xml:space="preserve"> </w:t>
      </w:r>
      <w:r>
        <w:rPr>
          <w:rtl/>
          <w:lang w:bidi="fa-IR"/>
        </w:rPr>
        <w:t>تو</w:t>
      </w:r>
      <w:r w:rsidR="00101BC1">
        <w:rPr>
          <w:rtl/>
          <w:lang w:bidi="fa-IR"/>
        </w:rPr>
        <w:t xml:space="preserve"> </w:t>
      </w:r>
      <w:r>
        <w:rPr>
          <w:rtl/>
          <w:lang w:bidi="fa-IR"/>
        </w:rPr>
        <w:t>به</w:t>
      </w:r>
      <w:r w:rsidR="00101BC1">
        <w:rPr>
          <w:rtl/>
          <w:lang w:bidi="fa-IR"/>
        </w:rPr>
        <w:t xml:space="preserve"> </w:t>
      </w:r>
      <w:r>
        <w:rPr>
          <w:rtl/>
          <w:lang w:bidi="fa-IR"/>
        </w:rPr>
        <w:t>حميم</w:t>
      </w:r>
      <w:r w:rsidR="00101BC1">
        <w:rPr>
          <w:rtl/>
          <w:lang w:bidi="fa-IR"/>
        </w:rPr>
        <w:t xml:space="preserve"> </w:t>
      </w:r>
      <w:r>
        <w:rPr>
          <w:rtl/>
          <w:lang w:bidi="fa-IR"/>
        </w:rPr>
        <w:t>و</w:t>
      </w:r>
      <w:r w:rsidR="00101BC1">
        <w:rPr>
          <w:rtl/>
          <w:lang w:bidi="fa-IR"/>
        </w:rPr>
        <w:t xml:space="preserve"> </w:t>
      </w:r>
      <w:r>
        <w:rPr>
          <w:rtl/>
          <w:lang w:bidi="fa-IR"/>
        </w:rPr>
        <w:t>جاودانگى</w:t>
      </w:r>
      <w:r w:rsidR="00101BC1">
        <w:rPr>
          <w:rtl/>
          <w:lang w:bidi="fa-IR"/>
        </w:rPr>
        <w:t xml:space="preserve"> </w:t>
      </w:r>
      <w:r>
        <w:rPr>
          <w:rtl/>
          <w:lang w:bidi="fa-IR"/>
        </w:rPr>
        <w:t>در</w:t>
      </w:r>
      <w:r w:rsidR="00101BC1">
        <w:rPr>
          <w:rtl/>
          <w:lang w:bidi="fa-IR"/>
        </w:rPr>
        <w:t xml:space="preserve"> </w:t>
      </w:r>
      <w:r>
        <w:rPr>
          <w:rtl/>
          <w:lang w:bidi="fa-IR"/>
        </w:rPr>
        <w:t>دوزخ</w:t>
      </w:r>
      <w:r w:rsidR="00101BC1">
        <w:rPr>
          <w:rtl/>
          <w:lang w:bidi="fa-IR"/>
        </w:rPr>
        <w:t xml:space="preserve"> </w:t>
      </w:r>
      <w:r>
        <w:rPr>
          <w:rtl/>
          <w:lang w:bidi="fa-IR"/>
        </w:rPr>
        <w:t>از</w:t>
      </w:r>
      <w:r w:rsidR="00101BC1">
        <w:rPr>
          <w:rtl/>
          <w:lang w:bidi="fa-IR"/>
        </w:rPr>
        <w:t xml:space="preserve"> </w:t>
      </w:r>
      <w:r>
        <w:rPr>
          <w:rtl/>
          <w:lang w:bidi="fa-IR"/>
        </w:rPr>
        <w:t>من</w:t>
      </w:r>
      <w:r w:rsidR="00101BC1">
        <w:rPr>
          <w:rtl/>
          <w:lang w:bidi="fa-IR"/>
        </w:rPr>
        <w:t xml:space="preserve"> </w:t>
      </w:r>
      <w:r>
        <w:rPr>
          <w:rtl/>
          <w:lang w:bidi="fa-IR"/>
        </w:rPr>
        <w:t>سزاوارتر</w:t>
      </w:r>
      <w:r w:rsidR="00101BC1">
        <w:rPr>
          <w:rtl/>
          <w:lang w:bidi="fa-IR"/>
        </w:rPr>
        <w:t xml:space="preserve"> </w:t>
      </w:r>
      <w:r>
        <w:rPr>
          <w:rtl/>
          <w:lang w:bidi="fa-IR"/>
        </w:rPr>
        <w:t>هستى؛</w:t>
      </w:r>
      <w:r w:rsidR="00101BC1">
        <w:rPr>
          <w:rtl/>
          <w:lang w:bidi="fa-IR"/>
        </w:rPr>
        <w:t xml:space="preserve"> </w:t>
      </w:r>
      <w:r>
        <w:rPr>
          <w:rtl/>
          <w:lang w:bidi="fa-IR"/>
        </w:rPr>
        <w:t>زيرا</w:t>
      </w:r>
      <w:r w:rsidR="00101BC1">
        <w:rPr>
          <w:rtl/>
          <w:lang w:bidi="fa-IR"/>
        </w:rPr>
        <w:t xml:space="preserve"> </w:t>
      </w:r>
      <w:r>
        <w:rPr>
          <w:rtl/>
          <w:lang w:bidi="fa-IR"/>
        </w:rPr>
        <w:t>اطاعت</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سفيان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متابعت</w:t>
      </w:r>
      <w:r w:rsidR="00101BC1">
        <w:rPr>
          <w:rtl/>
          <w:lang w:bidi="fa-IR"/>
        </w:rPr>
        <w:t xml:space="preserve"> </w:t>
      </w:r>
      <w:r>
        <w:rPr>
          <w:rtl/>
          <w:lang w:bidi="fa-IR"/>
        </w:rPr>
        <w:t>پيامبر،</w:t>
      </w:r>
      <w:r w:rsidR="00101BC1">
        <w:rPr>
          <w:rtl/>
          <w:lang w:bidi="fa-IR"/>
        </w:rPr>
        <w:t xml:space="preserve"> </w:t>
      </w:r>
      <w:r>
        <w:rPr>
          <w:rtl/>
          <w:lang w:bidi="fa-IR"/>
        </w:rPr>
        <w:t>حضرت</w:t>
      </w:r>
      <w:r w:rsidR="00101BC1">
        <w:rPr>
          <w:rtl/>
          <w:lang w:bidi="fa-IR"/>
        </w:rPr>
        <w:t xml:space="preserve"> </w:t>
      </w:r>
      <w:r>
        <w:rPr>
          <w:rtl/>
          <w:lang w:bidi="fa-IR"/>
        </w:rPr>
        <w:t>محمد</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ترجيح</w:t>
      </w:r>
      <w:r w:rsidR="00101BC1">
        <w:rPr>
          <w:rtl/>
          <w:lang w:bidi="fa-IR"/>
        </w:rPr>
        <w:t xml:space="preserve"> </w:t>
      </w:r>
      <w:r>
        <w:rPr>
          <w:rtl/>
          <w:lang w:bidi="fa-IR"/>
        </w:rPr>
        <w:t>دادى</w:t>
      </w:r>
      <w:r w:rsidR="00101BC1">
        <w:rPr>
          <w:rtl/>
          <w:lang w:bidi="fa-IR"/>
        </w:rPr>
        <w:t xml:space="preserve"> </w:t>
      </w:r>
      <w:r w:rsidRPr="00C53597">
        <w:rPr>
          <w:rStyle w:val="libFootnotenumChar"/>
          <w:rtl/>
        </w:rPr>
        <w:t>(321)</w:t>
      </w:r>
      <w:r w:rsidR="00101BC1">
        <w:rPr>
          <w:rtl/>
          <w:lang w:bidi="fa-IR"/>
        </w:rPr>
        <w:t xml:space="preserve">. </w:t>
      </w:r>
    </w:p>
    <w:p w:rsidR="00D34FF8" w:rsidRDefault="00D34FF8" w:rsidP="00D34FF8">
      <w:pPr>
        <w:pStyle w:val="libNormal"/>
        <w:rPr>
          <w:rtl/>
          <w:lang w:bidi="fa-IR"/>
        </w:rPr>
      </w:pPr>
      <w:r>
        <w:rPr>
          <w:rtl/>
          <w:lang w:bidi="fa-IR"/>
        </w:rPr>
        <w:t>سپس</w:t>
      </w:r>
      <w:r w:rsidR="00101BC1">
        <w:rPr>
          <w:rtl/>
          <w:lang w:bidi="fa-IR"/>
        </w:rPr>
        <w:t xml:space="preserve"> </w:t>
      </w:r>
      <w:r>
        <w:rPr>
          <w:rtl/>
          <w:lang w:bidi="fa-IR"/>
        </w:rPr>
        <w:t>نشسته</w:t>
      </w:r>
      <w:r w:rsidR="00101BC1">
        <w:rPr>
          <w:rtl/>
          <w:lang w:bidi="fa-IR"/>
        </w:rPr>
        <w:t xml:space="preserve"> </w:t>
      </w:r>
      <w:r>
        <w:rPr>
          <w:rtl/>
          <w:lang w:bidi="fa-IR"/>
        </w:rPr>
        <w:t>به</w:t>
      </w:r>
      <w:r w:rsidR="00101BC1">
        <w:rPr>
          <w:rtl/>
          <w:lang w:bidi="fa-IR"/>
        </w:rPr>
        <w:t xml:space="preserve"> </w:t>
      </w:r>
      <w:r>
        <w:rPr>
          <w:rtl/>
          <w:lang w:bidi="fa-IR"/>
        </w:rPr>
        <w:t>ديوار</w:t>
      </w:r>
      <w:r w:rsidR="00101BC1">
        <w:rPr>
          <w:rtl/>
          <w:lang w:bidi="fa-IR"/>
        </w:rPr>
        <w:t xml:space="preserve"> </w:t>
      </w:r>
      <w:r>
        <w:rPr>
          <w:rtl/>
          <w:lang w:bidi="fa-IR"/>
        </w:rPr>
        <w:t>تكيه</w:t>
      </w:r>
      <w:r w:rsidR="00101BC1">
        <w:rPr>
          <w:rtl/>
          <w:lang w:bidi="fa-IR"/>
        </w:rPr>
        <w:t xml:space="preserve"> </w:t>
      </w:r>
      <w:r>
        <w:rPr>
          <w:rtl/>
          <w:lang w:bidi="fa-IR"/>
        </w:rPr>
        <w:t>زد</w:t>
      </w:r>
      <w:r w:rsidR="00101BC1">
        <w:rPr>
          <w:rtl/>
          <w:lang w:bidi="fa-IR"/>
        </w:rPr>
        <w:t xml:space="preserve"> </w:t>
      </w:r>
      <w:r>
        <w:rPr>
          <w:rtl/>
          <w:lang w:bidi="fa-IR"/>
        </w:rPr>
        <w:t>و</w:t>
      </w:r>
      <w:r w:rsidR="00101BC1">
        <w:rPr>
          <w:rtl/>
          <w:lang w:bidi="fa-IR"/>
        </w:rPr>
        <w:t xml:space="preserve"> </w:t>
      </w:r>
      <w:r>
        <w:rPr>
          <w:rtl/>
          <w:lang w:bidi="fa-IR"/>
        </w:rPr>
        <w:t>كوزه</w:t>
      </w:r>
      <w:r w:rsidR="00101BC1">
        <w:rPr>
          <w:rtl/>
          <w:lang w:bidi="fa-IR"/>
        </w:rPr>
        <w:t xml:space="preserve"> </w:t>
      </w:r>
      <w:r>
        <w:rPr>
          <w:rtl/>
          <w:lang w:bidi="fa-IR"/>
        </w:rPr>
        <w:t>اى</w:t>
      </w:r>
      <w:r w:rsidR="00101BC1">
        <w:rPr>
          <w:rtl/>
          <w:lang w:bidi="fa-IR"/>
        </w:rPr>
        <w:t xml:space="preserve"> </w:t>
      </w:r>
      <w:r>
        <w:rPr>
          <w:rtl/>
          <w:lang w:bidi="fa-IR"/>
        </w:rPr>
        <w:t>آب</w:t>
      </w:r>
      <w:r w:rsidR="00101BC1">
        <w:rPr>
          <w:rtl/>
          <w:lang w:bidi="fa-IR"/>
        </w:rPr>
        <w:t xml:space="preserve"> </w:t>
      </w:r>
      <w:r>
        <w:rPr>
          <w:rtl/>
          <w:lang w:bidi="fa-IR"/>
        </w:rPr>
        <w:t>خنك</w:t>
      </w:r>
      <w:r w:rsidR="00101BC1">
        <w:rPr>
          <w:rtl/>
          <w:lang w:bidi="fa-IR"/>
        </w:rPr>
        <w:t xml:space="preserve"> </w:t>
      </w:r>
      <w:r>
        <w:rPr>
          <w:rtl/>
          <w:lang w:bidi="fa-IR"/>
        </w:rPr>
        <w:t>كه</w:t>
      </w:r>
      <w:r w:rsidR="00101BC1">
        <w:rPr>
          <w:rtl/>
          <w:lang w:bidi="fa-IR"/>
        </w:rPr>
        <w:t xml:space="preserve"> </w:t>
      </w:r>
      <w:r>
        <w:rPr>
          <w:rtl/>
          <w:lang w:bidi="fa-IR"/>
        </w:rPr>
        <w:t>دستمالى</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همراه</w:t>
      </w:r>
      <w:r w:rsidR="00101BC1">
        <w:rPr>
          <w:rtl/>
          <w:lang w:bidi="fa-IR"/>
        </w:rPr>
        <w:t xml:space="preserve"> </w:t>
      </w:r>
      <w:r>
        <w:rPr>
          <w:rtl/>
          <w:lang w:bidi="fa-IR"/>
        </w:rPr>
        <w:t>قدحى</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ايشان</w:t>
      </w:r>
      <w:r w:rsidR="00101BC1">
        <w:rPr>
          <w:rtl/>
          <w:lang w:bidi="fa-IR"/>
        </w:rPr>
        <w:t xml:space="preserve"> </w:t>
      </w:r>
      <w:r>
        <w:rPr>
          <w:rtl/>
          <w:lang w:bidi="fa-IR"/>
        </w:rPr>
        <w:t>قرار</w:t>
      </w:r>
      <w:r w:rsidR="00101BC1">
        <w:rPr>
          <w:rtl/>
          <w:lang w:bidi="fa-IR"/>
        </w:rPr>
        <w:t xml:space="preserve"> </w:t>
      </w:r>
      <w:r>
        <w:rPr>
          <w:rtl/>
          <w:lang w:bidi="fa-IR"/>
        </w:rPr>
        <w:t>گرفت</w:t>
      </w:r>
      <w:r w:rsidR="00101BC1">
        <w:rPr>
          <w:rtl/>
          <w:lang w:bidi="fa-IR"/>
        </w:rPr>
        <w:t xml:space="preserve"> </w:t>
      </w:r>
      <w:r>
        <w:rPr>
          <w:rtl/>
          <w:lang w:bidi="fa-IR"/>
        </w:rPr>
        <w:t>تا</w:t>
      </w:r>
      <w:r w:rsidR="00101BC1">
        <w:rPr>
          <w:rtl/>
          <w:lang w:bidi="fa-IR"/>
        </w:rPr>
        <w:t xml:space="preserve"> </w:t>
      </w:r>
      <w:r>
        <w:rPr>
          <w:rtl/>
          <w:lang w:bidi="fa-IR"/>
        </w:rPr>
        <w:t>بنوشد</w:t>
      </w:r>
      <w:r w:rsidR="00101BC1">
        <w:rPr>
          <w:rtl/>
          <w:lang w:bidi="fa-IR"/>
        </w:rPr>
        <w:t xml:space="preserve">. </w:t>
      </w:r>
      <w:r>
        <w:rPr>
          <w:rtl/>
          <w:lang w:bidi="fa-IR"/>
        </w:rPr>
        <w:t>حضرت</w:t>
      </w:r>
      <w:r w:rsidR="00101BC1">
        <w:rPr>
          <w:rtl/>
          <w:lang w:bidi="fa-IR"/>
        </w:rPr>
        <w:t xml:space="preserve"> </w:t>
      </w:r>
      <w:r>
        <w:rPr>
          <w:rtl/>
          <w:lang w:bidi="fa-IR"/>
        </w:rPr>
        <w:t>قدح</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لبان</w:t>
      </w:r>
      <w:r w:rsidR="00101BC1">
        <w:rPr>
          <w:rtl/>
          <w:lang w:bidi="fa-IR"/>
        </w:rPr>
        <w:t xml:space="preserve"> </w:t>
      </w:r>
      <w:r>
        <w:rPr>
          <w:rtl/>
          <w:lang w:bidi="fa-IR"/>
        </w:rPr>
        <w:t>خود</w:t>
      </w:r>
      <w:r w:rsidR="00101BC1">
        <w:rPr>
          <w:rtl/>
          <w:lang w:bidi="fa-IR"/>
        </w:rPr>
        <w:t xml:space="preserve"> </w:t>
      </w:r>
      <w:r>
        <w:rPr>
          <w:rtl/>
          <w:lang w:bidi="fa-IR"/>
        </w:rPr>
        <w:t>نزديك</w:t>
      </w:r>
      <w:r w:rsidR="00101BC1">
        <w:rPr>
          <w:rtl/>
          <w:lang w:bidi="fa-IR"/>
        </w:rPr>
        <w:t xml:space="preserve"> </w:t>
      </w:r>
      <w:r>
        <w:rPr>
          <w:rtl/>
          <w:lang w:bidi="fa-IR"/>
        </w:rPr>
        <w:t>ساخت</w:t>
      </w:r>
      <w:r w:rsidR="00101BC1">
        <w:rPr>
          <w:rtl/>
          <w:lang w:bidi="fa-IR"/>
        </w:rPr>
        <w:t xml:space="preserve"> </w:t>
      </w:r>
      <w:r>
        <w:rPr>
          <w:rtl/>
          <w:lang w:bidi="fa-IR"/>
        </w:rPr>
        <w:t>كه</w:t>
      </w:r>
      <w:r w:rsidR="00101BC1">
        <w:rPr>
          <w:rtl/>
          <w:lang w:bidi="fa-IR"/>
        </w:rPr>
        <w:t xml:space="preserve"> </w:t>
      </w:r>
      <w:r>
        <w:rPr>
          <w:rtl/>
          <w:lang w:bidi="fa-IR"/>
        </w:rPr>
        <w:t>ناگهان</w:t>
      </w:r>
      <w:r w:rsidR="00101BC1">
        <w:rPr>
          <w:rtl/>
          <w:lang w:bidi="fa-IR"/>
        </w:rPr>
        <w:t xml:space="preserve"> </w:t>
      </w:r>
      <w:r>
        <w:rPr>
          <w:rtl/>
          <w:lang w:bidi="fa-IR"/>
        </w:rPr>
        <w:t>پر</w:t>
      </w:r>
      <w:r w:rsidR="00101BC1">
        <w:rPr>
          <w:rtl/>
          <w:lang w:bidi="fa-IR"/>
        </w:rPr>
        <w:t xml:space="preserve"> </w:t>
      </w:r>
      <w:r>
        <w:rPr>
          <w:rtl/>
          <w:lang w:bidi="fa-IR"/>
        </w:rPr>
        <w:t>از</w:t>
      </w:r>
      <w:r w:rsidR="00101BC1">
        <w:rPr>
          <w:rtl/>
          <w:lang w:bidi="fa-IR"/>
        </w:rPr>
        <w:t xml:space="preserve"> </w:t>
      </w:r>
      <w:r>
        <w:rPr>
          <w:rtl/>
          <w:lang w:bidi="fa-IR"/>
        </w:rPr>
        <w:t>خون</w:t>
      </w:r>
      <w:r w:rsidR="00101BC1">
        <w:rPr>
          <w:rtl/>
          <w:lang w:bidi="fa-IR"/>
        </w:rPr>
        <w:t xml:space="preserve"> </w:t>
      </w:r>
      <w:r>
        <w:rPr>
          <w:rtl/>
          <w:lang w:bidi="fa-IR"/>
        </w:rPr>
        <w:t>زخمهاى</w:t>
      </w:r>
      <w:r w:rsidR="00101BC1">
        <w:rPr>
          <w:rtl/>
          <w:lang w:bidi="fa-IR"/>
        </w:rPr>
        <w:t xml:space="preserve"> </w:t>
      </w:r>
      <w:r>
        <w:rPr>
          <w:rtl/>
          <w:lang w:bidi="fa-IR"/>
        </w:rPr>
        <w:t>دو</w:t>
      </w:r>
      <w:r w:rsidR="00101BC1">
        <w:rPr>
          <w:rtl/>
          <w:lang w:bidi="fa-IR"/>
        </w:rPr>
        <w:t xml:space="preserve"> </w:t>
      </w:r>
      <w:r>
        <w:rPr>
          <w:rtl/>
          <w:lang w:bidi="fa-IR"/>
        </w:rPr>
        <w:t>لت</w:t>
      </w:r>
      <w:r w:rsidR="00101BC1">
        <w:rPr>
          <w:rtl/>
          <w:lang w:bidi="fa-IR"/>
        </w:rPr>
        <w:t xml:space="preserve"> </w:t>
      </w:r>
      <w:r>
        <w:rPr>
          <w:rtl/>
          <w:lang w:bidi="fa-IR"/>
        </w:rPr>
        <w:t>و</w:t>
      </w:r>
      <w:r w:rsidR="00101BC1">
        <w:rPr>
          <w:rtl/>
          <w:lang w:bidi="fa-IR"/>
        </w:rPr>
        <w:t xml:space="preserve"> </w:t>
      </w:r>
      <w:r>
        <w:rPr>
          <w:rtl/>
          <w:lang w:bidi="fa-IR"/>
        </w:rPr>
        <w:t>دندانهاى</w:t>
      </w:r>
      <w:r w:rsidR="00101BC1">
        <w:rPr>
          <w:rtl/>
          <w:lang w:bidi="fa-IR"/>
        </w:rPr>
        <w:t xml:space="preserve"> </w:t>
      </w:r>
      <w:r>
        <w:rPr>
          <w:rtl/>
          <w:lang w:bidi="fa-IR"/>
        </w:rPr>
        <w:t>پيشين</w:t>
      </w:r>
      <w:r w:rsidR="00101BC1">
        <w:rPr>
          <w:rtl/>
          <w:lang w:bidi="fa-IR"/>
        </w:rPr>
        <w:t xml:space="preserve"> </w:t>
      </w:r>
      <w:r>
        <w:rPr>
          <w:rtl/>
          <w:lang w:bidi="fa-IR"/>
        </w:rPr>
        <w:t>ايشان</w:t>
      </w:r>
      <w:r w:rsidR="00101BC1">
        <w:rPr>
          <w:rtl/>
          <w:lang w:bidi="fa-IR"/>
        </w:rPr>
        <w:t xml:space="preserve"> </w:t>
      </w:r>
      <w:r>
        <w:rPr>
          <w:rtl/>
          <w:lang w:bidi="fa-IR"/>
        </w:rPr>
        <w:t>گشت</w:t>
      </w:r>
      <w:r w:rsidR="00101BC1">
        <w:rPr>
          <w:rtl/>
          <w:lang w:bidi="fa-IR"/>
        </w:rPr>
        <w:t xml:space="preserve">. </w:t>
      </w:r>
      <w:r>
        <w:rPr>
          <w:rtl/>
          <w:lang w:bidi="fa-IR"/>
        </w:rPr>
        <w:t>آن</w:t>
      </w:r>
      <w:r w:rsidR="00101BC1">
        <w:rPr>
          <w:rtl/>
          <w:lang w:bidi="fa-IR"/>
        </w:rPr>
        <w:t xml:space="preserve"> </w:t>
      </w:r>
      <w:r>
        <w:rPr>
          <w:rtl/>
          <w:lang w:bidi="fa-IR"/>
        </w:rPr>
        <w:t>آب</w:t>
      </w:r>
      <w:r w:rsidR="00101BC1">
        <w:rPr>
          <w:rtl/>
          <w:lang w:bidi="fa-IR"/>
        </w:rPr>
        <w:t xml:space="preserve"> </w:t>
      </w:r>
      <w:r>
        <w:rPr>
          <w:rtl/>
          <w:lang w:bidi="fa-IR"/>
        </w:rPr>
        <w:t>را</w:t>
      </w:r>
      <w:r w:rsidR="00101BC1">
        <w:rPr>
          <w:rtl/>
          <w:lang w:bidi="fa-IR"/>
        </w:rPr>
        <w:t xml:space="preserve"> </w:t>
      </w:r>
      <w:r>
        <w:rPr>
          <w:rtl/>
          <w:lang w:bidi="fa-IR"/>
        </w:rPr>
        <w:t>دور</w:t>
      </w:r>
      <w:r w:rsidR="00101BC1">
        <w:rPr>
          <w:rtl/>
          <w:lang w:bidi="fa-IR"/>
        </w:rPr>
        <w:t xml:space="preserve"> </w:t>
      </w:r>
      <w:r>
        <w:rPr>
          <w:rtl/>
          <w:lang w:bidi="fa-IR"/>
        </w:rPr>
        <w:t>ريختند</w:t>
      </w:r>
      <w:r w:rsidR="00101BC1">
        <w:rPr>
          <w:rtl/>
          <w:lang w:bidi="fa-IR"/>
        </w:rPr>
        <w:t xml:space="preserve"> </w:t>
      </w:r>
      <w:r>
        <w:rPr>
          <w:rtl/>
          <w:lang w:bidi="fa-IR"/>
        </w:rPr>
        <w:t>و</w:t>
      </w:r>
      <w:r w:rsidR="00101BC1">
        <w:rPr>
          <w:rtl/>
          <w:lang w:bidi="fa-IR"/>
        </w:rPr>
        <w:t xml:space="preserve"> </w:t>
      </w:r>
      <w:r>
        <w:rPr>
          <w:rtl/>
          <w:lang w:bidi="fa-IR"/>
        </w:rPr>
        <w:t>قدح</w:t>
      </w:r>
      <w:r w:rsidR="00101BC1">
        <w:rPr>
          <w:rtl/>
          <w:lang w:bidi="fa-IR"/>
        </w:rPr>
        <w:t xml:space="preserve"> </w:t>
      </w:r>
      <w:r>
        <w:rPr>
          <w:rtl/>
          <w:lang w:bidi="fa-IR"/>
        </w:rPr>
        <w:t>را</w:t>
      </w:r>
      <w:r w:rsidR="00101BC1">
        <w:rPr>
          <w:rtl/>
          <w:lang w:bidi="fa-IR"/>
        </w:rPr>
        <w:t xml:space="preserve"> </w:t>
      </w:r>
      <w:r>
        <w:rPr>
          <w:rtl/>
          <w:lang w:bidi="fa-IR"/>
        </w:rPr>
        <w:t>مجددا</w:t>
      </w:r>
      <w:r w:rsidR="00101BC1">
        <w:rPr>
          <w:rtl/>
          <w:lang w:bidi="fa-IR"/>
        </w:rPr>
        <w:t xml:space="preserve"> </w:t>
      </w:r>
      <w:r>
        <w:rPr>
          <w:rtl/>
          <w:lang w:bidi="fa-IR"/>
        </w:rPr>
        <w:t>پر</w:t>
      </w:r>
      <w:r w:rsidR="00101BC1">
        <w:rPr>
          <w:rtl/>
          <w:lang w:bidi="fa-IR"/>
        </w:rPr>
        <w:t xml:space="preserve"> </w:t>
      </w:r>
      <w:r>
        <w:rPr>
          <w:rtl/>
          <w:lang w:bidi="fa-IR"/>
        </w:rPr>
        <w:t>از</w:t>
      </w:r>
      <w:r w:rsidR="00101BC1">
        <w:rPr>
          <w:rtl/>
          <w:lang w:bidi="fa-IR"/>
        </w:rPr>
        <w:t xml:space="preserve"> </w:t>
      </w:r>
      <w:r>
        <w:rPr>
          <w:rtl/>
          <w:lang w:bidi="fa-IR"/>
        </w:rPr>
        <w:t>آب</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حضرات</w:t>
      </w:r>
      <w:r w:rsidR="00101BC1">
        <w:rPr>
          <w:rtl/>
          <w:lang w:bidi="fa-IR"/>
        </w:rPr>
        <w:t xml:space="preserve"> </w:t>
      </w:r>
      <w:r>
        <w:rPr>
          <w:rtl/>
          <w:lang w:bidi="fa-IR"/>
        </w:rPr>
        <w:t>دادند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بار</w:t>
      </w:r>
      <w:r w:rsidR="00101BC1">
        <w:rPr>
          <w:rtl/>
          <w:lang w:bidi="fa-IR"/>
        </w:rPr>
        <w:t xml:space="preserve"> </w:t>
      </w:r>
      <w:r>
        <w:rPr>
          <w:rtl/>
          <w:lang w:bidi="fa-IR"/>
        </w:rPr>
        <w:t>نيز</w:t>
      </w:r>
      <w:r w:rsidR="00101BC1">
        <w:rPr>
          <w:rtl/>
          <w:lang w:bidi="fa-IR"/>
        </w:rPr>
        <w:t xml:space="preserve"> </w:t>
      </w:r>
      <w:r>
        <w:rPr>
          <w:rtl/>
          <w:lang w:bidi="fa-IR"/>
        </w:rPr>
        <w:t>ظرف</w:t>
      </w:r>
      <w:r w:rsidR="00101BC1">
        <w:rPr>
          <w:rtl/>
          <w:lang w:bidi="fa-IR"/>
        </w:rPr>
        <w:t xml:space="preserve"> </w:t>
      </w:r>
      <w:r>
        <w:rPr>
          <w:rtl/>
          <w:lang w:bidi="fa-IR"/>
        </w:rPr>
        <w:t>از</w:t>
      </w:r>
      <w:r w:rsidR="00101BC1">
        <w:rPr>
          <w:rtl/>
          <w:lang w:bidi="fa-IR"/>
        </w:rPr>
        <w:t xml:space="preserve"> </w:t>
      </w:r>
      <w:r>
        <w:rPr>
          <w:rtl/>
          <w:lang w:bidi="fa-IR"/>
        </w:rPr>
        <w:t>خون،</w:t>
      </w:r>
      <w:r w:rsidR="00101BC1">
        <w:rPr>
          <w:rtl/>
          <w:lang w:bidi="fa-IR"/>
        </w:rPr>
        <w:t xml:space="preserve"> </w:t>
      </w:r>
      <w:r>
        <w:rPr>
          <w:rtl/>
          <w:lang w:bidi="fa-IR"/>
        </w:rPr>
        <w:t>رنگ</w:t>
      </w:r>
      <w:r w:rsidR="00101BC1">
        <w:rPr>
          <w:rtl/>
          <w:lang w:bidi="fa-IR"/>
        </w:rPr>
        <w:t xml:space="preserve"> </w:t>
      </w:r>
      <w:r>
        <w:rPr>
          <w:rtl/>
          <w:lang w:bidi="fa-IR"/>
        </w:rPr>
        <w:t>سرخى</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گرفت،</w:t>
      </w:r>
      <w:r w:rsidR="00101BC1">
        <w:rPr>
          <w:rtl/>
          <w:lang w:bidi="fa-IR"/>
        </w:rPr>
        <w:t xml:space="preserve"> </w:t>
      </w:r>
      <w:r>
        <w:rPr>
          <w:rtl/>
          <w:lang w:bidi="fa-IR"/>
        </w:rPr>
        <w:t>سومين</w:t>
      </w:r>
      <w:r w:rsidR="00101BC1">
        <w:rPr>
          <w:rtl/>
          <w:lang w:bidi="fa-IR"/>
        </w:rPr>
        <w:t xml:space="preserve"> </w:t>
      </w:r>
      <w:r>
        <w:rPr>
          <w:rtl/>
          <w:lang w:bidi="fa-IR"/>
        </w:rPr>
        <w:t>دفعه</w:t>
      </w:r>
      <w:r w:rsidR="00101BC1">
        <w:rPr>
          <w:rtl/>
          <w:lang w:bidi="fa-IR"/>
        </w:rPr>
        <w:t xml:space="preserve"> </w:t>
      </w:r>
      <w:r>
        <w:rPr>
          <w:rtl/>
          <w:lang w:bidi="fa-IR"/>
        </w:rPr>
        <w:t>كه</w:t>
      </w:r>
      <w:r w:rsidR="00101BC1">
        <w:rPr>
          <w:rtl/>
          <w:lang w:bidi="fa-IR"/>
        </w:rPr>
        <w:t xml:space="preserve"> </w:t>
      </w:r>
      <w:r>
        <w:rPr>
          <w:rtl/>
          <w:lang w:bidi="fa-IR"/>
        </w:rPr>
        <w:t>ظرف</w:t>
      </w:r>
      <w:r w:rsidR="00101BC1">
        <w:rPr>
          <w:rtl/>
          <w:lang w:bidi="fa-IR"/>
        </w:rPr>
        <w:t xml:space="preserve"> </w:t>
      </w:r>
      <w:r>
        <w:rPr>
          <w:rtl/>
          <w:lang w:bidi="fa-IR"/>
        </w:rPr>
        <w:t>پر</w:t>
      </w:r>
      <w:r w:rsidR="00101BC1">
        <w:rPr>
          <w:rtl/>
          <w:lang w:bidi="fa-IR"/>
        </w:rPr>
        <w:t xml:space="preserve"> </w:t>
      </w:r>
      <w:r>
        <w:rPr>
          <w:rtl/>
          <w:lang w:bidi="fa-IR"/>
        </w:rPr>
        <w:t>آب</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دهان</w:t>
      </w:r>
      <w:r w:rsidR="00101BC1">
        <w:rPr>
          <w:rtl/>
          <w:lang w:bidi="fa-IR"/>
        </w:rPr>
        <w:t xml:space="preserve"> </w:t>
      </w:r>
      <w:r>
        <w:rPr>
          <w:rtl/>
          <w:lang w:bidi="fa-IR"/>
        </w:rPr>
        <w:t>نزديك</w:t>
      </w:r>
      <w:r w:rsidR="00101BC1">
        <w:rPr>
          <w:rtl/>
          <w:lang w:bidi="fa-IR"/>
        </w:rPr>
        <w:t xml:space="preserve"> </w:t>
      </w:r>
      <w:r>
        <w:rPr>
          <w:rtl/>
          <w:lang w:bidi="fa-IR"/>
        </w:rPr>
        <w:t>ساخت</w:t>
      </w:r>
      <w:r w:rsidR="00101BC1">
        <w:rPr>
          <w:rtl/>
          <w:lang w:bidi="fa-IR"/>
        </w:rPr>
        <w:t xml:space="preserve"> </w:t>
      </w:r>
      <w:r>
        <w:rPr>
          <w:rtl/>
          <w:lang w:bidi="fa-IR"/>
        </w:rPr>
        <w:t>دو</w:t>
      </w:r>
      <w:r w:rsidR="00101BC1">
        <w:rPr>
          <w:rtl/>
          <w:lang w:bidi="fa-IR"/>
        </w:rPr>
        <w:t xml:space="preserve"> </w:t>
      </w:r>
      <w:r>
        <w:rPr>
          <w:rtl/>
          <w:lang w:bidi="fa-IR"/>
        </w:rPr>
        <w:t>دندان</w:t>
      </w:r>
      <w:r w:rsidR="00101BC1">
        <w:rPr>
          <w:rtl/>
          <w:lang w:bidi="fa-IR"/>
        </w:rPr>
        <w:t xml:space="preserve"> </w:t>
      </w:r>
      <w:r>
        <w:rPr>
          <w:rtl/>
          <w:lang w:bidi="fa-IR"/>
        </w:rPr>
        <w:t>حضرت</w:t>
      </w:r>
      <w:r w:rsidR="00101BC1">
        <w:rPr>
          <w:rtl/>
          <w:lang w:bidi="fa-IR"/>
        </w:rPr>
        <w:t xml:space="preserve"> </w:t>
      </w:r>
      <w:r>
        <w:rPr>
          <w:rtl/>
          <w:lang w:bidi="fa-IR"/>
        </w:rPr>
        <w:t>در</w:t>
      </w:r>
      <w:r w:rsidR="00101BC1">
        <w:rPr>
          <w:rtl/>
          <w:lang w:bidi="fa-IR"/>
        </w:rPr>
        <w:t xml:space="preserve"> </w:t>
      </w:r>
      <w:r>
        <w:rPr>
          <w:rtl/>
          <w:lang w:bidi="fa-IR"/>
        </w:rPr>
        <w:t>آب</w:t>
      </w:r>
      <w:r w:rsidR="00101BC1">
        <w:rPr>
          <w:rtl/>
          <w:lang w:bidi="fa-IR"/>
        </w:rPr>
        <w:t xml:space="preserve"> </w:t>
      </w:r>
      <w:r>
        <w:rPr>
          <w:rtl/>
          <w:lang w:bidi="fa-IR"/>
        </w:rPr>
        <w:lastRenderedPageBreak/>
        <w:t>افتادند</w:t>
      </w:r>
      <w:r w:rsidR="00101BC1">
        <w:rPr>
          <w:rtl/>
          <w:lang w:bidi="fa-IR"/>
        </w:rPr>
        <w:t xml:space="preserve"> </w:t>
      </w:r>
      <w:r>
        <w:rPr>
          <w:rtl/>
          <w:lang w:bidi="fa-IR"/>
        </w:rPr>
        <w:t>و</w:t>
      </w:r>
      <w:r w:rsidR="00101BC1">
        <w:rPr>
          <w:rtl/>
          <w:lang w:bidi="fa-IR"/>
        </w:rPr>
        <w:t xml:space="preserve"> </w:t>
      </w:r>
      <w:r>
        <w:rPr>
          <w:rtl/>
          <w:lang w:bidi="fa-IR"/>
        </w:rPr>
        <w:t>خون</w:t>
      </w:r>
      <w:r w:rsidR="00101BC1">
        <w:rPr>
          <w:rtl/>
          <w:lang w:bidi="fa-IR"/>
        </w:rPr>
        <w:t xml:space="preserve"> </w:t>
      </w:r>
      <w:r>
        <w:rPr>
          <w:rtl/>
          <w:lang w:bidi="fa-IR"/>
        </w:rPr>
        <w:t>را</w:t>
      </w:r>
      <w:r w:rsidR="00101BC1">
        <w:rPr>
          <w:rtl/>
          <w:lang w:bidi="fa-IR"/>
        </w:rPr>
        <w:t xml:space="preserve"> </w:t>
      </w:r>
      <w:r>
        <w:rPr>
          <w:rtl/>
          <w:lang w:bidi="fa-IR"/>
        </w:rPr>
        <w:t>آماده</w:t>
      </w:r>
      <w:r w:rsidR="00101BC1">
        <w:rPr>
          <w:rtl/>
          <w:lang w:bidi="fa-IR"/>
        </w:rPr>
        <w:t xml:space="preserve"> </w:t>
      </w:r>
      <w:r>
        <w:rPr>
          <w:rtl/>
          <w:lang w:bidi="fa-IR"/>
        </w:rPr>
        <w:t>كردند</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كامى</w:t>
      </w:r>
      <w:r w:rsidR="00101BC1">
        <w:rPr>
          <w:rtl/>
          <w:lang w:bidi="fa-IR"/>
        </w:rPr>
        <w:t xml:space="preserve"> </w:t>
      </w:r>
      <w:r>
        <w:rPr>
          <w:rtl/>
          <w:lang w:bidi="fa-IR"/>
        </w:rPr>
        <w:t>تشنه</w:t>
      </w:r>
      <w:r w:rsidR="00101BC1">
        <w:rPr>
          <w:rtl/>
          <w:lang w:bidi="fa-IR"/>
        </w:rPr>
        <w:t xml:space="preserve"> </w:t>
      </w:r>
      <w:r>
        <w:rPr>
          <w:rtl/>
          <w:lang w:bidi="fa-IR"/>
        </w:rPr>
        <w:t>تن</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بدهند</w:t>
      </w:r>
      <w:r w:rsidR="00101BC1">
        <w:rPr>
          <w:rtl/>
          <w:lang w:bidi="fa-IR"/>
        </w:rPr>
        <w:t xml:space="preserve">. </w:t>
      </w:r>
      <w:r>
        <w:rPr>
          <w:rtl/>
          <w:lang w:bidi="fa-IR"/>
        </w:rPr>
        <w:t>و</w:t>
      </w:r>
      <w:r w:rsidR="00101BC1">
        <w:rPr>
          <w:rtl/>
          <w:lang w:bidi="fa-IR"/>
        </w:rPr>
        <w:t xml:space="preserve"> </w:t>
      </w:r>
      <w:r>
        <w:rPr>
          <w:rtl/>
          <w:lang w:bidi="fa-IR"/>
        </w:rPr>
        <w:t>منطق</w:t>
      </w:r>
      <w:r w:rsidR="00101BC1">
        <w:rPr>
          <w:rtl/>
          <w:lang w:bidi="fa-IR"/>
        </w:rPr>
        <w:t xml:space="preserve"> </w:t>
      </w:r>
      <w:r>
        <w:rPr>
          <w:rtl/>
          <w:lang w:bidi="fa-IR"/>
        </w:rPr>
        <w:t>عزت</w:t>
      </w:r>
      <w:r w:rsidR="00101BC1">
        <w:rPr>
          <w:rtl/>
          <w:lang w:bidi="fa-IR"/>
        </w:rPr>
        <w:t xml:space="preserve"> </w:t>
      </w:r>
      <w:r>
        <w:rPr>
          <w:rtl/>
          <w:lang w:bidi="fa-IR"/>
        </w:rPr>
        <w:t>و</w:t>
      </w:r>
      <w:r w:rsidR="00101BC1">
        <w:rPr>
          <w:rtl/>
          <w:lang w:bidi="fa-IR"/>
        </w:rPr>
        <w:t xml:space="preserve"> </w:t>
      </w:r>
      <w:r>
        <w:rPr>
          <w:rtl/>
          <w:lang w:bidi="fa-IR"/>
        </w:rPr>
        <w:t>رضايت</w:t>
      </w:r>
      <w:r w:rsidR="00101BC1">
        <w:rPr>
          <w:rtl/>
          <w:lang w:bidi="fa-IR"/>
        </w:rPr>
        <w:t xml:space="preserve"> </w:t>
      </w:r>
      <w:r>
        <w:rPr>
          <w:rtl/>
          <w:lang w:bidi="fa-IR"/>
        </w:rPr>
        <w:t>را</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بر</w:t>
      </w:r>
      <w:r w:rsidR="00101BC1">
        <w:rPr>
          <w:rtl/>
          <w:lang w:bidi="fa-IR"/>
        </w:rPr>
        <w:t xml:space="preserve"> </w:t>
      </w:r>
      <w:r>
        <w:rPr>
          <w:rtl/>
          <w:lang w:bidi="fa-IR"/>
        </w:rPr>
        <w:t>صفحات</w:t>
      </w:r>
      <w:r w:rsidR="00101BC1">
        <w:rPr>
          <w:rtl/>
          <w:lang w:bidi="fa-IR"/>
        </w:rPr>
        <w:t xml:space="preserve"> </w:t>
      </w:r>
      <w:r>
        <w:rPr>
          <w:rtl/>
          <w:lang w:bidi="fa-IR"/>
        </w:rPr>
        <w:t>تاريخ</w:t>
      </w:r>
      <w:r w:rsidR="00101BC1">
        <w:rPr>
          <w:rtl/>
          <w:lang w:bidi="fa-IR"/>
        </w:rPr>
        <w:t xml:space="preserve"> </w:t>
      </w:r>
      <w:r>
        <w:rPr>
          <w:rtl/>
          <w:lang w:bidi="fa-IR"/>
        </w:rPr>
        <w:t>نگاشتند:</w:t>
      </w:r>
      <w:r w:rsidR="00101BC1">
        <w:rPr>
          <w:rtl/>
          <w:lang w:bidi="fa-IR"/>
        </w:rPr>
        <w:t xml:space="preserve"> </w:t>
      </w:r>
    </w:p>
    <w:p w:rsidR="00D34FF8" w:rsidRDefault="00D34FF8" w:rsidP="00D34FF8">
      <w:pPr>
        <w:pStyle w:val="libNormal"/>
        <w:rPr>
          <w:rFonts w:hint="cs"/>
          <w:rtl/>
          <w:lang w:bidi="fa-IR"/>
        </w:rPr>
      </w:pPr>
      <w:r>
        <w:rPr>
          <w:rtl/>
          <w:lang w:bidi="fa-IR"/>
        </w:rPr>
        <w:t>سپاس</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Pr>
          <w:rtl/>
          <w:lang w:bidi="fa-IR"/>
        </w:rPr>
        <w:t>اگر</w:t>
      </w:r>
      <w:r w:rsidR="00101BC1">
        <w:rPr>
          <w:rtl/>
          <w:lang w:bidi="fa-IR"/>
        </w:rPr>
        <w:t xml:space="preserve"> </w:t>
      </w:r>
      <w:r>
        <w:rPr>
          <w:rtl/>
          <w:lang w:bidi="fa-IR"/>
        </w:rPr>
        <w:t>اين</w:t>
      </w:r>
      <w:r w:rsidR="00101BC1">
        <w:rPr>
          <w:rtl/>
          <w:lang w:bidi="fa-IR"/>
        </w:rPr>
        <w:t xml:space="preserve"> </w:t>
      </w:r>
      <w:r>
        <w:rPr>
          <w:rtl/>
          <w:lang w:bidi="fa-IR"/>
        </w:rPr>
        <w:t>آب</w:t>
      </w:r>
      <w:r w:rsidR="00101BC1">
        <w:rPr>
          <w:rtl/>
          <w:lang w:bidi="fa-IR"/>
        </w:rPr>
        <w:t xml:space="preserve"> </w:t>
      </w:r>
      <w:r>
        <w:rPr>
          <w:rtl/>
          <w:lang w:bidi="fa-IR"/>
        </w:rPr>
        <w:t>روزى</w:t>
      </w:r>
      <w:r w:rsidR="00101BC1">
        <w:rPr>
          <w:rtl/>
          <w:lang w:bidi="fa-IR"/>
        </w:rPr>
        <w:t xml:space="preserve"> </w:t>
      </w:r>
      <w:r>
        <w:rPr>
          <w:rtl/>
          <w:lang w:bidi="fa-IR"/>
        </w:rPr>
        <w:t>من</w:t>
      </w:r>
      <w:r w:rsidR="00101BC1">
        <w:rPr>
          <w:rtl/>
          <w:lang w:bidi="fa-IR"/>
        </w:rPr>
        <w:t xml:space="preserve"> </w:t>
      </w:r>
      <w:r>
        <w:rPr>
          <w:rtl/>
          <w:lang w:bidi="fa-IR"/>
        </w:rPr>
        <w:t>بود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نوشيده</w:t>
      </w:r>
      <w:r w:rsidR="00101BC1">
        <w:rPr>
          <w:rtl/>
          <w:lang w:bidi="fa-IR"/>
        </w:rPr>
        <w:t xml:space="preserve"> </w:t>
      </w:r>
      <w:r>
        <w:rPr>
          <w:rtl/>
          <w:lang w:bidi="fa-IR"/>
        </w:rPr>
        <w:t>بودم</w:t>
      </w:r>
      <w:r w:rsidR="00101BC1">
        <w:rPr>
          <w:rtl/>
          <w:lang w:bidi="fa-IR"/>
        </w:rPr>
        <w:t xml:space="preserve"> </w:t>
      </w:r>
      <w:r w:rsidRPr="00C53597">
        <w:rPr>
          <w:rStyle w:val="libFootnotenumChar"/>
          <w:rtl/>
        </w:rPr>
        <w:t>(322)</w:t>
      </w:r>
      <w:r w:rsidR="00101BC1">
        <w:rPr>
          <w:rtl/>
          <w:lang w:bidi="fa-IR"/>
        </w:rPr>
        <w:t xml:space="preserve">. </w:t>
      </w:r>
    </w:p>
    <w:p w:rsidR="003E282B" w:rsidRDefault="003E282B" w:rsidP="00D34FF8">
      <w:pPr>
        <w:pStyle w:val="libNormal"/>
        <w:rPr>
          <w:rtl/>
          <w:lang w:bidi="fa-IR"/>
        </w:rPr>
      </w:pPr>
      <w:r>
        <w:rPr>
          <w:rtl/>
          <w:lang w:bidi="fa-IR"/>
        </w:rPr>
        <w:br w:type="page"/>
      </w:r>
    </w:p>
    <w:p w:rsidR="00D34FF8" w:rsidRDefault="00D34FF8" w:rsidP="00D34FF8">
      <w:pPr>
        <w:pStyle w:val="Heading1Center"/>
        <w:rPr>
          <w:rtl/>
          <w:lang w:bidi="fa-IR"/>
        </w:rPr>
      </w:pPr>
      <w:bookmarkStart w:id="158" w:name="_Toc395773023"/>
      <w:bookmarkStart w:id="159" w:name="_Toc18237555"/>
      <w:r>
        <w:rPr>
          <w:rtl/>
          <w:lang w:bidi="fa-IR"/>
        </w:rPr>
        <w:t>بخش</w:t>
      </w:r>
      <w:r w:rsidR="00101BC1">
        <w:rPr>
          <w:rtl/>
          <w:lang w:bidi="fa-IR"/>
        </w:rPr>
        <w:t xml:space="preserve"> </w:t>
      </w:r>
      <w:r>
        <w:rPr>
          <w:rtl/>
          <w:lang w:bidi="fa-IR"/>
        </w:rPr>
        <w:t>ششم:</w:t>
      </w:r>
      <w:r w:rsidR="00101BC1">
        <w:rPr>
          <w:rtl/>
          <w:lang w:bidi="fa-IR"/>
        </w:rPr>
        <w:t xml:space="preserve"> </w:t>
      </w:r>
      <w:r>
        <w:rPr>
          <w:rtl/>
          <w:lang w:bidi="fa-IR"/>
        </w:rPr>
        <w:t>تصفيه</w:t>
      </w:r>
      <w:r w:rsidR="00101BC1">
        <w:rPr>
          <w:rtl/>
          <w:lang w:bidi="fa-IR"/>
        </w:rPr>
        <w:t xml:space="preserve"> </w:t>
      </w:r>
      <w:r>
        <w:rPr>
          <w:rtl/>
          <w:lang w:bidi="fa-IR"/>
        </w:rPr>
        <w:t>هاى</w:t>
      </w:r>
      <w:r w:rsidR="00101BC1">
        <w:rPr>
          <w:rtl/>
          <w:lang w:bidi="fa-IR"/>
        </w:rPr>
        <w:t xml:space="preserve"> </w:t>
      </w:r>
      <w:r>
        <w:rPr>
          <w:rtl/>
          <w:lang w:bidi="fa-IR"/>
        </w:rPr>
        <w:t>فيزيكى</w:t>
      </w:r>
      <w:r w:rsidR="00101BC1">
        <w:rPr>
          <w:rtl/>
          <w:lang w:bidi="fa-IR"/>
        </w:rPr>
        <w:t xml:space="preserve"> </w:t>
      </w:r>
      <w:r>
        <w:rPr>
          <w:rtl/>
          <w:lang w:bidi="fa-IR"/>
        </w:rPr>
        <w:t>و</w:t>
      </w:r>
      <w:r w:rsidR="00101BC1">
        <w:rPr>
          <w:rtl/>
          <w:lang w:bidi="fa-IR"/>
        </w:rPr>
        <w:t xml:space="preserve"> </w:t>
      </w:r>
      <w:r>
        <w:rPr>
          <w:rtl/>
          <w:lang w:bidi="fa-IR"/>
        </w:rPr>
        <w:t>آرامش</w:t>
      </w:r>
      <w:r w:rsidR="00101BC1">
        <w:rPr>
          <w:rtl/>
          <w:lang w:bidi="fa-IR"/>
        </w:rPr>
        <w:t xml:space="preserve"> </w:t>
      </w:r>
      <w:r>
        <w:rPr>
          <w:rtl/>
          <w:lang w:bidi="fa-IR"/>
        </w:rPr>
        <w:t>قربانيان</w:t>
      </w:r>
      <w:bookmarkEnd w:id="158"/>
      <w:bookmarkEnd w:id="159"/>
      <w:r w:rsidR="00101BC1">
        <w:rPr>
          <w:rtl/>
          <w:lang w:bidi="fa-IR"/>
        </w:rPr>
        <w:t xml:space="preserve"> </w:t>
      </w:r>
    </w:p>
    <w:p w:rsidR="00D34FF8" w:rsidRDefault="00101BC1" w:rsidP="00B33B8C">
      <w:pPr>
        <w:pStyle w:val="libBold1"/>
        <w:rPr>
          <w:rtl/>
          <w:lang w:bidi="fa-IR"/>
        </w:rPr>
      </w:pPr>
      <w:r>
        <w:rPr>
          <w:rtl/>
          <w:lang w:bidi="fa-IR"/>
        </w:rPr>
        <w:t xml:space="preserve"> </w:t>
      </w:r>
      <w:bookmarkStart w:id="160" w:name="_Toc395773024"/>
      <w:r w:rsidR="00D34FF8">
        <w:rPr>
          <w:rtl/>
          <w:lang w:bidi="fa-IR"/>
        </w:rPr>
        <w:t>تصفيه</w:t>
      </w:r>
      <w:r>
        <w:rPr>
          <w:rtl/>
          <w:lang w:bidi="fa-IR"/>
        </w:rPr>
        <w:t xml:space="preserve"> </w:t>
      </w:r>
      <w:r w:rsidR="00D34FF8">
        <w:rPr>
          <w:rtl/>
          <w:lang w:bidi="fa-IR"/>
        </w:rPr>
        <w:t>هاى</w:t>
      </w:r>
      <w:r>
        <w:rPr>
          <w:rtl/>
          <w:lang w:bidi="fa-IR"/>
        </w:rPr>
        <w:t xml:space="preserve"> </w:t>
      </w:r>
      <w:r w:rsidR="00D34FF8">
        <w:rPr>
          <w:rtl/>
          <w:lang w:bidi="fa-IR"/>
        </w:rPr>
        <w:t>فيزيكى</w:t>
      </w:r>
      <w:r>
        <w:rPr>
          <w:rtl/>
          <w:lang w:bidi="fa-IR"/>
        </w:rPr>
        <w:t xml:space="preserve"> </w:t>
      </w:r>
      <w:r w:rsidR="00D34FF8">
        <w:rPr>
          <w:rtl/>
          <w:lang w:bidi="fa-IR"/>
        </w:rPr>
        <w:t>و</w:t>
      </w:r>
      <w:r>
        <w:rPr>
          <w:rtl/>
          <w:lang w:bidi="fa-IR"/>
        </w:rPr>
        <w:t xml:space="preserve"> </w:t>
      </w:r>
      <w:r w:rsidR="00D34FF8">
        <w:rPr>
          <w:rtl/>
          <w:lang w:bidi="fa-IR"/>
        </w:rPr>
        <w:t>آرامش</w:t>
      </w:r>
      <w:r>
        <w:rPr>
          <w:rtl/>
          <w:lang w:bidi="fa-IR"/>
        </w:rPr>
        <w:t xml:space="preserve"> </w:t>
      </w:r>
      <w:r w:rsidR="00D34FF8">
        <w:rPr>
          <w:rtl/>
          <w:lang w:bidi="fa-IR"/>
        </w:rPr>
        <w:t>قربانيان</w:t>
      </w:r>
      <w:bookmarkEnd w:id="160"/>
      <w:r>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مفاهيم</w:t>
      </w:r>
      <w:r>
        <w:rPr>
          <w:rtl/>
          <w:lang w:bidi="fa-IR"/>
        </w:rPr>
        <w:t xml:space="preserve"> </w:t>
      </w:r>
      <w:r w:rsidR="00D34FF8">
        <w:rPr>
          <w:rtl/>
          <w:lang w:bidi="fa-IR"/>
        </w:rPr>
        <w:t>اعتقادى</w:t>
      </w:r>
      <w:r>
        <w:rPr>
          <w:rtl/>
          <w:lang w:bidi="fa-IR"/>
        </w:rPr>
        <w:t xml:space="preserve"> </w:t>
      </w:r>
      <w:r w:rsidR="00D34FF8">
        <w:rPr>
          <w:rtl/>
          <w:lang w:bidi="fa-IR"/>
        </w:rPr>
        <w:t>و</w:t>
      </w:r>
      <w:r>
        <w:rPr>
          <w:rtl/>
          <w:lang w:bidi="fa-IR"/>
        </w:rPr>
        <w:t xml:space="preserve"> </w:t>
      </w:r>
      <w:r w:rsidR="00D34FF8">
        <w:rPr>
          <w:rtl/>
          <w:lang w:bidi="fa-IR"/>
        </w:rPr>
        <w:t>نمونه</w:t>
      </w:r>
      <w:r>
        <w:rPr>
          <w:rtl/>
          <w:lang w:bidi="fa-IR"/>
        </w:rPr>
        <w:t xml:space="preserve"> </w:t>
      </w:r>
      <w:r w:rsidR="00D34FF8">
        <w:rPr>
          <w:rtl/>
          <w:lang w:bidi="fa-IR"/>
        </w:rPr>
        <w:t>هاى</w:t>
      </w:r>
      <w:r>
        <w:rPr>
          <w:rtl/>
          <w:lang w:bidi="fa-IR"/>
        </w:rPr>
        <w:t xml:space="preserve"> </w:t>
      </w:r>
      <w:r w:rsidR="00D34FF8">
        <w:rPr>
          <w:rtl/>
          <w:lang w:bidi="fa-IR"/>
        </w:rPr>
        <w:t>اخلاقى،</w:t>
      </w:r>
      <w:r>
        <w:rPr>
          <w:rtl/>
          <w:lang w:bidi="fa-IR"/>
        </w:rPr>
        <w:t xml:space="preserve"> </w:t>
      </w:r>
      <w:r w:rsidR="00D34FF8">
        <w:rPr>
          <w:rtl/>
          <w:lang w:bidi="fa-IR"/>
        </w:rPr>
        <w:t>كمترين</w:t>
      </w:r>
      <w:r>
        <w:rPr>
          <w:rtl/>
          <w:lang w:bidi="fa-IR"/>
        </w:rPr>
        <w:t xml:space="preserve"> </w:t>
      </w:r>
      <w:r w:rsidR="00D34FF8">
        <w:rPr>
          <w:rtl/>
          <w:lang w:bidi="fa-IR"/>
        </w:rPr>
        <w:t>جايگاهى</w:t>
      </w:r>
      <w:r>
        <w:rPr>
          <w:rtl/>
          <w:lang w:bidi="fa-IR"/>
        </w:rPr>
        <w:t xml:space="preserve"> </w:t>
      </w:r>
      <w:r w:rsidR="00D34FF8">
        <w:rPr>
          <w:rtl/>
          <w:lang w:bidi="fa-IR"/>
        </w:rPr>
        <w:t>در</w:t>
      </w:r>
      <w:r>
        <w:rPr>
          <w:rtl/>
          <w:lang w:bidi="fa-IR"/>
        </w:rPr>
        <w:t xml:space="preserve"> </w:t>
      </w:r>
      <w:r w:rsidR="00D34FF8">
        <w:rPr>
          <w:rtl/>
          <w:lang w:bidi="fa-IR"/>
        </w:rPr>
        <w:t>بنياد</w:t>
      </w:r>
      <w:r>
        <w:rPr>
          <w:rtl/>
          <w:lang w:bidi="fa-IR"/>
        </w:rPr>
        <w:t xml:space="preserve"> </w:t>
      </w:r>
      <w:r w:rsidR="00D34FF8">
        <w:rPr>
          <w:rtl/>
          <w:lang w:bidi="fa-IR"/>
        </w:rPr>
        <w:t>حكومت</w:t>
      </w:r>
      <w:r>
        <w:rPr>
          <w:rtl/>
          <w:lang w:bidi="fa-IR"/>
        </w:rPr>
        <w:t xml:space="preserve"> </w:t>
      </w:r>
      <w:r w:rsidR="00D34FF8">
        <w:rPr>
          <w:rtl/>
          <w:lang w:bidi="fa-IR"/>
        </w:rPr>
        <w:t>امويان</w:t>
      </w:r>
      <w:r>
        <w:rPr>
          <w:rtl/>
          <w:lang w:bidi="fa-IR"/>
        </w:rPr>
        <w:t xml:space="preserve"> </w:t>
      </w:r>
      <w:r w:rsidR="00D34FF8">
        <w:rPr>
          <w:rtl/>
          <w:lang w:bidi="fa-IR"/>
        </w:rPr>
        <w:t>نداشت؛</w:t>
      </w:r>
      <w:r>
        <w:rPr>
          <w:rtl/>
          <w:lang w:bidi="fa-IR"/>
        </w:rPr>
        <w:t xml:space="preserve"> </w:t>
      </w:r>
      <w:r w:rsidR="00D34FF8">
        <w:rPr>
          <w:rtl/>
          <w:lang w:bidi="fa-IR"/>
        </w:rPr>
        <w:t>زيرا</w:t>
      </w:r>
      <w:r>
        <w:rPr>
          <w:rtl/>
          <w:lang w:bidi="fa-IR"/>
        </w:rPr>
        <w:t xml:space="preserve"> </w:t>
      </w:r>
      <w:r w:rsidR="00D34FF8">
        <w:rPr>
          <w:rtl/>
          <w:lang w:bidi="fa-IR"/>
        </w:rPr>
        <w:t>حكومتهاى</w:t>
      </w:r>
      <w:r>
        <w:rPr>
          <w:rtl/>
          <w:lang w:bidi="fa-IR"/>
        </w:rPr>
        <w:t xml:space="preserve"> </w:t>
      </w:r>
      <w:r w:rsidR="00D34FF8">
        <w:rPr>
          <w:rtl/>
          <w:lang w:bidi="fa-IR"/>
        </w:rPr>
        <w:t>متوالى</w:t>
      </w:r>
      <w:r>
        <w:rPr>
          <w:rtl/>
          <w:lang w:bidi="fa-IR"/>
        </w:rPr>
        <w:t xml:space="preserve"> </w:t>
      </w:r>
      <w:r w:rsidR="00D34FF8">
        <w:rPr>
          <w:rtl/>
          <w:lang w:bidi="fa-IR"/>
        </w:rPr>
        <w:t>اميران</w:t>
      </w:r>
      <w:r>
        <w:rPr>
          <w:rtl/>
          <w:lang w:bidi="fa-IR"/>
        </w:rPr>
        <w:t xml:space="preserve"> </w:t>
      </w:r>
      <w:r w:rsidR="00D34FF8">
        <w:rPr>
          <w:rtl/>
          <w:lang w:bidi="fa-IR"/>
        </w:rPr>
        <w:t>و</w:t>
      </w:r>
      <w:r>
        <w:rPr>
          <w:rtl/>
          <w:lang w:bidi="fa-IR"/>
        </w:rPr>
        <w:t xml:space="preserve"> </w:t>
      </w:r>
      <w:r w:rsidR="00D34FF8">
        <w:rPr>
          <w:rtl/>
          <w:lang w:bidi="fa-IR"/>
        </w:rPr>
        <w:t>حكام</w:t>
      </w:r>
      <w:r>
        <w:rPr>
          <w:rtl/>
          <w:lang w:bidi="fa-IR"/>
        </w:rPr>
        <w:t xml:space="preserve"> </w:t>
      </w:r>
      <w:r w:rsidR="00D34FF8">
        <w:rPr>
          <w:rtl/>
          <w:lang w:bidi="fa-IR"/>
        </w:rPr>
        <w:t>بنى</w:t>
      </w:r>
      <w:r>
        <w:rPr>
          <w:rtl/>
          <w:lang w:bidi="fa-IR"/>
        </w:rPr>
        <w:t xml:space="preserve"> </w:t>
      </w:r>
      <w:r w:rsidR="00D34FF8">
        <w:rPr>
          <w:rtl/>
          <w:lang w:bidi="fa-IR"/>
        </w:rPr>
        <w:t>اميه</w:t>
      </w:r>
      <w:r>
        <w:rPr>
          <w:rtl/>
          <w:lang w:bidi="fa-IR"/>
        </w:rPr>
        <w:t xml:space="preserve"> </w:t>
      </w:r>
      <w:r w:rsidR="00D34FF8">
        <w:rPr>
          <w:rtl/>
          <w:lang w:bidi="fa-IR"/>
        </w:rPr>
        <w:t>بدانان</w:t>
      </w:r>
      <w:r>
        <w:rPr>
          <w:rtl/>
          <w:lang w:bidi="fa-IR"/>
        </w:rPr>
        <w:t xml:space="preserve"> </w:t>
      </w:r>
      <w:r w:rsidR="00D34FF8">
        <w:rPr>
          <w:rtl/>
          <w:lang w:bidi="fa-IR"/>
        </w:rPr>
        <w:t>آموخته</w:t>
      </w:r>
      <w:r>
        <w:rPr>
          <w:rtl/>
          <w:lang w:bidi="fa-IR"/>
        </w:rPr>
        <w:t xml:space="preserve"> </w:t>
      </w:r>
      <w:r w:rsidR="00D34FF8">
        <w:rPr>
          <w:rtl/>
          <w:lang w:bidi="fa-IR"/>
        </w:rPr>
        <w:t>بود</w:t>
      </w:r>
      <w:r>
        <w:rPr>
          <w:rtl/>
          <w:lang w:bidi="fa-IR"/>
        </w:rPr>
        <w:t xml:space="preserve"> </w:t>
      </w:r>
      <w:r w:rsidR="00D34FF8">
        <w:rPr>
          <w:rtl/>
          <w:lang w:bidi="fa-IR"/>
        </w:rPr>
        <w:t>كه</w:t>
      </w:r>
      <w:r>
        <w:rPr>
          <w:rtl/>
          <w:lang w:bidi="fa-IR"/>
        </w:rPr>
        <w:t xml:space="preserve"> </w:t>
      </w:r>
      <w:r w:rsidR="00D34FF8">
        <w:rPr>
          <w:rtl/>
          <w:lang w:bidi="fa-IR"/>
        </w:rPr>
        <w:t>پايبندى</w:t>
      </w:r>
      <w:r>
        <w:rPr>
          <w:rtl/>
          <w:lang w:bidi="fa-IR"/>
        </w:rPr>
        <w:t xml:space="preserve"> </w:t>
      </w:r>
      <w:r w:rsidR="00D34FF8">
        <w:rPr>
          <w:rtl/>
          <w:lang w:bidi="fa-IR"/>
        </w:rPr>
        <w:t>به</w:t>
      </w:r>
      <w:r>
        <w:rPr>
          <w:rtl/>
          <w:lang w:bidi="fa-IR"/>
        </w:rPr>
        <w:t xml:space="preserve"> </w:t>
      </w:r>
      <w:r w:rsidR="00D34FF8">
        <w:rPr>
          <w:rtl/>
          <w:lang w:bidi="fa-IR"/>
        </w:rPr>
        <w:t>ارزشها</w:t>
      </w:r>
      <w:r>
        <w:rPr>
          <w:rtl/>
          <w:lang w:bidi="fa-IR"/>
        </w:rPr>
        <w:t xml:space="preserve"> </w:t>
      </w:r>
      <w:r w:rsidR="00D34FF8">
        <w:rPr>
          <w:rtl/>
          <w:lang w:bidi="fa-IR"/>
        </w:rPr>
        <w:t>و</w:t>
      </w:r>
      <w:r>
        <w:rPr>
          <w:rtl/>
          <w:lang w:bidi="fa-IR"/>
        </w:rPr>
        <w:t xml:space="preserve"> </w:t>
      </w:r>
      <w:r w:rsidR="00D34FF8">
        <w:rPr>
          <w:rtl/>
          <w:lang w:bidi="fa-IR"/>
        </w:rPr>
        <w:t>اخلاق،</w:t>
      </w:r>
      <w:r>
        <w:rPr>
          <w:rtl/>
          <w:lang w:bidi="fa-IR"/>
        </w:rPr>
        <w:t xml:space="preserve"> </w:t>
      </w:r>
      <w:r w:rsidR="00D34FF8">
        <w:rPr>
          <w:rtl/>
          <w:lang w:bidi="fa-IR"/>
        </w:rPr>
        <w:t>پايه</w:t>
      </w:r>
      <w:r>
        <w:rPr>
          <w:rtl/>
          <w:lang w:bidi="fa-IR"/>
        </w:rPr>
        <w:t xml:space="preserve"> </w:t>
      </w:r>
      <w:r w:rsidR="00D34FF8">
        <w:rPr>
          <w:rtl/>
          <w:lang w:bidi="fa-IR"/>
        </w:rPr>
        <w:t>هاى</w:t>
      </w:r>
      <w:r>
        <w:rPr>
          <w:rtl/>
          <w:lang w:bidi="fa-IR"/>
        </w:rPr>
        <w:t xml:space="preserve"> </w:t>
      </w:r>
      <w:r w:rsidR="00D34FF8">
        <w:rPr>
          <w:rtl/>
          <w:lang w:bidi="fa-IR"/>
        </w:rPr>
        <w:t>حكومت</w:t>
      </w:r>
      <w:r>
        <w:rPr>
          <w:rtl/>
          <w:lang w:bidi="fa-IR"/>
        </w:rPr>
        <w:t xml:space="preserve"> </w:t>
      </w:r>
      <w:r w:rsidR="00D34FF8">
        <w:rPr>
          <w:rtl/>
          <w:lang w:bidi="fa-IR"/>
        </w:rPr>
        <w:t>را</w:t>
      </w:r>
      <w:r>
        <w:rPr>
          <w:rtl/>
          <w:lang w:bidi="fa-IR"/>
        </w:rPr>
        <w:t xml:space="preserve"> </w:t>
      </w:r>
      <w:r w:rsidR="00D34FF8">
        <w:rPr>
          <w:rtl/>
          <w:lang w:bidi="fa-IR"/>
        </w:rPr>
        <w:t>براى</w:t>
      </w:r>
      <w:r>
        <w:rPr>
          <w:rtl/>
          <w:lang w:bidi="fa-IR"/>
        </w:rPr>
        <w:t xml:space="preserve"> </w:t>
      </w:r>
      <w:r w:rsidR="00D34FF8">
        <w:rPr>
          <w:rtl/>
          <w:lang w:bidi="fa-IR"/>
        </w:rPr>
        <w:t>هميشه</w:t>
      </w:r>
      <w:r>
        <w:rPr>
          <w:rtl/>
          <w:lang w:bidi="fa-IR"/>
        </w:rPr>
        <w:t xml:space="preserve"> </w:t>
      </w:r>
      <w:r w:rsidR="00D34FF8">
        <w:rPr>
          <w:rtl/>
          <w:lang w:bidi="fa-IR"/>
        </w:rPr>
        <w:t>استوار</w:t>
      </w:r>
      <w:r>
        <w:rPr>
          <w:rtl/>
          <w:lang w:bidi="fa-IR"/>
        </w:rPr>
        <w:t xml:space="preserve"> </w:t>
      </w:r>
      <w:r w:rsidR="00D34FF8">
        <w:rPr>
          <w:rtl/>
          <w:lang w:bidi="fa-IR"/>
        </w:rPr>
        <w:t>نگه</w:t>
      </w:r>
      <w:r>
        <w:rPr>
          <w:rtl/>
          <w:lang w:bidi="fa-IR"/>
        </w:rPr>
        <w:t xml:space="preserve"> </w:t>
      </w:r>
      <w:r w:rsidR="00D34FF8">
        <w:rPr>
          <w:rtl/>
          <w:lang w:bidi="fa-IR"/>
        </w:rPr>
        <w:t>نمى</w:t>
      </w:r>
      <w:r>
        <w:rPr>
          <w:rtl/>
          <w:lang w:bidi="fa-IR"/>
        </w:rPr>
        <w:t xml:space="preserve"> </w:t>
      </w:r>
      <w:r w:rsidR="00D34FF8">
        <w:rPr>
          <w:rtl/>
          <w:lang w:bidi="fa-IR"/>
        </w:rPr>
        <w:t>دارد</w:t>
      </w:r>
      <w:r>
        <w:rPr>
          <w:rtl/>
          <w:lang w:bidi="fa-IR"/>
        </w:rPr>
        <w:t xml:space="preserve">. </w:t>
      </w:r>
      <w:r w:rsidR="00D34FF8">
        <w:rPr>
          <w:rtl/>
          <w:lang w:bidi="fa-IR"/>
        </w:rPr>
        <w:t>و</w:t>
      </w:r>
      <w:r>
        <w:rPr>
          <w:rtl/>
          <w:lang w:bidi="fa-IR"/>
        </w:rPr>
        <w:t xml:space="preserve"> </w:t>
      </w:r>
      <w:r w:rsidR="00D34FF8">
        <w:rPr>
          <w:rtl/>
          <w:lang w:bidi="fa-IR"/>
        </w:rPr>
        <w:t>التزام</w:t>
      </w:r>
      <w:r>
        <w:rPr>
          <w:rtl/>
          <w:lang w:bidi="fa-IR"/>
        </w:rPr>
        <w:t xml:space="preserve"> </w:t>
      </w:r>
      <w:r w:rsidR="00D34FF8">
        <w:rPr>
          <w:rtl/>
          <w:lang w:bidi="fa-IR"/>
        </w:rPr>
        <w:t>به</w:t>
      </w:r>
      <w:r>
        <w:rPr>
          <w:rtl/>
          <w:lang w:bidi="fa-IR"/>
        </w:rPr>
        <w:t xml:space="preserve"> </w:t>
      </w:r>
      <w:r w:rsidR="00D34FF8">
        <w:rPr>
          <w:rtl/>
          <w:lang w:bidi="fa-IR"/>
        </w:rPr>
        <w:t>حدود</w:t>
      </w:r>
      <w:r>
        <w:rPr>
          <w:rtl/>
          <w:lang w:bidi="fa-IR"/>
        </w:rPr>
        <w:t xml:space="preserve"> </w:t>
      </w:r>
      <w:r w:rsidR="00D34FF8">
        <w:rPr>
          <w:rtl/>
          <w:lang w:bidi="fa-IR"/>
        </w:rPr>
        <w:t>دين</w:t>
      </w:r>
      <w:r>
        <w:rPr>
          <w:rtl/>
          <w:lang w:bidi="fa-IR"/>
        </w:rPr>
        <w:t xml:space="preserve"> </w:t>
      </w:r>
      <w:r w:rsidR="00D34FF8">
        <w:rPr>
          <w:rtl/>
          <w:lang w:bidi="fa-IR"/>
        </w:rPr>
        <w:t>و</w:t>
      </w:r>
      <w:r>
        <w:rPr>
          <w:rtl/>
          <w:lang w:bidi="fa-IR"/>
        </w:rPr>
        <w:t xml:space="preserve"> </w:t>
      </w:r>
      <w:r w:rsidR="00D34FF8">
        <w:rPr>
          <w:rtl/>
          <w:lang w:bidi="fa-IR"/>
        </w:rPr>
        <w:t>احكام</w:t>
      </w:r>
      <w:r>
        <w:rPr>
          <w:rtl/>
          <w:lang w:bidi="fa-IR"/>
        </w:rPr>
        <w:t xml:space="preserve"> </w:t>
      </w:r>
      <w:r w:rsidR="00D34FF8">
        <w:rPr>
          <w:rtl/>
          <w:lang w:bidi="fa-IR"/>
        </w:rPr>
        <w:t>شريعت</w:t>
      </w:r>
      <w:r>
        <w:rPr>
          <w:rtl/>
          <w:lang w:bidi="fa-IR"/>
        </w:rPr>
        <w:t xml:space="preserve"> </w:t>
      </w:r>
      <w:r w:rsidR="00D34FF8">
        <w:rPr>
          <w:rtl/>
          <w:lang w:bidi="fa-IR"/>
        </w:rPr>
        <w:t>بايستى</w:t>
      </w:r>
      <w:r>
        <w:rPr>
          <w:rtl/>
          <w:lang w:bidi="fa-IR"/>
        </w:rPr>
        <w:t xml:space="preserve"> </w:t>
      </w:r>
      <w:r w:rsidR="00D34FF8">
        <w:rPr>
          <w:rtl/>
          <w:lang w:bidi="fa-IR"/>
        </w:rPr>
        <w:t>به</w:t>
      </w:r>
      <w:r>
        <w:rPr>
          <w:rtl/>
          <w:lang w:bidi="fa-IR"/>
        </w:rPr>
        <w:t xml:space="preserve"> </w:t>
      </w:r>
      <w:r w:rsidR="00D34FF8">
        <w:rPr>
          <w:rtl/>
          <w:lang w:bidi="fa-IR"/>
        </w:rPr>
        <w:t>صورت</w:t>
      </w:r>
      <w:r>
        <w:rPr>
          <w:rtl/>
          <w:lang w:bidi="fa-IR"/>
        </w:rPr>
        <w:t xml:space="preserve"> </w:t>
      </w:r>
      <w:r w:rsidR="00D34FF8">
        <w:rPr>
          <w:rtl/>
          <w:lang w:bidi="fa-IR"/>
        </w:rPr>
        <w:t>ظاهرى</w:t>
      </w:r>
      <w:r>
        <w:rPr>
          <w:rtl/>
          <w:lang w:bidi="fa-IR"/>
        </w:rPr>
        <w:t xml:space="preserve"> </w:t>
      </w:r>
      <w:r w:rsidR="00D34FF8">
        <w:rPr>
          <w:rtl/>
          <w:lang w:bidi="fa-IR"/>
        </w:rPr>
        <w:t>و</w:t>
      </w:r>
      <w:r>
        <w:rPr>
          <w:rtl/>
          <w:lang w:bidi="fa-IR"/>
        </w:rPr>
        <w:t xml:space="preserve"> </w:t>
      </w:r>
      <w:r w:rsidR="00D34FF8">
        <w:rPr>
          <w:rtl/>
          <w:lang w:bidi="fa-IR"/>
        </w:rPr>
        <w:t>صورى</w:t>
      </w:r>
      <w:r>
        <w:rPr>
          <w:rtl/>
          <w:lang w:bidi="fa-IR"/>
        </w:rPr>
        <w:t xml:space="preserve"> </w:t>
      </w:r>
      <w:r w:rsidR="00D34FF8">
        <w:rPr>
          <w:rtl/>
          <w:lang w:bidi="fa-IR"/>
        </w:rPr>
        <w:t>باشد</w:t>
      </w:r>
      <w:r>
        <w:rPr>
          <w:rtl/>
          <w:lang w:bidi="fa-IR"/>
        </w:rPr>
        <w:t xml:space="preserve"> </w:t>
      </w:r>
      <w:r w:rsidR="00D34FF8">
        <w:rPr>
          <w:rtl/>
          <w:lang w:bidi="fa-IR"/>
        </w:rPr>
        <w:t>تا</w:t>
      </w:r>
      <w:r>
        <w:rPr>
          <w:rtl/>
          <w:lang w:bidi="fa-IR"/>
        </w:rPr>
        <w:t xml:space="preserve"> </w:t>
      </w:r>
      <w:r w:rsidR="00D34FF8">
        <w:rPr>
          <w:rtl/>
          <w:lang w:bidi="fa-IR"/>
        </w:rPr>
        <w:t>آنان</w:t>
      </w:r>
      <w:r>
        <w:rPr>
          <w:rtl/>
          <w:lang w:bidi="fa-IR"/>
        </w:rPr>
        <w:t xml:space="preserve"> </w:t>
      </w:r>
      <w:r w:rsidR="00D34FF8">
        <w:rPr>
          <w:rtl/>
          <w:lang w:bidi="fa-IR"/>
        </w:rPr>
        <w:t>بتوانند</w:t>
      </w:r>
      <w:r>
        <w:rPr>
          <w:rtl/>
          <w:lang w:bidi="fa-IR"/>
        </w:rPr>
        <w:t xml:space="preserve"> </w:t>
      </w:r>
      <w:r w:rsidR="00D34FF8">
        <w:rPr>
          <w:rtl/>
          <w:lang w:bidi="fa-IR"/>
        </w:rPr>
        <w:t>بيشتر</w:t>
      </w:r>
      <w:r>
        <w:rPr>
          <w:rtl/>
          <w:lang w:bidi="fa-IR"/>
        </w:rPr>
        <w:t xml:space="preserve"> </w:t>
      </w:r>
      <w:r w:rsidR="00D34FF8">
        <w:rPr>
          <w:rtl/>
          <w:lang w:bidi="fa-IR"/>
        </w:rPr>
        <w:t>بر</w:t>
      </w:r>
      <w:r>
        <w:rPr>
          <w:rtl/>
          <w:lang w:bidi="fa-IR"/>
        </w:rPr>
        <w:t xml:space="preserve"> </w:t>
      </w:r>
      <w:r w:rsidR="00D34FF8">
        <w:rPr>
          <w:rtl/>
          <w:lang w:bidi="fa-IR"/>
        </w:rPr>
        <w:t>اريكه</w:t>
      </w:r>
      <w:r>
        <w:rPr>
          <w:rtl/>
          <w:lang w:bidi="fa-IR"/>
        </w:rPr>
        <w:t xml:space="preserve"> </w:t>
      </w:r>
      <w:r w:rsidR="00D34FF8">
        <w:rPr>
          <w:rtl/>
          <w:lang w:bidi="fa-IR"/>
        </w:rPr>
        <w:t>قدرت</w:t>
      </w:r>
      <w:r>
        <w:rPr>
          <w:rtl/>
          <w:lang w:bidi="fa-IR"/>
        </w:rPr>
        <w:t xml:space="preserve"> </w:t>
      </w:r>
      <w:r w:rsidR="00D34FF8">
        <w:rPr>
          <w:rtl/>
          <w:lang w:bidi="fa-IR"/>
        </w:rPr>
        <w:t>تكيه</w:t>
      </w:r>
      <w:r>
        <w:rPr>
          <w:rtl/>
          <w:lang w:bidi="fa-IR"/>
        </w:rPr>
        <w:t xml:space="preserve"> </w:t>
      </w:r>
      <w:r w:rsidR="00D34FF8">
        <w:rPr>
          <w:rtl/>
          <w:lang w:bidi="fa-IR"/>
        </w:rPr>
        <w:t>زنند</w:t>
      </w:r>
      <w:r>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نظريه</w:t>
      </w:r>
      <w:r w:rsidR="00101BC1">
        <w:rPr>
          <w:rtl/>
          <w:lang w:bidi="fa-IR"/>
        </w:rPr>
        <w:t xml:space="preserve"> </w:t>
      </w:r>
      <w:r>
        <w:rPr>
          <w:rtl/>
          <w:lang w:bidi="fa-IR"/>
        </w:rPr>
        <w:t>اى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امويان</w:t>
      </w:r>
      <w:r w:rsidR="00101BC1">
        <w:rPr>
          <w:rtl/>
          <w:lang w:bidi="fa-IR"/>
        </w:rPr>
        <w:t xml:space="preserve"> </w:t>
      </w:r>
      <w:r>
        <w:rPr>
          <w:rtl/>
          <w:lang w:bidi="fa-IR"/>
        </w:rPr>
        <w:t>آغاز</w:t>
      </w:r>
      <w:r w:rsidR="00101BC1">
        <w:rPr>
          <w:rtl/>
          <w:lang w:bidi="fa-IR"/>
        </w:rPr>
        <w:t xml:space="preserve"> </w:t>
      </w:r>
      <w:r>
        <w:rPr>
          <w:rtl/>
          <w:lang w:bidi="fa-IR"/>
        </w:rPr>
        <w:t>گر</w:t>
      </w:r>
      <w:r w:rsidR="00101BC1">
        <w:rPr>
          <w:rtl/>
          <w:lang w:bidi="fa-IR"/>
        </w:rPr>
        <w:t xml:space="preserve"> </w:t>
      </w:r>
      <w:r>
        <w:rPr>
          <w:rtl/>
          <w:lang w:bidi="fa-IR"/>
        </w:rPr>
        <w:t>تطبيق،</w:t>
      </w:r>
      <w:r w:rsidR="00101BC1">
        <w:rPr>
          <w:rtl/>
          <w:lang w:bidi="fa-IR"/>
        </w:rPr>
        <w:t xml:space="preserve"> </w:t>
      </w:r>
      <w:r>
        <w:rPr>
          <w:rtl/>
          <w:lang w:bidi="fa-IR"/>
        </w:rPr>
        <w:t>تعميم</w:t>
      </w:r>
      <w:r w:rsidR="00101BC1">
        <w:rPr>
          <w:rtl/>
          <w:lang w:bidi="fa-IR"/>
        </w:rPr>
        <w:t xml:space="preserve"> </w:t>
      </w:r>
      <w:r>
        <w:rPr>
          <w:rtl/>
          <w:lang w:bidi="fa-IR"/>
        </w:rPr>
        <w:t>و</w:t>
      </w:r>
      <w:r w:rsidR="00101BC1">
        <w:rPr>
          <w:rtl/>
          <w:lang w:bidi="fa-IR"/>
        </w:rPr>
        <w:t xml:space="preserve"> </w:t>
      </w:r>
      <w:r>
        <w:rPr>
          <w:rtl/>
          <w:lang w:bidi="fa-IR"/>
        </w:rPr>
        <w:t>گسترش</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زمينه</w:t>
      </w:r>
      <w:r w:rsidR="00101BC1">
        <w:rPr>
          <w:rtl/>
          <w:lang w:bidi="fa-IR"/>
        </w:rPr>
        <w:t xml:space="preserve"> </w:t>
      </w:r>
      <w:r>
        <w:rPr>
          <w:rtl/>
          <w:lang w:bidi="fa-IR"/>
        </w:rPr>
        <w:t>هاى</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ادارى</w:t>
      </w:r>
      <w:r w:rsidR="00101BC1">
        <w:rPr>
          <w:rtl/>
          <w:lang w:bidi="fa-IR"/>
        </w:rPr>
        <w:t xml:space="preserve"> </w:t>
      </w:r>
      <w:r>
        <w:rPr>
          <w:rtl/>
          <w:lang w:bidi="fa-IR"/>
        </w:rPr>
        <w:t>و</w:t>
      </w:r>
      <w:r w:rsidR="00101BC1">
        <w:rPr>
          <w:rtl/>
          <w:lang w:bidi="fa-IR"/>
        </w:rPr>
        <w:t xml:space="preserve"> </w:t>
      </w:r>
      <w:r>
        <w:rPr>
          <w:rtl/>
          <w:lang w:bidi="fa-IR"/>
        </w:rPr>
        <w:t>اجتماعى</w:t>
      </w:r>
      <w:r w:rsidR="00101BC1">
        <w:rPr>
          <w:rtl/>
          <w:lang w:bidi="fa-IR"/>
        </w:rPr>
        <w:t xml:space="preserve"> </w:t>
      </w:r>
      <w:r>
        <w:rPr>
          <w:rtl/>
          <w:lang w:bidi="fa-IR"/>
        </w:rPr>
        <w:t>بودند:</w:t>
      </w:r>
      <w:r w:rsidR="00101BC1">
        <w:rPr>
          <w:rtl/>
          <w:lang w:bidi="fa-IR"/>
        </w:rPr>
        <w:t xml:space="preserve"> </w:t>
      </w:r>
      <w:r>
        <w:rPr>
          <w:rtl/>
          <w:lang w:bidi="fa-IR"/>
        </w:rPr>
        <w:t>تنها</w:t>
      </w:r>
      <w:r w:rsidR="00101BC1">
        <w:rPr>
          <w:rtl/>
          <w:lang w:bidi="fa-IR"/>
        </w:rPr>
        <w:t xml:space="preserve"> </w:t>
      </w:r>
      <w:r>
        <w:rPr>
          <w:rtl/>
          <w:lang w:bidi="fa-IR"/>
        </w:rPr>
        <w:t>به</w:t>
      </w:r>
      <w:r w:rsidR="00101BC1">
        <w:rPr>
          <w:rtl/>
          <w:lang w:bidi="fa-IR"/>
        </w:rPr>
        <w:t xml:space="preserve"> </w:t>
      </w:r>
      <w:r>
        <w:rPr>
          <w:rtl/>
          <w:lang w:bidi="fa-IR"/>
        </w:rPr>
        <w:t>ظواهر</w:t>
      </w:r>
      <w:r w:rsidR="00101BC1">
        <w:rPr>
          <w:rtl/>
          <w:lang w:bidi="fa-IR"/>
        </w:rPr>
        <w:t xml:space="preserve"> </w:t>
      </w:r>
      <w:r>
        <w:rPr>
          <w:rtl/>
          <w:lang w:bidi="fa-IR"/>
        </w:rPr>
        <w:t>دين</w:t>
      </w:r>
      <w:r w:rsidR="00101BC1">
        <w:rPr>
          <w:rtl/>
          <w:lang w:bidi="fa-IR"/>
        </w:rPr>
        <w:t xml:space="preserve"> </w:t>
      </w:r>
      <w:r>
        <w:rPr>
          <w:rtl/>
          <w:lang w:bidi="fa-IR"/>
        </w:rPr>
        <w:t>بايستى</w:t>
      </w:r>
      <w:r w:rsidR="00101BC1">
        <w:rPr>
          <w:rtl/>
          <w:lang w:bidi="fa-IR"/>
        </w:rPr>
        <w:t xml:space="preserve"> </w:t>
      </w:r>
      <w:r>
        <w:rPr>
          <w:rtl/>
          <w:lang w:bidi="fa-IR"/>
        </w:rPr>
        <w:t>پايبند</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متقابل</w:t>
      </w:r>
      <w:r w:rsidR="00101BC1">
        <w:rPr>
          <w:rtl/>
          <w:lang w:bidi="fa-IR"/>
        </w:rPr>
        <w:t xml:space="preserve"> </w:t>
      </w:r>
      <w:r>
        <w:rPr>
          <w:rtl/>
          <w:lang w:bidi="fa-IR"/>
        </w:rPr>
        <w:t>ديدگاه</w:t>
      </w:r>
      <w:r w:rsidR="00101BC1">
        <w:rPr>
          <w:rtl/>
          <w:lang w:bidi="fa-IR"/>
        </w:rPr>
        <w:t xml:space="preserve"> </w:t>
      </w:r>
      <w:r>
        <w:rPr>
          <w:rtl/>
          <w:lang w:bidi="fa-IR"/>
        </w:rPr>
        <w:t>فوق؛</w:t>
      </w:r>
      <w:r w:rsidR="00101BC1">
        <w:rPr>
          <w:rtl/>
          <w:lang w:bidi="fa-IR"/>
        </w:rPr>
        <w:t xml:space="preserve"> </w:t>
      </w:r>
      <w:r>
        <w:rPr>
          <w:rtl/>
          <w:lang w:bidi="fa-IR"/>
        </w:rPr>
        <w:t>پيشوايان</w:t>
      </w:r>
      <w:r w:rsidR="00101BC1">
        <w:rPr>
          <w:rtl/>
          <w:lang w:bidi="fa-IR"/>
        </w:rPr>
        <w:t xml:space="preserve"> </w:t>
      </w:r>
      <w:r>
        <w:rPr>
          <w:rtl/>
          <w:lang w:bidi="fa-IR"/>
        </w:rPr>
        <w:t>عقيده</w:t>
      </w:r>
      <w:r w:rsidR="00101BC1">
        <w:rPr>
          <w:rtl/>
          <w:lang w:bidi="fa-IR"/>
        </w:rPr>
        <w:t xml:space="preserve"> </w:t>
      </w:r>
      <w:r>
        <w:rPr>
          <w:rtl/>
          <w:lang w:bidi="fa-IR"/>
        </w:rPr>
        <w:t>و</w:t>
      </w:r>
      <w:r w:rsidR="00101BC1">
        <w:rPr>
          <w:rtl/>
          <w:lang w:bidi="fa-IR"/>
        </w:rPr>
        <w:t xml:space="preserve"> </w:t>
      </w:r>
      <w:r>
        <w:rPr>
          <w:rtl/>
          <w:lang w:bidi="fa-IR"/>
        </w:rPr>
        <w:t>رادمردان</w:t>
      </w:r>
      <w:r w:rsidR="00101BC1">
        <w:rPr>
          <w:rtl/>
          <w:lang w:bidi="fa-IR"/>
        </w:rPr>
        <w:t xml:space="preserve"> </w:t>
      </w:r>
      <w:r>
        <w:rPr>
          <w:rtl/>
          <w:lang w:bidi="fa-IR"/>
        </w:rPr>
        <w:t>رسالت،</w:t>
      </w:r>
      <w:r w:rsidR="00101BC1">
        <w:rPr>
          <w:rtl/>
          <w:lang w:bidi="fa-IR"/>
        </w:rPr>
        <w:t xml:space="preserve"> </w:t>
      </w:r>
      <w:r>
        <w:rPr>
          <w:rtl/>
          <w:lang w:bidi="fa-IR"/>
        </w:rPr>
        <w:t>تأکید</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كه</w:t>
      </w:r>
      <w:r w:rsidR="00101BC1">
        <w:rPr>
          <w:rtl/>
          <w:lang w:bidi="fa-IR"/>
        </w:rPr>
        <w:t xml:space="preserve"> </w:t>
      </w:r>
      <w:r>
        <w:rPr>
          <w:rtl/>
          <w:lang w:bidi="fa-IR"/>
        </w:rPr>
        <w:t>اعتقادات،</w:t>
      </w:r>
      <w:r w:rsidR="00101BC1">
        <w:rPr>
          <w:rtl/>
          <w:lang w:bidi="fa-IR"/>
        </w:rPr>
        <w:t xml:space="preserve"> </w:t>
      </w:r>
      <w:r>
        <w:rPr>
          <w:rtl/>
          <w:lang w:bidi="fa-IR"/>
        </w:rPr>
        <w:t>بالاتر</w:t>
      </w:r>
      <w:r w:rsidR="00101BC1">
        <w:rPr>
          <w:rtl/>
          <w:lang w:bidi="fa-IR"/>
        </w:rPr>
        <w:t xml:space="preserve"> </w:t>
      </w:r>
      <w:r>
        <w:rPr>
          <w:rtl/>
          <w:lang w:bidi="fa-IR"/>
        </w:rPr>
        <w:t>از</w:t>
      </w:r>
      <w:r w:rsidR="00101BC1">
        <w:rPr>
          <w:rtl/>
          <w:lang w:bidi="fa-IR"/>
        </w:rPr>
        <w:t xml:space="preserve"> </w:t>
      </w:r>
      <w:r>
        <w:rPr>
          <w:rtl/>
          <w:lang w:bidi="fa-IR"/>
        </w:rPr>
        <w:t>حكومت</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شريعت</w:t>
      </w:r>
      <w:r w:rsidR="00101BC1">
        <w:rPr>
          <w:rtl/>
          <w:lang w:bidi="fa-IR"/>
        </w:rPr>
        <w:t xml:space="preserve"> </w:t>
      </w:r>
      <w:r>
        <w:rPr>
          <w:rtl/>
          <w:lang w:bidi="fa-IR"/>
        </w:rPr>
        <w:t>مسلط</w:t>
      </w:r>
      <w:r w:rsidR="00101BC1">
        <w:rPr>
          <w:rtl/>
          <w:lang w:bidi="fa-IR"/>
        </w:rPr>
        <w:t xml:space="preserve"> </w:t>
      </w:r>
      <w:r>
        <w:rPr>
          <w:rtl/>
          <w:lang w:bidi="fa-IR"/>
        </w:rPr>
        <w:t>بر</w:t>
      </w:r>
      <w:r w:rsidR="00101BC1">
        <w:rPr>
          <w:rtl/>
          <w:lang w:bidi="fa-IR"/>
        </w:rPr>
        <w:t xml:space="preserve"> </w:t>
      </w:r>
      <w:r>
        <w:rPr>
          <w:rtl/>
          <w:lang w:bidi="fa-IR"/>
        </w:rPr>
        <w:t>سياست</w:t>
      </w:r>
      <w:r w:rsidR="00101BC1">
        <w:rPr>
          <w:rtl/>
          <w:lang w:bidi="fa-IR"/>
        </w:rPr>
        <w:t xml:space="preserve"> </w:t>
      </w:r>
      <w:r>
        <w:rPr>
          <w:rtl/>
          <w:lang w:bidi="fa-IR"/>
        </w:rPr>
        <w:t>و</w:t>
      </w:r>
      <w:r w:rsidR="00101BC1">
        <w:rPr>
          <w:rtl/>
          <w:lang w:bidi="fa-IR"/>
        </w:rPr>
        <w:t xml:space="preserve"> </w:t>
      </w:r>
      <w:r>
        <w:rPr>
          <w:rtl/>
          <w:lang w:bidi="fa-IR"/>
        </w:rPr>
        <w:t>قدرت</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اسلام</w:t>
      </w:r>
      <w:r w:rsidR="00101BC1">
        <w:rPr>
          <w:rtl/>
          <w:lang w:bidi="fa-IR"/>
        </w:rPr>
        <w:t xml:space="preserve"> </w:t>
      </w:r>
      <w:r>
        <w:rPr>
          <w:rtl/>
          <w:lang w:bidi="fa-IR"/>
        </w:rPr>
        <w:t>بالاتر</w:t>
      </w:r>
      <w:r w:rsidR="00101BC1">
        <w:rPr>
          <w:rtl/>
          <w:lang w:bidi="fa-IR"/>
        </w:rPr>
        <w:t xml:space="preserve"> </w:t>
      </w:r>
      <w:r>
        <w:rPr>
          <w:rtl/>
          <w:lang w:bidi="fa-IR"/>
        </w:rPr>
        <w:t>از</w:t>
      </w:r>
      <w:r w:rsidR="00101BC1">
        <w:rPr>
          <w:rtl/>
          <w:lang w:bidi="fa-IR"/>
        </w:rPr>
        <w:t xml:space="preserve"> </w:t>
      </w:r>
      <w:r>
        <w:rPr>
          <w:rtl/>
          <w:lang w:bidi="fa-IR"/>
        </w:rPr>
        <w:t>همه</w:t>
      </w:r>
      <w:r w:rsidR="00101BC1">
        <w:rPr>
          <w:rtl/>
          <w:lang w:bidi="fa-IR"/>
        </w:rPr>
        <w:t xml:space="preserve"> </w:t>
      </w:r>
      <w:r>
        <w:rPr>
          <w:rtl/>
          <w:lang w:bidi="fa-IR"/>
        </w:rPr>
        <w:t>چيز</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اساسا</w:t>
      </w:r>
      <w:r w:rsidR="00101BC1">
        <w:rPr>
          <w:rtl/>
          <w:lang w:bidi="fa-IR"/>
        </w:rPr>
        <w:t xml:space="preserve"> </w:t>
      </w:r>
      <w:r>
        <w:rPr>
          <w:rtl/>
          <w:lang w:bidi="fa-IR"/>
        </w:rPr>
        <w:t>زندگى</w:t>
      </w:r>
      <w:r w:rsidR="00101BC1">
        <w:rPr>
          <w:rtl/>
          <w:lang w:bidi="fa-IR"/>
        </w:rPr>
        <w:t xml:space="preserve"> </w:t>
      </w:r>
      <w:r>
        <w:rPr>
          <w:rtl/>
          <w:lang w:bidi="fa-IR"/>
        </w:rPr>
        <w:t>بدون</w:t>
      </w:r>
      <w:r w:rsidR="00101BC1">
        <w:rPr>
          <w:rtl/>
          <w:lang w:bidi="fa-IR"/>
        </w:rPr>
        <w:t xml:space="preserve"> </w:t>
      </w:r>
      <w:r>
        <w:rPr>
          <w:rtl/>
          <w:lang w:bidi="fa-IR"/>
        </w:rPr>
        <w:t>چهارچوب</w:t>
      </w:r>
      <w:r w:rsidR="003E282B">
        <w:rPr>
          <w:rFonts w:hint="cs"/>
          <w:rtl/>
          <w:lang w:bidi="fa-IR"/>
        </w:rPr>
        <w:t xml:space="preserve"> </w:t>
      </w:r>
      <w:r>
        <w:rPr>
          <w:rtl/>
          <w:lang w:bidi="fa-IR"/>
        </w:rPr>
        <w:t>هاى</w:t>
      </w:r>
      <w:r w:rsidR="00101BC1">
        <w:rPr>
          <w:rtl/>
          <w:lang w:bidi="fa-IR"/>
        </w:rPr>
        <w:t xml:space="preserve"> </w:t>
      </w:r>
      <w:r>
        <w:rPr>
          <w:rtl/>
          <w:lang w:bidi="fa-IR"/>
        </w:rPr>
        <w:t>اخلاقى</w:t>
      </w:r>
      <w:r w:rsidR="00101BC1">
        <w:rPr>
          <w:rtl/>
          <w:lang w:bidi="fa-IR"/>
        </w:rPr>
        <w:t xml:space="preserve"> </w:t>
      </w:r>
      <w:r>
        <w:rPr>
          <w:rtl/>
          <w:lang w:bidi="fa-IR"/>
        </w:rPr>
        <w:t>و</w:t>
      </w:r>
      <w:r w:rsidR="00101BC1">
        <w:rPr>
          <w:rtl/>
          <w:lang w:bidi="fa-IR"/>
        </w:rPr>
        <w:t xml:space="preserve"> </w:t>
      </w:r>
      <w:r>
        <w:rPr>
          <w:rtl/>
          <w:lang w:bidi="fa-IR"/>
        </w:rPr>
        <w:t>ارزش</w:t>
      </w:r>
      <w:r w:rsidR="003E282B">
        <w:rPr>
          <w:rFonts w:hint="cs"/>
          <w:rtl/>
          <w:lang w:bidi="fa-IR"/>
        </w:rPr>
        <w:t xml:space="preserve"> </w:t>
      </w:r>
      <w:r>
        <w:rPr>
          <w:rtl/>
          <w:lang w:bidi="fa-IR"/>
        </w:rPr>
        <w:t>هاى</w:t>
      </w:r>
      <w:r w:rsidR="00101BC1">
        <w:rPr>
          <w:rtl/>
          <w:lang w:bidi="fa-IR"/>
        </w:rPr>
        <w:t xml:space="preserve"> </w:t>
      </w:r>
      <w:r>
        <w:rPr>
          <w:rtl/>
          <w:lang w:bidi="fa-IR"/>
        </w:rPr>
        <w:t>اعتقادى،</w:t>
      </w:r>
      <w:r w:rsidR="00101BC1">
        <w:rPr>
          <w:rtl/>
          <w:lang w:bidi="fa-IR"/>
        </w:rPr>
        <w:t xml:space="preserve"> </w:t>
      </w:r>
      <w:r>
        <w:rPr>
          <w:rtl/>
          <w:lang w:bidi="fa-IR"/>
        </w:rPr>
        <w:t>مفهومى</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تنها</w:t>
      </w:r>
      <w:r w:rsidR="00101BC1">
        <w:rPr>
          <w:rtl/>
          <w:lang w:bidi="fa-IR"/>
        </w:rPr>
        <w:t xml:space="preserve"> </w:t>
      </w:r>
      <w:r>
        <w:rPr>
          <w:rtl/>
          <w:lang w:bidi="fa-IR"/>
        </w:rPr>
        <w:t>در</w:t>
      </w:r>
      <w:r w:rsidR="00101BC1">
        <w:rPr>
          <w:rtl/>
          <w:lang w:bidi="fa-IR"/>
        </w:rPr>
        <w:t xml:space="preserve"> </w:t>
      </w:r>
      <w:r>
        <w:rPr>
          <w:rtl/>
          <w:lang w:bidi="fa-IR"/>
        </w:rPr>
        <w:t>كادر</w:t>
      </w:r>
      <w:r w:rsidR="00101BC1">
        <w:rPr>
          <w:rtl/>
          <w:lang w:bidi="fa-IR"/>
        </w:rPr>
        <w:t xml:space="preserve"> </w:t>
      </w:r>
      <w:r>
        <w:rPr>
          <w:rtl/>
          <w:lang w:bidi="fa-IR"/>
        </w:rPr>
        <w:t>ديانت</w:t>
      </w:r>
      <w:r w:rsidR="00101BC1">
        <w:rPr>
          <w:rtl/>
          <w:lang w:bidi="fa-IR"/>
        </w:rPr>
        <w:t xml:space="preserve"> </w:t>
      </w:r>
      <w:r>
        <w:rPr>
          <w:rtl/>
          <w:lang w:bidi="fa-IR"/>
        </w:rPr>
        <w:t>و</w:t>
      </w:r>
      <w:r w:rsidR="00101BC1">
        <w:rPr>
          <w:rtl/>
          <w:lang w:bidi="fa-IR"/>
        </w:rPr>
        <w:t xml:space="preserve"> </w:t>
      </w:r>
      <w:r>
        <w:rPr>
          <w:rtl/>
          <w:lang w:bidi="fa-IR"/>
        </w:rPr>
        <w:t>تقيد</w:t>
      </w:r>
      <w:r w:rsidR="00101BC1">
        <w:rPr>
          <w:rtl/>
          <w:lang w:bidi="fa-IR"/>
        </w:rPr>
        <w:t xml:space="preserve"> </w:t>
      </w:r>
      <w:r>
        <w:rPr>
          <w:rtl/>
          <w:lang w:bidi="fa-IR"/>
        </w:rPr>
        <w:t>به</w:t>
      </w:r>
      <w:r w:rsidR="00101BC1">
        <w:rPr>
          <w:rtl/>
          <w:lang w:bidi="fa-IR"/>
        </w:rPr>
        <w:t xml:space="preserve"> </w:t>
      </w:r>
      <w:r>
        <w:rPr>
          <w:rtl/>
          <w:lang w:bidi="fa-IR"/>
        </w:rPr>
        <w:t>اصول</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توان</w:t>
      </w:r>
      <w:r w:rsidR="00101BC1">
        <w:rPr>
          <w:rtl/>
          <w:lang w:bidi="fa-IR"/>
        </w:rPr>
        <w:t xml:space="preserve"> </w:t>
      </w:r>
      <w:r>
        <w:rPr>
          <w:rtl/>
          <w:lang w:bidi="fa-IR"/>
        </w:rPr>
        <w:t>پيش</w:t>
      </w:r>
      <w:r w:rsidR="00101BC1">
        <w:rPr>
          <w:rtl/>
          <w:lang w:bidi="fa-IR"/>
        </w:rPr>
        <w:t xml:space="preserve"> </w:t>
      </w:r>
      <w:r>
        <w:rPr>
          <w:rtl/>
          <w:lang w:bidi="fa-IR"/>
        </w:rPr>
        <w:t>رفت</w:t>
      </w:r>
      <w:r w:rsidR="00101BC1">
        <w:rPr>
          <w:rtl/>
          <w:lang w:bidi="fa-IR"/>
        </w:rPr>
        <w:t xml:space="preserve">. </w:t>
      </w:r>
      <w:r>
        <w:rPr>
          <w:rtl/>
          <w:lang w:bidi="fa-IR"/>
        </w:rPr>
        <w:t>نبايد</w:t>
      </w:r>
      <w:r w:rsidR="00101BC1">
        <w:rPr>
          <w:rtl/>
          <w:lang w:bidi="fa-IR"/>
        </w:rPr>
        <w:t xml:space="preserve"> </w:t>
      </w:r>
      <w:r>
        <w:rPr>
          <w:rtl/>
          <w:lang w:bidi="fa-IR"/>
        </w:rPr>
        <w:t>رسالت،</w:t>
      </w:r>
      <w:r w:rsidR="00101BC1">
        <w:rPr>
          <w:rtl/>
          <w:lang w:bidi="fa-IR"/>
        </w:rPr>
        <w:t xml:space="preserve"> </w:t>
      </w:r>
      <w:r>
        <w:rPr>
          <w:rtl/>
          <w:lang w:bidi="fa-IR"/>
        </w:rPr>
        <w:t>فداى</w:t>
      </w:r>
      <w:r w:rsidR="00101BC1">
        <w:rPr>
          <w:rtl/>
          <w:lang w:bidi="fa-IR"/>
        </w:rPr>
        <w:t xml:space="preserve"> </w:t>
      </w:r>
      <w:r>
        <w:rPr>
          <w:rtl/>
          <w:lang w:bidi="fa-IR"/>
        </w:rPr>
        <w:t>قدرت</w:t>
      </w:r>
      <w:r w:rsidR="00101BC1">
        <w:rPr>
          <w:rtl/>
          <w:lang w:bidi="fa-IR"/>
        </w:rPr>
        <w:t xml:space="preserve"> </w:t>
      </w:r>
      <w:r>
        <w:rPr>
          <w:rtl/>
          <w:lang w:bidi="fa-IR"/>
        </w:rPr>
        <w:t>گردد،</w:t>
      </w:r>
      <w:r w:rsidR="00101BC1">
        <w:rPr>
          <w:rtl/>
          <w:lang w:bidi="fa-IR"/>
        </w:rPr>
        <w:t xml:space="preserve"> </w:t>
      </w:r>
      <w:r>
        <w:rPr>
          <w:rtl/>
          <w:lang w:bidi="fa-IR"/>
        </w:rPr>
        <w:t>بلكه</w:t>
      </w:r>
      <w:r w:rsidR="00101BC1">
        <w:rPr>
          <w:rtl/>
          <w:lang w:bidi="fa-IR"/>
        </w:rPr>
        <w:t xml:space="preserve"> </w:t>
      </w:r>
      <w:r>
        <w:rPr>
          <w:rtl/>
          <w:lang w:bidi="fa-IR"/>
        </w:rPr>
        <w:t>بر</w:t>
      </w:r>
      <w:r w:rsidR="00101BC1">
        <w:rPr>
          <w:rtl/>
          <w:lang w:bidi="fa-IR"/>
        </w:rPr>
        <w:t xml:space="preserve"> </w:t>
      </w:r>
      <w:r>
        <w:rPr>
          <w:rtl/>
          <w:lang w:bidi="fa-IR"/>
        </w:rPr>
        <w:t>عكس،</w:t>
      </w:r>
      <w:r w:rsidR="00101BC1">
        <w:rPr>
          <w:rtl/>
          <w:lang w:bidi="fa-IR"/>
        </w:rPr>
        <w:t xml:space="preserve"> </w:t>
      </w:r>
      <w:r>
        <w:rPr>
          <w:rtl/>
          <w:lang w:bidi="fa-IR"/>
        </w:rPr>
        <w:t>اين</w:t>
      </w:r>
      <w:r w:rsidR="00101BC1">
        <w:rPr>
          <w:rtl/>
          <w:lang w:bidi="fa-IR"/>
        </w:rPr>
        <w:t xml:space="preserve"> </w:t>
      </w:r>
      <w:r>
        <w:rPr>
          <w:rtl/>
          <w:lang w:bidi="fa-IR"/>
        </w:rPr>
        <w:t>قدرت</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بايستى</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رسالت</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گرفته</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رسالت</w:t>
      </w:r>
      <w:r w:rsidR="00101BC1">
        <w:rPr>
          <w:rtl/>
          <w:lang w:bidi="fa-IR"/>
        </w:rPr>
        <w:t xml:space="preserve"> </w:t>
      </w:r>
      <w:r>
        <w:rPr>
          <w:rtl/>
          <w:lang w:bidi="fa-IR"/>
        </w:rPr>
        <w:t>منزه</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نوع</w:t>
      </w:r>
      <w:r w:rsidR="00101BC1">
        <w:rPr>
          <w:rtl/>
          <w:lang w:bidi="fa-IR"/>
        </w:rPr>
        <w:t xml:space="preserve"> </w:t>
      </w:r>
      <w:r>
        <w:rPr>
          <w:rtl/>
          <w:lang w:bidi="fa-IR"/>
        </w:rPr>
        <w:t>استفاده</w:t>
      </w:r>
      <w:r w:rsidR="00101BC1">
        <w:rPr>
          <w:rtl/>
          <w:lang w:bidi="fa-IR"/>
        </w:rPr>
        <w:t xml:space="preserve"> </w:t>
      </w:r>
      <w:r>
        <w:rPr>
          <w:rtl/>
          <w:lang w:bidi="fa-IR"/>
        </w:rPr>
        <w:t>نادرست</w:t>
      </w:r>
      <w:r w:rsidR="00101BC1">
        <w:rPr>
          <w:rtl/>
          <w:lang w:bidi="fa-IR"/>
        </w:rPr>
        <w:t xml:space="preserve"> </w:t>
      </w:r>
      <w:r>
        <w:rPr>
          <w:rtl/>
          <w:lang w:bidi="fa-IR"/>
        </w:rPr>
        <w:t>باشد،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نتوان</w:t>
      </w:r>
      <w:r w:rsidR="00101BC1">
        <w:rPr>
          <w:rtl/>
          <w:lang w:bidi="fa-IR"/>
        </w:rPr>
        <w:t xml:space="preserve"> </w:t>
      </w:r>
      <w:r>
        <w:rPr>
          <w:rtl/>
          <w:lang w:bidi="fa-IR"/>
        </w:rPr>
        <w:t>به</w:t>
      </w:r>
      <w:r w:rsidR="00101BC1">
        <w:rPr>
          <w:rtl/>
          <w:lang w:bidi="fa-IR"/>
        </w:rPr>
        <w:t xml:space="preserve"> </w:t>
      </w:r>
      <w:r>
        <w:rPr>
          <w:rtl/>
          <w:lang w:bidi="fa-IR"/>
        </w:rPr>
        <w:t>قدرت</w:t>
      </w:r>
      <w:r w:rsidR="00101BC1">
        <w:rPr>
          <w:rtl/>
          <w:lang w:bidi="fa-IR"/>
        </w:rPr>
        <w:t xml:space="preserve"> </w:t>
      </w:r>
      <w:r>
        <w:rPr>
          <w:rtl/>
          <w:lang w:bidi="fa-IR"/>
        </w:rPr>
        <w:t>دست</w:t>
      </w:r>
      <w:r w:rsidR="00101BC1">
        <w:rPr>
          <w:rtl/>
          <w:lang w:bidi="fa-IR"/>
        </w:rPr>
        <w:t xml:space="preserve"> </w:t>
      </w:r>
      <w:r>
        <w:rPr>
          <w:rtl/>
          <w:lang w:bidi="fa-IR"/>
        </w:rPr>
        <w:t>يافت</w:t>
      </w:r>
      <w:r w:rsidR="00101BC1">
        <w:rPr>
          <w:rtl/>
          <w:lang w:bidi="fa-IR"/>
        </w:rPr>
        <w:t xml:space="preserve">. </w:t>
      </w:r>
      <w:r>
        <w:rPr>
          <w:rtl/>
          <w:lang w:bidi="fa-IR"/>
        </w:rPr>
        <w:t>رسالت</w:t>
      </w:r>
      <w:r w:rsidR="00101BC1">
        <w:rPr>
          <w:rtl/>
          <w:lang w:bidi="fa-IR"/>
        </w:rPr>
        <w:t xml:space="preserve"> </w:t>
      </w:r>
      <w:r>
        <w:rPr>
          <w:rtl/>
          <w:lang w:bidi="fa-IR"/>
        </w:rPr>
        <w:t>در</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بايد</w:t>
      </w:r>
      <w:r w:rsidR="00101BC1">
        <w:rPr>
          <w:rtl/>
          <w:lang w:bidi="fa-IR"/>
        </w:rPr>
        <w:t xml:space="preserve"> </w:t>
      </w:r>
      <w:r>
        <w:rPr>
          <w:rtl/>
          <w:lang w:bidi="fa-IR"/>
        </w:rPr>
        <w:t>حفظ</w:t>
      </w:r>
      <w:r w:rsidR="00101BC1">
        <w:rPr>
          <w:rtl/>
          <w:lang w:bidi="fa-IR"/>
        </w:rPr>
        <w:t xml:space="preserve"> </w:t>
      </w:r>
      <w:r>
        <w:rPr>
          <w:rtl/>
          <w:lang w:bidi="fa-IR"/>
        </w:rPr>
        <w:t>گردد:</w:t>
      </w:r>
      <w:r w:rsidR="00101BC1">
        <w:rPr>
          <w:rtl/>
          <w:lang w:bidi="fa-IR"/>
        </w:rPr>
        <w:t xml:space="preserve"> </w:t>
      </w:r>
      <w:r>
        <w:rPr>
          <w:rtl/>
          <w:lang w:bidi="fa-IR"/>
        </w:rPr>
        <w:t>ديانت</w:t>
      </w:r>
      <w:r w:rsidR="00101BC1">
        <w:rPr>
          <w:rtl/>
          <w:lang w:bidi="fa-IR"/>
        </w:rPr>
        <w:t xml:space="preserve"> </w:t>
      </w:r>
      <w:r>
        <w:rPr>
          <w:rtl/>
          <w:lang w:bidi="fa-IR"/>
        </w:rPr>
        <w:t>همه</w:t>
      </w:r>
      <w:r w:rsidR="00101BC1">
        <w:rPr>
          <w:rtl/>
          <w:lang w:bidi="fa-IR"/>
        </w:rPr>
        <w:t xml:space="preserve"> </w:t>
      </w:r>
      <w:r>
        <w:rPr>
          <w:rtl/>
          <w:lang w:bidi="fa-IR"/>
        </w:rPr>
        <w:t>چيز</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اين</w:t>
      </w:r>
      <w:r w:rsidR="00101BC1">
        <w:rPr>
          <w:rtl/>
          <w:lang w:bidi="fa-IR"/>
        </w:rPr>
        <w:t xml:space="preserve"> </w:t>
      </w:r>
      <w:r>
        <w:rPr>
          <w:rtl/>
          <w:lang w:bidi="fa-IR"/>
        </w:rPr>
        <w:t>تفكر</w:t>
      </w:r>
      <w:r w:rsidR="00101BC1">
        <w:rPr>
          <w:rtl/>
          <w:lang w:bidi="fa-IR"/>
        </w:rPr>
        <w:t xml:space="preserve"> </w:t>
      </w:r>
      <w:r>
        <w:rPr>
          <w:rtl/>
          <w:lang w:bidi="fa-IR"/>
        </w:rPr>
        <w:t>و</w:t>
      </w:r>
      <w:r w:rsidR="00101BC1">
        <w:rPr>
          <w:rtl/>
          <w:lang w:bidi="fa-IR"/>
        </w:rPr>
        <w:t xml:space="preserve"> </w:t>
      </w:r>
      <w:r>
        <w:rPr>
          <w:rtl/>
          <w:lang w:bidi="fa-IR"/>
        </w:rPr>
        <w:t>ديدگاه،</w:t>
      </w:r>
      <w:r w:rsidR="00101BC1">
        <w:rPr>
          <w:rtl/>
          <w:lang w:bidi="fa-IR"/>
        </w:rPr>
        <w:t xml:space="preserve"> </w:t>
      </w:r>
      <w:r>
        <w:rPr>
          <w:rtl/>
          <w:lang w:bidi="fa-IR"/>
        </w:rPr>
        <w:t>خطر</w:t>
      </w:r>
      <w:r w:rsidR="00101BC1">
        <w:rPr>
          <w:rtl/>
          <w:lang w:bidi="fa-IR"/>
        </w:rPr>
        <w:t xml:space="preserve"> </w:t>
      </w:r>
      <w:r>
        <w:rPr>
          <w:rtl/>
          <w:lang w:bidi="fa-IR"/>
        </w:rPr>
        <w:t>در</w:t>
      </w:r>
      <w:r w:rsidR="00101BC1">
        <w:rPr>
          <w:rtl/>
          <w:lang w:bidi="fa-IR"/>
        </w:rPr>
        <w:t xml:space="preserve"> </w:t>
      </w:r>
      <w:r>
        <w:rPr>
          <w:rtl/>
          <w:lang w:bidi="fa-IR"/>
        </w:rPr>
        <w:t>معرض</w:t>
      </w:r>
      <w:r w:rsidR="00101BC1">
        <w:rPr>
          <w:rtl/>
          <w:lang w:bidi="fa-IR"/>
        </w:rPr>
        <w:t xml:space="preserve"> </w:t>
      </w:r>
      <w:r>
        <w:rPr>
          <w:rtl/>
          <w:lang w:bidi="fa-IR"/>
        </w:rPr>
        <w:t>تصفيه</w:t>
      </w:r>
      <w:r w:rsidR="00101BC1">
        <w:rPr>
          <w:rtl/>
          <w:lang w:bidi="fa-IR"/>
        </w:rPr>
        <w:t xml:space="preserve"> </w:t>
      </w:r>
      <w:r>
        <w:rPr>
          <w:rtl/>
          <w:lang w:bidi="fa-IR"/>
        </w:rPr>
        <w:t>هاى</w:t>
      </w:r>
      <w:r w:rsidR="00101BC1">
        <w:rPr>
          <w:rtl/>
          <w:lang w:bidi="fa-IR"/>
        </w:rPr>
        <w:t xml:space="preserve"> </w:t>
      </w:r>
      <w:r>
        <w:rPr>
          <w:rtl/>
          <w:lang w:bidi="fa-IR"/>
        </w:rPr>
        <w:t>خونين</w:t>
      </w:r>
      <w:r w:rsidR="00101BC1">
        <w:rPr>
          <w:rtl/>
          <w:lang w:bidi="fa-IR"/>
        </w:rPr>
        <w:t xml:space="preserve"> </w:t>
      </w:r>
      <w:r>
        <w:rPr>
          <w:rtl/>
          <w:lang w:bidi="fa-IR"/>
        </w:rPr>
        <w:t>قرار</w:t>
      </w:r>
      <w:r w:rsidR="00101BC1">
        <w:rPr>
          <w:rtl/>
          <w:lang w:bidi="fa-IR"/>
        </w:rPr>
        <w:t xml:space="preserve"> </w:t>
      </w:r>
      <w:r>
        <w:rPr>
          <w:rtl/>
          <w:lang w:bidi="fa-IR"/>
        </w:rPr>
        <w:t>گرفتن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دارد</w:t>
      </w:r>
      <w:r w:rsidR="00101BC1">
        <w:rPr>
          <w:rtl/>
          <w:lang w:bidi="fa-IR"/>
        </w:rPr>
        <w:t xml:space="preserve">. </w:t>
      </w:r>
      <w:r>
        <w:rPr>
          <w:rtl/>
          <w:lang w:bidi="fa-IR"/>
        </w:rPr>
        <w:t>آرى،</w:t>
      </w:r>
      <w:r w:rsidR="00101BC1">
        <w:rPr>
          <w:rtl/>
          <w:lang w:bidi="fa-IR"/>
        </w:rPr>
        <w:t xml:space="preserve"> </w:t>
      </w:r>
      <w:r>
        <w:rPr>
          <w:rtl/>
          <w:lang w:bidi="fa-IR"/>
        </w:rPr>
        <w:t>چنين</w:t>
      </w:r>
      <w:r w:rsidR="00101BC1">
        <w:rPr>
          <w:rtl/>
          <w:lang w:bidi="fa-IR"/>
        </w:rPr>
        <w:t xml:space="preserve"> </w:t>
      </w:r>
      <w:r>
        <w:rPr>
          <w:rtl/>
          <w:lang w:bidi="fa-IR"/>
        </w:rPr>
        <w:t>هم</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امت</w:t>
      </w:r>
      <w:r w:rsidR="00101BC1">
        <w:rPr>
          <w:rtl/>
          <w:lang w:bidi="fa-IR"/>
        </w:rPr>
        <w:t xml:space="preserve"> </w:t>
      </w:r>
      <w:r>
        <w:rPr>
          <w:rtl/>
          <w:lang w:bidi="fa-IR"/>
        </w:rPr>
        <w:t>اسلامى</w:t>
      </w:r>
      <w:r w:rsidR="00101BC1">
        <w:rPr>
          <w:rtl/>
          <w:lang w:bidi="fa-IR"/>
        </w:rPr>
        <w:t xml:space="preserve"> </w:t>
      </w:r>
      <w:r>
        <w:rPr>
          <w:rtl/>
          <w:lang w:bidi="fa-IR"/>
        </w:rPr>
        <w:t>شاهد</w:t>
      </w:r>
      <w:r w:rsidR="00101BC1">
        <w:rPr>
          <w:rtl/>
          <w:lang w:bidi="fa-IR"/>
        </w:rPr>
        <w:t xml:space="preserve"> </w:t>
      </w:r>
      <w:r>
        <w:rPr>
          <w:rtl/>
          <w:lang w:bidi="fa-IR"/>
        </w:rPr>
        <w:t>حوادث</w:t>
      </w:r>
      <w:r w:rsidR="00101BC1">
        <w:rPr>
          <w:rtl/>
          <w:lang w:bidi="fa-IR"/>
        </w:rPr>
        <w:t xml:space="preserve"> </w:t>
      </w:r>
      <w:r>
        <w:rPr>
          <w:rtl/>
          <w:lang w:bidi="fa-IR"/>
        </w:rPr>
        <w:t>خونبارى</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خاندان</w:t>
      </w:r>
      <w:r w:rsidR="00101BC1">
        <w:rPr>
          <w:rtl/>
          <w:lang w:bidi="fa-IR"/>
        </w:rPr>
        <w:t xml:space="preserve"> </w:t>
      </w:r>
      <w:r>
        <w:rPr>
          <w:rtl/>
          <w:lang w:bidi="fa-IR"/>
        </w:rPr>
        <w:t>پاك</w:t>
      </w:r>
      <w:r w:rsidR="00101BC1">
        <w:rPr>
          <w:rtl/>
          <w:lang w:bidi="fa-IR"/>
        </w:rPr>
        <w:t xml:space="preserve"> </w:t>
      </w:r>
      <w:r>
        <w:rPr>
          <w:rtl/>
          <w:lang w:bidi="fa-IR"/>
        </w:rPr>
        <w:t>و</w:t>
      </w:r>
      <w:r w:rsidR="00101BC1">
        <w:rPr>
          <w:rtl/>
          <w:lang w:bidi="fa-IR"/>
        </w:rPr>
        <w:t xml:space="preserve"> </w:t>
      </w:r>
      <w:r>
        <w:rPr>
          <w:rtl/>
          <w:lang w:bidi="fa-IR"/>
        </w:rPr>
        <w:t>مطهر</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براى</w:t>
      </w:r>
      <w:r w:rsidR="00101BC1">
        <w:rPr>
          <w:rtl/>
          <w:lang w:bidi="fa-IR"/>
        </w:rPr>
        <w:t xml:space="preserve"> </w:t>
      </w:r>
      <w:r>
        <w:rPr>
          <w:rtl/>
          <w:lang w:bidi="fa-IR"/>
        </w:rPr>
        <w:t>حفظ</w:t>
      </w:r>
      <w:r w:rsidR="00101BC1">
        <w:rPr>
          <w:rtl/>
          <w:lang w:bidi="fa-IR"/>
        </w:rPr>
        <w:t xml:space="preserve"> </w:t>
      </w:r>
      <w:r>
        <w:rPr>
          <w:rtl/>
          <w:lang w:bidi="fa-IR"/>
        </w:rPr>
        <w:t>اسلام</w:t>
      </w:r>
      <w:r w:rsidR="00101BC1">
        <w:rPr>
          <w:rtl/>
          <w:lang w:bidi="fa-IR"/>
        </w:rPr>
        <w:t xml:space="preserve"> </w:t>
      </w:r>
      <w:r>
        <w:rPr>
          <w:rtl/>
          <w:lang w:bidi="fa-IR"/>
        </w:rPr>
        <w:t>از</w:t>
      </w:r>
      <w:r w:rsidR="00101BC1">
        <w:rPr>
          <w:rtl/>
          <w:lang w:bidi="fa-IR"/>
        </w:rPr>
        <w:t xml:space="preserve"> </w:t>
      </w:r>
      <w:r>
        <w:rPr>
          <w:rtl/>
          <w:lang w:bidi="fa-IR"/>
        </w:rPr>
        <w:t>تحريف</w:t>
      </w:r>
      <w:r w:rsidR="00101BC1">
        <w:rPr>
          <w:rtl/>
          <w:lang w:bidi="fa-IR"/>
        </w:rPr>
        <w:t xml:space="preserve"> </w:t>
      </w:r>
      <w:r>
        <w:rPr>
          <w:rtl/>
          <w:lang w:bidi="fa-IR"/>
        </w:rPr>
        <w:t>و</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ارزشهاى</w:t>
      </w:r>
      <w:r w:rsidR="00101BC1">
        <w:rPr>
          <w:rtl/>
          <w:lang w:bidi="fa-IR"/>
        </w:rPr>
        <w:t xml:space="preserve"> </w:t>
      </w:r>
      <w:r>
        <w:rPr>
          <w:rtl/>
          <w:lang w:bidi="fa-IR"/>
        </w:rPr>
        <w:t>اين</w:t>
      </w:r>
      <w:r w:rsidR="00101BC1">
        <w:rPr>
          <w:rtl/>
          <w:lang w:bidi="fa-IR"/>
        </w:rPr>
        <w:t xml:space="preserve"> </w:t>
      </w:r>
      <w:r>
        <w:rPr>
          <w:rtl/>
          <w:lang w:bidi="fa-IR"/>
        </w:rPr>
        <w:t>دين</w:t>
      </w:r>
      <w:r w:rsidR="00101BC1">
        <w:rPr>
          <w:rtl/>
          <w:lang w:bidi="fa-IR"/>
        </w:rPr>
        <w:t xml:space="preserve"> </w:t>
      </w:r>
      <w:r>
        <w:rPr>
          <w:rtl/>
          <w:lang w:bidi="fa-IR"/>
        </w:rPr>
        <w:t>بزرگ</w:t>
      </w:r>
      <w:r w:rsidR="00101BC1">
        <w:rPr>
          <w:rtl/>
          <w:lang w:bidi="fa-IR"/>
        </w:rPr>
        <w:t xml:space="preserve"> </w:t>
      </w:r>
      <w:r>
        <w:rPr>
          <w:rtl/>
          <w:lang w:bidi="fa-IR"/>
        </w:rPr>
        <w:t>خون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تقديم</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قربانيان</w:t>
      </w:r>
      <w:r w:rsidR="00101BC1">
        <w:rPr>
          <w:rtl/>
          <w:lang w:bidi="fa-IR"/>
        </w:rPr>
        <w:t xml:space="preserve"> </w:t>
      </w:r>
      <w:r>
        <w:rPr>
          <w:rtl/>
          <w:lang w:bidi="fa-IR"/>
        </w:rPr>
        <w:t>فراوانى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بجا</w:t>
      </w:r>
      <w:r w:rsidR="00101BC1">
        <w:rPr>
          <w:rtl/>
          <w:lang w:bidi="fa-IR"/>
        </w:rPr>
        <w:t xml:space="preserve"> </w:t>
      </w:r>
      <w:r>
        <w:rPr>
          <w:rtl/>
          <w:lang w:bidi="fa-IR"/>
        </w:rPr>
        <w:t>نهاده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lastRenderedPageBreak/>
        <w:t>تفاوت</w:t>
      </w:r>
      <w:r w:rsidR="00101BC1">
        <w:rPr>
          <w:rtl/>
          <w:lang w:bidi="fa-IR"/>
        </w:rPr>
        <w:t xml:space="preserve"> </w:t>
      </w:r>
      <w:r>
        <w:rPr>
          <w:rtl/>
          <w:lang w:bidi="fa-IR"/>
        </w:rPr>
        <w:t>بنيادى</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ديدگاه</w:t>
      </w:r>
      <w:r w:rsidR="00101BC1">
        <w:rPr>
          <w:rtl/>
          <w:lang w:bidi="fa-IR"/>
        </w:rPr>
        <w:t xml:space="preserve"> </w:t>
      </w:r>
      <w:r>
        <w:rPr>
          <w:rtl/>
          <w:lang w:bidi="fa-IR"/>
        </w:rPr>
        <w:t>در</w:t>
      </w:r>
      <w:r w:rsidR="00101BC1">
        <w:rPr>
          <w:rtl/>
          <w:lang w:bidi="fa-IR"/>
        </w:rPr>
        <w:t xml:space="preserve"> </w:t>
      </w:r>
      <w:r>
        <w:rPr>
          <w:rtl/>
          <w:lang w:bidi="fa-IR"/>
        </w:rPr>
        <w:t>طول</w:t>
      </w:r>
      <w:r w:rsidR="00101BC1">
        <w:rPr>
          <w:rtl/>
          <w:lang w:bidi="fa-IR"/>
        </w:rPr>
        <w:t xml:space="preserve"> </w:t>
      </w:r>
      <w:r>
        <w:rPr>
          <w:rtl/>
          <w:lang w:bidi="fa-IR"/>
        </w:rPr>
        <w:t>تاريخ</w:t>
      </w:r>
      <w:r w:rsidR="00101BC1">
        <w:rPr>
          <w:rtl/>
          <w:lang w:bidi="fa-IR"/>
        </w:rPr>
        <w:t xml:space="preserve"> </w:t>
      </w:r>
      <w:r>
        <w:rPr>
          <w:rtl/>
          <w:lang w:bidi="fa-IR"/>
        </w:rPr>
        <w:t>و</w:t>
      </w:r>
      <w:r w:rsidR="00101BC1">
        <w:rPr>
          <w:rtl/>
          <w:lang w:bidi="fa-IR"/>
        </w:rPr>
        <w:t xml:space="preserve"> </w:t>
      </w:r>
      <w:r>
        <w:rPr>
          <w:rtl/>
          <w:lang w:bidi="fa-IR"/>
        </w:rPr>
        <w:t>طى</w:t>
      </w:r>
      <w:r w:rsidR="00101BC1">
        <w:rPr>
          <w:rtl/>
          <w:lang w:bidi="fa-IR"/>
        </w:rPr>
        <w:t xml:space="preserve"> </w:t>
      </w:r>
      <w:r>
        <w:rPr>
          <w:rtl/>
          <w:lang w:bidi="fa-IR"/>
        </w:rPr>
        <w:t>جنگهاى</w:t>
      </w:r>
      <w:r w:rsidR="00101BC1">
        <w:rPr>
          <w:rtl/>
          <w:lang w:bidi="fa-IR"/>
        </w:rPr>
        <w:t xml:space="preserve"> </w:t>
      </w:r>
      <w:r>
        <w:rPr>
          <w:rtl/>
          <w:lang w:bidi="fa-IR"/>
        </w:rPr>
        <w:t>سخت،</w:t>
      </w:r>
      <w:r w:rsidR="00101BC1">
        <w:rPr>
          <w:rtl/>
          <w:lang w:bidi="fa-IR"/>
        </w:rPr>
        <w:t xml:space="preserve"> </w:t>
      </w:r>
      <w:r>
        <w:rPr>
          <w:rtl/>
          <w:lang w:bidi="fa-IR"/>
        </w:rPr>
        <w:t>براى</w:t>
      </w:r>
      <w:r w:rsidR="00101BC1">
        <w:rPr>
          <w:rtl/>
          <w:lang w:bidi="fa-IR"/>
        </w:rPr>
        <w:t xml:space="preserve"> </w:t>
      </w:r>
      <w:r>
        <w:rPr>
          <w:rtl/>
          <w:lang w:bidi="fa-IR"/>
        </w:rPr>
        <w:t>همگان</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آشكار</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هنوز</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خاندان</w:t>
      </w:r>
      <w:r w:rsidR="00101BC1">
        <w:rPr>
          <w:rtl/>
          <w:lang w:bidi="fa-IR"/>
        </w:rPr>
        <w:t xml:space="preserve"> </w:t>
      </w:r>
      <w:r>
        <w:rPr>
          <w:rtl/>
          <w:lang w:bidi="fa-IR"/>
        </w:rPr>
        <w:t>عظيم،</w:t>
      </w:r>
      <w:r w:rsidR="00101BC1">
        <w:rPr>
          <w:rtl/>
          <w:lang w:bidi="fa-IR"/>
        </w:rPr>
        <w:t xml:space="preserve"> </w:t>
      </w:r>
      <w:r>
        <w:rPr>
          <w:rtl/>
          <w:lang w:bidi="fa-IR"/>
        </w:rPr>
        <w:t>شهيدانى</w:t>
      </w:r>
      <w:r w:rsidR="00101BC1">
        <w:rPr>
          <w:rtl/>
          <w:lang w:bidi="fa-IR"/>
        </w:rPr>
        <w:t xml:space="preserve"> </w:t>
      </w:r>
      <w:r>
        <w:rPr>
          <w:rtl/>
          <w:lang w:bidi="fa-IR"/>
        </w:rPr>
        <w:t>گرانقدر</w:t>
      </w:r>
      <w:r w:rsidR="00101BC1">
        <w:rPr>
          <w:rtl/>
          <w:lang w:bidi="fa-IR"/>
        </w:rPr>
        <w:t xml:space="preserve"> </w:t>
      </w:r>
      <w:r>
        <w:rPr>
          <w:rtl/>
          <w:lang w:bidi="fa-IR"/>
        </w:rPr>
        <w:t>به</w:t>
      </w:r>
      <w:r w:rsidR="00101BC1">
        <w:rPr>
          <w:rtl/>
          <w:lang w:bidi="fa-IR"/>
        </w:rPr>
        <w:t xml:space="preserve"> </w:t>
      </w:r>
      <w:r>
        <w:rPr>
          <w:rtl/>
          <w:lang w:bidi="fa-IR"/>
        </w:rPr>
        <w:t>خون</w:t>
      </w:r>
      <w:r w:rsidR="00101BC1">
        <w:rPr>
          <w:rtl/>
          <w:lang w:bidi="fa-IR"/>
        </w:rPr>
        <w:t xml:space="preserve"> </w:t>
      </w:r>
      <w:r>
        <w:rPr>
          <w:rtl/>
          <w:lang w:bidi="fa-IR"/>
        </w:rPr>
        <w:t>خود</w:t>
      </w:r>
      <w:r w:rsidR="00101BC1">
        <w:rPr>
          <w:rtl/>
          <w:lang w:bidi="fa-IR"/>
        </w:rPr>
        <w:t xml:space="preserve"> </w:t>
      </w:r>
      <w:r>
        <w:rPr>
          <w:rtl/>
          <w:lang w:bidi="fa-IR"/>
        </w:rPr>
        <w:t>صحت</w:t>
      </w:r>
      <w:r w:rsidR="00101BC1">
        <w:rPr>
          <w:rtl/>
          <w:lang w:bidi="fa-IR"/>
        </w:rPr>
        <w:t xml:space="preserve"> </w:t>
      </w:r>
      <w:r>
        <w:rPr>
          <w:rtl/>
          <w:lang w:bidi="fa-IR"/>
        </w:rPr>
        <w:t>ديدگاه</w:t>
      </w:r>
      <w:r w:rsidR="00101BC1">
        <w:rPr>
          <w:rtl/>
          <w:lang w:bidi="fa-IR"/>
        </w:rPr>
        <w:t xml:space="preserve"> </w:t>
      </w:r>
      <w:r>
        <w:rPr>
          <w:rtl/>
          <w:lang w:bidi="fa-IR"/>
        </w:rPr>
        <w:t>خويش</w:t>
      </w:r>
      <w:r w:rsidR="00101BC1">
        <w:rPr>
          <w:rtl/>
          <w:lang w:bidi="fa-IR"/>
        </w:rPr>
        <w:t xml:space="preserve"> </w:t>
      </w:r>
      <w:r>
        <w:rPr>
          <w:rtl/>
          <w:lang w:bidi="fa-IR"/>
        </w:rPr>
        <w:t>را</w:t>
      </w:r>
      <w:r w:rsidR="00101BC1">
        <w:rPr>
          <w:rtl/>
          <w:lang w:bidi="fa-IR"/>
        </w:rPr>
        <w:t xml:space="preserve"> </w:t>
      </w:r>
      <w:r>
        <w:rPr>
          <w:rtl/>
          <w:lang w:bidi="fa-IR"/>
        </w:rPr>
        <w:t>امضا</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آخرين</w:t>
      </w:r>
      <w:r w:rsidR="00101BC1">
        <w:rPr>
          <w:rtl/>
          <w:lang w:bidi="fa-IR"/>
        </w:rPr>
        <w:t xml:space="preserve"> </w:t>
      </w:r>
      <w:r>
        <w:rPr>
          <w:rtl/>
          <w:lang w:bidi="fa-IR"/>
        </w:rPr>
        <w:t>بخش</w:t>
      </w:r>
      <w:r w:rsidR="00101BC1">
        <w:rPr>
          <w:rtl/>
          <w:lang w:bidi="fa-IR"/>
        </w:rPr>
        <w:t xml:space="preserve"> </w:t>
      </w:r>
      <w:r>
        <w:rPr>
          <w:rtl/>
          <w:lang w:bidi="fa-IR"/>
        </w:rPr>
        <w:t>كتاب،</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دلاوران</w:t>
      </w:r>
      <w:r w:rsidR="00101BC1">
        <w:rPr>
          <w:rtl/>
          <w:lang w:bidi="fa-IR"/>
        </w:rPr>
        <w:t xml:space="preserve"> </w:t>
      </w:r>
      <w:r>
        <w:rPr>
          <w:rtl/>
          <w:lang w:bidi="fa-IR"/>
        </w:rPr>
        <w:t>و</w:t>
      </w:r>
      <w:r w:rsidR="00101BC1">
        <w:rPr>
          <w:rtl/>
          <w:lang w:bidi="fa-IR"/>
        </w:rPr>
        <w:t xml:space="preserve"> </w:t>
      </w:r>
      <w:r>
        <w:rPr>
          <w:rtl/>
          <w:lang w:bidi="fa-IR"/>
        </w:rPr>
        <w:t>قهرمانان</w:t>
      </w:r>
      <w:r w:rsidR="00101BC1">
        <w:rPr>
          <w:rtl/>
          <w:lang w:bidi="fa-IR"/>
        </w:rPr>
        <w:t xml:space="preserve"> </w:t>
      </w:r>
      <w:r>
        <w:rPr>
          <w:rtl/>
          <w:lang w:bidi="fa-IR"/>
        </w:rPr>
        <w:t>پرهيزكار</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قربانگاه</w:t>
      </w:r>
      <w:r w:rsidR="00101BC1">
        <w:rPr>
          <w:rtl/>
          <w:lang w:bidi="fa-IR"/>
        </w:rPr>
        <w:t xml:space="preserve"> </w:t>
      </w:r>
      <w:r>
        <w:rPr>
          <w:rtl/>
          <w:lang w:bidi="fa-IR"/>
        </w:rPr>
        <w:t>وارد</w:t>
      </w:r>
      <w:r w:rsidR="00101BC1">
        <w:rPr>
          <w:rtl/>
          <w:lang w:bidi="fa-IR"/>
        </w:rPr>
        <w:t xml:space="preserve"> </w:t>
      </w:r>
      <w:r>
        <w:rPr>
          <w:rtl/>
          <w:lang w:bidi="fa-IR"/>
        </w:rPr>
        <w:t>مى</w:t>
      </w:r>
      <w:r w:rsidR="00101BC1">
        <w:rPr>
          <w:rtl/>
          <w:lang w:bidi="fa-IR"/>
        </w:rPr>
        <w:t xml:space="preserve"> </w:t>
      </w:r>
      <w:r>
        <w:rPr>
          <w:rtl/>
          <w:lang w:bidi="fa-IR"/>
        </w:rPr>
        <w:t>شوند،</w:t>
      </w:r>
      <w:r w:rsidR="00101BC1">
        <w:rPr>
          <w:rtl/>
          <w:lang w:bidi="fa-IR"/>
        </w:rPr>
        <w:t xml:space="preserve"> </w:t>
      </w:r>
      <w:r>
        <w:rPr>
          <w:rtl/>
          <w:lang w:bidi="fa-IR"/>
        </w:rPr>
        <w:t>ليكن</w:t>
      </w:r>
      <w:r w:rsidR="00101BC1">
        <w:rPr>
          <w:rtl/>
          <w:lang w:bidi="fa-IR"/>
        </w:rPr>
        <w:t xml:space="preserve"> </w:t>
      </w:r>
      <w:r>
        <w:rPr>
          <w:rtl/>
          <w:lang w:bidi="fa-IR"/>
        </w:rPr>
        <w:t>آرامش</w:t>
      </w:r>
      <w:r w:rsidR="00101BC1">
        <w:rPr>
          <w:rtl/>
          <w:lang w:bidi="fa-IR"/>
        </w:rPr>
        <w:t xml:space="preserve"> </w:t>
      </w:r>
      <w:r>
        <w:rPr>
          <w:rtl/>
          <w:lang w:bidi="fa-IR"/>
        </w:rPr>
        <w:t>آنان</w:t>
      </w:r>
      <w:r w:rsidR="00101BC1">
        <w:rPr>
          <w:rtl/>
          <w:lang w:bidi="fa-IR"/>
        </w:rPr>
        <w:t xml:space="preserve"> </w:t>
      </w:r>
      <w:r>
        <w:rPr>
          <w:rtl/>
          <w:lang w:bidi="fa-IR"/>
        </w:rPr>
        <w:t>دشمن</w:t>
      </w:r>
      <w:r w:rsidR="00101BC1">
        <w:rPr>
          <w:rtl/>
          <w:lang w:bidi="fa-IR"/>
        </w:rPr>
        <w:t xml:space="preserve"> </w:t>
      </w:r>
      <w:r>
        <w:rPr>
          <w:rtl/>
          <w:lang w:bidi="fa-IR"/>
        </w:rPr>
        <w:t>را</w:t>
      </w:r>
      <w:r w:rsidR="00101BC1">
        <w:rPr>
          <w:rtl/>
          <w:lang w:bidi="fa-IR"/>
        </w:rPr>
        <w:t xml:space="preserve"> </w:t>
      </w:r>
      <w:r>
        <w:rPr>
          <w:rtl/>
          <w:lang w:bidi="fa-IR"/>
        </w:rPr>
        <w:t>متحير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فهم</w:t>
      </w:r>
      <w:r w:rsidR="00101BC1">
        <w:rPr>
          <w:rtl/>
          <w:lang w:bidi="fa-IR"/>
        </w:rPr>
        <w:t xml:space="preserve"> </w:t>
      </w:r>
      <w:r>
        <w:rPr>
          <w:rtl/>
          <w:lang w:bidi="fa-IR"/>
        </w:rPr>
        <w:t>عظمت</w:t>
      </w:r>
      <w:r w:rsidR="00101BC1">
        <w:rPr>
          <w:rtl/>
          <w:lang w:bidi="fa-IR"/>
        </w:rPr>
        <w:t xml:space="preserve"> </w:t>
      </w:r>
      <w:r>
        <w:rPr>
          <w:rtl/>
          <w:lang w:bidi="fa-IR"/>
        </w:rPr>
        <w:t>اين</w:t>
      </w:r>
      <w:r w:rsidR="00101BC1">
        <w:rPr>
          <w:rtl/>
          <w:lang w:bidi="fa-IR"/>
        </w:rPr>
        <w:t xml:space="preserve"> </w:t>
      </w:r>
      <w:r>
        <w:rPr>
          <w:rtl/>
          <w:lang w:bidi="fa-IR"/>
        </w:rPr>
        <w:t>سكينه</w:t>
      </w:r>
      <w:r w:rsidR="00101BC1">
        <w:rPr>
          <w:rtl/>
          <w:lang w:bidi="fa-IR"/>
        </w:rPr>
        <w:t xml:space="preserve"> </w:t>
      </w:r>
      <w:r>
        <w:rPr>
          <w:rtl/>
          <w:lang w:bidi="fa-IR"/>
        </w:rPr>
        <w:t>و</w:t>
      </w:r>
      <w:r w:rsidR="00101BC1">
        <w:rPr>
          <w:rtl/>
          <w:lang w:bidi="fa-IR"/>
        </w:rPr>
        <w:t xml:space="preserve"> </w:t>
      </w:r>
      <w:r>
        <w:rPr>
          <w:rtl/>
          <w:lang w:bidi="fa-IR"/>
        </w:rPr>
        <w:t>طماءنينه،</w:t>
      </w:r>
      <w:r w:rsidR="00101BC1">
        <w:rPr>
          <w:rtl/>
          <w:lang w:bidi="fa-IR"/>
        </w:rPr>
        <w:t xml:space="preserve"> </w:t>
      </w:r>
      <w:r>
        <w:rPr>
          <w:rtl/>
          <w:lang w:bidi="fa-IR"/>
        </w:rPr>
        <w:t>درمانده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p>
    <w:p w:rsidR="00D34FF8" w:rsidRDefault="00D34FF8" w:rsidP="00D34FF8">
      <w:pPr>
        <w:pStyle w:val="libNormal"/>
        <w:rPr>
          <w:rtl/>
          <w:lang w:bidi="fa-IR"/>
        </w:rPr>
      </w:pPr>
      <w:r>
        <w:rPr>
          <w:rtl/>
          <w:lang w:bidi="fa-IR"/>
        </w:rPr>
        <w:t>هانى</w:t>
      </w:r>
      <w:r w:rsidR="00101BC1">
        <w:rPr>
          <w:rtl/>
          <w:lang w:bidi="fa-IR"/>
        </w:rPr>
        <w:t xml:space="preserve"> </w:t>
      </w:r>
      <w:r>
        <w:rPr>
          <w:rtl/>
          <w:lang w:bidi="fa-IR"/>
        </w:rPr>
        <w:t>مذحجى</w:t>
      </w:r>
      <w:r w:rsidR="00101BC1">
        <w:rPr>
          <w:rtl/>
          <w:lang w:bidi="fa-IR"/>
        </w:rPr>
        <w:t xml:space="preserve"> </w:t>
      </w:r>
      <w:r>
        <w:rPr>
          <w:rtl/>
          <w:lang w:bidi="fa-IR"/>
        </w:rPr>
        <w:t>و</w:t>
      </w:r>
      <w:r w:rsidR="00101BC1">
        <w:rPr>
          <w:rtl/>
          <w:lang w:bidi="fa-IR"/>
        </w:rPr>
        <w:t xml:space="preserve"> </w:t>
      </w:r>
      <w:r>
        <w:rPr>
          <w:rtl/>
          <w:lang w:bidi="fa-IR"/>
        </w:rPr>
        <w:t>ميثم</w:t>
      </w:r>
      <w:r w:rsidR="00101BC1">
        <w:rPr>
          <w:rtl/>
          <w:lang w:bidi="fa-IR"/>
        </w:rPr>
        <w:t xml:space="preserve"> </w:t>
      </w:r>
      <w:r>
        <w:rPr>
          <w:rtl/>
          <w:lang w:bidi="fa-IR"/>
        </w:rPr>
        <w:t>تمار</w:t>
      </w:r>
      <w:r w:rsidR="00101BC1">
        <w:rPr>
          <w:rtl/>
          <w:lang w:bidi="fa-IR"/>
        </w:rPr>
        <w:t xml:space="preserve"> </w:t>
      </w:r>
      <w:r>
        <w:rPr>
          <w:rtl/>
          <w:lang w:bidi="fa-IR"/>
        </w:rPr>
        <w:t>دو</w:t>
      </w:r>
      <w:r w:rsidR="00101BC1">
        <w:rPr>
          <w:rtl/>
          <w:lang w:bidi="fa-IR"/>
        </w:rPr>
        <w:t xml:space="preserve"> </w:t>
      </w:r>
      <w:r>
        <w:rPr>
          <w:rtl/>
          <w:lang w:bidi="fa-IR"/>
        </w:rPr>
        <w:t>تن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گروه</w:t>
      </w:r>
      <w:r w:rsidR="00101BC1">
        <w:rPr>
          <w:rtl/>
          <w:lang w:bidi="fa-IR"/>
        </w:rPr>
        <w:t xml:space="preserve"> </w:t>
      </w:r>
      <w:r>
        <w:rPr>
          <w:rtl/>
          <w:lang w:bidi="fa-IR"/>
        </w:rPr>
        <w:t>هستند</w:t>
      </w:r>
      <w:r w:rsidR="00101BC1">
        <w:rPr>
          <w:rtl/>
          <w:lang w:bidi="fa-IR"/>
        </w:rPr>
        <w:t xml:space="preserve"> </w:t>
      </w:r>
      <w:r>
        <w:rPr>
          <w:rtl/>
          <w:lang w:bidi="fa-IR"/>
        </w:rPr>
        <w:t>كه</w:t>
      </w:r>
      <w:r w:rsidR="00101BC1">
        <w:rPr>
          <w:rtl/>
          <w:lang w:bidi="fa-IR"/>
        </w:rPr>
        <w:t xml:space="preserve"> </w:t>
      </w:r>
      <w:r>
        <w:rPr>
          <w:rtl/>
          <w:lang w:bidi="fa-IR"/>
        </w:rPr>
        <w:t>زيباترين</w:t>
      </w:r>
      <w:r w:rsidR="00101BC1">
        <w:rPr>
          <w:rtl/>
          <w:lang w:bidi="fa-IR"/>
        </w:rPr>
        <w:t xml:space="preserve"> </w:t>
      </w:r>
      <w:r>
        <w:rPr>
          <w:rtl/>
          <w:lang w:bidi="fa-IR"/>
        </w:rPr>
        <w:t>جلوه</w:t>
      </w:r>
      <w:r w:rsidR="00101BC1">
        <w:rPr>
          <w:rtl/>
          <w:lang w:bidi="fa-IR"/>
        </w:rPr>
        <w:t xml:space="preserve"> </w:t>
      </w:r>
      <w:r>
        <w:rPr>
          <w:rtl/>
          <w:lang w:bidi="fa-IR"/>
        </w:rPr>
        <w:t>انسانى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نمايش</w:t>
      </w:r>
      <w:r w:rsidR="00101BC1">
        <w:rPr>
          <w:rtl/>
          <w:lang w:bidi="fa-IR"/>
        </w:rPr>
        <w:t xml:space="preserve"> </w:t>
      </w:r>
      <w:r>
        <w:rPr>
          <w:rtl/>
          <w:lang w:bidi="fa-IR"/>
        </w:rPr>
        <w:t>گذاشته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انسانيت</w:t>
      </w:r>
      <w:r w:rsidR="00101BC1">
        <w:rPr>
          <w:rtl/>
          <w:lang w:bidi="fa-IR"/>
        </w:rPr>
        <w:t xml:space="preserve"> </w:t>
      </w:r>
      <w:r>
        <w:rPr>
          <w:rtl/>
          <w:lang w:bidi="fa-IR"/>
        </w:rPr>
        <w:t>بهترين</w:t>
      </w:r>
      <w:r w:rsidR="00101BC1">
        <w:rPr>
          <w:rtl/>
          <w:lang w:bidi="fa-IR"/>
        </w:rPr>
        <w:t xml:space="preserve"> </w:t>
      </w:r>
      <w:r>
        <w:rPr>
          <w:rtl/>
          <w:lang w:bidi="fa-IR"/>
        </w:rPr>
        <w:t>الگوهاى</w:t>
      </w:r>
      <w:r w:rsidR="00101BC1">
        <w:rPr>
          <w:rtl/>
          <w:lang w:bidi="fa-IR"/>
        </w:rPr>
        <w:t xml:space="preserve"> </w:t>
      </w:r>
      <w:r>
        <w:rPr>
          <w:rtl/>
          <w:lang w:bidi="fa-IR"/>
        </w:rPr>
        <w:t>فرازين</w:t>
      </w:r>
      <w:r w:rsidR="00101BC1">
        <w:rPr>
          <w:rtl/>
          <w:lang w:bidi="fa-IR"/>
        </w:rPr>
        <w:t xml:space="preserve"> </w:t>
      </w:r>
      <w:r>
        <w:rPr>
          <w:rtl/>
          <w:lang w:bidi="fa-IR"/>
        </w:rPr>
        <w:t>را</w:t>
      </w:r>
      <w:r w:rsidR="00101BC1">
        <w:rPr>
          <w:rtl/>
          <w:lang w:bidi="fa-IR"/>
        </w:rPr>
        <w:t xml:space="preserve"> </w:t>
      </w:r>
      <w:r>
        <w:rPr>
          <w:rtl/>
          <w:lang w:bidi="fa-IR"/>
        </w:rPr>
        <w:t>تقديم</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حكومت</w:t>
      </w:r>
      <w:r w:rsidR="00101BC1">
        <w:rPr>
          <w:rtl/>
          <w:lang w:bidi="fa-IR"/>
        </w:rPr>
        <w:t xml:space="preserve"> </w:t>
      </w:r>
      <w:r>
        <w:rPr>
          <w:rtl/>
          <w:lang w:bidi="fa-IR"/>
        </w:rPr>
        <w:t>با</w:t>
      </w:r>
      <w:r w:rsidR="00101BC1">
        <w:rPr>
          <w:rtl/>
          <w:lang w:bidi="fa-IR"/>
        </w:rPr>
        <w:t xml:space="preserve"> </w:t>
      </w:r>
      <w:r>
        <w:rPr>
          <w:rtl/>
          <w:lang w:bidi="fa-IR"/>
        </w:rPr>
        <w:t>دهشت</w:t>
      </w:r>
      <w:r w:rsidR="00101BC1">
        <w:rPr>
          <w:rtl/>
          <w:lang w:bidi="fa-IR"/>
        </w:rPr>
        <w:t xml:space="preserve"> </w:t>
      </w:r>
      <w:r>
        <w:rPr>
          <w:rtl/>
          <w:lang w:bidi="fa-IR"/>
        </w:rPr>
        <w:t>و</w:t>
      </w:r>
      <w:r w:rsidR="00101BC1">
        <w:rPr>
          <w:rtl/>
          <w:lang w:bidi="fa-IR"/>
        </w:rPr>
        <w:t xml:space="preserve"> </w:t>
      </w:r>
      <w:r>
        <w:rPr>
          <w:rtl/>
          <w:lang w:bidi="fa-IR"/>
        </w:rPr>
        <w:t>تا</w:t>
      </w:r>
      <w:r w:rsidR="00101BC1">
        <w:rPr>
          <w:rtl/>
          <w:lang w:bidi="fa-IR"/>
        </w:rPr>
        <w:t xml:space="preserve"> </w:t>
      </w:r>
      <w:r>
        <w:rPr>
          <w:rtl/>
          <w:lang w:bidi="fa-IR"/>
        </w:rPr>
        <w:t>باورى،</w:t>
      </w:r>
      <w:r w:rsidR="00101BC1">
        <w:rPr>
          <w:rtl/>
          <w:lang w:bidi="fa-IR"/>
        </w:rPr>
        <w:t xml:space="preserve"> </w:t>
      </w:r>
      <w:r>
        <w:rPr>
          <w:rtl/>
          <w:lang w:bidi="fa-IR"/>
        </w:rPr>
        <w:t>خونسردى</w:t>
      </w:r>
      <w:r w:rsidR="00101BC1">
        <w:rPr>
          <w:rtl/>
          <w:lang w:bidi="fa-IR"/>
        </w:rPr>
        <w:t xml:space="preserve"> </w:t>
      </w:r>
      <w:r>
        <w:rPr>
          <w:rtl/>
          <w:lang w:bidi="fa-IR"/>
        </w:rPr>
        <w:t>و</w:t>
      </w:r>
      <w:r w:rsidR="00101BC1">
        <w:rPr>
          <w:rtl/>
          <w:lang w:bidi="fa-IR"/>
        </w:rPr>
        <w:t xml:space="preserve"> </w:t>
      </w:r>
      <w:r>
        <w:rPr>
          <w:rtl/>
          <w:lang w:bidi="fa-IR"/>
        </w:rPr>
        <w:t>صلابت</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هنگام</w:t>
      </w:r>
      <w:r w:rsidR="00101BC1">
        <w:rPr>
          <w:rtl/>
          <w:lang w:bidi="fa-IR"/>
        </w:rPr>
        <w:t xml:space="preserve"> </w:t>
      </w:r>
      <w:r>
        <w:rPr>
          <w:rtl/>
          <w:lang w:bidi="fa-IR"/>
        </w:rPr>
        <w:t>شهادت</w:t>
      </w:r>
      <w:r w:rsidR="00101BC1">
        <w:rPr>
          <w:rtl/>
          <w:lang w:bidi="fa-IR"/>
        </w:rPr>
        <w:t xml:space="preserve"> </w:t>
      </w:r>
      <w:r>
        <w:rPr>
          <w:rtl/>
          <w:lang w:bidi="fa-IR"/>
        </w:rPr>
        <w:t>مى</w:t>
      </w:r>
      <w:r w:rsidR="00101BC1">
        <w:rPr>
          <w:rtl/>
          <w:lang w:bidi="fa-IR"/>
        </w:rPr>
        <w:t xml:space="preserve"> </w:t>
      </w:r>
      <w:r>
        <w:rPr>
          <w:rtl/>
          <w:lang w:bidi="fa-IR"/>
        </w:rPr>
        <w:t>بيند،</w:t>
      </w:r>
      <w:r w:rsidR="00101BC1">
        <w:rPr>
          <w:rtl/>
          <w:lang w:bidi="fa-IR"/>
        </w:rPr>
        <w:t xml:space="preserve"> </w:t>
      </w:r>
      <w:r>
        <w:rPr>
          <w:rtl/>
          <w:lang w:bidi="fa-IR"/>
        </w:rPr>
        <w:t>ليكن</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تمام</w:t>
      </w:r>
      <w:r w:rsidR="00101BC1">
        <w:rPr>
          <w:rtl/>
          <w:lang w:bidi="fa-IR"/>
        </w:rPr>
        <w:t xml:space="preserve"> </w:t>
      </w:r>
      <w:r>
        <w:rPr>
          <w:rtl/>
          <w:lang w:bidi="fa-IR"/>
        </w:rPr>
        <w:t>اين</w:t>
      </w:r>
      <w:r w:rsidR="00101BC1">
        <w:rPr>
          <w:rtl/>
          <w:lang w:bidi="fa-IR"/>
        </w:rPr>
        <w:t xml:space="preserve"> </w:t>
      </w:r>
      <w:r>
        <w:rPr>
          <w:rtl/>
          <w:lang w:bidi="fa-IR"/>
        </w:rPr>
        <w:t>زيباييهاى</w:t>
      </w:r>
      <w:r w:rsidR="00101BC1">
        <w:rPr>
          <w:rtl/>
          <w:lang w:bidi="fa-IR"/>
        </w:rPr>
        <w:t xml:space="preserve"> </w:t>
      </w:r>
      <w:r>
        <w:rPr>
          <w:rtl/>
          <w:lang w:bidi="fa-IR"/>
        </w:rPr>
        <w:t>انسانى،</w:t>
      </w:r>
      <w:r w:rsidR="00101BC1">
        <w:rPr>
          <w:rtl/>
          <w:lang w:bidi="fa-IR"/>
        </w:rPr>
        <w:t xml:space="preserve"> </w:t>
      </w:r>
      <w:r>
        <w:rPr>
          <w:rtl/>
          <w:lang w:bidi="fa-IR"/>
        </w:rPr>
        <w:t>دشمنى</w:t>
      </w:r>
      <w:r w:rsidR="00101BC1">
        <w:rPr>
          <w:rtl/>
          <w:lang w:bidi="fa-IR"/>
        </w:rPr>
        <w:t xml:space="preserve"> </w:t>
      </w:r>
      <w:r>
        <w:rPr>
          <w:rtl/>
          <w:lang w:bidi="fa-IR"/>
        </w:rPr>
        <w:t>قرار</w:t>
      </w:r>
      <w:r w:rsidR="00101BC1">
        <w:rPr>
          <w:rtl/>
          <w:lang w:bidi="fa-IR"/>
        </w:rPr>
        <w:t xml:space="preserve"> </w:t>
      </w:r>
      <w:r>
        <w:rPr>
          <w:rtl/>
          <w:lang w:bidi="fa-IR"/>
        </w:rPr>
        <w:t>دارد</w:t>
      </w:r>
      <w:r w:rsidR="00101BC1">
        <w:rPr>
          <w:rtl/>
          <w:lang w:bidi="fa-IR"/>
        </w:rPr>
        <w:t xml:space="preserve"> </w:t>
      </w:r>
      <w:r>
        <w:rPr>
          <w:rtl/>
          <w:lang w:bidi="fa-IR"/>
        </w:rPr>
        <w:t>كه</w:t>
      </w:r>
      <w:r w:rsidR="00101BC1">
        <w:rPr>
          <w:rtl/>
          <w:lang w:bidi="fa-IR"/>
        </w:rPr>
        <w:t xml:space="preserve"> </w:t>
      </w:r>
      <w:r>
        <w:rPr>
          <w:rtl/>
          <w:lang w:bidi="fa-IR"/>
        </w:rPr>
        <w:t>همه</w:t>
      </w:r>
      <w:r w:rsidR="00101BC1">
        <w:rPr>
          <w:rtl/>
          <w:lang w:bidi="fa-IR"/>
        </w:rPr>
        <w:t xml:space="preserve"> </w:t>
      </w:r>
      <w:r>
        <w:rPr>
          <w:rtl/>
          <w:lang w:bidi="fa-IR"/>
        </w:rPr>
        <w:t>اخلاقيات</w:t>
      </w:r>
      <w:r w:rsidR="00101BC1">
        <w:rPr>
          <w:rtl/>
          <w:lang w:bidi="fa-IR"/>
        </w:rPr>
        <w:t xml:space="preserve"> </w:t>
      </w:r>
      <w:r>
        <w:rPr>
          <w:rtl/>
          <w:lang w:bidi="fa-IR"/>
        </w:rPr>
        <w:t>را</w:t>
      </w:r>
      <w:r w:rsidR="00101BC1">
        <w:rPr>
          <w:rtl/>
          <w:lang w:bidi="fa-IR"/>
        </w:rPr>
        <w:t xml:space="preserve"> </w:t>
      </w:r>
      <w:r>
        <w:rPr>
          <w:rtl/>
          <w:lang w:bidi="fa-IR"/>
        </w:rPr>
        <w:t>زير</w:t>
      </w:r>
      <w:r w:rsidR="00101BC1">
        <w:rPr>
          <w:rtl/>
          <w:lang w:bidi="fa-IR"/>
        </w:rPr>
        <w:t xml:space="preserve"> </w:t>
      </w:r>
      <w:r>
        <w:rPr>
          <w:rtl/>
          <w:lang w:bidi="fa-IR"/>
        </w:rPr>
        <w:t>پا</w:t>
      </w:r>
      <w:r w:rsidR="00101BC1">
        <w:rPr>
          <w:rtl/>
          <w:lang w:bidi="fa-IR"/>
        </w:rPr>
        <w:t xml:space="preserve"> </w:t>
      </w:r>
      <w:r>
        <w:rPr>
          <w:rtl/>
          <w:lang w:bidi="fa-IR"/>
        </w:rPr>
        <w:t>مى</w:t>
      </w:r>
      <w:r w:rsidR="00101BC1">
        <w:rPr>
          <w:rtl/>
          <w:lang w:bidi="fa-IR"/>
        </w:rPr>
        <w:t xml:space="preserve"> </w:t>
      </w:r>
      <w:r>
        <w:rPr>
          <w:rtl/>
          <w:lang w:bidi="fa-IR"/>
        </w:rPr>
        <w:t>گذارد</w:t>
      </w:r>
      <w:r w:rsidR="00101BC1">
        <w:rPr>
          <w:rtl/>
          <w:lang w:bidi="fa-IR"/>
        </w:rPr>
        <w:t xml:space="preserve"> </w:t>
      </w:r>
      <w:r>
        <w:rPr>
          <w:rtl/>
          <w:lang w:bidi="fa-IR"/>
        </w:rPr>
        <w:t>و</w:t>
      </w:r>
      <w:r w:rsidR="00101BC1">
        <w:rPr>
          <w:rtl/>
          <w:lang w:bidi="fa-IR"/>
        </w:rPr>
        <w:t xml:space="preserve"> </w:t>
      </w:r>
      <w:r>
        <w:rPr>
          <w:rtl/>
          <w:lang w:bidi="fa-IR"/>
        </w:rPr>
        <w:t>رفتارش</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t>ناجوانمردانه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طبع</w:t>
      </w:r>
      <w:r w:rsidR="00101BC1">
        <w:rPr>
          <w:rtl/>
          <w:lang w:bidi="fa-IR"/>
        </w:rPr>
        <w:t xml:space="preserve"> </w:t>
      </w:r>
      <w:r>
        <w:rPr>
          <w:rtl/>
          <w:lang w:bidi="fa-IR"/>
        </w:rPr>
        <w:t>سالم</w:t>
      </w:r>
      <w:r w:rsidR="00101BC1">
        <w:rPr>
          <w:rtl/>
          <w:lang w:bidi="fa-IR"/>
        </w:rPr>
        <w:t xml:space="preserve"> </w:t>
      </w:r>
      <w:r>
        <w:rPr>
          <w:rtl/>
          <w:lang w:bidi="fa-IR"/>
        </w:rPr>
        <w:t>عربى،</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ابدا</w:t>
      </w:r>
      <w:r w:rsidR="00101BC1">
        <w:rPr>
          <w:rtl/>
          <w:lang w:bidi="fa-IR"/>
        </w:rPr>
        <w:t xml:space="preserve"> </w:t>
      </w:r>
      <w:r>
        <w:rPr>
          <w:rtl/>
          <w:lang w:bidi="fa-IR"/>
        </w:rPr>
        <w:t>نمى</w:t>
      </w:r>
      <w:r w:rsidR="00101BC1">
        <w:rPr>
          <w:rtl/>
          <w:lang w:bidi="fa-IR"/>
        </w:rPr>
        <w:t xml:space="preserve"> </w:t>
      </w:r>
      <w:r>
        <w:rPr>
          <w:rtl/>
          <w:lang w:bidi="fa-IR"/>
        </w:rPr>
        <w:t>پذيرد</w:t>
      </w:r>
      <w:r w:rsidR="00101BC1">
        <w:rPr>
          <w:rtl/>
          <w:lang w:bidi="fa-IR"/>
        </w:rPr>
        <w:t xml:space="preserve">. </w:t>
      </w:r>
    </w:p>
    <w:p w:rsidR="00B33B8C" w:rsidRDefault="00D34FF8" w:rsidP="00D34FF8">
      <w:pPr>
        <w:pStyle w:val="libNormal"/>
        <w:rPr>
          <w:rtl/>
          <w:lang w:bidi="fa-IR"/>
        </w:rPr>
      </w:pPr>
      <w:r>
        <w:rPr>
          <w:rtl/>
          <w:lang w:bidi="fa-IR"/>
        </w:rPr>
        <w:t>دشمن</w:t>
      </w:r>
      <w:r w:rsidR="00101BC1">
        <w:rPr>
          <w:rtl/>
          <w:lang w:bidi="fa-IR"/>
        </w:rPr>
        <w:t xml:space="preserve"> </w:t>
      </w:r>
      <w:r>
        <w:rPr>
          <w:rtl/>
          <w:lang w:bidi="fa-IR"/>
        </w:rPr>
        <w:t>عجيب</w:t>
      </w:r>
      <w:r w:rsidR="00101BC1">
        <w:rPr>
          <w:rtl/>
          <w:lang w:bidi="fa-IR"/>
        </w:rPr>
        <w:t xml:space="preserve"> </w:t>
      </w:r>
      <w:r>
        <w:rPr>
          <w:rtl/>
          <w:lang w:bidi="fa-IR"/>
        </w:rPr>
        <w:t>ترين</w:t>
      </w:r>
      <w:r w:rsidR="00101BC1">
        <w:rPr>
          <w:rtl/>
          <w:lang w:bidi="fa-IR"/>
        </w:rPr>
        <w:t xml:space="preserve"> </w:t>
      </w:r>
      <w:r>
        <w:rPr>
          <w:rtl/>
          <w:lang w:bidi="fa-IR"/>
        </w:rPr>
        <w:t>شيوه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كشتن</w:t>
      </w:r>
      <w:r w:rsidR="00101BC1">
        <w:rPr>
          <w:rtl/>
          <w:lang w:bidi="fa-IR"/>
        </w:rPr>
        <w:t xml:space="preserve"> </w:t>
      </w:r>
      <w:r>
        <w:rPr>
          <w:rtl/>
          <w:lang w:bidi="fa-IR"/>
        </w:rPr>
        <w:t>قربانيان</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از</w:t>
      </w:r>
      <w:r w:rsidR="00101BC1">
        <w:rPr>
          <w:rtl/>
          <w:lang w:bidi="fa-IR"/>
        </w:rPr>
        <w:t xml:space="preserve"> </w:t>
      </w:r>
      <w:r>
        <w:rPr>
          <w:rtl/>
          <w:lang w:bidi="fa-IR"/>
        </w:rPr>
        <w:t>اجساد</w:t>
      </w:r>
      <w:r w:rsidR="00101BC1">
        <w:rPr>
          <w:rtl/>
          <w:lang w:bidi="fa-IR"/>
        </w:rPr>
        <w:t xml:space="preserve"> </w:t>
      </w:r>
      <w:r>
        <w:rPr>
          <w:rtl/>
          <w:lang w:bidi="fa-IR"/>
        </w:rPr>
        <w:t>شهدا</w:t>
      </w:r>
      <w:r w:rsidR="00101BC1">
        <w:rPr>
          <w:rtl/>
          <w:lang w:bidi="fa-IR"/>
        </w:rPr>
        <w:t xml:space="preserve"> </w:t>
      </w:r>
      <w:r>
        <w:rPr>
          <w:rtl/>
          <w:lang w:bidi="fa-IR"/>
        </w:rPr>
        <w:t>نيز</w:t>
      </w:r>
      <w:r w:rsidR="00101BC1">
        <w:rPr>
          <w:rtl/>
          <w:lang w:bidi="fa-IR"/>
        </w:rPr>
        <w:t xml:space="preserve"> </w:t>
      </w:r>
      <w:r>
        <w:rPr>
          <w:rtl/>
          <w:lang w:bidi="fa-IR"/>
        </w:rPr>
        <w:t>نمى</w:t>
      </w:r>
      <w:r w:rsidR="00101BC1">
        <w:rPr>
          <w:rtl/>
          <w:lang w:bidi="fa-IR"/>
        </w:rPr>
        <w:t xml:space="preserve"> </w:t>
      </w:r>
      <w:r>
        <w:rPr>
          <w:rtl/>
          <w:lang w:bidi="fa-IR"/>
        </w:rPr>
        <w:t>گذرد</w:t>
      </w:r>
      <w:r w:rsidR="00101BC1">
        <w:rPr>
          <w:rtl/>
          <w:lang w:bidi="fa-IR"/>
        </w:rPr>
        <w:t xml:space="preserve"> </w:t>
      </w:r>
      <w:r>
        <w:rPr>
          <w:rtl/>
          <w:lang w:bidi="fa-IR"/>
        </w:rPr>
        <w:t>و</w:t>
      </w:r>
      <w:r w:rsidR="00101BC1">
        <w:rPr>
          <w:rtl/>
          <w:lang w:bidi="fa-IR"/>
        </w:rPr>
        <w:t xml:space="preserve"> </w:t>
      </w:r>
      <w:r>
        <w:rPr>
          <w:rtl/>
          <w:lang w:bidi="fa-IR"/>
        </w:rPr>
        <w:t>انواع</w:t>
      </w:r>
      <w:r w:rsidR="00101BC1">
        <w:rPr>
          <w:rtl/>
          <w:lang w:bidi="fa-IR"/>
        </w:rPr>
        <w:t xml:space="preserve"> </w:t>
      </w:r>
      <w:r>
        <w:rPr>
          <w:rtl/>
          <w:lang w:bidi="fa-IR"/>
        </w:rPr>
        <w:t>قساوت</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اعمال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عمان</w:t>
      </w:r>
      <w:r w:rsidR="00101BC1">
        <w:rPr>
          <w:rtl/>
          <w:lang w:bidi="fa-IR"/>
        </w:rPr>
        <w:t xml:space="preserve"> </w:t>
      </w:r>
      <w:r>
        <w:rPr>
          <w:rtl/>
          <w:lang w:bidi="fa-IR"/>
        </w:rPr>
        <w:t>اخلاق</w:t>
      </w:r>
      <w:r w:rsidR="00101BC1">
        <w:rPr>
          <w:rtl/>
          <w:lang w:bidi="fa-IR"/>
        </w:rPr>
        <w:t xml:space="preserve"> </w:t>
      </w:r>
      <w:r>
        <w:rPr>
          <w:rtl/>
          <w:lang w:bidi="fa-IR"/>
        </w:rPr>
        <w:t>عربى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مدعى</w:t>
      </w:r>
      <w:r w:rsidR="00101BC1">
        <w:rPr>
          <w:rtl/>
          <w:lang w:bidi="fa-IR"/>
        </w:rPr>
        <w:t xml:space="preserve"> </w:t>
      </w:r>
      <w:r>
        <w:rPr>
          <w:rtl/>
          <w:lang w:bidi="fa-IR"/>
        </w:rPr>
        <w:t>آن</w:t>
      </w:r>
      <w:r w:rsidR="00101BC1">
        <w:rPr>
          <w:rtl/>
          <w:lang w:bidi="fa-IR"/>
        </w:rPr>
        <w:t xml:space="preserve"> </w:t>
      </w:r>
      <w:r>
        <w:rPr>
          <w:rtl/>
          <w:lang w:bidi="fa-IR"/>
        </w:rPr>
        <w:t>هستند</w:t>
      </w:r>
      <w:r w:rsidR="00101BC1">
        <w:rPr>
          <w:rtl/>
          <w:lang w:bidi="fa-IR"/>
        </w:rPr>
        <w:t xml:space="preserve"> </w:t>
      </w:r>
      <w:r>
        <w:rPr>
          <w:rtl/>
          <w:lang w:bidi="fa-IR"/>
        </w:rPr>
        <w:t>ناديده</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اين</w:t>
      </w:r>
      <w:r w:rsidR="00101BC1">
        <w:rPr>
          <w:rtl/>
          <w:lang w:bidi="fa-IR"/>
        </w:rPr>
        <w:t xml:space="preserve"> </w:t>
      </w:r>
      <w:r>
        <w:rPr>
          <w:rtl/>
          <w:lang w:bidi="fa-IR"/>
        </w:rPr>
        <w:t>روشى</w:t>
      </w:r>
      <w:r w:rsidR="00101BC1">
        <w:rPr>
          <w:rtl/>
          <w:lang w:bidi="fa-IR"/>
        </w:rPr>
        <w:t xml:space="preserve"> </w:t>
      </w:r>
      <w:r>
        <w:rPr>
          <w:rtl/>
          <w:lang w:bidi="fa-IR"/>
        </w:rPr>
        <w:t>است</w:t>
      </w:r>
      <w:r w:rsidR="00101BC1">
        <w:rPr>
          <w:rtl/>
          <w:lang w:bidi="fa-IR"/>
        </w:rPr>
        <w:t xml:space="preserve"> </w:t>
      </w:r>
      <w:r>
        <w:rPr>
          <w:rtl/>
          <w:lang w:bidi="fa-IR"/>
        </w:rPr>
        <w:t>طبيعى</w:t>
      </w:r>
      <w:r w:rsidR="00101BC1">
        <w:rPr>
          <w:rtl/>
          <w:lang w:bidi="fa-IR"/>
        </w:rPr>
        <w:t xml:space="preserve"> </w:t>
      </w:r>
      <w:r>
        <w:rPr>
          <w:rtl/>
          <w:lang w:bidi="fa-IR"/>
        </w:rPr>
        <w:t>براى</w:t>
      </w:r>
      <w:r w:rsidR="00101BC1">
        <w:rPr>
          <w:rtl/>
          <w:lang w:bidi="fa-IR"/>
        </w:rPr>
        <w:t xml:space="preserve"> </w:t>
      </w:r>
      <w:r>
        <w:rPr>
          <w:rtl/>
          <w:lang w:bidi="fa-IR"/>
        </w:rPr>
        <w:t>بى</w:t>
      </w:r>
      <w:r w:rsidR="00101BC1">
        <w:rPr>
          <w:rtl/>
          <w:lang w:bidi="fa-IR"/>
        </w:rPr>
        <w:t xml:space="preserve"> </w:t>
      </w:r>
      <w:r>
        <w:rPr>
          <w:rtl/>
          <w:lang w:bidi="fa-IR"/>
        </w:rPr>
        <w:t>ريشه</w:t>
      </w:r>
      <w:r w:rsidR="00101BC1">
        <w:rPr>
          <w:rtl/>
          <w:lang w:bidi="fa-IR"/>
        </w:rPr>
        <w:t xml:space="preserve"> </w:t>
      </w:r>
      <w:r>
        <w:rPr>
          <w:rtl/>
          <w:lang w:bidi="fa-IR"/>
        </w:rPr>
        <w:t>هايى</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دين</w:t>
      </w:r>
      <w:r w:rsidR="00101BC1">
        <w:rPr>
          <w:rtl/>
          <w:lang w:bidi="fa-IR"/>
        </w:rPr>
        <w:t xml:space="preserve"> </w:t>
      </w:r>
      <w:r>
        <w:rPr>
          <w:rtl/>
          <w:lang w:bidi="fa-IR"/>
        </w:rPr>
        <w:t>مى</w:t>
      </w:r>
      <w:r w:rsidR="00101BC1">
        <w:rPr>
          <w:rtl/>
          <w:lang w:bidi="fa-IR"/>
        </w:rPr>
        <w:t xml:space="preserve"> </w:t>
      </w:r>
      <w:r>
        <w:rPr>
          <w:rtl/>
          <w:lang w:bidi="fa-IR"/>
        </w:rPr>
        <w:t>ستيزند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حدود</w:t>
      </w:r>
      <w:r w:rsidR="00101BC1">
        <w:rPr>
          <w:rtl/>
          <w:lang w:bidi="fa-IR"/>
        </w:rPr>
        <w:t xml:space="preserve"> </w:t>
      </w:r>
      <w:r>
        <w:rPr>
          <w:rtl/>
          <w:lang w:bidi="fa-IR"/>
        </w:rPr>
        <w:t>شريعت</w:t>
      </w:r>
      <w:r w:rsidR="00101BC1">
        <w:rPr>
          <w:rtl/>
          <w:lang w:bidi="fa-IR"/>
        </w:rPr>
        <w:t xml:space="preserve"> </w:t>
      </w:r>
      <w:r>
        <w:rPr>
          <w:rtl/>
          <w:lang w:bidi="fa-IR"/>
        </w:rPr>
        <w:t>تجاوز</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p>
    <w:p w:rsidR="00D34FF8" w:rsidRDefault="00B33B8C" w:rsidP="00D34FF8">
      <w:pPr>
        <w:pStyle w:val="libNormal"/>
        <w:rPr>
          <w:rtl/>
          <w:lang w:bidi="fa-IR"/>
        </w:rPr>
      </w:pPr>
      <w:r>
        <w:rPr>
          <w:rtl/>
          <w:lang w:bidi="fa-IR"/>
        </w:rPr>
        <w:br w:type="page"/>
      </w:r>
    </w:p>
    <w:p w:rsidR="00D34FF8" w:rsidRDefault="00D34FF8" w:rsidP="00D34FF8">
      <w:pPr>
        <w:pStyle w:val="Heading2"/>
        <w:rPr>
          <w:rtl/>
          <w:lang w:bidi="fa-IR"/>
        </w:rPr>
      </w:pPr>
      <w:bookmarkStart w:id="161" w:name="_Toc395773025"/>
      <w:bookmarkStart w:id="162" w:name="_Toc18237556"/>
      <w:r>
        <w:rPr>
          <w:rtl/>
          <w:lang w:bidi="fa-IR"/>
        </w:rPr>
        <w:t>فصل</w:t>
      </w:r>
      <w:r w:rsidR="00101BC1">
        <w:rPr>
          <w:rtl/>
          <w:lang w:bidi="fa-IR"/>
        </w:rPr>
        <w:t xml:space="preserve"> </w:t>
      </w:r>
      <w:r>
        <w:rPr>
          <w:rtl/>
          <w:lang w:bidi="fa-IR"/>
        </w:rPr>
        <w:t>اول:</w:t>
      </w:r>
      <w:r w:rsidR="00101BC1">
        <w:rPr>
          <w:rtl/>
          <w:lang w:bidi="fa-IR"/>
        </w:rPr>
        <w:t xml:space="preserve"> </w:t>
      </w:r>
      <w:r>
        <w:rPr>
          <w:rtl/>
          <w:lang w:bidi="fa-IR"/>
        </w:rPr>
        <w:t>نخستين</w:t>
      </w:r>
      <w:r w:rsidR="00101BC1">
        <w:rPr>
          <w:rtl/>
          <w:lang w:bidi="fa-IR"/>
        </w:rPr>
        <w:t xml:space="preserve"> </w:t>
      </w:r>
      <w:r>
        <w:rPr>
          <w:rtl/>
          <w:lang w:bidi="fa-IR"/>
        </w:rPr>
        <w:t>شهيد</w:t>
      </w:r>
      <w:bookmarkEnd w:id="161"/>
      <w:bookmarkEnd w:id="162"/>
    </w:p>
    <w:p w:rsidR="00D34FF8" w:rsidRDefault="00101BC1" w:rsidP="00D34FF8">
      <w:pPr>
        <w:pStyle w:val="libNormal"/>
        <w:rPr>
          <w:rtl/>
          <w:lang w:bidi="fa-IR"/>
        </w:rPr>
      </w:pPr>
      <w:r>
        <w:rPr>
          <w:rtl/>
          <w:lang w:bidi="fa-IR"/>
        </w:rPr>
        <w:t xml:space="preserve">... </w:t>
      </w:r>
      <w:r w:rsidR="00D34FF8">
        <w:rPr>
          <w:rtl/>
          <w:lang w:bidi="fa-IR"/>
        </w:rPr>
        <w:t>بدون</w:t>
      </w:r>
      <w:r>
        <w:rPr>
          <w:rtl/>
          <w:lang w:bidi="fa-IR"/>
        </w:rPr>
        <w:t xml:space="preserve"> </w:t>
      </w:r>
      <w:r w:rsidR="00D34FF8">
        <w:rPr>
          <w:rtl/>
          <w:lang w:bidi="fa-IR"/>
        </w:rPr>
        <w:t>رضايت</w:t>
      </w:r>
      <w:r>
        <w:rPr>
          <w:rtl/>
          <w:lang w:bidi="fa-IR"/>
        </w:rPr>
        <w:t xml:space="preserve"> </w:t>
      </w:r>
      <w:r w:rsidR="00D34FF8">
        <w:rPr>
          <w:rtl/>
          <w:lang w:bidi="fa-IR"/>
        </w:rPr>
        <w:t>مردم</w:t>
      </w:r>
      <w:r>
        <w:rPr>
          <w:rtl/>
          <w:lang w:bidi="fa-IR"/>
        </w:rPr>
        <w:t xml:space="preserve"> </w:t>
      </w:r>
      <w:r w:rsidR="00D34FF8">
        <w:rPr>
          <w:rtl/>
          <w:lang w:bidi="fa-IR"/>
        </w:rPr>
        <w:t>بر</w:t>
      </w:r>
      <w:r>
        <w:rPr>
          <w:rtl/>
          <w:lang w:bidi="fa-IR"/>
        </w:rPr>
        <w:t xml:space="preserve"> </w:t>
      </w:r>
      <w:r w:rsidR="00D34FF8">
        <w:rPr>
          <w:rtl/>
          <w:lang w:bidi="fa-IR"/>
        </w:rPr>
        <w:t>آنان</w:t>
      </w:r>
      <w:r>
        <w:rPr>
          <w:rtl/>
          <w:lang w:bidi="fa-IR"/>
        </w:rPr>
        <w:t xml:space="preserve"> </w:t>
      </w:r>
      <w:r w:rsidR="00D34FF8">
        <w:rPr>
          <w:rtl/>
          <w:lang w:bidi="fa-IR"/>
        </w:rPr>
        <w:t>حكومت</w:t>
      </w:r>
      <w:r>
        <w:rPr>
          <w:rtl/>
          <w:lang w:bidi="fa-IR"/>
        </w:rPr>
        <w:t xml:space="preserve"> </w:t>
      </w:r>
      <w:r w:rsidR="00D34FF8">
        <w:rPr>
          <w:rtl/>
          <w:lang w:bidi="fa-IR"/>
        </w:rPr>
        <w:t>كرديد</w:t>
      </w:r>
      <w:r>
        <w:rPr>
          <w:rtl/>
          <w:lang w:bidi="fa-IR"/>
        </w:rPr>
        <w:t xml:space="preserve"> </w:t>
      </w:r>
      <w:r w:rsidR="00D34FF8">
        <w:rPr>
          <w:rtl/>
          <w:lang w:bidi="fa-IR"/>
        </w:rPr>
        <w:t>و</w:t>
      </w:r>
      <w:r>
        <w:rPr>
          <w:rtl/>
          <w:lang w:bidi="fa-IR"/>
        </w:rPr>
        <w:t xml:space="preserve"> </w:t>
      </w:r>
      <w:r w:rsidR="00D34FF8">
        <w:rPr>
          <w:rtl/>
          <w:lang w:bidi="fa-IR"/>
        </w:rPr>
        <w:t>آنان</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خلاف</w:t>
      </w:r>
      <w:r>
        <w:rPr>
          <w:rtl/>
          <w:lang w:bidi="fa-IR"/>
        </w:rPr>
        <w:t xml:space="preserve"> </w:t>
      </w:r>
      <w:r w:rsidR="00D34FF8">
        <w:rPr>
          <w:rtl/>
          <w:lang w:bidi="fa-IR"/>
        </w:rPr>
        <w:t>اوامر</w:t>
      </w:r>
      <w:r>
        <w:rPr>
          <w:rtl/>
          <w:lang w:bidi="fa-IR"/>
        </w:rPr>
        <w:t xml:space="preserve"> </w:t>
      </w:r>
      <w:r w:rsidR="00D34FF8">
        <w:rPr>
          <w:rtl/>
          <w:lang w:bidi="fa-IR"/>
        </w:rPr>
        <w:t>الهى،</w:t>
      </w:r>
      <w:r>
        <w:rPr>
          <w:rtl/>
          <w:lang w:bidi="fa-IR"/>
        </w:rPr>
        <w:t xml:space="preserve"> </w:t>
      </w:r>
      <w:r w:rsidR="00D34FF8">
        <w:rPr>
          <w:rtl/>
          <w:lang w:bidi="fa-IR"/>
        </w:rPr>
        <w:t>به</w:t>
      </w:r>
      <w:r>
        <w:rPr>
          <w:rtl/>
          <w:lang w:bidi="fa-IR"/>
        </w:rPr>
        <w:t xml:space="preserve"> </w:t>
      </w:r>
      <w:r w:rsidR="00D34FF8">
        <w:rPr>
          <w:rtl/>
          <w:lang w:bidi="fa-IR"/>
        </w:rPr>
        <w:t>كجراهه</w:t>
      </w:r>
      <w:r>
        <w:rPr>
          <w:rtl/>
          <w:lang w:bidi="fa-IR"/>
        </w:rPr>
        <w:t xml:space="preserve"> </w:t>
      </w:r>
      <w:r w:rsidR="00D34FF8">
        <w:rPr>
          <w:rtl/>
          <w:lang w:bidi="fa-IR"/>
        </w:rPr>
        <w:t>كشاندند</w:t>
      </w:r>
      <w:r>
        <w:rPr>
          <w:rtl/>
          <w:lang w:bidi="fa-IR"/>
        </w:rPr>
        <w:t xml:space="preserve">. </w:t>
      </w:r>
      <w:r w:rsidR="00D34FF8">
        <w:rPr>
          <w:rtl/>
          <w:lang w:bidi="fa-IR"/>
        </w:rPr>
        <w:t>دستورات</w:t>
      </w:r>
      <w:r>
        <w:rPr>
          <w:rtl/>
          <w:lang w:bidi="fa-IR"/>
        </w:rPr>
        <w:t xml:space="preserve"> </w:t>
      </w:r>
      <w:r w:rsidR="00D34FF8">
        <w:rPr>
          <w:rtl/>
          <w:lang w:bidi="fa-IR"/>
        </w:rPr>
        <w:t>الهى</w:t>
      </w:r>
      <w:r>
        <w:rPr>
          <w:rtl/>
          <w:lang w:bidi="fa-IR"/>
        </w:rPr>
        <w:t xml:space="preserve"> </w:t>
      </w:r>
      <w:r w:rsidR="00D34FF8">
        <w:rPr>
          <w:rtl/>
          <w:lang w:bidi="fa-IR"/>
        </w:rPr>
        <w:t>را</w:t>
      </w:r>
      <w:r>
        <w:rPr>
          <w:rtl/>
          <w:lang w:bidi="fa-IR"/>
        </w:rPr>
        <w:t xml:space="preserve"> </w:t>
      </w:r>
      <w:r w:rsidR="00D34FF8">
        <w:rPr>
          <w:rtl/>
          <w:lang w:bidi="fa-IR"/>
        </w:rPr>
        <w:t>بكار</w:t>
      </w:r>
      <w:r>
        <w:rPr>
          <w:rtl/>
          <w:lang w:bidi="fa-IR"/>
        </w:rPr>
        <w:t xml:space="preserve"> </w:t>
      </w:r>
      <w:r w:rsidR="00D34FF8">
        <w:rPr>
          <w:rtl/>
          <w:lang w:bidi="fa-IR"/>
        </w:rPr>
        <w:t>نبستيد</w:t>
      </w:r>
      <w:r>
        <w:rPr>
          <w:rtl/>
          <w:lang w:bidi="fa-IR"/>
        </w:rPr>
        <w:t xml:space="preserve">. </w:t>
      </w:r>
      <w:r w:rsidR="00D34FF8">
        <w:rPr>
          <w:rtl/>
          <w:lang w:bidi="fa-IR"/>
        </w:rPr>
        <w:t>در</w:t>
      </w:r>
      <w:r>
        <w:rPr>
          <w:rtl/>
          <w:lang w:bidi="fa-IR"/>
        </w:rPr>
        <w:t xml:space="preserve"> </w:t>
      </w:r>
      <w:r w:rsidR="00D34FF8">
        <w:rPr>
          <w:rtl/>
          <w:lang w:bidi="fa-IR"/>
        </w:rPr>
        <w:t>ميان</w:t>
      </w:r>
      <w:r>
        <w:rPr>
          <w:rtl/>
          <w:lang w:bidi="fa-IR"/>
        </w:rPr>
        <w:t xml:space="preserve"> </w:t>
      </w:r>
      <w:r w:rsidR="00D34FF8">
        <w:rPr>
          <w:rtl/>
          <w:lang w:bidi="fa-IR"/>
        </w:rPr>
        <w:t>مردم</w:t>
      </w:r>
      <w:r>
        <w:rPr>
          <w:rtl/>
          <w:lang w:bidi="fa-IR"/>
        </w:rPr>
        <w:t xml:space="preserve"> </w:t>
      </w:r>
      <w:r w:rsidR="00D34FF8">
        <w:rPr>
          <w:rtl/>
          <w:lang w:bidi="fa-IR"/>
        </w:rPr>
        <w:t>چونان</w:t>
      </w:r>
      <w:r>
        <w:rPr>
          <w:rtl/>
          <w:lang w:bidi="fa-IR"/>
        </w:rPr>
        <w:t xml:space="preserve"> </w:t>
      </w:r>
      <w:r w:rsidR="00D34FF8">
        <w:rPr>
          <w:rtl/>
          <w:lang w:bidi="fa-IR"/>
        </w:rPr>
        <w:t>كسرا</w:t>
      </w:r>
      <w:r>
        <w:rPr>
          <w:rtl/>
          <w:lang w:bidi="fa-IR"/>
        </w:rPr>
        <w:t xml:space="preserve"> </w:t>
      </w:r>
      <w:r w:rsidR="00D34FF8">
        <w:rPr>
          <w:rtl/>
          <w:lang w:bidi="fa-IR"/>
        </w:rPr>
        <w:t>و</w:t>
      </w:r>
      <w:r>
        <w:rPr>
          <w:rtl/>
          <w:lang w:bidi="fa-IR"/>
        </w:rPr>
        <w:t xml:space="preserve"> </w:t>
      </w:r>
      <w:r w:rsidR="00D34FF8">
        <w:rPr>
          <w:rtl/>
          <w:lang w:bidi="fa-IR"/>
        </w:rPr>
        <w:t>قيصر</w:t>
      </w:r>
      <w:r>
        <w:rPr>
          <w:rtl/>
          <w:lang w:bidi="fa-IR"/>
        </w:rPr>
        <w:t xml:space="preserve"> </w:t>
      </w:r>
      <w:r w:rsidR="00D34FF8">
        <w:rPr>
          <w:rtl/>
          <w:lang w:bidi="fa-IR"/>
        </w:rPr>
        <w:t>عمل</w:t>
      </w:r>
      <w:r>
        <w:rPr>
          <w:rtl/>
          <w:lang w:bidi="fa-IR"/>
        </w:rPr>
        <w:t xml:space="preserve"> </w:t>
      </w:r>
      <w:r w:rsidR="00D34FF8">
        <w:rPr>
          <w:rtl/>
          <w:lang w:bidi="fa-IR"/>
        </w:rPr>
        <w:t>كرديد</w:t>
      </w:r>
      <w:r>
        <w:rPr>
          <w:rtl/>
          <w:lang w:bidi="fa-IR"/>
        </w:rPr>
        <w:t xml:space="preserve">. </w:t>
      </w:r>
      <w:r w:rsidR="00D34FF8">
        <w:rPr>
          <w:rtl/>
          <w:lang w:bidi="fa-IR"/>
        </w:rPr>
        <w:t>و</w:t>
      </w:r>
      <w:r>
        <w:rPr>
          <w:rtl/>
          <w:lang w:bidi="fa-IR"/>
        </w:rPr>
        <w:t xml:space="preserve"> </w:t>
      </w:r>
      <w:r w:rsidR="00D34FF8">
        <w:rPr>
          <w:rtl/>
          <w:lang w:bidi="fa-IR"/>
        </w:rPr>
        <w:t>ما</w:t>
      </w:r>
      <w:r>
        <w:rPr>
          <w:rtl/>
          <w:lang w:bidi="fa-IR"/>
        </w:rPr>
        <w:t xml:space="preserve"> </w:t>
      </w:r>
      <w:r w:rsidR="00D34FF8">
        <w:rPr>
          <w:rtl/>
          <w:lang w:bidi="fa-IR"/>
        </w:rPr>
        <w:t>در</w:t>
      </w:r>
      <w:r>
        <w:rPr>
          <w:rtl/>
          <w:lang w:bidi="fa-IR"/>
        </w:rPr>
        <w:t xml:space="preserve"> </w:t>
      </w:r>
      <w:r w:rsidR="00D34FF8">
        <w:rPr>
          <w:rtl/>
          <w:lang w:bidi="fa-IR"/>
        </w:rPr>
        <w:t>ميان</w:t>
      </w:r>
      <w:r>
        <w:rPr>
          <w:rtl/>
          <w:lang w:bidi="fa-IR"/>
        </w:rPr>
        <w:t xml:space="preserve"> </w:t>
      </w:r>
      <w:r w:rsidR="00D34FF8">
        <w:rPr>
          <w:rtl/>
          <w:lang w:bidi="fa-IR"/>
        </w:rPr>
        <w:t>آنان</w:t>
      </w:r>
      <w:r>
        <w:rPr>
          <w:rtl/>
          <w:lang w:bidi="fa-IR"/>
        </w:rPr>
        <w:t xml:space="preserve"> </w:t>
      </w:r>
      <w:r w:rsidR="00D34FF8">
        <w:rPr>
          <w:rtl/>
          <w:lang w:bidi="fa-IR"/>
        </w:rPr>
        <w:t>در</w:t>
      </w:r>
      <w:r>
        <w:rPr>
          <w:rtl/>
          <w:lang w:bidi="fa-IR"/>
        </w:rPr>
        <w:t xml:space="preserve"> </w:t>
      </w:r>
      <w:r w:rsidR="00D34FF8">
        <w:rPr>
          <w:rtl/>
          <w:lang w:bidi="fa-IR"/>
        </w:rPr>
        <w:t>آمديم</w:t>
      </w:r>
      <w:r>
        <w:rPr>
          <w:rtl/>
          <w:lang w:bidi="fa-IR"/>
        </w:rPr>
        <w:t xml:space="preserve"> </w:t>
      </w:r>
      <w:r w:rsidR="00D34FF8">
        <w:rPr>
          <w:rtl/>
          <w:lang w:bidi="fa-IR"/>
        </w:rPr>
        <w:t>تا</w:t>
      </w:r>
      <w:r>
        <w:rPr>
          <w:rtl/>
          <w:lang w:bidi="fa-IR"/>
        </w:rPr>
        <w:t xml:space="preserve"> </w:t>
      </w:r>
      <w:r w:rsidR="00D34FF8">
        <w:rPr>
          <w:rtl/>
          <w:lang w:bidi="fa-IR"/>
        </w:rPr>
        <w:t>امر</w:t>
      </w:r>
      <w:r>
        <w:rPr>
          <w:rtl/>
          <w:lang w:bidi="fa-IR"/>
        </w:rPr>
        <w:t xml:space="preserve"> </w:t>
      </w:r>
      <w:r w:rsidR="00D34FF8">
        <w:rPr>
          <w:rtl/>
          <w:lang w:bidi="fa-IR"/>
        </w:rPr>
        <w:t>به</w:t>
      </w:r>
      <w:r>
        <w:rPr>
          <w:rtl/>
          <w:lang w:bidi="fa-IR"/>
        </w:rPr>
        <w:t xml:space="preserve"> </w:t>
      </w:r>
      <w:r w:rsidR="00D34FF8">
        <w:rPr>
          <w:rtl/>
          <w:lang w:bidi="fa-IR"/>
        </w:rPr>
        <w:t>معروف</w:t>
      </w:r>
      <w:r>
        <w:rPr>
          <w:rtl/>
          <w:lang w:bidi="fa-IR"/>
        </w:rPr>
        <w:t xml:space="preserve"> </w:t>
      </w:r>
      <w:r w:rsidR="00D34FF8">
        <w:rPr>
          <w:rtl/>
          <w:lang w:bidi="fa-IR"/>
        </w:rPr>
        <w:t>كنيم</w:t>
      </w:r>
      <w:r>
        <w:rPr>
          <w:rtl/>
          <w:lang w:bidi="fa-IR"/>
        </w:rPr>
        <w:t xml:space="preserve"> </w:t>
      </w:r>
      <w:r w:rsidR="00D34FF8">
        <w:rPr>
          <w:rtl/>
          <w:lang w:bidi="fa-IR"/>
        </w:rPr>
        <w:t>و</w:t>
      </w:r>
      <w:r>
        <w:rPr>
          <w:rtl/>
          <w:lang w:bidi="fa-IR"/>
        </w:rPr>
        <w:t xml:space="preserve"> </w:t>
      </w:r>
      <w:r w:rsidR="00D34FF8">
        <w:rPr>
          <w:rtl/>
          <w:lang w:bidi="fa-IR"/>
        </w:rPr>
        <w:t>راه</w:t>
      </w:r>
      <w:r>
        <w:rPr>
          <w:rtl/>
          <w:lang w:bidi="fa-IR"/>
        </w:rPr>
        <w:t xml:space="preserve"> </w:t>
      </w:r>
      <w:r w:rsidR="00D34FF8">
        <w:rPr>
          <w:rtl/>
          <w:lang w:bidi="fa-IR"/>
        </w:rPr>
        <w:t>راست</w:t>
      </w:r>
      <w:r>
        <w:rPr>
          <w:rtl/>
          <w:lang w:bidi="fa-IR"/>
        </w:rPr>
        <w:t xml:space="preserve"> </w:t>
      </w:r>
      <w:r w:rsidR="00D34FF8">
        <w:rPr>
          <w:rtl/>
          <w:lang w:bidi="fa-IR"/>
        </w:rPr>
        <w:t>را</w:t>
      </w:r>
      <w:r>
        <w:rPr>
          <w:rtl/>
          <w:lang w:bidi="fa-IR"/>
        </w:rPr>
        <w:t xml:space="preserve"> </w:t>
      </w:r>
      <w:r w:rsidR="00D34FF8">
        <w:rPr>
          <w:rtl/>
          <w:lang w:bidi="fa-IR"/>
        </w:rPr>
        <w:t>بدانان</w:t>
      </w:r>
      <w:r>
        <w:rPr>
          <w:rtl/>
          <w:lang w:bidi="fa-IR"/>
        </w:rPr>
        <w:t xml:space="preserve"> </w:t>
      </w:r>
      <w:r w:rsidR="00D34FF8">
        <w:rPr>
          <w:rtl/>
          <w:lang w:bidi="fa-IR"/>
        </w:rPr>
        <w:t>بنماييم</w:t>
      </w:r>
      <w:r>
        <w:rPr>
          <w:rtl/>
          <w:lang w:bidi="fa-IR"/>
        </w:rPr>
        <w:t xml:space="preserve"> </w:t>
      </w:r>
      <w:r w:rsidR="00D34FF8">
        <w:rPr>
          <w:rtl/>
          <w:lang w:bidi="fa-IR"/>
        </w:rPr>
        <w:t>و</w:t>
      </w:r>
      <w:r>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(سفير</w:t>
      </w:r>
      <w:r>
        <w:rPr>
          <w:rtl/>
          <w:lang w:bidi="fa-IR"/>
        </w:rPr>
        <w:t xml:space="preserve"> </w:t>
      </w:r>
      <w:r w:rsidR="00D34FF8">
        <w:rPr>
          <w:rtl/>
          <w:lang w:bidi="fa-IR"/>
        </w:rPr>
        <w:t>حسينى)</w:t>
      </w:r>
      <w:r>
        <w:rPr>
          <w:rtl/>
          <w:lang w:bidi="fa-IR"/>
        </w:rPr>
        <w:t xml:space="preserve"> </w:t>
      </w:r>
    </w:p>
    <w:p w:rsidR="00D34FF8" w:rsidRDefault="00D34FF8" w:rsidP="00D34FF8">
      <w:pPr>
        <w:pStyle w:val="Heading3"/>
        <w:rPr>
          <w:rtl/>
          <w:lang w:bidi="fa-IR"/>
        </w:rPr>
      </w:pPr>
      <w:bookmarkStart w:id="163" w:name="_Toc395773026"/>
      <w:bookmarkStart w:id="164" w:name="_Toc18237557"/>
      <w:r>
        <w:rPr>
          <w:rtl/>
          <w:lang w:bidi="fa-IR"/>
        </w:rPr>
        <w:t>جنگ</w:t>
      </w:r>
      <w:r w:rsidR="00101BC1">
        <w:rPr>
          <w:rtl/>
          <w:lang w:bidi="fa-IR"/>
        </w:rPr>
        <w:t xml:space="preserve"> </w:t>
      </w:r>
      <w:r>
        <w:rPr>
          <w:rtl/>
          <w:lang w:bidi="fa-IR"/>
        </w:rPr>
        <w:t>اعتقادى</w:t>
      </w:r>
      <w:r w:rsidR="00101BC1">
        <w:rPr>
          <w:rtl/>
          <w:lang w:bidi="fa-IR"/>
        </w:rPr>
        <w:t xml:space="preserve"> </w:t>
      </w:r>
      <w:r>
        <w:rPr>
          <w:rtl/>
          <w:lang w:bidi="fa-IR"/>
        </w:rPr>
        <w:t>و</w:t>
      </w:r>
      <w:r w:rsidR="00101BC1">
        <w:rPr>
          <w:rtl/>
          <w:lang w:bidi="fa-IR"/>
        </w:rPr>
        <w:t xml:space="preserve"> </w:t>
      </w:r>
      <w:r>
        <w:rPr>
          <w:rtl/>
          <w:lang w:bidi="fa-IR"/>
        </w:rPr>
        <w:t>كلامى</w:t>
      </w:r>
      <w:bookmarkEnd w:id="163"/>
      <w:bookmarkEnd w:id="164"/>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نگهبانان</w:t>
      </w:r>
      <w:r>
        <w:rPr>
          <w:rtl/>
          <w:lang w:bidi="fa-IR"/>
        </w:rPr>
        <w:t xml:space="preserve"> </w:t>
      </w:r>
      <w:r w:rsidR="00D34FF8">
        <w:rPr>
          <w:rtl/>
          <w:lang w:bidi="fa-IR"/>
        </w:rPr>
        <w:t>و</w:t>
      </w:r>
      <w:r>
        <w:rPr>
          <w:rtl/>
          <w:lang w:bidi="fa-IR"/>
        </w:rPr>
        <w:t xml:space="preserve"> </w:t>
      </w:r>
      <w:r w:rsidR="00D34FF8">
        <w:rPr>
          <w:rtl/>
          <w:lang w:bidi="fa-IR"/>
        </w:rPr>
        <w:t>شرطه،</w:t>
      </w:r>
      <w:r>
        <w:rPr>
          <w:rtl/>
          <w:lang w:bidi="fa-IR"/>
        </w:rPr>
        <w:t xml:space="preserve"> </w:t>
      </w:r>
      <w:r w:rsidR="00D34FF8">
        <w:rPr>
          <w:rtl/>
          <w:lang w:bidi="fa-IR"/>
        </w:rPr>
        <w:t>هر</w:t>
      </w:r>
      <w:r>
        <w:rPr>
          <w:rtl/>
          <w:lang w:bidi="fa-IR"/>
        </w:rPr>
        <w:t xml:space="preserve"> </w:t>
      </w:r>
      <w:r w:rsidR="00D34FF8">
        <w:rPr>
          <w:rtl/>
          <w:lang w:bidi="fa-IR"/>
        </w:rPr>
        <w:t>يك</w:t>
      </w:r>
      <w:r>
        <w:rPr>
          <w:rtl/>
          <w:lang w:bidi="fa-IR"/>
        </w:rPr>
        <w:t xml:space="preserve"> </w:t>
      </w:r>
      <w:r w:rsidR="00D34FF8">
        <w:rPr>
          <w:rtl/>
          <w:lang w:bidi="fa-IR"/>
        </w:rPr>
        <w:t>در</w:t>
      </w:r>
      <w:r>
        <w:rPr>
          <w:rtl/>
          <w:lang w:bidi="fa-IR"/>
        </w:rPr>
        <w:t xml:space="preserve"> </w:t>
      </w:r>
      <w:r w:rsidR="00D34FF8">
        <w:rPr>
          <w:rtl/>
          <w:lang w:bidi="fa-IR"/>
        </w:rPr>
        <w:t>جايگاه</w:t>
      </w:r>
      <w:r>
        <w:rPr>
          <w:rtl/>
          <w:lang w:bidi="fa-IR"/>
        </w:rPr>
        <w:t xml:space="preserve"> </w:t>
      </w:r>
      <w:r w:rsidR="00D34FF8">
        <w:rPr>
          <w:rtl/>
          <w:lang w:bidi="fa-IR"/>
        </w:rPr>
        <w:t>ويژه</w:t>
      </w:r>
      <w:r>
        <w:rPr>
          <w:rtl/>
          <w:lang w:bidi="fa-IR"/>
        </w:rPr>
        <w:t xml:space="preserve"> </w:t>
      </w:r>
      <w:r w:rsidR="00D34FF8">
        <w:rPr>
          <w:rtl/>
          <w:lang w:bidi="fa-IR"/>
        </w:rPr>
        <w:t>در</w:t>
      </w:r>
      <w:r>
        <w:rPr>
          <w:rtl/>
          <w:lang w:bidi="fa-IR"/>
        </w:rPr>
        <w:t xml:space="preserve"> </w:t>
      </w:r>
      <w:r w:rsidR="00D34FF8">
        <w:rPr>
          <w:rtl/>
          <w:lang w:bidi="fa-IR"/>
        </w:rPr>
        <w:t>داخل</w:t>
      </w:r>
      <w:r>
        <w:rPr>
          <w:rtl/>
          <w:lang w:bidi="fa-IR"/>
        </w:rPr>
        <w:t xml:space="preserve"> </w:t>
      </w:r>
      <w:r w:rsidR="00D34FF8">
        <w:rPr>
          <w:rtl/>
          <w:lang w:bidi="fa-IR"/>
        </w:rPr>
        <w:t>و</w:t>
      </w:r>
      <w:r>
        <w:rPr>
          <w:rtl/>
          <w:lang w:bidi="fa-IR"/>
        </w:rPr>
        <w:t xml:space="preserve"> </w:t>
      </w:r>
      <w:r w:rsidR="00D34FF8">
        <w:rPr>
          <w:rtl/>
          <w:lang w:bidi="fa-IR"/>
        </w:rPr>
        <w:t>خارج</w:t>
      </w:r>
      <w:r>
        <w:rPr>
          <w:rtl/>
          <w:lang w:bidi="fa-IR"/>
        </w:rPr>
        <w:t xml:space="preserve"> </w:t>
      </w:r>
      <w:r w:rsidR="00D34FF8">
        <w:rPr>
          <w:rtl/>
          <w:lang w:bidi="fa-IR"/>
        </w:rPr>
        <w:t>قصر</w:t>
      </w:r>
      <w:r>
        <w:rPr>
          <w:rtl/>
          <w:lang w:bidi="fa-IR"/>
        </w:rPr>
        <w:t xml:space="preserve"> </w:t>
      </w:r>
      <w:r w:rsidR="00D34FF8">
        <w:rPr>
          <w:rtl/>
          <w:lang w:bidi="fa-IR"/>
        </w:rPr>
        <w:t>مستقر</w:t>
      </w:r>
      <w:r>
        <w:rPr>
          <w:rtl/>
          <w:lang w:bidi="fa-IR"/>
        </w:rPr>
        <w:t xml:space="preserve"> </w:t>
      </w:r>
      <w:r w:rsidR="00D34FF8">
        <w:rPr>
          <w:rtl/>
          <w:lang w:bidi="fa-IR"/>
        </w:rPr>
        <w:t>شدند</w:t>
      </w:r>
      <w:r>
        <w:rPr>
          <w:rtl/>
          <w:lang w:bidi="fa-IR"/>
        </w:rPr>
        <w:t xml:space="preserve"> </w:t>
      </w:r>
      <w:r w:rsidR="00D34FF8">
        <w:rPr>
          <w:rtl/>
          <w:lang w:bidi="fa-IR"/>
        </w:rPr>
        <w:t>و</w:t>
      </w:r>
      <w:r>
        <w:rPr>
          <w:rtl/>
          <w:lang w:bidi="fa-IR"/>
        </w:rPr>
        <w:t xml:space="preserve"> </w:t>
      </w:r>
      <w:r w:rsidR="00D34FF8">
        <w:rPr>
          <w:rtl/>
          <w:lang w:bidi="fa-IR"/>
        </w:rPr>
        <w:t>حكومت؛</w:t>
      </w:r>
      <w:r>
        <w:rPr>
          <w:rtl/>
          <w:lang w:bidi="fa-IR"/>
        </w:rPr>
        <w:t xml:space="preserve"> </w:t>
      </w:r>
      <w:r w:rsidR="00D34FF8">
        <w:rPr>
          <w:rtl/>
          <w:lang w:bidi="fa-IR"/>
        </w:rPr>
        <w:t>خود</w:t>
      </w:r>
      <w:r>
        <w:rPr>
          <w:rtl/>
          <w:lang w:bidi="fa-IR"/>
        </w:rPr>
        <w:t xml:space="preserve"> </w:t>
      </w:r>
      <w:r w:rsidR="00D34FF8">
        <w:rPr>
          <w:rtl/>
          <w:lang w:bidi="fa-IR"/>
        </w:rPr>
        <w:t>را</w:t>
      </w:r>
      <w:r>
        <w:rPr>
          <w:rtl/>
          <w:lang w:bidi="fa-IR"/>
        </w:rPr>
        <w:t xml:space="preserve"> </w:t>
      </w:r>
      <w:r w:rsidR="00D34FF8">
        <w:rPr>
          <w:rtl/>
          <w:lang w:bidi="fa-IR"/>
        </w:rPr>
        <w:t>آماده</w:t>
      </w:r>
      <w:r>
        <w:rPr>
          <w:rtl/>
          <w:lang w:bidi="fa-IR"/>
        </w:rPr>
        <w:t xml:space="preserve"> </w:t>
      </w:r>
      <w:r w:rsidR="00D34FF8">
        <w:rPr>
          <w:rtl/>
          <w:lang w:bidi="fa-IR"/>
        </w:rPr>
        <w:t>بر</w:t>
      </w:r>
      <w:r>
        <w:rPr>
          <w:rtl/>
          <w:lang w:bidi="fa-IR"/>
        </w:rPr>
        <w:t xml:space="preserve"> </w:t>
      </w:r>
      <w:r w:rsidR="00D34FF8">
        <w:rPr>
          <w:rtl/>
          <w:lang w:bidi="fa-IR"/>
        </w:rPr>
        <w:t>خورد</w:t>
      </w:r>
      <w:r>
        <w:rPr>
          <w:rtl/>
          <w:lang w:bidi="fa-IR"/>
        </w:rPr>
        <w:t xml:space="preserve"> </w:t>
      </w:r>
      <w:r w:rsidR="00D34FF8">
        <w:rPr>
          <w:rtl/>
          <w:lang w:bidi="fa-IR"/>
        </w:rPr>
        <w:t>با</w:t>
      </w:r>
      <w:r>
        <w:rPr>
          <w:rtl/>
          <w:lang w:bidi="fa-IR"/>
        </w:rPr>
        <w:t xml:space="preserve"> </w:t>
      </w:r>
      <w:r w:rsidR="00D34FF8">
        <w:rPr>
          <w:rtl/>
          <w:lang w:bidi="fa-IR"/>
        </w:rPr>
        <w:t>مسلم</w:t>
      </w:r>
      <w:r>
        <w:rPr>
          <w:rtl/>
          <w:lang w:bidi="fa-IR"/>
        </w:rPr>
        <w:t xml:space="preserve"> </w:t>
      </w:r>
      <w:r w:rsidR="00D34FF8">
        <w:rPr>
          <w:rtl/>
          <w:lang w:bidi="fa-IR"/>
        </w:rPr>
        <w:t>مى</w:t>
      </w:r>
      <w:r>
        <w:rPr>
          <w:rtl/>
          <w:lang w:bidi="fa-IR"/>
        </w:rPr>
        <w:t xml:space="preserve"> </w:t>
      </w:r>
      <w:r w:rsidR="00D34FF8">
        <w:rPr>
          <w:rtl/>
          <w:lang w:bidi="fa-IR"/>
        </w:rPr>
        <w:t>كرد</w:t>
      </w:r>
      <w:r>
        <w:rPr>
          <w:rtl/>
          <w:lang w:bidi="fa-IR"/>
        </w:rPr>
        <w:t xml:space="preserve">. </w:t>
      </w:r>
      <w:r w:rsidR="00D34FF8">
        <w:rPr>
          <w:rtl/>
          <w:lang w:bidi="fa-IR"/>
        </w:rPr>
        <w:t>ابن</w:t>
      </w:r>
      <w:r>
        <w:rPr>
          <w:rtl/>
          <w:lang w:bidi="fa-IR"/>
        </w:rPr>
        <w:t xml:space="preserve"> </w:t>
      </w:r>
      <w:r w:rsidR="00D34FF8">
        <w:rPr>
          <w:rtl/>
          <w:lang w:bidi="fa-IR"/>
        </w:rPr>
        <w:t>زياد</w:t>
      </w:r>
      <w:r>
        <w:rPr>
          <w:rtl/>
          <w:lang w:bidi="fa-IR"/>
        </w:rPr>
        <w:t xml:space="preserve"> </w:t>
      </w:r>
      <w:r w:rsidR="00D34FF8">
        <w:rPr>
          <w:rtl/>
          <w:lang w:bidi="fa-IR"/>
        </w:rPr>
        <w:t>در</w:t>
      </w:r>
      <w:r>
        <w:rPr>
          <w:rtl/>
          <w:lang w:bidi="fa-IR"/>
        </w:rPr>
        <w:t xml:space="preserve"> </w:t>
      </w:r>
      <w:r w:rsidR="00D34FF8">
        <w:rPr>
          <w:rtl/>
          <w:lang w:bidi="fa-IR"/>
        </w:rPr>
        <w:t>داخل</w:t>
      </w:r>
      <w:r>
        <w:rPr>
          <w:rtl/>
          <w:lang w:bidi="fa-IR"/>
        </w:rPr>
        <w:t xml:space="preserve"> </w:t>
      </w:r>
      <w:r w:rsidR="00D34FF8">
        <w:rPr>
          <w:rtl/>
          <w:lang w:bidi="fa-IR"/>
        </w:rPr>
        <w:t>كاخ</w:t>
      </w:r>
      <w:r>
        <w:rPr>
          <w:rtl/>
          <w:lang w:bidi="fa-IR"/>
        </w:rPr>
        <w:t xml:space="preserve"> </w:t>
      </w:r>
      <w:r w:rsidR="00D34FF8">
        <w:rPr>
          <w:rtl/>
          <w:lang w:bidi="fa-IR"/>
        </w:rPr>
        <w:t>مى</w:t>
      </w:r>
      <w:r>
        <w:rPr>
          <w:rtl/>
          <w:lang w:bidi="fa-IR"/>
        </w:rPr>
        <w:t xml:space="preserve"> </w:t>
      </w:r>
      <w:r w:rsidR="00D34FF8">
        <w:rPr>
          <w:rtl/>
          <w:lang w:bidi="fa-IR"/>
        </w:rPr>
        <w:t>رفت</w:t>
      </w:r>
      <w:r>
        <w:rPr>
          <w:rtl/>
          <w:lang w:bidi="fa-IR"/>
        </w:rPr>
        <w:t xml:space="preserve"> </w:t>
      </w:r>
      <w:r w:rsidR="00D34FF8">
        <w:rPr>
          <w:rtl/>
          <w:lang w:bidi="fa-IR"/>
        </w:rPr>
        <w:t>تا</w:t>
      </w:r>
      <w:r>
        <w:rPr>
          <w:rtl/>
          <w:lang w:bidi="fa-IR"/>
        </w:rPr>
        <w:t xml:space="preserve"> </w:t>
      </w:r>
      <w:r w:rsidR="00D34FF8">
        <w:rPr>
          <w:rtl/>
          <w:lang w:bidi="fa-IR"/>
        </w:rPr>
        <w:t>با</w:t>
      </w:r>
      <w:r>
        <w:rPr>
          <w:rtl/>
          <w:lang w:bidi="fa-IR"/>
        </w:rPr>
        <w:t xml:space="preserve"> </w:t>
      </w:r>
      <w:r w:rsidR="00D34FF8">
        <w:rPr>
          <w:rtl/>
          <w:lang w:bidi="fa-IR"/>
        </w:rPr>
        <w:t>ابهت</w:t>
      </w:r>
      <w:r>
        <w:rPr>
          <w:rtl/>
          <w:lang w:bidi="fa-IR"/>
        </w:rPr>
        <w:t xml:space="preserve"> </w:t>
      </w:r>
      <w:r w:rsidR="00D34FF8">
        <w:rPr>
          <w:rtl/>
          <w:lang w:bidi="fa-IR"/>
        </w:rPr>
        <w:t>و</w:t>
      </w:r>
      <w:r>
        <w:rPr>
          <w:rtl/>
          <w:lang w:bidi="fa-IR"/>
        </w:rPr>
        <w:t xml:space="preserve"> </w:t>
      </w:r>
      <w:r w:rsidR="00D34FF8">
        <w:rPr>
          <w:rtl/>
          <w:lang w:bidi="fa-IR"/>
        </w:rPr>
        <w:t>مباهات</w:t>
      </w:r>
      <w:r>
        <w:rPr>
          <w:rtl/>
          <w:lang w:bidi="fa-IR"/>
        </w:rPr>
        <w:t xml:space="preserve"> </w:t>
      </w:r>
      <w:r w:rsidR="00D34FF8">
        <w:rPr>
          <w:rtl/>
          <w:lang w:bidi="fa-IR"/>
        </w:rPr>
        <w:t>با</w:t>
      </w:r>
      <w:r>
        <w:rPr>
          <w:rtl/>
          <w:lang w:bidi="fa-IR"/>
        </w:rPr>
        <w:t xml:space="preserve"> </w:t>
      </w:r>
      <w:r w:rsidR="00D34FF8">
        <w:rPr>
          <w:rtl/>
          <w:lang w:bidi="fa-IR"/>
        </w:rPr>
        <w:t>شخص</w:t>
      </w:r>
      <w:r>
        <w:rPr>
          <w:rtl/>
          <w:lang w:bidi="fa-IR"/>
        </w:rPr>
        <w:t xml:space="preserve"> </w:t>
      </w:r>
      <w:r w:rsidR="00D34FF8">
        <w:rPr>
          <w:rtl/>
          <w:lang w:bidi="fa-IR"/>
        </w:rPr>
        <w:t>سفير</w:t>
      </w:r>
      <w:r>
        <w:rPr>
          <w:rtl/>
          <w:lang w:bidi="fa-IR"/>
        </w:rPr>
        <w:t xml:space="preserve"> </w:t>
      </w:r>
      <w:r w:rsidR="00D34FF8">
        <w:rPr>
          <w:rtl/>
          <w:lang w:bidi="fa-IR"/>
        </w:rPr>
        <w:t>حسينى</w:t>
      </w:r>
      <w:r>
        <w:rPr>
          <w:rtl/>
          <w:lang w:bidi="fa-IR"/>
        </w:rPr>
        <w:t xml:space="preserve"> </w:t>
      </w:r>
      <w:r w:rsidR="00D34FF8">
        <w:rPr>
          <w:rtl/>
          <w:lang w:bidi="fa-IR"/>
        </w:rPr>
        <w:t>و</w:t>
      </w:r>
      <w:r>
        <w:rPr>
          <w:rtl/>
          <w:lang w:bidi="fa-IR"/>
        </w:rPr>
        <w:t xml:space="preserve"> </w:t>
      </w:r>
      <w:r w:rsidR="00D34FF8">
        <w:rPr>
          <w:rtl/>
          <w:lang w:bidi="fa-IR"/>
        </w:rPr>
        <w:t>يكى</w:t>
      </w:r>
      <w:r>
        <w:rPr>
          <w:rtl/>
          <w:lang w:bidi="fa-IR"/>
        </w:rPr>
        <w:t xml:space="preserve"> </w:t>
      </w:r>
      <w:r w:rsidR="00D34FF8">
        <w:rPr>
          <w:rtl/>
          <w:lang w:bidi="fa-IR"/>
        </w:rPr>
        <w:t>از</w:t>
      </w:r>
      <w:r>
        <w:rPr>
          <w:rtl/>
          <w:lang w:bidi="fa-IR"/>
        </w:rPr>
        <w:t xml:space="preserve"> </w:t>
      </w:r>
      <w:r w:rsidR="00D34FF8">
        <w:rPr>
          <w:rtl/>
          <w:lang w:bidi="fa-IR"/>
        </w:rPr>
        <w:t>اعضاى</w:t>
      </w:r>
      <w:r>
        <w:rPr>
          <w:rtl/>
          <w:lang w:bidi="fa-IR"/>
        </w:rPr>
        <w:t xml:space="preserve"> </w:t>
      </w:r>
      <w:r w:rsidR="00D34FF8">
        <w:rPr>
          <w:rtl/>
          <w:lang w:bidi="fa-IR"/>
        </w:rPr>
        <w:t>خاندان</w:t>
      </w:r>
      <w:r>
        <w:rPr>
          <w:rtl/>
          <w:lang w:bidi="fa-IR"/>
        </w:rPr>
        <w:t xml:space="preserve"> </w:t>
      </w:r>
      <w:r w:rsidR="00D34FF8">
        <w:rPr>
          <w:rtl/>
          <w:lang w:bidi="fa-IR"/>
        </w:rPr>
        <w:t>محمدى</w:t>
      </w:r>
      <w:r>
        <w:rPr>
          <w:rtl/>
          <w:lang w:bidi="fa-IR"/>
        </w:rPr>
        <w:t xml:space="preserve"> </w:t>
      </w:r>
      <w:r w:rsidR="00D34FF8">
        <w:rPr>
          <w:rtl/>
          <w:lang w:bidi="fa-IR"/>
        </w:rPr>
        <w:t>بر</w:t>
      </w:r>
      <w:r>
        <w:rPr>
          <w:rtl/>
          <w:lang w:bidi="fa-IR"/>
        </w:rPr>
        <w:t xml:space="preserve"> </w:t>
      </w:r>
      <w:r w:rsidR="00D34FF8">
        <w:rPr>
          <w:rtl/>
          <w:lang w:bidi="fa-IR"/>
        </w:rPr>
        <w:t>خورد</w:t>
      </w:r>
      <w:r>
        <w:rPr>
          <w:rtl/>
          <w:lang w:bidi="fa-IR"/>
        </w:rPr>
        <w:t xml:space="preserve"> </w:t>
      </w:r>
      <w:r w:rsidR="00D34FF8">
        <w:rPr>
          <w:rtl/>
          <w:lang w:bidi="fa-IR"/>
        </w:rPr>
        <w:t>كند</w:t>
      </w:r>
      <w:r>
        <w:rPr>
          <w:rtl/>
          <w:lang w:bidi="fa-IR"/>
        </w:rPr>
        <w:t xml:space="preserve"> </w:t>
      </w:r>
      <w:r w:rsidR="00D34FF8">
        <w:rPr>
          <w:rtl/>
          <w:lang w:bidi="fa-IR"/>
        </w:rPr>
        <w:t>و</w:t>
      </w:r>
      <w:r>
        <w:rPr>
          <w:rtl/>
          <w:lang w:bidi="fa-IR"/>
        </w:rPr>
        <w:t xml:space="preserve"> </w:t>
      </w:r>
      <w:r w:rsidR="00D34FF8">
        <w:rPr>
          <w:rtl/>
          <w:lang w:bidi="fa-IR"/>
        </w:rPr>
        <w:t>از</w:t>
      </w:r>
      <w:r>
        <w:rPr>
          <w:rtl/>
          <w:lang w:bidi="fa-IR"/>
        </w:rPr>
        <w:t xml:space="preserve"> </w:t>
      </w:r>
      <w:r w:rsidR="00D34FF8">
        <w:rPr>
          <w:rtl/>
          <w:lang w:bidi="fa-IR"/>
        </w:rPr>
        <w:t>او</w:t>
      </w:r>
      <w:r>
        <w:rPr>
          <w:rtl/>
          <w:lang w:bidi="fa-IR"/>
        </w:rPr>
        <w:t xml:space="preserve"> </w:t>
      </w:r>
      <w:r w:rsidR="00D34FF8">
        <w:rPr>
          <w:rtl/>
          <w:lang w:bidi="fa-IR"/>
        </w:rPr>
        <w:t>انتقام</w:t>
      </w:r>
      <w:r>
        <w:rPr>
          <w:rtl/>
          <w:lang w:bidi="fa-IR"/>
        </w:rPr>
        <w:t xml:space="preserve"> </w:t>
      </w:r>
      <w:r w:rsidR="00D34FF8">
        <w:rPr>
          <w:rtl/>
          <w:lang w:bidi="fa-IR"/>
        </w:rPr>
        <w:t>بگيرد،</w:t>
      </w:r>
      <w:r>
        <w:rPr>
          <w:rtl/>
          <w:lang w:bidi="fa-IR"/>
        </w:rPr>
        <w:t xml:space="preserve"> </w:t>
      </w:r>
      <w:r w:rsidR="00D34FF8">
        <w:rPr>
          <w:rtl/>
          <w:lang w:bidi="fa-IR"/>
        </w:rPr>
        <w:t>وى</w:t>
      </w:r>
      <w:r>
        <w:rPr>
          <w:rtl/>
          <w:lang w:bidi="fa-IR"/>
        </w:rPr>
        <w:t xml:space="preserve"> </w:t>
      </w:r>
      <w:r w:rsidR="00D34FF8">
        <w:rPr>
          <w:rtl/>
          <w:lang w:bidi="fa-IR"/>
        </w:rPr>
        <w:t>گمان</w:t>
      </w:r>
      <w:r>
        <w:rPr>
          <w:rtl/>
          <w:lang w:bidi="fa-IR"/>
        </w:rPr>
        <w:t xml:space="preserve"> </w:t>
      </w:r>
      <w:r w:rsidR="00D34FF8">
        <w:rPr>
          <w:rtl/>
          <w:lang w:bidi="fa-IR"/>
        </w:rPr>
        <w:t>مى</w:t>
      </w:r>
      <w:r>
        <w:rPr>
          <w:rtl/>
          <w:lang w:bidi="fa-IR"/>
        </w:rPr>
        <w:t xml:space="preserve"> </w:t>
      </w:r>
      <w:r w:rsidR="00D34FF8">
        <w:rPr>
          <w:rtl/>
          <w:lang w:bidi="fa-IR"/>
        </w:rPr>
        <w:t>كرد</w:t>
      </w:r>
      <w:r>
        <w:rPr>
          <w:rtl/>
          <w:lang w:bidi="fa-IR"/>
        </w:rPr>
        <w:t xml:space="preserve"> </w:t>
      </w:r>
      <w:r w:rsidR="00D34FF8">
        <w:rPr>
          <w:rtl/>
          <w:lang w:bidi="fa-IR"/>
        </w:rPr>
        <w:t>با</w:t>
      </w:r>
      <w:r>
        <w:rPr>
          <w:rtl/>
          <w:lang w:bidi="fa-IR"/>
        </w:rPr>
        <w:t xml:space="preserve"> </w:t>
      </w:r>
      <w:r w:rsidR="00D34FF8">
        <w:rPr>
          <w:rtl/>
          <w:lang w:bidi="fa-IR"/>
        </w:rPr>
        <w:t>اسيرى</w:t>
      </w:r>
      <w:r>
        <w:rPr>
          <w:rtl/>
          <w:lang w:bidi="fa-IR"/>
        </w:rPr>
        <w:t xml:space="preserve"> </w:t>
      </w:r>
      <w:r w:rsidR="00D34FF8">
        <w:rPr>
          <w:rtl/>
          <w:lang w:bidi="fa-IR"/>
        </w:rPr>
        <w:t>زخمى</w:t>
      </w:r>
      <w:r>
        <w:rPr>
          <w:rtl/>
          <w:lang w:bidi="fa-IR"/>
        </w:rPr>
        <w:t xml:space="preserve"> </w:t>
      </w:r>
      <w:r w:rsidR="00D34FF8">
        <w:rPr>
          <w:rtl/>
          <w:lang w:bidi="fa-IR"/>
        </w:rPr>
        <w:t>كه</w:t>
      </w:r>
      <w:r>
        <w:rPr>
          <w:rtl/>
          <w:lang w:bidi="fa-IR"/>
        </w:rPr>
        <w:t xml:space="preserve"> </w:t>
      </w:r>
      <w:r w:rsidR="00D34FF8">
        <w:rPr>
          <w:rtl/>
          <w:lang w:bidi="fa-IR"/>
        </w:rPr>
        <w:t>در</w:t>
      </w:r>
      <w:r>
        <w:rPr>
          <w:rtl/>
          <w:lang w:bidi="fa-IR"/>
        </w:rPr>
        <w:t xml:space="preserve"> </w:t>
      </w:r>
      <w:r w:rsidR="00D34FF8">
        <w:rPr>
          <w:rtl/>
          <w:lang w:bidi="fa-IR"/>
        </w:rPr>
        <w:t>برابر</w:t>
      </w:r>
      <w:r>
        <w:rPr>
          <w:rtl/>
          <w:lang w:bidi="fa-IR"/>
        </w:rPr>
        <w:t xml:space="preserve"> </w:t>
      </w:r>
      <w:r w:rsidR="00D34FF8">
        <w:rPr>
          <w:rtl/>
          <w:lang w:bidi="fa-IR"/>
        </w:rPr>
        <w:t>سلطانى</w:t>
      </w:r>
      <w:r>
        <w:rPr>
          <w:rtl/>
          <w:lang w:bidi="fa-IR"/>
        </w:rPr>
        <w:t xml:space="preserve"> </w:t>
      </w:r>
      <w:r w:rsidR="00D34FF8">
        <w:rPr>
          <w:rtl/>
          <w:lang w:bidi="fa-IR"/>
        </w:rPr>
        <w:t>مى</w:t>
      </w:r>
      <w:r>
        <w:rPr>
          <w:rtl/>
          <w:lang w:bidi="fa-IR"/>
        </w:rPr>
        <w:t xml:space="preserve"> </w:t>
      </w:r>
      <w:r w:rsidR="00D34FF8">
        <w:rPr>
          <w:rtl/>
          <w:lang w:bidi="fa-IR"/>
        </w:rPr>
        <w:t>ايستد</w:t>
      </w:r>
      <w:r>
        <w:rPr>
          <w:rtl/>
          <w:lang w:bidi="fa-IR"/>
        </w:rPr>
        <w:t xml:space="preserve"> </w:t>
      </w:r>
      <w:r w:rsidR="00D34FF8">
        <w:rPr>
          <w:rtl/>
          <w:lang w:bidi="fa-IR"/>
        </w:rPr>
        <w:t>و</w:t>
      </w:r>
      <w:r>
        <w:rPr>
          <w:rtl/>
          <w:lang w:bidi="fa-IR"/>
        </w:rPr>
        <w:t xml:space="preserve"> </w:t>
      </w:r>
      <w:r w:rsidR="00D34FF8">
        <w:rPr>
          <w:rtl/>
          <w:lang w:bidi="fa-IR"/>
        </w:rPr>
        <w:t>متواضعانه</w:t>
      </w:r>
      <w:r>
        <w:rPr>
          <w:rtl/>
          <w:lang w:bidi="fa-IR"/>
        </w:rPr>
        <w:t xml:space="preserve"> </w:t>
      </w:r>
      <w:r w:rsidR="00D34FF8">
        <w:rPr>
          <w:rtl/>
          <w:lang w:bidi="fa-IR"/>
        </w:rPr>
        <w:t>سخن</w:t>
      </w:r>
      <w:r>
        <w:rPr>
          <w:rtl/>
          <w:lang w:bidi="fa-IR"/>
        </w:rPr>
        <w:t xml:space="preserve"> </w:t>
      </w:r>
      <w:r w:rsidR="00D34FF8">
        <w:rPr>
          <w:rtl/>
          <w:lang w:bidi="fa-IR"/>
        </w:rPr>
        <w:t>مى</w:t>
      </w:r>
      <w:r>
        <w:rPr>
          <w:rtl/>
          <w:lang w:bidi="fa-IR"/>
        </w:rPr>
        <w:t xml:space="preserve"> </w:t>
      </w:r>
      <w:r w:rsidR="00D34FF8">
        <w:rPr>
          <w:rtl/>
          <w:lang w:bidi="fa-IR"/>
        </w:rPr>
        <w:t>گويد؛</w:t>
      </w:r>
      <w:r>
        <w:rPr>
          <w:rtl/>
          <w:lang w:bidi="fa-IR"/>
        </w:rPr>
        <w:t xml:space="preserve"> </w:t>
      </w:r>
      <w:r w:rsidR="00D34FF8">
        <w:rPr>
          <w:rtl/>
          <w:lang w:bidi="fa-IR"/>
        </w:rPr>
        <w:t>طرف</w:t>
      </w:r>
      <w:r>
        <w:rPr>
          <w:rtl/>
          <w:lang w:bidi="fa-IR"/>
        </w:rPr>
        <w:t xml:space="preserve"> </w:t>
      </w:r>
      <w:r w:rsidR="00D34FF8">
        <w:rPr>
          <w:rtl/>
          <w:lang w:bidi="fa-IR"/>
        </w:rPr>
        <w:t>خواهد</w:t>
      </w:r>
      <w:r>
        <w:rPr>
          <w:rtl/>
          <w:lang w:bidi="fa-IR"/>
        </w:rPr>
        <w:t xml:space="preserve"> </w:t>
      </w:r>
      <w:r w:rsidR="00D34FF8">
        <w:rPr>
          <w:rtl/>
          <w:lang w:bidi="fa-IR"/>
        </w:rPr>
        <w:t>شد</w:t>
      </w:r>
      <w:r>
        <w:rPr>
          <w:rtl/>
          <w:lang w:bidi="fa-IR"/>
        </w:rPr>
        <w:t xml:space="preserve"> </w:t>
      </w:r>
      <w:r w:rsidR="00D34FF8">
        <w:rPr>
          <w:rtl/>
          <w:lang w:bidi="fa-IR"/>
        </w:rPr>
        <w:t>و</w:t>
      </w:r>
      <w:r>
        <w:rPr>
          <w:rtl/>
          <w:lang w:bidi="fa-IR"/>
        </w:rPr>
        <w:t xml:space="preserve"> </w:t>
      </w:r>
      <w:r w:rsidR="00D34FF8">
        <w:rPr>
          <w:rtl/>
          <w:lang w:bidi="fa-IR"/>
        </w:rPr>
        <w:t>همين</w:t>
      </w:r>
      <w:r>
        <w:rPr>
          <w:rtl/>
          <w:lang w:bidi="fa-IR"/>
        </w:rPr>
        <w:t xml:space="preserve"> </w:t>
      </w:r>
      <w:r w:rsidR="00D34FF8">
        <w:rPr>
          <w:rtl/>
          <w:lang w:bidi="fa-IR"/>
        </w:rPr>
        <w:t>بر</w:t>
      </w:r>
      <w:r>
        <w:rPr>
          <w:rtl/>
          <w:lang w:bidi="fa-IR"/>
        </w:rPr>
        <w:t xml:space="preserve"> </w:t>
      </w:r>
      <w:r w:rsidR="00D34FF8">
        <w:rPr>
          <w:rtl/>
          <w:lang w:bidi="fa-IR"/>
        </w:rPr>
        <w:t>نخوت</w:t>
      </w:r>
      <w:r>
        <w:rPr>
          <w:rtl/>
          <w:lang w:bidi="fa-IR"/>
        </w:rPr>
        <w:t xml:space="preserve"> </w:t>
      </w:r>
      <w:r w:rsidR="00D34FF8">
        <w:rPr>
          <w:rtl/>
          <w:lang w:bidi="fa-IR"/>
        </w:rPr>
        <w:t>و</w:t>
      </w:r>
      <w:r>
        <w:rPr>
          <w:rtl/>
          <w:lang w:bidi="fa-IR"/>
        </w:rPr>
        <w:t xml:space="preserve"> </w:t>
      </w:r>
      <w:r w:rsidR="00D34FF8">
        <w:rPr>
          <w:rtl/>
          <w:lang w:bidi="fa-IR"/>
        </w:rPr>
        <w:t>بزرگ</w:t>
      </w:r>
      <w:r>
        <w:rPr>
          <w:rtl/>
          <w:lang w:bidi="fa-IR"/>
        </w:rPr>
        <w:t xml:space="preserve"> </w:t>
      </w:r>
      <w:r w:rsidR="00D34FF8">
        <w:rPr>
          <w:rtl/>
          <w:lang w:bidi="fa-IR"/>
        </w:rPr>
        <w:t>بينى</w:t>
      </w:r>
      <w:r>
        <w:rPr>
          <w:rtl/>
          <w:lang w:bidi="fa-IR"/>
        </w:rPr>
        <w:t xml:space="preserve"> </w:t>
      </w:r>
      <w:r w:rsidR="00D34FF8">
        <w:rPr>
          <w:rtl/>
          <w:lang w:bidi="fa-IR"/>
        </w:rPr>
        <w:t>وى</w:t>
      </w:r>
      <w:r>
        <w:rPr>
          <w:rtl/>
          <w:lang w:bidi="fa-IR"/>
        </w:rPr>
        <w:t xml:space="preserve"> </w:t>
      </w:r>
      <w:r w:rsidR="00D34FF8">
        <w:rPr>
          <w:rtl/>
          <w:lang w:bidi="fa-IR"/>
        </w:rPr>
        <w:t>مى</w:t>
      </w:r>
      <w:r>
        <w:rPr>
          <w:rtl/>
          <w:lang w:bidi="fa-IR"/>
        </w:rPr>
        <w:t xml:space="preserve"> </w:t>
      </w:r>
      <w:r w:rsidR="00D34FF8">
        <w:rPr>
          <w:rtl/>
          <w:lang w:bidi="fa-IR"/>
        </w:rPr>
        <w:t>افزايد!</w:t>
      </w:r>
      <w:r>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در</w:t>
      </w:r>
      <w:r w:rsidR="00101BC1">
        <w:rPr>
          <w:rtl/>
          <w:lang w:bidi="fa-IR"/>
        </w:rPr>
        <w:t xml:space="preserve"> </w:t>
      </w:r>
      <w:r>
        <w:rPr>
          <w:rtl/>
          <w:lang w:bidi="fa-IR"/>
        </w:rPr>
        <w:t>آستانه</w:t>
      </w:r>
      <w:r w:rsidR="00101BC1">
        <w:rPr>
          <w:rtl/>
          <w:lang w:bidi="fa-IR"/>
        </w:rPr>
        <w:t xml:space="preserve"> </w:t>
      </w:r>
      <w:r>
        <w:rPr>
          <w:rtl/>
          <w:lang w:bidi="fa-IR"/>
        </w:rPr>
        <w:t>كاخ</w:t>
      </w:r>
      <w:r w:rsidR="00101BC1">
        <w:rPr>
          <w:rtl/>
          <w:lang w:bidi="fa-IR"/>
        </w:rPr>
        <w:t xml:space="preserve"> </w:t>
      </w:r>
      <w:r>
        <w:rPr>
          <w:rtl/>
          <w:lang w:bidi="fa-IR"/>
        </w:rPr>
        <w:t>هر</w:t>
      </w:r>
      <w:r w:rsidR="00101BC1">
        <w:rPr>
          <w:rtl/>
          <w:lang w:bidi="fa-IR"/>
        </w:rPr>
        <w:t xml:space="preserve"> </w:t>
      </w:r>
      <w:r>
        <w:rPr>
          <w:rtl/>
          <w:lang w:bidi="fa-IR"/>
        </w:rPr>
        <w:t>يك</w:t>
      </w:r>
      <w:r w:rsidR="00101BC1">
        <w:rPr>
          <w:rtl/>
          <w:lang w:bidi="fa-IR"/>
        </w:rPr>
        <w:t xml:space="preserve"> </w:t>
      </w:r>
      <w:r>
        <w:rPr>
          <w:rtl/>
          <w:lang w:bidi="fa-IR"/>
        </w:rPr>
        <w:t>از</w:t>
      </w:r>
      <w:r w:rsidR="00101BC1">
        <w:rPr>
          <w:rtl/>
          <w:lang w:bidi="fa-IR"/>
        </w:rPr>
        <w:t xml:space="preserve"> </w:t>
      </w:r>
      <w:r>
        <w:rPr>
          <w:rtl/>
          <w:lang w:bidi="fa-IR"/>
        </w:rPr>
        <w:t>نگهبانان</w:t>
      </w:r>
      <w:r w:rsidR="00101BC1">
        <w:rPr>
          <w:rtl/>
          <w:lang w:bidi="fa-IR"/>
        </w:rPr>
        <w:t xml:space="preserve"> </w:t>
      </w:r>
      <w:r>
        <w:rPr>
          <w:rtl/>
          <w:lang w:bidi="fa-IR"/>
        </w:rPr>
        <w:t>و</w:t>
      </w:r>
      <w:r w:rsidR="00101BC1">
        <w:rPr>
          <w:rtl/>
          <w:lang w:bidi="fa-IR"/>
        </w:rPr>
        <w:t xml:space="preserve"> </w:t>
      </w:r>
      <w:r>
        <w:rPr>
          <w:rtl/>
          <w:lang w:bidi="fa-IR"/>
        </w:rPr>
        <w:t>شرطه</w:t>
      </w:r>
      <w:r w:rsidR="00101BC1">
        <w:rPr>
          <w:rtl/>
          <w:lang w:bidi="fa-IR"/>
        </w:rPr>
        <w:t xml:space="preserve"> </w:t>
      </w:r>
      <w:r>
        <w:rPr>
          <w:rtl/>
          <w:lang w:bidi="fa-IR"/>
        </w:rPr>
        <w:t>وانمود</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او</w:t>
      </w:r>
      <w:r w:rsidR="00101BC1">
        <w:rPr>
          <w:rtl/>
          <w:lang w:bidi="fa-IR"/>
        </w:rPr>
        <w:t xml:space="preserve"> </w:t>
      </w:r>
      <w:r>
        <w:rPr>
          <w:rtl/>
          <w:lang w:bidi="fa-IR"/>
        </w:rPr>
        <w:t>كسى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قهرمان</w:t>
      </w:r>
      <w:r w:rsidR="00101BC1">
        <w:rPr>
          <w:rtl/>
          <w:lang w:bidi="fa-IR"/>
        </w:rPr>
        <w:t xml:space="preserve"> </w:t>
      </w:r>
      <w:r>
        <w:rPr>
          <w:rtl/>
          <w:lang w:bidi="fa-IR"/>
        </w:rPr>
        <w:t>را</w:t>
      </w:r>
      <w:r w:rsidR="00101BC1">
        <w:rPr>
          <w:rtl/>
          <w:lang w:bidi="fa-IR"/>
        </w:rPr>
        <w:t xml:space="preserve"> </w:t>
      </w:r>
      <w:r>
        <w:rPr>
          <w:rtl/>
          <w:lang w:bidi="fa-IR"/>
        </w:rPr>
        <w:t>اسير</w:t>
      </w:r>
      <w:r w:rsidR="00101BC1">
        <w:rPr>
          <w:rtl/>
          <w:lang w:bidi="fa-IR"/>
        </w:rPr>
        <w:t xml:space="preserve"> </w:t>
      </w:r>
      <w:r>
        <w:rPr>
          <w:rtl/>
          <w:lang w:bidi="fa-IR"/>
        </w:rPr>
        <w:t>ساخته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بدينسان</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مردم</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مسلم</w:t>
      </w:r>
      <w:r w:rsidR="00101BC1">
        <w:rPr>
          <w:rtl/>
          <w:lang w:bidi="fa-IR"/>
        </w:rPr>
        <w:t xml:space="preserve"> </w:t>
      </w:r>
      <w:r>
        <w:rPr>
          <w:rtl/>
          <w:lang w:bidi="fa-IR"/>
        </w:rPr>
        <w:t>دعوت</w:t>
      </w:r>
      <w:r w:rsidR="00101BC1">
        <w:rPr>
          <w:rtl/>
          <w:lang w:bidi="fa-IR"/>
        </w:rPr>
        <w:t xml:space="preserve"> </w:t>
      </w:r>
      <w:r>
        <w:rPr>
          <w:rtl/>
          <w:lang w:bidi="fa-IR"/>
        </w:rPr>
        <w:t>كردن</w:t>
      </w:r>
      <w:r w:rsidR="00101BC1">
        <w:rPr>
          <w:rtl/>
          <w:lang w:bidi="fa-IR"/>
        </w:rPr>
        <w:t xml:space="preserve"> </w:t>
      </w:r>
      <w:r>
        <w:rPr>
          <w:rtl/>
          <w:lang w:bidi="fa-IR"/>
        </w:rPr>
        <w:t>بودند،</w:t>
      </w:r>
      <w:r w:rsidR="00101BC1">
        <w:rPr>
          <w:rtl/>
          <w:lang w:bidi="fa-IR"/>
        </w:rPr>
        <w:t xml:space="preserve"> </w:t>
      </w:r>
      <w:r>
        <w:rPr>
          <w:rtl/>
          <w:lang w:bidi="fa-IR"/>
        </w:rPr>
        <w:t>مبارزه</w:t>
      </w:r>
      <w:r w:rsidR="00101BC1">
        <w:rPr>
          <w:rtl/>
          <w:lang w:bidi="fa-IR"/>
        </w:rPr>
        <w:t xml:space="preserve"> </w:t>
      </w:r>
      <w:r>
        <w:rPr>
          <w:rtl/>
          <w:lang w:bidi="fa-IR"/>
        </w:rPr>
        <w:t>طلبى</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ابن</w:t>
      </w:r>
      <w:r w:rsidR="00101BC1">
        <w:rPr>
          <w:rtl/>
          <w:lang w:bidi="fa-IR"/>
        </w:rPr>
        <w:t xml:space="preserve"> </w:t>
      </w:r>
      <w:r>
        <w:rPr>
          <w:rtl/>
          <w:lang w:bidi="fa-IR"/>
        </w:rPr>
        <w:t>باهله-</w:t>
      </w:r>
      <w:r w:rsidR="00101BC1">
        <w:rPr>
          <w:rtl/>
          <w:lang w:bidi="fa-IR"/>
        </w:rPr>
        <w:t xml:space="preserve"> </w:t>
      </w:r>
      <w:r>
        <w:rPr>
          <w:rtl/>
          <w:lang w:bidi="fa-IR"/>
        </w:rPr>
        <w:t>همانطور</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صفحات</w:t>
      </w:r>
      <w:r w:rsidR="00101BC1">
        <w:rPr>
          <w:rtl/>
          <w:lang w:bidi="fa-IR"/>
        </w:rPr>
        <w:t xml:space="preserve"> </w:t>
      </w:r>
      <w:r>
        <w:rPr>
          <w:rtl/>
          <w:lang w:bidi="fa-IR"/>
        </w:rPr>
        <w:t>پيشين</w:t>
      </w:r>
      <w:r w:rsidR="00101BC1">
        <w:rPr>
          <w:rtl/>
          <w:lang w:bidi="fa-IR"/>
        </w:rPr>
        <w:t xml:space="preserve"> </w:t>
      </w:r>
      <w:r>
        <w:rPr>
          <w:rtl/>
          <w:lang w:bidi="fa-IR"/>
        </w:rPr>
        <w:t>خوانديم-</w:t>
      </w:r>
      <w:r w:rsidR="00101BC1">
        <w:rPr>
          <w:rtl/>
          <w:lang w:bidi="fa-IR"/>
        </w:rPr>
        <w:t xml:space="preserve"> </w:t>
      </w:r>
      <w:r>
        <w:rPr>
          <w:rtl/>
          <w:lang w:bidi="fa-IR"/>
        </w:rPr>
        <w:t>اين</w:t>
      </w:r>
      <w:r w:rsidR="00101BC1">
        <w:rPr>
          <w:rtl/>
          <w:lang w:bidi="fa-IR"/>
        </w:rPr>
        <w:t xml:space="preserve"> </w:t>
      </w:r>
      <w:r>
        <w:rPr>
          <w:rtl/>
          <w:lang w:bidi="fa-IR"/>
        </w:rPr>
        <w:t>چنين</w:t>
      </w:r>
      <w:r w:rsidR="00101BC1">
        <w:rPr>
          <w:rtl/>
          <w:lang w:bidi="fa-IR"/>
        </w:rPr>
        <w:t xml:space="preserve"> </w:t>
      </w:r>
      <w:r>
        <w:rPr>
          <w:rtl/>
          <w:lang w:bidi="fa-IR"/>
        </w:rPr>
        <w:t>از</w:t>
      </w:r>
      <w:r w:rsidR="00101BC1">
        <w:rPr>
          <w:rtl/>
          <w:lang w:bidi="fa-IR"/>
        </w:rPr>
        <w:t xml:space="preserve"> </w:t>
      </w:r>
      <w:r>
        <w:rPr>
          <w:rtl/>
          <w:lang w:bidi="fa-IR"/>
        </w:rPr>
        <w:t>خوشحالى</w:t>
      </w:r>
      <w:r w:rsidR="00101BC1">
        <w:rPr>
          <w:rtl/>
          <w:lang w:bidi="fa-IR"/>
        </w:rPr>
        <w:t xml:space="preserve"> </w:t>
      </w:r>
      <w:r>
        <w:rPr>
          <w:rtl/>
          <w:lang w:bidi="fa-IR"/>
        </w:rPr>
        <w:t>در</w:t>
      </w:r>
      <w:r w:rsidR="00101BC1">
        <w:rPr>
          <w:rtl/>
          <w:lang w:bidi="fa-IR"/>
        </w:rPr>
        <w:t xml:space="preserve"> </w:t>
      </w:r>
      <w:r>
        <w:rPr>
          <w:rtl/>
          <w:lang w:bidi="fa-IR"/>
        </w:rPr>
        <w:t>پوست</w:t>
      </w:r>
      <w:r w:rsidR="00101BC1">
        <w:rPr>
          <w:rtl/>
          <w:lang w:bidi="fa-IR"/>
        </w:rPr>
        <w:t xml:space="preserve"> </w:t>
      </w:r>
      <w:r>
        <w:rPr>
          <w:rtl/>
          <w:lang w:bidi="fa-IR"/>
        </w:rPr>
        <w:t>نمى</w:t>
      </w:r>
      <w:r w:rsidR="00101BC1">
        <w:rPr>
          <w:rtl/>
          <w:lang w:bidi="fa-IR"/>
        </w:rPr>
        <w:t xml:space="preserve"> </w:t>
      </w:r>
      <w:r>
        <w:rPr>
          <w:rtl/>
          <w:lang w:bidi="fa-IR"/>
        </w:rPr>
        <w:t>گنجد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باده</w:t>
      </w:r>
      <w:r w:rsidR="00101BC1">
        <w:rPr>
          <w:rtl/>
          <w:lang w:bidi="fa-IR"/>
        </w:rPr>
        <w:t xml:space="preserve"> </w:t>
      </w:r>
      <w:r>
        <w:rPr>
          <w:rtl/>
          <w:lang w:bidi="fa-IR"/>
        </w:rPr>
        <w:t>غرور</w:t>
      </w:r>
      <w:r w:rsidR="00101BC1">
        <w:rPr>
          <w:rtl/>
          <w:lang w:bidi="fa-IR"/>
        </w:rPr>
        <w:t xml:space="preserve"> </w:t>
      </w:r>
      <w:r>
        <w:rPr>
          <w:rtl/>
          <w:lang w:bidi="fa-IR"/>
        </w:rPr>
        <w:t>و</w:t>
      </w:r>
      <w:r w:rsidR="00101BC1">
        <w:rPr>
          <w:rtl/>
          <w:lang w:bidi="fa-IR"/>
        </w:rPr>
        <w:t xml:space="preserve"> </w:t>
      </w:r>
      <w:r>
        <w:rPr>
          <w:rtl/>
          <w:lang w:bidi="fa-IR"/>
        </w:rPr>
        <w:t>طغيان</w:t>
      </w:r>
      <w:r w:rsidR="00101BC1">
        <w:rPr>
          <w:rtl/>
          <w:lang w:bidi="fa-IR"/>
        </w:rPr>
        <w:t xml:space="preserve"> </w:t>
      </w:r>
      <w:r>
        <w:rPr>
          <w:rtl/>
          <w:lang w:bidi="fa-IR"/>
        </w:rPr>
        <w:t>سرمست</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صورت</w:t>
      </w:r>
      <w:r w:rsidR="00101BC1">
        <w:rPr>
          <w:rtl/>
          <w:lang w:bidi="fa-IR"/>
        </w:rPr>
        <w:t xml:space="preserve"> </w:t>
      </w:r>
      <w:r>
        <w:rPr>
          <w:rtl/>
          <w:lang w:bidi="fa-IR"/>
        </w:rPr>
        <w:t>بايد</w:t>
      </w:r>
      <w:r w:rsidR="00101BC1">
        <w:rPr>
          <w:rtl/>
          <w:lang w:bidi="fa-IR"/>
        </w:rPr>
        <w:t xml:space="preserve"> </w:t>
      </w:r>
      <w:r>
        <w:rPr>
          <w:rtl/>
          <w:lang w:bidi="fa-IR"/>
        </w:rPr>
        <w:t>ديد</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تا</w:t>
      </w:r>
      <w:r w:rsidR="00101BC1">
        <w:rPr>
          <w:rtl/>
          <w:lang w:bidi="fa-IR"/>
        </w:rPr>
        <w:t xml:space="preserve"> </w:t>
      </w:r>
      <w:r>
        <w:rPr>
          <w:rtl/>
          <w:lang w:bidi="fa-IR"/>
        </w:rPr>
        <w:t>چه</w:t>
      </w:r>
      <w:r w:rsidR="00101BC1">
        <w:rPr>
          <w:rtl/>
          <w:lang w:bidi="fa-IR"/>
        </w:rPr>
        <w:t xml:space="preserve"> </w:t>
      </w:r>
      <w:r>
        <w:rPr>
          <w:rtl/>
          <w:lang w:bidi="fa-IR"/>
        </w:rPr>
        <w:t>اندازه</w:t>
      </w:r>
      <w:r w:rsidR="00101BC1">
        <w:rPr>
          <w:rtl/>
          <w:lang w:bidi="fa-IR"/>
        </w:rPr>
        <w:t xml:space="preserve"> </w:t>
      </w:r>
      <w:r>
        <w:rPr>
          <w:rtl/>
          <w:lang w:bidi="fa-IR"/>
        </w:rPr>
        <w:t>از</w:t>
      </w:r>
      <w:r w:rsidR="00101BC1">
        <w:rPr>
          <w:rtl/>
          <w:lang w:bidi="fa-IR"/>
        </w:rPr>
        <w:t xml:space="preserve"> </w:t>
      </w:r>
      <w:r>
        <w:rPr>
          <w:rtl/>
          <w:lang w:bidi="fa-IR"/>
        </w:rPr>
        <w:t>پيروزى</w:t>
      </w:r>
      <w:r w:rsidR="00101BC1">
        <w:rPr>
          <w:rtl/>
          <w:lang w:bidi="fa-IR"/>
        </w:rPr>
        <w:t xml:space="preserve"> </w:t>
      </w:r>
      <w:r>
        <w:rPr>
          <w:rtl/>
          <w:lang w:bidi="fa-IR"/>
        </w:rPr>
        <w:t>خود</w:t>
      </w:r>
      <w:r w:rsidR="00101BC1">
        <w:rPr>
          <w:rtl/>
          <w:lang w:bidi="fa-IR"/>
        </w:rPr>
        <w:t xml:space="preserve"> </w:t>
      </w:r>
      <w:r>
        <w:rPr>
          <w:rtl/>
          <w:lang w:bidi="fa-IR"/>
        </w:rPr>
        <w:t>غرق</w:t>
      </w:r>
      <w:r w:rsidR="00101BC1">
        <w:rPr>
          <w:rtl/>
          <w:lang w:bidi="fa-IR"/>
        </w:rPr>
        <w:t xml:space="preserve"> </w:t>
      </w:r>
      <w:r>
        <w:rPr>
          <w:rtl/>
          <w:lang w:bidi="fa-IR"/>
        </w:rPr>
        <w:t>در</w:t>
      </w:r>
      <w:r w:rsidR="00101BC1">
        <w:rPr>
          <w:rtl/>
          <w:lang w:bidi="fa-IR"/>
        </w:rPr>
        <w:t xml:space="preserve"> </w:t>
      </w:r>
      <w:r>
        <w:rPr>
          <w:rtl/>
          <w:lang w:bidi="fa-IR"/>
        </w:rPr>
        <w:t>شادى</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چگونه</w:t>
      </w:r>
      <w:r w:rsidR="00101BC1">
        <w:rPr>
          <w:rtl/>
          <w:lang w:bidi="fa-IR"/>
        </w:rPr>
        <w:t xml:space="preserve"> </w:t>
      </w:r>
      <w:r>
        <w:rPr>
          <w:rtl/>
          <w:lang w:bidi="fa-IR"/>
        </w:rPr>
        <w:t>صفات</w:t>
      </w:r>
      <w:r w:rsidR="00101BC1">
        <w:rPr>
          <w:rtl/>
          <w:lang w:bidi="fa-IR"/>
        </w:rPr>
        <w:t xml:space="preserve"> </w:t>
      </w:r>
      <w:r>
        <w:rPr>
          <w:rtl/>
          <w:lang w:bidi="fa-IR"/>
        </w:rPr>
        <w:t>غرور،</w:t>
      </w:r>
      <w:r w:rsidR="00101BC1">
        <w:rPr>
          <w:rtl/>
          <w:lang w:bidi="fa-IR"/>
        </w:rPr>
        <w:t xml:space="preserve"> </w:t>
      </w:r>
      <w:r>
        <w:rPr>
          <w:rtl/>
          <w:lang w:bidi="fa-IR"/>
        </w:rPr>
        <w:t>تكبر،</w:t>
      </w:r>
      <w:r w:rsidR="00101BC1">
        <w:rPr>
          <w:rtl/>
          <w:lang w:bidi="fa-IR"/>
        </w:rPr>
        <w:t xml:space="preserve"> </w:t>
      </w:r>
      <w:r>
        <w:rPr>
          <w:rtl/>
          <w:lang w:bidi="fa-IR"/>
        </w:rPr>
        <w:t>شادى</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ويژگيهاى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اسير</w:t>
      </w:r>
      <w:r w:rsidR="00101BC1">
        <w:rPr>
          <w:rtl/>
          <w:lang w:bidi="fa-IR"/>
        </w:rPr>
        <w:t xml:space="preserve"> </w:t>
      </w:r>
      <w:r>
        <w:rPr>
          <w:rtl/>
          <w:lang w:bidi="fa-IR"/>
        </w:rPr>
        <w:t>انقلابى</w:t>
      </w:r>
      <w:r w:rsidR="00101BC1">
        <w:rPr>
          <w:rtl/>
          <w:lang w:bidi="fa-IR"/>
        </w:rPr>
        <w:t xml:space="preserve"> </w:t>
      </w:r>
      <w:r>
        <w:rPr>
          <w:rtl/>
          <w:lang w:bidi="fa-IR"/>
        </w:rPr>
        <w:t>را</w:t>
      </w:r>
      <w:r w:rsidR="00101BC1">
        <w:rPr>
          <w:rtl/>
          <w:lang w:bidi="fa-IR"/>
        </w:rPr>
        <w:t xml:space="preserve"> </w:t>
      </w:r>
      <w:r>
        <w:rPr>
          <w:rtl/>
          <w:lang w:bidi="fa-IR"/>
        </w:rPr>
        <w:t>وارد</w:t>
      </w:r>
      <w:r w:rsidR="00101BC1">
        <w:rPr>
          <w:rtl/>
          <w:lang w:bidi="fa-IR"/>
        </w:rPr>
        <w:t xml:space="preserve"> </w:t>
      </w:r>
      <w:r>
        <w:rPr>
          <w:rtl/>
          <w:lang w:bidi="fa-IR"/>
        </w:rPr>
        <w:t>كنند</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وارد</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با</w:t>
      </w:r>
      <w:r w:rsidR="00101BC1">
        <w:rPr>
          <w:rtl/>
          <w:lang w:bidi="fa-IR"/>
        </w:rPr>
        <w:t xml:space="preserve"> </w:t>
      </w:r>
      <w:r>
        <w:rPr>
          <w:rtl/>
          <w:lang w:bidi="fa-IR"/>
        </w:rPr>
        <w:t>سربلندى</w:t>
      </w:r>
      <w:r w:rsidR="00101BC1">
        <w:rPr>
          <w:rtl/>
          <w:lang w:bidi="fa-IR"/>
        </w:rPr>
        <w:t xml:space="preserve"> </w:t>
      </w:r>
      <w:r>
        <w:rPr>
          <w:rtl/>
          <w:lang w:bidi="fa-IR"/>
        </w:rPr>
        <w:t>و</w:t>
      </w:r>
      <w:r w:rsidR="00101BC1">
        <w:rPr>
          <w:rtl/>
          <w:lang w:bidi="fa-IR"/>
        </w:rPr>
        <w:t xml:space="preserve"> </w:t>
      </w:r>
      <w:r>
        <w:rPr>
          <w:rtl/>
          <w:lang w:bidi="fa-IR"/>
        </w:rPr>
        <w:t>بالاتر</w:t>
      </w:r>
      <w:r w:rsidR="00101BC1">
        <w:rPr>
          <w:rtl/>
          <w:lang w:bidi="fa-IR"/>
        </w:rPr>
        <w:t xml:space="preserve"> </w:t>
      </w:r>
      <w:r>
        <w:rPr>
          <w:rtl/>
          <w:lang w:bidi="fa-IR"/>
        </w:rPr>
        <w:t>از</w:t>
      </w:r>
      <w:r w:rsidR="00101BC1">
        <w:rPr>
          <w:rtl/>
          <w:lang w:bidi="fa-IR"/>
        </w:rPr>
        <w:t xml:space="preserve"> </w:t>
      </w:r>
      <w:r>
        <w:rPr>
          <w:rtl/>
          <w:lang w:bidi="fa-IR"/>
        </w:rPr>
        <w:t>قوه</w:t>
      </w:r>
      <w:r w:rsidR="00101BC1">
        <w:rPr>
          <w:rtl/>
          <w:lang w:bidi="fa-IR"/>
        </w:rPr>
        <w:t xml:space="preserve"> </w:t>
      </w:r>
      <w:r>
        <w:rPr>
          <w:rtl/>
          <w:lang w:bidi="fa-IR"/>
        </w:rPr>
        <w:t>درك</w:t>
      </w:r>
      <w:r w:rsidR="00101BC1">
        <w:rPr>
          <w:rtl/>
          <w:lang w:bidi="fa-IR"/>
        </w:rPr>
        <w:t xml:space="preserve"> </w:t>
      </w:r>
      <w:r>
        <w:rPr>
          <w:rtl/>
          <w:lang w:bidi="fa-IR"/>
        </w:rPr>
        <w:t>جماعت</w:t>
      </w:r>
      <w:r w:rsidR="00101BC1">
        <w:rPr>
          <w:rtl/>
          <w:lang w:bidi="fa-IR"/>
        </w:rPr>
        <w:t xml:space="preserve"> </w:t>
      </w:r>
      <w:r>
        <w:rPr>
          <w:rtl/>
          <w:lang w:bidi="fa-IR"/>
        </w:rPr>
        <w:t>موجود</w:t>
      </w:r>
      <w:r w:rsidR="00101BC1">
        <w:rPr>
          <w:rtl/>
          <w:lang w:bidi="fa-IR"/>
        </w:rPr>
        <w:t xml:space="preserve"> </w:t>
      </w:r>
      <w:r>
        <w:rPr>
          <w:rtl/>
          <w:lang w:bidi="fa-IR"/>
        </w:rPr>
        <w:t>در</w:t>
      </w:r>
      <w:r w:rsidR="00101BC1">
        <w:rPr>
          <w:rtl/>
          <w:lang w:bidi="fa-IR"/>
        </w:rPr>
        <w:t xml:space="preserve"> </w:t>
      </w:r>
      <w:r>
        <w:rPr>
          <w:rtl/>
          <w:lang w:bidi="fa-IR"/>
        </w:rPr>
        <w:t>كاخ</w:t>
      </w:r>
      <w:r w:rsidR="00101BC1">
        <w:rPr>
          <w:rtl/>
          <w:lang w:bidi="fa-IR"/>
        </w:rPr>
        <w:t xml:space="preserve"> </w:t>
      </w:r>
      <w:r>
        <w:rPr>
          <w:rtl/>
          <w:lang w:bidi="fa-IR"/>
        </w:rPr>
        <w:t>و</w:t>
      </w:r>
      <w:r w:rsidR="00101BC1">
        <w:rPr>
          <w:rtl/>
          <w:lang w:bidi="fa-IR"/>
        </w:rPr>
        <w:t xml:space="preserve"> </w:t>
      </w:r>
      <w:r>
        <w:rPr>
          <w:rtl/>
          <w:lang w:bidi="fa-IR"/>
        </w:rPr>
        <w:t>توهينهاى</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اينكه</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سلام</w:t>
      </w:r>
      <w:r w:rsidR="00101BC1">
        <w:rPr>
          <w:rtl/>
          <w:lang w:bidi="fa-IR"/>
        </w:rPr>
        <w:t xml:space="preserve"> </w:t>
      </w:r>
      <w:r>
        <w:rPr>
          <w:rtl/>
          <w:lang w:bidi="fa-IR"/>
        </w:rPr>
        <w:t>كند-</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t>كه</w:t>
      </w:r>
      <w:r w:rsidR="00101BC1">
        <w:rPr>
          <w:rtl/>
          <w:lang w:bidi="fa-IR"/>
        </w:rPr>
        <w:t xml:space="preserve"> </w:t>
      </w:r>
      <w:r>
        <w:rPr>
          <w:rtl/>
          <w:lang w:bidi="fa-IR"/>
        </w:rPr>
        <w:t>رسم</w:t>
      </w:r>
      <w:r w:rsidR="00101BC1">
        <w:rPr>
          <w:rtl/>
          <w:lang w:bidi="fa-IR"/>
        </w:rPr>
        <w:t xml:space="preserve"> </w:t>
      </w:r>
      <w:r>
        <w:rPr>
          <w:rtl/>
          <w:lang w:bidi="fa-IR"/>
        </w:rPr>
        <w:t>طغيانگران</w:t>
      </w:r>
      <w:r w:rsidR="00101BC1">
        <w:rPr>
          <w:rtl/>
          <w:lang w:bidi="fa-IR"/>
        </w:rPr>
        <w:t xml:space="preserve"> </w:t>
      </w:r>
      <w:r>
        <w:rPr>
          <w:rtl/>
          <w:lang w:bidi="fa-IR"/>
        </w:rPr>
        <w:t>كاخ</w:t>
      </w:r>
      <w:r w:rsidR="00101BC1">
        <w:rPr>
          <w:rtl/>
          <w:lang w:bidi="fa-IR"/>
        </w:rPr>
        <w:t xml:space="preserve"> </w:t>
      </w:r>
      <w:r>
        <w:rPr>
          <w:rtl/>
          <w:lang w:bidi="fa-IR"/>
        </w:rPr>
        <w:t>نشين</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جزء</w:t>
      </w:r>
      <w:r w:rsidR="00101BC1">
        <w:rPr>
          <w:rtl/>
          <w:lang w:bidi="fa-IR"/>
        </w:rPr>
        <w:t xml:space="preserve"> </w:t>
      </w:r>
      <w:r>
        <w:rPr>
          <w:rtl/>
          <w:lang w:bidi="fa-IR"/>
        </w:rPr>
        <w:t>رسومات</w:t>
      </w:r>
      <w:r w:rsidR="00101BC1">
        <w:rPr>
          <w:rtl/>
          <w:lang w:bidi="fa-IR"/>
        </w:rPr>
        <w:t xml:space="preserve"> </w:t>
      </w:r>
      <w:r>
        <w:rPr>
          <w:rtl/>
          <w:lang w:bidi="fa-IR"/>
        </w:rPr>
        <w:t>دربار</w:t>
      </w:r>
      <w:r w:rsidR="00101BC1">
        <w:rPr>
          <w:rtl/>
          <w:lang w:bidi="fa-IR"/>
        </w:rPr>
        <w:t xml:space="preserve"> </w:t>
      </w:r>
      <w:r>
        <w:rPr>
          <w:rtl/>
          <w:lang w:bidi="fa-IR"/>
        </w:rPr>
        <w:t>به</w:t>
      </w:r>
      <w:r w:rsidR="00101BC1">
        <w:rPr>
          <w:rtl/>
          <w:lang w:bidi="fa-IR"/>
        </w:rPr>
        <w:t xml:space="preserve"> </w:t>
      </w:r>
      <w:r>
        <w:rPr>
          <w:rtl/>
          <w:lang w:bidi="fa-IR"/>
        </w:rPr>
        <w:t>حساب</w:t>
      </w:r>
      <w:r w:rsidR="00101BC1">
        <w:rPr>
          <w:rtl/>
          <w:lang w:bidi="fa-IR"/>
        </w:rPr>
        <w:t xml:space="preserve"> </w:t>
      </w:r>
      <w:r>
        <w:rPr>
          <w:rtl/>
          <w:lang w:bidi="fa-IR"/>
        </w:rPr>
        <w:t>مى</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درون،</w:t>
      </w:r>
      <w:r w:rsidR="00101BC1">
        <w:rPr>
          <w:rtl/>
          <w:lang w:bidi="fa-IR"/>
        </w:rPr>
        <w:t xml:space="preserve"> </w:t>
      </w:r>
      <w:r>
        <w:rPr>
          <w:rtl/>
          <w:lang w:bidi="fa-IR"/>
        </w:rPr>
        <w:t>گاه</w:t>
      </w:r>
      <w:r w:rsidR="00101BC1">
        <w:rPr>
          <w:rtl/>
          <w:lang w:bidi="fa-IR"/>
        </w:rPr>
        <w:t xml:space="preserve"> </w:t>
      </w:r>
      <w:r>
        <w:rPr>
          <w:rtl/>
          <w:lang w:bidi="fa-IR"/>
        </w:rPr>
        <w:t>نهاد</w:t>
      </w:r>
      <w:r w:rsidR="00101BC1">
        <w:rPr>
          <w:rtl/>
          <w:lang w:bidi="fa-IR"/>
        </w:rPr>
        <w:t xml:space="preserve"> </w:t>
      </w:r>
      <w:r>
        <w:rPr>
          <w:rtl/>
          <w:lang w:bidi="fa-IR"/>
        </w:rPr>
        <w:t>و</w:t>
      </w:r>
      <w:r w:rsidR="00101BC1">
        <w:rPr>
          <w:rtl/>
          <w:lang w:bidi="fa-IR"/>
        </w:rPr>
        <w:t xml:space="preserve"> </w:t>
      </w:r>
      <w:r>
        <w:rPr>
          <w:rtl/>
          <w:lang w:bidi="fa-IR"/>
        </w:rPr>
        <w:t>همچنان</w:t>
      </w:r>
      <w:r w:rsidR="00101BC1">
        <w:rPr>
          <w:rtl/>
          <w:lang w:bidi="fa-IR"/>
        </w:rPr>
        <w:t xml:space="preserve"> </w:t>
      </w:r>
      <w:r>
        <w:rPr>
          <w:rtl/>
          <w:lang w:bidi="fa-IR"/>
        </w:rPr>
        <w:t>پيش</w:t>
      </w:r>
      <w:r w:rsidR="00101BC1">
        <w:rPr>
          <w:rtl/>
          <w:lang w:bidi="fa-IR"/>
        </w:rPr>
        <w:t xml:space="preserve"> </w:t>
      </w:r>
      <w:r>
        <w:rPr>
          <w:rtl/>
          <w:lang w:bidi="fa-IR"/>
        </w:rPr>
        <w:t>آمد</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افراد</w:t>
      </w:r>
      <w:r w:rsidR="00101BC1">
        <w:rPr>
          <w:rtl/>
          <w:lang w:bidi="fa-IR"/>
        </w:rPr>
        <w:t xml:space="preserve"> </w:t>
      </w:r>
      <w:r>
        <w:rPr>
          <w:rtl/>
          <w:lang w:bidi="fa-IR"/>
        </w:rPr>
        <w:t>شرطه</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lastRenderedPageBreak/>
        <w:t>چرا</w:t>
      </w:r>
      <w:r w:rsidR="00101BC1">
        <w:rPr>
          <w:rtl/>
          <w:lang w:bidi="fa-IR"/>
        </w:rPr>
        <w:t xml:space="preserve"> </w:t>
      </w:r>
      <w:r>
        <w:rPr>
          <w:rtl/>
          <w:lang w:bidi="fa-IR"/>
        </w:rPr>
        <w:t>بر</w:t>
      </w:r>
      <w:r w:rsidR="00101BC1">
        <w:rPr>
          <w:rtl/>
          <w:lang w:bidi="fa-IR"/>
        </w:rPr>
        <w:t xml:space="preserve"> </w:t>
      </w:r>
      <w:r>
        <w:rPr>
          <w:rtl/>
          <w:lang w:bidi="fa-IR"/>
        </w:rPr>
        <w:t>امير</w:t>
      </w:r>
      <w:r w:rsidR="00101BC1">
        <w:rPr>
          <w:rtl/>
          <w:lang w:bidi="fa-IR"/>
        </w:rPr>
        <w:t xml:space="preserve"> </w:t>
      </w:r>
      <w:r>
        <w:rPr>
          <w:rtl/>
          <w:lang w:bidi="fa-IR"/>
        </w:rPr>
        <w:t>سلام</w:t>
      </w:r>
      <w:r w:rsidR="00101BC1">
        <w:rPr>
          <w:rtl/>
          <w:lang w:bidi="fa-IR"/>
        </w:rPr>
        <w:t xml:space="preserve"> </w:t>
      </w:r>
      <w:r>
        <w:rPr>
          <w:rtl/>
          <w:lang w:bidi="fa-IR"/>
        </w:rPr>
        <w:t>نكردى؟!</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حضرت</w:t>
      </w:r>
      <w:r w:rsidR="00101BC1">
        <w:rPr>
          <w:rtl/>
          <w:lang w:bidi="fa-IR"/>
        </w:rPr>
        <w:t xml:space="preserve"> </w:t>
      </w:r>
      <w:r>
        <w:rPr>
          <w:rtl/>
          <w:lang w:bidi="fa-IR"/>
        </w:rPr>
        <w:t>با</w:t>
      </w:r>
      <w:r w:rsidR="00101BC1">
        <w:rPr>
          <w:rtl/>
          <w:lang w:bidi="fa-IR"/>
        </w:rPr>
        <w:t xml:space="preserve"> </w:t>
      </w:r>
      <w:r>
        <w:rPr>
          <w:rtl/>
          <w:lang w:bidi="fa-IR"/>
        </w:rPr>
        <w:t>غير</w:t>
      </w:r>
      <w:r w:rsidR="00101BC1">
        <w:rPr>
          <w:rtl/>
          <w:lang w:bidi="fa-IR"/>
        </w:rPr>
        <w:t xml:space="preserve"> </w:t>
      </w:r>
      <w:r>
        <w:rPr>
          <w:rtl/>
          <w:lang w:bidi="fa-IR"/>
        </w:rPr>
        <w:t>شرعى</w:t>
      </w:r>
      <w:r w:rsidR="00101BC1">
        <w:rPr>
          <w:rtl/>
          <w:lang w:bidi="fa-IR"/>
        </w:rPr>
        <w:t xml:space="preserve"> </w:t>
      </w:r>
      <w:r>
        <w:rPr>
          <w:rtl/>
          <w:lang w:bidi="fa-IR"/>
        </w:rPr>
        <w:t>دانستن</w:t>
      </w:r>
      <w:r w:rsidR="00101BC1">
        <w:rPr>
          <w:rtl/>
          <w:lang w:bidi="fa-IR"/>
        </w:rPr>
        <w:t xml:space="preserve"> </w:t>
      </w:r>
      <w:r>
        <w:rPr>
          <w:rtl/>
          <w:lang w:bidi="fa-IR"/>
        </w:rPr>
        <w:t>جايگاه</w:t>
      </w:r>
      <w:r w:rsidR="00101BC1">
        <w:rPr>
          <w:rtl/>
          <w:lang w:bidi="fa-IR"/>
        </w:rPr>
        <w:t xml:space="preserve"> </w:t>
      </w:r>
      <w:r>
        <w:rPr>
          <w:rtl/>
          <w:lang w:bidi="fa-IR"/>
        </w:rPr>
        <w:t>وى،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اعتبار</w:t>
      </w:r>
      <w:r w:rsidR="00101BC1">
        <w:rPr>
          <w:rtl/>
          <w:lang w:bidi="fa-IR"/>
        </w:rPr>
        <w:t xml:space="preserve"> </w:t>
      </w:r>
      <w:r>
        <w:rPr>
          <w:rtl/>
          <w:lang w:bidi="fa-IR"/>
        </w:rPr>
        <w:t>انداخت</w:t>
      </w:r>
      <w:r w:rsidR="00101BC1">
        <w:rPr>
          <w:rtl/>
          <w:lang w:bidi="fa-IR"/>
        </w:rPr>
        <w:t xml:space="preserve"> </w:t>
      </w:r>
      <w:r>
        <w:rPr>
          <w:rtl/>
          <w:lang w:bidi="fa-IR"/>
        </w:rPr>
        <w:t>و</w:t>
      </w:r>
      <w:r w:rsidR="00101BC1">
        <w:rPr>
          <w:rtl/>
          <w:lang w:bidi="fa-IR"/>
        </w:rPr>
        <w:t xml:space="preserve"> </w:t>
      </w:r>
      <w:r>
        <w:rPr>
          <w:rtl/>
          <w:lang w:bidi="fa-IR"/>
        </w:rPr>
        <w:t>گوينده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جاى</w:t>
      </w:r>
      <w:r w:rsidR="00101BC1">
        <w:rPr>
          <w:rtl/>
          <w:lang w:bidi="fa-IR"/>
        </w:rPr>
        <w:t xml:space="preserve"> </w:t>
      </w:r>
      <w:r>
        <w:rPr>
          <w:rtl/>
          <w:lang w:bidi="fa-IR"/>
        </w:rPr>
        <w:t>خود</w:t>
      </w:r>
      <w:r w:rsidR="00101BC1">
        <w:rPr>
          <w:rtl/>
          <w:lang w:bidi="fa-IR"/>
        </w:rPr>
        <w:t xml:space="preserve"> </w:t>
      </w:r>
      <w:r>
        <w:rPr>
          <w:rtl/>
          <w:lang w:bidi="fa-IR"/>
        </w:rPr>
        <w:t>نشاند</w:t>
      </w:r>
      <w:r w:rsidR="00101BC1">
        <w:rPr>
          <w:rtl/>
          <w:lang w:bidi="fa-IR"/>
        </w:rPr>
        <w:t xml:space="preserve"> </w:t>
      </w:r>
      <w:r w:rsidRPr="00C53597">
        <w:rPr>
          <w:rStyle w:val="libFootnotenumChar"/>
          <w:rtl/>
        </w:rPr>
        <w:t>(323)</w:t>
      </w:r>
      <w:r>
        <w:rPr>
          <w:rtl/>
          <w:lang w:bidi="fa-IR"/>
        </w:rPr>
        <w:t>:</w:t>
      </w:r>
      <w:r w:rsidR="00101BC1">
        <w:rPr>
          <w:rtl/>
          <w:lang w:bidi="fa-IR"/>
        </w:rPr>
        <w:t xml:space="preserve"> </w:t>
      </w:r>
      <w:r>
        <w:rPr>
          <w:rtl/>
          <w:lang w:bidi="fa-IR"/>
        </w:rPr>
        <w:t>اى</w:t>
      </w:r>
      <w:r w:rsidR="00101BC1">
        <w:rPr>
          <w:rtl/>
          <w:lang w:bidi="fa-IR"/>
        </w:rPr>
        <w:t xml:space="preserve"> </w:t>
      </w:r>
      <w:r>
        <w:rPr>
          <w:rtl/>
          <w:lang w:bidi="fa-IR"/>
        </w:rPr>
        <w:t>بى</w:t>
      </w:r>
      <w:r w:rsidR="00101BC1">
        <w:rPr>
          <w:rtl/>
          <w:lang w:bidi="fa-IR"/>
        </w:rPr>
        <w:t xml:space="preserve"> </w:t>
      </w:r>
      <w:r>
        <w:rPr>
          <w:rtl/>
          <w:lang w:bidi="fa-IR"/>
        </w:rPr>
        <w:t>مادر</w:t>
      </w:r>
      <w:r w:rsidR="00101BC1">
        <w:rPr>
          <w:rtl/>
          <w:lang w:bidi="fa-IR"/>
        </w:rPr>
        <w:t xml:space="preserve"> </w:t>
      </w:r>
      <w:r>
        <w:rPr>
          <w:rtl/>
          <w:lang w:bidi="fa-IR"/>
        </w:rPr>
        <w:t>ساكت</w:t>
      </w:r>
      <w:r w:rsidR="00101BC1">
        <w:rPr>
          <w:rtl/>
          <w:lang w:bidi="fa-IR"/>
        </w:rPr>
        <w:t xml:space="preserve"> </w:t>
      </w:r>
      <w:r>
        <w:rPr>
          <w:rtl/>
          <w:lang w:bidi="fa-IR"/>
        </w:rPr>
        <w:t>شو!</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چه</w:t>
      </w:r>
      <w:r w:rsidR="00101BC1">
        <w:rPr>
          <w:rtl/>
          <w:lang w:bidi="fa-IR"/>
        </w:rPr>
        <w:t xml:space="preserve"> </w:t>
      </w:r>
      <w:r>
        <w:rPr>
          <w:rtl/>
          <w:lang w:bidi="fa-IR"/>
        </w:rPr>
        <w:t>به</w:t>
      </w:r>
      <w:r w:rsidR="00101BC1">
        <w:rPr>
          <w:rtl/>
          <w:lang w:bidi="fa-IR"/>
        </w:rPr>
        <w:t xml:space="preserve"> </w:t>
      </w:r>
      <w:r>
        <w:rPr>
          <w:rtl/>
          <w:lang w:bidi="fa-IR"/>
        </w:rPr>
        <w:t>سخن</w:t>
      </w:r>
      <w:r w:rsidR="00101BC1">
        <w:rPr>
          <w:rtl/>
          <w:lang w:bidi="fa-IR"/>
        </w:rPr>
        <w:t xml:space="preserve"> </w:t>
      </w:r>
      <w:r>
        <w:rPr>
          <w:rtl/>
          <w:lang w:bidi="fa-IR"/>
        </w:rPr>
        <w:t>گفتن،</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او</w:t>
      </w:r>
      <w:r w:rsidR="00101BC1">
        <w:rPr>
          <w:rtl/>
          <w:lang w:bidi="fa-IR"/>
        </w:rPr>
        <w:t xml:space="preserve"> </w:t>
      </w:r>
      <w:r>
        <w:rPr>
          <w:rtl/>
          <w:lang w:bidi="fa-IR"/>
        </w:rPr>
        <w:t>امير</w:t>
      </w:r>
      <w:r w:rsidR="00101BC1">
        <w:rPr>
          <w:rtl/>
          <w:lang w:bidi="fa-IR"/>
        </w:rPr>
        <w:t xml:space="preserve"> </w:t>
      </w:r>
      <w:r>
        <w:rPr>
          <w:rtl/>
          <w:lang w:bidi="fa-IR"/>
        </w:rPr>
        <w:t>من</w:t>
      </w:r>
      <w:r w:rsidR="00101BC1">
        <w:rPr>
          <w:rtl/>
          <w:lang w:bidi="fa-IR"/>
        </w:rPr>
        <w:t xml:space="preserve"> </w:t>
      </w:r>
      <w:r>
        <w:rPr>
          <w:rtl/>
          <w:lang w:bidi="fa-IR"/>
        </w:rPr>
        <w:t>نيست</w:t>
      </w:r>
      <w:r w:rsidR="00101BC1">
        <w:rPr>
          <w:rtl/>
          <w:lang w:bidi="fa-IR"/>
        </w:rPr>
        <w:t xml:space="preserve"> </w:t>
      </w:r>
      <w:r>
        <w:rPr>
          <w:rtl/>
          <w:lang w:bidi="fa-IR"/>
        </w:rPr>
        <w:t>تا</w:t>
      </w:r>
      <w:r w:rsidR="00101BC1">
        <w:rPr>
          <w:rtl/>
          <w:lang w:bidi="fa-IR"/>
        </w:rPr>
        <w:t xml:space="preserve"> </w:t>
      </w:r>
      <w:r>
        <w:rPr>
          <w:rtl/>
          <w:lang w:bidi="fa-IR"/>
        </w:rPr>
        <w:t>بر</w:t>
      </w:r>
      <w:r w:rsidR="00101BC1">
        <w:rPr>
          <w:rtl/>
          <w:lang w:bidi="fa-IR"/>
        </w:rPr>
        <w:t xml:space="preserve"> </w:t>
      </w:r>
      <w:r>
        <w:rPr>
          <w:rtl/>
          <w:lang w:bidi="fa-IR"/>
        </w:rPr>
        <w:t>وى</w:t>
      </w:r>
      <w:r w:rsidR="00101BC1">
        <w:rPr>
          <w:rtl/>
          <w:lang w:bidi="fa-IR"/>
        </w:rPr>
        <w:t xml:space="preserve"> </w:t>
      </w:r>
      <w:r>
        <w:rPr>
          <w:rtl/>
          <w:lang w:bidi="fa-IR"/>
        </w:rPr>
        <w:t>سلام</w:t>
      </w:r>
      <w:r w:rsidR="00101BC1">
        <w:rPr>
          <w:rtl/>
          <w:lang w:bidi="fa-IR"/>
        </w:rPr>
        <w:t xml:space="preserve"> </w:t>
      </w:r>
      <w:r>
        <w:rPr>
          <w:rtl/>
          <w:lang w:bidi="fa-IR"/>
        </w:rPr>
        <w:t>كنم!</w:t>
      </w:r>
      <w:r w:rsidR="00101BC1">
        <w:rPr>
          <w:rtl/>
          <w:lang w:bidi="fa-IR"/>
        </w:rPr>
        <w:t xml:space="preserve">. </w:t>
      </w:r>
    </w:p>
    <w:p w:rsidR="00D34FF8" w:rsidRDefault="00D34FF8" w:rsidP="00D34FF8">
      <w:pPr>
        <w:pStyle w:val="libNormal"/>
        <w:rPr>
          <w:rtl/>
          <w:lang w:bidi="fa-IR"/>
        </w:rPr>
      </w:pPr>
      <w:r>
        <w:rPr>
          <w:rtl/>
          <w:lang w:bidi="fa-IR"/>
        </w:rPr>
        <w:t>سراپاى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آتش</w:t>
      </w:r>
      <w:r w:rsidR="00101BC1">
        <w:rPr>
          <w:rtl/>
          <w:lang w:bidi="fa-IR"/>
        </w:rPr>
        <w:t xml:space="preserve"> </w:t>
      </w:r>
      <w:r>
        <w:rPr>
          <w:rtl/>
          <w:lang w:bidi="fa-IR"/>
        </w:rPr>
        <w:t>خشم</w:t>
      </w:r>
      <w:r w:rsidR="00101BC1">
        <w:rPr>
          <w:rtl/>
          <w:lang w:bidi="fa-IR"/>
        </w:rPr>
        <w:t xml:space="preserve"> </w:t>
      </w:r>
      <w:r>
        <w:rPr>
          <w:rtl/>
          <w:lang w:bidi="fa-IR"/>
        </w:rPr>
        <w:t>فرا</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رنگ</w:t>
      </w:r>
      <w:r w:rsidR="00101BC1">
        <w:rPr>
          <w:rtl/>
          <w:lang w:bidi="fa-IR"/>
        </w:rPr>
        <w:t xml:space="preserve"> </w:t>
      </w:r>
      <w:r>
        <w:rPr>
          <w:rtl/>
          <w:lang w:bidi="fa-IR"/>
        </w:rPr>
        <w:t>چهره</w:t>
      </w:r>
      <w:r w:rsidR="00101BC1">
        <w:rPr>
          <w:rtl/>
          <w:lang w:bidi="fa-IR"/>
        </w:rPr>
        <w:t xml:space="preserve"> </w:t>
      </w:r>
      <w:r>
        <w:rPr>
          <w:rtl/>
          <w:lang w:bidi="fa-IR"/>
        </w:rPr>
        <w:t>اش</w:t>
      </w:r>
      <w:r w:rsidR="00101BC1">
        <w:rPr>
          <w:rtl/>
          <w:lang w:bidi="fa-IR"/>
        </w:rPr>
        <w:t xml:space="preserve"> </w:t>
      </w:r>
      <w:r>
        <w:rPr>
          <w:rtl/>
          <w:lang w:bidi="fa-IR"/>
        </w:rPr>
        <w:t>تيره</w:t>
      </w:r>
      <w:r w:rsidR="00101BC1">
        <w:rPr>
          <w:rtl/>
          <w:lang w:bidi="fa-IR"/>
        </w:rPr>
        <w:t xml:space="preserve"> </w:t>
      </w:r>
      <w:r>
        <w:rPr>
          <w:rtl/>
          <w:lang w:bidi="fa-IR"/>
        </w:rPr>
        <w:t>گشت؛</w:t>
      </w:r>
      <w:r w:rsidR="00101BC1">
        <w:rPr>
          <w:rtl/>
          <w:lang w:bidi="fa-IR"/>
        </w:rPr>
        <w:t xml:space="preserve"> </w:t>
      </w:r>
      <w:r>
        <w:rPr>
          <w:rtl/>
          <w:lang w:bidi="fa-IR"/>
        </w:rPr>
        <w:t>زيرا</w:t>
      </w:r>
      <w:r w:rsidR="00101BC1">
        <w:rPr>
          <w:rtl/>
          <w:lang w:bidi="fa-IR"/>
        </w:rPr>
        <w:t xml:space="preserve"> </w:t>
      </w:r>
      <w:r>
        <w:rPr>
          <w:rtl/>
          <w:lang w:bidi="fa-IR"/>
        </w:rPr>
        <w:t>حضرت</w:t>
      </w:r>
      <w:r w:rsidR="00101BC1">
        <w:rPr>
          <w:rtl/>
          <w:lang w:bidi="fa-IR"/>
        </w:rPr>
        <w:t xml:space="preserve"> </w:t>
      </w:r>
      <w:r>
        <w:rPr>
          <w:rtl/>
          <w:lang w:bidi="fa-IR"/>
        </w:rPr>
        <w:t>مشروعيت</w:t>
      </w:r>
      <w:r w:rsidR="00101BC1">
        <w:rPr>
          <w:rtl/>
          <w:lang w:bidi="fa-IR"/>
        </w:rPr>
        <w:t xml:space="preserve"> </w:t>
      </w:r>
      <w:r>
        <w:rPr>
          <w:rtl/>
          <w:lang w:bidi="fa-IR"/>
        </w:rPr>
        <w:t>فرمانروايى</w:t>
      </w:r>
      <w:r w:rsidR="00101BC1">
        <w:rPr>
          <w:rtl/>
          <w:lang w:bidi="fa-IR"/>
        </w:rPr>
        <w:t xml:space="preserve"> </w:t>
      </w:r>
      <w:r>
        <w:rPr>
          <w:rtl/>
          <w:lang w:bidi="fa-IR"/>
        </w:rPr>
        <w:t>و</w:t>
      </w:r>
      <w:r w:rsidR="00101BC1">
        <w:rPr>
          <w:rtl/>
          <w:lang w:bidi="fa-IR"/>
        </w:rPr>
        <w:t xml:space="preserve"> </w:t>
      </w:r>
      <w:r>
        <w:rPr>
          <w:rtl/>
          <w:lang w:bidi="fa-IR"/>
        </w:rPr>
        <w:t>حكومت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نفى</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پس</w:t>
      </w:r>
      <w:r w:rsidR="00101BC1">
        <w:rPr>
          <w:rtl/>
          <w:lang w:bidi="fa-IR"/>
        </w:rPr>
        <w:t xml:space="preserve"> </w:t>
      </w:r>
      <w:r>
        <w:rPr>
          <w:rtl/>
          <w:lang w:bidi="fa-IR"/>
        </w:rPr>
        <w:t>سعى</w:t>
      </w:r>
      <w:r w:rsidR="00101BC1">
        <w:rPr>
          <w:rtl/>
          <w:lang w:bidi="fa-IR"/>
        </w:rPr>
        <w:t xml:space="preserve"> </w:t>
      </w:r>
      <w:r>
        <w:rPr>
          <w:rtl/>
          <w:lang w:bidi="fa-IR"/>
        </w:rPr>
        <w:t>كرد</w:t>
      </w:r>
      <w:r w:rsidR="00101BC1">
        <w:rPr>
          <w:rtl/>
          <w:lang w:bidi="fa-IR"/>
        </w:rPr>
        <w:t xml:space="preserve"> </w:t>
      </w:r>
      <w:r>
        <w:rPr>
          <w:rtl/>
          <w:lang w:bidi="fa-IR"/>
        </w:rPr>
        <w:t>از</w:t>
      </w:r>
      <w:r w:rsidR="00101BC1">
        <w:rPr>
          <w:rtl/>
          <w:lang w:bidi="fa-IR"/>
        </w:rPr>
        <w:t xml:space="preserve"> </w:t>
      </w:r>
      <w:r>
        <w:rPr>
          <w:rtl/>
          <w:lang w:bidi="fa-IR"/>
        </w:rPr>
        <w:t>موقعيت</w:t>
      </w:r>
      <w:r w:rsidR="00101BC1">
        <w:rPr>
          <w:rtl/>
          <w:lang w:bidi="fa-IR"/>
        </w:rPr>
        <w:t xml:space="preserve"> </w:t>
      </w:r>
      <w:r>
        <w:rPr>
          <w:rtl/>
          <w:lang w:bidi="fa-IR"/>
        </w:rPr>
        <w:t>استبدادى</w:t>
      </w:r>
      <w:r w:rsidR="00101BC1">
        <w:rPr>
          <w:rtl/>
          <w:lang w:bidi="fa-IR"/>
        </w:rPr>
        <w:t xml:space="preserve"> </w:t>
      </w:r>
      <w:r>
        <w:rPr>
          <w:rtl/>
          <w:lang w:bidi="fa-IR"/>
        </w:rPr>
        <w:t>سخن</w:t>
      </w:r>
      <w:r w:rsidR="00101BC1">
        <w:rPr>
          <w:rtl/>
          <w:lang w:bidi="fa-IR"/>
        </w:rPr>
        <w:t xml:space="preserve"> </w:t>
      </w:r>
      <w:r>
        <w:rPr>
          <w:rtl/>
          <w:lang w:bidi="fa-IR"/>
        </w:rPr>
        <w:t>بگويد:</w:t>
      </w:r>
      <w:r w:rsidR="00101BC1">
        <w:rPr>
          <w:rtl/>
          <w:lang w:bidi="fa-IR"/>
        </w:rPr>
        <w:t xml:space="preserve"> </w:t>
      </w:r>
    </w:p>
    <w:p w:rsidR="00D34FF8" w:rsidRDefault="00D34FF8" w:rsidP="00D34FF8">
      <w:pPr>
        <w:pStyle w:val="libNormal"/>
        <w:rPr>
          <w:rtl/>
          <w:lang w:bidi="fa-IR"/>
        </w:rPr>
      </w:pPr>
      <w:r>
        <w:rPr>
          <w:rtl/>
          <w:lang w:bidi="fa-IR"/>
        </w:rPr>
        <w:t>مهم</w:t>
      </w:r>
      <w:r w:rsidR="00101BC1">
        <w:rPr>
          <w:rtl/>
          <w:lang w:bidi="fa-IR"/>
        </w:rPr>
        <w:t xml:space="preserve"> </w:t>
      </w:r>
      <w:r>
        <w:rPr>
          <w:rtl/>
          <w:lang w:bidi="fa-IR"/>
        </w:rPr>
        <w:t>نيست؛</w:t>
      </w:r>
      <w:r w:rsidR="00101BC1">
        <w:rPr>
          <w:rtl/>
          <w:lang w:bidi="fa-IR"/>
        </w:rPr>
        <w:t xml:space="preserve"> </w:t>
      </w:r>
      <w:r>
        <w:rPr>
          <w:rtl/>
          <w:lang w:bidi="fa-IR"/>
        </w:rPr>
        <w:t>چه</w:t>
      </w:r>
      <w:r w:rsidR="00101BC1">
        <w:rPr>
          <w:rtl/>
          <w:lang w:bidi="fa-IR"/>
        </w:rPr>
        <w:t xml:space="preserve"> </w:t>
      </w:r>
      <w:r>
        <w:rPr>
          <w:rtl/>
          <w:lang w:bidi="fa-IR"/>
        </w:rPr>
        <w:t>سلام</w:t>
      </w:r>
      <w:r w:rsidR="00101BC1">
        <w:rPr>
          <w:rtl/>
          <w:lang w:bidi="fa-IR"/>
        </w:rPr>
        <w:t xml:space="preserve"> </w:t>
      </w:r>
      <w:r>
        <w:rPr>
          <w:rtl/>
          <w:lang w:bidi="fa-IR"/>
        </w:rPr>
        <w:t>بكنى</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از</w:t>
      </w:r>
      <w:r w:rsidR="00101BC1">
        <w:rPr>
          <w:rtl/>
          <w:lang w:bidi="fa-IR"/>
        </w:rPr>
        <w:t xml:space="preserve"> </w:t>
      </w:r>
      <w:r>
        <w:rPr>
          <w:rtl/>
          <w:lang w:bidi="fa-IR"/>
        </w:rPr>
        <w:t>سلام</w:t>
      </w:r>
      <w:r w:rsidR="00101BC1">
        <w:rPr>
          <w:rtl/>
          <w:lang w:bidi="fa-IR"/>
        </w:rPr>
        <w:t xml:space="preserve"> </w:t>
      </w:r>
      <w:r>
        <w:rPr>
          <w:rtl/>
          <w:lang w:bidi="fa-IR"/>
        </w:rPr>
        <w:t>كردن</w:t>
      </w:r>
      <w:r w:rsidR="00101BC1">
        <w:rPr>
          <w:rtl/>
          <w:lang w:bidi="fa-IR"/>
        </w:rPr>
        <w:t xml:space="preserve"> </w:t>
      </w:r>
      <w:r>
        <w:rPr>
          <w:rtl/>
          <w:lang w:bidi="fa-IR"/>
        </w:rPr>
        <w:t>خوددارى</w:t>
      </w:r>
      <w:r w:rsidR="00101BC1">
        <w:rPr>
          <w:rtl/>
          <w:lang w:bidi="fa-IR"/>
        </w:rPr>
        <w:t xml:space="preserve"> </w:t>
      </w:r>
      <w:r>
        <w:rPr>
          <w:rtl/>
          <w:lang w:bidi="fa-IR"/>
        </w:rPr>
        <w:t>كنى،</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خواهم</w:t>
      </w:r>
      <w:r w:rsidR="00101BC1">
        <w:rPr>
          <w:rtl/>
          <w:lang w:bidi="fa-IR"/>
        </w:rPr>
        <w:t xml:space="preserve"> </w:t>
      </w:r>
      <w:r>
        <w:rPr>
          <w:rtl/>
          <w:lang w:bidi="fa-IR"/>
        </w:rPr>
        <w:t>كشت</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هيبت</w:t>
      </w:r>
      <w:r w:rsidR="00101BC1">
        <w:rPr>
          <w:rtl/>
          <w:lang w:bidi="fa-IR"/>
        </w:rPr>
        <w:t xml:space="preserve"> </w:t>
      </w:r>
      <w:r>
        <w:rPr>
          <w:rtl/>
          <w:lang w:bidi="fa-IR"/>
        </w:rPr>
        <w:t>از</w:t>
      </w:r>
      <w:r w:rsidR="00101BC1">
        <w:rPr>
          <w:rtl/>
          <w:lang w:bidi="fa-IR"/>
        </w:rPr>
        <w:t xml:space="preserve"> </w:t>
      </w:r>
      <w:r>
        <w:rPr>
          <w:rtl/>
          <w:lang w:bidi="fa-IR"/>
        </w:rPr>
        <w:t>دست</w:t>
      </w:r>
      <w:r w:rsidR="00101BC1">
        <w:rPr>
          <w:rtl/>
          <w:lang w:bidi="fa-IR"/>
        </w:rPr>
        <w:t xml:space="preserve"> </w:t>
      </w:r>
      <w:r>
        <w:rPr>
          <w:rtl/>
          <w:lang w:bidi="fa-IR"/>
        </w:rPr>
        <w:t>رفته</w:t>
      </w:r>
      <w:r w:rsidR="00101BC1">
        <w:rPr>
          <w:rtl/>
          <w:lang w:bidi="fa-IR"/>
        </w:rPr>
        <w:t xml:space="preserve"> </w:t>
      </w:r>
      <w:r>
        <w:rPr>
          <w:rtl/>
          <w:lang w:bidi="fa-IR"/>
        </w:rPr>
        <w:t>وى</w:t>
      </w:r>
      <w:r w:rsidR="00101BC1">
        <w:rPr>
          <w:rtl/>
          <w:lang w:bidi="fa-IR"/>
        </w:rPr>
        <w:t xml:space="preserve"> </w:t>
      </w:r>
      <w:r>
        <w:rPr>
          <w:rtl/>
          <w:lang w:bidi="fa-IR"/>
        </w:rPr>
        <w:t>باز</w:t>
      </w:r>
      <w:r w:rsidR="00101BC1">
        <w:rPr>
          <w:rtl/>
          <w:lang w:bidi="fa-IR"/>
        </w:rPr>
        <w:t xml:space="preserve"> </w:t>
      </w:r>
      <w:r>
        <w:rPr>
          <w:rtl/>
          <w:lang w:bidi="fa-IR"/>
        </w:rPr>
        <w:t>نيامد؛</w:t>
      </w:r>
      <w:r w:rsidR="00101BC1">
        <w:rPr>
          <w:rtl/>
          <w:lang w:bidi="fa-IR"/>
        </w:rPr>
        <w:t xml:space="preserve"> </w:t>
      </w:r>
      <w:r>
        <w:rPr>
          <w:rtl/>
          <w:lang w:bidi="fa-IR"/>
        </w:rPr>
        <w:t>زيرا</w:t>
      </w:r>
      <w:r w:rsidR="00101BC1">
        <w:rPr>
          <w:rtl/>
          <w:lang w:bidi="fa-IR"/>
        </w:rPr>
        <w:t xml:space="preserve"> </w:t>
      </w:r>
      <w:r>
        <w:rPr>
          <w:rtl/>
          <w:lang w:bidi="fa-IR"/>
        </w:rPr>
        <w:t>مجاهد</w:t>
      </w:r>
      <w:r w:rsidR="00101BC1">
        <w:rPr>
          <w:rtl/>
          <w:lang w:bidi="fa-IR"/>
        </w:rPr>
        <w:t xml:space="preserve"> </w:t>
      </w:r>
      <w:r>
        <w:rPr>
          <w:rtl/>
          <w:lang w:bidi="fa-IR"/>
        </w:rPr>
        <w:t>اسير،</w:t>
      </w:r>
      <w:r w:rsidR="00101BC1">
        <w:rPr>
          <w:rtl/>
          <w:lang w:bidi="fa-IR"/>
        </w:rPr>
        <w:t xml:space="preserve"> </w:t>
      </w:r>
      <w:r>
        <w:rPr>
          <w:rtl/>
          <w:lang w:bidi="fa-IR"/>
        </w:rPr>
        <w:t>با</w:t>
      </w:r>
      <w:r w:rsidR="00101BC1">
        <w:rPr>
          <w:rtl/>
          <w:lang w:bidi="fa-IR"/>
        </w:rPr>
        <w:t xml:space="preserve"> </w:t>
      </w:r>
      <w:r>
        <w:rPr>
          <w:rtl/>
          <w:lang w:bidi="fa-IR"/>
        </w:rPr>
        <w:t>ذكر</w:t>
      </w:r>
      <w:r w:rsidR="00101BC1">
        <w:rPr>
          <w:rtl/>
          <w:lang w:bidi="fa-IR"/>
        </w:rPr>
        <w:t xml:space="preserve"> </w:t>
      </w:r>
      <w:r>
        <w:rPr>
          <w:rtl/>
          <w:lang w:bidi="fa-IR"/>
        </w:rPr>
        <w:t>حقيقتى،</w:t>
      </w:r>
      <w:r w:rsidR="00101BC1">
        <w:rPr>
          <w:rtl/>
          <w:lang w:bidi="fa-IR"/>
        </w:rPr>
        <w:t xml:space="preserve"> </w:t>
      </w:r>
      <w:r>
        <w:rPr>
          <w:rtl/>
          <w:lang w:bidi="fa-IR"/>
        </w:rPr>
        <w:t>شهادت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اين</w:t>
      </w:r>
      <w:r w:rsidR="00101BC1">
        <w:rPr>
          <w:rtl/>
          <w:lang w:bidi="fa-IR"/>
        </w:rPr>
        <w:t xml:space="preserve"> </w:t>
      </w:r>
      <w:r>
        <w:rPr>
          <w:rtl/>
          <w:lang w:bidi="fa-IR"/>
        </w:rPr>
        <w:t>پليد</w:t>
      </w:r>
      <w:r w:rsidR="00101BC1">
        <w:rPr>
          <w:rtl/>
          <w:lang w:bidi="fa-IR"/>
        </w:rPr>
        <w:t xml:space="preserve"> </w:t>
      </w:r>
      <w:r>
        <w:rPr>
          <w:rtl/>
          <w:lang w:bidi="fa-IR"/>
        </w:rPr>
        <w:t>آسان</w:t>
      </w:r>
      <w:r w:rsidR="00101BC1">
        <w:rPr>
          <w:rtl/>
          <w:lang w:bidi="fa-IR"/>
        </w:rPr>
        <w:t xml:space="preserve"> </w:t>
      </w:r>
      <w:r>
        <w:rPr>
          <w:rtl/>
          <w:lang w:bidi="fa-IR"/>
        </w:rPr>
        <w:t>خواند: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مرا</w:t>
      </w:r>
      <w:r w:rsidR="00101BC1">
        <w:rPr>
          <w:rtl/>
          <w:lang w:bidi="fa-IR"/>
        </w:rPr>
        <w:t xml:space="preserve"> </w:t>
      </w:r>
      <w:r>
        <w:rPr>
          <w:rtl/>
          <w:lang w:bidi="fa-IR"/>
        </w:rPr>
        <w:t>بكشى</w:t>
      </w:r>
      <w:r w:rsidR="00101BC1">
        <w:rPr>
          <w:rtl/>
          <w:lang w:bidi="fa-IR"/>
        </w:rPr>
        <w:t xml:space="preserve"> </w:t>
      </w:r>
      <w:r>
        <w:rPr>
          <w:rtl/>
          <w:lang w:bidi="fa-IR"/>
        </w:rPr>
        <w:t>(طبيعى</w:t>
      </w:r>
      <w:r w:rsidR="00101BC1">
        <w:rPr>
          <w:rtl/>
          <w:lang w:bidi="fa-IR"/>
        </w:rPr>
        <w:t xml:space="preserve"> </w:t>
      </w:r>
      <w:r>
        <w:rPr>
          <w:rtl/>
          <w:lang w:bidi="fa-IR"/>
        </w:rPr>
        <w:t>است)</w:t>
      </w:r>
      <w:r w:rsidR="00101BC1">
        <w:rPr>
          <w:rtl/>
          <w:lang w:bidi="fa-IR"/>
        </w:rPr>
        <w:t xml:space="preserve"> </w:t>
      </w:r>
      <w:r>
        <w:rPr>
          <w:rtl/>
          <w:lang w:bidi="fa-IR"/>
        </w:rPr>
        <w:t>؛</w:t>
      </w:r>
      <w:r w:rsidR="00101BC1">
        <w:rPr>
          <w:rtl/>
          <w:lang w:bidi="fa-IR"/>
        </w:rPr>
        <w:t xml:space="preserve"> </w:t>
      </w:r>
      <w:r>
        <w:rPr>
          <w:rtl/>
          <w:lang w:bidi="fa-IR"/>
        </w:rPr>
        <w:t>زيرا</w:t>
      </w:r>
      <w:r w:rsidR="00101BC1">
        <w:rPr>
          <w:rtl/>
          <w:lang w:bidi="fa-IR"/>
        </w:rPr>
        <w:t xml:space="preserve"> </w:t>
      </w:r>
      <w:r>
        <w:rPr>
          <w:rtl/>
          <w:lang w:bidi="fa-IR"/>
        </w:rPr>
        <w:t>از</w:t>
      </w:r>
      <w:r w:rsidR="00101BC1">
        <w:rPr>
          <w:rtl/>
          <w:lang w:bidi="fa-IR"/>
        </w:rPr>
        <w:t xml:space="preserve"> </w:t>
      </w:r>
      <w:r>
        <w:rPr>
          <w:rtl/>
          <w:lang w:bidi="fa-IR"/>
        </w:rPr>
        <w:t>تو</w:t>
      </w:r>
      <w:r w:rsidR="00101BC1">
        <w:rPr>
          <w:rtl/>
          <w:lang w:bidi="fa-IR"/>
        </w:rPr>
        <w:t xml:space="preserve"> </w:t>
      </w:r>
      <w:r>
        <w:rPr>
          <w:rtl/>
          <w:lang w:bidi="fa-IR"/>
        </w:rPr>
        <w:t>بدترى،</w:t>
      </w:r>
      <w:r w:rsidR="00101BC1">
        <w:rPr>
          <w:rtl/>
          <w:lang w:bidi="fa-IR"/>
        </w:rPr>
        <w:t xml:space="preserve"> </w:t>
      </w:r>
      <w:r>
        <w:rPr>
          <w:rtl/>
          <w:lang w:bidi="fa-IR"/>
        </w:rPr>
        <w:t>بهتر</w:t>
      </w:r>
      <w:r w:rsidR="00101BC1">
        <w:rPr>
          <w:rtl/>
          <w:lang w:bidi="fa-IR"/>
        </w:rPr>
        <w:t xml:space="preserve"> </w:t>
      </w:r>
      <w:r>
        <w:rPr>
          <w:rtl/>
          <w:lang w:bidi="fa-IR"/>
        </w:rPr>
        <w:t>از</w:t>
      </w:r>
      <w:r w:rsidR="00101BC1">
        <w:rPr>
          <w:rtl/>
          <w:lang w:bidi="fa-IR"/>
        </w:rPr>
        <w:t xml:space="preserve"> </w:t>
      </w:r>
      <w:r>
        <w:rPr>
          <w:rtl/>
          <w:lang w:bidi="fa-IR"/>
        </w:rPr>
        <w:t>من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رسانده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دشمن،</w:t>
      </w:r>
      <w:r w:rsidR="00101BC1">
        <w:rPr>
          <w:rtl/>
          <w:lang w:bidi="fa-IR"/>
        </w:rPr>
        <w:t xml:space="preserve"> </w:t>
      </w:r>
      <w:r>
        <w:rPr>
          <w:rtl/>
          <w:lang w:bidi="fa-IR"/>
        </w:rPr>
        <w:t>سرگشته</w:t>
      </w:r>
      <w:r w:rsidR="00101BC1">
        <w:rPr>
          <w:rtl/>
          <w:lang w:bidi="fa-IR"/>
        </w:rPr>
        <w:t xml:space="preserve"> </w:t>
      </w:r>
      <w:r>
        <w:rPr>
          <w:rtl/>
          <w:lang w:bidi="fa-IR"/>
        </w:rPr>
        <w:t>شد؛</w:t>
      </w:r>
      <w:r w:rsidR="00101BC1">
        <w:rPr>
          <w:rtl/>
          <w:lang w:bidi="fa-IR"/>
        </w:rPr>
        <w:t xml:space="preserve"> </w:t>
      </w:r>
      <w:r>
        <w:rPr>
          <w:rtl/>
          <w:lang w:bidi="fa-IR"/>
        </w:rPr>
        <w:t>زيرا</w:t>
      </w:r>
      <w:r w:rsidR="00101BC1">
        <w:rPr>
          <w:rtl/>
          <w:lang w:bidi="fa-IR"/>
        </w:rPr>
        <w:t xml:space="preserve"> </w:t>
      </w:r>
      <w:r>
        <w:rPr>
          <w:rtl/>
          <w:lang w:bidi="fa-IR"/>
        </w:rPr>
        <w:t>اسير،</w:t>
      </w:r>
      <w:r w:rsidR="00101BC1">
        <w:rPr>
          <w:rtl/>
          <w:lang w:bidi="fa-IR"/>
        </w:rPr>
        <w:t xml:space="preserve"> </w:t>
      </w:r>
      <w:r>
        <w:rPr>
          <w:rtl/>
          <w:lang w:bidi="fa-IR"/>
        </w:rPr>
        <w:t>نه</w:t>
      </w:r>
      <w:r w:rsidR="00101BC1">
        <w:rPr>
          <w:rtl/>
          <w:lang w:bidi="fa-IR"/>
        </w:rPr>
        <w:t xml:space="preserve"> </w:t>
      </w:r>
      <w:r>
        <w:rPr>
          <w:rtl/>
          <w:lang w:bidi="fa-IR"/>
        </w:rPr>
        <w:t>مى</w:t>
      </w:r>
      <w:r w:rsidR="00101BC1">
        <w:rPr>
          <w:rtl/>
          <w:lang w:bidi="fa-IR"/>
        </w:rPr>
        <w:t xml:space="preserve"> </w:t>
      </w:r>
      <w:r>
        <w:rPr>
          <w:rtl/>
          <w:lang w:bidi="fa-IR"/>
        </w:rPr>
        <w:t>ترسيد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ذلت</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بلكه</w:t>
      </w:r>
      <w:r w:rsidR="00101BC1">
        <w:rPr>
          <w:rtl/>
          <w:lang w:bidi="fa-IR"/>
        </w:rPr>
        <w:t xml:space="preserve"> </w:t>
      </w:r>
      <w:r>
        <w:rPr>
          <w:rtl/>
          <w:lang w:bidi="fa-IR"/>
        </w:rPr>
        <w:t>بر</w:t>
      </w:r>
      <w:r w:rsidR="00101BC1">
        <w:rPr>
          <w:rtl/>
          <w:lang w:bidi="fa-IR"/>
        </w:rPr>
        <w:t xml:space="preserve"> </w:t>
      </w:r>
      <w:r>
        <w:rPr>
          <w:rtl/>
          <w:lang w:bidi="fa-IR"/>
        </w:rPr>
        <w:t>عكس،</w:t>
      </w:r>
      <w:r w:rsidR="00101BC1">
        <w:rPr>
          <w:rtl/>
          <w:lang w:bidi="fa-IR"/>
        </w:rPr>
        <w:t xml:space="preserve"> </w:t>
      </w:r>
      <w:r>
        <w:rPr>
          <w:rtl/>
          <w:lang w:bidi="fa-IR"/>
        </w:rPr>
        <w:t>با</w:t>
      </w:r>
      <w:r w:rsidR="00101BC1">
        <w:rPr>
          <w:rtl/>
          <w:lang w:bidi="fa-IR"/>
        </w:rPr>
        <w:t xml:space="preserve"> </w:t>
      </w:r>
      <w:r>
        <w:rPr>
          <w:rtl/>
          <w:lang w:bidi="fa-IR"/>
        </w:rPr>
        <w:t>قدرت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محكوم</w:t>
      </w:r>
      <w:r w:rsidR="00101BC1">
        <w:rPr>
          <w:rtl/>
          <w:lang w:bidi="fa-IR"/>
        </w:rPr>
        <w:t xml:space="preserve"> </w:t>
      </w:r>
      <w:r>
        <w:rPr>
          <w:rtl/>
          <w:lang w:bidi="fa-IR"/>
        </w:rPr>
        <w:t>كرده</w:t>
      </w:r>
      <w:r w:rsidR="00101BC1">
        <w:rPr>
          <w:rtl/>
          <w:lang w:bidi="fa-IR"/>
        </w:rPr>
        <w:t xml:space="preserve"> </w:t>
      </w:r>
      <w:r>
        <w:rPr>
          <w:rtl/>
          <w:lang w:bidi="fa-IR"/>
        </w:rPr>
        <w:t>به</w:t>
      </w:r>
      <w:r w:rsidR="00101BC1">
        <w:rPr>
          <w:rtl/>
          <w:lang w:bidi="fa-IR"/>
        </w:rPr>
        <w:t xml:space="preserve"> </w:t>
      </w:r>
      <w:r>
        <w:rPr>
          <w:rtl/>
          <w:lang w:bidi="fa-IR"/>
        </w:rPr>
        <w:t>خونخواران</w:t>
      </w:r>
      <w:r w:rsidR="00101BC1">
        <w:rPr>
          <w:rtl/>
          <w:lang w:bidi="fa-IR"/>
        </w:rPr>
        <w:t xml:space="preserve"> </w:t>
      </w:r>
      <w:r>
        <w:rPr>
          <w:rtl/>
          <w:lang w:bidi="fa-IR"/>
        </w:rPr>
        <w:t>و</w:t>
      </w:r>
      <w:r w:rsidR="00101BC1">
        <w:rPr>
          <w:rtl/>
          <w:lang w:bidi="fa-IR"/>
        </w:rPr>
        <w:t xml:space="preserve"> </w:t>
      </w:r>
      <w:r>
        <w:rPr>
          <w:rtl/>
          <w:lang w:bidi="fa-IR"/>
        </w:rPr>
        <w:t>كشندگان</w:t>
      </w:r>
      <w:r w:rsidR="00101BC1">
        <w:rPr>
          <w:rtl/>
          <w:lang w:bidi="fa-IR"/>
        </w:rPr>
        <w:t xml:space="preserve"> </w:t>
      </w:r>
      <w:r>
        <w:rPr>
          <w:rtl/>
          <w:lang w:bidi="fa-IR"/>
        </w:rPr>
        <w:t>صالحين</w:t>
      </w:r>
      <w:r w:rsidR="00101BC1">
        <w:rPr>
          <w:rtl/>
          <w:lang w:bidi="fa-IR"/>
        </w:rPr>
        <w:t xml:space="preserve"> </w:t>
      </w:r>
      <w:r>
        <w:rPr>
          <w:rtl/>
          <w:lang w:bidi="fa-IR"/>
        </w:rPr>
        <w:t>بزرگ-</w:t>
      </w:r>
      <w:r w:rsidR="00101BC1">
        <w:rPr>
          <w:rtl/>
          <w:lang w:bidi="fa-IR"/>
        </w:rPr>
        <w:t xml:space="preserve"> </w:t>
      </w:r>
      <w:r>
        <w:rPr>
          <w:rtl/>
          <w:lang w:bidi="fa-IR"/>
        </w:rPr>
        <w:t>مانند</w:t>
      </w:r>
      <w:r w:rsidR="00101BC1">
        <w:rPr>
          <w:rtl/>
          <w:lang w:bidi="fa-IR"/>
        </w:rPr>
        <w:t xml:space="preserve"> </w:t>
      </w:r>
      <w:r>
        <w:rPr>
          <w:rtl/>
          <w:lang w:bidi="fa-IR"/>
        </w:rPr>
        <w:t>معاويه</w:t>
      </w:r>
      <w:r w:rsidR="00101BC1">
        <w:rPr>
          <w:rtl/>
          <w:lang w:bidi="fa-IR"/>
        </w:rPr>
        <w:t xml:space="preserve"> </w:t>
      </w:r>
      <w:r>
        <w:rPr>
          <w:rtl/>
          <w:lang w:bidi="fa-IR"/>
        </w:rPr>
        <w:t>قاتل</w:t>
      </w:r>
      <w:r w:rsidR="00101BC1">
        <w:rPr>
          <w:rtl/>
          <w:lang w:bidi="fa-IR"/>
        </w:rPr>
        <w:t xml:space="preserve"> </w:t>
      </w:r>
      <w:r>
        <w:rPr>
          <w:rtl/>
          <w:lang w:bidi="fa-IR"/>
        </w:rPr>
        <w:t>امام</w:t>
      </w:r>
      <w:r w:rsidR="00101BC1">
        <w:rPr>
          <w:rtl/>
          <w:lang w:bidi="fa-IR"/>
        </w:rPr>
        <w:t xml:space="preserve"> </w:t>
      </w:r>
      <w:r>
        <w:rPr>
          <w:rtl/>
          <w:lang w:bidi="fa-IR"/>
        </w:rPr>
        <w:t>حسن</w:t>
      </w:r>
      <w:r w:rsidR="00101BC1">
        <w:rPr>
          <w:rtl/>
          <w:lang w:bidi="fa-IR"/>
        </w:rPr>
        <w:t xml:space="preserve"> </w:t>
      </w:r>
      <w:r>
        <w:rPr>
          <w:rtl/>
          <w:lang w:bidi="fa-IR"/>
        </w:rPr>
        <w:t>سبط</w:t>
      </w:r>
      <w:r w:rsidR="00101BC1">
        <w:rPr>
          <w:rtl/>
          <w:lang w:bidi="fa-IR"/>
        </w:rPr>
        <w:t xml:space="preserve"> </w:t>
      </w:r>
      <w:r>
        <w:rPr>
          <w:rtl/>
          <w:lang w:bidi="fa-IR"/>
        </w:rPr>
        <w:t>گرامى</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ملحق</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پس</w:t>
      </w:r>
      <w:r w:rsidR="00101BC1">
        <w:rPr>
          <w:rtl/>
          <w:lang w:bidi="fa-IR"/>
        </w:rPr>
        <w:t xml:space="preserve"> </w:t>
      </w:r>
      <w:r>
        <w:rPr>
          <w:rtl/>
          <w:lang w:bidi="fa-IR"/>
        </w:rPr>
        <w:t>ناگزير</w:t>
      </w:r>
      <w:r w:rsidR="00101BC1">
        <w:rPr>
          <w:rtl/>
          <w:lang w:bidi="fa-IR"/>
        </w:rPr>
        <w:t xml:space="preserve"> </w:t>
      </w:r>
      <w:r>
        <w:rPr>
          <w:rtl/>
          <w:lang w:bidi="fa-IR"/>
        </w:rPr>
        <w:t>شد</w:t>
      </w:r>
      <w:r w:rsidR="00101BC1">
        <w:rPr>
          <w:rtl/>
          <w:lang w:bidi="fa-IR"/>
        </w:rPr>
        <w:t xml:space="preserve"> </w:t>
      </w:r>
      <w:r>
        <w:rPr>
          <w:rtl/>
          <w:lang w:bidi="fa-IR"/>
        </w:rPr>
        <w:t>تا</w:t>
      </w:r>
      <w:r w:rsidR="00101BC1">
        <w:rPr>
          <w:rtl/>
          <w:lang w:bidi="fa-IR"/>
        </w:rPr>
        <w:t xml:space="preserve"> </w:t>
      </w:r>
      <w:r>
        <w:rPr>
          <w:rtl/>
          <w:lang w:bidi="fa-IR"/>
        </w:rPr>
        <w:t>شيوه</w:t>
      </w:r>
      <w:r w:rsidR="00101BC1">
        <w:rPr>
          <w:rtl/>
          <w:lang w:bidi="fa-IR"/>
        </w:rPr>
        <w:t xml:space="preserve"> </w:t>
      </w:r>
      <w:r>
        <w:rPr>
          <w:rtl/>
          <w:lang w:bidi="fa-IR"/>
        </w:rPr>
        <w:t>عوام</w:t>
      </w:r>
      <w:r w:rsidR="00B33B8C">
        <w:rPr>
          <w:rFonts w:hint="cs"/>
          <w:rtl/>
          <w:lang w:bidi="fa-IR"/>
        </w:rPr>
        <w:t xml:space="preserve"> </w:t>
      </w:r>
      <w:r>
        <w:rPr>
          <w:rtl/>
          <w:lang w:bidi="fa-IR"/>
        </w:rPr>
        <w:t>فريبانه</w:t>
      </w:r>
      <w:r w:rsidR="00101BC1">
        <w:rPr>
          <w:rtl/>
          <w:lang w:bidi="fa-IR"/>
        </w:rPr>
        <w:t xml:space="preserve"> </w:t>
      </w:r>
      <w:r>
        <w:rPr>
          <w:rtl/>
          <w:lang w:bidi="fa-IR"/>
        </w:rPr>
        <w:t>و</w:t>
      </w:r>
      <w:r w:rsidR="00101BC1">
        <w:rPr>
          <w:rtl/>
          <w:lang w:bidi="fa-IR"/>
        </w:rPr>
        <w:t xml:space="preserve"> </w:t>
      </w:r>
      <w:r>
        <w:rPr>
          <w:rtl/>
          <w:lang w:bidi="fa-IR"/>
        </w:rPr>
        <w:t>گمراه</w:t>
      </w:r>
      <w:r w:rsidR="00101BC1">
        <w:rPr>
          <w:rtl/>
          <w:lang w:bidi="fa-IR"/>
        </w:rPr>
        <w:t xml:space="preserve"> </w:t>
      </w:r>
      <w:r>
        <w:rPr>
          <w:rtl/>
          <w:lang w:bidi="fa-IR"/>
        </w:rPr>
        <w:t>ساختن</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مرسوم</w:t>
      </w:r>
      <w:r w:rsidR="00101BC1">
        <w:rPr>
          <w:rtl/>
          <w:lang w:bidi="fa-IR"/>
        </w:rPr>
        <w:t xml:space="preserve"> </w:t>
      </w:r>
      <w:r>
        <w:rPr>
          <w:rtl/>
          <w:lang w:bidi="fa-IR"/>
        </w:rPr>
        <w:t>مستبدين</w:t>
      </w:r>
      <w:r w:rsidR="00101BC1">
        <w:rPr>
          <w:rtl/>
          <w:lang w:bidi="fa-IR"/>
        </w:rPr>
        <w:t xml:space="preserve"> </w:t>
      </w:r>
      <w:r>
        <w:rPr>
          <w:rtl/>
          <w:lang w:bidi="fa-IR"/>
        </w:rPr>
        <w:t>بود</w:t>
      </w:r>
      <w:r w:rsidR="00101BC1">
        <w:rPr>
          <w:rtl/>
          <w:lang w:bidi="fa-IR"/>
        </w:rPr>
        <w:t xml:space="preserve"> </w:t>
      </w:r>
      <w:r>
        <w:rPr>
          <w:rtl/>
          <w:lang w:bidi="fa-IR"/>
        </w:rPr>
        <w:t>پيشه</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تفرقه</w:t>
      </w:r>
      <w:r w:rsidR="00101BC1">
        <w:rPr>
          <w:rtl/>
          <w:lang w:bidi="fa-IR"/>
        </w:rPr>
        <w:t xml:space="preserve"> </w:t>
      </w:r>
      <w:r>
        <w:rPr>
          <w:rtl/>
          <w:lang w:bidi="fa-IR"/>
        </w:rPr>
        <w:t>انداز!</w:t>
      </w:r>
      <w:r w:rsidR="00101BC1">
        <w:rPr>
          <w:rtl/>
          <w:lang w:bidi="fa-IR"/>
        </w:rPr>
        <w:t xml:space="preserve"> </w:t>
      </w:r>
      <w:r>
        <w:rPr>
          <w:rtl/>
          <w:lang w:bidi="fa-IR"/>
        </w:rPr>
        <w:t>و</w:t>
      </w:r>
      <w:r w:rsidR="00101BC1">
        <w:rPr>
          <w:rtl/>
          <w:lang w:bidi="fa-IR"/>
        </w:rPr>
        <w:t xml:space="preserve"> </w:t>
      </w:r>
      <w:r>
        <w:rPr>
          <w:rtl/>
          <w:lang w:bidi="fa-IR"/>
        </w:rPr>
        <w:t>اى</w:t>
      </w:r>
      <w:r w:rsidR="00101BC1">
        <w:rPr>
          <w:rtl/>
          <w:lang w:bidi="fa-IR"/>
        </w:rPr>
        <w:t xml:space="preserve"> </w:t>
      </w:r>
      <w:r>
        <w:rPr>
          <w:rtl/>
          <w:lang w:bidi="fa-IR"/>
        </w:rPr>
        <w:t>وحدت</w:t>
      </w:r>
      <w:r w:rsidR="00101BC1">
        <w:rPr>
          <w:rtl/>
          <w:lang w:bidi="fa-IR"/>
        </w:rPr>
        <w:t xml:space="preserve"> </w:t>
      </w:r>
      <w:r>
        <w:rPr>
          <w:rtl/>
          <w:lang w:bidi="fa-IR"/>
        </w:rPr>
        <w:t>شكن!</w:t>
      </w:r>
      <w:r w:rsidR="00101BC1">
        <w:rPr>
          <w:rtl/>
          <w:lang w:bidi="fa-IR"/>
        </w:rPr>
        <w:t xml:space="preserve"> </w:t>
      </w:r>
      <w:r>
        <w:rPr>
          <w:rtl/>
          <w:lang w:bidi="fa-IR"/>
        </w:rPr>
        <w:t>بر</w:t>
      </w:r>
      <w:r w:rsidR="00101BC1">
        <w:rPr>
          <w:rtl/>
          <w:lang w:bidi="fa-IR"/>
        </w:rPr>
        <w:t xml:space="preserve"> </w:t>
      </w:r>
      <w:r>
        <w:rPr>
          <w:rtl/>
          <w:lang w:bidi="fa-IR"/>
        </w:rPr>
        <w:t>امام</w:t>
      </w:r>
      <w:r w:rsidR="00101BC1">
        <w:rPr>
          <w:rtl/>
          <w:lang w:bidi="fa-IR"/>
        </w:rPr>
        <w:t xml:space="preserve"> </w:t>
      </w:r>
      <w:r>
        <w:rPr>
          <w:rtl/>
          <w:lang w:bidi="fa-IR"/>
        </w:rPr>
        <w:t>زمانت</w:t>
      </w:r>
      <w:r w:rsidR="00101BC1">
        <w:rPr>
          <w:rtl/>
          <w:lang w:bidi="fa-IR"/>
        </w:rPr>
        <w:t xml:space="preserve"> </w:t>
      </w:r>
      <w:r>
        <w:rPr>
          <w:rtl/>
          <w:lang w:bidi="fa-IR"/>
        </w:rPr>
        <w:t>شوريدى</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خلاف</w:t>
      </w:r>
      <w:r w:rsidR="00101BC1">
        <w:rPr>
          <w:rtl/>
          <w:lang w:bidi="fa-IR"/>
        </w:rPr>
        <w:t xml:space="preserve"> </w:t>
      </w:r>
      <w:r>
        <w:rPr>
          <w:rtl/>
          <w:lang w:bidi="fa-IR"/>
        </w:rPr>
        <w:t>وحدت</w:t>
      </w:r>
      <w:r w:rsidR="00101BC1">
        <w:rPr>
          <w:rtl/>
          <w:lang w:bidi="fa-IR"/>
        </w:rPr>
        <w:t xml:space="preserve"> </w:t>
      </w:r>
      <w:r>
        <w:rPr>
          <w:rtl/>
          <w:lang w:bidi="fa-IR"/>
        </w:rPr>
        <w:t>مسلمانان</w:t>
      </w:r>
      <w:r w:rsidR="00101BC1">
        <w:rPr>
          <w:rtl/>
          <w:lang w:bidi="fa-IR"/>
        </w:rPr>
        <w:t xml:space="preserve"> </w:t>
      </w:r>
      <w:r>
        <w:rPr>
          <w:rtl/>
          <w:lang w:bidi="fa-IR"/>
        </w:rPr>
        <w:t>رفتار</w:t>
      </w:r>
      <w:r w:rsidR="00101BC1">
        <w:rPr>
          <w:rtl/>
          <w:lang w:bidi="fa-IR"/>
        </w:rPr>
        <w:t xml:space="preserve"> </w:t>
      </w:r>
      <w:r>
        <w:rPr>
          <w:rtl/>
          <w:lang w:bidi="fa-IR"/>
        </w:rPr>
        <w:t>كردى</w:t>
      </w:r>
      <w:r w:rsidR="00101BC1">
        <w:rPr>
          <w:rtl/>
          <w:lang w:bidi="fa-IR"/>
        </w:rPr>
        <w:t xml:space="preserve"> </w:t>
      </w:r>
      <w:r>
        <w:rPr>
          <w:rtl/>
          <w:lang w:bidi="fa-IR"/>
        </w:rPr>
        <w:t>و</w:t>
      </w:r>
      <w:r w:rsidR="00101BC1">
        <w:rPr>
          <w:rtl/>
          <w:lang w:bidi="fa-IR"/>
        </w:rPr>
        <w:t xml:space="preserve"> </w:t>
      </w:r>
      <w:r>
        <w:rPr>
          <w:rtl/>
          <w:lang w:bidi="fa-IR"/>
        </w:rPr>
        <w:t>فتنه</w:t>
      </w:r>
      <w:r w:rsidR="00101BC1">
        <w:rPr>
          <w:rtl/>
          <w:lang w:bidi="fa-IR"/>
        </w:rPr>
        <w:t xml:space="preserve"> </w:t>
      </w:r>
      <w:r>
        <w:rPr>
          <w:rtl/>
          <w:lang w:bidi="fa-IR"/>
        </w:rPr>
        <w:t>و</w:t>
      </w:r>
      <w:r w:rsidR="00101BC1">
        <w:rPr>
          <w:rtl/>
          <w:lang w:bidi="fa-IR"/>
        </w:rPr>
        <w:t xml:space="preserve"> </w:t>
      </w:r>
      <w:r>
        <w:rPr>
          <w:rtl/>
          <w:lang w:bidi="fa-IR"/>
        </w:rPr>
        <w:t>آشوب</w:t>
      </w:r>
      <w:r w:rsidR="00101BC1">
        <w:rPr>
          <w:rtl/>
          <w:lang w:bidi="fa-IR"/>
        </w:rPr>
        <w:t xml:space="preserve"> </w:t>
      </w:r>
      <w:r>
        <w:rPr>
          <w:rtl/>
          <w:lang w:bidi="fa-IR"/>
        </w:rPr>
        <w:t>را</w:t>
      </w:r>
      <w:r w:rsidR="00101BC1">
        <w:rPr>
          <w:rtl/>
          <w:lang w:bidi="fa-IR"/>
        </w:rPr>
        <w:t xml:space="preserve"> </w:t>
      </w:r>
      <w:r>
        <w:rPr>
          <w:rtl/>
          <w:lang w:bidi="fa-IR"/>
        </w:rPr>
        <w:t>باور</w:t>
      </w:r>
      <w:r w:rsidR="00101BC1">
        <w:rPr>
          <w:rtl/>
          <w:lang w:bidi="fa-IR"/>
        </w:rPr>
        <w:t xml:space="preserve"> </w:t>
      </w:r>
      <w:r>
        <w:rPr>
          <w:rtl/>
          <w:lang w:bidi="fa-IR"/>
        </w:rPr>
        <w:t>ساختى!</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مسلم،</w:t>
      </w:r>
      <w:r w:rsidR="00101BC1">
        <w:rPr>
          <w:rtl/>
          <w:lang w:bidi="fa-IR"/>
        </w:rPr>
        <w:t xml:space="preserve"> </w:t>
      </w:r>
      <w:r>
        <w:rPr>
          <w:rtl/>
          <w:lang w:bidi="fa-IR"/>
        </w:rPr>
        <w:t>تنها</w:t>
      </w:r>
      <w:r w:rsidR="00101BC1">
        <w:rPr>
          <w:rtl/>
          <w:lang w:bidi="fa-IR"/>
        </w:rPr>
        <w:t xml:space="preserve"> </w:t>
      </w:r>
      <w:r>
        <w:rPr>
          <w:rtl/>
          <w:lang w:bidi="fa-IR"/>
        </w:rPr>
        <w:t>قهرمان</w:t>
      </w:r>
      <w:r w:rsidR="00101BC1">
        <w:rPr>
          <w:rtl/>
          <w:lang w:bidi="fa-IR"/>
        </w:rPr>
        <w:t xml:space="preserve"> </w:t>
      </w:r>
      <w:r>
        <w:rPr>
          <w:rtl/>
          <w:lang w:bidi="fa-IR"/>
        </w:rPr>
        <w:t>آوارگان</w:t>
      </w:r>
      <w:r w:rsidR="00101BC1">
        <w:rPr>
          <w:rtl/>
          <w:lang w:bidi="fa-IR"/>
        </w:rPr>
        <w:t xml:space="preserve"> </w:t>
      </w:r>
      <w:r>
        <w:rPr>
          <w:rtl/>
          <w:lang w:bidi="fa-IR"/>
        </w:rPr>
        <w:t>خارق</w:t>
      </w:r>
      <w:r w:rsidR="00101BC1">
        <w:rPr>
          <w:rtl/>
          <w:lang w:bidi="fa-IR"/>
        </w:rPr>
        <w:t xml:space="preserve"> </w:t>
      </w:r>
      <w:r>
        <w:rPr>
          <w:rtl/>
          <w:lang w:bidi="fa-IR"/>
        </w:rPr>
        <w:t>العاده</w:t>
      </w:r>
      <w:r w:rsidR="00101BC1">
        <w:rPr>
          <w:rtl/>
          <w:lang w:bidi="fa-IR"/>
        </w:rPr>
        <w:t xml:space="preserve"> </w:t>
      </w:r>
      <w:r>
        <w:rPr>
          <w:rtl/>
          <w:lang w:bidi="fa-IR"/>
        </w:rPr>
        <w:t>اى</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بيان</w:t>
      </w:r>
      <w:r w:rsidR="00101BC1">
        <w:rPr>
          <w:rtl/>
          <w:lang w:bidi="fa-IR"/>
        </w:rPr>
        <w:t xml:space="preserve"> </w:t>
      </w:r>
      <w:r>
        <w:rPr>
          <w:rtl/>
          <w:lang w:bidi="fa-IR"/>
        </w:rPr>
        <w:t>دلايل</w:t>
      </w:r>
      <w:r w:rsidR="00101BC1">
        <w:rPr>
          <w:rtl/>
          <w:lang w:bidi="fa-IR"/>
        </w:rPr>
        <w:t xml:space="preserve"> </w:t>
      </w:r>
      <w:r>
        <w:rPr>
          <w:rtl/>
          <w:lang w:bidi="fa-IR"/>
        </w:rPr>
        <w:t>دندان</w:t>
      </w:r>
      <w:r w:rsidR="00101BC1">
        <w:rPr>
          <w:rtl/>
          <w:lang w:bidi="fa-IR"/>
        </w:rPr>
        <w:t xml:space="preserve"> </w:t>
      </w:r>
      <w:r>
        <w:rPr>
          <w:rtl/>
          <w:lang w:bidi="fa-IR"/>
        </w:rPr>
        <w:t>شكن،</w:t>
      </w:r>
      <w:r w:rsidR="00101BC1">
        <w:rPr>
          <w:rtl/>
          <w:lang w:bidi="fa-IR"/>
        </w:rPr>
        <w:t xml:space="preserve"> </w:t>
      </w:r>
      <w:r>
        <w:rPr>
          <w:rtl/>
          <w:lang w:bidi="fa-IR"/>
        </w:rPr>
        <w:t>عدم</w:t>
      </w:r>
      <w:r w:rsidR="00101BC1">
        <w:rPr>
          <w:rtl/>
          <w:lang w:bidi="fa-IR"/>
        </w:rPr>
        <w:t xml:space="preserve"> </w:t>
      </w:r>
      <w:r>
        <w:rPr>
          <w:rtl/>
          <w:lang w:bidi="fa-IR"/>
        </w:rPr>
        <w:t>صلاحيت</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حكومت</w:t>
      </w:r>
      <w:r w:rsidR="00101BC1">
        <w:rPr>
          <w:rtl/>
          <w:lang w:bidi="fa-IR"/>
        </w:rPr>
        <w:t xml:space="preserve"> </w:t>
      </w:r>
      <w:r>
        <w:rPr>
          <w:rtl/>
          <w:lang w:bidi="fa-IR"/>
        </w:rPr>
        <w:t>بر</w:t>
      </w:r>
      <w:r w:rsidR="00101BC1">
        <w:rPr>
          <w:rtl/>
          <w:lang w:bidi="fa-IR"/>
        </w:rPr>
        <w:t xml:space="preserve"> </w:t>
      </w:r>
      <w:r>
        <w:rPr>
          <w:rtl/>
          <w:lang w:bidi="fa-IR"/>
        </w:rPr>
        <w:t>مسلمانان</w:t>
      </w:r>
      <w:r w:rsidR="00101BC1">
        <w:rPr>
          <w:rtl/>
          <w:lang w:bidi="fa-IR"/>
        </w:rPr>
        <w:t xml:space="preserve"> </w:t>
      </w:r>
      <w:r>
        <w:rPr>
          <w:rtl/>
          <w:lang w:bidi="fa-IR"/>
        </w:rPr>
        <w:t>به</w:t>
      </w:r>
      <w:r w:rsidR="00101BC1">
        <w:rPr>
          <w:rtl/>
          <w:lang w:bidi="fa-IR"/>
        </w:rPr>
        <w:t xml:space="preserve"> </w:t>
      </w:r>
      <w:r>
        <w:rPr>
          <w:rtl/>
          <w:lang w:bidi="fa-IR"/>
        </w:rPr>
        <w:t>اسم</w:t>
      </w:r>
      <w:r w:rsidR="00101BC1">
        <w:rPr>
          <w:rtl/>
          <w:lang w:bidi="fa-IR"/>
        </w:rPr>
        <w:t xml:space="preserve"> </w:t>
      </w:r>
      <w:r>
        <w:rPr>
          <w:rtl/>
          <w:lang w:bidi="fa-IR"/>
        </w:rPr>
        <w:t>اسلام،</w:t>
      </w:r>
      <w:r w:rsidR="00101BC1">
        <w:rPr>
          <w:rtl/>
          <w:lang w:bidi="fa-IR"/>
        </w:rPr>
        <w:t xml:space="preserve"> </w:t>
      </w:r>
      <w:r>
        <w:rPr>
          <w:rtl/>
          <w:lang w:bidi="fa-IR"/>
        </w:rPr>
        <w:t>بر</w:t>
      </w:r>
      <w:r w:rsidR="00101BC1">
        <w:rPr>
          <w:rtl/>
          <w:lang w:bidi="fa-IR"/>
        </w:rPr>
        <w:t xml:space="preserve"> </w:t>
      </w:r>
      <w:r>
        <w:rPr>
          <w:rtl/>
          <w:lang w:bidi="fa-IR"/>
        </w:rPr>
        <w:t>ملا</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لذا</w:t>
      </w:r>
      <w:r w:rsidR="00101BC1">
        <w:rPr>
          <w:rtl/>
          <w:lang w:bidi="fa-IR"/>
        </w:rPr>
        <w:t xml:space="preserve"> </w:t>
      </w:r>
      <w:r>
        <w:rPr>
          <w:rtl/>
          <w:lang w:bidi="fa-IR"/>
        </w:rPr>
        <w:t>با</w:t>
      </w:r>
      <w:r w:rsidR="00101BC1">
        <w:rPr>
          <w:rtl/>
          <w:lang w:bidi="fa-IR"/>
        </w:rPr>
        <w:t xml:space="preserve"> </w:t>
      </w:r>
      <w:r>
        <w:rPr>
          <w:rtl/>
          <w:lang w:bidi="fa-IR"/>
        </w:rPr>
        <w:t>اختصار</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دروغ</w:t>
      </w:r>
      <w:r w:rsidR="00101BC1">
        <w:rPr>
          <w:rtl/>
          <w:lang w:bidi="fa-IR"/>
        </w:rPr>
        <w:t xml:space="preserve"> </w:t>
      </w:r>
      <w:r>
        <w:rPr>
          <w:rtl/>
          <w:lang w:bidi="fa-IR"/>
        </w:rPr>
        <w:t>گفتى،</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اجماع</w:t>
      </w:r>
      <w:r w:rsidR="00101BC1">
        <w:rPr>
          <w:rtl/>
          <w:lang w:bidi="fa-IR"/>
        </w:rPr>
        <w:t xml:space="preserve"> </w:t>
      </w:r>
      <w:r>
        <w:rPr>
          <w:rtl/>
          <w:lang w:bidi="fa-IR"/>
        </w:rPr>
        <w:t>امت</w:t>
      </w:r>
      <w:r w:rsidR="00101BC1">
        <w:rPr>
          <w:rtl/>
          <w:lang w:bidi="fa-IR"/>
        </w:rPr>
        <w:t xml:space="preserve"> </w:t>
      </w:r>
      <w:r>
        <w:rPr>
          <w:rtl/>
          <w:lang w:bidi="fa-IR"/>
        </w:rPr>
        <w:t>به</w:t>
      </w:r>
      <w:r w:rsidR="00101BC1">
        <w:rPr>
          <w:rtl/>
          <w:lang w:bidi="fa-IR"/>
        </w:rPr>
        <w:t xml:space="preserve"> </w:t>
      </w:r>
      <w:r>
        <w:rPr>
          <w:rtl/>
          <w:lang w:bidi="fa-IR"/>
        </w:rPr>
        <w:t>خلافت</w:t>
      </w:r>
      <w:r w:rsidR="00101BC1">
        <w:rPr>
          <w:rtl/>
          <w:lang w:bidi="fa-IR"/>
        </w:rPr>
        <w:t xml:space="preserve"> </w:t>
      </w:r>
      <w:r>
        <w:rPr>
          <w:rtl/>
          <w:lang w:bidi="fa-IR"/>
        </w:rPr>
        <w:t>نرسيد،</w:t>
      </w:r>
      <w:r w:rsidR="00101BC1">
        <w:rPr>
          <w:rtl/>
          <w:lang w:bidi="fa-IR"/>
        </w:rPr>
        <w:t xml:space="preserve"> </w:t>
      </w:r>
      <w:r>
        <w:rPr>
          <w:rtl/>
          <w:lang w:bidi="fa-IR"/>
        </w:rPr>
        <w:t>بلكه</w:t>
      </w:r>
      <w:r w:rsidR="00101BC1">
        <w:rPr>
          <w:rtl/>
          <w:lang w:bidi="fa-IR"/>
        </w:rPr>
        <w:t xml:space="preserve"> </w:t>
      </w:r>
      <w:r>
        <w:rPr>
          <w:rtl/>
          <w:lang w:bidi="fa-IR"/>
        </w:rPr>
        <w:t>با</w:t>
      </w:r>
      <w:r w:rsidR="00101BC1">
        <w:rPr>
          <w:rtl/>
          <w:lang w:bidi="fa-IR"/>
        </w:rPr>
        <w:t xml:space="preserve"> </w:t>
      </w:r>
      <w:r>
        <w:rPr>
          <w:rtl/>
          <w:lang w:bidi="fa-IR"/>
        </w:rPr>
        <w:t>نيرنگ</w:t>
      </w:r>
      <w:r w:rsidR="00101BC1">
        <w:rPr>
          <w:rtl/>
          <w:lang w:bidi="fa-IR"/>
        </w:rPr>
        <w:t xml:space="preserve"> </w:t>
      </w:r>
      <w:r>
        <w:rPr>
          <w:rtl/>
          <w:lang w:bidi="fa-IR"/>
        </w:rPr>
        <w:t>و</w:t>
      </w:r>
      <w:r w:rsidR="00101BC1">
        <w:rPr>
          <w:rtl/>
          <w:lang w:bidi="fa-IR"/>
        </w:rPr>
        <w:t xml:space="preserve"> </w:t>
      </w:r>
      <w:r>
        <w:rPr>
          <w:rtl/>
          <w:lang w:bidi="fa-IR"/>
        </w:rPr>
        <w:t>نا</w:t>
      </w:r>
      <w:r w:rsidR="00101BC1">
        <w:rPr>
          <w:rtl/>
          <w:lang w:bidi="fa-IR"/>
        </w:rPr>
        <w:t xml:space="preserve"> </w:t>
      </w:r>
      <w:r>
        <w:rPr>
          <w:rtl/>
          <w:lang w:bidi="fa-IR"/>
        </w:rPr>
        <w:t>حق</w:t>
      </w:r>
      <w:r w:rsidR="00101BC1">
        <w:rPr>
          <w:rtl/>
          <w:lang w:bidi="fa-IR"/>
        </w:rPr>
        <w:t xml:space="preserve"> </w:t>
      </w:r>
      <w:r>
        <w:rPr>
          <w:rtl/>
          <w:lang w:bidi="fa-IR"/>
        </w:rPr>
        <w:t>بر</w:t>
      </w:r>
      <w:r w:rsidR="00101BC1">
        <w:rPr>
          <w:rtl/>
          <w:lang w:bidi="fa-IR"/>
        </w:rPr>
        <w:t xml:space="preserve"> </w:t>
      </w:r>
      <w:r>
        <w:rPr>
          <w:rtl/>
          <w:lang w:bidi="fa-IR"/>
        </w:rPr>
        <w:t>على؛</w:t>
      </w:r>
      <w:r w:rsidR="00101BC1">
        <w:rPr>
          <w:rtl/>
          <w:lang w:bidi="fa-IR"/>
        </w:rPr>
        <w:t xml:space="preserve"> </w:t>
      </w:r>
      <w:r>
        <w:rPr>
          <w:rtl/>
          <w:lang w:bidi="fa-IR"/>
        </w:rPr>
        <w:t>وصى</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غلبه</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خلافت</w:t>
      </w:r>
      <w:r w:rsidR="00101BC1">
        <w:rPr>
          <w:rtl/>
          <w:lang w:bidi="fa-IR"/>
        </w:rPr>
        <w:t xml:space="preserve"> </w:t>
      </w:r>
      <w:r>
        <w:rPr>
          <w:rtl/>
          <w:lang w:bidi="fa-IR"/>
        </w:rPr>
        <w:t>را</w:t>
      </w:r>
      <w:r w:rsidR="00101BC1">
        <w:rPr>
          <w:rtl/>
          <w:lang w:bidi="fa-IR"/>
        </w:rPr>
        <w:t xml:space="preserve"> </w:t>
      </w:r>
      <w:r>
        <w:rPr>
          <w:rtl/>
          <w:lang w:bidi="fa-IR"/>
        </w:rPr>
        <w:t>غصب</w:t>
      </w:r>
      <w:r w:rsidR="00101BC1">
        <w:rPr>
          <w:rtl/>
          <w:lang w:bidi="fa-IR"/>
        </w:rPr>
        <w:t xml:space="preserve"> </w:t>
      </w:r>
      <w:r>
        <w:rPr>
          <w:rtl/>
          <w:lang w:bidi="fa-IR"/>
        </w:rPr>
        <w:t>نمود؛</w:t>
      </w:r>
      <w:r w:rsidR="00101BC1">
        <w:rPr>
          <w:rtl/>
          <w:lang w:bidi="fa-IR"/>
        </w:rPr>
        <w:t xml:space="preserve"> </w:t>
      </w:r>
      <w:r>
        <w:rPr>
          <w:rtl/>
          <w:lang w:bidi="fa-IR"/>
        </w:rPr>
        <w:t>فرزندش</w:t>
      </w:r>
      <w:r w:rsidR="00101BC1">
        <w:rPr>
          <w:rtl/>
          <w:lang w:bidi="fa-IR"/>
        </w:rPr>
        <w:t xml:space="preserve"> </w:t>
      </w:r>
      <w:r>
        <w:rPr>
          <w:rtl/>
          <w:lang w:bidi="fa-IR"/>
        </w:rPr>
        <w:t>يزيد</w:t>
      </w:r>
      <w:r w:rsidR="00101BC1">
        <w:rPr>
          <w:rtl/>
          <w:lang w:bidi="fa-IR"/>
        </w:rPr>
        <w:t xml:space="preserve"> </w:t>
      </w:r>
      <w:r>
        <w:rPr>
          <w:rtl/>
          <w:lang w:bidi="fa-IR"/>
        </w:rPr>
        <w:t>نيز</w:t>
      </w:r>
      <w:r w:rsidR="00101BC1">
        <w:rPr>
          <w:rtl/>
          <w:lang w:bidi="fa-IR"/>
        </w:rPr>
        <w:t xml:space="preserve"> </w:t>
      </w:r>
      <w:r>
        <w:rPr>
          <w:rtl/>
          <w:lang w:bidi="fa-IR"/>
        </w:rPr>
        <w:t>چنين</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اما</w:t>
      </w:r>
      <w:r w:rsidR="00101BC1">
        <w:rPr>
          <w:rtl/>
          <w:lang w:bidi="fa-IR"/>
        </w:rPr>
        <w:t xml:space="preserve"> </w:t>
      </w:r>
      <w:r>
        <w:rPr>
          <w:rtl/>
          <w:lang w:bidi="fa-IR"/>
        </w:rPr>
        <w:t>فتنه</w:t>
      </w:r>
      <w:r w:rsidR="00101BC1">
        <w:rPr>
          <w:rtl/>
          <w:lang w:bidi="fa-IR"/>
        </w:rPr>
        <w:t xml:space="preserve"> </w:t>
      </w:r>
      <w:r>
        <w:rPr>
          <w:rtl/>
          <w:lang w:bidi="fa-IR"/>
        </w:rPr>
        <w:t>را</w:t>
      </w:r>
      <w:r w:rsidR="00101BC1">
        <w:rPr>
          <w:rtl/>
          <w:lang w:bidi="fa-IR"/>
        </w:rPr>
        <w:t xml:space="preserve"> </w:t>
      </w:r>
      <w:r>
        <w:rPr>
          <w:rtl/>
          <w:lang w:bidi="fa-IR"/>
        </w:rPr>
        <w:t>تو</w:t>
      </w:r>
      <w:r w:rsidR="00101BC1">
        <w:rPr>
          <w:rtl/>
          <w:lang w:bidi="fa-IR"/>
        </w:rPr>
        <w:t xml:space="preserve"> </w:t>
      </w:r>
      <w:r>
        <w:rPr>
          <w:rtl/>
          <w:lang w:bidi="fa-IR"/>
        </w:rPr>
        <w:t>و</w:t>
      </w:r>
      <w:r w:rsidR="00101BC1">
        <w:rPr>
          <w:rtl/>
          <w:lang w:bidi="fa-IR"/>
        </w:rPr>
        <w:t xml:space="preserve"> </w:t>
      </w:r>
      <w:r>
        <w:rPr>
          <w:rtl/>
          <w:lang w:bidi="fa-IR"/>
        </w:rPr>
        <w:t>پدرت</w:t>
      </w:r>
      <w:r w:rsidR="00101BC1">
        <w:rPr>
          <w:rtl/>
          <w:lang w:bidi="fa-IR"/>
        </w:rPr>
        <w:t xml:space="preserve"> </w:t>
      </w:r>
      <w:r>
        <w:rPr>
          <w:rtl/>
          <w:lang w:bidi="fa-IR"/>
        </w:rPr>
        <w:t>زياد</w:t>
      </w:r>
      <w:r w:rsidR="00101BC1">
        <w:rPr>
          <w:rtl/>
          <w:lang w:bidi="fa-IR"/>
        </w:rPr>
        <w:t xml:space="preserve"> </w:t>
      </w:r>
      <w:r>
        <w:rPr>
          <w:rtl/>
          <w:lang w:bidi="fa-IR"/>
        </w:rPr>
        <w:t>بن</w:t>
      </w:r>
      <w:r w:rsidR="00101BC1">
        <w:rPr>
          <w:rtl/>
          <w:lang w:bidi="fa-IR"/>
        </w:rPr>
        <w:t xml:space="preserve"> </w:t>
      </w:r>
      <w:r>
        <w:rPr>
          <w:rtl/>
          <w:lang w:bidi="fa-IR"/>
        </w:rPr>
        <w:t>علاج،</w:t>
      </w:r>
      <w:r w:rsidR="00101BC1">
        <w:rPr>
          <w:rtl/>
          <w:lang w:bidi="fa-IR"/>
        </w:rPr>
        <w:t xml:space="preserve"> </w:t>
      </w:r>
      <w:r>
        <w:rPr>
          <w:rtl/>
          <w:lang w:bidi="fa-IR"/>
        </w:rPr>
        <w:t>بارور</w:t>
      </w:r>
      <w:r w:rsidR="00101BC1">
        <w:rPr>
          <w:rtl/>
          <w:lang w:bidi="fa-IR"/>
        </w:rPr>
        <w:t xml:space="preserve"> </w:t>
      </w:r>
      <w:r>
        <w:rPr>
          <w:rtl/>
          <w:lang w:bidi="fa-IR"/>
        </w:rPr>
        <w:t>ساختى-</w:t>
      </w:r>
      <w:r w:rsidR="00101BC1">
        <w:rPr>
          <w:rtl/>
          <w:lang w:bidi="fa-IR"/>
        </w:rPr>
        <w:t xml:space="preserve"> </w:t>
      </w:r>
      <w:r>
        <w:rPr>
          <w:rtl/>
          <w:lang w:bidi="fa-IR"/>
        </w:rPr>
        <w:t>سپس</w:t>
      </w:r>
      <w:r w:rsidR="00101BC1">
        <w:rPr>
          <w:rtl/>
          <w:lang w:bidi="fa-IR"/>
        </w:rPr>
        <w:t xml:space="preserve"> </w:t>
      </w:r>
      <w:r>
        <w:rPr>
          <w:rtl/>
          <w:lang w:bidi="fa-IR"/>
        </w:rPr>
        <w:t>ادامه</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lastRenderedPageBreak/>
        <w:t>اميدوارم</w:t>
      </w:r>
      <w:r w:rsidR="00101BC1">
        <w:rPr>
          <w:rtl/>
          <w:lang w:bidi="fa-IR"/>
        </w:rPr>
        <w:t xml:space="preserve"> </w:t>
      </w:r>
      <w:r>
        <w:rPr>
          <w:rtl/>
          <w:lang w:bidi="fa-IR"/>
        </w:rPr>
        <w:t>كه</w:t>
      </w:r>
      <w:r w:rsidR="00101BC1">
        <w:rPr>
          <w:rtl/>
          <w:lang w:bidi="fa-IR"/>
        </w:rPr>
        <w:t xml:space="preserve"> </w:t>
      </w:r>
      <w:r>
        <w:rPr>
          <w:rtl/>
          <w:lang w:bidi="fa-IR"/>
        </w:rPr>
        <w:t>خدا</w:t>
      </w:r>
      <w:r w:rsidR="00101BC1">
        <w:rPr>
          <w:rtl/>
          <w:lang w:bidi="fa-IR"/>
        </w:rPr>
        <w:t xml:space="preserve"> </w:t>
      </w:r>
      <w:r>
        <w:rPr>
          <w:rtl/>
          <w:lang w:bidi="fa-IR"/>
        </w:rPr>
        <w:t>شهادت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بدترين</w:t>
      </w:r>
      <w:r w:rsidR="00101BC1">
        <w:rPr>
          <w:rtl/>
          <w:lang w:bidi="fa-IR"/>
        </w:rPr>
        <w:t xml:space="preserve"> </w:t>
      </w:r>
      <w:r>
        <w:rPr>
          <w:rtl/>
          <w:lang w:bidi="fa-IR"/>
        </w:rPr>
        <w:t>خلق</w:t>
      </w:r>
      <w:r w:rsidR="00101BC1">
        <w:rPr>
          <w:rtl/>
          <w:lang w:bidi="fa-IR"/>
        </w:rPr>
        <w:t xml:space="preserve"> </w:t>
      </w:r>
      <w:r>
        <w:rPr>
          <w:rtl/>
          <w:lang w:bidi="fa-IR"/>
        </w:rPr>
        <w:t>نصيب</w:t>
      </w:r>
      <w:r w:rsidR="00101BC1">
        <w:rPr>
          <w:rtl/>
          <w:lang w:bidi="fa-IR"/>
        </w:rPr>
        <w:t xml:space="preserve"> </w:t>
      </w:r>
      <w:r>
        <w:rPr>
          <w:rtl/>
          <w:lang w:bidi="fa-IR"/>
        </w:rPr>
        <w:t>من</w:t>
      </w:r>
      <w:r w:rsidR="00101BC1">
        <w:rPr>
          <w:rtl/>
          <w:lang w:bidi="fa-IR"/>
        </w:rPr>
        <w:t xml:space="preserve"> </w:t>
      </w:r>
      <w:r>
        <w:rPr>
          <w:rtl/>
          <w:lang w:bidi="fa-IR"/>
        </w:rPr>
        <w:t>سازد</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نه</w:t>
      </w:r>
      <w:r w:rsidR="00101BC1">
        <w:rPr>
          <w:rtl/>
          <w:lang w:bidi="fa-IR"/>
        </w:rPr>
        <w:t xml:space="preserve"> </w:t>
      </w:r>
      <w:r>
        <w:rPr>
          <w:rtl/>
          <w:lang w:bidi="fa-IR"/>
        </w:rPr>
        <w:t>مخالفت</w:t>
      </w:r>
      <w:r w:rsidR="00101BC1">
        <w:rPr>
          <w:rtl/>
          <w:lang w:bidi="fa-IR"/>
        </w:rPr>
        <w:t xml:space="preserve"> </w:t>
      </w:r>
      <w:r>
        <w:rPr>
          <w:rtl/>
          <w:lang w:bidi="fa-IR"/>
        </w:rPr>
        <w:t>كردم</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كفر</w:t>
      </w:r>
      <w:r w:rsidR="00101BC1">
        <w:rPr>
          <w:rtl/>
          <w:lang w:bidi="fa-IR"/>
        </w:rPr>
        <w:t xml:space="preserve"> </w:t>
      </w:r>
      <w:r>
        <w:rPr>
          <w:rtl/>
          <w:lang w:bidi="fa-IR"/>
        </w:rPr>
        <w:t>ورزيدم</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در</w:t>
      </w:r>
      <w:r w:rsidR="00101BC1">
        <w:rPr>
          <w:rtl/>
          <w:lang w:bidi="fa-IR"/>
        </w:rPr>
        <w:t xml:space="preserve"> </w:t>
      </w:r>
      <w:r>
        <w:rPr>
          <w:rtl/>
          <w:lang w:bidi="fa-IR"/>
        </w:rPr>
        <w:t>دين</w:t>
      </w:r>
      <w:r w:rsidR="00101BC1">
        <w:rPr>
          <w:rtl/>
          <w:lang w:bidi="fa-IR"/>
        </w:rPr>
        <w:t xml:space="preserve"> </w:t>
      </w:r>
      <w:r>
        <w:rPr>
          <w:rtl/>
          <w:lang w:bidi="fa-IR"/>
        </w:rPr>
        <w:t>خدا</w:t>
      </w:r>
      <w:r w:rsidR="00101BC1">
        <w:rPr>
          <w:rtl/>
          <w:lang w:bidi="fa-IR"/>
        </w:rPr>
        <w:t xml:space="preserve"> </w:t>
      </w:r>
      <w:r>
        <w:rPr>
          <w:rtl/>
          <w:lang w:bidi="fa-IR"/>
        </w:rPr>
        <w:t>تبديلى</w:t>
      </w:r>
      <w:r w:rsidR="00101BC1">
        <w:rPr>
          <w:rtl/>
          <w:lang w:bidi="fa-IR"/>
        </w:rPr>
        <w:t xml:space="preserve"> </w:t>
      </w:r>
      <w:r>
        <w:rPr>
          <w:rtl/>
          <w:lang w:bidi="fa-IR"/>
        </w:rPr>
        <w:t>ايجاد</w:t>
      </w:r>
      <w:r w:rsidR="00101BC1">
        <w:rPr>
          <w:rtl/>
          <w:lang w:bidi="fa-IR"/>
        </w:rPr>
        <w:t xml:space="preserve"> </w:t>
      </w:r>
      <w:r>
        <w:rPr>
          <w:rtl/>
          <w:lang w:bidi="fa-IR"/>
        </w:rPr>
        <w:t>كردم،</w:t>
      </w:r>
      <w:r w:rsidR="00101BC1">
        <w:rPr>
          <w:rtl/>
          <w:lang w:bidi="fa-IR"/>
        </w:rPr>
        <w:t xml:space="preserve"> </w:t>
      </w:r>
      <w:r>
        <w:rPr>
          <w:rtl/>
          <w:lang w:bidi="fa-IR"/>
        </w:rPr>
        <w:t>بلكه</w:t>
      </w:r>
      <w:r w:rsidR="00101BC1">
        <w:rPr>
          <w:rtl/>
          <w:lang w:bidi="fa-IR"/>
        </w:rPr>
        <w:t xml:space="preserve"> </w:t>
      </w:r>
      <w:r>
        <w:rPr>
          <w:rtl/>
          <w:lang w:bidi="fa-IR"/>
        </w:rPr>
        <w:t>من</w:t>
      </w:r>
      <w:r w:rsidR="00101BC1">
        <w:rPr>
          <w:rtl/>
          <w:lang w:bidi="fa-IR"/>
        </w:rPr>
        <w:t xml:space="preserve"> </w:t>
      </w:r>
      <w:r>
        <w:rPr>
          <w:rtl/>
          <w:lang w:bidi="fa-IR"/>
        </w:rPr>
        <w:t>در</w:t>
      </w:r>
      <w:r w:rsidR="00101BC1">
        <w:rPr>
          <w:rtl/>
          <w:lang w:bidi="fa-IR"/>
        </w:rPr>
        <w:t xml:space="preserve"> </w:t>
      </w:r>
      <w:r>
        <w:rPr>
          <w:rtl/>
          <w:lang w:bidi="fa-IR"/>
        </w:rPr>
        <w:t>اطاعت</w:t>
      </w:r>
      <w:r w:rsidR="00101BC1">
        <w:rPr>
          <w:rtl/>
          <w:lang w:bidi="fa-IR"/>
        </w:rPr>
        <w:t xml:space="preserve"> </w:t>
      </w:r>
      <w:r>
        <w:rPr>
          <w:rtl/>
          <w:lang w:bidi="fa-IR"/>
        </w:rPr>
        <w:t>اميرالمؤمنين</w:t>
      </w:r>
      <w:r w:rsidR="00101BC1">
        <w:rPr>
          <w:rtl/>
          <w:lang w:bidi="fa-IR"/>
        </w:rPr>
        <w:t xml:space="preserve"> </w:t>
      </w:r>
      <w:r>
        <w:rPr>
          <w:rtl/>
          <w:lang w:bidi="fa-IR"/>
        </w:rPr>
        <w:t>حسين</w:t>
      </w:r>
      <w:r w:rsidR="00101BC1">
        <w:rPr>
          <w:rtl/>
          <w:lang w:bidi="fa-IR"/>
        </w:rPr>
        <w:t xml:space="preserve"> </w:t>
      </w:r>
      <w:r>
        <w:rPr>
          <w:rtl/>
          <w:lang w:bidi="fa-IR"/>
        </w:rPr>
        <w:t>بن</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فرزند</w:t>
      </w:r>
      <w:r w:rsidR="00101BC1">
        <w:rPr>
          <w:rtl/>
          <w:lang w:bidi="fa-IR"/>
        </w:rPr>
        <w:t xml:space="preserve"> </w:t>
      </w:r>
      <w:r>
        <w:rPr>
          <w:rtl/>
          <w:lang w:bidi="fa-IR"/>
        </w:rPr>
        <w:t>فاطمه</w:t>
      </w:r>
      <w:r w:rsidR="00101BC1">
        <w:rPr>
          <w:rtl/>
          <w:lang w:bidi="fa-IR"/>
        </w:rPr>
        <w:t xml:space="preserve"> </w:t>
      </w:r>
      <w:r>
        <w:rPr>
          <w:rtl/>
          <w:lang w:bidi="fa-IR"/>
        </w:rPr>
        <w:t>دخت</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هستم،</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به</w:t>
      </w:r>
      <w:r w:rsidR="00101BC1">
        <w:rPr>
          <w:rtl/>
          <w:lang w:bidi="fa-IR"/>
        </w:rPr>
        <w:t xml:space="preserve"> </w:t>
      </w:r>
      <w:r>
        <w:rPr>
          <w:rtl/>
          <w:lang w:bidi="fa-IR"/>
        </w:rPr>
        <w:t>خلافت</w:t>
      </w:r>
      <w:r w:rsidR="00101BC1">
        <w:rPr>
          <w:rtl/>
          <w:lang w:bidi="fa-IR"/>
        </w:rPr>
        <w:t xml:space="preserve"> </w:t>
      </w:r>
      <w:r>
        <w:rPr>
          <w:rtl/>
          <w:lang w:bidi="fa-IR"/>
        </w:rPr>
        <w:t>از</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فرزندش</w:t>
      </w:r>
      <w:r w:rsidR="00101BC1">
        <w:rPr>
          <w:rtl/>
          <w:lang w:bidi="fa-IR"/>
        </w:rPr>
        <w:t xml:space="preserve"> </w:t>
      </w:r>
      <w:r>
        <w:rPr>
          <w:rtl/>
          <w:lang w:bidi="fa-IR"/>
        </w:rPr>
        <w:t>و</w:t>
      </w:r>
      <w:r w:rsidR="00101BC1">
        <w:rPr>
          <w:rtl/>
          <w:lang w:bidi="fa-IR"/>
        </w:rPr>
        <w:t xml:space="preserve"> </w:t>
      </w:r>
      <w:r>
        <w:rPr>
          <w:rtl/>
          <w:lang w:bidi="fa-IR"/>
        </w:rPr>
        <w:t>آل</w:t>
      </w:r>
      <w:r w:rsidR="00101BC1">
        <w:rPr>
          <w:rtl/>
          <w:lang w:bidi="fa-IR"/>
        </w:rPr>
        <w:t xml:space="preserve"> </w:t>
      </w:r>
      <w:r>
        <w:rPr>
          <w:rtl/>
          <w:lang w:bidi="fa-IR"/>
        </w:rPr>
        <w:t>زياد</w:t>
      </w:r>
      <w:r w:rsidR="00101BC1">
        <w:rPr>
          <w:rtl/>
          <w:lang w:bidi="fa-IR"/>
        </w:rPr>
        <w:t xml:space="preserve"> </w:t>
      </w:r>
      <w:r>
        <w:rPr>
          <w:rtl/>
          <w:lang w:bidi="fa-IR"/>
        </w:rPr>
        <w:t>سزاوارتر</w:t>
      </w:r>
      <w:r w:rsidR="00101BC1">
        <w:rPr>
          <w:rtl/>
          <w:lang w:bidi="fa-IR"/>
        </w:rPr>
        <w:t xml:space="preserve"> </w:t>
      </w:r>
      <w:r>
        <w:rPr>
          <w:rtl/>
          <w:lang w:bidi="fa-IR"/>
        </w:rPr>
        <w:t>مى</w:t>
      </w:r>
      <w:r w:rsidR="00101BC1">
        <w:rPr>
          <w:rtl/>
          <w:lang w:bidi="fa-IR"/>
        </w:rPr>
        <w:t xml:space="preserve"> </w:t>
      </w:r>
      <w:r>
        <w:rPr>
          <w:rtl/>
          <w:lang w:bidi="fa-IR"/>
        </w:rPr>
        <w:t>باشيم</w:t>
      </w:r>
      <w:r w:rsidR="00101BC1">
        <w:rPr>
          <w:rtl/>
          <w:lang w:bidi="fa-IR"/>
        </w:rPr>
        <w:t xml:space="preserve"> </w:t>
      </w:r>
      <w:r w:rsidRPr="00C53597">
        <w:rPr>
          <w:rStyle w:val="libFootnotenumChar"/>
          <w:rtl/>
        </w:rPr>
        <w:t>(324)</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صراحت</w:t>
      </w:r>
      <w:r w:rsidR="00101BC1">
        <w:rPr>
          <w:rtl/>
          <w:lang w:bidi="fa-IR"/>
        </w:rPr>
        <w:t xml:space="preserve"> </w:t>
      </w:r>
      <w:r>
        <w:rPr>
          <w:rtl/>
          <w:lang w:bidi="fa-IR"/>
        </w:rPr>
        <w:t>بيان</w:t>
      </w:r>
      <w:r w:rsidR="00101BC1">
        <w:rPr>
          <w:rtl/>
          <w:lang w:bidi="fa-IR"/>
        </w:rPr>
        <w:t xml:space="preserve"> </w:t>
      </w:r>
      <w:r>
        <w:rPr>
          <w:rtl/>
          <w:lang w:bidi="fa-IR"/>
        </w:rPr>
        <w:t>درمانده</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حيران</w:t>
      </w:r>
      <w:r w:rsidR="00101BC1">
        <w:rPr>
          <w:rtl/>
          <w:lang w:bidi="fa-IR"/>
        </w:rPr>
        <w:t xml:space="preserve"> </w:t>
      </w:r>
      <w:r>
        <w:rPr>
          <w:rtl/>
          <w:lang w:bidi="fa-IR"/>
        </w:rPr>
        <w:t>گشت،</w:t>
      </w:r>
      <w:r w:rsidR="00101BC1">
        <w:rPr>
          <w:rtl/>
          <w:lang w:bidi="fa-IR"/>
        </w:rPr>
        <w:t xml:space="preserve"> </w:t>
      </w:r>
      <w:r>
        <w:rPr>
          <w:rtl/>
          <w:lang w:bidi="fa-IR"/>
        </w:rPr>
        <w:t>لذا</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تحميق</w:t>
      </w:r>
      <w:r w:rsidR="00101BC1">
        <w:rPr>
          <w:rtl/>
          <w:lang w:bidi="fa-IR"/>
        </w:rPr>
        <w:t xml:space="preserve"> </w:t>
      </w:r>
      <w:r>
        <w:rPr>
          <w:rtl/>
          <w:lang w:bidi="fa-IR"/>
        </w:rPr>
        <w:t>هميشگى</w:t>
      </w:r>
      <w:r w:rsidR="00101BC1">
        <w:rPr>
          <w:rtl/>
          <w:lang w:bidi="fa-IR"/>
        </w:rPr>
        <w:t xml:space="preserve"> </w:t>
      </w:r>
      <w:r>
        <w:rPr>
          <w:rtl/>
          <w:lang w:bidi="fa-IR"/>
        </w:rPr>
        <w:t>و</w:t>
      </w:r>
      <w:r w:rsidR="00101BC1">
        <w:rPr>
          <w:rtl/>
          <w:lang w:bidi="fa-IR"/>
        </w:rPr>
        <w:t xml:space="preserve"> </w:t>
      </w:r>
      <w:r>
        <w:rPr>
          <w:rtl/>
          <w:lang w:bidi="fa-IR"/>
        </w:rPr>
        <w:t>مرسوم</w:t>
      </w:r>
      <w:r w:rsidR="00101BC1">
        <w:rPr>
          <w:rtl/>
          <w:lang w:bidi="fa-IR"/>
        </w:rPr>
        <w:t xml:space="preserve"> </w:t>
      </w:r>
      <w:r>
        <w:rPr>
          <w:rtl/>
          <w:lang w:bidi="fa-IR"/>
        </w:rPr>
        <w:t>خود</w:t>
      </w:r>
      <w:r w:rsidR="00101BC1">
        <w:rPr>
          <w:rtl/>
          <w:lang w:bidi="fa-IR"/>
        </w:rPr>
        <w:t xml:space="preserve"> </w:t>
      </w:r>
      <w:r>
        <w:rPr>
          <w:rtl/>
          <w:lang w:bidi="fa-IR"/>
        </w:rPr>
        <w:t>زد:</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فاسق!</w:t>
      </w:r>
      <w:r w:rsidR="00101BC1">
        <w:rPr>
          <w:rtl/>
          <w:lang w:bidi="fa-IR"/>
        </w:rPr>
        <w:t xml:space="preserve"> </w:t>
      </w:r>
      <w:r>
        <w:rPr>
          <w:rtl/>
          <w:lang w:bidi="fa-IR"/>
        </w:rPr>
        <w:t>آيا</w:t>
      </w:r>
      <w:r w:rsidR="00101BC1">
        <w:rPr>
          <w:rtl/>
          <w:lang w:bidi="fa-IR"/>
        </w:rPr>
        <w:t xml:space="preserve"> </w:t>
      </w:r>
      <w:r>
        <w:rPr>
          <w:rtl/>
          <w:lang w:bidi="fa-IR"/>
        </w:rPr>
        <w:t>تو</w:t>
      </w:r>
      <w:r w:rsidR="00101BC1">
        <w:rPr>
          <w:rtl/>
          <w:lang w:bidi="fa-IR"/>
        </w:rPr>
        <w:t xml:space="preserve"> </w:t>
      </w:r>
      <w:r>
        <w:rPr>
          <w:rtl/>
          <w:lang w:bidi="fa-IR"/>
        </w:rPr>
        <w:t>در</w:t>
      </w:r>
      <w:r w:rsidR="00101BC1">
        <w:rPr>
          <w:rtl/>
          <w:lang w:bidi="fa-IR"/>
        </w:rPr>
        <w:t xml:space="preserve"> </w:t>
      </w:r>
      <w:r>
        <w:rPr>
          <w:rtl/>
          <w:lang w:bidi="fa-IR"/>
        </w:rPr>
        <w:t>خالى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مدينه</w:t>
      </w:r>
      <w:r w:rsidR="00101BC1">
        <w:rPr>
          <w:rtl/>
          <w:lang w:bidi="fa-IR"/>
        </w:rPr>
        <w:t xml:space="preserve"> </w:t>
      </w:r>
      <w:r>
        <w:rPr>
          <w:rtl/>
          <w:lang w:bidi="fa-IR"/>
        </w:rPr>
        <w:t>بودى</w:t>
      </w:r>
      <w:r w:rsidR="00101BC1">
        <w:rPr>
          <w:rtl/>
          <w:lang w:bidi="fa-IR"/>
        </w:rPr>
        <w:t xml:space="preserve"> </w:t>
      </w:r>
      <w:r>
        <w:rPr>
          <w:rtl/>
          <w:lang w:bidi="fa-IR"/>
        </w:rPr>
        <w:t>شراب</w:t>
      </w:r>
      <w:r w:rsidR="00101BC1">
        <w:rPr>
          <w:rtl/>
          <w:lang w:bidi="fa-IR"/>
        </w:rPr>
        <w:t xml:space="preserve"> </w:t>
      </w:r>
      <w:r>
        <w:rPr>
          <w:rtl/>
          <w:lang w:bidi="fa-IR"/>
        </w:rPr>
        <w:t>نمى</w:t>
      </w:r>
      <w:r w:rsidR="00101BC1">
        <w:rPr>
          <w:rtl/>
          <w:lang w:bidi="fa-IR"/>
        </w:rPr>
        <w:t xml:space="preserve"> </w:t>
      </w:r>
      <w:r>
        <w:rPr>
          <w:rtl/>
          <w:lang w:bidi="fa-IR"/>
        </w:rPr>
        <w:t>نوشيدى؟!</w:t>
      </w:r>
      <w:r w:rsidR="00101BC1">
        <w:rPr>
          <w:rtl/>
          <w:lang w:bidi="fa-IR"/>
        </w:rPr>
        <w:t xml:space="preserve">. </w:t>
      </w:r>
    </w:p>
    <w:p w:rsidR="00D34FF8" w:rsidRDefault="00D34FF8" w:rsidP="00D34FF8">
      <w:pPr>
        <w:pStyle w:val="libNormal"/>
        <w:rPr>
          <w:rtl/>
          <w:lang w:bidi="fa-IR"/>
        </w:rPr>
      </w:pPr>
      <w:r>
        <w:rPr>
          <w:rtl/>
          <w:lang w:bidi="fa-IR"/>
        </w:rPr>
        <w:t>البته</w:t>
      </w:r>
      <w:r w:rsidR="00101BC1">
        <w:rPr>
          <w:rtl/>
          <w:lang w:bidi="fa-IR"/>
        </w:rPr>
        <w:t xml:space="preserve"> </w:t>
      </w:r>
      <w:r>
        <w:rPr>
          <w:rtl/>
          <w:lang w:bidi="fa-IR"/>
        </w:rPr>
        <w:t>اين</w:t>
      </w:r>
      <w:r w:rsidR="00101BC1">
        <w:rPr>
          <w:rtl/>
          <w:lang w:bidi="fa-IR"/>
        </w:rPr>
        <w:t xml:space="preserve"> </w:t>
      </w:r>
      <w:r>
        <w:rPr>
          <w:rtl/>
          <w:lang w:bidi="fa-IR"/>
        </w:rPr>
        <w:t>دروغ</w:t>
      </w:r>
      <w:r w:rsidR="00101BC1">
        <w:rPr>
          <w:rtl/>
          <w:lang w:bidi="fa-IR"/>
        </w:rPr>
        <w:t xml:space="preserve"> </w:t>
      </w:r>
      <w:r>
        <w:rPr>
          <w:rtl/>
          <w:lang w:bidi="fa-IR"/>
        </w:rPr>
        <w:t>را</w:t>
      </w:r>
      <w:r w:rsidR="00101BC1">
        <w:rPr>
          <w:rtl/>
          <w:lang w:bidi="fa-IR"/>
        </w:rPr>
        <w:t xml:space="preserve"> </w:t>
      </w:r>
      <w:r>
        <w:rPr>
          <w:rtl/>
          <w:lang w:bidi="fa-IR"/>
        </w:rPr>
        <w:t>حتى</w:t>
      </w:r>
      <w:r w:rsidR="00101BC1">
        <w:rPr>
          <w:rtl/>
          <w:lang w:bidi="fa-IR"/>
        </w:rPr>
        <w:t xml:space="preserve"> </w:t>
      </w:r>
      <w:r>
        <w:rPr>
          <w:rtl/>
          <w:lang w:bidi="fa-IR"/>
        </w:rPr>
        <w:t>حاضرين</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پله</w:t>
      </w:r>
      <w:r w:rsidR="00101BC1">
        <w:rPr>
          <w:rtl/>
          <w:lang w:bidi="fa-IR"/>
        </w:rPr>
        <w:t xml:space="preserve"> </w:t>
      </w:r>
      <w:r>
        <w:rPr>
          <w:rtl/>
          <w:lang w:bidi="fa-IR"/>
        </w:rPr>
        <w:t>هاى</w:t>
      </w:r>
      <w:r w:rsidR="00101BC1">
        <w:rPr>
          <w:rtl/>
          <w:lang w:bidi="fa-IR"/>
        </w:rPr>
        <w:t xml:space="preserve"> </w:t>
      </w:r>
      <w:r>
        <w:rPr>
          <w:rtl/>
          <w:lang w:bidi="fa-IR"/>
        </w:rPr>
        <w:t>وى</w:t>
      </w:r>
      <w:r w:rsidR="00101BC1">
        <w:rPr>
          <w:rtl/>
          <w:lang w:bidi="fa-IR"/>
        </w:rPr>
        <w:t xml:space="preserve"> </w:t>
      </w:r>
      <w:r>
        <w:rPr>
          <w:rtl/>
          <w:lang w:bidi="fa-IR"/>
        </w:rPr>
        <w:t>نيز</w:t>
      </w:r>
      <w:r w:rsidR="00101BC1">
        <w:rPr>
          <w:rtl/>
          <w:lang w:bidi="fa-IR"/>
        </w:rPr>
        <w:t xml:space="preserve"> </w:t>
      </w:r>
      <w:r>
        <w:rPr>
          <w:rtl/>
          <w:lang w:bidi="fa-IR"/>
        </w:rPr>
        <w:t>باور</w:t>
      </w:r>
      <w:r w:rsidR="00101BC1">
        <w:rPr>
          <w:rtl/>
          <w:lang w:bidi="fa-IR"/>
        </w:rPr>
        <w:t xml:space="preserve"> </w:t>
      </w:r>
      <w:r>
        <w:rPr>
          <w:rtl/>
          <w:lang w:bidi="fa-IR"/>
        </w:rPr>
        <w:t>نداشتند</w:t>
      </w:r>
      <w:r w:rsidR="00101BC1">
        <w:rPr>
          <w:rtl/>
          <w:lang w:bidi="fa-IR"/>
        </w:rPr>
        <w:t xml:space="preserve"> </w:t>
      </w:r>
      <w:r>
        <w:rPr>
          <w:rtl/>
          <w:lang w:bidi="fa-IR"/>
        </w:rPr>
        <w:t>و</w:t>
      </w:r>
      <w:r w:rsidR="00101BC1">
        <w:rPr>
          <w:rtl/>
          <w:lang w:bidi="fa-IR"/>
        </w:rPr>
        <w:t xml:space="preserve"> </w:t>
      </w:r>
      <w:r>
        <w:rPr>
          <w:rtl/>
          <w:lang w:bidi="fa-IR"/>
        </w:rPr>
        <w:t>نمى</w:t>
      </w:r>
      <w:r w:rsidR="00101BC1">
        <w:rPr>
          <w:rtl/>
          <w:lang w:bidi="fa-IR"/>
        </w:rPr>
        <w:t xml:space="preserve"> </w:t>
      </w:r>
      <w:r>
        <w:rPr>
          <w:rtl/>
          <w:lang w:bidi="fa-IR"/>
        </w:rPr>
        <w:t>توانستند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امير</w:t>
      </w:r>
      <w:r w:rsidR="00101BC1">
        <w:rPr>
          <w:rtl/>
          <w:lang w:bidi="fa-IR"/>
        </w:rPr>
        <w:t xml:space="preserve"> </w:t>
      </w:r>
      <w:r>
        <w:rPr>
          <w:rtl/>
          <w:lang w:bidi="fa-IR"/>
        </w:rPr>
        <w:t>شرابخواره،</w:t>
      </w:r>
      <w:r w:rsidR="00101BC1">
        <w:rPr>
          <w:rtl/>
          <w:lang w:bidi="fa-IR"/>
        </w:rPr>
        <w:t xml:space="preserve"> </w:t>
      </w:r>
      <w:r>
        <w:rPr>
          <w:rtl/>
          <w:lang w:bidi="fa-IR"/>
        </w:rPr>
        <w:t>كه</w:t>
      </w:r>
      <w:r w:rsidR="00101BC1">
        <w:rPr>
          <w:rtl/>
          <w:lang w:bidi="fa-IR"/>
        </w:rPr>
        <w:t xml:space="preserve"> </w:t>
      </w:r>
      <w:r>
        <w:rPr>
          <w:rtl/>
          <w:lang w:bidi="fa-IR"/>
        </w:rPr>
        <w:t>حتى</w:t>
      </w:r>
      <w:r w:rsidR="00101BC1">
        <w:rPr>
          <w:rtl/>
          <w:lang w:bidi="fa-IR"/>
        </w:rPr>
        <w:t xml:space="preserve"> </w:t>
      </w:r>
      <w:r>
        <w:rPr>
          <w:rtl/>
          <w:lang w:bidi="fa-IR"/>
        </w:rPr>
        <w:t>از</w:t>
      </w:r>
      <w:r w:rsidR="00101BC1">
        <w:rPr>
          <w:rtl/>
          <w:lang w:bidi="fa-IR"/>
        </w:rPr>
        <w:t xml:space="preserve"> </w:t>
      </w:r>
      <w:r>
        <w:rPr>
          <w:rtl/>
          <w:lang w:bidi="fa-IR"/>
        </w:rPr>
        <w:t>ته</w:t>
      </w:r>
      <w:r w:rsidR="00101BC1">
        <w:rPr>
          <w:rtl/>
          <w:lang w:bidi="fa-IR"/>
        </w:rPr>
        <w:t xml:space="preserve"> </w:t>
      </w:r>
      <w:r>
        <w:rPr>
          <w:rtl/>
          <w:lang w:bidi="fa-IR"/>
        </w:rPr>
        <w:t>پيمانه</w:t>
      </w:r>
      <w:r w:rsidR="00101BC1">
        <w:rPr>
          <w:rtl/>
          <w:lang w:bidi="fa-IR"/>
        </w:rPr>
        <w:t xml:space="preserve"> </w:t>
      </w:r>
      <w:r>
        <w:rPr>
          <w:rtl/>
          <w:lang w:bidi="fa-IR"/>
        </w:rPr>
        <w:t>نيز</w:t>
      </w:r>
      <w:r w:rsidR="00101BC1">
        <w:rPr>
          <w:rtl/>
          <w:lang w:bidi="fa-IR"/>
        </w:rPr>
        <w:t xml:space="preserve"> </w:t>
      </w:r>
      <w:r>
        <w:rPr>
          <w:rtl/>
          <w:lang w:bidi="fa-IR"/>
        </w:rPr>
        <w:t>نمى</w:t>
      </w:r>
      <w:r w:rsidR="00101BC1">
        <w:rPr>
          <w:rtl/>
          <w:lang w:bidi="fa-IR"/>
        </w:rPr>
        <w:t xml:space="preserve"> </w:t>
      </w:r>
      <w:r>
        <w:rPr>
          <w:rtl/>
          <w:lang w:bidi="fa-IR"/>
        </w:rPr>
        <w:t>گذشت</w:t>
      </w:r>
      <w:r w:rsidR="00101BC1">
        <w:rPr>
          <w:rtl/>
          <w:lang w:bidi="fa-IR"/>
        </w:rPr>
        <w:t xml:space="preserve"> </w:t>
      </w:r>
      <w:r>
        <w:rPr>
          <w:rtl/>
          <w:lang w:bidi="fa-IR"/>
        </w:rPr>
        <w:t>قبول</w:t>
      </w:r>
      <w:r w:rsidR="00101BC1">
        <w:rPr>
          <w:rtl/>
          <w:lang w:bidi="fa-IR"/>
        </w:rPr>
        <w:t xml:space="preserve"> </w:t>
      </w:r>
      <w:r>
        <w:rPr>
          <w:rtl/>
          <w:lang w:bidi="fa-IR"/>
        </w:rPr>
        <w:t>كنند</w:t>
      </w:r>
      <w:r w:rsidR="00101BC1">
        <w:rPr>
          <w:rtl/>
          <w:lang w:bidi="fa-IR"/>
        </w:rPr>
        <w:t xml:space="preserve">. </w:t>
      </w:r>
    </w:p>
    <w:p w:rsidR="00D34FF8" w:rsidRDefault="00D34FF8" w:rsidP="00B33B8C">
      <w:pPr>
        <w:pStyle w:val="libNormal"/>
        <w:rPr>
          <w:rtl/>
          <w:lang w:bidi="fa-IR"/>
        </w:rPr>
      </w:pP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آنكه</w:t>
      </w:r>
      <w:r w:rsidR="00101BC1">
        <w:rPr>
          <w:rtl/>
          <w:lang w:bidi="fa-IR"/>
        </w:rPr>
        <w:t xml:space="preserve"> </w:t>
      </w:r>
      <w:r>
        <w:rPr>
          <w:rtl/>
          <w:lang w:bidi="fa-IR"/>
        </w:rPr>
        <w:t>به</w:t>
      </w:r>
      <w:r w:rsidR="00101BC1">
        <w:rPr>
          <w:rtl/>
          <w:lang w:bidi="fa-IR"/>
        </w:rPr>
        <w:t xml:space="preserve"> </w:t>
      </w:r>
      <w:r>
        <w:rPr>
          <w:rtl/>
          <w:lang w:bidi="fa-IR"/>
        </w:rPr>
        <w:t>راحتى</w:t>
      </w:r>
      <w:r w:rsidR="00101BC1">
        <w:rPr>
          <w:rtl/>
          <w:lang w:bidi="fa-IR"/>
        </w:rPr>
        <w:t xml:space="preserve"> </w:t>
      </w:r>
      <w:r>
        <w:rPr>
          <w:rtl/>
          <w:lang w:bidi="fa-IR"/>
        </w:rPr>
        <w:t>آدم</w:t>
      </w:r>
      <w:r w:rsidR="00101BC1">
        <w:rPr>
          <w:rtl/>
          <w:lang w:bidi="fa-IR"/>
        </w:rPr>
        <w:t xml:space="preserve"> </w:t>
      </w:r>
      <w:r>
        <w:rPr>
          <w:rtl/>
          <w:lang w:bidi="fa-IR"/>
        </w:rPr>
        <w:t>مى</w:t>
      </w:r>
      <w:r w:rsidR="00101BC1">
        <w:rPr>
          <w:rtl/>
          <w:lang w:bidi="fa-IR"/>
        </w:rPr>
        <w:t xml:space="preserve"> </w:t>
      </w:r>
      <w:r>
        <w:rPr>
          <w:rtl/>
          <w:lang w:bidi="fa-IR"/>
        </w:rPr>
        <w:t>كشد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به</w:t>
      </w:r>
      <w:r w:rsidR="00101BC1">
        <w:rPr>
          <w:rtl/>
          <w:lang w:bidi="fa-IR"/>
        </w:rPr>
        <w:t xml:space="preserve"> </w:t>
      </w:r>
      <w:r>
        <w:rPr>
          <w:rtl/>
          <w:lang w:bidi="fa-IR"/>
        </w:rPr>
        <w:t>ناحق</w:t>
      </w:r>
      <w:r w:rsidR="00101BC1">
        <w:rPr>
          <w:rtl/>
          <w:lang w:bidi="fa-IR"/>
        </w:rPr>
        <w:t xml:space="preserve"> </w:t>
      </w:r>
      <w:r>
        <w:rPr>
          <w:rtl/>
          <w:lang w:bidi="fa-IR"/>
        </w:rPr>
        <w:t>اينكار</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هراسى</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پندارد</w:t>
      </w:r>
      <w:r w:rsidR="00101BC1">
        <w:rPr>
          <w:rtl/>
          <w:lang w:bidi="fa-IR"/>
        </w:rPr>
        <w:t xml:space="preserve"> </w:t>
      </w:r>
      <w:r>
        <w:rPr>
          <w:rtl/>
          <w:lang w:bidi="fa-IR"/>
        </w:rPr>
        <w:t>اتفاقى</w:t>
      </w:r>
      <w:r w:rsidR="00101BC1">
        <w:rPr>
          <w:rtl/>
          <w:lang w:bidi="fa-IR"/>
        </w:rPr>
        <w:t xml:space="preserve"> </w:t>
      </w:r>
      <w:r>
        <w:rPr>
          <w:rtl/>
          <w:lang w:bidi="fa-IR"/>
        </w:rPr>
        <w:t>نيفتاده</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نوشيدن</w:t>
      </w:r>
      <w:r w:rsidR="00101BC1">
        <w:rPr>
          <w:rtl/>
          <w:lang w:bidi="fa-IR"/>
        </w:rPr>
        <w:t xml:space="preserve"> </w:t>
      </w:r>
      <w:r>
        <w:rPr>
          <w:rtl/>
          <w:lang w:bidi="fa-IR"/>
        </w:rPr>
        <w:t>شراب</w:t>
      </w:r>
      <w:r w:rsidR="00101BC1">
        <w:rPr>
          <w:rtl/>
          <w:lang w:bidi="fa-IR"/>
        </w:rPr>
        <w:t xml:space="preserve"> </w:t>
      </w:r>
      <w:r>
        <w:rPr>
          <w:rtl/>
          <w:lang w:bidi="fa-IR"/>
        </w:rPr>
        <w:t>سزاوارتر</w:t>
      </w:r>
      <w:r w:rsidR="00101BC1">
        <w:rPr>
          <w:rtl/>
          <w:lang w:bidi="fa-IR"/>
        </w:rPr>
        <w:t xml:space="preserve"> </w:t>
      </w:r>
      <w:r>
        <w:rPr>
          <w:rtl/>
          <w:lang w:bidi="fa-IR"/>
        </w:rPr>
        <w:t>از</w:t>
      </w:r>
      <w:r w:rsidR="00101BC1">
        <w:rPr>
          <w:rtl/>
          <w:lang w:bidi="fa-IR"/>
        </w:rPr>
        <w:t xml:space="preserve"> </w:t>
      </w:r>
      <w:r>
        <w:rPr>
          <w:rtl/>
          <w:lang w:bidi="fa-IR"/>
        </w:rPr>
        <w:t>من</w:t>
      </w:r>
      <w:r w:rsidR="00101BC1">
        <w:rPr>
          <w:rtl/>
          <w:lang w:bidi="fa-IR"/>
        </w:rPr>
        <w:t xml:space="preserve"> </w:t>
      </w:r>
      <w:r>
        <w:rPr>
          <w:rtl/>
          <w:lang w:bidi="fa-IR"/>
        </w:rPr>
        <w:t>است</w:t>
      </w:r>
      <w:r w:rsidR="00101BC1">
        <w:rPr>
          <w:rtl/>
          <w:lang w:bidi="fa-IR"/>
        </w:rPr>
        <w:t xml:space="preserve"> </w:t>
      </w:r>
      <w:r w:rsidRPr="00C53597">
        <w:rPr>
          <w:rStyle w:val="libFootnotenumChar"/>
          <w:rtl/>
        </w:rPr>
        <w:t>(325)</w:t>
      </w:r>
      <w:r w:rsidR="00101BC1">
        <w:rPr>
          <w:rtl/>
          <w:lang w:bidi="fa-IR"/>
        </w:rPr>
        <w:t xml:space="preserve">. </w:t>
      </w:r>
    </w:p>
    <w:p w:rsidR="00D34FF8" w:rsidRDefault="00D34FF8" w:rsidP="00D34FF8">
      <w:pPr>
        <w:pStyle w:val="libNormal"/>
        <w:rPr>
          <w:rtl/>
          <w:lang w:bidi="fa-IR"/>
        </w:rPr>
      </w:pPr>
      <w:r>
        <w:rPr>
          <w:rtl/>
          <w:lang w:bidi="fa-IR"/>
        </w:rPr>
        <w:t>دشمن</w:t>
      </w:r>
      <w:r w:rsidR="00101BC1">
        <w:rPr>
          <w:rtl/>
          <w:lang w:bidi="fa-IR"/>
        </w:rPr>
        <w:t xml:space="preserve"> </w:t>
      </w:r>
      <w:r>
        <w:rPr>
          <w:rtl/>
          <w:lang w:bidi="fa-IR"/>
        </w:rPr>
        <w:t>احساس</w:t>
      </w:r>
      <w:r w:rsidR="00101BC1">
        <w:rPr>
          <w:rtl/>
          <w:lang w:bidi="fa-IR"/>
        </w:rPr>
        <w:t xml:space="preserve"> </w:t>
      </w:r>
      <w:r>
        <w:rPr>
          <w:rtl/>
          <w:lang w:bidi="fa-IR"/>
        </w:rPr>
        <w:t>كرد</w:t>
      </w:r>
      <w:r w:rsidR="00101BC1">
        <w:rPr>
          <w:rtl/>
          <w:lang w:bidi="fa-IR"/>
        </w:rPr>
        <w:t xml:space="preserve"> </w:t>
      </w:r>
      <w:r>
        <w:rPr>
          <w:rtl/>
          <w:lang w:bidi="fa-IR"/>
        </w:rPr>
        <w:t>بر</w:t>
      </w:r>
      <w:r w:rsidR="00101BC1">
        <w:rPr>
          <w:rtl/>
          <w:lang w:bidi="fa-IR"/>
        </w:rPr>
        <w:t xml:space="preserve"> </w:t>
      </w:r>
      <w:r>
        <w:rPr>
          <w:rtl/>
          <w:lang w:bidi="fa-IR"/>
        </w:rPr>
        <w:t>چسب</w:t>
      </w:r>
      <w:r w:rsidR="00101BC1">
        <w:rPr>
          <w:rtl/>
          <w:lang w:bidi="fa-IR"/>
        </w:rPr>
        <w:t xml:space="preserve"> </w:t>
      </w:r>
      <w:r>
        <w:rPr>
          <w:rtl/>
          <w:lang w:bidi="fa-IR"/>
        </w:rPr>
        <w:t>شراب</w:t>
      </w:r>
      <w:r w:rsidR="00101BC1">
        <w:rPr>
          <w:rtl/>
          <w:lang w:bidi="fa-IR"/>
        </w:rPr>
        <w:t xml:space="preserve"> </w:t>
      </w:r>
      <w:r>
        <w:rPr>
          <w:rtl/>
          <w:lang w:bidi="fa-IR"/>
        </w:rPr>
        <w:t>نوشى</w:t>
      </w:r>
      <w:r w:rsidR="00101BC1">
        <w:rPr>
          <w:rtl/>
          <w:lang w:bidi="fa-IR"/>
        </w:rPr>
        <w:t xml:space="preserve"> </w:t>
      </w:r>
      <w:r>
        <w:rPr>
          <w:rtl/>
          <w:lang w:bidi="fa-IR"/>
        </w:rPr>
        <w:t>به</w:t>
      </w:r>
      <w:r w:rsidR="00101BC1">
        <w:rPr>
          <w:rtl/>
          <w:lang w:bidi="fa-IR"/>
        </w:rPr>
        <w:t xml:space="preserve"> </w:t>
      </w:r>
      <w:r>
        <w:rPr>
          <w:rtl/>
          <w:lang w:bidi="fa-IR"/>
        </w:rPr>
        <w:t>چنين</w:t>
      </w:r>
      <w:r w:rsidR="00101BC1">
        <w:rPr>
          <w:rtl/>
          <w:lang w:bidi="fa-IR"/>
        </w:rPr>
        <w:t xml:space="preserve"> </w:t>
      </w:r>
      <w:r>
        <w:rPr>
          <w:rtl/>
          <w:lang w:bidi="fa-IR"/>
        </w:rPr>
        <w:t>مرد</w:t>
      </w:r>
      <w:r w:rsidR="00101BC1">
        <w:rPr>
          <w:rtl/>
          <w:lang w:bidi="fa-IR"/>
        </w:rPr>
        <w:t xml:space="preserve"> </w:t>
      </w:r>
      <w:r>
        <w:rPr>
          <w:rtl/>
          <w:lang w:bidi="fa-IR"/>
        </w:rPr>
        <w:t>بزرگوار</w:t>
      </w:r>
      <w:r w:rsidR="00101BC1">
        <w:rPr>
          <w:rtl/>
          <w:lang w:bidi="fa-IR"/>
        </w:rPr>
        <w:t xml:space="preserve"> </w:t>
      </w:r>
      <w:r>
        <w:rPr>
          <w:rtl/>
          <w:lang w:bidi="fa-IR"/>
        </w:rPr>
        <w:t>و</w:t>
      </w:r>
      <w:r w:rsidR="00101BC1">
        <w:rPr>
          <w:rtl/>
          <w:lang w:bidi="fa-IR"/>
        </w:rPr>
        <w:t xml:space="preserve"> </w:t>
      </w:r>
      <w:r>
        <w:rPr>
          <w:rtl/>
          <w:lang w:bidi="fa-IR"/>
        </w:rPr>
        <w:t>پايبندى</w:t>
      </w:r>
      <w:r w:rsidR="00101BC1">
        <w:rPr>
          <w:rtl/>
          <w:lang w:bidi="fa-IR"/>
        </w:rPr>
        <w:t xml:space="preserve"> </w:t>
      </w:r>
      <w:r>
        <w:rPr>
          <w:rtl/>
          <w:lang w:bidi="fa-IR"/>
        </w:rPr>
        <w:t>اعتقادات</w:t>
      </w:r>
      <w:r w:rsidR="00101BC1">
        <w:rPr>
          <w:rtl/>
          <w:lang w:bidi="fa-IR"/>
        </w:rPr>
        <w:t xml:space="preserve"> </w:t>
      </w:r>
      <w:r>
        <w:rPr>
          <w:rtl/>
          <w:lang w:bidi="fa-IR"/>
        </w:rPr>
        <w:t>اسلامى</w:t>
      </w:r>
      <w:r w:rsidR="00101BC1">
        <w:rPr>
          <w:rtl/>
          <w:lang w:bidi="fa-IR"/>
        </w:rPr>
        <w:t xml:space="preserve"> </w:t>
      </w:r>
      <w:r>
        <w:rPr>
          <w:rtl/>
          <w:lang w:bidi="fa-IR"/>
        </w:rPr>
        <w:t>نمى</w:t>
      </w:r>
      <w:r w:rsidR="00101BC1">
        <w:rPr>
          <w:rtl/>
          <w:lang w:bidi="fa-IR"/>
        </w:rPr>
        <w:t xml:space="preserve"> </w:t>
      </w:r>
      <w:r>
        <w:rPr>
          <w:rtl/>
          <w:lang w:bidi="fa-IR"/>
        </w:rPr>
        <w:t>چسبد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راه</w:t>
      </w:r>
      <w:r w:rsidR="00101BC1">
        <w:rPr>
          <w:rtl/>
          <w:lang w:bidi="fa-IR"/>
        </w:rPr>
        <w:t xml:space="preserve"> </w:t>
      </w:r>
      <w:r>
        <w:rPr>
          <w:rtl/>
          <w:lang w:bidi="fa-IR"/>
        </w:rPr>
        <w:t>بكوشد</w:t>
      </w:r>
      <w:r w:rsidR="00101BC1">
        <w:rPr>
          <w:rtl/>
          <w:lang w:bidi="fa-IR"/>
        </w:rPr>
        <w:t xml:space="preserve"> </w:t>
      </w:r>
      <w:r>
        <w:rPr>
          <w:rtl/>
          <w:lang w:bidi="fa-IR"/>
        </w:rPr>
        <w:t>به</w:t>
      </w:r>
      <w:r w:rsidR="00101BC1">
        <w:rPr>
          <w:rtl/>
          <w:lang w:bidi="fa-IR"/>
        </w:rPr>
        <w:t xml:space="preserve"> </w:t>
      </w:r>
      <w:r>
        <w:rPr>
          <w:rtl/>
          <w:lang w:bidi="fa-IR"/>
        </w:rPr>
        <w:t>جايى</w:t>
      </w:r>
      <w:r w:rsidR="00101BC1">
        <w:rPr>
          <w:rtl/>
          <w:lang w:bidi="fa-IR"/>
        </w:rPr>
        <w:t xml:space="preserve"> </w:t>
      </w:r>
      <w:r>
        <w:rPr>
          <w:rtl/>
          <w:lang w:bidi="fa-IR"/>
        </w:rPr>
        <w:t>نخواهد</w:t>
      </w:r>
      <w:r w:rsidR="00101BC1">
        <w:rPr>
          <w:rtl/>
          <w:lang w:bidi="fa-IR"/>
        </w:rPr>
        <w:t xml:space="preserve"> </w:t>
      </w:r>
      <w:r>
        <w:rPr>
          <w:rtl/>
          <w:lang w:bidi="fa-IR"/>
        </w:rPr>
        <w:t>رسيد،</w:t>
      </w:r>
      <w:r w:rsidR="00101BC1">
        <w:rPr>
          <w:rtl/>
          <w:lang w:bidi="fa-IR"/>
        </w:rPr>
        <w:t xml:space="preserve"> </w:t>
      </w:r>
      <w:r>
        <w:rPr>
          <w:rtl/>
          <w:lang w:bidi="fa-IR"/>
        </w:rPr>
        <w:t>پس</w:t>
      </w:r>
      <w:r w:rsidR="00101BC1">
        <w:rPr>
          <w:rtl/>
          <w:lang w:bidi="fa-IR"/>
        </w:rPr>
        <w:t xml:space="preserve"> </w:t>
      </w:r>
      <w:r>
        <w:rPr>
          <w:rtl/>
          <w:lang w:bidi="fa-IR"/>
        </w:rPr>
        <w:t>روشى</w:t>
      </w:r>
      <w:r w:rsidR="00101BC1">
        <w:rPr>
          <w:rtl/>
          <w:lang w:bidi="fa-IR"/>
        </w:rPr>
        <w:t xml:space="preserve"> </w:t>
      </w:r>
      <w:r>
        <w:rPr>
          <w:rtl/>
          <w:lang w:bidi="fa-IR"/>
        </w:rPr>
        <w:t>ديگر</w:t>
      </w:r>
      <w:r w:rsidR="00101BC1">
        <w:rPr>
          <w:rtl/>
          <w:lang w:bidi="fa-IR"/>
        </w:rPr>
        <w:t xml:space="preserve"> </w:t>
      </w:r>
      <w:r>
        <w:rPr>
          <w:rtl/>
          <w:lang w:bidi="fa-IR"/>
        </w:rPr>
        <w:t>برگزيد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بر</w:t>
      </w:r>
      <w:r w:rsidR="00101BC1">
        <w:rPr>
          <w:rtl/>
          <w:lang w:bidi="fa-IR"/>
        </w:rPr>
        <w:t xml:space="preserve"> </w:t>
      </w:r>
      <w:r>
        <w:rPr>
          <w:rtl/>
          <w:lang w:bidi="fa-IR"/>
        </w:rPr>
        <w:t>آمد</w:t>
      </w:r>
      <w:r w:rsidR="00101BC1">
        <w:rPr>
          <w:rtl/>
          <w:lang w:bidi="fa-IR"/>
        </w:rPr>
        <w:t xml:space="preserve"> </w:t>
      </w:r>
      <w:r>
        <w:rPr>
          <w:rtl/>
          <w:lang w:bidi="fa-IR"/>
        </w:rPr>
        <w:t>عدم</w:t>
      </w:r>
      <w:r w:rsidR="00101BC1">
        <w:rPr>
          <w:rtl/>
          <w:lang w:bidi="fa-IR"/>
        </w:rPr>
        <w:t xml:space="preserve"> </w:t>
      </w:r>
      <w:r>
        <w:rPr>
          <w:rtl/>
          <w:lang w:bidi="fa-IR"/>
        </w:rPr>
        <w:t>صلاحيت</w:t>
      </w:r>
      <w:r w:rsidR="00101BC1">
        <w:rPr>
          <w:rtl/>
          <w:lang w:bidi="fa-IR"/>
        </w:rPr>
        <w:t xml:space="preserve"> </w:t>
      </w:r>
      <w:r>
        <w:rPr>
          <w:rtl/>
          <w:lang w:bidi="fa-IR"/>
        </w:rPr>
        <w:t>الهى</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حكومت</w:t>
      </w:r>
      <w:r w:rsidR="00101BC1">
        <w:rPr>
          <w:rtl/>
          <w:lang w:bidi="fa-IR"/>
        </w:rPr>
        <w:t xml:space="preserve"> </w:t>
      </w:r>
      <w:r>
        <w:rPr>
          <w:rtl/>
          <w:lang w:bidi="fa-IR"/>
        </w:rPr>
        <w:t>ثابت</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اى</w:t>
      </w:r>
      <w:r w:rsidR="00101BC1">
        <w:rPr>
          <w:rtl/>
          <w:lang w:bidi="fa-IR"/>
        </w:rPr>
        <w:t xml:space="preserve"> </w:t>
      </w:r>
      <w:r>
        <w:rPr>
          <w:rtl/>
          <w:lang w:bidi="fa-IR"/>
        </w:rPr>
        <w:t>ابن</w:t>
      </w:r>
      <w:r w:rsidR="00101BC1">
        <w:rPr>
          <w:rtl/>
          <w:lang w:bidi="fa-IR"/>
        </w:rPr>
        <w:t xml:space="preserve"> </w:t>
      </w:r>
      <w:r>
        <w:rPr>
          <w:rtl/>
          <w:lang w:bidi="fa-IR"/>
        </w:rPr>
        <w:t>مرجانه!</w:t>
      </w:r>
      <w:r w:rsidR="00101BC1">
        <w:rPr>
          <w:rtl/>
          <w:lang w:bidi="fa-IR"/>
        </w:rPr>
        <w:t xml:space="preserve"> </w:t>
      </w:r>
      <w:r>
        <w:rPr>
          <w:rtl/>
          <w:lang w:bidi="fa-IR"/>
        </w:rPr>
        <w:t>پس</w:t>
      </w:r>
      <w:r w:rsidR="00101BC1">
        <w:rPr>
          <w:rtl/>
          <w:lang w:bidi="fa-IR"/>
        </w:rPr>
        <w:t xml:space="preserve"> </w:t>
      </w:r>
      <w:r>
        <w:rPr>
          <w:rtl/>
          <w:lang w:bidi="fa-IR"/>
        </w:rPr>
        <w:t>اهل</w:t>
      </w:r>
      <w:r w:rsidR="00101BC1">
        <w:rPr>
          <w:rtl/>
          <w:lang w:bidi="fa-IR"/>
        </w:rPr>
        <w:t xml:space="preserve"> </w:t>
      </w:r>
      <w:r>
        <w:rPr>
          <w:rtl/>
          <w:lang w:bidi="fa-IR"/>
        </w:rPr>
        <w:t>آن</w:t>
      </w:r>
      <w:r w:rsidR="00101BC1">
        <w:rPr>
          <w:rtl/>
          <w:lang w:bidi="fa-IR"/>
        </w:rPr>
        <w:t xml:space="preserve"> </w:t>
      </w:r>
      <w:r>
        <w:rPr>
          <w:rtl/>
          <w:lang w:bidi="fa-IR"/>
        </w:rPr>
        <w:t>كيست؟</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گفت:</w:t>
      </w:r>
      <w:r w:rsidR="00101BC1">
        <w:rPr>
          <w:rtl/>
          <w:lang w:bidi="fa-IR"/>
        </w:rPr>
        <w:t xml:space="preserve"> </w:t>
      </w:r>
      <w:r>
        <w:rPr>
          <w:rtl/>
          <w:lang w:bidi="fa-IR"/>
        </w:rPr>
        <w:t>اگر</w:t>
      </w:r>
      <w:r w:rsidR="00101BC1">
        <w:rPr>
          <w:rtl/>
          <w:lang w:bidi="fa-IR"/>
        </w:rPr>
        <w:t xml:space="preserve"> </w:t>
      </w:r>
      <w:r>
        <w:rPr>
          <w:rtl/>
          <w:lang w:bidi="fa-IR"/>
        </w:rPr>
        <w:t>ما</w:t>
      </w:r>
      <w:r w:rsidR="00101BC1">
        <w:rPr>
          <w:rtl/>
          <w:lang w:bidi="fa-IR"/>
        </w:rPr>
        <w:t xml:space="preserve"> </w:t>
      </w:r>
      <w:r>
        <w:rPr>
          <w:rtl/>
          <w:lang w:bidi="fa-IR"/>
        </w:rPr>
        <w:t>اهلش</w:t>
      </w:r>
      <w:r w:rsidR="00101BC1">
        <w:rPr>
          <w:rtl/>
          <w:lang w:bidi="fa-IR"/>
        </w:rPr>
        <w:t xml:space="preserve"> </w:t>
      </w:r>
      <w:r>
        <w:rPr>
          <w:rtl/>
          <w:lang w:bidi="fa-IR"/>
        </w:rPr>
        <w:t>نباشيم</w:t>
      </w:r>
      <w:r w:rsidR="00101BC1">
        <w:rPr>
          <w:rtl/>
          <w:lang w:bidi="fa-IR"/>
        </w:rPr>
        <w:t xml:space="preserve"> </w:t>
      </w:r>
      <w:r>
        <w:rPr>
          <w:rtl/>
          <w:lang w:bidi="fa-IR"/>
        </w:rPr>
        <w:t>پس</w:t>
      </w:r>
      <w:r w:rsidR="00101BC1">
        <w:rPr>
          <w:rtl/>
          <w:lang w:bidi="fa-IR"/>
        </w:rPr>
        <w:t xml:space="preserve"> </w:t>
      </w:r>
      <w:r>
        <w:rPr>
          <w:rtl/>
          <w:lang w:bidi="fa-IR"/>
        </w:rPr>
        <w:t>‍</w:t>
      </w:r>
      <w:r w:rsidR="00101BC1">
        <w:rPr>
          <w:rtl/>
          <w:lang w:bidi="fa-IR"/>
        </w:rPr>
        <w:t xml:space="preserve"> </w:t>
      </w:r>
      <w:r>
        <w:rPr>
          <w:rtl/>
          <w:lang w:bidi="fa-IR"/>
        </w:rPr>
        <w:t>اهلش</w:t>
      </w:r>
      <w:r w:rsidR="00101BC1">
        <w:rPr>
          <w:rtl/>
          <w:lang w:bidi="fa-IR"/>
        </w:rPr>
        <w:t xml:space="preserve"> </w:t>
      </w:r>
      <w:r>
        <w:rPr>
          <w:rtl/>
          <w:lang w:bidi="fa-IR"/>
        </w:rPr>
        <w:t>كيست</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يزيد</w:t>
      </w:r>
      <w:r w:rsidR="00101BC1">
        <w:rPr>
          <w:rtl/>
          <w:lang w:bidi="fa-IR"/>
        </w:rPr>
        <w:t xml:space="preserve"> </w:t>
      </w:r>
      <w:r>
        <w:rPr>
          <w:rtl/>
          <w:lang w:bidi="fa-IR"/>
        </w:rPr>
        <w:t>و</w:t>
      </w:r>
      <w:r w:rsidR="00101BC1">
        <w:rPr>
          <w:rtl/>
          <w:lang w:bidi="fa-IR"/>
        </w:rPr>
        <w:t xml:space="preserve"> </w:t>
      </w:r>
      <w:r>
        <w:rPr>
          <w:rtl/>
          <w:lang w:bidi="fa-IR"/>
        </w:rPr>
        <w:t>معاويه</w:t>
      </w:r>
      <w:r w:rsidR="00101BC1">
        <w:rPr>
          <w:rtl/>
          <w:lang w:bidi="fa-IR"/>
        </w:rPr>
        <w:t xml:space="preserve"> </w:t>
      </w:r>
      <w:r>
        <w:rPr>
          <w:rtl/>
          <w:lang w:bidi="fa-IR"/>
        </w:rPr>
        <w:t>اهل</w:t>
      </w:r>
      <w:r w:rsidR="00101BC1">
        <w:rPr>
          <w:rtl/>
          <w:lang w:bidi="fa-IR"/>
        </w:rPr>
        <w:t xml:space="preserve"> </w:t>
      </w:r>
      <w:r>
        <w:rPr>
          <w:rtl/>
          <w:lang w:bidi="fa-IR"/>
        </w:rPr>
        <w:t>آن</w:t>
      </w:r>
      <w:r w:rsidR="00101BC1">
        <w:rPr>
          <w:rtl/>
          <w:lang w:bidi="fa-IR"/>
        </w:rPr>
        <w:t xml:space="preserve"> </w:t>
      </w:r>
      <w:r>
        <w:rPr>
          <w:rtl/>
          <w:lang w:bidi="fa-IR"/>
        </w:rPr>
        <w:t>هستند!</w:t>
      </w:r>
      <w:r w:rsidR="00101BC1">
        <w:rPr>
          <w:rtl/>
          <w:lang w:bidi="fa-IR"/>
        </w:rPr>
        <w:t xml:space="preserve">. </w:t>
      </w:r>
    </w:p>
    <w:p w:rsidR="00D34FF8" w:rsidRDefault="00D34FF8" w:rsidP="00D34FF8">
      <w:pPr>
        <w:pStyle w:val="libNormal"/>
        <w:rPr>
          <w:rtl/>
          <w:lang w:bidi="fa-IR"/>
        </w:rPr>
      </w:pPr>
      <w:r>
        <w:rPr>
          <w:rtl/>
          <w:lang w:bidi="fa-IR"/>
        </w:rPr>
        <w:t>اينجا</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وثوق</w:t>
      </w:r>
      <w:r w:rsidR="00101BC1">
        <w:rPr>
          <w:rtl/>
          <w:lang w:bidi="fa-IR"/>
        </w:rPr>
        <w:t xml:space="preserve"> </w:t>
      </w:r>
      <w:r>
        <w:rPr>
          <w:rtl/>
          <w:lang w:bidi="fa-IR"/>
        </w:rPr>
        <w:t>به</w:t>
      </w:r>
      <w:r w:rsidR="00101BC1">
        <w:rPr>
          <w:rtl/>
          <w:lang w:bidi="fa-IR"/>
        </w:rPr>
        <w:t xml:space="preserve"> </w:t>
      </w:r>
      <w:r>
        <w:rPr>
          <w:rtl/>
          <w:lang w:bidi="fa-IR"/>
        </w:rPr>
        <w:t>معتقدات</w:t>
      </w:r>
      <w:r w:rsidR="00101BC1">
        <w:rPr>
          <w:rtl/>
          <w:lang w:bidi="fa-IR"/>
        </w:rPr>
        <w:t xml:space="preserve"> </w:t>
      </w:r>
      <w:r>
        <w:rPr>
          <w:rtl/>
          <w:lang w:bidi="fa-IR"/>
        </w:rPr>
        <w:t>و</w:t>
      </w:r>
      <w:r w:rsidR="00101BC1">
        <w:rPr>
          <w:rtl/>
          <w:lang w:bidi="fa-IR"/>
        </w:rPr>
        <w:t xml:space="preserve"> </w:t>
      </w:r>
      <w:r>
        <w:rPr>
          <w:rtl/>
          <w:lang w:bidi="fa-IR"/>
        </w:rPr>
        <w:t>اطمينان</w:t>
      </w:r>
      <w:r w:rsidR="00101BC1">
        <w:rPr>
          <w:rtl/>
          <w:lang w:bidi="fa-IR"/>
        </w:rPr>
        <w:t xml:space="preserve"> </w:t>
      </w:r>
      <w:r>
        <w:rPr>
          <w:rtl/>
          <w:lang w:bidi="fa-IR"/>
        </w:rPr>
        <w:t>به</w:t>
      </w:r>
      <w:r w:rsidR="00101BC1">
        <w:rPr>
          <w:rtl/>
          <w:lang w:bidi="fa-IR"/>
        </w:rPr>
        <w:t xml:space="preserve"> </w:t>
      </w:r>
      <w:r>
        <w:rPr>
          <w:rtl/>
          <w:lang w:bidi="fa-IR"/>
        </w:rPr>
        <w:t>يقين</w:t>
      </w:r>
      <w:r w:rsidR="00101BC1">
        <w:rPr>
          <w:rtl/>
          <w:lang w:bidi="fa-IR"/>
        </w:rPr>
        <w:t xml:space="preserve"> </w:t>
      </w:r>
      <w:r>
        <w:rPr>
          <w:rtl/>
          <w:lang w:bidi="fa-IR"/>
        </w:rPr>
        <w:t>خود</w:t>
      </w:r>
      <w:r w:rsidR="00101BC1">
        <w:rPr>
          <w:rtl/>
          <w:lang w:bidi="fa-IR"/>
        </w:rPr>
        <w:t xml:space="preserve"> </w:t>
      </w:r>
      <w:r>
        <w:rPr>
          <w:rtl/>
          <w:lang w:bidi="fa-IR"/>
        </w:rPr>
        <w:t>درباره</w:t>
      </w:r>
      <w:r w:rsidR="00101BC1">
        <w:rPr>
          <w:rtl/>
          <w:lang w:bidi="fa-IR"/>
        </w:rPr>
        <w:t xml:space="preserve"> </w:t>
      </w:r>
      <w:r>
        <w:rPr>
          <w:rtl/>
          <w:lang w:bidi="fa-IR"/>
        </w:rPr>
        <w:t>خدايش،</w:t>
      </w:r>
      <w:r w:rsidR="00101BC1">
        <w:rPr>
          <w:rtl/>
          <w:lang w:bidi="fa-IR"/>
        </w:rPr>
        <w:t xml:space="preserve"> </w:t>
      </w:r>
      <w:r>
        <w:rPr>
          <w:rtl/>
          <w:lang w:bidi="fa-IR"/>
        </w:rPr>
        <w:t>مسلم</w:t>
      </w:r>
      <w:r w:rsidR="00101BC1">
        <w:rPr>
          <w:rtl/>
          <w:lang w:bidi="fa-IR"/>
        </w:rPr>
        <w:t xml:space="preserve"> </w:t>
      </w:r>
      <w:r>
        <w:rPr>
          <w:rtl/>
          <w:lang w:bidi="fa-IR"/>
        </w:rPr>
        <w:t>آخرين</w:t>
      </w:r>
      <w:r w:rsidR="00101BC1">
        <w:rPr>
          <w:rtl/>
          <w:lang w:bidi="fa-IR"/>
        </w:rPr>
        <w:t xml:space="preserve"> </w:t>
      </w:r>
      <w:r>
        <w:rPr>
          <w:rtl/>
          <w:lang w:bidi="fa-IR"/>
        </w:rPr>
        <w:t>سخن</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ختم</w:t>
      </w:r>
      <w:r w:rsidR="00101BC1">
        <w:rPr>
          <w:rtl/>
          <w:lang w:bidi="fa-IR"/>
        </w:rPr>
        <w:t xml:space="preserve"> </w:t>
      </w:r>
      <w:r>
        <w:rPr>
          <w:rtl/>
          <w:lang w:bidi="fa-IR"/>
        </w:rPr>
        <w:t>گفتگو</w:t>
      </w:r>
      <w:r w:rsidR="00101BC1">
        <w:rPr>
          <w:rtl/>
          <w:lang w:bidi="fa-IR"/>
        </w:rPr>
        <w:t xml:space="preserve"> </w:t>
      </w:r>
      <w:r>
        <w:rPr>
          <w:rtl/>
          <w:lang w:bidi="fa-IR"/>
        </w:rPr>
        <w:t>درباره</w:t>
      </w:r>
      <w:r w:rsidR="00101BC1">
        <w:rPr>
          <w:rtl/>
          <w:lang w:bidi="fa-IR"/>
        </w:rPr>
        <w:t xml:space="preserve"> </w:t>
      </w:r>
      <w:r>
        <w:rPr>
          <w:rtl/>
          <w:lang w:bidi="fa-IR"/>
        </w:rPr>
        <w:t>برگزيدگان</w:t>
      </w:r>
      <w:r w:rsidR="00101BC1">
        <w:rPr>
          <w:rtl/>
          <w:lang w:bidi="fa-IR"/>
        </w:rPr>
        <w:t xml:space="preserve"> </w:t>
      </w:r>
      <w:r>
        <w:rPr>
          <w:rtl/>
          <w:lang w:bidi="fa-IR"/>
        </w:rPr>
        <w:t>خدايى</w:t>
      </w:r>
      <w:r w:rsidR="00101BC1">
        <w:rPr>
          <w:rtl/>
          <w:lang w:bidi="fa-IR"/>
        </w:rPr>
        <w:t xml:space="preserve"> </w:t>
      </w:r>
      <w:r>
        <w:rPr>
          <w:rtl/>
          <w:lang w:bidi="fa-IR"/>
        </w:rPr>
        <w:t>به</w:t>
      </w:r>
      <w:r w:rsidR="00101BC1">
        <w:rPr>
          <w:rtl/>
          <w:lang w:bidi="fa-IR"/>
        </w:rPr>
        <w:t xml:space="preserve"> </w:t>
      </w:r>
      <w:r>
        <w:rPr>
          <w:rtl/>
          <w:lang w:bidi="fa-IR"/>
        </w:rPr>
        <w:t>زبان</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t>الحمدلله،</w:t>
      </w:r>
      <w:r w:rsidR="00101BC1">
        <w:rPr>
          <w:rtl/>
          <w:lang w:bidi="fa-IR"/>
        </w:rPr>
        <w:t xml:space="preserve"> </w:t>
      </w:r>
      <w:r>
        <w:rPr>
          <w:rtl/>
          <w:lang w:bidi="fa-IR"/>
        </w:rPr>
        <w:t>بهترين</w:t>
      </w:r>
      <w:r w:rsidR="00101BC1">
        <w:rPr>
          <w:rtl/>
          <w:lang w:bidi="fa-IR"/>
        </w:rPr>
        <w:t xml:space="preserve"> </w:t>
      </w:r>
      <w:r>
        <w:rPr>
          <w:rtl/>
          <w:lang w:bidi="fa-IR"/>
        </w:rPr>
        <w:t>داور</w:t>
      </w:r>
      <w:r w:rsidR="00101BC1">
        <w:rPr>
          <w:rtl/>
          <w:lang w:bidi="fa-IR"/>
        </w:rPr>
        <w:t xml:space="preserve"> </w:t>
      </w:r>
      <w:r>
        <w:rPr>
          <w:rtl/>
          <w:lang w:bidi="fa-IR"/>
        </w:rPr>
        <w:t>ميان</w:t>
      </w:r>
      <w:r w:rsidR="00101BC1">
        <w:rPr>
          <w:rtl/>
          <w:lang w:bidi="fa-IR"/>
        </w:rPr>
        <w:t xml:space="preserve"> </w:t>
      </w:r>
      <w:r>
        <w:rPr>
          <w:rtl/>
          <w:lang w:bidi="fa-IR"/>
        </w:rPr>
        <w:t>ما</w:t>
      </w:r>
      <w:r w:rsidR="00101BC1">
        <w:rPr>
          <w:rtl/>
          <w:lang w:bidi="fa-IR"/>
        </w:rPr>
        <w:t xml:space="preserve"> </w:t>
      </w:r>
      <w:r>
        <w:rPr>
          <w:rtl/>
          <w:lang w:bidi="fa-IR"/>
        </w:rPr>
        <w:t>و</w:t>
      </w:r>
      <w:r w:rsidR="00101BC1">
        <w:rPr>
          <w:rtl/>
          <w:lang w:bidi="fa-IR"/>
        </w:rPr>
        <w:t xml:space="preserve"> </w:t>
      </w:r>
      <w:r>
        <w:rPr>
          <w:rtl/>
          <w:lang w:bidi="fa-IR"/>
        </w:rPr>
        <w:t>شما</w:t>
      </w:r>
      <w:r w:rsidR="00101BC1">
        <w:rPr>
          <w:rtl/>
          <w:lang w:bidi="fa-IR"/>
        </w:rPr>
        <w:t xml:space="preserve"> </w:t>
      </w:r>
      <w:r>
        <w:rPr>
          <w:rtl/>
          <w:lang w:bidi="fa-IR"/>
        </w:rPr>
        <w:t>خداست</w:t>
      </w:r>
      <w:r w:rsidR="00101BC1">
        <w:rPr>
          <w:rtl/>
          <w:lang w:bidi="fa-IR"/>
        </w:rPr>
        <w:t xml:space="preserve"> </w:t>
      </w:r>
      <w:r>
        <w:rPr>
          <w:rtl/>
          <w:lang w:bidi="fa-IR"/>
        </w:rPr>
        <w:t>و</w:t>
      </w:r>
      <w:r w:rsidR="00101BC1">
        <w:rPr>
          <w:rtl/>
          <w:lang w:bidi="fa-IR"/>
        </w:rPr>
        <w:t xml:space="preserve"> </w:t>
      </w:r>
      <w:r>
        <w:rPr>
          <w:rtl/>
          <w:lang w:bidi="fa-IR"/>
        </w:rPr>
        <w:t>ساكت</w:t>
      </w:r>
      <w:r w:rsidR="00101BC1">
        <w:rPr>
          <w:rtl/>
          <w:lang w:bidi="fa-IR"/>
        </w:rPr>
        <w:t xml:space="preserve"> </w:t>
      </w:r>
      <w:r>
        <w:rPr>
          <w:rtl/>
          <w:lang w:bidi="fa-IR"/>
        </w:rPr>
        <w:t>شد</w:t>
      </w:r>
      <w:r w:rsidR="00101BC1">
        <w:rPr>
          <w:rtl/>
          <w:lang w:bidi="fa-IR"/>
        </w:rPr>
        <w:t xml:space="preserve"> </w:t>
      </w:r>
      <w:r>
        <w:rPr>
          <w:rtl/>
          <w:lang w:bidi="fa-IR"/>
        </w:rPr>
        <w:t>گويا</w:t>
      </w:r>
      <w:r w:rsidR="00101BC1">
        <w:rPr>
          <w:rtl/>
          <w:lang w:bidi="fa-IR"/>
        </w:rPr>
        <w:t xml:space="preserve"> </w:t>
      </w:r>
      <w:r>
        <w:rPr>
          <w:rtl/>
          <w:lang w:bidi="fa-IR"/>
        </w:rPr>
        <w:t>ديگر</w:t>
      </w:r>
      <w:r w:rsidR="00101BC1">
        <w:rPr>
          <w:rtl/>
          <w:lang w:bidi="fa-IR"/>
        </w:rPr>
        <w:t xml:space="preserve"> </w:t>
      </w:r>
      <w:r>
        <w:rPr>
          <w:rtl/>
          <w:lang w:bidi="fa-IR"/>
        </w:rPr>
        <w:t>سخن</w:t>
      </w:r>
      <w:r w:rsidR="00101BC1">
        <w:rPr>
          <w:rtl/>
          <w:lang w:bidi="fa-IR"/>
        </w:rPr>
        <w:t xml:space="preserve"> </w:t>
      </w:r>
      <w:r>
        <w:rPr>
          <w:rtl/>
          <w:lang w:bidi="fa-IR"/>
        </w:rPr>
        <w:t>نخواهد</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دشمن</w:t>
      </w:r>
      <w:r w:rsidR="00101BC1">
        <w:rPr>
          <w:rtl/>
          <w:lang w:bidi="fa-IR"/>
        </w:rPr>
        <w:t xml:space="preserve"> </w:t>
      </w:r>
      <w:r>
        <w:rPr>
          <w:rtl/>
          <w:lang w:bidi="fa-IR"/>
        </w:rPr>
        <w:t>گفت:</w:t>
      </w:r>
      <w:r w:rsidR="00101BC1">
        <w:rPr>
          <w:rtl/>
          <w:lang w:bidi="fa-IR"/>
        </w:rPr>
        <w:t xml:space="preserve"> </w:t>
      </w:r>
      <w:r>
        <w:rPr>
          <w:rtl/>
          <w:lang w:bidi="fa-IR"/>
        </w:rPr>
        <w:t>گمان</w:t>
      </w:r>
      <w:r w:rsidR="00101BC1">
        <w:rPr>
          <w:rtl/>
          <w:lang w:bidi="fa-IR"/>
        </w:rPr>
        <w:t xml:space="preserve"> </w:t>
      </w:r>
      <w:r>
        <w:rPr>
          <w:rtl/>
          <w:lang w:bidi="fa-IR"/>
        </w:rPr>
        <w:t>مى</w:t>
      </w:r>
      <w:r w:rsidR="00101BC1">
        <w:rPr>
          <w:rtl/>
          <w:lang w:bidi="fa-IR"/>
        </w:rPr>
        <w:t xml:space="preserve"> </w:t>
      </w:r>
      <w:r>
        <w:rPr>
          <w:rtl/>
          <w:lang w:bidi="fa-IR"/>
        </w:rPr>
        <w:t>كنى</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حكومت</w:t>
      </w:r>
      <w:r w:rsidR="00101BC1">
        <w:rPr>
          <w:rtl/>
          <w:lang w:bidi="fa-IR"/>
        </w:rPr>
        <w:t xml:space="preserve"> </w:t>
      </w:r>
      <w:r>
        <w:rPr>
          <w:rtl/>
          <w:lang w:bidi="fa-IR"/>
        </w:rPr>
        <w:t>نصيبى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با</w:t>
      </w:r>
      <w:r w:rsidR="00101BC1">
        <w:rPr>
          <w:rtl/>
          <w:lang w:bidi="fa-IR"/>
        </w:rPr>
        <w:t xml:space="preserve"> </w:t>
      </w:r>
      <w:r>
        <w:rPr>
          <w:rtl/>
          <w:lang w:bidi="fa-IR"/>
        </w:rPr>
        <w:t>منطق</w:t>
      </w:r>
      <w:r w:rsidR="00101BC1">
        <w:rPr>
          <w:rtl/>
          <w:lang w:bidi="fa-IR"/>
        </w:rPr>
        <w:t xml:space="preserve"> </w:t>
      </w:r>
      <w:r>
        <w:rPr>
          <w:rtl/>
          <w:lang w:bidi="fa-IR"/>
        </w:rPr>
        <w:t>اهل</w:t>
      </w:r>
      <w:r w:rsidR="00101BC1">
        <w:rPr>
          <w:rtl/>
          <w:lang w:bidi="fa-IR"/>
        </w:rPr>
        <w:t xml:space="preserve"> </w:t>
      </w:r>
      <w:r>
        <w:rPr>
          <w:rtl/>
          <w:lang w:bidi="fa-IR"/>
        </w:rPr>
        <w:t>يقين</w:t>
      </w:r>
      <w:r w:rsidR="00101BC1">
        <w:rPr>
          <w:rtl/>
          <w:lang w:bidi="fa-IR"/>
        </w:rPr>
        <w:t xml:space="preserve"> </w:t>
      </w:r>
      <w:r>
        <w:rPr>
          <w:rtl/>
          <w:lang w:bidi="fa-IR"/>
        </w:rPr>
        <w:t>و</w:t>
      </w:r>
      <w:r w:rsidR="00101BC1">
        <w:rPr>
          <w:rtl/>
          <w:lang w:bidi="fa-IR"/>
        </w:rPr>
        <w:t xml:space="preserve"> </w:t>
      </w:r>
      <w:r>
        <w:rPr>
          <w:rtl/>
          <w:lang w:bidi="fa-IR"/>
        </w:rPr>
        <w:t>استوارى</w:t>
      </w:r>
      <w:r w:rsidR="00101BC1">
        <w:rPr>
          <w:rtl/>
          <w:lang w:bidi="fa-IR"/>
        </w:rPr>
        <w:t xml:space="preserve"> </w:t>
      </w:r>
      <w:r>
        <w:rPr>
          <w:rtl/>
          <w:lang w:bidi="fa-IR"/>
        </w:rPr>
        <w:t>و</w:t>
      </w:r>
      <w:r w:rsidR="00101BC1">
        <w:rPr>
          <w:rtl/>
          <w:lang w:bidi="fa-IR"/>
        </w:rPr>
        <w:t xml:space="preserve"> </w:t>
      </w:r>
      <w:r>
        <w:rPr>
          <w:rtl/>
          <w:lang w:bidi="fa-IR"/>
        </w:rPr>
        <w:t>اصلاح،</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گمان</w:t>
      </w:r>
      <w:r w:rsidR="00101BC1">
        <w:rPr>
          <w:rtl/>
          <w:lang w:bidi="fa-IR"/>
        </w:rPr>
        <w:t xml:space="preserve"> </w:t>
      </w:r>
      <w:r>
        <w:rPr>
          <w:rtl/>
          <w:lang w:bidi="fa-IR"/>
        </w:rPr>
        <w:t>نمى</w:t>
      </w:r>
      <w:r w:rsidR="00101BC1">
        <w:rPr>
          <w:rtl/>
          <w:lang w:bidi="fa-IR"/>
        </w:rPr>
        <w:t xml:space="preserve"> </w:t>
      </w:r>
      <w:r>
        <w:rPr>
          <w:rtl/>
          <w:lang w:bidi="fa-IR"/>
        </w:rPr>
        <w:t>كنم،</w:t>
      </w:r>
      <w:r w:rsidR="00101BC1">
        <w:rPr>
          <w:rtl/>
          <w:lang w:bidi="fa-IR"/>
        </w:rPr>
        <w:t xml:space="preserve"> </w:t>
      </w:r>
      <w:r>
        <w:rPr>
          <w:rtl/>
          <w:lang w:bidi="fa-IR"/>
        </w:rPr>
        <w:t>بلكه</w:t>
      </w:r>
      <w:r w:rsidR="00101BC1">
        <w:rPr>
          <w:rtl/>
          <w:lang w:bidi="fa-IR"/>
        </w:rPr>
        <w:t xml:space="preserve"> </w:t>
      </w:r>
      <w:r>
        <w:rPr>
          <w:rtl/>
          <w:lang w:bidi="fa-IR"/>
        </w:rPr>
        <w:t>يقين</w:t>
      </w:r>
      <w:r w:rsidR="00101BC1">
        <w:rPr>
          <w:rtl/>
          <w:lang w:bidi="fa-IR"/>
        </w:rPr>
        <w:t xml:space="preserve"> </w:t>
      </w:r>
      <w:r>
        <w:rPr>
          <w:rtl/>
          <w:lang w:bidi="fa-IR"/>
        </w:rPr>
        <w:t>دارم</w:t>
      </w:r>
      <w:r w:rsidR="00101BC1">
        <w:rPr>
          <w:rtl/>
          <w:lang w:bidi="fa-IR"/>
        </w:rPr>
        <w:t xml:space="preserve">. </w:t>
      </w:r>
    </w:p>
    <w:p w:rsidR="00D34FF8" w:rsidRDefault="00D34FF8" w:rsidP="00D34FF8">
      <w:pPr>
        <w:pStyle w:val="libNormal"/>
        <w:rPr>
          <w:rtl/>
          <w:lang w:bidi="fa-IR"/>
        </w:rPr>
      </w:pPr>
      <w:r>
        <w:rPr>
          <w:rtl/>
          <w:lang w:bidi="fa-IR"/>
        </w:rPr>
        <w:lastRenderedPageBreak/>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بن</w:t>
      </w:r>
      <w:r w:rsidR="00101BC1">
        <w:rPr>
          <w:rtl/>
          <w:lang w:bidi="fa-IR"/>
        </w:rPr>
        <w:t xml:space="preserve"> </w:t>
      </w:r>
      <w:r>
        <w:rPr>
          <w:rtl/>
          <w:lang w:bidi="fa-IR"/>
        </w:rPr>
        <w:t>بست</w:t>
      </w:r>
      <w:r w:rsidR="00101BC1">
        <w:rPr>
          <w:rtl/>
          <w:lang w:bidi="fa-IR"/>
        </w:rPr>
        <w:t xml:space="preserve"> </w:t>
      </w:r>
      <w:r>
        <w:rPr>
          <w:rtl/>
          <w:lang w:bidi="fa-IR"/>
        </w:rPr>
        <w:t>رسيده</w:t>
      </w:r>
      <w:r w:rsidR="00101BC1">
        <w:rPr>
          <w:rtl/>
          <w:lang w:bidi="fa-IR"/>
        </w:rPr>
        <w:t xml:space="preserve"> </w:t>
      </w:r>
      <w:r>
        <w:rPr>
          <w:rtl/>
          <w:lang w:bidi="fa-IR"/>
        </w:rPr>
        <w:t>بود،</w:t>
      </w:r>
      <w:r w:rsidR="00101BC1">
        <w:rPr>
          <w:rtl/>
          <w:lang w:bidi="fa-IR"/>
        </w:rPr>
        <w:t xml:space="preserve"> </w:t>
      </w:r>
      <w:r>
        <w:rPr>
          <w:rtl/>
          <w:lang w:bidi="fa-IR"/>
        </w:rPr>
        <w:t>تاكنون</w:t>
      </w:r>
      <w:r w:rsidR="00101BC1">
        <w:rPr>
          <w:rtl/>
          <w:lang w:bidi="fa-IR"/>
        </w:rPr>
        <w:t xml:space="preserve"> </w:t>
      </w:r>
      <w:r>
        <w:rPr>
          <w:rtl/>
          <w:lang w:bidi="fa-IR"/>
        </w:rPr>
        <w:t>هيچيك</w:t>
      </w:r>
      <w:r w:rsidR="00101BC1">
        <w:rPr>
          <w:rtl/>
          <w:lang w:bidi="fa-IR"/>
        </w:rPr>
        <w:t xml:space="preserve"> </w:t>
      </w:r>
      <w:r>
        <w:rPr>
          <w:rtl/>
          <w:lang w:bidi="fa-IR"/>
        </w:rPr>
        <w:t>از</w:t>
      </w:r>
      <w:r w:rsidR="00101BC1">
        <w:rPr>
          <w:rtl/>
          <w:lang w:bidi="fa-IR"/>
        </w:rPr>
        <w:t xml:space="preserve"> </w:t>
      </w:r>
      <w:r>
        <w:rPr>
          <w:rtl/>
          <w:lang w:bidi="fa-IR"/>
        </w:rPr>
        <w:t>نيرهاى</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هدف</w:t>
      </w:r>
      <w:r w:rsidR="00101BC1">
        <w:rPr>
          <w:rtl/>
          <w:lang w:bidi="fa-IR"/>
        </w:rPr>
        <w:t xml:space="preserve"> </w:t>
      </w:r>
      <w:r>
        <w:rPr>
          <w:rtl/>
          <w:lang w:bidi="fa-IR"/>
        </w:rPr>
        <w:t>نخورده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دلايل</w:t>
      </w:r>
      <w:r w:rsidR="00101BC1">
        <w:rPr>
          <w:rtl/>
          <w:lang w:bidi="fa-IR"/>
        </w:rPr>
        <w:t xml:space="preserve"> </w:t>
      </w:r>
      <w:r>
        <w:rPr>
          <w:rtl/>
          <w:lang w:bidi="fa-IR"/>
        </w:rPr>
        <w:t>وى</w:t>
      </w:r>
      <w:r w:rsidR="00101BC1">
        <w:rPr>
          <w:rtl/>
          <w:lang w:bidi="fa-IR"/>
        </w:rPr>
        <w:t xml:space="preserve"> </w:t>
      </w:r>
      <w:r>
        <w:rPr>
          <w:rtl/>
          <w:lang w:bidi="fa-IR"/>
        </w:rPr>
        <w:t>پوچ</w:t>
      </w:r>
      <w:r w:rsidR="00101BC1">
        <w:rPr>
          <w:rtl/>
          <w:lang w:bidi="fa-IR"/>
        </w:rPr>
        <w:t xml:space="preserve"> </w:t>
      </w:r>
      <w:r>
        <w:rPr>
          <w:rtl/>
          <w:lang w:bidi="fa-IR"/>
        </w:rPr>
        <w:t>از</w:t>
      </w:r>
      <w:r w:rsidR="00101BC1">
        <w:rPr>
          <w:rtl/>
          <w:lang w:bidi="fa-IR"/>
        </w:rPr>
        <w:t xml:space="preserve"> </w:t>
      </w:r>
      <w:r>
        <w:rPr>
          <w:rtl/>
          <w:lang w:bidi="fa-IR"/>
        </w:rPr>
        <w:t>آب</w:t>
      </w:r>
      <w:r w:rsidR="00101BC1">
        <w:rPr>
          <w:rtl/>
          <w:lang w:bidi="fa-IR"/>
        </w:rPr>
        <w:t xml:space="preserve"> </w:t>
      </w:r>
      <w:r>
        <w:rPr>
          <w:rtl/>
          <w:lang w:bidi="fa-IR"/>
        </w:rPr>
        <w:t>در</w:t>
      </w:r>
      <w:r w:rsidR="00101BC1">
        <w:rPr>
          <w:rtl/>
          <w:lang w:bidi="fa-IR"/>
        </w:rPr>
        <w:t xml:space="preserve"> </w:t>
      </w:r>
      <w:r>
        <w:rPr>
          <w:rtl/>
          <w:lang w:bidi="fa-IR"/>
        </w:rPr>
        <w:t>آمده</w:t>
      </w:r>
      <w:r w:rsidR="00101BC1">
        <w:rPr>
          <w:rtl/>
          <w:lang w:bidi="fa-IR"/>
        </w:rPr>
        <w:t xml:space="preserve"> </w:t>
      </w:r>
      <w:r>
        <w:rPr>
          <w:rtl/>
          <w:lang w:bidi="fa-IR"/>
        </w:rPr>
        <w:t>بود،</w:t>
      </w:r>
      <w:r w:rsidR="00101BC1">
        <w:rPr>
          <w:rtl/>
          <w:lang w:bidi="fa-IR"/>
        </w:rPr>
        <w:t xml:space="preserve"> </w:t>
      </w:r>
      <w:r>
        <w:rPr>
          <w:rtl/>
          <w:lang w:bidi="fa-IR"/>
        </w:rPr>
        <w:t>تاءسف</w:t>
      </w:r>
      <w:r w:rsidR="00101BC1">
        <w:rPr>
          <w:rtl/>
          <w:lang w:bidi="fa-IR"/>
        </w:rPr>
        <w:t xml:space="preserve"> </w:t>
      </w:r>
      <w:r>
        <w:rPr>
          <w:rtl/>
          <w:lang w:bidi="fa-IR"/>
        </w:rPr>
        <w:t>مى</w:t>
      </w:r>
      <w:r w:rsidR="00101BC1">
        <w:rPr>
          <w:rtl/>
          <w:lang w:bidi="fa-IR"/>
        </w:rPr>
        <w:t xml:space="preserve"> </w:t>
      </w:r>
      <w:r>
        <w:rPr>
          <w:rtl/>
          <w:lang w:bidi="fa-IR"/>
        </w:rPr>
        <w:t>خورد</w:t>
      </w:r>
      <w:r w:rsidR="00101BC1">
        <w:rPr>
          <w:rtl/>
          <w:lang w:bidi="fa-IR"/>
        </w:rPr>
        <w:t xml:space="preserve"> </w:t>
      </w:r>
      <w:r>
        <w:rPr>
          <w:rtl/>
          <w:lang w:bidi="fa-IR"/>
        </w:rPr>
        <w:t>كه</w:t>
      </w:r>
      <w:r w:rsidR="00101BC1">
        <w:rPr>
          <w:rtl/>
          <w:lang w:bidi="fa-IR"/>
        </w:rPr>
        <w:t xml:space="preserve"> </w:t>
      </w:r>
      <w:r>
        <w:rPr>
          <w:rtl/>
          <w:lang w:bidi="fa-IR"/>
        </w:rPr>
        <w:t>چرا</w:t>
      </w:r>
      <w:r w:rsidR="00101BC1">
        <w:rPr>
          <w:rtl/>
          <w:lang w:bidi="fa-IR"/>
        </w:rPr>
        <w:t xml:space="preserve"> </w:t>
      </w:r>
      <w:r>
        <w:rPr>
          <w:rtl/>
          <w:lang w:bidi="fa-IR"/>
        </w:rPr>
        <w:t>بايد</w:t>
      </w:r>
      <w:r w:rsidR="00101BC1">
        <w:rPr>
          <w:rtl/>
          <w:lang w:bidi="fa-IR"/>
        </w:rPr>
        <w:t xml:space="preserve"> </w:t>
      </w:r>
      <w:r>
        <w:rPr>
          <w:rtl/>
          <w:lang w:bidi="fa-IR"/>
        </w:rPr>
        <w:t>كلمه</w:t>
      </w:r>
      <w:r w:rsidR="00101BC1">
        <w:rPr>
          <w:rtl/>
          <w:lang w:bidi="fa-IR"/>
        </w:rPr>
        <w:t xml:space="preserve"> </w:t>
      </w:r>
      <w:r>
        <w:rPr>
          <w:rtl/>
          <w:lang w:bidi="fa-IR"/>
        </w:rPr>
        <w:t>گمان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برد</w:t>
      </w:r>
      <w:r w:rsidR="00101BC1">
        <w:rPr>
          <w:rtl/>
          <w:lang w:bidi="fa-IR"/>
        </w:rPr>
        <w:t xml:space="preserve"> </w:t>
      </w:r>
      <w:r>
        <w:rPr>
          <w:rtl/>
          <w:lang w:bidi="fa-IR"/>
        </w:rPr>
        <w:t>تا</w:t>
      </w:r>
      <w:r w:rsidR="00101BC1">
        <w:rPr>
          <w:rtl/>
          <w:lang w:bidi="fa-IR"/>
        </w:rPr>
        <w:t xml:space="preserve"> </w:t>
      </w:r>
      <w:r>
        <w:rPr>
          <w:rtl/>
          <w:lang w:bidi="fa-IR"/>
        </w:rPr>
        <w:t>مسلم</w:t>
      </w:r>
      <w:r w:rsidR="00101BC1">
        <w:rPr>
          <w:rtl/>
          <w:lang w:bidi="fa-IR"/>
        </w:rPr>
        <w:t xml:space="preserve"> </w:t>
      </w:r>
      <w:r>
        <w:rPr>
          <w:rtl/>
          <w:lang w:bidi="fa-IR"/>
        </w:rPr>
        <w:t>با</w:t>
      </w:r>
      <w:r w:rsidR="00101BC1">
        <w:rPr>
          <w:rtl/>
          <w:lang w:bidi="fa-IR"/>
        </w:rPr>
        <w:t xml:space="preserve"> </w:t>
      </w:r>
      <w:r>
        <w:rPr>
          <w:rtl/>
          <w:lang w:bidi="fa-IR"/>
        </w:rPr>
        <w:t>استوارى</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يقين</w:t>
      </w:r>
      <w:r w:rsidR="00101BC1">
        <w:rPr>
          <w:rtl/>
          <w:lang w:bidi="fa-IR"/>
        </w:rPr>
        <w:t xml:space="preserve"> </w:t>
      </w:r>
      <w:r>
        <w:rPr>
          <w:rtl/>
          <w:lang w:bidi="fa-IR"/>
        </w:rPr>
        <w:t>پاسخ</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فرياد</w:t>
      </w:r>
      <w:r w:rsidR="00101BC1">
        <w:rPr>
          <w:rtl/>
          <w:lang w:bidi="fa-IR"/>
        </w:rPr>
        <w:t xml:space="preserve"> </w:t>
      </w:r>
      <w:r>
        <w:rPr>
          <w:rtl/>
          <w:lang w:bidi="fa-IR"/>
        </w:rPr>
        <w:t>بزند:</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بلكه</w:t>
      </w:r>
      <w:r w:rsidR="00101BC1">
        <w:rPr>
          <w:rtl/>
          <w:lang w:bidi="fa-IR"/>
        </w:rPr>
        <w:t xml:space="preserve"> </w:t>
      </w:r>
      <w:r>
        <w:rPr>
          <w:rtl/>
          <w:lang w:bidi="fa-IR"/>
        </w:rPr>
        <w:t>يقين</w:t>
      </w:r>
      <w:r w:rsidR="00101BC1">
        <w:rPr>
          <w:rtl/>
          <w:lang w:bidi="fa-IR"/>
        </w:rPr>
        <w:t xml:space="preserve"> </w:t>
      </w:r>
      <w:r>
        <w:rPr>
          <w:rtl/>
          <w:lang w:bidi="fa-IR"/>
        </w:rPr>
        <w:t>دارم</w:t>
      </w:r>
      <w:r w:rsidR="00101BC1">
        <w:rPr>
          <w:rtl/>
          <w:lang w:bidi="fa-IR"/>
        </w:rPr>
        <w:t xml:space="preserve">. </w:t>
      </w:r>
    </w:p>
    <w:p w:rsidR="00D34FF8" w:rsidRDefault="00D34FF8" w:rsidP="00D34FF8">
      <w:pPr>
        <w:pStyle w:val="libNormal"/>
        <w:rPr>
          <w:rtl/>
          <w:lang w:bidi="fa-IR"/>
        </w:rPr>
      </w:pPr>
      <w:r>
        <w:rPr>
          <w:rtl/>
          <w:lang w:bidi="fa-IR"/>
        </w:rPr>
        <w:t>ديگر</w:t>
      </w:r>
      <w:r w:rsidR="00101BC1">
        <w:rPr>
          <w:rtl/>
          <w:lang w:bidi="fa-IR"/>
        </w:rPr>
        <w:t xml:space="preserve"> </w:t>
      </w:r>
      <w:r>
        <w:rPr>
          <w:rtl/>
          <w:lang w:bidi="fa-IR"/>
        </w:rPr>
        <w:t>چاره</w:t>
      </w:r>
      <w:r w:rsidR="00101BC1">
        <w:rPr>
          <w:rtl/>
          <w:lang w:bidi="fa-IR"/>
        </w:rPr>
        <w:t xml:space="preserve"> </w:t>
      </w:r>
      <w:r>
        <w:rPr>
          <w:rtl/>
          <w:lang w:bidi="fa-IR"/>
        </w:rPr>
        <w:t>اى</w:t>
      </w:r>
      <w:r w:rsidR="00101BC1">
        <w:rPr>
          <w:rtl/>
          <w:lang w:bidi="fa-IR"/>
        </w:rPr>
        <w:t xml:space="preserve"> </w:t>
      </w:r>
      <w:r>
        <w:rPr>
          <w:rtl/>
          <w:lang w:bidi="fa-IR"/>
        </w:rPr>
        <w:t>نبود</w:t>
      </w:r>
      <w:r w:rsidR="00101BC1">
        <w:rPr>
          <w:rtl/>
          <w:lang w:bidi="fa-IR"/>
        </w:rPr>
        <w:t xml:space="preserve"> </w:t>
      </w:r>
      <w:r>
        <w:rPr>
          <w:rtl/>
          <w:lang w:bidi="fa-IR"/>
        </w:rPr>
        <w:t>و</w:t>
      </w:r>
      <w:r w:rsidR="00101BC1">
        <w:rPr>
          <w:rtl/>
          <w:lang w:bidi="fa-IR"/>
        </w:rPr>
        <w:t xml:space="preserve"> </w:t>
      </w:r>
      <w:r>
        <w:rPr>
          <w:rtl/>
          <w:lang w:bidi="fa-IR"/>
        </w:rPr>
        <w:t>آخرين</w:t>
      </w:r>
      <w:r w:rsidR="00101BC1">
        <w:rPr>
          <w:rtl/>
          <w:lang w:bidi="fa-IR"/>
        </w:rPr>
        <w:t xml:space="preserve"> </w:t>
      </w:r>
      <w:r>
        <w:rPr>
          <w:rtl/>
          <w:lang w:bidi="fa-IR"/>
        </w:rPr>
        <w:t>حربه</w:t>
      </w:r>
      <w:r w:rsidR="00101BC1">
        <w:rPr>
          <w:rtl/>
          <w:lang w:bidi="fa-IR"/>
        </w:rPr>
        <w:t xml:space="preserve"> </w:t>
      </w:r>
      <w:r>
        <w:rPr>
          <w:rtl/>
          <w:lang w:bidi="fa-IR"/>
        </w:rPr>
        <w:t>تهديد</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نشانه</w:t>
      </w:r>
      <w:r w:rsidR="00101BC1">
        <w:rPr>
          <w:rtl/>
          <w:lang w:bidi="fa-IR"/>
        </w:rPr>
        <w:t xml:space="preserve"> </w:t>
      </w:r>
      <w:r>
        <w:rPr>
          <w:rtl/>
          <w:lang w:bidi="fa-IR"/>
        </w:rPr>
        <w:t>عجز</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ادامه</w:t>
      </w:r>
      <w:r w:rsidR="00101BC1">
        <w:rPr>
          <w:rtl/>
          <w:lang w:bidi="fa-IR"/>
        </w:rPr>
        <w:t xml:space="preserve"> </w:t>
      </w:r>
      <w:r>
        <w:rPr>
          <w:rtl/>
          <w:lang w:bidi="fa-IR"/>
        </w:rPr>
        <w:t>گفتگو</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p>
    <w:p w:rsidR="00D34FF8" w:rsidRDefault="00D34FF8" w:rsidP="00D34FF8">
      <w:pPr>
        <w:pStyle w:val="libNormal"/>
        <w:rPr>
          <w:rtl/>
          <w:lang w:bidi="fa-IR"/>
        </w:rPr>
      </w:pPr>
      <w:r>
        <w:rPr>
          <w:rtl/>
          <w:lang w:bidi="fa-IR"/>
        </w:rPr>
        <w:t>اكنون</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w:t>
      </w:r>
      <w:r w:rsidR="00101BC1">
        <w:rPr>
          <w:rtl/>
          <w:lang w:bidi="fa-IR"/>
        </w:rPr>
        <w:t xml:space="preserve"> </w:t>
      </w:r>
      <w:r>
        <w:rPr>
          <w:rtl/>
          <w:lang w:bidi="fa-IR"/>
        </w:rPr>
        <w:t>عرصه</w:t>
      </w:r>
      <w:r w:rsidR="00101BC1">
        <w:rPr>
          <w:rtl/>
          <w:lang w:bidi="fa-IR"/>
        </w:rPr>
        <w:t xml:space="preserve"> </w:t>
      </w:r>
      <w:r>
        <w:rPr>
          <w:rtl/>
          <w:lang w:bidi="fa-IR"/>
        </w:rPr>
        <w:t>مناظره</w:t>
      </w:r>
      <w:r w:rsidR="00101BC1">
        <w:rPr>
          <w:rtl/>
          <w:lang w:bidi="fa-IR"/>
        </w:rPr>
        <w:t xml:space="preserve"> </w:t>
      </w:r>
      <w:r>
        <w:rPr>
          <w:rtl/>
          <w:lang w:bidi="fa-IR"/>
        </w:rPr>
        <w:t>و</w:t>
      </w:r>
      <w:r w:rsidR="00101BC1">
        <w:rPr>
          <w:rtl/>
          <w:lang w:bidi="fa-IR"/>
        </w:rPr>
        <w:t xml:space="preserve"> </w:t>
      </w:r>
      <w:r>
        <w:rPr>
          <w:rtl/>
          <w:lang w:bidi="fa-IR"/>
        </w:rPr>
        <w:t>بحث</w:t>
      </w:r>
      <w:r w:rsidR="00101BC1">
        <w:rPr>
          <w:rtl/>
          <w:lang w:bidi="fa-IR"/>
        </w:rPr>
        <w:t xml:space="preserve"> </w:t>
      </w:r>
      <w:r>
        <w:rPr>
          <w:rtl/>
          <w:lang w:bidi="fa-IR"/>
        </w:rPr>
        <w:t>رسوا</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عاجز،</w:t>
      </w:r>
      <w:r w:rsidR="00101BC1">
        <w:rPr>
          <w:rtl/>
          <w:lang w:bidi="fa-IR"/>
        </w:rPr>
        <w:t xml:space="preserve"> </w:t>
      </w:r>
      <w:r>
        <w:rPr>
          <w:rtl/>
          <w:lang w:bidi="fa-IR"/>
        </w:rPr>
        <w:t>چرا</w:t>
      </w:r>
      <w:r w:rsidR="00101BC1">
        <w:rPr>
          <w:rtl/>
          <w:lang w:bidi="fa-IR"/>
        </w:rPr>
        <w:t xml:space="preserve"> </w:t>
      </w:r>
      <w:r>
        <w:rPr>
          <w:rtl/>
          <w:lang w:bidi="fa-IR"/>
        </w:rPr>
        <w:t>قدرت</w:t>
      </w:r>
      <w:r w:rsidR="00101BC1">
        <w:rPr>
          <w:rtl/>
          <w:lang w:bidi="fa-IR"/>
        </w:rPr>
        <w:t xml:space="preserve"> </w:t>
      </w:r>
      <w:r>
        <w:rPr>
          <w:rtl/>
          <w:lang w:bidi="fa-IR"/>
        </w:rPr>
        <w:t>و</w:t>
      </w:r>
      <w:r w:rsidR="00101BC1">
        <w:rPr>
          <w:rtl/>
          <w:lang w:bidi="fa-IR"/>
        </w:rPr>
        <w:t xml:space="preserve"> </w:t>
      </w:r>
      <w:r>
        <w:rPr>
          <w:rtl/>
          <w:lang w:bidi="fa-IR"/>
        </w:rPr>
        <w:t>توانايى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عرصه</w:t>
      </w:r>
      <w:r w:rsidR="00101BC1">
        <w:rPr>
          <w:rtl/>
          <w:lang w:bidi="fa-IR"/>
        </w:rPr>
        <w:t xml:space="preserve"> </w:t>
      </w:r>
      <w:r>
        <w:rPr>
          <w:rtl/>
          <w:lang w:bidi="fa-IR"/>
        </w:rPr>
        <w:t>ديگرى</w:t>
      </w:r>
      <w:r w:rsidR="00101BC1">
        <w:rPr>
          <w:rtl/>
          <w:lang w:bidi="fa-IR"/>
        </w:rPr>
        <w:t xml:space="preserve"> </w:t>
      </w:r>
      <w:r>
        <w:rPr>
          <w:rtl/>
          <w:lang w:bidi="fa-IR"/>
        </w:rPr>
        <w:t>به</w:t>
      </w:r>
      <w:r w:rsidR="00101BC1">
        <w:rPr>
          <w:rtl/>
          <w:lang w:bidi="fa-IR"/>
        </w:rPr>
        <w:t xml:space="preserve"> </w:t>
      </w:r>
      <w:r>
        <w:rPr>
          <w:rtl/>
          <w:lang w:bidi="fa-IR"/>
        </w:rPr>
        <w:t>نمايش</w:t>
      </w:r>
      <w:r w:rsidR="00101BC1">
        <w:rPr>
          <w:rtl/>
          <w:lang w:bidi="fa-IR"/>
        </w:rPr>
        <w:t xml:space="preserve"> </w:t>
      </w:r>
      <w:r>
        <w:rPr>
          <w:rtl/>
          <w:lang w:bidi="fa-IR"/>
        </w:rPr>
        <w:t>نگذارد</w:t>
      </w:r>
      <w:r w:rsidR="00101BC1">
        <w:rPr>
          <w:rtl/>
          <w:lang w:bidi="fa-IR"/>
        </w:rPr>
        <w:t xml:space="preserve"> </w:t>
      </w:r>
      <w:r>
        <w:rPr>
          <w:rtl/>
          <w:lang w:bidi="fa-IR"/>
        </w:rPr>
        <w:t>تا</w:t>
      </w:r>
      <w:r w:rsidR="00101BC1">
        <w:rPr>
          <w:rtl/>
          <w:lang w:bidi="fa-IR"/>
        </w:rPr>
        <w:t xml:space="preserve"> </w:t>
      </w:r>
      <w:r>
        <w:rPr>
          <w:rtl/>
          <w:lang w:bidi="fa-IR"/>
        </w:rPr>
        <w:t>اين</w:t>
      </w:r>
      <w:r w:rsidR="00101BC1">
        <w:rPr>
          <w:rtl/>
          <w:lang w:bidi="fa-IR"/>
        </w:rPr>
        <w:t xml:space="preserve"> </w:t>
      </w:r>
      <w:r>
        <w:rPr>
          <w:rtl/>
          <w:lang w:bidi="fa-IR"/>
        </w:rPr>
        <w:t>ضعف</w:t>
      </w:r>
      <w:r w:rsidR="00101BC1">
        <w:rPr>
          <w:rtl/>
          <w:lang w:bidi="fa-IR"/>
        </w:rPr>
        <w:t xml:space="preserve"> </w:t>
      </w:r>
      <w:r>
        <w:rPr>
          <w:rtl/>
          <w:lang w:bidi="fa-IR"/>
        </w:rPr>
        <w:t>را</w:t>
      </w:r>
      <w:r w:rsidR="00101BC1">
        <w:rPr>
          <w:rtl/>
          <w:lang w:bidi="fa-IR"/>
        </w:rPr>
        <w:t xml:space="preserve"> </w:t>
      </w:r>
      <w:r>
        <w:rPr>
          <w:rtl/>
          <w:lang w:bidi="fa-IR"/>
        </w:rPr>
        <w:t>بپوشاند؟!</w:t>
      </w:r>
      <w:r w:rsidR="00101BC1">
        <w:rPr>
          <w:rtl/>
          <w:lang w:bidi="fa-IR"/>
        </w:rPr>
        <w:t xml:space="preserve">. </w:t>
      </w:r>
    </w:p>
    <w:p w:rsidR="00D34FF8" w:rsidRDefault="00D34FF8" w:rsidP="00B33B8C">
      <w:pPr>
        <w:pStyle w:val="libNormal"/>
        <w:rPr>
          <w:rtl/>
          <w:lang w:bidi="fa-IR"/>
        </w:rPr>
      </w:pPr>
      <w:r>
        <w:rPr>
          <w:rtl/>
          <w:lang w:bidi="fa-IR"/>
        </w:rPr>
        <w:t>مسلم</w:t>
      </w:r>
      <w:r w:rsidR="00101BC1">
        <w:rPr>
          <w:rtl/>
          <w:lang w:bidi="fa-IR"/>
        </w:rPr>
        <w:t xml:space="preserve"> </w:t>
      </w:r>
      <w:r>
        <w:rPr>
          <w:rtl/>
          <w:lang w:bidi="fa-IR"/>
        </w:rPr>
        <w:t>پيشاپيش،</w:t>
      </w:r>
      <w:r w:rsidR="00101BC1">
        <w:rPr>
          <w:rtl/>
          <w:lang w:bidi="fa-IR"/>
        </w:rPr>
        <w:t xml:space="preserve"> </w:t>
      </w:r>
      <w:r>
        <w:rPr>
          <w:rtl/>
          <w:lang w:bidi="fa-IR"/>
        </w:rPr>
        <w:t>تأکید</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كشته</w:t>
      </w:r>
      <w:r w:rsidR="00101BC1">
        <w:rPr>
          <w:rtl/>
          <w:lang w:bidi="fa-IR"/>
        </w:rPr>
        <w:t xml:space="preserve"> </w:t>
      </w:r>
      <w:r>
        <w:rPr>
          <w:rtl/>
          <w:lang w:bidi="fa-IR"/>
        </w:rPr>
        <w:t>شدن</w:t>
      </w:r>
      <w:r w:rsidR="00101BC1">
        <w:rPr>
          <w:rtl/>
          <w:lang w:bidi="fa-IR"/>
        </w:rPr>
        <w:t xml:space="preserve"> </w:t>
      </w:r>
      <w:r>
        <w:rPr>
          <w:rtl/>
          <w:lang w:bidi="fa-IR"/>
        </w:rPr>
        <w:t>هراسى</w:t>
      </w:r>
      <w:r w:rsidR="00101BC1">
        <w:rPr>
          <w:rtl/>
          <w:lang w:bidi="fa-IR"/>
        </w:rPr>
        <w:t xml:space="preserve"> </w:t>
      </w:r>
      <w:r>
        <w:rPr>
          <w:rtl/>
          <w:lang w:bidi="fa-IR"/>
        </w:rPr>
        <w:t>ندارد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به</w:t>
      </w:r>
      <w:r w:rsidR="00101BC1">
        <w:rPr>
          <w:rtl/>
          <w:lang w:bidi="fa-IR"/>
        </w:rPr>
        <w:t xml:space="preserve"> </w:t>
      </w:r>
      <w:r>
        <w:rPr>
          <w:rtl/>
          <w:lang w:bidi="fa-IR"/>
        </w:rPr>
        <w:t>بدترين</w:t>
      </w:r>
      <w:r w:rsidR="00101BC1">
        <w:rPr>
          <w:rtl/>
          <w:lang w:bidi="fa-IR"/>
        </w:rPr>
        <w:t xml:space="preserve"> </w:t>
      </w:r>
      <w:r>
        <w:rPr>
          <w:rtl/>
          <w:lang w:bidi="fa-IR"/>
        </w:rPr>
        <w:t>شكل</w:t>
      </w:r>
      <w:r w:rsidR="00101BC1">
        <w:rPr>
          <w:rtl/>
          <w:lang w:bidi="fa-IR"/>
        </w:rPr>
        <w:t xml:space="preserve"> </w:t>
      </w:r>
      <w:r>
        <w:rPr>
          <w:rtl/>
          <w:lang w:bidi="fa-IR"/>
        </w:rPr>
        <w:t>و</w:t>
      </w:r>
      <w:r w:rsidR="00101BC1">
        <w:rPr>
          <w:rtl/>
          <w:lang w:bidi="fa-IR"/>
        </w:rPr>
        <w:t xml:space="preserve"> </w:t>
      </w:r>
      <w:r>
        <w:rPr>
          <w:rtl/>
          <w:lang w:bidi="fa-IR"/>
        </w:rPr>
        <w:t>شيوه</w:t>
      </w:r>
      <w:r w:rsidR="00101BC1">
        <w:rPr>
          <w:rtl/>
          <w:lang w:bidi="fa-IR"/>
        </w:rPr>
        <w:t xml:space="preserve"> </w:t>
      </w:r>
      <w:r>
        <w:rPr>
          <w:rtl/>
          <w:lang w:bidi="fa-IR"/>
        </w:rPr>
        <w:t>ناجوانمردانه</w:t>
      </w:r>
      <w:r w:rsidR="00101BC1">
        <w:rPr>
          <w:rtl/>
          <w:lang w:bidi="fa-IR"/>
        </w:rPr>
        <w:t xml:space="preserve"> </w:t>
      </w:r>
      <w:r>
        <w:rPr>
          <w:rtl/>
          <w:lang w:bidi="fa-IR"/>
        </w:rPr>
        <w:t>اى</w:t>
      </w:r>
      <w:r w:rsidR="00101BC1">
        <w:rPr>
          <w:rtl/>
          <w:lang w:bidi="fa-IR"/>
        </w:rPr>
        <w:t xml:space="preserve"> </w:t>
      </w:r>
      <w:r>
        <w:rPr>
          <w:rtl/>
          <w:lang w:bidi="fa-IR"/>
        </w:rPr>
        <w:t>صورت</w:t>
      </w:r>
      <w:r w:rsidR="00101BC1">
        <w:rPr>
          <w:rtl/>
          <w:lang w:bidi="fa-IR"/>
        </w:rPr>
        <w:t xml:space="preserve"> </w:t>
      </w:r>
      <w:r>
        <w:rPr>
          <w:rtl/>
          <w:lang w:bidi="fa-IR"/>
        </w:rPr>
        <w:t>بگيرد؛</w:t>
      </w:r>
      <w:r w:rsidR="00101BC1">
        <w:rPr>
          <w:rtl/>
          <w:lang w:bidi="fa-IR"/>
        </w:rPr>
        <w:t xml:space="preserve"> </w:t>
      </w:r>
      <w:r>
        <w:rPr>
          <w:rtl/>
          <w:lang w:bidi="fa-IR"/>
        </w:rPr>
        <w:t>زيرا</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قبلا</w:t>
      </w:r>
      <w:r w:rsidR="00101BC1">
        <w:rPr>
          <w:rtl/>
          <w:lang w:bidi="fa-IR"/>
        </w:rPr>
        <w:t xml:space="preserve"> </w:t>
      </w:r>
      <w:r>
        <w:rPr>
          <w:rtl/>
          <w:lang w:bidi="fa-IR"/>
        </w:rPr>
        <w:t>ثابت</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جر</w:t>
      </w:r>
      <w:r w:rsidR="00B33B8C">
        <w:rPr>
          <w:rFonts w:hint="cs"/>
          <w:rtl/>
          <w:lang w:bidi="fa-IR"/>
        </w:rPr>
        <w:t>أ</w:t>
      </w:r>
      <w:r>
        <w:rPr>
          <w:rtl/>
          <w:lang w:bidi="fa-IR"/>
        </w:rPr>
        <w:t>ت</w:t>
      </w:r>
      <w:r w:rsidR="00101BC1">
        <w:rPr>
          <w:rtl/>
          <w:lang w:bidi="fa-IR"/>
        </w:rPr>
        <w:t xml:space="preserve"> </w:t>
      </w:r>
      <w:r>
        <w:rPr>
          <w:rtl/>
          <w:lang w:bidi="fa-IR"/>
        </w:rPr>
        <w:t>خروج</w:t>
      </w:r>
      <w:r w:rsidR="00101BC1">
        <w:rPr>
          <w:rtl/>
          <w:lang w:bidi="fa-IR"/>
        </w:rPr>
        <w:t xml:space="preserve"> </w:t>
      </w:r>
      <w:r>
        <w:rPr>
          <w:rtl/>
          <w:lang w:bidi="fa-IR"/>
        </w:rPr>
        <w:t>از</w:t>
      </w:r>
      <w:r w:rsidR="00101BC1">
        <w:rPr>
          <w:rtl/>
          <w:lang w:bidi="fa-IR"/>
        </w:rPr>
        <w:t xml:space="preserve"> </w:t>
      </w:r>
      <w:r>
        <w:rPr>
          <w:rtl/>
          <w:lang w:bidi="fa-IR"/>
        </w:rPr>
        <w:t>دين</w:t>
      </w:r>
      <w:r w:rsidR="00101BC1">
        <w:rPr>
          <w:rtl/>
          <w:lang w:bidi="fa-IR"/>
        </w:rPr>
        <w:t xml:space="preserve"> </w:t>
      </w:r>
      <w:r>
        <w:rPr>
          <w:rtl/>
          <w:lang w:bidi="fa-IR"/>
        </w:rPr>
        <w:t>مبين</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تجاوز</w:t>
      </w:r>
      <w:r w:rsidR="00101BC1">
        <w:rPr>
          <w:rtl/>
          <w:lang w:bidi="fa-IR"/>
        </w:rPr>
        <w:t xml:space="preserve"> </w:t>
      </w:r>
      <w:r>
        <w:rPr>
          <w:rtl/>
          <w:lang w:bidi="fa-IR"/>
        </w:rPr>
        <w:t>از</w:t>
      </w:r>
      <w:r w:rsidR="00101BC1">
        <w:rPr>
          <w:rtl/>
          <w:lang w:bidi="fa-IR"/>
        </w:rPr>
        <w:t xml:space="preserve"> </w:t>
      </w:r>
      <w:r>
        <w:rPr>
          <w:rtl/>
          <w:lang w:bidi="fa-IR"/>
        </w:rPr>
        <w:t>حدود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دارد:</w:t>
      </w:r>
      <w:r w:rsidR="00101BC1">
        <w:rPr>
          <w:rtl/>
          <w:lang w:bidi="fa-IR"/>
        </w:rPr>
        <w:t xml:space="preserve"> </w:t>
      </w:r>
    </w:p>
    <w:p w:rsidR="00D34FF8" w:rsidRDefault="00D34FF8" w:rsidP="00D34FF8">
      <w:pPr>
        <w:pStyle w:val="libNormal"/>
        <w:rPr>
          <w:rtl/>
          <w:lang w:bidi="fa-IR"/>
        </w:rPr>
      </w:pPr>
      <w:r>
        <w:rPr>
          <w:rtl/>
          <w:lang w:bidi="fa-IR"/>
        </w:rPr>
        <w:t>تو</w:t>
      </w:r>
      <w:r w:rsidR="00101BC1">
        <w:rPr>
          <w:rtl/>
          <w:lang w:bidi="fa-IR"/>
        </w:rPr>
        <w:t xml:space="preserve"> </w:t>
      </w:r>
      <w:r>
        <w:rPr>
          <w:rtl/>
          <w:lang w:bidi="fa-IR"/>
        </w:rPr>
        <w:t>شايسته</w:t>
      </w:r>
      <w:r w:rsidR="00101BC1">
        <w:rPr>
          <w:rtl/>
          <w:lang w:bidi="fa-IR"/>
        </w:rPr>
        <w:t xml:space="preserve"> </w:t>
      </w:r>
      <w:r>
        <w:rPr>
          <w:rtl/>
          <w:lang w:bidi="fa-IR"/>
        </w:rPr>
        <w:t>ترين</w:t>
      </w:r>
      <w:r w:rsidR="00101BC1">
        <w:rPr>
          <w:rtl/>
          <w:lang w:bidi="fa-IR"/>
        </w:rPr>
        <w:t xml:space="preserve"> </w:t>
      </w:r>
      <w:r>
        <w:rPr>
          <w:rtl/>
          <w:lang w:bidi="fa-IR"/>
        </w:rPr>
        <w:t>كسى</w:t>
      </w:r>
      <w:r w:rsidR="00101BC1">
        <w:rPr>
          <w:rtl/>
          <w:lang w:bidi="fa-IR"/>
        </w:rPr>
        <w:t xml:space="preserve"> </w:t>
      </w:r>
      <w:r>
        <w:rPr>
          <w:rtl/>
          <w:lang w:bidi="fa-IR"/>
        </w:rPr>
        <w:t>هستى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اسلام</w:t>
      </w:r>
      <w:r w:rsidR="00101BC1">
        <w:rPr>
          <w:rtl/>
          <w:lang w:bidi="fa-IR"/>
        </w:rPr>
        <w:t xml:space="preserve"> </w:t>
      </w:r>
      <w:r>
        <w:rPr>
          <w:rtl/>
          <w:lang w:bidi="fa-IR"/>
        </w:rPr>
        <w:t>بدعت</w:t>
      </w:r>
      <w:r w:rsidR="00101BC1">
        <w:rPr>
          <w:rtl/>
          <w:lang w:bidi="fa-IR"/>
        </w:rPr>
        <w:t xml:space="preserve"> </w:t>
      </w:r>
      <w:r>
        <w:rPr>
          <w:rtl/>
          <w:lang w:bidi="fa-IR"/>
        </w:rPr>
        <w:t>هايى</w:t>
      </w:r>
      <w:r w:rsidR="00101BC1">
        <w:rPr>
          <w:rtl/>
          <w:lang w:bidi="fa-IR"/>
        </w:rPr>
        <w:t xml:space="preserve"> </w:t>
      </w:r>
      <w:r>
        <w:rPr>
          <w:rtl/>
          <w:lang w:bidi="fa-IR"/>
        </w:rPr>
        <w:t>كه</w:t>
      </w:r>
      <w:r w:rsidR="00101BC1">
        <w:rPr>
          <w:rtl/>
          <w:lang w:bidi="fa-IR"/>
        </w:rPr>
        <w:t xml:space="preserve"> </w:t>
      </w:r>
      <w:r>
        <w:rPr>
          <w:rtl/>
          <w:lang w:bidi="fa-IR"/>
        </w:rPr>
        <w:t>نبوده</w:t>
      </w:r>
      <w:r w:rsidR="00101BC1">
        <w:rPr>
          <w:rtl/>
          <w:lang w:bidi="fa-IR"/>
        </w:rPr>
        <w:t xml:space="preserve"> </w:t>
      </w:r>
      <w:r>
        <w:rPr>
          <w:rtl/>
          <w:lang w:bidi="fa-IR"/>
        </w:rPr>
        <w:t>اند</w:t>
      </w:r>
      <w:r w:rsidR="00101BC1">
        <w:rPr>
          <w:rtl/>
          <w:lang w:bidi="fa-IR"/>
        </w:rPr>
        <w:t xml:space="preserve"> </w:t>
      </w:r>
      <w:r>
        <w:rPr>
          <w:rtl/>
          <w:lang w:bidi="fa-IR"/>
        </w:rPr>
        <w:t>ايجاد</w:t>
      </w:r>
      <w:r w:rsidR="00101BC1">
        <w:rPr>
          <w:rtl/>
          <w:lang w:bidi="fa-IR"/>
        </w:rPr>
        <w:t xml:space="preserve"> </w:t>
      </w:r>
      <w:r>
        <w:rPr>
          <w:rtl/>
          <w:lang w:bidi="fa-IR"/>
        </w:rPr>
        <w:t>كنى،</w:t>
      </w:r>
      <w:r w:rsidR="00101BC1">
        <w:rPr>
          <w:rtl/>
          <w:lang w:bidi="fa-IR"/>
        </w:rPr>
        <w:t xml:space="preserve"> </w:t>
      </w:r>
      <w:r>
        <w:rPr>
          <w:rtl/>
          <w:lang w:bidi="fa-IR"/>
        </w:rPr>
        <w:t>تو</w:t>
      </w:r>
      <w:r w:rsidR="00101BC1">
        <w:rPr>
          <w:rtl/>
          <w:lang w:bidi="fa-IR"/>
        </w:rPr>
        <w:t xml:space="preserve"> </w:t>
      </w:r>
      <w:r>
        <w:rPr>
          <w:rtl/>
          <w:lang w:bidi="fa-IR"/>
        </w:rPr>
        <w:t>از</w:t>
      </w:r>
      <w:r w:rsidR="00101BC1">
        <w:rPr>
          <w:rtl/>
          <w:lang w:bidi="fa-IR"/>
        </w:rPr>
        <w:t xml:space="preserve"> </w:t>
      </w:r>
      <w:r>
        <w:rPr>
          <w:rtl/>
          <w:lang w:bidi="fa-IR"/>
        </w:rPr>
        <w:t>كشتن</w:t>
      </w:r>
      <w:r w:rsidR="00101BC1">
        <w:rPr>
          <w:rtl/>
          <w:lang w:bidi="fa-IR"/>
        </w:rPr>
        <w:t xml:space="preserve"> </w:t>
      </w:r>
      <w:r>
        <w:rPr>
          <w:rtl/>
          <w:lang w:bidi="fa-IR"/>
        </w:rPr>
        <w:t>هاى</w:t>
      </w:r>
      <w:r w:rsidR="00101BC1">
        <w:rPr>
          <w:rtl/>
          <w:lang w:bidi="fa-IR"/>
        </w:rPr>
        <w:t xml:space="preserve"> </w:t>
      </w:r>
      <w:r>
        <w:rPr>
          <w:rtl/>
          <w:lang w:bidi="fa-IR"/>
        </w:rPr>
        <w:t>ناگوار</w:t>
      </w:r>
      <w:r w:rsidR="00101BC1">
        <w:rPr>
          <w:rtl/>
          <w:lang w:bidi="fa-IR"/>
        </w:rPr>
        <w:t xml:space="preserve"> </w:t>
      </w:r>
      <w:r>
        <w:rPr>
          <w:rtl/>
          <w:lang w:bidi="fa-IR"/>
        </w:rPr>
        <w:t>مثله</w:t>
      </w:r>
      <w:r w:rsidR="00101BC1">
        <w:rPr>
          <w:rtl/>
          <w:lang w:bidi="fa-IR"/>
        </w:rPr>
        <w:t xml:space="preserve"> </w:t>
      </w:r>
      <w:r>
        <w:rPr>
          <w:rtl/>
          <w:lang w:bidi="fa-IR"/>
        </w:rPr>
        <w:t>كردن</w:t>
      </w:r>
      <w:r w:rsidR="00101BC1">
        <w:rPr>
          <w:rtl/>
          <w:lang w:bidi="fa-IR"/>
        </w:rPr>
        <w:t xml:space="preserve"> </w:t>
      </w:r>
      <w:r>
        <w:rPr>
          <w:rtl/>
          <w:lang w:bidi="fa-IR"/>
        </w:rPr>
        <w:t>هاى</w:t>
      </w:r>
      <w:r w:rsidR="00101BC1">
        <w:rPr>
          <w:rtl/>
          <w:lang w:bidi="fa-IR"/>
        </w:rPr>
        <w:t xml:space="preserve"> </w:t>
      </w:r>
      <w:r>
        <w:rPr>
          <w:rtl/>
          <w:lang w:bidi="fa-IR"/>
        </w:rPr>
        <w:t>زشت،</w:t>
      </w:r>
      <w:r w:rsidR="00101BC1">
        <w:rPr>
          <w:rtl/>
          <w:lang w:bidi="fa-IR"/>
        </w:rPr>
        <w:t xml:space="preserve"> </w:t>
      </w:r>
      <w:r>
        <w:rPr>
          <w:rtl/>
          <w:lang w:bidi="fa-IR"/>
        </w:rPr>
        <w:t>بدطينتى</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وسيله</w:t>
      </w:r>
      <w:r w:rsidR="00101BC1">
        <w:rPr>
          <w:rtl/>
          <w:lang w:bidi="fa-IR"/>
        </w:rPr>
        <w:t xml:space="preserve"> </w:t>
      </w:r>
      <w:r>
        <w:rPr>
          <w:rtl/>
          <w:lang w:bidi="fa-IR"/>
        </w:rPr>
        <w:t>كسب</w:t>
      </w:r>
      <w:r w:rsidR="00101BC1">
        <w:rPr>
          <w:rtl/>
          <w:lang w:bidi="fa-IR"/>
        </w:rPr>
        <w:t xml:space="preserve"> </w:t>
      </w:r>
      <w:r>
        <w:rPr>
          <w:rtl/>
          <w:lang w:bidi="fa-IR"/>
        </w:rPr>
        <w:t>قدرت</w:t>
      </w:r>
      <w:r w:rsidR="00101BC1">
        <w:rPr>
          <w:rtl/>
          <w:lang w:bidi="fa-IR"/>
        </w:rPr>
        <w:t xml:space="preserve"> </w:t>
      </w:r>
      <w:r>
        <w:rPr>
          <w:rtl/>
          <w:lang w:bidi="fa-IR"/>
        </w:rPr>
        <w:t>كردن</w:t>
      </w:r>
      <w:r w:rsidR="00101BC1">
        <w:rPr>
          <w:rtl/>
          <w:lang w:bidi="fa-IR"/>
        </w:rPr>
        <w:t xml:space="preserve"> </w:t>
      </w:r>
      <w:r>
        <w:rPr>
          <w:rtl/>
          <w:lang w:bidi="fa-IR"/>
        </w:rPr>
        <w:t>پرهيز</w:t>
      </w:r>
      <w:r w:rsidR="00101BC1">
        <w:rPr>
          <w:rtl/>
          <w:lang w:bidi="fa-IR"/>
        </w:rPr>
        <w:t xml:space="preserve"> </w:t>
      </w:r>
      <w:r>
        <w:rPr>
          <w:rtl/>
          <w:lang w:bidi="fa-IR"/>
        </w:rPr>
        <w:t>ندارى</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امور</w:t>
      </w:r>
      <w:r w:rsidR="00101BC1">
        <w:rPr>
          <w:rtl/>
          <w:lang w:bidi="fa-IR"/>
        </w:rPr>
        <w:t xml:space="preserve"> </w:t>
      </w:r>
      <w:r>
        <w:rPr>
          <w:rtl/>
          <w:lang w:bidi="fa-IR"/>
        </w:rPr>
        <w:t>هيچ</w:t>
      </w:r>
      <w:r w:rsidR="00101BC1">
        <w:rPr>
          <w:rtl/>
          <w:lang w:bidi="fa-IR"/>
        </w:rPr>
        <w:t xml:space="preserve"> </w:t>
      </w:r>
      <w:r>
        <w:rPr>
          <w:rtl/>
          <w:lang w:bidi="fa-IR"/>
        </w:rPr>
        <w:t>كس</w:t>
      </w:r>
      <w:r w:rsidR="00101BC1">
        <w:rPr>
          <w:rtl/>
          <w:lang w:bidi="fa-IR"/>
        </w:rPr>
        <w:t xml:space="preserve"> </w:t>
      </w:r>
      <w:r>
        <w:rPr>
          <w:rtl/>
          <w:lang w:bidi="fa-IR"/>
        </w:rPr>
        <w:t>به</w:t>
      </w:r>
      <w:r w:rsidR="00101BC1">
        <w:rPr>
          <w:rtl/>
          <w:lang w:bidi="fa-IR"/>
        </w:rPr>
        <w:t xml:space="preserve"> </w:t>
      </w:r>
      <w:r>
        <w:rPr>
          <w:rtl/>
          <w:lang w:bidi="fa-IR"/>
        </w:rPr>
        <w:t>پاى</w:t>
      </w:r>
      <w:r w:rsidR="00101BC1">
        <w:rPr>
          <w:rtl/>
          <w:lang w:bidi="fa-IR"/>
        </w:rPr>
        <w:t xml:space="preserve"> </w:t>
      </w:r>
      <w:r>
        <w:rPr>
          <w:rtl/>
          <w:lang w:bidi="fa-IR"/>
        </w:rPr>
        <w:t>تو</w:t>
      </w:r>
      <w:r w:rsidR="00101BC1">
        <w:rPr>
          <w:rtl/>
          <w:lang w:bidi="fa-IR"/>
        </w:rPr>
        <w:t xml:space="preserve"> </w:t>
      </w:r>
      <w:r>
        <w:rPr>
          <w:rtl/>
          <w:lang w:bidi="fa-IR"/>
        </w:rPr>
        <w:t>نمى</w:t>
      </w:r>
      <w:r w:rsidR="00101BC1">
        <w:rPr>
          <w:rtl/>
          <w:lang w:bidi="fa-IR"/>
        </w:rPr>
        <w:t xml:space="preserve"> </w:t>
      </w:r>
      <w:r>
        <w:rPr>
          <w:rtl/>
          <w:lang w:bidi="fa-IR"/>
        </w:rPr>
        <w:t>رسد</w:t>
      </w:r>
      <w:r w:rsidR="00101BC1">
        <w:rPr>
          <w:rtl/>
          <w:lang w:bidi="fa-IR"/>
        </w:rPr>
        <w:t xml:space="preserve"> </w:t>
      </w:r>
      <w:r w:rsidRPr="00C53597">
        <w:rPr>
          <w:rStyle w:val="libFootnotenumChar"/>
          <w:rtl/>
        </w:rPr>
        <w:t>(326)</w:t>
      </w:r>
      <w:r w:rsidR="00101BC1">
        <w:rPr>
          <w:rtl/>
          <w:lang w:bidi="fa-IR"/>
        </w:rPr>
        <w:t xml:space="preserve">. </w:t>
      </w:r>
    </w:p>
    <w:p w:rsidR="00B33B8C" w:rsidRDefault="00101BC1" w:rsidP="00D34FF8">
      <w:pPr>
        <w:pStyle w:val="libNormal"/>
        <w:rPr>
          <w:rtl/>
          <w:lang w:bidi="fa-IR"/>
        </w:rPr>
      </w:pPr>
      <w:r>
        <w:rPr>
          <w:rtl/>
          <w:lang w:bidi="fa-IR"/>
        </w:rPr>
        <w:t xml:space="preserve">... </w:t>
      </w:r>
      <w:r w:rsidR="00D34FF8">
        <w:rPr>
          <w:rtl/>
          <w:lang w:bidi="fa-IR"/>
        </w:rPr>
        <w:t>سپس</w:t>
      </w:r>
      <w:r>
        <w:rPr>
          <w:rtl/>
          <w:lang w:bidi="fa-IR"/>
        </w:rPr>
        <w:t xml:space="preserve"> </w:t>
      </w:r>
      <w:r w:rsidR="00D34FF8">
        <w:rPr>
          <w:rtl/>
          <w:lang w:bidi="fa-IR"/>
        </w:rPr>
        <w:t>متوجه</w:t>
      </w:r>
      <w:r>
        <w:rPr>
          <w:rtl/>
          <w:lang w:bidi="fa-IR"/>
        </w:rPr>
        <w:t xml:space="preserve"> </w:t>
      </w:r>
      <w:r w:rsidR="00D34FF8">
        <w:rPr>
          <w:rtl/>
          <w:lang w:bidi="fa-IR"/>
        </w:rPr>
        <w:t>حاضرين</w:t>
      </w:r>
      <w:r>
        <w:rPr>
          <w:rtl/>
          <w:lang w:bidi="fa-IR"/>
        </w:rPr>
        <w:t xml:space="preserve"> </w:t>
      </w:r>
      <w:r w:rsidR="00D34FF8">
        <w:rPr>
          <w:rtl/>
          <w:lang w:bidi="fa-IR"/>
        </w:rPr>
        <w:t>گشت</w:t>
      </w:r>
      <w:r>
        <w:rPr>
          <w:rtl/>
          <w:lang w:bidi="fa-IR"/>
        </w:rPr>
        <w:t xml:space="preserve"> </w:t>
      </w:r>
      <w:r w:rsidR="00D34FF8">
        <w:rPr>
          <w:rtl/>
          <w:lang w:bidi="fa-IR"/>
        </w:rPr>
        <w:t>تا</w:t>
      </w:r>
      <w:r>
        <w:rPr>
          <w:rtl/>
          <w:lang w:bidi="fa-IR"/>
        </w:rPr>
        <w:t xml:space="preserve"> </w:t>
      </w:r>
      <w:r w:rsidR="00D34FF8">
        <w:rPr>
          <w:rtl/>
          <w:lang w:bidi="fa-IR"/>
        </w:rPr>
        <w:t>كسى</w:t>
      </w:r>
      <w:r>
        <w:rPr>
          <w:rtl/>
          <w:lang w:bidi="fa-IR"/>
        </w:rPr>
        <w:t xml:space="preserve"> </w:t>
      </w:r>
      <w:r w:rsidR="00D34FF8">
        <w:rPr>
          <w:rtl/>
          <w:lang w:bidi="fa-IR"/>
        </w:rPr>
        <w:t>را</w:t>
      </w:r>
      <w:r>
        <w:rPr>
          <w:rtl/>
          <w:lang w:bidi="fa-IR"/>
        </w:rPr>
        <w:t xml:space="preserve"> </w:t>
      </w:r>
      <w:r w:rsidR="00D34FF8">
        <w:rPr>
          <w:rtl/>
          <w:lang w:bidi="fa-IR"/>
        </w:rPr>
        <w:t>پيدا</w:t>
      </w:r>
      <w:r>
        <w:rPr>
          <w:rtl/>
          <w:lang w:bidi="fa-IR"/>
        </w:rPr>
        <w:t xml:space="preserve"> </w:t>
      </w:r>
      <w:r w:rsidR="00D34FF8">
        <w:rPr>
          <w:rtl/>
          <w:lang w:bidi="fa-IR"/>
        </w:rPr>
        <w:t>كرده</w:t>
      </w:r>
      <w:r>
        <w:rPr>
          <w:rtl/>
          <w:lang w:bidi="fa-IR"/>
        </w:rPr>
        <w:t xml:space="preserve"> </w:t>
      </w:r>
      <w:r w:rsidR="00D34FF8">
        <w:rPr>
          <w:rtl/>
          <w:lang w:bidi="fa-IR"/>
        </w:rPr>
        <w:t>به</w:t>
      </w:r>
      <w:r>
        <w:rPr>
          <w:rtl/>
          <w:lang w:bidi="fa-IR"/>
        </w:rPr>
        <w:t xml:space="preserve"> </w:t>
      </w:r>
      <w:r w:rsidR="00D34FF8">
        <w:rPr>
          <w:rtl/>
          <w:lang w:bidi="fa-IR"/>
        </w:rPr>
        <w:t>او</w:t>
      </w:r>
      <w:r>
        <w:rPr>
          <w:rtl/>
          <w:lang w:bidi="fa-IR"/>
        </w:rPr>
        <w:t xml:space="preserve"> </w:t>
      </w:r>
      <w:r w:rsidR="00D34FF8">
        <w:rPr>
          <w:rtl/>
          <w:lang w:bidi="fa-IR"/>
        </w:rPr>
        <w:t>وصيت</w:t>
      </w:r>
      <w:r>
        <w:rPr>
          <w:rtl/>
          <w:lang w:bidi="fa-IR"/>
        </w:rPr>
        <w:t xml:space="preserve"> </w:t>
      </w:r>
      <w:r w:rsidR="00D34FF8">
        <w:rPr>
          <w:rtl/>
          <w:lang w:bidi="fa-IR"/>
        </w:rPr>
        <w:t>كند</w:t>
      </w:r>
      <w:r>
        <w:rPr>
          <w:rtl/>
          <w:lang w:bidi="fa-IR"/>
        </w:rPr>
        <w:t xml:space="preserve">. </w:t>
      </w:r>
    </w:p>
    <w:p w:rsidR="00D34FF8" w:rsidRDefault="00B33B8C" w:rsidP="00D34FF8">
      <w:pPr>
        <w:pStyle w:val="libNormal"/>
        <w:rPr>
          <w:rtl/>
          <w:lang w:bidi="fa-IR"/>
        </w:rPr>
      </w:pPr>
      <w:r>
        <w:rPr>
          <w:rtl/>
          <w:lang w:bidi="fa-IR"/>
        </w:rPr>
        <w:br w:type="page"/>
      </w:r>
    </w:p>
    <w:p w:rsidR="00D34FF8" w:rsidRDefault="00D34FF8" w:rsidP="00D34FF8">
      <w:pPr>
        <w:pStyle w:val="Heading3"/>
        <w:rPr>
          <w:rtl/>
          <w:lang w:bidi="fa-IR"/>
        </w:rPr>
      </w:pPr>
      <w:bookmarkStart w:id="165" w:name="_Toc395773027"/>
      <w:bookmarkStart w:id="166" w:name="_Toc18237558"/>
      <w:r>
        <w:rPr>
          <w:rtl/>
          <w:lang w:bidi="fa-IR"/>
        </w:rPr>
        <w:t>بازگشت</w:t>
      </w:r>
      <w:r w:rsidR="00101BC1">
        <w:rPr>
          <w:rtl/>
          <w:lang w:bidi="fa-IR"/>
        </w:rPr>
        <w:t xml:space="preserve"> </w:t>
      </w:r>
      <w:r>
        <w:rPr>
          <w:rtl/>
          <w:lang w:bidi="fa-IR"/>
        </w:rPr>
        <w:t>به</w:t>
      </w:r>
      <w:r w:rsidR="00101BC1">
        <w:rPr>
          <w:rtl/>
          <w:lang w:bidi="fa-IR"/>
        </w:rPr>
        <w:t xml:space="preserve"> </w:t>
      </w:r>
      <w:r>
        <w:rPr>
          <w:rtl/>
          <w:lang w:bidi="fa-IR"/>
        </w:rPr>
        <w:t>جنگ</w:t>
      </w:r>
      <w:r w:rsidR="00101BC1">
        <w:rPr>
          <w:rtl/>
          <w:lang w:bidi="fa-IR"/>
        </w:rPr>
        <w:t xml:space="preserve"> </w:t>
      </w:r>
      <w:r>
        <w:rPr>
          <w:rtl/>
          <w:lang w:bidi="fa-IR"/>
        </w:rPr>
        <w:t>كلامى</w:t>
      </w:r>
      <w:bookmarkEnd w:id="165"/>
      <w:bookmarkEnd w:id="166"/>
      <w:r w:rsidR="00101BC1">
        <w:rPr>
          <w:rtl/>
          <w:lang w:bidi="fa-IR"/>
        </w:rPr>
        <w:t xml:space="preserve"> </w:t>
      </w:r>
    </w:p>
    <w:p w:rsidR="00D34FF8" w:rsidRDefault="00D34FF8" w:rsidP="00D34FF8">
      <w:pPr>
        <w:pStyle w:val="libNormal"/>
        <w:rPr>
          <w:lang w:bidi="fa-IR"/>
        </w:rPr>
      </w:pPr>
      <w:r>
        <w:rPr>
          <w:rtl/>
          <w:lang w:bidi="fa-IR"/>
        </w:rPr>
        <w:t>مسلم</w:t>
      </w:r>
      <w:r w:rsidR="00101BC1">
        <w:rPr>
          <w:rtl/>
          <w:lang w:bidi="fa-IR"/>
        </w:rPr>
        <w:t xml:space="preserve"> </w:t>
      </w:r>
      <w:r>
        <w:rPr>
          <w:rtl/>
          <w:lang w:bidi="fa-IR"/>
        </w:rPr>
        <w:t>شكى</w:t>
      </w:r>
      <w:r w:rsidR="00101BC1">
        <w:rPr>
          <w:rtl/>
          <w:lang w:bidi="fa-IR"/>
        </w:rPr>
        <w:t xml:space="preserve"> </w:t>
      </w:r>
      <w:r>
        <w:rPr>
          <w:rtl/>
          <w:lang w:bidi="fa-IR"/>
        </w:rPr>
        <w:t>نداشت</w:t>
      </w:r>
      <w:r w:rsidR="00101BC1">
        <w:rPr>
          <w:rtl/>
          <w:lang w:bidi="fa-IR"/>
        </w:rPr>
        <w:t xml:space="preserve"> </w:t>
      </w:r>
      <w:r>
        <w:rPr>
          <w:rtl/>
          <w:lang w:bidi="fa-IR"/>
        </w:rPr>
        <w:t>كه</w:t>
      </w:r>
      <w:r w:rsidR="00101BC1">
        <w:rPr>
          <w:rtl/>
          <w:lang w:bidi="fa-IR"/>
        </w:rPr>
        <w:t xml:space="preserve"> </w:t>
      </w:r>
      <w:r>
        <w:rPr>
          <w:rtl/>
          <w:lang w:bidi="fa-IR"/>
        </w:rPr>
        <w:t>تمامى</w:t>
      </w:r>
      <w:r w:rsidR="00101BC1">
        <w:rPr>
          <w:rtl/>
          <w:lang w:bidi="fa-IR"/>
        </w:rPr>
        <w:t xml:space="preserve"> </w:t>
      </w:r>
      <w:r>
        <w:rPr>
          <w:rtl/>
          <w:lang w:bidi="fa-IR"/>
        </w:rPr>
        <w:t>حاضران،</w:t>
      </w:r>
      <w:r w:rsidR="00101BC1">
        <w:rPr>
          <w:rtl/>
          <w:lang w:bidi="fa-IR"/>
        </w:rPr>
        <w:t xml:space="preserve"> </w:t>
      </w:r>
      <w:r>
        <w:rPr>
          <w:rtl/>
          <w:lang w:bidi="fa-IR"/>
        </w:rPr>
        <w:t>همگان</w:t>
      </w:r>
      <w:r w:rsidR="00101BC1">
        <w:rPr>
          <w:rtl/>
          <w:lang w:bidi="fa-IR"/>
        </w:rPr>
        <w:t xml:space="preserve"> </w:t>
      </w:r>
      <w:r>
        <w:rPr>
          <w:rtl/>
          <w:lang w:bidi="fa-IR"/>
        </w:rPr>
        <w:t>و</w:t>
      </w:r>
      <w:r w:rsidR="00101BC1">
        <w:rPr>
          <w:rtl/>
          <w:lang w:bidi="fa-IR"/>
        </w:rPr>
        <w:t xml:space="preserve"> </w:t>
      </w:r>
      <w:r>
        <w:rPr>
          <w:rtl/>
          <w:lang w:bidi="fa-IR"/>
        </w:rPr>
        <w:t>همدست</w:t>
      </w:r>
      <w:r w:rsidR="00101BC1">
        <w:rPr>
          <w:rtl/>
          <w:lang w:bidi="fa-IR"/>
        </w:rPr>
        <w:t xml:space="preserve"> </w:t>
      </w:r>
      <w:r>
        <w:rPr>
          <w:rtl/>
          <w:lang w:bidi="fa-IR"/>
        </w:rPr>
        <w:t>حكومت</w:t>
      </w:r>
      <w:r w:rsidR="00101BC1">
        <w:rPr>
          <w:rtl/>
          <w:lang w:bidi="fa-IR"/>
        </w:rPr>
        <w:t xml:space="preserve"> </w:t>
      </w:r>
      <w:r>
        <w:rPr>
          <w:rtl/>
          <w:lang w:bidi="fa-IR"/>
        </w:rPr>
        <w:t>بوده</w:t>
      </w:r>
      <w:r w:rsidR="00101BC1">
        <w:rPr>
          <w:rtl/>
          <w:lang w:bidi="fa-IR"/>
        </w:rPr>
        <w:t xml:space="preserve"> </w:t>
      </w:r>
      <w:r>
        <w:rPr>
          <w:rtl/>
          <w:lang w:bidi="fa-IR"/>
        </w:rPr>
        <w:t>خواهان</w:t>
      </w:r>
      <w:r w:rsidR="00101BC1">
        <w:rPr>
          <w:rtl/>
          <w:lang w:bidi="fa-IR"/>
        </w:rPr>
        <w:t xml:space="preserve"> </w:t>
      </w:r>
      <w:r>
        <w:rPr>
          <w:rtl/>
          <w:lang w:bidi="fa-IR"/>
        </w:rPr>
        <w:t>رضايت</w:t>
      </w:r>
      <w:r w:rsidR="00101BC1">
        <w:rPr>
          <w:rtl/>
          <w:lang w:bidi="fa-IR"/>
        </w:rPr>
        <w:t xml:space="preserve"> </w:t>
      </w:r>
      <w:r>
        <w:rPr>
          <w:rtl/>
          <w:lang w:bidi="fa-IR"/>
        </w:rPr>
        <w:t>امير</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ابتدايى</w:t>
      </w:r>
      <w:r w:rsidR="00101BC1">
        <w:rPr>
          <w:rtl/>
          <w:lang w:bidi="fa-IR"/>
        </w:rPr>
        <w:t xml:space="preserve"> </w:t>
      </w:r>
      <w:r>
        <w:rPr>
          <w:rtl/>
          <w:lang w:bidi="fa-IR"/>
        </w:rPr>
        <w:t>ترين</w:t>
      </w:r>
      <w:r w:rsidR="00101BC1">
        <w:rPr>
          <w:rtl/>
          <w:lang w:bidi="fa-IR"/>
        </w:rPr>
        <w:t xml:space="preserve"> </w:t>
      </w:r>
      <w:r>
        <w:rPr>
          <w:rtl/>
          <w:lang w:bidi="fa-IR"/>
        </w:rPr>
        <w:t>اخلاقيات</w:t>
      </w:r>
      <w:r w:rsidR="00101BC1">
        <w:rPr>
          <w:rtl/>
          <w:lang w:bidi="fa-IR"/>
        </w:rPr>
        <w:t xml:space="preserve"> </w:t>
      </w:r>
      <w:r>
        <w:rPr>
          <w:rtl/>
          <w:lang w:bidi="fa-IR"/>
        </w:rPr>
        <w:t>لازم</w:t>
      </w:r>
      <w:r w:rsidR="00101BC1">
        <w:rPr>
          <w:rtl/>
          <w:lang w:bidi="fa-IR"/>
        </w:rPr>
        <w:t xml:space="preserve"> </w:t>
      </w:r>
      <w:r>
        <w:rPr>
          <w:rtl/>
          <w:lang w:bidi="fa-IR"/>
        </w:rPr>
        <w:t>الاتباع،</w:t>
      </w:r>
      <w:r w:rsidR="00101BC1">
        <w:rPr>
          <w:rtl/>
          <w:lang w:bidi="fa-IR"/>
        </w:rPr>
        <w:t xml:space="preserve"> </w:t>
      </w:r>
      <w:r>
        <w:rPr>
          <w:rtl/>
          <w:lang w:bidi="fa-IR"/>
        </w:rPr>
        <w:t>به</w:t>
      </w:r>
      <w:r w:rsidR="00101BC1">
        <w:rPr>
          <w:rtl/>
          <w:lang w:bidi="fa-IR"/>
        </w:rPr>
        <w:t xml:space="preserve"> </w:t>
      </w:r>
      <w:r>
        <w:rPr>
          <w:rtl/>
          <w:lang w:bidi="fa-IR"/>
        </w:rPr>
        <w:t>دور</w:t>
      </w:r>
      <w:r w:rsidR="00101BC1">
        <w:rPr>
          <w:rtl/>
          <w:lang w:bidi="fa-IR"/>
        </w:rPr>
        <w:t xml:space="preserve"> </w:t>
      </w:r>
      <w:r>
        <w:rPr>
          <w:rtl/>
          <w:lang w:bidi="fa-IR"/>
        </w:rPr>
        <w:t>هستند</w:t>
      </w:r>
      <w:r w:rsidR="00101BC1">
        <w:rPr>
          <w:rtl/>
          <w:lang w:bidi="fa-IR"/>
        </w:rPr>
        <w:t xml:space="preserve">. </w:t>
      </w:r>
      <w:r>
        <w:rPr>
          <w:rtl/>
          <w:lang w:bidi="fa-IR"/>
        </w:rPr>
        <w:t>ليكن،</w:t>
      </w:r>
      <w:r w:rsidR="00101BC1">
        <w:rPr>
          <w:rtl/>
          <w:lang w:bidi="fa-IR"/>
        </w:rPr>
        <w:t xml:space="preserve"> </w:t>
      </w:r>
      <w:r>
        <w:rPr>
          <w:rtl/>
          <w:lang w:bidi="fa-IR"/>
        </w:rPr>
        <w:t>ايشان</w:t>
      </w:r>
      <w:r w:rsidR="00101BC1">
        <w:rPr>
          <w:rtl/>
          <w:lang w:bidi="fa-IR"/>
        </w:rPr>
        <w:t xml:space="preserve"> </w:t>
      </w:r>
      <w:r>
        <w:rPr>
          <w:rtl/>
          <w:lang w:bidi="fa-IR"/>
        </w:rPr>
        <w:t>مصمم</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شهادت</w:t>
      </w:r>
      <w:r w:rsidR="00101BC1">
        <w:rPr>
          <w:rtl/>
          <w:lang w:bidi="fa-IR"/>
        </w:rPr>
        <w:t xml:space="preserve"> </w:t>
      </w:r>
      <w:r>
        <w:rPr>
          <w:rtl/>
          <w:lang w:bidi="fa-IR"/>
        </w:rPr>
        <w:t>خود،</w:t>
      </w:r>
      <w:r w:rsidR="00101BC1">
        <w:rPr>
          <w:rtl/>
          <w:lang w:bidi="fa-IR"/>
        </w:rPr>
        <w:t xml:space="preserve"> </w:t>
      </w:r>
      <w:r>
        <w:rPr>
          <w:rtl/>
          <w:lang w:bidi="fa-IR"/>
        </w:rPr>
        <w:t>وصيت</w:t>
      </w:r>
      <w:r w:rsidR="00101BC1">
        <w:rPr>
          <w:rtl/>
          <w:lang w:bidi="fa-IR"/>
        </w:rPr>
        <w:t xml:space="preserve"> </w:t>
      </w:r>
      <w:r>
        <w:rPr>
          <w:rtl/>
          <w:lang w:bidi="fa-IR"/>
        </w:rPr>
        <w:t>كند،</w:t>
      </w:r>
      <w:r w:rsidR="00101BC1">
        <w:rPr>
          <w:rtl/>
          <w:lang w:bidi="fa-IR"/>
        </w:rPr>
        <w:t xml:space="preserve"> </w:t>
      </w:r>
      <w:r>
        <w:rPr>
          <w:rtl/>
          <w:lang w:bidi="fa-IR"/>
        </w:rPr>
        <w:t>شايد</w:t>
      </w:r>
      <w:r w:rsidR="00101BC1">
        <w:rPr>
          <w:rtl/>
          <w:lang w:bidi="fa-IR"/>
        </w:rPr>
        <w:t xml:space="preserve"> </w:t>
      </w:r>
      <w:r>
        <w:rPr>
          <w:rtl/>
          <w:lang w:bidi="fa-IR"/>
        </w:rPr>
        <w:t>پاره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وصايا</w:t>
      </w:r>
      <w:r w:rsidR="00101BC1">
        <w:rPr>
          <w:rtl/>
          <w:lang w:bidi="fa-IR"/>
        </w:rPr>
        <w:t xml:space="preserve"> </w:t>
      </w:r>
      <w:r>
        <w:rPr>
          <w:rtl/>
          <w:lang w:bidi="fa-IR"/>
        </w:rPr>
        <w:t>تحقق</w:t>
      </w:r>
      <w:r w:rsidR="00101BC1">
        <w:rPr>
          <w:rtl/>
          <w:lang w:bidi="fa-IR"/>
        </w:rPr>
        <w:t xml:space="preserve"> </w:t>
      </w:r>
      <w:r>
        <w:rPr>
          <w:rtl/>
          <w:lang w:bidi="fa-IR"/>
        </w:rPr>
        <w:t>پيدا</w:t>
      </w:r>
      <w:r w:rsidR="00101BC1">
        <w:rPr>
          <w:rtl/>
          <w:lang w:bidi="fa-IR"/>
        </w:rPr>
        <w:t xml:space="preserve"> </w:t>
      </w:r>
      <w:r>
        <w:rPr>
          <w:rtl/>
          <w:lang w:bidi="fa-IR"/>
        </w:rPr>
        <w:t>كند</w:t>
      </w:r>
      <w:r w:rsidR="00101BC1">
        <w:rPr>
          <w:rtl/>
          <w:lang w:bidi="fa-IR"/>
        </w:rPr>
        <w:t xml:space="preserve">. </w:t>
      </w:r>
      <w:r>
        <w:rPr>
          <w:rtl/>
          <w:lang w:bidi="fa-IR"/>
        </w:rPr>
        <w:t>وانگهى،</w:t>
      </w:r>
      <w:r w:rsidR="00101BC1">
        <w:rPr>
          <w:rtl/>
          <w:lang w:bidi="fa-IR"/>
        </w:rPr>
        <w:t xml:space="preserve"> </w:t>
      </w:r>
      <w:r>
        <w:rPr>
          <w:rtl/>
          <w:lang w:bidi="fa-IR"/>
        </w:rPr>
        <w:t>همين</w:t>
      </w:r>
      <w:r w:rsidR="00101BC1">
        <w:rPr>
          <w:rtl/>
          <w:lang w:bidi="fa-IR"/>
        </w:rPr>
        <w:t xml:space="preserve"> </w:t>
      </w:r>
      <w:r>
        <w:rPr>
          <w:rtl/>
          <w:lang w:bidi="fa-IR"/>
        </w:rPr>
        <w:t>وصيت</w:t>
      </w:r>
      <w:r w:rsidR="00101BC1">
        <w:rPr>
          <w:rtl/>
          <w:lang w:bidi="fa-IR"/>
        </w:rPr>
        <w:t xml:space="preserve"> </w:t>
      </w:r>
      <w:r>
        <w:rPr>
          <w:rtl/>
          <w:lang w:bidi="fa-IR"/>
        </w:rPr>
        <w:t>ماهيت</w:t>
      </w:r>
      <w:r w:rsidR="00101BC1">
        <w:rPr>
          <w:rtl/>
          <w:lang w:bidi="fa-IR"/>
        </w:rPr>
        <w:t xml:space="preserve"> </w:t>
      </w:r>
      <w:r>
        <w:rPr>
          <w:rtl/>
          <w:lang w:bidi="fa-IR"/>
        </w:rPr>
        <w:t>پليد</w:t>
      </w:r>
      <w:r w:rsidR="00101BC1">
        <w:rPr>
          <w:rtl/>
          <w:lang w:bidi="fa-IR"/>
        </w:rPr>
        <w:t xml:space="preserve"> </w:t>
      </w:r>
      <w:r>
        <w:rPr>
          <w:rtl/>
          <w:lang w:bidi="fa-IR"/>
        </w:rPr>
        <w:t>بعضى</w:t>
      </w:r>
      <w:r w:rsidR="00101BC1">
        <w:rPr>
          <w:rtl/>
          <w:lang w:bidi="fa-IR"/>
        </w:rPr>
        <w:t xml:space="preserve"> </w:t>
      </w:r>
      <w:r>
        <w:rPr>
          <w:rtl/>
          <w:lang w:bidi="fa-IR"/>
        </w:rPr>
        <w:t>از</w:t>
      </w:r>
      <w:r w:rsidR="00101BC1">
        <w:rPr>
          <w:rtl/>
          <w:lang w:bidi="fa-IR"/>
        </w:rPr>
        <w:t xml:space="preserve"> </w:t>
      </w:r>
      <w:r>
        <w:rPr>
          <w:rtl/>
          <w:lang w:bidi="fa-IR"/>
        </w:rPr>
        <w:t>عناصر،</w:t>
      </w:r>
      <w:r w:rsidR="00101BC1">
        <w:rPr>
          <w:rtl/>
          <w:lang w:bidi="fa-IR"/>
        </w:rPr>
        <w:t xml:space="preserve"> </w:t>
      </w:r>
      <w:r>
        <w:rPr>
          <w:rtl/>
          <w:lang w:bidi="fa-IR"/>
        </w:rPr>
        <w:t>مانند</w:t>
      </w:r>
      <w:r w:rsidR="00101BC1">
        <w:rPr>
          <w:rtl/>
          <w:lang w:bidi="fa-IR"/>
        </w:rPr>
        <w:t xml:space="preserve"> </w:t>
      </w:r>
      <w:r>
        <w:rPr>
          <w:rtl/>
          <w:lang w:bidi="fa-IR"/>
        </w:rPr>
        <w:t>عمر</w:t>
      </w:r>
      <w:r w:rsidR="00101BC1">
        <w:rPr>
          <w:rtl/>
          <w:lang w:bidi="fa-IR"/>
        </w:rPr>
        <w:t xml:space="preserve"> </w:t>
      </w:r>
      <w:r>
        <w:rPr>
          <w:rtl/>
          <w:lang w:bidi="fa-IR"/>
        </w:rPr>
        <w:t>بن</w:t>
      </w:r>
      <w:r w:rsidR="00101BC1">
        <w:rPr>
          <w:rtl/>
          <w:lang w:bidi="fa-IR"/>
        </w:rPr>
        <w:t xml:space="preserve"> </w:t>
      </w:r>
      <w:r>
        <w:rPr>
          <w:rtl/>
          <w:lang w:bidi="fa-IR"/>
        </w:rPr>
        <w:t>سعد</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حضرت</w:t>
      </w:r>
      <w:r w:rsidR="00101BC1">
        <w:rPr>
          <w:rtl/>
          <w:lang w:bidi="fa-IR"/>
        </w:rPr>
        <w:t xml:space="preserve"> </w:t>
      </w:r>
      <w:r>
        <w:rPr>
          <w:rtl/>
          <w:lang w:bidi="fa-IR"/>
        </w:rPr>
        <w:t>براى</w:t>
      </w:r>
      <w:r w:rsidR="00101BC1">
        <w:rPr>
          <w:rtl/>
          <w:lang w:bidi="fa-IR"/>
        </w:rPr>
        <w:t xml:space="preserve"> </w:t>
      </w:r>
      <w:r>
        <w:rPr>
          <w:rtl/>
          <w:lang w:bidi="fa-IR"/>
        </w:rPr>
        <w:t>وصى</w:t>
      </w:r>
      <w:r w:rsidR="00101BC1">
        <w:rPr>
          <w:rtl/>
          <w:lang w:bidi="fa-IR"/>
        </w:rPr>
        <w:t xml:space="preserve"> </w:t>
      </w:r>
      <w:r>
        <w:rPr>
          <w:rtl/>
          <w:lang w:bidi="fa-IR"/>
        </w:rPr>
        <w:t>قرار</w:t>
      </w:r>
      <w:r w:rsidR="00101BC1">
        <w:rPr>
          <w:rtl/>
          <w:lang w:bidi="fa-IR"/>
        </w:rPr>
        <w:t xml:space="preserve"> </w:t>
      </w:r>
      <w:r>
        <w:rPr>
          <w:rtl/>
          <w:lang w:bidi="fa-IR"/>
        </w:rPr>
        <w:t>دادن</w:t>
      </w:r>
      <w:r w:rsidR="00101BC1">
        <w:rPr>
          <w:rtl/>
          <w:lang w:bidi="fa-IR"/>
        </w:rPr>
        <w:t xml:space="preserve"> </w:t>
      </w:r>
      <w:r>
        <w:rPr>
          <w:rtl/>
          <w:lang w:bidi="fa-IR"/>
        </w:rPr>
        <w:t>انتخاب</w:t>
      </w:r>
      <w:r w:rsidR="00101BC1">
        <w:rPr>
          <w:rtl/>
          <w:lang w:bidi="fa-IR"/>
        </w:rPr>
        <w:t xml:space="preserve"> </w:t>
      </w:r>
      <w:r>
        <w:rPr>
          <w:rtl/>
          <w:lang w:bidi="fa-IR"/>
        </w:rPr>
        <w:t>كرد</w:t>
      </w:r>
      <w:r w:rsidR="00101BC1">
        <w:rPr>
          <w:rtl/>
          <w:lang w:bidi="fa-IR"/>
        </w:rPr>
        <w:t xml:space="preserve">. </w:t>
      </w:r>
      <w:r>
        <w:rPr>
          <w:rtl/>
          <w:lang w:bidi="fa-IR"/>
        </w:rPr>
        <w:t>ليكن</w:t>
      </w:r>
      <w:r w:rsidR="00101BC1">
        <w:rPr>
          <w:rtl/>
          <w:lang w:bidi="fa-IR"/>
        </w:rPr>
        <w:t xml:space="preserve"> </w:t>
      </w:r>
      <w:r>
        <w:rPr>
          <w:rtl/>
          <w:lang w:bidi="fa-IR"/>
        </w:rPr>
        <w:t>آن</w:t>
      </w:r>
      <w:r w:rsidR="00101BC1">
        <w:rPr>
          <w:rtl/>
          <w:lang w:bidi="fa-IR"/>
        </w:rPr>
        <w:t xml:space="preserve"> </w:t>
      </w:r>
      <w:r>
        <w:rPr>
          <w:rtl/>
          <w:lang w:bidi="fa-IR"/>
        </w:rPr>
        <w:t>نانجيب</w:t>
      </w:r>
      <w:r w:rsidR="00101BC1">
        <w:rPr>
          <w:rtl/>
          <w:lang w:bidi="fa-IR"/>
        </w:rPr>
        <w:t xml:space="preserve"> </w:t>
      </w:r>
      <w:r>
        <w:rPr>
          <w:rtl/>
          <w:lang w:bidi="fa-IR"/>
        </w:rPr>
        <w:t>براى</w:t>
      </w:r>
      <w:r w:rsidR="00101BC1">
        <w:rPr>
          <w:rtl/>
          <w:lang w:bidi="fa-IR"/>
        </w:rPr>
        <w:t xml:space="preserve"> </w:t>
      </w:r>
      <w:r>
        <w:rPr>
          <w:rtl/>
          <w:lang w:bidi="fa-IR"/>
        </w:rPr>
        <w:t>خود</w:t>
      </w:r>
      <w:r w:rsidR="00101BC1">
        <w:rPr>
          <w:rtl/>
          <w:lang w:bidi="fa-IR"/>
        </w:rPr>
        <w:t xml:space="preserve"> </w:t>
      </w:r>
      <w:r>
        <w:rPr>
          <w:rtl/>
          <w:lang w:bidi="fa-IR"/>
        </w:rPr>
        <w:t>شيرينى</w:t>
      </w:r>
      <w:r w:rsidR="00101BC1">
        <w:rPr>
          <w:rtl/>
          <w:lang w:bidi="fa-IR"/>
        </w:rPr>
        <w:t xml:space="preserve"> </w:t>
      </w:r>
      <w:r>
        <w:rPr>
          <w:rtl/>
          <w:lang w:bidi="fa-IR"/>
        </w:rPr>
        <w:t>نزد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از</w:t>
      </w:r>
      <w:r w:rsidR="00101BC1">
        <w:rPr>
          <w:rtl/>
          <w:lang w:bidi="fa-IR"/>
        </w:rPr>
        <w:t xml:space="preserve"> </w:t>
      </w:r>
      <w:r>
        <w:rPr>
          <w:rtl/>
          <w:lang w:bidi="fa-IR"/>
        </w:rPr>
        <w:t>قبول</w:t>
      </w:r>
      <w:r w:rsidR="00101BC1">
        <w:rPr>
          <w:rtl/>
          <w:lang w:bidi="fa-IR"/>
        </w:rPr>
        <w:t xml:space="preserve"> </w:t>
      </w:r>
      <w:r>
        <w:rPr>
          <w:rtl/>
          <w:lang w:bidi="fa-IR"/>
        </w:rPr>
        <w:t>آن</w:t>
      </w:r>
      <w:r w:rsidR="00101BC1">
        <w:rPr>
          <w:rtl/>
          <w:lang w:bidi="fa-IR"/>
        </w:rPr>
        <w:t xml:space="preserve"> </w:t>
      </w:r>
      <w:r>
        <w:rPr>
          <w:rtl/>
          <w:lang w:bidi="fa-IR"/>
        </w:rPr>
        <w:t>امتناع</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اجازه</w:t>
      </w:r>
      <w:r w:rsidR="00101BC1">
        <w:rPr>
          <w:rtl/>
          <w:lang w:bidi="fa-IR"/>
        </w:rPr>
        <w:t xml:space="preserve"> </w:t>
      </w:r>
      <w:r>
        <w:rPr>
          <w:rtl/>
          <w:lang w:bidi="fa-IR"/>
        </w:rPr>
        <w:t>دادن</w:t>
      </w:r>
      <w:r w:rsidR="00101BC1">
        <w:rPr>
          <w:rtl/>
          <w:lang w:bidi="fa-IR"/>
        </w:rPr>
        <w:t xml:space="preserve"> </w:t>
      </w:r>
      <w:r>
        <w:rPr>
          <w:rtl/>
          <w:lang w:bidi="fa-IR"/>
        </w:rPr>
        <w:t>امير</w:t>
      </w:r>
      <w:r w:rsidR="00101BC1">
        <w:rPr>
          <w:rtl/>
          <w:lang w:bidi="fa-IR"/>
        </w:rPr>
        <w:t xml:space="preserve"> </w:t>
      </w:r>
      <w:r>
        <w:rPr>
          <w:rtl/>
          <w:lang w:bidi="fa-IR"/>
        </w:rPr>
        <w:t>برخاست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حضرت</w:t>
      </w:r>
      <w:r w:rsidR="00101BC1">
        <w:rPr>
          <w:rtl/>
          <w:lang w:bidi="fa-IR"/>
        </w:rPr>
        <w:t xml:space="preserve"> </w:t>
      </w:r>
      <w:r>
        <w:rPr>
          <w:rtl/>
          <w:lang w:bidi="fa-IR"/>
        </w:rPr>
        <w:t>در</w:t>
      </w:r>
      <w:r w:rsidR="00101BC1">
        <w:rPr>
          <w:rtl/>
          <w:lang w:bidi="fa-IR"/>
        </w:rPr>
        <w:t xml:space="preserve"> </w:t>
      </w:r>
      <w:r>
        <w:rPr>
          <w:rtl/>
          <w:lang w:bidi="fa-IR"/>
        </w:rPr>
        <w:t>جايى</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ديد</w:t>
      </w:r>
      <w:r w:rsidR="00101BC1">
        <w:rPr>
          <w:rtl/>
          <w:lang w:bidi="fa-IR"/>
        </w:rPr>
        <w:t xml:space="preserve"> </w:t>
      </w:r>
      <w:r>
        <w:rPr>
          <w:rtl/>
          <w:lang w:bidi="fa-IR"/>
        </w:rPr>
        <w:t>نشست-</w:t>
      </w:r>
      <w:r w:rsidR="00101BC1">
        <w:rPr>
          <w:rtl/>
          <w:lang w:bidi="fa-IR"/>
        </w:rPr>
        <w:t xml:space="preserve"> </w:t>
      </w:r>
      <w:r>
        <w:rPr>
          <w:rtl/>
          <w:lang w:bidi="fa-IR"/>
        </w:rPr>
        <w:t>آزمايش</w:t>
      </w:r>
      <w:r w:rsidR="00101BC1">
        <w:rPr>
          <w:rtl/>
          <w:lang w:bidi="fa-IR"/>
        </w:rPr>
        <w:t xml:space="preserve"> </w:t>
      </w:r>
      <w:r>
        <w:rPr>
          <w:rtl/>
          <w:lang w:bidi="fa-IR"/>
        </w:rPr>
        <w:t>خوبى</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الف-</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بدهى</w:t>
      </w:r>
      <w:r w:rsidR="00101BC1">
        <w:rPr>
          <w:rtl/>
          <w:lang w:bidi="fa-IR"/>
        </w:rPr>
        <w:t xml:space="preserve"> </w:t>
      </w:r>
      <w:r>
        <w:rPr>
          <w:rtl/>
          <w:lang w:bidi="fa-IR"/>
        </w:rPr>
        <w:t>دارم،</w:t>
      </w:r>
      <w:r w:rsidR="00101BC1">
        <w:rPr>
          <w:rtl/>
          <w:lang w:bidi="fa-IR"/>
        </w:rPr>
        <w:t xml:space="preserve"> </w:t>
      </w:r>
      <w:r>
        <w:rPr>
          <w:rtl/>
          <w:lang w:bidi="fa-IR"/>
        </w:rPr>
        <w:t>از</w:t>
      </w:r>
      <w:r w:rsidR="00101BC1">
        <w:rPr>
          <w:rtl/>
          <w:lang w:bidi="fa-IR"/>
        </w:rPr>
        <w:t xml:space="preserve"> </w:t>
      </w:r>
      <w:r>
        <w:rPr>
          <w:rtl/>
          <w:lang w:bidi="fa-IR"/>
        </w:rPr>
        <w:t>هنگام</w:t>
      </w:r>
      <w:r w:rsidR="00101BC1">
        <w:rPr>
          <w:rtl/>
          <w:lang w:bidi="fa-IR"/>
        </w:rPr>
        <w:t xml:space="preserve"> </w:t>
      </w:r>
      <w:r>
        <w:rPr>
          <w:rtl/>
          <w:lang w:bidi="fa-IR"/>
        </w:rPr>
        <w:t>آمدن</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هفتصد</w:t>
      </w:r>
      <w:r w:rsidR="00101BC1">
        <w:rPr>
          <w:rtl/>
          <w:lang w:bidi="fa-IR"/>
        </w:rPr>
        <w:t xml:space="preserve"> </w:t>
      </w:r>
      <w:r>
        <w:rPr>
          <w:rtl/>
          <w:lang w:bidi="fa-IR"/>
        </w:rPr>
        <w:t>درهم</w:t>
      </w:r>
      <w:r w:rsidR="00101BC1">
        <w:rPr>
          <w:rtl/>
          <w:lang w:bidi="fa-IR"/>
        </w:rPr>
        <w:t xml:space="preserve"> </w:t>
      </w:r>
      <w:r>
        <w:rPr>
          <w:rtl/>
          <w:lang w:bidi="fa-IR"/>
        </w:rPr>
        <w:t>قرض</w:t>
      </w:r>
      <w:r w:rsidR="00101BC1">
        <w:rPr>
          <w:rtl/>
          <w:lang w:bidi="fa-IR"/>
        </w:rPr>
        <w:t xml:space="preserve"> </w:t>
      </w:r>
      <w:r>
        <w:rPr>
          <w:rtl/>
          <w:lang w:bidi="fa-IR"/>
        </w:rPr>
        <w:t>‍</w:t>
      </w:r>
      <w:r w:rsidR="00101BC1">
        <w:rPr>
          <w:rtl/>
          <w:lang w:bidi="fa-IR"/>
        </w:rPr>
        <w:t xml:space="preserve"> </w:t>
      </w:r>
      <w:r>
        <w:rPr>
          <w:rtl/>
          <w:lang w:bidi="fa-IR"/>
        </w:rPr>
        <w:t>كرده</w:t>
      </w:r>
      <w:r w:rsidR="00101BC1">
        <w:rPr>
          <w:rtl/>
          <w:lang w:bidi="fa-IR"/>
        </w:rPr>
        <w:t xml:space="preserve"> </w:t>
      </w:r>
      <w:r>
        <w:rPr>
          <w:rtl/>
          <w:lang w:bidi="fa-IR"/>
        </w:rPr>
        <w:t>ام</w:t>
      </w:r>
      <w:r w:rsidR="00101BC1">
        <w:rPr>
          <w:rtl/>
          <w:lang w:bidi="fa-IR"/>
        </w:rPr>
        <w:t xml:space="preserve"> </w:t>
      </w:r>
      <w:r>
        <w:rPr>
          <w:rtl/>
          <w:lang w:bidi="fa-IR"/>
        </w:rPr>
        <w:t>كه</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فروش</w:t>
      </w:r>
      <w:r w:rsidR="00101BC1">
        <w:rPr>
          <w:rtl/>
          <w:lang w:bidi="fa-IR"/>
        </w:rPr>
        <w:t xml:space="preserve"> </w:t>
      </w:r>
      <w:r>
        <w:rPr>
          <w:rtl/>
          <w:lang w:bidi="fa-IR"/>
        </w:rPr>
        <w:t>شمشير</w:t>
      </w:r>
      <w:r w:rsidR="00101BC1">
        <w:rPr>
          <w:rtl/>
          <w:lang w:bidi="fa-IR"/>
        </w:rPr>
        <w:t xml:space="preserve"> </w:t>
      </w:r>
      <w:r>
        <w:rPr>
          <w:rtl/>
          <w:lang w:bidi="fa-IR"/>
        </w:rPr>
        <w:t>و</w:t>
      </w:r>
      <w:r w:rsidR="00101BC1">
        <w:rPr>
          <w:rtl/>
          <w:lang w:bidi="fa-IR"/>
        </w:rPr>
        <w:t xml:space="preserve"> </w:t>
      </w:r>
      <w:r>
        <w:rPr>
          <w:rtl/>
          <w:lang w:bidi="fa-IR"/>
        </w:rPr>
        <w:t>زره-</w:t>
      </w:r>
      <w:r w:rsidR="00101BC1">
        <w:rPr>
          <w:rtl/>
          <w:lang w:bidi="fa-IR"/>
        </w:rPr>
        <w:t xml:space="preserve"> </w:t>
      </w:r>
      <w:r>
        <w:rPr>
          <w:rtl/>
          <w:lang w:bidi="fa-IR"/>
        </w:rPr>
        <w:t>از</w:t>
      </w:r>
      <w:r w:rsidR="00101BC1">
        <w:rPr>
          <w:rtl/>
          <w:lang w:bidi="fa-IR"/>
        </w:rPr>
        <w:t xml:space="preserve"> </w:t>
      </w:r>
      <w:r>
        <w:rPr>
          <w:rtl/>
          <w:lang w:bidi="fa-IR"/>
        </w:rPr>
        <w:t>طرف</w:t>
      </w:r>
      <w:r w:rsidR="00101BC1">
        <w:rPr>
          <w:rtl/>
          <w:lang w:bidi="fa-IR"/>
        </w:rPr>
        <w:t xml:space="preserve"> </w:t>
      </w:r>
      <w:r>
        <w:rPr>
          <w:rtl/>
          <w:lang w:bidi="fa-IR"/>
        </w:rPr>
        <w:t>من</w:t>
      </w:r>
      <w:r w:rsidR="00101BC1">
        <w:rPr>
          <w:rtl/>
          <w:lang w:bidi="fa-IR"/>
        </w:rPr>
        <w:t xml:space="preserve"> </w:t>
      </w:r>
      <w:r>
        <w:rPr>
          <w:rtl/>
          <w:lang w:bidi="fa-IR"/>
        </w:rPr>
        <w:t>بپرداز</w:t>
      </w:r>
      <w:r w:rsidR="00101BC1">
        <w:rPr>
          <w:rtl/>
          <w:lang w:bidi="fa-IR"/>
        </w:rPr>
        <w:t xml:space="preserve">. </w:t>
      </w:r>
    </w:p>
    <w:p w:rsidR="00D34FF8" w:rsidRDefault="00D34FF8" w:rsidP="00D34FF8">
      <w:pPr>
        <w:pStyle w:val="libNormal"/>
        <w:rPr>
          <w:rtl/>
          <w:lang w:bidi="fa-IR"/>
        </w:rPr>
      </w:pPr>
      <w:r>
        <w:rPr>
          <w:rtl/>
          <w:lang w:bidi="fa-IR"/>
        </w:rPr>
        <w:t>ب-</w:t>
      </w:r>
      <w:r w:rsidR="00101BC1">
        <w:rPr>
          <w:rtl/>
          <w:lang w:bidi="fa-IR"/>
        </w:rPr>
        <w:t xml:space="preserve"> </w:t>
      </w:r>
      <w:r>
        <w:rPr>
          <w:rtl/>
          <w:lang w:bidi="fa-IR"/>
        </w:rPr>
        <w:t>جسدم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بگير</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دفن</w:t>
      </w:r>
      <w:r w:rsidR="00101BC1">
        <w:rPr>
          <w:rtl/>
          <w:lang w:bidi="fa-IR"/>
        </w:rPr>
        <w:t xml:space="preserve"> </w:t>
      </w:r>
      <w:r>
        <w:rPr>
          <w:rtl/>
          <w:lang w:bidi="fa-IR"/>
        </w:rPr>
        <w:t>كن</w:t>
      </w:r>
      <w:r w:rsidR="00101BC1">
        <w:rPr>
          <w:rtl/>
          <w:lang w:bidi="fa-IR"/>
        </w:rPr>
        <w:t xml:space="preserve">. </w:t>
      </w:r>
    </w:p>
    <w:p w:rsidR="00D34FF8" w:rsidRDefault="00D34FF8" w:rsidP="00D34FF8">
      <w:pPr>
        <w:pStyle w:val="libNormal"/>
        <w:rPr>
          <w:rtl/>
          <w:lang w:bidi="fa-IR"/>
        </w:rPr>
      </w:pPr>
      <w:r>
        <w:rPr>
          <w:rtl/>
          <w:lang w:bidi="fa-IR"/>
        </w:rPr>
        <w:t>ج-</w:t>
      </w:r>
      <w:r w:rsidR="00101BC1">
        <w:rPr>
          <w:rtl/>
          <w:lang w:bidi="fa-IR"/>
        </w:rPr>
        <w:t xml:space="preserve"> </w:t>
      </w:r>
      <w:r>
        <w:rPr>
          <w:rtl/>
          <w:lang w:bidi="fa-IR"/>
        </w:rPr>
        <w:t>و</w:t>
      </w:r>
      <w:r w:rsidR="00101BC1">
        <w:rPr>
          <w:rtl/>
          <w:lang w:bidi="fa-IR"/>
        </w:rPr>
        <w:t xml:space="preserve"> </w:t>
      </w:r>
      <w:r>
        <w:rPr>
          <w:rtl/>
          <w:lang w:bidi="fa-IR"/>
        </w:rPr>
        <w:t>پيكى</w:t>
      </w:r>
      <w:r w:rsidR="00101BC1">
        <w:rPr>
          <w:rtl/>
          <w:lang w:bidi="fa-IR"/>
        </w:rPr>
        <w:t xml:space="preserve"> </w:t>
      </w:r>
      <w:r>
        <w:rPr>
          <w:rtl/>
          <w:lang w:bidi="fa-IR"/>
        </w:rPr>
        <w:t>نزد</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بفرست</w:t>
      </w:r>
      <w:r w:rsidR="00101BC1">
        <w:rPr>
          <w:rtl/>
          <w:lang w:bidi="fa-IR"/>
        </w:rPr>
        <w:t xml:space="preserve"> </w:t>
      </w:r>
      <w:r>
        <w:rPr>
          <w:rtl/>
          <w:lang w:bidi="fa-IR"/>
        </w:rPr>
        <w:t>تا</w:t>
      </w:r>
      <w:r w:rsidR="00101BC1">
        <w:rPr>
          <w:rtl/>
          <w:lang w:bidi="fa-IR"/>
        </w:rPr>
        <w:t xml:space="preserve"> </w:t>
      </w:r>
      <w:r>
        <w:rPr>
          <w:rtl/>
          <w:lang w:bidi="fa-IR"/>
        </w:rPr>
        <w:t>مانع</w:t>
      </w:r>
      <w:r w:rsidR="00101BC1">
        <w:rPr>
          <w:rtl/>
          <w:lang w:bidi="fa-IR"/>
        </w:rPr>
        <w:t xml:space="preserve"> </w:t>
      </w:r>
      <w:r>
        <w:rPr>
          <w:rtl/>
          <w:lang w:bidi="fa-IR"/>
        </w:rPr>
        <w:t>از</w:t>
      </w:r>
      <w:r w:rsidR="00101BC1">
        <w:rPr>
          <w:rtl/>
          <w:lang w:bidi="fa-IR"/>
        </w:rPr>
        <w:t xml:space="preserve"> </w:t>
      </w:r>
      <w:r>
        <w:rPr>
          <w:rtl/>
          <w:lang w:bidi="fa-IR"/>
        </w:rPr>
        <w:t>آمدن</w:t>
      </w:r>
      <w:r w:rsidR="00101BC1">
        <w:rPr>
          <w:rtl/>
          <w:lang w:bidi="fa-IR"/>
        </w:rPr>
        <w:t xml:space="preserve"> </w:t>
      </w:r>
      <w:r>
        <w:rPr>
          <w:rtl/>
          <w:lang w:bidi="fa-IR"/>
        </w:rPr>
        <w:t>ايشان</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گردد؛</w:t>
      </w:r>
      <w:r w:rsidR="00101BC1">
        <w:rPr>
          <w:rtl/>
          <w:lang w:bidi="fa-IR"/>
        </w:rPr>
        <w:t xml:space="preserve"> </w:t>
      </w:r>
      <w:r>
        <w:rPr>
          <w:rtl/>
          <w:lang w:bidi="fa-IR"/>
        </w:rPr>
        <w:t>چونكه</w:t>
      </w:r>
      <w:r w:rsidR="00101BC1">
        <w:rPr>
          <w:rtl/>
          <w:lang w:bidi="fa-IR"/>
        </w:rPr>
        <w:t xml:space="preserve"> </w:t>
      </w:r>
      <w:r>
        <w:rPr>
          <w:rtl/>
          <w:lang w:bidi="fa-IR"/>
        </w:rPr>
        <w:t>من</w:t>
      </w:r>
      <w:r w:rsidR="00101BC1">
        <w:rPr>
          <w:rtl/>
          <w:lang w:bidi="fa-IR"/>
        </w:rPr>
        <w:t xml:space="preserve"> </w:t>
      </w:r>
      <w:r>
        <w:rPr>
          <w:rtl/>
          <w:lang w:bidi="fa-IR"/>
        </w:rPr>
        <w:t>به</w:t>
      </w:r>
      <w:r w:rsidR="00101BC1">
        <w:rPr>
          <w:rtl/>
          <w:lang w:bidi="fa-IR"/>
        </w:rPr>
        <w:t xml:space="preserve"> </w:t>
      </w:r>
      <w:r>
        <w:rPr>
          <w:rtl/>
          <w:lang w:bidi="fa-IR"/>
        </w:rPr>
        <w:t>ايشان</w:t>
      </w:r>
      <w:r w:rsidR="00101BC1">
        <w:rPr>
          <w:rtl/>
          <w:lang w:bidi="fa-IR"/>
        </w:rPr>
        <w:t xml:space="preserve"> </w:t>
      </w:r>
      <w:r>
        <w:rPr>
          <w:rtl/>
          <w:lang w:bidi="fa-IR"/>
        </w:rPr>
        <w:t>نامه</w:t>
      </w:r>
      <w:r w:rsidR="00101BC1">
        <w:rPr>
          <w:rtl/>
          <w:lang w:bidi="fa-IR"/>
        </w:rPr>
        <w:t xml:space="preserve"> </w:t>
      </w:r>
      <w:r>
        <w:rPr>
          <w:rtl/>
          <w:lang w:bidi="fa-IR"/>
        </w:rPr>
        <w:t>نوشته</w:t>
      </w:r>
      <w:r w:rsidR="00101BC1">
        <w:rPr>
          <w:rtl/>
          <w:lang w:bidi="fa-IR"/>
        </w:rPr>
        <w:t xml:space="preserve"> </w:t>
      </w:r>
      <w:r>
        <w:rPr>
          <w:rtl/>
          <w:lang w:bidi="fa-IR"/>
        </w:rPr>
        <w:t>ام</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خبر</w:t>
      </w:r>
      <w:r w:rsidR="00101BC1">
        <w:rPr>
          <w:rtl/>
          <w:lang w:bidi="fa-IR"/>
        </w:rPr>
        <w:t xml:space="preserve"> </w:t>
      </w:r>
      <w:r>
        <w:rPr>
          <w:rtl/>
          <w:lang w:bidi="fa-IR"/>
        </w:rPr>
        <w:t>داده</w:t>
      </w:r>
      <w:r w:rsidR="00101BC1">
        <w:rPr>
          <w:rtl/>
          <w:lang w:bidi="fa-IR"/>
        </w:rPr>
        <w:t xml:space="preserve"> </w:t>
      </w:r>
      <w:r>
        <w:rPr>
          <w:rtl/>
          <w:lang w:bidi="fa-IR"/>
        </w:rPr>
        <w:t>ام</w:t>
      </w:r>
      <w:r w:rsidR="00101BC1">
        <w:rPr>
          <w:rtl/>
          <w:lang w:bidi="fa-IR"/>
        </w:rPr>
        <w:t xml:space="preserve"> </w:t>
      </w:r>
      <w:r>
        <w:rPr>
          <w:rtl/>
          <w:lang w:bidi="fa-IR"/>
        </w:rPr>
        <w:t>كه</w:t>
      </w:r>
      <w:r w:rsidR="00101BC1">
        <w:rPr>
          <w:rtl/>
          <w:lang w:bidi="fa-IR"/>
        </w:rPr>
        <w:t xml:space="preserve"> </w:t>
      </w:r>
      <w:r>
        <w:rPr>
          <w:rtl/>
          <w:lang w:bidi="fa-IR"/>
        </w:rPr>
        <w:t>مردم</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هستند</w:t>
      </w:r>
      <w:r w:rsidR="00101BC1">
        <w:rPr>
          <w:rtl/>
          <w:lang w:bidi="fa-IR"/>
        </w:rPr>
        <w:t xml:space="preserve"> </w:t>
      </w:r>
      <w:r>
        <w:rPr>
          <w:rtl/>
          <w:lang w:bidi="fa-IR"/>
        </w:rPr>
        <w:t>و</w:t>
      </w:r>
      <w:r w:rsidR="00101BC1">
        <w:rPr>
          <w:rtl/>
          <w:lang w:bidi="fa-IR"/>
        </w:rPr>
        <w:t xml:space="preserve"> </w:t>
      </w:r>
      <w:r>
        <w:rPr>
          <w:rtl/>
          <w:lang w:bidi="fa-IR"/>
        </w:rPr>
        <w:t>مطمئنم</w:t>
      </w:r>
      <w:r w:rsidR="00101BC1">
        <w:rPr>
          <w:rtl/>
          <w:lang w:bidi="fa-IR"/>
        </w:rPr>
        <w:t xml:space="preserve"> </w:t>
      </w:r>
      <w:r>
        <w:rPr>
          <w:rtl/>
          <w:lang w:bidi="fa-IR"/>
        </w:rPr>
        <w:t>كه</w:t>
      </w:r>
      <w:r w:rsidR="00101BC1">
        <w:rPr>
          <w:rtl/>
          <w:lang w:bidi="fa-IR"/>
        </w:rPr>
        <w:t xml:space="preserve"> </w:t>
      </w:r>
      <w:r>
        <w:rPr>
          <w:rtl/>
          <w:lang w:bidi="fa-IR"/>
        </w:rPr>
        <w:t>خواهد</w:t>
      </w:r>
      <w:r w:rsidR="00101BC1">
        <w:rPr>
          <w:rtl/>
          <w:lang w:bidi="fa-IR"/>
        </w:rPr>
        <w:t xml:space="preserve"> </w:t>
      </w:r>
      <w:r>
        <w:rPr>
          <w:rtl/>
          <w:lang w:bidi="fa-IR"/>
        </w:rPr>
        <w:t>آمد</w:t>
      </w:r>
      <w:r w:rsidR="00101BC1">
        <w:rPr>
          <w:rtl/>
          <w:lang w:bidi="fa-IR"/>
        </w:rPr>
        <w:t xml:space="preserve"> </w:t>
      </w:r>
      <w:r w:rsidRPr="00C53597">
        <w:rPr>
          <w:rStyle w:val="libFootnotenumChar"/>
          <w:rtl/>
        </w:rPr>
        <w:t>(327)</w:t>
      </w:r>
      <w:r w:rsidR="00101BC1">
        <w:rPr>
          <w:rtl/>
          <w:lang w:bidi="fa-IR"/>
        </w:rPr>
        <w:t xml:space="preserve">. </w:t>
      </w:r>
    </w:p>
    <w:p w:rsidR="00D34FF8" w:rsidRDefault="00D34FF8" w:rsidP="00D34FF8">
      <w:pPr>
        <w:pStyle w:val="libNormal"/>
        <w:rPr>
          <w:lang w:bidi="fa-IR"/>
        </w:rPr>
      </w:pPr>
      <w:r>
        <w:rPr>
          <w:rtl/>
          <w:lang w:bidi="fa-IR"/>
        </w:rPr>
        <w:t>على</w:t>
      </w:r>
      <w:r w:rsidR="00101BC1">
        <w:rPr>
          <w:rtl/>
          <w:lang w:bidi="fa-IR"/>
        </w:rPr>
        <w:t xml:space="preserve"> </w:t>
      </w:r>
      <w:r>
        <w:rPr>
          <w:rtl/>
          <w:lang w:bidi="fa-IR"/>
        </w:rPr>
        <w:t>رغم</w:t>
      </w:r>
      <w:r w:rsidR="00101BC1">
        <w:rPr>
          <w:rtl/>
          <w:lang w:bidi="fa-IR"/>
        </w:rPr>
        <w:t xml:space="preserve"> </w:t>
      </w:r>
      <w:r>
        <w:rPr>
          <w:rtl/>
          <w:lang w:bidi="fa-IR"/>
        </w:rPr>
        <w:t>درخواست</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آغاز</w:t>
      </w:r>
      <w:r w:rsidR="00101BC1">
        <w:rPr>
          <w:rtl/>
          <w:lang w:bidi="fa-IR"/>
        </w:rPr>
        <w:t xml:space="preserve"> </w:t>
      </w:r>
      <w:r>
        <w:rPr>
          <w:rtl/>
          <w:lang w:bidi="fa-IR"/>
        </w:rPr>
        <w:t>وصيت</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واجب</w:t>
      </w:r>
      <w:r w:rsidR="00101BC1">
        <w:rPr>
          <w:rtl/>
          <w:lang w:bidi="fa-IR"/>
        </w:rPr>
        <w:t xml:space="preserve"> </w:t>
      </w:r>
      <w:r>
        <w:rPr>
          <w:rtl/>
          <w:lang w:bidi="fa-IR"/>
        </w:rPr>
        <w:t>است</w:t>
      </w:r>
      <w:r w:rsidR="00101BC1">
        <w:rPr>
          <w:rtl/>
          <w:lang w:bidi="fa-IR"/>
        </w:rPr>
        <w:t xml:space="preserve"> </w:t>
      </w:r>
      <w:r>
        <w:rPr>
          <w:rtl/>
          <w:lang w:bidi="fa-IR"/>
        </w:rPr>
        <w:t>وصاياى</w:t>
      </w:r>
      <w:r w:rsidR="00101BC1">
        <w:rPr>
          <w:rtl/>
          <w:lang w:bidi="fa-IR"/>
        </w:rPr>
        <w:t xml:space="preserve"> </w:t>
      </w:r>
      <w:r>
        <w:rPr>
          <w:rtl/>
          <w:lang w:bidi="fa-IR"/>
        </w:rPr>
        <w:t>مرا</w:t>
      </w:r>
      <w:r w:rsidR="00101BC1">
        <w:rPr>
          <w:rtl/>
          <w:lang w:bidi="fa-IR"/>
        </w:rPr>
        <w:t xml:space="preserve"> </w:t>
      </w:r>
      <w:r>
        <w:rPr>
          <w:rtl/>
          <w:lang w:bidi="fa-IR"/>
        </w:rPr>
        <w:t>انجام</w:t>
      </w:r>
      <w:r w:rsidR="00101BC1">
        <w:rPr>
          <w:rtl/>
          <w:lang w:bidi="fa-IR"/>
        </w:rPr>
        <w:t xml:space="preserve"> </w:t>
      </w:r>
      <w:r>
        <w:rPr>
          <w:rtl/>
          <w:lang w:bidi="fa-IR"/>
        </w:rPr>
        <w:t>دهى</w:t>
      </w:r>
      <w:r w:rsidR="00101BC1">
        <w:rPr>
          <w:rtl/>
          <w:lang w:bidi="fa-IR"/>
        </w:rPr>
        <w:t xml:space="preserve"> </w:t>
      </w:r>
      <w:r>
        <w:rPr>
          <w:rtl/>
          <w:lang w:bidi="fa-IR"/>
        </w:rPr>
        <w:t>و</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راز</w:t>
      </w:r>
      <w:r w:rsidR="00101BC1">
        <w:rPr>
          <w:rtl/>
          <w:lang w:bidi="fa-IR"/>
        </w:rPr>
        <w:t xml:space="preserve"> </w:t>
      </w:r>
      <w:r>
        <w:rPr>
          <w:rtl/>
          <w:lang w:bidi="fa-IR"/>
        </w:rPr>
        <w:t>بدانى</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حفظ</w:t>
      </w:r>
      <w:r w:rsidR="00101BC1">
        <w:rPr>
          <w:rtl/>
          <w:lang w:bidi="fa-IR"/>
        </w:rPr>
        <w:t xml:space="preserve"> </w:t>
      </w:r>
      <w:r>
        <w:rPr>
          <w:rtl/>
          <w:lang w:bidi="fa-IR"/>
        </w:rPr>
        <w:t>آنها</w:t>
      </w:r>
      <w:r w:rsidR="00101BC1">
        <w:rPr>
          <w:rtl/>
          <w:lang w:bidi="fa-IR"/>
        </w:rPr>
        <w:t xml:space="preserve"> </w:t>
      </w:r>
      <w:r>
        <w:rPr>
          <w:rtl/>
          <w:lang w:bidi="fa-IR"/>
        </w:rPr>
        <w:t>كوشا</w:t>
      </w:r>
      <w:r w:rsidR="00101BC1">
        <w:rPr>
          <w:rtl/>
          <w:lang w:bidi="fa-IR"/>
        </w:rPr>
        <w:t xml:space="preserve"> </w:t>
      </w:r>
      <w:r>
        <w:rPr>
          <w:rtl/>
          <w:lang w:bidi="fa-IR"/>
        </w:rPr>
        <w:t>باشى</w:t>
      </w:r>
      <w:r w:rsidR="00101BC1">
        <w:rPr>
          <w:rtl/>
          <w:lang w:bidi="fa-IR"/>
        </w:rPr>
        <w:t xml:space="preserve"> </w:t>
      </w:r>
      <w:r>
        <w:rPr>
          <w:rtl/>
          <w:lang w:bidi="fa-IR"/>
        </w:rPr>
        <w:t>همين</w:t>
      </w:r>
      <w:r w:rsidR="00101BC1">
        <w:rPr>
          <w:rtl/>
          <w:lang w:bidi="fa-IR"/>
        </w:rPr>
        <w:t xml:space="preserve"> </w:t>
      </w:r>
      <w:r>
        <w:rPr>
          <w:rtl/>
          <w:lang w:bidi="fa-IR"/>
        </w:rPr>
        <w:t>كه</w:t>
      </w:r>
      <w:r w:rsidR="00101BC1">
        <w:rPr>
          <w:rtl/>
          <w:lang w:bidi="fa-IR"/>
        </w:rPr>
        <w:t xml:space="preserve"> </w:t>
      </w:r>
      <w:r>
        <w:rPr>
          <w:rtl/>
          <w:lang w:bidi="fa-IR"/>
        </w:rPr>
        <w:t>سخنان</w:t>
      </w:r>
      <w:r w:rsidR="00101BC1">
        <w:rPr>
          <w:rtl/>
          <w:lang w:bidi="fa-IR"/>
        </w:rPr>
        <w:t xml:space="preserve"> </w:t>
      </w:r>
      <w:r>
        <w:rPr>
          <w:rtl/>
          <w:lang w:bidi="fa-IR"/>
        </w:rPr>
        <w:t>حضرت</w:t>
      </w:r>
      <w:r w:rsidR="00101BC1">
        <w:rPr>
          <w:rtl/>
          <w:lang w:bidi="fa-IR"/>
        </w:rPr>
        <w:t xml:space="preserve"> </w:t>
      </w:r>
      <w:r>
        <w:rPr>
          <w:rtl/>
          <w:lang w:bidi="fa-IR"/>
        </w:rPr>
        <w:t>به</w:t>
      </w:r>
      <w:r w:rsidR="00101BC1">
        <w:rPr>
          <w:rtl/>
          <w:lang w:bidi="fa-IR"/>
        </w:rPr>
        <w:t xml:space="preserve"> </w:t>
      </w:r>
      <w:r>
        <w:rPr>
          <w:rtl/>
          <w:lang w:bidi="fa-IR"/>
        </w:rPr>
        <w:t>پايان</w:t>
      </w:r>
      <w:r w:rsidR="00101BC1">
        <w:rPr>
          <w:rtl/>
          <w:lang w:bidi="fa-IR"/>
        </w:rPr>
        <w:t xml:space="preserve"> </w:t>
      </w:r>
      <w:r>
        <w:rPr>
          <w:rtl/>
          <w:lang w:bidi="fa-IR"/>
        </w:rPr>
        <w:t>رسيد،</w:t>
      </w:r>
      <w:r w:rsidR="00101BC1">
        <w:rPr>
          <w:rtl/>
          <w:lang w:bidi="fa-IR"/>
        </w:rPr>
        <w:t xml:space="preserve"> </w:t>
      </w:r>
      <w:r>
        <w:rPr>
          <w:rtl/>
          <w:lang w:bidi="fa-IR"/>
        </w:rPr>
        <w:t>ابن</w:t>
      </w:r>
      <w:r w:rsidR="00101BC1">
        <w:rPr>
          <w:rtl/>
          <w:lang w:bidi="fa-IR"/>
        </w:rPr>
        <w:t xml:space="preserve"> </w:t>
      </w:r>
      <w:r>
        <w:rPr>
          <w:rtl/>
          <w:lang w:bidi="fa-IR"/>
        </w:rPr>
        <w:t>سعد</w:t>
      </w:r>
      <w:r w:rsidR="00101BC1">
        <w:rPr>
          <w:rtl/>
          <w:lang w:bidi="fa-IR"/>
        </w:rPr>
        <w:t xml:space="preserve"> </w:t>
      </w:r>
      <w:r>
        <w:rPr>
          <w:rtl/>
          <w:lang w:bidi="fa-IR"/>
        </w:rPr>
        <w:t>با</w:t>
      </w:r>
      <w:r w:rsidR="00101BC1">
        <w:rPr>
          <w:rtl/>
          <w:lang w:bidi="fa-IR"/>
        </w:rPr>
        <w:t xml:space="preserve"> </w:t>
      </w:r>
      <w:r>
        <w:rPr>
          <w:rtl/>
          <w:lang w:bidi="fa-IR"/>
        </w:rPr>
        <w:t>بى</w:t>
      </w:r>
      <w:r w:rsidR="00101BC1">
        <w:rPr>
          <w:rtl/>
          <w:lang w:bidi="fa-IR"/>
        </w:rPr>
        <w:t xml:space="preserve"> </w:t>
      </w:r>
      <w:r>
        <w:rPr>
          <w:rtl/>
          <w:lang w:bidi="fa-IR"/>
        </w:rPr>
        <w:t>شرمى</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اينكه</w:t>
      </w:r>
      <w:r w:rsidR="00101BC1">
        <w:rPr>
          <w:rtl/>
          <w:lang w:bidi="fa-IR"/>
        </w:rPr>
        <w:t xml:space="preserve"> </w:t>
      </w:r>
      <w:r>
        <w:rPr>
          <w:rtl/>
          <w:lang w:bidi="fa-IR"/>
        </w:rPr>
        <w:t>امير</w:t>
      </w:r>
      <w:r w:rsidR="00101BC1">
        <w:rPr>
          <w:rtl/>
          <w:lang w:bidi="fa-IR"/>
        </w:rPr>
        <w:t xml:space="preserve"> </w:t>
      </w:r>
      <w:r>
        <w:rPr>
          <w:rtl/>
          <w:lang w:bidi="fa-IR"/>
        </w:rPr>
        <w:t>از</w:t>
      </w:r>
      <w:r w:rsidR="00101BC1">
        <w:rPr>
          <w:rtl/>
          <w:lang w:bidi="fa-IR"/>
        </w:rPr>
        <w:t xml:space="preserve"> </w:t>
      </w:r>
      <w:r>
        <w:rPr>
          <w:rtl/>
          <w:lang w:bidi="fa-IR"/>
        </w:rPr>
        <w:t>وى</w:t>
      </w:r>
      <w:r w:rsidR="00101BC1">
        <w:rPr>
          <w:rtl/>
          <w:lang w:bidi="fa-IR"/>
        </w:rPr>
        <w:t xml:space="preserve"> </w:t>
      </w:r>
      <w:r>
        <w:rPr>
          <w:rtl/>
          <w:lang w:bidi="fa-IR"/>
        </w:rPr>
        <w:t>خواسته</w:t>
      </w:r>
      <w:r w:rsidR="00101BC1">
        <w:rPr>
          <w:rtl/>
          <w:lang w:bidi="fa-IR"/>
        </w:rPr>
        <w:t xml:space="preserve"> </w:t>
      </w:r>
      <w:r>
        <w:rPr>
          <w:rtl/>
          <w:lang w:bidi="fa-IR"/>
        </w:rPr>
        <w:t>باشد</w:t>
      </w:r>
      <w:r w:rsidR="00101BC1">
        <w:rPr>
          <w:rtl/>
          <w:lang w:bidi="fa-IR"/>
        </w:rPr>
        <w:t xml:space="preserve"> </w:t>
      </w:r>
      <w:r>
        <w:rPr>
          <w:rtl/>
          <w:lang w:bidi="fa-IR"/>
        </w:rPr>
        <w:t>رو</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مضمون</w:t>
      </w:r>
      <w:r w:rsidR="00101BC1">
        <w:rPr>
          <w:rtl/>
          <w:lang w:bidi="fa-IR"/>
        </w:rPr>
        <w:t xml:space="preserve"> </w:t>
      </w:r>
      <w:r>
        <w:rPr>
          <w:rtl/>
          <w:lang w:bidi="fa-IR"/>
        </w:rPr>
        <w:t>وصيت</w:t>
      </w:r>
      <w:r w:rsidR="00101BC1">
        <w:rPr>
          <w:rtl/>
          <w:lang w:bidi="fa-IR"/>
        </w:rPr>
        <w:t xml:space="preserve"> </w:t>
      </w:r>
      <w:r>
        <w:rPr>
          <w:rtl/>
          <w:lang w:bidi="fa-IR"/>
        </w:rPr>
        <w:t>را</w:t>
      </w:r>
      <w:r w:rsidR="00101BC1">
        <w:rPr>
          <w:rtl/>
          <w:lang w:bidi="fa-IR"/>
        </w:rPr>
        <w:t xml:space="preserve"> </w:t>
      </w:r>
      <w:r>
        <w:rPr>
          <w:rtl/>
          <w:lang w:bidi="fa-IR"/>
        </w:rPr>
        <w:t>فاش</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ابتدايى</w:t>
      </w:r>
      <w:r w:rsidR="00101BC1">
        <w:rPr>
          <w:rtl/>
          <w:lang w:bidi="fa-IR"/>
        </w:rPr>
        <w:t xml:space="preserve"> </w:t>
      </w:r>
      <w:r>
        <w:rPr>
          <w:rtl/>
          <w:lang w:bidi="fa-IR"/>
        </w:rPr>
        <w:t>ترين</w:t>
      </w:r>
      <w:r w:rsidR="00101BC1">
        <w:rPr>
          <w:rtl/>
          <w:lang w:bidi="fa-IR"/>
        </w:rPr>
        <w:t xml:space="preserve"> </w:t>
      </w:r>
      <w:r>
        <w:rPr>
          <w:rtl/>
          <w:lang w:bidi="fa-IR"/>
        </w:rPr>
        <w:t>اصول</w:t>
      </w:r>
      <w:r w:rsidR="00101BC1">
        <w:rPr>
          <w:rtl/>
          <w:lang w:bidi="fa-IR"/>
        </w:rPr>
        <w:t xml:space="preserve"> </w:t>
      </w:r>
      <w:r>
        <w:rPr>
          <w:rtl/>
          <w:lang w:bidi="fa-IR"/>
        </w:rPr>
        <w:t>اخلاقى</w:t>
      </w:r>
      <w:r w:rsidR="00101BC1">
        <w:rPr>
          <w:rtl/>
          <w:lang w:bidi="fa-IR"/>
        </w:rPr>
        <w:t xml:space="preserve"> </w:t>
      </w:r>
      <w:r>
        <w:rPr>
          <w:rtl/>
          <w:lang w:bidi="fa-IR"/>
        </w:rPr>
        <w:t>را</w:t>
      </w:r>
      <w:r w:rsidR="00101BC1">
        <w:rPr>
          <w:rtl/>
          <w:lang w:bidi="fa-IR"/>
        </w:rPr>
        <w:t xml:space="preserve"> </w:t>
      </w:r>
      <w:r>
        <w:rPr>
          <w:rtl/>
          <w:lang w:bidi="fa-IR"/>
        </w:rPr>
        <w:t>زير</w:t>
      </w:r>
      <w:r w:rsidR="00101BC1">
        <w:rPr>
          <w:rtl/>
          <w:lang w:bidi="fa-IR"/>
        </w:rPr>
        <w:t xml:space="preserve"> </w:t>
      </w:r>
      <w:r>
        <w:rPr>
          <w:rtl/>
          <w:lang w:bidi="fa-IR"/>
        </w:rPr>
        <w:t>پا</w:t>
      </w:r>
      <w:r w:rsidR="00101BC1">
        <w:rPr>
          <w:rtl/>
          <w:lang w:bidi="fa-IR"/>
        </w:rPr>
        <w:t xml:space="preserve"> </w:t>
      </w:r>
      <w:r>
        <w:rPr>
          <w:rtl/>
          <w:lang w:bidi="fa-IR"/>
        </w:rPr>
        <w:t>نهاده،</w:t>
      </w:r>
      <w:r w:rsidR="00101BC1">
        <w:rPr>
          <w:rtl/>
          <w:lang w:bidi="fa-IR"/>
        </w:rPr>
        <w:t xml:space="preserve"> </w:t>
      </w:r>
      <w:r>
        <w:rPr>
          <w:rtl/>
          <w:lang w:bidi="fa-IR"/>
        </w:rPr>
        <w:t>شتابزده</w:t>
      </w:r>
      <w:r w:rsidR="00101BC1">
        <w:rPr>
          <w:rtl/>
          <w:lang w:bidi="fa-IR"/>
        </w:rPr>
        <w:t xml:space="preserve"> </w:t>
      </w:r>
      <w:r>
        <w:rPr>
          <w:rtl/>
          <w:lang w:bidi="fa-IR"/>
        </w:rPr>
        <w:t>با</w:t>
      </w:r>
      <w:r w:rsidR="00101BC1">
        <w:rPr>
          <w:rtl/>
          <w:lang w:bidi="fa-IR"/>
        </w:rPr>
        <w:t xml:space="preserve"> </w:t>
      </w:r>
      <w:r>
        <w:rPr>
          <w:rtl/>
          <w:lang w:bidi="fa-IR"/>
        </w:rPr>
        <w:t>حماقت</w:t>
      </w:r>
      <w:r w:rsidR="00101BC1">
        <w:rPr>
          <w:rtl/>
          <w:lang w:bidi="fa-IR"/>
        </w:rPr>
        <w:t xml:space="preserve"> </w:t>
      </w:r>
      <w:r>
        <w:rPr>
          <w:rtl/>
          <w:lang w:bidi="fa-IR"/>
        </w:rPr>
        <w:t>آشكارى</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گفت:</w:t>
      </w:r>
      <w:r w:rsidR="00101BC1">
        <w:rPr>
          <w:rtl/>
          <w:lang w:bidi="fa-IR"/>
        </w:rPr>
        <w:t xml:space="preserve"> </w:t>
      </w:r>
      <w:r>
        <w:rPr>
          <w:rtl/>
          <w:lang w:bidi="fa-IR"/>
        </w:rPr>
        <w:t>آيا</w:t>
      </w:r>
      <w:r w:rsidR="00101BC1">
        <w:rPr>
          <w:rtl/>
          <w:lang w:bidi="fa-IR"/>
        </w:rPr>
        <w:t xml:space="preserve"> </w:t>
      </w:r>
      <w:r>
        <w:rPr>
          <w:rtl/>
          <w:lang w:bidi="fa-IR"/>
        </w:rPr>
        <w:t>مى</w:t>
      </w:r>
      <w:r w:rsidR="00101BC1">
        <w:rPr>
          <w:rtl/>
          <w:lang w:bidi="fa-IR"/>
        </w:rPr>
        <w:t xml:space="preserve"> </w:t>
      </w:r>
      <w:r>
        <w:rPr>
          <w:rtl/>
          <w:lang w:bidi="fa-IR"/>
        </w:rPr>
        <w:t>دانى</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چه</w:t>
      </w:r>
      <w:r w:rsidR="00101BC1">
        <w:rPr>
          <w:rtl/>
          <w:lang w:bidi="fa-IR"/>
        </w:rPr>
        <w:t xml:space="preserve"> </w:t>
      </w:r>
      <w:r>
        <w:rPr>
          <w:rtl/>
          <w:lang w:bidi="fa-IR"/>
        </w:rPr>
        <w:t>گفت؟</w:t>
      </w:r>
      <w:r w:rsidR="00101BC1">
        <w:rPr>
          <w:rtl/>
          <w:lang w:bidi="fa-IR"/>
        </w:rPr>
        <w:t xml:space="preserve"> </w:t>
      </w:r>
      <w:r>
        <w:rPr>
          <w:rtl/>
          <w:lang w:bidi="fa-IR"/>
        </w:rPr>
        <w:t>او</w:t>
      </w:r>
      <w:r w:rsidR="00101BC1">
        <w:rPr>
          <w:rtl/>
          <w:lang w:bidi="fa-IR"/>
        </w:rPr>
        <w:t xml:space="preserve"> </w:t>
      </w:r>
      <w:r>
        <w:rPr>
          <w:rtl/>
          <w:lang w:bidi="fa-IR"/>
        </w:rPr>
        <w:t>چنين</w:t>
      </w:r>
      <w:r w:rsidR="00101BC1">
        <w:rPr>
          <w:rtl/>
          <w:lang w:bidi="fa-IR"/>
        </w:rPr>
        <w:t xml:space="preserve"> </w:t>
      </w:r>
      <w:r>
        <w:rPr>
          <w:rtl/>
          <w:lang w:bidi="fa-IR"/>
        </w:rPr>
        <w:t>و</w:t>
      </w:r>
      <w:r w:rsidR="00101BC1">
        <w:rPr>
          <w:rtl/>
          <w:lang w:bidi="fa-IR"/>
        </w:rPr>
        <w:t xml:space="preserve"> </w:t>
      </w:r>
      <w:r>
        <w:rPr>
          <w:rtl/>
          <w:lang w:bidi="fa-IR"/>
        </w:rPr>
        <w:t>چنان</w:t>
      </w:r>
      <w:r w:rsidR="00101BC1">
        <w:rPr>
          <w:rtl/>
          <w:lang w:bidi="fa-IR"/>
        </w:rPr>
        <w:t xml:space="preserve"> </w:t>
      </w:r>
      <w:r>
        <w:rPr>
          <w:rtl/>
          <w:lang w:bidi="fa-IR"/>
        </w:rPr>
        <w:t>گفت</w:t>
      </w:r>
    </w:p>
    <w:p w:rsidR="00D34FF8" w:rsidRDefault="00D34FF8" w:rsidP="00D34FF8">
      <w:pPr>
        <w:pStyle w:val="libNormal"/>
        <w:rPr>
          <w:rtl/>
          <w:lang w:bidi="fa-IR"/>
        </w:rPr>
      </w:pPr>
      <w:r>
        <w:rPr>
          <w:rtl/>
          <w:lang w:bidi="fa-IR"/>
        </w:rPr>
        <w:lastRenderedPageBreak/>
        <w:t>ابن</w:t>
      </w:r>
      <w:r w:rsidR="00101BC1">
        <w:rPr>
          <w:rtl/>
          <w:lang w:bidi="fa-IR"/>
        </w:rPr>
        <w:t xml:space="preserve"> </w:t>
      </w:r>
      <w:r>
        <w:rPr>
          <w:rtl/>
          <w:lang w:bidi="fa-IR"/>
        </w:rPr>
        <w:t>زياد</w:t>
      </w:r>
      <w:r w:rsidR="00101BC1">
        <w:rPr>
          <w:rtl/>
          <w:lang w:bidi="fa-IR"/>
        </w:rPr>
        <w:t xml:space="preserve"> </w:t>
      </w:r>
      <w:r>
        <w:rPr>
          <w:rtl/>
          <w:lang w:bidi="fa-IR"/>
        </w:rPr>
        <w:t>بر</w:t>
      </w:r>
      <w:r w:rsidR="00101BC1">
        <w:rPr>
          <w:rtl/>
          <w:lang w:bidi="fa-IR"/>
        </w:rPr>
        <w:t xml:space="preserve"> </w:t>
      </w:r>
      <w:r>
        <w:rPr>
          <w:rtl/>
          <w:lang w:bidi="fa-IR"/>
        </w:rPr>
        <w:t>اين</w:t>
      </w:r>
      <w:r w:rsidR="00101BC1">
        <w:rPr>
          <w:rtl/>
          <w:lang w:bidi="fa-IR"/>
        </w:rPr>
        <w:t xml:space="preserve"> </w:t>
      </w:r>
      <w:r>
        <w:rPr>
          <w:rtl/>
          <w:lang w:bidi="fa-IR"/>
        </w:rPr>
        <w:t>خيانت</w:t>
      </w:r>
      <w:r w:rsidR="00101BC1">
        <w:rPr>
          <w:rtl/>
          <w:lang w:bidi="fa-IR"/>
        </w:rPr>
        <w:t xml:space="preserve"> </w:t>
      </w:r>
      <w:r>
        <w:rPr>
          <w:rtl/>
          <w:lang w:bidi="fa-IR"/>
        </w:rPr>
        <w:t>سريع</w:t>
      </w:r>
      <w:r w:rsidR="00101BC1">
        <w:rPr>
          <w:rtl/>
          <w:lang w:bidi="fa-IR"/>
        </w:rPr>
        <w:t xml:space="preserve"> </w:t>
      </w:r>
      <w:r>
        <w:rPr>
          <w:rtl/>
          <w:lang w:bidi="fa-IR"/>
        </w:rPr>
        <w:t>و</w:t>
      </w:r>
      <w:r w:rsidR="00101BC1">
        <w:rPr>
          <w:rtl/>
          <w:lang w:bidi="fa-IR"/>
        </w:rPr>
        <w:t xml:space="preserve"> </w:t>
      </w:r>
      <w:r>
        <w:rPr>
          <w:rtl/>
          <w:lang w:bidi="fa-IR"/>
        </w:rPr>
        <w:t>خائن</w:t>
      </w:r>
      <w:r w:rsidR="00101BC1">
        <w:rPr>
          <w:rtl/>
          <w:lang w:bidi="fa-IR"/>
        </w:rPr>
        <w:t xml:space="preserve"> </w:t>
      </w:r>
      <w:r>
        <w:rPr>
          <w:rtl/>
          <w:lang w:bidi="fa-IR"/>
        </w:rPr>
        <w:t>شتابكار،</w:t>
      </w:r>
      <w:r w:rsidR="00101BC1">
        <w:rPr>
          <w:rtl/>
          <w:lang w:bidi="fa-IR"/>
        </w:rPr>
        <w:t xml:space="preserve"> </w:t>
      </w:r>
      <w:r>
        <w:rPr>
          <w:rtl/>
          <w:lang w:bidi="fa-IR"/>
        </w:rPr>
        <w:t>پوزخندى</w:t>
      </w:r>
      <w:r w:rsidR="00101BC1">
        <w:rPr>
          <w:rtl/>
          <w:lang w:bidi="fa-IR"/>
        </w:rPr>
        <w:t xml:space="preserve"> </w:t>
      </w:r>
      <w:r>
        <w:rPr>
          <w:rtl/>
          <w:lang w:bidi="fa-IR"/>
        </w:rPr>
        <w:t>زد،</w:t>
      </w:r>
      <w:r w:rsidR="00101BC1">
        <w:rPr>
          <w:rtl/>
          <w:lang w:bidi="fa-IR"/>
        </w:rPr>
        <w:t xml:space="preserve"> </w:t>
      </w:r>
      <w:r>
        <w:rPr>
          <w:rtl/>
          <w:lang w:bidi="fa-IR"/>
        </w:rPr>
        <w:t>يعنى</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خيانت</w:t>
      </w:r>
      <w:r w:rsidR="00101BC1">
        <w:rPr>
          <w:rtl/>
          <w:lang w:bidi="fa-IR"/>
        </w:rPr>
        <w:t xml:space="preserve"> </w:t>
      </w:r>
      <w:r>
        <w:rPr>
          <w:rtl/>
          <w:lang w:bidi="fa-IR"/>
        </w:rPr>
        <w:t>صفت</w:t>
      </w:r>
      <w:r w:rsidR="00101BC1">
        <w:rPr>
          <w:rtl/>
          <w:lang w:bidi="fa-IR"/>
        </w:rPr>
        <w:t xml:space="preserve"> </w:t>
      </w:r>
      <w:r>
        <w:rPr>
          <w:rtl/>
          <w:lang w:bidi="fa-IR"/>
        </w:rPr>
        <w:t>اصلى</w:t>
      </w:r>
      <w:r w:rsidR="00101BC1">
        <w:rPr>
          <w:rtl/>
          <w:lang w:bidi="fa-IR"/>
        </w:rPr>
        <w:t xml:space="preserve"> </w:t>
      </w:r>
      <w:r>
        <w:rPr>
          <w:rtl/>
          <w:lang w:bidi="fa-IR"/>
        </w:rPr>
        <w:t>وى</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شخص</w:t>
      </w:r>
      <w:r w:rsidR="00101BC1">
        <w:rPr>
          <w:rtl/>
          <w:lang w:bidi="fa-IR"/>
        </w:rPr>
        <w:t xml:space="preserve"> </w:t>
      </w:r>
      <w:r>
        <w:rPr>
          <w:rtl/>
          <w:lang w:bidi="fa-IR"/>
        </w:rPr>
        <w:t>امين</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خيانت</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ليكن</w:t>
      </w:r>
      <w:r w:rsidR="00101BC1">
        <w:rPr>
          <w:rtl/>
          <w:lang w:bidi="fa-IR"/>
        </w:rPr>
        <w:t xml:space="preserve"> </w:t>
      </w:r>
      <w:r>
        <w:rPr>
          <w:rtl/>
          <w:lang w:bidi="fa-IR"/>
        </w:rPr>
        <w:t>گاهى</w:t>
      </w:r>
      <w:r w:rsidR="00101BC1">
        <w:rPr>
          <w:rtl/>
          <w:lang w:bidi="fa-IR"/>
        </w:rPr>
        <w:t xml:space="preserve"> </w:t>
      </w:r>
      <w:r>
        <w:rPr>
          <w:rtl/>
          <w:lang w:bidi="fa-IR"/>
        </w:rPr>
        <w:t>خائن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امانتدارى</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گزينند!</w:t>
      </w:r>
      <w:r w:rsidR="00101BC1">
        <w:rPr>
          <w:rtl/>
          <w:lang w:bidi="fa-IR"/>
        </w:rPr>
        <w:t xml:space="preserve">. </w:t>
      </w:r>
    </w:p>
    <w:p w:rsidR="00D34FF8" w:rsidRDefault="00D34FF8" w:rsidP="00D34FF8">
      <w:pPr>
        <w:pStyle w:val="libNormal"/>
        <w:rPr>
          <w:rtl/>
          <w:lang w:bidi="fa-IR"/>
        </w:rPr>
      </w:pPr>
      <w:r>
        <w:rPr>
          <w:rtl/>
          <w:lang w:bidi="fa-IR"/>
        </w:rPr>
        <w:t>همپالكى</w:t>
      </w:r>
      <w:r w:rsidR="00101BC1">
        <w:rPr>
          <w:rtl/>
          <w:lang w:bidi="fa-IR"/>
        </w:rPr>
        <w:t xml:space="preserve"> </w:t>
      </w:r>
      <w:r>
        <w:rPr>
          <w:rtl/>
          <w:lang w:bidi="fa-IR"/>
        </w:rPr>
        <w:t>وى</w:t>
      </w:r>
      <w:r w:rsidR="00101BC1">
        <w:rPr>
          <w:rtl/>
          <w:lang w:bidi="fa-IR"/>
        </w:rPr>
        <w:t xml:space="preserve"> </w:t>
      </w:r>
      <w:r>
        <w:rPr>
          <w:rtl/>
          <w:lang w:bidi="fa-IR"/>
        </w:rPr>
        <w:t>عليه</w:t>
      </w:r>
      <w:r w:rsidR="00101BC1">
        <w:rPr>
          <w:rtl/>
          <w:lang w:bidi="fa-IR"/>
        </w:rPr>
        <w:t xml:space="preserve"> </w:t>
      </w:r>
      <w:r>
        <w:rPr>
          <w:rtl/>
          <w:lang w:bidi="fa-IR"/>
        </w:rPr>
        <w:t>او</w:t>
      </w:r>
      <w:r w:rsidR="00101BC1">
        <w:rPr>
          <w:rtl/>
          <w:lang w:bidi="fa-IR"/>
        </w:rPr>
        <w:t xml:space="preserve"> </w:t>
      </w:r>
      <w:r>
        <w:rPr>
          <w:rtl/>
          <w:lang w:bidi="fa-IR"/>
        </w:rPr>
        <w:t>شهادت</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رسوا</w:t>
      </w:r>
      <w:r w:rsidR="00101BC1">
        <w:rPr>
          <w:rtl/>
          <w:lang w:bidi="fa-IR"/>
        </w:rPr>
        <w:t xml:space="preserve"> </w:t>
      </w:r>
      <w:r>
        <w:rPr>
          <w:rtl/>
          <w:lang w:bidi="fa-IR"/>
        </w:rPr>
        <w:t>ساختن</w:t>
      </w:r>
      <w:r w:rsidR="00101BC1">
        <w:rPr>
          <w:rtl/>
          <w:lang w:bidi="fa-IR"/>
        </w:rPr>
        <w:t xml:space="preserve"> </w:t>
      </w:r>
      <w:r>
        <w:rPr>
          <w:rtl/>
          <w:lang w:bidi="fa-IR"/>
        </w:rPr>
        <w:t>يكديگر</w:t>
      </w:r>
      <w:r w:rsidR="00101BC1">
        <w:rPr>
          <w:rtl/>
          <w:lang w:bidi="fa-IR"/>
        </w:rPr>
        <w:t xml:space="preserve"> </w:t>
      </w:r>
      <w:r>
        <w:rPr>
          <w:rtl/>
          <w:lang w:bidi="fa-IR"/>
        </w:rPr>
        <w:t>و</w:t>
      </w:r>
      <w:r w:rsidR="00101BC1">
        <w:rPr>
          <w:rtl/>
          <w:lang w:bidi="fa-IR"/>
        </w:rPr>
        <w:t xml:space="preserve"> </w:t>
      </w:r>
      <w:r>
        <w:rPr>
          <w:rtl/>
          <w:lang w:bidi="fa-IR"/>
        </w:rPr>
        <w:t>آشكار</w:t>
      </w:r>
      <w:r w:rsidR="00101BC1">
        <w:rPr>
          <w:rtl/>
          <w:lang w:bidi="fa-IR"/>
        </w:rPr>
        <w:t xml:space="preserve"> </w:t>
      </w:r>
      <w:r>
        <w:rPr>
          <w:rtl/>
          <w:lang w:bidi="fa-IR"/>
        </w:rPr>
        <w:t>كرد</w:t>
      </w:r>
      <w:r w:rsidR="00101BC1">
        <w:rPr>
          <w:rtl/>
          <w:lang w:bidi="fa-IR"/>
        </w:rPr>
        <w:t xml:space="preserve"> </w:t>
      </w:r>
      <w:r>
        <w:rPr>
          <w:rtl/>
          <w:lang w:bidi="fa-IR"/>
        </w:rPr>
        <w:t>معايب</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گناهان</w:t>
      </w:r>
      <w:r w:rsidR="00101BC1">
        <w:rPr>
          <w:rtl/>
          <w:lang w:bidi="fa-IR"/>
        </w:rPr>
        <w:t xml:space="preserve"> </w:t>
      </w:r>
      <w:r>
        <w:rPr>
          <w:rtl/>
          <w:lang w:bidi="fa-IR"/>
        </w:rPr>
        <w:t>خود</w:t>
      </w:r>
      <w:r w:rsidR="00101BC1">
        <w:rPr>
          <w:rtl/>
          <w:lang w:bidi="fa-IR"/>
        </w:rPr>
        <w:t xml:space="preserve"> </w:t>
      </w:r>
      <w:r>
        <w:rPr>
          <w:rtl/>
          <w:lang w:bidi="fa-IR"/>
        </w:rPr>
        <w:t>اعتراف</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نبايد</w:t>
      </w:r>
      <w:r w:rsidR="00101BC1">
        <w:rPr>
          <w:rtl/>
          <w:lang w:bidi="fa-IR"/>
        </w:rPr>
        <w:t xml:space="preserve"> </w:t>
      </w:r>
      <w:r>
        <w:rPr>
          <w:rtl/>
          <w:lang w:bidi="fa-IR"/>
        </w:rPr>
        <w:t>تصور</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افراد</w:t>
      </w:r>
      <w:r w:rsidR="00101BC1">
        <w:rPr>
          <w:rtl/>
          <w:lang w:bidi="fa-IR"/>
        </w:rPr>
        <w:t xml:space="preserve"> </w:t>
      </w:r>
      <w:r>
        <w:rPr>
          <w:rtl/>
          <w:lang w:bidi="fa-IR"/>
        </w:rPr>
        <w:t>اطمينان</w:t>
      </w:r>
      <w:r w:rsidR="00101BC1">
        <w:rPr>
          <w:rtl/>
          <w:lang w:bidi="fa-IR"/>
        </w:rPr>
        <w:t xml:space="preserve"> </w:t>
      </w:r>
      <w:r>
        <w:rPr>
          <w:rtl/>
          <w:lang w:bidi="fa-IR"/>
        </w:rPr>
        <w:t>زيدى</w:t>
      </w:r>
      <w:r w:rsidR="00101BC1">
        <w:rPr>
          <w:rtl/>
          <w:lang w:bidi="fa-IR"/>
        </w:rPr>
        <w:t xml:space="preserve"> </w:t>
      </w:r>
      <w:r>
        <w:rPr>
          <w:rtl/>
          <w:lang w:bidi="fa-IR"/>
        </w:rPr>
        <w:t>داشت،</w:t>
      </w:r>
      <w:r w:rsidR="00101BC1">
        <w:rPr>
          <w:rtl/>
          <w:lang w:bidi="fa-IR"/>
        </w:rPr>
        <w:t xml:space="preserve"> </w:t>
      </w:r>
      <w:r>
        <w:rPr>
          <w:rtl/>
          <w:lang w:bidi="fa-IR"/>
        </w:rPr>
        <w:t>بلكه</w:t>
      </w:r>
      <w:r w:rsidR="00101BC1">
        <w:rPr>
          <w:rtl/>
          <w:lang w:bidi="fa-IR"/>
        </w:rPr>
        <w:t xml:space="preserve"> </w:t>
      </w:r>
      <w:r>
        <w:rPr>
          <w:rtl/>
          <w:lang w:bidi="fa-IR"/>
        </w:rPr>
        <w:t>همگى</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تجاوز</w:t>
      </w:r>
      <w:r w:rsidR="00101BC1">
        <w:rPr>
          <w:rtl/>
          <w:lang w:bidi="fa-IR"/>
        </w:rPr>
        <w:t xml:space="preserve"> </w:t>
      </w:r>
      <w:r>
        <w:rPr>
          <w:rtl/>
          <w:lang w:bidi="fa-IR"/>
        </w:rPr>
        <w:t>از</w:t>
      </w:r>
      <w:r w:rsidR="00101BC1">
        <w:rPr>
          <w:rtl/>
          <w:lang w:bidi="fa-IR"/>
        </w:rPr>
        <w:t xml:space="preserve"> </w:t>
      </w:r>
      <w:r>
        <w:rPr>
          <w:rtl/>
          <w:lang w:bidi="fa-IR"/>
        </w:rPr>
        <w:t>حدود</w:t>
      </w:r>
      <w:r w:rsidR="00101BC1">
        <w:rPr>
          <w:rtl/>
          <w:lang w:bidi="fa-IR"/>
        </w:rPr>
        <w:t xml:space="preserve"> </w:t>
      </w:r>
      <w:r>
        <w:rPr>
          <w:rtl/>
          <w:lang w:bidi="fa-IR"/>
        </w:rPr>
        <w:t>شريعت</w:t>
      </w:r>
      <w:r w:rsidR="00101BC1">
        <w:rPr>
          <w:rtl/>
          <w:lang w:bidi="fa-IR"/>
        </w:rPr>
        <w:t xml:space="preserve"> </w:t>
      </w:r>
      <w:r>
        <w:rPr>
          <w:rtl/>
          <w:lang w:bidi="fa-IR"/>
        </w:rPr>
        <w:t>و</w:t>
      </w:r>
      <w:r w:rsidR="00101BC1">
        <w:rPr>
          <w:rtl/>
          <w:lang w:bidi="fa-IR"/>
        </w:rPr>
        <w:t xml:space="preserve"> </w:t>
      </w:r>
      <w:r>
        <w:rPr>
          <w:rtl/>
          <w:lang w:bidi="fa-IR"/>
        </w:rPr>
        <w:t>زير</w:t>
      </w:r>
      <w:r w:rsidR="00101BC1">
        <w:rPr>
          <w:rtl/>
          <w:lang w:bidi="fa-IR"/>
        </w:rPr>
        <w:t xml:space="preserve"> </w:t>
      </w:r>
      <w:r>
        <w:rPr>
          <w:rtl/>
          <w:lang w:bidi="fa-IR"/>
        </w:rPr>
        <w:t>پا</w:t>
      </w:r>
      <w:r w:rsidR="00101BC1">
        <w:rPr>
          <w:rtl/>
          <w:lang w:bidi="fa-IR"/>
        </w:rPr>
        <w:t xml:space="preserve"> </w:t>
      </w:r>
      <w:r>
        <w:rPr>
          <w:rtl/>
          <w:lang w:bidi="fa-IR"/>
        </w:rPr>
        <w:t>نهادن</w:t>
      </w:r>
      <w:r w:rsidR="00101BC1">
        <w:rPr>
          <w:rtl/>
          <w:lang w:bidi="fa-IR"/>
        </w:rPr>
        <w:t xml:space="preserve"> </w:t>
      </w:r>
      <w:r>
        <w:rPr>
          <w:rtl/>
          <w:lang w:bidi="fa-IR"/>
        </w:rPr>
        <w:t>ارزش</w:t>
      </w:r>
      <w:r w:rsidR="00B33B8C">
        <w:rPr>
          <w:rFonts w:hint="cs"/>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عرف</w:t>
      </w:r>
      <w:r w:rsidR="00101BC1">
        <w:rPr>
          <w:rtl/>
          <w:lang w:bidi="fa-IR"/>
        </w:rPr>
        <w:t xml:space="preserve"> </w:t>
      </w:r>
      <w:r>
        <w:rPr>
          <w:rtl/>
          <w:lang w:bidi="fa-IR"/>
        </w:rPr>
        <w:t>و</w:t>
      </w:r>
      <w:r w:rsidR="00101BC1">
        <w:rPr>
          <w:rtl/>
          <w:lang w:bidi="fa-IR"/>
        </w:rPr>
        <w:t xml:space="preserve"> </w:t>
      </w:r>
      <w:r>
        <w:rPr>
          <w:rtl/>
          <w:lang w:bidi="fa-IR"/>
        </w:rPr>
        <w:t>انسانى</w:t>
      </w:r>
      <w:r w:rsidR="00101BC1">
        <w:rPr>
          <w:rtl/>
          <w:lang w:bidi="fa-IR"/>
        </w:rPr>
        <w:t xml:space="preserve"> </w:t>
      </w:r>
      <w:r>
        <w:rPr>
          <w:rtl/>
          <w:lang w:bidi="fa-IR"/>
        </w:rPr>
        <w:t>يكسان</w:t>
      </w:r>
      <w:r w:rsidR="00101BC1">
        <w:rPr>
          <w:rtl/>
          <w:lang w:bidi="fa-IR"/>
        </w:rPr>
        <w:t xml:space="preserve"> </w:t>
      </w:r>
      <w:r>
        <w:rPr>
          <w:rtl/>
          <w:lang w:bidi="fa-IR"/>
        </w:rPr>
        <w:t>بودند</w:t>
      </w:r>
      <w:r w:rsidR="00101BC1">
        <w:rPr>
          <w:rtl/>
          <w:lang w:bidi="fa-IR"/>
        </w:rPr>
        <w:t xml:space="preserve">. </w:t>
      </w:r>
      <w:r>
        <w:rPr>
          <w:rtl/>
          <w:lang w:bidi="fa-IR"/>
        </w:rPr>
        <w:t>جز</w:t>
      </w:r>
      <w:r w:rsidR="00101BC1">
        <w:rPr>
          <w:rtl/>
          <w:lang w:bidi="fa-IR"/>
        </w:rPr>
        <w:t xml:space="preserve"> </w:t>
      </w:r>
      <w:r>
        <w:rPr>
          <w:rtl/>
          <w:lang w:bidi="fa-IR"/>
        </w:rPr>
        <w:t>آنكه</w:t>
      </w:r>
      <w:r w:rsidR="00101BC1">
        <w:rPr>
          <w:rtl/>
          <w:lang w:bidi="fa-IR"/>
        </w:rPr>
        <w:t xml:space="preserve"> </w:t>
      </w:r>
      <w:r>
        <w:rPr>
          <w:rtl/>
          <w:lang w:bidi="fa-IR"/>
        </w:rPr>
        <w:t>حضرت</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وصيت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عمق</w:t>
      </w:r>
      <w:r w:rsidR="00101BC1">
        <w:rPr>
          <w:rtl/>
          <w:lang w:bidi="fa-IR"/>
        </w:rPr>
        <w:t xml:space="preserve"> </w:t>
      </w:r>
      <w:r>
        <w:rPr>
          <w:rtl/>
          <w:lang w:bidi="fa-IR"/>
        </w:rPr>
        <w:t>وجدانى</w:t>
      </w:r>
      <w:r w:rsidR="00101BC1">
        <w:rPr>
          <w:rtl/>
          <w:lang w:bidi="fa-IR"/>
        </w:rPr>
        <w:t xml:space="preserve"> </w:t>
      </w:r>
      <w:r>
        <w:rPr>
          <w:rtl/>
          <w:lang w:bidi="fa-IR"/>
        </w:rPr>
        <w:t>اسلامى</w:t>
      </w:r>
      <w:r w:rsidR="00101BC1">
        <w:rPr>
          <w:rtl/>
          <w:lang w:bidi="fa-IR"/>
        </w:rPr>
        <w:t xml:space="preserve"> </w:t>
      </w:r>
      <w:r>
        <w:rPr>
          <w:rtl/>
          <w:lang w:bidi="fa-IR"/>
        </w:rPr>
        <w:t>و</w:t>
      </w:r>
      <w:r w:rsidR="00101BC1">
        <w:rPr>
          <w:rtl/>
          <w:lang w:bidi="fa-IR"/>
        </w:rPr>
        <w:t xml:space="preserve"> </w:t>
      </w:r>
      <w:r>
        <w:rPr>
          <w:rtl/>
          <w:lang w:bidi="fa-IR"/>
        </w:rPr>
        <w:t>انسانى</w:t>
      </w:r>
      <w:r w:rsidR="00101BC1">
        <w:rPr>
          <w:rtl/>
          <w:lang w:bidi="fa-IR"/>
        </w:rPr>
        <w:t xml:space="preserve"> </w:t>
      </w:r>
      <w:r>
        <w:rPr>
          <w:rtl/>
          <w:lang w:bidi="fa-IR"/>
        </w:rPr>
        <w:t>پايدار</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تأکید</w:t>
      </w:r>
      <w:r w:rsidR="00101BC1">
        <w:rPr>
          <w:rtl/>
          <w:lang w:bidi="fa-IR"/>
        </w:rPr>
        <w:t xml:space="preserve"> </w:t>
      </w:r>
      <w:r>
        <w:rPr>
          <w:rtl/>
          <w:lang w:bidi="fa-IR"/>
        </w:rPr>
        <w:t>كند</w:t>
      </w:r>
      <w:r w:rsidR="00101BC1">
        <w:rPr>
          <w:rtl/>
          <w:lang w:bidi="fa-IR"/>
        </w:rPr>
        <w:t xml:space="preserve"> </w:t>
      </w:r>
      <w:r>
        <w:rPr>
          <w:rtl/>
          <w:lang w:bidi="fa-IR"/>
        </w:rPr>
        <w:t>در</w:t>
      </w:r>
      <w:r w:rsidR="00101BC1">
        <w:rPr>
          <w:rtl/>
          <w:lang w:bidi="fa-IR"/>
        </w:rPr>
        <w:t xml:space="preserve"> </w:t>
      </w:r>
      <w:r>
        <w:rPr>
          <w:rtl/>
          <w:lang w:bidi="fa-IR"/>
        </w:rPr>
        <w:t>هيچ</w:t>
      </w:r>
      <w:r w:rsidR="00101BC1">
        <w:rPr>
          <w:rtl/>
          <w:lang w:bidi="fa-IR"/>
        </w:rPr>
        <w:t xml:space="preserve"> </w:t>
      </w:r>
      <w:r>
        <w:rPr>
          <w:rtl/>
          <w:lang w:bidi="fa-IR"/>
        </w:rPr>
        <w:t>لحظه</w:t>
      </w:r>
      <w:r w:rsidR="00101BC1">
        <w:rPr>
          <w:rtl/>
          <w:lang w:bidi="fa-IR"/>
        </w:rPr>
        <w:t xml:space="preserve"> </w:t>
      </w:r>
      <w:r>
        <w:rPr>
          <w:rtl/>
          <w:lang w:bidi="fa-IR"/>
        </w:rPr>
        <w:t>اى</w:t>
      </w:r>
      <w:r w:rsidR="00101BC1">
        <w:rPr>
          <w:rtl/>
          <w:lang w:bidi="fa-IR"/>
        </w:rPr>
        <w:t xml:space="preserve"> </w:t>
      </w:r>
      <w:r>
        <w:rPr>
          <w:rtl/>
          <w:lang w:bidi="fa-IR"/>
        </w:rPr>
        <w:t>وظايف</w:t>
      </w:r>
      <w:r w:rsidR="00101BC1">
        <w:rPr>
          <w:rtl/>
          <w:lang w:bidi="fa-IR"/>
        </w:rPr>
        <w:t xml:space="preserve"> </w:t>
      </w:r>
      <w:r>
        <w:rPr>
          <w:rtl/>
          <w:lang w:bidi="fa-IR"/>
        </w:rPr>
        <w:t>و</w:t>
      </w:r>
      <w:r w:rsidR="00101BC1">
        <w:rPr>
          <w:rtl/>
          <w:lang w:bidi="fa-IR"/>
        </w:rPr>
        <w:t xml:space="preserve"> </w:t>
      </w:r>
      <w:r>
        <w:rPr>
          <w:rtl/>
          <w:lang w:bidi="fa-IR"/>
        </w:rPr>
        <w:t>تكاليف</w:t>
      </w:r>
      <w:r w:rsidR="00101BC1">
        <w:rPr>
          <w:rtl/>
          <w:lang w:bidi="fa-IR"/>
        </w:rPr>
        <w:t xml:space="preserve"> </w:t>
      </w:r>
      <w:r>
        <w:rPr>
          <w:rtl/>
          <w:lang w:bidi="fa-IR"/>
        </w:rPr>
        <w:t>دينى</w:t>
      </w:r>
      <w:r w:rsidR="00101BC1">
        <w:rPr>
          <w:rtl/>
          <w:lang w:bidi="fa-IR"/>
        </w:rPr>
        <w:t xml:space="preserve"> </w:t>
      </w:r>
      <w:r>
        <w:rPr>
          <w:rtl/>
          <w:lang w:bidi="fa-IR"/>
        </w:rPr>
        <w:t>و</w:t>
      </w:r>
      <w:r w:rsidR="00101BC1">
        <w:rPr>
          <w:rtl/>
          <w:lang w:bidi="fa-IR"/>
        </w:rPr>
        <w:t xml:space="preserve"> </w:t>
      </w:r>
      <w:r>
        <w:rPr>
          <w:rtl/>
          <w:lang w:bidi="fa-IR"/>
        </w:rPr>
        <w:t>وجدانى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فراموش</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سپس</w:t>
      </w:r>
      <w:r w:rsidR="00101BC1">
        <w:rPr>
          <w:rtl/>
          <w:lang w:bidi="fa-IR"/>
        </w:rPr>
        <w:t xml:space="preserve"> </w:t>
      </w:r>
      <w:r>
        <w:rPr>
          <w:rtl/>
          <w:lang w:bidi="fa-IR"/>
        </w:rPr>
        <w:t>حضرت</w:t>
      </w:r>
      <w:r w:rsidR="00101BC1">
        <w:rPr>
          <w:rtl/>
          <w:lang w:bidi="fa-IR"/>
        </w:rPr>
        <w:t xml:space="preserve"> </w:t>
      </w:r>
      <w:r>
        <w:rPr>
          <w:rtl/>
          <w:lang w:bidi="fa-IR"/>
        </w:rPr>
        <w:t>به</w:t>
      </w:r>
      <w:r w:rsidR="00101BC1">
        <w:rPr>
          <w:rtl/>
          <w:lang w:bidi="fa-IR"/>
        </w:rPr>
        <w:t xml:space="preserve"> </w:t>
      </w:r>
      <w:r>
        <w:rPr>
          <w:rtl/>
          <w:lang w:bidi="fa-IR"/>
        </w:rPr>
        <w:t>كينه</w:t>
      </w:r>
      <w:r w:rsidR="00101BC1">
        <w:rPr>
          <w:rtl/>
          <w:lang w:bidi="fa-IR"/>
        </w:rPr>
        <w:t xml:space="preserve"> </w:t>
      </w:r>
      <w:r>
        <w:rPr>
          <w:rtl/>
          <w:lang w:bidi="fa-IR"/>
        </w:rPr>
        <w:t>كشى</w:t>
      </w:r>
      <w:r w:rsidR="00101BC1">
        <w:rPr>
          <w:rtl/>
          <w:lang w:bidi="fa-IR"/>
        </w:rPr>
        <w:t xml:space="preserve"> </w:t>
      </w:r>
      <w:r>
        <w:rPr>
          <w:rtl/>
          <w:lang w:bidi="fa-IR"/>
        </w:rPr>
        <w:t>دشمنان</w:t>
      </w:r>
      <w:r w:rsidR="00101BC1">
        <w:rPr>
          <w:rtl/>
          <w:lang w:bidi="fa-IR"/>
        </w:rPr>
        <w:t xml:space="preserve"> </w:t>
      </w:r>
      <w:r>
        <w:rPr>
          <w:rtl/>
          <w:lang w:bidi="fa-IR"/>
        </w:rPr>
        <w:t>از</w:t>
      </w:r>
      <w:r w:rsidR="00101BC1">
        <w:rPr>
          <w:rtl/>
          <w:lang w:bidi="fa-IR"/>
        </w:rPr>
        <w:t xml:space="preserve"> </w:t>
      </w:r>
      <w:r>
        <w:rPr>
          <w:rtl/>
          <w:lang w:bidi="fa-IR"/>
        </w:rPr>
        <w:t>پيكر</w:t>
      </w:r>
      <w:r w:rsidR="00101BC1">
        <w:rPr>
          <w:rtl/>
          <w:lang w:bidi="fa-IR"/>
        </w:rPr>
        <w:t xml:space="preserve"> </w:t>
      </w:r>
      <w:r>
        <w:rPr>
          <w:rtl/>
          <w:lang w:bidi="fa-IR"/>
        </w:rPr>
        <w:t>پاك</w:t>
      </w:r>
      <w:r w:rsidR="00101BC1">
        <w:rPr>
          <w:rtl/>
          <w:lang w:bidi="fa-IR"/>
        </w:rPr>
        <w:t xml:space="preserve"> </w:t>
      </w:r>
      <w:r>
        <w:rPr>
          <w:rtl/>
          <w:lang w:bidi="fa-IR"/>
        </w:rPr>
        <w:t>خود</w:t>
      </w:r>
      <w:r w:rsidR="00101BC1">
        <w:rPr>
          <w:rtl/>
          <w:lang w:bidi="fa-IR"/>
        </w:rPr>
        <w:t xml:space="preserve"> </w:t>
      </w:r>
      <w:r>
        <w:rPr>
          <w:rtl/>
          <w:lang w:bidi="fa-IR"/>
        </w:rPr>
        <w:t>اشاره</w:t>
      </w:r>
      <w:r w:rsidR="00101BC1">
        <w:rPr>
          <w:rtl/>
          <w:lang w:bidi="fa-IR"/>
        </w:rPr>
        <w:t xml:space="preserve"> </w:t>
      </w:r>
      <w:r>
        <w:rPr>
          <w:rtl/>
          <w:lang w:bidi="fa-IR"/>
        </w:rPr>
        <w:t>كرد؛</w:t>
      </w:r>
      <w:r w:rsidR="00101BC1">
        <w:rPr>
          <w:rtl/>
          <w:lang w:bidi="fa-IR"/>
        </w:rPr>
        <w:t xml:space="preserve"> </w:t>
      </w:r>
      <w:r>
        <w:rPr>
          <w:rtl/>
          <w:lang w:bidi="fa-IR"/>
        </w:rPr>
        <w:t>زيرا</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گونه</w:t>
      </w:r>
      <w:r w:rsidR="00101BC1">
        <w:rPr>
          <w:rtl/>
          <w:lang w:bidi="fa-IR"/>
        </w:rPr>
        <w:t xml:space="preserve"> </w:t>
      </w:r>
      <w:r>
        <w:rPr>
          <w:rtl/>
          <w:lang w:bidi="fa-IR"/>
        </w:rPr>
        <w:t>اى</w:t>
      </w:r>
      <w:r w:rsidR="00101BC1">
        <w:rPr>
          <w:rtl/>
          <w:lang w:bidi="fa-IR"/>
        </w:rPr>
        <w:t xml:space="preserve"> </w:t>
      </w:r>
      <w:r>
        <w:rPr>
          <w:rtl/>
          <w:lang w:bidi="fa-IR"/>
        </w:rPr>
        <w:t>مرسوم</w:t>
      </w:r>
      <w:r w:rsidR="00101BC1">
        <w:rPr>
          <w:rtl/>
          <w:lang w:bidi="fa-IR"/>
        </w:rPr>
        <w:t xml:space="preserve"> </w:t>
      </w:r>
      <w:r>
        <w:rPr>
          <w:rtl/>
          <w:lang w:bidi="fa-IR"/>
        </w:rPr>
        <w:t>و</w:t>
      </w:r>
      <w:r w:rsidR="00101BC1">
        <w:rPr>
          <w:rtl/>
          <w:lang w:bidi="fa-IR"/>
        </w:rPr>
        <w:t xml:space="preserve"> </w:t>
      </w:r>
      <w:r>
        <w:rPr>
          <w:rtl/>
          <w:lang w:bidi="fa-IR"/>
        </w:rPr>
        <w:t>متعارف</w:t>
      </w:r>
      <w:r w:rsidR="00101BC1">
        <w:rPr>
          <w:rtl/>
          <w:lang w:bidi="fa-IR"/>
        </w:rPr>
        <w:t xml:space="preserve"> </w:t>
      </w:r>
      <w:r>
        <w:rPr>
          <w:rtl/>
          <w:lang w:bidi="fa-IR"/>
        </w:rPr>
        <w:t>كشته</w:t>
      </w:r>
      <w:r w:rsidR="00101BC1">
        <w:rPr>
          <w:rtl/>
          <w:lang w:bidi="fa-IR"/>
        </w:rPr>
        <w:t xml:space="preserve"> </w:t>
      </w:r>
      <w:r>
        <w:rPr>
          <w:rtl/>
          <w:lang w:bidi="fa-IR"/>
        </w:rPr>
        <w:t>نخواهد</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نتيجه</w:t>
      </w:r>
      <w:r w:rsidR="00101BC1">
        <w:rPr>
          <w:rtl/>
          <w:lang w:bidi="fa-IR"/>
        </w:rPr>
        <w:t xml:space="preserve"> </w:t>
      </w:r>
      <w:r>
        <w:rPr>
          <w:rtl/>
          <w:lang w:bidi="fa-IR"/>
        </w:rPr>
        <w:t>همان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انتظار</w:t>
      </w:r>
      <w:r w:rsidR="00101BC1">
        <w:rPr>
          <w:rtl/>
          <w:lang w:bidi="fa-IR"/>
        </w:rPr>
        <w:t xml:space="preserve"> </w:t>
      </w:r>
      <w:r>
        <w:rPr>
          <w:rtl/>
          <w:lang w:bidi="fa-IR"/>
        </w:rPr>
        <w:t>داشت</w:t>
      </w:r>
      <w:r w:rsidR="00101BC1">
        <w:rPr>
          <w:rtl/>
          <w:lang w:bidi="fa-IR"/>
        </w:rPr>
        <w:t xml:space="preserve">... </w:t>
      </w:r>
      <w:r>
        <w:rPr>
          <w:rtl/>
          <w:lang w:bidi="fa-IR"/>
        </w:rPr>
        <w:t>لذا</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w:t>
      </w:r>
      <w:r w:rsidR="00101BC1">
        <w:rPr>
          <w:rtl/>
          <w:lang w:bidi="fa-IR"/>
        </w:rPr>
        <w:t xml:space="preserve"> </w:t>
      </w:r>
      <w:r>
        <w:rPr>
          <w:rtl/>
          <w:lang w:bidi="fa-IR"/>
        </w:rPr>
        <w:t>ادامه</w:t>
      </w:r>
      <w:r w:rsidR="00101BC1">
        <w:rPr>
          <w:rtl/>
          <w:lang w:bidi="fa-IR"/>
        </w:rPr>
        <w:t xml:space="preserve"> </w:t>
      </w:r>
      <w:r>
        <w:rPr>
          <w:rtl/>
          <w:lang w:bidi="fa-IR"/>
        </w:rPr>
        <w:t>گفتار</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دوست</w:t>
      </w:r>
      <w:r w:rsidR="00101BC1">
        <w:rPr>
          <w:rtl/>
          <w:lang w:bidi="fa-IR"/>
        </w:rPr>
        <w:t xml:space="preserve"> </w:t>
      </w:r>
      <w:r>
        <w:rPr>
          <w:rtl/>
          <w:lang w:bidi="fa-IR"/>
        </w:rPr>
        <w:t>خائن</w:t>
      </w:r>
      <w:r w:rsidR="00101BC1">
        <w:rPr>
          <w:rtl/>
          <w:lang w:bidi="fa-IR"/>
        </w:rPr>
        <w:t xml:space="preserve"> </w:t>
      </w:r>
      <w:r>
        <w:rPr>
          <w:rtl/>
          <w:lang w:bidi="fa-IR"/>
        </w:rPr>
        <w:t>خود</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دارايى</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اختيار</w:t>
      </w:r>
      <w:r w:rsidR="00101BC1">
        <w:rPr>
          <w:rtl/>
          <w:lang w:bidi="fa-IR"/>
        </w:rPr>
        <w:t xml:space="preserve"> </w:t>
      </w:r>
      <w:r>
        <w:rPr>
          <w:rtl/>
          <w:lang w:bidi="fa-IR"/>
        </w:rPr>
        <w:t>تو</w:t>
      </w:r>
      <w:r w:rsidR="00101BC1">
        <w:rPr>
          <w:rtl/>
          <w:lang w:bidi="fa-IR"/>
        </w:rPr>
        <w:t xml:space="preserve"> </w:t>
      </w:r>
      <w:r>
        <w:rPr>
          <w:rtl/>
          <w:lang w:bidi="fa-IR"/>
        </w:rPr>
        <w:t>خواهد</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مانع</w:t>
      </w:r>
      <w:r w:rsidR="00101BC1">
        <w:rPr>
          <w:rtl/>
          <w:lang w:bidi="fa-IR"/>
        </w:rPr>
        <w:t xml:space="preserve"> </w:t>
      </w:r>
      <w:r>
        <w:rPr>
          <w:rtl/>
          <w:lang w:bidi="fa-IR"/>
        </w:rPr>
        <w:t>تو</w:t>
      </w:r>
      <w:r w:rsidR="00101BC1">
        <w:rPr>
          <w:rtl/>
          <w:lang w:bidi="fa-IR"/>
        </w:rPr>
        <w:t xml:space="preserve"> </w:t>
      </w:r>
      <w:r>
        <w:rPr>
          <w:rtl/>
          <w:lang w:bidi="fa-IR"/>
        </w:rPr>
        <w:t>نخواهيم</w:t>
      </w:r>
      <w:r w:rsidR="00101BC1">
        <w:rPr>
          <w:rtl/>
          <w:lang w:bidi="fa-IR"/>
        </w:rPr>
        <w:t xml:space="preserve"> </w:t>
      </w:r>
      <w:r>
        <w:rPr>
          <w:rtl/>
          <w:lang w:bidi="fa-IR"/>
        </w:rPr>
        <w:t>شد</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دوست</w:t>
      </w:r>
      <w:r w:rsidR="00101BC1">
        <w:rPr>
          <w:rtl/>
          <w:lang w:bidi="fa-IR"/>
        </w:rPr>
        <w:t xml:space="preserve"> </w:t>
      </w:r>
      <w:r>
        <w:rPr>
          <w:rtl/>
          <w:lang w:bidi="fa-IR"/>
        </w:rPr>
        <w:t>دارى</w:t>
      </w:r>
      <w:r w:rsidR="00101BC1">
        <w:rPr>
          <w:rtl/>
          <w:lang w:bidi="fa-IR"/>
        </w:rPr>
        <w:t xml:space="preserve"> </w:t>
      </w:r>
      <w:r>
        <w:rPr>
          <w:rtl/>
          <w:lang w:bidi="fa-IR"/>
        </w:rPr>
        <w:t>با</w:t>
      </w:r>
      <w:r w:rsidR="00101BC1">
        <w:rPr>
          <w:rtl/>
          <w:lang w:bidi="fa-IR"/>
        </w:rPr>
        <w:t xml:space="preserve"> </w:t>
      </w:r>
      <w:r>
        <w:rPr>
          <w:rtl/>
          <w:lang w:bidi="fa-IR"/>
        </w:rPr>
        <w:t>آن</w:t>
      </w:r>
      <w:r w:rsidR="00101BC1">
        <w:rPr>
          <w:rtl/>
          <w:lang w:bidi="fa-IR"/>
        </w:rPr>
        <w:t xml:space="preserve"> </w:t>
      </w:r>
      <w:r>
        <w:rPr>
          <w:rtl/>
          <w:lang w:bidi="fa-IR"/>
        </w:rPr>
        <w:t>انجام</w:t>
      </w:r>
      <w:r w:rsidR="00101BC1">
        <w:rPr>
          <w:rtl/>
          <w:lang w:bidi="fa-IR"/>
        </w:rPr>
        <w:t xml:space="preserve"> </w:t>
      </w:r>
      <w:r>
        <w:rPr>
          <w:rtl/>
          <w:lang w:bidi="fa-IR"/>
        </w:rPr>
        <w:t>بده</w:t>
      </w:r>
      <w:r w:rsidR="00101BC1">
        <w:rPr>
          <w:rtl/>
          <w:lang w:bidi="fa-IR"/>
        </w:rPr>
        <w:t xml:space="preserve"> </w:t>
      </w:r>
      <w:r>
        <w:rPr>
          <w:rtl/>
          <w:lang w:bidi="fa-IR"/>
        </w:rPr>
        <w:t>و</w:t>
      </w:r>
      <w:r w:rsidR="00101BC1">
        <w:rPr>
          <w:rtl/>
          <w:lang w:bidi="fa-IR"/>
        </w:rPr>
        <w:t xml:space="preserve"> </w:t>
      </w:r>
      <w:r>
        <w:rPr>
          <w:rtl/>
          <w:lang w:bidi="fa-IR"/>
        </w:rPr>
        <w:t>اما</w:t>
      </w:r>
      <w:r w:rsidR="00101BC1">
        <w:rPr>
          <w:rtl/>
          <w:lang w:bidi="fa-IR"/>
        </w:rPr>
        <w:t xml:space="preserve"> </w:t>
      </w:r>
      <w:r>
        <w:rPr>
          <w:rtl/>
          <w:lang w:bidi="fa-IR"/>
        </w:rPr>
        <w:t>حسين</w:t>
      </w:r>
      <w:r w:rsidR="00101BC1">
        <w:rPr>
          <w:rtl/>
          <w:lang w:bidi="fa-IR"/>
        </w:rPr>
        <w:t xml:space="preserve"> </w:t>
      </w:r>
      <w:r>
        <w:rPr>
          <w:rtl/>
          <w:lang w:bidi="fa-IR"/>
        </w:rPr>
        <w:t>اگر</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نخواهد</w:t>
      </w:r>
      <w:r w:rsidR="00101BC1">
        <w:rPr>
          <w:rtl/>
          <w:lang w:bidi="fa-IR"/>
        </w:rPr>
        <w:t xml:space="preserve"> </w:t>
      </w:r>
      <w:r>
        <w:rPr>
          <w:rtl/>
          <w:lang w:bidi="fa-IR"/>
        </w:rPr>
        <w:t>و</w:t>
      </w:r>
      <w:r w:rsidR="00101BC1">
        <w:rPr>
          <w:rtl/>
          <w:lang w:bidi="fa-IR"/>
        </w:rPr>
        <w:t xml:space="preserve"> </w:t>
      </w:r>
      <w:r>
        <w:rPr>
          <w:rtl/>
          <w:lang w:bidi="fa-IR"/>
        </w:rPr>
        <w:t>قصد</w:t>
      </w:r>
      <w:r w:rsidR="00101BC1">
        <w:rPr>
          <w:rtl/>
          <w:lang w:bidi="fa-IR"/>
        </w:rPr>
        <w:t xml:space="preserve"> </w:t>
      </w:r>
      <w:r>
        <w:rPr>
          <w:rtl/>
          <w:lang w:bidi="fa-IR"/>
        </w:rPr>
        <w:t>نكند</w:t>
      </w:r>
      <w:r w:rsidR="00101BC1">
        <w:rPr>
          <w:rtl/>
          <w:lang w:bidi="fa-IR"/>
        </w:rPr>
        <w:t xml:space="preserve"> </w:t>
      </w:r>
      <w:r>
        <w:rPr>
          <w:rtl/>
          <w:lang w:bidi="fa-IR"/>
        </w:rPr>
        <w:t>ما</w:t>
      </w:r>
      <w:r w:rsidR="00101BC1">
        <w:rPr>
          <w:rtl/>
          <w:lang w:bidi="fa-IR"/>
        </w:rPr>
        <w:t xml:space="preserve"> </w:t>
      </w:r>
      <w:r>
        <w:rPr>
          <w:rtl/>
          <w:lang w:bidi="fa-IR"/>
        </w:rPr>
        <w:t>نيز</w:t>
      </w:r>
      <w:r w:rsidR="00101BC1">
        <w:rPr>
          <w:rtl/>
          <w:lang w:bidi="fa-IR"/>
        </w:rPr>
        <w:t xml:space="preserve"> </w:t>
      </w:r>
      <w:r>
        <w:rPr>
          <w:rtl/>
          <w:lang w:bidi="fa-IR"/>
        </w:rPr>
        <w:t>كارى</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نخواهيم</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ما</w:t>
      </w:r>
      <w:r w:rsidR="00101BC1">
        <w:rPr>
          <w:rtl/>
          <w:lang w:bidi="fa-IR"/>
        </w:rPr>
        <w:t xml:space="preserve"> </w:t>
      </w:r>
      <w:r>
        <w:rPr>
          <w:rtl/>
          <w:lang w:bidi="fa-IR"/>
        </w:rPr>
        <w:t>آيد</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روى</w:t>
      </w:r>
      <w:r w:rsidR="00101BC1">
        <w:rPr>
          <w:rtl/>
          <w:lang w:bidi="fa-IR"/>
        </w:rPr>
        <w:t xml:space="preserve"> </w:t>
      </w:r>
      <w:r>
        <w:rPr>
          <w:rtl/>
          <w:lang w:bidi="fa-IR"/>
        </w:rPr>
        <w:t>گردان</w:t>
      </w:r>
      <w:r w:rsidR="00101BC1">
        <w:rPr>
          <w:rtl/>
          <w:lang w:bidi="fa-IR"/>
        </w:rPr>
        <w:t xml:space="preserve"> </w:t>
      </w:r>
      <w:r>
        <w:rPr>
          <w:rtl/>
          <w:lang w:bidi="fa-IR"/>
        </w:rPr>
        <w:t>نخواهيم</w:t>
      </w:r>
      <w:r w:rsidR="00101BC1">
        <w:rPr>
          <w:rtl/>
          <w:lang w:bidi="fa-IR"/>
        </w:rPr>
        <w:t xml:space="preserve"> </w:t>
      </w:r>
      <w:r>
        <w:rPr>
          <w:rtl/>
          <w:lang w:bidi="fa-IR"/>
        </w:rPr>
        <w:t>بود</w:t>
      </w:r>
      <w:r w:rsidR="00101BC1">
        <w:rPr>
          <w:rtl/>
          <w:lang w:bidi="fa-IR"/>
        </w:rPr>
        <w:t xml:space="preserve">. </w:t>
      </w:r>
      <w:r>
        <w:rPr>
          <w:rtl/>
          <w:lang w:bidi="fa-IR"/>
        </w:rPr>
        <w:t>ليكن</w:t>
      </w:r>
      <w:r w:rsidR="00101BC1">
        <w:rPr>
          <w:rtl/>
          <w:lang w:bidi="fa-IR"/>
        </w:rPr>
        <w:t xml:space="preserve"> </w:t>
      </w:r>
      <w:r>
        <w:rPr>
          <w:rtl/>
          <w:lang w:bidi="fa-IR"/>
        </w:rPr>
        <w:t>شفاعت</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مورد</w:t>
      </w:r>
      <w:r w:rsidR="00101BC1">
        <w:rPr>
          <w:rtl/>
          <w:lang w:bidi="fa-IR"/>
        </w:rPr>
        <w:t xml:space="preserve"> </w:t>
      </w:r>
      <w:r>
        <w:rPr>
          <w:rtl/>
          <w:lang w:bidi="fa-IR"/>
        </w:rPr>
        <w:t>پيكر</w:t>
      </w:r>
      <w:r w:rsidR="00101BC1">
        <w:rPr>
          <w:rtl/>
          <w:lang w:bidi="fa-IR"/>
        </w:rPr>
        <w:t xml:space="preserve"> </w:t>
      </w:r>
      <w:r>
        <w:rPr>
          <w:rtl/>
          <w:lang w:bidi="fa-IR"/>
        </w:rPr>
        <w:t>مسلم</w:t>
      </w:r>
      <w:r w:rsidR="00101BC1">
        <w:rPr>
          <w:rtl/>
          <w:lang w:bidi="fa-IR"/>
        </w:rPr>
        <w:t xml:space="preserve"> </w:t>
      </w:r>
      <w:r>
        <w:rPr>
          <w:rtl/>
          <w:lang w:bidi="fa-IR"/>
        </w:rPr>
        <w:t>نخواهيم</w:t>
      </w:r>
      <w:r w:rsidR="00101BC1">
        <w:rPr>
          <w:rtl/>
          <w:lang w:bidi="fa-IR"/>
        </w:rPr>
        <w:t xml:space="preserve"> </w:t>
      </w:r>
      <w:r>
        <w:rPr>
          <w:rtl/>
          <w:lang w:bidi="fa-IR"/>
        </w:rPr>
        <w:t>پذيرفت؛</w:t>
      </w:r>
      <w:r w:rsidR="00101BC1">
        <w:rPr>
          <w:rtl/>
          <w:lang w:bidi="fa-IR"/>
        </w:rPr>
        <w:t xml:space="preserve"> </w:t>
      </w:r>
      <w:r>
        <w:rPr>
          <w:rtl/>
          <w:lang w:bidi="fa-IR"/>
        </w:rPr>
        <w:t>زيرا</w:t>
      </w:r>
      <w:r w:rsidR="00101BC1">
        <w:rPr>
          <w:rtl/>
          <w:lang w:bidi="fa-IR"/>
        </w:rPr>
        <w:t xml:space="preserve"> </w:t>
      </w:r>
      <w:r>
        <w:rPr>
          <w:rtl/>
          <w:lang w:bidi="fa-IR"/>
        </w:rPr>
        <w:t>از</w:t>
      </w:r>
      <w:r w:rsidR="00101BC1">
        <w:rPr>
          <w:rtl/>
          <w:lang w:bidi="fa-IR"/>
        </w:rPr>
        <w:t xml:space="preserve"> </w:t>
      </w:r>
      <w:r>
        <w:rPr>
          <w:rtl/>
          <w:lang w:bidi="fa-IR"/>
        </w:rPr>
        <w:t>نظر</w:t>
      </w:r>
      <w:r w:rsidR="00101BC1">
        <w:rPr>
          <w:rtl/>
          <w:lang w:bidi="fa-IR"/>
        </w:rPr>
        <w:t xml:space="preserve"> </w:t>
      </w:r>
      <w:r>
        <w:rPr>
          <w:rtl/>
          <w:lang w:bidi="fa-IR"/>
        </w:rPr>
        <w:t>ما</w:t>
      </w:r>
      <w:r w:rsidR="00101BC1">
        <w:rPr>
          <w:rtl/>
          <w:lang w:bidi="fa-IR"/>
        </w:rPr>
        <w:t xml:space="preserve"> </w:t>
      </w:r>
      <w:r>
        <w:rPr>
          <w:rtl/>
          <w:lang w:bidi="fa-IR"/>
        </w:rPr>
        <w:t>اهليت</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ندارد؛</w:t>
      </w:r>
      <w:r w:rsidR="00101BC1">
        <w:rPr>
          <w:rtl/>
          <w:lang w:bidi="fa-IR"/>
        </w:rPr>
        <w:t xml:space="preserve"> </w:t>
      </w:r>
      <w:r>
        <w:rPr>
          <w:rtl/>
          <w:lang w:bidi="fa-IR"/>
        </w:rPr>
        <w:t>او</w:t>
      </w:r>
      <w:r w:rsidR="00101BC1">
        <w:rPr>
          <w:rtl/>
          <w:lang w:bidi="fa-IR"/>
        </w:rPr>
        <w:t xml:space="preserve"> </w:t>
      </w:r>
      <w:r>
        <w:rPr>
          <w:rtl/>
          <w:lang w:bidi="fa-IR"/>
        </w:rPr>
        <w:t>با</w:t>
      </w:r>
      <w:r w:rsidR="00101BC1">
        <w:rPr>
          <w:rtl/>
          <w:lang w:bidi="fa-IR"/>
        </w:rPr>
        <w:t xml:space="preserve"> </w:t>
      </w:r>
      <w:r>
        <w:rPr>
          <w:rtl/>
          <w:lang w:bidi="fa-IR"/>
        </w:rPr>
        <w:t>پيكار</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مخالفت</w:t>
      </w:r>
      <w:r w:rsidR="00101BC1">
        <w:rPr>
          <w:rtl/>
          <w:lang w:bidi="fa-IR"/>
        </w:rPr>
        <w:t xml:space="preserve"> </w:t>
      </w:r>
      <w:r>
        <w:rPr>
          <w:rtl/>
          <w:lang w:bidi="fa-IR"/>
        </w:rPr>
        <w:t>ورزيده</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هلاكت</w:t>
      </w:r>
      <w:r w:rsidR="00101BC1">
        <w:rPr>
          <w:rtl/>
          <w:lang w:bidi="fa-IR"/>
        </w:rPr>
        <w:t xml:space="preserve"> </w:t>
      </w:r>
      <w:r>
        <w:rPr>
          <w:rtl/>
          <w:lang w:bidi="fa-IR"/>
        </w:rPr>
        <w:t>ما</w:t>
      </w:r>
      <w:r w:rsidR="00101BC1">
        <w:rPr>
          <w:rtl/>
          <w:lang w:bidi="fa-IR"/>
        </w:rPr>
        <w:t xml:space="preserve"> </w:t>
      </w:r>
      <w:r>
        <w:rPr>
          <w:rtl/>
          <w:lang w:bidi="fa-IR"/>
        </w:rPr>
        <w:t>كوشيده</w:t>
      </w:r>
      <w:r w:rsidR="00101BC1">
        <w:rPr>
          <w:rtl/>
          <w:lang w:bidi="fa-IR"/>
        </w:rPr>
        <w:t xml:space="preserve"> </w:t>
      </w:r>
      <w:r>
        <w:rPr>
          <w:rtl/>
          <w:lang w:bidi="fa-IR"/>
        </w:rPr>
        <w:t>است</w:t>
      </w:r>
      <w:r w:rsidR="00101BC1">
        <w:rPr>
          <w:rtl/>
          <w:lang w:bidi="fa-IR"/>
        </w:rPr>
        <w:t xml:space="preserve"> </w:t>
      </w:r>
      <w:r w:rsidRPr="00C53597">
        <w:rPr>
          <w:rStyle w:val="libFootnotenumChar"/>
          <w:rtl/>
        </w:rPr>
        <w:t>(328)</w:t>
      </w:r>
      <w:r w:rsidR="00101BC1">
        <w:rPr>
          <w:rtl/>
          <w:lang w:bidi="fa-IR"/>
        </w:rPr>
        <w:t xml:space="preserve">. </w:t>
      </w:r>
    </w:p>
    <w:p w:rsidR="00D34FF8" w:rsidRDefault="00D34FF8" w:rsidP="00D34FF8">
      <w:pPr>
        <w:pStyle w:val="libNormal"/>
        <w:rPr>
          <w:rtl/>
          <w:lang w:bidi="fa-IR"/>
        </w:rPr>
      </w:pP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مستقيما</w:t>
      </w:r>
      <w:r w:rsidR="00101BC1">
        <w:rPr>
          <w:rtl/>
          <w:lang w:bidi="fa-IR"/>
        </w:rPr>
        <w:t xml:space="preserve"> </w:t>
      </w:r>
      <w:r>
        <w:rPr>
          <w:rtl/>
          <w:lang w:bidi="fa-IR"/>
        </w:rPr>
        <w:t>مسلم</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را</w:t>
      </w:r>
      <w:r w:rsidR="00101BC1">
        <w:rPr>
          <w:rtl/>
          <w:lang w:bidi="fa-IR"/>
        </w:rPr>
        <w:t xml:space="preserve"> </w:t>
      </w:r>
      <w:r>
        <w:rPr>
          <w:rtl/>
          <w:lang w:bidi="fa-IR"/>
        </w:rPr>
        <w:t>مخاطب</w:t>
      </w:r>
      <w:r w:rsidR="00101BC1">
        <w:rPr>
          <w:rtl/>
          <w:lang w:bidi="fa-IR"/>
        </w:rPr>
        <w:t xml:space="preserve"> </w:t>
      </w:r>
      <w:r>
        <w:rPr>
          <w:rtl/>
          <w:lang w:bidi="fa-IR"/>
        </w:rPr>
        <w:t>ساخته</w:t>
      </w:r>
      <w:r w:rsidR="00101BC1">
        <w:rPr>
          <w:rtl/>
          <w:lang w:bidi="fa-IR"/>
        </w:rPr>
        <w:t xml:space="preserve"> </w:t>
      </w:r>
      <w:r>
        <w:rPr>
          <w:rtl/>
          <w:lang w:bidi="fa-IR"/>
        </w:rPr>
        <w:t>كفت:</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اما</w:t>
      </w:r>
      <w:r w:rsidR="00101BC1">
        <w:rPr>
          <w:rtl/>
          <w:lang w:bidi="fa-IR"/>
        </w:rPr>
        <w:t xml:space="preserve"> </w:t>
      </w:r>
      <w:r>
        <w:rPr>
          <w:rtl/>
          <w:lang w:bidi="fa-IR"/>
        </w:rPr>
        <w:t>پيكرت</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كشتيم</w:t>
      </w:r>
      <w:r w:rsidR="00101BC1">
        <w:rPr>
          <w:rtl/>
          <w:lang w:bidi="fa-IR"/>
        </w:rPr>
        <w:t xml:space="preserve"> </w:t>
      </w:r>
      <w:r>
        <w:rPr>
          <w:rtl/>
          <w:lang w:bidi="fa-IR"/>
        </w:rPr>
        <w:t>اختيار</w:t>
      </w:r>
      <w:r w:rsidR="00101BC1">
        <w:rPr>
          <w:rtl/>
          <w:lang w:bidi="fa-IR"/>
        </w:rPr>
        <w:t xml:space="preserve"> </w:t>
      </w:r>
      <w:r>
        <w:rPr>
          <w:rtl/>
          <w:lang w:bidi="fa-IR"/>
        </w:rPr>
        <w:t>با</w:t>
      </w:r>
      <w:r w:rsidR="00101BC1">
        <w:rPr>
          <w:rtl/>
          <w:lang w:bidi="fa-IR"/>
        </w:rPr>
        <w:t xml:space="preserve"> </w:t>
      </w:r>
      <w:r>
        <w:rPr>
          <w:rtl/>
          <w:lang w:bidi="fa-IR"/>
        </w:rPr>
        <w:t>ماست</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ما</w:t>
      </w:r>
      <w:r w:rsidR="00101BC1">
        <w:rPr>
          <w:rtl/>
          <w:lang w:bidi="fa-IR"/>
        </w:rPr>
        <w:t xml:space="preserve"> </w:t>
      </w:r>
      <w:r>
        <w:rPr>
          <w:rtl/>
          <w:lang w:bidi="fa-IR"/>
        </w:rPr>
        <w:t>مهم</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خدا</w:t>
      </w:r>
      <w:r w:rsidR="00101BC1">
        <w:rPr>
          <w:rtl/>
          <w:lang w:bidi="fa-IR"/>
        </w:rPr>
        <w:t xml:space="preserve"> </w:t>
      </w:r>
      <w:r>
        <w:rPr>
          <w:rtl/>
          <w:lang w:bidi="fa-IR"/>
        </w:rPr>
        <w:t>با</w:t>
      </w:r>
      <w:r w:rsidR="00101BC1">
        <w:rPr>
          <w:rtl/>
          <w:lang w:bidi="fa-IR"/>
        </w:rPr>
        <w:t xml:space="preserve"> </w:t>
      </w:r>
      <w:r>
        <w:rPr>
          <w:rtl/>
          <w:lang w:bidi="fa-IR"/>
        </w:rPr>
        <w:t>جسدت</w:t>
      </w:r>
      <w:r w:rsidR="00101BC1">
        <w:rPr>
          <w:rtl/>
          <w:lang w:bidi="fa-IR"/>
        </w:rPr>
        <w:t xml:space="preserve"> </w:t>
      </w:r>
      <w:r>
        <w:rPr>
          <w:rtl/>
          <w:lang w:bidi="fa-IR"/>
        </w:rPr>
        <w:t>چه</w:t>
      </w:r>
      <w:r w:rsidR="00101BC1">
        <w:rPr>
          <w:rtl/>
          <w:lang w:bidi="fa-IR"/>
        </w:rPr>
        <w:t xml:space="preserve"> </w:t>
      </w:r>
      <w:r>
        <w:rPr>
          <w:rtl/>
          <w:lang w:bidi="fa-IR"/>
        </w:rPr>
        <w:t>خواهر</w:t>
      </w:r>
      <w:r w:rsidR="00101BC1">
        <w:rPr>
          <w:rtl/>
          <w:lang w:bidi="fa-IR"/>
        </w:rPr>
        <w:t xml:space="preserve"> </w:t>
      </w:r>
      <w:r>
        <w:rPr>
          <w:rtl/>
          <w:lang w:bidi="fa-IR"/>
        </w:rPr>
        <w:t>كرد</w:t>
      </w:r>
      <w:r w:rsidR="00101BC1">
        <w:rPr>
          <w:rtl/>
          <w:lang w:bidi="fa-IR"/>
        </w:rPr>
        <w:t xml:space="preserve">. </w:t>
      </w:r>
      <w:r>
        <w:rPr>
          <w:rtl/>
          <w:lang w:bidi="fa-IR"/>
        </w:rPr>
        <w:t>ليكن</w:t>
      </w:r>
      <w:r w:rsidR="00101BC1">
        <w:rPr>
          <w:rtl/>
          <w:lang w:bidi="fa-IR"/>
        </w:rPr>
        <w:t xml:space="preserve"> </w:t>
      </w:r>
      <w:r>
        <w:rPr>
          <w:rtl/>
          <w:lang w:bidi="fa-IR"/>
        </w:rPr>
        <w:t>اى</w:t>
      </w:r>
      <w:r w:rsidR="00101BC1">
        <w:rPr>
          <w:rtl/>
          <w:lang w:bidi="fa-IR"/>
        </w:rPr>
        <w:t xml:space="preserve"> </w:t>
      </w:r>
      <w:r>
        <w:rPr>
          <w:rtl/>
          <w:lang w:bidi="fa-IR"/>
        </w:rPr>
        <w:t>فرزند</w:t>
      </w:r>
      <w:r w:rsidR="00101BC1">
        <w:rPr>
          <w:rtl/>
          <w:lang w:bidi="fa-IR"/>
        </w:rPr>
        <w:t xml:space="preserve"> </w:t>
      </w:r>
      <w:r>
        <w:rPr>
          <w:rtl/>
          <w:lang w:bidi="fa-IR"/>
        </w:rPr>
        <w:t>عقيل!</w:t>
      </w:r>
      <w:r w:rsidR="00101BC1">
        <w:rPr>
          <w:rtl/>
          <w:lang w:bidi="fa-IR"/>
        </w:rPr>
        <w:t xml:space="preserve"> </w:t>
      </w:r>
      <w:r>
        <w:rPr>
          <w:rtl/>
          <w:lang w:bidi="fa-IR"/>
        </w:rPr>
        <w:t>مى</w:t>
      </w:r>
      <w:r w:rsidR="00101BC1">
        <w:rPr>
          <w:rtl/>
          <w:lang w:bidi="fa-IR"/>
        </w:rPr>
        <w:t xml:space="preserve"> </w:t>
      </w:r>
      <w:r>
        <w:rPr>
          <w:rtl/>
          <w:lang w:bidi="fa-IR"/>
        </w:rPr>
        <w:t>خواهم</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بگويى</w:t>
      </w:r>
      <w:r w:rsidR="00101BC1">
        <w:rPr>
          <w:rtl/>
          <w:lang w:bidi="fa-IR"/>
        </w:rPr>
        <w:t xml:space="preserve"> </w:t>
      </w:r>
      <w:r>
        <w:rPr>
          <w:rtl/>
          <w:lang w:bidi="fa-IR"/>
        </w:rPr>
        <w:t>چه</w:t>
      </w:r>
      <w:r w:rsidR="00101BC1">
        <w:rPr>
          <w:rtl/>
          <w:lang w:bidi="fa-IR"/>
        </w:rPr>
        <w:t xml:space="preserve"> </w:t>
      </w:r>
      <w:r>
        <w:rPr>
          <w:rtl/>
          <w:lang w:bidi="fa-IR"/>
        </w:rPr>
        <w:t>چيز</w:t>
      </w:r>
      <w:r w:rsidR="00101BC1">
        <w:rPr>
          <w:rtl/>
          <w:lang w:bidi="fa-IR"/>
        </w:rPr>
        <w:t xml:space="preserve"> </w:t>
      </w:r>
      <w:r>
        <w:rPr>
          <w:rtl/>
          <w:lang w:bidi="fa-IR"/>
        </w:rPr>
        <w:t>براى</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به</w:t>
      </w:r>
      <w:r w:rsidR="00101BC1">
        <w:rPr>
          <w:rtl/>
          <w:lang w:bidi="fa-IR"/>
        </w:rPr>
        <w:t xml:space="preserve"> </w:t>
      </w:r>
      <w:r>
        <w:rPr>
          <w:rtl/>
          <w:lang w:bidi="fa-IR"/>
        </w:rPr>
        <w:t>ارمغان</w:t>
      </w:r>
      <w:r w:rsidR="00101BC1">
        <w:rPr>
          <w:rtl/>
          <w:lang w:bidi="fa-IR"/>
        </w:rPr>
        <w:t xml:space="preserve"> </w:t>
      </w:r>
      <w:r>
        <w:rPr>
          <w:rtl/>
          <w:lang w:bidi="fa-IR"/>
        </w:rPr>
        <w:t>آورده</w:t>
      </w:r>
      <w:r w:rsidR="00101BC1">
        <w:rPr>
          <w:rtl/>
          <w:lang w:bidi="fa-IR"/>
        </w:rPr>
        <w:t xml:space="preserve"> </w:t>
      </w:r>
      <w:r>
        <w:rPr>
          <w:rtl/>
          <w:lang w:bidi="fa-IR"/>
        </w:rPr>
        <w:t>اى؟؛</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پراكنده</w:t>
      </w:r>
      <w:r w:rsidR="00101BC1">
        <w:rPr>
          <w:rtl/>
          <w:lang w:bidi="fa-IR"/>
        </w:rPr>
        <w:t xml:space="preserve"> </w:t>
      </w:r>
      <w:r>
        <w:rPr>
          <w:rtl/>
          <w:lang w:bidi="fa-IR"/>
        </w:rPr>
        <w:t>ساختى</w:t>
      </w:r>
      <w:r w:rsidR="00101BC1">
        <w:rPr>
          <w:rtl/>
          <w:lang w:bidi="fa-IR"/>
        </w:rPr>
        <w:t xml:space="preserve"> </w:t>
      </w:r>
      <w:r>
        <w:rPr>
          <w:rtl/>
          <w:lang w:bidi="fa-IR"/>
        </w:rPr>
        <w:t>و</w:t>
      </w:r>
      <w:r w:rsidR="00101BC1">
        <w:rPr>
          <w:rtl/>
          <w:lang w:bidi="fa-IR"/>
        </w:rPr>
        <w:t xml:space="preserve"> </w:t>
      </w:r>
      <w:r>
        <w:rPr>
          <w:rtl/>
          <w:lang w:bidi="fa-IR"/>
        </w:rPr>
        <w:t>وحدت</w:t>
      </w:r>
      <w:r w:rsidR="00101BC1">
        <w:rPr>
          <w:rtl/>
          <w:lang w:bidi="fa-IR"/>
        </w:rPr>
        <w:t xml:space="preserve"> </w:t>
      </w:r>
      <w:r>
        <w:rPr>
          <w:rtl/>
          <w:lang w:bidi="fa-IR"/>
        </w:rPr>
        <w:t>كلمه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بردى</w:t>
      </w:r>
      <w:r w:rsidR="00101BC1">
        <w:rPr>
          <w:rtl/>
          <w:lang w:bidi="fa-IR"/>
        </w:rPr>
        <w:t xml:space="preserve"> </w:t>
      </w:r>
      <w:r>
        <w:rPr>
          <w:rtl/>
          <w:lang w:bidi="fa-IR"/>
        </w:rPr>
        <w:t>و</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عده</w:t>
      </w:r>
      <w:r w:rsidR="00101BC1">
        <w:rPr>
          <w:rtl/>
          <w:lang w:bidi="fa-IR"/>
        </w:rPr>
        <w:t xml:space="preserve"> </w:t>
      </w:r>
      <w:r>
        <w:rPr>
          <w:rtl/>
          <w:lang w:bidi="fa-IR"/>
        </w:rPr>
        <w:t>ديگرى</w:t>
      </w:r>
      <w:r w:rsidR="00101BC1">
        <w:rPr>
          <w:rtl/>
          <w:lang w:bidi="fa-IR"/>
        </w:rPr>
        <w:t xml:space="preserve"> </w:t>
      </w:r>
      <w:r>
        <w:rPr>
          <w:rtl/>
          <w:lang w:bidi="fa-IR"/>
        </w:rPr>
        <w:t>قرار</w:t>
      </w:r>
      <w:r w:rsidR="00101BC1">
        <w:rPr>
          <w:rtl/>
          <w:lang w:bidi="fa-IR"/>
        </w:rPr>
        <w:t xml:space="preserve"> </w:t>
      </w:r>
      <w:r>
        <w:rPr>
          <w:rtl/>
          <w:lang w:bidi="fa-IR"/>
        </w:rPr>
        <w:t>دادى</w:t>
      </w:r>
      <w:r w:rsidR="00101BC1">
        <w:rPr>
          <w:rtl/>
          <w:lang w:bidi="fa-IR"/>
        </w:rPr>
        <w:t xml:space="preserve"> </w:t>
      </w:r>
      <w:r w:rsidRPr="00C53597">
        <w:rPr>
          <w:rStyle w:val="libFootnotenumChar"/>
          <w:rtl/>
        </w:rPr>
        <w:t>(329)</w:t>
      </w:r>
      <w:r w:rsidR="00101BC1">
        <w:rPr>
          <w:rtl/>
          <w:lang w:bidi="fa-IR"/>
        </w:rPr>
        <w:t xml:space="preserve">. </w:t>
      </w:r>
    </w:p>
    <w:p w:rsidR="00D34FF8" w:rsidRDefault="00D34FF8" w:rsidP="00D34FF8">
      <w:pPr>
        <w:pStyle w:val="libNormal"/>
        <w:rPr>
          <w:rtl/>
          <w:lang w:bidi="fa-IR"/>
        </w:rPr>
      </w:pPr>
      <w:r>
        <w:rPr>
          <w:rtl/>
          <w:lang w:bidi="fa-IR"/>
        </w:rPr>
        <w:lastRenderedPageBreak/>
        <w:t>با</w:t>
      </w:r>
      <w:r w:rsidR="00101BC1">
        <w:rPr>
          <w:rtl/>
          <w:lang w:bidi="fa-IR"/>
        </w:rPr>
        <w:t xml:space="preserve"> </w:t>
      </w:r>
      <w:r>
        <w:rPr>
          <w:rtl/>
          <w:lang w:bidi="fa-IR"/>
        </w:rPr>
        <w:t>اين</w:t>
      </w:r>
      <w:r w:rsidR="00101BC1">
        <w:rPr>
          <w:rtl/>
          <w:lang w:bidi="fa-IR"/>
        </w:rPr>
        <w:t xml:space="preserve"> </w:t>
      </w:r>
      <w:r>
        <w:rPr>
          <w:rtl/>
          <w:lang w:bidi="fa-IR"/>
        </w:rPr>
        <w:t>سخنان</w:t>
      </w:r>
      <w:r w:rsidR="00101BC1">
        <w:rPr>
          <w:rtl/>
          <w:lang w:bidi="fa-IR"/>
        </w:rPr>
        <w:t xml:space="preserve"> </w:t>
      </w:r>
      <w:r>
        <w:rPr>
          <w:rtl/>
          <w:lang w:bidi="fa-IR"/>
        </w:rPr>
        <w:t>تقليدى</w:t>
      </w:r>
      <w:r w:rsidR="00101BC1">
        <w:rPr>
          <w:rtl/>
          <w:lang w:bidi="fa-IR"/>
        </w:rPr>
        <w:t xml:space="preserve"> </w:t>
      </w:r>
      <w:r>
        <w:rPr>
          <w:rtl/>
          <w:lang w:bidi="fa-IR"/>
        </w:rPr>
        <w:t>و</w:t>
      </w:r>
      <w:r w:rsidR="00101BC1">
        <w:rPr>
          <w:rtl/>
          <w:lang w:bidi="fa-IR"/>
        </w:rPr>
        <w:t xml:space="preserve"> </w:t>
      </w:r>
      <w:r>
        <w:rPr>
          <w:rtl/>
          <w:lang w:bidi="fa-IR"/>
        </w:rPr>
        <w:t>نخ</w:t>
      </w:r>
      <w:r w:rsidR="00101BC1">
        <w:rPr>
          <w:rtl/>
          <w:lang w:bidi="fa-IR"/>
        </w:rPr>
        <w:t xml:space="preserve"> </w:t>
      </w:r>
      <w:r>
        <w:rPr>
          <w:rtl/>
          <w:lang w:bidi="fa-IR"/>
        </w:rPr>
        <w:t>نما</w:t>
      </w:r>
      <w:r w:rsidR="00101BC1">
        <w:rPr>
          <w:rtl/>
          <w:lang w:bidi="fa-IR"/>
        </w:rPr>
        <w:t xml:space="preserve"> </w:t>
      </w:r>
      <w:r>
        <w:rPr>
          <w:rtl/>
          <w:lang w:bidi="fa-IR"/>
        </w:rPr>
        <w:t>شده،</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آن</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موقعيت</w:t>
      </w:r>
      <w:r w:rsidR="00101BC1">
        <w:rPr>
          <w:rtl/>
          <w:lang w:bidi="fa-IR"/>
        </w:rPr>
        <w:t xml:space="preserve"> </w:t>
      </w:r>
      <w:r>
        <w:rPr>
          <w:rtl/>
          <w:lang w:bidi="fa-IR"/>
        </w:rPr>
        <w:t>و</w:t>
      </w:r>
      <w:r w:rsidR="00101BC1">
        <w:rPr>
          <w:rtl/>
          <w:lang w:bidi="fa-IR"/>
        </w:rPr>
        <w:t xml:space="preserve"> </w:t>
      </w:r>
      <w:r>
        <w:rPr>
          <w:rtl/>
          <w:lang w:bidi="fa-IR"/>
        </w:rPr>
        <w:t>مقام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جامعه</w:t>
      </w:r>
      <w:r w:rsidR="00101BC1">
        <w:rPr>
          <w:rtl/>
          <w:lang w:bidi="fa-IR"/>
        </w:rPr>
        <w:t xml:space="preserve"> </w:t>
      </w:r>
      <w:r>
        <w:rPr>
          <w:rtl/>
          <w:lang w:bidi="fa-IR"/>
        </w:rPr>
        <w:t>مشروعيت</w:t>
      </w:r>
      <w:r w:rsidR="00101BC1">
        <w:rPr>
          <w:rtl/>
          <w:lang w:bidi="fa-IR"/>
        </w:rPr>
        <w:t xml:space="preserve"> </w:t>
      </w:r>
      <w:r>
        <w:rPr>
          <w:rtl/>
          <w:lang w:bidi="fa-IR"/>
        </w:rPr>
        <w:t>و</w:t>
      </w:r>
      <w:r w:rsidR="00101BC1">
        <w:rPr>
          <w:rtl/>
          <w:lang w:bidi="fa-IR"/>
        </w:rPr>
        <w:t xml:space="preserve"> </w:t>
      </w:r>
      <w:r>
        <w:rPr>
          <w:rtl/>
          <w:lang w:bidi="fa-IR"/>
        </w:rPr>
        <w:t>حقانيت</w:t>
      </w:r>
      <w:r w:rsidR="00101BC1">
        <w:rPr>
          <w:rtl/>
          <w:lang w:bidi="fa-IR"/>
        </w:rPr>
        <w:t xml:space="preserve"> </w:t>
      </w:r>
      <w:r>
        <w:rPr>
          <w:rtl/>
          <w:lang w:bidi="fa-IR"/>
        </w:rPr>
        <w:t>بپوشاند</w:t>
      </w:r>
      <w:r w:rsidR="00101BC1">
        <w:rPr>
          <w:rtl/>
          <w:lang w:bidi="fa-IR"/>
        </w:rPr>
        <w:t xml:space="preserve"> </w:t>
      </w:r>
      <w:r>
        <w:rPr>
          <w:rtl/>
          <w:lang w:bidi="fa-IR"/>
        </w:rPr>
        <w:t>و</w:t>
      </w:r>
      <w:r w:rsidR="00101BC1">
        <w:rPr>
          <w:rtl/>
          <w:lang w:bidi="fa-IR"/>
        </w:rPr>
        <w:t xml:space="preserve"> </w:t>
      </w:r>
      <w:r>
        <w:rPr>
          <w:rtl/>
          <w:lang w:bidi="fa-IR"/>
        </w:rPr>
        <w:t>وانمود</w:t>
      </w:r>
      <w:r w:rsidR="00101BC1">
        <w:rPr>
          <w:rtl/>
          <w:lang w:bidi="fa-IR"/>
        </w:rPr>
        <w:t xml:space="preserve"> </w:t>
      </w:r>
      <w:r>
        <w:rPr>
          <w:rtl/>
          <w:lang w:bidi="fa-IR"/>
        </w:rPr>
        <w:t>سازد</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همدستانش</w:t>
      </w:r>
      <w:r w:rsidR="00101BC1">
        <w:rPr>
          <w:rtl/>
          <w:lang w:bidi="fa-IR"/>
        </w:rPr>
        <w:t xml:space="preserve"> </w:t>
      </w:r>
      <w:r>
        <w:rPr>
          <w:rtl/>
          <w:lang w:bidi="fa-IR"/>
        </w:rPr>
        <w:t>بر</w:t>
      </w:r>
      <w:r w:rsidR="00101BC1">
        <w:rPr>
          <w:rtl/>
          <w:lang w:bidi="fa-IR"/>
        </w:rPr>
        <w:t xml:space="preserve"> </w:t>
      </w:r>
      <w:r>
        <w:rPr>
          <w:rtl/>
          <w:lang w:bidi="fa-IR"/>
        </w:rPr>
        <w:t>امت</w:t>
      </w:r>
      <w:r w:rsidR="00101BC1">
        <w:rPr>
          <w:rtl/>
          <w:lang w:bidi="fa-IR"/>
        </w:rPr>
        <w:t xml:space="preserve"> </w:t>
      </w:r>
      <w:r>
        <w:rPr>
          <w:rtl/>
          <w:lang w:bidi="fa-IR"/>
        </w:rPr>
        <w:t>اسلامى</w:t>
      </w:r>
      <w:r w:rsidR="00101BC1">
        <w:rPr>
          <w:rtl/>
          <w:lang w:bidi="fa-IR"/>
        </w:rPr>
        <w:t xml:space="preserve"> </w:t>
      </w:r>
      <w:r>
        <w:rPr>
          <w:rtl/>
          <w:lang w:bidi="fa-IR"/>
        </w:rPr>
        <w:t>ولايت</w:t>
      </w:r>
      <w:r w:rsidR="00101BC1">
        <w:rPr>
          <w:rtl/>
          <w:lang w:bidi="fa-IR"/>
        </w:rPr>
        <w:t xml:space="preserve"> </w:t>
      </w:r>
      <w:r>
        <w:rPr>
          <w:rtl/>
          <w:lang w:bidi="fa-IR"/>
        </w:rPr>
        <w:t>دارند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پيامبر-</w:t>
      </w:r>
      <w:r w:rsidR="00101BC1">
        <w:rPr>
          <w:rtl/>
          <w:lang w:bidi="fa-IR"/>
        </w:rPr>
        <w:t xml:space="preserve"> </w:t>
      </w:r>
      <w:r>
        <w:rPr>
          <w:rtl/>
          <w:lang w:bidi="fa-IR"/>
        </w:rPr>
        <w:t>به</w:t>
      </w:r>
      <w:r w:rsidR="00101BC1">
        <w:rPr>
          <w:rtl/>
          <w:lang w:bidi="fa-IR"/>
        </w:rPr>
        <w:t xml:space="preserve"> </w:t>
      </w:r>
      <w:r>
        <w:rPr>
          <w:rtl/>
          <w:lang w:bidi="fa-IR"/>
        </w:rPr>
        <w:t>گمان</w:t>
      </w:r>
      <w:r w:rsidR="00101BC1">
        <w:rPr>
          <w:rtl/>
          <w:lang w:bidi="fa-IR"/>
        </w:rPr>
        <w:t xml:space="preserve"> </w:t>
      </w:r>
      <w:r>
        <w:rPr>
          <w:rtl/>
          <w:lang w:bidi="fa-IR"/>
        </w:rPr>
        <w:t>خود</w:t>
      </w:r>
      <w:r w:rsidR="00101BC1">
        <w:rPr>
          <w:rtl/>
          <w:lang w:bidi="fa-IR"/>
        </w:rPr>
        <w:t xml:space="preserve"> </w:t>
      </w:r>
      <w:r>
        <w:rPr>
          <w:rtl/>
          <w:lang w:bidi="fa-IR"/>
        </w:rPr>
        <w:t>نيابت</w:t>
      </w:r>
      <w:r w:rsidR="00101BC1">
        <w:rPr>
          <w:rtl/>
          <w:lang w:bidi="fa-IR"/>
        </w:rPr>
        <w:t xml:space="preserve"> </w:t>
      </w:r>
      <w:r>
        <w:rPr>
          <w:rtl/>
          <w:lang w:bidi="fa-IR"/>
        </w:rPr>
        <w:t>شرعى</w:t>
      </w:r>
      <w:r w:rsidR="00101BC1">
        <w:rPr>
          <w:rtl/>
          <w:lang w:bidi="fa-IR"/>
        </w:rPr>
        <w:t xml:space="preserve"> </w:t>
      </w:r>
      <w:r>
        <w:rPr>
          <w:rtl/>
          <w:lang w:bidi="fa-IR"/>
        </w:rPr>
        <w:t>و</w:t>
      </w:r>
      <w:r w:rsidR="00101BC1">
        <w:rPr>
          <w:rtl/>
          <w:lang w:bidi="fa-IR"/>
        </w:rPr>
        <w:t xml:space="preserve"> </w:t>
      </w:r>
      <w:r>
        <w:rPr>
          <w:rtl/>
          <w:lang w:bidi="fa-IR"/>
        </w:rPr>
        <w:t>مجوز</w:t>
      </w:r>
      <w:r w:rsidR="00101BC1">
        <w:rPr>
          <w:rtl/>
          <w:lang w:bidi="fa-IR"/>
        </w:rPr>
        <w:t xml:space="preserve"> </w:t>
      </w:r>
      <w:r>
        <w:rPr>
          <w:rtl/>
          <w:lang w:bidi="fa-IR"/>
        </w:rPr>
        <w:t>دينى</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آورده</w:t>
      </w:r>
      <w:r w:rsidR="00101BC1">
        <w:rPr>
          <w:rtl/>
          <w:lang w:bidi="fa-IR"/>
        </w:rPr>
        <w:t xml:space="preserve"> </w:t>
      </w:r>
      <w:r>
        <w:rPr>
          <w:rtl/>
          <w:lang w:bidi="fa-IR"/>
        </w:rPr>
        <w:t>اند</w:t>
      </w:r>
      <w:r w:rsidR="00101BC1">
        <w:rPr>
          <w:rtl/>
          <w:lang w:bidi="fa-IR"/>
        </w:rPr>
        <w:t xml:space="preserve"> </w:t>
      </w:r>
      <w:r>
        <w:rPr>
          <w:rtl/>
          <w:lang w:bidi="fa-IR"/>
        </w:rPr>
        <w:t>تا</w:t>
      </w:r>
      <w:r w:rsidR="00101BC1">
        <w:rPr>
          <w:rtl/>
          <w:lang w:bidi="fa-IR"/>
        </w:rPr>
        <w:t xml:space="preserve"> </w:t>
      </w:r>
      <w:r>
        <w:rPr>
          <w:rtl/>
          <w:lang w:bidi="fa-IR"/>
        </w:rPr>
        <w:t>حكومتشان</w:t>
      </w:r>
      <w:r w:rsidR="00101BC1">
        <w:rPr>
          <w:rtl/>
          <w:lang w:bidi="fa-IR"/>
        </w:rPr>
        <w:t xml:space="preserve"> </w:t>
      </w:r>
      <w:r>
        <w:rPr>
          <w:rtl/>
          <w:lang w:bidi="fa-IR"/>
        </w:rPr>
        <w:t>پايدار</w:t>
      </w:r>
      <w:r w:rsidR="00101BC1">
        <w:rPr>
          <w:rtl/>
          <w:lang w:bidi="fa-IR"/>
        </w:rPr>
        <w:t xml:space="preserve"> </w:t>
      </w:r>
      <w:r>
        <w:rPr>
          <w:rtl/>
          <w:lang w:bidi="fa-IR"/>
        </w:rPr>
        <w:t>بماند!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اسير</w:t>
      </w:r>
      <w:r w:rsidR="00101BC1">
        <w:rPr>
          <w:rtl/>
          <w:lang w:bidi="fa-IR"/>
        </w:rPr>
        <w:t xml:space="preserve"> </w:t>
      </w:r>
      <w:r>
        <w:rPr>
          <w:rtl/>
          <w:lang w:bidi="fa-IR"/>
        </w:rPr>
        <w:t>زخمى،</w:t>
      </w:r>
      <w:r w:rsidR="00101BC1">
        <w:rPr>
          <w:rtl/>
          <w:lang w:bidi="fa-IR"/>
        </w:rPr>
        <w:t xml:space="preserve"> </w:t>
      </w:r>
      <w:r>
        <w:rPr>
          <w:rtl/>
          <w:lang w:bidi="fa-IR"/>
        </w:rPr>
        <w:t>با</w:t>
      </w:r>
      <w:r w:rsidR="00101BC1">
        <w:rPr>
          <w:rtl/>
          <w:lang w:bidi="fa-IR"/>
        </w:rPr>
        <w:t xml:space="preserve"> </w:t>
      </w:r>
      <w:r>
        <w:rPr>
          <w:rtl/>
          <w:lang w:bidi="fa-IR"/>
        </w:rPr>
        <w:t>صراحت</w:t>
      </w:r>
      <w:r w:rsidR="00101BC1">
        <w:rPr>
          <w:rtl/>
          <w:lang w:bidi="fa-IR"/>
        </w:rPr>
        <w:t xml:space="preserve"> </w:t>
      </w:r>
      <w:r>
        <w:rPr>
          <w:rtl/>
          <w:lang w:bidi="fa-IR"/>
        </w:rPr>
        <w:t>و</w:t>
      </w:r>
      <w:r w:rsidR="00101BC1">
        <w:rPr>
          <w:rtl/>
          <w:lang w:bidi="fa-IR"/>
        </w:rPr>
        <w:t xml:space="preserve"> </w:t>
      </w:r>
      <w:r>
        <w:rPr>
          <w:rtl/>
          <w:lang w:bidi="fa-IR"/>
        </w:rPr>
        <w:t>استوارى</w:t>
      </w:r>
      <w:r w:rsidR="00101BC1">
        <w:rPr>
          <w:rtl/>
          <w:lang w:bidi="fa-IR"/>
        </w:rPr>
        <w:t xml:space="preserve"> </w:t>
      </w:r>
      <w:r>
        <w:rPr>
          <w:rtl/>
          <w:lang w:bidi="fa-IR"/>
        </w:rPr>
        <w:t>معهود</w:t>
      </w:r>
      <w:r w:rsidR="00101BC1">
        <w:rPr>
          <w:rtl/>
          <w:lang w:bidi="fa-IR"/>
        </w:rPr>
        <w:t xml:space="preserve"> </w:t>
      </w:r>
      <w:r>
        <w:rPr>
          <w:rtl/>
          <w:lang w:bidi="fa-IR"/>
        </w:rPr>
        <w:t>خود</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p>
    <w:p w:rsidR="00B33B8C" w:rsidRDefault="00D34FF8" w:rsidP="00D34FF8">
      <w:pPr>
        <w:pStyle w:val="libNormal"/>
        <w:rPr>
          <w:rFonts w:hint="cs"/>
          <w:rtl/>
          <w:lang w:bidi="fa-IR"/>
        </w:rPr>
      </w:pP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دليل</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نيامدم،</w:t>
      </w:r>
      <w:r w:rsidR="00101BC1">
        <w:rPr>
          <w:rtl/>
          <w:lang w:bidi="fa-IR"/>
        </w:rPr>
        <w:t xml:space="preserve"> </w:t>
      </w:r>
      <w:r>
        <w:rPr>
          <w:rtl/>
          <w:lang w:bidi="fa-IR"/>
        </w:rPr>
        <w:t>ليكن</w:t>
      </w:r>
      <w:r w:rsidR="00101BC1">
        <w:rPr>
          <w:rtl/>
          <w:lang w:bidi="fa-IR"/>
        </w:rPr>
        <w:t xml:space="preserve"> </w:t>
      </w:r>
      <w:r>
        <w:rPr>
          <w:rtl/>
          <w:lang w:bidi="fa-IR"/>
        </w:rPr>
        <w:t>شما</w:t>
      </w:r>
      <w:r w:rsidR="00101BC1">
        <w:rPr>
          <w:rtl/>
          <w:lang w:bidi="fa-IR"/>
        </w:rPr>
        <w:t xml:space="preserve"> </w:t>
      </w:r>
      <w:r>
        <w:rPr>
          <w:rtl/>
          <w:lang w:bidi="fa-IR"/>
        </w:rPr>
        <w:t>معروف</w:t>
      </w:r>
      <w:r w:rsidR="00101BC1">
        <w:rPr>
          <w:rtl/>
          <w:lang w:bidi="fa-IR"/>
        </w:rPr>
        <w:t xml:space="preserve"> </w:t>
      </w:r>
      <w:r>
        <w:rPr>
          <w:rtl/>
          <w:lang w:bidi="fa-IR"/>
        </w:rPr>
        <w:t>و</w:t>
      </w:r>
      <w:r w:rsidR="00101BC1">
        <w:rPr>
          <w:rtl/>
          <w:lang w:bidi="fa-IR"/>
        </w:rPr>
        <w:t xml:space="preserve"> </w:t>
      </w:r>
      <w:r>
        <w:rPr>
          <w:rtl/>
          <w:lang w:bidi="fa-IR"/>
        </w:rPr>
        <w:t>نيكى</w:t>
      </w:r>
      <w:r w:rsidR="00101BC1">
        <w:rPr>
          <w:rtl/>
          <w:lang w:bidi="fa-IR"/>
        </w:rPr>
        <w:t xml:space="preserve"> </w:t>
      </w:r>
      <w:r>
        <w:rPr>
          <w:rtl/>
          <w:lang w:bidi="fa-IR"/>
        </w:rPr>
        <w:t>را</w:t>
      </w:r>
      <w:r w:rsidR="00101BC1">
        <w:rPr>
          <w:rtl/>
          <w:lang w:bidi="fa-IR"/>
        </w:rPr>
        <w:t xml:space="preserve"> </w:t>
      </w:r>
      <w:r>
        <w:rPr>
          <w:rtl/>
          <w:lang w:bidi="fa-IR"/>
        </w:rPr>
        <w:t>دفن</w:t>
      </w:r>
      <w:r w:rsidR="00101BC1">
        <w:rPr>
          <w:rtl/>
          <w:lang w:bidi="fa-IR"/>
        </w:rPr>
        <w:t xml:space="preserve"> </w:t>
      </w:r>
      <w:r>
        <w:rPr>
          <w:rtl/>
          <w:lang w:bidi="fa-IR"/>
        </w:rPr>
        <w:t>كرده</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منكر</w:t>
      </w:r>
      <w:r w:rsidR="00101BC1">
        <w:rPr>
          <w:rtl/>
          <w:lang w:bidi="fa-IR"/>
        </w:rPr>
        <w:t xml:space="preserve"> </w:t>
      </w:r>
      <w:r>
        <w:rPr>
          <w:rtl/>
          <w:lang w:bidi="fa-IR"/>
        </w:rPr>
        <w:t>را</w:t>
      </w:r>
      <w:r w:rsidR="00101BC1">
        <w:rPr>
          <w:rtl/>
          <w:lang w:bidi="fa-IR"/>
        </w:rPr>
        <w:t xml:space="preserve"> </w:t>
      </w:r>
      <w:r>
        <w:rPr>
          <w:rtl/>
          <w:lang w:bidi="fa-IR"/>
        </w:rPr>
        <w:t>آشكار</w:t>
      </w:r>
      <w:r w:rsidR="00101BC1">
        <w:rPr>
          <w:rtl/>
          <w:lang w:bidi="fa-IR"/>
        </w:rPr>
        <w:t xml:space="preserve"> </w:t>
      </w:r>
      <w:r>
        <w:rPr>
          <w:rtl/>
          <w:lang w:bidi="fa-IR"/>
        </w:rPr>
        <w:t>ساختيد،</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رضايت</w:t>
      </w:r>
      <w:r w:rsidR="00101BC1">
        <w:rPr>
          <w:rtl/>
          <w:lang w:bidi="fa-IR"/>
        </w:rPr>
        <w:t xml:space="preserve"> </w:t>
      </w:r>
      <w:r>
        <w:rPr>
          <w:rtl/>
          <w:lang w:bidi="fa-IR"/>
        </w:rPr>
        <w:t>مردم</w:t>
      </w:r>
      <w:r w:rsidR="00101BC1">
        <w:rPr>
          <w:rtl/>
          <w:lang w:bidi="fa-IR"/>
        </w:rPr>
        <w:t xml:space="preserve"> </w:t>
      </w:r>
      <w:r>
        <w:rPr>
          <w:rtl/>
          <w:lang w:bidi="fa-IR"/>
        </w:rPr>
        <w:t>بر</w:t>
      </w:r>
      <w:r w:rsidR="00101BC1">
        <w:rPr>
          <w:rtl/>
          <w:lang w:bidi="fa-IR"/>
        </w:rPr>
        <w:t xml:space="preserve"> </w:t>
      </w:r>
      <w:r>
        <w:rPr>
          <w:rtl/>
          <w:lang w:bidi="fa-IR"/>
        </w:rPr>
        <w:t>گرده</w:t>
      </w:r>
      <w:r w:rsidR="00101BC1">
        <w:rPr>
          <w:rtl/>
          <w:lang w:bidi="fa-IR"/>
        </w:rPr>
        <w:t xml:space="preserve"> </w:t>
      </w:r>
      <w:r>
        <w:rPr>
          <w:rtl/>
          <w:lang w:bidi="fa-IR"/>
        </w:rPr>
        <w:t>آنان</w:t>
      </w:r>
      <w:r w:rsidR="00101BC1">
        <w:rPr>
          <w:rtl/>
          <w:lang w:bidi="fa-IR"/>
        </w:rPr>
        <w:t xml:space="preserve"> </w:t>
      </w:r>
      <w:r>
        <w:rPr>
          <w:rtl/>
          <w:lang w:bidi="fa-IR"/>
        </w:rPr>
        <w:t>سوار</w:t>
      </w:r>
      <w:r w:rsidR="00101BC1">
        <w:rPr>
          <w:rtl/>
          <w:lang w:bidi="fa-IR"/>
        </w:rPr>
        <w:t xml:space="preserve"> </w:t>
      </w:r>
      <w:r>
        <w:rPr>
          <w:rtl/>
          <w:lang w:bidi="fa-IR"/>
        </w:rPr>
        <w:t>شديد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وادار</w:t>
      </w:r>
      <w:r w:rsidR="00101BC1">
        <w:rPr>
          <w:rtl/>
          <w:lang w:bidi="fa-IR"/>
        </w:rPr>
        <w:t xml:space="preserve"> </w:t>
      </w:r>
      <w:r>
        <w:rPr>
          <w:rtl/>
          <w:lang w:bidi="fa-IR"/>
        </w:rPr>
        <w:t>به</w:t>
      </w:r>
      <w:r w:rsidR="00101BC1">
        <w:rPr>
          <w:rtl/>
          <w:lang w:bidi="fa-IR"/>
        </w:rPr>
        <w:t xml:space="preserve"> </w:t>
      </w:r>
      <w:r>
        <w:rPr>
          <w:rtl/>
          <w:lang w:bidi="fa-IR"/>
        </w:rPr>
        <w:t>اعمالى</w:t>
      </w:r>
      <w:r w:rsidR="00101BC1">
        <w:rPr>
          <w:rtl/>
          <w:lang w:bidi="fa-IR"/>
        </w:rPr>
        <w:t xml:space="preserve"> </w:t>
      </w:r>
      <w:r>
        <w:rPr>
          <w:rtl/>
          <w:lang w:bidi="fa-IR"/>
        </w:rPr>
        <w:t>كرديد</w:t>
      </w:r>
      <w:r w:rsidR="00101BC1">
        <w:rPr>
          <w:rtl/>
          <w:lang w:bidi="fa-IR"/>
        </w:rPr>
        <w:t xml:space="preserve"> </w:t>
      </w:r>
      <w:r>
        <w:rPr>
          <w:rtl/>
          <w:lang w:bidi="fa-IR"/>
        </w:rPr>
        <w:t>كه</w:t>
      </w:r>
      <w:r w:rsidR="00101BC1">
        <w:rPr>
          <w:rtl/>
          <w:lang w:bidi="fa-IR"/>
        </w:rPr>
        <w:t xml:space="preserve"> </w:t>
      </w:r>
      <w:r>
        <w:rPr>
          <w:rtl/>
          <w:lang w:bidi="fa-IR"/>
        </w:rPr>
        <w:t>خدا</w:t>
      </w:r>
      <w:r w:rsidR="00101BC1">
        <w:rPr>
          <w:rtl/>
          <w:lang w:bidi="fa-IR"/>
        </w:rPr>
        <w:t xml:space="preserve"> </w:t>
      </w:r>
      <w:r>
        <w:rPr>
          <w:rtl/>
          <w:lang w:bidi="fa-IR"/>
        </w:rPr>
        <w:t>بدان</w:t>
      </w:r>
      <w:r w:rsidR="00101BC1">
        <w:rPr>
          <w:rtl/>
          <w:lang w:bidi="fa-IR"/>
        </w:rPr>
        <w:t xml:space="preserve"> </w:t>
      </w:r>
      <w:r>
        <w:rPr>
          <w:rtl/>
          <w:lang w:bidi="fa-IR"/>
        </w:rPr>
        <w:t>دستور</w:t>
      </w:r>
      <w:r w:rsidR="00101BC1">
        <w:rPr>
          <w:rtl/>
          <w:lang w:bidi="fa-IR"/>
        </w:rPr>
        <w:t xml:space="preserve"> </w:t>
      </w:r>
      <w:r>
        <w:rPr>
          <w:rtl/>
          <w:lang w:bidi="fa-IR"/>
        </w:rPr>
        <w:t>نداده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آنها</w:t>
      </w:r>
      <w:r w:rsidR="00101BC1">
        <w:rPr>
          <w:rtl/>
          <w:lang w:bidi="fa-IR"/>
        </w:rPr>
        <w:t xml:space="preserve"> </w:t>
      </w:r>
      <w:r>
        <w:rPr>
          <w:rtl/>
          <w:lang w:bidi="fa-IR"/>
        </w:rPr>
        <w:t>همچون</w:t>
      </w:r>
      <w:r w:rsidR="00101BC1">
        <w:rPr>
          <w:rtl/>
          <w:lang w:bidi="fa-IR"/>
        </w:rPr>
        <w:t xml:space="preserve"> </w:t>
      </w:r>
      <w:r>
        <w:rPr>
          <w:rtl/>
          <w:lang w:bidi="fa-IR"/>
        </w:rPr>
        <w:t>كسرا</w:t>
      </w:r>
      <w:r w:rsidR="00101BC1">
        <w:rPr>
          <w:rtl/>
          <w:lang w:bidi="fa-IR"/>
        </w:rPr>
        <w:t xml:space="preserve"> </w:t>
      </w:r>
      <w:r>
        <w:rPr>
          <w:rtl/>
          <w:lang w:bidi="fa-IR"/>
        </w:rPr>
        <w:t>و</w:t>
      </w:r>
      <w:r w:rsidR="00101BC1">
        <w:rPr>
          <w:rtl/>
          <w:lang w:bidi="fa-IR"/>
        </w:rPr>
        <w:t xml:space="preserve"> </w:t>
      </w:r>
      <w:r>
        <w:rPr>
          <w:rtl/>
          <w:lang w:bidi="fa-IR"/>
        </w:rPr>
        <w:t>قيصر</w:t>
      </w:r>
      <w:r w:rsidR="00101BC1">
        <w:rPr>
          <w:rtl/>
          <w:lang w:bidi="fa-IR"/>
        </w:rPr>
        <w:t xml:space="preserve"> </w:t>
      </w:r>
      <w:r>
        <w:rPr>
          <w:rtl/>
          <w:lang w:bidi="fa-IR"/>
        </w:rPr>
        <w:t>رفتار</w:t>
      </w:r>
      <w:r w:rsidR="00101BC1">
        <w:rPr>
          <w:rtl/>
          <w:lang w:bidi="fa-IR"/>
        </w:rPr>
        <w:t xml:space="preserve"> </w:t>
      </w:r>
      <w:r>
        <w:rPr>
          <w:rtl/>
          <w:lang w:bidi="fa-IR"/>
        </w:rPr>
        <w:t>نموديد،</w:t>
      </w:r>
      <w:r w:rsidR="00101BC1">
        <w:rPr>
          <w:rtl/>
          <w:lang w:bidi="fa-IR"/>
        </w:rPr>
        <w:t xml:space="preserve"> </w:t>
      </w:r>
      <w:r>
        <w:rPr>
          <w:rtl/>
          <w:lang w:bidi="fa-IR"/>
        </w:rPr>
        <w:t>پس</w:t>
      </w:r>
      <w:r w:rsidR="00101BC1">
        <w:rPr>
          <w:rtl/>
          <w:lang w:bidi="fa-IR"/>
        </w:rPr>
        <w:t xml:space="preserve"> </w:t>
      </w:r>
      <w:r>
        <w:rPr>
          <w:rtl/>
          <w:lang w:bidi="fa-IR"/>
        </w:rPr>
        <w:t>ما</w:t>
      </w:r>
      <w:r w:rsidR="00101BC1">
        <w:rPr>
          <w:rtl/>
          <w:lang w:bidi="fa-IR"/>
        </w:rPr>
        <w:t xml:space="preserve"> </w:t>
      </w:r>
      <w:r>
        <w:rPr>
          <w:rtl/>
          <w:lang w:bidi="fa-IR"/>
        </w:rPr>
        <w:t>آمديم</w:t>
      </w:r>
      <w:r w:rsidR="00101BC1">
        <w:rPr>
          <w:rtl/>
          <w:lang w:bidi="fa-IR"/>
        </w:rPr>
        <w:t xml:space="preserve"> </w:t>
      </w:r>
      <w:r>
        <w:rPr>
          <w:rtl/>
          <w:lang w:bidi="fa-IR"/>
        </w:rPr>
        <w:t>تا</w:t>
      </w:r>
      <w:r w:rsidR="00101BC1">
        <w:rPr>
          <w:rtl/>
          <w:lang w:bidi="fa-IR"/>
        </w:rPr>
        <w:t xml:space="preserve"> </w:t>
      </w:r>
      <w:r>
        <w:rPr>
          <w:rtl/>
          <w:lang w:bidi="fa-IR"/>
        </w:rPr>
        <w:t>امر</w:t>
      </w:r>
      <w:r w:rsidR="00101BC1">
        <w:rPr>
          <w:rtl/>
          <w:lang w:bidi="fa-IR"/>
        </w:rPr>
        <w:t xml:space="preserve"> </w:t>
      </w:r>
      <w:r>
        <w:rPr>
          <w:rtl/>
          <w:lang w:bidi="fa-IR"/>
        </w:rPr>
        <w:t>به</w:t>
      </w:r>
      <w:r w:rsidR="00101BC1">
        <w:rPr>
          <w:rtl/>
          <w:lang w:bidi="fa-IR"/>
        </w:rPr>
        <w:t xml:space="preserve"> </w:t>
      </w:r>
      <w:r>
        <w:rPr>
          <w:rtl/>
          <w:lang w:bidi="fa-IR"/>
        </w:rPr>
        <w:t>معروف</w:t>
      </w:r>
      <w:r w:rsidR="00101BC1">
        <w:rPr>
          <w:rtl/>
          <w:lang w:bidi="fa-IR"/>
        </w:rPr>
        <w:t xml:space="preserve"> </w:t>
      </w:r>
      <w:r>
        <w:rPr>
          <w:rtl/>
          <w:lang w:bidi="fa-IR"/>
        </w:rPr>
        <w:t>و</w:t>
      </w:r>
      <w:r w:rsidR="00101BC1">
        <w:rPr>
          <w:rtl/>
          <w:lang w:bidi="fa-IR"/>
        </w:rPr>
        <w:t xml:space="preserve"> </w:t>
      </w:r>
      <w:r>
        <w:rPr>
          <w:rtl/>
          <w:lang w:bidi="fa-IR"/>
        </w:rPr>
        <w:t>نهى</w:t>
      </w:r>
      <w:r w:rsidR="00101BC1">
        <w:rPr>
          <w:rtl/>
          <w:lang w:bidi="fa-IR"/>
        </w:rPr>
        <w:t xml:space="preserve"> </w:t>
      </w:r>
      <w:r>
        <w:rPr>
          <w:rtl/>
          <w:lang w:bidi="fa-IR"/>
        </w:rPr>
        <w:t>از</w:t>
      </w:r>
      <w:r w:rsidR="00101BC1">
        <w:rPr>
          <w:rtl/>
          <w:lang w:bidi="fa-IR"/>
        </w:rPr>
        <w:t xml:space="preserve"> </w:t>
      </w:r>
      <w:r>
        <w:rPr>
          <w:rtl/>
          <w:lang w:bidi="fa-IR"/>
        </w:rPr>
        <w:t>منكر</w:t>
      </w:r>
      <w:r w:rsidR="00101BC1">
        <w:rPr>
          <w:rtl/>
          <w:lang w:bidi="fa-IR"/>
        </w:rPr>
        <w:t xml:space="preserve"> </w:t>
      </w:r>
      <w:r>
        <w:rPr>
          <w:rtl/>
          <w:lang w:bidi="fa-IR"/>
        </w:rPr>
        <w:t>كنيم</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حكم</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سنت</w:t>
      </w:r>
      <w:r w:rsidR="00101BC1">
        <w:rPr>
          <w:rtl/>
          <w:lang w:bidi="fa-IR"/>
        </w:rPr>
        <w:t xml:space="preserve"> </w:t>
      </w:r>
      <w:r>
        <w:rPr>
          <w:rtl/>
          <w:lang w:bidi="fa-IR"/>
        </w:rPr>
        <w:t>رسول</w:t>
      </w:r>
      <w:r w:rsidR="00101BC1">
        <w:rPr>
          <w:rtl/>
          <w:lang w:bidi="fa-IR"/>
        </w:rPr>
        <w:t xml:space="preserve"> </w:t>
      </w:r>
      <w:r>
        <w:rPr>
          <w:rtl/>
          <w:lang w:bidi="fa-IR"/>
        </w:rPr>
        <w:t>بخوانيم</w:t>
      </w:r>
      <w:r w:rsidR="00101BC1">
        <w:rPr>
          <w:rtl/>
          <w:lang w:bidi="fa-IR"/>
        </w:rPr>
        <w:t xml:space="preserve"> </w:t>
      </w:r>
      <w:r>
        <w:rPr>
          <w:rtl/>
          <w:lang w:bidi="fa-IR"/>
        </w:rPr>
        <w:t>و</w:t>
      </w:r>
      <w:r w:rsidR="00101BC1">
        <w:rPr>
          <w:rtl/>
          <w:lang w:bidi="fa-IR"/>
        </w:rPr>
        <w:t xml:space="preserve"> </w:t>
      </w:r>
      <w:r>
        <w:rPr>
          <w:rtl/>
          <w:lang w:bidi="fa-IR"/>
        </w:rPr>
        <w:t>اهليت</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را</w:t>
      </w:r>
      <w:r w:rsidR="00101BC1">
        <w:rPr>
          <w:rtl/>
          <w:lang w:bidi="fa-IR"/>
        </w:rPr>
        <w:t xml:space="preserve"> </w:t>
      </w:r>
      <w:r>
        <w:rPr>
          <w:rtl/>
          <w:lang w:bidi="fa-IR"/>
        </w:rPr>
        <w:t>هم</w:t>
      </w:r>
      <w:r w:rsidR="00101BC1">
        <w:rPr>
          <w:rtl/>
          <w:lang w:bidi="fa-IR"/>
        </w:rPr>
        <w:t xml:space="preserve"> </w:t>
      </w:r>
      <w:r>
        <w:rPr>
          <w:rtl/>
          <w:lang w:bidi="fa-IR"/>
        </w:rPr>
        <w:t>داشتيم</w:t>
      </w:r>
      <w:r w:rsidR="00101BC1">
        <w:rPr>
          <w:rtl/>
          <w:lang w:bidi="fa-IR"/>
        </w:rPr>
        <w:t xml:space="preserve"> </w:t>
      </w:r>
      <w:r>
        <w:rPr>
          <w:rtl/>
          <w:lang w:bidi="fa-IR"/>
        </w:rPr>
        <w:t>و</w:t>
      </w:r>
      <w:r w:rsidR="00101BC1">
        <w:rPr>
          <w:rtl/>
          <w:lang w:bidi="fa-IR"/>
        </w:rPr>
        <w:t xml:space="preserve"> </w:t>
      </w:r>
      <w:r>
        <w:rPr>
          <w:rtl/>
          <w:lang w:bidi="fa-IR"/>
        </w:rPr>
        <w:t>داريم؛</w:t>
      </w:r>
      <w:r w:rsidR="00101BC1">
        <w:rPr>
          <w:rtl/>
          <w:lang w:bidi="fa-IR"/>
        </w:rPr>
        <w:t xml:space="preserve"> </w:t>
      </w:r>
      <w:r>
        <w:rPr>
          <w:rtl/>
          <w:lang w:bidi="fa-IR"/>
        </w:rPr>
        <w:t>زيرا</w:t>
      </w:r>
      <w:r w:rsidR="00101BC1">
        <w:rPr>
          <w:rtl/>
          <w:lang w:bidi="fa-IR"/>
        </w:rPr>
        <w:t xml:space="preserve"> </w:t>
      </w:r>
      <w:r>
        <w:rPr>
          <w:rtl/>
          <w:lang w:bidi="fa-IR"/>
        </w:rPr>
        <w:t>خلافت</w:t>
      </w:r>
      <w:r w:rsidR="00101BC1">
        <w:rPr>
          <w:rtl/>
          <w:lang w:bidi="fa-IR"/>
        </w:rPr>
        <w:t xml:space="preserve"> </w:t>
      </w:r>
      <w:r>
        <w:rPr>
          <w:rtl/>
          <w:lang w:bidi="fa-IR"/>
        </w:rPr>
        <w:t>همچنان</w:t>
      </w:r>
      <w:r w:rsidR="00101BC1">
        <w:rPr>
          <w:rtl/>
          <w:lang w:bidi="fa-IR"/>
        </w:rPr>
        <w:t xml:space="preserve"> </w:t>
      </w:r>
      <w:r>
        <w:rPr>
          <w:rtl/>
          <w:lang w:bidi="fa-IR"/>
        </w:rPr>
        <w:t>حق</w:t>
      </w:r>
      <w:r w:rsidR="00101BC1">
        <w:rPr>
          <w:rtl/>
          <w:lang w:bidi="fa-IR"/>
        </w:rPr>
        <w:t xml:space="preserve"> </w:t>
      </w:r>
      <w:r>
        <w:rPr>
          <w:rtl/>
          <w:lang w:bidi="fa-IR"/>
        </w:rPr>
        <w:t>ماست</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ناحق</w:t>
      </w:r>
      <w:r w:rsidR="00101BC1">
        <w:rPr>
          <w:rtl/>
          <w:lang w:bidi="fa-IR"/>
        </w:rPr>
        <w:t xml:space="preserve"> </w:t>
      </w:r>
      <w:r>
        <w:rPr>
          <w:rtl/>
          <w:lang w:bidi="fa-IR"/>
        </w:rPr>
        <w:t>از</w:t>
      </w:r>
      <w:r w:rsidR="00101BC1">
        <w:rPr>
          <w:rtl/>
          <w:lang w:bidi="fa-IR"/>
        </w:rPr>
        <w:t xml:space="preserve"> </w:t>
      </w:r>
      <w:r>
        <w:rPr>
          <w:rtl/>
          <w:lang w:bidi="fa-IR"/>
        </w:rPr>
        <w:t>خاندان</w:t>
      </w:r>
      <w:r w:rsidR="00101BC1">
        <w:rPr>
          <w:rtl/>
          <w:lang w:bidi="fa-IR"/>
        </w:rPr>
        <w:t xml:space="preserve"> </w:t>
      </w:r>
      <w:r>
        <w:rPr>
          <w:rtl/>
          <w:lang w:bidi="fa-IR"/>
        </w:rPr>
        <w:t>ما</w:t>
      </w:r>
      <w:r w:rsidR="00101BC1">
        <w:rPr>
          <w:rtl/>
          <w:lang w:bidi="fa-IR"/>
        </w:rPr>
        <w:t xml:space="preserve"> </w:t>
      </w:r>
      <w:r>
        <w:rPr>
          <w:rtl/>
          <w:lang w:bidi="fa-IR"/>
        </w:rPr>
        <w:t>خارج</w:t>
      </w:r>
      <w:r w:rsidR="00101BC1">
        <w:rPr>
          <w:rtl/>
          <w:lang w:bidi="fa-IR"/>
        </w:rPr>
        <w:t xml:space="preserve"> </w:t>
      </w:r>
      <w:r>
        <w:rPr>
          <w:rtl/>
          <w:lang w:bidi="fa-IR"/>
        </w:rPr>
        <w:t>ساختيد</w:t>
      </w:r>
      <w:r w:rsidR="00101BC1">
        <w:rPr>
          <w:rtl/>
          <w:lang w:bidi="fa-IR"/>
        </w:rPr>
        <w:t>.</w:t>
      </w:r>
    </w:p>
    <w:p w:rsidR="00D34FF8" w:rsidRDefault="00D34FF8" w:rsidP="00D34FF8">
      <w:pPr>
        <w:pStyle w:val="libNormal"/>
        <w:rPr>
          <w:rtl/>
          <w:lang w:bidi="fa-IR"/>
        </w:rPr>
      </w:pPr>
      <w:r>
        <w:rPr>
          <w:rtl/>
          <w:lang w:bidi="fa-IR"/>
        </w:rPr>
        <w:t>اولين</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امام</w:t>
      </w:r>
      <w:r w:rsidR="00101BC1">
        <w:rPr>
          <w:rtl/>
          <w:lang w:bidi="fa-IR"/>
        </w:rPr>
        <w:t xml:space="preserve"> </w:t>
      </w:r>
      <w:r>
        <w:rPr>
          <w:rtl/>
          <w:lang w:bidi="fa-IR"/>
        </w:rPr>
        <w:t>حق</w:t>
      </w:r>
      <w:r w:rsidR="00101BC1">
        <w:rPr>
          <w:rtl/>
          <w:lang w:bidi="fa-IR"/>
        </w:rPr>
        <w:t xml:space="preserve"> </w:t>
      </w:r>
      <w:r>
        <w:rPr>
          <w:rtl/>
          <w:lang w:bidi="fa-IR"/>
        </w:rPr>
        <w:t>و</w:t>
      </w:r>
      <w:r w:rsidR="00101BC1">
        <w:rPr>
          <w:rtl/>
          <w:lang w:bidi="fa-IR"/>
        </w:rPr>
        <w:t xml:space="preserve"> </w:t>
      </w:r>
      <w:r>
        <w:rPr>
          <w:rtl/>
          <w:lang w:bidi="fa-IR"/>
        </w:rPr>
        <w:t>هدايت</w:t>
      </w:r>
      <w:r w:rsidR="00101BC1">
        <w:rPr>
          <w:rtl/>
          <w:lang w:bidi="fa-IR"/>
        </w:rPr>
        <w:t xml:space="preserve"> </w:t>
      </w:r>
      <w:r>
        <w:rPr>
          <w:rtl/>
          <w:lang w:bidi="fa-IR"/>
        </w:rPr>
        <w:t>خروج</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ميان</w:t>
      </w:r>
      <w:r w:rsidR="00101BC1">
        <w:rPr>
          <w:rtl/>
          <w:lang w:bidi="fa-IR"/>
        </w:rPr>
        <w:t xml:space="preserve"> </w:t>
      </w:r>
      <w:r>
        <w:rPr>
          <w:rtl/>
          <w:lang w:bidi="fa-IR"/>
        </w:rPr>
        <w:t>مسلمانان</w:t>
      </w:r>
      <w:r w:rsidR="00101BC1">
        <w:rPr>
          <w:rtl/>
          <w:lang w:bidi="fa-IR"/>
        </w:rPr>
        <w:t xml:space="preserve"> </w:t>
      </w:r>
      <w:r>
        <w:rPr>
          <w:rtl/>
          <w:lang w:bidi="fa-IR"/>
        </w:rPr>
        <w:t>تفرقه</w:t>
      </w:r>
      <w:r w:rsidR="00101BC1">
        <w:rPr>
          <w:rtl/>
          <w:lang w:bidi="fa-IR"/>
        </w:rPr>
        <w:t xml:space="preserve"> </w:t>
      </w:r>
      <w:r>
        <w:rPr>
          <w:rtl/>
          <w:lang w:bidi="fa-IR"/>
        </w:rPr>
        <w:t>به</w:t>
      </w:r>
      <w:r w:rsidR="00101BC1">
        <w:rPr>
          <w:rtl/>
          <w:lang w:bidi="fa-IR"/>
        </w:rPr>
        <w:t xml:space="preserve"> </w:t>
      </w:r>
      <w:r>
        <w:rPr>
          <w:rtl/>
          <w:lang w:bidi="fa-IR"/>
        </w:rPr>
        <w:t>وجود</w:t>
      </w:r>
      <w:r w:rsidR="00101BC1">
        <w:rPr>
          <w:rtl/>
          <w:lang w:bidi="fa-IR"/>
        </w:rPr>
        <w:t xml:space="preserve"> </w:t>
      </w:r>
      <w:r>
        <w:rPr>
          <w:rtl/>
          <w:lang w:bidi="fa-IR"/>
        </w:rPr>
        <w:t>آوردند</w:t>
      </w:r>
      <w:r w:rsidR="00101BC1">
        <w:rPr>
          <w:rtl/>
          <w:lang w:bidi="fa-IR"/>
        </w:rPr>
        <w:t xml:space="preserve"> </w:t>
      </w:r>
      <w:r>
        <w:rPr>
          <w:rtl/>
          <w:lang w:bidi="fa-IR"/>
        </w:rPr>
        <w:t>و</w:t>
      </w:r>
      <w:r w:rsidR="00101BC1">
        <w:rPr>
          <w:rtl/>
          <w:lang w:bidi="fa-IR"/>
        </w:rPr>
        <w:t xml:space="preserve"> </w:t>
      </w:r>
      <w:r>
        <w:rPr>
          <w:rtl/>
          <w:lang w:bidi="fa-IR"/>
        </w:rPr>
        <w:t>حكومت</w:t>
      </w:r>
      <w:r w:rsidR="00101BC1">
        <w:rPr>
          <w:rtl/>
          <w:lang w:bidi="fa-IR"/>
        </w:rPr>
        <w:t xml:space="preserve"> </w:t>
      </w:r>
      <w:r>
        <w:rPr>
          <w:rtl/>
          <w:lang w:bidi="fa-IR"/>
        </w:rPr>
        <w:t>را</w:t>
      </w:r>
      <w:r w:rsidR="00101BC1">
        <w:rPr>
          <w:rtl/>
          <w:lang w:bidi="fa-IR"/>
        </w:rPr>
        <w:t xml:space="preserve"> </w:t>
      </w:r>
      <w:r>
        <w:rPr>
          <w:rtl/>
          <w:lang w:bidi="fa-IR"/>
        </w:rPr>
        <w:t>عصب</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ظلم</w:t>
      </w:r>
      <w:r w:rsidR="00101BC1">
        <w:rPr>
          <w:rtl/>
          <w:lang w:bidi="fa-IR"/>
        </w:rPr>
        <w:t xml:space="preserve"> </w:t>
      </w:r>
      <w:r>
        <w:rPr>
          <w:rtl/>
          <w:lang w:bidi="fa-IR"/>
        </w:rPr>
        <w:t>و</w:t>
      </w:r>
      <w:r w:rsidR="00101BC1">
        <w:rPr>
          <w:rtl/>
          <w:lang w:bidi="fa-IR"/>
        </w:rPr>
        <w:t xml:space="preserve"> </w:t>
      </w:r>
      <w:r>
        <w:rPr>
          <w:rtl/>
          <w:lang w:bidi="fa-IR"/>
        </w:rPr>
        <w:t>دشمنى</w:t>
      </w:r>
      <w:r w:rsidR="00101BC1">
        <w:rPr>
          <w:rtl/>
          <w:lang w:bidi="fa-IR"/>
        </w:rPr>
        <w:t xml:space="preserve"> </w:t>
      </w:r>
      <w:r>
        <w:rPr>
          <w:rtl/>
          <w:lang w:bidi="fa-IR"/>
        </w:rPr>
        <w:t>با</w:t>
      </w:r>
      <w:r w:rsidR="00101BC1">
        <w:rPr>
          <w:rtl/>
          <w:lang w:bidi="fa-IR"/>
        </w:rPr>
        <w:t xml:space="preserve"> </w:t>
      </w:r>
      <w:r>
        <w:rPr>
          <w:rtl/>
          <w:lang w:bidi="fa-IR"/>
        </w:rPr>
        <w:t>اهل</w:t>
      </w:r>
      <w:r w:rsidR="00101BC1">
        <w:rPr>
          <w:rtl/>
          <w:lang w:bidi="fa-IR"/>
        </w:rPr>
        <w:t xml:space="preserve"> </w:t>
      </w:r>
      <w:r>
        <w:rPr>
          <w:rtl/>
          <w:lang w:bidi="fa-IR"/>
        </w:rPr>
        <w:t>به</w:t>
      </w:r>
      <w:r w:rsidR="00101BC1">
        <w:rPr>
          <w:rtl/>
          <w:lang w:bidi="fa-IR"/>
        </w:rPr>
        <w:t xml:space="preserve"> </w:t>
      </w:r>
      <w:r>
        <w:rPr>
          <w:rtl/>
          <w:lang w:bidi="fa-IR"/>
        </w:rPr>
        <w:t>ستيز</w:t>
      </w:r>
      <w:r w:rsidR="00101BC1">
        <w:rPr>
          <w:rtl/>
          <w:lang w:bidi="fa-IR"/>
        </w:rPr>
        <w:t xml:space="preserve"> </w:t>
      </w:r>
      <w:r>
        <w:rPr>
          <w:rtl/>
          <w:lang w:bidi="fa-IR"/>
        </w:rPr>
        <w:t>برخاستند،</w:t>
      </w:r>
      <w:r w:rsidR="00101BC1">
        <w:rPr>
          <w:rtl/>
          <w:lang w:bidi="fa-IR"/>
        </w:rPr>
        <w:t xml:space="preserve"> </w:t>
      </w:r>
      <w:r>
        <w:rPr>
          <w:rtl/>
          <w:lang w:bidi="fa-IR"/>
        </w:rPr>
        <w:t>شما</w:t>
      </w:r>
      <w:r w:rsidR="00101BC1">
        <w:rPr>
          <w:rtl/>
          <w:lang w:bidi="fa-IR"/>
        </w:rPr>
        <w:t xml:space="preserve"> </w:t>
      </w:r>
      <w:r>
        <w:rPr>
          <w:rtl/>
          <w:lang w:bidi="fa-IR"/>
        </w:rPr>
        <w:t>بوديد</w:t>
      </w:r>
      <w:r w:rsidR="00101BC1">
        <w:rPr>
          <w:rtl/>
          <w:lang w:bidi="fa-IR"/>
        </w:rPr>
        <w:t xml:space="preserve">. </w:t>
      </w:r>
      <w:r>
        <w:rPr>
          <w:rtl/>
          <w:lang w:bidi="fa-IR"/>
        </w:rPr>
        <w:t>تنها</w:t>
      </w:r>
      <w:r w:rsidR="00101BC1">
        <w:rPr>
          <w:rtl/>
          <w:lang w:bidi="fa-IR"/>
        </w:rPr>
        <w:t xml:space="preserve"> </w:t>
      </w:r>
      <w:r>
        <w:rPr>
          <w:rtl/>
          <w:lang w:bidi="fa-IR"/>
        </w:rPr>
        <w:t>مثلى</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توانيم</w:t>
      </w:r>
      <w:r w:rsidR="00101BC1">
        <w:rPr>
          <w:rtl/>
          <w:lang w:bidi="fa-IR"/>
        </w:rPr>
        <w:t xml:space="preserve"> </w:t>
      </w:r>
      <w:r>
        <w:rPr>
          <w:rtl/>
          <w:lang w:bidi="fa-IR"/>
        </w:rPr>
        <w:t>شاهد</w:t>
      </w:r>
      <w:r w:rsidR="00101BC1">
        <w:rPr>
          <w:rtl/>
          <w:lang w:bidi="fa-IR"/>
        </w:rPr>
        <w:t xml:space="preserve"> </w:t>
      </w:r>
      <w:r>
        <w:rPr>
          <w:rtl/>
          <w:lang w:bidi="fa-IR"/>
        </w:rPr>
        <w:t>حال</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شما</w:t>
      </w:r>
      <w:r w:rsidR="00101BC1">
        <w:rPr>
          <w:rtl/>
          <w:lang w:bidi="fa-IR"/>
        </w:rPr>
        <w:t xml:space="preserve"> </w:t>
      </w:r>
      <w:r>
        <w:rPr>
          <w:rtl/>
          <w:lang w:bidi="fa-IR"/>
        </w:rPr>
        <w:t>قرار</w:t>
      </w:r>
      <w:r w:rsidR="00101BC1">
        <w:rPr>
          <w:rtl/>
          <w:lang w:bidi="fa-IR"/>
        </w:rPr>
        <w:t xml:space="preserve"> </w:t>
      </w:r>
      <w:r>
        <w:rPr>
          <w:rtl/>
          <w:lang w:bidi="fa-IR"/>
        </w:rPr>
        <w:t>دهم</w:t>
      </w:r>
      <w:r w:rsidR="00101BC1">
        <w:rPr>
          <w:rtl/>
          <w:lang w:bidi="fa-IR"/>
        </w:rPr>
        <w:t xml:space="preserve"> </w:t>
      </w:r>
      <w:r>
        <w:rPr>
          <w:rtl/>
          <w:lang w:bidi="fa-IR"/>
        </w:rPr>
        <w:t>اين</w:t>
      </w:r>
      <w:r w:rsidR="00101BC1">
        <w:rPr>
          <w:rtl/>
          <w:lang w:bidi="fa-IR"/>
        </w:rPr>
        <w:t xml:space="preserve"> </w:t>
      </w:r>
      <w:r>
        <w:rPr>
          <w:rtl/>
          <w:lang w:bidi="fa-IR"/>
        </w:rPr>
        <w:t>سخن</w:t>
      </w:r>
      <w:r w:rsidR="00101BC1">
        <w:rPr>
          <w:rtl/>
          <w:lang w:bidi="fa-IR"/>
        </w:rPr>
        <w:t xml:space="preserve"> </w:t>
      </w:r>
      <w:r>
        <w:rPr>
          <w:rtl/>
          <w:lang w:bidi="fa-IR"/>
        </w:rPr>
        <w:t>خداوند</w:t>
      </w:r>
      <w:r w:rsidR="00101BC1">
        <w:rPr>
          <w:rtl/>
          <w:lang w:bidi="fa-IR"/>
        </w:rPr>
        <w:t xml:space="preserve"> </w:t>
      </w:r>
      <w:r>
        <w:rPr>
          <w:rtl/>
          <w:lang w:bidi="fa-IR"/>
        </w:rPr>
        <w:t>متعال</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p>
    <w:p w:rsidR="00D34FF8" w:rsidRDefault="00B33B8C" w:rsidP="00B33B8C">
      <w:pPr>
        <w:pStyle w:val="libNormal"/>
        <w:rPr>
          <w:rtl/>
          <w:lang w:bidi="fa-IR"/>
        </w:rPr>
      </w:pPr>
      <w:r w:rsidRPr="00B33B8C">
        <w:rPr>
          <w:rStyle w:val="libAlaemChar"/>
          <w:rFonts w:eastAsia="KFGQPC Uthman Taha Naskh" w:hint="cs"/>
          <w:rtl/>
        </w:rPr>
        <w:t>(</w:t>
      </w:r>
      <w:r w:rsidRPr="00B33B8C">
        <w:rPr>
          <w:rStyle w:val="libAieChar"/>
          <w:rtl/>
        </w:rPr>
        <w:t>سَ</w:t>
      </w:r>
      <w:r w:rsidRPr="00B33B8C">
        <w:rPr>
          <w:rStyle w:val="libAieChar"/>
          <w:rFonts w:hint="cs"/>
          <w:rtl/>
        </w:rPr>
        <w:t>ی</w:t>
      </w:r>
      <w:r w:rsidRPr="00B33B8C">
        <w:rPr>
          <w:rStyle w:val="libAieChar"/>
          <w:rFonts w:hint="eastAsia"/>
          <w:rtl/>
        </w:rPr>
        <w:t>علَمُ</w:t>
      </w:r>
      <w:r w:rsidRPr="00B33B8C">
        <w:rPr>
          <w:rStyle w:val="libAieChar"/>
          <w:rtl/>
        </w:rPr>
        <w:t xml:space="preserve"> الّذ</w:t>
      </w:r>
      <w:r w:rsidRPr="00B33B8C">
        <w:rPr>
          <w:rStyle w:val="libAieChar"/>
          <w:rFonts w:hint="cs"/>
          <w:rtl/>
        </w:rPr>
        <w:t>ی</w:t>
      </w:r>
      <w:r w:rsidRPr="00B33B8C">
        <w:rPr>
          <w:rStyle w:val="libAieChar"/>
          <w:rFonts w:hint="eastAsia"/>
          <w:rtl/>
        </w:rPr>
        <w:t>نَ</w:t>
      </w:r>
      <w:r w:rsidRPr="00B33B8C">
        <w:rPr>
          <w:rStyle w:val="libAieChar"/>
          <w:rtl/>
        </w:rPr>
        <w:t xml:space="preserve"> ظَلَموا أَ</w:t>
      </w:r>
      <w:r w:rsidRPr="00B33B8C">
        <w:rPr>
          <w:rStyle w:val="libAieChar"/>
          <w:rFonts w:hint="cs"/>
          <w:rtl/>
        </w:rPr>
        <w:t>ی</w:t>
      </w:r>
      <w:r w:rsidRPr="00B33B8C">
        <w:rPr>
          <w:rStyle w:val="libAieChar"/>
          <w:rtl/>
        </w:rPr>
        <w:t xml:space="preserve"> مَنقَلَبٍ </w:t>
      </w:r>
      <w:r w:rsidRPr="00B33B8C">
        <w:rPr>
          <w:rStyle w:val="libAieChar"/>
          <w:rFonts w:hint="cs"/>
          <w:rtl/>
        </w:rPr>
        <w:t>ی</w:t>
      </w:r>
      <w:r w:rsidRPr="00B33B8C">
        <w:rPr>
          <w:rStyle w:val="libAieChar"/>
          <w:rFonts w:hint="eastAsia"/>
          <w:rtl/>
        </w:rPr>
        <w:t>نقَلِبونَ</w:t>
      </w:r>
      <w:r w:rsidRPr="00B33B8C">
        <w:rPr>
          <w:rStyle w:val="libAlaemChar"/>
          <w:rFonts w:eastAsia="KFGQPC Uthman Taha Naskh" w:hint="cs"/>
          <w:rtl/>
        </w:rPr>
        <w:t>)</w:t>
      </w:r>
      <w:r w:rsidR="00101BC1">
        <w:rPr>
          <w:rtl/>
          <w:lang w:bidi="fa-IR"/>
        </w:rPr>
        <w:t xml:space="preserve">. </w:t>
      </w:r>
    </w:p>
    <w:p w:rsidR="00D34FF8" w:rsidRDefault="00D34FF8" w:rsidP="00D34FF8">
      <w:pPr>
        <w:pStyle w:val="libNormal"/>
        <w:rPr>
          <w:rtl/>
          <w:lang w:bidi="fa-IR"/>
        </w:rPr>
      </w:pPr>
      <w:r>
        <w:rPr>
          <w:rtl/>
          <w:lang w:bidi="fa-IR"/>
        </w:rPr>
        <w:t>بزودى</w:t>
      </w:r>
      <w:r w:rsidR="00101BC1">
        <w:rPr>
          <w:rtl/>
          <w:lang w:bidi="fa-IR"/>
        </w:rPr>
        <w:t xml:space="preserve"> </w:t>
      </w:r>
      <w:r>
        <w:rPr>
          <w:rtl/>
          <w:lang w:bidi="fa-IR"/>
        </w:rPr>
        <w:t>ستمگران</w:t>
      </w:r>
      <w:r w:rsidR="00101BC1">
        <w:rPr>
          <w:rtl/>
          <w:lang w:bidi="fa-IR"/>
        </w:rPr>
        <w:t xml:space="preserve"> </w:t>
      </w:r>
      <w:r>
        <w:rPr>
          <w:rtl/>
          <w:lang w:bidi="fa-IR"/>
        </w:rPr>
        <w:t>در</w:t>
      </w:r>
      <w:r w:rsidR="00101BC1">
        <w:rPr>
          <w:rtl/>
          <w:lang w:bidi="fa-IR"/>
        </w:rPr>
        <w:t xml:space="preserve"> </w:t>
      </w:r>
      <w:r>
        <w:rPr>
          <w:rtl/>
          <w:lang w:bidi="fa-IR"/>
        </w:rPr>
        <w:t>خواهند</w:t>
      </w:r>
      <w:r w:rsidR="00101BC1">
        <w:rPr>
          <w:rtl/>
          <w:lang w:bidi="fa-IR"/>
        </w:rPr>
        <w:t xml:space="preserve"> </w:t>
      </w:r>
      <w:r>
        <w:rPr>
          <w:rtl/>
          <w:lang w:bidi="fa-IR"/>
        </w:rPr>
        <w:t>يافت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چه</w:t>
      </w:r>
      <w:r w:rsidR="00101BC1">
        <w:rPr>
          <w:rtl/>
          <w:lang w:bidi="fa-IR"/>
        </w:rPr>
        <w:t xml:space="preserve"> </w:t>
      </w:r>
      <w:r>
        <w:rPr>
          <w:rtl/>
          <w:lang w:bidi="fa-IR"/>
        </w:rPr>
        <w:t>سرنوشتى</w:t>
      </w:r>
      <w:r w:rsidR="00101BC1">
        <w:rPr>
          <w:rtl/>
          <w:lang w:bidi="fa-IR"/>
        </w:rPr>
        <w:t xml:space="preserve"> </w:t>
      </w:r>
      <w:r>
        <w:rPr>
          <w:rtl/>
          <w:lang w:bidi="fa-IR"/>
        </w:rPr>
        <w:t>و</w:t>
      </w:r>
      <w:r w:rsidR="00101BC1">
        <w:rPr>
          <w:rtl/>
          <w:lang w:bidi="fa-IR"/>
        </w:rPr>
        <w:t xml:space="preserve"> </w:t>
      </w:r>
      <w:r>
        <w:rPr>
          <w:rtl/>
          <w:lang w:bidi="fa-IR"/>
        </w:rPr>
        <w:t>پايانى،</w:t>
      </w:r>
      <w:r w:rsidR="00101BC1">
        <w:rPr>
          <w:rtl/>
          <w:lang w:bidi="fa-IR"/>
        </w:rPr>
        <w:t xml:space="preserve"> </w:t>
      </w:r>
      <w:r>
        <w:rPr>
          <w:rtl/>
          <w:lang w:bidi="fa-IR"/>
        </w:rPr>
        <w:t>دچار</w:t>
      </w:r>
      <w:r w:rsidR="00101BC1">
        <w:rPr>
          <w:rtl/>
          <w:lang w:bidi="fa-IR"/>
        </w:rPr>
        <w:t xml:space="preserve"> </w:t>
      </w:r>
      <w:r>
        <w:rPr>
          <w:rtl/>
          <w:lang w:bidi="fa-IR"/>
        </w:rPr>
        <w:t>خواهند</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بيانات</w:t>
      </w:r>
      <w:r w:rsidR="00101BC1">
        <w:rPr>
          <w:rtl/>
          <w:lang w:bidi="fa-IR"/>
        </w:rPr>
        <w:t xml:space="preserve"> </w:t>
      </w:r>
      <w:r>
        <w:rPr>
          <w:rtl/>
          <w:lang w:bidi="fa-IR"/>
        </w:rPr>
        <w:t>كوتاه،</w:t>
      </w:r>
      <w:r w:rsidR="00101BC1">
        <w:rPr>
          <w:rtl/>
          <w:lang w:bidi="fa-IR"/>
        </w:rPr>
        <w:t xml:space="preserve"> </w:t>
      </w:r>
      <w:r>
        <w:rPr>
          <w:rtl/>
          <w:lang w:bidi="fa-IR"/>
        </w:rPr>
        <w:t>نقاب</w:t>
      </w:r>
      <w:r w:rsidR="00101BC1">
        <w:rPr>
          <w:rtl/>
          <w:lang w:bidi="fa-IR"/>
        </w:rPr>
        <w:t xml:space="preserve"> </w:t>
      </w:r>
      <w:r>
        <w:rPr>
          <w:rtl/>
          <w:lang w:bidi="fa-IR"/>
        </w:rPr>
        <w:t>از</w:t>
      </w:r>
      <w:r w:rsidR="00101BC1">
        <w:rPr>
          <w:rtl/>
          <w:lang w:bidi="fa-IR"/>
        </w:rPr>
        <w:t xml:space="preserve"> </w:t>
      </w:r>
      <w:r>
        <w:rPr>
          <w:rtl/>
          <w:lang w:bidi="fa-IR"/>
        </w:rPr>
        <w:t>چهره</w:t>
      </w:r>
      <w:r w:rsidR="00101BC1">
        <w:rPr>
          <w:rtl/>
          <w:lang w:bidi="fa-IR"/>
        </w:rPr>
        <w:t xml:space="preserve"> </w:t>
      </w:r>
      <w:r>
        <w:rPr>
          <w:rtl/>
          <w:lang w:bidi="fa-IR"/>
        </w:rPr>
        <w:t>پليد</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فساد</w:t>
      </w:r>
      <w:r w:rsidR="00101BC1">
        <w:rPr>
          <w:rtl/>
          <w:lang w:bidi="fa-IR"/>
        </w:rPr>
        <w:t xml:space="preserve"> </w:t>
      </w:r>
      <w:r>
        <w:rPr>
          <w:rtl/>
          <w:lang w:bidi="fa-IR"/>
        </w:rPr>
        <w:t>دينى-</w:t>
      </w:r>
      <w:r w:rsidR="00101BC1">
        <w:rPr>
          <w:rtl/>
          <w:lang w:bidi="fa-IR"/>
        </w:rPr>
        <w:t xml:space="preserve"> </w:t>
      </w:r>
      <w:r>
        <w:rPr>
          <w:rtl/>
          <w:lang w:bidi="fa-IR"/>
        </w:rPr>
        <w:t>كه</w:t>
      </w:r>
      <w:r w:rsidR="00101BC1">
        <w:rPr>
          <w:rtl/>
          <w:lang w:bidi="fa-IR"/>
        </w:rPr>
        <w:t xml:space="preserve"> </w:t>
      </w:r>
      <w:r>
        <w:rPr>
          <w:rtl/>
          <w:lang w:bidi="fa-IR"/>
        </w:rPr>
        <w:t>حكام</w:t>
      </w:r>
      <w:r w:rsidR="00101BC1">
        <w:rPr>
          <w:rtl/>
          <w:lang w:bidi="fa-IR"/>
        </w:rPr>
        <w:t xml:space="preserve"> </w:t>
      </w:r>
      <w:r>
        <w:rPr>
          <w:rtl/>
          <w:lang w:bidi="fa-IR"/>
        </w:rPr>
        <w:t>اموى</w:t>
      </w:r>
      <w:r w:rsidR="00101BC1">
        <w:rPr>
          <w:rtl/>
          <w:lang w:bidi="fa-IR"/>
        </w:rPr>
        <w:t xml:space="preserve"> </w:t>
      </w:r>
      <w:r>
        <w:rPr>
          <w:rtl/>
          <w:lang w:bidi="fa-IR"/>
        </w:rPr>
        <w:t>بدان</w:t>
      </w:r>
      <w:r w:rsidR="00101BC1">
        <w:rPr>
          <w:rtl/>
          <w:lang w:bidi="fa-IR"/>
        </w:rPr>
        <w:t xml:space="preserve"> </w:t>
      </w:r>
      <w:r>
        <w:rPr>
          <w:rtl/>
          <w:lang w:bidi="fa-IR"/>
        </w:rPr>
        <w:t>مى</w:t>
      </w:r>
      <w:r w:rsidR="00101BC1">
        <w:rPr>
          <w:rtl/>
          <w:lang w:bidi="fa-IR"/>
        </w:rPr>
        <w:t xml:space="preserve"> </w:t>
      </w:r>
      <w:r>
        <w:rPr>
          <w:rtl/>
          <w:lang w:bidi="fa-IR"/>
        </w:rPr>
        <w:t>نازيدند-</w:t>
      </w:r>
      <w:r w:rsidR="00101BC1">
        <w:rPr>
          <w:rtl/>
          <w:lang w:bidi="fa-IR"/>
        </w:rPr>
        <w:t xml:space="preserve"> </w:t>
      </w:r>
      <w:r>
        <w:rPr>
          <w:rtl/>
          <w:lang w:bidi="fa-IR"/>
        </w:rPr>
        <w:t>كنار</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حضرت،</w:t>
      </w:r>
      <w:r w:rsidR="00101BC1">
        <w:rPr>
          <w:rtl/>
          <w:lang w:bidi="fa-IR"/>
        </w:rPr>
        <w:t xml:space="preserve"> </w:t>
      </w:r>
      <w:r>
        <w:rPr>
          <w:rtl/>
          <w:lang w:bidi="fa-IR"/>
        </w:rPr>
        <w:t>صلاحيت</w:t>
      </w:r>
      <w:r w:rsidR="00101BC1">
        <w:rPr>
          <w:rtl/>
          <w:lang w:bidi="fa-IR"/>
        </w:rPr>
        <w:t xml:space="preserve"> </w:t>
      </w:r>
      <w:r>
        <w:rPr>
          <w:rtl/>
          <w:lang w:bidi="fa-IR"/>
        </w:rPr>
        <w:t>سخنگويى</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اسلام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سلب</w:t>
      </w:r>
      <w:r w:rsidR="00101BC1">
        <w:rPr>
          <w:rtl/>
          <w:lang w:bidi="fa-IR"/>
        </w:rPr>
        <w:t xml:space="preserve"> </w:t>
      </w:r>
      <w:r>
        <w:rPr>
          <w:rtl/>
          <w:lang w:bidi="fa-IR"/>
        </w:rPr>
        <w:t>نمود؛</w:t>
      </w:r>
      <w:r w:rsidR="00101BC1">
        <w:rPr>
          <w:rtl/>
          <w:lang w:bidi="fa-IR"/>
        </w:rPr>
        <w:t xml:space="preserve"> </w:t>
      </w:r>
      <w:r>
        <w:rPr>
          <w:rtl/>
          <w:lang w:bidi="fa-IR"/>
        </w:rPr>
        <w:t>و</w:t>
      </w:r>
      <w:r w:rsidR="00101BC1">
        <w:rPr>
          <w:rtl/>
          <w:lang w:bidi="fa-IR"/>
        </w:rPr>
        <w:t xml:space="preserve"> </w:t>
      </w:r>
      <w:r>
        <w:rPr>
          <w:rtl/>
          <w:lang w:bidi="fa-IR"/>
        </w:rPr>
        <w:t>خلاصه</w:t>
      </w:r>
      <w:r w:rsidR="00101BC1">
        <w:rPr>
          <w:rtl/>
          <w:lang w:bidi="fa-IR"/>
        </w:rPr>
        <w:t xml:space="preserve"> </w:t>
      </w:r>
      <w:r>
        <w:rPr>
          <w:rtl/>
          <w:lang w:bidi="fa-IR"/>
        </w:rPr>
        <w:t>ديدگاه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تلاوت</w:t>
      </w:r>
      <w:r w:rsidR="00101BC1">
        <w:rPr>
          <w:rtl/>
          <w:lang w:bidi="fa-IR"/>
        </w:rPr>
        <w:t xml:space="preserve"> </w:t>
      </w:r>
      <w:r>
        <w:rPr>
          <w:rtl/>
          <w:lang w:bidi="fa-IR"/>
        </w:rPr>
        <w:t>آيه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سرنوشت</w:t>
      </w:r>
      <w:r w:rsidR="00101BC1">
        <w:rPr>
          <w:rtl/>
          <w:lang w:bidi="fa-IR"/>
        </w:rPr>
        <w:t xml:space="preserve"> </w:t>
      </w:r>
      <w:r>
        <w:rPr>
          <w:rtl/>
          <w:lang w:bidi="fa-IR"/>
        </w:rPr>
        <w:t>دو</w:t>
      </w:r>
      <w:r w:rsidR="00101BC1">
        <w:rPr>
          <w:rtl/>
          <w:lang w:bidi="fa-IR"/>
        </w:rPr>
        <w:t xml:space="preserve"> </w:t>
      </w:r>
      <w:r>
        <w:rPr>
          <w:rtl/>
          <w:lang w:bidi="fa-IR"/>
        </w:rPr>
        <w:t>طرف</w:t>
      </w:r>
      <w:r w:rsidR="00101BC1">
        <w:rPr>
          <w:rtl/>
          <w:lang w:bidi="fa-IR"/>
        </w:rPr>
        <w:t xml:space="preserve"> </w:t>
      </w:r>
      <w:r>
        <w:rPr>
          <w:rtl/>
          <w:lang w:bidi="fa-IR"/>
        </w:rPr>
        <w:t>نبرد</w:t>
      </w:r>
      <w:r w:rsidR="00101BC1">
        <w:rPr>
          <w:rtl/>
          <w:lang w:bidi="fa-IR"/>
        </w:rPr>
        <w:t xml:space="preserve"> </w:t>
      </w:r>
      <w:r>
        <w:rPr>
          <w:rtl/>
          <w:lang w:bidi="fa-IR"/>
        </w:rPr>
        <w:t>را-</w:t>
      </w:r>
      <w:r w:rsidR="00101BC1">
        <w:rPr>
          <w:rtl/>
          <w:lang w:bidi="fa-IR"/>
        </w:rPr>
        <w:t xml:space="preserve"> </w:t>
      </w:r>
      <w:r>
        <w:rPr>
          <w:rtl/>
          <w:lang w:bidi="fa-IR"/>
        </w:rPr>
        <w:t>فساق</w:t>
      </w:r>
      <w:r w:rsidR="00101BC1">
        <w:rPr>
          <w:rtl/>
          <w:lang w:bidi="fa-IR"/>
        </w:rPr>
        <w:t xml:space="preserve"> </w:t>
      </w:r>
      <w:r>
        <w:rPr>
          <w:rtl/>
          <w:lang w:bidi="fa-IR"/>
        </w:rPr>
        <w:t>و</w:t>
      </w:r>
      <w:r w:rsidR="00101BC1">
        <w:rPr>
          <w:rtl/>
          <w:lang w:bidi="fa-IR"/>
        </w:rPr>
        <w:t xml:space="preserve"> </w:t>
      </w:r>
      <w:r>
        <w:rPr>
          <w:rtl/>
          <w:lang w:bidi="fa-IR"/>
        </w:rPr>
        <w:t>متقين-</w:t>
      </w:r>
      <w:r w:rsidR="00101BC1">
        <w:rPr>
          <w:rtl/>
          <w:lang w:bidi="fa-IR"/>
        </w:rPr>
        <w:t xml:space="preserve"> </w:t>
      </w:r>
      <w:r>
        <w:rPr>
          <w:rtl/>
          <w:lang w:bidi="fa-IR"/>
        </w:rPr>
        <w:t>در</w:t>
      </w:r>
      <w:r w:rsidR="00101BC1">
        <w:rPr>
          <w:rtl/>
          <w:lang w:bidi="fa-IR"/>
        </w:rPr>
        <w:t xml:space="preserve"> </w:t>
      </w:r>
      <w:r>
        <w:rPr>
          <w:rtl/>
          <w:lang w:bidi="fa-IR"/>
        </w:rPr>
        <w:t>پايان</w:t>
      </w:r>
      <w:r w:rsidR="00101BC1">
        <w:rPr>
          <w:rtl/>
          <w:lang w:bidi="fa-IR"/>
        </w:rPr>
        <w:t xml:space="preserve"> </w:t>
      </w:r>
      <w:r>
        <w:rPr>
          <w:rtl/>
          <w:lang w:bidi="fa-IR"/>
        </w:rPr>
        <w:t>كار</w:t>
      </w:r>
      <w:r w:rsidR="00101BC1">
        <w:rPr>
          <w:rtl/>
          <w:lang w:bidi="fa-IR"/>
        </w:rPr>
        <w:t xml:space="preserve"> </w:t>
      </w:r>
      <w:r>
        <w:rPr>
          <w:rtl/>
          <w:lang w:bidi="fa-IR"/>
        </w:rPr>
        <w:t>بيان</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ختم</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والعاقبه</w:t>
      </w:r>
      <w:r w:rsidR="00101BC1">
        <w:rPr>
          <w:rtl/>
          <w:lang w:bidi="fa-IR"/>
        </w:rPr>
        <w:t xml:space="preserve"> </w:t>
      </w:r>
      <w:r>
        <w:rPr>
          <w:rtl/>
          <w:lang w:bidi="fa-IR"/>
        </w:rPr>
        <w:t>للمتقين؛</w:t>
      </w:r>
      <w:r w:rsidR="00101BC1">
        <w:rPr>
          <w:rtl/>
          <w:lang w:bidi="fa-IR"/>
        </w:rPr>
        <w:t xml:space="preserve"> </w:t>
      </w:r>
      <w:r>
        <w:rPr>
          <w:rtl/>
          <w:lang w:bidi="fa-IR"/>
        </w:rPr>
        <w:t>پايان</w:t>
      </w:r>
      <w:r w:rsidR="00101BC1">
        <w:rPr>
          <w:rtl/>
          <w:lang w:bidi="fa-IR"/>
        </w:rPr>
        <w:t xml:space="preserve"> </w:t>
      </w:r>
      <w:r>
        <w:rPr>
          <w:rtl/>
          <w:lang w:bidi="fa-IR"/>
        </w:rPr>
        <w:t>روشن،</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متقين</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lastRenderedPageBreak/>
        <w:t>ابن</w:t>
      </w:r>
      <w:r w:rsidR="00101BC1">
        <w:rPr>
          <w:rtl/>
          <w:lang w:bidi="fa-IR"/>
        </w:rPr>
        <w:t xml:space="preserve"> </w:t>
      </w:r>
      <w:r>
        <w:rPr>
          <w:rtl/>
          <w:lang w:bidi="fa-IR"/>
        </w:rPr>
        <w:t>زياد</w:t>
      </w:r>
      <w:r w:rsidR="00101BC1">
        <w:rPr>
          <w:rtl/>
          <w:lang w:bidi="fa-IR"/>
        </w:rPr>
        <w:t xml:space="preserve"> </w:t>
      </w:r>
      <w:r>
        <w:rPr>
          <w:rtl/>
          <w:lang w:bidi="fa-IR"/>
        </w:rPr>
        <w:t>ديگر</w:t>
      </w:r>
      <w:r w:rsidR="00101BC1">
        <w:rPr>
          <w:rtl/>
          <w:lang w:bidi="fa-IR"/>
        </w:rPr>
        <w:t xml:space="preserve"> </w:t>
      </w:r>
      <w:r>
        <w:rPr>
          <w:rtl/>
          <w:lang w:bidi="fa-IR"/>
        </w:rPr>
        <w:t>نمى</w:t>
      </w:r>
      <w:r w:rsidR="00101BC1">
        <w:rPr>
          <w:rtl/>
          <w:lang w:bidi="fa-IR"/>
        </w:rPr>
        <w:t xml:space="preserve"> </w:t>
      </w:r>
      <w:r>
        <w:rPr>
          <w:rtl/>
          <w:lang w:bidi="fa-IR"/>
        </w:rPr>
        <w:t>توانست</w:t>
      </w:r>
      <w:r w:rsidR="00101BC1">
        <w:rPr>
          <w:rtl/>
          <w:lang w:bidi="fa-IR"/>
        </w:rPr>
        <w:t xml:space="preserve"> </w:t>
      </w:r>
      <w:r>
        <w:rPr>
          <w:rtl/>
          <w:lang w:bidi="fa-IR"/>
        </w:rPr>
        <w:t>پاسخى</w:t>
      </w:r>
      <w:r w:rsidR="00101BC1">
        <w:rPr>
          <w:rtl/>
          <w:lang w:bidi="fa-IR"/>
        </w:rPr>
        <w:t xml:space="preserve"> </w:t>
      </w:r>
      <w:r>
        <w:rPr>
          <w:rtl/>
          <w:lang w:bidi="fa-IR"/>
        </w:rPr>
        <w:t>دهد</w:t>
      </w:r>
      <w:r w:rsidR="00101BC1">
        <w:rPr>
          <w:rtl/>
          <w:lang w:bidi="fa-IR"/>
        </w:rPr>
        <w:t xml:space="preserve"> </w:t>
      </w:r>
      <w:r>
        <w:rPr>
          <w:rtl/>
          <w:lang w:bidi="fa-IR"/>
        </w:rPr>
        <w:t>يا</w:t>
      </w:r>
      <w:r w:rsidR="00101BC1">
        <w:rPr>
          <w:rtl/>
          <w:lang w:bidi="fa-IR"/>
        </w:rPr>
        <w:t xml:space="preserve"> </w:t>
      </w:r>
      <w:r>
        <w:rPr>
          <w:rtl/>
          <w:lang w:bidi="fa-IR"/>
        </w:rPr>
        <w:t>پيرامون</w:t>
      </w:r>
      <w:r w:rsidR="00101BC1">
        <w:rPr>
          <w:rtl/>
          <w:lang w:bidi="fa-IR"/>
        </w:rPr>
        <w:t xml:space="preserve"> </w:t>
      </w:r>
      <w:r>
        <w:rPr>
          <w:rtl/>
          <w:lang w:bidi="fa-IR"/>
        </w:rPr>
        <w:t>اين</w:t>
      </w:r>
      <w:r w:rsidR="00101BC1">
        <w:rPr>
          <w:rtl/>
          <w:lang w:bidi="fa-IR"/>
        </w:rPr>
        <w:t xml:space="preserve"> </w:t>
      </w:r>
      <w:r>
        <w:rPr>
          <w:rtl/>
          <w:lang w:bidi="fa-IR"/>
        </w:rPr>
        <w:t>حقايق</w:t>
      </w:r>
      <w:r w:rsidR="00101BC1">
        <w:rPr>
          <w:rtl/>
          <w:lang w:bidi="fa-IR"/>
        </w:rPr>
        <w:t xml:space="preserve"> </w:t>
      </w:r>
      <w:r>
        <w:rPr>
          <w:rtl/>
          <w:lang w:bidi="fa-IR"/>
        </w:rPr>
        <w:t>مسلم،</w:t>
      </w:r>
      <w:r w:rsidR="00101BC1">
        <w:rPr>
          <w:rtl/>
          <w:lang w:bidi="fa-IR"/>
        </w:rPr>
        <w:t xml:space="preserve"> </w:t>
      </w:r>
      <w:r>
        <w:rPr>
          <w:rtl/>
          <w:lang w:bidi="fa-IR"/>
        </w:rPr>
        <w:t>مناقشه</w:t>
      </w:r>
      <w:r w:rsidR="00101BC1">
        <w:rPr>
          <w:rtl/>
          <w:lang w:bidi="fa-IR"/>
        </w:rPr>
        <w:t xml:space="preserve"> </w:t>
      </w:r>
      <w:r>
        <w:rPr>
          <w:rtl/>
          <w:lang w:bidi="fa-IR"/>
        </w:rPr>
        <w:t>كند؛</w:t>
      </w:r>
      <w:r w:rsidR="00101BC1">
        <w:rPr>
          <w:rtl/>
          <w:lang w:bidi="fa-IR"/>
        </w:rPr>
        <w:t xml:space="preserve"> </w:t>
      </w:r>
      <w:r>
        <w:rPr>
          <w:rtl/>
          <w:lang w:bidi="fa-IR"/>
        </w:rPr>
        <w:t>زيرا</w:t>
      </w:r>
      <w:r w:rsidR="00101BC1">
        <w:rPr>
          <w:rtl/>
          <w:lang w:bidi="fa-IR"/>
        </w:rPr>
        <w:t xml:space="preserve"> </w:t>
      </w:r>
      <w:r>
        <w:rPr>
          <w:rtl/>
          <w:lang w:bidi="fa-IR"/>
        </w:rPr>
        <w:t>بيم</w:t>
      </w:r>
      <w:r w:rsidR="00101BC1">
        <w:rPr>
          <w:rtl/>
          <w:lang w:bidi="fa-IR"/>
        </w:rPr>
        <w:t xml:space="preserve"> </w:t>
      </w:r>
      <w:r>
        <w:rPr>
          <w:rtl/>
          <w:lang w:bidi="fa-IR"/>
        </w:rPr>
        <w:t>داشت</w:t>
      </w:r>
      <w:r w:rsidR="00101BC1">
        <w:rPr>
          <w:rtl/>
          <w:lang w:bidi="fa-IR"/>
        </w:rPr>
        <w:t xml:space="preserve"> </w:t>
      </w:r>
      <w:r>
        <w:rPr>
          <w:rtl/>
          <w:lang w:bidi="fa-IR"/>
        </w:rPr>
        <w:t>ادامه</w:t>
      </w:r>
      <w:r w:rsidR="00101BC1">
        <w:rPr>
          <w:rtl/>
          <w:lang w:bidi="fa-IR"/>
        </w:rPr>
        <w:t xml:space="preserve"> </w:t>
      </w:r>
      <w:r>
        <w:rPr>
          <w:rtl/>
          <w:lang w:bidi="fa-IR"/>
        </w:rPr>
        <w:t>ادامه</w:t>
      </w:r>
      <w:r w:rsidR="00101BC1">
        <w:rPr>
          <w:rtl/>
          <w:lang w:bidi="fa-IR"/>
        </w:rPr>
        <w:t xml:space="preserve"> </w:t>
      </w:r>
      <w:r>
        <w:rPr>
          <w:rtl/>
          <w:lang w:bidi="fa-IR"/>
        </w:rPr>
        <w:t>اين</w:t>
      </w:r>
      <w:r w:rsidR="00101BC1">
        <w:rPr>
          <w:rtl/>
          <w:lang w:bidi="fa-IR"/>
        </w:rPr>
        <w:t xml:space="preserve"> </w:t>
      </w:r>
      <w:r>
        <w:rPr>
          <w:rtl/>
          <w:lang w:bidi="fa-IR"/>
        </w:rPr>
        <w:t>مغالطات</w:t>
      </w:r>
      <w:r w:rsidR="00101BC1">
        <w:rPr>
          <w:rtl/>
          <w:lang w:bidi="fa-IR"/>
        </w:rPr>
        <w:t xml:space="preserve"> </w:t>
      </w:r>
      <w:r>
        <w:rPr>
          <w:rtl/>
          <w:lang w:bidi="fa-IR"/>
        </w:rPr>
        <w:t>منجر</w:t>
      </w:r>
      <w:r w:rsidR="00101BC1">
        <w:rPr>
          <w:rtl/>
          <w:lang w:bidi="fa-IR"/>
        </w:rPr>
        <w:t xml:space="preserve"> </w:t>
      </w:r>
      <w:r>
        <w:rPr>
          <w:rtl/>
          <w:lang w:bidi="fa-IR"/>
        </w:rPr>
        <w:t>به</w:t>
      </w:r>
      <w:r w:rsidR="00101BC1">
        <w:rPr>
          <w:rtl/>
          <w:lang w:bidi="fa-IR"/>
        </w:rPr>
        <w:t xml:space="preserve"> </w:t>
      </w:r>
      <w:r>
        <w:rPr>
          <w:rtl/>
          <w:lang w:bidi="fa-IR"/>
        </w:rPr>
        <w:t>كشف</w:t>
      </w:r>
      <w:r w:rsidR="00101BC1">
        <w:rPr>
          <w:rtl/>
          <w:lang w:bidi="fa-IR"/>
        </w:rPr>
        <w:t xml:space="preserve"> </w:t>
      </w:r>
      <w:r>
        <w:rPr>
          <w:rtl/>
          <w:lang w:bidi="fa-IR"/>
        </w:rPr>
        <w:t>حقايق</w:t>
      </w:r>
      <w:r w:rsidR="00101BC1">
        <w:rPr>
          <w:rtl/>
          <w:lang w:bidi="fa-IR"/>
        </w:rPr>
        <w:t xml:space="preserve"> </w:t>
      </w:r>
      <w:r>
        <w:rPr>
          <w:rtl/>
          <w:lang w:bidi="fa-IR"/>
        </w:rPr>
        <w:t>بيشترى</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اسير</w:t>
      </w:r>
      <w:r w:rsidR="00101BC1">
        <w:rPr>
          <w:rtl/>
          <w:lang w:bidi="fa-IR"/>
        </w:rPr>
        <w:t xml:space="preserve"> </w:t>
      </w:r>
      <w:r>
        <w:rPr>
          <w:rtl/>
          <w:lang w:bidi="fa-IR"/>
        </w:rPr>
        <w:t>زخمى</w:t>
      </w:r>
      <w:r w:rsidR="00101BC1">
        <w:rPr>
          <w:rtl/>
          <w:lang w:bidi="fa-IR"/>
        </w:rPr>
        <w:t xml:space="preserve"> </w:t>
      </w:r>
      <w:r>
        <w:rPr>
          <w:rtl/>
          <w:lang w:bidi="fa-IR"/>
        </w:rPr>
        <w:t>خواهد</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عاجزانه</w:t>
      </w:r>
      <w:r w:rsidR="00101BC1">
        <w:rPr>
          <w:rtl/>
          <w:lang w:bidi="fa-IR"/>
        </w:rPr>
        <w:t xml:space="preserve"> </w:t>
      </w:r>
      <w:r>
        <w:rPr>
          <w:rtl/>
          <w:lang w:bidi="fa-IR"/>
        </w:rPr>
        <w:t>به</w:t>
      </w:r>
      <w:r w:rsidR="00101BC1">
        <w:rPr>
          <w:rtl/>
          <w:lang w:bidi="fa-IR"/>
        </w:rPr>
        <w:t xml:space="preserve"> </w:t>
      </w:r>
      <w:r>
        <w:rPr>
          <w:rtl/>
          <w:lang w:bidi="fa-IR"/>
        </w:rPr>
        <w:t>آخرين</w:t>
      </w:r>
      <w:r w:rsidR="00101BC1">
        <w:rPr>
          <w:rtl/>
          <w:lang w:bidi="fa-IR"/>
        </w:rPr>
        <w:t xml:space="preserve"> </w:t>
      </w:r>
      <w:r>
        <w:rPr>
          <w:rtl/>
          <w:lang w:bidi="fa-IR"/>
        </w:rPr>
        <w:t>پناهگاه</w:t>
      </w:r>
      <w:r w:rsidR="00101BC1">
        <w:rPr>
          <w:rtl/>
          <w:lang w:bidi="fa-IR"/>
        </w:rPr>
        <w:t xml:space="preserve"> </w:t>
      </w:r>
      <w:r>
        <w:rPr>
          <w:rtl/>
          <w:lang w:bidi="fa-IR"/>
        </w:rPr>
        <w:t>خود</w:t>
      </w:r>
      <w:r w:rsidR="00101BC1">
        <w:rPr>
          <w:rtl/>
          <w:lang w:bidi="fa-IR"/>
        </w:rPr>
        <w:t xml:space="preserve"> </w:t>
      </w:r>
      <w:r>
        <w:rPr>
          <w:rtl/>
          <w:lang w:bidi="fa-IR"/>
        </w:rPr>
        <w:t>خزيد؛</w:t>
      </w:r>
      <w:r w:rsidR="00101BC1">
        <w:rPr>
          <w:rtl/>
          <w:lang w:bidi="fa-IR"/>
        </w:rPr>
        <w:t xml:space="preserve"> </w:t>
      </w:r>
      <w:r>
        <w:rPr>
          <w:rtl/>
          <w:lang w:bidi="fa-IR"/>
        </w:rPr>
        <w:t>فحاشى</w:t>
      </w:r>
      <w:r w:rsidR="00101BC1">
        <w:rPr>
          <w:rtl/>
          <w:lang w:bidi="fa-IR"/>
        </w:rPr>
        <w:t xml:space="preserve"> </w:t>
      </w:r>
      <w:r>
        <w:rPr>
          <w:rtl/>
          <w:lang w:bidi="fa-IR"/>
        </w:rPr>
        <w:t>و</w:t>
      </w:r>
      <w:r w:rsidR="00101BC1">
        <w:rPr>
          <w:rtl/>
          <w:lang w:bidi="fa-IR"/>
        </w:rPr>
        <w:t xml:space="preserve"> </w:t>
      </w:r>
      <w:r>
        <w:rPr>
          <w:rtl/>
          <w:lang w:bidi="fa-IR"/>
        </w:rPr>
        <w:t>اهانت؛</w:t>
      </w:r>
      <w:r w:rsidR="00101BC1">
        <w:rPr>
          <w:rtl/>
          <w:lang w:bidi="fa-IR"/>
        </w:rPr>
        <w:t xml:space="preserve"> </w:t>
      </w:r>
      <w:r>
        <w:rPr>
          <w:rtl/>
          <w:lang w:bidi="fa-IR"/>
        </w:rPr>
        <w:t>شروع</w:t>
      </w:r>
      <w:r w:rsidR="00101BC1">
        <w:rPr>
          <w:rtl/>
          <w:lang w:bidi="fa-IR"/>
        </w:rPr>
        <w:t xml:space="preserve"> </w:t>
      </w:r>
      <w:r>
        <w:rPr>
          <w:rtl/>
          <w:lang w:bidi="fa-IR"/>
        </w:rPr>
        <w:t>كرد</w:t>
      </w:r>
      <w:r w:rsidR="00101BC1">
        <w:rPr>
          <w:rtl/>
          <w:lang w:bidi="fa-IR"/>
        </w:rPr>
        <w:t xml:space="preserve"> </w:t>
      </w:r>
      <w:r>
        <w:rPr>
          <w:rtl/>
          <w:lang w:bidi="fa-IR"/>
        </w:rPr>
        <w:t>به</w:t>
      </w:r>
      <w:r w:rsidR="00101BC1">
        <w:rPr>
          <w:rtl/>
          <w:lang w:bidi="fa-IR"/>
        </w:rPr>
        <w:t xml:space="preserve"> </w:t>
      </w:r>
      <w:r>
        <w:rPr>
          <w:rtl/>
          <w:lang w:bidi="fa-IR"/>
        </w:rPr>
        <w:t>على،</w:t>
      </w:r>
      <w:r w:rsidR="00101BC1">
        <w:rPr>
          <w:rtl/>
          <w:lang w:bidi="fa-IR"/>
        </w:rPr>
        <w:t xml:space="preserve"> </w:t>
      </w:r>
      <w:r>
        <w:rPr>
          <w:rtl/>
          <w:lang w:bidi="fa-IR"/>
        </w:rPr>
        <w:t>حسن</w:t>
      </w:r>
      <w:r w:rsidR="00101BC1">
        <w:rPr>
          <w:rtl/>
          <w:lang w:bidi="fa-IR"/>
        </w:rPr>
        <w:t xml:space="preserve"> </w:t>
      </w:r>
      <w:r>
        <w:rPr>
          <w:rtl/>
          <w:lang w:bidi="fa-IR"/>
        </w:rPr>
        <w:t>و</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فحاشى</w:t>
      </w:r>
      <w:r w:rsidR="00101BC1">
        <w:rPr>
          <w:rtl/>
          <w:lang w:bidi="fa-IR"/>
        </w:rPr>
        <w:t xml:space="preserve"> </w:t>
      </w:r>
      <w:r>
        <w:rPr>
          <w:rtl/>
          <w:lang w:bidi="fa-IR"/>
        </w:rPr>
        <w:t>كند؛</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فحاشى</w:t>
      </w:r>
      <w:r w:rsidR="00101BC1">
        <w:rPr>
          <w:rtl/>
          <w:lang w:bidi="fa-IR"/>
        </w:rPr>
        <w:t xml:space="preserve"> </w:t>
      </w:r>
      <w:r>
        <w:rPr>
          <w:rtl/>
          <w:lang w:bidi="fa-IR"/>
        </w:rPr>
        <w:t>به</w:t>
      </w:r>
      <w:r w:rsidR="00101BC1">
        <w:rPr>
          <w:rtl/>
          <w:lang w:bidi="fa-IR"/>
        </w:rPr>
        <w:t xml:space="preserve"> </w:t>
      </w:r>
      <w:r>
        <w:rPr>
          <w:rtl/>
          <w:lang w:bidi="fa-IR"/>
        </w:rPr>
        <w:t>آنها</w:t>
      </w:r>
      <w:r w:rsidR="00101BC1">
        <w:rPr>
          <w:rtl/>
          <w:lang w:bidi="fa-IR"/>
        </w:rPr>
        <w:t xml:space="preserve"> </w:t>
      </w:r>
      <w:r>
        <w:rPr>
          <w:rtl/>
          <w:lang w:bidi="fa-IR"/>
        </w:rPr>
        <w:t>اهانت</w:t>
      </w:r>
      <w:r w:rsidR="00101BC1">
        <w:rPr>
          <w:rtl/>
          <w:lang w:bidi="fa-IR"/>
        </w:rPr>
        <w:t xml:space="preserve"> </w:t>
      </w:r>
      <w:r>
        <w:rPr>
          <w:rtl/>
          <w:lang w:bidi="fa-IR"/>
        </w:rPr>
        <w:t>به</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و</w:t>
      </w:r>
      <w:r w:rsidR="00101BC1">
        <w:rPr>
          <w:rtl/>
          <w:lang w:bidi="fa-IR"/>
        </w:rPr>
        <w:t xml:space="preserve"> </w:t>
      </w:r>
      <w:r>
        <w:rPr>
          <w:rtl/>
          <w:lang w:bidi="fa-IR"/>
        </w:rPr>
        <w:t>اهانت</w:t>
      </w:r>
      <w:r w:rsidR="00101BC1">
        <w:rPr>
          <w:rtl/>
          <w:lang w:bidi="fa-IR"/>
        </w:rPr>
        <w:t xml:space="preserve"> </w:t>
      </w:r>
      <w:r>
        <w:rPr>
          <w:rtl/>
          <w:lang w:bidi="fa-IR"/>
        </w:rPr>
        <w:t>به</w:t>
      </w:r>
      <w:r w:rsidR="00101BC1">
        <w:rPr>
          <w:rtl/>
          <w:lang w:bidi="fa-IR"/>
        </w:rPr>
        <w:t xml:space="preserve"> </w:t>
      </w:r>
      <w:r>
        <w:rPr>
          <w:rtl/>
          <w:lang w:bidi="fa-IR"/>
        </w:rPr>
        <w:t>پيامبر،</w:t>
      </w:r>
      <w:r w:rsidR="00101BC1">
        <w:rPr>
          <w:rtl/>
          <w:lang w:bidi="fa-IR"/>
        </w:rPr>
        <w:t xml:space="preserve"> </w:t>
      </w:r>
      <w:r>
        <w:rPr>
          <w:rtl/>
          <w:lang w:bidi="fa-IR"/>
        </w:rPr>
        <w:t>سب</w:t>
      </w:r>
      <w:r w:rsidR="00101BC1">
        <w:rPr>
          <w:rtl/>
          <w:lang w:bidi="fa-IR"/>
        </w:rPr>
        <w:t xml:space="preserve"> </w:t>
      </w:r>
      <w:r>
        <w:rPr>
          <w:rtl/>
          <w:lang w:bidi="fa-IR"/>
        </w:rPr>
        <w:t>و</w:t>
      </w:r>
      <w:r w:rsidR="00101BC1">
        <w:rPr>
          <w:rtl/>
          <w:lang w:bidi="fa-IR"/>
        </w:rPr>
        <w:t xml:space="preserve"> </w:t>
      </w:r>
      <w:r>
        <w:rPr>
          <w:rtl/>
          <w:lang w:bidi="fa-IR"/>
        </w:rPr>
        <w:t>شتم</w:t>
      </w:r>
      <w:r w:rsidR="00101BC1">
        <w:rPr>
          <w:rtl/>
          <w:lang w:bidi="fa-IR"/>
        </w:rPr>
        <w:t xml:space="preserve"> </w:t>
      </w:r>
      <w:r>
        <w:rPr>
          <w:rtl/>
          <w:lang w:bidi="fa-IR"/>
        </w:rPr>
        <w:t>به</w:t>
      </w:r>
      <w:r w:rsidR="00101BC1">
        <w:rPr>
          <w:rtl/>
          <w:lang w:bidi="fa-IR"/>
        </w:rPr>
        <w:t xml:space="preserve"> </w:t>
      </w:r>
      <w:r>
        <w:rPr>
          <w:rtl/>
          <w:lang w:bidi="fa-IR"/>
        </w:rPr>
        <w:t>خداوند</w:t>
      </w:r>
      <w:r w:rsidR="00101BC1">
        <w:rPr>
          <w:rtl/>
          <w:lang w:bidi="fa-IR"/>
        </w:rPr>
        <w:t xml:space="preserve"> </w:t>
      </w:r>
      <w:r>
        <w:rPr>
          <w:rtl/>
          <w:lang w:bidi="fa-IR"/>
        </w:rPr>
        <w:t>است،</w:t>
      </w:r>
      <w:r w:rsidR="00101BC1">
        <w:rPr>
          <w:rtl/>
          <w:lang w:bidi="fa-IR"/>
        </w:rPr>
        <w:t xml:space="preserve"> </w:t>
      </w:r>
      <w:r>
        <w:rPr>
          <w:rtl/>
          <w:lang w:bidi="fa-IR"/>
        </w:rPr>
        <w:t>همانطور</w:t>
      </w:r>
      <w:r w:rsidR="00101BC1">
        <w:rPr>
          <w:rtl/>
          <w:lang w:bidi="fa-IR"/>
        </w:rPr>
        <w:t xml:space="preserve"> </w:t>
      </w:r>
      <w:r>
        <w:rPr>
          <w:rtl/>
          <w:lang w:bidi="fa-IR"/>
        </w:rPr>
        <w:t>كه</w:t>
      </w:r>
      <w:r w:rsidR="00101BC1">
        <w:rPr>
          <w:rtl/>
          <w:lang w:bidi="fa-IR"/>
        </w:rPr>
        <w:t xml:space="preserve"> </w:t>
      </w:r>
      <w:r>
        <w:rPr>
          <w:rtl/>
          <w:lang w:bidi="fa-IR"/>
        </w:rPr>
        <w:t>خود</w:t>
      </w:r>
      <w:r w:rsidR="00101BC1">
        <w:rPr>
          <w:rtl/>
          <w:lang w:bidi="fa-IR"/>
        </w:rPr>
        <w:t xml:space="preserve"> </w:t>
      </w:r>
      <w:r>
        <w:rPr>
          <w:rtl/>
          <w:lang w:bidi="fa-IR"/>
        </w:rPr>
        <w:t>پيامبر</w:t>
      </w:r>
      <w:r w:rsidR="00101BC1">
        <w:rPr>
          <w:rtl/>
          <w:lang w:bidi="fa-IR"/>
        </w:rPr>
        <w:t xml:space="preserve"> </w:t>
      </w:r>
      <w:r>
        <w:rPr>
          <w:rtl/>
          <w:lang w:bidi="fa-IR"/>
        </w:rPr>
        <w:t>تصريح</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sidRPr="00C53597">
        <w:rPr>
          <w:rStyle w:val="libFootnotenumChar"/>
          <w:rtl/>
        </w:rPr>
        <w:t>(330)</w:t>
      </w:r>
      <w:r w:rsidR="00101BC1">
        <w:rPr>
          <w:rtl/>
          <w:lang w:bidi="fa-IR"/>
        </w:rPr>
        <w:t xml:space="preserve">. </w:t>
      </w:r>
    </w:p>
    <w:p w:rsidR="00D34FF8" w:rsidRDefault="00D34FF8" w:rsidP="00D34FF8">
      <w:pPr>
        <w:pStyle w:val="libNormal"/>
        <w:rPr>
          <w:rtl/>
          <w:lang w:bidi="fa-IR"/>
        </w:rPr>
      </w:pPr>
      <w:r>
        <w:rPr>
          <w:rtl/>
          <w:lang w:bidi="fa-IR"/>
        </w:rPr>
        <w:t>مسلم</w:t>
      </w:r>
      <w:r w:rsidR="00101BC1">
        <w:rPr>
          <w:rtl/>
          <w:lang w:bidi="fa-IR"/>
        </w:rPr>
        <w:t xml:space="preserve"> </w:t>
      </w:r>
      <w:r>
        <w:rPr>
          <w:rtl/>
          <w:lang w:bidi="fa-IR"/>
        </w:rPr>
        <w:t>با</w:t>
      </w:r>
      <w:r w:rsidR="00101BC1">
        <w:rPr>
          <w:rtl/>
          <w:lang w:bidi="fa-IR"/>
        </w:rPr>
        <w:t xml:space="preserve"> </w:t>
      </w:r>
      <w:r>
        <w:rPr>
          <w:rtl/>
          <w:lang w:bidi="fa-IR"/>
        </w:rPr>
        <w:t>بزرگ</w:t>
      </w:r>
      <w:r w:rsidR="00101BC1">
        <w:rPr>
          <w:rtl/>
          <w:lang w:bidi="fa-IR"/>
        </w:rPr>
        <w:t xml:space="preserve"> </w:t>
      </w:r>
      <w:r>
        <w:rPr>
          <w:rtl/>
          <w:lang w:bidi="fa-IR"/>
        </w:rPr>
        <w:t>منشى</w:t>
      </w:r>
      <w:r w:rsidR="00101BC1">
        <w:rPr>
          <w:rtl/>
          <w:lang w:bidi="fa-IR"/>
        </w:rPr>
        <w:t xml:space="preserve"> </w:t>
      </w:r>
      <w:r>
        <w:rPr>
          <w:rtl/>
          <w:lang w:bidi="fa-IR"/>
        </w:rPr>
        <w:t>سكوت</w:t>
      </w:r>
      <w:r w:rsidR="00101BC1">
        <w:rPr>
          <w:rtl/>
          <w:lang w:bidi="fa-IR"/>
        </w:rPr>
        <w:t xml:space="preserve"> </w:t>
      </w:r>
      <w:r>
        <w:rPr>
          <w:rtl/>
          <w:lang w:bidi="fa-IR"/>
        </w:rPr>
        <w:t>كرد:</w:t>
      </w:r>
      <w:r w:rsidR="00101BC1">
        <w:rPr>
          <w:rtl/>
          <w:lang w:bidi="fa-IR"/>
        </w:rPr>
        <w:t xml:space="preserve"> </w:t>
      </w:r>
      <w:r>
        <w:rPr>
          <w:rtl/>
          <w:lang w:bidi="fa-IR"/>
        </w:rPr>
        <w:t>جواب</w:t>
      </w:r>
      <w:r w:rsidR="00101BC1">
        <w:rPr>
          <w:rtl/>
          <w:lang w:bidi="fa-IR"/>
        </w:rPr>
        <w:t xml:space="preserve"> </w:t>
      </w:r>
      <w:r>
        <w:rPr>
          <w:rtl/>
          <w:lang w:bidi="fa-IR"/>
        </w:rPr>
        <w:t>ابلهان</w:t>
      </w:r>
      <w:r w:rsidR="00101BC1">
        <w:rPr>
          <w:rtl/>
          <w:lang w:bidi="fa-IR"/>
        </w:rPr>
        <w:t xml:space="preserve"> </w:t>
      </w:r>
      <w:r>
        <w:rPr>
          <w:rtl/>
          <w:lang w:bidi="fa-IR"/>
        </w:rPr>
        <w:t>باشد</w:t>
      </w:r>
      <w:r w:rsidR="00101BC1">
        <w:rPr>
          <w:rtl/>
          <w:lang w:bidi="fa-IR"/>
        </w:rPr>
        <w:t xml:space="preserve"> </w:t>
      </w:r>
      <w:r>
        <w:rPr>
          <w:rtl/>
          <w:lang w:bidi="fa-IR"/>
        </w:rPr>
        <w:t>خموشى</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تعبير</w:t>
      </w:r>
      <w:r w:rsidR="00101BC1">
        <w:rPr>
          <w:rtl/>
          <w:lang w:bidi="fa-IR"/>
        </w:rPr>
        <w:t xml:space="preserve"> </w:t>
      </w:r>
      <w:r>
        <w:rPr>
          <w:rtl/>
          <w:lang w:bidi="fa-IR"/>
        </w:rPr>
        <w:t>طبرى</w:t>
      </w:r>
      <w:r w:rsidR="00101BC1">
        <w:rPr>
          <w:rtl/>
          <w:lang w:bidi="fa-IR"/>
        </w:rPr>
        <w:t xml:space="preserve"> </w:t>
      </w:r>
      <w:r>
        <w:rPr>
          <w:rtl/>
          <w:lang w:bidi="fa-IR"/>
        </w:rPr>
        <w:t>و</w:t>
      </w:r>
      <w:r w:rsidR="00101BC1">
        <w:rPr>
          <w:rtl/>
          <w:lang w:bidi="fa-IR"/>
        </w:rPr>
        <w:t xml:space="preserve"> </w:t>
      </w:r>
      <w:r>
        <w:rPr>
          <w:rtl/>
          <w:lang w:bidi="fa-IR"/>
        </w:rPr>
        <w:t>روايت</w:t>
      </w:r>
      <w:r w:rsidR="00101BC1">
        <w:rPr>
          <w:rtl/>
          <w:lang w:bidi="fa-IR"/>
        </w:rPr>
        <w:t xml:space="preserve"> </w:t>
      </w:r>
      <w:r>
        <w:rPr>
          <w:rtl/>
          <w:lang w:bidi="fa-IR"/>
        </w:rPr>
        <w:t>مفيد</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ديگر</w:t>
      </w:r>
      <w:r w:rsidR="00101BC1">
        <w:rPr>
          <w:rtl/>
          <w:lang w:bidi="fa-IR"/>
        </w:rPr>
        <w:t xml:space="preserve"> </w:t>
      </w:r>
      <w:r>
        <w:rPr>
          <w:rtl/>
          <w:lang w:bidi="fa-IR"/>
        </w:rPr>
        <w:t>مسلم</w:t>
      </w:r>
      <w:r w:rsidR="00101BC1">
        <w:rPr>
          <w:rtl/>
          <w:lang w:bidi="fa-IR"/>
        </w:rPr>
        <w:t xml:space="preserve"> </w:t>
      </w:r>
      <w:r>
        <w:rPr>
          <w:rtl/>
          <w:lang w:bidi="fa-IR"/>
        </w:rPr>
        <w:t>سخنى</w:t>
      </w:r>
      <w:r w:rsidR="00101BC1">
        <w:rPr>
          <w:rtl/>
          <w:lang w:bidi="fa-IR"/>
        </w:rPr>
        <w:t xml:space="preserve"> </w:t>
      </w:r>
      <w:r>
        <w:rPr>
          <w:rtl/>
          <w:lang w:bidi="fa-IR"/>
        </w:rPr>
        <w:t>نگفت</w:t>
      </w:r>
      <w:r w:rsidR="00101BC1">
        <w:rPr>
          <w:rtl/>
          <w:lang w:bidi="fa-IR"/>
        </w:rPr>
        <w:t xml:space="preserve">. </w:t>
      </w:r>
    </w:p>
    <w:p w:rsidR="00D34FF8" w:rsidRDefault="00D34FF8" w:rsidP="00D34FF8">
      <w:pPr>
        <w:pStyle w:val="libNormal"/>
        <w:rPr>
          <w:rtl/>
          <w:lang w:bidi="fa-IR"/>
        </w:rPr>
      </w:pPr>
      <w:r>
        <w:rPr>
          <w:rtl/>
          <w:lang w:bidi="fa-IR"/>
        </w:rPr>
        <w:t>ليكن</w:t>
      </w:r>
      <w:r w:rsidR="00101BC1">
        <w:rPr>
          <w:rtl/>
          <w:lang w:bidi="fa-IR"/>
        </w:rPr>
        <w:t xml:space="preserve"> </w:t>
      </w:r>
      <w:r>
        <w:rPr>
          <w:rtl/>
          <w:lang w:bidi="fa-IR"/>
        </w:rPr>
        <w:t>در</w:t>
      </w:r>
      <w:r w:rsidR="00101BC1">
        <w:rPr>
          <w:rtl/>
          <w:lang w:bidi="fa-IR"/>
        </w:rPr>
        <w:t xml:space="preserve"> </w:t>
      </w:r>
      <w:r>
        <w:rPr>
          <w:rtl/>
          <w:lang w:bidi="fa-IR"/>
        </w:rPr>
        <w:t>روايت</w:t>
      </w:r>
      <w:r w:rsidR="00101BC1">
        <w:rPr>
          <w:rtl/>
          <w:lang w:bidi="fa-IR"/>
        </w:rPr>
        <w:t xml:space="preserve"> </w:t>
      </w:r>
      <w:r>
        <w:rPr>
          <w:rtl/>
          <w:lang w:bidi="fa-IR"/>
        </w:rPr>
        <w:t>ديگرى</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بعد</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فحاشى</w:t>
      </w:r>
      <w:r w:rsidR="00101BC1">
        <w:rPr>
          <w:rtl/>
          <w:lang w:bidi="fa-IR"/>
        </w:rPr>
        <w:t xml:space="preserve"> </w:t>
      </w:r>
      <w:r>
        <w:rPr>
          <w:rtl/>
          <w:lang w:bidi="fa-IR"/>
        </w:rPr>
        <w:t>و</w:t>
      </w:r>
      <w:r w:rsidR="00101BC1">
        <w:rPr>
          <w:rtl/>
          <w:lang w:bidi="fa-IR"/>
        </w:rPr>
        <w:t xml:space="preserve"> </w:t>
      </w:r>
      <w:r>
        <w:rPr>
          <w:rtl/>
          <w:lang w:bidi="fa-IR"/>
        </w:rPr>
        <w:t>هتاكى</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خاندان</w:t>
      </w:r>
      <w:r w:rsidR="00101BC1">
        <w:rPr>
          <w:rtl/>
          <w:lang w:bidi="fa-IR"/>
        </w:rPr>
        <w:t xml:space="preserve"> </w:t>
      </w:r>
      <w:r>
        <w:rPr>
          <w:rtl/>
          <w:lang w:bidi="fa-IR"/>
        </w:rPr>
        <w:t>پيامبر</w:t>
      </w:r>
      <w:r w:rsidR="00101BC1">
        <w:rPr>
          <w:rtl/>
          <w:lang w:bidi="fa-IR"/>
        </w:rPr>
        <w:t xml:space="preserve"> </w:t>
      </w:r>
      <w:r>
        <w:rPr>
          <w:rtl/>
          <w:lang w:bidi="fa-IR"/>
        </w:rPr>
        <w:t>ادامه</w:t>
      </w:r>
      <w:r w:rsidR="00101BC1">
        <w:rPr>
          <w:rtl/>
          <w:lang w:bidi="fa-IR"/>
        </w:rPr>
        <w:t xml:space="preserve"> </w:t>
      </w:r>
      <w:r>
        <w:rPr>
          <w:rtl/>
          <w:lang w:bidi="fa-IR"/>
        </w:rPr>
        <w:t>داد،</w:t>
      </w:r>
      <w:r w:rsidR="00101BC1">
        <w:rPr>
          <w:rtl/>
          <w:lang w:bidi="fa-IR"/>
        </w:rPr>
        <w:t xml:space="preserve"> </w:t>
      </w:r>
      <w:r>
        <w:rPr>
          <w:rtl/>
          <w:lang w:bidi="fa-IR"/>
        </w:rPr>
        <w:t>حضرت</w:t>
      </w:r>
      <w:r w:rsidR="00101BC1">
        <w:rPr>
          <w:rtl/>
          <w:lang w:bidi="fa-IR"/>
        </w:rPr>
        <w:t xml:space="preserve"> </w:t>
      </w:r>
      <w:r>
        <w:rPr>
          <w:rtl/>
          <w:lang w:bidi="fa-IR"/>
        </w:rPr>
        <w:t>با</w:t>
      </w:r>
      <w:r w:rsidR="00101BC1">
        <w:rPr>
          <w:rtl/>
          <w:lang w:bidi="fa-IR"/>
        </w:rPr>
        <w:t xml:space="preserve"> </w:t>
      </w:r>
      <w:r>
        <w:rPr>
          <w:rtl/>
          <w:lang w:bidi="fa-IR"/>
        </w:rPr>
        <w:t>منطقى</w:t>
      </w:r>
      <w:r w:rsidR="00101BC1">
        <w:rPr>
          <w:rtl/>
          <w:lang w:bidi="fa-IR"/>
        </w:rPr>
        <w:t xml:space="preserve"> </w:t>
      </w:r>
      <w:r>
        <w:rPr>
          <w:rtl/>
          <w:lang w:bidi="fa-IR"/>
        </w:rPr>
        <w:t>نيرومند</w:t>
      </w:r>
      <w:r w:rsidR="00101BC1">
        <w:rPr>
          <w:rtl/>
          <w:lang w:bidi="fa-IR"/>
        </w:rPr>
        <w:t xml:space="preserve"> </w:t>
      </w:r>
      <w:r>
        <w:rPr>
          <w:rtl/>
          <w:lang w:bidi="fa-IR"/>
        </w:rPr>
        <w:t>و</w:t>
      </w:r>
      <w:r w:rsidR="00101BC1">
        <w:rPr>
          <w:rtl/>
          <w:lang w:bidi="fa-IR"/>
        </w:rPr>
        <w:t xml:space="preserve"> </w:t>
      </w:r>
      <w:r>
        <w:rPr>
          <w:rtl/>
          <w:lang w:bidi="fa-IR"/>
        </w:rPr>
        <w:t>استوار</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قبلا</w:t>
      </w:r>
      <w:r w:rsidR="00101BC1">
        <w:rPr>
          <w:rtl/>
          <w:lang w:bidi="fa-IR"/>
        </w:rPr>
        <w:t xml:space="preserve"> </w:t>
      </w:r>
      <w:r>
        <w:rPr>
          <w:rtl/>
          <w:lang w:bidi="fa-IR"/>
        </w:rPr>
        <w:t>از</w:t>
      </w:r>
      <w:r w:rsidR="00101BC1">
        <w:rPr>
          <w:rtl/>
          <w:lang w:bidi="fa-IR"/>
        </w:rPr>
        <w:t xml:space="preserve"> </w:t>
      </w:r>
      <w:r>
        <w:rPr>
          <w:rtl/>
          <w:lang w:bidi="fa-IR"/>
        </w:rPr>
        <w:t>ايشان</w:t>
      </w:r>
      <w:r w:rsidR="00101BC1">
        <w:rPr>
          <w:rtl/>
          <w:lang w:bidi="fa-IR"/>
        </w:rPr>
        <w:t xml:space="preserve"> </w:t>
      </w:r>
      <w:r>
        <w:rPr>
          <w:rtl/>
          <w:lang w:bidi="fa-IR"/>
        </w:rPr>
        <w:t>ديديم</w:t>
      </w:r>
      <w:r w:rsidR="00101BC1">
        <w:rPr>
          <w:rtl/>
          <w:lang w:bidi="fa-IR"/>
        </w:rPr>
        <w:t xml:space="preserve"> </w:t>
      </w:r>
      <w:r>
        <w:rPr>
          <w:rtl/>
          <w:lang w:bidi="fa-IR"/>
        </w:rPr>
        <w:t>فرمود:</w:t>
      </w:r>
      <w:r w:rsidR="00101BC1">
        <w:rPr>
          <w:rtl/>
          <w:lang w:bidi="fa-IR"/>
        </w:rPr>
        <w:t xml:space="preserve"> </w:t>
      </w:r>
      <w:r>
        <w:rPr>
          <w:rtl/>
          <w:lang w:bidi="fa-IR"/>
        </w:rPr>
        <w:t>تو</w:t>
      </w:r>
      <w:r w:rsidR="00101BC1">
        <w:rPr>
          <w:rtl/>
          <w:lang w:bidi="fa-IR"/>
        </w:rPr>
        <w:t xml:space="preserve"> </w:t>
      </w:r>
      <w:r>
        <w:rPr>
          <w:rtl/>
          <w:lang w:bidi="fa-IR"/>
        </w:rPr>
        <w:t>و</w:t>
      </w:r>
      <w:r w:rsidR="00101BC1">
        <w:rPr>
          <w:rtl/>
          <w:lang w:bidi="fa-IR"/>
        </w:rPr>
        <w:t xml:space="preserve"> </w:t>
      </w:r>
      <w:r>
        <w:rPr>
          <w:rtl/>
          <w:lang w:bidi="fa-IR"/>
        </w:rPr>
        <w:t>پدرت</w:t>
      </w:r>
      <w:r w:rsidR="00101BC1">
        <w:rPr>
          <w:rtl/>
          <w:lang w:bidi="fa-IR"/>
        </w:rPr>
        <w:t xml:space="preserve"> </w:t>
      </w:r>
      <w:r>
        <w:rPr>
          <w:rtl/>
          <w:lang w:bidi="fa-IR"/>
        </w:rPr>
        <w:t>سزاوارتر</w:t>
      </w:r>
      <w:r w:rsidR="00101BC1">
        <w:rPr>
          <w:rtl/>
          <w:lang w:bidi="fa-IR"/>
        </w:rPr>
        <w:t xml:space="preserve"> </w:t>
      </w:r>
      <w:r>
        <w:rPr>
          <w:rtl/>
          <w:lang w:bidi="fa-IR"/>
        </w:rPr>
        <w:t>از</w:t>
      </w:r>
      <w:r w:rsidR="00101BC1">
        <w:rPr>
          <w:rtl/>
          <w:lang w:bidi="fa-IR"/>
        </w:rPr>
        <w:t xml:space="preserve"> </w:t>
      </w:r>
      <w:r>
        <w:rPr>
          <w:rtl/>
          <w:lang w:bidi="fa-IR"/>
        </w:rPr>
        <w:t>خاندان</w:t>
      </w:r>
      <w:r w:rsidR="00101BC1">
        <w:rPr>
          <w:rtl/>
          <w:lang w:bidi="fa-IR"/>
        </w:rPr>
        <w:t xml:space="preserve"> </w:t>
      </w:r>
      <w:r>
        <w:rPr>
          <w:rtl/>
          <w:lang w:bidi="fa-IR"/>
        </w:rPr>
        <w:t>محمد</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به</w:t>
      </w:r>
      <w:r w:rsidR="00101BC1">
        <w:rPr>
          <w:rtl/>
          <w:lang w:bidi="fa-IR"/>
        </w:rPr>
        <w:t xml:space="preserve"> </w:t>
      </w:r>
      <w:r>
        <w:rPr>
          <w:rtl/>
          <w:lang w:bidi="fa-IR"/>
        </w:rPr>
        <w:t>فحاشى</w:t>
      </w:r>
      <w:r w:rsidR="00101BC1">
        <w:rPr>
          <w:rtl/>
          <w:lang w:bidi="fa-IR"/>
        </w:rPr>
        <w:t xml:space="preserve"> </w:t>
      </w:r>
      <w:r>
        <w:rPr>
          <w:rtl/>
          <w:lang w:bidi="fa-IR"/>
        </w:rPr>
        <w:t>و</w:t>
      </w:r>
      <w:r w:rsidR="00101BC1">
        <w:rPr>
          <w:rtl/>
          <w:lang w:bidi="fa-IR"/>
        </w:rPr>
        <w:t xml:space="preserve"> </w:t>
      </w:r>
      <w:r>
        <w:rPr>
          <w:rtl/>
          <w:lang w:bidi="fa-IR"/>
        </w:rPr>
        <w:t>اهانتهايت</w:t>
      </w:r>
      <w:r w:rsidR="00101BC1">
        <w:rPr>
          <w:rtl/>
          <w:lang w:bidi="fa-IR"/>
        </w:rPr>
        <w:t xml:space="preserve"> </w:t>
      </w:r>
      <w:r>
        <w:rPr>
          <w:rtl/>
          <w:lang w:bidi="fa-IR"/>
        </w:rPr>
        <w:t>هستيد</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خواهى</w:t>
      </w:r>
      <w:r w:rsidR="00101BC1">
        <w:rPr>
          <w:rtl/>
          <w:lang w:bidi="fa-IR"/>
        </w:rPr>
        <w:t xml:space="preserve"> </w:t>
      </w:r>
      <w:r>
        <w:rPr>
          <w:rtl/>
          <w:lang w:bidi="fa-IR"/>
        </w:rPr>
        <w:t>بكن،</w:t>
      </w:r>
      <w:r w:rsidR="00101BC1">
        <w:rPr>
          <w:rtl/>
          <w:lang w:bidi="fa-IR"/>
        </w:rPr>
        <w:t xml:space="preserve"> </w:t>
      </w:r>
      <w:r>
        <w:rPr>
          <w:rtl/>
          <w:lang w:bidi="fa-IR"/>
        </w:rPr>
        <w:t>چرا</w:t>
      </w:r>
      <w:r w:rsidR="00101BC1">
        <w:rPr>
          <w:rtl/>
          <w:lang w:bidi="fa-IR"/>
        </w:rPr>
        <w:t xml:space="preserve"> </w:t>
      </w:r>
      <w:r>
        <w:rPr>
          <w:rtl/>
          <w:lang w:bidi="fa-IR"/>
        </w:rPr>
        <w:t>كه</w:t>
      </w:r>
      <w:r w:rsidR="00101BC1">
        <w:rPr>
          <w:rtl/>
          <w:lang w:bidi="fa-IR"/>
        </w:rPr>
        <w:t xml:space="preserve"> </w:t>
      </w:r>
      <w:r>
        <w:rPr>
          <w:rtl/>
          <w:lang w:bidi="fa-IR"/>
        </w:rPr>
        <w:t>ما</w:t>
      </w:r>
      <w:r w:rsidR="00101BC1">
        <w:rPr>
          <w:rtl/>
          <w:lang w:bidi="fa-IR"/>
        </w:rPr>
        <w:t xml:space="preserve"> </w:t>
      </w:r>
      <w:r>
        <w:rPr>
          <w:rtl/>
          <w:lang w:bidi="fa-IR"/>
        </w:rPr>
        <w:t>از</w:t>
      </w:r>
      <w:r w:rsidR="00101BC1">
        <w:rPr>
          <w:rtl/>
          <w:lang w:bidi="fa-IR"/>
        </w:rPr>
        <w:t xml:space="preserve"> </w:t>
      </w:r>
      <w:r>
        <w:rPr>
          <w:rtl/>
          <w:lang w:bidi="fa-IR"/>
        </w:rPr>
        <w:t>خاندانى</w:t>
      </w:r>
      <w:r w:rsidR="00101BC1">
        <w:rPr>
          <w:rtl/>
          <w:lang w:bidi="fa-IR"/>
        </w:rPr>
        <w:t xml:space="preserve"> </w:t>
      </w:r>
      <w:r>
        <w:rPr>
          <w:rtl/>
          <w:lang w:bidi="fa-IR"/>
        </w:rPr>
        <w:t>هستيم</w:t>
      </w:r>
      <w:r w:rsidR="00101BC1">
        <w:rPr>
          <w:rtl/>
          <w:lang w:bidi="fa-IR"/>
        </w:rPr>
        <w:t xml:space="preserve"> </w:t>
      </w:r>
      <w:r>
        <w:rPr>
          <w:rtl/>
          <w:lang w:bidi="fa-IR"/>
        </w:rPr>
        <w:t>كه</w:t>
      </w:r>
      <w:r w:rsidR="00101BC1">
        <w:rPr>
          <w:rtl/>
          <w:lang w:bidi="fa-IR"/>
        </w:rPr>
        <w:t xml:space="preserve"> </w:t>
      </w:r>
      <w:r>
        <w:rPr>
          <w:rtl/>
          <w:lang w:bidi="fa-IR"/>
        </w:rPr>
        <w:t>رنج</w:t>
      </w:r>
      <w:r w:rsidR="00101BC1">
        <w:rPr>
          <w:rtl/>
          <w:lang w:bidi="fa-IR"/>
        </w:rPr>
        <w:t xml:space="preserve"> </w:t>
      </w:r>
      <w:r>
        <w:rPr>
          <w:rtl/>
          <w:lang w:bidi="fa-IR"/>
        </w:rPr>
        <w:t>و</w:t>
      </w:r>
      <w:r w:rsidR="00101BC1">
        <w:rPr>
          <w:rtl/>
          <w:lang w:bidi="fa-IR"/>
        </w:rPr>
        <w:t xml:space="preserve"> </w:t>
      </w:r>
      <w:r>
        <w:rPr>
          <w:rtl/>
          <w:lang w:bidi="fa-IR"/>
        </w:rPr>
        <w:t>بلا</w:t>
      </w:r>
      <w:r w:rsidR="00101BC1">
        <w:rPr>
          <w:rtl/>
          <w:lang w:bidi="fa-IR"/>
        </w:rPr>
        <w:t xml:space="preserve"> </w:t>
      </w:r>
      <w:r>
        <w:rPr>
          <w:rtl/>
          <w:lang w:bidi="fa-IR"/>
        </w:rPr>
        <w:t>هميشه</w:t>
      </w:r>
      <w:r w:rsidR="00101BC1">
        <w:rPr>
          <w:rtl/>
          <w:lang w:bidi="fa-IR"/>
        </w:rPr>
        <w:t xml:space="preserve"> </w:t>
      </w:r>
      <w:r>
        <w:rPr>
          <w:rtl/>
          <w:lang w:bidi="fa-IR"/>
        </w:rPr>
        <w:t>همراه</w:t>
      </w:r>
      <w:r w:rsidR="00101BC1">
        <w:rPr>
          <w:rtl/>
          <w:lang w:bidi="fa-IR"/>
        </w:rPr>
        <w:t xml:space="preserve"> </w:t>
      </w:r>
      <w:r>
        <w:rPr>
          <w:rtl/>
          <w:lang w:bidi="fa-IR"/>
        </w:rPr>
        <w:t>ما</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sidRPr="00C53597">
        <w:rPr>
          <w:rStyle w:val="libFootnotenumChar"/>
          <w:rtl/>
        </w:rPr>
        <w:t>(331)</w:t>
      </w:r>
      <w:r w:rsidR="00101BC1">
        <w:rPr>
          <w:rtl/>
          <w:lang w:bidi="fa-IR"/>
        </w:rPr>
        <w:t xml:space="preserve">. </w:t>
      </w:r>
      <w:r>
        <w:rPr>
          <w:rtl/>
          <w:lang w:bidi="fa-IR"/>
        </w:rPr>
        <w:t>اى</w:t>
      </w:r>
      <w:r w:rsidR="00101BC1">
        <w:rPr>
          <w:rtl/>
          <w:lang w:bidi="fa-IR"/>
        </w:rPr>
        <w:t xml:space="preserve"> </w:t>
      </w:r>
      <w:r>
        <w:rPr>
          <w:rtl/>
          <w:lang w:bidi="fa-IR"/>
        </w:rPr>
        <w:t>دشمن</w:t>
      </w:r>
      <w:r w:rsidR="00101BC1">
        <w:rPr>
          <w:rtl/>
          <w:lang w:bidi="fa-IR"/>
        </w:rPr>
        <w:t xml:space="preserve"> </w:t>
      </w:r>
      <w:r>
        <w:rPr>
          <w:rtl/>
          <w:lang w:bidi="fa-IR"/>
        </w:rPr>
        <w:t>خدا</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خواهى</w:t>
      </w:r>
      <w:r w:rsidR="00101BC1">
        <w:rPr>
          <w:rtl/>
          <w:lang w:bidi="fa-IR"/>
        </w:rPr>
        <w:t xml:space="preserve"> </w:t>
      </w:r>
      <w:r>
        <w:rPr>
          <w:rtl/>
          <w:lang w:bidi="fa-IR"/>
        </w:rPr>
        <w:t>انجام</w:t>
      </w:r>
      <w:r w:rsidR="00101BC1">
        <w:rPr>
          <w:rtl/>
          <w:lang w:bidi="fa-IR"/>
        </w:rPr>
        <w:t xml:space="preserve"> </w:t>
      </w:r>
      <w:r>
        <w:rPr>
          <w:rtl/>
          <w:lang w:bidi="fa-IR"/>
        </w:rPr>
        <w:t>ده</w:t>
      </w:r>
      <w:r w:rsidR="00101BC1">
        <w:rPr>
          <w:rtl/>
          <w:lang w:bidi="fa-IR"/>
        </w:rPr>
        <w:t xml:space="preserve"> </w:t>
      </w:r>
      <w:r w:rsidRPr="00C53597">
        <w:rPr>
          <w:rStyle w:val="libFootnotenumChar"/>
          <w:rtl/>
        </w:rPr>
        <w:t>(332)</w:t>
      </w:r>
      <w:r w:rsidR="00101BC1">
        <w:rPr>
          <w:rtl/>
          <w:lang w:bidi="fa-IR"/>
        </w:rPr>
        <w:t xml:space="preserve">. </w:t>
      </w:r>
    </w:p>
    <w:p w:rsidR="00B33B8C" w:rsidRDefault="00D34FF8" w:rsidP="00D34FF8">
      <w:pPr>
        <w:pStyle w:val="libNormal"/>
        <w:rPr>
          <w:rtl/>
          <w:lang w:bidi="fa-IR"/>
        </w:rPr>
      </w:pP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فرمان</w:t>
      </w:r>
      <w:r w:rsidR="00101BC1">
        <w:rPr>
          <w:rtl/>
          <w:lang w:bidi="fa-IR"/>
        </w:rPr>
        <w:t xml:space="preserve"> </w:t>
      </w:r>
      <w:r>
        <w:rPr>
          <w:rtl/>
          <w:lang w:bidi="fa-IR"/>
        </w:rPr>
        <w:t>داد</w:t>
      </w:r>
      <w:r w:rsidR="00101BC1">
        <w:rPr>
          <w:rtl/>
          <w:lang w:bidi="fa-IR"/>
        </w:rPr>
        <w:t xml:space="preserve"> </w:t>
      </w:r>
      <w:r>
        <w:rPr>
          <w:rtl/>
          <w:lang w:bidi="fa-IR"/>
        </w:rPr>
        <w:t>براى</w:t>
      </w:r>
      <w:r w:rsidR="00101BC1">
        <w:rPr>
          <w:rtl/>
          <w:lang w:bidi="fa-IR"/>
        </w:rPr>
        <w:t xml:space="preserve"> </w:t>
      </w:r>
      <w:r>
        <w:rPr>
          <w:rtl/>
          <w:lang w:bidi="fa-IR"/>
        </w:rPr>
        <w:t>انتقام</w:t>
      </w:r>
      <w:r w:rsidR="00101BC1">
        <w:rPr>
          <w:rtl/>
          <w:lang w:bidi="fa-IR"/>
        </w:rPr>
        <w:t xml:space="preserve"> </w:t>
      </w:r>
      <w:r>
        <w:rPr>
          <w:rtl/>
          <w:lang w:bidi="fa-IR"/>
        </w:rPr>
        <w:t>گرفتن،</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برسانند</w:t>
      </w:r>
      <w:r w:rsidR="00101BC1">
        <w:rPr>
          <w:rtl/>
          <w:lang w:bidi="fa-IR"/>
        </w:rPr>
        <w:t xml:space="preserve">. </w:t>
      </w:r>
      <w:r>
        <w:rPr>
          <w:rtl/>
          <w:lang w:bidi="fa-IR"/>
        </w:rPr>
        <w:t>اما</w:t>
      </w:r>
      <w:r w:rsidR="00101BC1">
        <w:rPr>
          <w:rtl/>
          <w:lang w:bidi="fa-IR"/>
        </w:rPr>
        <w:t xml:space="preserve"> </w:t>
      </w:r>
      <w:r>
        <w:rPr>
          <w:rtl/>
          <w:lang w:bidi="fa-IR"/>
        </w:rPr>
        <w:t>چگونه</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اين</w:t>
      </w:r>
      <w:r w:rsidR="00101BC1">
        <w:rPr>
          <w:rtl/>
          <w:lang w:bidi="fa-IR"/>
        </w:rPr>
        <w:t xml:space="preserve"> </w:t>
      </w:r>
      <w:r>
        <w:rPr>
          <w:rtl/>
          <w:lang w:bidi="fa-IR"/>
        </w:rPr>
        <w:t>سفير</w:t>
      </w:r>
      <w:r w:rsidR="00101BC1">
        <w:rPr>
          <w:rtl/>
          <w:lang w:bidi="fa-IR"/>
        </w:rPr>
        <w:t xml:space="preserve"> </w:t>
      </w:r>
      <w:r>
        <w:rPr>
          <w:rtl/>
          <w:lang w:bidi="fa-IR"/>
        </w:rPr>
        <w:t>مكتبى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برسانند؟!</w:t>
      </w:r>
      <w:r w:rsidR="00101BC1">
        <w:rPr>
          <w:rtl/>
          <w:lang w:bidi="fa-IR"/>
        </w:rPr>
        <w:t xml:space="preserve">. </w:t>
      </w:r>
    </w:p>
    <w:p w:rsidR="00D34FF8" w:rsidRDefault="00B33B8C" w:rsidP="00D34FF8">
      <w:pPr>
        <w:pStyle w:val="libNormal"/>
        <w:rPr>
          <w:rtl/>
          <w:lang w:bidi="fa-IR"/>
        </w:rPr>
      </w:pPr>
      <w:r>
        <w:rPr>
          <w:rtl/>
          <w:lang w:bidi="fa-IR"/>
        </w:rPr>
        <w:br w:type="page"/>
      </w:r>
    </w:p>
    <w:p w:rsidR="00D34FF8" w:rsidRDefault="00D34FF8" w:rsidP="00D34FF8">
      <w:pPr>
        <w:pStyle w:val="Heading3"/>
        <w:rPr>
          <w:rtl/>
          <w:lang w:bidi="fa-IR"/>
        </w:rPr>
      </w:pPr>
      <w:bookmarkStart w:id="167" w:name="_Toc395773028"/>
      <w:bookmarkStart w:id="168" w:name="_Toc18237559"/>
      <w:r>
        <w:rPr>
          <w:rtl/>
          <w:lang w:bidi="fa-IR"/>
        </w:rPr>
        <w:t>آيا</w:t>
      </w:r>
      <w:r w:rsidR="00101BC1">
        <w:rPr>
          <w:rtl/>
          <w:lang w:bidi="fa-IR"/>
        </w:rPr>
        <w:t xml:space="preserve"> </w:t>
      </w:r>
      <w:r>
        <w:rPr>
          <w:rtl/>
          <w:lang w:bidi="fa-IR"/>
        </w:rPr>
        <w:t>هنگام</w:t>
      </w:r>
      <w:r w:rsidR="00101BC1">
        <w:rPr>
          <w:rtl/>
          <w:lang w:bidi="fa-IR"/>
        </w:rPr>
        <w:t xml:space="preserve"> </w:t>
      </w:r>
      <w:r>
        <w:rPr>
          <w:rtl/>
          <w:lang w:bidi="fa-IR"/>
        </w:rPr>
        <w:t>مرگ</w:t>
      </w:r>
      <w:r w:rsidR="00101BC1">
        <w:rPr>
          <w:rtl/>
          <w:lang w:bidi="fa-IR"/>
        </w:rPr>
        <w:t xml:space="preserve"> </w:t>
      </w:r>
      <w:r>
        <w:rPr>
          <w:rtl/>
          <w:lang w:bidi="fa-IR"/>
        </w:rPr>
        <w:t>هم</w:t>
      </w:r>
      <w:r w:rsidR="00101BC1">
        <w:rPr>
          <w:rtl/>
          <w:lang w:bidi="fa-IR"/>
        </w:rPr>
        <w:t xml:space="preserve"> </w:t>
      </w:r>
      <w:r>
        <w:rPr>
          <w:rtl/>
          <w:lang w:bidi="fa-IR"/>
        </w:rPr>
        <w:t>افتخار</w:t>
      </w:r>
      <w:r w:rsidR="00101BC1">
        <w:rPr>
          <w:rtl/>
          <w:lang w:bidi="fa-IR"/>
        </w:rPr>
        <w:t xml:space="preserve"> </w:t>
      </w:r>
      <w:r>
        <w:rPr>
          <w:rtl/>
          <w:lang w:bidi="fa-IR"/>
        </w:rPr>
        <w:t>مى</w:t>
      </w:r>
      <w:r w:rsidR="00101BC1">
        <w:rPr>
          <w:rtl/>
          <w:lang w:bidi="fa-IR"/>
        </w:rPr>
        <w:t xml:space="preserve"> </w:t>
      </w:r>
      <w:r>
        <w:rPr>
          <w:rtl/>
          <w:lang w:bidi="fa-IR"/>
        </w:rPr>
        <w:t>كنم؟!</w:t>
      </w:r>
      <w:bookmarkEnd w:id="167"/>
      <w:bookmarkEnd w:id="168"/>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خوشامد</w:t>
      </w:r>
      <w:r>
        <w:rPr>
          <w:rtl/>
          <w:lang w:bidi="fa-IR"/>
        </w:rPr>
        <w:t xml:space="preserve"> </w:t>
      </w:r>
      <w:r w:rsidR="00D34FF8">
        <w:rPr>
          <w:rtl/>
          <w:lang w:bidi="fa-IR"/>
        </w:rPr>
        <w:t>گويى</w:t>
      </w:r>
      <w:r>
        <w:rPr>
          <w:rtl/>
          <w:lang w:bidi="fa-IR"/>
        </w:rPr>
        <w:t xml:space="preserve"> </w:t>
      </w:r>
      <w:r w:rsidR="00D34FF8">
        <w:rPr>
          <w:rtl/>
          <w:lang w:bidi="fa-IR"/>
        </w:rPr>
        <w:t>هاى</w:t>
      </w:r>
      <w:r>
        <w:rPr>
          <w:rtl/>
          <w:lang w:bidi="fa-IR"/>
        </w:rPr>
        <w:t xml:space="preserve"> </w:t>
      </w:r>
      <w:r w:rsidR="00D34FF8">
        <w:rPr>
          <w:rtl/>
          <w:lang w:bidi="fa-IR"/>
        </w:rPr>
        <w:t>گرم</w:t>
      </w:r>
      <w:r>
        <w:rPr>
          <w:rtl/>
          <w:lang w:bidi="fa-IR"/>
        </w:rPr>
        <w:t xml:space="preserve"> </w:t>
      </w:r>
      <w:r w:rsidR="00D34FF8">
        <w:rPr>
          <w:rtl/>
          <w:lang w:bidi="fa-IR"/>
        </w:rPr>
        <w:t>درباره</w:t>
      </w:r>
      <w:r>
        <w:rPr>
          <w:rtl/>
          <w:lang w:bidi="fa-IR"/>
        </w:rPr>
        <w:t xml:space="preserve"> </w:t>
      </w:r>
      <w:r w:rsidR="00D34FF8">
        <w:rPr>
          <w:rtl/>
          <w:lang w:bidi="fa-IR"/>
        </w:rPr>
        <w:t>آزادى</w:t>
      </w:r>
      <w:r>
        <w:rPr>
          <w:rtl/>
          <w:lang w:bidi="fa-IR"/>
        </w:rPr>
        <w:t xml:space="preserve"> </w:t>
      </w:r>
      <w:r w:rsidR="00D34FF8">
        <w:rPr>
          <w:rtl/>
          <w:lang w:bidi="fa-IR"/>
        </w:rPr>
        <w:t>و</w:t>
      </w:r>
      <w:r>
        <w:rPr>
          <w:rtl/>
          <w:lang w:bidi="fa-IR"/>
        </w:rPr>
        <w:t xml:space="preserve"> </w:t>
      </w:r>
      <w:r w:rsidR="00D34FF8">
        <w:rPr>
          <w:rtl/>
          <w:lang w:bidi="fa-IR"/>
        </w:rPr>
        <w:t>پايان</w:t>
      </w:r>
      <w:r>
        <w:rPr>
          <w:rtl/>
          <w:lang w:bidi="fa-IR"/>
        </w:rPr>
        <w:t xml:space="preserve"> </w:t>
      </w:r>
      <w:r w:rsidR="00D34FF8">
        <w:rPr>
          <w:rtl/>
          <w:lang w:bidi="fa-IR"/>
        </w:rPr>
        <w:t>آزاد</w:t>
      </w:r>
      <w:r>
        <w:rPr>
          <w:rtl/>
          <w:lang w:bidi="fa-IR"/>
        </w:rPr>
        <w:t xml:space="preserve"> </w:t>
      </w:r>
      <w:r w:rsidR="00D34FF8">
        <w:rPr>
          <w:rtl/>
          <w:lang w:bidi="fa-IR"/>
        </w:rPr>
        <w:t>منشانه،</w:t>
      </w:r>
      <w:r>
        <w:rPr>
          <w:rtl/>
          <w:lang w:bidi="fa-IR"/>
        </w:rPr>
        <w:t xml:space="preserve"> </w:t>
      </w:r>
      <w:r w:rsidR="00D34FF8">
        <w:rPr>
          <w:rtl/>
          <w:lang w:bidi="fa-IR"/>
        </w:rPr>
        <w:t>بارها</w:t>
      </w:r>
      <w:r>
        <w:rPr>
          <w:rtl/>
          <w:lang w:bidi="fa-IR"/>
        </w:rPr>
        <w:t xml:space="preserve"> </w:t>
      </w:r>
      <w:r w:rsidR="00D34FF8">
        <w:rPr>
          <w:rtl/>
          <w:lang w:bidi="fa-IR"/>
        </w:rPr>
        <w:t>بر</w:t>
      </w:r>
      <w:r>
        <w:rPr>
          <w:rtl/>
          <w:lang w:bidi="fa-IR"/>
        </w:rPr>
        <w:t xml:space="preserve"> </w:t>
      </w:r>
      <w:r w:rsidR="00D34FF8">
        <w:rPr>
          <w:rtl/>
          <w:lang w:bidi="fa-IR"/>
        </w:rPr>
        <w:t>زبان</w:t>
      </w:r>
      <w:r>
        <w:rPr>
          <w:rtl/>
          <w:lang w:bidi="fa-IR"/>
        </w:rPr>
        <w:t xml:space="preserve"> </w:t>
      </w:r>
      <w:r w:rsidR="00D34FF8">
        <w:rPr>
          <w:rtl/>
          <w:lang w:bidi="fa-IR"/>
        </w:rPr>
        <w:t>مرد</w:t>
      </w:r>
      <w:r>
        <w:rPr>
          <w:rtl/>
          <w:lang w:bidi="fa-IR"/>
        </w:rPr>
        <w:t xml:space="preserve"> </w:t>
      </w:r>
      <w:r w:rsidR="00D34FF8">
        <w:rPr>
          <w:rtl/>
          <w:lang w:bidi="fa-IR"/>
        </w:rPr>
        <w:t>دلير</w:t>
      </w:r>
      <w:r>
        <w:rPr>
          <w:rtl/>
          <w:lang w:bidi="fa-IR"/>
        </w:rPr>
        <w:t xml:space="preserve"> </w:t>
      </w:r>
      <w:r w:rsidR="00D34FF8">
        <w:rPr>
          <w:rtl/>
          <w:lang w:bidi="fa-IR"/>
        </w:rPr>
        <w:t>اسلام</w:t>
      </w:r>
      <w:r>
        <w:rPr>
          <w:rtl/>
          <w:lang w:bidi="fa-IR"/>
        </w:rPr>
        <w:t xml:space="preserve"> </w:t>
      </w:r>
      <w:r w:rsidR="00D34FF8">
        <w:rPr>
          <w:rtl/>
          <w:lang w:bidi="fa-IR"/>
        </w:rPr>
        <w:t>و</w:t>
      </w:r>
      <w:r>
        <w:rPr>
          <w:rtl/>
          <w:lang w:bidi="fa-IR"/>
        </w:rPr>
        <w:t xml:space="preserve"> </w:t>
      </w:r>
      <w:r w:rsidR="00D34FF8">
        <w:rPr>
          <w:rtl/>
          <w:lang w:bidi="fa-IR"/>
        </w:rPr>
        <w:t>شير</w:t>
      </w:r>
      <w:r>
        <w:rPr>
          <w:rtl/>
          <w:lang w:bidi="fa-IR"/>
        </w:rPr>
        <w:t xml:space="preserve"> </w:t>
      </w:r>
      <w:r w:rsidR="00D34FF8">
        <w:rPr>
          <w:rtl/>
          <w:lang w:bidi="fa-IR"/>
        </w:rPr>
        <w:t>صف</w:t>
      </w:r>
      <w:r>
        <w:rPr>
          <w:rtl/>
          <w:lang w:bidi="fa-IR"/>
        </w:rPr>
        <w:t xml:space="preserve"> </w:t>
      </w:r>
      <w:r w:rsidR="00D34FF8">
        <w:rPr>
          <w:rtl/>
          <w:lang w:bidi="fa-IR"/>
        </w:rPr>
        <w:t>شكن،</w:t>
      </w:r>
      <w:r>
        <w:rPr>
          <w:rtl/>
          <w:lang w:bidi="fa-IR"/>
        </w:rPr>
        <w:t xml:space="preserve"> </w:t>
      </w:r>
      <w:r w:rsidR="00D34FF8">
        <w:rPr>
          <w:rtl/>
          <w:lang w:bidi="fa-IR"/>
        </w:rPr>
        <w:t>چه</w:t>
      </w:r>
      <w:r>
        <w:rPr>
          <w:rtl/>
          <w:lang w:bidi="fa-IR"/>
        </w:rPr>
        <w:t xml:space="preserve"> </w:t>
      </w:r>
      <w:r w:rsidR="00D34FF8">
        <w:rPr>
          <w:rtl/>
          <w:lang w:bidi="fa-IR"/>
        </w:rPr>
        <w:t>هنگام</w:t>
      </w:r>
      <w:r>
        <w:rPr>
          <w:rtl/>
          <w:lang w:bidi="fa-IR"/>
        </w:rPr>
        <w:t xml:space="preserve"> </w:t>
      </w:r>
      <w:r w:rsidR="00D34FF8">
        <w:rPr>
          <w:rtl/>
          <w:lang w:bidi="fa-IR"/>
        </w:rPr>
        <w:t>درگيريهاى</w:t>
      </w:r>
      <w:r>
        <w:rPr>
          <w:rtl/>
          <w:lang w:bidi="fa-IR"/>
        </w:rPr>
        <w:t xml:space="preserve"> </w:t>
      </w:r>
      <w:r w:rsidR="00D34FF8">
        <w:rPr>
          <w:rtl/>
          <w:lang w:bidi="fa-IR"/>
        </w:rPr>
        <w:t>نظامى</w:t>
      </w:r>
      <w:r>
        <w:rPr>
          <w:rtl/>
          <w:lang w:bidi="fa-IR"/>
        </w:rPr>
        <w:t xml:space="preserve"> </w:t>
      </w:r>
      <w:r w:rsidR="00D34FF8">
        <w:rPr>
          <w:rtl/>
          <w:lang w:bidi="fa-IR"/>
        </w:rPr>
        <w:t>و</w:t>
      </w:r>
      <w:r>
        <w:rPr>
          <w:rtl/>
          <w:lang w:bidi="fa-IR"/>
        </w:rPr>
        <w:t xml:space="preserve"> </w:t>
      </w:r>
      <w:r w:rsidR="00D34FF8">
        <w:rPr>
          <w:rtl/>
          <w:lang w:bidi="fa-IR"/>
        </w:rPr>
        <w:t>چه</w:t>
      </w:r>
      <w:r>
        <w:rPr>
          <w:rtl/>
          <w:lang w:bidi="fa-IR"/>
        </w:rPr>
        <w:t xml:space="preserve"> </w:t>
      </w:r>
      <w:r w:rsidR="00D34FF8">
        <w:rPr>
          <w:rtl/>
          <w:lang w:bidi="fa-IR"/>
        </w:rPr>
        <w:t>در</w:t>
      </w:r>
      <w:r>
        <w:rPr>
          <w:rtl/>
          <w:lang w:bidi="fa-IR"/>
        </w:rPr>
        <w:t xml:space="preserve"> </w:t>
      </w:r>
      <w:r w:rsidR="00D34FF8">
        <w:rPr>
          <w:rtl/>
          <w:lang w:bidi="fa-IR"/>
        </w:rPr>
        <w:t>عرصه</w:t>
      </w:r>
      <w:r>
        <w:rPr>
          <w:rtl/>
          <w:lang w:bidi="fa-IR"/>
        </w:rPr>
        <w:t xml:space="preserve"> </w:t>
      </w:r>
      <w:r w:rsidR="00D34FF8">
        <w:rPr>
          <w:rtl/>
          <w:lang w:bidi="fa-IR"/>
        </w:rPr>
        <w:t>جنگ</w:t>
      </w:r>
      <w:r>
        <w:rPr>
          <w:rtl/>
          <w:lang w:bidi="fa-IR"/>
        </w:rPr>
        <w:t xml:space="preserve"> </w:t>
      </w:r>
      <w:r w:rsidR="00D34FF8">
        <w:rPr>
          <w:rtl/>
          <w:lang w:bidi="fa-IR"/>
        </w:rPr>
        <w:t>كلامى</w:t>
      </w:r>
      <w:r>
        <w:rPr>
          <w:rtl/>
          <w:lang w:bidi="fa-IR"/>
        </w:rPr>
        <w:t xml:space="preserve"> </w:t>
      </w:r>
      <w:r w:rsidR="00D34FF8">
        <w:rPr>
          <w:rtl/>
          <w:lang w:bidi="fa-IR"/>
        </w:rPr>
        <w:t>و</w:t>
      </w:r>
      <w:r>
        <w:rPr>
          <w:rtl/>
          <w:lang w:bidi="fa-IR"/>
        </w:rPr>
        <w:t xml:space="preserve"> </w:t>
      </w:r>
      <w:r w:rsidR="00D34FF8">
        <w:rPr>
          <w:rtl/>
          <w:lang w:bidi="fa-IR"/>
        </w:rPr>
        <w:t>تبليغى</w:t>
      </w:r>
      <w:r>
        <w:rPr>
          <w:rtl/>
          <w:lang w:bidi="fa-IR"/>
        </w:rPr>
        <w:t xml:space="preserve"> </w:t>
      </w:r>
      <w:r w:rsidR="00D34FF8">
        <w:rPr>
          <w:rtl/>
          <w:lang w:bidi="fa-IR"/>
        </w:rPr>
        <w:t>و</w:t>
      </w:r>
      <w:r>
        <w:rPr>
          <w:rtl/>
          <w:lang w:bidi="fa-IR"/>
        </w:rPr>
        <w:t xml:space="preserve"> </w:t>
      </w:r>
      <w:r w:rsidR="00D34FF8">
        <w:rPr>
          <w:rtl/>
          <w:lang w:bidi="fa-IR"/>
        </w:rPr>
        <w:t>افشاگرانه،</w:t>
      </w:r>
      <w:r>
        <w:rPr>
          <w:rtl/>
          <w:lang w:bidi="fa-IR"/>
        </w:rPr>
        <w:t xml:space="preserve"> </w:t>
      </w:r>
      <w:r w:rsidR="00D34FF8">
        <w:rPr>
          <w:rtl/>
          <w:lang w:bidi="fa-IR"/>
        </w:rPr>
        <w:t>جارى</w:t>
      </w:r>
      <w:r>
        <w:rPr>
          <w:rtl/>
          <w:lang w:bidi="fa-IR"/>
        </w:rPr>
        <w:t xml:space="preserve"> </w:t>
      </w:r>
      <w:r w:rsidR="00D34FF8">
        <w:rPr>
          <w:rtl/>
          <w:lang w:bidi="fa-IR"/>
        </w:rPr>
        <w:t>شده</w:t>
      </w:r>
      <w:r>
        <w:rPr>
          <w:rtl/>
          <w:lang w:bidi="fa-IR"/>
        </w:rPr>
        <w:t xml:space="preserve"> </w:t>
      </w:r>
      <w:r w:rsidR="00D34FF8">
        <w:rPr>
          <w:rtl/>
          <w:lang w:bidi="fa-IR"/>
        </w:rPr>
        <w:t>بود</w:t>
      </w:r>
      <w:r>
        <w:rPr>
          <w:rtl/>
          <w:lang w:bidi="fa-IR"/>
        </w:rPr>
        <w:t xml:space="preserve">. </w:t>
      </w:r>
    </w:p>
    <w:p w:rsidR="00D34FF8" w:rsidRDefault="00D34FF8" w:rsidP="00D34FF8">
      <w:pPr>
        <w:pStyle w:val="libNormal"/>
        <w:rPr>
          <w:rtl/>
          <w:lang w:bidi="fa-IR"/>
        </w:rPr>
      </w:pPr>
      <w:r>
        <w:rPr>
          <w:rtl/>
          <w:lang w:bidi="fa-IR"/>
        </w:rPr>
        <w:t>حضرت</w:t>
      </w:r>
      <w:r w:rsidR="00101BC1">
        <w:rPr>
          <w:rtl/>
          <w:lang w:bidi="fa-IR"/>
        </w:rPr>
        <w:t xml:space="preserve"> </w:t>
      </w:r>
      <w:r>
        <w:rPr>
          <w:rtl/>
          <w:lang w:bidi="fa-IR"/>
        </w:rPr>
        <w:t>در</w:t>
      </w:r>
      <w:r w:rsidR="00101BC1">
        <w:rPr>
          <w:rtl/>
          <w:lang w:bidi="fa-IR"/>
        </w:rPr>
        <w:t xml:space="preserve"> </w:t>
      </w:r>
      <w:r>
        <w:rPr>
          <w:rtl/>
          <w:lang w:bidi="fa-IR"/>
        </w:rPr>
        <w:t>مناسبتهاى</w:t>
      </w:r>
      <w:r w:rsidR="00101BC1">
        <w:rPr>
          <w:rtl/>
          <w:lang w:bidi="fa-IR"/>
        </w:rPr>
        <w:t xml:space="preserve"> </w:t>
      </w:r>
      <w:r>
        <w:rPr>
          <w:rtl/>
          <w:lang w:bidi="fa-IR"/>
        </w:rPr>
        <w:t>مختلف،</w:t>
      </w:r>
      <w:r w:rsidR="00101BC1">
        <w:rPr>
          <w:rtl/>
          <w:lang w:bidi="fa-IR"/>
        </w:rPr>
        <w:t xml:space="preserve"> </w:t>
      </w:r>
      <w:r>
        <w:rPr>
          <w:rtl/>
          <w:lang w:bidi="fa-IR"/>
        </w:rPr>
        <w:t>آرامش</w:t>
      </w:r>
      <w:r w:rsidR="00101BC1">
        <w:rPr>
          <w:rtl/>
          <w:lang w:bidi="fa-IR"/>
        </w:rPr>
        <w:t xml:space="preserve"> </w:t>
      </w:r>
      <w:r>
        <w:rPr>
          <w:rtl/>
          <w:lang w:bidi="fa-IR"/>
        </w:rPr>
        <w:t>درونى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سرانجام</w:t>
      </w:r>
      <w:r w:rsidR="00101BC1">
        <w:rPr>
          <w:rtl/>
          <w:lang w:bidi="fa-IR"/>
        </w:rPr>
        <w:t xml:space="preserve"> </w:t>
      </w:r>
      <w:r>
        <w:rPr>
          <w:rtl/>
          <w:lang w:bidi="fa-IR"/>
        </w:rPr>
        <w:t>خونين</w:t>
      </w:r>
      <w:r w:rsidR="00101BC1">
        <w:rPr>
          <w:rtl/>
          <w:lang w:bidi="fa-IR"/>
        </w:rPr>
        <w:t xml:space="preserve"> </w:t>
      </w:r>
      <w:r>
        <w:rPr>
          <w:rtl/>
          <w:lang w:bidi="fa-IR"/>
        </w:rPr>
        <w:t>خود</w:t>
      </w:r>
      <w:r w:rsidR="00101BC1">
        <w:rPr>
          <w:rtl/>
          <w:lang w:bidi="fa-IR"/>
        </w:rPr>
        <w:t xml:space="preserve"> </w:t>
      </w:r>
      <w:r>
        <w:rPr>
          <w:rtl/>
          <w:lang w:bidi="fa-IR"/>
        </w:rPr>
        <w:t>بيان</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مرگ</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حريت</w:t>
      </w:r>
      <w:r w:rsidR="00101BC1">
        <w:rPr>
          <w:rtl/>
          <w:lang w:bidi="fa-IR"/>
        </w:rPr>
        <w:t xml:space="preserve"> </w:t>
      </w:r>
      <w:r>
        <w:rPr>
          <w:rtl/>
          <w:lang w:bidi="fa-IR"/>
        </w:rPr>
        <w:t>را</w:t>
      </w:r>
      <w:r w:rsidR="00101BC1">
        <w:rPr>
          <w:rtl/>
          <w:lang w:bidi="fa-IR"/>
        </w:rPr>
        <w:t xml:space="preserve"> </w:t>
      </w:r>
      <w:r>
        <w:rPr>
          <w:rtl/>
          <w:lang w:bidi="fa-IR"/>
        </w:rPr>
        <w:t>امرى</w:t>
      </w:r>
      <w:r w:rsidR="00101BC1">
        <w:rPr>
          <w:rtl/>
          <w:lang w:bidi="fa-IR"/>
        </w:rPr>
        <w:t xml:space="preserve"> </w:t>
      </w:r>
      <w:r>
        <w:rPr>
          <w:rtl/>
          <w:lang w:bidi="fa-IR"/>
        </w:rPr>
        <w:t>شايسته</w:t>
      </w:r>
      <w:r w:rsidR="00101BC1">
        <w:rPr>
          <w:rtl/>
          <w:lang w:bidi="fa-IR"/>
        </w:rPr>
        <w:t xml:space="preserve"> </w:t>
      </w:r>
      <w:r>
        <w:rPr>
          <w:rtl/>
          <w:lang w:bidi="fa-IR"/>
        </w:rPr>
        <w:t>و</w:t>
      </w:r>
      <w:r w:rsidR="00101BC1">
        <w:rPr>
          <w:rtl/>
          <w:lang w:bidi="fa-IR"/>
        </w:rPr>
        <w:t xml:space="preserve"> </w:t>
      </w:r>
      <w:r>
        <w:rPr>
          <w:rtl/>
          <w:lang w:bidi="fa-IR"/>
        </w:rPr>
        <w:t>تسليم</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قضاى</w:t>
      </w:r>
      <w:r w:rsidR="00101BC1">
        <w:rPr>
          <w:rtl/>
          <w:lang w:bidi="fa-IR"/>
        </w:rPr>
        <w:t xml:space="preserve"> </w:t>
      </w:r>
      <w:r>
        <w:rPr>
          <w:rtl/>
          <w:lang w:bidi="fa-IR"/>
        </w:rPr>
        <w:t>الهى</w:t>
      </w:r>
      <w:r w:rsidR="00101BC1">
        <w:rPr>
          <w:rtl/>
          <w:lang w:bidi="fa-IR"/>
        </w:rPr>
        <w:t xml:space="preserve"> </w:t>
      </w:r>
      <w:r>
        <w:rPr>
          <w:rtl/>
          <w:lang w:bidi="fa-IR"/>
        </w:rPr>
        <w:t>را</w:t>
      </w:r>
      <w:r w:rsidR="00101BC1">
        <w:rPr>
          <w:rtl/>
          <w:lang w:bidi="fa-IR"/>
        </w:rPr>
        <w:t xml:space="preserve"> </w:t>
      </w:r>
      <w:r>
        <w:rPr>
          <w:rtl/>
          <w:lang w:bidi="fa-IR"/>
        </w:rPr>
        <w:t>داءب</w:t>
      </w:r>
      <w:r w:rsidR="00101BC1">
        <w:rPr>
          <w:rtl/>
          <w:lang w:bidi="fa-IR"/>
        </w:rPr>
        <w:t xml:space="preserve"> </w:t>
      </w:r>
      <w:r>
        <w:rPr>
          <w:rtl/>
          <w:lang w:bidi="fa-IR"/>
        </w:rPr>
        <w:t>و</w:t>
      </w:r>
      <w:r w:rsidR="00101BC1">
        <w:rPr>
          <w:rtl/>
          <w:lang w:bidi="fa-IR"/>
        </w:rPr>
        <w:t xml:space="preserve"> </w:t>
      </w:r>
      <w:r>
        <w:rPr>
          <w:rtl/>
          <w:lang w:bidi="fa-IR"/>
        </w:rPr>
        <w:t>روش</w:t>
      </w:r>
      <w:r w:rsidR="00101BC1">
        <w:rPr>
          <w:rtl/>
          <w:lang w:bidi="fa-IR"/>
        </w:rPr>
        <w:t xml:space="preserve"> </w:t>
      </w:r>
      <w:r>
        <w:rPr>
          <w:rtl/>
          <w:lang w:bidi="fa-IR"/>
        </w:rPr>
        <w:t>خود</w:t>
      </w:r>
      <w:r w:rsidR="00101BC1">
        <w:rPr>
          <w:rtl/>
          <w:lang w:bidi="fa-IR"/>
        </w:rPr>
        <w:t xml:space="preserve"> </w:t>
      </w:r>
      <w:r>
        <w:rPr>
          <w:rtl/>
          <w:lang w:bidi="fa-IR"/>
        </w:rPr>
        <w:t>و</w:t>
      </w:r>
      <w:r w:rsidR="00101BC1">
        <w:rPr>
          <w:rtl/>
          <w:lang w:bidi="fa-IR"/>
        </w:rPr>
        <w:t xml:space="preserve"> </w:t>
      </w:r>
      <w:r>
        <w:rPr>
          <w:rtl/>
          <w:lang w:bidi="fa-IR"/>
        </w:rPr>
        <w:t>خاندانش</w:t>
      </w:r>
      <w:r w:rsidR="00101BC1">
        <w:rPr>
          <w:rtl/>
          <w:lang w:bidi="fa-IR"/>
        </w:rPr>
        <w:t xml:space="preserve"> </w:t>
      </w:r>
      <w:r>
        <w:rPr>
          <w:rtl/>
          <w:lang w:bidi="fa-IR"/>
        </w:rPr>
        <w:t>مى</w:t>
      </w:r>
      <w:r w:rsidR="00101BC1">
        <w:rPr>
          <w:rtl/>
          <w:lang w:bidi="fa-IR"/>
        </w:rPr>
        <w:t xml:space="preserve"> </w:t>
      </w:r>
      <w:r>
        <w:rPr>
          <w:rtl/>
          <w:lang w:bidi="fa-IR"/>
        </w:rPr>
        <w:t>ديد</w:t>
      </w:r>
      <w:r w:rsidR="00101BC1">
        <w:rPr>
          <w:rtl/>
          <w:lang w:bidi="fa-IR"/>
        </w:rPr>
        <w:t xml:space="preserve">. </w:t>
      </w:r>
      <w:r>
        <w:rPr>
          <w:rtl/>
          <w:lang w:bidi="fa-IR"/>
        </w:rPr>
        <w:t>پاره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جملات</w:t>
      </w:r>
      <w:r w:rsidR="00101BC1">
        <w:rPr>
          <w:rtl/>
          <w:lang w:bidi="fa-IR"/>
        </w:rPr>
        <w:t xml:space="preserve"> </w:t>
      </w:r>
      <w:r>
        <w:rPr>
          <w:rtl/>
          <w:lang w:bidi="fa-IR"/>
        </w:rPr>
        <w:t>برنده</w:t>
      </w:r>
      <w:r w:rsidR="00101BC1">
        <w:rPr>
          <w:rtl/>
          <w:lang w:bidi="fa-IR"/>
        </w:rPr>
        <w:t xml:space="preserve"> </w:t>
      </w:r>
      <w:r>
        <w:rPr>
          <w:rtl/>
          <w:lang w:bidi="fa-IR"/>
        </w:rPr>
        <w:t>و</w:t>
      </w:r>
      <w:r w:rsidR="00101BC1">
        <w:rPr>
          <w:rtl/>
          <w:lang w:bidi="fa-IR"/>
        </w:rPr>
        <w:t xml:space="preserve"> </w:t>
      </w:r>
      <w:r>
        <w:rPr>
          <w:rtl/>
          <w:lang w:bidi="fa-IR"/>
        </w:rPr>
        <w:t>آتشين</w:t>
      </w:r>
      <w:r w:rsidR="00101BC1">
        <w:rPr>
          <w:rtl/>
          <w:lang w:bidi="fa-IR"/>
        </w:rPr>
        <w:t xml:space="preserve"> </w:t>
      </w:r>
      <w:r>
        <w:rPr>
          <w:rtl/>
          <w:lang w:bidi="fa-IR"/>
        </w:rPr>
        <w:t>عبارتند</w:t>
      </w:r>
      <w:r w:rsidR="00101BC1">
        <w:rPr>
          <w:rtl/>
          <w:lang w:bidi="fa-IR"/>
        </w:rPr>
        <w:t xml:space="preserve"> </w:t>
      </w:r>
      <w:r>
        <w:rPr>
          <w:rtl/>
          <w:lang w:bidi="fa-IR"/>
        </w:rPr>
        <w:t>از:</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سوگند</w:t>
      </w:r>
      <w:r w:rsidR="00101BC1">
        <w:rPr>
          <w:rtl/>
          <w:lang w:bidi="fa-IR"/>
        </w:rPr>
        <w:t xml:space="preserve"> </w:t>
      </w:r>
      <w:r>
        <w:rPr>
          <w:rtl/>
          <w:lang w:bidi="fa-IR"/>
        </w:rPr>
        <w:t>خورده</w:t>
      </w:r>
      <w:r w:rsidR="00101BC1">
        <w:rPr>
          <w:rtl/>
          <w:lang w:bidi="fa-IR"/>
        </w:rPr>
        <w:t xml:space="preserve"> </w:t>
      </w:r>
      <w:r>
        <w:rPr>
          <w:rtl/>
          <w:lang w:bidi="fa-IR"/>
        </w:rPr>
        <w:t>ام</w:t>
      </w:r>
      <w:r w:rsidR="00101BC1">
        <w:rPr>
          <w:rtl/>
          <w:lang w:bidi="fa-IR"/>
        </w:rPr>
        <w:t xml:space="preserve"> </w:t>
      </w:r>
      <w:r>
        <w:rPr>
          <w:rtl/>
          <w:lang w:bidi="fa-IR"/>
        </w:rPr>
        <w:t>جز</w:t>
      </w:r>
      <w:r w:rsidR="00101BC1">
        <w:rPr>
          <w:rtl/>
          <w:lang w:bidi="fa-IR"/>
        </w:rPr>
        <w:t xml:space="preserve"> </w:t>
      </w:r>
      <w:r>
        <w:rPr>
          <w:rtl/>
          <w:lang w:bidi="fa-IR"/>
        </w:rPr>
        <w:t>آزادانه</w:t>
      </w:r>
      <w:r w:rsidR="00101BC1">
        <w:rPr>
          <w:rtl/>
          <w:lang w:bidi="fa-IR"/>
        </w:rPr>
        <w:t xml:space="preserve"> </w:t>
      </w:r>
      <w:r>
        <w:rPr>
          <w:rtl/>
          <w:lang w:bidi="fa-IR"/>
        </w:rPr>
        <w:t>كشته</w:t>
      </w:r>
      <w:r w:rsidR="00101BC1">
        <w:rPr>
          <w:rtl/>
          <w:lang w:bidi="fa-IR"/>
        </w:rPr>
        <w:t xml:space="preserve"> </w:t>
      </w:r>
      <w:r>
        <w:rPr>
          <w:rtl/>
          <w:lang w:bidi="fa-IR"/>
        </w:rPr>
        <w:t>نشوم</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واى</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اين</w:t>
      </w:r>
      <w:r w:rsidR="00101BC1">
        <w:rPr>
          <w:rtl/>
          <w:lang w:bidi="fa-IR"/>
        </w:rPr>
        <w:t xml:space="preserve"> </w:t>
      </w:r>
      <w:r>
        <w:rPr>
          <w:rtl/>
          <w:lang w:bidi="fa-IR"/>
        </w:rPr>
        <w:t>مرگ</w:t>
      </w:r>
      <w:r w:rsidR="00101BC1">
        <w:rPr>
          <w:rtl/>
          <w:lang w:bidi="fa-IR"/>
        </w:rPr>
        <w:t xml:space="preserve"> </w:t>
      </w:r>
      <w:r>
        <w:rPr>
          <w:rtl/>
          <w:lang w:bidi="fa-IR"/>
        </w:rPr>
        <w:t>است؛</w:t>
      </w:r>
      <w:r w:rsidR="00101BC1">
        <w:rPr>
          <w:rtl/>
          <w:lang w:bidi="fa-IR"/>
        </w:rPr>
        <w:t xml:space="preserve"> </w:t>
      </w:r>
      <w:r>
        <w:rPr>
          <w:rtl/>
          <w:lang w:bidi="fa-IR"/>
        </w:rPr>
        <w:t>پس</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خواهى</w:t>
      </w:r>
      <w:r w:rsidR="00101BC1">
        <w:rPr>
          <w:rtl/>
          <w:lang w:bidi="fa-IR"/>
        </w:rPr>
        <w:t xml:space="preserve"> </w:t>
      </w:r>
      <w:r>
        <w:rPr>
          <w:rtl/>
          <w:lang w:bidi="fa-IR"/>
        </w:rPr>
        <w:t>بكن</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خواست</w:t>
      </w:r>
      <w:r w:rsidR="00101BC1">
        <w:rPr>
          <w:rtl/>
          <w:lang w:bidi="fa-IR"/>
        </w:rPr>
        <w:t xml:space="preserve"> </w:t>
      </w:r>
      <w:r>
        <w:rPr>
          <w:rtl/>
          <w:lang w:bidi="fa-IR"/>
        </w:rPr>
        <w:t>و</w:t>
      </w:r>
      <w:r w:rsidR="00101BC1">
        <w:rPr>
          <w:rtl/>
          <w:lang w:bidi="fa-IR"/>
        </w:rPr>
        <w:t xml:space="preserve"> </w:t>
      </w:r>
      <w:r>
        <w:rPr>
          <w:rtl/>
          <w:lang w:bidi="fa-IR"/>
        </w:rPr>
        <w:t>امر</w:t>
      </w:r>
      <w:r w:rsidR="00101BC1">
        <w:rPr>
          <w:rtl/>
          <w:lang w:bidi="fa-IR"/>
        </w:rPr>
        <w:t xml:space="preserve"> </w:t>
      </w:r>
      <w:r>
        <w:rPr>
          <w:rtl/>
          <w:lang w:bidi="fa-IR"/>
        </w:rPr>
        <w:t>خداوند-</w:t>
      </w:r>
      <w:r w:rsidR="00101BC1">
        <w:rPr>
          <w:rtl/>
          <w:lang w:bidi="fa-IR"/>
        </w:rPr>
        <w:t xml:space="preserve"> </w:t>
      </w:r>
      <w:r>
        <w:rPr>
          <w:rtl/>
          <w:lang w:bidi="fa-IR"/>
        </w:rPr>
        <w:t>جل</w:t>
      </w:r>
      <w:r w:rsidR="00101BC1">
        <w:rPr>
          <w:rtl/>
          <w:lang w:bidi="fa-IR"/>
        </w:rPr>
        <w:t xml:space="preserve"> </w:t>
      </w:r>
      <w:r>
        <w:rPr>
          <w:rtl/>
          <w:lang w:bidi="fa-IR"/>
        </w:rPr>
        <w:t>جلاله-</w:t>
      </w:r>
      <w:r w:rsidR="00101BC1">
        <w:rPr>
          <w:rtl/>
          <w:lang w:bidi="fa-IR"/>
        </w:rPr>
        <w:t xml:space="preserve"> </w:t>
      </w:r>
      <w:r>
        <w:rPr>
          <w:rtl/>
          <w:lang w:bidi="fa-IR"/>
        </w:rPr>
        <w:t>صبر</w:t>
      </w:r>
      <w:r w:rsidR="00101BC1">
        <w:rPr>
          <w:rtl/>
          <w:lang w:bidi="fa-IR"/>
        </w:rPr>
        <w:t xml:space="preserve"> </w:t>
      </w:r>
      <w:r>
        <w:rPr>
          <w:rtl/>
          <w:lang w:bidi="fa-IR"/>
        </w:rPr>
        <w:t>پيشه</w:t>
      </w:r>
      <w:r w:rsidR="00101BC1">
        <w:rPr>
          <w:rtl/>
          <w:lang w:bidi="fa-IR"/>
        </w:rPr>
        <w:t xml:space="preserve"> </w:t>
      </w:r>
      <w:r>
        <w:rPr>
          <w:rtl/>
          <w:lang w:bidi="fa-IR"/>
        </w:rPr>
        <w:t>كن</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اى</w:t>
      </w:r>
      <w:r w:rsidR="00101BC1">
        <w:rPr>
          <w:rtl/>
          <w:lang w:bidi="fa-IR"/>
        </w:rPr>
        <w:t xml:space="preserve"> </w:t>
      </w:r>
      <w:r>
        <w:rPr>
          <w:rtl/>
          <w:lang w:bidi="fa-IR"/>
        </w:rPr>
        <w:t>فرزند</w:t>
      </w:r>
      <w:r w:rsidR="00101BC1">
        <w:rPr>
          <w:rtl/>
          <w:lang w:bidi="fa-IR"/>
        </w:rPr>
        <w:t xml:space="preserve"> </w:t>
      </w:r>
      <w:r>
        <w:rPr>
          <w:rtl/>
          <w:lang w:bidi="fa-IR"/>
        </w:rPr>
        <w:t>اشعث!</w:t>
      </w:r>
      <w:r w:rsidR="00101BC1">
        <w:rPr>
          <w:rtl/>
          <w:lang w:bidi="fa-IR"/>
        </w:rPr>
        <w:t xml:space="preserve"> </w:t>
      </w:r>
      <w:r>
        <w:rPr>
          <w:rtl/>
          <w:lang w:bidi="fa-IR"/>
        </w:rPr>
        <w:t>مى</w:t>
      </w:r>
      <w:r w:rsidR="00101BC1">
        <w:rPr>
          <w:rtl/>
          <w:lang w:bidi="fa-IR"/>
        </w:rPr>
        <w:t xml:space="preserve"> </w:t>
      </w:r>
      <w:r>
        <w:rPr>
          <w:rtl/>
          <w:lang w:bidi="fa-IR"/>
        </w:rPr>
        <w:t>پندارى</w:t>
      </w:r>
      <w:r w:rsidR="00101BC1">
        <w:rPr>
          <w:rtl/>
          <w:lang w:bidi="fa-IR"/>
        </w:rPr>
        <w:t xml:space="preserve"> </w:t>
      </w:r>
      <w:r>
        <w:rPr>
          <w:rtl/>
          <w:lang w:bidi="fa-IR"/>
        </w:rPr>
        <w:t>تا</w:t>
      </w:r>
      <w:r w:rsidR="00101BC1">
        <w:rPr>
          <w:rtl/>
          <w:lang w:bidi="fa-IR"/>
        </w:rPr>
        <w:t xml:space="preserve"> </w:t>
      </w:r>
      <w:r>
        <w:rPr>
          <w:rtl/>
          <w:lang w:bidi="fa-IR"/>
        </w:rPr>
        <w:t>وقتى</w:t>
      </w:r>
      <w:r w:rsidR="00101BC1">
        <w:rPr>
          <w:rtl/>
          <w:lang w:bidi="fa-IR"/>
        </w:rPr>
        <w:t xml:space="preserve"> </w:t>
      </w:r>
      <w:r>
        <w:rPr>
          <w:rtl/>
          <w:lang w:bidi="fa-IR"/>
        </w:rPr>
        <w:t>كه</w:t>
      </w:r>
      <w:r w:rsidR="00101BC1">
        <w:rPr>
          <w:rtl/>
          <w:lang w:bidi="fa-IR"/>
        </w:rPr>
        <w:t xml:space="preserve"> </w:t>
      </w:r>
      <w:r>
        <w:rPr>
          <w:rtl/>
          <w:lang w:bidi="fa-IR"/>
        </w:rPr>
        <w:t>توان</w:t>
      </w:r>
      <w:r w:rsidR="00101BC1">
        <w:rPr>
          <w:rtl/>
          <w:lang w:bidi="fa-IR"/>
        </w:rPr>
        <w:t xml:space="preserve"> </w:t>
      </w:r>
      <w:r>
        <w:rPr>
          <w:rtl/>
          <w:lang w:bidi="fa-IR"/>
        </w:rPr>
        <w:t>نبرد</w:t>
      </w:r>
      <w:r w:rsidR="00101BC1">
        <w:rPr>
          <w:rtl/>
          <w:lang w:bidi="fa-IR"/>
        </w:rPr>
        <w:t xml:space="preserve"> </w:t>
      </w:r>
      <w:r>
        <w:rPr>
          <w:rtl/>
          <w:lang w:bidi="fa-IR"/>
        </w:rPr>
        <w:t>دارم</w:t>
      </w:r>
      <w:r w:rsidR="00101BC1">
        <w:rPr>
          <w:rtl/>
          <w:lang w:bidi="fa-IR"/>
        </w:rPr>
        <w:t xml:space="preserve"> </w:t>
      </w:r>
      <w:r>
        <w:rPr>
          <w:rtl/>
          <w:lang w:bidi="fa-IR"/>
        </w:rPr>
        <w:t>تسليم</w:t>
      </w:r>
      <w:r w:rsidR="00101BC1">
        <w:rPr>
          <w:rtl/>
          <w:lang w:bidi="fa-IR"/>
        </w:rPr>
        <w:t xml:space="preserve"> </w:t>
      </w:r>
      <w:r>
        <w:rPr>
          <w:rtl/>
          <w:lang w:bidi="fa-IR"/>
        </w:rPr>
        <w:t>خواهم</w:t>
      </w:r>
      <w:r w:rsidR="00101BC1">
        <w:rPr>
          <w:rtl/>
          <w:lang w:bidi="fa-IR"/>
        </w:rPr>
        <w:t xml:space="preserve"> </w:t>
      </w:r>
      <w:r>
        <w:rPr>
          <w:rtl/>
          <w:lang w:bidi="fa-IR"/>
        </w:rPr>
        <w:t>شد؟!</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هرگز</w:t>
      </w:r>
      <w:r w:rsidR="00101BC1">
        <w:rPr>
          <w:rtl/>
          <w:lang w:bidi="fa-IR"/>
        </w:rPr>
        <w:t xml:space="preserve"> </w:t>
      </w:r>
      <w:r>
        <w:rPr>
          <w:rtl/>
          <w:lang w:bidi="fa-IR"/>
        </w:rPr>
        <w:t>چنين</w:t>
      </w:r>
      <w:r w:rsidR="00101BC1">
        <w:rPr>
          <w:rtl/>
          <w:lang w:bidi="fa-IR"/>
        </w:rPr>
        <w:t xml:space="preserve"> </w:t>
      </w:r>
      <w:r>
        <w:rPr>
          <w:rtl/>
          <w:lang w:bidi="fa-IR"/>
        </w:rPr>
        <w:t>نخواهد</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5-</w:t>
      </w:r>
      <w:r w:rsidR="00101BC1">
        <w:rPr>
          <w:rtl/>
          <w:lang w:bidi="fa-IR"/>
        </w:rPr>
        <w:t xml:space="preserve"> </w:t>
      </w:r>
      <w:r>
        <w:rPr>
          <w:rtl/>
          <w:lang w:bidi="fa-IR"/>
        </w:rPr>
        <w:t>اگر</w:t>
      </w:r>
      <w:r w:rsidR="00101BC1">
        <w:rPr>
          <w:rtl/>
          <w:lang w:bidi="fa-IR"/>
        </w:rPr>
        <w:t xml:space="preserve"> </w:t>
      </w:r>
      <w:r>
        <w:rPr>
          <w:rtl/>
          <w:lang w:bidi="fa-IR"/>
        </w:rPr>
        <w:t>تو</w:t>
      </w:r>
      <w:r w:rsidR="00101BC1">
        <w:rPr>
          <w:rtl/>
          <w:lang w:bidi="fa-IR"/>
        </w:rPr>
        <w:t xml:space="preserve"> </w:t>
      </w:r>
      <w:r>
        <w:rPr>
          <w:rtl/>
          <w:lang w:bidi="fa-IR"/>
        </w:rPr>
        <w:t>مرا</w:t>
      </w:r>
      <w:r w:rsidR="00101BC1">
        <w:rPr>
          <w:rtl/>
          <w:lang w:bidi="fa-IR"/>
        </w:rPr>
        <w:t xml:space="preserve"> </w:t>
      </w:r>
      <w:r>
        <w:rPr>
          <w:rtl/>
          <w:lang w:bidi="fa-IR"/>
        </w:rPr>
        <w:t>بكشى</w:t>
      </w:r>
      <w:r w:rsidR="00101BC1">
        <w:rPr>
          <w:rtl/>
          <w:lang w:bidi="fa-IR"/>
        </w:rPr>
        <w:t xml:space="preserve"> </w:t>
      </w:r>
      <w:r>
        <w:rPr>
          <w:rtl/>
          <w:lang w:bidi="fa-IR"/>
        </w:rPr>
        <w:t>(طبيعى</w:t>
      </w:r>
      <w:r w:rsidR="00101BC1">
        <w:rPr>
          <w:rtl/>
          <w:lang w:bidi="fa-IR"/>
        </w:rPr>
        <w:t xml:space="preserve"> </w:t>
      </w:r>
      <w:r>
        <w:rPr>
          <w:rtl/>
          <w:lang w:bidi="fa-IR"/>
        </w:rPr>
        <w:t>است)</w:t>
      </w:r>
      <w:r w:rsidR="00101BC1">
        <w:rPr>
          <w:rtl/>
          <w:lang w:bidi="fa-IR"/>
        </w:rPr>
        <w:t xml:space="preserve"> </w:t>
      </w:r>
      <w:r>
        <w:rPr>
          <w:rtl/>
          <w:lang w:bidi="fa-IR"/>
        </w:rPr>
        <w:t>چرا</w:t>
      </w:r>
      <w:r w:rsidR="00101BC1">
        <w:rPr>
          <w:rtl/>
          <w:lang w:bidi="fa-IR"/>
        </w:rPr>
        <w:t xml:space="preserve"> </w:t>
      </w:r>
      <w:r>
        <w:rPr>
          <w:rtl/>
          <w:lang w:bidi="fa-IR"/>
        </w:rPr>
        <w:t>بدتر</w:t>
      </w:r>
      <w:r w:rsidR="00101BC1">
        <w:rPr>
          <w:rtl/>
          <w:lang w:bidi="fa-IR"/>
        </w:rPr>
        <w:t xml:space="preserve"> </w:t>
      </w:r>
      <w:r>
        <w:rPr>
          <w:rtl/>
          <w:lang w:bidi="fa-IR"/>
        </w:rPr>
        <w:t>از</w:t>
      </w:r>
      <w:r w:rsidR="00101BC1">
        <w:rPr>
          <w:rtl/>
          <w:lang w:bidi="fa-IR"/>
        </w:rPr>
        <w:t xml:space="preserve"> </w:t>
      </w:r>
      <w:r>
        <w:rPr>
          <w:rtl/>
          <w:lang w:bidi="fa-IR"/>
        </w:rPr>
        <w:t>تويى</w:t>
      </w:r>
      <w:r w:rsidR="00101BC1">
        <w:rPr>
          <w:rtl/>
          <w:lang w:bidi="fa-IR"/>
        </w:rPr>
        <w:t xml:space="preserve"> </w:t>
      </w:r>
      <w:r>
        <w:rPr>
          <w:rtl/>
          <w:lang w:bidi="fa-IR"/>
        </w:rPr>
        <w:t>بهتر</w:t>
      </w:r>
      <w:r w:rsidR="00101BC1">
        <w:rPr>
          <w:rtl/>
          <w:lang w:bidi="fa-IR"/>
        </w:rPr>
        <w:t xml:space="preserve"> </w:t>
      </w:r>
      <w:r>
        <w:rPr>
          <w:rtl/>
          <w:lang w:bidi="fa-IR"/>
        </w:rPr>
        <w:t>از</w:t>
      </w:r>
      <w:r w:rsidR="00101BC1">
        <w:rPr>
          <w:rtl/>
          <w:lang w:bidi="fa-IR"/>
        </w:rPr>
        <w:t xml:space="preserve"> </w:t>
      </w:r>
      <w:r>
        <w:rPr>
          <w:rtl/>
          <w:lang w:bidi="fa-IR"/>
        </w:rPr>
        <w:t>من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رسانده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6-</w:t>
      </w:r>
      <w:r w:rsidR="00101BC1">
        <w:rPr>
          <w:rtl/>
          <w:lang w:bidi="fa-IR"/>
        </w:rPr>
        <w:t xml:space="preserve"> </w:t>
      </w:r>
      <w:r>
        <w:rPr>
          <w:rtl/>
          <w:lang w:bidi="fa-IR"/>
        </w:rPr>
        <w:t>اى</w:t>
      </w:r>
      <w:r w:rsidR="00101BC1">
        <w:rPr>
          <w:rtl/>
          <w:lang w:bidi="fa-IR"/>
        </w:rPr>
        <w:t xml:space="preserve"> </w:t>
      </w:r>
      <w:r>
        <w:rPr>
          <w:rtl/>
          <w:lang w:bidi="fa-IR"/>
        </w:rPr>
        <w:t>دشمن</w:t>
      </w:r>
      <w:r w:rsidR="00101BC1">
        <w:rPr>
          <w:rtl/>
          <w:lang w:bidi="fa-IR"/>
        </w:rPr>
        <w:t xml:space="preserve"> </w:t>
      </w:r>
      <w:r>
        <w:rPr>
          <w:rtl/>
          <w:lang w:bidi="fa-IR"/>
        </w:rPr>
        <w:t>خدا!</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خواهى</w:t>
      </w:r>
      <w:r w:rsidR="00101BC1">
        <w:rPr>
          <w:rtl/>
          <w:lang w:bidi="fa-IR"/>
        </w:rPr>
        <w:t xml:space="preserve"> </w:t>
      </w:r>
      <w:r>
        <w:rPr>
          <w:rtl/>
          <w:lang w:bidi="fa-IR"/>
        </w:rPr>
        <w:t>بكن</w:t>
      </w:r>
      <w:r w:rsidR="00101BC1">
        <w:rPr>
          <w:rtl/>
          <w:lang w:bidi="fa-IR"/>
        </w:rPr>
        <w:t xml:space="preserve">. </w:t>
      </w:r>
    </w:p>
    <w:p w:rsidR="00D34FF8" w:rsidRDefault="00D34FF8" w:rsidP="00D34FF8">
      <w:pPr>
        <w:pStyle w:val="libNormal"/>
        <w:rPr>
          <w:rtl/>
          <w:lang w:bidi="fa-IR"/>
        </w:rPr>
      </w:pPr>
      <w:r>
        <w:rPr>
          <w:rtl/>
          <w:lang w:bidi="fa-IR"/>
        </w:rPr>
        <w:t>7-</w:t>
      </w:r>
      <w:r w:rsidR="00101BC1">
        <w:rPr>
          <w:rtl/>
          <w:lang w:bidi="fa-IR"/>
        </w:rPr>
        <w:t xml:space="preserve"> </w:t>
      </w:r>
      <w:r>
        <w:rPr>
          <w:rtl/>
          <w:lang w:bidi="fa-IR"/>
        </w:rPr>
        <w:t>تو</w:t>
      </w:r>
      <w:r w:rsidR="00101BC1">
        <w:rPr>
          <w:rtl/>
          <w:lang w:bidi="fa-IR"/>
        </w:rPr>
        <w:t xml:space="preserve"> </w:t>
      </w:r>
      <w:r>
        <w:rPr>
          <w:rtl/>
          <w:lang w:bidi="fa-IR"/>
        </w:rPr>
        <w:t>از</w:t>
      </w:r>
      <w:r w:rsidR="00101BC1">
        <w:rPr>
          <w:rtl/>
          <w:lang w:bidi="fa-IR"/>
        </w:rPr>
        <w:t xml:space="preserve"> </w:t>
      </w:r>
      <w:r>
        <w:rPr>
          <w:rtl/>
          <w:lang w:bidi="fa-IR"/>
        </w:rPr>
        <w:t>كشتنهاى</w:t>
      </w:r>
      <w:r w:rsidR="00101BC1">
        <w:rPr>
          <w:rtl/>
          <w:lang w:bidi="fa-IR"/>
        </w:rPr>
        <w:t xml:space="preserve"> </w:t>
      </w:r>
      <w:r>
        <w:rPr>
          <w:rtl/>
          <w:lang w:bidi="fa-IR"/>
        </w:rPr>
        <w:t>ناگوار،</w:t>
      </w:r>
      <w:r w:rsidR="00101BC1">
        <w:rPr>
          <w:rtl/>
          <w:lang w:bidi="fa-IR"/>
        </w:rPr>
        <w:t xml:space="preserve"> </w:t>
      </w:r>
      <w:r>
        <w:rPr>
          <w:rtl/>
          <w:lang w:bidi="fa-IR"/>
        </w:rPr>
        <w:t>زشتى</w:t>
      </w:r>
      <w:r w:rsidR="00101BC1">
        <w:rPr>
          <w:rtl/>
          <w:lang w:bidi="fa-IR"/>
        </w:rPr>
        <w:t xml:space="preserve"> </w:t>
      </w:r>
      <w:r>
        <w:rPr>
          <w:rtl/>
          <w:lang w:bidi="fa-IR"/>
        </w:rPr>
        <w:t>مثله</w:t>
      </w:r>
      <w:r w:rsidR="00101BC1">
        <w:rPr>
          <w:rtl/>
          <w:lang w:bidi="fa-IR"/>
        </w:rPr>
        <w:t xml:space="preserve"> </w:t>
      </w:r>
      <w:r>
        <w:rPr>
          <w:rtl/>
          <w:lang w:bidi="fa-IR"/>
        </w:rPr>
        <w:t>كردن،</w:t>
      </w:r>
      <w:r w:rsidR="00101BC1">
        <w:rPr>
          <w:rtl/>
          <w:lang w:bidi="fa-IR"/>
        </w:rPr>
        <w:t xml:space="preserve"> </w:t>
      </w:r>
      <w:r>
        <w:rPr>
          <w:rtl/>
          <w:lang w:bidi="fa-IR"/>
        </w:rPr>
        <w:t>بد</w:t>
      </w:r>
      <w:r w:rsidR="00101BC1">
        <w:rPr>
          <w:rtl/>
          <w:lang w:bidi="fa-IR"/>
        </w:rPr>
        <w:t xml:space="preserve"> </w:t>
      </w:r>
      <w:r>
        <w:rPr>
          <w:rtl/>
          <w:lang w:bidi="fa-IR"/>
        </w:rPr>
        <w:t>طينتى</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وسيله</w:t>
      </w:r>
      <w:r w:rsidR="00101BC1">
        <w:rPr>
          <w:rtl/>
          <w:lang w:bidi="fa-IR"/>
        </w:rPr>
        <w:t xml:space="preserve"> </w:t>
      </w:r>
      <w:r>
        <w:rPr>
          <w:rtl/>
          <w:lang w:bidi="fa-IR"/>
        </w:rPr>
        <w:t>غلبه</w:t>
      </w:r>
      <w:r w:rsidR="00101BC1">
        <w:rPr>
          <w:rtl/>
          <w:lang w:bidi="fa-IR"/>
        </w:rPr>
        <w:t xml:space="preserve"> </w:t>
      </w:r>
      <w:r>
        <w:rPr>
          <w:rtl/>
          <w:lang w:bidi="fa-IR"/>
        </w:rPr>
        <w:t>كردن،</w:t>
      </w:r>
      <w:r w:rsidR="00101BC1">
        <w:rPr>
          <w:rtl/>
          <w:lang w:bidi="fa-IR"/>
        </w:rPr>
        <w:t xml:space="preserve"> </w:t>
      </w:r>
      <w:r>
        <w:rPr>
          <w:rtl/>
          <w:lang w:bidi="fa-IR"/>
        </w:rPr>
        <w:t>پرهيز</w:t>
      </w:r>
      <w:r w:rsidR="00101BC1">
        <w:rPr>
          <w:rtl/>
          <w:lang w:bidi="fa-IR"/>
        </w:rPr>
        <w:t xml:space="preserve"> </w:t>
      </w:r>
      <w:r>
        <w:rPr>
          <w:rtl/>
          <w:lang w:bidi="fa-IR"/>
        </w:rPr>
        <w:t>ندارى</w:t>
      </w:r>
      <w:r w:rsidR="00101BC1">
        <w:rPr>
          <w:rtl/>
          <w:lang w:bidi="fa-IR"/>
        </w:rPr>
        <w:t xml:space="preserve">. </w:t>
      </w:r>
    </w:p>
    <w:p w:rsidR="00D34FF8" w:rsidRDefault="00D34FF8" w:rsidP="00D34FF8">
      <w:pPr>
        <w:pStyle w:val="libNormal"/>
        <w:rPr>
          <w:rtl/>
          <w:lang w:bidi="fa-IR"/>
        </w:rPr>
      </w:pPr>
      <w:r>
        <w:rPr>
          <w:rtl/>
          <w:lang w:bidi="fa-IR"/>
        </w:rPr>
        <w:t>8-</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اميدوارم</w:t>
      </w:r>
      <w:r w:rsidR="00101BC1">
        <w:rPr>
          <w:rtl/>
          <w:lang w:bidi="fa-IR"/>
        </w:rPr>
        <w:t xml:space="preserve"> </w:t>
      </w:r>
      <w:r>
        <w:rPr>
          <w:rtl/>
          <w:lang w:bidi="fa-IR"/>
        </w:rPr>
        <w:t>خداوند</w:t>
      </w:r>
      <w:r w:rsidR="00101BC1">
        <w:rPr>
          <w:rtl/>
          <w:lang w:bidi="fa-IR"/>
        </w:rPr>
        <w:t xml:space="preserve"> </w:t>
      </w:r>
      <w:r>
        <w:rPr>
          <w:rtl/>
          <w:lang w:bidi="fa-IR"/>
        </w:rPr>
        <w:t>شهادت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بدترين</w:t>
      </w:r>
      <w:r w:rsidR="00101BC1">
        <w:rPr>
          <w:rtl/>
          <w:lang w:bidi="fa-IR"/>
        </w:rPr>
        <w:t xml:space="preserve"> </w:t>
      </w:r>
      <w:r>
        <w:rPr>
          <w:rtl/>
          <w:lang w:bidi="fa-IR"/>
        </w:rPr>
        <w:t>خلق،</w:t>
      </w:r>
      <w:r w:rsidR="00101BC1">
        <w:rPr>
          <w:rtl/>
          <w:lang w:bidi="fa-IR"/>
        </w:rPr>
        <w:t xml:space="preserve"> </w:t>
      </w:r>
      <w:r>
        <w:rPr>
          <w:rtl/>
          <w:lang w:bidi="fa-IR"/>
        </w:rPr>
        <w:t>نصيبم</w:t>
      </w:r>
      <w:r w:rsidR="00101BC1">
        <w:rPr>
          <w:rtl/>
          <w:lang w:bidi="fa-IR"/>
        </w:rPr>
        <w:t xml:space="preserve"> </w:t>
      </w:r>
      <w:r>
        <w:rPr>
          <w:rtl/>
          <w:lang w:bidi="fa-IR"/>
        </w:rPr>
        <w:t>فرمايد</w:t>
      </w:r>
      <w:r w:rsidR="00101BC1">
        <w:rPr>
          <w:rtl/>
          <w:lang w:bidi="fa-IR"/>
        </w:rPr>
        <w:t xml:space="preserve">. </w:t>
      </w:r>
    </w:p>
    <w:p w:rsidR="00D34FF8" w:rsidRDefault="00D34FF8" w:rsidP="00D34FF8">
      <w:pPr>
        <w:pStyle w:val="libNormal"/>
        <w:rPr>
          <w:rtl/>
          <w:lang w:bidi="fa-IR"/>
        </w:rPr>
      </w:pPr>
      <w:r>
        <w:rPr>
          <w:rtl/>
          <w:lang w:bidi="fa-IR"/>
        </w:rPr>
        <w:t>9-</w:t>
      </w:r>
      <w:r w:rsidR="00101BC1">
        <w:rPr>
          <w:rtl/>
          <w:lang w:bidi="fa-IR"/>
        </w:rPr>
        <w:t xml:space="preserve"> </w:t>
      </w:r>
      <w:r>
        <w:rPr>
          <w:rtl/>
          <w:lang w:bidi="fa-IR"/>
        </w:rPr>
        <w:t>بزودى</w:t>
      </w:r>
      <w:r w:rsidR="00101BC1">
        <w:rPr>
          <w:rtl/>
          <w:lang w:bidi="fa-IR"/>
        </w:rPr>
        <w:t xml:space="preserve"> </w:t>
      </w:r>
      <w:r>
        <w:rPr>
          <w:rtl/>
          <w:lang w:bidi="fa-IR"/>
        </w:rPr>
        <w:t>ستمگران</w:t>
      </w:r>
      <w:r w:rsidR="00101BC1">
        <w:rPr>
          <w:rtl/>
          <w:lang w:bidi="fa-IR"/>
        </w:rPr>
        <w:t xml:space="preserve"> </w:t>
      </w:r>
      <w:r>
        <w:rPr>
          <w:rtl/>
          <w:lang w:bidi="fa-IR"/>
        </w:rPr>
        <w:t>در</w:t>
      </w:r>
      <w:r w:rsidR="00101BC1">
        <w:rPr>
          <w:rtl/>
          <w:lang w:bidi="fa-IR"/>
        </w:rPr>
        <w:t xml:space="preserve"> </w:t>
      </w:r>
      <w:r>
        <w:rPr>
          <w:rtl/>
          <w:lang w:bidi="fa-IR"/>
        </w:rPr>
        <w:t>خواهند</w:t>
      </w:r>
      <w:r w:rsidR="00101BC1">
        <w:rPr>
          <w:rtl/>
          <w:lang w:bidi="fa-IR"/>
        </w:rPr>
        <w:t xml:space="preserve"> </w:t>
      </w:r>
      <w:r>
        <w:rPr>
          <w:rtl/>
          <w:lang w:bidi="fa-IR"/>
        </w:rPr>
        <w:t>يافت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چه</w:t>
      </w:r>
      <w:r w:rsidR="00101BC1">
        <w:rPr>
          <w:rtl/>
          <w:lang w:bidi="fa-IR"/>
        </w:rPr>
        <w:t xml:space="preserve"> </w:t>
      </w:r>
      <w:r>
        <w:rPr>
          <w:rtl/>
          <w:lang w:bidi="fa-IR"/>
        </w:rPr>
        <w:t>سرنوشتى</w:t>
      </w:r>
      <w:r w:rsidR="00101BC1">
        <w:rPr>
          <w:rtl/>
          <w:lang w:bidi="fa-IR"/>
        </w:rPr>
        <w:t xml:space="preserve"> </w:t>
      </w:r>
      <w:r>
        <w:rPr>
          <w:rtl/>
          <w:lang w:bidi="fa-IR"/>
        </w:rPr>
        <w:t>دچار</w:t>
      </w:r>
      <w:r w:rsidR="00101BC1">
        <w:rPr>
          <w:rtl/>
          <w:lang w:bidi="fa-IR"/>
        </w:rPr>
        <w:t xml:space="preserve"> </w:t>
      </w:r>
      <w:r>
        <w:rPr>
          <w:rtl/>
          <w:lang w:bidi="fa-IR"/>
        </w:rPr>
        <w:t>خواهند</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عجيب</w:t>
      </w:r>
      <w:r w:rsidR="00101BC1">
        <w:rPr>
          <w:rtl/>
          <w:lang w:bidi="fa-IR"/>
        </w:rPr>
        <w:t xml:space="preserve"> </w:t>
      </w:r>
      <w:r>
        <w:rPr>
          <w:rtl/>
          <w:lang w:bidi="fa-IR"/>
        </w:rPr>
        <w:t>نيست</w:t>
      </w:r>
      <w:r w:rsidR="00101BC1">
        <w:rPr>
          <w:rtl/>
          <w:lang w:bidi="fa-IR"/>
        </w:rPr>
        <w:t xml:space="preserve"> </w:t>
      </w:r>
      <w:r>
        <w:rPr>
          <w:rtl/>
          <w:lang w:bidi="fa-IR"/>
        </w:rPr>
        <w:t>و</w:t>
      </w:r>
      <w:r w:rsidR="00101BC1">
        <w:rPr>
          <w:rtl/>
          <w:lang w:bidi="fa-IR"/>
        </w:rPr>
        <w:t xml:space="preserve"> </w:t>
      </w:r>
      <w:r>
        <w:rPr>
          <w:rtl/>
          <w:lang w:bidi="fa-IR"/>
        </w:rPr>
        <w:t>غرابتى</w:t>
      </w:r>
      <w:r w:rsidR="00101BC1">
        <w:rPr>
          <w:rtl/>
          <w:lang w:bidi="fa-IR"/>
        </w:rPr>
        <w:t xml:space="preserve"> </w:t>
      </w:r>
      <w:r>
        <w:rPr>
          <w:rtl/>
          <w:lang w:bidi="fa-IR"/>
        </w:rPr>
        <w:t>ندارد،</w:t>
      </w:r>
      <w:r w:rsidR="00101BC1">
        <w:rPr>
          <w:rtl/>
          <w:lang w:bidi="fa-IR"/>
        </w:rPr>
        <w:t xml:space="preserve"> </w:t>
      </w:r>
      <w:r>
        <w:rPr>
          <w:rtl/>
          <w:lang w:bidi="fa-IR"/>
        </w:rPr>
        <w:t>اين</w:t>
      </w:r>
      <w:r w:rsidR="00101BC1">
        <w:rPr>
          <w:rtl/>
          <w:lang w:bidi="fa-IR"/>
        </w:rPr>
        <w:t xml:space="preserve"> </w:t>
      </w:r>
      <w:r>
        <w:rPr>
          <w:rtl/>
          <w:lang w:bidi="fa-IR"/>
        </w:rPr>
        <w:t>سيره</w:t>
      </w:r>
      <w:r w:rsidR="00101BC1">
        <w:rPr>
          <w:rtl/>
          <w:lang w:bidi="fa-IR"/>
        </w:rPr>
        <w:t xml:space="preserve"> </w:t>
      </w:r>
      <w:r>
        <w:rPr>
          <w:rtl/>
          <w:lang w:bidi="fa-IR"/>
        </w:rPr>
        <w:t>يقين</w:t>
      </w:r>
      <w:r w:rsidR="00101BC1">
        <w:rPr>
          <w:rtl/>
          <w:lang w:bidi="fa-IR"/>
        </w:rPr>
        <w:t xml:space="preserve"> </w:t>
      </w:r>
      <w:r>
        <w:rPr>
          <w:rtl/>
          <w:lang w:bidi="fa-IR"/>
        </w:rPr>
        <w:t>به</w:t>
      </w:r>
      <w:r w:rsidR="00101BC1">
        <w:rPr>
          <w:rtl/>
          <w:lang w:bidi="fa-IR"/>
        </w:rPr>
        <w:t xml:space="preserve"> </w:t>
      </w:r>
      <w:r>
        <w:rPr>
          <w:rtl/>
          <w:lang w:bidi="fa-IR"/>
        </w:rPr>
        <w:t>فرجام</w:t>
      </w:r>
      <w:r w:rsidR="00101BC1">
        <w:rPr>
          <w:rtl/>
          <w:lang w:bidi="fa-IR"/>
        </w:rPr>
        <w:t xml:space="preserve"> </w:t>
      </w:r>
      <w:r>
        <w:rPr>
          <w:rtl/>
          <w:lang w:bidi="fa-IR"/>
        </w:rPr>
        <w:t>كار</w:t>
      </w:r>
      <w:r w:rsidR="00101BC1">
        <w:rPr>
          <w:rtl/>
          <w:lang w:bidi="fa-IR"/>
        </w:rPr>
        <w:t xml:space="preserve"> </w:t>
      </w:r>
      <w:r>
        <w:rPr>
          <w:rtl/>
          <w:lang w:bidi="fa-IR"/>
        </w:rPr>
        <w:t>و</w:t>
      </w:r>
      <w:r w:rsidR="00101BC1">
        <w:rPr>
          <w:rtl/>
          <w:lang w:bidi="fa-IR"/>
        </w:rPr>
        <w:t xml:space="preserve"> </w:t>
      </w:r>
      <w:r>
        <w:rPr>
          <w:rtl/>
          <w:lang w:bidi="fa-IR"/>
        </w:rPr>
        <w:t>عاقبت</w:t>
      </w:r>
      <w:r w:rsidR="00101BC1">
        <w:rPr>
          <w:rtl/>
          <w:lang w:bidi="fa-IR"/>
        </w:rPr>
        <w:t xml:space="preserve"> </w:t>
      </w:r>
      <w:r>
        <w:rPr>
          <w:rtl/>
          <w:lang w:bidi="fa-IR"/>
        </w:rPr>
        <w:t>متقين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نزد</w:t>
      </w:r>
      <w:r w:rsidR="00101BC1">
        <w:rPr>
          <w:rtl/>
          <w:lang w:bidi="fa-IR"/>
        </w:rPr>
        <w:t xml:space="preserve"> </w:t>
      </w:r>
      <w:r>
        <w:rPr>
          <w:rtl/>
          <w:lang w:bidi="fa-IR"/>
        </w:rPr>
        <w:t>بزرگان</w:t>
      </w:r>
      <w:r w:rsidR="00101BC1">
        <w:rPr>
          <w:rtl/>
          <w:lang w:bidi="fa-IR"/>
        </w:rPr>
        <w:t xml:space="preserve"> </w:t>
      </w:r>
      <w:r>
        <w:rPr>
          <w:rtl/>
          <w:lang w:bidi="fa-IR"/>
        </w:rPr>
        <w:t>و</w:t>
      </w:r>
      <w:r w:rsidR="00101BC1">
        <w:rPr>
          <w:rtl/>
          <w:lang w:bidi="fa-IR"/>
        </w:rPr>
        <w:t xml:space="preserve"> </w:t>
      </w:r>
      <w:r>
        <w:rPr>
          <w:rtl/>
          <w:lang w:bidi="fa-IR"/>
        </w:rPr>
        <w:t>پيشوايان</w:t>
      </w:r>
      <w:r w:rsidR="00101BC1">
        <w:rPr>
          <w:rtl/>
          <w:lang w:bidi="fa-IR"/>
        </w:rPr>
        <w:t xml:space="preserve"> </w:t>
      </w:r>
      <w:r>
        <w:rPr>
          <w:rtl/>
          <w:lang w:bidi="fa-IR"/>
        </w:rPr>
        <w:t>رسالت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دوره</w:t>
      </w:r>
      <w:r w:rsidR="00101BC1">
        <w:rPr>
          <w:rtl/>
          <w:lang w:bidi="fa-IR"/>
        </w:rPr>
        <w:t xml:space="preserve"> </w:t>
      </w:r>
      <w:r>
        <w:rPr>
          <w:rtl/>
          <w:lang w:bidi="fa-IR"/>
        </w:rPr>
        <w:t>كمال</w:t>
      </w:r>
      <w:r w:rsidR="00101BC1">
        <w:rPr>
          <w:rtl/>
          <w:lang w:bidi="fa-IR"/>
        </w:rPr>
        <w:t xml:space="preserve"> </w:t>
      </w:r>
      <w:r>
        <w:rPr>
          <w:rtl/>
          <w:lang w:bidi="fa-IR"/>
        </w:rPr>
        <w:t>رسيده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نظر</w:t>
      </w:r>
      <w:r w:rsidR="00101BC1">
        <w:rPr>
          <w:rtl/>
          <w:lang w:bidi="fa-IR"/>
        </w:rPr>
        <w:t xml:space="preserve"> </w:t>
      </w:r>
      <w:r>
        <w:rPr>
          <w:rtl/>
          <w:lang w:bidi="fa-IR"/>
        </w:rPr>
        <w:t>زهد</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اعتنايى</w:t>
      </w:r>
      <w:r w:rsidR="00101BC1">
        <w:rPr>
          <w:rtl/>
          <w:lang w:bidi="fa-IR"/>
        </w:rPr>
        <w:t xml:space="preserve"> </w:t>
      </w:r>
      <w:r>
        <w:rPr>
          <w:rtl/>
          <w:lang w:bidi="fa-IR"/>
        </w:rPr>
        <w:t>به</w:t>
      </w:r>
      <w:r w:rsidR="00101BC1">
        <w:rPr>
          <w:rtl/>
          <w:lang w:bidi="fa-IR"/>
        </w:rPr>
        <w:t xml:space="preserve"> </w:t>
      </w:r>
      <w:r>
        <w:rPr>
          <w:rtl/>
          <w:lang w:bidi="fa-IR"/>
        </w:rPr>
        <w:t>دنيا</w:t>
      </w:r>
      <w:r w:rsidR="00101BC1">
        <w:rPr>
          <w:rtl/>
          <w:lang w:bidi="fa-IR"/>
        </w:rPr>
        <w:t xml:space="preserve"> </w:t>
      </w:r>
      <w:r>
        <w:rPr>
          <w:rtl/>
          <w:lang w:bidi="fa-IR"/>
        </w:rPr>
        <w:t>مى</w:t>
      </w:r>
      <w:r w:rsidR="00101BC1">
        <w:rPr>
          <w:rtl/>
          <w:lang w:bidi="fa-IR"/>
        </w:rPr>
        <w:t xml:space="preserve"> </w:t>
      </w:r>
      <w:r>
        <w:rPr>
          <w:rtl/>
          <w:lang w:bidi="fa-IR"/>
        </w:rPr>
        <w:t>نگرند،</w:t>
      </w:r>
      <w:r w:rsidR="00101BC1">
        <w:rPr>
          <w:rtl/>
          <w:lang w:bidi="fa-IR"/>
        </w:rPr>
        <w:t xml:space="preserve"> </w:t>
      </w:r>
      <w:r>
        <w:rPr>
          <w:rtl/>
          <w:lang w:bidi="fa-IR"/>
        </w:rPr>
        <w:t>به</w:t>
      </w:r>
      <w:r w:rsidR="00101BC1">
        <w:rPr>
          <w:rtl/>
          <w:lang w:bidi="fa-IR"/>
        </w:rPr>
        <w:t xml:space="preserve"> </w:t>
      </w:r>
      <w:r>
        <w:rPr>
          <w:rtl/>
          <w:lang w:bidi="fa-IR"/>
        </w:rPr>
        <w:t>شدت</w:t>
      </w:r>
      <w:r w:rsidR="00101BC1">
        <w:rPr>
          <w:rtl/>
          <w:lang w:bidi="fa-IR"/>
        </w:rPr>
        <w:t xml:space="preserve"> </w:t>
      </w:r>
      <w:r>
        <w:rPr>
          <w:rtl/>
          <w:lang w:bidi="fa-IR"/>
        </w:rPr>
        <w:t>محسوس</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lastRenderedPageBreak/>
        <w:t>آنان</w:t>
      </w:r>
      <w:r w:rsidR="00101BC1">
        <w:rPr>
          <w:rtl/>
          <w:lang w:bidi="fa-IR"/>
        </w:rPr>
        <w:t xml:space="preserve"> </w:t>
      </w:r>
      <w:r>
        <w:rPr>
          <w:rtl/>
          <w:lang w:bidi="fa-IR"/>
        </w:rPr>
        <w:t>بدان</w:t>
      </w:r>
      <w:r w:rsidR="00101BC1">
        <w:rPr>
          <w:rtl/>
          <w:lang w:bidi="fa-IR"/>
        </w:rPr>
        <w:t xml:space="preserve"> </w:t>
      </w:r>
      <w:r>
        <w:rPr>
          <w:rtl/>
          <w:lang w:bidi="fa-IR"/>
        </w:rPr>
        <w:t>سرافراز</w:t>
      </w:r>
      <w:r w:rsidR="00101BC1">
        <w:rPr>
          <w:rtl/>
          <w:lang w:bidi="fa-IR"/>
        </w:rPr>
        <w:t xml:space="preserve"> </w:t>
      </w:r>
      <w:r>
        <w:rPr>
          <w:rtl/>
          <w:lang w:bidi="fa-IR"/>
        </w:rPr>
        <w:t>و</w:t>
      </w:r>
      <w:r w:rsidR="00101BC1">
        <w:rPr>
          <w:rtl/>
          <w:lang w:bidi="fa-IR"/>
        </w:rPr>
        <w:t xml:space="preserve"> </w:t>
      </w:r>
      <w:r>
        <w:rPr>
          <w:rtl/>
          <w:lang w:bidi="fa-IR"/>
        </w:rPr>
        <w:t>مفتخرند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انبيا،</w:t>
      </w:r>
      <w:r w:rsidR="00101BC1">
        <w:rPr>
          <w:rtl/>
          <w:lang w:bidi="fa-IR"/>
        </w:rPr>
        <w:t xml:space="preserve"> </w:t>
      </w:r>
      <w:r>
        <w:rPr>
          <w:rtl/>
          <w:lang w:bidi="fa-IR"/>
        </w:rPr>
        <w:t>صديقين،</w:t>
      </w:r>
      <w:r w:rsidR="00101BC1">
        <w:rPr>
          <w:rtl/>
          <w:lang w:bidi="fa-IR"/>
        </w:rPr>
        <w:t xml:space="preserve"> </w:t>
      </w:r>
      <w:r>
        <w:rPr>
          <w:rtl/>
          <w:lang w:bidi="fa-IR"/>
        </w:rPr>
        <w:t>شهدا</w:t>
      </w:r>
      <w:r w:rsidR="00101BC1">
        <w:rPr>
          <w:rtl/>
          <w:lang w:bidi="fa-IR"/>
        </w:rPr>
        <w:t xml:space="preserve"> </w:t>
      </w:r>
      <w:r>
        <w:rPr>
          <w:rtl/>
          <w:lang w:bidi="fa-IR"/>
        </w:rPr>
        <w:t>و</w:t>
      </w:r>
      <w:r w:rsidR="00101BC1">
        <w:rPr>
          <w:rtl/>
          <w:lang w:bidi="fa-IR"/>
        </w:rPr>
        <w:t xml:space="preserve"> </w:t>
      </w:r>
      <w:r>
        <w:rPr>
          <w:rtl/>
          <w:lang w:bidi="fa-IR"/>
        </w:rPr>
        <w:t>صالحين</w:t>
      </w:r>
      <w:r w:rsidR="00101BC1">
        <w:rPr>
          <w:rtl/>
          <w:lang w:bidi="fa-IR"/>
        </w:rPr>
        <w:t xml:space="preserve"> </w:t>
      </w:r>
      <w:r>
        <w:rPr>
          <w:rtl/>
          <w:lang w:bidi="fa-IR"/>
        </w:rPr>
        <w:t>محشور</w:t>
      </w:r>
      <w:r w:rsidR="00101BC1">
        <w:rPr>
          <w:rtl/>
          <w:lang w:bidi="fa-IR"/>
        </w:rPr>
        <w:t xml:space="preserve"> </w:t>
      </w:r>
      <w:r>
        <w:rPr>
          <w:rtl/>
          <w:lang w:bidi="fa-IR"/>
        </w:rPr>
        <w:t>گردند،</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دوستان</w:t>
      </w:r>
      <w:r w:rsidR="00101BC1">
        <w:rPr>
          <w:rtl/>
          <w:lang w:bidi="fa-IR"/>
        </w:rPr>
        <w:t xml:space="preserve"> </w:t>
      </w:r>
      <w:r>
        <w:rPr>
          <w:rtl/>
          <w:lang w:bidi="fa-IR"/>
        </w:rPr>
        <w:t>و</w:t>
      </w:r>
      <w:r w:rsidR="00101BC1">
        <w:rPr>
          <w:rtl/>
          <w:lang w:bidi="fa-IR"/>
        </w:rPr>
        <w:t xml:space="preserve"> </w:t>
      </w:r>
      <w:r>
        <w:rPr>
          <w:rtl/>
          <w:lang w:bidi="fa-IR"/>
        </w:rPr>
        <w:t>همراهان</w:t>
      </w:r>
      <w:r w:rsidR="00101BC1">
        <w:rPr>
          <w:rtl/>
          <w:lang w:bidi="fa-IR"/>
        </w:rPr>
        <w:t xml:space="preserve"> </w:t>
      </w:r>
      <w:r>
        <w:rPr>
          <w:rtl/>
          <w:lang w:bidi="fa-IR"/>
        </w:rPr>
        <w:t>نيكويى</w:t>
      </w:r>
      <w:r w:rsidR="00101BC1">
        <w:rPr>
          <w:rtl/>
          <w:lang w:bidi="fa-IR"/>
        </w:rPr>
        <w:t xml:space="preserve"> </w:t>
      </w:r>
      <w:r>
        <w:rPr>
          <w:rtl/>
          <w:lang w:bidi="fa-IR"/>
        </w:rPr>
        <w:t>هستند</w:t>
      </w:r>
      <w:r w:rsidR="00101BC1">
        <w:rPr>
          <w:rtl/>
          <w:lang w:bidi="fa-IR"/>
        </w:rPr>
        <w:t xml:space="preserve">. </w:t>
      </w:r>
    </w:p>
    <w:p w:rsidR="00D34FF8" w:rsidRDefault="00D34FF8" w:rsidP="00D34FF8">
      <w:pPr>
        <w:pStyle w:val="libNormal"/>
        <w:rPr>
          <w:rtl/>
          <w:lang w:bidi="fa-IR"/>
        </w:rPr>
      </w:pPr>
      <w:r>
        <w:rPr>
          <w:rtl/>
          <w:lang w:bidi="fa-IR"/>
        </w:rPr>
        <w:t>حكم</w:t>
      </w:r>
      <w:r w:rsidR="00101BC1">
        <w:rPr>
          <w:rtl/>
          <w:lang w:bidi="fa-IR"/>
        </w:rPr>
        <w:t xml:space="preserve"> </w:t>
      </w:r>
      <w:r>
        <w:rPr>
          <w:rtl/>
          <w:lang w:bidi="fa-IR"/>
        </w:rPr>
        <w:t>قتل</w:t>
      </w:r>
      <w:r w:rsidR="00101BC1">
        <w:rPr>
          <w:rtl/>
          <w:lang w:bidi="fa-IR"/>
        </w:rPr>
        <w:t xml:space="preserve"> </w:t>
      </w:r>
      <w:r>
        <w:rPr>
          <w:rtl/>
          <w:lang w:bidi="fa-IR"/>
        </w:rPr>
        <w:t>حضرت،</w:t>
      </w:r>
      <w:r w:rsidR="00101BC1">
        <w:rPr>
          <w:rtl/>
          <w:lang w:bidi="fa-IR"/>
        </w:rPr>
        <w:t xml:space="preserve"> </w:t>
      </w:r>
      <w:r>
        <w:rPr>
          <w:rtl/>
          <w:lang w:bidi="fa-IR"/>
        </w:rPr>
        <w:t>صادر</w:t>
      </w:r>
      <w:r w:rsidR="00101BC1">
        <w:rPr>
          <w:rtl/>
          <w:lang w:bidi="fa-IR"/>
        </w:rPr>
        <w:t xml:space="preserve"> </w:t>
      </w:r>
      <w:r>
        <w:rPr>
          <w:rtl/>
          <w:lang w:bidi="fa-IR"/>
        </w:rPr>
        <w:t>شد،</w:t>
      </w:r>
      <w:r w:rsidR="00101BC1">
        <w:rPr>
          <w:rtl/>
          <w:lang w:bidi="fa-IR"/>
        </w:rPr>
        <w:t xml:space="preserve"> </w:t>
      </w:r>
      <w:r>
        <w:rPr>
          <w:rtl/>
          <w:lang w:bidi="fa-IR"/>
        </w:rPr>
        <w:t>نه</w:t>
      </w:r>
      <w:r w:rsidR="00101BC1">
        <w:rPr>
          <w:rtl/>
          <w:lang w:bidi="fa-IR"/>
        </w:rPr>
        <w:t xml:space="preserve"> </w:t>
      </w:r>
      <w:r>
        <w:rPr>
          <w:rtl/>
          <w:lang w:bidi="fa-IR"/>
        </w:rPr>
        <w:t>عجيب</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غير</w:t>
      </w:r>
      <w:r w:rsidR="00101BC1">
        <w:rPr>
          <w:rtl/>
          <w:lang w:bidi="fa-IR"/>
        </w:rPr>
        <w:t xml:space="preserve"> </w:t>
      </w:r>
      <w:r>
        <w:rPr>
          <w:rtl/>
          <w:lang w:bidi="fa-IR"/>
        </w:rPr>
        <w:t>منتظره،</w:t>
      </w:r>
      <w:r w:rsidR="00101BC1">
        <w:rPr>
          <w:rtl/>
          <w:lang w:bidi="fa-IR"/>
        </w:rPr>
        <w:t xml:space="preserve"> </w:t>
      </w:r>
      <w:r>
        <w:rPr>
          <w:rtl/>
          <w:lang w:bidi="fa-IR"/>
        </w:rPr>
        <w:t>دشمن</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كينه</w:t>
      </w:r>
      <w:r w:rsidR="00101BC1">
        <w:rPr>
          <w:rtl/>
          <w:lang w:bidi="fa-IR"/>
        </w:rPr>
        <w:t xml:space="preserve"> </w:t>
      </w:r>
      <w:r>
        <w:rPr>
          <w:rtl/>
          <w:lang w:bidi="fa-IR"/>
        </w:rPr>
        <w:t>هاى</w:t>
      </w:r>
      <w:r w:rsidR="00101BC1">
        <w:rPr>
          <w:rtl/>
          <w:lang w:bidi="fa-IR"/>
        </w:rPr>
        <w:t xml:space="preserve"> </w:t>
      </w:r>
      <w:r>
        <w:rPr>
          <w:rtl/>
          <w:lang w:bidi="fa-IR"/>
        </w:rPr>
        <w:t>پنهانى</w:t>
      </w:r>
      <w:r w:rsidR="00101BC1">
        <w:rPr>
          <w:rtl/>
          <w:lang w:bidi="fa-IR"/>
        </w:rPr>
        <w:t xml:space="preserve"> </w:t>
      </w:r>
      <w:r>
        <w:rPr>
          <w:rtl/>
          <w:lang w:bidi="fa-IR"/>
        </w:rPr>
        <w:t>را</w:t>
      </w:r>
      <w:r w:rsidR="00101BC1">
        <w:rPr>
          <w:rtl/>
          <w:lang w:bidi="fa-IR"/>
        </w:rPr>
        <w:t xml:space="preserve"> </w:t>
      </w:r>
      <w:r>
        <w:rPr>
          <w:rtl/>
          <w:lang w:bidi="fa-IR"/>
        </w:rPr>
        <w:t>آشكار</w:t>
      </w:r>
      <w:r w:rsidR="00101BC1">
        <w:rPr>
          <w:rtl/>
          <w:lang w:bidi="fa-IR"/>
        </w:rPr>
        <w:t xml:space="preserve"> </w:t>
      </w:r>
      <w:r>
        <w:rPr>
          <w:rtl/>
          <w:lang w:bidi="fa-IR"/>
        </w:rPr>
        <w:t>و</w:t>
      </w:r>
      <w:r w:rsidR="00101BC1">
        <w:rPr>
          <w:rtl/>
          <w:lang w:bidi="fa-IR"/>
        </w:rPr>
        <w:t xml:space="preserve"> </w:t>
      </w:r>
      <w:r>
        <w:rPr>
          <w:rtl/>
          <w:lang w:bidi="fa-IR"/>
        </w:rPr>
        <w:t>غريزه</w:t>
      </w:r>
      <w:r w:rsidR="00101BC1">
        <w:rPr>
          <w:rtl/>
          <w:lang w:bidi="fa-IR"/>
        </w:rPr>
        <w:t xml:space="preserve"> </w:t>
      </w:r>
      <w:r>
        <w:rPr>
          <w:rtl/>
          <w:lang w:bidi="fa-IR"/>
        </w:rPr>
        <w:t>انتقام</w:t>
      </w:r>
      <w:r w:rsidR="00101BC1">
        <w:rPr>
          <w:rtl/>
          <w:lang w:bidi="fa-IR"/>
        </w:rPr>
        <w:t xml:space="preserve"> </w:t>
      </w:r>
      <w:r>
        <w:rPr>
          <w:rtl/>
          <w:lang w:bidi="fa-IR"/>
        </w:rPr>
        <w:t>را</w:t>
      </w:r>
      <w:r w:rsidR="00101BC1">
        <w:rPr>
          <w:rtl/>
          <w:lang w:bidi="fa-IR"/>
        </w:rPr>
        <w:t xml:space="preserve"> </w:t>
      </w:r>
      <w:r>
        <w:rPr>
          <w:rtl/>
          <w:lang w:bidi="fa-IR"/>
        </w:rPr>
        <w:t>سيراب</w:t>
      </w:r>
      <w:r w:rsidR="00101BC1">
        <w:rPr>
          <w:rtl/>
          <w:lang w:bidi="fa-IR"/>
        </w:rPr>
        <w:t xml:space="preserve"> </w:t>
      </w:r>
      <w:r>
        <w:rPr>
          <w:rtl/>
          <w:lang w:bidi="fa-IR"/>
        </w:rPr>
        <w:t>كند؛</w:t>
      </w:r>
      <w:r w:rsidR="00101BC1">
        <w:rPr>
          <w:rtl/>
          <w:lang w:bidi="fa-IR"/>
        </w:rPr>
        <w:t xml:space="preserve"> </w:t>
      </w:r>
      <w:r>
        <w:rPr>
          <w:rtl/>
          <w:lang w:bidi="fa-IR"/>
        </w:rPr>
        <w:t>لذا</w:t>
      </w:r>
      <w:r w:rsidR="00101BC1">
        <w:rPr>
          <w:rtl/>
          <w:lang w:bidi="fa-IR"/>
        </w:rPr>
        <w:t xml:space="preserve"> </w:t>
      </w:r>
      <w:r>
        <w:rPr>
          <w:rtl/>
          <w:lang w:bidi="fa-IR"/>
        </w:rPr>
        <w:t>با</w:t>
      </w:r>
      <w:r w:rsidR="00101BC1">
        <w:rPr>
          <w:rtl/>
          <w:lang w:bidi="fa-IR"/>
        </w:rPr>
        <w:t xml:space="preserve"> </w:t>
      </w:r>
      <w:r>
        <w:rPr>
          <w:rtl/>
          <w:lang w:bidi="fa-IR"/>
        </w:rPr>
        <w:t>قساوت؛</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شهادت،</w:t>
      </w:r>
      <w:r w:rsidR="00101BC1">
        <w:rPr>
          <w:rtl/>
          <w:lang w:bidi="fa-IR"/>
        </w:rPr>
        <w:t xml:space="preserve"> </w:t>
      </w:r>
      <w:r>
        <w:rPr>
          <w:rtl/>
          <w:lang w:bidi="fa-IR"/>
        </w:rPr>
        <w:t>پيكر</w:t>
      </w:r>
      <w:r w:rsidR="00101BC1">
        <w:rPr>
          <w:rtl/>
          <w:lang w:bidi="fa-IR"/>
        </w:rPr>
        <w:t xml:space="preserve"> </w:t>
      </w:r>
      <w:r>
        <w:rPr>
          <w:rtl/>
          <w:lang w:bidi="fa-IR"/>
        </w:rPr>
        <w:t>پاك</w:t>
      </w:r>
      <w:r w:rsidR="00101BC1">
        <w:rPr>
          <w:rtl/>
          <w:lang w:bidi="fa-IR"/>
        </w:rPr>
        <w:t xml:space="preserve"> </w:t>
      </w:r>
      <w:r>
        <w:rPr>
          <w:rtl/>
          <w:lang w:bidi="fa-IR"/>
        </w:rPr>
        <w:t>قربانى</w:t>
      </w:r>
      <w:r w:rsidR="00101BC1">
        <w:rPr>
          <w:rtl/>
          <w:lang w:bidi="fa-IR"/>
        </w:rPr>
        <w:t xml:space="preserve"> </w:t>
      </w:r>
      <w:r>
        <w:rPr>
          <w:rtl/>
          <w:lang w:bidi="fa-IR"/>
        </w:rPr>
        <w:t>بزرگ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فراز</w:t>
      </w:r>
      <w:r w:rsidR="00101BC1">
        <w:rPr>
          <w:rtl/>
          <w:lang w:bidi="fa-IR"/>
        </w:rPr>
        <w:t xml:space="preserve"> </w:t>
      </w:r>
      <w:r>
        <w:rPr>
          <w:rtl/>
          <w:lang w:bidi="fa-IR"/>
        </w:rPr>
        <w:t>قصر</w:t>
      </w:r>
      <w:r w:rsidR="00101BC1">
        <w:rPr>
          <w:rtl/>
          <w:lang w:bidi="fa-IR"/>
        </w:rPr>
        <w:t xml:space="preserve"> </w:t>
      </w:r>
      <w:r>
        <w:rPr>
          <w:rtl/>
          <w:lang w:bidi="fa-IR"/>
        </w:rPr>
        <w:t>به</w:t>
      </w:r>
      <w:r w:rsidR="00101BC1">
        <w:rPr>
          <w:rtl/>
          <w:lang w:bidi="fa-IR"/>
        </w:rPr>
        <w:t xml:space="preserve"> </w:t>
      </w:r>
      <w:r>
        <w:rPr>
          <w:rtl/>
          <w:lang w:bidi="fa-IR"/>
        </w:rPr>
        <w:t>زمين</w:t>
      </w:r>
      <w:r w:rsidR="00101BC1">
        <w:rPr>
          <w:rtl/>
          <w:lang w:bidi="fa-IR"/>
        </w:rPr>
        <w:t xml:space="preserve"> </w:t>
      </w:r>
      <w:r>
        <w:rPr>
          <w:rtl/>
          <w:lang w:bidi="fa-IR"/>
        </w:rPr>
        <w:t>پرتاب</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گفته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اجراى</w:t>
      </w:r>
      <w:r w:rsidR="00101BC1">
        <w:rPr>
          <w:rtl/>
          <w:lang w:bidi="fa-IR"/>
        </w:rPr>
        <w:t xml:space="preserve"> </w:t>
      </w:r>
      <w:r>
        <w:rPr>
          <w:rtl/>
          <w:lang w:bidi="fa-IR"/>
        </w:rPr>
        <w:t>حكم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اوباش</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نبرد</w:t>
      </w:r>
      <w:r w:rsidR="00101BC1">
        <w:rPr>
          <w:rtl/>
          <w:lang w:bidi="fa-IR"/>
        </w:rPr>
        <w:t xml:space="preserve"> </w:t>
      </w:r>
      <w:r>
        <w:rPr>
          <w:rtl/>
          <w:lang w:bidi="fa-IR"/>
        </w:rPr>
        <w:t>خيابانى</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حضرت</w:t>
      </w:r>
      <w:r w:rsidR="00101BC1">
        <w:rPr>
          <w:rtl/>
          <w:lang w:bidi="fa-IR"/>
        </w:rPr>
        <w:t xml:space="preserve"> </w:t>
      </w:r>
      <w:r>
        <w:rPr>
          <w:rtl/>
          <w:lang w:bidi="fa-IR"/>
        </w:rPr>
        <w:t>زخمى</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سپرد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اين</w:t>
      </w:r>
      <w:r w:rsidR="00101BC1">
        <w:rPr>
          <w:rtl/>
          <w:lang w:bidi="fa-IR"/>
        </w:rPr>
        <w:t xml:space="preserve"> </w:t>
      </w:r>
      <w:r>
        <w:rPr>
          <w:rtl/>
          <w:lang w:bidi="fa-IR"/>
        </w:rPr>
        <w:t>خبر</w:t>
      </w:r>
      <w:r w:rsidR="00101BC1">
        <w:rPr>
          <w:rtl/>
          <w:lang w:bidi="fa-IR"/>
        </w:rPr>
        <w:t xml:space="preserve"> </w:t>
      </w:r>
      <w:r>
        <w:rPr>
          <w:rtl/>
          <w:lang w:bidi="fa-IR"/>
        </w:rPr>
        <w:t>صحت</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انتخاب</w:t>
      </w:r>
      <w:r w:rsidR="00101BC1">
        <w:rPr>
          <w:rtl/>
          <w:lang w:bidi="fa-IR"/>
        </w:rPr>
        <w:t xml:space="preserve"> </w:t>
      </w:r>
      <w:r>
        <w:rPr>
          <w:rtl/>
          <w:lang w:bidi="fa-IR"/>
        </w:rPr>
        <w:t>اين</w:t>
      </w:r>
      <w:r w:rsidR="00101BC1">
        <w:rPr>
          <w:rtl/>
          <w:lang w:bidi="fa-IR"/>
        </w:rPr>
        <w:t xml:space="preserve"> </w:t>
      </w:r>
      <w:r>
        <w:rPr>
          <w:rtl/>
          <w:lang w:bidi="fa-IR"/>
        </w:rPr>
        <w:t>جلاد،</w:t>
      </w:r>
      <w:r w:rsidR="00101BC1">
        <w:rPr>
          <w:rtl/>
          <w:lang w:bidi="fa-IR"/>
        </w:rPr>
        <w:t xml:space="preserve"> </w:t>
      </w:r>
      <w:r>
        <w:rPr>
          <w:rtl/>
          <w:lang w:bidi="fa-IR"/>
        </w:rPr>
        <w:t>تلاش</w:t>
      </w:r>
      <w:r w:rsidR="00101BC1">
        <w:rPr>
          <w:rtl/>
          <w:lang w:bidi="fa-IR"/>
        </w:rPr>
        <w:t xml:space="preserve"> </w:t>
      </w:r>
      <w:r>
        <w:rPr>
          <w:rtl/>
          <w:lang w:bidi="fa-IR"/>
        </w:rPr>
        <w:t>ديگرى</w:t>
      </w:r>
      <w:r w:rsidR="00101BC1">
        <w:rPr>
          <w:rtl/>
          <w:lang w:bidi="fa-IR"/>
        </w:rPr>
        <w:t xml:space="preserve"> </w:t>
      </w:r>
      <w:r>
        <w:rPr>
          <w:rtl/>
          <w:lang w:bidi="fa-IR"/>
        </w:rPr>
        <w:t>است</w:t>
      </w:r>
      <w:r w:rsidR="00101BC1">
        <w:rPr>
          <w:rtl/>
          <w:lang w:bidi="fa-IR"/>
        </w:rPr>
        <w:t xml:space="preserve"> </w:t>
      </w:r>
      <w:r>
        <w:rPr>
          <w:rtl/>
          <w:lang w:bidi="fa-IR"/>
        </w:rPr>
        <w:t>براى</w:t>
      </w:r>
      <w:r w:rsidR="00101BC1">
        <w:rPr>
          <w:rtl/>
          <w:lang w:bidi="fa-IR"/>
        </w:rPr>
        <w:t xml:space="preserve"> </w:t>
      </w:r>
      <w:r>
        <w:rPr>
          <w:rtl/>
          <w:lang w:bidi="fa-IR"/>
        </w:rPr>
        <w:t>انتقام</w:t>
      </w:r>
      <w:r w:rsidR="00101BC1">
        <w:rPr>
          <w:rtl/>
          <w:lang w:bidi="fa-IR"/>
        </w:rPr>
        <w:t xml:space="preserve"> </w:t>
      </w:r>
      <w:r>
        <w:rPr>
          <w:rtl/>
          <w:lang w:bidi="fa-IR"/>
        </w:rPr>
        <w:t>كشى</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بيشتر</w:t>
      </w:r>
      <w:r w:rsidR="00101BC1">
        <w:rPr>
          <w:rtl/>
          <w:lang w:bidi="fa-IR"/>
        </w:rPr>
        <w:t xml:space="preserve">. </w:t>
      </w:r>
    </w:p>
    <w:p w:rsidR="00D34FF8" w:rsidRDefault="00D34FF8" w:rsidP="00D34FF8">
      <w:pPr>
        <w:pStyle w:val="libNormal"/>
        <w:rPr>
          <w:rtl/>
          <w:lang w:bidi="fa-IR"/>
        </w:rPr>
      </w:pPr>
      <w:r>
        <w:rPr>
          <w:rtl/>
          <w:lang w:bidi="fa-IR"/>
        </w:rPr>
        <w:t>قهرمان</w:t>
      </w:r>
      <w:r w:rsidR="00101BC1">
        <w:rPr>
          <w:rtl/>
          <w:lang w:bidi="fa-IR"/>
        </w:rPr>
        <w:t xml:space="preserve"> </w:t>
      </w:r>
      <w:r>
        <w:rPr>
          <w:rtl/>
          <w:lang w:bidi="fa-IR"/>
        </w:rPr>
        <w:t>رسالت،</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انبوهى</w:t>
      </w:r>
      <w:r w:rsidR="00101BC1">
        <w:rPr>
          <w:rtl/>
          <w:lang w:bidi="fa-IR"/>
        </w:rPr>
        <w:t xml:space="preserve"> </w:t>
      </w:r>
      <w:r>
        <w:rPr>
          <w:rtl/>
          <w:lang w:bidi="fa-IR"/>
        </w:rPr>
        <w:t>از</w:t>
      </w:r>
      <w:r w:rsidR="00101BC1">
        <w:rPr>
          <w:rtl/>
          <w:lang w:bidi="fa-IR"/>
        </w:rPr>
        <w:t xml:space="preserve"> </w:t>
      </w:r>
      <w:r>
        <w:rPr>
          <w:rtl/>
          <w:lang w:bidi="fa-IR"/>
        </w:rPr>
        <w:t>اوباشان</w:t>
      </w:r>
      <w:r w:rsidR="00101BC1">
        <w:rPr>
          <w:rtl/>
          <w:lang w:bidi="fa-IR"/>
        </w:rPr>
        <w:t xml:space="preserve"> </w:t>
      </w:r>
      <w:r>
        <w:rPr>
          <w:rtl/>
          <w:lang w:bidi="fa-IR"/>
        </w:rPr>
        <w:t>و</w:t>
      </w:r>
      <w:r w:rsidR="00101BC1">
        <w:rPr>
          <w:rtl/>
          <w:lang w:bidi="fa-IR"/>
        </w:rPr>
        <w:t xml:space="preserve"> </w:t>
      </w:r>
      <w:r>
        <w:rPr>
          <w:rtl/>
          <w:lang w:bidi="fa-IR"/>
        </w:rPr>
        <w:t>جلادان،</w:t>
      </w:r>
      <w:r w:rsidR="00101BC1">
        <w:rPr>
          <w:rtl/>
          <w:lang w:bidi="fa-IR"/>
        </w:rPr>
        <w:t xml:space="preserve"> </w:t>
      </w:r>
      <w:r>
        <w:rPr>
          <w:rtl/>
          <w:lang w:bidi="fa-IR"/>
        </w:rPr>
        <w:t>با</w:t>
      </w:r>
      <w:r w:rsidR="00101BC1">
        <w:rPr>
          <w:rtl/>
          <w:lang w:bidi="fa-IR"/>
        </w:rPr>
        <w:t xml:space="preserve"> </w:t>
      </w:r>
      <w:r>
        <w:rPr>
          <w:rtl/>
          <w:lang w:bidi="fa-IR"/>
        </w:rPr>
        <w:t>سربلندى</w:t>
      </w:r>
      <w:r w:rsidR="00101BC1">
        <w:rPr>
          <w:rtl/>
          <w:lang w:bidi="fa-IR"/>
        </w:rPr>
        <w:t xml:space="preserve"> </w:t>
      </w:r>
      <w:r>
        <w:rPr>
          <w:rtl/>
          <w:lang w:bidi="fa-IR"/>
        </w:rPr>
        <w:t>و</w:t>
      </w:r>
      <w:r w:rsidR="00101BC1">
        <w:rPr>
          <w:rtl/>
          <w:lang w:bidi="fa-IR"/>
        </w:rPr>
        <w:t xml:space="preserve"> </w:t>
      </w:r>
      <w:r>
        <w:rPr>
          <w:rtl/>
          <w:lang w:bidi="fa-IR"/>
        </w:rPr>
        <w:t>رضايت</w:t>
      </w:r>
      <w:r w:rsidR="00101BC1">
        <w:rPr>
          <w:rtl/>
          <w:lang w:bidi="fa-IR"/>
        </w:rPr>
        <w:t xml:space="preserve"> </w:t>
      </w:r>
      <w:r>
        <w:rPr>
          <w:rtl/>
          <w:lang w:bidi="fa-IR"/>
        </w:rPr>
        <w:t>به</w:t>
      </w:r>
      <w:r w:rsidR="00101BC1">
        <w:rPr>
          <w:rtl/>
          <w:lang w:bidi="fa-IR"/>
        </w:rPr>
        <w:t xml:space="preserve"> </w:t>
      </w:r>
      <w:r>
        <w:rPr>
          <w:rtl/>
          <w:lang w:bidi="fa-IR"/>
        </w:rPr>
        <w:t>قضاى</w:t>
      </w:r>
      <w:r w:rsidR="00101BC1">
        <w:rPr>
          <w:rtl/>
          <w:lang w:bidi="fa-IR"/>
        </w:rPr>
        <w:t xml:space="preserve"> </w:t>
      </w:r>
      <w:r>
        <w:rPr>
          <w:rtl/>
          <w:lang w:bidi="fa-IR"/>
        </w:rPr>
        <w:t>الهى</w:t>
      </w:r>
      <w:r w:rsidR="00101BC1">
        <w:rPr>
          <w:rtl/>
          <w:lang w:bidi="fa-IR"/>
        </w:rPr>
        <w:t xml:space="preserve"> </w:t>
      </w:r>
      <w:r>
        <w:rPr>
          <w:rtl/>
          <w:lang w:bidi="fa-IR"/>
        </w:rPr>
        <w:t>از</w:t>
      </w:r>
      <w:r w:rsidR="00101BC1">
        <w:rPr>
          <w:rtl/>
          <w:lang w:bidi="fa-IR"/>
        </w:rPr>
        <w:t xml:space="preserve"> </w:t>
      </w:r>
      <w:r>
        <w:rPr>
          <w:rtl/>
          <w:lang w:bidi="fa-IR"/>
        </w:rPr>
        <w:t>پله</w:t>
      </w:r>
      <w:r w:rsidR="00101BC1">
        <w:rPr>
          <w:rtl/>
          <w:lang w:bidi="fa-IR"/>
        </w:rPr>
        <w:t xml:space="preserve"> </w:t>
      </w:r>
      <w:r>
        <w:rPr>
          <w:rtl/>
          <w:lang w:bidi="fa-IR"/>
        </w:rPr>
        <w:t>هاى</w:t>
      </w:r>
      <w:r w:rsidR="00101BC1">
        <w:rPr>
          <w:rtl/>
          <w:lang w:bidi="fa-IR"/>
        </w:rPr>
        <w:t xml:space="preserve"> </w:t>
      </w:r>
      <w:r>
        <w:rPr>
          <w:rtl/>
          <w:lang w:bidi="fa-IR"/>
        </w:rPr>
        <w:t>قصر</w:t>
      </w:r>
      <w:r w:rsidR="00101BC1">
        <w:rPr>
          <w:rtl/>
          <w:lang w:bidi="fa-IR"/>
        </w:rPr>
        <w:t xml:space="preserve"> </w:t>
      </w:r>
      <w:r>
        <w:rPr>
          <w:rtl/>
          <w:lang w:bidi="fa-IR"/>
        </w:rPr>
        <w:t>بالا</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آخرين</w:t>
      </w:r>
      <w:r w:rsidR="00101BC1">
        <w:rPr>
          <w:rtl/>
          <w:lang w:bidi="fa-IR"/>
        </w:rPr>
        <w:t xml:space="preserve"> </w:t>
      </w:r>
      <w:r>
        <w:rPr>
          <w:rtl/>
          <w:lang w:bidi="fa-IR"/>
        </w:rPr>
        <w:t>لحظات</w:t>
      </w:r>
      <w:r w:rsidR="00101BC1">
        <w:rPr>
          <w:rtl/>
          <w:lang w:bidi="fa-IR"/>
        </w:rPr>
        <w:t xml:space="preserve"> </w:t>
      </w:r>
      <w:r>
        <w:rPr>
          <w:rtl/>
          <w:lang w:bidi="fa-IR"/>
        </w:rPr>
        <w:t>عمر-</w:t>
      </w:r>
      <w:r w:rsidR="00101BC1">
        <w:rPr>
          <w:rtl/>
          <w:lang w:bidi="fa-IR"/>
        </w:rPr>
        <w:t xml:space="preserve"> </w:t>
      </w:r>
      <w:r>
        <w:rPr>
          <w:rtl/>
          <w:lang w:bidi="fa-IR"/>
        </w:rPr>
        <w:t>آباد</w:t>
      </w:r>
      <w:r w:rsidR="00101BC1">
        <w:rPr>
          <w:rtl/>
          <w:lang w:bidi="fa-IR"/>
        </w:rPr>
        <w:t xml:space="preserve"> </w:t>
      </w:r>
      <w:r>
        <w:rPr>
          <w:rtl/>
          <w:lang w:bidi="fa-IR"/>
        </w:rPr>
        <w:t>با</w:t>
      </w:r>
      <w:r w:rsidR="00101BC1">
        <w:rPr>
          <w:rtl/>
          <w:lang w:bidi="fa-IR"/>
        </w:rPr>
        <w:t xml:space="preserve"> </w:t>
      </w:r>
      <w:r>
        <w:rPr>
          <w:rtl/>
          <w:lang w:bidi="fa-IR"/>
        </w:rPr>
        <w:t>عبادت</w:t>
      </w:r>
      <w:r w:rsidR="00101BC1">
        <w:rPr>
          <w:rtl/>
          <w:lang w:bidi="fa-IR"/>
        </w:rPr>
        <w:t xml:space="preserve"> </w:t>
      </w:r>
      <w:r>
        <w:rPr>
          <w:rtl/>
          <w:lang w:bidi="fa-IR"/>
        </w:rPr>
        <w:t>و</w:t>
      </w:r>
      <w:r w:rsidR="00101BC1">
        <w:rPr>
          <w:rtl/>
          <w:lang w:bidi="fa-IR"/>
        </w:rPr>
        <w:t xml:space="preserve"> </w:t>
      </w:r>
      <w:r>
        <w:rPr>
          <w:rtl/>
          <w:lang w:bidi="fa-IR"/>
        </w:rPr>
        <w:t>شب</w:t>
      </w:r>
      <w:r w:rsidR="00101BC1">
        <w:rPr>
          <w:rtl/>
          <w:lang w:bidi="fa-IR"/>
        </w:rPr>
        <w:t xml:space="preserve"> </w:t>
      </w:r>
      <w:r>
        <w:rPr>
          <w:rtl/>
          <w:lang w:bidi="fa-IR"/>
        </w:rPr>
        <w:t>زنده</w:t>
      </w:r>
      <w:r w:rsidR="00101BC1">
        <w:rPr>
          <w:rtl/>
          <w:lang w:bidi="fa-IR"/>
        </w:rPr>
        <w:t xml:space="preserve"> </w:t>
      </w:r>
      <w:r>
        <w:rPr>
          <w:rtl/>
          <w:lang w:bidi="fa-IR"/>
        </w:rPr>
        <w:t>دارى-</w:t>
      </w:r>
      <w:r w:rsidR="00101BC1">
        <w:rPr>
          <w:rtl/>
          <w:lang w:bidi="fa-IR"/>
        </w:rPr>
        <w:t xml:space="preserve"> </w:t>
      </w:r>
      <w:r>
        <w:rPr>
          <w:rtl/>
          <w:lang w:bidi="fa-IR"/>
        </w:rPr>
        <w:t>خود</w:t>
      </w:r>
      <w:r w:rsidR="00101BC1">
        <w:rPr>
          <w:rtl/>
          <w:lang w:bidi="fa-IR"/>
        </w:rPr>
        <w:t xml:space="preserve"> </w:t>
      </w:r>
      <w:r>
        <w:rPr>
          <w:rtl/>
          <w:lang w:bidi="fa-IR"/>
        </w:rPr>
        <w:t>استفاده</w:t>
      </w:r>
      <w:r w:rsidR="00101BC1">
        <w:rPr>
          <w:rtl/>
          <w:lang w:bidi="fa-IR"/>
        </w:rPr>
        <w:t xml:space="preserve"> </w:t>
      </w:r>
      <w:r>
        <w:rPr>
          <w:rtl/>
          <w:lang w:bidi="fa-IR"/>
        </w:rPr>
        <w:t>كرده،</w:t>
      </w:r>
      <w:r w:rsidR="00101BC1">
        <w:rPr>
          <w:rtl/>
          <w:lang w:bidi="fa-IR"/>
        </w:rPr>
        <w:t xml:space="preserve"> </w:t>
      </w:r>
      <w:r>
        <w:rPr>
          <w:rtl/>
          <w:lang w:bidi="fa-IR"/>
        </w:rPr>
        <w:t>خداوند</w:t>
      </w:r>
      <w:r w:rsidR="00101BC1">
        <w:rPr>
          <w:rtl/>
          <w:lang w:bidi="fa-IR"/>
        </w:rPr>
        <w:t xml:space="preserve"> </w:t>
      </w:r>
      <w:r>
        <w:rPr>
          <w:rtl/>
          <w:lang w:bidi="fa-IR"/>
        </w:rPr>
        <w:t>را</w:t>
      </w:r>
      <w:r w:rsidR="00101BC1">
        <w:rPr>
          <w:rtl/>
          <w:lang w:bidi="fa-IR"/>
        </w:rPr>
        <w:t xml:space="preserve"> </w:t>
      </w:r>
      <w:r>
        <w:rPr>
          <w:rtl/>
          <w:lang w:bidi="fa-IR"/>
        </w:rPr>
        <w:t>منزه</w:t>
      </w:r>
      <w:r w:rsidR="00101BC1">
        <w:rPr>
          <w:rtl/>
          <w:lang w:bidi="fa-IR"/>
        </w:rPr>
        <w:t xml:space="preserve"> </w:t>
      </w:r>
      <w:r>
        <w:rPr>
          <w:rtl/>
          <w:lang w:bidi="fa-IR"/>
        </w:rPr>
        <w:t>دانسته،</w:t>
      </w:r>
      <w:r w:rsidR="00101BC1">
        <w:rPr>
          <w:rtl/>
          <w:lang w:bidi="fa-IR"/>
        </w:rPr>
        <w:t xml:space="preserve"> </w:t>
      </w:r>
      <w:r>
        <w:rPr>
          <w:rtl/>
          <w:lang w:bidi="fa-IR"/>
        </w:rPr>
        <w:t>حمد</w:t>
      </w:r>
      <w:r w:rsidR="00101BC1">
        <w:rPr>
          <w:rtl/>
          <w:lang w:bidi="fa-IR"/>
        </w:rPr>
        <w:t xml:space="preserve"> </w:t>
      </w:r>
      <w:r>
        <w:rPr>
          <w:rtl/>
          <w:lang w:bidi="fa-IR"/>
        </w:rPr>
        <w:t>و</w:t>
      </w:r>
      <w:r w:rsidR="00101BC1">
        <w:rPr>
          <w:rtl/>
          <w:lang w:bidi="fa-IR"/>
        </w:rPr>
        <w:t xml:space="preserve"> </w:t>
      </w:r>
      <w:r>
        <w:rPr>
          <w:rtl/>
          <w:lang w:bidi="fa-IR"/>
        </w:rPr>
        <w:t>سپاس</w:t>
      </w:r>
      <w:r w:rsidR="00101BC1">
        <w:rPr>
          <w:rtl/>
          <w:lang w:bidi="fa-IR"/>
        </w:rPr>
        <w:t xml:space="preserve"> </w:t>
      </w:r>
      <w:r>
        <w:rPr>
          <w:rtl/>
          <w:lang w:bidi="fa-IR"/>
        </w:rPr>
        <w:t>الهى</w:t>
      </w:r>
      <w:r w:rsidR="00101BC1">
        <w:rPr>
          <w:rtl/>
          <w:lang w:bidi="fa-IR"/>
        </w:rPr>
        <w:t xml:space="preserve"> </w:t>
      </w:r>
      <w:r>
        <w:rPr>
          <w:rtl/>
          <w:lang w:bidi="fa-IR"/>
        </w:rPr>
        <w:t>را</w:t>
      </w:r>
      <w:r w:rsidR="00101BC1">
        <w:rPr>
          <w:rtl/>
          <w:lang w:bidi="fa-IR"/>
        </w:rPr>
        <w:t xml:space="preserve"> </w:t>
      </w:r>
      <w:r>
        <w:rPr>
          <w:rtl/>
          <w:lang w:bidi="fa-IR"/>
        </w:rPr>
        <w:t>بجا</w:t>
      </w:r>
      <w:r w:rsidR="00101BC1">
        <w:rPr>
          <w:rtl/>
          <w:lang w:bidi="fa-IR"/>
        </w:rPr>
        <w:t xml:space="preserve"> </w:t>
      </w:r>
      <w:r>
        <w:rPr>
          <w:rtl/>
          <w:lang w:bidi="fa-IR"/>
        </w:rPr>
        <w:t>مى</w:t>
      </w:r>
      <w:r w:rsidR="00101BC1">
        <w:rPr>
          <w:rtl/>
          <w:lang w:bidi="fa-IR"/>
        </w:rPr>
        <w:t xml:space="preserve"> </w:t>
      </w:r>
      <w:r>
        <w:rPr>
          <w:rtl/>
          <w:lang w:bidi="fa-IR"/>
        </w:rPr>
        <w:t>آورد</w:t>
      </w:r>
      <w:r w:rsidR="00101BC1">
        <w:rPr>
          <w:rtl/>
          <w:lang w:bidi="fa-IR"/>
        </w:rPr>
        <w:t xml:space="preserve">. </w:t>
      </w:r>
    </w:p>
    <w:p w:rsidR="00D34FF8" w:rsidRDefault="00D34FF8" w:rsidP="00D34FF8">
      <w:pPr>
        <w:pStyle w:val="libNormal"/>
        <w:rPr>
          <w:rtl/>
          <w:lang w:bidi="fa-IR"/>
        </w:rPr>
      </w:pPr>
      <w:r>
        <w:rPr>
          <w:rtl/>
          <w:lang w:bidi="fa-IR"/>
        </w:rPr>
        <w:t>حضرت</w:t>
      </w:r>
      <w:r w:rsidR="00101BC1">
        <w:rPr>
          <w:rtl/>
          <w:lang w:bidi="fa-IR"/>
        </w:rPr>
        <w:t xml:space="preserve"> </w:t>
      </w: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رضايت</w:t>
      </w:r>
      <w:r w:rsidR="00101BC1">
        <w:rPr>
          <w:rtl/>
          <w:lang w:bidi="fa-IR"/>
        </w:rPr>
        <w:t xml:space="preserve"> </w:t>
      </w:r>
      <w:r>
        <w:rPr>
          <w:rtl/>
          <w:lang w:bidi="fa-IR"/>
        </w:rPr>
        <w:t>از</w:t>
      </w:r>
      <w:r w:rsidR="00101BC1">
        <w:rPr>
          <w:rtl/>
          <w:lang w:bidi="fa-IR"/>
        </w:rPr>
        <w:t xml:space="preserve"> </w:t>
      </w:r>
      <w:r>
        <w:rPr>
          <w:rtl/>
          <w:lang w:bidi="fa-IR"/>
        </w:rPr>
        <w:t>آزمايش</w:t>
      </w:r>
      <w:r w:rsidR="00101BC1">
        <w:rPr>
          <w:rtl/>
          <w:lang w:bidi="fa-IR"/>
        </w:rPr>
        <w:t xml:space="preserve"> </w:t>
      </w:r>
      <w:r>
        <w:rPr>
          <w:rtl/>
          <w:lang w:bidi="fa-IR"/>
        </w:rPr>
        <w:t>نيكوى</w:t>
      </w:r>
      <w:r w:rsidR="00101BC1">
        <w:rPr>
          <w:rtl/>
          <w:lang w:bidi="fa-IR"/>
        </w:rPr>
        <w:t xml:space="preserve"> </w:t>
      </w:r>
      <w:r>
        <w:rPr>
          <w:rtl/>
          <w:lang w:bidi="fa-IR"/>
        </w:rPr>
        <w:t>خداوندى،</w:t>
      </w:r>
      <w:r w:rsidR="00101BC1">
        <w:rPr>
          <w:rtl/>
          <w:lang w:bidi="fa-IR"/>
        </w:rPr>
        <w:t xml:space="preserve"> </w:t>
      </w:r>
      <w:r>
        <w:rPr>
          <w:rtl/>
          <w:lang w:bidi="fa-IR"/>
        </w:rPr>
        <w:t>از</w:t>
      </w:r>
      <w:r w:rsidR="00101BC1">
        <w:rPr>
          <w:rtl/>
          <w:lang w:bidi="fa-IR"/>
        </w:rPr>
        <w:t xml:space="preserve"> </w:t>
      </w:r>
      <w:r>
        <w:rPr>
          <w:rtl/>
          <w:lang w:bidi="fa-IR"/>
        </w:rPr>
        <w:t>نامردمان</w:t>
      </w:r>
      <w:r w:rsidR="00101BC1">
        <w:rPr>
          <w:rtl/>
          <w:lang w:bidi="fa-IR"/>
        </w:rPr>
        <w:t xml:space="preserve"> </w:t>
      </w:r>
      <w:r>
        <w:rPr>
          <w:rtl/>
          <w:lang w:bidi="fa-IR"/>
        </w:rPr>
        <w:t>و</w:t>
      </w:r>
      <w:r w:rsidR="00101BC1">
        <w:rPr>
          <w:rtl/>
          <w:lang w:bidi="fa-IR"/>
        </w:rPr>
        <w:t xml:space="preserve"> </w:t>
      </w:r>
      <w:r>
        <w:rPr>
          <w:rtl/>
          <w:lang w:bidi="fa-IR"/>
        </w:rPr>
        <w:t>زشتيهاى</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درگاه</w:t>
      </w:r>
      <w:r w:rsidR="00101BC1">
        <w:rPr>
          <w:rtl/>
          <w:lang w:bidi="fa-IR"/>
        </w:rPr>
        <w:t xml:space="preserve"> </w:t>
      </w:r>
      <w:r>
        <w:rPr>
          <w:rtl/>
          <w:lang w:bidi="fa-IR"/>
        </w:rPr>
        <w:t>الهى</w:t>
      </w:r>
      <w:r w:rsidR="00101BC1">
        <w:rPr>
          <w:rtl/>
          <w:lang w:bidi="fa-IR"/>
        </w:rPr>
        <w:t xml:space="preserve"> </w:t>
      </w:r>
      <w:r>
        <w:rPr>
          <w:rtl/>
          <w:lang w:bidi="fa-IR"/>
        </w:rPr>
        <w:t>شكايت</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تكبير</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استغفار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ملائكه</w:t>
      </w:r>
      <w:r w:rsidR="00101BC1">
        <w:rPr>
          <w:rtl/>
          <w:lang w:bidi="fa-IR"/>
        </w:rPr>
        <w:t xml:space="preserve"> </w:t>
      </w:r>
      <w:r>
        <w:rPr>
          <w:rtl/>
          <w:lang w:bidi="fa-IR"/>
        </w:rPr>
        <w:t>الهى</w:t>
      </w:r>
      <w:r w:rsidR="00101BC1">
        <w:rPr>
          <w:rtl/>
          <w:lang w:bidi="fa-IR"/>
        </w:rPr>
        <w:t xml:space="preserve"> </w:t>
      </w:r>
      <w:r>
        <w:rPr>
          <w:rtl/>
          <w:lang w:bidi="fa-IR"/>
        </w:rPr>
        <w:t>و</w:t>
      </w:r>
      <w:r w:rsidR="00101BC1">
        <w:rPr>
          <w:rtl/>
          <w:lang w:bidi="fa-IR"/>
        </w:rPr>
        <w:t xml:space="preserve"> </w:t>
      </w:r>
      <w:r>
        <w:rPr>
          <w:rtl/>
          <w:lang w:bidi="fa-IR"/>
        </w:rPr>
        <w:t>پيامبران،</w:t>
      </w:r>
      <w:r w:rsidR="00101BC1">
        <w:rPr>
          <w:rtl/>
          <w:lang w:bidi="fa-IR"/>
        </w:rPr>
        <w:t xml:space="preserve"> </w:t>
      </w:r>
      <w:r>
        <w:rPr>
          <w:rtl/>
          <w:lang w:bidi="fa-IR"/>
        </w:rPr>
        <w:t>درود</w:t>
      </w:r>
      <w:r w:rsidR="00101BC1">
        <w:rPr>
          <w:rtl/>
          <w:lang w:bidi="fa-IR"/>
        </w:rPr>
        <w:t xml:space="preserve"> </w:t>
      </w:r>
      <w:r>
        <w:rPr>
          <w:rtl/>
          <w:lang w:bidi="fa-IR"/>
        </w:rPr>
        <w:t>مى</w:t>
      </w:r>
      <w:r w:rsidR="00101BC1">
        <w:rPr>
          <w:rtl/>
          <w:lang w:bidi="fa-IR"/>
        </w:rPr>
        <w:t xml:space="preserve"> </w:t>
      </w:r>
      <w:r>
        <w:rPr>
          <w:rtl/>
          <w:lang w:bidi="fa-IR"/>
        </w:rPr>
        <w:t>فرستاد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حال</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خداوندا!</w:t>
      </w:r>
      <w:r w:rsidR="00101BC1">
        <w:rPr>
          <w:rtl/>
          <w:lang w:bidi="fa-IR"/>
        </w:rPr>
        <w:t xml:space="preserve"> </w:t>
      </w:r>
      <w:r>
        <w:rPr>
          <w:rtl/>
          <w:lang w:bidi="fa-IR"/>
        </w:rPr>
        <w:t>بار</w:t>
      </w:r>
      <w:r w:rsidR="00101BC1">
        <w:rPr>
          <w:rtl/>
          <w:lang w:bidi="fa-IR"/>
        </w:rPr>
        <w:t xml:space="preserve"> </w:t>
      </w:r>
      <w:r>
        <w:rPr>
          <w:rtl/>
          <w:lang w:bidi="fa-IR"/>
        </w:rPr>
        <w:t>الها!</w:t>
      </w:r>
      <w:r w:rsidR="00101BC1">
        <w:rPr>
          <w:rtl/>
          <w:lang w:bidi="fa-IR"/>
        </w:rPr>
        <w:t xml:space="preserve"> </w:t>
      </w:r>
      <w:r>
        <w:rPr>
          <w:rtl/>
          <w:lang w:bidi="fa-IR"/>
        </w:rPr>
        <w:t>ميان</w:t>
      </w:r>
      <w:r w:rsidR="00101BC1">
        <w:rPr>
          <w:rtl/>
          <w:lang w:bidi="fa-IR"/>
        </w:rPr>
        <w:t xml:space="preserve"> </w:t>
      </w:r>
      <w:r>
        <w:rPr>
          <w:rtl/>
          <w:lang w:bidi="fa-IR"/>
        </w:rPr>
        <w:t>ما</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قوم</w:t>
      </w:r>
      <w:r w:rsidR="00101BC1">
        <w:rPr>
          <w:rtl/>
          <w:lang w:bidi="fa-IR"/>
        </w:rPr>
        <w:t xml:space="preserve"> </w:t>
      </w:r>
      <w:r>
        <w:rPr>
          <w:rtl/>
          <w:lang w:bidi="fa-IR"/>
        </w:rPr>
        <w:t>داورى</w:t>
      </w:r>
      <w:r w:rsidR="00101BC1">
        <w:rPr>
          <w:rtl/>
          <w:lang w:bidi="fa-IR"/>
        </w:rPr>
        <w:t xml:space="preserve"> </w:t>
      </w:r>
      <w:r>
        <w:rPr>
          <w:rtl/>
          <w:lang w:bidi="fa-IR"/>
        </w:rPr>
        <w:t>كن</w:t>
      </w:r>
      <w:r w:rsidR="00101BC1">
        <w:rPr>
          <w:rtl/>
          <w:lang w:bidi="fa-IR"/>
        </w:rPr>
        <w:t xml:space="preserve"> </w:t>
      </w:r>
      <w:r>
        <w:rPr>
          <w:rtl/>
          <w:lang w:bidi="fa-IR"/>
        </w:rPr>
        <w:t>آنان</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فريفتند</w:t>
      </w:r>
      <w:r w:rsidR="00101BC1">
        <w:rPr>
          <w:rtl/>
          <w:lang w:bidi="fa-IR"/>
        </w:rPr>
        <w:t xml:space="preserve"> </w:t>
      </w:r>
      <w:r>
        <w:rPr>
          <w:rtl/>
          <w:lang w:bidi="fa-IR"/>
        </w:rPr>
        <w:t>و</w:t>
      </w:r>
      <w:r w:rsidR="00101BC1">
        <w:rPr>
          <w:rtl/>
          <w:lang w:bidi="fa-IR"/>
        </w:rPr>
        <w:t xml:space="preserve"> </w:t>
      </w:r>
      <w:r>
        <w:rPr>
          <w:rtl/>
          <w:lang w:bidi="fa-IR"/>
        </w:rPr>
        <w:t>مخذول</w:t>
      </w:r>
      <w:r w:rsidR="00101BC1">
        <w:rPr>
          <w:rtl/>
          <w:lang w:bidi="fa-IR"/>
        </w:rPr>
        <w:t xml:space="preserve"> </w:t>
      </w:r>
      <w:r>
        <w:rPr>
          <w:rtl/>
          <w:lang w:bidi="fa-IR"/>
        </w:rPr>
        <w:t>كردند</w:t>
      </w:r>
      <w:r w:rsidR="00101BC1">
        <w:rPr>
          <w:rtl/>
          <w:lang w:bidi="fa-IR"/>
        </w:rPr>
        <w:t xml:space="preserve"> </w:t>
      </w:r>
      <w:r w:rsidRPr="00C53597">
        <w:rPr>
          <w:rStyle w:val="libFootnotenumChar"/>
          <w:rtl/>
        </w:rPr>
        <w:t>(333)</w:t>
      </w:r>
      <w:r w:rsidR="00101BC1">
        <w:rPr>
          <w:rtl/>
          <w:lang w:bidi="fa-IR"/>
        </w:rPr>
        <w:t xml:space="preserve">. </w:t>
      </w:r>
    </w:p>
    <w:p w:rsidR="00D34FF8" w:rsidRDefault="00D34FF8" w:rsidP="00D34FF8">
      <w:pPr>
        <w:pStyle w:val="libNormal"/>
        <w:rPr>
          <w:rtl/>
          <w:lang w:bidi="fa-IR"/>
        </w:rPr>
      </w:pP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پشت</w:t>
      </w:r>
      <w:r w:rsidR="00101BC1">
        <w:rPr>
          <w:rtl/>
          <w:lang w:bidi="fa-IR"/>
        </w:rPr>
        <w:t xml:space="preserve"> </w:t>
      </w:r>
      <w:r>
        <w:rPr>
          <w:rtl/>
          <w:lang w:bidi="fa-IR"/>
        </w:rPr>
        <w:t>بام</w:t>
      </w:r>
      <w:r w:rsidR="00101BC1">
        <w:rPr>
          <w:rtl/>
          <w:lang w:bidi="fa-IR"/>
        </w:rPr>
        <w:t xml:space="preserve"> </w:t>
      </w:r>
      <w:r>
        <w:rPr>
          <w:rtl/>
          <w:lang w:bidi="fa-IR"/>
        </w:rPr>
        <w:t>بردند،</w:t>
      </w:r>
      <w:r w:rsidR="00101BC1">
        <w:rPr>
          <w:rtl/>
          <w:lang w:bidi="fa-IR"/>
        </w:rPr>
        <w:t xml:space="preserve"> </w:t>
      </w:r>
      <w:r>
        <w:rPr>
          <w:rtl/>
          <w:lang w:bidi="fa-IR"/>
        </w:rPr>
        <w:t>مردم</w:t>
      </w:r>
      <w:r w:rsidR="00101BC1">
        <w:rPr>
          <w:rtl/>
          <w:lang w:bidi="fa-IR"/>
        </w:rPr>
        <w:t xml:space="preserve"> </w:t>
      </w:r>
      <w:r>
        <w:rPr>
          <w:rtl/>
          <w:lang w:bidi="fa-IR"/>
        </w:rPr>
        <w:t>جمع</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اتفاقى</w:t>
      </w:r>
      <w:r w:rsidR="00101BC1">
        <w:rPr>
          <w:rtl/>
          <w:lang w:bidi="fa-IR"/>
        </w:rPr>
        <w:t xml:space="preserve"> </w:t>
      </w:r>
      <w:r>
        <w:rPr>
          <w:rtl/>
          <w:lang w:bidi="fa-IR"/>
        </w:rPr>
        <w:t>كه</w:t>
      </w:r>
      <w:r w:rsidR="00101BC1">
        <w:rPr>
          <w:rtl/>
          <w:lang w:bidi="fa-IR"/>
        </w:rPr>
        <w:t xml:space="preserve"> </w:t>
      </w:r>
      <w:r>
        <w:rPr>
          <w:rtl/>
          <w:lang w:bidi="fa-IR"/>
        </w:rPr>
        <w:t>خواهر</w:t>
      </w:r>
      <w:r w:rsidR="00101BC1">
        <w:rPr>
          <w:rtl/>
          <w:lang w:bidi="fa-IR"/>
        </w:rPr>
        <w:t xml:space="preserve"> </w:t>
      </w:r>
      <w:r>
        <w:rPr>
          <w:rtl/>
          <w:lang w:bidi="fa-IR"/>
        </w:rPr>
        <w:t>افتاد</w:t>
      </w:r>
      <w:r w:rsidR="00101BC1">
        <w:rPr>
          <w:rtl/>
          <w:lang w:bidi="fa-IR"/>
        </w:rPr>
        <w:t xml:space="preserve"> </w:t>
      </w:r>
      <w:r>
        <w:rPr>
          <w:rtl/>
          <w:lang w:bidi="fa-IR"/>
        </w:rPr>
        <w:t>پرسش</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كه</w:t>
      </w:r>
      <w:r w:rsidR="00101BC1">
        <w:rPr>
          <w:rtl/>
          <w:lang w:bidi="fa-IR"/>
        </w:rPr>
        <w:t xml:space="preserve"> </w:t>
      </w:r>
      <w:r>
        <w:rPr>
          <w:rtl/>
          <w:lang w:bidi="fa-IR"/>
        </w:rPr>
        <w:t>ناگهان</w:t>
      </w:r>
      <w:r w:rsidR="00101BC1">
        <w:rPr>
          <w:rtl/>
          <w:lang w:bidi="fa-IR"/>
        </w:rPr>
        <w:t xml:space="preserve"> </w:t>
      </w:r>
      <w:r>
        <w:rPr>
          <w:rtl/>
          <w:lang w:bidi="fa-IR"/>
        </w:rPr>
        <w:t>جسر</w:t>
      </w:r>
      <w:r w:rsidR="00101BC1">
        <w:rPr>
          <w:rtl/>
          <w:lang w:bidi="fa-IR"/>
        </w:rPr>
        <w:t xml:space="preserve"> </w:t>
      </w:r>
      <w:r>
        <w:rPr>
          <w:rtl/>
          <w:lang w:bidi="fa-IR"/>
        </w:rPr>
        <w:t>غرقه</w:t>
      </w:r>
      <w:r w:rsidR="00101BC1">
        <w:rPr>
          <w:rtl/>
          <w:lang w:bidi="fa-IR"/>
        </w:rPr>
        <w:t xml:space="preserve"> </w:t>
      </w:r>
      <w:r>
        <w:rPr>
          <w:rtl/>
          <w:lang w:bidi="fa-IR"/>
        </w:rPr>
        <w:t>به</w:t>
      </w:r>
      <w:r w:rsidR="00101BC1">
        <w:rPr>
          <w:rtl/>
          <w:lang w:bidi="fa-IR"/>
        </w:rPr>
        <w:t xml:space="preserve"> </w:t>
      </w:r>
      <w:r>
        <w:rPr>
          <w:rtl/>
          <w:lang w:bidi="fa-IR"/>
        </w:rPr>
        <w:t>خونى</w:t>
      </w:r>
      <w:r w:rsidR="00101BC1">
        <w:rPr>
          <w:rtl/>
          <w:lang w:bidi="fa-IR"/>
        </w:rPr>
        <w:t xml:space="preserve"> </w:t>
      </w:r>
      <w:r>
        <w:rPr>
          <w:rtl/>
          <w:lang w:bidi="fa-IR"/>
        </w:rPr>
        <w:t>را</w:t>
      </w:r>
      <w:r w:rsidR="00101BC1">
        <w:rPr>
          <w:rtl/>
          <w:lang w:bidi="fa-IR"/>
        </w:rPr>
        <w:t xml:space="preserve"> </w:t>
      </w:r>
      <w:r>
        <w:rPr>
          <w:rtl/>
          <w:lang w:bidi="fa-IR"/>
        </w:rPr>
        <w:t>ديدند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بالاى</w:t>
      </w:r>
      <w:r w:rsidR="00101BC1">
        <w:rPr>
          <w:rtl/>
          <w:lang w:bidi="fa-IR"/>
        </w:rPr>
        <w:t xml:space="preserve"> </w:t>
      </w:r>
      <w:r>
        <w:rPr>
          <w:rtl/>
          <w:lang w:bidi="fa-IR"/>
        </w:rPr>
        <w:t>قصر</w:t>
      </w:r>
      <w:r w:rsidR="00101BC1">
        <w:rPr>
          <w:rtl/>
          <w:lang w:bidi="fa-IR"/>
        </w:rPr>
        <w:t xml:space="preserve"> </w:t>
      </w:r>
      <w:r>
        <w:rPr>
          <w:rtl/>
          <w:lang w:bidi="fa-IR"/>
        </w:rPr>
        <w:t>به</w:t>
      </w:r>
      <w:r w:rsidR="00101BC1">
        <w:rPr>
          <w:rtl/>
          <w:lang w:bidi="fa-IR"/>
        </w:rPr>
        <w:t xml:space="preserve"> </w:t>
      </w:r>
      <w:r>
        <w:rPr>
          <w:rtl/>
          <w:lang w:bidi="fa-IR"/>
        </w:rPr>
        <w:t>روى</w:t>
      </w:r>
      <w:r w:rsidR="00101BC1">
        <w:rPr>
          <w:rtl/>
          <w:lang w:bidi="fa-IR"/>
        </w:rPr>
        <w:t xml:space="preserve"> </w:t>
      </w:r>
      <w:r>
        <w:rPr>
          <w:rtl/>
          <w:lang w:bidi="fa-IR"/>
        </w:rPr>
        <w:t>زمين</w:t>
      </w:r>
      <w:r w:rsidR="00101BC1">
        <w:rPr>
          <w:rtl/>
          <w:lang w:bidi="fa-IR"/>
        </w:rPr>
        <w:t xml:space="preserve"> </w:t>
      </w:r>
      <w:r>
        <w:rPr>
          <w:rtl/>
          <w:lang w:bidi="fa-IR"/>
        </w:rPr>
        <w:t>پرتاب</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آن</w:t>
      </w:r>
      <w:r w:rsidR="00101BC1">
        <w:rPr>
          <w:rtl/>
          <w:lang w:bidi="fa-IR"/>
        </w:rPr>
        <w:t xml:space="preserve"> </w:t>
      </w:r>
      <w:r>
        <w:rPr>
          <w:rtl/>
          <w:lang w:bidi="fa-IR"/>
        </w:rPr>
        <w:t>سر</w:t>
      </w:r>
      <w:r w:rsidR="00101BC1">
        <w:rPr>
          <w:rtl/>
          <w:lang w:bidi="fa-IR"/>
        </w:rPr>
        <w:t xml:space="preserve"> </w:t>
      </w:r>
      <w:r>
        <w:rPr>
          <w:rtl/>
          <w:lang w:bidi="fa-IR"/>
        </w:rPr>
        <w:t>مبارك</w:t>
      </w:r>
      <w:r w:rsidR="00101BC1">
        <w:rPr>
          <w:rtl/>
          <w:lang w:bidi="fa-IR"/>
        </w:rPr>
        <w:t xml:space="preserve"> </w:t>
      </w:r>
      <w:r>
        <w:rPr>
          <w:rtl/>
          <w:lang w:bidi="fa-IR"/>
        </w:rPr>
        <w:t>حضرت</w:t>
      </w:r>
      <w:r w:rsidR="00101BC1">
        <w:rPr>
          <w:rtl/>
          <w:lang w:bidi="fa-IR"/>
        </w:rPr>
        <w:t xml:space="preserve"> </w:t>
      </w:r>
      <w:r>
        <w:rPr>
          <w:rtl/>
          <w:lang w:bidi="fa-IR"/>
        </w:rPr>
        <w:t>فرو</w:t>
      </w:r>
      <w:r w:rsidR="00101BC1">
        <w:rPr>
          <w:rtl/>
          <w:lang w:bidi="fa-IR"/>
        </w:rPr>
        <w:t xml:space="preserve"> </w:t>
      </w:r>
      <w:r>
        <w:rPr>
          <w:rtl/>
          <w:lang w:bidi="fa-IR"/>
        </w:rPr>
        <w:t>افتاد!</w:t>
      </w:r>
      <w:r w:rsidR="00101BC1">
        <w:rPr>
          <w:rtl/>
          <w:lang w:bidi="fa-IR"/>
        </w:rPr>
        <w:t xml:space="preserve"> </w:t>
      </w:r>
      <w:r>
        <w:rPr>
          <w:rtl/>
          <w:lang w:bidi="fa-IR"/>
        </w:rPr>
        <w:t>خون</w:t>
      </w:r>
      <w:r w:rsidR="00101BC1">
        <w:rPr>
          <w:rtl/>
          <w:lang w:bidi="fa-IR"/>
        </w:rPr>
        <w:t xml:space="preserve"> </w:t>
      </w:r>
      <w:r>
        <w:rPr>
          <w:rtl/>
          <w:lang w:bidi="fa-IR"/>
        </w:rPr>
        <w:t>همه</w:t>
      </w:r>
      <w:r w:rsidR="00101BC1">
        <w:rPr>
          <w:rtl/>
          <w:lang w:bidi="fa-IR"/>
        </w:rPr>
        <w:t xml:space="preserve"> </w:t>
      </w:r>
      <w:r>
        <w:rPr>
          <w:rtl/>
          <w:lang w:bidi="fa-IR"/>
        </w:rPr>
        <w:t>جا</w:t>
      </w:r>
      <w:r w:rsidR="00101BC1">
        <w:rPr>
          <w:rtl/>
          <w:lang w:bidi="fa-IR"/>
        </w:rPr>
        <w:t xml:space="preserve"> </w:t>
      </w:r>
      <w:r>
        <w:rPr>
          <w:rtl/>
          <w:lang w:bidi="fa-IR"/>
        </w:rPr>
        <w:t>پخش</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منگ</w:t>
      </w:r>
      <w:r w:rsidR="00101BC1">
        <w:rPr>
          <w:rtl/>
          <w:lang w:bidi="fa-IR"/>
        </w:rPr>
        <w:t xml:space="preserve"> </w:t>
      </w:r>
      <w:r>
        <w:rPr>
          <w:rtl/>
          <w:lang w:bidi="fa-IR"/>
        </w:rPr>
        <w:t>و</w:t>
      </w:r>
      <w:r w:rsidR="00101BC1">
        <w:rPr>
          <w:rtl/>
          <w:lang w:bidi="fa-IR"/>
        </w:rPr>
        <w:t xml:space="preserve"> </w:t>
      </w:r>
      <w:r>
        <w:rPr>
          <w:rtl/>
          <w:lang w:bidi="fa-IR"/>
        </w:rPr>
        <w:t>گيج</w:t>
      </w:r>
      <w:r w:rsidR="00101BC1">
        <w:rPr>
          <w:rtl/>
          <w:lang w:bidi="fa-IR"/>
        </w:rPr>
        <w:t xml:space="preserve"> </w:t>
      </w:r>
      <w:r>
        <w:rPr>
          <w:rtl/>
          <w:lang w:bidi="fa-IR"/>
        </w:rPr>
        <w:t>به</w:t>
      </w:r>
      <w:r w:rsidR="00101BC1">
        <w:rPr>
          <w:rtl/>
          <w:lang w:bidi="fa-IR"/>
        </w:rPr>
        <w:t xml:space="preserve"> </w:t>
      </w:r>
      <w:r>
        <w:rPr>
          <w:rtl/>
          <w:lang w:bidi="fa-IR"/>
        </w:rPr>
        <w:t>يكديگر</w:t>
      </w:r>
      <w:r w:rsidR="00101BC1">
        <w:rPr>
          <w:rtl/>
          <w:lang w:bidi="fa-IR"/>
        </w:rPr>
        <w:t xml:space="preserve"> </w:t>
      </w:r>
      <w:r>
        <w:rPr>
          <w:rtl/>
          <w:lang w:bidi="fa-IR"/>
        </w:rPr>
        <w:t>مى</w:t>
      </w:r>
      <w:r w:rsidR="00101BC1">
        <w:rPr>
          <w:rtl/>
          <w:lang w:bidi="fa-IR"/>
        </w:rPr>
        <w:t xml:space="preserve"> </w:t>
      </w:r>
      <w:r>
        <w:rPr>
          <w:rtl/>
          <w:lang w:bidi="fa-IR"/>
        </w:rPr>
        <w:t>نگريستند:</w:t>
      </w:r>
      <w:r w:rsidR="00101BC1">
        <w:rPr>
          <w:rtl/>
          <w:lang w:bidi="fa-IR"/>
        </w:rPr>
        <w:t xml:space="preserve"> </w:t>
      </w:r>
      <w:r>
        <w:rPr>
          <w:rtl/>
          <w:lang w:bidi="fa-IR"/>
        </w:rPr>
        <w:t>نگريستن</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حال</w:t>
      </w:r>
      <w:r w:rsidR="00101BC1">
        <w:rPr>
          <w:rtl/>
          <w:lang w:bidi="fa-IR"/>
        </w:rPr>
        <w:t xml:space="preserve"> </w:t>
      </w:r>
      <w:r>
        <w:rPr>
          <w:rtl/>
          <w:lang w:bidi="fa-IR"/>
        </w:rPr>
        <w:t>سكرات</w:t>
      </w:r>
      <w:r w:rsidR="00101BC1">
        <w:rPr>
          <w:rtl/>
          <w:lang w:bidi="fa-IR"/>
        </w:rPr>
        <w:t xml:space="preserve"> </w:t>
      </w:r>
      <w:r>
        <w:rPr>
          <w:rtl/>
          <w:lang w:bidi="fa-IR"/>
        </w:rPr>
        <w:t>موت</w:t>
      </w:r>
      <w:r w:rsidR="00101BC1">
        <w:rPr>
          <w:rtl/>
          <w:lang w:bidi="fa-IR"/>
        </w:rPr>
        <w:t xml:space="preserve"> </w:t>
      </w:r>
      <w:r>
        <w:rPr>
          <w:rtl/>
          <w:lang w:bidi="fa-IR"/>
        </w:rPr>
        <w:t>هستند</w:t>
      </w:r>
      <w:r w:rsidR="00101BC1">
        <w:rPr>
          <w:rtl/>
          <w:lang w:bidi="fa-IR"/>
        </w:rPr>
        <w:t xml:space="preserve"> </w:t>
      </w:r>
      <w:r w:rsidRPr="00C53597">
        <w:rPr>
          <w:rStyle w:val="libFootnotenumChar"/>
          <w:rtl/>
        </w:rPr>
        <w:t>(334)</w:t>
      </w:r>
      <w:r w:rsidR="00101BC1">
        <w:rPr>
          <w:rtl/>
          <w:lang w:bidi="fa-IR"/>
        </w:rPr>
        <w:t xml:space="preserve">. </w:t>
      </w:r>
    </w:p>
    <w:p w:rsidR="00D34FF8" w:rsidRDefault="00D34FF8" w:rsidP="00D34FF8">
      <w:pPr>
        <w:pStyle w:val="libNormal"/>
        <w:rPr>
          <w:rtl/>
          <w:lang w:bidi="fa-IR"/>
        </w:rPr>
      </w:pPr>
      <w:r>
        <w:rPr>
          <w:rtl/>
          <w:lang w:bidi="fa-IR"/>
        </w:rPr>
        <w:t>قاتل،</w:t>
      </w:r>
      <w:r w:rsidR="00101BC1">
        <w:rPr>
          <w:rtl/>
          <w:lang w:bidi="fa-IR"/>
        </w:rPr>
        <w:t xml:space="preserve"> </w:t>
      </w:r>
      <w:r>
        <w:rPr>
          <w:rtl/>
          <w:lang w:bidi="fa-IR"/>
        </w:rPr>
        <w:t>ترسان</w:t>
      </w:r>
      <w:r w:rsidR="00101BC1">
        <w:rPr>
          <w:rtl/>
          <w:lang w:bidi="fa-IR"/>
        </w:rPr>
        <w:t xml:space="preserve"> </w:t>
      </w:r>
      <w:r>
        <w:rPr>
          <w:rtl/>
          <w:lang w:bidi="fa-IR"/>
        </w:rPr>
        <w:t>و</w:t>
      </w:r>
      <w:r w:rsidR="00101BC1">
        <w:rPr>
          <w:rtl/>
          <w:lang w:bidi="fa-IR"/>
        </w:rPr>
        <w:t xml:space="preserve"> </w:t>
      </w:r>
      <w:r>
        <w:rPr>
          <w:rtl/>
          <w:lang w:bidi="fa-IR"/>
        </w:rPr>
        <w:t>هراسان</w:t>
      </w:r>
      <w:r w:rsidR="00101BC1">
        <w:rPr>
          <w:rtl/>
          <w:lang w:bidi="fa-IR"/>
        </w:rPr>
        <w:t xml:space="preserve"> </w:t>
      </w:r>
      <w:r>
        <w:rPr>
          <w:rtl/>
          <w:lang w:bidi="fa-IR"/>
        </w:rPr>
        <w:t>از</w:t>
      </w:r>
      <w:r w:rsidR="00101BC1">
        <w:rPr>
          <w:rtl/>
          <w:lang w:bidi="fa-IR"/>
        </w:rPr>
        <w:t xml:space="preserve"> </w:t>
      </w:r>
      <w:r>
        <w:rPr>
          <w:rtl/>
          <w:lang w:bidi="fa-IR"/>
        </w:rPr>
        <w:t>چيزى</w:t>
      </w:r>
      <w:r w:rsidR="00101BC1">
        <w:rPr>
          <w:rtl/>
          <w:lang w:bidi="fa-IR"/>
        </w:rPr>
        <w:t xml:space="preserve"> </w:t>
      </w:r>
      <w:r>
        <w:rPr>
          <w:rtl/>
          <w:lang w:bidi="fa-IR"/>
        </w:rPr>
        <w:t>كه</w:t>
      </w:r>
      <w:r w:rsidR="00101BC1">
        <w:rPr>
          <w:rtl/>
          <w:lang w:bidi="fa-IR"/>
        </w:rPr>
        <w:t xml:space="preserve"> </w:t>
      </w:r>
      <w:r>
        <w:rPr>
          <w:rtl/>
          <w:lang w:bidi="fa-IR"/>
        </w:rPr>
        <w:t>ديده</w:t>
      </w:r>
      <w:r w:rsidR="00101BC1">
        <w:rPr>
          <w:rtl/>
          <w:lang w:bidi="fa-IR"/>
        </w:rPr>
        <w:t xml:space="preserve"> </w:t>
      </w:r>
      <w:r>
        <w:rPr>
          <w:rtl/>
          <w:lang w:bidi="fa-IR"/>
        </w:rPr>
        <w:t>بود</w:t>
      </w:r>
      <w:r w:rsidR="00101BC1">
        <w:rPr>
          <w:rtl/>
          <w:lang w:bidi="fa-IR"/>
        </w:rPr>
        <w:t xml:space="preserve"> </w:t>
      </w:r>
      <w:r>
        <w:rPr>
          <w:rtl/>
          <w:lang w:bidi="fa-IR"/>
        </w:rPr>
        <w:t>فرود</w:t>
      </w:r>
      <w:r w:rsidR="00101BC1">
        <w:rPr>
          <w:rtl/>
          <w:lang w:bidi="fa-IR"/>
        </w:rPr>
        <w:t xml:space="preserve"> </w:t>
      </w:r>
      <w:r>
        <w:rPr>
          <w:rtl/>
          <w:lang w:bidi="fa-IR"/>
        </w:rPr>
        <w:t>آمد،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از</w:t>
      </w:r>
      <w:r w:rsidR="00101BC1">
        <w:rPr>
          <w:rtl/>
          <w:lang w:bidi="fa-IR"/>
        </w:rPr>
        <w:t xml:space="preserve"> </w:t>
      </w:r>
      <w:r>
        <w:rPr>
          <w:rtl/>
          <w:lang w:bidi="fa-IR"/>
        </w:rPr>
        <w:t>اضطراب</w:t>
      </w:r>
      <w:r w:rsidR="00101BC1">
        <w:rPr>
          <w:rtl/>
          <w:lang w:bidi="fa-IR"/>
        </w:rPr>
        <w:t xml:space="preserve"> </w:t>
      </w:r>
      <w:r>
        <w:rPr>
          <w:rtl/>
          <w:lang w:bidi="fa-IR"/>
        </w:rPr>
        <w:t>وى</w:t>
      </w:r>
      <w:r w:rsidR="00101BC1">
        <w:rPr>
          <w:rtl/>
          <w:lang w:bidi="fa-IR"/>
        </w:rPr>
        <w:t xml:space="preserve"> </w:t>
      </w:r>
      <w:r>
        <w:rPr>
          <w:rtl/>
          <w:lang w:bidi="fa-IR"/>
        </w:rPr>
        <w:t>پرسيد:</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آيا</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كشتى؟</w:t>
      </w:r>
      <w:r w:rsidR="00101BC1">
        <w:rPr>
          <w:rtl/>
          <w:lang w:bidi="fa-IR"/>
        </w:rPr>
        <w:t xml:space="preserve">. </w:t>
      </w:r>
    </w:p>
    <w:p w:rsidR="00D34FF8" w:rsidRDefault="00D34FF8" w:rsidP="00D34FF8">
      <w:pPr>
        <w:pStyle w:val="libNormal"/>
        <w:rPr>
          <w:rtl/>
          <w:lang w:bidi="fa-IR"/>
        </w:rPr>
      </w:pPr>
      <w:r>
        <w:rPr>
          <w:rtl/>
          <w:lang w:bidi="fa-IR"/>
        </w:rPr>
        <w:lastRenderedPageBreak/>
        <w:t>قاتل،</w:t>
      </w:r>
      <w:r w:rsidR="00101BC1">
        <w:rPr>
          <w:rtl/>
          <w:lang w:bidi="fa-IR"/>
        </w:rPr>
        <w:t xml:space="preserve"> </w:t>
      </w:r>
      <w:r>
        <w:rPr>
          <w:rtl/>
          <w:lang w:bidi="fa-IR"/>
        </w:rPr>
        <w:t>با</w:t>
      </w:r>
      <w:r w:rsidR="00101BC1">
        <w:rPr>
          <w:rtl/>
          <w:lang w:bidi="fa-IR"/>
        </w:rPr>
        <w:t xml:space="preserve"> </w:t>
      </w:r>
      <w:r>
        <w:rPr>
          <w:rtl/>
          <w:lang w:bidi="fa-IR"/>
        </w:rPr>
        <w:t>اضطراب</w:t>
      </w:r>
      <w:r w:rsidR="00101BC1">
        <w:rPr>
          <w:rtl/>
          <w:lang w:bidi="fa-IR"/>
        </w:rPr>
        <w:t xml:space="preserve"> </w:t>
      </w:r>
      <w:r>
        <w:rPr>
          <w:rtl/>
          <w:lang w:bidi="fa-IR"/>
        </w:rPr>
        <w:t>و</w:t>
      </w:r>
      <w:r w:rsidR="00101BC1">
        <w:rPr>
          <w:rtl/>
          <w:lang w:bidi="fa-IR"/>
        </w:rPr>
        <w:t xml:space="preserve"> </w:t>
      </w:r>
      <w:r>
        <w:rPr>
          <w:rtl/>
          <w:lang w:bidi="fa-IR"/>
        </w:rPr>
        <w:t>كلمات</w:t>
      </w:r>
      <w:r w:rsidR="00101BC1">
        <w:rPr>
          <w:rtl/>
          <w:lang w:bidi="fa-IR"/>
        </w:rPr>
        <w:t xml:space="preserve"> </w:t>
      </w:r>
      <w:r>
        <w:rPr>
          <w:rtl/>
          <w:lang w:bidi="fa-IR"/>
        </w:rPr>
        <w:t>جويده</w:t>
      </w:r>
      <w:r w:rsidR="00101BC1">
        <w:rPr>
          <w:rtl/>
          <w:lang w:bidi="fa-IR"/>
        </w:rPr>
        <w:t xml:space="preserve"> </w:t>
      </w:r>
      <w:r>
        <w:rPr>
          <w:rtl/>
          <w:lang w:bidi="fa-IR"/>
        </w:rPr>
        <w:t>و</w:t>
      </w:r>
      <w:r w:rsidR="00101BC1">
        <w:rPr>
          <w:rtl/>
          <w:lang w:bidi="fa-IR"/>
        </w:rPr>
        <w:t xml:space="preserve"> </w:t>
      </w:r>
      <w:r>
        <w:rPr>
          <w:rtl/>
          <w:lang w:bidi="fa-IR"/>
        </w:rPr>
        <w:t>نيم</w:t>
      </w:r>
      <w:r w:rsidR="00101BC1">
        <w:rPr>
          <w:rtl/>
          <w:lang w:bidi="fa-IR"/>
        </w:rPr>
        <w:t xml:space="preserve"> </w:t>
      </w:r>
      <w:r>
        <w:rPr>
          <w:rtl/>
          <w:lang w:bidi="fa-IR"/>
        </w:rPr>
        <w:t>خورده</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آرى،</w:t>
      </w:r>
      <w:r w:rsidR="00101BC1">
        <w:rPr>
          <w:rtl/>
          <w:lang w:bidi="fa-IR"/>
        </w:rPr>
        <w:t xml:space="preserve"> </w:t>
      </w:r>
      <w:r>
        <w:rPr>
          <w:rtl/>
          <w:lang w:bidi="fa-IR"/>
        </w:rPr>
        <w:t>خداوند</w:t>
      </w:r>
      <w:r w:rsidR="00101BC1">
        <w:rPr>
          <w:rtl/>
          <w:lang w:bidi="fa-IR"/>
        </w:rPr>
        <w:t xml:space="preserve"> </w:t>
      </w:r>
      <w:r>
        <w:rPr>
          <w:rtl/>
          <w:lang w:bidi="fa-IR"/>
        </w:rPr>
        <w:t>امير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سلامت</w:t>
      </w:r>
      <w:r w:rsidR="00101BC1">
        <w:rPr>
          <w:rtl/>
          <w:lang w:bidi="fa-IR"/>
        </w:rPr>
        <w:t xml:space="preserve"> </w:t>
      </w:r>
      <w:r>
        <w:rPr>
          <w:rtl/>
          <w:lang w:bidi="fa-IR"/>
        </w:rPr>
        <w:t>دارد</w:t>
      </w:r>
      <w:r w:rsidR="00101BC1">
        <w:rPr>
          <w:rtl/>
          <w:lang w:bidi="fa-IR"/>
        </w:rPr>
        <w:t xml:space="preserve"> </w:t>
      </w:r>
      <w:r>
        <w:rPr>
          <w:rtl/>
          <w:lang w:bidi="fa-IR"/>
        </w:rPr>
        <w:t>جز</w:t>
      </w:r>
      <w:r w:rsidR="00101BC1">
        <w:rPr>
          <w:rtl/>
          <w:lang w:bidi="fa-IR"/>
        </w:rPr>
        <w:t xml:space="preserve"> </w:t>
      </w:r>
      <w:r>
        <w:rPr>
          <w:rtl/>
          <w:lang w:bidi="fa-IR"/>
        </w:rPr>
        <w:t>آنكه</w:t>
      </w:r>
      <w:r w:rsidR="00101BC1">
        <w:rPr>
          <w:rtl/>
          <w:lang w:bidi="fa-IR"/>
        </w:rPr>
        <w:t xml:space="preserve"> </w:t>
      </w:r>
      <w:r>
        <w:rPr>
          <w:rtl/>
          <w:lang w:bidi="fa-IR"/>
        </w:rPr>
        <w:t>برايم</w:t>
      </w:r>
      <w:r w:rsidR="00101BC1">
        <w:rPr>
          <w:rtl/>
          <w:lang w:bidi="fa-IR"/>
        </w:rPr>
        <w:t xml:space="preserve"> </w:t>
      </w:r>
      <w:r>
        <w:rPr>
          <w:rtl/>
          <w:lang w:bidi="fa-IR"/>
        </w:rPr>
        <w:t>اتفاقى</w:t>
      </w:r>
      <w:r w:rsidR="00101BC1">
        <w:rPr>
          <w:rtl/>
          <w:lang w:bidi="fa-IR"/>
        </w:rPr>
        <w:t xml:space="preserve"> </w:t>
      </w:r>
      <w:r>
        <w:rPr>
          <w:rtl/>
          <w:lang w:bidi="fa-IR"/>
        </w:rPr>
        <w:t>افتاد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ترسانم!</w:t>
      </w:r>
      <w:r w:rsidR="00101BC1">
        <w:rPr>
          <w:rtl/>
          <w:lang w:bidi="fa-IR"/>
        </w:rPr>
        <w:t xml:space="preserve">. </w:t>
      </w:r>
    </w:p>
    <w:p w:rsidR="00D34FF8" w:rsidRDefault="00D34FF8" w:rsidP="00D34FF8">
      <w:pPr>
        <w:pStyle w:val="libNormal"/>
        <w:rPr>
          <w:rtl/>
          <w:lang w:bidi="fa-IR"/>
        </w:rPr>
      </w:pPr>
      <w:r>
        <w:rPr>
          <w:rtl/>
          <w:lang w:bidi="fa-IR"/>
        </w:rPr>
        <w:t>-</w:t>
      </w:r>
      <w:r w:rsidR="00101BC1">
        <w:rPr>
          <w:rtl/>
          <w:lang w:bidi="fa-IR"/>
        </w:rPr>
        <w:t xml:space="preserve"> </w:t>
      </w:r>
      <w:r>
        <w:rPr>
          <w:rtl/>
          <w:lang w:bidi="fa-IR"/>
        </w:rPr>
        <w:t>با</w:t>
      </w:r>
      <w:r w:rsidR="00101BC1">
        <w:rPr>
          <w:rtl/>
          <w:lang w:bidi="fa-IR"/>
        </w:rPr>
        <w:t xml:space="preserve"> </w:t>
      </w:r>
      <w:r>
        <w:rPr>
          <w:rtl/>
          <w:lang w:bidi="fa-IR"/>
        </w:rPr>
        <w:t>تمسخر</w:t>
      </w:r>
      <w:r w:rsidR="00101BC1">
        <w:rPr>
          <w:rtl/>
          <w:lang w:bidi="fa-IR"/>
        </w:rPr>
        <w:t xml:space="preserve"> </w:t>
      </w:r>
      <w:r>
        <w:rPr>
          <w:rtl/>
          <w:lang w:bidi="fa-IR"/>
        </w:rPr>
        <w:t>پرسيد:</w:t>
      </w:r>
      <w:r w:rsidR="00101BC1">
        <w:rPr>
          <w:rtl/>
          <w:lang w:bidi="fa-IR"/>
        </w:rPr>
        <w:t xml:space="preserve"> </w:t>
      </w:r>
      <w:r>
        <w:rPr>
          <w:rtl/>
          <w:lang w:bidi="fa-IR"/>
        </w:rPr>
        <w:t>چه</w:t>
      </w:r>
      <w:r w:rsidR="00101BC1">
        <w:rPr>
          <w:rtl/>
          <w:lang w:bidi="fa-IR"/>
        </w:rPr>
        <w:t xml:space="preserve"> </w:t>
      </w:r>
      <w:r>
        <w:rPr>
          <w:rtl/>
          <w:lang w:bidi="fa-IR"/>
        </w:rPr>
        <w:t>اتفاقى</w:t>
      </w:r>
      <w:r w:rsidR="00101BC1">
        <w:rPr>
          <w:rtl/>
          <w:lang w:bidi="fa-IR"/>
        </w:rPr>
        <w:t xml:space="preserve"> </w:t>
      </w:r>
      <w:r>
        <w:rPr>
          <w:rtl/>
          <w:lang w:bidi="fa-IR"/>
        </w:rPr>
        <w:t>برايت</w:t>
      </w:r>
      <w:r w:rsidR="00101BC1">
        <w:rPr>
          <w:rtl/>
          <w:lang w:bidi="fa-IR"/>
        </w:rPr>
        <w:t xml:space="preserve"> </w:t>
      </w:r>
      <w:r>
        <w:rPr>
          <w:rtl/>
          <w:lang w:bidi="fa-IR"/>
        </w:rPr>
        <w:t>افتاد؟</w:t>
      </w:r>
      <w:r w:rsidR="00101BC1">
        <w:rPr>
          <w:rtl/>
          <w:lang w:bidi="fa-IR"/>
        </w:rPr>
        <w:t xml:space="preserve">. </w:t>
      </w:r>
    </w:p>
    <w:p w:rsidR="00D34FF8" w:rsidRDefault="00D34FF8" w:rsidP="00D34FF8">
      <w:pPr>
        <w:pStyle w:val="libNormal"/>
        <w:rPr>
          <w:rtl/>
          <w:lang w:bidi="fa-IR"/>
        </w:rPr>
      </w:pPr>
      <w:r>
        <w:rPr>
          <w:rtl/>
          <w:lang w:bidi="fa-IR"/>
        </w:rPr>
        <w:t>-</w:t>
      </w:r>
      <w:r w:rsidR="00101BC1">
        <w:rPr>
          <w:rtl/>
          <w:lang w:bidi="fa-IR"/>
        </w:rPr>
        <w:t xml:space="preserve"> </w:t>
      </w:r>
      <w:r>
        <w:rPr>
          <w:rtl/>
          <w:lang w:bidi="fa-IR"/>
        </w:rPr>
        <w:t>با</w:t>
      </w:r>
      <w:r w:rsidR="00101BC1">
        <w:rPr>
          <w:rtl/>
          <w:lang w:bidi="fa-IR"/>
        </w:rPr>
        <w:t xml:space="preserve"> </w:t>
      </w:r>
      <w:r>
        <w:rPr>
          <w:rtl/>
          <w:lang w:bidi="fa-IR"/>
        </w:rPr>
        <w:t>هراس</w:t>
      </w:r>
      <w:r w:rsidR="00101BC1">
        <w:rPr>
          <w:rtl/>
          <w:lang w:bidi="fa-IR"/>
        </w:rPr>
        <w:t xml:space="preserve"> </w:t>
      </w:r>
      <w:r>
        <w:rPr>
          <w:rtl/>
          <w:lang w:bidi="fa-IR"/>
        </w:rPr>
        <w:t>و</w:t>
      </w:r>
      <w:r w:rsidR="00101BC1">
        <w:rPr>
          <w:rtl/>
          <w:lang w:bidi="fa-IR"/>
        </w:rPr>
        <w:t xml:space="preserve"> </w:t>
      </w:r>
      <w:r>
        <w:rPr>
          <w:rtl/>
          <w:lang w:bidi="fa-IR"/>
        </w:rPr>
        <w:t>دلشوره</w:t>
      </w:r>
      <w:r w:rsidR="00101BC1">
        <w:rPr>
          <w:rtl/>
          <w:lang w:bidi="fa-IR"/>
        </w:rPr>
        <w:t xml:space="preserve"> </w:t>
      </w:r>
      <w:r>
        <w:rPr>
          <w:rtl/>
          <w:lang w:bidi="fa-IR"/>
        </w:rPr>
        <w:t>گفت:</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كشتم،</w:t>
      </w:r>
      <w:r w:rsidR="00101BC1">
        <w:rPr>
          <w:rtl/>
          <w:lang w:bidi="fa-IR"/>
        </w:rPr>
        <w:t xml:space="preserve"> </w:t>
      </w:r>
      <w:r>
        <w:rPr>
          <w:rtl/>
          <w:lang w:bidi="fa-IR"/>
        </w:rPr>
        <w:t>مردى</w:t>
      </w:r>
      <w:r w:rsidR="00101BC1">
        <w:rPr>
          <w:rtl/>
          <w:lang w:bidi="fa-IR"/>
        </w:rPr>
        <w:t xml:space="preserve"> </w:t>
      </w:r>
      <w:r>
        <w:rPr>
          <w:rtl/>
          <w:lang w:bidi="fa-IR"/>
        </w:rPr>
        <w:t>زشت</w:t>
      </w:r>
      <w:r w:rsidR="00101BC1">
        <w:rPr>
          <w:rtl/>
          <w:lang w:bidi="fa-IR"/>
        </w:rPr>
        <w:t xml:space="preserve"> </w:t>
      </w:r>
      <w:r>
        <w:rPr>
          <w:rtl/>
          <w:lang w:bidi="fa-IR"/>
        </w:rPr>
        <w:t>رو،</w:t>
      </w:r>
      <w:r w:rsidR="00101BC1">
        <w:rPr>
          <w:rtl/>
          <w:lang w:bidi="fa-IR"/>
        </w:rPr>
        <w:t xml:space="preserve"> </w:t>
      </w:r>
      <w:r>
        <w:rPr>
          <w:rtl/>
          <w:lang w:bidi="fa-IR"/>
        </w:rPr>
        <w:t>سياه</w:t>
      </w:r>
      <w:r w:rsidR="00101BC1">
        <w:rPr>
          <w:rtl/>
          <w:lang w:bidi="fa-IR"/>
        </w:rPr>
        <w:t xml:space="preserve"> </w:t>
      </w:r>
      <w:r>
        <w:rPr>
          <w:rtl/>
          <w:lang w:bidi="fa-IR"/>
        </w:rPr>
        <w:t>و</w:t>
      </w:r>
      <w:r w:rsidR="00101BC1">
        <w:rPr>
          <w:rtl/>
          <w:lang w:bidi="fa-IR"/>
        </w:rPr>
        <w:t xml:space="preserve"> </w:t>
      </w:r>
      <w:r>
        <w:rPr>
          <w:rtl/>
          <w:lang w:bidi="fa-IR"/>
        </w:rPr>
        <w:t>پرمو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خود</w:t>
      </w:r>
      <w:r w:rsidR="00101BC1">
        <w:rPr>
          <w:rtl/>
          <w:lang w:bidi="fa-IR"/>
        </w:rPr>
        <w:t xml:space="preserve"> </w:t>
      </w:r>
      <w:r>
        <w:rPr>
          <w:rtl/>
          <w:lang w:bidi="fa-IR"/>
        </w:rPr>
        <w:t>ديدم</w:t>
      </w:r>
      <w:r w:rsidR="00101BC1">
        <w:rPr>
          <w:rtl/>
          <w:lang w:bidi="fa-IR"/>
        </w:rPr>
        <w:t xml:space="preserve"> </w:t>
      </w:r>
      <w:r>
        <w:rPr>
          <w:rtl/>
          <w:lang w:bidi="fa-IR"/>
        </w:rPr>
        <w:t>كه</w:t>
      </w:r>
      <w:r w:rsidR="00101BC1">
        <w:rPr>
          <w:rtl/>
          <w:lang w:bidi="fa-IR"/>
        </w:rPr>
        <w:t xml:space="preserve"> </w:t>
      </w:r>
      <w:r>
        <w:rPr>
          <w:rtl/>
          <w:lang w:bidi="fa-IR"/>
        </w:rPr>
        <w:t>انگشت-</w:t>
      </w:r>
      <w:r w:rsidR="00101BC1">
        <w:rPr>
          <w:rtl/>
          <w:lang w:bidi="fa-IR"/>
        </w:rPr>
        <w:t xml:space="preserve"> </w:t>
      </w:r>
      <w:r>
        <w:rPr>
          <w:rtl/>
          <w:lang w:bidi="fa-IR"/>
        </w:rPr>
        <w:t>يا</w:t>
      </w:r>
      <w:r w:rsidR="00101BC1">
        <w:rPr>
          <w:rtl/>
          <w:lang w:bidi="fa-IR"/>
        </w:rPr>
        <w:t xml:space="preserve"> </w:t>
      </w:r>
      <w:r>
        <w:rPr>
          <w:rtl/>
          <w:lang w:bidi="fa-IR"/>
        </w:rPr>
        <w:t>لبان</w:t>
      </w:r>
      <w:r w:rsidR="00101BC1">
        <w:rPr>
          <w:rtl/>
          <w:lang w:bidi="fa-IR"/>
        </w:rPr>
        <w:t xml:space="preserve"> </w:t>
      </w:r>
      <w:r>
        <w:rPr>
          <w:rtl/>
          <w:lang w:bidi="fa-IR"/>
        </w:rPr>
        <w:t>به</w:t>
      </w:r>
      <w:r w:rsidR="00101BC1">
        <w:rPr>
          <w:rtl/>
          <w:lang w:bidi="fa-IR"/>
        </w:rPr>
        <w:t xml:space="preserve"> </w:t>
      </w:r>
      <w:r>
        <w:rPr>
          <w:rtl/>
          <w:lang w:bidi="fa-IR"/>
        </w:rPr>
        <w:t>اشتباه</w:t>
      </w:r>
      <w:r w:rsidR="00101BC1">
        <w:rPr>
          <w:rtl/>
          <w:lang w:bidi="fa-IR"/>
        </w:rPr>
        <w:t xml:space="preserve"> </w:t>
      </w:r>
      <w:r>
        <w:rPr>
          <w:rtl/>
          <w:lang w:bidi="fa-IR"/>
        </w:rPr>
        <w:t>ناقل-</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دندان</w:t>
      </w:r>
      <w:r w:rsidR="00101BC1">
        <w:rPr>
          <w:rtl/>
          <w:lang w:bidi="fa-IR"/>
        </w:rPr>
        <w:t xml:space="preserve"> </w:t>
      </w:r>
      <w:r>
        <w:rPr>
          <w:rtl/>
          <w:lang w:bidi="fa-IR"/>
        </w:rPr>
        <w:t>مى</w:t>
      </w:r>
      <w:r w:rsidR="00101BC1">
        <w:rPr>
          <w:rtl/>
          <w:lang w:bidi="fa-IR"/>
        </w:rPr>
        <w:t xml:space="preserve"> </w:t>
      </w:r>
      <w:r>
        <w:rPr>
          <w:rtl/>
          <w:lang w:bidi="fa-IR"/>
        </w:rPr>
        <w:t>گزيد،</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t>ترسيدم</w:t>
      </w:r>
      <w:r w:rsidR="00101BC1">
        <w:rPr>
          <w:rtl/>
          <w:lang w:bidi="fa-IR"/>
        </w:rPr>
        <w:t xml:space="preserve"> </w:t>
      </w:r>
      <w:r>
        <w:rPr>
          <w:rtl/>
          <w:lang w:bidi="fa-IR"/>
        </w:rPr>
        <w:t>و</w:t>
      </w:r>
      <w:r w:rsidR="00101BC1">
        <w:rPr>
          <w:rtl/>
          <w:lang w:bidi="fa-IR"/>
        </w:rPr>
        <w:t xml:space="preserve"> </w:t>
      </w:r>
      <w:r>
        <w:rPr>
          <w:rtl/>
          <w:lang w:bidi="fa-IR"/>
        </w:rPr>
        <w:t>وحشت</w:t>
      </w:r>
      <w:r w:rsidR="00101BC1">
        <w:rPr>
          <w:rtl/>
          <w:lang w:bidi="fa-IR"/>
        </w:rPr>
        <w:t xml:space="preserve"> </w:t>
      </w:r>
      <w:r>
        <w:rPr>
          <w:rtl/>
          <w:lang w:bidi="fa-IR"/>
        </w:rPr>
        <w:t>كردم</w:t>
      </w:r>
      <w:r w:rsidR="00101BC1">
        <w:rPr>
          <w:rtl/>
          <w:lang w:bidi="fa-IR"/>
        </w:rPr>
        <w:t xml:space="preserve"> </w:t>
      </w:r>
      <w:r>
        <w:rPr>
          <w:rtl/>
          <w:lang w:bidi="fa-IR"/>
        </w:rPr>
        <w:t>كه</w:t>
      </w:r>
      <w:r w:rsidR="00101BC1">
        <w:rPr>
          <w:rtl/>
          <w:lang w:bidi="fa-IR"/>
        </w:rPr>
        <w:t xml:space="preserve"> </w:t>
      </w:r>
      <w:r>
        <w:rPr>
          <w:rtl/>
          <w:lang w:bidi="fa-IR"/>
        </w:rPr>
        <w:t>تاكنون</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درجه</w:t>
      </w:r>
      <w:r w:rsidR="00101BC1">
        <w:rPr>
          <w:rtl/>
          <w:lang w:bidi="fa-IR"/>
        </w:rPr>
        <w:t xml:space="preserve"> </w:t>
      </w:r>
      <w:r>
        <w:rPr>
          <w:rtl/>
          <w:lang w:bidi="fa-IR"/>
        </w:rPr>
        <w:t>متوحش</w:t>
      </w:r>
      <w:r w:rsidR="00101BC1">
        <w:rPr>
          <w:rtl/>
          <w:lang w:bidi="fa-IR"/>
        </w:rPr>
        <w:t xml:space="preserve"> </w:t>
      </w:r>
      <w:r>
        <w:rPr>
          <w:rtl/>
          <w:lang w:bidi="fa-IR"/>
        </w:rPr>
        <w:t>نشده</w:t>
      </w:r>
      <w:r w:rsidR="00101BC1">
        <w:rPr>
          <w:rtl/>
          <w:lang w:bidi="fa-IR"/>
        </w:rPr>
        <w:t xml:space="preserve"> </w:t>
      </w:r>
      <w:r>
        <w:rPr>
          <w:rtl/>
          <w:lang w:bidi="fa-IR"/>
        </w:rPr>
        <w:t>بودم!</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زياد</w:t>
      </w:r>
      <w:r w:rsidR="00101BC1">
        <w:rPr>
          <w:rtl/>
          <w:lang w:bidi="fa-IR"/>
        </w:rPr>
        <w:t xml:space="preserve"> </w:t>
      </w:r>
      <w:r>
        <w:rPr>
          <w:rtl/>
          <w:lang w:bidi="fa-IR"/>
        </w:rPr>
        <w:t>خنده</w:t>
      </w:r>
      <w:r w:rsidR="00101BC1">
        <w:rPr>
          <w:rtl/>
          <w:lang w:bidi="fa-IR"/>
        </w:rPr>
        <w:t xml:space="preserve"> </w:t>
      </w:r>
      <w:r>
        <w:rPr>
          <w:rtl/>
          <w:lang w:bidi="fa-IR"/>
        </w:rPr>
        <w:t>تمسخر</w:t>
      </w:r>
      <w:r w:rsidR="00101BC1">
        <w:rPr>
          <w:rtl/>
          <w:lang w:bidi="fa-IR"/>
        </w:rPr>
        <w:t xml:space="preserve"> </w:t>
      </w:r>
      <w:r>
        <w:rPr>
          <w:rtl/>
          <w:lang w:bidi="fa-IR"/>
        </w:rPr>
        <w:t>آميزى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شايد</w:t>
      </w:r>
      <w:r w:rsidR="00101BC1">
        <w:rPr>
          <w:rtl/>
          <w:lang w:bidi="fa-IR"/>
        </w:rPr>
        <w:t xml:space="preserve"> </w:t>
      </w:r>
      <w:r>
        <w:rPr>
          <w:rtl/>
          <w:lang w:bidi="fa-IR"/>
        </w:rPr>
        <w:t>دهشت</w:t>
      </w:r>
      <w:r w:rsidR="00101BC1">
        <w:rPr>
          <w:rtl/>
          <w:lang w:bidi="fa-IR"/>
        </w:rPr>
        <w:t xml:space="preserve"> </w:t>
      </w:r>
      <w:r>
        <w:rPr>
          <w:rtl/>
          <w:lang w:bidi="fa-IR"/>
        </w:rPr>
        <w:t>زده</w:t>
      </w:r>
      <w:r w:rsidR="00101BC1">
        <w:rPr>
          <w:rtl/>
          <w:lang w:bidi="fa-IR"/>
        </w:rPr>
        <w:t xml:space="preserve"> </w:t>
      </w:r>
      <w:r>
        <w:rPr>
          <w:rtl/>
          <w:lang w:bidi="fa-IR"/>
        </w:rPr>
        <w:t>شده</w:t>
      </w:r>
      <w:r w:rsidR="00101BC1">
        <w:rPr>
          <w:rtl/>
          <w:lang w:bidi="fa-IR"/>
        </w:rPr>
        <w:t xml:space="preserve"> </w:t>
      </w:r>
      <w:r>
        <w:rPr>
          <w:rtl/>
          <w:lang w:bidi="fa-IR"/>
        </w:rPr>
        <w:t>اى؛</w:t>
      </w:r>
      <w:r w:rsidR="00101BC1">
        <w:rPr>
          <w:rtl/>
          <w:lang w:bidi="fa-IR"/>
        </w:rPr>
        <w:t xml:space="preserve"> </w:t>
      </w:r>
      <w:r>
        <w:rPr>
          <w:rtl/>
          <w:lang w:bidi="fa-IR"/>
        </w:rPr>
        <w:t>زيرا</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پديده</w:t>
      </w:r>
      <w:r w:rsidR="00101BC1">
        <w:rPr>
          <w:rtl/>
          <w:lang w:bidi="fa-IR"/>
        </w:rPr>
        <w:t xml:space="preserve"> </w:t>
      </w:r>
      <w:r>
        <w:rPr>
          <w:rtl/>
          <w:lang w:bidi="fa-IR"/>
        </w:rPr>
        <w:t>آشنايى</w:t>
      </w:r>
      <w:r w:rsidR="00101BC1">
        <w:rPr>
          <w:rtl/>
          <w:lang w:bidi="fa-IR"/>
        </w:rPr>
        <w:t xml:space="preserve"> </w:t>
      </w:r>
      <w:r>
        <w:rPr>
          <w:rtl/>
          <w:lang w:bidi="fa-IR"/>
        </w:rPr>
        <w:t>ندارى</w:t>
      </w:r>
      <w:r w:rsidR="00101BC1">
        <w:rPr>
          <w:rtl/>
          <w:lang w:bidi="fa-IR"/>
        </w:rPr>
        <w:t xml:space="preserve"> </w:t>
      </w:r>
      <w:r>
        <w:rPr>
          <w:rtl/>
          <w:lang w:bidi="fa-IR"/>
        </w:rPr>
        <w:t>و</w:t>
      </w:r>
      <w:r w:rsidR="00101BC1">
        <w:rPr>
          <w:rtl/>
          <w:lang w:bidi="fa-IR"/>
        </w:rPr>
        <w:t xml:space="preserve"> </w:t>
      </w:r>
      <w:r>
        <w:rPr>
          <w:rtl/>
          <w:lang w:bidi="fa-IR"/>
        </w:rPr>
        <w:t>بران</w:t>
      </w:r>
      <w:r w:rsidR="00101BC1">
        <w:rPr>
          <w:rtl/>
          <w:lang w:bidi="fa-IR"/>
        </w:rPr>
        <w:t xml:space="preserve"> </w:t>
      </w:r>
      <w:r>
        <w:rPr>
          <w:rtl/>
          <w:lang w:bidi="fa-IR"/>
        </w:rPr>
        <w:t>قبلا</w:t>
      </w:r>
      <w:r w:rsidR="00101BC1">
        <w:rPr>
          <w:rtl/>
          <w:lang w:bidi="fa-IR"/>
        </w:rPr>
        <w:t xml:space="preserve"> </w:t>
      </w:r>
      <w:r>
        <w:rPr>
          <w:rtl/>
          <w:lang w:bidi="fa-IR"/>
        </w:rPr>
        <w:t>عادت</w:t>
      </w:r>
      <w:r w:rsidR="00101BC1">
        <w:rPr>
          <w:rtl/>
          <w:lang w:bidi="fa-IR"/>
        </w:rPr>
        <w:t xml:space="preserve"> </w:t>
      </w:r>
      <w:r>
        <w:rPr>
          <w:rtl/>
          <w:lang w:bidi="fa-IR"/>
        </w:rPr>
        <w:t>نكرده</w:t>
      </w:r>
      <w:r w:rsidR="00101BC1">
        <w:rPr>
          <w:rtl/>
          <w:lang w:bidi="fa-IR"/>
        </w:rPr>
        <w:t xml:space="preserve"> </w:t>
      </w:r>
      <w:r>
        <w:rPr>
          <w:rtl/>
          <w:lang w:bidi="fa-IR"/>
        </w:rPr>
        <w:t>اى!</w:t>
      </w:r>
      <w:r w:rsidR="00101BC1">
        <w:rPr>
          <w:rtl/>
          <w:lang w:bidi="fa-IR"/>
        </w:rPr>
        <w:t xml:space="preserve">  </w:t>
      </w:r>
      <w:r w:rsidRPr="00C53597">
        <w:rPr>
          <w:rStyle w:val="libFootnotenumChar"/>
          <w:rtl/>
        </w:rPr>
        <w:t>(335)</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روشن</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پديده</w:t>
      </w:r>
      <w:r w:rsidR="00101BC1">
        <w:rPr>
          <w:rtl/>
          <w:lang w:bidi="fa-IR"/>
        </w:rPr>
        <w:t xml:space="preserve"> </w:t>
      </w:r>
      <w:r>
        <w:rPr>
          <w:rtl/>
          <w:lang w:bidi="fa-IR"/>
        </w:rPr>
        <w:t>و</w:t>
      </w:r>
      <w:r w:rsidR="00101BC1">
        <w:rPr>
          <w:rtl/>
          <w:lang w:bidi="fa-IR"/>
        </w:rPr>
        <w:t xml:space="preserve"> </w:t>
      </w:r>
      <w:r>
        <w:rPr>
          <w:rtl/>
          <w:lang w:bidi="fa-IR"/>
        </w:rPr>
        <w:t>حالت-</w:t>
      </w:r>
      <w:r w:rsidR="00101BC1">
        <w:rPr>
          <w:rtl/>
          <w:lang w:bidi="fa-IR"/>
        </w:rPr>
        <w:t xml:space="preserve"> </w:t>
      </w:r>
      <w:r>
        <w:rPr>
          <w:rtl/>
          <w:lang w:bidi="fa-IR"/>
        </w:rPr>
        <w:t>عادت</w:t>
      </w:r>
      <w:r w:rsidR="00101BC1">
        <w:rPr>
          <w:rtl/>
          <w:lang w:bidi="fa-IR"/>
        </w:rPr>
        <w:t xml:space="preserve"> </w:t>
      </w:r>
      <w:r>
        <w:rPr>
          <w:rtl/>
          <w:lang w:bidi="fa-IR"/>
        </w:rPr>
        <w:t>كشتن</w:t>
      </w:r>
      <w:r w:rsidR="00101BC1">
        <w:rPr>
          <w:rtl/>
          <w:lang w:bidi="fa-IR"/>
        </w:rPr>
        <w:t xml:space="preserve"> </w:t>
      </w:r>
      <w:r>
        <w:rPr>
          <w:rtl/>
          <w:lang w:bidi="fa-IR"/>
        </w:rPr>
        <w:t>پرهيزكاران</w:t>
      </w:r>
      <w:r w:rsidR="00101BC1">
        <w:rPr>
          <w:rtl/>
          <w:lang w:bidi="fa-IR"/>
        </w:rPr>
        <w:t xml:space="preserve"> </w:t>
      </w:r>
      <w:r>
        <w:rPr>
          <w:rtl/>
          <w:lang w:bidi="fa-IR"/>
        </w:rPr>
        <w:t>پاكدل</w:t>
      </w:r>
      <w:r w:rsidR="00101BC1">
        <w:rPr>
          <w:rtl/>
          <w:lang w:bidi="fa-IR"/>
        </w:rPr>
        <w:t xml:space="preserve"> </w:t>
      </w:r>
      <w:r>
        <w:rPr>
          <w:rtl/>
          <w:lang w:bidi="fa-IR"/>
        </w:rPr>
        <w:t>و</w:t>
      </w:r>
      <w:r w:rsidR="00101BC1">
        <w:rPr>
          <w:rtl/>
          <w:lang w:bidi="fa-IR"/>
        </w:rPr>
        <w:t xml:space="preserve"> </w:t>
      </w:r>
      <w:r>
        <w:rPr>
          <w:rtl/>
          <w:lang w:bidi="fa-IR"/>
        </w:rPr>
        <w:t>صالحان</w:t>
      </w:r>
      <w:r w:rsidR="00101BC1">
        <w:rPr>
          <w:rtl/>
          <w:lang w:bidi="fa-IR"/>
        </w:rPr>
        <w:t xml:space="preserve"> </w:t>
      </w:r>
      <w:r>
        <w:rPr>
          <w:rtl/>
          <w:lang w:bidi="fa-IR"/>
        </w:rPr>
        <w:t>آزاده-</w:t>
      </w:r>
      <w:r w:rsidR="00101BC1">
        <w:rPr>
          <w:rtl/>
          <w:lang w:bidi="fa-IR"/>
        </w:rPr>
        <w:t xml:space="preserve"> </w:t>
      </w:r>
      <w:r>
        <w:rPr>
          <w:rtl/>
          <w:lang w:bidi="fa-IR"/>
        </w:rPr>
        <w:t>آن</w:t>
      </w:r>
      <w:r w:rsidR="00101BC1">
        <w:rPr>
          <w:rtl/>
          <w:lang w:bidi="fa-IR"/>
        </w:rPr>
        <w:t xml:space="preserve"> </w:t>
      </w:r>
      <w:r>
        <w:rPr>
          <w:rtl/>
          <w:lang w:bidi="fa-IR"/>
        </w:rPr>
        <w:t>چنان</w:t>
      </w:r>
      <w:r w:rsidR="00101BC1">
        <w:rPr>
          <w:rtl/>
          <w:lang w:bidi="fa-IR"/>
        </w:rPr>
        <w:t xml:space="preserve"> </w:t>
      </w:r>
      <w:r>
        <w:rPr>
          <w:rtl/>
          <w:lang w:bidi="fa-IR"/>
        </w:rPr>
        <w:t>ماءنوس</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شدت</w:t>
      </w:r>
      <w:r w:rsidR="00101BC1">
        <w:rPr>
          <w:rtl/>
          <w:lang w:bidi="fa-IR"/>
        </w:rPr>
        <w:t xml:space="preserve"> </w:t>
      </w:r>
      <w:r>
        <w:rPr>
          <w:rtl/>
          <w:lang w:bidi="fa-IR"/>
        </w:rPr>
        <w:t>تكرار-</w:t>
      </w:r>
      <w:r w:rsidR="00101BC1">
        <w:rPr>
          <w:rtl/>
          <w:lang w:bidi="fa-IR"/>
        </w:rPr>
        <w:t xml:space="preserve"> </w:t>
      </w:r>
      <w:r>
        <w:rPr>
          <w:rtl/>
          <w:lang w:bidi="fa-IR"/>
        </w:rPr>
        <w:t>حالت</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جنايات</w:t>
      </w:r>
      <w:r w:rsidR="00101BC1">
        <w:rPr>
          <w:rtl/>
          <w:lang w:bidi="fa-IR"/>
        </w:rPr>
        <w:t xml:space="preserve"> </w:t>
      </w:r>
      <w:r>
        <w:rPr>
          <w:rtl/>
          <w:lang w:bidi="fa-IR"/>
        </w:rPr>
        <w:t>خود-</w:t>
      </w:r>
      <w:r w:rsidR="00101BC1">
        <w:rPr>
          <w:rtl/>
          <w:lang w:bidi="fa-IR"/>
        </w:rPr>
        <w:t xml:space="preserve"> </w:t>
      </w:r>
      <w:r>
        <w:rPr>
          <w:rtl/>
          <w:lang w:bidi="fa-IR"/>
        </w:rPr>
        <w:t>برايش</w:t>
      </w:r>
      <w:r w:rsidR="00101BC1">
        <w:rPr>
          <w:rtl/>
          <w:lang w:bidi="fa-IR"/>
        </w:rPr>
        <w:t xml:space="preserve"> </w:t>
      </w:r>
      <w:r>
        <w:rPr>
          <w:rtl/>
          <w:lang w:bidi="fa-IR"/>
        </w:rPr>
        <w:t>عادى</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طبيعى</w:t>
      </w:r>
      <w:r w:rsidR="00101BC1">
        <w:rPr>
          <w:rtl/>
          <w:lang w:bidi="fa-IR"/>
        </w:rPr>
        <w:t xml:space="preserve"> </w:t>
      </w:r>
      <w:r>
        <w:rPr>
          <w:rtl/>
          <w:lang w:bidi="fa-IR"/>
        </w:rPr>
        <w:t>و</w:t>
      </w:r>
      <w:r w:rsidR="00101BC1">
        <w:rPr>
          <w:rtl/>
          <w:lang w:bidi="fa-IR"/>
        </w:rPr>
        <w:t xml:space="preserve"> </w:t>
      </w:r>
      <w:r>
        <w:rPr>
          <w:rtl/>
          <w:lang w:bidi="fa-IR"/>
        </w:rPr>
        <w:t>معمولى</w:t>
      </w:r>
      <w:r w:rsidR="00101BC1">
        <w:rPr>
          <w:rtl/>
          <w:lang w:bidi="fa-IR"/>
        </w:rPr>
        <w:t xml:space="preserve"> </w:t>
      </w:r>
      <w:r>
        <w:rPr>
          <w:rtl/>
          <w:lang w:bidi="fa-IR"/>
        </w:rPr>
        <w:t>مى</w:t>
      </w:r>
      <w:r w:rsidR="00101BC1">
        <w:rPr>
          <w:rtl/>
          <w:lang w:bidi="fa-IR"/>
        </w:rPr>
        <w:t xml:space="preserve"> </w:t>
      </w:r>
      <w:r>
        <w:rPr>
          <w:rtl/>
          <w:lang w:bidi="fa-IR"/>
        </w:rPr>
        <w:t>داند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زمانى</w:t>
      </w:r>
      <w:r w:rsidR="00101BC1">
        <w:rPr>
          <w:rtl/>
          <w:lang w:bidi="fa-IR"/>
        </w:rPr>
        <w:t xml:space="preserve"> </w:t>
      </w:r>
      <w:r>
        <w:rPr>
          <w:rtl/>
          <w:lang w:bidi="fa-IR"/>
        </w:rPr>
        <w:t>كه</w:t>
      </w:r>
      <w:r w:rsidR="00101BC1">
        <w:rPr>
          <w:rtl/>
          <w:lang w:bidi="fa-IR"/>
        </w:rPr>
        <w:t xml:space="preserve"> </w:t>
      </w:r>
      <w:r>
        <w:rPr>
          <w:rtl/>
          <w:lang w:bidi="fa-IR"/>
        </w:rPr>
        <w:t>خداوند</w:t>
      </w:r>
      <w:r w:rsidR="00101BC1">
        <w:rPr>
          <w:rtl/>
          <w:lang w:bidi="fa-IR"/>
        </w:rPr>
        <w:t xml:space="preserve"> </w:t>
      </w:r>
      <w:r>
        <w:rPr>
          <w:rtl/>
          <w:lang w:bidi="fa-IR"/>
        </w:rPr>
        <w:t>متعال</w:t>
      </w:r>
      <w:r w:rsidR="00101BC1">
        <w:rPr>
          <w:rtl/>
          <w:lang w:bidi="fa-IR"/>
        </w:rPr>
        <w:t xml:space="preserve"> </w:t>
      </w:r>
      <w:r>
        <w:rPr>
          <w:rtl/>
          <w:lang w:bidi="fa-IR"/>
        </w:rPr>
        <w:t>به</w:t>
      </w:r>
      <w:r w:rsidR="00101BC1">
        <w:rPr>
          <w:rtl/>
          <w:lang w:bidi="fa-IR"/>
        </w:rPr>
        <w:t xml:space="preserve"> </w:t>
      </w:r>
      <w:r>
        <w:rPr>
          <w:rtl/>
          <w:lang w:bidi="fa-IR"/>
        </w:rPr>
        <w:t>ظالمين</w:t>
      </w:r>
      <w:r w:rsidR="00101BC1">
        <w:rPr>
          <w:rtl/>
          <w:lang w:bidi="fa-IR"/>
        </w:rPr>
        <w:t xml:space="preserve"> </w:t>
      </w:r>
      <w:r>
        <w:rPr>
          <w:rtl/>
          <w:lang w:bidi="fa-IR"/>
        </w:rPr>
        <w:t>فرصت</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تا</w:t>
      </w:r>
      <w:r w:rsidR="00101BC1">
        <w:rPr>
          <w:rtl/>
          <w:lang w:bidi="fa-IR"/>
        </w:rPr>
        <w:t xml:space="preserve"> </w:t>
      </w:r>
      <w:r>
        <w:rPr>
          <w:rtl/>
          <w:lang w:bidi="fa-IR"/>
        </w:rPr>
        <w:t>خوب</w:t>
      </w:r>
      <w:r w:rsidR="00101BC1">
        <w:rPr>
          <w:rtl/>
          <w:lang w:bidi="fa-IR"/>
        </w:rPr>
        <w:t xml:space="preserve"> </w:t>
      </w:r>
      <w:r>
        <w:rPr>
          <w:rtl/>
          <w:lang w:bidi="fa-IR"/>
        </w:rPr>
        <w:t>ماهيت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نشان</w:t>
      </w:r>
      <w:r w:rsidR="00101BC1">
        <w:rPr>
          <w:rtl/>
          <w:lang w:bidi="fa-IR"/>
        </w:rPr>
        <w:t xml:space="preserve"> </w:t>
      </w:r>
      <w:r>
        <w:rPr>
          <w:rtl/>
          <w:lang w:bidi="fa-IR"/>
        </w:rPr>
        <w:t>دهند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دركات</w:t>
      </w:r>
      <w:r w:rsidR="00101BC1">
        <w:rPr>
          <w:rtl/>
          <w:lang w:bidi="fa-IR"/>
        </w:rPr>
        <w:t xml:space="preserve"> </w:t>
      </w:r>
      <w:r>
        <w:rPr>
          <w:rtl/>
          <w:lang w:bidi="fa-IR"/>
        </w:rPr>
        <w:t>يكى</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ديگرى</w:t>
      </w:r>
      <w:r w:rsidR="00101BC1">
        <w:rPr>
          <w:rtl/>
          <w:lang w:bidi="fa-IR"/>
        </w:rPr>
        <w:t xml:space="preserve"> </w:t>
      </w:r>
      <w:r>
        <w:rPr>
          <w:rtl/>
          <w:lang w:bidi="fa-IR"/>
        </w:rPr>
        <w:t>فرو</w:t>
      </w:r>
      <w:r w:rsidR="00101BC1">
        <w:rPr>
          <w:rtl/>
          <w:lang w:bidi="fa-IR"/>
        </w:rPr>
        <w:t xml:space="preserve"> </w:t>
      </w:r>
      <w:r>
        <w:rPr>
          <w:rtl/>
          <w:lang w:bidi="fa-IR"/>
        </w:rPr>
        <w:t>بروند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بارها</w:t>
      </w:r>
      <w:r w:rsidR="00101BC1">
        <w:rPr>
          <w:rtl/>
          <w:lang w:bidi="fa-IR"/>
        </w:rPr>
        <w:t xml:space="preserve"> </w:t>
      </w:r>
      <w:r>
        <w:rPr>
          <w:rtl/>
          <w:lang w:bidi="fa-IR"/>
        </w:rPr>
        <w:t>دچار</w:t>
      </w:r>
      <w:r w:rsidR="00101BC1">
        <w:rPr>
          <w:rtl/>
          <w:lang w:bidi="fa-IR"/>
        </w:rPr>
        <w:t xml:space="preserve"> </w:t>
      </w:r>
      <w:r>
        <w:rPr>
          <w:rtl/>
          <w:lang w:bidi="fa-IR"/>
        </w:rPr>
        <w:t>اين</w:t>
      </w:r>
      <w:r w:rsidR="00101BC1">
        <w:rPr>
          <w:rtl/>
          <w:lang w:bidi="fa-IR"/>
        </w:rPr>
        <w:t xml:space="preserve"> </w:t>
      </w:r>
      <w:r>
        <w:rPr>
          <w:rtl/>
          <w:lang w:bidi="fa-IR"/>
        </w:rPr>
        <w:t>حالت</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خداوند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هر</w:t>
      </w:r>
      <w:r w:rsidR="00101BC1">
        <w:rPr>
          <w:rtl/>
          <w:lang w:bidi="fa-IR"/>
        </w:rPr>
        <w:t xml:space="preserve"> </w:t>
      </w:r>
      <w:r>
        <w:rPr>
          <w:rtl/>
          <w:lang w:bidi="fa-IR"/>
        </w:rPr>
        <w:t>حاجتى</w:t>
      </w:r>
      <w:r w:rsidR="00101BC1">
        <w:rPr>
          <w:rtl/>
          <w:lang w:bidi="fa-IR"/>
        </w:rPr>
        <w:t xml:space="preserve"> </w:t>
      </w:r>
      <w:r>
        <w:rPr>
          <w:rtl/>
          <w:lang w:bidi="fa-IR"/>
        </w:rPr>
        <w:t>شبح</w:t>
      </w:r>
      <w:r w:rsidR="00101BC1">
        <w:rPr>
          <w:rtl/>
          <w:lang w:bidi="fa-IR"/>
        </w:rPr>
        <w:t xml:space="preserve"> </w:t>
      </w:r>
      <w:r>
        <w:rPr>
          <w:rtl/>
          <w:lang w:bidi="fa-IR"/>
        </w:rPr>
        <w:t>هولناكى</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مسلط</w:t>
      </w:r>
      <w:r w:rsidR="00101BC1">
        <w:rPr>
          <w:rtl/>
          <w:lang w:bidi="fa-IR"/>
        </w:rPr>
        <w:t xml:space="preserve"> </w:t>
      </w:r>
      <w:r>
        <w:rPr>
          <w:rtl/>
          <w:lang w:bidi="fa-IR"/>
        </w:rPr>
        <w:t>مى</w:t>
      </w:r>
      <w:r w:rsidR="00101BC1">
        <w:rPr>
          <w:rtl/>
          <w:lang w:bidi="fa-IR"/>
        </w:rPr>
        <w:t xml:space="preserve"> </w:t>
      </w:r>
      <w:r>
        <w:rPr>
          <w:rtl/>
          <w:lang w:bidi="fa-IR"/>
        </w:rPr>
        <w:t>ساخت</w:t>
      </w:r>
      <w:r w:rsidR="00101BC1">
        <w:rPr>
          <w:rtl/>
          <w:lang w:bidi="fa-IR"/>
        </w:rPr>
        <w:t xml:space="preserve"> </w:t>
      </w:r>
      <w:r>
        <w:rPr>
          <w:rtl/>
          <w:lang w:bidi="fa-IR"/>
        </w:rPr>
        <w:t>تا</w:t>
      </w:r>
      <w:r w:rsidR="00101BC1">
        <w:rPr>
          <w:rtl/>
          <w:lang w:bidi="fa-IR"/>
        </w:rPr>
        <w:t xml:space="preserve"> </w:t>
      </w:r>
      <w:r>
        <w:rPr>
          <w:rtl/>
          <w:lang w:bidi="fa-IR"/>
        </w:rPr>
        <w:t>توازن</w:t>
      </w:r>
      <w:r w:rsidR="00101BC1">
        <w:rPr>
          <w:rtl/>
          <w:lang w:bidi="fa-IR"/>
        </w:rPr>
        <w:t xml:space="preserve"> </w:t>
      </w:r>
      <w:r>
        <w:rPr>
          <w:rtl/>
          <w:lang w:bidi="fa-IR"/>
        </w:rPr>
        <w:t>طبيعى</w:t>
      </w:r>
      <w:r w:rsidR="00101BC1">
        <w:rPr>
          <w:rtl/>
          <w:lang w:bidi="fa-IR"/>
        </w:rPr>
        <w:t xml:space="preserve"> </w:t>
      </w:r>
      <w:r>
        <w:rPr>
          <w:rtl/>
          <w:lang w:bidi="fa-IR"/>
        </w:rPr>
        <w:t>روان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امنيت</w:t>
      </w:r>
      <w:r w:rsidR="00101BC1">
        <w:rPr>
          <w:rtl/>
          <w:lang w:bidi="fa-IR"/>
        </w:rPr>
        <w:t xml:space="preserve"> </w:t>
      </w:r>
      <w:r>
        <w:rPr>
          <w:rtl/>
          <w:lang w:bidi="fa-IR"/>
        </w:rPr>
        <w:t>روحى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سلت</w:t>
      </w:r>
      <w:r w:rsidR="00101BC1">
        <w:rPr>
          <w:rtl/>
          <w:lang w:bidi="fa-IR"/>
        </w:rPr>
        <w:t xml:space="preserve"> </w:t>
      </w:r>
      <w:r>
        <w:rPr>
          <w:rtl/>
          <w:lang w:bidi="fa-IR"/>
        </w:rPr>
        <w:t>نمايد</w:t>
      </w:r>
      <w:r w:rsidR="00101BC1">
        <w:rPr>
          <w:rtl/>
          <w:lang w:bidi="fa-IR"/>
        </w:rPr>
        <w:t xml:space="preserve">. </w:t>
      </w:r>
    </w:p>
    <w:p w:rsidR="00D34FF8" w:rsidRDefault="00D34FF8" w:rsidP="00D34FF8">
      <w:pPr>
        <w:pStyle w:val="libNormal"/>
        <w:rPr>
          <w:rtl/>
          <w:lang w:bidi="fa-IR"/>
        </w:rPr>
      </w:pPr>
      <w:r>
        <w:rPr>
          <w:rtl/>
          <w:lang w:bidi="fa-IR"/>
        </w:rPr>
        <w:t>خداوند</w:t>
      </w:r>
      <w:r w:rsidR="00101BC1">
        <w:rPr>
          <w:rtl/>
          <w:lang w:bidi="fa-IR"/>
        </w:rPr>
        <w:t xml:space="preserve"> </w:t>
      </w:r>
      <w:r>
        <w:rPr>
          <w:rtl/>
          <w:lang w:bidi="fa-IR"/>
        </w:rPr>
        <w:t>منتقم</w:t>
      </w:r>
      <w:r w:rsidR="00101BC1">
        <w:rPr>
          <w:rtl/>
          <w:lang w:bidi="fa-IR"/>
        </w:rPr>
        <w:t xml:space="preserve"> </w:t>
      </w:r>
      <w:r>
        <w:rPr>
          <w:rtl/>
          <w:lang w:bidi="fa-IR"/>
        </w:rPr>
        <w:t>فشار</w:t>
      </w:r>
      <w:r w:rsidR="00101BC1">
        <w:rPr>
          <w:rtl/>
          <w:lang w:bidi="fa-IR"/>
        </w:rPr>
        <w:t xml:space="preserve"> </w:t>
      </w:r>
      <w:r>
        <w:rPr>
          <w:rtl/>
          <w:lang w:bidi="fa-IR"/>
        </w:rPr>
        <w:t>روانى</w:t>
      </w:r>
      <w:r w:rsidR="00101BC1">
        <w:rPr>
          <w:rtl/>
          <w:lang w:bidi="fa-IR"/>
        </w:rPr>
        <w:t xml:space="preserve"> </w:t>
      </w:r>
      <w:r>
        <w:rPr>
          <w:rtl/>
          <w:lang w:bidi="fa-IR"/>
        </w:rPr>
        <w:t>و</w:t>
      </w:r>
      <w:r w:rsidR="00101BC1">
        <w:rPr>
          <w:rtl/>
          <w:lang w:bidi="fa-IR"/>
        </w:rPr>
        <w:t xml:space="preserve"> </w:t>
      </w:r>
      <w:r>
        <w:rPr>
          <w:rtl/>
          <w:lang w:bidi="fa-IR"/>
        </w:rPr>
        <w:t>روحى</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بر</w:t>
      </w:r>
      <w:r w:rsidR="00101BC1">
        <w:rPr>
          <w:rtl/>
          <w:lang w:bidi="fa-IR"/>
        </w:rPr>
        <w:t xml:space="preserve"> </w:t>
      </w:r>
      <w:r>
        <w:rPr>
          <w:rtl/>
          <w:lang w:bidi="fa-IR"/>
        </w:rPr>
        <w:t>جنايتكاران</w:t>
      </w:r>
      <w:r w:rsidR="00101BC1">
        <w:rPr>
          <w:rtl/>
          <w:lang w:bidi="fa-IR"/>
        </w:rPr>
        <w:t xml:space="preserve"> </w:t>
      </w:r>
      <w:r>
        <w:rPr>
          <w:rtl/>
          <w:lang w:bidi="fa-IR"/>
        </w:rPr>
        <w:t>مسلط</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كه</w:t>
      </w:r>
      <w:r w:rsidR="00101BC1">
        <w:rPr>
          <w:rtl/>
          <w:lang w:bidi="fa-IR"/>
        </w:rPr>
        <w:t xml:space="preserve"> </w:t>
      </w:r>
      <w:r>
        <w:rPr>
          <w:rtl/>
          <w:lang w:bidi="fa-IR"/>
        </w:rPr>
        <w:t>تا</w:t>
      </w:r>
      <w:r w:rsidR="00101BC1">
        <w:rPr>
          <w:rtl/>
          <w:lang w:bidi="fa-IR"/>
        </w:rPr>
        <w:t xml:space="preserve"> </w:t>
      </w:r>
      <w:r>
        <w:rPr>
          <w:rtl/>
          <w:lang w:bidi="fa-IR"/>
        </w:rPr>
        <w:t>وقتى</w:t>
      </w:r>
      <w:r w:rsidR="00101BC1">
        <w:rPr>
          <w:rtl/>
          <w:lang w:bidi="fa-IR"/>
        </w:rPr>
        <w:t xml:space="preserve"> </w:t>
      </w:r>
      <w:r>
        <w:rPr>
          <w:rtl/>
          <w:lang w:bidi="fa-IR"/>
        </w:rPr>
        <w:t>در</w:t>
      </w:r>
      <w:r w:rsidR="00101BC1">
        <w:rPr>
          <w:rtl/>
          <w:lang w:bidi="fa-IR"/>
        </w:rPr>
        <w:t xml:space="preserve"> </w:t>
      </w:r>
      <w:r>
        <w:rPr>
          <w:rtl/>
          <w:lang w:bidi="fa-IR"/>
        </w:rPr>
        <w:t>دنيا</w:t>
      </w:r>
      <w:r w:rsidR="00101BC1">
        <w:rPr>
          <w:rtl/>
          <w:lang w:bidi="fa-IR"/>
        </w:rPr>
        <w:t xml:space="preserve"> </w:t>
      </w:r>
      <w:r>
        <w:rPr>
          <w:rtl/>
          <w:lang w:bidi="fa-IR"/>
        </w:rPr>
        <w:t>هستند،</w:t>
      </w:r>
      <w:r w:rsidR="00101BC1">
        <w:rPr>
          <w:rtl/>
          <w:lang w:bidi="fa-IR"/>
        </w:rPr>
        <w:t xml:space="preserve"> </w:t>
      </w:r>
      <w:r>
        <w:rPr>
          <w:rtl/>
          <w:lang w:bidi="fa-IR"/>
        </w:rPr>
        <w:t>دچار</w:t>
      </w:r>
      <w:r w:rsidR="00101BC1">
        <w:rPr>
          <w:rtl/>
          <w:lang w:bidi="fa-IR"/>
        </w:rPr>
        <w:t xml:space="preserve"> </w:t>
      </w:r>
      <w:r>
        <w:rPr>
          <w:rtl/>
          <w:lang w:bidi="fa-IR"/>
        </w:rPr>
        <w:t>عذاب</w:t>
      </w:r>
      <w:r w:rsidR="00101BC1">
        <w:rPr>
          <w:rtl/>
          <w:lang w:bidi="fa-IR"/>
        </w:rPr>
        <w:t xml:space="preserve"> </w:t>
      </w:r>
      <w:r>
        <w:rPr>
          <w:rtl/>
          <w:lang w:bidi="fa-IR"/>
        </w:rPr>
        <w:t>درونى</w:t>
      </w:r>
      <w:r w:rsidR="00101BC1">
        <w:rPr>
          <w:rtl/>
          <w:lang w:bidi="fa-IR"/>
        </w:rPr>
        <w:t xml:space="preserve"> </w:t>
      </w:r>
      <w:r>
        <w:rPr>
          <w:rtl/>
          <w:lang w:bidi="fa-IR"/>
        </w:rPr>
        <w:t>مى</w:t>
      </w:r>
      <w:r w:rsidR="00101BC1">
        <w:rPr>
          <w:rtl/>
          <w:lang w:bidi="fa-IR"/>
        </w:rPr>
        <w:t xml:space="preserve"> </w:t>
      </w:r>
      <w:r>
        <w:rPr>
          <w:rtl/>
          <w:lang w:bidi="fa-IR"/>
        </w:rPr>
        <w:t>شوند</w:t>
      </w:r>
      <w:r w:rsidR="00101BC1">
        <w:rPr>
          <w:rtl/>
          <w:lang w:bidi="fa-IR"/>
        </w:rPr>
        <w:t xml:space="preserve">. </w:t>
      </w:r>
      <w:r>
        <w:rPr>
          <w:rtl/>
          <w:lang w:bidi="fa-IR"/>
        </w:rPr>
        <w:t>اين</w:t>
      </w:r>
      <w:r w:rsidR="00101BC1">
        <w:rPr>
          <w:rtl/>
          <w:lang w:bidi="fa-IR"/>
        </w:rPr>
        <w:t xml:space="preserve"> </w:t>
      </w:r>
      <w:r>
        <w:rPr>
          <w:rtl/>
          <w:lang w:bidi="fa-IR"/>
        </w:rPr>
        <w:t>حالت</w:t>
      </w:r>
      <w:r w:rsidR="00101BC1">
        <w:rPr>
          <w:rtl/>
          <w:lang w:bidi="fa-IR"/>
        </w:rPr>
        <w:t xml:space="preserve"> </w:t>
      </w:r>
      <w:r>
        <w:rPr>
          <w:rtl/>
          <w:lang w:bidi="fa-IR"/>
        </w:rPr>
        <w:t>وحشت</w:t>
      </w:r>
      <w:r w:rsidR="00101BC1">
        <w:rPr>
          <w:rtl/>
          <w:lang w:bidi="fa-IR"/>
        </w:rPr>
        <w:t xml:space="preserve"> </w:t>
      </w:r>
      <w:r>
        <w:rPr>
          <w:rtl/>
          <w:lang w:bidi="fa-IR"/>
        </w:rPr>
        <w:t>و</w:t>
      </w:r>
      <w:r w:rsidR="00101BC1">
        <w:rPr>
          <w:rtl/>
          <w:lang w:bidi="fa-IR"/>
        </w:rPr>
        <w:t xml:space="preserve"> </w:t>
      </w:r>
      <w:r>
        <w:rPr>
          <w:rtl/>
          <w:lang w:bidi="fa-IR"/>
        </w:rPr>
        <w:t>هراس</w:t>
      </w:r>
      <w:r w:rsidR="00101BC1">
        <w:rPr>
          <w:rtl/>
          <w:lang w:bidi="fa-IR"/>
        </w:rPr>
        <w:t xml:space="preserve"> </w:t>
      </w:r>
      <w:r>
        <w:rPr>
          <w:rtl/>
          <w:lang w:bidi="fa-IR"/>
        </w:rPr>
        <w:t>الهى</w:t>
      </w:r>
      <w:r w:rsidR="00101BC1">
        <w:rPr>
          <w:rtl/>
          <w:lang w:bidi="fa-IR"/>
        </w:rPr>
        <w:t xml:space="preserve"> </w:t>
      </w:r>
      <w:r>
        <w:rPr>
          <w:rtl/>
          <w:lang w:bidi="fa-IR"/>
        </w:rPr>
        <w:t>در</w:t>
      </w:r>
      <w:r w:rsidR="00101BC1">
        <w:rPr>
          <w:rtl/>
          <w:lang w:bidi="fa-IR"/>
        </w:rPr>
        <w:t xml:space="preserve"> </w:t>
      </w:r>
      <w:r>
        <w:rPr>
          <w:rtl/>
          <w:lang w:bidi="fa-IR"/>
        </w:rPr>
        <w:t>مجرمين،</w:t>
      </w:r>
      <w:r w:rsidR="00101BC1">
        <w:rPr>
          <w:rtl/>
          <w:lang w:bidi="fa-IR"/>
        </w:rPr>
        <w:t xml:space="preserve"> </w:t>
      </w:r>
      <w:r>
        <w:rPr>
          <w:rtl/>
          <w:lang w:bidi="fa-IR"/>
        </w:rPr>
        <w:t>شبهاى</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انجام</w:t>
      </w:r>
      <w:r w:rsidR="00101BC1">
        <w:rPr>
          <w:rtl/>
          <w:lang w:bidi="fa-IR"/>
        </w:rPr>
        <w:t xml:space="preserve"> </w:t>
      </w:r>
      <w:r>
        <w:rPr>
          <w:rtl/>
          <w:lang w:bidi="fa-IR"/>
        </w:rPr>
        <w:t>جنايت</w:t>
      </w:r>
      <w:r w:rsidR="00101BC1">
        <w:rPr>
          <w:rtl/>
          <w:lang w:bidi="fa-IR"/>
        </w:rPr>
        <w:t xml:space="preserve"> </w:t>
      </w:r>
      <w:r>
        <w:rPr>
          <w:rtl/>
          <w:lang w:bidi="fa-IR"/>
        </w:rPr>
        <w:t>به</w:t>
      </w:r>
      <w:r w:rsidR="00101BC1">
        <w:rPr>
          <w:rtl/>
          <w:lang w:bidi="fa-IR"/>
        </w:rPr>
        <w:t xml:space="preserve"> </w:t>
      </w:r>
      <w:r>
        <w:rPr>
          <w:rtl/>
          <w:lang w:bidi="fa-IR"/>
        </w:rPr>
        <w:t>وقوع</w:t>
      </w:r>
      <w:r w:rsidR="00101BC1">
        <w:rPr>
          <w:rtl/>
          <w:lang w:bidi="fa-IR"/>
        </w:rPr>
        <w:t xml:space="preserve"> </w:t>
      </w:r>
      <w:r>
        <w:rPr>
          <w:rtl/>
          <w:lang w:bidi="fa-IR"/>
        </w:rPr>
        <w:t>مى</w:t>
      </w:r>
      <w:r w:rsidR="00101BC1">
        <w:rPr>
          <w:rtl/>
          <w:lang w:bidi="fa-IR"/>
        </w:rPr>
        <w:t xml:space="preserve"> </w:t>
      </w:r>
      <w:r>
        <w:rPr>
          <w:rtl/>
          <w:lang w:bidi="fa-IR"/>
        </w:rPr>
        <w:t>پيوندد</w:t>
      </w:r>
      <w:r w:rsidR="00101BC1">
        <w:rPr>
          <w:rtl/>
          <w:lang w:bidi="fa-IR"/>
        </w:rPr>
        <w:t xml:space="preserve"> </w:t>
      </w:r>
      <w:r>
        <w:rPr>
          <w:rtl/>
          <w:lang w:bidi="fa-IR"/>
        </w:rPr>
        <w:t>و</w:t>
      </w:r>
      <w:r w:rsidR="00101BC1">
        <w:rPr>
          <w:rtl/>
          <w:lang w:bidi="fa-IR"/>
        </w:rPr>
        <w:t xml:space="preserve"> </w:t>
      </w:r>
      <w:r>
        <w:rPr>
          <w:rtl/>
          <w:lang w:bidi="fa-IR"/>
        </w:rPr>
        <w:t>آرامش</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اضطراب</w:t>
      </w:r>
      <w:r w:rsidR="00101BC1">
        <w:rPr>
          <w:rtl/>
          <w:lang w:bidi="fa-IR"/>
        </w:rPr>
        <w:t xml:space="preserve"> </w:t>
      </w:r>
      <w:r>
        <w:rPr>
          <w:rtl/>
          <w:lang w:bidi="fa-IR"/>
        </w:rPr>
        <w:t>بدل</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sidRPr="00C53597">
        <w:rPr>
          <w:rStyle w:val="libFootnotenumChar"/>
          <w:rtl/>
        </w:rPr>
        <w:t>(336)</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حالت</w:t>
      </w:r>
      <w:r w:rsidR="00101BC1">
        <w:rPr>
          <w:rtl/>
          <w:lang w:bidi="fa-IR"/>
        </w:rPr>
        <w:t xml:space="preserve"> </w:t>
      </w:r>
      <w:r>
        <w:rPr>
          <w:rtl/>
          <w:lang w:bidi="fa-IR"/>
        </w:rPr>
        <w:t>قبلا</w:t>
      </w:r>
      <w:r w:rsidR="00101BC1">
        <w:rPr>
          <w:rtl/>
          <w:lang w:bidi="fa-IR"/>
        </w:rPr>
        <w:t xml:space="preserve"> </w:t>
      </w:r>
      <w:r>
        <w:rPr>
          <w:rtl/>
          <w:lang w:bidi="fa-IR"/>
        </w:rPr>
        <w:t>عادت</w:t>
      </w:r>
      <w:r w:rsidR="00101BC1">
        <w:rPr>
          <w:rtl/>
          <w:lang w:bidi="fa-IR"/>
        </w:rPr>
        <w:t xml:space="preserve"> </w:t>
      </w:r>
      <w:r>
        <w:rPr>
          <w:rtl/>
          <w:lang w:bidi="fa-IR"/>
        </w:rPr>
        <w:t>نكرده</w:t>
      </w:r>
      <w:r w:rsidR="00101BC1">
        <w:rPr>
          <w:rtl/>
          <w:lang w:bidi="fa-IR"/>
        </w:rPr>
        <w:t xml:space="preserve"> </w:t>
      </w:r>
      <w:r>
        <w:rPr>
          <w:rtl/>
          <w:lang w:bidi="fa-IR"/>
        </w:rPr>
        <w:t>اى!</w:t>
      </w:r>
      <w:r w:rsidR="00101BC1">
        <w:rPr>
          <w:rtl/>
          <w:lang w:bidi="fa-IR"/>
        </w:rPr>
        <w:t xml:space="preserve">. </w:t>
      </w:r>
    </w:p>
    <w:p w:rsidR="00D34FF8" w:rsidRDefault="00D34FF8" w:rsidP="00D34FF8">
      <w:pPr>
        <w:pStyle w:val="libNormal"/>
        <w:rPr>
          <w:rtl/>
          <w:lang w:bidi="fa-IR"/>
        </w:rPr>
      </w:pPr>
      <w:r>
        <w:rPr>
          <w:rtl/>
          <w:lang w:bidi="fa-IR"/>
        </w:rPr>
        <w:t>بدرستى</w:t>
      </w:r>
      <w:r w:rsidR="00101BC1">
        <w:rPr>
          <w:rtl/>
          <w:lang w:bidi="fa-IR"/>
        </w:rPr>
        <w:t xml:space="preserve"> </w:t>
      </w:r>
      <w:r>
        <w:rPr>
          <w:rtl/>
          <w:lang w:bidi="fa-IR"/>
        </w:rPr>
        <w:t>كه</w:t>
      </w:r>
      <w:r w:rsidR="00101BC1">
        <w:rPr>
          <w:rtl/>
          <w:lang w:bidi="fa-IR"/>
        </w:rPr>
        <w:t xml:space="preserve"> </w:t>
      </w:r>
      <w:r>
        <w:rPr>
          <w:rtl/>
          <w:lang w:bidi="fa-IR"/>
        </w:rPr>
        <w:t>خدا</w:t>
      </w:r>
      <w:r w:rsidR="00101BC1">
        <w:rPr>
          <w:rtl/>
          <w:lang w:bidi="fa-IR"/>
        </w:rPr>
        <w:t xml:space="preserve"> </w:t>
      </w:r>
      <w:r>
        <w:rPr>
          <w:rtl/>
          <w:lang w:bidi="fa-IR"/>
        </w:rPr>
        <w:t>مى</w:t>
      </w:r>
      <w:r w:rsidR="00101BC1">
        <w:rPr>
          <w:rtl/>
          <w:lang w:bidi="fa-IR"/>
        </w:rPr>
        <w:t xml:space="preserve"> </w:t>
      </w:r>
      <w:r>
        <w:rPr>
          <w:rtl/>
          <w:lang w:bidi="fa-IR"/>
        </w:rPr>
        <w:t>خواهد</w:t>
      </w:r>
      <w:r w:rsidR="00101BC1">
        <w:rPr>
          <w:rtl/>
          <w:lang w:bidi="fa-IR"/>
        </w:rPr>
        <w:t xml:space="preserve"> </w:t>
      </w:r>
      <w:r>
        <w:rPr>
          <w:rtl/>
          <w:lang w:bidi="fa-IR"/>
        </w:rPr>
        <w:t>تا</w:t>
      </w:r>
      <w:r w:rsidR="00101BC1">
        <w:rPr>
          <w:rtl/>
          <w:lang w:bidi="fa-IR"/>
        </w:rPr>
        <w:t xml:space="preserve"> </w:t>
      </w:r>
      <w:r>
        <w:rPr>
          <w:rtl/>
          <w:lang w:bidi="fa-IR"/>
        </w:rPr>
        <w:t>بدين</w:t>
      </w:r>
      <w:r w:rsidR="00101BC1">
        <w:rPr>
          <w:rtl/>
          <w:lang w:bidi="fa-IR"/>
        </w:rPr>
        <w:t xml:space="preserve"> </w:t>
      </w:r>
      <w:r>
        <w:rPr>
          <w:rtl/>
          <w:lang w:bidi="fa-IR"/>
        </w:rPr>
        <w:t>وسيله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دنيا</w:t>
      </w:r>
      <w:r w:rsidR="00101BC1">
        <w:rPr>
          <w:rtl/>
          <w:lang w:bidi="fa-IR"/>
        </w:rPr>
        <w:t xml:space="preserve"> </w:t>
      </w:r>
      <w:r>
        <w:rPr>
          <w:rtl/>
          <w:lang w:bidi="fa-IR"/>
        </w:rPr>
        <w:t>عذاب</w:t>
      </w:r>
      <w:r w:rsidR="00101BC1">
        <w:rPr>
          <w:rtl/>
          <w:lang w:bidi="fa-IR"/>
        </w:rPr>
        <w:t xml:space="preserve"> </w:t>
      </w:r>
      <w:r>
        <w:rPr>
          <w:rtl/>
          <w:lang w:bidi="fa-IR"/>
        </w:rPr>
        <w:t>دهد</w:t>
      </w:r>
      <w:r w:rsidR="00101BC1">
        <w:rPr>
          <w:rtl/>
          <w:lang w:bidi="fa-IR"/>
        </w:rPr>
        <w:t xml:space="preserve"> </w:t>
      </w:r>
      <w:r w:rsidRPr="00C53597">
        <w:rPr>
          <w:rStyle w:val="libFootnotenumChar"/>
          <w:rtl/>
        </w:rPr>
        <w:t>(337)</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عذاب</w:t>
      </w:r>
      <w:r w:rsidR="00101BC1">
        <w:rPr>
          <w:rtl/>
          <w:lang w:bidi="fa-IR"/>
        </w:rPr>
        <w:t xml:space="preserve"> </w:t>
      </w:r>
      <w:r>
        <w:rPr>
          <w:rtl/>
          <w:lang w:bidi="fa-IR"/>
        </w:rPr>
        <w:t>بزرگتر،</w:t>
      </w:r>
      <w:r w:rsidR="00101BC1">
        <w:rPr>
          <w:rtl/>
          <w:lang w:bidi="fa-IR"/>
        </w:rPr>
        <w:t xml:space="preserve"> </w:t>
      </w:r>
      <w:r>
        <w:rPr>
          <w:rtl/>
          <w:lang w:bidi="fa-IR"/>
        </w:rPr>
        <w:t>به</w:t>
      </w:r>
      <w:r w:rsidR="00101BC1">
        <w:rPr>
          <w:rtl/>
          <w:lang w:bidi="fa-IR"/>
        </w:rPr>
        <w:t xml:space="preserve"> </w:t>
      </w:r>
      <w:r>
        <w:rPr>
          <w:rtl/>
          <w:lang w:bidi="fa-IR"/>
        </w:rPr>
        <w:t>عذاب</w:t>
      </w:r>
      <w:r w:rsidR="00101BC1">
        <w:rPr>
          <w:rtl/>
          <w:lang w:bidi="fa-IR"/>
        </w:rPr>
        <w:t xml:space="preserve"> </w:t>
      </w:r>
      <w:r>
        <w:rPr>
          <w:rtl/>
          <w:lang w:bidi="fa-IR"/>
        </w:rPr>
        <w:t>كوچكتر</w:t>
      </w:r>
      <w:r w:rsidR="00101BC1">
        <w:rPr>
          <w:rtl/>
          <w:lang w:bidi="fa-IR"/>
        </w:rPr>
        <w:t xml:space="preserve"> </w:t>
      </w:r>
      <w:r>
        <w:rPr>
          <w:rtl/>
          <w:lang w:bidi="fa-IR"/>
        </w:rPr>
        <w:t>دچار</w:t>
      </w:r>
      <w:r w:rsidR="00101BC1">
        <w:rPr>
          <w:rtl/>
          <w:lang w:bidi="fa-IR"/>
        </w:rPr>
        <w:t xml:space="preserve"> </w:t>
      </w:r>
      <w:r>
        <w:rPr>
          <w:rtl/>
          <w:lang w:bidi="fa-IR"/>
        </w:rPr>
        <w:t>خواهيم</w:t>
      </w:r>
      <w:r w:rsidR="00101BC1">
        <w:rPr>
          <w:rtl/>
          <w:lang w:bidi="fa-IR"/>
        </w:rPr>
        <w:t xml:space="preserve"> </w:t>
      </w:r>
      <w:r>
        <w:rPr>
          <w:rtl/>
          <w:lang w:bidi="fa-IR"/>
        </w:rPr>
        <w:t>ساخت</w:t>
      </w:r>
      <w:r w:rsidR="00101BC1">
        <w:rPr>
          <w:rtl/>
          <w:lang w:bidi="fa-IR"/>
        </w:rPr>
        <w:t xml:space="preserve"> </w:t>
      </w:r>
      <w:r w:rsidRPr="00C53597">
        <w:rPr>
          <w:rStyle w:val="libFootnotenumChar"/>
          <w:rtl/>
        </w:rPr>
        <w:t>(338)</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عذاب</w:t>
      </w:r>
      <w:r w:rsidR="00101BC1">
        <w:rPr>
          <w:rtl/>
          <w:lang w:bidi="fa-IR"/>
        </w:rPr>
        <w:t xml:space="preserve"> </w:t>
      </w:r>
      <w:r>
        <w:rPr>
          <w:rtl/>
          <w:lang w:bidi="fa-IR"/>
        </w:rPr>
        <w:t>اكبر</w:t>
      </w:r>
      <w:r w:rsidR="00101BC1">
        <w:rPr>
          <w:rtl/>
          <w:lang w:bidi="fa-IR"/>
        </w:rPr>
        <w:t xml:space="preserve"> </w:t>
      </w:r>
      <w:r>
        <w:rPr>
          <w:rtl/>
          <w:lang w:bidi="fa-IR"/>
        </w:rPr>
        <w:t>و</w:t>
      </w:r>
      <w:r w:rsidR="00101BC1">
        <w:rPr>
          <w:rtl/>
          <w:lang w:bidi="fa-IR"/>
        </w:rPr>
        <w:t xml:space="preserve"> </w:t>
      </w:r>
      <w:r>
        <w:rPr>
          <w:rtl/>
          <w:lang w:bidi="fa-IR"/>
        </w:rPr>
        <w:t>بزرگتر</w:t>
      </w:r>
      <w:r w:rsidR="00101BC1">
        <w:rPr>
          <w:rtl/>
          <w:lang w:bidi="fa-IR"/>
        </w:rPr>
        <w:t xml:space="preserve"> </w:t>
      </w:r>
      <w:r>
        <w:rPr>
          <w:rtl/>
          <w:lang w:bidi="fa-IR"/>
        </w:rPr>
        <w:t>همان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هرگز</w:t>
      </w:r>
      <w:r w:rsidR="00101BC1">
        <w:rPr>
          <w:rtl/>
          <w:lang w:bidi="fa-IR"/>
        </w:rPr>
        <w:t xml:space="preserve"> </w:t>
      </w:r>
      <w:r>
        <w:rPr>
          <w:rtl/>
          <w:lang w:bidi="fa-IR"/>
        </w:rPr>
        <w:t>مجرمين</w:t>
      </w:r>
      <w:r w:rsidR="00101BC1">
        <w:rPr>
          <w:rtl/>
          <w:lang w:bidi="fa-IR"/>
        </w:rPr>
        <w:t xml:space="preserve"> </w:t>
      </w:r>
      <w:r>
        <w:rPr>
          <w:rtl/>
          <w:lang w:bidi="fa-IR"/>
        </w:rPr>
        <w:t>و</w:t>
      </w:r>
      <w:r w:rsidR="00101BC1">
        <w:rPr>
          <w:rtl/>
          <w:lang w:bidi="fa-IR"/>
        </w:rPr>
        <w:t xml:space="preserve"> </w:t>
      </w:r>
      <w:r>
        <w:rPr>
          <w:rtl/>
          <w:lang w:bidi="fa-IR"/>
        </w:rPr>
        <w:t>ستمگران</w:t>
      </w:r>
      <w:r w:rsidR="00101BC1">
        <w:rPr>
          <w:rtl/>
          <w:lang w:bidi="fa-IR"/>
        </w:rPr>
        <w:t xml:space="preserve"> </w:t>
      </w:r>
      <w:r>
        <w:rPr>
          <w:rtl/>
          <w:lang w:bidi="fa-IR"/>
        </w:rPr>
        <w:t>بدان</w:t>
      </w:r>
      <w:r w:rsidR="00101BC1">
        <w:rPr>
          <w:rtl/>
          <w:lang w:bidi="fa-IR"/>
        </w:rPr>
        <w:t xml:space="preserve"> </w:t>
      </w:r>
      <w:r>
        <w:rPr>
          <w:rtl/>
          <w:lang w:bidi="fa-IR"/>
        </w:rPr>
        <w:t>عادت</w:t>
      </w:r>
      <w:r w:rsidR="00101BC1">
        <w:rPr>
          <w:rtl/>
          <w:lang w:bidi="fa-IR"/>
        </w:rPr>
        <w:t xml:space="preserve"> </w:t>
      </w:r>
      <w:r>
        <w:rPr>
          <w:rtl/>
          <w:lang w:bidi="fa-IR"/>
        </w:rPr>
        <w:t>نخواهند</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lastRenderedPageBreak/>
        <w:t>اى</w:t>
      </w:r>
      <w:r w:rsidR="00101BC1">
        <w:rPr>
          <w:rtl/>
          <w:lang w:bidi="fa-IR"/>
        </w:rPr>
        <w:t xml:space="preserve"> </w:t>
      </w:r>
      <w:r>
        <w:rPr>
          <w:rtl/>
          <w:lang w:bidi="fa-IR"/>
        </w:rPr>
        <w:t>كاش!</w:t>
      </w:r>
      <w:r w:rsidR="00101BC1">
        <w:rPr>
          <w:rtl/>
          <w:lang w:bidi="fa-IR"/>
        </w:rPr>
        <w:t xml:space="preserve"> </w:t>
      </w:r>
      <w:r>
        <w:rPr>
          <w:rtl/>
          <w:lang w:bidi="fa-IR"/>
        </w:rPr>
        <w:t>ظالمين</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كه</w:t>
      </w:r>
      <w:r w:rsidR="00101BC1">
        <w:rPr>
          <w:rtl/>
          <w:lang w:bidi="fa-IR"/>
        </w:rPr>
        <w:t xml:space="preserve"> </w:t>
      </w:r>
      <w:r>
        <w:rPr>
          <w:rtl/>
          <w:lang w:bidi="fa-IR"/>
        </w:rPr>
        <w:t>هنگام</w:t>
      </w:r>
      <w:r w:rsidR="00101BC1">
        <w:rPr>
          <w:rtl/>
          <w:lang w:bidi="fa-IR"/>
        </w:rPr>
        <w:t xml:space="preserve"> </w:t>
      </w:r>
      <w:r>
        <w:rPr>
          <w:rtl/>
          <w:lang w:bidi="fa-IR"/>
        </w:rPr>
        <w:t>رؤ</w:t>
      </w:r>
      <w:r w:rsidR="00101BC1">
        <w:rPr>
          <w:rtl/>
          <w:lang w:bidi="fa-IR"/>
        </w:rPr>
        <w:t xml:space="preserve"> </w:t>
      </w:r>
      <w:r>
        <w:rPr>
          <w:rtl/>
          <w:lang w:bidi="fa-IR"/>
        </w:rPr>
        <w:t>يت</w:t>
      </w:r>
      <w:r w:rsidR="00101BC1">
        <w:rPr>
          <w:rtl/>
          <w:lang w:bidi="fa-IR"/>
        </w:rPr>
        <w:t xml:space="preserve"> </w:t>
      </w:r>
      <w:r>
        <w:rPr>
          <w:rtl/>
          <w:lang w:bidi="fa-IR"/>
        </w:rPr>
        <w:t>عذاب</w:t>
      </w:r>
      <w:r w:rsidR="00101BC1">
        <w:rPr>
          <w:rtl/>
          <w:lang w:bidi="fa-IR"/>
        </w:rPr>
        <w:t xml:space="preserve"> </w:t>
      </w:r>
      <w:r>
        <w:rPr>
          <w:rtl/>
          <w:lang w:bidi="fa-IR"/>
        </w:rPr>
        <w:t>و</w:t>
      </w:r>
      <w:r w:rsidR="00101BC1">
        <w:rPr>
          <w:rtl/>
          <w:lang w:bidi="fa-IR"/>
        </w:rPr>
        <w:t xml:space="preserve"> </w:t>
      </w:r>
      <w:r>
        <w:rPr>
          <w:rtl/>
          <w:lang w:bidi="fa-IR"/>
        </w:rPr>
        <w:t>دانستن</w:t>
      </w:r>
      <w:r w:rsidR="00101BC1">
        <w:rPr>
          <w:rtl/>
          <w:lang w:bidi="fa-IR"/>
        </w:rPr>
        <w:t xml:space="preserve"> </w:t>
      </w:r>
      <w:r>
        <w:rPr>
          <w:rtl/>
          <w:lang w:bidi="fa-IR"/>
        </w:rPr>
        <w:t>اقتدار</w:t>
      </w:r>
      <w:r w:rsidR="00101BC1">
        <w:rPr>
          <w:rtl/>
          <w:lang w:bidi="fa-IR"/>
        </w:rPr>
        <w:t xml:space="preserve"> </w:t>
      </w:r>
      <w:r>
        <w:rPr>
          <w:rtl/>
          <w:lang w:bidi="fa-IR"/>
        </w:rPr>
        <w:t>كامل</w:t>
      </w:r>
      <w:r w:rsidR="00101BC1">
        <w:rPr>
          <w:rtl/>
          <w:lang w:bidi="fa-IR"/>
        </w:rPr>
        <w:t xml:space="preserve"> </w:t>
      </w:r>
      <w:r>
        <w:rPr>
          <w:rtl/>
          <w:lang w:bidi="fa-IR"/>
        </w:rPr>
        <w:t>الهى</w:t>
      </w:r>
      <w:r w:rsidR="00101BC1">
        <w:rPr>
          <w:rtl/>
          <w:lang w:bidi="fa-IR"/>
        </w:rPr>
        <w:t xml:space="preserve"> </w:t>
      </w:r>
      <w:r>
        <w:rPr>
          <w:rtl/>
          <w:lang w:bidi="fa-IR"/>
        </w:rPr>
        <w:t>و</w:t>
      </w:r>
      <w:r w:rsidR="00101BC1">
        <w:rPr>
          <w:rtl/>
          <w:lang w:bidi="fa-IR"/>
        </w:rPr>
        <w:t xml:space="preserve"> </w:t>
      </w:r>
      <w:r>
        <w:rPr>
          <w:rtl/>
          <w:lang w:bidi="fa-IR"/>
        </w:rPr>
        <w:t>اينكه</w:t>
      </w:r>
      <w:r w:rsidR="00101BC1">
        <w:rPr>
          <w:rtl/>
          <w:lang w:bidi="fa-IR"/>
        </w:rPr>
        <w:t xml:space="preserve"> </w:t>
      </w:r>
      <w:r>
        <w:rPr>
          <w:rtl/>
          <w:lang w:bidi="fa-IR"/>
        </w:rPr>
        <w:t>خداوند</w:t>
      </w:r>
      <w:r w:rsidR="00101BC1">
        <w:rPr>
          <w:rtl/>
          <w:lang w:bidi="fa-IR"/>
        </w:rPr>
        <w:t xml:space="preserve"> </w:t>
      </w:r>
      <w:r>
        <w:rPr>
          <w:rtl/>
          <w:lang w:bidi="fa-IR"/>
        </w:rPr>
        <w:t>عذاب</w:t>
      </w:r>
      <w:r w:rsidR="00101BC1">
        <w:rPr>
          <w:rtl/>
          <w:lang w:bidi="fa-IR"/>
        </w:rPr>
        <w:t xml:space="preserve"> </w:t>
      </w:r>
      <w:r>
        <w:rPr>
          <w:rtl/>
          <w:lang w:bidi="fa-IR"/>
        </w:rPr>
        <w:t>را</w:t>
      </w:r>
      <w:r w:rsidR="00101BC1">
        <w:rPr>
          <w:rtl/>
          <w:lang w:bidi="fa-IR"/>
        </w:rPr>
        <w:t xml:space="preserve"> </w:t>
      </w:r>
      <w:r>
        <w:rPr>
          <w:rtl/>
          <w:lang w:bidi="fa-IR"/>
        </w:rPr>
        <w:t>مشاهده</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ليكن</w:t>
      </w:r>
      <w:r w:rsidR="00101BC1">
        <w:rPr>
          <w:rtl/>
          <w:lang w:bidi="fa-IR"/>
        </w:rPr>
        <w:t xml:space="preserve"> </w:t>
      </w:r>
      <w:r>
        <w:rPr>
          <w:rtl/>
          <w:lang w:bidi="fa-IR"/>
        </w:rPr>
        <w:t>ديگر</w:t>
      </w:r>
      <w:r w:rsidR="00101BC1">
        <w:rPr>
          <w:rtl/>
          <w:lang w:bidi="fa-IR"/>
        </w:rPr>
        <w:t xml:space="preserve"> </w:t>
      </w:r>
      <w:r>
        <w:rPr>
          <w:rtl/>
          <w:lang w:bidi="fa-IR"/>
        </w:rPr>
        <w:t>راه</w:t>
      </w:r>
      <w:r w:rsidR="00101BC1">
        <w:rPr>
          <w:rtl/>
          <w:lang w:bidi="fa-IR"/>
        </w:rPr>
        <w:t xml:space="preserve"> </w:t>
      </w:r>
      <w:r>
        <w:rPr>
          <w:rtl/>
          <w:lang w:bidi="fa-IR"/>
        </w:rPr>
        <w:t>و</w:t>
      </w:r>
      <w:r w:rsidR="00101BC1">
        <w:rPr>
          <w:rtl/>
          <w:lang w:bidi="fa-IR"/>
        </w:rPr>
        <w:t xml:space="preserve"> </w:t>
      </w:r>
      <w:r>
        <w:rPr>
          <w:rtl/>
          <w:lang w:bidi="fa-IR"/>
        </w:rPr>
        <w:t>وسيله</w:t>
      </w:r>
      <w:r w:rsidR="00101BC1">
        <w:rPr>
          <w:rtl/>
          <w:lang w:bidi="fa-IR"/>
        </w:rPr>
        <w:t xml:space="preserve"> </w:t>
      </w:r>
      <w:r>
        <w:rPr>
          <w:rtl/>
          <w:lang w:bidi="fa-IR"/>
        </w:rPr>
        <w:t>اى</w:t>
      </w:r>
      <w:r w:rsidR="00101BC1">
        <w:rPr>
          <w:rtl/>
          <w:lang w:bidi="fa-IR"/>
        </w:rPr>
        <w:t xml:space="preserve"> </w:t>
      </w:r>
      <w:r>
        <w:rPr>
          <w:rtl/>
          <w:lang w:bidi="fa-IR"/>
        </w:rPr>
        <w:t>براى</w:t>
      </w:r>
      <w:r w:rsidR="00101BC1">
        <w:rPr>
          <w:rtl/>
          <w:lang w:bidi="fa-IR"/>
        </w:rPr>
        <w:t xml:space="preserve"> </w:t>
      </w:r>
      <w:r>
        <w:rPr>
          <w:rtl/>
          <w:lang w:bidi="fa-IR"/>
        </w:rPr>
        <w:t>بازگشت</w:t>
      </w:r>
      <w:r w:rsidR="00101BC1">
        <w:rPr>
          <w:rtl/>
          <w:lang w:bidi="fa-IR"/>
        </w:rPr>
        <w:t xml:space="preserve"> </w:t>
      </w:r>
      <w:r>
        <w:rPr>
          <w:rtl/>
          <w:lang w:bidi="fa-IR"/>
        </w:rPr>
        <w:t>نيست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بن</w:t>
      </w:r>
      <w:r w:rsidR="00101BC1">
        <w:rPr>
          <w:rtl/>
          <w:lang w:bidi="fa-IR"/>
        </w:rPr>
        <w:t xml:space="preserve"> </w:t>
      </w:r>
      <w:r>
        <w:rPr>
          <w:rtl/>
          <w:lang w:bidi="fa-IR"/>
        </w:rPr>
        <w:t>بست</w:t>
      </w:r>
      <w:r w:rsidR="00101BC1">
        <w:rPr>
          <w:rtl/>
          <w:lang w:bidi="fa-IR"/>
        </w:rPr>
        <w:t xml:space="preserve"> </w:t>
      </w:r>
      <w:r>
        <w:rPr>
          <w:rtl/>
          <w:lang w:bidi="fa-IR"/>
        </w:rPr>
        <w:t>رسيده</w:t>
      </w:r>
      <w:r w:rsidR="00101BC1">
        <w:rPr>
          <w:rtl/>
          <w:lang w:bidi="fa-IR"/>
        </w:rPr>
        <w:t xml:space="preserve"> </w:t>
      </w:r>
      <w:r>
        <w:rPr>
          <w:rtl/>
          <w:lang w:bidi="fa-IR"/>
        </w:rPr>
        <w:t>اند</w:t>
      </w:r>
      <w:r w:rsidR="00101BC1">
        <w:rPr>
          <w:rtl/>
          <w:lang w:bidi="fa-IR"/>
        </w:rPr>
        <w:t xml:space="preserve"> </w:t>
      </w:r>
      <w:r w:rsidRPr="00C53597">
        <w:rPr>
          <w:rStyle w:val="libFootnotenumChar"/>
          <w:rtl/>
        </w:rPr>
        <w:t>(339)</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همچنين</w:t>
      </w:r>
      <w:r w:rsidR="00101BC1">
        <w:rPr>
          <w:rtl/>
          <w:lang w:bidi="fa-IR"/>
        </w:rPr>
        <w:t xml:space="preserve"> </w:t>
      </w:r>
      <w:r>
        <w:rPr>
          <w:rtl/>
          <w:lang w:bidi="fa-IR"/>
        </w:rPr>
        <w:t>از</w:t>
      </w:r>
      <w:r w:rsidR="00101BC1">
        <w:rPr>
          <w:rtl/>
          <w:lang w:bidi="fa-IR"/>
        </w:rPr>
        <w:t xml:space="preserve"> </w:t>
      </w: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مستقيما</w:t>
      </w:r>
      <w:r w:rsidR="00101BC1">
        <w:rPr>
          <w:rtl/>
          <w:lang w:bidi="fa-IR"/>
        </w:rPr>
        <w:t xml:space="preserve"> </w:t>
      </w:r>
      <w:r>
        <w:rPr>
          <w:rtl/>
          <w:lang w:bidi="fa-IR"/>
        </w:rPr>
        <w:t>در</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رساندن</w:t>
      </w:r>
      <w:r w:rsidR="00101BC1">
        <w:rPr>
          <w:rtl/>
          <w:lang w:bidi="fa-IR"/>
        </w:rPr>
        <w:t xml:space="preserve"> </w:t>
      </w:r>
      <w:r>
        <w:rPr>
          <w:rtl/>
          <w:lang w:bidi="fa-IR"/>
        </w:rPr>
        <w:t>حضرت</w:t>
      </w:r>
      <w:r w:rsidR="00101BC1">
        <w:rPr>
          <w:rtl/>
          <w:lang w:bidi="fa-IR"/>
        </w:rPr>
        <w:t xml:space="preserve"> </w:t>
      </w:r>
      <w:r>
        <w:rPr>
          <w:rtl/>
          <w:lang w:bidi="fa-IR"/>
        </w:rPr>
        <w:t>شركت</w:t>
      </w:r>
      <w:r w:rsidR="00101BC1">
        <w:rPr>
          <w:rtl/>
          <w:lang w:bidi="fa-IR"/>
        </w:rPr>
        <w:t xml:space="preserve"> </w:t>
      </w:r>
      <w:r>
        <w:rPr>
          <w:rtl/>
          <w:lang w:bidi="fa-IR"/>
        </w:rPr>
        <w:t>داشتند،</w:t>
      </w:r>
      <w:r w:rsidR="00101BC1">
        <w:rPr>
          <w:rtl/>
          <w:lang w:bidi="fa-IR"/>
        </w:rPr>
        <w:t xml:space="preserve"> </w:t>
      </w:r>
      <w:r>
        <w:rPr>
          <w:rtl/>
          <w:lang w:bidi="fa-IR"/>
        </w:rPr>
        <w:t>پرسيد:</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بالا</w:t>
      </w:r>
      <w:r w:rsidR="00101BC1">
        <w:rPr>
          <w:rtl/>
          <w:lang w:bidi="fa-IR"/>
        </w:rPr>
        <w:t xml:space="preserve"> </w:t>
      </w:r>
      <w:r>
        <w:rPr>
          <w:rtl/>
          <w:lang w:bidi="fa-IR"/>
        </w:rPr>
        <w:t>مى</w:t>
      </w:r>
      <w:r w:rsidR="00101BC1">
        <w:rPr>
          <w:rtl/>
          <w:lang w:bidi="fa-IR"/>
        </w:rPr>
        <w:t xml:space="preserve"> </w:t>
      </w:r>
      <w:r>
        <w:rPr>
          <w:rtl/>
          <w:lang w:bidi="fa-IR"/>
        </w:rPr>
        <w:t>بردند</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خود</w:t>
      </w:r>
      <w:r w:rsidR="00101BC1">
        <w:rPr>
          <w:rtl/>
          <w:lang w:bidi="fa-IR"/>
        </w:rPr>
        <w:t xml:space="preserve"> </w:t>
      </w:r>
      <w:r>
        <w:rPr>
          <w:rtl/>
          <w:lang w:bidi="fa-IR"/>
        </w:rPr>
        <w:t>قاتل</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تكبير</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تسبيح</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استغفار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همگامى</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كشتن</w:t>
      </w:r>
      <w:r w:rsidR="00101BC1">
        <w:rPr>
          <w:rtl/>
          <w:lang w:bidi="fa-IR"/>
        </w:rPr>
        <w:t xml:space="preserve"> </w:t>
      </w:r>
      <w:r>
        <w:rPr>
          <w:rtl/>
          <w:lang w:bidi="fa-IR"/>
        </w:rPr>
        <w:t>نزديك</w:t>
      </w:r>
      <w:r w:rsidR="00101BC1">
        <w:rPr>
          <w:rtl/>
          <w:lang w:bidi="fa-IR"/>
        </w:rPr>
        <w:t xml:space="preserve"> </w:t>
      </w:r>
      <w:r>
        <w:rPr>
          <w:rtl/>
          <w:lang w:bidi="fa-IR"/>
        </w:rPr>
        <w:t>آوردم</w:t>
      </w:r>
      <w:r w:rsidR="00101BC1">
        <w:rPr>
          <w:rtl/>
          <w:lang w:bidi="fa-IR"/>
        </w:rPr>
        <w:t xml:space="preserve"> </w:t>
      </w:r>
      <w:r>
        <w:rPr>
          <w:rtl/>
          <w:lang w:bidi="fa-IR"/>
        </w:rPr>
        <w:t>گفت:</w:t>
      </w:r>
      <w:r w:rsidR="00101BC1">
        <w:rPr>
          <w:rtl/>
          <w:lang w:bidi="fa-IR"/>
        </w:rPr>
        <w:t xml:space="preserve"> </w:t>
      </w:r>
      <w:r>
        <w:rPr>
          <w:rtl/>
          <w:lang w:bidi="fa-IR"/>
        </w:rPr>
        <w:t>بار</w:t>
      </w:r>
      <w:r w:rsidR="00101BC1">
        <w:rPr>
          <w:rtl/>
          <w:lang w:bidi="fa-IR"/>
        </w:rPr>
        <w:t xml:space="preserve"> </w:t>
      </w:r>
      <w:r>
        <w:rPr>
          <w:rtl/>
          <w:lang w:bidi="fa-IR"/>
        </w:rPr>
        <w:t>الها!</w:t>
      </w:r>
      <w:r w:rsidR="00101BC1">
        <w:rPr>
          <w:rtl/>
          <w:lang w:bidi="fa-IR"/>
        </w:rPr>
        <w:t xml:space="preserve"> </w:t>
      </w:r>
      <w:r>
        <w:rPr>
          <w:rtl/>
          <w:lang w:bidi="fa-IR"/>
        </w:rPr>
        <w:t>ميان</w:t>
      </w:r>
      <w:r w:rsidR="00101BC1">
        <w:rPr>
          <w:rtl/>
          <w:lang w:bidi="fa-IR"/>
        </w:rPr>
        <w:t xml:space="preserve"> </w:t>
      </w:r>
      <w:r>
        <w:rPr>
          <w:rtl/>
          <w:lang w:bidi="fa-IR"/>
        </w:rPr>
        <w:t>ما</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قوم</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ما</w:t>
      </w:r>
      <w:r w:rsidR="00101BC1">
        <w:rPr>
          <w:rtl/>
          <w:lang w:bidi="fa-IR"/>
        </w:rPr>
        <w:t xml:space="preserve"> </w:t>
      </w:r>
      <w:r>
        <w:rPr>
          <w:rtl/>
          <w:lang w:bidi="fa-IR"/>
        </w:rPr>
        <w:t>دروغ</w:t>
      </w:r>
      <w:r w:rsidR="00101BC1">
        <w:rPr>
          <w:rtl/>
          <w:lang w:bidi="fa-IR"/>
        </w:rPr>
        <w:t xml:space="preserve"> </w:t>
      </w:r>
      <w:r>
        <w:rPr>
          <w:rtl/>
          <w:lang w:bidi="fa-IR"/>
        </w:rPr>
        <w:t>گفتند</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فرو</w:t>
      </w:r>
      <w:r w:rsidR="00101BC1">
        <w:rPr>
          <w:rtl/>
          <w:lang w:bidi="fa-IR"/>
        </w:rPr>
        <w:t xml:space="preserve"> </w:t>
      </w:r>
      <w:r>
        <w:rPr>
          <w:rtl/>
          <w:lang w:bidi="fa-IR"/>
        </w:rPr>
        <w:t>گرفتند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رساندند،</w:t>
      </w:r>
      <w:r w:rsidR="00101BC1">
        <w:rPr>
          <w:rtl/>
          <w:lang w:bidi="fa-IR"/>
        </w:rPr>
        <w:t xml:space="preserve"> </w:t>
      </w:r>
      <w:r>
        <w:rPr>
          <w:rtl/>
          <w:lang w:bidi="fa-IR"/>
        </w:rPr>
        <w:t>داورى</w:t>
      </w:r>
      <w:r w:rsidR="00101BC1">
        <w:rPr>
          <w:rtl/>
          <w:lang w:bidi="fa-IR"/>
        </w:rPr>
        <w:t xml:space="preserve"> </w:t>
      </w:r>
      <w:r>
        <w:rPr>
          <w:rtl/>
          <w:lang w:bidi="fa-IR"/>
        </w:rPr>
        <w:t>كن</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گفتم:</w:t>
      </w:r>
      <w:r w:rsidR="00101BC1">
        <w:rPr>
          <w:rtl/>
          <w:lang w:bidi="fa-IR"/>
        </w:rPr>
        <w:t xml:space="preserve"> </w:t>
      </w:r>
      <w:r>
        <w:rPr>
          <w:rtl/>
          <w:lang w:bidi="fa-IR"/>
        </w:rPr>
        <w:t>نزديك</w:t>
      </w:r>
      <w:r w:rsidR="00101BC1">
        <w:rPr>
          <w:rtl/>
          <w:lang w:bidi="fa-IR"/>
        </w:rPr>
        <w:t xml:space="preserve"> </w:t>
      </w:r>
      <w:r>
        <w:rPr>
          <w:rtl/>
          <w:lang w:bidi="fa-IR"/>
        </w:rPr>
        <w:t>بيا،</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Pr>
          <w:rtl/>
          <w:lang w:bidi="fa-IR"/>
        </w:rPr>
        <w:t>شكر</w:t>
      </w:r>
      <w:r w:rsidR="00101BC1">
        <w:rPr>
          <w:rtl/>
          <w:lang w:bidi="fa-IR"/>
        </w:rPr>
        <w:t xml:space="preserve"> </w:t>
      </w:r>
      <w:r>
        <w:rPr>
          <w:rtl/>
          <w:lang w:bidi="fa-IR"/>
        </w:rPr>
        <w:t>كه</w:t>
      </w:r>
      <w:r w:rsidR="00101BC1">
        <w:rPr>
          <w:rtl/>
          <w:lang w:bidi="fa-IR"/>
        </w:rPr>
        <w:t xml:space="preserve"> </w:t>
      </w:r>
      <w:r>
        <w:rPr>
          <w:rtl/>
          <w:lang w:bidi="fa-IR"/>
        </w:rPr>
        <w:t>مرا</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مسلط</w:t>
      </w:r>
      <w:r w:rsidR="00101BC1">
        <w:rPr>
          <w:rtl/>
          <w:lang w:bidi="fa-IR"/>
        </w:rPr>
        <w:t xml:space="preserve"> </w:t>
      </w:r>
      <w:r>
        <w:rPr>
          <w:rtl/>
          <w:lang w:bidi="fa-IR"/>
        </w:rPr>
        <w:t>ساخته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ضربه</w:t>
      </w:r>
      <w:r w:rsidR="00101BC1">
        <w:rPr>
          <w:rtl/>
          <w:lang w:bidi="fa-IR"/>
        </w:rPr>
        <w:t xml:space="preserve"> </w:t>
      </w:r>
      <w:r>
        <w:rPr>
          <w:rtl/>
          <w:lang w:bidi="fa-IR"/>
        </w:rPr>
        <w:t>اى</w:t>
      </w:r>
      <w:r w:rsidR="00101BC1">
        <w:rPr>
          <w:rtl/>
          <w:lang w:bidi="fa-IR"/>
        </w:rPr>
        <w:t xml:space="preserve"> </w:t>
      </w:r>
      <w:r>
        <w:rPr>
          <w:rtl/>
          <w:lang w:bidi="fa-IR"/>
        </w:rPr>
        <w:t>زدم</w:t>
      </w:r>
      <w:r w:rsidR="00101BC1">
        <w:rPr>
          <w:rtl/>
          <w:lang w:bidi="fa-IR"/>
        </w:rPr>
        <w:t xml:space="preserve"> </w:t>
      </w:r>
      <w:r>
        <w:rPr>
          <w:rtl/>
          <w:lang w:bidi="fa-IR"/>
        </w:rPr>
        <w:t>كه</w:t>
      </w:r>
      <w:r w:rsidR="00101BC1">
        <w:rPr>
          <w:rtl/>
          <w:lang w:bidi="fa-IR"/>
        </w:rPr>
        <w:t xml:space="preserve"> </w:t>
      </w:r>
      <w:r>
        <w:rPr>
          <w:rtl/>
          <w:lang w:bidi="fa-IR"/>
        </w:rPr>
        <w:t>تاءثيرى</w:t>
      </w:r>
      <w:r w:rsidR="00101BC1">
        <w:rPr>
          <w:rtl/>
          <w:lang w:bidi="fa-IR"/>
        </w:rPr>
        <w:t xml:space="preserve"> </w:t>
      </w:r>
      <w:r>
        <w:rPr>
          <w:rtl/>
          <w:lang w:bidi="fa-IR"/>
        </w:rPr>
        <w:t>نكرد</w:t>
      </w:r>
      <w:r w:rsidR="00101BC1">
        <w:rPr>
          <w:rtl/>
          <w:lang w:bidi="fa-IR"/>
        </w:rPr>
        <w:t xml:space="preserve">. </w:t>
      </w:r>
      <w:r>
        <w:rPr>
          <w:rtl/>
          <w:lang w:bidi="fa-IR"/>
        </w:rPr>
        <w:t>پس</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گفت:</w:t>
      </w:r>
      <w:r w:rsidR="00101BC1">
        <w:rPr>
          <w:rtl/>
          <w:lang w:bidi="fa-IR"/>
        </w:rPr>
        <w:t xml:space="preserve"> </w:t>
      </w:r>
      <w:r>
        <w:rPr>
          <w:rtl/>
          <w:lang w:bidi="fa-IR"/>
        </w:rPr>
        <w:t>اى</w:t>
      </w:r>
      <w:r w:rsidR="00101BC1">
        <w:rPr>
          <w:rtl/>
          <w:lang w:bidi="fa-IR"/>
        </w:rPr>
        <w:t xml:space="preserve"> </w:t>
      </w:r>
      <w:r>
        <w:rPr>
          <w:rtl/>
          <w:lang w:bidi="fa-IR"/>
        </w:rPr>
        <w:t>بنده!</w:t>
      </w:r>
      <w:r w:rsidR="00101BC1">
        <w:rPr>
          <w:rtl/>
          <w:lang w:bidi="fa-IR"/>
        </w:rPr>
        <w:t xml:space="preserve"> </w:t>
      </w:r>
      <w:r>
        <w:rPr>
          <w:rtl/>
          <w:lang w:bidi="fa-IR"/>
        </w:rPr>
        <w:t>نمى</w:t>
      </w:r>
      <w:r w:rsidR="00101BC1">
        <w:rPr>
          <w:rtl/>
          <w:lang w:bidi="fa-IR"/>
        </w:rPr>
        <w:t xml:space="preserve"> </w:t>
      </w:r>
      <w:r>
        <w:rPr>
          <w:rtl/>
          <w:lang w:bidi="fa-IR"/>
        </w:rPr>
        <w:t>خواهم</w:t>
      </w:r>
      <w:r w:rsidR="00101BC1">
        <w:rPr>
          <w:rtl/>
          <w:lang w:bidi="fa-IR"/>
        </w:rPr>
        <w:t xml:space="preserve"> </w:t>
      </w:r>
      <w:r>
        <w:rPr>
          <w:rtl/>
          <w:lang w:bidi="fa-IR"/>
        </w:rPr>
        <w:t>زخم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قصاص</w:t>
      </w:r>
      <w:r w:rsidR="00101BC1">
        <w:rPr>
          <w:rtl/>
          <w:lang w:bidi="fa-IR"/>
        </w:rPr>
        <w:t xml:space="preserve"> </w:t>
      </w:r>
      <w:r>
        <w:rPr>
          <w:rtl/>
          <w:lang w:bidi="fa-IR"/>
        </w:rPr>
        <w:t>كنى</w:t>
      </w:r>
      <w:r w:rsidR="00101BC1">
        <w:rPr>
          <w:rtl/>
          <w:lang w:bidi="fa-IR"/>
        </w:rPr>
        <w:t xml:space="preserve"> </w:t>
      </w:r>
      <w:r>
        <w:rPr>
          <w:rtl/>
          <w:lang w:bidi="fa-IR"/>
        </w:rPr>
        <w:t>و</w:t>
      </w:r>
      <w:r w:rsidR="00101BC1">
        <w:rPr>
          <w:rtl/>
          <w:lang w:bidi="fa-IR"/>
        </w:rPr>
        <w:t xml:space="preserve"> </w:t>
      </w:r>
      <w:r>
        <w:rPr>
          <w:rtl/>
          <w:lang w:bidi="fa-IR"/>
        </w:rPr>
        <w:t>تلافى</w:t>
      </w:r>
      <w:r w:rsidR="00101BC1">
        <w:rPr>
          <w:rtl/>
          <w:lang w:bidi="fa-IR"/>
        </w:rPr>
        <w:t xml:space="preserve"> </w:t>
      </w:r>
      <w:r>
        <w:rPr>
          <w:rtl/>
          <w:lang w:bidi="fa-IR"/>
        </w:rPr>
        <w:t>نمايى؟!</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زياد</w:t>
      </w:r>
      <w:r w:rsidR="00101BC1">
        <w:rPr>
          <w:rtl/>
          <w:lang w:bidi="fa-IR"/>
        </w:rPr>
        <w:t xml:space="preserve"> </w:t>
      </w:r>
      <w:r>
        <w:rPr>
          <w:rtl/>
          <w:lang w:bidi="fa-IR"/>
        </w:rPr>
        <w:t>از</w:t>
      </w:r>
      <w:r w:rsidR="00101BC1">
        <w:rPr>
          <w:rtl/>
          <w:lang w:bidi="fa-IR"/>
        </w:rPr>
        <w:t xml:space="preserve"> </w:t>
      </w:r>
      <w:r>
        <w:rPr>
          <w:rtl/>
          <w:lang w:bidi="fa-IR"/>
        </w:rPr>
        <w:t>سرافرازى</w:t>
      </w:r>
      <w:r w:rsidR="00101BC1">
        <w:rPr>
          <w:rtl/>
          <w:lang w:bidi="fa-IR"/>
        </w:rPr>
        <w:t xml:space="preserve"> </w:t>
      </w:r>
      <w:r>
        <w:rPr>
          <w:rtl/>
          <w:lang w:bidi="fa-IR"/>
        </w:rPr>
        <w:t>و</w:t>
      </w:r>
      <w:r w:rsidR="00101BC1">
        <w:rPr>
          <w:rtl/>
          <w:lang w:bidi="fa-IR"/>
        </w:rPr>
        <w:t xml:space="preserve"> </w:t>
      </w:r>
      <w:r>
        <w:rPr>
          <w:rtl/>
          <w:lang w:bidi="fa-IR"/>
        </w:rPr>
        <w:t>مناعت</w:t>
      </w:r>
      <w:r w:rsidR="00101BC1">
        <w:rPr>
          <w:rtl/>
          <w:lang w:bidi="fa-IR"/>
        </w:rPr>
        <w:t xml:space="preserve"> </w:t>
      </w:r>
      <w:r>
        <w:rPr>
          <w:rtl/>
          <w:lang w:bidi="fa-IR"/>
        </w:rPr>
        <w:t>طبع،</w:t>
      </w:r>
      <w:r w:rsidR="00101BC1">
        <w:rPr>
          <w:rtl/>
          <w:lang w:bidi="fa-IR"/>
        </w:rPr>
        <w:t xml:space="preserve"> </w:t>
      </w:r>
      <w:r>
        <w:rPr>
          <w:rtl/>
          <w:lang w:bidi="fa-IR"/>
        </w:rPr>
        <w:t>آنهم</w:t>
      </w:r>
      <w:r w:rsidR="00101BC1">
        <w:rPr>
          <w:rtl/>
          <w:lang w:bidi="fa-IR"/>
        </w:rPr>
        <w:t xml:space="preserve"> </w:t>
      </w:r>
      <w:r>
        <w:rPr>
          <w:rtl/>
          <w:lang w:bidi="fa-IR"/>
        </w:rPr>
        <w:t>در</w:t>
      </w:r>
      <w:r w:rsidR="00101BC1">
        <w:rPr>
          <w:rtl/>
          <w:lang w:bidi="fa-IR"/>
        </w:rPr>
        <w:t xml:space="preserve"> </w:t>
      </w:r>
      <w:r>
        <w:rPr>
          <w:rtl/>
          <w:lang w:bidi="fa-IR"/>
        </w:rPr>
        <w:t>آستانه</w:t>
      </w:r>
      <w:r w:rsidR="00101BC1">
        <w:rPr>
          <w:rtl/>
          <w:lang w:bidi="fa-IR"/>
        </w:rPr>
        <w:t xml:space="preserve"> </w:t>
      </w:r>
      <w:r>
        <w:rPr>
          <w:rtl/>
          <w:lang w:bidi="fa-IR"/>
        </w:rPr>
        <w:t>شهادت،</w:t>
      </w:r>
      <w:r w:rsidR="00101BC1">
        <w:rPr>
          <w:rtl/>
          <w:lang w:bidi="fa-IR"/>
        </w:rPr>
        <w:t xml:space="preserve"> </w:t>
      </w:r>
      <w:r>
        <w:rPr>
          <w:rtl/>
          <w:lang w:bidi="fa-IR"/>
        </w:rPr>
        <w:t>در</w:t>
      </w:r>
      <w:r w:rsidR="00101BC1">
        <w:rPr>
          <w:rtl/>
          <w:lang w:bidi="fa-IR"/>
        </w:rPr>
        <w:t xml:space="preserve"> </w:t>
      </w:r>
      <w:r>
        <w:rPr>
          <w:rtl/>
          <w:lang w:bidi="fa-IR"/>
        </w:rPr>
        <w:t>شگفت</w:t>
      </w:r>
      <w:r w:rsidR="00101BC1">
        <w:rPr>
          <w:rtl/>
          <w:lang w:bidi="fa-IR"/>
        </w:rPr>
        <w:t xml:space="preserve"> </w:t>
      </w:r>
      <w:r>
        <w:rPr>
          <w:rtl/>
          <w:lang w:bidi="fa-IR"/>
        </w:rPr>
        <w:t>ماند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شخصيت</w:t>
      </w:r>
      <w:r w:rsidR="00101BC1">
        <w:rPr>
          <w:rtl/>
          <w:lang w:bidi="fa-IR"/>
        </w:rPr>
        <w:t xml:space="preserve"> </w:t>
      </w:r>
      <w:r>
        <w:rPr>
          <w:rtl/>
          <w:lang w:bidi="fa-IR"/>
        </w:rPr>
        <w:t>والاى</w:t>
      </w:r>
      <w:r w:rsidR="00101BC1">
        <w:rPr>
          <w:rtl/>
          <w:lang w:bidi="fa-IR"/>
        </w:rPr>
        <w:t xml:space="preserve"> </w:t>
      </w:r>
      <w:r>
        <w:rPr>
          <w:rtl/>
          <w:lang w:bidi="fa-IR"/>
        </w:rPr>
        <w:t>اين</w:t>
      </w:r>
      <w:r w:rsidR="00101BC1">
        <w:rPr>
          <w:rtl/>
          <w:lang w:bidi="fa-IR"/>
        </w:rPr>
        <w:t xml:space="preserve"> </w:t>
      </w:r>
      <w:r>
        <w:rPr>
          <w:rtl/>
          <w:lang w:bidi="fa-IR"/>
        </w:rPr>
        <w:t>قهرمان،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باخت</w:t>
      </w:r>
      <w:r w:rsidR="00101BC1">
        <w:rPr>
          <w:rtl/>
          <w:lang w:bidi="fa-IR"/>
        </w:rPr>
        <w:t xml:space="preserve"> </w:t>
      </w:r>
      <w:r>
        <w:rPr>
          <w:rtl/>
          <w:lang w:bidi="fa-IR"/>
        </w:rPr>
        <w:t>و</w:t>
      </w:r>
      <w:r w:rsidR="00101BC1">
        <w:rPr>
          <w:rtl/>
          <w:lang w:bidi="fa-IR"/>
        </w:rPr>
        <w:t xml:space="preserve"> </w:t>
      </w:r>
      <w:r>
        <w:rPr>
          <w:rtl/>
          <w:lang w:bidi="fa-IR"/>
        </w:rPr>
        <w:t>نا</w:t>
      </w:r>
      <w:r w:rsidR="00101BC1">
        <w:rPr>
          <w:rtl/>
          <w:lang w:bidi="fa-IR"/>
        </w:rPr>
        <w:t xml:space="preserve"> </w:t>
      </w:r>
      <w:r>
        <w:rPr>
          <w:rtl/>
          <w:lang w:bidi="fa-IR"/>
        </w:rPr>
        <w:t>آگاه</w:t>
      </w:r>
      <w:r w:rsidR="00101BC1">
        <w:rPr>
          <w:rtl/>
          <w:lang w:bidi="fa-IR"/>
        </w:rPr>
        <w:t xml:space="preserve"> </w:t>
      </w:r>
      <w:r>
        <w:rPr>
          <w:rtl/>
          <w:lang w:bidi="fa-IR"/>
        </w:rPr>
        <w:t>درباره</w:t>
      </w:r>
      <w:r w:rsidR="00101BC1">
        <w:rPr>
          <w:rtl/>
          <w:lang w:bidi="fa-IR"/>
        </w:rPr>
        <w:t xml:space="preserve"> </w:t>
      </w:r>
      <w:r>
        <w:rPr>
          <w:rtl/>
          <w:lang w:bidi="fa-IR"/>
        </w:rPr>
        <w:t>اين</w:t>
      </w:r>
      <w:r w:rsidR="00101BC1">
        <w:rPr>
          <w:rtl/>
          <w:lang w:bidi="fa-IR"/>
        </w:rPr>
        <w:t xml:space="preserve"> </w:t>
      </w:r>
      <w:r>
        <w:rPr>
          <w:rtl/>
          <w:lang w:bidi="fa-IR"/>
        </w:rPr>
        <w:t>قربانى</w:t>
      </w:r>
      <w:r w:rsidR="00101BC1">
        <w:rPr>
          <w:rtl/>
          <w:lang w:bidi="fa-IR"/>
        </w:rPr>
        <w:t xml:space="preserve"> </w:t>
      </w:r>
      <w:r>
        <w:rPr>
          <w:rtl/>
          <w:lang w:bidi="fa-IR"/>
        </w:rPr>
        <w:t>عظيم</w:t>
      </w:r>
      <w:r w:rsidR="00101BC1">
        <w:rPr>
          <w:rtl/>
          <w:lang w:bidi="fa-IR"/>
        </w:rPr>
        <w:t xml:space="preserve"> </w:t>
      </w:r>
      <w:r>
        <w:rPr>
          <w:rtl/>
          <w:lang w:bidi="fa-IR"/>
        </w:rPr>
        <w:t>گفت:</w:t>
      </w:r>
      <w:r w:rsidR="00101BC1">
        <w:rPr>
          <w:rtl/>
          <w:lang w:bidi="fa-IR"/>
        </w:rPr>
        <w:t xml:space="preserve"> </w:t>
      </w:r>
      <w:r>
        <w:rPr>
          <w:rtl/>
          <w:lang w:bidi="fa-IR"/>
        </w:rPr>
        <w:t>آيا</w:t>
      </w:r>
      <w:r w:rsidR="00101BC1">
        <w:rPr>
          <w:rtl/>
          <w:lang w:bidi="fa-IR"/>
        </w:rPr>
        <w:t xml:space="preserve"> </w:t>
      </w:r>
      <w:r>
        <w:rPr>
          <w:rtl/>
          <w:lang w:bidi="fa-IR"/>
        </w:rPr>
        <w:t>هنگام</w:t>
      </w:r>
      <w:r w:rsidR="00101BC1">
        <w:rPr>
          <w:rtl/>
          <w:lang w:bidi="fa-IR"/>
        </w:rPr>
        <w:t xml:space="preserve"> </w:t>
      </w:r>
      <w:r>
        <w:rPr>
          <w:rtl/>
          <w:lang w:bidi="fa-IR"/>
        </w:rPr>
        <w:t>مرگ</w:t>
      </w:r>
      <w:r w:rsidR="00101BC1">
        <w:rPr>
          <w:rtl/>
          <w:lang w:bidi="fa-IR"/>
        </w:rPr>
        <w:t xml:space="preserve"> </w:t>
      </w:r>
      <w:r>
        <w:rPr>
          <w:rtl/>
          <w:lang w:bidi="fa-IR"/>
        </w:rPr>
        <w:t>نيز</w:t>
      </w:r>
      <w:r w:rsidR="00101BC1">
        <w:rPr>
          <w:rtl/>
          <w:lang w:bidi="fa-IR"/>
        </w:rPr>
        <w:t xml:space="preserve"> </w:t>
      </w:r>
      <w:r>
        <w:rPr>
          <w:rtl/>
          <w:lang w:bidi="fa-IR"/>
        </w:rPr>
        <w:t>افتخار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sidRPr="00C53597">
        <w:rPr>
          <w:rStyle w:val="libFootnotenumChar"/>
          <w:rtl/>
        </w:rPr>
        <w:t>(340)</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مسلم</w:t>
      </w:r>
      <w:r w:rsidR="00101BC1">
        <w:rPr>
          <w:rtl/>
          <w:lang w:bidi="fa-IR"/>
        </w:rPr>
        <w:t xml:space="preserve"> </w:t>
      </w:r>
      <w:r>
        <w:rPr>
          <w:rtl/>
          <w:lang w:bidi="fa-IR"/>
        </w:rPr>
        <w:t>همانطور</w:t>
      </w:r>
      <w:r w:rsidR="00101BC1">
        <w:rPr>
          <w:rtl/>
          <w:lang w:bidi="fa-IR"/>
        </w:rPr>
        <w:t xml:space="preserve"> </w:t>
      </w:r>
      <w:r>
        <w:rPr>
          <w:rtl/>
          <w:lang w:bidi="fa-IR"/>
        </w:rPr>
        <w:t>كه</w:t>
      </w:r>
      <w:r w:rsidR="00101BC1">
        <w:rPr>
          <w:rtl/>
          <w:lang w:bidi="fa-IR"/>
        </w:rPr>
        <w:t xml:space="preserve"> </w:t>
      </w:r>
      <w:r>
        <w:rPr>
          <w:rtl/>
          <w:lang w:bidi="fa-IR"/>
        </w:rPr>
        <w:t>دوست</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خواسته</w:t>
      </w:r>
      <w:r w:rsidR="00101BC1">
        <w:rPr>
          <w:rtl/>
          <w:lang w:bidi="fa-IR"/>
        </w:rPr>
        <w:t xml:space="preserve"> </w:t>
      </w:r>
      <w:r>
        <w:rPr>
          <w:rtl/>
          <w:lang w:bidi="fa-IR"/>
        </w:rPr>
        <w:t>بود</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سوگند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دوستى</w:t>
      </w:r>
      <w:r w:rsidR="00101BC1">
        <w:rPr>
          <w:rtl/>
          <w:lang w:bidi="fa-IR"/>
        </w:rPr>
        <w:t xml:space="preserve"> </w:t>
      </w:r>
      <w:r>
        <w:rPr>
          <w:rtl/>
          <w:lang w:bidi="fa-IR"/>
        </w:rPr>
        <w:t>حريت،</w:t>
      </w:r>
      <w:r w:rsidR="00101BC1">
        <w:rPr>
          <w:rtl/>
          <w:lang w:bidi="fa-IR"/>
        </w:rPr>
        <w:t xml:space="preserve"> </w:t>
      </w:r>
      <w:r>
        <w:rPr>
          <w:rtl/>
          <w:lang w:bidi="fa-IR"/>
        </w:rPr>
        <w:t>با</w:t>
      </w:r>
      <w:r w:rsidR="00101BC1">
        <w:rPr>
          <w:rtl/>
          <w:lang w:bidi="fa-IR"/>
        </w:rPr>
        <w:t xml:space="preserve"> </w:t>
      </w:r>
      <w:r>
        <w:rPr>
          <w:rtl/>
          <w:lang w:bidi="fa-IR"/>
        </w:rPr>
        <w:t>عمل</w:t>
      </w:r>
      <w:r w:rsidR="00101BC1">
        <w:rPr>
          <w:rtl/>
          <w:lang w:bidi="fa-IR"/>
        </w:rPr>
        <w:t xml:space="preserve"> </w:t>
      </w:r>
      <w:r>
        <w:rPr>
          <w:rtl/>
          <w:lang w:bidi="fa-IR"/>
        </w:rPr>
        <w:t>خود</w:t>
      </w:r>
      <w:r w:rsidR="00101BC1">
        <w:rPr>
          <w:rtl/>
          <w:lang w:bidi="fa-IR"/>
        </w:rPr>
        <w:t xml:space="preserve"> </w:t>
      </w:r>
      <w:r>
        <w:rPr>
          <w:rtl/>
          <w:lang w:bidi="fa-IR"/>
        </w:rPr>
        <w:t>قرين</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ثابت</w:t>
      </w:r>
      <w:r w:rsidR="00101BC1">
        <w:rPr>
          <w:rtl/>
          <w:lang w:bidi="fa-IR"/>
        </w:rPr>
        <w:t xml:space="preserve"> </w:t>
      </w:r>
      <w:r>
        <w:rPr>
          <w:rtl/>
          <w:lang w:bidi="fa-IR"/>
        </w:rPr>
        <w:t>نمود</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خدا،</w:t>
      </w:r>
      <w:r w:rsidR="00101BC1">
        <w:rPr>
          <w:rtl/>
          <w:lang w:bidi="fa-IR"/>
        </w:rPr>
        <w:t xml:space="preserve"> </w:t>
      </w:r>
      <w:r>
        <w:rPr>
          <w:rtl/>
          <w:lang w:bidi="fa-IR"/>
        </w:rPr>
        <w:t>عبوديت</w:t>
      </w:r>
      <w:r w:rsidR="00101BC1">
        <w:rPr>
          <w:rtl/>
          <w:lang w:bidi="fa-IR"/>
        </w:rPr>
        <w:t xml:space="preserve"> </w:t>
      </w:r>
      <w:r>
        <w:rPr>
          <w:rtl/>
          <w:lang w:bidi="fa-IR"/>
        </w:rPr>
        <w:t>و</w:t>
      </w:r>
      <w:r w:rsidR="00101BC1">
        <w:rPr>
          <w:rtl/>
          <w:lang w:bidi="fa-IR"/>
        </w:rPr>
        <w:t xml:space="preserve"> </w:t>
      </w:r>
      <w:r>
        <w:rPr>
          <w:rtl/>
          <w:lang w:bidi="fa-IR"/>
        </w:rPr>
        <w:t>بندگى</w:t>
      </w:r>
      <w:r w:rsidR="00101BC1">
        <w:rPr>
          <w:rtl/>
          <w:lang w:bidi="fa-IR"/>
        </w:rPr>
        <w:t xml:space="preserve"> </w:t>
      </w:r>
      <w:r>
        <w:rPr>
          <w:rtl/>
          <w:lang w:bidi="fa-IR"/>
        </w:rPr>
        <w:t>مطلق</w:t>
      </w:r>
      <w:r w:rsidR="00101BC1">
        <w:rPr>
          <w:rtl/>
          <w:lang w:bidi="fa-IR"/>
        </w:rPr>
        <w:t xml:space="preserve"> </w:t>
      </w:r>
      <w:r>
        <w:rPr>
          <w:rtl/>
          <w:lang w:bidi="fa-IR"/>
        </w:rPr>
        <w:t>دارد</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مبادى</w:t>
      </w:r>
      <w:r w:rsidR="00101BC1">
        <w:rPr>
          <w:rtl/>
          <w:lang w:bidi="fa-IR"/>
        </w:rPr>
        <w:t xml:space="preserve"> </w:t>
      </w:r>
      <w:r>
        <w:rPr>
          <w:rtl/>
          <w:lang w:bidi="fa-IR"/>
        </w:rPr>
        <w:t>اعتقادى</w:t>
      </w:r>
      <w:r w:rsidR="00101BC1">
        <w:rPr>
          <w:rtl/>
          <w:lang w:bidi="fa-IR"/>
        </w:rPr>
        <w:t xml:space="preserve"> </w:t>
      </w:r>
      <w:r>
        <w:rPr>
          <w:rtl/>
          <w:lang w:bidi="fa-IR"/>
        </w:rPr>
        <w:t>و</w:t>
      </w:r>
      <w:r w:rsidR="00101BC1">
        <w:rPr>
          <w:rtl/>
          <w:lang w:bidi="fa-IR"/>
        </w:rPr>
        <w:t xml:space="preserve"> </w:t>
      </w:r>
      <w:r>
        <w:rPr>
          <w:rtl/>
          <w:lang w:bidi="fa-IR"/>
        </w:rPr>
        <w:t>ارزشهاى</w:t>
      </w:r>
      <w:r w:rsidR="00101BC1">
        <w:rPr>
          <w:rtl/>
          <w:lang w:bidi="fa-IR"/>
        </w:rPr>
        <w:t xml:space="preserve"> </w:t>
      </w:r>
      <w:r>
        <w:rPr>
          <w:rtl/>
          <w:lang w:bidi="fa-IR"/>
        </w:rPr>
        <w:t>اخلاقى</w:t>
      </w:r>
      <w:r w:rsidR="00101BC1">
        <w:rPr>
          <w:rtl/>
          <w:lang w:bidi="fa-IR"/>
        </w:rPr>
        <w:t xml:space="preserve"> </w:t>
      </w:r>
      <w:r>
        <w:rPr>
          <w:rtl/>
          <w:lang w:bidi="fa-IR"/>
        </w:rPr>
        <w:t>و</w:t>
      </w:r>
      <w:r w:rsidR="00101BC1">
        <w:rPr>
          <w:rtl/>
          <w:lang w:bidi="fa-IR"/>
        </w:rPr>
        <w:t xml:space="preserve"> </w:t>
      </w:r>
      <w:r>
        <w:rPr>
          <w:rtl/>
          <w:lang w:bidi="fa-IR"/>
        </w:rPr>
        <w:t>اسلامى،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فدا</w:t>
      </w:r>
      <w:r w:rsidR="00101BC1">
        <w:rPr>
          <w:rtl/>
          <w:lang w:bidi="fa-IR"/>
        </w:rPr>
        <w:t xml:space="preserve"> </w:t>
      </w:r>
      <w:r>
        <w:rPr>
          <w:rtl/>
          <w:lang w:bidi="fa-IR"/>
        </w:rPr>
        <w:t>كرد</w:t>
      </w:r>
      <w:r w:rsidR="00101BC1">
        <w:rPr>
          <w:rtl/>
          <w:lang w:bidi="fa-IR"/>
        </w:rPr>
        <w:t xml:space="preserve">. </w:t>
      </w:r>
    </w:p>
    <w:p w:rsidR="00B33B8C" w:rsidRDefault="00D34FF8" w:rsidP="00D34FF8">
      <w:pPr>
        <w:pStyle w:val="libNormal"/>
        <w:rPr>
          <w:rtl/>
          <w:lang w:bidi="fa-IR"/>
        </w:rPr>
      </w:pPr>
      <w:r>
        <w:rPr>
          <w:rtl/>
          <w:lang w:bidi="fa-IR"/>
        </w:rPr>
        <w:t>به</w:t>
      </w:r>
      <w:r w:rsidR="00101BC1">
        <w:rPr>
          <w:rtl/>
          <w:lang w:bidi="fa-IR"/>
        </w:rPr>
        <w:t xml:space="preserve"> </w:t>
      </w:r>
      <w:r>
        <w:rPr>
          <w:rtl/>
          <w:lang w:bidi="fa-IR"/>
        </w:rPr>
        <w:t>اعتراف</w:t>
      </w:r>
      <w:r w:rsidR="00101BC1">
        <w:rPr>
          <w:rtl/>
          <w:lang w:bidi="fa-IR"/>
        </w:rPr>
        <w:t xml:space="preserve"> </w:t>
      </w:r>
      <w:r>
        <w:rPr>
          <w:rtl/>
          <w:lang w:bidi="fa-IR"/>
        </w:rPr>
        <w:t>دوست</w:t>
      </w:r>
      <w:r w:rsidR="00101BC1">
        <w:rPr>
          <w:rtl/>
          <w:lang w:bidi="fa-IR"/>
        </w:rPr>
        <w:t xml:space="preserve"> </w:t>
      </w:r>
      <w:r>
        <w:rPr>
          <w:rtl/>
          <w:lang w:bidi="fa-IR"/>
        </w:rPr>
        <w:t>و</w:t>
      </w:r>
      <w:r w:rsidR="00101BC1">
        <w:rPr>
          <w:rtl/>
          <w:lang w:bidi="fa-IR"/>
        </w:rPr>
        <w:t xml:space="preserve"> </w:t>
      </w:r>
      <w:r>
        <w:rPr>
          <w:rtl/>
          <w:lang w:bidi="fa-IR"/>
        </w:rPr>
        <w:t>دشمن،</w:t>
      </w:r>
      <w:r w:rsidR="00101BC1">
        <w:rPr>
          <w:rtl/>
          <w:lang w:bidi="fa-IR"/>
        </w:rPr>
        <w:t xml:space="preserve"> </w:t>
      </w:r>
      <w:r>
        <w:rPr>
          <w:rtl/>
          <w:lang w:bidi="fa-IR"/>
        </w:rPr>
        <w:t>مسلم</w:t>
      </w:r>
      <w:r w:rsidR="00101BC1">
        <w:rPr>
          <w:rtl/>
          <w:lang w:bidi="fa-IR"/>
        </w:rPr>
        <w:t xml:space="preserve"> </w:t>
      </w:r>
      <w:r>
        <w:rPr>
          <w:rtl/>
          <w:lang w:bidi="fa-IR"/>
        </w:rPr>
        <w:t>سمبل</w:t>
      </w:r>
      <w:r w:rsidR="00101BC1">
        <w:rPr>
          <w:rtl/>
          <w:lang w:bidi="fa-IR"/>
        </w:rPr>
        <w:t xml:space="preserve"> </w:t>
      </w:r>
      <w:r>
        <w:rPr>
          <w:rtl/>
          <w:lang w:bidi="fa-IR"/>
        </w:rPr>
        <w:t>افتخارات</w:t>
      </w:r>
      <w:r w:rsidR="00101BC1">
        <w:rPr>
          <w:rtl/>
          <w:lang w:bidi="fa-IR"/>
        </w:rPr>
        <w:t xml:space="preserve"> </w:t>
      </w:r>
      <w:r>
        <w:rPr>
          <w:rtl/>
          <w:lang w:bidi="fa-IR"/>
        </w:rPr>
        <w:t>جاودانه،</w:t>
      </w:r>
      <w:r w:rsidR="00101BC1">
        <w:rPr>
          <w:rtl/>
          <w:lang w:bidi="fa-IR"/>
        </w:rPr>
        <w:t xml:space="preserve"> </w:t>
      </w:r>
      <w:r>
        <w:rPr>
          <w:rtl/>
          <w:lang w:bidi="fa-IR"/>
        </w:rPr>
        <w:t>تمام</w:t>
      </w:r>
      <w:r w:rsidR="00101BC1">
        <w:rPr>
          <w:rtl/>
          <w:lang w:bidi="fa-IR"/>
        </w:rPr>
        <w:t xml:space="preserve"> </w:t>
      </w:r>
      <w:r>
        <w:rPr>
          <w:rtl/>
          <w:lang w:bidi="fa-IR"/>
        </w:rPr>
        <w:t>مراحل</w:t>
      </w:r>
      <w:r w:rsidR="00101BC1">
        <w:rPr>
          <w:rtl/>
          <w:lang w:bidi="fa-IR"/>
        </w:rPr>
        <w:t xml:space="preserve"> </w:t>
      </w:r>
      <w:r>
        <w:rPr>
          <w:rtl/>
          <w:lang w:bidi="fa-IR"/>
        </w:rPr>
        <w:t>زندگى</w:t>
      </w:r>
      <w:r w:rsidR="00101BC1">
        <w:rPr>
          <w:rtl/>
          <w:lang w:bidi="fa-IR"/>
        </w:rPr>
        <w:t xml:space="preserve"> </w:t>
      </w:r>
      <w:r>
        <w:rPr>
          <w:rtl/>
          <w:lang w:bidi="fa-IR"/>
        </w:rPr>
        <w:t>و</w:t>
      </w:r>
      <w:r w:rsidR="00101BC1">
        <w:rPr>
          <w:rtl/>
          <w:lang w:bidi="fa-IR"/>
        </w:rPr>
        <w:t xml:space="preserve"> </w:t>
      </w:r>
      <w:r>
        <w:rPr>
          <w:rtl/>
          <w:lang w:bidi="fa-IR"/>
        </w:rPr>
        <w:t>پيكار</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تا</w:t>
      </w:r>
      <w:r w:rsidR="00101BC1">
        <w:rPr>
          <w:rtl/>
          <w:lang w:bidi="fa-IR"/>
        </w:rPr>
        <w:t xml:space="preserve"> </w:t>
      </w:r>
      <w:r>
        <w:rPr>
          <w:rtl/>
          <w:lang w:bidi="fa-IR"/>
        </w:rPr>
        <w:t>آستانه</w:t>
      </w:r>
      <w:r w:rsidR="00101BC1">
        <w:rPr>
          <w:rtl/>
          <w:lang w:bidi="fa-IR"/>
        </w:rPr>
        <w:t xml:space="preserve"> </w:t>
      </w:r>
      <w:r>
        <w:rPr>
          <w:rtl/>
          <w:lang w:bidi="fa-IR"/>
        </w:rPr>
        <w:t>مرگ،</w:t>
      </w:r>
      <w:r w:rsidR="00101BC1">
        <w:rPr>
          <w:rtl/>
          <w:lang w:bidi="fa-IR"/>
        </w:rPr>
        <w:t xml:space="preserve"> </w:t>
      </w:r>
      <w:r>
        <w:rPr>
          <w:rtl/>
          <w:lang w:bidi="fa-IR"/>
        </w:rPr>
        <w:t>به</w:t>
      </w:r>
      <w:r w:rsidR="00101BC1">
        <w:rPr>
          <w:rtl/>
          <w:lang w:bidi="fa-IR"/>
        </w:rPr>
        <w:t xml:space="preserve"> </w:t>
      </w:r>
      <w:r>
        <w:rPr>
          <w:rtl/>
          <w:lang w:bidi="fa-IR"/>
        </w:rPr>
        <w:t>سربلندى</w:t>
      </w:r>
      <w:r w:rsidR="00101BC1">
        <w:rPr>
          <w:rtl/>
          <w:lang w:bidi="fa-IR"/>
        </w:rPr>
        <w:t xml:space="preserve"> </w:t>
      </w:r>
      <w:r>
        <w:rPr>
          <w:rtl/>
          <w:lang w:bidi="fa-IR"/>
        </w:rPr>
        <w:t>و</w:t>
      </w:r>
      <w:r w:rsidR="00101BC1">
        <w:rPr>
          <w:rtl/>
          <w:lang w:bidi="fa-IR"/>
        </w:rPr>
        <w:t xml:space="preserve"> </w:t>
      </w:r>
      <w:r>
        <w:rPr>
          <w:rtl/>
          <w:lang w:bidi="fa-IR"/>
        </w:rPr>
        <w:t>مناعت</w:t>
      </w:r>
      <w:r w:rsidR="00101BC1">
        <w:rPr>
          <w:rtl/>
          <w:lang w:bidi="fa-IR"/>
        </w:rPr>
        <w:t xml:space="preserve"> </w:t>
      </w:r>
      <w:r>
        <w:rPr>
          <w:rtl/>
          <w:lang w:bidi="fa-IR"/>
        </w:rPr>
        <w:t>طبع</w:t>
      </w:r>
      <w:r w:rsidR="00101BC1">
        <w:rPr>
          <w:rtl/>
          <w:lang w:bidi="fa-IR"/>
        </w:rPr>
        <w:t xml:space="preserve"> </w:t>
      </w:r>
      <w:r>
        <w:rPr>
          <w:rtl/>
          <w:lang w:bidi="fa-IR"/>
        </w:rPr>
        <w:t>و</w:t>
      </w:r>
      <w:r w:rsidR="00101BC1">
        <w:rPr>
          <w:rtl/>
          <w:lang w:bidi="fa-IR"/>
        </w:rPr>
        <w:t xml:space="preserve"> </w:t>
      </w:r>
      <w:r>
        <w:rPr>
          <w:rtl/>
          <w:lang w:bidi="fa-IR"/>
        </w:rPr>
        <w:t>استوارى</w:t>
      </w:r>
      <w:r w:rsidR="00101BC1">
        <w:rPr>
          <w:rtl/>
          <w:lang w:bidi="fa-IR"/>
        </w:rPr>
        <w:t xml:space="preserve"> </w:t>
      </w:r>
      <w:r>
        <w:rPr>
          <w:rtl/>
          <w:lang w:bidi="fa-IR"/>
        </w:rPr>
        <w:t>پيمود</w:t>
      </w:r>
      <w:r w:rsidR="00101BC1">
        <w:rPr>
          <w:rtl/>
          <w:lang w:bidi="fa-IR"/>
        </w:rPr>
        <w:t xml:space="preserve">. </w:t>
      </w:r>
    </w:p>
    <w:p w:rsidR="00D34FF8" w:rsidRDefault="00B33B8C" w:rsidP="00D34FF8">
      <w:pPr>
        <w:pStyle w:val="libNormal"/>
        <w:rPr>
          <w:rtl/>
          <w:lang w:bidi="fa-IR"/>
        </w:rPr>
      </w:pPr>
      <w:r>
        <w:rPr>
          <w:rtl/>
          <w:lang w:bidi="fa-IR"/>
        </w:rPr>
        <w:br w:type="page"/>
      </w:r>
    </w:p>
    <w:p w:rsidR="00D34FF8" w:rsidRDefault="00D34FF8" w:rsidP="00D34FF8">
      <w:pPr>
        <w:pStyle w:val="Heading2"/>
        <w:rPr>
          <w:rtl/>
          <w:lang w:bidi="fa-IR"/>
        </w:rPr>
      </w:pPr>
      <w:bookmarkStart w:id="169" w:name="_Toc395773029"/>
      <w:bookmarkStart w:id="170" w:name="_Toc18237560"/>
      <w:r>
        <w:rPr>
          <w:rtl/>
          <w:lang w:bidi="fa-IR"/>
        </w:rPr>
        <w:t>فصل</w:t>
      </w:r>
      <w:r w:rsidR="00101BC1">
        <w:rPr>
          <w:rtl/>
          <w:lang w:bidi="fa-IR"/>
        </w:rPr>
        <w:t xml:space="preserve"> </w:t>
      </w:r>
      <w:r>
        <w:rPr>
          <w:rtl/>
          <w:lang w:bidi="fa-IR"/>
        </w:rPr>
        <w:t>دوم:</w:t>
      </w:r>
      <w:r w:rsidR="00101BC1">
        <w:rPr>
          <w:rtl/>
          <w:lang w:bidi="fa-IR"/>
        </w:rPr>
        <w:t xml:space="preserve"> </w:t>
      </w:r>
      <w:r>
        <w:rPr>
          <w:rtl/>
          <w:lang w:bidi="fa-IR"/>
        </w:rPr>
        <w:t>شهادت</w:t>
      </w:r>
      <w:r w:rsidR="00101BC1">
        <w:rPr>
          <w:rtl/>
          <w:lang w:bidi="fa-IR"/>
        </w:rPr>
        <w:t xml:space="preserve"> </w:t>
      </w:r>
      <w:r>
        <w:rPr>
          <w:rtl/>
          <w:lang w:bidi="fa-IR"/>
        </w:rPr>
        <w:t>مجاهد؛</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bookmarkEnd w:id="169"/>
      <w:bookmarkEnd w:id="170"/>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بازگشت</w:t>
      </w:r>
      <w:r>
        <w:rPr>
          <w:rtl/>
          <w:lang w:bidi="fa-IR"/>
        </w:rPr>
        <w:t xml:space="preserve"> </w:t>
      </w:r>
      <w:r w:rsidR="00D34FF8">
        <w:rPr>
          <w:rtl/>
          <w:lang w:bidi="fa-IR"/>
        </w:rPr>
        <w:t>به</w:t>
      </w:r>
      <w:r>
        <w:rPr>
          <w:rtl/>
          <w:lang w:bidi="fa-IR"/>
        </w:rPr>
        <w:t xml:space="preserve"> </w:t>
      </w:r>
      <w:r w:rsidR="00D34FF8">
        <w:rPr>
          <w:rtl/>
          <w:lang w:bidi="fa-IR"/>
        </w:rPr>
        <w:t>سوى</w:t>
      </w:r>
      <w:r>
        <w:rPr>
          <w:rtl/>
          <w:lang w:bidi="fa-IR"/>
        </w:rPr>
        <w:t xml:space="preserve"> </w:t>
      </w:r>
      <w:r w:rsidR="00D34FF8">
        <w:rPr>
          <w:rtl/>
          <w:lang w:bidi="fa-IR"/>
        </w:rPr>
        <w:t>خواست</w:t>
      </w:r>
      <w:r>
        <w:rPr>
          <w:rtl/>
          <w:lang w:bidi="fa-IR"/>
        </w:rPr>
        <w:t xml:space="preserve">. </w:t>
      </w:r>
      <w:r w:rsidR="00D34FF8">
        <w:rPr>
          <w:rtl/>
          <w:lang w:bidi="fa-IR"/>
        </w:rPr>
        <w:t>خداوندا!</w:t>
      </w:r>
      <w:r>
        <w:rPr>
          <w:rtl/>
          <w:lang w:bidi="fa-IR"/>
        </w:rPr>
        <w:t xml:space="preserve"> </w:t>
      </w:r>
      <w:r w:rsidR="00D34FF8">
        <w:rPr>
          <w:rtl/>
          <w:lang w:bidi="fa-IR"/>
        </w:rPr>
        <w:t>به</w:t>
      </w:r>
      <w:r>
        <w:rPr>
          <w:rtl/>
          <w:lang w:bidi="fa-IR"/>
        </w:rPr>
        <w:t xml:space="preserve"> </w:t>
      </w:r>
      <w:r w:rsidR="00D34FF8">
        <w:rPr>
          <w:rtl/>
          <w:lang w:bidi="fa-IR"/>
        </w:rPr>
        <w:t>سوى</w:t>
      </w:r>
      <w:r>
        <w:rPr>
          <w:rtl/>
          <w:lang w:bidi="fa-IR"/>
        </w:rPr>
        <w:t xml:space="preserve"> </w:t>
      </w:r>
      <w:r w:rsidR="00D34FF8">
        <w:rPr>
          <w:rtl/>
          <w:lang w:bidi="fa-IR"/>
        </w:rPr>
        <w:t>رحمت</w:t>
      </w:r>
      <w:r>
        <w:rPr>
          <w:rtl/>
          <w:lang w:bidi="fa-IR"/>
        </w:rPr>
        <w:t xml:space="preserve"> </w:t>
      </w:r>
      <w:r w:rsidR="00D34FF8">
        <w:rPr>
          <w:rtl/>
          <w:lang w:bidi="fa-IR"/>
        </w:rPr>
        <w:t>و</w:t>
      </w:r>
      <w:r>
        <w:rPr>
          <w:rtl/>
          <w:lang w:bidi="fa-IR"/>
        </w:rPr>
        <w:t xml:space="preserve"> </w:t>
      </w:r>
      <w:r w:rsidR="00D34FF8">
        <w:rPr>
          <w:rtl/>
          <w:lang w:bidi="fa-IR"/>
        </w:rPr>
        <w:t>رضوان</w:t>
      </w:r>
      <w:r>
        <w:rPr>
          <w:rtl/>
          <w:lang w:bidi="fa-IR"/>
        </w:rPr>
        <w:t xml:space="preserve"> </w:t>
      </w:r>
      <w:r w:rsidR="00D34FF8">
        <w:rPr>
          <w:rtl/>
          <w:lang w:bidi="fa-IR"/>
        </w:rPr>
        <w:t>تو</w:t>
      </w:r>
      <w:r>
        <w:rPr>
          <w:rtl/>
          <w:lang w:bidi="fa-IR"/>
        </w:rPr>
        <w:t xml:space="preserve"> </w:t>
      </w:r>
      <w:r w:rsidR="00D34FF8">
        <w:rPr>
          <w:rtl/>
          <w:lang w:bidi="fa-IR"/>
        </w:rPr>
        <w:t>مى</w:t>
      </w:r>
      <w:r>
        <w:rPr>
          <w:rtl/>
          <w:lang w:bidi="fa-IR"/>
        </w:rPr>
        <w:t xml:space="preserve"> </w:t>
      </w:r>
      <w:r w:rsidR="00D34FF8">
        <w:rPr>
          <w:rtl/>
          <w:lang w:bidi="fa-IR"/>
        </w:rPr>
        <w:t>شتابيم؟</w:t>
      </w:r>
      <w:r>
        <w:rPr>
          <w:rtl/>
          <w:lang w:bidi="fa-IR"/>
        </w:rPr>
        <w:t xml:space="preserve"> </w:t>
      </w:r>
      <w:r w:rsidR="00D34FF8">
        <w:rPr>
          <w:rtl/>
          <w:lang w:bidi="fa-IR"/>
        </w:rPr>
        <w:t>بار</w:t>
      </w:r>
      <w:r>
        <w:rPr>
          <w:rtl/>
          <w:lang w:bidi="fa-IR"/>
        </w:rPr>
        <w:t xml:space="preserve"> </w:t>
      </w:r>
      <w:r w:rsidR="00D34FF8">
        <w:rPr>
          <w:rtl/>
          <w:lang w:bidi="fa-IR"/>
        </w:rPr>
        <w:t>الها!</w:t>
      </w:r>
      <w:r>
        <w:rPr>
          <w:rtl/>
          <w:lang w:bidi="fa-IR"/>
        </w:rPr>
        <w:t xml:space="preserve"> </w:t>
      </w:r>
      <w:r w:rsidR="00D34FF8">
        <w:rPr>
          <w:rtl/>
          <w:lang w:bidi="fa-IR"/>
        </w:rPr>
        <w:t>امروز</w:t>
      </w:r>
      <w:r>
        <w:rPr>
          <w:rtl/>
          <w:lang w:bidi="fa-IR"/>
        </w:rPr>
        <w:t xml:space="preserve"> </w:t>
      </w:r>
      <w:r w:rsidR="00D34FF8">
        <w:rPr>
          <w:rtl/>
          <w:lang w:bidi="fa-IR"/>
        </w:rPr>
        <w:t>را</w:t>
      </w:r>
      <w:r>
        <w:rPr>
          <w:rtl/>
          <w:lang w:bidi="fa-IR"/>
        </w:rPr>
        <w:t xml:space="preserve"> </w:t>
      </w:r>
      <w:r w:rsidR="00D34FF8">
        <w:rPr>
          <w:rtl/>
          <w:lang w:bidi="fa-IR"/>
        </w:rPr>
        <w:t>كفاره</w:t>
      </w:r>
      <w:r>
        <w:rPr>
          <w:rtl/>
          <w:lang w:bidi="fa-IR"/>
        </w:rPr>
        <w:t xml:space="preserve"> </w:t>
      </w:r>
      <w:r w:rsidR="00D34FF8">
        <w:rPr>
          <w:rtl/>
          <w:lang w:bidi="fa-IR"/>
        </w:rPr>
        <w:t>گناهانم</w:t>
      </w:r>
      <w:r>
        <w:rPr>
          <w:rtl/>
          <w:lang w:bidi="fa-IR"/>
        </w:rPr>
        <w:t xml:space="preserve"> </w:t>
      </w:r>
      <w:r w:rsidR="00D34FF8">
        <w:rPr>
          <w:rtl/>
          <w:lang w:bidi="fa-IR"/>
        </w:rPr>
        <w:t>قرار</w:t>
      </w:r>
      <w:r>
        <w:rPr>
          <w:rtl/>
          <w:lang w:bidi="fa-IR"/>
        </w:rPr>
        <w:t xml:space="preserve"> </w:t>
      </w:r>
      <w:r w:rsidR="00D34FF8">
        <w:rPr>
          <w:rtl/>
          <w:lang w:bidi="fa-IR"/>
        </w:rPr>
        <w:t>ده،</w:t>
      </w:r>
      <w:r>
        <w:rPr>
          <w:rtl/>
          <w:lang w:bidi="fa-IR"/>
        </w:rPr>
        <w:t xml:space="preserve"> </w:t>
      </w:r>
      <w:r w:rsidR="00D34FF8">
        <w:rPr>
          <w:rtl/>
          <w:lang w:bidi="fa-IR"/>
        </w:rPr>
        <w:t>چرا</w:t>
      </w:r>
      <w:r>
        <w:rPr>
          <w:rtl/>
          <w:lang w:bidi="fa-IR"/>
        </w:rPr>
        <w:t xml:space="preserve"> </w:t>
      </w:r>
      <w:r w:rsidR="00D34FF8">
        <w:rPr>
          <w:rtl/>
          <w:lang w:bidi="fa-IR"/>
        </w:rPr>
        <w:t>كه</w:t>
      </w:r>
      <w:r>
        <w:rPr>
          <w:rtl/>
          <w:lang w:bidi="fa-IR"/>
        </w:rPr>
        <w:t xml:space="preserve"> </w:t>
      </w:r>
      <w:r w:rsidR="00D34FF8">
        <w:rPr>
          <w:rtl/>
          <w:lang w:bidi="fa-IR"/>
        </w:rPr>
        <w:t>من</w:t>
      </w:r>
      <w:r>
        <w:rPr>
          <w:rtl/>
          <w:lang w:bidi="fa-IR"/>
        </w:rPr>
        <w:t xml:space="preserve"> </w:t>
      </w:r>
      <w:r w:rsidR="00D34FF8">
        <w:rPr>
          <w:rtl/>
          <w:lang w:bidi="fa-IR"/>
        </w:rPr>
        <w:t>در</w:t>
      </w:r>
      <w:r>
        <w:rPr>
          <w:rtl/>
          <w:lang w:bidi="fa-IR"/>
        </w:rPr>
        <w:t xml:space="preserve"> </w:t>
      </w:r>
      <w:r w:rsidR="00D34FF8">
        <w:rPr>
          <w:rtl/>
          <w:lang w:bidi="fa-IR"/>
        </w:rPr>
        <w:t>راه</w:t>
      </w:r>
      <w:r>
        <w:rPr>
          <w:rtl/>
          <w:lang w:bidi="fa-IR"/>
        </w:rPr>
        <w:t xml:space="preserve"> </w:t>
      </w:r>
      <w:r w:rsidR="00D34FF8">
        <w:rPr>
          <w:rtl/>
          <w:lang w:bidi="fa-IR"/>
        </w:rPr>
        <w:t>دفاع</w:t>
      </w:r>
      <w:r>
        <w:rPr>
          <w:rtl/>
          <w:lang w:bidi="fa-IR"/>
        </w:rPr>
        <w:t xml:space="preserve"> </w:t>
      </w:r>
      <w:r w:rsidR="00D34FF8">
        <w:rPr>
          <w:rtl/>
          <w:lang w:bidi="fa-IR"/>
        </w:rPr>
        <w:t>فرزند</w:t>
      </w:r>
      <w:r>
        <w:rPr>
          <w:rtl/>
          <w:lang w:bidi="fa-IR"/>
        </w:rPr>
        <w:t xml:space="preserve"> </w:t>
      </w:r>
      <w:r w:rsidR="00D34FF8">
        <w:rPr>
          <w:rtl/>
          <w:lang w:bidi="fa-IR"/>
        </w:rPr>
        <w:t>دخت</w:t>
      </w:r>
      <w:r>
        <w:rPr>
          <w:rtl/>
          <w:lang w:bidi="fa-IR"/>
        </w:rPr>
        <w:t xml:space="preserve"> </w:t>
      </w:r>
      <w:r w:rsidR="00D34FF8">
        <w:rPr>
          <w:rtl/>
          <w:lang w:bidi="fa-IR"/>
        </w:rPr>
        <w:t>پيامبر</w:t>
      </w:r>
      <w:r>
        <w:rPr>
          <w:rtl/>
          <w:lang w:bidi="fa-IR"/>
        </w:rPr>
        <w:t xml:space="preserve"> </w:t>
      </w:r>
      <w:r w:rsidR="00D34FF8" w:rsidRPr="00240FFD">
        <w:rPr>
          <w:rStyle w:val="libAlaemChar"/>
          <w:rFonts w:eastAsia="KFGQPC Uthman Taha Naskh"/>
          <w:rtl/>
        </w:rPr>
        <w:t>صلى‌الله‌عليه‌وآله</w:t>
      </w:r>
      <w:r>
        <w:rPr>
          <w:rtl/>
          <w:lang w:bidi="fa-IR"/>
        </w:rPr>
        <w:t xml:space="preserve"> </w:t>
      </w:r>
      <w:r w:rsidR="00D34FF8">
        <w:rPr>
          <w:rtl/>
          <w:lang w:bidi="fa-IR"/>
        </w:rPr>
        <w:t>تعصب</w:t>
      </w:r>
      <w:r>
        <w:rPr>
          <w:rtl/>
          <w:lang w:bidi="fa-IR"/>
        </w:rPr>
        <w:t xml:space="preserve"> </w:t>
      </w:r>
      <w:r w:rsidR="00D34FF8">
        <w:rPr>
          <w:rtl/>
          <w:lang w:bidi="fa-IR"/>
        </w:rPr>
        <w:t>ورزيدم</w:t>
      </w:r>
      <w:r>
        <w:rPr>
          <w:rtl/>
          <w:lang w:bidi="fa-IR"/>
        </w:rPr>
        <w:t xml:space="preserve"> </w:t>
      </w:r>
      <w:r w:rsidR="00D34FF8">
        <w:rPr>
          <w:rtl/>
          <w:lang w:bidi="fa-IR"/>
        </w:rPr>
        <w:t>و</w:t>
      </w:r>
      <w:r>
        <w:rPr>
          <w:rtl/>
          <w:lang w:bidi="fa-IR"/>
        </w:rPr>
        <w:t xml:space="preserve"> </w:t>
      </w:r>
      <w:r w:rsidR="00D34FF8">
        <w:rPr>
          <w:rtl/>
          <w:lang w:bidi="fa-IR"/>
        </w:rPr>
        <w:t>حميت</w:t>
      </w:r>
      <w:r>
        <w:rPr>
          <w:rtl/>
          <w:lang w:bidi="fa-IR"/>
        </w:rPr>
        <w:t xml:space="preserve"> </w:t>
      </w:r>
      <w:r w:rsidR="00D34FF8">
        <w:rPr>
          <w:rtl/>
          <w:lang w:bidi="fa-IR"/>
        </w:rPr>
        <w:t>به</w:t>
      </w:r>
      <w:r>
        <w:rPr>
          <w:rtl/>
          <w:lang w:bidi="fa-IR"/>
        </w:rPr>
        <w:t xml:space="preserve"> </w:t>
      </w:r>
      <w:r w:rsidR="00D34FF8">
        <w:rPr>
          <w:rtl/>
          <w:lang w:bidi="fa-IR"/>
        </w:rPr>
        <w:t>خرج</w:t>
      </w:r>
      <w:r>
        <w:rPr>
          <w:rtl/>
          <w:lang w:bidi="fa-IR"/>
        </w:rPr>
        <w:t xml:space="preserve"> </w:t>
      </w:r>
      <w:r w:rsidR="00D34FF8">
        <w:rPr>
          <w:rtl/>
          <w:lang w:bidi="fa-IR"/>
        </w:rPr>
        <w:t>دادم</w:t>
      </w:r>
      <w:r>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(مجاهد</w:t>
      </w:r>
      <w:r>
        <w:rPr>
          <w:rtl/>
          <w:lang w:bidi="fa-IR"/>
        </w:rPr>
        <w:t xml:space="preserve"> </w:t>
      </w:r>
      <w:r w:rsidR="00D34FF8">
        <w:rPr>
          <w:rtl/>
          <w:lang w:bidi="fa-IR"/>
        </w:rPr>
        <w:t>بزرگوار؛</w:t>
      </w:r>
      <w:r>
        <w:rPr>
          <w:rtl/>
          <w:lang w:bidi="fa-IR"/>
        </w:rPr>
        <w:t xml:space="preserve"> </w:t>
      </w:r>
      <w:r w:rsidR="00D34FF8">
        <w:rPr>
          <w:rtl/>
          <w:lang w:bidi="fa-IR"/>
        </w:rPr>
        <w:t>هانى)</w:t>
      </w:r>
      <w:r>
        <w:rPr>
          <w:rtl/>
          <w:lang w:bidi="fa-IR"/>
        </w:rPr>
        <w:t xml:space="preserve"> </w:t>
      </w:r>
    </w:p>
    <w:p w:rsidR="00D34FF8" w:rsidRDefault="00D34FF8" w:rsidP="00D34FF8">
      <w:pPr>
        <w:pStyle w:val="Heading3"/>
        <w:rPr>
          <w:rtl/>
          <w:lang w:bidi="fa-IR"/>
        </w:rPr>
      </w:pPr>
      <w:bookmarkStart w:id="171" w:name="_Toc395773030"/>
      <w:bookmarkStart w:id="172" w:name="_Toc18237561"/>
      <w:r>
        <w:rPr>
          <w:rtl/>
          <w:lang w:bidi="fa-IR"/>
        </w:rPr>
        <w:t>تلاش</w:t>
      </w:r>
      <w:r w:rsidR="00101BC1">
        <w:rPr>
          <w:rtl/>
          <w:lang w:bidi="fa-IR"/>
        </w:rPr>
        <w:t xml:space="preserve"> </w:t>
      </w:r>
      <w:r>
        <w:rPr>
          <w:rtl/>
          <w:lang w:bidi="fa-IR"/>
        </w:rPr>
        <w:t>براى</w:t>
      </w:r>
      <w:r w:rsidR="00101BC1">
        <w:rPr>
          <w:rtl/>
          <w:lang w:bidi="fa-IR"/>
        </w:rPr>
        <w:t xml:space="preserve"> </w:t>
      </w:r>
      <w:r>
        <w:rPr>
          <w:rtl/>
          <w:lang w:bidi="fa-IR"/>
        </w:rPr>
        <w:t>نجات</w:t>
      </w:r>
      <w:r w:rsidR="00101BC1">
        <w:rPr>
          <w:rtl/>
          <w:lang w:bidi="fa-IR"/>
        </w:rPr>
        <w:t xml:space="preserve"> </w:t>
      </w:r>
      <w:r>
        <w:rPr>
          <w:rtl/>
          <w:lang w:bidi="fa-IR"/>
        </w:rPr>
        <w:t>وى</w:t>
      </w:r>
      <w:bookmarkEnd w:id="171"/>
      <w:bookmarkEnd w:id="172"/>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ترس</w:t>
      </w:r>
      <w:r>
        <w:rPr>
          <w:rtl/>
          <w:lang w:bidi="fa-IR"/>
        </w:rPr>
        <w:t xml:space="preserve"> </w:t>
      </w:r>
      <w:r w:rsidR="00D34FF8">
        <w:rPr>
          <w:rtl/>
          <w:lang w:bidi="fa-IR"/>
        </w:rPr>
        <w:t>در</w:t>
      </w:r>
      <w:r>
        <w:rPr>
          <w:rtl/>
          <w:lang w:bidi="fa-IR"/>
        </w:rPr>
        <w:t xml:space="preserve"> </w:t>
      </w:r>
      <w:r w:rsidR="00D34FF8">
        <w:rPr>
          <w:rtl/>
          <w:lang w:bidi="fa-IR"/>
        </w:rPr>
        <w:t>ميان</w:t>
      </w:r>
      <w:r>
        <w:rPr>
          <w:rtl/>
          <w:lang w:bidi="fa-IR"/>
        </w:rPr>
        <w:t xml:space="preserve"> </w:t>
      </w:r>
      <w:r w:rsidR="00D34FF8">
        <w:rPr>
          <w:rtl/>
          <w:lang w:bidi="fa-IR"/>
        </w:rPr>
        <w:t>مردم،</w:t>
      </w:r>
      <w:r>
        <w:rPr>
          <w:rtl/>
          <w:lang w:bidi="fa-IR"/>
        </w:rPr>
        <w:t xml:space="preserve"> </w:t>
      </w:r>
      <w:r w:rsidR="00D34FF8">
        <w:rPr>
          <w:rtl/>
          <w:lang w:bidi="fa-IR"/>
        </w:rPr>
        <w:t>نوميد</w:t>
      </w:r>
      <w:r>
        <w:rPr>
          <w:rtl/>
          <w:lang w:bidi="fa-IR"/>
        </w:rPr>
        <w:t xml:space="preserve"> </w:t>
      </w:r>
      <w:r w:rsidR="00D34FF8">
        <w:rPr>
          <w:rtl/>
          <w:lang w:bidi="fa-IR"/>
        </w:rPr>
        <w:t>از</w:t>
      </w:r>
      <w:r>
        <w:rPr>
          <w:rtl/>
          <w:lang w:bidi="fa-IR"/>
        </w:rPr>
        <w:t xml:space="preserve"> </w:t>
      </w:r>
      <w:r w:rsidR="00D34FF8">
        <w:rPr>
          <w:rtl/>
          <w:lang w:bidi="fa-IR"/>
        </w:rPr>
        <w:t>دستيابى</w:t>
      </w:r>
      <w:r>
        <w:rPr>
          <w:rtl/>
          <w:lang w:bidi="fa-IR"/>
        </w:rPr>
        <w:t xml:space="preserve"> </w:t>
      </w:r>
      <w:r w:rsidR="00D34FF8">
        <w:rPr>
          <w:rtl/>
          <w:lang w:bidi="fa-IR"/>
        </w:rPr>
        <w:t>به</w:t>
      </w:r>
      <w:r>
        <w:rPr>
          <w:rtl/>
          <w:lang w:bidi="fa-IR"/>
        </w:rPr>
        <w:t xml:space="preserve"> </w:t>
      </w:r>
      <w:r w:rsidR="00D34FF8">
        <w:rPr>
          <w:rtl/>
          <w:lang w:bidi="fa-IR"/>
        </w:rPr>
        <w:t>آرزوهاى</w:t>
      </w:r>
      <w:r>
        <w:rPr>
          <w:rtl/>
          <w:lang w:bidi="fa-IR"/>
        </w:rPr>
        <w:t xml:space="preserve"> </w:t>
      </w:r>
      <w:r w:rsidR="00D34FF8">
        <w:rPr>
          <w:rtl/>
          <w:lang w:bidi="fa-IR"/>
        </w:rPr>
        <w:t>خود</w:t>
      </w:r>
      <w:r>
        <w:rPr>
          <w:rtl/>
          <w:lang w:bidi="fa-IR"/>
        </w:rPr>
        <w:t xml:space="preserve"> </w:t>
      </w:r>
      <w:r w:rsidR="00D34FF8">
        <w:rPr>
          <w:rtl/>
          <w:lang w:bidi="fa-IR"/>
        </w:rPr>
        <w:t>مبنى</w:t>
      </w:r>
      <w:r>
        <w:rPr>
          <w:rtl/>
          <w:lang w:bidi="fa-IR"/>
        </w:rPr>
        <w:t xml:space="preserve"> </w:t>
      </w:r>
      <w:r w:rsidR="00D34FF8">
        <w:rPr>
          <w:rtl/>
          <w:lang w:bidi="fa-IR"/>
        </w:rPr>
        <w:t>بر</w:t>
      </w:r>
      <w:r>
        <w:rPr>
          <w:rtl/>
          <w:lang w:bidi="fa-IR"/>
        </w:rPr>
        <w:t xml:space="preserve"> </w:t>
      </w:r>
      <w:r w:rsidR="00D34FF8">
        <w:rPr>
          <w:rtl/>
          <w:lang w:bidi="fa-IR"/>
        </w:rPr>
        <w:t>رهايى</w:t>
      </w:r>
      <w:r>
        <w:rPr>
          <w:rtl/>
          <w:lang w:bidi="fa-IR"/>
        </w:rPr>
        <w:t xml:space="preserve"> </w:t>
      </w:r>
      <w:r w:rsidR="00D34FF8">
        <w:rPr>
          <w:rtl/>
          <w:lang w:bidi="fa-IR"/>
        </w:rPr>
        <w:t>از</w:t>
      </w:r>
      <w:r>
        <w:rPr>
          <w:rtl/>
          <w:lang w:bidi="fa-IR"/>
        </w:rPr>
        <w:t xml:space="preserve"> </w:t>
      </w:r>
      <w:r w:rsidR="00D34FF8">
        <w:rPr>
          <w:rtl/>
          <w:lang w:bidi="fa-IR"/>
        </w:rPr>
        <w:t>امويان،</w:t>
      </w:r>
      <w:r>
        <w:rPr>
          <w:rtl/>
          <w:lang w:bidi="fa-IR"/>
        </w:rPr>
        <w:t xml:space="preserve"> </w:t>
      </w:r>
      <w:r w:rsidR="00D34FF8">
        <w:rPr>
          <w:rtl/>
          <w:lang w:bidi="fa-IR"/>
        </w:rPr>
        <w:t>گسترش</w:t>
      </w:r>
      <w:r>
        <w:rPr>
          <w:rtl/>
          <w:lang w:bidi="fa-IR"/>
        </w:rPr>
        <w:t xml:space="preserve"> </w:t>
      </w:r>
      <w:r w:rsidR="00D34FF8">
        <w:rPr>
          <w:rtl/>
          <w:lang w:bidi="fa-IR"/>
        </w:rPr>
        <w:t>مى</w:t>
      </w:r>
      <w:r>
        <w:rPr>
          <w:rtl/>
          <w:lang w:bidi="fa-IR"/>
        </w:rPr>
        <w:t xml:space="preserve"> </w:t>
      </w:r>
      <w:r w:rsidR="00D34FF8">
        <w:rPr>
          <w:rtl/>
          <w:lang w:bidi="fa-IR"/>
        </w:rPr>
        <w:t>يافت</w:t>
      </w:r>
      <w:r>
        <w:rPr>
          <w:rtl/>
          <w:lang w:bidi="fa-IR"/>
        </w:rPr>
        <w:t xml:space="preserve"> </w:t>
      </w:r>
      <w:r w:rsidR="00D34FF8">
        <w:rPr>
          <w:rtl/>
          <w:lang w:bidi="fa-IR"/>
        </w:rPr>
        <w:t>و</w:t>
      </w:r>
      <w:r>
        <w:rPr>
          <w:rtl/>
          <w:lang w:bidi="fa-IR"/>
        </w:rPr>
        <w:t xml:space="preserve"> </w:t>
      </w:r>
      <w:r w:rsidR="00D34FF8">
        <w:rPr>
          <w:rtl/>
          <w:lang w:bidi="fa-IR"/>
        </w:rPr>
        <w:t>احساس</w:t>
      </w:r>
      <w:r>
        <w:rPr>
          <w:rtl/>
          <w:lang w:bidi="fa-IR"/>
        </w:rPr>
        <w:t xml:space="preserve"> </w:t>
      </w:r>
      <w:r w:rsidR="00D34FF8">
        <w:rPr>
          <w:rtl/>
          <w:lang w:bidi="fa-IR"/>
        </w:rPr>
        <w:t>كردند</w:t>
      </w:r>
      <w:r>
        <w:rPr>
          <w:rtl/>
          <w:lang w:bidi="fa-IR"/>
        </w:rPr>
        <w:t xml:space="preserve"> </w:t>
      </w:r>
      <w:r w:rsidR="00D34FF8">
        <w:rPr>
          <w:rtl/>
          <w:lang w:bidi="fa-IR"/>
        </w:rPr>
        <w:t>بايد</w:t>
      </w:r>
      <w:r>
        <w:rPr>
          <w:rtl/>
          <w:lang w:bidi="fa-IR"/>
        </w:rPr>
        <w:t xml:space="preserve"> </w:t>
      </w:r>
      <w:r w:rsidR="00D34FF8">
        <w:rPr>
          <w:rtl/>
          <w:lang w:bidi="fa-IR"/>
        </w:rPr>
        <w:t>از</w:t>
      </w:r>
      <w:r>
        <w:rPr>
          <w:rtl/>
          <w:lang w:bidi="fa-IR"/>
        </w:rPr>
        <w:t xml:space="preserve"> </w:t>
      </w:r>
      <w:r w:rsidR="00D34FF8">
        <w:rPr>
          <w:rtl/>
          <w:lang w:bidi="fa-IR"/>
        </w:rPr>
        <w:t>صحنه</w:t>
      </w:r>
      <w:r>
        <w:rPr>
          <w:rtl/>
          <w:lang w:bidi="fa-IR"/>
        </w:rPr>
        <w:t xml:space="preserve"> </w:t>
      </w:r>
      <w:r w:rsidR="00D34FF8">
        <w:rPr>
          <w:rtl/>
          <w:lang w:bidi="fa-IR"/>
        </w:rPr>
        <w:t>مبارزه</w:t>
      </w:r>
      <w:r>
        <w:rPr>
          <w:rtl/>
          <w:lang w:bidi="fa-IR"/>
        </w:rPr>
        <w:t xml:space="preserve"> </w:t>
      </w:r>
      <w:r w:rsidR="00D34FF8">
        <w:rPr>
          <w:rtl/>
          <w:lang w:bidi="fa-IR"/>
        </w:rPr>
        <w:t>خارج</w:t>
      </w:r>
      <w:r>
        <w:rPr>
          <w:rtl/>
          <w:lang w:bidi="fa-IR"/>
        </w:rPr>
        <w:t xml:space="preserve"> </w:t>
      </w:r>
      <w:r w:rsidR="00D34FF8">
        <w:rPr>
          <w:rtl/>
          <w:lang w:bidi="fa-IR"/>
        </w:rPr>
        <w:t>شوند</w:t>
      </w:r>
      <w:r>
        <w:rPr>
          <w:rtl/>
          <w:lang w:bidi="fa-IR"/>
        </w:rPr>
        <w:t xml:space="preserve"> </w:t>
      </w:r>
      <w:r w:rsidR="00D34FF8">
        <w:rPr>
          <w:rtl/>
          <w:lang w:bidi="fa-IR"/>
        </w:rPr>
        <w:t>و</w:t>
      </w:r>
      <w:r>
        <w:rPr>
          <w:rtl/>
          <w:lang w:bidi="fa-IR"/>
        </w:rPr>
        <w:t xml:space="preserve"> </w:t>
      </w:r>
      <w:r w:rsidR="00D34FF8">
        <w:rPr>
          <w:rtl/>
          <w:lang w:bidi="fa-IR"/>
        </w:rPr>
        <w:t>عزلت</w:t>
      </w:r>
      <w:r>
        <w:rPr>
          <w:rtl/>
          <w:lang w:bidi="fa-IR"/>
        </w:rPr>
        <w:t xml:space="preserve"> </w:t>
      </w:r>
      <w:r w:rsidR="00D34FF8">
        <w:rPr>
          <w:rtl/>
          <w:lang w:bidi="fa-IR"/>
        </w:rPr>
        <w:t>بگيرند</w:t>
      </w:r>
      <w:r>
        <w:rPr>
          <w:rtl/>
          <w:lang w:bidi="fa-IR"/>
        </w:rPr>
        <w:t xml:space="preserve">. </w:t>
      </w:r>
    </w:p>
    <w:p w:rsidR="00D34FF8" w:rsidRDefault="00D34FF8" w:rsidP="00D34FF8">
      <w:pPr>
        <w:pStyle w:val="libNormal"/>
        <w:rPr>
          <w:rtl/>
          <w:lang w:bidi="fa-IR"/>
        </w:rPr>
      </w:pP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زير</w:t>
      </w:r>
      <w:r w:rsidR="00101BC1">
        <w:rPr>
          <w:rtl/>
          <w:lang w:bidi="fa-IR"/>
        </w:rPr>
        <w:t xml:space="preserve"> </w:t>
      </w:r>
      <w:r>
        <w:rPr>
          <w:rtl/>
          <w:lang w:bidi="fa-IR"/>
        </w:rPr>
        <w:t>بار</w:t>
      </w:r>
      <w:r w:rsidR="00101BC1">
        <w:rPr>
          <w:rtl/>
          <w:lang w:bidi="fa-IR"/>
        </w:rPr>
        <w:t xml:space="preserve"> </w:t>
      </w:r>
      <w:r>
        <w:rPr>
          <w:rtl/>
          <w:lang w:bidi="fa-IR"/>
        </w:rPr>
        <w:t>تكليف</w:t>
      </w:r>
      <w:r w:rsidR="00101BC1">
        <w:rPr>
          <w:rtl/>
          <w:lang w:bidi="fa-IR"/>
        </w:rPr>
        <w:t xml:space="preserve"> </w:t>
      </w:r>
      <w:r>
        <w:rPr>
          <w:rtl/>
          <w:lang w:bidi="fa-IR"/>
        </w:rPr>
        <w:t>شانه</w:t>
      </w:r>
      <w:r w:rsidR="00101BC1">
        <w:rPr>
          <w:rtl/>
          <w:lang w:bidi="fa-IR"/>
        </w:rPr>
        <w:t xml:space="preserve"> </w:t>
      </w:r>
      <w:r>
        <w:rPr>
          <w:rtl/>
          <w:lang w:bidi="fa-IR"/>
        </w:rPr>
        <w:t>خالى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دانستند</w:t>
      </w:r>
      <w:r w:rsidR="00101BC1">
        <w:rPr>
          <w:rtl/>
          <w:lang w:bidi="fa-IR"/>
        </w:rPr>
        <w:t xml:space="preserve"> </w:t>
      </w:r>
      <w:r>
        <w:rPr>
          <w:rtl/>
          <w:lang w:bidi="fa-IR"/>
        </w:rPr>
        <w:t>كه</w:t>
      </w:r>
      <w:r w:rsidR="00101BC1">
        <w:rPr>
          <w:rtl/>
          <w:lang w:bidi="fa-IR"/>
        </w:rPr>
        <w:t xml:space="preserve"> </w:t>
      </w:r>
      <w:r>
        <w:rPr>
          <w:rtl/>
          <w:lang w:bidi="fa-IR"/>
        </w:rPr>
        <w:t>مسؤ</w:t>
      </w:r>
      <w:r w:rsidR="00101BC1">
        <w:rPr>
          <w:rtl/>
          <w:lang w:bidi="fa-IR"/>
        </w:rPr>
        <w:t xml:space="preserve"> </w:t>
      </w:r>
      <w:r>
        <w:rPr>
          <w:rtl/>
          <w:lang w:bidi="fa-IR"/>
        </w:rPr>
        <w:t>ول</w:t>
      </w:r>
      <w:r w:rsidR="00101BC1">
        <w:rPr>
          <w:rtl/>
          <w:lang w:bidi="fa-IR"/>
        </w:rPr>
        <w:t xml:space="preserve"> </w:t>
      </w:r>
      <w:r>
        <w:rPr>
          <w:rtl/>
          <w:lang w:bidi="fa-IR"/>
        </w:rPr>
        <w:t>شهادت</w:t>
      </w:r>
      <w:r w:rsidR="00101BC1">
        <w:rPr>
          <w:rtl/>
          <w:lang w:bidi="fa-IR"/>
        </w:rPr>
        <w:t xml:space="preserve"> </w:t>
      </w:r>
      <w:r>
        <w:rPr>
          <w:rtl/>
          <w:lang w:bidi="fa-IR"/>
        </w:rPr>
        <w:t>نماينده</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ليكن</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تهديدات</w:t>
      </w:r>
      <w:r w:rsidR="00101BC1">
        <w:rPr>
          <w:rtl/>
          <w:lang w:bidi="fa-IR"/>
        </w:rPr>
        <w:t xml:space="preserve"> </w:t>
      </w:r>
      <w:r>
        <w:rPr>
          <w:rtl/>
          <w:lang w:bidi="fa-IR"/>
        </w:rPr>
        <w:t>والى</w:t>
      </w:r>
      <w:r w:rsidR="00101BC1">
        <w:rPr>
          <w:rtl/>
          <w:lang w:bidi="fa-IR"/>
        </w:rPr>
        <w:t xml:space="preserve"> </w:t>
      </w:r>
      <w:r>
        <w:rPr>
          <w:rtl/>
          <w:lang w:bidi="fa-IR"/>
        </w:rPr>
        <w:t>كوفه،</w:t>
      </w:r>
      <w:r w:rsidR="00101BC1">
        <w:rPr>
          <w:rtl/>
          <w:lang w:bidi="fa-IR"/>
        </w:rPr>
        <w:t xml:space="preserve"> </w:t>
      </w:r>
      <w:r>
        <w:rPr>
          <w:rtl/>
          <w:lang w:bidi="fa-IR"/>
        </w:rPr>
        <w:t>متكى</w:t>
      </w:r>
      <w:r w:rsidR="00101BC1">
        <w:rPr>
          <w:rtl/>
          <w:lang w:bidi="fa-IR"/>
        </w:rPr>
        <w:t xml:space="preserve"> </w:t>
      </w:r>
      <w:r>
        <w:rPr>
          <w:rtl/>
          <w:lang w:bidi="fa-IR"/>
        </w:rPr>
        <w:t>به</w:t>
      </w:r>
      <w:r w:rsidR="00101BC1">
        <w:rPr>
          <w:rtl/>
          <w:lang w:bidi="fa-IR"/>
        </w:rPr>
        <w:t xml:space="preserve"> </w:t>
      </w:r>
      <w:r>
        <w:rPr>
          <w:rtl/>
          <w:lang w:bidi="fa-IR"/>
        </w:rPr>
        <w:t>نيروهاى</w:t>
      </w:r>
      <w:r w:rsidR="00101BC1">
        <w:rPr>
          <w:rtl/>
          <w:lang w:bidi="fa-IR"/>
        </w:rPr>
        <w:t xml:space="preserve"> </w:t>
      </w:r>
      <w:r>
        <w:rPr>
          <w:rtl/>
          <w:lang w:bidi="fa-IR"/>
        </w:rPr>
        <w:t>مركزى</w:t>
      </w:r>
      <w:r w:rsidR="00101BC1">
        <w:rPr>
          <w:rtl/>
          <w:lang w:bidi="fa-IR"/>
        </w:rPr>
        <w:t xml:space="preserve"> </w:t>
      </w:r>
      <w:r>
        <w:rPr>
          <w:rtl/>
          <w:lang w:bidi="fa-IR"/>
        </w:rPr>
        <w:t>شام،</w:t>
      </w:r>
      <w:r w:rsidR="00101BC1">
        <w:rPr>
          <w:rtl/>
          <w:lang w:bidi="fa-IR"/>
        </w:rPr>
        <w:t xml:space="preserve"> </w:t>
      </w:r>
      <w:r>
        <w:rPr>
          <w:rtl/>
          <w:lang w:bidi="fa-IR"/>
        </w:rPr>
        <w:t>عقب</w:t>
      </w:r>
      <w:r w:rsidR="00101BC1">
        <w:rPr>
          <w:rtl/>
          <w:lang w:bidi="fa-IR"/>
        </w:rPr>
        <w:t xml:space="preserve"> </w:t>
      </w:r>
      <w:r>
        <w:rPr>
          <w:rtl/>
          <w:lang w:bidi="fa-IR"/>
        </w:rPr>
        <w:t>نشستند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خود</w:t>
      </w:r>
      <w:r w:rsidR="00101BC1">
        <w:rPr>
          <w:rtl/>
          <w:lang w:bidi="fa-IR"/>
        </w:rPr>
        <w:t xml:space="preserve"> </w:t>
      </w:r>
      <w:r>
        <w:rPr>
          <w:rtl/>
          <w:lang w:bidi="fa-IR"/>
        </w:rPr>
        <w:t>رفتند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كه</w:t>
      </w:r>
      <w:r w:rsidR="00101BC1">
        <w:rPr>
          <w:rtl/>
          <w:lang w:bidi="fa-IR"/>
        </w:rPr>
        <w:t xml:space="preserve"> </w:t>
      </w:r>
      <w:r>
        <w:rPr>
          <w:rtl/>
          <w:lang w:bidi="fa-IR"/>
        </w:rPr>
        <w:t>مشروعيت</w:t>
      </w:r>
      <w:r w:rsidR="00101BC1">
        <w:rPr>
          <w:rtl/>
          <w:lang w:bidi="fa-IR"/>
        </w:rPr>
        <w:t xml:space="preserve"> </w:t>
      </w:r>
      <w:r>
        <w:rPr>
          <w:rtl/>
          <w:lang w:bidi="fa-IR"/>
        </w:rPr>
        <w:t>حكومت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يزيد</w:t>
      </w:r>
      <w:r w:rsidR="00101BC1">
        <w:rPr>
          <w:rtl/>
          <w:lang w:bidi="fa-IR"/>
        </w:rPr>
        <w:t xml:space="preserve"> </w:t>
      </w:r>
      <w:r>
        <w:rPr>
          <w:rtl/>
          <w:lang w:bidi="fa-IR"/>
        </w:rPr>
        <w:t>جانشين</w:t>
      </w:r>
      <w:r w:rsidR="00101BC1">
        <w:rPr>
          <w:rtl/>
          <w:lang w:bidi="fa-IR"/>
        </w:rPr>
        <w:t xml:space="preserve"> </w:t>
      </w:r>
      <w:r>
        <w:rPr>
          <w:rtl/>
          <w:lang w:bidi="fa-IR"/>
        </w:rPr>
        <w:t>پدرش</w:t>
      </w:r>
      <w:r w:rsidR="00101BC1">
        <w:rPr>
          <w:rtl/>
          <w:lang w:bidi="fa-IR"/>
        </w:rPr>
        <w:t xml:space="preserve"> </w:t>
      </w:r>
      <w:r>
        <w:rPr>
          <w:rtl/>
          <w:lang w:bidi="fa-IR"/>
        </w:rPr>
        <w:t>معاويه</w:t>
      </w:r>
      <w:r w:rsidR="00101BC1">
        <w:rPr>
          <w:rtl/>
          <w:lang w:bidi="fa-IR"/>
        </w:rPr>
        <w:t xml:space="preserve"> </w:t>
      </w:r>
      <w:r>
        <w:rPr>
          <w:rtl/>
          <w:lang w:bidi="fa-IR"/>
        </w:rPr>
        <w:t>كسب</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براى</w:t>
      </w:r>
      <w:r w:rsidR="00101BC1">
        <w:rPr>
          <w:rtl/>
          <w:lang w:bidi="fa-IR"/>
        </w:rPr>
        <w:t xml:space="preserve"> </w:t>
      </w:r>
      <w:r>
        <w:rPr>
          <w:rtl/>
          <w:lang w:bidi="fa-IR"/>
        </w:rPr>
        <w:t>آنكه</w:t>
      </w:r>
      <w:r w:rsidR="00101BC1">
        <w:rPr>
          <w:rtl/>
          <w:lang w:bidi="fa-IR"/>
        </w:rPr>
        <w:t xml:space="preserve"> </w:t>
      </w:r>
      <w:r>
        <w:rPr>
          <w:rtl/>
          <w:lang w:bidi="fa-IR"/>
        </w:rPr>
        <w:t>ترس</w:t>
      </w:r>
      <w:r w:rsidR="00101BC1">
        <w:rPr>
          <w:rtl/>
          <w:lang w:bidi="fa-IR"/>
        </w:rPr>
        <w:t xml:space="preserve"> </w:t>
      </w:r>
      <w:r>
        <w:rPr>
          <w:rtl/>
          <w:lang w:bidi="fa-IR"/>
        </w:rPr>
        <w:t>همگانى</w:t>
      </w:r>
      <w:r w:rsidR="00101BC1">
        <w:rPr>
          <w:rtl/>
          <w:lang w:bidi="fa-IR"/>
        </w:rPr>
        <w:t xml:space="preserve"> </w:t>
      </w:r>
      <w:r>
        <w:rPr>
          <w:rtl/>
          <w:lang w:bidi="fa-IR"/>
        </w:rPr>
        <w:t>را</w:t>
      </w:r>
      <w:r w:rsidR="00101BC1">
        <w:rPr>
          <w:rtl/>
          <w:lang w:bidi="fa-IR"/>
        </w:rPr>
        <w:t xml:space="preserve"> </w:t>
      </w:r>
      <w:r>
        <w:rPr>
          <w:rtl/>
          <w:lang w:bidi="fa-IR"/>
        </w:rPr>
        <w:t>ريشه</w:t>
      </w:r>
      <w:r w:rsidR="00101BC1">
        <w:rPr>
          <w:rtl/>
          <w:lang w:bidi="fa-IR"/>
        </w:rPr>
        <w:t xml:space="preserve"> </w:t>
      </w:r>
      <w:r>
        <w:rPr>
          <w:rtl/>
          <w:lang w:bidi="fa-IR"/>
        </w:rPr>
        <w:t>دارتر</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تخم</w:t>
      </w:r>
      <w:r w:rsidR="00101BC1">
        <w:rPr>
          <w:rtl/>
          <w:lang w:bidi="fa-IR"/>
        </w:rPr>
        <w:t xml:space="preserve"> </w:t>
      </w:r>
      <w:r>
        <w:rPr>
          <w:rtl/>
          <w:lang w:bidi="fa-IR"/>
        </w:rPr>
        <w:t>هراس</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دل</w:t>
      </w:r>
      <w:r w:rsidR="00101BC1">
        <w:rPr>
          <w:rtl/>
          <w:lang w:bidi="fa-IR"/>
        </w:rPr>
        <w:t xml:space="preserve"> </w:t>
      </w:r>
      <w:r>
        <w:rPr>
          <w:rtl/>
          <w:lang w:bidi="fa-IR"/>
        </w:rPr>
        <w:t>مردم</w:t>
      </w:r>
      <w:r w:rsidR="00101BC1">
        <w:rPr>
          <w:rtl/>
          <w:lang w:bidi="fa-IR"/>
        </w:rPr>
        <w:t xml:space="preserve"> </w:t>
      </w:r>
      <w:r>
        <w:rPr>
          <w:rtl/>
          <w:lang w:bidi="fa-IR"/>
        </w:rPr>
        <w:t>بكارد،</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مجاهدان</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برجستگان</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را</w:t>
      </w:r>
      <w:r w:rsidR="00101BC1">
        <w:rPr>
          <w:rtl/>
          <w:lang w:bidi="fa-IR"/>
        </w:rPr>
        <w:t xml:space="preserve"> </w:t>
      </w:r>
      <w:r>
        <w:rPr>
          <w:rtl/>
          <w:lang w:bidi="fa-IR"/>
        </w:rPr>
        <w:t>اعدام</w:t>
      </w:r>
      <w:r w:rsidR="00101BC1">
        <w:rPr>
          <w:rtl/>
          <w:lang w:bidi="fa-IR"/>
        </w:rPr>
        <w:t xml:space="preserve"> </w:t>
      </w:r>
      <w:r>
        <w:rPr>
          <w:rtl/>
          <w:lang w:bidi="fa-IR"/>
        </w:rPr>
        <w:t>كنند</w:t>
      </w:r>
      <w:r w:rsidR="00101BC1">
        <w:rPr>
          <w:rtl/>
          <w:lang w:bidi="fa-IR"/>
        </w:rPr>
        <w:t xml:space="preserve">. </w:t>
      </w:r>
      <w:r>
        <w:rPr>
          <w:rtl/>
          <w:lang w:bidi="fa-IR"/>
        </w:rPr>
        <w:t>مهمترين</w:t>
      </w:r>
      <w:r w:rsidR="00101BC1">
        <w:rPr>
          <w:rtl/>
          <w:lang w:bidi="fa-IR"/>
        </w:rPr>
        <w:t xml:space="preserve"> </w:t>
      </w:r>
      <w:r>
        <w:rPr>
          <w:rtl/>
          <w:lang w:bidi="fa-IR"/>
        </w:rPr>
        <w:t>و</w:t>
      </w:r>
      <w:r w:rsidR="00101BC1">
        <w:rPr>
          <w:rtl/>
          <w:lang w:bidi="fa-IR"/>
        </w:rPr>
        <w:t xml:space="preserve"> </w:t>
      </w:r>
      <w:r>
        <w:rPr>
          <w:rtl/>
          <w:lang w:bidi="fa-IR"/>
        </w:rPr>
        <w:t>بزرگترين</w:t>
      </w:r>
      <w:r w:rsidR="00101BC1">
        <w:rPr>
          <w:rtl/>
          <w:lang w:bidi="fa-IR"/>
        </w:rPr>
        <w:t xml:space="preserve"> </w:t>
      </w:r>
      <w:r>
        <w:rPr>
          <w:rtl/>
          <w:lang w:bidi="fa-IR"/>
        </w:rPr>
        <w:t>فرد</w:t>
      </w:r>
      <w:r w:rsidR="00101BC1">
        <w:rPr>
          <w:rtl/>
          <w:lang w:bidi="fa-IR"/>
        </w:rPr>
        <w:t xml:space="preserve"> </w:t>
      </w:r>
      <w:r>
        <w:rPr>
          <w:rtl/>
          <w:lang w:bidi="fa-IR"/>
        </w:rPr>
        <w:t>اين</w:t>
      </w:r>
      <w:r w:rsidR="00101BC1">
        <w:rPr>
          <w:rtl/>
          <w:lang w:bidi="fa-IR"/>
        </w:rPr>
        <w:t xml:space="preserve"> </w:t>
      </w:r>
      <w:r>
        <w:rPr>
          <w:rtl/>
          <w:lang w:bidi="fa-IR"/>
        </w:rPr>
        <w:t>گروه</w:t>
      </w:r>
      <w:r w:rsidR="00101BC1">
        <w:rPr>
          <w:rtl/>
          <w:lang w:bidi="fa-IR"/>
        </w:rPr>
        <w:t xml:space="preserve"> </w:t>
      </w:r>
      <w:r>
        <w:rPr>
          <w:rtl/>
          <w:lang w:bidi="fa-IR"/>
        </w:rPr>
        <w:t>محكومين،</w:t>
      </w:r>
      <w:r w:rsidR="00101BC1">
        <w:rPr>
          <w:rtl/>
          <w:lang w:bidi="fa-IR"/>
        </w:rPr>
        <w:t xml:space="preserve"> </w:t>
      </w:r>
      <w:r>
        <w:rPr>
          <w:rtl/>
          <w:lang w:bidi="fa-IR"/>
        </w:rPr>
        <w:t>مجاهد</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بيش</w:t>
      </w:r>
      <w:r w:rsidR="00101BC1">
        <w:rPr>
          <w:rtl/>
          <w:lang w:bidi="fa-IR"/>
        </w:rPr>
        <w:t xml:space="preserve"> </w:t>
      </w:r>
      <w:r>
        <w:rPr>
          <w:rtl/>
          <w:lang w:bidi="fa-IR"/>
        </w:rPr>
        <w:t>او</w:t>
      </w:r>
      <w:r w:rsidR="00101BC1">
        <w:rPr>
          <w:rtl/>
          <w:lang w:bidi="fa-IR"/>
        </w:rPr>
        <w:t xml:space="preserve"> </w:t>
      </w:r>
      <w:r>
        <w:rPr>
          <w:rtl/>
          <w:lang w:bidi="fa-IR"/>
        </w:rPr>
        <w:t>نود</w:t>
      </w:r>
      <w:r w:rsidR="00101BC1">
        <w:rPr>
          <w:rtl/>
          <w:lang w:bidi="fa-IR"/>
        </w:rPr>
        <w:t xml:space="preserve"> </w:t>
      </w:r>
      <w:r>
        <w:rPr>
          <w:rtl/>
          <w:lang w:bidi="fa-IR"/>
        </w:rPr>
        <w:t>سال</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گفته</w:t>
      </w:r>
      <w:r w:rsidR="00101BC1">
        <w:rPr>
          <w:rtl/>
          <w:lang w:bidi="fa-IR"/>
        </w:rPr>
        <w:t xml:space="preserve"> </w:t>
      </w:r>
      <w:r>
        <w:rPr>
          <w:rtl/>
          <w:lang w:bidi="fa-IR"/>
        </w:rPr>
        <w:t>اى</w:t>
      </w:r>
      <w:r w:rsidR="00101BC1">
        <w:rPr>
          <w:rtl/>
          <w:lang w:bidi="fa-IR"/>
        </w:rPr>
        <w:t xml:space="preserve"> </w:t>
      </w:r>
      <w:r>
        <w:rPr>
          <w:rtl/>
          <w:lang w:bidi="fa-IR"/>
        </w:rPr>
        <w:t>نودونه</w:t>
      </w:r>
      <w:r w:rsidR="00101BC1">
        <w:rPr>
          <w:rtl/>
          <w:lang w:bidi="fa-IR"/>
        </w:rPr>
        <w:t xml:space="preserve"> </w:t>
      </w:r>
      <w:r>
        <w:rPr>
          <w:rtl/>
          <w:lang w:bidi="fa-IR"/>
        </w:rPr>
        <w:t>سال</w:t>
      </w:r>
      <w:r w:rsidR="00101BC1">
        <w:rPr>
          <w:rtl/>
          <w:lang w:bidi="fa-IR"/>
        </w:rPr>
        <w:t xml:space="preserve"> </w:t>
      </w:r>
      <w:r>
        <w:rPr>
          <w:rtl/>
          <w:lang w:bidi="fa-IR"/>
        </w:rPr>
        <w:t>از</w:t>
      </w:r>
      <w:r w:rsidR="00101BC1">
        <w:rPr>
          <w:rtl/>
          <w:lang w:bidi="fa-IR"/>
        </w:rPr>
        <w:t xml:space="preserve"> </w:t>
      </w:r>
      <w:r>
        <w:rPr>
          <w:rtl/>
          <w:lang w:bidi="fa-IR"/>
        </w:rPr>
        <w:t>سن</w:t>
      </w:r>
      <w:r w:rsidR="00101BC1">
        <w:rPr>
          <w:rtl/>
          <w:lang w:bidi="fa-IR"/>
        </w:rPr>
        <w:t xml:space="preserve"> </w:t>
      </w:r>
      <w:r>
        <w:rPr>
          <w:rtl/>
          <w:lang w:bidi="fa-IR"/>
        </w:rPr>
        <w:t>مباركشان</w:t>
      </w:r>
      <w:r w:rsidR="00101BC1">
        <w:rPr>
          <w:rtl/>
          <w:lang w:bidi="fa-IR"/>
        </w:rPr>
        <w:t xml:space="preserve"> </w:t>
      </w:r>
      <w:r>
        <w:rPr>
          <w:rtl/>
          <w:lang w:bidi="fa-IR"/>
        </w:rPr>
        <w:t>مى</w:t>
      </w:r>
      <w:r w:rsidR="00101BC1">
        <w:rPr>
          <w:rtl/>
          <w:lang w:bidi="fa-IR"/>
        </w:rPr>
        <w:t xml:space="preserve"> </w:t>
      </w:r>
      <w:r>
        <w:rPr>
          <w:rtl/>
          <w:lang w:bidi="fa-IR"/>
        </w:rPr>
        <w:t>گذشت</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والى</w:t>
      </w:r>
      <w:r w:rsidR="00101BC1">
        <w:rPr>
          <w:rtl/>
          <w:lang w:bidi="fa-IR"/>
        </w:rPr>
        <w:t xml:space="preserve"> </w:t>
      </w:r>
      <w:r>
        <w:rPr>
          <w:rtl/>
          <w:lang w:bidi="fa-IR"/>
        </w:rPr>
        <w:t>ديگر</w:t>
      </w:r>
      <w:r w:rsidR="00101BC1">
        <w:rPr>
          <w:rtl/>
          <w:lang w:bidi="fa-IR"/>
        </w:rPr>
        <w:t xml:space="preserve"> </w:t>
      </w:r>
      <w:r>
        <w:rPr>
          <w:rtl/>
          <w:lang w:bidi="fa-IR"/>
        </w:rPr>
        <w:t>مستحكم</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خطرى</w:t>
      </w:r>
      <w:r w:rsidR="00101BC1">
        <w:rPr>
          <w:rtl/>
          <w:lang w:bidi="fa-IR"/>
        </w:rPr>
        <w:t xml:space="preserve"> </w:t>
      </w:r>
      <w:r>
        <w:rPr>
          <w:rtl/>
          <w:lang w:bidi="fa-IR"/>
        </w:rPr>
        <w:t>از</w:t>
      </w:r>
      <w:r w:rsidR="00101BC1">
        <w:rPr>
          <w:rtl/>
          <w:lang w:bidi="fa-IR"/>
        </w:rPr>
        <w:t xml:space="preserve"> </w:t>
      </w:r>
      <w:r>
        <w:rPr>
          <w:rtl/>
          <w:lang w:bidi="fa-IR"/>
        </w:rPr>
        <w:t>جانب</w:t>
      </w:r>
      <w:r w:rsidR="00101BC1">
        <w:rPr>
          <w:rtl/>
          <w:lang w:bidi="fa-IR"/>
        </w:rPr>
        <w:t xml:space="preserve"> </w:t>
      </w:r>
      <w:r>
        <w:rPr>
          <w:rtl/>
          <w:lang w:bidi="fa-IR"/>
        </w:rPr>
        <w:t>مذحجيان</w:t>
      </w:r>
      <w:r w:rsidR="00101BC1">
        <w:rPr>
          <w:rtl/>
          <w:lang w:bidi="fa-IR"/>
        </w:rPr>
        <w:t xml:space="preserve"> </w:t>
      </w:r>
      <w:r>
        <w:rPr>
          <w:rtl/>
          <w:lang w:bidi="fa-IR"/>
        </w:rPr>
        <w:t>كه</w:t>
      </w:r>
      <w:r w:rsidR="00101BC1">
        <w:rPr>
          <w:rtl/>
          <w:lang w:bidi="fa-IR"/>
        </w:rPr>
        <w:t xml:space="preserve"> </w:t>
      </w:r>
      <w:r>
        <w:rPr>
          <w:rtl/>
          <w:lang w:bidi="fa-IR"/>
        </w:rPr>
        <w:t>زير</w:t>
      </w:r>
      <w:r w:rsidR="00101BC1">
        <w:rPr>
          <w:rtl/>
          <w:lang w:bidi="fa-IR"/>
        </w:rPr>
        <w:t xml:space="preserve"> </w:t>
      </w:r>
      <w:r>
        <w:rPr>
          <w:rtl/>
          <w:lang w:bidi="fa-IR"/>
        </w:rPr>
        <w:t>دست</w:t>
      </w:r>
      <w:r w:rsidR="00101BC1">
        <w:rPr>
          <w:rtl/>
          <w:lang w:bidi="fa-IR"/>
        </w:rPr>
        <w:t xml:space="preserve"> </w:t>
      </w:r>
      <w:r>
        <w:rPr>
          <w:rtl/>
          <w:lang w:bidi="fa-IR"/>
        </w:rPr>
        <w:t>ابن</w:t>
      </w:r>
      <w:r w:rsidR="00101BC1">
        <w:rPr>
          <w:rtl/>
          <w:lang w:bidi="fa-IR"/>
        </w:rPr>
        <w:t xml:space="preserve"> </w:t>
      </w:r>
      <w:r>
        <w:rPr>
          <w:rtl/>
          <w:lang w:bidi="fa-IR"/>
        </w:rPr>
        <w:t>حجاج</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توطئه</w:t>
      </w:r>
      <w:r w:rsidR="00101BC1">
        <w:rPr>
          <w:rtl/>
          <w:lang w:bidi="fa-IR"/>
        </w:rPr>
        <w:t xml:space="preserve"> </w:t>
      </w:r>
      <w:r>
        <w:rPr>
          <w:rtl/>
          <w:lang w:bidi="fa-IR"/>
        </w:rPr>
        <w:t>گران</w:t>
      </w:r>
      <w:r w:rsidR="00101BC1">
        <w:rPr>
          <w:rtl/>
          <w:lang w:bidi="fa-IR"/>
        </w:rPr>
        <w:t xml:space="preserve"> </w:t>
      </w:r>
      <w:r>
        <w:rPr>
          <w:rtl/>
          <w:lang w:bidi="fa-IR"/>
        </w:rPr>
        <w:t>مانند</w:t>
      </w:r>
      <w:r w:rsidR="00101BC1">
        <w:rPr>
          <w:rtl/>
          <w:lang w:bidi="fa-IR"/>
        </w:rPr>
        <w:t xml:space="preserve"> </w:t>
      </w:r>
      <w:r>
        <w:rPr>
          <w:rtl/>
          <w:lang w:bidi="fa-IR"/>
        </w:rPr>
        <w:t>كثير</w:t>
      </w:r>
      <w:r w:rsidR="00101BC1">
        <w:rPr>
          <w:rtl/>
          <w:lang w:bidi="fa-IR"/>
        </w:rPr>
        <w:t xml:space="preserve"> </w:t>
      </w:r>
      <w:r>
        <w:rPr>
          <w:rtl/>
          <w:lang w:bidi="fa-IR"/>
        </w:rPr>
        <w:t>بن</w:t>
      </w:r>
      <w:r w:rsidR="00101BC1">
        <w:rPr>
          <w:rtl/>
          <w:lang w:bidi="fa-IR"/>
        </w:rPr>
        <w:t xml:space="preserve"> </w:t>
      </w:r>
      <w:r>
        <w:rPr>
          <w:rtl/>
          <w:lang w:bidi="fa-IR"/>
        </w:rPr>
        <w:t>شهاب</w:t>
      </w:r>
      <w:r w:rsidR="00101BC1">
        <w:rPr>
          <w:rtl/>
          <w:lang w:bidi="fa-IR"/>
        </w:rPr>
        <w:t xml:space="preserve"> </w:t>
      </w:r>
      <w:r>
        <w:rPr>
          <w:rtl/>
          <w:lang w:bidi="fa-IR"/>
        </w:rPr>
        <w:t>دام</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تهديد</w:t>
      </w:r>
      <w:r w:rsidR="00101BC1">
        <w:rPr>
          <w:rtl/>
          <w:lang w:bidi="fa-IR"/>
        </w:rPr>
        <w:t xml:space="preserve"> </w:t>
      </w:r>
      <w:r>
        <w:rPr>
          <w:rtl/>
          <w:lang w:bidi="fa-IR"/>
        </w:rPr>
        <w:t>نمى</w:t>
      </w:r>
      <w:r w:rsidR="00101BC1">
        <w:rPr>
          <w:rtl/>
          <w:lang w:bidi="fa-IR"/>
        </w:rPr>
        <w:t xml:space="preserve"> </w:t>
      </w:r>
      <w:r>
        <w:rPr>
          <w:rtl/>
          <w:lang w:bidi="fa-IR"/>
        </w:rPr>
        <w:t>كرد،</w:t>
      </w:r>
      <w:r w:rsidR="00101BC1">
        <w:rPr>
          <w:rtl/>
          <w:lang w:bidi="fa-IR"/>
        </w:rPr>
        <w:t xml:space="preserve"> </w:t>
      </w:r>
      <w:r>
        <w:rPr>
          <w:rtl/>
          <w:lang w:bidi="fa-IR"/>
        </w:rPr>
        <w:t>به</w:t>
      </w:r>
      <w:r w:rsidR="00101BC1">
        <w:rPr>
          <w:rtl/>
          <w:lang w:bidi="fa-IR"/>
        </w:rPr>
        <w:t xml:space="preserve"> </w:t>
      </w:r>
      <w:r>
        <w:rPr>
          <w:rtl/>
          <w:lang w:bidi="fa-IR"/>
        </w:rPr>
        <w:t>حبس</w:t>
      </w:r>
      <w:r w:rsidR="00101BC1">
        <w:rPr>
          <w:rtl/>
          <w:lang w:bidi="fa-IR"/>
        </w:rPr>
        <w:t xml:space="preserve"> </w:t>
      </w:r>
      <w:r>
        <w:rPr>
          <w:rtl/>
          <w:lang w:bidi="fa-IR"/>
        </w:rPr>
        <w:t>ابد</w:t>
      </w:r>
      <w:r w:rsidR="00101BC1">
        <w:rPr>
          <w:rtl/>
          <w:lang w:bidi="fa-IR"/>
        </w:rPr>
        <w:t xml:space="preserve"> </w:t>
      </w:r>
      <w:r>
        <w:rPr>
          <w:rtl/>
          <w:lang w:bidi="fa-IR"/>
        </w:rPr>
        <w:t>براى</w:t>
      </w:r>
      <w:r w:rsidR="00101BC1">
        <w:rPr>
          <w:rtl/>
          <w:lang w:bidi="fa-IR"/>
        </w:rPr>
        <w:t xml:space="preserve"> </w:t>
      </w:r>
      <w:r>
        <w:rPr>
          <w:rtl/>
          <w:lang w:bidi="fa-IR"/>
        </w:rPr>
        <w:t>هانى</w:t>
      </w:r>
      <w:r w:rsidR="00101BC1">
        <w:rPr>
          <w:rtl/>
          <w:lang w:bidi="fa-IR"/>
        </w:rPr>
        <w:t xml:space="preserve"> </w:t>
      </w:r>
      <w:r>
        <w:rPr>
          <w:rtl/>
          <w:lang w:bidi="fa-IR"/>
        </w:rPr>
        <w:t>اكتفا</w:t>
      </w:r>
      <w:r w:rsidR="00101BC1">
        <w:rPr>
          <w:rtl/>
          <w:lang w:bidi="fa-IR"/>
        </w:rPr>
        <w:t xml:space="preserve"> </w:t>
      </w:r>
      <w:r>
        <w:rPr>
          <w:rtl/>
          <w:lang w:bidi="fa-IR"/>
        </w:rPr>
        <w:t>نكرد،</w:t>
      </w:r>
      <w:r w:rsidR="00101BC1">
        <w:rPr>
          <w:rtl/>
          <w:lang w:bidi="fa-IR"/>
        </w:rPr>
        <w:t xml:space="preserve"> </w:t>
      </w:r>
      <w:r>
        <w:rPr>
          <w:rtl/>
          <w:lang w:bidi="fa-IR"/>
        </w:rPr>
        <w:t>بلكه</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در</w:t>
      </w:r>
      <w:r w:rsidR="00101BC1">
        <w:rPr>
          <w:rtl/>
          <w:lang w:bidi="fa-IR"/>
        </w:rPr>
        <w:t xml:space="preserve"> </w:t>
      </w:r>
      <w:r>
        <w:rPr>
          <w:rtl/>
          <w:lang w:bidi="fa-IR"/>
        </w:rPr>
        <w:t>رأس</w:t>
      </w:r>
      <w:r w:rsidR="00101BC1">
        <w:rPr>
          <w:rtl/>
          <w:lang w:bidi="fa-IR"/>
        </w:rPr>
        <w:t xml:space="preserve"> </w:t>
      </w:r>
      <w:r>
        <w:rPr>
          <w:rtl/>
          <w:lang w:bidi="fa-IR"/>
        </w:rPr>
        <w:t>ديگر</w:t>
      </w:r>
      <w:r w:rsidR="00101BC1">
        <w:rPr>
          <w:rtl/>
          <w:lang w:bidi="fa-IR"/>
        </w:rPr>
        <w:t xml:space="preserve"> </w:t>
      </w:r>
      <w:r>
        <w:rPr>
          <w:rtl/>
          <w:lang w:bidi="fa-IR"/>
        </w:rPr>
        <w:t>بزرگان</w:t>
      </w:r>
      <w:r w:rsidR="00101BC1">
        <w:rPr>
          <w:rtl/>
          <w:lang w:bidi="fa-IR"/>
        </w:rPr>
        <w:t xml:space="preserve"> </w:t>
      </w:r>
      <w:r>
        <w:rPr>
          <w:rtl/>
          <w:lang w:bidi="fa-IR"/>
        </w:rPr>
        <w:t>مجاهد</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برسانند</w:t>
      </w:r>
      <w:r w:rsidR="00101BC1">
        <w:rPr>
          <w:rtl/>
          <w:lang w:bidi="fa-IR"/>
        </w:rPr>
        <w:t xml:space="preserve">. </w:t>
      </w:r>
    </w:p>
    <w:p w:rsidR="00D34FF8" w:rsidRDefault="00D34FF8" w:rsidP="00D34FF8">
      <w:pPr>
        <w:pStyle w:val="libNormal"/>
        <w:rPr>
          <w:rtl/>
          <w:lang w:bidi="fa-IR"/>
        </w:rPr>
      </w:pPr>
      <w:r>
        <w:rPr>
          <w:rtl/>
          <w:lang w:bidi="fa-IR"/>
        </w:rPr>
        <w:t>والى</w:t>
      </w:r>
      <w:r w:rsidR="00101BC1">
        <w:rPr>
          <w:rtl/>
          <w:lang w:bidi="fa-IR"/>
        </w:rPr>
        <w:t xml:space="preserve"> </w:t>
      </w:r>
      <w:r>
        <w:rPr>
          <w:rtl/>
          <w:lang w:bidi="fa-IR"/>
        </w:rPr>
        <w:t>در</w:t>
      </w:r>
      <w:r w:rsidR="00101BC1">
        <w:rPr>
          <w:rtl/>
          <w:lang w:bidi="fa-IR"/>
        </w:rPr>
        <w:t xml:space="preserve"> </w:t>
      </w:r>
      <w:r>
        <w:rPr>
          <w:rtl/>
          <w:lang w:bidi="fa-IR"/>
        </w:rPr>
        <w:t>راستاى</w:t>
      </w:r>
      <w:r w:rsidR="00101BC1">
        <w:rPr>
          <w:rtl/>
          <w:lang w:bidi="fa-IR"/>
        </w:rPr>
        <w:t xml:space="preserve"> </w:t>
      </w:r>
      <w:r>
        <w:rPr>
          <w:rtl/>
          <w:lang w:bidi="fa-IR"/>
        </w:rPr>
        <w:t>تسلط</w:t>
      </w:r>
      <w:r w:rsidR="00101BC1">
        <w:rPr>
          <w:rtl/>
          <w:lang w:bidi="fa-IR"/>
        </w:rPr>
        <w:t xml:space="preserve"> </w:t>
      </w:r>
      <w:r>
        <w:rPr>
          <w:rtl/>
          <w:lang w:bidi="fa-IR"/>
        </w:rPr>
        <w:t>بر</w:t>
      </w:r>
      <w:r w:rsidR="00101BC1">
        <w:rPr>
          <w:rtl/>
          <w:lang w:bidi="fa-IR"/>
        </w:rPr>
        <w:t xml:space="preserve"> </w:t>
      </w:r>
      <w:r>
        <w:rPr>
          <w:rtl/>
          <w:lang w:bidi="fa-IR"/>
        </w:rPr>
        <w:t>قبايل</w:t>
      </w:r>
      <w:r w:rsidR="00101BC1">
        <w:rPr>
          <w:rtl/>
          <w:lang w:bidi="fa-IR"/>
        </w:rPr>
        <w:t xml:space="preserve"> </w:t>
      </w:r>
      <w:r>
        <w:rPr>
          <w:rtl/>
          <w:lang w:bidi="fa-IR"/>
        </w:rPr>
        <w:t>و</w:t>
      </w:r>
      <w:r w:rsidR="00101BC1">
        <w:rPr>
          <w:rtl/>
          <w:lang w:bidi="fa-IR"/>
        </w:rPr>
        <w:t xml:space="preserve"> </w:t>
      </w:r>
      <w:r>
        <w:rPr>
          <w:rtl/>
          <w:lang w:bidi="fa-IR"/>
        </w:rPr>
        <w:t>كنترل</w:t>
      </w:r>
      <w:r w:rsidR="00101BC1">
        <w:rPr>
          <w:rtl/>
          <w:lang w:bidi="fa-IR"/>
        </w:rPr>
        <w:t xml:space="preserve"> </w:t>
      </w:r>
      <w:r>
        <w:rPr>
          <w:rtl/>
          <w:lang w:bidi="fa-IR"/>
        </w:rPr>
        <w:t>تحركات</w:t>
      </w:r>
      <w:r w:rsidR="00101BC1">
        <w:rPr>
          <w:rtl/>
          <w:lang w:bidi="fa-IR"/>
        </w:rPr>
        <w:t xml:space="preserve"> </w:t>
      </w:r>
      <w:r>
        <w:rPr>
          <w:rtl/>
          <w:lang w:bidi="fa-IR"/>
        </w:rPr>
        <w:t>آنان</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كنار</w:t>
      </w:r>
      <w:r w:rsidR="00101BC1">
        <w:rPr>
          <w:rtl/>
          <w:lang w:bidi="fa-IR"/>
        </w:rPr>
        <w:t xml:space="preserve"> </w:t>
      </w:r>
      <w:r>
        <w:rPr>
          <w:rtl/>
          <w:lang w:bidi="fa-IR"/>
        </w:rPr>
        <w:t>كردن</w:t>
      </w:r>
      <w:r w:rsidR="00101BC1">
        <w:rPr>
          <w:rtl/>
          <w:lang w:bidi="fa-IR"/>
        </w:rPr>
        <w:t xml:space="preserve"> </w:t>
      </w:r>
      <w:r>
        <w:rPr>
          <w:rtl/>
          <w:lang w:bidi="fa-IR"/>
        </w:rPr>
        <w:t>سران</w:t>
      </w:r>
      <w:r w:rsidR="00101BC1">
        <w:rPr>
          <w:rtl/>
          <w:lang w:bidi="fa-IR"/>
        </w:rPr>
        <w:t xml:space="preserve"> </w:t>
      </w:r>
      <w:r>
        <w:rPr>
          <w:rtl/>
          <w:lang w:bidi="fa-IR"/>
        </w:rPr>
        <w:t>معارض</w:t>
      </w:r>
      <w:r w:rsidR="00101BC1">
        <w:rPr>
          <w:rtl/>
          <w:lang w:bidi="fa-IR"/>
        </w:rPr>
        <w:t xml:space="preserve"> </w:t>
      </w:r>
      <w:r>
        <w:rPr>
          <w:rtl/>
          <w:lang w:bidi="fa-IR"/>
        </w:rPr>
        <w:t>حكومت</w:t>
      </w:r>
      <w:r w:rsidR="00101BC1">
        <w:rPr>
          <w:rtl/>
          <w:lang w:bidi="fa-IR"/>
        </w:rPr>
        <w:t xml:space="preserve"> </w:t>
      </w:r>
      <w:r>
        <w:rPr>
          <w:rtl/>
          <w:lang w:bidi="fa-IR"/>
        </w:rPr>
        <w:t>از</w:t>
      </w:r>
      <w:r w:rsidR="00101BC1">
        <w:rPr>
          <w:rtl/>
          <w:lang w:bidi="fa-IR"/>
        </w:rPr>
        <w:t xml:space="preserve"> </w:t>
      </w:r>
      <w:r>
        <w:rPr>
          <w:rtl/>
          <w:lang w:bidi="fa-IR"/>
        </w:rPr>
        <w:t>رأس</w:t>
      </w:r>
      <w:r w:rsidR="00101BC1">
        <w:rPr>
          <w:rtl/>
          <w:lang w:bidi="fa-IR"/>
        </w:rPr>
        <w:t xml:space="preserve"> </w:t>
      </w:r>
      <w:r>
        <w:rPr>
          <w:rtl/>
          <w:lang w:bidi="fa-IR"/>
        </w:rPr>
        <w:t>قبيله</w:t>
      </w:r>
      <w:r w:rsidR="00101BC1">
        <w:rPr>
          <w:rtl/>
          <w:lang w:bidi="fa-IR"/>
        </w:rPr>
        <w:t xml:space="preserve"> </w:t>
      </w:r>
      <w:r>
        <w:rPr>
          <w:rtl/>
          <w:lang w:bidi="fa-IR"/>
        </w:rPr>
        <w:t>ها،</w:t>
      </w:r>
      <w:r w:rsidR="00101BC1">
        <w:rPr>
          <w:rtl/>
          <w:lang w:bidi="fa-IR"/>
        </w:rPr>
        <w:t xml:space="preserve"> </w:t>
      </w:r>
      <w:r>
        <w:rPr>
          <w:rtl/>
          <w:lang w:bidi="fa-IR"/>
        </w:rPr>
        <w:t>ترجيح</w:t>
      </w:r>
      <w:r w:rsidR="00101BC1">
        <w:rPr>
          <w:rtl/>
          <w:lang w:bidi="fa-IR"/>
        </w:rPr>
        <w:t xml:space="preserve"> </w:t>
      </w:r>
      <w:r>
        <w:rPr>
          <w:rtl/>
          <w:lang w:bidi="fa-IR"/>
        </w:rPr>
        <w:t>داد</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پير؛</w:t>
      </w:r>
      <w:r w:rsidR="00101BC1">
        <w:rPr>
          <w:rtl/>
          <w:lang w:bidi="fa-IR"/>
        </w:rPr>
        <w:t xml:space="preserve"> </w:t>
      </w:r>
      <w:r>
        <w:rPr>
          <w:rtl/>
          <w:lang w:bidi="fa-IR"/>
        </w:rPr>
        <w:t>اين</w:t>
      </w:r>
      <w:r w:rsidR="00101BC1">
        <w:rPr>
          <w:rtl/>
          <w:lang w:bidi="fa-IR"/>
        </w:rPr>
        <w:t xml:space="preserve"> </w:t>
      </w:r>
      <w:r>
        <w:rPr>
          <w:rtl/>
          <w:lang w:bidi="fa-IR"/>
        </w:rPr>
        <w:t>رهبر</w:t>
      </w:r>
      <w:r w:rsidR="00101BC1">
        <w:rPr>
          <w:rtl/>
          <w:lang w:bidi="fa-IR"/>
        </w:rPr>
        <w:t xml:space="preserve"> </w:t>
      </w:r>
      <w:r>
        <w:rPr>
          <w:rtl/>
          <w:lang w:bidi="fa-IR"/>
        </w:rPr>
        <w:t>مخالف</w:t>
      </w:r>
      <w:r w:rsidR="00101BC1">
        <w:rPr>
          <w:rtl/>
          <w:lang w:bidi="fa-IR"/>
        </w:rPr>
        <w:t xml:space="preserve"> </w:t>
      </w:r>
      <w:r>
        <w:rPr>
          <w:rtl/>
          <w:lang w:bidi="fa-IR"/>
        </w:rPr>
        <w:t>و</w:t>
      </w:r>
      <w:r w:rsidR="00101BC1">
        <w:rPr>
          <w:rtl/>
          <w:lang w:bidi="fa-IR"/>
        </w:rPr>
        <w:t xml:space="preserve"> </w:t>
      </w:r>
      <w:r>
        <w:rPr>
          <w:rtl/>
          <w:lang w:bidi="fa-IR"/>
        </w:rPr>
        <w:t>نيرومند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پاى</w:t>
      </w:r>
      <w:r w:rsidR="00101BC1">
        <w:rPr>
          <w:rtl/>
          <w:lang w:bidi="fa-IR"/>
        </w:rPr>
        <w:t xml:space="preserve"> </w:t>
      </w:r>
      <w:r>
        <w:rPr>
          <w:rtl/>
          <w:lang w:bidi="fa-IR"/>
        </w:rPr>
        <w:t>در</w:t>
      </w:r>
      <w:r w:rsidR="00101BC1">
        <w:rPr>
          <w:rtl/>
          <w:lang w:bidi="fa-IR"/>
        </w:rPr>
        <w:t xml:space="preserve"> </w:t>
      </w:r>
      <w:r>
        <w:rPr>
          <w:rtl/>
          <w:lang w:bidi="fa-IR"/>
        </w:rPr>
        <w:lastRenderedPageBreak/>
        <w:t>آورد</w:t>
      </w:r>
      <w:r w:rsidR="00101BC1">
        <w:rPr>
          <w:rtl/>
          <w:lang w:bidi="fa-IR"/>
        </w:rPr>
        <w:t xml:space="preserve">. </w:t>
      </w:r>
      <w:r>
        <w:rPr>
          <w:rtl/>
          <w:lang w:bidi="fa-IR"/>
        </w:rPr>
        <w:t>و</w:t>
      </w:r>
      <w:r w:rsidR="00101BC1">
        <w:rPr>
          <w:rtl/>
          <w:lang w:bidi="fa-IR"/>
        </w:rPr>
        <w:t xml:space="preserve"> </w:t>
      </w:r>
      <w:r>
        <w:rPr>
          <w:rtl/>
          <w:lang w:bidi="fa-IR"/>
        </w:rPr>
        <w:t>چون</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اشعث</w:t>
      </w:r>
      <w:r w:rsidR="00101BC1">
        <w:rPr>
          <w:rtl/>
          <w:lang w:bidi="fa-IR"/>
        </w:rPr>
        <w:t xml:space="preserve"> </w:t>
      </w:r>
      <w:r>
        <w:rPr>
          <w:rtl/>
          <w:lang w:bidi="fa-IR"/>
        </w:rPr>
        <w:t>سومين</w:t>
      </w:r>
      <w:r w:rsidR="00101BC1">
        <w:rPr>
          <w:rtl/>
          <w:lang w:bidi="fa-IR"/>
        </w:rPr>
        <w:t xml:space="preserve"> </w:t>
      </w:r>
      <w:r>
        <w:rPr>
          <w:rtl/>
          <w:lang w:bidi="fa-IR"/>
        </w:rPr>
        <w:t>فرد</w:t>
      </w:r>
      <w:r w:rsidR="00101BC1">
        <w:rPr>
          <w:rtl/>
          <w:lang w:bidi="fa-IR"/>
        </w:rPr>
        <w:t xml:space="preserve"> </w:t>
      </w:r>
      <w:r>
        <w:rPr>
          <w:rtl/>
          <w:lang w:bidi="fa-IR"/>
        </w:rPr>
        <w:t>گروه</w:t>
      </w:r>
      <w:r w:rsidR="00101BC1">
        <w:rPr>
          <w:rtl/>
          <w:lang w:bidi="fa-IR"/>
        </w:rPr>
        <w:t xml:space="preserve"> </w:t>
      </w:r>
      <w:r>
        <w:rPr>
          <w:rtl/>
          <w:lang w:bidi="fa-IR"/>
        </w:rPr>
        <w:t>سه</w:t>
      </w:r>
      <w:r w:rsidR="00101BC1">
        <w:rPr>
          <w:rtl/>
          <w:lang w:bidi="fa-IR"/>
        </w:rPr>
        <w:t xml:space="preserve"> </w:t>
      </w:r>
      <w:r>
        <w:rPr>
          <w:rtl/>
          <w:lang w:bidi="fa-IR"/>
        </w:rPr>
        <w:t>نفره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فريفتند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قصر</w:t>
      </w:r>
      <w:r w:rsidR="00101BC1">
        <w:rPr>
          <w:rtl/>
          <w:lang w:bidi="fa-IR"/>
        </w:rPr>
        <w:t xml:space="preserve"> </w:t>
      </w:r>
      <w:r>
        <w:rPr>
          <w:rtl/>
          <w:lang w:bidi="fa-IR"/>
        </w:rPr>
        <w:t>آوردند،</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مى</w:t>
      </w:r>
      <w:r w:rsidR="00101BC1">
        <w:rPr>
          <w:rtl/>
          <w:lang w:bidi="fa-IR"/>
        </w:rPr>
        <w:t xml:space="preserve"> </w:t>
      </w:r>
      <w:r>
        <w:rPr>
          <w:rtl/>
          <w:lang w:bidi="fa-IR"/>
        </w:rPr>
        <w:t>ترسيد</w:t>
      </w:r>
      <w:r w:rsidR="00101BC1">
        <w:rPr>
          <w:rtl/>
          <w:lang w:bidi="fa-IR"/>
        </w:rPr>
        <w:t xml:space="preserve"> </w:t>
      </w:r>
      <w:r>
        <w:rPr>
          <w:rtl/>
          <w:lang w:bidi="fa-IR"/>
        </w:rPr>
        <w:t>كه</w:t>
      </w:r>
      <w:r w:rsidR="00101BC1">
        <w:rPr>
          <w:rtl/>
          <w:lang w:bidi="fa-IR"/>
        </w:rPr>
        <w:t xml:space="preserve"> </w:t>
      </w:r>
      <w:r>
        <w:rPr>
          <w:rtl/>
          <w:lang w:bidi="fa-IR"/>
        </w:rPr>
        <w:t>طعمه</w:t>
      </w:r>
      <w:r w:rsidR="00101BC1">
        <w:rPr>
          <w:rtl/>
          <w:lang w:bidi="fa-IR"/>
        </w:rPr>
        <w:t xml:space="preserve"> </w:t>
      </w:r>
      <w:r>
        <w:rPr>
          <w:rtl/>
          <w:lang w:bidi="fa-IR"/>
        </w:rPr>
        <w:t>شمشير</w:t>
      </w:r>
      <w:r w:rsidR="00101BC1">
        <w:rPr>
          <w:rtl/>
          <w:lang w:bidi="fa-IR"/>
        </w:rPr>
        <w:t xml:space="preserve"> </w:t>
      </w:r>
      <w:r>
        <w:rPr>
          <w:rtl/>
          <w:lang w:bidi="fa-IR"/>
        </w:rPr>
        <w:t>مذحجيان</w:t>
      </w:r>
      <w:r w:rsidR="00101BC1">
        <w:rPr>
          <w:rtl/>
          <w:lang w:bidi="fa-IR"/>
        </w:rPr>
        <w:t xml:space="preserve"> </w:t>
      </w:r>
      <w:r>
        <w:rPr>
          <w:rtl/>
          <w:lang w:bidi="fa-IR"/>
        </w:rPr>
        <w:t>شود،</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بر</w:t>
      </w:r>
      <w:r w:rsidR="00101BC1">
        <w:rPr>
          <w:rtl/>
          <w:lang w:bidi="fa-IR"/>
        </w:rPr>
        <w:t xml:space="preserve"> </w:t>
      </w:r>
      <w:r>
        <w:rPr>
          <w:rtl/>
          <w:lang w:bidi="fa-IR"/>
        </w:rPr>
        <w:t>آمد</w:t>
      </w:r>
      <w:r w:rsidR="00101BC1">
        <w:rPr>
          <w:rtl/>
          <w:lang w:bidi="fa-IR"/>
        </w:rPr>
        <w:t xml:space="preserve"> </w:t>
      </w:r>
      <w:r>
        <w:rPr>
          <w:rtl/>
          <w:lang w:bidi="fa-IR"/>
        </w:rPr>
        <w:t>تا</w:t>
      </w:r>
      <w:r w:rsidR="00101BC1">
        <w:rPr>
          <w:rtl/>
          <w:lang w:bidi="fa-IR"/>
        </w:rPr>
        <w:t xml:space="preserve"> </w:t>
      </w:r>
      <w:r>
        <w:rPr>
          <w:rtl/>
          <w:lang w:bidi="fa-IR"/>
        </w:rPr>
        <w:t>واسطه</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مانع</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رساندن</w:t>
      </w:r>
      <w:r w:rsidR="00101BC1">
        <w:rPr>
          <w:rtl/>
          <w:lang w:bidi="fa-IR"/>
        </w:rPr>
        <w:t xml:space="preserve"> </w:t>
      </w:r>
      <w:r>
        <w:rPr>
          <w:rtl/>
          <w:lang w:bidi="fa-IR"/>
        </w:rPr>
        <w:t>هانى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والى</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كشتن</w:t>
      </w:r>
      <w:r w:rsidR="00101BC1">
        <w:rPr>
          <w:rtl/>
          <w:lang w:bidi="fa-IR"/>
        </w:rPr>
        <w:t xml:space="preserve"> </w:t>
      </w:r>
      <w:r>
        <w:rPr>
          <w:rtl/>
          <w:lang w:bidi="fa-IR"/>
        </w:rPr>
        <w:t>وى</w:t>
      </w:r>
      <w:r w:rsidR="00101BC1">
        <w:rPr>
          <w:rtl/>
          <w:lang w:bidi="fa-IR"/>
        </w:rPr>
        <w:t xml:space="preserve"> </w:t>
      </w:r>
      <w:r>
        <w:rPr>
          <w:rtl/>
          <w:lang w:bidi="fa-IR"/>
        </w:rPr>
        <w:t>منصرف</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براى</w:t>
      </w:r>
      <w:r w:rsidR="00101BC1">
        <w:rPr>
          <w:rtl/>
          <w:lang w:bidi="fa-IR"/>
        </w:rPr>
        <w:t xml:space="preserve"> </w:t>
      </w:r>
      <w:r>
        <w:rPr>
          <w:rtl/>
          <w:lang w:bidi="fa-IR"/>
        </w:rPr>
        <w:t>حفظ</w:t>
      </w:r>
      <w:r w:rsidR="00101BC1">
        <w:rPr>
          <w:rtl/>
          <w:lang w:bidi="fa-IR"/>
        </w:rPr>
        <w:t xml:space="preserve"> </w:t>
      </w:r>
      <w:r>
        <w:rPr>
          <w:rtl/>
          <w:lang w:bidi="fa-IR"/>
        </w:rPr>
        <w:t>جان</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تلاشى</w:t>
      </w:r>
      <w:r w:rsidR="00101BC1">
        <w:rPr>
          <w:rtl/>
          <w:lang w:bidi="fa-IR"/>
        </w:rPr>
        <w:t xml:space="preserve"> </w:t>
      </w:r>
      <w:r>
        <w:rPr>
          <w:rtl/>
          <w:lang w:bidi="fa-IR"/>
        </w:rPr>
        <w:t>سست</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ريشه</w:t>
      </w:r>
      <w:r w:rsidR="00101BC1">
        <w:rPr>
          <w:rtl/>
          <w:lang w:bidi="fa-IR"/>
        </w:rPr>
        <w:t xml:space="preserve"> </w:t>
      </w:r>
      <w:r>
        <w:rPr>
          <w:rtl/>
          <w:lang w:bidi="fa-IR"/>
        </w:rPr>
        <w:t>با</w:t>
      </w:r>
      <w:r w:rsidR="00101BC1">
        <w:rPr>
          <w:rtl/>
          <w:lang w:bidi="fa-IR"/>
        </w:rPr>
        <w:t xml:space="preserve"> </w:t>
      </w:r>
      <w:r>
        <w:rPr>
          <w:rtl/>
          <w:lang w:bidi="fa-IR"/>
        </w:rPr>
        <w:t>اضطراب</w:t>
      </w:r>
      <w:r w:rsidR="00101BC1">
        <w:rPr>
          <w:rtl/>
          <w:lang w:bidi="fa-IR"/>
        </w:rPr>
        <w:t xml:space="preserve"> </w:t>
      </w:r>
      <w:r>
        <w:rPr>
          <w:rtl/>
          <w:lang w:bidi="fa-IR"/>
        </w:rPr>
        <w:t>و</w:t>
      </w:r>
      <w:r w:rsidR="00101BC1">
        <w:rPr>
          <w:rtl/>
          <w:lang w:bidi="fa-IR"/>
        </w:rPr>
        <w:t xml:space="preserve"> </w:t>
      </w:r>
      <w:r>
        <w:rPr>
          <w:rtl/>
          <w:lang w:bidi="fa-IR"/>
        </w:rPr>
        <w:t>نگرانى</w:t>
      </w:r>
      <w:r w:rsidR="00101BC1">
        <w:rPr>
          <w:rtl/>
          <w:lang w:bidi="fa-IR"/>
        </w:rPr>
        <w:t xml:space="preserve"> </w:t>
      </w:r>
      <w:r>
        <w:rPr>
          <w:rtl/>
          <w:lang w:bidi="fa-IR"/>
        </w:rPr>
        <w:t>برخاست</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خداوند</w:t>
      </w:r>
      <w:r w:rsidR="00101BC1">
        <w:rPr>
          <w:rtl/>
          <w:lang w:bidi="fa-IR"/>
        </w:rPr>
        <w:t xml:space="preserve"> </w:t>
      </w:r>
      <w:r>
        <w:rPr>
          <w:rtl/>
          <w:lang w:bidi="fa-IR"/>
        </w:rPr>
        <w:t>امير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سلامت</w:t>
      </w:r>
      <w:r w:rsidR="00101BC1">
        <w:rPr>
          <w:rtl/>
          <w:lang w:bidi="fa-IR"/>
        </w:rPr>
        <w:t xml:space="preserve"> </w:t>
      </w:r>
      <w:r>
        <w:rPr>
          <w:rtl/>
          <w:lang w:bidi="fa-IR"/>
        </w:rPr>
        <w:t>دارد،</w:t>
      </w:r>
      <w:r w:rsidR="00101BC1">
        <w:rPr>
          <w:rtl/>
          <w:lang w:bidi="fa-IR"/>
        </w:rPr>
        <w:t xml:space="preserve"> </w:t>
      </w:r>
      <w:r>
        <w:rPr>
          <w:rtl/>
          <w:lang w:bidi="fa-IR"/>
        </w:rPr>
        <w:t>تو</w:t>
      </w:r>
      <w:r w:rsidR="00101BC1">
        <w:rPr>
          <w:rtl/>
          <w:lang w:bidi="fa-IR"/>
        </w:rPr>
        <w:t xml:space="preserve"> </w:t>
      </w:r>
      <w:r>
        <w:rPr>
          <w:rtl/>
          <w:lang w:bidi="fa-IR"/>
        </w:rPr>
        <w:t>مى</w:t>
      </w:r>
      <w:r w:rsidR="00101BC1">
        <w:rPr>
          <w:rtl/>
          <w:lang w:bidi="fa-IR"/>
        </w:rPr>
        <w:t xml:space="preserve"> </w:t>
      </w:r>
      <w:r>
        <w:rPr>
          <w:rtl/>
          <w:lang w:bidi="fa-IR"/>
        </w:rPr>
        <w:t>دانى</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عشيره</w:t>
      </w:r>
      <w:r w:rsidR="00101BC1">
        <w:rPr>
          <w:rtl/>
          <w:lang w:bidi="fa-IR"/>
        </w:rPr>
        <w:t xml:space="preserve"> </w:t>
      </w:r>
      <w:r>
        <w:rPr>
          <w:rtl/>
          <w:lang w:bidi="fa-IR"/>
        </w:rPr>
        <w:t>اش</w:t>
      </w:r>
      <w:r w:rsidR="00101BC1">
        <w:rPr>
          <w:rtl/>
          <w:lang w:bidi="fa-IR"/>
        </w:rPr>
        <w:t xml:space="preserve"> </w:t>
      </w:r>
      <w:r>
        <w:rPr>
          <w:rtl/>
          <w:lang w:bidi="fa-IR"/>
        </w:rPr>
        <w:t>از</w:t>
      </w:r>
      <w:r w:rsidR="00101BC1">
        <w:rPr>
          <w:rtl/>
          <w:lang w:bidi="fa-IR"/>
        </w:rPr>
        <w:t xml:space="preserve"> </w:t>
      </w:r>
      <w:r>
        <w:rPr>
          <w:rtl/>
          <w:lang w:bidi="fa-IR"/>
        </w:rPr>
        <w:t>شرافت</w:t>
      </w:r>
      <w:r w:rsidR="00101BC1">
        <w:rPr>
          <w:rtl/>
          <w:lang w:bidi="fa-IR"/>
        </w:rPr>
        <w:t xml:space="preserve"> </w:t>
      </w:r>
      <w:r>
        <w:rPr>
          <w:rtl/>
          <w:lang w:bidi="fa-IR"/>
        </w:rPr>
        <w:t>والايى</w:t>
      </w:r>
      <w:r w:rsidR="00101BC1">
        <w:rPr>
          <w:rtl/>
          <w:lang w:bidi="fa-IR"/>
        </w:rPr>
        <w:t xml:space="preserve"> </w:t>
      </w:r>
      <w:r>
        <w:rPr>
          <w:rtl/>
          <w:lang w:bidi="fa-IR"/>
        </w:rPr>
        <w:t>برخوردار</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عشيره</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كه</w:t>
      </w:r>
      <w:r w:rsidR="00101BC1">
        <w:rPr>
          <w:rtl/>
          <w:lang w:bidi="fa-IR"/>
        </w:rPr>
        <w:t xml:space="preserve"> </w:t>
      </w:r>
      <w:r>
        <w:rPr>
          <w:rtl/>
          <w:lang w:bidi="fa-IR"/>
        </w:rPr>
        <w:t>من</w:t>
      </w:r>
      <w:r w:rsidR="00101BC1">
        <w:rPr>
          <w:rtl/>
          <w:lang w:bidi="fa-IR"/>
        </w:rPr>
        <w:t xml:space="preserve"> </w:t>
      </w:r>
      <w:r>
        <w:rPr>
          <w:rtl/>
          <w:lang w:bidi="fa-IR"/>
        </w:rPr>
        <w:t>و</w:t>
      </w:r>
      <w:r w:rsidR="00101BC1">
        <w:rPr>
          <w:rtl/>
          <w:lang w:bidi="fa-IR"/>
        </w:rPr>
        <w:t xml:space="preserve"> </w:t>
      </w:r>
      <w:r>
        <w:rPr>
          <w:rtl/>
          <w:lang w:bidi="fa-IR"/>
        </w:rPr>
        <w:t>اسماءبن</w:t>
      </w:r>
      <w:r w:rsidR="00101BC1">
        <w:rPr>
          <w:rtl/>
          <w:lang w:bidi="fa-IR"/>
        </w:rPr>
        <w:t xml:space="preserve"> </w:t>
      </w:r>
      <w:r>
        <w:rPr>
          <w:rtl/>
          <w:lang w:bidi="fa-IR"/>
        </w:rPr>
        <w:t>خارجه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تسليم</w:t>
      </w:r>
      <w:r w:rsidR="00101BC1">
        <w:rPr>
          <w:rtl/>
          <w:lang w:bidi="fa-IR"/>
        </w:rPr>
        <w:t xml:space="preserve"> </w:t>
      </w:r>
      <w:r>
        <w:rPr>
          <w:rtl/>
          <w:lang w:bidi="fa-IR"/>
        </w:rPr>
        <w:t>كرديم</w:t>
      </w:r>
      <w:r w:rsidR="00101BC1">
        <w:rPr>
          <w:rtl/>
          <w:lang w:bidi="fa-IR"/>
        </w:rPr>
        <w:t xml:space="preserve"> </w:t>
      </w:r>
      <w:r>
        <w:rPr>
          <w:rtl/>
          <w:lang w:bidi="fa-IR"/>
        </w:rPr>
        <w:t>پس</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مى</w:t>
      </w:r>
      <w:r w:rsidR="00101BC1">
        <w:rPr>
          <w:rtl/>
          <w:lang w:bidi="fa-IR"/>
        </w:rPr>
        <w:t xml:space="preserve"> </w:t>
      </w:r>
      <w:r>
        <w:rPr>
          <w:rtl/>
          <w:lang w:bidi="fa-IR"/>
        </w:rPr>
        <w:t>دهم</w:t>
      </w:r>
      <w:r w:rsidR="00101BC1">
        <w:rPr>
          <w:rtl/>
          <w:lang w:bidi="fa-IR"/>
        </w:rPr>
        <w:t xml:space="preserve"> </w:t>
      </w:r>
      <w:r>
        <w:rPr>
          <w:rtl/>
          <w:lang w:bidi="fa-IR"/>
        </w:rPr>
        <w:t>اى</w:t>
      </w:r>
      <w:r w:rsidR="00101BC1">
        <w:rPr>
          <w:rtl/>
          <w:lang w:bidi="fa-IR"/>
        </w:rPr>
        <w:t xml:space="preserve"> </w:t>
      </w:r>
      <w:r>
        <w:rPr>
          <w:rtl/>
          <w:lang w:bidi="fa-IR"/>
        </w:rPr>
        <w:t>امير!</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ببخشى،</w:t>
      </w:r>
      <w:r w:rsidR="00101BC1">
        <w:rPr>
          <w:rtl/>
          <w:lang w:bidi="fa-IR"/>
        </w:rPr>
        <w:t xml:space="preserve"> </w:t>
      </w:r>
      <w:r>
        <w:rPr>
          <w:rtl/>
          <w:lang w:bidi="fa-IR"/>
        </w:rPr>
        <w:t>چون</w:t>
      </w:r>
      <w:r w:rsidR="00101BC1">
        <w:rPr>
          <w:rtl/>
          <w:lang w:bidi="fa-IR"/>
        </w:rPr>
        <w:t xml:space="preserve"> </w:t>
      </w:r>
      <w:r>
        <w:rPr>
          <w:rtl/>
          <w:lang w:bidi="fa-IR"/>
        </w:rPr>
        <w:t>من</w:t>
      </w:r>
      <w:r w:rsidR="00101BC1">
        <w:rPr>
          <w:rtl/>
          <w:lang w:bidi="fa-IR"/>
        </w:rPr>
        <w:t xml:space="preserve"> </w:t>
      </w:r>
      <w:r>
        <w:rPr>
          <w:rtl/>
          <w:lang w:bidi="fa-IR"/>
        </w:rPr>
        <w:t>از</w:t>
      </w:r>
      <w:r w:rsidR="00101BC1">
        <w:rPr>
          <w:rtl/>
          <w:lang w:bidi="fa-IR"/>
        </w:rPr>
        <w:t xml:space="preserve"> </w:t>
      </w:r>
      <w:r>
        <w:rPr>
          <w:rtl/>
          <w:lang w:bidi="fa-IR"/>
        </w:rPr>
        <w:t>دشمنى</w:t>
      </w:r>
      <w:r w:rsidR="00101BC1">
        <w:rPr>
          <w:rtl/>
          <w:lang w:bidi="fa-IR"/>
        </w:rPr>
        <w:t xml:space="preserve"> </w:t>
      </w:r>
      <w:r>
        <w:rPr>
          <w:rtl/>
          <w:lang w:bidi="fa-IR"/>
        </w:rPr>
        <w:t>خاندان</w:t>
      </w:r>
      <w:r w:rsidR="00101BC1">
        <w:rPr>
          <w:rtl/>
          <w:lang w:bidi="fa-IR"/>
        </w:rPr>
        <w:t xml:space="preserve"> </w:t>
      </w:r>
      <w:r>
        <w:rPr>
          <w:rtl/>
          <w:lang w:bidi="fa-IR"/>
        </w:rPr>
        <w:t>او</w:t>
      </w:r>
      <w:r w:rsidR="00101BC1">
        <w:rPr>
          <w:rtl/>
          <w:lang w:bidi="fa-IR"/>
        </w:rPr>
        <w:t xml:space="preserve"> </w:t>
      </w:r>
      <w:r>
        <w:rPr>
          <w:rtl/>
          <w:lang w:bidi="fa-IR"/>
        </w:rPr>
        <w:t>بيمناكم؛</w:t>
      </w:r>
      <w:r w:rsidR="00101BC1">
        <w:rPr>
          <w:rtl/>
          <w:lang w:bidi="fa-IR"/>
        </w:rPr>
        <w:t xml:space="preserve"> </w:t>
      </w:r>
      <w:r>
        <w:rPr>
          <w:rtl/>
          <w:lang w:bidi="fa-IR"/>
        </w:rPr>
        <w:t>زيرا</w:t>
      </w:r>
      <w:r w:rsidR="00101BC1">
        <w:rPr>
          <w:rtl/>
          <w:lang w:bidi="fa-IR"/>
        </w:rPr>
        <w:t xml:space="preserve"> </w:t>
      </w:r>
      <w:r>
        <w:rPr>
          <w:rtl/>
          <w:lang w:bidi="fa-IR"/>
        </w:rPr>
        <w:t>آنان</w:t>
      </w:r>
      <w:r w:rsidR="00101BC1">
        <w:rPr>
          <w:rtl/>
          <w:lang w:bidi="fa-IR"/>
        </w:rPr>
        <w:t xml:space="preserve"> </w:t>
      </w:r>
      <w:r>
        <w:rPr>
          <w:rtl/>
          <w:lang w:bidi="fa-IR"/>
        </w:rPr>
        <w:t>بزرگان</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هستند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اكثريت</w:t>
      </w:r>
      <w:r w:rsidR="00101BC1">
        <w:rPr>
          <w:rtl/>
          <w:lang w:bidi="fa-IR"/>
        </w:rPr>
        <w:t xml:space="preserve"> </w:t>
      </w:r>
      <w:r>
        <w:rPr>
          <w:rtl/>
          <w:lang w:bidi="fa-IR"/>
        </w:rPr>
        <w:t>نيز</w:t>
      </w:r>
      <w:r w:rsidR="00101BC1">
        <w:rPr>
          <w:rtl/>
          <w:lang w:bidi="fa-IR"/>
        </w:rPr>
        <w:t xml:space="preserve"> </w:t>
      </w:r>
      <w:r>
        <w:rPr>
          <w:rtl/>
          <w:lang w:bidi="fa-IR"/>
        </w:rPr>
        <w:t>برخوردارند</w:t>
      </w:r>
      <w:r w:rsidR="00101BC1">
        <w:rPr>
          <w:rtl/>
          <w:lang w:bidi="fa-IR"/>
        </w:rPr>
        <w:t xml:space="preserve"> </w:t>
      </w:r>
      <w:r w:rsidRPr="00C53597">
        <w:rPr>
          <w:rStyle w:val="libFootnotenumChar"/>
          <w:rtl/>
        </w:rPr>
        <w:t>(341)</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عزت</w:t>
      </w:r>
      <w:r w:rsidR="00101BC1">
        <w:rPr>
          <w:rtl/>
          <w:lang w:bidi="fa-IR"/>
        </w:rPr>
        <w:t xml:space="preserve"> </w:t>
      </w:r>
      <w:r>
        <w:rPr>
          <w:rtl/>
          <w:lang w:bidi="fa-IR"/>
        </w:rPr>
        <w:t>ترين</w:t>
      </w:r>
      <w:r w:rsidR="00101BC1">
        <w:rPr>
          <w:rtl/>
          <w:lang w:bidi="fa-IR"/>
        </w:rPr>
        <w:t xml:space="preserve"> </w:t>
      </w:r>
      <w:r>
        <w:rPr>
          <w:rtl/>
          <w:lang w:bidi="fa-IR"/>
        </w:rPr>
        <w:t>افراد</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بخش</w:t>
      </w:r>
      <w:r w:rsidR="00101BC1">
        <w:rPr>
          <w:rtl/>
          <w:lang w:bidi="fa-IR"/>
        </w:rPr>
        <w:t xml:space="preserve"> </w:t>
      </w:r>
      <w:r>
        <w:rPr>
          <w:rtl/>
          <w:lang w:bidi="fa-IR"/>
        </w:rPr>
        <w:t>بزرگى</w:t>
      </w:r>
      <w:r w:rsidR="00101BC1">
        <w:rPr>
          <w:rtl/>
          <w:lang w:bidi="fa-IR"/>
        </w:rPr>
        <w:t xml:space="preserve"> </w:t>
      </w:r>
      <w:r>
        <w:rPr>
          <w:rtl/>
          <w:lang w:bidi="fa-IR"/>
        </w:rPr>
        <w:t>از</w:t>
      </w:r>
      <w:r w:rsidR="00101BC1">
        <w:rPr>
          <w:rtl/>
          <w:lang w:bidi="fa-IR"/>
        </w:rPr>
        <w:t xml:space="preserve"> </w:t>
      </w:r>
      <w:r>
        <w:rPr>
          <w:rtl/>
          <w:lang w:bidi="fa-IR"/>
        </w:rPr>
        <w:t>اهل</w:t>
      </w:r>
      <w:r w:rsidR="00101BC1">
        <w:rPr>
          <w:rtl/>
          <w:lang w:bidi="fa-IR"/>
        </w:rPr>
        <w:t xml:space="preserve"> </w:t>
      </w:r>
      <w:r>
        <w:rPr>
          <w:rtl/>
          <w:lang w:bidi="fa-IR"/>
        </w:rPr>
        <w:t>يمن</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sidRPr="00C53597">
        <w:rPr>
          <w:rStyle w:val="libFootnotenumChar"/>
          <w:rtl/>
        </w:rPr>
        <w:t>(342)</w:t>
      </w:r>
      <w:r w:rsidR="00101BC1">
        <w:rPr>
          <w:rtl/>
          <w:lang w:bidi="fa-IR"/>
        </w:rPr>
        <w:t xml:space="preserve">. </w:t>
      </w:r>
    </w:p>
    <w:p w:rsidR="00D34FF8" w:rsidRDefault="00D34FF8" w:rsidP="00D34FF8">
      <w:pPr>
        <w:pStyle w:val="libNormal"/>
        <w:rPr>
          <w:rtl/>
          <w:lang w:bidi="fa-IR"/>
        </w:rPr>
      </w:pPr>
      <w:r>
        <w:rPr>
          <w:rtl/>
          <w:lang w:bidi="fa-IR"/>
        </w:rPr>
        <w:t>امير</w:t>
      </w:r>
      <w:r w:rsidR="00101BC1">
        <w:rPr>
          <w:rtl/>
          <w:lang w:bidi="fa-IR"/>
        </w:rPr>
        <w:t xml:space="preserve"> </w:t>
      </w:r>
      <w:r>
        <w:rPr>
          <w:rtl/>
          <w:lang w:bidi="fa-IR"/>
        </w:rPr>
        <w:t>خواسته</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را</w:t>
      </w:r>
      <w:r w:rsidR="00101BC1">
        <w:rPr>
          <w:rtl/>
          <w:lang w:bidi="fa-IR"/>
        </w:rPr>
        <w:t xml:space="preserve"> </w:t>
      </w:r>
      <w:r>
        <w:rPr>
          <w:rtl/>
          <w:lang w:bidi="fa-IR"/>
        </w:rPr>
        <w:t>رد</w:t>
      </w:r>
      <w:r w:rsidR="00101BC1">
        <w:rPr>
          <w:rtl/>
          <w:lang w:bidi="fa-IR"/>
        </w:rPr>
        <w:t xml:space="preserve"> </w:t>
      </w:r>
      <w:r>
        <w:rPr>
          <w:rtl/>
          <w:lang w:bidi="fa-IR"/>
        </w:rPr>
        <w:t>كرده،</w:t>
      </w:r>
      <w:r w:rsidR="00101BC1">
        <w:rPr>
          <w:rtl/>
          <w:lang w:bidi="fa-IR"/>
        </w:rPr>
        <w:t xml:space="preserve"> </w:t>
      </w:r>
      <w:r>
        <w:rPr>
          <w:rtl/>
          <w:lang w:bidi="fa-IR"/>
        </w:rPr>
        <w:t>با</w:t>
      </w:r>
      <w:r w:rsidR="00101BC1">
        <w:rPr>
          <w:rtl/>
          <w:lang w:bidi="fa-IR"/>
        </w:rPr>
        <w:t xml:space="preserve"> </w:t>
      </w:r>
      <w:r>
        <w:rPr>
          <w:rtl/>
          <w:lang w:bidi="fa-IR"/>
        </w:rPr>
        <w:t>اهانت</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سر</w:t>
      </w:r>
      <w:r w:rsidR="00101BC1">
        <w:rPr>
          <w:rtl/>
          <w:lang w:bidi="fa-IR"/>
        </w:rPr>
        <w:t xml:space="preserve"> </w:t>
      </w:r>
      <w:r>
        <w:rPr>
          <w:rtl/>
          <w:lang w:bidi="fa-IR"/>
        </w:rPr>
        <w:t>جايش</w:t>
      </w:r>
      <w:r w:rsidR="00101BC1">
        <w:rPr>
          <w:rtl/>
          <w:lang w:bidi="fa-IR"/>
        </w:rPr>
        <w:t xml:space="preserve"> </w:t>
      </w:r>
      <w:r>
        <w:rPr>
          <w:rtl/>
          <w:lang w:bidi="fa-IR"/>
        </w:rPr>
        <w:t>نشاند؛</w:t>
      </w:r>
      <w:r w:rsidR="00101BC1">
        <w:rPr>
          <w:rtl/>
          <w:lang w:bidi="fa-IR"/>
        </w:rPr>
        <w:t xml:space="preserve"> </w:t>
      </w:r>
      <w:r>
        <w:rPr>
          <w:rtl/>
          <w:lang w:bidi="fa-IR"/>
        </w:rPr>
        <w:t>زيرا</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و</w:t>
      </w:r>
      <w:r w:rsidR="00101BC1">
        <w:rPr>
          <w:rtl/>
          <w:lang w:bidi="fa-IR"/>
        </w:rPr>
        <w:t xml:space="preserve"> </w:t>
      </w:r>
      <w:r>
        <w:rPr>
          <w:rtl/>
          <w:lang w:bidi="fa-IR"/>
        </w:rPr>
        <w:t>اسماء</w:t>
      </w:r>
      <w:r w:rsidR="00101BC1">
        <w:rPr>
          <w:rtl/>
          <w:lang w:bidi="fa-IR"/>
        </w:rPr>
        <w:t xml:space="preserve"> </w:t>
      </w:r>
      <w:r>
        <w:rPr>
          <w:rtl/>
          <w:lang w:bidi="fa-IR"/>
        </w:rPr>
        <w:t>همپالگى</w:t>
      </w:r>
      <w:r w:rsidR="00101BC1">
        <w:rPr>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ارزشى</w:t>
      </w:r>
      <w:r w:rsidR="00101BC1">
        <w:rPr>
          <w:rtl/>
          <w:lang w:bidi="fa-IR"/>
        </w:rPr>
        <w:t xml:space="preserve"> </w:t>
      </w:r>
      <w:r>
        <w:rPr>
          <w:rtl/>
          <w:lang w:bidi="fa-IR"/>
        </w:rPr>
        <w:t>ندارند</w:t>
      </w:r>
      <w:r w:rsidR="00101BC1">
        <w:rPr>
          <w:rtl/>
          <w:lang w:bidi="fa-IR"/>
        </w:rPr>
        <w:t xml:space="preserve">. </w:t>
      </w:r>
    </w:p>
    <w:p w:rsidR="00D34FF8" w:rsidRDefault="00D34FF8" w:rsidP="00D34FF8">
      <w:pPr>
        <w:pStyle w:val="libNormal"/>
        <w:rPr>
          <w:rtl/>
          <w:lang w:bidi="fa-IR"/>
        </w:rPr>
      </w:pPr>
      <w:r>
        <w:rPr>
          <w:rtl/>
          <w:lang w:bidi="fa-IR"/>
        </w:rPr>
        <w:t>رهبر</w:t>
      </w:r>
      <w:r w:rsidR="00101BC1">
        <w:rPr>
          <w:rtl/>
          <w:lang w:bidi="fa-IR"/>
        </w:rPr>
        <w:t xml:space="preserve"> </w:t>
      </w:r>
      <w:r>
        <w:rPr>
          <w:rtl/>
          <w:lang w:bidi="fa-IR"/>
        </w:rPr>
        <w:t>قهرمان</w:t>
      </w:r>
      <w:r w:rsidR="00101BC1">
        <w:rPr>
          <w:rtl/>
          <w:lang w:bidi="fa-IR"/>
        </w:rPr>
        <w:t xml:space="preserve"> </w:t>
      </w:r>
      <w:r>
        <w:rPr>
          <w:rtl/>
          <w:lang w:bidi="fa-IR"/>
        </w:rPr>
        <w:t>مذحجيان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قربانگاه</w:t>
      </w:r>
      <w:r w:rsidR="00101BC1">
        <w:rPr>
          <w:rtl/>
          <w:lang w:bidi="fa-IR"/>
        </w:rPr>
        <w:t xml:space="preserve"> </w:t>
      </w:r>
      <w:r>
        <w:rPr>
          <w:rtl/>
          <w:lang w:bidi="fa-IR"/>
        </w:rPr>
        <w:t>بردند</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قرائنى</w:t>
      </w:r>
      <w:r w:rsidR="00101BC1">
        <w:rPr>
          <w:rtl/>
          <w:lang w:bidi="fa-IR"/>
        </w:rPr>
        <w:t xml:space="preserve"> </w:t>
      </w:r>
      <w:r>
        <w:rPr>
          <w:rtl/>
          <w:lang w:bidi="fa-IR"/>
        </w:rPr>
        <w:t>كه</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حكومت</w:t>
      </w:r>
      <w:r w:rsidR="00101BC1">
        <w:rPr>
          <w:rtl/>
          <w:lang w:bidi="fa-IR"/>
        </w:rPr>
        <w:t xml:space="preserve"> </w:t>
      </w:r>
      <w:r>
        <w:rPr>
          <w:rtl/>
          <w:lang w:bidi="fa-IR"/>
        </w:rPr>
        <w:t>كاملا</w:t>
      </w:r>
      <w:r w:rsidR="00101BC1">
        <w:rPr>
          <w:rtl/>
          <w:lang w:bidi="fa-IR"/>
        </w:rPr>
        <w:t xml:space="preserve"> </w:t>
      </w:r>
      <w:r>
        <w:rPr>
          <w:rtl/>
          <w:lang w:bidi="fa-IR"/>
        </w:rPr>
        <w:t>بر</w:t>
      </w:r>
      <w:r w:rsidR="00101BC1">
        <w:rPr>
          <w:rtl/>
          <w:lang w:bidi="fa-IR"/>
        </w:rPr>
        <w:t xml:space="preserve"> </w:t>
      </w:r>
      <w:r>
        <w:rPr>
          <w:rtl/>
          <w:lang w:bidi="fa-IR"/>
        </w:rPr>
        <w:t>مذحجيان</w:t>
      </w:r>
      <w:r w:rsidR="00101BC1">
        <w:rPr>
          <w:rtl/>
          <w:lang w:bidi="fa-IR"/>
        </w:rPr>
        <w:t xml:space="preserve"> </w:t>
      </w:r>
      <w:r>
        <w:rPr>
          <w:rtl/>
          <w:lang w:bidi="fa-IR"/>
        </w:rPr>
        <w:t>تسلط</w:t>
      </w:r>
      <w:r w:rsidR="00101BC1">
        <w:rPr>
          <w:rtl/>
          <w:lang w:bidi="fa-IR"/>
        </w:rPr>
        <w:t xml:space="preserve"> </w:t>
      </w:r>
      <w:r>
        <w:rPr>
          <w:rtl/>
          <w:lang w:bidi="fa-IR"/>
        </w:rPr>
        <w:t>يافته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نمى</w:t>
      </w:r>
      <w:r w:rsidR="00101BC1">
        <w:rPr>
          <w:rtl/>
          <w:lang w:bidi="fa-IR"/>
        </w:rPr>
        <w:t xml:space="preserve"> </w:t>
      </w:r>
      <w:r>
        <w:rPr>
          <w:rtl/>
          <w:lang w:bidi="fa-IR"/>
        </w:rPr>
        <w:t>هراسيد،</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علنا</w:t>
      </w:r>
      <w:r w:rsidR="00101BC1">
        <w:rPr>
          <w:rtl/>
          <w:lang w:bidi="fa-IR"/>
        </w:rPr>
        <w:t xml:space="preserve"> </w:t>
      </w:r>
      <w:r>
        <w:rPr>
          <w:rtl/>
          <w:lang w:bidi="fa-IR"/>
        </w:rPr>
        <w:t>از</w:t>
      </w:r>
      <w:r w:rsidR="00101BC1">
        <w:rPr>
          <w:rtl/>
          <w:lang w:bidi="fa-IR"/>
        </w:rPr>
        <w:t xml:space="preserve"> </w:t>
      </w:r>
      <w:r>
        <w:rPr>
          <w:rtl/>
          <w:lang w:bidi="fa-IR"/>
        </w:rPr>
        <w:t>قصر</w:t>
      </w:r>
      <w:r w:rsidR="00101BC1">
        <w:rPr>
          <w:rtl/>
          <w:lang w:bidi="fa-IR"/>
        </w:rPr>
        <w:t xml:space="preserve"> </w:t>
      </w:r>
      <w:r>
        <w:rPr>
          <w:rtl/>
          <w:lang w:bidi="fa-IR"/>
        </w:rPr>
        <w:t>خارج</w:t>
      </w:r>
      <w:r w:rsidR="00101BC1">
        <w:rPr>
          <w:rtl/>
          <w:lang w:bidi="fa-IR"/>
        </w:rPr>
        <w:t xml:space="preserve"> </w:t>
      </w:r>
      <w:r>
        <w:rPr>
          <w:rtl/>
          <w:lang w:bidi="fa-IR"/>
        </w:rPr>
        <w:t>ساختند</w:t>
      </w:r>
      <w:r w:rsidR="00101BC1">
        <w:rPr>
          <w:rtl/>
          <w:lang w:bidi="fa-IR"/>
        </w:rPr>
        <w:t xml:space="preserve"> </w:t>
      </w:r>
      <w:r>
        <w:rPr>
          <w:rtl/>
          <w:lang w:bidi="fa-IR"/>
        </w:rPr>
        <w:t>و</w:t>
      </w:r>
      <w:r w:rsidR="00101BC1">
        <w:rPr>
          <w:rtl/>
          <w:lang w:bidi="fa-IR"/>
        </w:rPr>
        <w:t xml:space="preserve"> </w:t>
      </w:r>
      <w:r>
        <w:rPr>
          <w:rtl/>
          <w:lang w:bidi="fa-IR"/>
        </w:rPr>
        <w:t>دست</w:t>
      </w:r>
      <w:r w:rsidR="00101BC1">
        <w:rPr>
          <w:rtl/>
          <w:lang w:bidi="fa-IR"/>
        </w:rPr>
        <w:t xml:space="preserve"> </w:t>
      </w:r>
      <w:r>
        <w:rPr>
          <w:rtl/>
          <w:lang w:bidi="fa-IR"/>
        </w:rPr>
        <w:t>بسته</w:t>
      </w:r>
      <w:r w:rsidR="00101BC1">
        <w:rPr>
          <w:rtl/>
          <w:lang w:bidi="fa-IR"/>
        </w:rPr>
        <w:t xml:space="preserve"> </w:t>
      </w:r>
      <w:r>
        <w:rPr>
          <w:rtl/>
          <w:lang w:bidi="fa-IR"/>
        </w:rPr>
        <w:t>به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بازارهاى</w:t>
      </w:r>
      <w:r w:rsidR="00101BC1">
        <w:rPr>
          <w:rtl/>
          <w:lang w:bidi="fa-IR"/>
        </w:rPr>
        <w:t xml:space="preserve"> </w:t>
      </w:r>
      <w:r>
        <w:rPr>
          <w:rtl/>
          <w:lang w:bidi="fa-IR"/>
        </w:rPr>
        <w:t>نزديك</w:t>
      </w:r>
      <w:r w:rsidR="00101BC1">
        <w:rPr>
          <w:rtl/>
          <w:lang w:bidi="fa-IR"/>
        </w:rPr>
        <w:t xml:space="preserve"> </w:t>
      </w:r>
      <w:r>
        <w:rPr>
          <w:rtl/>
          <w:lang w:bidi="fa-IR"/>
        </w:rPr>
        <w:t>كاخ</w:t>
      </w:r>
      <w:r w:rsidR="00101BC1">
        <w:rPr>
          <w:rtl/>
          <w:lang w:bidi="fa-IR"/>
        </w:rPr>
        <w:t xml:space="preserve"> </w:t>
      </w:r>
      <w:r>
        <w:rPr>
          <w:rtl/>
          <w:lang w:bidi="fa-IR"/>
        </w:rPr>
        <w:t>بردند</w:t>
      </w:r>
      <w:r w:rsidR="00101BC1">
        <w:rPr>
          <w:rtl/>
          <w:lang w:bidi="fa-IR"/>
        </w:rPr>
        <w:t xml:space="preserve">. </w:t>
      </w:r>
    </w:p>
    <w:p w:rsidR="00D34FF8" w:rsidRDefault="00D34FF8" w:rsidP="00D34FF8">
      <w:pPr>
        <w:pStyle w:val="libNormal"/>
        <w:rPr>
          <w:rtl/>
          <w:lang w:bidi="fa-IR"/>
        </w:rPr>
      </w:pPr>
      <w:r>
        <w:rPr>
          <w:rtl/>
          <w:lang w:bidi="fa-IR"/>
        </w:rPr>
        <w:t>مجاهد</w:t>
      </w:r>
      <w:r w:rsidR="00101BC1">
        <w:rPr>
          <w:rtl/>
          <w:lang w:bidi="fa-IR"/>
        </w:rPr>
        <w:t xml:space="preserve"> </w:t>
      </w:r>
      <w:r>
        <w:rPr>
          <w:rtl/>
          <w:lang w:bidi="fa-IR"/>
        </w:rPr>
        <w:t>كهنسال</w:t>
      </w:r>
      <w:r w:rsidR="00101BC1">
        <w:rPr>
          <w:rtl/>
          <w:lang w:bidi="fa-IR"/>
        </w:rPr>
        <w:t xml:space="preserve"> </w:t>
      </w:r>
      <w:r>
        <w:rPr>
          <w:rtl/>
          <w:lang w:bidi="fa-IR"/>
        </w:rPr>
        <w:t>از</w:t>
      </w:r>
      <w:r w:rsidR="00101BC1">
        <w:rPr>
          <w:rtl/>
          <w:lang w:bidi="fa-IR"/>
        </w:rPr>
        <w:t xml:space="preserve"> </w:t>
      </w:r>
      <w:r>
        <w:rPr>
          <w:rtl/>
          <w:lang w:bidi="fa-IR"/>
        </w:rPr>
        <w:t>نبود</w:t>
      </w:r>
      <w:r w:rsidR="00101BC1">
        <w:rPr>
          <w:rtl/>
          <w:lang w:bidi="fa-IR"/>
        </w:rPr>
        <w:t xml:space="preserve"> </w:t>
      </w:r>
      <w:r>
        <w:rPr>
          <w:rtl/>
          <w:lang w:bidi="fa-IR"/>
        </w:rPr>
        <w:t>افراد</w:t>
      </w:r>
      <w:r w:rsidR="00101BC1">
        <w:rPr>
          <w:rtl/>
          <w:lang w:bidi="fa-IR"/>
        </w:rPr>
        <w:t xml:space="preserve"> </w:t>
      </w:r>
      <w:r>
        <w:rPr>
          <w:rtl/>
          <w:lang w:bidi="fa-IR"/>
        </w:rPr>
        <w:t>قبيله</w:t>
      </w:r>
      <w:r w:rsidR="00101BC1">
        <w:rPr>
          <w:rtl/>
          <w:lang w:bidi="fa-IR"/>
        </w:rPr>
        <w:t xml:space="preserve"> </w:t>
      </w:r>
      <w:r>
        <w:rPr>
          <w:rtl/>
          <w:lang w:bidi="fa-IR"/>
        </w:rPr>
        <w:t>اش</w:t>
      </w:r>
      <w:r w:rsidR="00101BC1">
        <w:rPr>
          <w:rtl/>
          <w:lang w:bidi="fa-IR"/>
        </w:rPr>
        <w:t xml:space="preserve"> </w:t>
      </w:r>
      <w:r>
        <w:rPr>
          <w:rtl/>
          <w:lang w:bidi="fa-IR"/>
        </w:rPr>
        <w:t>رنجور</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فرياد</w:t>
      </w:r>
      <w:r w:rsidR="00101BC1">
        <w:rPr>
          <w:rtl/>
          <w:lang w:bidi="fa-IR"/>
        </w:rPr>
        <w:t xml:space="preserve"> </w:t>
      </w:r>
      <w:r>
        <w:rPr>
          <w:rtl/>
          <w:lang w:bidi="fa-IR"/>
        </w:rPr>
        <w:t>برداشت:</w:t>
      </w:r>
      <w:r w:rsidR="00101BC1">
        <w:rPr>
          <w:rtl/>
          <w:lang w:bidi="fa-IR"/>
        </w:rPr>
        <w:t xml:space="preserve"> </w:t>
      </w:r>
    </w:p>
    <w:p w:rsidR="00D34FF8" w:rsidRDefault="00D34FF8" w:rsidP="00D34FF8">
      <w:pPr>
        <w:pStyle w:val="libNormal"/>
        <w:rPr>
          <w:rtl/>
          <w:lang w:bidi="fa-IR"/>
        </w:rPr>
      </w:pPr>
      <w:r>
        <w:rPr>
          <w:rtl/>
          <w:lang w:bidi="fa-IR"/>
        </w:rPr>
        <w:t>وامذحجاه!</w:t>
      </w:r>
      <w:r w:rsidR="00101BC1">
        <w:rPr>
          <w:rtl/>
          <w:lang w:bidi="fa-IR"/>
        </w:rPr>
        <w:t xml:space="preserve"> </w:t>
      </w:r>
      <w:r>
        <w:rPr>
          <w:rtl/>
          <w:lang w:bidi="fa-IR"/>
        </w:rPr>
        <w:t>امروز</w:t>
      </w:r>
      <w:r w:rsidR="00101BC1">
        <w:rPr>
          <w:rtl/>
          <w:lang w:bidi="fa-IR"/>
        </w:rPr>
        <w:t xml:space="preserve"> </w:t>
      </w:r>
      <w:r>
        <w:rPr>
          <w:rtl/>
          <w:lang w:bidi="fa-IR"/>
        </w:rPr>
        <w:t>ديگر</w:t>
      </w:r>
      <w:r w:rsidR="00101BC1">
        <w:rPr>
          <w:rtl/>
          <w:lang w:bidi="fa-IR"/>
        </w:rPr>
        <w:t xml:space="preserve"> </w:t>
      </w:r>
      <w:r>
        <w:rPr>
          <w:rtl/>
          <w:lang w:bidi="fa-IR"/>
        </w:rPr>
        <w:t>مذحج</w:t>
      </w:r>
      <w:r w:rsidR="00101BC1">
        <w:rPr>
          <w:rtl/>
          <w:lang w:bidi="fa-IR"/>
        </w:rPr>
        <w:t xml:space="preserve"> </w:t>
      </w:r>
      <w:r>
        <w:rPr>
          <w:rtl/>
          <w:lang w:bidi="fa-IR"/>
        </w:rPr>
        <w:t>هواخواه</w:t>
      </w:r>
      <w:r w:rsidR="00101BC1">
        <w:rPr>
          <w:rtl/>
          <w:lang w:bidi="fa-IR"/>
        </w:rPr>
        <w:t xml:space="preserve"> </w:t>
      </w:r>
      <w:r>
        <w:rPr>
          <w:rtl/>
          <w:lang w:bidi="fa-IR"/>
        </w:rPr>
        <w:t>من</w:t>
      </w:r>
      <w:r w:rsidR="00101BC1">
        <w:rPr>
          <w:rtl/>
          <w:lang w:bidi="fa-IR"/>
        </w:rPr>
        <w:t xml:space="preserve"> </w:t>
      </w:r>
      <w:r>
        <w:rPr>
          <w:rtl/>
          <w:lang w:bidi="fa-IR"/>
        </w:rPr>
        <w:t>نيست</w:t>
      </w:r>
      <w:r w:rsidR="00101BC1">
        <w:rPr>
          <w:rtl/>
          <w:lang w:bidi="fa-IR"/>
        </w:rPr>
        <w:t xml:space="preserve">. </w:t>
      </w:r>
      <w:r>
        <w:rPr>
          <w:rtl/>
          <w:lang w:bidi="fa-IR"/>
        </w:rPr>
        <w:t>وامذحجاه!</w:t>
      </w:r>
      <w:r w:rsidR="00101BC1">
        <w:rPr>
          <w:rtl/>
          <w:lang w:bidi="fa-IR"/>
        </w:rPr>
        <w:t xml:space="preserve"> </w:t>
      </w:r>
      <w:r>
        <w:rPr>
          <w:rtl/>
          <w:lang w:bidi="fa-IR"/>
        </w:rPr>
        <w:t>چقدر</w:t>
      </w:r>
      <w:r w:rsidR="00101BC1">
        <w:rPr>
          <w:rtl/>
          <w:lang w:bidi="fa-IR"/>
        </w:rPr>
        <w:t xml:space="preserve"> </w:t>
      </w:r>
      <w:r>
        <w:rPr>
          <w:rtl/>
          <w:lang w:bidi="fa-IR"/>
        </w:rPr>
        <w:t>دور</w:t>
      </w:r>
      <w:r w:rsidR="00101BC1">
        <w:rPr>
          <w:rtl/>
          <w:lang w:bidi="fa-IR"/>
        </w:rPr>
        <w:t xml:space="preserve"> </w:t>
      </w:r>
      <w:r>
        <w:rPr>
          <w:rtl/>
          <w:lang w:bidi="fa-IR"/>
        </w:rPr>
        <w:t>هستند</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من</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هنگام</w:t>
      </w:r>
      <w:r w:rsidR="00101BC1">
        <w:rPr>
          <w:rtl/>
          <w:lang w:bidi="fa-IR"/>
        </w:rPr>
        <w:t xml:space="preserve"> </w:t>
      </w:r>
      <w:r>
        <w:rPr>
          <w:rtl/>
          <w:lang w:bidi="fa-IR"/>
        </w:rPr>
        <w:t>ابن</w:t>
      </w:r>
      <w:r w:rsidR="00101BC1">
        <w:rPr>
          <w:rtl/>
          <w:lang w:bidi="fa-IR"/>
        </w:rPr>
        <w:t xml:space="preserve"> </w:t>
      </w:r>
      <w:r>
        <w:rPr>
          <w:rtl/>
          <w:lang w:bidi="fa-IR"/>
        </w:rPr>
        <w:t>حجاج</w:t>
      </w:r>
      <w:r w:rsidR="00101BC1">
        <w:rPr>
          <w:rtl/>
          <w:lang w:bidi="fa-IR"/>
        </w:rPr>
        <w:t xml:space="preserve"> </w:t>
      </w:r>
      <w:r>
        <w:rPr>
          <w:rtl/>
          <w:lang w:bidi="fa-IR"/>
        </w:rPr>
        <w:t>زبيدى</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اقدامى</w:t>
      </w:r>
      <w:r w:rsidR="00101BC1">
        <w:rPr>
          <w:rtl/>
          <w:lang w:bidi="fa-IR"/>
        </w:rPr>
        <w:t xml:space="preserve"> </w:t>
      </w:r>
      <w:r>
        <w:rPr>
          <w:rtl/>
          <w:lang w:bidi="fa-IR"/>
        </w:rPr>
        <w:t>زد</w:t>
      </w:r>
      <w:r w:rsidR="00101BC1">
        <w:rPr>
          <w:rtl/>
          <w:lang w:bidi="fa-IR"/>
        </w:rPr>
        <w:t xml:space="preserve"> </w:t>
      </w:r>
      <w:r>
        <w:rPr>
          <w:rtl/>
          <w:lang w:bidi="fa-IR"/>
        </w:rPr>
        <w:t>تا</w:t>
      </w:r>
      <w:r w:rsidR="00101BC1">
        <w:rPr>
          <w:rtl/>
          <w:lang w:bidi="fa-IR"/>
        </w:rPr>
        <w:t xml:space="preserve"> </w:t>
      </w:r>
      <w:r>
        <w:rPr>
          <w:rtl/>
          <w:lang w:bidi="fa-IR"/>
        </w:rPr>
        <w:t>مذحجيان</w:t>
      </w:r>
      <w:r w:rsidR="00101BC1">
        <w:rPr>
          <w:rtl/>
          <w:lang w:bidi="fa-IR"/>
        </w:rPr>
        <w:t xml:space="preserve"> </w:t>
      </w:r>
      <w:r>
        <w:rPr>
          <w:rtl/>
          <w:lang w:bidi="fa-IR"/>
        </w:rPr>
        <w:t>را</w:t>
      </w:r>
      <w:r w:rsidR="00101BC1">
        <w:rPr>
          <w:rtl/>
          <w:lang w:bidi="fa-IR"/>
        </w:rPr>
        <w:t xml:space="preserve"> </w:t>
      </w:r>
      <w:r>
        <w:rPr>
          <w:rtl/>
          <w:lang w:bidi="fa-IR"/>
        </w:rPr>
        <w:t>يكجا</w:t>
      </w:r>
      <w:r w:rsidR="00101BC1">
        <w:rPr>
          <w:rtl/>
          <w:lang w:bidi="fa-IR"/>
        </w:rPr>
        <w:t xml:space="preserve"> </w:t>
      </w:r>
      <w:r>
        <w:rPr>
          <w:rtl/>
          <w:lang w:bidi="fa-IR"/>
        </w:rPr>
        <w:t>گرد</w:t>
      </w:r>
      <w:r w:rsidR="00101BC1">
        <w:rPr>
          <w:rtl/>
          <w:lang w:bidi="fa-IR"/>
        </w:rPr>
        <w:t xml:space="preserve"> </w:t>
      </w:r>
      <w:r>
        <w:rPr>
          <w:rtl/>
          <w:lang w:bidi="fa-IR"/>
        </w:rPr>
        <w:t>آورد</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دو</w:t>
      </w:r>
      <w:r w:rsidR="00101BC1">
        <w:rPr>
          <w:rtl/>
          <w:lang w:bidi="fa-IR"/>
        </w:rPr>
        <w:t xml:space="preserve"> </w:t>
      </w:r>
      <w:r>
        <w:rPr>
          <w:rtl/>
          <w:lang w:bidi="fa-IR"/>
        </w:rPr>
        <w:t>هدف</w:t>
      </w:r>
      <w:r w:rsidR="00101BC1">
        <w:rPr>
          <w:rtl/>
          <w:lang w:bidi="fa-IR"/>
        </w:rPr>
        <w:t xml:space="preserve"> </w:t>
      </w:r>
      <w:r>
        <w:rPr>
          <w:rtl/>
          <w:lang w:bidi="fa-IR"/>
        </w:rPr>
        <w:t>عمده</w:t>
      </w:r>
      <w:r w:rsidR="00101BC1">
        <w:rPr>
          <w:rtl/>
          <w:lang w:bidi="fa-IR"/>
        </w:rPr>
        <w:t xml:space="preserve"> </w:t>
      </w:r>
      <w:r>
        <w:rPr>
          <w:rtl/>
          <w:lang w:bidi="fa-IR"/>
        </w:rPr>
        <w:t>داشت:</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افراد</w:t>
      </w:r>
      <w:r w:rsidR="00101BC1">
        <w:rPr>
          <w:rtl/>
          <w:lang w:bidi="fa-IR"/>
        </w:rPr>
        <w:t xml:space="preserve"> </w:t>
      </w:r>
      <w:r>
        <w:rPr>
          <w:rtl/>
          <w:lang w:bidi="fa-IR"/>
        </w:rPr>
        <w:t>قبيله</w:t>
      </w:r>
      <w:r w:rsidR="00101BC1">
        <w:rPr>
          <w:rtl/>
          <w:lang w:bidi="fa-IR"/>
        </w:rPr>
        <w:t xml:space="preserve"> </w:t>
      </w:r>
      <w:r>
        <w:rPr>
          <w:rtl/>
          <w:lang w:bidi="fa-IR"/>
        </w:rPr>
        <w:t>براى</w:t>
      </w:r>
      <w:r w:rsidR="00101BC1">
        <w:rPr>
          <w:rtl/>
          <w:lang w:bidi="fa-IR"/>
        </w:rPr>
        <w:t xml:space="preserve"> </w:t>
      </w:r>
      <w:r>
        <w:rPr>
          <w:rtl/>
          <w:lang w:bidi="fa-IR"/>
        </w:rPr>
        <w:t>نجات</w:t>
      </w:r>
      <w:r w:rsidR="00101BC1">
        <w:rPr>
          <w:rtl/>
          <w:lang w:bidi="fa-IR"/>
        </w:rPr>
        <w:t xml:space="preserve"> </w:t>
      </w:r>
      <w:r>
        <w:rPr>
          <w:rtl/>
          <w:lang w:bidi="fa-IR"/>
        </w:rPr>
        <w:t>رهبر</w:t>
      </w:r>
      <w:r w:rsidR="00101BC1">
        <w:rPr>
          <w:rtl/>
          <w:lang w:bidi="fa-IR"/>
        </w:rPr>
        <w:t xml:space="preserve"> </w:t>
      </w:r>
      <w:r>
        <w:rPr>
          <w:rtl/>
          <w:lang w:bidi="fa-IR"/>
        </w:rPr>
        <w:t>خود</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اقدامى</w:t>
      </w:r>
      <w:r w:rsidR="00101BC1">
        <w:rPr>
          <w:rtl/>
          <w:lang w:bidi="fa-IR"/>
        </w:rPr>
        <w:t xml:space="preserve"> </w:t>
      </w:r>
      <w:r>
        <w:rPr>
          <w:rtl/>
          <w:lang w:bidi="fa-IR"/>
        </w:rPr>
        <w:t>نزنند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رسيدن</w:t>
      </w:r>
      <w:r w:rsidR="00101BC1">
        <w:rPr>
          <w:rtl/>
          <w:lang w:bidi="fa-IR"/>
        </w:rPr>
        <w:t xml:space="preserve"> </w:t>
      </w:r>
      <w:r>
        <w:rPr>
          <w:rtl/>
          <w:lang w:bidi="fa-IR"/>
        </w:rPr>
        <w:t>خبر</w:t>
      </w:r>
      <w:r w:rsidR="00101BC1">
        <w:rPr>
          <w:rtl/>
          <w:lang w:bidi="fa-IR"/>
        </w:rPr>
        <w:t xml:space="preserve"> </w:t>
      </w:r>
      <w:r>
        <w:rPr>
          <w:rtl/>
          <w:lang w:bidi="fa-IR"/>
        </w:rPr>
        <w:t>شهادت</w:t>
      </w:r>
      <w:r w:rsidR="00101BC1">
        <w:rPr>
          <w:rtl/>
          <w:lang w:bidi="fa-IR"/>
        </w:rPr>
        <w:t xml:space="preserve"> </w:t>
      </w:r>
      <w:r>
        <w:rPr>
          <w:rtl/>
          <w:lang w:bidi="fa-IR"/>
        </w:rPr>
        <w:t>هانى،</w:t>
      </w:r>
      <w:r w:rsidR="00101BC1">
        <w:rPr>
          <w:rtl/>
          <w:lang w:bidi="fa-IR"/>
        </w:rPr>
        <w:t xml:space="preserve"> </w:t>
      </w:r>
      <w:r>
        <w:rPr>
          <w:rtl/>
          <w:lang w:bidi="fa-IR"/>
        </w:rPr>
        <w:t>عكس</w:t>
      </w:r>
      <w:r w:rsidR="00101BC1">
        <w:rPr>
          <w:rtl/>
          <w:lang w:bidi="fa-IR"/>
        </w:rPr>
        <w:t xml:space="preserve"> </w:t>
      </w:r>
      <w:r>
        <w:rPr>
          <w:rtl/>
          <w:lang w:bidi="fa-IR"/>
        </w:rPr>
        <w:t>العمل</w:t>
      </w:r>
      <w:r w:rsidR="00101BC1">
        <w:rPr>
          <w:rtl/>
          <w:lang w:bidi="fa-IR"/>
        </w:rPr>
        <w:t xml:space="preserve"> </w:t>
      </w:r>
      <w:r>
        <w:rPr>
          <w:rtl/>
          <w:lang w:bidi="fa-IR"/>
        </w:rPr>
        <w:t>شديدى</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نشان</w:t>
      </w:r>
      <w:r w:rsidR="00101BC1">
        <w:rPr>
          <w:rtl/>
          <w:lang w:bidi="fa-IR"/>
        </w:rPr>
        <w:t xml:space="preserve"> </w:t>
      </w:r>
      <w:r>
        <w:rPr>
          <w:rtl/>
          <w:lang w:bidi="fa-IR"/>
        </w:rPr>
        <w:t>ندهند</w:t>
      </w:r>
      <w:r w:rsidR="00101BC1">
        <w:rPr>
          <w:rtl/>
          <w:lang w:bidi="fa-IR"/>
        </w:rPr>
        <w:t xml:space="preserve">. </w:t>
      </w:r>
    </w:p>
    <w:p w:rsidR="00D34FF8" w:rsidRDefault="00D34FF8" w:rsidP="00D34FF8">
      <w:pPr>
        <w:pStyle w:val="libNormal"/>
        <w:rPr>
          <w:rtl/>
          <w:lang w:bidi="fa-IR"/>
        </w:rPr>
      </w:pPr>
      <w:r>
        <w:rPr>
          <w:rtl/>
          <w:lang w:bidi="fa-IR"/>
        </w:rPr>
        <w:lastRenderedPageBreak/>
        <w:t>همين</w:t>
      </w:r>
      <w:r w:rsidR="00101BC1">
        <w:rPr>
          <w:rtl/>
          <w:lang w:bidi="fa-IR"/>
        </w:rPr>
        <w:t xml:space="preserve"> </w:t>
      </w:r>
      <w:r>
        <w:rPr>
          <w:rtl/>
          <w:lang w:bidi="fa-IR"/>
        </w:rPr>
        <w:t>كه</w:t>
      </w:r>
      <w:r w:rsidR="00101BC1">
        <w:rPr>
          <w:rtl/>
          <w:lang w:bidi="fa-IR"/>
        </w:rPr>
        <w:t xml:space="preserve"> </w:t>
      </w:r>
      <w:r>
        <w:rPr>
          <w:rtl/>
          <w:lang w:bidi="fa-IR"/>
        </w:rPr>
        <w:t>هانى</w:t>
      </w:r>
      <w:r w:rsidR="00101BC1">
        <w:rPr>
          <w:rtl/>
          <w:lang w:bidi="fa-IR"/>
        </w:rPr>
        <w:t xml:space="preserve"> </w:t>
      </w:r>
      <w:r>
        <w:rPr>
          <w:rtl/>
          <w:lang w:bidi="fa-IR"/>
        </w:rPr>
        <w:t>ديد</w:t>
      </w:r>
      <w:r w:rsidR="00101BC1">
        <w:rPr>
          <w:rtl/>
          <w:lang w:bidi="fa-IR"/>
        </w:rPr>
        <w:t xml:space="preserve"> </w:t>
      </w:r>
      <w:r>
        <w:rPr>
          <w:rtl/>
          <w:lang w:bidi="fa-IR"/>
        </w:rPr>
        <w:t>كسى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يارى</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دستان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قيد</w:t>
      </w:r>
      <w:r w:rsidR="00101BC1">
        <w:rPr>
          <w:rtl/>
          <w:lang w:bidi="fa-IR"/>
        </w:rPr>
        <w:t xml:space="preserve"> </w:t>
      </w:r>
      <w:r>
        <w:rPr>
          <w:rtl/>
          <w:lang w:bidi="fa-IR"/>
        </w:rPr>
        <w:t>و</w:t>
      </w:r>
      <w:r w:rsidR="00101BC1">
        <w:rPr>
          <w:rtl/>
          <w:lang w:bidi="fa-IR"/>
        </w:rPr>
        <w:t xml:space="preserve"> </w:t>
      </w:r>
      <w:r>
        <w:rPr>
          <w:rtl/>
          <w:lang w:bidi="fa-IR"/>
        </w:rPr>
        <w:t>بند</w:t>
      </w:r>
      <w:r w:rsidR="00101BC1">
        <w:rPr>
          <w:rtl/>
          <w:lang w:bidi="fa-IR"/>
        </w:rPr>
        <w:t xml:space="preserve"> </w:t>
      </w:r>
      <w:r>
        <w:rPr>
          <w:rtl/>
          <w:lang w:bidi="fa-IR"/>
        </w:rPr>
        <w:t>رها</w:t>
      </w:r>
      <w:r w:rsidR="00101BC1">
        <w:rPr>
          <w:rtl/>
          <w:lang w:bidi="fa-IR"/>
        </w:rPr>
        <w:t xml:space="preserve"> </w:t>
      </w:r>
      <w:r>
        <w:rPr>
          <w:rtl/>
          <w:lang w:bidi="fa-IR"/>
        </w:rPr>
        <w:t>كرده</w:t>
      </w:r>
      <w:r w:rsidR="00101BC1">
        <w:rPr>
          <w:rtl/>
          <w:lang w:bidi="fa-IR"/>
        </w:rPr>
        <w:t xml:space="preserve"> </w:t>
      </w:r>
      <w:r>
        <w:rPr>
          <w:rtl/>
          <w:lang w:bidi="fa-IR"/>
        </w:rPr>
        <w:t>فرياد</w:t>
      </w:r>
      <w:r w:rsidR="00101BC1">
        <w:rPr>
          <w:rtl/>
          <w:lang w:bidi="fa-IR"/>
        </w:rPr>
        <w:t xml:space="preserve"> </w:t>
      </w:r>
      <w:r>
        <w:rPr>
          <w:rtl/>
          <w:lang w:bidi="fa-IR"/>
        </w:rPr>
        <w:t>زد:</w:t>
      </w:r>
      <w:r w:rsidR="00101BC1">
        <w:rPr>
          <w:rtl/>
          <w:lang w:bidi="fa-IR"/>
        </w:rPr>
        <w:t xml:space="preserve"> </w:t>
      </w:r>
      <w:r>
        <w:rPr>
          <w:rtl/>
          <w:lang w:bidi="fa-IR"/>
        </w:rPr>
        <w:t>آيا</w:t>
      </w:r>
      <w:r w:rsidR="00101BC1">
        <w:rPr>
          <w:rtl/>
          <w:lang w:bidi="fa-IR"/>
        </w:rPr>
        <w:t xml:space="preserve"> </w:t>
      </w:r>
      <w:r>
        <w:rPr>
          <w:rtl/>
          <w:lang w:bidi="fa-IR"/>
        </w:rPr>
        <w:t>عصايى،</w:t>
      </w:r>
      <w:r w:rsidR="00101BC1">
        <w:rPr>
          <w:rtl/>
          <w:lang w:bidi="fa-IR"/>
        </w:rPr>
        <w:t xml:space="preserve"> </w:t>
      </w:r>
      <w:r>
        <w:rPr>
          <w:rtl/>
          <w:lang w:bidi="fa-IR"/>
        </w:rPr>
        <w:t>چاقويى،</w:t>
      </w:r>
      <w:r w:rsidR="00101BC1">
        <w:rPr>
          <w:rtl/>
          <w:lang w:bidi="fa-IR"/>
        </w:rPr>
        <w:t xml:space="preserve"> </w:t>
      </w:r>
      <w:r>
        <w:rPr>
          <w:rtl/>
          <w:lang w:bidi="fa-IR"/>
        </w:rPr>
        <w:t>سنگى</w:t>
      </w:r>
      <w:r w:rsidR="00101BC1">
        <w:rPr>
          <w:rtl/>
          <w:lang w:bidi="fa-IR"/>
        </w:rPr>
        <w:t xml:space="preserve"> </w:t>
      </w:r>
      <w:r>
        <w:rPr>
          <w:rtl/>
          <w:lang w:bidi="fa-IR"/>
        </w:rPr>
        <w:t>يا</w:t>
      </w:r>
      <w:r w:rsidR="00101BC1">
        <w:rPr>
          <w:rtl/>
          <w:lang w:bidi="fa-IR"/>
        </w:rPr>
        <w:t xml:space="preserve"> </w:t>
      </w:r>
      <w:r>
        <w:rPr>
          <w:rtl/>
          <w:lang w:bidi="fa-IR"/>
        </w:rPr>
        <w:t>استخوانى</w:t>
      </w:r>
      <w:r w:rsidR="00101BC1">
        <w:rPr>
          <w:rtl/>
          <w:lang w:bidi="fa-IR"/>
        </w:rPr>
        <w:t xml:space="preserve"> </w:t>
      </w:r>
      <w:r>
        <w:rPr>
          <w:rtl/>
          <w:lang w:bidi="fa-IR"/>
        </w:rPr>
        <w:t>نيست</w:t>
      </w:r>
      <w:r w:rsidR="00101BC1">
        <w:rPr>
          <w:rtl/>
          <w:lang w:bidi="fa-IR"/>
        </w:rPr>
        <w:t xml:space="preserve"> </w:t>
      </w:r>
      <w:r>
        <w:rPr>
          <w:rtl/>
          <w:lang w:bidi="fa-IR"/>
        </w:rPr>
        <w:t>تا</w:t>
      </w:r>
      <w:r w:rsidR="00101BC1">
        <w:rPr>
          <w:rtl/>
          <w:lang w:bidi="fa-IR"/>
        </w:rPr>
        <w:t xml:space="preserve"> </w:t>
      </w:r>
      <w:r>
        <w:rPr>
          <w:rtl/>
          <w:lang w:bidi="fa-IR"/>
        </w:rPr>
        <w:t>مردى</w:t>
      </w:r>
      <w:r w:rsidR="00101BC1">
        <w:rPr>
          <w:rtl/>
          <w:lang w:bidi="fa-IR"/>
        </w:rPr>
        <w:t xml:space="preserve"> </w:t>
      </w:r>
      <w:r>
        <w:rPr>
          <w:rtl/>
          <w:lang w:bidi="fa-IR"/>
        </w:rPr>
        <w:t>بدان</w:t>
      </w:r>
      <w:r w:rsidR="00101BC1">
        <w:rPr>
          <w:rtl/>
          <w:lang w:bidi="fa-IR"/>
        </w:rPr>
        <w:t xml:space="preserve"> </w:t>
      </w:r>
      <w:r>
        <w:rPr>
          <w:rtl/>
          <w:lang w:bidi="fa-IR"/>
        </w:rPr>
        <w:t>وسيله</w:t>
      </w:r>
      <w:r w:rsidR="00101BC1">
        <w:rPr>
          <w:rtl/>
          <w:lang w:bidi="fa-IR"/>
        </w:rPr>
        <w:t xml:space="preserve"> </w:t>
      </w:r>
      <w:r>
        <w:rPr>
          <w:rtl/>
          <w:lang w:bidi="fa-IR"/>
        </w:rPr>
        <w:t>از</w:t>
      </w:r>
      <w:r w:rsidR="00101BC1">
        <w:rPr>
          <w:rtl/>
          <w:lang w:bidi="fa-IR"/>
        </w:rPr>
        <w:t xml:space="preserve"> </w:t>
      </w:r>
      <w:r>
        <w:rPr>
          <w:rtl/>
          <w:lang w:bidi="fa-IR"/>
        </w:rPr>
        <w:t>جان</w:t>
      </w:r>
      <w:r w:rsidR="00101BC1">
        <w:rPr>
          <w:rtl/>
          <w:lang w:bidi="fa-IR"/>
        </w:rPr>
        <w:t xml:space="preserve"> </w:t>
      </w:r>
      <w:r>
        <w:rPr>
          <w:rtl/>
          <w:lang w:bidi="fa-IR"/>
        </w:rPr>
        <w:t>خودش</w:t>
      </w:r>
      <w:r w:rsidR="00101BC1">
        <w:rPr>
          <w:rtl/>
          <w:lang w:bidi="fa-IR"/>
        </w:rPr>
        <w:t xml:space="preserve"> </w:t>
      </w:r>
      <w:r>
        <w:rPr>
          <w:rtl/>
          <w:lang w:bidi="fa-IR"/>
        </w:rPr>
        <w:t>دفاع</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محافظين</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ريختند</w:t>
      </w:r>
      <w:r w:rsidR="00101BC1">
        <w:rPr>
          <w:rtl/>
          <w:lang w:bidi="fa-IR"/>
        </w:rPr>
        <w:t xml:space="preserve"> </w:t>
      </w:r>
      <w:r>
        <w:rPr>
          <w:rtl/>
          <w:lang w:bidi="fa-IR"/>
        </w:rPr>
        <w:t>و</w:t>
      </w:r>
      <w:r w:rsidR="00101BC1">
        <w:rPr>
          <w:rtl/>
          <w:lang w:bidi="fa-IR"/>
        </w:rPr>
        <w:t xml:space="preserve"> </w:t>
      </w:r>
      <w:r>
        <w:rPr>
          <w:rtl/>
          <w:lang w:bidi="fa-IR"/>
        </w:rPr>
        <w:t>سخت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بستند</w:t>
      </w:r>
      <w:r w:rsidR="00101BC1">
        <w:rPr>
          <w:rtl/>
          <w:lang w:bidi="fa-IR"/>
        </w:rPr>
        <w:t xml:space="preserve">. </w:t>
      </w:r>
      <w:r>
        <w:rPr>
          <w:rtl/>
          <w:lang w:bidi="fa-IR"/>
        </w:rPr>
        <w:t>سپس</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گفتند:</w:t>
      </w:r>
      <w:r w:rsidR="00101BC1">
        <w:rPr>
          <w:rtl/>
          <w:lang w:bidi="fa-IR"/>
        </w:rPr>
        <w:t xml:space="preserve"> </w:t>
      </w:r>
      <w:r>
        <w:rPr>
          <w:rtl/>
          <w:lang w:bidi="fa-IR"/>
        </w:rPr>
        <w:t>گردنت</w:t>
      </w:r>
      <w:r w:rsidR="00101BC1">
        <w:rPr>
          <w:rtl/>
          <w:lang w:bidi="fa-IR"/>
        </w:rPr>
        <w:t xml:space="preserve"> </w:t>
      </w:r>
      <w:r>
        <w:rPr>
          <w:rtl/>
          <w:lang w:bidi="fa-IR"/>
        </w:rPr>
        <w:t>را</w:t>
      </w:r>
      <w:r w:rsidR="00101BC1">
        <w:rPr>
          <w:rtl/>
          <w:lang w:bidi="fa-IR"/>
        </w:rPr>
        <w:t xml:space="preserve"> </w:t>
      </w:r>
      <w:r>
        <w:rPr>
          <w:rtl/>
          <w:lang w:bidi="fa-IR"/>
        </w:rPr>
        <w:t>دراز</w:t>
      </w:r>
      <w:r w:rsidR="00101BC1">
        <w:rPr>
          <w:rtl/>
          <w:lang w:bidi="fa-IR"/>
        </w:rPr>
        <w:t xml:space="preserve"> </w:t>
      </w:r>
      <w:r>
        <w:rPr>
          <w:rtl/>
          <w:lang w:bidi="fa-IR"/>
        </w:rPr>
        <w:t>كن</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با</w:t>
      </w:r>
      <w:r w:rsidR="00101BC1">
        <w:rPr>
          <w:rtl/>
          <w:lang w:bidi="fa-IR"/>
        </w:rPr>
        <w:t xml:space="preserve"> </w:t>
      </w:r>
      <w:r>
        <w:rPr>
          <w:rtl/>
          <w:lang w:bidi="fa-IR"/>
        </w:rPr>
        <w:t>قوت</w:t>
      </w:r>
      <w:r w:rsidR="00101BC1">
        <w:rPr>
          <w:rtl/>
          <w:lang w:bidi="fa-IR"/>
        </w:rPr>
        <w:t xml:space="preserve"> </w:t>
      </w:r>
      <w:r>
        <w:rPr>
          <w:rtl/>
          <w:lang w:bidi="fa-IR"/>
        </w:rPr>
        <w:t>قلب</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من</w:t>
      </w:r>
      <w:r w:rsidR="00101BC1">
        <w:rPr>
          <w:rtl/>
          <w:lang w:bidi="fa-IR"/>
        </w:rPr>
        <w:t xml:space="preserve"> </w:t>
      </w:r>
      <w:r>
        <w:rPr>
          <w:rtl/>
          <w:lang w:bidi="fa-IR"/>
        </w:rPr>
        <w:t>كسى</w:t>
      </w:r>
      <w:r w:rsidR="00101BC1">
        <w:rPr>
          <w:rtl/>
          <w:lang w:bidi="fa-IR"/>
        </w:rPr>
        <w:t xml:space="preserve"> </w:t>
      </w:r>
      <w:r>
        <w:rPr>
          <w:rtl/>
          <w:lang w:bidi="fa-IR"/>
        </w:rPr>
        <w:t>نيستم</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شما</w:t>
      </w:r>
      <w:r w:rsidR="00101BC1">
        <w:rPr>
          <w:rtl/>
          <w:lang w:bidi="fa-IR"/>
        </w:rPr>
        <w:t xml:space="preserve"> </w:t>
      </w:r>
      <w:r>
        <w:rPr>
          <w:rtl/>
          <w:lang w:bidi="fa-IR"/>
        </w:rPr>
        <w:t>در</w:t>
      </w:r>
      <w:r w:rsidR="00101BC1">
        <w:rPr>
          <w:rtl/>
          <w:lang w:bidi="fa-IR"/>
        </w:rPr>
        <w:t xml:space="preserve"> </w:t>
      </w:r>
      <w:r>
        <w:rPr>
          <w:rtl/>
          <w:lang w:bidi="fa-IR"/>
        </w:rPr>
        <w:t>كشتن</w:t>
      </w:r>
      <w:r w:rsidR="00101BC1">
        <w:rPr>
          <w:rtl/>
          <w:lang w:bidi="fa-IR"/>
        </w:rPr>
        <w:t xml:space="preserve"> </w:t>
      </w:r>
      <w:r>
        <w:rPr>
          <w:rtl/>
          <w:lang w:bidi="fa-IR"/>
        </w:rPr>
        <w:t>خودم</w:t>
      </w:r>
      <w:r w:rsidR="00101BC1">
        <w:rPr>
          <w:rtl/>
          <w:lang w:bidi="fa-IR"/>
        </w:rPr>
        <w:t xml:space="preserve"> </w:t>
      </w:r>
      <w:r>
        <w:rPr>
          <w:rtl/>
          <w:lang w:bidi="fa-IR"/>
        </w:rPr>
        <w:t>يارى</w:t>
      </w:r>
      <w:r w:rsidR="00101BC1">
        <w:rPr>
          <w:rtl/>
          <w:lang w:bidi="fa-IR"/>
        </w:rPr>
        <w:t xml:space="preserve"> </w:t>
      </w:r>
      <w:r>
        <w:rPr>
          <w:rtl/>
          <w:lang w:bidi="fa-IR"/>
        </w:rPr>
        <w:t>كنم</w:t>
      </w:r>
      <w:r w:rsidR="00101BC1">
        <w:rPr>
          <w:rtl/>
          <w:lang w:bidi="fa-IR"/>
        </w:rPr>
        <w:t xml:space="preserve"> </w:t>
      </w:r>
      <w:r w:rsidRPr="00C53597">
        <w:rPr>
          <w:rStyle w:val="libFootnotenumChar"/>
          <w:rtl/>
        </w:rPr>
        <w:t>(343)</w:t>
      </w:r>
      <w:r w:rsidR="00101BC1">
        <w:rPr>
          <w:rtl/>
          <w:lang w:bidi="fa-IR"/>
        </w:rPr>
        <w:t xml:space="preserve">. </w:t>
      </w:r>
    </w:p>
    <w:p w:rsidR="00D34FF8" w:rsidRDefault="00D34FF8" w:rsidP="00D34FF8">
      <w:pPr>
        <w:pStyle w:val="libNormal"/>
        <w:rPr>
          <w:rtl/>
          <w:lang w:bidi="fa-IR"/>
        </w:rPr>
      </w:pPr>
      <w:r>
        <w:rPr>
          <w:rtl/>
          <w:lang w:bidi="fa-IR"/>
        </w:rPr>
        <w:t>جلادى</w:t>
      </w:r>
      <w:r w:rsidR="00101BC1">
        <w:rPr>
          <w:rtl/>
          <w:lang w:bidi="fa-IR"/>
        </w:rPr>
        <w:t xml:space="preserve"> </w:t>
      </w:r>
      <w:r>
        <w:rPr>
          <w:rtl/>
          <w:lang w:bidi="fa-IR"/>
        </w:rPr>
        <w:t>به</w:t>
      </w:r>
      <w:r w:rsidR="00101BC1">
        <w:rPr>
          <w:rtl/>
          <w:lang w:bidi="fa-IR"/>
        </w:rPr>
        <w:t xml:space="preserve"> </w:t>
      </w:r>
      <w:r>
        <w:rPr>
          <w:rtl/>
          <w:lang w:bidi="fa-IR"/>
        </w:rPr>
        <w:t>نام</w:t>
      </w:r>
      <w:r w:rsidR="00101BC1">
        <w:rPr>
          <w:rtl/>
          <w:lang w:bidi="fa-IR"/>
        </w:rPr>
        <w:t xml:space="preserve"> </w:t>
      </w:r>
      <w:r>
        <w:rPr>
          <w:rtl/>
          <w:lang w:bidi="fa-IR"/>
        </w:rPr>
        <w:t>راشد</w:t>
      </w:r>
      <w:r w:rsidR="00101BC1">
        <w:rPr>
          <w:rtl/>
          <w:lang w:bidi="fa-IR"/>
        </w:rPr>
        <w:t xml:space="preserve"> </w:t>
      </w:r>
      <w:r>
        <w:rPr>
          <w:rtl/>
          <w:lang w:bidi="fa-IR"/>
        </w:rPr>
        <w:t>تركى</w:t>
      </w:r>
      <w:r w:rsidR="00101BC1">
        <w:rPr>
          <w:rtl/>
          <w:lang w:bidi="fa-IR"/>
        </w:rPr>
        <w:t xml:space="preserve"> </w:t>
      </w:r>
      <w:r>
        <w:rPr>
          <w:rtl/>
          <w:lang w:bidi="fa-IR"/>
        </w:rPr>
        <w:t>جلو</w:t>
      </w:r>
      <w:r w:rsidR="00101BC1">
        <w:rPr>
          <w:rtl/>
          <w:lang w:bidi="fa-IR"/>
        </w:rPr>
        <w:t xml:space="preserve"> </w:t>
      </w:r>
      <w:r>
        <w:rPr>
          <w:rtl/>
          <w:lang w:bidi="fa-IR"/>
        </w:rPr>
        <w:t>آمده</w:t>
      </w:r>
      <w:r w:rsidR="00101BC1">
        <w:rPr>
          <w:rtl/>
          <w:lang w:bidi="fa-IR"/>
        </w:rPr>
        <w:t xml:space="preserve"> </w:t>
      </w:r>
      <w:r>
        <w:rPr>
          <w:rtl/>
          <w:lang w:bidi="fa-IR"/>
        </w:rPr>
        <w:t>ضربتى</w:t>
      </w:r>
      <w:r w:rsidR="00101BC1">
        <w:rPr>
          <w:rtl/>
          <w:lang w:bidi="fa-IR"/>
        </w:rPr>
        <w:t xml:space="preserve"> </w:t>
      </w:r>
      <w:r>
        <w:rPr>
          <w:rtl/>
          <w:lang w:bidi="fa-IR"/>
        </w:rPr>
        <w:t>ره</w:t>
      </w:r>
      <w:r w:rsidR="00101BC1">
        <w:rPr>
          <w:rtl/>
          <w:lang w:bidi="fa-IR"/>
        </w:rPr>
        <w:t xml:space="preserve"> </w:t>
      </w:r>
      <w:r>
        <w:rPr>
          <w:rtl/>
          <w:lang w:bidi="fa-IR"/>
        </w:rPr>
        <w:t>او</w:t>
      </w:r>
      <w:r w:rsidR="00101BC1">
        <w:rPr>
          <w:rtl/>
          <w:lang w:bidi="fa-IR"/>
        </w:rPr>
        <w:t xml:space="preserve"> </w:t>
      </w:r>
      <w:r>
        <w:rPr>
          <w:rtl/>
          <w:lang w:bidi="fa-IR"/>
        </w:rPr>
        <w:t>زد</w:t>
      </w:r>
      <w:r w:rsidR="00101BC1">
        <w:rPr>
          <w:rtl/>
          <w:lang w:bidi="fa-IR"/>
        </w:rPr>
        <w:t xml:space="preserve"> </w:t>
      </w:r>
      <w:r>
        <w:rPr>
          <w:rtl/>
          <w:lang w:bidi="fa-IR"/>
        </w:rPr>
        <w:t>كه</w:t>
      </w:r>
      <w:r w:rsidR="00101BC1">
        <w:rPr>
          <w:rtl/>
          <w:lang w:bidi="fa-IR"/>
        </w:rPr>
        <w:t xml:space="preserve"> </w:t>
      </w:r>
      <w:r>
        <w:rPr>
          <w:rtl/>
          <w:lang w:bidi="fa-IR"/>
        </w:rPr>
        <w:t>اصابت</w:t>
      </w:r>
      <w:r w:rsidR="00101BC1">
        <w:rPr>
          <w:rtl/>
          <w:lang w:bidi="fa-IR"/>
        </w:rPr>
        <w:t xml:space="preserve"> </w:t>
      </w:r>
      <w:r>
        <w:rPr>
          <w:rtl/>
          <w:lang w:bidi="fa-IR"/>
        </w:rPr>
        <w:t>كرد</w:t>
      </w:r>
      <w:r w:rsidR="00101BC1">
        <w:rPr>
          <w:rtl/>
          <w:lang w:bidi="fa-IR"/>
        </w:rPr>
        <w:t xml:space="preserve">. </w:t>
      </w:r>
      <w:r>
        <w:rPr>
          <w:rtl/>
          <w:lang w:bidi="fa-IR"/>
        </w:rPr>
        <w:t>پير</w:t>
      </w:r>
      <w:r w:rsidR="00101BC1">
        <w:rPr>
          <w:rtl/>
          <w:lang w:bidi="fa-IR"/>
        </w:rPr>
        <w:t xml:space="preserve"> </w:t>
      </w:r>
      <w:r>
        <w:rPr>
          <w:rtl/>
          <w:lang w:bidi="fa-IR"/>
        </w:rPr>
        <w:t>كهنسال</w:t>
      </w:r>
      <w:r w:rsidR="00101BC1">
        <w:rPr>
          <w:rtl/>
          <w:lang w:bidi="fa-IR"/>
        </w:rPr>
        <w:t xml:space="preserve"> </w:t>
      </w:r>
      <w:r>
        <w:rPr>
          <w:rtl/>
          <w:lang w:bidi="fa-IR"/>
        </w:rPr>
        <w:t>و</w:t>
      </w:r>
      <w:r w:rsidR="00101BC1">
        <w:rPr>
          <w:rtl/>
          <w:lang w:bidi="fa-IR"/>
        </w:rPr>
        <w:t xml:space="preserve"> </w:t>
      </w:r>
      <w:r>
        <w:rPr>
          <w:rtl/>
          <w:lang w:bidi="fa-IR"/>
        </w:rPr>
        <w:t>بزرگ</w:t>
      </w:r>
      <w:r w:rsidR="00101BC1">
        <w:rPr>
          <w:rtl/>
          <w:lang w:bidi="fa-IR"/>
        </w:rPr>
        <w:t xml:space="preserve"> </w:t>
      </w:r>
      <w:r>
        <w:rPr>
          <w:rtl/>
          <w:lang w:bidi="fa-IR"/>
        </w:rPr>
        <w:t>قبيله،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آماده</w:t>
      </w:r>
      <w:r w:rsidR="00101BC1">
        <w:rPr>
          <w:rtl/>
          <w:lang w:bidi="fa-IR"/>
        </w:rPr>
        <w:t xml:space="preserve"> </w:t>
      </w:r>
      <w:r>
        <w:rPr>
          <w:rtl/>
          <w:lang w:bidi="fa-IR"/>
        </w:rPr>
        <w:t>شهادت</w:t>
      </w:r>
      <w:r w:rsidR="00101BC1">
        <w:rPr>
          <w:rtl/>
          <w:lang w:bidi="fa-IR"/>
        </w:rPr>
        <w:t xml:space="preserve"> </w:t>
      </w:r>
      <w:r>
        <w:rPr>
          <w:rtl/>
          <w:lang w:bidi="fa-IR"/>
        </w:rPr>
        <w:t>كرده</w:t>
      </w:r>
      <w:r w:rsidR="00101BC1">
        <w:rPr>
          <w:rtl/>
          <w:lang w:bidi="fa-IR"/>
        </w:rPr>
        <w:t xml:space="preserve"> </w:t>
      </w:r>
      <w:r>
        <w:rPr>
          <w:rtl/>
          <w:lang w:bidi="fa-IR"/>
        </w:rPr>
        <w:t>با</w:t>
      </w:r>
      <w:r w:rsidR="00101BC1">
        <w:rPr>
          <w:rtl/>
          <w:lang w:bidi="fa-IR"/>
        </w:rPr>
        <w:t xml:space="preserve"> </w:t>
      </w:r>
      <w:r>
        <w:rPr>
          <w:rtl/>
          <w:lang w:bidi="fa-IR"/>
        </w:rPr>
        <w:t>روح</w:t>
      </w:r>
      <w:r w:rsidR="00101BC1">
        <w:rPr>
          <w:rtl/>
          <w:lang w:bidi="fa-IR"/>
        </w:rPr>
        <w:t xml:space="preserve"> </w:t>
      </w:r>
      <w:r>
        <w:rPr>
          <w:rtl/>
          <w:lang w:bidi="fa-IR"/>
        </w:rPr>
        <w:t>تقرب</w:t>
      </w:r>
      <w:r w:rsidR="00101BC1">
        <w:rPr>
          <w:rtl/>
          <w:lang w:bidi="fa-IR"/>
        </w:rPr>
        <w:t xml:space="preserve"> </w:t>
      </w:r>
      <w:r>
        <w:rPr>
          <w:rtl/>
          <w:lang w:bidi="fa-IR"/>
        </w:rPr>
        <w:t>به</w:t>
      </w:r>
      <w:r w:rsidR="00101BC1">
        <w:rPr>
          <w:rtl/>
          <w:lang w:bidi="fa-IR"/>
        </w:rPr>
        <w:t xml:space="preserve"> </w:t>
      </w:r>
      <w:r>
        <w:rPr>
          <w:rtl/>
          <w:lang w:bidi="fa-IR"/>
        </w:rPr>
        <w:t>ساحت</w:t>
      </w:r>
      <w:r w:rsidR="00101BC1">
        <w:rPr>
          <w:rtl/>
          <w:lang w:bidi="fa-IR"/>
        </w:rPr>
        <w:t xml:space="preserve"> </w:t>
      </w:r>
      <w:r>
        <w:rPr>
          <w:rtl/>
          <w:lang w:bidi="fa-IR"/>
        </w:rPr>
        <w:t>ربوبى</w:t>
      </w:r>
      <w:r w:rsidR="00101BC1">
        <w:rPr>
          <w:rtl/>
          <w:lang w:bidi="fa-IR"/>
        </w:rPr>
        <w:t xml:space="preserve"> </w:t>
      </w:r>
      <w:r>
        <w:rPr>
          <w:rtl/>
          <w:lang w:bidi="fa-IR"/>
        </w:rPr>
        <w:t>و</w:t>
      </w:r>
      <w:r w:rsidR="00101BC1">
        <w:rPr>
          <w:rtl/>
          <w:lang w:bidi="fa-IR"/>
        </w:rPr>
        <w:t xml:space="preserve"> </w:t>
      </w:r>
      <w:r>
        <w:rPr>
          <w:rtl/>
          <w:lang w:bidi="fa-IR"/>
        </w:rPr>
        <w:t>بيان</w:t>
      </w:r>
      <w:r w:rsidR="00101BC1">
        <w:rPr>
          <w:rtl/>
          <w:lang w:bidi="fa-IR"/>
        </w:rPr>
        <w:t xml:space="preserve"> </w:t>
      </w:r>
      <w:r>
        <w:rPr>
          <w:rtl/>
          <w:lang w:bidi="fa-IR"/>
        </w:rPr>
        <w:t>هدف</w:t>
      </w:r>
      <w:r w:rsidR="00101BC1">
        <w:rPr>
          <w:rtl/>
          <w:lang w:bidi="fa-IR"/>
        </w:rPr>
        <w:t xml:space="preserve"> </w:t>
      </w:r>
      <w:r>
        <w:rPr>
          <w:rtl/>
          <w:lang w:bidi="fa-IR"/>
        </w:rPr>
        <w:t>خود</w:t>
      </w:r>
      <w:r w:rsidR="00101BC1">
        <w:rPr>
          <w:rtl/>
          <w:lang w:bidi="fa-IR"/>
        </w:rPr>
        <w:t xml:space="preserve"> </w:t>
      </w:r>
      <w:r>
        <w:rPr>
          <w:rtl/>
          <w:lang w:bidi="fa-IR"/>
        </w:rPr>
        <w:t>با</w:t>
      </w:r>
      <w:r w:rsidR="00101BC1">
        <w:rPr>
          <w:rtl/>
          <w:lang w:bidi="fa-IR"/>
        </w:rPr>
        <w:t xml:space="preserve"> </w:t>
      </w:r>
      <w:r>
        <w:rPr>
          <w:rtl/>
          <w:lang w:bidi="fa-IR"/>
        </w:rPr>
        <w:t>خداوند</w:t>
      </w:r>
      <w:r w:rsidR="00101BC1">
        <w:rPr>
          <w:rtl/>
          <w:lang w:bidi="fa-IR"/>
        </w:rPr>
        <w:t xml:space="preserve"> </w:t>
      </w:r>
      <w:r>
        <w:rPr>
          <w:rtl/>
          <w:lang w:bidi="fa-IR"/>
        </w:rPr>
        <w:t>مناجات</w:t>
      </w:r>
      <w:r w:rsidR="00101BC1">
        <w:rPr>
          <w:rtl/>
          <w:lang w:bidi="fa-IR"/>
        </w:rPr>
        <w:t xml:space="preserve"> </w:t>
      </w:r>
      <w:r>
        <w:rPr>
          <w:rtl/>
          <w:lang w:bidi="fa-IR"/>
        </w:rPr>
        <w:t>كرد:</w:t>
      </w:r>
      <w:r w:rsidR="00101BC1">
        <w:rPr>
          <w:rtl/>
          <w:lang w:bidi="fa-IR"/>
        </w:rPr>
        <w:t xml:space="preserve"> </w:t>
      </w:r>
    </w:p>
    <w:p w:rsidR="00B33B8C" w:rsidRDefault="00D34FF8" w:rsidP="00D34FF8">
      <w:pPr>
        <w:pStyle w:val="libNormal"/>
        <w:rPr>
          <w:rtl/>
          <w:lang w:bidi="fa-IR"/>
        </w:rPr>
      </w:pPr>
      <w:r>
        <w:rPr>
          <w:rtl/>
          <w:lang w:bidi="fa-IR"/>
        </w:rPr>
        <w:t>بازگشت</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خداست</w:t>
      </w:r>
      <w:r w:rsidR="00101BC1">
        <w:rPr>
          <w:rtl/>
          <w:lang w:bidi="fa-IR"/>
        </w:rPr>
        <w:t xml:space="preserve"> </w:t>
      </w:r>
      <w:r>
        <w:rPr>
          <w:rtl/>
          <w:lang w:bidi="fa-IR"/>
        </w:rPr>
        <w:t>بار</w:t>
      </w:r>
      <w:r w:rsidR="00101BC1">
        <w:rPr>
          <w:rtl/>
          <w:lang w:bidi="fa-IR"/>
        </w:rPr>
        <w:t xml:space="preserve"> </w:t>
      </w:r>
      <w:r>
        <w:rPr>
          <w:rtl/>
          <w:lang w:bidi="fa-IR"/>
        </w:rPr>
        <w:t>الها!</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رحمت</w:t>
      </w:r>
      <w:r w:rsidR="00101BC1">
        <w:rPr>
          <w:rtl/>
          <w:lang w:bidi="fa-IR"/>
        </w:rPr>
        <w:t xml:space="preserve"> </w:t>
      </w:r>
      <w:r>
        <w:rPr>
          <w:rtl/>
          <w:lang w:bidi="fa-IR"/>
        </w:rPr>
        <w:t>و</w:t>
      </w:r>
      <w:r w:rsidR="00101BC1">
        <w:rPr>
          <w:rtl/>
          <w:lang w:bidi="fa-IR"/>
        </w:rPr>
        <w:t xml:space="preserve"> </w:t>
      </w:r>
      <w:r>
        <w:rPr>
          <w:rtl/>
          <w:lang w:bidi="fa-IR"/>
        </w:rPr>
        <w:t>روايات</w:t>
      </w:r>
      <w:r w:rsidR="00101BC1">
        <w:rPr>
          <w:rtl/>
          <w:lang w:bidi="fa-IR"/>
        </w:rPr>
        <w:t xml:space="preserve"> </w:t>
      </w:r>
      <w:r>
        <w:rPr>
          <w:rtl/>
          <w:lang w:bidi="fa-IR"/>
        </w:rPr>
        <w:t>مى</w:t>
      </w:r>
      <w:r w:rsidR="00101BC1">
        <w:rPr>
          <w:rtl/>
          <w:lang w:bidi="fa-IR"/>
        </w:rPr>
        <w:t xml:space="preserve"> </w:t>
      </w:r>
      <w:r>
        <w:rPr>
          <w:rtl/>
          <w:lang w:bidi="fa-IR"/>
        </w:rPr>
        <w:t>شتابم،</w:t>
      </w:r>
      <w:r w:rsidR="00101BC1">
        <w:rPr>
          <w:rtl/>
          <w:lang w:bidi="fa-IR"/>
        </w:rPr>
        <w:t xml:space="preserve"> </w:t>
      </w:r>
      <w:r>
        <w:rPr>
          <w:rtl/>
          <w:lang w:bidi="fa-IR"/>
        </w:rPr>
        <w:t>خداوندا!</w:t>
      </w:r>
      <w:r w:rsidR="00101BC1">
        <w:rPr>
          <w:rtl/>
          <w:lang w:bidi="fa-IR"/>
        </w:rPr>
        <w:t xml:space="preserve"> </w:t>
      </w:r>
      <w:r>
        <w:rPr>
          <w:rtl/>
          <w:lang w:bidi="fa-IR"/>
        </w:rPr>
        <w:t>امروز</w:t>
      </w:r>
      <w:r w:rsidR="00101BC1">
        <w:rPr>
          <w:rtl/>
          <w:lang w:bidi="fa-IR"/>
        </w:rPr>
        <w:t xml:space="preserve"> </w:t>
      </w:r>
      <w:r>
        <w:rPr>
          <w:rtl/>
          <w:lang w:bidi="fa-IR"/>
        </w:rPr>
        <w:t>را</w:t>
      </w:r>
      <w:r w:rsidR="00101BC1">
        <w:rPr>
          <w:rtl/>
          <w:lang w:bidi="fa-IR"/>
        </w:rPr>
        <w:t xml:space="preserve"> </w:t>
      </w:r>
      <w:r>
        <w:rPr>
          <w:rtl/>
          <w:lang w:bidi="fa-IR"/>
        </w:rPr>
        <w:t>كفاره</w:t>
      </w:r>
      <w:r w:rsidR="00101BC1">
        <w:rPr>
          <w:rtl/>
          <w:lang w:bidi="fa-IR"/>
        </w:rPr>
        <w:t xml:space="preserve"> </w:t>
      </w:r>
      <w:r>
        <w:rPr>
          <w:rtl/>
          <w:lang w:bidi="fa-IR"/>
        </w:rPr>
        <w:t>گناهانم</w:t>
      </w:r>
      <w:r w:rsidR="00101BC1">
        <w:rPr>
          <w:rtl/>
          <w:lang w:bidi="fa-IR"/>
        </w:rPr>
        <w:t xml:space="preserve"> </w:t>
      </w:r>
      <w:r>
        <w:rPr>
          <w:rtl/>
          <w:lang w:bidi="fa-IR"/>
        </w:rPr>
        <w:t>قرار</w:t>
      </w:r>
      <w:r w:rsidR="00101BC1">
        <w:rPr>
          <w:rtl/>
          <w:lang w:bidi="fa-IR"/>
        </w:rPr>
        <w:t xml:space="preserve"> </w:t>
      </w:r>
      <w:r>
        <w:rPr>
          <w:rtl/>
          <w:lang w:bidi="fa-IR"/>
        </w:rPr>
        <w:t>ده،</w:t>
      </w:r>
      <w:r w:rsidR="00101BC1">
        <w:rPr>
          <w:rtl/>
          <w:lang w:bidi="fa-IR"/>
        </w:rPr>
        <w:t xml:space="preserve"> </w:t>
      </w:r>
      <w:r>
        <w:rPr>
          <w:rtl/>
          <w:lang w:bidi="fa-IR"/>
        </w:rPr>
        <w:t>بدرستى</w:t>
      </w:r>
      <w:r w:rsidR="00101BC1">
        <w:rPr>
          <w:rtl/>
          <w:lang w:bidi="fa-IR"/>
        </w:rPr>
        <w:t xml:space="preserve"> </w:t>
      </w:r>
      <w:r>
        <w:rPr>
          <w:rtl/>
          <w:lang w:bidi="fa-IR"/>
        </w:rPr>
        <w:t>كه</w:t>
      </w:r>
      <w:r w:rsidR="00101BC1">
        <w:rPr>
          <w:rtl/>
          <w:lang w:bidi="fa-IR"/>
        </w:rPr>
        <w:t xml:space="preserve"> </w:t>
      </w:r>
      <w:r>
        <w:rPr>
          <w:rtl/>
          <w:lang w:bidi="fa-IR"/>
        </w:rPr>
        <w:t>من</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فرزند</w:t>
      </w:r>
      <w:r w:rsidR="00101BC1">
        <w:rPr>
          <w:rtl/>
          <w:lang w:bidi="fa-IR"/>
        </w:rPr>
        <w:t xml:space="preserve"> </w:t>
      </w:r>
      <w:r>
        <w:rPr>
          <w:rtl/>
          <w:lang w:bidi="fa-IR"/>
        </w:rPr>
        <w:t>دخت</w:t>
      </w:r>
      <w:r w:rsidR="00101BC1">
        <w:rPr>
          <w:rtl/>
          <w:lang w:bidi="fa-IR"/>
        </w:rPr>
        <w:t xml:space="preserve"> </w:t>
      </w:r>
      <w:r>
        <w:rPr>
          <w:rtl/>
          <w:lang w:bidi="fa-IR"/>
        </w:rPr>
        <w:t>پيامبرت</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تعصب</w:t>
      </w:r>
      <w:r w:rsidR="00101BC1">
        <w:rPr>
          <w:rtl/>
          <w:lang w:bidi="fa-IR"/>
        </w:rPr>
        <w:t xml:space="preserve"> </w:t>
      </w:r>
      <w:r>
        <w:rPr>
          <w:rtl/>
          <w:lang w:bidi="fa-IR"/>
        </w:rPr>
        <w:t>ورزيدم</w:t>
      </w:r>
      <w:r w:rsidR="00101BC1">
        <w:rPr>
          <w:rtl/>
          <w:lang w:bidi="fa-IR"/>
        </w:rPr>
        <w:t xml:space="preserve"> </w:t>
      </w:r>
      <w:r>
        <w:rPr>
          <w:rtl/>
          <w:lang w:bidi="fa-IR"/>
        </w:rPr>
        <w:t>و</w:t>
      </w:r>
      <w:r w:rsidR="00101BC1">
        <w:rPr>
          <w:rtl/>
          <w:lang w:bidi="fa-IR"/>
        </w:rPr>
        <w:t xml:space="preserve"> </w:t>
      </w:r>
      <w:r>
        <w:rPr>
          <w:rtl/>
          <w:lang w:bidi="fa-IR"/>
        </w:rPr>
        <w:t>حميت</w:t>
      </w:r>
      <w:r w:rsidR="00101BC1">
        <w:rPr>
          <w:rtl/>
          <w:lang w:bidi="fa-IR"/>
        </w:rPr>
        <w:t xml:space="preserve"> </w:t>
      </w:r>
      <w:r>
        <w:rPr>
          <w:rtl/>
          <w:lang w:bidi="fa-IR"/>
        </w:rPr>
        <w:t>نشان</w:t>
      </w:r>
      <w:r w:rsidR="00101BC1">
        <w:rPr>
          <w:rtl/>
          <w:lang w:bidi="fa-IR"/>
        </w:rPr>
        <w:t xml:space="preserve"> </w:t>
      </w:r>
      <w:r>
        <w:rPr>
          <w:rtl/>
          <w:lang w:bidi="fa-IR"/>
        </w:rPr>
        <w:t>دادم</w:t>
      </w:r>
      <w:r w:rsidR="00101BC1">
        <w:rPr>
          <w:rtl/>
          <w:lang w:bidi="fa-IR"/>
        </w:rPr>
        <w:t xml:space="preserve"> </w:t>
      </w:r>
      <w:r w:rsidRPr="00C53597">
        <w:rPr>
          <w:rStyle w:val="libFootnotenumChar"/>
          <w:rtl/>
        </w:rPr>
        <w:t>(344)</w:t>
      </w:r>
      <w:r w:rsidR="00101BC1">
        <w:rPr>
          <w:rtl/>
          <w:lang w:bidi="fa-IR"/>
        </w:rPr>
        <w:t xml:space="preserve">. </w:t>
      </w:r>
    </w:p>
    <w:p w:rsidR="00D34FF8" w:rsidRDefault="00B33B8C" w:rsidP="00D34FF8">
      <w:pPr>
        <w:pStyle w:val="libNormal"/>
        <w:rPr>
          <w:rtl/>
          <w:lang w:bidi="fa-IR"/>
        </w:rPr>
      </w:pPr>
      <w:r>
        <w:rPr>
          <w:rtl/>
          <w:lang w:bidi="fa-IR"/>
        </w:rPr>
        <w:br w:type="page"/>
      </w:r>
    </w:p>
    <w:p w:rsidR="00D34FF8" w:rsidRDefault="00D34FF8" w:rsidP="00D34FF8">
      <w:pPr>
        <w:pStyle w:val="Heading3"/>
        <w:rPr>
          <w:rtl/>
          <w:lang w:bidi="fa-IR"/>
        </w:rPr>
      </w:pPr>
      <w:bookmarkStart w:id="173" w:name="_Toc395773031"/>
      <w:bookmarkStart w:id="174" w:name="_Toc18237562"/>
      <w:r>
        <w:rPr>
          <w:rtl/>
          <w:lang w:bidi="fa-IR"/>
        </w:rPr>
        <w:t>بر</w:t>
      </w:r>
      <w:r w:rsidR="00101BC1">
        <w:rPr>
          <w:rtl/>
          <w:lang w:bidi="fa-IR"/>
        </w:rPr>
        <w:t xml:space="preserve"> </w:t>
      </w:r>
      <w:r>
        <w:rPr>
          <w:rtl/>
          <w:lang w:bidi="fa-IR"/>
        </w:rPr>
        <w:t>زمين</w:t>
      </w:r>
      <w:r w:rsidR="00101BC1">
        <w:rPr>
          <w:rtl/>
          <w:lang w:bidi="fa-IR"/>
        </w:rPr>
        <w:t xml:space="preserve"> </w:t>
      </w:r>
      <w:r>
        <w:rPr>
          <w:rtl/>
          <w:lang w:bidi="fa-IR"/>
        </w:rPr>
        <w:t>كشيدن</w:t>
      </w:r>
      <w:r w:rsidR="00101BC1">
        <w:rPr>
          <w:rtl/>
          <w:lang w:bidi="fa-IR"/>
        </w:rPr>
        <w:t xml:space="preserve"> </w:t>
      </w:r>
      <w:r>
        <w:rPr>
          <w:rtl/>
          <w:lang w:bidi="fa-IR"/>
        </w:rPr>
        <w:t>دو</w:t>
      </w:r>
      <w:r w:rsidR="00101BC1">
        <w:rPr>
          <w:rtl/>
          <w:lang w:bidi="fa-IR"/>
        </w:rPr>
        <w:t xml:space="preserve"> </w:t>
      </w:r>
      <w:r>
        <w:rPr>
          <w:rtl/>
          <w:lang w:bidi="fa-IR"/>
        </w:rPr>
        <w:t>شهيد</w:t>
      </w:r>
      <w:r w:rsidR="00101BC1">
        <w:rPr>
          <w:rtl/>
          <w:lang w:bidi="fa-IR"/>
        </w:rPr>
        <w:t xml:space="preserve"> </w:t>
      </w:r>
      <w:r>
        <w:rPr>
          <w:rtl/>
          <w:lang w:bidi="fa-IR"/>
        </w:rPr>
        <w:t>و</w:t>
      </w:r>
      <w:r w:rsidR="00101BC1">
        <w:rPr>
          <w:rtl/>
          <w:lang w:bidi="fa-IR"/>
        </w:rPr>
        <w:t xml:space="preserve"> </w:t>
      </w:r>
      <w:r>
        <w:rPr>
          <w:rtl/>
          <w:lang w:bidi="fa-IR"/>
        </w:rPr>
        <w:t>مژده</w:t>
      </w:r>
      <w:r w:rsidR="00101BC1">
        <w:rPr>
          <w:rtl/>
          <w:lang w:bidi="fa-IR"/>
        </w:rPr>
        <w:t xml:space="preserve"> </w:t>
      </w:r>
      <w:r>
        <w:rPr>
          <w:rtl/>
          <w:lang w:bidi="fa-IR"/>
        </w:rPr>
        <w:t>دادن</w:t>
      </w:r>
      <w:r w:rsidR="00101BC1">
        <w:rPr>
          <w:rtl/>
          <w:lang w:bidi="fa-IR"/>
        </w:rPr>
        <w:t xml:space="preserve"> </w:t>
      </w:r>
      <w:r>
        <w:rPr>
          <w:rtl/>
          <w:lang w:bidi="fa-IR"/>
        </w:rPr>
        <w:t>به</w:t>
      </w:r>
      <w:r w:rsidR="00101BC1">
        <w:rPr>
          <w:rtl/>
          <w:lang w:bidi="fa-IR"/>
        </w:rPr>
        <w:t xml:space="preserve"> </w:t>
      </w:r>
      <w:r>
        <w:rPr>
          <w:rtl/>
          <w:lang w:bidi="fa-IR"/>
        </w:rPr>
        <w:t>يزيد</w:t>
      </w:r>
      <w:bookmarkEnd w:id="173"/>
      <w:bookmarkEnd w:id="174"/>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به</w:t>
      </w:r>
      <w:r>
        <w:rPr>
          <w:rtl/>
          <w:lang w:bidi="fa-IR"/>
        </w:rPr>
        <w:t xml:space="preserve"> </w:t>
      </w:r>
      <w:r w:rsidR="00D34FF8">
        <w:rPr>
          <w:rtl/>
          <w:lang w:bidi="fa-IR"/>
        </w:rPr>
        <w:t>دستور</w:t>
      </w:r>
      <w:r>
        <w:rPr>
          <w:rtl/>
          <w:lang w:bidi="fa-IR"/>
        </w:rPr>
        <w:t xml:space="preserve"> </w:t>
      </w:r>
      <w:r w:rsidR="00D34FF8">
        <w:rPr>
          <w:rtl/>
          <w:lang w:bidi="fa-IR"/>
        </w:rPr>
        <w:t>والى،</w:t>
      </w:r>
      <w:r>
        <w:rPr>
          <w:rtl/>
          <w:lang w:bidi="fa-IR"/>
        </w:rPr>
        <w:t xml:space="preserve"> </w:t>
      </w:r>
      <w:r w:rsidR="00D34FF8">
        <w:rPr>
          <w:rtl/>
          <w:lang w:bidi="fa-IR"/>
        </w:rPr>
        <w:t>جلادان</w:t>
      </w:r>
      <w:r>
        <w:rPr>
          <w:rtl/>
          <w:lang w:bidi="fa-IR"/>
        </w:rPr>
        <w:t xml:space="preserve"> </w:t>
      </w:r>
      <w:r w:rsidR="00D34FF8">
        <w:rPr>
          <w:rtl/>
          <w:lang w:bidi="fa-IR"/>
        </w:rPr>
        <w:t>طناب</w:t>
      </w:r>
      <w:r>
        <w:rPr>
          <w:rtl/>
          <w:lang w:bidi="fa-IR"/>
        </w:rPr>
        <w:t xml:space="preserve"> </w:t>
      </w:r>
      <w:r w:rsidR="00D34FF8">
        <w:rPr>
          <w:rtl/>
          <w:lang w:bidi="fa-IR"/>
        </w:rPr>
        <w:t>به</w:t>
      </w:r>
      <w:r>
        <w:rPr>
          <w:rtl/>
          <w:lang w:bidi="fa-IR"/>
        </w:rPr>
        <w:t xml:space="preserve"> </w:t>
      </w:r>
      <w:r w:rsidR="00D34FF8">
        <w:rPr>
          <w:rtl/>
          <w:lang w:bidi="fa-IR"/>
        </w:rPr>
        <w:t>پاى</w:t>
      </w:r>
      <w:r>
        <w:rPr>
          <w:rtl/>
          <w:lang w:bidi="fa-IR"/>
        </w:rPr>
        <w:t xml:space="preserve"> </w:t>
      </w:r>
      <w:r w:rsidR="00D34FF8">
        <w:rPr>
          <w:rtl/>
          <w:lang w:bidi="fa-IR"/>
        </w:rPr>
        <w:t>دو</w:t>
      </w:r>
      <w:r>
        <w:rPr>
          <w:rtl/>
          <w:lang w:bidi="fa-IR"/>
        </w:rPr>
        <w:t xml:space="preserve"> </w:t>
      </w:r>
      <w:r w:rsidR="00D34FF8">
        <w:rPr>
          <w:rtl/>
          <w:lang w:bidi="fa-IR"/>
        </w:rPr>
        <w:t>شهيد</w:t>
      </w:r>
      <w:r>
        <w:rPr>
          <w:rtl/>
          <w:lang w:bidi="fa-IR"/>
        </w:rPr>
        <w:t xml:space="preserve"> </w:t>
      </w:r>
      <w:r w:rsidR="00D34FF8">
        <w:rPr>
          <w:rtl/>
          <w:lang w:bidi="fa-IR"/>
        </w:rPr>
        <w:t>بزرگوار-</w:t>
      </w:r>
      <w:r>
        <w:rPr>
          <w:rtl/>
          <w:lang w:bidi="fa-IR"/>
        </w:rPr>
        <w:t xml:space="preserve"> </w:t>
      </w:r>
      <w:r w:rsidR="00D34FF8">
        <w:rPr>
          <w:rtl/>
          <w:lang w:bidi="fa-IR"/>
        </w:rPr>
        <w:t>مسلم</w:t>
      </w:r>
      <w:r>
        <w:rPr>
          <w:rtl/>
          <w:lang w:bidi="fa-IR"/>
        </w:rPr>
        <w:t xml:space="preserve"> </w:t>
      </w:r>
      <w:r w:rsidR="00D34FF8">
        <w:rPr>
          <w:rtl/>
          <w:lang w:bidi="fa-IR"/>
        </w:rPr>
        <w:t>و</w:t>
      </w:r>
      <w:r>
        <w:rPr>
          <w:rtl/>
          <w:lang w:bidi="fa-IR"/>
        </w:rPr>
        <w:t xml:space="preserve"> </w:t>
      </w:r>
      <w:r w:rsidR="00D34FF8">
        <w:rPr>
          <w:rtl/>
          <w:lang w:bidi="fa-IR"/>
        </w:rPr>
        <w:t>هانى-</w:t>
      </w:r>
      <w:r>
        <w:rPr>
          <w:rtl/>
          <w:lang w:bidi="fa-IR"/>
        </w:rPr>
        <w:t xml:space="preserve"> </w:t>
      </w:r>
      <w:r w:rsidR="00D34FF8">
        <w:rPr>
          <w:rtl/>
          <w:lang w:bidi="fa-IR"/>
        </w:rPr>
        <w:t>بستند</w:t>
      </w:r>
      <w:r>
        <w:rPr>
          <w:rtl/>
          <w:lang w:bidi="fa-IR"/>
        </w:rPr>
        <w:t xml:space="preserve"> </w:t>
      </w:r>
      <w:r w:rsidR="00D34FF8">
        <w:rPr>
          <w:rtl/>
          <w:lang w:bidi="fa-IR"/>
        </w:rPr>
        <w:t>و</w:t>
      </w:r>
      <w:r>
        <w:rPr>
          <w:rtl/>
          <w:lang w:bidi="fa-IR"/>
        </w:rPr>
        <w:t xml:space="preserve"> </w:t>
      </w:r>
      <w:r w:rsidR="00D34FF8">
        <w:rPr>
          <w:rtl/>
          <w:lang w:bidi="fa-IR"/>
        </w:rPr>
        <w:t>آنان</w:t>
      </w:r>
      <w:r>
        <w:rPr>
          <w:rtl/>
          <w:lang w:bidi="fa-IR"/>
        </w:rPr>
        <w:t xml:space="preserve"> </w:t>
      </w:r>
      <w:r w:rsidR="00D34FF8">
        <w:rPr>
          <w:rtl/>
          <w:lang w:bidi="fa-IR"/>
        </w:rPr>
        <w:t>را</w:t>
      </w:r>
      <w:r>
        <w:rPr>
          <w:rtl/>
          <w:lang w:bidi="fa-IR"/>
        </w:rPr>
        <w:t xml:space="preserve"> </w:t>
      </w:r>
      <w:r w:rsidR="00D34FF8">
        <w:rPr>
          <w:rtl/>
          <w:lang w:bidi="fa-IR"/>
        </w:rPr>
        <w:t>در</w:t>
      </w:r>
      <w:r>
        <w:rPr>
          <w:rtl/>
          <w:lang w:bidi="fa-IR"/>
        </w:rPr>
        <w:t xml:space="preserve"> </w:t>
      </w:r>
      <w:r w:rsidR="00D34FF8">
        <w:rPr>
          <w:rtl/>
          <w:lang w:bidi="fa-IR"/>
        </w:rPr>
        <w:t>كوى</w:t>
      </w:r>
      <w:r>
        <w:rPr>
          <w:rtl/>
          <w:lang w:bidi="fa-IR"/>
        </w:rPr>
        <w:t xml:space="preserve"> </w:t>
      </w:r>
      <w:r w:rsidR="00D34FF8">
        <w:rPr>
          <w:rtl/>
          <w:lang w:bidi="fa-IR"/>
        </w:rPr>
        <w:t>و</w:t>
      </w:r>
      <w:r>
        <w:rPr>
          <w:rtl/>
          <w:lang w:bidi="fa-IR"/>
        </w:rPr>
        <w:t xml:space="preserve"> </w:t>
      </w:r>
      <w:r w:rsidR="00D34FF8">
        <w:rPr>
          <w:rtl/>
          <w:lang w:bidi="fa-IR"/>
        </w:rPr>
        <w:t>برزنها</w:t>
      </w:r>
      <w:r>
        <w:rPr>
          <w:rtl/>
          <w:lang w:bidi="fa-IR"/>
        </w:rPr>
        <w:t xml:space="preserve"> </w:t>
      </w:r>
      <w:r w:rsidR="00D34FF8">
        <w:rPr>
          <w:rtl/>
          <w:lang w:bidi="fa-IR"/>
        </w:rPr>
        <w:t>بر</w:t>
      </w:r>
      <w:r>
        <w:rPr>
          <w:rtl/>
          <w:lang w:bidi="fa-IR"/>
        </w:rPr>
        <w:t xml:space="preserve"> </w:t>
      </w:r>
      <w:r w:rsidR="00D34FF8">
        <w:rPr>
          <w:rtl/>
          <w:lang w:bidi="fa-IR"/>
        </w:rPr>
        <w:t>زمين</w:t>
      </w:r>
      <w:r>
        <w:rPr>
          <w:rtl/>
          <w:lang w:bidi="fa-IR"/>
        </w:rPr>
        <w:t xml:space="preserve"> </w:t>
      </w:r>
      <w:r w:rsidR="00D34FF8">
        <w:rPr>
          <w:rtl/>
          <w:lang w:bidi="fa-IR"/>
        </w:rPr>
        <w:t>كشيدند</w:t>
      </w:r>
      <w:r>
        <w:rPr>
          <w:rtl/>
          <w:lang w:bidi="fa-IR"/>
        </w:rPr>
        <w:t xml:space="preserve"> </w:t>
      </w:r>
      <w:r w:rsidR="00D34FF8">
        <w:rPr>
          <w:rtl/>
          <w:lang w:bidi="fa-IR"/>
        </w:rPr>
        <w:t>تا</w:t>
      </w:r>
      <w:r>
        <w:rPr>
          <w:rtl/>
          <w:lang w:bidi="fa-IR"/>
        </w:rPr>
        <w:t xml:space="preserve"> </w:t>
      </w:r>
      <w:r w:rsidR="00D34FF8">
        <w:rPr>
          <w:rtl/>
          <w:lang w:bidi="fa-IR"/>
        </w:rPr>
        <w:t>خشم</w:t>
      </w:r>
      <w:r>
        <w:rPr>
          <w:rtl/>
          <w:lang w:bidi="fa-IR"/>
        </w:rPr>
        <w:t xml:space="preserve"> </w:t>
      </w:r>
      <w:r w:rsidR="00D34FF8">
        <w:rPr>
          <w:rtl/>
          <w:lang w:bidi="fa-IR"/>
        </w:rPr>
        <w:t>دشمن</w:t>
      </w:r>
      <w:r>
        <w:rPr>
          <w:rtl/>
          <w:lang w:bidi="fa-IR"/>
        </w:rPr>
        <w:t xml:space="preserve"> </w:t>
      </w:r>
      <w:r w:rsidR="00D34FF8">
        <w:rPr>
          <w:rtl/>
          <w:lang w:bidi="fa-IR"/>
        </w:rPr>
        <w:t>فروكش</w:t>
      </w:r>
      <w:r>
        <w:rPr>
          <w:rtl/>
          <w:lang w:bidi="fa-IR"/>
        </w:rPr>
        <w:t xml:space="preserve"> </w:t>
      </w:r>
      <w:r w:rsidR="00D34FF8">
        <w:rPr>
          <w:rtl/>
          <w:lang w:bidi="fa-IR"/>
        </w:rPr>
        <w:t>كند</w:t>
      </w:r>
      <w:r>
        <w:rPr>
          <w:rtl/>
          <w:lang w:bidi="fa-IR"/>
        </w:rPr>
        <w:t xml:space="preserve"> </w:t>
      </w:r>
      <w:r w:rsidR="00D34FF8">
        <w:rPr>
          <w:rtl/>
          <w:lang w:bidi="fa-IR"/>
        </w:rPr>
        <w:t>و</w:t>
      </w:r>
      <w:r>
        <w:rPr>
          <w:rtl/>
          <w:lang w:bidi="fa-IR"/>
        </w:rPr>
        <w:t xml:space="preserve"> </w:t>
      </w:r>
      <w:r w:rsidR="00D34FF8">
        <w:rPr>
          <w:rtl/>
          <w:lang w:bidi="fa-IR"/>
        </w:rPr>
        <w:t>جمهور</w:t>
      </w:r>
      <w:r>
        <w:rPr>
          <w:rtl/>
          <w:lang w:bidi="fa-IR"/>
        </w:rPr>
        <w:t xml:space="preserve"> </w:t>
      </w:r>
      <w:r w:rsidR="00D34FF8">
        <w:rPr>
          <w:rtl/>
          <w:lang w:bidi="fa-IR"/>
        </w:rPr>
        <w:t>مردم</w:t>
      </w:r>
      <w:r>
        <w:rPr>
          <w:rtl/>
          <w:lang w:bidi="fa-IR"/>
        </w:rPr>
        <w:t xml:space="preserve"> </w:t>
      </w:r>
      <w:r w:rsidR="00D34FF8">
        <w:rPr>
          <w:rtl/>
          <w:lang w:bidi="fa-IR"/>
        </w:rPr>
        <w:t>كوفه</w:t>
      </w:r>
      <w:r>
        <w:rPr>
          <w:rtl/>
          <w:lang w:bidi="fa-IR"/>
        </w:rPr>
        <w:t xml:space="preserve"> </w:t>
      </w:r>
      <w:r w:rsidR="00D34FF8">
        <w:rPr>
          <w:rtl/>
          <w:lang w:bidi="fa-IR"/>
        </w:rPr>
        <w:t>بيشتر</w:t>
      </w:r>
      <w:r>
        <w:rPr>
          <w:rtl/>
          <w:lang w:bidi="fa-IR"/>
        </w:rPr>
        <w:t xml:space="preserve"> </w:t>
      </w:r>
      <w:r w:rsidR="00D34FF8">
        <w:rPr>
          <w:rtl/>
          <w:lang w:bidi="fa-IR"/>
        </w:rPr>
        <w:t>هراسان</w:t>
      </w:r>
      <w:r>
        <w:rPr>
          <w:rtl/>
          <w:lang w:bidi="fa-IR"/>
        </w:rPr>
        <w:t xml:space="preserve"> </w:t>
      </w:r>
      <w:r w:rsidR="00D34FF8">
        <w:rPr>
          <w:rtl/>
          <w:lang w:bidi="fa-IR"/>
        </w:rPr>
        <w:t>شوند</w:t>
      </w:r>
      <w:r>
        <w:rPr>
          <w:rtl/>
          <w:lang w:bidi="fa-IR"/>
        </w:rPr>
        <w:t xml:space="preserve"> </w:t>
      </w:r>
      <w:r w:rsidR="00D34FF8">
        <w:rPr>
          <w:rtl/>
          <w:lang w:bidi="fa-IR"/>
        </w:rPr>
        <w:t>و</w:t>
      </w:r>
      <w:r>
        <w:rPr>
          <w:rtl/>
          <w:lang w:bidi="fa-IR"/>
        </w:rPr>
        <w:t xml:space="preserve"> </w:t>
      </w:r>
      <w:r w:rsidR="00D34FF8">
        <w:rPr>
          <w:rtl/>
          <w:lang w:bidi="fa-IR"/>
        </w:rPr>
        <w:t>قضيه</w:t>
      </w:r>
      <w:r>
        <w:rPr>
          <w:rtl/>
          <w:lang w:bidi="fa-IR"/>
        </w:rPr>
        <w:t xml:space="preserve"> </w:t>
      </w:r>
      <w:r w:rsidR="00D34FF8">
        <w:rPr>
          <w:rtl/>
          <w:lang w:bidi="fa-IR"/>
        </w:rPr>
        <w:t>شهدا</w:t>
      </w:r>
      <w:r>
        <w:rPr>
          <w:rtl/>
          <w:lang w:bidi="fa-IR"/>
        </w:rPr>
        <w:t xml:space="preserve"> </w:t>
      </w:r>
      <w:r w:rsidR="00D34FF8">
        <w:rPr>
          <w:rtl/>
          <w:lang w:bidi="fa-IR"/>
        </w:rPr>
        <w:t>پايان</w:t>
      </w:r>
      <w:r>
        <w:rPr>
          <w:rtl/>
          <w:lang w:bidi="fa-IR"/>
        </w:rPr>
        <w:t xml:space="preserve"> </w:t>
      </w:r>
      <w:r w:rsidR="00D34FF8">
        <w:rPr>
          <w:rtl/>
          <w:lang w:bidi="fa-IR"/>
        </w:rPr>
        <w:t>يابد</w:t>
      </w:r>
      <w:r>
        <w:rPr>
          <w:rtl/>
          <w:lang w:bidi="fa-IR"/>
        </w:rPr>
        <w:t xml:space="preserve"> </w:t>
      </w:r>
      <w:r w:rsidR="00D34FF8">
        <w:rPr>
          <w:rtl/>
          <w:lang w:bidi="fa-IR"/>
        </w:rPr>
        <w:t>و</w:t>
      </w:r>
      <w:r>
        <w:rPr>
          <w:rtl/>
          <w:lang w:bidi="fa-IR"/>
        </w:rPr>
        <w:t xml:space="preserve"> </w:t>
      </w:r>
      <w:r w:rsidR="00D34FF8">
        <w:rPr>
          <w:rtl/>
          <w:lang w:bidi="fa-IR"/>
        </w:rPr>
        <w:t>ديگر</w:t>
      </w:r>
      <w:r>
        <w:rPr>
          <w:rtl/>
          <w:lang w:bidi="fa-IR"/>
        </w:rPr>
        <w:t xml:space="preserve"> </w:t>
      </w:r>
      <w:r w:rsidR="00D34FF8">
        <w:rPr>
          <w:rtl/>
          <w:lang w:bidi="fa-IR"/>
        </w:rPr>
        <w:t>مردم</w:t>
      </w:r>
      <w:r>
        <w:rPr>
          <w:rtl/>
          <w:lang w:bidi="fa-IR"/>
        </w:rPr>
        <w:t xml:space="preserve"> </w:t>
      </w:r>
      <w:r w:rsidR="00D34FF8">
        <w:rPr>
          <w:rtl/>
          <w:lang w:bidi="fa-IR"/>
        </w:rPr>
        <w:t>در</w:t>
      </w:r>
      <w:r>
        <w:rPr>
          <w:rtl/>
          <w:lang w:bidi="fa-IR"/>
        </w:rPr>
        <w:t xml:space="preserve"> </w:t>
      </w:r>
      <w:r w:rsidR="00D34FF8">
        <w:rPr>
          <w:rtl/>
          <w:lang w:bidi="fa-IR"/>
        </w:rPr>
        <w:t>انديشه</w:t>
      </w:r>
      <w:r>
        <w:rPr>
          <w:rtl/>
          <w:lang w:bidi="fa-IR"/>
        </w:rPr>
        <w:t xml:space="preserve"> </w:t>
      </w:r>
      <w:r w:rsidR="00D34FF8">
        <w:rPr>
          <w:rtl/>
          <w:lang w:bidi="fa-IR"/>
        </w:rPr>
        <w:t>اهداف</w:t>
      </w:r>
      <w:r>
        <w:rPr>
          <w:rtl/>
          <w:lang w:bidi="fa-IR"/>
        </w:rPr>
        <w:t xml:space="preserve"> </w:t>
      </w:r>
      <w:r w:rsidR="00D34FF8">
        <w:rPr>
          <w:rtl/>
          <w:lang w:bidi="fa-IR"/>
        </w:rPr>
        <w:t>به</w:t>
      </w:r>
      <w:r>
        <w:rPr>
          <w:rtl/>
          <w:lang w:bidi="fa-IR"/>
        </w:rPr>
        <w:t xml:space="preserve"> </w:t>
      </w:r>
      <w:r w:rsidR="00D34FF8">
        <w:rPr>
          <w:rtl/>
          <w:lang w:bidi="fa-IR"/>
        </w:rPr>
        <w:t>دست</w:t>
      </w:r>
      <w:r>
        <w:rPr>
          <w:rtl/>
          <w:lang w:bidi="fa-IR"/>
        </w:rPr>
        <w:t xml:space="preserve"> </w:t>
      </w:r>
      <w:r w:rsidR="00D34FF8">
        <w:rPr>
          <w:rtl/>
          <w:lang w:bidi="fa-IR"/>
        </w:rPr>
        <w:t>نيامده</w:t>
      </w:r>
      <w:r>
        <w:rPr>
          <w:rtl/>
          <w:lang w:bidi="fa-IR"/>
        </w:rPr>
        <w:t xml:space="preserve"> </w:t>
      </w:r>
      <w:r w:rsidR="00D34FF8">
        <w:rPr>
          <w:rtl/>
          <w:lang w:bidi="fa-IR"/>
        </w:rPr>
        <w:t>خود</w:t>
      </w:r>
      <w:r>
        <w:rPr>
          <w:rtl/>
          <w:lang w:bidi="fa-IR"/>
        </w:rPr>
        <w:t xml:space="preserve"> </w:t>
      </w:r>
      <w:r w:rsidR="00D34FF8">
        <w:rPr>
          <w:rtl/>
          <w:lang w:bidi="fa-IR"/>
        </w:rPr>
        <w:t>نباشند</w:t>
      </w:r>
      <w:r>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جنايت</w:t>
      </w:r>
      <w:r w:rsidR="00101BC1">
        <w:rPr>
          <w:rtl/>
          <w:lang w:bidi="fa-IR"/>
        </w:rPr>
        <w:t xml:space="preserve"> </w:t>
      </w:r>
      <w:r>
        <w:rPr>
          <w:rtl/>
          <w:lang w:bidi="fa-IR"/>
        </w:rPr>
        <w:t>اموى</w:t>
      </w:r>
      <w:r w:rsidR="00101BC1">
        <w:rPr>
          <w:rtl/>
          <w:lang w:bidi="fa-IR"/>
        </w:rPr>
        <w:t xml:space="preserve"> </w:t>
      </w:r>
      <w:r>
        <w:rPr>
          <w:rtl/>
          <w:lang w:bidi="fa-IR"/>
        </w:rPr>
        <w:t>زشت،</w:t>
      </w:r>
      <w:r w:rsidR="00101BC1">
        <w:rPr>
          <w:rtl/>
          <w:lang w:bidi="fa-IR"/>
        </w:rPr>
        <w:t xml:space="preserve"> </w:t>
      </w:r>
      <w:r>
        <w:rPr>
          <w:rtl/>
          <w:lang w:bidi="fa-IR"/>
        </w:rPr>
        <w:t>اولين</w:t>
      </w:r>
      <w:r w:rsidR="00101BC1">
        <w:rPr>
          <w:rtl/>
          <w:lang w:bidi="fa-IR"/>
        </w:rPr>
        <w:t xml:space="preserve"> </w:t>
      </w:r>
      <w:r>
        <w:rPr>
          <w:rtl/>
          <w:lang w:bidi="fa-IR"/>
        </w:rPr>
        <w:t>لكه</w:t>
      </w:r>
      <w:r w:rsidR="00101BC1">
        <w:rPr>
          <w:rtl/>
          <w:lang w:bidi="fa-IR"/>
        </w:rPr>
        <w:t xml:space="preserve"> </w:t>
      </w:r>
      <w:r>
        <w:rPr>
          <w:rtl/>
          <w:lang w:bidi="fa-IR"/>
        </w:rPr>
        <w:t>سياهى</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صفحات</w:t>
      </w:r>
      <w:r w:rsidR="00101BC1">
        <w:rPr>
          <w:rtl/>
          <w:lang w:bidi="fa-IR"/>
        </w:rPr>
        <w:t xml:space="preserve"> </w:t>
      </w:r>
      <w:r>
        <w:rPr>
          <w:rtl/>
          <w:lang w:bidi="fa-IR"/>
        </w:rPr>
        <w:t>تاريخ</w:t>
      </w:r>
      <w:r w:rsidR="00101BC1">
        <w:rPr>
          <w:rtl/>
          <w:lang w:bidi="fa-IR"/>
        </w:rPr>
        <w:t xml:space="preserve"> </w:t>
      </w:r>
      <w:r>
        <w:rPr>
          <w:rtl/>
          <w:lang w:bidi="fa-IR"/>
        </w:rPr>
        <w:t>بشرى</w:t>
      </w:r>
      <w:r w:rsidR="00101BC1">
        <w:rPr>
          <w:rtl/>
          <w:lang w:bidi="fa-IR"/>
        </w:rPr>
        <w:t xml:space="preserve"> </w:t>
      </w:r>
      <w:r>
        <w:rPr>
          <w:rtl/>
          <w:lang w:bidi="fa-IR"/>
        </w:rPr>
        <w:t>نمايان</w:t>
      </w:r>
      <w:r w:rsidR="00101BC1">
        <w:rPr>
          <w:rtl/>
          <w:lang w:bidi="fa-IR"/>
        </w:rPr>
        <w:t xml:space="preserve"> </w:t>
      </w:r>
      <w:r>
        <w:rPr>
          <w:rtl/>
          <w:lang w:bidi="fa-IR"/>
        </w:rPr>
        <w:t>است،</w:t>
      </w:r>
      <w:r w:rsidR="00101BC1">
        <w:rPr>
          <w:rtl/>
          <w:lang w:bidi="fa-IR"/>
        </w:rPr>
        <w:t xml:space="preserve"> </w:t>
      </w:r>
      <w:r>
        <w:rPr>
          <w:rtl/>
          <w:lang w:bidi="fa-IR"/>
        </w:rPr>
        <w:t>ليكن</w:t>
      </w:r>
      <w:r w:rsidR="00101BC1">
        <w:rPr>
          <w:rtl/>
          <w:lang w:bidi="fa-IR"/>
        </w:rPr>
        <w:t xml:space="preserve"> </w:t>
      </w:r>
      <w:r>
        <w:rPr>
          <w:rtl/>
          <w:lang w:bidi="fa-IR"/>
        </w:rPr>
        <w:t>اولين</w:t>
      </w:r>
      <w:r w:rsidR="00101BC1">
        <w:rPr>
          <w:rtl/>
          <w:lang w:bidi="fa-IR"/>
        </w:rPr>
        <w:t xml:space="preserve"> </w:t>
      </w:r>
      <w:r>
        <w:rPr>
          <w:rtl/>
          <w:lang w:bidi="fa-IR"/>
        </w:rPr>
        <w:t>حركت</w:t>
      </w:r>
      <w:r w:rsidR="00101BC1">
        <w:rPr>
          <w:rtl/>
          <w:lang w:bidi="fa-IR"/>
        </w:rPr>
        <w:t xml:space="preserve"> </w:t>
      </w:r>
      <w:r>
        <w:rPr>
          <w:rtl/>
          <w:lang w:bidi="fa-IR"/>
        </w:rPr>
        <w:t>او</w:t>
      </w:r>
      <w:r w:rsidR="00101BC1">
        <w:rPr>
          <w:rtl/>
          <w:lang w:bidi="fa-IR"/>
        </w:rPr>
        <w:t xml:space="preserve"> </w:t>
      </w:r>
      <w:r>
        <w:rPr>
          <w:rtl/>
          <w:lang w:bidi="fa-IR"/>
        </w:rPr>
        <w:t>نوع</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تاريخ</w:t>
      </w:r>
      <w:r w:rsidR="00101BC1">
        <w:rPr>
          <w:rtl/>
          <w:lang w:bidi="fa-IR"/>
        </w:rPr>
        <w:t xml:space="preserve"> </w:t>
      </w:r>
      <w:r>
        <w:rPr>
          <w:rtl/>
          <w:lang w:bidi="fa-IR"/>
        </w:rPr>
        <w:t>اسلام</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جنايتى</w:t>
      </w:r>
      <w:r w:rsidR="00101BC1">
        <w:rPr>
          <w:rtl/>
          <w:lang w:bidi="fa-IR"/>
        </w:rPr>
        <w:t xml:space="preserve"> </w:t>
      </w:r>
      <w:r>
        <w:rPr>
          <w:rtl/>
          <w:lang w:bidi="fa-IR"/>
        </w:rPr>
        <w:t>كه</w:t>
      </w:r>
      <w:r w:rsidR="00101BC1">
        <w:rPr>
          <w:rtl/>
          <w:lang w:bidi="fa-IR"/>
        </w:rPr>
        <w:t xml:space="preserve"> </w:t>
      </w:r>
      <w:r>
        <w:rPr>
          <w:rtl/>
          <w:lang w:bidi="fa-IR"/>
        </w:rPr>
        <w:t>اوج</w:t>
      </w:r>
      <w:r w:rsidR="00101BC1">
        <w:rPr>
          <w:rtl/>
          <w:lang w:bidi="fa-IR"/>
        </w:rPr>
        <w:t xml:space="preserve"> </w:t>
      </w:r>
      <w:r>
        <w:rPr>
          <w:rtl/>
          <w:lang w:bidi="fa-IR"/>
        </w:rPr>
        <w:t>آن</w:t>
      </w:r>
      <w:r w:rsidR="00101BC1">
        <w:rPr>
          <w:rtl/>
          <w:lang w:bidi="fa-IR"/>
        </w:rPr>
        <w:t xml:space="preserve"> </w:t>
      </w:r>
      <w:r>
        <w:rPr>
          <w:rtl/>
          <w:lang w:bidi="fa-IR"/>
        </w:rPr>
        <w:t>كشيدن</w:t>
      </w:r>
      <w:r w:rsidR="00101BC1">
        <w:rPr>
          <w:rtl/>
          <w:lang w:bidi="fa-IR"/>
        </w:rPr>
        <w:t xml:space="preserve"> </w:t>
      </w:r>
      <w:r>
        <w:rPr>
          <w:rtl/>
          <w:lang w:bidi="fa-IR"/>
        </w:rPr>
        <w:t>اجساد</w:t>
      </w:r>
      <w:r w:rsidR="00101BC1">
        <w:rPr>
          <w:rtl/>
          <w:lang w:bidi="fa-IR"/>
        </w:rPr>
        <w:t xml:space="preserve"> </w:t>
      </w:r>
      <w:r>
        <w:rPr>
          <w:rtl/>
          <w:lang w:bidi="fa-IR"/>
        </w:rPr>
        <w:t>شهيدان</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كوچه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خيابانها</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Fonts w:hint="cs"/>
          <w:rtl/>
          <w:lang w:bidi="fa-IR"/>
        </w:rPr>
      </w:pPr>
      <w:r>
        <w:rPr>
          <w:rtl/>
          <w:lang w:bidi="fa-IR"/>
        </w:rPr>
        <w:t>نه</w:t>
      </w:r>
      <w:r w:rsidR="00101BC1">
        <w:rPr>
          <w:rtl/>
          <w:lang w:bidi="fa-IR"/>
        </w:rPr>
        <w:t xml:space="preserve"> </w:t>
      </w:r>
      <w:r>
        <w:rPr>
          <w:rtl/>
          <w:lang w:bidi="fa-IR"/>
        </w:rPr>
        <w:t>تنها</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زمين</w:t>
      </w:r>
      <w:r w:rsidR="00101BC1">
        <w:rPr>
          <w:rtl/>
          <w:lang w:bidi="fa-IR"/>
        </w:rPr>
        <w:t xml:space="preserve"> </w:t>
      </w:r>
      <w:r>
        <w:rPr>
          <w:rtl/>
          <w:lang w:bidi="fa-IR"/>
        </w:rPr>
        <w:t>كشيدند،</w:t>
      </w:r>
      <w:r w:rsidR="00101BC1">
        <w:rPr>
          <w:rtl/>
          <w:lang w:bidi="fa-IR"/>
        </w:rPr>
        <w:t xml:space="preserve"> </w:t>
      </w:r>
      <w:r>
        <w:rPr>
          <w:rtl/>
          <w:lang w:bidi="fa-IR"/>
        </w:rPr>
        <w:t>كه</w:t>
      </w:r>
      <w:r w:rsidR="00101BC1">
        <w:rPr>
          <w:rtl/>
          <w:lang w:bidi="fa-IR"/>
        </w:rPr>
        <w:t xml:space="preserve"> </w:t>
      </w:r>
      <w:r>
        <w:rPr>
          <w:rtl/>
          <w:lang w:bidi="fa-IR"/>
        </w:rPr>
        <w:t>هر</w:t>
      </w:r>
      <w:r w:rsidR="00101BC1">
        <w:rPr>
          <w:rtl/>
          <w:lang w:bidi="fa-IR"/>
        </w:rPr>
        <w:t xml:space="preserve"> </w:t>
      </w:r>
      <w:r>
        <w:rPr>
          <w:rtl/>
          <w:lang w:bidi="fa-IR"/>
        </w:rPr>
        <w:t>چه</w:t>
      </w:r>
      <w:r w:rsidR="00101BC1">
        <w:rPr>
          <w:rtl/>
          <w:lang w:bidi="fa-IR"/>
        </w:rPr>
        <w:t xml:space="preserve"> </w:t>
      </w:r>
      <w:r>
        <w:rPr>
          <w:rtl/>
          <w:lang w:bidi="fa-IR"/>
        </w:rPr>
        <w:t>با</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قبيل</w:t>
      </w:r>
      <w:r w:rsidR="00101BC1">
        <w:rPr>
          <w:rtl/>
          <w:lang w:bidi="fa-IR"/>
        </w:rPr>
        <w:t xml:space="preserve"> </w:t>
      </w:r>
      <w:r>
        <w:rPr>
          <w:rtl/>
          <w:lang w:bidi="fa-IR"/>
        </w:rPr>
        <w:t>اسلحه-</w:t>
      </w:r>
      <w:r w:rsidR="00101BC1">
        <w:rPr>
          <w:rtl/>
          <w:lang w:bidi="fa-IR"/>
        </w:rPr>
        <w:t xml:space="preserve"> </w:t>
      </w:r>
      <w:r>
        <w:rPr>
          <w:rtl/>
          <w:lang w:bidi="fa-IR"/>
        </w:rPr>
        <w:t>بود</w:t>
      </w:r>
      <w:r w:rsidR="00101BC1">
        <w:rPr>
          <w:rtl/>
          <w:lang w:bidi="fa-IR"/>
        </w:rPr>
        <w:t xml:space="preserve"> </w:t>
      </w:r>
      <w:r>
        <w:rPr>
          <w:rtl/>
          <w:lang w:bidi="fa-IR"/>
        </w:rPr>
        <w:t>نيز</w:t>
      </w:r>
      <w:r w:rsidR="00101BC1">
        <w:rPr>
          <w:rtl/>
          <w:lang w:bidi="fa-IR"/>
        </w:rPr>
        <w:t xml:space="preserve"> </w:t>
      </w:r>
      <w:r>
        <w:rPr>
          <w:rtl/>
          <w:lang w:bidi="fa-IR"/>
        </w:rPr>
        <w:t>غارت</w:t>
      </w:r>
      <w:r w:rsidR="00101BC1">
        <w:rPr>
          <w:rtl/>
          <w:lang w:bidi="fa-IR"/>
        </w:rPr>
        <w:t xml:space="preserve"> </w:t>
      </w:r>
      <w:r>
        <w:rPr>
          <w:rtl/>
          <w:lang w:bidi="fa-IR"/>
        </w:rPr>
        <w:t>كردند؛</w:t>
      </w:r>
      <w:r w:rsidR="00101BC1">
        <w:rPr>
          <w:rtl/>
          <w:lang w:bidi="fa-IR"/>
        </w:rPr>
        <w:t xml:space="preserve"> </w:t>
      </w:r>
      <w:r>
        <w:rPr>
          <w:rtl/>
          <w:lang w:bidi="fa-IR"/>
        </w:rPr>
        <w:t>اين</w:t>
      </w:r>
      <w:r w:rsidR="00101BC1">
        <w:rPr>
          <w:rtl/>
          <w:lang w:bidi="fa-IR"/>
        </w:rPr>
        <w:t xml:space="preserve"> </w:t>
      </w:r>
      <w:r>
        <w:rPr>
          <w:rtl/>
          <w:lang w:bidi="fa-IR"/>
        </w:rPr>
        <w:t>غارت</w:t>
      </w:r>
      <w:r w:rsidR="00101BC1">
        <w:rPr>
          <w:rtl/>
          <w:lang w:bidi="fa-IR"/>
        </w:rPr>
        <w:t xml:space="preserve"> </w:t>
      </w:r>
      <w:r>
        <w:rPr>
          <w:rtl/>
          <w:lang w:bidi="fa-IR"/>
        </w:rPr>
        <w:t>بى</w:t>
      </w:r>
      <w:r w:rsidR="00101BC1">
        <w:rPr>
          <w:rtl/>
          <w:lang w:bidi="fa-IR"/>
        </w:rPr>
        <w:t xml:space="preserve"> </w:t>
      </w:r>
      <w:r>
        <w:rPr>
          <w:rtl/>
          <w:lang w:bidi="fa-IR"/>
        </w:rPr>
        <w:t>شرمانه،</w:t>
      </w:r>
      <w:r w:rsidR="00101BC1">
        <w:rPr>
          <w:rtl/>
          <w:lang w:bidi="fa-IR"/>
        </w:rPr>
        <w:t xml:space="preserve"> </w:t>
      </w:r>
      <w:r>
        <w:rPr>
          <w:rtl/>
          <w:lang w:bidi="fa-IR"/>
        </w:rPr>
        <w:t>توسط</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اشعث</w:t>
      </w:r>
      <w:r w:rsidR="00101BC1">
        <w:rPr>
          <w:rtl/>
          <w:lang w:bidi="fa-IR"/>
        </w:rPr>
        <w:t xml:space="preserve"> </w:t>
      </w:r>
      <w:r>
        <w:rPr>
          <w:rtl/>
          <w:lang w:bidi="fa-IR"/>
        </w:rPr>
        <w:t>صورت</w:t>
      </w:r>
      <w:r w:rsidR="00101BC1">
        <w:rPr>
          <w:rtl/>
          <w:lang w:bidi="fa-IR"/>
        </w:rPr>
        <w:t xml:space="preserve"> </w:t>
      </w:r>
      <w:r>
        <w:rPr>
          <w:rtl/>
          <w:lang w:bidi="fa-IR"/>
        </w:rPr>
        <w:t>گرفت،</w:t>
      </w:r>
      <w:r w:rsidR="00101BC1">
        <w:rPr>
          <w:rtl/>
          <w:lang w:bidi="fa-IR"/>
        </w:rPr>
        <w:t xml:space="preserve"> </w:t>
      </w:r>
      <w:r>
        <w:rPr>
          <w:rtl/>
          <w:lang w:bidi="fa-IR"/>
        </w:rPr>
        <w:t>كه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معاصرين</w:t>
      </w:r>
      <w:r w:rsidR="00101BC1">
        <w:rPr>
          <w:rtl/>
          <w:lang w:bidi="fa-IR"/>
        </w:rPr>
        <w:t xml:space="preserve"> </w:t>
      </w:r>
      <w:r>
        <w:rPr>
          <w:rtl/>
          <w:lang w:bidi="fa-IR"/>
        </w:rPr>
        <w:t>خود</w:t>
      </w:r>
      <w:r w:rsidR="00101BC1">
        <w:rPr>
          <w:rtl/>
          <w:lang w:bidi="fa-IR"/>
        </w:rPr>
        <w:t xml:space="preserve"> </w:t>
      </w:r>
      <w:r>
        <w:rPr>
          <w:rtl/>
          <w:lang w:bidi="fa-IR"/>
        </w:rPr>
        <w:t>او،</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بخاطر</w:t>
      </w:r>
      <w:r w:rsidR="00101BC1">
        <w:rPr>
          <w:rtl/>
          <w:lang w:bidi="fa-IR"/>
        </w:rPr>
        <w:t xml:space="preserve"> </w:t>
      </w:r>
      <w:r>
        <w:rPr>
          <w:rtl/>
          <w:lang w:bidi="fa-IR"/>
        </w:rPr>
        <w:t>رفتار</w:t>
      </w:r>
      <w:r w:rsidR="00101BC1">
        <w:rPr>
          <w:rtl/>
          <w:lang w:bidi="fa-IR"/>
        </w:rPr>
        <w:t xml:space="preserve"> </w:t>
      </w:r>
      <w:r>
        <w:rPr>
          <w:rtl/>
          <w:lang w:bidi="fa-IR"/>
        </w:rPr>
        <w:t>و</w:t>
      </w:r>
      <w:r w:rsidR="00101BC1">
        <w:rPr>
          <w:rtl/>
          <w:lang w:bidi="fa-IR"/>
        </w:rPr>
        <w:t xml:space="preserve"> </w:t>
      </w:r>
      <w:r>
        <w:rPr>
          <w:rtl/>
          <w:lang w:bidi="fa-IR"/>
        </w:rPr>
        <w:t>مواضعش</w:t>
      </w:r>
      <w:r w:rsidR="00101BC1">
        <w:rPr>
          <w:rtl/>
          <w:lang w:bidi="fa-IR"/>
        </w:rPr>
        <w:t xml:space="preserve"> </w:t>
      </w:r>
      <w:r>
        <w:rPr>
          <w:rtl/>
          <w:lang w:bidi="fa-IR"/>
        </w:rPr>
        <w:t>رسوا</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سرود: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B33B8C" w:rsidTr="00B33B8C">
        <w:trPr>
          <w:trHeight w:val="350"/>
        </w:trPr>
        <w:tc>
          <w:tcPr>
            <w:tcW w:w="3920" w:type="dxa"/>
            <w:shd w:val="clear" w:color="auto" w:fill="auto"/>
          </w:tcPr>
          <w:p w:rsidR="00B33B8C" w:rsidRDefault="00B33B8C" w:rsidP="009E4CAD">
            <w:pPr>
              <w:pStyle w:val="libPoem"/>
            </w:pPr>
            <w:r>
              <w:rPr>
                <w:rtl/>
                <w:lang w:bidi="fa-IR"/>
              </w:rPr>
              <w:t>و تركت عمك ان تقاتل دونه</w:t>
            </w:r>
            <w:r w:rsidRPr="00725071">
              <w:rPr>
                <w:rStyle w:val="libPoemTiniChar0"/>
                <w:rtl/>
              </w:rPr>
              <w:br/>
              <w:t> </w:t>
            </w:r>
          </w:p>
        </w:tc>
        <w:tc>
          <w:tcPr>
            <w:tcW w:w="279" w:type="dxa"/>
            <w:shd w:val="clear" w:color="auto" w:fill="auto"/>
          </w:tcPr>
          <w:p w:rsidR="00B33B8C" w:rsidRDefault="00B33B8C" w:rsidP="009E4CAD">
            <w:pPr>
              <w:pStyle w:val="libPoem"/>
              <w:rPr>
                <w:rtl/>
              </w:rPr>
            </w:pPr>
          </w:p>
        </w:tc>
        <w:tc>
          <w:tcPr>
            <w:tcW w:w="3881" w:type="dxa"/>
            <w:shd w:val="clear" w:color="auto" w:fill="auto"/>
          </w:tcPr>
          <w:p w:rsidR="00B33B8C" w:rsidRDefault="00B33B8C" w:rsidP="009E4CAD">
            <w:pPr>
              <w:pStyle w:val="libPoem"/>
            </w:pPr>
            <w:r>
              <w:rPr>
                <w:rtl/>
                <w:lang w:bidi="fa-IR"/>
              </w:rPr>
              <w:t>قشلا، و لولا انت كان كنيعا</w:t>
            </w:r>
            <w:r w:rsidRPr="00725071">
              <w:rPr>
                <w:rStyle w:val="libPoemTiniChar0"/>
                <w:rtl/>
              </w:rPr>
              <w:br/>
              <w:t> </w:t>
            </w:r>
          </w:p>
        </w:tc>
      </w:tr>
      <w:tr w:rsidR="00B33B8C" w:rsidTr="00B33B8C">
        <w:tblPrEx>
          <w:tblLook w:val="04A0"/>
        </w:tblPrEx>
        <w:trPr>
          <w:trHeight w:val="350"/>
        </w:trPr>
        <w:tc>
          <w:tcPr>
            <w:tcW w:w="3920" w:type="dxa"/>
          </w:tcPr>
          <w:p w:rsidR="00B33B8C" w:rsidRDefault="00B33B8C" w:rsidP="009E4CAD">
            <w:pPr>
              <w:pStyle w:val="libPoem"/>
            </w:pPr>
            <w:r>
              <w:rPr>
                <w:rtl/>
                <w:lang w:bidi="fa-IR"/>
              </w:rPr>
              <w:t>و قتلت وافد آل بيت محمد</w:t>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9E4CAD">
            <w:pPr>
              <w:pStyle w:val="libPoem"/>
            </w:pPr>
            <w:r>
              <w:rPr>
                <w:rtl/>
                <w:lang w:bidi="fa-IR"/>
              </w:rPr>
              <w:t xml:space="preserve">و سلبت اسيافا له و دروعا </w:t>
            </w:r>
            <w:r w:rsidRPr="00C53597">
              <w:rPr>
                <w:rStyle w:val="libFootnotenumChar"/>
                <w:rtl/>
              </w:rPr>
              <w:t>(345)</w:t>
            </w:r>
            <w:r w:rsidRPr="00725071">
              <w:rPr>
                <w:rStyle w:val="libPoemTiniChar0"/>
                <w:rtl/>
              </w:rPr>
              <w:br/>
              <w:t> </w:t>
            </w:r>
          </w:p>
        </w:tc>
      </w:tr>
    </w:tbl>
    <w:p w:rsidR="00D34FF8" w:rsidRDefault="00D34FF8" w:rsidP="00D34FF8">
      <w:pPr>
        <w:pStyle w:val="libNormal"/>
        <w:rPr>
          <w:rtl/>
          <w:lang w:bidi="fa-IR"/>
        </w:rPr>
      </w:pPr>
      <w:r>
        <w:rPr>
          <w:rtl/>
          <w:lang w:bidi="fa-IR"/>
        </w:rPr>
        <w:t>عمويت</w:t>
      </w:r>
      <w:r w:rsidR="00101BC1">
        <w:rPr>
          <w:rtl/>
          <w:lang w:bidi="fa-IR"/>
        </w:rPr>
        <w:t xml:space="preserve"> </w:t>
      </w:r>
      <w:r>
        <w:rPr>
          <w:rtl/>
          <w:lang w:bidi="fa-IR"/>
        </w:rPr>
        <w:t>را</w:t>
      </w:r>
      <w:r w:rsidR="00101BC1">
        <w:rPr>
          <w:rtl/>
          <w:lang w:bidi="fa-IR"/>
        </w:rPr>
        <w:t xml:space="preserve"> </w:t>
      </w:r>
      <w:r w:rsidRPr="00C53597">
        <w:rPr>
          <w:rStyle w:val="libFootnotenumChar"/>
          <w:rtl/>
        </w:rPr>
        <w:t>(346)</w:t>
      </w:r>
      <w:r w:rsidR="00101BC1">
        <w:rPr>
          <w:rtl/>
          <w:lang w:bidi="fa-IR"/>
        </w:rPr>
        <w:t xml:space="preserve"> </w:t>
      </w:r>
      <w:r>
        <w:rPr>
          <w:rtl/>
          <w:lang w:bidi="fa-IR"/>
        </w:rPr>
        <w:t>بدون</w:t>
      </w:r>
      <w:r w:rsidR="00101BC1">
        <w:rPr>
          <w:rtl/>
          <w:lang w:bidi="fa-IR"/>
        </w:rPr>
        <w:t xml:space="preserve"> </w:t>
      </w:r>
      <w:r>
        <w:rPr>
          <w:rtl/>
          <w:lang w:bidi="fa-IR"/>
        </w:rPr>
        <w:t>اينكه</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دفاع</w:t>
      </w:r>
      <w:r w:rsidR="00101BC1">
        <w:rPr>
          <w:rtl/>
          <w:lang w:bidi="fa-IR"/>
        </w:rPr>
        <w:t xml:space="preserve"> </w:t>
      </w:r>
      <w:r>
        <w:rPr>
          <w:rtl/>
          <w:lang w:bidi="fa-IR"/>
        </w:rPr>
        <w:t>كنى،</w:t>
      </w:r>
      <w:r w:rsidR="00101BC1">
        <w:rPr>
          <w:rtl/>
          <w:lang w:bidi="fa-IR"/>
        </w:rPr>
        <w:t xml:space="preserve"> </w:t>
      </w:r>
      <w:r>
        <w:rPr>
          <w:rtl/>
          <w:lang w:bidi="fa-IR"/>
        </w:rPr>
        <w:t>با</w:t>
      </w:r>
      <w:r w:rsidR="00101BC1">
        <w:rPr>
          <w:rtl/>
          <w:lang w:bidi="fa-IR"/>
        </w:rPr>
        <w:t xml:space="preserve"> </w:t>
      </w:r>
      <w:r>
        <w:rPr>
          <w:rtl/>
          <w:lang w:bidi="fa-IR"/>
        </w:rPr>
        <w:t>سستى</w:t>
      </w:r>
      <w:r w:rsidR="00101BC1">
        <w:rPr>
          <w:rtl/>
          <w:lang w:bidi="fa-IR"/>
        </w:rPr>
        <w:t xml:space="preserve"> </w:t>
      </w:r>
      <w:r>
        <w:rPr>
          <w:rtl/>
          <w:lang w:bidi="fa-IR"/>
        </w:rPr>
        <w:t>رها</w:t>
      </w:r>
      <w:r w:rsidR="00101BC1">
        <w:rPr>
          <w:rtl/>
          <w:lang w:bidi="fa-IR"/>
        </w:rPr>
        <w:t xml:space="preserve"> </w:t>
      </w:r>
      <w:r>
        <w:rPr>
          <w:rtl/>
          <w:lang w:bidi="fa-IR"/>
        </w:rPr>
        <w:t>كردى</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تو</w:t>
      </w:r>
      <w:r w:rsidR="00101BC1">
        <w:rPr>
          <w:rtl/>
          <w:lang w:bidi="fa-IR"/>
        </w:rPr>
        <w:t xml:space="preserve"> </w:t>
      </w:r>
      <w:r>
        <w:rPr>
          <w:rtl/>
          <w:lang w:bidi="fa-IR"/>
        </w:rPr>
        <w:t>نبودى</w:t>
      </w:r>
      <w:r w:rsidR="00101BC1">
        <w:rPr>
          <w:rtl/>
          <w:lang w:bidi="fa-IR"/>
        </w:rPr>
        <w:t xml:space="preserve"> </w:t>
      </w:r>
      <w:r>
        <w:rPr>
          <w:rtl/>
          <w:lang w:bidi="fa-IR"/>
        </w:rPr>
        <w:t>كسى</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دست</w:t>
      </w:r>
      <w:r w:rsidR="00101BC1">
        <w:rPr>
          <w:rtl/>
          <w:lang w:bidi="fa-IR"/>
        </w:rPr>
        <w:t xml:space="preserve"> </w:t>
      </w:r>
      <w:r>
        <w:rPr>
          <w:rtl/>
          <w:lang w:bidi="fa-IR"/>
        </w:rPr>
        <w:t>نمى</w:t>
      </w:r>
      <w:r w:rsidR="00101BC1">
        <w:rPr>
          <w:rtl/>
          <w:lang w:bidi="fa-IR"/>
        </w:rPr>
        <w:t xml:space="preserve"> </w:t>
      </w:r>
      <w:r>
        <w:rPr>
          <w:rtl/>
          <w:lang w:bidi="fa-IR"/>
        </w:rPr>
        <w:t>يافت</w:t>
      </w:r>
      <w:r w:rsidR="00101BC1">
        <w:rPr>
          <w:rtl/>
          <w:lang w:bidi="fa-IR"/>
        </w:rPr>
        <w:t xml:space="preserve">. </w:t>
      </w:r>
      <w:r>
        <w:rPr>
          <w:rtl/>
          <w:lang w:bidi="fa-IR"/>
        </w:rPr>
        <w:t>و</w:t>
      </w:r>
      <w:r w:rsidR="00101BC1">
        <w:rPr>
          <w:rtl/>
          <w:lang w:bidi="fa-IR"/>
        </w:rPr>
        <w:t xml:space="preserve"> </w:t>
      </w:r>
      <w:r>
        <w:rPr>
          <w:rtl/>
          <w:lang w:bidi="fa-IR"/>
        </w:rPr>
        <w:t>نماينده</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محمد</w:t>
      </w:r>
      <w:r w:rsidR="00101BC1">
        <w:rPr>
          <w:rtl/>
          <w:lang w:bidi="fa-IR"/>
        </w:rPr>
        <w:t xml:space="preserve"> </w:t>
      </w:r>
      <w:r>
        <w:rPr>
          <w:rtl/>
          <w:lang w:bidi="fa-IR"/>
        </w:rPr>
        <w:t>را</w:t>
      </w:r>
      <w:r w:rsidR="00101BC1">
        <w:rPr>
          <w:rtl/>
          <w:lang w:bidi="fa-IR"/>
        </w:rPr>
        <w:t xml:space="preserve"> </w:t>
      </w:r>
      <w:r>
        <w:rPr>
          <w:rtl/>
          <w:lang w:bidi="fa-IR"/>
        </w:rPr>
        <w:t>كشتى</w:t>
      </w:r>
      <w:r w:rsidR="00101BC1">
        <w:rPr>
          <w:rtl/>
          <w:lang w:bidi="fa-IR"/>
        </w:rPr>
        <w:t xml:space="preserve"> </w:t>
      </w:r>
      <w:r>
        <w:rPr>
          <w:rtl/>
          <w:lang w:bidi="fa-IR"/>
        </w:rPr>
        <w:t>و</w:t>
      </w:r>
      <w:r w:rsidR="00101BC1">
        <w:rPr>
          <w:rtl/>
          <w:lang w:bidi="fa-IR"/>
        </w:rPr>
        <w:t xml:space="preserve"> </w:t>
      </w:r>
      <w:r>
        <w:rPr>
          <w:rtl/>
          <w:lang w:bidi="fa-IR"/>
        </w:rPr>
        <w:t>شمشير</w:t>
      </w:r>
      <w:r w:rsidR="00101BC1">
        <w:rPr>
          <w:rtl/>
          <w:lang w:bidi="fa-IR"/>
        </w:rPr>
        <w:t xml:space="preserve"> </w:t>
      </w:r>
      <w:r>
        <w:rPr>
          <w:rtl/>
          <w:lang w:bidi="fa-IR"/>
        </w:rPr>
        <w:t>و</w:t>
      </w:r>
      <w:r w:rsidR="00101BC1">
        <w:rPr>
          <w:rtl/>
          <w:lang w:bidi="fa-IR"/>
        </w:rPr>
        <w:t xml:space="preserve"> </w:t>
      </w:r>
      <w:r>
        <w:rPr>
          <w:rtl/>
          <w:lang w:bidi="fa-IR"/>
        </w:rPr>
        <w:t>زره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يغما</w:t>
      </w:r>
      <w:r w:rsidR="00101BC1">
        <w:rPr>
          <w:rtl/>
          <w:lang w:bidi="fa-IR"/>
        </w:rPr>
        <w:t xml:space="preserve"> </w:t>
      </w:r>
      <w:r>
        <w:rPr>
          <w:rtl/>
          <w:lang w:bidi="fa-IR"/>
        </w:rPr>
        <w:t>بردى</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اجساد</w:t>
      </w:r>
      <w:r w:rsidR="00101BC1">
        <w:rPr>
          <w:rtl/>
          <w:lang w:bidi="fa-IR"/>
        </w:rPr>
        <w:t xml:space="preserve"> </w:t>
      </w:r>
      <w:r>
        <w:rPr>
          <w:rtl/>
          <w:lang w:bidi="fa-IR"/>
        </w:rPr>
        <w:t>مطهر</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شهير</w:t>
      </w:r>
      <w:r w:rsidR="00101BC1">
        <w:rPr>
          <w:rtl/>
          <w:lang w:bidi="fa-IR"/>
        </w:rPr>
        <w:t xml:space="preserve"> </w:t>
      </w:r>
      <w:r>
        <w:rPr>
          <w:rtl/>
          <w:lang w:bidi="fa-IR"/>
        </w:rPr>
        <w:t>در</w:t>
      </w:r>
      <w:r w:rsidR="00101BC1">
        <w:rPr>
          <w:rtl/>
          <w:lang w:bidi="fa-IR"/>
        </w:rPr>
        <w:t xml:space="preserve"> </w:t>
      </w:r>
      <w:r>
        <w:rPr>
          <w:rtl/>
          <w:lang w:bidi="fa-IR"/>
        </w:rPr>
        <w:t>كوچه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خيابان</w:t>
      </w:r>
      <w:r w:rsidR="00B33B8C">
        <w:rPr>
          <w:rFonts w:hint="cs"/>
          <w:rtl/>
          <w:lang w:bidi="fa-IR"/>
        </w:rPr>
        <w:t xml:space="preserve"> </w:t>
      </w:r>
      <w:r>
        <w:rPr>
          <w:rtl/>
          <w:lang w:bidi="fa-IR"/>
        </w:rPr>
        <w:t>ها</w:t>
      </w:r>
      <w:r w:rsidR="00101BC1">
        <w:rPr>
          <w:rtl/>
          <w:lang w:bidi="fa-IR"/>
        </w:rPr>
        <w:t xml:space="preserve"> </w:t>
      </w:r>
      <w:r>
        <w:rPr>
          <w:rtl/>
          <w:lang w:bidi="fa-IR"/>
        </w:rPr>
        <w:t>بر</w:t>
      </w:r>
      <w:r w:rsidR="00101BC1">
        <w:rPr>
          <w:rtl/>
          <w:lang w:bidi="fa-IR"/>
        </w:rPr>
        <w:t xml:space="preserve"> </w:t>
      </w:r>
      <w:r>
        <w:rPr>
          <w:rtl/>
          <w:lang w:bidi="fa-IR"/>
        </w:rPr>
        <w:t>زمين</w:t>
      </w:r>
      <w:r w:rsidR="00101BC1">
        <w:rPr>
          <w:rtl/>
          <w:lang w:bidi="fa-IR"/>
        </w:rPr>
        <w:t xml:space="preserve"> </w:t>
      </w:r>
      <w:r>
        <w:rPr>
          <w:rtl/>
          <w:lang w:bidi="fa-IR"/>
        </w:rPr>
        <w:t>كشانده</w:t>
      </w:r>
      <w:r w:rsidR="00101BC1">
        <w:rPr>
          <w:rtl/>
          <w:lang w:bidi="fa-IR"/>
        </w:rPr>
        <w:t xml:space="preserve"> </w:t>
      </w:r>
      <w:r>
        <w:rPr>
          <w:rtl/>
          <w:lang w:bidi="fa-IR"/>
        </w:rPr>
        <w:t>شدند،</w:t>
      </w:r>
      <w:r w:rsidR="00101BC1">
        <w:rPr>
          <w:rtl/>
          <w:lang w:bidi="fa-IR"/>
        </w:rPr>
        <w:t xml:space="preserve"> </w:t>
      </w:r>
      <w:r>
        <w:rPr>
          <w:rtl/>
          <w:lang w:bidi="fa-IR"/>
        </w:rPr>
        <w:t>به</w:t>
      </w:r>
      <w:r w:rsidR="00101BC1">
        <w:rPr>
          <w:rtl/>
          <w:lang w:bidi="fa-IR"/>
        </w:rPr>
        <w:t xml:space="preserve"> </w:t>
      </w:r>
      <w:r>
        <w:rPr>
          <w:rtl/>
          <w:lang w:bidi="fa-IR"/>
        </w:rPr>
        <w:t>دستور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نزديك</w:t>
      </w:r>
      <w:r w:rsidR="00101BC1">
        <w:rPr>
          <w:rtl/>
          <w:lang w:bidi="fa-IR"/>
        </w:rPr>
        <w:t xml:space="preserve"> </w:t>
      </w:r>
      <w:r>
        <w:rPr>
          <w:rtl/>
          <w:lang w:bidi="fa-IR"/>
        </w:rPr>
        <w:t>قصر</w:t>
      </w:r>
      <w:r w:rsidR="00101BC1">
        <w:rPr>
          <w:rtl/>
          <w:lang w:bidi="fa-IR"/>
        </w:rPr>
        <w:t xml:space="preserve"> </w:t>
      </w:r>
      <w:r>
        <w:rPr>
          <w:rtl/>
          <w:lang w:bidi="fa-IR"/>
        </w:rPr>
        <w:t>تحت</w:t>
      </w:r>
      <w:r w:rsidR="00101BC1">
        <w:rPr>
          <w:rtl/>
          <w:lang w:bidi="fa-IR"/>
        </w:rPr>
        <w:t xml:space="preserve"> </w:t>
      </w:r>
      <w:r>
        <w:rPr>
          <w:rtl/>
          <w:lang w:bidi="fa-IR"/>
        </w:rPr>
        <w:t>حفاظت</w:t>
      </w:r>
      <w:r w:rsidR="00101BC1">
        <w:rPr>
          <w:rtl/>
          <w:lang w:bidi="fa-IR"/>
        </w:rPr>
        <w:t xml:space="preserve"> </w:t>
      </w:r>
      <w:r>
        <w:rPr>
          <w:rtl/>
          <w:lang w:bidi="fa-IR"/>
        </w:rPr>
        <w:t>شديد،</w:t>
      </w:r>
      <w:r w:rsidR="00101BC1">
        <w:rPr>
          <w:rtl/>
          <w:lang w:bidi="fa-IR"/>
        </w:rPr>
        <w:t xml:space="preserve"> </w:t>
      </w:r>
      <w:r>
        <w:rPr>
          <w:rtl/>
          <w:lang w:bidi="fa-IR"/>
        </w:rPr>
        <w:t>به</w:t>
      </w:r>
      <w:r w:rsidR="00101BC1">
        <w:rPr>
          <w:rtl/>
          <w:lang w:bidi="fa-IR"/>
        </w:rPr>
        <w:t xml:space="preserve"> </w:t>
      </w:r>
      <w:r>
        <w:rPr>
          <w:rtl/>
          <w:lang w:bidi="fa-IR"/>
        </w:rPr>
        <w:t>دار</w:t>
      </w:r>
      <w:r w:rsidR="00101BC1">
        <w:rPr>
          <w:rtl/>
          <w:lang w:bidi="fa-IR"/>
        </w:rPr>
        <w:t xml:space="preserve"> </w:t>
      </w:r>
      <w:r>
        <w:rPr>
          <w:rtl/>
          <w:lang w:bidi="fa-IR"/>
        </w:rPr>
        <w:t>آويختند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حكومت</w:t>
      </w:r>
      <w:r w:rsidR="00101BC1">
        <w:rPr>
          <w:rtl/>
          <w:lang w:bidi="fa-IR"/>
        </w:rPr>
        <w:t xml:space="preserve"> </w:t>
      </w:r>
      <w:r>
        <w:rPr>
          <w:rtl/>
          <w:lang w:bidi="fa-IR"/>
        </w:rPr>
        <w:t>سه</w:t>
      </w:r>
      <w:r w:rsidR="00101BC1">
        <w:rPr>
          <w:rtl/>
          <w:lang w:bidi="fa-IR"/>
        </w:rPr>
        <w:t xml:space="preserve"> </w:t>
      </w:r>
      <w:r>
        <w:rPr>
          <w:rtl/>
          <w:lang w:bidi="fa-IR"/>
        </w:rPr>
        <w:t>جنايت</w:t>
      </w:r>
      <w:r w:rsidR="00101BC1">
        <w:rPr>
          <w:rtl/>
          <w:lang w:bidi="fa-IR"/>
        </w:rPr>
        <w:t xml:space="preserve"> </w:t>
      </w:r>
      <w:r>
        <w:rPr>
          <w:rtl/>
          <w:lang w:bidi="fa-IR"/>
        </w:rPr>
        <w:t>مرتكب</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حدود</w:t>
      </w:r>
      <w:r w:rsidR="00101BC1">
        <w:rPr>
          <w:rtl/>
          <w:lang w:bidi="fa-IR"/>
        </w:rPr>
        <w:t xml:space="preserve"> </w:t>
      </w:r>
      <w:r>
        <w:rPr>
          <w:rtl/>
          <w:lang w:bidi="fa-IR"/>
        </w:rPr>
        <w:t>اسلام</w:t>
      </w:r>
      <w:r w:rsidR="00101BC1">
        <w:rPr>
          <w:rtl/>
          <w:lang w:bidi="fa-IR"/>
        </w:rPr>
        <w:t xml:space="preserve"> </w:t>
      </w:r>
      <w:r>
        <w:rPr>
          <w:rtl/>
          <w:lang w:bidi="fa-IR"/>
        </w:rPr>
        <w:t>تجاوز</w:t>
      </w:r>
      <w:r w:rsidR="00101BC1">
        <w:rPr>
          <w:rtl/>
          <w:lang w:bidi="fa-IR"/>
        </w:rPr>
        <w:t xml:space="preserve"> </w:t>
      </w:r>
      <w:r>
        <w:rPr>
          <w:rtl/>
          <w:lang w:bidi="fa-IR"/>
        </w:rPr>
        <w:t>كرد؛</w:t>
      </w:r>
      <w:r w:rsidR="00101BC1">
        <w:rPr>
          <w:rtl/>
          <w:lang w:bidi="fa-IR"/>
        </w:rPr>
        <w:t xml:space="preserve"> </w:t>
      </w:r>
      <w:r>
        <w:rPr>
          <w:rtl/>
          <w:lang w:bidi="fa-IR"/>
        </w:rPr>
        <w:t>همچنانكه</w:t>
      </w:r>
      <w:r w:rsidR="00101BC1">
        <w:rPr>
          <w:rtl/>
          <w:lang w:bidi="fa-IR"/>
        </w:rPr>
        <w:t xml:space="preserve"> </w:t>
      </w:r>
      <w:r>
        <w:rPr>
          <w:rtl/>
          <w:lang w:bidi="fa-IR"/>
        </w:rPr>
        <w:t>مجاهد</w:t>
      </w:r>
      <w:r w:rsidR="00101BC1">
        <w:rPr>
          <w:rtl/>
          <w:lang w:bidi="fa-IR"/>
        </w:rPr>
        <w:t xml:space="preserve"> </w:t>
      </w:r>
      <w:r>
        <w:rPr>
          <w:rtl/>
          <w:lang w:bidi="fa-IR"/>
        </w:rPr>
        <w:t>دلير</w:t>
      </w:r>
      <w:r w:rsidR="00101BC1">
        <w:rPr>
          <w:rtl/>
          <w:lang w:bidi="fa-IR"/>
        </w:rPr>
        <w:t xml:space="preserve"> </w:t>
      </w:r>
      <w:r>
        <w:rPr>
          <w:rtl/>
          <w:lang w:bidi="fa-IR"/>
        </w:rPr>
        <w:t>مسلم</w:t>
      </w:r>
      <w:r w:rsidR="00544A33">
        <w:rPr>
          <w:rtl/>
          <w:lang w:bidi="fa-IR"/>
        </w:rPr>
        <w:t>،</w:t>
      </w:r>
      <w:r w:rsidR="00101BC1">
        <w:rPr>
          <w:rtl/>
          <w:lang w:bidi="fa-IR"/>
        </w:rPr>
        <w:t xml:space="preserve"> </w:t>
      </w:r>
      <w:r>
        <w:rPr>
          <w:rtl/>
          <w:lang w:bidi="fa-IR"/>
        </w:rPr>
        <w:t>پيشاپيش</w:t>
      </w:r>
      <w:r w:rsidR="00101BC1">
        <w:rPr>
          <w:rtl/>
          <w:lang w:bidi="fa-IR"/>
        </w:rPr>
        <w:t xml:space="preserve"> </w:t>
      </w:r>
      <w:r>
        <w:rPr>
          <w:rtl/>
          <w:lang w:bidi="fa-IR"/>
        </w:rPr>
        <w:t>اين</w:t>
      </w:r>
      <w:r w:rsidR="00101BC1">
        <w:rPr>
          <w:rtl/>
          <w:lang w:bidi="fa-IR"/>
        </w:rPr>
        <w:t xml:space="preserve"> </w:t>
      </w:r>
      <w:r>
        <w:rPr>
          <w:rtl/>
          <w:lang w:bidi="fa-IR"/>
        </w:rPr>
        <w:t>سه</w:t>
      </w:r>
      <w:r w:rsidR="00101BC1">
        <w:rPr>
          <w:rtl/>
          <w:lang w:bidi="fa-IR"/>
        </w:rPr>
        <w:t xml:space="preserve"> </w:t>
      </w:r>
      <w:r>
        <w:rPr>
          <w:rtl/>
          <w:lang w:bidi="fa-IR"/>
        </w:rPr>
        <w:t>پيامد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نظر</w:t>
      </w:r>
      <w:r w:rsidR="00101BC1">
        <w:rPr>
          <w:rtl/>
          <w:lang w:bidi="fa-IR"/>
        </w:rPr>
        <w:t xml:space="preserve"> </w:t>
      </w:r>
      <w:r>
        <w:rPr>
          <w:rtl/>
          <w:lang w:bidi="fa-IR"/>
        </w:rPr>
        <w:t>ثاقب</w:t>
      </w:r>
      <w:r w:rsidR="00101BC1">
        <w:rPr>
          <w:rtl/>
          <w:lang w:bidi="fa-IR"/>
        </w:rPr>
        <w:t xml:space="preserve"> </w:t>
      </w:r>
      <w:r>
        <w:rPr>
          <w:rtl/>
          <w:lang w:bidi="fa-IR"/>
        </w:rPr>
        <w:t>خود</w:t>
      </w:r>
      <w:r w:rsidR="00101BC1">
        <w:rPr>
          <w:rtl/>
          <w:lang w:bidi="fa-IR"/>
        </w:rPr>
        <w:t xml:space="preserve"> </w:t>
      </w:r>
      <w:r>
        <w:rPr>
          <w:rtl/>
          <w:lang w:bidi="fa-IR"/>
        </w:rPr>
        <w:t>دريافته</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گوش</w:t>
      </w:r>
      <w:r w:rsidR="00101BC1">
        <w:rPr>
          <w:rtl/>
          <w:lang w:bidi="fa-IR"/>
        </w:rPr>
        <w:t xml:space="preserve"> </w:t>
      </w:r>
      <w:r>
        <w:rPr>
          <w:rtl/>
          <w:lang w:bidi="fa-IR"/>
        </w:rPr>
        <w:t>زد</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اين</w:t>
      </w:r>
      <w:r w:rsidR="00101BC1">
        <w:rPr>
          <w:rtl/>
          <w:lang w:bidi="fa-IR"/>
        </w:rPr>
        <w:t xml:space="preserve"> </w:t>
      </w:r>
      <w:r>
        <w:rPr>
          <w:rtl/>
          <w:lang w:bidi="fa-IR"/>
        </w:rPr>
        <w:t>سه</w:t>
      </w:r>
      <w:r w:rsidR="00101BC1">
        <w:rPr>
          <w:rtl/>
          <w:lang w:bidi="fa-IR"/>
        </w:rPr>
        <w:t xml:space="preserve"> </w:t>
      </w:r>
      <w:r>
        <w:rPr>
          <w:rtl/>
          <w:lang w:bidi="fa-IR"/>
        </w:rPr>
        <w:t>جنايت</w:t>
      </w:r>
      <w:r w:rsidR="00101BC1">
        <w:rPr>
          <w:rtl/>
          <w:lang w:bidi="fa-IR"/>
        </w:rPr>
        <w:t xml:space="preserve"> </w:t>
      </w:r>
      <w:r>
        <w:rPr>
          <w:rtl/>
          <w:lang w:bidi="fa-IR"/>
        </w:rPr>
        <w:t>عبارت</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انداختن</w:t>
      </w:r>
      <w:r w:rsidR="00101BC1">
        <w:rPr>
          <w:rtl/>
          <w:lang w:bidi="fa-IR"/>
        </w:rPr>
        <w:t xml:space="preserve"> </w:t>
      </w:r>
      <w:r>
        <w:rPr>
          <w:rtl/>
          <w:lang w:bidi="fa-IR"/>
        </w:rPr>
        <w:t>پيكر</w:t>
      </w:r>
      <w:r w:rsidR="00101BC1">
        <w:rPr>
          <w:rtl/>
          <w:lang w:bidi="fa-IR"/>
        </w:rPr>
        <w:t xml:space="preserve"> </w:t>
      </w:r>
      <w:r>
        <w:rPr>
          <w:rtl/>
          <w:lang w:bidi="fa-IR"/>
        </w:rPr>
        <w:t>حضرت</w:t>
      </w:r>
      <w:r w:rsidR="00101BC1">
        <w:rPr>
          <w:rtl/>
          <w:lang w:bidi="fa-IR"/>
        </w:rPr>
        <w:t xml:space="preserve"> </w:t>
      </w:r>
      <w:r>
        <w:rPr>
          <w:rtl/>
          <w:lang w:bidi="fa-IR"/>
        </w:rPr>
        <w:t>از</w:t>
      </w:r>
      <w:r w:rsidR="00101BC1">
        <w:rPr>
          <w:rtl/>
          <w:lang w:bidi="fa-IR"/>
        </w:rPr>
        <w:t xml:space="preserve"> </w:t>
      </w:r>
      <w:r>
        <w:rPr>
          <w:rtl/>
          <w:lang w:bidi="fa-IR"/>
        </w:rPr>
        <w:t>بلندى</w:t>
      </w:r>
      <w:r w:rsidR="00101BC1">
        <w:rPr>
          <w:rtl/>
          <w:lang w:bidi="fa-IR"/>
        </w:rPr>
        <w:t xml:space="preserve"> </w:t>
      </w:r>
      <w:r>
        <w:rPr>
          <w:rtl/>
          <w:lang w:bidi="fa-IR"/>
        </w:rPr>
        <w:t>قصر</w:t>
      </w:r>
      <w:r w:rsidR="00101BC1">
        <w:rPr>
          <w:rtl/>
          <w:lang w:bidi="fa-IR"/>
        </w:rPr>
        <w:t xml:space="preserve"> </w:t>
      </w:r>
      <w:r>
        <w:rPr>
          <w:rtl/>
          <w:lang w:bidi="fa-IR"/>
        </w:rPr>
        <w:t>بر</w:t>
      </w:r>
      <w:r w:rsidR="00101BC1">
        <w:rPr>
          <w:rtl/>
          <w:lang w:bidi="fa-IR"/>
        </w:rPr>
        <w:t xml:space="preserve"> </w:t>
      </w:r>
      <w:r>
        <w:rPr>
          <w:rtl/>
          <w:lang w:bidi="fa-IR"/>
        </w:rPr>
        <w:t>زمين</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كشيدن</w:t>
      </w:r>
      <w:r w:rsidR="00101BC1">
        <w:rPr>
          <w:rtl/>
          <w:lang w:bidi="fa-IR"/>
        </w:rPr>
        <w:t xml:space="preserve"> </w:t>
      </w:r>
      <w:r>
        <w:rPr>
          <w:rtl/>
          <w:lang w:bidi="fa-IR"/>
        </w:rPr>
        <w:t>اجساد</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در</w:t>
      </w:r>
      <w:r w:rsidR="00101BC1">
        <w:rPr>
          <w:rtl/>
          <w:lang w:bidi="fa-IR"/>
        </w:rPr>
        <w:t xml:space="preserve"> </w:t>
      </w:r>
      <w:r>
        <w:rPr>
          <w:rtl/>
          <w:lang w:bidi="fa-IR"/>
        </w:rPr>
        <w:t>كوچه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راهها</w:t>
      </w:r>
      <w:r w:rsidR="00101BC1">
        <w:rPr>
          <w:rtl/>
          <w:lang w:bidi="fa-IR"/>
        </w:rPr>
        <w:t xml:space="preserve">. </w:t>
      </w:r>
    </w:p>
    <w:p w:rsidR="00D34FF8" w:rsidRDefault="00D34FF8" w:rsidP="00D34FF8">
      <w:pPr>
        <w:pStyle w:val="libNormal"/>
        <w:rPr>
          <w:rtl/>
          <w:lang w:bidi="fa-IR"/>
        </w:rPr>
      </w:pPr>
      <w:r>
        <w:rPr>
          <w:rtl/>
          <w:lang w:bidi="fa-IR"/>
        </w:rPr>
        <w:lastRenderedPageBreak/>
        <w:t>3-</w:t>
      </w:r>
      <w:r w:rsidR="00101BC1">
        <w:rPr>
          <w:rtl/>
          <w:lang w:bidi="fa-IR"/>
        </w:rPr>
        <w:t xml:space="preserve"> </w:t>
      </w:r>
      <w:r>
        <w:rPr>
          <w:rtl/>
          <w:lang w:bidi="fa-IR"/>
        </w:rPr>
        <w:t>آويختن</w:t>
      </w:r>
      <w:r w:rsidR="00101BC1">
        <w:rPr>
          <w:rtl/>
          <w:lang w:bidi="fa-IR"/>
        </w:rPr>
        <w:t xml:space="preserve"> </w:t>
      </w:r>
      <w:r>
        <w:rPr>
          <w:rtl/>
          <w:lang w:bidi="fa-IR"/>
        </w:rPr>
        <w:t>اجساد،</w:t>
      </w:r>
      <w:r w:rsidR="00101BC1">
        <w:rPr>
          <w:rtl/>
          <w:lang w:bidi="fa-IR"/>
        </w:rPr>
        <w:t xml:space="preserve"> </w:t>
      </w:r>
      <w:r>
        <w:rPr>
          <w:rtl/>
          <w:lang w:bidi="fa-IR"/>
        </w:rPr>
        <w:t>به</w:t>
      </w:r>
      <w:r w:rsidR="00101BC1">
        <w:rPr>
          <w:rtl/>
          <w:lang w:bidi="fa-IR"/>
        </w:rPr>
        <w:t xml:space="preserve"> </w:t>
      </w:r>
      <w:r>
        <w:rPr>
          <w:rtl/>
          <w:lang w:bidi="fa-IR"/>
        </w:rPr>
        <w:t>مدت</w:t>
      </w:r>
      <w:r w:rsidR="00101BC1">
        <w:rPr>
          <w:rtl/>
          <w:lang w:bidi="fa-IR"/>
        </w:rPr>
        <w:t xml:space="preserve"> </w:t>
      </w:r>
      <w:r>
        <w:rPr>
          <w:rtl/>
          <w:lang w:bidi="fa-IR"/>
        </w:rPr>
        <w:t>چند</w:t>
      </w:r>
      <w:r w:rsidR="00101BC1">
        <w:rPr>
          <w:rtl/>
          <w:lang w:bidi="fa-IR"/>
        </w:rPr>
        <w:t xml:space="preserve"> </w:t>
      </w:r>
      <w:r>
        <w:rPr>
          <w:rtl/>
          <w:lang w:bidi="fa-IR"/>
        </w:rPr>
        <w:t>روز!</w:t>
      </w:r>
      <w:r w:rsidR="00101BC1">
        <w:rPr>
          <w:rtl/>
          <w:lang w:bidi="fa-IR"/>
        </w:rPr>
        <w:t xml:space="preserve">. </w:t>
      </w:r>
    </w:p>
    <w:p w:rsidR="00D34FF8" w:rsidRDefault="00D34FF8" w:rsidP="00D34FF8">
      <w:pPr>
        <w:pStyle w:val="libNormal"/>
        <w:rPr>
          <w:rtl/>
          <w:lang w:bidi="fa-IR"/>
        </w:rPr>
      </w:pPr>
      <w:r>
        <w:rPr>
          <w:rtl/>
          <w:lang w:bidi="fa-IR"/>
        </w:rPr>
        <w:t>نكته</w:t>
      </w:r>
      <w:r w:rsidR="00101BC1">
        <w:rPr>
          <w:rtl/>
          <w:lang w:bidi="fa-IR"/>
        </w:rPr>
        <w:t xml:space="preserve"> </w:t>
      </w:r>
      <w:r>
        <w:rPr>
          <w:rtl/>
          <w:lang w:bidi="fa-IR"/>
        </w:rPr>
        <w:t>قابل</w:t>
      </w:r>
      <w:r w:rsidR="00101BC1">
        <w:rPr>
          <w:rtl/>
          <w:lang w:bidi="fa-IR"/>
        </w:rPr>
        <w:t xml:space="preserve"> </w:t>
      </w:r>
      <w:r>
        <w:rPr>
          <w:rtl/>
          <w:lang w:bidi="fa-IR"/>
        </w:rPr>
        <w:t>توجه</w:t>
      </w:r>
      <w:r w:rsidR="00101BC1">
        <w:rPr>
          <w:rtl/>
          <w:lang w:bidi="fa-IR"/>
        </w:rPr>
        <w:t xml:space="preserve"> </w:t>
      </w: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عمق</w:t>
      </w:r>
      <w:r w:rsidR="00101BC1">
        <w:rPr>
          <w:rtl/>
          <w:lang w:bidi="fa-IR"/>
        </w:rPr>
        <w:t xml:space="preserve"> </w:t>
      </w:r>
      <w:r>
        <w:rPr>
          <w:rtl/>
          <w:lang w:bidi="fa-IR"/>
        </w:rPr>
        <w:t>ادراك</w:t>
      </w:r>
      <w:r w:rsidR="00101BC1">
        <w:rPr>
          <w:rtl/>
          <w:lang w:bidi="fa-IR"/>
        </w:rPr>
        <w:t xml:space="preserve"> </w:t>
      </w:r>
      <w:r>
        <w:rPr>
          <w:rtl/>
          <w:lang w:bidi="fa-IR"/>
        </w:rPr>
        <w:t>و</w:t>
      </w:r>
      <w:r w:rsidR="00101BC1">
        <w:rPr>
          <w:rtl/>
          <w:lang w:bidi="fa-IR"/>
        </w:rPr>
        <w:t xml:space="preserve"> </w:t>
      </w:r>
      <w:r>
        <w:rPr>
          <w:rtl/>
          <w:lang w:bidi="fa-IR"/>
        </w:rPr>
        <w:t>بينش</w:t>
      </w:r>
      <w:r w:rsidR="00101BC1">
        <w:rPr>
          <w:rtl/>
          <w:lang w:bidi="fa-IR"/>
        </w:rPr>
        <w:t xml:space="preserve"> </w:t>
      </w:r>
      <w:r>
        <w:rPr>
          <w:rtl/>
          <w:lang w:bidi="fa-IR"/>
        </w:rPr>
        <w:t>قوى</w:t>
      </w:r>
      <w:r w:rsidR="00101BC1">
        <w:rPr>
          <w:rtl/>
          <w:lang w:bidi="fa-IR"/>
        </w:rPr>
        <w:t xml:space="preserve"> </w:t>
      </w:r>
      <w:r>
        <w:rPr>
          <w:rtl/>
          <w:lang w:bidi="fa-IR"/>
        </w:rPr>
        <w:t>حضرت</w:t>
      </w:r>
      <w:r w:rsidR="00101BC1">
        <w:rPr>
          <w:rtl/>
          <w:lang w:bidi="fa-IR"/>
        </w:rPr>
        <w:t xml:space="preserve"> </w:t>
      </w:r>
      <w:r>
        <w:rPr>
          <w:rtl/>
          <w:lang w:bidi="fa-IR"/>
        </w:rPr>
        <w:t>و</w:t>
      </w:r>
      <w:r w:rsidR="00101BC1">
        <w:rPr>
          <w:rtl/>
          <w:lang w:bidi="fa-IR"/>
        </w:rPr>
        <w:t xml:space="preserve"> </w:t>
      </w:r>
      <w:r>
        <w:rPr>
          <w:rtl/>
          <w:lang w:bidi="fa-IR"/>
        </w:rPr>
        <w:t>آينده</w:t>
      </w:r>
      <w:r w:rsidR="00101BC1">
        <w:rPr>
          <w:rtl/>
          <w:lang w:bidi="fa-IR"/>
        </w:rPr>
        <w:t xml:space="preserve"> </w:t>
      </w:r>
      <w:r>
        <w:rPr>
          <w:rtl/>
          <w:lang w:bidi="fa-IR"/>
        </w:rPr>
        <w:t>نگرى</w:t>
      </w:r>
      <w:r w:rsidR="00101BC1">
        <w:rPr>
          <w:rtl/>
          <w:lang w:bidi="fa-IR"/>
        </w:rPr>
        <w:t xml:space="preserve"> </w:t>
      </w:r>
      <w:r>
        <w:rPr>
          <w:rtl/>
          <w:lang w:bidi="fa-IR"/>
        </w:rPr>
        <w:t>وى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طبيعت</w:t>
      </w:r>
      <w:r w:rsidR="00101BC1">
        <w:rPr>
          <w:rtl/>
          <w:lang w:bidi="fa-IR"/>
        </w:rPr>
        <w:t xml:space="preserve"> </w:t>
      </w:r>
      <w:r>
        <w:rPr>
          <w:rtl/>
          <w:lang w:bidi="fa-IR"/>
        </w:rPr>
        <w:t>جنايتكارانه</w:t>
      </w:r>
      <w:r w:rsidR="00101BC1">
        <w:rPr>
          <w:rtl/>
          <w:lang w:bidi="fa-IR"/>
        </w:rPr>
        <w:t xml:space="preserve"> </w:t>
      </w:r>
      <w:r>
        <w:rPr>
          <w:rtl/>
          <w:lang w:bidi="fa-IR"/>
        </w:rPr>
        <w:t>طغيانگران،</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اطلاع</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كه</w:t>
      </w:r>
      <w:r w:rsidR="00101BC1">
        <w:rPr>
          <w:rtl/>
          <w:lang w:bidi="fa-IR"/>
        </w:rPr>
        <w:t xml:space="preserve"> </w:t>
      </w: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قربانيان</w:t>
      </w:r>
      <w:r w:rsidR="00101BC1">
        <w:rPr>
          <w:rtl/>
          <w:lang w:bidi="fa-IR"/>
        </w:rPr>
        <w:t xml:space="preserve"> </w:t>
      </w:r>
      <w:r>
        <w:rPr>
          <w:rtl/>
          <w:lang w:bidi="fa-IR"/>
        </w:rPr>
        <w:t>خود</w:t>
      </w:r>
      <w:r w:rsidR="00101BC1">
        <w:rPr>
          <w:rtl/>
          <w:lang w:bidi="fa-IR"/>
        </w:rPr>
        <w:t xml:space="preserve"> </w:t>
      </w:r>
      <w:r>
        <w:rPr>
          <w:rtl/>
          <w:lang w:bidi="fa-IR"/>
        </w:rPr>
        <w:t>چگونه</w:t>
      </w:r>
      <w:r w:rsidR="00101BC1">
        <w:rPr>
          <w:rtl/>
          <w:lang w:bidi="fa-IR"/>
        </w:rPr>
        <w:t xml:space="preserve"> </w:t>
      </w:r>
      <w:r>
        <w:rPr>
          <w:rtl/>
          <w:lang w:bidi="fa-IR"/>
        </w:rPr>
        <w:t>رفتار</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مثله</w:t>
      </w:r>
      <w:r w:rsidR="00101BC1">
        <w:rPr>
          <w:rtl/>
          <w:lang w:bidi="fa-IR"/>
        </w:rPr>
        <w:t xml:space="preserve"> </w:t>
      </w:r>
      <w:r>
        <w:rPr>
          <w:rtl/>
          <w:lang w:bidi="fa-IR"/>
        </w:rPr>
        <w:t>كردن</w:t>
      </w:r>
      <w:r w:rsidR="00101BC1">
        <w:rPr>
          <w:rtl/>
          <w:lang w:bidi="fa-IR"/>
        </w:rPr>
        <w:t xml:space="preserve"> </w:t>
      </w:r>
      <w:r>
        <w:rPr>
          <w:rtl/>
          <w:lang w:bidi="fa-IR"/>
        </w:rPr>
        <w:t>و</w:t>
      </w:r>
      <w:r w:rsidR="00101BC1">
        <w:rPr>
          <w:rtl/>
          <w:lang w:bidi="fa-IR"/>
        </w:rPr>
        <w:t xml:space="preserve"> </w:t>
      </w:r>
      <w:r>
        <w:rPr>
          <w:rtl/>
          <w:lang w:bidi="fa-IR"/>
        </w:rPr>
        <w:t>لطمه</w:t>
      </w:r>
      <w:r w:rsidR="00101BC1">
        <w:rPr>
          <w:rtl/>
          <w:lang w:bidi="fa-IR"/>
        </w:rPr>
        <w:t xml:space="preserve"> </w:t>
      </w:r>
      <w:r>
        <w:rPr>
          <w:rtl/>
          <w:lang w:bidi="fa-IR"/>
        </w:rPr>
        <w:t>زدن</w:t>
      </w:r>
      <w:r w:rsidR="00101BC1">
        <w:rPr>
          <w:rtl/>
          <w:lang w:bidi="fa-IR"/>
        </w:rPr>
        <w:t xml:space="preserve"> </w:t>
      </w:r>
      <w:r>
        <w:rPr>
          <w:rtl/>
          <w:lang w:bidi="fa-IR"/>
        </w:rPr>
        <w:t>ره</w:t>
      </w:r>
      <w:r w:rsidR="00101BC1">
        <w:rPr>
          <w:rtl/>
          <w:lang w:bidi="fa-IR"/>
        </w:rPr>
        <w:t xml:space="preserve"> </w:t>
      </w:r>
      <w:r>
        <w:rPr>
          <w:rtl/>
          <w:lang w:bidi="fa-IR"/>
        </w:rPr>
        <w:t>اجساد</w:t>
      </w:r>
      <w:r w:rsidR="00101BC1">
        <w:rPr>
          <w:rtl/>
          <w:lang w:bidi="fa-IR"/>
        </w:rPr>
        <w:t xml:space="preserve"> </w:t>
      </w:r>
      <w:r>
        <w:rPr>
          <w:rtl/>
          <w:lang w:bidi="fa-IR"/>
        </w:rPr>
        <w:t>نيز</w:t>
      </w:r>
      <w:r w:rsidR="00101BC1">
        <w:rPr>
          <w:rtl/>
          <w:lang w:bidi="fa-IR"/>
        </w:rPr>
        <w:t xml:space="preserve"> </w:t>
      </w:r>
      <w:r>
        <w:rPr>
          <w:rtl/>
          <w:lang w:bidi="fa-IR"/>
        </w:rPr>
        <w:t>خوددارى</w:t>
      </w:r>
      <w:r w:rsidR="00101BC1">
        <w:rPr>
          <w:rtl/>
          <w:lang w:bidi="fa-IR"/>
        </w:rPr>
        <w:t xml:space="preserve"> </w:t>
      </w:r>
      <w:r>
        <w:rPr>
          <w:rtl/>
          <w:lang w:bidi="fa-IR"/>
        </w:rPr>
        <w:t>نمى</w:t>
      </w:r>
      <w:r w:rsidR="00101BC1">
        <w:rPr>
          <w:rtl/>
          <w:lang w:bidi="fa-IR"/>
        </w:rPr>
        <w:t xml:space="preserve"> </w:t>
      </w:r>
      <w:r>
        <w:rPr>
          <w:rtl/>
          <w:lang w:bidi="fa-IR"/>
        </w:rPr>
        <w:t>كنند</w:t>
      </w:r>
      <w:r w:rsidR="00101BC1">
        <w:rPr>
          <w:rtl/>
          <w:lang w:bidi="fa-IR"/>
        </w:rPr>
        <w:t xml:space="preserve">. </w:t>
      </w:r>
      <w:r>
        <w:rPr>
          <w:rtl/>
          <w:lang w:bidi="fa-IR"/>
        </w:rPr>
        <w:t>لذا</w:t>
      </w:r>
      <w:r w:rsidR="00101BC1">
        <w:rPr>
          <w:rtl/>
          <w:lang w:bidi="fa-IR"/>
        </w:rPr>
        <w:t xml:space="preserve"> </w:t>
      </w:r>
      <w:r>
        <w:rPr>
          <w:rtl/>
          <w:lang w:bidi="fa-IR"/>
        </w:rPr>
        <w:t>مسلم</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موارد</w:t>
      </w:r>
      <w:r w:rsidR="00101BC1">
        <w:rPr>
          <w:rtl/>
          <w:lang w:bidi="fa-IR"/>
        </w:rPr>
        <w:t xml:space="preserve"> </w:t>
      </w:r>
      <w:r>
        <w:rPr>
          <w:rtl/>
          <w:lang w:bidi="fa-IR"/>
        </w:rPr>
        <w:t>وصيت</w:t>
      </w:r>
      <w:r w:rsidR="00101BC1">
        <w:rPr>
          <w:rtl/>
          <w:lang w:bidi="fa-IR"/>
        </w:rPr>
        <w:t xml:space="preserve"> </w:t>
      </w:r>
      <w:r>
        <w:rPr>
          <w:rtl/>
          <w:lang w:bidi="fa-IR"/>
        </w:rPr>
        <w:t>را</w:t>
      </w:r>
      <w:r w:rsidR="00101BC1">
        <w:rPr>
          <w:rtl/>
          <w:lang w:bidi="fa-IR"/>
        </w:rPr>
        <w:t xml:space="preserve"> </w:t>
      </w:r>
      <w:r>
        <w:rPr>
          <w:rtl/>
          <w:lang w:bidi="fa-IR"/>
        </w:rPr>
        <w:t>دفن</w:t>
      </w:r>
      <w:r w:rsidR="00101BC1">
        <w:rPr>
          <w:rtl/>
          <w:lang w:bidi="fa-IR"/>
        </w:rPr>
        <w:t xml:space="preserve"> </w:t>
      </w:r>
      <w:r>
        <w:rPr>
          <w:rtl/>
          <w:lang w:bidi="fa-IR"/>
        </w:rPr>
        <w:t>كردن</w:t>
      </w:r>
      <w:r w:rsidR="00101BC1">
        <w:rPr>
          <w:rtl/>
          <w:lang w:bidi="fa-IR"/>
        </w:rPr>
        <w:t xml:space="preserve"> </w:t>
      </w:r>
      <w:r>
        <w:rPr>
          <w:rtl/>
          <w:lang w:bidi="fa-IR"/>
        </w:rPr>
        <w:t>جسد</w:t>
      </w:r>
      <w:r w:rsidR="00101BC1">
        <w:rPr>
          <w:rtl/>
          <w:lang w:bidi="fa-IR"/>
        </w:rPr>
        <w:t xml:space="preserve"> </w:t>
      </w:r>
      <w:r>
        <w:rPr>
          <w:rtl/>
          <w:lang w:bidi="fa-IR"/>
        </w:rPr>
        <w:t>شريفشان</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چنين</w:t>
      </w:r>
      <w:r w:rsidR="00101BC1">
        <w:rPr>
          <w:rtl/>
          <w:lang w:bidi="fa-IR"/>
        </w:rPr>
        <w:t xml:space="preserve"> </w:t>
      </w:r>
      <w:r>
        <w:rPr>
          <w:rtl/>
          <w:lang w:bidi="fa-IR"/>
        </w:rPr>
        <w:t>مساءله-</w:t>
      </w:r>
      <w:r w:rsidR="00101BC1">
        <w:rPr>
          <w:rtl/>
          <w:lang w:bidi="fa-IR"/>
        </w:rPr>
        <w:t xml:space="preserve"> </w:t>
      </w:r>
      <w:r>
        <w:rPr>
          <w:rtl/>
          <w:lang w:bidi="fa-IR"/>
        </w:rPr>
        <w:t>بيانگر</w:t>
      </w:r>
      <w:r w:rsidR="00101BC1">
        <w:rPr>
          <w:rtl/>
          <w:lang w:bidi="fa-IR"/>
        </w:rPr>
        <w:t xml:space="preserve"> </w:t>
      </w:r>
      <w:r>
        <w:rPr>
          <w:rtl/>
          <w:lang w:bidi="fa-IR"/>
        </w:rPr>
        <w:t>بصيرت</w:t>
      </w:r>
      <w:r w:rsidR="00101BC1">
        <w:rPr>
          <w:rtl/>
          <w:lang w:bidi="fa-IR"/>
        </w:rPr>
        <w:t xml:space="preserve"> </w:t>
      </w:r>
      <w:r>
        <w:rPr>
          <w:rtl/>
          <w:lang w:bidi="fa-IR"/>
        </w:rPr>
        <w:t>حضرت</w:t>
      </w:r>
      <w:r w:rsidR="00101BC1">
        <w:rPr>
          <w:rtl/>
          <w:lang w:bidi="fa-IR"/>
        </w:rPr>
        <w:t xml:space="preserve"> </w:t>
      </w:r>
      <w:r>
        <w:rPr>
          <w:rtl/>
          <w:lang w:bidi="fa-IR"/>
        </w:rPr>
        <w:t>از</w:t>
      </w:r>
      <w:r w:rsidR="00101BC1">
        <w:rPr>
          <w:rtl/>
          <w:lang w:bidi="fa-IR"/>
        </w:rPr>
        <w:t xml:space="preserve"> </w:t>
      </w:r>
      <w:r>
        <w:rPr>
          <w:rtl/>
          <w:lang w:bidi="fa-IR"/>
        </w:rPr>
        <w:t>رويدادهاى</w:t>
      </w:r>
      <w:r w:rsidR="00101BC1">
        <w:rPr>
          <w:rtl/>
          <w:lang w:bidi="fa-IR"/>
        </w:rPr>
        <w:t xml:space="preserve"> </w:t>
      </w:r>
      <w:r>
        <w:rPr>
          <w:rtl/>
          <w:lang w:bidi="fa-IR"/>
        </w:rPr>
        <w:t>آينده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همچنين</w:t>
      </w:r>
      <w:r w:rsidR="00101BC1">
        <w:rPr>
          <w:rtl/>
          <w:lang w:bidi="fa-IR"/>
        </w:rPr>
        <w:t xml:space="preserve"> </w:t>
      </w:r>
      <w:r>
        <w:rPr>
          <w:rtl/>
          <w:lang w:bidi="fa-IR"/>
        </w:rPr>
        <w:t>خضرا</w:t>
      </w:r>
      <w:r w:rsidR="00101BC1">
        <w:rPr>
          <w:rtl/>
          <w:lang w:bidi="fa-IR"/>
        </w:rPr>
        <w:t xml:space="preserve"> </w:t>
      </w:r>
      <w:r>
        <w:rPr>
          <w:rtl/>
          <w:lang w:bidi="fa-IR"/>
        </w:rPr>
        <w:t>با</w:t>
      </w:r>
      <w:r w:rsidR="00101BC1">
        <w:rPr>
          <w:rtl/>
          <w:lang w:bidi="fa-IR"/>
        </w:rPr>
        <w:t xml:space="preserve"> </w:t>
      </w:r>
      <w:r>
        <w:rPr>
          <w:rtl/>
          <w:lang w:bidi="fa-IR"/>
        </w:rPr>
        <w:t>آگاهى</w:t>
      </w:r>
      <w:r w:rsidR="00101BC1">
        <w:rPr>
          <w:rtl/>
          <w:lang w:bidi="fa-IR"/>
        </w:rPr>
        <w:t xml:space="preserve"> </w:t>
      </w:r>
      <w:r>
        <w:rPr>
          <w:rtl/>
          <w:lang w:bidi="fa-IR"/>
        </w:rPr>
        <w:t>تام</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ويژگي</w:t>
      </w:r>
      <w:r w:rsidR="00B33B8C">
        <w:rPr>
          <w:rFonts w:hint="cs"/>
          <w:rtl/>
          <w:lang w:bidi="fa-IR"/>
        </w:rPr>
        <w:t xml:space="preserve"> </w:t>
      </w:r>
      <w:r>
        <w:rPr>
          <w:rtl/>
          <w:lang w:bidi="fa-IR"/>
        </w:rPr>
        <w:t>هاى</w:t>
      </w:r>
      <w:r w:rsidR="00101BC1">
        <w:rPr>
          <w:rtl/>
          <w:lang w:bidi="fa-IR"/>
        </w:rPr>
        <w:t xml:space="preserve"> </w:t>
      </w:r>
      <w:r>
        <w:rPr>
          <w:rtl/>
          <w:lang w:bidi="fa-IR"/>
        </w:rPr>
        <w:t>موروثى</w:t>
      </w:r>
      <w:r w:rsidR="00101BC1">
        <w:rPr>
          <w:rtl/>
          <w:lang w:bidi="fa-IR"/>
        </w:rPr>
        <w:t xml:space="preserve"> </w:t>
      </w:r>
      <w:r>
        <w:rPr>
          <w:rtl/>
          <w:lang w:bidi="fa-IR"/>
        </w:rPr>
        <w:t>و</w:t>
      </w:r>
      <w:r w:rsidR="00101BC1">
        <w:rPr>
          <w:rtl/>
          <w:lang w:bidi="fa-IR"/>
        </w:rPr>
        <w:t xml:space="preserve"> </w:t>
      </w:r>
      <w:r>
        <w:rPr>
          <w:rtl/>
          <w:lang w:bidi="fa-IR"/>
        </w:rPr>
        <w:t>اكتسابى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خصوصيات</w:t>
      </w:r>
      <w:r w:rsidR="00101BC1">
        <w:rPr>
          <w:rtl/>
          <w:lang w:bidi="fa-IR"/>
        </w:rPr>
        <w:t xml:space="preserve"> </w:t>
      </w:r>
      <w:r>
        <w:rPr>
          <w:rtl/>
          <w:lang w:bidi="fa-IR"/>
        </w:rPr>
        <w:t>رفتارى</w:t>
      </w:r>
      <w:r w:rsidR="00101BC1">
        <w:rPr>
          <w:rtl/>
          <w:lang w:bidi="fa-IR"/>
        </w:rPr>
        <w:t xml:space="preserve"> </w:t>
      </w:r>
      <w:r>
        <w:rPr>
          <w:rtl/>
          <w:lang w:bidi="fa-IR"/>
        </w:rPr>
        <w:t>وى،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مخاطب</w:t>
      </w:r>
      <w:r w:rsidR="00101BC1">
        <w:rPr>
          <w:rtl/>
          <w:lang w:bidi="fa-IR"/>
        </w:rPr>
        <w:t xml:space="preserve"> </w:t>
      </w:r>
      <w:r>
        <w:rPr>
          <w:rtl/>
          <w:lang w:bidi="fa-IR"/>
        </w:rPr>
        <w:t>ساخته</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تو</w:t>
      </w:r>
      <w:r w:rsidR="00101BC1">
        <w:rPr>
          <w:rtl/>
          <w:lang w:bidi="fa-IR"/>
        </w:rPr>
        <w:t xml:space="preserve"> </w:t>
      </w:r>
      <w:r>
        <w:rPr>
          <w:rtl/>
          <w:lang w:bidi="fa-IR"/>
        </w:rPr>
        <w:t>سزاوارترين</w:t>
      </w:r>
      <w:r w:rsidR="00101BC1">
        <w:rPr>
          <w:rtl/>
          <w:lang w:bidi="fa-IR"/>
        </w:rPr>
        <w:t xml:space="preserve"> </w:t>
      </w:r>
      <w:r>
        <w:rPr>
          <w:rtl/>
          <w:lang w:bidi="fa-IR"/>
        </w:rPr>
        <w:t>كسى</w:t>
      </w:r>
      <w:r w:rsidR="00101BC1">
        <w:rPr>
          <w:rtl/>
          <w:lang w:bidi="fa-IR"/>
        </w:rPr>
        <w:t xml:space="preserve"> </w:t>
      </w:r>
      <w:r>
        <w:rPr>
          <w:rtl/>
          <w:lang w:bidi="fa-IR"/>
        </w:rPr>
        <w:t>هستى</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اسلام</w:t>
      </w:r>
      <w:r w:rsidR="00101BC1">
        <w:rPr>
          <w:rtl/>
          <w:lang w:bidi="fa-IR"/>
        </w:rPr>
        <w:t xml:space="preserve"> </w:t>
      </w:r>
      <w:r>
        <w:rPr>
          <w:rtl/>
          <w:lang w:bidi="fa-IR"/>
        </w:rPr>
        <w:t>بدعتهاى</w:t>
      </w:r>
      <w:r w:rsidR="00101BC1">
        <w:rPr>
          <w:rtl/>
          <w:lang w:bidi="fa-IR"/>
        </w:rPr>
        <w:t xml:space="preserve"> </w:t>
      </w:r>
      <w:r>
        <w:rPr>
          <w:rtl/>
          <w:lang w:bidi="fa-IR"/>
        </w:rPr>
        <w:t>نبوده</w:t>
      </w:r>
      <w:r w:rsidR="00101BC1">
        <w:rPr>
          <w:rtl/>
          <w:lang w:bidi="fa-IR"/>
        </w:rPr>
        <w:t xml:space="preserve"> </w:t>
      </w:r>
      <w:r>
        <w:rPr>
          <w:rtl/>
          <w:lang w:bidi="fa-IR"/>
        </w:rPr>
        <w:t>را</w:t>
      </w:r>
      <w:r w:rsidR="00101BC1">
        <w:rPr>
          <w:rtl/>
          <w:lang w:bidi="fa-IR"/>
        </w:rPr>
        <w:t xml:space="preserve"> </w:t>
      </w:r>
      <w:r>
        <w:rPr>
          <w:rtl/>
          <w:lang w:bidi="fa-IR"/>
        </w:rPr>
        <w:t>ايجاد</w:t>
      </w:r>
      <w:r w:rsidR="00101BC1">
        <w:rPr>
          <w:rtl/>
          <w:lang w:bidi="fa-IR"/>
        </w:rPr>
        <w:t xml:space="preserve"> </w:t>
      </w:r>
      <w:r>
        <w:rPr>
          <w:rtl/>
          <w:lang w:bidi="fa-IR"/>
        </w:rPr>
        <w:t>كنى</w:t>
      </w:r>
      <w:r w:rsidR="00101BC1">
        <w:rPr>
          <w:rtl/>
          <w:lang w:bidi="fa-IR"/>
        </w:rPr>
        <w:t xml:space="preserve"> </w:t>
      </w:r>
      <w:r>
        <w:rPr>
          <w:rtl/>
          <w:lang w:bidi="fa-IR"/>
        </w:rPr>
        <w:t>و</w:t>
      </w:r>
      <w:r w:rsidR="00101BC1">
        <w:rPr>
          <w:rtl/>
          <w:lang w:bidi="fa-IR"/>
        </w:rPr>
        <w:t xml:space="preserve"> </w:t>
      </w:r>
      <w:r>
        <w:rPr>
          <w:rtl/>
          <w:lang w:bidi="fa-IR"/>
        </w:rPr>
        <w:t>بنياد</w:t>
      </w:r>
      <w:r w:rsidR="00101BC1">
        <w:rPr>
          <w:rtl/>
          <w:lang w:bidi="fa-IR"/>
        </w:rPr>
        <w:t xml:space="preserve"> </w:t>
      </w:r>
      <w:r>
        <w:rPr>
          <w:rtl/>
          <w:lang w:bidi="fa-IR"/>
        </w:rPr>
        <w:t>كج</w:t>
      </w:r>
      <w:r w:rsidR="00101BC1">
        <w:rPr>
          <w:rtl/>
          <w:lang w:bidi="fa-IR"/>
        </w:rPr>
        <w:t xml:space="preserve"> </w:t>
      </w:r>
      <w:r>
        <w:rPr>
          <w:rtl/>
          <w:lang w:bidi="fa-IR"/>
        </w:rPr>
        <w:t>را</w:t>
      </w:r>
      <w:r w:rsidR="00101BC1">
        <w:rPr>
          <w:rtl/>
          <w:lang w:bidi="fa-IR"/>
        </w:rPr>
        <w:t xml:space="preserve"> </w:t>
      </w:r>
      <w:r>
        <w:rPr>
          <w:rtl/>
          <w:lang w:bidi="fa-IR"/>
        </w:rPr>
        <w:t>پى</w:t>
      </w:r>
      <w:r w:rsidR="00101BC1">
        <w:rPr>
          <w:rtl/>
          <w:lang w:bidi="fa-IR"/>
        </w:rPr>
        <w:t xml:space="preserve"> </w:t>
      </w:r>
      <w:r>
        <w:rPr>
          <w:rtl/>
          <w:lang w:bidi="fa-IR"/>
        </w:rPr>
        <w:t>بريزى</w:t>
      </w:r>
      <w:r w:rsidR="00101BC1">
        <w:rPr>
          <w:rtl/>
          <w:lang w:bidi="fa-IR"/>
        </w:rPr>
        <w:t xml:space="preserve">. </w:t>
      </w:r>
      <w:r>
        <w:rPr>
          <w:rtl/>
          <w:lang w:bidi="fa-IR"/>
        </w:rPr>
        <w:t>تو</w:t>
      </w:r>
      <w:r w:rsidR="00101BC1">
        <w:rPr>
          <w:rtl/>
          <w:lang w:bidi="fa-IR"/>
        </w:rPr>
        <w:t xml:space="preserve"> </w:t>
      </w:r>
      <w:r>
        <w:rPr>
          <w:rtl/>
          <w:lang w:bidi="fa-IR"/>
        </w:rPr>
        <w:t>از</w:t>
      </w:r>
      <w:r w:rsidR="00101BC1">
        <w:rPr>
          <w:rtl/>
          <w:lang w:bidi="fa-IR"/>
        </w:rPr>
        <w:t xml:space="preserve"> </w:t>
      </w:r>
      <w:r>
        <w:rPr>
          <w:rtl/>
          <w:lang w:bidi="fa-IR"/>
        </w:rPr>
        <w:t>كشتنهاى</w:t>
      </w:r>
      <w:r w:rsidR="00101BC1">
        <w:rPr>
          <w:rtl/>
          <w:lang w:bidi="fa-IR"/>
        </w:rPr>
        <w:t xml:space="preserve"> </w:t>
      </w:r>
      <w:r>
        <w:rPr>
          <w:rtl/>
          <w:lang w:bidi="fa-IR"/>
        </w:rPr>
        <w:t>ناگوار،</w:t>
      </w:r>
      <w:r w:rsidR="00101BC1">
        <w:rPr>
          <w:rtl/>
          <w:lang w:bidi="fa-IR"/>
        </w:rPr>
        <w:t xml:space="preserve"> </w:t>
      </w:r>
      <w:r>
        <w:rPr>
          <w:rtl/>
          <w:lang w:bidi="fa-IR"/>
        </w:rPr>
        <w:t>مثله</w:t>
      </w:r>
      <w:r w:rsidR="00101BC1">
        <w:rPr>
          <w:rtl/>
          <w:lang w:bidi="fa-IR"/>
        </w:rPr>
        <w:t xml:space="preserve"> </w:t>
      </w:r>
      <w:r>
        <w:rPr>
          <w:rtl/>
          <w:lang w:bidi="fa-IR"/>
        </w:rPr>
        <w:t>كردنهاى</w:t>
      </w:r>
      <w:r w:rsidR="00101BC1">
        <w:rPr>
          <w:rtl/>
          <w:lang w:bidi="fa-IR"/>
        </w:rPr>
        <w:t xml:space="preserve"> </w:t>
      </w:r>
      <w:r>
        <w:rPr>
          <w:rtl/>
          <w:lang w:bidi="fa-IR"/>
        </w:rPr>
        <w:t>ناپسند،</w:t>
      </w:r>
      <w:r w:rsidR="00101BC1">
        <w:rPr>
          <w:rtl/>
          <w:lang w:bidi="fa-IR"/>
        </w:rPr>
        <w:t xml:space="preserve"> </w:t>
      </w:r>
      <w:r>
        <w:rPr>
          <w:rtl/>
          <w:lang w:bidi="fa-IR"/>
        </w:rPr>
        <w:t>بدطينتى</w:t>
      </w:r>
      <w:r w:rsidR="00101BC1">
        <w:rPr>
          <w:rtl/>
          <w:lang w:bidi="fa-IR"/>
        </w:rPr>
        <w:t xml:space="preserve"> </w:t>
      </w:r>
      <w:r>
        <w:rPr>
          <w:rtl/>
          <w:lang w:bidi="fa-IR"/>
        </w:rPr>
        <w:t>و</w:t>
      </w:r>
      <w:r w:rsidR="00101BC1">
        <w:rPr>
          <w:rtl/>
          <w:lang w:bidi="fa-IR"/>
        </w:rPr>
        <w:t xml:space="preserve"> </w:t>
      </w:r>
      <w:r>
        <w:rPr>
          <w:rtl/>
          <w:lang w:bidi="fa-IR"/>
        </w:rPr>
        <w:t>كسب</w:t>
      </w:r>
      <w:r w:rsidR="00101BC1">
        <w:rPr>
          <w:rtl/>
          <w:lang w:bidi="fa-IR"/>
        </w:rPr>
        <w:t xml:space="preserve"> </w:t>
      </w:r>
      <w:r>
        <w:rPr>
          <w:rtl/>
          <w:lang w:bidi="fa-IR"/>
        </w:rPr>
        <w:t>قدرت،</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وسيله</w:t>
      </w:r>
      <w:r w:rsidR="00101BC1">
        <w:rPr>
          <w:rtl/>
          <w:lang w:bidi="fa-IR"/>
        </w:rPr>
        <w:t xml:space="preserve"> </w:t>
      </w:r>
      <w:r>
        <w:rPr>
          <w:rtl/>
          <w:lang w:bidi="fa-IR"/>
        </w:rPr>
        <w:t>اى،</w:t>
      </w:r>
      <w:r w:rsidR="00101BC1">
        <w:rPr>
          <w:rtl/>
          <w:lang w:bidi="fa-IR"/>
        </w:rPr>
        <w:t xml:space="preserve"> </w:t>
      </w:r>
      <w:r>
        <w:rPr>
          <w:rtl/>
          <w:lang w:bidi="fa-IR"/>
        </w:rPr>
        <w:t>پرهيز</w:t>
      </w:r>
      <w:r w:rsidR="00101BC1">
        <w:rPr>
          <w:rtl/>
          <w:lang w:bidi="fa-IR"/>
        </w:rPr>
        <w:t xml:space="preserve"> </w:t>
      </w:r>
      <w:r>
        <w:rPr>
          <w:rtl/>
          <w:lang w:bidi="fa-IR"/>
        </w:rPr>
        <w:t>نمى</w:t>
      </w:r>
      <w:r w:rsidR="00101BC1">
        <w:rPr>
          <w:rtl/>
          <w:lang w:bidi="fa-IR"/>
        </w:rPr>
        <w:t xml:space="preserve"> </w:t>
      </w:r>
      <w:r>
        <w:rPr>
          <w:rtl/>
          <w:lang w:bidi="fa-IR"/>
        </w:rPr>
        <w:t>كنى</w:t>
      </w:r>
      <w:r w:rsidR="00101BC1">
        <w:rPr>
          <w:rtl/>
          <w:lang w:bidi="fa-IR"/>
        </w:rPr>
        <w:t xml:space="preserve">...  </w:t>
      </w:r>
      <w:r w:rsidRPr="00C53597">
        <w:rPr>
          <w:rStyle w:val="libFootnotenumChar"/>
          <w:rtl/>
        </w:rPr>
        <w:t>(347)</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زياد</w:t>
      </w:r>
      <w:r w:rsidR="00101BC1">
        <w:rPr>
          <w:rtl/>
          <w:lang w:bidi="fa-IR"/>
        </w:rPr>
        <w:t xml:space="preserve"> </w:t>
      </w:r>
      <w:r>
        <w:rPr>
          <w:rtl/>
          <w:lang w:bidi="fa-IR"/>
        </w:rPr>
        <w:t>سرهاى</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آماده</w:t>
      </w:r>
      <w:r w:rsidR="00101BC1">
        <w:rPr>
          <w:rtl/>
          <w:lang w:bidi="fa-IR"/>
        </w:rPr>
        <w:t xml:space="preserve"> </w:t>
      </w:r>
      <w:r>
        <w:rPr>
          <w:rtl/>
          <w:lang w:bidi="fa-IR"/>
        </w:rPr>
        <w:t>شده</w:t>
      </w:r>
      <w:r w:rsidR="00101BC1">
        <w:rPr>
          <w:rtl/>
          <w:lang w:bidi="fa-IR"/>
        </w:rPr>
        <w:t xml:space="preserve"> </w:t>
      </w:r>
      <w:r>
        <w:rPr>
          <w:rtl/>
          <w:lang w:bidi="fa-IR"/>
        </w:rPr>
        <w:t>براى</w:t>
      </w:r>
      <w:r w:rsidR="00101BC1">
        <w:rPr>
          <w:rtl/>
          <w:lang w:bidi="fa-IR"/>
        </w:rPr>
        <w:t xml:space="preserve"> </w:t>
      </w:r>
      <w:r>
        <w:rPr>
          <w:rtl/>
          <w:lang w:bidi="fa-IR"/>
        </w:rPr>
        <w:t>از</w:t>
      </w:r>
      <w:r w:rsidR="00101BC1">
        <w:rPr>
          <w:rtl/>
          <w:lang w:bidi="fa-IR"/>
        </w:rPr>
        <w:t xml:space="preserve"> </w:t>
      </w:r>
      <w:r>
        <w:rPr>
          <w:rtl/>
          <w:lang w:bidi="fa-IR"/>
        </w:rPr>
        <w:t>سال،</w:t>
      </w:r>
      <w:r w:rsidR="00101BC1">
        <w:rPr>
          <w:rtl/>
          <w:lang w:bidi="fa-IR"/>
        </w:rPr>
        <w:t xml:space="preserve"> </w:t>
      </w:r>
      <w:r>
        <w:rPr>
          <w:rtl/>
          <w:lang w:bidi="fa-IR"/>
        </w:rPr>
        <w:t>توسط</w:t>
      </w:r>
      <w:r w:rsidR="00101BC1">
        <w:rPr>
          <w:rtl/>
          <w:lang w:bidi="fa-IR"/>
        </w:rPr>
        <w:t xml:space="preserve"> </w:t>
      </w:r>
      <w:r>
        <w:rPr>
          <w:rtl/>
          <w:lang w:bidi="fa-IR"/>
        </w:rPr>
        <w:t>دو</w:t>
      </w:r>
      <w:r w:rsidR="00101BC1">
        <w:rPr>
          <w:rtl/>
          <w:lang w:bidi="fa-IR"/>
        </w:rPr>
        <w:t xml:space="preserve"> </w:t>
      </w:r>
      <w:r>
        <w:rPr>
          <w:rtl/>
          <w:lang w:bidi="fa-IR"/>
        </w:rPr>
        <w:t>پيك</w:t>
      </w:r>
      <w:r w:rsidR="00101BC1">
        <w:rPr>
          <w:rtl/>
          <w:lang w:bidi="fa-IR"/>
        </w:rPr>
        <w:t xml:space="preserve"> </w:t>
      </w:r>
      <w:r>
        <w:rPr>
          <w:rtl/>
          <w:lang w:bidi="fa-IR"/>
        </w:rPr>
        <w:t>به</w:t>
      </w:r>
      <w:r w:rsidR="00101BC1">
        <w:rPr>
          <w:rtl/>
          <w:lang w:bidi="fa-IR"/>
        </w:rPr>
        <w:t xml:space="preserve"> </w:t>
      </w:r>
      <w:r>
        <w:rPr>
          <w:rtl/>
          <w:lang w:bidi="fa-IR"/>
        </w:rPr>
        <w:t>نامهاى</w:t>
      </w:r>
      <w:r w:rsidR="00101BC1">
        <w:rPr>
          <w:rtl/>
          <w:lang w:bidi="fa-IR"/>
        </w:rPr>
        <w:t xml:space="preserve"> </w:t>
      </w:r>
      <w:r>
        <w:rPr>
          <w:rtl/>
          <w:lang w:bidi="fa-IR"/>
        </w:rPr>
        <w:t>زبير</w:t>
      </w:r>
      <w:r w:rsidR="00101BC1">
        <w:rPr>
          <w:rtl/>
          <w:lang w:bidi="fa-IR"/>
        </w:rPr>
        <w:t xml:space="preserve"> </w:t>
      </w:r>
      <w:r>
        <w:rPr>
          <w:rtl/>
          <w:lang w:bidi="fa-IR"/>
        </w:rPr>
        <w:t>بن</w:t>
      </w:r>
      <w:r w:rsidR="00101BC1">
        <w:rPr>
          <w:rtl/>
          <w:lang w:bidi="fa-IR"/>
        </w:rPr>
        <w:t xml:space="preserve"> </w:t>
      </w:r>
      <w:r>
        <w:rPr>
          <w:rtl/>
          <w:lang w:bidi="fa-IR"/>
        </w:rPr>
        <w:t>الاروح</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دحيه</w:t>
      </w:r>
      <w:r w:rsidR="00101BC1">
        <w:rPr>
          <w:rtl/>
          <w:lang w:bidi="fa-IR"/>
        </w:rPr>
        <w:t xml:space="preserve"> </w:t>
      </w:r>
      <w:r>
        <w:rPr>
          <w:rtl/>
          <w:lang w:bidi="fa-IR"/>
        </w:rPr>
        <w:t>به</w:t>
      </w:r>
      <w:r w:rsidR="00101BC1">
        <w:rPr>
          <w:rtl/>
          <w:lang w:bidi="fa-IR"/>
        </w:rPr>
        <w:t xml:space="preserve"> </w:t>
      </w:r>
      <w:r>
        <w:rPr>
          <w:rtl/>
          <w:lang w:bidi="fa-IR"/>
        </w:rPr>
        <w:t>شام</w:t>
      </w:r>
      <w:r w:rsidR="00101BC1">
        <w:rPr>
          <w:rtl/>
          <w:lang w:bidi="fa-IR"/>
        </w:rPr>
        <w:t xml:space="preserve"> </w:t>
      </w:r>
      <w:r>
        <w:rPr>
          <w:rtl/>
          <w:lang w:bidi="fa-IR"/>
        </w:rPr>
        <w:t>فرستاد</w:t>
      </w:r>
      <w:r w:rsidR="00101BC1">
        <w:rPr>
          <w:rtl/>
          <w:lang w:bidi="fa-IR"/>
        </w:rPr>
        <w:t xml:space="preserve">. </w:t>
      </w:r>
      <w:r>
        <w:rPr>
          <w:rtl/>
          <w:lang w:bidi="fa-IR"/>
        </w:rPr>
        <w:t>گفته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كه</w:t>
      </w:r>
      <w:r w:rsidR="00101BC1">
        <w:rPr>
          <w:rtl/>
          <w:lang w:bidi="fa-IR"/>
        </w:rPr>
        <w:t xml:space="preserve"> </w:t>
      </w:r>
      <w:r>
        <w:rPr>
          <w:rtl/>
          <w:lang w:bidi="fa-IR"/>
        </w:rPr>
        <w:t>سر</w:t>
      </w:r>
      <w:r w:rsidR="00101BC1">
        <w:rPr>
          <w:rtl/>
          <w:lang w:bidi="fa-IR"/>
        </w:rPr>
        <w:t xml:space="preserve"> </w:t>
      </w:r>
      <w:r>
        <w:rPr>
          <w:rtl/>
          <w:lang w:bidi="fa-IR"/>
        </w:rPr>
        <w:t>مجاهد؛</w:t>
      </w:r>
      <w:r w:rsidR="00101BC1">
        <w:rPr>
          <w:rtl/>
          <w:lang w:bidi="fa-IR"/>
        </w:rPr>
        <w:t xml:space="preserve"> </w:t>
      </w:r>
      <w:r>
        <w:rPr>
          <w:rtl/>
          <w:lang w:bidi="fa-IR"/>
        </w:rPr>
        <w:t>عماره</w:t>
      </w:r>
      <w:r w:rsidR="00101BC1">
        <w:rPr>
          <w:rtl/>
          <w:lang w:bidi="fa-IR"/>
        </w:rPr>
        <w:t xml:space="preserve"> </w:t>
      </w:r>
      <w:r>
        <w:rPr>
          <w:rtl/>
          <w:lang w:bidi="fa-IR"/>
        </w:rPr>
        <w:t>بن</w:t>
      </w:r>
      <w:r w:rsidR="00101BC1">
        <w:rPr>
          <w:rtl/>
          <w:lang w:bidi="fa-IR"/>
        </w:rPr>
        <w:t xml:space="preserve"> </w:t>
      </w:r>
      <w:r>
        <w:rPr>
          <w:rtl/>
          <w:lang w:bidi="fa-IR"/>
        </w:rPr>
        <w:t>صلخب</w:t>
      </w:r>
      <w:r w:rsidR="00101BC1">
        <w:rPr>
          <w:rtl/>
          <w:lang w:bidi="fa-IR"/>
        </w:rPr>
        <w:t xml:space="preserve"> </w:t>
      </w:r>
      <w:r>
        <w:rPr>
          <w:rtl/>
          <w:lang w:bidi="fa-IR"/>
        </w:rPr>
        <w:t>ازدى-</w:t>
      </w:r>
      <w:r w:rsidR="00101BC1">
        <w:rPr>
          <w:rtl/>
          <w:lang w:bidi="fa-IR"/>
        </w:rPr>
        <w:t xml:space="preserve"> </w:t>
      </w:r>
      <w:r>
        <w:rPr>
          <w:rtl/>
          <w:lang w:bidi="fa-IR"/>
        </w:rPr>
        <w:t>كه</w:t>
      </w:r>
      <w:r w:rsidR="00101BC1">
        <w:rPr>
          <w:rtl/>
          <w:lang w:bidi="fa-IR"/>
        </w:rPr>
        <w:t xml:space="preserve"> </w:t>
      </w:r>
      <w:r>
        <w:rPr>
          <w:rtl/>
          <w:lang w:bidi="fa-IR"/>
        </w:rPr>
        <w:t>بزودى</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خواهيم</w:t>
      </w:r>
      <w:r w:rsidR="00101BC1">
        <w:rPr>
          <w:rtl/>
          <w:lang w:bidi="fa-IR"/>
        </w:rPr>
        <w:t xml:space="preserve"> </w:t>
      </w:r>
      <w:r>
        <w:rPr>
          <w:rtl/>
          <w:lang w:bidi="fa-IR"/>
        </w:rPr>
        <w:t>پرداخت-</w:t>
      </w:r>
      <w:r w:rsidR="00101BC1">
        <w:rPr>
          <w:rtl/>
          <w:lang w:bidi="fa-IR"/>
        </w:rPr>
        <w:t xml:space="preserve"> </w:t>
      </w:r>
      <w:r>
        <w:rPr>
          <w:rtl/>
          <w:lang w:bidi="fa-IR"/>
        </w:rPr>
        <w:t>نيز</w:t>
      </w:r>
      <w:r w:rsidR="00101BC1">
        <w:rPr>
          <w:rtl/>
          <w:lang w:bidi="fa-IR"/>
        </w:rPr>
        <w:t xml:space="preserve"> </w:t>
      </w:r>
      <w:r>
        <w:rPr>
          <w:rtl/>
          <w:lang w:bidi="fa-IR"/>
        </w:rPr>
        <w:t>همراه</w:t>
      </w:r>
      <w:r w:rsidR="00101BC1">
        <w:rPr>
          <w:rtl/>
          <w:lang w:bidi="fa-IR"/>
        </w:rPr>
        <w:t xml:space="preserve"> </w:t>
      </w:r>
      <w:r>
        <w:rPr>
          <w:rtl/>
          <w:lang w:bidi="fa-IR"/>
        </w:rPr>
        <w:t>اين</w:t>
      </w:r>
      <w:r w:rsidR="00101BC1">
        <w:rPr>
          <w:rtl/>
          <w:lang w:bidi="fa-IR"/>
        </w:rPr>
        <w:t xml:space="preserve"> </w:t>
      </w:r>
      <w:r>
        <w:rPr>
          <w:rtl/>
          <w:lang w:bidi="fa-IR"/>
        </w:rPr>
        <w:t>پيكها</w:t>
      </w:r>
      <w:r w:rsidR="00101BC1">
        <w:rPr>
          <w:rtl/>
          <w:lang w:bidi="fa-IR"/>
        </w:rPr>
        <w:t xml:space="preserve"> </w:t>
      </w:r>
      <w:r>
        <w:rPr>
          <w:rtl/>
          <w:lang w:bidi="fa-IR"/>
        </w:rPr>
        <w:t>به</w:t>
      </w:r>
      <w:r w:rsidR="00101BC1">
        <w:rPr>
          <w:rtl/>
          <w:lang w:bidi="fa-IR"/>
        </w:rPr>
        <w:t xml:space="preserve"> </w:t>
      </w:r>
      <w:r>
        <w:rPr>
          <w:rtl/>
          <w:lang w:bidi="fa-IR"/>
        </w:rPr>
        <w:t>شام</w:t>
      </w:r>
      <w:r w:rsidR="00101BC1">
        <w:rPr>
          <w:rtl/>
          <w:lang w:bidi="fa-IR"/>
        </w:rPr>
        <w:t xml:space="preserve"> </w:t>
      </w:r>
      <w:r>
        <w:rPr>
          <w:rtl/>
          <w:lang w:bidi="fa-IR"/>
        </w:rPr>
        <w:t>فرستاده</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باده</w:t>
      </w:r>
      <w:r w:rsidR="00101BC1">
        <w:rPr>
          <w:rtl/>
          <w:lang w:bidi="fa-IR"/>
        </w:rPr>
        <w:t xml:space="preserve"> </w:t>
      </w:r>
      <w:r>
        <w:rPr>
          <w:rtl/>
          <w:lang w:bidi="fa-IR"/>
        </w:rPr>
        <w:t>پيروزى</w:t>
      </w:r>
      <w:r w:rsidR="00101BC1">
        <w:rPr>
          <w:rtl/>
          <w:lang w:bidi="fa-IR"/>
        </w:rPr>
        <w:t xml:space="preserve"> </w:t>
      </w:r>
      <w:r>
        <w:rPr>
          <w:rtl/>
          <w:lang w:bidi="fa-IR"/>
        </w:rPr>
        <w:t>سرمست</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نامه</w:t>
      </w:r>
      <w:r w:rsidR="00101BC1">
        <w:rPr>
          <w:rtl/>
          <w:lang w:bidi="fa-IR"/>
        </w:rPr>
        <w:t xml:space="preserve"> </w:t>
      </w:r>
      <w:r>
        <w:rPr>
          <w:rtl/>
          <w:lang w:bidi="fa-IR"/>
        </w:rPr>
        <w:t>مخصوصى</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همراه</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پيك</w:t>
      </w:r>
      <w:r w:rsidR="00101BC1">
        <w:rPr>
          <w:rtl/>
          <w:lang w:bidi="fa-IR"/>
        </w:rPr>
        <w:t xml:space="preserve"> </w:t>
      </w:r>
      <w:r>
        <w:rPr>
          <w:rtl/>
          <w:lang w:bidi="fa-IR"/>
        </w:rPr>
        <w:t>براى</w:t>
      </w:r>
      <w:r w:rsidR="00101BC1">
        <w:rPr>
          <w:rtl/>
          <w:lang w:bidi="fa-IR"/>
        </w:rPr>
        <w:t xml:space="preserve"> </w:t>
      </w:r>
      <w:r>
        <w:rPr>
          <w:rtl/>
          <w:lang w:bidi="fa-IR"/>
        </w:rPr>
        <w:t>يزيد</w:t>
      </w:r>
      <w:r w:rsidR="00101BC1">
        <w:rPr>
          <w:rtl/>
          <w:lang w:bidi="fa-IR"/>
        </w:rPr>
        <w:t xml:space="preserve"> </w:t>
      </w:r>
      <w:r>
        <w:rPr>
          <w:rtl/>
          <w:lang w:bidi="fa-IR"/>
        </w:rPr>
        <w:t>فرستاد</w:t>
      </w:r>
      <w:r w:rsidR="00101BC1">
        <w:rPr>
          <w:rtl/>
          <w:lang w:bidi="fa-IR"/>
        </w:rPr>
        <w:t xml:space="preserve">. </w:t>
      </w:r>
      <w:r>
        <w:rPr>
          <w:rtl/>
          <w:lang w:bidi="fa-IR"/>
        </w:rPr>
        <w:t>متن</w:t>
      </w:r>
      <w:r w:rsidR="00101BC1">
        <w:rPr>
          <w:rtl/>
          <w:lang w:bidi="fa-IR"/>
        </w:rPr>
        <w:t xml:space="preserve"> </w:t>
      </w:r>
      <w:r>
        <w:rPr>
          <w:rtl/>
          <w:lang w:bidi="fa-IR"/>
        </w:rPr>
        <w:t>نامه</w:t>
      </w:r>
      <w:r w:rsidR="00101BC1">
        <w:rPr>
          <w:rtl/>
          <w:lang w:bidi="fa-IR"/>
        </w:rPr>
        <w:t xml:space="preserve"> </w:t>
      </w:r>
      <w:r>
        <w:rPr>
          <w:rtl/>
          <w:lang w:bidi="fa-IR"/>
        </w:rPr>
        <w:t>چنين</w:t>
      </w:r>
      <w:r w:rsidR="00101BC1">
        <w:rPr>
          <w:rtl/>
          <w:lang w:bidi="fa-IR"/>
        </w:rPr>
        <w:t xml:space="preserve"> </w:t>
      </w:r>
      <w:r>
        <w:rPr>
          <w:rtl/>
          <w:lang w:bidi="fa-IR"/>
        </w:rPr>
        <w:t>است:</w:t>
      </w:r>
      <w:r w:rsidR="00101BC1">
        <w:rPr>
          <w:rtl/>
          <w:lang w:bidi="fa-IR"/>
        </w:rPr>
        <w:t xml:space="preserve"> </w:t>
      </w:r>
    </w:p>
    <w:p w:rsidR="00D34FF8" w:rsidRDefault="00D34FF8" w:rsidP="00B33B8C">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سپاس</w:t>
      </w:r>
      <w:r w:rsidR="00101BC1">
        <w:rPr>
          <w:rtl/>
          <w:lang w:bidi="fa-IR"/>
        </w:rPr>
        <w:t xml:space="preserve"> </w:t>
      </w:r>
      <w:r>
        <w:rPr>
          <w:rtl/>
          <w:lang w:bidi="fa-IR"/>
        </w:rPr>
        <w:t>خداى</w:t>
      </w:r>
      <w:r w:rsidR="00101BC1">
        <w:rPr>
          <w:rtl/>
          <w:lang w:bidi="fa-IR"/>
        </w:rPr>
        <w:t xml:space="preserve"> </w:t>
      </w:r>
      <w:r>
        <w:rPr>
          <w:rtl/>
          <w:lang w:bidi="fa-IR"/>
        </w:rPr>
        <w:t>را</w:t>
      </w:r>
      <w:r w:rsidR="00101BC1">
        <w:rPr>
          <w:rtl/>
          <w:lang w:bidi="fa-IR"/>
        </w:rPr>
        <w:t xml:space="preserve"> </w:t>
      </w:r>
      <w:r>
        <w:rPr>
          <w:rtl/>
          <w:lang w:bidi="fa-IR"/>
        </w:rPr>
        <w:t>مه</w:t>
      </w:r>
      <w:r w:rsidR="00101BC1">
        <w:rPr>
          <w:rtl/>
          <w:lang w:bidi="fa-IR"/>
        </w:rPr>
        <w:t xml:space="preserve"> </w:t>
      </w:r>
      <w:r>
        <w:rPr>
          <w:rtl/>
          <w:lang w:bidi="fa-IR"/>
        </w:rPr>
        <w:t>حق</w:t>
      </w:r>
      <w:r w:rsidR="00101BC1">
        <w:rPr>
          <w:rtl/>
          <w:lang w:bidi="fa-IR"/>
        </w:rPr>
        <w:t xml:space="preserve"> </w:t>
      </w:r>
      <w:r>
        <w:rPr>
          <w:rtl/>
          <w:lang w:bidi="fa-IR"/>
        </w:rPr>
        <w:t>اميرالمؤمنين!</w:t>
      </w:r>
      <w:r w:rsidR="00101BC1">
        <w:rPr>
          <w:rtl/>
          <w:lang w:bidi="fa-IR"/>
        </w:rPr>
        <w:t xml:space="preserve"> </w:t>
      </w:r>
      <w:r>
        <w:rPr>
          <w:rtl/>
          <w:lang w:bidi="fa-IR"/>
        </w:rPr>
        <w:t>كه</w:t>
      </w:r>
      <w:r w:rsidR="00101BC1">
        <w:rPr>
          <w:rtl/>
          <w:lang w:bidi="fa-IR"/>
        </w:rPr>
        <w:t xml:space="preserve"> </w:t>
      </w:r>
      <w:r>
        <w:rPr>
          <w:rtl/>
          <w:lang w:bidi="fa-IR"/>
        </w:rPr>
        <w:t>خداوند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گرامى</w:t>
      </w:r>
      <w:r w:rsidR="00101BC1">
        <w:rPr>
          <w:rtl/>
          <w:lang w:bidi="fa-IR"/>
        </w:rPr>
        <w:t xml:space="preserve"> </w:t>
      </w:r>
      <w:r>
        <w:rPr>
          <w:rtl/>
          <w:lang w:bidi="fa-IR"/>
        </w:rPr>
        <w:t>بدارد</w:t>
      </w:r>
      <w:r w:rsidR="00101BC1">
        <w:rPr>
          <w:rtl/>
          <w:lang w:bidi="fa-IR"/>
        </w:rPr>
        <w:t xml:space="preserve"> </w:t>
      </w:r>
      <w:r>
        <w:rPr>
          <w:rtl/>
          <w:lang w:bidi="fa-IR"/>
        </w:rPr>
        <w:t>خبر</w:t>
      </w:r>
      <w:r w:rsidR="00101BC1">
        <w:rPr>
          <w:rtl/>
          <w:lang w:bidi="fa-IR"/>
        </w:rPr>
        <w:t xml:space="preserve"> </w:t>
      </w:r>
      <w:r>
        <w:rPr>
          <w:rtl/>
          <w:lang w:bidi="fa-IR"/>
        </w:rPr>
        <w:t>مى</w:t>
      </w:r>
      <w:r w:rsidR="00101BC1">
        <w:rPr>
          <w:rtl/>
          <w:lang w:bidi="fa-IR"/>
        </w:rPr>
        <w:t xml:space="preserve"> </w:t>
      </w:r>
      <w:r>
        <w:rPr>
          <w:rtl/>
          <w:lang w:bidi="fa-IR"/>
        </w:rPr>
        <w:t>دهم</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به</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مرادى</w:t>
      </w:r>
      <w:r w:rsidR="00101BC1">
        <w:rPr>
          <w:rtl/>
          <w:lang w:bidi="fa-IR"/>
        </w:rPr>
        <w:t xml:space="preserve"> </w:t>
      </w:r>
      <w:r>
        <w:rPr>
          <w:rtl/>
          <w:lang w:bidi="fa-IR"/>
        </w:rPr>
        <w:t>وارد</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بر</w:t>
      </w:r>
      <w:r w:rsidR="00101BC1">
        <w:rPr>
          <w:rtl/>
          <w:lang w:bidi="fa-IR"/>
        </w:rPr>
        <w:t xml:space="preserve"> </w:t>
      </w:r>
      <w:r>
        <w:rPr>
          <w:rtl/>
          <w:lang w:bidi="fa-IR"/>
        </w:rPr>
        <w:t>ايشان</w:t>
      </w:r>
      <w:r w:rsidR="00101BC1">
        <w:rPr>
          <w:rtl/>
          <w:lang w:bidi="fa-IR"/>
        </w:rPr>
        <w:t xml:space="preserve"> </w:t>
      </w:r>
      <w:r>
        <w:rPr>
          <w:rtl/>
          <w:lang w:bidi="fa-IR"/>
        </w:rPr>
        <w:t>جاسوسهايى</w:t>
      </w:r>
      <w:r w:rsidR="00101BC1">
        <w:rPr>
          <w:rtl/>
          <w:lang w:bidi="fa-IR"/>
        </w:rPr>
        <w:t xml:space="preserve"> </w:t>
      </w:r>
      <w:r>
        <w:rPr>
          <w:rtl/>
          <w:lang w:bidi="fa-IR"/>
        </w:rPr>
        <w:t>گماشتم</w:t>
      </w:r>
      <w:r w:rsidR="00101BC1">
        <w:rPr>
          <w:rtl/>
          <w:lang w:bidi="fa-IR"/>
        </w:rPr>
        <w:t xml:space="preserve"> </w:t>
      </w:r>
      <w:r>
        <w:rPr>
          <w:rtl/>
          <w:lang w:bidi="fa-IR"/>
        </w:rPr>
        <w:t>و</w:t>
      </w:r>
      <w:r w:rsidR="00101BC1">
        <w:rPr>
          <w:rtl/>
          <w:lang w:bidi="fa-IR"/>
        </w:rPr>
        <w:t xml:space="preserve"> </w:t>
      </w:r>
      <w:r>
        <w:rPr>
          <w:rtl/>
          <w:lang w:bidi="fa-IR"/>
        </w:rPr>
        <w:t>مردانى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نيرنگ</w:t>
      </w:r>
      <w:r w:rsidR="00101BC1">
        <w:rPr>
          <w:rtl/>
          <w:lang w:bidi="fa-IR"/>
        </w:rPr>
        <w:t xml:space="preserve"> </w:t>
      </w:r>
      <w:r>
        <w:rPr>
          <w:rtl/>
          <w:lang w:bidi="fa-IR"/>
        </w:rPr>
        <w:t>نزدشان</w:t>
      </w:r>
      <w:r w:rsidR="00101BC1">
        <w:rPr>
          <w:rtl/>
          <w:lang w:bidi="fa-IR"/>
        </w:rPr>
        <w:t xml:space="preserve"> </w:t>
      </w:r>
      <w:r>
        <w:rPr>
          <w:rtl/>
          <w:lang w:bidi="fa-IR"/>
        </w:rPr>
        <w:t>فرستادم</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مكر</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موفق</w:t>
      </w:r>
      <w:r w:rsidR="00101BC1">
        <w:rPr>
          <w:rtl/>
          <w:lang w:bidi="fa-IR"/>
        </w:rPr>
        <w:t xml:space="preserve"> </w:t>
      </w:r>
      <w:r>
        <w:rPr>
          <w:rtl/>
          <w:lang w:bidi="fa-IR"/>
        </w:rPr>
        <w:t>شدم</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آنجا</w:t>
      </w:r>
      <w:r w:rsidR="00101BC1">
        <w:rPr>
          <w:rtl/>
          <w:lang w:bidi="fa-IR"/>
        </w:rPr>
        <w:t xml:space="preserve"> </w:t>
      </w:r>
      <w:r>
        <w:rPr>
          <w:rtl/>
          <w:lang w:bidi="fa-IR"/>
        </w:rPr>
        <w:t>خارج</w:t>
      </w:r>
      <w:r w:rsidR="00101BC1">
        <w:rPr>
          <w:rtl/>
          <w:lang w:bidi="fa-IR"/>
        </w:rPr>
        <w:t xml:space="preserve"> </w:t>
      </w:r>
      <w:r>
        <w:rPr>
          <w:rtl/>
          <w:lang w:bidi="fa-IR"/>
        </w:rPr>
        <w:t>كنم</w:t>
      </w:r>
      <w:r w:rsidR="00101BC1">
        <w:rPr>
          <w:rtl/>
          <w:lang w:bidi="fa-IR"/>
        </w:rPr>
        <w:t xml:space="preserve">. </w:t>
      </w:r>
      <w:r>
        <w:rPr>
          <w:rtl/>
          <w:lang w:bidi="fa-IR"/>
        </w:rPr>
        <w:t>و</w:t>
      </w:r>
      <w:r w:rsidR="00101BC1">
        <w:rPr>
          <w:rtl/>
          <w:lang w:bidi="fa-IR"/>
        </w:rPr>
        <w:t xml:space="preserve"> </w:t>
      </w:r>
      <w:r>
        <w:rPr>
          <w:rtl/>
          <w:lang w:bidi="fa-IR"/>
        </w:rPr>
        <w:t>خداوند</w:t>
      </w:r>
      <w:r w:rsidR="00101BC1">
        <w:rPr>
          <w:rtl/>
          <w:lang w:bidi="fa-IR"/>
        </w:rPr>
        <w:t xml:space="preserve"> </w:t>
      </w:r>
      <w:r>
        <w:rPr>
          <w:rtl/>
          <w:lang w:bidi="fa-IR"/>
        </w:rPr>
        <w:t>مرا</w:t>
      </w:r>
      <w:r w:rsidR="00101BC1">
        <w:rPr>
          <w:rtl/>
          <w:lang w:bidi="fa-IR"/>
        </w:rPr>
        <w:t xml:space="preserve"> </w:t>
      </w:r>
      <w:r>
        <w:rPr>
          <w:rtl/>
          <w:lang w:bidi="fa-IR"/>
        </w:rPr>
        <w:t>بر</w:t>
      </w:r>
      <w:r w:rsidR="00101BC1">
        <w:rPr>
          <w:rtl/>
          <w:lang w:bidi="fa-IR"/>
        </w:rPr>
        <w:t xml:space="preserve"> </w:t>
      </w:r>
      <w:r>
        <w:rPr>
          <w:rtl/>
          <w:lang w:bidi="fa-IR"/>
        </w:rPr>
        <w:t>ايشان</w:t>
      </w:r>
      <w:r w:rsidR="00101BC1">
        <w:rPr>
          <w:rtl/>
          <w:lang w:bidi="fa-IR"/>
        </w:rPr>
        <w:t xml:space="preserve"> </w:t>
      </w:r>
      <w:r>
        <w:rPr>
          <w:rtl/>
          <w:lang w:bidi="fa-IR"/>
        </w:rPr>
        <w:t>مسلط</w:t>
      </w:r>
      <w:r w:rsidR="00101BC1">
        <w:rPr>
          <w:rtl/>
          <w:lang w:bidi="fa-IR"/>
        </w:rPr>
        <w:t xml:space="preserve"> </w:t>
      </w:r>
      <w:r>
        <w:rPr>
          <w:rtl/>
          <w:lang w:bidi="fa-IR"/>
        </w:rPr>
        <w:t>ساخت</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گردن</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زدم</w:t>
      </w:r>
      <w:r w:rsidR="00101BC1">
        <w:rPr>
          <w:rtl/>
          <w:lang w:bidi="fa-IR"/>
        </w:rPr>
        <w:t xml:space="preserve"> </w:t>
      </w:r>
      <w:r>
        <w:rPr>
          <w:rtl/>
          <w:lang w:bidi="fa-IR"/>
        </w:rPr>
        <w:t>و</w:t>
      </w:r>
      <w:r w:rsidR="00101BC1">
        <w:rPr>
          <w:rtl/>
          <w:lang w:bidi="fa-IR"/>
        </w:rPr>
        <w:t xml:space="preserve"> </w:t>
      </w:r>
      <w:r>
        <w:rPr>
          <w:rtl/>
          <w:lang w:bidi="fa-IR"/>
        </w:rPr>
        <w:t>سرهاى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توسط</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دحيه</w:t>
      </w:r>
      <w:r w:rsidR="00101BC1">
        <w:rPr>
          <w:rtl/>
          <w:lang w:bidi="fa-IR"/>
        </w:rPr>
        <w:t xml:space="preserve"> </w:t>
      </w:r>
      <w:r>
        <w:rPr>
          <w:rtl/>
          <w:lang w:bidi="fa-IR"/>
        </w:rPr>
        <w:t>همدانى</w:t>
      </w:r>
      <w:r w:rsidR="00101BC1">
        <w:rPr>
          <w:rtl/>
          <w:lang w:bidi="fa-IR"/>
        </w:rPr>
        <w:t xml:space="preserve"> </w:t>
      </w:r>
      <w:r>
        <w:rPr>
          <w:rtl/>
          <w:lang w:bidi="fa-IR"/>
        </w:rPr>
        <w:t>و</w:t>
      </w:r>
      <w:r w:rsidR="00101BC1">
        <w:rPr>
          <w:rtl/>
          <w:lang w:bidi="fa-IR"/>
        </w:rPr>
        <w:t xml:space="preserve"> </w:t>
      </w:r>
      <w:r>
        <w:rPr>
          <w:rtl/>
          <w:lang w:bidi="fa-IR"/>
        </w:rPr>
        <w:t>زبير</w:t>
      </w:r>
      <w:r w:rsidR="00101BC1">
        <w:rPr>
          <w:rtl/>
          <w:lang w:bidi="fa-IR"/>
        </w:rPr>
        <w:t xml:space="preserve"> </w:t>
      </w:r>
      <w:r>
        <w:rPr>
          <w:rtl/>
          <w:lang w:bidi="fa-IR"/>
        </w:rPr>
        <w:t>بن</w:t>
      </w:r>
      <w:r w:rsidR="00101BC1">
        <w:rPr>
          <w:rtl/>
          <w:lang w:bidi="fa-IR"/>
        </w:rPr>
        <w:t xml:space="preserve"> </w:t>
      </w:r>
      <w:r>
        <w:rPr>
          <w:rtl/>
          <w:lang w:bidi="fa-IR"/>
        </w:rPr>
        <w:t>الاروح</w:t>
      </w:r>
      <w:r w:rsidR="00101BC1">
        <w:rPr>
          <w:rtl/>
          <w:lang w:bidi="fa-IR"/>
        </w:rPr>
        <w:t xml:space="preserve"> </w:t>
      </w:r>
      <w:r>
        <w:rPr>
          <w:rtl/>
          <w:lang w:bidi="fa-IR"/>
        </w:rPr>
        <w:t>تميمى</w:t>
      </w:r>
      <w:r w:rsidR="00101BC1">
        <w:rPr>
          <w:rtl/>
          <w:lang w:bidi="fa-IR"/>
        </w:rPr>
        <w:t xml:space="preserve"> </w:t>
      </w:r>
      <w:r>
        <w:rPr>
          <w:rtl/>
          <w:lang w:bidi="fa-IR"/>
        </w:rPr>
        <w:t>كه</w:t>
      </w:r>
      <w:r w:rsidR="00101BC1">
        <w:rPr>
          <w:rtl/>
          <w:lang w:bidi="fa-IR"/>
        </w:rPr>
        <w:t xml:space="preserve"> </w:t>
      </w:r>
      <w:r>
        <w:rPr>
          <w:rtl/>
          <w:lang w:bidi="fa-IR"/>
        </w:rPr>
        <w:t>هر</w:t>
      </w:r>
      <w:r w:rsidR="00101BC1">
        <w:rPr>
          <w:rtl/>
          <w:lang w:bidi="fa-IR"/>
        </w:rPr>
        <w:t xml:space="preserve"> </w:t>
      </w:r>
      <w:r>
        <w:rPr>
          <w:rtl/>
          <w:lang w:bidi="fa-IR"/>
        </w:rPr>
        <w:t>دو</w:t>
      </w:r>
      <w:r w:rsidR="00101BC1">
        <w:rPr>
          <w:rtl/>
          <w:lang w:bidi="fa-IR"/>
        </w:rPr>
        <w:t xml:space="preserve"> </w:t>
      </w:r>
      <w:r>
        <w:rPr>
          <w:rtl/>
          <w:lang w:bidi="fa-IR"/>
        </w:rPr>
        <w:t>از</w:t>
      </w:r>
      <w:r w:rsidR="00101BC1">
        <w:rPr>
          <w:rtl/>
          <w:lang w:bidi="fa-IR"/>
        </w:rPr>
        <w:t xml:space="preserve"> </w:t>
      </w:r>
      <w:r>
        <w:rPr>
          <w:rtl/>
          <w:lang w:bidi="fa-IR"/>
        </w:rPr>
        <w:t>افراد</w:t>
      </w:r>
      <w:r w:rsidR="00101BC1">
        <w:rPr>
          <w:rtl/>
          <w:lang w:bidi="fa-IR"/>
        </w:rPr>
        <w:t xml:space="preserve"> </w:t>
      </w:r>
      <w:r>
        <w:rPr>
          <w:rtl/>
          <w:lang w:bidi="fa-IR"/>
        </w:rPr>
        <w:t>مطيع</w:t>
      </w:r>
      <w:r w:rsidR="00101BC1">
        <w:rPr>
          <w:rtl/>
          <w:lang w:bidi="fa-IR"/>
        </w:rPr>
        <w:t xml:space="preserve"> </w:t>
      </w:r>
      <w:r>
        <w:rPr>
          <w:rtl/>
          <w:lang w:bidi="fa-IR"/>
        </w:rPr>
        <w:t>و</w:t>
      </w:r>
      <w:r w:rsidR="00101BC1">
        <w:rPr>
          <w:rtl/>
          <w:lang w:bidi="fa-IR"/>
        </w:rPr>
        <w:t xml:space="preserve"> </w:t>
      </w:r>
      <w:r>
        <w:rPr>
          <w:rtl/>
          <w:lang w:bidi="fa-IR"/>
        </w:rPr>
        <w:t>ناصح</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به</w:t>
      </w:r>
      <w:r w:rsidR="00101BC1">
        <w:rPr>
          <w:rtl/>
          <w:lang w:bidi="fa-IR"/>
        </w:rPr>
        <w:t xml:space="preserve"> </w:t>
      </w:r>
      <w:r>
        <w:rPr>
          <w:rtl/>
          <w:lang w:bidi="fa-IR"/>
        </w:rPr>
        <w:t>نزدت</w:t>
      </w:r>
      <w:r w:rsidR="00101BC1">
        <w:rPr>
          <w:rtl/>
          <w:lang w:bidi="fa-IR"/>
        </w:rPr>
        <w:t xml:space="preserve"> </w:t>
      </w:r>
      <w:r>
        <w:rPr>
          <w:rtl/>
          <w:lang w:bidi="fa-IR"/>
        </w:rPr>
        <w:lastRenderedPageBreak/>
        <w:t>فرستادم</w:t>
      </w:r>
      <w:r w:rsidR="00101BC1">
        <w:rPr>
          <w:rtl/>
          <w:lang w:bidi="fa-IR"/>
        </w:rPr>
        <w:t xml:space="preserve">. </w:t>
      </w:r>
      <w:r>
        <w:rPr>
          <w:rtl/>
          <w:lang w:bidi="fa-IR"/>
        </w:rPr>
        <w:t>اميرالمؤمنين</w:t>
      </w:r>
      <w:r w:rsidR="00101BC1">
        <w:rPr>
          <w:rtl/>
          <w:lang w:bidi="fa-IR"/>
        </w:rPr>
        <w:t xml:space="preserve"> </w:t>
      </w:r>
      <w:r>
        <w:rPr>
          <w:rtl/>
          <w:lang w:bidi="fa-IR"/>
        </w:rPr>
        <w:t>هر</w:t>
      </w:r>
      <w:r w:rsidR="00101BC1">
        <w:rPr>
          <w:rtl/>
          <w:lang w:bidi="fa-IR"/>
        </w:rPr>
        <w:t xml:space="preserve"> </w:t>
      </w:r>
      <w:r>
        <w:rPr>
          <w:rtl/>
          <w:lang w:bidi="fa-IR"/>
        </w:rPr>
        <w:t>پرسشى</w:t>
      </w:r>
      <w:r w:rsidR="00101BC1">
        <w:rPr>
          <w:rtl/>
          <w:lang w:bidi="fa-IR"/>
        </w:rPr>
        <w:t xml:space="preserve"> </w:t>
      </w:r>
      <w:r>
        <w:rPr>
          <w:rtl/>
          <w:lang w:bidi="fa-IR"/>
        </w:rPr>
        <w:t>كه</w:t>
      </w:r>
      <w:r w:rsidR="00101BC1">
        <w:rPr>
          <w:rtl/>
          <w:lang w:bidi="fa-IR"/>
        </w:rPr>
        <w:t xml:space="preserve"> </w:t>
      </w:r>
      <w:r>
        <w:rPr>
          <w:rtl/>
          <w:lang w:bidi="fa-IR"/>
        </w:rPr>
        <w:t>دوست</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مى</w:t>
      </w:r>
      <w:r w:rsidR="00101BC1">
        <w:rPr>
          <w:rtl/>
          <w:lang w:bidi="fa-IR"/>
        </w:rPr>
        <w:t xml:space="preserve"> </w:t>
      </w:r>
      <w:r>
        <w:rPr>
          <w:rtl/>
          <w:lang w:bidi="fa-IR"/>
        </w:rPr>
        <w:t>تواند</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sidR="00031975">
        <w:rPr>
          <w:rtl/>
          <w:lang w:bidi="fa-IR"/>
        </w:rPr>
        <w:t>سؤال</w:t>
      </w:r>
      <w:r w:rsidR="00101BC1">
        <w:rPr>
          <w:rtl/>
          <w:lang w:bidi="fa-IR"/>
        </w:rPr>
        <w:t xml:space="preserve"> </w:t>
      </w:r>
      <w:r>
        <w:rPr>
          <w:rtl/>
          <w:lang w:bidi="fa-IR"/>
        </w:rPr>
        <w:t>كند؛</w:t>
      </w:r>
      <w:r w:rsidR="00101BC1">
        <w:rPr>
          <w:rtl/>
          <w:lang w:bidi="fa-IR"/>
        </w:rPr>
        <w:t xml:space="preserve"> </w:t>
      </w:r>
      <w:r>
        <w:rPr>
          <w:rtl/>
          <w:lang w:bidi="fa-IR"/>
        </w:rPr>
        <w:t>زيرا</w:t>
      </w:r>
      <w:r w:rsidR="00101BC1">
        <w:rPr>
          <w:rtl/>
          <w:lang w:bidi="fa-IR"/>
        </w:rPr>
        <w:t xml:space="preserve"> </w:t>
      </w:r>
      <w:r>
        <w:rPr>
          <w:rtl/>
          <w:lang w:bidi="fa-IR"/>
        </w:rPr>
        <w:t>آنان</w:t>
      </w:r>
      <w:r w:rsidR="00101BC1">
        <w:rPr>
          <w:rtl/>
          <w:lang w:bidi="fa-IR"/>
        </w:rPr>
        <w:t xml:space="preserve"> </w:t>
      </w:r>
      <w:r>
        <w:rPr>
          <w:rtl/>
          <w:lang w:bidi="fa-IR"/>
        </w:rPr>
        <w:t>زا</w:t>
      </w:r>
      <w:r w:rsidR="00101BC1">
        <w:rPr>
          <w:rtl/>
          <w:lang w:bidi="fa-IR"/>
        </w:rPr>
        <w:t xml:space="preserve"> </w:t>
      </w:r>
      <w:r>
        <w:rPr>
          <w:rtl/>
          <w:lang w:bidi="fa-IR"/>
        </w:rPr>
        <w:t>دانش،</w:t>
      </w:r>
      <w:r w:rsidR="00101BC1">
        <w:rPr>
          <w:rtl/>
          <w:lang w:bidi="fa-IR"/>
        </w:rPr>
        <w:t xml:space="preserve"> </w:t>
      </w:r>
      <w:r>
        <w:rPr>
          <w:rtl/>
          <w:lang w:bidi="fa-IR"/>
        </w:rPr>
        <w:t>صداقت،</w:t>
      </w:r>
      <w:r w:rsidR="00101BC1">
        <w:rPr>
          <w:rtl/>
          <w:lang w:bidi="fa-IR"/>
        </w:rPr>
        <w:t xml:space="preserve"> </w:t>
      </w:r>
      <w:r>
        <w:rPr>
          <w:rtl/>
          <w:lang w:bidi="fa-IR"/>
        </w:rPr>
        <w:t>فهم</w:t>
      </w:r>
      <w:r w:rsidR="00101BC1">
        <w:rPr>
          <w:rtl/>
          <w:lang w:bidi="fa-IR"/>
        </w:rPr>
        <w:t xml:space="preserve"> </w:t>
      </w:r>
      <w:r>
        <w:rPr>
          <w:rtl/>
          <w:lang w:bidi="fa-IR"/>
        </w:rPr>
        <w:t>و</w:t>
      </w:r>
      <w:r w:rsidR="00101BC1">
        <w:rPr>
          <w:rtl/>
          <w:lang w:bidi="fa-IR"/>
        </w:rPr>
        <w:t xml:space="preserve"> </w:t>
      </w:r>
      <w:r>
        <w:rPr>
          <w:rtl/>
          <w:lang w:bidi="fa-IR"/>
        </w:rPr>
        <w:t>ورعى</w:t>
      </w:r>
      <w:r w:rsidR="00101BC1">
        <w:rPr>
          <w:rtl/>
          <w:lang w:bidi="fa-IR"/>
        </w:rPr>
        <w:t xml:space="preserve"> </w:t>
      </w:r>
      <w:r>
        <w:rPr>
          <w:rtl/>
          <w:lang w:bidi="fa-IR"/>
        </w:rPr>
        <w:t>تام</w:t>
      </w:r>
      <w:r w:rsidR="00101BC1">
        <w:rPr>
          <w:rtl/>
          <w:lang w:bidi="fa-IR"/>
        </w:rPr>
        <w:t xml:space="preserve"> </w:t>
      </w:r>
      <w:r>
        <w:rPr>
          <w:rtl/>
          <w:lang w:bidi="fa-IR"/>
        </w:rPr>
        <w:t>است</w:t>
      </w:r>
      <w:r w:rsidR="00101BC1">
        <w:rPr>
          <w:rtl/>
          <w:lang w:bidi="fa-IR"/>
        </w:rPr>
        <w:t xml:space="preserve"> </w:t>
      </w:r>
      <w:r w:rsidRPr="00C53597">
        <w:rPr>
          <w:rStyle w:val="libFootnotenumChar"/>
          <w:rtl/>
        </w:rPr>
        <w:t>(348)</w:t>
      </w:r>
      <w:r w:rsidR="00101BC1">
        <w:rPr>
          <w:rtl/>
          <w:lang w:bidi="fa-IR"/>
        </w:rPr>
        <w:t xml:space="preserve">. </w:t>
      </w:r>
    </w:p>
    <w:p w:rsidR="00D34FF8" w:rsidRDefault="00D34FF8" w:rsidP="00D34FF8">
      <w:pPr>
        <w:pStyle w:val="libNormal"/>
        <w:rPr>
          <w:rtl/>
          <w:lang w:bidi="fa-IR"/>
        </w:rPr>
      </w:pPr>
      <w:r>
        <w:rPr>
          <w:rtl/>
          <w:lang w:bidi="fa-IR"/>
        </w:rPr>
        <w:t>يزيد،</w:t>
      </w:r>
      <w:r w:rsidR="00101BC1">
        <w:rPr>
          <w:rtl/>
          <w:lang w:bidi="fa-IR"/>
        </w:rPr>
        <w:t xml:space="preserve"> </w:t>
      </w:r>
      <w:r>
        <w:rPr>
          <w:rtl/>
          <w:lang w:bidi="fa-IR"/>
        </w:rPr>
        <w:t>مضمون</w:t>
      </w:r>
      <w:r w:rsidR="00101BC1">
        <w:rPr>
          <w:rtl/>
          <w:lang w:bidi="fa-IR"/>
        </w:rPr>
        <w:t xml:space="preserve"> </w:t>
      </w:r>
      <w:r>
        <w:rPr>
          <w:rtl/>
          <w:lang w:bidi="fa-IR"/>
        </w:rPr>
        <w:t>نامه</w:t>
      </w:r>
      <w:r w:rsidR="00101BC1">
        <w:rPr>
          <w:rtl/>
          <w:lang w:bidi="fa-IR"/>
        </w:rPr>
        <w:t xml:space="preserve"> </w:t>
      </w:r>
      <w:r>
        <w:rPr>
          <w:rtl/>
          <w:lang w:bidi="fa-IR"/>
        </w:rPr>
        <w:t>و</w:t>
      </w:r>
      <w:r w:rsidR="00101BC1">
        <w:rPr>
          <w:rtl/>
          <w:lang w:bidi="fa-IR"/>
        </w:rPr>
        <w:t xml:space="preserve"> </w:t>
      </w:r>
      <w:r>
        <w:rPr>
          <w:rtl/>
          <w:lang w:bidi="fa-IR"/>
        </w:rPr>
        <w:t>معناى</w:t>
      </w:r>
      <w:r w:rsidR="00101BC1">
        <w:rPr>
          <w:rtl/>
          <w:lang w:bidi="fa-IR"/>
        </w:rPr>
        <w:t xml:space="preserve"> </w:t>
      </w:r>
      <w:r>
        <w:rPr>
          <w:rtl/>
          <w:lang w:bidi="fa-IR"/>
        </w:rPr>
        <w:t>ورع</w:t>
      </w:r>
      <w:r w:rsidR="00101BC1">
        <w:rPr>
          <w:rtl/>
          <w:lang w:bidi="fa-IR"/>
        </w:rPr>
        <w:t xml:space="preserve"> </w:t>
      </w:r>
      <w:r>
        <w:rPr>
          <w:rtl/>
          <w:lang w:bidi="fa-IR"/>
        </w:rPr>
        <w:t>از</w:t>
      </w:r>
      <w:r w:rsidR="00101BC1">
        <w:rPr>
          <w:rtl/>
          <w:lang w:bidi="fa-IR"/>
        </w:rPr>
        <w:t xml:space="preserve"> </w:t>
      </w:r>
      <w:r>
        <w:rPr>
          <w:rtl/>
          <w:lang w:bidi="fa-IR"/>
        </w:rPr>
        <w:t>ديدگاه</w:t>
      </w:r>
      <w:r w:rsidR="00101BC1">
        <w:rPr>
          <w:rtl/>
          <w:lang w:bidi="fa-IR"/>
        </w:rPr>
        <w:t xml:space="preserve"> </w:t>
      </w:r>
      <w:r>
        <w:rPr>
          <w:rtl/>
          <w:lang w:bidi="fa-IR"/>
        </w:rPr>
        <w:t>اموى</w:t>
      </w:r>
      <w:r w:rsidR="00101BC1">
        <w:rPr>
          <w:rtl/>
          <w:lang w:bidi="fa-IR"/>
        </w:rPr>
        <w:t xml:space="preserve"> </w:t>
      </w:r>
      <w:r>
        <w:rPr>
          <w:rtl/>
          <w:lang w:bidi="fa-IR"/>
        </w:rPr>
        <w:t>دانست؛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هديه</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قالب</w:t>
      </w:r>
      <w:r w:rsidR="00101BC1">
        <w:rPr>
          <w:rtl/>
          <w:lang w:bidi="fa-IR"/>
        </w:rPr>
        <w:t xml:space="preserve"> </w:t>
      </w:r>
      <w:r>
        <w:rPr>
          <w:rtl/>
          <w:lang w:bidi="fa-IR"/>
        </w:rPr>
        <w:t>سرهاى</w:t>
      </w:r>
      <w:r w:rsidR="00101BC1">
        <w:rPr>
          <w:rtl/>
          <w:lang w:bidi="fa-IR"/>
        </w:rPr>
        <w:t xml:space="preserve"> </w:t>
      </w:r>
      <w:r>
        <w:rPr>
          <w:rtl/>
          <w:lang w:bidi="fa-IR"/>
        </w:rPr>
        <w:t>شهيدان</w:t>
      </w:r>
      <w:r w:rsidR="00101BC1">
        <w:rPr>
          <w:rtl/>
          <w:lang w:bidi="fa-IR"/>
        </w:rPr>
        <w:t xml:space="preserve"> </w:t>
      </w:r>
      <w:r>
        <w:rPr>
          <w:rtl/>
          <w:lang w:bidi="fa-IR"/>
        </w:rPr>
        <w:t>متجلى</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شادمان</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نوشته</w:t>
      </w:r>
      <w:r w:rsidR="00101BC1">
        <w:rPr>
          <w:rtl/>
          <w:lang w:bidi="fa-IR"/>
        </w:rPr>
        <w:t xml:space="preserve"> </w:t>
      </w:r>
      <w:r>
        <w:rPr>
          <w:rtl/>
          <w:lang w:bidi="fa-IR"/>
        </w:rPr>
        <w:t>انجام</w:t>
      </w:r>
      <w:r w:rsidR="00101BC1">
        <w:rPr>
          <w:rtl/>
          <w:lang w:bidi="fa-IR"/>
        </w:rPr>
        <w:t xml:space="preserve"> </w:t>
      </w:r>
      <w:r>
        <w:rPr>
          <w:rtl/>
          <w:lang w:bidi="fa-IR"/>
        </w:rPr>
        <w:t>چنين</w:t>
      </w:r>
      <w:r w:rsidR="00101BC1">
        <w:rPr>
          <w:rtl/>
          <w:lang w:bidi="fa-IR"/>
        </w:rPr>
        <w:t xml:space="preserve"> </w:t>
      </w:r>
      <w:r>
        <w:rPr>
          <w:rtl/>
          <w:lang w:bidi="fa-IR"/>
        </w:rPr>
        <w:t>كارهايى</w:t>
      </w:r>
      <w:r w:rsidR="00101BC1">
        <w:rPr>
          <w:rtl/>
          <w:lang w:bidi="fa-IR"/>
        </w:rPr>
        <w:t xml:space="preserve"> </w:t>
      </w:r>
      <w:r>
        <w:rPr>
          <w:rtl/>
          <w:lang w:bidi="fa-IR"/>
        </w:rPr>
        <w:t>را</w:t>
      </w:r>
      <w:r w:rsidR="00101BC1">
        <w:rPr>
          <w:rtl/>
          <w:lang w:bidi="fa-IR"/>
        </w:rPr>
        <w:t xml:space="preserve"> </w:t>
      </w:r>
      <w:r>
        <w:rPr>
          <w:rtl/>
          <w:lang w:bidi="fa-IR"/>
        </w:rPr>
        <w:t>تشويق</w:t>
      </w:r>
      <w:r w:rsidR="00101BC1">
        <w:rPr>
          <w:rtl/>
          <w:lang w:bidi="fa-IR"/>
        </w:rPr>
        <w:t xml:space="preserve"> </w:t>
      </w:r>
      <w:r>
        <w:rPr>
          <w:rtl/>
          <w:lang w:bidi="fa-IR"/>
        </w:rPr>
        <w:t>كرده،</w:t>
      </w:r>
      <w:r w:rsidR="00101BC1">
        <w:rPr>
          <w:rtl/>
          <w:lang w:bidi="fa-IR"/>
        </w:rPr>
        <w:t xml:space="preserve"> </w:t>
      </w:r>
      <w:r>
        <w:rPr>
          <w:rtl/>
          <w:lang w:bidi="fa-IR"/>
        </w:rPr>
        <w:t>افزايش</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خواستار</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نقديم</w:t>
      </w:r>
      <w:r w:rsidR="00101BC1">
        <w:rPr>
          <w:rtl/>
          <w:lang w:bidi="fa-IR"/>
        </w:rPr>
        <w:t xml:space="preserve"> </w:t>
      </w:r>
      <w:r>
        <w:rPr>
          <w:rtl/>
          <w:lang w:bidi="fa-IR"/>
        </w:rPr>
        <w:t>بيشترى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گونه</w:t>
      </w:r>
      <w:r w:rsidR="00101BC1">
        <w:rPr>
          <w:rtl/>
          <w:lang w:bidi="fa-IR"/>
        </w:rPr>
        <w:t xml:space="preserve"> </w:t>
      </w:r>
      <w:r>
        <w:rPr>
          <w:rtl/>
          <w:lang w:bidi="fa-IR"/>
        </w:rPr>
        <w:t>هدايا</w:t>
      </w:r>
      <w:r w:rsidR="00101BC1">
        <w:rPr>
          <w:rtl/>
          <w:lang w:bidi="fa-IR"/>
        </w:rPr>
        <w:t xml:space="preserve"> </w:t>
      </w:r>
      <w:r>
        <w:rPr>
          <w:rtl/>
          <w:lang w:bidi="fa-IR"/>
        </w:rPr>
        <w:t>را</w:t>
      </w:r>
      <w:r w:rsidR="00101BC1">
        <w:rPr>
          <w:rtl/>
          <w:lang w:bidi="fa-IR"/>
        </w:rPr>
        <w:t xml:space="preserve"> </w:t>
      </w:r>
      <w:r>
        <w:rPr>
          <w:rtl/>
          <w:lang w:bidi="fa-IR"/>
        </w:rPr>
        <w:t>طلب</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استمرار</w:t>
      </w:r>
      <w:r w:rsidR="00101BC1">
        <w:rPr>
          <w:rtl/>
          <w:lang w:bidi="fa-IR"/>
        </w:rPr>
        <w:t xml:space="preserve"> </w:t>
      </w:r>
      <w:r>
        <w:rPr>
          <w:rtl/>
          <w:lang w:bidi="fa-IR"/>
        </w:rPr>
        <w:t>نامه</w:t>
      </w:r>
      <w:r w:rsidR="00101BC1">
        <w:rPr>
          <w:rtl/>
          <w:lang w:bidi="fa-IR"/>
        </w:rPr>
        <w:t xml:space="preserve"> </w:t>
      </w:r>
      <w:r>
        <w:rPr>
          <w:rtl/>
          <w:lang w:bidi="fa-IR"/>
        </w:rPr>
        <w:t>نگارى</w:t>
      </w:r>
      <w:r w:rsidR="00101BC1">
        <w:rPr>
          <w:rtl/>
          <w:lang w:bidi="fa-IR"/>
        </w:rPr>
        <w:t xml:space="preserve"> </w:t>
      </w:r>
      <w:r>
        <w:rPr>
          <w:rtl/>
          <w:lang w:bidi="fa-IR"/>
        </w:rPr>
        <w:t>را</w:t>
      </w:r>
      <w:r w:rsidR="00101BC1">
        <w:rPr>
          <w:rtl/>
          <w:lang w:bidi="fa-IR"/>
        </w:rPr>
        <w:t xml:space="preserve"> </w:t>
      </w:r>
      <w:r>
        <w:rPr>
          <w:rtl/>
          <w:lang w:bidi="fa-IR"/>
        </w:rPr>
        <w:t>درخواست</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وى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بخاطر</w:t>
      </w:r>
      <w:r w:rsidR="00101BC1">
        <w:rPr>
          <w:rtl/>
          <w:lang w:bidi="fa-IR"/>
        </w:rPr>
        <w:t xml:space="preserve"> </w:t>
      </w:r>
      <w:r>
        <w:rPr>
          <w:rtl/>
          <w:lang w:bidi="fa-IR"/>
        </w:rPr>
        <w:t>نيرنگ</w:t>
      </w:r>
      <w:r w:rsidR="00B33B8C">
        <w:rPr>
          <w:rFonts w:hint="cs"/>
          <w:rtl/>
          <w:lang w:bidi="fa-IR"/>
        </w:rPr>
        <w:t xml:space="preserve"> </w:t>
      </w:r>
      <w:r>
        <w:rPr>
          <w:rtl/>
          <w:lang w:bidi="fa-IR"/>
        </w:rPr>
        <w:t>هايش</w:t>
      </w:r>
      <w:r w:rsidR="00101BC1">
        <w:rPr>
          <w:rtl/>
          <w:lang w:bidi="fa-IR"/>
        </w:rPr>
        <w:t xml:space="preserve"> </w:t>
      </w:r>
      <w:r>
        <w:rPr>
          <w:rtl/>
          <w:lang w:bidi="fa-IR"/>
        </w:rPr>
        <w:t>و</w:t>
      </w:r>
      <w:r w:rsidR="00101BC1">
        <w:rPr>
          <w:rtl/>
          <w:lang w:bidi="fa-IR"/>
        </w:rPr>
        <w:t xml:space="preserve"> </w:t>
      </w:r>
      <w:r>
        <w:rPr>
          <w:rtl/>
          <w:lang w:bidi="fa-IR"/>
        </w:rPr>
        <w:t>ورع</w:t>
      </w:r>
      <w:r w:rsidR="00101BC1">
        <w:rPr>
          <w:rtl/>
          <w:lang w:bidi="fa-IR"/>
        </w:rPr>
        <w:t xml:space="preserve"> </w:t>
      </w:r>
      <w:r>
        <w:rPr>
          <w:rtl/>
          <w:lang w:bidi="fa-IR"/>
        </w:rPr>
        <w:t>آشكارش!</w:t>
      </w:r>
      <w:r w:rsidR="00101BC1">
        <w:rPr>
          <w:rtl/>
          <w:lang w:bidi="fa-IR"/>
        </w:rPr>
        <w:t xml:space="preserve"> </w:t>
      </w:r>
      <w:r>
        <w:rPr>
          <w:rtl/>
          <w:lang w:bidi="fa-IR"/>
        </w:rPr>
        <w:t>ستود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خواست</w:t>
      </w:r>
      <w:r w:rsidR="00101BC1">
        <w:rPr>
          <w:rtl/>
          <w:lang w:bidi="fa-IR"/>
        </w:rPr>
        <w:t xml:space="preserve"> </w:t>
      </w:r>
      <w:r>
        <w:rPr>
          <w:rtl/>
          <w:lang w:bidi="fa-IR"/>
        </w:rPr>
        <w:t>تا</w:t>
      </w:r>
      <w:r w:rsidR="00101BC1">
        <w:rPr>
          <w:rtl/>
          <w:lang w:bidi="fa-IR"/>
        </w:rPr>
        <w:t xml:space="preserve"> </w:t>
      </w:r>
      <w:r>
        <w:rPr>
          <w:rtl/>
          <w:lang w:bidi="fa-IR"/>
        </w:rPr>
        <w:t>سياست</w:t>
      </w:r>
      <w:r w:rsidR="00101BC1">
        <w:rPr>
          <w:rtl/>
          <w:lang w:bidi="fa-IR"/>
        </w:rPr>
        <w:t xml:space="preserve"> </w:t>
      </w:r>
      <w:r>
        <w:rPr>
          <w:rtl/>
          <w:lang w:bidi="fa-IR"/>
        </w:rPr>
        <w:t>مجازات،</w:t>
      </w:r>
      <w:r w:rsidR="00101BC1">
        <w:rPr>
          <w:rtl/>
          <w:lang w:bidi="fa-IR"/>
        </w:rPr>
        <w:t xml:space="preserve"> </w:t>
      </w:r>
      <w:r>
        <w:rPr>
          <w:rtl/>
          <w:lang w:bidi="fa-IR"/>
        </w:rPr>
        <w:t>بر</w:t>
      </w:r>
      <w:r w:rsidR="00101BC1">
        <w:rPr>
          <w:rtl/>
          <w:lang w:bidi="fa-IR"/>
        </w:rPr>
        <w:t xml:space="preserve"> </w:t>
      </w:r>
      <w:r>
        <w:rPr>
          <w:rtl/>
          <w:lang w:bidi="fa-IR"/>
        </w:rPr>
        <w:t>اساس</w:t>
      </w:r>
      <w:r w:rsidR="00101BC1">
        <w:rPr>
          <w:rtl/>
          <w:lang w:bidi="fa-IR"/>
        </w:rPr>
        <w:t xml:space="preserve"> </w:t>
      </w:r>
      <w:r>
        <w:rPr>
          <w:rtl/>
          <w:lang w:bidi="fa-IR"/>
        </w:rPr>
        <w:t>اتهام</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حفظ</w:t>
      </w:r>
      <w:r w:rsidR="00101BC1">
        <w:rPr>
          <w:rtl/>
          <w:lang w:bidi="fa-IR"/>
        </w:rPr>
        <w:t xml:space="preserve"> </w:t>
      </w:r>
      <w:r>
        <w:rPr>
          <w:rtl/>
          <w:lang w:bidi="fa-IR"/>
        </w:rPr>
        <w:t>قدرت</w:t>
      </w:r>
      <w:r w:rsidR="00101BC1">
        <w:rPr>
          <w:rtl/>
          <w:lang w:bidi="fa-IR"/>
        </w:rPr>
        <w:t xml:space="preserve"> </w:t>
      </w:r>
      <w:r>
        <w:rPr>
          <w:rtl/>
          <w:lang w:bidi="fa-IR"/>
        </w:rPr>
        <w:t>و</w:t>
      </w:r>
      <w:r w:rsidR="00101BC1">
        <w:rPr>
          <w:rtl/>
          <w:lang w:bidi="fa-IR"/>
        </w:rPr>
        <w:t xml:space="preserve"> </w:t>
      </w:r>
      <w:r>
        <w:rPr>
          <w:rtl/>
          <w:lang w:bidi="fa-IR"/>
        </w:rPr>
        <w:t>دستگاه</w:t>
      </w:r>
      <w:r w:rsidR="00101BC1">
        <w:rPr>
          <w:rtl/>
          <w:lang w:bidi="fa-IR"/>
        </w:rPr>
        <w:t xml:space="preserve"> </w:t>
      </w:r>
      <w:r>
        <w:rPr>
          <w:rtl/>
          <w:lang w:bidi="fa-IR"/>
        </w:rPr>
        <w:t>اموى</w:t>
      </w:r>
      <w:r w:rsidR="00101BC1">
        <w:rPr>
          <w:rtl/>
          <w:lang w:bidi="fa-IR"/>
        </w:rPr>
        <w:t xml:space="preserve"> </w:t>
      </w:r>
      <w:r>
        <w:rPr>
          <w:rtl/>
          <w:lang w:bidi="fa-IR"/>
        </w:rPr>
        <w:t>بشدت</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بندد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كوتاهى</w:t>
      </w:r>
      <w:r w:rsidR="00101BC1">
        <w:rPr>
          <w:rtl/>
          <w:lang w:bidi="fa-IR"/>
        </w:rPr>
        <w:t xml:space="preserve"> </w:t>
      </w:r>
      <w:r>
        <w:rPr>
          <w:rtl/>
          <w:lang w:bidi="fa-IR"/>
        </w:rPr>
        <w:t>نكند</w:t>
      </w:r>
      <w:r w:rsidR="00101BC1">
        <w:rPr>
          <w:rtl/>
          <w:lang w:bidi="fa-IR"/>
        </w:rPr>
        <w:t xml:space="preserve">. </w:t>
      </w:r>
    </w:p>
    <w:p w:rsidR="00D34FF8" w:rsidRDefault="00D34FF8" w:rsidP="00D34FF8">
      <w:pPr>
        <w:pStyle w:val="libNormal"/>
        <w:rPr>
          <w:rtl/>
          <w:lang w:bidi="fa-IR"/>
        </w:rPr>
      </w:pPr>
      <w:r>
        <w:rPr>
          <w:rtl/>
          <w:lang w:bidi="fa-IR"/>
        </w:rPr>
        <w:t>پاسخ</w:t>
      </w:r>
      <w:r w:rsidR="00101BC1">
        <w:rPr>
          <w:rtl/>
          <w:lang w:bidi="fa-IR"/>
        </w:rPr>
        <w:t xml:space="preserve"> </w:t>
      </w:r>
      <w:r>
        <w:rPr>
          <w:rtl/>
          <w:lang w:bidi="fa-IR"/>
        </w:rPr>
        <w:t>نامه</w:t>
      </w:r>
      <w:r w:rsidR="00101BC1">
        <w:rPr>
          <w:rtl/>
          <w:lang w:bidi="fa-IR"/>
        </w:rPr>
        <w:t xml:space="preserve"> </w:t>
      </w:r>
      <w:r>
        <w:rPr>
          <w:rtl/>
          <w:lang w:bidi="fa-IR"/>
        </w:rPr>
        <w:t>بدين</w:t>
      </w:r>
      <w:r w:rsidR="00101BC1">
        <w:rPr>
          <w:rtl/>
          <w:lang w:bidi="fa-IR"/>
        </w:rPr>
        <w:t xml:space="preserve"> </w:t>
      </w:r>
      <w:r>
        <w:rPr>
          <w:rtl/>
          <w:lang w:bidi="fa-IR"/>
        </w:rPr>
        <w:t>مضمون</w:t>
      </w:r>
      <w:r w:rsidR="00101BC1">
        <w:rPr>
          <w:rtl/>
          <w:lang w:bidi="fa-IR"/>
        </w:rPr>
        <w:t xml:space="preserve"> </w:t>
      </w:r>
      <w:r>
        <w:rPr>
          <w:rtl/>
          <w:lang w:bidi="fa-IR"/>
        </w:rPr>
        <w:t>بود:</w:t>
      </w:r>
      <w:r w:rsidR="00101BC1">
        <w:rPr>
          <w:rtl/>
          <w:lang w:bidi="fa-IR"/>
        </w:rPr>
        <w:t xml:space="preserve"> </w:t>
      </w:r>
    </w:p>
    <w:p w:rsidR="00D34FF8" w:rsidRDefault="00D34FF8" w:rsidP="00B33B8C">
      <w:pPr>
        <w:pStyle w:val="libNormal"/>
        <w:rPr>
          <w:rtl/>
          <w:lang w:bidi="fa-IR"/>
        </w:rPr>
      </w:pPr>
      <w:r>
        <w:rPr>
          <w:rtl/>
          <w:lang w:bidi="fa-IR"/>
        </w:rPr>
        <w:t>اما</w:t>
      </w:r>
      <w:r w:rsidR="00101BC1">
        <w:rPr>
          <w:rtl/>
          <w:lang w:bidi="fa-IR"/>
        </w:rPr>
        <w:t xml:space="preserve"> </w:t>
      </w:r>
      <w:r>
        <w:rPr>
          <w:rtl/>
          <w:lang w:bidi="fa-IR"/>
        </w:rPr>
        <w:t>بعد:</w:t>
      </w:r>
      <w:r w:rsidR="00101BC1">
        <w:rPr>
          <w:rtl/>
          <w:lang w:bidi="fa-IR"/>
        </w:rPr>
        <w:t xml:space="preserve"> </w:t>
      </w:r>
      <w:r>
        <w:rPr>
          <w:rtl/>
          <w:lang w:bidi="fa-IR"/>
        </w:rPr>
        <w:t>تو</w:t>
      </w:r>
      <w:r w:rsidR="00101BC1">
        <w:rPr>
          <w:rtl/>
          <w:lang w:bidi="fa-IR"/>
        </w:rPr>
        <w:t xml:space="preserve"> </w:t>
      </w:r>
      <w:r>
        <w:rPr>
          <w:rtl/>
          <w:lang w:bidi="fa-IR"/>
        </w:rPr>
        <w:t>همان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دوست</w:t>
      </w:r>
      <w:r w:rsidR="00101BC1">
        <w:rPr>
          <w:rtl/>
          <w:lang w:bidi="fa-IR"/>
        </w:rPr>
        <w:t xml:space="preserve"> </w:t>
      </w:r>
      <w:r>
        <w:rPr>
          <w:rtl/>
          <w:lang w:bidi="fa-IR"/>
        </w:rPr>
        <w:t>مى</w:t>
      </w:r>
      <w:r w:rsidR="00101BC1">
        <w:rPr>
          <w:rtl/>
          <w:lang w:bidi="fa-IR"/>
        </w:rPr>
        <w:t xml:space="preserve"> </w:t>
      </w:r>
      <w:r>
        <w:rPr>
          <w:rtl/>
          <w:lang w:bidi="fa-IR"/>
        </w:rPr>
        <w:t>داشتم</w:t>
      </w:r>
      <w:r w:rsidR="00101BC1">
        <w:rPr>
          <w:rtl/>
          <w:lang w:bidi="fa-IR"/>
        </w:rPr>
        <w:t xml:space="preserve"> </w:t>
      </w:r>
      <w:r>
        <w:rPr>
          <w:rtl/>
          <w:lang w:bidi="fa-IR"/>
        </w:rPr>
        <w:t>عمل</w:t>
      </w:r>
      <w:r w:rsidR="00101BC1">
        <w:rPr>
          <w:rtl/>
          <w:lang w:bidi="fa-IR"/>
        </w:rPr>
        <w:t xml:space="preserve"> </w:t>
      </w:r>
      <w:r>
        <w:rPr>
          <w:rtl/>
          <w:lang w:bidi="fa-IR"/>
        </w:rPr>
        <w:t>كردى؛</w:t>
      </w:r>
      <w:r w:rsidR="00101BC1">
        <w:rPr>
          <w:rtl/>
          <w:lang w:bidi="fa-IR"/>
        </w:rPr>
        <w:t xml:space="preserve"> </w:t>
      </w:r>
      <w:r>
        <w:rPr>
          <w:rtl/>
          <w:lang w:bidi="fa-IR"/>
        </w:rPr>
        <w:t>رفتارت</w:t>
      </w:r>
      <w:r w:rsidR="00101BC1">
        <w:rPr>
          <w:rtl/>
          <w:lang w:bidi="fa-IR"/>
        </w:rPr>
        <w:t xml:space="preserve"> </w:t>
      </w:r>
      <w:r>
        <w:rPr>
          <w:rtl/>
          <w:lang w:bidi="fa-IR"/>
        </w:rPr>
        <w:t>دورانديشانه</w:t>
      </w:r>
      <w:r w:rsidR="00101BC1">
        <w:rPr>
          <w:rtl/>
          <w:lang w:bidi="fa-IR"/>
        </w:rPr>
        <w:t xml:space="preserve"> </w:t>
      </w:r>
      <w:r>
        <w:rPr>
          <w:rtl/>
          <w:lang w:bidi="fa-IR"/>
        </w:rPr>
        <w:t>و</w:t>
      </w:r>
      <w:r w:rsidR="00101BC1">
        <w:rPr>
          <w:rtl/>
          <w:lang w:bidi="fa-IR"/>
        </w:rPr>
        <w:t xml:space="preserve"> </w:t>
      </w:r>
      <w:r>
        <w:rPr>
          <w:rtl/>
          <w:lang w:bidi="fa-IR"/>
        </w:rPr>
        <w:t>حمله</w:t>
      </w:r>
      <w:r w:rsidR="00101BC1">
        <w:rPr>
          <w:rtl/>
          <w:lang w:bidi="fa-IR"/>
        </w:rPr>
        <w:t xml:space="preserve"> </w:t>
      </w:r>
      <w:r>
        <w:rPr>
          <w:rtl/>
          <w:lang w:bidi="fa-IR"/>
        </w:rPr>
        <w:t>ات</w:t>
      </w:r>
      <w:r w:rsidR="00101BC1">
        <w:rPr>
          <w:rtl/>
          <w:lang w:bidi="fa-IR"/>
        </w:rPr>
        <w:t xml:space="preserve"> </w:t>
      </w:r>
      <w:r>
        <w:rPr>
          <w:rtl/>
          <w:lang w:bidi="fa-IR"/>
        </w:rPr>
        <w:t>باقوت</w:t>
      </w:r>
      <w:r w:rsidR="00101BC1">
        <w:rPr>
          <w:rtl/>
          <w:lang w:bidi="fa-IR"/>
        </w:rPr>
        <w:t xml:space="preserve"> </w:t>
      </w:r>
      <w:r>
        <w:rPr>
          <w:rtl/>
          <w:lang w:bidi="fa-IR"/>
        </w:rPr>
        <w:t>قلب</w:t>
      </w:r>
      <w:r w:rsidR="00101BC1">
        <w:rPr>
          <w:rtl/>
          <w:lang w:bidi="fa-IR"/>
        </w:rPr>
        <w:t xml:space="preserve"> </w:t>
      </w:r>
      <w:r>
        <w:rPr>
          <w:rtl/>
          <w:lang w:bidi="fa-IR"/>
        </w:rPr>
        <w:t>و</w:t>
      </w:r>
      <w:r w:rsidR="00101BC1">
        <w:rPr>
          <w:rtl/>
          <w:lang w:bidi="fa-IR"/>
        </w:rPr>
        <w:t xml:space="preserve"> </w:t>
      </w:r>
      <w:r>
        <w:rPr>
          <w:rtl/>
          <w:lang w:bidi="fa-IR"/>
        </w:rPr>
        <w:t>شجاعانه</w:t>
      </w:r>
      <w:r w:rsidR="00101BC1">
        <w:rPr>
          <w:rtl/>
          <w:lang w:bidi="fa-IR"/>
        </w:rPr>
        <w:t xml:space="preserve"> </w:t>
      </w:r>
      <w:r>
        <w:rPr>
          <w:rtl/>
          <w:lang w:bidi="fa-IR"/>
        </w:rPr>
        <w:t>بود!</w:t>
      </w:r>
      <w:r w:rsidR="00101BC1">
        <w:rPr>
          <w:rtl/>
          <w:lang w:bidi="fa-IR"/>
        </w:rPr>
        <w:t xml:space="preserve"> </w:t>
      </w:r>
      <w:r>
        <w:rPr>
          <w:rtl/>
          <w:lang w:bidi="fa-IR"/>
        </w:rPr>
        <w:t>مرا</w:t>
      </w:r>
      <w:r w:rsidR="00101BC1">
        <w:rPr>
          <w:rtl/>
          <w:lang w:bidi="fa-IR"/>
        </w:rPr>
        <w:t xml:space="preserve"> </w:t>
      </w:r>
      <w:r>
        <w:rPr>
          <w:rtl/>
          <w:lang w:bidi="fa-IR"/>
        </w:rPr>
        <w:t>از</w:t>
      </w:r>
      <w:r w:rsidR="00101BC1">
        <w:rPr>
          <w:rtl/>
          <w:lang w:bidi="fa-IR"/>
        </w:rPr>
        <w:t xml:space="preserve"> </w:t>
      </w:r>
      <w:r>
        <w:rPr>
          <w:rtl/>
          <w:lang w:bidi="fa-IR"/>
        </w:rPr>
        <w:t>انديشه،</w:t>
      </w:r>
      <w:r w:rsidR="00101BC1">
        <w:rPr>
          <w:rtl/>
          <w:lang w:bidi="fa-IR"/>
        </w:rPr>
        <w:t xml:space="preserve"> </w:t>
      </w:r>
      <w:r>
        <w:rPr>
          <w:rtl/>
          <w:lang w:bidi="fa-IR"/>
        </w:rPr>
        <w:t>بى</w:t>
      </w:r>
      <w:r w:rsidR="00101BC1">
        <w:rPr>
          <w:rtl/>
          <w:lang w:bidi="fa-IR"/>
        </w:rPr>
        <w:t xml:space="preserve"> </w:t>
      </w:r>
      <w:r>
        <w:rPr>
          <w:rtl/>
          <w:lang w:bidi="fa-IR"/>
        </w:rPr>
        <w:t>نياز</w:t>
      </w:r>
      <w:r w:rsidR="00101BC1">
        <w:rPr>
          <w:rtl/>
          <w:lang w:bidi="fa-IR"/>
        </w:rPr>
        <w:t xml:space="preserve"> </w:t>
      </w:r>
      <w:r>
        <w:rPr>
          <w:rtl/>
          <w:lang w:bidi="fa-IR"/>
        </w:rPr>
        <w:t>كردى</w:t>
      </w:r>
      <w:r w:rsidR="00101BC1">
        <w:rPr>
          <w:rtl/>
          <w:lang w:bidi="fa-IR"/>
        </w:rPr>
        <w:t xml:space="preserve"> </w:t>
      </w:r>
      <w:r>
        <w:rPr>
          <w:rtl/>
          <w:lang w:bidi="fa-IR"/>
        </w:rPr>
        <w:t>و</w:t>
      </w:r>
      <w:r w:rsidR="00101BC1">
        <w:rPr>
          <w:rtl/>
          <w:lang w:bidi="fa-IR"/>
        </w:rPr>
        <w:t xml:space="preserve"> </w:t>
      </w:r>
      <w:r>
        <w:rPr>
          <w:rtl/>
          <w:lang w:bidi="fa-IR"/>
        </w:rPr>
        <w:t>دشمن</w:t>
      </w:r>
      <w:r w:rsidR="00101BC1">
        <w:rPr>
          <w:rtl/>
          <w:lang w:bidi="fa-IR"/>
        </w:rPr>
        <w:t xml:space="preserve"> </w:t>
      </w:r>
      <w:r>
        <w:rPr>
          <w:rtl/>
          <w:lang w:bidi="fa-IR"/>
        </w:rPr>
        <w:t>را</w:t>
      </w:r>
      <w:r w:rsidR="00101BC1">
        <w:rPr>
          <w:rtl/>
          <w:lang w:bidi="fa-IR"/>
        </w:rPr>
        <w:t xml:space="preserve"> </w:t>
      </w:r>
      <w:r>
        <w:rPr>
          <w:rtl/>
          <w:lang w:bidi="fa-IR"/>
        </w:rPr>
        <w:t>كافى</w:t>
      </w:r>
      <w:r w:rsidR="00101BC1">
        <w:rPr>
          <w:rtl/>
          <w:lang w:bidi="fa-IR"/>
        </w:rPr>
        <w:t xml:space="preserve"> </w:t>
      </w:r>
      <w:r>
        <w:rPr>
          <w:rtl/>
          <w:lang w:bidi="fa-IR"/>
        </w:rPr>
        <w:t>بودى،</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كارت</w:t>
      </w:r>
      <w:r w:rsidR="00101BC1">
        <w:rPr>
          <w:rtl/>
          <w:lang w:bidi="fa-IR"/>
        </w:rPr>
        <w:t xml:space="preserve"> </w:t>
      </w:r>
      <w:r>
        <w:rPr>
          <w:rtl/>
          <w:lang w:bidi="fa-IR"/>
        </w:rPr>
        <w:t>گمان</w:t>
      </w:r>
      <w:r w:rsidR="00101BC1">
        <w:rPr>
          <w:rtl/>
          <w:lang w:bidi="fa-IR"/>
        </w:rPr>
        <w:t xml:space="preserve"> </w:t>
      </w:r>
      <w:r>
        <w:rPr>
          <w:rtl/>
          <w:lang w:bidi="fa-IR"/>
        </w:rPr>
        <w:t>و</w:t>
      </w:r>
      <w:r w:rsidR="00101BC1">
        <w:rPr>
          <w:rtl/>
          <w:lang w:bidi="fa-IR"/>
        </w:rPr>
        <w:t xml:space="preserve"> </w:t>
      </w:r>
      <w:r>
        <w:rPr>
          <w:rtl/>
          <w:lang w:bidi="fa-IR"/>
        </w:rPr>
        <w:t>رأی</w:t>
      </w:r>
      <w:r w:rsidR="00101BC1">
        <w:rPr>
          <w:rtl/>
          <w:lang w:bidi="fa-IR"/>
        </w:rPr>
        <w:t xml:space="preserve"> </w:t>
      </w:r>
      <w:r>
        <w:rPr>
          <w:rtl/>
          <w:lang w:bidi="fa-IR"/>
        </w:rPr>
        <w:t>من</w:t>
      </w:r>
      <w:r w:rsidR="00101BC1">
        <w:rPr>
          <w:rtl/>
          <w:lang w:bidi="fa-IR"/>
        </w:rPr>
        <w:t xml:space="preserve"> </w:t>
      </w:r>
      <w:r>
        <w:rPr>
          <w:rtl/>
          <w:lang w:bidi="fa-IR"/>
        </w:rPr>
        <w:t>درباره</w:t>
      </w:r>
      <w:r w:rsidR="00101BC1">
        <w:rPr>
          <w:rtl/>
          <w:lang w:bidi="fa-IR"/>
        </w:rPr>
        <w:t xml:space="preserve"> </w:t>
      </w:r>
      <w:r>
        <w:rPr>
          <w:rtl/>
          <w:lang w:bidi="fa-IR"/>
        </w:rPr>
        <w:t>ات</w:t>
      </w:r>
      <w:r w:rsidR="00101BC1">
        <w:rPr>
          <w:rtl/>
          <w:lang w:bidi="fa-IR"/>
        </w:rPr>
        <w:t xml:space="preserve"> </w:t>
      </w:r>
      <w:r>
        <w:rPr>
          <w:rtl/>
          <w:lang w:bidi="fa-IR"/>
        </w:rPr>
        <w:t>درست</w:t>
      </w:r>
      <w:r w:rsidR="00101BC1">
        <w:rPr>
          <w:rtl/>
          <w:lang w:bidi="fa-IR"/>
        </w:rPr>
        <w:t xml:space="preserve"> </w:t>
      </w:r>
      <w:r>
        <w:rPr>
          <w:rtl/>
          <w:lang w:bidi="fa-IR"/>
        </w:rPr>
        <w:t>از</w:t>
      </w:r>
      <w:r w:rsidR="00101BC1">
        <w:rPr>
          <w:rtl/>
          <w:lang w:bidi="fa-IR"/>
        </w:rPr>
        <w:t xml:space="preserve"> </w:t>
      </w:r>
      <w:r>
        <w:rPr>
          <w:rtl/>
          <w:lang w:bidi="fa-IR"/>
        </w:rPr>
        <w:t>آب</w:t>
      </w:r>
      <w:r w:rsidR="00101BC1">
        <w:rPr>
          <w:rtl/>
          <w:lang w:bidi="fa-IR"/>
        </w:rPr>
        <w:t xml:space="preserve"> </w:t>
      </w:r>
      <w:r>
        <w:rPr>
          <w:rtl/>
          <w:lang w:bidi="fa-IR"/>
        </w:rPr>
        <w:t>در</w:t>
      </w:r>
      <w:r w:rsidR="00101BC1">
        <w:rPr>
          <w:rtl/>
          <w:lang w:bidi="fa-IR"/>
        </w:rPr>
        <w:t xml:space="preserve"> </w:t>
      </w:r>
      <w:r>
        <w:rPr>
          <w:rtl/>
          <w:lang w:bidi="fa-IR"/>
        </w:rPr>
        <w:t>آمد</w:t>
      </w:r>
      <w:r w:rsidR="00101BC1">
        <w:rPr>
          <w:rtl/>
          <w:lang w:bidi="fa-IR"/>
        </w:rPr>
        <w:t xml:space="preserve">. </w:t>
      </w:r>
      <w:r>
        <w:rPr>
          <w:rtl/>
          <w:lang w:bidi="fa-IR"/>
        </w:rPr>
        <w:t>من</w:t>
      </w:r>
      <w:r w:rsidR="00101BC1">
        <w:rPr>
          <w:rtl/>
          <w:lang w:bidi="fa-IR"/>
        </w:rPr>
        <w:t xml:space="preserve"> </w:t>
      </w:r>
      <w:r>
        <w:rPr>
          <w:rtl/>
          <w:lang w:bidi="fa-IR"/>
        </w:rPr>
        <w:t>دو</w:t>
      </w:r>
      <w:r w:rsidR="00101BC1">
        <w:rPr>
          <w:rtl/>
          <w:lang w:bidi="fa-IR"/>
        </w:rPr>
        <w:t xml:space="preserve"> </w:t>
      </w:r>
      <w:r>
        <w:rPr>
          <w:rtl/>
          <w:lang w:bidi="fa-IR"/>
        </w:rPr>
        <w:t>پيك</w:t>
      </w:r>
      <w:r w:rsidR="00101BC1">
        <w:rPr>
          <w:rtl/>
          <w:lang w:bidi="fa-IR"/>
        </w:rPr>
        <w:t xml:space="preserve"> </w:t>
      </w:r>
      <w:r>
        <w:rPr>
          <w:rtl/>
          <w:lang w:bidi="fa-IR"/>
        </w:rPr>
        <w:t>و</w:t>
      </w:r>
      <w:r w:rsidR="00101BC1">
        <w:rPr>
          <w:rtl/>
          <w:lang w:bidi="fa-IR"/>
        </w:rPr>
        <w:t xml:space="preserve"> </w:t>
      </w:r>
      <w:r>
        <w:rPr>
          <w:rtl/>
          <w:lang w:bidi="fa-IR"/>
        </w:rPr>
        <w:t>فرستاده</w:t>
      </w:r>
      <w:r w:rsidR="00101BC1">
        <w:rPr>
          <w:rtl/>
          <w:lang w:bidi="fa-IR"/>
        </w:rPr>
        <w:t xml:space="preserve"> </w:t>
      </w:r>
      <w:r>
        <w:rPr>
          <w:rtl/>
          <w:lang w:bidi="fa-IR"/>
        </w:rPr>
        <w:t>ات</w:t>
      </w:r>
      <w:r w:rsidR="00101BC1">
        <w:rPr>
          <w:rtl/>
          <w:lang w:bidi="fa-IR"/>
        </w:rPr>
        <w:t xml:space="preserve"> </w:t>
      </w:r>
      <w:r>
        <w:rPr>
          <w:rtl/>
          <w:lang w:bidi="fa-IR"/>
        </w:rPr>
        <w:t>را</w:t>
      </w:r>
      <w:r w:rsidR="00101BC1">
        <w:rPr>
          <w:rtl/>
          <w:lang w:bidi="fa-IR"/>
        </w:rPr>
        <w:t xml:space="preserve"> </w:t>
      </w:r>
      <w:r>
        <w:rPr>
          <w:rtl/>
          <w:lang w:bidi="fa-IR"/>
        </w:rPr>
        <w:t>فرا</w:t>
      </w:r>
      <w:r w:rsidR="00101BC1">
        <w:rPr>
          <w:rtl/>
          <w:lang w:bidi="fa-IR"/>
        </w:rPr>
        <w:t xml:space="preserve"> </w:t>
      </w:r>
      <w:r>
        <w:rPr>
          <w:rtl/>
          <w:lang w:bidi="fa-IR"/>
        </w:rPr>
        <w:t>خواندم</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پرسيدم</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ايشان</w:t>
      </w:r>
      <w:r w:rsidR="00101BC1">
        <w:rPr>
          <w:rtl/>
          <w:lang w:bidi="fa-IR"/>
        </w:rPr>
        <w:t xml:space="preserve"> </w:t>
      </w:r>
      <w:r>
        <w:rPr>
          <w:rtl/>
          <w:lang w:bidi="fa-IR"/>
        </w:rPr>
        <w:t>گفتگو</w:t>
      </w:r>
      <w:r w:rsidR="00101BC1">
        <w:rPr>
          <w:rtl/>
          <w:lang w:bidi="fa-IR"/>
        </w:rPr>
        <w:t xml:space="preserve"> </w:t>
      </w:r>
      <w:r>
        <w:rPr>
          <w:rtl/>
          <w:lang w:bidi="fa-IR"/>
        </w:rPr>
        <w:t>كردم</w:t>
      </w:r>
      <w:r w:rsidR="00101BC1">
        <w:rPr>
          <w:rtl/>
          <w:lang w:bidi="fa-IR"/>
        </w:rPr>
        <w:t xml:space="preserve">. </w:t>
      </w:r>
      <w:r>
        <w:rPr>
          <w:rtl/>
          <w:lang w:bidi="fa-IR"/>
        </w:rPr>
        <w:t>رأی،</w:t>
      </w:r>
      <w:r w:rsidR="00101BC1">
        <w:rPr>
          <w:rtl/>
          <w:lang w:bidi="fa-IR"/>
        </w:rPr>
        <w:t xml:space="preserve"> </w:t>
      </w:r>
      <w:r>
        <w:rPr>
          <w:rtl/>
          <w:lang w:bidi="fa-IR"/>
        </w:rPr>
        <w:t>فضل</w:t>
      </w:r>
      <w:r w:rsidR="00101BC1">
        <w:rPr>
          <w:rtl/>
          <w:lang w:bidi="fa-IR"/>
        </w:rPr>
        <w:t xml:space="preserve"> </w:t>
      </w:r>
      <w:r>
        <w:rPr>
          <w:rtl/>
          <w:lang w:bidi="fa-IR"/>
        </w:rPr>
        <w:t>و</w:t>
      </w:r>
      <w:r w:rsidR="00101BC1">
        <w:rPr>
          <w:rtl/>
          <w:lang w:bidi="fa-IR"/>
        </w:rPr>
        <w:t xml:space="preserve"> </w:t>
      </w:r>
      <w:r>
        <w:rPr>
          <w:rtl/>
          <w:lang w:bidi="fa-IR"/>
        </w:rPr>
        <w:t>فرزانگى</w:t>
      </w:r>
      <w:r w:rsidR="00101BC1">
        <w:rPr>
          <w:rtl/>
          <w:lang w:bidi="fa-IR"/>
        </w:rPr>
        <w:t xml:space="preserve"> </w:t>
      </w:r>
      <w:r>
        <w:rPr>
          <w:rtl/>
          <w:lang w:bidi="fa-IR"/>
        </w:rPr>
        <w:t>آنها</w:t>
      </w:r>
      <w:r w:rsidR="00101BC1">
        <w:rPr>
          <w:rtl/>
          <w:lang w:bidi="fa-IR"/>
        </w:rPr>
        <w:t xml:space="preserve"> </w:t>
      </w:r>
      <w:r>
        <w:rPr>
          <w:rtl/>
          <w:lang w:bidi="fa-IR"/>
        </w:rPr>
        <w:t>همان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تو</w:t>
      </w:r>
      <w:r w:rsidR="00101BC1">
        <w:rPr>
          <w:rtl/>
          <w:lang w:bidi="fa-IR"/>
        </w:rPr>
        <w:t xml:space="preserve"> </w:t>
      </w:r>
      <w:r>
        <w:rPr>
          <w:rtl/>
          <w:lang w:bidi="fa-IR"/>
        </w:rPr>
        <w:t>نوشته</w:t>
      </w:r>
      <w:r w:rsidR="00101BC1">
        <w:rPr>
          <w:rtl/>
          <w:lang w:bidi="fa-IR"/>
        </w:rPr>
        <w:t xml:space="preserve"> </w:t>
      </w:r>
      <w:r>
        <w:rPr>
          <w:rtl/>
          <w:lang w:bidi="fa-IR"/>
        </w:rPr>
        <w:t>بودى،</w:t>
      </w:r>
      <w:r w:rsidR="00101BC1">
        <w:rPr>
          <w:rtl/>
          <w:lang w:bidi="fa-IR"/>
        </w:rPr>
        <w:t xml:space="preserve"> </w:t>
      </w:r>
      <w:r>
        <w:rPr>
          <w:rtl/>
          <w:lang w:bidi="fa-IR"/>
        </w:rPr>
        <w:t>پس</w:t>
      </w:r>
      <w:r w:rsidR="00101BC1">
        <w:rPr>
          <w:rtl/>
          <w:lang w:bidi="fa-IR"/>
        </w:rPr>
        <w:t xml:space="preserve"> </w:t>
      </w:r>
      <w:r>
        <w:rPr>
          <w:rtl/>
          <w:lang w:bidi="fa-IR"/>
        </w:rPr>
        <w:t>با</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نيكى</w:t>
      </w:r>
      <w:r w:rsidR="00101BC1">
        <w:rPr>
          <w:rtl/>
          <w:lang w:bidi="fa-IR"/>
        </w:rPr>
        <w:t xml:space="preserve"> </w:t>
      </w:r>
      <w:r>
        <w:rPr>
          <w:rtl/>
          <w:lang w:bidi="fa-IR"/>
        </w:rPr>
        <w:t>رفتار</w:t>
      </w:r>
      <w:r w:rsidR="00101BC1">
        <w:rPr>
          <w:rtl/>
          <w:lang w:bidi="fa-IR"/>
        </w:rPr>
        <w:t xml:space="preserve"> </w:t>
      </w:r>
      <w:r>
        <w:rPr>
          <w:rtl/>
          <w:lang w:bidi="fa-IR"/>
        </w:rPr>
        <w:t>كن</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خبر</w:t>
      </w:r>
      <w:r w:rsidR="00101BC1">
        <w:rPr>
          <w:rtl/>
          <w:lang w:bidi="fa-IR"/>
        </w:rPr>
        <w:t xml:space="preserve"> </w:t>
      </w:r>
      <w:r>
        <w:rPr>
          <w:rtl/>
          <w:lang w:bidi="fa-IR"/>
        </w:rPr>
        <w:t>رسيده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حسين</w:t>
      </w:r>
      <w:r w:rsidR="00101BC1">
        <w:rPr>
          <w:rtl/>
          <w:lang w:bidi="fa-IR"/>
        </w:rPr>
        <w:t xml:space="preserve"> </w:t>
      </w:r>
      <w:r>
        <w:rPr>
          <w:rtl/>
          <w:lang w:bidi="fa-IR"/>
        </w:rPr>
        <w:t>بن</w:t>
      </w:r>
      <w:r w:rsidR="00101BC1">
        <w:rPr>
          <w:rtl/>
          <w:lang w:bidi="fa-IR"/>
        </w:rPr>
        <w:t xml:space="preserve"> </w:t>
      </w:r>
      <w:r>
        <w:rPr>
          <w:rtl/>
          <w:lang w:bidi="fa-IR"/>
        </w:rPr>
        <w:t>على</w:t>
      </w:r>
      <w:r w:rsidR="00101BC1">
        <w:rPr>
          <w:rtl/>
          <w:lang w:bidi="fa-IR"/>
        </w:rPr>
        <w:t xml:space="preserve"> </w:t>
      </w:r>
      <w:r>
        <w:rPr>
          <w:rtl/>
          <w:lang w:bidi="fa-IR"/>
        </w:rPr>
        <w:t>متوجه</w:t>
      </w:r>
      <w:r w:rsidR="00101BC1">
        <w:rPr>
          <w:rtl/>
          <w:lang w:bidi="fa-IR"/>
        </w:rPr>
        <w:t xml:space="preserve"> </w:t>
      </w:r>
      <w:r>
        <w:rPr>
          <w:rtl/>
          <w:lang w:bidi="fa-IR"/>
        </w:rPr>
        <w:t>عراق</w:t>
      </w:r>
      <w:r w:rsidR="00101BC1">
        <w:rPr>
          <w:rtl/>
          <w:lang w:bidi="fa-IR"/>
        </w:rPr>
        <w:t xml:space="preserve"> </w:t>
      </w:r>
      <w:r>
        <w:rPr>
          <w:rtl/>
          <w:lang w:bidi="fa-IR"/>
        </w:rPr>
        <w:t>گشته</w:t>
      </w:r>
      <w:r w:rsidR="00101BC1">
        <w:rPr>
          <w:rtl/>
          <w:lang w:bidi="fa-IR"/>
        </w:rPr>
        <w:t xml:space="preserve"> </w:t>
      </w:r>
      <w:r>
        <w:rPr>
          <w:rtl/>
          <w:lang w:bidi="fa-IR"/>
        </w:rPr>
        <w:t>است،</w:t>
      </w:r>
      <w:r w:rsidR="00101BC1">
        <w:rPr>
          <w:rtl/>
          <w:lang w:bidi="fa-IR"/>
        </w:rPr>
        <w:t xml:space="preserve"> </w:t>
      </w:r>
      <w:r>
        <w:rPr>
          <w:rtl/>
          <w:lang w:bidi="fa-IR"/>
        </w:rPr>
        <w:t>پس</w:t>
      </w:r>
      <w:r w:rsidR="00101BC1">
        <w:rPr>
          <w:rtl/>
          <w:lang w:bidi="fa-IR"/>
        </w:rPr>
        <w:t xml:space="preserve"> </w:t>
      </w:r>
      <w:r>
        <w:rPr>
          <w:rtl/>
          <w:lang w:bidi="fa-IR"/>
        </w:rPr>
        <w:t>‍</w:t>
      </w:r>
      <w:r w:rsidR="00101BC1">
        <w:rPr>
          <w:rtl/>
          <w:lang w:bidi="fa-IR"/>
        </w:rPr>
        <w:t xml:space="preserve"> </w:t>
      </w:r>
      <w:r>
        <w:rPr>
          <w:rtl/>
          <w:lang w:bidi="fa-IR"/>
        </w:rPr>
        <w:t>بر</w:t>
      </w:r>
      <w:r w:rsidR="00101BC1">
        <w:rPr>
          <w:rtl/>
          <w:lang w:bidi="fa-IR"/>
        </w:rPr>
        <w:t xml:space="preserve"> </w:t>
      </w:r>
      <w:r>
        <w:rPr>
          <w:rtl/>
          <w:lang w:bidi="fa-IR"/>
        </w:rPr>
        <w:t>سر</w:t>
      </w:r>
      <w:r w:rsidR="00101BC1">
        <w:rPr>
          <w:rtl/>
          <w:lang w:bidi="fa-IR"/>
        </w:rPr>
        <w:t xml:space="preserve"> </w:t>
      </w:r>
      <w:r>
        <w:rPr>
          <w:rtl/>
          <w:lang w:bidi="fa-IR"/>
        </w:rPr>
        <w:t>راه</w:t>
      </w:r>
      <w:r w:rsidR="00B33B8C">
        <w:rPr>
          <w:rFonts w:hint="cs"/>
          <w:rtl/>
          <w:lang w:bidi="fa-IR"/>
        </w:rPr>
        <w:t xml:space="preserve"> </w:t>
      </w:r>
      <w:r>
        <w:rPr>
          <w:rtl/>
          <w:lang w:bidi="fa-IR"/>
        </w:rPr>
        <w:t>ها</w:t>
      </w:r>
      <w:r w:rsidR="00101BC1">
        <w:rPr>
          <w:rtl/>
          <w:lang w:bidi="fa-IR"/>
        </w:rPr>
        <w:t xml:space="preserve"> </w:t>
      </w:r>
      <w:r>
        <w:rPr>
          <w:rtl/>
          <w:lang w:bidi="fa-IR"/>
        </w:rPr>
        <w:t>پست</w:t>
      </w:r>
      <w:r w:rsidR="00B33B8C">
        <w:rPr>
          <w:rFonts w:hint="cs"/>
          <w:rtl/>
          <w:lang w:bidi="fa-IR"/>
        </w:rPr>
        <w:t xml:space="preserve"> </w:t>
      </w:r>
      <w:r>
        <w:rPr>
          <w:rtl/>
          <w:lang w:bidi="fa-IR"/>
        </w:rPr>
        <w:t>هاى</w:t>
      </w:r>
      <w:r w:rsidR="00101BC1">
        <w:rPr>
          <w:rtl/>
          <w:lang w:bidi="fa-IR"/>
        </w:rPr>
        <w:t xml:space="preserve"> </w:t>
      </w:r>
      <w:r>
        <w:rPr>
          <w:rtl/>
          <w:lang w:bidi="fa-IR"/>
        </w:rPr>
        <w:t>نگهبانى</w:t>
      </w:r>
      <w:r w:rsidR="00101BC1">
        <w:rPr>
          <w:rtl/>
          <w:lang w:bidi="fa-IR"/>
        </w:rPr>
        <w:t xml:space="preserve"> </w:t>
      </w:r>
      <w:r>
        <w:rPr>
          <w:rtl/>
          <w:lang w:bidi="fa-IR"/>
        </w:rPr>
        <w:t>و</w:t>
      </w:r>
      <w:r w:rsidR="00101BC1">
        <w:rPr>
          <w:rtl/>
          <w:lang w:bidi="fa-IR"/>
        </w:rPr>
        <w:t xml:space="preserve"> </w:t>
      </w:r>
      <w:r>
        <w:rPr>
          <w:rtl/>
          <w:lang w:bidi="fa-IR"/>
        </w:rPr>
        <w:t>افراد</w:t>
      </w:r>
      <w:r w:rsidR="00101BC1">
        <w:rPr>
          <w:rtl/>
          <w:lang w:bidi="fa-IR"/>
        </w:rPr>
        <w:t xml:space="preserve"> </w:t>
      </w:r>
      <w:r>
        <w:rPr>
          <w:rtl/>
          <w:lang w:bidi="fa-IR"/>
        </w:rPr>
        <w:t>مسلح</w:t>
      </w:r>
      <w:r w:rsidR="00101BC1">
        <w:rPr>
          <w:rtl/>
          <w:lang w:bidi="fa-IR"/>
        </w:rPr>
        <w:t xml:space="preserve"> </w:t>
      </w:r>
      <w:r>
        <w:rPr>
          <w:rtl/>
          <w:lang w:bidi="fa-IR"/>
        </w:rPr>
        <w:t>بگمار،</w:t>
      </w:r>
      <w:r w:rsidR="00101BC1">
        <w:rPr>
          <w:rtl/>
          <w:lang w:bidi="fa-IR"/>
        </w:rPr>
        <w:t xml:space="preserve"> </w:t>
      </w:r>
      <w:r>
        <w:rPr>
          <w:rtl/>
          <w:lang w:bidi="fa-IR"/>
        </w:rPr>
        <w:t>با</w:t>
      </w:r>
      <w:r w:rsidR="00101BC1">
        <w:rPr>
          <w:rtl/>
          <w:lang w:bidi="fa-IR"/>
        </w:rPr>
        <w:t xml:space="preserve"> </w:t>
      </w:r>
      <w:r>
        <w:rPr>
          <w:rtl/>
          <w:lang w:bidi="fa-IR"/>
        </w:rPr>
        <w:t>بدبينى</w:t>
      </w:r>
      <w:r w:rsidR="00101BC1">
        <w:rPr>
          <w:rtl/>
          <w:lang w:bidi="fa-IR"/>
        </w:rPr>
        <w:t xml:space="preserve"> </w:t>
      </w:r>
      <w:r>
        <w:rPr>
          <w:rtl/>
          <w:lang w:bidi="fa-IR"/>
        </w:rPr>
        <w:t>و</w:t>
      </w:r>
      <w:r w:rsidR="00101BC1">
        <w:rPr>
          <w:rtl/>
          <w:lang w:bidi="fa-IR"/>
        </w:rPr>
        <w:t xml:space="preserve"> </w:t>
      </w:r>
      <w:r>
        <w:rPr>
          <w:rtl/>
          <w:lang w:bidi="fa-IR"/>
        </w:rPr>
        <w:t>سوءظن</w:t>
      </w:r>
      <w:r w:rsidR="00101BC1">
        <w:rPr>
          <w:rtl/>
          <w:lang w:bidi="fa-IR"/>
        </w:rPr>
        <w:t xml:space="preserve"> </w:t>
      </w:r>
      <w:r>
        <w:rPr>
          <w:rtl/>
          <w:lang w:bidi="fa-IR"/>
        </w:rPr>
        <w:t>به</w:t>
      </w:r>
      <w:r w:rsidR="00101BC1">
        <w:rPr>
          <w:rtl/>
          <w:lang w:bidi="fa-IR"/>
        </w:rPr>
        <w:t xml:space="preserve"> </w:t>
      </w:r>
      <w:r>
        <w:rPr>
          <w:rtl/>
          <w:lang w:bidi="fa-IR"/>
        </w:rPr>
        <w:t>امور</w:t>
      </w:r>
      <w:r w:rsidR="00101BC1">
        <w:rPr>
          <w:rtl/>
          <w:lang w:bidi="fa-IR"/>
        </w:rPr>
        <w:t xml:space="preserve"> </w:t>
      </w:r>
      <w:r>
        <w:rPr>
          <w:rtl/>
          <w:lang w:bidi="fa-IR"/>
        </w:rPr>
        <w:t>بنگر</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تهمت،</w:t>
      </w:r>
      <w:r w:rsidR="00101BC1">
        <w:rPr>
          <w:rtl/>
          <w:lang w:bidi="fa-IR"/>
        </w:rPr>
        <w:t xml:space="preserve"> </w:t>
      </w:r>
      <w:r>
        <w:rPr>
          <w:rtl/>
          <w:lang w:bidi="fa-IR"/>
        </w:rPr>
        <w:t>دستگير</w:t>
      </w:r>
      <w:r w:rsidR="00101BC1">
        <w:rPr>
          <w:rtl/>
          <w:lang w:bidi="fa-IR"/>
        </w:rPr>
        <w:t xml:space="preserve"> </w:t>
      </w:r>
      <w:r>
        <w:rPr>
          <w:rtl/>
          <w:lang w:bidi="fa-IR"/>
        </w:rPr>
        <w:t>و</w:t>
      </w:r>
      <w:r w:rsidR="00101BC1">
        <w:rPr>
          <w:rtl/>
          <w:lang w:bidi="fa-IR"/>
        </w:rPr>
        <w:t xml:space="preserve"> </w:t>
      </w:r>
      <w:r>
        <w:rPr>
          <w:rtl/>
          <w:lang w:bidi="fa-IR"/>
        </w:rPr>
        <w:t>مجازات</w:t>
      </w:r>
      <w:r w:rsidR="00101BC1">
        <w:rPr>
          <w:rtl/>
          <w:lang w:bidi="fa-IR"/>
        </w:rPr>
        <w:t xml:space="preserve"> </w:t>
      </w:r>
      <w:r>
        <w:rPr>
          <w:rtl/>
          <w:lang w:bidi="fa-IR"/>
        </w:rPr>
        <w:t>كن!</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اتفاقى</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افتد</w:t>
      </w:r>
      <w:r w:rsidR="00101BC1">
        <w:rPr>
          <w:rtl/>
          <w:lang w:bidi="fa-IR"/>
        </w:rPr>
        <w:t xml:space="preserve"> </w:t>
      </w:r>
      <w:r>
        <w:rPr>
          <w:rtl/>
          <w:lang w:bidi="fa-IR"/>
        </w:rPr>
        <w:t>برايم</w:t>
      </w:r>
      <w:r w:rsidR="00101BC1">
        <w:rPr>
          <w:rtl/>
          <w:lang w:bidi="fa-IR"/>
        </w:rPr>
        <w:t xml:space="preserve"> </w:t>
      </w:r>
      <w:r>
        <w:rPr>
          <w:rtl/>
          <w:lang w:bidi="fa-IR"/>
        </w:rPr>
        <w:t>بنويس</w:t>
      </w:r>
      <w:r w:rsidR="00101BC1">
        <w:rPr>
          <w:rtl/>
          <w:lang w:bidi="fa-IR"/>
        </w:rPr>
        <w:t xml:space="preserve"> </w:t>
      </w:r>
      <w:r w:rsidRPr="00C53597">
        <w:rPr>
          <w:rStyle w:val="libFootnotenumChar"/>
          <w:rtl/>
        </w:rPr>
        <w:t>(349)</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در</w:t>
      </w:r>
      <w:r w:rsidR="00101BC1">
        <w:rPr>
          <w:rtl/>
          <w:lang w:bidi="fa-IR"/>
        </w:rPr>
        <w:t xml:space="preserve"> </w:t>
      </w:r>
      <w:r>
        <w:rPr>
          <w:rtl/>
          <w:lang w:bidi="fa-IR"/>
        </w:rPr>
        <w:t>هر</w:t>
      </w:r>
      <w:r w:rsidR="00101BC1">
        <w:rPr>
          <w:rtl/>
          <w:lang w:bidi="fa-IR"/>
        </w:rPr>
        <w:t xml:space="preserve"> </w:t>
      </w:r>
      <w:r>
        <w:rPr>
          <w:rtl/>
          <w:lang w:bidi="fa-IR"/>
        </w:rPr>
        <w:t>روز</w:t>
      </w:r>
      <w:r w:rsidR="00101BC1">
        <w:rPr>
          <w:rtl/>
          <w:lang w:bidi="fa-IR"/>
        </w:rPr>
        <w:t xml:space="preserve"> </w:t>
      </w:r>
      <w:r>
        <w:rPr>
          <w:rtl/>
          <w:lang w:bidi="fa-IR"/>
        </w:rPr>
        <w:t>هر</w:t>
      </w:r>
      <w:r w:rsidR="00101BC1">
        <w:rPr>
          <w:rtl/>
          <w:lang w:bidi="fa-IR"/>
        </w:rPr>
        <w:t xml:space="preserve"> </w:t>
      </w:r>
      <w:r>
        <w:rPr>
          <w:rtl/>
          <w:lang w:bidi="fa-IR"/>
        </w:rPr>
        <w:t>اتفاق</w:t>
      </w:r>
      <w:r w:rsidR="00101BC1">
        <w:rPr>
          <w:rtl/>
          <w:lang w:bidi="fa-IR"/>
        </w:rPr>
        <w:t xml:space="preserve"> </w:t>
      </w:r>
      <w:r>
        <w:rPr>
          <w:rtl/>
          <w:lang w:bidi="fa-IR"/>
        </w:rPr>
        <w:t>نيك</w:t>
      </w:r>
      <w:r w:rsidR="00101BC1">
        <w:rPr>
          <w:rtl/>
          <w:lang w:bidi="fa-IR"/>
        </w:rPr>
        <w:t xml:space="preserve"> </w:t>
      </w:r>
      <w:r>
        <w:rPr>
          <w:rtl/>
          <w:lang w:bidi="fa-IR"/>
        </w:rPr>
        <w:t>و</w:t>
      </w:r>
      <w:r w:rsidR="00101BC1">
        <w:rPr>
          <w:rtl/>
          <w:lang w:bidi="fa-IR"/>
        </w:rPr>
        <w:t xml:space="preserve"> </w:t>
      </w:r>
      <w:r>
        <w:rPr>
          <w:rtl/>
          <w:lang w:bidi="fa-IR"/>
        </w:rPr>
        <w:t>بدى</w:t>
      </w:r>
      <w:r w:rsidR="00101BC1">
        <w:rPr>
          <w:rtl/>
          <w:lang w:bidi="fa-IR"/>
        </w:rPr>
        <w:t xml:space="preserve"> </w:t>
      </w:r>
      <w:r>
        <w:rPr>
          <w:rtl/>
          <w:lang w:bidi="fa-IR"/>
        </w:rPr>
        <w:t>كه</w:t>
      </w:r>
      <w:r w:rsidR="00101BC1">
        <w:rPr>
          <w:rtl/>
          <w:lang w:bidi="fa-IR"/>
        </w:rPr>
        <w:t xml:space="preserve"> </w:t>
      </w:r>
      <w:r>
        <w:rPr>
          <w:rtl/>
          <w:lang w:bidi="fa-IR"/>
        </w:rPr>
        <w:t>روى</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sidRPr="00C53597">
        <w:rPr>
          <w:rStyle w:val="libFootnotenumChar"/>
          <w:rtl/>
        </w:rPr>
        <w:t>(350)</w:t>
      </w:r>
      <w:r w:rsidR="00101BC1">
        <w:rPr>
          <w:rtl/>
          <w:lang w:bidi="fa-IR"/>
        </w:rPr>
        <w:t xml:space="preserve">. </w:t>
      </w:r>
    </w:p>
    <w:p w:rsidR="00D34FF8" w:rsidRDefault="00D34FF8" w:rsidP="00D34FF8">
      <w:pPr>
        <w:pStyle w:val="libNormal"/>
        <w:rPr>
          <w:rFonts w:hint="cs"/>
          <w:rtl/>
          <w:lang w:bidi="fa-IR"/>
        </w:rPr>
      </w:pPr>
      <w:r>
        <w:rPr>
          <w:rtl/>
          <w:lang w:bidi="fa-IR"/>
        </w:rPr>
        <w:t>شهادت</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عواطف</w:t>
      </w:r>
      <w:r w:rsidR="00101BC1">
        <w:rPr>
          <w:rtl/>
          <w:lang w:bidi="fa-IR"/>
        </w:rPr>
        <w:t xml:space="preserve"> </w:t>
      </w:r>
      <w:r>
        <w:rPr>
          <w:rtl/>
          <w:lang w:bidi="fa-IR"/>
        </w:rPr>
        <w:t>مردان</w:t>
      </w:r>
      <w:r w:rsidR="00101BC1">
        <w:rPr>
          <w:rtl/>
          <w:lang w:bidi="fa-IR"/>
        </w:rPr>
        <w:t xml:space="preserve"> </w:t>
      </w:r>
      <w:r>
        <w:rPr>
          <w:rtl/>
          <w:lang w:bidi="fa-IR"/>
        </w:rPr>
        <w:t>را</w:t>
      </w:r>
      <w:r w:rsidR="00101BC1">
        <w:rPr>
          <w:rtl/>
          <w:lang w:bidi="fa-IR"/>
        </w:rPr>
        <w:t xml:space="preserve"> </w:t>
      </w:r>
      <w:r>
        <w:rPr>
          <w:rtl/>
          <w:lang w:bidi="fa-IR"/>
        </w:rPr>
        <w:t>برانگيخت</w:t>
      </w:r>
      <w:r w:rsidR="00101BC1">
        <w:rPr>
          <w:rtl/>
          <w:lang w:bidi="fa-IR"/>
        </w:rPr>
        <w:t xml:space="preserve"> </w:t>
      </w:r>
      <w:r>
        <w:rPr>
          <w:rtl/>
          <w:lang w:bidi="fa-IR"/>
        </w:rPr>
        <w:t>و</w:t>
      </w:r>
      <w:r w:rsidR="00101BC1">
        <w:rPr>
          <w:rtl/>
          <w:lang w:bidi="fa-IR"/>
        </w:rPr>
        <w:t xml:space="preserve"> </w:t>
      </w:r>
      <w:r>
        <w:rPr>
          <w:rtl/>
          <w:lang w:bidi="fa-IR"/>
        </w:rPr>
        <w:t>احساسات</w:t>
      </w:r>
      <w:r w:rsidR="00101BC1">
        <w:rPr>
          <w:rtl/>
          <w:lang w:bidi="fa-IR"/>
        </w:rPr>
        <w:t xml:space="preserve"> </w:t>
      </w:r>
      <w:r>
        <w:rPr>
          <w:rtl/>
          <w:lang w:bidi="fa-IR"/>
        </w:rPr>
        <w:t>آزادگان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غليان</w:t>
      </w:r>
      <w:r w:rsidR="00101BC1">
        <w:rPr>
          <w:rtl/>
          <w:lang w:bidi="fa-IR"/>
        </w:rPr>
        <w:t xml:space="preserve"> </w:t>
      </w:r>
      <w:r>
        <w:rPr>
          <w:rtl/>
          <w:lang w:bidi="fa-IR"/>
        </w:rPr>
        <w:t>در</w:t>
      </w:r>
      <w:r w:rsidR="00101BC1">
        <w:rPr>
          <w:rtl/>
          <w:lang w:bidi="fa-IR"/>
        </w:rPr>
        <w:t xml:space="preserve"> </w:t>
      </w:r>
      <w:r>
        <w:rPr>
          <w:rtl/>
          <w:lang w:bidi="fa-IR"/>
        </w:rPr>
        <w:t>آورد</w:t>
      </w:r>
      <w:r w:rsidR="00101BC1">
        <w:rPr>
          <w:rtl/>
          <w:lang w:bidi="fa-IR"/>
        </w:rPr>
        <w:t xml:space="preserve">. </w:t>
      </w:r>
      <w:r>
        <w:rPr>
          <w:rtl/>
          <w:lang w:bidi="fa-IR"/>
        </w:rPr>
        <w:t>پس</w:t>
      </w:r>
      <w:r w:rsidR="00101BC1">
        <w:rPr>
          <w:rtl/>
          <w:lang w:bidi="fa-IR"/>
        </w:rPr>
        <w:t xml:space="preserve"> </w:t>
      </w:r>
      <w:r>
        <w:rPr>
          <w:rtl/>
          <w:lang w:bidi="fa-IR"/>
        </w:rPr>
        <w:t>برخى</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شدند</w:t>
      </w:r>
      <w:r w:rsidR="00101BC1">
        <w:rPr>
          <w:rtl/>
          <w:lang w:bidi="fa-IR"/>
        </w:rPr>
        <w:t xml:space="preserve"> </w:t>
      </w:r>
      <w:r>
        <w:rPr>
          <w:rtl/>
          <w:lang w:bidi="fa-IR"/>
        </w:rPr>
        <w:t>تا</w:t>
      </w:r>
      <w:r w:rsidR="00101BC1">
        <w:rPr>
          <w:rtl/>
          <w:lang w:bidi="fa-IR"/>
        </w:rPr>
        <w:t xml:space="preserve"> </w:t>
      </w:r>
      <w:r>
        <w:rPr>
          <w:rtl/>
          <w:lang w:bidi="fa-IR"/>
        </w:rPr>
        <w:t>غيرت</w:t>
      </w:r>
      <w:r w:rsidR="00101BC1">
        <w:rPr>
          <w:rtl/>
          <w:lang w:bidi="fa-IR"/>
        </w:rPr>
        <w:t xml:space="preserve"> </w:t>
      </w:r>
      <w:r>
        <w:rPr>
          <w:rtl/>
          <w:lang w:bidi="fa-IR"/>
        </w:rPr>
        <w:t>و</w:t>
      </w:r>
      <w:r w:rsidR="00101BC1">
        <w:rPr>
          <w:rtl/>
          <w:lang w:bidi="fa-IR"/>
        </w:rPr>
        <w:t xml:space="preserve"> </w:t>
      </w:r>
      <w:r>
        <w:rPr>
          <w:rtl/>
          <w:lang w:bidi="fa-IR"/>
        </w:rPr>
        <w:t>حميت</w:t>
      </w:r>
      <w:r w:rsidR="00101BC1">
        <w:rPr>
          <w:rtl/>
          <w:lang w:bidi="fa-IR"/>
        </w:rPr>
        <w:t xml:space="preserve"> </w:t>
      </w:r>
      <w:r>
        <w:rPr>
          <w:rtl/>
          <w:lang w:bidi="fa-IR"/>
        </w:rPr>
        <w:t>مذحجيان</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گرفتن</w:t>
      </w:r>
      <w:r w:rsidR="00101BC1">
        <w:rPr>
          <w:rtl/>
          <w:lang w:bidi="fa-IR"/>
        </w:rPr>
        <w:t xml:space="preserve"> </w:t>
      </w:r>
      <w:r>
        <w:rPr>
          <w:rtl/>
          <w:lang w:bidi="fa-IR"/>
        </w:rPr>
        <w:t>انتقام</w:t>
      </w:r>
      <w:r w:rsidR="00101BC1">
        <w:rPr>
          <w:rtl/>
          <w:lang w:bidi="fa-IR"/>
        </w:rPr>
        <w:t xml:space="preserve"> </w:t>
      </w:r>
      <w:r>
        <w:rPr>
          <w:rtl/>
          <w:lang w:bidi="fa-IR"/>
        </w:rPr>
        <w:t>از</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حفظ</w:t>
      </w:r>
      <w:r w:rsidR="00101BC1">
        <w:rPr>
          <w:rtl/>
          <w:lang w:bidi="fa-IR"/>
        </w:rPr>
        <w:t xml:space="preserve"> </w:t>
      </w:r>
      <w:r>
        <w:rPr>
          <w:rtl/>
          <w:lang w:bidi="fa-IR"/>
        </w:rPr>
        <w:t>كرامت</w:t>
      </w:r>
      <w:r w:rsidR="00101BC1">
        <w:rPr>
          <w:rtl/>
          <w:lang w:bidi="fa-IR"/>
        </w:rPr>
        <w:t xml:space="preserve"> </w:t>
      </w:r>
      <w:r>
        <w:rPr>
          <w:rtl/>
          <w:lang w:bidi="fa-IR"/>
        </w:rPr>
        <w:t>خودشان،</w:t>
      </w:r>
      <w:r w:rsidR="00101BC1">
        <w:rPr>
          <w:rtl/>
          <w:lang w:bidi="fa-IR"/>
        </w:rPr>
        <w:t xml:space="preserve"> </w:t>
      </w:r>
      <w:r>
        <w:rPr>
          <w:rtl/>
          <w:lang w:bidi="fa-IR"/>
        </w:rPr>
        <w:t>به</w:t>
      </w:r>
      <w:r w:rsidR="00101BC1">
        <w:rPr>
          <w:rtl/>
          <w:lang w:bidi="fa-IR"/>
        </w:rPr>
        <w:t xml:space="preserve"> </w:t>
      </w:r>
      <w:r>
        <w:rPr>
          <w:rtl/>
          <w:lang w:bidi="fa-IR"/>
        </w:rPr>
        <w:t>جوش</w:t>
      </w:r>
      <w:r w:rsidR="00101BC1">
        <w:rPr>
          <w:rtl/>
          <w:lang w:bidi="fa-IR"/>
        </w:rPr>
        <w:t xml:space="preserve"> </w:t>
      </w:r>
      <w:r>
        <w:rPr>
          <w:rtl/>
          <w:lang w:bidi="fa-IR"/>
        </w:rPr>
        <w:t>آوردند؛</w:t>
      </w:r>
      <w:r w:rsidR="00101BC1">
        <w:rPr>
          <w:rtl/>
          <w:lang w:bidi="fa-IR"/>
        </w:rPr>
        <w:t xml:space="preserve"> </w:t>
      </w:r>
      <w:r>
        <w:rPr>
          <w:rtl/>
          <w:lang w:bidi="fa-IR"/>
        </w:rPr>
        <w:t>مثلا</w:t>
      </w:r>
      <w:r w:rsidR="00101BC1">
        <w:rPr>
          <w:rtl/>
          <w:lang w:bidi="fa-IR"/>
        </w:rPr>
        <w:t xml:space="preserve"> </w:t>
      </w:r>
      <w:r>
        <w:rPr>
          <w:rtl/>
          <w:lang w:bidi="fa-IR"/>
        </w:rPr>
        <w:t>ابوالاسود</w:t>
      </w:r>
      <w:r w:rsidR="00101BC1">
        <w:rPr>
          <w:rtl/>
          <w:lang w:bidi="fa-IR"/>
        </w:rPr>
        <w:t xml:space="preserve"> </w:t>
      </w:r>
      <w:r>
        <w:rPr>
          <w:rtl/>
          <w:lang w:bidi="fa-IR"/>
        </w:rPr>
        <w:t>دؤ</w:t>
      </w:r>
      <w:r w:rsidR="00101BC1">
        <w:rPr>
          <w:rtl/>
          <w:lang w:bidi="fa-IR"/>
        </w:rPr>
        <w:t xml:space="preserve"> </w:t>
      </w:r>
      <w:r>
        <w:rPr>
          <w:rtl/>
          <w:lang w:bidi="fa-IR"/>
        </w:rPr>
        <w:t>لى</w:t>
      </w:r>
      <w:r w:rsidR="00101BC1">
        <w:rPr>
          <w:rtl/>
          <w:lang w:bidi="fa-IR"/>
        </w:rPr>
        <w:t xml:space="preserve"> </w:t>
      </w:r>
      <w:r>
        <w:rPr>
          <w:rtl/>
          <w:lang w:bidi="fa-IR"/>
        </w:rPr>
        <w:t>چنين</w:t>
      </w:r>
      <w:r w:rsidR="00101BC1">
        <w:rPr>
          <w:rtl/>
          <w:lang w:bidi="fa-IR"/>
        </w:rPr>
        <w:t xml:space="preserve"> </w:t>
      </w:r>
      <w:r>
        <w:rPr>
          <w:rtl/>
          <w:lang w:bidi="fa-IR"/>
        </w:rPr>
        <w:t>سرود: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B33B8C" w:rsidTr="00B33B8C">
        <w:trPr>
          <w:trHeight w:val="350"/>
        </w:trPr>
        <w:tc>
          <w:tcPr>
            <w:tcW w:w="3920" w:type="dxa"/>
            <w:shd w:val="clear" w:color="auto" w:fill="auto"/>
          </w:tcPr>
          <w:p w:rsidR="00B33B8C" w:rsidRDefault="00B33B8C" w:rsidP="009E4CAD">
            <w:pPr>
              <w:pStyle w:val="libPoem"/>
            </w:pPr>
            <w:r>
              <w:rPr>
                <w:rtl/>
                <w:lang w:bidi="fa-IR"/>
              </w:rPr>
              <w:lastRenderedPageBreak/>
              <w:t>اقول: وذاك من جزع و وجد</w:t>
            </w:r>
            <w:r w:rsidRPr="00725071">
              <w:rPr>
                <w:rStyle w:val="libPoemTiniChar0"/>
                <w:rtl/>
              </w:rPr>
              <w:br/>
              <w:t> </w:t>
            </w:r>
          </w:p>
        </w:tc>
        <w:tc>
          <w:tcPr>
            <w:tcW w:w="279" w:type="dxa"/>
            <w:shd w:val="clear" w:color="auto" w:fill="auto"/>
          </w:tcPr>
          <w:p w:rsidR="00B33B8C" w:rsidRDefault="00B33B8C" w:rsidP="009E4CAD">
            <w:pPr>
              <w:pStyle w:val="libPoem"/>
              <w:rPr>
                <w:rtl/>
              </w:rPr>
            </w:pPr>
          </w:p>
        </w:tc>
        <w:tc>
          <w:tcPr>
            <w:tcW w:w="3881" w:type="dxa"/>
            <w:shd w:val="clear" w:color="auto" w:fill="auto"/>
          </w:tcPr>
          <w:p w:rsidR="00B33B8C" w:rsidRDefault="00B33B8C" w:rsidP="009E4CAD">
            <w:pPr>
              <w:pStyle w:val="libPoem"/>
            </w:pPr>
            <w:r>
              <w:rPr>
                <w:rtl/>
                <w:lang w:bidi="fa-IR"/>
              </w:rPr>
              <w:t>ازال الله ملك بنى زياد</w:t>
            </w:r>
            <w:r w:rsidRPr="00725071">
              <w:rPr>
                <w:rStyle w:val="libPoemTiniChar0"/>
                <w:rtl/>
              </w:rPr>
              <w:br/>
              <w:t> </w:t>
            </w:r>
          </w:p>
        </w:tc>
      </w:tr>
      <w:tr w:rsidR="00B33B8C" w:rsidTr="00B33B8C">
        <w:tblPrEx>
          <w:tblLook w:val="04A0"/>
        </w:tblPrEx>
        <w:trPr>
          <w:trHeight w:val="350"/>
        </w:trPr>
        <w:tc>
          <w:tcPr>
            <w:tcW w:w="3920" w:type="dxa"/>
          </w:tcPr>
          <w:p w:rsidR="00B33B8C" w:rsidRDefault="00B33B8C" w:rsidP="009E4CAD">
            <w:pPr>
              <w:pStyle w:val="libPoem"/>
            </w:pPr>
            <w:r>
              <w:rPr>
                <w:rtl/>
                <w:lang w:bidi="fa-IR"/>
              </w:rPr>
              <w:t>هم جدعوا الانوف و كن شما</w:t>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9E4CAD">
            <w:pPr>
              <w:pStyle w:val="libPoem"/>
            </w:pPr>
            <w:r>
              <w:rPr>
                <w:rtl/>
                <w:lang w:bidi="fa-IR"/>
              </w:rPr>
              <w:t xml:space="preserve">بقتلهم الكريم اخا مراد </w:t>
            </w:r>
            <w:r w:rsidRPr="00C53597">
              <w:rPr>
                <w:rStyle w:val="libFootnotenumChar"/>
                <w:rtl/>
              </w:rPr>
              <w:t>(351)</w:t>
            </w:r>
            <w:r w:rsidRPr="00725071">
              <w:rPr>
                <w:rStyle w:val="libPoemTiniChar0"/>
                <w:rtl/>
              </w:rPr>
              <w:br/>
              <w:t> </w:t>
            </w:r>
          </w:p>
        </w:tc>
      </w:tr>
    </w:tbl>
    <w:p w:rsidR="00D34FF8" w:rsidRDefault="00D34FF8" w:rsidP="00D34FF8">
      <w:pPr>
        <w:pStyle w:val="libNormal"/>
        <w:rPr>
          <w:rtl/>
          <w:lang w:bidi="fa-IR"/>
        </w:rPr>
      </w:pPr>
      <w:r>
        <w:rPr>
          <w:rtl/>
          <w:lang w:bidi="fa-IR"/>
        </w:rPr>
        <w:t>با</w:t>
      </w:r>
      <w:r w:rsidR="00101BC1">
        <w:rPr>
          <w:rtl/>
          <w:lang w:bidi="fa-IR"/>
        </w:rPr>
        <w:t xml:space="preserve"> </w:t>
      </w:r>
      <w:r>
        <w:rPr>
          <w:rtl/>
          <w:lang w:bidi="fa-IR"/>
        </w:rPr>
        <w:t>اندوه</w:t>
      </w:r>
      <w:r w:rsidR="00101BC1">
        <w:rPr>
          <w:rtl/>
          <w:lang w:bidi="fa-IR"/>
        </w:rPr>
        <w:t xml:space="preserve"> </w:t>
      </w:r>
      <w:r>
        <w:rPr>
          <w:rtl/>
          <w:lang w:bidi="fa-IR"/>
        </w:rPr>
        <w:t>و</w:t>
      </w:r>
      <w:r w:rsidR="00101BC1">
        <w:rPr>
          <w:rtl/>
          <w:lang w:bidi="fa-IR"/>
        </w:rPr>
        <w:t xml:space="preserve"> </w:t>
      </w:r>
      <w:r>
        <w:rPr>
          <w:rtl/>
          <w:lang w:bidi="fa-IR"/>
        </w:rPr>
        <w:t>شادى</w:t>
      </w:r>
      <w:r w:rsidR="00101BC1">
        <w:rPr>
          <w:rtl/>
          <w:lang w:bidi="fa-IR"/>
        </w:rPr>
        <w:t xml:space="preserve"> </w:t>
      </w:r>
      <w:r>
        <w:rPr>
          <w:rtl/>
          <w:lang w:bidi="fa-IR"/>
        </w:rPr>
        <w:t>مى</w:t>
      </w:r>
      <w:r w:rsidR="00101BC1">
        <w:rPr>
          <w:rtl/>
          <w:lang w:bidi="fa-IR"/>
        </w:rPr>
        <w:t xml:space="preserve"> </w:t>
      </w:r>
      <w:r>
        <w:rPr>
          <w:rtl/>
          <w:lang w:bidi="fa-IR"/>
        </w:rPr>
        <w:t>گويم:</w:t>
      </w:r>
      <w:r w:rsidR="00101BC1">
        <w:rPr>
          <w:rtl/>
          <w:lang w:bidi="fa-IR"/>
        </w:rPr>
        <w:t xml:space="preserve"> </w:t>
      </w:r>
      <w:r>
        <w:rPr>
          <w:rtl/>
          <w:lang w:bidi="fa-IR"/>
        </w:rPr>
        <w:t>خداوند</w:t>
      </w:r>
      <w:r w:rsidR="00101BC1">
        <w:rPr>
          <w:rtl/>
          <w:lang w:bidi="fa-IR"/>
        </w:rPr>
        <w:t xml:space="preserve"> </w:t>
      </w:r>
      <w:r>
        <w:rPr>
          <w:rtl/>
          <w:lang w:bidi="fa-IR"/>
        </w:rPr>
        <w:t>ملك</w:t>
      </w:r>
      <w:r w:rsidR="00101BC1">
        <w:rPr>
          <w:rtl/>
          <w:lang w:bidi="fa-IR"/>
        </w:rPr>
        <w:t xml:space="preserve"> </w:t>
      </w:r>
      <w:r>
        <w:rPr>
          <w:rtl/>
          <w:lang w:bidi="fa-IR"/>
        </w:rPr>
        <w:t>بنى</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باد</w:t>
      </w:r>
      <w:r w:rsidR="00101BC1">
        <w:rPr>
          <w:rtl/>
          <w:lang w:bidi="fa-IR"/>
        </w:rPr>
        <w:t xml:space="preserve"> </w:t>
      </w:r>
      <w:r>
        <w:rPr>
          <w:rtl/>
          <w:lang w:bidi="fa-IR"/>
        </w:rPr>
        <w:t>دهد</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كشتن</w:t>
      </w:r>
      <w:r w:rsidR="00101BC1">
        <w:rPr>
          <w:rtl/>
          <w:lang w:bidi="fa-IR"/>
        </w:rPr>
        <w:t xml:space="preserve"> </w:t>
      </w:r>
      <w:r>
        <w:rPr>
          <w:rtl/>
          <w:lang w:bidi="fa-IR"/>
        </w:rPr>
        <w:t>گرامى</w:t>
      </w:r>
      <w:r w:rsidR="00101BC1">
        <w:rPr>
          <w:rtl/>
          <w:lang w:bidi="fa-IR"/>
        </w:rPr>
        <w:t xml:space="preserve"> </w:t>
      </w:r>
      <w:r>
        <w:rPr>
          <w:rtl/>
          <w:lang w:bidi="fa-IR"/>
        </w:rPr>
        <w:t>مردى</w:t>
      </w:r>
      <w:r w:rsidR="00101BC1">
        <w:rPr>
          <w:rtl/>
          <w:lang w:bidi="fa-IR"/>
        </w:rPr>
        <w:t xml:space="preserve"> </w:t>
      </w:r>
      <w:r>
        <w:rPr>
          <w:rtl/>
          <w:lang w:bidi="fa-IR"/>
        </w:rPr>
        <w:t>چون</w:t>
      </w:r>
      <w:r w:rsidR="00101BC1">
        <w:rPr>
          <w:rtl/>
          <w:lang w:bidi="fa-IR"/>
        </w:rPr>
        <w:t xml:space="preserve"> </w:t>
      </w:r>
      <w:r>
        <w:rPr>
          <w:rtl/>
          <w:lang w:bidi="fa-IR"/>
        </w:rPr>
        <w:t>هانى،</w:t>
      </w:r>
      <w:r w:rsidR="00101BC1">
        <w:rPr>
          <w:rtl/>
          <w:lang w:bidi="fa-IR"/>
        </w:rPr>
        <w:t xml:space="preserve"> </w:t>
      </w:r>
      <w:r>
        <w:rPr>
          <w:rtl/>
          <w:lang w:bidi="fa-IR"/>
        </w:rPr>
        <w:t>ريشه</w:t>
      </w:r>
      <w:r w:rsidR="00101BC1">
        <w:rPr>
          <w:rtl/>
          <w:lang w:bidi="fa-IR"/>
        </w:rPr>
        <w:t xml:space="preserve"> </w:t>
      </w:r>
      <w:r>
        <w:rPr>
          <w:rtl/>
          <w:lang w:bidi="fa-IR"/>
        </w:rPr>
        <w:t>هاى</w:t>
      </w:r>
      <w:r w:rsidR="00101BC1">
        <w:rPr>
          <w:rtl/>
          <w:lang w:bidi="fa-IR"/>
        </w:rPr>
        <w:t xml:space="preserve"> </w:t>
      </w:r>
      <w:r>
        <w:rPr>
          <w:rtl/>
          <w:lang w:bidi="fa-IR"/>
        </w:rPr>
        <w:t>عظمت</w:t>
      </w:r>
      <w:r w:rsidR="00101BC1">
        <w:rPr>
          <w:rtl/>
          <w:lang w:bidi="fa-IR"/>
        </w:rPr>
        <w:t xml:space="preserve"> </w:t>
      </w:r>
      <w:r>
        <w:rPr>
          <w:rtl/>
          <w:lang w:bidi="fa-IR"/>
        </w:rPr>
        <w:t>را</w:t>
      </w:r>
      <w:r w:rsidR="00101BC1">
        <w:rPr>
          <w:rtl/>
          <w:lang w:bidi="fa-IR"/>
        </w:rPr>
        <w:t xml:space="preserve"> </w:t>
      </w:r>
      <w:r>
        <w:rPr>
          <w:rtl/>
          <w:lang w:bidi="fa-IR"/>
        </w:rPr>
        <w:t>خشكاندند</w:t>
      </w:r>
      <w:r w:rsidR="00101BC1">
        <w:rPr>
          <w:rtl/>
          <w:lang w:bidi="fa-IR"/>
        </w:rPr>
        <w:t xml:space="preserve">. </w:t>
      </w:r>
    </w:p>
    <w:p w:rsidR="00D34FF8" w:rsidRDefault="00D34FF8" w:rsidP="00D34FF8">
      <w:pPr>
        <w:pStyle w:val="libNormal"/>
        <w:rPr>
          <w:rFonts w:hint="cs"/>
          <w:rtl/>
          <w:lang w:bidi="fa-IR"/>
        </w:rPr>
      </w:pPr>
      <w:r>
        <w:rPr>
          <w:rtl/>
          <w:lang w:bidi="fa-IR"/>
        </w:rPr>
        <w:t>و</w:t>
      </w:r>
      <w:r w:rsidR="00101BC1">
        <w:rPr>
          <w:rtl/>
          <w:lang w:bidi="fa-IR"/>
        </w:rPr>
        <w:t xml:space="preserve"> </w:t>
      </w:r>
      <w:r>
        <w:rPr>
          <w:rtl/>
          <w:lang w:bidi="fa-IR"/>
        </w:rPr>
        <w:t>يا</w:t>
      </w:r>
      <w:r w:rsidR="00101BC1">
        <w:rPr>
          <w:rtl/>
          <w:lang w:bidi="fa-IR"/>
        </w:rPr>
        <w:t xml:space="preserve"> </w:t>
      </w:r>
      <w:r>
        <w:rPr>
          <w:rtl/>
          <w:lang w:bidi="fa-IR"/>
        </w:rPr>
        <w:t>اخطل</w:t>
      </w:r>
      <w:r w:rsidR="00101BC1">
        <w:rPr>
          <w:rtl/>
          <w:lang w:bidi="fa-IR"/>
        </w:rPr>
        <w:t xml:space="preserve"> </w:t>
      </w:r>
      <w:r>
        <w:rPr>
          <w:rtl/>
          <w:lang w:bidi="fa-IR"/>
        </w:rPr>
        <w:t>چنين</w:t>
      </w:r>
      <w:r w:rsidR="00101BC1">
        <w:rPr>
          <w:rtl/>
          <w:lang w:bidi="fa-IR"/>
        </w:rPr>
        <w:t xml:space="preserve"> </w:t>
      </w:r>
      <w:r>
        <w:rPr>
          <w:rtl/>
          <w:lang w:bidi="fa-IR"/>
        </w:rPr>
        <w:t>گفت:</w:t>
      </w:r>
      <w:r w:rsidR="00101BC1">
        <w:rPr>
          <w:rtl/>
          <w:lang w:bidi="fa-IR"/>
        </w:rPr>
        <w:t xml:space="preserve"> </w:t>
      </w:r>
    </w:p>
    <w:tbl>
      <w:tblPr>
        <w:tblStyle w:val="TableGrid"/>
        <w:bidiVisual/>
        <w:tblW w:w="4562" w:type="pct"/>
        <w:tblInd w:w="384" w:type="dxa"/>
        <w:tblLook w:val="01E0"/>
      </w:tblPr>
      <w:tblGrid>
        <w:gridCol w:w="3999"/>
        <w:gridCol w:w="285"/>
        <w:gridCol w:w="3960"/>
      </w:tblGrid>
      <w:tr w:rsidR="00B33B8C" w:rsidTr="009E4CAD">
        <w:trPr>
          <w:trHeight w:val="350"/>
        </w:trPr>
        <w:tc>
          <w:tcPr>
            <w:tcW w:w="3920" w:type="dxa"/>
            <w:shd w:val="clear" w:color="auto" w:fill="auto"/>
          </w:tcPr>
          <w:p w:rsidR="00B33B8C" w:rsidRDefault="00B33B8C" w:rsidP="009E4CAD">
            <w:pPr>
              <w:pStyle w:val="libPoem"/>
            </w:pPr>
            <w:r>
              <w:rPr>
                <w:rtl/>
                <w:lang w:bidi="fa-IR"/>
              </w:rPr>
              <w:t>ولم بك عن يوم ابن عروه غائبا</w:t>
            </w:r>
            <w:r w:rsidRPr="00725071">
              <w:rPr>
                <w:rStyle w:val="libPoemTiniChar0"/>
                <w:rtl/>
              </w:rPr>
              <w:br/>
              <w:t> </w:t>
            </w:r>
          </w:p>
        </w:tc>
        <w:tc>
          <w:tcPr>
            <w:tcW w:w="279" w:type="dxa"/>
            <w:shd w:val="clear" w:color="auto" w:fill="auto"/>
          </w:tcPr>
          <w:p w:rsidR="00B33B8C" w:rsidRDefault="00B33B8C" w:rsidP="009E4CAD">
            <w:pPr>
              <w:pStyle w:val="libPoem"/>
              <w:rPr>
                <w:rtl/>
              </w:rPr>
            </w:pPr>
          </w:p>
        </w:tc>
        <w:tc>
          <w:tcPr>
            <w:tcW w:w="3881" w:type="dxa"/>
            <w:shd w:val="clear" w:color="auto" w:fill="auto"/>
          </w:tcPr>
          <w:p w:rsidR="00B33B8C" w:rsidRDefault="00B33B8C" w:rsidP="009E4CAD">
            <w:pPr>
              <w:pStyle w:val="libPoem"/>
            </w:pPr>
            <w:r>
              <w:rPr>
                <w:rtl/>
                <w:lang w:bidi="fa-IR"/>
              </w:rPr>
              <w:t>كمالم يغب عن ليله ابن عقيل</w:t>
            </w:r>
            <w:r w:rsidRPr="00725071">
              <w:rPr>
                <w:rStyle w:val="libPoemTiniChar0"/>
                <w:rtl/>
              </w:rPr>
              <w:br/>
              <w:t> </w:t>
            </w:r>
          </w:p>
        </w:tc>
      </w:tr>
      <w:tr w:rsidR="00B33B8C" w:rsidTr="009E4CAD">
        <w:tblPrEx>
          <w:tblLook w:val="04A0"/>
        </w:tblPrEx>
        <w:trPr>
          <w:trHeight w:val="350"/>
        </w:trPr>
        <w:tc>
          <w:tcPr>
            <w:tcW w:w="3920" w:type="dxa"/>
          </w:tcPr>
          <w:p w:rsidR="00B33B8C" w:rsidRDefault="00B33B8C" w:rsidP="009E4CAD">
            <w:pPr>
              <w:pStyle w:val="libPoem"/>
            </w:pPr>
            <w:r>
              <w:rPr>
                <w:rtl/>
                <w:lang w:bidi="fa-IR"/>
              </w:rPr>
              <w:t>اخوالحرب صراها، فليس بنا كل</w:t>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9E4CAD">
            <w:pPr>
              <w:pStyle w:val="libPoem"/>
            </w:pPr>
            <w:r>
              <w:rPr>
                <w:rtl/>
                <w:lang w:bidi="fa-IR"/>
              </w:rPr>
              <w:t xml:space="preserve">جبار، ولا وجب الفؤ اد ثقيل </w:t>
            </w:r>
            <w:r w:rsidRPr="00C53597">
              <w:rPr>
                <w:rStyle w:val="libFootnotenumChar"/>
                <w:rtl/>
              </w:rPr>
              <w:t>(352)</w:t>
            </w:r>
            <w:r w:rsidRPr="00725071">
              <w:rPr>
                <w:rStyle w:val="libPoemTiniChar0"/>
                <w:rtl/>
              </w:rPr>
              <w:br/>
              <w:t> </w:t>
            </w:r>
          </w:p>
        </w:tc>
      </w:tr>
    </w:tbl>
    <w:p w:rsidR="00D34FF8" w:rsidRDefault="00D34FF8" w:rsidP="00D34FF8">
      <w:pPr>
        <w:pStyle w:val="libNormal"/>
        <w:rPr>
          <w:rtl/>
          <w:lang w:bidi="fa-IR"/>
        </w:rPr>
      </w:pPr>
      <w:r>
        <w:rPr>
          <w:rtl/>
          <w:lang w:bidi="fa-IR"/>
        </w:rPr>
        <w:t>مرد</w:t>
      </w:r>
      <w:r w:rsidR="00101BC1">
        <w:rPr>
          <w:rtl/>
          <w:lang w:bidi="fa-IR"/>
        </w:rPr>
        <w:t xml:space="preserve"> </w:t>
      </w:r>
      <w:r>
        <w:rPr>
          <w:rtl/>
          <w:lang w:bidi="fa-IR"/>
        </w:rPr>
        <w:t>جنگى</w:t>
      </w:r>
      <w:r w:rsidR="00101BC1">
        <w:rPr>
          <w:rtl/>
          <w:lang w:bidi="fa-IR"/>
        </w:rPr>
        <w:t xml:space="preserve"> </w:t>
      </w:r>
      <w:r>
        <w:rPr>
          <w:rtl/>
          <w:lang w:bidi="fa-IR"/>
        </w:rPr>
        <w:t>نه</w:t>
      </w:r>
      <w:r w:rsidR="00101BC1">
        <w:rPr>
          <w:rtl/>
          <w:lang w:bidi="fa-IR"/>
        </w:rPr>
        <w:t xml:space="preserve"> </w:t>
      </w:r>
      <w:r>
        <w:rPr>
          <w:rtl/>
          <w:lang w:bidi="fa-IR"/>
        </w:rPr>
        <w:t>روز</w:t>
      </w:r>
      <w:r w:rsidR="00101BC1">
        <w:rPr>
          <w:rtl/>
          <w:lang w:bidi="fa-IR"/>
        </w:rPr>
        <w:t xml:space="preserve"> </w:t>
      </w:r>
      <w:r>
        <w:rPr>
          <w:rtl/>
          <w:lang w:bidi="fa-IR"/>
        </w:rPr>
        <w:t>شهادت</w:t>
      </w:r>
      <w:r w:rsidR="00101BC1">
        <w:rPr>
          <w:rtl/>
          <w:lang w:bidi="fa-IR"/>
        </w:rPr>
        <w:t xml:space="preserve"> </w:t>
      </w:r>
      <w:r>
        <w:rPr>
          <w:rtl/>
          <w:lang w:bidi="fa-IR"/>
        </w:rPr>
        <w:t>ابن</w:t>
      </w:r>
      <w:r w:rsidR="00101BC1">
        <w:rPr>
          <w:rtl/>
          <w:lang w:bidi="fa-IR"/>
        </w:rPr>
        <w:t xml:space="preserve"> </w:t>
      </w:r>
      <w:r>
        <w:rPr>
          <w:rtl/>
          <w:lang w:bidi="fa-IR"/>
        </w:rPr>
        <w:t>عروه</w:t>
      </w:r>
      <w:r w:rsidR="00101BC1">
        <w:rPr>
          <w:rtl/>
          <w:lang w:bidi="fa-IR"/>
        </w:rPr>
        <w:t xml:space="preserve"> </w:t>
      </w:r>
      <w:r>
        <w:rPr>
          <w:rtl/>
          <w:lang w:bidi="fa-IR"/>
        </w:rPr>
        <w:t>غايب</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از</w:t>
      </w:r>
      <w:r w:rsidR="00101BC1">
        <w:rPr>
          <w:rtl/>
          <w:lang w:bidi="fa-IR"/>
        </w:rPr>
        <w:t xml:space="preserve"> </w:t>
      </w:r>
      <w:r>
        <w:rPr>
          <w:rtl/>
          <w:lang w:bidi="fa-IR"/>
        </w:rPr>
        <w:t>شب</w:t>
      </w:r>
      <w:r w:rsidR="00101BC1">
        <w:rPr>
          <w:rtl/>
          <w:lang w:bidi="fa-IR"/>
        </w:rPr>
        <w:t xml:space="preserve"> </w:t>
      </w:r>
      <w:r>
        <w:rPr>
          <w:rtl/>
          <w:lang w:bidi="fa-IR"/>
        </w:rPr>
        <w:t>ابن</w:t>
      </w:r>
      <w:r w:rsidR="00101BC1">
        <w:rPr>
          <w:rtl/>
          <w:lang w:bidi="fa-IR"/>
        </w:rPr>
        <w:t xml:space="preserve"> </w:t>
      </w:r>
      <w:r>
        <w:rPr>
          <w:rtl/>
          <w:lang w:bidi="fa-IR"/>
        </w:rPr>
        <w:t>عقيل</w:t>
      </w:r>
      <w:r w:rsidR="00101BC1">
        <w:rPr>
          <w:rtl/>
          <w:lang w:bidi="fa-IR"/>
        </w:rPr>
        <w:t xml:space="preserve"> </w:t>
      </w:r>
      <w:r>
        <w:rPr>
          <w:rtl/>
          <w:lang w:bidi="fa-IR"/>
        </w:rPr>
        <w:t>بى</w:t>
      </w:r>
      <w:r w:rsidR="00101BC1">
        <w:rPr>
          <w:rtl/>
          <w:lang w:bidi="fa-IR"/>
        </w:rPr>
        <w:t xml:space="preserve"> </w:t>
      </w:r>
      <w:r>
        <w:rPr>
          <w:rtl/>
          <w:lang w:bidi="fa-IR"/>
        </w:rPr>
        <w:t>خبر</w:t>
      </w:r>
      <w:r w:rsidR="00101BC1">
        <w:rPr>
          <w:rtl/>
          <w:lang w:bidi="fa-IR"/>
        </w:rPr>
        <w:t xml:space="preserve"> </w:t>
      </w:r>
      <w:r>
        <w:rPr>
          <w:rtl/>
          <w:lang w:bidi="fa-IR"/>
        </w:rPr>
        <w:t>ماند</w:t>
      </w:r>
      <w:r w:rsidR="00101BC1">
        <w:rPr>
          <w:rtl/>
          <w:lang w:bidi="fa-IR"/>
        </w:rPr>
        <w:t xml:space="preserve">. </w:t>
      </w:r>
      <w:r>
        <w:rPr>
          <w:rtl/>
          <w:lang w:bidi="fa-IR"/>
        </w:rPr>
        <w:t>وى</w:t>
      </w:r>
      <w:r w:rsidR="00101BC1">
        <w:rPr>
          <w:rtl/>
          <w:lang w:bidi="fa-IR"/>
        </w:rPr>
        <w:t xml:space="preserve"> </w:t>
      </w:r>
      <w:r>
        <w:rPr>
          <w:rtl/>
          <w:lang w:bidi="fa-IR"/>
        </w:rPr>
        <w:t>اين</w:t>
      </w:r>
      <w:r w:rsidR="00101BC1">
        <w:rPr>
          <w:rtl/>
          <w:lang w:bidi="fa-IR"/>
        </w:rPr>
        <w:t xml:space="preserve"> </w:t>
      </w:r>
      <w:r>
        <w:rPr>
          <w:rtl/>
          <w:lang w:bidi="fa-IR"/>
        </w:rPr>
        <w:t>حوادث</w:t>
      </w:r>
      <w:r w:rsidR="00101BC1">
        <w:rPr>
          <w:rtl/>
          <w:lang w:bidi="fa-IR"/>
        </w:rPr>
        <w:t xml:space="preserve"> </w:t>
      </w:r>
      <w:r>
        <w:rPr>
          <w:rtl/>
          <w:lang w:bidi="fa-IR"/>
        </w:rPr>
        <w:t>را</w:t>
      </w:r>
      <w:r w:rsidR="00101BC1">
        <w:rPr>
          <w:rtl/>
          <w:lang w:bidi="fa-IR"/>
        </w:rPr>
        <w:t xml:space="preserve"> </w:t>
      </w:r>
      <w:r>
        <w:rPr>
          <w:rtl/>
          <w:lang w:bidi="fa-IR"/>
        </w:rPr>
        <w:t>ديد،</w:t>
      </w:r>
      <w:r w:rsidR="00101BC1">
        <w:rPr>
          <w:rtl/>
          <w:lang w:bidi="fa-IR"/>
        </w:rPr>
        <w:t xml:space="preserve"> </w:t>
      </w:r>
      <w:r>
        <w:rPr>
          <w:rtl/>
          <w:lang w:bidi="fa-IR"/>
        </w:rPr>
        <w:t>ليكن</w:t>
      </w:r>
      <w:r w:rsidR="00101BC1">
        <w:rPr>
          <w:rtl/>
          <w:lang w:bidi="fa-IR"/>
        </w:rPr>
        <w:t xml:space="preserve"> </w:t>
      </w:r>
      <w:r>
        <w:rPr>
          <w:rtl/>
          <w:lang w:bidi="fa-IR"/>
        </w:rPr>
        <w:t>نه</w:t>
      </w:r>
      <w:r w:rsidR="00101BC1">
        <w:rPr>
          <w:rtl/>
          <w:lang w:bidi="fa-IR"/>
        </w:rPr>
        <w:t xml:space="preserve"> </w:t>
      </w:r>
      <w:r>
        <w:rPr>
          <w:rtl/>
          <w:lang w:bidi="fa-IR"/>
        </w:rPr>
        <w:t>از</w:t>
      </w:r>
      <w:r w:rsidR="00101BC1">
        <w:rPr>
          <w:rtl/>
          <w:lang w:bidi="fa-IR"/>
        </w:rPr>
        <w:t xml:space="preserve"> </w:t>
      </w:r>
      <w:r>
        <w:rPr>
          <w:rtl/>
          <w:lang w:bidi="fa-IR"/>
        </w:rPr>
        <w:t>جباران</w:t>
      </w:r>
      <w:r w:rsidR="00101BC1">
        <w:rPr>
          <w:rtl/>
          <w:lang w:bidi="fa-IR"/>
        </w:rPr>
        <w:t xml:space="preserve"> </w:t>
      </w:r>
      <w:r>
        <w:rPr>
          <w:rtl/>
          <w:lang w:bidi="fa-IR"/>
        </w:rPr>
        <w:t>انتقام</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دل</w:t>
      </w:r>
      <w:r w:rsidR="00101BC1">
        <w:rPr>
          <w:rtl/>
          <w:lang w:bidi="fa-IR"/>
        </w:rPr>
        <w:t xml:space="preserve"> </w:t>
      </w:r>
      <w:r>
        <w:rPr>
          <w:rtl/>
          <w:lang w:bidi="fa-IR"/>
        </w:rPr>
        <w:t>سنگين</w:t>
      </w:r>
      <w:r w:rsidR="00101BC1">
        <w:rPr>
          <w:rtl/>
          <w:lang w:bidi="fa-IR"/>
        </w:rPr>
        <w:t xml:space="preserve"> </w:t>
      </w:r>
      <w:r>
        <w:rPr>
          <w:rtl/>
          <w:lang w:bidi="fa-IR"/>
        </w:rPr>
        <w:t>او</w:t>
      </w:r>
      <w:r w:rsidR="00101BC1">
        <w:rPr>
          <w:rtl/>
          <w:lang w:bidi="fa-IR"/>
        </w:rPr>
        <w:t xml:space="preserve"> </w:t>
      </w:r>
      <w:r>
        <w:rPr>
          <w:rtl/>
          <w:lang w:bidi="fa-IR"/>
        </w:rPr>
        <w:t>تكانى</w:t>
      </w:r>
      <w:r w:rsidR="00101BC1">
        <w:rPr>
          <w:rtl/>
          <w:lang w:bidi="fa-IR"/>
        </w:rPr>
        <w:t xml:space="preserve"> </w:t>
      </w:r>
      <w:r>
        <w:rPr>
          <w:rtl/>
          <w:lang w:bidi="fa-IR"/>
        </w:rPr>
        <w:t>خورد</w:t>
      </w:r>
      <w:r w:rsidR="00101BC1">
        <w:rPr>
          <w:rtl/>
          <w:lang w:bidi="fa-IR"/>
        </w:rPr>
        <w:t xml:space="preserve">. </w:t>
      </w:r>
    </w:p>
    <w:p w:rsidR="00D34FF8" w:rsidRDefault="00D34FF8" w:rsidP="00D34FF8">
      <w:pPr>
        <w:pStyle w:val="libNormal"/>
        <w:rPr>
          <w:rFonts w:hint="cs"/>
          <w:rtl/>
          <w:lang w:bidi="fa-IR"/>
        </w:rPr>
      </w:pP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ابيات</w:t>
      </w:r>
      <w:r w:rsidR="00101BC1">
        <w:rPr>
          <w:rtl/>
          <w:lang w:bidi="fa-IR"/>
        </w:rPr>
        <w:t xml:space="preserve"> </w:t>
      </w:r>
      <w:r>
        <w:rPr>
          <w:rtl/>
          <w:lang w:bidi="fa-IR"/>
        </w:rPr>
        <w:t>زير</w:t>
      </w:r>
      <w:r w:rsidR="00101BC1">
        <w:rPr>
          <w:rtl/>
          <w:lang w:bidi="fa-IR"/>
        </w:rPr>
        <w:t xml:space="preserve"> </w:t>
      </w:r>
      <w:r>
        <w:rPr>
          <w:rtl/>
          <w:lang w:bidi="fa-IR"/>
        </w:rPr>
        <w:t>با</w:t>
      </w:r>
      <w:r w:rsidR="00101BC1">
        <w:rPr>
          <w:rtl/>
          <w:lang w:bidi="fa-IR"/>
        </w:rPr>
        <w:t xml:space="preserve"> </w:t>
      </w:r>
      <w:r>
        <w:rPr>
          <w:rtl/>
          <w:lang w:bidi="fa-IR"/>
        </w:rPr>
        <w:t>صراحت</w:t>
      </w:r>
      <w:r w:rsidR="00101BC1">
        <w:rPr>
          <w:rtl/>
          <w:lang w:bidi="fa-IR"/>
        </w:rPr>
        <w:t xml:space="preserve"> </w:t>
      </w:r>
      <w:r>
        <w:rPr>
          <w:rtl/>
          <w:lang w:bidi="fa-IR"/>
        </w:rPr>
        <w:t>بيشترى،</w:t>
      </w:r>
      <w:r w:rsidR="00101BC1">
        <w:rPr>
          <w:rtl/>
          <w:lang w:bidi="fa-IR"/>
        </w:rPr>
        <w:t xml:space="preserve"> </w:t>
      </w:r>
      <w:r>
        <w:rPr>
          <w:rtl/>
          <w:lang w:bidi="fa-IR"/>
        </w:rPr>
        <w:t>سكوت</w:t>
      </w:r>
      <w:r w:rsidR="00101BC1">
        <w:rPr>
          <w:rtl/>
          <w:lang w:bidi="fa-IR"/>
        </w:rPr>
        <w:t xml:space="preserve"> </w:t>
      </w:r>
      <w:r>
        <w:rPr>
          <w:rtl/>
          <w:lang w:bidi="fa-IR"/>
        </w:rPr>
        <w:t>شرم</w:t>
      </w:r>
      <w:r w:rsidR="00101BC1">
        <w:rPr>
          <w:rtl/>
          <w:lang w:bidi="fa-IR"/>
        </w:rPr>
        <w:t xml:space="preserve"> </w:t>
      </w:r>
      <w:r>
        <w:rPr>
          <w:rtl/>
          <w:lang w:bidi="fa-IR"/>
        </w:rPr>
        <w:t>آور،</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اين</w:t>
      </w:r>
      <w:r w:rsidR="00101BC1">
        <w:rPr>
          <w:rtl/>
          <w:lang w:bidi="fa-IR"/>
        </w:rPr>
        <w:t xml:space="preserve"> </w:t>
      </w:r>
      <w:r>
        <w:rPr>
          <w:rtl/>
          <w:lang w:bidi="fa-IR"/>
        </w:rPr>
        <w:t>جنايات</w:t>
      </w:r>
      <w:r w:rsidR="00101BC1">
        <w:rPr>
          <w:rtl/>
          <w:lang w:bidi="fa-IR"/>
        </w:rPr>
        <w:t xml:space="preserve"> </w:t>
      </w:r>
      <w:r>
        <w:rPr>
          <w:rtl/>
          <w:lang w:bidi="fa-IR"/>
        </w:rPr>
        <w:t>خونين</w:t>
      </w:r>
      <w:r w:rsidR="00101BC1">
        <w:rPr>
          <w:rtl/>
          <w:lang w:bidi="fa-IR"/>
        </w:rPr>
        <w:t xml:space="preserve"> </w:t>
      </w:r>
      <w:r>
        <w:rPr>
          <w:rtl/>
          <w:lang w:bidi="fa-IR"/>
        </w:rPr>
        <w:t>را</w:t>
      </w:r>
      <w:r w:rsidR="00101BC1">
        <w:rPr>
          <w:rtl/>
          <w:lang w:bidi="fa-IR"/>
        </w:rPr>
        <w:t xml:space="preserve"> </w:t>
      </w:r>
      <w:r>
        <w:rPr>
          <w:rtl/>
          <w:lang w:bidi="fa-IR"/>
        </w:rPr>
        <w:t>محكوم</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بشدت</w:t>
      </w:r>
      <w:r w:rsidR="00101BC1">
        <w:rPr>
          <w:rtl/>
          <w:lang w:bidi="fa-IR"/>
        </w:rPr>
        <w:t xml:space="preserve"> </w:t>
      </w:r>
      <w:r>
        <w:rPr>
          <w:rtl/>
          <w:lang w:bidi="fa-IR"/>
        </w:rPr>
        <w:t>روح</w:t>
      </w:r>
      <w:r w:rsidR="00101BC1">
        <w:rPr>
          <w:rtl/>
          <w:lang w:bidi="fa-IR"/>
        </w:rPr>
        <w:t xml:space="preserve"> </w:t>
      </w:r>
      <w:r>
        <w:rPr>
          <w:rtl/>
          <w:lang w:bidi="fa-IR"/>
        </w:rPr>
        <w:t>قبيله</w:t>
      </w:r>
      <w:r w:rsidR="00101BC1">
        <w:rPr>
          <w:rtl/>
          <w:lang w:bidi="fa-IR"/>
        </w:rPr>
        <w:t xml:space="preserve"> </w:t>
      </w:r>
      <w:r>
        <w:rPr>
          <w:rtl/>
          <w:lang w:bidi="fa-IR"/>
        </w:rPr>
        <w:t>اى</w:t>
      </w:r>
      <w:r w:rsidR="00101BC1">
        <w:rPr>
          <w:rtl/>
          <w:lang w:bidi="fa-IR"/>
        </w:rPr>
        <w:t xml:space="preserve"> </w:t>
      </w:r>
      <w:r>
        <w:rPr>
          <w:rtl/>
          <w:lang w:bidi="fa-IR"/>
        </w:rPr>
        <w:t>مذحجيان</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انگيزد</w:t>
      </w:r>
      <w:r w:rsidR="00101BC1">
        <w:rPr>
          <w:rtl/>
          <w:lang w:bidi="fa-IR"/>
        </w:rPr>
        <w:t xml:space="preserve"> </w:t>
      </w:r>
      <w:r>
        <w:rPr>
          <w:rtl/>
          <w:lang w:bidi="fa-IR"/>
        </w:rPr>
        <w:t>تا</w:t>
      </w:r>
      <w:r w:rsidR="00101BC1">
        <w:rPr>
          <w:rtl/>
          <w:lang w:bidi="fa-IR"/>
        </w:rPr>
        <w:t xml:space="preserve"> </w:t>
      </w:r>
      <w:r>
        <w:rPr>
          <w:rtl/>
          <w:lang w:bidi="fa-IR"/>
        </w:rPr>
        <w:t>انتقام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بستانند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تلاش</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زمان</w:t>
      </w:r>
      <w:r w:rsidR="00101BC1">
        <w:rPr>
          <w:rtl/>
          <w:lang w:bidi="fa-IR"/>
        </w:rPr>
        <w:t xml:space="preserve"> </w:t>
      </w:r>
      <w:r>
        <w:rPr>
          <w:rtl/>
          <w:lang w:bidi="fa-IR"/>
        </w:rPr>
        <w:t>انتقام</w:t>
      </w:r>
      <w:r w:rsidR="00101BC1">
        <w:rPr>
          <w:rtl/>
          <w:lang w:bidi="fa-IR"/>
        </w:rPr>
        <w:t xml:space="preserve"> </w:t>
      </w:r>
      <w:r>
        <w:rPr>
          <w:rtl/>
          <w:lang w:bidi="fa-IR"/>
        </w:rPr>
        <w:t>را</w:t>
      </w:r>
      <w:r w:rsidR="00101BC1">
        <w:rPr>
          <w:rtl/>
          <w:lang w:bidi="fa-IR"/>
        </w:rPr>
        <w:t xml:space="preserve"> </w:t>
      </w:r>
      <w:r>
        <w:rPr>
          <w:rtl/>
          <w:lang w:bidi="fa-IR"/>
        </w:rPr>
        <w:t>جلو</w:t>
      </w:r>
      <w:r w:rsidR="00101BC1">
        <w:rPr>
          <w:rtl/>
          <w:lang w:bidi="fa-IR"/>
        </w:rPr>
        <w:t xml:space="preserve"> </w:t>
      </w:r>
      <w:r>
        <w:rPr>
          <w:rtl/>
          <w:lang w:bidi="fa-IR"/>
        </w:rPr>
        <w:t>انداخته،</w:t>
      </w:r>
      <w:r w:rsidR="00101BC1">
        <w:rPr>
          <w:rtl/>
          <w:lang w:bidi="fa-IR"/>
        </w:rPr>
        <w:t xml:space="preserve"> </w:t>
      </w:r>
      <w:r>
        <w:rPr>
          <w:rtl/>
          <w:lang w:bidi="fa-IR"/>
        </w:rPr>
        <w:t>آتش</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تند</w:t>
      </w:r>
      <w:r w:rsidR="00101BC1">
        <w:rPr>
          <w:rtl/>
          <w:lang w:bidi="fa-IR"/>
        </w:rPr>
        <w:t xml:space="preserve"> </w:t>
      </w:r>
      <w:r>
        <w:rPr>
          <w:rtl/>
          <w:lang w:bidi="fa-IR"/>
        </w:rPr>
        <w:t>كند</w:t>
      </w:r>
      <w:r w:rsidR="00101BC1">
        <w:rPr>
          <w:rtl/>
          <w:lang w:bidi="fa-IR"/>
        </w:rPr>
        <w:t xml:space="preserve">. </w:t>
      </w:r>
      <w:r>
        <w:rPr>
          <w:rtl/>
          <w:lang w:bidi="fa-IR"/>
        </w:rPr>
        <w:t>از</w:t>
      </w:r>
      <w:r w:rsidR="00101BC1">
        <w:rPr>
          <w:rtl/>
          <w:lang w:bidi="fa-IR"/>
        </w:rPr>
        <w:t xml:space="preserve"> </w:t>
      </w:r>
      <w:r>
        <w:rPr>
          <w:rtl/>
          <w:lang w:bidi="fa-IR"/>
        </w:rPr>
        <w:t>ترس</w:t>
      </w:r>
      <w:r w:rsidR="00101BC1">
        <w:rPr>
          <w:rtl/>
          <w:lang w:bidi="fa-IR"/>
        </w:rPr>
        <w:t xml:space="preserve"> </w:t>
      </w:r>
      <w:r>
        <w:rPr>
          <w:rtl/>
          <w:lang w:bidi="fa-IR"/>
        </w:rPr>
        <w:t>انتقام</w:t>
      </w:r>
      <w:r w:rsidR="00101BC1">
        <w:rPr>
          <w:rtl/>
          <w:lang w:bidi="fa-IR"/>
        </w:rPr>
        <w:t xml:space="preserve"> </w:t>
      </w:r>
      <w:r>
        <w:rPr>
          <w:rtl/>
          <w:lang w:bidi="fa-IR"/>
        </w:rPr>
        <w:t>امويان،</w:t>
      </w:r>
      <w:r w:rsidR="00101BC1">
        <w:rPr>
          <w:rtl/>
          <w:lang w:bidi="fa-IR"/>
        </w:rPr>
        <w:t xml:space="preserve"> </w:t>
      </w:r>
      <w:r>
        <w:rPr>
          <w:rtl/>
          <w:lang w:bidi="fa-IR"/>
        </w:rPr>
        <w:t>نام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پنهان</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p>
    <w:tbl>
      <w:tblPr>
        <w:tblStyle w:val="TableGrid"/>
        <w:bidiVisual/>
        <w:tblW w:w="4562" w:type="pct"/>
        <w:tblInd w:w="384" w:type="dxa"/>
        <w:tblLook w:val="01E0"/>
      </w:tblPr>
      <w:tblGrid>
        <w:gridCol w:w="3999"/>
        <w:gridCol w:w="285"/>
        <w:gridCol w:w="3960"/>
      </w:tblGrid>
      <w:tr w:rsidR="00B33B8C" w:rsidTr="00B33B8C">
        <w:trPr>
          <w:trHeight w:val="350"/>
        </w:trPr>
        <w:tc>
          <w:tcPr>
            <w:tcW w:w="3920" w:type="dxa"/>
            <w:shd w:val="clear" w:color="auto" w:fill="auto"/>
          </w:tcPr>
          <w:p w:rsidR="00B33B8C" w:rsidRDefault="00B33B8C" w:rsidP="009E4CAD">
            <w:pPr>
              <w:pStyle w:val="libPoem"/>
            </w:pPr>
            <w:r>
              <w:rPr>
                <w:rtl/>
                <w:lang w:bidi="fa-IR"/>
              </w:rPr>
              <w:t>اذا كنت لا تدرين ما الموت فانظرى</w:t>
            </w:r>
            <w:r w:rsidRPr="00725071">
              <w:rPr>
                <w:rStyle w:val="libPoemTiniChar0"/>
                <w:rtl/>
              </w:rPr>
              <w:br/>
              <w:t> </w:t>
            </w:r>
          </w:p>
        </w:tc>
        <w:tc>
          <w:tcPr>
            <w:tcW w:w="279" w:type="dxa"/>
            <w:shd w:val="clear" w:color="auto" w:fill="auto"/>
          </w:tcPr>
          <w:p w:rsidR="00B33B8C" w:rsidRDefault="00B33B8C" w:rsidP="009E4CAD">
            <w:pPr>
              <w:pStyle w:val="libPoem"/>
              <w:rPr>
                <w:rtl/>
              </w:rPr>
            </w:pPr>
          </w:p>
        </w:tc>
        <w:tc>
          <w:tcPr>
            <w:tcW w:w="3881" w:type="dxa"/>
            <w:shd w:val="clear" w:color="auto" w:fill="auto"/>
          </w:tcPr>
          <w:p w:rsidR="00B33B8C" w:rsidRDefault="00B33B8C" w:rsidP="009E4CAD">
            <w:pPr>
              <w:pStyle w:val="libPoem"/>
            </w:pPr>
            <w:r>
              <w:rPr>
                <w:rtl/>
                <w:lang w:bidi="fa-IR"/>
              </w:rPr>
              <w:t>الى هانى فى السوق و ابن عقيل</w:t>
            </w:r>
            <w:r w:rsidRPr="00725071">
              <w:rPr>
                <w:rStyle w:val="libPoemTiniChar0"/>
                <w:rtl/>
              </w:rPr>
              <w:br/>
              <w:t> </w:t>
            </w:r>
          </w:p>
        </w:tc>
      </w:tr>
      <w:tr w:rsidR="00B33B8C" w:rsidTr="00B33B8C">
        <w:tblPrEx>
          <w:tblLook w:val="04A0"/>
        </w:tblPrEx>
        <w:trPr>
          <w:trHeight w:val="350"/>
        </w:trPr>
        <w:tc>
          <w:tcPr>
            <w:tcW w:w="3920" w:type="dxa"/>
          </w:tcPr>
          <w:p w:rsidR="00B33B8C" w:rsidRDefault="00B33B8C" w:rsidP="009E4CAD">
            <w:pPr>
              <w:pStyle w:val="libPoem"/>
            </w:pPr>
            <w:r>
              <w:rPr>
                <w:rtl/>
                <w:lang w:bidi="fa-IR"/>
              </w:rPr>
              <w:t>الى بطل قد هشم السيف وجهه</w:t>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9E4CAD">
            <w:pPr>
              <w:pStyle w:val="libPoem"/>
            </w:pPr>
            <w:r>
              <w:rPr>
                <w:rtl/>
                <w:lang w:bidi="fa-IR"/>
              </w:rPr>
              <w:t>و آخر يهورى من طمار قتيل</w:t>
            </w:r>
            <w:r w:rsidRPr="00725071">
              <w:rPr>
                <w:rStyle w:val="libPoemTiniChar0"/>
                <w:rtl/>
              </w:rPr>
              <w:br/>
              <w:t> </w:t>
            </w:r>
          </w:p>
        </w:tc>
      </w:tr>
      <w:tr w:rsidR="00B33B8C" w:rsidTr="00B33B8C">
        <w:tblPrEx>
          <w:tblLook w:val="04A0"/>
        </w:tblPrEx>
        <w:trPr>
          <w:trHeight w:val="350"/>
        </w:trPr>
        <w:tc>
          <w:tcPr>
            <w:tcW w:w="3920" w:type="dxa"/>
          </w:tcPr>
          <w:p w:rsidR="00B33B8C" w:rsidRDefault="00B33B8C" w:rsidP="009E4CAD">
            <w:pPr>
              <w:pStyle w:val="libPoem"/>
            </w:pPr>
            <w:r>
              <w:rPr>
                <w:rtl/>
                <w:lang w:bidi="fa-IR"/>
              </w:rPr>
              <w:t>ترى جسدا قد غير الموت لونه</w:t>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9E4CAD">
            <w:pPr>
              <w:pStyle w:val="libPoem"/>
            </w:pPr>
            <w:r>
              <w:rPr>
                <w:rtl/>
                <w:lang w:bidi="fa-IR"/>
              </w:rPr>
              <w:t>ونضح دم قد سال مل مسيل</w:t>
            </w:r>
            <w:r w:rsidRPr="00725071">
              <w:rPr>
                <w:rStyle w:val="libPoemTiniChar0"/>
                <w:rtl/>
              </w:rPr>
              <w:br/>
              <w:t> </w:t>
            </w:r>
          </w:p>
        </w:tc>
      </w:tr>
      <w:tr w:rsidR="00B33B8C" w:rsidTr="00B33B8C">
        <w:tblPrEx>
          <w:tblLook w:val="04A0"/>
        </w:tblPrEx>
        <w:trPr>
          <w:trHeight w:val="350"/>
        </w:trPr>
        <w:tc>
          <w:tcPr>
            <w:tcW w:w="3920" w:type="dxa"/>
          </w:tcPr>
          <w:p w:rsidR="00B33B8C" w:rsidRDefault="00B33B8C" w:rsidP="009E4CAD">
            <w:pPr>
              <w:pStyle w:val="libPoem"/>
            </w:pPr>
            <w:r>
              <w:rPr>
                <w:rtl/>
                <w:lang w:bidi="fa-IR"/>
              </w:rPr>
              <w:t>فتى كان احيى من فتاه حييه</w:t>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9E4CAD">
            <w:pPr>
              <w:pStyle w:val="libPoem"/>
            </w:pPr>
            <w:r>
              <w:rPr>
                <w:rtl/>
                <w:lang w:bidi="fa-IR"/>
              </w:rPr>
              <w:t>واقطع من ذى شفرتين صقيل</w:t>
            </w:r>
            <w:r w:rsidRPr="00725071">
              <w:rPr>
                <w:rStyle w:val="libPoemTiniChar0"/>
                <w:rtl/>
              </w:rPr>
              <w:br/>
              <w:t> </w:t>
            </w:r>
          </w:p>
        </w:tc>
      </w:tr>
      <w:tr w:rsidR="00B33B8C" w:rsidTr="00B33B8C">
        <w:tblPrEx>
          <w:tblLook w:val="04A0"/>
        </w:tblPrEx>
        <w:trPr>
          <w:trHeight w:val="350"/>
        </w:trPr>
        <w:tc>
          <w:tcPr>
            <w:tcW w:w="3920" w:type="dxa"/>
          </w:tcPr>
          <w:p w:rsidR="00B33B8C" w:rsidRDefault="00B33B8C" w:rsidP="009E4CAD">
            <w:pPr>
              <w:pStyle w:val="libPoem"/>
            </w:pPr>
            <w:r>
              <w:rPr>
                <w:rtl/>
                <w:lang w:bidi="fa-IR"/>
              </w:rPr>
              <w:t>واشجع من ليث بخفان مصحر</w:t>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B33B8C">
            <w:pPr>
              <w:pStyle w:val="libPoem"/>
            </w:pPr>
            <w:r>
              <w:rPr>
                <w:rtl/>
                <w:lang w:bidi="fa-IR"/>
              </w:rPr>
              <w:t>و</w:t>
            </w:r>
            <w:r>
              <w:rPr>
                <w:rFonts w:hint="cs"/>
                <w:rtl/>
                <w:lang w:bidi="fa-IR"/>
              </w:rPr>
              <w:t>أ</w:t>
            </w:r>
            <w:r>
              <w:rPr>
                <w:rtl/>
                <w:lang w:bidi="fa-IR"/>
              </w:rPr>
              <w:t>جرء من ضار بغابه غيل</w:t>
            </w:r>
            <w:r w:rsidRPr="00725071">
              <w:rPr>
                <w:rStyle w:val="libPoemTiniChar0"/>
                <w:rtl/>
              </w:rPr>
              <w:br/>
              <w:t> </w:t>
            </w:r>
          </w:p>
        </w:tc>
      </w:tr>
      <w:tr w:rsidR="00B33B8C" w:rsidTr="00B33B8C">
        <w:tblPrEx>
          <w:tblLook w:val="04A0"/>
        </w:tblPrEx>
        <w:trPr>
          <w:trHeight w:val="350"/>
        </w:trPr>
        <w:tc>
          <w:tcPr>
            <w:tcW w:w="3920" w:type="dxa"/>
          </w:tcPr>
          <w:p w:rsidR="00B33B8C" w:rsidRDefault="00B33B8C" w:rsidP="00B33B8C">
            <w:pPr>
              <w:pStyle w:val="libPoem"/>
            </w:pPr>
            <w:r>
              <w:rPr>
                <w:rtl/>
                <w:lang w:bidi="fa-IR"/>
              </w:rPr>
              <w:t>اصابهما امر الامير ف</w:t>
            </w:r>
            <w:r>
              <w:rPr>
                <w:rFonts w:hint="cs"/>
                <w:rtl/>
                <w:lang w:bidi="fa-IR"/>
              </w:rPr>
              <w:t>أ</w:t>
            </w:r>
            <w:r>
              <w:rPr>
                <w:rtl/>
                <w:lang w:bidi="fa-IR"/>
              </w:rPr>
              <w:t>سبحا</w:t>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9E4CAD">
            <w:pPr>
              <w:pStyle w:val="libPoem"/>
            </w:pPr>
            <w:r>
              <w:rPr>
                <w:rtl/>
                <w:lang w:bidi="fa-IR"/>
              </w:rPr>
              <w:t>احاديث من يسرى بكل سبيل</w:t>
            </w:r>
            <w:r w:rsidRPr="00725071">
              <w:rPr>
                <w:rStyle w:val="libPoemTiniChar0"/>
                <w:rtl/>
              </w:rPr>
              <w:br/>
              <w:t> </w:t>
            </w:r>
          </w:p>
        </w:tc>
      </w:tr>
      <w:tr w:rsidR="00B33B8C" w:rsidTr="00B33B8C">
        <w:tblPrEx>
          <w:tblLook w:val="04A0"/>
        </w:tblPrEx>
        <w:trPr>
          <w:trHeight w:val="350"/>
        </w:trPr>
        <w:tc>
          <w:tcPr>
            <w:tcW w:w="3920" w:type="dxa"/>
          </w:tcPr>
          <w:p w:rsidR="00B33B8C" w:rsidRDefault="00B33B8C" w:rsidP="00B33B8C">
            <w:pPr>
              <w:pStyle w:val="libPoem"/>
            </w:pPr>
            <w:r>
              <w:rPr>
                <w:rFonts w:hint="cs"/>
                <w:rtl/>
                <w:lang w:bidi="fa-IR"/>
              </w:rPr>
              <w:t>أ</w:t>
            </w:r>
            <w:r>
              <w:rPr>
                <w:rtl/>
                <w:lang w:bidi="fa-IR"/>
              </w:rPr>
              <w:t xml:space="preserve">يركب </w:t>
            </w:r>
            <w:r>
              <w:rPr>
                <w:rFonts w:hint="cs"/>
                <w:rtl/>
                <w:lang w:bidi="fa-IR"/>
              </w:rPr>
              <w:t>أ</w:t>
            </w:r>
            <w:r>
              <w:rPr>
                <w:rtl/>
                <w:lang w:bidi="fa-IR"/>
              </w:rPr>
              <w:t xml:space="preserve">سماء </w:t>
            </w:r>
            <w:r w:rsidRPr="00C53597">
              <w:rPr>
                <w:rStyle w:val="libFootnotenumChar"/>
                <w:rtl/>
              </w:rPr>
              <w:t>(353)</w:t>
            </w:r>
            <w:r>
              <w:rPr>
                <w:rtl/>
                <w:lang w:bidi="fa-IR"/>
              </w:rPr>
              <w:t xml:space="preserve"> الهماليج آمنا</w:t>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9E4CAD">
            <w:pPr>
              <w:pStyle w:val="libPoem"/>
            </w:pPr>
            <w:r>
              <w:rPr>
                <w:rtl/>
                <w:lang w:bidi="fa-IR"/>
              </w:rPr>
              <w:t>وقد طلبته مذحج بذحول</w:t>
            </w:r>
            <w:r w:rsidRPr="00725071">
              <w:rPr>
                <w:rStyle w:val="libPoemTiniChar0"/>
                <w:rtl/>
              </w:rPr>
              <w:br/>
              <w:t> </w:t>
            </w:r>
          </w:p>
        </w:tc>
      </w:tr>
      <w:tr w:rsidR="00B33B8C" w:rsidTr="00B33B8C">
        <w:tblPrEx>
          <w:tblLook w:val="04A0"/>
        </w:tblPrEx>
        <w:trPr>
          <w:trHeight w:val="350"/>
        </w:trPr>
        <w:tc>
          <w:tcPr>
            <w:tcW w:w="3920" w:type="dxa"/>
          </w:tcPr>
          <w:p w:rsidR="00B33B8C" w:rsidRDefault="00B33B8C" w:rsidP="009E4CAD">
            <w:pPr>
              <w:pStyle w:val="libPoem"/>
            </w:pPr>
            <w:r>
              <w:rPr>
                <w:rtl/>
                <w:lang w:bidi="fa-IR"/>
              </w:rPr>
              <w:t>تطوف حواليه مراد، و كلهم</w:t>
            </w:r>
            <w:r w:rsidRPr="00725071">
              <w:rPr>
                <w:rStyle w:val="libPoemTiniChar0"/>
                <w:rtl/>
              </w:rPr>
              <w:br/>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9E4CAD">
            <w:pPr>
              <w:pStyle w:val="libPoem"/>
            </w:pPr>
            <w:r>
              <w:rPr>
                <w:rtl/>
                <w:lang w:bidi="fa-IR"/>
              </w:rPr>
              <w:t>على رقبه من سائل و مسول</w:t>
            </w:r>
            <w:r w:rsidRPr="00725071">
              <w:rPr>
                <w:rStyle w:val="libPoemTiniChar0"/>
                <w:rtl/>
              </w:rPr>
              <w:br/>
              <w:t> </w:t>
            </w:r>
          </w:p>
        </w:tc>
      </w:tr>
      <w:tr w:rsidR="00B33B8C" w:rsidTr="00B33B8C">
        <w:tblPrEx>
          <w:tblLook w:val="04A0"/>
        </w:tblPrEx>
        <w:trPr>
          <w:trHeight w:val="350"/>
        </w:trPr>
        <w:tc>
          <w:tcPr>
            <w:tcW w:w="3920" w:type="dxa"/>
          </w:tcPr>
          <w:p w:rsidR="00B33B8C" w:rsidRDefault="00B33B8C" w:rsidP="00B33B8C">
            <w:pPr>
              <w:pStyle w:val="libPoem"/>
            </w:pPr>
            <w:r>
              <w:rPr>
                <w:rtl/>
                <w:lang w:bidi="fa-IR"/>
              </w:rPr>
              <w:t>فان انتم لم تتاءروا ل</w:t>
            </w:r>
            <w:r>
              <w:rPr>
                <w:rFonts w:hint="cs"/>
                <w:rtl/>
                <w:lang w:bidi="fa-IR"/>
              </w:rPr>
              <w:t>أ</w:t>
            </w:r>
            <w:r>
              <w:rPr>
                <w:rtl/>
                <w:lang w:bidi="fa-IR"/>
              </w:rPr>
              <w:t>خيكم</w:t>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9E4CAD">
            <w:pPr>
              <w:pStyle w:val="libPoem"/>
            </w:pPr>
            <w:r>
              <w:rPr>
                <w:rtl/>
                <w:lang w:bidi="fa-IR"/>
              </w:rPr>
              <w:t xml:space="preserve">فكونوا بغايا ارضيت بقليل </w:t>
            </w:r>
            <w:r w:rsidRPr="00C53597">
              <w:rPr>
                <w:rStyle w:val="libFootnotenumChar"/>
                <w:rtl/>
              </w:rPr>
              <w:t>(354)</w:t>
            </w:r>
            <w:r w:rsidRPr="00725071">
              <w:rPr>
                <w:rStyle w:val="libPoemTiniChar0"/>
                <w:rtl/>
              </w:rPr>
              <w:br/>
              <w:t> </w:t>
            </w:r>
          </w:p>
        </w:tc>
      </w:tr>
    </w:tbl>
    <w:p w:rsidR="00D34FF8" w:rsidRDefault="00D34FF8" w:rsidP="00D34FF8">
      <w:pPr>
        <w:pStyle w:val="libNormal"/>
        <w:rPr>
          <w:rtl/>
          <w:lang w:bidi="fa-IR"/>
        </w:rPr>
      </w:pPr>
      <w:r>
        <w:rPr>
          <w:rtl/>
          <w:lang w:bidi="fa-IR"/>
        </w:rPr>
        <w:lastRenderedPageBreak/>
        <w:t>اگر</w:t>
      </w:r>
      <w:r w:rsidR="00101BC1">
        <w:rPr>
          <w:rtl/>
          <w:lang w:bidi="fa-IR"/>
        </w:rPr>
        <w:t xml:space="preserve"> </w:t>
      </w:r>
      <w:r>
        <w:rPr>
          <w:rtl/>
          <w:lang w:bidi="fa-IR"/>
        </w:rPr>
        <w:t>نمى</w:t>
      </w:r>
      <w:r w:rsidR="00101BC1">
        <w:rPr>
          <w:rtl/>
          <w:lang w:bidi="fa-IR"/>
        </w:rPr>
        <w:t xml:space="preserve"> </w:t>
      </w:r>
      <w:r>
        <w:rPr>
          <w:rtl/>
          <w:lang w:bidi="fa-IR"/>
        </w:rPr>
        <w:t>دانى</w:t>
      </w:r>
      <w:r w:rsidR="00101BC1">
        <w:rPr>
          <w:rtl/>
          <w:lang w:bidi="fa-IR"/>
        </w:rPr>
        <w:t xml:space="preserve"> </w:t>
      </w:r>
      <w:r>
        <w:rPr>
          <w:rtl/>
          <w:lang w:bidi="fa-IR"/>
        </w:rPr>
        <w:t>مرگ</w:t>
      </w:r>
      <w:r w:rsidR="00101BC1">
        <w:rPr>
          <w:rtl/>
          <w:lang w:bidi="fa-IR"/>
        </w:rPr>
        <w:t xml:space="preserve"> </w:t>
      </w:r>
      <w:r>
        <w:rPr>
          <w:rtl/>
          <w:lang w:bidi="fa-IR"/>
        </w:rPr>
        <w:t>چيست،</w:t>
      </w:r>
      <w:r w:rsidR="00101BC1">
        <w:rPr>
          <w:rtl/>
          <w:lang w:bidi="fa-IR"/>
        </w:rPr>
        <w:t xml:space="preserve"> </w:t>
      </w:r>
      <w:r>
        <w:rPr>
          <w:rtl/>
          <w:lang w:bidi="fa-IR"/>
        </w:rPr>
        <w:t>پس</w:t>
      </w:r>
      <w:r w:rsidR="00101BC1">
        <w:rPr>
          <w:rtl/>
          <w:lang w:bidi="fa-IR"/>
        </w:rPr>
        <w:t xml:space="preserve"> </w:t>
      </w:r>
      <w:r>
        <w:rPr>
          <w:rtl/>
          <w:lang w:bidi="fa-IR"/>
        </w:rPr>
        <w:t>به</w:t>
      </w:r>
      <w:r w:rsidR="00101BC1">
        <w:rPr>
          <w:rtl/>
          <w:lang w:bidi="fa-IR"/>
        </w:rPr>
        <w:t xml:space="preserve"> </w:t>
      </w:r>
      <w:r>
        <w:rPr>
          <w:rtl/>
          <w:lang w:bidi="fa-IR"/>
        </w:rPr>
        <w:t>هانى</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بازار</w:t>
      </w:r>
      <w:r w:rsidR="00101BC1">
        <w:rPr>
          <w:rtl/>
          <w:lang w:bidi="fa-IR"/>
        </w:rPr>
        <w:t xml:space="preserve"> </w:t>
      </w:r>
      <w:r>
        <w:rPr>
          <w:rtl/>
          <w:lang w:bidi="fa-IR"/>
        </w:rPr>
        <w:t>بنگر</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قهرمان</w:t>
      </w:r>
      <w:r w:rsidR="00101BC1">
        <w:rPr>
          <w:rtl/>
          <w:lang w:bidi="fa-IR"/>
        </w:rPr>
        <w:t xml:space="preserve"> </w:t>
      </w:r>
      <w:r>
        <w:rPr>
          <w:rtl/>
          <w:lang w:bidi="fa-IR"/>
        </w:rPr>
        <w:t>بنگر</w:t>
      </w:r>
      <w:r w:rsidR="00101BC1">
        <w:rPr>
          <w:rtl/>
          <w:lang w:bidi="fa-IR"/>
        </w:rPr>
        <w:t xml:space="preserve"> </w:t>
      </w:r>
      <w:r>
        <w:rPr>
          <w:rtl/>
          <w:lang w:bidi="fa-IR"/>
        </w:rPr>
        <w:t>كه</w:t>
      </w:r>
      <w:r w:rsidR="00101BC1">
        <w:rPr>
          <w:rtl/>
          <w:lang w:bidi="fa-IR"/>
        </w:rPr>
        <w:t xml:space="preserve"> </w:t>
      </w:r>
      <w:r>
        <w:rPr>
          <w:rtl/>
          <w:lang w:bidi="fa-IR"/>
        </w:rPr>
        <w:t>شمشير،</w:t>
      </w:r>
      <w:r w:rsidR="00101BC1">
        <w:rPr>
          <w:rtl/>
          <w:lang w:bidi="fa-IR"/>
        </w:rPr>
        <w:t xml:space="preserve"> </w:t>
      </w:r>
      <w:r>
        <w:rPr>
          <w:rtl/>
          <w:lang w:bidi="fa-IR"/>
        </w:rPr>
        <w:t>چهره</w:t>
      </w:r>
      <w:r w:rsidR="00101BC1">
        <w:rPr>
          <w:rtl/>
          <w:lang w:bidi="fa-IR"/>
        </w:rPr>
        <w:t xml:space="preserve"> </w:t>
      </w:r>
      <w:r>
        <w:rPr>
          <w:rtl/>
          <w:lang w:bidi="fa-IR"/>
        </w:rPr>
        <w:t>اش</w:t>
      </w:r>
      <w:r w:rsidR="00101BC1">
        <w:rPr>
          <w:rtl/>
          <w:lang w:bidi="fa-IR"/>
        </w:rPr>
        <w:t xml:space="preserve"> </w:t>
      </w:r>
      <w:r>
        <w:rPr>
          <w:rtl/>
          <w:lang w:bidi="fa-IR"/>
        </w:rPr>
        <w:t>را</w:t>
      </w:r>
      <w:r w:rsidR="00101BC1">
        <w:rPr>
          <w:rtl/>
          <w:lang w:bidi="fa-IR"/>
        </w:rPr>
        <w:t xml:space="preserve"> </w:t>
      </w:r>
      <w:r>
        <w:rPr>
          <w:rtl/>
          <w:lang w:bidi="fa-IR"/>
        </w:rPr>
        <w:t>پاره</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ديگرى</w:t>
      </w:r>
      <w:r w:rsidR="00101BC1">
        <w:rPr>
          <w:rtl/>
          <w:lang w:bidi="fa-IR"/>
        </w:rPr>
        <w:t xml:space="preserve"> </w:t>
      </w:r>
      <w:r>
        <w:rPr>
          <w:rtl/>
          <w:lang w:bidi="fa-IR"/>
        </w:rPr>
        <w:t>كه</w:t>
      </w:r>
      <w:r w:rsidR="00101BC1">
        <w:rPr>
          <w:rtl/>
          <w:lang w:bidi="fa-IR"/>
        </w:rPr>
        <w:t xml:space="preserve"> </w:t>
      </w:r>
      <w:r>
        <w:rPr>
          <w:rtl/>
          <w:lang w:bidi="fa-IR"/>
        </w:rPr>
        <w:t>كشته</w:t>
      </w:r>
      <w:r w:rsidR="00101BC1">
        <w:rPr>
          <w:rtl/>
          <w:lang w:bidi="fa-IR"/>
        </w:rPr>
        <w:t xml:space="preserve"> </w:t>
      </w:r>
      <w:r>
        <w:rPr>
          <w:rtl/>
          <w:lang w:bidi="fa-IR"/>
        </w:rPr>
        <w:t>اش</w:t>
      </w:r>
      <w:r w:rsidR="00101BC1">
        <w:rPr>
          <w:rtl/>
          <w:lang w:bidi="fa-IR"/>
        </w:rPr>
        <w:t xml:space="preserve"> </w:t>
      </w:r>
      <w:r>
        <w:rPr>
          <w:rtl/>
          <w:lang w:bidi="fa-IR"/>
        </w:rPr>
        <w:t>از</w:t>
      </w:r>
      <w:r w:rsidR="00101BC1">
        <w:rPr>
          <w:rtl/>
          <w:lang w:bidi="fa-IR"/>
        </w:rPr>
        <w:t xml:space="preserve"> </w:t>
      </w:r>
      <w:r>
        <w:rPr>
          <w:rtl/>
          <w:lang w:bidi="fa-IR"/>
        </w:rPr>
        <w:t>بلنداى</w:t>
      </w:r>
      <w:r w:rsidR="00101BC1">
        <w:rPr>
          <w:rtl/>
          <w:lang w:bidi="fa-IR"/>
        </w:rPr>
        <w:t xml:space="preserve"> </w:t>
      </w:r>
      <w:r>
        <w:rPr>
          <w:rtl/>
          <w:lang w:bidi="fa-IR"/>
        </w:rPr>
        <w:t>قصر</w:t>
      </w:r>
      <w:r w:rsidR="00101BC1">
        <w:rPr>
          <w:rtl/>
          <w:lang w:bidi="fa-IR"/>
        </w:rPr>
        <w:t xml:space="preserve"> </w:t>
      </w:r>
      <w:r>
        <w:rPr>
          <w:rtl/>
          <w:lang w:bidi="fa-IR"/>
        </w:rPr>
        <w:t>پرتاب</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جسدى</w:t>
      </w:r>
      <w:r w:rsidR="00101BC1">
        <w:rPr>
          <w:rtl/>
          <w:lang w:bidi="fa-IR"/>
        </w:rPr>
        <w:t xml:space="preserve"> </w:t>
      </w:r>
      <w:r>
        <w:rPr>
          <w:rtl/>
          <w:lang w:bidi="fa-IR"/>
        </w:rPr>
        <w:t>مى</w:t>
      </w:r>
      <w:r w:rsidR="00101BC1">
        <w:rPr>
          <w:rtl/>
          <w:lang w:bidi="fa-IR"/>
        </w:rPr>
        <w:t xml:space="preserve"> </w:t>
      </w:r>
      <w:r>
        <w:rPr>
          <w:rtl/>
          <w:lang w:bidi="fa-IR"/>
        </w:rPr>
        <w:t>بينى</w:t>
      </w:r>
      <w:r w:rsidR="00101BC1">
        <w:rPr>
          <w:rtl/>
          <w:lang w:bidi="fa-IR"/>
        </w:rPr>
        <w:t xml:space="preserve"> </w:t>
      </w:r>
      <w:r>
        <w:rPr>
          <w:rtl/>
          <w:lang w:bidi="fa-IR"/>
        </w:rPr>
        <w:t>كه</w:t>
      </w:r>
      <w:r w:rsidR="00101BC1">
        <w:rPr>
          <w:rtl/>
          <w:lang w:bidi="fa-IR"/>
        </w:rPr>
        <w:t xml:space="preserve"> </w:t>
      </w:r>
      <w:r>
        <w:rPr>
          <w:rtl/>
          <w:lang w:bidi="fa-IR"/>
        </w:rPr>
        <w:t>مرگ،</w:t>
      </w:r>
      <w:r w:rsidR="00101BC1">
        <w:rPr>
          <w:rtl/>
          <w:lang w:bidi="fa-IR"/>
        </w:rPr>
        <w:t xml:space="preserve"> </w:t>
      </w:r>
      <w:r>
        <w:rPr>
          <w:rtl/>
          <w:lang w:bidi="fa-IR"/>
        </w:rPr>
        <w:t>رنگش</w:t>
      </w:r>
      <w:r w:rsidR="00101BC1">
        <w:rPr>
          <w:rtl/>
          <w:lang w:bidi="fa-IR"/>
        </w:rPr>
        <w:t xml:space="preserve"> </w:t>
      </w:r>
      <w:r>
        <w:rPr>
          <w:rtl/>
          <w:lang w:bidi="fa-IR"/>
        </w:rPr>
        <w:t>را</w:t>
      </w:r>
      <w:r w:rsidR="00101BC1">
        <w:rPr>
          <w:rtl/>
          <w:lang w:bidi="fa-IR"/>
        </w:rPr>
        <w:t xml:space="preserve"> </w:t>
      </w:r>
      <w:r>
        <w:rPr>
          <w:rtl/>
          <w:lang w:bidi="fa-IR"/>
        </w:rPr>
        <w:t>دگرگون</w:t>
      </w:r>
      <w:r w:rsidR="00101BC1">
        <w:rPr>
          <w:rtl/>
          <w:lang w:bidi="fa-IR"/>
        </w:rPr>
        <w:t xml:space="preserve"> </w:t>
      </w:r>
      <w:r>
        <w:rPr>
          <w:rtl/>
          <w:lang w:bidi="fa-IR"/>
        </w:rPr>
        <w:t>ساخته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جويهاى</w:t>
      </w:r>
      <w:r w:rsidR="00101BC1">
        <w:rPr>
          <w:rtl/>
          <w:lang w:bidi="fa-IR"/>
        </w:rPr>
        <w:t xml:space="preserve"> </w:t>
      </w:r>
      <w:r>
        <w:rPr>
          <w:rtl/>
          <w:lang w:bidi="fa-IR"/>
        </w:rPr>
        <w:t>خون</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آبراهها</w:t>
      </w:r>
      <w:r w:rsidR="00101BC1">
        <w:rPr>
          <w:rtl/>
          <w:lang w:bidi="fa-IR"/>
        </w:rPr>
        <w:t xml:space="preserve"> </w:t>
      </w:r>
      <w:r>
        <w:rPr>
          <w:rtl/>
          <w:lang w:bidi="fa-IR"/>
        </w:rPr>
        <w:t>به</w:t>
      </w:r>
      <w:r w:rsidR="00101BC1">
        <w:rPr>
          <w:rtl/>
          <w:lang w:bidi="fa-IR"/>
        </w:rPr>
        <w:t xml:space="preserve"> </w:t>
      </w:r>
      <w:r>
        <w:rPr>
          <w:rtl/>
          <w:lang w:bidi="fa-IR"/>
        </w:rPr>
        <w:t>حركت</w:t>
      </w:r>
      <w:r w:rsidR="00101BC1">
        <w:rPr>
          <w:rtl/>
          <w:lang w:bidi="fa-IR"/>
        </w:rPr>
        <w:t xml:space="preserve"> </w:t>
      </w:r>
      <w:r>
        <w:rPr>
          <w:rtl/>
          <w:lang w:bidi="fa-IR"/>
        </w:rPr>
        <w:t>در</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رادمردى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دختر</w:t>
      </w:r>
      <w:r w:rsidR="00101BC1">
        <w:rPr>
          <w:rtl/>
          <w:lang w:bidi="fa-IR"/>
        </w:rPr>
        <w:t xml:space="preserve"> </w:t>
      </w:r>
      <w:r>
        <w:rPr>
          <w:rtl/>
          <w:lang w:bidi="fa-IR"/>
        </w:rPr>
        <w:t>جوانى،</w:t>
      </w:r>
      <w:r w:rsidR="00101BC1">
        <w:rPr>
          <w:rtl/>
          <w:lang w:bidi="fa-IR"/>
        </w:rPr>
        <w:t xml:space="preserve"> </w:t>
      </w:r>
      <w:r>
        <w:rPr>
          <w:rtl/>
          <w:lang w:bidi="fa-IR"/>
        </w:rPr>
        <w:t>ازرمگين</w:t>
      </w:r>
      <w:r w:rsidR="00101BC1">
        <w:rPr>
          <w:rtl/>
          <w:lang w:bidi="fa-IR"/>
        </w:rPr>
        <w:t xml:space="preserve"> </w:t>
      </w:r>
      <w:r>
        <w:rPr>
          <w:rtl/>
          <w:lang w:bidi="fa-IR"/>
        </w:rPr>
        <w:t>تر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لبه</w:t>
      </w:r>
      <w:r w:rsidR="00101BC1">
        <w:rPr>
          <w:rtl/>
          <w:lang w:bidi="fa-IR"/>
        </w:rPr>
        <w:t xml:space="preserve"> </w:t>
      </w:r>
      <w:r>
        <w:rPr>
          <w:rtl/>
          <w:lang w:bidi="fa-IR"/>
        </w:rPr>
        <w:t>شمشير</w:t>
      </w:r>
      <w:r w:rsidR="00101BC1">
        <w:rPr>
          <w:rtl/>
          <w:lang w:bidi="fa-IR"/>
        </w:rPr>
        <w:t xml:space="preserve"> </w:t>
      </w:r>
      <w:r>
        <w:rPr>
          <w:rtl/>
          <w:lang w:bidi="fa-IR"/>
        </w:rPr>
        <w:t>دو</w:t>
      </w:r>
      <w:r w:rsidR="00101BC1">
        <w:rPr>
          <w:rtl/>
          <w:lang w:bidi="fa-IR"/>
        </w:rPr>
        <w:t xml:space="preserve"> </w:t>
      </w:r>
      <w:r>
        <w:rPr>
          <w:rtl/>
          <w:lang w:bidi="fa-IR"/>
        </w:rPr>
        <w:t>دم،</w:t>
      </w:r>
      <w:r w:rsidR="00101BC1">
        <w:rPr>
          <w:rtl/>
          <w:lang w:bidi="fa-IR"/>
        </w:rPr>
        <w:t xml:space="preserve"> </w:t>
      </w:r>
      <w:r>
        <w:rPr>
          <w:rtl/>
          <w:lang w:bidi="fa-IR"/>
        </w:rPr>
        <w:t>برنده</w:t>
      </w:r>
      <w:r w:rsidR="00101BC1">
        <w:rPr>
          <w:rtl/>
          <w:lang w:bidi="fa-IR"/>
        </w:rPr>
        <w:t xml:space="preserve"> </w:t>
      </w:r>
      <w:r>
        <w:rPr>
          <w:rtl/>
          <w:lang w:bidi="fa-IR"/>
        </w:rPr>
        <w:t>تر</w:t>
      </w:r>
      <w:r w:rsidR="00101BC1">
        <w:rPr>
          <w:rtl/>
          <w:lang w:bidi="fa-IR"/>
        </w:rPr>
        <w:t xml:space="preserve">. </w:t>
      </w:r>
    </w:p>
    <w:p w:rsidR="00D34FF8" w:rsidRDefault="00D34FF8" w:rsidP="00B33B8C">
      <w:pPr>
        <w:pStyle w:val="libNormal"/>
        <w:rPr>
          <w:rtl/>
          <w:lang w:bidi="fa-IR"/>
        </w:rPr>
      </w:pPr>
      <w:r>
        <w:rPr>
          <w:rtl/>
          <w:lang w:bidi="fa-IR"/>
        </w:rPr>
        <w:t>دلاورى</w:t>
      </w:r>
      <w:r w:rsidR="00101BC1">
        <w:rPr>
          <w:rtl/>
          <w:lang w:bidi="fa-IR"/>
        </w:rPr>
        <w:t xml:space="preserve"> </w:t>
      </w:r>
      <w:r>
        <w:rPr>
          <w:rtl/>
          <w:lang w:bidi="fa-IR"/>
        </w:rPr>
        <w:t>كه</w:t>
      </w:r>
      <w:r w:rsidR="00101BC1">
        <w:rPr>
          <w:rtl/>
          <w:lang w:bidi="fa-IR"/>
        </w:rPr>
        <w:t xml:space="preserve"> </w:t>
      </w:r>
      <w:r>
        <w:rPr>
          <w:rtl/>
          <w:lang w:bidi="fa-IR"/>
        </w:rPr>
        <w:t>شجاعتر</w:t>
      </w:r>
      <w:r w:rsidR="00101BC1">
        <w:rPr>
          <w:rtl/>
          <w:lang w:bidi="fa-IR"/>
        </w:rPr>
        <w:t xml:space="preserve"> </w:t>
      </w:r>
      <w:r>
        <w:rPr>
          <w:rtl/>
          <w:lang w:bidi="fa-IR"/>
        </w:rPr>
        <w:t>از</w:t>
      </w:r>
      <w:r w:rsidR="00101BC1">
        <w:rPr>
          <w:rtl/>
          <w:lang w:bidi="fa-IR"/>
        </w:rPr>
        <w:t xml:space="preserve"> </w:t>
      </w:r>
      <w:r>
        <w:rPr>
          <w:rtl/>
          <w:lang w:bidi="fa-IR"/>
        </w:rPr>
        <w:t>شيرى</w:t>
      </w:r>
      <w:r w:rsidR="00101BC1">
        <w:rPr>
          <w:rtl/>
          <w:lang w:bidi="fa-IR"/>
        </w:rPr>
        <w:t xml:space="preserve"> </w:t>
      </w:r>
      <w:r>
        <w:rPr>
          <w:rtl/>
          <w:lang w:bidi="fa-IR"/>
        </w:rPr>
        <w:t>در</w:t>
      </w:r>
      <w:r w:rsidR="00101BC1">
        <w:rPr>
          <w:rtl/>
          <w:lang w:bidi="fa-IR"/>
        </w:rPr>
        <w:t xml:space="preserve"> </w:t>
      </w:r>
      <w:r>
        <w:rPr>
          <w:rtl/>
          <w:lang w:bidi="fa-IR"/>
        </w:rPr>
        <w:t>صحرا</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درنده</w:t>
      </w:r>
      <w:r w:rsidR="00101BC1">
        <w:rPr>
          <w:rtl/>
          <w:lang w:bidi="fa-IR"/>
        </w:rPr>
        <w:t xml:space="preserve"> </w:t>
      </w:r>
      <w:r>
        <w:rPr>
          <w:rtl/>
          <w:lang w:bidi="fa-IR"/>
        </w:rPr>
        <w:t>بيشه</w:t>
      </w:r>
      <w:r w:rsidR="00101BC1">
        <w:rPr>
          <w:rtl/>
          <w:lang w:bidi="fa-IR"/>
        </w:rPr>
        <w:t xml:space="preserve"> </w:t>
      </w:r>
      <w:r>
        <w:rPr>
          <w:rtl/>
          <w:lang w:bidi="fa-IR"/>
        </w:rPr>
        <w:t>هاى</w:t>
      </w:r>
      <w:r w:rsidR="00101BC1">
        <w:rPr>
          <w:rtl/>
          <w:lang w:bidi="fa-IR"/>
        </w:rPr>
        <w:t xml:space="preserve"> </w:t>
      </w:r>
      <w:r>
        <w:rPr>
          <w:rtl/>
          <w:lang w:bidi="fa-IR"/>
        </w:rPr>
        <w:t>انبوه</w:t>
      </w:r>
      <w:r w:rsidR="00101BC1">
        <w:rPr>
          <w:rtl/>
          <w:lang w:bidi="fa-IR"/>
        </w:rPr>
        <w:t xml:space="preserve"> </w:t>
      </w:r>
      <w:r>
        <w:rPr>
          <w:rtl/>
          <w:lang w:bidi="fa-IR"/>
        </w:rPr>
        <w:t>با</w:t>
      </w:r>
      <w:r w:rsidR="00101BC1">
        <w:rPr>
          <w:rtl/>
          <w:lang w:bidi="fa-IR"/>
        </w:rPr>
        <w:t xml:space="preserve"> </w:t>
      </w:r>
      <w:r>
        <w:rPr>
          <w:rtl/>
          <w:lang w:bidi="fa-IR"/>
        </w:rPr>
        <w:t>جر</w:t>
      </w:r>
      <w:r w:rsidR="00B33B8C">
        <w:rPr>
          <w:rFonts w:hint="cs"/>
          <w:rtl/>
          <w:lang w:bidi="fa-IR"/>
        </w:rPr>
        <w:t>أ</w:t>
      </w:r>
      <w:r>
        <w:rPr>
          <w:rtl/>
          <w:lang w:bidi="fa-IR"/>
        </w:rPr>
        <w:t>ت</w:t>
      </w:r>
      <w:r w:rsidR="00101BC1">
        <w:rPr>
          <w:rtl/>
          <w:lang w:bidi="fa-IR"/>
        </w:rPr>
        <w:t xml:space="preserve"> </w:t>
      </w:r>
      <w:r>
        <w:rPr>
          <w:rtl/>
          <w:lang w:bidi="fa-IR"/>
        </w:rPr>
        <w:t>تر</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اينان</w:t>
      </w:r>
      <w:r w:rsidR="00101BC1">
        <w:rPr>
          <w:rtl/>
          <w:lang w:bidi="fa-IR"/>
        </w:rPr>
        <w:t xml:space="preserve"> </w:t>
      </w:r>
      <w:r>
        <w:rPr>
          <w:rtl/>
          <w:lang w:bidi="fa-IR"/>
        </w:rPr>
        <w:t>به</w:t>
      </w:r>
      <w:r w:rsidR="00101BC1">
        <w:rPr>
          <w:rtl/>
          <w:lang w:bidi="fa-IR"/>
        </w:rPr>
        <w:t xml:space="preserve"> </w:t>
      </w:r>
      <w:r>
        <w:rPr>
          <w:rtl/>
          <w:lang w:bidi="fa-IR"/>
        </w:rPr>
        <w:t>دستور</w:t>
      </w:r>
      <w:r w:rsidR="00101BC1">
        <w:rPr>
          <w:rtl/>
          <w:lang w:bidi="fa-IR"/>
        </w:rPr>
        <w:t xml:space="preserve"> </w:t>
      </w:r>
      <w:r>
        <w:rPr>
          <w:rtl/>
          <w:lang w:bidi="fa-IR"/>
        </w:rPr>
        <w:t>امير</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آمدند</w:t>
      </w:r>
      <w:r w:rsidR="00101BC1">
        <w:rPr>
          <w:rtl/>
          <w:lang w:bidi="fa-IR"/>
        </w:rPr>
        <w:t xml:space="preserve"> </w:t>
      </w:r>
      <w:r>
        <w:rPr>
          <w:rtl/>
          <w:lang w:bidi="fa-IR"/>
        </w:rPr>
        <w:t>و</w:t>
      </w:r>
      <w:r w:rsidR="00101BC1">
        <w:rPr>
          <w:rtl/>
          <w:lang w:bidi="fa-IR"/>
        </w:rPr>
        <w:t xml:space="preserve"> </w:t>
      </w:r>
      <w:r>
        <w:rPr>
          <w:rtl/>
          <w:lang w:bidi="fa-IR"/>
        </w:rPr>
        <w:t>خاطره</w:t>
      </w:r>
      <w:r w:rsidR="00101BC1">
        <w:rPr>
          <w:rtl/>
          <w:lang w:bidi="fa-IR"/>
        </w:rPr>
        <w:t xml:space="preserve"> </w:t>
      </w:r>
      <w:r>
        <w:rPr>
          <w:rtl/>
          <w:lang w:bidi="fa-IR"/>
        </w:rPr>
        <w:t>شان</w:t>
      </w:r>
      <w:r w:rsidR="00101BC1">
        <w:rPr>
          <w:rtl/>
          <w:lang w:bidi="fa-IR"/>
        </w:rPr>
        <w:t xml:space="preserve"> </w:t>
      </w:r>
      <w:r>
        <w:rPr>
          <w:rtl/>
          <w:lang w:bidi="fa-IR"/>
        </w:rPr>
        <w:t>زبانزد</w:t>
      </w:r>
      <w:r w:rsidR="00101BC1">
        <w:rPr>
          <w:rtl/>
          <w:lang w:bidi="fa-IR"/>
        </w:rPr>
        <w:t xml:space="preserve"> </w:t>
      </w:r>
      <w:r>
        <w:rPr>
          <w:rtl/>
          <w:lang w:bidi="fa-IR"/>
        </w:rPr>
        <w:t>مردم</w:t>
      </w:r>
      <w:r w:rsidR="00101BC1">
        <w:rPr>
          <w:rtl/>
          <w:lang w:bidi="fa-IR"/>
        </w:rPr>
        <w:t xml:space="preserve"> </w:t>
      </w:r>
      <w:r>
        <w:rPr>
          <w:rtl/>
          <w:lang w:bidi="fa-IR"/>
        </w:rPr>
        <w:t>كوچه</w:t>
      </w:r>
      <w:r w:rsidR="00101BC1">
        <w:rPr>
          <w:rtl/>
          <w:lang w:bidi="fa-IR"/>
        </w:rPr>
        <w:t xml:space="preserve"> </w:t>
      </w:r>
      <w:r>
        <w:rPr>
          <w:rtl/>
          <w:lang w:bidi="fa-IR"/>
        </w:rPr>
        <w:t>و</w:t>
      </w:r>
      <w:r w:rsidR="00101BC1">
        <w:rPr>
          <w:rtl/>
          <w:lang w:bidi="fa-IR"/>
        </w:rPr>
        <w:t xml:space="preserve"> </w:t>
      </w:r>
      <w:r>
        <w:rPr>
          <w:rtl/>
          <w:lang w:bidi="fa-IR"/>
        </w:rPr>
        <w:t>بازار</w:t>
      </w:r>
      <w:r w:rsidR="00101BC1">
        <w:rPr>
          <w:rtl/>
          <w:lang w:bidi="fa-IR"/>
        </w:rPr>
        <w:t xml:space="preserve"> </w:t>
      </w:r>
      <w:r>
        <w:rPr>
          <w:rtl/>
          <w:lang w:bidi="fa-IR"/>
        </w:rPr>
        <w:t>گشت</w:t>
      </w:r>
      <w:r w:rsidR="00101BC1">
        <w:rPr>
          <w:rtl/>
          <w:lang w:bidi="fa-IR"/>
        </w:rPr>
        <w:t xml:space="preserve">. </w:t>
      </w:r>
    </w:p>
    <w:p w:rsidR="00D34FF8" w:rsidRDefault="00D34FF8" w:rsidP="00D34FF8">
      <w:pPr>
        <w:pStyle w:val="libNormal"/>
        <w:rPr>
          <w:rtl/>
          <w:lang w:bidi="fa-IR"/>
        </w:rPr>
      </w:pPr>
      <w:r>
        <w:rPr>
          <w:rtl/>
          <w:lang w:bidi="fa-IR"/>
        </w:rPr>
        <w:t>آيا</w:t>
      </w:r>
      <w:r w:rsidR="00101BC1">
        <w:rPr>
          <w:rtl/>
          <w:lang w:bidi="fa-IR"/>
        </w:rPr>
        <w:t xml:space="preserve"> </w:t>
      </w:r>
      <w:r>
        <w:rPr>
          <w:rtl/>
          <w:lang w:bidi="fa-IR"/>
        </w:rPr>
        <w:t>اسماء</w:t>
      </w:r>
      <w:r w:rsidR="00101BC1">
        <w:rPr>
          <w:rtl/>
          <w:lang w:bidi="fa-IR"/>
        </w:rPr>
        <w:t xml:space="preserve"> </w:t>
      </w:r>
      <w:r>
        <w:rPr>
          <w:rtl/>
          <w:lang w:bidi="fa-IR"/>
        </w:rPr>
        <w:t>با</w:t>
      </w:r>
      <w:r w:rsidR="00101BC1">
        <w:rPr>
          <w:rtl/>
          <w:lang w:bidi="fa-IR"/>
        </w:rPr>
        <w:t xml:space="preserve"> </w:t>
      </w:r>
      <w:r>
        <w:rPr>
          <w:rtl/>
          <w:lang w:bidi="fa-IR"/>
        </w:rPr>
        <w:t>ايمنى</w:t>
      </w:r>
      <w:r w:rsidR="00101BC1">
        <w:rPr>
          <w:rtl/>
          <w:lang w:bidi="fa-IR"/>
        </w:rPr>
        <w:t xml:space="preserve"> </w:t>
      </w:r>
      <w:r>
        <w:rPr>
          <w:rtl/>
          <w:lang w:bidi="fa-IR"/>
        </w:rPr>
        <w:t>بر</w:t>
      </w:r>
      <w:r w:rsidR="00101BC1">
        <w:rPr>
          <w:rtl/>
          <w:lang w:bidi="fa-IR"/>
        </w:rPr>
        <w:t xml:space="preserve"> </w:t>
      </w:r>
      <w:r>
        <w:rPr>
          <w:rtl/>
          <w:lang w:bidi="fa-IR"/>
        </w:rPr>
        <w:t>اشتران</w:t>
      </w:r>
      <w:r w:rsidR="00101BC1">
        <w:rPr>
          <w:rtl/>
          <w:lang w:bidi="fa-IR"/>
        </w:rPr>
        <w:t xml:space="preserve"> </w:t>
      </w:r>
      <w:r>
        <w:rPr>
          <w:rtl/>
          <w:lang w:bidi="fa-IR"/>
        </w:rPr>
        <w:t>سوار</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مذحجيان</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خونى</w:t>
      </w:r>
      <w:r w:rsidR="00101BC1">
        <w:rPr>
          <w:rtl/>
          <w:lang w:bidi="fa-IR"/>
        </w:rPr>
        <w:t xml:space="preserve"> </w:t>
      </w:r>
      <w:r>
        <w:rPr>
          <w:rtl/>
          <w:lang w:bidi="fa-IR"/>
        </w:rPr>
        <w:t>طلبكار</w:t>
      </w:r>
      <w:r w:rsidR="00101BC1">
        <w:rPr>
          <w:rtl/>
          <w:lang w:bidi="fa-IR"/>
        </w:rPr>
        <w:t xml:space="preserve"> </w:t>
      </w:r>
      <w:r>
        <w:rPr>
          <w:rtl/>
          <w:lang w:bidi="fa-IR"/>
        </w:rPr>
        <w:t>هستند؟!</w:t>
      </w:r>
      <w:r w:rsidR="00101BC1">
        <w:rPr>
          <w:rtl/>
          <w:lang w:bidi="fa-IR"/>
        </w:rPr>
        <w:t xml:space="preserve">. </w:t>
      </w:r>
    </w:p>
    <w:p w:rsidR="00D34FF8" w:rsidRDefault="00D34FF8" w:rsidP="00D34FF8">
      <w:pPr>
        <w:pStyle w:val="libNormal"/>
        <w:rPr>
          <w:rtl/>
          <w:lang w:bidi="fa-IR"/>
        </w:rPr>
      </w:pPr>
      <w:r>
        <w:rPr>
          <w:rtl/>
          <w:lang w:bidi="fa-IR"/>
        </w:rPr>
        <w:t>روح</w:t>
      </w:r>
      <w:r w:rsidR="00101BC1">
        <w:rPr>
          <w:rtl/>
          <w:lang w:bidi="fa-IR"/>
        </w:rPr>
        <w:t xml:space="preserve"> </w:t>
      </w:r>
      <w:r>
        <w:rPr>
          <w:rtl/>
          <w:lang w:bidi="fa-IR"/>
        </w:rPr>
        <w:t>هانى،</w:t>
      </w:r>
      <w:r w:rsidR="00101BC1">
        <w:rPr>
          <w:rtl/>
          <w:lang w:bidi="fa-IR"/>
        </w:rPr>
        <w:t xml:space="preserve"> </w:t>
      </w:r>
      <w:r>
        <w:rPr>
          <w:rtl/>
          <w:lang w:bidi="fa-IR"/>
        </w:rPr>
        <w:t>همچنان</w:t>
      </w:r>
      <w:r w:rsidR="00101BC1">
        <w:rPr>
          <w:rtl/>
          <w:lang w:bidi="fa-IR"/>
        </w:rPr>
        <w:t xml:space="preserve"> </w:t>
      </w:r>
      <w:r>
        <w:rPr>
          <w:rtl/>
          <w:lang w:bidi="fa-IR"/>
        </w:rPr>
        <w:t>در</w:t>
      </w:r>
      <w:r w:rsidR="00101BC1">
        <w:rPr>
          <w:rtl/>
          <w:lang w:bidi="fa-IR"/>
        </w:rPr>
        <w:t xml:space="preserve"> </w:t>
      </w:r>
      <w:r>
        <w:rPr>
          <w:rtl/>
          <w:lang w:bidi="fa-IR"/>
        </w:rPr>
        <w:t>اطراف</w:t>
      </w:r>
      <w:r w:rsidR="00101BC1">
        <w:rPr>
          <w:rtl/>
          <w:lang w:bidi="fa-IR"/>
        </w:rPr>
        <w:t xml:space="preserve"> </w:t>
      </w:r>
      <w:r>
        <w:rPr>
          <w:rtl/>
          <w:lang w:bidi="fa-IR"/>
        </w:rPr>
        <w:t>قابل</w:t>
      </w:r>
      <w:r w:rsidR="00101BC1">
        <w:rPr>
          <w:rtl/>
          <w:lang w:bidi="fa-IR"/>
        </w:rPr>
        <w:t xml:space="preserve"> </w:t>
      </w:r>
      <w:r>
        <w:rPr>
          <w:rtl/>
          <w:lang w:bidi="fa-IR"/>
        </w:rPr>
        <w:t>پرسه</w:t>
      </w:r>
      <w:r w:rsidR="00101BC1">
        <w:rPr>
          <w:rtl/>
          <w:lang w:bidi="fa-IR"/>
        </w:rPr>
        <w:t xml:space="preserve"> </w:t>
      </w:r>
      <w:r>
        <w:rPr>
          <w:rtl/>
          <w:lang w:bidi="fa-IR"/>
        </w:rPr>
        <w:t>مى</w:t>
      </w:r>
      <w:r w:rsidR="00101BC1">
        <w:rPr>
          <w:rtl/>
          <w:lang w:bidi="fa-IR"/>
        </w:rPr>
        <w:t xml:space="preserve"> </w:t>
      </w:r>
      <w:r>
        <w:rPr>
          <w:rtl/>
          <w:lang w:bidi="fa-IR"/>
        </w:rPr>
        <w:t>زند</w:t>
      </w:r>
      <w:r w:rsidR="00101BC1">
        <w:rPr>
          <w:rtl/>
          <w:lang w:bidi="fa-IR"/>
        </w:rPr>
        <w:t xml:space="preserve"> </w:t>
      </w:r>
      <w:r>
        <w:rPr>
          <w:rtl/>
          <w:lang w:bidi="fa-IR"/>
        </w:rPr>
        <w:t>و</w:t>
      </w:r>
      <w:r w:rsidR="00101BC1">
        <w:rPr>
          <w:rtl/>
          <w:lang w:bidi="fa-IR"/>
        </w:rPr>
        <w:t xml:space="preserve"> </w:t>
      </w:r>
      <w:r>
        <w:rPr>
          <w:rtl/>
          <w:lang w:bidi="fa-IR"/>
        </w:rPr>
        <w:t>تمامى</w:t>
      </w:r>
      <w:r w:rsidR="00101BC1">
        <w:rPr>
          <w:rtl/>
          <w:lang w:bidi="fa-IR"/>
        </w:rPr>
        <w:t xml:space="preserve"> </w:t>
      </w:r>
      <w:r>
        <w:rPr>
          <w:rtl/>
          <w:lang w:bidi="fa-IR"/>
        </w:rPr>
        <w:t>قبيله</w:t>
      </w:r>
      <w:r w:rsidR="00101BC1">
        <w:rPr>
          <w:rtl/>
          <w:lang w:bidi="fa-IR"/>
        </w:rPr>
        <w:t xml:space="preserve"> </w:t>
      </w:r>
      <w:r>
        <w:rPr>
          <w:rtl/>
          <w:lang w:bidi="fa-IR"/>
        </w:rPr>
        <w:t>مسؤول</w:t>
      </w:r>
      <w:r w:rsidR="00101BC1">
        <w:rPr>
          <w:rtl/>
          <w:lang w:bidi="fa-IR"/>
        </w:rPr>
        <w:t xml:space="preserve"> </w:t>
      </w:r>
      <w:r>
        <w:rPr>
          <w:rtl/>
          <w:lang w:bidi="fa-IR"/>
        </w:rPr>
        <w:t>انتقام</w:t>
      </w:r>
      <w:r w:rsidR="00101BC1">
        <w:rPr>
          <w:rtl/>
          <w:lang w:bidi="fa-IR"/>
        </w:rPr>
        <w:t xml:space="preserve"> </w:t>
      </w:r>
      <w:r>
        <w:rPr>
          <w:rtl/>
          <w:lang w:bidi="fa-IR"/>
        </w:rPr>
        <w:t>گرفتن</w:t>
      </w:r>
      <w:r w:rsidR="00101BC1">
        <w:rPr>
          <w:rtl/>
          <w:lang w:bidi="fa-IR"/>
        </w:rPr>
        <w:t xml:space="preserve"> </w:t>
      </w:r>
      <w:r>
        <w:rPr>
          <w:rtl/>
          <w:lang w:bidi="fa-IR"/>
        </w:rPr>
        <w:t>هستند،</w:t>
      </w:r>
      <w:r w:rsidR="00101BC1">
        <w:rPr>
          <w:rtl/>
          <w:lang w:bidi="fa-IR"/>
        </w:rPr>
        <w:t xml:space="preserve"> </w:t>
      </w:r>
      <w:r>
        <w:rPr>
          <w:rtl/>
          <w:lang w:bidi="fa-IR"/>
        </w:rPr>
        <w:t>و</w:t>
      </w:r>
      <w:r w:rsidR="00101BC1">
        <w:rPr>
          <w:rtl/>
          <w:lang w:bidi="fa-IR"/>
        </w:rPr>
        <w:t xml:space="preserve"> </w:t>
      </w:r>
      <w:r>
        <w:rPr>
          <w:rtl/>
          <w:lang w:bidi="fa-IR"/>
        </w:rPr>
        <w:t>باز</w:t>
      </w:r>
      <w:r w:rsidR="00101BC1">
        <w:rPr>
          <w:rtl/>
          <w:lang w:bidi="fa-IR"/>
        </w:rPr>
        <w:t xml:space="preserve"> </w:t>
      </w:r>
      <w:r>
        <w:rPr>
          <w:rtl/>
          <w:lang w:bidi="fa-IR"/>
        </w:rPr>
        <w:t>خواست</w:t>
      </w:r>
      <w:r w:rsidR="00101BC1">
        <w:rPr>
          <w:rtl/>
          <w:lang w:bidi="fa-IR"/>
        </w:rPr>
        <w:t xml:space="preserve"> </w:t>
      </w:r>
      <w:r>
        <w:rPr>
          <w:rtl/>
          <w:lang w:bidi="fa-IR"/>
        </w:rPr>
        <w:t>خواهند</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اگر</w:t>
      </w:r>
      <w:r w:rsidR="00101BC1">
        <w:rPr>
          <w:rtl/>
          <w:lang w:bidi="fa-IR"/>
        </w:rPr>
        <w:t xml:space="preserve"> </w:t>
      </w:r>
      <w:r>
        <w:rPr>
          <w:rtl/>
          <w:lang w:bidi="fa-IR"/>
        </w:rPr>
        <w:t>شما</w:t>
      </w:r>
      <w:r w:rsidR="00101BC1">
        <w:rPr>
          <w:rtl/>
          <w:lang w:bidi="fa-IR"/>
        </w:rPr>
        <w:t xml:space="preserve"> </w:t>
      </w:r>
      <w:r>
        <w:rPr>
          <w:rtl/>
          <w:lang w:bidi="fa-IR"/>
        </w:rPr>
        <w:t>تقاص</w:t>
      </w:r>
      <w:r w:rsidR="00101BC1">
        <w:rPr>
          <w:rtl/>
          <w:lang w:bidi="fa-IR"/>
        </w:rPr>
        <w:t xml:space="preserve"> </w:t>
      </w:r>
      <w:r>
        <w:rPr>
          <w:rtl/>
          <w:lang w:bidi="fa-IR"/>
        </w:rPr>
        <w:t>خون</w:t>
      </w:r>
      <w:r w:rsidR="00101BC1">
        <w:rPr>
          <w:rtl/>
          <w:lang w:bidi="fa-IR"/>
        </w:rPr>
        <w:t xml:space="preserve"> </w:t>
      </w:r>
      <w:r>
        <w:rPr>
          <w:rtl/>
          <w:lang w:bidi="fa-IR"/>
        </w:rPr>
        <w:t>برادرتان</w:t>
      </w:r>
      <w:r w:rsidR="00101BC1">
        <w:rPr>
          <w:rtl/>
          <w:lang w:bidi="fa-IR"/>
        </w:rPr>
        <w:t xml:space="preserve"> </w:t>
      </w:r>
      <w:r>
        <w:rPr>
          <w:rtl/>
          <w:lang w:bidi="fa-IR"/>
        </w:rPr>
        <w:t>را</w:t>
      </w:r>
      <w:r w:rsidR="00101BC1">
        <w:rPr>
          <w:rtl/>
          <w:lang w:bidi="fa-IR"/>
        </w:rPr>
        <w:t xml:space="preserve"> </w:t>
      </w:r>
      <w:r>
        <w:rPr>
          <w:rtl/>
          <w:lang w:bidi="fa-IR"/>
        </w:rPr>
        <w:t>نگيريد،</w:t>
      </w:r>
      <w:r w:rsidR="00101BC1">
        <w:rPr>
          <w:rtl/>
          <w:lang w:bidi="fa-IR"/>
        </w:rPr>
        <w:t xml:space="preserve"> </w:t>
      </w:r>
      <w:r>
        <w:rPr>
          <w:rtl/>
          <w:lang w:bidi="fa-IR"/>
        </w:rPr>
        <w:t>بدكارگانى</w:t>
      </w:r>
      <w:r w:rsidR="00101BC1">
        <w:rPr>
          <w:rtl/>
          <w:lang w:bidi="fa-IR"/>
        </w:rPr>
        <w:t xml:space="preserve"> </w:t>
      </w:r>
      <w:r>
        <w:rPr>
          <w:rtl/>
          <w:lang w:bidi="fa-IR"/>
        </w:rPr>
        <w:t>باشيد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درهمى</w:t>
      </w:r>
      <w:r w:rsidR="00101BC1">
        <w:rPr>
          <w:rtl/>
          <w:lang w:bidi="fa-IR"/>
        </w:rPr>
        <w:t xml:space="preserve"> </w:t>
      </w:r>
      <w:r>
        <w:rPr>
          <w:rtl/>
          <w:lang w:bidi="fa-IR"/>
        </w:rPr>
        <w:t>چند</w:t>
      </w:r>
      <w:r w:rsidR="00101BC1">
        <w:rPr>
          <w:rtl/>
          <w:lang w:bidi="fa-IR"/>
        </w:rPr>
        <w:t xml:space="preserve"> </w:t>
      </w:r>
      <w:r>
        <w:rPr>
          <w:rtl/>
          <w:lang w:bidi="fa-IR"/>
        </w:rPr>
        <w:t>راضى</w:t>
      </w:r>
      <w:r w:rsidR="00101BC1">
        <w:rPr>
          <w:rtl/>
          <w:lang w:bidi="fa-IR"/>
        </w:rPr>
        <w:t xml:space="preserve"> </w:t>
      </w:r>
      <w:r>
        <w:rPr>
          <w:rtl/>
          <w:lang w:bidi="fa-IR"/>
        </w:rPr>
        <w:t>مى</w:t>
      </w:r>
      <w:r w:rsidR="00101BC1">
        <w:rPr>
          <w:rtl/>
          <w:lang w:bidi="fa-IR"/>
        </w:rPr>
        <w:t xml:space="preserve"> </w:t>
      </w:r>
      <w:r>
        <w:rPr>
          <w:rtl/>
          <w:lang w:bidi="fa-IR"/>
        </w:rPr>
        <w:t>گردند</w:t>
      </w:r>
      <w:r w:rsidR="00101BC1">
        <w:rPr>
          <w:rtl/>
          <w:lang w:bidi="fa-IR"/>
        </w:rPr>
        <w:t xml:space="preserve">. </w:t>
      </w:r>
    </w:p>
    <w:p w:rsidR="00D34FF8" w:rsidRDefault="00D34FF8" w:rsidP="00D34FF8">
      <w:pPr>
        <w:pStyle w:val="libNormal"/>
        <w:rPr>
          <w:rFonts w:hint="cs"/>
          <w:rtl/>
          <w:lang w:bidi="fa-IR"/>
        </w:rPr>
      </w:pPr>
      <w:r>
        <w:rPr>
          <w:rtl/>
          <w:lang w:bidi="fa-IR"/>
        </w:rPr>
        <w:t>بعدها</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غيرتمندان</w:t>
      </w:r>
      <w:r w:rsidR="00101BC1">
        <w:rPr>
          <w:rtl/>
          <w:lang w:bidi="fa-IR"/>
        </w:rPr>
        <w:t xml:space="preserve"> </w:t>
      </w:r>
      <w:r>
        <w:rPr>
          <w:rtl/>
          <w:lang w:bidi="fa-IR"/>
        </w:rPr>
        <w:t>مذحجى،</w:t>
      </w:r>
      <w:r w:rsidR="00101BC1">
        <w:rPr>
          <w:rtl/>
          <w:lang w:bidi="fa-IR"/>
        </w:rPr>
        <w:t xml:space="preserve"> </w:t>
      </w:r>
      <w:r>
        <w:rPr>
          <w:rtl/>
          <w:lang w:bidi="fa-IR"/>
        </w:rPr>
        <w:t>موفق</w:t>
      </w:r>
      <w:r w:rsidR="00101BC1">
        <w:rPr>
          <w:rtl/>
          <w:lang w:bidi="fa-IR"/>
        </w:rPr>
        <w:t xml:space="preserve"> </w:t>
      </w:r>
      <w:r>
        <w:rPr>
          <w:rtl/>
          <w:lang w:bidi="fa-IR"/>
        </w:rPr>
        <w:t>به</w:t>
      </w:r>
      <w:r w:rsidR="00101BC1">
        <w:rPr>
          <w:rtl/>
          <w:lang w:bidi="fa-IR"/>
        </w:rPr>
        <w:t xml:space="preserve"> </w:t>
      </w:r>
      <w:r>
        <w:rPr>
          <w:rtl/>
          <w:lang w:bidi="fa-IR"/>
        </w:rPr>
        <w:t>گرفتن</w:t>
      </w:r>
      <w:r w:rsidR="00101BC1">
        <w:rPr>
          <w:rtl/>
          <w:lang w:bidi="fa-IR"/>
        </w:rPr>
        <w:t xml:space="preserve"> </w:t>
      </w:r>
      <w:r>
        <w:rPr>
          <w:rtl/>
          <w:lang w:bidi="fa-IR"/>
        </w:rPr>
        <w:t>انتقام</w:t>
      </w:r>
      <w:r w:rsidR="00101BC1">
        <w:rPr>
          <w:rtl/>
          <w:lang w:bidi="fa-IR"/>
        </w:rPr>
        <w:t xml:space="preserve"> </w:t>
      </w:r>
      <w:r>
        <w:rPr>
          <w:rtl/>
          <w:lang w:bidi="fa-IR"/>
        </w:rPr>
        <w:t>مجاهد؛</w:t>
      </w:r>
      <w:r w:rsidR="00101BC1">
        <w:rPr>
          <w:rtl/>
          <w:lang w:bidi="fa-IR"/>
        </w:rPr>
        <w:t xml:space="preserve"> </w:t>
      </w:r>
      <w:r>
        <w:rPr>
          <w:rtl/>
          <w:lang w:bidi="fa-IR"/>
        </w:rPr>
        <w:t>هانى</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وى</w:t>
      </w:r>
      <w:r w:rsidR="00101BC1">
        <w:rPr>
          <w:rtl/>
          <w:lang w:bidi="fa-IR"/>
        </w:rPr>
        <w:t xml:space="preserve"> </w:t>
      </w:r>
      <w:r>
        <w:rPr>
          <w:rtl/>
          <w:lang w:bidi="fa-IR"/>
        </w:rPr>
        <w:t>كه</w:t>
      </w:r>
      <w:r w:rsidR="00101BC1">
        <w:rPr>
          <w:rtl/>
          <w:lang w:bidi="fa-IR"/>
        </w:rPr>
        <w:t xml:space="preserve"> </w:t>
      </w:r>
      <w:r>
        <w:rPr>
          <w:rtl/>
          <w:lang w:bidi="fa-IR"/>
        </w:rPr>
        <w:t>عبدالرحمن</w:t>
      </w:r>
      <w:r w:rsidR="00101BC1">
        <w:rPr>
          <w:rtl/>
          <w:lang w:bidi="fa-IR"/>
        </w:rPr>
        <w:t xml:space="preserve"> </w:t>
      </w:r>
      <w:r>
        <w:rPr>
          <w:rtl/>
          <w:lang w:bidi="fa-IR"/>
        </w:rPr>
        <w:t>بن</w:t>
      </w:r>
      <w:r w:rsidR="00101BC1">
        <w:rPr>
          <w:rtl/>
          <w:lang w:bidi="fa-IR"/>
        </w:rPr>
        <w:t xml:space="preserve"> </w:t>
      </w:r>
      <w:r>
        <w:rPr>
          <w:rtl/>
          <w:lang w:bidi="fa-IR"/>
        </w:rPr>
        <w:t>حصين</w:t>
      </w:r>
      <w:r w:rsidR="00101BC1">
        <w:rPr>
          <w:rtl/>
          <w:lang w:bidi="fa-IR"/>
        </w:rPr>
        <w:t xml:space="preserve"> </w:t>
      </w:r>
      <w:r>
        <w:rPr>
          <w:rtl/>
          <w:lang w:bidi="fa-IR"/>
        </w:rPr>
        <w:t>مرادى</w:t>
      </w:r>
      <w:r w:rsidR="00101BC1">
        <w:rPr>
          <w:rtl/>
          <w:lang w:bidi="fa-IR"/>
        </w:rPr>
        <w:t xml:space="preserve"> </w:t>
      </w:r>
      <w:r>
        <w:rPr>
          <w:rtl/>
          <w:lang w:bidi="fa-IR"/>
        </w:rPr>
        <w:t>نام</w:t>
      </w:r>
      <w:r w:rsidR="00101BC1">
        <w:rPr>
          <w:rtl/>
          <w:lang w:bidi="fa-IR"/>
        </w:rPr>
        <w:t xml:space="preserve"> </w:t>
      </w:r>
      <w:r>
        <w:rPr>
          <w:rtl/>
          <w:lang w:bidi="fa-IR"/>
        </w:rPr>
        <w:t>داشت</w:t>
      </w:r>
      <w:r w:rsidR="00101BC1">
        <w:rPr>
          <w:rtl/>
          <w:lang w:bidi="fa-IR"/>
        </w:rPr>
        <w:t xml:space="preserve"> </w:t>
      </w:r>
      <w:r>
        <w:rPr>
          <w:rtl/>
          <w:lang w:bidi="fa-IR"/>
        </w:rPr>
        <w:t>در</w:t>
      </w:r>
      <w:r w:rsidR="00101BC1">
        <w:rPr>
          <w:rtl/>
          <w:lang w:bidi="fa-IR"/>
        </w:rPr>
        <w:t xml:space="preserve"> </w:t>
      </w:r>
      <w:r>
        <w:rPr>
          <w:rtl/>
          <w:lang w:bidi="fa-IR"/>
        </w:rPr>
        <w:t>موصل</w:t>
      </w:r>
      <w:r w:rsidR="00101BC1">
        <w:rPr>
          <w:rtl/>
          <w:lang w:bidi="fa-IR"/>
        </w:rPr>
        <w:t xml:space="preserve"> </w:t>
      </w:r>
      <w:r>
        <w:rPr>
          <w:rtl/>
          <w:lang w:bidi="fa-IR"/>
        </w:rPr>
        <w:t>در</w:t>
      </w:r>
      <w:r w:rsidR="00101BC1">
        <w:rPr>
          <w:rtl/>
          <w:lang w:bidi="fa-IR"/>
        </w:rPr>
        <w:t xml:space="preserve"> </w:t>
      </w:r>
      <w:r>
        <w:rPr>
          <w:rtl/>
          <w:lang w:bidi="fa-IR"/>
        </w:rPr>
        <w:t>جنگ</w:t>
      </w:r>
      <w:r w:rsidR="00101BC1">
        <w:rPr>
          <w:rtl/>
          <w:lang w:bidi="fa-IR"/>
        </w:rPr>
        <w:t xml:space="preserve"> </w:t>
      </w:r>
      <w:r>
        <w:rPr>
          <w:rtl/>
          <w:lang w:bidi="fa-IR"/>
        </w:rPr>
        <w:t>خازر،</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مجاهد</w:t>
      </w:r>
      <w:r w:rsidR="00101BC1">
        <w:rPr>
          <w:rtl/>
          <w:lang w:bidi="fa-IR"/>
        </w:rPr>
        <w:t xml:space="preserve"> </w:t>
      </w:r>
      <w:r>
        <w:rPr>
          <w:rtl/>
          <w:lang w:bidi="fa-IR"/>
        </w:rPr>
        <w:t>مختار</w:t>
      </w:r>
      <w:r w:rsidR="00101BC1">
        <w:rPr>
          <w:rtl/>
          <w:lang w:bidi="fa-IR"/>
        </w:rPr>
        <w:t xml:space="preserve"> </w:t>
      </w:r>
      <w:r>
        <w:rPr>
          <w:rtl/>
          <w:lang w:bidi="fa-IR"/>
        </w:rPr>
        <w:t>بن</w:t>
      </w:r>
      <w:r w:rsidR="00101BC1">
        <w:rPr>
          <w:rtl/>
          <w:lang w:bidi="fa-IR"/>
        </w:rPr>
        <w:t xml:space="preserve"> </w:t>
      </w:r>
      <w:r>
        <w:rPr>
          <w:rtl/>
          <w:lang w:bidi="fa-IR"/>
        </w:rPr>
        <w:t>عبيد</w:t>
      </w:r>
      <w:r w:rsidR="00101BC1">
        <w:rPr>
          <w:rtl/>
          <w:lang w:bidi="fa-IR"/>
        </w:rPr>
        <w:t xml:space="preserve"> </w:t>
      </w:r>
      <w:r>
        <w:rPr>
          <w:rtl/>
          <w:lang w:bidi="fa-IR"/>
        </w:rPr>
        <w:t>ثقفى،</w:t>
      </w:r>
      <w:r w:rsidR="00101BC1">
        <w:rPr>
          <w:rtl/>
          <w:lang w:bidi="fa-IR"/>
        </w:rPr>
        <w:t xml:space="preserve"> </w:t>
      </w:r>
      <w:r>
        <w:rPr>
          <w:rtl/>
          <w:lang w:bidi="fa-IR"/>
        </w:rPr>
        <w:t>بر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پيروز</w:t>
      </w:r>
      <w:r w:rsidR="00101BC1">
        <w:rPr>
          <w:rtl/>
          <w:lang w:bidi="fa-IR"/>
        </w:rPr>
        <w:t xml:space="preserve"> </w:t>
      </w:r>
      <w:r>
        <w:rPr>
          <w:rtl/>
          <w:lang w:bidi="fa-IR"/>
        </w:rPr>
        <w:t>گشت،</w:t>
      </w:r>
      <w:r w:rsidR="00101BC1">
        <w:rPr>
          <w:rtl/>
          <w:lang w:bidi="fa-IR"/>
        </w:rPr>
        <w:t xml:space="preserve"> </w:t>
      </w:r>
      <w:r>
        <w:rPr>
          <w:rtl/>
          <w:lang w:bidi="fa-IR"/>
        </w:rPr>
        <w:t>شركت</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اثناى</w:t>
      </w:r>
      <w:r w:rsidR="00101BC1">
        <w:rPr>
          <w:rtl/>
          <w:lang w:bidi="fa-IR"/>
        </w:rPr>
        <w:t xml:space="preserve"> </w:t>
      </w:r>
      <w:r>
        <w:rPr>
          <w:rtl/>
          <w:lang w:bidi="fa-IR"/>
        </w:rPr>
        <w:t>نبرد</w:t>
      </w:r>
      <w:r w:rsidR="00101BC1">
        <w:rPr>
          <w:rtl/>
          <w:lang w:bidi="fa-IR"/>
        </w:rPr>
        <w:t xml:space="preserve"> </w:t>
      </w:r>
      <w:r>
        <w:rPr>
          <w:rtl/>
          <w:lang w:bidi="fa-IR"/>
        </w:rPr>
        <w:t>شنيد</w:t>
      </w:r>
      <w:r w:rsidR="00101BC1">
        <w:rPr>
          <w:rtl/>
          <w:lang w:bidi="fa-IR"/>
        </w:rPr>
        <w:t xml:space="preserve"> </w:t>
      </w:r>
      <w:r>
        <w:rPr>
          <w:rtl/>
          <w:lang w:bidi="fa-IR"/>
        </w:rPr>
        <w:t>كسى</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اين</w:t>
      </w:r>
      <w:r w:rsidR="00101BC1">
        <w:rPr>
          <w:rtl/>
          <w:lang w:bidi="fa-IR"/>
        </w:rPr>
        <w:t xml:space="preserve"> </w:t>
      </w:r>
      <w:r>
        <w:rPr>
          <w:rtl/>
          <w:lang w:bidi="fa-IR"/>
        </w:rPr>
        <w:t>قابل</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است</w:t>
      </w:r>
      <w:r w:rsidR="00101BC1">
        <w:rPr>
          <w:rtl/>
          <w:lang w:bidi="fa-IR"/>
        </w:rPr>
        <w:t xml:space="preserve"> </w:t>
      </w:r>
      <w:r>
        <w:rPr>
          <w:rtl/>
          <w:lang w:bidi="fa-IR"/>
        </w:rPr>
        <w:t>وى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او</w:t>
      </w:r>
      <w:r w:rsidR="00101BC1">
        <w:rPr>
          <w:rtl/>
          <w:lang w:bidi="fa-IR"/>
        </w:rPr>
        <w:t xml:space="preserve"> </w:t>
      </w:r>
      <w:r>
        <w:rPr>
          <w:rtl/>
          <w:lang w:bidi="fa-IR"/>
        </w:rPr>
        <w:t>بود،</w:t>
      </w:r>
      <w:r w:rsidR="00101BC1">
        <w:rPr>
          <w:rtl/>
          <w:lang w:bidi="fa-IR"/>
        </w:rPr>
        <w:t xml:space="preserve"> </w:t>
      </w:r>
      <w:r>
        <w:rPr>
          <w:rtl/>
          <w:lang w:bidi="fa-IR"/>
        </w:rPr>
        <w:t>بر</w:t>
      </w:r>
      <w:r w:rsidR="00101BC1">
        <w:rPr>
          <w:rtl/>
          <w:lang w:bidi="fa-IR"/>
        </w:rPr>
        <w:t xml:space="preserve"> </w:t>
      </w:r>
      <w:r>
        <w:rPr>
          <w:rtl/>
          <w:lang w:bidi="fa-IR"/>
        </w:rPr>
        <w:t>راشد</w:t>
      </w:r>
      <w:r w:rsidR="00101BC1">
        <w:rPr>
          <w:rtl/>
          <w:lang w:bidi="fa-IR"/>
        </w:rPr>
        <w:t xml:space="preserve"> </w:t>
      </w:r>
      <w:r>
        <w:rPr>
          <w:rtl/>
          <w:lang w:bidi="fa-IR"/>
        </w:rPr>
        <w:t>تركى</w:t>
      </w:r>
      <w:r w:rsidR="00101BC1">
        <w:rPr>
          <w:rtl/>
          <w:lang w:bidi="fa-IR"/>
        </w:rPr>
        <w:t xml:space="preserve"> </w:t>
      </w:r>
      <w:r>
        <w:rPr>
          <w:rtl/>
          <w:lang w:bidi="fa-IR"/>
        </w:rPr>
        <w:t>دست</w:t>
      </w:r>
      <w:r w:rsidR="00101BC1">
        <w:rPr>
          <w:rtl/>
          <w:lang w:bidi="fa-IR"/>
        </w:rPr>
        <w:t xml:space="preserve"> </w:t>
      </w:r>
      <w:r>
        <w:rPr>
          <w:rtl/>
          <w:lang w:bidi="fa-IR"/>
        </w:rPr>
        <w:t>يافت</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حمله</w:t>
      </w:r>
      <w:r w:rsidR="00101BC1">
        <w:rPr>
          <w:rtl/>
          <w:lang w:bidi="fa-IR"/>
        </w:rPr>
        <w:t xml:space="preserve"> </w:t>
      </w:r>
      <w:r>
        <w:rPr>
          <w:rtl/>
          <w:lang w:bidi="fa-IR"/>
        </w:rPr>
        <w:t>برده</w:t>
      </w:r>
      <w:r w:rsidR="00101BC1">
        <w:rPr>
          <w:rtl/>
          <w:lang w:bidi="fa-IR"/>
        </w:rPr>
        <w:t xml:space="preserve"> </w:t>
      </w:r>
      <w:r>
        <w:rPr>
          <w:rtl/>
          <w:lang w:bidi="fa-IR"/>
        </w:rPr>
        <w:t>با</w:t>
      </w:r>
      <w:r w:rsidR="00101BC1">
        <w:rPr>
          <w:rtl/>
          <w:lang w:bidi="fa-IR"/>
        </w:rPr>
        <w:t xml:space="preserve"> </w:t>
      </w:r>
      <w:r>
        <w:rPr>
          <w:rtl/>
          <w:lang w:bidi="fa-IR"/>
        </w:rPr>
        <w:t>نيزه</w:t>
      </w:r>
      <w:r w:rsidR="00101BC1">
        <w:rPr>
          <w:rtl/>
          <w:lang w:bidi="fa-IR"/>
        </w:rPr>
        <w:t xml:space="preserve"> </w:t>
      </w:r>
      <w:r>
        <w:rPr>
          <w:rtl/>
          <w:lang w:bidi="fa-IR"/>
        </w:rPr>
        <w:t>اى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زخمى</w:t>
      </w:r>
      <w:r w:rsidR="00101BC1">
        <w:rPr>
          <w:rtl/>
          <w:lang w:bidi="fa-IR"/>
        </w:rPr>
        <w:t xml:space="preserve"> </w:t>
      </w:r>
      <w:r>
        <w:rPr>
          <w:rtl/>
          <w:lang w:bidi="fa-IR"/>
        </w:rPr>
        <w:t>كرد</w:t>
      </w:r>
      <w:r w:rsidR="00101BC1">
        <w:rPr>
          <w:rtl/>
          <w:lang w:bidi="fa-IR"/>
        </w:rPr>
        <w:t xml:space="preserve"> </w:t>
      </w:r>
      <w:r w:rsidRPr="00C53597">
        <w:rPr>
          <w:rStyle w:val="libFootnotenumChar"/>
          <w:rtl/>
        </w:rPr>
        <w:t>(355)</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كشت</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بدين</w:t>
      </w:r>
      <w:r w:rsidR="00101BC1">
        <w:rPr>
          <w:rtl/>
          <w:lang w:bidi="fa-IR"/>
        </w:rPr>
        <w:t xml:space="preserve"> </w:t>
      </w:r>
      <w:r>
        <w:rPr>
          <w:rtl/>
          <w:lang w:bidi="fa-IR"/>
        </w:rPr>
        <w:t>ابيات</w:t>
      </w:r>
      <w:r w:rsidR="00101BC1">
        <w:rPr>
          <w:rtl/>
          <w:lang w:bidi="fa-IR"/>
        </w:rPr>
        <w:t xml:space="preserve"> </w:t>
      </w:r>
      <w:r>
        <w:rPr>
          <w:rtl/>
          <w:lang w:bidi="fa-IR"/>
        </w:rPr>
        <w:t>مترنم</w:t>
      </w:r>
      <w:r w:rsidR="00101BC1">
        <w:rPr>
          <w:rtl/>
          <w:lang w:bidi="fa-IR"/>
        </w:rPr>
        <w:t xml:space="preserve"> </w:t>
      </w:r>
      <w:r>
        <w:rPr>
          <w:rtl/>
          <w:lang w:bidi="fa-IR"/>
        </w:rPr>
        <w:t>گشت:</w:t>
      </w:r>
      <w:r w:rsidR="00101BC1">
        <w:rPr>
          <w:rtl/>
          <w:lang w:bidi="fa-IR"/>
        </w:rPr>
        <w:t xml:space="preserve"> </w:t>
      </w:r>
    </w:p>
    <w:tbl>
      <w:tblPr>
        <w:tblStyle w:val="TableGrid"/>
        <w:bidiVisual/>
        <w:tblW w:w="4562" w:type="pct"/>
        <w:tblInd w:w="384" w:type="dxa"/>
        <w:tblLook w:val="04A0"/>
      </w:tblPr>
      <w:tblGrid>
        <w:gridCol w:w="3999"/>
        <w:gridCol w:w="285"/>
        <w:gridCol w:w="3960"/>
      </w:tblGrid>
      <w:tr w:rsidR="00B33B8C" w:rsidTr="009E4CAD">
        <w:trPr>
          <w:trHeight w:val="350"/>
        </w:trPr>
        <w:tc>
          <w:tcPr>
            <w:tcW w:w="3920" w:type="dxa"/>
          </w:tcPr>
          <w:p w:rsidR="00B33B8C" w:rsidRDefault="00B33B8C" w:rsidP="009E4CAD">
            <w:pPr>
              <w:pStyle w:val="libPoem"/>
            </w:pPr>
            <w:r>
              <w:rPr>
                <w:rtl/>
                <w:lang w:bidi="fa-IR"/>
              </w:rPr>
              <w:t>انى قتلت راشد التركيا</w:t>
            </w:r>
            <w:r w:rsidRPr="00725071">
              <w:rPr>
                <w:rStyle w:val="libPoemTiniChar0"/>
                <w:rtl/>
              </w:rPr>
              <w:br/>
            </w:r>
            <w:r w:rsidRPr="00725071">
              <w:rPr>
                <w:rStyle w:val="libPoemTiniChar0"/>
                <w:rtl/>
              </w:rPr>
              <w:br/>
              <w:t> </w:t>
            </w:r>
          </w:p>
        </w:tc>
        <w:tc>
          <w:tcPr>
            <w:tcW w:w="279" w:type="dxa"/>
          </w:tcPr>
          <w:p w:rsidR="00B33B8C" w:rsidRDefault="00B33B8C" w:rsidP="009E4CAD">
            <w:pPr>
              <w:pStyle w:val="libPoem"/>
              <w:rPr>
                <w:rtl/>
              </w:rPr>
            </w:pPr>
          </w:p>
        </w:tc>
        <w:tc>
          <w:tcPr>
            <w:tcW w:w="3881" w:type="dxa"/>
          </w:tcPr>
          <w:p w:rsidR="00B33B8C" w:rsidRDefault="00B33B8C" w:rsidP="009E4CAD">
            <w:pPr>
              <w:pStyle w:val="libPoem"/>
            </w:pPr>
            <w:r>
              <w:rPr>
                <w:rtl/>
                <w:lang w:bidi="fa-IR"/>
              </w:rPr>
              <w:t>وليته ابيض مشرفيا</w:t>
            </w:r>
            <w:r w:rsidRPr="00725071">
              <w:rPr>
                <w:rStyle w:val="libPoemTiniChar0"/>
                <w:rtl/>
              </w:rPr>
              <w:br/>
              <w:t> </w:t>
            </w:r>
          </w:p>
        </w:tc>
      </w:tr>
    </w:tbl>
    <w:p w:rsidR="00D34FF8" w:rsidRDefault="00D34FF8" w:rsidP="00D34FF8">
      <w:pPr>
        <w:pStyle w:val="libNormal"/>
        <w:rPr>
          <w:rtl/>
          <w:lang w:bidi="fa-IR"/>
        </w:rPr>
      </w:pPr>
      <w:r>
        <w:rPr>
          <w:rtl/>
          <w:lang w:bidi="fa-IR"/>
        </w:rPr>
        <w:lastRenderedPageBreak/>
        <w:t>من</w:t>
      </w:r>
      <w:r w:rsidR="00101BC1">
        <w:rPr>
          <w:rtl/>
          <w:lang w:bidi="fa-IR"/>
        </w:rPr>
        <w:t xml:space="preserve"> </w:t>
      </w:r>
      <w:r>
        <w:rPr>
          <w:rtl/>
          <w:lang w:bidi="fa-IR"/>
        </w:rPr>
        <w:t>راشد</w:t>
      </w:r>
      <w:r w:rsidR="00101BC1">
        <w:rPr>
          <w:rtl/>
          <w:lang w:bidi="fa-IR"/>
        </w:rPr>
        <w:t xml:space="preserve"> </w:t>
      </w:r>
      <w:r>
        <w:rPr>
          <w:rtl/>
          <w:lang w:bidi="fa-IR"/>
        </w:rPr>
        <w:t>تركى</w:t>
      </w:r>
      <w:r w:rsidR="00101BC1">
        <w:rPr>
          <w:rtl/>
          <w:lang w:bidi="fa-IR"/>
        </w:rPr>
        <w:t xml:space="preserve"> </w:t>
      </w:r>
      <w:r>
        <w:rPr>
          <w:rtl/>
          <w:lang w:bidi="fa-IR"/>
        </w:rPr>
        <w:t>را</w:t>
      </w:r>
      <w:r w:rsidR="00101BC1">
        <w:rPr>
          <w:rtl/>
          <w:lang w:bidi="fa-IR"/>
        </w:rPr>
        <w:t xml:space="preserve"> </w:t>
      </w:r>
      <w:r>
        <w:rPr>
          <w:rtl/>
          <w:lang w:bidi="fa-IR"/>
        </w:rPr>
        <w:t>كشتم</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شمشيرى</w:t>
      </w:r>
      <w:r w:rsidR="00101BC1">
        <w:rPr>
          <w:rtl/>
          <w:lang w:bidi="fa-IR"/>
        </w:rPr>
        <w:t xml:space="preserve"> </w:t>
      </w:r>
      <w:r>
        <w:rPr>
          <w:rtl/>
          <w:lang w:bidi="fa-IR"/>
        </w:rPr>
        <w:t>درخشان</w:t>
      </w:r>
      <w:r w:rsidR="00101BC1">
        <w:rPr>
          <w:rtl/>
          <w:lang w:bidi="fa-IR"/>
        </w:rPr>
        <w:t xml:space="preserve"> </w:t>
      </w:r>
      <w:r>
        <w:rPr>
          <w:rtl/>
          <w:lang w:bidi="fa-IR"/>
        </w:rPr>
        <w:t>و</w:t>
      </w:r>
      <w:r w:rsidR="00101BC1">
        <w:rPr>
          <w:rtl/>
          <w:lang w:bidi="fa-IR"/>
        </w:rPr>
        <w:t xml:space="preserve"> </w:t>
      </w:r>
      <w:r>
        <w:rPr>
          <w:rtl/>
          <w:lang w:bidi="fa-IR"/>
        </w:rPr>
        <w:t>سفيد،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پاى</w:t>
      </w:r>
      <w:r w:rsidR="00101BC1">
        <w:rPr>
          <w:rtl/>
          <w:lang w:bidi="fa-IR"/>
        </w:rPr>
        <w:t xml:space="preserve"> </w:t>
      </w:r>
      <w:r>
        <w:rPr>
          <w:rtl/>
          <w:lang w:bidi="fa-IR"/>
        </w:rPr>
        <w:t>در</w:t>
      </w:r>
      <w:r w:rsidR="00101BC1">
        <w:rPr>
          <w:rtl/>
          <w:lang w:bidi="fa-IR"/>
        </w:rPr>
        <w:t xml:space="preserve"> </w:t>
      </w:r>
      <w:r>
        <w:rPr>
          <w:rtl/>
          <w:lang w:bidi="fa-IR"/>
        </w:rPr>
        <w:t>آوردم</w:t>
      </w:r>
      <w:r w:rsidR="00101BC1">
        <w:rPr>
          <w:rtl/>
          <w:lang w:bidi="fa-IR"/>
        </w:rPr>
        <w:t xml:space="preserve">. </w:t>
      </w:r>
      <w:r>
        <w:rPr>
          <w:rtl/>
          <w:lang w:bidi="fa-IR"/>
        </w:rPr>
        <w:t>و</w:t>
      </w:r>
      <w:r w:rsidR="00101BC1">
        <w:rPr>
          <w:rtl/>
          <w:lang w:bidi="fa-IR"/>
        </w:rPr>
        <w:t xml:space="preserve"> </w:t>
      </w:r>
      <w:r>
        <w:rPr>
          <w:rtl/>
          <w:lang w:bidi="fa-IR"/>
        </w:rPr>
        <w:t>بدين</w:t>
      </w:r>
      <w:r w:rsidR="00101BC1">
        <w:rPr>
          <w:rtl/>
          <w:lang w:bidi="fa-IR"/>
        </w:rPr>
        <w:t xml:space="preserve"> </w:t>
      </w:r>
      <w:r>
        <w:rPr>
          <w:rtl/>
          <w:lang w:bidi="fa-IR"/>
        </w:rPr>
        <w:t>وسيله،</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پيامبر</w:t>
      </w:r>
      <w:r w:rsidR="00101BC1">
        <w:rPr>
          <w:rtl/>
          <w:lang w:bidi="fa-IR"/>
        </w:rPr>
        <w:t xml:space="preserve"> </w:t>
      </w:r>
      <w:r>
        <w:rPr>
          <w:rtl/>
          <w:lang w:bidi="fa-IR"/>
        </w:rPr>
        <w:t>را</w:t>
      </w:r>
      <w:r w:rsidR="00101BC1">
        <w:rPr>
          <w:rtl/>
          <w:lang w:bidi="fa-IR"/>
        </w:rPr>
        <w:t xml:space="preserve"> </w:t>
      </w:r>
      <w:r>
        <w:rPr>
          <w:rtl/>
          <w:lang w:bidi="fa-IR"/>
        </w:rPr>
        <w:t>خشنود</w:t>
      </w:r>
      <w:r w:rsidR="00101BC1">
        <w:rPr>
          <w:rtl/>
          <w:lang w:bidi="fa-IR"/>
        </w:rPr>
        <w:t xml:space="preserve"> </w:t>
      </w:r>
      <w:r>
        <w:rPr>
          <w:rtl/>
          <w:lang w:bidi="fa-IR"/>
        </w:rPr>
        <w:t>كردم</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سرهاى</w:t>
      </w:r>
      <w:r w:rsidR="00101BC1">
        <w:rPr>
          <w:rtl/>
          <w:lang w:bidi="fa-IR"/>
        </w:rPr>
        <w:t xml:space="preserve"> </w:t>
      </w:r>
      <w:r>
        <w:rPr>
          <w:rtl/>
          <w:lang w:bidi="fa-IR"/>
        </w:rPr>
        <w:t>اين</w:t>
      </w:r>
      <w:r w:rsidR="00101BC1">
        <w:rPr>
          <w:rtl/>
          <w:lang w:bidi="fa-IR"/>
        </w:rPr>
        <w:t xml:space="preserve"> </w:t>
      </w:r>
      <w:r>
        <w:rPr>
          <w:rtl/>
          <w:lang w:bidi="fa-IR"/>
        </w:rPr>
        <w:t>بزرگواران</w:t>
      </w:r>
      <w:r w:rsidR="00101BC1">
        <w:rPr>
          <w:rtl/>
          <w:lang w:bidi="fa-IR"/>
        </w:rPr>
        <w:t xml:space="preserve"> </w:t>
      </w:r>
      <w:r>
        <w:rPr>
          <w:rtl/>
          <w:lang w:bidi="fa-IR"/>
        </w:rPr>
        <w:t>به</w:t>
      </w:r>
      <w:r w:rsidR="00101BC1">
        <w:rPr>
          <w:rtl/>
          <w:lang w:bidi="fa-IR"/>
        </w:rPr>
        <w:t xml:space="preserve"> </w:t>
      </w:r>
      <w:r>
        <w:rPr>
          <w:rtl/>
          <w:lang w:bidi="fa-IR"/>
        </w:rPr>
        <w:t>يزيد</w:t>
      </w:r>
      <w:r w:rsidR="00101BC1">
        <w:rPr>
          <w:rtl/>
          <w:lang w:bidi="fa-IR"/>
        </w:rPr>
        <w:t xml:space="preserve"> </w:t>
      </w:r>
      <w:r>
        <w:rPr>
          <w:rtl/>
          <w:lang w:bidi="fa-IR"/>
        </w:rPr>
        <w:t>رسيد؛</w:t>
      </w:r>
      <w:r w:rsidR="00101BC1">
        <w:rPr>
          <w:rtl/>
          <w:lang w:bidi="fa-IR"/>
        </w:rPr>
        <w:t xml:space="preserve"> </w:t>
      </w:r>
      <w:r>
        <w:rPr>
          <w:rtl/>
          <w:lang w:bidi="fa-IR"/>
        </w:rPr>
        <w:t>ديگر</w:t>
      </w:r>
      <w:r w:rsidR="00101BC1">
        <w:rPr>
          <w:rtl/>
          <w:lang w:bidi="fa-IR"/>
        </w:rPr>
        <w:t xml:space="preserve"> </w:t>
      </w:r>
      <w:r>
        <w:rPr>
          <w:rtl/>
          <w:lang w:bidi="fa-IR"/>
        </w:rPr>
        <w:t>اثرى</w:t>
      </w:r>
      <w:r w:rsidR="00101BC1">
        <w:rPr>
          <w:rtl/>
          <w:lang w:bidi="fa-IR"/>
        </w:rPr>
        <w:t xml:space="preserve"> </w:t>
      </w:r>
      <w:r>
        <w:rPr>
          <w:rtl/>
          <w:lang w:bidi="fa-IR"/>
        </w:rPr>
        <w:t>از</w:t>
      </w:r>
      <w:r w:rsidR="00101BC1">
        <w:rPr>
          <w:rtl/>
          <w:lang w:bidi="fa-IR"/>
        </w:rPr>
        <w:t xml:space="preserve"> </w:t>
      </w:r>
      <w:r>
        <w:rPr>
          <w:rtl/>
          <w:lang w:bidi="fa-IR"/>
        </w:rPr>
        <w:t>آنها</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نيامد</w:t>
      </w:r>
      <w:r w:rsidR="00101BC1">
        <w:rPr>
          <w:rtl/>
          <w:lang w:bidi="fa-IR"/>
        </w:rPr>
        <w:t xml:space="preserve"> </w:t>
      </w:r>
      <w:r>
        <w:rPr>
          <w:rtl/>
          <w:lang w:bidi="fa-IR"/>
        </w:rPr>
        <w:t>و</w:t>
      </w:r>
      <w:r w:rsidR="00101BC1">
        <w:rPr>
          <w:rtl/>
          <w:lang w:bidi="fa-IR"/>
        </w:rPr>
        <w:t xml:space="preserve"> </w:t>
      </w:r>
      <w:r>
        <w:rPr>
          <w:rtl/>
          <w:lang w:bidi="fa-IR"/>
        </w:rPr>
        <w:t>سرنوشت</w:t>
      </w:r>
      <w:r w:rsidR="00101BC1">
        <w:rPr>
          <w:rtl/>
          <w:lang w:bidi="fa-IR"/>
        </w:rPr>
        <w:t xml:space="preserve"> </w:t>
      </w:r>
      <w:r>
        <w:rPr>
          <w:rtl/>
          <w:lang w:bidi="fa-IR"/>
        </w:rPr>
        <w:t>اين</w:t>
      </w:r>
      <w:r w:rsidR="00101BC1">
        <w:rPr>
          <w:rtl/>
          <w:lang w:bidi="fa-IR"/>
        </w:rPr>
        <w:t xml:space="preserve"> </w:t>
      </w:r>
      <w:r>
        <w:rPr>
          <w:rtl/>
          <w:lang w:bidi="fa-IR"/>
        </w:rPr>
        <w:t>سرها</w:t>
      </w:r>
      <w:r w:rsidR="00101BC1">
        <w:rPr>
          <w:rtl/>
          <w:lang w:bidi="fa-IR"/>
        </w:rPr>
        <w:t xml:space="preserve"> </w:t>
      </w:r>
      <w:r>
        <w:rPr>
          <w:rtl/>
          <w:lang w:bidi="fa-IR"/>
        </w:rPr>
        <w:t>پنهان</w:t>
      </w:r>
      <w:r w:rsidR="00101BC1">
        <w:rPr>
          <w:rtl/>
          <w:lang w:bidi="fa-IR"/>
        </w:rPr>
        <w:t xml:space="preserve"> </w:t>
      </w:r>
      <w:r>
        <w:rPr>
          <w:rtl/>
          <w:lang w:bidi="fa-IR"/>
        </w:rPr>
        <w:t>ماند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جايگاه</w:t>
      </w:r>
      <w:r w:rsidR="00101BC1">
        <w:rPr>
          <w:rtl/>
          <w:lang w:bidi="fa-IR"/>
        </w:rPr>
        <w:t xml:space="preserve"> </w:t>
      </w:r>
      <w:r>
        <w:rPr>
          <w:rtl/>
          <w:lang w:bidi="fa-IR"/>
        </w:rPr>
        <w:t>سر</w:t>
      </w:r>
      <w:r w:rsidR="00101BC1">
        <w:rPr>
          <w:rtl/>
          <w:lang w:bidi="fa-IR"/>
        </w:rPr>
        <w:t xml:space="preserve"> </w:t>
      </w:r>
      <w:r>
        <w:rPr>
          <w:rtl/>
          <w:lang w:bidi="fa-IR"/>
        </w:rPr>
        <w:t>شهيد</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تقريبا</w:t>
      </w:r>
      <w:r w:rsidR="00101BC1">
        <w:rPr>
          <w:rtl/>
          <w:lang w:bidi="fa-IR"/>
        </w:rPr>
        <w:t xml:space="preserve"> </w:t>
      </w:r>
      <w:r>
        <w:rPr>
          <w:rtl/>
          <w:lang w:bidi="fa-IR"/>
        </w:rPr>
        <w:t>دويست</w:t>
      </w:r>
      <w:r w:rsidR="00101BC1">
        <w:rPr>
          <w:rtl/>
          <w:lang w:bidi="fa-IR"/>
        </w:rPr>
        <w:t xml:space="preserve"> </w:t>
      </w:r>
      <w:r>
        <w:rPr>
          <w:rtl/>
          <w:lang w:bidi="fa-IR"/>
        </w:rPr>
        <w:t>و</w:t>
      </w:r>
      <w:r w:rsidR="00101BC1">
        <w:rPr>
          <w:rtl/>
          <w:lang w:bidi="fa-IR"/>
        </w:rPr>
        <w:t xml:space="preserve"> </w:t>
      </w:r>
      <w:r>
        <w:rPr>
          <w:rtl/>
          <w:lang w:bidi="fa-IR"/>
        </w:rPr>
        <w:t>چهل</w:t>
      </w:r>
      <w:r w:rsidR="00101BC1">
        <w:rPr>
          <w:rtl/>
          <w:lang w:bidi="fa-IR"/>
        </w:rPr>
        <w:t xml:space="preserve"> </w:t>
      </w:r>
      <w:r>
        <w:rPr>
          <w:rtl/>
          <w:lang w:bidi="fa-IR"/>
        </w:rPr>
        <w:t>سال</w:t>
      </w:r>
      <w:r w:rsidR="00101BC1">
        <w:rPr>
          <w:rtl/>
          <w:lang w:bidi="fa-IR"/>
        </w:rPr>
        <w:t xml:space="preserve"> </w:t>
      </w:r>
      <w:r>
        <w:rPr>
          <w:rtl/>
          <w:lang w:bidi="fa-IR"/>
        </w:rPr>
        <w:t>(سال</w:t>
      </w:r>
      <w:r w:rsidR="00101BC1">
        <w:rPr>
          <w:rtl/>
          <w:lang w:bidi="fa-IR"/>
        </w:rPr>
        <w:t xml:space="preserve"> </w:t>
      </w:r>
      <w:r>
        <w:rPr>
          <w:rtl/>
          <w:lang w:bidi="fa-IR"/>
        </w:rPr>
        <w:t>304هجرى)</w:t>
      </w:r>
      <w:r w:rsidR="00101BC1">
        <w:rPr>
          <w:rtl/>
          <w:lang w:bidi="fa-IR"/>
        </w:rPr>
        <w:t xml:space="preserve"> </w:t>
      </w:r>
      <w:r>
        <w:rPr>
          <w:rtl/>
          <w:lang w:bidi="fa-IR"/>
        </w:rPr>
        <w:t>پيدا</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ماجرا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قرار</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سال،</w:t>
      </w:r>
      <w:r w:rsidR="00101BC1">
        <w:rPr>
          <w:rtl/>
          <w:lang w:bidi="fa-IR"/>
        </w:rPr>
        <w:t xml:space="preserve"> </w:t>
      </w:r>
      <w:r>
        <w:rPr>
          <w:rtl/>
          <w:lang w:bidi="fa-IR"/>
        </w:rPr>
        <w:t>در</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برجهاى</w:t>
      </w:r>
      <w:r w:rsidR="00101BC1">
        <w:rPr>
          <w:rtl/>
          <w:lang w:bidi="fa-IR"/>
        </w:rPr>
        <w:t xml:space="preserve"> </w:t>
      </w:r>
      <w:r>
        <w:rPr>
          <w:rtl/>
          <w:lang w:bidi="fa-IR"/>
        </w:rPr>
        <w:t>ديوار</w:t>
      </w:r>
      <w:r w:rsidR="00101BC1">
        <w:rPr>
          <w:rtl/>
          <w:lang w:bidi="fa-IR"/>
        </w:rPr>
        <w:t xml:space="preserve"> </w:t>
      </w:r>
      <w:r>
        <w:rPr>
          <w:rtl/>
          <w:lang w:bidi="fa-IR"/>
        </w:rPr>
        <w:t>شهر</w:t>
      </w:r>
      <w:r w:rsidR="00101BC1">
        <w:rPr>
          <w:rtl/>
          <w:lang w:bidi="fa-IR"/>
        </w:rPr>
        <w:t xml:space="preserve"> </w:t>
      </w:r>
      <w:r>
        <w:rPr>
          <w:rtl/>
          <w:lang w:bidi="fa-IR"/>
        </w:rPr>
        <w:t>قندهار</w:t>
      </w:r>
      <w:r w:rsidR="00101BC1">
        <w:rPr>
          <w:rtl/>
          <w:lang w:bidi="fa-IR"/>
        </w:rPr>
        <w:t xml:space="preserve"> </w:t>
      </w:r>
      <w:r>
        <w:rPr>
          <w:rtl/>
          <w:lang w:bidi="fa-IR"/>
        </w:rPr>
        <w:t>پنج</w:t>
      </w:r>
      <w:r w:rsidR="00101BC1">
        <w:rPr>
          <w:rtl/>
          <w:lang w:bidi="fa-IR"/>
        </w:rPr>
        <w:t xml:space="preserve"> </w:t>
      </w:r>
      <w:r>
        <w:rPr>
          <w:rtl/>
          <w:lang w:bidi="fa-IR"/>
        </w:rPr>
        <w:t>هزار</w:t>
      </w:r>
      <w:r w:rsidR="00101BC1">
        <w:rPr>
          <w:rtl/>
          <w:lang w:bidi="fa-IR"/>
        </w:rPr>
        <w:t xml:space="preserve"> </w:t>
      </w:r>
      <w:r>
        <w:rPr>
          <w:rtl/>
          <w:lang w:bidi="fa-IR"/>
        </w:rPr>
        <w:t>سر</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آمد</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عنايت</w:t>
      </w:r>
      <w:r w:rsidR="00101BC1">
        <w:rPr>
          <w:rtl/>
          <w:lang w:bidi="fa-IR"/>
        </w:rPr>
        <w:t xml:space="preserve"> </w:t>
      </w:r>
      <w:r>
        <w:rPr>
          <w:rtl/>
          <w:lang w:bidi="fa-IR"/>
        </w:rPr>
        <w:t>خاصى</w:t>
      </w:r>
      <w:r w:rsidR="00101BC1">
        <w:rPr>
          <w:rtl/>
          <w:lang w:bidi="fa-IR"/>
        </w:rPr>
        <w:t xml:space="preserve"> </w:t>
      </w:r>
      <w:r>
        <w:rPr>
          <w:rtl/>
          <w:lang w:bidi="fa-IR"/>
        </w:rPr>
        <w:t>در</w:t>
      </w:r>
      <w:r w:rsidR="00101BC1">
        <w:rPr>
          <w:rtl/>
          <w:lang w:bidi="fa-IR"/>
        </w:rPr>
        <w:t xml:space="preserve"> </w:t>
      </w:r>
      <w:r>
        <w:rPr>
          <w:rtl/>
          <w:lang w:bidi="fa-IR"/>
        </w:rPr>
        <w:t>سبدهاى</w:t>
      </w:r>
      <w:r w:rsidR="00101BC1">
        <w:rPr>
          <w:rtl/>
          <w:lang w:bidi="fa-IR"/>
        </w:rPr>
        <w:t xml:space="preserve"> </w:t>
      </w:r>
      <w:r>
        <w:rPr>
          <w:rtl/>
          <w:lang w:bidi="fa-IR"/>
        </w:rPr>
        <w:t>علفين</w:t>
      </w:r>
      <w:r w:rsidR="00101BC1">
        <w:rPr>
          <w:rtl/>
          <w:lang w:bidi="fa-IR"/>
        </w:rPr>
        <w:t xml:space="preserve"> </w:t>
      </w:r>
      <w:r>
        <w:rPr>
          <w:rtl/>
          <w:lang w:bidi="fa-IR"/>
        </w:rPr>
        <w:t>نگهدارى</w:t>
      </w:r>
      <w:r w:rsidR="00101BC1">
        <w:rPr>
          <w:rtl/>
          <w:lang w:bidi="fa-IR"/>
        </w:rPr>
        <w:t xml:space="preserve"> </w:t>
      </w:r>
      <w:r>
        <w:rPr>
          <w:rtl/>
          <w:lang w:bidi="fa-IR"/>
        </w:rPr>
        <w:t>مى</w:t>
      </w:r>
      <w:r w:rsidR="00101BC1">
        <w:rPr>
          <w:rtl/>
          <w:lang w:bidi="fa-IR"/>
        </w:rPr>
        <w:t xml:space="preserve"> </w:t>
      </w:r>
      <w:r>
        <w:rPr>
          <w:rtl/>
          <w:lang w:bidi="fa-IR"/>
        </w:rPr>
        <w:t>شدند</w:t>
      </w:r>
      <w:r w:rsidR="00101BC1">
        <w:rPr>
          <w:rtl/>
          <w:lang w:bidi="fa-IR"/>
        </w:rPr>
        <w:t xml:space="preserve">. </w:t>
      </w:r>
      <w:r>
        <w:rPr>
          <w:rtl/>
          <w:lang w:bidi="fa-IR"/>
        </w:rPr>
        <w:t>تنها</w:t>
      </w:r>
      <w:r w:rsidR="00101BC1">
        <w:rPr>
          <w:rtl/>
          <w:lang w:bidi="fa-IR"/>
        </w:rPr>
        <w:t xml:space="preserve"> </w:t>
      </w:r>
      <w:r>
        <w:rPr>
          <w:rtl/>
          <w:lang w:bidi="fa-IR"/>
        </w:rPr>
        <w:t>29</w:t>
      </w:r>
      <w:r w:rsidR="00101BC1">
        <w:rPr>
          <w:rtl/>
          <w:lang w:bidi="fa-IR"/>
        </w:rPr>
        <w:t xml:space="preserve"> </w:t>
      </w:r>
      <w:r>
        <w:rPr>
          <w:rtl/>
          <w:lang w:bidi="fa-IR"/>
        </w:rPr>
        <w:t>سر</w:t>
      </w:r>
      <w:r w:rsidR="00101BC1">
        <w:rPr>
          <w:rtl/>
          <w:lang w:bidi="fa-IR"/>
        </w:rPr>
        <w:t xml:space="preserve"> </w:t>
      </w:r>
      <w:r>
        <w:rPr>
          <w:rtl/>
          <w:lang w:bidi="fa-IR"/>
        </w:rPr>
        <w:t>از</w:t>
      </w:r>
      <w:r w:rsidR="00101BC1">
        <w:rPr>
          <w:rtl/>
          <w:lang w:bidi="fa-IR"/>
        </w:rPr>
        <w:t xml:space="preserve"> </w:t>
      </w:r>
      <w:r>
        <w:rPr>
          <w:rtl/>
          <w:lang w:bidi="fa-IR"/>
        </w:rPr>
        <w:t>آنها</w:t>
      </w:r>
      <w:r w:rsidR="00101BC1">
        <w:rPr>
          <w:rtl/>
          <w:lang w:bidi="fa-IR"/>
        </w:rPr>
        <w:t xml:space="preserve"> </w:t>
      </w:r>
      <w:r>
        <w:rPr>
          <w:rtl/>
          <w:lang w:bidi="fa-IR"/>
        </w:rPr>
        <w:t>شناسايى</w:t>
      </w:r>
      <w:r w:rsidR="00101BC1">
        <w:rPr>
          <w:rtl/>
          <w:lang w:bidi="fa-IR"/>
        </w:rPr>
        <w:t xml:space="preserve"> </w:t>
      </w:r>
      <w:r>
        <w:rPr>
          <w:rtl/>
          <w:lang w:bidi="fa-IR"/>
        </w:rPr>
        <w:t>شدند؛</w:t>
      </w:r>
      <w:r w:rsidR="00101BC1">
        <w:rPr>
          <w:rtl/>
          <w:lang w:bidi="fa-IR"/>
        </w:rPr>
        <w:t xml:space="preserve"> </w:t>
      </w:r>
      <w:r>
        <w:rPr>
          <w:rtl/>
          <w:lang w:bidi="fa-IR"/>
        </w:rPr>
        <w:t>چون</w:t>
      </w:r>
      <w:r w:rsidR="00101BC1">
        <w:rPr>
          <w:rtl/>
          <w:lang w:bidi="fa-IR"/>
        </w:rPr>
        <w:t xml:space="preserve"> </w:t>
      </w:r>
      <w:r>
        <w:rPr>
          <w:rtl/>
          <w:lang w:bidi="fa-IR"/>
        </w:rPr>
        <w:t>در</w:t>
      </w:r>
      <w:r w:rsidR="00101BC1">
        <w:rPr>
          <w:rtl/>
          <w:lang w:bidi="fa-IR"/>
        </w:rPr>
        <w:t xml:space="preserve"> </w:t>
      </w:r>
      <w:r>
        <w:rPr>
          <w:rtl/>
          <w:lang w:bidi="fa-IR"/>
        </w:rPr>
        <w:t>گوش</w:t>
      </w:r>
      <w:r w:rsidR="00101BC1">
        <w:rPr>
          <w:rtl/>
          <w:lang w:bidi="fa-IR"/>
        </w:rPr>
        <w:t xml:space="preserve"> </w:t>
      </w:r>
      <w:r>
        <w:rPr>
          <w:rtl/>
          <w:lang w:bidi="fa-IR"/>
        </w:rPr>
        <w:t>هر</w:t>
      </w:r>
      <w:r w:rsidR="00101BC1">
        <w:rPr>
          <w:rtl/>
          <w:lang w:bidi="fa-IR"/>
        </w:rPr>
        <w:t xml:space="preserve"> </w:t>
      </w:r>
      <w:r>
        <w:rPr>
          <w:rtl/>
          <w:lang w:bidi="fa-IR"/>
        </w:rPr>
        <w:t>يك</w:t>
      </w:r>
      <w:r w:rsidR="00101BC1">
        <w:rPr>
          <w:rtl/>
          <w:lang w:bidi="fa-IR"/>
        </w:rPr>
        <w:t xml:space="preserve"> </w:t>
      </w:r>
      <w:r>
        <w:rPr>
          <w:rtl/>
          <w:lang w:bidi="fa-IR"/>
        </w:rPr>
        <w:t>مكتوبى</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t>كه</w:t>
      </w:r>
      <w:r w:rsidR="00101BC1">
        <w:rPr>
          <w:rtl/>
          <w:lang w:bidi="fa-IR"/>
        </w:rPr>
        <w:t xml:space="preserve"> </w:t>
      </w:r>
      <w:r>
        <w:rPr>
          <w:rtl/>
          <w:lang w:bidi="fa-IR"/>
        </w:rPr>
        <w:t>نام</w:t>
      </w:r>
      <w:r w:rsidR="00101BC1">
        <w:rPr>
          <w:rtl/>
          <w:lang w:bidi="fa-IR"/>
        </w:rPr>
        <w:t xml:space="preserve"> </w:t>
      </w:r>
      <w:r>
        <w:rPr>
          <w:rtl/>
          <w:lang w:bidi="fa-IR"/>
        </w:rPr>
        <w:t>صاحت</w:t>
      </w:r>
      <w:r w:rsidR="00101BC1">
        <w:rPr>
          <w:rtl/>
          <w:lang w:bidi="fa-IR"/>
        </w:rPr>
        <w:t xml:space="preserve"> </w:t>
      </w:r>
      <w:r>
        <w:rPr>
          <w:rtl/>
          <w:lang w:bidi="fa-IR"/>
        </w:rPr>
        <w:t>سر،</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نوشته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نخى</w:t>
      </w:r>
      <w:r w:rsidR="00101BC1">
        <w:rPr>
          <w:rtl/>
          <w:lang w:bidi="fa-IR"/>
        </w:rPr>
        <w:t xml:space="preserve"> </w:t>
      </w:r>
      <w:r>
        <w:rPr>
          <w:rtl/>
          <w:lang w:bidi="fa-IR"/>
        </w:rPr>
        <w:t>ابريشمى</w:t>
      </w:r>
      <w:r w:rsidR="00101BC1">
        <w:rPr>
          <w:rtl/>
          <w:lang w:bidi="fa-IR"/>
        </w:rPr>
        <w:t xml:space="preserve"> </w:t>
      </w:r>
      <w:r>
        <w:rPr>
          <w:rtl/>
          <w:lang w:bidi="fa-IR"/>
        </w:rPr>
        <w:t>بسته</w:t>
      </w:r>
      <w:r w:rsidR="00101BC1">
        <w:rPr>
          <w:rtl/>
          <w:lang w:bidi="fa-IR"/>
        </w:rPr>
        <w:t xml:space="preserve"> </w:t>
      </w:r>
      <w:r>
        <w:rPr>
          <w:rtl/>
          <w:lang w:bidi="fa-IR"/>
        </w:rPr>
        <w:t>بودند</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سرهاى</w:t>
      </w:r>
      <w:r w:rsidR="00101BC1">
        <w:rPr>
          <w:rtl/>
          <w:lang w:bidi="fa-IR"/>
        </w:rPr>
        <w:t xml:space="preserve"> </w:t>
      </w:r>
      <w:r>
        <w:rPr>
          <w:rtl/>
          <w:lang w:bidi="fa-IR"/>
        </w:rPr>
        <w:t>بيست</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گانه</w:t>
      </w:r>
      <w:r w:rsidR="00101BC1">
        <w:rPr>
          <w:rtl/>
          <w:lang w:bidi="fa-IR"/>
        </w:rPr>
        <w:t xml:space="preserve"> </w:t>
      </w:r>
      <w:r>
        <w:rPr>
          <w:rtl/>
          <w:lang w:bidi="fa-IR"/>
        </w:rPr>
        <w:t>سر</w:t>
      </w:r>
      <w:r w:rsidR="00101BC1">
        <w:rPr>
          <w:rtl/>
          <w:lang w:bidi="fa-IR"/>
        </w:rPr>
        <w:t xml:space="preserve"> </w:t>
      </w:r>
      <w:r>
        <w:rPr>
          <w:rtl/>
          <w:lang w:bidi="fa-IR"/>
        </w:rPr>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اما</w:t>
      </w:r>
      <w:r w:rsidR="00101BC1">
        <w:rPr>
          <w:rtl/>
          <w:lang w:bidi="fa-IR"/>
        </w:rPr>
        <w:t xml:space="preserve"> </w:t>
      </w:r>
      <w:r>
        <w:rPr>
          <w:rtl/>
          <w:lang w:bidi="fa-IR"/>
        </w:rPr>
        <w:t>تاريخ</w:t>
      </w:r>
      <w:r w:rsidR="00101BC1">
        <w:rPr>
          <w:rtl/>
          <w:lang w:bidi="fa-IR"/>
        </w:rPr>
        <w:t xml:space="preserve"> </w:t>
      </w:r>
      <w:r>
        <w:rPr>
          <w:rtl/>
          <w:lang w:bidi="fa-IR"/>
        </w:rPr>
        <w:t>رسيدن</w:t>
      </w:r>
      <w:r w:rsidR="00101BC1">
        <w:rPr>
          <w:rtl/>
          <w:lang w:bidi="fa-IR"/>
        </w:rPr>
        <w:t xml:space="preserve"> </w:t>
      </w:r>
      <w:r>
        <w:rPr>
          <w:rtl/>
          <w:lang w:bidi="fa-IR"/>
        </w:rPr>
        <w:t>سرها</w:t>
      </w:r>
      <w:r w:rsidR="00101BC1">
        <w:rPr>
          <w:rtl/>
          <w:lang w:bidi="fa-IR"/>
        </w:rPr>
        <w:t xml:space="preserve"> </w:t>
      </w:r>
      <w:r>
        <w:rPr>
          <w:rtl/>
          <w:lang w:bidi="fa-IR"/>
        </w:rPr>
        <w:t>به</w:t>
      </w:r>
      <w:r w:rsidR="00101BC1">
        <w:rPr>
          <w:rtl/>
          <w:lang w:bidi="fa-IR"/>
        </w:rPr>
        <w:t xml:space="preserve"> </w:t>
      </w:r>
      <w:r>
        <w:rPr>
          <w:rtl/>
          <w:lang w:bidi="fa-IR"/>
        </w:rPr>
        <w:t>آن</w:t>
      </w:r>
      <w:r w:rsidR="00101BC1">
        <w:rPr>
          <w:rtl/>
          <w:lang w:bidi="fa-IR"/>
        </w:rPr>
        <w:t xml:space="preserve"> </w:t>
      </w:r>
      <w:r>
        <w:rPr>
          <w:rtl/>
          <w:lang w:bidi="fa-IR"/>
        </w:rPr>
        <w:t>برج؛</w:t>
      </w:r>
      <w:r w:rsidR="00101BC1">
        <w:rPr>
          <w:rtl/>
          <w:lang w:bidi="fa-IR"/>
        </w:rPr>
        <w:t xml:space="preserve"> </w:t>
      </w:r>
      <w:r>
        <w:rPr>
          <w:rtl/>
          <w:lang w:bidi="fa-IR"/>
        </w:rPr>
        <w:t>سال</w:t>
      </w:r>
      <w:r w:rsidR="00101BC1">
        <w:rPr>
          <w:rtl/>
          <w:lang w:bidi="fa-IR"/>
        </w:rPr>
        <w:t xml:space="preserve"> </w:t>
      </w:r>
      <w:r>
        <w:rPr>
          <w:rtl/>
          <w:lang w:bidi="fa-IR"/>
        </w:rPr>
        <w:t>هفتاد</w:t>
      </w:r>
      <w:r w:rsidR="00101BC1">
        <w:rPr>
          <w:rtl/>
          <w:lang w:bidi="fa-IR"/>
        </w:rPr>
        <w:t xml:space="preserve"> </w:t>
      </w:r>
      <w:r>
        <w:rPr>
          <w:rtl/>
          <w:lang w:bidi="fa-IR"/>
        </w:rPr>
        <w:t>هجرى؛-</w:t>
      </w:r>
      <w:r w:rsidR="00101BC1">
        <w:rPr>
          <w:rtl/>
          <w:lang w:bidi="fa-IR"/>
        </w:rPr>
        <w:t xml:space="preserve"> </w:t>
      </w:r>
      <w:r>
        <w:rPr>
          <w:rtl/>
          <w:lang w:bidi="fa-IR"/>
        </w:rPr>
        <w:t>آن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آن</w:t>
      </w:r>
      <w:r w:rsidR="00101BC1">
        <w:rPr>
          <w:rtl/>
          <w:lang w:bidi="fa-IR"/>
        </w:rPr>
        <w:t xml:space="preserve"> </w:t>
      </w:r>
      <w:r>
        <w:rPr>
          <w:rtl/>
          <w:lang w:bidi="fa-IR"/>
        </w:rPr>
        <w:t>مكتوب</w:t>
      </w:r>
      <w:r w:rsidR="00B33B8C">
        <w:rPr>
          <w:rFonts w:hint="cs"/>
          <w:rtl/>
          <w:lang w:bidi="fa-IR"/>
        </w:rPr>
        <w:t xml:space="preserve"> </w:t>
      </w:r>
      <w:r>
        <w:rPr>
          <w:rtl/>
          <w:lang w:bidi="fa-IR"/>
        </w:rPr>
        <w:t>ها</w:t>
      </w:r>
      <w:r w:rsidR="00101BC1">
        <w:rPr>
          <w:rtl/>
          <w:lang w:bidi="fa-IR"/>
        </w:rPr>
        <w:t xml:space="preserve"> </w:t>
      </w:r>
      <w:r>
        <w:rPr>
          <w:rtl/>
          <w:lang w:bidi="fa-IR"/>
        </w:rPr>
        <w:t>ثبت</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sidRPr="00C53597">
        <w:rPr>
          <w:rStyle w:val="libFootnotenumChar"/>
          <w:rtl/>
        </w:rPr>
        <w:t>(357)</w:t>
      </w:r>
      <w:r>
        <w:rPr>
          <w:rtl/>
          <w:lang w:bidi="fa-IR"/>
        </w:rPr>
        <w:t>-</w:t>
      </w:r>
      <w:r w:rsidR="00101BC1">
        <w:rPr>
          <w:rtl/>
          <w:lang w:bidi="fa-IR"/>
        </w:rPr>
        <w:t xml:space="preserve"> </w:t>
      </w:r>
      <w:r>
        <w:rPr>
          <w:rtl/>
          <w:lang w:bidi="fa-IR"/>
        </w:rPr>
        <w:t>يعنى</w:t>
      </w:r>
      <w:r w:rsidR="00101BC1">
        <w:rPr>
          <w:rtl/>
          <w:lang w:bidi="fa-IR"/>
        </w:rPr>
        <w:t xml:space="preserve"> </w:t>
      </w:r>
      <w:r>
        <w:rPr>
          <w:rtl/>
          <w:lang w:bidi="fa-IR"/>
        </w:rPr>
        <w:t>ده</w:t>
      </w:r>
      <w:r w:rsidR="00101BC1">
        <w:rPr>
          <w:rtl/>
          <w:lang w:bidi="fa-IR"/>
        </w:rPr>
        <w:t xml:space="preserve"> </w:t>
      </w:r>
      <w:r>
        <w:rPr>
          <w:rtl/>
          <w:lang w:bidi="fa-IR"/>
        </w:rPr>
        <w:t>سال</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شهادت</w:t>
      </w:r>
      <w:r w:rsidR="00101BC1">
        <w:rPr>
          <w:rtl/>
          <w:lang w:bidi="fa-IR"/>
        </w:rPr>
        <w:t xml:space="preserve"> </w:t>
      </w:r>
      <w:r>
        <w:rPr>
          <w:rtl/>
          <w:lang w:bidi="fa-IR"/>
        </w:rPr>
        <w:t>هانى</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براى</w:t>
      </w:r>
      <w:r w:rsidR="00101BC1">
        <w:rPr>
          <w:rtl/>
          <w:lang w:bidi="fa-IR"/>
        </w:rPr>
        <w:t xml:space="preserve"> </w:t>
      </w:r>
      <w:r>
        <w:rPr>
          <w:rtl/>
          <w:lang w:bidi="fa-IR"/>
        </w:rPr>
        <w:t>ما</w:t>
      </w:r>
      <w:r w:rsidR="00101BC1">
        <w:rPr>
          <w:rtl/>
          <w:lang w:bidi="fa-IR"/>
        </w:rPr>
        <w:t xml:space="preserve"> </w:t>
      </w:r>
      <w:r>
        <w:rPr>
          <w:rtl/>
          <w:lang w:bidi="fa-IR"/>
        </w:rPr>
        <w:t>روشن</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كه</w:t>
      </w:r>
      <w:r w:rsidR="00101BC1">
        <w:rPr>
          <w:rtl/>
          <w:lang w:bidi="fa-IR"/>
        </w:rPr>
        <w:t xml:space="preserve"> </w:t>
      </w:r>
      <w:r>
        <w:rPr>
          <w:rtl/>
          <w:lang w:bidi="fa-IR"/>
        </w:rPr>
        <w:t>تلاش</w:t>
      </w:r>
      <w:r w:rsidR="00101BC1">
        <w:rPr>
          <w:rtl/>
          <w:lang w:bidi="fa-IR"/>
        </w:rPr>
        <w:t xml:space="preserve"> </w:t>
      </w:r>
      <w:r>
        <w:rPr>
          <w:rtl/>
          <w:lang w:bidi="fa-IR"/>
        </w:rPr>
        <w:t>براى</w:t>
      </w:r>
      <w:r w:rsidR="00101BC1">
        <w:rPr>
          <w:rtl/>
          <w:lang w:bidi="fa-IR"/>
        </w:rPr>
        <w:t xml:space="preserve"> </w:t>
      </w:r>
      <w:r>
        <w:rPr>
          <w:rtl/>
          <w:lang w:bidi="fa-IR"/>
        </w:rPr>
        <w:t>نگهدارى</w:t>
      </w:r>
      <w:r w:rsidR="00101BC1">
        <w:rPr>
          <w:rtl/>
          <w:lang w:bidi="fa-IR"/>
        </w:rPr>
        <w:t xml:space="preserve"> </w:t>
      </w:r>
      <w:r>
        <w:rPr>
          <w:rtl/>
          <w:lang w:bidi="fa-IR"/>
        </w:rPr>
        <w:t>اين</w:t>
      </w:r>
      <w:r w:rsidR="00101BC1">
        <w:rPr>
          <w:rtl/>
          <w:lang w:bidi="fa-IR"/>
        </w:rPr>
        <w:t xml:space="preserve"> </w:t>
      </w:r>
      <w:r>
        <w:rPr>
          <w:rtl/>
          <w:lang w:bidi="fa-IR"/>
        </w:rPr>
        <w:t>سرها</w:t>
      </w:r>
      <w:r w:rsidR="00101BC1">
        <w:rPr>
          <w:rtl/>
          <w:lang w:bidi="fa-IR"/>
        </w:rPr>
        <w:t xml:space="preserve"> </w:t>
      </w:r>
      <w:r>
        <w:rPr>
          <w:rtl/>
          <w:lang w:bidi="fa-IR"/>
        </w:rPr>
        <w:t>به</w:t>
      </w:r>
      <w:r w:rsidR="00101BC1">
        <w:rPr>
          <w:rtl/>
          <w:lang w:bidi="fa-IR"/>
        </w:rPr>
        <w:t xml:space="preserve"> </w:t>
      </w:r>
      <w:r>
        <w:rPr>
          <w:rtl/>
          <w:lang w:bidi="fa-IR"/>
        </w:rPr>
        <w:t>وسايل</w:t>
      </w:r>
      <w:r w:rsidR="00101BC1">
        <w:rPr>
          <w:rtl/>
          <w:lang w:bidi="fa-IR"/>
        </w:rPr>
        <w:t xml:space="preserve"> </w:t>
      </w:r>
      <w:r>
        <w:rPr>
          <w:rtl/>
          <w:lang w:bidi="fa-IR"/>
        </w:rPr>
        <w:t>مختلف</w:t>
      </w:r>
      <w:r w:rsidR="00101BC1">
        <w:rPr>
          <w:rtl/>
          <w:lang w:bidi="fa-IR"/>
        </w:rPr>
        <w:t xml:space="preserve"> </w:t>
      </w:r>
      <w:r>
        <w:rPr>
          <w:rtl/>
          <w:lang w:bidi="fa-IR"/>
        </w:rPr>
        <w:t>و</w:t>
      </w:r>
      <w:r w:rsidR="00101BC1">
        <w:rPr>
          <w:rtl/>
          <w:lang w:bidi="fa-IR"/>
        </w:rPr>
        <w:t xml:space="preserve"> </w:t>
      </w:r>
      <w:r>
        <w:rPr>
          <w:rtl/>
          <w:lang w:bidi="fa-IR"/>
        </w:rPr>
        <w:t>ترفندهاى</w:t>
      </w:r>
      <w:r w:rsidR="00101BC1">
        <w:rPr>
          <w:rtl/>
          <w:lang w:bidi="fa-IR"/>
        </w:rPr>
        <w:t xml:space="preserve"> </w:t>
      </w:r>
      <w:r>
        <w:rPr>
          <w:rtl/>
          <w:lang w:bidi="fa-IR"/>
        </w:rPr>
        <w:t>گوناگون،</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شيوه</w:t>
      </w:r>
      <w:r w:rsidR="00101BC1">
        <w:rPr>
          <w:rtl/>
          <w:lang w:bidi="fa-IR"/>
        </w:rPr>
        <w:t xml:space="preserve"> </w:t>
      </w:r>
      <w:r>
        <w:rPr>
          <w:rtl/>
          <w:lang w:bidi="fa-IR"/>
        </w:rPr>
        <w:t>هاى</w:t>
      </w:r>
      <w:r w:rsidR="00101BC1">
        <w:rPr>
          <w:rtl/>
          <w:lang w:bidi="fa-IR"/>
        </w:rPr>
        <w:t xml:space="preserve"> </w:t>
      </w:r>
      <w:r>
        <w:rPr>
          <w:rtl/>
          <w:lang w:bidi="fa-IR"/>
        </w:rPr>
        <w:t>مرسوم</w:t>
      </w:r>
      <w:r w:rsidR="00101BC1">
        <w:rPr>
          <w:rtl/>
          <w:lang w:bidi="fa-IR"/>
        </w:rPr>
        <w:t xml:space="preserve"> </w:t>
      </w:r>
      <w:r>
        <w:rPr>
          <w:rtl/>
          <w:lang w:bidi="fa-IR"/>
        </w:rPr>
        <w:t>و</w:t>
      </w:r>
      <w:r w:rsidR="00101BC1">
        <w:rPr>
          <w:rtl/>
          <w:lang w:bidi="fa-IR"/>
        </w:rPr>
        <w:t xml:space="preserve"> </w:t>
      </w:r>
      <w:r>
        <w:rPr>
          <w:rtl/>
          <w:lang w:bidi="fa-IR"/>
        </w:rPr>
        <w:t>متداول</w:t>
      </w:r>
      <w:r w:rsidR="00101BC1">
        <w:rPr>
          <w:rtl/>
          <w:lang w:bidi="fa-IR"/>
        </w:rPr>
        <w:t xml:space="preserve"> </w:t>
      </w:r>
      <w:r>
        <w:rPr>
          <w:rtl/>
          <w:lang w:bidi="fa-IR"/>
        </w:rPr>
        <w:t>طغيانگران</w:t>
      </w:r>
      <w:r w:rsidR="00101BC1">
        <w:rPr>
          <w:rtl/>
          <w:lang w:bidi="fa-IR"/>
        </w:rPr>
        <w:t xml:space="preserve"> </w:t>
      </w:r>
      <w:r>
        <w:rPr>
          <w:rtl/>
          <w:lang w:bidi="fa-IR"/>
        </w:rPr>
        <w:t>و</w:t>
      </w:r>
      <w:r w:rsidR="00101BC1">
        <w:rPr>
          <w:rtl/>
          <w:lang w:bidi="fa-IR"/>
        </w:rPr>
        <w:t xml:space="preserve"> </w:t>
      </w:r>
      <w:r>
        <w:rPr>
          <w:rtl/>
          <w:lang w:bidi="fa-IR"/>
        </w:rPr>
        <w:t>جباران</w:t>
      </w:r>
      <w:r w:rsidR="00101BC1">
        <w:rPr>
          <w:rtl/>
          <w:lang w:bidi="fa-IR"/>
        </w:rPr>
        <w:t xml:space="preserve"> </w:t>
      </w:r>
      <w:r>
        <w:rPr>
          <w:rtl/>
          <w:lang w:bidi="fa-IR"/>
        </w:rPr>
        <w:t>است</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بر</w:t>
      </w:r>
      <w:r w:rsidR="00101BC1">
        <w:rPr>
          <w:rtl/>
          <w:lang w:bidi="fa-IR"/>
        </w:rPr>
        <w:t xml:space="preserve"> </w:t>
      </w:r>
      <w:r>
        <w:rPr>
          <w:rtl/>
          <w:lang w:bidi="fa-IR"/>
        </w:rPr>
        <w:t>خاسته</w:t>
      </w:r>
      <w:r w:rsidR="00101BC1">
        <w:rPr>
          <w:rtl/>
          <w:lang w:bidi="fa-IR"/>
        </w:rPr>
        <w:t xml:space="preserve"> </w:t>
      </w:r>
      <w:r>
        <w:rPr>
          <w:rtl/>
          <w:lang w:bidi="fa-IR"/>
        </w:rPr>
        <w:t>از</w:t>
      </w:r>
      <w:r w:rsidR="00101BC1">
        <w:rPr>
          <w:rtl/>
          <w:lang w:bidi="fa-IR"/>
        </w:rPr>
        <w:t xml:space="preserve"> </w:t>
      </w:r>
      <w:r>
        <w:rPr>
          <w:rtl/>
          <w:lang w:bidi="fa-IR"/>
        </w:rPr>
        <w:t>كيد،</w:t>
      </w:r>
      <w:r w:rsidR="00101BC1">
        <w:rPr>
          <w:rtl/>
          <w:lang w:bidi="fa-IR"/>
        </w:rPr>
        <w:t xml:space="preserve"> </w:t>
      </w:r>
      <w:r>
        <w:rPr>
          <w:rtl/>
          <w:lang w:bidi="fa-IR"/>
        </w:rPr>
        <w:t>مكر،</w:t>
      </w:r>
      <w:r w:rsidR="00101BC1">
        <w:rPr>
          <w:rtl/>
          <w:lang w:bidi="fa-IR"/>
        </w:rPr>
        <w:t xml:space="preserve"> </w:t>
      </w:r>
      <w:r>
        <w:rPr>
          <w:rtl/>
          <w:lang w:bidi="fa-IR"/>
        </w:rPr>
        <w:t>فريب</w:t>
      </w:r>
      <w:r w:rsidR="00101BC1">
        <w:rPr>
          <w:rtl/>
          <w:lang w:bidi="fa-IR"/>
        </w:rPr>
        <w:t xml:space="preserve"> </w:t>
      </w:r>
      <w:r>
        <w:rPr>
          <w:rtl/>
          <w:lang w:bidi="fa-IR"/>
        </w:rPr>
        <w:t>و</w:t>
      </w:r>
      <w:r w:rsidR="00101BC1">
        <w:rPr>
          <w:rtl/>
          <w:lang w:bidi="fa-IR"/>
        </w:rPr>
        <w:t xml:space="preserve"> </w:t>
      </w:r>
      <w:r>
        <w:rPr>
          <w:rtl/>
          <w:lang w:bidi="fa-IR"/>
        </w:rPr>
        <w:t>نيرنگ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جاويدان</w:t>
      </w:r>
      <w:r w:rsidR="00101BC1">
        <w:rPr>
          <w:rtl/>
          <w:lang w:bidi="fa-IR"/>
        </w:rPr>
        <w:t xml:space="preserve"> </w:t>
      </w:r>
      <w:r>
        <w:rPr>
          <w:rtl/>
          <w:lang w:bidi="fa-IR"/>
        </w:rPr>
        <w:t>سازند،</w:t>
      </w:r>
      <w:r w:rsidR="00101BC1">
        <w:rPr>
          <w:rtl/>
          <w:lang w:bidi="fa-IR"/>
        </w:rPr>
        <w:t xml:space="preserve"> </w:t>
      </w:r>
      <w:r>
        <w:rPr>
          <w:rtl/>
          <w:lang w:bidi="fa-IR"/>
        </w:rPr>
        <w:t>لذت</w:t>
      </w:r>
      <w:r w:rsidR="00101BC1">
        <w:rPr>
          <w:rtl/>
          <w:lang w:bidi="fa-IR"/>
        </w:rPr>
        <w:t xml:space="preserve"> </w:t>
      </w:r>
      <w:r>
        <w:rPr>
          <w:rtl/>
          <w:lang w:bidi="fa-IR"/>
        </w:rPr>
        <w:t>مى</w:t>
      </w:r>
      <w:r w:rsidR="00101BC1">
        <w:rPr>
          <w:rtl/>
          <w:lang w:bidi="fa-IR"/>
        </w:rPr>
        <w:t xml:space="preserve"> </w:t>
      </w:r>
      <w:r>
        <w:rPr>
          <w:rtl/>
          <w:lang w:bidi="fa-IR"/>
        </w:rPr>
        <w:t>برند!</w:t>
      </w:r>
      <w:r w:rsidR="00101BC1">
        <w:rPr>
          <w:rtl/>
          <w:lang w:bidi="fa-IR"/>
        </w:rPr>
        <w:t xml:space="preserve"> </w:t>
      </w:r>
      <w:r>
        <w:rPr>
          <w:rtl/>
          <w:lang w:bidi="fa-IR"/>
        </w:rPr>
        <w:t>و</w:t>
      </w:r>
      <w:r w:rsidR="00101BC1">
        <w:rPr>
          <w:rtl/>
          <w:lang w:bidi="fa-IR"/>
        </w:rPr>
        <w:t xml:space="preserve"> </w:t>
      </w:r>
      <w:r>
        <w:rPr>
          <w:rtl/>
          <w:lang w:bidi="fa-IR"/>
        </w:rPr>
        <w:t>شيفته</w:t>
      </w:r>
      <w:r w:rsidR="00101BC1">
        <w:rPr>
          <w:rtl/>
          <w:lang w:bidi="fa-IR"/>
        </w:rPr>
        <w:t xml:space="preserve"> </w:t>
      </w:r>
      <w:r>
        <w:rPr>
          <w:rtl/>
          <w:lang w:bidi="fa-IR"/>
        </w:rPr>
        <w:t>زنده</w:t>
      </w:r>
      <w:r w:rsidR="00101BC1">
        <w:rPr>
          <w:rtl/>
          <w:lang w:bidi="fa-IR"/>
        </w:rPr>
        <w:t xml:space="preserve"> </w:t>
      </w:r>
      <w:r>
        <w:rPr>
          <w:rtl/>
          <w:lang w:bidi="fa-IR"/>
        </w:rPr>
        <w:t>نگهداشتن</w:t>
      </w:r>
      <w:r w:rsidR="00101BC1">
        <w:rPr>
          <w:rtl/>
          <w:lang w:bidi="fa-IR"/>
        </w:rPr>
        <w:t xml:space="preserve"> </w:t>
      </w:r>
      <w:r>
        <w:rPr>
          <w:rtl/>
          <w:lang w:bidi="fa-IR"/>
        </w:rPr>
        <w:t>آثار</w:t>
      </w:r>
      <w:r w:rsidR="00101BC1">
        <w:rPr>
          <w:rtl/>
          <w:lang w:bidi="fa-IR"/>
        </w:rPr>
        <w:t xml:space="preserve"> </w:t>
      </w:r>
      <w:r>
        <w:rPr>
          <w:rtl/>
          <w:lang w:bidi="fa-IR"/>
        </w:rPr>
        <w:t>جناياتى</w:t>
      </w:r>
      <w:r w:rsidR="00101BC1">
        <w:rPr>
          <w:rtl/>
          <w:lang w:bidi="fa-IR"/>
        </w:rPr>
        <w:t xml:space="preserve"> </w:t>
      </w:r>
      <w:r>
        <w:rPr>
          <w:rtl/>
          <w:lang w:bidi="fa-IR"/>
        </w:rPr>
        <w:t>هستند</w:t>
      </w:r>
      <w:r w:rsidR="00101BC1">
        <w:rPr>
          <w:rtl/>
          <w:lang w:bidi="fa-IR"/>
        </w:rPr>
        <w:t xml:space="preserve"> </w:t>
      </w:r>
      <w:r>
        <w:rPr>
          <w:rtl/>
          <w:lang w:bidi="fa-IR"/>
        </w:rPr>
        <w:t>كه</w:t>
      </w:r>
      <w:r w:rsidR="00101BC1">
        <w:rPr>
          <w:rtl/>
          <w:lang w:bidi="fa-IR"/>
        </w:rPr>
        <w:t xml:space="preserve"> </w:t>
      </w:r>
      <w:r>
        <w:rPr>
          <w:rtl/>
          <w:lang w:bidi="fa-IR"/>
        </w:rPr>
        <w:t>درباره</w:t>
      </w:r>
      <w:r w:rsidR="00101BC1">
        <w:rPr>
          <w:rtl/>
          <w:lang w:bidi="fa-IR"/>
        </w:rPr>
        <w:t xml:space="preserve"> </w:t>
      </w:r>
      <w:r>
        <w:rPr>
          <w:rtl/>
          <w:lang w:bidi="fa-IR"/>
        </w:rPr>
        <w:t>قربانيان</w:t>
      </w:r>
      <w:r w:rsidR="00101BC1">
        <w:rPr>
          <w:rtl/>
          <w:lang w:bidi="fa-IR"/>
        </w:rPr>
        <w:t xml:space="preserve"> </w:t>
      </w:r>
      <w:r>
        <w:rPr>
          <w:rtl/>
          <w:lang w:bidi="fa-IR"/>
        </w:rPr>
        <w:t>خود</w:t>
      </w:r>
      <w:r w:rsidR="00101BC1">
        <w:rPr>
          <w:rtl/>
          <w:lang w:bidi="fa-IR"/>
        </w:rPr>
        <w:t xml:space="preserve"> </w:t>
      </w:r>
      <w:r>
        <w:rPr>
          <w:rtl/>
          <w:lang w:bidi="fa-IR"/>
        </w:rPr>
        <w:t>اعمال</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اينها</w:t>
      </w:r>
      <w:r w:rsidR="00101BC1">
        <w:rPr>
          <w:rtl/>
          <w:lang w:bidi="fa-IR"/>
        </w:rPr>
        <w:t xml:space="preserve"> </w:t>
      </w:r>
      <w:r>
        <w:rPr>
          <w:rtl/>
          <w:lang w:bidi="fa-IR"/>
        </w:rPr>
        <w:t>چنين</w:t>
      </w:r>
      <w:r w:rsidR="00101BC1">
        <w:rPr>
          <w:rtl/>
          <w:lang w:bidi="fa-IR"/>
        </w:rPr>
        <w:t xml:space="preserve"> </w:t>
      </w:r>
      <w:r>
        <w:rPr>
          <w:rtl/>
          <w:lang w:bidi="fa-IR"/>
        </w:rPr>
        <w:t>آثارى</w:t>
      </w:r>
      <w:r w:rsidR="00101BC1">
        <w:rPr>
          <w:rtl/>
          <w:lang w:bidi="fa-IR"/>
        </w:rPr>
        <w:t xml:space="preserve"> </w:t>
      </w:r>
      <w:r>
        <w:rPr>
          <w:rtl/>
          <w:lang w:bidi="fa-IR"/>
        </w:rPr>
        <w:t>را</w:t>
      </w:r>
      <w:r w:rsidR="00101BC1">
        <w:rPr>
          <w:rtl/>
          <w:lang w:bidi="fa-IR"/>
        </w:rPr>
        <w:t xml:space="preserve"> </w:t>
      </w:r>
      <w:r>
        <w:rPr>
          <w:rtl/>
          <w:lang w:bidi="fa-IR"/>
        </w:rPr>
        <w:t>سمبل</w:t>
      </w:r>
      <w:r w:rsidR="00101BC1">
        <w:rPr>
          <w:rtl/>
          <w:lang w:bidi="fa-IR"/>
        </w:rPr>
        <w:t xml:space="preserve"> </w:t>
      </w:r>
      <w:r>
        <w:rPr>
          <w:rtl/>
          <w:lang w:bidi="fa-IR"/>
        </w:rPr>
        <w:t>قدرت</w:t>
      </w:r>
      <w:r w:rsidR="00101BC1">
        <w:rPr>
          <w:rtl/>
          <w:lang w:bidi="fa-IR"/>
        </w:rPr>
        <w:t xml:space="preserve"> </w:t>
      </w:r>
      <w:r>
        <w:rPr>
          <w:rtl/>
          <w:lang w:bidi="fa-IR"/>
        </w:rPr>
        <w:t>و</w:t>
      </w:r>
      <w:r w:rsidR="00101BC1">
        <w:rPr>
          <w:rtl/>
          <w:lang w:bidi="fa-IR"/>
        </w:rPr>
        <w:t xml:space="preserve"> </w:t>
      </w:r>
      <w:r>
        <w:rPr>
          <w:rtl/>
          <w:lang w:bidi="fa-IR"/>
        </w:rPr>
        <w:t>سركوب</w:t>
      </w:r>
      <w:r w:rsidR="00101BC1">
        <w:rPr>
          <w:rtl/>
          <w:lang w:bidi="fa-IR"/>
        </w:rPr>
        <w:t xml:space="preserve"> </w:t>
      </w:r>
      <w:r>
        <w:rPr>
          <w:rtl/>
          <w:lang w:bidi="fa-IR"/>
        </w:rPr>
        <w:t>مخالفان</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حفظ</w:t>
      </w:r>
      <w:r w:rsidR="00101BC1">
        <w:rPr>
          <w:rtl/>
          <w:lang w:bidi="fa-IR"/>
        </w:rPr>
        <w:t xml:space="preserve"> </w:t>
      </w:r>
      <w:r>
        <w:rPr>
          <w:rtl/>
          <w:lang w:bidi="fa-IR"/>
        </w:rPr>
        <w:t>آنها</w:t>
      </w:r>
      <w:r w:rsidR="00101BC1">
        <w:rPr>
          <w:rtl/>
          <w:lang w:bidi="fa-IR"/>
        </w:rPr>
        <w:t xml:space="preserve"> </w:t>
      </w:r>
      <w:r>
        <w:rPr>
          <w:rtl/>
          <w:lang w:bidi="fa-IR"/>
        </w:rPr>
        <w:t>كوشا</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تصاويرى</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از</w:t>
      </w:r>
      <w:r w:rsidR="00101BC1">
        <w:rPr>
          <w:rtl/>
          <w:lang w:bidi="fa-IR"/>
        </w:rPr>
        <w:t xml:space="preserve"> </w:t>
      </w:r>
      <w:r>
        <w:rPr>
          <w:rtl/>
          <w:lang w:bidi="fa-IR"/>
        </w:rPr>
        <w:t>حوادثى</w:t>
      </w:r>
      <w:r w:rsidR="00101BC1">
        <w:rPr>
          <w:rtl/>
          <w:lang w:bidi="fa-IR"/>
        </w:rPr>
        <w:t xml:space="preserve"> </w:t>
      </w:r>
      <w:r>
        <w:rPr>
          <w:rtl/>
          <w:lang w:bidi="fa-IR"/>
        </w:rPr>
        <w:t>كه</w:t>
      </w:r>
      <w:r w:rsidR="00101BC1">
        <w:rPr>
          <w:rtl/>
          <w:lang w:bidi="fa-IR"/>
        </w:rPr>
        <w:t xml:space="preserve"> </w:t>
      </w:r>
      <w:r>
        <w:rPr>
          <w:rtl/>
          <w:lang w:bidi="fa-IR"/>
        </w:rPr>
        <w:t>نقاشان</w:t>
      </w:r>
      <w:r w:rsidR="00101BC1">
        <w:rPr>
          <w:rtl/>
          <w:lang w:bidi="fa-IR"/>
        </w:rPr>
        <w:t xml:space="preserve"> </w:t>
      </w:r>
      <w:r>
        <w:rPr>
          <w:rtl/>
          <w:lang w:bidi="fa-IR"/>
        </w:rPr>
        <w:t>و</w:t>
      </w:r>
      <w:r w:rsidR="00101BC1">
        <w:rPr>
          <w:rtl/>
          <w:lang w:bidi="fa-IR"/>
        </w:rPr>
        <w:t xml:space="preserve"> </w:t>
      </w:r>
      <w:r>
        <w:rPr>
          <w:rtl/>
          <w:lang w:bidi="fa-IR"/>
        </w:rPr>
        <w:t>پيكر</w:t>
      </w:r>
      <w:r w:rsidR="00101BC1">
        <w:rPr>
          <w:rtl/>
          <w:lang w:bidi="fa-IR"/>
        </w:rPr>
        <w:t xml:space="preserve"> </w:t>
      </w:r>
      <w:r>
        <w:rPr>
          <w:rtl/>
          <w:lang w:bidi="fa-IR"/>
        </w:rPr>
        <w:t>تراشان</w:t>
      </w:r>
      <w:r w:rsidR="00101BC1">
        <w:rPr>
          <w:rtl/>
          <w:lang w:bidi="fa-IR"/>
        </w:rPr>
        <w:t xml:space="preserve"> </w:t>
      </w:r>
      <w:r>
        <w:rPr>
          <w:rtl/>
          <w:lang w:bidi="fa-IR"/>
        </w:rPr>
        <w:t>از</w:t>
      </w:r>
      <w:r w:rsidR="00101BC1">
        <w:rPr>
          <w:rtl/>
          <w:lang w:bidi="fa-IR"/>
        </w:rPr>
        <w:t xml:space="preserve"> </w:t>
      </w:r>
      <w:r>
        <w:rPr>
          <w:rtl/>
          <w:lang w:bidi="fa-IR"/>
        </w:rPr>
        <w:t>ثبت</w:t>
      </w:r>
      <w:r w:rsidR="00101BC1">
        <w:rPr>
          <w:rtl/>
          <w:lang w:bidi="fa-IR"/>
        </w:rPr>
        <w:t xml:space="preserve"> </w:t>
      </w:r>
      <w:r>
        <w:rPr>
          <w:rtl/>
          <w:lang w:bidi="fa-IR"/>
        </w:rPr>
        <w:t>آنها</w:t>
      </w:r>
      <w:r w:rsidR="00101BC1">
        <w:rPr>
          <w:rtl/>
          <w:lang w:bidi="fa-IR"/>
        </w:rPr>
        <w:t xml:space="preserve"> </w:t>
      </w:r>
      <w:r>
        <w:rPr>
          <w:rtl/>
          <w:lang w:bidi="fa-IR"/>
        </w:rPr>
        <w:t>غافل</w:t>
      </w:r>
      <w:r w:rsidR="00101BC1">
        <w:rPr>
          <w:rtl/>
          <w:lang w:bidi="fa-IR"/>
        </w:rPr>
        <w:t xml:space="preserve"> </w:t>
      </w:r>
      <w:r>
        <w:rPr>
          <w:rtl/>
          <w:lang w:bidi="fa-IR"/>
        </w:rPr>
        <w:t>مانده</w:t>
      </w:r>
      <w:r w:rsidR="00101BC1">
        <w:rPr>
          <w:rtl/>
          <w:lang w:bidi="fa-IR"/>
        </w:rPr>
        <w:t xml:space="preserve"> </w:t>
      </w:r>
      <w:r>
        <w:rPr>
          <w:rtl/>
          <w:lang w:bidi="fa-IR"/>
        </w:rPr>
        <w:t>اند</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كارها</w:t>
      </w:r>
      <w:r w:rsidR="00101BC1">
        <w:rPr>
          <w:rtl/>
          <w:lang w:bidi="fa-IR"/>
        </w:rPr>
        <w:t xml:space="preserve"> </w:t>
      </w:r>
      <w:r>
        <w:rPr>
          <w:rtl/>
          <w:lang w:bidi="fa-IR"/>
        </w:rPr>
        <w:t>ستمگران</w:t>
      </w:r>
      <w:r w:rsidR="00101BC1">
        <w:rPr>
          <w:rtl/>
          <w:lang w:bidi="fa-IR"/>
        </w:rPr>
        <w:t xml:space="preserve"> </w:t>
      </w:r>
      <w:r>
        <w:rPr>
          <w:rtl/>
          <w:lang w:bidi="fa-IR"/>
        </w:rPr>
        <w:t>عملا</w:t>
      </w:r>
      <w:r w:rsidR="00101BC1">
        <w:rPr>
          <w:rtl/>
          <w:lang w:bidi="fa-IR"/>
        </w:rPr>
        <w:t xml:space="preserve"> </w:t>
      </w:r>
      <w:r>
        <w:rPr>
          <w:rtl/>
          <w:lang w:bidi="fa-IR"/>
        </w:rPr>
        <w:t>نشان</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كه</w:t>
      </w:r>
      <w:r w:rsidR="00101BC1">
        <w:rPr>
          <w:rtl/>
          <w:lang w:bidi="fa-IR"/>
        </w:rPr>
        <w:t xml:space="preserve"> </w:t>
      </w:r>
      <w:r>
        <w:rPr>
          <w:rtl/>
          <w:lang w:bidi="fa-IR"/>
        </w:rPr>
        <w:t>كمترين</w:t>
      </w:r>
      <w:r w:rsidR="00101BC1">
        <w:rPr>
          <w:rtl/>
          <w:lang w:bidi="fa-IR"/>
        </w:rPr>
        <w:t xml:space="preserve"> </w:t>
      </w:r>
      <w:r>
        <w:rPr>
          <w:rtl/>
          <w:lang w:bidi="fa-IR"/>
        </w:rPr>
        <w:t>پايبندى</w:t>
      </w:r>
      <w:r w:rsidR="00101BC1">
        <w:rPr>
          <w:rtl/>
          <w:lang w:bidi="fa-IR"/>
        </w:rPr>
        <w:t xml:space="preserve"> </w:t>
      </w:r>
      <w:r>
        <w:rPr>
          <w:rtl/>
          <w:lang w:bidi="fa-IR"/>
        </w:rPr>
        <w:t>به</w:t>
      </w:r>
      <w:r w:rsidR="00101BC1">
        <w:rPr>
          <w:rtl/>
          <w:lang w:bidi="fa-IR"/>
        </w:rPr>
        <w:t xml:space="preserve"> </w:t>
      </w:r>
      <w:r>
        <w:rPr>
          <w:rtl/>
          <w:lang w:bidi="fa-IR"/>
        </w:rPr>
        <w:t>ارزش</w:t>
      </w:r>
      <w:r w:rsidR="00B33B8C">
        <w:rPr>
          <w:rFonts w:hint="cs"/>
          <w:rtl/>
          <w:lang w:bidi="fa-IR"/>
        </w:rPr>
        <w:t xml:space="preserve"> </w:t>
      </w:r>
      <w:r>
        <w:rPr>
          <w:rtl/>
          <w:lang w:bidi="fa-IR"/>
        </w:rPr>
        <w:t>هاى</w:t>
      </w:r>
      <w:r w:rsidR="00101BC1">
        <w:rPr>
          <w:rtl/>
          <w:lang w:bidi="fa-IR"/>
        </w:rPr>
        <w:t xml:space="preserve"> </w:t>
      </w:r>
      <w:r>
        <w:rPr>
          <w:rtl/>
          <w:lang w:bidi="fa-IR"/>
        </w:rPr>
        <w:t>اسلامى</w:t>
      </w:r>
      <w:r w:rsidR="00101BC1">
        <w:rPr>
          <w:rtl/>
          <w:lang w:bidi="fa-IR"/>
        </w:rPr>
        <w:t xml:space="preserve"> </w:t>
      </w:r>
      <w:r>
        <w:rPr>
          <w:rtl/>
          <w:lang w:bidi="fa-IR"/>
        </w:rPr>
        <w:t>ندارند</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اين</w:t>
      </w:r>
      <w:r w:rsidR="00101BC1">
        <w:rPr>
          <w:rtl/>
          <w:lang w:bidi="fa-IR"/>
        </w:rPr>
        <w:t xml:space="preserve"> </w:t>
      </w:r>
      <w:r>
        <w:rPr>
          <w:rtl/>
          <w:lang w:bidi="fa-IR"/>
        </w:rPr>
        <w:t>سرها</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هديه،</w:t>
      </w:r>
      <w:r w:rsidR="00101BC1">
        <w:rPr>
          <w:rtl/>
          <w:lang w:bidi="fa-IR"/>
        </w:rPr>
        <w:t xml:space="preserve"> </w:t>
      </w:r>
      <w:r>
        <w:rPr>
          <w:rtl/>
          <w:lang w:bidi="fa-IR"/>
        </w:rPr>
        <w:t>رد</w:t>
      </w:r>
      <w:r w:rsidR="00101BC1">
        <w:rPr>
          <w:rtl/>
          <w:lang w:bidi="fa-IR"/>
        </w:rPr>
        <w:t xml:space="preserve"> </w:t>
      </w:r>
      <w:r>
        <w:rPr>
          <w:rtl/>
          <w:lang w:bidi="fa-IR"/>
        </w:rPr>
        <w:t>و</w:t>
      </w:r>
      <w:r w:rsidR="00101BC1">
        <w:rPr>
          <w:rtl/>
          <w:lang w:bidi="fa-IR"/>
        </w:rPr>
        <w:t xml:space="preserve"> </w:t>
      </w:r>
      <w:r>
        <w:rPr>
          <w:rtl/>
          <w:lang w:bidi="fa-IR"/>
        </w:rPr>
        <w:t>بدل</w:t>
      </w:r>
      <w:r w:rsidR="00101BC1">
        <w:rPr>
          <w:rtl/>
          <w:lang w:bidi="fa-IR"/>
        </w:rPr>
        <w:t xml:space="preserve"> </w:t>
      </w:r>
      <w:r>
        <w:rPr>
          <w:rtl/>
          <w:lang w:bidi="fa-IR"/>
        </w:rPr>
        <w:t>مى</w:t>
      </w:r>
      <w:r w:rsidR="00101BC1">
        <w:rPr>
          <w:rtl/>
          <w:lang w:bidi="fa-IR"/>
        </w:rPr>
        <w:t xml:space="preserve"> </w:t>
      </w:r>
      <w:r>
        <w:rPr>
          <w:rtl/>
          <w:lang w:bidi="fa-IR"/>
        </w:rPr>
        <w:t>گردند</w:t>
      </w:r>
      <w:r w:rsidR="00101BC1">
        <w:rPr>
          <w:rtl/>
          <w:lang w:bidi="fa-IR"/>
        </w:rPr>
        <w:t xml:space="preserve"> </w:t>
      </w:r>
      <w:r>
        <w:rPr>
          <w:rtl/>
          <w:lang w:bidi="fa-IR"/>
        </w:rPr>
        <w:t>يا</w:t>
      </w:r>
      <w:r w:rsidR="00101BC1">
        <w:rPr>
          <w:rtl/>
          <w:lang w:bidi="fa-IR"/>
        </w:rPr>
        <w:t xml:space="preserve"> </w:t>
      </w:r>
      <w:r>
        <w:rPr>
          <w:rtl/>
          <w:lang w:bidi="fa-IR"/>
        </w:rPr>
        <w:t>از</w:t>
      </w:r>
      <w:r w:rsidR="00101BC1">
        <w:rPr>
          <w:rtl/>
          <w:lang w:bidi="fa-IR"/>
        </w:rPr>
        <w:t xml:space="preserve"> </w:t>
      </w:r>
      <w:r>
        <w:rPr>
          <w:rtl/>
          <w:lang w:bidi="fa-IR"/>
        </w:rPr>
        <w:t>جايى</w:t>
      </w:r>
      <w:r w:rsidR="00101BC1">
        <w:rPr>
          <w:rtl/>
          <w:lang w:bidi="fa-IR"/>
        </w:rPr>
        <w:t xml:space="preserve"> </w:t>
      </w:r>
      <w:r>
        <w:rPr>
          <w:rtl/>
          <w:lang w:bidi="fa-IR"/>
        </w:rPr>
        <w:t>به</w:t>
      </w:r>
      <w:r w:rsidR="00101BC1">
        <w:rPr>
          <w:rtl/>
          <w:lang w:bidi="fa-IR"/>
        </w:rPr>
        <w:t xml:space="preserve"> </w:t>
      </w:r>
      <w:r>
        <w:rPr>
          <w:rtl/>
          <w:lang w:bidi="fa-IR"/>
        </w:rPr>
        <w:t>جايى</w:t>
      </w:r>
      <w:r w:rsidR="00101BC1">
        <w:rPr>
          <w:rtl/>
          <w:lang w:bidi="fa-IR"/>
        </w:rPr>
        <w:t xml:space="preserve"> </w:t>
      </w:r>
      <w:r>
        <w:rPr>
          <w:rtl/>
          <w:lang w:bidi="fa-IR"/>
        </w:rPr>
        <w:t>نقل</w:t>
      </w:r>
      <w:r w:rsidR="00101BC1">
        <w:rPr>
          <w:rtl/>
          <w:lang w:bidi="fa-IR"/>
        </w:rPr>
        <w:t xml:space="preserve"> </w:t>
      </w:r>
      <w:r>
        <w:rPr>
          <w:rtl/>
          <w:lang w:bidi="fa-IR"/>
        </w:rPr>
        <w:t>مكان</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تا</w:t>
      </w:r>
      <w:r w:rsidR="00101BC1">
        <w:rPr>
          <w:rtl/>
          <w:lang w:bidi="fa-IR"/>
        </w:rPr>
        <w:t xml:space="preserve"> </w:t>
      </w:r>
      <w:r>
        <w:rPr>
          <w:rtl/>
          <w:lang w:bidi="fa-IR"/>
        </w:rPr>
        <w:t>در</w:t>
      </w:r>
      <w:r w:rsidR="00101BC1">
        <w:rPr>
          <w:rtl/>
          <w:lang w:bidi="fa-IR"/>
        </w:rPr>
        <w:t xml:space="preserve"> </w:t>
      </w:r>
      <w:r>
        <w:rPr>
          <w:rtl/>
          <w:lang w:bidi="fa-IR"/>
        </w:rPr>
        <w:t>خزانه</w:t>
      </w:r>
      <w:r w:rsidR="00101BC1">
        <w:rPr>
          <w:rtl/>
          <w:lang w:bidi="fa-IR"/>
        </w:rPr>
        <w:t xml:space="preserve"> </w:t>
      </w:r>
      <w:r>
        <w:rPr>
          <w:rtl/>
          <w:lang w:bidi="fa-IR"/>
        </w:rPr>
        <w:t>يا</w:t>
      </w:r>
      <w:r w:rsidR="00101BC1">
        <w:rPr>
          <w:rtl/>
          <w:lang w:bidi="fa-IR"/>
        </w:rPr>
        <w:t xml:space="preserve"> </w:t>
      </w:r>
      <w:r>
        <w:rPr>
          <w:rtl/>
          <w:lang w:bidi="fa-IR"/>
        </w:rPr>
        <w:t>برج</w:t>
      </w:r>
      <w:r w:rsidR="00101BC1">
        <w:rPr>
          <w:rtl/>
          <w:lang w:bidi="fa-IR"/>
        </w:rPr>
        <w:t xml:space="preserve"> </w:t>
      </w:r>
      <w:r>
        <w:rPr>
          <w:rtl/>
          <w:lang w:bidi="fa-IR"/>
        </w:rPr>
        <w:t>يا</w:t>
      </w:r>
      <w:r w:rsidR="00101BC1">
        <w:rPr>
          <w:rtl/>
          <w:lang w:bidi="fa-IR"/>
        </w:rPr>
        <w:t xml:space="preserve"> </w:t>
      </w:r>
      <w:r>
        <w:rPr>
          <w:rtl/>
          <w:lang w:bidi="fa-IR"/>
        </w:rPr>
        <w:t>اتاق</w:t>
      </w:r>
      <w:r w:rsidR="00101BC1">
        <w:rPr>
          <w:rtl/>
          <w:lang w:bidi="fa-IR"/>
        </w:rPr>
        <w:t xml:space="preserve"> </w:t>
      </w:r>
      <w:r>
        <w:rPr>
          <w:rtl/>
          <w:lang w:bidi="fa-IR"/>
        </w:rPr>
        <w:t>خاص</w:t>
      </w:r>
      <w:r w:rsidR="00101BC1">
        <w:rPr>
          <w:rtl/>
          <w:lang w:bidi="fa-IR"/>
        </w:rPr>
        <w:t xml:space="preserve"> </w:t>
      </w:r>
      <w:r>
        <w:rPr>
          <w:rtl/>
          <w:lang w:bidi="fa-IR"/>
        </w:rPr>
        <w:t>سلطانى</w:t>
      </w:r>
      <w:r w:rsidR="00101BC1">
        <w:rPr>
          <w:rtl/>
          <w:lang w:bidi="fa-IR"/>
        </w:rPr>
        <w:t xml:space="preserve"> </w:t>
      </w:r>
      <w:r>
        <w:rPr>
          <w:rtl/>
          <w:lang w:bidi="fa-IR"/>
        </w:rPr>
        <w:t>ستمگر،</w:t>
      </w:r>
      <w:r w:rsidR="00101BC1">
        <w:rPr>
          <w:rtl/>
          <w:lang w:bidi="fa-IR"/>
        </w:rPr>
        <w:t xml:space="preserve"> </w:t>
      </w:r>
      <w:r>
        <w:rPr>
          <w:rtl/>
          <w:lang w:bidi="fa-IR"/>
        </w:rPr>
        <w:t>به</w:t>
      </w:r>
      <w:r w:rsidR="00101BC1">
        <w:rPr>
          <w:rtl/>
          <w:lang w:bidi="fa-IR"/>
        </w:rPr>
        <w:t xml:space="preserve"> </w:t>
      </w:r>
      <w:r>
        <w:rPr>
          <w:rtl/>
          <w:lang w:bidi="fa-IR"/>
        </w:rPr>
        <w:t>يادگار</w:t>
      </w:r>
      <w:r w:rsidR="00101BC1">
        <w:rPr>
          <w:rtl/>
          <w:lang w:bidi="fa-IR"/>
        </w:rPr>
        <w:t xml:space="preserve"> </w:t>
      </w:r>
      <w:r>
        <w:rPr>
          <w:rtl/>
          <w:lang w:bidi="fa-IR"/>
        </w:rPr>
        <w:t>بمانند،</w:t>
      </w:r>
      <w:r w:rsidR="00101BC1">
        <w:rPr>
          <w:rtl/>
          <w:lang w:bidi="fa-IR"/>
        </w:rPr>
        <w:t xml:space="preserve"> </w:t>
      </w:r>
      <w:r>
        <w:rPr>
          <w:rtl/>
          <w:lang w:bidi="fa-IR"/>
        </w:rPr>
        <w:t>و</w:t>
      </w:r>
      <w:r w:rsidR="00101BC1">
        <w:rPr>
          <w:rtl/>
          <w:lang w:bidi="fa-IR"/>
        </w:rPr>
        <w:t xml:space="preserve"> </w:t>
      </w:r>
      <w:r>
        <w:rPr>
          <w:rtl/>
          <w:lang w:bidi="fa-IR"/>
        </w:rPr>
        <w:t>دليلى</w:t>
      </w:r>
      <w:r w:rsidR="00101BC1">
        <w:rPr>
          <w:rtl/>
          <w:lang w:bidi="fa-IR"/>
        </w:rPr>
        <w:t xml:space="preserve"> </w:t>
      </w:r>
      <w:r>
        <w:rPr>
          <w:rtl/>
          <w:lang w:bidi="fa-IR"/>
        </w:rPr>
        <w:t>روشن</w:t>
      </w:r>
      <w:r w:rsidR="00101BC1">
        <w:rPr>
          <w:rtl/>
          <w:lang w:bidi="fa-IR"/>
        </w:rPr>
        <w:t xml:space="preserve"> </w:t>
      </w:r>
      <w:r>
        <w:rPr>
          <w:rtl/>
          <w:lang w:bidi="fa-IR"/>
        </w:rPr>
        <w:t>بر</w:t>
      </w:r>
      <w:r w:rsidR="00101BC1">
        <w:rPr>
          <w:rtl/>
          <w:lang w:bidi="fa-IR"/>
        </w:rPr>
        <w:t xml:space="preserve"> </w:t>
      </w:r>
      <w:r>
        <w:rPr>
          <w:rtl/>
          <w:lang w:bidi="fa-IR"/>
        </w:rPr>
        <w:t>جنايات</w:t>
      </w:r>
      <w:r w:rsidR="00101BC1">
        <w:rPr>
          <w:rtl/>
          <w:lang w:bidi="fa-IR"/>
        </w:rPr>
        <w:t xml:space="preserve"> </w:t>
      </w:r>
      <w:r>
        <w:rPr>
          <w:rtl/>
          <w:lang w:bidi="fa-IR"/>
        </w:rPr>
        <w:t>آنان</w:t>
      </w:r>
      <w:r w:rsidR="00101BC1">
        <w:rPr>
          <w:rtl/>
          <w:lang w:bidi="fa-IR"/>
        </w:rPr>
        <w:t xml:space="preserve"> </w:t>
      </w:r>
      <w:r>
        <w:rPr>
          <w:rtl/>
          <w:lang w:bidi="fa-IR"/>
        </w:rPr>
        <w:t>باشند</w:t>
      </w:r>
      <w:r w:rsidR="00101BC1">
        <w:rPr>
          <w:rtl/>
          <w:lang w:bidi="fa-IR"/>
        </w:rPr>
        <w:t xml:space="preserve">. </w:t>
      </w:r>
    </w:p>
    <w:p w:rsidR="00D34FF8" w:rsidRDefault="00D34FF8" w:rsidP="00D34FF8">
      <w:pPr>
        <w:pStyle w:val="libNormal"/>
        <w:rPr>
          <w:rFonts w:hint="cs"/>
          <w:rtl/>
          <w:lang w:bidi="fa-IR"/>
        </w:rPr>
      </w:pPr>
      <w:r>
        <w:rPr>
          <w:rtl/>
          <w:lang w:bidi="fa-IR"/>
        </w:rPr>
        <w:lastRenderedPageBreak/>
        <w:t>هانى</w:t>
      </w:r>
      <w:r w:rsidR="00101BC1">
        <w:rPr>
          <w:rtl/>
          <w:lang w:bidi="fa-IR"/>
        </w:rPr>
        <w:t xml:space="preserve"> </w:t>
      </w:r>
      <w:r>
        <w:rPr>
          <w:rtl/>
          <w:lang w:bidi="fa-IR"/>
        </w:rPr>
        <w:t>بن</w:t>
      </w:r>
      <w:r w:rsidR="00101BC1">
        <w:rPr>
          <w:rtl/>
          <w:lang w:bidi="fa-IR"/>
        </w:rPr>
        <w:t xml:space="preserve"> </w:t>
      </w:r>
      <w:r>
        <w:rPr>
          <w:rtl/>
          <w:lang w:bidi="fa-IR"/>
        </w:rPr>
        <w:t>عروه</w:t>
      </w:r>
      <w:r w:rsidR="00101BC1">
        <w:rPr>
          <w:rtl/>
          <w:lang w:bidi="fa-IR"/>
        </w:rPr>
        <w:t xml:space="preserve"> </w:t>
      </w:r>
      <w:r>
        <w:rPr>
          <w:rtl/>
          <w:lang w:bidi="fa-IR"/>
        </w:rPr>
        <w:t>از</w:t>
      </w:r>
      <w:r w:rsidR="00101BC1">
        <w:rPr>
          <w:rtl/>
          <w:lang w:bidi="fa-IR"/>
        </w:rPr>
        <w:t xml:space="preserve"> </w:t>
      </w:r>
      <w:r>
        <w:rPr>
          <w:rtl/>
          <w:lang w:bidi="fa-IR"/>
        </w:rPr>
        <w:t>بزرگ</w:t>
      </w:r>
      <w:r w:rsidR="00101BC1">
        <w:rPr>
          <w:rtl/>
          <w:lang w:bidi="fa-IR"/>
        </w:rPr>
        <w:t xml:space="preserve"> </w:t>
      </w:r>
      <w:r>
        <w:rPr>
          <w:rtl/>
          <w:lang w:bidi="fa-IR"/>
        </w:rPr>
        <w:t>مردان</w:t>
      </w:r>
      <w:r w:rsidR="00101BC1">
        <w:rPr>
          <w:rtl/>
          <w:lang w:bidi="fa-IR"/>
        </w:rPr>
        <w:t xml:space="preserve"> </w:t>
      </w:r>
      <w:r>
        <w:rPr>
          <w:rtl/>
          <w:lang w:bidi="fa-IR"/>
        </w:rPr>
        <w:t>استوار</w:t>
      </w:r>
      <w:r w:rsidR="00101BC1">
        <w:rPr>
          <w:rtl/>
          <w:lang w:bidi="fa-IR"/>
        </w:rPr>
        <w:t xml:space="preserve"> </w:t>
      </w:r>
      <w:r>
        <w:rPr>
          <w:rtl/>
          <w:lang w:bidi="fa-IR"/>
        </w:rPr>
        <w:t>بر</w:t>
      </w:r>
      <w:r w:rsidR="00101BC1">
        <w:rPr>
          <w:rtl/>
          <w:lang w:bidi="fa-IR"/>
        </w:rPr>
        <w:t xml:space="preserve"> </w:t>
      </w:r>
      <w:r>
        <w:rPr>
          <w:rtl/>
          <w:lang w:bidi="fa-IR"/>
        </w:rPr>
        <w:t>عقيده</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معروفين</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مؤمنان</w:t>
      </w:r>
      <w:r w:rsidR="00101BC1">
        <w:rPr>
          <w:rtl/>
          <w:lang w:bidi="fa-IR"/>
        </w:rPr>
        <w:t xml:space="preserve"> </w:t>
      </w:r>
      <w:r>
        <w:rPr>
          <w:rtl/>
          <w:lang w:bidi="fa-IR"/>
        </w:rPr>
        <w:t>پايدار</w:t>
      </w:r>
      <w:r w:rsidR="00101BC1">
        <w:rPr>
          <w:rtl/>
          <w:lang w:bidi="fa-IR"/>
        </w:rPr>
        <w:t xml:space="preserve"> </w:t>
      </w:r>
      <w:r>
        <w:rPr>
          <w:rtl/>
          <w:lang w:bidi="fa-IR"/>
        </w:rPr>
        <w:t>و</w:t>
      </w:r>
      <w:r w:rsidR="00101BC1">
        <w:rPr>
          <w:rtl/>
          <w:lang w:bidi="fa-IR"/>
        </w:rPr>
        <w:t xml:space="preserve"> </w:t>
      </w:r>
      <w:r>
        <w:rPr>
          <w:rtl/>
          <w:lang w:bidi="fa-IR"/>
        </w:rPr>
        <w:t>مجاهدان</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على</w:t>
      </w:r>
      <w:r w:rsidR="00101BC1">
        <w:rPr>
          <w:rtl/>
          <w:lang w:bidi="fa-IR"/>
        </w:rPr>
        <w:t xml:space="preserve"> </w:t>
      </w:r>
      <w:r>
        <w:rPr>
          <w:rtl/>
          <w:lang w:bidi="fa-IR"/>
        </w:rPr>
        <w:t>رغم</w:t>
      </w:r>
      <w:r w:rsidR="00101BC1">
        <w:rPr>
          <w:rtl/>
          <w:lang w:bidi="fa-IR"/>
        </w:rPr>
        <w:t xml:space="preserve"> </w:t>
      </w:r>
      <w:r>
        <w:rPr>
          <w:rtl/>
          <w:lang w:bidi="fa-IR"/>
        </w:rPr>
        <w:t>كهنسالى</w:t>
      </w:r>
      <w:r w:rsidR="00101BC1">
        <w:rPr>
          <w:rtl/>
          <w:lang w:bidi="fa-IR"/>
        </w:rPr>
        <w:t xml:space="preserve"> </w:t>
      </w:r>
      <w:r>
        <w:rPr>
          <w:rtl/>
          <w:lang w:bidi="fa-IR"/>
        </w:rPr>
        <w:t>و</w:t>
      </w:r>
      <w:r w:rsidR="00101BC1">
        <w:rPr>
          <w:rtl/>
          <w:lang w:bidi="fa-IR"/>
        </w:rPr>
        <w:t xml:space="preserve"> </w:t>
      </w:r>
      <w:r>
        <w:rPr>
          <w:rtl/>
          <w:lang w:bidi="fa-IR"/>
        </w:rPr>
        <w:t>پيرى</w:t>
      </w:r>
      <w:r w:rsidR="00101BC1">
        <w:rPr>
          <w:rtl/>
          <w:lang w:bidi="fa-IR"/>
        </w:rPr>
        <w:t xml:space="preserve"> </w:t>
      </w:r>
      <w:r>
        <w:rPr>
          <w:rtl/>
          <w:lang w:bidi="fa-IR"/>
        </w:rPr>
        <w:t>بسيار</w:t>
      </w:r>
      <w:r w:rsidR="00101BC1">
        <w:rPr>
          <w:rtl/>
          <w:lang w:bidi="fa-IR"/>
        </w:rPr>
        <w:t xml:space="preserve"> </w:t>
      </w:r>
      <w:r>
        <w:rPr>
          <w:rtl/>
          <w:lang w:bidi="fa-IR"/>
        </w:rPr>
        <w:t>از</w:t>
      </w:r>
      <w:r w:rsidR="00101BC1">
        <w:rPr>
          <w:rtl/>
          <w:lang w:bidi="fa-IR"/>
        </w:rPr>
        <w:t xml:space="preserve"> </w:t>
      </w:r>
      <w:r>
        <w:rPr>
          <w:rtl/>
          <w:lang w:bidi="fa-IR"/>
        </w:rPr>
        <w:t>بذل</w:t>
      </w:r>
      <w:r w:rsidR="00101BC1">
        <w:rPr>
          <w:rtl/>
          <w:lang w:bidi="fa-IR"/>
        </w:rPr>
        <w:t xml:space="preserve"> </w:t>
      </w:r>
      <w:r>
        <w:rPr>
          <w:rtl/>
          <w:lang w:bidi="fa-IR"/>
        </w:rPr>
        <w:t>و</w:t>
      </w:r>
      <w:r w:rsidR="00101BC1">
        <w:rPr>
          <w:rtl/>
          <w:lang w:bidi="fa-IR"/>
        </w:rPr>
        <w:t xml:space="preserve"> </w:t>
      </w:r>
      <w:r>
        <w:rPr>
          <w:rtl/>
          <w:lang w:bidi="fa-IR"/>
        </w:rPr>
        <w:t>بخشش،</w:t>
      </w:r>
      <w:r w:rsidR="00101BC1">
        <w:rPr>
          <w:rtl/>
          <w:lang w:bidi="fa-IR"/>
        </w:rPr>
        <w:t xml:space="preserve"> </w:t>
      </w:r>
      <w:r>
        <w:rPr>
          <w:rtl/>
          <w:lang w:bidi="fa-IR"/>
        </w:rPr>
        <w:t>دريغ</w:t>
      </w:r>
      <w:r w:rsidR="00101BC1">
        <w:rPr>
          <w:rtl/>
          <w:lang w:bidi="fa-IR"/>
        </w:rPr>
        <w:t xml:space="preserve"> </w:t>
      </w:r>
      <w:r>
        <w:rPr>
          <w:rtl/>
          <w:lang w:bidi="fa-IR"/>
        </w:rPr>
        <w:t>نمى</w:t>
      </w:r>
      <w:r w:rsidR="00101BC1">
        <w:rPr>
          <w:rtl/>
          <w:lang w:bidi="fa-IR"/>
        </w:rPr>
        <w:t xml:space="preserve"> </w:t>
      </w:r>
      <w:r>
        <w:rPr>
          <w:rtl/>
          <w:lang w:bidi="fa-IR"/>
        </w:rPr>
        <w:t>ورزيد-</w:t>
      </w:r>
      <w:r w:rsidR="00101BC1">
        <w:rPr>
          <w:rtl/>
          <w:lang w:bidi="fa-IR"/>
        </w:rPr>
        <w:t xml:space="preserve"> </w:t>
      </w:r>
      <w:r>
        <w:rPr>
          <w:rtl/>
          <w:lang w:bidi="fa-IR"/>
        </w:rPr>
        <w:t>رحمه</w:t>
      </w:r>
      <w:r w:rsidR="00101BC1">
        <w:rPr>
          <w:rtl/>
          <w:lang w:bidi="fa-IR"/>
        </w:rPr>
        <w:t xml:space="preserve"> </w:t>
      </w:r>
      <w:r>
        <w:rPr>
          <w:rtl/>
          <w:lang w:bidi="fa-IR"/>
        </w:rPr>
        <w:t>الله</w:t>
      </w:r>
      <w:r w:rsidR="00101BC1">
        <w:rPr>
          <w:rtl/>
          <w:lang w:bidi="fa-IR"/>
        </w:rPr>
        <w:t xml:space="preserve"> </w:t>
      </w:r>
      <w:r>
        <w:rPr>
          <w:rtl/>
          <w:lang w:bidi="fa-IR"/>
        </w:rPr>
        <w:t>عليه</w:t>
      </w:r>
      <w:r w:rsidR="00101BC1">
        <w:rPr>
          <w:rtl/>
          <w:lang w:bidi="fa-IR"/>
        </w:rPr>
        <w:t xml:space="preserve">. </w:t>
      </w:r>
    </w:p>
    <w:p w:rsidR="00B33B8C" w:rsidRDefault="00B33B8C" w:rsidP="00D34FF8">
      <w:pPr>
        <w:pStyle w:val="libNormal"/>
        <w:rPr>
          <w:rtl/>
          <w:lang w:bidi="fa-IR"/>
        </w:rPr>
      </w:pPr>
      <w:r>
        <w:rPr>
          <w:rtl/>
          <w:lang w:bidi="fa-IR"/>
        </w:rPr>
        <w:br w:type="page"/>
      </w:r>
    </w:p>
    <w:p w:rsidR="00D34FF8" w:rsidRDefault="00D34FF8" w:rsidP="00D34FF8">
      <w:pPr>
        <w:pStyle w:val="Heading2"/>
        <w:rPr>
          <w:rtl/>
          <w:lang w:bidi="fa-IR"/>
        </w:rPr>
      </w:pPr>
      <w:bookmarkStart w:id="175" w:name="_Toc395773032"/>
      <w:bookmarkStart w:id="176" w:name="_Toc18237563"/>
      <w:r>
        <w:rPr>
          <w:rtl/>
          <w:lang w:bidi="fa-IR"/>
        </w:rPr>
        <w:t>فصل</w:t>
      </w:r>
      <w:r w:rsidR="00101BC1">
        <w:rPr>
          <w:rtl/>
          <w:lang w:bidi="fa-IR"/>
        </w:rPr>
        <w:t xml:space="preserve"> </w:t>
      </w:r>
      <w:r>
        <w:rPr>
          <w:rtl/>
          <w:lang w:bidi="fa-IR"/>
        </w:rPr>
        <w:t>سوم:</w:t>
      </w:r>
      <w:r w:rsidR="00101BC1">
        <w:rPr>
          <w:rtl/>
          <w:lang w:bidi="fa-IR"/>
        </w:rPr>
        <w:t xml:space="preserve"> </w:t>
      </w:r>
      <w:r>
        <w:rPr>
          <w:rtl/>
          <w:lang w:bidi="fa-IR"/>
        </w:rPr>
        <w:t>ديگر</w:t>
      </w:r>
      <w:r w:rsidR="00101BC1">
        <w:rPr>
          <w:rtl/>
          <w:lang w:bidi="fa-IR"/>
        </w:rPr>
        <w:t xml:space="preserve"> </w:t>
      </w:r>
      <w:r>
        <w:rPr>
          <w:rtl/>
          <w:lang w:bidi="fa-IR"/>
        </w:rPr>
        <w:t>مجاهدان</w:t>
      </w:r>
      <w:r w:rsidR="00101BC1">
        <w:rPr>
          <w:rtl/>
          <w:lang w:bidi="fa-IR"/>
        </w:rPr>
        <w:t xml:space="preserve"> </w:t>
      </w:r>
      <w:r>
        <w:rPr>
          <w:rtl/>
          <w:lang w:bidi="fa-IR"/>
        </w:rPr>
        <w:t>آزاده</w:t>
      </w:r>
      <w:bookmarkEnd w:id="175"/>
      <w:bookmarkEnd w:id="176"/>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در</w:t>
      </w:r>
      <w:r>
        <w:rPr>
          <w:rtl/>
          <w:lang w:bidi="fa-IR"/>
        </w:rPr>
        <w:t xml:space="preserve"> </w:t>
      </w:r>
      <w:r w:rsidR="00D34FF8">
        <w:rPr>
          <w:rtl/>
          <w:lang w:bidi="fa-IR"/>
        </w:rPr>
        <w:t>ميان</w:t>
      </w:r>
      <w:r>
        <w:rPr>
          <w:rtl/>
          <w:lang w:bidi="fa-IR"/>
        </w:rPr>
        <w:t xml:space="preserve"> </w:t>
      </w:r>
      <w:r w:rsidR="00D34FF8">
        <w:rPr>
          <w:rtl/>
          <w:lang w:bidi="fa-IR"/>
        </w:rPr>
        <w:t>آنان</w:t>
      </w:r>
      <w:r>
        <w:rPr>
          <w:rtl/>
          <w:lang w:bidi="fa-IR"/>
        </w:rPr>
        <w:t xml:space="preserve"> </w:t>
      </w:r>
      <w:r w:rsidR="00D34FF8">
        <w:rPr>
          <w:rtl/>
          <w:lang w:bidi="fa-IR"/>
        </w:rPr>
        <w:t>همه</w:t>
      </w:r>
      <w:r>
        <w:rPr>
          <w:rtl/>
          <w:lang w:bidi="fa-IR"/>
        </w:rPr>
        <w:t xml:space="preserve"> </w:t>
      </w:r>
      <w:r w:rsidR="00D34FF8">
        <w:rPr>
          <w:rtl/>
          <w:lang w:bidi="fa-IR"/>
        </w:rPr>
        <w:t>گونه</w:t>
      </w:r>
      <w:r>
        <w:rPr>
          <w:rtl/>
          <w:lang w:bidi="fa-IR"/>
        </w:rPr>
        <w:t xml:space="preserve"> </w:t>
      </w:r>
      <w:r w:rsidR="00D34FF8">
        <w:rPr>
          <w:rtl/>
          <w:lang w:bidi="fa-IR"/>
        </w:rPr>
        <w:t>افراد</w:t>
      </w:r>
      <w:r>
        <w:rPr>
          <w:rtl/>
          <w:lang w:bidi="fa-IR"/>
        </w:rPr>
        <w:t xml:space="preserve"> </w:t>
      </w:r>
      <w:r w:rsidR="00D34FF8">
        <w:rPr>
          <w:rtl/>
          <w:lang w:bidi="fa-IR"/>
        </w:rPr>
        <w:t>يافت</w:t>
      </w:r>
      <w:r>
        <w:rPr>
          <w:rtl/>
          <w:lang w:bidi="fa-IR"/>
        </w:rPr>
        <w:t xml:space="preserve"> </w:t>
      </w:r>
      <w:r w:rsidR="00D34FF8">
        <w:rPr>
          <w:rtl/>
          <w:lang w:bidi="fa-IR"/>
        </w:rPr>
        <w:t>مى</w:t>
      </w:r>
      <w:r>
        <w:rPr>
          <w:rtl/>
          <w:lang w:bidi="fa-IR"/>
        </w:rPr>
        <w:t xml:space="preserve"> </w:t>
      </w:r>
      <w:r w:rsidR="00D34FF8">
        <w:rPr>
          <w:rtl/>
          <w:lang w:bidi="fa-IR"/>
        </w:rPr>
        <w:t>شد؛</w:t>
      </w:r>
      <w:r>
        <w:rPr>
          <w:rtl/>
          <w:lang w:bidi="fa-IR"/>
        </w:rPr>
        <w:t xml:space="preserve"> </w:t>
      </w:r>
      <w:r w:rsidR="00D34FF8">
        <w:rPr>
          <w:rtl/>
          <w:lang w:bidi="fa-IR"/>
        </w:rPr>
        <w:t>از</w:t>
      </w:r>
      <w:r>
        <w:rPr>
          <w:rtl/>
          <w:lang w:bidi="fa-IR"/>
        </w:rPr>
        <w:t xml:space="preserve"> </w:t>
      </w:r>
      <w:r w:rsidR="00D34FF8">
        <w:rPr>
          <w:rtl/>
          <w:lang w:bidi="fa-IR"/>
        </w:rPr>
        <w:t>فرستاده</w:t>
      </w:r>
      <w:r>
        <w:rPr>
          <w:rtl/>
          <w:lang w:bidi="fa-IR"/>
        </w:rPr>
        <w:t xml:space="preserve"> </w:t>
      </w:r>
      <w:r w:rsidR="00D34FF8">
        <w:rPr>
          <w:rtl/>
          <w:lang w:bidi="fa-IR"/>
        </w:rPr>
        <w:t>و</w:t>
      </w:r>
      <w:r>
        <w:rPr>
          <w:rtl/>
          <w:lang w:bidi="fa-IR"/>
        </w:rPr>
        <w:t xml:space="preserve"> </w:t>
      </w:r>
      <w:r w:rsidR="00D34FF8">
        <w:rPr>
          <w:rtl/>
          <w:lang w:bidi="fa-IR"/>
        </w:rPr>
        <w:t>سرباز</w:t>
      </w:r>
      <w:r>
        <w:rPr>
          <w:rtl/>
          <w:lang w:bidi="fa-IR"/>
        </w:rPr>
        <w:t xml:space="preserve"> </w:t>
      </w:r>
      <w:r w:rsidR="00D34FF8">
        <w:rPr>
          <w:rtl/>
          <w:lang w:bidi="fa-IR"/>
        </w:rPr>
        <w:t>و</w:t>
      </w:r>
      <w:r>
        <w:rPr>
          <w:rtl/>
          <w:lang w:bidi="fa-IR"/>
        </w:rPr>
        <w:t xml:space="preserve"> </w:t>
      </w:r>
      <w:r w:rsidR="00D34FF8">
        <w:rPr>
          <w:rtl/>
          <w:lang w:bidi="fa-IR"/>
        </w:rPr>
        <w:t>اءسوار</w:t>
      </w:r>
      <w:r>
        <w:rPr>
          <w:rtl/>
          <w:lang w:bidi="fa-IR"/>
        </w:rPr>
        <w:t xml:space="preserve"> </w:t>
      </w:r>
      <w:r w:rsidR="00D34FF8">
        <w:rPr>
          <w:rtl/>
          <w:lang w:bidi="fa-IR"/>
        </w:rPr>
        <w:t>گرفته</w:t>
      </w:r>
      <w:r>
        <w:rPr>
          <w:rtl/>
          <w:lang w:bidi="fa-IR"/>
        </w:rPr>
        <w:t xml:space="preserve"> </w:t>
      </w:r>
      <w:r w:rsidR="00D34FF8">
        <w:rPr>
          <w:rtl/>
          <w:lang w:bidi="fa-IR"/>
        </w:rPr>
        <w:t>تا</w:t>
      </w:r>
      <w:r>
        <w:rPr>
          <w:rtl/>
          <w:lang w:bidi="fa-IR"/>
        </w:rPr>
        <w:t xml:space="preserve"> </w:t>
      </w:r>
      <w:r w:rsidR="00D34FF8">
        <w:rPr>
          <w:rtl/>
          <w:lang w:bidi="fa-IR"/>
        </w:rPr>
        <w:t>فرمانده،</w:t>
      </w:r>
      <w:r>
        <w:rPr>
          <w:rtl/>
          <w:lang w:bidi="fa-IR"/>
        </w:rPr>
        <w:t xml:space="preserve"> </w:t>
      </w:r>
      <w:r w:rsidR="00D34FF8">
        <w:rPr>
          <w:rtl/>
          <w:lang w:bidi="fa-IR"/>
        </w:rPr>
        <w:t>و</w:t>
      </w:r>
      <w:r>
        <w:rPr>
          <w:rtl/>
          <w:lang w:bidi="fa-IR"/>
        </w:rPr>
        <w:t xml:space="preserve"> </w:t>
      </w:r>
      <w:r w:rsidR="00D34FF8">
        <w:rPr>
          <w:rtl/>
          <w:lang w:bidi="fa-IR"/>
        </w:rPr>
        <w:t>از</w:t>
      </w:r>
      <w:r>
        <w:rPr>
          <w:rtl/>
          <w:lang w:bidi="fa-IR"/>
        </w:rPr>
        <w:t xml:space="preserve"> </w:t>
      </w:r>
      <w:r w:rsidR="00D34FF8">
        <w:rPr>
          <w:rtl/>
          <w:lang w:bidi="fa-IR"/>
        </w:rPr>
        <w:t>افراد</w:t>
      </w:r>
      <w:r>
        <w:rPr>
          <w:rtl/>
          <w:lang w:bidi="fa-IR"/>
        </w:rPr>
        <w:t xml:space="preserve"> </w:t>
      </w:r>
      <w:r w:rsidR="00D34FF8">
        <w:rPr>
          <w:rtl/>
          <w:lang w:bidi="fa-IR"/>
        </w:rPr>
        <w:t>قبيله</w:t>
      </w:r>
      <w:r>
        <w:rPr>
          <w:rtl/>
          <w:lang w:bidi="fa-IR"/>
        </w:rPr>
        <w:t xml:space="preserve"> </w:t>
      </w:r>
      <w:r w:rsidR="00D34FF8">
        <w:rPr>
          <w:rtl/>
          <w:lang w:bidi="fa-IR"/>
        </w:rPr>
        <w:t>جدلى،</w:t>
      </w:r>
      <w:r>
        <w:rPr>
          <w:rtl/>
          <w:lang w:bidi="fa-IR"/>
        </w:rPr>
        <w:t xml:space="preserve"> </w:t>
      </w:r>
      <w:r w:rsidR="00D34FF8">
        <w:rPr>
          <w:rtl/>
          <w:lang w:bidi="fa-IR"/>
        </w:rPr>
        <w:t>ازدى،</w:t>
      </w:r>
      <w:r>
        <w:rPr>
          <w:rtl/>
          <w:lang w:bidi="fa-IR"/>
        </w:rPr>
        <w:t xml:space="preserve"> </w:t>
      </w:r>
      <w:r w:rsidR="00D34FF8">
        <w:rPr>
          <w:rtl/>
          <w:lang w:bidi="fa-IR"/>
        </w:rPr>
        <w:t>همدانى</w:t>
      </w:r>
      <w:r>
        <w:rPr>
          <w:rtl/>
          <w:lang w:bidi="fa-IR"/>
        </w:rPr>
        <w:t xml:space="preserve"> </w:t>
      </w:r>
      <w:r w:rsidR="00D34FF8">
        <w:rPr>
          <w:rtl/>
          <w:lang w:bidi="fa-IR"/>
        </w:rPr>
        <w:t>و</w:t>
      </w:r>
      <w:r>
        <w:rPr>
          <w:rtl/>
          <w:lang w:bidi="fa-IR"/>
        </w:rPr>
        <w:t xml:space="preserve"> </w:t>
      </w:r>
      <w:r w:rsidR="00D34FF8">
        <w:rPr>
          <w:rtl/>
          <w:lang w:bidi="fa-IR"/>
        </w:rPr>
        <w:t>كندى</w:t>
      </w:r>
      <w:r>
        <w:rPr>
          <w:rtl/>
          <w:lang w:bidi="fa-IR"/>
        </w:rPr>
        <w:t xml:space="preserve"> </w:t>
      </w:r>
      <w:r w:rsidR="00D34FF8">
        <w:rPr>
          <w:rtl/>
          <w:lang w:bidi="fa-IR"/>
        </w:rPr>
        <w:t>تا</w:t>
      </w:r>
      <w:r>
        <w:rPr>
          <w:rtl/>
          <w:lang w:bidi="fa-IR"/>
        </w:rPr>
        <w:t xml:space="preserve"> </w:t>
      </w:r>
      <w:r w:rsidR="00D34FF8">
        <w:rPr>
          <w:rtl/>
          <w:lang w:bidi="fa-IR"/>
        </w:rPr>
        <w:t>حميرى</w:t>
      </w:r>
      <w:r>
        <w:rPr>
          <w:rtl/>
          <w:lang w:bidi="fa-IR"/>
        </w:rPr>
        <w:t xml:space="preserve"> </w:t>
      </w:r>
      <w:r w:rsidR="00D34FF8">
        <w:rPr>
          <w:rtl/>
          <w:lang w:bidi="fa-IR"/>
        </w:rPr>
        <w:t>و</w:t>
      </w:r>
      <w:r>
        <w:rPr>
          <w:rtl/>
          <w:lang w:bidi="fa-IR"/>
        </w:rPr>
        <w:t xml:space="preserve"> </w:t>
      </w:r>
      <w:r w:rsidR="00D34FF8">
        <w:rPr>
          <w:rtl/>
          <w:lang w:bidi="fa-IR"/>
        </w:rPr>
        <w:t>صائدى</w:t>
      </w:r>
      <w:r>
        <w:rPr>
          <w:rtl/>
          <w:lang w:bidi="fa-IR"/>
        </w:rPr>
        <w:t xml:space="preserve">. </w:t>
      </w:r>
      <w:r w:rsidR="00D34FF8">
        <w:rPr>
          <w:rtl/>
          <w:lang w:bidi="fa-IR"/>
        </w:rPr>
        <w:t>آنان</w:t>
      </w:r>
      <w:r>
        <w:rPr>
          <w:rtl/>
          <w:lang w:bidi="fa-IR"/>
        </w:rPr>
        <w:t xml:space="preserve"> </w:t>
      </w:r>
      <w:r w:rsidR="00D34FF8">
        <w:rPr>
          <w:rtl/>
          <w:lang w:bidi="fa-IR"/>
        </w:rPr>
        <w:t>از</w:t>
      </w:r>
      <w:r>
        <w:rPr>
          <w:rtl/>
          <w:lang w:bidi="fa-IR"/>
        </w:rPr>
        <w:t xml:space="preserve"> </w:t>
      </w:r>
      <w:r w:rsidR="00D34FF8">
        <w:rPr>
          <w:rtl/>
          <w:lang w:bidi="fa-IR"/>
        </w:rPr>
        <w:t>نظر</w:t>
      </w:r>
      <w:r>
        <w:rPr>
          <w:rtl/>
          <w:lang w:bidi="fa-IR"/>
        </w:rPr>
        <w:t xml:space="preserve"> </w:t>
      </w:r>
      <w:r w:rsidR="00D34FF8">
        <w:rPr>
          <w:rtl/>
          <w:lang w:bidi="fa-IR"/>
        </w:rPr>
        <w:t>سنى</w:t>
      </w:r>
      <w:r>
        <w:rPr>
          <w:rtl/>
          <w:lang w:bidi="fa-IR"/>
        </w:rPr>
        <w:t xml:space="preserve"> </w:t>
      </w:r>
      <w:r w:rsidR="00D34FF8">
        <w:rPr>
          <w:rtl/>
          <w:lang w:bidi="fa-IR"/>
        </w:rPr>
        <w:t>و</w:t>
      </w:r>
      <w:r>
        <w:rPr>
          <w:rtl/>
          <w:lang w:bidi="fa-IR"/>
        </w:rPr>
        <w:t xml:space="preserve"> </w:t>
      </w:r>
      <w:r w:rsidR="00D34FF8">
        <w:rPr>
          <w:rtl/>
          <w:lang w:bidi="fa-IR"/>
        </w:rPr>
        <w:t>سلسله</w:t>
      </w:r>
      <w:r>
        <w:rPr>
          <w:rtl/>
          <w:lang w:bidi="fa-IR"/>
        </w:rPr>
        <w:t xml:space="preserve"> </w:t>
      </w:r>
      <w:r w:rsidR="00D34FF8">
        <w:rPr>
          <w:rtl/>
          <w:lang w:bidi="fa-IR"/>
        </w:rPr>
        <w:t>مراتب</w:t>
      </w:r>
      <w:r>
        <w:rPr>
          <w:rtl/>
          <w:lang w:bidi="fa-IR"/>
        </w:rPr>
        <w:t xml:space="preserve"> </w:t>
      </w:r>
      <w:r w:rsidR="00D34FF8">
        <w:rPr>
          <w:rtl/>
          <w:lang w:bidi="fa-IR"/>
        </w:rPr>
        <w:t>اجتماعى</w:t>
      </w:r>
      <w:r>
        <w:rPr>
          <w:rtl/>
          <w:lang w:bidi="fa-IR"/>
        </w:rPr>
        <w:t xml:space="preserve"> </w:t>
      </w:r>
      <w:r w:rsidR="00D34FF8">
        <w:rPr>
          <w:rtl/>
          <w:lang w:bidi="fa-IR"/>
        </w:rPr>
        <w:t>و</w:t>
      </w:r>
      <w:r>
        <w:rPr>
          <w:rtl/>
          <w:lang w:bidi="fa-IR"/>
        </w:rPr>
        <w:t xml:space="preserve"> </w:t>
      </w:r>
      <w:r w:rsidR="00D34FF8">
        <w:rPr>
          <w:rtl/>
          <w:lang w:bidi="fa-IR"/>
        </w:rPr>
        <w:t>وابستگى</w:t>
      </w:r>
      <w:r>
        <w:rPr>
          <w:rtl/>
          <w:lang w:bidi="fa-IR"/>
        </w:rPr>
        <w:t xml:space="preserve"> </w:t>
      </w:r>
      <w:r w:rsidR="00D34FF8">
        <w:rPr>
          <w:rtl/>
          <w:lang w:bidi="fa-IR"/>
        </w:rPr>
        <w:t>قبيله</w:t>
      </w:r>
      <w:r>
        <w:rPr>
          <w:rtl/>
          <w:lang w:bidi="fa-IR"/>
        </w:rPr>
        <w:t xml:space="preserve"> </w:t>
      </w:r>
      <w:r w:rsidR="00D34FF8">
        <w:rPr>
          <w:rtl/>
          <w:lang w:bidi="fa-IR"/>
        </w:rPr>
        <w:t>اى</w:t>
      </w:r>
      <w:r>
        <w:rPr>
          <w:rtl/>
          <w:lang w:bidi="fa-IR"/>
        </w:rPr>
        <w:t xml:space="preserve"> </w:t>
      </w:r>
      <w:r w:rsidR="00D34FF8">
        <w:rPr>
          <w:rtl/>
          <w:lang w:bidi="fa-IR"/>
        </w:rPr>
        <w:t>با</w:t>
      </w:r>
      <w:r>
        <w:rPr>
          <w:rtl/>
          <w:lang w:bidi="fa-IR"/>
        </w:rPr>
        <w:t xml:space="preserve"> </w:t>
      </w:r>
      <w:r w:rsidR="00D34FF8">
        <w:rPr>
          <w:rtl/>
          <w:lang w:bidi="fa-IR"/>
        </w:rPr>
        <w:t>يكديگر</w:t>
      </w:r>
      <w:r>
        <w:rPr>
          <w:rtl/>
          <w:lang w:bidi="fa-IR"/>
        </w:rPr>
        <w:t xml:space="preserve"> </w:t>
      </w:r>
      <w:r w:rsidR="00D34FF8">
        <w:rPr>
          <w:rtl/>
          <w:lang w:bidi="fa-IR"/>
        </w:rPr>
        <w:t>تفاوت</w:t>
      </w:r>
      <w:r>
        <w:rPr>
          <w:rtl/>
          <w:lang w:bidi="fa-IR"/>
        </w:rPr>
        <w:t xml:space="preserve"> </w:t>
      </w:r>
      <w:r w:rsidR="00D34FF8">
        <w:rPr>
          <w:rtl/>
          <w:lang w:bidi="fa-IR"/>
        </w:rPr>
        <w:t>داشتند،</w:t>
      </w:r>
      <w:r>
        <w:rPr>
          <w:rtl/>
          <w:lang w:bidi="fa-IR"/>
        </w:rPr>
        <w:t xml:space="preserve"> </w:t>
      </w:r>
      <w:r w:rsidR="00D34FF8">
        <w:rPr>
          <w:rtl/>
          <w:lang w:bidi="fa-IR"/>
        </w:rPr>
        <w:t>ليكن</w:t>
      </w:r>
      <w:r>
        <w:rPr>
          <w:rtl/>
          <w:lang w:bidi="fa-IR"/>
        </w:rPr>
        <w:t xml:space="preserve"> </w:t>
      </w:r>
      <w:r w:rsidR="00D34FF8">
        <w:rPr>
          <w:rtl/>
          <w:lang w:bidi="fa-IR"/>
        </w:rPr>
        <w:t>همه</w:t>
      </w:r>
      <w:r>
        <w:rPr>
          <w:rtl/>
          <w:lang w:bidi="fa-IR"/>
        </w:rPr>
        <w:t xml:space="preserve"> </w:t>
      </w:r>
      <w:r w:rsidR="00D34FF8">
        <w:rPr>
          <w:rtl/>
          <w:lang w:bidi="fa-IR"/>
        </w:rPr>
        <w:t>آنان</w:t>
      </w:r>
      <w:r>
        <w:rPr>
          <w:rtl/>
          <w:lang w:bidi="fa-IR"/>
        </w:rPr>
        <w:t xml:space="preserve"> </w:t>
      </w:r>
      <w:r w:rsidR="00D34FF8">
        <w:rPr>
          <w:rtl/>
          <w:lang w:bidi="fa-IR"/>
        </w:rPr>
        <w:t>يك</w:t>
      </w:r>
      <w:r>
        <w:rPr>
          <w:rtl/>
          <w:lang w:bidi="fa-IR"/>
        </w:rPr>
        <w:t xml:space="preserve"> </w:t>
      </w:r>
      <w:r w:rsidR="00D34FF8">
        <w:rPr>
          <w:rtl/>
          <w:lang w:bidi="fa-IR"/>
        </w:rPr>
        <w:t>خدا</w:t>
      </w:r>
      <w:r>
        <w:rPr>
          <w:rtl/>
          <w:lang w:bidi="fa-IR"/>
        </w:rPr>
        <w:t xml:space="preserve"> </w:t>
      </w:r>
      <w:r w:rsidR="00D34FF8">
        <w:rPr>
          <w:rtl/>
          <w:lang w:bidi="fa-IR"/>
        </w:rPr>
        <w:t>رامى</w:t>
      </w:r>
      <w:r>
        <w:rPr>
          <w:rtl/>
          <w:lang w:bidi="fa-IR"/>
        </w:rPr>
        <w:t xml:space="preserve"> </w:t>
      </w:r>
      <w:r w:rsidR="00D34FF8">
        <w:rPr>
          <w:rtl/>
          <w:lang w:bidi="fa-IR"/>
        </w:rPr>
        <w:t>پرستيدند</w:t>
      </w:r>
      <w:r>
        <w:rPr>
          <w:rtl/>
          <w:lang w:bidi="fa-IR"/>
        </w:rPr>
        <w:t xml:space="preserve"> </w:t>
      </w:r>
      <w:r w:rsidR="00D34FF8">
        <w:rPr>
          <w:rtl/>
          <w:lang w:bidi="fa-IR"/>
        </w:rPr>
        <w:t>و</w:t>
      </w:r>
      <w:r>
        <w:rPr>
          <w:rtl/>
          <w:lang w:bidi="fa-IR"/>
        </w:rPr>
        <w:t xml:space="preserve"> </w:t>
      </w:r>
      <w:r w:rsidR="00D34FF8">
        <w:rPr>
          <w:rtl/>
          <w:lang w:bidi="fa-IR"/>
        </w:rPr>
        <w:t>به</w:t>
      </w:r>
      <w:r>
        <w:rPr>
          <w:rtl/>
          <w:lang w:bidi="fa-IR"/>
        </w:rPr>
        <w:t xml:space="preserve"> </w:t>
      </w:r>
      <w:r w:rsidR="00D34FF8">
        <w:rPr>
          <w:rtl/>
          <w:lang w:bidi="fa-IR"/>
        </w:rPr>
        <w:t>يك</w:t>
      </w:r>
      <w:r>
        <w:rPr>
          <w:rtl/>
          <w:lang w:bidi="fa-IR"/>
        </w:rPr>
        <w:t xml:space="preserve"> </w:t>
      </w:r>
      <w:r w:rsidR="00D34FF8">
        <w:rPr>
          <w:rtl/>
          <w:lang w:bidi="fa-IR"/>
        </w:rPr>
        <w:t>آيين</w:t>
      </w:r>
      <w:r>
        <w:rPr>
          <w:rtl/>
          <w:lang w:bidi="fa-IR"/>
        </w:rPr>
        <w:t xml:space="preserve"> </w:t>
      </w:r>
      <w:r w:rsidR="00D34FF8">
        <w:rPr>
          <w:rtl/>
          <w:lang w:bidi="fa-IR"/>
        </w:rPr>
        <w:t>معتقد</w:t>
      </w:r>
      <w:r>
        <w:rPr>
          <w:rtl/>
          <w:lang w:bidi="fa-IR"/>
        </w:rPr>
        <w:t xml:space="preserve"> </w:t>
      </w:r>
      <w:r w:rsidR="00D34FF8">
        <w:rPr>
          <w:rtl/>
          <w:lang w:bidi="fa-IR"/>
        </w:rPr>
        <w:t>بودند</w:t>
      </w:r>
      <w:r>
        <w:rPr>
          <w:rtl/>
          <w:lang w:bidi="fa-IR"/>
        </w:rPr>
        <w:t xml:space="preserve"> </w:t>
      </w:r>
      <w:r w:rsidR="00D34FF8">
        <w:rPr>
          <w:rtl/>
          <w:lang w:bidi="fa-IR"/>
        </w:rPr>
        <w:t>و</w:t>
      </w:r>
      <w:r>
        <w:rPr>
          <w:rtl/>
          <w:lang w:bidi="fa-IR"/>
        </w:rPr>
        <w:t xml:space="preserve"> </w:t>
      </w:r>
      <w:r w:rsidR="00D34FF8">
        <w:rPr>
          <w:rtl/>
          <w:lang w:bidi="fa-IR"/>
        </w:rPr>
        <w:t>در</w:t>
      </w:r>
      <w:r>
        <w:rPr>
          <w:rtl/>
          <w:lang w:bidi="fa-IR"/>
        </w:rPr>
        <w:t xml:space="preserve"> </w:t>
      </w:r>
      <w:r w:rsidR="00D34FF8">
        <w:rPr>
          <w:rtl/>
          <w:lang w:bidi="fa-IR"/>
        </w:rPr>
        <w:t>پى</w:t>
      </w:r>
      <w:r>
        <w:rPr>
          <w:rtl/>
          <w:lang w:bidi="fa-IR"/>
        </w:rPr>
        <w:t xml:space="preserve"> </w:t>
      </w:r>
      <w:r w:rsidR="00D34FF8">
        <w:rPr>
          <w:rtl/>
          <w:lang w:bidi="fa-IR"/>
        </w:rPr>
        <w:t>هدفى</w:t>
      </w:r>
      <w:r>
        <w:rPr>
          <w:rtl/>
          <w:lang w:bidi="fa-IR"/>
        </w:rPr>
        <w:t xml:space="preserve"> </w:t>
      </w:r>
      <w:r w:rsidR="00D34FF8">
        <w:rPr>
          <w:rtl/>
          <w:lang w:bidi="fa-IR"/>
        </w:rPr>
        <w:t>واحد،</w:t>
      </w:r>
      <w:r>
        <w:rPr>
          <w:rtl/>
          <w:lang w:bidi="fa-IR"/>
        </w:rPr>
        <w:t xml:space="preserve"> </w:t>
      </w:r>
      <w:r w:rsidR="00D34FF8">
        <w:rPr>
          <w:rtl/>
          <w:lang w:bidi="fa-IR"/>
        </w:rPr>
        <w:t>راه</w:t>
      </w:r>
      <w:r>
        <w:rPr>
          <w:rtl/>
          <w:lang w:bidi="fa-IR"/>
        </w:rPr>
        <w:t xml:space="preserve"> </w:t>
      </w:r>
      <w:r w:rsidR="00D34FF8">
        <w:rPr>
          <w:rtl/>
          <w:lang w:bidi="fa-IR"/>
        </w:rPr>
        <w:t>مى</w:t>
      </w:r>
      <w:r>
        <w:rPr>
          <w:rtl/>
          <w:lang w:bidi="fa-IR"/>
        </w:rPr>
        <w:t xml:space="preserve"> </w:t>
      </w:r>
      <w:r w:rsidR="00D34FF8">
        <w:rPr>
          <w:rtl/>
          <w:lang w:bidi="fa-IR"/>
        </w:rPr>
        <w:t>سپردند</w:t>
      </w:r>
      <w:r>
        <w:rPr>
          <w:rtl/>
          <w:lang w:bidi="fa-IR"/>
        </w:rPr>
        <w:t xml:space="preserve">. </w:t>
      </w:r>
      <w:r w:rsidR="00D34FF8">
        <w:rPr>
          <w:rtl/>
          <w:lang w:bidi="fa-IR"/>
        </w:rPr>
        <w:t>آنان</w:t>
      </w:r>
      <w:r>
        <w:rPr>
          <w:rtl/>
          <w:lang w:bidi="fa-IR"/>
        </w:rPr>
        <w:t xml:space="preserve"> </w:t>
      </w:r>
      <w:r w:rsidR="00D34FF8">
        <w:rPr>
          <w:rtl/>
          <w:lang w:bidi="fa-IR"/>
        </w:rPr>
        <w:t>مردانى</w:t>
      </w:r>
      <w:r>
        <w:rPr>
          <w:rtl/>
          <w:lang w:bidi="fa-IR"/>
        </w:rPr>
        <w:t xml:space="preserve"> </w:t>
      </w:r>
      <w:r w:rsidR="00D34FF8">
        <w:rPr>
          <w:rtl/>
          <w:lang w:bidi="fa-IR"/>
        </w:rPr>
        <w:t>بودند</w:t>
      </w:r>
      <w:r>
        <w:rPr>
          <w:rtl/>
          <w:lang w:bidi="fa-IR"/>
        </w:rPr>
        <w:t xml:space="preserve"> </w:t>
      </w:r>
      <w:r w:rsidR="00D34FF8">
        <w:rPr>
          <w:rtl/>
          <w:lang w:bidi="fa-IR"/>
        </w:rPr>
        <w:t>كه</w:t>
      </w:r>
      <w:r>
        <w:rPr>
          <w:rtl/>
          <w:lang w:bidi="fa-IR"/>
        </w:rPr>
        <w:t xml:space="preserve"> </w:t>
      </w:r>
      <w:r w:rsidR="00D34FF8">
        <w:rPr>
          <w:rtl/>
          <w:lang w:bidi="fa-IR"/>
        </w:rPr>
        <w:t>به</w:t>
      </w:r>
      <w:r>
        <w:rPr>
          <w:rtl/>
          <w:lang w:bidi="fa-IR"/>
        </w:rPr>
        <w:t xml:space="preserve"> </w:t>
      </w:r>
      <w:r w:rsidR="00D34FF8">
        <w:rPr>
          <w:rtl/>
          <w:lang w:bidi="fa-IR"/>
        </w:rPr>
        <w:t>عهد</w:t>
      </w:r>
      <w:r>
        <w:rPr>
          <w:rtl/>
          <w:lang w:bidi="fa-IR"/>
        </w:rPr>
        <w:t xml:space="preserve"> </w:t>
      </w:r>
      <w:r w:rsidR="00D34FF8">
        <w:rPr>
          <w:rtl/>
          <w:lang w:bidi="fa-IR"/>
        </w:rPr>
        <w:t>خويش</w:t>
      </w:r>
      <w:r>
        <w:rPr>
          <w:rtl/>
          <w:lang w:bidi="fa-IR"/>
        </w:rPr>
        <w:t xml:space="preserve"> </w:t>
      </w:r>
      <w:r w:rsidR="00D34FF8">
        <w:rPr>
          <w:rtl/>
          <w:lang w:bidi="fa-IR"/>
        </w:rPr>
        <w:t>با</w:t>
      </w:r>
      <w:r>
        <w:rPr>
          <w:rtl/>
          <w:lang w:bidi="fa-IR"/>
        </w:rPr>
        <w:t xml:space="preserve"> </w:t>
      </w:r>
      <w:r w:rsidR="00D34FF8">
        <w:rPr>
          <w:rtl/>
          <w:lang w:bidi="fa-IR"/>
        </w:rPr>
        <w:t>خدايشان</w:t>
      </w:r>
      <w:r>
        <w:rPr>
          <w:rtl/>
          <w:lang w:bidi="fa-IR"/>
        </w:rPr>
        <w:t xml:space="preserve"> </w:t>
      </w:r>
      <w:r w:rsidR="00D34FF8">
        <w:rPr>
          <w:rtl/>
          <w:lang w:bidi="fa-IR"/>
        </w:rPr>
        <w:t>وفا</w:t>
      </w:r>
      <w:r>
        <w:rPr>
          <w:rtl/>
          <w:lang w:bidi="fa-IR"/>
        </w:rPr>
        <w:t xml:space="preserve"> </w:t>
      </w:r>
      <w:r w:rsidR="00D34FF8">
        <w:rPr>
          <w:rtl/>
          <w:lang w:bidi="fa-IR"/>
        </w:rPr>
        <w:t>كردند</w:t>
      </w:r>
      <w:r>
        <w:rPr>
          <w:rtl/>
          <w:lang w:bidi="fa-IR"/>
        </w:rPr>
        <w:t xml:space="preserve">. </w:t>
      </w:r>
    </w:p>
    <w:p w:rsidR="00D34FF8" w:rsidRDefault="00D34FF8" w:rsidP="00D34FF8">
      <w:pPr>
        <w:pStyle w:val="Heading3"/>
        <w:rPr>
          <w:rtl/>
          <w:lang w:bidi="fa-IR"/>
        </w:rPr>
      </w:pPr>
      <w:bookmarkStart w:id="177" w:name="_Toc395773033"/>
      <w:bookmarkStart w:id="178" w:name="_Toc18237564"/>
      <w:r>
        <w:rPr>
          <w:rtl/>
          <w:lang w:bidi="fa-IR"/>
        </w:rPr>
        <w:t>بازداشت</w:t>
      </w:r>
      <w:r w:rsidR="00B33B8C">
        <w:rPr>
          <w:rFonts w:hint="cs"/>
          <w:rtl/>
          <w:lang w:bidi="fa-IR"/>
        </w:rPr>
        <w:t xml:space="preserve"> </w:t>
      </w:r>
      <w:r>
        <w:rPr>
          <w:rtl/>
          <w:lang w:bidi="fa-IR"/>
        </w:rPr>
        <w:t>هاى</w:t>
      </w:r>
      <w:r w:rsidR="00101BC1">
        <w:rPr>
          <w:rtl/>
          <w:lang w:bidi="fa-IR"/>
        </w:rPr>
        <w:t xml:space="preserve"> </w:t>
      </w:r>
      <w:r>
        <w:rPr>
          <w:rtl/>
          <w:lang w:bidi="fa-IR"/>
        </w:rPr>
        <w:t>گسترده</w:t>
      </w:r>
      <w:bookmarkEnd w:id="177"/>
      <w:bookmarkEnd w:id="178"/>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درست</w:t>
      </w:r>
      <w:r>
        <w:rPr>
          <w:rtl/>
          <w:lang w:bidi="fa-IR"/>
        </w:rPr>
        <w:t xml:space="preserve"> </w:t>
      </w:r>
      <w:r w:rsidR="00D34FF8">
        <w:rPr>
          <w:rtl/>
          <w:lang w:bidi="fa-IR"/>
        </w:rPr>
        <w:t>از</w:t>
      </w:r>
      <w:r>
        <w:rPr>
          <w:rtl/>
          <w:lang w:bidi="fa-IR"/>
        </w:rPr>
        <w:t xml:space="preserve"> </w:t>
      </w:r>
      <w:r w:rsidR="00D34FF8">
        <w:rPr>
          <w:rtl/>
          <w:lang w:bidi="fa-IR"/>
        </w:rPr>
        <w:t>هنگامى</w:t>
      </w:r>
      <w:r>
        <w:rPr>
          <w:rtl/>
          <w:lang w:bidi="fa-IR"/>
        </w:rPr>
        <w:t xml:space="preserve"> </w:t>
      </w:r>
      <w:r w:rsidR="00D34FF8">
        <w:rPr>
          <w:rtl/>
          <w:lang w:bidi="fa-IR"/>
        </w:rPr>
        <w:t>كه</w:t>
      </w:r>
      <w:r>
        <w:rPr>
          <w:rtl/>
          <w:lang w:bidi="fa-IR"/>
        </w:rPr>
        <w:t xml:space="preserve"> </w:t>
      </w:r>
      <w:r w:rsidR="00D34FF8">
        <w:rPr>
          <w:rtl/>
          <w:lang w:bidi="fa-IR"/>
        </w:rPr>
        <w:t>عقب</w:t>
      </w:r>
      <w:r>
        <w:rPr>
          <w:rtl/>
          <w:lang w:bidi="fa-IR"/>
        </w:rPr>
        <w:t xml:space="preserve"> </w:t>
      </w:r>
      <w:r w:rsidR="00D34FF8">
        <w:rPr>
          <w:rtl/>
          <w:lang w:bidi="fa-IR"/>
        </w:rPr>
        <w:t>نشينى</w:t>
      </w:r>
      <w:r>
        <w:rPr>
          <w:rtl/>
          <w:lang w:bidi="fa-IR"/>
        </w:rPr>
        <w:t xml:space="preserve"> </w:t>
      </w:r>
      <w:r w:rsidR="00D34FF8">
        <w:rPr>
          <w:rtl/>
          <w:lang w:bidi="fa-IR"/>
        </w:rPr>
        <w:t>از</w:t>
      </w:r>
      <w:r>
        <w:rPr>
          <w:rtl/>
          <w:lang w:bidi="fa-IR"/>
        </w:rPr>
        <w:t xml:space="preserve"> </w:t>
      </w:r>
      <w:r w:rsidR="00D34FF8">
        <w:rPr>
          <w:rtl/>
          <w:lang w:bidi="fa-IR"/>
        </w:rPr>
        <w:t>گرداگرد</w:t>
      </w:r>
      <w:r>
        <w:rPr>
          <w:rtl/>
          <w:lang w:bidi="fa-IR"/>
        </w:rPr>
        <w:t xml:space="preserve"> </w:t>
      </w:r>
      <w:r w:rsidR="00D34FF8">
        <w:rPr>
          <w:rtl/>
          <w:lang w:bidi="fa-IR"/>
        </w:rPr>
        <w:t>قصر</w:t>
      </w:r>
      <w:r>
        <w:rPr>
          <w:rtl/>
          <w:lang w:bidi="fa-IR"/>
        </w:rPr>
        <w:t xml:space="preserve"> </w:t>
      </w:r>
      <w:r w:rsidR="00D34FF8">
        <w:rPr>
          <w:rtl/>
          <w:lang w:bidi="fa-IR"/>
        </w:rPr>
        <w:t>شروع</w:t>
      </w:r>
      <w:r>
        <w:rPr>
          <w:rtl/>
          <w:lang w:bidi="fa-IR"/>
        </w:rPr>
        <w:t xml:space="preserve"> </w:t>
      </w:r>
      <w:r w:rsidR="00D34FF8">
        <w:rPr>
          <w:rtl/>
          <w:lang w:bidi="fa-IR"/>
        </w:rPr>
        <w:t>شد</w:t>
      </w:r>
      <w:r>
        <w:rPr>
          <w:rtl/>
          <w:lang w:bidi="fa-IR"/>
        </w:rPr>
        <w:t xml:space="preserve"> </w:t>
      </w:r>
      <w:r w:rsidR="00D34FF8">
        <w:rPr>
          <w:rtl/>
          <w:lang w:bidi="fa-IR"/>
        </w:rPr>
        <w:t>و</w:t>
      </w:r>
      <w:r>
        <w:rPr>
          <w:rtl/>
          <w:lang w:bidi="fa-IR"/>
        </w:rPr>
        <w:t xml:space="preserve"> </w:t>
      </w:r>
      <w:r w:rsidR="00D34FF8">
        <w:rPr>
          <w:rtl/>
          <w:lang w:bidi="fa-IR"/>
        </w:rPr>
        <w:t>حلقه</w:t>
      </w:r>
      <w:r>
        <w:rPr>
          <w:rtl/>
          <w:lang w:bidi="fa-IR"/>
        </w:rPr>
        <w:t xml:space="preserve"> </w:t>
      </w:r>
      <w:r w:rsidR="00D34FF8">
        <w:rPr>
          <w:rtl/>
          <w:lang w:bidi="fa-IR"/>
        </w:rPr>
        <w:t>محاصره</w:t>
      </w:r>
      <w:r>
        <w:rPr>
          <w:rtl/>
          <w:lang w:bidi="fa-IR"/>
        </w:rPr>
        <w:t xml:space="preserve"> </w:t>
      </w:r>
      <w:r w:rsidR="00D34FF8">
        <w:rPr>
          <w:rtl/>
          <w:lang w:bidi="fa-IR"/>
        </w:rPr>
        <w:t>سست</w:t>
      </w:r>
      <w:r>
        <w:rPr>
          <w:rtl/>
          <w:lang w:bidi="fa-IR"/>
        </w:rPr>
        <w:t xml:space="preserve"> </w:t>
      </w:r>
      <w:r w:rsidR="00D34FF8">
        <w:rPr>
          <w:rtl/>
          <w:lang w:bidi="fa-IR"/>
        </w:rPr>
        <w:t>گست،</w:t>
      </w:r>
      <w:r>
        <w:rPr>
          <w:rtl/>
          <w:lang w:bidi="fa-IR"/>
        </w:rPr>
        <w:t xml:space="preserve"> </w:t>
      </w:r>
      <w:r w:rsidR="00D34FF8">
        <w:rPr>
          <w:rtl/>
          <w:lang w:bidi="fa-IR"/>
        </w:rPr>
        <w:t>و</w:t>
      </w:r>
      <w:r>
        <w:rPr>
          <w:rtl/>
          <w:lang w:bidi="fa-IR"/>
        </w:rPr>
        <w:t xml:space="preserve"> </w:t>
      </w:r>
      <w:r w:rsidR="00D34FF8">
        <w:rPr>
          <w:rtl/>
          <w:lang w:bidi="fa-IR"/>
        </w:rPr>
        <w:t>قبل</w:t>
      </w:r>
      <w:r>
        <w:rPr>
          <w:rtl/>
          <w:lang w:bidi="fa-IR"/>
        </w:rPr>
        <w:t xml:space="preserve"> </w:t>
      </w:r>
      <w:r w:rsidR="00D34FF8">
        <w:rPr>
          <w:rtl/>
          <w:lang w:bidi="fa-IR"/>
        </w:rPr>
        <w:t>از</w:t>
      </w:r>
      <w:r>
        <w:rPr>
          <w:rtl/>
          <w:lang w:bidi="fa-IR"/>
        </w:rPr>
        <w:t xml:space="preserve"> </w:t>
      </w:r>
      <w:r w:rsidR="00D34FF8">
        <w:rPr>
          <w:rtl/>
          <w:lang w:bidi="fa-IR"/>
        </w:rPr>
        <w:t>شهادت</w:t>
      </w:r>
      <w:r>
        <w:rPr>
          <w:rtl/>
          <w:lang w:bidi="fa-IR"/>
        </w:rPr>
        <w:t xml:space="preserve"> </w:t>
      </w:r>
      <w:r w:rsidR="00D34FF8">
        <w:rPr>
          <w:rtl/>
          <w:lang w:bidi="fa-IR"/>
        </w:rPr>
        <w:t>سفير</w:t>
      </w:r>
      <w:r>
        <w:rPr>
          <w:rtl/>
          <w:lang w:bidi="fa-IR"/>
        </w:rPr>
        <w:t xml:space="preserve"> </w:t>
      </w:r>
      <w:r w:rsidR="00D34FF8">
        <w:rPr>
          <w:rtl/>
          <w:lang w:bidi="fa-IR"/>
        </w:rPr>
        <w:t>حسينى،</w:t>
      </w:r>
      <w:r>
        <w:rPr>
          <w:rtl/>
          <w:lang w:bidi="fa-IR"/>
        </w:rPr>
        <w:t xml:space="preserve"> </w:t>
      </w:r>
      <w:r w:rsidR="00B33B8C">
        <w:rPr>
          <w:rtl/>
          <w:lang w:bidi="fa-IR"/>
        </w:rPr>
        <w:t>مأموران</w:t>
      </w:r>
      <w:r>
        <w:rPr>
          <w:rtl/>
          <w:lang w:bidi="fa-IR"/>
        </w:rPr>
        <w:t xml:space="preserve"> </w:t>
      </w:r>
      <w:r w:rsidR="00D34FF8">
        <w:rPr>
          <w:rtl/>
          <w:lang w:bidi="fa-IR"/>
        </w:rPr>
        <w:t>حكومتى،</w:t>
      </w:r>
      <w:r>
        <w:rPr>
          <w:rtl/>
          <w:lang w:bidi="fa-IR"/>
        </w:rPr>
        <w:t xml:space="preserve"> </w:t>
      </w:r>
      <w:r w:rsidR="00D34FF8">
        <w:rPr>
          <w:rtl/>
          <w:lang w:bidi="fa-IR"/>
        </w:rPr>
        <w:t>شرطه،</w:t>
      </w:r>
      <w:r>
        <w:rPr>
          <w:rtl/>
          <w:lang w:bidi="fa-IR"/>
        </w:rPr>
        <w:t xml:space="preserve"> </w:t>
      </w:r>
      <w:r w:rsidR="00D34FF8">
        <w:rPr>
          <w:rtl/>
          <w:lang w:bidi="fa-IR"/>
        </w:rPr>
        <w:t>عريفان</w:t>
      </w:r>
      <w:r>
        <w:rPr>
          <w:rtl/>
          <w:lang w:bidi="fa-IR"/>
        </w:rPr>
        <w:t xml:space="preserve"> </w:t>
      </w:r>
      <w:r w:rsidR="00D34FF8">
        <w:rPr>
          <w:rtl/>
          <w:lang w:bidi="fa-IR"/>
        </w:rPr>
        <w:t>و</w:t>
      </w:r>
      <w:r>
        <w:rPr>
          <w:rtl/>
          <w:lang w:bidi="fa-IR"/>
        </w:rPr>
        <w:t xml:space="preserve"> </w:t>
      </w:r>
      <w:r w:rsidR="00D34FF8">
        <w:rPr>
          <w:rtl/>
          <w:lang w:bidi="fa-IR"/>
        </w:rPr>
        <w:t>فرصت</w:t>
      </w:r>
      <w:r>
        <w:rPr>
          <w:rtl/>
          <w:lang w:bidi="fa-IR"/>
        </w:rPr>
        <w:t xml:space="preserve"> </w:t>
      </w:r>
      <w:r w:rsidR="00D34FF8">
        <w:rPr>
          <w:rtl/>
          <w:lang w:bidi="fa-IR"/>
        </w:rPr>
        <w:t>طلبان،</w:t>
      </w:r>
      <w:r>
        <w:rPr>
          <w:rtl/>
          <w:lang w:bidi="fa-IR"/>
        </w:rPr>
        <w:t xml:space="preserve"> </w:t>
      </w:r>
      <w:r w:rsidR="00D34FF8">
        <w:rPr>
          <w:rtl/>
          <w:lang w:bidi="fa-IR"/>
        </w:rPr>
        <w:t>تعداد</w:t>
      </w:r>
      <w:r>
        <w:rPr>
          <w:rtl/>
          <w:lang w:bidi="fa-IR"/>
        </w:rPr>
        <w:t xml:space="preserve"> </w:t>
      </w:r>
      <w:r w:rsidR="00D34FF8">
        <w:rPr>
          <w:rtl/>
          <w:lang w:bidi="fa-IR"/>
        </w:rPr>
        <w:t>زيادى</w:t>
      </w:r>
      <w:r>
        <w:rPr>
          <w:rtl/>
          <w:lang w:bidi="fa-IR"/>
        </w:rPr>
        <w:t xml:space="preserve"> </w:t>
      </w:r>
      <w:r w:rsidR="00D34FF8">
        <w:rPr>
          <w:rtl/>
          <w:lang w:bidi="fa-IR"/>
        </w:rPr>
        <w:t>از</w:t>
      </w:r>
      <w:r>
        <w:rPr>
          <w:rtl/>
          <w:lang w:bidi="fa-IR"/>
        </w:rPr>
        <w:t xml:space="preserve"> </w:t>
      </w:r>
      <w:r w:rsidR="00D34FF8">
        <w:rPr>
          <w:rtl/>
          <w:lang w:bidi="fa-IR"/>
        </w:rPr>
        <w:t>هواداران</w:t>
      </w:r>
      <w:r>
        <w:rPr>
          <w:rtl/>
          <w:lang w:bidi="fa-IR"/>
        </w:rPr>
        <w:t xml:space="preserve"> </w:t>
      </w:r>
      <w:r w:rsidR="00D34FF8">
        <w:rPr>
          <w:rtl/>
          <w:lang w:bidi="fa-IR"/>
        </w:rPr>
        <w:t>و</w:t>
      </w:r>
      <w:r>
        <w:rPr>
          <w:rtl/>
          <w:lang w:bidi="fa-IR"/>
        </w:rPr>
        <w:t xml:space="preserve"> </w:t>
      </w:r>
      <w:r w:rsidR="00D34FF8">
        <w:rPr>
          <w:rtl/>
          <w:lang w:bidi="fa-IR"/>
        </w:rPr>
        <w:t>همگامان</w:t>
      </w:r>
      <w:r>
        <w:rPr>
          <w:rtl/>
          <w:lang w:bidi="fa-IR"/>
        </w:rPr>
        <w:t xml:space="preserve"> </w:t>
      </w:r>
      <w:r w:rsidR="00D34FF8">
        <w:rPr>
          <w:rtl/>
          <w:lang w:bidi="fa-IR"/>
        </w:rPr>
        <w:t>نهضت</w:t>
      </w:r>
      <w:r>
        <w:rPr>
          <w:rtl/>
          <w:lang w:bidi="fa-IR"/>
        </w:rPr>
        <w:t xml:space="preserve"> </w:t>
      </w:r>
      <w:r w:rsidR="00D34FF8">
        <w:rPr>
          <w:rtl/>
          <w:lang w:bidi="fa-IR"/>
        </w:rPr>
        <w:t>را</w:t>
      </w:r>
      <w:r>
        <w:rPr>
          <w:rtl/>
          <w:lang w:bidi="fa-IR"/>
        </w:rPr>
        <w:t xml:space="preserve"> </w:t>
      </w:r>
      <w:r w:rsidR="00D34FF8">
        <w:rPr>
          <w:rtl/>
          <w:lang w:bidi="fa-IR"/>
        </w:rPr>
        <w:t>بازداشت</w:t>
      </w:r>
      <w:r>
        <w:rPr>
          <w:rtl/>
          <w:lang w:bidi="fa-IR"/>
        </w:rPr>
        <w:t xml:space="preserve"> </w:t>
      </w:r>
      <w:r w:rsidR="00D34FF8">
        <w:rPr>
          <w:rtl/>
          <w:lang w:bidi="fa-IR"/>
        </w:rPr>
        <w:t>كردند</w:t>
      </w:r>
      <w:r>
        <w:rPr>
          <w:rtl/>
          <w:lang w:bidi="fa-IR"/>
        </w:rPr>
        <w:t xml:space="preserve">. </w:t>
      </w:r>
    </w:p>
    <w:p w:rsidR="00D34FF8" w:rsidRDefault="00D34FF8" w:rsidP="00D34FF8">
      <w:pPr>
        <w:pStyle w:val="libNormal"/>
        <w:rPr>
          <w:rtl/>
          <w:lang w:bidi="fa-IR"/>
        </w:rPr>
      </w:pPr>
      <w:r>
        <w:rPr>
          <w:rtl/>
          <w:lang w:bidi="fa-IR"/>
        </w:rPr>
        <w:t>گسترده</w:t>
      </w:r>
      <w:r w:rsidR="00101BC1">
        <w:rPr>
          <w:rtl/>
          <w:lang w:bidi="fa-IR"/>
        </w:rPr>
        <w:t xml:space="preserve"> </w:t>
      </w:r>
      <w:r>
        <w:rPr>
          <w:rtl/>
          <w:lang w:bidi="fa-IR"/>
        </w:rPr>
        <w:t>ترين</w:t>
      </w:r>
      <w:r w:rsidR="00101BC1">
        <w:rPr>
          <w:rtl/>
          <w:lang w:bidi="fa-IR"/>
        </w:rPr>
        <w:t xml:space="preserve"> </w:t>
      </w:r>
      <w:r>
        <w:rPr>
          <w:rtl/>
          <w:lang w:bidi="fa-IR"/>
        </w:rPr>
        <w:t>عمليات</w:t>
      </w:r>
      <w:r w:rsidR="00101BC1">
        <w:rPr>
          <w:rtl/>
          <w:lang w:bidi="fa-IR"/>
        </w:rPr>
        <w:t xml:space="preserve"> </w:t>
      </w:r>
      <w:r>
        <w:rPr>
          <w:rtl/>
          <w:lang w:bidi="fa-IR"/>
        </w:rPr>
        <w:t>بازداشت</w:t>
      </w:r>
      <w:r w:rsidR="00101BC1">
        <w:rPr>
          <w:rtl/>
          <w:lang w:bidi="fa-IR"/>
        </w:rPr>
        <w:t xml:space="preserve"> </w:t>
      </w:r>
      <w:r>
        <w:rPr>
          <w:rtl/>
          <w:lang w:bidi="fa-IR"/>
        </w:rPr>
        <w:t>مردم</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بر</w:t>
      </w:r>
      <w:r w:rsidR="00101BC1">
        <w:rPr>
          <w:rtl/>
          <w:lang w:bidi="fa-IR"/>
        </w:rPr>
        <w:t xml:space="preserve"> </w:t>
      </w:r>
      <w:r>
        <w:rPr>
          <w:rtl/>
          <w:lang w:bidi="fa-IR"/>
        </w:rPr>
        <w:t>افراشتن</w:t>
      </w:r>
      <w:r w:rsidR="00101BC1">
        <w:rPr>
          <w:rtl/>
          <w:lang w:bidi="fa-IR"/>
        </w:rPr>
        <w:t xml:space="preserve"> </w:t>
      </w:r>
      <w:r>
        <w:rPr>
          <w:rtl/>
          <w:lang w:bidi="fa-IR"/>
        </w:rPr>
        <w:t>پرچم</w:t>
      </w:r>
      <w:r w:rsidR="00101BC1">
        <w:rPr>
          <w:rtl/>
          <w:lang w:bidi="fa-IR"/>
        </w:rPr>
        <w:t xml:space="preserve"> </w:t>
      </w:r>
      <w:r>
        <w:rPr>
          <w:rtl/>
          <w:lang w:bidi="fa-IR"/>
        </w:rPr>
        <w:t>هاى</w:t>
      </w:r>
      <w:r w:rsidR="00101BC1">
        <w:rPr>
          <w:rtl/>
          <w:lang w:bidi="fa-IR"/>
        </w:rPr>
        <w:t xml:space="preserve"> </w:t>
      </w:r>
      <w:r>
        <w:rPr>
          <w:rtl/>
          <w:lang w:bidi="fa-IR"/>
        </w:rPr>
        <w:t>امان</w:t>
      </w:r>
      <w:r w:rsidR="00101BC1">
        <w:rPr>
          <w:rtl/>
          <w:lang w:bidi="fa-IR"/>
        </w:rPr>
        <w:t xml:space="preserve"> </w:t>
      </w:r>
      <w:r>
        <w:rPr>
          <w:rtl/>
          <w:lang w:bidi="fa-IR"/>
        </w:rPr>
        <w:t>دادن</w:t>
      </w:r>
      <w:r w:rsidR="00101BC1">
        <w:rPr>
          <w:rtl/>
          <w:lang w:bidi="fa-IR"/>
        </w:rPr>
        <w:t xml:space="preserve"> </w:t>
      </w:r>
      <w:r>
        <w:rPr>
          <w:rtl/>
          <w:lang w:bidi="fa-IR"/>
        </w:rPr>
        <w:t>و</w:t>
      </w:r>
      <w:r w:rsidR="00101BC1">
        <w:rPr>
          <w:rtl/>
          <w:lang w:bidi="fa-IR"/>
        </w:rPr>
        <w:t xml:space="preserve"> </w:t>
      </w:r>
      <w:r>
        <w:rPr>
          <w:rtl/>
          <w:lang w:bidi="fa-IR"/>
        </w:rPr>
        <w:t>فريفتن</w:t>
      </w:r>
      <w:r w:rsidR="00101BC1">
        <w:rPr>
          <w:rtl/>
          <w:lang w:bidi="fa-IR"/>
        </w:rPr>
        <w:t xml:space="preserve"> </w:t>
      </w:r>
      <w:r>
        <w:rPr>
          <w:rtl/>
          <w:lang w:bidi="fa-IR"/>
        </w:rPr>
        <w:t>مردم</w:t>
      </w:r>
      <w:r w:rsidR="00101BC1">
        <w:rPr>
          <w:rtl/>
          <w:lang w:bidi="fa-IR"/>
        </w:rPr>
        <w:t xml:space="preserve"> </w:t>
      </w:r>
      <w:r>
        <w:rPr>
          <w:rtl/>
          <w:lang w:bidi="fa-IR"/>
        </w:rPr>
        <w:t>تحت</w:t>
      </w:r>
      <w:r w:rsidR="00101BC1">
        <w:rPr>
          <w:rtl/>
          <w:lang w:bidi="fa-IR"/>
        </w:rPr>
        <w:t xml:space="preserve"> </w:t>
      </w:r>
      <w:r>
        <w:rPr>
          <w:rtl/>
          <w:lang w:bidi="fa-IR"/>
        </w:rPr>
        <w:t>عنوان:</w:t>
      </w:r>
      <w:r w:rsidR="00101BC1">
        <w:rPr>
          <w:rtl/>
          <w:lang w:bidi="fa-IR"/>
        </w:rPr>
        <w:t xml:space="preserve"> </w:t>
      </w:r>
      <w:r>
        <w:rPr>
          <w:rtl/>
          <w:lang w:bidi="fa-IR"/>
        </w:rPr>
        <w:t>زير</w:t>
      </w:r>
      <w:r w:rsidR="00101BC1">
        <w:rPr>
          <w:rtl/>
          <w:lang w:bidi="fa-IR"/>
        </w:rPr>
        <w:t xml:space="preserve"> </w:t>
      </w:r>
      <w:r>
        <w:rPr>
          <w:rtl/>
          <w:lang w:bidi="fa-IR"/>
        </w:rPr>
        <w:t>اين</w:t>
      </w:r>
      <w:r w:rsidR="00101BC1">
        <w:rPr>
          <w:rtl/>
          <w:lang w:bidi="fa-IR"/>
        </w:rPr>
        <w:t xml:space="preserve"> </w:t>
      </w:r>
      <w:r>
        <w:rPr>
          <w:rtl/>
          <w:lang w:bidi="fa-IR"/>
        </w:rPr>
        <w:t>پرچمها</w:t>
      </w:r>
      <w:r w:rsidR="00101BC1">
        <w:rPr>
          <w:rtl/>
          <w:lang w:bidi="fa-IR"/>
        </w:rPr>
        <w:t xml:space="preserve"> </w:t>
      </w:r>
      <w:r>
        <w:rPr>
          <w:rtl/>
          <w:lang w:bidi="fa-IR"/>
        </w:rPr>
        <w:t>جمع</w:t>
      </w:r>
      <w:r w:rsidR="00101BC1">
        <w:rPr>
          <w:rtl/>
          <w:lang w:bidi="fa-IR"/>
        </w:rPr>
        <w:t xml:space="preserve"> </w:t>
      </w:r>
      <w:r>
        <w:rPr>
          <w:rtl/>
          <w:lang w:bidi="fa-IR"/>
        </w:rPr>
        <w:t>شويد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امان</w:t>
      </w:r>
      <w:r w:rsidR="00101BC1">
        <w:rPr>
          <w:rtl/>
          <w:lang w:bidi="fa-IR"/>
        </w:rPr>
        <w:t xml:space="preserve"> </w:t>
      </w:r>
      <w:r>
        <w:rPr>
          <w:rtl/>
          <w:lang w:bidi="fa-IR"/>
        </w:rPr>
        <w:t>باشيد!</w:t>
      </w:r>
      <w:r w:rsidR="00101BC1">
        <w:rPr>
          <w:rtl/>
          <w:lang w:bidi="fa-IR"/>
        </w:rPr>
        <w:t xml:space="preserve"> </w:t>
      </w:r>
      <w:r>
        <w:rPr>
          <w:rtl/>
          <w:lang w:bidi="fa-IR"/>
        </w:rPr>
        <w:t>صورت</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t>شايد</w:t>
      </w:r>
      <w:r w:rsidR="00101BC1">
        <w:rPr>
          <w:rtl/>
          <w:lang w:bidi="fa-IR"/>
        </w:rPr>
        <w:t xml:space="preserve"> </w:t>
      </w:r>
      <w:r>
        <w:rPr>
          <w:rtl/>
          <w:lang w:bidi="fa-IR"/>
        </w:rPr>
        <w:t>اين</w:t>
      </w:r>
      <w:r w:rsidR="00101BC1">
        <w:rPr>
          <w:rtl/>
          <w:lang w:bidi="fa-IR"/>
        </w:rPr>
        <w:t xml:space="preserve"> </w:t>
      </w:r>
      <w:r>
        <w:rPr>
          <w:rtl/>
          <w:lang w:bidi="fa-IR"/>
        </w:rPr>
        <w:t>عمليات</w:t>
      </w:r>
      <w:r w:rsidR="00101BC1">
        <w:rPr>
          <w:rtl/>
          <w:lang w:bidi="fa-IR"/>
        </w:rPr>
        <w:t xml:space="preserve"> </w:t>
      </w:r>
      <w:r>
        <w:rPr>
          <w:rtl/>
          <w:lang w:bidi="fa-IR"/>
        </w:rPr>
        <w:t>دستگيرى،</w:t>
      </w:r>
      <w:r w:rsidR="00101BC1">
        <w:rPr>
          <w:rtl/>
          <w:lang w:bidi="fa-IR"/>
        </w:rPr>
        <w:t xml:space="preserve"> </w:t>
      </w:r>
      <w:r>
        <w:rPr>
          <w:rtl/>
          <w:lang w:bidi="fa-IR"/>
        </w:rPr>
        <w:t>وسيعترين</w:t>
      </w:r>
      <w:r w:rsidR="00101BC1">
        <w:rPr>
          <w:rtl/>
          <w:lang w:bidi="fa-IR"/>
        </w:rPr>
        <w:t xml:space="preserve"> </w:t>
      </w:r>
      <w:r>
        <w:rPr>
          <w:rtl/>
          <w:lang w:bidi="fa-IR"/>
        </w:rPr>
        <w:t>عملياتى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عموم</w:t>
      </w:r>
      <w:r w:rsidR="00101BC1">
        <w:rPr>
          <w:rtl/>
          <w:lang w:bidi="fa-IR"/>
        </w:rPr>
        <w:t xml:space="preserve"> </w:t>
      </w:r>
      <w:r>
        <w:rPr>
          <w:rtl/>
          <w:lang w:bidi="fa-IR"/>
        </w:rPr>
        <w:t>كوفيان</w:t>
      </w:r>
      <w:r w:rsidR="00101BC1">
        <w:rPr>
          <w:rtl/>
          <w:lang w:bidi="fa-IR"/>
        </w:rPr>
        <w:t xml:space="preserve"> </w:t>
      </w:r>
      <w:r>
        <w:rPr>
          <w:rtl/>
          <w:lang w:bidi="fa-IR"/>
        </w:rPr>
        <w:t>و</w:t>
      </w:r>
      <w:r w:rsidR="00101BC1">
        <w:rPr>
          <w:rtl/>
          <w:lang w:bidi="fa-IR"/>
        </w:rPr>
        <w:t xml:space="preserve"> </w:t>
      </w:r>
      <w:r>
        <w:rPr>
          <w:rtl/>
          <w:lang w:bidi="fa-IR"/>
        </w:rPr>
        <w:t>خصوصا</w:t>
      </w:r>
      <w:r w:rsidR="00101BC1">
        <w:rPr>
          <w:rtl/>
          <w:lang w:bidi="fa-IR"/>
        </w:rPr>
        <w:t xml:space="preserve"> </w:t>
      </w:r>
      <w:r>
        <w:rPr>
          <w:rtl/>
          <w:lang w:bidi="fa-IR"/>
        </w:rPr>
        <w:t>پايبندان</w:t>
      </w:r>
      <w:r w:rsidR="00101BC1">
        <w:rPr>
          <w:rtl/>
          <w:lang w:bidi="fa-IR"/>
        </w:rPr>
        <w:t xml:space="preserve"> </w:t>
      </w:r>
      <w:r>
        <w:rPr>
          <w:rtl/>
          <w:lang w:bidi="fa-IR"/>
        </w:rPr>
        <w:t>به</w:t>
      </w:r>
      <w:r w:rsidR="00101BC1">
        <w:rPr>
          <w:rtl/>
          <w:lang w:bidi="fa-IR"/>
        </w:rPr>
        <w:t xml:space="preserve"> </w:t>
      </w:r>
      <w:r>
        <w:rPr>
          <w:rtl/>
          <w:lang w:bidi="fa-IR"/>
        </w:rPr>
        <w:t>محبت</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نبوى</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ديده</w:t>
      </w:r>
      <w:r w:rsidR="00101BC1">
        <w:rPr>
          <w:rtl/>
          <w:lang w:bidi="fa-IR"/>
        </w:rPr>
        <w:t xml:space="preserve"> </w:t>
      </w:r>
      <w:r>
        <w:rPr>
          <w:rtl/>
          <w:lang w:bidi="fa-IR"/>
        </w:rPr>
        <w:t>بودند</w:t>
      </w:r>
      <w:r w:rsidR="00101BC1">
        <w:rPr>
          <w:rtl/>
          <w:lang w:bidi="fa-IR"/>
        </w:rPr>
        <w:t xml:space="preserve">. </w:t>
      </w:r>
      <w:r>
        <w:rPr>
          <w:rtl/>
          <w:lang w:bidi="fa-IR"/>
        </w:rPr>
        <w:t>به</w:t>
      </w:r>
      <w:r w:rsidR="00101BC1">
        <w:rPr>
          <w:rtl/>
          <w:lang w:bidi="fa-IR"/>
        </w:rPr>
        <w:t xml:space="preserve"> </w:t>
      </w:r>
      <w:r>
        <w:rPr>
          <w:rtl/>
          <w:lang w:bidi="fa-IR"/>
        </w:rPr>
        <w:t>ويژه</w:t>
      </w:r>
      <w:r w:rsidR="00101BC1">
        <w:rPr>
          <w:rtl/>
          <w:lang w:bidi="fa-IR"/>
        </w:rPr>
        <w:t xml:space="preserve"> </w:t>
      </w:r>
      <w:r>
        <w:rPr>
          <w:rtl/>
          <w:lang w:bidi="fa-IR"/>
        </w:rPr>
        <w:t>آنكه</w:t>
      </w:r>
      <w:r w:rsidR="00101BC1">
        <w:rPr>
          <w:rtl/>
          <w:lang w:bidi="fa-IR"/>
        </w:rPr>
        <w:t xml:space="preserve"> </w:t>
      </w:r>
      <w:r>
        <w:rPr>
          <w:rtl/>
          <w:lang w:bidi="fa-IR"/>
        </w:rPr>
        <w:t>اين</w:t>
      </w:r>
      <w:r w:rsidR="00101BC1">
        <w:rPr>
          <w:rtl/>
          <w:lang w:bidi="fa-IR"/>
        </w:rPr>
        <w:t xml:space="preserve"> </w:t>
      </w:r>
      <w:r>
        <w:rPr>
          <w:rtl/>
          <w:lang w:bidi="fa-IR"/>
        </w:rPr>
        <w:t>عمليات</w:t>
      </w:r>
      <w:r w:rsidR="00101BC1">
        <w:rPr>
          <w:rtl/>
          <w:lang w:bidi="fa-IR"/>
        </w:rPr>
        <w:t xml:space="preserve"> </w:t>
      </w:r>
      <w:r>
        <w:rPr>
          <w:rtl/>
          <w:lang w:bidi="fa-IR"/>
        </w:rPr>
        <w:t>گسترده</w:t>
      </w:r>
      <w:r w:rsidR="00101BC1">
        <w:rPr>
          <w:rtl/>
          <w:lang w:bidi="fa-IR"/>
        </w:rPr>
        <w:t xml:space="preserve"> </w:t>
      </w:r>
      <w:r>
        <w:rPr>
          <w:rtl/>
          <w:lang w:bidi="fa-IR"/>
        </w:rPr>
        <w:t>با</w:t>
      </w:r>
      <w:r w:rsidR="00101BC1">
        <w:rPr>
          <w:rtl/>
          <w:lang w:bidi="fa-IR"/>
        </w:rPr>
        <w:t xml:space="preserve"> </w:t>
      </w:r>
      <w:r>
        <w:rPr>
          <w:rtl/>
          <w:lang w:bidi="fa-IR"/>
        </w:rPr>
        <w:t>تلاشى</w:t>
      </w:r>
      <w:r w:rsidR="00101BC1">
        <w:rPr>
          <w:rtl/>
          <w:lang w:bidi="fa-IR"/>
        </w:rPr>
        <w:t xml:space="preserve"> </w:t>
      </w:r>
      <w:r>
        <w:rPr>
          <w:rtl/>
          <w:lang w:bidi="fa-IR"/>
        </w:rPr>
        <w:t>بيمارگون</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دستگيرى</w:t>
      </w:r>
      <w:r w:rsidR="00101BC1">
        <w:rPr>
          <w:rtl/>
          <w:lang w:bidi="fa-IR"/>
        </w:rPr>
        <w:t xml:space="preserve"> </w:t>
      </w:r>
      <w:r>
        <w:rPr>
          <w:rtl/>
          <w:lang w:bidi="fa-IR"/>
        </w:rPr>
        <w:t>تمامى</w:t>
      </w:r>
      <w:r w:rsidR="00101BC1">
        <w:rPr>
          <w:rtl/>
          <w:lang w:bidi="fa-IR"/>
        </w:rPr>
        <w:t xml:space="preserve"> </w:t>
      </w:r>
      <w:r>
        <w:rPr>
          <w:rtl/>
          <w:lang w:bidi="fa-IR"/>
        </w:rPr>
        <w:t>هواداران</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پيامبر</w:t>
      </w:r>
      <w:r w:rsidR="00101BC1">
        <w:rPr>
          <w:rtl/>
          <w:lang w:bidi="fa-IR"/>
        </w:rPr>
        <w:t xml:space="preserve"> </w:t>
      </w:r>
      <w:r>
        <w:rPr>
          <w:rtl/>
          <w:lang w:bidi="fa-IR"/>
        </w:rPr>
        <w:t>عظيم</w:t>
      </w:r>
      <w:r w:rsidR="00101BC1">
        <w:rPr>
          <w:rtl/>
          <w:lang w:bidi="fa-IR"/>
        </w:rPr>
        <w:t xml:space="preserve"> </w:t>
      </w:r>
      <w:r>
        <w:rPr>
          <w:rtl/>
          <w:lang w:bidi="fa-IR"/>
        </w:rPr>
        <w:t>الشاءن</w:t>
      </w:r>
      <w:r w:rsidR="00101BC1">
        <w:rPr>
          <w:rtl/>
          <w:lang w:bidi="fa-IR"/>
        </w:rPr>
        <w:t xml:space="preserve"> </w:t>
      </w:r>
      <w:r>
        <w:rPr>
          <w:rtl/>
          <w:lang w:bidi="fa-IR"/>
        </w:rPr>
        <w:t>بر</w:t>
      </w:r>
      <w:r w:rsidR="00101BC1">
        <w:rPr>
          <w:rtl/>
          <w:lang w:bidi="fa-IR"/>
        </w:rPr>
        <w:t xml:space="preserve"> </w:t>
      </w:r>
      <w:r>
        <w:rPr>
          <w:rtl/>
          <w:lang w:bidi="fa-IR"/>
        </w:rPr>
        <w:t>آمده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محور</w:t>
      </w:r>
      <w:r w:rsidR="00101BC1">
        <w:rPr>
          <w:rtl/>
          <w:lang w:bidi="fa-IR"/>
        </w:rPr>
        <w:t xml:space="preserve"> </w:t>
      </w:r>
      <w:r>
        <w:rPr>
          <w:rtl/>
          <w:lang w:bidi="fa-IR"/>
        </w:rPr>
        <w:t>اصلى</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نابودى</w:t>
      </w:r>
      <w:r w:rsidR="00101BC1">
        <w:rPr>
          <w:rtl/>
          <w:lang w:bidi="fa-IR"/>
        </w:rPr>
        <w:t xml:space="preserve"> </w:t>
      </w:r>
      <w:r>
        <w:rPr>
          <w:rtl/>
          <w:lang w:bidi="fa-IR"/>
        </w:rPr>
        <w:t>شيعيان</w:t>
      </w:r>
      <w:r w:rsidR="00101BC1">
        <w:rPr>
          <w:rtl/>
          <w:lang w:bidi="fa-IR"/>
        </w:rPr>
        <w:t xml:space="preserve"> </w:t>
      </w:r>
      <w:r>
        <w:rPr>
          <w:rtl/>
          <w:lang w:bidi="fa-IR"/>
        </w:rPr>
        <w:t>تشكيل</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p>
    <w:p w:rsidR="00D34FF8" w:rsidRDefault="00D34FF8" w:rsidP="00D34FF8">
      <w:pPr>
        <w:pStyle w:val="libNormal"/>
        <w:rPr>
          <w:rtl/>
          <w:lang w:bidi="fa-IR"/>
        </w:rPr>
      </w:pPr>
      <w:r>
        <w:rPr>
          <w:rtl/>
          <w:lang w:bidi="fa-IR"/>
        </w:rPr>
        <w:t>كافى</w:t>
      </w:r>
      <w:r w:rsidR="00101BC1">
        <w:rPr>
          <w:rtl/>
          <w:lang w:bidi="fa-IR"/>
        </w:rPr>
        <w:t xml:space="preserve"> </w:t>
      </w:r>
      <w:r>
        <w:rPr>
          <w:rtl/>
          <w:lang w:bidi="fa-IR"/>
        </w:rPr>
        <w:t>است</w:t>
      </w:r>
      <w:r w:rsidR="00101BC1">
        <w:rPr>
          <w:rtl/>
          <w:lang w:bidi="fa-IR"/>
        </w:rPr>
        <w:t xml:space="preserve"> </w:t>
      </w:r>
      <w:r>
        <w:rPr>
          <w:rtl/>
          <w:lang w:bidi="fa-IR"/>
        </w:rPr>
        <w:t>اشاره</w:t>
      </w:r>
      <w:r w:rsidR="00101BC1">
        <w:rPr>
          <w:rtl/>
          <w:lang w:bidi="fa-IR"/>
        </w:rPr>
        <w:t xml:space="preserve"> </w:t>
      </w:r>
      <w:r>
        <w:rPr>
          <w:rtl/>
          <w:lang w:bidi="fa-IR"/>
        </w:rPr>
        <w:t>كنيم</w:t>
      </w:r>
      <w:r w:rsidR="00101BC1">
        <w:rPr>
          <w:rtl/>
          <w:lang w:bidi="fa-IR"/>
        </w:rPr>
        <w:t xml:space="preserve"> </w:t>
      </w:r>
      <w:r>
        <w:rPr>
          <w:rtl/>
          <w:lang w:bidi="fa-IR"/>
        </w:rPr>
        <w:t>كه</w:t>
      </w:r>
      <w:r w:rsidR="00101BC1">
        <w:rPr>
          <w:rtl/>
          <w:lang w:bidi="fa-IR"/>
        </w:rPr>
        <w:t xml:space="preserve"> </w:t>
      </w:r>
      <w:r>
        <w:rPr>
          <w:rtl/>
          <w:lang w:bidi="fa-IR"/>
        </w:rPr>
        <w:t>تعداد</w:t>
      </w:r>
      <w:r w:rsidR="00101BC1">
        <w:rPr>
          <w:rtl/>
          <w:lang w:bidi="fa-IR"/>
        </w:rPr>
        <w:t xml:space="preserve"> </w:t>
      </w:r>
      <w:r>
        <w:rPr>
          <w:rtl/>
          <w:lang w:bidi="fa-IR"/>
        </w:rPr>
        <w:t>بازداشت</w:t>
      </w:r>
      <w:r w:rsidR="00101BC1">
        <w:rPr>
          <w:rtl/>
          <w:lang w:bidi="fa-IR"/>
        </w:rPr>
        <w:t xml:space="preserve"> </w:t>
      </w:r>
      <w:r>
        <w:rPr>
          <w:rtl/>
          <w:lang w:bidi="fa-IR"/>
        </w:rPr>
        <w:t>شدگان</w:t>
      </w:r>
      <w:r w:rsidR="00101BC1">
        <w:rPr>
          <w:rtl/>
          <w:lang w:bidi="fa-IR"/>
        </w:rPr>
        <w:t xml:space="preserve"> </w:t>
      </w:r>
      <w:r>
        <w:rPr>
          <w:rtl/>
          <w:lang w:bidi="fa-IR"/>
        </w:rPr>
        <w:t>از</w:t>
      </w:r>
      <w:r w:rsidR="00101BC1">
        <w:rPr>
          <w:rtl/>
          <w:lang w:bidi="fa-IR"/>
        </w:rPr>
        <w:t xml:space="preserve"> </w:t>
      </w:r>
      <w:r>
        <w:rPr>
          <w:rtl/>
          <w:lang w:bidi="fa-IR"/>
        </w:rPr>
        <w:t>صدها</w:t>
      </w:r>
      <w:r w:rsidR="00101BC1">
        <w:rPr>
          <w:rtl/>
          <w:lang w:bidi="fa-IR"/>
        </w:rPr>
        <w:t xml:space="preserve"> </w:t>
      </w:r>
      <w:r>
        <w:rPr>
          <w:rtl/>
          <w:lang w:bidi="fa-IR"/>
        </w:rPr>
        <w:t>تن</w:t>
      </w:r>
      <w:r w:rsidR="00101BC1">
        <w:rPr>
          <w:rtl/>
          <w:lang w:bidi="fa-IR"/>
        </w:rPr>
        <w:t xml:space="preserve"> </w:t>
      </w:r>
      <w:r>
        <w:rPr>
          <w:rtl/>
          <w:lang w:bidi="fa-IR"/>
        </w:rPr>
        <w:t>گذشته</w:t>
      </w:r>
      <w:r w:rsidR="00101BC1">
        <w:rPr>
          <w:rtl/>
          <w:lang w:bidi="fa-IR"/>
        </w:rPr>
        <w:t xml:space="preserve"> </w:t>
      </w:r>
      <w:r>
        <w:rPr>
          <w:rtl/>
          <w:lang w:bidi="fa-IR"/>
        </w:rPr>
        <w:t>به</w:t>
      </w:r>
      <w:r w:rsidR="00101BC1">
        <w:rPr>
          <w:rtl/>
          <w:lang w:bidi="fa-IR"/>
        </w:rPr>
        <w:t xml:space="preserve"> </w:t>
      </w:r>
      <w:r>
        <w:rPr>
          <w:rtl/>
          <w:lang w:bidi="fa-IR"/>
        </w:rPr>
        <w:t>هزاران</w:t>
      </w:r>
      <w:r w:rsidR="00101BC1">
        <w:rPr>
          <w:rtl/>
          <w:lang w:bidi="fa-IR"/>
        </w:rPr>
        <w:t xml:space="preserve"> </w:t>
      </w:r>
      <w:r>
        <w:rPr>
          <w:rtl/>
          <w:lang w:bidi="fa-IR"/>
        </w:rPr>
        <w:t>نفر</w:t>
      </w:r>
      <w:r w:rsidR="00101BC1">
        <w:rPr>
          <w:rtl/>
          <w:lang w:bidi="fa-IR"/>
        </w:rPr>
        <w:t xml:space="preserve"> </w:t>
      </w:r>
      <w:r>
        <w:rPr>
          <w:rtl/>
          <w:lang w:bidi="fa-IR"/>
        </w:rPr>
        <w:t>رسيد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شرايطى</w:t>
      </w:r>
      <w:r w:rsidR="00101BC1">
        <w:rPr>
          <w:rtl/>
          <w:lang w:bidi="fa-IR"/>
        </w:rPr>
        <w:t xml:space="preserve"> </w:t>
      </w:r>
      <w:r>
        <w:rPr>
          <w:rtl/>
          <w:lang w:bidi="fa-IR"/>
        </w:rPr>
        <w:t>سخت،</w:t>
      </w:r>
      <w:r w:rsidR="00101BC1">
        <w:rPr>
          <w:rtl/>
          <w:lang w:bidi="fa-IR"/>
        </w:rPr>
        <w:t xml:space="preserve"> </w:t>
      </w:r>
      <w:r>
        <w:rPr>
          <w:rtl/>
          <w:lang w:bidi="fa-IR"/>
        </w:rPr>
        <w:t>در</w:t>
      </w:r>
      <w:r w:rsidR="00101BC1">
        <w:rPr>
          <w:rtl/>
          <w:lang w:bidi="fa-IR"/>
        </w:rPr>
        <w:t xml:space="preserve"> </w:t>
      </w:r>
      <w:r>
        <w:rPr>
          <w:rtl/>
          <w:lang w:bidi="fa-IR"/>
        </w:rPr>
        <w:t>زندانهاى</w:t>
      </w:r>
      <w:r w:rsidR="00101BC1">
        <w:rPr>
          <w:rtl/>
          <w:lang w:bidi="fa-IR"/>
        </w:rPr>
        <w:t xml:space="preserve"> </w:t>
      </w:r>
      <w:r>
        <w:rPr>
          <w:rtl/>
          <w:lang w:bidi="fa-IR"/>
        </w:rPr>
        <w:t>مرطوب</w:t>
      </w:r>
      <w:r w:rsidR="00101BC1">
        <w:rPr>
          <w:rtl/>
          <w:lang w:bidi="fa-IR"/>
        </w:rPr>
        <w:t xml:space="preserve"> </w:t>
      </w:r>
      <w:r>
        <w:rPr>
          <w:rtl/>
          <w:lang w:bidi="fa-IR"/>
        </w:rPr>
        <w:t>و</w:t>
      </w:r>
      <w:r w:rsidR="00101BC1">
        <w:rPr>
          <w:rtl/>
          <w:lang w:bidi="fa-IR"/>
        </w:rPr>
        <w:t xml:space="preserve"> </w:t>
      </w:r>
      <w:r>
        <w:rPr>
          <w:rtl/>
          <w:lang w:bidi="fa-IR"/>
        </w:rPr>
        <w:t>فاقد</w:t>
      </w:r>
      <w:r w:rsidR="00101BC1">
        <w:rPr>
          <w:rtl/>
          <w:lang w:bidi="fa-IR"/>
        </w:rPr>
        <w:t xml:space="preserve"> </w:t>
      </w:r>
      <w:r>
        <w:rPr>
          <w:rtl/>
          <w:lang w:bidi="fa-IR"/>
        </w:rPr>
        <w:t>امكانات</w:t>
      </w:r>
      <w:r w:rsidR="00101BC1">
        <w:rPr>
          <w:rtl/>
          <w:lang w:bidi="fa-IR"/>
        </w:rPr>
        <w:t xml:space="preserve"> </w:t>
      </w:r>
      <w:r>
        <w:rPr>
          <w:rtl/>
          <w:lang w:bidi="fa-IR"/>
        </w:rPr>
        <w:t>بهداشتى</w:t>
      </w:r>
      <w:r w:rsidR="00101BC1">
        <w:rPr>
          <w:rtl/>
          <w:lang w:bidi="fa-IR"/>
        </w:rPr>
        <w:t xml:space="preserve"> </w:t>
      </w:r>
      <w:r>
        <w:rPr>
          <w:rtl/>
          <w:lang w:bidi="fa-IR"/>
        </w:rPr>
        <w:t>بسر</w:t>
      </w:r>
      <w:r w:rsidR="00101BC1">
        <w:rPr>
          <w:rtl/>
          <w:lang w:bidi="fa-IR"/>
        </w:rPr>
        <w:t xml:space="preserve"> </w:t>
      </w:r>
      <w:r>
        <w:rPr>
          <w:rtl/>
          <w:lang w:bidi="fa-IR"/>
        </w:rPr>
        <w:t>مى</w:t>
      </w:r>
      <w:r w:rsidR="00101BC1">
        <w:rPr>
          <w:rtl/>
          <w:lang w:bidi="fa-IR"/>
        </w:rPr>
        <w:t xml:space="preserve"> </w:t>
      </w:r>
      <w:r>
        <w:rPr>
          <w:rtl/>
          <w:lang w:bidi="fa-IR"/>
        </w:rPr>
        <w:t>بردند</w:t>
      </w:r>
      <w:r w:rsidR="00101BC1">
        <w:rPr>
          <w:rtl/>
          <w:lang w:bidi="fa-IR"/>
        </w:rPr>
        <w:t xml:space="preserve">. </w:t>
      </w:r>
    </w:p>
    <w:p w:rsidR="00D34FF8" w:rsidRDefault="00D34FF8" w:rsidP="00D34FF8">
      <w:pPr>
        <w:pStyle w:val="libNormal"/>
        <w:rPr>
          <w:rtl/>
          <w:lang w:bidi="fa-IR"/>
        </w:rPr>
      </w:pPr>
      <w:r>
        <w:rPr>
          <w:rtl/>
          <w:lang w:bidi="fa-IR"/>
        </w:rPr>
        <w:t>انگيزه</w:t>
      </w:r>
      <w:r w:rsidR="00101BC1">
        <w:rPr>
          <w:rtl/>
          <w:lang w:bidi="fa-IR"/>
        </w:rPr>
        <w:t xml:space="preserve"> </w:t>
      </w:r>
      <w:r>
        <w:rPr>
          <w:rtl/>
          <w:lang w:bidi="fa-IR"/>
        </w:rPr>
        <w:t>اين</w:t>
      </w:r>
      <w:r w:rsidR="00101BC1">
        <w:rPr>
          <w:rtl/>
          <w:lang w:bidi="fa-IR"/>
        </w:rPr>
        <w:t xml:space="preserve"> </w:t>
      </w:r>
      <w:r>
        <w:rPr>
          <w:rtl/>
          <w:lang w:bidi="fa-IR"/>
        </w:rPr>
        <w:t>بازداشتهاى</w:t>
      </w:r>
      <w:r w:rsidR="00101BC1">
        <w:rPr>
          <w:rtl/>
          <w:lang w:bidi="fa-IR"/>
        </w:rPr>
        <w:t xml:space="preserve"> </w:t>
      </w:r>
      <w:r>
        <w:rPr>
          <w:rtl/>
          <w:lang w:bidi="fa-IR"/>
        </w:rPr>
        <w:t>وسيع،</w:t>
      </w:r>
      <w:r w:rsidR="00101BC1">
        <w:rPr>
          <w:rtl/>
          <w:lang w:bidi="fa-IR"/>
        </w:rPr>
        <w:t xml:space="preserve"> </w:t>
      </w:r>
      <w:r>
        <w:rPr>
          <w:rtl/>
          <w:lang w:bidi="fa-IR"/>
        </w:rPr>
        <w:t>با</w:t>
      </w:r>
      <w:r w:rsidR="00101BC1">
        <w:rPr>
          <w:rtl/>
          <w:lang w:bidi="fa-IR"/>
        </w:rPr>
        <w:t xml:space="preserve"> </w:t>
      </w:r>
      <w:r>
        <w:rPr>
          <w:rtl/>
          <w:lang w:bidi="fa-IR"/>
        </w:rPr>
        <w:t>كمترين</w:t>
      </w:r>
      <w:r w:rsidR="00101BC1">
        <w:rPr>
          <w:rtl/>
          <w:lang w:bidi="fa-IR"/>
        </w:rPr>
        <w:t xml:space="preserve"> </w:t>
      </w:r>
      <w:r>
        <w:rPr>
          <w:rtl/>
          <w:lang w:bidi="fa-IR"/>
        </w:rPr>
        <w:t>شك</w:t>
      </w:r>
      <w:r w:rsidR="00101BC1">
        <w:rPr>
          <w:rtl/>
          <w:lang w:bidi="fa-IR"/>
        </w:rPr>
        <w:t xml:space="preserve"> </w:t>
      </w:r>
      <w:r>
        <w:rPr>
          <w:rtl/>
          <w:lang w:bidi="fa-IR"/>
        </w:rPr>
        <w:t>يا</w:t>
      </w:r>
      <w:r w:rsidR="00101BC1">
        <w:rPr>
          <w:rtl/>
          <w:lang w:bidi="fa-IR"/>
        </w:rPr>
        <w:t xml:space="preserve"> </w:t>
      </w:r>
      <w:r>
        <w:rPr>
          <w:rtl/>
          <w:lang w:bidi="fa-IR"/>
        </w:rPr>
        <w:t>تهمتى</w:t>
      </w:r>
      <w:r w:rsidR="00101BC1">
        <w:rPr>
          <w:rtl/>
          <w:lang w:bidi="fa-IR"/>
        </w:rPr>
        <w:t xml:space="preserve"> </w:t>
      </w:r>
      <w:r>
        <w:rPr>
          <w:rtl/>
          <w:lang w:bidi="fa-IR"/>
        </w:rPr>
        <w:t>و</w:t>
      </w:r>
      <w:r w:rsidR="00101BC1">
        <w:rPr>
          <w:rtl/>
          <w:lang w:bidi="fa-IR"/>
        </w:rPr>
        <w:t xml:space="preserve"> </w:t>
      </w:r>
      <w:r>
        <w:rPr>
          <w:rtl/>
          <w:lang w:bidi="fa-IR"/>
        </w:rPr>
        <w:t>پر</w:t>
      </w:r>
      <w:r w:rsidR="00101BC1">
        <w:rPr>
          <w:rtl/>
          <w:lang w:bidi="fa-IR"/>
        </w:rPr>
        <w:t xml:space="preserve"> </w:t>
      </w:r>
      <w:r>
        <w:rPr>
          <w:rtl/>
          <w:lang w:bidi="fa-IR"/>
        </w:rPr>
        <w:t>كردن</w:t>
      </w:r>
      <w:r w:rsidR="00101BC1">
        <w:rPr>
          <w:rtl/>
          <w:lang w:bidi="fa-IR"/>
        </w:rPr>
        <w:t xml:space="preserve"> </w:t>
      </w:r>
      <w:r>
        <w:rPr>
          <w:rtl/>
          <w:lang w:bidi="fa-IR"/>
        </w:rPr>
        <w:t>زندانها</w:t>
      </w:r>
      <w:r w:rsidR="00101BC1">
        <w:rPr>
          <w:rtl/>
          <w:lang w:bidi="fa-IR"/>
        </w:rPr>
        <w:t xml:space="preserve"> </w:t>
      </w:r>
      <w:r>
        <w:rPr>
          <w:rtl/>
          <w:lang w:bidi="fa-IR"/>
        </w:rPr>
        <w:t>از</w:t>
      </w:r>
      <w:r w:rsidR="00101BC1">
        <w:rPr>
          <w:rtl/>
          <w:lang w:bidi="fa-IR"/>
        </w:rPr>
        <w:t xml:space="preserve"> </w:t>
      </w:r>
      <w:r>
        <w:rPr>
          <w:rtl/>
          <w:lang w:bidi="fa-IR"/>
        </w:rPr>
        <w:t>محبان</w:t>
      </w:r>
      <w:r w:rsidR="00101BC1">
        <w:rPr>
          <w:rtl/>
          <w:lang w:bidi="fa-IR"/>
        </w:rPr>
        <w:t xml:space="preserve"> </w:t>
      </w:r>
      <w:r>
        <w:rPr>
          <w:rtl/>
          <w:lang w:bidi="fa-IR"/>
        </w:rPr>
        <w:t>آل</w:t>
      </w:r>
      <w:r w:rsidR="00101BC1">
        <w:rPr>
          <w:rtl/>
          <w:lang w:bidi="fa-IR"/>
        </w:rPr>
        <w:t xml:space="preserve"> </w:t>
      </w:r>
      <w:r>
        <w:rPr>
          <w:rtl/>
          <w:lang w:bidi="fa-IR"/>
        </w:rPr>
        <w:t>محمد</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نهضت</w:t>
      </w:r>
      <w:r w:rsidR="00101BC1">
        <w:rPr>
          <w:rtl/>
          <w:lang w:bidi="fa-IR"/>
        </w:rPr>
        <w:t xml:space="preserve"> </w:t>
      </w:r>
      <w:r>
        <w:rPr>
          <w:rtl/>
          <w:lang w:bidi="fa-IR"/>
        </w:rPr>
        <w:t>شكست</w:t>
      </w:r>
      <w:r w:rsidR="00101BC1">
        <w:rPr>
          <w:rtl/>
          <w:lang w:bidi="fa-IR"/>
        </w:rPr>
        <w:t xml:space="preserve"> </w:t>
      </w:r>
      <w:r>
        <w:rPr>
          <w:rtl/>
          <w:lang w:bidi="fa-IR"/>
        </w:rPr>
        <w:t>خورده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مردم</w:t>
      </w:r>
      <w:r w:rsidR="00101BC1">
        <w:rPr>
          <w:rtl/>
          <w:lang w:bidi="fa-IR"/>
        </w:rPr>
        <w:t xml:space="preserve"> </w:t>
      </w:r>
      <w:r>
        <w:rPr>
          <w:rtl/>
          <w:lang w:bidi="fa-IR"/>
        </w:rPr>
        <w:t>پراكنده</w:t>
      </w:r>
      <w:r w:rsidR="00101BC1">
        <w:rPr>
          <w:rtl/>
          <w:lang w:bidi="fa-IR"/>
        </w:rPr>
        <w:t xml:space="preserve"> </w:t>
      </w:r>
      <w:r>
        <w:rPr>
          <w:rtl/>
          <w:lang w:bidi="fa-IR"/>
        </w:rPr>
        <w:t>گشته</w:t>
      </w:r>
      <w:r w:rsidR="00101BC1">
        <w:rPr>
          <w:rtl/>
          <w:lang w:bidi="fa-IR"/>
        </w:rPr>
        <w:t xml:space="preserve"> </w:t>
      </w:r>
      <w:r>
        <w:rPr>
          <w:rtl/>
          <w:lang w:bidi="fa-IR"/>
        </w:rPr>
        <w:t>بودند</w:t>
      </w:r>
      <w:r w:rsidR="00101BC1">
        <w:rPr>
          <w:rtl/>
          <w:lang w:bidi="fa-IR"/>
        </w:rPr>
        <w:t xml:space="preserve"> </w:t>
      </w:r>
      <w:r>
        <w:rPr>
          <w:rtl/>
          <w:lang w:bidi="fa-IR"/>
        </w:rPr>
        <w:t>ترس</w:t>
      </w:r>
      <w:r w:rsidR="00101BC1">
        <w:rPr>
          <w:rtl/>
          <w:lang w:bidi="fa-IR"/>
        </w:rPr>
        <w:t xml:space="preserve"> </w:t>
      </w:r>
      <w:r>
        <w:rPr>
          <w:rtl/>
          <w:lang w:bidi="fa-IR"/>
        </w:rPr>
        <w:t>و</w:t>
      </w:r>
      <w:r w:rsidR="00101BC1">
        <w:rPr>
          <w:rtl/>
          <w:lang w:bidi="fa-IR"/>
        </w:rPr>
        <w:t xml:space="preserve"> </w:t>
      </w:r>
      <w:r>
        <w:rPr>
          <w:rtl/>
          <w:lang w:bidi="fa-IR"/>
        </w:rPr>
        <w:t>وحشت</w:t>
      </w:r>
      <w:r w:rsidR="00101BC1">
        <w:rPr>
          <w:rtl/>
          <w:lang w:bidi="fa-IR"/>
        </w:rPr>
        <w:t xml:space="preserve"> </w:t>
      </w:r>
      <w:r>
        <w:rPr>
          <w:rtl/>
          <w:lang w:bidi="fa-IR"/>
        </w:rPr>
        <w:t>حكومت</w:t>
      </w:r>
      <w:r w:rsidR="00101BC1">
        <w:rPr>
          <w:rtl/>
          <w:lang w:bidi="fa-IR"/>
        </w:rPr>
        <w:t xml:space="preserve"> </w:t>
      </w:r>
      <w:r>
        <w:rPr>
          <w:rtl/>
          <w:lang w:bidi="fa-IR"/>
        </w:rPr>
        <w:t>از</w:t>
      </w:r>
      <w:r w:rsidR="00101BC1">
        <w:rPr>
          <w:rtl/>
          <w:lang w:bidi="fa-IR"/>
        </w:rPr>
        <w:t xml:space="preserve"> </w:t>
      </w:r>
      <w:r>
        <w:rPr>
          <w:rtl/>
          <w:lang w:bidi="fa-IR"/>
        </w:rPr>
        <w:t>شركت</w:t>
      </w:r>
      <w:r w:rsidR="00101BC1">
        <w:rPr>
          <w:rtl/>
          <w:lang w:bidi="fa-IR"/>
        </w:rPr>
        <w:t xml:space="preserve"> </w:t>
      </w:r>
      <w:r>
        <w:rPr>
          <w:rtl/>
          <w:lang w:bidi="fa-IR"/>
        </w:rPr>
        <w:t>آنان</w:t>
      </w:r>
      <w:r w:rsidR="00101BC1">
        <w:rPr>
          <w:rtl/>
          <w:lang w:bidi="fa-IR"/>
        </w:rPr>
        <w:t xml:space="preserve"> </w:t>
      </w:r>
      <w:r>
        <w:rPr>
          <w:rtl/>
          <w:lang w:bidi="fa-IR"/>
        </w:rPr>
        <w:t>در</w:t>
      </w:r>
      <w:r w:rsidR="00101BC1">
        <w:rPr>
          <w:rtl/>
          <w:lang w:bidi="fa-IR"/>
        </w:rPr>
        <w:t xml:space="preserve"> </w:t>
      </w:r>
      <w:r>
        <w:rPr>
          <w:rtl/>
          <w:lang w:bidi="fa-IR"/>
        </w:rPr>
        <w:t>نهضت</w:t>
      </w:r>
      <w:r w:rsidR="00101BC1">
        <w:rPr>
          <w:rtl/>
          <w:lang w:bidi="fa-IR"/>
        </w:rPr>
        <w:t xml:space="preserve"> </w:t>
      </w:r>
      <w:r>
        <w:rPr>
          <w:rtl/>
          <w:lang w:bidi="fa-IR"/>
        </w:rPr>
        <w:t>حسينى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رهبر</w:t>
      </w:r>
      <w:r w:rsidR="00101BC1">
        <w:rPr>
          <w:rtl/>
          <w:lang w:bidi="fa-IR"/>
        </w:rPr>
        <w:t xml:space="preserve"> </w:t>
      </w:r>
      <w:r>
        <w:rPr>
          <w:rtl/>
          <w:lang w:bidi="fa-IR"/>
        </w:rPr>
        <w:t>آن؛</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در</w:t>
      </w:r>
      <w:r w:rsidR="00101BC1">
        <w:rPr>
          <w:rtl/>
          <w:lang w:bidi="fa-IR"/>
        </w:rPr>
        <w:t xml:space="preserve"> </w:t>
      </w:r>
      <w:r>
        <w:rPr>
          <w:rtl/>
          <w:lang w:bidi="fa-IR"/>
        </w:rPr>
        <w:t>آستانه</w:t>
      </w:r>
      <w:r w:rsidR="00101BC1">
        <w:rPr>
          <w:rtl/>
          <w:lang w:bidi="fa-IR"/>
        </w:rPr>
        <w:t xml:space="preserve"> </w:t>
      </w:r>
      <w:r>
        <w:rPr>
          <w:rtl/>
          <w:lang w:bidi="fa-IR"/>
        </w:rPr>
        <w:t>رسيدن</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قرار</w:t>
      </w:r>
      <w:r w:rsidR="00101BC1">
        <w:rPr>
          <w:rtl/>
          <w:lang w:bidi="fa-IR"/>
        </w:rPr>
        <w:t xml:space="preserve"> </w:t>
      </w:r>
      <w:r>
        <w:rPr>
          <w:rtl/>
          <w:lang w:bidi="fa-IR"/>
        </w:rPr>
        <w:lastRenderedPageBreak/>
        <w:t>داشت</w:t>
      </w:r>
      <w:r w:rsidR="00101BC1">
        <w:rPr>
          <w:rtl/>
          <w:lang w:bidi="fa-IR"/>
        </w:rPr>
        <w:t xml:space="preserve">. </w:t>
      </w:r>
      <w:r>
        <w:rPr>
          <w:rtl/>
          <w:lang w:bidi="fa-IR"/>
        </w:rPr>
        <w:t>اين</w:t>
      </w:r>
      <w:r w:rsidR="00101BC1">
        <w:rPr>
          <w:rtl/>
          <w:lang w:bidi="fa-IR"/>
        </w:rPr>
        <w:t xml:space="preserve"> </w:t>
      </w:r>
      <w:r>
        <w:rPr>
          <w:rtl/>
          <w:lang w:bidi="fa-IR"/>
        </w:rPr>
        <w:t>بازداشت</w:t>
      </w:r>
      <w:r w:rsidR="00101BC1">
        <w:rPr>
          <w:rtl/>
          <w:lang w:bidi="fa-IR"/>
        </w:rPr>
        <w:t xml:space="preserve"> </w:t>
      </w:r>
      <w:r>
        <w:rPr>
          <w:rtl/>
          <w:lang w:bidi="fa-IR"/>
        </w:rPr>
        <w:t>و</w:t>
      </w:r>
      <w:r w:rsidR="00101BC1">
        <w:rPr>
          <w:rtl/>
          <w:lang w:bidi="fa-IR"/>
        </w:rPr>
        <w:t xml:space="preserve"> </w:t>
      </w:r>
      <w:r>
        <w:rPr>
          <w:rtl/>
          <w:lang w:bidi="fa-IR"/>
        </w:rPr>
        <w:t>زندان،</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مشاركت</w:t>
      </w:r>
      <w:r w:rsidR="00101BC1">
        <w:rPr>
          <w:rtl/>
          <w:lang w:bidi="fa-IR"/>
        </w:rPr>
        <w:t xml:space="preserve"> </w:t>
      </w:r>
      <w:r>
        <w:rPr>
          <w:rtl/>
          <w:lang w:bidi="fa-IR"/>
        </w:rPr>
        <w:t>در</w:t>
      </w:r>
      <w:r w:rsidR="00101BC1">
        <w:rPr>
          <w:rtl/>
          <w:lang w:bidi="fa-IR"/>
        </w:rPr>
        <w:t xml:space="preserve"> </w:t>
      </w:r>
      <w:r>
        <w:rPr>
          <w:rtl/>
          <w:lang w:bidi="fa-IR"/>
        </w:rPr>
        <w:t>دومين</w:t>
      </w:r>
      <w:r w:rsidR="00101BC1">
        <w:rPr>
          <w:rtl/>
          <w:lang w:bidi="fa-IR"/>
        </w:rPr>
        <w:t xml:space="preserve"> </w:t>
      </w:r>
      <w:r>
        <w:rPr>
          <w:rtl/>
          <w:lang w:bidi="fa-IR"/>
        </w:rPr>
        <w:t>تحرك</w:t>
      </w:r>
      <w:r w:rsidR="00101BC1">
        <w:rPr>
          <w:rtl/>
          <w:lang w:bidi="fa-IR"/>
        </w:rPr>
        <w:t xml:space="preserve"> </w:t>
      </w:r>
      <w:r>
        <w:rPr>
          <w:rtl/>
          <w:lang w:bidi="fa-IR"/>
        </w:rPr>
        <w:t>به</w:t>
      </w:r>
      <w:r w:rsidR="00101BC1">
        <w:rPr>
          <w:rtl/>
          <w:lang w:bidi="fa-IR"/>
        </w:rPr>
        <w:t xml:space="preserve"> </w:t>
      </w:r>
      <w:r>
        <w:rPr>
          <w:rtl/>
          <w:lang w:bidi="fa-IR"/>
        </w:rPr>
        <w:t>رهبرى</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محروم</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نوميدى</w:t>
      </w:r>
      <w:r w:rsidR="00101BC1">
        <w:rPr>
          <w:rtl/>
          <w:lang w:bidi="fa-IR"/>
        </w:rPr>
        <w:t xml:space="preserve"> </w:t>
      </w:r>
      <w:r>
        <w:rPr>
          <w:rtl/>
          <w:lang w:bidi="fa-IR"/>
        </w:rPr>
        <w:t>تلخى</w:t>
      </w:r>
      <w:r w:rsidR="00101BC1">
        <w:rPr>
          <w:rtl/>
          <w:lang w:bidi="fa-IR"/>
        </w:rPr>
        <w:t xml:space="preserve"> </w:t>
      </w:r>
      <w:r>
        <w:rPr>
          <w:rtl/>
          <w:lang w:bidi="fa-IR"/>
        </w:rPr>
        <w:t>بر</w:t>
      </w:r>
      <w:r w:rsidR="00101BC1">
        <w:rPr>
          <w:rtl/>
          <w:lang w:bidi="fa-IR"/>
        </w:rPr>
        <w:t xml:space="preserve"> </w:t>
      </w:r>
      <w:r>
        <w:rPr>
          <w:rtl/>
          <w:lang w:bidi="fa-IR"/>
        </w:rPr>
        <w:t>آنان</w:t>
      </w:r>
      <w:r w:rsidR="00101BC1">
        <w:rPr>
          <w:rtl/>
          <w:lang w:bidi="fa-IR"/>
        </w:rPr>
        <w:t xml:space="preserve"> </w:t>
      </w:r>
      <w:r>
        <w:rPr>
          <w:rtl/>
          <w:lang w:bidi="fa-IR"/>
        </w:rPr>
        <w:t>مستولى</w:t>
      </w:r>
      <w:r w:rsidR="00101BC1">
        <w:rPr>
          <w:rtl/>
          <w:lang w:bidi="fa-IR"/>
        </w:rPr>
        <w:t xml:space="preserve"> </w:t>
      </w:r>
      <w:r>
        <w:rPr>
          <w:rtl/>
          <w:lang w:bidi="fa-IR"/>
        </w:rPr>
        <w:t>ساخت</w:t>
      </w:r>
      <w:r w:rsidR="00101BC1">
        <w:rPr>
          <w:rtl/>
          <w:lang w:bidi="fa-IR"/>
        </w:rPr>
        <w:t xml:space="preserve">. </w:t>
      </w:r>
      <w:r>
        <w:rPr>
          <w:rtl/>
          <w:lang w:bidi="fa-IR"/>
        </w:rPr>
        <w:t>آنان</w:t>
      </w:r>
      <w:r w:rsidR="00101BC1">
        <w:rPr>
          <w:rtl/>
          <w:lang w:bidi="fa-IR"/>
        </w:rPr>
        <w:t xml:space="preserve"> </w:t>
      </w:r>
      <w:r>
        <w:rPr>
          <w:rtl/>
          <w:lang w:bidi="fa-IR"/>
        </w:rPr>
        <w:t>مدت</w:t>
      </w:r>
      <w:r w:rsidR="00101BC1">
        <w:rPr>
          <w:rtl/>
          <w:lang w:bidi="fa-IR"/>
        </w:rPr>
        <w:t xml:space="preserve"> </w:t>
      </w:r>
      <w:r>
        <w:rPr>
          <w:rtl/>
          <w:lang w:bidi="fa-IR"/>
        </w:rPr>
        <w:t>زيادى</w:t>
      </w:r>
      <w:r w:rsidR="00101BC1">
        <w:rPr>
          <w:rtl/>
          <w:lang w:bidi="fa-IR"/>
        </w:rPr>
        <w:t xml:space="preserve"> </w:t>
      </w:r>
      <w:r>
        <w:rPr>
          <w:rtl/>
          <w:lang w:bidi="fa-IR"/>
        </w:rPr>
        <w:t>در</w:t>
      </w:r>
      <w:r w:rsidR="00101BC1">
        <w:rPr>
          <w:rtl/>
          <w:lang w:bidi="fa-IR"/>
        </w:rPr>
        <w:t xml:space="preserve"> </w:t>
      </w:r>
      <w:r>
        <w:rPr>
          <w:rtl/>
          <w:lang w:bidi="fa-IR"/>
        </w:rPr>
        <w:t>زندان</w:t>
      </w:r>
      <w:r w:rsidR="00B33B8C">
        <w:rPr>
          <w:rFonts w:hint="cs"/>
          <w:rtl/>
          <w:lang w:bidi="fa-IR"/>
        </w:rPr>
        <w:t xml:space="preserve"> </w:t>
      </w:r>
      <w:r>
        <w:rPr>
          <w:rtl/>
          <w:lang w:bidi="fa-IR"/>
        </w:rPr>
        <w:t>ها</w:t>
      </w:r>
      <w:r w:rsidR="00101BC1">
        <w:rPr>
          <w:rtl/>
          <w:lang w:bidi="fa-IR"/>
        </w:rPr>
        <w:t xml:space="preserve"> </w:t>
      </w:r>
      <w:r>
        <w:rPr>
          <w:rtl/>
          <w:lang w:bidi="fa-IR"/>
        </w:rPr>
        <w:t>بسر</w:t>
      </w:r>
      <w:r w:rsidR="00101BC1">
        <w:rPr>
          <w:rtl/>
          <w:lang w:bidi="fa-IR"/>
        </w:rPr>
        <w:t xml:space="preserve"> </w:t>
      </w:r>
      <w:r>
        <w:rPr>
          <w:rtl/>
          <w:lang w:bidi="fa-IR"/>
        </w:rPr>
        <w:t>مى</w:t>
      </w:r>
      <w:r w:rsidR="00101BC1">
        <w:rPr>
          <w:rtl/>
          <w:lang w:bidi="fa-IR"/>
        </w:rPr>
        <w:t xml:space="preserve"> </w:t>
      </w:r>
      <w:r>
        <w:rPr>
          <w:rtl/>
          <w:lang w:bidi="fa-IR"/>
        </w:rPr>
        <w:t>بردند</w:t>
      </w:r>
      <w:r w:rsidR="00101BC1">
        <w:rPr>
          <w:rtl/>
          <w:lang w:bidi="fa-IR"/>
        </w:rPr>
        <w:t xml:space="preserve"> </w:t>
      </w:r>
      <w:r>
        <w:rPr>
          <w:rtl/>
          <w:lang w:bidi="fa-IR"/>
        </w:rPr>
        <w:t>و</w:t>
      </w:r>
      <w:r w:rsidR="00101BC1">
        <w:rPr>
          <w:rtl/>
          <w:lang w:bidi="fa-IR"/>
        </w:rPr>
        <w:t xml:space="preserve"> </w:t>
      </w:r>
      <w:r>
        <w:rPr>
          <w:rtl/>
          <w:lang w:bidi="fa-IR"/>
        </w:rPr>
        <w:t>كينه</w:t>
      </w:r>
      <w:r w:rsidR="00101BC1">
        <w:rPr>
          <w:rtl/>
          <w:lang w:bidi="fa-IR"/>
        </w:rPr>
        <w:t xml:space="preserve"> </w:t>
      </w:r>
      <w:r>
        <w:rPr>
          <w:rtl/>
          <w:lang w:bidi="fa-IR"/>
        </w:rPr>
        <w:t>و</w:t>
      </w:r>
      <w:r w:rsidR="00101BC1">
        <w:rPr>
          <w:rtl/>
          <w:lang w:bidi="fa-IR"/>
        </w:rPr>
        <w:t xml:space="preserve"> </w:t>
      </w:r>
      <w:r>
        <w:rPr>
          <w:rtl/>
          <w:lang w:bidi="fa-IR"/>
        </w:rPr>
        <w:t>خونخواهى</w:t>
      </w:r>
      <w:r w:rsidR="00101BC1">
        <w:rPr>
          <w:rtl/>
          <w:lang w:bidi="fa-IR"/>
        </w:rPr>
        <w:t xml:space="preserve"> </w:t>
      </w:r>
      <w:r>
        <w:rPr>
          <w:rtl/>
          <w:lang w:bidi="fa-IR"/>
        </w:rPr>
        <w:t>در</w:t>
      </w:r>
      <w:r w:rsidR="00101BC1">
        <w:rPr>
          <w:rtl/>
          <w:lang w:bidi="fa-IR"/>
        </w:rPr>
        <w:t xml:space="preserve"> </w:t>
      </w:r>
      <w:r>
        <w:rPr>
          <w:rtl/>
          <w:lang w:bidi="fa-IR"/>
        </w:rPr>
        <w:t>آنان</w:t>
      </w:r>
      <w:r w:rsidR="00101BC1">
        <w:rPr>
          <w:rtl/>
          <w:lang w:bidi="fa-IR"/>
        </w:rPr>
        <w:t xml:space="preserve"> </w:t>
      </w:r>
      <w:r>
        <w:rPr>
          <w:rtl/>
          <w:lang w:bidi="fa-IR"/>
        </w:rPr>
        <w:t>هر</w:t>
      </w:r>
      <w:r w:rsidR="00101BC1">
        <w:rPr>
          <w:rtl/>
          <w:lang w:bidi="fa-IR"/>
        </w:rPr>
        <w:t xml:space="preserve"> </w:t>
      </w:r>
      <w:r>
        <w:rPr>
          <w:rtl/>
          <w:lang w:bidi="fa-IR"/>
        </w:rPr>
        <w:t>دم</w:t>
      </w:r>
      <w:r w:rsidR="00101BC1">
        <w:rPr>
          <w:rtl/>
          <w:lang w:bidi="fa-IR"/>
        </w:rPr>
        <w:t xml:space="preserve"> </w:t>
      </w:r>
      <w:r>
        <w:rPr>
          <w:rtl/>
          <w:lang w:bidi="fa-IR"/>
        </w:rPr>
        <w:t>ريشه</w:t>
      </w:r>
      <w:r w:rsidR="00101BC1">
        <w:rPr>
          <w:rtl/>
          <w:lang w:bidi="fa-IR"/>
        </w:rPr>
        <w:t xml:space="preserve"> </w:t>
      </w:r>
      <w:r>
        <w:rPr>
          <w:rtl/>
          <w:lang w:bidi="fa-IR"/>
        </w:rPr>
        <w:t>دارتر</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بعدها</w:t>
      </w:r>
      <w:r w:rsidR="00101BC1">
        <w:rPr>
          <w:rtl/>
          <w:lang w:bidi="fa-IR"/>
        </w:rPr>
        <w:t xml:space="preserve"> </w:t>
      </w:r>
      <w:r>
        <w:rPr>
          <w:rtl/>
          <w:lang w:bidi="fa-IR"/>
        </w:rPr>
        <w:t>همراه</w:t>
      </w:r>
      <w:r w:rsidR="00101BC1">
        <w:rPr>
          <w:rtl/>
          <w:lang w:bidi="fa-IR"/>
        </w:rPr>
        <w:t xml:space="preserve"> </w:t>
      </w:r>
      <w:r>
        <w:rPr>
          <w:rtl/>
          <w:lang w:bidi="fa-IR"/>
        </w:rPr>
        <w:t>ديگر</w:t>
      </w:r>
      <w:r w:rsidR="00101BC1">
        <w:rPr>
          <w:rtl/>
          <w:lang w:bidi="fa-IR"/>
        </w:rPr>
        <w:t xml:space="preserve"> </w:t>
      </w:r>
      <w:r>
        <w:rPr>
          <w:rtl/>
          <w:lang w:bidi="fa-IR"/>
        </w:rPr>
        <w:t>مردمان</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شورشهاى</w:t>
      </w:r>
      <w:r w:rsidR="00101BC1">
        <w:rPr>
          <w:rtl/>
          <w:lang w:bidi="fa-IR"/>
        </w:rPr>
        <w:t xml:space="preserve"> </w:t>
      </w:r>
      <w:r>
        <w:rPr>
          <w:rtl/>
          <w:lang w:bidi="fa-IR"/>
        </w:rPr>
        <w:t>متعددى</w:t>
      </w:r>
      <w:r w:rsidR="00101BC1">
        <w:rPr>
          <w:rtl/>
          <w:lang w:bidi="fa-IR"/>
        </w:rPr>
        <w:t xml:space="preserve"> </w:t>
      </w:r>
      <w:r>
        <w:rPr>
          <w:rtl/>
          <w:lang w:bidi="fa-IR"/>
        </w:rPr>
        <w:t>عليه</w:t>
      </w:r>
      <w:r w:rsidR="00101BC1">
        <w:rPr>
          <w:rtl/>
          <w:lang w:bidi="fa-IR"/>
        </w:rPr>
        <w:t xml:space="preserve"> </w:t>
      </w:r>
      <w:r>
        <w:rPr>
          <w:rtl/>
          <w:lang w:bidi="fa-IR"/>
        </w:rPr>
        <w:t>حكومت</w:t>
      </w:r>
      <w:r w:rsidR="00101BC1">
        <w:rPr>
          <w:rtl/>
          <w:lang w:bidi="fa-IR"/>
        </w:rPr>
        <w:t xml:space="preserve"> </w:t>
      </w:r>
      <w:r>
        <w:rPr>
          <w:rtl/>
          <w:lang w:bidi="fa-IR"/>
        </w:rPr>
        <w:t>شركت</w:t>
      </w:r>
      <w:r w:rsidR="00101BC1">
        <w:rPr>
          <w:rtl/>
          <w:lang w:bidi="fa-IR"/>
        </w:rPr>
        <w:t xml:space="preserve"> </w:t>
      </w:r>
      <w:r>
        <w:rPr>
          <w:rtl/>
          <w:lang w:bidi="fa-IR"/>
        </w:rPr>
        <w:t>كردند</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اين</w:t>
      </w:r>
      <w:r w:rsidR="00101BC1">
        <w:rPr>
          <w:rtl/>
          <w:lang w:bidi="fa-IR"/>
        </w:rPr>
        <w:t xml:space="preserve"> </w:t>
      </w:r>
      <w:r>
        <w:rPr>
          <w:rtl/>
          <w:lang w:bidi="fa-IR"/>
        </w:rPr>
        <w:t>شورشها</w:t>
      </w:r>
      <w:r w:rsidR="00101BC1">
        <w:rPr>
          <w:rtl/>
          <w:lang w:bidi="fa-IR"/>
        </w:rPr>
        <w:t xml:space="preserve"> </w:t>
      </w:r>
      <w:r>
        <w:rPr>
          <w:rtl/>
          <w:lang w:bidi="fa-IR"/>
        </w:rPr>
        <w:t>قيام</w:t>
      </w:r>
      <w:r w:rsidR="00101BC1">
        <w:rPr>
          <w:rtl/>
          <w:lang w:bidi="fa-IR"/>
        </w:rPr>
        <w:t xml:space="preserve"> </w:t>
      </w:r>
      <w:r>
        <w:rPr>
          <w:rtl/>
          <w:lang w:bidi="fa-IR"/>
        </w:rPr>
        <w:t>توابين</w:t>
      </w:r>
      <w:r w:rsidR="00101BC1">
        <w:rPr>
          <w:rtl/>
          <w:lang w:bidi="fa-IR"/>
        </w:rPr>
        <w:t xml:space="preserve"> </w:t>
      </w:r>
      <w:r>
        <w:rPr>
          <w:rtl/>
          <w:lang w:bidi="fa-IR"/>
        </w:rPr>
        <w:t>و</w:t>
      </w:r>
      <w:r w:rsidR="00101BC1">
        <w:rPr>
          <w:rtl/>
          <w:lang w:bidi="fa-IR"/>
        </w:rPr>
        <w:t xml:space="preserve"> </w:t>
      </w:r>
      <w:r>
        <w:rPr>
          <w:rtl/>
          <w:lang w:bidi="fa-IR"/>
        </w:rPr>
        <w:t>قيام</w:t>
      </w:r>
      <w:r w:rsidR="00101BC1">
        <w:rPr>
          <w:rtl/>
          <w:lang w:bidi="fa-IR"/>
        </w:rPr>
        <w:t xml:space="preserve"> </w:t>
      </w:r>
      <w:r>
        <w:rPr>
          <w:rtl/>
          <w:lang w:bidi="fa-IR"/>
        </w:rPr>
        <w:t>مختار</w:t>
      </w:r>
      <w:r w:rsidR="00101BC1">
        <w:rPr>
          <w:rtl/>
          <w:lang w:bidi="fa-IR"/>
        </w:rPr>
        <w:t xml:space="preserve"> </w:t>
      </w:r>
      <w:r>
        <w:rPr>
          <w:rtl/>
          <w:lang w:bidi="fa-IR"/>
        </w:rPr>
        <w:t>ثقفى،</w:t>
      </w:r>
      <w:r w:rsidR="00101BC1">
        <w:rPr>
          <w:rtl/>
          <w:lang w:bidi="fa-IR"/>
        </w:rPr>
        <w:t xml:space="preserve"> </w:t>
      </w:r>
      <w:r>
        <w:rPr>
          <w:rtl/>
          <w:lang w:bidi="fa-IR"/>
        </w:rPr>
        <w:t>قابل</w:t>
      </w:r>
      <w:r w:rsidR="00101BC1">
        <w:rPr>
          <w:rtl/>
          <w:lang w:bidi="fa-IR"/>
        </w:rPr>
        <w:t xml:space="preserve"> </w:t>
      </w:r>
      <w:r>
        <w:rPr>
          <w:rtl/>
          <w:lang w:bidi="fa-IR"/>
        </w:rPr>
        <w:t>ذكر</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p>
    <w:p w:rsidR="00D34FF8" w:rsidRDefault="00D34FF8" w:rsidP="00D34FF8">
      <w:pPr>
        <w:pStyle w:val="libNormal"/>
        <w:rPr>
          <w:rtl/>
          <w:lang w:bidi="fa-IR"/>
        </w:rPr>
      </w:pPr>
      <w:r>
        <w:rPr>
          <w:rtl/>
          <w:lang w:bidi="fa-IR"/>
        </w:rPr>
        <w:t>تعداد</w:t>
      </w:r>
      <w:r w:rsidR="00101BC1">
        <w:rPr>
          <w:rtl/>
          <w:lang w:bidi="fa-IR"/>
        </w:rPr>
        <w:t xml:space="preserve"> </w:t>
      </w:r>
      <w:r>
        <w:rPr>
          <w:rtl/>
          <w:lang w:bidi="fa-IR"/>
        </w:rPr>
        <w:t>تقريبى</w:t>
      </w:r>
      <w:r w:rsidR="00101BC1">
        <w:rPr>
          <w:rtl/>
          <w:lang w:bidi="fa-IR"/>
        </w:rPr>
        <w:t xml:space="preserve"> </w:t>
      </w:r>
      <w:r>
        <w:rPr>
          <w:rtl/>
          <w:lang w:bidi="fa-IR"/>
        </w:rPr>
        <w:t>زندانيان</w:t>
      </w:r>
      <w:r w:rsidR="00101BC1">
        <w:rPr>
          <w:rtl/>
          <w:lang w:bidi="fa-IR"/>
        </w:rPr>
        <w:t xml:space="preserve"> </w:t>
      </w:r>
      <w:r>
        <w:rPr>
          <w:rtl/>
          <w:lang w:bidi="fa-IR"/>
        </w:rPr>
        <w:t>را</w:t>
      </w:r>
      <w:r w:rsidR="00101BC1">
        <w:rPr>
          <w:rtl/>
          <w:lang w:bidi="fa-IR"/>
        </w:rPr>
        <w:t xml:space="preserve"> </w:t>
      </w:r>
      <w:r>
        <w:rPr>
          <w:rtl/>
          <w:lang w:bidi="fa-IR"/>
        </w:rPr>
        <w:t>نمى</w:t>
      </w:r>
      <w:r w:rsidR="00101BC1">
        <w:rPr>
          <w:rtl/>
          <w:lang w:bidi="fa-IR"/>
        </w:rPr>
        <w:t xml:space="preserve"> </w:t>
      </w:r>
      <w:r>
        <w:rPr>
          <w:rtl/>
          <w:lang w:bidi="fa-IR"/>
        </w:rPr>
        <w:t>دانيم</w:t>
      </w:r>
      <w:r w:rsidR="00101BC1">
        <w:rPr>
          <w:rtl/>
          <w:lang w:bidi="fa-IR"/>
        </w:rPr>
        <w:t xml:space="preserve"> </w:t>
      </w:r>
      <w:r>
        <w:rPr>
          <w:rtl/>
          <w:lang w:bidi="fa-IR"/>
        </w:rPr>
        <w:t>و</w:t>
      </w:r>
      <w:r w:rsidR="00101BC1">
        <w:rPr>
          <w:rtl/>
          <w:lang w:bidi="fa-IR"/>
        </w:rPr>
        <w:t xml:space="preserve"> </w:t>
      </w:r>
      <w:r>
        <w:rPr>
          <w:rtl/>
          <w:lang w:bidi="fa-IR"/>
        </w:rPr>
        <w:t>ليستى</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نداريم</w:t>
      </w:r>
      <w:r w:rsidR="00101BC1">
        <w:rPr>
          <w:rtl/>
          <w:lang w:bidi="fa-IR"/>
        </w:rPr>
        <w:t xml:space="preserve"> </w:t>
      </w:r>
      <w:r>
        <w:rPr>
          <w:rtl/>
          <w:lang w:bidi="fa-IR"/>
        </w:rPr>
        <w:t>كه</w:t>
      </w:r>
      <w:r w:rsidR="00101BC1">
        <w:rPr>
          <w:rtl/>
          <w:lang w:bidi="fa-IR"/>
        </w:rPr>
        <w:t xml:space="preserve"> </w:t>
      </w:r>
      <w:r>
        <w:rPr>
          <w:rtl/>
          <w:lang w:bidi="fa-IR"/>
        </w:rPr>
        <w:t>نام</w:t>
      </w:r>
      <w:r w:rsidR="00101BC1">
        <w:rPr>
          <w:rtl/>
          <w:lang w:bidi="fa-IR"/>
        </w:rPr>
        <w:t xml:space="preserve"> </w:t>
      </w:r>
      <w:r>
        <w:rPr>
          <w:rtl/>
          <w:lang w:bidi="fa-IR"/>
        </w:rPr>
        <w:t>كسان</w:t>
      </w:r>
      <w:r w:rsidR="00101BC1">
        <w:rPr>
          <w:rtl/>
          <w:lang w:bidi="fa-IR"/>
        </w:rPr>
        <w:t xml:space="preserve"> </w:t>
      </w:r>
      <w:r>
        <w:rPr>
          <w:rtl/>
          <w:lang w:bidi="fa-IR"/>
        </w:rPr>
        <w:t>زيادى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آمده</w:t>
      </w:r>
      <w:r w:rsidR="00101BC1">
        <w:rPr>
          <w:rtl/>
          <w:lang w:bidi="fa-IR"/>
        </w:rPr>
        <w:t xml:space="preserve"> </w:t>
      </w:r>
      <w:r>
        <w:rPr>
          <w:rtl/>
          <w:lang w:bidi="fa-IR"/>
        </w:rPr>
        <w:t>باشد،</w:t>
      </w:r>
      <w:r w:rsidR="00101BC1">
        <w:rPr>
          <w:rtl/>
          <w:lang w:bidi="fa-IR"/>
        </w:rPr>
        <w:t xml:space="preserve"> </w:t>
      </w:r>
      <w:r>
        <w:rPr>
          <w:rtl/>
          <w:lang w:bidi="fa-IR"/>
        </w:rPr>
        <w:t>جز</w:t>
      </w:r>
      <w:r w:rsidR="00101BC1">
        <w:rPr>
          <w:rtl/>
          <w:lang w:bidi="fa-IR"/>
        </w:rPr>
        <w:t xml:space="preserve"> </w:t>
      </w:r>
      <w:r>
        <w:rPr>
          <w:rtl/>
          <w:lang w:bidi="fa-IR"/>
        </w:rPr>
        <w:t>آنكه</w:t>
      </w:r>
      <w:r w:rsidR="00101BC1">
        <w:rPr>
          <w:rtl/>
          <w:lang w:bidi="fa-IR"/>
        </w:rPr>
        <w:t xml:space="preserve"> </w:t>
      </w:r>
      <w:r>
        <w:rPr>
          <w:rtl/>
          <w:lang w:bidi="fa-IR"/>
        </w:rPr>
        <w:t>راويان</w:t>
      </w:r>
      <w:r w:rsidR="00101BC1">
        <w:rPr>
          <w:rtl/>
          <w:lang w:bidi="fa-IR"/>
        </w:rPr>
        <w:t xml:space="preserve"> </w:t>
      </w:r>
      <w:r>
        <w:rPr>
          <w:rtl/>
          <w:lang w:bidi="fa-IR"/>
        </w:rPr>
        <w:t>و</w:t>
      </w:r>
      <w:r w:rsidR="00101BC1">
        <w:rPr>
          <w:rtl/>
          <w:lang w:bidi="fa-IR"/>
        </w:rPr>
        <w:t xml:space="preserve"> </w:t>
      </w:r>
      <w:r>
        <w:rPr>
          <w:rtl/>
          <w:lang w:bidi="fa-IR"/>
        </w:rPr>
        <w:t>مورخين</w:t>
      </w:r>
      <w:r w:rsidR="00101BC1">
        <w:rPr>
          <w:rtl/>
          <w:lang w:bidi="fa-IR"/>
        </w:rPr>
        <w:t xml:space="preserve"> </w:t>
      </w:r>
      <w:r>
        <w:rPr>
          <w:rtl/>
          <w:lang w:bidi="fa-IR"/>
        </w:rPr>
        <w:t>از</w:t>
      </w:r>
      <w:r w:rsidR="00101BC1">
        <w:rPr>
          <w:rtl/>
          <w:lang w:bidi="fa-IR"/>
        </w:rPr>
        <w:t xml:space="preserve"> </w:t>
      </w:r>
      <w:r>
        <w:rPr>
          <w:rtl/>
          <w:lang w:bidi="fa-IR"/>
        </w:rPr>
        <w:t>ضبط</w:t>
      </w:r>
      <w:r w:rsidR="00101BC1">
        <w:rPr>
          <w:rtl/>
          <w:lang w:bidi="fa-IR"/>
        </w:rPr>
        <w:t xml:space="preserve"> </w:t>
      </w:r>
      <w:r>
        <w:rPr>
          <w:rtl/>
          <w:lang w:bidi="fa-IR"/>
        </w:rPr>
        <w:t>بزرگان</w:t>
      </w:r>
      <w:r w:rsidR="00101BC1">
        <w:rPr>
          <w:rtl/>
          <w:lang w:bidi="fa-IR"/>
        </w:rPr>
        <w:t xml:space="preserve"> </w:t>
      </w:r>
      <w:r>
        <w:rPr>
          <w:rtl/>
          <w:lang w:bidi="fa-IR"/>
        </w:rPr>
        <w:t>و</w:t>
      </w:r>
      <w:r w:rsidR="00101BC1">
        <w:rPr>
          <w:rtl/>
          <w:lang w:bidi="fa-IR"/>
        </w:rPr>
        <w:t xml:space="preserve"> </w:t>
      </w:r>
      <w:r>
        <w:rPr>
          <w:rtl/>
          <w:lang w:bidi="fa-IR"/>
        </w:rPr>
        <w:t>برجستگان</w:t>
      </w:r>
      <w:r w:rsidR="00101BC1">
        <w:rPr>
          <w:rtl/>
          <w:lang w:bidi="fa-IR"/>
        </w:rPr>
        <w:t xml:space="preserve"> </w:t>
      </w:r>
      <w:r>
        <w:rPr>
          <w:rtl/>
          <w:lang w:bidi="fa-IR"/>
        </w:rPr>
        <w:t>اين</w:t>
      </w:r>
      <w:r w:rsidR="00101BC1">
        <w:rPr>
          <w:rtl/>
          <w:lang w:bidi="fa-IR"/>
        </w:rPr>
        <w:t xml:space="preserve"> </w:t>
      </w:r>
      <w:r>
        <w:rPr>
          <w:rtl/>
          <w:lang w:bidi="fa-IR"/>
        </w:rPr>
        <w:t>نهضت-</w:t>
      </w:r>
      <w:r w:rsidR="00101BC1">
        <w:rPr>
          <w:rtl/>
          <w:lang w:bidi="fa-IR"/>
        </w:rPr>
        <w:t xml:space="preserve"> </w:t>
      </w:r>
      <w:r>
        <w:rPr>
          <w:rtl/>
          <w:lang w:bidi="fa-IR"/>
        </w:rPr>
        <w:t>طبق</w:t>
      </w:r>
      <w:r w:rsidR="00101BC1">
        <w:rPr>
          <w:rtl/>
          <w:lang w:bidi="fa-IR"/>
        </w:rPr>
        <w:t xml:space="preserve"> </w:t>
      </w:r>
      <w:r>
        <w:rPr>
          <w:rtl/>
          <w:lang w:bidi="fa-IR"/>
        </w:rPr>
        <w:t>معمول</w:t>
      </w:r>
      <w:r w:rsidR="00101BC1">
        <w:rPr>
          <w:rtl/>
          <w:lang w:bidi="fa-IR"/>
        </w:rPr>
        <w:t xml:space="preserve"> </w:t>
      </w:r>
      <w:r>
        <w:rPr>
          <w:rtl/>
          <w:lang w:bidi="fa-IR"/>
        </w:rPr>
        <w:t>هر</w:t>
      </w:r>
      <w:r w:rsidR="00101BC1">
        <w:rPr>
          <w:rtl/>
          <w:lang w:bidi="fa-IR"/>
        </w:rPr>
        <w:t xml:space="preserve"> </w:t>
      </w:r>
      <w:r>
        <w:rPr>
          <w:rtl/>
          <w:lang w:bidi="fa-IR"/>
        </w:rPr>
        <w:t>نهضت-</w:t>
      </w:r>
      <w:r w:rsidR="00101BC1">
        <w:rPr>
          <w:rtl/>
          <w:lang w:bidi="fa-IR"/>
        </w:rPr>
        <w:t xml:space="preserve"> </w:t>
      </w:r>
      <w:r>
        <w:rPr>
          <w:rtl/>
          <w:lang w:bidi="fa-IR"/>
        </w:rPr>
        <w:t>فروگذار</w:t>
      </w:r>
      <w:r w:rsidR="00101BC1">
        <w:rPr>
          <w:rtl/>
          <w:lang w:bidi="fa-IR"/>
        </w:rPr>
        <w:t xml:space="preserve"> </w:t>
      </w:r>
      <w:r>
        <w:rPr>
          <w:rtl/>
          <w:lang w:bidi="fa-IR"/>
        </w:rPr>
        <w:t>نكرده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نام</w:t>
      </w:r>
      <w:r w:rsidR="00101BC1">
        <w:rPr>
          <w:rtl/>
          <w:lang w:bidi="fa-IR"/>
        </w:rPr>
        <w:t xml:space="preserve"> </w:t>
      </w:r>
      <w:r>
        <w:rPr>
          <w:rtl/>
          <w:lang w:bidi="fa-IR"/>
        </w:rPr>
        <w:t>تنى</w:t>
      </w:r>
      <w:r w:rsidR="00101BC1">
        <w:rPr>
          <w:rtl/>
          <w:lang w:bidi="fa-IR"/>
        </w:rPr>
        <w:t xml:space="preserve"> </w:t>
      </w:r>
      <w:r>
        <w:rPr>
          <w:rtl/>
          <w:lang w:bidi="fa-IR"/>
        </w:rPr>
        <w:t>چند</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ذيل</w:t>
      </w:r>
      <w:r w:rsidR="00101BC1">
        <w:rPr>
          <w:rtl/>
          <w:lang w:bidi="fa-IR"/>
        </w:rPr>
        <w:t xml:space="preserve"> </w:t>
      </w:r>
      <w:r>
        <w:rPr>
          <w:rtl/>
          <w:lang w:bidi="fa-IR"/>
        </w:rPr>
        <w:t>مى</w:t>
      </w:r>
      <w:r w:rsidR="00101BC1">
        <w:rPr>
          <w:rtl/>
          <w:lang w:bidi="fa-IR"/>
        </w:rPr>
        <w:t xml:space="preserve"> </w:t>
      </w:r>
      <w:r>
        <w:rPr>
          <w:rtl/>
          <w:lang w:bidi="fa-IR"/>
        </w:rPr>
        <w:t>آوريم:</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sidRPr="00B33B8C">
        <w:rPr>
          <w:rStyle w:val="libBold1Char"/>
          <w:rtl/>
        </w:rPr>
        <w:t>سليمان</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صرد</w:t>
      </w:r>
      <w:r w:rsidR="00101BC1" w:rsidRPr="00B33B8C">
        <w:rPr>
          <w:rStyle w:val="libBold1Char"/>
          <w:rtl/>
        </w:rPr>
        <w:t xml:space="preserve"> </w:t>
      </w:r>
      <w:r w:rsidRPr="00B33B8C">
        <w:rPr>
          <w:rStyle w:val="libBold1Char"/>
          <w:rtl/>
        </w:rPr>
        <w:t>خزاعى</w:t>
      </w:r>
      <w:r>
        <w:rPr>
          <w:rtl/>
          <w:lang w:bidi="fa-IR"/>
        </w:rPr>
        <w:t>:</w:t>
      </w:r>
      <w:r w:rsidR="00101BC1">
        <w:rPr>
          <w:rtl/>
          <w:lang w:bidi="fa-IR"/>
        </w:rPr>
        <w:t xml:space="preserve"> </w:t>
      </w:r>
      <w:r>
        <w:rPr>
          <w:rtl/>
          <w:lang w:bidi="fa-IR"/>
        </w:rPr>
        <w:t>از</w:t>
      </w:r>
      <w:r w:rsidR="00101BC1">
        <w:rPr>
          <w:rtl/>
          <w:lang w:bidi="fa-IR"/>
        </w:rPr>
        <w:t xml:space="preserve"> </w:t>
      </w:r>
      <w:r>
        <w:rPr>
          <w:rtl/>
          <w:lang w:bidi="fa-IR"/>
        </w:rPr>
        <w:t>بزرگان</w:t>
      </w:r>
      <w:r w:rsidR="00101BC1">
        <w:rPr>
          <w:rtl/>
          <w:lang w:bidi="fa-IR"/>
        </w:rPr>
        <w:t xml:space="preserve"> </w:t>
      </w:r>
      <w:r>
        <w:rPr>
          <w:rtl/>
          <w:lang w:bidi="fa-IR"/>
        </w:rPr>
        <w:t>مجاهدان،</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اش</w:t>
      </w:r>
      <w:r w:rsidR="00101BC1">
        <w:rPr>
          <w:rtl/>
          <w:lang w:bidi="fa-IR"/>
        </w:rPr>
        <w:t xml:space="preserve"> </w:t>
      </w:r>
      <w:r>
        <w:rPr>
          <w:rtl/>
          <w:lang w:bidi="fa-IR"/>
        </w:rPr>
        <w:t>محاصره</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مجبور</w:t>
      </w:r>
      <w:r w:rsidR="00101BC1">
        <w:rPr>
          <w:rtl/>
          <w:lang w:bidi="fa-IR"/>
        </w:rPr>
        <w:t xml:space="preserve"> </w:t>
      </w:r>
      <w:r>
        <w:rPr>
          <w:rtl/>
          <w:lang w:bidi="fa-IR"/>
        </w:rPr>
        <w:t>به</w:t>
      </w:r>
      <w:r w:rsidR="00101BC1">
        <w:rPr>
          <w:rtl/>
          <w:lang w:bidi="fa-IR"/>
        </w:rPr>
        <w:t xml:space="preserve"> </w:t>
      </w:r>
      <w:r>
        <w:rPr>
          <w:rtl/>
          <w:lang w:bidi="fa-IR"/>
        </w:rPr>
        <w:t>اقامت</w:t>
      </w:r>
      <w:r w:rsidR="00101BC1">
        <w:rPr>
          <w:rtl/>
          <w:lang w:bidi="fa-IR"/>
        </w:rPr>
        <w:t xml:space="preserve"> </w:t>
      </w:r>
      <w:r>
        <w:rPr>
          <w:rtl/>
          <w:lang w:bidi="fa-IR"/>
        </w:rPr>
        <w:t>در</w:t>
      </w:r>
      <w:r w:rsidR="00101BC1">
        <w:rPr>
          <w:rtl/>
          <w:lang w:bidi="fa-IR"/>
        </w:rPr>
        <w:t xml:space="preserve"> </w:t>
      </w:r>
      <w:r>
        <w:rPr>
          <w:rtl/>
          <w:lang w:bidi="fa-IR"/>
        </w:rPr>
        <w:t>همانجا</w:t>
      </w:r>
      <w:r w:rsidR="00101BC1">
        <w:rPr>
          <w:rtl/>
          <w:lang w:bidi="fa-IR"/>
        </w:rPr>
        <w:t xml:space="preserve"> </w:t>
      </w:r>
      <w:r>
        <w:rPr>
          <w:rtl/>
          <w:lang w:bidi="fa-IR"/>
        </w:rPr>
        <w:t>تحت</w:t>
      </w:r>
      <w:r w:rsidR="00101BC1">
        <w:rPr>
          <w:rtl/>
          <w:lang w:bidi="fa-IR"/>
        </w:rPr>
        <w:t xml:space="preserve"> </w:t>
      </w:r>
      <w:r>
        <w:rPr>
          <w:rtl/>
          <w:lang w:bidi="fa-IR"/>
        </w:rPr>
        <w:t>مراقبت</w:t>
      </w:r>
      <w:r w:rsidR="00101BC1">
        <w:rPr>
          <w:rtl/>
          <w:lang w:bidi="fa-IR"/>
        </w:rPr>
        <w:t xml:space="preserve"> </w:t>
      </w:r>
      <w:r>
        <w:rPr>
          <w:rtl/>
          <w:lang w:bidi="fa-IR"/>
        </w:rPr>
        <w:t>شديد</w:t>
      </w:r>
      <w:r w:rsidR="00101BC1">
        <w:rPr>
          <w:rtl/>
          <w:lang w:bidi="fa-IR"/>
        </w:rPr>
        <w:t xml:space="preserve"> </w:t>
      </w:r>
      <w:r>
        <w:rPr>
          <w:rtl/>
          <w:lang w:bidi="fa-IR"/>
        </w:rPr>
        <w:t>گشت</w:t>
      </w:r>
      <w:r w:rsidR="00101BC1">
        <w:rPr>
          <w:rtl/>
          <w:lang w:bidi="fa-IR"/>
        </w:rPr>
        <w:t xml:space="preserve">. </w:t>
      </w:r>
      <w:r>
        <w:rPr>
          <w:rtl/>
          <w:lang w:bidi="fa-IR"/>
        </w:rPr>
        <w:t>سپس</w:t>
      </w:r>
      <w:r w:rsidR="00101BC1">
        <w:rPr>
          <w:rtl/>
          <w:lang w:bidi="fa-IR"/>
        </w:rPr>
        <w:t xml:space="preserve"> </w:t>
      </w:r>
      <w:r>
        <w:rPr>
          <w:rtl/>
          <w:lang w:bidi="fa-IR"/>
        </w:rPr>
        <w:t>به</w:t>
      </w:r>
      <w:r w:rsidR="00101BC1">
        <w:rPr>
          <w:rtl/>
          <w:lang w:bidi="fa-IR"/>
        </w:rPr>
        <w:t xml:space="preserve"> </w:t>
      </w:r>
      <w:r>
        <w:rPr>
          <w:rtl/>
          <w:lang w:bidi="fa-IR"/>
        </w:rPr>
        <w:t>زندان</w:t>
      </w:r>
      <w:r w:rsidR="00101BC1">
        <w:rPr>
          <w:rtl/>
          <w:lang w:bidi="fa-IR"/>
        </w:rPr>
        <w:t xml:space="preserve"> </w:t>
      </w:r>
      <w:r>
        <w:rPr>
          <w:rtl/>
          <w:lang w:bidi="fa-IR"/>
        </w:rPr>
        <w:t>منتقل</w:t>
      </w:r>
      <w:r w:rsidR="00101BC1">
        <w:rPr>
          <w:rtl/>
          <w:lang w:bidi="fa-IR"/>
        </w:rPr>
        <w:t xml:space="preserve"> </w:t>
      </w:r>
      <w:r>
        <w:rPr>
          <w:rtl/>
          <w:lang w:bidi="fa-IR"/>
        </w:rPr>
        <w:t>شد</w:t>
      </w:r>
      <w:r w:rsidR="00101BC1">
        <w:rPr>
          <w:rtl/>
          <w:lang w:bidi="fa-IR"/>
        </w:rPr>
        <w:t xml:space="preserve"> </w:t>
      </w:r>
      <w:r>
        <w:rPr>
          <w:rtl/>
          <w:lang w:bidi="fa-IR"/>
        </w:rPr>
        <w:t>تا</w:t>
      </w:r>
      <w:r w:rsidR="00101BC1">
        <w:rPr>
          <w:rtl/>
          <w:lang w:bidi="fa-IR"/>
        </w:rPr>
        <w:t xml:space="preserve"> </w:t>
      </w:r>
      <w:r>
        <w:rPr>
          <w:rtl/>
          <w:lang w:bidi="fa-IR"/>
        </w:rPr>
        <w:t>ساليانى</w:t>
      </w:r>
      <w:r w:rsidR="00101BC1">
        <w:rPr>
          <w:rtl/>
          <w:lang w:bidi="fa-IR"/>
        </w:rPr>
        <w:t xml:space="preserve"> </w:t>
      </w:r>
      <w:r>
        <w:rPr>
          <w:rtl/>
          <w:lang w:bidi="fa-IR"/>
        </w:rPr>
        <w:t>در</w:t>
      </w:r>
      <w:r w:rsidR="00101BC1">
        <w:rPr>
          <w:rtl/>
          <w:lang w:bidi="fa-IR"/>
        </w:rPr>
        <w:t xml:space="preserve"> </w:t>
      </w:r>
      <w:r>
        <w:rPr>
          <w:rtl/>
          <w:lang w:bidi="fa-IR"/>
        </w:rPr>
        <w:t>آنجا</w:t>
      </w:r>
      <w:r w:rsidR="00101BC1">
        <w:rPr>
          <w:rtl/>
          <w:lang w:bidi="fa-IR"/>
        </w:rPr>
        <w:t xml:space="preserve"> </w:t>
      </w:r>
      <w:r>
        <w:rPr>
          <w:rtl/>
          <w:lang w:bidi="fa-IR"/>
        </w:rPr>
        <w:t>نماند</w:t>
      </w:r>
      <w:r w:rsidR="00101BC1">
        <w:rPr>
          <w:rtl/>
          <w:lang w:bidi="fa-IR"/>
        </w:rPr>
        <w:t xml:space="preserve"> </w:t>
      </w:r>
      <w:r>
        <w:rPr>
          <w:rtl/>
          <w:lang w:bidi="fa-IR"/>
        </w:rPr>
        <w:t>و</w:t>
      </w:r>
      <w:r w:rsidR="00101BC1">
        <w:rPr>
          <w:rtl/>
          <w:lang w:bidi="fa-IR"/>
        </w:rPr>
        <w:t xml:space="preserve"> </w:t>
      </w:r>
      <w:r>
        <w:rPr>
          <w:rtl/>
          <w:lang w:bidi="fa-IR"/>
        </w:rPr>
        <w:t>بعدها</w:t>
      </w:r>
      <w:r w:rsidR="00101BC1">
        <w:rPr>
          <w:rtl/>
          <w:lang w:bidi="fa-IR"/>
        </w:rPr>
        <w:t xml:space="preserve"> </w:t>
      </w:r>
      <w:r>
        <w:rPr>
          <w:rtl/>
          <w:lang w:bidi="fa-IR"/>
        </w:rPr>
        <w:t>آزاد</w:t>
      </w:r>
      <w:r w:rsidR="00101BC1">
        <w:rPr>
          <w:rtl/>
          <w:lang w:bidi="fa-IR"/>
        </w:rPr>
        <w:t xml:space="preserve"> </w:t>
      </w:r>
      <w:r>
        <w:rPr>
          <w:rtl/>
          <w:lang w:bidi="fa-IR"/>
        </w:rPr>
        <w:t>شود</w:t>
      </w:r>
      <w:r w:rsidR="00101BC1">
        <w:rPr>
          <w:rtl/>
          <w:lang w:bidi="fa-IR"/>
        </w:rPr>
        <w:t xml:space="preserve"> </w:t>
      </w:r>
      <w:r>
        <w:rPr>
          <w:rtl/>
          <w:lang w:bidi="fa-IR"/>
        </w:rPr>
        <w:t>و</w:t>
      </w:r>
      <w:r w:rsidR="00101BC1">
        <w:rPr>
          <w:rtl/>
          <w:lang w:bidi="fa-IR"/>
        </w:rPr>
        <w:t xml:space="preserve"> </w:t>
      </w:r>
      <w:r>
        <w:rPr>
          <w:rtl/>
          <w:lang w:bidi="fa-IR"/>
        </w:rPr>
        <w:t>رهبرى</w:t>
      </w:r>
      <w:r w:rsidR="00101BC1">
        <w:rPr>
          <w:rtl/>
          <w:lang w:bidi="fa-IR"/>
        </w:rPr>
        <w:t xml:space="preserve"> </w:t>
      </w:r>
      <w:r>
        <w:rPr>
          <w:rtl/>
          <w:lang w:bidi="fa-IR"/>
        </w:rPr>
        <w:t>قيام</w:t>
      </w:r>
      <w:r w:rsidR="00101BC1">
        <w:rPr>
          <w:rtl/>
          <w:lang w:bidi="fa-IR"/>
        </w:rPr>
        <w:t xml:space="preserve"> </w:t>
      </w:r>
      <w:r>
        <w:rPr>
          <w:rtl/>
          <w:lang w:bidi="fa-IR"/>
        </w:rPr>
        <w:t>توابين</w:t>
      </w:r>
      <w:r w:rsidR="00101BC1">
        <w:rPr>
          <w:rtl/>
          <w:lang w:bidi="fa-IR"/>
        </w:rPr>
        <w:t xml:space="preserve"> </w:t>
      </w:r>
      <w:r>
        <w:rPr>
          <w:rtl/>
          <w:lang w:bidi="fa-IR"/>
        </w:rPr>
        <w:t>معروف</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بگيرد</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sidRPr="00B33B8C">
        <w:rPr>
          <w:rStyle w:val="libBold1Char"/>
          <w:rtl/>
        </w:rPr>
        <w:t>مختار</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ابى</w:t>
      </w:r>
      <w:r w:rsidR="00101BC1" w:rsidRPr="00B33B8C">
        <w:rPr>
          <w:rStyle w:val="libBold1Char"/>
          <w:rtl/>
        </w:rPr>
        <w:t xml:space="preserve"> </w:t>
      </w:r>
      <w:r w:rsidRPr="00B33B8C">
        <w:rPr>
          <w:rStyle w:val="libBold1Char"/>
          <w:rtl/>
        </w:rPr>
        <w:t>عبيده</w:t>
      </w:r>
      <w:r w:rsidR="00101BC1" w:rsidRPr="00B33B8C">
        <w:rPr>
          <w:rStyle w:val="libBold1Char"/>
          <w:rtl/>
        </w:rPr>
        <w:t xml:space="preserve"> </w:t>
      </w:r>
      <w:r w:rsidRPr="00B33B8C">
        <w:rPr>
          <w:rStyle w:val="libBold1Char"/>
          <w:rtl/>
        </w:rPr>
        <w:t>ثقفى</w:t>
      </w:r>
      <w:r>
        <w:rPr>
          <w:rtl/>
          <w:lang w:bidi="fa-IR"/>
        </w:rPr>
        <w:t>:</w:t>
      </w:r>
      <w:r w:rsidR="00101BC1">
        <w:rPr>
          <w:rtl/>
          <w:lang w:bidi="fa-IR"/>
        </w:rPr>
        <w:t xml:space="preserve"> </w:t>
      </w:r>
      <w:r>
        <w:rPr>
          <w:rtl/>
          <w:lang w:bidi="fa-IR"/>
        </w:rPr>
        <w:t>مجاهد</w:t>
      </w:r>
      <w:r w:rsidR="00101BC1">
        <w:rPr>
          <w:rtl/>
          <w:lang w:bidi="fa-IR"/>
        </w:rPr>
        <w:t xml:space="preserve"> </w:t>
      </w:r>
      <w:r>
        <w:rPr>
          <w:rtl/>
          <w:lang w:bidi="fa-IR"/>
        </w:rPr>
        <w:t>بزرگ،</w:t>
      </w:r>
      <w:r w:rsidR="00101BC1">
        <w:rPr>
          <w:rtl/>
          <w:lang w:bidi="fa-IR"/>
        </w:rPr>
        <w:t xml:space="preserve"> </w:t>
      </w:r>
      <w:r>
        <w:rPr>
          <w:rtl/>
          <w:lang w:bidi="fa-IR"/>
        </w:rPr>
        <w:t>لشكر</w:t>
      </w:r>
      <w:r w:rsidR="00101BC1">
        <w:rPr>
          <w:rtl/>
          <w:lang w:bidi="fa-IR"/>
        </w:rPr>
        <w:t xml:space="preserve"> </w:t>
      </w:r>
      <w:r>
        <w:rPr>
          <w:rtl/>
          <w:lang w:bidi="fa-IR"/>
        </w:rPr>
        <w:t>سبز</w:t>
      </w:r>
      <w:r w:rsidR="00101BC1">
        <w:rPr>
          <w:rtl/>
          <w:lang w:bidi="fa-IR"/>
        </w:rPr>
        <w:t xml:space="preserve"> </w:t>
      </w:r>
      <w:r>
        <w:rPr>
          <w:rtl/>
          <w:lang w:bidi="fa-IR"/>
        </w:rPr>
        <w:t>پرچم</w:t>
      </w:r>
      <w:r w:rsidR="00101BC1">
        <w:rPr>
          <w:rtl/>
          <w:lang w:bidi="fa-IR"/>
        </w:rPr>
        <w:t xml:space="preserve"> </w:t>
      </w:r>
      <w:r>
        <w:rPr>
          <w:rtl/>
          <w:lang w:bidi="fa-IR"/>
        </w:rPr>
        <w:t>را</w:t>
      </w:r>
      <w:r w:rsidR="00101BC1">
        <w:rPr>
          <w:rtl/>
          <w:lang w:bidi="fa-IR"/>
        </w:rPr>
        <w:t xml:space="preserve"> </w:t>
      </w:r>
      <w:r>
        <w:rPr>
          <w:rtl/>
          <w:lang w:bidi="fa-IR"/>
        </w:rPr>
        <w:t>فرماندهى</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محاصره</w:t>
      </w:r>
      <w:r w:rsidR="00101BC1">
        <w:rPr>
          <w:rtl/>
          <w:lang w:bidi="fa-IR"/>
        </w:rPr>
        <w:t xml:space="preserve"> </w:t>
      </w:r>
      <w:r>
        <w:rPr>
          <w:rtl/>
          <w:lang w:bidi="fa-IR"/>
        </w:rPr>
        <w:t>كنندگان</w:t>
      </w:r>
      <w:r w:rsidR="00101BC1">
        <w:rPr>
          <w:rtl/>
          <w:lang w:bidi="fa-IR"/>
        </w:rPr>
        <w:t xml:space="preserve"> </w:t>
      </w:r>
      <w:r>
        <w:rPr>
          <w:rtl/>
          <w:lang w:bidi="fa-IR"/>
        </w:rPr>
        <w:t>قصر</w:t>
      </w:r>
      <w:r w:rsidR="00101BC1">
        <w:rPr>
          <w:rtl/>
          <w:lang w:bidi="fa-IR"/>
        </w:rPr>
        <w:t xml:space="preserve"> </w:t>
      </w:r>
      <w:r>
        <w:rPr>
          <w:rtl/>
          <w:lang w:bidi="fa-IR"/>
        </w:rPr>
        <w:t>بپيوندد،</w:t>
      </w:r>
      <w:r w:rsidR="00101BC1">
        <w:rPr>
          <w:rtl/>
          <w:lang w:bidi="fa-IR"/>
        </w:rPr>
        <w:t xml:space="preserve"> </w:t>
      </w:r>
      <w:r>
        <w:rPr>
          <w:rtl/>
          <w:lang w:bidi="fa-IR"/>
        </w:rPr>
        <w:t>ليكن</w:t>
      </w:r>
      <w:r w:rsidR="00101BC1">
        <w:rPr>
          <w:rtl/>
          <w:lang w:bidi="fa-IR"/>
        </w:rPr>
        <w:t xml:space="preserve"> </w:t>
      </w:r>
      <w:r>
        <w:rPr>
          <w:rtl/>
          <w:lang w:bidi="fa-IR"/>
        </w:rPr>
        <w:t>خبر</w:t>
      </w:r>
      <w:r w:rsidR="00101BC1">
        <w:rPr>
          <w:rtl/>
          <w:lang w:bidi="fa-IR"/>
        </w:rPr>
        <w:t xml:space="preserve"> </w:t>
      </w:r>
      <w:r>
        <w:rPr>
          <w:rtl/>
          <w:lang w:bidi="fa-IR"/>
        </w:rPr>
        <w:t>عقب</w:t>
      </w:r>
      <w:r w:rsidR="00101BC1">
        <w:rPr>
          <w:rtl/>
          <w:lang w:bidi="fa-IR"/>
        </w:rPr>
        <w:t xml:space="preserve"> </w:t>
      </w:r>
      <w:r>
        <w:rPr>
          <w:rtl/>
          <w:lang w:bidi="fa-IR"/>
        </w:rPr>
        <w:t>نشينى</w:t>
      </w:r>
      <w:r w:rsidR="00101BC1">
        <w:rPr>
          <w:rtl/>
          <w:lang w:bidi="fa-IR"/>
        </w:rPr>
        <w:t xml:space="preserve"> </w:t>
      </w:r>
      <w:r>
        <w:rPr>
          <w:rtl/>
          <w:lang w:bidi="fa-IR"/>
        </w:rPr>
        <w:t>و</w:t>
      </w:r>
      <w:r w:rsidR="00101BC1">
        <w:rPr>
          <w:rtl/>
          <w:lang w:bidi="fa-IR"/>
        </w:rPr>
        <w:t xml:space="preserve"> </w:t>
      </w:r>
      <w:r>
        <w:rPr>
          <w:rtl/>
          <w:lang w:bidi="fa-IR"/>
        </w:rPr>
        <w:t>پراكندگى</w:t>
      </w:r>
      <w:r w:rsidR="00101BC1">
        <w:rPr>
          <w:rtl/>
          <w:lang w:bidi="fa-IR"/>
        </w:rPr>
        <w:t xml:space="preserve"> </w:t>
      </w:r>
      <w:r>
        <w:rPr>
          <w:rtl/>
          <w:lang w:bidi="fa-IR"/>
        </w:rPr>
        <w:t>مردم</w:t>
      </w:r>
      <w:r w:rsidR="00101BC1">
        <w:rPr>
          <w:rtl/>
          <w:lang w:bidi="fa-IR"/>
        </w:rPr>
        <w:t xml:space="preserve"> </w:t>
      </w:r>
      <w:r>
        <w:rPr>
          <w:rtl/>
          <w:lang w:bidi="fa-IR"/>
        </w:rPr>
        <w:t>مانع</w:t>
      </w:r>
      <w:r w:rsidR="00101BC1">
        <w:rPr>
          <w:rtl/>
          <w:lang w:bidi="fa-IR"/>
        </w:rPr>
        <w:t xml:space="preserve"> </w:t>
      </w:r>
      <w:r>
        <w:rPr>
          <w:rtl/>
          <w:lang w:bidi="fa-IR"/>
        </w:rPr>
        <w:t>ادامه</w:t>
      </w:r>
      <w:r w:rsidR="00101BC1">
        <w:rPr>
          <w:rtl/>
          <w:lang w:bidi="fa-IR"/>
        </w:rPr>
        <w:t xml:space="preserve"> </w:t>
      </w:r>
      <w:r>
        <w:rPr>
          <w:rtl/>
          <w:lang w:bidi="fa-IR"/>
        </w:rPr>
        <w:t>كار</w:t>
      </w:r>
      <w:r w:rsidR="00101BC1">
        <w:rPr>
          <w:rtl/>
          <w:lang w:bidi="fa-IR"/>
        </w:rPr>
        <w:t xml:space="preserve"> </w:t>
      </w:r>
      <w:r>
        <w:rPr>
          <w:rtl/>
          <w:lang w:bidi="fa-IR"/>
        </w:rPr>
        <w:t>گشت؛</w:t>
      </w:r>
      <w:r w:rsidR="00101BC1">
        <w:rPr>
          <w:rtl/>
          <w:lang w:bidi="fa-IR"/>
        </w:rPr>
        <w:t xml:space="preserve"> </w:t>
      </w:r>
      <w:r>
        <w:rPr>
          <w:rtl/>
          <w:lang w:bidi="fa-IR"/>
        </w:rPr>
        <w:t>وى</w:t>
      </w:r>
      <w:r w:rsidR="00101BC1">
        <w:rPr>
          <w:rtl/>
          <w:lang w:bidi="fa-IR"/>
        </w:rPr>
        <w:t xml:space="preserve"> </w:t>
      </w:r>
      <w:r>
        <w:rPr>
          <w:rtl/>
          <w:lang w:bidi="fa-IR"/>
        </w:rPr>
        <w:t>بازداشت</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زندان</w:t>
      </w:r>
      <w:r w:rsidR="00101BC1">
        <w:rPr>
          <w:rtl/>
          <w:lang w:bidi="fa-IR"/>
        </w:rPr>
        <w:t xml:space="preserve"> </w:t>
      </w:r>
      <w:r>
        <w:rPr>
          <w:rtl/>
          <w:lang w:bidi="fa-IR"/>
        </w:rPr>
        <w:t>افتاد</w:t>
      </w:r>
      <w:r w:rsidR="00101BC1">
        <w:rPr>
          <w:rtl/>
          <w:lang w:bidi="fa-IR"/>
        </w:rPr>
        <w:t xml:space="preserve"> </w:t>
      </w:r>
      <w:r>
        <w:rPr>
          <w:rtl/>
          <w:lang w:bidi="fa-IR"/>
        </w:rPr>
        <w:t>و</w:t>
      </w:r>
      <w:r w:rsidR="00101BC1">
        <w:rPr>
          <w:rtl/>
          <w:lang w:bidi="fa-IR"/>
        </w:rPr>
        <w:t xml:space="preserve"> </w:t>
      </w:r>
      <w:r>
        <w:rPr>
          <w:rtl/>
          <w:lang w:bidi="fa-IR"/>
        </w:rPr>
        <w:t>بعدها</w:t>
      </w:r>
      <w:r w:rsidR="00101BC1">
        <w:rPr>
          <w:rtl/>
          <w:lang w:bidi="fa-IR"/>
        </w:rPr>
        <w:t xml:space="preserve"> </w:t>
      </w:r>
      <w:r>
        <w:rPr>
          <w:rtl/>
          <w:lang w:bidi="fa-IR"/>
        </w:rPr>
        <w:t>قيامى</w:t>
      </w:r>
      <w:r w:rsidR="00101BC1">
        <w:rPr>
          <w:rtl/>
          <w:lang w:bidi="fa-IR"/>
        </w:rPr>
        <w:t xml:space="preserve"> </w:t>
      </w:r>
      <w:r>
        <w:rPr>
          <w:rtl/>
          <w:lang w:bidi="fa-IR"/>
        </w:rPr>
        <w:t>معروف</w:t>
      </w:r>
      <w:r w:rsidR="00101BC1">
        <w:rPr>
          <w:rtl/>
          <w:lang w:bidi="fa-IR"/>
        </w:rPr>
        <w:t xml:space="preserve"> </w:t>
      </w:r>
      <w:r>
        <w:rPr>
          <w:rtl/>
          <w:lang w:bidi="fa-IR"/>
        </w:rPr>
        <w:t>را</w:t>
      </w:r>
      <w:r w:rsidR="00101BC1">
        <w:rPr>
          <w:rtl/>
          <w:lang w:bidi="fa-IR"/>
        </w:rPr>
        <w:t xml:space="preserve"> </w:t>
      </w:r>
      <w:r>
        <w:rPr>
          <w:rtl/>
          <w:lang w:bidi="fa-IR"/>
        </w:rPr>
        <w:t>رهبرى</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دشمنانش</w:t>
      </w:r>
      <w:r w:rsidR="00101BC1">
        <w:rPr>
          <w:rtl/>
          <w:lang w:bidi="fa-IR"/>
        </w:rPr>
        <w:t xml:space="preserve"> </w:t>
      </w:r>
      <w:r>
        <w:rPr>
          <w:rtl/>
          <w:lang w:bidi="fa-IR"/>
        </w:rPr>
        <w:t>شبهاتى</w:t>
      </w:r>
      <w:r w:rsidR="00101BC1">
        <w:rPr>
          <w:rtl/>
          <w:lang w:bidi="fa-IR"/>
        </w:rPr>
        <w:t xml:space="preserve"> </w:t>
      </w:r>
      <w:r>
        <w:rPr>
          <w:rtl/>
          <w:lang w:bidi="fa-IR"/>
        </w:rPr>
        <w:t>در</w:t>
      </w:r>
      <w:r w:rsidR="00101BC1">
        <w:rPr>
          <w:rtl/>
          <w:lang w:bidi="fa-IR"/>
        </w:rPr>
        <w:t xml:space="preserve"> </w:t>
      </w:r>
      <w:r>
        <w:rPr>
          <w:rtl/>
          <w:lang w:bidi="fa-IR"/>
        </w:rPr>
        <w:t>باره</w:t>
      </w:r>
      <w:r w:rsidR="00101BC1">
        <w:rPr>
          <w:rtl/>
          <w:lang w:bidi="fa-IR"/>
        </w:rPr>
        <w:t xml:space="preserve"> </w:t>
      </w:r>
      <w:r>
        <w:rPr>
          <w:rtl/>
          <w:lang w:bidi="fa-IR"/>
        </w:rPr>
        <w:t>او</w:t>
      </w:r>
      <w:r w:rsidR="00101BC1">
        <w:rPr>
          <w:rtl/>
          <w:lang w:bidi="fa-IR"/>
        </w:rPr>
        <w:t xml:space="preserve"> </w:t>
      </w:r>
      <w:r>
        <w:rPr>
          <w:rtl/>
          <w:lang w:bidi="fa-IR"/>
        </w:rPr>
        <w:t>ايجاد</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داستانهايى</w:t>
      </w:r>
      <w:r w:rsidR="00101BC1">
        <w:rPr>
          <w:rtl/>
          <w:lang w:bidi="fa-IR"/>
        </w:rPr>
        <w:t xml:space="preserve"> </w:t>
      </w:r>
      <w:r>
        <w:rPr>
          <w:rtl/>
          <w:lang w:bidi="fa-IR"/>
        </w:rPr>
        <w:t>ساختند</w:t>
      </w:r>
      <w:r w:rsidR="00101BC1">
        <w:rPr>
          <w:rtl/>
          <w:lang w:bidi="fa-IR"/>
        </w:rPr>
        <w:t xml:space="preserve"> </w:t>
      </w:r>
      <w:r>
        <w:rPr>
          <w:rtl/>
          <w:lang w:bidi="fa-IR"/>
        </w:rPr>
        <w:t>با</w:t>
      </w:r>
      <w:r w:rsidR="00101BC1">
        <w:rPr>
          <w:rtl/>
          <w:lang w:bidi="fa-IR"/>
        </w:rPr>
        <w:t xml:space="preserve"> </w:t>
      </w:r>
      <w:r>
        <w:rPr>
          <w:rtl/>
          <w:lang w:bidi="fa-IR"/>
        </w:rPr>
        <w:t>شخصيت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زير</w:t>
      </w:r>
      <w:r w:rsidR="00101BC1">
        <w:rPr>
          <w:rtl/>
          <w:lang w:bidi="fa-IR"/>
        </w:rPr>
        <w:t xml:space="preserve"> </w:t>
      </w:r>
      <w:r w:rsidR="00031975">
        <w:rPr>
          <w:rtl/>
          <w:lang w:bidi="fa-IR"/>
        </w:rPr>
        <w:t>سؤال</w:t>
      </w:r>
      <w:r w:rsidR="00101BC1">
        <w:rPr>
          <w:rtl/>
          <w:lang w:bidi="fa-IR"/>
        </w:rPr>
        <w:t xml:space="preserve"> </w:t>
      </w:r>
      <w:r>
        <w:rPr>
          <w:rtl/>
          <w:lang w:bidi="fa-IR"/>
        </w:rPr>
        <w:t>برده</w:t>
      </w:r>
      <w:r w:rsidR="00101BC1">
        <w:rPr>
          <w:rtl/>
          <w:lang w:bidi="fa-IR"/>
        </w:rPr>
        <w:t xml:space="preserve"> </w:t>
      </w:r>
      <w:r>
        <w:rPr>
          <w:rtl/>
          <w:lang w:bidi="fa-IR"/>
        </w:rPr>
        <w:t>مخدوش</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sidRPr="00B33B8C">
        <w:rPr>
          <w:rStyle w:val="libBold1Char"/>
          <w:rtl/>
        </w:rPr>
        <w:t>عبدالله</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نوفل</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الحارث</w:t>
      </w:r>
      <w:r>
        <w:rPr>
          <w:rtl/>
          <w:lang w:bidi="fa-IR"/>
        </w:rPr>
        <w:t>:</w:t>
      </w:r>
      <w:r w:rsidR="00101BC1">
        <w:rPr>
          <w:rtl/>
          <w:lang w:bidi="fa-IR"/>
        </w:rPr>
        <w:t xml:space="preserve"> </w:t>
      </w:r>
      <w:r>
        <w:rPr>
          <w:rtl/>
          <w:lang w:bidi="fa-IR"/>
        </w:rPr>
        <w:t>فرمانده</w:t>
      </w:r>
      <w:r w:rsidR="00101BC1">
        <w:rPr>
          <w:rtl/>
          <w:lang w:bidi="fa-IR"/>
        </w:rPr>
        <w:t xml:space="preserve"> </w:t>
      </w:r>
      <w:r>
        <w:rPr>
          <w:rtl/>
          <w:lang w:bidi="fa-IR"/>
        </w:rPr>
        <w:t>لشكر</w:t>
      </w:r>
      <w:r w:rsidR="00101BC1">
        <w:rPr>
          <w:rtl/>
          <w:lang w:bidi="fa-IR"/>
        </w:rPr>
        <w:t xml:space="preserve"> </w:t>
      </w:r>
      <w:r>
        <w:rPr>
          <w:rtl/>
          <w:lang w:bidi="fa-IR"/>
        </w:rPr>
        <w:t>سرخ</w:t>
      </w:r>
      <w:r w:rsidR="00101BC1">
        <w:rPr>
          <w:rtl/>
          <w:lang w:bidi="fa-IR"/>
        </w:rPr>
        <w:t xml:space="preserve"> </w:t>
      </w:r>
      <w:r>
        <w:rPr>
          <w:rtl/>
          <w:lang w:bidi="fa-IR"/>
        </w:rPr>
        <w:t>پرچم،</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مجاهدان</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sidRPr="00B33B8C">
        <w:rPr>
          <w:rStyle w:val="libBold1Char"/>
          <w:rtl/>
        </w:rPr>
        <w:t>اصبغ</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نباته</w:t>
      </w:r>
      <w:r>
        <w:rPr>
          <w:rtl/>
          <w:lang w:bidi="fa-IR"/>
        </w:rPr>
        <w:t>:</w:t>
      </w:r>
      <w:r w:rsidR="00101BC1">
        <w:rPr>
          <w:rtl/>
          <w:lang w:bidi="fa-IR"/>
        </w:rPr>
        <w:t xml:space="preserve"> </w:t>
      </w:r>
      <w:r>
        <w:rPr>
          <w:rtl/>
          <w:lang w:bidi="fa-IR"/>
        </w:rPr>
        <w:t>مجاهد</w:t>
      </w:r>
      <w:r w:rsidR="00101BC1">
        <w:rPr>
          <w:rtl/>
          <w:lang w:bidi="fa-IR"/>
        </w:rPr>
        <w:t xml:space="preserve"> </w:t>
      </w:r>
      <w:r>
        <w:rPr>
          <w:rtl/>
          <w:lang w:bidi="fa-IR"/>
        </w:rPr>
        <w:t>بزرگ</w:t>
      </w:r>
      <w:r w:rsidR="00101BC1">
        <w:rPr>
          <w:rtl/>
          <w:lang w:bidi="fa-IR"/>
        </w:rPr>
        <w:t xml:space="preserve"> </w:t>
      </w:r>
      <w:r>
        <w:rPr>
          <w:rtl/>
          <w:lang w:bidi="fa-IR"/>
        </w:rPr>
        <w:t>و</w:t>
      </w:r>
      <w:r w:rsidR="00101BC1">
        <w:rPr>
          <w:rtl/>
          <w:lang w:bidi="fa-IR"/>
        </w:rPr>
        <w:t xml:space="preserve"> </w:t>
      </w:r>
      <w:r>
        <w:rPr>
          <w:rtl/>
          <w:lang w:bidi="fa-IR"/>
        </w:rPr>
        <w:t>معروف</w:t>
      </w:r>
      <w:r w:rsidR="00101BC1">
        <w:rPr>
          <w:rtl/>
          <w:lang w:bidi="fa-IR"/>
        </w:rPr>
        <w:t xml:space="preserve">. </w:t>
      </w:r>
    </w:p>
    <w:p w:rsidR="00D34FF8" w:rsidRDefault="00D34FF8" w:rsidP="00D34FF8">
      <w:pPr>
        <w:pStyle w:val="libNormal"/>
        <w:rPr>
          <w:rtl/>
          <w:lang w:bidi="fa-IR"/>
        </w:rPr>
      </w:pPr>
      <w:r>
        <w:rPr>
          <w:rtl/>
          <w:lang w:bidi="fa-IR"/>
        </w:rPr>
        <w:t>5-</w:t>
      </w:r>
      <w:r w:rsidR="00101BC1">
        <w:rPr>
          <w:rtl/>
          <w:lang w:bidi="fa-IR"/>
        </w:rPr>
        <w:t xml:space="preserve"> </w:t>
      </w:r>
      <w:r w:rsidRPr="00B33B8C">
        <w:rPr>
          <w:rStyle w:val="libBold1Char"/>
          <w:rtl/>
        </w:rPr>
        <w:t>عباس</w:t>
      </w:r>
      <w:r w:rsidR="00101BC1" w:rsidRPr="00B33B8C">
        <w:rPr>
          <w:rStyle w:val="libBold1Char"/>
          <w:rtl/>
        </w:rPr>
        <w:t xml:space="preserve"> </w:t>
      </w:r>
      <w:r w:rsidRPr="00B33B8C">
        <w:rPr>
          <w:rStyle w:val="libBold1Char"/>
          <w:rtl/>
        </w:rPr>
        <w:t>جعده</w:t>
      </w:r>
      <w:r w:rsidR="00101BC1" w:rsidRPr="00B33B8C">
        <w:rPr>
          <w:rStyle w:val="libBold1Char"/>
          <w:rtl/>
        </w:rPr>
        <w:t xml:space="preserve"> </w:t>
      </w:r>
      <w:r w:rsidRPr="00B33B8C">
        <w:rPr>
          <w:rStyle w:val="libBold1Char"/>
          <w:rtl/>
        </w:rPr>
        <w:t>جدلى</w:t>
      </w:r>
      <w:r>
        <w:rPr>
          <w:rtl/>
          <w:lang w:bidi="fa-IR"/>
        </w:rPr>
        <w:t>:</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فرماندهان</w:t>
      </w:r>
      <w:r w:rsidR="00101BC1">
        <w:rPr>
          <w:rtl/>
          <w:lang w:bidi="fa-IR"/>
        </w:rPr>
        <w:t xml:space="preserve"> </w:t>
      </w:r>
      <w:r>
        <w:rPr>
          <w:rtl/>
          <w:lang w:bidi="fa-IR"/>
        </w:rPr>
        <w:t>چهارگانه</w:t>
      </w:r>
      <w:r w:rsidR="00101BC1">
        <w:rPr>
          <w:rtl/>
          <w:lang w:bidi="fa-IR"/>
        </w:rPr>
        <w:t xml:space="preserve"> </w:t>
      </w:r>
      <w:r>
        <w:rPr>
          <w:rtl/>
          <w:lang w:bidi="fa-IR"/>
        </w:rPr>
        <w:t>محاصره</w:t>
      </w:r>
      <w:r w:rsidR="00101BC1">
        <w:rPr>
          <w:rtl/>
          <w:lang w:bidi="fa-IR"/>
        </w:rPr>
        <w:t xml:space="preserve"> </w:t>
      </w:r>
      <w:r>
        <w:rPr>
          <w:rtl/>
          <w:lang w:bidi="fa-IR"/>
        </w:rPr>
        <w:t>قصر</w:t>
      </w:r>
      <w:r w:rsidR="00101BC1">
        <w:rPr>
          <w:rtl/>
          <w:lang w:bidi="fa-IR"/>
        </w:rPr>
        <w:t xml:space="preserve">. </w:t>
      </w:r>
    </w:p>
    <w:p w:rsidR="00D34FF8" w:rsidRDefault="00D34FF8" w:rsidP="00D34FF8">
      <w:pPr>
        <w:pStyle w:val="libNormal"/>
        <w:rPr>
          <w:rtl/>
          <w:lang w:bidi="fa-IR"/>
        </w:rPr>
      </w:pPr>
      <w:r>
        <w:rPr>
          <w:rtl/>
          <w:lang w:bidi="fa-IR"/>
        </w:rPr>
        <w:t>6-</w:t>
      </w:r>
      <w:r w:rsidR="00101BC1">
        <w:rPr>
          <w:rtl/>
          <w:lang w:bidi="fa-IR"/>
        </w:rPr>
        <w:t xml:space="preserve"> </w:t>
      </w:r>
      <w:r w:rsidRPr="00B33B8C">
        <w:rPr>
          <w:rStyle w:val="libBold1Char"/>
          <w:rtl/>
        </w:rPr>
        <w:t>عبيد</w:t>
      </w:r>
      <w:r w:rsidR="00101BC1" w:rsidRPr="00B33B8C">
        <w:rPr>
          <w:rStyle w:val="libBold1Char"/>
          <w:rtl/>
        </w:rPr>
        <w:t xml:space="preserve"> </w:t>
      </w:r>
      <w:r w:rsidRPr="00B33B8C">
        <w:rPr>
          <w:rStyle w:val="libBold1Char"/>
          <w:rtl/>
        </w:rPr>
        <w:t>الله</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عمرو</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عزيز</w:t>
      </w:r>
      <w:r w:rsidR="00101BC1" w:rsidRPr="00B33B8C">
        <w:rPr>
          <w:rStyle w:val="libBold1Char"/>
          <w:rtl/>
        </w:rPr>
        <w:t xml:space="preserve"> </w:t>
      </w:r>
      <w:r w:rsidRPr="00B33B8C">
        <w:rPr>
          <w:rStyle w:val="libBold1Char"/>
          <w:rtl/>
        </w:rPr>
        <w:t>كندى</w:t>
      </w:r>
      <w:r>
        <w:rPr>
          <w:rtl/>
          <w:lang w:bidi="fa-IR"/>
        </w:rPr>
        <w:t>:</w:t>
      </w:r>
      <w:r w:rsidR="00101BC1">
        <w:rPr>
          <w:rtl/>
          <w:lang w:bidi="fa-IR"/>
        </w:rPr>
        <w:t xml:space="preserve"> </w:t>
      </w:r>
      <w:r>
        <w:rPr>
          <w:rtl/>
          <w:lang w:bidi="fa-IR"/>
        </w:rPr>
        <w:t>يكى</w:t>
      </w:r>
      <w:r w:rsidR="00101BC1">
        <w:rPr>
          <w:rtl/>
          <w:lang w:bidi="fa-IR"/>
        </w:rPr>
        <w:t xml:space="preserve"> </w:t>
      </w:r>
      <w:r>
        <w:rPr>
          <w:rtl/>
          <w:lang w:bidi="fa-IR"/>
        </w:rPr>
        <w:t>ديگر</w:t>
      </w:r>
      <w:r w:rsidR="00101BC1">
        <w:rPr>
          <w:rtl/>
          <w:lang w:bidi="fa-IR"/>
        </w:rPr>
        <w:t xml:space="preserve"> </w:t>
      </w:r>
      <w:r>
        <w:rPr>
          <w:rtl/>
          <w:lang w:bidi="fa-IR"/>
        </w:rPr>
        <w:t>از</w:t>
      </w:r>
      <w:r w:rsidR="00101BC1">
        <w:rPr>
          <w:rtl/>
          <w:lang w:bidi="fa-IR"/>
        </w:rPr>
        <w:t xml:space="preserve"> </w:t>
      </w:r>
      <w:r>
        <w:rPr>
          <w:rtl/>
          <w:lang w:bidi="fa-IR"/>
        </w:rPr>
        <w:t>فرماندهان</w:t>
      </w:r>
      <w:r w:rsidR="00101BC1">
        <w:rPr>
          <w:rtl/>
          <w:lang w:bidi="fa-IR"/>
        </w:rPr>
        <w:t xml:space="preserve"> </w:t>
      </w:r>
      <w:r>
        <w:rPr>
          <w:rtl/>
          <w:lang w:bidi="fa-IR"/>
        </w:rPr>
        <w:t>چهارگانه</w:t>
      </w:r>
      <w:r w:rsidR="00101BC1">
        <w:rPr>
          <w:rtl/>
          <w:lang w:bidi="fa-IR"/>
        </w:rPr>
        <w:t xml:space="preserve"> </w:t>
      </w:r>
      <w:r>
        <w:rPr>
          <w:rtl/>
          <w:lang w:bidi="fa-IR"/>
        </w:rPr>
        <w:t>در</w:t>
      </w:r>
      <w:r w:rsidR="00101BC1">
        <w:rPr>
          <w:rtl/>
          <w:lang w:bidi="fa-IR"/>
        </w:rPr>
        <w:t xml:space="preserve"> </w:t>
      </w:r>
      <w:r>
        <w:rPr>
          <w:rtl/>
          <w:lang w:bidi="fa-IR"/>
        </w:rPr>
        <w:t>عمليات</w:t>
      </w:r>
      <w:r w:rsidR="00101BC1">
        <w:rPr>
          <w:rtl/>
          <w:lang w:bidi="fa-IR"/>
        </w:rPr>
        <w:t xml:space="preserve"> </w:t>
      </w:r>
      <w:r>
        <w:rPr>
          <w:rtl/>
          <w:lang w:bidi="fa-IR"/>
        </w:rPr>
        <w:t>محاصره</w:t>
      </w:r>
      <w:r w:rsidR="00101BC1">
        <w:rPr>
          <w:rtl/>
          <w:lang w:bidi="fa-IR"/>
        </w:rPr>
        <w:t xml:space="preserve"> </w:t>
      </w:r>
      <w:r>
        <w:rPr>
          <w:rtl/>
          <w:lang w:bidi="fa-IR"/>
        </w:rPr>
        <w:t>قصر</w:t>
      </w:r>
      <w:r w:rsidR="00101BC1">
        <w:rPr>
          <w:rtl/>
          <w:lang w:bidi="fa-IR"/>
        </w:rPr>
        <w:t xml:space="preserve">. </w:t>
      </w:r>
    </w:p>
    <w:p w:rsidR="00D34FF8" w:rsidRDefault="00D34FF8" w:rsidP="00D34FF8">
      <w:pPr>
        <w:pStyle w:val="libNormal"/>
        <w:rPr>
          <w:rtl/>
          <w:lang w:bidi="fa-IR"/>
        </w:rPr>
      </w:pPr>
      <w:r>
        <w:rPr>
          <w:rtl/>
          <w:lang w:bidi="fa-IR"/>
        </w:rPr>
        <w:t>7-</w:t>
      </w:r>
      <w:r w:rsidR="00101BC1">
        <w:rPr>
          <w:rtl/>
          <w:lang w:bidi="fa-IR"/>
        </w:rPr>
        <w:t xml:space="preserve"> </w:t>
      </w:r>
      <w:r w:rsidRPr="00B33B8C">
        <w:rPr>
          <w:rStyle w:val="libBold1Char"/>
          <w:rtl/>
        </w:rPr>
        <w:t>عبدالاعلى</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يزيد</w:t>
      </w:r>
      <w:r w:rsidR="00101BC1" w:rsidRPr="00B33B8C">
        <w:rPr>
          <w:rStyle w:val="libBold1Char"/>
          <w:rtl/>
        </w:rPr>
        <w:t xml:space="preserve"> </w:t>
      </w:r>
      <w:r w:rsidRPr="00B33B8C">
        <w:rPr>
          <w:rStyle w:val="libBold1Char"/>
          <w:rtl/>
        </w:rPr>
        <w:t>كلبى</w:t>
      </w:r>
      <w:r>
        <w:rPr>
          <w:rtl/>
          <w:lang w:bidi="fa-IR"/>
        </w:rPr>
        <w:t>:</w:t>
      </w:r>
      <w:r w:rsidR="00101BC1">
        <w:rPr>
          <w:rtl/>
          <w:lang w:bidi="fa-IR"/>
        </w:rPr>
        <w:t xml:space="preserve"> </w:t>
      </w:r>
      <w:r>
        <w:rPr>
          <w:rtl/>
          <w:lang w:bidi="fa-IR"/>
        </w:rPr>
        <w:t>از</w:t>
      </w:r>
      <w:r w:rsidR="00101BC1">
        <w:rPr>
          <w:rtl/>
          <w:lang w:bidi="fa-IR"/>
        </w:rPr>
        <w:t xml:space="preserve"> </w:t>
      </w:r>
      <w:r>
        <w:rPr>
          <w:rtl/>
          <w:lang w:bidi="fa-IR"/>
        </w:rPr>
        <w:t>جوانان</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مخالفين</w:t>
      </w:r>
      <w:r w:rsidR="00101BC1">
        <w:rPr>
          <w:rtl/>
          <w:lang w:bidi="fa-IR"/>
        </w:rPr>
        <w:t xml:space="preserve"> </w:t>
      </w:r>
      <w:r>
        <w:rPr>
          <w:rtl/>
          <w:lang w:bidi="fa-IR"/>
        </w:rPr>
        <w:t>سر</w:t>
      </w:r>
      <w:r w:rsidR="00101BC1">
        <w:rPr>
          <w:rtl/>
          <w:lang w:bidi="fa-IR"/>
        </w:rPr>
        <w:t xml:space="preserve"> </w:t>
      </w:r>
      <w:r>
        <w:rPr>
          <w:rtl/>
          <w:lang w:bidi="fa-IR"/>
        </w:rPr>
        <w:t>سخت</w:t>
      </w:r>
      <w:r w:rsidR="00101BC1">
        <w:rPr>
          <w:rtl/>
          <w:lang w:bidi="fa-IR"/>
        </w:rPr>
        <w:t xml:space="preserve"> </w:t>
      </w:r>
      <w:r>
        <w:rPr>
          <w:rtl/>
          <w:lang w:bidi="fa-IR"/>
        </w:rPr>
        <w:t>حكومت</w:t>
      </w:r>
      <w:r w:rsidR="00101BC1">
        <w:rPr>
          <w:rtl/>
          <w:lang w:bidi="fa-IR"/>
        </w:rPr>
        <w:t xml:space="preserve">. </w:t>
      </w:r>
    </w:p>
    <w:p w:rsidR="00D34FF8" w:rsidRDefault="00D34FF8" w:rsidP="00D34FF8">
      <w:pPr>
        <w:pStyle w:val="libNormal"/>
        <w:rPr>
          <w:rtl/>
          <w:lang w:bidi="fa-IR"/>
        </w:rPr>
      </w:pPr>
      <w:r>
        <w:rPr>
          <w:rtl/>
          <w:lang w:bidi="fa-IR"/>
        </w:rPr>
        <w:lastRenderedPageBreak/>
        <w:t>8-</w:t>
      </w:r>
      <w:r w:rsidR="00101BC1">
        <w:rPr>
          <w:rtl/>
          <w:lang w:bidi="fa-IR"/>
        </w:rPr>
        <w:t xml:space="preserve"> </w:t>
      </w:r>
      <w:r w:rsidRPr="00B33B8C">
        <w:rPr>
          <w:rStyle w:val="libBold1Char"/>
          <w:rtl/>
        </w:rPr>
        <w:t>عماره</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صلخب</w:t>
      </w:r>
      <w:r w:rsidR="00101BC1" w:rsidRPr="00B33B8C">
        <w:rPr>
          <w:rStyle w:val="libBold1Char"/>
          <w:rtl/>
        </w:rPr>
        <w:t xml:space="preserve"> </w:t>
      </w:r>
      <w:r w:rsidRPr="00B33B8C">
        <w:rPr>
          <w:rStyle w:val="libBold1Char"/>
          <w:rtl/>
        </w:rPr>
        <w:t>ازدى</w:t>
      </w:r>
      <w:r>
        <w:rPr>
          <w:rtl/>
          <w:lang w:bidi="fa-IR"/>
        </w:rPr>
        <w:t>:</w:t>
      </w:r>
      <w:r w:rsidR="00101BC1">
        <w:rPr>
          <w:rtl/>
          <w:lang w:bidi="fa-IR"/>
        </w:rPr>
        <w:t xml:space="preserve"> </w:t>
      </w:r>
      <w:r>
        <w:rPr>
          <w:rtl/>
          <w:lang w:bidi="fa-IR"/>
        </w:rPr>
        <w:t>يكى</w:t>
      </w:r>
      <w:r w:rsidR="00101BC1">
        <w:rPr>
          <w:rtl/>
          <w:lang w:bidi="fa-IR"/>
        </w:rPr>
        <w:t xml:space="preserve"> </w:t>
      </w:r>
      <w:r>
        <w:rPr>
          <w:rtl/>
          <w:lang w:bidi="fa-IR"/>
        </w:rPr>
        <w:t>ديگر</w:t>
      </w:r>
      <w:r w:rsidR="00101BC1">
        <w:rPr>
          <w:rtl/>
          <w:lang w:bidi="fa-IR"/>
        </w:rPr>
        <w:t xml:space="preserve"> </w:t>
      </w:r>
      <w:r>
        <w:rPr>
          <w:rtl/>
          <w:lang w:bidi="fa-IR"/>
        </w:rPr>
        <w:t>از</w:t>
      </w:r>
      <w:r w:rsidR="00101BC1">
        <w:rPr>
          <w:rtl/>
          <w:lang w:bidi="fa-IR"/>
        </w:rPr>
        <w:t xml:space="preserve"> </w:t>
      </w:r>
      <w:r>
        <w:rPr>
          <w:rtl/>
          <w:lang w:bidi="fa-IR"/>
        </w:rPr>
        <w:t>جوانان</w:t>
      </w:r>
      <w:r w:rsidR="00101BC1">
        <w:rPr>
          <w:rtl/>
          <w:lang w:bidi="fa-IR"/>
        </w:rPr>
        <w:t xml:space="preserve"> </w:t>
      </w:r>
      <w:r>
        <w:rPr>
          <w:rtl/>
          <w:lang w:bidi="fa-IR"/>
        </w:rPr>
        <w:t>غيرتمند</w:t>
      </w:r>
      <w:r w:rsidR="00101BC1">
        <w:rPr>
          <w:rtl/>
          <w:lang w:bidi="fa-IR"/>
        </w:rPr>
        <w:t xml:space="preserve"> </w:t>
      </w:r>
      <w:r>
        <w:rPr>
          <w:rtl/>
          <w:lang w:bidi="fa-IR"/>
        </w:rPr>
        <w:t>و</w:t>
      </w:r>
      <w:r w:rsidR="00101BC1">
        <w:rPr>
          <w:rtl/>
          <w:lang w:bidi="fa-IR"/>
        </w:rPr>
        <w:t xml:space="preserve"> </w:t>
      </w:r>
      <w:r>
        <w:rPr>
          <w:rtl/>
          <w:lang w:bidi="fa-IR"/>
        </w:rPr>
        <w:t>هواه</w:t>
      </w:r>
      <w:r w:rsidR="00101BC1">
        <w:rPr>
          <w:rtl/>
          <w:lang w:bidi="fa-IR"/>
        </w:rPr>
        <w:t xml:space="preserve"> </w:t>
      </w:r>
      <w:r>
        <w:rPr>
          <w:rtl/>
          <w:lang w:bidi="fa-IR"/>
        </w:rPr>
        <w:t>خواه</w:t>
      </w:r>
      <w:r w:rsidR="00101BC1">
        <w:rPr>
          <w:rtl/>
          <w:lang w:bidi="fa-IR"/>
        </w:rPr>
        <w:t xml:space="preserve"> </w:t>
      </w:r>
      <w:r>
        <w:rPr>
          <w:rtl/>
          <w:lang w:bidi="fa-IR"/>
        </w:rPr>
        <w:t>نهضت</w:t>
      </w:r>
      <w:r w:rsidR="00101BC1">
        <w:rPr>
          <w:rtl/>
          <w:lang w:bidi="fa-IR"/>
        </w:rPr>
        <w:t xml:space="preserve">. </w:t>
      </w:r>
    </w:p>
    <w:p w:rsidR="00D34FF8" w:rsidRDefault="00D34FF8" w:rsidP="00D34FF8">
      <w:pPr>
        <w:pStyle w:val="libNormal"/>
        <w:rPr>
          <w:rtl/>
          <w:lang w:bidi="fa-IR"/>
        </w:rPr>
      </w:pPr>
      <w:r>
        <w:rPr>
          <w:rtl/>
          <w:lang w:bidi="fa-IR"/>
        </w:rPr>
        <w:t>9-</w:t>
      </w:r>
      <w:r w:rsidR="00101BC1">
        <w:rPr>
          <w:rtl/>
          <w:lang w:bidi="fa-IR"/>
        </w:rPr>
        <w:t xml:space="preserve"> </w:t>
      </w:r>
      <w:r w:rsidRPr="00B33B8C">
        <w:rPr>
          <w:rStyle w:val="libBold1Char"/>
          <w:rtl/>
        </w:rPr>
        <w:t>مسيب</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نجبه</w:t>
      </w:r>
      <w:r w:rsidR="00101BC1" w:rsidRPr="00B33B8C">
        <w:rPr>
          <w:rStyle w:val="libBold1Char"/>
          <w:rtl/>
        </w:rPr>
        <w:t xml:space="preserve"> </w:t>
      </w:r>
      <w:r w:rsidRPr="00B33B8C">
        <w:rPr>
          <w:rStyle w:val="libBold1Char"/>
          <w:rtl/>
        </w:rPr>
        <w:t>فرازى</w:t>
      </w:r>
      <w:r>
        <w:rPr>
          <w:rtl/>
          <w:lang w:bidi="fa-IR"/>
        </w:rPr>
        <w:t>:</w:t>
      </w:r>
      <w:r w:rsidR="00101BC1">
        <w:rPr>
          <w:rtl/>
          <w:lang w:bidi="fa-IR"/>
        </w:rPr>
        <w:t xml:space="preserve"> </w:t>
      </w:r>
      <w:r>
        <w:rPr>
          <w:rtl/>
          <w:lang w:bidi="fa-IR"/>
        </w:rPr>
        <w:t>فرمانده</w:t>
      </w:r>
      <w:r w:rsidR="00101BC1">
        <w:rPr>
          <w:rtl/>
          <w:lang w:bidi="fa-IR"/>
        </w:rPr>
        <w:t xml:space="preserve"> </w:t>
      </w:r>
      <w:r>
        <w:rPr>
          <w:rtl/>
          <w:lang w:bidi="fa-IR"/>
        </w:rPr>
        <w:t>سابق</w:t>
      </w:r>
      <w:r w:rsidR="00101BC1">
        <w:rPr>
          <w:rtl/>
          <w:lang w:bidi="fa-IR"/>
        </w:rPr>
        <w:t xml:space="preserve"> </w:t>
      </w:r>
      <w:r>
        <w:rPr>
          <w:rtl/>
          <w:lang w:bidi="fa-IR"/>
        </w:rPr>
        <w:t>لشكر</w:t>
      </w:r>
      <w:r w:rsidR="00101BC1">
        <w:rPr>
          <w:rtl/>
          <w:lang w:bidi="fa-IR"/>
        </w:rPr>
        <w:t xml:space="preserve"> </w:t>
      </w:r>
      <w:r>
        <w:rPr>
          <w:rtl/>
          <w:lang w:bidi="fa-IR"/>
        </w:rPr>
        <w:t>هفتم</w:t>
      </w:r>
      <w:r w:rsidR="00101BC1">
        <w:rPr>
          <w:rtl/>
          <w:lang w:bidi="fa-IR"/>
        </w:rPr>
        <w:t xml:space="preserve"> </w:t>
      </w:r>
      <w:r>
        <w:rPr>
          <w:rtl/>
          <w:lang w:bidi="fa-IR"/>
        </w:rPr>
        <w:t>در</w:t>
      </w:r>
      <w:r w:rsidR="00101BC1">
        <w:rPr>
          <w:rtl/>
          <w:lang w:bidi="fa-IR"/>
        </w:rPr>
        <w:t xml:space="preserve"> </w:t>
      </w:r>
      <w:r>
        <w:rPr>
          <w:rtl/>
          <w:lang w:bidi="fa-IR"/>
        </w:rPr>
        <w:t>سپاه</w:t>
      </w:r>
      <w:r w:rsidR="00101BC1">
        <w:rPr>
          <w:rtl/>
          <w:lang w:bidi="fa-IR"/>
        </w:rPr>
        <w:t xml:space="preserve"> </w:t>
      </w:r>
      <w:r>
        <w:rPr>
          <w:rtl/>
          <w:lang w:bidi="fa-IR"/>
        </w:rPr>
        <w:t>اميرالمؤمنين؛</w:t>
      </w:r>
      <w:r w:rsidR="00101BC1">
        <w:rPr>
          <w:rtl/>
          <w:lang w:bidi="fa-IR"/>
        </w:rPr>
        <w:t xml:space="preserve"> </w:t>
      </w:r>
      <w:r>
        <w:rPr>
          <w:rtl/>
          <w:lang w:bidi="fa-IR"/>
        </w:rPr>
        <w:t>على</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طالب</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ساليانى</w:t>
      </w:r>
      <w:r w:rsidR="00101BC1">
        <w:rPr>
          <w:rtl/>
          <w:lang w:bidi="fa-IR"/>
        </w:rPr>
        <w:t xml:space="preserve"> </w:t>
      </w:r>
      <w:r>
        <w:rPr>
          <w:rtl/>
          <w:lang w:bidi="fa-IR"/>
        </w:rPr>
        <w:t>در</w:t>
      </w:r>
      <w:r w:rsidR="00101BC1">
        <w:rPr>
          <w:rtl/>
          <w:lang w:bidi="fa-IR"/>
        </w:rPr>
        <w:t xml:space="preserve"> </w:t>
      </w:r>
      <w:r>
        <w:rPr>
          <w:rtl/>
          <w:lang w:bidi="fa-IR"/>
        </w:rPr>
        <w:t>زندان</w:t>
      </w:r>
      <w:r w:rsidR="00101BC1">
        <w:rPr>
          <w:rtl/>
          <w:lang w:bidi="fa-IR"/>
        </w:rPr>
        <w:t xml:space="preserve"> </w:t>
      </w:r>
      <w:r>
        <w:rPr>
          <w:rtl/>
          <w:lang w:bidi="fa-IR"/>
        </w:rPr>
        <w:t>بسر</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خونخواهى</w:t>
      </w:r>
      <w:r w:rsidR="00101BC1">
        <w:rPr>
          <w:rtl/>
          <w:lang w:bidi="fa-IR"/>
        </w:rPr>
        <w:t xml:space="preserve"> </w:t>
      </w:r>
      <w:r>
        <w:rPr>
          <w:rtl/>
          <w:lang w:bidi="fa-IR"/>
        </w:rPr>
        <w:t>خروج</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10-</w:t>
      </w:r>
      <w:r w:rsidR="00101BC1">
        <w:rPr>
          <w:rtl/>
          <w:lang w:bidi="fa-IR"/>
        </w:rPr>
        <w:t xml:space="preserve"> </w:t>
      </w:r>
      <w:r w:rsidRPr="00B33B8C">
        <w:rPr>
          <w:rStyle w:val="libBold1Char"/>
          <w:rtl/>
        </w:rPr>
        <w:t>رفاعه</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شداد</w:t>
      </w:r>
      <w:r w:rsidR="00101BC1" w:rsidRPr="00B33B8C">
        <w:rPr>
          <w:rStyle w:val="libBold1Char"/>
          <w:rtl/>
        </w:rPr>
        <w:t xml:space="preserve"> </w:t>
      </w:r>
      <w:r w:rsidRPr="00B33B8C">
        <w:rPr>
          <w:rStyle w:val="libBold1Char"/>
          <w:rtl/>
        </w:rPr>
        <w:t>بجلى</w:t>
      </w:r>
      <w:r>
        <w:rPr>
          <w:rtl/>
          <w:lang w:bidi="fa-IR"/>
        </w:rPr>
        <w:t>:</w:t>
      </w:r>
      <w:r w:rsidR="00101BC1">
        <w:rPr>
          <w:rtl/>
          <w:lang w:bidi="fa-IR"/>
        </w:rPr>
        <w:t xml:space="preserve"> </w:t>
      </w:r>
      <w:r>
        <w:rPr>
          <w:rtl/>
          <w:lang w:bidi="fa-IR"/>
        </w:rPr>
        <w:t>مانند</w:t>
      </w:r>
      <w:r w:rsidR="00101BC1">
        <w:rPr>
          <w:rtl/>
          <w:lang w:bidi="fa-IR"/>
        </w:rPr>
        <w:t xml:space="preserve"> </w:t>
      </w:r>
      <w:r>
        <w:rPr>
          <w:rtl/>
          <w:lang w:bidi="fa-IR"/>
        </w:rPr>
        <w:t>مسيب،</w:t>
      </w:r>
      <w:r w:rsidR="00101BC1">
        <w:rPr>
          <w:rtl/>
          <w:lang w:bidi="fa-IR"/>
        </w:rPr>
        <w:t xml:space="preserve"> </w:t>
      </w:r>
      <w:r>
        <w:rPr>
          <w:rtl/>
          <w:lang w:bidi="fa-IR"/>
        </w:rPr>
        <w:t>از</w:t>
      </w:r>
      <w:r w:rsidR="00101BC1">
        <w:rPr>
          <w:rtl/>
          <w:lang w:bidi="fa-IR"/>
        </w:rPr>
        <w:t xml:space="preserve"> </w:t>
      </w:r>
      <w:r>
        <w:rPr>
          <w:rtl/>
          <w:lang w:bidi="fa-IR"/>
        </w:rPr>
        <w:t>فرماندهان</w:t>
      </w:r>
      <w:r w:rsidR="00101BC1">
        <w:rPr>
          <w:rtl/>
          <w:lang w:bidi="fa-IR"/>
        </w:rPr>
        <w:t xml:space="preserve"> </w:t>
      </w:r>
      <w:r>
        <w:rPr>
          <w:rtl/>
          <w:lang w:bidi="fa-IR"/>
        </w:rPr>
        <w:t>سابق</w:t>
      </w:r>
      <w:r w:rsidR="00101BC1">
        <w:rPr>
          <w:rtl/>
          <w:lang w:bidi="fa-IR"/>
        </w:rPr>
        <w:t xml:space="preserve">. </w:t>
      </w:r>
      <w:r>
        <w:rPr>
          <w:rtl/>
          <w:lang w:bidi="fa-IR"/>
        </w:rPr>
        <w:t>وى</w:t>
      </w:r>
      <w:r w:rsidR="00101BC1">
        <w:rPr>
          <w:rtl/>
          <w:lang w:bidi="fa-IR"/>
        </w:rPr>
        <w:t xml:space="preserve"> </w:t>
      </w:r>
      <w:r>
        <w:rPr>
          <w:rtl/>
          <w:lang w:bidi="fa-IR"/>
        </w:rPr>
        <w:t>مدت</w:t>
      </w:r>
      <w:r w:rsidR="00101BC1">
        <w:rPr>
          <w:rtl/>
          <w:lang w:bidi="fa-IR"/>
        </w:rPr>
        <w:t xml:space="preserve"> </w:t>
      </w:r>
      <w:r>
        <w:rPr>
          <w:rtl/>
          <w:lang w:bidi="fa-IR"/>
        </w:rPr>
        <w:t>درازى</w:t>
      </w:r>
      <w:r w:rsidR="00101BC1">
        <w:rPr>
          <w:rtl/>
          <w:lang w:bidi="fa-IR"/>
        </w:rPr>
        <w:t xml:space="preserve"> </w:t>
      </w:r>
      <w:r>
        <w:rPr>
          <w:rtl/>
          <w:lang w:bidi="fa-IR"/>
        </w:rPr>
        <w:t>را</w:t>
      </w:r>
      <w:r w:rsidR="00101BC1">
        <w:rPr>
          <w:rtl/>
          <w:lang w:bidi="fa-IR"/>
        </w:rPr>
        <w:t xml:space="preserve"> </w:t>
      </w:r>
      <w:r>
        <w:rPr>
          <w:rtl/>
          <w:lang w:bidi="fa-IR"/>
        </w:rPr>
        <w:t>دى</w:t>
      </w:r>
      <w:r w:rsidR="00101BC1">
        <w:rPr>
          <w:rtl/>
          <w:lang w:bidi="fa-IR"/>
        </w:rPr>
        <w:t xml:space="preserve"> </w:t>
      </w:r>
      <w:r>
        <w:rPr>
          <w:rtl/>
          <w:lang w:bidi="fa-IR"/>
        </w:rPr>
        <w:t>زندان</w:t>
      </w:r>
      <w:r w:rsidR="00101BC1">
        <w:rPr>
          <w:rtl/>
          <w:lang w:bidi="fa-IR"/>
        </w:rPr>
        <w:t xml:space="preserve"> </w:t>
      </w:r>
      <w:r>
        <w:rPr>
          <w:rtl/>
          <w:lang w:bidi="fa-IR"/>
        </w:rPr>
        <w:t>باقى</w:t>
      </w:r>
      <w:r w:rsidR="00101BC1">
        <w:rPr>
          <w:rtl/>
          <w:lang w:bidi="fa-IR"/>
        </w:rPr>
        <w:t xml:space="preserve"> </w:t>
      </w:r>
      <w:r>
        <w:rPr>
          <w:rtl/>
          <w:lang w:bidi="fa-IR"/>
        </w:rPr>
        <w:t>ماند</w:t>
      </w:r>
      <w:r w:rsidR="00101BC1">
        <w:rPr>
          <w:rtl/>
          <w:lang w:bidi="fa-IR"/>
        </w:rPr>
        <w:t xml:space="preserve">. </w:t>
      </w:r>
    </w:p>
    <w:p w:rsidR="00D34FF8" w:rsidRDefault="00D34FF8" w:rsidP="00D34FF8">
      <w:pPr>
        <w:pStyle w:val="libNormal"/>
        <w:rPr>
          <w:rtl/>
          <w:lang w:bidi="fa-IR"/>
        </w:rPr>
      </w:pPr>
      <w:r>
        <w:rPr>
          <w:rtl/>
          <w:lang w:bidi="fa-IR"/>
        </w:rPr>
        <w:t>11-</w:t>
      </w:r>
      <w:r w:rsidR="00101BC1">
        <w:rPr>
          <w:rtl/>
          <w:lang w:bidi="fa-IR"/>
        </w:rPr>
        <w:t xml:space="preserve"> </w:t>
      </w:r>
      <w:r w:rsidRPr="00B33B8C">
        <w:rPr>
          <w:rStyle w:val="libBold1Char"/>
          <w:rtl/>
        </w:rPr>
        <w:t>عبدالله</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والى</w:t>
      </w:r>
      <w:r w:rsidR="00101BC1" w:rsidRPr="00B33B8C">
        <w:rPr>
          <w:rStyle w:val="libBold1Char"/>
          <w:rtl/>
        </w:rPr>
        <w:t xml:space="preserve"> </w:t>
      </w:r>
      <w:r w:rsidRPr="00B33B8C">
        <w:rPr>
          <w:rStyle w:val="libBold1Char"/>
          <w:rtl/>
        </w:rPr>
        <w:t>ربيعى</w:t>
      </w:r>
      <w:r>
        <w:rPr>
          <w:rtl/>
          <w:lang w:bidi="fa-IR"/>
        </w:rPr>
        <w:t>:</w:t>
      </w:r>
      <w:r w:rsidR="00101BC1">
        <w:rPr>
          <w:rtl/>
          <w:lang w:bidi="fa-IR"/>
        </w:rPr>
        <w:t xml:space="preserve"> </w:t>
      </w:r>
      <w:r>
        <w:rPr>
          <w:rtl/>
          <w:lang w:bidi="fa-IR"/>
        </w:rPr>
        <w:t>فرمانده</w:t>
      </w:r>
      <w:r w:rsidR="00101BC1">
        <w:rPr>
          <w:rtl/>
          <w:lang w:bidi="fa-IR"/>
        </w:rPr>
        <w:t xml:space="preserve"> </w:t>
      </w:r>
      <w:r>
        <w:rPr>
          <w:rtl/>
          <w:lang w:bidi="fa-IR"/>
        </w:rPr>
        <w:t>سابق</w:t>
      </w:r>
      <w:r w:rsidR="00101BC1">
        <w:rPr>
          <w:rtl/>
          <w:lang w:bidi="fa-IR"/>
        </w:rPr>
        <w:t xml:space="preserve"> </w:t>
      </w:r>
      <w:r>
        <w:rPr>
          <w:rtl/>
          <w:lang w:bidi="fa-IR"/>
        </w:rPr>
        <w:t>مانند</w:t>
      </w:r>
      <w:r w:rsidR="00101BC1">
        <w:rPr>
          <w:rtl/>
          <w:lang w:bidi="fa-IR"/>
        </w:rPr>
        <w:t xml:space="preserve"> </w:t>
      </w:r>
      <w:r>
        <w:rPr>
          <w:rtl/>
          <w:lang w:bidi="fa-IR"/>
        </w:rPr>
        <w:t>مسيب</w:t>
      </w:r>
      <w:r w:rsidR="00101BC1">
        <w:rPr>
          <w:rtl/>
          <w:lang w:bidi="fa-IR"/>
        </w:rPr>
        <w:t xml:space="preserve">. </w:t>
      </w:r>
      <w:r>
        <w:rPr>
          <w:rtl/>
          <w:lang w:bidi="fa-IR"/>
        </w:rPr>
        <w:t>وى</w:t>
      </w:r>
      <w:r w:rsidR="00101BC1">
        <w:rPr>
          <w:rtl/>
          <w:lang w:bidi="fa-IR"/>
        </w:rPr>
        <w:t xml:space="preserve"> </w:t>
      </w:r>
      <w:r>
        <w:rPr>
          <w:rtl/>
          <w:lang w:bidi="fa-IR"/>
        </w:rPr>
        <w:t>نيز</w:t>
      </w:r>
      <w:r w:rsidR="00101BC1">
        <w:rPr>
          <w:rtl/>
          <w:lang w:bidi="fa-IR"/>
        </w:rPr>
        <w:t xml:space="preserve"> </w:t>
      </w:r>
      <w:r>
        <w:rPr>
          <w:rtl/>
          <w:lang w:bidi="fa-IR"/>
        </w:rPr>
        <w:t>زمانى</w:t>
      </w:r>
      <w:r w:rsidR="00101BC1">
        <w:rPr>
          <w:rtl/>
          <w:lang w:bidi="fa-IR"/>
        </w:rPr>
        <w:t xml:space="preserve"> </w:t>
      </w:r>
      <w:r>
        <w:rPr>
          <w:rtl/>
          <w:lang w:bidi="fa-IR"/>
        </w:rPr>
        <w:t>طولانى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زندان</w:t>
      </w:r>
      <w:r w:rsidR="00101BC1">
        <w:rPr>
          <w:rtl/>
          <w:lang w:bidi="fa-IR"/>
        </w:rPr>
        <w:t xml:space="preserve"> </w:t>
      </w:r>
      <w:r>
        <w:rPr>
          <w:rtl/>
          <w:lang w:bidi="fa-IR"/>
        </w:rPr>
        <w:t>سپرى</w:t>
      </w:r>
      <w:r w:rsidR="00101BC1">
        <w:rPr>
          <w:rtl/>
          <w:lang w:bidi="fa-IR"/>
        </w:rPr>
        <w:t xml:space="preserve"> </w:t>
      </w:r>
      <w:r>
        <w:rPr>
          <w:rtl/>
          <w:lang w:bidi="fa-IR"/>
        </w:rPr>
        <w:t>ساخت</w:t>
      </w:r>
      <w:r w:rsidR="00101BC1">
        <w:rPr>
          <w:rtl/>
          <w:lang w:bidi="fa-IR"/>
        </w:rPr>
        <w:t xml:space="preserve">. </w:t>
      </w:r>
    </w:p>
    <w:p w:rsidR="00D34FF8" w:rsidRDefault="00D34FF8" w:rsidP="00D34FF8">
      <w:pPr>
        <w:pStyle w:val="libNormal"/>
        <w:rPr>
          <w:rtl/>
          <w:lang w:bidi="fa-IR"/>
        </w:rPr>
      </w:pPr>
      <w:r>
        <w:rPr>
          <w:rtl/>
          <w:lang w:bidi="fa-IR"/>
        </w:rPr>
        <w:t>12-</w:t>
      </w:r>
      <w:r w:rsidR="00101BC1">
        <w:rPr>
          <w:rtl/>
          <w:lang w:bidi="fa-IR"/>
        </w:rPr>
        <w:t xml:space="preserve"> </w:t>
      </w:r>
      <w:r w:rsidRPr="00B33B8C">
        <w:rPr>
          <w:rStyle w:val="libBold1Char"/>
          <w:rtl/>
        </w:rPr>
        <w:t>عبدالله</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سعد</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نفيل</w:t>
      </w:r>
      <w:r w:rsidR="00101BC1" w:rsidRPr="00B33B8C">
        <w:rPr>
          <w:rStyle w:val="libBold1Char"/>
          <w:rtl/>
        </w:rPr>
        <w:t xml:space="preserve"> </w:t>
      </w:r>
      <w:r w:rsidRPr="00B33B8C">
        <w:rPr>
          <w:rStyle w:val="libBold1Char"/>
          <w:rtl/>
        </w:rPr>
        <w:t>ازدى</w:t>
      </w:r>
      <w:r>
        <w:rPr>
          <w:rtl/>
          <w:lang w:bidi="fa-IR"/>
        </w:rPr>
        <w:t>:</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فرماندهان</w:t>
      </w:r>
      <w:r w:rsidR="00101BC1">
        <w:rPr>
          <w:rtl/>
          <w:lang w:bidi="fa-IR"/>
        </w:rPr>
        <w:t xml:space="preserve"> </w:t>
      </w:r>
      <w:r>
        <w:rPr>
          <w:rtl/>
          <w:lang w:bidi="fa-IR"/>
        </w:rPr>
        <w:t>پيشين</w:t>
      </w:r>
      <w:r w:rsidR="00101BC1">
        <w:rPr>
          <w:rtl/>
          <w:lang w:bidi="fa-IR"/>
        </w:rPr>
        <w:t xml:space="preserve">. </w:t>
      </w:r>
    </w:p>
    <w:p w:rsidR="00D34FF8" w:rsidRDefault="00D34FF8" w:rsidP="00D34FF8">
      <w:pPr>
        <w:pStyle w:val="libNormal"/>
        <w:rPr>
          <w:rtl/>
          <w:lang w:bidi="fa-IR"/>
        </w:rPr>
      </w:pPr>
      <w:r>
        <w:rPr>
          <w:rtl/>
          <w:lang w:bidi="fa-IR"/>
        </w:rPr>
        <w:t>13-</w:t>
      </w:r>
      <w:r w:rsidR="00101BC1">
        <w:rPr>
          <w:rtl/>
          <w:lang w:bidi="fa-IR"/>
        </w:rPr>
        <w:t xml:space="preserve"> </w:t>
      </w:r>
      <w:r w:rsidRPr="00B33B8C">
        <w:rPr>
          <w:rStyle w:val="libBold1Char"/>
          <w:rtl/>
        </w:rPr>
        <w:t>ميثم</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يحيى</w:t>
      </w:r>
      <w:r w:rsidR="00101BC1" w:rsidRPr="00B33B8C">
        <w:rPr>
          <w:rStyle w:val="libBold1Char"/>
          <w:rtl/>
        </w:rPr>
        <w:t xml:space="preserve"> </w:t>
      </w:r>
      <w:r w:rsidRPr="00B33B8C">
        <w:rPr>
          <w:rStyle w:val="libBold1Char"/>
          <w:rtl/>
        </w:rPr>
        <w:t>تمار</w:t>
      </w:r>
      <w:r>
        <w:rPr>
          <w:rtl/>
          <w:lang w:bidi="fa-IR"/>
        </w:rPr>
        <w:t>:</w:t>
      </w:r>
      <w:r w:rsidR="00101BC1">
        <w:rPr>
          <w:rtl/>
          <w:lang w:bidi="fa-IR"/>
        </w:rPr>
        <w:t xml:space="preserve"> </w:t>
      </w:r>
      <w:r>
        <w:rPr>
          <w:rtl/>
          <w:lang w:bidi="fa-IR"/>
        </w:rPr>
        <w:t>از</w:t>
      </w:r>
      <w:r w:rsidR="00101BC1">
        <w:rPr>
          <w:rtl/>
          <w:lang w:bidi="fa-IR"/>
        </w:rPr>
        <w:t xml:space="preserve"> </w:t>
      </w:r>
      <w:r>
        <w:rPr>
          <w:rtl/>
          <w:lang w:bidi="fa-IR"/>
        </w:rPr>
        <w:t>مجاهدان</w:t>
      </w:r>
      <w:r w:rsidR="00101BC1">
        <w:rPr>
          <w:rtl/>
          <w:lang w:bidi="fa-IR"/>
        </w:rPr>
        <w:t xml:space="preserve"> </w:t>
      </w:r>
      <w:r>
        <w:rPr>
          <w:rtl/>
          <w:lang w:bidi="fa-IR"/>
        </w:rPr>
        <w:t>آگاه</w:t>
      </w:r>
      <w:r w:rsidR="00101BC1">
        <w:rPr>
          <w:rtl/>
          <w:lang w:bidi="fa-IR"/>
        </w:rPr>
        <w:t xml:space="preserve"> </w:t>
      </w:r>
      <w:r>
        <w:rPr>
          <w:rtl/>
          <w:lang w:bidi="fa-IR"/>
        </w:rPr>
        <w:t>و</w:t>
      </w:r>
      <w:r w:rsidR="00101BC1">
        <w:rPr>
          <w:rtl/>
          <w:lang w:bidi="fa-IR"/>
        </w:rPr>
        <w:t xml:space="preserve"> </w:t>
      </w:r>
      <w:r>
        <w:rPr>
          <w:rtl/>
          <w:lang w:bidi="fa-IR"/>
        </w:rPr>
        <w:t>صالح</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حجاز</w:t>
      </w:r>
      <w:r w:rsidR="00101BC1">
        <w:rPr>
          <w:rtl/>
          <w:lang w:bidi="fa-IR"/>
        </w:rPr>
        <w:t xml:space="preserve"> </w:t>
      </w:r>
      <w:r>
        <w:rPr>
          <w:rtl/>
          <w:lang w:bidi="fa-IR"/>
        </w:rPr>
        <w:t>بازگشت</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دستگير</w:t>
      </w:r>
      <w:r w:rsidR="00101BC1">
        <w:rPr>
          <w:rtl/>
          <w:lang w:bidi="fa-IR"/>
        </w:rPr>
        <w:t xml:space="preserve"> </w:t>
      </w:r>
      <w:r>
        <w:rPr>
          <w:rtl/>
          <w:lang w:bidi="fa-IR"/>
        </w:rPr>
        <w:t>شد،</w:t>
      </w:r>
      <w:r w:rsidR="00101BC1">
        <w:rPr>
          <w:rtl/>
          <w:lang w:bidi="fa-IR"/>
        </w:rPr>
        <w:t xml:space="preserve"> </w:t>
      </w:r>
      <w:r>
        <w:rPr>
          <w:rtl/>
          <w:lang w:bidi="fa-IR"/>
        </w:rPr>
        <w:t>ولى</w:t>
      </w:r>
      <w:r w:rsidR="00101BC1">
        <w:rPr>
          <w:rtl/>
          <w:lang w:bidi="fa-IR"/>
        </w:rPr>
        <w:t xml:space="preserve"> </w:t>
      </w:r>
      <w:r>
        <w:rPr>
          <w:rtl/>
          <w:lang w:bidi="fa-IR"/>
        </w:rPr>
        <w:t>مدت</w:t>
      </w:r>
      <w:r w:rsidR="00101BC1">
        <w:rPr>
          <w:rtl/>
          <w:lang w:bidi="fa-IR"/>
        </w:rPr>
        <w:t xml:space="preserve"> </w:t>
      </w:r>
      <w:r>
        <w:rPr>
          <w:rtl/>
          <w:lang w:bidi="fa-IR"/>
        </w:rPr>
        <w:t>زيادى</w:t>
      </w:r>
      <w:r w:rsidR="00101BC1">
        <w:rPr>
          <w:rtl/>
          <w:lang w:bidi="fa-IR"/>
        </w:rPr>
        <w:t xml:space="preserve"> </w:t>
      </w:r>
      <w:r>
        <w:rPr>
          <w:rtl/>
          <w:lang w:bidi="fa-IR"/>
        </w:rPr>
        <w:t>در</w:t>
      </w:r>
      <w:r w:rsidR="00101BC1">
        <w:rPr>
          <w:rtl/>
          <w:lang w:bidi="fa-IR"/>
        </w:rPr>
        <w:t xml:space="preserve"> </w:t>
      </w:r>
      <w:r>
        <w:rPr>
          <w:rtl/>
          <w:lang w:bidi="fa-IR"/>
        </w:rPr>
        <w:t>زندان</w:t>
      </w:r>
      <w:r w:rsidR="00101BC1">
        <w:rPr>
          <w:rtl/>
          <w:lang w:bidi="fa-IR"/>
        </w:rPr>
        <w:t xml:space="preserve"> </w:t>
      </w:r>
      <w:r>
        <w:rPr>
          <w:rtl/>
          <w:lang w:bidi="fa-IR"/>
        </w:rPr>
        <w:t>نماند،</w:t>
      </w:r>
      <w:r w:rsidR="00101BC1">
        <w:rPr>
          <w:rtl/>
          <w:lang w:bidi="fa-IR"/>
        </w:rPr>
        <w:t xml:space="preserve"> </w:t>
      </w:r>
      <w:r>
        <w:rPr>
          <w:rtl/>
          <w:lang w:bidi="fa-IR"/>
        </w:rPr>
        <w:t>زيرا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رسيد</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زمره</w:t>
      </w:r>
      <w:r w:rsidR="00101BC1">
        <w:rPr>
          <w:rtl/>
          <w:lang w:bidi="fa-IR"/>
        </w:rPr>
        <w:t xml:space="preserve"> </w:t>
      </w:r>
      <w:r>
        <w:rPr>
          <w:rtl/>
          <w:lang w:bidi="fa-IR"/>
        </w:rPr>
        <w:t>شهدا</w:t>
      </w:r>
      <w:r w:rsidR="00101BC1">
        <w:rPr>
          <w:rtl/>
          <w:lang w:bidi="fa-IR"/>
        </w:rPr>
        <w:t xml:space="preserve"> </w:t>
      </w:r>
      <w:r>
        <w:rPr>
          <w:rtl/>
          <w:lang w:bidi="fa-IR"/>
        </w:rPr>
        <w:t>ياد</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Fonts w:hint="cs"/>
          <w:rtl/>
          <w:lang w:bidi="fa-IR"/>
        </w:rPr>
      </w:pPr>
      <w:r>
        <w:rPr>
          <w:rtl/>
          <w:lang w:bidi="fa-IR"/>
        </w:rPr>
        <w:t>اينها</w:t>
      </w:r>
      <w:r w:rsidR="00101BC1">
        <w:rPr>
          <w:rtl/>
          <w:lang w:bidi="fa-IR"/>
        </w:rPr>
        <w:t xml:space="preserve"> </w:t>
      </w:r>
      <w:r>
        <w:rPr>
          <w:rtl/>
          <w:lang w:bidi="fa-IR"/>
        </w:rPr>
        <w:t>مشهورترين</w:t>
      </w:r>
      <w:r w:rsidR="00101BC1">
        <w:rPr>
          <w:rtl/>
          <w:lang w:bidi="fa-IR"/>
        </w:rPr>
        <w:t xml:space="preserve"> </w:t>
      </w:r>
      <w:r>
        <w:rPr>
          <w:rtl/>
          <w:lang w:bidi="fa-IR"/>
        </w:rPr>
        <w:t>و</w:t>
      </w:r>
      <w:r w:rsidR="00101BC1">
        <w:rPr>
          <w:rtl/>
          <w:lang w:bidi="fa-IR"/>
        </w:rPr>
        <w:t xml:space="preserve"> </w:t>
      </w:r>
      <w:r>
        <w:rPr>
          <w:rtl/>
          <w:lang w:bidi="fa-IR"/>
        </w:rPr>
        <w:t>مبرزترين</w:t>
      </w:r>
      <w:r w:rsidR="00101BC1">
        <w:rPr>
          <w:rtl/>
          <w:lang w:bidi="fa-IR"/>
        </w:rPr>
        <w:t xml:space="preserve"> </w:t>
      </w:r>
      <w:r>
        <w:rPr>
          <w:rtl/>
          <w:lang w:bidi="fa-IR"/>
        </w:rPr>
        <w:t>مجاهدان</w:t>
      </w:r>
      <w:r w:rsidR="00101BC1">
        <w:rPr>
          <w:rtl/>
          <w:lang w:bidi="fa-IR"/>
        </w:rPr>
        <w:t xml:space="preserve"> </w:t>
      </w:r>
      <w:r>
        <w:rPr>
          <w:rtl/>
          <w:lang w:bidi="fa-IR"/>
        </w:rPr>
        <w:t>پاك</w:t>
      </w:r>
      <w:r w:rsidR="00101BC1">
        <w:rPr>
          <w:rtl/>
          <w:lang w:bidi="fa-IR"/>
        </w:rPr>
        <w:t xml:space="preserve"> </w:t>
      </w:r>
      <w:r>
        <w:rPr>
          <w:rtl/>
          <w:lang w:bidi="fa-IR"/>
        </w:rPr>
        <w:t>اعتقاد</w:t>
      </w:r>
      <w:r w:rsidR="00101BC1">
        <w:rPr>
          <w:rtl/>
          <w:lang w:bidi="fa-IR"/>
        </w:rPr>
        <w:t xml:space="preserve"> </w:t>
      </w:r>
      <w:r>
        <w:rPr>
          <w:rtl/>
          <w:lang w:bidi="fa-IR"/>
        </w:rPr>
        <w:t>كوفى</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ديوارهاى</w:t>
      </w:r>
      <w:r w:rsidR="00101BC1">
        <w:rPr>
          <w:rtl/>
          <w:lang w:bidi="fa-IR"/>
        </w:rPr>
        <w:t xml:space="preserve"> </w:t>
      </w:r>
      <w:r>
        <w:rPr>
          <w:rtl/>
          <w:lang w:bidi="fa-IR"/>
        </w:rPr>
        <w:t>تنگ</w:t>
      </w:r>
      <w:r w:rsidR="00101BC1">
        <w:rPr>
          <w:rtl/>
          <w:lang w:bidi="fa-IR"/>
        </w:rPr>
        <w:t xml:space="preserve"> </w:t>
      </w:r>
      <w:r>
        <w:rPr>
          <w:rtl/>
          <w:lang w:bidi="fa-IR"/>
        </w:rPr>
        <w:t>و</w:t>
      </w:r>
      <w:r w:rsidR="00101BC1">
        <w:rPr>
          <w:rtl/>
          <w:lang w:bidi="fa-IR"/>
        </w:rPr>
        <w:t xml:space="preserve"> </w:t>
      </w:r>
      <w:r>
        <w:rPr>
          <w:rtl/>
          <w:lang w:bidi="fa-IR"/>
        </w:rPr>
        <w:t>تاريك</w:t>
      </w:r>
      <w:r w:rsidR="00101BC1">
        <w:rPr>
          <w:rtl/>
          <w:lang w:bidi="fa-IR"/>
        </w:rPr>
        <w:t xml:space="preserve"> </w:t>
      </w:r>
      <w:r>
        <w:rPr>
          <w:rtl/>
          <w:lang w:bidi="fa-IR"/>
        </w:rPr>
        <w:t>زندانها</w:t>
      </w:r>
      <w:r w:rsidR="00101BC1">
        <w:rPr>
          <w:rtl/>
          <w:lang w:bidi="fa-IR"/>
        </w:rPr>
        <w:t xml:space="preserve"> </w:t>
      </w:r>
      <w:r>
        <w:rPr>
          <w:rtl/>
          <w:lang w:bidi="fa-IR"/>
        </w:rPr>
        <w:t>بر</w:t>
      </w:r>
      <w:r w:rsidR="00101BC1">
        <w:rPr>
          <w:rtl/>
          <w:lang w:bidi="fa-IR"/>
        </w:rPr>
        <w:t xml:space="preserve"> </w:t>
      </w:r>
      <w:r>
        <w:rPr>
          <w:rtl/>
          <w:lang w:bidi="fa-IR"/>
        </w:rPr>
        <w:t>ايشان</w:t>
      </w:r>
      <w:r w:rsidR="00101BC1">
        <w:rPr>
          <w:rtl/>
          <w:lang w:bidi="fa-IR"/>
        </w:rPr>
        <w:t xml:space="preserve"> </w:t>
      </w:r>
      <w:r>
        <w:rPr>
          <w:rtl/>
          <w:lang w:bidi="fa-IR"/>
        </w:rPr>
        <w:t>فشار</w:t>
      </w:r>
      <w:r w:rsidR="00101BC1">
        <w:rPr>
          <w:rtl/>
          <w:lang w:bidi="fa-IR"/>
        </w:rPr>
        <w:t xml:space="preserve"> </w:t>
      </w:r>
      <w:r>
        <w:rPr>
          <w:rtl/>
          <w:lang w:bidi="fa-IR"/>
        </w:rPr>
        <w:t>آورد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نامهاى</w:t>
      </w:r>
      <w:r w:rsidR="00101BC1">
        <w:rPr>
          <w:rtl/>
          <w:lang w:bidi="fa-IR"/>
        </w:rPr>
        <w:t xml:space="preserve"> </w:t>
      </w:r>
      <w:r>
        <w:rPr>
          <w:rtl/>
          <w:lang w:bidi="fa-IR"/>
        </w:rPr>
        <w:t>هزاران</w:t>
      </w:r>
      <w:r w:rsidR="00101BC1">
        <w:rPr>
          <w:rtl/>
          <w:lang w:bidi="fa-IR"/>
        </w:rPr>
        <w:t xml:space="preserve"> </w:t>
      </w:r>
      <w:r>
        <w:rPr>
          <w:rtl/>
          <w:lang w:bidi="fa-IR"/>
        </w:rPr>
        <w:t>تن</w:t>
      </w:r>
      <w:r w:rsidR="00101BC1">
        <w:rPr>
          <w:rtl/>
          <w:lang w:bidi="fa-IR"/>
        </w:rPr>
        <w:t xml:space="preserve"> </w:t>
      </w:r>
      <w:r>
        <w:rPr>
          <w:rtl/>
          <w:lang w:bidi="fa-IR"/>
        </w:rPr>
        <w:t>ديگر</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عمليات</w:t>
      </w:r>
      <w:r w:rsidR="00101BC1">
        <w:rPr>
          <w:rtl/>
          <w:lang w:bidi="fa-IR"/>
        </w:rPr>
        <w:t xml:space="preserve"> </w:t>
      </w:r>
      <w:r>
        <w:rPr>
          <w:rtl/>
          <w:lang w:bidi="fa-IR"/>
        </w:rPr>
        <w:t>بازداشتهاى</w:t>
      </w:r>
      <w:r w:rsidR="00101BC1">
        <w:rPr>
          <w:rtl/>
          <w:lang w:bidi="fa-IR"/>
        </w:rPr>
        <w:t xml:space="preserve"> </w:t>
      </w:r>
      <w:r>
        <w:rPr>
          <w:rtl/>
          <w:lang w:bidi="fa-IR"/>
        </w:rPr>
        <w:t>دسته</w:t>
      </w:r>
      <w:r w:rsidR="00101BC1">
        <w:rPr>
          <w:rtl/>
          <w:lang w:bidi="fa-IR"/>
        </w:rPr>
        <w:t xml:space="preserve"> </w:t>
      </w:r>
      <w:r>
        <w:rPr>
          <w:rtl/>
          <w:lang w:bidi="fa-IR"/>
        </w:rPr>
        <w:t>جمعى،</w:t>
      </w:r>
      <w:r w:rsidR="00101BC1">
        <w:rPr>
          <w:rtl/>
          <w:lang w:bidi="fa-IR"/>
        </w:rPr>
        <w:t xml:space="preserve"> </w:t>
      </w:r>
      <w:r>
        <w:rPr>
          <w:rtl/>
          <w:lang w:bidi="fa-IR"/>
        </w:rPr>
        <w:t>دستگير</w:t>
      </w:r>
      <w:r w:rsidR="00101BC1">
        <w:rPr>
          <w:rtl/>
          <w:lang w:bidi="fa-IR"/>
        </w:rPr>
        <w:t xml:space="preserve"> </w:t>
      </w:r>
      <w:r>
        <w:rPr>
          <w:rtl/>
          <w:lang w:bidi="fa-IR"/>
        </w:rPr>
        <w:t>شدند،</w:t>
      </w:r>
      <w:r w:rsidR="00101BC1">
        <w:rPr>
          <w:rtl/>
          <w:lang w:bidi="fa-IR"/>
        </w:rPr>
        <w:t xml:space="preserve"> </w:t>
      </w:r>
      <w:r>
        <w:rPr>
          <w:rtl/>
          <w:lang w:bidi="fa-IR"/>
        </w:rPr>
        <w:t>از</w:t>
      </w:r>
      <w:r w:rsidR="00101BC1">
        <w:rPr>
          <w:rtl/>
          <w:lang w:bidi="fa-IR"/>
        </w:rPr>
        <w:t xml:space="preserve"> </w:t>
      </w:r>
      <w:r>
        <w:rPr>
          <w:rtl/>
          <w:lang w:bidi="fa-IR"/>
        </w:rPr>
        <w:t>نظرها</w:t>
      </w:r>
      <w:r w:rsidR="00101BC1">
        <w:rPr>
          <w:rtl/>
          <w:lang w:bidi="fa-IR"/>
        </w:rPr>
        <w:t xml:space="preserve"> </w:t>
      </w:r>
      <w:r>
        <w:rPr>
          <w:rtl/>
          <w:lang w:bidi="fa-IR"/>
        </w:rPr>
        <w:t>پنهان</w:t>
      </w:r>
      <w:r w:rsidR="00101BC1">
        <w:rPr>
          <w:rtl/>
          <w:lang w:bidi="fa-IR"/>
        </w:rPr>
        <w:t xml:space="preserve"> </w:t>
      </w:r>
      <w:r>
        <w:rPr>
          <w:rtl/>
          <w:lang w:bidi="fa-IR"/>
        </w:rPr>
        <w:t>مى</w:t>
      </w:r>
      <w:r w:rsidR="00101BC1">
        <w:rPr>
          <w:rtl/>
          <w:lang w:bidi="fa-IR"/>
        </w:rPr>
        <w:t xml:space="preserve"> </w:t>
      </w:r>
      <w:r>
        <w:rPr>
          <w:rtl/>
          <w:lang w:bidi="fa-IR"/>
        </w:rPr>
        <w:t>باشند</w:t>
      </w:r>
      <w:r w:rsidR="00101BC1">
        <w:rPr>
          <w:rtl/>
          <w:lang w:bidi="fa-IR"/>
        </w:rPr>
        <w:t xml:space="preserve">. </w:t>
      </w:r>
    </w:p>
    <w:p w:rsidR="00B33B8C" w:rsidRDefault="00B33B8C" w:rsidP="00D34FF8">
      <w:pPr>
        <w:pStyle w:val="libNormal"/>
        <w:rPr>
          <w:rtl/>
          <w:lang w:bidi="fa-IR"/>
        </w:rPr>
      </w:pPr>
      <w:r>
        <w:rPr>
          <w:rtl/>
          <w:lang w:bidi="fa-IR"/>
        </w:rPr>
        <w:br w:type="page"/>
      </w:r>
    </w:p>
    <w:p w:rsidR="00D34FF8" w:rsidRDefault="00D34FF8" w:rsidP="00D34FF8">
      <w:pPr>
        <w:pStyle w:val="Heading3"/>
        <w:rPr>
          <w:rtl/>
          <w:lang w:bidi="fa-IR"/>
        </w:rPr>
      </w:pPr>
      <w:bookmarkStart w:id="179" w:name="_Toc395773034"/>
      <w:bookmarkStart w:id="180" w:name="_Toc18237565"/>
      <w:r>
        <w:rPr>
          <w:rtl/>
          <w:lang w:bidi="fa-IR"/>
        </w:rPr>
        <w:t>جرگه</w:t>
      </w:r>
      <w:r w:rsidR="00101BC1">
        <w:rPr>
          <w:rtl/>
          <w:lang w:bidi="fa-IR"/>
        </w:rPr>
        <w:t xml:space="preserve"> </w:t>
      </w:r>
      <w:r>
        <w:rPr>
          <w:rtl/>
          <w:lang w:bidi="fa-IR"/>
        </w:rPr>
        <w:t>شهيدان</w:t>
      </w:r>
      <w:bookmarkEnd w:id="179"/>
      <w:bookmarkEnd w:id="180"/>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در</w:t>
      </w:r>
      <w:r>
        <w:rPr>
          <w:rtl/>
          <w:lang w:bidi="fa-IR"/>
        </w:rPr>
        <w:t xml:space="preserve"> </w:t>
      </w:r>
      <w:r w:rsidR="00D34FF8">
        <w:rPr>
          <w:rtl/>
          <w:lang w:bidi="fa-IR"/>
        </w:rPr>
        <w:t>اينجا</w:t>
      </w:r>
      <w:r>
        <w:rPr>
          <w:rtl/>
          <w:lang w:bidi="fa-IR"/>
        </w:rPr>
        <w:t xml:space="preserve"> </w:t>
      </w:r>
      <w:r w:rsidR="00D34FF8">
        <w:rPr>
          <w:rtl/>
          <w:lang w:bidi="fa-IR"/>
        </w:rPr>
        <w:t>فرازهايى</w:t>
      </w:r>
      <w:r>
        <w:rPr>
          <w:rtl/>
          <w:lang w:bidi="fa-IR"/>
        </w:rPr>
        <w:t xml:space="preserve"> </w:t>
      </w:r>
      <w:r w:rsidR="00D34FF8">
        <w:rPr>
          <w:rtl/>
          <w:lang w:bidi="fa-IR"/>
        </w:rPr>
        <w:t>كوتاهى</w:t>
      </w:r>
      <w:r>
        <w:rPr>
          <w:rtl/>
          <w:lang w:bidi="fa-IR"/>
        </w:rPr>
        <w:t xml:space="preserve"> </w:t>
      </w:r>
      <w:r w:rsidR="00D34FF8">
        <w:rPr>
          <w:rtl/>
          <w:lang w:bidi="fa-IR"/>
        </w:rPr>
        <w:t>از</w:t>
      </w:r>
      <w:r>
        <w:rPr>
          <w:rtl/>
          <w:lang w:bidi="fa-IR"/>
        </w:rPr>
        <w:t xml:space="preserve"> </w:t>
      </w:r>
      <w:r w:rsidR="00D34FF8">
        <w:rPr>
          <w:rtl/>
          <w:lang w:bidi="fa-IR"/>
        </w:rPr>
        <w:t>عده</w:t>
      </w:r>
      <w:r>
        <w:rPr>
          <w:rtl/>
          <w:lang w:bidi="fa-IR"/>
        </w:rPr>
        <w:t xml:space="preserve"> </w:t>
      </w:r>
      <w:r w:rsidR="00D34FF8">
        <w:rPr>
          <w:rtl/>
          <w:lang w:bidi="fa-IR"/>
        </w:rPr>
        <w:t>اى</w:t>
      </w:r>
      <w:r>
        <w:rPr>
          <w:rtl/>
          <w:lang w:bidi="fa-IR"/>
        </w:rPr>
        <w:t xml:space="preserve"> </w:t>
      </w:r>
      <w:r w:rsidR="00D34FF8">
        <w:rPr>
          <w:rtl/>
          <w:lang w:bidi="fa-IR"/>
        </w:rPr>
        <w:t>از</w:t>
      </w:r>
      <w:r>
        <w:rPr>
          <w:rtl/>
          <w:lang w:bidi="fa-IR"/>
        </w:rPr>
        <w:t xml:space="preserve"> </w:t>
      </w:r>
      <w:r w:rsidR="00D34FF8">
        <w:rPr>
          <w:rtl/>
          <w:lang w:bidi="fa-IR"/>
        </w:rPr>
        <w:t>شهيدان</w:t>
      </w:r>
      <w:r>
        <w:rPr>
          <w:rtl/>
          <w:lang w:bidi="fa-IR"/>
        </w:rPr>
        <w:t xml:space="preserve"> </w:t>
      </w:r>
      <w:r w:rsidR="00D34FF8">
        <w:rPr>
          <w:rtl/>
          <w:lang w:bidi="fa-IR"/>
        </w:rPr>
        <w:t>نهضت</w:t>
      </w:r>
      <w:r>
        <w:rPr>
          <w:rtl/>
          <w:lang w:bidi="fa-IR"/>
        </w:rPr>
        <w:t xml:space="preserve"> </w:t>
      </w:r>
      <w:r w:rsidR="00D34FF8">
        <w:rPr>
          <w:rtl/>
          <w:lang w:bidi="fa-IR"/>
        </w:rPr>
        <w:t>كوفه</w:t>
      </w:r>
      <w:r>
        <w:rPr>
          <w:rtl/>
          <w:lang w:bidi="fa-IR"/>
        </w:rPr>
        <w:t xml:space="preserve"> </w:t>
      </w:r>
      <w:r w:rsidR="00D34FF8">
        <w:rPr>
          <w:rtl/>
          <w:lang w:bidi="fa-IR"/>
        </w:rPr>
        <w:t>مى</w:t>
      </w:r>
      <w:r>
        <w:rPr>
          <w:rtl/>
          <w:lang w:bidi="fa-IR"/>
        </w:rPr>
        <w:t xml:space="preserve"> </w:t>
      </w:r>
      <w:r w:rsidR="00D34FF8">
        <w:rPr>
          <w:rtl/>
          <w:lang w:bidi="fa-IR"/>
        </w:rPr>
        <w:t>آوريم:</w:t>
      </w:r>
      <w:r>
        <w:rPr>
          <w:rtl/>
          <w:lang w:bidi="fa-IR"/>
        </w:rPr>
        <w:t xml:space="preserve"> </w:t>
      </w:r>
    </w:p>
    <w:p w:rsidR="00D34FF8" w:rsidRDefault="00D34FF8" w:rsidP="00D34FF8">
      <w:pPr>
        <w:pStyle w:val="libNormal"/>
        <w:rPr>
          <w:rtl/>
          <w:lang w:bidi="fa-IR"/>
        </w:rPr>
      </w:pPr>
      <w:r>
        <w:rPr>
          <w:rtl/>
          <w:lang w:bidi="fa-IR"/>
        </w:rPr>
        <w:t>الف</w:t>
      </w:r>
      <w:r>
        <w:rPr>
          <w:rFonts w:hint="cs"/>
          <w:rtl/>
          <w:lang w:bidi="fa-IR"/>
        </w:rPr>
        <w:t>-</w:t>
      </w:r>
      <w:r w:rsidR="00101BC1">
        <w:rPr>
          <w:rFonts w:hint="cs"/>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عمرو</w:t>
      </w:r>
      <w:r w:rsidR="00101BC1">
        <w:rPr>
          <w:rtl/>
          <w:lang w:bidi="fa-IR"/>
        </w:rPr>
        <w:t xml:space="preserve"> </w:t>
      </w:r>
      <w:r>
        <w:rPr>
          <w:rtl/>
          <w:lang w:bidi="fa-IR"/>
        </w:rPr>
        <w:t>بن</w:t>
      </w:r>
      <w:r w:rsidR="00101BC1">
        <w:rPr>
          <w:rtl/>
          <w:lang w:bidi="fa-IR"/>
        </w:rPr>
        <w:t xml:space="preserve"> </w:t>
      </w:r>
      <w:r>
        <w:rPr>
          <w:rtl/>
          <w:lang w:bidi="fa-IR"/>
        </w:rPr>
        <w:t>عزيز</w:t>
      </w:r>
      <w:r w:rsidR="00101BC1">
        <w:rPr>
          <w:rtl/>
          <w:lang w:bidi="fa-IR"/>
        </w:rPr>
        <w:t xml:space="preserve"> </w:t>
      </w:r>
      <w:r>
        <w:rPr>
          <w:rtl/>
          <w:lang w:bidi="fa-IR"/>
        </w:rPr>
        <w:t>كندى:</w:t>
      </w:r>
      <w:r w:rsidR="00101BC1">
        <w:rPr>
          <w:rtl/>
          <w:lang w:bidi="fa-IR"/>
        </w:rPr>
        <w:t xml:space="preserve"> </w:t>
      </w:r>
      <w:r>
        <w:rPr>
          <w:rtl/>
          <w:lang w:bidi="fa-IR"/>
        </w:rPr>
        <w:t>تابعى</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دلاوران</w:t>
      </w:r>
      <w:r w:rsidR="00101BC1">
        <w:rPr>
          <w:rtl/>
          <w:lang w:bidi="fa-IR"/>
        </w:rPr>
        <w:t xml:space="preserve"> </w:t>
      </w:r>
      <w:r>
        <w:rPr>
          <w:rtl/>
          <w:lang w:bidi="fa-IR"/>
        </w:rPr>
        <w:t>كوفه</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رؤ</w:t>
      </w:r>
      <w:r w:rsidR="00101BC1">
        <w:rPr>
          <w:rtl/>
          <w:lang w:bidi="fa-IR"/>
        </w:rPr>
        <w:t xml:space="preserve"> </w:t>
      </w:r>
      <w:r>
        <w:rPr>
          <w:rtl/>
          <w:lang w:bidi="fa-IR"/>
        </w:rPr>
        <w:t>ساى</w:t>
      </w:r>
      <w:r w:rsidR="00101BC1">
        <w:rPr>
          <w:rtl/>
          <w:lang w:bidi="fa-IR"/>
        </w:rPr>
        <w:t xml:space="preserve"> </w:t>
      </w:r>
      <w:r>
        <w:rPr>
          <w:rtl/>
          <w:lang w:bidi="fa-IR"/>
        </w:rPr>
        <w:t>برجسته</w:t>
      </w:r>
      <w:r w:rsidR="00101BC1">
        <w:rPr>
          <w:rtl/>
          <w:lang w:bidi="fa-IR"/>
        </w:rPr>
        <w:t xml:space="preserve"> </w:t>
      </w:r>
      <w:r>
        <w:rPr>
          <w:rtl/>
          <w:lang w:bidi="fa-IR"/>
        </w:rPr>
        <w:t>شهر</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نبردهاى</w:t>
      </w:r>
      <w:r w:rsidR="00101BC1">
        <w:rPr>
          <w:rtl/>
          <w:lang w:bidi="fa-IR"/>
        </w:rPr>
        <w:t xml:space="preserve"> </w:t>
      </w:r>
      <w:r>
        <w:rPr>
          <w:rtl/>
          <w:lang w:bidi="fa-IR"/>
        </w:rPr>
        <w:t>پياپى</w:t>
      </w:r>
      <w:r w:rsidR="00101BC1">
        <w:rPr>
          <w:rtl/>
          <w:lang w:bidi="fa-IR"/>
        </w:rPr>
        <w:t xml:space="preserve"> </w:t>
      </w:r>
      <w:r>
        <w:rPr>
          <w:rtl/>
          <w:lang w:bidi="fa-IR"/>
        </w:rPr>
        <w:t>امام</w:t>
      </w:r>
      <w:r w:rsidR="00101BC1">
        <w:rPr>
          <w:rtl/>
          <w:lang w:bidi="fa-IR"/>
        </w:rPr>
        <w:t xml:space="preserve"> </w:t>
      </w:r>
      <w:r>
        <w:rPr>
          <w:rtl/>
          <w:lang w:bidi="fa-IR"/>
        </w:rPr>
        <w:t>اميرالمؤمنين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همراه</w:t>
      </w:r>
      <w:r w:rsidR="00101BC1">
        <w:rPr>
          <w:rtl/>
          <w:lang w:bidi="fa-IR"/>
        </w:rPr>
        <w:t xml:space="preserve"> </w:t>
      </w:r>
      <w:r>
        <w:rPr>
          <w:rtl/>
          <w:lang w:bidi="fa-IR"/>
        </w:rPr>
        <w:t>آن</w:t>
      </w:r>
      <w:r w:rsidR="00101BC1">
        <w:rPr>
          <w:rtl/>
          <w:lang w:bidi="fa-IR"/>
        </w:rPr>
        <w:t xml:space="preserve"> </w:t>
      </w:r>
      <w:r>
        <w:rPr>
          <w:rtl/>
          <w:lang w:bidi="fa-IR"/>
        </w:rPr>
        <w:t>حضرت</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زندان</w:t>
      </w:r>
      <w:r w:rsidR="00101BC1">
        <w:rPr>
          <w:rtl/>
          <w:lang w:bidi="fa-IR"/>
        </w:rPr>
        <w:t xml:space="preserve"> </w:t>
      </w:r>
      <w:r>
        <w:rPr>
          <w:rtl/>
          <w:lang w:bidi="fa-IR"/>
        </w:rPr>
        <w:t>بيرون</w:t>
      </w:r>
      <w:r w:rsidR="00101BC1">
        <w:rPr>
          <w:rtl/>
          <w:lang w:bidi="fa-IR"/>
        </w:rPr>
        <w:t xml:space="preserve"> </w:t>
      </w:r>
      <w:r>
        <w:rPr>
          <w:rtl/>
          <w:lang w:bidi="fa-IR"/>
        </w:rPr>
        <w:t>آوردند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برسانند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پرسيد</w:t>
      </w:r>
      <w:r w:rsidR="00101BC1">
        <w:rPr>
          <w:rtl/>
          <w:lang w:bidi="fa-IR"/>
        </w:rPr>
        <w:t xml:space="preserve"> </w:t>
      </w:r>
      <w:r>
        <w:rPr>
          <w:rtl/>
          <w:lang w:bidi="fa-IR"/>
        </w:rPr>
        <w:t>تو</w:t>
      </w:r>
      <w:r w:rsidR="00101BC1">
        <w:rPr>
          <w:rtl/>
          <w:lang w:bidi="fa-IR"/>
        </w:rPr>
        <w:t xml:space="preserve"> </w:t>
      </w:r>
      <w:r>
        <w:rPr>
          <w:rtl/>
          <w:lang w:bidi="fa-IR"/>
        </w:rPr>
        <w:t>از</w:t>
      </w:r>
      <w:r w:rsidR="00101BC1">
        <w:rPr>
          <w:rtl/>
          <w:lang w:bidi="fa-IR"/>
        </w:rPr>
        <w:t xml:space="preserve"> </w:t>
      </w:r>
      <w:r>
        <w:rPr>
          <w:rtl/>
          <w:lang w:bidi="fa-IR"/>
        </w:rPr>
        <w:t>كدام</w:t>
      </w:r>
      <w:r w:rsidR="00101BC1">
        <w:rPr>
          <w:rtl/>
          <w:lang w:bidi="fa-IR"/>
        </w:rPr>
        <w:t xml:space="preserve"> </w:t>
      </w:r>
      <w:r>
        <w:rPr>
          <w:rtl/>
          <w:lang w:bidi="fa-IR"/>
        </w:rPr>
        <w:t>قبيله</w:t>
      </w:r>
      <w:r w:rsidR="00101BC1">
        <w:rPr>
          <w:rtl/>
          <w:lang w:bidi="fa-IR"/>
        </w:rPr>
        <w:t xml:space="preserve"> </w:t>
      </w:r>
      <w:r>
        <w:rPr>
          <w:rtl/>
          <w:lang w:bidi="fa-IR"/>
        </w:rPr>
        <w:t>اى؟</w:t>
      </w:r>
      <w:r w:rsidR="00101BC1">
        <w:rPr>
          <w:rtl/>
          <w:lang w:bidi="fa-IR"/>
        </w:rPr>
        <w:t xml:space="preserve">. </w:t>
      </w:r>
    </w:p>
    <w:p w:rsidR="00D34FF8" w:rsidRDefault="00D34FF8" w:rsidP="00D34FF8">
      <w:pPr>
        <w:pStyle w:val="libNormal"/>
        <w:rPr>
          <w:rtl/>
          <w:lang w:bidi="fa-IR"/>
        </w:rPr>
      </w:pPr>
      <w:r>
        <w:rPr>
          <w:rtl/>
          <w:lang w:bidi="fa-IR"/>
        </w:rPr>
        <w:t>مجاهد</w:t>
      </w:r>
      <w:r w:rsidR="00101BC1">
        <w:rPr>
          <w:rtl/>
          <w:lang w:bidi="fa-IR"/>
        </w:rPr>
        <w:t xml:space="preserve"> </w:t>
      </w:r>
      <w:r>
        <w:rPr>
          <w:rtl/>
          <w:lang w:bidi="fa-IR"/>
        </w:rPr>
        <w:t>دلير</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از</w:t>
      </w:r>
      <w:r w:rsidR="00101BC1">
        <w:rPr>
          <w:rtl/>
          <w:lang w:bidi="fa-IR"/>
        </w:rPr>
        <w:t xml:space="preserve"> </w:t>
      </w:r>
      <w:r>
        <w:rPr>
          <w:rtl/>
          <w:lang w:bidi="fa-IR"/>
        </w:rPr>
        <w:t>كنده</w:t>
      </w:r>
      <w:r w:rsidR="00101BC1">
        <w:rPr>
          <w:rtl/>
          <w:lang w:bidi="fa-IR"/>
        </w:rPr>
        <w:t xml:space="preserve">. </w:t>
      </w:r>
    </w:p>
    <w:p w:rsidR="00D34FF8" w:rsidRDefault="00D34FF8" w:rsidP="00D34FF8">
      <w:pPr>
        <w:pStyle w:val="libNormal"/>
        <w:rPr>
          <w:rtl/>
          <w:lang w:bidi="fa-IR"/>
        </w:rPr>
      </w:pPr>
      <w:r>
        <w:rPr>
          <w:rtl/>
          <w:lang w:bidi="fa-IR"/>
        </w:rPr>
        <w:t>باز</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پرسيد:</w:t>
      </w:r>
      <w:r w:rsidR="00101BC1">
        <w:rPr>
          <w:rtl/>
          <w:lang w:bidi="fa-IR"/>
        </w:rPr>
        <w:t xml:space="preserve"> </w:t>
      </w:r>
      <w:r>
        <w:rPr>
          <w:rtl/>
          <w:lang w:bidi="fa-IR"/>
        </w:rPr>
        <w:t>آيا</w:t>
      </w:r>
      <w:r w:rsidR="00101BC1">
        <w:rPr>
          <w:rtl/>
          <w:lang w:bidi="fa-IR"/>
        </w:rPr>
        <w:t xml:space="preserve"> </w:t>
      </w:r>
      <w:r>
        <w:rPr>
          <w:rtl/>
          <w:lang w:bidi="fa-IR"/>
        </w:rPr>
        <w:t>تو</w:t>
      </w:r>
      <w:r w:rsidR="00101BC1">
        <w:rPr>
          <w:rtl/>
          <w:lang w:bidi="fa-IR"/>
        </w:rPr>
        <w:t xml:space="preserve"> </w:t>
      </w:r>
      <w:r>
        <w:rPr>
          <w:rtl/>
          <w:lang w:bidi="fa-IR"/>
        </w:rPr>
        <w:t>پرچم</w:t>
      </w:r>
      <w:r w:rsidR="00101BC1">
        <w:rPr>
          <w:rtl/>
          <w:lang w:bidi="fa-IR"/>
        </w:rPr>
        <w:t xml:space="preserve"> </w:t>
      </w:r>
      <w:r>
        <w:rPr>
          <w:rtl/>
          <w:lang w:bidi="fa-IR"/>
        </w:rPr>
        <w:t>كنده</w:t>
      </w:r>
      <w:r w:rsidR="00101BC1">
        <w:rPr>
          <w:rtl/>
          <w:lang w:bidi="fa-IR"/>
        </w:rPr>
        <w:t xml:space="preserve"> </w:t>
      </w:r>
      <w:r>
        <w:rPr>
          <w:rtl/>
          <w:lang w:bidi="fa-IR"/>
        </w:rPr>
        <w:t>و</w:t>
      </w:r>
      <w:r w:rsidR="00101BC1">
        <w:rPr>
          <w:rtl/>
          <w:lang w:bidi="fa-IR"/>
        </w:rPr>
        <w:t xml:space="preserve"> </w:t>
      </w:r>
      <w:r>
        <w:rPr>
          <w:rtl/>
          <w:lang w:bidi="fa-IR"/>
        </w:rPr>
        <w:t>ربيعه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دست</w:t>
      </w:r>
      <w:r w:rsidR="00101BC1">
        <w:rPr>
          <w:rtl/>
          <w:lang w:bidi="fa-IR"/>
        </w:rPr>
        <w:t xml:space="preserve"> </w:t>
      </w:r>
      <w:r>
        <w:rPr>
          <w:rtl/>
          <w:lang w:bidi="fa-IR"/>
        </w:rPr>
        <w:t>داشتى؟</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قهرمان</w:t>
      </w:r>
      <w:r w:rsidR="00101BC1">
        <w:rPr>
          <w:rtl/>
          <w:lang w:bidi="fa-IR"/>
        </w:rPr>
        <w:t xml:space="preserve"> </w:t>
      </w:r>
      <w:r>
        <w:rPr>
          <w:rtl/>
          <w:lang w:bidi="fa-IR"/>
        </w:rPr>
        <w:t>كندى</w:t>
      </w:r>
      <w:r w:rsidR="00101BC1">
        <w:rPr>
          <w:rtl/>
          <w:lang w:bidi="fa-IR"/>
        </w:rPr>
        <w:t xml:space="preserve"> </w:t>
      </w:r>
      <w:r>
        <w:rPr>
          <w:rtl/>
          <w:lang w:bidi="fa-IR"/>
        </w:rPr>
        <w:t>بى</w:t>
      </w:r>
      <w:r w:rsidR="00101BC1">
        <w:rPr>
          <w:rtl/>
          <w:lang w:bidi="fa-IR"/>
        </w:rPr>
        <w:t xml:space="preserve"> </w:t>
      </w:r>
      <w:r>
        <w:rPr>
          <w:rtl/>
          <w:lang w:bidi="fa-IR"/>
        </w:rPr>
        <w:t>هراس</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آرى</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اين</w:t>
      </w:r>
      <w:r w:rsidR="00101BC1">
        <w:rPr>
          <w:rtl/>
          <w:lang w:bidi="fa-IR"/>
        </w:rPr>
        <w:t xml:space="preserve"> </w:t>
      </w:r>
      <w:r>
        <w:rPr>
          <w:rtl/>
          <w:lang w:bidi="fa-IR"/>
        </w:rPr>
        <w:t>زياد</w:t>
      </w:r>
      <w:r w:rsidR="00101BC1">
        <w:rPr>
          <w:rtl/>
          <w:lang w:bidi="fa-IR"/>
        </w:rPr>
        <w:t xml:space="preserve"> </w:t>
      </w:r>
      <w:r>
        <w:rPr>
          <w:rtl/>
          <w:lang w:bidi="fa-IR"/>
        </w:rPr>
        <w:t>به</w:t>
      </w:r>
      <w:r w:rsidR="00101BC1">
        <w:rPr>
          <w:rtl/>
          <w:lang w:bidi="fa-IR"/>
        </w:rPr>
        <w:t xml:space="preserve"> </w:t>
      </w:r>
      <w:r>
        <w:rPr>
          <w:rtl/>
          <w:lang w:bidi="fa-IR"/>
        </w:rPr>
        <w:t>شرطه</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نا</w:t>
      </w:r>
      <w:r w:rsidR="00101BC1">
        <w:rPr>
          <w:rtl/>
          <w:lang w:bidi="fa-IR"/>
        </w:rPr>
        <w:t xml:space="preserve"> </w:t>
      </w:r>
      <w:r>
        <w:rPr>
          <w:rtl/>
          <w:lang w:bidi="fa-IR"/>
        </w:rPr>
        <w:t>گردن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بزنند</w:t>
      </w:r>
      <w:r w:rsidR="00101BC1">
        <w:rPr>
          <w:rtl/>
          <w:lang w:bidi="fa-IR"/>
        </w:rPr>
        <w:t xml:space="preserve">. </w:t>
      </w:r>
      <w:r>
        <w:rPr>
          <w:rtl/>
          <w:lang w:bidi="fa-IR"/>
        </w:rPr>
        <w:t>و</w:t>
      </w:r>
      <w:r w:rsidR="00101BC1">
        <w:rPr>
          <w:rtl/>
          <w:lang w:bidi="fa-IR"/>
        </w:rPr>
        <w:t xml:space="preserve"> </w:t>
      </w:r>
      <w:r>
        <w:rPr>
          <w:rtl/>
          <w:lang w:bidi="fa-IR"/>
        </w:rPr>
        <w:t>عبيدالله</w:t>
      </w:r>
      <w:r w:rsidR="00101BC1">
        <w:rPr>
          <w:rtl/>
          <w:lang w:bidi="fa-IR"/>
        </w:rPr>
        <w:t xml:space="preserve"> </w:t>
      </w:r>
      <w:r>
        <w:rPr>
          <w:rtl/>
          <w:lang w:bidi="fa-IR"/>
        </w:rPr>
        <w:t>كندى</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عقيده</w:t>
      </w:r>
      <w:r w:rsidR="00101BC1">
        <w:rPr>
          <w:rtl/>
          <w:lang w:bidi="fa-IR"/>
        </w:rPr>
        <w:t xml:space="preserve"> </w:t>
      </w:r>
      <w:r>
        <w:rPr>
          <w:rtl/>
          <w:lang w:bidi="fa-IR"/>
        </w:rPr>
        <w:t>و</w:t>
      </w:r>
      <w:r w:rsidR="00101BC1">
        <w:rPr>
          <w:rtl/>
          <w:lang w:bidi="fa-IR"/>
        </w:rPr>
        <w:t xml:space="preserve"> </w:t>
      </w:r>
      <w:r>
        <w:rPr>
          <w:rtl/>
          <w:lang w:bidi="fa-IR"/>
        </w:rPr>
        <w:t>همگامى</w:t>
      </w:r>
      <w:r w:rsidR="00101BC1">
        <w:rPr>
          <w:rtl/>
          <w:lang w:bidi="fa-IR"/>
        </w:rPr>
        <w:t xml:space="preserve"> </w:t>
      </w:r>
      <w:r>
        <w:rPr>
          <w:rtl/>
          <w:lang w:bidi="fa-IR"/>
        </w:rPr>
        <w:t>با</w:t>
      </w:r>
      <w:r w:rsidR="00101BC1">
        <w:rPr>
          <w:rtl/>
          <w:lang w:bidi="fa-IR"/>
        </w:rPr>
        <w:t xml:space="preserve"> </w:t>
      </w:r>
      <w:r>
        <w:rPr>
          <w:rtl/>
          <w:lang w:bidi="fa-IR"/>
        </w:rPr>
        <w:t>نهضت</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رسيد</w:t>
      </w:r>
      <w:r w:rsidR="00101BC1">
        <w:rPr>
          <w:rtl/>
          <w:lang w:bidi="fa-IR"/>
        </w:rPr>
        <w:t xml:space="preserve">. </w:t>
      </w:r>
    </w:p>
    <w:p w:rsidR="00D34FF8" w:rsidRDefault="00D34FF8" w:rsidP="00D34FF8">
      <w:pPr>
        <w:pStyle w:val="libNormal"/>
        <w:rPr>
          <w:rtl/>
          <w:lang w:bidi="fa-IR"/>
        </w:rPr>
      </w:pPr>
      <w:r>
        <w:rPr>
          <w:rtl/>
          <w:lang w:bidi="fa-IR"/>
        </w:rPr>
        <w:t>ب-</w:t>
      </w:r>
      <w:r w:rsidR="00101BC1">
        <w:rPr>
          <w:rtl/>
          <w:lang w:bidi="fa-IR"/>
        </w:rPr>
        <w:t xml:space="preserve"> </w:t>
      </w:r>
      <w:r>
        <w:rPr>
          <w:rtl/>
          <w:lang w:bidi="fa-IR"/>
        </w:rPr>
        <w:t>عباس</w:t>
      </w:r>
      <w:r w:rsidR="00101BC1">
        <w:rPr>
          <w:rtl/>
          <w:lang w:bidi="fa-IR"/>
        </w:rPr>
        <w:t xml:space="preserve"> </w:t>
      </w:r>
      <w:r>
        <w:rPr>
          <w:rtl/>
          <w:lang w:bidi="fa-IR"/>
        </w:rPr>
        <w:t>بن</w:t>
      </w:r>
      <w:r w:rsidR="00101BC1">
        <w:rPr>
          <w:rtl/>
          <w:lang w:bidi="fa-IR"/>
        </w:rPr>
        <w:t xml:space="preserve"> </w:t>
      </w:r>
      <w:r>
        <w:rPr>
          <w:rtl/>
          <w:lang w:bidi="fa-IR"/>
        </w:rPr>
        <w:t>جعده</w:t>
      </w:r>
      <w:r w:rsidR="00101BC1">
        <w:rPr>
          <w:rtl/>
          <w:lang w:bidi="fa-IR"/>
        </w:rPr>
        <w:t xml:space="preserve"> </w:t>
      </w:r>
      <w:r>
        <w:rPr>
          <w:rtl/>
          <w:lang w:bidi="fa-IR"/>
        </w:rPr>
        <w:t>جدلى:</w:t>
      </w:r>
      <w:r w:rsidR="00101BC1">
        <w:rPr>
          <w:rtl/>
          <w:lang w:bidi="fa-IR"/>
        </w:rPr>
        <w:t xml:space="preserve"> </w:t>
      </w:r>
      <w:r>
        <w:rPr>
          <w:rtl/>
          <w:lang w:bidi="fa-IR"/>
        </w:rPr>
        <w:t>از</w:t>
      </w:r>
      <w:r w:rsidR="00101BC1">
        <w:rPr>
          <w:rtl/>
          <w:lang w:bidi="fa-IR"/>
        </w:rPr>
        <w:t xml:space="preserve"> </w:t>
      </w:r>
      <w:r>
        <w:rPr>
          <w:rtl/>
          <w:lang w:bidi="fa-IR"/>
        </w:rPr>
        <w:t>تابعيان</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و</w:t>
      </w:r>
      <w:r w:rsidR="00101BC1">
        <w:rPr>
          <w:rtl/>
          <w:lang w:bidi="fa-IR"/>
        </w:rPr>
        <w:t xml:space="preserve"> </w:t>
      </w:r>
      <w:r>
        <w:rPr>
          <w:rtl/>
          <w:lang w:bidi="fa-IR"/>
        </w:rPr>
        <w:t>دلاوران</w:t>
      </w:r>
      <w:r w:rsidR="00101BC1">
        <w:rPr>
          <w:rtl/>
          <w:lang w:bidi="fa-IR"/>
        </w:rPr>
        <w:t xml:space="preserve"> </w:t>
      </w:r>
      <w:r>
        <w:rPr>
          <w:rtl/>
          <w:lang w:bidi="fa-IR"/>
        </w:rPr>
        <w:t>كوفه</w:t>
      </w:r>
      <w:r w:rsidR="00101BC1">
        <w:rPr>
          <w:rtl/>
          <w:lang w:bidi="fa-IR"/>
        </w:rPr>
        <w:t xml:space="preserve"> </w:t>
      </w:r>
      <w:r>
        <w:rPr>
          <w:rtl/>
          <w:lang w:bidi="fa-IR"/>
        </w:rPr>
        <w:t>بود</w:t>
      </w:r>
      <w:r w:rsidR="00101BC1">
        <w:rPr>
          <w:rtl/>
          <w:lang w:bidi="fa-IR"/>
        </w:rPr>
        <w:t xml:space="preserve">. </w:t>
      </w:r>
      <w:r>
        <w:rPr>
          <w:rtl/>
          <w:lang w:bidi="fa-IR"/>
        </w:rPr>
        <w:t>شخصيت</w:t>
      </w:r>
      <w:r w:rsidR="00101BC1">
        <w:rPr>
          <w:rtl/>
          <w:lang w:bidi="fa-IR"/>
        </w:rPr>
        <w:t xml:space="preserve"> </w:t>
      </w:r>
      <w:r>
        <w:rPr>
          <w:rtl/>
          <w:lang w:bidi="fa-IR"/>
        </w:rPr>
        <w:t>استوار</w:t>
      </w:r>
      <w:r w:rsidR="00101BC1">
        <w:rPr>
          <w:rtl/>
          <w:lang w:bidi="fa-IR"/>
        </w:rPr>
        <w:t xml:space="preserve"> </w:t>
      </w:r>
      <w:r>
        <w:rPr>
          <w:rtl/>
          <w:lang w:bidi="fa-IR"/>
        </w:rPr>
        <w:t>وى</w:t>
      </w:r>
      <w:r w:rsidR="00101BC1">
        <w:rPr>
          <w:rtl/>
          <w:lang w:bidi="fa-IR"/>
        </w:rPr>
        <w:t xml:space="preserve"> </w:t>
      </w:r>
      <w:r>
        <w:rPr>
          <w:rtl/>
          <w:lang w:bidi="fa-IR"/>
        </w:rPr>
        <w:t>از</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منصب</w:t>
      </w:r>
      <w:r w:rsidR="00101BC1">
        <w:rPr>
          <w:rtl/>
          <w:lang w:bidi="fa-IR"/>
        </w:rPr>
        <w:t xml:space="preserve"> </w:t>
      </w:r>
      <w:r>
        <w:rPr>
          <w:rtl/>
          <w:lang w:bidi="fa-IR"/>
        </w:rPr>
        <w:t>نظامى</w:t>
      </w:r>
      <w:r w:rsidR="00101BC1">
        <w:rPr>
          <w:rtl/>
          <w:lang w:bidi="fa-IR"/>
        </w:rPr>
        <w:t xml:space="preserve"> </w:t>
      </w:r>
      <w:r>
        <w:rPr>
          <w:rtl/>
          <w:lang w:bidi="fa-IR"/>
        </w:rPr>
        <w:t>بالايى</w:t>
      </w:r>
      <w:r w:rsidR="00101BC1">
        <w:rPr>
          <w:rtl/>
          <w:lang w:bidi="fa-IR"/>
        </w:rPr>
        <w:t xml:space="preserve"> </w:t>
      </w:r>
      <w:r>
        <w:rPr>
          <w:rtl/>
          <w:lang w:bidi="fa-IR"/>
        </w:rPr>
        <w:t>رساند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بازداشت</w:t>
      </w:r>
      <w:r w:rsidR="00101BC1">
        <w:rPr>
          <w:rtl/>
          <w:lang w:bidi="fa-IR"/>
        </w:rPr>
        <w:t xml:space="preserve"> </w:t>
      </w:r>
      <w:r>
        <w:rPr>
          <w:rtl/>
          <w:lang w:bidi="fa-IR"/>
        </w:rPr>
        <w:t>به</w:t>
      </w:r>
      <w:r w:rsidR="00101BC1">
        <w:rPr>
          <w:rtl/>
          <w:lang w:bidi="fa-IR"/>
        </w:rPr>
        <w:t xml:space="preserve"> </w:t>
      </w:r>
      <w:r>
        <w:rPr>
          <w:rtl/>
          <w:lang w:bidi="fa-IR"/>
        </w:rPr>
        <w:t>مدت</w:t>
      </w:r>
      <w:r w:rsidR="00101BC1">
        <w:rPr>
          <w:rtl/>
          <w:lang w:bidi="fa-IR"/>
        </w:rPr>
        <w:t xml:space="preserve"> </w:t>
      </w:r>
      <w:r>
        <w:rPr>
          <w:rtl/>
          <w:lang w:bidi="fa-IR"/>
        </w:rPr>
        <w:t>كوتاهى،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قبل</w:t>
      </w:r>
      <w:r w:rsidR="00101BC1">
        <w:rPr>
          <w:rtl/>
          <w:lang w:bidi="fa-IR"/>
        </w:rPr>
        <w:t xml:space="preserve"> </w:t>
      </w:r>
      <w:r>
        <w:rPr>
          <w:rtl/>
          <w:lang w:bidi="fa-IR"/>
        </w:rPr>
        <w:t>رساند</w:t>
      </w:r>
      <w:r w:rsidR="00101BC1">
        <w:rPr>
          <w:rtl/>
          <w:lang w:bidi="fa-IR"/>
        </w:rPr>
        <w:t xml:space="preserve">. </w:t>
      </w:r>
    </w:p>
    <w:p w:rsidR="00D34FF8" w:rsidRDefault="00D34FF8" w:rsidP="00D34FF8">
      <w:pPr>
        <w:pStyle w:val="libNormal"/>
        <w:rPr>
          <w:rtl/>
          <w:lang w:bidi="fa-IR"/>
        </w:rPr>
      </w:pPr>
      <w:r>
        <w:rPr>
          <w:rtl/>
          <w:lang w:bidi="fa-IR"/>
        </w:rPr>
        <w:t>ج-</w:t>
      </w:r>
      <w:r w:rsidR="00101BC1">
        <w:rPr>
          <w:rtl/>
          <w:lang w:bidi="fa-IR"/>
        </w:rPr>
        <w:t xml:space="preserve"> </w:t>
      </w:r>
      <w:r>
        <w:rPr>
          <w:rtl/>
          <w:lang w:bidi="fa-IR"/>
        </w:rPr>
        <w:t>عبدالاعلى</w:t>
      </w:r>
      <w:r w:rsidR="00101BC1">
        <w:rPr>
          <w:rtl/>
          <w:lang w:bidi="fa-IR"/>
        </w:rPr>
        <w:t xml:space="preserve"> </w:t>
      </w:r>
      <w:r>
        <w:rPr>
          <w:rtl/>
          <w:lang w:bidi="fa-IR"/>
        </w:rPr>
        <w:t>بن</w:t>
      </w:r>
      <w:r w:rsidR="00101BC1">
        <w:rPr>
          <w:rtl/>
          <w:lang w:bidi="fa-IR"/>
        </w:rPr>
        <w:t xml:space="preserve"> </w:t>
      </w:r>
      <w:r>
        <w:rPr>
          <w:rtl/>
          <w:lang w:bidi="fa-IR"/>
        </w:rPr>
        <w:t>يزيد</w:t>
      </w:r>
      <w:r w:rsidR="00101BC1">
        <w:rPr>
          <w:rtl/>
          <w:lang w:bidi="fa-IR"/>
        </w:rPr>
        <w:t xml:space="preserve"> </w:t>
      </w:r>
      <w:r>
        <w:rPr>
          <w:rtl/>
          <w:lang w:bidi="fa-IR"/>
        </w:rPr>
        <w:t>كلبى:</w:t>
      </w:r>
      <w:r w:rsidR="00101BC1">
        <w:rPr>
          <w:rtl/>
          <w:lang w:bidi="fa-IR"/>
        </w:rPr>
        <w:t xml:space="preserve"> </w:t>
      </w:r>
      <w:r>
        <w:rPr>
          <w:rtl/>
          <w:lang w:bidi="fa-IR"/>
        </w:rPr>
        <w:t>تابعى</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دلاوران</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وى</w:t>
      </w:r>
      <w:r w:rsidR="00101BC1">
        <w:rPr>
          <w:rtl/>
          <w:lang w:bidi="fa-IR"/>
        </w:rPr>
        <w:t xml:space="preserve"> </w:t>
      </w:r>
      <w:r>
        <w:rPr>
          <w:rtl/>
          <w:lang w:bidi="fa-IR"/>
        </w:rPr>
        <w:t>هنگام</w:t>
      </w:r>
      <w:r w:rsidR="00101BC1">
        <w:rPr>
          <w:rtl/>
          <w:lang w:bidi="fa-IR"/>
        </w:rPr>
        <w:t xml:space="preserve"> </w:t>
      </w:r>
      <w:r>
        <w:rPr>
          <w:rtl/>
          <w:lang w:bidi="fa-IR"/>
        </w:rPr>
        <w:t>محاصره</w:t>
      </w:r>
      <w:r w:rsidR="00101BC1">
        <w:rPr>
          <w:rtl/>
          <w:lang w:bidi="fa-IR"/>
        </w:rPr>
        <w:t xml:space="preserve"> </w:t>
      </w:r>
      <w:r>
        <w:rPr>
          <w:rtl/>
          <w:lang w:bidi="fa-IR"/>
        </w:rPr>
        <w:t>قصر،</w:t>
      </w:r>
      <w:r w:rsidR="00101BC1">
        <w:rPr>
          <w:rtl/>
          <w:lang w:bidi="fa-IR"/>
        </w:rPr>
        <w:t xml:space="preserve"> </w:t>
      </w:r>
      <w:r>
        <w:rPr>
          <w:rtl/>
          <w:lang w:bidi="fa-IR"/>
        </w:rPr>
        <w:t>لباس</w:t>
      </w:r>
      <w:r w:rsidR="00101BC1">
        <w:rPr>
          <w:rtl/>
          <w:lang w:bidi="fa-IR"/>
        </w:rPr>
        <w:t xml:space="preserve"> </w:t>
      </w:r>
      <w:r>
        <w:rPr>
          <w:rtl/>
          <w:lang w:bidi="fa-IR"/>
        </w:rPr>
        <w:t>رزم</w:t>
      </w:r>
      <w:r w:rsidR="00101BC1">
        <w:rPr>
          <w:rtl/>
          <w:lang w:bidi="fa-IR"/>
        </w:rPr>
        <w:t xml:space="preserve"> </w:t>
      </w:r>
      <w:r>
        <w:rPr>
          <w:rtl/>
          <w:lang w:bidi="fa-IR"/>
        </w:rPr>
        <w:t>بر</w:t>
      </w:r>
      <w:r w:rsidR="00101BC1">
        <w:rPr>
          <w:rtl/>
          <w:lang w:bidi="fa-IR"/>
        </w:rPr>
        <w:t xml:space="preserve"> </w:t>
      </w:r>
      <w:r>
        <w:rPr>
          <w:rtl/>
          <w:lang w:bidi="fa-IR"/>
        </w:rPr>
        <w:t>تن</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نهضت</w:t>
      </w:r>
      <w:r w:rsidR="00101BC1">
        <w:rPr>
          <w:rtl/>
          <w:lang w:bidi="fa-IR"/>
        </w:rPr>
        <w:t xml:space="preserve"> </w:t>
      </w:r>
      <w:r>
        <w:rPr>
          <w:rtl/>
          <w:lang w:bidi="fa-IR"/>
        </w:rPr>
        <w:t>بپيوندد</w:t>
      </w:r>
      <w:r w:rsidR="00101BC1">
        <w:rPr>
          <w:rtl/>
          <w:lang w:bidi="fa-IR"/>
        </w:rPr>
        <w:t xml:space="preserve"> </w:t>
      </w:r>
      <w:r>
        <w:rPr>
          <w:rtl/>
          <w:lang w:bidi="fa-IR"/>
        </w:rPr>
        <w:t>ولى</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خود،</w:t>
      </w:r>
      <w:r w:rsidR="00101BC1">
        <w:rPr>
          <w:rtl/>
          <w:lang w:bidi="fa-IR"/>
        </w:rPr>
        <w:t xml:space="preserve"> </w:t>
      </w:r>
      <w:r>
        <w:rPr>
          <w:rtl/>
          <w:lang w:bidi="fa-IR"/>
        </w:rPr>
        <w:t>هنگام</w:t>
      </w:r>
      <w:r w:rsidR="00101BC1">
        <w:rPr>
          <w:rtl/>
          <w:lang w:bidi="fa-IR"/>
        </w:rPr>
        <w:t xml:space="preserve"> </w:t>
      </w:r>
      <w:r>
        <w:rPr>
          <w:rtl/>
          <w:lang w:bidi="fa-IR"/>
        </w:rPr>
        <w:t>عبور</w:t>
      </w:r>
      <w:r w:rsidR="00101BC1">
        <w:rPr>
          <w:rtl/>
          <w:lang w:bidi="fa-IR"/>
        </w:rPr>
        <w:t xml:space="preserve"> </w:t>
      </w:r>
      <w:r>
        <w:rPr>
          <w:rtl/>
          <w:lang w:bidi="fa-IR"/>
        </w:rPr>
        <w:t>از</w:t>
      </w:r>
      <w:r w:rsidR="00101BC1">
        <w:rPr>
          <w:rtl/>
          <w:lang w:bidi="fa-IR"/>
        </w:rPr>
        <w:t xml:space="preserve"> </w:t>
      </w:r>
      <w:r>
        <w:rPr>
          <w:rtl/>
          <w:lang w:bidi="fa-IR"/>
        </w:rPr>
        <w:t>محله</w:t>
      </w:r>
      <w:r w:rsidR="00101BC1">
        <w:rPr>
          <w:rtl/>
          <w:lang w:bidi="fa-IR"/>
        </w:rPr>
        <w:t xml:space="preserve"> </w:t>
      </w:r>
      <w:r>
        <w:rPr>
          <w:rtl/>
          <w:lang w:bidi="fa-IR"/>
        </w:rPr>
        <w:t>بنى</w:t>
      </w:r>
      <w:r w:rsidR="00101BC1">
        <w:rPr>
          <w:rtl/>
          <w:lang w:bidi="fa-IR"/>
        </w:rPr>
        <w:t xml:space="preserve"> </w:t>
      </w:r>
      <w:r>
        <w:rPr>
          <w:rtl/>
          <w:lang w:bidi="fa-IR"/>
        </w:rPr>
        <w:t>فتيان</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كثير</w:t>
      </w:r>
      <w:r w:rsidR="00101BC1">
        <w:rPr>
          <w:rtl/>
          <w:lang w:bidi="fa-IR"/>
        </w:rPr>
        <w:t xml:space="preserve"> </w:t>
      </w:r>
      <w:r>
        <w:rPr>
          <w:rtl/>
          <w:lang w:bidi="fa-IR"/>
        </w:rPr>
        <w:t>بن</w:t>
      </w:r>
      <w:r w:rsidR="00101BC1">
        <w:rPr>
          <w:rtl/>
          <w:lang w:bidi="fa-IR"/>
        </w:rPr>
        <w:t xml:space="preserve"> </w:t>
      </w:r>
      <w:r>
        <w:rPr>
          <w:rtl/>
          <w:lang w:bidi="fa-IR"/>
        </w:rPr>
        <w:t>شهات</w:t>
      </w:r>
      <w:r w:rsidR="00101BC1">
        <w:rPr>
          <w:rtl/>
          <w:lang w:bidi="fa-IR"/>
        </w:rPr>
        <w:t xml:space="preserve"> </w:t>
      </w:r>
      <w:r>
        <w:rPr>
          <w:rtl/>
          <w:lang w:bidi="fa-IR"/>
        </w:rPr>
        <w:t>دستگير</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مدتى</w:t>
      </w:r>
      <w:r w:rsidR="00101BC1">
        <w:rPr>
          <w:rtl/>
          <w:lang w:bidi="fa-IR"/>
        </w:rPr>
        <w:t xml:space="preserve"> </w:t>
      </w:r>
      <w:r>
        <w:rPr>
          <w:rtl/>
          <w:lang w:bidi="fa-IR"/>
        </w:rPr>
        <w:t>اندك،</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بازداشت</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گذشت،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خارج</w:t>
      </w:r>
      <w:r w:rsidR="00101BC1">
        <w:rPr>
          <w:rtl/>
          <w:lang w:bidi="fa-IR"/>
        </w:rPr>
        <w:t xml:space="preserve"> </w:t>
      </w:r>
      <w:r>
        <w:rPr>
          <w:rtl/>
          <w:lang w:bidi="fa-IR"/>
        </w:rPr>
        <w:t>ساختند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برسانند</w:t>
      </w:r>
      <w:r w:rsidR="00101BC1">
        <w:rPr>
          <w:rtl/>
          <w:lang w:bidi="fa-IR"/>
        </w:rPr>
        <w:t xml:space="preserve">. </w:t>
      </w:r>
      <w:r>
        <w:rPr>
          <w:rtl/>
          <w:lang w:bidi="fa-IR"/>
        </w:rPr>
        <w:t>ميان</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سخنانى</w:t>
      </w:r>
      <w:r w:rsidR="00101BC1">
        <w:rPr>
          <w:rtl/>
          <w:lang w:bidi="fa-IR"/>
        </w:rPr>
        <w:t xml:space="preserve"> </w:t>
      </w:r>
      <w:r>
        <w:rPr>
          <w:rtl/>
          <w:lang w:bidi="fa-IR"/>
        </w:rPr>
        <w:t>رد</w:t>
      </w:r>
      <w:r w:rsidR="00101BC1">
        <w:rPr>
          <w:rtl/>
          <w:lang w:bidi="fa-IR"/>
        </w:rPr>
        <w:t xml:space="preserve"> </w:t>
      </w:r>
      <w:r>
        <w:rPr>
          <w:rtl/>
          <w:lang w:bidi="fa-IR"/>
        </w:rPr>
        <w:t>و</w:t>
      </w:r>
      <w:r w:rsidR="00101BC1">
        <w:rPr>
          <w:rtl/>
          <w:lang w:bidi="fa-IR"/>
        </w:rPr>
        <w:t xml:space="preserve"> </w:t>
      </w:r>
      <w:r>
        <w:rPr>
          <w:rtl/>
          <w:lang w:bidi="fa-IR"/>
        </w:rPr>
        <w:t>بدل</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اتهامات</w:t>
      </w:r>
      <w:r w:rsidR="00101BC1">
        <w:rPr>
          <w:rtl/>
          <w:lang w:bidi="fa-IR"/>
        </w:rPr>
        <w:t xml:space="preserve"> </w:t>
      </w:r>
      <w:r>
        <w:rPr>
          <w:rtl/>
          <w:lang w:bidi="fa-IR"/>
        </w:rPr>
        <w:t>وارده</w:t>
      </w:r>
      <w:r w:rsidR="00101BC1">
        <w:rPr>
          <w:rtl/>
          <w:lang w:bidi="fa-IR"/>
        </w:rPr>
        <w:t xml:space="preserve"> </w:t>
      </w:r>
      <w:r>
        <w:rPr>
          <w:rtl/>
          <w:lang w:bidi="fa-IR"/>
        </w:rPr>
        <w:t>به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رد</w:t>
      </w:r>
      <w:r w:rsidR="00101BC1">
        <w:rPr>
          <w:rtl/>
          <w:lang w:bidi="fa-IR"/>
        </w:rPr>
        <w:t xml:space="preserve"> </w:t>
      </w:r>
      <w:r>
        <w:rPr>
          <w:rtl/>
          <w:lang w:bidi="fa-IR"/>
        </w:rPr>
        <w:t>نمود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گفت: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جيانه</w:t>
      </w:r>
      <w:r w:rsidR="00101BC1">
        <w:rPr>
          <w:rtl/>
          <w:lang w:bidi="fa-IR"/>
        </w:rPr>
        <w:t xml:space="preserve"> </w:t>
      </w:r>
      <w:r>
        <w:rPr>
          <w:rtl/>
          <w:lang w:bidi="fa-IR"/>
        </w:rPr>
        <w:t>السبيع</w:t>
      </w:r>
      <w:r w:rsidR="00101BC1">
        <w:rPr>
          <w:rtl/>
          <w:lang w:bidi="fa-IR"/>
        </w:rPr>
        <w:t xml:space="preserve"> </w:t>
      </w:r>
      <w:r>
        <w:rPr>
          <w:rtl/>
          <w:lang w:bidi="fa-IR"/>
        </w:rPr>
        <w:t>ببريد</w:t>
      </w:r>
      <w:r w:rsidR="00101BC1">
        <w:rPr>
          <w:rtl/>
          <w:lang w:bidi="fa-IR"/>
        </w:rPr>
        <w:t xml:space="preserve"> </w:t>
      </w:r>
      <w:r>
        <w:rPr>
          <w:rtl/>
          <w:lang w:bidi="fa-IR"/>
        </w:rPr>
        <w:t>و</w:t>
      </w:r>
      <w:r w:rsidR="00101BC1">
        <w:rPr>
          <w:rtl/>
          <w:lang w:bidi="fa-IR"/>
        </w:rPr>
        <w:t xml:space="preserve"> </w:t>
      </w:r>
      <w:r>
        <w:rPr>
          <w:rtl/>
          <w:lang w:bidi="fa-IR"/>
        </w:rPr>
        <w:t>گردن</w:t>
      </w:r>
      <w:r w:rsidR="00101BC1">
        <w:rPr>
          <w:rtl/>
          <w:lang w:bidi="fa-IR"/>
        </w:rPr>
        <w:t xml:space="preserve"> </w:t>
      </w:r>
      <w:r>
        <w:rPr>
          <w:rtl/>
          <w:lang w:bidi="fa-IR"/>
        </w:rPr>
        <w:t>بزنيد!</w:t>
      </w:r>
      <w:r w:rsidR="00101BC1">
        <w:rPr>
          <w:rtl/>
          <w:lang w:bidi="fa-IR"/>
        </w:rPr>
        <w:t xml:space="preserve">. </w:t>
      </w:r>
    </w:p>
    <w:p w:rsidR="00D34FF8" w:rsidRDefault="00D34FF8" w:rsidP="00D34FF8">
      <w:pPr>
        <w:pStyle w:val="libNormal"/>
        <w:rPr>
          <w:rtl/>
          <w:lang w:bidi="fa-IR"/>
        </w:rPr>
      </w:pPr>
      <w:r>
        <w:rPr>
          <w:rtl/>
          <w:lang w:bidi="fa-IR"/>
        </w:rPr>
        <w:lastRenderedPageBreak/>
        <w:t>د-</w:t>
      </w:r>
      <w:r w:rsidR="00101BC1">
        <w:rPr>
          <w:rtl/>
          <w:lang w:bidi="fa-IR"/>
        </w:rPr>
        <w:t xml:space="preserve"> </w:t>
      </w:r>
      <w:r>
        <w:rPr>
          <w:rtl/>
          <w:lang w:bidi="fa-IR"/>
        </w:rPr>
        <w:t>عماره</w:t>
      </w:r>
      <w:r w:rsidR="00101BC1">
        <w:rPr>
          <w:rtl/>
          <w:lang w:bidi="fa-IR"/>
        </w:rPr>
        <w:t xml:space="preserve"> </w:t>
      </w:r>
      <w:r>
        <w:rPr>
          <w:rtl/>
          <w:lang w:bidi="fa-IR"/>
        </w:rPr>
        <w:t>بن</w:t>
      </w:r>
      <w:r w:rsidR="00101BC1">
        <w:rPr>
          <w:rtl/>
          <w:lang w:bidi="fa-IR"/>
        </w:rPr>
        <w:t xml:space="preserve"> </w:t>
      </w:r>
      <w:r>
        <w:rPr>
          <w:rtl/>
          <w:lang w:bidi="fa-IR"/>
        </w:rPr>
        <w:t>صلخب</w:t>
      </w:r>
      <w:r w:rsidR="00101BC1">
        <w:rPr>
          <w:rtl/>
          <w:lang w:bidi="fa-IR"/>
        </w:rPr>
        <w:t xml:space="preserve"> </w:t>
      </w:r>
      <w:r>
        <w:rPr>
          <w:rtl/>
          <w:lang w:bidi="fa-IR"/>
        </w:rPr>
        <w:t>ازدى:</w:t>
      </w:r>
      <w:r w:rsidR="00101BC1">
        <w:rPr>
          <w:rtl/>
          <w:lang w:bidi="fa-IR"/>
        </w:rPr>
        <w:t xml:space="preserve"> </w:t>
      </w:r>
      <w:r>
        <w:rPr>
          <w:rtl/>
          <w:lang w:bidi="fa-IR"/>
        </w:rPr>
        <w:t>از</w:t>
      </w:r>
      <w:r w:rsidR="00101BC1">
        <w:rPr>
          <w:rtl/>
          <w:lang w:bidi="fa-IR"/>
        </w:rPr>
        <w:t xml:space="preserve"> </w:t>
      </w:r>
      <w:r>
        <w:rPr>
          <w:rtl/>
          <w:lang w:bidi="fa-IR"/>
        </w:rPr>
        <w:t>تابعيان</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برجستگان</w:t>
      </w:r>
      <w:r w:rsidR="00101BC1">
        <w:rPr>
          <w:rtl/>
          <w:lang w:bidi="fa-IR"/>
        </w:rPr>
        <w:t xml:space="preserve"> </w:t>
      </w:r>
      <w:r>
        <w:rPr>
          <w:rtl/>
          <w:lang w:bidi="fa-IR"/>
        </w:rPr>
        <w:t>جهاد</w:t>
      </w:r>
      <w:r w:rsidR="00101BC1">
        <w:rPr>
          <w:rtl/>
          <w:lang w:bidi="fa-IR"/>
        </w:rPr>
        <w:t xml:space="preserve"> </w:t>
      </w:r>
      <w:r>
        <w:rPr>
          <w:rtl/>
          <w:lang w:bidi="fa-IR"/>
        </w:rPr>
        <w:t>در</w:t>
      </w:r>
      <w:r w:rsidR="00101BC1">
        <w:rPr>
          <w:rtl/>
          <w:lang w:bidi="fa-IR"/>
        </w:rPr>
        <w:t xml:space="preserve"> </w:t>
      </w:r>
      <w:r>
        <w:rPr>
          <w:rtl/>
          <w:lang w:bidi="fa-IR"/>
        </w:rPr>
        <w:t>جامعه</w:t>
      </w:r>
      <w:r w:rsidR="00101BC1">
        <w:rPr>
          <w:rtl/>
          <w:lang w:bidi="fa-IR"/>
        </w:rPr>
        <w:t xml:space="preserve"> </w:t>
      </w:r>
      <w:r>
        <w:rPr>
          <w:rtl/>
          <w:lang w:bidi="fa-IR"/>
        </w:rPr>
        <w:t>خود</w:t>
      </w:r>
      <w:r w:rsidR="00101BC1">
        <w:rPr>
          <w:rtl/>
          <w:lang w:bidi="fa-IR"/>
        </w:rPr>
        <w:t xml:space="preserve"> </w:t>
      </w:r>
      <w:r>
        <w:rPr>
          <w:rtl/>
          <w:lang w:bidi="fa-IR"/>
        </w:rPr>
        <w:t>بود</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اشعث</w:t>
      </w:r>
      <w:r w:rsidR="00101BC1">
        <w:rPr>
          <w:rtl/>
          <w:lang w:bidi="fa-IR"/>
        </w:rPr>
        <w:t xml:space="preserve"> </w:t>
      </w:r>
      <w:r>
        <w:rPr>
          <w:rtl/>
          <w:lang w:bidi="fa-IR"/>
        </w:rPr>
        <w:t>و</w:t>
      </w:r>
      <w:r w:rsidR="00101BC1">
        <w:rPr>
          <w:rtl/>
          <w:lang w:bidi="fa-IR"/>
        </w:rPr>
        <w:t xml:space="preserve"> </w:t>
      </w:r>
      <w:r>
        <w:rPr>
          <w:rtl/>
          <w:lang w:bidi="fa-IR"/>
        </w:rPr>
        <w:t>اوباش</w:t>
      </w:r>
      <w:r w:rsidR="00101BC1">
        <w:rPr>
          <w:rtl/>
          <w:lang w:bidi="fa-IR"/>
        </w:rPr>
        <w:t xml:space="preserve"> </w:t>
      </w:r>
      <w:r>
        <w:rPr>
          <w:rtl/>
          <w:lang w:bidi="fa-IR"/>
        </w:rPr>
        <w:t>زير</w:t>
      </w:r>
      <w:r w:rsidR="00101BC1">
        <w:rPr>
          <w:rtl/>
          <w:lang w:bidi="fa-IR"/>
        </w:rPr>
        <w:t xml:space="preserve"> </w:t>
      </w:r>
      <w:r>
        <w:rPr>
          <w:rtl/>
          <w:lang w:bidi="fa-IR"/>
        </w:rPr>
        <w:t>دست</w:t>
      </w:r>
      <w:r w:rsidR="00101BC1">
        <w:rPr>
          <w:rtl/>
          <w:lang w:bidi="fa-IR"/>
        </w:rPr>
        <w:t xml:space="preserve"> </w:t>
      </w:r>
      <w:r>
        <w:rPr>
          <w:rtl/>
          <w:lang w:bidi="fa-IR"/>
        </w:rPr>
        <w:t>وى،</w:t>
      </w:r>
      <w:r w:rsidR="00101BC1">
        <w:rPr>
          <w:rtl/>
          <w:lang w:bidi="fa-IR"/>
        </w:rPr>
        <w:t xml:space="preserve"> </w:t>
      </w:r>
      <w:r>
        <w:rPr>
          <w:rtl/>
          <w:lang w:bidi="fa-IR"/>
        </w:rPr>
        <w:t>عماره</w:t>
      </w:r>
      <w:r w:rsidR="00101BC1">
        <w:rPr>
          <w:rtl/>
          <w:lang w:bidi="fa-IR"/>
        </w:rPr>
        <w:t xml:space="preserve"> </w:t>
      </w:r>
      <w:r>
        <w:rPr>
          <w:rtl/>
          <w:lang w:bidi="fa-IR"/>
        </w:rPr>
        <w:t>را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مردم</w:t>
      </w:r>
      <w:r w:rsidR="00101BC1">
        <w:rPr>
          <w:rtl/>
          <w:lang w:bidi="fa-IR"/>
        </w:rPr>
        <w:t xml:space="preserve"> </w:t>
      </w:r>
      <w:r>
        <w:rPr>
          <w:rtl/>
          <w:lang w:bidi="fa-IR"/>
        </w:rPr>
        <w:t>پراكنده</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نزديك</w:t>
      </w:r>
      <w:r w:rsidR="00101BC1">
        <w:rPr>
          <w:rtl/>
          <w:lang w:bidi="fa-IR"/>
        </w:rPr>
        <w:t xml:space="preserve"> </w:t>
      </w:r>
      <w:r>
        <w:rPr>
          <w:rtl/>
          <w:lang w:bidi="fa-IR"/>
        </w:rPr>
        <w:t>خانه</w:t>
      </w:r>
      <w:r w:rsidR="00101BC1">
        <w:rPr>
          <w:rtl/>
          <w:lang w:bidi="fa-IR"/>
        </w:rPr>
        <w:t xml:space="preserve"> </w:t>
      </w:r>
      <w:r>
        <w:rPr>
          <w:rtl/>
          <w:lang w:bidi="fa-IR"/>
        </w:rPr>
        <w:t>اش</w:t>
      </w:r>
      <w:r w:rsidR="00101BC1">
        <w:rPr>
          <w:rtl/>
          <w:lang w:bidi="fa-IR"/>
        </w:rPr>
        <w:t xml:space="preserve"> </w:t>
      </w:r>
      <w:r>
        <w:rPr>
          <w:rtl/>
          <w:lang w:bidi="fa-IR"/>
        </w:rPr>
        <w:t>دستگير</w:t>
      </w:r>
      <w:r w:rsidR="00101BC1">
        <w:rPr>
          <w:rtl/>
          <w:lang w:bidi="fa-IR"/>
        </w:rPr>
        <w:t xml:space="preserve"> </w:t>
      </w:r>
      <w:r>
        <w:rPr>
          <w:rtl/>
          <w:lang w:bidi="fa-IR"/>
        </w:rPr>
        <w:t>كردند</w:t>
      </w:r>
      <w:r w:rsidR="00101BC1">
        <w:rPr>
          <w:rtl/>
          <w:lang w:bidi="fa-IR"/>
        </w:rPr>
        <w:t xml:space="preserve">. </w:t>
      </w:r>
      <w:r>
        <w:rPr>
          <w:rtl/>
          <w:lang w:bidi="fa-IR"/>
        </w:rPr>
        <w:t>به</w:t>
      </w:r>
      <w:r w:rsidR="00101BC1">
        <w:rPr>
          <w:rtl/>
          <w:lang w:bidi="fa-IR"/>
        </w:rPr>
        <w:t xml:space="preserve"> </w:t>
      </w:r>
      <w:r>
        <w:rPr>
          <w:rtl/>
          <w:lang w:bidi="fa-IR"/>
        </w:rPr>
        <w:t>دنبال</w:t>
      </w:r>
      <w:r w:rsidR="00101BC1">
        <w:rPr>
          <w:rtl/>
          <w:lang w:bidi="fa-IR"/>
        </w:rPr>
        <w:t xml:space="preserve"> </w:t>
      </w:r>
      <w:r>
        <w:rPr>
          <w:rtl/>
          <w:lang w:bidi="fa-IR"/>
        </w:rPr>
        <w:t>زندانى</w:t>
      </w:r>
      <w:r w:rsidR="00101BC1">
        <w:rPr>
          <w:rtl/>
          <w:lang w:bidi="fa-IR"/>
        </w:rPr>
        <w:t xml:space="preserve"> </w:t>
      </w:r>
      <w:r>
        <w:rPr>
          <w:rtl/>
          <w:lang w:bidi="fa-IR"/>
        </w:rPr>
        <w:t>كوتاه</w:t>
      </w:r>
      <w:r w:rsidR="00101BC1">
        <w:rPr>
          <w:rtl/>
          <w:lang w:bidi="fa-IR"/>
        </w:rPr>
        <w:t xml:space="preserve"> </w:t>
      </w:r>
      <w:r>
        <w:rPr>
          <w:rtl/>
          <w:lang w:bidi="fa-IR"/>
        </w:rPr>
        <w:t>مدت،</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خارج</w:t>
      </w:r>
      <w:r w:rsidR="00101BC1">
        <w:rPr>
          <w:rtl/>
          <w:lang w:bidi="fa-IR"/>
        </w:rPr>
        <w:t xml:space="preserve"> </w:t>
      </w:r>
      <w:r>
        <w:rPr>
          <w:rtl/>
          <w:lang w:bidi="fa-IR"/>
        </w:rPr>
        <w:t>ساختند</w:t>
      </w:r>
      <w:r w:rsidR="00101BC1">
        <w:rPr>
          <w:rtl/>
          <w:lang w:bidi="fa-IR"/>
        </w:rPr>
        <w:t xml:space="preserve"> </w:t>
      </w:r>
      <w:r>
        <w:rPr>
          <w:rtl/>
          <w:lang w:bidi="fa-IR"/>
        </w:rPr>
        <w:t>تا</w:t>
      </w:r>
      <w:r w:rsidR="00101BC1">
        <w:rPr>
          <w:rtl/>
          <w:lang w:bidi="fa-IR"/>
        </w:rPr>
        <w:t xml:space="preserve"> </w:t>
      </w:r>
      <w:r>
        <w:rPr>
          <w:rtl/>
          <w:lang w:bidi="fa-IR"/>
        </w:rPr>
        <w:t>بكشند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پرسيد:</w:t>
      </w:r>
      <w:r w:rsidR="00101BC1">
        <w:rPr>
          <w:rtl/>
          <w:lang w:bidi="fa-IR"/>
        </w:rPr>
        <w:t xml:space="preserve"> </w:t>
      </w:r>
      <w:r>
        <w:rPr>
          <w:rtl/>
          <w:lang w:bidi="fa-IR"/>
        </w:rPr>
        <w:t>از</w:t>
      </w:r>
      <w:r w:rsidR="00101BC1">
        <w:rPr>
          <w:rtl/>
          <w:lang w:bidi="fa-IR"/>
        </w:rPr>
        <w:t xml:space="preserve"> </w:t>
      </w:r>
      <w:r>
        <w:rPr>
          <w:rtl/>
          <w:lang w:bidi="fa-IR"/>
        </w:rPr>
        <w:t>كدام</w:t>
      </w:r>
      <w:r w:rsidR="00101BC1">
        <w:rPr>
          <w:rtl/>
          <w:lang w:bidi="fa-IR"/>
        </w:rPr>
        <w:t xml:space="preserve"> </w:t>
      </w:r>
      <w:r>
        <w:rPr>
          <w:rtl/>
          <w:lang w:bidi="fa-IR"/>
        </w:rPr>
        <w:t>قبيله</w:t>
      </w:r>
      <w:r w:rsidR="00101BC1">
        <w:rPr>
          <w:rtl/>
          <w:lang w:bidi="fa-IR"/>
        </w:rPr>
        <w:t xml:space="preserve"> </w:t>
      </w:r>
      <w:r>
        <w:rPr>
          <w:rtl/>
          <w:lang w:bidi="fa-IR"/>
        </w:rPr>
        <w:t>هستى؟</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او</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از</w:t>
      </w:r>
      <w:r w:rsidR="00101BC1">
        <w:rPr>
          <w:rtl/>
          <w:lang w:bidi="fa-IR"/>
        </w:rPr>
        <w:t xml:space="preserve"> </w:t>
      </w:r>
      <w:r>
        <w:rPr>
          <w:rtl/>
          <w:lang w:bidi="fa-IR"/>
        </w:rPr>
        <w:t>ازد</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گفت: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نزد</w:t>
      </w:r>
      <w:r w:rsidR="00101BC1">
        <w:rPr>
          <w:rtl/>
          <w:lang w:bidi="fa-IR"/>
        </w:rPr>
        <w:t xml:space="preserve"> </w:t>
      </w:r>
      <w:r>
        <w:rPr>
          <w:rtl/>
          <w:lang w:bidi="fa-IR"/>
        </w:rPr>
        <w:t>قومش</w:t>
      </w:r>
      <w:r w:rsidR="00101BC1">
        <w:rPr>
          <w:rtl/>
          <w:lang w:bidi="fa-IR"/>
        </w:rPr>
        <w:t xml:space="preserve"> </w:t>
      </w:r>
      <w:r>
        <w:rPr>
          <w:rtl/>
          <w:lang w:bidi="fa-IR"/>
        </w:rPr>
        <w:t>ببريد</w:t>
      </w:r>
      <w:r w:rsidR="00101BC1">
        <w:rPr>
          <w:rtl/>
          <w:lang w:bidi="fa-IR"/>
        </w:rPr>
        <w:t xml:space="preserve"> </w:t>
      </w:r>
      <w:r>
        <w:rPr>
          <w:rtl/>
          <w:lang w:bidi="fa-IR"/>
        </w:rPr>
        <w:t>و</w:t>
      </w:r>
      <w:r w:rsidR="00101BC1">
        <w:rPr>
          <w:rtl/>
          <w:lang w:bidi="fa-IR"/>
        </w:rPr>
        <w:t xml:space="preserve"> </w:t>
      </w:r>
      <w:r>
        <w:rPr>
          <w:rtl/>
          <w:lang w:bidi="fa-IR"/>
        </w:rPr>
        <w:t>گردنش</w:t>
      </w:r>
      <w:r w:rsidR="00101BC1">
        <w:rPr>
          <w:rtl/>
          <w:lang w:bidi="fa-IR"/>
        </w:rPr>
        <w:t xml:space="preserve"> </w:t>
      </w:r>
      <w:r>
        <w:rPr>
          <w:rtl/>
          <w:lang w:bidi="fa-IR"/>
        </w:rPr>
        <w:t>را</w:t>
      </w:r>
      <w:r w:rsidR="00101BC1">
        <w:rPr>
          <w:rtl/>
          <w:lang w:bidi="fa-IR"/>
        </w:rPr>
        <w:t xml:space="preserve"> </w:t>
      </w:r>
      <w:r>
        <w:rPr>
          <w:rtl/>
          <w:lang w:bidi="fa-IR"/>
        </w:rPr>
        <w:t>بزنيد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دستور</w:t>
      </w:r>
      <w:r w:rsidR="00101BC1">
        <w:rPr>
          <w:rtl/>
          <w:lang w:bidi="fa-IR"/>
        </w:rPr>
        <w:t xml:space="preserve"> </w:t>
      </w:r>
      <w:r>
        <w:rPr>
          <w:rtl/>
          <w:lang w:bidi="fa-IR"/>
        </w:rPr>
        <w:t>بدان</w:t>
      </w:r>
      <w:r w:rsidR="00101BC1">
        <w:rPr>
          <w:rtl/>
          <w:lang w:bidi="fa-IR"/>
        </w:rPr>
        <w:t xml:space="preserve"> </w:t>
      </w:r>
      <w:r>
        <w:rPr>
          <w:rtl/>
          <w:lang w:bidi="fa-IR"/>
        </w:rPr>
        <w:t>جهت</w:t>
      </w:r>
      <w:r w:rsidR="00101BC1">
        <w:rPr>
          <w:rtl/>
          <w:lang w:bidi="fa-IR"/>
        </w:rPr>
        <w:t xml:space="preserve"> </w:t>
      </w:r>
      <w:r>
        <w:rPr>
          <w:rtl/>
          <w:lang w:bidi="fa-IR"/>
        </w:rPr>
        <w:t>بود</w:t>
      </w:r>
      <w:r w:rsidR="00101BC1">
        <w:rPr>
          <w:rtl/>
          <w:lang w:bidi="fa-IR"/>
        </w:rPr>
        <w:t xml:space="preserve"> </w:t>
      </w:r>
      <w:r>
        <w:rPr>
          <w:rtl/>
          <w:lang w:bidi="fa-IR"/>
        </w:rPr>
        <w:t>نا</w:t>
      </w:r>
      <w:r w:rsidR="00101BC1">
        <w:rPr>
          <w:rtl/>
          <w:lang w:bidi="fa-IR"/>
        </w:rPr>
        <w:t xml:space="preserve"> </w:t>
      </w:r>
      <w:r>
        <w:rPr>
          <w:rtl/>
          <w:lang w:bidi="fa-IR"/>
        </w:rPr>
        <w:t>ازديان</w:t>
      </w:r>
      <w:r w:rsidR="00101BC1">
        <w:rPr>
          <w:rtl/>
          <w:lang w:bidi="fa-IR"/>
        </w:rPr>
        <w:t xml:space="preserve"> </w:t>
      </w:r>
      <w:r>
        <w:rPr>
          <w:rtl/>
          <w:lang w:bidi="fa-IR"/>
        </w:rPr>
        <w:t>را</w:t>
      </w:r>
      <w:r w:rsidR="00101BC1">
        <w:rPr>
          <w:rtl/>
          <w:lang w:bidi="fa-IR"/>
        </w:rPr>
        <w:t xml:space="preserve"> </w:t>
      </w:r>
      <w:r>
        <w:rPr>
          <w:rtl/>
          <w:lang w:bidi="fa-IR"/>
        </w:rPr>
        <w:t>بيشتر</w:t>
      </w:r>
      <w:r w:rsidR="00101BC1">
        <w:rPr>
          <w:rtl/>
          <w:lang w:bidi="fa-IR"/>
        </w:rPr>
        <w:t xml:space="preserve"> </w:t>
      </w:r>
      <w:r>
        <w:rPr>
          <w:rtl/>
          <w:lang w:bidi="fa-IR"/>
        </w:rPr>
        <w:t>تحقير</w:t>
      </w:r>
      <w:r w:rsidR="00101BC1">
        <w:rPr>
          <w:rtl/>
          <w:lang w:bidi="fa-IR"/>
        </w:rPr>
        <w:t xml:space="preserve"> </w:t>
      </w:r>
      <w:r>
        <w:rPr>
          <w:rtl/>
          <w:lang w:bidi="fa-IR"/>
        </w:rPr>
        <w:t>كرده،</w:t>
      </w:r>
      <w:r w:rsidR="00101BC1">
        <w:rPr>
          <w:rtl/>
          <w:lang w:bidi="fa-IR"/>
        </w:rPr>
        <w:t xml:space="preserve"> </w:t>
      </w:r>
      <w:r>
        <w:rPr>
          <w:rtl/>
          <w:lang w:bidi="fa-IR"/>
        </w:rPr>
        <w:t>معوت</w:t>
      </w:r>
      <w:r w:rsidR="00101BC1">
        <w:rPr>
          <w:rtl/>
          <w:lang w:bidi="fa-IR"/>
        </w:rPr>
        <w:t xml:space="preserve"> </w:t>
      </w:r>
      <w:r>
        <w:rPr>
          <w:rtl/>
          <w:lang w:bidi="fa-IR"/>
        </w:rPr>
        <w:t>و</w:t>
      </w:r>
      <w:r w:rsidR="00101BC1">
        <w:rPr>
          <w:rtl/>
          <w:lang w:bidi="fa-IR"/>
        </w:rPr>
        <w:t xml:space="preserve"> </w:t>
      </w:r>
      <w:r>
        <w:rPr>
          <w:rtl/>
          <w:lang w:bidi="fa-IR"/>
        </w:rPr>
        <w:t>ذليل</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شهيد</w:t>
      </w:r>
      <w:r w:rsidR="00101BC1">
        <w:rPr>
          <w:rtl/>
          <w:lang w:bidi="fa-IR"/>
        </w:rPr>
        <w:t xml:space="preserve"> </w:t>
      </w:r>
      <w:r>
        <w:rPr>
          <w:rtl/>
          <w:lang w:bidi="fa-IR"/>
        </w:rPr>
        <w:t>عماره،</w:t>
      </w:r>
      <w:r w:rsidR="00101BC1">
        <w:rPr>
          <w:rtl/>
          <w:lang w:bidi="fa-IR"/>
        </w:rPr>
        <w:t xml:space="preserve"> </w:t>
      </w:r>
      <w:r>
        <w:rPr>
          <w:rtl/>
          <w:lang w:bidi="fa-IR"/>
        </w:rPr>
        <w:t>همان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گفته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سر</w:t>
      </w:r>
      <w:r w:rsidR="00101BC1">
        <w:rPr>
          <w:rtl/>
          <w:lang w:bidi="fa-IR"/>
        </w:rPr>
        <w:t xml:space="preserve"> </w:t>
      </w:r>
      <w:r>
        <w:rPr>
          <w:rtl/>
          <w:lang w:bidi="fa-IR"/>
        </w:rPr>
        <w:t>وى</w:t>
      </w:r>
      <w:r w:rsidR="00101BC1">
        <w:rPr>
          <w:rtl/>
          <w:lang w:bidi="fa-IR"/>
        </w:rPr>
        <w:t xml:space="preserve"> </w:t>
      </w:r>
      <w:r>
        <w:rPr>
          <w:rtl/>
          <w:lang w:bidi="fa-IR"/>
        </w:rPr>
        <w:t>همراه</w:t>
      </w:r>
      <w:r w:rsidR="00101BC1">
        <w:rPr>
          <w:rtl/>
          <w:lang w:bidi="fa-IR"/>
        </w:rPr>
        <w:t xml:space="preserve"> </w:t>
      </w:r>
      <w:r>
        <w:rPr>
          <w:rtl/>
          <w:lang w:bidi="fa-IR"/>
        </w:rPr>
        <w:t>سرهاى</w:t>
      </w:r>
      <w:r w:rsidR="00101BC1">
        <w:rPr>
          <w:rtl/>
          <w:lang w:bidi="fa-IR"/>
        </w:rPr>
        <w:t xml:space="preserve"> </w:t>
      </w:r>
      <w:r>
        <w:rPr>
          <w:rtl/>
          <w:lang w:bidi="fa-IR"/>
        </w:rPr>
        <w:t>شهيدان؛</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به</w:t>
      </w:r>
      <w:r w:rsidR="00101BC1">
        <w:rPr>
          <w:rtl/>
          <w:lang w:bidi="fa-IR"/>
        </w:rPr>
        <w:t xml:space="preserve"> </w:t>
      </w:r>
      <w:r>
        <w:rPr>
          <w:rtl/>
          <w:lang w:bidi="fa-IR"/>
        </w:rPr>
        <w:t>ارمغان،</w:t>
      </w:r>
      <w:r w:rsidR="00101BC1">
        <w:rPr>
          <w:rtl/>
          <w:lang w:bidi="fa-IR"/>
        </w:rPr>
        <w:t xml:space="preserve"> </w:t>
      </w:r>
      <w:r>
        <w:rPr>
          <w:rtl/>
          <w:lang w:bidi="fa-IR"/>
        </w:rPr>
        <w:t>نزد</w:t>
      </w:r>
      <w:r w:rsidR="00101BC1">
        <w:rPr>
          <w:rtl/>
          <w:lang w:bidi="fa-IR"/>
        </w:rPr>
        <w:t xml:space="preserve"> </w:t>
      </w:r>
      <w:r>
        <w:rPr>
          <w:rtl/>
          <w:lang w:bidi="fa-IR"/>
        </w:rPr>
        <w:t>يزيد</w:t>
      </w:r>
      <w:r w:rsidR="00101BC1">
        <w:rPr>
          <w:rtl/>
          <w:lang w:bidi="fa-IR"/>
        </w:rPr>
        <w:t xml:space="preserve"> </w:t>
      </w:r>
      <w:r>
        <w:rPr>
          <w:rtl/>
          <w:lang w:bidi="fa-IR"/>
        </w:rPr>
        <w:t>فرستاده</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ه-</w:t>
      </w:r>
      <w:r w:rsidR="00101BC1">
        <w:rPr>
          <w:rtl/>
          <w:lang w:bidi="fa-IR"/>
        </w:rPr>
        <w:t xml:space="preserve"> </w:t>
      </w:r>
      <w:r>
        <w:rPr>
          <w:rtl/>
          <w:lang w:bidi="fa-IR"/>
        </w:rPr>
        <w:t>ميثم</w:t>
      </w:r>
      <w:r w:rsidR="00101BC1">
        <w:rPr>
          <w:rtl/>
          <w:lang w:bidi="fa-IR"/>
        </w:rPr>
        <w:t xml:space="preserve"> </w:t>
      </w:r>
      <w:r>
        <w:rPr>
          <w:rtl/>
          <w:lang w:bidi="fa-IR"/>
        </w:rPr>
        <w:t>بن</w:t>
      </w:r>
      <w:r w:rsidR="00101BC1">
        <w:rPr>
          <w:rtl/>
          <w:lang w:bidi="fa-IR"/>
        </w:rPr>
        <w:t xml:space="preserve"> </w:t>
      </w:r>
      <w:r>
        <w:rPr>
          <w:rtl/>
          <w:lang w:bidi="fa-IR"/>
        </w:rPr>
        <w:t>يحيى</w:t>
      </w:r>
      <w:r w:rsidR="00101BC1">
        <w:rPr>
          <w:rtl/>
          <w:lang w:bidi="fa-IR"/>
        </w:rPr>
        <w:t xml:space="preserve"> </w:t>
      </w:r>
      <w:r>
        <w:rPr>
          <w:rtl/>
          <w:lang w:bidi="fa-IR"/>
        </w:rPr>
        <w:t>تمار:</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حواريان</w:t>
      </w:r>
      <w:r w:rsidR="00101BC1">
        <w:rPr>
          <w:rtl/>
          <w:lang w:bidi="fa-IR"/>
        </w:rPr>
        <w:t xml:space="preserve"> </w:t>
      </w:r>
      <w:r>
        <w:rPr>
          <w:rtl/>
          <w:lang w:bidi="fa-IR"/>
        </w:rPr>
        <w:t>اميرالمؤمنين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بود</w:t>
      </w:r>
      <w:r w:rsidR="00101BC1">
        <w:rPr>
          <w:rtl/>
          <w:lang w:bidi="fa-IR"/>
        </w:rPr>
        <w:t xml:space="preserve">. </w:t>
      </w:r>
      <w:r>
        <w:rPr>
          <w:rtl/>
          <w:lang w:bidi="fa-IR"/>
        </w:rPr>
        <w:t>نزد</w:t>
      </w:r>
      <w:r w:rsidR="00101BC1">
        <w:rPr>
          <w:rtl/>
          <w:lang w:bidi="fa-IR"/>
        </w:rPr>
        <w:t xml:space="preserve"> </w:t>
      </w:r>
      <w:r>
        <w:rPr>
          <w:rtl/>
          <w:lang w:bidi="fa-IR"/>
        </w:rPr>
        <w:t>حضرت</w:t>
      </w:r>
      <w:r w:rsidR="00101BC1">
        <w:rPr>
          <w:rtl/>
          <w:lang w:bidi="fa-IR"/>
        </w:rPr>
        <w:t xml:space="preserve"> </w:t>
      </w:r>
      <w:r>
        <w:rPr>
          <w:rtl/>
          <w:lang w:bidi="fa-IR"/>
        </w:rPr>
        <w:t>تلمذ</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دانش</w:t>
      </w:r>
      <w:r w:rsidR="00101BC1">
        <w:rPr>
          <w:rtl/>
          <w:lang w:bidi="fa-IR"/>
        </w:rPr>
        <w:t xml:space="preserve"> </w:t>
      </w:r>
      <w:r>
        <w:rPr>
          <w:rtl/>
          <w:lang w:bidi="fa-IR"/>
        </w:rPr>
        <w:t>بسيارى</w:t>
      </w:r>
      <w:r w:rsidR="00101BC1">
        <w:rPr>
          <w:rtl/>
          <w:lang w:bidi="fa-IR"/>
        </w:rPr>
        <w:t xml:space="preserve"> </w:t>
      </w:r>
      <w:r>
        <w:rPr>
          <w:rtl/>
          <w:lang w:bidi="fa-IR"/>
        </w:rPr>
        <w:t>آموخت</w:t>
      </w:r>
      <w:r w:rsidR="00101BC1">
        <w:rPr>
          <w:rtl/>
          <w:lang w:bidi="fa-IR"/>
        </w:rPr>
        <w:t xml:space="preserve"> </w:t>
      </w:r>
      <w:r>
        <w:rPr>
          <w:rtl/>
          <w:lang w:bidi="fa-IR"/>
        </w:rPr>
        <w:t>و</w:t>
      </w:r>
      <w:r w:rsidR="00101BC1">
        <w:rPr>
          <w:rtl/>
          <w:lang w:bidi="fa-IR"/>
        </w:rPr>
        <w:t xml:space="preserve"> </w:t>
      </w:r>
      <w:r>
        <w:rPr>
          <w:rtl/>
          <w:lang w:bidi="fa-IR"/>
        </w:rPr>
        <w:t>معارف</w:t>
      </w:r>
      <w:r w:rsidR="00101BC1">
        <w:rPr>
          <w:rtl/>
          <w:lang w:bidi="fa-IR"/>
        </w:rPr>
        <w:t xml:space="preserve"> </w:t>
      </w:r>
      <w:r>
        <w:rPr>
          <w:rtl/>
          <w:lang w:bidi="fa-IR"/>
        </w:rPr>
        <w:t>فراوانى</w:t>
      </w:r>
      <w:r w:rsidR="00101BC1">
        <w:rPr>
          <w:rtl/>
          <w:lang w:bidi="fa-IR"/>
        </w:rPr>
        <w:t xml:space="preserve"> </w:t>
      </w:r>
      <w:r>
        <w:rPr>
          <w:rtl/>
          <w:lang w:bidi="fa-IR"/>
        </w:rPr>
        <w:t>در</w:t>
      </w:r>
      <w:r w:rsidR="00101BC1">
        <w:rPr>
          <w:rtl/>
          <w:lang w:bidi="fa-IR"/>
        </w:rPr>
        <w:t xml:space="preserve"> </w:t>
      </w:r>
      <w:r>
        <w:rPr>
          <w:rtl/>
          <w:lang w:bidi="fa-IR"/>
        </w:rPr>
        <w:t>تفسير</w:t>
      </w:r>
      <w:r w:rsidR="00101BC1">
        <w:rPr>
          <w:rtl/>
          <w:lang w:bidi="fa-IR"/>
        </w:rPr>
        <w:t xml:space="preserve"> </w:t>
      </w:r>
      <w:r>
        <w:rPr>
          <w:rtl/>
          <w:lang w:bidi="fa-IR"/>
        </w:rPr>
        <w:t>قرآن</w:t>
      </w:r>
      <w:r w:rsidR="00101BC1">
        <w:rPr>
          <w:rtl/>
          <w:lang w:bidi="fa-IR"/>
        </w:rPr>
        <w:t xml:space="preserve"> </w:t>
      </w:r>
      <w:r>
        <w:rPr>
          <w:rtl/>
          <w:lang w:bidi="fa-IR"/>
        </w:rPr>
        <w:t>و</w:t>
      </w:r>
      <w:r w:rsidR="00101BC1">
        <w:rPr>
          <w:rtl/>
          <w:lang w:bidi="fa-IR"/>
        </w:rPr>
        <w:t xml:space="preserve"> </w:t>
      </w:r>
      <w:r>
        <w:rPr>
          <w:rtl/>
          <w:lang w:bidi="fa-IR"/>
        </w:rPr>
        <w:t>تاءويل</w:t>
      </w:r>
      <w:r w:rsidR="00101BC1">
        <w:rPr>
          <w:rtl/>
          <w:lang w:bidi="fa-IR"/>
        </w:rPr>
        <w:t xml:space="preserve"> </w:t>
      </w:r>
      <w:r>
        <w:rPr>
          <w:rtl/>
          <w:lang w:bidi="fa-IR"/>
        </w:rPr>
        <w:t>آن</w:t>
      </w:r>
      <w:r w:rsidR="00101BC1">
        <w:rPr>
          <w:rtl/>
          <w:lang w:bidi="fa-IR"/>
        </w:rPr>
        <w:t xml:space="preserve"> </w:t>
      </w:r>
      <w:r>
        <w:rPr>
          <w:rtl/>
          <w:lang w:bidi="fa-IR"/>
        </w:rPr>
        <w:t>و</w:t>
      </w:r>
      <w:r w:rsidR="00101BC1">
        <w:rPr>
          <w:rtl/>
          <w:lang w:bidi="fa-IR"/>
        </w:rPr>
        <w:t xml:space="preserve"> </w:t>
      </w:r>
      <w:r>
        <w:rPr>
          <w:rtl/>
          <w:lang w:bidi="fa-IR"/>
        </w:rPr>
        <w:t>شناخت</w:t>
      </w:r>
      <w:r w:rsidR="00101BC1">
        <w:rPr>
          <w:rtl/>
          <w:lang w:bidi="fa-IR"/>
        </w:rPr>
        <w:t xml:space="preserve"> </w:t>
      </w:r>
      <w:r>
        <w:rPr>
          <w:rtl/>
          <w:lang w:bidi="fa-IR"/>
        </w:rPr>
        <w:t>ناسخ</w:t>
      </w:r>
      <w:r w:rsidR="00101BC1">
        <w:rPr>
          <w:rtl/>
          <w:lang w:bidi="fa-IR"/>
        </w:rPr>
        <w:t xml:space="preserve"> </w:t>
      </w:r>
      <w:r>
        <w:rPr>
          <w:rtl/>
          <w:lang w:bidi="fa-IR"/>
        </w:rPr>
        <w:t>و</w:t>
      </w:r>
      <w:r w:rsidR="00101BC1">
        <w:rPr>
          <w:rtl/>
          <w:lang w:bidi="fa-IR"/>
        </w:rPr>
        <w:t xml:space="preserve"> </w:t>
      </w:r>
      <w:r>
        <w:rPr>
          <w:rtl/>
          <w:lang w:bidi="fa-IR"/>
        </w:rPr>
        <w:t>منسوخ</w:t>
      </w:r>
      <w:r w:rsidR="00101BC1">
        <w:rPr>
          <w:rtl/>
          <w:lang w:bidi="fa-IR"/>
        </w:rPr>
        <w:t xml:space="preserve"> </w:t>
      </w:r>
      <w:r>
        <w:rPr>
          <w:rtl/>
          <w:lang w:bidi="fa-IR"/>
        </w:rPr>
        <w:t>آيات</w:t>
      </w:r>
      <w:r w:rsidR="00101BC1">
        <w:rPr>
          <w:rtl/>
          <w:lang w:bidi="fa-IR"/>
        </w:rPr>
        <w:t xml:space="preserve"> </w:t>
      </w:r>
      <w:r>
        <w:rPr>
          <w:rtl/>
          <w:lang w:bidi="fa-IR"/>
        </w:rPr>
        <w:t>از</w:t>
      </w:r>
      <w:r w:rsidR="00101BC1">
        <w:rPr>
          <w:rtl/>
          <w:lang w:bidi="fa-IR"/>
        </w:rPr>
        <w:t xml:space="preserve"> </w:t>
      </w:r>
      <w:r>
        <w:rPr>
          <w:rtl/>
          <w:lang w:bidi="fa-IR"/>
        </w:rPr>
        <w:t>حضرت،</w:t>
      </w:r>
      <w:r w:rsidR="00101BC1">
        <w:rPr>
          <w:rtl/>
          <w:lang w:bidi="fa-IR"/>
        </w:rPr>
        <w:t xml:space="preserve"> </w:t>
      </w:r>
      <w:r>
        <w:rPr>
          <w:rtl/>
          <w:lang w:bidi="fa-IR"/>
        </w:rPr>
        <w:t>فرا</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t>مجاهد؛</w:t>
      </w:r>
      <w:r w:rsidR="00101BC1">
        <w:rPr>
          <w:rtl/>
          <w:lang w:bidi="fa-IR"/>
        </w:rPr>
        <w:t xml:space="preserve"> </w:t>
      </w:r>
      <w:r>
        <w:rPr>
          <w:rtl/>
          <w:lang w:bidi="fa-IR"/>
        </w:rPr>
        <w:t>ميثم</w:t>
      </w:r>
      <w:r w:rsidR="00101BC1">
        <w:rPr>
          <w:rtl/>
          <w:lang w:bidi="fa-IR"/>
        </w:rPr>
        <w:t xml:space="preserve"> </w:t>
      </w:r>
      <w:r>
        <w:rPr>
          <w:rtl/>
          <w:lang w:bidi="fa-IR"/>
        </w:rPr>
        <w:t>تمار</w:t>
      </w:r>
      <w:r w:rsidR="00101BC1">
        <w:rPr>
          <w:rtl/>
          <w:lang w:bidi="fa-IR"/>
        </w:rPr>
        <w:t xml:space="preserve"> </w:t>
      </w:r>
      <w:r>
        <w:rPr>
          <w:rtl/>
          <w:lang w:bidi="fa-IR"/>
        </w:rPr>
        <w:t>در</w:t>
      </w:r>
      <w:r w:rsidR="00101BC1">
        <w:rPr>
          <w:rtl/>
          <w:lang w:bidi="fa-IR"/>
        </w:rPr>
        <w:t xml:space="preserve"> </w:t>
      </w:r>
      <w:r>
        <w:rPr>
          <w:rtl/>
          <w:lang w:bidi="fa-IR"/>
        </w:rPr>
        <w:t>مكه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آنجا</w:t>
      </w:r>
      <w:r w:rsidR="00101BC1">
        <w:rPr>
          <w:rtl/>
          <w:lang w:bidi="fa-IR"/>
        </w:rPr>
        <w:t xml:space="preserve"> </w:t>
      </w:r>
      <w:r>
        <w:rPr>
          <w:rtl/>
          <w:lang w:bidi="fa-IR"/>
        </w:rPr>
        <w:t>با</w:t>
      </w:r>
      <w:r w:rsidR="00101BC1">
        <w:rPr>
          <w:rtl/>
          <w:lang w:bidi="fa-IR"/>
        </w:rPr>
        <w:t xml:space="preserve"> </w:t>
      </w:r>
      <w:r>
        <w:rPr>
          <w:rtl/>
          <w:lang w:bidi="fa-IR"/>
        </w:rPr>
        <w:t>ام</w:t>
      </w:r>
      <w:r w:rsidR="00101BC1">
        <w:rPr>
          <w:rtl/>
          <w:lang w:bidi="fa-IR"/>
        </w:rPr>
        <w:t xml:space="preserve"> </w:t>
      </w:r>
      <w:r>
        <w:rPr>
          <w:rtl/>
          <w:lang w:bidi="fa-IR"/>
        </w:rPr>
        <w:t>المؤمنين،</w:t>
      </w:r>
      <w:r w:rsidR="00101BC1">
        <w:rPr>
          <w:rtl/>
          <w:lang w:bidi="fa-IR"/>
        </w:rPr>
        <w:t xml:space="preserve"> </w:t>
      </w:r>
      <w:r>
        <w:rPr>
          <w:rtl/>
          <w:lang w:bidi="fa-IR"/>
        </w:rPr>
        <w:t>بانوى</w:t>
      </w:r>
      <w:r w:rsidR="00101BC1">
        <w:rPr>
          <w:rtl/>
          <w:lang w:bidi="fa-IR"/>
        </w:rPr>
        <w:t xml:space="preserve"> </w:t>
      </w:r>
      <w:r>
        <w:rPr>
          <w:rtl/>
          <w:lang w:bidi="fa-IR"/>
        </w:rPr>
        <w:t>بزرگوار</w:t>
      </w:r>
      <w:r w:rsidR="00101BC1">
        <w:rPr>
          <w:rtl/>
          <w:lang w:bidi="fa-IR"/>
        </w:rPr>
        <w:t xml:space="preserve"> </w:t>
      </w:r>
      <w:r>
        <w:rPr>
          <w:rtl/>
          <w:lang w:bidi="fa-IR"/>
        </w:rPr>
        <w:t>ام</w:t>
      </w:r>
      <w:r w:rsidR="00101BC1">
        <w:rPr>
          <w:rtl/>
          <w:lang w:bidi="fa-IR"/>
        </w:rPr>
        <w:t xml:space="preserve"> </w:t>
      </w:r>
      <w:r>
        <w:rPr>
          <w:rtl/>
          <w:lang w:bidi="fa-IR"/>
        </w:rPr>
        <w:t>سلمه</w:t>
      </w:r>
      <w:r w:rsidR="00101BC1">
        <w:rPr>
          <w:rtl/>
          <w:lang w:bidi="fa-IR"/>
        </w:rPr>
        <w:t xml:space="preserve"> </w:t>
      </w:r>
      <w:r>
        <w:rPr>
          <w:rtl/>
          <w:lang w:bidi="fa-IR"/>
        </w:rPr>
        <w:t>ديدار</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هنگام</w:t>
      </w:r>
      <w:r w:rsidR="00101BC1">
        <w:rPr>
          <w:rtl/>
          <w:lang w:bidi="fa-IR"/>
        </w:rPr>
        <w:t xml:space="preserve"> </w:t>
      </w:r>
      <w:r>
        <w:rPr>
          <w:rtl/>
          <w:lang w:bidi="fa-IR"/>
        </w:rPr>
        <w:t>بازگشت</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دستور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بازداشت،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زندان</w:t>
      </w:r>
      <w:r w:rsidR="00101BC1">
        <w:rPr>
          <w:rtl/>
          <w:lang w:bidi="fa-IR"/>
        </w:rPr>
        <w:t xml:space="preserve"> </w:t>
      </w:r>
      <w:r>
        <w:rPr>
          <w:rtl/>
          <w:lang w:bidi="fa-IR"/>
        </w:rPr>
        <w:t>فرستاده</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آنجا</w:t>
      </w:r>
      <w:r w:rsidR="00101BC1">
        <w:rPr>
          <w:rtl/>
          <w:lang w:bidi="fa-IR"/>
        </w:rPr>
        <w:t xml:space="preserve"> </w:t>
      </w:r>
      <w:r>
        <w:rPr>
          <w:rtl/>
          <w:lang w:bidi="fa-IR"/>
        </w:rPr>
        <w:t>با</w:t>
      </w:r>
      <w:r w:rsidR="00101BC1">
        <w:rPr>
          <w:rtl/>
          <w:lang w:bidi="fa-IR"/>
        </w:rPr>
        <w:t xml:space="preserve"> </w:t>
      </w:r>
      <w:r>
        <w:rPr>
          <w:rtl/>
          <w:lang w:bidi="fa-IR"/>
        </w:rPr>
        <w:t>ياران</w:t>
      </w:r>
      <w:r w:rsidR="00101BC1">
        <w:rPr>
          <w:rtl/>
          <w:lang w:bidi="fa-IR"/>
        </w:rPr>
        <w:t xml:space="preserve"> </w:t>
      </w:r>
      <w:r>
        <w:rPr>
          <w:rtl/>
          <w:lang w:bidi="fa-IR"/>
        </w:rPr>
        <w:t>فكرى</w:t>
      </w:r>
      <w:r w:rsidR="00101BC1">
        <w:rPr>
          <w:rtl/>
          <w:lang w:bidi="fa-IR"/>
        </w:rPr>
        <w:t xml:space="preserve"> </w:t>
      </w:r>
      <w:r>
        <w:rPr>
          <w:rtl/>
          <w:lang w:bidi="fa-IR"/>
        </w:rPr>
        <w:t>و</w:t>
      </w:r>
      <w:r w:rsidR="00101BC1">
        <w:rPr>
          <w:rtl/>
          <w:lang w:bidi="fa-IR"/>
        </w:rPr>
        <w:t xml:space="preserve"> </w:t>
      </w:r>
      <w:r>
        <w:rPr>
          <w:rtl/>
          <w:lang w:bidi="fa-IR"/>
        </w:rPr>
        <w:t>برادران</w:t>
      </w:r>
      <w:r w:rsidR="00101BC1">
        <w:rPr>
          <w:rtl/>
          <w:lang w:bidi="fa-IR"/>
        </w:rPr>
        <w:t xml:space="preserve"> </w:t>
      </w:r>
      <w:r>
        <w:rPr>
          <w:rtl/>
          <w:lang w:bidi="fa-IR"/>
        </w:rPr>
        <w:t>دينى</w:t>
      </w:r>
      <w:r w:rsidR="00101BC1">
        <w:rPr>
          <w:rtl/>
          <w:lang w:bidi="fa-IR"/>
        </w:rPr>
        <w:t xml:space="preserve"> </w:t>
      </w:r>
      <w:r>
        <w:rPr>
          <w:rtl/>
          <w:lang w:bidi="fa-IR"/>
        </w:rPr>
        <w:t>خود</w:t>
      </w:r>
      <w:r w:rsidR="00101BC1">
        <w:rPr>
          <w:rtl/>
          <w:lang w:bidi="fa-IR"/>
        </w:rPr>
        <w:t xml:space="preserve"> </w:t>
      </w:r>
      <w:r>
        <w:rPr>
          <w:rtl/>
          <w:lang w:bidi="fa-IR"/>
        </w:rPr>
        <w:t>كه</w:t>
      </w:r>
      <w:r w:rsidR="00101BC1">
        <w:rPr>
          <w:rtl/>
          <w:lang w:bidi="fa-IR"/>
        </w:rPr>
        <w:t xml:space="preserve"> </w:t>
      </w:r>
      <w:r>
        <w:rPr>
          <w:rtl/>
          <w:lang w:bidi="fa-IR"/>
        </w:rPr>
        <w:t>پيش</w:t>
      </w:r>
      <w:r w:rsidR="00101BC1">
        <w:rPr>
          <w:rtl/>
          <w:lang w:bidi="fa-IR"/>
        </w:rPr>
        <w:t xml:space="preserve"> </w:t>
      </w:r>
      <w:r>
        <w:rPr>
          <w:rtl/>
          <w:lang w:bidi="fa-IR"/>
        </w:rPr>
        <w:t>او</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زندان</w:t>
      </w:r>
      <w:r w:rsidR="00101BC1">
        <w:rPr>
          <w:rtl/>
          <w:lang w:bidi="fa-IR"/>
        </w:rPr>
        <w:t xml:space="preserve"> </w:t>
      </w:r>
      <w:r>
        <w:rPr>
          <w:rtl/>
          <w:lang w:bidi="fa-IR"/>
        </w:rPr>
        <w:t>آمده</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مختار</w:t>
      </w:r>
      <w:r w:rsidR="00101BC1">
        <w:rPr>
          <w:rtl/>
          <w:lang w:bidi="fa-IR"/>
        </w:rPr>
        <w:t xml:space="preserve"> </w:t>
      </w:r>
      <w:r>
        <w:rPr>
          <w:rtl/>
          <w:lang w:bidi="fa-IR"/>
        </w:rPr>
        <w:t>ثقفى</w:t>
      </w:r>
      <w:r w:rsidR="00101BC1">
        <w:rPr>
          <w:rtl/>
          <w:lang w:bidi="fa-IR"/>
        </w:rPr>
        <w:t xml:space="preserve"> </w:t>
      </w:r>
      <w:r>
        <w:rPr>
          <w:rtl/>
          <w:lang w:bidi="fa-IR"/>
        </w:rPr>
        <w:t>ملاقات</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ميان</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مختار</w:t>
      </w:r>
      <w:r w:rsidR="00101BC1">
        <w:rPr>
          <w:rtl/>
          <w:lang w:bidi="fa-IR"/>
        </w:rPr>
        <w:t xml:space="preserve"> </w:t>
      </w:r>
      <w:r>
        <w:rPr>
          <w:rtl/>
          <w:lang w:bidi="fa-IR"/>
        </w:rPr>
        <w:t>گفتگوهايى</w:t>
      </w:r>
      <w:r w:rsidR="00101BC1">
        <w:rPr>
          <w:rtl/>
          <w:lang w:bidi="fa-IR"/>
        </w:rPr>
        <w:t xml:space="preserve"> </w:t>
      </w:r>
      <w:r>
        <w:rPr>
          <w:rtl/>
          <w:lang w:bidi="fa-IR"/>
        </w:rPr>
        <w:t>سرگرفت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خلال</w:t>
      </w:r>
      <w:r w:rsidR="00101BC1">
        <w:rPr>
          <w:rtl/>
          <w:lang w:bidi="fa-IR"/>
        </w:rPr>
        <w:t xml:space="preserve"> </w:t>
      </w:r>
      <w:r>
        <w:rPr>
          <w:rtl/>
          <w:lang w:bidi="fa-IR"/>
        </w:rPr>
        <w:t>آن</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مختار</w:t>
      </w:r>
      <w:r w:rsidR="00101BC1">
        <w:rPr>
          <w:rtl/>
          <w:lang w:bidi="fa-IR"/>
        </w:rPr>
        <w:t xml:space="preserve"> </w:t>
      </w:r>
      <w:r>
        <w:rPr>
          <w:rtl/>
          <w:lang w:bidi="fa-IR"/>
        </w:rPr>
        <w:t>از</w:t>
      </w:r>
      <w:r w:rsidR="00101BC1">
        <w:rPr>
          <w:rtl/>
          <w:lang w:bidi="fa-IR"/>
        </w:rPr>
        <w:t xml:space="preserve"> </w:t>
      </w:r>
      <w:r>
        <w:rPr>
          <w:rtl/>
          <w:lang w:bidi="fa-IR"/>
        </w:rPr>
        <w:t>آنچه</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از</w:t>
      </w:r>
      <w:r w:rsidR="00101BC1">
        <w:rPr>
          <w:rtl/>
          <w:lang w:bidi="fa-IR"/>
        </w:rPr>
        <w:t xml:space="preserve"> </w:t>
      </w:r>
      <w:r>
        <w:rPr>
          <w:rtl/>
          <w:lang w:bidi="fa-IR"/>
        </w:rPr>
        <w:t>پيامبر</w:t>
      </w:r>
      <w:r w:rsidR="00101BC1">
        <w:rPr>
          <w:rtl/>
          <w:lang w:bidi="fa-IR"/>
        </w:rPr>
        <w:t xml:space="preserve"> </w:t>
      </w:r>
      <w:r>
        <w:rPr>
          <w:rtl/>
          <w:lang w:bidi="fa-IR"/>
        </w:rPr>
        <w:t>اكرم</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درباره</w:t>
      </w:r>
      <w:r w:rsidR="00101BC1">
        <w:rPr>
          <w:rtl/>
          <w:lang w:bidi="fa-IR"/>
        </w:rPr>
        <w:t xml:space="preserve"> </w:t>
      </w:r>
      <w:r>
        <w:rPr>
          <w:rtl/>
          <w:lang w:bidi="fa-IR"/>
        </w:rPr>
        <w:t>وى</w:t>
      </w:r>
      <w:r w:rsidR="00101BC1">
        <w:rPr>
          <w:rtl/>
          <w:lang w:bidi="fa-IR"/>
        </w:rPr>
        <w:t xml:space="preserve"> </w:t>
      </w:r>
      <w:r>
        <w:rPr>
          <w:rtl/>
          <w:lang w:bidi="fa-IR"/>
        </w:rPr>
        <w:t>(مختار)</w:t>
      </w:r>
      <w:r w:rsidR="00101BC1">
        <w:rPr>
          <w:rtl/>
          <w:lang w:bidi="fa-IR"/>
        </w:rPr>
        <w:t xml:space="preserve"> </w:t>
      </w:r>
      <w:r>
        <w:rPr>
          <w:rtl/>
          <w:lang w:bidi="fa-IR"/>
        </w:rPr>
        <w:t>شنيده</w:t>
      </w:r>
      <w:r w:rsidR="00101BC1">
        <w:rPr>
          <w:rtl/>
          <w:lang w:bidi="fa-IR"/>
        </w:rPr>
        <w:t xml:space="preserve"> </w:t>
      </w:r>
      <w:r>
        <w:rPr>
          <w:rtl/>
          <w:lang w:bidi="fa-IR"/>
        </w:rPr>
        <w:t>بود</w:t>
      </w:r>
      <w:r w:rsidR="00101BC1">
        <w:rPr>
          <w:rtl/>
          <w:lang w:bidi="fa-IR"/>
        </w:rPr>
        <w:t xml:space="preserve"> </w:t>
      </w:r>
      <w:r>
        <w:rPr>
          <w:rtl/>
          <w:lang w:bidi="fa-IR"/>
        </w:rPr>
        <w:t>پرده</w:t>
      </w:r>
      <w:r w:rsidR="00101BC1">
        <w:rPr>
          <w:rtl/>
          <w:lang w:bidi="fa-IR"/>
        </w:rPr>
        <w:t xml:space="preserve"> </w:t>
      </w:r>
      <w:r>
        <w:rPr>
          <w:rtl/>
          <w:lang w:bidi="fa-IR"/>
        </w:rPr>
        <w:t>برداشت</w:t>
      </w:r>
      <w:r w:rsidR="00101BC1">
        <w:rPr>
          <w:rtl/>
          <w:lang w:bidi="fa-IR"/>
        </w:rPr>
        <w:t xml:space="preserve">. </w:t>
      </w:r>
      <w:r>
        <w:rPr>
          <w:rtl/>
          <w:lang w:bidi="fa-IR"/>
        </w:rPr>
        <w:t>ميثم</w:t>
      </w:r>
      <w:r w:rsidR="00101BC1">
        <w:rPr>
          <w:rtl/>
          <w:lang w:bidi="fa-IR"/>
        </w:rPr>
        <w:t xml:space="preserve"> </w:t>
      </w:r>
      <w:r>
        <w:rPr>
          <w:rtl/>
          <w:lang w:bidi="fa-IR"/>
        </w:rPr>
        <w:t>پيشگويى</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نقل</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تو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مدتى</w:t>
      </w:r>
      <w:r w:rsidR="00101BC1">
        <w:rPr>
          <w:rtl/>
          <w:lang w:bidi="fa-IR"/>
        </w:rPr>
        <w:t xml:space="preserve"> </w:t>
      </w:r>
      <w:r>
        <w:rPr>
          <w:rtl/>
          <w:lang w:bidi="fa-IR"/>
        </w:rPr>
        <w:t>از</w:t>
      </w:r>
      <w:r w:rsidR="00101BC1">
        <w:rPr>
          <w:rtl/>
          <w:lang w:bidi="fa-IR"/>
        </w:rPr>
        <w:t xml:space="preserve"> </w:t>
      </w:r>
      <w:r>
        <w:rPr>
          <w:rtl/>
          <w:lang w:bidi="fa-IR"/>
        </w:rPr>
        <w:t>زندان</w:t>
      </w:r>
      <w:r w:rsidR="00101BC1">
        <w:rPr>
          <w:rtl/>
          <w:lang w:bidi="fa-IR"/>
        </w:rPr>
        <w:t xml:space="preserve"> </w:t>
      </w:r>
      <w:r>
        <w:rPr>
          <w:rtl/>
          <w:lang w:bidi="fa-IR"/>
        </w:rPr>
        <w:t>آزاد</w:t>
      </w:r>
      <w:r w:rsidR="00101BC1">
        <w:rPr>
          <w:rtl/>
          <w:lang w:bidi="fa-IR"/>
        </w:rPr>
        <w:t xml:space="preserve"> </w:t>
      </w:r>
      <w:r>
        <w:rPr>
          <w:rtl/>
          <w:lang w:bidi="fa-IR"/>
        </w:rPr>
        <w:t>مى</w:t>
      </w:r>
      <w:r w:rsidR="00101BC1">
        <w:rPr>
          <w:rtl/>
          <w:lang w:bidi="fa-IR"/>
        </w:rPr>
        <w:t xml:space="preserve"> </w:t>
      </w:r>
      <w:r>
        <w:rPr>
          <w:rtl/>
          <w:lang w:bidi="fa-IR"/>
        </w:rPr>
        <w:t>شوى</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خونخواهى</w:t>
      </w:r>
      <w:r w:rsidR="00101BC1">
        <w:rPr>
          <w:rtl/>
          <w:lang w:bidi="fa-IR"/>
        </w:rPr>
        <w:t xml:space="preserve"> </w:t>
      </w:r>
      <w:r>
        <w:rPr>
          <w:rtl/>
          <w:lang w:bidi="fa-IR"/>
        </w:rPr>
        <w:t>برخاسته،</w:t>
      </w:r>
      <w:r w:rsidR="00101BC1">
        <w:rPr>
          <w:rtl/>
          <w:lang w:bidi="fa-IR"/>
        </w:rPr>
        <w:t xml:space="preserve"> </w:t>
      </w:r>
      <w:r>
        <w:rPr>
          <w:rtl/>
          <w:lang w:bidi="fa-IR"/>
        </w:rPr>
        <w:t>منحرفين</w:t>
      </w:r>
      <w:r w:rsidR="00101BC1">
        <w:rPr>
          <w:rtl/>
          <w:lang w:bidi="fa-IR"/>
        </w:rPr>
        <w:t xml:space="preserve"> </w:t>
      </w:r>
      <w:r>
        <w:rPr>
          <w:rtl/>
          <w:lang w:bidi="fa-IR"/>
        </w:rPr>
        <w:t>و</w:t>
      </w:r>
      <w:r w:rsidR="00101BC1">
        <w:rPr>
          <w:rtl/>
          <w:lang w:bidi="fa-IR"/>
        </w:rPr>
        <w:t xml:space="preserve"> </w:t>
      </w:r>
      <w:r>
        <w:rPr>
          <w:rtl/>
          <w:lang w:bidi="fa-IR"/>
        </w:rPr>
        <w:t>قاتلان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درك</w:t>
      </w:r>
      <w:r w:rsidR="00101BC1">
        <w:rPr>
          <w:rtl/>
          <w:lang w:bidi="fa-IR"/>
        </w:rPr>
        <w:t xml:space="preserve"> </w:t>
      </w:r>
      <w:r>
        <w:rPr>
          <w:rtl/>
          <w:lang w:bidi="fa-IR"/>
        </w:rPr>
        <w:t>واصل</w:t>
      </w:r>
      <w:r w:rsidR="00101BC1">
        <w:rPr>
          <w:rtl/>
          <w:lang w:bidi="fa-IR"/>
        </w:rPr>
        <w:t xml:space="preserve"> </w:t>
      </w:r>
      <w:r>
        <w:rPr>
          <w:rtl/>
          <w:lang w:bidi="fa-IR"/>
        </w:rPr>
        <w:t>مى</w:t>
      </w:r>
      <w:r w:rsidR="00101BC1">
        <w:rPr>
          <w:rtl/>
          <w:lang w:bidi="fa-IR"/>
        </w:rPr>
        <w:t xml:space="preserve"> </w:t>
      </w:r>
      <w:r>
        <w:rPr>
          <w:rtl/>
          <w:lang w:bidi="fa-IR"/>
        </w:rPr>
        <w:t>كنى</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مى</w:t>
      </w:r>
      <w:r w:rsidR="00101BC1">
        <w:rPr>
          <w:rtl/>
          <w:lang w:bidi="fa-IR"/>
        </w:rPr>
        <w:t xml:space="preserve"> </w:t>
      </w:r>
      <w:r>
        <w:rPr>
          <w:rtl/>
          <w:lang w:bidi="fa-IR"/>
        </w:rPr>
        <w:t>كشى</w:t>
      </w:r>
      <w:r w:rsidR="00101BC1">
        <w:rPr>
          <w:rtl/>
          <w:lang w:bidi="fa-IR"/>
        </w:rPr>
        <w:t xml:space="preserve">. </w:t>
      </w:r>
    </w:p>
    <w:p w:rsidR="00D34FF8" w:rsidRDefault="00D34FF8" w:rsidP="00D34FF8">
      <w:pPr>
        <w:pStyle w:val="libNormal"/>
        <w:rPr>
          <w:rtl/>
          <w:lang w:bidi="fa-IR"/>
        </w:rPr>
      </w:pPr>
      <w:r>
        <w:rPr>
          <w:rtl/>
          <w:lang w:bidi="fa-IR"/>
        </w:rPr>
        <w:lastRenderedPageBreak/>
        <w:t>اين</w:t>
      </w:r>
      <w:r w:rsidR="00101BC1">
        <w:rPr>
          <w:rtl/>
          <w:lang w:bidi="fa-IR"/>
        </w:rPr>
        <w:t xml:space="preserve"> </w:t>
      </w:r>
      <w:r>
        <w:rPr>
          <w:rtl/>
          <w:lang w:bidi="fa-IR"/>
        </w:rPr>
        <w:t>مژده</w:t>
      </w:r>
      <w:r w:rsidR="00101BC1">
        <w:rPr>
          <w:rtl/>
          <w:lang w:bidi="fa-IR"/>
        </w:rPr>
        <w:t xml:space="preserve"> </w:t>
      </w:r>
      <w:r>
        <w:rPr>
          <w:rtl/>
          <w:lang w:bidi="fa-IR"/>
        </w:rPr>
        <w:t>اى</w:t>
      </w:r>
      <w:r w:rsidR="00101BC1">
        <w:rPr>
          <w:rtl/>
          <w:lang w:bidi="fa-IR"/>
        </w:rPr>
        <w:t xml:space="preserve"> </w:t>
      </w:r>
      <w:r>
        <w:rPr>
          <w:rtl/>
          <w:lang w:bidi="fa-IR"/>
        </w:rPr>
        <w:t>بود</w:t>
      </w:r>
      <w:r w:rsidR="00101BC1">
        <w:rPr>
          <w:rtl/>
          <w:lang w:bidi="fa-IR"/>
        </w:rPr>
        <w:t xml:space="preserve"> </w:t>
      </w:r>
      <w:r>
        <w:rPr>
          <w:rtl/>
          <w:lang w:bidi="fa-IR"/>
        </w:rPr>
        <w:t>بى</w:t>
      </w:r>
      <w:r w:rsidR="00101BC1">
        <w:rPr>
          <w:rtl/>
          <w:lang w:bidi="fa-IR"/>
        </w:rPr>
        <w:t xml:space="preserve"> </w:t>
      </w:r>
      <w:r>
        <w:rPr>
          <w:rtl/>
          <w:lang w:bidi="fa-IR"/>
        </w:rPr>
        <w:t>نظير،</w:t>
      </w:r>
      <w:r w:rsidR="00101BC1">
        <w:rPr>
          <w:rtl/>
          <w:lang w:bidi="fa-IR"/>
        </w:rPr>
        <w:t xml:space="preserve"> </w:t>
      </w:r>
      <w:r>
        <w:rPr>
          <w:rtl/>
          <w:lang w:bidi="fa-IR"/>
        </w:rPr>
        <w:t>برخاسته</w:t>
      </w:r>
      <w:r w:rsidR="00101BC1">
        <w:rPr>
          <w:rtl/>
          <w:lang w:bidi="fa-IR"/>
        </w:rPr>
        <w:t xml:space="preserve"> </w:t>
      </w:r>
      <w:r>
        <w:rPr>
          <w:rtl/>
          <w:lang w:bidi="fa-IR"/>
        </w:rPr>
        <w:t>از</w:t>
      </w:r>
      <w:r w:rsidR="00101BC1">
        <w:rPr>
          <w:rtl/>
          <w:lang w:bidi="fa-IR"/>
        </w:rPr>
        <w:t xml:space="preserve"> </w:t>
      </w:r>
      <w:r>
        <w:rPr>
          <w:rtl/>
          <w:lang w:bidi="fa-IR"/>
        </w:rPr>
        <w:t>منبع</w:t>
      </w:r>
      <w:r w:rsidR="00101BC1">
        <w:rPr>
          <w:rtl/>
          <w:lang w:bidi="fa-IR"/>
        </w:rPr>
        <w:t xml:space="preserve"> </w:t>
      </w:r>
      <w:r>
        <w:rPr>
          <w:rtl/>
          <w:lang w:bidi="fa-IR"/>
        </w:rPr>
        <w:t>وحى،</w:t>
      </w:r>
      <w:r w:rsidR="00101BC1">
        <w:rPr>
          <w:rtl/>
          <w:lang w:bidi="fa-IR"/>
        </w:rPr>
        <w:t xml:space="preserve"> </w:t>
      </w:r>
      <w:r>
        <w:rPr>
          <w:rtl/>
          <w:lang w:bidi="fa-IR"/>
        </w:rPr>
        <w:t>لذا</w:t>
      </w:r>
      <w:r w:rsidR="00101BC1">
        <w:rPr>
          <w:rtl/>
          <w:lang w:bidi="fa-IR"/>
        </w:rPr>
        <w:t xml:space="preserve"> </w:t>
      </w:r>
      <w:r>
        <w:rPr>
          <w:rtl/>
          <w:lang w:bidi="fa-IR"/>
        </w:rPr>
        <w:t>يقينى،</w:t>
      </w:r>
      <w:r w:rsidR="00101BC1">
        <w:rPr>
          <w:rtl/>
          <w:lang w:bidi="fa-IR"/>
        </w:rPr>
        <w:t xml:space="preserve"> </w:t>
      </w:r>
      <w:r>
        <w:rPr>
          <w:rtl/>
          <w:lang w:bidi="fa-IR"/>
        </w:rPr>
        <w:t>و</w:t>
      </w:r>
      <w:r w:rsidR="00101BC1">
        <w:rPr>
          <w:rtl/>
          <w:lang w:bidi="fa-IR"/>
        </w:rPr>
        <w:t xml:space="preserve"> </w:t>
      </w:r>
      <w:r>
        <w:rPr>
          <w:rtl/>
          <w:lang w:bidi="fa-IR"/>
        </w:rPr>
        <w:t>تخلف</w:t>
      </w:r>
      <w:r w:rsidR="00101BC1">
        <w:rPr>
          <w:rtl/>
          <w:lang w:bidi="fa-IR"/>
        </w:rPr>
        <w:t xml:space="preserve"> </w:t>
      </w:r>
      <w:r>
        <w:rPr>
          <w:rtl/>
          <w:lang w:bidi="fa-IR"/>
        </w:rPr>
        <w:t>ناپذير،</w:t>
      </w:r>
      <w:r w:rsidR="00101BC1">
        <w:rPr>
          <w:rtl/>
          <w:lang w:bidi="fa-IR"/>
        </w:rPr>
        <w:t xml:space="preserve"> </w:t>
      </w:r>
      <w:r>
        <w:rPr>
          <w:rtl/>
          <w:lang w:bidi="fa-IR"/>
        </w:rPr>
        <w:t>و</w:t>
      </w:r>
      <w:r w:rsidR="00101BC1">
        <w:rPr>
          <w:rtl/>
          <w:lang w:bidi="fa-IR"/>
        </w:rPr>
        <w:t xml:space="preserve"> </w:t>
      </w:r>
      <w:r>
        <w:rPr>
          <w:rtl/>
          <w:lang w:bidi="fa-IR"/>
        </w:rPr>
        <w:t>مختار</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آينده</w:t>
      </w:r>
      <w:r w:rsidR="00101BC1">
        <w:rPr>
          <w:rtl/>
          <w:lang w:bidi="fa-IR"/>
        </w:rPr>
        <w:t xml:space="preserve"> </w:t>
      </w:r>
      <w:r>
        <w:rPr>
          <w:rtl/>
          <w:lang w:bidi="fa-IR"/>
        </w:rPr>
        <w:t>خود</w:t>
      </w:r>
      <w:r w:rsidR="00101BC1">
        <w:rPr>
          <w:rtl/>
          <w:lang w:bidi="fa-IR"/>
        </w:rPr>
        <w:t xml:space="preserve"> </w:t>
      </w:r>
      <w:r>
        <w:rPr>
          <w:rtl/>
          <w:lang w:bidi="fa-IR"/>
        </w:rPr>
        <w:t>حفظ</w:t>
      </w:r>
      <w:r w:rsidR="00101BC1">
        <w:rPr>
          <w:rtl/>
          <w:lang w:bidi="fa-IR"/>
        </w:rPr>
        <w:t xml:space="preserve"> </w:t>
      </w:r>
      <w:r>
        <w:rPr>
          <w:rtl/>
          <w:lang w:bidi="fa-IR"/>
        </w:rPr>
        <w:t>نمود</w:t>
      </w:r>
      <w:r w:rsidR="00101BC1">
        <w:rPr>
          <w:rtl/>
          <w:lang w:bidi="fa-IR"/>
        </w:rPr>
        <w:t xml:space="preserve">. </w:t>
      </w:r>
      <w:r>
        <w:rPr>
          <w:rtl/>
          <w:lang w:bidi="fa-IR"/>
        </w:rPr>
        <w:t>و</w:t>
      </w:r>
      <w:r w:rsidR="00101BC1">
        <w:rPr>
          <w:rtl/>
          <w:lang w:bidi="fa-IR"/>
        </w:rPr>
        <w:t xml:space="preserve"> </w:t>
      </w:r>
      <w:r>
        <w:rPr>
          <w:rtl/>
          <w:lang w:bidi="fa-IR"/>
        </w:rPr>
        <w:t>عملا</w:t>
      </w:r>
      <w:r w:rsidR="00101BC1">
        <w:rPr>
          <w:rtl/>
          <w:lang w:bidi="fa-IR"/>
        </w:rPr>
        <w:t xml:space="preserve"> </w:t>
      </w:r>
      <w:r>
        <w:rPr>
          <w:rtl/>
          <w:lang w:bidi="fa-IR"/>
        </w:rPr>
        <w:t>نيز</w:t>
      </w:r>
      <w:r w:rsidR="00101BC1">
        <w:rPr>
          <w:rtl/>
          <w:lang w:bidi="fa-IR"/>
        </w:rPr>
        <w:t xml:space="preserve"> </w:t>
      </w:r>
      <w:r>
        <w:rPr>
          <w:rtl/>
          <w:lang w:bidi="fa-IR"/>
        </w:rPr>
        <w:t>عمان</w:t>
      </w:r>
      <w:r w:rsidR="00101BC1">
        <w:rPr>
          <w:rtl/>
          <w:lang w:bidi="fa-IR"/>
        </w:rPr>
        <w:t xml:space="preserve"> </w:t>
      </w:r>
      <w:r>
        <w:rPr>
          <w:rtl/>
          <w:lang w:bidi="fa-IR"/>
        </w:rPr>
        <w:t>طور</w:t>
      </w:r>
      <w:r w:rsidR="00101BC1">
        <w:rPr>
          <w:rtl/>
          <w:lang w:bidi="fa-IR"/>
        </w:rPr>
        <w:t xml:space="preserve"> </w:t>
      </w:r>
      <w:r>
        <w:rPr>
          <w:rtl/>
          <w:lang w:bidi="fa-IR"/>
        </w:rPr>
        <w:t>كه</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به</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گفته</w:t>
      </w:r>
      <w:r w:rsidR="00101BC1">
        <w:rPr>
          <w:rtl/>
          <w:lang w:bidi="fa-IR"/>
        </w:rPr>
        <w:t xml:space="preserve"> </w:t>
      </w:r>
      <w:r>
        <w:rPr>
          <w:rtl/>
          <w:lang w:bidi="fa-IR"/>
        </w:rPr>
        <w:t>بود،</w:t>
      </w:r>
      <w:r w:rsidR="00101BC1">
        <w:rPr>
          <w:rtl/>
          <w:lang w:bidi="fa-IR"/>
        </w:rPr>
        <w:t xml:space="preserve"> </w:t>
      </w:r>
      <w:r>
        <w:rPr>
          <w:rtl/>
          <w:lang w:bidi="fa-IR"/>
        </w:rPr>
        <w:t>انقلابى</w:t>
      </w:r>
      <w:r w:rsidR="00101BC1">
        <w:rPr>
          <w:rtl/>
          <w:lang w:bidi="fa-IR"/>
        </w:rPr>
        <w:t xml:space="preserve"> </w:t>
      </w:r>
      <w:r>
        <w:rPr>
          <w:rtl/>
          <w:lang w:bidi="fa-IR"/>
        </w:rPr>
        <w:t>را</w:t>
      </w:r>
      <w:r w:rsidR="00101BC1">
        <w:rPr>
          <w:rtl/>
          <w:lang w:bidi="fa-IR"/>
        </w:rPr>
        <w:t xml:space="preserve"> </w:t>
      </w:r>
      <w:r>
        <w:rPr>
          <w:rtl/>
          <w:lang w:bidi="fa-IR"/>
        </w:rPr>
        <w:t>رهبرى</w:t>
      </w:r>
      <w:r w:rsidR="00101BC1">
        <w:rPr>
          <w:rtl/>
          <w:lang w:bidi="fa-IR"/>
        </w:rPr>
        <w:t xml:space="preserve"> </w:t>
      </w:r>
      <w:r>
        <w:rPr>
          <w:rtl/>
          <w:lang w:bidi="fa-IR"/>
        </w:rPr>
        <w:t>كرد</w:t>
      </w:r>
      <w:r w:rsidR="00101BC1">
        <w:rPr>
          <w:rtl/>
          <w:lang w:bidi="fa-IR"/>
        </w:rPr>
        <w:t xml:space="preserve"> </w:t>
      </w:r>
      <w:r>
        <w:rPr>
          <w:rtl/>
          <w:lang w:bidi="fa-IR"/>
        </w:rPr>
        <w:t>كه</w:t>
      </w:r>
      <w:r w:rsidR="00101BC1">
        <w:rPr>
          <w:rtl/>
          <w:lang w:bidi="fa-IR"/>
        </w:rPr>
        <w:t xml:space="preserve"> </w:t>
      </w:r>
      <w:r>
        <w:rPr>
          <w:rtl/>
          <w:lang w:bidi="fa-IR"/>
        </w:rPr>
        <w:t>پليدى</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كوفه</w:t>
      </w:r>
      <w:r w:rsidR="00101BC1">
        <w:rPr>
          <w:rtl/>
          <w:lang w:bidi="fa-IR"/>
        </w:rPr>
        <w:t xml:space="preserve"> </w:t>
      </w:r>
      <w:r>
        <w:rPr>
          <w:rtl/>
          <w:lang w:bidi="fa-IR"/>
        </w:rPr>
        <w:t>زدود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لوث</w:t>
      </w:r>
      <w:r w:rsidR="00101BC1">
        <w:rPr>
          <w:rtl/>
          <w:lang w:bidi="fa-IR"/>
        </w:rPr>
        <w:t xml:space="preserve"> </w:t>
      </w:r>
      <w:r>
        <w:rPr>
          <w:rtl/>
          <w:lang w:bidi="fa-IR"/>
        </w:rPr>
        <w:t>وجود</w:t>
      </w:r>
      <w:r w:rsidR="00101BC1">
        <w:rPr>
          <w:rtl/>
          <w:lang w:bidi="fa-IR"/>
        </w:rPr>
        <w:t xml:space="preserve"> </w:t>
      </w:r>
      <w:r>
        <w:rPr>
          <w:rtl/>
          <w:lang w:bidi="fa-IR"/>
        </w:rPr>
        <w:t>بنى</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امويان</w:t>
      </w:r>
      <w:r w:rsidR="00101BC1">
        <w:rPr>
          <w:rtl/>
          <w:lang w:bidi="fa-IR"/>
        </w:rPr>
        <w:t xml:space="preserve"> </w:t>
      </w:r>
      <w:r>
        <w:rPr>
          <w:rtl/>
          <w:lang w:bidi="fa-IR"/>
        </w:rPr>
        <w:t>پاك</w:t>
      </w:r>
      <w:r w:rsidR="00101BC1">
        <w:rPr>
          <w:rtl/>
          <w:lang w:bidi="fa-IR"/>
        </w:rPr>
        <w:t xml:space="preserve"> </w:t>
      </w:r>
      <w:r>
        <w:rPr>
          <w:rtl/>
          <w:lang w:bidi="fa-IR"/>
        </w:rPr>
        <w:t>كرد</w:t>
      </w:r>
      <w:r w:rsidR="00101BC1">
        <w:rPr>
          <w:rtl/>
          <w:lang w:bidi="fa-IR"/>
        </w:rPr>
        <w:t xml:space="preserve">. </w:t>
      </w:r>
    </w:p>
    <w:p w:rsidR="00D34FF8" w:rsidRDefault="00D34FF8" w:rsidP="00B33B8C">
      <w:pPr>
        <w:pStyle w:val="libNormal"/>
        <w:rPr>
          <w:rtl/>
          <w:lang w:bidi="fa-IR"/>
        </w:rPr>
      </w:pPr>
      <w:r>
        <w:rPr>
          <w:rtl/>
          <w:lang w:bidi="fa-IR"/>
        </w:rPr>
        <w:t>ميثم</w:t>
      </w:r>
      <w:r w:rsidR="00101BC1">
        <w:rPr>
          <w:rtl/>
          <w:lang w:bidi="fa-IR"/>
        </w:rPr>
        <w:t xml:space="preserve"> </w:t>
      </w:r>
      <w:r>
        <w:rPr>
          <w:rtl/>
          <w:lang w:bidi="fa-IR"/>
        </w:rPr>
        <w:t>تمار</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زندان</w:t>
      </w:r>
      <w:r w:rsidR="00101BC1">
        <w:rPr>
          <w:rtl/>
          <w:lang w:bidi="fa-IR"/>
        </w:rPr>
        <w:t xml:space="preserve"> </w:t>
      </w:r>
      <w:r>
        <w:rPr>
          <w:rtl/>
          <w:lang w:bidi="fa-IR"/>
        </w:rPr>
        <w:t>خارج</w:t>
      </w:r>
      <w:r w:rsidR="00101BC1">
        <w:rPr>
          <w:rtl/>
          <w:lang w:bidi="fa-IR"/>
        </w:rPr>
        <w:t xml:space="preserve"> </w:t>
      </w:r>
      <w:r>
        <w:rPr>
          <w:rtl/>
          <w:lang w:bidi="fa-IR"/>
        </w:rPr>
        <w:t>ساختند</w:t>
      </w:r>
      <w:r w:rsidR="00101BC1">
        <w:rPr>
          <w:rtl/>
          <w:lang w:bidi="fa-IR"/>
        </w:rPr>
        <w:t xml:space="preserve"> </w:t>
      </w:r>
      <w:r>
        <w:rPr>
          <w:rtl/>
          <w:lang w:bidi="fa-IR"/>
        </w:rPr>
        <w:t>و</w:t>
      </w:r>
      <w:r w:rsidR="00101BC1">
        <w:rPr>
          <w:rtl/>
          <w:lang w:bidi="fa-IR"/>
        </w:rPr>
        <w:t xml:space="preserve"> </w:t>
      </w:r>
      <w:r>
        <w:rPr>
          <w:rtl/>
          <w:lang w:bidi="fa-IR"/>
        </w:rPr>
        <w:t>نزد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قربانيان</w:t>
      </w:r>
      <w:r w:rsidR="00101BC1">
        <w:rPr>
          <w:rtl/>
          <w:lang w:bidi="fa-IR"/>
        </w:rPr>
        <w:t xml:space="preserve"> </w:t>
      </w:r>
      <w:r>
        <w:rPr>
          <w:rtl/>
          <w:lang w:bidi="fa-IR"/>
        </w:rPr>
        <w:t>دست</w:t>
      </w:r>
      <w:r w:rsidR="00101BC1">
        <w:rPr>
          <w:rtl/>
          <w:lang w:bidi="fa-IR"/>
        </w:rPr>
        <w:t xml:space="preserve"> </w:t>
      </w:r>
      <w:r>
        <w:rPr>
          <w:rtl/>
          <w:lang w:bidi="fa-IR"/>
        </w:rPr>
        <w:t>بسته</w:t>
      </w:r>
      <w:r w:rsidR="00101BC1">
        <w:rPr>
          <w:rtl/>
          <w:lang w:bidi="fa-IR"/>
        </w:rPr>
        <w:t xml:space="preserve"> </w:t>
      </w:r>
      <w:r>
        <w:rPr>
          <w:rtl/>
          <w:lang w:bidi="fa-IR"/>
        </w:rPr>
        <w:t>خود،</w:t>
      </w:r>
      <w:r w:rsidR="00101BC1">
        <w:rPr>
          <w:rtl/>
          <w:lang w:bidi="fa-IR"/>
        </w:rPr>
        <w:t xml:space="preserve"> </w:t>
      </w:r>
      <w:r>
        <w:rPr>
          <w:rtl/>
          <w:lang w:bidi="fa-IR"/>
        </w:rPr>
        <w:t>سر</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نمى</w:t>
      </w:r>
      <w:r w:rsidR="00101BC1">
        <w:rPr>
          <w:rtl/>
          <w:lang w:bidi="fa-IR"/>
        </w:rPr>
        <w:t xml:space="preserve"> </w:t>
      </w:r>
      <w:r>
        <w:rPr>
          <w:rtl/>
          <w:lang w:bidi="fa-IR"/>
        </w:rPr>
        <w:t>شناخت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پوست</w:t>
      </w:r>
      <w:r w:rsidR="00101BC1">
        <w:rPr>
          <w:rtl/>
          <w:lang w:bidi="fa-IR"/>
        </w:rPr>
        <w:t xml:space="preserve"> </w:t>
      </w:r>
      <w:r>
        <w:rPr>
          <w:rtl/>
          <w:lang w:bidi="fa-IR"/>
        </w:rPr>
        <w:t>خود</w:t>
      </w:r>
      <w:r w:rsidR="00101BC1">
        <w:rPr>
          <w:rtl/>
          <w:lang w:bidi="fa-IR"/>
        </w:rPr>
        <w:t xml:space="preserve"> </w:t>
      </w:r>
      <w:r>
        <w:rPr>
          <w:rtl/>
          <w:lang w:bidi="fa-IR"/>
        </w:rPr>
        <w:t>نمى</w:t>
      </w:r>
      <w:r w:rsidR="00101BC1">
        <w:rPr>
          <w:rtl/>
          <w:lang w:bidi="fa-IR"/>
        </w:rPr>
        <w:t xml:space="preserve"> </w:t>
      </w:r>
      <w:r>
        <w:rPr>
          <w:rtl/>
          <w:lang w:bidi="fa-IR"/>
        </w:rPr>
        <w:t>گنجيد</w:t>
      </w:r>
      <w:r w:rsidR="00101BC1">
        <w:rPr>
          <w:rtl/>
          <w:lang w:bidi="fa-IR"/>
        </w:rPr>
        <w:t xml:space="preserve"> </w:t>
      </w:r>
      <w:r>
        <w:rPr>
          <w:rtl/>
          <w:lang w:bidi="fa-IR"/>
        </w:rPr>
        <w:t>آوردند</w:t>
      </w:r>
      <w:r w:rsidR="00101BC1">
        <w:rPr>
          <w:rtl/>
          <w:lang w:bidi="fa-IR"/>
        </w:rPr>
        <w:t xml:space="preserve">. </w:t>
      </w:r>
      <w:r>
        <w:rPr>
          <w:rtl/>
          <w:lang w:bidi="fa-IR"/>
        </w:rPr>
        <w:t>والى</w:t>
      </w:r>
      <w:r w:rsidR="00101BC1">
        <w:rPr>
          <w:rtl/>
          <w:lang w:bidi="fa-IR"/>
        </w:rPr>
        <w:t xml:space="preserve"> </w:t>
      </w:r>
      <w:r>
        <w:rPr>
          <w:rtl/>
          <w:lang w:bidi="fa-IR"/>
        </w:rPr>
        <w:t>با</w:t>
      </w:r>
      <w:r w:rsidR="00101BC1">
        <w:rPr>
          <w:rtl/>
          <w:lang w:bidi="fa-IR"/>
        </w:rPr>
        <w:t xml:space="preserve"> </w:t>
      </w:r>
      <w:r>
        <w:rPr>
          <w:rtl/>
          <w:lang w:bidi="fa-IR"/>
        </w:rPr>
        <w:t>لحنى</w:t>
      </w:r>
      <w:r w:rsidR="00101BC1">
        <w:rPr>
          <w:rtl/>
          <w:lang w:bidi="fa-IR"/>
        </w:rPr>
        <w:t xml:space="preserve"> </w:t>
      </w:r>
      <w:r>
        <w:rPr>
          <w:rtl/>
          <w:lang w:bidi="fa-IR"/>
        </w:rPr>
        <w:t>مسخره</w:t>
      </w:r>
      <w:r w:rsidR="00101BC1">
        <w:rPr>
          <w:rtl/>
          <w:lang w:bidi="fa-IR"/>
        </w:rPr>
        <w:t xml:space="preserve"> </w:t>
      </w:r>
      <w:r>
        <w:rPr>
          <w:rtl/>
          <w:lang w:bidi="fa-IR"/>
        </w:rPr>
        <w:t>آميز</w:t>
      </w:r>
      <w:r w:rsidR="00101BC1">
        <w:rPr>
          <w:rtl/>
          <w:lang w:bidi="fa-IR"/>
        </w:rPr>
        <w:t xml:space="preserve"> </w:t>
      </w:r>
      <w:r>
        <w:rPr>
          <w:rtl/>
          <w:lang w:bidi="fa-IR"/>
        </w:rPr>
        <w:t>و</w:t>
      </w:r>
      <w:r w:rsidR="00101BC1">
        <w:rPr>
          <w:rtl/>
          <w:lang w:bidi="fa-IR"/>
        </w:rPr>
        <w:t xml:space="preserve"> </w:t>
      </w:r>
      <w:r>
        <w:rPr>
          <w:rtl/>
          <w:lang w:bidi="fa-IR"/>
        </w:rPr>
        <w:t>گزنده،</w:t>
      </w:r>
      <w:r w:rsidR="00101BC1">
        <w:rPr>
          <w:rtl/>
          <w:lang w:bidi="fa-IR"/>
        </w:rPr>
        <w:t xml:space="preserve"> </w:t>
      </w:r>
      <w:r>
        <w:rPr>
          <w:rtl/>
          <w:lang w:bidi="fa-IR"/>
        </w:rPr>
        <w:t>از</w:t>
      </w:r>
      <w:r w:rsidR="00101BC1">
        <w:rPr>
          <w:rtl/>
          <w:lang w:bidi="fa-IR"/>
        </w:rPr>
        <w:t xml:space="preserve"> </w:t>
      </w:r>
      <w:r>
        <w:rPr>
          <w:rtl/>
          <w:lang w:bidi="fa-IR"/>
        </w:rPr>
        <w:t>ميثم</w:t>
      </w:r>
      <w:r w:rsidR="00101BC1">
        <w:rPr>
          <w:rtl/>
          <w:lang w:bidi="fa-IR"/>
        </w:rPr>
        <w:t xml:space="preserve"> </w:t>
      </w:r>
      <w:r>
        <w:rPr>
          <w:rtl/>
          <w:lang w:bidi="fa-IR"/>
        </w:rPr>
        <w:t>درباره</w:t>
      </w:r>
      <w:r w:rsidR="00101BC1">
        <w:rPr>
          <w:rtl/>
          <w:lang w:bidi="fa-IR"/>
        </w:rPr>
        <w:t xml:space="preserve"> </w:t>
      </w:r>
      <w:r>
        <w:rPr>
          <w:rtl/>
          <w:lang w:bidi="fa-IR"/>
        </w:rPr>
        <w:t>پيش</w:t>
      </w:r>
      <w:r w:rsidR="00101BC1">
        <w:rPr>
          <w:rtl/>
          <w:lang w:bidi="fa-IR"/>
        </w:rPr>
        <w:t xml:space="preserve"> </w:t>
      </w:r>
      <w:r>
        <w:rPr>
          <w:rtl/>
          <w:lang w:bidi="fa-IR"/>
        </w:rPr>
        <w:t>گويى</w:t>
      </w:r>
      <w:r w:rsidR="00101BC1">
        <w:rPr>
          <w:rtl/>
          <w:lang w:bidi="fa-IR"/>
        </w:rPr>
        <w:t xml:space="preserve"> </w:t>
      </w:r>
      <w:r>
        <w:rPr>
          <w:rtl/>
          <w:lang w:bidi="fa-IR"/>
        </w:rPr>
        <w:t>امام</w:t>
      </w:r>
      <w:r w:rsidR="00101BC1">
        <w:rPr>
          <w:rtl/>
          <w:lang w:bidi="fa-IR"/>
        </w:rPr>
        <w:t xml:space="preserve"> </w:t>
      </w:r>
      <w:r>
        <w:rPr>
          <w:rtl/>
          <w:lang w:bidi="fa-IR"/>
        </w:rPr>
        <w:t>اميرالمؤمنين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كه</w:t>
      </w:r>
      <w:r w:rsidR="00101BC1">
        <w:rPr>
          <w:rtl/>
          <w:lang w:bidi="fa-IR"/>
        </w:rPr>
        <w:t xml:space="preserve"> </w:t>
      </w:r>
      <w:r>
        <w:rPr>
          <w:rtl/>
          <w:lang w:bidi="fa-IR"/>
        </w:rPr>
        <w:t>پيرامون</w:t>
      </w:r>
      <w:r w:rsidR="00101BC1">
        <w:rPr>
          <w:rtl/>
          <w:lang w:bidi="fa-IR"/>
        </w:rPr>
        <w:t xml:space="preserve"> </w:t>
      </w:r>
      <w:r>
        <w:rPr>
          <w:rtl/>
          <w:lang w:bidi="fa-IR"/>
        </w:rPr>
        <w:t>شهادت</w:t>
      </w:r>
      <w:r w:rsidR="00101BC1">
        <w:rPr>
          <w:rtl/>
          <w:lang w:bidi="fa-IR"/>
        </w:rPr>
        <w:t xml:space="preserve"> </w:t>
      </w:r>
      <w:r>
        <w:rPr>
          <w:rtl/>
          <w:lang w:bidi="fa-IR"/>
        </w:rPr>
        <w:t>قابل</w:t>
      </w:r>
      <w:r w:rsidR="00101BC1">
        <w:rPr>
          <w:rtl/>
          <w:lang w:bidi="fa-IR"/>
        </w:rPr>
        <w:t xml:space="preserve"> </w:t>
      </w:r>
      <w:r>
        <w:rPr>
          <w:rtl/>
          <w:lang w:bidi="fa-IR"/>
        </w:rPr>
        <w:t>و</w:t>
      </w:r>
      <w:r w:rsidR="00101BC1">
        <w:rPr>
          <w:rtl/>
          <w:lang w:bidi="fa-IR"/>
        </w:rPr>
        <w:t xml:space="preserve"> </w:t>
      </w:r>
      <w:r>
        <w:rPr>
          <w:rtl/>
          <w:lang w:bidi="fa-IR"/>
        </w:rPr>
        <w:t>كيفيت</w:t>
      </w:r>
      <w:r w:rsidR="00101BC1">
        <w:rPr>
          <w:rtl/>
          <w:lang w:bidi="fa-IR"/>
        </w:rPr>
        <w:t xml:space="preserve"> </w:t>
      </w:r>
      <w:r>
        <w:rPr>
          <w:rtl/>
          <w:lang w:bidi="fa-IR"/>
        </w:rPr>
        <w:t>قبل</w:t>
      </w:r>
      <w:r w:rsidR="00101BC1">
        <w:rPr>
          <w:rtl/>
          <w:lang w:bidi="fa-IR"/>
        </w:rPr>
        <w:t xml:space="preserve"> </w:t>
      </w:r>
      <w:r>
        <w:rPr>
          <w:rtl/>
          <w:lang w:bidi="fa-IR"/>
        </w:rPr>
        <w:t>ميثم</w:t>
      </w:r>
      <w:r w:rsidR="00101BC1">
        <w:rPr>
          <w:rtl/>
          <w:lang w:bidi="fa-IR"/>
        </w:rPr>
        <w:t xml:space="preserve"> </w:t>
      </w:r>
      <w:r>
        <w:rPr>
          <w:rtl/>
          <w:lang w:bidi="fa-IR"/>
        </w:rPr>
        <w:t>فرموده</w:t>
      </w:r>
      <w:r w:rsidR="00101BC1">
        <w:rPr>
          <w:rtl/>
          <w:lang w:bidi="fa-IR"/>
        </w:rPr>
        <w:t xml:space="preserve"> </w:t>
      </w:r>
      <w:r>
        <w:rPr>
          <w:rtl/>
          <w:lang w:bidi="fa-IR"/>
        </w:rPr>
        <w:t>بود؛</w:t>
      </w:r>
      <w:r w:rsidR="00101BC1">
        <w:rPr>
          <w:rtl/>
          <w:lang w:bidi="fa-IR"/>
        </w:rPr>
        <w:t xml:space="preserve"> </w:t>
      </w:r>
      <w:r>
        <w:rPr>
          <w:rtl/>
          <w:lang w:bidi="fa-IR"/>
        </w:rPr>
        <w:t>پرسش</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بى</w:t>
      </w:r>
      <w:r w:rsidR="00101BC1">
        <w:rPr>
          <w:rtl/>
          <w:lang w:bidi="fa-IR"/>
        </w:rPr>
        <w:t xml:space="preserve"> </w:t>
      </w:r>
      <w:r>
        <w:rPr>
          <w:rtl/>
          <w:lang w:bidi="fa-IR"/>
        </w:rPr>
        <w:t>درنگ</w:t>
      </w:r>
      <w:r w:rsidR="00101BC1">
        <w:rPr>
          <w:rtl/>
          <w:lang w:bidi="fa-IR"/>
        </w:rPr>
        <w:t xml:space="preserve"> </w:t>
      </w:r>
      <w:r>
        <w:rPr>
          <w:rtl/>
          <w:lang w:bidi="fa-IR"/>
        </w:rPr>
        <w:t>و</w:t>
      </w:r>
      <w:r w:rsidR="00101BC1">
        <w:rPr>
          <w:rtl/>
          <w:lang w:bidi="fa-IR"/>
        </w:rPr>
        <w:t xml:space="preserve"> </w:t>
      </w:r>
      <w:r>
        <w:rPr>
          <w:rtl/>
          <w:lang w:bidi="fa-IR"/>
        </w:rPr>
        <w:t>بدون</w:t>
      </w:r>
      <w:r w:rsidR="00101BC1">
        <w:rPr>
          <w:rtl/>
          <w:lang w:bidi="fa-IR"/>
        </w:rPr>
        <w:t xml:space="preserve"> </w:t>
      </w:r>
      <w:r>
        <w:rPr>
          <w:rtl/>
          <w:lang w:bidi="fa-IR"/>
        </w:rPr>
        <w:t>ترديد</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كه:</w:t>
      </w:r>
      <w:r w:rsidR="00101BC1">
        <w:rPr>
          <w:rtl/>
          <w:lang w:bidi="fa-IR"/>
        </w:rPr>
        <w:t xml:space="preserve"> </w:t>
      </w:r>
      <w:r>
        <w:rPr>
          <w:rtl/>
          <w:lang w:bidi="fa-IR"/>
        </w:rPr>
        <w:t>آرى،</w:t>
      </w:r>
      <w:r w:rsidR="00101BC1">
        <w:rPr>
          <w:rtl/>
          <w:lang w:bidi="fa-IR"/>
        </w:rPr>
        <w:t xml:space="preserve"> </w:t>
      </w:r>
      <w:r>
        <w:rPr>
          <w:rtl/>
          <w:lang w:bidi="fa-IR"/>
        </w:rPr>
        <w:t>مولاى</w:t>
      </w:r>
      <w:r w:rsidR="00101BC1">
        <w:rPr>
          <w:rtl/>
          <w:lang w:bidi="fa-IR"/>
        </w:rPr>
        <w:t xml:space="preserve"> </w:t>
      </w:r>
      <w:r>
        <w:rPr>
          <w:rtl/>
          <w:lang w:bidi="fa-IR"/>
        </w:rPr>
        <w:t>صادق</w:t>
      </w:r>
      <w:r w:rsidR="00101BC1">
        <w:rPr>
          <w:rtl/>
          <w:lang w:bidi="fa-IR"/>
        </w:rPr>
        <w:t xml:space="preserve"> </w:t>
      </w:r>
      <w:r>
        <w:rPr>
          <w:rtl/>
          <w:lang w:bidi="fa-IR"/>
        </w:rPr>
        <w:t>و</w:t>
      </w:r>
      <w:r w:rsidR="00101BC1">
        <w:rPr>
          <w:rtl/>
          <w:lang w:bidi="fa-IR"/>
        </w:rPr>
        <w:t xml:space="preserve"> </w:t>
      </w:r>
      <w:r>
        <w:rPr>
          <w:rtl/>
          <w:lang w:bidi="fa-IR"/>
        </w:rPr>
        <w:t>درستگويش</w:t>
      </w:r>
      <w:r w:rsidR="00101BC1">
        <w:rPr>
          <w:rtl/>
          <w:lang w:bidi="fa-IR"/>
        </w:rPr>
        <w:t xml:space="preserve"> </w:t>
      </w:r>
      <w:r>
        <w:rPr>
          <w:rtl/>
          <w:lang w:bidi="fa-IR"/>
        </w:rPr>
        <w:t>اميرالمؤمنين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چنين</w:t>
      </w:r>
      <w:r w:rsidR="00101BC1">
        <w:rPr>
          <w:rtl/>
          <w:lang w:bidi="fa-IR"/>
        </w:rPr>
        <w:t xml:space="preserve"> </w:t>
      </w:r>
      <w:r>
        <w:rPr>
          <w:rtl/>
          <w:lang w:bidi="fa-IR"/>
        </w:rPr>
        <w:t>خبرى</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گفته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دستان،</w:t>
      </w:r>
      <w:r w:rsidR="00101BC1">
        <w:rPr>
          <w:rtl/>
          <w:lang w:bidi="fa-IR"/>
        </w:rPr>
        <w:t xml:space="preserve"> </w:t>
      </w:r>
      <w:r>
        <w:rPr>
          <w:rtl/>
          <w:lang w:bidi="fa-IR"/>
        </w:rPr>
        <w:t>پاها</w:t>
      </w:r>
      <w:r w:rsidR="00101BC1">
        <w:rPr>
          <w:rtl/>
          <w:lang w:bidi="fa-IR"/>
        </w:rPr>
        <w:t xml:space="preserve"> </w:t>
      </w:r>
      <w:r>
        <w:rPr>
          <w:rtl/>
          <w:lang w:bidi="fa-IR"/>
        </w:rPr>
        <w:t>و</w:t>
      </w:r>
      <w:r w:rsidR="00101BC1">
        <w:rPr>
          <w:rtl/>
          <w:lang w:bidi="fa-IR"/>
        </w:rPr>
        <w:t xml:space="preserve"> </w:t>
      </w:r>
      <w:r>
        <w:rPr>
          <w:rtl/>
          <w:lang w:bidi="fa-IR"/>
        </w:rPr>
        <w:t>زبانش</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شهادت</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حرامزاده</w:t>
      </w:r>
      <w:r w:rsidR="00101BC1">
        <w:rPr>
          <w:rtl/>
          <w:lang w:bidi="fa-IR"/>
        </w:rPr>
        <w:t xml:space="preserve"> </w:t>
      </w:r>
      <w:r>
        <w:rPr>
          <w:rtl/>
          <w:lang w:bidi="fa-IR"/>
        </w:rPr>
        <w:t>وابسته،</w:t>
      </w:r>
      <w:r w:rsidR="00101BC1">
        <w:rPr>
          <w:rtl/>
          <w:lang w:bidi="fa-IR"/>
        </w:rPr>
        <w:t xml:space="preserve"> </w:t>
      </w:r>
      <w:r>
        <w:rPr>
          <w:rtl/>
          <w:lang w:bidi="fa-IR"/>
        </w:rPr>
        <w:t>فرزند</w:t>
      </w:r>
      <w:r w:rsidR="00101BC1">
        <w:rPr>
          <w:rtl/>
          <w:lang w:bidi="fa-IR"/>
        </w:rPr>
        <w:t xml:space="preserve"> </w:t>
      </w:r>
      <w:r>
        <w:rPr>
          <w:rtl/>
          <w:lang w:bidi="fa-IR"/>
        </w:rPr>
        <w:t>كنيز</w:t>
      </w:r>
      <w:r w:rsidR="00101BC1">
        <w:rPr>
          <w:rtl/>
          <w:lang w:bidi="fa-IR"/>
        </w:rPr>
        <w:t xml:space="preserve"> </w:t>
      </w:r>
      <w:r>
        <w:rPr>
          <w:rtl/>
          <w:lang w:bidi="fa-IR"/>
        </w:rPr>
        <w:t>زناكار،</w:t>
      </w:r>
      <w:r w:rsidR="00101BC1">
        <w:rPr>
          <w:rtl/>
          <w:lang w:bidi="fa-IR"/>
        </w:rPr>
        <w:t xml:space="preserve"> </w:t>
      </w:r>
      <w:r>
        <w:rPr>
          <w:rtl/>
          <w:lang w:bidi="fa-IR"/>
        </w:rPr>
        <w:t>عبيدالله</w:t>
      </w:r>
      <w:r w:rsidR="00101BC1">
        <w:rPr>
          <w:rtl/>
          <w:lang w:bidi="fa-IR"/>
        </w:rPr>
        <w:t xml:space="preserve"> </w:t>
      </w:r>
      <w:r>
        <w:rPr>
          <w:rtl/>
          <w:lang w:bidi="fa-IR"/>
        </w:rPr>
        <w:t>بن</w:t>
      </w:r>
      <w:r w:rsidR="00101BC1">
        <w:rPr>
          <w:rtl/>
          <w:lang w:bidi="fa-IR"/>
        </w:rPr>
        <w:t xml:space="preserve"> </w:t>
      </w:r>
      <w:r>
        <w:rPr>
          <w:rtl/>
          <w:lang w:bidi="fa-IR"/>
        </w:rPr>
        <w:t>زياد،</w:t>
      </w:r>
      <w:r w:rsidR="00101BC1">
        <w:rPr>
          <w:rtl/>
          <w:lang w:bidi="fa-IR"/>
        </w:rPr>
        <w:t xml:space="preserve"> </w:t>
      </w:r>
      <w:r>
        <w:rPr>
          <w:rtl/>
          <w:lang w:bidi="fa-IR"/>
        </w:rPr>
        <w:t>قطع</w:t>
      </w:r>
      <w:r w:rsidR="00101BC1">
        <w:rPr>
          <w:rtl/>
          <w:lang w:bidi="fa-IR"/>
        </w:rPr>
        <w:t xml:space="preserve"> </w:t>
      </w:r>
      <w:r>
        <w:rPr>
          <w:rtl/>
          <w:lang w:bidi="fa-IR"/>
        </w:rPr>
        <w:t>خواهند</w:t>
      </w:r>
      <w:r w:rsidR="00101BC1">
        <w:rPr>
          <w:rtl/>
          <w:lang w:bidi="fa-IR"/>
        </w:rPr>
        <w:t xml:space="preserve"> </w:t>
      </w:r>
      <w:r>
        <w:rPr>
          <w:rtl/>
          <w:lang w:bidi="fa-IR"/>
        </w:rPr>
        <w:t>شد</w:t>
      </w:r>
      <w:r w:rsidR="00101BC1">
        <w:rPr>
          <w:rtl/>
          <w:lang w:bidi="fa-IR"/>
        </w:rPr>
        <w:t xml:space="preserve"> </w:t>
      </w:r>
      <w:r w:rsidRPr="00C53597">
        <w:rPr>
          <w:rStyle w:val="libFootnotenumChar"/>
          <w:rtl/>
        </w:rPr>
        <w:t>(358)</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سخنان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شهامت</w:t>
      </w:r>
      <w:r w:rsidR="00101BC1">
        <w:rPr>
          <w:rtl/>
          <w:lang w:bidi="fa-IR"/>
        </w:rPr>
        <w:t xml:space="preserve"> </w:t>
      </w:r>
      <w:r>
        <w:rPr>
          <w:rtl/>
          <w:lang w:bidi="fa-IR"/>
        </w:rPr>
        <w:t>و</w:t>
      </w:r>
      <w:r w:rsidR="00101BC1">
        <w:rPr>
          <w:rtl/>
          <w:lang w:bidi="fa-IR"/>
        </w:rPr>
        <w:t xml:space="preserve"> </w:t>
      </w:r>
      <w:r>
        <w:rPr>
          <w:rtl/>
          <w:lang w:bidi="fa-IR"/>
        </w:rPr>
        <w:t>رو</w:t>
      </w:r>
      <w:r w:rsidR="00101BC1">
        <w:rPr>
          <w:rtl/>
          <w:lang w:bidi="fa-IR"/>
        </w:rPr>
        <w:t xml:space="preserve"> </w:t>
      </w:r>
      <w:r>
        <w:rPr>
          <w:rtl/>
          <w:lang w:bidi="fa-IR"/>
        </w:rPr>
        <w:t>در</w:t>
      </w:r>
      <w:r w:rsidR="00101BC1">
        <w:rPr>
          <w:rtl/>
          <w:lang w:bidi="fa-IR"/>
        </w:rPr>
        <w:t xml:space="preserve"> </w:t>
      </w:r>
      <w:r>
        <w:rPr>
          <w:rtl/>
          <w:lang w:bidi="fa-IR"/>
        </w:rPr>
        <w:t>روى</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ادا</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امير</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جراءت</w:t>
      </w:r>
      <w:r w:rsidR="00101BC1">
        <w:rPr>
          <w:rtl/>
          <w:lang w:bidi="fa-IR"/>
        </w:rPr>
        <w:t xml:space="preserve"> </w:t>
      </w:r>
      <w:r>
        <w:rPr>
          <w:rtl/>
          <w:lang w:bidi="fa-IR"/>
        </w:rPr>
        <w:t>و</w:t>
      </w:r>
      <w:r w:rsidR="00101BC1">
        <w:rPr>
          <w:rtl/>
          <w:lang w:bidi="fa-IR"/>
        </w:rPr>
        <w:t xml:space="preserve"> </w:t>
      </w:r>
      <w:r>
        <w:rPr>
          <w:rtl/>
          <w:lang w:bidi="fa-IR"/>
        </w:rPr>
        <w:t>جسارت</w:t>
      </w:r>
      <w:r w:rsidR="00101BC1">
        <w:rPr>
          <w:rtl/>
          <w:lang w:bidi="fa-IR"/>
        </w:rPr>
        <w:t xml:space="preserve"> </w:t>
      </w:r>
      <w:r>
        <w:rPr>
          <w:rtl/>
          <w:lang w:bidi="fa-IR"/>
        </w:rPr>
        <w:t>غير</w:t>
      </w:r>
      <w:r w:rsidR="00101BC1">
        <w:rPr>
          <w:rtl/>
          <w:lang w:bidi="fa-IR"/>
        </w:rPr>
        <w:t xml:space="preserve"> </w:t>
      </w:r>
      <w:r>
        <w:rPr>
          <w:rtl/>
          <w:lang w:bidi="fa-IR"/>
        </w:rPr>
        <w:t>منتظره</w:t>
      </w:r>
      <w:r w:rsidR="00101BC1">
        <w:rPr>
          <w:rtl/>
          <w:lang w:bidi="fa-IR"/>
        </w:rPr>
        <w:t xml:space="preserve"> </w:t>
      </w:r>
      <w:r>
        <w:rPr>
          <w:rtl/>
          <w:lang w:bidi="fa-IR"/>
        </w:rPr>
        <w:t>خشمگين</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شروع</w:t>
      </w:r>
      <w:r w:rsidR="00101BC1">
        <w:rPr>
          <w:rtl/>
          <w:lang w:bidi="fa-IR"/>
        </w:rPr>
        <w:t xml:space="preserve"> </w:t>
      </w:r>
      <w:r>
        <w:rPr>
          <w:rtl/>
          <w:lang w:bidi="fa-IR"/>
        </w:rPr>
        <w:t>به</w:t>
      </w:r>
      <w:r w:rsidR="00101BC1">
        <w:rPr>
          <w:rtl/>
          <w:lang w:bidi="fa-IR"/>
        </w:rPr>
        <w:t xml:space="preserve"> </w:t>
      </w:r>
      <w:r>
        <w:rPr>
          <w:rtl/>
          <w:lang w:bidi="fa-IR"/>
        </w:rPr>
        <w:t>تهديد</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فرياد</w:t>
      </w:r>
      <w:r w:rsidR="00101BC1">
        <w:rPr>
          <w:rtl/>
          <w:lang w:bidi="fa-IR"/>
        </w:rPr>
        <w:t xml:space="preserve"> </w:t>
      </w:r>
      <w:r>
        <w:rPr>
          <w:rtl/>
          <w:lang w:bidi="fa-IR"/>
        </w:rPr>
        <w:t>كشيد:</w:t>
      </w:r>
      <w:r w:rsidR="00101BC1">
        <w:rPr>
          <w:rtl/>
          <w:lang w:bidi="fa-IR"/>
        </w:rPr>
        <w:t xml:space="preserve"> </w:t>
      </w:r>
    </w:p>
    <w:p w:rsidR="00D34FF8" w:rsidRDefault="00D34FF8" w:rsidP="00D34FF8">
      <w:pPr>
        <w:pStyle w:val="libNormal"/>
        <w:rPr>
          <w:rtl/>
          <w:lang w:bidi="fa-IR"/>
        </w:rPr>
      </w:pPr>
      <w:r>
        <w:rPr>
          <w:rtl/>
          <w:lang w:bidi="fa-IR"/>
        </w:rPr>
        <w:t>پيش</w:t>
      </w:r>
      <w:r w:rsidR="00101BC1">
        <w:rPr>
          <w:rtl/>
          <w:lang w:bidi="fa-IR"/>
        </w:rPr>
        <w:t xml:space="preserve"> </w:t>
      </w:r>
      <w:r>
        <w:rPr>
          <w:rtl/>
          <w:lang w:bidi="fa-IR"/>
        </w:rPr>
        <w:t>گويى</w:t>
      </w:r>
      <w:r w:rsidR="00101BC1">
        <w:rPr>
          <w:rtl/>
          <w:lang w:bidi="fa-IR"/>
        </w:rPr>
        <w:t xml:space="preserve"> </w:t>
      </w:r>
      <w:r>
        <w:rPr>
          <w:rtl/>
          <w:lang w:bidi="fa-IR"/>
        </w:rPr>
        <w:t>مولايت</w:t>
      </w:r>
      <w:r w:rsidR="00101BC1">
        <w:rPr>
          <w:rtl/>
          <w:lang w:bidi="fa-IR"/>
        </w:rPr>
        <w:t xml:space="preserve"> </w:t>
      </w:r>
      <w:r>
        <w:rPr>
          <w:rtl/>
          <w:lang w:bidi="fa-IR"/>
        </w:rPr>
        <w:t>را</w:t>
      </w:r>
      <w:r w:rsidR="00101BC1">
        <w:rPr>
          <w:rtl/>
          <w:lang w:bidi="fa-IR"/>
        </w:rPr>
        <w:t xml:space="preserve"> </w:t>
      </w:r>
      <w:r>
        <w:rPr>
          <w:rtl/>
          <w:lang w:bidi="fa-IR"/>
        </w:rPr>
        <w:t>تكذيب</w:t>
      </w:r>
      <w:r w:rsidR="00101BC1">
        <w:rPr>
          <w:rtl/>
          <w:lang w:bidi="fa-IR"/>
        </w:rPr>
        <w:t xml:space="preserve"> </w:t>
      </w:r>
      <w:r>
        <w:rPr>
          <w:rtl/>
          <w:lang w:bidi="fa-IR"/>
        </w:rPr>
        <w:t>خواهم</w:t>
      </w:r>
      <w:r w:rsidR="00101BC1">
        <w:rPr>
          <w:rtl/>
          <w:lang w:bidi="fa-IR"/>
        </w:rPr>
        <w:t xml:space="preserve"> </w:t>
      </w:r>
      <w:r>
        <w:rPr>
          <w:rtl/>
          <w:lang w:bidi="fa-IR"/>
        </w:rPr>
        <w:t>كرد!</w:t>
      </w:r>
      <w:r w:rsidR="00101BC1">
        <w:rPr>
          <w:rtl/>
          <w:lang w:bidi="fa-IR"/>
        </w:rPr>
        <w:t xml:space="preserve"> </w:t>
      </w:r>
      <w:r>
        <w:rPr>
          <w:rtl/>
          <w:lang w:bidi="fa-IR"/>
        </w:rPr>
        <w:t>زيانت</w:t>
      </w:r>
      <w:r w:rsidR="00101BC1">
        <w:rPr>
          <w:rtl/>
          <w:lang w:bidi="fa-IR"/>
        </w:rPr>
        <w:t xml:space="preserve"> </w:t>
      </w:r>
      <w:r>
        <w:rPr>
          <w:rtl/>
          <w:lang w:bidi="fa-IR"/>
        </w:rPr>
        <w:t>را</w:t>
      </w:r>
      <w:r w:rsidR="00101BC1">
        <w:rPr>
          <w:rtl/>
          <w:lang w:bidi="fa-IR"/>
        </w:rPr>
        <w:t xml:space="preserve"> </w:t>
      </w:r>
      <w:r>
        <w:rPr>
          <w:rtl/>
          <w:lang w:bidi="fa-IR"/>
        </w:rPr>
        <w:t>وا</w:t>
      </w:r>
      <w:r w:rsidR="00101BC1">
        <w:rPr>
          <w:rtl/>
          <w:lang w:bidi="fa-IR"/>
        </w:rPr>
        <w:t xml:space="preserve"> </w:t>
      </w:r>
      <w:r>
        <w:rPr>
          <w:rtl/>
          <w:lang w:bidi="fa-IR"/>
        </w:rPr>
        <w:t>مى</w:t>
      </w:r>
      <w:r w:rsidR="00101BC1">
        <w:rPr>
          <w:rtl/>
          <w:lang w:bidi="fa-IR"/>
        </w:rPr>
        <w:t xml:space="preserve"> </w:t>
      </w:r>
      <w:r>
        <w:rPr>
          <w:rtl/>
          <w:lang w:bidi="fa-IR"/>
        </w:rPr>
        <w:t>گذارم</w:t>
      </w:r>
      <w:r w:rsidR="00101BC1">
        <w:rPr>
          <w:rtl/>
          <w:lang w:bidi="fa-IR"/>
        </w:rPr>
        <w:t xml:space="preserve"> </w:t>
      </w:r>
      <w:r>
        <w:rPr>
          <w:rtl/>
          <w:lang w:bidi="fa-IR"/>
        </w:rPr>
        <w:t>و</w:t>
      </w:r>
      <w:r w:rsidR="00101BC1">
        <w:rPr>
          <w:rtl/>
          <w:lang w:bidi="fa-IR"/>
        </w:rPr>
        <w:t xml:space="preserve"> </w:t>
      </w:r>
      <w:r>
        <w:rPr>
          <w:rtl/>
          <w:lang w:bidi="fa-IR"/>
        </w:rPr>
        <w:t>دستان</w:t>
      </w:r>
      <w:r w:rsidR="00101BC1">
        <w:rPr>
          <w:rtl/>
          <w:lang w:bidi="fa-IR"/>
        </w:rPr>
        <w:t xml:space="preserve"> </w:t>
      </w:r>
      <w:r>
        <w:rPr>
          <w:rtl/>
          <w:lang w:bidi="fa-IR"/>
        </w:rPr>
        <w:t>و</w:t>
      </w:r>
      <w:r w:rsidR="00101BC1">
        <w:rPr>
          <w:rtl/>
          <w:lang w:bidi="fa-IR"/>
        </w:rPr>
        <w:t xml:space="preserve"> </w:t>
      </w:r>
      <w:r>
        <w:rPr>
          <w:rtl/>
          <w:lang w:bidi="fa-IR"/>
        </w:rPr>
        <w:t>پاهايت</w:t>
      </w:r>
      <w:r w:rsidR="00101BC1">
        <w:rPr>
          <w:rtl/>
          <w:lang w:bidi="fa-IR"/>
        </w:rPr>
        <w:t xml:space="preserve"> </w:t>
      </w:r>
      <w:r>
        <w:rPr>
          <w:rtl/>
          <w:lang w:bidi="fa-IR"/>
        </w:rPr>
        <w:t>را</w:t>
      </w:r>
      <w:r w:rsidR="00101BC1">
        <w:rPr>
          <w:rtl/>
          <w:lang w:bidi="fa-IR"/>
        </w:rPr>
        <w:t xml:space="preserve"> </w:t>
      </w:r>
      <w:r>
        <w:rPr>
          <w:rtl/>
          <w:lang w:bidi="fa-IR"/>
        </w:rPr>
        <w:t>قطع</w:t>
      </w:r>
      <w:r w:rsidR="00101BC1">
        <w:rPr>
          <w:rtl/>
          <w:lang w:bidi="fa-IR"/>
        </w:rPr>
        <w:t xml:space="preserve"> </w:t>
      </w:r>
      <w:r>
        <w:rPr>
          <w:rtl/>
          <w:lang w:bidi="fa-IR"/>
        </w:rPr>
        <w:t>خواهم</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به</w:t>
      </w:r>
      <w:r w:rsidR="00101BC1">
        <w:rPr>
          <w:rtl/>
          <w:lang w:bidi="fa-IR"/>
        </w:rPr>
        <w:t xml:space="preserve"> </w:t>
      </w:r>
      <w:r>
        <w:rPr>
          <w:rtl/>
          <w:lang w:bidi="fa-IR"/>
        </w:rPr>
        <w:t>جلادان</w:t>
      </w:r>
      <w:r w:rsidR="00101BC1">
        <w:rPr>
          <w:rtl/>
          <w:lang w:bidi="fa-IR"/>
        </w:rPr>
        <w:t xml:space="preserve"> </w:t>
      </w:r>
      <w:r>
        <w:rPr>
          <w:rtl/>
          <w:lang w:bidi="fa-IR"/>
        </w:rPr>
        <w:t>اشاره</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حكم</w:t>
      </w:r>
      <w:r w:rsidR="00101BC1">
        <w:rPr>
          <w:rtl/>
          <w:lang w:bidi="fa-IR"/>
        </w:rPr>
        <w:t xml:space="preserve"> </w:t>
      </w:r>
      <w:r>
        <w:rPr>
          <w:rtl/>
          <w:lang w:bidi="fa-IR"/>
        </w:rPr>
        <w:t>را</w:t>
      </w:r>
      <w:r w:rsidR="00101BC1">
        <w:rPr>
          <w:rtl/>
          <w:lang w:bidi="fa-IR"/>
        </w:rPr>
        <w:t xml:space="preserve"> </w:t>
      </w:r>
      <w:r>
        <w:rPr>
          <w:rtl/>
          <w:lang w:bidi="fa-IR"/>
        </w:rPr>
        <w:t>اجرا</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اندكى</w:t>
      </w:r>
      <w:r w:rsidR="00101BC1">
        <w:rPr>
          <w:rtl/>
          <w:lang w:bidi="fa-IR"/>
        </w:rPr>
        <w:t xml:space="preserve"> </w:t>
      </w:r>
      <w:r>
        <w:rPr>
          <w:rtl/>
          <w:lang w:bidi="fa-IR"/>
        </w:rPr>
        <w:t>بعد</w:t>
      </w:r>
      <w:r w:rsidR="00101BC1">
        <w:rPr>
          <w:rtl/>
          <w:lang w:bidi="fa-IR"/>
        </w:rPr>
        <w:t xml:space="preserve"> </w:t>
      </w:r>
      <w:r>
        <w:rPr>
          <w:rtl/>
          <w:lang w:bidi="fa-IR"/>
        </w:rPr>
        <w:t>مجاهد</w:t>
      </w:r>
      <w:r w:rsidR="00101BC1">
        <w:rPr>
          <w:rtl/>
          <w:lang w:bidi="fa-IR"/>
        </w:rPr>
        <w:t xml:space="preserve"> </w:t>
      </w:r>
      <w:r>
        <w:rPr>
          <w:rtl/>
          <w:lang w:bidi="fa-IR"/>
        </w:rPr>
        <w:t>بزرگوار،</w:t>
      </w:r>
      <w:r w:rsidR="00101BC1">
        <w:rPr>
          <w:rtl/>
          <w:lang w:bidi="fa-IR"/>
        </w:rPr>
        <w:t xml:space="preserve"> </w:t>
      </w:r>
      <w:r>
        <w:rPr>
          <w:rtl/>
          <w:lang w:bidi="fa-IR"/>
        </w:rPr>
        <w:t>دست</w:t>
      </w:r>
      <w:r w:rsidR="00101BC1">
        <w:rPr>
          <w:rtl/>
          <w:lang w:bidi="fa-IR"/>
        </w:rPr>
        <w:t xml:space="preserve"> </w:t>
      </w:r>
      <w:r>
        <w:rPr>
          <w:rtl/>
          <w:lang w:bidi="fa-IR"/>
        </w:rPr>
        <w:t>و</w:t>
      </w:r>
      <w:r w:rsidR="00101BC1">
        <w:rPr>
          <w:rtl/>
          <w:lang w:bidi="fa-IR"/>
        </w:rPr>
        <w:t xml:space="preserve"> </w:t>
      </w:r>
      <w:r>
        <w:rPr>
          <w:rtl/>
          <w:lang w:bidi="fa-IR"/>
        </w:rPr>
        <w:t>پا</w:t>
      </w:r>
      <w:r w:rsidR="00101BC1">
        <w:rPr>
          <w:rtl/>
          <w:lang w:bidi="fa-IR"/>
        </w:rPr>
        <w:t xml:space="preserve"> </w:t>
      </w:r>
      <w:r>
        <w:rPr>
          <w:rtl/>
          <w:lang w:bidi="fa-IR"/>
        </w:rPr>
        <w:t>بريده</w:t>
      </w:r>
      <w:r w:rsidR="00101BC1">
        <w:rPr>
          <w:rtl/>
          <w:lang w:bidi="fa-IR"/>
        </w:rPr>
        <w:t xml:space="preserve"> </w:t>
      </w:r>
      <w:r>
        <w:rPr>
          <w:rtl/>
          <w:lang w:bidi="fa-IR"/>
        </w:rPr>
        <w:t>در</w:t>
      </w:r>
      <w:r w:rsidR="00101BC1">
        <w:rPr>
          <w:rtl/>
          <w:lang w:bidi="fa-IR"/>
        </w:rPr>
        <w:t xml:space="preserve"> </w:t>
      </w:r>
      <w:r>
        <w:rPr>
          <w:rtl/>
          <w:lang w:bidi="fa-IR"/>
        </w:rPr>
        <w:t>بركه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خون</w:t>
      </w:r>
      <w:r w:rsidR="00101BC1">
        <w:rPr>
          <w:rtl/>
          <w:lang w:bidi="fa-IR"/>
        </w:rPr>
        <w:t xml:space="preserve"> </w:t>
      </w:r>
      <w:r>
        <w:rPr>
          <w:rtl/>
          <w:lang w:bidi="fa-IR"/>
        </w:rPr>
        <w:t>شناور</w:t>
      </w:r>
      <w:r w:rsidR="00101BC1">
        <w:rPr>
          <w:rtl/>
          <w:lang w:bidi="fa-IR"/>
        </w:rPr>
        <w:t xml:space="preserve"> </w:t>
      </w:r>
      <w:r>
        <w:rPr>
          <w:rtl/>
          <w:lang w:bidi="fa-IR"/>
        </w:rPr>
        <w:t>بود</w:t>
      </w:r>
      <w:r w:rsidR="00101BC1">
        <w:rPr>
          <w:rtl/>
          <w:lang w:bidi="fa-IR"/>
        </w:rPr>
        <w:t xml:space="preserve">. </w:t>
      </w:r>
      <w:r>
        <w:rPr>
          <w:rtl/>
          <w:lang w:bidi="fa-IR"/>
        </w:rPr>
        <w:t>سپس</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برداشتند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درخت</w:t>
      </w:r>
      <w:r w:rsidR="00101BC1">
        <w:rPr>
          <w:rtl/>
          <w:lang w:bidi="fa-IR"/>
        </w:rPr>
        <w:t xml:space="preserve"> </w:t>
      </w:r>
      <w:r>
        <w:rPr>
          <w:rtl/>
          <w:lang w:bidi="fa-IR"/>
        </w:rPr>
        <w:t>خرمايى</w:t>
      </w:r>
      <w:r w:rsidR="00101BC1">
        <w:rPr>
          <w:rtl/>
          <w:lang w:bidi="fa-IR"/>
        </w:rPr>
        <w:t xml:space="preserve"> </w:t>
      </w:r>
      <w:r>
        <w:rPr>
          <w:rtl/>
          <w:lang w:bidi="fa-IR"/>
        </w:rPr>
        <w:t>آويختند</w:t>
      </w:r>
      <w:r w:rsidR="00101BC1">
        <w:rPr>
          <w:rtl/>
          <w:lang w:bidi="fa-IR"/>
        </w:rPr>
        <w:t xml:space="preserve">. </w:t>
      </w:r>
      <w:r>
        <w:rPr>
          <w:rtl/>
          <w:lang w:bidi="fa-IR"/>
        </w:rPr>
        <w:t>وى</w:t>
      </w:r>
      <w:r w:rsidR="00101BC1">
        <w:rPr>
          <w:rtl/>
          <w:lang w:bidi="fa-IR"/>
        </w:rPr>
        <w:t xml:space="preserve"> </w:t>
      </w:r>
      <w:r>
        <w:rPr>
          <w:rtl/>
          <w:lang w:bidi="fa-IR"/>
        </w:rPr>
        <w:t>همچنان</w:t>
      </w:r>
      <w:r w:rsidR="00101BC1">
        <w:rPr>
          <w:rtl/>
          <w:lang w:bidi="fa-IR"/>
        </w:rPr>
        <w:t xml:space="preserve"> </w:t>
      </w:r>
      <w:r>
        <w:rPr>
          <w:rtl/>
          <w:lang w:bidi="fa-IR"/>
        </w:rPr>
        <w:t>از</w:t>
      </w:r>
      <w:r w:rsidR="00101BC1">
        <w:rPr>
          <w:rtl/>
          <w:lang w:bidi="fa-IR"/>
        </w:rPr>
        <w:t xml:space="preserve"> </w:t>
      </w:r>
      <w:r>
        <w:rPr>
          <w:rtl/>
          <w:lang w:bidi="fa-IR"/>
        </w:rPr>
        <w:t>معنويت</w:t>
      </w:r>
      <w:r w:rsidR="00101BC1">
        <w:rPr>
          <w:rtl/>
          <w:lang w:bidi="fa-IR"/>
        </w:rPr>
        <w:t xml:space="preserve"> </w:t>
      </w:r>
      <w:r>
        <w:rPr>
          <w:rtl/>
          <w:lang w:bidi="fa-IR"/>
        </w:rPr>
        <w:t>و</w:t>
      </w:r>
      <w:r w:rsidR="00101BC1">
        <w:rPr>
          <w:rtl/>
          <w:lang w:bidi="fa-IR"/>
        </w:rPr>
        <w:t xml:space="preserve"> </w:t>
      </w:r>
      <w:r>
        <w:rPr>
          <w:rtl/>
          <w:lang w:bidi="fa-IR"/>
        </w:rPr>
        <w:t>روح</w:t>
      </w:r>
      <w:r w:rsidR="00101BC1">
        <w:rPr>
          <w:rtl/>
          <w:lang w:bidi="fa-IR"/>
        </w:rPr>
        <w:t xml:space="preserve"> </w:t>
      </w:r>
      <w:r>
        <w:rPr>
          <w:rtl/>
          <w:lang w:bidi="fa-IR"/>
        </w:rPr>
        <w:t>نيرومند</w:t>
      </w:r>
      <w:r w:rsidR="00101BC1">
        <w:rPr>
          <w:rtl/>
          <w:lang w:bidi="fa-IR"/>
        </w:rPr>
        <w:t xml:space="preserve"> </w:t>
      </w:r>
      <w:r>
        <w:rPr>
          <w:rtl/>
          <w:lang w:bidi="fa-IR"/>
        </w:rPr>
        <w:t>خود</w:t>
      </w:r>
      <w:r w:rsidR="00101BC1">
        <w:rPr>
          <w:rtl/>
          <w:lang w:bidi="fa-IR"/>
        </w:rPr>
        <w:t xml:space="preserve"> </w:t>
      </w:r>
      <w:r>
        <w:rPr>
          <w:rtl/>
          <w:lang w:bidi="fa-IR"/>
        </w:rPr>
        <w:t>مدد</w:t>
      </w:r>
      <w:r w:rsidR="00101BC1">
        <w:rPr>
          <w:rtl/>
          <w:lang w:bidi="fa-IR"/>
        </w:rPr>
        <w:t xml:space="preserve"> </w:t>
      </w:r>
      <w:r>
        <w:rPr>
          <w:rtl/>
          <w:lang w:bidi="fa-IR"/>
        </w:rPr>
        <w:t>مى</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درخت</w:t>
      </w:r>
      <w:r w:rsidR="00101BC1">
        <w:rPr>
          <w:rtl/>
          <w:lang w:bidi="fa-IR"/>
        </w:rPr>
        <w:t xml:space="preserve"> </w:t>
      </w:r>
      <w:r>
        <w:rPr>
          <w:rtl/>
          <w:lang w:bidi="fa-IR"/>
        </w:rPr>
        <w:t>را</w:t>
      </w:r>
      <w:r w:rsidR="00101BC1">
        <w:rPr>
          <w:rtl/>
          <w:lang w:bidi="fa-IR"/>
        </w:rPr>
        <w:t xml:space="preserve"> </w:t>
      </w:r>
      <w:r>
        <w:rPr>
          <w:rtl/>
          <w:lang w:bidi="fa-IR"/>
        </w:rPr>
        <w:t>بدل</w:t>
      </w:r>
      <w:r w:rsidR="00101BC1">
        <w:rPr>
          <w:rtl/>
          <w:lang w:bidi="fa-IR"/>
        </w:rPr>
        <w:t xml:space="preserve"> </w:t>
      </w:r>
      <w:r>
        <w:rPr>
          <w:rtl/>
          <w:lang w:bidi="fa-IR"/>
        </w:rPr>
        <w:t>به</w:t>
      </w:r>
      <w:r w:rsidR="00101BC1">
        <w:rPr>
          <w:rtl/>
          <w:lang w:bidi="fa-IR"/>
        </w:rPr>
        <w:t xml:space="preserve"> </w:t>
      </w:r>
      <w:r>
        <w:rPr>
          <w:rtl/>
          <w:lang w:bidi="fa-IR"/>
        </w:rPr>
        <w:t>منبرى</w:t>
      </w:r>
      <w:r w:rsidR="00101BC1">
        <w:rPr>
          <w:rtl/>
          <w:lang w:bidi="fa-IR"/>
        </w:rPr>
        <w:t xml:space="preserve"> </w:t>
      </w:r>
      <w:r>
        <w:rPr>
          <w:rtl/>
          <w:lang w:bidi="fa-IR"/>
        </w:rPr>
        <w:t>كرد</w:t>
      </w:r>
      <w:r w:rsidR="00101BC1">
        <w:rPr>
          <w:rtl/>
          <w:lang w:bidi="fa-IR"/>
        </w:rPr>
        <w:t xml:space="preserve"> </w:t>
      </w:r>
      <w:r>
        <w:rPr>
          <w:rtl/>
          <w:lang w:bidi="fa-IR"/>
        </w:rPr>
        <w:t>براى</w:t>
      </w:r>
      <w:r w:rsidR="00101BC1">
        <w:rPr>
          <w:rtl/>
          <w:lang w:bidi="fa-IR"/>
        </w:rPr>
        <w:t xml:space="preserve"> </w:t>
      </w:r>
      <w:r>
        <w:rPr>
          <w:rtl/>
          <w:lang w:bidi="fa-IR"/>
        </w:rPr>
        <w:t>بيان</w:t>
      </w:r>
      <w:r w:rsidR="00101BC1">
        <w:rPr>
          <w:rtl/>
          <w:lang w:bidi="fa-IR"/>
        </w:rPr>
        <w:t xml:space="preserve"> </w:t>
      </w:r>
      <w:r>
        <w:rPr>
          <w:rtl/>
          <w:lang w:bidi="fa-IR"/>
        </w:rPr>
        <w:t>حقايق</w:t>
      </w:r>
      <w:r w:rsidR="00101BC1">
        <w:rPr>
          <w:rtl/>
          <w:lang w:bidi="fa-IR"/>
        </w:rPr>
        <w:t xml:space="preserve"> </w:t>
      </w:r>
      <w:r>
        <w:rPr>
          <w:rtl/>
          <w:lang w:bidi="fa-IR"/>
        </w:rPr>
        <w:t>و</w:t>
      </w:r>
      <w:r w:rsidR="00101BC1">
        <w:rPr>
          <w:rtl/>
          <w:lang w:bidi="fa-IR"/>
        </w:rPr>
        <w:t xml:space="preserve"> </w:t>
      </w:r>
      <w:r>
        <w:rPr>
          <w:rtl/>
          <w:lang w:bidi="fa-IR"/>
        </w:rPr>
        <w:t>رسوا</w:t>
      </w:r>
      <w:r w:rsidR="00101BC1">
        <w:rPr>
          <w:rtl/>
          <w:lang w:bidi="fa-IR"/>
        </w:rPr>
        <w:t xml:space="preserve"> </w:t>
      </w:r>
      <w:r>
        <w:rPr>
          <w:rtl/>
          <w:lang w:bidi="fa-IR"/>
        </w:rPr>
        <w:t>كردن</w:t>
      </w:r>
      <w:r w:rsidR="00101BC1">
        <w:rPr>
          <w:rtl/>
          <w:lang w:bidi="fa-IR"/>
        </w:rPr>
        <w:t xml:space="preserve"> </w:t>
      </w:r>
      <w:r>
        <w:rPr>
          <w:rtl/>
          <w:lang w:bidi="fa-IR"/>
        </w:rPr>
        <w:t>امويان</w:t>
      </w:r>
      <w:r w:rsidR="00101BC1">
        <w:rPr>
          <w:rtl/>
          <w:lang w:bidi="fa-IR"/>
        </w:rPr>
        <w:t xml:space="preserve"> </w:t>
      </w:r>
      <w:r>
        <w:rPr>
          <w:rtl/>
          <w:lang w:bidi="fa-IR"/>
        </w:rPr>
        <w:t>و</w:t>
      </w:r>
      <w:r w:rsidR="00101BC1">
        <w:rPr>
          <w:rtl/>
          <w:lang w:bidi="fa-IR"/>
        </w:rPr>
        <w:t xml:space="preserve"> </w:t>
      </w:r>
      <w:r>
        <w:rPr>
          <w:rtl/>
          <w:lang w:bidi="fa-IR"/>
        </w:rPr>
        <w:t>آشكار</w:t>
      </w:r>
      <w:r w:rsidR="00101BC1">
        <w:rPr>
          <w:rtl/>
          <w:lang w:bidi="fa-IR"/>
        </w:rPr>
        <w:t xml:space="preserve"> </w:t>
      </w:r>
      <w:r>
        <w:rPr>
          <w:rtl/>
          <w:lang w:bidi="fa-IR"/>
        </w:rPr>
        <w:t>ساختن</w:t>
      </w:r>
      <w:r w:rsidR="00101BC1">
        <w:rPr>
          <w:rtl/>
          <w:lang w:bidi="fa-IR"/>
        </w:rPr>
        <w:t xml:space="preserve"> </w:t>
      </w:r>
      <w:r>
        <w:rPr>
          <w:rtl/>
          <w:lang w:bidi="fa-IR"/>
        </w:rPr>
        <w:t>انحرافات</w:t>
      </w:r>
      <w:r w:rsidR="00101BC1">
        <w:rPr>
          <w:rtl/>
          <w:lang w:bidi="fa-IR"/>
        </w:rPr>
        <w:t xml:space="preserve"> </w:t>
      </w:r>
      <w:r>
        <w:rPr>
          <w:rtl/>
          <w:lang w:bidi="fa-IR"/>
        </w:rPr>
        <w:t>آنها</w:t>
      </w:r>
      <w:r w:rsidR="00101BC1">
        <w:rPr>
          <w:rtl/>
          <w:lang w:bidi="fa-IR"/>
        </w:rPr>
        <w:t xml:space="preserve">. </w:t>
      </w:r>
    </w:p>
    <w:p w:rsidR="00D34FF8" w:rsidRDefault="00D34FF8" w:rsidP="00D34FF8">
      <w:pPr>
        <w:pStyle w:val="libNormal"/>
        <w:rPr>
          <w:rtl/>
          <w:lang w:bidi="fa-IR"/>
        </w:rPr>
      </w:pPr>
      <w:r>
        <w:rPr>
          <w:rtl/>
          <w:lang w:bidi="fa-IR"/>
        </w:rPr>
        <w:lastRenderedPageBreak/>
        <w:t>اين</w:t>
      </w:r>
      <w:r w:rsidR="00101BC1">
        <w:rPr>
          <w:rtl/>
          <w:lang w:bidi="fa-IR"/>
        </w:rPr>
        <w:t xml:space="preserve"> </w:t>
      </w:r>
      <w:r>
        <w:rPr>
          <w:rtl/>
          <w:lang w:bidi="fa-IR"/>
        </w:rPr>
        <w:t>رادمرد،</w:t>
      </w:r>
      <w:r w:rsidR="00101BC1">
        <w:rPr>
          <w:rtl/>
          <w:lang w:bidi="fa-IR"/>
        </w:rPr>
        <w:t xml:space="preserve"> </w:t>
      </w:r>
      <w:r>
        <w:rPr>
          <w:rtl/>
          <w:lang w:bidi="fa-IR"/>
        </w:rPr>
        <w:t>از</w:t>
      </w:r>
      <w:r w:rsidR="00101BC1">
        <w:rPr>
          <w:rtl/>
          <w:lang w:bidi="fa-IR"/>
        </w:rPr>
        <w:t xml:space="preserve"> </w:t>
      </w:r>
      <w:r>
        <w:rPr>
          <w:rtl/>
          <w:lang w:bidi="fa-IR"/>
        </w:rPr>
        <w:t>همانجا</w:t>
      </w:r>
      <w:r w:rsidR="00101BC1">
        <w:rPr>
          <w:rtl/>
          <w:lang w:bidi="fa-IR"/>
        </w:rPr>
        <w:t xml:space="preserve"> </w:t>
      </w:r>
      <w:r>
        <w:rPr>
          <w:rtl/>
          <w:lang w:bidi="fa-IR"/>
        </w:rPr>
        <w:t>عامه</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گرداگرد</w:t>
      </w:r>
      <w:r w:rsidR="00101BC1">
        <w:rPr>
          <w:rtl/>
          <w:lang w:bidi="fa-IR"/>
        </w:rPr>
        <w:t xml:space="preserve"> </w:t>
      </w:r>
      <w:r>
        <w:rPr>
          <w:rtl/>
          <w:lang w:bidi="fa-IR"/>
        </w:rPr>
        <w:t>او</w:t>
      </w:r>
      <w:r w:rsidR="00101BC1">
        <w:rPr>
          <w:rtl/>
          <w:lang w:bidi="fa-IR"/>
        </w:rPr>
        <w:t xml:space="preserve"> </w:t>
      </w:r>
      <w:r>
        <w:rPr>
          <w:rtl/>
          <w:lang w:bidi="fa-IR"/>
        </w:rPr>
        <w:t>جمع</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مخاطب</w:t>
      </w:r>
      <w:r w:rsidR="00101BC1">
        <w:rPr>
          <w:rtl/>
          <w:lang w:bidi="fa-IR"/>
        </w:rPr>
        <w:t xml:space="preserve"> </w:t>
      </w:r>
      <w:r>
        <w:rPr>
          <w:rtl/>
          <w:lang w:bidi="fa-IR"/>
        </w:rPr>
        <w:t>ساخته،</w:t>
      </w:r>
      <w:r w:rsidR="00101BC1">
        <w:rPr>
          <w:rtl/>
          <w:lang w:bidi="fa-IR"/>
        </w:rPr>
        <w:t xml:space="preserve"> </w:t>
      </w:r>
      <w:r>
        <w:rPr>
          <w:rtl/>
          <w:lang w:bidi="fa-IR"/>
        </w:rPr>
        <w:t>ايام</w:t>
      </w:r>
      <w:r w:rsidR="00101BC1">
        <w:rPr>
          <w:rtl/>
          <w:lang w:bidi="fa-IR"/>
        </w:rPr>
        <w:t xml:space="preserve"> </w:t>
      </w:r>
      <w:r>
        <w:rPr>
          <w:rtl/>
          <w:lang w:bidi="fa-IR"/>
        </w:rPr>
        <w:t>خلافت</w:t>
      </w:r>
      <w:r w:rsidR="00101BC1">
        <w:rPr>
          <w:rtl/>
          <w:lang w:bidi="fa-IR"/>
        </w:rPr>
        <w:t xml:space="preserve"> </w:t>
      </w:r>
      <w:r>
        <w:rPr>
          <w:rtl/>
          <w:lang w:bidi="fa-IR"/>
        </w:rPr>
        <w:t>اميرالمؤمنين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را</w:t>
      </w:r>
      <w:r w:rsidR="00101BC1">
        <w:rPr>
          <w:rtl/>
          <w:lang w:bidi="fa-IR"/>
        </w:rPr>
        <w:t xml:space="preserve"> </w:t>
      </w:r>
      <w:r>
        <w:rPr>
          <w:rtl/>
          <w:lang w:bidi="fa-IR"/>
        </w:rPr>
        <w:t>ياد</w:t>
      </w:r>
      <w:r w:rsidR="00101BC1">
        <w:rPr>
          <w:rtl/>
          <w:lang w:bidi="fa-IR"/>
        </w:rPr>
        <w:t xml:space="preserve"> </w:t>
      </w:r>
      <w:r>
        <w:rPr>
          <w:rtl/>
          <w:lang w:bidi="fa-IR"/>
        </w:rPr>
        <w:t>آور</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نظام</w:t>
      </w:r>
      <w:r w:rsidR="00101BC1">
        <w:rPr>
          <w:rtl/>
          <w:lang w:bidi="fa-IR"/>
        </w:rPr>
        <w:t xml:space="preserve"> </w:t>
      </w:r>
      <w:r>
        <w:rPr>
          <w:rtl/>
          <w:lang w:bidi="fa-IR"/>
        </w:rPr>
        <w:t>عادلانه</w:t>
      </w:r>
      <w:r w:rsidR="00101BC1">
        <w:rPr>
          <w:rtl/>
          <w:lang w:bidi="fa-IR"/>
        </w:rPr>
        <w:t xml:space="preserve"> </w:t>
      </w:r>
      <w:r>
        <w:rPr>
          <w:rtl/>
          <w:lang w:bidi="fa-IR"/>
        </w:rPr>
        <w:t>حكومت</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همگان</w:t>
      </w:r>
      <w:r w:rsidR="00101BC1">
        <w:rPr>
          <w:rtl/>
          <w:lang w:bidi="fa-IR"/>
        </w:rPr>
        <w:t xml:space="preserve"> </w:t>
      </w:r>
      <w:r>
        <w:rPr>
          <w:rtl/>
          <w:lang w:bidi="fa-IR"/>
        </w:rPr>
        <w:t>گوشزد</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حقايق</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حاكميت</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نظام</w:t>
      </w:r>
      <w:r w:rsidR="00101BC1">
        <w:rPr>
          <w:rtl/>
          <w:lang w:bidi="fa-IR"/>
        </w:rPr>
        <w:t xml:space="preserve"> </w:t>
      </w:r>
      <w:r>
        <w:rPr>
          <w:rtl/>
          <w:lang w:bidi="fa-IR"/>
        </w:rPr>
        <w:t>مبتنى</w:t>
      </w:r>
      <w:r w:rsidR="00101BC1">
        <w:rPr>
          <w:rtl/>
          <w:lang w:bidi="fa-IR"/>
        </w:rPr>
        <w:t xml:space="preserve"> </w:t>
      </w:r>
      <w:r>
        <w:rPr>
          <w:rtl/>
          <w:lang w:bidi="fa-IR"/>
        </w:rPr>
        <w:t>بر</w:t>
      </w:r>
      <w:r w:rsidR="00101BC1">
        <w:rPr>
          <w:rtl/>
          <w:lang w:bidi="fa-IR"/>
        </w:rPr>
        <w:t xml:space="preserve"> </w:t>
      </w:r>
      <w:r>
        <w:rPr>
          <w:rtl/>
          <w:lang w:bidi="fa-IR"/>
        </w:rPr>
        <w:t>امامت</w:t>
      </w:r>
      <w:r w:rsidR="00101BC1">
        <w:rPr>
          <w:rtl/>
          <w:lang w:bidi="fa-IR"/>
        </w:rPr>
        <w:t xml:space="preserve"> </w:t>
      </w:r>
      <w:r>
        <w:rPr>
          <w:rtl/>
          <w:lang w:bidi="fa-IR"/>
        </w:rPr>
        <w:t>را</w:t>
      </w:r>
      <w:r w:rsidR="00101BC1">
        <w:rPr>
          <w:rtl/>
          <w:lang w:bidi="fa-IR"/>
        </w:rPr>
        <w:t xml:space="preserve"> </w:t>
      </w:r>
      <w:r>
        <w:rPr>
          <w:rtl/>
          <w:lang w:bidi="fa-IR"/>
        </w:rPr>
        <w:t>فراموش</w:t>
      </w:r>
      <w:r w:rsidR="00101BC1">
        <w:rPr>
          <w:rtl/>
          <w:lang w:bidi="fa-IR"/>
        </w:rPr>
        <w:t xml:space="preserve"> </w:t>
      </w:r>
      <w:r>
        <w:rPr>
          <w:rtl/>
          <w:lang w:bidi="fa-IR"/>
        </w:rPr>
        <w:t>نكنند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چون</w:t>
      </w:r>
      <w:r w:rsidR="00101BC1">
        <w:rPr>
          <w:rtl/>
          <w:lang w:bidi="fa-IR"/>
        </w:rPr>
        <w:t xml:space="preserve"> </w:t>
      </w:r>
      <w:r>
        <w:rPr>
          <w:rtl/>
          <w:lang w:bidi="fa-IR"/>
        </w:rPr>
        <w:t>حكومت</w:t>
      </w:r>
      <w:r w:rsidR="00101BC1">
        <w:rPr>
          <w:rtl/>
          <w:lang w:bidi="fa-IR"/>
        </w:rPr>
        <w:t xml:space="preserve"> </w:t>
      </w:r>
      <w:r>
        <w:rPr>
          <w:rtl/>
          <w:lang w:bidi="fa-IR"/>
        </w:rPr>
        <w:t>ديد</w:t>
      </w:r>
      <w:r w:rsidR="00101BC1">
        <w:rPr>
          <w:rtl/>
          <w:lang w:bidi="fa-IR"/>
        </w:rPr>
        <w:t xml:space="preserve"> </w:t>
      </w:r>
      <w:r>
        <w:rPr>
          <w:rtl/>
          <w:lang w:bidi="fa-IR"/>
        </w:rPr>
        <w:t>وى</w:t>
      </w:r>
      <w:r w:rsidR="00101BC1">
        <w:rPr>
          <w:rtl/>
          <w:lang w:bidi="fa-IR"/>
        </w:rPr>
        <w:t xml:space="preserve"> </w:t>
      </w:r>
      <w:r>
        <w:rPr>
          <w:rtl/>
          <w:lang w:bidi="fa-IR"/>
        </w:rPr>
        <w:t>همچنان</w:t>
      </w:r>
      <w:r w:rsidR="00101BC1">
        <w:rPr>
          <w:rtl/>
          <w:lang w:bidi="fa-IR"/>
        </w:rPr>
        <w:t xml:space="preserve"> </w:t>
      </w:r>
      <w:r>
        <w:rPr>
          <w:rtl/>
          <w:lang w:bidi="fa-IR"/>
        </w:rPr>
        <w:t>رسواييان</w:t>
      </w:r>
      <w:r w:rsidR="00101BC1">
        <w:rPr>
          <w:rtl/>
          <w:lang w:bidi="fa-IR"/>
        </w:rPr>
        <w:t xml:space="preserve"> </w:t>
      </w:r>
      <w:r>
        <w:rPr>
          <w:rtl/>
          <w:lang w:bidi="fa-IR"/>
        </w:rPr>
        <w:t>امويان</w:t>
      </w:r>
      <w:r w:rsidR="00101BC1">
        <w:rPr>
          <w:rtl/>
          <w:lang w:bidi="fa-IR"/>
        </w:rPr>
        <w:t xml:space="preserve"> </w:t>
      </w:r>
      <w:r>
        <w:rPr>
          <w:rtl/>
          <w:lang w:bidi="fa-IR"/>
        </w:rPr>
        <w:t>را</w:t>
      </w:r>
      <w:r w:rsidR="00101BC1">
        <w:rPr>
          <w:rtl/>
          <w:lang w:bidi="fa-IR"/>
        </w:rPr>
        <w:t xml:space="preserve"> </w:t>
      </w:r>
      <w:r>
        <w:rPr>
          <w:rtl/>
          <w:lang w:bidi="fa-IR"/>
        </w:rPr>
        <w:t>آشكار</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افشاگرى</w:t>
      </w:r>
      <w:r w:rsidR="00101BC1">
        <w:rPr>
          <w:rtl/>
          <w:lang w:bidi="fa-IR"/>
        </w:rPr>
        <w:t xml:space="preserve"> </w:t>
      </w:r>
      <w:r>
        <w:rPr>
          <w:rtl/>
          <w:lang w:bidi="fa-IR"/>
        </w:rPr>
        <w:t>ادامه</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مجبور</w:t>
      </w:r>
      <w:r w:rsidR="00101BC1">
        <w:rPr>
          <w:rtl/>
          <w:lang w:bidi="fa-IR"/>
        </w:rPr>
        <w:t xml:space="preserve"> </w:t>
      </w:r>
      <w:r>
        <w:rPr>
          <w:rtl/>
          <w:lang w:bidi="fa-IR"/>
        </w:rPr>
        <w:t>شد</w:t>
      </w:r>
      <w:r w:rsidR="00101BC1">
        <w:rPr>
          <w:rtl/>
          <w:lang w:bidi="fa-IR"/>
        </w:rPr>
        <w:t xml:space="preserve"> </w:t>
      </w:r>
      <w:r>
        <w:rPr>
          <w:rtl/>
          <w:lang w:bidi="fa-IR"/>
        </w:rPr>
        <w:t>نا</w:t>
      </w:r>
      <w:r w:rsidR="00101BC1">
        <w:rPr>
          <w:rtl/>
          <w:lang w:bidi="fa-IR"/>
        </w:rPr>
        <w:t xml:space="preserve"> </w:t>
      </w:r>
      <w:r>
        <w:rPr>
          <w:rtl/>
          <w:lang w:bidi="fa-IR"/>
        </w:rPr>
        <w:t>زبان</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قطع</w:t>
      </w:r>
      <w:r w:rsidR="00101BC1">
        <w:rPr>
          <w:rtl/>
          <w:lang w:bidi="fa-IR"/>
        </w:rPr>
        <w:t xml:space="preserve"> </w:t>
      </w:r>
      <w:r>
        <w:rPr>
          <w:rtl/>
          <w:lang w:bidi="fa-IR"/>
        </w:rPr>
        <w:t>كند</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جلاد،</w:t>
      </w:r>
      <w:r w:rsidR="00101BC1">
        <w:rPr>
          <w:rtl/>
          <w:lang w:bidi="fa-IR"/>
        </w:rPr>
        <w:t xml:space="preserve"> </w:t>
      </w:r>
      <w:r>
        <w:rPr>
          <w:rtl/>
          <w:lang w:bidi="fa-IR"/>
        </w:rPr>
        <w:t>براى</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نزديك</w:t>
      </w:r>
      <w:r w:rsidR="00101BC1">
        <w:rPr>
          <w:rtl/>
          <w:lang w:bidi="fa-IR"/>
        </w:rPr>
        <w:t xml:space="preserve"> </w:t>
      </w:r>
      <w:r>
        <w:rPr>
          <w:rtl/>
          <w:lang w:bidi="fa-IR"/>
        </w:rPr>
        <w:t>شد،</w:t>
      </w:r>
      <w:r w:rsidR="00101BC1">
        <w:rPr>
          <w:rtl/>
          <w:lang w:bidi="fa-IR"/>
        </w:rPr>
        <w:t xml:space="preserve"> </w:t>
      </w:r>
      <w:r>
        <w:rPr>
          <w:rtl/>
          <w:lang w:bidi="fa-IR"/>
        </w:rPr>
        <w:t>قهرمان</w:t>
      </w:r>
      <w:r w:rsidR="00101BC1">
        <w:rPr>
          <w:rtl/>
          <w:lang w:bidi="fa-IR"/>
        </w:rPr>
        <w:t xml:space="preserve"> </w:t>
      </w:r>
      <w:r>
        <w:rPr>
          <w:rtl/>
          <w:lang w:bidi="fa-IR"/>
        </w:rPr>
        <w:t>نبرد</w:t>
      </w:r>
      <w:r w:rsidR="00101BC1">
        <w:rPr>
          <w:rtl/>
          <w:lang w:bidi="fa-IR"/>
        </w:rPr>
        <w:t xml:space="preserve"> </w:t>
      </w:r>
      <w:r>
        <w:rPr>
          <w:rtl/>
          <w:lang w:bidi="fa-IR"/>
        </w:rPr>
        <w:t>عقيدتى</w:t>
      </w:r>
      <w:r w:rsidR="00101BC1">
        <w:rPr>
          <w:rtl/>
          <w:lang w:bidi="fa-IR"/>
        </w:rPr>
        <w:t xml:space="preserve"> </w:t>
      </w:r>
      <w:r>
        <w:rPr>
          <w:rtl/>
          <w:lang w:bidi="fa-IR"/>
        </w:rPr>
        <w:t>با</w:t>
      </w:r>
      <w:r w:rsidR="00101BC1">
        <w:rPr>
          <w:rtl/>
          <w:lang w:bidi="fa-IR"/>
        </w:rPr>
        <w:t xml:space="preserve"> </w:t>
      </w:r>
      <w:r>
        <w:rPr>
          <w:rtl/>
          <w:lang w:bidi="fa-IR"/>
        </w:rPr>
        <w:t>خونسردى</w:t>
      </w:r>
      <w:r w:rsidR="00101BC1">
        <w:rPr>
          <w:rtl/>
          <w:lang w:bidi="fa-IR"/>
        </w:rPr>
        <w:t xml:space="preserve"> </w:t>
      </w:r>
      <w:r>
        <w:rPr>
          <w:rtl/>
          <w:lang w:bidi="fa-IR"/>
        </w:rPr>
        <w:t>خنديد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اربابت</w:t>
      </w:r>
      <w:r w:rsidR="00101BC1">
        <w:rPr>
          <w:rtl/>
          <w:lang w:bidi="fa-IR"/>
        </w:rPr>
        <w:t xml:space="preserve"> </w:t>
      </w:r>
      <w:r>
        <w:rPr>
          <w:rtl/>
          <w:lang w:bidi="fa-IR"/>
        </w:rPr>
        <w:t>بگو</w:t>
      </w:r>
      <w:r w:rsidR="00101BC1">
        <w:rPr>
          <w:rtl/>
          <w:lang w:bidi="fa-IR"/>
        </w:rPr>
        <w:t xml:space="preserve"> </w:t>
      </w:r>
      <w:r>
        <w:rPr>
          <w:rtl/>
          <w:lang w:bidi="fa-IR"/>
        </w:rPr>
        <w:t>كه</w:t>
      </w:r>
      <w:r w:rsidR="00101BC1">
        <w:rPr>
          <w:rtl/>
          <w:lang w:bidi="fa-IR"/>
        </w:rPr>
        <w:t xml:space="preserve"> </w:t>
      </w:r>
      <w:r>
        <w:rPr>
          <w:rtl/>
          <w:lang w:bidi="fa-IR"/>
        </w:rPr>
        <w:t>نتوانستى</w:t>
      </w:r>
      <w:r w:rsidR="00101BC1">
        <w:rPr>
          <w:rtl/>
          <w:lang w:bidi="fa-IR"/>
        </w:rPr>
        <w:t xml:space="preserve"> </w:t>
      </w:r>
      <w:r>
        <w:rPr>
          <w:rtl/>
          <w:lang w:bidi="fa-IR"/>
        </w:rPr>
        <w:t>خبر</w:t>
      </w:r>
      <w:r w:rsidR="00101BC1">
        <w:rPr>
          <w:rtl/>
          <w:lang w:bidi="fa-IR"/>
        </w:rPr>
        <w:t xml:space="preserve"> </w:t>
      </w:r>
      <w:r>
        <w:rPr>
          <w:rtl/>
          <w:lang w:bidi="fa-IR"/>
        </w:rPr>
        <w:t>صادق</w:t>
      </w:r>
      <w:r w:rsidR="00101BC1">
        <w:rPr>
          <w:rtl/>
          <w:lang w:bidi="fa-IR"/>
        </w:rPr>
        <w:t xml:space="preserve"> </w:t>
      </w:r>
      <w:r>
        <w:rPr>
          <w:rtl/>
          <w:lang w:bidi="fa-IR"/>
        </w:rPr>
        <w:t>امام</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پيامبر</w:t>
      </w:r>
      <w:r w:rsidR="00101BC1">
        <w:rPr>
          <w:rtl/>
          <w:lang w:bidi="fa-IR"/>
        </w:rPr>
        <w:t xml:space="preserve"> </w:t>
      </w:r>
      <w:r>
        <w:rPr>
          <w:rtl/>
          <w:lang w:bidi="fa-IR"/>
        </w:rPr>
        <w:t>و</w:t>
      </w:r>
      <w:r w:rsidR="00101BC1">
        <w:rPr>
          <w:rtl/>
          <w:lang w:bidi="fa-IR"/>
        </w:rPr>
        <w:t xml:space="preserve"> </w:t>
      </w:r>
      <w:r>
        <w:rPr>
          <w:rtl/>
          <w:lang w:bidi="fa-IR"/>
        </w:rPr>
        <w:t>امين</w:t>
      </w:r>
      <w:r w:rsidR="00101BC1">
        <w:rPr>
          <w:rtl/>
          <w:lang w:bidi="fa-IR"/>
        </w:rPr>
        <w:t xml:space="preserve"> </w:t>
      </w:r>
      <w:r>
        <w:rPr>
          <w:rtl/>
          <w:lang w:bidi="fa-IR"/>
        </w:rPr>
        <w:t>وحى</w:t>
      </w:r>
      <w:r w:rsidR="00101BC1">
        <w:rPr>
          <w:rtl/>
          <w:lang w:bidi="fa-IR"/>
        </w:rPr>
        <w:t xml:space="preserve"> </w:t>
      </w:r>
      <w:r>
        <w:rPr>
          <w:rtl/>
          <w:lang w:bidi="fa-IR"/>
        </w:rPr>
        <w:t>نقل</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تكذيب</w:t>
      </w:r>
      <w:r w:rsidR="00101BC1">
        <w:rPr>
          <w:rtl/>
          <w:lang w:bidi="fa-IR"/>
        </w:rPr>
        <w:t xml:space="preserve"> </w:t>
      </w:r>
      <w:r>
        <w:rPr>
          <w:rtl/>
          <w:lang w:bidi="fa-IR"/>
        </w:rPr>
        <w:t>كنى،</w:t>
      </w:r>
      <w:r w:rsidR="00101BC1">
        <w:rPr>
          <w:rtl/>
          <w:lang w:bidi="fa-IR"/>
        </w:rPr>
        <w:t xml:space="preserve"> </w:t>
      </w:r>
      <w:r>
        <w:rPr>
          <w:rtl/>
          <w:lang w:bidi="fa-IR"/>
        </w:rPr>
        <w:t>و</w:t>
      </w:r>
      <w:r w:rsidR="00101BC1">
        <w:rPr>
          <w:rtl/>
          <w:lang w:bidi="fa-IR"/>
        </w:rPr>
        <w:t xml:space="preserve"> </w:t>
      </w:r>
      <w:r>
        <w:rPr>
          <w:rtl/>
          <w:lang w:bidi="fa-IR"/>
        </w:rPr>
        <w:t>پيش</w:t>
      </w:r>
      <w:r w:rsidR="00101BC1">
        <w:rPr>
          <w:rtl/>
          <w:lang w:bidi="fa-IR"/>
        </w:rPr>
        <w:t xml:space="preserve"> </w:t>
      </w:r>
      <w:r>
        <w:rPr>
          <w:rtl/>
          <w:lang w:bidi="fa-IR"/>
        </w:rPr>
        <w:t>گويى</w:t>
      </w:r>
      <w:r w:rsidR="00101BC1">
        <w:rPr>
          <w:rtl/>
          <w:lang w:bidi="fa-IR"/>
        </w:rPr>
        <w:t xml:space="preserve"> </w:t>
      </w:r>
      <w:r>
        <w:rPr>
          <w:rtl/>
          <w:lang w:bidi="fa-IR"/>
        </w:rPr>
        <w:t>حضرت</w:t>
      </w:r>
      <w:r w:rsidR="00101BC1">
        <w:rPr>
          <w:rtl/>
          <w:lang w:bidi="fa-IR"/>
        </w:rPr>
        <w:t xml:space="preserve"> </w:t>
      </w:r>
      <w:r>
        <w:rPr>
          <w:rtl/>
          <w:lang w:bidi="fa-IR"/>
        </w:rPr>
        <w:t>درست</w:t>
      </w:r>
      <w:r w:rsidR="00101BC1">
        <w:rPr>
          <w:rtl/>
          <w:lang w:bidi="fa-IR"/>
        </w:rPr>
        <w:t xml:space="preserve"> </w:t>
      </w:r>
      <w:r>
        <w:rPr>
          <w:rtl/>
          <w:lang w:bidi="fa-IR"/>
        </w:rPr>
        <w:t>از</w:t>
      </w:r>
      <w:r w:rsidR="00101BC1">
        <w:rPr>
          <w:rtl/>
          <w:lang w:bidi="fa-IR"/>
        </w:rPr>
        <w:t xml:space="preserve"> </w:t>
      </w:r>
      <w:r>
        <w:rPr>
          <w:rtl/>
          <w:lang w:bidi="fa-IR"/>
        </w:rPr>
        <w:t>آب</w:t>
      </w:r>
      <w:r w:rsidR="00101BC1">
        <w:rPr>
          <w:rtl/>
          <w:lang w:bidi="fa-IR"/>
        </w:rPr>
        <w:t xml:space="preserve"> </w:t>
      </w:r>
      <w:r>
        <w:rPr>
          <w:rtl/>
          <w:lang w:bidi="fa-IR"/>
        </w:rPr>
        <w:t>در</w:t>
      </w:r>
      <w:r w:rsidR="00101BC1">
        <w:rPr>
          <w:rtl/>
          <w:lang w:bidi="fa-IR"/>
        </w:rPr>
        <w:t xml:space="preserve"> </w:t>
      </w:r>
      <w:r>
        <w:rPr>
          <w:rtl/>
          <w:lang w:bidi="fa-IR"/>
        </w:rPr>
        <w:t>آمد</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دو</w:t>
      </w:r>
      <w:r w:rsidR="00101BC1">
        <w:rPr>
          <w:rtl/>
          <w:lang w:bidi="fa-IR"/>
        </w:rPr>
        <w:t xml:space="preserve"> </w:t>
      </w:r>
      <w:r>
        <w:rPr>
          <w:rtl/>
          <w:lang w:bidi="fa-IR"/>
        </w:rPr>
        <w:t>روز</w:t>
      </w:r>
      <w:r w:rsidR="00101BC1">
        <w:rPr>
          <w:rtl/>
          <w:lang w:bidi="fa-IR"/>
        </w:rPr>
        <w:t xml:space="preserve"> </w:t>
      </w:r>
      <w:r>
        <w:rPr>
          <w:rtl/>
          <w:lang w:bidi="fa-IR"/>
        </w:rPr>
        <w:t>ميثم</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حربه</w:t>
      </w:r>
      <w:r w:rsidR="00101BC1">
        <w:rPr>
          <w:rtl/>
          <w:lang w:bidi="fa-IR"/>
        </w:rPr>
        <w:t xml:space="preserve"> </w:t>
      </w:r>
      <w:r>
        <w:rPr>
          <w:rtl/>
          <w:lang w:bidi="fa-IR"/>
        </w:rPr>
        <w:t>كشنده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آوردند</w:t>
      </w:r>
      <w:r w:rsidR="00101BC1">
        <w:rPr>
          <w:rtl/>
          <w:lang w:bidi="fa-IR"/>
        </w:rPr>
        <w:t xml:space="preserve"> </w:t>
      </w:r>
      <w:r>
        <w:rPr>
          <w:rtl/>
          <w:lang w:bidi="fa-IR"/>
        </w:rPr>
        <w:t>و</w:t>
      </w:r>
      <w:r w:rsidR="00101BC1">
        <w:rPr>
          <w:rtl/>
          <w:lang w:bidi="fa-IR"/>
        </w:rPr>
        <w:t xml:space="preserve"> </w:t>
      </w:r>
      <w:r>
        <w:rPr>
          <w:rtl/>
          <w:lang w:bidi="fa-IR"/>
        </w:rPr>
        <w:t>روح</w:t>
      </w:r>
      <w:r w:rsidR="00101BC1">
        <w:rPr>
          <w:rtl/>
          <w:lang w:bidi="fa-IR"/>
        </w:rPr>
        <w:t xml:space="preserve"> </w:t>
      </w:r>
      <w:r>
        <w:rPr>
          <w:rtl/>
          <w:lang w:bidi="fa-IR"/>
        </w:rPr>
        <w:t>شريفش</w:t>
      </w:r>
      <w:r w:rsidR="00101BC1">
        <w:rPr>
          <w:rtl/>
          <w:lang w:bidi="fa-IR"/>
        </w:rPr>
        <w:t xml:space="preserve"> </w:t>
      </w:r>
      <w:r>
        <w:rPr>
          <w:rtl/>
          <w:lang w:bidi="fa-IR"/>
        </w:rPr>
        <w:t>به</w:t>
      </w:r>
      <w:r w:rsidR="00101BC1">
        <w:rPr>
          <w:rtl/>
          <w:lang w:bidi="fa-IR"/>
        </w:rPr>
        <w:t xml:space="preserve"> </w:t>
      </w:r>
      <w:r>
        <w:rPr>
          <w:rtl/>
          <w:lang w:bidi="fa-IR"/>
        </w:rPr>
        <w:t>ملكوت</w:t>
      </w:r>
      <w:r w:rsidR="00101BC1">
        <w:rPr>
          <w:rtl/>
          <w:lang w:bidi="fa-IR"/>
        </w:rPr>
        <w:t xml:space="preserve"> </w:t>
      </w:r>
      <w:r>
        <w:rPr>
          <w:rtl/>
          <w:lang w:bidi="fa-IR"/>
        </w:rPr>
        <w:t>اعلى</w:t>
      </w:r>
      <w:r w:rsidR="00101BC1">
        <w:rPr>
          <w:rtl/>
          <w:lang w:bidi="fa-IR"/>
        </w:rPr>
        <w:t xml:space="preserve"> </w:t>
      </w:r>
      <w:r>
        <w:rPr>
          <w:rtl/>
          <w:lang w:bidi="fa-IR"/>
        </w:rPr>
        <w:t>پيوست</w:t>
      </w:r>
      <w:r w:rsidR="00101BC1">
        <w:rPr>
          <w:rtl/>
          <w:lang w:bidi="fa-IR"/>
        </w:rPr>
        <w:t xml:space="preserve"> </w:t>
      </w:r>
      <w:r>
        <w:rPr>
          <w:rtl/>
          <w:lang w:bidi="fa-IR"/>
        </w:rPr>
        <w:t>رضوان</w:t>
      </w:r>
      <w:r w:rsidR="00101BC1">
        <w:rPr>
          <w:rtl/>
          <w:lang w:bidi="fa-IR"/>
        </w:rPr>
        <w:t xml:space="preserve"> </w:t>
      </w:r>
      <w:r>
        <w:rPr>
          <w:rtl/>
          <w:lang w:bidi="fa-IR"/>
        </w:rPr>
        <w:t>خدا</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و</w:t>
      </w:r>
      <w:r w:rsidR="00101BC1">
        <w:rPr>
          <w:rtl/>
          <w:lang w:bidi="fa-IR"/>
        </w:rPr>
        <w:t xml:space="preserve"> </w:t>
      </w:r>
      <w:r>
        <w:rPr>
          <w:rtl/>
          <w:lang w:bidi="fa-IR"/>
        </w:rPr>
        <w:t>همگامانش</w:t>
      </w:r>
      <w:r w:rsidR="00101BC1">
        <w:rPr>
          <w:rtl/>
          <w:lang w:bidi="fa-IR"/>
        </w:rPr>
        <w:t xml:space="preserve"> </w:t>
      </w:r>
      <w:r>
        <w:rPr>
          <w:rtl/>
          <w:lang w:bidi="fa-IR"/>
        </w:rPr>
        <w:t>باد</w:t>
      </w:r>
      <w:r w:rsidR="00101BC1">
        <w:rPr>
          <w:rtl/>
          <w:lang w:bidi="fa-IR"/>
        </w:rPr>
        <w:t xml:space="preserve"> </w:t>
      </w:r>
      <w:r w:rsidRPr="00C53597">
        <w:rPr>
          <w:rStyle w:val="libFootnotenumChar"/>
          <w:rtl/>
        </w:rPr>
        <w:t>(359)</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كثير</w:t>
      </w:r>
      <w:r w:rsidR="00101BC1">
        <w:rPr>
          <w:rtl/>
          <w:lang w:bidi="fa-IR"/>
        </w:rPr>
        <w:t xml:space="preserve"> </w:t>
      </w:r>
      <w:r>
        <w:rPr>
          <w:rtl/>
          <w:lang w:bidi="fa-IR"/>
        </w:rPr>
        <w:t>ازدى</w:t>
      </w:r>
      <w:r w:rsidR="00101BC1">
        <w:rPr>
          <w:rtl/>
          <w:lang w:bidi="fa-IR"/>
        </w:rPr>
        <w:t xml:space="preserve"> </w:t>
      </w:r>
      <w:r>
        <w:rPr>
          <w:rtl/>
          <w:lang w:bidi="fa-IR"/>
        </w:rPr>
        <w:t>و</w:t>
      </w:r>
      <w:r w:rsidR="00101BC1">
        <w:rPr>
          <w:rtl/>
          <w:lang w:bidi="fa-IR"/>
        </w:rPr>
        <w:t xml:space="preserve"> </w:t>
      </w:r>
      <w:r>
        <w:rPr>
          <w:rtl/>
          <w:lang w:bidi="fa-IR"/>
        </w:rPr>
        <w:t>پسرش:</w:t>
      </w:r>
      <w:r w:rsidR="00101BC1">
        <w:rPr>
          <w:rtl/>
          <w:lang w:bidi="fa-IR"/>
        </w:rPr>
        <w:t xml:space="preserve"> </w:t>
      </w:r>
      <w:r>
        <w:rPr>
          <w:rtl/>
          <w:lang w:bidi="fa-IR"/>
        </w:rPr>
        <w:t>در</w:t>
      </w:r>
      <w:r w:rsidR="00101BC1">
        <w:rPr>
          <w:rtl/>
          <w:lang w:bidi="fa-IR"/>
        </w:rPr>
        <w:t xml:space="preserve"> </w:t>
      </w:r>
      <w:r>
        <w:rPr>
          <w:rtl/>
          <w:lang w:bidi="fa-IR"/>
        </w:rPr>
        <w:t>مورد</w:t>
      </w:r>
      <w:r w:rsidR="00101BC1">
        <w:rPr>
          <w:rtl/>
          <w:lang w:bidi="fa-IR"/>
        </w:rPr>
        <w:t xml:space="preserve"> </w:t>
      </w:r>
      <w:r>
        <w:rPr>
          <w:rtl/>
          <w:lang w:bidi="fa-IR"/>
        </w:rPr>
        <w:t>وى</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r>
        <w:rPr>
          <w:rtl/>
          <w:lang w:bidi="fa-IR"/>
        </w:rPr>
        <w:t>مسلم،</w:t>
      </w:r>
      <w:r w:rsidR="00101BC1">
        <w:rPr>
          <w:rtl/>
          <w:lang w:bidi="fa-IR"/>
        </w:rPr>
        <w:t xml:space="preserve"> </w:t>
      </w:r>
      <w:r>
        <w:rPr>
          <w:rtl/>
          <w:lang w:bidi="fa-IR"/>
        </w:rPr>
        <w:t>نخستين</w:t>
      </w:r>
      <w:r w:rsidR="00101BC1">
        <w:rPr>
          <w:rtl/>
          <w:lang w:bidi="fa-IR"/>
        </w:rPr>
        <w:t xml:space="preserve"> </w:t>
      </w:r>
      <w:r>
        <w:rPr>
          <w:rtl/>
          <w:lang w:bidi="fa-IR"/>
        </w:rPr>
        <w:t>شب</w:t>
      </w:r>
      <w:r w:rsidR="00101BC1">
        <w:rPr>
          <w:rtl/>
          <w:lang w:bidi="fa-IR"/>
        </w:rPr>
        <w:t xml:space="preserve"> </w:t>
      </w:r>
      <w:r>
        <w:rPr>
          <w:rtl/>
          <w:lang w:bidi="fa-IR"/>
        </w:rPr>
        <w:t>را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شكستن</w:t>
      </w:r>
      <w:r w:rsidR="00101BC1">
        <w:rPr>
          <w:rtl/>
          <w:lang w:bidi="fa-IR"/>
        </w:rPr>
        <w:t xml:space="preserve"> </w:t>
      </w:r>
      <w:r>
        <w:rPr>
          <w:rtl/>
          <w:lang w:bidi="fa-IR"/>
        </w:rPr>
        <w:t>حلقه</w:t>
      </w:r>
      <w:r w:rsidR="00101BC1">
        <w:rPr>
          <w:rtl/>
          <w:lang w:bidi="fa-IR"/>
        </w:rPr>
        <w:t xml:space="preserve"> </w:t>
      </w:r>
      <w:r>
        <w:rPr>
          <w:rtl/>
          <w:lang w:bidi="fa-IR"/>
        </w:rPr>
        <w:t>محاصره</w:t>
      </w:r>
      <w:r w:rsidR="00101BC1">
        <w:rPr>
          <w:rtl/>
          <w:lang w:bidi="fa-IR"/>
        </w:rPr>
        <w:t xml:space="preserve"> </w:t>
      </w:r>
      <w:r>
        <w:rPr>
          <w:rtl/>
          <w:lang w:bidi="fa-IR"/>
        </w:rPr>
        <w:t>قصر،</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او</w:t>
      </w:r>
      <w:r w:rsidR="00101BC1">
        <w:rPr>
          <w:rtl/>
          <w:lang w:bidi="fa-IR"/>
        </w:rPr>
        <w:t xml:space="preserve"> </w:t>
      </w:r>
      <w:r>
        <w:rPr>
          <w:rtl/>
          <w:lang w:bidi="fa-IR"/>
        </w:rPr>
        <w:t>بسر</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دومين</w:t>
      </w:r>
      <w:r w:rsidR="00101BC1">
        <w:rPr>
          <w:rtl/>
          <w:lang w:bidi="fa-IR"/>
        </w:rPr>
        <w:t xml:space="preserve"> </w:t>
      </w:r>
      <w:r>
        <w:rPr>
          <w:rtl/>
          <w:lang w:bidi="fa-IR"/>
        </w:rPr>
        <w:t>شب</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بانوى</w:t>
      </w:r>
      <w:r w:rsidR="00101BC1">
        <w:rPr>
          <w:rtl/>
          <w:lang w:bidi="fa-IR"/>
        </w:rPr>
        <w:t xml:space="preserve"> </w:t>
      </w:r>
      <w:r>
        <w:rPr>
          <w:rtl/>
          <w:lang w:bidi="fa-IR"/>
        </w:rPr>
        <w:t>مؤمنه</w:t>
      </w:r>
      <w:r w:rsidR="00101BC1">
        <w:rPr>
          <w:rtl/>
          <w:lang w:bidi="fa-IR"/>
        </w:rPr>
        <w:t xml:space="preserve"> </w:t>
      </w:r>
      <w:r>
        <w:rPr>
          <w:rtl/>
          <w:lang w:bidi="fa-IR"/>
        </w:rPr>
        <w:t>طوعه</w:t>
      </w:r>
      <w:r w:rsidR="00101BC1">
        <w:rPr>
          <w:rtl/>
          <w:lang w:bidi="fa-IR"/>
        </w:rPr>
        <w:t xml:space="preserve">. </w:t>
      </w:r>
      <w:r>
        <w:rPr>
          <w:rtl/>
          <w:lang w:bidi="fa-IR"/>
        </w:rPr>
        <w:t>لذا</w:t>
      </w:r>
      <w:r w:rsidR="00101BC1">
        <w:rPr>
          <w:rtl/>
          <w:lang w:bidi="fa-IR"/>
        </w:rPr>
        <w:t xml:space="preserve"> </w:t>
      </w:r>
      <w:r>
        <w:rPr>
          <w:rtl/>
          <w:lang w:bidi="fa-IR"/>
        </w:rPr>
        <w:t>محمد</w:t>
      </w:r>
      <w:r w:rsidR="00101BC1">
        <w:rPr>
          <w:rtl/>
          <w:lang w:bidi="fa-IR"/>
        </w:rPr>
        <w:t xml:space="preserve"> </w:t>
      </w:r>
      <w:r>
        <w:rPr>
          <w:rtl/>
          <w:lang w:bidi="fa-IR"/>
        </w:rPr>
        <w:t>ازدى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قصر</w:t>
      </w:r>
      <w:r w:rsidR="00101BC1">
        <w:rPr>
          <w:rtl/>
          <w:lang w:bidi="fa-IR"/>
        </w:rPr>
        <w:t xml:space="preserve"> </w:t>
      </w:r>
      <w:r>
        <w:rPr>
          <w:rtl/>
          <w:lang w:bidi="fa-IR"/>
        </w:rPr>
        <w:t>فراخواندند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همراه</w:t>
      </w:r>
      <w:r w:rsidR="00101BC1">
        <w:rPr>
          <w:rtl/>
          <w:lang w:bidi="fa-IR"/>
        </w:rPr>
        <w:t xml:space="preserve"> </w:t>
      </w:r>
      <w:r>
        <w:rPr>
          <w:rtl/>
          <w:lang w:bidi="fa-IR"/>
        </w:rPr>
        <w:t>پسرش،</w:t>
      </w:r>
      <w:r w:rsidR="00101BC1">
        <w:rPr>
          <w:rtl/>
          <w:lang w:bidi="fa-IR"/>
        </w:rPr>
        <w:t xml:space="preserve"> </w:t>
      </w:r>
      <w:r>
        <w:rPr>
          <w:rtl/>
          <w:lang w:bidi="fa-IR"/>
        </w:rPr>
        <w:t>مسلح</w:t>
      </w:r>
      <w:r w:rsidR="00101BC1">
        <w:rPr>
          <w:rtl/>
          <w:lang w:bidi="fa-IR"/>
        </w:rPr>
        <w:t xml:space="preserve"> </w:t>
      </w:r>
      <w:r>
        <w:rPr>
          <w:rtl/>
          <w:lang w:bidi="fa-IR"/>
        </w:rPr>
        <w:t>گشته</w:t>
      </w:r>
      <w:r w:rsidR="00101BC1">
        <w:rPr>
          <w:rtl/>
          <w:lang w:bidi="fa-IR"/>
        </w:rPr>
        <w:t xml:space="preserve"> </w:t>
      </w:r>
      <w:r>
        <w:rPr>
          <w:rtl/>
          <w:lang w:bidi="fa-IR"/>
        </w:rPr>
        <w:t>بدانجا</w:t>
      </w:r>
      <w:r w:rsidR="00101BC1">
        <w:rPr>
          <w:rtl/>
          <w:lang w:bidi="fa-IR"/>
        </w:rPr>
        <w:t xml:space="preserve"> </w:t>
      </w:r>
      <w:r>
        <w:rPr>
          <w:rtl/>
          <w:lang w:bidi="fa-IR"/>
        </w:rPr>
        <w:t>رفتند</w:t>
      </w:r>
      <w:r w:rsidR="00101BC1">
        <w:rPr>
          <w:rtl/>
          <w:lang w:bidi="fa-IR"/>
        </w:rPr>
        <w:t xml:space="preserve"> </w:t>
      </w:r>
      <w:r>
        <w:rPr>
          <w:rtl/>
          <w:lang w:bidi="fa-IR"/>
        </w:rPr>
        <w:t>و</w:t>
      </w:r>
      <w:r w:rsidR="00101BC1">
        <w:rPr>
          <w:rtl/>
          <w:lang w:bidi="fa-IR"/>
        </w:rPr>
        <w:t xml:space="preserve"> </w:t>
      </w:r>
      <w:r>
        <w:rPr>
          <w:rtl/>
          <w:lang w:bidi="fa-IR"/>
        </w:rPr>
        <w:t>آنجا</w:t>
      </w:r>
      <w:r w:rsidR="00101BC1">
        <w:rPr>
          <w:rtl/>
          <w:lang w:bidi="fa-IR"/>
        </w:rPr>
        <w:t xml:space="preserve"> </w:t>
      </w:r>
      <w:r>
        <w:rPr>
          <w:rtl/>
          <w:lang w:bidi="fa-IR"/>
        </w:rPr>
        <w:t>طى</w:t>
      </w:r>
      <w:r w:rsidR="00101BC1">
        <w:rPr>
          <w:rtl/>
          <w:lang w:bidi="fa-IR"/>
        </w:rPr>
        <w:t xml:space="preserve"> </w:t>
      </w:r>
      <w:r>
        <w:rPr>
          <w:rtl/>
          <w:lang w:bidi="fa-IR"/>
        </w:rPr>
        <w:t>درگيرى</w:t>
      </w:r>
      <w:r w:rsidR="00101BC1">
        <w:rPr>
          <w:rtl/>
          <w:lang w:bidi="fa-IR"/>
        </w:rPr>
        <w:t xml:space="preserve"> </w:t>
      </w:r>
      <w:r>
        <w:rPr>
          <w:rtl/>
          <w:lang w:bidi="fa-IR"/>
        </w:rPr>
        <w:t>شديدى</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sidR="00B33B8C">
        <w:rPr>
          <w:rtl/>
          <w:lang w:bidi="fa-IR"/>
        </w:rPr>
        <w:t>مأموران</w:t>
      </w:r>
      <w:r w:rsidR="00101BC1">
        <w:rPr>
          <w:rtl/>
          <w:lang w:bidi="fa-IR"/>
        </w:rPr>
        <w:t xml:space="preserve"> </w:t>
      </w:r>
      <w:r>
        <w:rPr>
          <w:rtl/>
          <w:lang w:bidi="fa-IR"/>
        </w:rPr>
        <w:t>داشتند</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رسيدند</w:t>
      </w:r>
      <w:r w:rsidR="00101BC1">
        <w:rPr>
          <w:rtl/>
          <w:lang w:bidi="fa-IR"/>
        </w:rPr>
        <w:t xml:space="preserve">. </w:t>
      </w:r>
    </w:p>
    <w:p w:rsidR="00D34FF8" w:rsidRDefault="00D34FF8" w:rsidP="00D34FF8">
      <w:pPr>
        <w:pStyle w:val="libNormal"/>
        <w:rPr>
          <w:rtl/>
          <w:lang w:bidi="fa-IR"/>
        </w:rPr>
      </w:pPr>
      <w:r>
        <w:rPr>
          <w:rtl/>
          <w:lang w:bidi="fa-IR"/>
        </w:rPr>
        <w:t>البته</w:t>
      </w:r>
      <w:r w:rsidR="00101BC1">
        <w:rPr>
          <w:rtl/>
          <w:lang w:bidi="fa-IR"/>
        </w:rPr>
        <w:t xml:space="preserve"> </w:t>
      </w:r>
      <w:r>
        <w:rPr>
          <w:rtl/>
          <w:lang w:bidi="fa-IR"/>
        </w:rPr>
        <w:t>اين</w:t>
      </w:r>
      <w:r w:rsidR="00101BC1">
        <w:rPr>
          <w:rtl/>
          <w:lang w:bidi="fa-IR"/>
        </w:rPr>
        <w:t xml:space="preserve"> </w:t>
      </w:r>
      <w:r>
        <w:rPr>
          <w:rtl/>
          <w:lang w:bidi="fa-IR"/>
        </w:rPr>
        <w:t>روايت</w:t>
      </w:r>
      <w:r w:rsidR="00101BC1">
        <w:rPr>
          <w:rtl/>
          <w:lang w:bidi="fa-IR"/>
        </w:rPr>
        <w:t xml:space="preserve"> </w:t>
      </w:r>
      <w:r>
        <w:rPr>
          <w:rtl/>
          <w:lang w:bidi="fa-IR"/>
        </w:rPr>
        <w:t>نياز</w:t>
      </w:r>
      <w:r w:rsidR="00101BC1">
        <w:rPr>
          <w:rtl/>
          <w:lang w:bidi="fa-IR"/>
        </w:rPr>
        <w:t xml:space="preserve"> </w:t>
      </w:r>
      <w:r>
        <w:rPr>
          <w:rtl/>
          <w:lang w:bidi="fa-IR"/>
        </w:rPr>
        <w:t>به</w:t>
      </w:r>
      <w:r w:rsidR="00101BC1">
        <w:rPr>
          <w:rtl/>
          <w:lang w:bidi="fa-IR"/>
        </w:rPr>
        <w:t xml:space="preserve"> </w:t>
      </w:r>
      <w:r>
        <w:rPr>
          <w:rtl/>
          <w:lang w:bidi="fa-IR"/>
        </w:rPr>
        <w:t>تأمل</w:t>
      </w:r>
      <w:r w:rsidR="00101BC1">
        <w:rPr>
          <w:rtl/>
          <w:lang w:bidi="fa-IR"/>
        </w:rPr>
        <w:t xml:space="preserve"> </w:t>
      </w:r>
      <w:r>
        <w:rPr>
          <w:rtl/>
          <w:lang w:bidi="fa-IR"/>
        </w:rPr>
        <w:t>دارد؛</w:t>
      </w:r>
      <w:r w:rsidR="00101BC1">
        <w:rPr>
          <w:rtl/>
          <w:lang w:bidi="fa-IR"/>
        </w:rPr>
        <w:t xml:space="preserve"> </w:t>
      </w:r>
      <w:r>
        <w:rPr>
          <w:rtl/>
          <w:lang w:bidi="fa-IR"/>
        </w:rPr>
        <w:t>زيرا</w:t>
      </w:r>
      <w:r w:rsidR="00101BC1">
        <w:rPr>
          <w:rtl/>
          <w:lang w:bidi="fa-IR"/>
        </w:rPr>
        <w:t xml:space="preserve"> </w:t>
      </w:r>
      <w:r>
        <w:rPr>
          <w:rtl/>
          <w:lang w:bidi="fa-IR"/>
        </w:rPr>
        <w:t>توقف</w:t>
      </w:r>
      <w:r w:rsidR="00101BC1">
        <w:rPr>
          <w:rtl/>
          <w:lang w:bidi="fa-IR"/>
        </w:rPr>
        <w:t xml:space="preserve"> </w:t>
      </w:r>
      <w:r>
        <w:rPr>
          <w:rtl/>
          <w:lang w:bidi="fa-IR"/>
        </w:rPr>
        <w:t>مسلم</w:t>
      </w:r>
      <w:r w:rsidR="00101BC1">
        <w:rPr>
          <w:rtl/>
          <w:lang w:bidi="fa-IR"/>
        </w:rPr>
        <w:t xml:space="preserve"> </w:t>
      </w:r>
      <w:r>
        <w:rPr>
          <w:rtl/>
          <w:lang w:bidi="fa-IR"/>
        </w:rPr>
        <w:t>نزد</w:t>
      </w:r>
      <w:r w:rsidR="00101BC1">
        <w:rPr>
          <w:rtl/>
          <w:lang w:bidi="fa-IR"/>
        </w:rPr>
        <w:t xml:space="preserve"> </w:t>
      </w:r>
      <w:r>
        <w:rPr>
          <w:rtl/>
          <w:lang w:bidi="fa-IR"/>
        </w:rPr>
        <w:t>محمد</w:t>
      </w:r>
      <w:r w:rsidR="00101BC1">
        <w:rPr>
          <w:rtl/>
          <w:lang w:bidi="fa-IR"/>
        </w:rPr>
        <w:t xml:space="preserve"> </w:t>
      </w:r>
      <w:r>
        <w:rPr>
          <w:rtl/>
          <w:lang w:bidi="fa-IR"/>
        </w:rPr>
        <w:t>ازدى</w:t>
      </w:r>
      <w:r w:rsidR="00101BC1">
        <w:rPr>
          <w:rtl/>
          <w:lang w:bidi="fa-IR"/>
        </w:rPr>
        <w:t xml:space="preserve"> </w:t>
      </w:r>
      <w:r>
        <w:rPr>
          <w:rtl/>
          <w:lang w:bidi="fa-IR"/>
        </w:rPr>
        <w:t>از</w:t>
      </w:r>
      <w:r w:rsidR="00101BC1">
        <w:rPr>
          <w:rtl/>
          <w:lang w:bidi="fa-IR"/>
        </w:rPr>
        <w:t xml:space="preserve"> </w:t>
      </w:r>
      <w:r>
        <w:rPr>
          <w:rtl/>
          <w:lang w:bidi="fa-IR"/>
        </w:rPr>
        <w:t>شهرتى</w:t>
      </w:r>
      <w:r w:rsidR="00101BC1">
        <w:rPr>
          <w:rtl/>
          <w:lang w:bidi="fa-IR"/>
        </w:rPr>
        <w:t xml:space="preserve"> </w:t>
      </w:r>
      <w:r>
        <w:rPr>
          <w:rtl/>
          <w:lang w:bidi="fa-IR"/>
        </w:rPr>
        <w:t>برخوردار</w:t>
      </w:r>
      <w:r w:rsidR="00101BC1">
        <w:rPr>
          <w:rtl/>
          <w:lang w:bidi="fa-IR"/>
        </w:rPr>
        <w:t xml:space="preserve"> </w:t>
      </w:r>
      <w:r>
        <w:rPr>
          <w:rtl/>
          <w:lang w:bidi="fa-IR"/>
        </w:rPr>
        <w:t>نيست</w:t>
      </w:r>
      <w:r w:rsidR="00101BC1">
        <w:rPr>
          <w:rtl/>
          <w:lang w:bidi="fa-IR"/>
        </w:rPr>
        <w:t xml:space="preserve"> </w:t>
      </w:r>
      <w:r>
        <w:rPr>
          <w:rtl/>
          <w:lang w:bidi="fa-IR"/>
        </w:rPr>
        <w:t>و</w:t>
      </w:r>
      <w:r w:rsidR="00101BC1">
        <w:rPr>
          <w:rtl/>
          <w:lang w:bidi="fa-IR"/>
        </w:rPr>
        <w:t xml:space="preserve"> </w:t>
      </w:r>
      <w:r>
        <w:rPr>
          <w:rtl/>
          <w:lang w:bidi="fa-IR"/>
        </w:rPr>
        <w:t>شايد</w:t>
      </w:r>
      <w:r w:rsidR="00101BC1">
        <w:rPr>
          <w:rtl/>
          <w:lang w:bidi="fa-IR"/>
        </w:rPr>
        <w:t xml:space="preserve"> </w:t>
      </w:r>
      <w:r>
        <w:rPr>
          <w:rtl/>
          <w:lang w:bidi="fa-IR"/>
        </w:rPr>
        <w:t>فراخوانى</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دليل</w:t>
      </w:r>
      <w:r w:rsidR="00101BC1">
        <w:rPr>
          <w:rtl/>
          <w:lang w:bidi="fa-IR"/>
        </w:rPr>
        <w:t xml:space="preserve"> </w:t>
      </w:r>
      <w:r>
        <w:rPr>
          <w:rtl/>
          <w:lang w:bidi="fa-IR"/>
        </w:rPr>
        <w:t>محبت</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و</w:t>
      </w:r>
      <w:r w:rsidR="00101BC1">
        <w:rPr>
          <w:rtl/>
          <w:lang w:bidi="fa-IR"/>
        </w:rPr>
        <w:t xml:space="preserve"> </w:t>
      </w:r>
      <w:r>
        <w:rPr>
          <w:rtl/>
          <w:lang w:bidi="fa-IR"/>
        </w:rPr>
        <w:t>همگامى</w:t>
      </w:r>
      <w:r w:rsidR="00101BC1">
        <w:rPr>
          <w:rtl/>
          <w:lang w:bidi="fa-IR"/>
        </w:rPr>
        <w:t xml:space="preserve"> </w:t>
      </w:r>
      <w:r>
        <w:rPr>
          <w:rtl/>
          <w:lang w:bidi="fa-IR"/>
        </w:rPr>
        <w:t>با</w:t>
      </w:r>
      <w:r w:rsidR="00101BC1">
        <w:rPr>
          <w:rtl/>
          <w:lang w:bidi="fa-IR"/>
        </w:rPr>
        <w:t xml:space="preserve"> </w:t>
      </w:r>
      <w:r>
        <w:rPr>
          <w:rtl/>
          <w:lang w:bidi="fa-IR"/>
        </w:rPr>
        <w:t>نهضت</w:t>
      </w:r>
      <w:r w:rsidR="00101BC1">
        <w:rPr>
          <w:rtl/>
          <w:lang w:bidi="fa-IR"/>
        </w:rPr>
        <w:t xml:space="preserve"> </w:t>
      </w:r>
      <w:r>
        <w:rPr>
          <w:rtl/>
          <w:lang w:bidi="fa-IR"/>
        </w:rPr>
        <w:t>بوده</w:t>
      </w:r>
      <w:r w:rsidR="00101BC1">
        <w:rPr>
          <w:rtl/>
          <w:lang w:bidi="fa-IR"/>
        </w:rPr>
        <w:t xml:space="preserve"> </w:t>
      </w:r>
      <w:r>
        <w:rPr>
          <w:rtl/>
          <w:lang w:bidi="fa-IR"/>
        </w:rPr>
        <w:t>باشد،</w:t>
      </w:r>
      <w:r w:rsidR="00101BC1">
        <w:rPr>
          <w:rtl/>
          <w:lang w:bidi="fa-IR"/>
        </w:rPr>
        <w:t xml:space="preserve"> </w:t>
      </w:r>
      <w:r>
        <w:rPr>
          <w:rtl/>
          <w:lang w:bidi="fa-IR"/>
        </w:rPr>
        <w:t>نه</w:t>
      </w:r>
      <w:r w:rsidR="00101BC1">
        <w:rPr>
          <w:rtl/>
          <w:lang w:bidi="fa-IR"/>
        </w:rPr>
        <w:t xml:space="preserve"> </w:t>
      </w:r>
      <w:r>
        <w:rPr>
          <w:rtl/>
          <w:lang w:bidi="fa-IR"/>
        </w:rPr>
        <w:t>به</w:t>
      </w:r>
      <w:r w:rsidR="00101BC1">
        <w:rPr>
          <w:rtl/>
          <w:lang w:bidi="fa-IR"/>
        </w:rPr>
        <w:t xml:space="preserve"> </w:t>
      </w:r>
      <w:r>
        <w:rPr>
          <w:rtl/>
          <w:lang w:bidi="fa-IR"/>
        </w:rPr>
        <w:t>سبب</w:t>
      </w:r>
      <w:r w:rsidR="00101BC1">
        <w:rPr>
          <w:rtl/>
          <w:lang w:bidi="fa-IR"/>
        </w:rPr>
        <w:t xml:space="preserve"> </w:t>
      </w:r>
      <w:r>
        <w:rPr>
          <w:rtl/>
          <w:lang w:bidi="fa-IR"/>
        </w:rPr>
        <w:t>ميزبانى</w:t>
      </w:r>
      <w:r w:rsidR="00101BC1">
        <w:rPr>
          <w:rtl/>
          <w:lang w:bidi="fa-IR"/>
        </w:rPr>
        <w:t xml:space="preserve"> </w:t>
      </w:r>
      <w:r>
        <w:rPr>
          <w:rtl/>
          <w:lang w:bidi="fa-IR"/>
        </w:rPr>
        <w:t>مسلم</w:t>
      </w:r>
      <w:r w:rsidR="00101BC1">
        <w:rPr>
          <w:rtl/>
          <w:lang w:bidi="fa-IR"/>
        </w:rPr>
        <w:t xml:space="preserve">. </w:t>
      </w:r>
    </w:p>
    <w:p w:rsidR="00D34FF8" w:rsidRDefault="00D34FF8" w:rsidP="00B33B8C">
      <w:pPr>
        <w:pStyle w:val="libNormal"/>
        <w:rPr>
          <w:rtl/>
          <w:lang w:bidi="fa-IR"/>
        </w:rPr>
      </w:pPr>
      <w:r>
        <w:rPr>
          <w:rtl/>
          <w:lang w:bidi="fa-IR"/>
        </w:rPr>
        <w:t>ز-</w:t>
      </w:r>
      <w:r w:rsidR="00101BC1">
        <w:rPr>
          <w:rtl/>
          <w:lang w:bidi="fa-IR"/>
        </w:rPr>
        <w:t xml:space="preserve"> </w:t>
      </w:r>
      <w:r>
        <w:rPr>
          <w:rtl/>
          <w:lang w:bidi="fa-IR"/>
        </w:rPr>
        <w:t>حنطله</w:t>
      </w:r>
      <w:r w:rsidR="00101BC1">
        <w:rPr>
          <w:rtl/>
          <w:lang w:bidi="fa-IR"/>
        </w:rPr>
        <w:t xml:space="preserve"> </w:t>
      </w:r>
      <w:r>
        <w:rPr>
          <w:rtl/>
          <w:lang w:bidi="fa-IR"/>
        </w:rPr>
        <w:t>بن</w:t>
      </w:r>
      <w:r w:rsidR="00101BC1">
        <w:rPr>
          <w:rtl/>
          <w:lang w:bidi="fa-IR"/>
        </w:rPr>
        <w:t xml:space="preserve"> </w:t>
      </w:r>
      <w:r>
        <w:rPr>
          <w:rtl/>
          <w:lang w:bidi="fa-IR"/>
        </w:rPr>
        <w:t>مره</w:t>
      </w:r>
      <w:r w:rsidR="00101BC1">
        <w:rPr>
          <w:rtl/>
          <w:lang w:bidi="fa-IR"/>
        </w:rPr>
        <w:t xml:space="preserve"> </w:t>
      </w:r>
      <w:r>
        <w:rPr>
          <w:rtl/>
          <w:lang w:bidi="fa-IR"/>
        </w:rPr>
        <w:t>همدانى:</w:t>
      </w:r>
      <w:r w:rsidR="00101BC1">
        <w:rPr>
          <w:rtl/>
          <w:lang w:bidi="fa-IR"/>
        </w:rPr>
        <w:t xml:space="preserve"> </w:t>
      </w:r>
      <w:r>
        <w:rPr>
          <w:rtl/>
          <w:lang w:bidi="fa-IR"/>
        </w:rPr>
        <w:t>گفته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وى</w:t>
      </w:r>
      <w:r w:rsidR="00101BC1">
        <w:rPr>
          <w:rtl/>
          <w:lang w:bidi="fa-IR"/>
        </w:rPr>
        <w:t xml:space="preserve"> </w:t>
      </w:r>
      <w:r>
        <w:rPr>
          <w:rtl/>
          <w:lang w:bidi="fa-IR"/>
        </w:rPr>
        <w:t>هنگام</w:t>
      </w:r>
      <w:r w:rsidR="00101BC1">
        <w:rPr>
          <w:rtl/>
          <w:lang w:bidi="fa-IR"/>
        </w:rPr>
        <w:t xml:space="preserve"> </w:t>
      </w:r>
      <w:r>
        <w:rPr>
          <w:rtl/>
          <w:lang w:bidi="fa-IR"/>
        </w:rPr>
        <w:t>بازگشت</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مسافرت،</w:t>
      </w:r>
      <w:r w:rsidR="00101BC1">
        <w:rPr>
          <w:rtl/>
          <w:lang w:bidi="fa-IR"/>
        </w:rPr>
        <w:t xml:space="preserve"> </w:t>
      </w:r>
      <w:r>
        <w:rPr>
          <w:rtl/>
          <w:lang w:bidi="fa-IR"/>
        </w:rPr>
        <w:t>به</w:t>
      </w:r>
      <w:r w:rsidR="00101BC1">
        <w:rPr>
          <w:rtl/>
          <w:lang w:bidi="fa-IR"/>
        </w:rPr>
        <w:t xml:space="preserve"> </w:t>
      </w:r>
      <w:r>
        <w:rPr>
          <w:rtl/>
          <w:lang w:bidi="fa-IR"/>
        </w:rPr>
        <w:t>گونه</w:t>
      </w:r>
      <w:r w:rsidR="00101BC1">
        <w:rPr>
          <w:rtl/>
          <w:lang w:bidi="fa-IR"/>
        </w:rPr>
        <w:t xml:space="preserve"> </w:t>
      </w:r>
      <w:r>
        <w:rPr>
          <w:rtl/>
          <w:lang w:bidi="fa-IR"/>
        </w:rPr>
        <w:t>غير</w:t>
      </w:r>
      <w:r w:rsidR="00101BC1">
        <w:rPr>
          <w:rtl/>
          <w:lang w:bidi="fa-IR"/>
        </w:rPr>
        <w:t xml:space="preserve"> </w:t>
      </w:r>
      <w:r>
        <w:rPr>
          <w:rtl/>
          <w:lang w:bidi="fa-IR"/>
        </w:rPr>
        <w:t>منتظره</w:t>
      </w:r>
      <w:r w:rsidR="00101BC1">
        <w:rPr>
          <w:rtl/>
          <w:lang w:bidi="fa-IR"/>
        </w:rPr>
        <w:t xml:space="preserve"> </w:t>
      </w:r>
      <w:r>
        <w:rPr>
          <w:rtl/>
          <w:lang w:bidi="fa-IR"/>
        </w:rPr>
        <w:t>اى</w:t>
      </w:r>
      <w:r w:rsidR="00101BC1">
        <w:rPr>
          <w:rtl/>
          <w:lang w:bidi="fa-IR"/>
        </w:rPr>
        <w:t xml:space="preserve"> </w:t>
      </w:r>
      <w:r>
        <w:rPr>
          <w:rtl/>
          <w:lang w:bidi="fa-IR"/>
        </w:rPr>
        <w:t>با</w:t>
      </w:r>
      <w:r w:rsidR="00101BC1">
        <w:rPr>
          <w:rtl/>
          <w:lang w:bidi="fa-IR"/>
        </w:rPr>
        <w:t xml:space="preserve"> </w:t>
      </w:r>
      <w:r>
        <w:rPr>
          <w:rtl/>
          <w:lang w:bidi="fa-IR"/>
        </w:rPr>
        <w:t>حوادث</w:t>
      </w:r>
      <w:r w:rsidR="00101BC1">
        <w:rPr>
          <w:rtl/>
          <w:lang w:bidi="fa-IR"/>
        </w:rPr>
        <w:t xml:space="preserve"> </w:t>
      </w:r>
      <w:r>
        <w:rPr>
          <w:rtl/>
          <w:lang w:bidi="fa-IR"/>
        </w:rPr>
        <w:t>و</w:t>
      </w:r>
      <w:r w:rsidR="00101BC1">
        <w:rPr>
          <w:rtl/>
          <w:lang w:bidi="fa-IR"/>
        </w:rPr>
        <w:t xml:space="preserve"> </w:t>
      </w:r>
      <w:r>
        <w:rPr>
          <w:rtl/>
          <w:lang w:bidi="fa-IR"/>
        </w:rPr>
        <w:t>قضايا</w:t>
      </w:r>
      <w:r w:rsidR="00101BC1">
        <w:rPr>
          <w:rtl/>
          <w:lang w:bidi="fa-IR"/>
        </w:rPr>
        <w:t xml:space="preserve"> </w:t>
      </w:r>
      <w:r>
        <w:rPr>
          <w:rtl/>
          <w:lang w:bidi="fa-IR"/>
        </w:rPr>
        <w:t>مواجه</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چشمان</w:t>
      </w:r>
      <w:r w:rsidR="00101BC1">
        <w:rPr>
          <w:rtl/>
          <w:lang w:bidi="fa-IR"/>
        </w:rPr>
        <w:t xml:space="preserve"> </w:t>
      </w:r>
      <w:r>
        <w:rPr>
          <w:rtl/>
          <w:lang w:bidi="fa-IR"/>
        </w:rPr>
        <w:t>خود</w:t>
      </w:r>
      <w:r w:rsidR="00101BC1">
        <w:rPr>
          <w:rtl/>
          <w:lang w:bidi="fa-IR"/>
        </w:rPr>
        <w:t xml:space="preserve"> </w:t>
      </w:r>
      <w:r>
        <w:rPr>
          <w:rtl/>
          <w:lang w:bidi="fa-IR"/>
        </w:rPr>
        <w:t>اجساد</w:t>
      </w:r>
      <w:r w:rsidR="00101BC1">
        <w:rPr>
          <w:rtl/>
          <w:lang w:bidi="fa-IR"/>
        </w:rPr>
        <w:t xml:space="preserve"> </w:t>
      </w:r>
      <w:r>
        <w:rPr>
          <w:rtl/>
          <w:lang w:bidi="fa-IR"/>
        </w:rPr>
        <w:t>شهيدان:</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هانى</w:t>
      </w:r>
      <w:r w:rsidR="00101BC1">
        <w:rPr>
          <w:rtl/>
          <w:lang w:bidi="fa-IR"/>
        </w:rPr>
        <w:t xml:space="preserve"> </w:t>
      </w:r>
      <w:r>
        <w:rPr>
          <w:rtl/>
          <w:lang w:bidi="fa-IR"/>
        </w:rPr>
        <w:t>را</w:t>
      </w:r>
      <w:r w:rsidR="00101BC1">
        <w:rPr>
          <w:rtl/>
          <w:lang w:bidi="fa-IR"/>
        </w:rPr>
        <w:t xml:space="preserve"> </w:t>
      </w:r>
      <w:r>
        <w:rPr>
          <w:rtl/>
          <w:lang w:bidi="fa-IR"/>
        </w:rPr>
        <w:t>ديد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م</w:t>
      </w:r>
      <w:r w:rsidR="00B33B8C">
        <w:rPr>
          <w:rFonts w:hint="cs"/>
          <w:rtl/>
          <w:lang w:bidi="fa-IR"/>
        </w:rPr>
        <w:t>أ</w:t>
      </w:r>
      <w:r>
        <w:rPr>
          <w:rtl/>
          <w:lang w:bidi="fa-IR"/>
        </w:rPr>
        <w:t>موران،</w:t>
      </w:r>
      <w:r w:rsidR="00101BC1">
        <w:rPr>
          <w:rtl/>
          <w:lang w:bidi="fa-IR"/>
        </w:rPr>
        <w:t xml:space="preserve"> </w:t>
      </w:r>
      <w:r>
        <w:rPr>
          <w:rtl/>
          <w:lang w:bidi="fa-IR"/>
        </w:rPr>
        <w:t>در</w:t>
      </w:r>
      <w:r w:rsidR="00101BC1">
        <w:rPr>
          <w:rtl/>
          <w:lang w:bidi="fa-IR"/>
        </w:rPr>
        <w:t xml:space="preserve"> </w:t>
      </w:r>
      <w:r>
        <w:rPr>
          <w:rtl/>
          <w:lang w:bidi="fa-IR"/>
        </w:rPr>
        <w:t>كوچه</w:t>
      </w:r>
      <w:r w:rsidR="00101BC1">
        <w:rPr>
          <w:rtl/>
          <w:lang w:bidi="fa-IR"/>
        </w:rPr>
        <w:t xml:space="preserve"> </w:t>
      </w:r>
      <w:r>
        <w:rPr>
          <w:rtl/>
          <w:lang w:bidi="fa-IR"/>
        </w:rPr>
        <w:t>ها</w:t>
      </w:r>
      <w:r w:rsidR="00101BC1">
        <w:rPr>
          <w:rtl/>
          <w:lang w:bidi="fa-IR"/>
        </w:rPr>
        <w:t xml:space="preserve"> </w:t>
      </w:r>
      <w:r>
        <w:rPr>
          <w:rtl/>
          <w:lang w:bidi="fa-IR"/>
        </w:rPr>
        <w:t>به</w:t>
      </w:r>
      <w:r w:rsidR="00101BC1">
        <w:rPr>
          <w:rtl/>
          <w:lang w:bidi="fa-IR"/>
        </w:rPr>
        <w:t xml:space="preserve"> </w:t>
      </w:r>
      <w:r>
        <w:rPr>
          <w:rtl/>
          <w:lang w:bidi="fa-IR"/>
        </w:rPr>
        <w:t>روى</w:t>
      </w:r>
      <w:r w:rsidR="00101BC1">
        <w:rPr>
          <w:rtl/>
          <w:lang w:bidi="fa-IR"/>
        </w:rPr>
        <w:t xml:space="preserve"> </w:t>
      </w:r>
      <w:r>
        <w:rPr>
          <w:rtl/>
          <w:lang w:bidi="fa-IR"/>
        </w:rPr>
        <w:t>زمين</w:t>
      </w:r>
      <w:r w:rsidR="00101BC1">
        <w:rPr>
          <w:rtl/>
          <w:lang w:bidi="fa-IR"/>
        </w:rPr>
        <w:t xml:space="preserve"> </w:t>
      </w:r>
      <w:r>
        <w:rPr>
          <w:rtl/>
          <w:lang w:bidi="fa-IR"/>
        </w:rPr>
        <w:t>كشيده</w:t>
      </w:r>
      <w:r w:rsidR="00101BC1">
        <w:rPr>
          <w:rtl/>
          <w:lang w:bidi="fa-IR"/>
        </w:rPr>
        <w:t xml:space="preserve"> </w:t>
      </w:r>
      <w:r>
        <w:rPr>
          <w:rtl/>
          <w:lang w:bidi="fa-IR"/>
        </w:rPr>
        <w:t>مى</w:t>
      </w:r>
      <w:r w:rsidR="00101BC1">
        <w:rPr>
          <w:rtl/>
          <w:lang w:bidi="fa-IR"/>
        </w:rPr>
        <w:t xml:space="preserve"> </w:t>
      </w:r>
      <w:r>
        <w:rPr>
          <w:rtl/>
          <w:lang w:bidi="fa-IR"/>
        </w:rPr>
        <w:t>شوند</w:t>
      </w:r>
      <w:r w:rsidR="00101BC1">
        <w:rPr>
          <w:rtl/>
          <w:lang w:bidi="fa-IR"/>
        </w:rPr>
        <w:t xml:space="preserve">. </w:t>
      </w:r>
      <w:r>
        <w:rPr>
          <w:rtl/>
          <w:lang w:bidi="fa-IR"/>
        </w:rPr>
        <w:t>پس</w:t>
      </w:r>
      <w:r w:rsidR="00101BC1">
        <w:rPr>
          <w:rtl/>
          <w:lang w:bidi="fa-IR"/>
        </w:rPr>
        <w:t xml:space="preserve"> </w:t>
      </w:r>
      <w:r>
        <w:rPr>
          <w:rtl/>
          <w:lang w:bidi="fa-IR"/>
        </w:rPr>
        <w:t>غيرت</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جوش</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عمل</w:t>
      </w:r>
      <w:r w:rsidR="00101BC1">
        <w:rPr>
          <w:rtl/>
          <w:lang w:bidi="fa-IR"/>
        </w:rPr>
        <w:t xml:space="preserve"> </w:t>
      </w:r>
      <w:r>
        <w:rPr>
          <w:rtl/>
          <w:lang w:bidi="fa-IR"/>
        </w:rPr>
        <w:t>زشت</w:t>
      </w:r>
      <w:r w:rsidR="00101BC1">
        <w:rPr>
          <w:rtl/>
          <w:lang w:bidi="fa-IR"/>
        </w:rPr>
        <w:t xml:space="preserve"> </w:t>
      </w:r>
      <w:r>
        <w:rPr>
          <w:rtl/>
          <w:lang w:bidi="fa-IR"/>
        </w:rPr>
        <w:t>آنان</w:t>
      </w:r>
      <w:r w:rsidR="00101BC1">
        <w:rPr>
          <w:rtl/>
          <w:lang w:bidi="fa-IR"/>
        </w:rPr>
        <w:t xml:space="preserve"> </w:t>
      </w:r>
      <w:r>
        <w:rPr>
          <w:rtl/>
          <w:lang w:bidi="fa-IR"/>
        </w:rPr>
        <w:t>منزجر</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lastRenderedPageBreak/>
        <w:t>درباره</w:t>
      </w:r>
      <w:r w:rsidR="00101BC1">
        <w:rPr>
          <w:rtl/>
          <w:lang w:bidi="fa-IR"/>
        </w:rPr>
        <w:t xml:space="preserve"> </w:t>
      </w:r>
      <w:r>
        <w:rPr>
          <w:rtl/>
          <w:lang w:bidi="fa-IR"/>
        </w:rPr>
        <w:t>هويت</w:t>
      </w:r>
      <w:r w:rsidR="00101BC1">
        <w:rPr>
          <w:rtl/>
          <w:lang w:bidi="fa-IR"/>
        </w:rPr>
        <w:t xml:space="preserve"> </w:t>
      </w:r>
      <w:r>
        <w:rPr>
          <w:rtl/>
          <w:lang w:bidi="fa-IR"/>
        </w:rPr>
        <w:t>اولين</w:t>
      </w:r>
      <w:r w:rsidR="00101BC1">
        <w:rPr>
          <w:rtl/>
          <w:lang w:bidi="fa-IR"/>
        </w:rPr>
        <w:t xml:space="preserve"> </w:t>
      </w:r>
      <w:r>
        <w:rPr>
          <w:rtl/>
          <w:lang w:bidi="fa-IR"/>
        </w:rPr>
        <w:t>جسد</w:t>
      </w:r>
      <w:r w:rsidR="00101BC1">
        <w:rPr>
          <w:rtl/>
          <w:lang w:bidi="fa-IR"/>
        </w:rPr>
        <w:t xml:space="preserve"> </w:t>
      </w:r>
      <w:r>
        <w:rPr>
          <w:rtl/>
          <w:lang w:bidi="fa-IR"/>
        </w:rPr>
        <w:t>كه</w:t>
      </w:r>
      <w:r w:rsidR="00101BC1">
        <w:rPr>
          <w:rtl/>
          <w:lang w:bidi="fa-IR"/>
        </w:rPr>
        <w:t xml:space="preserve"> </w:t>
      </w:r>
      <w:r>
        <w:rPr>
          <w:rtl/>
          <w:lang w:bidi="fa-IR"/>
        </w:rPr>
        <w:t>متعلق</w:t>
      </w:r>
      <w:r w:rsidR="00101BC1">
        <w:rPr>
          <w:rtl/>
          <w:lang w:bidi="fa-IR"/>
        </w:rPr>
        <w:t xml:space="preserve"> </w:t>
      </w:r>
      <w:r>
        <w:rPr>
          <w:rtl/>
          <w:lang w:bidi="fa-IR"/>
        </w:rPr>
        <w:t>به</w:t>
      </w:r>
      <w:r w:rsidR="00101BC1">
        <w:rPr>
          <w:rtl/>
          <w:lang w:bidi="fa-IR"/>
        </w:rPr>
        <w:t xml:space="preserve"> </w:t>
      </w:r>
      <w:r>
        <w:rPr>
          <w:rtl/>
          <w:lang w:bidi="fa-IR"/>
        </w:rPr>
        <w:t>شهيد،</w:t>
      </w:r>
      <w:r w:rsidR="00101BC1">
        <w:rPr>
          <w:rtl/>
          <w:lang w:bidi="fa-IR"/>
        </w:rPr>
        <w:t xml:space="preserve"> </w:t>
      </w:r>
      <w:r>
        <w:rPr>
          <w:rtl/>
          <w:lang w:bidi="fa-IR"/>
        </w:rPr>
        <w:t>مسلم</w:t>
      </w:r>
      <w:r w:rsidR="00101BC1">
        <w:rPr>
          <w:rtl/>
          <w:lang w:bidi="fa-IR"/>
        </w:rPr>
        <w:t xml:space="preserve"> </w:t>
      </w:r>
      <w:r>
        <w:rPr>
          <w:rtl/>
          <w:lang w:bidi="fa-IR"/>
        </w:rPr>
        <w:t>بود</w:t>
      </w:r>
      <w:r w:rsidR="00101BC1">
        <w:rPr>
          <w:rtl/>
          <w:lang w:bidi="fa-IR"/>
        </w:rPr>
        <w:t xml:space="preserve"> </w:t>
      </w:r>
      <w:r w:rsidR="00031975">
        <w:rPr>
          <w:rtl/>
          <w:lang w:bidi="fa-IR"/>
        </w:rPr>
        <w:t>سؤال</w:t>
      </w:r>
      <w:r w:rsidR="00101BC1">
        <w:rPr>
          <w:rtl/>
          <w:lang w:bidi="fa-IR"/>
        </w:rPr>
        <w:t xml:space="preserve"> </w:t>
      </w:r>
      <w:r>
        <w:rPr>
          <w:rtl/>
          <w:lang w:bidi="fa-IR"/>
        </w:rPr>
        <w:t>كرد</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پاسخ</w:t>
      </w:r>
      <w:r w:rsidR="00101BC1">
        <w:rPr>
          <w:rtl/>
          <w:lang w:bidi="fa-IR"/>
        </w:rPr>
        <w:t xml:space="preserve"> </w:t>
      </w:r>
      <w:r>
        <w:rPr>
          <w:rtl/>
          <w:lang w:bidi="fa-IR"/>
        </w:rPr>
        <w:t>دادند:</w:t>
      </w:r>
      <w:r w:rsidR="00101BC1">
        <w:rPr>
          <w:rtl/>
          <w:lang w:bidi="fa-IR"/>
        </w:rPr>
        <w:t xml:space="preserve"> </w:t>
      </w:r>
      <w:r>
        <w:rPr>
          <w:rtl/>
          <w:lang w:bidi="fa-IR"/>
        </w:rPr>
        <w:t>او</w:t>
      </w:r>
      <w:r w:rsidR="00101BC1">
        <w:rPr>
          <w:rtl/>
          <w:lang w:bidi="fa-IR"/>
        </w:rPr>
        <w:t xml:space="preserve"> </w:t>
      </w:r>
      <w:r>
        <w:rPr>
          <w:rtl/>
          <w:lang w:bidi="fa-IR"/>
        </w:rPr>
        <w:t>خارجى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يزيد</w:t>
      </w:r>
      <w:r w:rsidR="00101BC1">
        <w:rPr>
          <w:rtl/>
          <w:lang w:bidi="fa-IR"/>
        </w:rPr>
        <w:t xml:space="preserve"> </w:t>
      </w:r>
      <w:r>
        <w:rPr>
          <w:rtl/>
          <w:lang w:bidi="fa-IR"/>
        </w:rPr>
        <w:t>بن</w:t>
      </w:r>
      <w:r w:rsidR="00101BC1">
        <w:rPr>
          <w:rtl/>
          <w:lang w:bidi="fa-IR"/>
        </w:rPr>
        <w:t xml:space="preserve"> </w:t>
      </w:r>
      <w:r>
        <w:rPr>
          <w:rtl/>
          <w:lang w:bidi="fa-IR"/>
        </w:rPr>
        <w:t>معاويه</w:t>
      </w:r>
      <w:r w:rsidR="00101BC1">
        <w:rPr>
          <w:rtl/>
          <w:lang w:bidi="fa-IR"/>
        </w:rPr>
        <w:t xml:space="preserve"> </w:t>
      </w:r>
      <w:r>
        <w:rPr>
          <w:rtl/>
          <w:lang w:bidi="fa-IR"/>
        </w:rPr>
        <w:t>خروج</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پرسيد:</w:t>
      </w:r>
      <w:r w:rsidR="00101BC1">
        <w:rPr>
          <w:rtl/>
          <w:lang w:bidi="fa-IR"/>
        </w:rPr>
        <w:t xml:space="preserve"> </w:t>
      </w:r>
      <w:r>
        <w:rPr>
          <w:rtl/>
          <w:lang w:bidi="fa-IR"/>
        </w:rPr>
        <w:t>واى</w:t>
      </w:r>
      <w:r w:rsidR="00101BC1">
        <w:rPr>
          <w:rtl/>
          <w:lang w:bidi="fa-IR"/>
        </w:rPr>
        <w:t xml:space="preserve"> </w:t>
      </w:r>
      <w:r>
        <w:rPr>
          <w:rtl/>
          <w:lang w:bidi="fa-IR"/>
        </w:rPr>
        <w:t>بر</w:t>
      </w:r>
      <w:r w:rsidR="00101BC1">
        <w:rPr>
          <w:rtl/>
          <w:lang w:bidi="fa-IR"/>
        </w:rPr>
        <w:t xml:space="preserve"> </w:t>
      </w:r>
      <w:r>
        <w:rPr>
          <w:rtl/>
          <w:lang w:bidi="fa-IR"/>
        </w:rPr>
        <w:t>شما!</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بگوييد</w:t>
      </w:r>
      <w:r w:rsidR="00101BC1">
        <w:rPr>
          <w:rtl/>
          <w:lang w:bidi="fa-IR"/>
        </w:rPr>
        <w:t xml:space="preserve"> </w:t>
      </w:r>
      <w:r>
        <w:rPr>
          <w:rtl/>
          <w:lang w:bidi="fa-IR"/>
        </w:rPr>
        <w:t>او</w:t>
      </w:r>
      <w:r w:rsidR="00101BC1">
        <w:rPr>
          <w:rtl/>
          <w:lang w:bidi="fa-IR"/>
        </w:rPr>
        <w:t xml:space="preserve"> </w:t>
      </w:r>
      <w:r>
        <w:rPr>
          <w:rtl/>
          <w:lang w:bidi="fa-IR"/>
        </w:rPr>
        <w:t>كيست</w:t>
      </w:r>
      <w:r w:rsidR="00101BC1">
        <w:rPr>
          <w:rtl/>
          <w:lang w:bidi="fa-IR"/>
        </w:rPr>
        <w:t xml:space="preserve"> </w:t>
      </w:r>
      <w:r>
        <w:rPr>
          <w:rtl/>
          <w:lang w:bidi="fa-IR"/>
        </w:rPr>
        <w:t>و</w:t>
      </w:r>
      <w:r w:rsidR="00101BC1">
        <w:rPr>
          <w:rtl/>
          <w:lang w:bidi="fa-IR"/>
        </w:rPr>
        <w:t xml:space="preserve"> </w:t>
      </w:r>
      <w:r>
        <w:rPr>
          <w:rtl/>
          <w:lang w:bidi="fa-IR"/>
        </w:rPr>
        <w:t>نامش</w:t>
      </w:r>
      <w:r w:rsidR="00101BC1">
        <w:rPr>
          <w:rtl/>
          <w:lang w:bidi="fa-IR"/>
        </w:rPr>
        <w:t xml:space="preserve"> </w:t>
      </w:r>
      <w:r>
        <w:rPr>
          <w:rtl/>
          <w:lang w:bidi="fa-IR"/>
        </w:rPr>
        <w:t>چيست؟</w:t>
      </w:r>
      <w:r w:rsidR="00101BC1">
        <w:rPr>
          <w:rtl/>
          <w:lang w:bidi="fa-IR"/>
        </w:rPr>
        <w:t xml:space="preserve">. </w:t>
      </w:r>
    </w:p>
    <w:p w:rsidR="00D34FF8" w:rsidRDefault="00D34FF8" w:rsidP="00D34FF8">
      <w:pPr>
        <w:pStyle w:val="libNormal"/>
        <w:rPr>
          <w:rtl/>
          <w:lang w:bidi="fa-IR"/>
        </w:rPr>
      </w:pPr>
      <w:r>
        <w:rPr>
          <w:rtl/>
          <w:lang w:bidi="fa-IR"/>
        </w:rPr>
        <w:t>گفتند:</w:t>
      </w:r>
      <w:r w:rsidR="00101BC1">
        <w:rPr>
          <w:rtl/>
          <w:lang w:bidi="fa-IR"/>
        </w:rPr>
        <w:t xml:space="preserve"> </w:t>
      </w:r>
      <w:r>
        <w:rPr>
          <w:rtl/>
          <w:lang w:bidi="fa-IR"/>
        </w:rPr>
        <w:t>اين</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پسر</w:t>
      </w:r>
      <w:r w:rsidR="00101BC1">
        <w:rPr>
          <w:rtl/>
          <w:lang w:bidi="fa-IR"/>
        </w:rPr>
        <w:t xml:space="preserve"> </w:t>
      </w:r>
      <w:r>
        <w:rPr>
          <w:rtl/>
          <w:lang w:bidi="fa-IR"/>
        </w:rPr>
        <w:t>عم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حنطله</w:t>
      </w:r>
      <w:r w:rsidR="00101BC1">
        <w:rPr>
          <w:rtl/>
          <w:lang w:bidi="fa-IR"/>
        </w:rPr>
        <w:t xml:space="preserve"> </w:t>
      </w:r>
      <w:r>
        <w:rPr>
          <w:rtl/>
          <w:lang w:bidi="fa-IR"/>
        </w:rPr>
        <w:t>از</w:t>
      </w:r>
      <w:r w:rsidR="00101BC1">
        <w:rPr>
          <w:rtl/>
          <w:lang w:bidi="fa-IR"/>
        </w:rPr>
        <w:t xml:space="preserve"> </w:t>
      </w:r>
      <w:r>
        <w:rPr>
          <w:rtl/>
          <w:lang w:bidi="fa-IR"/>
        </w:rPr>
        <w:t>مركب</w:t>
      </w:r>
      <w:r w:rsidR="00101BC1">
        <w:rPr>
          <w:rtl/>
          <w:lang w:bidi="fa-IR"/>
        </w:rPr>
        <w:t xml:space="preserve"> </w:t>
      </w:r>
      <w:r>
        <w:rPr>
          <w:rtl/>
          <w:lang w:bidi="fa-IR"/>
        </w:rPr>
        <w:t>خويش</w:t>
      </w:r>
      <w:r w:rsidR="00101BC1">
        <w:rPr>
          <w:rtl/>
          <w:lang w:bidi="fa-IR"/>
        </w:rPr>
        <w:t xml:space="preserve"> </w:t>
      </w:r>
      <w:r>
        <w:rPr>
          <w:rtl/>
          <w:lang w:bidi="fa-IR"/>
        </w:rPr>
        <w:t>پياده</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شمشير</w:t>
      </w:r>
      <w:r w:rsidR="00101BC1">
        <w:rPr>
          <w:rtl/>
          <w:lang w:bidi="fa-IR"/>
        </w:rPr>
        <w:t xml:space="preserve"> </w:t>
      </w:r>
      <w:r>
        <w:rPr>
          <w:rtl/>
          <w:lang w:bidi="fa-IR"/>
        </w:rPr>
        <w:t>آخته</w:t>
      </w:r>
      <w:r w:rsidR="00101BC1">
        <w:rPr>
          <w:rtl/>
          <w:lang w:bidi="fa-IR"/>
        </w:rPr>
        <w:t xml:space="preserve"> </w:t>
      </w:r>
      <w:r>
        <w:rPr>
          <w:rtl/>
          <w:lang w:bidi="fa-IR"/>
        </w:rPr>
        <w:t>به</w:t>
      </w:r>
      <w:r w:rsidR="00101BC1">
        <w:rPr>
          <w:rtl/>
          <w:lang w:bidi="fa-IR"/>
        </w:rPr>
        <w:t xml:space="preserve"> </w:t>
      </w:r>
      <w:r>
        <w:rPr>
          <w:rtl/>
          <w:lang w:bidi="fa-IR"/>
        </w:rPr>
        <w:t>آنان</w:t>
      </w:r>
      <w:r w:rsidR="00101BC1">
        <w:rPr>
          <w:rtl/>
          <w:lang w:bidi="fa-IR"/>
        </w:rPr>
        <w:t xml:space="preserve"> </w:t>
      </w:r>
      <w:r>
        <w:rPr>
          <w:rtl/>
          <w:lang w:bidi="fa-IR"/>
        </w:rPr>
        <w:t>هجوم</w:t>
      </w:r>
      <w:r w:rsidR="00101BC1">
        <w:rPr>
          <w:rtl/>
          <w:lang w:bidi="fa-IR"/>
        </w:rPr>
        <w:t xml:space="preserve"> </w:t>
      </w:r>
      <w:r>
        <w:rPr>
          <w:rtl/>
          <w:lang w:bidi="fa-IR"/>
        </w:rPr>
        <w:t>آورد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دردمندانه</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p>
    <w:p w:rsidR="00B33B8C" w:rsidRDefault="00D34FF8" w:rsidP="00D34FF8">
      <w:pPr>
        <w:pStyle w:val="libNormal"/>
        <w:rPr>
          <w:rtl/>
          <w:lang w:bidi="fa-IR"/>
        </w:rPr>
      </w:pPr>
      <w:r>
        <w:rPr>
          <w:rtl/>
          <w:lang w:bidi="fa-IR"/>
        </w:rPr>
        <w:t>آقايم!</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تو</w:t>
      </w:r>
      <w:r w:rsidR="00101BC1">
        <w:rPr>
          <w:rtl/>
          <w:lang w:bidi="fa-IR"/>
        </w:rPr>
        <w:t xml:space="preserve"> </w:t>
      </w:r>
      <w:r>
        <w:rPr>
          <w:rtl/>
          <w:lang w:bidi="fa-IR"/>
        </w:rPr>
        <w:t>ديگر</w:t>
      </w:r>
      <w:r w:rsidR="00101BC1">
        <w:rPr>
          <w:rtl/>
          <w:lang w:bidi="fa-IR"/>
        </w:rPr>
        <w:t xml:space="preserve"> </w:t>
      </w:r>
      <w:r>
        <w:rPr>
          <w:rtl/>
          <w:lang w:bidi="fa-IR"/>
        </w:rPr>
        <w:t>زيستن</w:t>
      </w:r>
      <w:r w:rsidR="00101BC1">
        <w:rPr>
          <w:rtl/>
          <w:lang w:bidi="fa-IR"/>
        </w:rPr>
        <w:t xml:space="preserve"> </w:t>
      </w:r>
      <w:r>
        <w:rPr>
          <w:rtl/>
          <w:lang w:bidi="fa-IR"/>
        </w:rPr>
        <w:t>سودى</w:t>
      </w:r>
      <w:r w:rsidR="00101BC1">
        <w:rPr>
          <w:rtl/>
          <w:lang w:bidi="fa-IR"/>
        </w:rPr>
        <w:t xml:space="preserve"> </w:t>
      </w:r>
      <w:r>
        <w:rPr>
          <w:rtl/>
          <w:lang w:bidi="fa-IR"/>
        </w:rPr>
        <w:t>ندارد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آنان</w:t>
      </w:r>
      <w:r w:rsidR="00101BC1">
        <w:rPr>
          <w:rtl/>
          <w:lang w:bidi="fa-IR"/>
        </w:rPr>
        <w:t xml:space="preserve"> </w:t>
      </w:r>
      <w:r>
        <w:rPr>
          <w:rtl/>
          <w:lang w:bidi="fa-IR"/>
        </w:rPr>
        <w:t>پيكار</w:t>
      </w:r>
      <w:r w:rsidR="00101BC1">
        <w:rPr>
          <w:rtl/>
          <w:lang w:bidi="fa-IR"/>
        </w:rPr>
        <w:t xml:space="preserve"> </w:t>
      </w:r>
      <w:r>
        <w:rPr>
          <w:rtl/>
          <w:lang w:bidi="fa-IR"/>
        </w:rPr>
        <w:t>كرد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رسيد</w:t>
      </w:r>
      <w:r w:rsidR="00101BC1">
        <w:rPr>
          <w:rtl/>
          <w:lang w:bidi="fa-IR"/>
        </w:rPr>
        <w:t xml:space="preserve">. </w:t>
      </w:r>
    </w:p>
    <w:p w:rsidR="00D34FF8" w:rsidRDefault="00B33B8C" w:rsidP="00D34FF8">
      <w:pPr>
        <w:pStyle w:val="libNormal"/>
        <w:rPr>
          <w:rtl/>
          <w:lang w:bidi="fa-IR"/>
        </w:rPr>
      </w:pPr>
      <w:r>
        <w:rPr>
          <w:rtl/>
          <w:lang w:bidi="fa-IR"/>
        </w:rPr>
        <w:br w:type="page"/>
      </w:r>
    </w:p>
    <w:p w:rsidR="00D34FF8" w:rsidRDefault="00D34FF8" w:rsidP="00D34FF8">
      <w:pPr>
        <w:pStyle w:val="Heading3"/>
        <w:rPr>
          <w:rtl/>
          <w:lang w:bidi="fa-IR"/>
        </w:rPr>
      </w:pPr>
      <w:bookmarkStart w:id="181" w:name="_Toc395773035"/>
      <w:bookmarkStart w:id="182" w:name="_Toc18237566"/>
      <w:r>
        <w:rPr>
          <w:rtl/>
          <w:lang w:bidi="fa-IR"/>
        </w:rPr>
        <w:t>فرستادگان</w:t>
      </w:r>
      <w:r w:rsidR="00101BC1">
        <w:rPr>
          <w:rtl/>
          <w:lang w:bidi="fa-IR"/>
        </w:rPr>
        <w:t xml:space="preserve"> </w:t>
      </w:r>
      <w:r>
        <w:rPr>
          <w:rtl/>
          <w:lang w:bidi="fa-IR"/>
        </w:rPr>
        <w:t>شهيد</w:t>
      </w:r>
      <w:bookmarkEnd w:id="181"/>
      <w:bookmarkEnd w:id="182"/>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قبلا</w:t>
      </w:r>
      <w:r>
        <w:rPr>
          <w:rtl/>
          <w:lang w:bidi="fa-IR"/>
        </w:rPr>
        <w:t xml:space="preserve"> </w:t>
      </w:r>
      <w:r w:rsidR="00D34FF8">
        <w:rPr>
          <w:rtl/>
          <w:lang w:bidi="fa-IR"/>
        </w:rPr>
        <w:t>از</w:t>
      </w:r>
      <w:r>
        <w:rPr>
          <w:rtl/>
          <w:lang w:bidi="fa-IR"/>
        </w:rPr>
        <w:t xml:space="preserve"> </w:t>
      </w:r>
      <w:r w:rsidR="00D34FF8">
        <w:rPr>
          <w:rtl/>
          <w:lang w:bidi="fa-IR"/>
        </w:rPr>
        <w:t>مجاهد</w:t>
      </w:r>
      <w:r>
        <w:rPr>
          <w:rtl/>
          <w:lang w:bidi="fa-IR"/>
        </w:rPr>
        <w:t xml:space="preserve"> </w:t>
      </w:r>
      <w:r w:rsidR="00D34FF8">
        <w:rPr>
          <w:rtl/>
          <w:lang w:bidi="fa-IR"/>
        </w:rPr>
        <w:t>شهير؛</w:t>
      </w:r>
      <w:r>
        <w:rPr>
          <w:rtl/>
          <w:lang w:bidi="fa-IR"/>
        </w:rPr>
        <w:t xml:space="preserve"> </w:t>
      </w:r>
      <w:r w:rsidR="00D34FF8">
        <w:rPr>
          <w:rtl/>
          <w:lang w:bidi="fa-IR"/>
        </w:rPr>
        <w:t>سليمان</w:t>
      </w:r>
      <w:r>
        <w:rPr>
          <w:rtl/>
          <w:lang w:bidi="fa-IR"/>
        </w:rPr>
        <w:t xml:space="preserve"> </w:t>
      </w:r>
      <w:r w:rsidR="00D34FF8">
        <w:rPr>
          <w:rtl/>
          <w:lang w:bidi="fa-IR"/>
        </w:rPr>
        <w:t>بن</w:t>
      </w:r>
      <w:r>
        <w:rPr>
          <w:rtl/>
          <w:lang w:bidi="fa-IR"/>
        </w:rPr>
        <w:t xml:space="preserve"> </w:t>
      </w:r>
      <w:r w:rsidR="00D34FF8">
        <w:rPr>
          <w:rtl/>
          <w:lang w:bidi="fa-IR"/>
        </w:rPr>
        <w:t>رزين،</w:t>
      </w:r>
      <w:r>
        <w:rPr>
          <w:rtl/>
          <w:lang w:bidi="fa-IR"/>
        </w:rPr>
        <w:t xml:space="preserve"> </w:t>
      </w:r>
      <w:r w:rsidR="00D34FF8">
        <w:rPr>
          <w:rtl/>
          <w:lang w:bidi="fa-IR"/>
        </w:rPr>
        <w:t>فرستاده</w:t>
      </w:r>
      <w:r>
        <w:rPr>
          <w:rtl/>
          <w:lang w:bidi="fa-IR"/>
        </w:rPr>
        <w:t xml:space="preserve"> </w:t>
      </w:r>
      <w:r w:rsidR="00D34FF8">
        <w:rPr>
          <w:rtl/>
          <w:lang w:bidi="fa-IR"/>
        </w:rPr>
        <w:t>امام</w:t>
      </w:r>
      <w:r>
        <w:rPr>
          <w:rtl/>
          <w:lang w:bidi="fa-IR"/>
        </w:rPr>
        <w:t xml:space="preserve"> </w:t>
      </w:r>
      <w:r w:rsidR="00D34FF8">
        <w:rPr>
          <w:rtl/>
          <w:lang w:bidi="fa-IR"/>
        </w:rPr>
        <w:t>حسين</w:t>
      </w:r>
      <w:r>
        <w:rPr>
          <w:rtl/>
          <w:lang w:bidi="fa-IR"/>
        </w:rPr>
        <w:t xml:space="preserve"> </w:t>
      </w:r>
      <w:r w:rsidR="00D34FF8" w:rsidRPr="0012405C">
        <w:rPr>
          <w:rStyle w:val="libAlaemChar"/>
          <w:rFonts w:eastAsia="KFGQPC Uthman Taha Naskh"/>
          <w:rtl/>
        </w:rPr>
        <w:t>عليه‌السلام</w:t>
      </w:r>
      <w:r>
        <w:rPr>
          <w:rtl/>
          <w:lang w:bidi="fa-IR"/>
        </w:rPr>
        <w:t xml:space="preserve"> </w:t>
      </w:r>
      <w:r w:rsidR="00D34FF8">
        <w:rPr>
          <w:rtl/>
          <w:lang w:bidi="fa-IR"/>
        </w:rPr>
        <w:t>به</w:t>
      </w:r>
      <w:r>
        <w:rPr>
          <w:rtl/>
          <w:lang w:bidi="fa-IR"/>
        </w:rPr>
        <w:t xml:space="preserve"> </w:t>
      </w:r>
      <w:r w:rsidR="00D34FF8">
        <w:rPr>
          <w:rtl/>
          <w:lang w:bidi="fa-IR"/>
        </w:rPr>
        <w:t>رؤ</w:t>
      </w:r>
      <w:r>
        <w:rPr>
          <w:rtl/>
          <w:lang w:bidi="fa-IR"/>
        </w:rPr>
        <w:t xml:space="preserve"> </w:t>
      </w:r>
      <w:r w:rsidR="00D34FF8">
        <w:rPr>
          <w:rtl/>
          <w:lang w:bidi="fa-IR"/>
        </w:rPr>
        <w:t>ساى</w:t>
      </w:r>
      <w:r>
        <w:rPr>
          <w:rtl/>
          <w:lang w:bidi="fa-IR"/>
        </w:rPr>
        <w:t xml:space="preserve"> </w:t>
      </w:r>
      <w:r w:rsidR="00D34FF8">
        <w:rPr>
          <w:rtl/>
          <w:lang w:bidi="fa-IR"/>
        </w:rPr>
        <w:t>پنجگانه</w:t>
      </w:r>
      <w:r>
        <w:rPr>
          <w:rtl/>
          <w:lang w:bidi="fa-IR"/>
        </w:rPr>
        <w:t xml:space="preserve"> </w:t>
      </w:r>
      <w:r w:rsidR="00D34FF8">
        <w:rPr>
          <w:rtl/>
          <w:lang w:bidi="fa-IR"/>
        </w:rPr>
        <w:t>بصره،</w:t>
      </w:r>
      <w:r>
        <w:rPr>
          <w:rtl/>
          <w:lang w:bidi="fa-IR"/>
        </w:rPr>
        <w:t xml:space="preserve"> </w:t>
      </w:r>
      <w:r w:rsidR="00D34FF8">
        <w:rPr>
          <w:rtl/>
          <w:lang w:bidi="fa-IR"/>
        </w:rPr>
        <w:t>و</w:t>
      </w:r>
      <w:r>
        <w:rPr>
          <w:rtl/>
          <w:lang w:bidi="fa-IR"/>
        </w:rPr>
        <w:t xml:space="preserve"> </w:t>
      </w:r>
      <w:r w:rsidR="00D34FF8">
        <w:rPr>
          <w:rtl/>
          <w:lang w:bidi="fa-IR"/>
        </w:rPr>
        <w:t>دستگيرى</w:t>
      </w:r>
      <w:r>
        <w:rPr>
          <w:rtl/>
          <w:lang w:bidi="fa-IR"/>
        </w:rPr>
        <w:t xml:space="preserve"> </w:t>
      </w:r>
      <w:r w:rsidR="00D34FF8">
        <w:rPr>
          <w:rtl/>
          <w:lang w:bidi="fa-IR"/>
        </w:rPr>
        <w:t>و</w:t>
      </w:r>
      <w:r>
        <w:rPr>
          <w:rtl/>
          <w:lang w:bidi="fa-IR"/>
        </w:rPr>
        <w:t xml:space="preserve"> </w:t>
      </w:r>
      <w:r w:rsidR="00D34FF8">
        <w:rPr>
          <w:rtl/>
          <w:lang w:bidi="fa-IR"/>
        </w:rPr>
        <w:t>شهادت</w:t>
      </w:r>
      <w:r>
        <w:rPr>
          <w:rtl/>
          <w:lang w:bidi="fa-IR"/>
        </w:rPr>
        <w:t xml:space="preserve"> </w:t>
      </w:r>
      <w:r w:rsidR="00D34FF8">
        <w:rPr>
          <w:rtl/>
          <w:lang w:bidi="fa-IR"/>
        </w:rPr>
        <w:t>وى،</w:t>
      </w:r>
      <w:r>
        <w:rPr>
          <w:rtl/>
          <w:lang w:bidi="fa-IR"/>
        </w:rPr>
        <w:t xml:space="preserve"> </w:t>
      </w:r>
      <w:r w:rsidR="00D34FF8">
        <w:rPr>
          <w:rtl/>
          <w:lang w:bidi="fa-IR"/>
        </w:rPr>
        <w:t>يادى</w:t>
      </w:r>
      <w:r>
        <w:rPr>
          <w:rtl/>
          <w:lang w:bidi="fa-IR"/>
        </w:rPr>
        <w:t xml:space="preserve"> </w:t>
      </w:r>
      <w:r w:rsidR="00D34FF8">
        <w:rPr>
          <w:rtl/>
          <w:lang w:bidi="fa-IR"/>
        </w:rPr>
        <w:t>كرديم</w:t>
      </w:r>
      <w:r>
        <w:rPr>
          <w:rtl/>
          <w:lang w:bidi="fa-IR"/>
        </w:rPr>
        <w:t xml:space="preserve">. </w:t>
      </w:r>
      <w:r w:rsidR="00D34FF8">
        <w:rPr>
          <w:rtl/>
          <w:lang w:bidi="fa-IR"/>
        </w:rPr>
        <w:t>اما</w:t>
      </w:r>
      <w:r>
        <w:rPr>
          <w:rtl/>
          <w:lang w:bidi="fa-IR"/>
        </w:rPr>
        <w:t xml:space="preserve"> </w:t>
      </w:r>
      <w:r w:rsidR="00D34FF8">
        <w:rPr>
          <w:rtl/>
          <w:lang w:bidi="fa-IR"/>
        </w:rPr>
        <w:t>فرستادگان</w:t>
      </w:r>
      <w:r>
        <w:rPr>
          <w:rtl/>
          <w:lang w:bidi="fa-IR"/>
        </w:rPr>
        <w:t xml:space="preserve"> </w:t>
      </w:r>
      <w:r w:rsidR="00D34FF8">
        <w:rPr>
          <w:rtl/>
          <w:lang w:bidi="fa-IR"/>
        </w:rPr>
        <w:t>شهيد</w:t>
      </w:r>
      <w:r>
        <w:rPr>
          <w:rtl/>
          <w:lang w:bidi="fa-IR"/>
        </w:rPr>
        <w:t xml:space="preserve"> </w:t>
      </w:r>
      <w:r w:rsidR="00D34FF8">
        <w:rPr>
          <w:rtl/>
          <w:lang w:bidi="fa-IR"/>
        </w:rPr>
        <w:t>در</w:t>
      </w:r>
      <w:r>
        <w:rPr>
          <w:rtl/>
          <w:lang w:bidi="fa-IR"/>
        </w:rPr>
        <w:t xml:space="preserve"> </w:t>
      </w:r>
      <w:r w:rsidR="00D34FF8">
        <w:rPr>
          <w:rtl/>
          <w:lang w:bidi="fa-IR"/>
        </w:rPr>
        <w:t>اثناى</w:t>
      </w:r>
      <w:r>
        <w:rPr>
          <w:rtl/>
          <w:lang w:bidi="fa-IR"/>
        </w:rPr>
        <w:t xml:space="preserve"> </w:t>
      </w:r>
      <w:r w:rsidR="00D34FF8">
        <w:rPr>
          <w:rtl/>
          <w:lang w:bidi="fa-IR"/>
        </w:rPr>
        <w:t>نهضت</w:t>
      </w:r>
      <w:r>
        <w:rPr>
          <w:rtl/>
          <w:lang w:bidi="fa-IR"/>
        </w:rPr>
        <w:t xml:space="preserve"> </w:t>
      </w:r>
      <w:r w:rsidR="00D34FF8">
        <w:rPr>
          <w:rtl/>
          <w:lang w:bidi="fa-IR"/>
        </w:rPr>
        <w:t>كوفه،</w:t>
      </w:r>
      <w:r>
        <w:rPr>
          <w:rtl/>
          <w:lang w:bidi="fa-IR"/>
        </w:rPr>
        <w:t xml:space="preserve"> </w:t>
      </w:r>
      <w:r w:rsidR="00D34FF8">
        <w:rPr>
          <w:rtl/>
          <w:lang w:bidi="fa-IR"/>
        </w:rPr>
        <w:t>دو</w:t>
      </w:r>
      <w:r>
        <w:rPr>
          <w:rtl/>
          <w:lang w:bidi="fa-IR"/>
        </w:rPr>
        <w:t xml:space="preserve"> </w:t>
      </w:r>
      <w:r w:rsidR="00D34FF8">
        <w:rPr>
          <w:rtl/>
          <w:lang w:bidi="fa-IR"/>
        </w:rPr>
        <w:t>نفر</w:t>
      </w:r>
      <w:r>
        <w:rPr>
          <w:rtl/>
          <w:lang w:bidi="fa-IR"/>
        </w:rPr>
        <w:t xml:space="preserve"> </w:t>
      </w:r>
      <w:r w:rsidR="00D34FF8">
        <w:rPr>
          <w:rtl/>
          <w:lang w:bidi="fa-IR"/>
        </w:rPr>
        <w:t>مى</w:t>
      </w:r>
      <w:r>
        <w:rPr>
          <w:rtl/>
          <w:lang w:bidi="fa-IR"/>
        </w:rPr>
        <w:t xml:space="preserve"> </w:t>
      </w:r>
      <w:r w:rsidR="00D34FF8">
        <w:rPr>
          <w:rtl/>
          <w:lang w:bidi="fa-IR"/>
        </w:rPr>
        <w:t>باشند:</w:t>
      </w:r>
      <w:r>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sidRPr="00B33B8C">
        <w:rPr>
          <w:rStyle w:val="libBold1Char"/>
          <w:rtl/>
        </w:rPr>
        <w:t>عبيد</w:t>
      </w:r>
      <w:r w:rsidR="00101BC1" w:rsidRPr="00B33B8C">
        <w:rPr>
          <w:rStyle w:val="libBold1Char"/>
          <w:rtl/>
        </w:rPr>
        <w:t xml:space="preserve"> </w:t>
      </w:r>
      <w:r w:rsidRPr="00B33B8C">
        <w:rPr>
          <w:rStyle w:val="libBold1Char"/>
          <w:rtl/>
        </w:rPr>
        <w:t>الله</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يقطر</w:t>
      </w:r>
      <w:r w:rsidR="00101BC1" w:rsidRPr="00B33B8C">
        <w:rPr>
          <w:rStyle w:val="libBold1Char"/>
          <w:rtl/>
        </w:rPr>
        <w:t xml:space="preserve"> </w:t>
      </w:r>
      <w:r w:rsidRPr="00B33B8C">
        <w:rPr>
          <w:rStyle w:val="libBold1Char"/>
          <w:rtl/>
        </w:rPr>
        <w:t>الحميرى</w:t>
      </w:r>
      <w:r>
        <w:rPr>
          <w:rtl/>
          <w:lang w:bidi="fa-IR"/>
        </w:rPr>
        <w:t>:</w:t>
      </w:r>
      <w:r w:rsidR="00101BC1">
        <w:rPr>
          <w:rtl/>
          <w:lang w:bidi="fa-IR"/>
        </w:rPr>
        <w:t xml:space="preserve"> </w:t>
      </w:r>
      <w:r>
        <w:rPr>
          <w:rtl/>
          <w:lang w:bidi="fa-IR"/>
        </w:rPr>
        <w:t>مردى</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و</w:t>
      </w:r>
      <w:r w:rsidR="00101BC1">
        <w:rPr>
          <w:rtl/>
          <w:lang w:bidi="fa-IR"/>
        </w:rPr>
        <w:t xml:space="preserve"> </w:t>
      </w:r>
      <w:r>
        <w:rPr>
          <w:rtl/>
          <w:lang w:bidi="fa-IR"/>
        </w:rPr>
        <w:t>بزرگ</w:t>
      </w:r>
      <w:r w:rsidR="00101BC1">
        <w:rPr>
          <w:rtl/>
          <w:lang w:bidi="fa-IR"/>
        </w:rPr>
        <w:t xml:space="preserve"> </w:t>
      </w:r>
      <w:r>
        <w:rPr>
          <w:rtl/>
          <w:lang w:bidi="fa-IR"/>
        </w:rPr>
        <w:t>منزلت</w:t>
      </w:r>
      <w:r w:rsidR="00101BC1">
        <w:rPr>
          <w:rtl/>
          <w:lang w:bidi="fa-IR"/>
        </w:rPr>
        <w:t xml:space="preserve"> </w:t>
      </w:r>
      <w:r>
        <w:rPr>
          <w:rtl/>
          <w:lang w:bidi="fa-IR"/>
        </w:rPr>
        <w:t>از</w:t>
      </w:r>
      <w:r w:rsidR="00101BC1">
        <w:rPr>
          <w:rtl/>
          <w:lang w:bidi="fa-IR"/>
        </w:rPr>
        <w:t xml:space="preserve"> </w:t>
      </w:r>
      <w:r>
        <w:rPr>
          <w:rtl/>
          <w:lang w:bidi="fa-IR"/>
        </w:rPr>
        <w:t>شرف</w:t>
      </w:r>
      <w:r w:rsidR="00101BC1">
        <w:rPr>
          <w:rtl/>
          <w:lang w:bidi="fa-IR"/>
        </w:rPr>
        <w:t xml:space="preserve"> </w:t>
      </w:r>
      <w:r>
        <w:rPr>
          <w:rtl/>
          <w:lang w:bidi="fa-IR"/>
        </w:rPr>
        <w:t>مصاحبت</w:t>
      </w:r>
      <w:r w:rsidR="00101BC1">
        <w:rPr>
          <w:rtl/>
          <w:lang w:bidi="fa-IR"/>
        </w:rPr>
        <w:t xml:space="preserve"> </w:t>
      </w:r>
      <w:r>
        <w:rPr>
          <w:rtl/>
          <w:lang w:bidi="fa-IR"/>
        </w:rPr>
        <w:t>با</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برخوردار</w:t>
      </w:r>
      <w:r w:rsidR="00101BC1">
        <w:rPr>
          <w:rtl/>
          <w:lang w:bidi="fa-IR"/>
        </w:rPr>
        <w:t xml:space="preserve"> </w:t>
      </w:r>
      <w:r>
        <w:rPr>
          <w:rtl/>
          <w:lang w:bidi="fa-IR"/>
        </w:rPr>
        <w:t>بود؛</w:t>
      </w:r>
      <w:r w:rsidR="00101BC1">
        <w:rPr>
          <w:rtl/>
          <w:lang w:bidi="fa-IR"/>
        </w:rPr>
        <w:t xml:space="preserve"> </w:t>
      </w:r>
      <w:r>
        <w:rPr>
          <w:rtl/>
          <w:lang w:bidi="fa-IR"/>
        </w:rPr>
        <w:t>زيرا</w:t>
      </w:r>
      <w:r w:rsidR="00101BC1">
        <w:rPr>
          <w:rtl/>
          <w:lang w:bidi="fa-IR"/>
        </w:rPr>
        <w:t xml:space="preserve"> </w:t>
      </w:r>
      <w:r>
        <w:rPr>
          <w:rtl/>
          <w:lang w:bidi="fa-IR"/>
        </w:rPr>
        <w:t>وى</w:t>
      </w:r>
      <w:r w:rsidR="00101BC1">
        <w:rPr>
          <w:rtl/>
          <w:lang w:bidi="fa-IR"/>
        </w:rPr>
        <w:t xml:space="preserve"> </w:t>
      </w:r>
      <w:r>
        <w:rPr>
          <w:rtl/>
          <w:lang w:bidi="fa-IR"/>
        </w:rPr>
        <w:t>تقريبا</w:t>
      </w:r>
      <w:r w:rsidR="00101BC1">
        <w:rPr>
          <w:rtl/>
          <w:lang w:bidi="fa-IR"/>
        </w:rPr>
        <w:t xml:space="preserve"> </w:t>
      </w:r>
      <w:r>
        <w:rPr>
          <w:rtl/>
          <w:lang w:bidi="fa-IR"/>
        </w:rPr>
        <w:t>همراه</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زمان</w:t>
      </w:r>
      <w:r w:rsidR="00101BC1">
        <w:rPr>
          <w:rtl/>
          <w:lang w:bidi="fa-IR"/>
        </w:rPr>
        <w:t xml:space="preserve"> </w:t>
      </w:r>
      <w:r>
        <w:rPr>
          <w:rtl/>
          <w:lang w:bidi="fa-IR"/>
        </w:rPr>
        <w:t>به</w:t>
      </w:r>
      <w:r w:rsidR="00101BC1">
        <w:rPr>
          <w:rtl/>
          <w:lang w:bidi="fa-IR"/>
        </w:rPr>
        <w:t xml:space="preserve"> </w:t>
      </w:r>
      <w:r>
        <w:rPr>
          <w:rtl/>
          <w:lang w:bidi="fa-IR"/>
        </w:rPr>
        <w:t>دنيا</w:t>
      </w:r>
      <w:r w:rsidR="00101BC1">
        <w:rPr>
          <w:rtl/>
          <w:lang w:bidi="fa-IR"/>
        </w:rPr>
        <w:t xml:space="preserve"> </w:t>
      </w:r>
      <w:r>
        <w:rPr>
          <w:rtl/>
          <w:lang w:bidi="fa-IR"/>
        </w:rPr>
        <w:t>آمدند،</w:t>
      </w:r>
      <w:r w:rsidR="00101BC1">
        <w:rPr>
          <w:rtl/>
          <w:lang w:bidi="fa-IR"/>
        </w:rPr>
        <w:t xml:space="preserve"> </w:t>
      </w:r>
      <w:r>
        <w:rPr>
          <w:rtl/>
          <w:lang w:bidi="fa-IR"/>
        </w:rPr>
        <w:t>لذا</w:t>
      </w:r>
      <w:r w:rsidR="00101BC1">
        <w:rPr>
          <w:rtl/>
          <w:lang w:bidi="fa-IR"/>
        </w:rPr>
        <w:t xml:space="preserve"> </w:t>
      </w:r>
      <w:r>
        <w:rPr>
          <w:rtl/>
          <w:lang w:bidi="fa-IR"/>
        </w:rPr>
        <w:t>با</w:t>
      </w:r>
      <w:r w:rsidR="00101BC1">
        <w:rPr>
          <w:rtl/>
          <w:lang w:bidi="fa-IR"/>
        </w:rPr>
        <w:t xml:space="preserve"> </w:t>
      </w:r>
      <w:r>
        <w:rPr>
          <w:rtl/>
          <w:lang w:bidi="fa-IR"/>
        </w:rPr>
        <w:t>يكديگر</w:t>
      </w:r>
      <w:r w:rsidR="00101BC1">
        <w:rPr>
          <w:rtl/>
          <w:lang w:bidi="fa-IR"/>
        </w:rPr>
        <w:t xml:space="preserve"> </w:t>
      </w:r>
      <w:r>
        <w:rPr>
          <w:rtl/>
          <w:lang w:bidi="fa-IR"/>
        </w:rPr>
        <w:t>نشوونما</w:t>
      </w:r>
      <w:r w:rsidR="00101BC1">
        <w:rPr>
          <w:rtl/>
          <w:lang w:bidi="fa-IR"/>
        </w:rPr>
        <w:t xml:space="preserve"> </w:t>
      </w:r>
      <w:r>
        <w:rPr>
          <w:rtl/>
          <w:lang w:bidi="fa-IR"/>
        </w:rPr>
        <w:t>يافتند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هم،</w:t>
      </w:r>
      <w:r w:rsidR="00101BC1">
        <w:rPr>
          <w:rtl/>
          <w:lang w:bidi="fa-IR"/>
        </w:rPr>
        <w:t xml:space="preserve"> </w:t>
      </w:r>
      <w:r>
        <w:rPr>
          <w:rtl/>
          <w:lang w:bidi="fa-IR"/>
        </w:rPr>
        <w:t>همنشين</w:t>
      </w:r>
      <w:r w:rsidR="00101BC1">
        <w:rPr>
          <w:rtl/>
          <w:lang w:bidi="fa-IR"/>
        </w:rPr>
        <w:t xml:space="preserve"> </w:t>
      </w:r>
      <w:r>
        <w:rPr>
          <w:rtl/>
          <w:lang w:bidi="fa-IR"/>
        </w:rPr>
        <w:t>بودند</w:t>
      </w:r>
      <w:r w:rsidR="00101BC1">
        <w:rPr>
          <w:rtl/>
          <w:lang w:bidi="fa-IR"/>
        </w:rPr>
        <w:t xml:space="preserve">. </w:t>
      </w:r>
    </w:p>
    <w:p w:rsidR="00D34FF8" w:rsidRDefault="00D34FF8" w:rsidP="00D34FF8">
      <w:pPr>
        <w:pStyle w:val="libNormal"/>
        <w:rPr>
          <w:rtl/>
          <w:lang w:bidi="fa-IR"/>
        </w:rPr>
      </w:pPr>
      <w:r>
        <w:rPr>
          <w:rtl/>
          <w:lang w:bidi="fa-IR"/>
        </w:rPr>
        <w:t>پدرش</w:t>
      </w:r>
      <w:r w:rsidR="00101BC1">
        <w:rPr>
          <w:rtl/>
          <w:lang w:bidi="fa-IR"/>
        </w:rPr>
        <w:t xml:space="preserve"> </w:t>
      </w:r>
      <w:r>
        <w:rPr>
          <w:rtl/>
          <w:lang w:bidi="fa-IR"/>
        </w:rPr>
        <w:t>يقطر،</w:t>
      </w:r>
      <w:r w:rsidR="00101BC1">
        <w:rPr>
          <w:rtl/>
          <w:lang w:bidi="fa-IR"/>
        </w:rPr>
        <w:t xml:space="preserve"> </w:t>
      </w:r>
      <w:r>
        <w:rPr>
          <w:rtl/>
          <w:lang w:bidi="fa-IR"/>
        </w:rPr>
        <w:t>خادم</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مادرش</w:t>
      </w:r>
      <w:r w:rsidR="00101BC1">
        <w:rPr>
          <w:rtl/>
          <w:lang w:bidi="fa-IR"/>
        </w:rPr>
        <w:t xml:space="preserve"> </w:t>
      </w:r>
      <w:r>
        <w:rPr>
          <w:rtl/>
          <w:lang w:bidi="fa-IR"/>
        </w:rPr>
        <w:t>ميمونه</w:t>
      </w:r>
      <w:r w:rsidR="00101BC1">
        <w:rPr>
          <w:rtl/>
          <w:lang w:bidi="fa-IR"/>
        </w:rPr>
        <w:t xml:space="preserve"> </w:t>
      </w:r>
      <w:r>
        <w:rPr>
          <w:rtl/>
          <w:lang w:bidi="fa-IR"/>
        </w:rPr>
        <w:t>نزد</w:t>
      </w:r>
      <w:r w:rsidR="00101BC1">
        <w:rPr>
          <w:rtl/>
          <w:lang w:bidi="fa-IR"/>
        </w:rPr>
        <w:t xml:space="preserve"> </w:t>
      </w:r>
      <w:r>
        <w:rPr>
          <w:rtl/>
          <w:lang w:bidi="fa-IR"/>
        </w:rPr>
        <w:t>حضرت</w:t>
      </w:r>
      <w:r w:rsidR="00101BC1">
        <w:rPr>
          <w:rtl/>
          <w:lang w:bidi="fa-IR"/>
        </w:rPr>
        <w:t xml:space="preserve"> </w:t>
      </w:r>
      <w:r>
        <w:rPr>
          <w:rtl/>
          <w:lang w:bidi="fa-IR"/>
        </w:rPr>
        <w:t>فاطمه؛</w:t>
      </w:r>
      <w:r w:rsidR="00101BC1">
        <w:rPr>
          <w:rtl/>
          <w:lang w:bidi="fa-IR"/>
        </w:rPr>
        <w:t xml:space="preserve"> </w:t>
      </w:r>
      <w:r>
        <w:rPr>
          <w:rtl/>
          <w:lang w:bidi="fa-IR"/>
        </w:rPr>
        <w:t>دخت</w:t>
      </w:r>
      <w:r w:rsidR="00101BC1">
        <w:rPr>
          <w:rtl/>
          <w:lang w:bidi="fa-IR"/>
        </w:rPr>
        <w:t xml:space="preserve"> </w:t>
      </w:r>
      <w:r>
        <w:rPr>
          <w:rtl/>
          <w:lang w:bidi="fa-IR"/>
        </w:rPr>
        <w:t>گرامى</w:t>
      </w:r>
      <w:r w:rsidR="00101BC1">
        <w:rPr>
          <w:rtl/>
          <w:lang w:bidi="fa-IR"/>
        </w:rPr>
        <w:t xml:space="preserve"> </w:t>
      </w:r>
      <w:r>
        <w:rPr>
          <w:rtl/>
          <w:lang w:bidi="fa-IR"/>
        </w:rPr>
        <w:t>پيامبر،</w:t>
      </w:r>
      <w:r w:rsidR="00101BC1">
        <w:rPr>
          <w:rtl/>
          <w:lang w:bidi="fa-IR"/>
        </w:rPr>
        <w:t xml:space="preserve"> </w:t>
      </w:r>
      <w:r>
        <w:rPr>
          <w:rtl/>
          <w:lang w:bidi="fa-IR"/>
        </w:rPr>
        <w:t>خدمت</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بنابر</w:t>
      </w:r>
      <w:r w:rsidR="00101BC1">
        <w:rPr>
          <w:rtl/>
          <w:lang w:bidi="fa-IR"/>
        </w:rPr>
        <w:t xml:space="preserve"> </w:t>
      </w:r>
      <w:r>
        <w:rPr>
          <w:rtl/>
          <w:lang w:bidi="fa-IR"/>
        </w:rPr>
        <w:t>اين</w:t>
      </w:r>
      <w:r w:rsidR="00101BC1">
        <w:rPr>
          <w:rtl/>
          <w:lang w:bidi="fa-IR"/>
        </w:rPr>
        <w:t xml:space="preserve"> </w:t>
      </w:r>
      <w:r>
        <w:rPr>
          <w:rtl/>
          <w:lang w:bidi="fa-IR"/>
        </w:rPr>
        <w:t>پدرش</w:t>
      </w:r>
      <w:r w:rsidR="00101BC1">
        <w:rPr>
          <w:rtl/>
          <w:lang w:bidi="fa-IR"/>
        </w:rPr>
        <w:t xml:space="preserve"> </w:t>
      </w:r>
      <w:r>
        <w:rPr>
          <w:rtl/>
          <w:lang w:bidi="fa-IR"/>
        </w:rPr>
        <w:t>‍</w:t>
      </w:r>
      <w:r w:rsidR="00101BC1">
        <w:rPr>
          <w:rtl/>
          <w:lang w:bidi="fa-IR"/>
        </w:rPr>
        <w:t xml:space="preserve"> </w:t>
      </w:r>
      <w:r>
        <w:rPr>
          <w:rtl/>
          <w:lang w:bidi="fa-IR"/>
        </w:rPr>
        <w:t>را</w:t>
      </w:r>
      <w:r w:rsidR="00101BC1">
        <w:rPr>
          <w:rtl/>
          <w:lang w:bidi="fa-IR"/>
        </w:rPr>
        <w:t xml:space="preserve"> </w:t>
      </w:r>
      <w:r>
        <w:rPr>
          <w:rtl/>
          <w:lang w:bidi="fa-IR"/>
        </w:rPr>
        <w:t>بايستى</w:t>
      </w:r>
      <w:r w:rsidR="00101BC1">
        <w:rPr>
          <w:rtl/>
          <w:lang w:bidi="fa-IR"/>
        </w:rPr>
        <w:t xml:space="preserve"> </w:t>
      </w:r>
      <w:r>
        <w:rPr>
          <w:rtl/>
          <w:lang w:bidi="fa-IR"/>
        </w:rPr>
        <w:t>صحابى</w:t>
      </w:r>
      <w:r w:rsidR="00101BC1">
        <w:rPr>
          <w:rtl/>
          <w:lang w:bidi="fa-IR"/>
        </w:rPr>
        <w:t xml:space="preserve"> </w:t>
      </w:r>
      <w:r>
        <w:rPr>
          <w:rtl/>
          <w:lang w:bidi="fa-IR"/>
        </w:rPr>
        <w:t>بزرگ</w:t>
      </w:r>
      <w:r w:rsidR="00101BC1">
        <w:rPr>
          <w:rtl/>
          <w:lang w:bidi="fa-IR"/>
        </w:rPr>
        <w:t xml:space="preserve"> </w:t>
      </w:r>
      <w:r>
        <w:rPr>
          <w:rtl/>
          <w:lang w:bidi="fa-IR"/>
        </w:rPr>
        <w:t>دانست</w:t>
      </w:r>
      <w:r w:rsidR="00101BC1">
        <w:rPr>
          <w:rtl/>
          <w:lang w:bidi="fa-IR"/>
        </w:rPr>
        <w:t xml:space="preserve">. </w:t>
      </w:r>
    </w:p>
    <w:p w:rsidR="00D34FF8" w:rsidRDefault="00D34FF8" w:rsidP="00D34FF8">
      <w:pPr>
        <w:pStyle w:val="libNormal"/>
        <w:rPr>
          <w:rtl/>
          <w:lang w:bidi="fa-IR"/>
        </w:rPr>
      </w:pPr>
      <w:r>
        <w:rPr>
          <w:rtl/>
          <w:lang w:bidi="fa-IR"/>
        </w:rPr>
        <w:t>شرح</w:t>
      </w:r>
      <w:r w:rsidR="00101BC1">
        <w:rPr>
          <w:rtl/>
          <w:lang w:bidi="fa-IR"/>
        </w:rPr>
        <w:t xml:space="preserve"> </w:t>
      </w:r>
      <w:r>
        <w:rPr>
          <w:rtl/>
          <w:lang w:bidi="fa-IR"/>
        </w:rPr>
        <w:t>حال</w:t>
      </w:r>
      <w:r w:rsidR="00101BC1">
        <w:rPr>
          <w:rtl/>
          <w:lang w:bidi="fa-IR"/>
        </w:rPr>
        <w:t xml:space="preserve"> </w:t>
      </w:r>
      <w:r>
        <w:rPr>
          <w:rtl/>
          <w:lang w:bidi="fa-IR"/>
        </w:rPr>
        <w:t>يقطر</w:t>
      </w:r>
      <w:r w:rsidR="00101BC1">
        <w:rPr>
          <w:rtl/>
          <w:lang w:bidi="fa-IR"/>
        </w:rPr>
        <w:t xml:space="preserve"> </w:t>
      </w:r>
      <w:r>
        <w:rPr>
          <w:rtl/>
          <w:lang w:bidi="fa-IR"/>
        </w:rPr>
        <w:t>و</w:t>
      </w:r>
      <w:r w:rsidR="00101BC1">
        <w:rPr>
          <w:rtl/>
          <w:lang w:bidi="fa-IR"/>
        </w:rPr>
        <w:t xml:space="preserve"> </w:t>
      </w:r>
      <w:r>
        <w:rPr>
          <w:rtl/>
          <w:lang w:bidi="fa-IR"/>
        </w:rPr>
        <w:t>فرزندش،</w:t>
      </w:r>
      <w:r w:rsidR="00101BC1">
        <w:rPr>
          <w:rtl/>
          <w:lang w:bidi="fa-IR"/>
        </w:rPr>
        <w:t xml:space="preserve"> </w:t>
      </w:r>
      <w:r>
        <w:rPr>
          <w:rtl/>
          <w:lang w:bidi="fa-IR"/>
        </w:rPr>
        <w:t>در:</w:t>
      </w:r>
      <w:r w:rsidR="00101BC1">
        <w:rPr>
          <w:rtl/>
          <w:lang w:bidi="fa-IR"/>
        </w:rPr>
        <w:t xml:space="preserve"> </w:t>
      </w:r>
      <w:r>
        <w:rPr>
          <w:rtl/>
          <w:lang w:bidi="fa-IR"/>
        </w:rPr>
        <w:t>الاصابه</w:t>
      </w:r>
      <w:r w:rsidR="00101BC1">
        <w:rPr>
          <w:rtl/>
          <w:lang w:bidi="fa-IR"/>
        </w:rPr>
        <w:t xml:space="preserve"> </w:t>
      </w:r>
      <w:r>
        <w:rPr>
          <w:rtl/>
          <w:lang w:bidi="fa-IR"/>
        </w:rPr>
        <w:t>عسقلانى</w:t>
      </w:r>
      <w:r w:rsidR="00101BC1">
        <w:rPr>
          <w:rtl/>
          <w:lang w:bidi="fa-IR"/>
        </w:rPr>
        <w:t xml:space="preserve"> </w:t>
      </w:r>
      <w:r>
        <w:rPr>
          <w:rtl/>
          <w:lang w:bidi="fa-IR"/>
        </w:rPr>
        <w:t>و:</w:t>
      </w:r>
      <w:r w:rsidR="00101BC1">
        <w:rPr>
          <w:rtl/>
          <w:lang w:bidi="fa-IR"/>
        </w:rPr>
        <w:t xml:space="preserve"> </w:t>
      </w:r>
      <w:r>
        <w:rPr>
          <w:rtl/>
          <w:lang w:bidi="fa-IR"/>
        </w:rPr>
        <w:t>اسد</w:t>
      </w:r>
      <w:r w:rsidR="00101BC1">
        <w:rPr>
          <w:rtl/>
          <w:lang w:bidi="fa-IR"/>
        </w:rPr>
        <w:t xml:space="preserve"> </w:t>
      </w:r>
      <w:r>
        <w:rPr>
          <w:rtl/>
          <w:lang w:bidi="fa-IR"/>
        </w:rPr>
        <w:t>الغابه</w:t>
      </w:r>
      <w:r w:rsidR="00101BC1">
        <w:rPr>
          <w:rtl/>
          <w:lang w:bidi="fa-IR"/>
        </w:rPr>
        <w:t xml:space="preserve"> </w:t>
      </w:r>
      <w:r>
        <w:rPr>
          <w:rtl/>
          <w:lang w:bidi="fa-IR"/>
        </w:rPr>
        <w:t>جزرى</w:t>
      </w:r>
      <w:r w:rsidR="00101BC1">
        <w:rPr>
          <w:rtl/>
          <w:lang w:bidi="fa-IR"/>
        </w:rPr>
        <w:t xml:space="preserve">  </w:t>
      </w:r>
      <w:r>
        <w:rPr>
          <w:rtl/>
          <w:lang w:bidi="fa-IR"/>
        </w:rPr>
        <w:t>و</w:t>
      </w:r>
      <w:r w:rsidR="00101BC1">
        <w:rPr>
          <w:rtl/>
          <w:lang w:bidi="fa-IR"/>
        </w:rPr>
        <w:t xml:space="preserve"> </w:t>
      </w:r>
      <w:r>
        <w:rPr>
          <w:rtl/>
          <w:lang w:bidi="fa-IR"/>
        </w:rPr>
        <w:t>ديگر</w:t>
      </w:r>
      <w:r w:rsidR="00101BC1">
        <w:rPr>
          <w:rtl/>
          <w:lang w:bidi="fa-IR"/>
        </w:rPr>
        <w:t xml:space="preserve"> </w:t>
      </w:r>
      <w:r>
        <w:rPr>
          <w:rtl/>
          <w:lang w:bidi="fa-IR"/>
        </w:rPr>
        <w:t>تراجم</w:t>
      </w:r>
      <w:r w:rsidR="00101BC1">
        <w:rPr>
          <w:rtl/>
          <w:lang w:bidi="fa-IR"/>
        </w:rPr>
        <w:t xml:space="preserve"> </w:t>
      </w:r>
      <w:r>
        <w:rPr>
          <w:rtl/>
          <w:lang w:bidi="fa-IR"/>
        </w:rPr>
        <w:t>صحابه</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عبيدالله،</w:t>
      </w:r>
      <w:r w:rsidR="00101BC1">
        <w:rPr>
          <w:rtl/>
          <w:lang w:bidi="fa-IR"/>
        </w:rPr>
        <w:t xml:space="preserve"> </w:t>
      </w:r>
      <w:r>
        <w:rPr>
          <w:rtl/>
          <w:lang w:bidi="fa-IR"/>
        </w:rPr>
        <w:t>همراه</w:t>
      </w:r>
      <w:r w:rsidR="00101BC1">
        <w:rPr>
          <w:rtl/>
          <w:lang w:bidi="fa-IR"/>
        </w:rPr>
        <w:t xml:space="preserve"> </w:t>
      </w:r>
      <w:r>
        <w:rPr>
          <w:rtl/>
          <w:lang w:bidi="fa-IR"/>
        </w:rPr>
        <w:t>با</w:t>
      </w:r>
      <w:r w:rsidR="00101BC1">
        <w:rPr>
          <w:rtl/>
          <w:lang w:bidi="fa-IR"/>
        </w:rPr>
        <w:t xml:space="preserve"> </w:t>
      </w:r>
      <w:r>
        <w:rPr>
          <w:rtl/>
          <w:lang w:bidi="fa-IR"/>
        </w:rPr>
        <w:t>قافله</w:t>
      </w:r>
      <w:r w:rsidR="00101BC1">
        <w:rPr>
          <w:rtl/>
          <w:lang w:bidi="fa-IR"/>
        </w:rPr>
        <w:t xml:space="preserve"> </w:t>
      </w:r>
      <w:r>
        <w:rPr>
          <w:rtl/>
          <w:lang w:bidi="fa-IR"/>
        </w:rPr>
        <w:t>حسينى</w:t>
      </w:r>
      <w:r w:rsidR="00101BC1">
        <w:rPr>
          <w:rtl/>
          <w:lang w:bidi="fa-IR"/>
        </w:rPr>
        <w:t xml:space="preserve"> </w:t>
      </w:r>
      <w:r>
        <w:rPr>
          <w:rtl/>
          <w:lang w:bidi="fa-IR"/>
        </w:rPr>
        <w:t>براى</w:t>
      </w:r>
      <w:r w:rsidR="00101BC1">
        <w:rPr>
          <w:rtl/>
          <w:lang w:bidi="fa-IR"/>
        </w:rPr>
        <w:t xml:space="preserve"> </w:t>
      </w:r>
      <w:r>
        <w:rPr>
          <w:rtl/>
          <w:lang w:bidi="fa-IR"/>
        </w:rPr>
        <w:t>جهاد؛</w:t>
      </w:r>
      <w:r w:rsidR="00101BC1">
        <w:rPr>
          <w:rtl/>
          <w:lang w:bidi="fa-IR"/>
        </w:rPr>
        <w:t xml:space="preserve"> </w:t>
      </w:r>
      <w:r>
        <w:rPr>
          <w:rtl/>
          <w:lang w:bidi="fa-IR"/>
        </w:rPr>
        <w:t>خارج</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حضرت،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پيك،</w:t>
      </w:r>
      <w:r w:rsidR="00101BC1">
        <w:rPr>
          <w:rtl/>
          <w:lang w:bidi="fa-IR"/>
        </w:rPr>
        <w:t xml:space="preserve"> </w:t>
      </w:r>
      <w:r>
        <w:rPr>
          <w:rtl/>
          <w:lang w:bidi="fa-IR"/>
        </w:rPr>
        <w:t>همراه</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مخصوص</w:t>
      </w:r>
      <w:r w:rsidR="00101BC1">
        <w:rPr>
          <w:rtl/>
          <w:lang w:bidi="fa-IR"/>
        </w:rPr>
        <w:t xml:space="preserve"> </w:t>
      </w:r>
      <w:r>
        <w:rPr>
          <w:rtl/>
          <w:lang w:bidi="fa-IR"/>
        </w:rPr>
        <w:t>براى</w:t>
      </w:r>
      <w:r w:rsidR="00101BC1">
        <w:rPr>
          <w:rtl/>
          <w:lang w:bidi="fa-IR"/>
        </w:rPr>
        <w:t xml:space="preserve"> </w:t>
      </w:r>
      <w:r>
        <w:rPr>
          <w:rtl/>
          <w:lang w:bidi="fa-IR"/>
        </w:rPr>
        <w:t>سفير</w:t>
      </w:r>
      <w:r w:rsidR="00101BC1">
        <w:rPr>
          <w:rtl/>
          <w:lang w:bidi="fa-IR"/>
        </w:rPr>
        <w:t xml:space="preserve"> </w:t>
      </w:r>
      <w:r>
        <w:rPr>
          <w:rtl/>
          <w:lang w:bidi="fa-IR"/>
        </w:rPr>
        <w:t>خود</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انتخاب</w:t>
      </w:r>
      <w:r w:rsidR="00101BC1">
        <w:rPr>
          <w:rtl/>
          <w:lang w:bidi="fa-IR"/>
        </w:rPr>
        <w:t xml:space="preserve"> </w:t>
      </w:r>
      <w:r>
        <w:rPr>
          <w:rtl/>
          <w:lang w:bidi="fa-IR"/>
        </w:rPr>
        <w:t>كرد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براى</w:t>
      </w:r>
      <w:r w:rsidR="00101BC1">
        <w:rPr>
          <w:rtl/>
          <w:lang w:bidi="fa-IR"/>
        </w:rPr>
        <w:t xml:space="preserve"> </w:t>
      </w:r>
      <w:r>
        <w:rPr>
          <w:rtl/>
          <w:lang w:bidi="fa-IR"/>
        </w:rPr>
        <w:t>انجام</w:t>
      </w:r>
      <w:r w:rsidR="00101BC1">
        <w:rPr>
          <w:rtl/>
          <w:lang w:bidi="fa-IR"/>
        </w:rPr>
        <w:t xml:space="preserve"> </w:t>
      </w:r>
      <w:r w:rsidR="00B33B8C">
        <w:rPr>
          <w:rtl/>
          <w:lang w:bidi="fa-IR"/>
        </w:rPr>
        <w:t>مأموریت</w:t>
      </w:r>
      <w:r w:rsidR="00101BC1">
        <w:rPr>
          <w:rtl/>
          <w:lang w:bidi="fa-IR"/>
        </w:rPr>
        <w:t xml:space="preserve"> </w:t>
      </w:r>
      <w:r>
        <w:rPr>
          <w:rtl/>
          <w:lang w:bidi="fa-IR"/>
        </w:rPr>
        <w:t>خود،</w:t>
      </w:r>
      <w:r w:rsidR="00101BC1">
        <w:rPr>
          <w:rtl/>
          <w:lang w:bidi="fa-IR"/>
        </w:rPr>
        <w:t xml:space="preserve"> </w:t>
      </w:r>
      <w:r>
        <w:rPr>
          <w:rtl/>
          <w:lang w:bidi="fa-IR"/>
        </w:rPr>
        <w:t>از</w:t>
      </w:r>
      <w:r w:rsidR="00101BC1">
        <w:rPr>
          <w:rtl/>
          <w:lang w:bidi="fa-IR"/>
        </w:rPr>
        <w:t xml:space="preserve"> </w:t>
      </w:r>
      <w:r>
        <w:rPr>
          <w:rtl/>
          <w:lang w:bidi="fa-IR"/>
        </w:rPr>
        <w:t>قافله</w:t>
      </w:r>
      <w:r w:rsidR="00101BC1">
        <w:rPr>
          <w:rtl/>
          <w:lang w:bidi="fa-IR"/>
        </w:rPr>
        <w:t xml:space="preserve"> </w:t>
      </w:r>
      <w:r>
        <w:rPr>
          <w:rtl/>
          <w:lang w:bidi="fa-IR"/>
        </w:rPr>
        <w:t>جدا</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چون</w:t>
      </w:r>
      <w:r w:rsidR="00101BC1">
        <w:rPr>
          <w:rtl/>
          <w:lang w:bidi="fa-IR"/>
        </w:rPr>
        <w:t xml:space="preserve"> </w:t>
      </w:r>
      <w:r>
        <w:rPr>
          <w:rtl/>
          <w:lang w:bidi="fa-IR"/>
        </w:rPr>
        <w:t>تمامى</w:t>
      </w:r>
      <w:r w:rsidR="00101BC1">
        <w:rPr>
          <w:rtl/>
          <w:lang w:bidi="fa-IR"/>
        </w:rPr>
        <w:t xml:space="preserve"> </w:t>
      </w:r>
      <w:r>
        <w:rPr>
          <w:rtl/>
          <w:lang w:bidi="fa-IR"/>
        </w:rPr>
        <w:t>راهها</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sidR="00B33B8C">
        <w:rPr>
          <w:rtl/>
          <w:lang w:bidi="fa-IR"/>
        </w:rPr>
        <w:t>مأموران</w:t>
      </w:r>
      <w:r w:rsidR="00101BC1">
        <w:rPr>
          <w:rtl/>
          <w:lang w:bidi="fa-IR"/>
        </w:rPr>
        <w:t xml:space="preserve"> </w:t>
      </w:r>
      <w:r>
        <w:rPr>
          <w:rtl/>
          <w:lang w:bidi="fa-IR"/>
        </w:rPr>
        <w:t>مسلح</w:t>
      </w:r>
      <w:r w:rsidR="00101BC1">
        <w:rPr>
          <w:rtl/>
          <w:lang w:bidi="fa-IR"/>
        </w:rPr>
        <w:t xml:space="preserve"> </w:t>
      </w:r>
      <w:r>
        <w:rPr>
          <w:rtl/>
          <w:lang w:bidi="fa-IR"/>
        </w:rPr>
        <w:t>و</w:t>
      </w:r>
      <w:r w:rsidR="00101BC1">
        <w:rPr>
          <w:rtl/>
          <w:lang w:bidi="fa-IR"/>
        </w:rPr>
        <w:t xml:space="preserve"> </w:t>
      </w:r>
      <w:r>
        <w:rPr>
          <w:rtl/>
          <w:lang w:bidi="fa-IR"/>
        </w:rPr>
        <w:t>نگهبانان</w:t>
      </w:r>
      <w:r w:rsidR="00101BC1">
        <w:rPr>
          <w:rtl/>
          <w:lang w:bidi="fa-IR"/>
        </w:rPr>
        <w:t xml:space="preserve"> </w:t>
      </w:r>
      <w:r>
        <w:rPr>
          <w:rtl/>
          <w:lang w:bidi="fa-IR"/>
        </w:rPr>
        <w:t>حكومتى</w:t>
      </w:r>
      <w:r w:rsidR="00101BC1">
        <w:rPr>
          <w:rtl/>
          <w:lang w:bidi="fa-IR"/>
        </w:rPr>
        <w:t xml:space="preserve"> </w:t>
      </w:r>
      <w:r>
        <w:rPr>
          <w:rtl/>
          <w:lang w:bidi="fa-IR"/>
        </w:rPr>
        <w:t>بشدت</w:t>
      </w:r>
      <w:r w:rsidR="00101BC1">
        <w:rPr>
          <w:rtl/>
          <w:lang w:bidi="fa-IR"/>
        </w:rPr>
        <w:t xml:space="preserve"> </w:t>
      </w:r>
      <w:r>
        <w:rPr>
          <w:rtl/>
          <w:lang w:bidi="fa-IR"/>
        </w:rPr>
        <w:t>كنترل</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اين</w:t>
      </w:r>
      <w:r w:rsidR="00101BC1">
        <w:rPr>
          <w:rtl/>
          <w:lang w:bidi="fa-IR"/>
        </w:rPr>
        <w:t xml:space="preserve"> </w:t>
      </w:r>
      <w:r>
        <w:rPr>
          <w:rtl/>
          <w:lang w:bidi="fa-IR"/>
        </w:rPr>
        <w:t>فرستاده</w:t>
      </w:r>
      <w:r w:rsidR="00101BC1">
        <w:rPr>
          <w:rtl/>
          <w:lang w:bidi="fa-IR"/>
        </w:rPr>
        <w:t xml:space="preserve"> </w:t>
      </w:r>
      <w:r>
        <w:rPr>
          <w:rtl/>
          <w:lang w:bidi="fa-IR"/>
        </w:rPr>
        <w:t>محاصره</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دستگير</w:t>
      </w:r>
      <w:r w:rsidR="00101BC1">
        <w:rPr>
          <w:rtl/>
          <w:lang w:bidi="fa-IR"/>
        </w:rPr>
        <w:t xml:space="preserve"> </w:t>
      </w:r>
      <w:r>
        <w:rPr>
          <w:rtl/>
          <w:lang w:bidi="fa-IR"/>
        </w:rPr>
        <w:t>شد</w:t>
      </w:r>
      <w:r w:rsidR="00101BC1">
        <w:rPr>
          <w:rtl/>
          <w:lang w:bidi="fa-IR"/>
        </w:rPr>
        <w:t xml:space="preserve">. </w:t>
      </w:r>
    </w:p>
    <w:p w:rsidR="00D34FF8" w:rsidRDefault="00D34FF8" w:rsidP="00D34FF8">
      <w:pPr>
        <w:pStyle w:val="libNormal"/>
        <w:rPr>
          <w:rtl/>
          <w:lang w:bidi="fa-IR"/>
        </w:rPr>
      </w:pP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دست</w:t>
      </w:r>
      <w:r w:rsidR="00101BC1">
        <w:rPr>
          <w:rtl/>
          <w:lang w:bidi="fa-IR"/>
        </w:rPr>
        <w:t xml:space="preserve"> </w:t>
      </w:r>
      <w:r>
        <w:rPr>
          <w:rtl/>
          <w:lang w:bidi="fa-IR"/>
        </w:rPr>
        <w:t>بسته</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آوردند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ستمگر،</w:t>
      </w:r>
      <w:r w:rsidR="00101BC1">
        <w:rPr>
          <w:rtl/>
          <w:lang w:bidi="fa-IR"/>
        </w:rPr>
        <w:t xml:space="preserve"> </w:t>
      </w:r>
      <w:r>
        <w:rPr>
          <w:rtl/>
          <w:lang w:bidi="fa-IR"/>
        </w:rPr>
        <w:t>داخل</w:t>
      </w:r>
      <w:r w:rsidR="00101BC1">
        <w:rPr>
          <w:rtl/>
          <w:lang w:bidi="fa-IR"/>
        </w:rPr>
        <w:t xml:space="preserve"> </w:t>
      </w:r>
      <w:r>
        <w:rPr>
          <w:rtl/>
          <w:lang w:bidi="fa-IR"/>
        </w:rPr>
        <w:t>كردند</w:t>
      </w:r>
      <w:r w:rsidR="00101BC1">
        <w:rPr>
          <w:rtl/>
          <w:lang w:bidi="fa-IR"/>
        </w:rPr>
        <w:t xml:space="preserve">. </w:t>
      </w:r>
      <w:r>
        <w:rPr>
          <w:rtl/>
          <w:lang w:bidi="fa-IR"/>
        </w:rPr>
        <w:t>والى</w:t>
      </w:r>
      <w:r w:rsidR="00101BC1">
        <w:rPr>
          <w:rtl/>
          <w:lang w:bidi="fa-IR"/>
        </w:rPr>
        <w:t xml:space="preserve"> </w:t>
      </w:r>
      <w:r>
        <w:rPr>
          <w:rtl/>
          <w:lang w:bidi="fa-IR"/>
        </w:rPr>
        <w:t>او</w:t>
      </w:r>
      <w:r w:rsidR="00101BC1">
        <w:rPr>
          <w:rtl/>
          <w:lang w:bidi="fa-IR"/>
        </w:rPr>
        <w:t xml:space="preserve"> </w:t>
      </w:r>
      <w:r>
        <w:rPr>
          <w:rtl/>
          <w:lang w:bidi="fa-IR"/>
        </w:rPr>
        <w:t>او</w:t>
      </w:r>
      <w:r w:rsidR="00101BC1">
        <w:rPr>
          <w:rtl/>
          <w:lang w:bidi="fa-IR"/>
        </w:rPr>
        <w:t xml:space="preserve"> </w:t>
      </w:r>
      <w:r>
        <w:rPr>
          <w:rtl/>
          <w:lang w:bidi="fa-IR"/>
        </w:rPr>
        <w:t>خواست</w:t>
      </w:r>
      <w:r w:rsidR="00101BC1">
        <w:rPr>
          <w:rtl/>
          <w:lang w:bidi="fa-IR"/>
        </w:rPr>
        <w:t xml:space="preserve"> </w:t>
      </w:r>
      <w:r>
        <w:rPr>
          <w:rtl/>
          <w:lang w:bidi="fa-IR"/>
        </w:rPr>
        <w:t>بر</w:t>
      </w:r>
      <w:r w:rsidR="00101BC1">
        <w:rPr>
          <w:rtl/>
          <w:lang w:bidi="fa-IR"/>
        </w:rPr>
        <w:t xml:space="preserve"> </w:t>
      </w:r>
      <w:r>
        <w:rPr>
          <w:rtl/>
          <w:lang w:bidi="fa-IR"/>
        </w:rPr>
        <w:t>منبر</w:t>
      </w:r>
      <w:r w:rsidR="00101BC1">
        <w:rPr>
          <w:rtl/>
          <w:lang w:bidi="fa-IR"/>
        </w:rPr>
        <w:t xml:space="preserve"> </w:t>
      </w:r>
      <w:r>
        <w:rPr>
          <w:rtl/>
          <w:lang w:bidi="fa-IR"/>
        </w:rPr>
        <w:t>رفته</w:t>
      </w:r>
      <w:r w:rsidR="00101BC1">
        <w:rPr>
          <w:rtl/>
          <w:lang w:bidi="fa-IR"/>
        </w:rPr>
        <w:t xml:space="preserve"> </w:t>
      </w:r>
      <w:r>
        <w:rPr>
          <w:rtl/>
          <w:lang w:bidi="fa-IR"/>
        </w:rPr>
        <w:t>و</w:t>
      </w:r>
      <w:r w:rsidR="00101BC1">
        <w:rPr>
          <w:rtl/>
          <w:lang w:bidi="fa-IR"/>
        </w:rPr>
        <w:t xml:space="preserve"> </w:t>
      </w:r>
      <w:r>
        <w:rPr>
          <w:rtl/>
          <w:lang w:bidi="fa-IR"/>
        </w:rPr>
        <w:t>امامين</w:t>
      </w:r>
      <w:r w:rsidR="00101BC1">
        <w:rPr>
          <w:rtl/>
          <w:lang w:bidi="fa-IR"/>
        </w:rPr>
        <w:t xml:space="preserve"> </w:t>
      </w:r>
      <w:r>
        <w:rPr>
          <w:rtl/>
          <w:lang w:bidi="fa-IR"/>
        </w:rPr>
        <w:t>همامين؛</w:t>
      </w:r>
      <w:r w:rsidR="00101BC1">
        <w:rPr>
          <w:rtl/>
          <w:lang w:bidi="fa-IR"/>
        </w:rPr>
        <w:t xml:space="preserve"> </w:t>
      </w:r>
      <w:r>
        <w:rPr>
          <w:rtl/>
          <w:lang w:bidi="fa-IR"/>
        </w:rPr>
        <w:t>على</w:t>
      </w:r>
      <w:r w:rsidR="00101BC1">
        <w:rPr>
          <w:rtl/>
          <w:lang w:bidi="fa-IR"/>
        </w:rPr>
        <w:t xml:space="preserve"> </w:t>
      </w:r>
      <w:r>
        <w:rPr>
          <w:rtl/>
          <w:lang w:bidi="fa-IR"/>
        </w:rPr>
        <w:t>و</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را</w:t>
      </w:r>
      <w:r w:rsidR="00101BC1">
        <w:rPr>
          <w:rtl/>
          <w:lang w:bidi="fa-IR"/>
        </w:rPr>
        <w:t xml:space="preserve"> </w:t>
      </w:r>
      <w:r>
        <w:rPr>
          <w:rtl/>
          <w:lang w:bidi="fa-IR"/>
        </w:rPr>
        <w:t>علنا</w:t>
      </w:r>
      <w:r w:rsidR="00101BC1">
        <w:rPr>
          <w:rtl/>
          <w:lang w:bidi="fa-IR"/>
        </w:rPr>
        <w:t xml:space="preserve"> </w:t>
      </w:r>
      <w:r>
        <w:rPr>
          <w:rtl/>
          <w:lang w:bidi="fa-IR"/>
        </w:rPr>
        <w:t>دشنام</w:t>
      </w:r>
      <w:r w:rsidR="00101BC1">
        <w:rPr>
          <w:rtl/>
          <w:lang w:bidi="fa-IR"/>
        </w:rPr>
        <w:t xml:space="preserve"> </w:t>
      </w:r>
      <w:r>
        <w:rPr>
          <w:rtl/>
          <w:lang w:bidi="fa-IR"/>
        </w:rPr>
        <w:t>دهد</w:t>
      </w:r>
      <w:r w:rsidR="00101BC1">
        <w:rPr>
          <w:rtl/>
          <w:lang w:bidi="fa-IR"/>
        </w:rPr>
        <w:t xml:space="preserve">. </w:t>
      </w: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بر</w:t>
      </w:r>
      <w:r w:rsidR="00101BC1">
        <w:rPr>
          <w:rtl/>
          <w:lang w:bidi="fa-IR"/>
        </w:rPr>
        <w:t xml:space="preserve"> </w:t>
      </w:r>
      <w:r>
        <w:rPr>
          <w:rtl/>
          <w:lang w:bidi="fa-IR"/>
        </w:rPr>
        <w:t>فراز</w:t>
      </w:r>
      <w:r w:rsidR="00101BC1">
        <w:rPr>
          <w:rtl/>
          <w:lang w:bidi="fa-IR"/>
        </w:rPr>
        <w:t xml:space="preserve"> </w:t>
      </w:r>
      <w:r>
        <w:rPr>
          <w:rtl/>
          <w:lang w:bidi="fa-IR"/>
        </w:rPr>
        <w:t>منبر</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بالا</w:t>
      </w:r>
      <w:r w:rsidR="00101BC1">
        <w:rPr>
          <w:rtl/>
          <w:lang w:bidi="fa-IR"/>
        </w:rPr>
        <w:t xml:space="preserve"> </w:t>
      </w:r>
      <w:r>
        <w:rPr>
          <w:rtl/>
          <w:lang w:bidi="fa-IR"/>
        </w:rPr>
        <w:t>مردم</w:t>
      </w:r>
      <w:r w:rsidR="00101BC1">
        <w:rPr>
          <w:rtl/>
          <w:lang w:bidi="fa-IR"/>
        </w:rPr>
        <w:t xml:space="preserve"> </w:t>
      </w:r>
      <w:r>
        <w:rPr>
          <w:rtl/>
          <w:lang w:bidi="fa-IR"/>
        </w:rPr>
        <w:t>را</w:t>
      </w:r>
      <w:r w:rsidR="00101BC1">
        <w:rPr>
          <w:rtl/>
          <w:lang w:bidi="fa-IR"/>
        </w:rPr>
        <w:t xml:space="preserve"> </w:t>
      </w:r>
      <w:r>
        <w:rPr>
          <w:rtl/>
          <w:lang w:bidi="fa-IR"/>
        </w:rPr>
        <w:t>متوجه</w:t>
      </w:r>
      <w:r w:rsidR="00101BC1">
        <w:rPr>
          <w:rtl/>
          <w:lang w:bidi="fa-IR"/>
        </w:rPr>
        <w:t xml:space="preserve"> </w:t>
      </w:r>
      <w:r>
        <w:rPr>
          <w:rtl/>
          <w:lang w:bidi="fa-IR"/>
        </w:rPr>
        <w:t>خود</w:t>
      </w:r>
      <w:r w:rsidR="00101BC1">
        <w:rPr>
          <w:rtl/>
          <w:lang w:bidi="fa-IR"/>
        </w:rPr>
        <w:t xml:space="preserve"> </w:t>
      </w:r>
      <w:r>
        <w:rPr>
          <w:rtl/>
          <w:lang w:bidi="fa-IR"/>
        </w:rPr>
        <w:t>ساخته،</w:t>
      </w:r>
      <w:r w:rsidR="00101BC1">
        <w:rPr>
          <w:rtl/>
          <w:lang w:bidi="fa-IR"/>
        </w:rPr>
        <w:t xml:space="preserve"> </w:t>
      </w:r>
      <w:r>
        <w:rPr>
          <w:rtl/>
          <w:lang w:bidi="fa-IR"/>
        </w:rPr>
        <w:t>با</w:t>
      </w:r>
      <w:r w:rsidR="00101BC1">
        <w:rPr>
          <w:rtl/>
          <w:lang w:bidi="fa-IR"/>
        </w:rPr>
        <w:t xml:space="preserve"> </w:t>
      </w:r>
      <w:r>
        <w:rPr>
          <w:rtl/>
          <w:lang w:bidi="fa-IR"/>
        </w:rPr>
        <w:t>قوت</w:t>
      </w:r>
      <w:r w:rsidR="00101BC1">
        <w:rPr>
          <w:rtl/>
          <w:lang w:bidi="fa-IR"/>
        </w:rPr>
        <w:t xml:space="preserve"> </w:t>
      </w:r>
      <w:r>
        <w:rPr>
          <w:rtl/>
          <w:lang w:bidi="fa-IR"/>
        </w:rPr>
        <w:t>قلبى</w:t>
      </w:r>
      <w:r w:rsidR="00101BC1">
        <w:rPr>
          <w:rtl/>
          <w:lang w:bidi="fa-IR"/>
        </w:rPr>
        <w:t xml:space="preserve"> </w:t>
      </w:r>
      <w:r>
        <w:rPr>
          <w:rtl/>
          <w:lang w:bidi="fa-IR"/>
        </w:rPr>
        <w:t>افتخارآميز</w:t>
      </w:r>
      <w:r w:rsidR="00101BC1">
        <w:rPr>
          <w:rtl/>
          <w:lang w:bidi="fa-IR"/>
        </w:rPr>
        <w:t xml:space="preserve"> </w:t>
      </w:r>
      <w:r>
        <w:rPr>
          <w:rtl/>
          <w:lang w:bidi="fa-IR"/>
        </w:rPr>
        <w:t>كه</w:t>
      </w:r>
      <w:r w:rsidR="00101BC1">
        <w:rPr>
          <w:rtl/>
          <w:lang w:bidi="fa-IR"/>
        </w:rPr>
        <w:t xml:space="preserve"> </w:t>
      </w:r>
      <w:r>
        <w:rPr>
          <w:rtl/>
          <w:lang w:bidi="fa-IR"/>
        </w:rPr>
        <w:t>تاريخ</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سرافرازى</w:t>
      </w:r>
      <w:r w:rsidR="00101BC1">
        <w:rPr>
          <w:rtl/>
          <w:lang w:bidi="fa-IR"/>
        </w:rPr>
        <w:t xml:space="preserve"> </w:t>
      </w:r>
      <w:r>
        <w:rPr>
          <w:rtl/>
          <w:lang w:bidi="fa-IR"/>
        </w:rPr>
        <w:t>ثبت</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گفت:</w:t>
      </w:r>
      <w:r w:rsidR="00101BC1">
        <w:rPr>
          <w:rtl/>
          <w:lang w:bidi="fa-IR"/>
        </w:rPr>
        <w:t xml:space="preserve"> </w:t>
      </w:r>
    </w:p>
    <w:p w:rsidR="00D34FF8" w:rsidRDefault="00D34FF8" w:rsidP="00D34FF8">
      <w:pPr>
        <w:pStyle w:val="libNormal"/>
        <w:rPr>
          <w:rtl/>
          <w:lang w:bidi="fa-IR"/>
        </w:rPr>
      </w:pPr>
      <w:r>
        <w:rPr>
          <w:rtl/>
          <w:lang w:bidi="fa-IR"/>
        </w:rPr>
        <w:lastRenderedPageBreak/>
        <w:t>اى</w:t>
      </w:r>
      <w:r w:rsidR="00101BC1">
        <w:rPr>
          <w:rtl/>
          <w:lang w:bidi="fa-IR"/>
        </w:rPr>
        <w:t xml:space="preserve"> </w:t>
      </w:r>
      <w:r>
        <w:rPr>
          <w:rtl/>
          <w:lang w:bidi="fa-IR"/>
        </w:rPr>
        <w:t>مردم!</w:t>
      </w:r>
      <w:r w:rsidR="00101BC1">
        <w:rPr>
          <w:rtl/>
          <w:lang w:bidi="fa-IR"/>
        </w:rPr>
        <w:t xml:space="preserve"> </w:t>
      </w:r>
      <w:r>
        <w:rPr>
          <w:rtl/>
          <w:lang w:bidi="fa-IR"/>
        </w:rPr>
        <w:t>من</w:t>
      </w:r>
      <w:r w:rsidR="00101BC1">
        <w:rPr>
          <w:rtl/>
          <w:lang w:bidi="fa-IR"/>
        </w:rPr>
        <w:t xml:space="preserve"> </w:t>
      </w:r>
      <w:r>
        <w:rPr>
          <w:rtl/>
          <w:lang w:bidi="fa-IR"/>
        </w:rPr>
        <w:t>فرستاده</w:t>
      </w:r>
      <w:r w:rsidR="00101BC1">
        <w:rPr>
          <w:rtl/>
          <w:lang w:bidi="fa-IR"/>
        </w:rPr>
        <w:t xml:space="preserve"> </w:t>
      </w:r>
      <w:r>
        <w:rPr>
          <w:rtl/>
          <w:lang w:bidi="fa-IR"/>
        </w:rPr>
        <w:t>پسر</w:t>
      </w:r>
      <w:r w:rsidR="00101BC1">
        <w:rPr>
          <w:rtl/>
          <w:lang w:bidi="fa-IR"/>
        </w:rPr>
        <w:t xml:space="preserve"> </w:t>
      </w:r>
      <w:r>
        <w:rPr>
          <w:rtl/>
          <w:lang w:bidi="fa-IR"/>
        </w:rPr>
        <w:t>فاطمه؛</w:t>
      </w:r>
      <w:r w:rsidR="00101BC1">
        <w:rPr>
          <w:rtl/>
          <w:lang w:bidi="fa-IR"/>
        </w:rPr>
        <w:t xml:space="preserve"> </w:t>
      </w:r>
      <w:r>
        <w:rPr>
          <w:rtl/>
          <w:lang w:bidi="fa-IR"/>
        </w:rPr>
        <w:t>دخت</w:t>
      </w:r>
      <w:r w:rsidR="00101BC1">
        <w:rPr>
          <w:rtl/>
          <w:lang w:bidi="fa-IR"/>
        </w:rPr>
        <w:t xml:space="preserve"> </w:t>
      </w:r>
      <w:r>
        <w:rPr>
          <w:rtl/>
          <w:lang w:bidi="fa-IR"/>
        </w:rPr>
        <w:t>رسول</w:t>
      </w:r>
      <w:r w:rsidR="00101BC1">
        <w:rPr>
          <w:rtl/>
          <w:lang w:bidi="fa-IR"/>
        </w:rPr>
        <w:t xml:space="preserve"> </w:t>
      </w:r>
      <w:r>
        <w:rPr>
          <w:rtl/>
          <w:lang w:bidi="fa-IR"/>
        </w:rPr>
        <w:t>الله</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هستم،</w:t>
      </w:r>
      <w:r w:rsidR="00101BC1">
        <w:rPr>
          <w:rtl/>
          <w:lang w:bidi="fa-IR"/>
        </w:rPr>
        <w:t xml:space="preserve"> </w:t>
      </w:r>
      <w:r>
        <w:rPr>
          <w:rtl/>
          <w:lang w:bidi="fa-IR"/>
        </w:rPr>
        <w:t>و</w:t>
      </w:r>
      <w:r w:rsidR="00101BC1">
        <w:rPr>
          <w:rtl/>
          <w:lang w:bidi="fa-IR"/>
        </w:rPr>
        <w:t xml:space="preserve"> </w:t>
      </w:r>
      <w:r>
        <w:rPr>
          <w:rtl/>
          <w:lang w:bidi="fa-IR"/>
        </w:rPr>
        <w:t>آمده</w:t>
      </w:r>
      <w:r w:rsidR="00101BC1">
        <w:rPr>
          <w:rtl/>
          <w:lang w:bidi="fa-IR"/>
        </w:rPr>
        <w:t xml:space="preserve"> </w:t>
      </w:r>
      <w:r>
        <w:rPr>
          <w:rtl/>
          <w:lang w:bidi="fa-IR"/>
        </w:rPr>
        <w:t>ام</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شما</w:t>
      </w:r>
      <w:r w:rsidR="00101BC1">
        <w:rPr>
          <w:rtl/>
          <w:lang w:bidi="fa-IR"/>
        </w:rPr>
        <w:t xml:space="preserve"> </w:t>
      </w:r>
      <w:r>
        <w:rPr>
          <w:rtl/>
          <w:lang w:bidi="fa-IR"/>
        </w:rPr>
        <w:t>بخواهم</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يارى</w:t>
      </w:r>
      <w:r w:rsidR="00101BC1">
        <w:rPr>
          <w:rtl/>
          <w:lang w:bidi="fa-IR"/>
        </w:rPr>
        <w:t xml:space="preserve"> </w:t>
      </w:r>
      <w:r>
        <w:rPr>
          <w:rtl/>
          <w:lang w:bidi="fa-IR"/>
        </w:rPr>
        <w:t>كنيد</w:t>
      </w:r>
      <w:r w:rsidR="00101BC1">
        <w:rPr>
          <w:rtl/>
          <w:lang w:bidi="fa-IR"/>
        </w:rPr>
        <w:t xml:space="preserve"> </w:t>
      </w:r>
      <w:r>
        <w:rPr>
          <w:rtl/>
          <w:lang w:bidi="fa-IR"/>
        </w:rPr>
        <w:t>و</w:t>
      </w:r>
      <w:r w:rsidR="00101BC1">
        <w:rPr>
          <w:rtl/>
          <w:lang w:bidi="fa-IR"/>
        </w:rPr>
        <w:t xml:space="preserve"> </w:t>
      </w:r>
      <w:r>
        <w:rPr>
          <w:rtl/>
          <w:lang w:bidi="fa-IR"/>
        </w:rPr>
        <w:t>عليه</w:t>
      </w:r>
      <w:r w:rsidR="00101BC1">
        <w:rPr>
          <w:rtl/>
          <w:lang w:bidi="fa-IR"/>
        </w:rPr>
        <w:t xml:space="preserve"> </w:t>
      </w:r>
      <w:r>
        <w:rPr>
          <w:rtl/>
          <w:lang w:bidi="fa-IR"/>
        </w:rPr>
        <w:t>ابن</w:t>
      </w:r>
      <w:r w:rsidR="00101BC1">
        <w:rPr>
          <w:rtl/>
          <w:lang w:bidi="fa-IR"/>
        </w:rPr>
        <w:t xml:space="preserve"> </w:t>
      </w:r>
      <w:r>
        <w:rPr>
          <w:rtl/>
          <w:lang w:bidi="fa-IR"/>
        </w:rPr>
        <w:t>مرجانه،</w:t>
      </w:r>
      <w:r w:rsidR="00101BC1">
        <w:rPr>
          <w:rtl/>
          <w:lang w:bidi="fa-IR"/>
        </w:rPr>
        <w:t xml:space="preserve"> </w:t>
      </w:r>
      <w:r>
        <w:rPr>
          <w:rtl/>
          <w:lang w:bidi="fa-IR"/>
        </w:rPr>
        <w:t>ابن</w:t>
      </w:r>
      <w:r w:rsidR="00101BC1">
        <w:rPr>
          <w:rtl/>
          <w:lang w:bidi="fa-IR"/>
        </w:rPr>
        <w:t xml:space="preserve"> </w:t>
      </w:r>
      <w:r>
        <w:rPr>
          <w:rtl/>
          <w:lang w:bidi="fa-IR"/>
        </w:rPr>
        <w:t>سميه،</w:t>
      </w:r>
      <w:r w:rsidR="00101BC1">
        <w:rPr>
          <w:rtl/>
          <w:lang w:bidi="fa-IR"/>
        </w:rPr>
        <w:t xml:space="preserve"> </w:t>
      </w:r>
      <w:r>
        <w:rPr>
          <w:rtl/>
          <w:lang w:bidi="fa-IR"/>
        </w:rPr>
        <w:t>حرامزاده</w:t>
      </w:r>
      <w:r w:rsidR="00101BC1">
        <w:rPr>
          <w:rtl/>
          <w:lang w:bidi="fa-IR"/>
        </w:rPr>
        <w:t xml:space="preserve"> </w:t>
      </w:r>
      <w:r>
        <w:rPr>
          <w:rtl/>
          <w:lang w:bidi="fa-IR"/>
        </w:rPr>
        <w:t>فرزند</w:t>
      </w:r>
      <w:r w:rsidR="00101BC1">
        <w:rPr>
          <w:rtl/>
          <w:lang w:bidi="fa-IR"/>
        </w:rPr>
        <w:t xml:space="preserve"> </w:t>
      </w:r>
      <w:r>
        <w:rPr>
          <w:rtl/>
          <w:lang w:bidi="fa-IR"/>
        </w:rPr>
        <w:t>حرامزاده،</w:t>
      </w:r>
      <w:r w:rsidR="00101BC1">
        <w:rPr>
          <w:rtl/>
          <w:lang w:bidi="fa-IR"/>
        </w:rPr>
        <w:t xml:space="preserve"> </w:t>
      </w:r>
      <w:r>
        <w:rPr>
          <w:rtl/>
          <w:lang w:bidi="fa-IR"/>
        </w:rPr>
        <w:t>همگام</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پيمان</w:t>
      </w:r>
      <w:r w:rsidR="00101BC1">
        <w:rPr>
          <w:rtl/>
          <w:lang w:bidi="fa-IR"/>
        </w:rPr>
        <w:t xml:space="preserve"> </w:t>
      </w:r>
      <w:r>
        <w:rPr>
          <w:rtl/>
          <w:lang w:bidi="fa-IR"/>
        </w:rPr>
        <w:t>امام</w:t>
      </w:r>
      <w:r w:rsidR="00101BC1">
        <w:rPr>
          <w:rtl/>
          <w:lang w:bidi="fa-IR"/>
        </w:rPr>
        <w:t xml:space="preserve"> </w:t>
      </w:r>
      <w:r>
        <w:rPr>
          <w:rtl/>
          <w:lang w:bidi="fa-IR"/>
        </w:rPr>
        <w:t>باشيد</w:t>
      </w:r>
      <w:r w:rsidR="00101BC1">
        <w:rPr>
          <w:rtl/>
          <w:lang w:bidi="fa-IR"/>
        </w:rPr>
        <w:t xml:space="preserve">...  </w:t>
      </w:r>
      <w:r w:rsidRPr="00C53597">
        <w:rPr>
          <w:rStyle w:val="libFootnotenumChar"/>
          <w:rtl/>
        </w:rPr>
        <w:t>(360)</w:t>
      </w:r>
      <w:r w:rsidR="00101BC1">
        <w:rPr>
          <w:rtl/>
          <w:lang w:bidi="fa-IR"/>
        </w:rPr>
        <w:t xml:space="preserve">. </w:t>
      </w:r>
    </w:p>
    <w:p w:rsidR="00D34FF8" w:rsidRDefault="00D34FF8" w:rsidP="00D34FF8">
      <w:pPr>
        <w:pStyle w:val="libNormal"/>
        <w:rPr>
          <w:rtl/>
          <w:lang w:bidi="fa-IR"/>
        </w:rPr>
      </w:pPr>
      <w:r>
        <w:rPr>
          <w:rtl/>
          <w:lang w:bidi="fa-IR"/>
        </w:rPr>
        <w:t>نگهبانان</w:t>
      </w:r>
      <w:r w:rsidR="00101BC1">
        <w:rPr>
          <w:rtl/>
          <w:lang w:bidi="fa-IR"/>
        </w:rPr>
        <w:t xml:space="preserve"> </w:t>
      </w:r>
      <w:r>
        <w:rPr>
          <w:rtl/>
          <w:lang w:bidi="fa-IR"/>
        </w:rPr>
        <w:t>و</w:t>
      </w:r>
      <w:r w:rsidR="00101BC1">
        <w:rPr>
          <w:rtl/>
          <w:lang w:bidi="fa-IR"/>
        </w:rPr>
        <w:t xml:space="preserve"> </w:t>
      </w:r>
      <w:r w:rsidR="00B33B8C">
        <w:rPr>
          <w:rtl/>
          <w:lang w:bidi="fa-IR"/>
        </w:rPr>
        <w:t>مأموران</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حمله</w:t>
      </w:r>
      <w:r w:rsidR="00101BC1">
        <w:rPr>
          <w:rtl/>
          <w:lang w:bidi="fa-IR"/>
        </w:rPr>
        <w:t xml:space="preserve"> </w:t>
      </w:r>
      <w:r>
        <w:rPr>
          <w:rtl/>
          <w:lang w:bidi="fa-IR"/>
        </w:rPr>
        <w:t>بردند</w:t>
      </w:r>
      <w:r w:rsidR="00101BC1">
        <w:rPr>
          <w:rtl/>
          <w:lang w:bidi="fa-IR"/>
        </w:rPr>
        <w:t xml:space="preserve"> </w:t>
      </w:r>
      <w:r>
        <w:rPr>
          <w:rtl/>
          <w:lang w:bidi="fa-IR"/>
        </w:rPr>
        <w:t>تا</w:t>
      </w:r>
      <w:r w:rsidR="00101BC1">
        <w:rPr>
          <w:rtl/>
          <w:lang w:bidi="fa-IR"/>
        </w:rPr>
        <w:t xml:space="preserve"> </w:t>
      </w:r>
      <w:r>
        <w:rPr>
          <w:rtl/>
          <w:lang w:bidi="fa-IR"/>
        </w:rPr>
        <w:t>سخنان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قطع</w:t>
      </w:r>
      <w:r w:rsidR="00101BC1">
        <w:rPr>
          <w:rtl/>
          <w:lang w:bidi="fa-IR"/>
        </w:rPr>
        <w:t xml:space="preserve"> </w:t>
      </w:r>
      <w:r>
        <w:rPr>
          <w:rtl/>
          <w:lang w:bidi="fa-IR"/>
        </w:rPr>
        <w:t>كنند،</w:t>
      </w:r>
      <w:r w:rsidR="00101BC1">
        <w:rPr>
          <w:rtl/>
          <w:lang w:bidi="fa-IR"/>
        </w:rPr>
        <w:t xml:space="preserve"> </w:t>
      </w:r>
      <w:r>
        <w:rPr>
          <w:rtl/>
          <w:lang w:bidi="fa-IR"/>
        </w:rPr>
        <w:t>ليكن</w:t>
      </w:r>
      <w:r w:rsidR="00101BC1">
        <w:rPr>
          <w:rtl/>
          <w:lang w:bidi="fa-IR"/>
        </w:rPr>
        <w:t xml:space="preserve"> </w:t>
      </w:r>
      <w:r>
        <w:rPr>
          <w:rtl/>
          <w:lang w:bidi="fa-IR"/>
        </w:rPr>
        <w:t>وى</w:t>
      </w:r>
      <w:r w:rsidR="00101BC1">
        <w:rPr>
          <w:rtl/>
          <w:lang w:bidi="fa-IR"/>
        </w:rPr>
        <w:t xml:space="preserve"> </w:t>
      </w:r>
      <w:r>
        <w:rPr>
          <w:rtl/>
          <w:lang w:bidi="fa-IR"/>
        </w:rPr>
        <w:t>همچنان</w:t>
      </w:r>
      <w:r w:rsidR="00101BC1">
        <w:rPr>
          <w:rtl/>
          <w:lang w:bidi="fa-IR"/>
        </w:rPr>
        <w:t xml:space="preserve"> </w:t>
      </w:r>
      <w:r>
        <w:rPr>
          <w:rtl/>
          <w:lang w:bidi="fa-IR"/>
        </w:rPr>
        <w:t>استوار</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هراس،</w:t>
      </w:r>
      <w:r w:rsidR="00101BC1">
        <w:rPr>
          <w:rtl/>
          <w:lang w:bidi="fa-IR"/>
        </w:rPr>
        <w:t xml:space="preserve"> </w:t>
      </w:r>
      <w:r>
        <w:rPr>
          <w:rtl/>
          <w:lang w:bidi="fa-IR"/>
        </w:rPr>
        <w:t>كلمات</w:t>
      </w:r>
      <w:r w:rsidR="00101BC1">
        <w:rPr>
          <w:rtl/>
          <w:lang w:bidi="fa-IR"/>
        </w:rPr>
        <w:t xml:space="preserve"> </w:t>
      </w:r>
      <w:r>
        <w:rPr>
          <w:rtl/>
          <w:lang w:bidi="fa-IR"/>
        </w:rPr>
        <w:t>و</w:t>
      </w:r>
      <w:r w:rsidR="00101BC1">
        <w:rPr>
          <w:rtl/>
          <w:lang w:bidi="fa-IR"/>
        </w:rPr>
        <w:t xml:space="preserve"> </w:t>
      </w:r>
      <w:r>
        <w:rPr>
          <w:rtl/>
          <w:lang w:bidi="fa-IR"/>
        </w:rPr>
        <w:t>بيانات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بليغ</w:t>
      </w:r>
      <w:r w:rsidR="00101BC1">
        <w:rPr>
          <w:rtl/>
          <w:lang w:bidi="fa-IR"/>
        </w:rPr>
        <w:t xml:space="preserve"> </w:t>
      </w:r>
      <w:r>
        <w:rPr>
          <w:rtl/>
          <w:lang w:bidi="fa-IR"/>
        </w:rPr>
        <w:t>و</w:t>
      </w:r>
      <w:r w:rsidR="00101BC1">
        <w:rPr>
          <w:rtl/>
          <w:lang w:bidi="fa-IR"/>
        </w:rPr>
        <w:t xml:space="preserve"> </w:t>
      </w:r>
      <w:r>
        <w:rPr>
          <w:rtl/>
          <w:lang w:bidi="fa-IR"/>
        </w:rPr>
        <w:t>رسا</w:t>
      </w:r>
      <w:r w:rsidR="00101BC1">
        <w:rPr>
          <w:rtl/>
          <w:lang w:bidi="fa-IR"/>
        </w:rPr>
        <w:t xml:space="preserve"> </w:t>
      </w:r>
      <w:r>
        <w:rPr>
          <w:rtl/>
          <w:lang w:bidi="fa-IR"/>
        </w:rPr>
        <w:t>ادا</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گرفته</w:t>
      </w:r>
      <w:r w:rsidR="00101BC1">
        <w:rPr>
          <w:rtl/>
          <w:lang w:bidi="fa-IR"/>
        </w:rPr>
        <w:t xml:space="preserve"> </w:t>
      </w:r>
      <w:r>
        <w:rPr>
          <w:rtl/>
          <w:lang w:bidi="fa-IR"/>
        </w:rPr>
        <w:t>دست</w:t>
      </w:r>
      <w:r w:rsidR="00101BC1">
        <w:rPr>
          <w:rtl/>
          <w:lang w:bidi="fa-IR"/>
        </w:rPr>
        <w:t xml:space="preserve"> </w:t>
      </w:r>
      <w:r>
        <w:rPr>
          <w:rtl/>
          <w:lang w:bidi="fa-IR"/>
        </w:rPr>
        <w:t>بستند</w:t>
      </w:r>
      <w:r w:rsidR="00101BC1">
        <w:rPr>
          <w:rtl/>
          <w:lang w:bidi="fa-IR"/>
        </w:rPr>
        <w:t xml:space="preserve"> </w:t>
      </w:r>
      <w:r>
        <w:rPr>
          <w:rtl/>
          <w:lang w:bidi="fa-IR"/>
        </w:rPr>
        <w:t>و</w:t>
      </w:r>
      <w:r w:rsidR="00101BC1">
        <w:rPr>
          <w:rtl/>
          <w:lang w:bidi="fa-IR"/>
        </w:rPr>
        <w:t xml:space="preserve"> </w:t>
      </w:r>
      <w:r>
        <w:rPr>
          <w:rtl/>
          <w:lang w:bidi="fa-IR"/>
        </w:rPr>
        <w:t>امير</w:t>
      </w:r>
      <w:r w:rsidR="00101BC1">
        <w:rPr>
          <w:rtl/>
          <w:lang w:bidi="fa-IR"/>
        </w:rPr>
        <w:t xml:space="preserve"> </w:t>
      </w:r>
      <w:r>
        <w:rPr>
          <w:rtl/>
          <w:lang w:bidi="fa-IR"/>
        </w:rPr>
        <w:t>كه</w:t>
      </w:r>
      <w:r w:rsidR="00101BC1">
        <w:rPr>
          <w:rtl/>
          <w:lang w:bidi="fa-IR"/>
        </w:rPr>
        <w:t xml:space="preserve"> </w:t>
      </w:r>
      <w:r>
        <w:rPr>
          <w:rtl/>
          <w:lang w:bidi="fa-IR"/>
        </w:rPr>
        <w:t>نمى</w:t>
      </w:r>
      <w:r w:rsidR="00101BC1">
        <w:rPr>
          <w:rtl/>
          <w:lang w:bidi="fa-IR"/>
        </w:rPr>
        <w:t xml:space="preserve"> </w:t>
      </w:r>
      <w:r>
        <w:rPr>
          <w:rtl/>
          <w:lang w:bidi="fa-IR"/>
        </w:rPr>
        <w:t>توانست</w:t>
      </w:r>
      <w:r w:rsidR="00101BC1">
        <w:rPr>
          <w:rtl/>
          <w:lang w:bidi="fa-IR"/>
        </w:rPr>
        <w:t xml:space="preserve"> </w:t>
      </w:r>
      <w:r>
        <w:rPr>
          <w:rtl/>
          <w:lang w:bidi="fa-IR"/>
        </w:rPr>
        <w:t>حرامزادگى</w:t>
      </w:r>
      <w:r w:rsidR="00101BC1">
        <w:rPr>
          <w:rtl/>
          <w:lang w:bidi="fa-IR"/>
        </w:rPr>
        <w:t xml:space="preserve"> </w:t>
      </w:r>
      <w:r>
        <w:rPr>
          <w:rtl/>
          <w:lang w:bidi="fa-IR"/>
        </w:rPr>
        <w:t>و</w:t>
      </w:r>
      <w:r w:rsidR="00101BC1">
        <w:rPr>
          <w:rtl/>
          <w:lang w:bidi="fa-IR"/>
        </w:rPr>
        <w:t xml:space="preserve"> </w:t>
      </w:r>
      <w:r>
        <w:rPr>
          <w:rtl/>
          <w:lang w:bidi="fa-IR"/>
        </w:rPr>
        <w:t>فرزند</w:t>
      </w:r>
      <w:r w:rsidR="00101BC1">
        <w:rPr>
          <w:rtl/>
          <w:lang w:bidi="fa-IR"/>
        </w:rPr>
        <w:t xml:space="preserve"> </w:t>
      </w:r>
      <w:r>
        <w:rPr>
          <w:rtl/>
          <w:lang w:bidi="fa-IR"/>
        </w:rPr>
        <w:t>حرامزاده</w:t>
      </w:r>
      <w:r w:rsidR="00101BC1">
        <w:rPr>
          <w:rtl/>
          <w:lang w:bidi="fa-IR"/>
        </w:rPr>
        <w:t xml:space="preserve"> </w:t>
      </w:r>
      <w:r>
        <w:rPr>
          <w:rtl/>
          <w:lang w:bidi="fa-IR"/>
        </w:rPr>
        <w:t>ديگرى</w:t>
      </w:r>
      <w:r w:rsidR="00101BC1">
        <w:rPr>
          <w:rtl/>
          <w:lang w:bidi="fa-IR"/>
        </w:rPr>
        <w:t xml:space="preserve"> </w:t>
      </w:r>
      <w:r>
        <w:rPr>
          <w:rtl/>
          <w:lang w:bidi="fa-IR"/>
        </w:rPr>
        <w:t>بودن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نفى</w:t>
      </w:r>
      <w:r w:rsidR="00101BC1">
        <w:rPr>
          <w:rtl/>
          <w:lang w:bidi="fa-IR"/>
        </w:rPr>
        <w:t xml:space="preserve"> </w:t>
      </w:r>
      <w:r>
        <w:rPr>
          <w:rtl/>
          <w:lang w:bidi="fa-IR"/>
        </w:rPr>
        <w:t>كند،</w:t>
      </w:r>
      <w:r w:rsidR="00101BC1">
        <w:rPr>
          <w:rtl/>
          <w:lang w:bidi="fa-IR"/>
        </w:rPr>
        <w:t xml:space="preserve"> </w:t>
      </w:r>
      <w:r>
        <w:rPr>
          <w:rtl/>
          <w:lang w:bidi="fa-IR"/>
        </w:rPr>
        <w:t>تنها</w:t>
      </w:r>
      <w:r w:rsidR="00101BC1">
        <w:rPr>
          <w:rtl/>
          <w:lang w:bidi="fa-IR"/>
        </w:rPr>
        <w:t xml:space="preserve"> </w:t>
      </w:r>
      <w:r>
        <w:rPr>
          <w:rtl/>
          <w:lang w:bidi="fa-IR"/>
        </w:rPr>
        <w:t>يك</w:t>
      </w:r>
      <w:r w:rsidR="00101BC1">
        <w:rPr>
          <w:rtl/>
          <w:lang w:bidi="fa-IR"/>
        </w:rPr>
        <w:t xml:space="preserve"> </w:t>
      </w:r>
      <w:r>
        <w:rPr>
          <w:rtl/>
          <w:lang w:bidi="fa-IR"/>
        </w:rPr>
        <w:t>كار</w:t>
      </w:r>
      <w:r w:rsidR="00101BC1">
        <w:rPr>
          <w:rtl/>
          <w:lang w:bidi="fa-IR"/>
        </w:rPr>
        <w:t xml:space="preserve"> </w:t>
      </w:r>
      <w:r>
        <w:rPr>
          <w:rtl/>
          <w:lang w:bidi="fa-IR"/>
        </w:rPr>
        <w:t>مى</w:t>
      </w:r>
      <w:r w:rsidR="00101BC1">
        <w:rPr>
          <w:rtl/>
          <w:lang w:bidi="fa-IR"/>
        </w:rPr>
        <w:t xml:space="preserve"> </w:t>
      </w:r>
      <w:r>
        <w:rPr>
          <w:rtl/>
          <w:lang w:bidi="fa-IR"/>
        </w:rPr>
        <w:t>توانست</w:t>
      </w:r>
      <w:r w:rsidR="00101BC1">
        <w:rPr>
          <w:rtl/>
          <w:lang w:bidi="fa-IR"/>
        </w:rPr>
        <w:t xml:space="preserve"> </w:t>
      </w:r>
      <w:r>
        <w:rPr>
          <w:rtl/>
          <w:lang w:bidi="fa-IR"/>
        </w:rPr>
        <w:t>انجام</w:t>
      </w:r>
      <w:r w:rsidR="00101BC1">
        <w:rPr>
          <w:rtl/>
          <w:lang w:bidi="fa-IR"/>
        </w:rPr>
        <w:t xml:space="preserve"> </w:t>
      </w:r>
      <w:r>
        <w:rPr>
          <w:rtl/>
          <w:lang w:bidi="fa-IR"/>
        </w:rPr>
        <w:t>دهد،</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همچنان</w:t>
      </w:r>
      <w:r w:rsidR="00101BC1">
        <w:rPr>
          <w:rtl/>
          <w:lang w:bidi="fa-IR"/>
        </w:rPr>
        <w:t xml:space="preserve"> </w:t>
      </w:r>
      <w:r>
        <w:rPr>
          <w:rtl/>
          <w:lang w:bidi="fa-IR"/>
        </w:rPr>
        <w:t>دست</w:t>
      </w:r>
      <w:r w:rsidR="00101BC1">
        <w:rPr>
          <w:rtl/>
          <w:lang w:bidi="fa-IR"/>
        </w:rPr>
        <w:t xml:space="preserve"> </w:t>
      </w:r>
      <w:r>
        <w:rPr>
          <w:rtl/>
          <w:lang w:bidi="fa-IR"/>
        </w:rPr>
        <w:t>بسته،</w:t>
      </w:r>
      <w:r w:rsidR="00101BC1">
        <w:rPr>
          <w:rtl/>
          <w:lang w:bidi="fa-IR"/>
        </w:rPr>
        <w:t xml:space="preserve"> </w:t>
      </w:r>
      <w:r>
        <w:rPr>
          <w:rtl/>
          <w:lang w:bidi="fa-IR"/>
        </w:rPr>
        <w:t>از</w:t>
      </w:r>
      <w:r w:rsidR="00101BC1">
        <w:rPr>
          <w:rtl/>
          <w:lang w:bidi="fa-IR"/>
        </w:rPr>
        <w:t xml:space="preserve"> </w:t>
      </w:r>
      <w:r>
        <w:rPr>
          <w:rtl/>
          <w:lang w:bidi="fa-IR"/>
        </w:rPr>
        <w:t>بالاى</w:t>
      </w:r>
      <w:r w:rsidR="00101BC1">
        <w:rPr>
          <w:rtl/>
          <w:lang w:bidi="fa-IR"/>
        </w:rPr>
        <w:t xml:space="preserve"> </w:t>
      </w:r>
      <w:r>
        <w:rPr>
          <w:rtl/>
          <w:lang w:bidi="fa-IR"/>
        </w:rPr>
        <w:t>قصر</w:t>
      </w:r>
      <w:r w:rsidR="00101BC1">
        <w:rPr>
          <w:rtl/>
          <w:lang w:bidi="fa-IR"/>
        </w:rPr>
        <w:t xml:space="preserve"> </w:t>
      </w:r>
      <w:r>
        <w:rPr>
          <w:rtl/>
          <w:lang w:bidi="fa-IR"/>
        </w:rPr>
        <w:t>بر</w:t>
      </w:r>
      <w:r w:rsidR="00101BC1">
        <w:rPr>
          <w:rtl/>
          <w:lang w:bidi="fa-IR"/>
        </w:rPr>
        <w:t xml:space="preserve"> </w:t>
      </w:r>
      <w:r>
        <w:rPr>
          <w:rtl/>
          <w:lang w:bidi="fa-IR"/>
        </w:rPr>
        <w:t>زمين</w:t>
      </w:r>
      <w:r w:rsidR="00101BC1">
        <w:rPr>
          <w:rtl/>
          <w:lang w:bidi="fa-IR"/>
        </w:rPr>
        <w:t xml:space="preserve"> </w:t>
      </w:r>
      <w:r>
        <w:rPr>
          <w:rtl/>
          <w:lang w:bidi="fa-IR"/>
        </w:rPr>
        <w:t>پرتاب</w:t>
      </w:r>
      <w:r w:rsidR="00101BC1">
        <w:rPr>
          <w:rtl/>
          <w:lang w:bidi="fa-IR"/>
        </w:rPr>
        <w:t xml:space="preserve"> </w:t>
      </w:r>
      <w:r>
        <w:rPr>
          <w:rtl/>
          <w:lang w:bidi="fa-IR"/>
        </w:rPr>
        <w:t>كنند!</w:t>
      </w:r>
      <w:r w:rsidR="00101BC1">
        <w:rPr>
          <w:rtl/>
          <w:lang w:bidi="fa-IR"/>
        </w:rPr>
        <w:t xml:space="preserve">. </w:t>
      </w:r>
    </w:p>
    <w:p w:rsidR="00D34FF8" w:rsidRDefault="00D34FF8" w:rsidP="00D34FF8">
      <w:pPr>
        <w:pStyle w:val="libNormal"/>
        <w:rPr>
          <w:rtl/>
          <w:lang w:bidi="fa-IR"/>
        </w:rPr>
      </w:pPr>
      <w:r>
        <w:rPr>
          <w:rtl/>
          <w:lang w:bidi="fa-IR"/>
        </w:rPr>
        <w:t>عبد</w:t>
      </w:r>
      <w:r w:rsidR="00101BC1">
        <w:rPr>
          <w:rtl/>
          <w:lang w:bidi="fa-IR"/>
        </w:rPr>
        <w:t xml:space="preserve"> </w:t>
      </w:r>
      <w:r>
        <w:rPr>
          <w:rtl/>
          <w:lang w:bidi="fa-IR"/>
        </w:rPr>
        <w:t>الله</w:t>
      </w:r>
      <w:r w:rsidR="00101BC1">
        <w:rPr>
          <w:rtl/>
          <w:lang w:bidi="fa-IR"/>
        </w:rPr>
        <w:t xml:space="preserve"> </w:t>
      </w:r>
      <w:r>
        <w:rPr>
          <w:rtl/>
          <w:lang w:bidi="fa-IR"/>
        </w:rPr>
        <w:t>هنوز</w:t>
      </w:r>
      <w:r w:rsidR="00101BC1">
        <w:rPr>
          <w:rtl/>
          <w:lang w:bidi="fa-IR"/>
        </w:rPr>
        <w:t xml:space="preserve"> </w:t>
      </w:r>
      <w:r>
        <w:rPr>
          <w:rtl/>
          <w:lang w:bidi="fa-IR"/>
        </w:rPr>
        <w:t>نيمه</w:t>
      </w:r>
      <w:r w:rsidR="00101BC1">
        <w:rPr>
          <w:rtl/>
          <w:lang w:bidi="fa-IR"/>
        </w:rPr>
        <w:t xml:space="preserve"> </w:t>
      </w:r>
      <w:r>
        <w:rPr>
          <w:rtl/>
          <w:lang w:bidi="fa-IR"/>
        </w:rPr>
        <w:t>جان</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عبدالملك</w:t>
      </w:r>
      <w:r w:rsidR="00101BC1">
        <w:rPr>
          <w:rtl/>
          <w:lang w:bidi="fa-IR"/>
        </w:rPr>
        <w:t xml:space="preserve"> </w:t>
      </w:r>
      <w:r>
        <w:rPr>
          <w:rtl/>
          <w:lang w:bidi="fa-IR"/>
        </w:rPr>
        <w:t>بن</w:t>
      </w:r>
      <w:r w:rsidR="00101BC1">
        <w:rPr>
          <w:rtl/>
          <w:lang w:bidi="fa-IR"/>
        </w:rPr>
        <w:t xml:space="preserve"> </w:t>
      </w:r>
      <w:r>
        <w:rPr>
          <w:rtl/>
          <w:lang w:bidi="fa-IR"/>
        </w:rPr>
        <w:t>عمير</w:t>
      </w:r>
      <w:r w:rsidR="00101BC1">
        <w:rPr>
          <w:rtl/>
          <w:lang w:bidi="fa-IR"/>
        </w:rPr>
        <w:t xml:space="preserve"> </w:t>
      </w:r>
      <w:r>
        <w:rPr>
          <w:rtl/>
          <w:lang w:bidi="fa-IR"/>
        </w:rPr>
        <w:t>اللخمى</w:t>
      </w:r>
      <w:r w:rsidR="00101BC1">
        <w:rPr>
          <w:rtl/>
          <w:lang w:bidi="fa-IR"/>
        </w:rPr>
        <w:t xml:space="preserve"> </w:t>
      </w:r>
      <w:r>
        <w:rPr>
          <w:rtl/>
          <w:lang w:bidi="fa-IR"/>
        </w:rPr>
        <w:t>نامى</w:t>
      </w:r>
      <w:r w:rsidR="00101BC1">
        <w:rPr>
          <w:rtl/>
          <w:lang w:bidi="fa-IR"/>
        </w:rPr>
        <w:t xml:space="preserve"> </w:t>
      </w:r>
      <w:r>
        <w:rPr>
          <w:rtl/>
          <w:lang w:bidi="fa-IR"/>
        </w:rPr>
        <w:t>آمده،</w:t>
      </w:r>
      <w:r w:rsidR="00101BC1">
        <w:rPr>
          <w:rtl/>
          <w:lang w:bidi="fa-IR"/>
        </w:rPr>
        <w:t xml:space="preserve"> </w:t>
      </w:r>
      <w:r>
        <w:rPr>
          <w:rtl/>
          <w:lang w:bidi="fa-IR"/>
        </w:rPr>
        <w:t>با</w:t>
      </w:r>
      <w:r w:rsidR="00101BC1">
        <w:rPr>
          <w:rtl/>
          <w:lang w:bidi="fa-IR"/>
        </w:rPr>
        <w:t xml:space="preserve"> </w:t>
      </w:r>
      <w:r>
        <w:rPr>
          <w:rtl/>
          <w:lang w:bidi="fa-IR"/>
        </w:rPr>
        <w:t>كارد</w:t>
      </w:r>
      <w:r w:rsidR="00101BC1">
        <w:rPr>
          <w:rtl/>
          <w:lang w:bidi="fa-IR"/>
        </w:rPr>
        <w:t xml:space="preserve"> </w:t>
      </w:r>
      <w:r>
        <w:rPr>
          <w:rtl/>
          <w:lang w:bidi="fa-IR"/>
        </w:rPr>
        <w:t>خود</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رساند</w:t>
      </w:r>
      <w:r w:rsidR="00101BC1">
        <w:rPr>
          <w:rtl/>
          <w:lang w:bidi="fa-IR"/>
        </w:rPr>
        <w:t xml:space="preserve">. </w:t>
      </w:r>
      <w:r>
        <w:rPr>
          <w:rtl/>
          <w:lang w:bidi="fa-IR"/>
        </w:rPr>
        <w:t>و</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جنايت</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خرده</w:t>
      </w:r>
      <w:r w:rsidR="00101BC1">
        <w:rPr>
          <w:rtl/>
          <w:lang w:bidi="fa-IR"/>
        </w:rPr>
        <w:t xml:space="preserve"> </w:t>
      </w:r>
      <w:r>
        <w:rPr>
          <w:rtl/>
          <w:lang w:bidi="fa-IR"/>
        </w:rPr>
        <w:t>گرفتند،</w:t>
      </w:r>
      <w:r w:rsidR="00101BC1">
        <w:rPr>
          <w:rtl/>
          <w:lang w:bidi="fa-IR"/>
        </w:rPr>
        <w:t xml:space="preserve"> </w:t>
      </w:r>
      <w:r>
        <w:rPr>
          <w:rtl/>
          <w:lang w:bidi="fa-IR"/>
        </w:rPr>
        <w:t>آن</w:t>
      </w:r>
      <w:r w:rsidR="00101BC1">
        <w:rPr>
          <w:rtl/>
          <w:lang w:bidi="fa-IR"/>
        </w:rPr>
        <w:t xml:space="preserve"> </w:t>
      </w:r>
      <w:r>
        <w:rPr>
          <w:rtl/>
          <w:lang w:bidi="fa-IR"/>
        </w:rPr>
        <w:t>لئيم</w:t>
      </w:r>
      <w:r w:rsidR="00101BC1">
        <w:rPr>
          <w:rtl/>
          <w:lang w:bidi="fa-IR"/>
        </w:rPr>
        <w:t xml:space="preserve"> </w:t>
      </w:r>
      <w:r>
        <w:rPr>
          <w:rtl/>
          <w:lang w:bidi="fa-IR"/>
        </w:rPr>
        <w:t>و</w:t>
      </w:r>
      <w:r w:rsidR="00101BC1">
        <w:rPr>
          <w:rtl/>
          <w:lang w:bidi="fa-IR"/>
        </w:rPr>
        <w:t xml:space="preserve"> </w:t>
      </w:r>
      <w:r>
        <w:rPr>
          <w:rtl/>
          <w:lang w:bidi="fa-IR"/>
        </w:rPr>
        <w:t>پست</w:t>
      </w:r>
      <w:r w:rsidR="00101BC1">
        <w:rPr>
          <w:rtl/>
          <w:lang w:bidi="fa-IR"/>
        </w:rPr>
        <w:t xml:space="preserve"> </w:t>
      </w:r>
      <w:r>
        <w:rPr>
          <w:rtl/>
          <w:lang w:bidi="fa-IR"/>
        </w:rPr>
        <w:t>فطرت</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توجيه</w:t>
      </w:r>
      <w:r w:rsidR="00101BC1">
        <w:rPr>
          <w:rtl/>
          <w:lang w:bidi="fa-IR"/>
        </w:rPr>
        <w:t xml:space="preserve"> </w:t>
      </w:r>
      <w:r>
        <w:rPr>
          <w:rtl/>
          <w:lang w:bidi="fa-IR"/>
        </w:rPr>
        <w:t>عمل</w:t>
      </w:r>
      <w:r w:rsidR="00101BC1">
        <w:rPr>
          <w:rtl/>
          <w:lang w:bidi="fa-IR"/>
        </w:rPr>
        <w:t xml:space="preserve"> </w:t>
      </w:r>
      <w:r>
        <w:rPr>
          <w:rtl/>
          <w:lang w:bidi="fa-IR"/>
        </w:rPr>
        <w:t>خود</w:t>
      </w:r>
      <w:r w:rsidR="00101BC1">
        <w:rPr>
          <w:rtl/>
          <w:lang w:bidi="fa-IR"/>
        </w:rPr>
        <w:t xml:space="preserve"> </w:t>
      </w:r>
      <w:r>
        <w:rPr>
          <w:rtl/>
          <w:lang w:bidi="fa-IR"/>
        </w:rPr>
        <w:t>بر</w:t>
      </w:r>
      <w:r w:rsidR="00101BC1">
        <w:rPr>
          <w:rtl/>
          <w:lang w:bidi="fa-IR"/>
        </w:rPr>
        <w:t xml:space="preserve"> </w:t>
      </w:r>
      <w:r>
        <w:rPr>
          <w:rtl/>
          <w:lang w:bidi="fa-IR"/>
        </w:rPr>
        <w:t>آمده</w:t>
      </w:r>
      <w:r w:rsidR="00101BC1">
        <w:rPr>
          <w:rtl/>
          <w:lang w:bidi="fa-IR"/>
        </w:rPr>
        <w:t xml:space="preserve"> </w:t>
      </w:r>
      <w:r>
        <w:rPr>
          <w:rtl/>
          <w:lang w:bidi="fa-IR"/>
        </w:rPr>
        <w:t>گفت:</w:t>
      </w:r>
      <w:r w:rsidR="00101BC1">
        <w:rPr>
          <w:rtl/>
          <w:lang w:bidi="fa-IR"/>
        </w:rPr>
        <w:t xml:space="preserve"> </w:t>
      </w:r>
      <w:r>
        <w:rPr>
          <w:rtl/>
          <w:lang w:bidi="fa-IR"/>
        </w:rPr>
        <w:t>مى</w:t>
      </w:r>
      <w:r w:rsidR="00101BC1">
        <w:rPr>
          <w:rtl/>
          <w:lang w:bidi="fa-IR"/>
        </w:rPr>
        <w:t xml:space="preserve"> </w:t>
      </w:r>
      <w:r>
        <w:rPr>
          <w:rtl/>
          <w:lang w:bidi="fa-IR"/>
        </w:rPr>
        <w:t>خواستم</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راحت</w:t>
      </w:r>
      <w:r w:rsidR="00101BC1">
        <w:rPr>
          <w:rtl/>
          <w:lang w:bidi="fa-IR"/>
        </w:rPr>
        <w:t xml:space="preserve"> </w:t>
      </w:r>
      <w:r>
        <w:rPr>
          <w:rtl/>
          <w:lang w:bidi="fa-IR"/>
        </w:rPr>
        <w:t>كنم!</w:t>
      </w:r>
      <w:r w:rsidR="00101BC1">
        <w:rPr>
          <w:rtl/>
          <w:lang w:bidi="fa-IR"/>
        </w:rPr>
        <w:t xml:space="preserve">. </w:t>
      </w:r>
      <w:r>
        <w:rPr>
          <w:rtl/>
          <w:lang w:bidi="fa-IR"/>
        </w:rPr>
        <w:t>اين</w:t>
      </w:r>
      <w:r w:rsidR="00101BC1">
        <w:rPr>
          <w:rtl/>
          <w:lang w:bidi="fa-IR"/>
        </w:rPr>
        <w:t xml:space="preserve"> </w:t>
      </w:r>
      <w:r>
        <w:rPr>
          <w:rtl/>
          <w:lang w:bidi="fa-IR"/>
        </w:rPr>
        <w:t>عبدالملك</w:t>
      </w:r>
      <w:r w:rsidR="00101BC1">
        <w:rPr>
          <w:rtl/>
          <w:lang w:bidi="fa-IR"/>
        </w:rPr>
        <w:t xml:space="preserve"> </w:t>
      </w:r>
      <w:r>
        <w:rPr>
          <w:rtl/>
          <w:lang w:bidi="fa-IR"/>
        </w:rPr>
        <w:t>از</w:t>
      </w:r>
      <w:r w:rsidR="00101BC1">
        <w:rPr>
          <w:rtl/>
          <w:lang w:bidi="fa-IR"/>
        </w:rPr>
        <w:t xml:space="preserve"> </w:t>
      </w:r>
      <w:r>
        <w:rPr>
          <w:rtl/>
          <w:lang w:bidi="fa-IR"/>
        </w:rPr>
        <w:t>قاضيان</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عهد</w:t>
      </w:r>
      <w:r w:rsidR="00101BC1">
        <w:rPr>
          <w:rtl/>
          <w:lang w:bidi="fa-IR"/>
        </w:rPr>
        <w:t xml:space="preserve"> </w:t>
      </w:r>
      <w:r>
        <w:rPr>
          <w:rtl/>
          <w:lang w:bidi="fa-IR"/>
        </w:rPr>
        <w:t>امويان</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و</w:t>
      </w:r>
    </w:p>
    <w:p w:rsidR="00D34FF8" w:rsidRDefault="00D34FF8" w:rsidP="00B33B8C">
      <w:pPr>
        <w:pStyle w:val="libNormal"/>
        <w:rPr>
          <w:rtl/>
          <w:lang w:bidi="fa-IR"/>
        </w:rPr>
      </w:pPr>
      <w:r>
        <w:rPr>
          <w:rtl/>
          <w:lang w:bidi="fa-IR"/>
        </w:rPr>
        <w:t>2-</w:t>
      </w:r>
      <w:r w:rsidR="00101BC1">
        <w:rPr>
          <w:rtl/>
          <w:lang w:bidi="fa-IR"/>
        </w:rPr>
        <w:t xml:space="preserve"> </w:t>
      </w:r>
      <w:r w:rsidRPr="00B33B8C">
        <w:rPr>
          <w:rStyle w:val="libBold1Char"/>
          <w:rtl/>
        </w:rPr>
        <w:t>قيس</w:t>
      </w:r>
      <w:r w:rsidR="00101BC1" w:rsidRPr="00B33B8C">
        <w:rPr>
          <w:rStyle w:val="libBold1Char"/>
          <w:rtl/>
        </w:rPr>
        <w:t xml:space="preserve"> </w:t>
      </w:r>
      <w:r w:rsidRPr="00B33B8C">
        <w:rPr>
          <w:rStyle w:val="libBold1Char"/>
          <w:rtl/>
        </w:rPr>
        <w:t>بن</w:t>
      </w:r>
      <w:r w:rsidR="00101BC1" w:rsidRPr="00B33B8C">
        <w:rPr>
          <w:rStyle w:val="libBold1Char"/>
          <w:rtl/>
        </w:rPr>
        <w:t xml:space="preserve"> </w:t>
      </w:r>
      <w:r w:rsidRPr="00B33B8C">
        <w:rPr>
          <w:rStyle w:val="libBold1Char"/>
          <w:rtl/>
        </w:rPr>
        <w:t>مسهر</w:t>
      </w:r>
      <w:r w:rsidR="00101BC1" w:rsidRPr="00B33B8C">
        <w:rPr>
          <w:rStyle w:val="libBold1Char"/>
          <w:rtl/>
        </w:rPr>
        <w:t xml:space="preserve"> </w:t>
      </w:r>
      <w:r w:rsidRPr="00B33B8C">
        <w:rPr>
          <w:rStyle w:val="libBold1Char"/>
          <w:rtl/>
        </w:rPr>
        <w:t>صيداوى</w:t>
      </w:r>
      <w:r>
        <w:rPr>
          <w:rtl/>
          <w:lang w:bidi="fa-IR"/>
        </w:rPr>
        <w:t>:</w:t>
      </w:r>
      <w:r w:rsidR="00101BC1">
        <w:rPr>
          <w:rtl/>
          <w:lang w:bidi="fa-IR"/>
        </w:rPr>
        <w:t xml:space="preserve"> </w:t>
      </w:r>
      <w:r>
        <w:rPr>
          <w:rtl/>
          <w:lang w:bidi="fa-IR"/>
        </w:rPr>
        <w:t>بارها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مرد</w:t>
      </w:r>
      <w:r w:rsidR="00101BC1">
        <w:rPr>
          <w:rtl/>
          <w:lang w:bidi="fa-IR"/>
        </w:rPr>
        <w:t xml:space="preserve"> </w:t>
      </w:r>
      <w:r>
        <w:rPr>
          <w:rtl/>
          <w:lang w:bidi="fa-IR"/>
        </w:rPr>
        <w:t>در</w:t>
      </w:r>
      <w:r w:rsidR="00101BC1">
        <w:rPr>
          <w:rtl/>
          <w:lang w:bidi="fa-IR"/>
        </w:rPr>
        <w:t xml:space="preserve"> </w:t>
      </w:r>
      <w:r>
        <w:rPr>
          <w:rtl/>
          <w:lang w:bidi="fa-IR"/>
        </w:rPr>
        <w:t>مراحل</w:t>
      </w:r>
      <w:r w:rsidR="00101BC1">
        <w:rPr>
          <w:rtl/>
          <w:lang w:bidi="fa-IR"/>
        </w:rPr>
        <w:t xml:space="preserve"> </w:t>
      </w:r>
      <w:r>
        <w:rPr>
          <w:rtl/>
          <w:lang w:bidi="fa-IR"/>
        </w:rPr>
        <w:t>مختلف</w:t>
      </w:r>
      <w:r w:rsidR="00101BC1">
        <w:rPr>
          <w:rtl/>
          <w:lang w:bidi="fa-IR"/>
        </w:rPr>
        <w:t xml:space="preserve"> </w:t>
      </w:r>
      <w:r>
        <w:rPr>
          <w:rtl/>
          <w:lang w:bidi="fa-IR"/>
        </w:rPr>
        <w:t>ياد</w:t>
      </w:r>
      <w:r w:rsidR="00101BC1">
        <w:rPr>
          <w:rtl/>
          <w:lang w:bidi="fa-IR"/>
        </w:rPr>
        <w:t xml:space="preserve"> </w:t>
      </w:r>
      <w:r>
        <w:rPr>
          <w:rtl/>
          <w:lang w:bidi="fa-IR"/>
        </w:rPr>
        <w:t>كرده</w:t>
      </w:r>
      <w:r w:rsidR="00101BC1">
        <w:rPr>
          <w:rtl/>
          <w:lang w:bidi="fa-IR"/>
        </w:rPr>
        <w:t xml:space="preserve"> </w:t>
      </w:r>
      <w:r>
        <w:rPr>
          <w:rtl/>
          <w:lang w:bidi="fa-IR"/>
        </w:rPr>
        <w:t>ايم</w:t>
      </w:r>
      <w:r w:rsidR="00101BC1">
        <w:rPr>
          <w:rtl/>
          <w:lang w:bidi="fa-IR"/>
        </w:rPr>
        <w:t xml:space="preserve">. </w:t>
      </w:r>
      <w:r>
        <w:rPr>
          <w:rtl/>
          <w:lang w:bidi="fa-IR"/>
        </w:rPr>
        <w:t>وى</w:t>
      </w:r>
      <w:r w:rsidR="00101BC1">
        <w:rPr>
          <w:rtl/>
          <w:lang w:bidi="fa-IR"/>
        </w:rPr>
        <w:t xml:space="preserve"> </w:t>
      </w:r>
      <w:r>
        <w:rPr>
          <w:rtl/>
          <w:lang w:bidi="fa-IR"/>
        </w:rPr>
        <w:t>نخست</w:t>
      </w:r>
      <w:r w:rsidR="00101BC1">
        <w:rPr>
          <w:rtl/>
          <w:lang w:bidi="fa-IR"/>
        </w:rPr>
        <w:t xml:space="preserve"> </w:t>
      </w:r>
      <w:r>
        <w:rPr>
          <w:rtl/>
          <w:lang w:bidi="fa-IR"/>
        </w:rPr>
        <w:t>مجموعه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نامه</w:t>
      </w:r>
      <w:r w:rsidR="00101BC1">
        <w:rPr>
          <w:rtl/>
          <w:lang w:bidi="fa-IR"/>
        </w:rPr>
        <w:t xml:space="preserve"> </w:t>
      </w:r>
      <w:r>
        <w:rPr>
          <w:rtl/>
          <w:lang w:bidi="fa-IR"/>
        </w:rPr>
        <w:t>هاى</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نزد</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مكه</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سفير،</w:t>
      </w:r>
      <w:r w:rsidR="00101BC1">
        <w:rPr>
          <w:rtl/>
          <w:lang w:bidi="fa-IR"/>
        </w:rPr>
        <w:t xml:space="preserve"> </w:t>
      </w:r>
      <w:r>
        <w:rPr>
          <w:rtl/>
          <w:lang w:bidi="fa-IR"/>
        </w:rPr>
        <w:t>آماده</w:t>
      </w:r>
      <w:r w:rsidR="00101BC1">
        <w:rPr>
          <w:rtl/>
          <w:lang w:bidi="fa-IR"/>
        </w:rPr>
        <w:t xml:space="preserve"> </w:t>
      </w:r>
      <w:r>
        <w:rPr>
          <w:rtl/>
          <w:lang w:bidi="fa-IR"/>
        </w:rPr>
        <w:t>گشت</w:t>
      </w:r>
      <w:r w:rsidR="00101BC1">
        <w:rPr>
          <w:rtl/>
          <w:lang w:bidi="fa-IR"/>
        </w:rPr>
        <w:t xml:space="preserve"> </w:t>
      </w:r>
      <w:r>
        <w:rPr>
          <w:rtl/>
          <w:lang w:bidi="fa-IR"/>
        </w:rPr>
        <w:t>تا</w:t>
      </w:r>
      <w:r w:rsidR="00101BC1">
        <w:rPr>
          <w:rtl/>
          <w:lang w:bidi="fa-IR"/>
        </w:rPr>
        <w:t xml:space="preserve"> </w:t>
      </w:r>
      <w:r w:rsidR="00B33B8C">
        <w:rPr>
          <w:rtl/>
          <w:lang w:bidi="fa-IR"/>
        </w:rPr>
        <w:t>مأموریت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دنبال</w:t>
      </w:r>
      <w:r w:rsidR="00101BC1">
        <w:rPr>
          <w:rtl/>
          <w:lang w:bidi="fa-IR"/>
        </w:rPr>
        <w:t xml:space="preserve"> </w:t>
      </w:r>
      <w:r>
        <w:rPr>
          <w:rtl/>
          <w:lang w:bidi="fa-IR"/>
        </w:rPr>
        <w:t>كند،</w:t>
      </w:r>
      <w:r w:rsidR="00101BC1">
        <w:rPr>
          <w:rtl/>
          <w:lang w:bidi="fa-IR"/>
        </w:rPr>
        <w:t xml:space="preserve"> </w:t>
      </w:r>
      <w:r>
        <w:rPr>
          <w:rtl/>
          <w:lang w:bidi="fa-IR"/>
        </w:rPr>
        <w:t>همراه</w:t>
      </w:r>
      <w:r w:rsidR="00101BC1">
        <w:rPr>
          <w:rtl/>
          <w:lang w:bidi="fa-IR"/>
        </w:rPr>
        <w:t xml:space="preserve"> </w:t>
      </w:r>
      <w:r>
        <w:rPr>
          <w:rtl/>
          <w:lang w:bidi="fa-IR"/>
        </w:rPr>
        <w:t>با</w:t>
      </w:r>
      <w:r w:rsidR="00101BC1">
        <w:rPr>
          <w:rtl/>
          <w:lang w:bidi="fa-IR"/>
        </w:rPr>
        <w:t xml:space="preserve"> </w:t>
      </w:r>
      <w:r>
        <w:rPr>
          <w:rtl/>
          <w:lang w:bidi="fa-IR"/>
        </w:rPr>
        <w:t>مسلم</w:t>
      </w:r>
      <w:r w:rsidR="00101BC1">
        <w:rPr>
          <w:rtl/>
          <w:lang w:bidi="fa-IR"/>
        </w:rPr>
        <w:t xml:space="preserve"> </w:t>
      </w:r>
      <w:r>
        <w:rPr>
          <w:rtl/>
          <w:lang w:bidi="fa-IR"/>
        </w:rPr>
        <w:t>تا</w:t>
      </w:r>
      <w:r w:rsidR="00101BC1">
        <w:rPr>
          <w:rtl/>
          <w:lang w:bidi="fa-IR"/>
        </w:rPr>
        <w:t xml:space="preserve"> </w:t>
      </w:r>
      <w:r>
        <w:rPr>
          <w:rtl/>
          <w:lang w:bidi="fa-IR"/>
        </w:rPr>
        <w:t>كوفه</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بعدها</w:t>
      </w:r>
      <w:r w:rsidR="00101BC1">
        <w:rPr>
          <w:rtl/>
          <w:lang w:bidi="fa-IR"/>
        </w:rPr>
        <w:t xml:space="preserve"> </w:t>
      </w:r>
      <w:r>
        <w:rPr>
          <w:rtl/>
          <w:lang w:bidi="fa-IR"/>
        </w:rPr>
        <w:t>همراه</w:t>
      </w:r>
      <w:r w:rsidR="00101BC1">
        <w:rPr>
          <w:rtl/>
          <w:lang w:bidi="fa-IR"/>
        </w:rPr>
        <w:t xml:space="preserve"> </w:t>
      </w:r>
      <w:r>
        <w:rPr>
          <w:rtl/>
          <w:lang w:bidi="fa-IR"/>
        </w:rPr>
        <w:t>مجاهد</w:t>
      </w:r>
      <w:r w:rsidR="00101BC1">
        <w:rPr>
          <w:rtl/>
          <w:lang w:bidi="fa-IR"/>
        </w:rPr>
        <w:t xml:space="preserve"> </w:t>
      </w:r>
      <w:r>
        <w:rPr>
          <w:rtl/>
          <w:lang w:bidi="fa-IR"/>
        </w:rPr>
        <w:t>عابس</w:t>
      </w:r>
      <w:r w:rsidR="00101BC1">
        <w:rPr>
          <w:rtl/>
          <w:lang w:bidi="fa-IR"/>
        </w:rPr>
        <w:t xml:space="preserve"> </w:t>
      </w:r>
      <w:r>
        <w:rPr>
          <w:rtl/>
          <w:lang w:bidi="fa-IR"/>
        </w:rPr>
        <w:t>شاكرى</w:t>
      </w:r>
      <w:r w:rsidR="00101BC1">
        <w:rPr>
          <w:rtl/>
          <w:lang w:bidi="fa-IR"/>
        </w:rPr>
        <w:t xml:space="preserve"> </w:t>
      </w:r>
      <w:r>
        <w:rPr>
          <w:rtl/>
          <w:lang w:bidi="fa-IR"/>
        </w:rPr>
        <w:t>كه</w:t>
      </w:r>
      <w:r w:rsidR="00101BC1">
        <w:rPr>
          <w:rtl/>
          <w:lang w:bidi="fa-IR"/>
        </w:rPr>
        <w:t xml:space="preserve"> </w:t>
      </w:r>
      <w:r>
        <w:rPr>
          <w:rtl/>
          <w:lang w:bidi="fa-IR"/>
        </w:rPr>
        <w:t>حامل</w:t>
      </w:r>
      <w:r w:rsidR="00101BC1">
        <w:rPr>
          <w:rtl/>
          <w:lang w:bidi="fa-IR"/>
        </w:rPr>
        <w:t xml:space="preserve"> </w:t>
      </w:r>
      <w:r>
        <w:rPr>
          <w:rtl/>
          <w:lang w:bidi="fa-IR"/>
        </w:rPr>
        <w:t>نامه</w:t>
      </w:r>
      <w:r w:rsidR="00101BC1">
        <w:rPr>
          <w:rtl/>
          <w:lang w:bidi="fa-IR"/>
        </w:rPr>
        <w:t xml:space="preserve"> </w:t>
      </w:r>
      <w:r>
        <w:rPr>
          <w:rtl/>
          <w:lang w:bidi="fa-IR"/>
        </w:rPr>
        <w:t>سفير</w:t>
      </w:r>
      <w:r w:rsidR="00101BC1">
        <w:rPr>
          <w:rtl/>
          <w:lang w:bidi="fa-IR"/>
        </w:rPr>
        <w:t xml:space="preserve"> </w:t>
      </w:r>
      <w:r>
        <w:rPr>
          <w:rtl/>
          <w:lang w:bidi="fa-IR"/>
        </w:rPr>
        <w:t>ته</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مكه</w:t>
      </w:r>
      <w:r w:rsidR="00101BC1">
        <w:rPr>
          <w:rtl/>
          <w:lang w:bidi="fa-IR"/>
        </w:rPr>
        <w:t xml:space="preserve"> </w:t>
      </w:r>
      <w:r>
        <w:rPr>
          <w:rtl/>
          <w:lang w:bidi="fa-IR"/>
        </w:rPr>
        <w:t>رفت</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همانجا</w:t>
      </w:r>
      <w:r w:rsidR="00101BC1">
        <w:rPr>
          <w:rtl/>
          <w:lang w:bidi="fa-IR"/>
        </w:rPr>
        <w:t xml:space="preserve"> </w:t>
      </w:r>
      <w:r>
        <w:rPr>
          <w:rtl/>
          <w:lang w:bidi="fa-IR"/>
        </w:rPr>
        <w:t>ماند</w:t>
      </w:r>
      <w:r w:rsidR="00101BC1">
        <w:rPr>
          <w:rtl/>
          <w:lang w:bidi="fa-IR"/>
        </w:rPr>
        <w:t xml:space="preserve"> </w:t>
      </w:r>
      <w:r>
        <w:rPr>
          <w:rtl/>
          <w:lang w:bidi="fa-IR"/>
        </w:rPr>
        <w:t>تا</w:t>
      </w:r>
      <w:r w:rsidR="00101BC1">
        <w:rPr>
          <w:rtl/>
          <w:lang w:bidi="fa-IR"/>
        </w:rPr>
        <w:t xml:space="preserve"> </w:t>
      </w:r>
      <w:r>
        <w:rPr>
          <w:rtl/>
          <w:lang w:bidi="fa-IR"/>
        </w:rPr>
        <w:t>وقتى</w:t>
      </w:r>
      <w:r w:rsidR="00101BC1">
        <w:rPr>
          <w:rtl/>
          <w:lang w:bidi="fa-IR"/>
        </w:rPr>
        <w:t xml:space="preserve"> </w:t>
      </w:r>
      <w:r>
        <w:rPr>
          <w:rtl/>
          <w:lang w:bidi="fa-IR"/>
        </w:rPr>
        <w:t>كه</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سمت</w:t>
      </w:r>
      <w:r w:rsidR="00101BC1">
        <w:rPr>
          <w:rtl/>
          <w:lang w:bidi="fa-IR"/>
        </w:rPr>
        <w:t xml:space="preserve"> </w:t>
      </w:r>
      <w:r>
        <w:rPr>
          <w:rtl/>
          <w:lang w:bidi="fa-IR"/>
        </w:rPr>
        <w:t>عراق</w:t>
      </w:r>
      <w:r w:rsidR="00101BC1">
        <w:rPr>
          <w:rtl/>
          <w:lang w:bidi="fa-IR"/>
        </w:rPr>
        <w:t xml:space="preserve"> </w:t>
      </w:r>
      <w:r>
        <w:rPr>
          <w:rtl/>
          <w:lang w:bidi="fa-IR"/>
        </w:rPr>
        <w:t>حركت</w:t>
      </w:r>
      <w:r w:rsidR="00101BC1">
        <w:rPr>
          <w:rtl/>
          <w:lang w:bidi="fa-IR"/>
        </w:rPr>
        <w:t xml:space="preserve"> </w:t>
      </w:r>
      <w:r>
        <w:rPr>
          <w:rtl/>
          <w:lang w:bidi="fa-IR"/>
        </w:rPr>
        <w:t>نمود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اينجا</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حامل</w:t>
      </w:r>
      <w:r w:rsidR="00101BC1">
        <w:rPr>
          <w:rtl/>
          <w:lang w:bidi="fa-IR"/>
        </w:rPr>
        <w:t xml:space="preserve"> </w:t>
      </w:r>
      <w:r>
        <w:rPr>
          <w:rtl/>
          <w:lang w:bidi="fa-IR"/>
        </w:rPr>
        <w:t>نامه</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كوفيان</w:t>
      </w:r>
      <w:r w:rsidR="00101BC1">
        <w:rPr>
          <w:rtl/>
          <w:lang w:bidi="fa-IR"/>
        </w:rPr>
        <w:t xml:space="preserve"> </w:t>
      </w:r>
      <w:r>
        <w:rPr>
          <w:rtl/>
          <w:lang w:bidi="fa-IR"/>
        </w:rPr>
        <w:t>شد</w:t>
      </w:r>
      <w:r w:rsidR="00101BC1">
        <w:rPr>
          <w:rtl/>
          <w:lang w:bidi="fa-IR"/>
        </w:rPr>
        <w:t xml:space="preserve"> </w:t>
      </w:r>
      <w:r>
        <w:rPr>
          <w:rtl/>
          <w:lang w:bidi="fa-IR"/>
        </w:rPr>
        <w:t>تا</w:t>
      </w:r>
      <w:r w:rsidR="00101BC1">
        <w:rPr>
          <w:rtl/>
          <w:lang w:bidi="fa-IR"/>
        </w:rPr>
        <w:t xml:space="preserve"> </w:t>
      </w:r>
      <w:r>
        <w:rPr>
          <w:rtl/>
          <w:lang w:bidi="fa-IR"/>
        </w:rPr>
        <w:t>آمدن</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ايشان</w:t>
      </w:r>
      <w:r w:rsidR="00101BC1">
        <w:rPr>
          <w:rtl/>
          <w:lang w:bidi="fa-IR"/>
        </w:rPr>
        <w:t xml:space="preserve"> </w:t>
      </w:r>
      <w:r>
        <w:rPr>
          <w:rtl/>
          <w:lang w:bidi="fa-IR"/>
        </w:rPr>
        <w:t>مژده</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پايدارى</w:t>
      </w:r>
      <w:r w:rsidR="00101BC1">
        <w:rPr>
          <w:rtl/>
          <w:lang w:bidi="fa-IR"/>
        </w:rPr>
        <w:t xml:space="preserve"> </w:t>
      </w:r>
      <w:r>
        <w:rPr>
          <w:rtl/>
          <w:lang w:bidi="fa-IR"/>
        </w:rPr>
        <w:t>و</w:t>
      </w:r>
      <w:r w:rsidR="00101BC1">
        <w:rPr>
          <w:rtl/>
          <w:lang w:bidi="fa-IR"/>
        </w:rPr>
        <w:t xml:space="preserve"> </w:t>
      </w:r>
      <w:r>
        <w:rPr>
          <w:rtl/>
          <w:lang w:bidi="fa-IR"/>
        </w:rPr>
        <w:t>ثبات</w:t>
      </w:r>
      <w:r w:rsidR="00101BC1">
        <w:rPr>
          <w:rtl/>
          <w:lang w:bidi="fa-IR"/>
        </w:rPr>
        <w:t xml:space="preserve"> </w:t>
      </w:r>
      <w:r>
        <w:rPr>
          <w:rtl/>
          <w:lang w:bidi="fa-IR"/>
        </w:rPr>
        <w:t>قدم</w:t>
      </w:r>
      <w:r w:rsidR="00101BC1">
        <w:rPr>
          <w:rtl/>
          <w:lang w:bidi="fa-IR"/>
        </w:rPr>
        <w:t xml:space="preserve"> </w:t>
      </w:r>
      <w:r>
        <w:rPr>
          <w:rtl/>
          <w:lang w:bidi="fa-IR"/>
        </w:rPr>
        <w:t>تشويق</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زمان</w:t>
      </w:r>
      <w:r w:rsidR="00101BC1">
        <w:rPr>
          <w:rtl/>
          <w:lang w:bidi="fa-IR"/>
        </w:rPr>
        <w:t xml:space="preserve"> </w:t>
      </w:r>
      <w:r>
        <w:rPr>
          <w:rtl/>
          <w:lang w:bidi="fa-IR"/>
        </w:rPr>
        <w:t>كمترين</w:t>
      </w:r>
      <w:r w:rsidR="00101BC1">
        <w:rPr>
          <w:rtl/>
          <w:lang w:bidi="fa-IR"/>
        </w:rPr>
        <w:t xml:space="preserve"> </w:t>
      </w:r>
      <w:r>
        <w:rPr>
          <w:rtl/>
          <w:lang w:bidi="fa-IR"/>
        </w:rPr>
        <w:t>خبرى</w:t>
      </w:r>
      <w:r w:rsidR="00101BC1">
        <w:rPr>
          <w:rtl/>
          <w:lang w:bidi="fa-IR"/>
        </w:rPr>
        <w:t xml:space="preserve"> </w:t>
      </w:r>
      <w:r>
        <w:rPr>
          <w:rtl/>
          <w:lang w:bidi="fa-IR"/>
        </w:rPr>
        <w:t>از</w:t>
      </w:r>
      <w:r w:rsidR="00101BC1">
        <w:rPr>
          <w:rtl/>
          <w:lang w:bidi="fa-IR"/>
        </w:rPr>
        <w:t xml:space="preserve"> </w:t>
      </w:r>
      <w:r>
        <w:rPr>
          <w:rtl/>
          <w:lang w:bidi="fa-IR"/>
        </w:rPr>
        <w:t>حوادث</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كاروان</w:t>
      </w:r>
      <w:r w:rsidR="00101BC1">
        <w:rPr>
          <w:rtl/>
          <w:lang w:bidi="fa-IR"/>
        </w:rPr>
        <w:t xml:space="preserve"> </w:t>
      </w:r>
      <w:r>
        <w:rPr>
          <w:rtl/>
          <w:lang w:bidi="fa-IR"/>
        </w:rPr>
        <w:t>حسينى</w:t>
      </w:r>
      <w:r w:rsidR="00101BC1">
        <w:rPr>
          <w:rtl/>
          <w:lang w:bidi="fa-IR"/>
        </w:rPr>
        <w:t xml:space="preserve"> </w:t>
      </w:r>
      <w:r>
        <w:rPr>
          <w:rtl/>
          <w:lang w:bidi="fa-IR"/>
        </w:rPr>
        <w:t>نرسيده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نزديكى</w:t>
      </w:r>
      <w:r w:rsidR="00101BC1">
        <w:rPr>
          <w:rtl/>
          <w:lang w:bidi="fa-IR"/>
        </w:rPr>
        <w:t xml:space="preserve"> </w:t>
      </w:r>
      <w:r>
        <w:rPr>
          <w:rtl/>
          <w:lang w:bidi="fa-IR"/>
        </w:rPr>
        <w:t>هاى</w:t>
      </w:r>
      <w:r w:rsidR="00101BC1">
        <w:rPr>
          <w:rtl/>
          <w:lang w:bidi="fa-IR"/>
        </w:rPr>
        <w:t xml:space="preserve"> </w:t>
      </w:r>
      <w:r>
        <w:rPr>
          <w:rtl/>
          <w:lang w:bidi="fa-IR"/>
        </w:rPr>
        <w:t>قادسيه،</w:t>
      </w:r>
      <w:r w:rsidR="00101BC1">
        <w:rPr>
          <w:rtl/>
          <w:lang w:bidi="fa-IR"/>
        </w:rPr>
        <w:t xml:space="preserve"> </w:t>
      </w:r>
      <w:r w:rsidR="00B33B8C">
        <w:rPr>
          <w:rtl/>
          <w:lang w:bidi="fa-IR"/>
        </w:rPr>
        <w:t>مأموران</w:t>
      </w:r>
      <w:r w:rsidR="00101BC1">
        <w:rPr>
          <w:rtl/>
          <w:lang w:bidi="fa-IR"/>
        </w:rPr>
        <w:t xml:space="preserve"> </w:t>
      </w:r>
      <w:r>
        <w:rPr>
          <w:rtl/>
          <w:lang w:bidi="fa-IR"/>
        </w:rPr>
        <w:t>حصين</w:t>
      </w:r>
      <w:r w:rsidR="00101BC1">
        <w:rPr>
          <w:rtl/>
          <w:lang w:bidi="fa-IR"/>
        </w:rPr>
        <w:t xml:space="preserve"> </w:t>
      </w:r>
      <w:r>
        <w:rPr>
          <w:rtl/>
          <w:lang w:bidi="fa-IR"/>
        </w:rPr>
        <w:t>بن</w:t>
      </w:r>
      <w:r w:rsidR="00101BC1">
        <w:rPr>
          <w:rtl/>
          <w:lang w:bidi="fa-IR"/>
        </w:rPr>
        <w:t xml:space="preserve"> </w:t>
      </w:r>
      <w:r>
        <w:rPr>
          <w:rtl/>
          <w:lang w:bidi="fa-IR"/>
        </w:rPr>
        <w:t>نمير</w:t>
      </w:r>
      <w:r w:rsidR="00101BC1">
        <w:rPr>
          <w:rtl/>
          <w:lang w:bidi="fa-IR"/>
        </w:rPr>
        <w:t xml:space="preserve"> </w:t>
      </w:r>
      <w:r>
        <w:rPr>
          <w:rtl/>
          <w:lang w:bidi="fa-IR"/>
        </w:rPr>
        <w:t>فرستاده</w:t>
      </w:r>
      <w:r w:rsidR="00101BC1">
        <w:rPr>
          <w:rtl/>
          <w:lang w:bidi="fa-IR"/>
        </w:rPr>
        <w:t xml:space="preserve"> </w:t>
      </w:r>
      <w:r>
        <w:rPr>
          <w:rtl/>
          <w:lang w:bidi="fa-IR"/>
        </w:rPr>
        <w:t>شير</w:t>
      </w:r>
      <w:r w:rsidR="00101BC1">
        <w:rPr>
          <w:rtl/>
          <w:lang w:bidi="fa-IR"/>
        </w:rPr>
        <w:t xml:space="preserve"> </w:t>
      </w:r>
      <w:r>
        <w:rPr>
          <w:rtl/>
          <w:lang w:bidi="fa-IR"/>
        </w:rPr>
        <w:t>صفت</w:t>
      </w:r>
      <w:r w:rsidR="00101BC1">
        <w:rPr>
          <w:rtl/>
          <w:lang w:bidi="fa-IR"/>
        </w:rPr>
        <w:t xml:space="preserve"> </w:t>
      </w:r>
      <w:r>
        <w:rPr>
          <w:rtl/>
          <w:lang w:bidi="fa-IR"/>
        </w:rPr>
        <w:t>را</w:t>
      </w:r>
      <w:r w:rsidR="00101BC1">
        <w:rPr>
          <w:rtl/>
          <w:lang w:bidi="fa-IR"/>
        </w:rPr>
        <w:t xml:space="preserve"> </w:t>
      </w:r>
      <w:r>
        <w:rPr>
          <w:rtl/>
          <w:lang w:bidi="fa-IR"/>
        </w:rPr>
        <w:t>ديدند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سمت</w:t>
      </w:r>
      <w:r w:rsidR="00101BC1">
        <w:rPr>
          <w:rtl/>
          <w:lang w:bidi="fa-IR"/>
        </w:rPr>
        <w:t xml:space="preserve"> </w:t>
      </w:r>
      <w:r>
        <w:rPr>
          <w:rtl/>
          <w:lang w:bidi="fa-IR"/>
        </w:rPr>
        <w:t>هدف</w:t>
      </w:r>
      <w:r w:rsidR="00101BC1">
        <w:rPr>
          <w:rtl/>
          <w:lang w:bidi="fa-IR"/>
        </w:rPr>
        <w:t xml:space="preserve"> </w:t>
      </w:r>
      <w:r>
        <w:rPr>
          <w:rtl/>
          <w:lang w:bidi="fa-IR"/>
        </w:rPr>
        <w:t>خود</w:t>
      </w:r>
      <w:r w:rsidR="00101BC1">
        <w:rPr>
          <w:rtl/>
          <w:lang w:bidi="fa-IR"/>
        </w:rPr>
        <w:t xml:space="preserve"> </w:t>
      </w:r>
      <w:r>
        <w:rPr>
          <w:rtl/>
          <w:lang w:bidi="fa-IR"/>
        </w:rPr>
        <w:t>مى</w:t>
      </w:r>
      <w:r w:rsidR="00101BC1">
        <w:rPr>
          <w:rtl/>
          <w:lang w:bidi="fa-IR"/>
        </w:rPr>
        <w:t xml:space="preserve"> </w:t>
      </w:r>
      <w:r>
        <w:rPr>
          <w:rtl/>
          <w:lang w:bidi="fa-IR"/>
        </w:rPr>
        <w:t>تازد</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sidR="00B33B8C">
        <w:rPr>
          <w:rtl/>
          <w:lang w:bidi="fa-IR"/>
        </w:rPr>
        <w:t>مأموران</w:t>
      </w:r>
      <w:r w:rsidR="00101BC1">
        <w:rPr>
          <w:rtl/>
          <w:lang w:bidi="fa-IR"/>
        </w:rPr>
        <w:t xml:space="preserve"> </w:t>
      </w:r>
      <w:r>
        <w:rPr>
          <w:rtl/>
          <w:lang w:bidi="fa-IR"/>
        </w:rPr>
        <w:t>بتوانند</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آوردند،</w:t>
      </w:r>
      <w:r w:rsidR="00101BC1">
        <w:rPr>
          <w:rtl/>
          <w:lang w:bidi="fa-IR"/>
        </w:rPr>
        <w:t xml:space="preserve"> </w:t>
      </w:r>
      <w:r>
        <w:rPr>
          <w:rtl/>
          <w:lang w:bidi="fa-IR"/>
        </w:rPr>
        <w:t>وى</w:t>
      </w:r>
      <w:r w:rsidR="00101BC1">
        <w:rPr>
          <w:rtl/>
          <w:lang w:bidi="fa-IR"/>
        </w:rPr>
        <w:t xml:space="preserve"> </w:t>
      </w:r>
      <w:r>
        <w:rPr>
          <w:rtl/>
          <w:lang w:bidi="fa-IR"/>
        </w:rPr>
        <w:t>با</w:t>
      </w:r>
      <w:r w:rsidR="00101BC1">
        <w:rPr>
          <w:rtl/>
          <w:lang w:bidi="fa-IR"/>
        </w:rPr>
        <w:t xml:space="preserve"> </w:t>
      </w:r>
      <w:r>
        <w:rPr>
          <w:rtl/>
          <w:lang w:bidi="fa-IR"/>
        </w:rPr>
        <w:t>وقت</w:t>
      </w:r>
      <w:r w:rsidR="00101BC1">
        <w:rPr>
          <w:rtl/>
          <w:lang w:bidi="fa-IR"/>
        </w:rPr>
        <w:t xml:space="preserve"> </w:t>
      </w:r>
      <w:r>
        <w:rPr>
          <w:rtl/>
          <w:lang w:bidi="fa-IR"/>
        </w:rPr>
        <w:t>كشى</w:t>
      </w:r>
      <w:r w:rsidR="00101BC1">
        <w:rPr>
          <w:rtl/>
          <w:lang w:bidi="fa-IR"/>
        </w:rPr>
        <w:t xml:space="preserve"> </w:t>
      </w:r>
      <w:r>
        <w:rPr>
          <w:rtl/>
          <w:lang w:bidi="fa-IR"/>
        </w:rPr>
        <w:t>موفق</w:t>
      </w:r>
      <w:r w:rsidR="00101BC1">
        <w:rPr>
          <w:rtl/>
          <w:lang w:bidi="fa-IR"/>
        </w:rPr>
        <w:t xml:space="preserve"> </w:t>
      </w:r>
      <w:r>
        <w:rPr>
          <w:rtl/>
          <w:lang w:bidi="fa-IR"/>
        </w:rPr>
        <w:t>به</w:t>
      </w:r>
      <w:r w:rsidR="00101BC1">
        <w:rPr>
          <w:rtl/>
          <w:lang w:bidi="fa-IR"/>
        </w:rPr>
        <w:t xml:space="preserve"> </w:t>
      </w:r>
      <w:r>
        <w:rPr>
          <w:rtl/>
          <w:lang w:bidi="fa-IR"/>
        </w:rPr>
        <w:t>پاره</w:t>
      </w:r>
      <w:r w:rsidR="00101BC1">
        <w:rPr>
          <w:rtl/>
          <w:lang w:bidi="fa-IR"/>
        </w:rPr>
        <w:t xml:space="preserve"> </w:t>
      </w:r>
      <w:r>
        <w:rPr>
          <w:rtl/>
          <w:lang w:bidi="fa-IR"/>
        </w:rPr>
        <w:t>كردن</w:t>
      </w:r>
      <w:r w:rsidR="00101BC1">
        <w:rPr>
          <w:rtl/>
          <w:lang w:bidi="fa-IR"/>
        </w:rPr>
        <w:t xml:space="preserve"> </w:t>
      </w:r>
      <w:r>
        <w:rPr>
          <w:rtl/>
          <w:lang w:bidi="fa-IR"/>
        </w:rPr>
        <w:t>نامه</w:t>
      </w:r>
      <w:r w:rsidR="00101BC1">
        <w:rPr>
          <w:rtl/>
          <w:lang w:bidi="fa-IR"/>
        </w:rPr>
        <w:t xml:space="preserve"> </w:t>
      </w:r>
      <w:r>
        <w:rPr>
          <w:rtl/>
          <w:lang w:bidi="fa-IR"/>
        </w:rPr>
        <w:t>امام</w:t>
      </w:r>
      <w:r w:rsidR="00101BC1">
        <w:rPr>
          <w:rtl/>
          <w:lang w:bidi="fa-IR"/>
        </w:rPr>
        <w:t xml:space="preserve"> </w:t>
      </w:r>
      <w:r>
        <w:rPr>
          <w:rtl/>
          <w:lang w:bidi="fa-IR"/>
        </w:rPr>
        <w:t>كشت</w:t>
      </w:r>
      <w:r w:rsidR="00101BC1">
        <w:rPr>
          <w:rtl/>
          <w:lang w:bidi="fa-IR"/>
        </w:rPr>
        <w:t xml:space="preserve"> </w:t>
      </w:r>
      <w:r>
        <w:rPr>
          <w:rtl/>
          <w:lang w:bidi="fa-IR"/>
        </w:rPr>
        <w:t>و</w:t>
      </w:r>
      <w:r w:rsidR="00101BC1">
        <w:rPr>
          <w:rtl/>
          <w:lang w:bidi="fa-IR"/>
        </w:rPr>
        <w:t xml:space="preserve"> </w:t>
      </w:r>
      <w:r>
        <w:rPr>
          <w:rtl/>
          <w:lang w:bidi="fa-IR"/>
        </w:rPr>
        <w:t>آثار</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بين</w:t>
      </w:r>
      <w:r w:rsidR="00101BC1">
        <w:rPr>
          <w:rtl/>
          <w:lang w:bidi="fa-IR"/>
        </w:rPr>
        <w:t xml:space="preserve"> </w:t>
      </w:r>
      <w:r>
        <w:rPr>
          <w:rtl/>
          <w:lang w:bidi="fa-IR"/>
        </w:rPr>
        <w:t>برد</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اسير</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تحت</w:t>
      </w:r>
      <w:r w:rsidR="00101BC1">
        <w:rPr>
          <w:rtl/>
          <w:lang w:bidi="fa-IR"/>
        </w:rPr>
        <w:t xml:space="preserve"> </w:t>
      </w:r>
      <w:r>
        <w:rPr>
          <w:rtl/>
          <w:lang w:bidi="fa-IR"/>
        </w:rPr>
        <w:t>الحفظ</w:t>
      </w:r>
      <w:r w:rsidR="00101BC1">
        <w:rPr>
          <w:rtl/>
          <w:lang w:bidi="fa-IR"/>
        </w:rPr>
        <w:t xml:space="preserve"> </w:t>
      </w:r>
      <w:r>
        <w:rPr>
          <w:rtl/>
          <w:lang w:bidi="fa-IR"/>
        </w:rPr>
        <w:t>به</w:t>
      </w:r>
      <w:r w:rsidR="00101BC1">
        <w:rPr>
          <w:rtl/>
          <w:lang w:bidi="fa-IR"/>
        </w:rPr>
        <w:t xml:space="preserve"> </w:t>
      </w:r>
      <w:r>
        <w:rPr>
          <w:rtl/>
          <w:lang w:bidi="fa-IR"/>
        </w:rPr>
        <w:t>كوفه</w:t>
      </w:r>
      <w:r w:rsidR="00101BC1">
        <w:rPr>
          <w:rtl/>
          <w:lang w:bidi="fa-IR"/>
        </w:rPr>
        <w:t xml:space="preserve"> </w:t>
      </w:r>
      <w:r>
        <w:rPr>
          <w:rtl/>
          <w:lang w:bidi="fa-IR"/>
        </w:rPr>
        <w:t>نزد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فرستادند</w:t>
      </w:r>
      <w:r w:rsidR="00101BC1">
        <w:rPr>
          <w:rtl/>
          <w:lang w:bidi="fa-IR"/>
        </w:rPr>
        <w:t xml:space="preserve">. </w:t>
      </w:r>
    </w:p>
    <w:p w:rsidR="00D34FF8" w:rsidRDefault="00D34FF8" w:rsidP="00D34FF8">
      <w:pPr>
        <w:pStyle w:val="libNormal"/>
        <w:rPr>
          <w:rtl/>
          <w:lang w:bidi="fa-IR"/>
        </w:rPr>
      </w:pPr>
      <w:r>
        <w:rPr>
          <w:rtl/>
          <w:lang w:bidi="fa-IR"/>
        </w:rPr>
        <w:lastRenderedPageBreak/>
        <w:t>امير</w:t>
      </w:r>
      <w:r w:rsidR="00101BC1">
        <w:rPr>
          <w:rtl/>
          <w:lang w:bidi="fa-IR"/>
        </w:rPr>
        <w:t xml:space="preserve"> </w:t>
      </w:r>
      <w:r>
        <w:rPr>
          <w:rtl/>
          <w:lang w:bidi="fa-IR"/>
        </w:rPr>
        <w:t>كوفه</w:t>
      </w:r>
      <w:r w:rsidR="00101BC1">
        <w:rPr>
          <w:rtl/>
          <w:lang w:bidi="fa-IR"/>
        </w:rPr>
        <w:t xml:space="preserve"> </w:t>
      </w:r>
      <w:r>
        <w:rPr>
          <w:rtl/>
          <w:lang w:bidi="fa-IR"/>
        </w:rPr>
        <w:t>پرسيد</w:t>
      </w:r>
      <w:r w:rsidR="00101BC1">
        <w:rPr>
          <w:rtl/>
          <w:lang w:bidi="fa-IR"/>
        </w:rPr>
        <w:t xml:space="preserve">. </w:t>
      </w:r>
      <w:r>
        <w:rPr>
          <w:rtl/>
          <w:lang w:bidi="fa-IR"/>
        </w:rPr>
        <w:t>تو</w:t>
      </w:r>
      <w:r w:rsidR="00101BC1">
        <w:rPr>
          <w:rtl/>
          <w:lang w:bidi="fa-IR"/>
        </w:rPr>
        <w:t xml:space="preserve"> </w:t>
      </w:r>
      <w:r>
        <w:rPr>
          <w:rtl/>
          <w:lang w:bidi="fa-IR"/>
        </w:rPr>
        <w:t>كيستى؟</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قيس</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من</w:t>
      </w:r>
      <w:r w:rsidR="00101BC1">
        <w:rPr>
          <w:rtl/>
          <w:lang w:bidi="fa-IR"/>
        </w:rPr>
        <w:t xml:space="preserve"> </w:t>
      </w:r>
      <w:r>
        <w:rPr>
          <w:rtl/>
          <w:lang w:bidi="fa-IR"/>
        </w:rPr>
        <w:t>مردى</w:t>
      </w:r>
      <w:r w:rsidR="00101BC1">
        <w:rPr>
          <w:rtl/>
          <w:lang w:bidi="fa-IR"/>
        </w:rPr>
        <w:t xml:space="preserve"> </w:t>
      </w:r>
      <w:r>
        <w:rPr>
          <w:rtl/>
          <w:lang w:bidi="fa-IR"/>
        </w:rPr>
        <w:t>از</w:t>
      </w:r>
      <w:r w:rsidR="00101BC1">
        <w:rPr>
          <w:rtl/>
          <w:lang w:bidi="fa-IR"/>
        </w:rPr>
        <w:t xml:space="preserve"> </w:t>
      </w:r>
      <w:r>
        <w:rPr>
          <w:rtl/>
          <w:lang w:bidi="fa-IR"/>
        </w:rPr>
        <w:t>شيعيان</w:t>
      </w:r>
      <w:r w:rsidR="00101BC1">
        <w:rPr>
          <w:rtl/>
          <w:lang w:bidi="fa-IR"/>
        </w:rPr>
        <w:t xml:space="preserve"> </w:t>
      </w:r>
      <w:r>
        <w:rPr>
          <w:rtl/>
          <w:lang w:bidi="fa-IR"/>
        </w:rPr>
        <w:t>اميرالمؤمنين</w:t>
      </w:r>
      <w:r w:rsidR="00101BC1">
        <w:rPr>
          <w:rtl/>
          <w:lang w:bidi="fa-IR"/>
        </w:rPr>
        <w:t xml:space="preserve"> </w:t>
      </w:r>
      <w:r>
        <w:rPr>
          <w:rtl/>
          <w:lang w:bidi="fa-IR"/>
        </w:rPr>
        <w:t>على</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طالب</w:t>
      </w:r>
      <w:r w:rsidR="00101BC1">
        <w:rPr>
          <w:rtl/>
          <w:lang w:bidi="fa-IR"/>
        </w:rPr>
        <w:t xml:space="preserve"> </w:t>
      </w:r>
      <w:r>
        <w:rPr>
          <w:rtl/>
          <w:lang w:bidi="fa-IR"/>
        </w:rPr>
        <w:t>و</w:t>
      </w:r>
      <w:r w:rsidR="00101BC1">
        <w:rPr>
          <w:rtl/>
          <w:lang w:bidi="fa-IR"/>
        </w:rPr>
        <w:t xml:space="preserve"> </w:t>
      </w:r>
      <w:r>
        <w:rPr>
          <w:rtl/>
          <w:lang w:bidi="fa-IR"/>
        </w:rPr>
        <w:t>پسرش</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هستم</w:t>
      </w:r>
      <w:r w:rsidR="00101BC1">
        <w:rPr>
          <w:rtl/>
          <w:lang w:bidi="fa-IR"/>
        </w:rPr>
        <w:t xml:space="preserve">. </w:t>
      </w:r>
    </w:p>
    <w:p w:rsidR="00D34FF8" w:rsidRDefault="00D34FF8" w:rsidP="00D34FF8">
      <w:pPr>
        <w:pStyle w:val="libNormal"/>
        <w:rPr>
          <w:rtl/>
          <w:lang w:bidi="fa-IR"/>
        </w:rPr>
      </w:pPr>
      <w:r>
        <w:rPr>
          <w:rtl/>
          <w:lang w:bidi="fa-IR"/>
        </w:rPr>
        <w:t>با</w:t>
      </w:r>
      <w:r w:rsidR="00101BC1">
        <w:rPr>
          <w:rtl/>
          <w:lang w:bidi="fa-IR"/>
        </w:rPr>
        <w:t xml:space="preserve"> </w:t>
      </w:r>
      <w:r>
        <w:rPr>
          <w:rtl/>
          <w:lang w:bidi="fa-IR"/>
        </w:rPr>
        <w:t>تندى</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پرسيد:</w:t>
      </w:r>
      <w:r w:rsidR="00101BC1">
        <w:rPr>
          <w:rtl/>
          <w:lang w:bidi="fa-IR"/>
        </w:rPr>
        <w:t xml:space="preserve"> </w:t>
      </w:r>
      <w:r>
        <w:rPr>
          <w:rtl/>
          <w:lang w:bidi="fa-IR"/>
        </w:rPr>
        <w:t>پس</w:t>
      </w:r>
      <w:r w:rsidR="00101BC1">
        <w:rPr>
          <w:rtl/>
          <w:lang w:bidi="fa-IR"/>
        </w:rPr>
        <w:t xml:space="preserve"> </w:t>
      </w:r>
      <w:r>
        <w:rPr>
          <w:rtl/>
          <w:lang w:bidi="fa-IR"/>
        </w:rPr>
        <w:t>نامه</w:t>
      </w:r>
      <w:r w:rsidR="00101BC1">
        <w:rPr>
          <w:rtl/>
          <w:lang w:bidi="fa-IR"/>
        </w:rPr>
        <w:t xml:space="preserve"> </w:t>
      </w:r>
      <w:r>
        <w:rPr>
          <w:rtl/>
          <w:lang w:bidi="fa-IR"/>
        </w:rPr>
        <w:t>را</w:t>
      </w:r>
      <w:r w:rsidR="00101BC1">
        <w:rPr>
          <w:rtl/>
          <w:lang w:bidi="fa-IR"/>
        </w:rPr>
        <w:t xml:space="preserve"> </w:t>
      </w:r>
      <w:r>
        <w:rPr>
          <w:rtl/>
          <w:lang w:bidi="fa-IR"/>
        </w:rPr>
        <w:t>پاره</w:t>
      </w:r>
      <w:r w:rsidR="00101BC1">
        <w:rPr>
          <w:rtl/>
          <w:lang w:bidi="fa-IR"/>
        </w:rPr>
        <w:t xml:space="preserve"> </w:t>
      </w:r>
      <w:r>
        <w:rPr>
          <w:rtl/>
          <w:lang w:bidi="fa-IR"/>
        </w:rPr>
        <w:t>كردى؟</w:t>
      </w:r>
      <w:r w:rsidR="00101BC1">
        <w:rPr>
          <w:rtl/>
          <w:lang w:bidi="fa-IR"/>
        </w:rPr>
        <w:t xml:space="preserve"> </w:t>
      </w:r>
    </w:p>
    <w:p w:rsidR="00D34FF8" w:rsidRDefault="00D34FF8" w:rsidP="00D34FF8">
      <w:pPr>
        <w:pStyle w:val="libNormal"/>
        <w:rPr>
          <w:rtl/>
          <w:lang w:bidi="fa-IR"/>
        </w:rPr>
      </w:pPr>
      <w:r>
        <w:rPr>
          <w:rtl/>
          <w:lang w:bidi="fa-IR"/>
        </w:rPr>
        <w:t>قيس</w:t>
      </w:r>
      <w:r w:rsidR="00101BC1">
        <w:rPr>
          <w:rtl/>
          <w:lang w:bidi="fa-IR"/>
        </w:rPr>
        <w:t xml:space="preserve"> </w:t>
      </w:r>
      <w:r>
        <w:rPr>
          <w:rtl/>
          <w:lang w:bidi="fa-IR"/>
        </w:rPr>
        <w:t>با</w:t>
      </w:r>
      <w:r w:rsidR="00101BC1">
        <w:rPr>
          <w:rtl/>
          <w:lang w:bidi="fa-IR"/>
        </w:rPr>
        <w:t xml:space="preserve"> </w:t>
      </w:r>
      <w:r>
        <w:rPr>
          <w:rtl/>
          <w:lang w:bidi="fa-IR"/>
        </w:rPr>
        <w:t>شجاعت</w:t>
      </w:r>
      <w:r w:rsidR="00101BC1">
        <w:rPr>
          <w:rtl/>
          <w:lang w:bidi="fa-IR"/>
        </w:rPr>
        <w:t xml:space="preserve"> </w:t>
      </w:r>
      <w:r>
        <w:rPr>
          <w:rtl/>
          <w:lang w:bidi="fa-IR"/>
        </w:rPr>
        <w:t>گفت:</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از</w:t>
      </w:r>
      <w:r w:rsidR="00101BC1">
        <w:rPr>
          <w:rtl/>
          <w:lang w:bidi="fa-IR"/>
        </w:rPr>
        <w:t xml:space="preserve"> </w:t>
      </w:r>
      <w:r>
        <w:rPr>
          <w:rtl/>
          <w:lang w:bidi="fa-IR"/>
        </w:rPr>
        <w:t>مطالب</w:t>
      </w:r>
      <w:r w:rsidR="00101BC1">
        <w:rPr>
          <w:rtl/>
          <w:lang w:bidi="fa-IR"/>
        </w:rPr>
        <w:t xml:space="preserve"> </w:t>
      </w:r>
      <w:r>
        <w:rPr>
          <w:rtl/>
          <w:lang w:bidi="fa-IR"/>
        </w:rPr>
        <w:t>آن</w:t>
      </w:r>
      <w:r w:rsidR="00101BC1">
        <w:rPr>
          <w:rtl/>
          <w:lang w:bidi="fa-IR"/>
        </w:rPr>
        <w:t xml:space="preserve"> </w:t>
      </w:r>
      <w:r>
        <w:rPr>
          <w:rtl/>
          <w:lang w:bidi="fa-IR"/>
        </w:rPr>
        <w:t>با</w:t>
      </w:r>
      <w:r w:rsidR="00101BC1">
        <w:rPr>
          <w:rtl/>
          <w:lang w:bidi="fa-IR"/>
        </w:rPr>
        <w:t xml:space="preserve"> </w:t>
      </w:r>
      <w:r>
        <w:rPr>
          <w:rtl/>
          <w:lang w:bidi="fa-IR"/>
        </w:rPr>
        <w:t>خبر</w:t>
      </w:r>
      <w:r w:rsidR="00101BC1">
        <w:rPr>
          <w:rtl/>
          <w:lang w:bidi="fa-IR"/>
        </w:rPr>
        <w:t xml:space="preserve"> </w:t>
      </w:r>
      <w:r>
        <w:rPr>
          <w:rtl/>
          <w:lang w:bidi="fa-IR"/>
        </w:rPr>
        <w:t>نگردى</w:t>
      </w:r>
      <w:r w:rsidR="00101BC1">
        <w:rPr>
          <w:rtl/>
          <w:lang w:bidi="fa-IR"/>
        </w:rPr>
        <w:t xml:space="preserve">. </w:t>
      </w:r>
    </w:p>
    <w:p w:rsidR="00D34FF8" w:rsidRDefault="00D34FF8" w:rsidP="00D34FF8">
      <w:pPr>
        <w:pStyle w:val="libNormal"/>
        <w:rPr>
          <w:rtl/>
          <w:lang w:bidi="fa-IR"/>
        </w:rPr>
      </w:pPr>
      <w:r>
        <w:rPr>
          <w:rtl/>
          <w:lang w:bidi="fa-IR"/>
        </w:rPr>
        <w:t>امير</w:t>
      </w:r>
      <w:r w:rsidR="00101BC1">
        <w:rPr>
          <w:rtl/>
          <w:lang w:bidi="fa-IR"/>
        </w:rPr>
        <w:t xml:space="preserve"> </w:t>
      </w:r>
      <w:r>
        <w:rPr>
          <w:rtl/>
          <w:lang w:bidi="fa-IR"/>
        </w:rPr>
        <w:t>با</w:t>
      </w:r>
      <w:r w:rsidR="00101BC1">
        <w:rPr>
          <w:rtl/>
          <w:lang w:bidi="fa-IR"/>
        </w:rPr>
        <w:t xml:space="preserve"> </w:t>
      </w:r>
      <w:r>
        <w:rPr>
          <w:rtl/>
          <w:lang w:bidi="fa-IR"/>
        </w:rPr>
        <w:t>درماندگى</w:t>
      </w:r>
      <w:r w:rsidR="00101BC1">
        <w:rPr>
          <w:rtl/>
          <w:lang w:bidi="fa-IR"/>
        </w:rPr>
        <w:t xml:space="preserve"> </w:t>
      </w:r>
      <w:r>
        <w:rPr>
          <w:rtl/>
          <w:lang w:bidi="fa-IR"/>
        </w:rPr>
        <w:t>فرياد</w:t>
      </w:r>
      <w:r w:rsidR="00101BC1">
        <w:rPr>
          <w:rtl/>
          <w:lang w:bidi="fa-IR"/>
        </w:rPr>
        <w:t xml:space="preserve"> </w:t>
      </w:r>
      <w:r>
        <w:rPr>
          <w:rtl/>
          <w:lang w:bidi="fa-IR"/>
        </w:rPr>
        <w:t>كشيد:</w:t>
      </w:r>
      <w:r w:rsidR="00101BC1">
        <w:rPr>
          <w:rtl/>
          <w:lang w:bidi="fa-IR"/>
        </w:rPr>
        <w:t xml:space="preserve"> </w:t>
      </w:r>
      <w:r>
        <w:rPr>
          <w:rtl/>
          <w:lang w:bidi="fa-IR"/>
        </w:rPr>
        <w:t>اين</w:t>
      </w:r>
      <w:r w:rsidR="00101BC1">
        <w:rPr>
          <w:rtl/>
          <w:lang w:bidi="fa-IR"/>
        </w:rPr>
        <w:t xml:space="preserve"> </w:t>
      </w:r>
      <w:r>
        <w:rPr>
          <w:rtl/>
          <w:lang w:bidi="fa-IR"/>
        </w:rPr>
        <w:t>نامه</w:t>
      </w:r>
      <w:r w:rsidR="00101BC1">
        <w:rPr>
          <w:rtl/>
          <w:lang w:bidi="fa-IR"/>
        </w:rPr>
        <w:t xml:space="preserve"> </w:t>
      </w:r>
      <w:r>
        <w:rPr>
          <w:rtl/>
          <w:lang w:bidi="fa-IR"/>
        </w:rPr>
        <w:t>از</w:t>
      </w:r>
      <w:r w:rsidR="00101BC1">
        <w:rPr>
          <w:rtl/>
          <w:lang w:bidi="fa-IR"/>
        </w:rPr>
        <w:t xml:space="preserve"> </w:t>
      </w:r>
      <w:r>
        <w:rPr>
          <w:rtl/>
          <w:lang w:bidi="fa-IR"/>
        </w:rPr>
        <w:t>كه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چه</w:t>
      </w:r>
      <w:r w:rsidR="00101BC1">
        <w:rPr>
          <w:rtl/>
          <w:lang w:bidi="fa-IR"/>
        </w:rPr>
        <w:t xml:space="preserve"> </w:t>
      </w:r>
      <w:r>
        <w:rPr>
          <w:rtl/>
          <w:lang w:bidi="fa-IR"/>
        </w:rPr>
        <w:t>كسانى؟</w:t>
      </w:r>
      <w:r w:rsidR="00101BC1">
        <w:rPr>
          <w:rtl/>
          <w:lang w:bidi="fa-IR"/>
        </w:rPr>
        <w:t xml:space="preserve">. </w:t>
      </w:r>
    </w:p>
    <w:p w:rsidR="00D34FF8" w:rsidRDefault="00D34FF8" w:rsidP="00D34FF8">
      <w:pPr>
        <w:pStyle w:val="libNormal"/>
        <w:rPr>
          <w:rtl/>
          <w:lang w:bidi="fa-IR"/>
        </w:rPr>
      </w:pPr>
      <w:r>
        <w:rPr>
          <w:rtl/>
          <w:lang w:bidi="fa-IR"/>
        </w:rPr>
        <w:t>مجاهد</w:t>
      </w:r>
      <w:r w:rsidR="00101BC1">
        <w:rPr>
          <w:rtl/>
          <w:lang w:bidi="fa-IR"/>
        </w:rPr>
        <w:t xml:space="preserve"> </w:t>
      </w:r>
      <w:r>
        <w:rPr>
          <w:rtl/>
          <w:lang w:bidi="fa-IR"/>
        </w:rPr>
        <w:t>با</w:t>
      </w:r>
      <w:r w:rsidR="00101BC1">
        <w:rPr>
          <w:rtl/>
          <w:lang w:bidi="fa-IR"/>
        </w:rPr>
        <w:t xml:space="preserve"> </w:t>
      </w:r>
      <w:r>
        <w:rPr>
          <w:rtl/>
          <w:lang w:bidi="fa-IR"/>
        </w:rPr>
        <w:t>كفايت</w:t>
      </w:r>
      <w:r w:rsidR="00101BC1">
        <w:rPr>
          <w:rtl/>
          <w:lang w:bidi="fa-IR"/>
        </w:rPr>
        <w:t xml:space="preserve"> </w:t>
      </w:r>
      <w:r>
        <w:rPr>
          <w:rtl/>
          <w:lang w:bidi="fa-IR"/>
        </w:rPr>
        <w:t>پاسخ</w:t>
      </w:r>
      <w:r w:rsidR="00101BC1">
        <w:rPr>
          <w:rtl/>
          <w:lang w:bidi="fa-IR"/>
        </w:rPr>
        <w:t xml:space="preserve"> </w:t>
      </w:r>
      <w:r>
        <w:rPr>
          <w:rtl/>
          <w:lang w:bidi="fa-IR"/>
        </w:rPr>
        <w:t>داد:</w:t>
      </w:r>
      <w:r w:rsidR="00101BC1">
        <w:rPr>
          <w:rtl/>
          <w:lang w:bidi="fa-IR"/>
        </w:rPr>
        <w:t xml:space="preserve"> </w:t>
      </w:r>
      <w:r>
        <w:rPr>
          <w:rtl/>
          <w:lang w:bidi="fa-IR"/>
        </w:rPr>
        <w:t>از</w:t>
      </w:r>
      <w:r w:rsidR="00101BC1">
        <w:rPr>
          <w:rtl/>
          <w:lang w:bidi="fa-IR"/>
        </w:rPr>
        <w:t xml:space="preserve"> </w:t>
      </w:r>
      <w:r>
        <w:rPr>
          <w:rtl/>
          <w:lang w:bidi="fa-IR"/>
        </w:rPr>
        <w:t>حسين</w:t>
      </w:r>
      <w:r w:rsidR="00101BC1">
        <w:rPr>
          <w:rtl/>
          <w:lang w:bidi="fa-IR"/>
        </w:rPr>
        <w:t xml:space="preserve"> </w:t>
      </w:r>
      <w:r>
        <w:rPr>
          <w:rtl/>
          <w:lang w:bidi="fa-IR"/>
        </w:rPr>
        <w:t>بن</w:t>
      </w:r>
      <w:r w:rsidR="00101BC1">
        <w:rPr>
          <w:rtl/>
          <w:lang w:bidi="fa-IR"/>
        </w:rPr>
        <w:t xml:space="preserve"> </w:t>
      </w:r>
      <w:r>
        <w:rPr>
          <w:rtl/>
          <w:lang w:bidi="fa-IR"/>
        </w:rPr>
        <w:t>على</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كه</w:t>
      </w:r>
      <w:r w:rsidR="00101BC1">
        <w:rPr>
          <w:rtl/>
          <w:lang w:bidi="fa-IR"/>
        </w:rPr>
        <w:t xml:space="preserve"> </w:t>
      </w:r>
      <w:r>
        <w:rPr>
          <w:rtl/>
          <w:lang w:bidi="fa-IR"/>
        </w:rPr>
        <w:t>نامهايشان</w:t>
      </w:r>
      <w:r w:rsidR="00101BC1">
        <w:rPr>
          <w:rtl/>
          <w:lang w:bidi="fa-IR"/>
        </w:rPr>
        <w:t xml:space="preserve"> </w:t>
      </w:r>
      <w:r>
        <w:rPr>
          <w:rtl/>
          <w:lang w:bidi="fa-IR"/>
        </w:rPr>
        <w:t>را</w:t>
      </w:r>
      <w:r w:rsidR="00101BC1">
        <w:rPr>
          <w:rtl/>
          <w:lang w:bidi="fa-IR"/>
        </w:rPr>
        <w:t xml:space="preserve"> </w:t>
      </w:r>
      <w:r>
        <w:rPr>
          <w:rtl/>
          <w:lang w:bidi="fa-IR"/>
        </w:rPr>
        <w:t>نمى</w:t>
      </w:r>
      <w:r w:rsidR="00101BC1">
        <w:rPr>
          <w:rtl/>
          <w:lang w:bidi="fa-IR"/>
        </w:rPr>
        <w:t xml:space="preserve"> </w:t>
      </w:r>
      <w:r>
        <w:rPr>
          <w:rtl/>
          <w:lang w:bidi="fa-IR"/>
        </w:rPr>
        <w:t>دانم</w:t>
      </w:r>
      <w:r w:rsidR="00101BC1">
        <w:rPr>
          <w:rtl/>
          <w:lang w:bidi="fa-IR"/>
        </w:rPr>
        <w:t xml:space="preserve">. </w:t>
      </w:r>
    </w:p>
    <w:p w:rsidR="00D34FF8" w:rsidRDefault="00D34FF8" w:rsidP="00D34FF8">
      <w:pPr>
        <w:pStyle w:val="libNormal"/>
        <w:rPr>
          <w:rtl/>
          <w:lang w:bidi="fa-IR"/>
        </w:rPr>
      </w:pP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با</w:t>
      </w:r>
      <w:r w:rsidR="00101BC1">
        <w:rPr>
          <w:rtl/>
          <w:lang w:bidi="fa-IR"/>
        </w:rPr>
        <w:t xml:space="preserve"> </w:t>
      </w:r>
      <w:r>
        <w:rPr>
          <w:rtl/>
          <w:lang w:bidi="fa-IR"/>
        </w:rPr>
        <w:t>خشم</w:t>
      </w:r>
      <w:r w:rsidR="00101BC1">
        <w:rPr>
          <w:rtl/>
          <w:lang w:bidi="fa-IR"/>
        </w:rPr>
        <w:t xml:space="preserve"> </w:t>
      </w:r>
      <w:r>
        <w:rPr>
          <w:rtl/>
          <w:lang w:bidi="fa-IR"/>
        </w:rPr>
        <w:t>و</w:t>
      </w:r>
      <w:r w:rsidR="00101BC1">
        <w:rPr>
          <w:rtl/>
          <w:lang w:bidi="fa-IR"/>
        </w:rPr>
        <w:t xml:space="preserve"> </w:t>
      </w:r>
      <w:r>
        <w:rPr>
          <w:rtl/>
          <w:lang w:bidi="fa-IR"/>
        </w:rPr>
        <w:t>فرياد</w:t>
      </w:r>
      <w:r w:rsidR="00101BC1">
        <w:rPr>
          <w:rtl/>
          <w:lang w:bidi="fa-IR"/>
        </w:rPr>
        <w:t xml:space="preserve"> </w:t>
      </w:r>
      <w:r>
        <w:rPr>
          <w:rtl/>
          <w:lang w:bidi="fa-IR"/>
        </w:rPr>
        <w:t>گفت:</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قسم</w:t>
      </w:r>
      <w:r w:rsidR="00101BC1">
        <w:rPr>
          <w:rtl/>
          <w:lang w:bidi="fa-IR"/>
        </w:rPr>
        <w:t xml:space="preserve"> </w:t>
      </w:r>
      <w:r>
        <w:rPr>
          <w:rtl/>
          <w:lang w:bidi="fa-IR"/>
        </w:rPr>
        <w:t>از</w:t>
      </w:r>
      <w:r w:rsidR="00101BC1">
        <w:rPr>
          <w:rtl/>
          <w:lang w:bidi="fa-IR"/>
        </w:rPr>
        <w:t xml:space="preserve"> </w:t>
      </w:r>
      <w:r>
        <w:rPr>
          <w:rtl/>
          <w:lang w:bidi="fa-IR"/>
        </w:rPr>
        <w:t>من</w:t>
      </w:r>
      <w:r w:rsidR="00101BC1">
        <w:rPr>
          <w:rtl/>
          <w:lang w:bidi="fa-IR"/>
        </w:rPr>
        <w:t xml:space="preserve"> </w:t>
      </w:r>
      <w:r>
        <w:rPr>
          <w:rtl/>
          <w:lang w:bidi="fa-IR"/>
        </w:rPr>
        <w:t>جدا</w:t>
      </w:r>
      <w:r w:rsidR="00101BC1">
        <w:rPr>
          <w:rtl/>
          <w:lang w:bidi="fa-IR"/>
        </w:rPr>
        <w:t xml:space="preserve"> </w:t>
      </w:r>
      <w:r>
        <w:rPr>
          <w:rtl/>
          <w:lang w:bidi="fa-IR"/>
        </w:rPr>
        <w:t>نخواهى</w:t>
      </w:r>
      <w:r w:rsidR="00101BC1">
        <w:rPr>
          <w:rtl/>
          <w:lang w:bidi="fa-IR"/>
        </w:rPr>
        <w:t xml:space="preserve"> </w:t>
      </w:r>
      <w:r>
        <w:rPr>
          <w:rtl/>
          <w:lang w:bidi="fa-IR"/>
        </w:rPr>
        <w:t>شد</w:t>
      </w:r>
      <w:r w:rsidR="00101BC1">
        <w:rPr>
          <w:rtl/>
          <w:lang w:bidi="fa-IR"/>
        </w:rPr>
        <w:t xml:space="preserve"> </w:t>
      </w:r>
      <w:r>
        <w:rPr>
          <w:rtl/>
          <w:lang w:bidi="fa-IR"/>
        </w:rPr>
        <w:t>مگر</w:t>
      </w:r>
      <w:r w:rsidR="00101BC1">
        <w:rPr>
          <w:rtl/>
          <w:lang w:bidi="fa-IR"/>
        </w:rPr>
        <w:t xml:space="preserve"> </w:t>
      </w:r>
      <w:r>
        <w:rPr>
          <w:rtl/>
          <w:lang w:bidi="fa-IR"/>
        </w:rPr>
        <w:t>آنكه</w:t>
      </w:r>
      <w:r w:rsidR="00101BC1">
        <w:rPr>
          <w:rtl/>
          <w:lang w:bidi="fa-IR"/>
        </w:rPr>
        <w:t xml:space="preserve"> </w:t>
      </w:r>
      <w:r>
        <w:rPr>
          <w:rtl/>
          <w:lang w:bidi="fa-IR"/>
        </w:rPr>
        <w:t>نامهاى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برايم</w:t>
      </w:r>
      <w:r w:rsidR="00101BC1">
        <w:rPr>
          <w:rtl/>
          <w:lang w:bidi="fa-IR"/>
        </w:rPr>
        <w:t xml:space="preserve"> </w:t>
      </w:r>
      <w:r>
        <w:rPr>
          <w:rtl/>
          <w:lang w:bidi="fa-IR"/>
        </w:rPr>
        <w:t>بگويى</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بر</w:t>
      </w:r>
      <w:r w:rsidR="00101BC1">
        <w:rPr>
          <w:rtl/>
          <w:lang w:bidi="fa-IR"/>
        </w:rPr>
        <w:t xml:space="preserve"> </w:t>
      </w:r>
      <w:r>
        <w:rPr>
          <w:rtl/>
          <w:lang w:bidi="fa-IR"/>
        </w:rPr>
        <w:t>منبر</w:t>
      </w:r>
      <w:r w:rsidR="00101BC1">
        <w:rPr>
          <w:rtl/>
          <w:lang w:bidi="fa-IR"/>
        </w:rPr>
        <w:t xml:space="preserve"> </w:t>
      </w:r>
      <w:r>
        <w:rPr>
          <w:rtl/>
          <w:lang w:bidi="fa-IR"/>
        </w:rPr>
        <w:t>رفته</w:t>
      </w:r>
      <w:r w:rsidR="00101BC1">
        <w:rPr>
          <w:rtl/>
          <w:lang w:bidi="fa-IR"/>
        </w:rPr>
        <w:t xml:space="preserve"> </w:t>
      </w:r>
      <w:r>
        <w:rPr>
          <w:rtl/>
          <w:lang w:bidi="fa-IR"/>
        </w:rPr>
        <w:t>و</w:t>
      </w:r>
      <w:r w:rsidR="00101BC1">
        <w:rPr>
          <w:rtl/>
          <w:lang w:bidi="fa-IR"/>
        </w:rPr>
        <w:t xml:space="preserve"> </w:t>
      </w:r>
      <w:r>
        <w:rPr>
          <w:rtl/>
          <w:lang w:bidi="fa-IR"/>
        </w:rPr>
        <w:t>حسين</w:t>
      </w:r>
      <w:r w:rsidR="00101BC1">
        <w:rPr>
          <w:rtl/>
          <w:lang w:bidi="fa-IR"/>
        </w:rPr>
        <w:t xml:space="preserve"> </w:t>
      </w:r>
      <w:r>
        <w:rPr>
          <w:rtl/>
          <w:lang w:bidi="fa-IR"/>
        </w:rPr>
        <w:t>بن</w:t>
      </w:r>
      <w:r w:rsidR="00101BC1">
        <w:rPr>
          <w:rtl/>
          <w:lang w:bidi="fa-IR"/>
        </w:rPr>
        <w:t xml:space="preserve"> </w:t>
      </w:r>
      <w:r>
        <w:rPr>
          <w:rtl/>
          <w:lang w:bidi="fa-IR"/>
        </w:rPr>
        <w:t>على،</w:t>
      </w:r>
      <w:r w:rsidR="00101BC1">
        <w:rPr>
          <w:rtl/>
          <w:lang w:bidi="fa-IR"/>
        </w:rPr>
        <w:t xml:space="preserve"> </w:t>
      </w:r>
      <w:r>
        <w:rPr>
          <w:rtl/>
          <w:lang w:bidi="fa-IR"/>
        </w:rPr>
        <w:t>پدرش</w:t>
      </w:r>
      <w:r w:rsidR="00101BC1">
        <w:rPr>
          <w:rtl/>
          <w:lang w:bidi="fa-IR"/>
        </w:rPr>
        <w:t xml:space="preserve"> </w:t>
      </w:r>
      <w:r>
        <w:rPr>
          <w:rtl/>
          <w:lang w:bidi="fa-IR"/>
        </w:rPr>
        <w:t>و</w:t>
      </w:r>
      <w:r w:rsidR="00101BC1">
        <w:rPr>
          <w:rtl/>
          <w:lang w:bidi="fa-IR"/>
        </w:rPr>
        <w:t xml:space="preserve"> </w:t>
      </w:r>
      <w:r>
        <w:rPr>
          <w:rtl/>
          <w:lang w:bidi="fa-IR"/>
        </w:rPr>
        <w:t>برادرش</w:t>
      </w:r>
      <w:r w:rsidR="00101BC1">
        <w:rPr>
          <w:rtl/>
          <w:lang w:bidi="fa-IR"/>
        </w:rPr>
        <w:t xml:space="preserve"> </w:t>
      </w:r>
      <w:r>
        <w:rPr>
          <w:rtl/>
          <w:lang w:bidi="fa-IR"/>
        </w:rPr>
        <w:t>را</w:t>
      </w:r>
      <w:r w:rsidR="00101BC1">
        <w:rPr>
          <w:rtl/>
          <w:lang w:bidi="fa-IR"/>
        </w:rPr>
        <w:t xml:space="preserve"> </w:t>
      </w:r>
      <w:r>
        <w:rPr>
          <w:rtl/>
          <w:lang w:bidi="fa-IR"/>
        </w:rPr>
        <w:t>لعن</w:t>
      </w:r>
      <w:r w:rsidR="00101BC1">
        <w:rPr>
          <w:rtl/>
          <w:lang w:bidi="fa-IR"/>
        </w:rPr>
        <w:t xml:space="preserve"> </w:t>
      </w:r>
      <w:r>
        <w:rPr>
          <w:rtl/>
          <w:lang w:bidi="fa-IR"/>
        </w:rPr>
        <w:t>كنى!</w:t>
      </w:r>
      <w:r w:rsidR="00101BC1">
        <w:rPr>
          <w:rtl/>
          <w:lang w:bidi="fa-IR"/>
        </w:rPr>
        <w:t xml:space="preserve"> </w:t>
      </w:r>
      <w:r>
        <w:rPr>
          <w:rtl/>
          <w:lang w:bidi="fa-IR"/>
        </w:rPr>
        <w:t>و</w:t>
      </w:r>
      <w:r w:rsidR="00101BC1">
        <w:rPr>
          <w:rtl/>
          <w:lang w:bidi="fa-IR"/>
        </w:rPr>
        <w:t xml:space="preserve"> </w:t>
      </w:r>
      <w:r>
        <w:rPr>
          <w:rtl/>
          <w:lang w:bidi="fa-IR"/>
        </w:rPr>
        <w:t>گرنه</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قطعه</w:t>
      </w:r>
      <w:r w:rsidR="00101BC1">
        <w:rPr>
          <w:rtl/>
          <w:lang w:bidi="fa-IR"/>
        </w:rPr>
        <w:t xml:space="preserve"> </w:t>
      </w:r>
      <w:r>
        <w:rPr>
          <w:rtl/>
          <w:lang w:bidi="fa-IR"/>
        </w:rPr>
        <w:t>قطعه</w:t>
      </w:r>
      <w:r w:rsidR="00101BC1">
        <w:rPr>
          <w:rtl/>
          <w:lang w:bidi="fa-IR"/>
        </w:rPr>
        <w:t xml:space="preserve"> </w:t>
      </w:r>
      <w:r>
        <w:rPr>
          <w:rtl/>
          <w:lang w:bidi="fa-IR"/>
        </w:rPr>
        <w:t>خواهم</w:t>
      </w:r>
      <w:r w:rsidR="00101BC1">
        <w:rPr>
          <w:rtl/>
          <w:lang w:bidi="fa-IR"/>
        </w:rPr>
        <w:t xml:space="preserve"> </w:t>
      </w:r>
      <w:r>
        <w:rPr>
          <w:rtl/>
          <w:lang w:bidi="fa-IR"/>
        </w:rPr>
        <w:t>كرد!</w:t>
      </w:r>
      <w:r w:rsidR="00101BC1">
        <w:rPr>
          <w:rtl/>
          <w:lang w:bidi="fa-IR"/>
        </w:rPr>
        <w:t xml:space="preserve"> </w:t>
      </w:r>
      <w:r w:rsidRPr="00C53597">
        <w:rPr>
          <w:rStyle w:val="libFootnotenumChar"/>
          <w:rtl/>
        </w:rPr>
        <w:t>(361)</w:t>
      </w:r>
      <w:r w:rsidR="00101BC1">
        <w:rPr>
          <w:rtl/>
          <w:lang w:bidi="fa-IR"/>
        </w:rPr>
        <w:t xml:space="preserve">. </w:t>
      </w:r>
    </w:p>
    <w:p w:rsidR="00D34FF8" w:rsidRDefault="00D34FF8" w:rsidP="00D34FF8">
      <w:pPr>
        <w:pStyle w:val="libNormal"/>
        <w:rPr>
          <w:rtl/>
          <w:lang w:bidi="fa-IR"/>
        </w:rPr>
      </w:pPr>
      <w:r>
        <w:rPr>
          <w:rtl/>
          <w:lang w:bidi="fa-IR"/>
        </w:rPr>
        <w:t>صيداوى</w:t>
      </w:r>
      <w:r w:rsidR="00101BC1">
        <w:rPr>
          <w:rtl/>
          <w:lang w:bidi="fa-IR"/>
        </w:rPr>
        <w:t xml:space="preserve"> </w:t>
      </w:r>
      <w:r>
        <w:rPr>
          <w:rtl/>
          <w:lang w:bidi="fa-IR"/>
        </w:rPr>
        <w:t>كه</w:t>
      </w:r>
      <w:r w:rsidR="00101BC1">
        <w:rPr>
          <w:rtl/>
          <w:lang w:bidi="fa-IR"/>
        </w:rPr>
        <w:t xml:space="preserve"> </w:t>
      </w:r>
      <w:r>
        <w:rPr>
          <w:rtl/>
          <w:lang w:bidi="fa-IR"/>
        </w:rPr>
        <w:t>علاقه</w:t>
      </w:r>
      <w:r w:rsidR="00101BC1">
        <w:rPr>
          <w:rtl/>
          <w:lang w:bidi="fa-IR"/>
        </w:rPr>
        <w:t xml:space="preserve"> </w:t>
      </w:r>
      <w:r>
        <w:rPr>
          <w:rtl/>
          <w:lang w:bidi="fa-IR"/>
        </w:rPr>
        <w:t>شديد</w:t>
      </w:r>
      <w:r w:rsidR="00101BC1">
        <w:rPr>
          <w:rtl/>
          <w:lang w:bidi="fa-IR"/>
        </w:rPr>
        <w:t xml:space="preserve"> </w:t>
      </w:r>
      <w:r>
        <w:rPr>
          <w:rtl/>
          <w:lang w:bidi="fa-IR"/>
        </w:rPr>
        <w:t>دشمن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انتقام</w:t>
      </w:r>
      <w:r w:rsidR="00101BC1">
        <w:rPr>
          <w:rtl/>
          <w:lang w:bidi="fa-IR"/>
        </w:rPr>
        <w:t xml:space="preserve"> </w:t>
      </w:r>
      <w:r>
        <w:rPr>
          <w:rtl/>
          <w:lang w:bidi="fa-IR"/>
        </w:rPr>
        <w:t>گرفتن</w:t>
      </w:r>
      <w:r w:rsidR="00101BC1">
        <w:rPr>
          <w:rtl/>
          <w:lang w:bidi="fa-IR"/>
        </w:rPr>
        <w:t xml:space="preserve"> </w:t>
      </w:r>
      <w:r>
        <w:rPr>
          <w:rtl/>
          <w:lang w:bidi="fa-IR"/>
        </w:rPr>
        <w:t>و</w:t>
      </w:r>
      <w:r w:rsidR="00101BC1">
        <w:rPr>
          <w:rtl/>
          <w:lang w:bidi="fa-IR"/>
        </w:rPr>
        <w:t xml:space="preserve"> </w:t>
      </w:r>
      <w:r>
        <w:rPr>
          <w:rtl/>
          <w:lang w:bidi="fa-IR"/>
        </w:rPr>
        <w:t>دشنام</w:t>
      </w:r>
      <w:r w:rsidR="00101BC1">
        <w:rPr>
          <w:rtl/>
          <w:lang w:bidi="fa-IR"/>
        </w:rPr>
        <w:t xml:space="preserve"> </w:t>
      </w:r>
      <w:r>
        <w:rPr>
          <w:rtl/>
          <w:lang w:bidi="fa-IR"/>
        </w:rPr>
        <w:t>به</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پيامبر</w:t>
      </w:r>
      <w:r w:rsidR="00101BC1">
        <w:rPr>
          <w:rtl/>
          <w:lang w:bidi="fa-IR"/>
        </w:rPr>
        <w:t xml:space="preserve"> </w:t>
      </w:r>
      <w:r>
        <w:rPr>
          <w:rtl/>
          <w:lang w:bidi="fa-IR"/>
        </w:rPr>
        <w:t>عظيم</w:t>
      </w:r>
      <w:r w:rsidR="00101BC1">
        <w:rPr>
          <w:rtl/>
          <w:lang w:bidi="fa-IR"/>
        </w:rPr>
        <w:t xml:space="preserve"> </w:t>
      </w:r>
      <w:r>
        <w:rPr>
          <w:rtl/>
          <w:lang w:bidi="fa-IR"/>
        </w:rPr>
        <w:t>الشاءن</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ديد،</w:t>
      </w:r>
      <w:r w:rsidR="00101BC1">
        <w:rPr>
          <w:rtl/>
          <w:lang w:bidi="fa-IR"/>
        </w:rPr>
        <w:t xml:space="preserve"> </w:t>
      </w:r>
      <w:r>
        <w:rPr>
          <w:rtl/>
          <w:lang w:bidi="fa-IR"/>
        </w:rPr>
        <w:t>با</w:t>
      </w:r>
      <w:r w:rsidR="00101BC1">
        <w:rPr>
          <w:rtl/>
          <w:lang w:bidi="fa-IR"/>
        </w:rPr>
        <w:t xml:space="preserve"> </w:t>
      </w:r>
      <w:r>
        <w:rPr>
          <w:rtl/>
          <w:lang w:bidi="fa-IR"/>
        </w:rPr>
        <w:t>ظرافت</w:t>
      </w:r>
      <w:r w:rsidR="00101BC1">
        <w:rPr>
          <w:rtl/>
          <w:lang w:bidi="fa-IR"/>
        </w:rPr>
        <w:t xml:space="preserve"> </w:t>
      </w:r>
      <w:r>
        <w:rPr>
          <w:rtl/>
          <w:lang w:bidi="fa-IR"/>
        </w:rPr>
        <w:t>و</w:t>
      </w:r>
      <w:r w:rsidR="00101BC1">
        <w:rPr>
          <w:rtl/>
          <w:lang w:bidi="fa-IR"/>
        </w:rPr>
        <w:t xml:space="preserve"> </w:t>
      </w:r>
      <w:r>
        <w:rPr>
          <w:rtl/>
          <w:lang w:bidi="fa-IR"/>
        </w:rPr>
        <w:t>زيركى</w:t>
      </w:r>
      <w:r w:rsidR="00101BC1">
        <w:rPr>
          <w:rtl/>
          <w:lang w:bidi="fa-IR"/>
        </w:rPr>
        <w:t xml:space="preserve"> </w:t>
      </w:r>
      <w:r>
        <w:rPr>
          <w:rtl/>
          <w:lang w:bidi="fa-IR"/>
        </w:rPr>
        <w:t>به</w:t>
      </w:r>
      <w:r w:rsidR="00101BC1">
        <w:rPr>
          <w:rtl/>
          <w:lang w:bidi="fa-IR"/>
        </w:rPr>
        <w:t xml:space="preserve"> </w:t>
      </w:r>
      <w:r>
        <w:rPr>
          <w:rtl/>
          <w:lang w:bidi="fa-IR"/>
        </w:rPr>
        <w:t>ظاهر</w:t>
      </w:r>
      <w:r w:rsidR="00101BC1">
        <w:rPr>
          <w:rtl/>
          <w:lang w:bidi="fa-IR"/>
        </w:rPr>
        <w:t xml:space="preserve"> </w:t>
      </w:r>
      <w:r>
        <w:rPr>
          <w:rtl/>
          <w:lang w:bidi="fa-IR"/>
        </w:rPr>
        <w:t>دشنام</w:t>
      </w:r>
      <w:r w:rsidR="00101BC1">
        <w:rPr>
          <w:rtl/>
          <w:lang w:bidi="fa-IR"/>
        </w:rPr>
        <w:t xml:space="preserve"> </w:t>
      </w:r>
      <w:r>
        <w:rPr>
          <w:rtl/>
          <w:lang w:bidi="fa-IR"/>
        </w:rPr>
        <w:t>دادن</w:t>
      </w:r>
      <w:r w:rsidR="00101BC1">
        <w:rPr>
          <w:rtl/>
          <w:lang w:bidi="fa-IR"/>
        </w:rPr>
        <w:t xml:space="preserve"> </w:t>
      </w:r>
      <w:r>
        <w:rPr>
          <w:rtl/>
          <w:lang w:bidi="fa-IR"/>
        </w:rPr>
        <w:t>به</w:t>
      </w:r>
      <w:r w:rsidR="00101BC1">
        <w:rPr>
          <w:rtl/>
          <w:lang w:bidi="fa-IR"/>
        </w:rPr>
        <w:t xml:space="preserve"> </w:t>
      </w:r>
      <w:r>
        <w:rPr>
          <w:rtl/>
          <w:lang w:bidi="fa-IR"/>
        </w:rPr>
        <w:t>على</w:t>
      </w:r>
      <w:r w:rsidR="00101BC1">
        <w:rPr>
          <w:rtl/>
          <w:lang w:bidi="fa-IR"/>
        </w:rPr>
        <w:t xml:space="preserve"> </w:t>
      </w:r>
      <w:r>
        <w:rPr>
          <w:rtl/>
          <w:lang w:bidi="fa-IR"/>
        </w:rPr>
        <w:t>و</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را</w:t>
      </w:r>
      <w:r w:rsidR="00101BC1">
        <w:rPr>
          <w:rtl/>
          <w:lang w:bidi="fa-IR"/>
        </w:rPr>
        <w:t xml:space="preserve"> </w:t>
      </w:r>
      <w:r>
        <w:rPr>
          <w:rtl/>
          <w:lang w:bidi="fa-IR"/>
        </w:rPr>
        <w:t>انتخاب</w:t>
      </w:r>
      <w:r w:rsidR="00101BC1">
        <w:rPr>
          <w:rtl/>
          <w:lang w:bidi="fa-IR"/>
        </w:rPr>
        <w:t xml:space="preserve"> </w:t>
      </w:r>
      <w:r>
        <w:rPr>
          <w:rtl/>
          <w:lang w:bidi="fa-IR"/>
        </w:rPr>
        <w:t>كرد</w:t>
      </w:r>
      <w:r w:rsidR="00101BC1">
        <w:rPr>
          <w:rtl/>
          <w:lang w:bidi="fa-IR"/>
        </w:rPr>
        <w:t xml:space="preserve">. </w:t>
      </w:r>
      <w:r>
        <w:rPr>
          <w:rtl/>
          <w:lang w:bidi="fa-IR"/>
        </w:rPr>
        <w:t>دشمن</w:t>
      </w:r>
      <w:r w:rsidR="00101BC1">
        <w:rPr>
          <w:rtl/>
          <w:lang w:bidi="fa-IR"/>
        </w:rPr>
        <w:t xml:space="preserve"> </w:t>
      </w:r>
      <w:r>
        <w:rPr>
          <w:rtl/>
          <w:lang w:bidi="fa-IR"/>
        </w:rPr>
        <w:t>اجازه</w:t>
      </w:r>
      <w:r w:rsidR="00101BC1">
        <w:rPr>
          <w:rtl/>
          <w:lang w:bidi="fa-IR"/>
        </w:rPr>
        <w:t xml:space="preserve"> </w:t>
      </w:r>
      <w:r>
        <w:rPr>
          <w:rtl/>
          <w:lang w:bidi="fa-IR"/>
        </w:rPr>
        <w:t>بر</w:t>
      </w:r>
      <w:r w:rsidR="00101BC1">
        <w:rPr>
          <w:rtl/>
          <w:lang w:bidi="fa-IR"/>
        </w:rPr>
        <w:t xml:space="preserve"> </w:t>
      </w:r>
      <w:r>
        <w:rPr>
          <w:rtl/>
          <w:lang w:bidi="fa-IR"/>
        </w:rPr>
        <w:t>فراز</w:t>
      </w:r>
      <w:r w:rsidR="00101BC1">
        <w:rPr>
          <w:rtl/>
          <w:lang w:bidi="fa-IR"/>
        </w:rPr>
        <w:t xml:space="preserve"> </w:t>
      </w:r>
      <w:r>
        <w:rPr>
          <w:rtl/>
          <w:lang w:bidi="fa-IR"/>
        </w:rPr>
        <w:t>منبر</w:t>
      </w:r>
      <w:r w:rsidR="00101BC1">
        <w:rPr>
          <w:rtl/>
          <w:lang w:bidi="fa-IR"/>
        </w:rPr>
        <w:t xml:space="preserve"> </w:t>
      </w:r>
      <w:r>
        <w:rPr>
          <w:rtl/>
          <w:lang w:bidi="fa-IR"/>
        </w:rPr>
        <w:t>شدن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قيس</w:t>
      </w:r>
      <w:r w:rsidR="00101BC1">
        <w:rPr>
          <w:rtl/>
          <w:lang w:bidi="fa-IR"/>
        </w:rPr>
        <w:t xml:space="preserve"> </w:t>
      </w:r>
      <w:r>
        <w:rPr>
          <w:rtl/>
          <w:lang w:bidi="fa-IR"/>
        </w:rPr>
        <w:t>با</w:t>
      </w:r>
      <w:r w:rsidR="00101BC1">
        <w:rPr>
          <w:rtl/>
          <w:lang w:bidi="fa-IR"/>
        </w:rPr>
        <w:t xml:space="preserve"> </w:t>
      </w:r>
      <w:r>
        <w:rPr>
          <w:rtl/>
          <w:lang w:bidi="fa-IR"/>
        </w:rPr>
        <w:t>انگيزه</w:t>
      </w:r>
      <w:r w:rsidR="00101BC1">
        <w:rPr>
          <w:rtl/>
          <w:lang w:bidi="fa-IR"/>
        </w:rPr>
        <w:t xml:space="preserve"> </w:t>
      </w:r>
      <w:r>
        <w:rPr>
          <w:rtl/>
          <w:lang w:bidi="fa-IR"/>
        </w:rPr>
        <w:t>بين</w:t>
      </w:r>
      <w:r w:rsidR="00101BC1">
        <w:rPr>
          <w:rtl/>
          <w:lang w:bidi="fa-IR"/>
        </w:rPr>
        <w:t xml:space="preserve"> </w:t>
      </w:r>
      <w:r>
        <w:rPr>
          <w:rtl/>
          <w:lang w:bidi="fa-IR"/>
        </w:rPr>
        <w:t>پاره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مطالب</w:t>
      </w:r>
      <w:r w:rsidR="00101BC1">
        <w:rPr>
          <w:rtl/>
          <w:lang w:bidi="fa-IR"/>
        </w:rPr>
        <w:t xml:space="preserve"> </w:t>
      </w:r>
      <w:r>
        <w:rPr>
          <w:rtl/>
          <w:lang w:bidi="fa-IR"/>
        </w:rPr>
        <w:t>نامه</w:t>
      </w:r>
      <w:r w:rsidR="00101BC1">
        <w:rPr>
          <w:rtl/>
          <w:lang w:bidi="fa-IR"/>
        </w:rPr>
        <w:t xml:space="preserve"> </w:t>
      </w:r>
      <w:r>
        <w:rPr>
          <w:rtl/>
          <w:lang w:bidi="fa-IR"/>
        </w:rPr>
        <w:t>امام</w:t>
      </w:r>
      <w:r w:rsidR="00101BC1">
        <w:rPr>
          <w:rtl/>
          <w:lang w:bidi="fa-IR"/>
        </w:rPr>
        <w:t xml:space="preserve"> </w:t>
      </w:r>
      <w:r>
        <w:rPr>
          <w:rtl/>
          <w:lang w:bidi="fa-IR"/>
        </w:rPr>
        <w:t>و</w:t>
      </w:r>
      <w:r w:rsidR="00101BC1">
        <w:rPr>
          <w:rtl/>
          <w:lang w:bidi="fa-IR"/>
        </w:rPr>
        <w:t xml:space="preserve"> </w:t>
      </w:r>
      <w:r>
        <w:rPr>
          <w:rtl/>
          <w:lang w:bidi="fa-IR"/>
        </w:rPr>
        <w:t>رسوا</w:t>
      </w:r>
      <w:r w:rsidR="00101BC1">
        <w:rPr>
          <w:rtl/>
          <w:lang w:bidi="fa-IR"/>
        </w:rPr>
        <w:t xml:space="preserve"> </w:t>
      </w:r>
      <w:r>
        <w:rPr>
          <w:rtl/>
          <w:lang w:bidi="fa-IR"/>
        </w:rPr>
        <w:t>كردن</w:t>
      </w:r>
      <w:r w:rsidR="00101BC1">
        <w:rPr>
          <w:rtl/>
          <w:lang w:bidi="fa-IR"/>
        </w:rPr>
        <w:t xml:space="preserve"> </w:t>
      </w:r>
      <w:r>
        <w:rPr>
          <w:rtl/>
          <w:lang w:bidi="fa-IR"/>
        </w:rPr>
        <w:t>اموى،</w:t>
      </w:r>
      <w:r w:rsidR="00101BC1">
        <w:rPr>
          <w:rtl/>
          <w:lang w:bidi="fa-IR"/>
        </w:rPr>
        <w:t xml:space="preserve"> </w:t>
      </w:r>
      <w:r>
        <w:rPr>
          <w:rtl/>
          <w:lang w:bidi="fa-IR"/>
        </w:rPr>
        <w:t>بالا</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هنوز</w:t>
      </w:r>
      <w:r w:rsidR="00101BC1">
        <w:rPr>
          <w:rtl/>
          <w:lang w:bidi="fa-IR"/>
        </w:rPr>
        <w:t xml:space="preserve"> </w:t>
      </w:r>
      <w:r>
        <w:rPr>
          <w:rtl/>
          <w:lang w:bidi="fa-IR"/>
        </w:rPr>
        <w:t>درست</w:t>
      </w:r>
      <w:r w:rsidR="00101BC1">
        <w:rPr>
          <w:rtl/>
          <w:lang w:bidi="fa-IR"/>
        </w:rPr>
        <w:t xml:space="preserve"> </w:t>
      </w:r>
      <w:r>
        <w:rPr>
          <w:rtl/>
          <w:lang w:bidi="fa-IR"/>
        </w:rPr>
        <w:t>در</w:t>
      </w:r>
      <w:r w:rsidR="00101BC1">
        <w:rPr>
          <w:rtl/>
          <w:lang w:bidi="fa-IR"/>
        </w:rPr>
        <w:t xml:space="preserve"> </w:t>
      </w:r>
      <w:r>
        <w:rPr>
          <w:rtl/>
          <w:lang w:bidi="fa-IR"/>
        </w:rPr>
        <w:t>جاى</w:t>
      </w:r>
      <w:r w:rsidR="00101BC1">
        <w:rPr>
          <w:rtl/>
          <w:lang w:bidi="fa-IR"/>
        </w:rPr>
        <w:t xml:space="preserve"> </w:t>
      </w:r>
      <w:r>
        <w:rPr>
          <w:rtl/>
          <w:lang w:bidi="fa-IR"/>
        </w:rPr>
        <w:t>خود</w:t>
      </w:r>
      <w:r w:rsidR="00101BC1">
        <w:rPr>
          <w:rtl/>
          <w:lang w:bidi="fa-IR"/>
        </w:rPr>
        <w:t xml:space="preserve"> </w:t>
      </w:r>
      <w:r>
        <w:rPr>
          <w:rtl/>
          <w:lang w:bidi="fa-IR"/>
        </w:rPr>
        <w:t>مستقر</w:t>
      </w:r>
      <w:r w:rsidR="00101BC1">
        <w:rPr>
          <w:rtl/>
          <w:lang w:bidi="fa-IR"/>
        </w:rPr>
        <w:t xml:space="preserve"> </w:t>
      </w:r>
      <w:r>
        <w:rPr>
          <w:rtl/>
          <w:lang w:bidi="fa-IR"/>
        </w:rPr>
        <w:t>نشده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فرياد</w:t>
      </w:r>
      <w:r w:rsidR="00101BC1">
        <w:rPr>
          <w:rtl/>
          <w:lang w:bidi="fa-IR"/>
        </w:rPr>
        <w:t xml:space="preserve"> </w:t>
      </w:r>
      <w:r>
        <w:rPr>
          <w:rtl/>
          <w:lang w:bidi="fa-IR"/>
        </w:rPr>
        <w:t>برداشت:</w:t>
      </w:r>
      <w:r w:rsidR="00101BC1">
        <w:rPr>
          <w:rtl/>
          <w:lang w:bidi="fa-IR"/>
        </w:rPr>
        <w:t xml:space="preserve"> </w:t>
      </w:r>
      <w:r>
        <w:rPr>
          <w:rtl/>
          <w:lang w:bidi="fa-IR"/>
        </w:rPr>
        <w:t>اى</w:t>
      </w:r>
      <w:r w:rsidR="00101BC1">
        <w:rPr>
          <w:rtl/>
          <w:lang w:bidi="fa-IR"/>
        </w:rPr>
        <w:t xml:space="preserve"> </w:t>
      </w:r>
      <w:r>
        <w:rPr>
          <w:rtl/>
          <w:lang w:bidi="fa-IR"/>
        </w:rPr>
        <w:t>مردم!</w:t>
      </w:r>
      <w:r w:rsidR="00101BC1">
        <w:rPr>
          <w:rtl/>
          <w:lang w:bidi="fa-IR"/>
        </w:rPr>
        <w:t xml:space="preserve"> </w:t>
      </w:r>
      <w:r>
        <w:rPr>
          <w:rtl/>
          <w:lang w:bidi="fa-IR"/>
        </w:rPr>
        <w:t>اين</w:t>
      </w:r>
      <w:r w:rsidR="00101BC1">
        <w:rPr>
          <w:rtl/>
          <w:lang w:bidi="fa-IR"/>
        </w:rPr>
        <w:t xml:space="preserve"> </w:t>
      </w:r>
      <w:r>
        <w:rPr>
          <w:rtl/>
          <w:lang w:bidi="fa-IR"/>
        </w:rPr>
        <w:t>حسين</w:t>
      </w:r>
      <w:r w:rsidR="00101BC1">
        <w:rPr>
          <w:rtl/>
          <w:lang w:bidi="fa-IR"/>
        </w:rPr>
        <w:t xml:space="preserve"> </w:t>
      </w:r>
      <w:r>
        <w:rPr>
          <w:rtl/>
          <w:lang w:bidi="fa-IR"/>
        </w:rPr>
        <w:t>بن</w:t>
      </w:r>
      <w:r w:rsidR="00101BC1">
        <w:rPr>
          <w:rtl/>
          <w:lang w:bidi="fa-IR"/>
        </w:rPr>
        <w:t xml:space="preserve"> </w:t>
      </w:r>
      <w:r>
        <w:rPr>
          <w:rtl/>
          <w:lang w:bidi="fa-IR"/>
        </w:rPr>
        <w:t>على</w:t>
      </w:r>
      <w:r w:rsidR="00101BC1">
        <w:rPr>
          <w:rtl/>
          <w:lang w:bidi="fa-IR"/>
        </w:rPr>
        <w:t xml:space="preserve"> </w:t>
      </w:r>
      <w:r>
        <w:rPr>
          <w:rtl/>
          <w:lang w:bidi="fa-IR"/>
        </w:rPr>
        <w:t>بهترين</w:t>
      </w:r>
      <w:r w:rsidR="00101BC1">
        <w:rPr>
          <w:rtl/>
          <w:lang w:bidi="fa-IR"/>
        </w:rPr>
        <w:t xml:space="preserve"> </w:t>
      </w:r>
      <w:r>
        <w:rPr>
          <w:rtl/>
          <w:lang w:bidi="fa-IR"/>
        </w:rPr>
        <w:t>خلق</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فرزند</w:t>
      </w:r>
      <w:r w:rsidR="00101BC1">
        <w:rPr>
          <w:rtl/>
          <w:lang w:bidi="fa-IR"/>
        </w:rPr>
        <w:t xml:space="preserve"> </w:t>
      </w:r>
      <w:r>
        <w:rPr>
          <w:rtl/>
          <w:lang w:bidi="fa-IR"/>
        </w:rPr>
        <w:t>فاطمه؛</w:t>
      </w:r>
      <w:r w:rsidR="00101BC1">
        <w:rPr>
          <w:rtl/>
          <w:lang w:bidi="fa-IR"/>
        </w:rPr>
        <w:t xml:space="preserve"> </w:t>
      </w:r>
      <w:r>
        <w:rPr>
          <w:rtl/>
          <w:lang w:bidi="fa-IR"/>
        </w:rPr>
        <w:t>دخت</w:t>
      </w:r>
      <w:r w:rsidR="00101BC1">
        <w:rPr>
          <w:rtl/>
          <w:lang w:bidi="fa-IR"/>
        </w:rPr>
        <w:t xml:space="preserve"> </w:t>
      </w:r>
      <w:r>
        <w:rPr>
          <w:rtl/>
          <w:lang w:bidi="fa-IR"/>
        </w:rPr>
        <w:t>رسول</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فرستاده</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شما</w:t>
      </w:r>
      <w:r w:rsidR="00101BC1">
        <w:rPr>
          <w:rtl/>
          <w:lang w:bidi="fa-IR"/>
        </w:rPr>
        <w:t xml:space="preserve"> </w:t>
      </w:r>
      <w:r>
        <w:rPr>
          <w:rtl/>
          <w:lang w:bidi="fa-IR"/>
        </w:rPr>
        <w:t>هستم</w:t>
      </w:r>
      <w:r w:rsidR="00101BC1">
        <w:rPr>
          <w:rtl/>
          <w:lang w:bidi="fa-IR"/>
        </w:rPr>
        <w:t xml:space="preserve"> </w:t>
      </w:r>
      <w:r>
        <w:rPr>
          <w:rtl/>
          <w:lang w:bidi="fa-IR"/>
        </w:rPr>
        <w:t>و</w:t>
      </w:r>
      <w:r w:rsidR="00101BC1">
        <w:rPr>
          <w:rtl/>
          <w:lang w:bidi="fa-IR"/>
        </w:rPr>
        <w:t xml:space="preserve"> </w:t>
      </w:r>
      <w:r>
        <w:rPr>
          <w:rtl/>
          <w:lang w:bidi="fa-IR"/>
        </w:rPr>
        <w:t>من</w:t>
      </w:r>
      <w:r w:rsidR="00101BC1">
        <w:rPr>
          <w:rtl/>
          <w:lang w:bidi="fa-IR"/>
        </w:rPr>
        <w:t xml:space="preserve"> </w:t>
      </w:r>
      <w:r>
        <w:rPr>
          <w:rtl/>
          <w:lang w:bidi="fa-IR"/>
        </w:rPr>
        <w:t>در</w:t>
      </w:r>
      <w:r w:rsidR="00101BC1">
        <w:rPr>
          <w:rtl/>
          <w:lang w:bidi="fa-IR"/>
        </w:rPr>
        <w:t xml:space="preserve"> </w:t>
      </w:r>
      <w:r>
        <w:rPr>
          <w:rtl/>
          <w:lang w:bidi="fa-IR"/>
        </w:rPr>
        <w:t>حاجز</w:t>
      </w:r>
      <w:r w:rsidR="00101BC1">
        <w:rPr>
          <w:rtl/>
          <w:lang w:bidi="fa-IR"/>
        </w:rPr>
        <w:t xml:space="preserve"> </w:t>
      </w:r>
      <w:r>
        <w:rPr>
          <w:rtl/>
          <w:lang w:bidi="fa-IR"/>
        </w:rPr>
        <w:t>نام</w:t>
      </w:r>
      <w:r w:rsidR="00101BC1">
        <w:rPr>
          <w:rtl/>
          <w:lang w:bidi="fa-IR"/>
        </w:rPr>
        <w:t xml:space="preserve"> </w:t>
      </w:r>
      <w:r>
        <w:rPr>
          <w:rtl/>
          <w:lang w:bidi="fa-IR"/>
        </w:rPr>
        <w:t>منطقه</w:t>
      </w:r>
      <w:r w:rsidR="00101BC1">
        <w:rPr>
          <w:rtl/>
          <w:lang w:bidi="fa-IR"/>
        </w:rPr>
        <w:t xml:space="preserve"> </w:t>
      </w:r>
      <w:r>
        <w:rPr>
          <w:rtl/>
          <w:lang w:bidi="fa-IR"/>
        </w:rPr>
        <w:t>اى</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كوفه</w:t>
      </w:r>
      <w:r w:rsidR="00101BC1">
        <w:rPr>
          <w:rtl/>
          <w:lang w:bidi="fa-IR"/>
        </w:rPr>
        <w:t xml:space="preserve"> </w:t>
      </w:r>
      <w:r>
        <w:rPr>
          <w:rtl/>
          <w:lang w:bidi="fa-IR"/>
        </w:rPr>
        <w:t>از</w:t>
      </w:r>
      <w:r w:rsidR="00101BC1">
        <w:rPr>
          <w:rtl/>
          <w:lang w:bidi="fa-IR"/>
        </w:rPr>
        <w:t xml:space="preserve"> </w:t>
      </w:r>
      <w:r>
        <w:rPr>
          <w:rtl/>
          <w:lang w:bidi="fa-IR"/>
        </w:rPr>
        <w:t>حضرت</w:t>
      </w:r>
      <w:r w:rsidR="00101BC1">
        <w:rPr>
          <w:rtl/>
          <w:lang w:bidi="fa-IR"/>
        </w:rPr>
        <w:t xml:space="preserve"> </w:t>
      </w:r>
      <w:r>
        <w:rPr>
          <w:rtl/>
          <w:lang w:bidi="fa-IR"/>
        </w:rPr>
        <w:t>جدا</w:t>
      </w:r>
      <w:r w:rsidR="00101BC1">
        <w:rPr>
          <w:rtl/>
          <w:lang w:bidi="fa-IR"/>
        </w:rPr>
        <w:t xml:space="preserve"> </w:t>
      </w:r>
      <w:r>
        <w:rPr>
          <w:rtl/>
          <w:lang w:bidi="fa-IR"/>
        </w:rPr>
        <w:t>شدم،</w:t>
      </w:r>
      <w:r w:rsidR="00101BC1">
        <w:rPr>
          <w:rtl/>
          <w:lang w:bidi="fa-IR"/>
        </w:rPr>
        <w:t xml:space="preserve"> </w:t>
      </w:r>
      <w:r>
        <w:rPr>
          <w:rtl/>
          <w:lang w:bidi="fa-IR"/>
        </w:rPr>
        <w:t>پس</w:t>
      </w:r>
      <w:r w:rsidR="00101BC1">
        <w:rPr>
          <w:rtl/>
          <w:lang w:bidi="fa-IR"/>
        </w:rPr>
        <w:t xml:space="preserve"> </w:t>
      </w:r>
      <w:r>
        <w:rPr>
          <w:rtl/>
          <w:lang w:bidi="fa-IR"/>
        </w:rPr>
        <w:t>دعوت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لبيك</w:t>
      </w:r>
      <w:r w:rsidR="00101BC1">
        <w:rPr>
          <w:rtl/>
          <w:lang w:bidi="fa-IR"/>
        </w:rPr>
        <w:t xml:space="preserve"> </w:t>
      </w:r>
      <w:r>
        <w:rPr>
          <w:rtl/>
          <w:lang w:bidi="fa-IR"/>
        </w:rPr>
        <w:t>گوييد</w:t>
      </w:r>
      <w:r w:rsidR="00101BC1">
        <w:rPr>
          <w:rtl/>
          <w:lang w:bidi="fa-IR"/>
        </w:rPr>
        <w:t xml:space="preserve">... </w:t>
      </w:r>
      <w:r>
        <w:rPr>
          <w:rtl/>
          <w:lang w:bidi="fa-IR"/>
        </w:rPr>
        <w:t>سپس</w:t>
      </w:r>
      <w:r w:rsidR="00101BC1">
        <w:rPr>
          <w:rtl/>
          <w:lang w:bidi="fa-IR"/>
        </w:rPr>
        <w:t xml:space="preserve"> </w:t>
      </w:r>
      <w:r>
        <w:rPr>
          <w:rtl/>
          <w:lang w:bidi="fa-IR"/>
        </w:rPr>
        <w:t>عبيدالله</w:t>
      </w:r>
      <w:r w:rsidR="00101BC1">
        <w:rPr>
          <w:rtl/>
          <w:lang w:bidi="fa-IR"/>
        </w:rPr>
        <w:t xml:space="preserve"> </w:t>
      </w:r>
      <w:r>
        <w:rPr>
          <w:rtl/>
          <w:lang w:bidi="fa-IR"/>
        </w:rPr>
        <w:t>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پدرش</w:t>
      </w:r>
      <w:r w:rsidR="00101BC1">
        <w:rPr>
          <w:rtl/>
          <w:lang w:bidi="fa-IR"/>
        </w:rPr>
        <w:t xml:space="preserve"> </w:t>
      </w:r>
      <w:r>
        <w:rPr>
          <w:rtl/>
          <w:lang w:bidi="fa-IR"/>
        </w:rPr>
        <w:t>را</w:t>
      </w:r>
      <w:r w:rsidR="00101BC1">
        <w:rPr>
          <w:rtl/>
          <w:lang w:bidi="fa-IR"/>
        </w:rPr>
        <w:t xml:space="preserve"> </w:t>
      </w:r>
      <w:r>
        <w:rPr>
          <w:rtl/>
          <w:lang w:bidi="fa-IR"/>
        </w:rPr>
        <w:t>لعن</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براى</w:t>
      </w:r>
      <w:r w:rsidR="00101BC1">
        <w:rPr>
          <w:rtl/>
          <w:lang w:bidi="fa-IR"/>
        </w:rPr>
        <w:t xml:space="preserve"> </w:t>
      </w:r>
      <w:r>
        <w:rPr>
          <w:rtl/>
          <w:lang w:bidi="fa-IR"/>
        </w:rPr>
        <w:t>على</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طالى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استغفار</w:t>
      </w:r>
      <w:r w:rsidR="00101BC1">
        <w:rPr>
          <w:rtl/>
          <w:lang w:bidi="fa-IR"/>
        </w:rPr>
        <w:t xml:space="preserve"> </w:t>
      </w:r>
      <w:r>
        <w:rPr>
          <w:rtl/>
          <w:lang w:bidi="fa-IR"/>
        </w:rPr>
        <w:t>نمود</w:t>
      </w:r>
      <w:r w:rsidR="00101BC1">
        <w:rPr>
          <w:rtl/>
          <w:lang w:bidi="fa-IR"/>
        </w:rPr>
        <w:t xml:space="preserve">...  </w:t>
      </w:r>
      <w:r w:rsidRPr="00C53597">
        <w:rPr>
          <w:rStyle w:val="libFootnotenumChar"/>
          <w:rtl/>
        </w:rPr>
        <w:t>(362)</w:t>
      </w:r>
      <w:r w:rsidR="00101BC1">
        <w:rPr>
          <w:rtl/>
          <w:lang w:bidi="fa-IR"/>
        </w:rPr>
        <w:t xml:space="preserve">. </w:t>
      </w:r>
    </w:p>
    <w:p w:rsidR="00D34FF8" w:rsidRDefault="00D34FF8" w:rsidP="00B33B8C">
      <w:pPr>
        <w:pStyle w:val="libNormal"/>
        <w:rPr>
          <w:rtl/>
          <w:lang w:bidi="fa-IR"/>
        </w:rPr>
      </w:pPr>
      <w:r>
        <w:rPr>
          <w:rtl/>
          <w:lang w:bidi="fa-IR"/>
        </w:rPr>
        <w:t>مردم</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شجاعت</w:t>
      </w:r>
      <w:r w:rsidR="00101BC1">
        <w:rPr>
          <w:rtl/>
          <w:lang w:bidi="fa-IR"/>
        </w:rPr>
        <w:t xml:space="preserve"> </w:t>
      </w:r>
      <w:r>
        <w:rPr>
          <w:rtl/>
          <w:lang w:bidi="fa-IR"/>
        </w:rPr>
        <w:t>و</w:t>
      </w:r>
      <w:r w:rsidR="00101BC1">
        <w:rPr>
          <w:rtl/>
          <w:lang w:bidi="fa-IR"/>
        </w:rPr>
        <w:t xml:space="preserve"> </w:t>
      </w:r>
      <w:r>
        <w:rPr>
          <w:rtl/>
          <w:lang w:bidi="fa-IR"/>
        </w:rPr>
        <w:t>جر</w:t>
      </w:r>
      <w:r w:rsidR="00B33B8C">
        <w:rPr>
          <w:rFonts w:hint="cs"/>
          <w:rtl/>
          <w:lang w:bidi="fa-IR"/>
        </w:rPr>
        <w:t>أ</w:t>
      </w:r>
      <w:r>
        <w:rPr>
          <w:rtl/>
          <w:lang w:bidi="fa-IR"/>
        </w:rPr>
        <w:t>ت</w:t>
      </w:r>
      <w:r w:rsidR="00101BC1">
        <w:rPr>
          <w:rtl/>
          <w:lang w:bidi="fa-IR"/>
        </w:rPr>
        <w:t xml:space="preserve"> </w:t>
      </w:r>
      <w:r>
        <w:rPr>
          <w:rtl/>
          <w:lang w:bidi="fa-IR"/>
        </w:rPr>
        <w:t>كم</w:t>
      </w:r>
      <w:r w:rsidR="00101BC1">
        <w:rPr>
          <w:rtl/>
          <w:lang w:bidi="fa-IR"/>
        </w:rPr>
        <w:t xml:space="preserve"> </w:t>
      </w:r>
      <w:r>
        <w:rPr>
          <w:rtl/>
          <w:lang w:bidi="fa-IR"/>
        </w:rPr>
        <w:t>نظير</w:t>
      </w:r>
      <w:r w:rsidR="00101BC1">
        <w:rPr>
          <w:rtl/>
          <w:lang w:bidi="fa-IR"/>
        </w:rPr>
        <w:t xml:space="preserve"> </w:t>
      </w:r>
      <w:r>
        <w:rPr>
          <w:rtl/>
          <w:lang w:bidi="fa-IR"/>
        </w:rPr>
        <w:t>سرگشته</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قوايشان</w:t>
      </w:r>
      <w:r w:rsidR="00101BC1">
        <w:rPr>
          <w:rtl/>
          <w:lang w:bidi="fa-IR"/>
        </w:rPr>
        <w:t xml:space="preserve"> </w:t>
      </w:r>
      <w:r>
        <w:rPr>
          <w:rtl/>
          <w:lang w:bidi="fa-IR"/>
        </w:rPr>
        <w:t>از</w:t>
      </w:r>
      <w:r w:rsidR="00101BC1">
        <w:rPr>
          <w:rtl/>
          <w:lang w:bidi="fa-IR"/>
        </w:rPr>
        <w:t xml:space="preserve"> </w:t>
      </w:r>
      <w:r>
        <w:rPr>
          <w:rtl/>
          <w:lang w:bidi="fa-IR"/>
        </w:rPr>
        <w:t>كار</w:t>
      </w:r>
      <w:r w:rsidR="00101BC1">
        <w:rPr>
          <w:rtl/>
          <w:lang w:bidi="fa-IR"/>
        </w:rPr>
        <w:t xml:space="preserve"> </w:t>
      </w:r>
      <w:r>
        <w:rPr>
          <w:rtl/>
          <w:lang w:bidi="fa-IR"/>
        </w:rPr>
        <w:t>افتاده</w:t>
      </w:r>
      <w:r w:rsidR="00101BC1">
        <w:rPr>
          <w:rtl/>
          <w:lang w:bidi="fa-IR"/>
        </w:rPr>
        <w:t xml:space="preserve"> </w:t>
      </w:r>
      <w:r>
        <w:rPr>
          <w:rtl/>
          <w:lang w:bidi="fa-IR"/>
        </w:rPr>
        <w:t>بود</w:t>
      </w:r>
      <w:r w:rsidR="00101BC1">
        <w:rPr>
          <w:rtl/>
          <w:lang w:bidi="fa-IR"/>
        </w:rPr>
        <w:t xml:space="preserve">. </w:t>
      </w:r>
    </w:p>
    <w:p w:rsidR="00D34FF8" w:rsidRDefault="00D34FF8" w:rsidP="00D34FF8">
      <w:pPr>
        <w:pStyle w:val="libNormal"/>
        <w:rPr>
          <w:rtl/>
          <w:lang w:bidi="fa-IR"/>
        </w:rPr>
      </w:pP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مؤلفان</w:t>
      </w:r>
      <w:r w:rsidR="00101BC1">
        <w:rPr>
          <w:rtl/>
          <w:lang w:bidi="fa-IR"/>
        </w:rPr>
        <w:t xml:space="preserve"> </w:t>
      </w:r>
      <w:r>
        <w:rPr>
          <w:rtl/>
          <w:lang w:bidi="fa-IR"/>
        </w:rPr>
        <w:t>در</w:t>
      </w:r>
      <w:r w:rsidR="00101BC1">
        <w:rPr>
          <w:rtl/>
          <w:lang w:bidi="fa-IR"/>
        </w:rPr>
        <w:t xml:space="preserve"> </w:t>
      </w:r>
      <w:r>
        <w:rPr>
          <w:rtl/>
          <w:lang w:bidi="fa-IR"/>
        </w:rPr>
        <w:t>مورد</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كى</w:t>
      </w:r>
      <w:r w:rsidR="00101BC1">
        <w:rPr>
          <w:rtl/>
          <w:lang w:bidi="fa-IR"/>
        </w:rPr>
        <w:t xml:space="preserve"> </w:t>
      </w:r>
      <w:r>
        <w:rPr>
          <w:rtl/>
          <w:lang w:bidi="fa-IR"/>
        </w:rPr>
        <w:t>گويد:</w:t>
      </w:r>
      <w:r w:rsidR="00101BC1">
        <w:rPr>
          <w:rtl/>
          <w:lang w:bidi="fa-IR"/>
        </w:rPr>
        <w:t xml:space="preserve"> </w:t>
      </w:r>
    </w:p>
    <w:p w:rsidR="00D34FF8" w:rsidRDefault="00D34FF8" w:rsidP="00D34FF8">
      <w:pPr>
        <w:pStyle w:val="libNormal"/>
        <w:rPr>
          <w:rtl/>
          <w:lang w:bidi="fa-IR"/>
        </w:rPr>
      </w:pPr>
      <w:r>
        <w:rPr>
          <w:rtl/>
          <w:lang w:bidi="fa-IR"/>
        </w:rPr>
        <w:t>آيا</w:t>
      </w:r>
      <w:r w:rsidR="00101BC1">
        <w:rPr>
          <w:rtl/>
          <w:lang w:bidi="fa-IR"/>
        </w:rPr>
        <w:t xml:space="preserve"> </w:t>
      </w:r>
      <w:r>
        <w:rPr>
          <w:rtl/>
          <w:lang w:bidi="fa-IR"/>
        </w:rPr>
        <w:t>نمام</w:t>
      </w:r>
      <w:r w:rsidR="00101BC1">
        <w:rPr>
          <w:rtl/>
          <w:lang w:bidi="fa-IR"/>
        </w:rPr>
        <w:t xml:space="preserve"> </w:t>
      </w:r>
      <w:r>
        <w:rPr>
          <w:rtl/>
          <w:lang w:bidi="fa-IR"/>
        </w:rPr>
        <w:t>فصاحت</w:t>
      </w:r>
      <w:r w:rsidR="00101BC1">
        <w:rPr>
          <w:rtl/>
          <w:lang w:bidi="fa-IR"/>
        </w:rPr>
        <w:t xml:space="preserve"> </w:t>
      </w:r>
      <w:r>
        <w:rPr>
          <w:rtl/>
          <w:lang w:bidi="fa-IR"/>
        </w:rPr>
        <w:t>بشرى،</w:t>
      </w:r>
      <w:r w:rsidR="00101BC1">
        <w:rPr>
          <w:rtl/>
          <w:lang w:bidi="fa-IR"/>
        </w:rPr>
        <w:t xml:space="preserve"> </w:t>
      </w:r>
      <w:r>
        <w:rPr>
          <w:rtl/>
          <w:lang w:bidi="fa-IR"/>
        </w:rPr>
        <w:t>ياراى</w:t>
      </w:r>
      <w:r w:rsidR="00101BC1">
        <w:rPr>
          <w:rtl/>
          <w:lang w:bidi="fa-IR"/>
        </w:rPr>
        <w:t xml:space="preserve"> </w:t>
      </w:r>
      <w:r>
        <w:rPr>
          <w:rtl/>
          <w:lang w:bidi="fa-IR"/>
        </w:rPr>
        <w:t>تمجيد</w:t>
      </w:r>
      <w:r w:rsidR="00101BC1">
        <w:rPr>
          <w:rtl/>
          <w:lang w:bidi="fa-IR"/>
        </w:rPr>
        <w:t xml:space="preserve"> </w:t>
      </w:r>
      <w:r>
        <w:rPr>
          <w:rtl/>
          <w:lang w:bidi="fa-IR"/>
        </w:rPr>
        <w:t>و</w:t>
      </w:r>
      <w:r w:rsidR="00101BC1">
        <w:rPr>
          <w:rtl/>
          <w:lang w:bidi="fa-IR"/>
        </w:rPr>
        <w:t xml:space="preserve"> </w:t>
      </w:r>
      <w:r>
        <w:rPr>
          <w:rtl/>
          <w:lang w:bidi="fa-IR"/>
        </w:rPr>
        <w:t>ستايش</w:t>
      </w:r>
      <w:r w:rsidR="00101BC1">
        <w:rPr>
          <w:rtl/>
          <w:lang w:bidi="fa-IR"/>
        </w:rPr>
        <w:t xml:space="preserve"> </w:t>
      </w:r>
      <w:r>
        <w:rPr>
          <w:rtl/>
          <w:lang w:bidi="fa-IR"/>
        </w:rPr>
        <w:t>از</w:t>
      </w:r>
      <w:r w:rsidR="00101BC1">
        <w:rPr>
          <w:rtl/>
          <w:lang w:bidi="fa-IR"/>
        </w:rPr>
        <w:t xml:space="preserve"> </w:t>
      </w:r>
      <w:r>
        <w:rPr>
          <w:rtl/>
          <w:lang w:bidi="fa-IR"/>
        </w:rPr>
        <w:t>موضع</w:t>
      </w:r>
      <w:r w:rsidR="00101BC1">
        <w:rPr>
          <w:rtl/>
          <w:lang w:bidi="fa-IR"/>
        </w:rPr>
        <w:t xml:space="preserve"> </w:t>
      </w:r>
      <w:r>
        <w:rPr>
          <w:rtl/>
          <w:lang w:bidi="fa-IR"/>
        </w:rPr>
        <w:t>قيس</w:t>
      </w:r>
      <w:r w:rsidR="00101BC1">
        <w:rPr>
          <w:rtl/>
          <w:lang w:bidi="fa-IR"/>
        </w:rPr>
        <w:t xml:space="preserve"> </w:t>
      </w:r>
      <w:r>
        <w:rPr>
          <w:rtl/>
          <w:lang w:bidi="fa-IR"/>
        </w:rPr>
        <w:t>را</w:t>
      </w:r>
      <w:r w:rsidR="00101BC1">
        <w:rPr>
          <w:rtl/>
          <w:lang w:bidi="fa-IR"/>
        </w:rPr>
        <w:t xml:space="preserve"> </w:t>
      </w:r>
      <w:r>
        <w:rPr>
          <w:rtl/>
          <w:lang w:bidi="fa-IR"/>
        </w:rPr>
        <w:t>خواهد</w:t>
      </w:r>
      <w:r w:rsidR="00101BC1">
        <w:rPr>
          <w:rtl/>
          <w:lang w:bidi="fa-IR"/>
        </w:rPr>
        <w:t xml:space="preserve"> </w:t>
      </w:r>
      <w:r>
        <w:rPr>
          <w:rtl/>
          <w:lang w:bidi="fa-IR"/>
        </w:rPr>
        <w:t>داشت؟!</w:t>
      </w:r>
      <w:r w:rsidR="00101BC1">
        <w:rPr>
          <w:rtl/>
          <w:lang w:bidi="fa-IR"/>
        </w:rPr>
        <w:t xml:space="preserve"> </w:t>
      </w:r>
      <w:r>
        <w:rPr>
          <w:rtl/>
          <w:lang w:bidi="fa-IR"/>
        </w:rPr>
        <w:t>نه،</w:t>
      </w:r>
      <w:r w:rsidR="00101BC1">
        <w:rPr>
          <w:rtl/>
          <w:lang w:bidi="fa-IR"/>
        </w:rPr>
        <w:t xml:space="preserve"> </w:t>
      </w:r>
      <w:r>
        <w:rPr>
          <w:rtl/>
          <w:lang w:bidi="fa-IR"/>
        </w:rPr>
        <w:t>هرگز</w:t>
      </w:r>
      <w:r w:rsidR="00101BC1">
        <w:rPr>
          <w:rtl/>
          <w:lang w:bidi="fa-IR"/>
        </w:rPr>
        <w:t xml:space="preserve">. </w:t>
      </w:r>
    </w:p>
    <w:p w:rsidR="00D34FF8" w:rsidRDefault="00D34FF8" w:rsidP="00D34FF8">
      <w:pPr>
        <w:pStyle w:val="libNormal"/>
        <w:rPr>
          <w:rtl/>
          <w:lang w:bidi="fa-IR"/>
        </w:rPr>
      </w:pPr>
      <w:r>
        <w:rPr>
          <w:rtl/>
          <w:lang w:bidi="fa-IR"/>
        </w:rPr>
        <w:lastRenderedPageBreak/>
        <w:t>نگاهى</w:t>
      </w:r>
      <w:r w:rsidR="00101BC1">
        <w:rPr>
          <w:rtl/>
          <w:lang w:bidi="fa-IR"/>
        </w:rPr>
        <w:t xml:space="preserve"> </w:t>
      </w:r>
      <w:r>
        <w:rPr>
          <w:rtl/>
          <w:lang w:bidi="fa-IR"/>
        </w:rPr>
        <w:t>حقيرانه</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بيندازيم</w:t>
      </w:r>
      <w:r w:rsidR="00101BC1">
        <w:rPr>
          <w:rtl/>
          <w:lang w:bidi="fa-IR"/>
        </w:rPr>
        <w:t xml:space="preserve"> </w:t>
      </w:r>
      <w:r>
        <w:rPr>
          <w:rtl/>
          <w:lang w:bidi="fa-IR"/>
        </w:rPr>
        <w:t>تا</w:t>
      </w:r>
      <w:r w:rsidR="00101BC1">
        <w:rPr>
          <w:rtl/>
          <w:lang w:bidi="fa-IR"/>
        </w:rPr>
        <w:t xml:space="preserve"> </w:t>
      </w:r>
      <w:r>
        <w:rPr>
          <w:rtl/>
          <w:lang w:bidi="fa-IR"/>
        </w:rPr>
        <w:t>ببينيم</w:t>
      </w:r>
      <w:r w:rsidR="00101BC1">
        <w:rPr>
          <w:rtl/>
          <w:lang w:bidi="fa-IR"/>
        </w:rPr>
        <w:t xml:space="preserve"> </w:t>
      </w:r>
      <w:r>
        <w:rPr>
          <w:rtl/>
          <w:lang w:bidi="fa-IR"/>
        </w:rPr>
        <w:t>چگونه</w:t>
      </w:r>
      <w:r w:rsidR="00101BC1">
        <w:rPr>
          <w:rtl/>
          <w:lang w:bidi="fa-IR"/>
        </w:rPr>
        <w:t xml:space="preserve"> </w:t>
      </w:r>
      <w:r>
        <w:rPr>
          <w:rtl/>
          <w:lang w:bidi="fa-IR"/>
        </w:rPr>
        <w:t>حركت</w:t>
      </w:r>
      <w:r w:rsidR="00101BC1">
        <w:rPr>
          <w:rtl/>
          <w:lang w:bidi="fa-IR"/>
        </w:rPr>
        <w:t xml:space="preserve"> </w:t>
      </w:r>
      <w:r>
        <w:rPr>
          <w:rtl/>
          <w:lang w:bidi="fa-IR"/>
        </w:rPr>
        <w:t>قيس</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دچار</w:t>
      </w:r>
      <w:r w:rsidR="00101BC1">
        <w:rPr>
          <w:rtl/>
          <w:lang w:bidi="fa-IR"/>
        </w:rPr>
        <w:t xml:space="preserve"> </w:t>
      </w:r>
      <w:r>
        <w:rPr>
          <w:rtl/>
          <w:lang w:bidi="fa-IR"/>
        </w:rPr>
        <w:t>عجز</w:t>
      </w:r>
      <w:r w:rsidR="00101BC1">
        <w:rPr>
          <w:rtl/>
          <w:lang w:bidi="fa-IR"/>
        </w:rPr>
        <w:t xml:space="preserve"> </w:t>
      </w:r>
      <w:r>
        <w:rPr>
          <w:rtl/>
          <w:lang w:bidi="fa-IR"/>
        </w:rPr>
        <w:t>و</w:t>
      </w:r>
      <w:r w:rsidR="00101BC1">
        <w:rPr>
          <w:rtl/>
          <w:lang w:bidi="fa-IR"/>
        </w:rPr>
        <w:t xml:space="preserve"> </w:t>
      </w:r>
      <w:r>
        <w:rPr>
          <w:rtl/>
          <w:lang w:bidi="fa-IR"/>
        </w:rPr>
        <w:t>درماندگى</w:t>
      </w:r>
      <w:r w:rsidR="00101BC1">
        <w:rPr>
          <w:rtl/>
          <w:lang w:bidi="fa-IR"/>
        </w:rPr>
        <w:t xml:space="preserve"> </w:t>
      </w:r>
      <w:r>
        <w:rPr>
          <w:rtl/>
          <w:lang w:bidi="fa-IR"/>
        </w:rPr>
        <w:t>و</w:t>
      </w:r>
      <w:r w:rsidR="00101BC1">
        <w:rPr>
          <w:rtl/>
          <w:lang w:bidi="fa-IR"/>
        </w:rPr>
        <w:t xml:space="preserve"> </w:t>
      </w:r>
      <w:r>
        <w:rPr>
          <w:rtl/>
          <w:lang w:bidi="fa-IR"/>
        </w:rPr>
        <w:t>خفت</w:t>
      </w:r>
      <w:r w:rsidR="00101BC1">
        <w:rPr>
          <w:rtl/>
          <w:lang w:bidi="fa-IR"/>
        </w:rPr>
        <w:t xml:space="preserve"> </w:t>
      </w:r>
      <w:r>
        <w:rPr>
          <w:rtl/>
          <w:lang w:bidi="fa-IR"/>
        </w:rPr>
        <w:t>و</w:t>
      </w:r>
      <w:r w:rsidR="00101BC1">
        <w:rPr>
          <w:rtl/>
          <w:lang w:bidi="fa-IR"/>
        </w:rPr>
        <w:t xml:space="preserve"> </w:t>
      </w:r>
      <w:r>
        <w:rPr>
          <w:rtl/>
          <w:lang w:bidi="fa-IR"/>
        </w:rPr>
        <w:t>خوارى</w:t>
      </w:r>
      <w:r w:rsidR="00101BC1">
        <w:rPr>
          <w:rtl/>
          <w:lang w:bidi="fa-IR"/>
        </w:rPr>
        <w:t xml:space="preserve"> </w:t>
      </w:r>
      <w:r>
        <w:rPr>
          <w:rtl/>
          <w:lang w:bidi="fa-IR"/>
        </w:rPr>
        <w:t>ساخت</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همچون</w:t>
      </w:r>
      <w:r w:rsidR="00101BC1">
        <w:rPr>
          <w:rtl/>
          <w:lang w:bidi="fa-IR"/>
        </w:rPr>
        <w:t xml:space="preserve"> </w:t>
      </w:r>
      <w:r>
        <w:rPr>
          <w:rtl/>
          <w:lang w:bidi="fa-IR"/>
        </w:rPr>
        <w:t>سگى</w:t>
      </w:r>
      <w:r w:rsidR="00101BC1">
        <w:rPr>
          <w:rtl/>
          <w:lang w:bidi="fa-IR"/>
        </w:rPr>
        <w:t xml:space="preserve"> </w:t>
      </w:r>
      <w:r>
        <w:rPr>
          <w:rtl/>
          <w:lang w:bidi="fa-IR"/>
        </w:rPr>
        <w:t>تشنه</w:t>
      </w:r>
      <w:r w:rsidR="00101BC1">
        <w:rPr>
          <w:rtl/>
          <w:lang w:bidi="fa-IR"/>
        </w:rPr>
        <w:t xml:space="preserve"> </w:t>
      </w:r>
      <w:r>
        <w:rPr>
          <w:rtl/>
          <w:lang w:bidi="fa-IR"/>
        </w:rPr>
        <w:t>و</w:t>
      </w:r>
      <w:r w:rsidR="00101BC1">
        <w:rPr>
          <w:rtl/>
          <w:lang w:bidi="fa-IR"/>
        </w:rPr>
        <w:t xml:space="preserve"> </w:t>
      </w:r>
      <w:r>
        <w:rPr>
          <w:rtl/>
          <w:lang w:bidi="fa-IR"/>
        </w:rPr>
        <w:t>گرما</w:t>
      </w:r>
      <w:r w:rsidR="00101BC1">
        <w:rPr>
          <w:rtl/>
          <w:lang w:bidi="fa-IR"/>
        </w:rPr>
        <w:t xml:space="preserve"> </w:t>
      </w:r>
      <w:r>
        <w:rPr>
          <w:rtl/>
          <w:lang w:bidi="fa-IR"/>
        </w:rPr>
        <w:t>زده،</w:t>
      </w:r>
      <w:r w:rsidR="00101BC1">
        <w:rPr>
          <w:rtl/>
          <w:lang w:bidi="fa-IR"/>
        </w:rPr>
        <w:t xml:space="preserve"> </w:t>
      </w:r>
      <w:r>
        <w:rPr>
          <w:rtl/>
          <w:lang w:bidi="fa-IR"/>
        </w:rPr>
        <w:t>ديوانه</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شياطين</w:t>
      </w:r>
      <w:r w:rsidR="00101BC1">
        <w:rPr>
          <w:rtl/>
          <w:lang w:bidi="fa-IR"/>
        </w:rPr>
        <w:t xml:space="preserve"> </w:t>
      </w:r>
      <w:r>
        <w:rPr>
          <w:rtl/>
          <w:lang w:bidi="fa-IR"/>
        </w:rPr>
        <w:t>زير</w:t>
      </w:r>
      <w:r w:rsidR="00101BC1">
        <w:rPr>
          <w:rtl/>
          <w:lang w:bidi="fa-IR"/>
        </w:rPr>
        <w:t xml:space="preserve"> </w:t>
      </w:r>
      <w:r>
        <w:rPr>
          <w:rtl/>
          <w:lang w:bidi="fa-IR"/>
        </w:rPr>
        <w:t>دست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اينكه</w:t>
      </w:r>
      <w:r w:rsidR="00101BC1">
        <w:rPr>
          <w:rtl/>
          <w:lang w:bidi="fa-IR"/>
        </w:rPr>
        <w:t xml:space="preserve"> </w:t>
      </w:r>
      <w:r>
        <w:rPr>
          <w:rtl/>
          <w:lang w:bidi="fa-IR"/>
        </w:rPr>
        <w:t>گذاشته</w:t>
      </w:r>
      <w:r w:rsidR="00101BC1">
        <w:rPr>
          <w:rtl/>
          <w:lang w:bidi="fa-IR"/>
        </w:rPr>
        <w:t xml:space="preserve"> </w:t>
      </w:r>
      <w:r>
        <w:rPr>
          <w:rtl/>
          <w:lang w:bidi="fa-IR"/>
        </w:rPr>
        <w:t>بودند</w:t>
      </w:r>
      <w:r w:rsidR="00101BC1">
        <w:rPr>
          <w:rtl/>
          <w:lang w:bidi="fa-IR"/>
        </w:rPr>
        <w:t xml:space="preserve"> </w:t>
      </w:r>
      <w:r>
        <w:rPr>
          <w:rtl/>
          <w:lang w:bidi="fa-IR"/>
        </w:rPr>
        <w:t>قيس</w:t>
      </w:r>
      <w:r w:rsidR="00101BC1">
        <w:rPr>
          <w:rtl/>
          <w:lang w:bidi="fa-IR"/>
        </w:rPr>
        <w:t xml:space="preserve"> </w:t>
      </w:r>
      <w:r>
        <w:rPr>
          <w:rtl/>
          <w:lang w:bidi="fa-IR"/>
        </w:rPr>
        <w:t>عبارات</w:t>
      </w:r>
      <w:r w:rsidR="00101BC1">
        <w:rPr>
          <w:rtl/>
          <w:lang w:bidi="fa-IR"/>
        </w:rPr>
        <w:t xml:space="preserve"> </w:t>
      </w:r>
      <w:r>
        <w:rPr>
          <w:rtl/>
          <w:lang w:bidi="fa-IR"/>
        </w:rPr>
        <w:t>كوبنده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آخر</w:t>
      </w:r>
      <w:r w:rsidR="00101BC1">
        <w:rPr>
          <w:rtl/>
          <w:lang w:bidi="fa-IR"/>
        </w:rPr>
        <w:t xml:space="preserve"> </w:t>
      </w:r>
      <w:r>
        <w:rPr>
          <w:rtl/>
          <w:lang w:bidi="fa-IR"/>
        </w:rPr>
        <w:t>برساند،</w:t>
      </w:r>
      <w:r w:rsidR="00101BC1">
        <w:rPr>
          <w:rtl/>
          <w:lang w:bidi="fa-IR"/>
        </w:rPr>
        <w:t xml:space="preserve"> </w:t>
      </w:r>
      <w:r>
        <w:rPr>
          <w:rtl/>
          <w:lang w:bidi="fa-IR"/>
        </w:rPr>
        <w:t>دشنام</w:t>
      </w:r>
      <w:r w:rsidR="00101BC1">
        <w:rPr>
          <w:rtl/>
          <w:lang w:bidi="fa-IR"/>
        </w:rPr>
        <w:t xml:space="preserve"> </w:t>
      </w:r>
      <w:r>
        <w:rPr>
          <w:rtl/>
          <w:lang w:bidi="fa-IR"/>
        </w:rPr>
        <w:t>و</w:t>
      </w:r>
      <w:r w:rsidR="00101BC1">
        <w:rPr>
          <w:rtl/>
          <w:lang w:bidi="fa-IR"/>
        </w:rPr>
        <w:t xml:space="preserve"> </w:t>
      </w:r>
      <w:r>
        <w:rPr>
          <w:rtl/>
          <w:lang w:bidi="fa-IR"/>
        </w:rPr>
        <w:t>ناسزا</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p>
    <w:p w:rsidR="00B33B8C" w:rsidRDefault="00D34FF8" w:rsidP="00D34FF8">
      <w:pPr>
        <w:pStyle w:val="libNormal"/>
        <w:rPr>
          <w:rtl/>
          <w:lang w:bidi="fa-IR"/>
        </w:rPr>
      </w:pPr>
      <w:r>
        <w:rPr>
          <w:rtl/>
          <w:lang w:bidi="fa-IR"/>
        </w:rPr>
        <w:t>سپس</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تا</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زنده</w:t>
      </w:r>
      <w:r w:rsidR="00101BC1">
        <w:rPr>
          <w:rtl/>
          <w:lang w:bidi="fa-IR"/>
        </w:rPr>
        <w:t xml:space="preserve"> </w:t>
      </w:r>
      <w:r>
        <w:rPr>
          <w:rtl/>
          <w:lang w:bidi="fa-IR"/>
        </w:rPr>
        <w:t>از</w:t>
      </w:r>
      <w:r w:rsidR="00101BC1">
        <w:rPr>
          <w:rtl/>
          <w:lang w:bidi="fa-IR"/>
        </w:rPr>
        <w:t xml:space="preserve"> </w:t>
      </w:r>
      <w:r>
        <w:rPr>
          <w:rtl/>
          <w:lang w:bidi="fa-IR"/>
        </w:rPr>
        <w:t>بالاى</w:t>
      </w:r>
      <w:r w:rsidR="00101BC1">
        <w:rPr>
          <w:rtl/>
          <w:lang w:bidi="fa-IR"/>
        </w:rPr>
        <w:t xml:space="preserve"> </w:t>
      </w:r>
      <w:r>
        <w:rPr>
          <w:rtl/>
          <w:lang w:bidi="fa-IR"/>
        </w:rPr>
        <w:t>قصر</w:t>
      </w:r>
      <w:r w:rsidR="00101BC1">
        <w:rPr>
          <w:rtl/>
          <w:lang w:bidi="fa-IR"/>
        </w:rPr>
        <w:t xml:space="preserve"> </w:t>
      </w:r>
      <w:r>
        <w:rPr>
          <w:rtl/>
          <w:lang w:bidi="fa-IR"/>
        </w:rPr>
        <w:t>به</w:t>
      </w:r>
      <w:r w:rsidR="00101BC1">
        <w:rPr>
          <w:rtl/>
          <w:lang w:bidi="fa-IR"/>
        </w:rPr>
        <w:t xml:space="preserve"> </w:t>
      </w:r>
      <w:r>
        <w:rPr>
          <w:rtl/>
          <w:lang w:bidi="fa-IR"/>
        </w:rPr>
        <w:t>زير</w:t>
      </w:r>
      <w:r w:rsidR="00101BC1">
        <w:rPr>
          <w:rtl/>
          <w:lang w:bidi="fa-IR"/>
        </w:rPr>
        <w:t xml:space="preserve"> </w:t>
      </w:r>
      <w:r>
        <w:rPr>
          <w:rtl/>
          <w:lang w:bidi="fa-IR"/>
        </w:rPr>
        <w:t>بيندازند</w:t>
      </w:r>
      <w:r w:rsidR="00101BC1">
        <w:rPr>
          <w:rtl/>
          <w:lang w:bidi="fa-IR"/>
        </w:rPr>
        <w:t xml:space="preserve">. </w:t>
      </w:r>
      <w:r>
        <w:rPr>
          <w:rtl/>
          <w:lang w:bidi="fa-IR"/>
        </w:rPr>
        <w:t>قيس</w:t>
      </w:r>
      <w:r w:rsidR="00101BC1">
        <w:rPr>
          <w:rtl/>
          <w:lang w:bidi="fa-IR"/>
        </w:rPr>
        <w:t xml:space="preserve"> </w:t>
      </w:r>
      <w:r>
        <w:rPr>
          <w:rtl/>
          <w:lang w:bidi="fa-IR"/>
        </w:rPr>
        <w:t>به</w:t>
      </w:r>
      <w:r w:rsidR="00101BC1">
        <w:rPr>
          <w:rtl/>
          <w:lang w:bidi="fa-IR"/>
        </w:rPr>
        <w:t xml:space="preserve"> </w:t>
      </w:r>
      <w:r>
        <w:rPr>
          <w:rtl/>
          <w:lang w:bidi="fa-IR"/>
        </w:rPr>
        <w:t>زمين</w:t>
      </w:r>
      <w:r w:rsidR="00101BC1">
        <w:rPr>
          <w:rtl/>
          <w:lang w:bidi="fa-IR"/>
        </w:rPr>
        <w:t xml:space="preserve"> </w:t>
      </w:r>
      <w:r>
        <w:rPr>
          <w:rtl/>
          <w:lang w:bidi="fa-IR"/>
        </w:rPr>
        <w:t>فرو</w:t>
      </w:r>
      <w:r w:rsidR="00101BC1">
        <w:rPr>
          <w:rtl/>
          <w:lang w:bidi="fa-IR"/>
        </w:rPr>
        <w:t xml:space="preserve"> </w:t>
      </w:r>
      <w:r>
        <w:rPr>
          <w:rtl/>
          <w:lang w:bidi="fa-IR"/>
        </w:rPr>
        <w:t>افتاد،</w:t>
      </w:r>
      <w:r w:rsidR="00101BC1">
        <w:rPr>
          <w:rtl/>
          <w:lang w:bidi="fa-IR"/>
        </w:rPr>
        <w:t xml:space="preserve"> </w:t>
      </w:r>
      <w:r>
        <w:rPr>
          <w:rtl/>
          <w:lang w:bidi="fa-IR"/>
        </w:rPr>
        <w:t>استخوانهايش</w:t>
      </w:r>
      <w:r w:rsidR="00101BC1">
        <w:rPr>
          <w:rtl/>
          <w:lang w:bidi="fa-IR"/>
        </w:rPr>
        <w:t xml:space="preserve"> </w:t>
      </w:r>
      <w:r>
        <w:rPr>
          <w:rtl/>
          <w:lang w:bidi="fa-IR"/>
        </w:rPr>
        <w:t>درهم</w:t>
      </w:r>
      <w:r w:rsidR="00101BC1">
        <w:rPr>
          <w:rtl/>
          <w:lang w:bidi="fa-IR"/>
        </w:rPr>
        <w:t xml:space="preserve"> </w:t>
      </w:r>
      <w:r>
        <w:rPr>
          <w:rtl/>
          <w:lang w:bidi="fa-IR"/>
        </w:rPr>
        <w:t>شكست</w:t>
      </w:r>
      <w:r w:rsidR="00101BC1">
        <w:rPr>
          <w:rtl/>
          <w:lang w:bidi="fa-IR"/>
        </w:rPr>
        <w:t xml:space="preserve"> </w:t>
      </w:r>
      <w:r>
        <w:rPr>
          <w:rtl/>
          <w:lang w:bidi="fa-IR"/>
        </w:rPr>
        <w:t>و</w:t>
      </w:r>
      <w:r w:rsidR="00101BC1">
        <w:rPr>
          <w:rtl/>
          <w:lang w:bidi="fa-IR"/>
        </w:rPr>
        <w:t xml:space="preserve"> </w:t>
      </w:r>
      <w:r>
        <w:rPr>
          <w:rtl/>
          <w:lang w:bidi="fa-IR"/>
        </w:rPr>
        <w:t>زندگى</w:t>
      </w:r>
      <w:r w:rsidR="00101BC1">
        <w:rPr>
          <w:rtl/>
          <w:lang w:bidi="fa-IR"/>
        </w:rPr>
        <w:t xml:space="preserve"> </w:t>
      </w:r>
      <w:r>
        <w:rPr>
          <w:rtl/>
          <w:lang w:bidi="fa-IR"/>
        </w:rPr>
        <w:t>پر</w:t>
      </w:r>
      <w:r w:rsidR="00101BC1">
        <w:rPr>
          <w:rtl/>
          <w:lang w:bidi="fa-IR"/>
        </w:rPr>
        <w:t xml:space="preserve"> </w:t>
      </w:r>
      <w:r>
        <w:rPr>
          <w:rtl/>
          <w:lang w:bidi="fa-IR"/>
        </w:rPr>
        <w:t>افتخارش</w:t>
      </w:r>
      <w:r w:rsidR="00101BC1">
        <w:rPr>
          <w:rtl/>
          <w:lang w:bidi="fa-IR"/>
        </w:rPr>
        <w:t xml:space="preserve"> </w:t>
      </w:r>
      <w:r>
        <w:rPr>
          <w:rtl/>
          <w:lang w:bidi="fa-IR"/>
        </w:rPr>
        <w:t>به</w:t>
      </w:r>
      <w:r w:rsidR="00101BC1">
        <w:rPr>
          <w:rtl/>
          <w:lang w:bidi="fa-IR"/>
        </w:rPr>
        <w:t xml:space="preserve"> </w:t>
      </w:r>
      <w:r>
        <w:rPr>
          <w:rtl/>
          <w:lang w:bidi="fa-IR"/>
        </w:rPr>
        <w:t>پايان</w:t>
      </w:r>
      <w:r w:rsidR="00101BC1">
        <w:rPr>
          <w:rtl/>
          <w:lang w:bidi="fa-IR"/>
        </w:rPr>
        <w:t xml:space="preserve"> </w:t>
      </w:r>
      <w:r>
        <w:rPr>
          <w:rtl/>
          <w:lang w:bidi="fa-IR"/>
        </w:rPr>
        <w:t>رسيد!</w:t>
      </w:r>
      <w:r w:rsidR="00101BC1">
        <w:rPr>
          <w:rtl/>
          <w:lang w:bidi="fa-IR"/>
        </w:rPr>
        <w:t xml:space="preserve"> </w:t>
      </w:r>
      <w:r w:rsidRPr="00C53597">
        <w:rPr>
          <w:rStyle w:val="libFootnotenumChar"/>
          <w:rtl/>
        </w:rPr>
        <w:t>(363)</w:t>
      </w:r>
      <w:r w:rsidR="00101BC1">
        <w:rPr>
          <w:rtl/>
          <w:lang w:bidi="fa-IR"/>
        </w:rPr>
        <w:t xml:space="preserve">. </w:t>
      </w:r>
    </w:p>
    <w:p w:rsidR="00D34FF8" w:rsidRDefault="00B33B8C" w:rsidP="00D34FF8">
      <w:pPr>
        <w:pStyle w:val="libNormal"/>
        <w:rPr>
          <w:rtl/>
          <w:lang w:bidi="fa-IR"/>
        </w:rPr>
      </w:pPr>
      <w:r>
        <w:rPr>
          <w:rtl/>
          <w:lang w:bidi="fa-IR"/>
        </w:rPr>
        <w:br w:type="page"/>
      </w:r>
    </w:p>
    <w:p w:rsidR="00D34FF8" w:rsidRDefault="00D34FF8" w:rsidP="00D34FF8">
      <w:pPr>
        <w:pStyle w:val="Heading3"/>
        <w:rPr>
          <w:rtl/>
          <w:lang w:bidi="fa-IR"/>
        </w:rPr>
      </w:pPr>
      <w:bookmarkStart w:id="183" w:name="_Toc395773036"/>
      <w:bookmarkStart w:id="184" w:name="_Toc18237567"/>
      <w:r>
        <w:rPr>
          <w:rtl/>
          <w:lang w:bidi="fa-IR"/>
        </w:rPr>
        <w:t>پنهان</w:t>
      </w:r>
      <w:r w:rsidR="00101BC1">
        <w:rPr>
          <w:rtl/>
          <w:lang w:bidi="fa-IR"/>
        </w:rPr>
        <w:t xml:space="preserve"> </w:t>
      </w:r>
      <w:r>
        <w:rPr>
          <w:rtl/>
          <w:lang w:bidi="fa-IR"/>
        </w:rPr>
        <w:t>شدن</w:t>
      </w:r>
      <w:r w:rsidR="00101BC1">
        <w:rPr>
          <w:rtl/>
          <w:lang w:bidi="fa-IR"/>
        </w:rPr>
        <w:t xml:space="preserve"> </w:t>
      </w:r>
      <w:r>
        <w:rPr>
          <w:rtl/>
          <w:lang w:bidi="fa-IR"/>
        </w:rPr>
        <w:t>نخبگان</w:t>
      </w:r>
      <w:bookmarkEnd w:id="183"/>
      <w:bookmarkEnd w:id="184"/>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و</w:t>
      </w:r>
      <w:r>
        <w:rPr>
          <w:rtl/>
          <w:lang w:bidi="fa-IR"/>
        </w:rPr>
        <w:t xml:space="preserve"> </w:t>
      </w:r>
      <w:r w:rsidR="00D34FF8">
        <w:rPr>
          <w:rtl/>
          <w:lang w:bidi="fa-IR"/>
        </w:rPr>
        <w:t>اما</w:t>
      </w:r>
      <w:r>
        <w:rPr>
          <w:rtl/>
          <w:lang w:bidi="fa-IR"/>
        </w:rPr>
        <w:t xml:space="preserve"> </w:t>
      </w:r>
      <w:r w:rsidR="00D34FF8">
        <w:rPr>
          <w:rtl/>
          <w:lang w:bidi="fa-IR"/>
        </w:rPr>
        <w:t>مجاهدان</w:t>
      </w:r>
      <w:r>
        <w:rPr>
          <w:rtl/>
          <w:lang w:bidi="fa-IR"/>
        </w:rPr>
        <w:t xml:space="preserve"> </w:t>
      </w:r>
      <w:r w:rsidR="00D34FF8">
        <w:rPr>
          <w:rtl/>
          <w:lang w:bidi="fa-IR"/>
        </w:rPr>
        <w:t>مؤمن</w:t>
      </w:r>
      <w:r>
        <w:rPr>
          <w:rtl/>
          <w:lang w:bidi="fa-IR"/>
        </w:rPr>
        <w:t xml:space="preserve"> </w:t>
      </w:r>
      <w:r w:rsidR="00D34FF8">
        <w:rPr>
          <w:rtl/>
          <w:lang w:bidi="fa-IR"/>
        </w:rPr>
        <w:t>براى</w:t>
      </w:r>
      <w:r>
        <w:rPr>
          <w:rtl/>
          <w:lang w:bidi="fa-IR"/>
        </w:rPr>
        <w:t xml:space="preserve"> </w:t>
      </w:r>
      <w:r w:rsidR="00D34FF8">
        <w:rPr>
          <w:rtl/>
          <w:lang w:bidi="fa-IR"/>
        </w:rPr>
        <w:t>دور</w:t>
      </w:r>
      <w:r>
        <w:rPr>
          <w:rtl/>
          <w:lang w:bidi="fa-IR"/>
        </w:rPr>
        <w:t xml:space="preserve"> </w:t>
      </w:r>
      <w:r w:rsidR="00D34FF8">
        <w:rPr>
          <w:rtl/>
          <w:lang w:bidi="fa-IR"/>
        </w:rPr>
        <w:t>ماندن</w:t>
      </w:r>
      <w:r>
        <w:rPr>
          <w:rtl/>
          <w:lang w:bidi="fa-IR"/>
        </w:rPr>
        <w:t xml:space="preserve"> </w:t>
      </w:r>
      <w:r w:rsidR="00D34FF8">
        <w:rPr>
          <w:rtl/>
          <w:lang w:bidi="fa-IR"/>
        </w:rPr>
        <w:t>از</w:t>
      </w:r>
      <w:r>
        <w:rPr>
          <w:rtl/>
          <w:lang w:bidi="fa-IR"/>
        </w:rPr>
        <w:t xml:space="preserve"> </w:t>
      </w:r>
      <w:r w:rsidR="00D34FF8">
        <w:rPr>
          <w:rtl/>
          <w:lang w:bidi="fa-IR"/>
        </w:rPr>
        <w:t>مكر</w:t>
      </w:r>
      <w:r>
        <w:rPr>
          <w:rtl/>
          <w:lang w:bidi="fa-IR"/>
        </w:rPr>
        <w:t xml:space="preserve"> </w:t>
      </w:r>
      <w:r w:rsidR="00D34FF8">
        <w:rPr>
          <w:rtl/>
          <w:lang w:bidi="fa-IR"/>
        </w:rPr>
        <w:t>و</w:t>
      </w:r>
      <w:r>
        <w:rPr>
          <w:rtl/>
          <w:lang w:bidi="fa-IR"/>
        </w:rPr>
        <w:t xml:space="preserve"> </w:t>
      </w:r>
      <w:r w:rsidR="00D34FF8">
        <w:rPr>
          <w:rtl/>
          <w:lang w:bidi="fa-IR"/>
        </w:rPr>
        <w:t>نيرنگ</w:t>
      </w:r>
      <w:r>
        <w:rPr>
          <w:rtl/>
          <w:lang w:bidi="fa-IR"/>
        </w:rPr>
        <w:t xml:space="preserve"> </w:t>
      </w:r>
      <w:r w:rsidR="00D34FF8">
        <w:rPr>
          <w:rtl/>
          <w:lang w:bidi="fa-IR"/>
        </w:rPr>
        <w:t>دشمن</w:t>
      </w:r>
      <w:r>
        <w:rPr>
          <w:rtl/>
          <w:lang w:bidi="fa-IR"/>
        </w:rPr>
        <w:t xml:space="preserve"> </w:t>
      </w:r>
      <w:r w:rsidR="00D34FF8">
        <w:rPr>
          <w:rtl/>
          <w:lang w:bidi="fa-IR"/>
        </w:rPr>
        <w:t>و</w:t>
      </w:r>
      <w:r>
        <w:rPr>
          <w:rtl/>
          <w:lang w:bidi="fa-IR"/>
        </w:rPr>
        <w:t xml:space="preserve"> </w:t>
      </w:r>
      <w:r w:rsidR="00D34FF8">
        <w:rPr>
          <w:rtl/>
          <w:lang w:bidi="fa-IR"/>
        </w:rPr>
        <w:t>به</w:t>
      </w:r>
      <w:r>
        <w:rPr>
          <w:rtl/>
          <w:lang w:bidi="fa-IR"/>
        </w:rPr>
        <w:t xml:space="preserve"> </w:t>
      </w:r>
      <w:r w:rsidR="00D34FF8">
        <w:rPr>
          <w:rtl/>
          <w:lang w:bidi="fa-IR"/>
        </w:rPr>
        <w:t>اميد</w:t>
      </w:r>
      <w:r>
        <w:rPr>
          <w:rtl/>
          <w:lang w:bidi="fa-IR"/>
        </w:rPr>
        <w:t xml:space="preserve"> </w:t>
      </w:r>
      <w:r w:rsidR="00D34FF8">
        <w:rPr>
          <w:rtl/>
          <w:lang w:bidi="fa-IR"/>
        </w:rPr>
        <w:t>مشاركت</w:t>
      </w:r>
      <w:r>
        <w:rPr>
          <w:rtl/>
          <w:lang w:bidi="fa-IR"/>
        </w:rPr>
        <w:t xml:space="preserve"> </w:t>
      </w:r>
      <w:r w:rsidR="00D34FF8">
        <w:rPr>
          <w:rtl/>
          <w:lang w:bidi="fa-IR"/>
        </w:rPr>
        <w:t>در</w:t>
      </w:r>
      <w:r>
        <w:rPr>
          <w:rtl/>
          <w:lang w:bidi="fa-IR"/>
        </w:rPr>
        <w:t xml:space="preserve"> </w:t>
      </w:r>
      <w:r w:rsidR="00D34FF8">
        <w:rPr>
          <w:rtl/>
          <w:lang w:bidi="fa-IR"/>
        </w:rPr>
        <w:t>دومين</w:t>
      </w:r>
      <w:r>
        <w:rPr>
          <w:rtl/>
          <w:lang w:bidi="fa-IR"/>
        </w:rPr>
        <w:t xml:space="preserve"> </w:t>
      </w:r>
      <w:r w:rsidR="00D34FF8">
        <w:rPr>
          <w:rtl/>
          <w:lang w:bidi="fa-IR"/>
        </w:rPr>
        <w:t>تحرك</w:t>
      </w:r>
      <w:r>
        <w:rPr>
          <w:rtl/>
          <w:lang w:bidi="fa-IR"/>
        </w:rPr>
        <w:t xml:space="preserve"> </w:t>
      </w:r>
      <w:r w:rsidR="00D34FF8">
        <w:rPr>
          <w:rtl/>
          <w:lang w:bidi="fa-IR"/>
        </w:rPr>
        <w:t>به</w:t>
      </w:r>
      <w:r>
        <w:rPr>
          <w:rtl/>
          <w:lang w:bidi="fa-IR"/>
        </w:rPr>
        <w:t xml:space="preserve"> </w:t>
      </w:r>
      <w:r w:rsidR="00D34FF8">
        <w:rPr>
          <w:rtl/>
          <w:lang w:bidi="fa-IR"/>
        </w:rPr>
        <w:t>رهبرى</w:t>
      </w:r>
      <w:r>
        <w:rPr>
          <w:rtl/>
          <w:lang w:bidi="fa-IR"/>
        </w:rPr>
        <w:t xml:space="preserve"> </w:t>
      </w:r>
      <w:r w:rsidR="00D34FF8">
        <w:rPr>
          <w:rtl/>
          <w:lang w:bidi="fa-IR"/>
        </w:rPr>
        <w:t>امام</w:t>
      </w:r>
      <w:r>
        <w:rPr>
          <w:rtl/>
          <w:lang w:bidi="fa-IR"/>
        </w:rPr>
        <w:t xml:space="preserve"> </w:t>
      </w:r>
      <w:r w:rsidR="00D34FF8">
        <w:rPr>
          <w:rtl/>
          <w:lang w:bidi="fa-IR"/>
        </w:rPr>
        <w:t>حسين</w:t>
      </w:r>
      <w:r>
        <w:rPr>
          <w:rtl/>
          <w:lang w:bidi="fa-IR"/>
        </w:rPr>
        <w:t xml:space="preserve"> </w:t>
      </w:r>
      <w:r w:rsidR="00D34FF8" w:rsidRPr="0012405C">
        <w:rPr>
          <w:rStyle w:val="libAlaemChar"/>
          <w:rFonts w:eastAsia="KFGQPC Uthman Taha Naskh"/>
          <w:rtl/>
        </w:rPr>
        <w:t>عليه‌السلام</w:t>
      </w:r>
      <w:r>
        <w:rPr>
          <w:rtl/>
          <w:lang w:bidi="fa-IR"/>
        </w:rPr>
        <w:t xml:space="preserve"> </w:t>
      </w:r>
      <w:r w:rsidR="00D34FF8">
        <w:rPr>
          <w:rtl/>
          <w:lang w:bidi="fa-IR"/>
        </w:rPr>
        <w:t>در</w:t>
      </w:r>
      <w:r>
        <w:rPr>
          <w:rtl/>
          <w:lang w:bidi="fa-IR"/>
        </w:rPr>
        <w:t xml:space="preserve"> </w:t>
      </w:r>
      <w:r w:rsidR="00D34FF8">
        <w:rPr>
          <w:rtl/>
          <w:lang w:bidi="fa-IR"/>
        </w:rPr>
        <w:t>خانه</w:t>
      </w:r>
      <w:r>
        <w:rPr>
          <w:rtl/>
          <w:lang w:bidi="fa-IR"/>
        </w:rPr>
        <w:t xml:space="preserve"> </w:t>
      </w:r>
      <w:r w:rsidR="00D34FF8">
        <w:rPr>
          <w:rtl/>
          <w:lang w:bidi="fa-IR"/>
        </w:rPr>
        <w:t>هاى</w:t>
      </w:r>
      <w:r>
        <w:rPr>
          <w:rtl/>
          <w:lang w:bidi="fa-IR"/>
        </w:rPr>
        <w:t xml:space="preserve"> </w:t>
      </w:r>
      <w:r w:rsidR="00D34FF8">
        <w:rPr>
          <w:rtl/>
          <w:lang w:bidi="fa-IR"/>
        </w:rPr>
        <w:t>خود</w:t>
      </w:r>
      <w:r>
        <w:rPr>
          <w:rtl/>
          <w:lang w:bidi="fa-IR"/>
        </w:rPr>
        <w:t xml:space="preserve"> </w:t>
      </w:r>
      <w:r w:rsidR="00D34FF8">
        <w:rPr>
          <w:rtl/>
          <w:lang w:bidi="fa-IR"/>
        </w:rPr>
        <w:t>يا</w:t>
      </w:r>
      <w:r>
        <w:rPr>
          <w:rtl/>
          <w:lang w:bidi="fa-IR"/>
        </w:rPr>
        <w:t xml:space="preserve"> </w:t>
      </w:r>
      <w:r w:rsidR="00D34FF8">
        <w:rPr>
          <w:rtl/>
          <w:lang w:bidi="fa-IR"/>
        </w:rPr>
        <w:t>ديگران،</w:t>
      </w:r>
      <w:r>
        <w:rPr>
          <w:rtl/>
          <w:lang w:bidi="fa-IR"/>
        </w:rPr>
        <w:t xml:space="preserve"> </w:t>
      </w:r>
      <w:r w:rsidR="00D34FF8">
        <w:rPr>
          <w:rtl/>
          <w:lang w:bidi="fa-IR"/>
        </w:rPr>
        <w:t>پنهان</w:t>
      </w:r>
      <w:r>
        <w:rPr>
          <w:rtl/>
          <w:lang w:bidi="fa-IR"/>
        </w:rPr>
        <w:t xml:space="preserve"> </w:t>
      </w:r>
      <w:r w:rsidR="00D34FF8">
        <w:rPr>
          <w:rtl/>
          <w:lang w:bidi="fa-IR"/>
        </w:rPr>
        <w:t>گشتند؛</w:t>
      </w:r>
      <w:r>
        <w:rPr>
          <w:rtl/>
          <w:lang w:bidi="fa-IR"/>
        </w:rPr>
        <w:t xml:space="preserve"> </w:t>
      </w:r>
      <w:r w:rsidR="00D34FF8">
        <w:rPr>
          <w:rtl/>
          <w:lang w:bidi="fa-IR"/>
        </w:rPr>
        <w:t>زيرا</w:t>
      </w:r>
      <w:r>
        <w:rPr>
          <w:rtl/>
          <w:lang w:bidi="fa-IR"/>
        </w:rPr>
        <w:t xml:space="preserve"> </w:t>
      </w:r>
      <w:r w:rsidR="00D34FF8">
        <w:rPr>
          <w:rtl/>
          <w:lang w:bidi="fa-IR"/>
        </w:rPr>
        <w:t>عاقلانه</w:t>
      </w:r>
      <w:r>
        <w:rPr>
          <w:rtl/>
          <w:lang w:bidi="fa-IR"/>
        </w:rPr>
        <w:t xml:space="preserve"> </w:t>
      </w:r>
      <w:r w:rsidR="00D34FF8">
        <w:rPr>
          <w:rtl/>
          <w:lang w:bidi="fa-IR"/>
        </w:rPr>
        <w:t>نبود</w:t>
      </w:r>
      <w:r>
        <w:rPr>
          <w:rtl/>
          <w:lang w:bidi="fa-IR"/>
        </w:rPr>
        <w:t xml:space="preserve"> </w:t>
      </w:r>
      <w:r w:rsidR="00D34FF8">
        <w:rPr>
          <w:rtl/>
          <w:lang w:bidi="fa-IR"/>
        </w:rPr>
        <w:t>كه</w:t>
      </w:r>
      <w:r>
        <w:rPr>
          <w:rtl/>
          <w:lang w:bidi="fa-IR"/>
        </w:rPr>
        <w:t xml:space="preserve"> </w:t>
      </w:r>
      <w:r w:rsidR="00D34FF8">
        <w:rPr>
          <w:rtl/>
          <w:lang w:bidi="fa-IR"/>
        </w:rPr>
        <w:t>آنان</w:t>
      </w:r>
      <w:r>
        <w:rPr>
          <w:rtl/>
          <w:lang w:bidi="fa-IR"/>
        </w:rPr>
        <w:t xml:space="preserve"> </w:t>
      </w:r>
      <w:r w:rsidR="00D34FF8">
        <w:rPr>
          <w:rtl/>
          <w:lang w:bidi="fa-IR"/>
        </w:rPr>
        <w:t>آشكار</w:t>
      </w:r>
      <w:r>
        <w:rPr>
          <w:rtl/>
          <w:lang w:bidi="fa-IR"/>
        </w:rPr>
        <w:t xml:space="preserve"> </w:t>
      </w:r>
      <w:r w:rsidR="00D34FF8">
        <w:rPr>
          <w:rtl/>
          <w:lang w:bidi="fa-IR"/>
        </w:rPr>
        <w:t>شوند</w:t>
      </w:r>
      <w:r>
        <w:rPr>
          <w:rtl/>
          <w:lang w:bidi="fa-IR"/>
        </w:rPr>
        <w:t xml:space="preserve"> </w:t>
      </w:r>
      <w:r w:rsidR="00D34FF8">
        <w:rPr>
          <w:rtl/>
          <w:lang w:bidi="fa-IR"/>
        </w:rPr>
        <w:t>و</w:t>
      </w:r>
      <w:r>
        <w:rPr>
          <w:rtl/>
          <w:lang w:bidi="fa-IR"/>
        </w:rPr>
        <w:t xml:space="preserve"> </w:t>
      </w:r>
      <w:r w:rsidR="00D34FF8">
        <w:rPr>
          <w:rtl/>
          <w:lang w:bidi="fa-IR"/>
        </w:rPr>
        <w:t>بدين</w:t>
      </w:r>
      <w:r>
        <w:rPr>
          <w:rtl/>
          <w:lang w:bidi="fa-IR"/>
        </w:rPr>
        <w:t xml:space="preserve"> </w:t>
      </w:r>
      <w:r w:rsidR="00D34FF8">
        <w:rPr>
          <w:rtl/>
          <w:lang w:bidi="fa-IR"/>
        </w:rPr>
        <w:t>كار،</w:t>
      </w:r>
      <w:r>
        <w:rPr>
          <w:rtl/>
          <w:lang w:bidi="fa-IR"/>
        </w:rPr>
        <w:t xml:space="preserve"> </w:t>
      </w:r>
      <w:r w:rsidR="00D34FF8">
        <w:rPr>
          <w:rtl/>
          <w:lang w:bidi="fa-IR"/>
        </w:rPr>
        <w:t>خود</w:t>
      </w:r>
      <w:r>
        <w:rPr>
          <w:rtl/>
          <w:lang w:bidi="fa-IR"/>
        </w:rPr>
        <w:t xml:space="preserve"> </w:t>
      </w:r>
      <w:r w:rsidR="00D34FF8">
        <w:rPr>
          <w:rtl/>
          <w:lang w:bidi="fa-IR"/>
        </w:rPr>
        <w:t>را</w:t>
      </w:r>
      <w:r>
        <w:rPr>
          <w:rtl/>
          <w:lang w:bidi="fa-IR"/>
        </w:rPr>
        <w:t xml:space="preserve"> </w:t>
      </w:r>
      <w:r w:rsidR="00D34FF8">
        <w:rPr>
          <w:rtl/>
          <w:lang w:bidi="fa-IR"/>
        </w:rPr>
        <w:t>در</w:t>
      </w:r>
      <w:r>
        <w:rPr>
          <w:rtl/>
          <w:lang w:bidi="fa-IR"/>
        </w:rPr>
        <w:t xml:space="preserve"> </w:t>
      </w:r>
      <w:r w:rsidR="00D34FF8">
        <w:rPr>
          <w:rtl/>
          <w:lang w:bidi="fa-IR"/>
        </w:rPr>
        <w:t>معرض</w:t>
      </w:r>
      <w:r>
        <w:rPr>
          <w:rtl/>
          <w:lang w:bidi="fa-IR"/>
        </w:rPr>
        <w:t xml:space="preserve"> </w:t>
      </w:r>
      <w:r w:rsidR="00D34FF8">
        <w:rPr>
          <w:rtl/>
          <w:lang w:bidi="fa-IR"/>
        </w:rPr>
        <w:t>خطر</w:t>
      </w:r>
      <w:r>
        <w:rPr>
          <w:rtl/>
          <w:lang w:bidi="fa-IR"/>
        </w:rPr>
        <w:t xml:space="preserve"> </w:t>
      </w:r>
      <w:r w:rsidR="00D34FF8">
        <w:rPr>
          <w:rtl/>
          <w:lang w:bidi="fa-IR"/>
        </w:rPr>
        <w:t>قطعى</w:t>
      </w:r>
      <w:r>
        <w:rPr>
          <w:rtl/>
          <w:lang w:bidi="fa-IR"/>
        </w:rPr>
        <w:t xml:space="preserve"> </w:t>
      </w:r>
      <w:r w:rsidR="00D34FF8">
        <w:rPr>
          <w:rtl/>
          <w:lang w:bidi="fa-IR"/>
        </w:rPr>
        <w:t>قرار</w:t>
      </w:r>
      <w:r>
        <w:rPr>
          <w:rtl/>
          <w:lang w:bidi="fa-IR"/>
        </w:rPr>
        <w:t xml:space="preserve"> </w:t>
      </w:r>
      <w:r w:rsidR="00D34FF8">
        <w:rPr>
          <w:rtl/>
          <w:lang w:bidi="fa-IR"/>
        </w:rPr>
        <w:t>دهند؛</w:t>
      </w:r>
      <w:r>
        <w:rPr>
          <w:rtl/>
          <w:lang w:bidi="fa-IR"/>
        </w:rPr>
        <w:t xml:space="preserve"> </w:t>
      </w:r>
      <w:r w:rsidR="00D34FF8">
        <w:rPr>
          <w:rtl/>
          <w:lang w:bidi="fa-IR"/>
        </w:rPr>
        <w:t>چونكه</w:t>
      </w:r>
      <w:r>
        <w:rPr>
          <w:rtl/>
          <w:lang w:bidi="fa-IR"/>
        </w:rPr>
        <w:t xml:space="preserve"> </w:t>
      </w:r>
      <w:r w:rsidR="00D34FF8">
        <w:rPr>
          <w:rtl/>
          <w:lang w:bidi="fa-IR"/>
        </w:rPr>
        <w:t>اين</w:t>
      </w:r>
      <w:r>
        <w:rPr>
          <w:rtl/>
          <w:lang w:bidi="fa-IR"/>
        </w:rPr>
        <w:t xml:space="preserve"> </w:t>
      </w:r>
      <w:r w:rsidR="00D34FF8">
        <w:rPr>
          <w:rtl/>
          <w:lang w:bidi="fa-IR"/>
        </w:rPr>
        <w:t>كار</w:t>
      </w:r>
      <w:r>
        <w:rPr>
          <w:rtl/>
          <w:lang w:bidi="fa-IR"/>
        </w:rPr>
        <w:t xml:space="preserve"> </w:t>
      </w:r>
      <w:r w:rsidR="00D34FF8">
        <w:rPr>
          <w:rtl/>
          <w:lang w:bidi="fa-IR"/>
        </w:rPr>
        <w:t>در</w:t>
      </w:r>
      <w:r>
        <w:rPr>
          <w:rtl/>
          <w:lang w:bidi="fa-IR"/>
        </w:rPr>
        <w:t xml:space="preserve"> </w:t>
      </w:r>
      <w:r w:rsidR="00D34FF8">
        <w:rPr>
          <w:rtl/>
          <w:lang w:bidi="fa-IR"/>
        </w:rPr>
        <w:t>مقايسه</w:t>
      </w:r>
      <w:r>
        <w:rPr>
          <w:rtl/>
          <w:lang w:bidi="fa-IR"/>
        </w:rPr>
        <w:t xml:space="preserve"> </w:t>
      </w:r>
      <w:r w:rsidR="00D34FF8">
        <w:rPr>
          <w:rtl/>
          <w:lang w:bidi="fa-IR"/>
        </w:rPr>
        <w:t>با</w:t>
      </w:r>
      <w:r>
        <w:rPr>
          <w:rtl/>
          <w:lang w:bidi="fa-IR"/>
        </w:rPr>
        <w:t xml:space="preserve"> </w:t>
      </w:r>
      <w:r w:rsidR="00D34FF8">
        <w:rPr>
          <w:rtl/>
          <w:lang w:bidi="fa-IR"/>
        </w:rPr>
        <w:t>انتظار</w:t>
      </w:r>
      <w:r>
        <w:rPr>
          <w:rtl/>
          <w:lang w:bidi="fa-IR"/>
        </w:rPr>
        <w:t xml:space="preserve"> </w:t>
      </w:r>
      <w:r w:rsidR="00D34FF8">
        <w:rPr>
          <w:rtl/>
          <w:lang w:bidi="fa-IR"/>
        </w:rPr>
        <w:t>آمدن</w:t>
      </w:r>
      <w:r>
        <w:rPr>
          <w:rtl/>
          <w:lang w:bidi="fa-IR"/>
        </w:rPr>
        <w:t xml:space="preserve"> </w:t>
      </w:r>
      <w:r w:rsidR="00D34FF8">
        <w:rPr>
          <w:rtl/>
          <w:lang w:bidi="fa-IR"/>
        </w:rPr>
        <w:t>امام</w:t>
      </w:r>
      <w:r>
        <w:rPr>
          <w:rtl/>
          <w:lang w:bidi="fa-IR"/>
        </w:rPr>
        <w:t xml:space="preserve"> </w:t>
      </w:r>
      <w:r w:rsidR="00D34FF8">
        <w:rPr>
          <w:rtl/>
          <w:lang w:bidi="fa-IR"/>
        </w:rPr>
        <w:t>و</w:t>
      </w:r>
      <w:r>
        <w:rPr>
          <w:rtl/>
          <w:lang w:bidi="fa-IR"/>
        </w:rPr>
        <w:t xml:space="preserve"> </w:t>
      </w:r>
      <w:r w:rsidR="00D34FF8">
        <w:rPr>
          <w:rtl/>
          <w:lang w:bidi="fa-IR"/>
        </w:rPr>
        <w:t>همراهى</w:t>
      </w:r>
      <w:r>
        <w:rPr>
          <w:rtl/>
          <w:lang w:bidi="fa-IR"/>
        </w:rPr>
        <w:t xml:space="preserve"> </w:t>
      </w:r>
      <w:r w:rsidR="00D34FF8">
        <w:rPr>
          <w:rtl/>
          <w:lang w:bidi="fa-IR"/>
        </w:rPr>
        <w:t>با</w:t>
      </w:r>
      <w:r>
        <w:rPr>
          <w:rtl/>
          <w:lang w:bidi="fa-IR"/>
        </w:rPr>
        <w:t xml:space="preserve"> </w:t>
      </w:r>
      <w:r w:rsidR="00D34FF8">
        <w:rPr>
          <w:rtl/>
          <w:lang w:bidi="fa-IR"/>
        </w:rPr>
        <w:t>وى</w:t>
      </w:r>
      <w:r>
        <w:rPr>
          <w:rtl/>
          <w:lang w:bidi="fa-IR"/>
        </w:rPr>
        <w:t xml:space="preserve"> </w:t>
      </w:r>
      <w:r w:rsidR="00D34FF8">
        <w:rPr>
          <w:rtl/>
          <w:lang w:bidi="fa-IR"/>
        </w:rPr>
        <w:t>و</w:t>
      </w:r>
      <w:r>
        <w:rPr>
          <w:rtl/>
          <w:lang w:bidi="fa-IR"/>
        </w:rPr>
        <w:t xml:space="preserve"> </w:t>
      </w:r>
      <w:r w:rsidR="00D34FF8">
        <w:rPr>
          <w:rtl/>
          <w:lang w:bidi="fa-IR"/>
        </w:rPr>
        <w:t>در</w:t>
      </w:r>
      <w:r>
        <w:rPr>
          <w:rtl/>
          <w:lang w:bidi="fa-IR"/>
        </w:rPr>
        <w:t xml:space="preserve"> </w:t>
      </w:r>
      <w:r w:rsidR="00D34FF8">
        <w:rPr>
          <w:rtl/>
          <w:lang w:bidi="fa-IR"/>
        </w:rPr>
        <w:t>كمين</w:t>
      </w:r>
      <w:r>
        <w:rPr>
          <w:rtl/>
          <w:lang w:bidi="fa-IR"/>
        </w:rPr>
        <w:t xml:space="preserve"> </w:t>
      </w:r>
      <w:r w:rsidR="00D34FF8">
        <w:rPr>
          <w:rtl/>
          <w:lang w:bidi="fa-IR"/>
        </w:rPr>
        <w:t>دشمن</w:t>
      </w:r>
      <w:r>
        <w:rPr>
          <w:rtl/>
          <w:lang w:bidi="fa-IR"/>
        </w:rPr>
        <w:t xml:space="preserve"> </w:t>
      </w:r>
      <w:r w:rsidR="00D34FF8">
        <w:rPr>
          <w:rtl/>
          <w:lang w:bidi="fa-IR"/>
        </w:rPr>
        <w:t>نشستن</w:t>
      </w:r>
      <w:r>
        <w:rPr>
          <w:rtl/>
          <w:lang w:bidi="fa-IR"/>
        </w:rPr>
        <w:t xml:space="preserve"> </w:t>
      </w:r>
      <w:r w:rsidR="00D34FF8">
        <w:rPr>
          <w:rtl/>
          <w:lang w:bidi="fa-IR"/>
        </w:rPr>
        <w:t>سودمند</w:t>
      </w:r>
      <w:r>
        <w:rPr>
          <w:rtl/>
          <w:lang w:bidi="fa-IR"/>
        </w:rPr>
        <w:t xml:space="preserve"> </w:t>
      </w:r>
      <w:r w:rsidR="00D34FF8">
        <w:rPr>
          <w:rtl/>
          <w:lang w:bidi="fa-IR"/>
        </w:rPr>
        <w:t>به</w:t>
      </w:r>
      <w:r>
        <w:rPr>
          <w:rtl/>
          <w:lang w:bidi="fa-IR"/>
        </w:rPr>
        <w:t xml:space="preserve"> </w:t>
      </w:r>
      <w:r w:rsidR="00D34FF8">
        <w:rPr>
          <w:rtl/>
          <w:lang w:bidi="fa-IR"/>
        </w:rPr>
        <w:t>نظر</w:t>
      </w:r>
      <w:r>
        <w:rPr>
          <w:rtl/>
          <w:lang w:bidi="fa-IR"/>
        </w:rPr>
        <w:t xml:space="preserve"> </w:t>
      </w:r>
      <w:r w:rsidR="00D34FF8">
        <w:rPr>
          <w:rtl/>
          <w:lang w:bidi="fa-IR"/>
        </w:rPr>
        <w:t>نمى</w:t>
      </w:r>
      <w:r>
        <w:rPr>
          <w:rtl/>
          <w:lang w:bidi="fa-IR"/>
        </w:rPr>
        <w:t xml:space="preserve"> </w:t>
      </w:r>
      <w:r w:rsidR="00D34FF8">
        <w:rPr>
          <w:rtl/>
          <w:lang w:bidi="fa-IR"/>
        </w:rPr>
        <w:t>آمد</w:t>
      </w:r>
      <w:r>
        <w:rPr>
          <w:rtl/>
          <w:lang w:bidi="fa-IR"/>
        </w:rPr>
        <w:t xml:space="preserve">. </w:t>
      </w:r>
    </w:p>
    <w:p w:rsidR="00D34FF8" w:rsidRDefault="00D34FF8" w:rsidP="00B33B8C">
      <w:pPr>
        <w:pStyle w:val="libNormal"/>
        <w:rPr>
          <w:rtl/>
          <w:lang w:bidi="fa-IR"/>
        </w:rPr>
      </w:pPr>
      <w:r>
        <w:rPr>
          <w:rtl/>
          <w:lang w:bidi="fa-IR"/>
        </w:rPr>
        <w:t>و</w:t>
      </w:r>
      <w:r w:rsidR="00101BC1">
        <w:rPr>
          <w:rtl/>
          <w:lang w:bidi="fa-IR"/>
        </w:rPr>
        <w:t xml:space="preserve"> </w:t>
      </w:r>
      <w:r>
        <w:rPr>
          <w:rtl/>
          <w:lang w:bidi="fa-IR"/>
        </w:rPr>
        <w:t>شايد</w:t>
      </w:r>
      <w:r w:rsidR="00101BC1">
        <w:rPr>
          <w:rtl/>
          <w:lang w:bidi="fa-IR"/>
        </w:rPr>
        <w:t xml:space="preserve"> </w:t>
      </w:r>
      <w:r>
        <w:rPr>
          <w:rtl/>
          <w:lang w:bidi="fa-IR"/>
        </w:rPr>
        <w:t>همين</w:t>
      </w:r>
      <w:r w:rsidR="00101BC1">
        <w:rPr>
          <w:rtl/>
          <w:lang w:bidi="fa-IR"/>
        </w:rPr>
        <w:t xml:space="preserve"> </w:t>
      </w:r>
      <w:r>
        <w:rPr>
          <w:rtl/>
          <w:lang w:bidi="fa-IR"/>
        </w:rPr>
        <w:t>افراد</w:t>
      </w:r>
      <w:r w:rsidR="00101BC1">
        <w:rPr>
          <w:rtl/>
          <w:lang w:bidi="fa-IR"/>
        </w:rPr>
        <w:t xml:space="preserve"> </w:t>
      </w:r>
      <w:r>
        <w:rPr>
          <w:rtl/>
          <w:lang w:bidi="fa-IR"/>
        </w:rPr>
        <w:t>مخفى</w:t>
      </w:r>
      <w:r w:rsidR="00101BC1">
        <w:rPr>
          <w:rtl/>
          <w:lang w:bidi="fa-IR"/>
        </w:rPr>
        <w:t xml:space="preserve"> </w:t>
      </w:r>
      <w:r>
        <w:rPr>
          <w:rtl/>
          <w:lang w:bidi="fa-IR"/>
        </w:rPr>
        <w:t>شده،</w:t>
      </w:r>
      <w:r w:rsidR="00101BC1">
        <w:rPr>
          <w:rtl/>
          <w:lang w:bidi="fa-IR"/>
        </w:rPr>
        <w:t xml:space="preserve"> </w:t>
      </w:r>
      <w:r>
        <w:rPr>
          <w:rtl/>
          <w:lang w:bidi="fa-IR"/>
        </w:rPr>
        <w:t>بخش</w:t>
      </w:r>
      <w:r w:rsidR="00101BC1">
        <w:rPr>
          <w:rtl/>
          <w:lang w:bidi="fa-IR"/>
        </w:rPr>
        <w:t xml:space="preserve"> </w:t>
      </w:r>
      <w:r>
        <w:rPr>
          <w:rtl/>
          <w:lang w:bidi="fa-IR"/>
        </w:rPr>
        <w:t>كوچكى</w:t>
      </w:r>
      <w:r w:rsidR="00101BC1">
        <w:rPr>
          <w:rtl/>
          <w:lang w:bidi="fa-IR"/>
        </w:rPr>
        <w:t xml:space="preserve"> </w:t>
      </w:r>
      <w:r>
        <w:rPr>
          <w:rtl/>
          <w:lang w:bidi="fa-IR"/>
        </w:rPr>
        <w:t>از</w:t>
      </w:r>
      <w:r w:rsidR="00101BC1">
        <w:rPr>
          <w:rtl/>
          <w:lang w:bidi="fa-IR"/>
        </w:rPr>
        <w:t xml:space="preserve"> </w:t>
      </w:r>
      <w:r>
        <w:rPr>
          <w:rtl/>
          <w:lang w:bidi="fa-IR"/>
        </w:rPr>
        <w:t>پايداران</w:t>
      </w:r>
      <w:r w:rsidR="00101BC1">
        <w:rPr>
          <w:rtl/>
          <w:lang w:bidi="fa-IR"/>
        </w:rPr>
        <w:t xml:space="preserve"> </w:t>
      </w:r>
      <w:r>
        <w:rPr>
          <w:rtl/>
          <w:lang w:bidi="fa-IR"/>
        </w:rPr>
        <w:t>و</w:t>
      </w:r>
      <w:r w:rsidR="00101BC1">
        <w:rPr>
          <w:rtl/>
          <w:lang w:bidi="fa-IR"/>
        </w:rPr>
        <w:t xml:space="preserve"> </w:t>
      </w:r>
      <w:r>
        <w:rPr>
          <w:rtl/>
          <w:lang w:bidi="fa-IR"/>
        </w:rPr>
        <w:t>ثابت</w:t>
      </w:r>
      <w:r w:rsidR="00101BC1">
        <w:rPr>
          <w:rtl/>
          <w:lang w:bidi="fa-IR"/>
        </w:rPr>
        <w:t xml:space="preserve"> </w:t>
      </w:r>
      <w:r>
        <w:rPr>
          <w:rtl/>
          <w:lang w:bidi="fa-IR"/>
        </w:rPr>
        <w:t>قدمان</w:t>
      </w:r>
      <w:r w:rsidR="00101BC1">
        <w:rPr>
          <w:rtl/>
          <w:lang w:bidi="fa-IR"/>
        </w:rPr>
        <w:t xml:space="preserve"> </w:t>
      </w:r>
      <w:r>
        <w:rPr>
          <w:rtl/>
          <w:lang w:bidi="fa-IR"/>
        </w:rPr>
        <w:t>حماسه</w:t>
      </w:r>
      <w:r w:rsidR="00101BC1">
        <w:rPr>
          <w:rtl/>
          <w:lang w:bidi="fa-IR"/>
        </w:rPr>
        <w:t xml:space="preserve"> </w:t>
      </w:r>
      <w:r>
        <w:rPr>
          <w:rtl/>
          <w:lang w:bidi="fa-IR"/>
        </w:rPr>
        <w:t>حسينى</w:t>
      </w:r>
      <w:r w:rsidR="00101BC1">
        <w:rPr>
          <w:rtl/>
          <w:lang w:bidi="fa-IR"/>
        </w:rPr>
        <w:t xml:space="preserve"> </w:t>
      </w:r>
      <w:r>
        <w:rPr>
          <w:rtl/>
          <w:lang w:bidi="fa-IR"/>
        </w:rPr>
        <w:t>را،</w:t>
      </w:r>
      <w:r w:rsidR="00101BC1">
        <w:rPr>
          <w:rtl/>
          <w:lang w:bidi="fa-IR"/>
        </w:rPr>
        <w:t xml:space="preserve"> </w:t>
      </w:r>
      <w:r>
        <w:rPr>
          <w:rtl/>
          <w:lang w:bidi="fa-IR"/>
        </w:rPr>
        <w:t>بعدها</w:t>
      </w:r>
      <w:r w:rsidR="00101BC1">
        <w:rPr>
          <w:rtl/>
          <w:lang w:bidi="fa-IR"/>
        </w:rPr>
        <w:t xml:space="preserve"> </w:t>
      </w:r>
      <w:r>
        <w:rPr>
          <w:rtl/>
          <w:lang w:bidi="fa-IR"/>
        </w:rPr>
        <w:t>تشكيل</w:t>
      </w:r>
      <w:r w:rsidR="00101BC1">
        <w:rPr>
          <w:rtl/>
          <w:lang w:bidi="fa-IR"/>
        </w:rPr>
        <w:t xml:space="preserve"> </w:t>
      </w:r>
      <w:r>
        <w:rPr>
          <w:rtl/>
          <w:lang w:bidi="fa-IR"/>
        </w:rPr>
        <w:t>دادند</w:t>
      </w:r>
      <w:r w:rsidR="00101BC1">
        <w:rPr>
          <w:rtl/>
          <w:lang w:bidi="fa-IR"/>
        </w:rPr>
        <w:t xml:space="preserve">. </w:t>
      </w:r>
      <w:r>
        <w:rPr>
          <w:rtl/>
          <w:lang w:bidi="fa-IR"/>
        </w:rPr>
        <w:t>آنان</w:t>
      </w:r>
      <w:r w:rsidR="00101BC1">
        <w:rPr>
          <w:rtl/>
          <w:lang w:bidi="fa-IR"/>
        </w:rPr>
        <w:t xml:space="preserve"> </w:t>
      </w:r>
      <w:r>
        <w:rPr>
          <w:rtl/>
          <w:lang w:bidi="fa-IR"/>
        </w:rPr>
        <w:t>يكى</w:t>
      </w:r>
      <w:r w:rsidR="00101BC1">
        <w:rPr>
          <w:rtl/>
          <w:lang w:bidi="fa-IR"/>
        </w:rPr>
        <w:t xml:space="preserve"> </w:t>
      </w:r>
      <w:r>
        <w:rPr>
          <w:rtl/>
          <w:lang w:bidi="fa-IR"/>
        </w:rPr>
        <w:t>يكى،</w:t>
      </w:r>
      <w:r w:rsidR="00101BC1">
        <w:rPr>
          <w:rtl/>
          <w:lang w:bidi="fa-IR"/>
        </w:rPr>
        <w:t xml:space="preserve"> </w:t>
      </w:r>
      <w:r>
        <w:rPr>
          <w:rtl/>
          <w:lang w:bidi="fa-IR"/>
        </w:rPr>
        <w:t>يا</w:t>
      </w:r>
      <w:r w:rsidR="00101BC1">
        <w:rPr>
          <w:rtl/>
          <w:lang w:bidi="fa-IR"/>
        </w:rPr>
        <w:t xml:space="preserve"> </w:t>
      </w:r>
      <w:r>
        <w:rPr>
          <w:rtl/>
          <w:lang w:bidi="fa-IR"/>
        </w:rPr>
        <w:t>به</w:t>
      </w:r>
      <w:r w:rsidR="00101BC1">
        <w:rPr>
          <w:rtl/>
          <w:lang w:bidi="fa-IR"/>
        </w:rPr>
        <w:t xml:space="preserve"> </w:t>
      </w:r>
      <w:r>
        <w:rPr>
          <w:rtl/>
          <w:lang w:bidi="fa-IR"/>
        </w:rPr>
        <w:t>صورت</w:t>
      </w:r>
      <w:r w:rsidR="00101BC1">
        <w:rPr>
          <w:rtl/>
          <w:lang w:bidi="fa-IR"/>
        </w:rPr>
        <w:t xml:space="preserve"> </w:t>
      </w:r>
      <w:r>
        <w:rPr>
          <w:rtl/>
          <w:lang w:bidi="fa-IR"/>
        </w:rPr>
        <w:t>دوتايى،</w:t>
      </w:r>
      <w:r w:rsidR="00101BC1">
        <w:rPr>
          <w:rtl/>
          <w:lang w:bidi="fa-IR"/>
        </w:rPr>
        <w:t xml:space="preserve"> </w:t>
      </w:r>
      <w:r>
        <w:rPr>
          <w:rtl/>
          <w:lang w:bidi="fa-IR"/>
        </w:rPr>
        <w:t>مخفى</w:t>
      </w:r>
      <w:r w:rsidR="00101BC1">
        <w:rPr>
          <w:rtl/>
          <w:lang w:bidi="fa-IR"/>
        </w:rPr>
        <w:t xml:space="preserve"> </w:t>
      </w:r>
      <w:r>
        <w:rPr>
          <w:rtl/>
          <w:lang w:bidi="fa-IR"/>
        </w:rPr>
        <w:t>شده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اخفاى</w:t>
      </w:r>
      <w:r w:rsidR="00101BC1">
        <w:rPr>
          <w:rtl/>
          <w:lang w:bidi="fa-IR"/>
        </w:rPr>
        <w:t xml:space="preserve"> </w:t>
      </w:r>
      <w:r>
        <w:rPr>
          <w:rtl/>
          <w:lang w:bidi="fa-IR"/>
        </w:rPr>
        <w:t>آنان</w:t>
      </w:r>
      <w:r w:rsidR="00101BC1">
        <w:rPr>
          <w:rtl/>
          <w:lang w:bidi="fa-IR"/>
        </w:rPr>
        <w:t xml:space="preserve"> </w:t>
      </w:r>
      <w:r>
        <w:rPr>
          <w:rtl/>
          <w:lang w:bidi="fa-IR"/>
        </w:rPr>
        <w:t>دسته</w:t>
      </w:r>
      <w:r w:rsidR="00101BC1">
        <w:rPr>
          <w:rtl/>
          <w:lang w:bidi="fa-IR"/>
        </w:rPr>
        <w:t xml:space="preserve"> </w:t>
      </w:r>
      <w:r>
        <w:rPr>
          <w:rtl/>
          <w:lang w:bidi="fa-IR"/>
        </w:rPr>
        <w:t>جمعى</w:t>
      </w:r>
      <w:r w:rsidR="00101BC1">
        <w:rPr>
          <w:rtl/>
          <w:lang w:bidi="fa-IR"/>
        </w:rPr>
        <w:t xml:space="preserve"> </w:t>
      </w:r>
      <w:r>
        <w:rPr>
          <w:rtl/>
          <w:lang w:bidi="fa-IR"/>
        </w:rPr>
        <w:t>صورت</w:t>
      </w:r>
      <w:r w:rsidR="00101BC1">
        <w:rPr>
          <w:rtl/>
          <w:lang w:bidi="fa-IR"/>
        </w:rPr>
        <w:t xml:space="preserve"> </w:t>
      </w:r>
      <w:r>
        <w:rPr>
          <w:rtl/>
          <w:lang w:bidi="fa-IR"/>
        </w:rPr>
        <w:t>نگرفته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برخى</w:t>
      </w:r>
      <w:r w:rsidR="00101BC1">
        <w:rPr>
          <w:rtl/>
          <w:lang w:bidi="fa-IR"/>
        </w:rPr>
        <w:t xml:space="preserve"> </w:t>
      </w:r>
      <w:r>
        <w:rPr>
          <w:rtl/>
          <w:lang w:bidi="fa-IR"/>
        </w:rPr>
        <w:t>محل</w:t>
      </w:r>
      <w:r w:rsidR="00101BC1">
        <w:rPr>
          <w:rtl/>
          <w:lang w:bidi="fa-IR"/>
        </w:rPr>
        <w:t xml:space="preserve"> </w:t>
      </w:r>
      <w:r>
        <w:rPr>
          <w:rtl/>
          <w:lang w:bidi="fa-IR"/>
        </w:rPr>
        <w:t>اختفاى</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ديگر</w:t>
      </w:r>
      <w:r w:rsidR="00101BC1">
        <w:rPr>
          <w:rtl/>
          <w:lang w:bidi="fa-IR"/>
        </w:rPr>
        <w:t xml:space="preserve"> </w:t>
      </w:r>
      <w:r>
        <w:rPr>
          <w:rtl/>
          <w:lang w:bidi="fa-IR"/>
        </w:rPr>
        <w:t>را</w:t>
      </w:r>
      <w:r w:rsidR="00101BC1">
        <w:rPr>
          <w:rtl/>
          <w:lang w:bidi="fa-IR"/>
        </w:rPr>
        <w:t xml:space="preserve"> </w:t>
      </w:r>
      <w:r>
        <w:rPr>
          <w:rtl/>
          <w:lang w:bidi="fa-IR"/>
        </w:rPr>
        <w:t>نمى</w:t>
      </w:r>
      <w:r w:rsidR="00101BC1">
        <w:rPr>
          <w:rtl/>
          <w:lang w:bidi="fa-IR"/>
        </w:rPr>
        <w:t xml:space="preserve"> </w:t>
      </w:r>
      <w:r>
        <w:rPr>
          <w:rtl/>
          <w:lang w:bidi="fa-IR"/>
        </w:rPr>
        <w:t>دانستند</w:t>
      </w:r>
      <w:r w:rsidR="00101BC1">
        <w:rPr>
          <w:rtl/>
          <w:lang w:bidi="fa-IR"/>
        </w:rPr>
        <w:t xml:space="preserve">. </w:t>
      </w:r>
      <w:r>
        <w:rPr>
          <w:rtl/>
          <w:lang w:bidi="fa-IR"/>
        </w:rPr>
        <w:t>تنها</w:t>
      </w:r>
      <w:r w:rsidR="00101BC1">
        <w:rPr>
          <w:rtl/>
          <w:lang w:bidi="fa-IR"/>
        </w:rPr>
        <w:t xml:space="preserve"> </w:t>
      </w:r>
      <w:r>
        <w:rPr>
          <w:rtl/>
          <w:lang w:bidi="fa-IR"/>
        </w:rPr>
        <w:t>پنج</w:t>
      </w:r>
      <w:r w:rsidR="00101BC1">
        <w:rPr>
          <w:rtl/>
          <w:lang w:bidi="fa-IR"/>
        </w:rPr>
        <w:t xml:space="preserve"> </w:t>
      </w:r>
      <w:r>
        <w:rPr>
          <w:rtl/>
          <w:lang w:bidi="fa-IR"/>
        </w:rPr>
        <w:t>يا</w:t>
      </w:r>
      <w:r w:rsidR="00101BC1">
        <w:rPr>
          <w:rtl/>
          <w:lang w:bidi="fa-IR"/>
        </w:rPr>
        <w:t xml:space="preserve"> </w:t>
      </w:r>
      <w:r>
        <w:rPr>
          <w:rtl/>
          <w:lang w:bidi="fa-IR"/>
        </w:rPr>
        <w:t>شش</w:t>
      </w:r>
      <w:r w:rsidR="00101BC1">
        <w:rPr>
          <w:rtl/>
          <w:lang w:bidi="fa-IR"/>
        </w:rPr>
        <w:t xml:space="preserve"> </w:t>
      </w:r>
      <w:r>
        <w:rPr>
          <w:rtl/>
          <w:lang w:bidi="fa-IR"/>
        </w:rPr>
        <w:t>تن</w:t>
      </w:r>
      <w:r w:rsidR="00101BC1">
        <w:rPr>
          <w:rtl/>
          <w:lang w:bidi="fa-IR"/>
        </w:rPr>
        <w:t xml:space="preserve"> </w:t>
      </w:r>
      <w:r>
        <w:rPr>
          <w:rtl/>
          <w:lang w:bidi="fa-IR"/>
        </w:rPr>
        <w:t>قرار</w:t>
      </w:r>
      <w:r w:rsidR="00101BC1">
        <w:rPr>
          <w:rtl/>
          <w:lang w:bidi="fa-IR"/>
        </w:rPr>
        <w:t xml:space="preserve"> </w:t>
      </w:r>
      <w:r>
        <w:rPr>
          <w:rtl/>
          <w:lang w:bidi="fa-IR"/>
        </w:rPr>
        <w:t>گذاشته</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مخفيانه</w:t>
      </w:r>
      <w:r w:rsidR="00101BC1">
        <w:rPr>
          <w:rtl/>
          <w:lang w:bidi="fa-IR"/>
        </w:rPr>
        <w:t xml:space="preserve"> </w:t>
      </w:r>
      <w:r>
        <w:rPr>
          <w:rtl/>
          <w:lang w:bidi="fa-IR"/>
        </w:rPr>
        <w:t>با</w:t>
      </w:r>
      <w:r w:rsidR="00101BC1">
        <w:rPr>
          <w:rtl/>
          <w:lang w:bidi="fa-IR"/>
        </w:rPr>
        <w:t xml:space="preserve"> </w:t>
      </w:r>
      <w:r>
        <w:rPr>
          <w:rtl/>
          <w:lang w:bidi="fa-IR"/>
        </w:rPr>
        <w:t>هم</w:t>
      </w:r>
      <w:r w:rsidR="00101BC1">
        <w:rPr>
          <w:rtl/>
          <w:lang w:bidi="fa-IR"/>
        </w:rPr>
        <w:t xml:space="preserve"> </w:t>
      </w:r>
      <w:r>
        <w:rPr>
          <w:rtl/>
          <w:lang w:bidi="fa-IR"/>
        </w:rPr>
        <w:t>از</w:t>
      </w:r>
      <w:r w:rsidR="00101BC1">
        <w:rPr>
          <w:rtl/>
          <w:lang w:bidi="fa-IR"/>
        </w:rPr>
        <w:t xml:space="preserve"> </w:t>
      </w:r>
      <w:r>
        <w:rPr>
          <w:rtl/>
          <w:lang w:bidi="fa-IR"/>
        </w:rPr>
        <w:t>كوفه</w:t>
      </w:r>
      <w:r w:rsidR="00101BC1">
        <w:rPr>
          <w:rtl/>
          <w:lang w:bidi="fa-IR"/>
        </w:rPr>
        <w:t xml:space="preserve"> </w:t>
      </w:r>
      <w:r>
        <w:rPr>
          <w:rtl/>
          <w:lang w:bidi="fa-IR"/>
        </w:rPr>
        <w:t>خارج</w:t>
      </w:r>
      <w:r w:rsidR="00101BC1">
        <w:rPr>
          <w:rtl/>
          <w:lang w:bidi="fa-IR"/>
        </w:rPr>
        <w:t xml:space="preserve"> </w:t>
      </w:r>
      <w:r>
        <w:rPr>
          <w:rtl/>
          <w:lang w:bidi="fa-IR"/>
        </w:rPr>
        <w:t>شوند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كاروان</w:t>
      </w:r>
      <w:r w:rsidR="00101BC1">
        <w:rPr>
          <w:rtl/>
          <w:lang w:bidi="fa-IR"/>
        </w:rPr>
        <w:t xml:space="preserve"> </w:t>
      </w:r>
      <w:r>
        <w:rPr>
          <w:rtl/>
          <w:lang w:bidi="fa-IR"/>
        </w:rPr>
        <w:t>حسينى</w:t>
      </w:r>
      <w:r w:rsidR="00101BC1">
        <w:rPr>
          <w:rtl/>
          <w:lang w:bidi="fa-IR"/>
        </w:rPr>
        <w:t xml:space="preserve"> </w:t>
      </w:r>
      <w:r>
        <w:rPr>
          <w:rtl/>
          <w:lang w:bidi="fa-IR"/>
        </w:rPr>
        <w:t>بپيوندند</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آنان</w:t>
      </w:r>
      <w:r w:rsidR="00101BC1">
        <w:rPr>
          <w:rtl/>
          <w:lang w:bidi="fa-IR"/>
        </w:rPr>
        <w:t xml:space="preserve"> </w:t>
      </w:r>
      <w:r>
        <w:rPr>
          <w:rtl/>
          <w:lang w:bidi="fa-IR"/>
        </w:rPr>
        <w:t>مى</w:t>
      </w:r>
      <w:r w:rsidR="00101BC1">
        <w:rPr>
          <w:rtl/>
          <w:lang w:bidi="fa-IR"/>
        </w:rPr>
        <w:t xml:space="preserve"> </w:t>
      </w:r>
      <w:r>
        <w:rPr>
          <w:rtl/>
          <w:lang w:bidi="fa-IR"/>
        </w:rPr>
        <w:t>توان؛</w:t>
      </w:r>
      <w:r w:rsidR="00101BC1">
        <w:rPr>
          <w:rtl/>
          <w:lang w:bidi="fa-IR"/>
        </w:rPr>
        <w:t xml:space="preserve"> </w:t>
      </w:r>
      <w:r>
        <w:rPr>
          <w:rtl/>
          <w:lang w:bidi="fa-IR"/>
        </w:rPr>
        <w:t>مجاهد</w:t>
      </w:r>
      <w:r w:rsidR="00101BC1">
        <w:rPr>
          <w:rtl/>
          <w:lang w:bidi="fa-IR"/>
        </w:rPr>
        <w:t xml:space="preserve"> </w:t>
      </w:r>
      <w:r>
        <w:rPr>
          <w:rtl/>
          <w:lang w:bidi="fa-IR"/>
        </w:rPr>
        <w:t>جابر</w:t>
      </w:r>
      <w:r w:rsidR="00101BC1">
        <w:rPr>
          <w:rtl/>
          <w:lang w:bidi="fa-IR"/>
        </w:rPr>
        <w:t xml:space="preserve"> </w:t>
      </w:r>
      <w:r>
        <w:rPr>
          <w:rtl/>
          <w:lang w:bidi="fa-IR"/>
        </w:rPr>
        <w:t>بن</w:t>
      </w:r>
      <w:r w:rsidR="00101BC1">
        <w:rPr>
          <w:rtl/>
          <w:lang w:bidi="fa-IR"/>
        </w:rPr>
        <w:t xml:space="preserve"> </w:t>
      </w:r>
      <w:r>
        <w:rPr>
          <w:rtl/>
          <w:lang w:bidi="fa-IR"/>
        </w:rPr>
        <w:t>حارث</w:t>
      </w:r>
      <w:r w:rsidR="00101BC1">
        <w:rPr>
          <w:rtl/>
          <w:lang w:bidi="fa-IR"/>
        </w:rPr>
        <w:t xml:space="preserve"> </w:t>
      </w:r>
      <w:r>
        <w:rPr>
          <w:rtl/>
          <w:lang w:bidi="fa-IR"/>
        </w:rPr>
        <w:t>سلمانى</w:t>
      </w:r>
      <w:r w:rsidR="00101BC1">
        <w:rPr>
          <w:rtl/>
          <w:lang w:bidi="fa-IR"/>
        </w:rPr>
        <w:t xml:space="preserve"> </w:t>
      </w:r>
      <w:r>
        <w:rPr>
          <w:rtl/>
          <w:lang w:bidi="fa-IR"/>
        </w:rPr>
        <w:t>و</w:t>
      </w:r>
      <w:r w:rsidR="00101BC1">
        <w:rPr>
          <w:rtl/>
          <w:lang w:bidi="fa-IR"/>
        </w:rPr>
        <w:t xml:space="preserve"> </w:t>
      </w:r>
      <w:r>
        <w:rPr>
          <w:rtl/>
          <w:lang w:bidi="fa-IR"/>
        </w:rPr>
        <w:t>مجاهد</w:t>
      </w:r>
      <w:r w:rsidR="00101BC1">
        <w:rPr>
          <w:rtl/>
          <w:lang w:bidi="fa-IR"/>
        </w:rPr>
        <w:t xml:space="preserve"> </w:t>
      </w:r>
      <w:r>
        <w:rPr>
          <w:rtl/>
          <w:lang w:bidi="fa-IR"/>
        </w:rPr>
        <w:t>مجمع</w:t>
      </w:r>
      <w:r w:rsidR="00101BC1">
        <w:rPr>
          <w:rtl/>
          <w:lang w:bidi="fa-IR"/>
        </w:rPr>
        <w:t xml:space="preserve"> </w:t>
      </w:r>
      <w:r>
        <w:rPr>
          <w:rtl/>
          <w:lang w:bidi="fa-IR"/>
        </w:rPr>
        <w:t>بن</w:t>
      </w:r>
      <w:r w:rsidR="00101BC1">
        <w:rPr>
          <w:rtl/>
          <w:lang w:bidi="fa-IR"/>
        </w:rPr>
        <w:t xml:space="preserve"> </w:t>
      </w:r>
      <w:r>
        <w:rPr>
          <w:rtl/>
          <w:lang w:bidi="fa-IR"/>
        </w:rPr>
        <w:t>عبدالله</w:t>
      </w:r>
      <w:r w:rsidR="00101BC1">
        <w:rPr>
          <w:rtl/>
          <w:lang w:bidi="fa-IR"/>
        </w:rPr>
        <w:t xml:space="preserve"> </w:t>
      </w:r>
      <w:r>
        <w:rPr>
          <w:rtl/>
          <w:lang w:bidi="fa-IR"/>
        </w:rPr>
        <w:t>عائذى</w:t>
      </w:r>
      <w:r w:rsidR="00101BC1">
        <w:rPr>
          <w:rtl/>
          <w:lang w:bidi="fa-IR"/>
        </w:rPr>
        <w:t xml:space="preserve">  </w:t>
      </w:r>
      <w:r w:rsidRPr="00C53597">
        <w:rPr>
          <w:rStyle w:val="libFootnotenumChar"/>
          <w:rtl/>
        </w:rPr>
        <w:t>(364)</w:t>
      </w:r>
      <w:r w:rsidR="00101BC1">
        <w:rPr>
          <w:rtl/>
          <w:lang w:bidi="fa-IR"/>
        </w:rPr>
        <w:t xml:space="preserve"> </w:t>
      </w:r>
      <w:r>
        <w:rPr>
          <w:rtl/>
          <w:lang w:bidi="fa-IR"/>
        </w:rPr>
        <w:t>را</w:t>
      </w:r>
      <w:r w:rsidR="00101BC1">
        <w:rPr>
          <w:rtl/>
          <w:lang w:bidi="fa-IR"/>
        </w:rPr>
        <w:t xml:space="preserve"> </w:t>
      </w:r>
      <w:r>
        <w:rPr>
          <w:rtl/>
          <w:lang w:bidi="fa-IR"/>
        </w:rPr>
        <w:t>نام</w:t>
      </w:r>
      <w:r w:rsidR="00101BC1">
        <w:rPr>
          <w:rtl/>
          <w:lang w:bidi="fa-IR"/>
        </w:rPr>
        <w:t xml:space="preserve"> </w:t>
      </w:r>
      <w:r>
        <w:rPr>
          <w:rtl/>
          <w:lang w:bidi="fa-IR"/>
        </w:rPr>
        <w:t>برد</w:t>
      </w:r>
      <w:r w:rsidR="00101BC1">
        <w:rPr>
          <w:rtl/>
          <w:lang w:bidi="fa-IR"/>
        </w:rPr>
        <w:t xml:space="preserve">. </w:t>
      </w:r>
    </w:p>
    <w:p w:rsidR="00D34FF8" w:rsidRDefault="00D34FF8" w:rsidP="00D34FF8">
      <w:pPr>
        <w:pStyle w:val="libNormal"/>
        <w:rPr>
          <w:rtl/>
          <w:lang w:bidi="fa-IR"/>
        </w:rPr>
      </w:pPr>
      <w:r>
        <w:rPr>
          <w:rtl/>
          <w:lang w:bidi="fa-IR"/>
        </w:rPr>
        <w:t>همين</w:t>
      </w:r>
      <w:r w:rsidR="00101BC1">
        <w:rPr>
          <w:rtl/>
          <w:lang w:bidi="fa-IR"/>
        </w:rPr>
        <w:t xml:space="preserve"> </w:t>
      </w:r>
      <w:r>
        <w:rPr>
          <w:rtl/>
          <w:lang w:bidi="fa-IR"/>
        </w:rPr>
        <w:t>كه</w:t>
      </w:r>
      <w:r w:rsidR="00101BC1">
        <w:rPr>
          <w:rtl/>
          <w:lang w:bidi="fa-IR"/>
        </w:rPr>
        <w:t xml:space="preserve"> </w:t>
      </w:r>
      <w:r>
        <w:rPr>
          <w:rtl/>
          <w:lang w:bidi="fa-IR"/>
        </w:rPr>
        <w:t>كاروان</w:t>
      </w:r>
      <w:r w:rsidR="00101BC1">
        <w:rPr>
          <w:rtl/>
          <w:lang w:bidi="fa-IR"/>
        </w:rPr>
        <w:t xml:space="preserve"> </w:t>
      </w:r>
      <w:r>
        <w:rPr>
          <w:rtl/>
          <w:lang w:bidi="fa-IR"/>
        </w:rPr>
        <w:t>بطحاءبه</w:t>
      </w:r>
      <w:r w:rsidR="00101BC1">
        <w:rPr>
          <w:rtl/>
          <w:lang w:bidi="fa-IR"/>
        </w:rPr>
        <w:t xml:space="preserve"> </w:t>
      </w:r>
      <w:r>
        <w:rPr>
          <w:rtl/>
          <w:lang w:bidi="fa-IR"/>
        </w:rPr>
        <w:t>كربلا</w:t>
      </w:r>
      <w:r w:rsidR="00101BC1">
        <w:rPr>
          <w:rtl/>
          <w:lang w:bidi="fa-IR"/>
        </w:rPr>
        <w:t xml:space="preserve"> </w:t>
      </w:r>
      <w:r>
        <w:rPr>
          <w:rtl/>
          <w:lang w:bidi="fa-IR"/>
        </w:rPr>
        <w:t>رسيد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آنجا</w:t>
      </w:r>
      <w:r w:rsidR="00101BC1">
        <w:rPr>
          <w:rtl/>
          <w:lang w:bidi="fa-IR"/>
        </w:rPr>
        <w:t xml:space="preserve"> </w:t>
      </w:r>
      <w:r>
        <w:rPr>
          <w:rtl/>
          <w:lang w:bidi="fa-IR"/>
        </w:rPr>
        <w:t>استقرار</w:t>
      </w:r>
      <w:r w:rsidR="00101BC1">
        <w:rPr>
          <w:rtl/>
          <w:lang w:bidi="fa-IR"/>
        </w:rPr>
        <w:t xml:space="preserve"> </w:t>
      </w:r>
      <w:r>
        <w:rPr>
          <w:rtl/>
          <w:lang w:bidi="fa-IR"/>
        </w:rPr>
        <w:t>يافت</w:t>
      </w:r>
      <w:r w:rsidR="00101BC1">
        <w:rPr>
          <w:rtl/>
          <w:lang w:bidi="fa-IR"/>
        </w:rPr>
        <w:t xml:space="preserve"> </w:t>
      </w:r>
      <w:r>
        <w:rPr>
          <w:rtl/>
          <w:lang w:bidi="fa-IR"/>
        </w:rPr>
        <w:t>و</w:t>
      </w:r>
      <w:r w:rsidR="00101BC1">
        <w:rPr>
          <w:rtl/>
          <w:lang w:bidi="fa-IR"/>
        </w:rPr>
        <w:t xml:space="preserve"> </w:t>
      </w:r>
      <w:r>
        <w:rPr>
          <w:rtl/>
          <w:lang w:bidi="fa-IR"/>
        </w:rPr>
        <w:t>خبر</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مخفى</w:t>
      </w:r>
      <w:r w:rsidR="00101BC1">
        <w:rPr>
          <w:rtl/>
          <w:lang w:bidi="fa-IR"/>
        </w:rPr>
        <w:t xml:space="preserve"> </w:t>
      </w:r>
      <w:r>
        <w:rPr>
          <w:rtl/>
          <w:lang w:bidi="fa-IR"/>
        </w:rPr>
        <w:t>شدگان</w:t>
      </w:r>
      <w:r w:rsidR="00101BC1">
        <w:rPr>
          <w:rtl/>
          <w:lang w:bidi="fa-IR"/>
        </w:rPr>
        <w:t xml:space="preserve"> </w:t>
      </w:r>
      <w:r>
        <w:rPr>
          <w:rtl/>
          <w:lang w:bidi="fa-IR"/>
        </w:rPr>
        <w:t>رسيد،</w:t>
      </w:r>
      <w:r w:rsidR="00101BC1">
        <w:rPr>
          <w:rtl/>
          <w:lang w:bidi="fa-IR"/>
        </w:rPr>
        <w:t xml:space="preserve"> </w:t>
      </w:r>
      <w:r>
        <w:rPr>
          <w:rtl/>
          <w:lang w:bidi="fa-IR"/>
        </w:rPr>
        <w:t>به</w:t>
      </w:r>
      <w:r w:rsidR="00101BC1">
        <w:rPr>
          <w:rtl/>
          <w:lang w:bidi="fa-IR"/>
        </w:rPr>
        <w:t xml:space="preserve"> </w:t>
      </w:r>
      <w:r>
        <w:rPr>
          <w:rtl/>
          <w:lang w:bidi="fa-IR"/>
        </w:rPr>
        <w:t>صورت</w:t>
      </w:r>
      <w:r w:rsidR="00101BC1">
        <w:rPr>
          <w:rtl/>
          <w:lang w:bidi="fa-IR"/>
        </w:rPr>
        <w:t xml:space="preserve"> </w:t>
      </w:r>
      <w:r>
        <w:rPr>
          <w:rtl/>
          <w:lang w:bidi="fa-IR"/>
        </w:rPr>
        <w:t>يك</w:t>
      </w:r>
      <w:r w:rsidR="00101BC1">
        <w:rPr>
          <w:rtl/>
          <w:lang w:bidi="fa-IR"/>
        </w:rPr>
        <w:t xml:space="preserve"> </w:t>
      </w:r>
      <w:r>
        <w:rPr>
          <w:rtl/>
          <w:lang w:bidi="fa-IR"/>
        </w:rPr>
        <w:t>نفرى</w:t>
      </w:r>
      <w:r w:rsidR="00101BC1">
        <w:rPr>
          <w:rtl/>
          <w:lang w:bidi="fa-IR"/>
        </w:rPr>
        <w:t xml:space="preserve"> </w:t>
      </w:r>
      <w:r>
        <w:rPr>
          <w:rtl/>
          <w:lang w:bidi="fa-IR"/>
        </w:rPr>
        <w:t>يا</w:t>
      </w:r>
      <w:r w:rsidR="00101BC1">
        <w:rPr>
          <w:rtl/>
          <w:lang w:bidi="fa-IR"/>
        </w:rPr>
        <w:t xml:space="preserve"> </w:t>
      </w:r>
      <w:r>
        <w:rPr>
          <w:rtl/>
          <w:lang w:bidi="fa-IR"/>
        </w:rPr>
        <w:t>دو</w:t>
      </w:r>
      <w:r w:rsidR="00101BC1">
        <w:rPr>
          <w:rtl/>
          <w:lang w:bidi="fa-IR"/>
        </w:rPr>
        <w:t xml:space="preserve"> </w:t>
      </w:r>
      <w:r>
        <w:rPr>
          <w:rtl/>
          <w:lang w:bidi="fa-IR"/>
        </w:rPr>
        <w:t>نفرى،</w:t>
      </w:r>
      <w:r w:rsidR="00101BC1">
        <w:rPr>
          <w:rtl/>
          <w:lang w:bidi="fa-IR"/>
        </w:rPr>
        <w:t xml:space="preserve"> </w:t>
      </w:r>
      <w:r>
        <w:rPr>
          <w:rtl/>
          <w:lang w:bidi="fa-IR"/>
        </w:rPr>
        <w:t>و</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نيز</w:t>
      </w:r>
      <w:r w:rsidR="00101BC1">
        <w:rPr>
          <w:rtl/>
          <w:lang w:bidi="fa-IR"/>
        </w:rPr>
        <w:t xml:space="preserve"> </w:t>
      </w:r>
      <w:r>
        <w:rPr>
          <w:rtl/>
          <w:lang w:bidi="fa-IR"/>
        </w:rPr>
        <w:t>همراه</w:t>
      </w:r>
      <w:r w:rsidR="00101BC1">
        <w:rPr>
          <w:rtl/>
          <w:lang w:bidi="fa-IR"/>
        </w:rPr>
        <w:t xml:space="preserve"> </w:t>
      </w:r>
      <w:r>
        <w:rPr>
          <w:rtl/>
          <w:lang w:bidi="fa-IR"/>
        </w:rPr>
        <w:t>خانواده</w:t>
      </w:r>
      <w:r w:rsidR="00101BC1">
        <w:rPr>
          <w:rtl/>
          <w:lang w:bidi="fa-IR"/>
        </w:rPr>
        <w:t xml:space="preserve"> </w:t>
      </w:r>
      <w:r>
        <w:rPr>
          <w:rtl/>
          <w:lang w:bidi="fa-IR"/>
        </w:rPr>
        <w:t>خود</w:t>
      </w:r>
      <w:r w:rsidR="00101BC1">
        <w:rPr>
          <w:rtl/>
          <w:lang w:bidi="fa-IR"/>
        </w:rPr>
        <w:t xml:space="preserve"> </w:t>
      </w:r>
      <w:r>
        <w:rPr>
          <w:rtl/>
          <w:lang w:bidi="fa-IR"/>
        </w:rPr>
        <w:t>على</w:t>
      </w:r>
      <w:r w:rsidR="00101BC1">
        <w:rPr>
          <w:rtl/>
          <w:lang w:bidi="fa-IR"/>
        </w:rPr>
        <w:t xml:space="preserve"> </w:t>
      </w:r>
      <w:r>
        <w:rPr>
          <w:rtl/>
          <w:lang w:bidi="fa-IR"/>
        </w:rPr>
        <w:t>رغم</w:t>
      </w:r>
      <w:r w:rsidR="00101BC1">
        <w:rPr>
          <w:rtl/>
          <w:lang w:bidi="fa-IR"/>
        </w:rPr>
        <w:t xml:space="preserve"> </w:t>
      </w:r>
      <w:r>
        <w:rPr>
          <w:rtl/>
          <w:lang w:bidi="fa-IR"/>
        </w:rPr>
        <w:t>خطرات</w:t>
      </w:r>
      <w:r w:rsidR="00101BC1">
        <w:rPr>
          <w:rtl/>
          <w:lang w:bidi="fa-IR"/>
        </w:rPr>
        <w:t xml:space="preserve"> </w:t>
      </w:r>
      <w:r>
        <w:rPr>
          <w:rtl/>
          <w:lang w:bidi="fa-IR"/>
        </w:rPr>
        <w:t>و</w:t>
      </w:r>
      <w:r w:rsidR="00101BC1">
        <w:rPr>
          <w:rtl/>
          <w:lang w:bidi="fa-IR"/>
        </w:rPr>
        <w:t xml:space="preserve"> </w:t>
      </w:r>
      <w:r>
        <w:rPr>
          <w:rtl/>
          <w:lang w:bidi="fa-IR"/>
        </w:rPr>
        <w:t>سختى،</w:t>
      </w:r>
      <w:r w:rsidR="00101BC1">
        <w:rPr>
          <w:rtl/>
          <w:lang w:bidi="fa-IR"/>
        </w:rPr>
        <w:t xml:space="preserve"> </w:t>
      </w:r>
      <w:r>
        <w:rPr>
          <w:rtl/>
          <w:lang w:bidi="fa-IR"/>
        </w:rPr>
        <w:t>شروع</w:t>
      </w:r>
      <w:r w:rsidR="00101BC1">
        <w:rPr>
          <w:rtl/>
          <w:lang w:bidi="fa-IR"/>
        </w:rPr>
        <w:t xml:space="preserve"> </w:t>
      </w:r>
      <w:r>
        <w:rPr>
          <w:rtl/>
          <w:lang w:bidi="fa-IR"/>
        </w:rPr>
        <w:t>كردند</w:t>
      </w:r>
      <w:r w:rsidR="00101BC1">
        <w:rPr>
          <w:rtl/>
          <w:lang w:bidi="fa-IR"/>
        </w:rPr>
        <w:t xml:space="preserve"> </w:t>
      </w:r>
      <w:r>
        <w:rPr>
          <w:rtl/>
          <w:lang w:bidi="fa-IR"/>
        </w:rPr>
        <w:t>به</w:t>
      </w:r>
      <w:r w:rsidR="00101BC1">
        <w:rPr>
          <w:rtl/>
          <w:lang w:bidi="fa-IR"/>
        </w:rPr>
        <w:t xml:space="preserve"> </w:t>
      </w:r>
      <w:r>
        <w:rPr>
          <w:rtl/>
          <w:lang w:bidi="fa-IR"/>
        </w:rPr>
        <w:t>خارج</w:t>
      </w:r>
      <w:r w:rsidR="00101BC1">
        <w:rPr>
          <w:rtl/>
          <w:lang w:bidi="fa-IR"/>
        </w:rPr>
        <w:t xml:space="preserve"> </w:t>
      </w:r>
      <w:r>
        <w:rPr>
          <w:rtl/>
          <w:lang w:bidi="fa-IR"/>
        </w:rPr>
        <w:t>شدن</w:t>
      </w:r>
      <w:r w:rsidR="00101BC1">
        <w:rPr>
          <w:rtl/>
          <w:lang w:bidi="fa-IR"/>
        </w:rPr>
        <w:t xml:space="preserve"> </w:t>
      </w:r>
      <w:r>
        <w:rPr>
          <w:rtl/>
          <w:lang w:bidi="fa-IR"/>
        </w:rPr>
        <w:t>از</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پيوستن</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مهمترين</w:t>
      </w:r>
      <w:r w:rsidR="00101BC1">
        <w:rPr>
          <w:rtl/>
          <w:lang w:bidi="fa-IR"/>
        </w:rPr>
        <w:t xml:space="preserve"> </w:t>
      </w:r>
      <w:r>
        <w:rPr>
          <w:rtl/>
          <w:lang w:bidi="fa-IR"/>
        </w:rPr>
        <w:t>اين</w:t>
      </w:r>
      <w:r w:rsidR="00101BC1">
        <w:rPr>
          <w:rtl/>
          <w:lang w:bidi="fa-IR"/>
        </w:rPr>
        <w:t xml:space="preserve"> </w:t>
      </w:r>
      <w:r>
        <w:rPr>
          <w:rtl/>
          <w:lang w:bidi="fa-IR"/>
        </w:rPr>
        <w:t>افراد</w:t>
      </w:r>
      <w:r w:rsidR="00101BC1">
        <w:rPr>
          <w:rtl/>
          <w:lang w:bidi="fa-IR"/>
        </w:rPr>
        <w:t xml:space="preserve"> </w:t>
      </w:r>
      <w:r>
        <w:rPr>
          <w:rtl/>
          <w:lang w:bidi="fa-IR"/>
        </w:rPr>
        <w:t>عبارت</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p>
    <w:p w:rsidR="00D34FF8" w:rsidRDefault="00D34FF8" w:rsidP="00D34FF8">
      <w:pPr>
        <w:pStyle w:val="libNormal"/>
        <w:rPr>
          <w:rtl/>
          <w:lang w:bidi="fa-IR"/>
        </w:rPr>
      </w:pPr>
      <w:r>
        <w:rPr>
          <w:rtl/>
          <w:lang w:bidi="fa-IR"/>
        </w:rPr>
        <w:t>1-</w:t>
      </w:r>
      <w:r w:rsidR="00101BC1">
        <w:rPr>
          <w:rtl/>
          <w:lang w:bidi="fa-IR"/>
        </w:rPr>
        <w:t xml:space="preserve"> </w:t>
      </w:r>
      <w:r>
        <w:rPr>
          <w:rtl/>
          <w:lang w:bidi="fa-IR"/>
        </w:rPr>
        <w:t>مجاهد: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عوسجه</w:t>
      </w:r>
      <w:r w:rsidR="00101BC1">
        <w:rPr>
          <w:rtl/>
          <w:lang w:bidi="fa-IR"/>
        </w:rPr>
        <w:t xml:space="preserve"> </w:t>
      </w:r>
      <w:r>
        <w:rPr>
          <w:rtl/>
          <w:lang w:bidi="fa-IR"/>
        </w:rPr>
        <w:t>اسدى</w:t>
      </w:r>
      <w:r w:rsidR="00101BC1">
        <w:rPr>
          <w:rtl/>
          <w:lang w:bidi="fa-IR"/>
        </w:rPr>
        <w:t xml:space="preserve"> </w:t>
      </w:r>
      <w:r>
        <w:rPr>
          <w:rtl/>
          <w:lang w:bidi="fa-IR"/>
        </w:rPr>
        <w:t>با</w:t>
      </w:r>
      <w:r w:rsidR="00101BC1">
        <w:rPr>
          <w:rtl/>
          <w:lang w:bidi="fa-IR"/>
        </w:rPr>
        <w:t xml:space="preserve"> </w:t>
      </w:r>
      <w:r>
        <w:rPr>
          <w:rtl/>
          <w:lang w:bidi="fa-IR"/>
        </w:rPr>
        <w:t>خانواده</w:t>
      </w:r>
      <w:r w:rsidR="00101BC1">
        <w:rPr>
          <w:rtl/>
          <w:lang w:bidi="fa-IR"/>
        </w:rPr>
        <w:t xml:space="preserve"> </w:t>
      </w:r>
      <w:r>
        <w:rPr>
          <w:rtl/>
          <w:lang w:bidi="fa-IR"/>
        </w:rPr>
        <w:t>اش</w:t>
      </w:r>
      <w:r w:rsidR="00101BC1">
        <w:rPr>
          <w:rtl/>
          <w:lang w:bidi="fa-IR"/>
        </w:rPr>
        <w:t xml:space="preserve">. </w:t>
      </w:r>
    </w:p>
    <w:p w:rsidR="00D34FF8" w:rsidRDefault="00D34FF8" w:rsidP="00D34FF8">
      <w:pPr>
        <w:pStyle w:val="libNormal"/>
        <w:rPr>
          <w:rtl/>
          <w:lang w:bidi="fa-IR"/>
        </w:rPr>
      </w:pPr>
      <w:r>
        <w:rPr>
          <w:rtl/>
          <w:lang w:bidi="fa-IR"/>
        </w:rPr>
        <w:t>2-</w:t>
      </w:r>
      <w:r w:rsidR="00101BC1">
        <w:rPr>
          <w:rtl/>
          <w:lang w:bidi="fa-IR"/>
        </w:rPr>
        <w:t xml:space="preserve"> </w:t>
      </w:r>
      <w:r>
        <w:rPr>
          <w:rtl/>
          <w:lang w:bidi="fa-IR"/>
        </w:rPr>
        <w:t>مجاهد:</w:t>
      </w:r>
      <w:r w:rsidR="00101BC1">
        <w:rPr>
          <w:rtl/>
          <w:lang w:bidi="fa-IR"/>
        </w:rPr>
        <w:t xml:space="preserve"> </w:t>
      </w:r>
      <w:r>
        <w:rPr>
          <w:rtl/>
          <w:lang w:bidi="fa-IR"/>
        </w:rPr>
        <w:t>حبيب</w:t>
      </w:r>
      <w:r w:rsidR="00101BC1">
        <w:rPr>
          <w:rtl/>
          <w:lang w:bidi="fa-IR"/>
        </w:rPr>
        <w:t xml:space="preserve"> </w:t>
      </w:r>
      <w:r>
        <w:rPr>
          <w:rtl/>
          <w:lang w:bidi="fa-IR"/>
        </w:rPr>
        <w:t>بن</w:t>
      </w:r>
      <w:r w:rsidR="00101BC1">
        <w:rPr>
          <w:rtl/>
          <w:lang w:bidi="fa-IR"/>
        </w:rPr>
        <w:t xml:space="preserve"> </w:t>
      </w:r>
      <w:r>
        <w:rPr>
          <w:rtl/>
          <w:lang w:bidi="fa-IR"/>
        </w:rPr>
        <w:t>مظاهر</w:t>
      </w:r>
      <w:r w:rsidR="00101BC1">
        <w:rPr>
          <w:rtl/>
          <w:lang w:bidi="fa-IR"/>
        </w:rPr>
        <w:t xml:space="preserve"> </w:t>
      </w:r>
      <w:r>
        <w:rPr>
          <w:rtl/>
          <w:lang w:bidi="fa-IR"/>
        </w:rPr>
        <w:t>اسدى</w:t>
      </w:r>
      <w:r w:rsidR="00101BC1">
        <w:rPr>
          <w:rtl/>
          <w:lang w:bidi="fa-IR"/>
        </w:rPr>
        <w:t xml:space="preserve"> </w:t>
      </w:r>
      <w:r>
        <w:rPr>
          <w:rtl/>
          <w:lang w:bidi="fa-IR"/>
        </w:rPr>
        <w:t>از</w:t>
      </w:r>
      <w:r w:rsidR="00101BC1">
        <w:rPr>
          <w:rtl/>
          <w:lang w:bidi="fa-IR"/>
        </w:rPr>
        <w:t xml:space="preserve"> </w:t>
      </w:r>
      <w:r>
        <w:rPr>
          <w:rtl/>
          <w:lang w:bidi="fa-IR"/>
        </w:rPr>
        <w:t>حواريان</w:t>
      </w:r>
      <w:r w:rsidR="00101BC1">
        <w:rPr>
          <w:rtl/>
          <w:lang w:bidi="fa-IR"/>
        </w:rPr>
        <w:t xml:space="preserve"> </w:t>
      </w:r>
      <w:r>
        <w:rPr>
          <w:rtl/>
          <w:lang w:bidi="fa-IR"/>
        </w:rPr>
        <w:t>امام</w:t>
      </w:r>
      <w:r w:rsidR="00101BC1">
        <w:rPr>
          <w:rtl/>
          <w:lang w:bidi="fa-IR"/>
        </w:rPr>
        <w:t xml:space="preserve"> </w:t>
      </w:r>
      <w:r>
        <w:rPr>
          <w:rtl/>
          <w:lang w:bidi="fa-IR"/>
        </w:rPr>
        <w:t>امير</w:t>
      </w:r>
      <w:r w:rsidR="00101BC1">
        <w:rPr>
          <w:rtl/>
          <w:lang w:bidi="fa-IR"/>
        </w:rPr>
        <w:t xml:space="preserve"> </w:t>
      </w:r>
      <w:r>
        <w:rPr>
          <w:rtl/>
          <w:lang w:bidi="fa-IR"/>
        </w:rPr>
        <w:t>المؤمنين</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p>
    <w:p w:rsidR="00D34FF8" w:rsidRDefault="00D34FF8" w:rsidP="00D34FF8">
      <w:pPr>
        <w:pStyle w:val="libNormal"/>
        <w:rPr>
          <w:rtl/>
          <w:lang w:bidi="fa-IR"/>
        </w:rPr>
      </w:pPr>
      <w:r>
        <w:rPr>
          <w:rtl/>
          <w:lang w:bidi="fa-IR"/>
        </w:rPr>
        <w:t>3-</w:t>
      </w:r>
      <w:r w:rsidR="00101BC1">
        <w:rPr>
          <w:rtl/>
          <w:lang w:bidi="fa-IR"/>
        </w:rPr>
        <w:t xml:space="preserve"> </w:t>
      </w:r>
      <w:r>
        <w:rPr>
          <w:rtl/>
          <w:lang w:bidi="fa-IR"/>
        </w:rPr>
        <w:t>ابو</w:t>
      </w:r>
      <w:r w:rsidR="00101BC1">
        <w:rPr>
          <w:rtl/>
          <w:lang w:bidi="fa-IR"/>
        </w:rPr>
        <w:t xml:space="preserve"> </w:t>
      </w:r>
      <w:r>
        <w:rPr>
          <w:rtl/>
          <w:lang w:bidi="fa-IR"/>
        </w:rPr>
        <w:t>ثمامه</w:t>
      </w:r>
      <w:r w:rsidR="00101BC1">
        <w:rPr>
          <w:rtl/>
          <w:lang w:bidi="fa-IR"/>
        </w:rPr>
        <w:t xml:space="preserve"> </w:t>
      </w:r>
      <w:r>
        <w:rPr>
          <w:rtl/>
          <w:lang w:bidi="fa-IR"/>
        </w:rPr>
        <w:t>صائدى</w:t>
      </w:r>
      <w:r w:rsidR="00101BC1">
        <w:rPr>
          <w:rtl/>
          <w:lang w:bidi="fa-IR"/>
        </w:rPr>
        <w:t xml:space="preserve"> </w:t>
      </w:r>
      <w:r>
        <w:rPr>
          <w:rtl/>
          <w:lang w:bidi="fa-IR"/>
        </w:rPr>
        <w:t>مجاهد</w:t>
      </w:r>
      <w:r w:rsidR="00101BC1">
        <w:rPr>
          <w:rtl/>
          <w:lang w:bidi="fa-IR"/>
        </w:rPr>
        <w:t xml:space="preserve"> </w:t>
      </w:r>
      <w:r>
        <w:rPr>
          <w:rtl/>
          <w:lang w:bidi="fa-IR"/>
        </w:rPr>
        <w:t>معروف</w:t>
      </w:r>
      <w:r w:rsidR="00101BC1">
        <w:rPr>
          <w:rtl/>
          <w:lang w:bidi="fa-IR"/>
        </w:rPr>
        <w:t xml:space="preserve"> </w:t>
      </w:r>
      <w:r>
        <w:rPr>
          <w:rtl/>
          <w:lang w:bidi="fa-IR"/>
        </w:rPr>
        <w:t>به</w:t>
      </w:r>
      <w:r w:rsidR="00101BC1">
        <w:rPr>
          <w:rtl/>
          <w:lang w:bidi="fa-IR"/>
        </w:rPr>
        <w:t xml:space="preserve"> </w:t>
      </w:r>
      <w:r>
        <w:rPr>
          <w:rtl/>
          <w:lang w:bidi="fa-IR"/>
        </w:rPr>
        <w:t>جمع</w:t>
      </w:r>
      <w:r w:rsidR="00101BC1">
        <w:rPr>
          <w:rtl/>
          <w:lang w:bidi="fa-IR"/>
        </w:rPr>
        <w:t xml:space="preserve"> </w:t>
      </w:r>
      <w:r>
        <w:rPr>
          <w:rtl/>
          <w:lang w:bidi="fa-IR"/>
        </w:rPr>
        <w:t>آورى</w:t>
      </w:r>
      <w:r w:rsidR="00101BC1">
        <w:rPr>
          <w:rtl/>
          <w:lang w:bidi="fa-IR"/>
        </w:rPr>
        <w:t xml:space="preserve"> </w:t>
      </w:r>
      <w:r>
        <w:rPr>
          <w:rtl/>
          <w:lang w:bidi="fa-IR"/>
        </w:rPr>
        <w:t>اسلحه</w:t>
      </w:r>
      <w:r w:rsidR="00101BC1">
        <w:rPr>
          <w:rtl/>
          <w:lang w:bidi="fa-IR"/>
        </w:rPr>
        <w:t xml:space="preserve">. </w:t>
      </w:r>
    </w:p>
    <w:p w:rsidR="00D34FF8" w:rsidRDefault="00D34FF8" w:rsidP="00D34FF8">
      <w:pPr>
        <w:pStyle w:val="libNormal"/>
        <w:rPr>
          <w:rtl/>
          <w:lang w:bidi="fa-IR"/>
        </w:rPr>
      </w:pPr>
      <w:r>
        <w:rPr>
          <w:rtl/>
          <w:lang w:bidi="fa-IR"/>
        </w:rPr>
        <w:t>4-</w:t>
      </w:r>
      <w:r w:rsidR="00101BC1">
        <w:rPr>
          <w:rtl/>
          <w:lang w:bidi="fa-IR"/>
        </w:rPr>
        <w:t xml:space="preserve"> </w:t>
      </w:r>
      <w:r>
        <w:rPr>
          <w:rtl/>
          <w:lang w:bidi="fa-IR"/>
        </w:rPr>
        <w:t>مجاهد</w:t>
      </w:r>
      <w:r w:rsidR="00101BC1">
        <w:rPr>
          <w:rtl/>
          <w:lang w:bidi="fa-IR"/>
        </w:rPr>
        <w:t xml:space="preserve"> </w:t>
      </w:r>
      <w:r>
        <w:rPr>
          <w:rtl/>
          <w:lang w:bidi="fa-IR"/>
        </w:rPr>
        <w:t>حنطله</w:t>
      </w:r>
      <w:r w:rsidR="00101BC1">
        <w:rPr>
          <w:rtl/>
          <w:lang w:bidi="fa-IR"/>
        </w:rPr>
        <w:t xml:space="preserve"> </w:t>
      </w:r>
      <w:r>
        <w:rPr>
          <w:rtl/>
          <w:lang w:bidi="fa-IR"/>
        </w:rPr>
        <w:t>بن</w:t>
      </w:r>
      <w:r w:rsidR="00101BC1">
        <w:rPr>
          <w:rtl/>
          <w:lang w:bidi="fa-IR"/>
        </w:rPr>
        <w:t xml:space="preserve"> </w:t>
      </w:r>
      <w:r>
        <w:rPr>
          <w:rtl/>
          <w:lang w:bidi="fa-IR"/>
        </w:rPr>
        <w:t>اسعد</w:t>
      </w:r>
      <w:r w:rsidR="00101BC1">
        <w:rPr>
          <w:rtl/>
          <w:lang w:bidi="fa-IR"/>
        </w:rPr>
        <w:t xml:space="preserve"> </w:t>
      </w:r>
      <w:r>
        <w:rPr>
          <w:rtl/>
          <w:lang w:bidi="fa-IR"/>
        </w:rPr>
        <w:t>شبامى</w:t>
      </w:r>
      <w:r w:rsidR="00101BC1">
        <w:rPr>
          <w:rtl/>
          <w:lang w:bidi="fa-IR"/>
        </w:rPr>
        <w:t xml:space="preserve">. </w:t>
      </w:r>
    </w:p>
    <w:p w:rsidR="00D34FF8" w:rsidRDefault="00D34FF8" w:rsidP="00D34FF8">
      <w:pPr>
        <w:pStyle w:val="libNormal"/>
        <w:rPr>
          <w:rtl/>
          <w:lang w:bidi="fa-IR"/>
        </w:rPr>
      </w:pPr>
      <w:r>
        <w:rPr>
          <w:rtl/>
          <w:lang w:bidi="fa-IR"/>
        </w:rPr>
        <w:t>5-</w:t>
      </w:r>
      <w:r w:rsidR="00101BC1">
        <w:rPr>
          <w:rtl/>
          <w:lang w:bidi="fa-IR"/>
        </w:rPr>
        <w:t xml:space="preserve"> </w:t>
      </w:r>
      <w:r>
        <w:rPr>
          <w:rtl/>
          <w:lang w:bidi="fa-IR"/>
        </w:rPr>
        <w:t>دو</w:t>
      </w:r>
      <w:r w:rsidR="00101BC1">
        <w:rPr>
          <w:rtl/>
          <w:lang w:bidi="fa-IR"/>
        </w:rPr>
        <w:t xml:space="preserve"> </w:t>
      </w:r>
      <w:r>
        <w:rPr>
          <w:rtl/>
          <w:lang w:bidi="fa-IR"/>
        </w:rPr>
        <w:t>برادر</w:t>
      </w:r>
      <w:r w:rsidR="00101BC1">
        <w:rPr>
          <w:rtl/>
          <w:lang w:bidi="fa-IR"/>
        </w:rPr>
        <w:t xml:space="preserve"> </w:t>
      </w:r>
      <w:r>
        <w:rPr>
          <w:rtl/>
          <w:lang w:bidi="fa-IR"/>
        </w:rPr>
        <w:t>مجاهد:</w:t>
      </w:r>
      <w:r w:rsidR="00101BC1">
        <w:rPr>
          <w:rtl/>
          <w:lang w:bidi="fa-IR"/>
        </w:rPr>
        <w:t xml:space="preserve"> </w:t>
      </w:r>
      <w:r>
        <w:rPr>
          <w:rtl/>
          <w:lang w:bidi="fa-IR"/>
        </w:rPr>
        <w:t>قاسط</w:t>
      </w:r>
      <w:r w:rsidR="00101BC1">
        <w:rPr>
          <w:rtl/>
          <w:lang w:bidi="fa-IR"/>
        </w:rPr>
        <w:t xml:space="preserve"> </w:t>
      </w:r>
      <w:r>
        <w:rPr>
          <w:rtl/>
          <w:lang w:bidi="fa-IR"/>
        </w:rPr>
        <w:t>بن</w:t>
      </w:r>
      <w:r w:rsidR="00101BC1">
        <w:rPr>
          <w:rtl/>
          <w:lang w:bidi="fa-IR"/>
        </w:rPr>
        <w:t xml:space="preserve"> </w:t>
      </w:r>
      <w:r>
        <w:rPr>
          <w:rtl/>
          <w:lang w:bidi="fa-IR"/>
        </w:rPr>
        <w:t>زهير</w:t>
      </w:r>
      <w:r w:rsidR="00101BC1">
        <w:rPr>
          <w:rtl/>
          <w:lang w:bidi="fa-IR"/>
        </w:rPr>
        <w:t xml:space="preserve"> </w:t>
      </w:r>
      <w:r>
        <w:rPr>
          <w:rtl/>
          <w:lang w:bidi="fa-IR"/>
        </w:rPr>
        <w:t>تغلبى</w:t>
      </w:r>
      <w:r w:rsidR="00101BC1">
        <w:rPr>
          <w:rtl/>
          <w:lang w:bidi="fa-IR"/>
        </w:rPr>
        <w:t xml:space="preserve"> </w:t>
      </w:r>
      <w:r>
        <w:rPr>
          <w:rtl/>
          <w:lang w:bidi="fa-IR"/>
        </w:rPr>
        <w:t>و</w:t>
      </w:r>
      <w:r w:rsidR="00101BC1">
        <w:rPr>
          <w:rtl/>
          <w:lang w:bidi="fa-IR"/>
        </w:rPr>
        <w:t xml:space="preserve"> </w:t>
      </w:r>
      <w:r>
        <w:rPr>
          <w:rtl/>
          <w:lang w:bidi="fa-IR"/>
        </w:rPr>
        <w:t>كردوس</w:t>
      </w:r>
      <w:r w:rsidR="00101BC1">
        <w:rPr>
          <w:rtl/>
          <w:lang w:bidi="fa-IR"/>
        </w:rPr>
        <w:t xml:space="preserve"> </w:t>
      </w:r>
      <w:r>
        <w:rPr>
          <w:rtl/>
          <w:lang w:bidi="fa-IR"/>
        </w:rPr>
        <w:t>بن</w:t>
      </w:r>
      <w:r w:rsidR="00101BC1">
        <w:rPr>
          <w:rtl/>
          <w:lang w:bidi="fa-IR"/>
        </w:rPr>
        <w:t xml:space="preserve"> </w:t>
      </w:r>
      <w:r>
        <w:rPr>
          <w:rtl/>
          <w:lang w:bidi="fa-IR"/>
        </w:rPr>
        <w:t>زهير</w:t>
      </w:r>
      <w:r w:rsidR="00101BC1">
        <w:rPr>
          <w:rtl/>
          <w:lang w:bidi="fa-IR"/>
        </w:rPr>
        <w:t xml:space="preserve">. </w:t>
      </w:r>
    </w:p>
    <w:p w:rsidR="00D34FF8" w:rsidRDefault="00D34FF8" w:rsidP="00D34FF8">
      <w:pPr>
        <w:pStyle w:val="libNormal"/>
        <w:rPr>
          <w:rtl/>
          <w:lang w:bidi="fa-IR"/>
        </w:rPr>
      </w:pPr>
      <w:r>
        <w:rPr>
          <w:rtl/>
          <w:lang w:bidi="fa-IR"/>
        </w:rPr>
        <w:lastRenderedPageBreak/>
        <w:t>6-</w:t>
      </w:r>
      <w:r w:rsidR="00101BC1">
        <w:rPr>
          <w:rtl/>
          <w:lang w:bidi="fa-IR"/>
        </w:rPr>
        <w:t xml:space="preserve"> </w:t>
      </w:r>
      <w:r>
        <w:rPr>
          <w:rtl/>
          <w:lang w:bidi="fa-IR"/>
        </w:rPr>
        <w:t>مجاهد:</w:t>
      </w:r>
      <w:r w:rsidR="00101BC1">
        <w:rPr>
          <w:rtl/>
          <w:lang w:bidi="fa-IR"/>
        </w:rPr>
        <w:t xml:space="preserve"> </w:t>
      </w:r>
      <w:r>
        <w:rPr>
          <w:rtl/>
          <w:lang w:bidi="fa-IR"/>
        </w:rPr>
        <w:t>جناده</w:t>
      </w:r>
      <w:r w:rsidR="00101BC1">
        <w:rPr>
          <w:rtl/>
          <w:lang w:bidi="fa-IR"/>
        </w:rPr>
        <w:t xml:space="preserve"> </w:t>
      </w:r>
      <w:r>
        <w:rPr>
          <w:rtl/>
          <w:lang w:bidi="fa-IR"/>
        </w:rPr>
        <w:t>بن</w:t>
      </w:r>
      <w:r w:rsidR="00101BC1">
        <w:rPr>
          <w:rtl/>
          <w:lang w:bidi="fa-IR"/>
        </w:rPr>
        <w:t xml:space="preserve"> </w:t>
      </w:r>
      <w:r>
        <w:rPr>
          <w:rtl/>
          <w:lang w:bidi="fa-IR"/>
        </w:rPr>
        <w:t>حارث</w:t>
      </w:r>
      <w:r w:rsidR="00101BC1">
        <w:rPr>
          <w:rtl/>
          <w:lang w:bidi="fa-IR"/>
        </w:rPr>
        <w:t xml:space="preserve"> </w:t>
      </w:r>
      <w:r>
        <w:rPr>
          <w:rtl/>
          <w:lang w:bidi="fa-IR"/>
        </w:rPr>
        <w:t>انصارى</w:t>
      </w:r>
      <w:r w:rsidR="00101BC1">
        <w:rPr>
          <w:rtl/>
          <w:lang w:bidi="fa-IR"/>
        </w:rPr>
        <w:t xml:space="preserve"> </w:t>
      </w:r>
      <w:r>
        <w:rPr>
          <w:rtl/>
          <w:lang w:bidi="fa-IR"/>
        </w:rPr>
        <w:t>همراه</w:t>
      </w:r>
      <w:r w:rsidR="00101BC1">
        <w:rPr>
          <w:rtl/>
          <w:lang w:bidi="fa-IR"/>
        </w:rPr>
        <w:t xml:space="preserve"> </w:t>
      </w:r>
      <w:r>
        <w:rPr>
          <w:rtl/>
          <w:lang w:bidi="fa-IR"/>
        </w:rPr>
        <w:t>با</w:t>
      </w:r>
      <w:r w:rsidR="00101BC1">
        <w:rPr>
          <w:rtl/>
          <w:lang w:bidi="fa-IR"/>
        </w:rPr>
        <w:t xml:space="preserve"> </w:t>
      </w:r>
      <w:r>
        <w:rPr>
          <w:rtl/>
          <w:lang w:bidi="fa-IR"/>
        </w:rPr>
        <w:t>خانواده</w:t>
      </w:r>
      <w:r w:rsidR="00101BC1">
        <w:rPr>
          <w:rtl/>
          <w:lang w:bidi="fa-IR"/>
        </w:rPr>
        <w:t xml:space="preserve"> </w:t>
      </w:r>
      <w:r>
        <w:rPr>
          <w:rtl/>
          <w:lang w:bidi="fa-IR"/>
        </w:rPr>
        <w:t>اش</w:t>
      </w:r>
      <w:r w:rsidR="00101BC1">
        <w:rPr>
          <w:rtl/>
          <w:lang w:bidi="fa-IR"/>
        </w:rPr>
        <w:t xml:space="preserve"> </w:t>
      </w:r>
      <w:r>
        <w:rPr>
          <w:rtl/>
          <w:lang w:bidi="fa-IR"/>
        </w:rPr>
        <w:t>و</w:t>
      </w:r>
      <w:r w:rsidR="00101BC1">
        <w:rPr>
          <w:rtl/>
          <w:lang w:bidi="fa-IR"/>
        </w:rPr>
        <w:t xml:space="preserve"> </w:t>
      </w:r>
      <w:r>
        <w:rPr>
          <w:rtl/>
          <w:lang w:bidi="fa-IR"/>
        </w:rPr>
        <w:t>پسرش</w:t>
      </w:r>
      <w:r w:rsidR="00101BC1">
        <w:rPr>
          <w:rtl/>
          <w:lang w:bidi="fa-IR"/>
        </w:rPr>
        <w:t xml:space="preserve"> </w:t>
      </w:r>
      <w:r>
        <w:rPr>
          <w:rtl/>
          <w:lang w:bidi="fa-IR"/>
        </w:rPr>
        <w:t>كه</w:t>
      </w:r>
      <w:r w:rsidR="00101BC1">
        <w:rPr>
          <w:rtl/>
          <w:lang w:bidi="fa-IR"/>
        </w:rPr>
        <w:t xml:space="preserve"> </w:t>
      </w:r>
      <w:r>
        <w:rPr>
          <w:rtl/>
          <w:lang w:bidi="fa-IR"/>
        </w:rPr>
        <w:t>پيكار</w:t>
      </w:r>
      <w:r w:rsidR="00101BC1">
        <w:rPr>
          <w:rtl/>
          <w:lang w:bidi="fa-IR"/>
        </w:rPr>
        <w:t xml:space="preserve"> </w:t>
      </w:r>
      <w:r>
        <w:rPr>
          <w:rtl/>
          <w:lang w:bidi="fa-IR"/>
        </w:rPr>
        <w:t>نمود</w:t>
      </w:r>
      <w:r w:rsidR="00101BC1">
        <w:rPr>
          <w:rtl/>
          <w:lang w:bidi="fa-IR"/>
        </w:rPr>
        <w:t xml:space="preserve"> </w:t>
      </w:r>
      <w:r>
        <w:rPr>
          <w:rtl/>
          <w:lang w:bidi="fa-IR"/>
        </w:rPr>
        <w:t>تا</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رسيد</w:t>
      </w:r>
      <w:r w:rsidR="00101BC1">
        <w:rPr>
          <w:rtl/>
          <w:lang w:bidi="fa-IR"/>
        </w:rPr>
        <w:t xml:space="preserve">. </w:t>
      </w:r>
      <w:r>
        <w:rPr>
          <w:rtl/>
          <w:lang w:bidi="fa-IR"/>
        </w:rPr>
        <w:t>و</w:t>
      </w:r>
      <w:r w:rsidR="00101BC1">
        <w:rPr>
          <w:rtl/>
          <w:lang w:bidi="fa-IR"/>
        </w:rPr>
        <w:t xml:space="preserve"> </w:t>
      </w:r>
      <w:r>
        <w:rPr>
          <w:rtl/>
          <w:lang w:bidi="fa-IR"/>
        </w:rPr>
        <w:t>عده</w:t>
      </w:r>
      <w:r w:rsidR="00101BC1">
        <w:rPr>
          <w:rtl/>
          <w:lang w:bidi="fa-IR"/>
        </w:rPr>
        <w:t xml:space="preserve"> </w:t>
      </w:r>
      <w:r>
        <w:rPr>
          <w:rtl/>
          <w:lang w:bidi="fa-IR"/>
        </w:rPr>
        <w:t>اى</w:t>
      </w:r>
      <w:r w:rsidR="00101BC1">
        <w:rPr>
          <w:rtl/>
          <w:lang w:bidi="fa-IR"/>
        </w:rPr>
        <w:t xml:space="preserve"> </w:t>
      </w:r>
      <w:r>
        <w:rPr>
          <w:rtl/>
          <w:lang w:bidi="fa-IR"/>
        </w:rPr>
        <w:t>ديگر</w:t>
      </w:r>
      <w:r w:rsidR="00101BC1">
        <w:rPr>
          <w:rtl/>
          <w:lang w:bidi="fa-IR"/>
        </w:rPr>
        <w:t xml:space="preserve"> </w:t>
      </w:r>
      <w:r>
        <w:rPr>
          <w:rtl/>
          <w:lang w:bidi="fa-IR"/>
        </w:rPr>
        <w:t>از</w:t>
      </w:r>
      <w:r w:rsidR="00101BC1">
        <w:rPr>
          <w:rtl/>
          <w:lang w:bidi="fa-IR"/>
        </w:rPr>
        <w:t xml:space="preserve"> </w:t>
      </w:r>
      <w:r>
        <w:rPr>
          <w:rtl/>
          <w:lang w:bidi="fa-IR"/>
        </w:rPr>
        <w:t>آزادگان</w:t>
      </w:r>
      <w:r w:rsidR="00101BC1">
        <w:rPr>
          <w:rtl/>
          <w:lang w:bidi="fa-IR"/>
        </w:rPr>
        <w:t xml:space="preserve">. </w:t>
      </w:r>
    </w:p>
    <w:p w:rsidR="00D34FF8" w:rsidRDefault="00D34FF8" w:rsidP="00D34FF8">
      <w:pPr>
        <w:pStyle w:val="libNormal"/>
        <w:rPr>
          <w:rtl/>
          <w:lang w:bidi="fa-IR"/>
        </w:rPr>
      </w:pPr>
      <w:r>
        <w:rPr>
          <w:rtl/>
          <w:lang w:bidi="fa-IR"/>
        </w:rPr>
        <w:t>گروهى</w:t>
      </w:r>
      <w:r w:rsidR="00101BC1">
        <w:rPr>
          <w:rtl/>
          <w:lang w:bidi="fa-IR"/>
        </w:rPr>
        <w:t xml:space="preserve"> </w:t>
      </w:r>
      <w:r>
        <w:rPr>
          <w:rtl/>
          <w:lang w:bidi="fa-IR"/>
        </w:rPr>
        <w:t>ديگر</w:t>
      </w:r>
      <w:r w:rsidR="00101BC1">
        <w:rPr>
          <w:rtl/>
          <w:lang w:bidi="fa-IR"/>
        </w:rPr>
        <w:t xml:space="preserve"> </w:t>
      </w:r>
      <w:r>
        <w:rPr>
          <w:rtl/>
          <w:lang w:bidi="fa-IR"/>
        </w:rPr>
        <w:t>تنها</w:t>
      </w:r>
      <w:r w:rsidR="00101BC1">
        <w:rPr>
          <w:rtl/>
          <w:lang w:bidi="fa-IR"/>
        </w:rPr>
        <w:t xml:space="preserve"> </w:t>
      </w:r>
      <w:r>
        <w:rPr>
          <w:rtl/>
          <w:lang w:bidi="fa-IR"/>
        </w:rPr>
        <w:t>راه</w:t>
      </w:r>
      <w:r w:rsidR="00101BC1">
        <w:rPr>
          <w:rtl/>
          <w:lang w:bidi="fa-IR"/>
        </w:rPr>
        <w:t xml:space="preserve"> </w:t>
      </w:r>
      <w:r>
        <w:rPr>
          <w:rtl/>
          <w:lang w:bidi="fa-IR"/>
        </w:rPr>
        <w:t>رسيدن</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را</w:t>
      </w:r>
      <w:r w:rsidR="00101BC1">
        <w:rPr>
          <w:rtl/>
          <w:lang w:bidi="fa-IR"/>
        </w:rPr>
        <w:t xml:space="preserve"> </w:t>
      </w:r>
      <w:r>
        <w:rPr>
          <w:rtl/>
          <w:lang w:bidi="fa-IR"/>
        </w:rPr>
        <w:t>داخل</w:t>
      </w:r>
      <w:r w:rsidR="00101BC1">
        <w:rPr>
          <w:rtl/>
          <w:lang w:bidi="fa-IR"/>
        </w:rPr>
        <w:t xml:space="preserve"> </w:t>
      </w:r>
      <w:r>
        <w:rPr>
          <w:rtl/>
          <w:lang w:bidi="fa-IR"/>
        </w:rPr>
        <w:t>شدن</w:t>
      </w:r>
      <w:r w:rsidR="00101BC1">
        <w:rPr>
          <w:rtl/>
          <w:lang w:bidi="fa-IR"/>
        </w:rPr>
        <w:t xml:space="preserve"> </w:t>
      </w:r>
      <w:r>
        <w:rPr>
          <w:rtl/>
          <w:lang w:bidi="fa-IR"/>
        </w:rPr>
        <w:t>در</w:t>
      </w:r>
      <w:r w:rsidR="00101BC1">
        <w:rPr>
          <w:rtl/>
          <w:lang w:bidi="fa-IR"/>
        </w:rPr>
        <w:t xml:space="preserve"> </w:t>
      </w:r>
      <w:r>
        <w:rPr>
          <w:rtl/>
          <w:lang w:bidi="fa-IR"/>
        </w:rPr>
        <w:t>سپاه</w:t>
      </w:r>
      <w:r w:rsidR="00101BC1">
        <w:rPr>
          <w:rtl/>
          <w:lang w:bidi="fa-IR"/>
        </w:rPr>
        <w:t xml:space="preserve"> </w:t>
      </w:r>
      <w:r>
        <w:rPr>
          <w:rtl/>
          <w:lang w:bidi="fa-IR"/>
        </w:rPr>
        <w:t>اموى</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جنگ</w:t>
      </w:r>
      <w:r w:rsidR="00101BC1">
        <w:rPr>
          <w:rtl/>
          <w:lang w:bidi="fa-IR"/>
        </w:rPr>
        <w:t xml:space="preserve"> </w:t>
      </w:r>
      <w:r>
        <w:rPr>
          <w:rtl/>
          <w:lang w:bidi="fa-IR"/>
        </w:rPr>
        <w:t>تا</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راه</w:t>
      </w:r>
      <w:r w:rsidR="00101BC1">
        <w:rPr>
          <w:rtl/>
          <w:lang w:bidi="fa-IR"/>
        </w:rPr>
        <w:t xml:space="preserve"> </w:t>
      </w:r>
      <w:r>
        <w:rPr>
          <w:rtl/>
          <w:lang w:bidi="fa-IR"/>
        </w:rPr>
        <w:t>افتاده</w:t>
      </w:r>
      <w:r w:rsidR="00101BC1">
        <w:rPr>
          <w:rtl/>
          <w:lang w:bidi="fa-IR"/>
        </w:rPr>
        <w:t xml:space="preserve"> </w:t>
      </w:r>
      <w:r>
        <w:rPr>
          <w:rtl/>
          <w:lang w:bidi="fa-IR"/>
        </w:rPr>
        <w:t>بود،</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شيوه</w:t>
      </w:r>
      <w:r w:rsidR="00101BC1">
        <w:rPr>
          <w:rtl/>
          <w:lang w:bidi="fa-IR"/>
        </w:rPr>
        <w:t xml:space="preserve"> </w:t>
      </w:r>
      <w:r>
        <w:rPr>
          <w:rtl/>
          <w:lang w:bidi="fa-IR"/>
        </w:rPr>
        <w:t>بيانگر</w:t>
      </w:r>
      <w:r w:rsidR="00101BC1">
        <w:rPr>
          <w:rtl/>
          <w:lang w:bidi="fa-IR"/>
        </w:rPr>
        <w:t xml:space="preserve"> </w:t>
      </w:r>
      <w:r>
        <w:rPr>
          <w:rtl/>
          <w:lang w:bidi="fa-IR"/>
        </w:rPr>
        <w:t>آن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آمدن</w:t>
      </w:r>
      <w:r w:rsidR="00101BC1">
        <w:rPr>
          <w:rtl/>
          <w:lang w:bidi="fa-IR"/>
        </w:rPr>
        <w:t xml:space="preserve"> </w:t>
      </w:r>
      <w:r>
        <w:rPr>
          <w:rtl/>
          <w:lang w:bidi="fa-IR"/>
        </w:rPr>
        <w:t>فردى</w:t>
      </w:r>
      <w:r w:rsidR="00101BC1">
        <w:rPr>
          <w:rtl/>
          <w:lang w:bidi="fa-IR"/>
        </w:rPr>
        <w:t xml:space="preserve"> </w:t>
      </w:r>
      <w:r>
        <w:rPr>
          <w:rtl/>
          <w:lang w:bidi="fa-IR"/>
        </w:rPr>
        <w:t>آنان،</w:t>
      </w:r>
      <w:r w:rsidR="00101BC1">
        <w:rPr>
          <w:rtl/>
          <w:lang w:bidi="fa-IR"/>
        </w:rPr>
        <w:t xml:space="preserve"> </w:t>
      </w:r>
      <w:r>
        <w:rPr>
          <w:rtl/>
          <w:lang w:bidi="fa-IR"/>
        </w:rPr>
        <w:t>چه</w:t>
      </w:r>
      <w:r w:rsidR="00101BC1">
        <w:rPr>
          <w:rtl/>
          <w:lang w:bidi="fa-IR"/>
        </w:rPr>
        <w:t xml:space="preserve"> </w:t>
      </w:r>
      <w:r>
        <w:rPr>
          <w:rtl/>
          <w:lang w:bidi="fa-IR"/>
        </w:rPr>
        <w:t>خطرات</w:t>
      </w:r>
      <w:r w:rsidR="00101BC1">
        <w:rPr>
          <w:rtl/>
          <w:lang w:bidi="fa-IR"/>
        </w:rPr>
        <w:t xml:space="preserve"> </w:t>
      </w:r>
      <w:r>
        <w:rPr>
          <w:rtl/>
          <w:lang w:bidi="fa-IR"/>
        </w:rPr>
        <w:t>مهيبى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مى</w:t>
      </w:r>
      <w:r w:rsidR="00101BC1">
        <w:rPr>
          <w:rtl/>
          <w:lang w:bidi="fa-IR"/>
        </w:rPr>
        <w:t xml:space="preserve"> </w:t>
      </w:r>
      <w:r>
        <w:rPr>
          <w:rtl/>
          <w:lang w:bidi="fa-IR"/>
        </w:rPr>
        <w:t>توانست</w:t>
      </w:r>
    </w:p>
    <w:p w:rsidR="00D34FF8" w:rsidRDefault="00D34FF8" w:rsidP="00D34FF8">
      <w:pPr>
        <w:pStyle w:val="libNormal"/>
        <w:rPr>
          <w:rtl/>
          <w:lang w:bidi="fa-IR"/>
        </w:rPr>
      </w:pP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لذا</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طريق</w:t>
      </w:r>
      <w:r w:rsidR="00101BC1">
        <w:rPr>
          <w:rtl/>
          <w:lang w:bidi="fa-IR"/>
        </w:rPr>
        <w:t xml:space="preserve"> </w:t>
      </w:r>
      <w:r>
        <w:rPr>
          <w:rtl/>
          <w:lang w:bidi="fa-IR"/>
        </w:rPr>
        <w:t>توانستند</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ملحق</w:t>
      </w:r>
      <w:r w:rsidR="00101BC1">
        <w:rPr>
          <w:rtl/>
          <w:lang w:bidi="fa-IR"/>
        </w:rPr>
        <w:t xml:space="preserve"> </w:t>
      </w:r>
      <w:r>
        <w:rPr>
          <w:rtl/>
          <w:lang w:bidi="fa-IR"/>
        </w:rPr>
        <w:t>شدند</w:t>
      </w:r>
      <w:r w:rsidR="00101BC1">
        <w:rPr>
          <w:rtl/>
          <w:lang w:bidi="fa-IR"/>
        </w:rPr>
        <w:t xml:space="preserve"> </w:t>
      </w:r>
      <w:r>
        <w:rPr>
          <w:rtl/>
          <w:lang w:bidi="fa-IR"/>
        </w:rPr>
        <w:t>تا</w:t>
      </w:r>
      <w:r w:rsidR="00101BC1">
        <w:rPr>
          <w:rtl/>
          <w:lang w:bidi="fa-IR"/>
        </w:rPr>
        <w:t xml:space="preserve"> </w:t>
      </w:r>
      <w:r>
        <w:rPr>
          <w:rtl/>
          <w:lang w:bidi="fa-IR"/>
        </w:rPr>
        <w:t>از</w:t>
      </w:r>
      <w:r w:rsidR="00101BC1">
        <w:rPr>
          <w:rtl/>
          <w:lang w:bidi="fa-IR"/>
        </w:rPr>
        <w:t xml:space="preserve"> </w:t>
      </w:r>
      <w:r>
        <w:rPr>
          <w:rtl/>
          <w:lang w:bidi="fa-IR"/>
        </w:rPr>
        <w:t>وصول</w:t>
      </w:r>
      <w:r w:rsidR="00101BC1">
        <w:rPr>
          <w:rtl/>
          <w:lang w:bidi="fa-IR"/>
        </w:rPr>
        <w:t xml:space="preserve"> </w:t>
      </w:r>
      <w:r>
        <w:rPr>
          <w:rtl/>
          <w:lang w:bidi="fa-IR"/>
        </w:rPr>
        <w:t>خود</w:t>
      </w:r>
      <w:r w:rsidR="00101BC1">
        <w:rPr>
          <w:rtl/>
          <w:lang w:bidi="fa-IR"/>
        </w:rPr>
        <w:t xml:space="preserve"> </w:t>
      </w:r>
      <w:r>
        <w:rPr>
          <w:rtl/>
          <w:lang w:bidi="fa-IR"/>
        </w:rPr>
        <w:t>مطمئن</w:t>
      </w:r>
      <w:r w:rsidR="00101BC1">
        <w:rPr>
          <w:rtl/>
          <w:lang w:bidi="fa-IR"/>
        </w:rPr>
        <w:t xml:space="preserve"> </w:t>
      </w:r>
      <w:r>
        <w:rPr>
          <w:rtl/>
          <w:lang w:bidi="fa-IR"/>
        </w:rPr>
        <w:t>گردند</w:t>
      </w:r>
      <w:r w:rsidR="00101BC1">
        <w:rPr>
          <w:rtl/>
          <w:lang w:bidi="fa-IR"/>
        </w:rPr>
        <w:t xml:space="preserve">. </w:t>
      </w:r>
      <w:r>
        <w:rPr>
          <w:rtl/>
          <w:lang w:bidi="fa-IR"/>
        </w:rPr>
        <w:t>سپس</w:t>
      </w:r>
      <w:r w:rsidR="00101BC1">
        <w:rPr>
          <w:rtl/>
          <w:lang w:bidi="fa-IR"/>
        </w:rPr>
        <w:t xml:space="preserve"> </w:t>
      </w:r>
      <w:r>
        <w:rPr>
          <w:rtl/>
          <w:lang w:bidi="fa-IR"/>
        </w:rPr>
        <w:t>با</w:t>
      </w:r>
      <w:r w:rsidR="00101BC1">
        <w:rPr>
          <w:rtl/>
          <w:lang w:bidi="fa-IR"/>
        </w:rPr>
        <w:t xml:space="preserve"> </w:t>
      </w:r>
      <w:r>
        <w:rPr>
          <w:rtl/>
          <w:lang w:bidi="fa-IR"/>
        </w:rPr>
        <w:t>شجاعتى</w:t>
      </w:r>
      <w:r w:rsidR="00101BC1">
        <w:rPr>
          <w:rtl/>
          <w:lang w:bidi="fa-IR"/>
        </w:rPr>
        <w:t xml:space="preserve"> </w:t>
      </w:r>
      <w:r>
        <w:rPr>
          <w:rtl/>
          <w:lang w:bidi="fa-IR"/>
        </w:rPr>
        <w:t>چشمگير</w:t>
      </w:r>
      <w:r w:rsidR="00101BC1">
        <w:rPr>
          <w:rtl/>
          <w:lang w:bidi="fa-IR"/>
        </w:rPr>
        <w:t xml:space="preserve"> </w:t>
      </w:r>
      <w:r>
        <w:rPr>
          <w:rtl/>
          <w:lang w:bidi="fa-IR"/>
        </w:rPr>
        <w:t>به</w:t>
      </w:r>
      <w:r w:rsidR="00101BC1">
        <w:rPr>
          <w:rtl/>
          <w:lang w:bidi="fa-IR"/>
        </w:rPr>
        <w:t xml:space="preserve"> </w:t>
      </w:r>
      <w:r>
        <w:rPr>
          <w:rtl/>
          <w:lang w:bidi="fa-IR"/>
        </w:rPr>
        <w:t>جبهه</w:t>
      </w:r>
      <w:r w:rsidR="00101BC1">
        <w:rPr>
          <w:rtl/>
          <w:lang w:bidi="fa-IR"/>
        </w:rPr>
        <w:t xml:space="preserve"> </w:t>
      </w:r>
      <w:r>
        <w:rPr>
          <w:rtl/>
          <w:lang w:bidi="fa-IR"/>
        </w:rPr>
        <w:t>امام</w:t>
      </w:r>
      <w:r w:rsidR="00101BC1">
        <w:rPr>
          <w:rtl/>
          <w:lang w:bidi="fa-IR"/>
        </w:rPr>
        <w:t xml:space="preserve"> </w:t>
      </w:r>
      <w:r>
        <w:rPr>
          <w:rtl/>
          <w:lang w:bidi="fa-IR"/>
        </w:rPr>
        <w:t>پيوستند</w:t>
      </w:r>
      <w:r w:rsidR="00101BC1">
        <w:rPr>
          <w:rtl/>
          <w:lang w:bidi="fa-IR"/>
        </w:rPr>
        <w:t xml:space="preserve">. </w:t>
      </w:r>
      <w:r>
        <w:rPr>
          <w:rtl/>
          <w:lang w:bidi="fa-IR"/>
        </w:rPr>
        <w:t>از</w:t>
      </w:r>
      <w:r w:rsidR="00101BC1">
        <w:rPr>
          <w:rtl/>
          <w:lang w:bidi="fa-IR"/>
        </w:rPr>
        <w:t xml:space="preserve"> </w:t>
      </w:r>
      <w:r>
        <w:rPr>
          <w:rtl/>
          <w:lang w:bidi="fa-IR"/>
        </w:rPr>
        <w:t>جمله</w:t>
      </w:r>
      <w:r w:rsidR="00101BC1">
        <w:rPr>
          <w:rtl/>
          <w:lang w:bidi="fa-IR"/>
        </w:rPr>
        <w:t xml:space="preserve"> </w:t>
      </w:r>
      <w:r>
        <w:rPr>
          <w:rtl/>
          <w:lang w:bidi="fa-IR"/>
        </w:rPr>
        <w:t>اين</w:t>
      </w:r>
      <w:r w:rsidR="00101BC1">
        <w:rPr>
          <w:rtl/>
          <w:lang w:bidi="fa-IR"/>
        </w:rPr>
        <w:t xml:space="preserve"> </w:t>
      </w:r>
      <w:r>
        <w:rPr>
          <w:rtl/>
          <w:lang w:bidi="fa-IR"/>
        </w:rPr>
        <w:t>گروه،</w:t>
      </w:r>
      <w:r w:rsidR="00101BC1">
        <w:rPr>
          <w:rtl/>
          <w:lang w:bidi="fa-IR"/>
        </w:rPr>
        <w:t xml:space="preserve"> </w:t>
      </w:r>
      <w:r>
        <w:rPr>
          <w:rtl/>
          <w:lang w:bidi="fa-IR"/>
        </w:rPr>
        <w:t>افراد</w:t>
      </w:r>
      <w:r w:rsidR="00101BC1">
        <w:rPr>
          <w:rtl/>
          <w:lang w:bidi="fa-IR"/>
        </w:rPr>
        <w:t xml:space="preserve"> </w:t>
      </w:r>
      <w:r>
        <w:rPr>
          <w:rtl/>
          <w:lang w:bidi="fa-IR"/>
        </w:rPr>
        <w:t>زير</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توان</w:t>
      </w:r>
      <w:r w:rsidR="00101BC1">
        <w:rPr>
          <w:rtl/>
          <w:lang w:bidi="fa-IR"/>
        </w:rPr>
        <w:t xml:space="preserve"> </w:t>
      </w:r>
      <w:r>
        <w:rPr>
          <w:rtl/>
          <w:lang w:bidi="fa-IR"/>
        </w:rPr>
        <w:t>نام</w:t>
      </w:r>
      <w:r w:rsidR="00101BC1">
        <w:rPr>
          <w:rtl/>
          <w:lang w:bidi="fa-IR"/>
        </w:rPr>
        <w:t xml:space="preserve"> </w:t>
      </w:r>
      <w:r>
        <w:rPr>
          <w:rtl/>
          <w:lang w:bidi="fa-IR"/>
        </w:rPr>
        <w:t>برد:</w:t>
      </w:r>
      <w:r w:rsidR="00101BC1">
        <w:rPr>
          <w:rtl/>
          <w:lang w:bidi="fa-IR"/>
        </w:rPr>
        <w:t xml:space="preserve"> </w:t>
      </w:r>
    </w:p>
    <w:p w:rsidR="00D34FF8" w:rsidRDefault="00D34FF8" w:rsidP="00D34FF8">
      <w:pPr>
        <w:pStyle w:val="libNormal"/>
        <w:rPr>
          <w:rtl/>
          <w:lang w:bidi="fa-IR"/>
        </w:rPr>
      </w:pPr>
      <w:r>
        <w:rPr>
          <w:rtl/>
          <w:lang w:bidi="fa-IR"/>
        </w:rPr>
        <w:t>الف-</w:t>
      </w:r>
      <w:r w:rsidR="00101BC1">
        <w:rPr>
          <w:rtl/>
          <w:lang w:bidi="fa-IR"/>
        </w:rPr>
        <w:t xml:space="preserve"> </w:t>
      </w:r>
      <w:r>
        <w:rPr>
          <w:rtl/>
          <w:lang w:bidi="fa-IR"/>
        </w:rPr>
        <w:t>مجاهر:</w:t>
      </w:r>
      <w:r w:rsidR="00101BC1">
        <w:rPr>
          <w:rtl/>
          <w:lang w:bidi="fa-IR"/>
        </w:rPr>
        <w:t xml:space="preserve"> </w:t>
      </w:r>
      <w:r>
        <w:rPr>
          <w:rtl/>
          <w:lang w:bidi="fa-IR"/>
        </w:rPr>
        <w:t>جابر</w:t>
      </w:r>
      <w:r w:rsidR="00101BC1">
        <w:rPr>
          <w:rtl/>
          <w:lang w:bidi="fa-IR"/>
        </w:rPr>
        <w:t xml:space="preserve"> </w:t>
      </w:r>
      <w:r>
        <w:rPr>
          <w:rtl/>
          <w:lang w:bidi="fa-IR"/>
        </w:rPr>
        <w:t>بن</w:t>
      </w:r>
      <w:r w:rsidR="00101BC1">
        <w:rPr>
          <w:rtl/>
          <w:lang w:bidi="fa-IR"/>
        </w:rPr>
        <w:t xml:space="preserve"> </w:t>
      </w:r>
      <w:r>
        <w:rPr>
          <w:rtl/>
          <w:lang w:bidi="fa-IR"/>
        </w:rPr>
        <w:t>حجاج</w:t>
      </w:r>
      <w:r w:rsidR="00101BC1">
        <w:rPr>
          <w:rtl/>
          <w:lang w:bidi="fa-IR"/>
        </w:rPr>
        <w:t xml:space="preserve"> </w:t>
      </w:r>
      <w:r>
        <w:rPr>
          <w:rtl/>
          <w:lang w:bidi="fa-IR"/>
        </w:rPr>
        <w:t>كوفى</w:t>
      </w:r>
      <w:r w:rsidR="00101BC1">
        <w:rPr>
          <w:rtl/>
          <w:lang w:bidi="fa-IR"/>
        </w:rPr>
        <w:t xml:space="preserve">. </w:t>
      </w:r>
    </w:p>
    <w:p w:rsidR="00D34FF8" w:rsidRDefault="00D34FF8" w:rsidP="00D34FF8">
      <w:pPr>
        <w:pStyle w:val="libNormal"/>
        <w:rPr>
          <w:rtl/>
          <w:lang w:bidi="fa-IR"/>
        </w:rPr>
      </w:pPr>
      <w:r>
        <w:rPr>
          <w:rtl/>
          <w:lang w:bidi="fa-IR"/>
        </w:rPr>
        <w:t>ب-</w:t>
      </w:r>
      <w:r w:rsidR="00101BC1">
        <w:rPr>
          <w:rtl/>
          <w:lang w:bidi="fa-IR"/>
        </w:rPr>
        <w:t xml:space="preserve"> </w:t>
      </w:r>
      <w:r>
        <w:rPr>
          <w:rtl/>
          <w:lang w:bidi="fa-IR"/>
        </w:rPr>
        <w:t>مجاهد:</w:t>
      </w:r>
      <w:r w:rsidR="00101BC1">
        <w:rPr>
          <w:rtl/>
          <w:lang w:bidi="fa-IR"/>
        </w:rPr>
        <w:t xml:space="preserve"> </w:t>
      </w:r>
      <w:r>
        <w:rPr>
          <w:rtl/>
          <w:lang w:bidi="fa-IR"/>
        </w:rPr>
        <w:t>ضرغامه</w:t>
      </w:r>
      <w:r w:rsidR="00101BC1">
        <w:rPr>
          <w:rtl/>
          <w:lang w:bidi="fa-IR"/>
        </w:rPr>
        <w:t xml:space="preserve"> </w:t>
      </w:r>
      <w:r>
        <w:rPr>
          <w:rtl/>
          <w:lang w:bidi="fa-IR"/>
        </w:rPr>
        <w:t>بن</w:t>
      </w:r>
      <w:r w:rsidR="00101BC1">
        <w:rPr>
          <w:rtl/>
          <w:lang w:bidi="fa-IR"/>
        </w:rPr>
        <w:t xml:space="preserve"> </w:t>
      </w:r>
      <w:r>
        <w:rPr>
          <w:rtl/>
          <w:lang w:bidi="fa-IR"/>
        </w:rPr>
        <w:t>مالك</w:t>
      </w:r>
      <w:r w:rsidR="00101BC1">
        <w:rPr>
          <w:rtl/>
          <w:lang w:bidi="fa-IR"/>
        </w:rPr>
        <w:t xml:space="preserve">. </w:t>
      </w:r>
    </w:p>
    <w:p w:rsidR="00D34FF8" w:rsidRDefault="00D34FF8" w:rsidP="00D34FF8">
      <w:pPr>
        <w:pStyle w:val="libNormal"/>
        <w:rPr>
          <w:rtl/>
          <w:lang w:bidi="fa-IR"/>
        </w:rPr>
      </w:pPr>
      <w:r>
        <w:rPr>
          <w:rtl/>
          <w:lang w:bidi="fa-IR"/>
        </w:rPr>
        <w:t>ج-</w:t>
      </w:r>
      <w:r w:rsidR="00101BC1">
        <w:rPr>
          <w:rtl/>
          <w:lang w:bidi="fa-IR"/>
        </w:rPr>
        <w:t xml:space="preserve"> </w:t>
      </w:r>
      <w:r>
        <w:rPr>
          <w:rtl/>
          <w:lang w:bidi="fa-IR"/>
        </w:rPr>
        <w:t>مجاهد:</w:t>
      </w:r>
      <w:r w:rsidR="00101BC1">
        <w:rPr>
          <w:rtl/>
          <w:lang w:bidi="fa-IR"/>
        </w:rPr>
        <w:t xml:space="preserve"> </w:t>
      </w:r>
      <w:r>
        <w:rPr>
          <w:rtl/>
          <w:lang w:bidi="fa-IR"/>
        </w:rPr>
        <w:t>مسعود</w:t>
      </w:r>
      <w:r w:rsidR="00101BC1">
        <w:rPr>
          <w:rtl/>
          <w:lang w:bidi="fa-IR"/>
        </w:rPr>
        <w:t xml:space="preserve"> </w:t>
      </w:r>
      <w:r>
        <w:rPr>
          <w:rtl/>
          <w:lang w:bidi="fa-IR"/>
        </w:rPr>
        <w:t>بن</w:t>
      </w:r>
      <w:r w:rsidR="00101BC1">
        <w:rPr>
          <w:rtl/>
          <w:lang w:bidi="fa-IR"/>
        </w:rPr>
        <w:t xml:space="preserve"> </w:t>
      </w:r>
      <w:r>
        <w:rPr>
          <w:rtl/>
          <w:lang w:bidi="fa-IR"/>
        </w:rPr>
        <w:t>حجاج</w:t>
      </w:r>
      <w:r w:rsidR="00101BC1">
        <w:rPr>
          <w:rtl/>
          <w:lang w:bidi="fa-IR"/>
        </w:rPr>
        <w:t xml:space="preserve"> </w:t>
      </w:r>
      <w:r>
        <w:rPr>
          <w:rtl/>
          <w:lang w:bidi="fa-IR"/>
        </w:rPr>
        <w:t>تميمى</w:t>
      </w:r>
      <w:r w:rsidR="00101BC1">
        <w:rPr>
          <w:rtl/>
          <w:lang w:bidi="fa-IR"/>
        </w:rPr>
        <w:t xml:space="preserve"> </w:t>
      </w:r>
      <w:r>
        <w:rPr>
          <w:rtl/>
          <w:lang w:bidi="fa-IR"/>
        </w:rPr>
        <w:t>و</w:t>
      </w:r>
      <w:r w:rsidR="00101BC1">
        <w:rPr>
          <w:rtl/>
          <w:lang w:bidi="fa-IR"/>
        </w:rPr>
        <w:t xml:space="preserve"> </w:t>
      </w:r>
      <w:r>
        <w:rPr>
          <w:rtl/>
          <w:lang w:bidi="fa-IR"/>
        </w:rPr>
        <w:t>فرزند</w:t>
      </w:r>
      <w:r w:rsidR="00101BC1">
        <w:rPr>
          <w:rtl/>
          <w:lang w:bidi="fa-IR"/>
        </w:rPr>
        <w:t xml:space="preserve"> </w:t>
      </w:r>
      <w:r>
        <w:rPr>
          <w:rtl/>
          <w:lang w:bidi="fa-IR"/>
        </w:rPr>
        <w:t>مجاهدش</w:t>
      </w:r>
      <w:r w:rsidR="00101BC1">
        <w:rPr>
          <w:rtl/>
          <w:lang w:bidi="fa-IR"/>
        </w:rPr>
        <w:t xml:space="preserve"> </w:t>
      </w:r>
      <w:r>
        <w:rPr>
          <w:rtl/>
          <w:lang w:bidi="fa-IR"/>
        </w:rPr>
        <w:t>‍</w:t>
      </w:r>
      <w:r w:rsidR="00101BC1">
        <w:rPr>
          <w:rtl/>
          <w:lang w:bidi="fa-IR"/>
        </w:rPr>
        <w:t xml:space="preserve"> </w:t>
      </w:r>
      <w:r>
        <w:rPr>
          <w:rtl/>
          <w:lang w:bidi="fa-IR"/>
        </w:rPr>
        <w:t>عبدالرحمن</w:t>
      </w:r>
      <w:r w:rsidR="00101BC1">
        <w:rPr>
          <w:rtl/>
          <w:lang w:bidi="fa-IR"/>
        </w:rPr>
        <w:t xml:space="preserve">. </w:t>
      </w:r>
    </w:p>
    <w:p w:rsidR="00D34FF8" w:rsidRDefault="00D34FF8" w:rsidP="00D34FF8">
      <w:pPr>
        <w:pStyle w:val="libNormal"/>
        <w:rPr>
          <w:rtl/>
          <w:lang w:bidi="fa-IR"/>
        </w:rPr>
      </w:pPr>
      <w:r>
        <w:rPr>
          <w:rtl/>
          <w:lang w:bidi="fa-IR"/>
        </w:rPr>
        <w:t>د-</w:t>
      </w:r>
      <w:r w:rsidR="00101BC1">
        <w:rPr>
          <w:rtl/>
          <w:lang w:bidi="fa-IR"/>
        </w:rPr>
        <w:t xml:space="preserve"> </w:t>
      </w:r>
      <w:r>
        <w:rPr>
          <w:rtl/>
          <w:lang w:bidi="fa-IR"/>
        </w:rPr>
        <w:t>مجاهد:</w:t>
      </w:r>
      <w:r w:rsidR="00101BC1">
        <w:rPr>
          <w:rtl/>
          <w:lang w:bidi="fa-IR"/>
        </w:rPr>
        <w:t xml:space="preserve"> </w:t>
      </w:r>
      <w:r>
        <w:rPr>
          <w:rtl/>
          <w:lang w:bidi="fa-IR"/>
        </w:rPr>
        <w:t>نعمان</w:t>
      </w:r>
      <w:r w:rsidR="00101BC1">
        <w:rPr>
          <w:rtl/>
          <w:lang w:bidi="fa-IR"/>
        </w:rPr>
        <w:t xml:space="preserve"> </w:t>
      </w:r>
      <w:r>
        <w:rPr>
          <w:rtl/>
          <w:lang w:bidi="fa-IR"/>
        </w:rPr>
        <w:t>بن</w:t>
      </w:r>
      <w:r w:rsidR="00101BC1">
        <w:rPr>
          <w:rtl/>
          <w:lang w:bidi="fa-IR"/>
        </w:rPr>
        <w:t xml:space="preserve"> </w:t>
      </w:r>
      <w:r>
        <w:rPr>
          <w:rtl/>
          <w:lang w:bidi="fa-IR"/>
        </w:rPr>
        <w:t>عمرو</w:t>
      </w:r>
      <w:r w:rsidR="00101BC1">
        <w:rPr>
          <w:rtl/>
          <w:lang w:bidi="fa-IR"/>
        </w:rPr>
        <w:t xml:space="preserve"> </w:t>
      </w:r>
      <w:r>
        <w:rPr>
          <w:rtl/>
          <w:lang w:bidi="fa-IR"/>
        </w:rPr>
        <w:t>الراسبى</w:t>
      </w:r>
      <w:r w:rsidR="00101BC1">
        <w:rPr>
          <w:rtl/>
          <w:lang w:bidi="fa-IR"/>
        </w:rPr>
        <w:t xml:space="preserve"> </w:t>
      </w:r>
      <w:r>
        <w:rPr>
          <w:rtl/>
          <w:lang w:bidi="fa-IR"/>
        </w:rPr>
        <w:t>و</w:t>
      </w:r>
      <w:r w:rsidR="00101BC1">
        <w:rPr>
          <w:rtl/>
          <w:lang w:bidi="fa-IR"/>
        </w:rPr>
        <w:t xml:space="preserve"> </w:t>
      </w:r>
      <w:r>
        <w:rPr>
          <w:rtl/>
          <w:lang w:bidi="fa-IR"/>
        </w:rPr>
        <w:t>برادر</w:t>
      </w:r>
      <w:r w:rsidR="00101BC1">
        <w:rPr>
          <w:rtl/>
          <w:lang w:bidi="fa-IR"/>
        </w:rPr>
        <w:t xml:space="preserve"> </w:t>
      </w:r>
      <w:r>
        <w:rPr>
          <w:rtl/>
          <w:lang w:bidi="fa-IR"/>
        </w:rPr>
        <w:t>مجاهدش</w:t>
      </w:r>
      <w:r w:rsidR="00101BC1">
        <w:rPr>
          <w:rtl/>
          <w:lang w:bidi="fa-IR"/>
        </w:rPr>
        <w:t xml:space="preserve"> </w:t>
      </w:r>
      <w:r>
        <w:rPr>
          <w:rtl/>
          <w:lang w:bidi="fa-IR"/>
        </w:rPr>
        <w:t>حلاس</w:t>
      </w:r>
      <w:r w:rsidR="00101BC1">
        <w:rPr>
          <w:rtl/>
          <w:lang w:bidi="fa-IR"/>
        </w:rPr>
        <w:t xml:space="preserve"> </w:t>
      </w:r>
      <w:r>
        <w:rPr>
          <w:rtl/>
          <w:lang w:bidi="fa-IR"/>
        </w:rPr>
        <w:t>بن</w:t>
      </w:r>
      <w:r w:rsidR="00101BC1">
        <w:rPr>
          <w:rtl/>
          <w:lang w:bidi="fa-IR"/>
        </w:rPr>
        <w:t xml:space="preserve"> </w:t>
      </w:r>
      <w:r>
        <w:rPr>
          <w:rtl/>
          <w:lang w:bidi="fa-IR"/>
        </w:rPr>
        <w:t>عمرو</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افراد</w:t>
      </w:r>
      <w:r w:rsidR="00101BC1">
        <w:rPr>
          <w:rtl/>
          <w:lang w:bidi="fa-IR"/>
        </w:rPr>
        <w:t xml:space="preserve"> </w:t>
      </w:r>
      <w:r>
        <w:rPr>
          <w:rtl/>
          <w:lang w:bidi="fa-IR"/>
        </w:rPr>
        <w:t>ديگرى</w:t>
      </w:r>
      <w:r w:rsidR="00101BC1">
        <w:rPr>
          <w:rtl/>
          <w:lang w:bidi="fa-IR"/>
        </w:rPr>
        <w:t xml:space="preserve"> </w:t>
      </w:r>
      <w:r>
        <w:rPr>
          <w:rtl/>
          <w:lang w:bidi="fa-IR"/>
        </w:rPr>
        <w:t>كه</w:t>
      </w:r>
      <w:r w:rsidR="00101BC1">
        <w:rPr>
          <w:rtl/>
          <w:lang w:bidi="fa-IR"/>
        </w:rPr>
        <w:t xml:space="preserve"> </w:t>
      </w:r>
      <w:r>
        <w:rPr>
          <w:rtl/>
          <w:lang w:bidi="fa-IR"/>
        </w:rPr>
        <w:t>جان</w:t>
      </w:r>
      <w:r w:rsidR="00101BC1">
        <w:rPr>
          <w:rtl/>
          <w:lang w:bidi="fa-IR"/>
        </w:rPr>
        <w:t xml:space="preserve"> </w:t>
      </w:r>
      <w:r>
        <w:rPr>
          <w:rtl/>
          <w:lang w:bidi="fa-IR"/>
        </w:rPr>
        <w:t>و</w:t>
      </w:r>
      <w:r w:rsidR="00101BC1">
        <w:rPr>
          <w:rtl/>
          <w:lang w:bidi="fa-IR"/>
        </w:rPr>
        <w:t xml:space="preserve"> </w:t>
      </w:r>
      <w:r>
        <w:rPr>
          <w:rtl/>
          <w:lang w:bidi="fa-IR"/>
        </w:rPr>
        <w:t>هستى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وقف</w:t>
      </w:r>
      <w:r w:rsidR="00101BC1">
        <w:rPr>
          <w:rtl/>
          <w:lang w:bidi="fa-IR"/>
        </w:rPr>
        <w:t xml:space="preserve"> </w:t>
      </w:r>
      <w:r>
        <w:rPr>
          <w:rtl/>
          <w:lang w:bidi="fa-IR"/>
        </w:rPr>
        <w:t>پيكار</w:t>
      </w:r>
      <w:r w:rsidR="00101BC1">
        <w:rPr>
          <w:rtl/>
          <w:lang w:bidi="fa-IR"/>
        </w:rPr>
        <w:t xml:space="preserve"> </w:t>
      </w:r>
      <w:r>
        <w:rPr>
          <w:rtl/>
          <w:lang w:bidi="fa-IR"/>
        </w:rPr>
        <w:t>با</w:t>
      </w:r>
      <w:r w:rsidR="00101BC1">
        <w:rPr>
          <w:rtl/>
          <w:lang w:bidi="fa-IR"/>
        </w:rPr>
        <w:t xml:space="preserve"> </w:t>
      </w:r>
      <w:r>
        <w:rPr>
          <w:rtl/>
          <w:lang w:bidi="fa-IR"/>
        </w:rPr>
        <w:t>انحراف</w:t>
      </w:r>
      <w:r w:rsidR="00101BC1">
        <w:rPr>
          <w:rtl/>
          <w:lang w:bidi="fa-IR"/>
        </w:rPr>
        <w:t xml:space="preserve"> </w:t>
      </w:r>
      <w:r>
        <w:rPr>
          <w:rtl/>
          <w:lang w:bidi="fa-IR"/>
        </w:rPr>
        <w:t>اموى</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معتقدات</w:t>
      </w:r>
      <w:r w:rsidR="00101BC1">
        <w:rPr>
          <w:rtl/>
          <w:lang w:bidi="fa-IR"/>
        </w:rPr>
        <w:t xml:space="preserve"> </w:t>
      </w:r>
      <w:r>
        <w:rPr>
          <w:rtl/>
          <w:lang w:bidi="fa-IR"/>
        </w:rPr>
        <w:t>خود</w:t>
      </w:r>
      <w:r w:rsidR="00101BC1">
        <w:rPr>
          <w:rtl/>
          <w:lang w:bidi="fa-IR"/>
        </w:rPr>
        <w:t xml:space="preserve"> </w:t>
      </w:r>
      <w:r>
        <w:rPr>
          <w:rtl/>
          <w:lang w:bidi="fa-IR"/>
        </w:rPr>
        <w:t>پايبندى</w:t>
      </w:r>
      <w:r w:rsidR="00101BC1">
        <w:rPr>
          <w:rtl/>
          <w:lang w:bidi="fa-IR"/>
        </w:rPr>
        <w:t xml:space="preserve"> </w:t>
      </w:r>
      <w:r>
        <w:rPr>
          <w:rtl/>
          <w:lang w:bidi="fa-IR"/>
        </w:rPr>
        <w:t>ماندند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عقيده</w:t>
      </w:r>
      <w:r w:rsidR="00101BC1">
        <w:rPr>
          <w:rtl/>
          <w:lang w:bidi="fa-IR"/>
        </w:rPr>
        <w:t xml:space="preserve"> </w:t>
      </w:r>
      <w:r>
        <w:rPr>
          <w:rtl/>
          <w:lang w:bidi="fa-IR"/>
        </w:rPr>
        <w:t>خويش،</w:t>
      </w:r>
      <w:r w:rsidR="00101BC1">
        <w:rPr>
          <w:rtl/>
          <w:lang w:bidi="fa-IR"/>
        </w:rPr>
        <w:t xml:space="preserve"> </w:t>
      </w:r>
      <w:r>
        <w:rPr>
          <w:rtl/>
          <w:lang w:bidi="fa-IR"/>
        </w:rPr>
        <w:t>عدول</w:t>
      </w:r>
      <w:r w:rsidR="00101BC1">
        <w:rPr>
          <w:rtl/>
          <w:lang w:bidi="fa-IR"/>
        </w:rPr>
        <w:t xml:space="preserve"> </w:t>
      </w:r>
      <w:r>
        <w:rPr>
          <w:rtl/>
          <w:lang w:bidi="fa-IR"/>
        </w:rPr>
        <w:t>نكردند</w:t>
      </w:r>
      <w:r w:rsidR="00101BC1">
        <w:rPr>
          <w:rtl/>
          <w:lang w:bidi="fa-IR"/>
        </w:rPr>
        <w:t xml:space="preserve"> </w:t>
      </w:r>
      <w:r>
        <w:rPr>
          <w:rtl/>
          <w:lang w:bidi="fa-IR"/>
        </w:rPr>
        <w:t>و</w:t>
      </w:r>
      <w:r w:rsidR="00101BC1">
        <w:rPr>
          <w:rtl/>
          <w:lang w:bidi="fa-IR"/>
        </w:rPr>
        <w:t xml:space="preserve"> </w:t>
      </w:r>
      <w:r>
        <w:rPr>
          <w:rtl/>
          <w:lang w:bidi="fa-IR"/>
        </w:rPr>
        <w:t>تا</w:t>
      </w:r>
      <w:r w:rsidR="00101BC1">
        <w:rPr>
          <w:rtl/>
          <w:lang w:bidi="fa-IR"/>
        </w:rPr>
        <w:t xml:space="preserve"> </w:t>
      </w:r>
      <w:r>
        <w:rPr>
          <w:rtl/>
          <w:lang w:bidi="fa-IR"/>
        </w:rPr>
        <w:t>دم</w:t>
      </w:r>
      <w:r w:rsidR="00101BC1">
        <w:rPr>
          <w:rtl/>
          <w:lang w:bidi="fa-IR"/>
        </w:rPr>
        <w:t xml:space="preserve"> </w:t>
      </w:r>
      <w:r>
        <w:rPr>
          <w:rtl/>
          <w:lang w:bidi="fa-IR"/>
        </w:rPr>
        <w:t>مرگ</w:t>
      </w:r>
      <w:r w:rsidR="00101BC1">
        <w:rPr>
          <w:rtl/>
          <w:lang w:bidi="fa-IR"/>
        </w:rPr>
        <w:t xml:space="preserve"> </w:t>
      </w:r>
      <w:r>
        <w:rPr>
          <w:rtl/>
          <w:lang w:bidi="fa-IR"/>
        </w:rPr>
        <w:t>ايستادگى</w:t>
      </w:r>
      <w:r w:rsidR="00101BC1">
        <w:rPr>
          <w:rtl/>
          <w:lang w:bidi="fa-IR"/>
        </w:rPr>
        <w:t xml:space="preserve"> </w:t>
      </w:r>
      <w:r>
        <w:rPr>
          <w:rtl/>
          <w:lang w:bidi="fa-IR"/>
        </w:rPr>
        <w:t>نمودند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نبرد</w:t>
      </w:r>
      <w:r w:rsidR="00101BC1">
        <w:rPr>
          <w:rtl/>
          <w:lang w:bidi="fa-IR"/>
        </w:rPr>
        <w:t xml:space="preserve"> </w:t>
      </w:r>
      <w:r>
        <w:rPr>
          <w:rtl/>
          <w:lang w:bidi="fa-IR"/>
        </w:rPr>
        <w:t>رو</w:t>
      </w:r>
      <w:r w:rsidR="00101BC1">
        <w:rPr>
          <w:rtl/>
          <w:lang w:bidi="fa-IR"/>
        </w:rPr>
        <w:t xml:space="preserve"> </w:t>
      </w:r>
      <w:r>
        <w:rPr>
          <w:rtl/>
          <w:lang w:bidi="fa-IR"/>
        </w:rPr>
        <w:t>گردان</w:t>
      </w:r>
      <w:r w:rsidR="00101BC1">
        <w:rPr>
          <w:rtl/>
          <w:lang w:bidi="fa-IR"/>
        </w:rPr>
        <w:t xml:space="preserve"> </w:t>
      </w:r>
      <w:r>
        <w:rPr>
          <w:rtl/>
          <w:lang w:bidi="fa-IR"/>
        </w:rPr>
        <w:t>نشدند</w:t>
      </w:r>
      <w:r w:rsidR="00101BC1">
        <w:rPr>
          <w:rtl/>
          <w:lang w:bidi="fa-IR"/>
        </w:rPr>
        <w:t xml:space="preserve"> </w:t>
      </w:r>
      <w:r>
        <w:rPr>
          <w:rtl/>
          <w:lang w:bidi="fa-IR"/>
        </w:rPr>
        <w:t>و</w:t>
      </w:r>
      <w:r w:rsidR="00101BC1">
        <w:rPr>
          <w:rtl/>
          <w:lang w:bidi="fa-IR"/>
        </w:rPr>
        <w:t xml:space="preserve"> </w:t>
      </w:r>
      <w:r>
        <w:rPr>
          <w:rtl/>
          <w:lang w:bidi="fa-IR"/>
        </w:rPr>
        <w:t>شهادت</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آغوش</w:t>
      </w:r>
      <w:r w:rsidR="00101BC1">
        <w:rPr>
          <w:rtl/>
          <w:lang w:bidi="fa-IR"/>
        </w:rPr>
        <w:t xml:space="preserve"> </w:t>
      </w:r>
      <w:r>
        <w:rPr>
          <w:rtl/>
          <w:lang w:bidi="fa-IR"/>
        </w:rPr>
        <w:t>باز،</w:t>
      </w:r>
      <w:r w:rsidR="00101BC1">
        <w:rPr>
          <w:rtl/>
          <w:lang w:bidi="fa-IR"/>
        </w:rPr>
        <w:t xml:space="preserve"> </w:t>
      </w:r>
      <w:r>
        <w:rPr>
          <w:rtl/>
          <w:lang w:bidi="fa-IR"/>
        </w:rPr>
        <w:t>استقبال</w:t>
      </w:r>
      <w:r w:rsidR="00101BC1">
        <w:rPr>
          <w:rtl/>
          <w:lang w:bidi="fa-IR"/>
        </w:rPr>
        <w:t xml:space="preserve"> </w:t>
      </w:r>
      <w:r>
        <w:rPr>
          <w:rtl/>
          <w:lang w:bidi="fa-IR"/>
        </w:rPr>
        <w:t>نمودند</w:t>
      </w:r>
      <w:r w:rsidR="00101BC1">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كتاب</w:t>
      </w:r>
      <w:r w:rsidR="00101BC1">
        <w:rPr>
          <w:rtl/>
          <w:lang w:bidi="fa-IR"/>
        </w:rPr>
        <w:t xml:space="preserve"> </w:t>
      </w:r>
      <w:r>
        <w:rPr>
          <w:rtl/>
          <w:lang w:bidi="fa-IR"/>
        </w:rPr>
        <w:t>ديگر</w:t>
      </w:r>
      <w:r w:rsidR="00101BC1">
        <w:rPr>
          <w:rtl/>
          <w:lang w:bidi="fa-IR"/>
        </w:rPr>
        <w:t xml:space="preserve"> </w:t>
      </w:r>
      <w:r>
        <w:rPr>
          <w:rtl/>
          <w:lang w:bidi="fa-IR"/>
        </w:rPr>
        <w:t>خود</w:t>
      </w:r>
      <w:r w:rsidR="00101BC1">
        <w:rPr>
          <w:rtl/>
          <w:lang w:bidi="fa-IR"/>
        </w:rPr>
        <w:t xml:space="preserve"> </w:t>
      </w:r>
      <w:r w:rsidRPr="00C53597">
        <w:rPr>
          <w:rStyle w:val="libFootnotenumChar"/>
          <w:rtl/>
        </w:rPr>
        <w:t>(365)</w:t>
      </w:r>
      <w:r w:rsidR="00544A33">
        <w:rPr>
          <w:rtl/>
          <w:lang w:bidi="fa-IR"/>
        </w:rPr>
        <w:t>،</w:t>
      </w:r>
      <w:r w:rsidR="00101BC1">
        <w:rPr>
          <w:rtl/>
          <w:lang w:bidi="fa-IR"/>
        </w:rPr>
        <w:t xml:space="preserve"> </w:t>
      </w:r>
      <w:r>
        <w:rPr>
          <w:rtl/>
          <w:lang w:bidi="fa-IR"/>
        </w:rPr>
        <w:t>مخفى</w:t>
      </w:r>
      <w:r w:rsidR="00101BC1">
        <w:rPr>
          <w:rtl/>
          <w:lang w:bidi="fa-IR"/>
        </w:rPr>
        <w:t xml:space="preserve"> </w:t>
      </w:r>
      <w:r>
        <w:rPr>
          <w:rtl/>
          <w:lang w:bidi="fa-IR"/>
        </w:rPr>
        <w:t>شدگان</w:t>
      </w:r>
      <w:r w:rsidR="00101BC1">
        <w:rPr>
          <w:rtl/>
          <w:lang w:bidi="fa-IR"/>
        </w:rPr>
        <w:t xml:space="preserve"> </w:t>
      </w:r>
      <w:r>
        <w:rPr>
          <w:rtl/>
          <w:lang w:bidi="fa-IR"/>
        </w:rPr>
        <w:t>و</w:t>
      </w:r>
      <w:r w:rsidR="00101BC1">
        <w:rPr>
          <w:rtl/>
          <w:lang w:bidi="fa-IR"/>
        </w:rPr>
        <w:t xml:space="preserve"> </w:t>
      </w:r>
      <w:r>
        <w:rPr>
          <w:rtl/>
          <w:lang w:bidi="fa-IR"/>
        </w:rPr>
        <w:t>شيوه</w:t>
      </w:r>
      <w:r w:rsidR="00101BC1">
        <w:rPr>
          <w:rtl/>
          <w:lang w:bidi="fa-IR"/>
        </w:rPr>
        <w:t xml:space="preserve"> </w:t>
      </w:r>
      <w:r>
        <w:rPr>
          <w:rtl/>
          <w:lang w:bidi="fa-IR"/>
        </w:rPr>
        <w:t>هاى</w:t>
      </w:r>
      <w:r w:rsidR="00101BC1">
        <w:rPr>
          <w:rtl/>
          <w:lang w:bidi="fa-IR"/>
        </w:rPr>
        <w:t xml:space="preserve"> </w:t>
      </w:r>
      <w:r>
        <w:rPr>
          <w:rtl/>
          <w:lang w:bidi="fa-IR"/>
        </w:rPr>
        <w:t>پيوستن</w:t>
      </w:r>
      <w:r w:rsidR="00101BC1">
        <w:rPr>
          <w:rtl/>
          <w:lang w:bidi="fa-IR"/>
        </w:rPr>
        <w:t xml:space="preserve"> </w:t>
      </w:r>
      <w:r>
        <w:rPr>
          <w:rtl/>
          <w:lang w:bidi="fa-IR"/>
        </w:rPr>
        <w:t>آنها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Pr>
          <w:rtl/>
          <w:lang w:bidi="fa-IR"/>
        </w:rPr>
        <w:t>سرور</w:t>
      </w:r>
      <w:r w:rsidR="00101BC1">
        <w:rPr>
          <w:rtl/>
          <w:lang w:bidi="fa-IR"/>
        </w:rPr>
        <w:t xml:space="preserve"> </w:t>
      </w:r>
      <w:r>
        <w:rPr>
          <w:rtl/>
          <w:lang w:bidi="fa-IR"/>
        </w:rPr>
        <w:t>مجاهدان</w:t>
      </w:r>
      <w:r w:rsidR="00101BC1">
        <w:rPr>
          <w:rtl/>
          <w:lang w:bidi="fa-IR"/>
        </w:rPr>
        <w:t xml:space="preserve"> </w:t>
      </w:r>
      <w:r>
        <w:rPr>
          <w:rtl/>
          <w:lang w:bidi="fa-IR"/>
        </w:rPr>
        <w:t>بزرگوار،</w:t>
      </w:r>
      <w:r w:rsidR="00101BC1">
        <w:rPr>
          <w:rtl/>
          <w:lang w:bidi="fa-IR"/>
        </w:rPr>
        <w:t xml:space="preserve"> </w:t>
      </w:r>
      <w:r>
        <w:rPr>
          <w:rtl/>
          <w:lang w:bidi="fa-IR"/>
        </w:rPr>
        <w:t>يكايك</w:t>
      </w:r>
      <w:r w:rsidR="00101BC1">
        <w:rPr>
          <w:rtl/>
          <w:lang w:bidi="fa-IR"/>
        </w:rPr>
        <w:t xml:space="preserve"> </w:t>
      </w:r>
      <w:r>
        <w:rPr>
          <w:rtl/>
          <w:lang w:bidi="fa-IR"/>
        </w:rPr>
        <w:t>بين</w:t>
      </w:r>
      <w:r w:rsidR="00101BC1">
        <w:rPr>
          <w:rtl/>
          <w:lang w:bidi="fa-IR"/>
        </w:rPr>
        <w:t xml:space="preserve"> </w:t>
      </w:r>
      <w:r>
        <w:rPr>
          <w:rtl/>
          <w:lang w:bidi="fa-IR"/>
        </w:rPr>
        <w:t>كرده</w:t>
      </w:r>
      <w:r w:rsidR="00101BC1">
        <w:rPr>
          <w:rtl/>
          <w:lang w:bidi="fa-IR"/>
        </w:rPr>
        <w:t xml:space="preserve"> </w:t>
      </w:r>
      <w:r>
        <w:rPr>
          <w:rtl/>
          <w:lang w:bidi="fa-IR"/>
        </w:rPr>
        <w:t>ايم</w:t>
      </w:r>
      <w:r w:rsidR="00101BC1">
        <w:rPr>
          <w:rtl/>
          <w:lang w:bidi="fa-IR"/>
        </w:rPr>
        <w:t xml:space="preserve"> </w:t>
      </w:r>
      <w:r>
        <w:rPr>
          <w:rtl/>
          <w:lang w:bidi="fa-IR"/>
        </w:rPr>
        <w:t>و</w:t>
      </w:r>
      <w:r w:rsidR="00101BC1">
        <w:rPr>
          <w:rtl/>
          <w:lang w:bidi="fa-IR"/>
        </w:rPr>
        <w:t xml:space="preserve"> </w:t>
      </w:r>
      <w:r>
        <w:rPr>
          <w:rtl/>
          <w:lang w:bidi="fa-IR"/>
        </w:rPr>
        <w:t>انگيزه</w:t>
      </w:r>
      <w:r w:rsidR="00101BC1">
        <w:rPr>
          <w:rtl/>
          <w:lang w:bidi="fa-IR"/>
        </w:rPr>
        <w:t xml:space="preserve"> </w:t>
      </w:r>
      <w:r>
        <w:rPr>
          <w:rtl/>
          <w:lang w:bidi="fa-IR"/>
        </w:rPr>
        <w:t>هاى</w:t>
      </w:r>
      <w:r w:rsidR="00101BC1">
        <w:rPr>
          <w:rtl/>
          <w:lang w:bidi="fa-IR"/>
        </w:rPr>
        <w:t xml:space="preserve"> </w:t>
      </w:r>
      <w:r>
        <w:rPr>
          <w:rtl/>
          <w:lang w:bidi="fa-IR"/>
        </w:rPr>
        <w:t>درونى</w:t>
      </w:r>
      <w:r w:rsidR="00101BC1">
        <w:rPr>
          <w:rtl/>
          <w:lang w:bidi="fa-IR"/>
        </w:rPr>
        <w:t xml:space="preserve"> </w:t>
      </w:r>
      <w:r>
        <w:rPr>
          <w:rtl/>
          <w:lang w:bidi="fa-IR"/>
        </w:rPr>
        <w:t>و</w:t>
      </w:r>
      <w:r w:rsidR="00101BC1">
        <w:rPr>
          <w:rtl/>
          <w:lang w:bidi="fa-IR"/>
        </w:rPr>
        <w:t xml:space="preserve"> </w:t>
      </w:r>
      <w:r>
        <w:rPr>
          <w:rtl/>
          <w:lang w:bidi="fa-IR"/>
        </w:rPr>
        <w:t>محرك</w:t>
      </w:r>
      <w:r w:rsidR="00B33B8C">
        <w:rPr>
          <w:rFonts w:hint="cs"/>
          <w:rtl/>
          <w:lang w:bidi="fa-IR"/>
        </w:rPr>
        <w:t xml:space="preserve"> </w:t>
      </w:r>
      <w:r>
        <w:rPr>
          <w:rtl/>
          <w:lang w:bidi="fa-IR"/>
        </w:rPr>
        <w:t>هاى</w:t>
      </w:r>
      <w:r w:rsidR="00101BC1">
        <w:rPr>
          <w:rtl/>
          <w:lang w:bidi="fa-IR"/>
        </w:rPr>
        <w:t xml:space="preserve"> </w:t>
      </w:r>
      <w:r>
        <w:rPr>
          <w:rtl/>
          <w:lang w:bidi="fa-IR"/>
        </w:rPr>
        <w:t>اعتقادى</w:t>
      </w:r>
      <w:r w:rsidR="00101BC1">
        <w:rPr>
          <w:rtl/>
          <w:lang w:bidi="fa-IR"/>
        </w:rPr>
        <w:t xml:space="preserve"> </w:t>
      </w:r>
      <w:r>
        <w:rPr>
          <w:rtl/>
          <w:lang w:bidi="fa-IR"/>
        </w:rPr>
        <w:t>اين</w:t>
      </w:r>
      <w:r w:rsidR="00101BC1">
        <w:rPr>
          <w:rtl/>
          <w:lang w:bidi="fa-IR"/>
        </w:rPr>
        <w:t xml:space="preserve"> </w:t>
      </w:r>
      <w:r>
        <w:rPr>
          <w:rtl/>
          <w:lang w:bidi="fa-IR"/>
        </w:rPr>
        <w:t>آزادگان</w:t>
      </w:r>
      <w:r w:rsidR="00101BC1">
        <w:rPr>
          <w:rtl/>
          <w:lang w:bidi="fa-IR"/>
        </w:rPr>
        <w:t xml:space="preserve"> </w:t>
      </w:r>
      <w:r>
        <w:rPr>
          <w:rtl/>
          <w:lang w:bidi="fa-IR"/>
        </w:rPr>
        <w:t>را</w:t>
      </w:r>
      <w:r w:rsidR="00101BC1">
        <w:rPr>
          <w:rtl/>
          <w:lang w:bidi="fa-IR"/>
        </w:rPr>
        <w:t xml:space="preserve"> </w:t>
      </w:r>
      <w:r>
        <w:rPr>
          <w:rtl/>
          <w:lang w:bidi="fa-IR"/>
        </w:rPr>
        <w:t>توضيح</w:t>
      </w:r>
      <w:r w:rsidR="00101BC1">
        <w:rPr>
          <w:rtl/>
          <w:lang w:bidi="fa-IR"/>
        </w:rPr>
        <w:t xml:space="preserve"> </w:t>
      </w:r>
      <w:r>
        <w:rPr>
          <w:rtl/>
          <w:lang w:bidi="fa-IR"/>
        </w:rPr>
        <w:t>داده</w:t>
      </w:r>
      <w:r w:rsidR="00101BC1">
        <w:rPr>
          <w:rtl/>
          <w:lang w:bidi="fa-IR"/>
        </w:rPr>
        <w:t xml:space="preserve"> </w:t>
      </w:r>
      <w:r>
        <w:rPr>
          <w:rtl/>
          <w:lang w:bidi="fa-IR"/>
        </w:rPr>
        <w:t>ايم</w:t>
      </w:r>
      <w:r w:rsidR="00101BC1">
        <w:rPr>
          <w:rtl/>
          <w:lang w:bidi="fa-IR"/>
        </w:rPr>
        <w:t xml:space="preserve">. </w:t>
      </w:r>
    </w:p>
    <w:p w:rsidR="00D34FF8" w:rsidRDefault="00D34FF8" w:rsidP="00D34FF8">
      <w:pPr>
        <w:pStyle w:val="libNormal"/>
        <w:rPr>
          <w:rtl/>
          <w:lang w:bidi="fa-IR"/>
        </w:rPr>
      </w:pPr>
      <w:r>
        <w:rPr>
          <w:rtl/>
          <w:lang w:bidi="fa-IR"/>
        </w:rPr>
        <w:t>بر</w:t>
      </w:r>
      <w:r w:rsidR="00101BC1">
        <w:rPr>
          <w:rtl/>
          <w:lang w:bidi="fa-IR"/>
        </w:rPr>
        <w:t xml:space="preserve"> </w:t>
      </w:r>
      <w:r>
        <w:rPr>
          <w:rtl/>
          <w:lang w:bidi="fa-IR"/>
        </w:rPr>
        <w:t>خلاف</w:t>
      </w:r>
      <w:r w:rsidR="00101BC1">
        <w:rPr>
          <w:rtl/>
          <w:lang w:bidi="fa-IR"/>
        </w:rPr>
        <w:t xml:space="preserve"> </w:t>
      </w:r>
      <w:r>
        <w:rPr>
          <w:rtl/>
          <w:lang w:bidi="fa-IR"/>
        </w:rPr>
        <w:t>توهم</w:t>
      </w:r>
      <w:r w:rsidR="00101BC1">
        <w:rPr>
          <w:rtl/>
          <w:lang w:bidi="fa-IR"/>
        </w:rPr>
        <w:t xml:space="preserve"> </w:t>
      </w:r>
      <w:r>
        <w:rPr>
          <w:rtl/>
          <w:lang w:bidi="fa-IR"/>
        </w:rPr>
        <w:t>بعضى،</w:t>
      </w:r>
      <w:r w:rsidR="00101BC1">
        <w:rPr>
          <w:rtl/>
          <w:lang w:bidi="fa-IR"/>
        </w:rPr>
        <w:t xml:space="preserve"> </w:t>
      </w:r>
      <w:r>
        <w:rPr>
          <w:rtl/>
          <w:lang w:bidi="fa-IR"/>
        </w:rPr>
        <w:t>مردان</w:t>
      </w:r>
      <w:r w:rsidR="00101BC1">
        <w:rPr>
          <w:rtl/>
          <w:lang w:bidi="fa-IR"/>
        </w:rPr>
        <w:t xml:space="preserve"> </w:t>
      </w:r>
      <w:r>
        <w:rPr>
          <w:rtl/>
          <w:lang w:bidi="fa-IR"/>
        </w:rPr>
        <w:t>عقيده</w:t>
      </w:r>
      <w:r w:rsidR="00101BC1">
        <w:rPr>
          <w:rtl/>
          <w:lang w:bidi="fa-IR"/>
        </w:rPr>
        <w:t xml:space="preserve"> </w:t>
      </w:r>
      <w:r>
        <w:rPr>
          <w:rtl/>
          <w:lang w:bidi="fa-IR"/>
        </w:rPr>
        <w:t>و</w:t>
      </w:r>
      <w:r w:rsidR="00101BC1">
        <w:rPr>
          <w:rtl/>
          <w:lang w:bidi="fa-IR"/>
        </w:rPr>
        <w:t xml:space="preserve"> </w:t>
      </w:r>
      <w:r>
        <w:rPr>
          <w:rtl/>
          <w:lang w:bidi="fa-IR"/>
        </w:rPr>
        <w:t>دست</w:t>
      </w:r>
      <w:r w:rsidR="00101BC1">
        <w:rPr>
          <w:rtl/>
          <w:lang w:bidi="fa-IR"/>
        </w:rPr>
        <w:t xml:space="preserve"> </w:t>
      </w:r>
      <w:r>
        <w:rPr>
          <w:rtl/>
          <w:lang w:bidi="fa-IR"/>
        </w:rPr>
        <w:t>پروردگار</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پس</w:t>
      </w:r>
      <w:r w:rsidR="00101BC1">
        <w:rPr>
          <w:rtl/>
          <w:lang w:bidi="fa-IR"/>
        </w:rPr>
        <w:t xml:space="preserve"> </w:t>
      </w:r>
      <w:r>
        <w:rPr>
          <w:rtl/>
          <w:lang w:bidi="fa-IR"/>
        </w:rPr>
        <w:t>‍</w:t>
      </w:r>
      <w:r w:rsidR="00101BC1">
        <w:rPr>
          <w:rtl/>
          <w:lang w:bidi="fa-IR"/>
        </w:rPr>
        <w:t xml:space="preserve"> </w:t>
      </w:r>
      <w:r>
        <w:rPr>
          <w:rtl/>
          <w:lang w:bidi="fa-IR"/>
        </w:rPr>
        <w:t>از</w:t>
      </w:r>
      <w:r w:rsidR="00101BC1">
        <w:rPr>
          <w:rtl/>
          <w:lang w:bidi="fa-IR"/>
        </w:rPr>
        <w:t xml:space="preserve"> </w:t>
      </w:r>
      <w:r>
        <w:rPr>
          <w:rtl/>
          <w:lang w:bidi="fa-IR"/>
        </w:rPr>
        <w:t>آنچه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ديار</w:t>
      </w:r>
      <w:r w:rsidR="00101BC1">
        <w:rPr>
          <w:rtl/>
          <w:lang w:bidi="fa-IR"/>
        </w:rPr>
        <w:t xml:space="preserve"> </w:t>
      </w:r>
      <w:r>
        <w:rPr>
          <w:rtl/>
          <w:lang w:bidi="fa-IR"/>
        </w:rPr>
        <w:t>اتفاق</w:t>
      </w:r>
      <w:r w:rsidR="00101BC1">
        <w:rPr>
          <w:rtl/>
          <w:lang w:bidi="fa-IR"/>
        </w:rPr>
        <w:t xml:space="preserve"> </w:t>
      </w:r>
      <w:r>
        <w:rPr>
          <w:rtl/>
          <w:lang w:bidi="fa-IR"/>
        </w:rPr>
        <w:t>افتاد،</w:t>
      </w:r>
      <w:r w:rsidR="00101BC1">
        <w:rPr>
          <w:rtl/>
          <w:lang w:bidi="fa-IR"/>
        </w:rPr>
        <w:t xml:space="preserve"> </w:t>
      </w:r>
      <w:r>
        <w:rPr>
          <w:rtl/>
          <w:lang w:bidi="fa-IR"/>
        </w:rPr>
        <w:t>نه</w:t>
      </w:r>
      <w:r w:rsidR="00101BC1">
        <w:rPr>
          <w:rtl/>
          <w:lang w:bidi="fa-IR"/>
        </w:rPr>
        <w:t xml:space="preserve"> </w:t>
      </w:r>
      <w:r>
        <w:rPr>
          <w:rtl/>
          <w:lang w:bidi="fa-IR"/>
        </w:rPr>
        <w:t>گريختند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از</w:t>
      </w:r>
      <w:r w:rsidR="00101BC1">
        <w:rPr>
          <w:rtl/>
          <w:lang w:bidi="fa-IR"/>
        </w:rPr>
        <w:t xml:space="preserve"> </w:t>
      </w:r>
      <w:r>
        <w:rPr>
          <w:rtl/>
          <w:lang w:bidi="fa-IR"/>
        </w:rPr>
        <w:t>عقايد</w:t>
      </w:r>
      <w:r w:rsidR="00101BC1">
        <w:rPr>
          <w:rtl/>
          <w:lang w:bidi="fa-IR"/>
        </w:rPr>
        <w:t xml:space="preserve"> </w:t>
      </w:r>
      <w:r>
        <w:rPr>
          <w:rtl/>
          <w:lang w:bidi="fa-IR"/>
        </w:rPr>
        <w:t>خود</w:t>
      </w:r>
      <w:r w:rsidR="00101BC1">
        <w:rPr>
          <w:rtl/>
          <w:lang w:bidi="fa-IR"/>
        </w:rPr>
        <w:t xml:space="preserve"> </w:t>
      </w:r>
      <w:r>
        <w:rPr>
          <w:rtl/>
          <w:lang w:bidi="fa-IR"/>
        </w:rPr>
        <w:t>دست</w:t>
      </w:r>
      <w:r w:rsidR="00101BC1">
        <w:rPr>
          <w:rtl/>
          <w:lang w:bidi="fa-IR"/>
        </w:rPr>
        <w:t xml:space="preserve"> </w:t>
      </w:r>
      <w:r>
        <w:rPr>
          <w:rtl/>
          <w:lang w:bidi="fa-IR"/>
        </w:rPr>
        <w:t>شستند،</w:t>
      </w:r>
      <w:r w:rsidR="00101BC1">
        <w:rPr>
          <w:rtl/>
          <w:lang w:bidi="fa-IR"/>
        </w:rPr>
        <w:t xml:space="preserve"> </w:t>
      </w:r>
      <w:r>
        <w:rPr>
          <w:rtl/>
          <w:lang w:bidi="fa-IR"/>
        </w:rPr>
        <w:t>بلكه</w:t>
      </w:r>
      <w:r w:rsidR="00101BC1">
        <w:rPr>
          <w:rtl/>
          <w:lang w:bidi="fa-IR"/>
        </w:rPr>
        <w:t xml:space="preserve"> </w:t>
      </w:r>
      <w:r>
        <w:rPr>
          <w:rtl/>
          <w:lang w:bidi="fa-IR"/>
        </w:rPr>
        <w:t>يا</w:t>
      </w:r>
      <w:r w:rsidR="00101BC1">
        <w:rPr>
          <w:rtl/>
          <w:lang w:bidi="fa-IR"/>
        </w:rPr>
        <w:t xml:space="preserve"> </w:t>
      </w:r>
      <w:r>
        <w:rPr>
          <w:rtl/>
          <w:lang w:bidi="fa-IR"/>
        </w:rPr>
        <w:t>به</w:t>
      </w:r>
      <w:r w:rsidR="00101BC1">
        <w:rPr>
          <w:rtl/>
          <w:lang w:bidi="fa-IR"/>
        </w:rPr>
        <w:t xml:space="preserve"> </w:t>
      </w:r>
      <w:r>
        <w:rPr>
          <w:rtl/>
          <w:lang w:bidi="fa-IR"/>
        </w:rPr>
        <w:t>زندان</w:t>
      </w:r>
      <w:r w:rsidR="00101BC1">
        <w:rPr>
          <w:rtl/>
          <w:lang w:bidi="fa-IR"/>
        </w:rPr>
        <w:t xml:space="preserve"> </w:t>
      </w:r>
      <w:r>
        <w:rPr>
          <w:rtl/>
          <w:lang w:bidi="fa-IR"/>
        </w:rPr>
        <w:t>افتادند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شهيد</w:t>
      </w:r>
      <w:r w:rsidR="00101BC1">
        <w:rPr>
          <w:rtl/>
          <w:lang w:bidi="fa-IR"/>
        </w:rPr>
        <w:t xml:space="preserve"> </w:t>
      </w:r>
      <w:r>
        <w:rPr>
          <w:rtl/>
          <w:lang w:bidi="fa-IR"/>
        </w:rPr>
        <w:t>گشتند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آنكه</w:t>
      </w:r>
      <w:r w:rsidR="00101BC1">
        <w:rPr>
          <w:rtl/>
          <w:lang w:bidi="fa-IR"/>
        </w:rPr>
        <w:t xml:space="preserve"> </w:t>
      </w:r>
      <w:r>
        <w:rPr>
          <w:rtl/>
          <w:lang w:bidi="fa-IR"/>
        </w:rPr>
        <w:t>پنهان</w:t>
      </w:r>
      <w:r w:rsidR="00101BC1">
        <w:rPr>
          <w:rtl/>
          <w:lang w:bidi="fa-IR"/>
        </w:rPr>
        <w:t xml:space="preserve"> </w:t>
      </w:r>
      <w:r>
        <w:rPr>
          <w:rtl/>
          <w:lang w:bidi="fa-IR"/>
        </w:rPr>
        <w:t>شدند</w:t>
      </w:r>
      <w:r w:rsidR="00101BC1">
        <w:rPr>
          <w:rtl/>
          <w:lang w:bidi="fa-IR"/>
        </w:rPr>
        <w:t xml:space="preserve"> </w:t>
      </w:r>
      <w:r>
        <w:rPr>
          <w:rtl/>
          <w:lang w:bidi="fa-IR"/>
        </w:rPr>
        <w:t>و</w:t>
      </w:r>
      <w:r w:rsidR="00101BC1">
        <w:rPr>
          <w:rtl/>
          <w:lang w:bidi="fa-IR"/>
        </w:rPr>
        <w:t xml:space="preserve"> </w:t>
      </w:r>
      <w:r>
        <w:rPr>
          <w:rtl/>
          <w:lang w:bidi="fa-IR"/>
        </w:rPr>
        <w:t>انتظار،</w:t>
      </w:r>
      <w:r w:rsidR="00101BC1">
        <w:rPr>
          <w:rtl/>
          <w:lang w:bidi="fa-IR"/>
        </w:rPr>
        <w:t xml:space="preserve"> </w:t>
      </w:r>
      <w:r>
        <w:rPr>
          <w:rtl/>
          <w:lang w:bidi="fa-IR"/>
        </w:rPr>
        <w:t>پيشه</w:t>
      </w:r>
      <w:r w:rsidR="00101BC1">
        <w:rPr>
          <w:rtl/>
          <w:lang w:bidi="fa-IR"/>
        </w:rPr>
        <w:t xml:space="preserve"> </w:t>
      </w:r>
      <w:r>
        <w:rPr>
          <w:rtl/>
          <w:lang w:bidi="fa-IR"/>
        </w:rPr>
        <w:t>ساختند</w:t>
      </w:r>
      <w:r w:rsidR="00101BC1">
        <w:rPr>
          <w:rtl/>
          <w:lang w:bidi="fa-IR"/>
        </w:rPr>
        <w:t xml:space="preserve">. </w:t>
      </w:r>
    </w:p>
    <w:p w:rsidR="00D34FF8" w:rsidRDefault="00D34FF8" w:rsidP="00D34FF8">
      <w:pPr>
        <w:pStyle w:val="libNormal"/>
        <w:rPr>
          <w:rFonts w:hint="cs"/>
          <w:rtl/>
          <w:lang w:bidi="fa-IR"/>
        </w:rPr>
      </w:pPr>
      <w:r>
        <w:rPr>
          <w:rtl/>
          <w:lang w:bidi="fa-IR"/>
        </w:rPr>
        <w:t>بنابر</w:t>
      </w:r>
      <w:r w:rsidR="00101BC1">
        <w:rPr>
          <w:rtl/>
          <w:lang w:bidi="fa-IR"/>
        </w:rPr>
        <w:t xml:space="preserve"> </w:t>
      </w:r>
      <w:r>
        <w:rPr>
          <w:rtl/>
          <w:lang w:bidi="fa-IR"/>
        </w:rPr>
        <w:t>اين،</w:t>
      </w:r>
      <w:r w:rsidR="00101BC1">
        <w:rPr>
          <w:rtl/>
          <w:lang w:bidi="fa-IR"/>
        </w:rPr>
        <w:t xml:space="preserve"> </w:t>
      </w:r>
      <w:r>
        <w:rPr>
          <w:rtl/>
          <w:lang w:bidi="fa-IR"/>
        </w:rPr>
        <w:t>مى</w:t>
      </w:r>
      <w:r w:rsidR="00101BC1">
        <w:rPr>
          <w:rtl/>
          <w:lang w:bidi="fa-IR"/>
        </w:rPr>
        <w:t xml:space="preserve"> </w:t>
      </w:r>
      <w:r>
        <w:rPr>
          <w:rtl/>
          <w:lang w:bidi="fa-IR"/>
        </w:rPr>
        <w:t>توان</w:t>
      </w:r>
      <w:r w:rsidR="00101BC1">
        <w:rPr>
          <w:rtl/>
          <w:lang w:bidi="fa-IR"/>
        </w:rPr>
        <w:t xml:space="preserve"> </w:t>
      </w:r>
      <w:r>
        <w:rPr>
          <w:rtl/>
          <w:lang w:bidi="fa-IR"/>
        </w:rPr>
        <w:t>مجاهد</w:t>
      </w:r>
      <w:r w:rsidR="00101BC1">
        <w:rPr>
          <w:rtl/>
          <w:lang w:bidi="fa-IR"/>
        </w:rPr>
        <w:t xml:space="preserve"> </w:t>
      </w:r>
      <w:r>
        <w:rPr>
          <w:rtl/>
          <w:lang w:bidi="fa-IR"/>
        </w:rPr>
        <w:t>مؤمن</w:t>
      </w:r>
      <w:r w:rsidR="00101BC1">
        <w:rPr>
          <w:rtl/>
          <w:lang w:bidi="fa-IR"/>
        </w:rPr>
        <w:t xml:space="preserve"> </w:t>
      </w:r>
      <w:r>
        <w:rPr>
          <w:rtl/>
          <w:lang w:bidi="fa-IR"/>
        </w:rPr>
        <w:t>كوفه</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طرح</w:t>
      </w:r>
      <w:r w:rsidR="00101BC1">
        <w:rPr>
          <w:rtl/>
          <w:lang w:bidi="fa-IR"/>
        </w:rPr>
        <w:t xml:space="preserve"> </w:t>
      </w:r>
      <w:r>
        <w:rPr>
          <w:rtl/>
          <w:lang w:bidi="fa-IR"/>
        </w:rPr>
        <w:t>ذيل</w:t>
      </w:r>
      <w:r w:rsidR="00101BC1">
        <w:rPr>
          <w:rtl/>
          <w:lang w:bidi="fa-IR"/>
        </w:rPr>
        <w:t xml:space="preserve"> </w:t>
      </w:r>
      <w:r>
        <w:rPr>
          <w:rtl/>
          <w:lang w:bidi="fa-IR"/>
        </w:rPr>
        <w:t>دسته</w:t>
      </w:r>
      <w:r w:rsidR="00101BC1">
        <w:rPr>
          <w:rtl/>
          <w:lang w:bidi="fa-IR"/>
        </w:rPr>
        <w:t xml:space="preserve"> </w:t>
      </w:r>
      <w:r>
        <w:rPr>
          <w:rtl/>
          <w:lang w:bidi="fa-IR"/>
        </w:rPr>
        <w:t>بندى</w:t>
      </w:r>
      <w:r w:rsidR="00101BC1">
        <w:rPr>
          <w:rtl/>
          <w:lang w:bidi="fa-IR"/>
        </w:rPr>
        <w:t xml:space="preserve"> </w:t>
      </w:r>
      <w:r>
        <w:rPr>
          <w:rtl/>
          <w:lang w:bidi="fa-IR"/>
        </w:rPr>
        <w:t>نمود:</w:t>
      </w:r>
      <w:r w:rsidR="00101BC1">
        <w:rPr>
          <w:rtl/>
          <w:lang w:bidi="fa-IR"/>
        </w:rPr>
        <w:t xml:space="preserve"> </w:t>
      </w:r>
    </w:p>
    <w:p w:rsidR="00D34FF8" w:rsidRDefault="00D34FF8" w:rsidP="00D34FF8">
      <w:pPr>
        <w:pStyle w:val="libCenter"/>
        <w:rPr>
          <w:rtl/>
          <w:lang w:bidi="fa-IR"/>
        </w:rPr>
      </w:pPr>
      <w:r w:rsidRPr="00A53248">
        <w:rPr>
          <w:noProof/>
        </w:rPr>
        <w:lastRenderedPageBreak/>
        <w:drawing>
          <wp:inline distT="0" distB="0" distL="0" distR="0">
            <wp:extent cx="3615055" cy="3806190"/>
            <wp:effectExtent l="19050" t="0" r="4445" b="0"/>
            <wp:docPr id="1" name="Picture 1" descr="C:\Users\Mostafa\Documents\Old Books\Tarikh Books\zendegani_safir_imam_hussa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tafa\Documents\Old Books\Tarikh Books\zendegani_safir_imam_hussain\2.jpg"/>
                    <pic:cNvPicPr>
                      <a:picLocks noChangeAspect="1" noChangeArrowheads="1"/>
                    </pic:cNvPicPr>
                  </pic:nvPicPr>
                  <pic:blipFill>
                    <a:blip r:embed="rId8" cstate="print"/>
                    <a:srcRect/>
                    <a:stretch>
                      <a:fillRect/>
                    </a:stretch>
                  </pic:blipFill>
                  <pic:spPr bwMode="auto">
                    <a:xfrm>
                      <a:off x="0" y="0"/>
                      <a:ext cx="3615055" cy="3806190"/>
                    </a:xfrm>
                    <a:prstGeom prst="rect">
                      <a:avLst/>
                    </a:prstGeom>
                    <a:noFill/>
                    <a:ln w="9525">
                      <a:noFill/>
                      <a:miter lim="800000"/>
                      <a:headEnd/>
                      <a:tailEnd/>
                    </a:ln>
                  </pic:spPr>
                </pic:pic>
              </a:graphicData>
            </a:graphic>
          </wp:inline>
        </w:drawing>
      </w:r>
    </w:p>
    <w:p w:rsidR="00D34FF8" w:rsidRDefault="00D34FF8" w:rsidP="00D34FF8">
      <w:pPr>
        <w:pStyle w:val="libNormal"/>
        <w:rPr>
          <w:rtl/>
          <w:lang w:bidi="fa-IR"/>
        </w:rPr>
      </w:pPr>
      <w:r>
        <w:rPr>
          <w:rtl/>
          <w:lang w:bidi="fa-IR"/>
        </w:rPr>
        <w:t>آنان</w:t>
      </w:r>
      <w:r w:rsidR="00101BC1">
        <w:rPr>
          <w:rtl/>
          <w:lang w:bidi="fa-IR"/>
        </w:rPr>
        <w:t xml:space="preserve"> </w:t>
      </w:r>
      <w:r>
        <w:rPr>
          <w:rtl/>
          <w:lang w:bidi="fa-IR"/>
        </w:rPr>
        <w:t>طلايه</w:t>
      </w:r>
      <w:r w:rsidR="00101BC1">
        <w:rPr>
          <w:rtl/>
          <w:lang w:bidi="fa-IR"/>
        </w:rPr>
        <w:t xml:space="preserve"> </w:t>
      </w:r>
      <w:r>
        <w:rPr>
          <w:rtl/>
          <w:lang w:bidi="fa-IR"/>
        </w:rPr>
        <w:t>داران</w:t>
      </w:r>
      <w:r w:rsidR="00101BC1">
        <w:rPr>
          <w:rtl/>
          <w:lang w:bidi="fa-IR"/>
        </w:rPr>
        <w:t xml:space="preserve"> </w:t>
      </w:r>
      <w:r>
        <w:rPr>
          <w:rtl/>
          <w:lang w:bidi="fa-IR"/>
        </w:rPr>
        <w:t>پيكار</w:t>
      </w:r>
      <w:r w:rsidR="00101BC1">
        <w:rPr>
          <w:rtl/>
          <w:lang w:bidi="fa-IR"/>
        </w:rPr>
        <w:t xml:space="preserve"> </w:t>
      </w:r>
      <w:r>
        <w:rPr>
          <w:rtl/>
          <w:lang w:bidi="fa-IR"/>
        </w:rPr>
        <w:t>و</w:t>
      </w:r>
      <w:r w:rsidR="00101BC1">
        <w:rPr>
          <w:rtl/>
          <w:lang w:bidi="fa-IR"/>
        </w:rPr>
        <w:t xml:space="preserve"> </w:t>
      </w:r>
      <w:r>
        <w:rPr>
          <w:rtl/>
          <w:lang w:bidi="fa-IR"/>
        </w:rPr>
        <w:t>مقاومت</w:t>
      </w:r>
      <w:r w:rsidR="00101BC1">
        <w:rPr>
          <w:rtl/>
          <w:lang w:bidi="fa-IR"/>
        </w:rPr>
        <w:t xml:space="preserve"> </w:t>
      </w:r>
      <w:r>
        <w:rPr>
          <w:rtl/>
          <w:lang w:bidi="fa-IR"/>
        </w:rPr>
        <w:t>هميشگى</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نظام</w:t>
      </w:r>
      <w:r w:rsidR="00101BC1">
        <w:rPr>
          <w:rtl/>
          <w:lang w:bidi="fa-IR"/>
        </w:rPr>
        <w:t xml:space="preserve"> </w:t>
      </w:r>
      <w:r>
        <w:rPr>
          <w:rtl/>
          <w:lang w:bidi="fa-IR"/>
        </w:rPr>
        <w:t>منحرف</w:t>
      </w:r>
      <w:r w:rsidR="00101BC1">
        <w:rPr>
          <w:rtl/>
          <w:lang w:bidi="fa-IR"/>
        </w:rPr>
        <w:t xml:space="preserve"> </w:t>
      </w:r>
      <w:r>
        <w:rPr>
          <w:rtl/>
          <w:lang w:bidi="fa-IR"/>
        </w:rPr>
        <w:t>اموى</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رفتند؛</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يك</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شرايط</w:t>
      </w:r>
      <w:r w:rsidR="00101BC1">
        <w:rPr>
          <w:rtl/>
          <w:lang w:bidi="fa-IR"/>
        </w:rPr>
        <w:t xml:space="preserve"> </w:t>
      </w:r>
      <w:r>
        <w:rPr>
          <w:rtl/>
          <w:lang w:bidi="fa-IR"/>
        </w:rPr>
        <w:t>خاص</w:t>
      </w:r>
      <w:r w:rsidR="00101BC1">
        <w:rPr>
          <w:rtl/>
          <w:lang w:bidi="fa-IR"/>
        </w:rPr>
        <w:t xml:space="preserve"> </w:t>
      </w:r>
      <w:r>
        <w:rPr>
          <w:rtl/>
          <w:lang w:bidi="fa-IR"/>
        </w:rPr>
        <w:t>خويش</w:t>
      </w:r>
      <w:r w:rsidR="00101BC1">
        <w:rPr>
          <w:rtl/>
          <w:lang w:bidi="fa-IR"/>
        </w:rPr>
        <w:t xml:space="preserve"> </w:t>
      </w:r>
      <w:r>
        <w:rPr>
          <w:rtl/>
          <w:lang w:bidi="fa-IR"/>
        </w:rPr>
        <w:t>براى</w:t>
      </w:r>
      <w:r w:rsidR="00101BC1">
        <w:rPr>
          <w:rtl/>
          <w:lang w:bidi="fa-IR"/>
        </w:rPr>
        <w:t xml:space="preserve"> </w:t>
      </w:r>
      <w:r>
        <w:rPr>
          <w:rtl/>
          <w:lang w:bidi="fa-IR"/>
        </w:rPr>
        <w:t>رسيدن</w:t>
      </w:r>
      <w:r w:rsidR="00101BC1">
        <w:rPr>
          <w:rtl/>
          <w:lang w:bidi="fa-IR"/>
        </w:rPr>
        <w:t xml:space="preserve"> </w:t>
      </w:r>
      <w:r>
        <w:rPr>
          <w:rtl/>
          <w:lang w:bidi="fa-IR"/>
        </w:rPr>
        <w:t>به</w:t>
      </w:r>
      <w:r w:rsidR="00101BC1">
        <w:rPr>
          <w:rtl/>
          <w:lang w:bidi="fa-IR"/>
        </w:rPr>
        <w:t xml:space="preserve"> </w:t>
      </w:r>
      <w:r>
        <w:rPr>
          <w:rtl/>
          <w:lang w:bidi="fa-IR"/>
        </w:rPr>
        <w:t>درجه</w:t>
      </w:r>
      <w:r w:rsidR="00101BC1">
        <w:rPr>
          <w:rtl/>
          <w:lang w:bidi="fa-IR"/>
        </w:rPr>
        <w:t xml:space="preserve"> </w:t>
      </w:r>
      <w:r>
        <w:rPr>
          <w:rtl/>
          <w:lang w:bidi="fa-IR"/>
        </w:rPr>
        <w:t>شهادت</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يا</w:t>
      </w:r>
      <w:r w:rsidR="00101BC1">
        <w:rPr>
          <w:rtl/>
          <w:lang w:bidi="fa-IR"/>
        </w:rPr>
        <w:t xml:space="preserve"> </w:t>
      </w:r>
      <w:r>
        <w:rPr>
          <w:rtl/>
          <w:lang w:bidi="fa-IR"/>
        </w:rPr>
        <w:t>كربلا</w:t>
      </w:r>
      <w:r w:rsidR="00101BC1">
        <w:rPr>
          <w:rtl/>
          <w:lang w:bidi="fa-IR"/>
        </w:rPr>
        <w:t xml:space="preserve"> </w:t>
      </w:r>
      <w:r>
        <w:rPr>
          <w:rtl/>
          <w:lang w:bidi="fa-IR"/>
        </w:rPr>
        <w:t>خارج</w:t>
      </w:r>
      <w:r w:rsidR="00101BC1">
        <w:rPr>
          <w:rtl/>
          <w:lang w:bidi="fa-IR"/>
        </w:rPr>
        <w:t xml:space="preserve"> </w:t>
      </w:r>
      <w:r>
        <w:rPr>
          <w:rtl/>
          <w:lang w:bidi="fa-IR"/>
        </w:rPr>
        <w:t>شدند</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آنان</w:t>
      </w:r>
      <w:r w:rsidR="00101BC1">
        <w:rPr>
          <w:rtl/>
          <w:lang w:bidi="fa-IR"/>
        </w:rPr>
        <w:t xml:space="preserve"> </w:t>
      </w:r>
      <w:r>
        <w:rPr>
          <w:rtl/>
          <w:lang w:bidi="fa-IR"/>
        </w:rPr>
        <w:t>پير</w:t>
      </w:r>
      <w:r w:rsidR="00101BC1">
        <w:rPr>
          <w:rtl/>
          <w:lang w:bidi="fa-IR"/>
        </w:rPr>
        <w:t xml:space="preserve"> </w:t>
      </w:r>
      <w:r>
        <w:rPr>
          <w:rtl/>
          <w:lang w:bidi="fa-IR"/>
        </w:rPr>
        <w:t>مردان</w:t>
      </w:r>
      <w:r w:rsidR="00101BC1">
        <w:rPr>
          <w:rtl/>
          <w:lang w:bidi="fa-IR"/>
        </w:rPr>
        <w:t xml:space="preserve"> </w:t>
      </w:r>
      <w:r>
        <w:rPr>
          <w:rtl/>
          <w:lang w:bidi="fa-IR"/>
        </w:rPr>
        <w:t>كهنسال</w:t>
      </w:r>
      <w:r w:rsidR="00101BC1">
        <w:rPr>
          <w:rtl/>
          <w:lang w:bidi="fa-IR"/>
        </w:rPr>
        <w:t xml:space="preserve"> </w:t>
      </w:r>
      <w:r>
        <w:rPr>
          <w:rtl/>
          <w:lang w:bidi="fa-IR"/>
        </w:rPr>
        <w:t>و</w:t>
      </w:r>
      <w:r w:rsidR="00101BC1">
        <w:rPr>
          <w:rtl/>
          <w:lang w:bidi="fa-IR"/>
        </w:rPr>
        <w:t xml:space="preserve"> </w:t>
      </w:r>
      <w:r>
        <w:rPr>
          <w:rtl/>
          <w:lang w:bidi="fa-IR"/>
        </w:rPr>
        <w:t>جوانان</w:t>
      </w:r>
      <w:r w:rsidR="00101BC1">
        <w:rPr>
          <w:rtl/>
          <w:lang w:bidi="fa-IR"/>
        </w:rPr>
        <w:t xml:space="preserve"> </w:t>
      </w:r>
      <w:r>
        <w:rPr>
          <w:rtl/>
          <w:lang w:bidi="fa-IR"/>
        </w:rPr>
        <w:t>برومند</w:t>
      </w:r>
      <w:r w:rsidR="00101BC1">
        <w:rPr>
          <w:rtl/>
          <w:lang w:bidi="fa-IR"/>
        </w:rPr>
        <w:t xml:space="preserve"> </w:t>
      </w:r>
      <w:r>
        <w:rPr>
          <w:rtl/>
          <w:lang w:bidi="fa-IR"/>
        </w:rPr>
        <w:t>و</w:t>
      </w:r>
      <w:r w:rsidR="00101BC1">
        <w:rPr>
          <w:rtl/>
          <w:lang w:bidi="fa-IR"/>
        </w:rPr>
        <w:t xml:space="preserve"> </w:t>
      </w:r>
      <w:r>
        <w:rPr>
          <w:rtl/>
          <w:lang w:bidi="fa-IR"/>
        </w:rPr>
        <w:t>كامل</w:t>
      </w:r>
      <w:r w:rsidR="00101BC1">
        <w:rPr>
          <w:rtl/>
          <w:lang w:bidi="fa-IR"/>
        </w:rPr>
        <w:t xml:space="preserve"> </w:t>
      </w:r>
      <w:r>
        <w:rPr>
          <w:rtl/>
          <w:lang w:bidi="fa-IR"/>
        </w:rPr>
        <w:t>مردانى</w:t>
      </w:r>
      <w:r w:rsidR="00101BC1">
        <w:rPr>
          <w:rtl/>
          <w:lang w:bidi="fa-IR"/>
        </w:rPr>
        <w:t xml:space="preserve"> </w:t>
      </w:r>
      <w:r>
        <w:rPr>
          <w:rtl/>
          <w:lang w:bidi="fa-IR"/>
        </w:rPr>
        <w:t>به</w:t>
      </w:r>
      <w:r w:rsidR="00101BC1">
        <w:rPr>
          <w:rtl/>
          <w:lang w:bidi="fa-IR"/>
        </w:rPr>
        <w:t xml:space="preserve"> </w:t>
      </w:r>
      <w:r>
        <w:rPr>
          <w:rtl/>
          <w:lang w:bidi="fa-IR"/>
        </w:rPr>
        <w:t>چشم</w:t>
      </w:r>
      <w:r w:rsidR="00101BC1">
        <w:rPr>
          <w:rtl/>
          <w:lang w:bidi="fa-IR"/>
        </w:rPr>
        <w:t xml:space="preserve"> </w:t>
      </w:r>
      <w:r>
        <w:rPr>
          <w:rtl/>
          <w:lang w:bidi="fa-IR"/>
        </w:rPr>
        <w:t>مى</w:t>
      </w:r>
      <w:r w:rsidR="00101BC1">
        <w:rPr>
          <w:rtl/>
          <w:lang w:bidi="fa-IR"/>
        </w:rPr>
        <w:t xml:space="preserve"> </w:t>
      </w:r>
      <w:r>
        <w:rPr>
          <w:rtl/>
          <w:lang w:bidi="fa-IR"/>
        </w:rPr>
        <w:t>خوردند</w:t>
      </w:r>
      <w:r w:rsidR="00101BC1">
        <w:rPr>
          <w:rtl/>
          <w:lang w:bidi="fa-IR"/>
        </w:rPr>
        <w:t xml:space="preserve">. </w:t>
      </w:r>
    </w:p>
    <w:p w:rsidR="00D34FF8" w:rsidRDefault="00D34FF8" w:rsidP="00D34FF8">
      <w:pPr>
        <w:pStyle w:val="libNormal"/>
        <w:rPr>
          <w:rtl/>
          <w:lang w:bidi="fa-IR"/>
        </w:rPr>
      </w:pP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رادمردان</w:t>
      </w:r>
      <w:r w:rsidR="00101BC1">
        <w:rPr>
          <w:rtl/>
          <w:lang w:bidi="fa-IR"/>
        </w:rPr>
        <w:t xml:space="preserve"> </w:t>
      </w:r>
      <w:r>
        <w:rPr>
          <w:rtl/>
          <w:lang w:bidi="fa-IR"/>
        </w:rPr>
        <w:t>را</w:t>
      </w:r>
      <w:r w:rsidR="00101BC1">
        <w:rPr>
          <w:rtl/>
          <w:lang w:bidi="fa-IR"/>
        </w:rPr>
        <w:t xml:space="preserve"> </w:t>
      </w:r>
      <w:r>
        <w:rPr>
          <w:rtl/>
          <w:lang w:bidi="fa-IR"/>
        </w:rPr>
        <w:t>فرستاده،</w:t>
      </w:r>
      <w:r w:rsidR="00101BC1">
        <w:rPr>
          <w:rtl/>
          <w:lang w:bidi="fa-IR"/>
        </w:rPr>
        <w:t xml:space="preserve"> </w:t>
      </w:r>
      <w:r>
        <w:rPr>
          <w:rtl/>
          <w:lang w:bidi="fa-IR"/>
        </w:rPr>
        <w:t>سرباز،</w:t>
      </w:r>
      <w:r w:rsidR="00101BC1">
        <w:rPr>
          <w:rtl/>
          <w:lang w:bidi="fa-IR"/>
        </w:rPr>
        <w:t xml:space="preserve"> </w:t>
      </w:r>
      <w:r>
        <w:rPr>
          <w:rtl/>
          <w:lang w:bidi="fa-IR"/>
        </w:rPr>
        <w:t>مجاهد،</w:t>
      </w:r>
      <w:r w:rsidR="00101BC1">
        <w:rPr>
          <w:rtl/>
          <w:lang w:bidi="fa-IR"/>
        </w:rPr>
        <w:t xml:space="preserve"> </w:t>
      </w:r>
      <w:r>
        <w:rPr>
          <w:rtl/>
          <w:lang w:bidi="fa-IR"/>
        </w:rPr>
        <w:t>اسوار</w:t>
      </w:r>
      <w:r w:rsidR="00101BC1">
        <w:rPr>
          <w:rtl/>
          <w:lang w:bidi="fa-IR"/>
        </w:rPr>
        <w:t xml:space="preserve"> </w:t>
      </w:r>
      <w:r>
        <w:rPr>
          <w:rtl/>
          <w:lang w:bidi="fa-IR"/>
        </w:rPr>
        <w:t>و</w:t>
      </w:r>
      <w:r w:rsidR="00101BC1">
        <w:rPr>
          <w:rtl/>
          <w:lang w:bidi="fa-IR"/>
        </w:rPr>
        <w:t xml:space="preserve"> </w:t>
      </w:r>
      <w:r>
        <w:rPr>
          <w:rtl/>
          <w:lang w:bidi="fa-IR"/>
        </w:rPr>
        <w:t>فرمانده</w:t>
      </w:r>
      <w:r w:rsidR="00101BC1">
        <w:rPr>
          <w:rtl/>
          <w:lang w:bidi="fa-IR"/>
        </w:rPr>
        <w:t xml:space="preserve"> </w:t>
      </w:r>
      <w:r>
        <w:rPr>
          <w:rtl/>
          <w:lang w:bidi="fa-IR"/>
        </w:rPr>
        <w:t>تشكيل</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قبايل</w:t>
      </w:r>
      <w:r w:rsidR="00101BC1">
        <w:rPr>
          <w:rtl/>
          <w:lang w:bidi="fa-IR"/>
        </w:rPr>
        <w:t xml:space="preserve"> </w:t>
      </w:r>
      <w:r>
        <w:rPr>
          <w:rtl/>
          <w:lang w:bidi="fa-IR"/>
        </w:rPr>
        <w:t>مختلفى</w:t>
      </w:r>
      <w:r w:rsidR="00101BC1">
        <w:rPr>
          <w:rtl/>
          <w:lang w:bidi="fa-IR"/>
        </w:rPr>
        <w:t xml:space="preserve"> </w:t>
      </w:r>
      <w:r>
        <w:rPr>
          <w:rtl/>
          <w:lang w:bidi="fa-IR"/>
        </w:rPr>
        <w:t>اعم</w:t>
      </w:r>
      <w:r w:rsidR="00101BC1">
        <w:rPr>
          <w:rtl/>
          <w:lang w:bidi="fa-IR"/>
        </w:rPr>
        <w:t xml:space="preserve"> </w:t>
      </w:r>
      <w:r>
        <w:rPr>
          <w:rtl/>
          <w:lang w:bidi="fa-IR"/>
        </w:rPr>
        <w:t>از:</w:t>
      </w:r>
      <w:r w:rsidR="00101BC1">
        <w:rPr>
          <w:rtl/>
          <w:lang w:bidi="fa-IR"/>
        </w:rPr>
        <w:t xml:space="preserve"> </w:t>
      </w:r>
      <w:r>
        <w:rPr>
          <w:rtl/>
          <w:lang w:bidi="fa-IR"/>
        </w:rPr>
        <w:t>جدلى،</w:t>
      </w:r>
      <w:r w:rsidR="00101BC1">
        <w:rPr>
          <w:rtl/>
          <w:lang w:bidi="fa-IR"/>
        </w:rPr>
        <w:t xml:space="preserve"> </w:t>
      </w:r>
      <w:r>
        <w:rPr>
          <w:rtl/>
          <w:lang w:bidi="fa-IR"/>
        </w:rPr>
        <w:t>ازد،</w:t>
      </w:r>
      <w:r w:rsidR="00101BC1">
        <w:rPr>
          <w:rtl/>
          <w:lang w:bidi="fa-IR"/>
        </w:rPr>
        <w:t xml:space="preserve"> </w:t>
      </w:r>
      <w:r>
        <w:rPr>
          <w:rtl/>
          <w:lang w:bidi="fa-IR"/>
        </w:rPr>
        <w:t>همدانى،</w:t>
      </w:r>
      <w:r w:rsidR="00101BC1">
        <w:rPr>
          <w:rtl/>
          <w:lang w:bidi="fa-IR"/>
        </w:rPr>
        <w:t xml:space="preserve"> </w:t>
      </w:r>
      <w:r>
        <w:rPr>
          <w:rtl/>
          <w:lang w:bidi="fa-IR"/>
        </w:rPr>
        <w:t>كنده،</w:t>
      </w:r>
      <w:r w:rsidR="00101BC1">
        <w:rPr>
          <w:rtl/>
          <w:lang w:bidi="fa-IR"/>
        </w:rPr>
        <w:t xml:space="preserve"> </w:t>
      </w:r>
      <w:r>
        <w:rPr>
          <w:rtl/>
          <w:lang w:bidi="fa-IR"/>
        </w:rPr>
        <w:t>حمير</w:t>
      </w:r>
      <w:r w:rsidR="00101BC1">
        <w:rPr>
          <w:rtl/>
          <w:lang w:bidi="fa-IR"/>
        </w:rPr>
        <w:t xml:space="preserve"> </w:t>
      </w:r>
      <w:r>
        <w:rPr>
          <w:rtl/>
          <w:lang w:bidi="fa-IR"/>
        </w:rPr>
        <w:t>و</w:t>
      </w:r>
      <w:r w:rsidR="00101BC1">
        <w:rPr>
          <w:rtl/>
          <w:lang w:bidi="fa-IR"/>
        </w:rPr>
        <w:t xml:space="preserve"> </w:t>
      </w:r>
      <w:r>
        <w:rPr>
          <w:rtl/>
          <w:lang w:bidi="fa-IR"/>
        </w:rPr>
        <w:t>صائد،</w:t>
      </w:r>
      <w:r w:rsidR="00101BC1">
        <w:rPr>
          <w:rtl/>
          <w:lang w:bidi="fa-IR"/>
        </w:rPr>
        <w:t xml:space="preserve"> </w:t>
      </w:r>
      <w:r>
        <w:rPr>
          <w:rtl/>
          <w:lang w:bidi="fa-IR"/>
        </w:rPr>
        <w:t>تعلق</w:t>
      </w:r>
      <w:r w:rsidR="00101BC1">
        <w:rPr>
          <w:rtl/>
          <w:lang w:bidi="fa-IR"/>
        </w:rPr>
        <w:t xml:space="preserve"> </w:t>
      </w:r>
      <w:r>
        <w:rPr>
          <w:rtl/>
          <w:lang w:bidi="fa-IR"/>
        </w:rPr>
        <w:t>داشتند</w:t>
      </w:r>
      <w:r w:rsidR="00101BC1">
        <w:rPr>
          <w:rtl/>
          <w:lang w:bidi="fa-IR"/>
        </w:rPr>
        <w:t xml:space="preserve">. </w:t>
      </w:r>
    </w:p>
    <w:p w:rsidR="00D34FF8" w:rsidRDefault="00D34FF8" w:rsidP="00D34FF8">
      <w:pPr>
        <w:pStyle w:val="libNormal"/>
        <w:rPr>
          <w:rtl/>
          <w:lang w:bidi="fa-IR"/>
        </w:rPr>
      </w:pP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نظر</w:t>
      </w:r>
      <w:r w:rsidR="00101BC1">
        <w:rPr>
          <w:rtl/>
          <w:lang w:bidi="fa-IR"/>
        </w:rPr>
        <w:t xml:space="preserve"> </w:t>
      </w:r>
      <w:r>
        <w:rPr>
          <w:rtl/>
          <w:lang w:bidi="fa-IR"/>
        </w:rPr>
        <w:t>سنى</w:t>
      </w:r>
      <w:r w:rsidR="00101BC1">
        <w:rPr>
          <w:rtl/>
          <w:lang w:bidi="fa-IR"/>
        </w:rPr>
        <w:t xml:space="preserve"> </w:t>
      </w:r>
      <w:r>
        <w:rPr>
          <w:rtl/>
          <w:lang w:bidi="fa-IR"/>
        </w:rPr>
        <w:t>و</w:t>
      </w:r>
      <w:r w:rsidR="00101BC1">
        <w:rPr>
          <w:rtl/>
          <w:lang w:bidi="fa-IR"/>
        </w:rPr>
        <w:t xml:space="preserve"> </w:t>
      </w:r>
      <w:r>
        <w:rPr>
          <w:rtl/>
          <w:lang w:bidi="fa-IR"/>
        </w:rPr>
        <w:t>سلسله</w:t>
      </w:r>
      <w:r w:rsidR="00101BC1">
        <w:rPr>
          <w:rtl/>
          <w:lang w:bidi="fa-IR"/>
        </w:rPr>
        <w:t xml:space="preserve"> </w:t>
      </w:r>
      <w:r>
        <w:rPr>
          <w:rtl/>
          <w:lang w:bidi="fa-IR"/>
        </w:rPr>
        <w:t>مراتب</w:t>
      </w:r>
      <w:r w:rsidR="00101BC1">
        <w:rPr>
          <w:rtl/>
          <w:lang w:bidi="fa-IR"/>
        </w:rPr>
        <w:t xml:space="preserve"> </w:t>
      </w:r>
      <w:r>
        <w:rPr>
          <w:rtl/>
          <w:lang w:bidi="fa-IR"/>
        </w:rPr>
        <w:t>اجتماعى</w:t>
      </w:r>
      <w:r w:rsidR="00101BC1">
        <w:rPr>
          <w:rtl/>
          <w:lang w:bidi="fa-IR"/>
        </w:rPr>
        <w:t xml:space="preserve"> </w:t>
      </w:r>
      <w:r>
        <w:rPr>
          <w:rtl/>
          <w:lang w:bidi="fa-IR"/>
        </w:rPr>
        <w:t>و</w:t>
      </w:r>
      <w:r w:rsidR="00101BC1">
        <w:rPr>
          <w:rtl/>
          <w:lang w:bidi="fa-IR"/>
        </w:rPr>
        <w:t xml:space="preserve"> </w:t>
      </w:r>
      <w:r>
        <w:rPr>
          <w:rtl/>
          <w:lang w:bidi="fa-IR"/>
        </w:rPr>
        <w:t>همچنين</w:t>
      </w:r>
      <w:r w:rsidR="00101BC1">
        <w:rPr>
          <w:rtl/>
          <w:lang w:bidi="fa-IR"/>
        </w:rPr>
        <w:t xml:space="preserve"> </w:t>
      </w:r>
      <w:r>
        <w:rPr>
          <w:rtl/>
          <w:lang w:bidi="fa-IR"/>
        </w:rPr>
        <w:t>وابستگى</w:t>
      </w:r>
      <w:r w:rsidR="00101BC1">
        <w:rPr>
          <w:rtl/>
          <w:lang w:bidi="fa-IR"/>
        </w:rPr>
        <w:t xml:space="preserve"> </w:t>
      </w:r>
      <w:r>
        <w:rPr>
          <w:rtl/>
          <w:lang w:bidi="fa-IR"/>
        </w:rPr>
        <w:t>قبيله</w:t>
      </w:r>
      <w:r w:rsidR="00101BC1">
        <w:rPr>
          <w:rtl/>
          <w:lang w:bidi="fa-IR"/>
        </w:rPr>
        <w:t xml:space="preserve"> </w:t>
      </w:r>
      <w:r>
        <w:rPr>
          <w:rtl/>
          <w:lang w:bidi="fa-IR"/>
        </w:rPr>
        <w:t>اى</w:t>
      </w:r>
      <w:r w:rsidR="00101BC1">
        <w:rPr>
          <w:rtl/>
          <w:lang w:bidi="fa-IR"/>
        </w:rPr>
        <w:t xml:space="preserve"> </w:t>
      </w:r>
      <w:r>
        <w:rPr>
          <w:rtl/>
          <w:lang w:bidi="fa-IR"/>
        </w:rPr>
        <w:t>با</w:t>
      </w:r>
      <w:r w:rsidR="00101BC1">
        <w:rPr>
          <w:rtl/>
          <w:lang w:bidi="fa-IR"/>
        </w:rPr>
        <w:t xml:space="preserve"> </w:t>
      </w:r>
      <w:r>
        <w:rPr>
          <w:rtl/>
          <w:lang w:bidi="fa-IR"/>
        </w:rPr>
        <w:t>يكديگر</w:t>
      </w:r>
      <w:r w:rsidR="00101BC1">
        <w:rPr>
          <w:rtl/>
          <w:lang w:bidi="fa-IR"/>
        </w:rPr>
        <w:t xml:space="preserve"> </w:t>
      </w:r>
      <w:r>
        <w:rPr>
          <w:rtl/>
          <w:lang w:bidi="fa-IR"/>
        </w:rPr>
        <w:t>متفاوت</w:t>
      </w:r>
      <w:r w:rsidR="00101BC1">
        <w:rPr>
          <w:rtl/>
          <w:lang w:bidi="fa-IR"/>
        </w:rPr>
        <w:t xml:space="preserve"> </w:t>
      </w:r>
      <w:r>
        <w:rPr>
          <w:rtl/>
          <w:lang w:bidi="fa-IR"/>
        </w:rPr>
        <w:t>بودند،</w:t>
      </w:r>
      <w:r w:rsidR="00101BC1">
        <w:rPr>
          <w:rtl/>
          <w:lang w:bidi="fa-IR"/>
        </w:rPr>
        <w:t xml:space="preserve"> </w:t>
      </w:r>
      <w:r>
        <w:rPr>
          <w:rtl/>
          <w:lang w:bidi="fa-IR"/>
        </w:rPr>
        <w:t>جز</w:t>
      </w:r>
      <w:r w:rsidR="00101BC1">
        <w:rPr>
          <w:rtl/>
          <w:lang w:bidi="fa-IR"/>
        </w:rPr>
        <w:t xml:space="preserve"> </w:t>
      </w:r>
      <w:r>
        <w:rPr>
          <w:rtl/>
          <w:lang w:bidi="fa-IR"/>
        </w:rPr>
        <w:t>آنكه</w:t>
      </w:r>
      <w:r w:rsidR="00101BC1">
        <w:rPr>
          <w:rtl/>
          <w:lang w:bidi="fa-IR"/>
        </w:rPr>
        <w:t xml:space="preserve"> </w:t>
      </w:r>
      <w:r>
        <w:rPr>
          <w:rtl/>
          <w:lang w:bidi="fa-IR"/>
        </w:rPr>
        <w:t>يك</w:t>
      </w:r>
      <w:r w:rsidR="00101BC1">
        <w:rPr>
          <w:rtl/>
          <w:lang w:bidi="fa-IR"/>
        </w:rPr>
        <w:t xml:space="preserve"> </w:t>
      </w:r>
      <w:r>
        <w:rPr>
          <w:rtl/>
          <w:lang w:bidi="fa-IR"/>
        </w:rPr>
        <w:t>خدا</w:t>
      </w:r>
      <w:r w:rsidR="00101BC1">
        <w:rPr>
          <w:rtl/>
          <w:lang w:bidi="fa-IR"/>
        </w:rPr>
        <w:t xml:space="preserve"> </w:t>
      </w:r>
      <w:r>
        <w:rPr>
          <w:rtl/>
          <w:lang w:bidi="fa-IR"/>
        </w:rPr>
        <w:t>رامى</w:t>
      </w:r>
      <w:r w:rsidR="00101BC1">
        <w:rPr>
          <w:rtl/>
          <w:lang w:bidi="fa-IR"/>
        </w:rPr>
        <w:t xml:space="preserve"> </w:t>
      </w:r>
      <w:r>
        <w:rPr>
          <w:rtl/>
          <w:lang w:bidi="fa-IR"/>
        </w:rPr>
        <w:t>پرستيدند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آيينى</w:t>
      </w:r>
      <w:r w:rsidR="00101BC1">
        <w:rPr>
          <w:rtl/>
          <w:lang w:bidi="fa-IR"/>
        </w:rPr>
        <w:t xml:space="preserve"> </w:t>
      </w:r>
      <w:r>
        <w:rPr>
          <w:rtl/>
          <w:lang w:bidi="fa-IR"/>
        </w:rPr>
        <w:t>يگانه،</w:t>
      </w:r>
      <w:r w:rsidR="00101BC1">
        <w:rPr>
          <w:rtl/>
          <w:lang w:bidi="fa-IR"/>
        </w:rPr>
        <w:t xml:space="preserve"> </w:t>
      </w:r>
      <w:r>
        <w:rPr>
          <w:rtl/>
          <w:lang w:bidi="fa-IR"/>
        </w:rPr>
        <w:t>پايبند</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هدفى</w:t>
      </w:r>
      <w:r w:rsidR="00101BC1">
        <w:rPr>
          <w:rtl/>
          <w:lang w:bidi="fa-IR"/>
        </w:rPr>
        <w:t xml:space="preserve"> </w:t>
      </w:r>
      <w:r>
        <w:rPr>
          <w:rtl/>
          <w:lang w:bidi="fa-IR"/>
        </w:rPr>
        <w:t>واحد</w:t>
      </w:r>
      <w:r w:rsidR="00101BC1">
        <w:rPr>
          <w:rtl/>
          <w:lang w:bidi="fa-IR"/>
        </w:rPr>
        <w:t xml:space="preserve"> </w:t>
      </w:r>
      <w:r>
        <w:rPr>
          <w:rtl/>
          <w:lang w:bidi="fa-IR"/>
        </w:rPr>
        <w:t>پيكار</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p>
    <w:p w:rsidR="00D34FF8" w:rsidRDefault="009A1290" w:rsidP="009A1290">
      <w:pPr>
        <w:pStyle w:val="libNormal"/>
        <w:rPr>
          <w:rtl/>
          <w:lang w:bidi="fa-IR"/>
        </w:rPr>
      </w:pPr>
      <w:r w:rsidRPr="009A1290">
        <w:rPr>
          <w:rStyle w:val="libAlaemChar"/>
          <w:rFonts w:eastAsia="KFGQPC Uthman Taha Naskh" w:hint="cs"/>
          <w:rtl/>
        </w:rPr>
        <w:t>(</w:t>
      </w:r>
      <w:r w:rsidRPr="009A1290">
        <w:rPr>
          <w:rStyle w:val="libAieChar"/>
          <w:rtl/>
        </w:rPr>
        <w:t>رِجَالٌ صَدَقُوا مَا عَاهَدُوا اللَّهَ عَلَيْهِ</w:t>
      </w:r>
      <w:r w:rsidRPr="009A1290">
        <w:rPr>
          <w:rStyle w:val="libAlaemChar"/>
          <w:rFonts w:eastAsia="KFGQPC Uthman Taha Naskh" w:hint="cs"/>
          <w:rtl/>
        </w:rPr>
        <w:t>)</w:t>
      </w:r>
      <w:r w:rsidR="00101BC1">
        <w:rPr>
          <w:rtl/>
          <w:lang w:bidi="fa-IR"/>
        </w:rPr>
        <w:t xml:space="preserve"> </w:t>
      </w:r>
      <w:r w:rsidR="00D34FF8" w:rsidRPr="00C53597">
        <w:rPr>
          <w:rStyle w:val="libFootnotenumChar"/>
          <w:rtl/>
        </w:rPr>
        <w:t>(366)</w:t>
      </w:r>
      <w:r w:rsidR="00101BC1">
        <w:rPr>
          <w:rtl/>
          <w:lang w:bidi="fa-IR"/>
        </w:rPr>
        <w:t xml:space="preserve">. </w:t>
      </w:r>
    </w:p>
    <w:p w:rsidR="00D34FF8" w:rsidRDefault="00D34FF8" w:rsidP="00D34FF8">
      <w:pPr>
        <w:pStyle w:val="libNormal"/>
        <w:rPr>
          <w:rtl/>
          <w:lang w:bidi="fa-IR"/>
        </w:rPr>
      </w:pPr>
      <w:r>
        <w:rPr>
          <w:rtl/>
          <w:lang w:bidi="fa-IR"/>
        </w:rPr>
        <w:t>آنان</w:t>
      </w:r>
      <w:r w:rsidR="00101BC1">
        <w:rPr>
          <w:rtl/>
          <w:lang w:bidi="fa-IR"/>
        </w:rPr>
        <w:t xml:space="preserve"> </w:t>
      </w:r>
      <w:r>
        <w:rPr>
          <w:rtl/>
          <w:lang w:bidi="fa-IR"/>
        </w:rPr>
        <w:t>مردانى</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عهد</w:t>
      </w:r>
      <w:r w:rsidR="00101BC1">
        <w:rPr>
          <w:rtl/>
          <w:lang w:bidi="fa-IR"/>
        </w:rPr>
        <w:t xml:space="preserve"> </w:t>
      </w:r>
      <w:r>
        <w:rPr>
          <w:rtl/>
          <w:lang w:bidi="fa-IR"/>
        </w:rPr>
        <w:t>خويش</w:t>
      </w:r>
      <w:r w:rsidR="00101BC1">
        <w:rPr>
          <w:rtl/>
          <w:lang w:bidi="fa-IR"/>
        </w:rPr>
        <w:t xml:space="preserve"> </w:t>
      </w:r>
      <w:r>
        <w:rPr>
          <w:rtl/>
          <w:lang w:bidi="fa-IR"/>
        </w:rPr>
        <w:t>با</w:t>
      </w:r>
      <w:r w:rsidR="00101BC1">
        <w:rPr>
          <w:rtl/>
          <w:lang w:bidi="fa-IR"/>
        </w:rPr>
        <w:t xml:space="preserve"> </w:t>
      </w:r>
      <w:r>
        <w:rPr>
          <w:rtl/>
          <w:lang w:bidi="fa-IR"/>
        </w:rPr>
        <w:t>خدايشان</w:t>
      </w:r>
      <w:r w:rsidR="00101BC1">
        <w:rPr>
          <w:rtl/>
          <w:lang w:bidi="fa-IR"/>
        </w:rPr>
        <w:t xml:space="preserve"> </w:t>
      </w:r>
      <w:r>
        <w:rPr>
          <w:rtl/>
          <w:lang w:bidi="fa-IR"/>
        </w:rPr>
        <w:t>وفا</w:t>
      </w:r>
      <w:r w:rsidR="00101BC1">
        <w:rPr>
          <w:rtl/>
          <w:lang w:bidi="fa-IR"/>
        </w:rPr>
        <w:t xml:space="preserve"> </w:t>
      </w:r>
      <w:r>
        <w:rPr>
          <w:rtl/>
          <w:lang w:bidi="fa-IR"/>
        </w:rPr>
        <w:t>كردند</w:t>
      </w:r>
      <w:r w:rsidR="00101BC1">
        <w:rPr>
          <w:rtl/>
          <w:lang w:bidi="fa-IR"/>
        </w:rPr>
        <w:t xml:space="preserve">. </w:t>
      </w:r>
    </w:p>
    <w:p w:rsidR="00D34FF8" w:rsidRDefault="00D34FF8" w:rsidP="00D34FF8">
      <w:pPr>
        <w:pStyle w:val="libNormal"/>
        <w:rPr>
          <w:rtl/>
          <w:lang w:bidi="fa-IR"/>
        </w:rPr>
      </w:pPr>
      <w:r>
        <w:rPr>
          <w:rtl/>
          <w:lang w:bidi="fa-IR"/>
        </w:rPr>
        <w:t>به</w:t>
      </w:r>
      <w:r w:rsidR="00101BC1">
        <w:rPr>
          <w:rtl/>
          <w:lang w:bidi="fa-IR"/>
        </w:rPr>
        <w:t xml:space="preserve"> </w:t>
      </w:r>
      <w:r>
        <w:rPr>
          <w:rtl/>
          <w:lang w:bidi="fa-IR"/>
        </w:rPr>
        <w:t>پيش</w:t>
      </w:r>
      <w:r w:rsidR="00101BC1">
        <w:rPr>
          <w:rtl/>
          <w:lang w:bidi="fa-IR"/>
        </w:rPr>
        <w:t xml:space="preserve"> </w:t>
      </w:r>
      <w:r>
        <w:rPr>
          <w:rtl/>
          <w:lang w:bidi="fa-IR"/>
        </w:rPr>
        <w:t>تاختند</w:t>
      </w:r>
      <w:r w:rsidR="00101BC1">
        <w:rPr>
          <w:rtl/>
          <w:lang w:bidi="fa-IR"/>
        </w:rPr>
        <w:t xml:space="preserve"> </w:t>
      </w:r>
      <w:r>
        <w:rPr>
          <w:rtl/>
          <w:lang w:bidi="fa-IR"/>
        </w:rPr>
        <w:t>و</w:t>
      </w:r>
      <w:r w:rsidR="00101BC1">
        <w:rPr>
          <w:rtl/>
          <w:lang w:bidi="fa-IR"/>
        </w:rPr>
        <w:t xml:space="preserve"> </w:t>
      </w:r>
      <w:r>
        <w:rPr>
          <w:rtl/>
          <w:lang w:bidi="fa-IR"/>
        </w:rPr>
        <w:t>سرهايشان</w:t>
      </w:r>
      <w:r w:rsidR="00101BC1">
        <w:rPr>
          <w:rtl/>
          <w:lang w:bidi="fa-IR"/>
        </w:rPr>
        <w:t xml:space="preserve"> </w:t>
      </w:r>
      <w:r>
        <w:rPr>
          <w:rtl/>
          <w:lang w:bidi="fa-IR"/>
        </w:rPr>
        <w:t>در</w:t>
      </w:r>
      <w:r w:rsidR="00101BC1">
        <w:rPr>
          <w:rtl/>
          <w:lang w:bidi="fa-IR"/>
        </w:rPr>
        <w:t xml:space="preserve"> </w:t>
      </w:r>
      <w:r>
        <w:rPr>
          <w:rtl/>
          <w:lang w:bidi="fa-IR"/>
        </w:rPr>
        <w:t>محراب</w:t>
      </w:r>
      <w:r w:rsidR="00101BC1">
        <w:rPr>
          <w:rtl/>
          <w:lang w:bidi="fa-IR"/>
        </w:rPr>
        <w:t xml:space="preserve"> </w:t>
      </w:r>
      <w:r>
        <w:rPr>
          <w:rtl/>
          <w:lang w:bidi="fa-IR"/>
        </w:rPr>
        <w:t>عقيده</w:t>
      </w:r>
      <w:r w:rsidR="00101BC1">
        <w:rPr>
          <w:rtl/>
          <w:lang w:bidi="fa-IR"/>
        </w:rPr>
        <w:t xml:space="preserve"> </w:t>
      </w:r>
      <w:r>
        <w:rPr>
          <w:rtl/>
          <w:lang w:bidi="fa-IR"/>
        </w:rPr>
        <w:t>و</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ايمان</w:t>
      </w:r>
      <w:r w:rsidR="00101BC1">
        <w:rPr>
          <w:rtl/>
          <w:lang w:bidi="fa-IR"/>
        </w:rPr>
        <w:t xml:space="preserve"> </w:t>
      </w:r>
      <w:r>
        <w:rPr>
          <w:rtl/>
          <w:lang w:bidi="fa-IR"/>
        </w:rPr>
        <w:t>محمدى</w:t>
      </w:r>
      <w:r w:rsidR="00101BC1">
        <w:rPr>
          <w:rtl/>
          <w:lang w:bidi="fa-IR"/>
        </w:rPr>
        <w:t xml:space="preserve"> </w:t>
      </w:r>
      <w:r>
        <w:rPr>
          <w:rtl/>
          <w:lang w:bidi="fa-IR"/>
        </w:rPr>
        <w:t>از</w:t>
      </w:r>
      <w:r w:rsidR="00101BC1">
        <w:rPr>
          <w:rtl/>
          <w:lang w:bidi="fa-IR"/>
        </w:rPr>
        <w:t xml:space="preserve"> </w:t>
      </w:r>
      <w:r>
        <w:rPr>
          <w:rtl/>
          <w:lang w:bidi="fa-IR"/>
        </w:rPr>
        <w:t>تن</w:t>
      </w:r>
      <w:r w:rsidR="00101BC1">
        <w:rPr>
          <w:rtl/>
          <w:lang w:bidi="fa-IR"/>
        </w:rPr>
        <w:t xml:space="preserve"> </w:t>
      </w:r>
      <w:r>
        <w:rPr>
          <w:rtl/>
          <w:lang w:bidi="fa-IR"/>
        </w:rPr>
        <w:t>ها</w:t>
      </w:r>
      <w:r w:rsidR="00101BC1">
        <w:rPr>
          <w:rtl/>
          <w:lang w:bidi="fa-IR"/>
        </w:rPr>
        <w:t xml:space="preserve"> </w:t>
      </w:r>
      <w:r>
        <w:rPr>
          <w:rtl/>
          <w:lang w:bidi="fa-IR"/>
        </w:rPr>
        <w:t>جدا</w:t>
      </w:r>
      <w:r w:rsidR="00101BC1">
        <w:rPr>
          <w:rtl/>
          <w:lang w:bidi="fa-IR"/>
        </w:rPr>
        <w:t xml:space="preserve"> </w:t>
      </w:r>
      <w:r>
        <w:rPr>
          <w:rtl/>
          <w:lang w:bidi="fa-IR"/>
        </w:rPr>
        <w:t>شد</w:t>
      </w:r>
      <w:r w:rsidR="00101BC1">
        <w:rPr>
          <w:rtl/>
          <w:lang w:bidi="fa-IR"/>
        </w:rPr>
        <w:t xml:space="preserve"> </w:t>
      </w:r>
      <w:r>
        <w:rPr>
          <w:rtl/>
          <w:lang w:bidi="fa-IR"/>
        </w:rPr>
        <w:t>كه:</w:t>
      </w:r>
      <w:r w:rsidR="00101BC1">
        <w:rPr>
          <w:rtl/>
          <w:lang w:bidi="fa-IR"/>
        </w:rPr>
        <w:t xml:space="preserve"> </w:t>
      </w:r>
    </w:p>
    <w:p w:rsidR="00D34FF8" w:rsidRDefault="009A1290" w:rsidP="009A1290">
      <w:pPr>
        <w:pStyle w:val="libNormal"/>
        <w:rPr>
          <w:rtl/>
          <w:lang w:bidi="fa-IR"/>
        </w:rPr>
      </w:pPr>
      <w:r w:rsidRPr="009A1290">
        <w:rPr>
          <w:rStyle w:val="libAlaemChar"/>
          <w:rFonts w:eastAsia="KFGQPC Uthman Taha Naskh" w:hint="cs"/>
          <w:rtl/>
        </w:rPr>
        <w:t>(</w:t>
      </w:r>
      <w:r w:rsidRPr="009A1290">
        <w:rPr>
          <w:rStyle w:val="libAieChar"/>
          <w:rtl/>
        </w:rPr>
        <w:t>فَمِنْهُمْ مَنْ قَضَى نَحْبَهُ وَمِنْهُمْ مَنْ يَنْتَظِرُ</w:t>
      </w:r>
      <w:r w:rsidR="00101BC1" w:rsidRPr="009A1290">
        <w:rPr>
          <w:rFonts w:eastAsia="KFGQPC Uthman Taha Naskh"/>
          <w:rtl/>
        </w:rPr>
        <w:t>...</w:t>
      </w:r>
      <w:r w:rsidRPr="009A1290">
        <w:rPr>
          <w:rStyle w:val="libAlaemChar"/>
          <w:rFonts w:eastAsia="KFGQPC Uthman Taha Naskh" w:hint="cs"/>
          <w:rtl/>
        </w:rPr>
        <w:t>)</w:t>
      </w:r>
      <w:r w:rsidR="00101BC1">
        <w:rPr>
          <w:rtl/>
          <w:lang w:bidi="fa-IR"/>
        </w:rPr>
        <w:t xml:space="preserve"> </w:t>
      </w:r>
      <w:r w:rsidR="00D34FF8" w:rsidRPr="00C53597">
        <w:rPr>
          <w:rStyle w:val="libFootnotenumChar"/>
          <w:rtl/>
        </w:rPr>
        <w:t>(367)</w:t>
      </w:r>
      <w:r w:rsidR="00101BC1">
        <w:rPr>
          <w:rtl/>
          <w:lang w:bidi="fa-IR"/>
        </w:rPr>
        <w:t xml:space="preserve">. </w:t>
      </w:r>
    </w:p>
    <w:p w:rsidR="00D34FF8" w:rsidRDefault="00D34FF8" w:rsidP="00D34FF8">
      <w:pPr>
        <w:pStyle w:val="libNormal"/>
        <w:rPr>
          <w:rtl/>
          <w:lang w:bidi="fa-IR"/>
        </w:rPr>
      </w:pPr>
      <w:r>
        <w:rPr>
          <w:rtl/>
          <w:lang w:bidi="fa-IR"/>
        </w:rPr>
        <w:lastRenderedPageBreak/>
        <w:t>گروهى</w:t>
      </w:r>
      <w:r w:rsidR="00101BC1">
        <w:rPr>
          <w:rtl/>
          <w:lang w:bidi="fa-IR"/>
        </w:rPr>
        <w:t xml:space="preserve"> </w:t>
      </w:r>
      <w:r>
        <w:rPr>
          <w:rtl/>
          <w:lang w:bidi="fa-IR"/>
        </w:rPr>
        <w:t>از</w:t>
      </w:r>
      <w:r w:rsidR="00101BC1">
        <w:rPr>
          <w:rtl/>
          <w:lang w:bidi="fa-IR"/>
        </w:rPr>
        <w:t xml:space="preserve"> </w:t>
      </w:r>
      <w:r>
        <w:rPr>
          <w:rtl/>
          <w:lang w:bidi="fa-IR"/>
        </w:rPr>
        <w:t>آنان</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رسيدند</w:t>
      </w:r>
      <w:r w:rsidR="00101BC1">
        <w:rPr>
          <w:rtl/>
          <w:lang w:bidi="fa-IR"/>
        </w:rPr>
        <w:t xml:space="preserve"> </w:t>
      </w:r>
      <w:r>
        <w:rPr>
          <w:rtl/>
          <w:lang w:bidi="fa-IR"/>
        </w:rPr>
        <w:t>و</w:t>
      </w:r>
      <w:r w:rsidR="00101BC1">
        <w:rPr>
          <w:rtl/>
          <w:lang w:bidi="fa-IR"/>
        </w:rPr>
        <w:t xml:space="preserve"> </w:t>
      </w:r>
      <w:r>
        <w:rPr>
          <w:rtl/>
          <w:lang w:bidi="fa-IR"/>
        </w:rPr>
        <w:t>گروها</w:t>
      </w:r>
      <w:r w:rsidR="00101BC1">
        <w:rPr>
          <w:rtl/>
          <w:lang w:bidi="fa-IR"/>
        </w:rPr>
        <w:t xml:space="preserve"> </w:t>
      </w:r>
      <w:r>
        <w:rPr>
          <w:rtl/>
          <w:lang w:bidi="fa-IR"/>
        </w:rPr>
        <w:t>ديگر</w:t>
      </w:r>
      <w:r w:rsidR="00101BC1">
        <w:rPr>
          <w:rtl/>
          <w:lang w:bidi="fa-IR"/>
        </w:rPr>
        <w:t xml:space="preserve"> </w:t>
      </w:r>
      <w:r>
        <w:rPr>
          <w:rtl/>
          <w:lang w:bidi="fa-IR"/>
        </w:rPr>
        <w:t>منتظر</w:t>
      </w:r>
      <w:r w:rsidR="00101BC1">
        <w:rPr>
          <w:rtl/>
          <w:lang w:bidi="fa-IR"/>
        </w:rPr>
        <w:t xml:space="preserve"> </w:t>
      </w:r>
      <w:r>
        <w:rPr>
          <w:rtl/>
          <w:lang w:bidi="fa-IR"/>
        </w:rPr>
        <w:t>هستند</w:t>
      </w:r>
      <w:r w:rsidR="00101BC1">
        <w:rPr>
          <w:rtl/>
          <w:lang w:bidi="fa-IR"/>
        </w:rPr>
        <w:t xml:space="preserve">.... </w:t>
      </w:r>
    </w:p>
    <w:p w:rsidR="00D34FF8" w:rsidRDefault="00D34FF8" w:rsidP="00D34FF8">
      <w:pPr>
        <w:pStyle w:val="libNormal"/>
        <w:rPr>
          <w:rtl/>
          <w:lang w:bidi="fa-IR"/>
        </w:rPr>
      </w:pPr>
      <w:r>
        <w:rPr>
          <w:rtl/>
          <w:lang w:bidi="fa-IR"/>
        </w:rPr>
        <w:t>كسانى</w:t>
      </w:r>
      <w:r w:rsidR="00101BC1">
        <w:rPr>
          <w:rtl/>
          <w:lang w:bidi="fa-IR"/>
        </w:rPr>
        <w:t xml:space="preserve"> </w:t>
      </w:r>
      <w:r>
        <w:rPr>
          <w:rtl/>
          <w:lang w:bidi="fa-IR"/>
        </w:rPr>
        <w:t>كه</w:t>
      </w:r>
      <w:r w:rsidR="00101BC1">
        <w:rPr>
          <w:rtl/>
          <w:lang w:bidi="fa-IR"/>
        </w:rPr>
        <w:t xml:space="preserve"> </w:t>
      </w:r>
      <w:r>
        <w:rPr>
          <w:rtl/>
          <w:lang w:bidi="fa-IR"/>
        </w:rPr>
        <w:t>مخفى</w:t>
      </w:r>
      <w:r w:rsidR="00101BC1">
        <w:rPr>
          <w:rtl/>
          <w:lang w:bidi="fa-IR"/>
        </w:rPr>
        <w:t xml:space="preserve"> </w:t>
      </w:r>
      <w:r>
        <w:rPr>
          <w:rtl/>
          <w:lang w:bidi="fa-IR"/>
        </w:rPr>
        <w:t>شدند</w:t>
      </w:r>
      <w:r w:rsidR="00101BC1">
        <w:rPr>
          <w:rtl/>
          <w:lang w:bidi="fa-IR"/>
        </w:rPr>
        <w:t xml:space="preserve"> </w:t>
      </w:r>
      <w:r>
        <w:rPr>
          <w:rtl/>
          <w:lang w:bidi="fa-IR"/>
        </w:rPr>
        <w:t>تا</w:t>
      </w:r>
      <w:r w:rsidR="00101BC1">
        <w:rPr>
          <w:rtl/>
          <w:lang w:bidi="fa-IR"/>
        </w:rPr>
        <w:t xml:space="preserve"> </w:t>
      </w:r>
      <w:r>
        <w:rPr>
          <w:rtl/>
          <w:lang w:bidi="fa-IR"/>
        </w:rPr>
        <w:t>بعدها</w:t>
      </w:r>
      <w:r w:rsidR="00101BC1">
        <w:rPr>
          <w:rtl/>
          <w:lang w:bidi="fa-IR"/>
        </w:rPr>
        <w:t xml:space="preserve"> </w:t>
      </w:r>
      <w:r>
        <w:rPr>
          <w:rtl/>
          <w:lang w:bidi="fa-IR"/>
        </w:rPr>
        <w:t>چونان</w:t>
      </w:r>
      <w:r w:rsidR="00101BC1">
        <w:rPr>
          <w:rtl/>
          <w:lang w:bidi="fa-IR"/>
        </w:rPr>
        <w:t xml:space="preserve"> </w:t>
      </w:r>
      <w:r>
        <w:rPr>
          <w:rtl/>
          <w:lang w:bidi="fa-IR"/>
        </w:rPr>
        <w:t>زنبورهايى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كندوهاى</w:t>
      </w:r>
      <w:r w:rsidR="00101BC1">
        <w:rPr>
          <w:rtl/>
          <w:lang w:bidi="fa-IR"/>
        </w:rPr>
        <w:t xml:space="preserve"> </w:t>
      </w:r>
      <w:r>
        <w:rPr>
          <w:rtl/>
          <w:lang w:bidi="fa-IR"/>
        </w:rPr>
        <w:t>خود</w:t>
      </w:r>
      <w:r w:rsidR="00101BC1">
        <w:rPr>
          <w:rtl/>
          <w:lang w:bidi="fa-IR"/>
        </w:rPr>
        <w:t xml:space="preserve"> </w:t>
      </w:r>
      <w:r>
        <w:rPr>
          <w:rtl/>
          <w:lang w:bidi="fa-IR"/>
        </w:rPr>
        <w:t>بر</w:t>
      </w:r>
      <w:r w:rsidR="00101BC1">
        <w:rPr>
          <w:rtl/>
          <w:lang w:bidi="fa-IR"/>
        </w:rPr>
        <w:t xml:space="preserve"> </w:t>
      </w:r>
      <w:r>
        <w:rPr>
          <w:rtl/>
          <w:lang w:bidi="fa-IR"/>
        </w:rPr>
        <w:t>مى</w:t>
      </w:r>
      <w:r w:rsidR="00101BC1">
        <w:rPr>
          <w:rtl/>
          <w:lang w:bidi="fa-IR"/>
        </w:rPr>
        <w:t xml:space="preserve"> </w:t>
      </w:r>
      <w:r>
        <w:rPr>
          <w:rtl/>
          <w:lang w:bidi="fa-IR"/>
        </w:rPr>
        <w:t>گردند</w:t>
      </w:r>
      <w:r w:rsidR="00101BC1">
        <w:rPr>
          <w:rtl/>
          <w:lang w:bidi="fa-IR"/>
        </w:rPr>
        <w:t xml:space="preserve"> </w:t>
      </w:r>
      <w:r>
        <w:rPr>
          <w:rtl/>
          <w:lang w:bidi="fa-IR"/>
        </w:rPr>
        <w:t>و</w:t>
      </w:r>
      <w:r w:rsidR="00101BC1">
        <w:rPr>
          <w:rtl/>
          <w:lang w:bidi="fa-IR"/>
        </w:rPr>
        <w:t xml:space="preserve"> </w:t>
      </w:r>
      <w:r>
        <w:rPr>
          <w:rtl/>
          <w:lang w:bidi="fa-IR"/>
        </w:rPr>
        <w:t>كبوترانى</w:t>
      </w:r>
      <w:r w:rsidR="00101BC1">
        <w:rPr>
          <w:rtl/>
          <w:lang w:bidi="fa-IR"/>
        </w:rPr>
        <w:t xml:space="preserve"> </w:t>
      </w:r>
      <w:r>
        <w:rPr>
          <w:rtl/>
          <w:lang w:bidi="fa-IR"/>
        </w:rPr>
        <w:t>كه</w:t>
      </w:r>
      <w:r w:rsidR="00101BC1">
        <w:rPr>
          <w:rtl/>
          <w:lang w:bidi="fa-IR"/>
        </w:rPr>
        <w:t xml:space="preserve"> </w:t>
      </w:r>
      <w:r>
        <w:rPr>
          <w:rtl/>
          <w:lang w:bidi="fa-IR"/>
        </w:rPr>
        <w:t>لانه</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يابند،</w:t>
      </w:r>
      <w:r w:rsidR="00101BC1">
        <w:rPr>
          <w:rtl/>
          <w:lang w:bidi="fa-IR"/>
        </w:rPr>
        <w:t xml:space="preserve"> </w:t>
      </w:r>
      <w:r>
        <w:rPr>
          <w:rtl/>
          <w:lang w:bidi="fa-IR"/>
        </w:rPr>
        <w:t>به</w:t>
      </w:r>
      <w:r w:rsidR="00101BC1">
        <w:rPr>
          <w:rtl/>
          <w:lang w:bidi="fa-IR"/>
        </w:rPr>
        <w:t xml:space="preserve"> </w:t>
      </w:r>
      <w:r>
        <w:rPr>
          <w:rtl/>
          <w:lang w:bidi="fa-IR"/>
        </w:rPr>
        <w:t>كربلا</w:t>
      </w:r>
      <w:r w:rsidR="00101BC1">
        <w:rPr>
          <w:rtl/>
          <w:lang w:bidi="fa-IR"/>
        </w:rPr>
        <w:t xml:space="preserve"> </w:t>
      </w:r>
      <w:r>
        <w:rPr>
          <w:rtl/>
          <w:lang w:bidi="fa-IR"/>
        </w:rPr>
        <w:t>بروند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ركاب</w:t>
      </w:r>
      <w:r w:rsidR="00101BC1">
        <w:rPr>
          <w:rtl/>
          <w:lang w:bidi="fa-IR"/>
        </w:rPr>
        <w:t xml:space="preserve"> </w:t>
      </w:r>
      <w:r>
        <w:rPr>
          <w:rtl/>
          <w:lang w:bidi="fa-IR"/>
        </w:rPr>
        <w:t>سيدالشهداء</w:t>
      </w:r>
      <w:r w:rsidR="00101BC1">
        <w:rPr>
          <w:rtl/>
          <w:lang w:bidi="fa-IR"/>
        </w:rPr>
        <w:t xml:space="preserve"> </w:t>
      </w:r>
      <w:r>
        <w:rPr>
          <w:rtl/>
          <w:lang w:bidi="fa-IR"/>
        </w:rPr>
        <w:t>پيكار</w:t>
      </w:r>
      <w:r w:rsidR="00101BC1">
        <w:rPr>
          <w:rtl/>
          <w:lang w:bidi="fa-IR"/>
        </w:rPr>
        <w:t xml:space="preserve"> </w:t>
      </w:r>
      <w:r>
        <w:rPr>
          <w:rtl/>
          <w:lang w:bidi="fa-IR"/>
        </w:rPr>
        <w:t>كنند،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خون</w:t>
      </w:r>
      <w:r w:rsidR="00101BC1">
        <w:rPr>
          <w:rtl/>
          <w:lang w:bidi="fa-IR"/>
        </w:rPr>
        <w:t xml:space="preserve"> </w:t>
      </w:r>
      <w:r>
        <w:rPr>
          <w:rtl/>
          <w:lang w:bidi="fa-IR"/>
        </w:rPr>
        <w:t>خويش</w:t>
      </w:r>
      <w:r w:rsidR="00101BC1">
        <w:rPr>
          <w:rtl/>
          <w:lang w:bidi="fa-IR"/>
        </w:rPr>
        <w:t xml:space="preserve"> </w:t>
      </w:r>
      <w:r>
        <w:rPr>
          <w:rtl/>
          <w:lang w:bidi="fa-IR"/>
        </w:rPr>
        <w:t>زمين</w:t>
      </w:r>
      <w:r w:rsidR="00101BC1">
        <w:rPr>
          <w:rtl/>
          <w:lang w:bidi="fa-IR"/>
        </w:rPr>
        <w:t xml:space="preserve"> </w:t>
      </w:r>
      <w:r>
        <w:rPr>
          <w:rtl/>
          <w:lang w:bidi="fa-IR"/>
        </w:rPr>
        <w:t>را</w:t>
      </w:r>
      <w:r w:rsidR="00101BC1">
        <w:rPr>
          <w:rtl/>
          <w:lang w:bidi="fa-IR"/>
        </w:rPr>
        <w:t xml:space="preserve"> </w:t>
      </w:r>
      <w:r>
        <w:rPr>
          <w:rtl/>
          <w:lang w:bidi="fa-IR"/>
        </w:rPr>
        <w:t>رنگين</w:t>
      </w:r>
      <w:r w:rsidR="00101BC1">
        <w:rPr>
          <w:rtl/>
          <w:lang w:bidi="fa-IR"/>
        </w:rPr>
        <w:t xml:space="preserve"> </w:t>
      </w:r>
      <w:r>
        <w:rPr>
          <w:rtl/>
          <w:lang w:bidi="fa-IR"/>
        </w:rPr>
        <w:t>و</w:t>
      </w:r>
      <w:r w:rsidR="00101BC1">
        <w:rPr>
          <w:rtl/>
          <w:lang w:bidi="fa-IR"/>
        </w:rPr>
        <w:t xml:space="preserve"> </w:t>
      </w:r>
      <w:r>
        <w:rPr>
          <w:rtl/>
          <w:lang w:bidi="fa-IR"/>
        </w:rPr>
        <w:t>درخت</w:t>
      </w:r>
      <w:r w:rsidR="00101BC1">
        <w:rPr>
          <w:rtl/>
          <w:lang w:bidi="fa-IR"/>
        </w:rPr>
        <w:t xml:space="preserve"> </w:t>
      </w:r>
      <w:r>
        <w:rPr>
          <w:rtl/>
          <w:lang w:bidi="fa-IR"/>
        </w:rPr>
        <w:t>ايمان</w:t>
      </w:r>
      <w:r w:rsidR="00101BC1">
        <w:rPr>
          <w:rtl/>
          <w:lang w:bidi="fa-IR"/>
        </w:rPr>
        <w:t xml:space="preserve"> </w:t>
      </w:r>
      <w:r>
        <w:rPr>
          <w:rtl/>
          <w:lang w:bidi="fa-IR"/>
        </w:rPr>
        <w:t>را</w:t>
      </w:r>
      <w:r w:rsidR="00101BC1">
        <w:rPr>
          <w:rtl/>
          <w:lang w:bidi="fa-IR"/>
        </w:rPr>
        <w:t xml:space="preserve"> </w:t>
      </w:r>
      <w:r>
        <w:rPr>
          <w:rtl/>
          <w:lang w:bidi="fa-IR"/>
        </w:rPr>
        <w:t>بارور</w:t>
      </w:r>
      <w:r w:rsidR="00101BC1">
        <w:rPr>
          <w:rtl/>
          <w:lang w:bidi="fa-IR"/>
        </w:rPr>
        <w:t xml:space="preserve"> </w:t>
      </w:r>
      <w:r>
        <w:rPr>
          <w:rtl/>
          <w:lang w:bidi="fa-IR"/>
        </w:rPr>
        <w:t>سازند</w:t>
      </w:r>
      <w:r w:rsidR="00101BC1">
        <w:rPr>
          <w:rtl/>
          <w:lang w:bidi="fa-IR"/>
        </w:rPr>
        <w:t xml:space="preserve">. </w:t>
      </w:r>
    </w:p>
    <w:p w:rsidR="009A1290" w:rsidRDefault="00D34FF8" w:rsidP="00D34FF8">
      <w:pPr>
        <w:pStyle w:val="libNormal"/>
        <w:rPr>
          <w:rtl/>
          <w:lang w:bidi="fa-IR"/>
        </w:rPr>
      </w:pPr>
      <w:r>
        <w:rPr>
          <w:rtl/>
          <w:lang w:bidi="fa-IR"/>
        </w:rPr>
        <w:t>آنان</w:t>
      </w:r>
      <w:r w:rsidR="00101BC1">
        <w:rPr>
          <w:rtl/>
          <w:lang w:bidi="fa-IR"/>
        </w:rPr>
        <w:t xml:space="preserve"> </w:t>
      </w:r>
      <w:r>
        <w:rPr>
          <w:rtl/>
          <w:lang w:bidi="fa-IR"/>
        </w:rPr>
        <w:t>با</w:t>
      </w:r>
      <w:r w:rsidR="00101BC1">
        <w:rPr>
          <w:rtl/>
          <w:lang w:bidi="fa-IR"/>
        </w:rPr>
        <w:t xml:space="preserve"> </w:t>
      </w:r>
      <w:r>
        <w:rPr>
          <w:rtl/>
          <w:lang w:bidi="fa-IR"/>
        </w:rPr>
        <w:t>جسدهاى</w:t>
      </w:r>
      <w:r w:rsidR="00101BC1">
        <w:rPr>
          <w:rtl/>
          <w:lang w:bidi="fa-IR"/>
        </w:rPr>
        <w:t xml:space="preserve"> </w:t>
      </w:r>
      <w:r>
        <w:rPr>
          <w:rtl/>
          <w:lang w:bidi="fa-IR"/>
        </w:rPr>
        <w:t>پاره</w:t>
      </w:r>
      <w:r w:rsidR="00101BC1">
        <w:rPr>
          <w:rtl/>
          <w:lang w:bidi="fa-IR"/>
        </w:rPr>
        <w:t xml:space="preserve"> </w:t>
      </w:r>
      <w:r>
        <w:rPr>
          <w:rtl/>
          <w:lang w:bidi="fa-IR"/>
        </w:rPr>
        <w:t>پاره</w:t>
      </w:r>
      <w:r w:rsidR="00101BC1">
        <w:rPr>
          <w:rtl/>
          <w:lang w:bidi="fa-IR"/>
        </w:rPr>
        <w:t xml:space="preserve"> </w:t>
      </w:r>
      <w:r>
        <w:rPr>
          <w:rtl/>
          <w:lang w:bidi="fa-IR"/>
        </w:rPr>
        <w:t>خود،</w:t>
      </w:r>
      <w:r w:rsidR="00101BC1">
        <w:rPr>
          <w:rtl/>
          <w:lang w:bidi="fa-IR"/>
        </w:rPr>
        <w:t xml:space="preserve"> </w:t>
      </w:r>
      <w:r>
        <w:rPr>
          <w:rtl/>
          <w:lang w:bidi="fa-IR"/>
        </w:rPr>
        <w:t>زمين</w:t>
      </w:r>
      <w:r w:rsidR="00101BC1">
        <w:rPr>
          <w:rtl/>
          <w:lang w:bidi="fa-IR"/>
        </w:rPr>
        <w:t xml:space="preserve"> </w:t>
      </w:r>
      <w:r>
        <w:rPr>
          <w:rtl/>
          <w:lang w:bidi="fa-IR"/>
        </w:rPr>
        <w:t>را</w:t>
      </w:r>
      <w:r w:rsidR="00101BC1">
        <w:rPr>
          <w:rtl/>
          <w:lang w:bidi="fa-IR"/>
        </w:rPr>
        <w:t xml:space="preserve"> </w:t>
      </w:r>
      <w:r>
        <w:rPr>
          <w:rtl/>
          <w:lang w:bidi="fa-IR"/>
        </w:rPr>
        <w:t>شيار</w:t>
      </w:r>
      <w:r w:rsidR="00101BC1">
        <w:rPr>
          <w:rtl/>
          <w:lang w:bidi="fa-IR"/>
        </w:rPr>
        <w:t xml:space="preserve"> </w:t>
      </w:r>
      <w:r>
        <w:rPr>
          <w:rtl/>
          <w:lang w:bidi="fa-IR"/>
        </w:rPr>
        <w:t>زدند</w:t>
      </w:r>
      <w:r w:rsidR="00101BC1">
        <w:rPr>
          <w:rtl/>
          <w:lang w:bidi="fa-IR"/>
        </w:rPr>
        <w:t xml:space="preserve"> </w:t>
      </w:r>
      <w:r>
        <w:rPr>
          <w:rtl/>
          <w:lang w:bidi="fa-IR"/>
        </w:rPr>
        <w:t>تا</w:t>
      </w:r>
      <w:r w:rsidR="00101BC1">
        <w:rPr>
          <w:rtl/>
          <w:lang w:bidi="fa-IR"/>
        </w:rPr>
        <w:t xml:space="preserve"> </w:t>
      </w:r>
      <w:r>
        <w:rPr>
          <w:rtl/>
          <w:lang w:bidi="fa-IR"/>
        </w:rPr>
        <w:t>راه</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نسلهاى</w:t>
      </w:r>
      <w:r w:rsidR="00101BC1">
        <w:rPr>
          <w:rtl/>
          <w:lang w:bidi="fa-IR"/>
        </w:rPr>
        <w:t xml:space="preserve"> </w:t>
      </w:r>
      <w:r>
        <w:rPr>
          <w:rtl/>
          <w:lang w:bidi="fa-IR"/>
        </w:rPr>
        <w:t>آينده</w:t>
      </w:r>
      <w:r w:rsidR="00101BC1">
        <w:rPr>
          <w:rtl/>
          <w:lang w:bidi="fa-IR"/>
        </w:rPr>
        <w:t xml:space="preserve"> </w:t>
      </w:r>
      <w:r>
        <w:rPr>
          <w:rtl/>
          <w:lang w:bidi="fa-IR"/>
        </w:rPr>
        <w:t>هموار</w:t>
      </w:r>
      <w:r w:rsidR="00101BC1">
        <w:rPr>
          <w:rtl/>
          <w:lang w:bidi="fa-IR"/>
        </w:rPr>
        <w:t xml:space="preserve"> </w:t>
      </w:r>
      <w:r>
        <w:rPr>
          <w:rtl/>
          <w:lang w:bidi="fa-IR"/>
        </w:rPr>
        <w:t>سازند</w:t>
      </w:r>
      <w:r w:rsidR="00101BC1">
        <w:rPr>
          <w:rtl/>
          <w:lang w:bidi="fa-IR"/>
        </w:rPr>
        <w:t xml:space="preserve"> </w:t>
      </w:r>
      <w:r>
        <w:rPr>
          <w:rtl/>
          <w:lang w:bidi="fa-IR"/>
        </w:rPr>
        <w:t>و:</w:t>
      </w:r>
      <w:r w:rsidR="00101BC1">
        <w:rPr>
          <w:rtl/>
          <w:lang w:bidi="fa-IR"/>
        </w:rPr>
        <w:t xml:space="preserve"> </w:t>
      </w:r>
      <w:r>
        <w:rPr>
          <w:rtl/>
          <w:lang w:bidi="fa-IR"/>
        </w:rPr>
        <w:t>و</w:t>
      </w:r>
      <w:r w:rsidR="00101BC1">
        <w:rPr>
          <w:rtl/>
          <w:lang w:bidi="fa-IR"/>
        </w:rPr>
        <w:t xml:space="preserve"> </w:t>
      </w:r>
      <w:r>
        <w:rPr>
          <w:rtl/>
          <w:lang w:bidi="fa-IR"/>
        </w:rPr>
        <w:t>ما</w:t>
      </w:r>
      <w:r w:rsidR="00101BC1">
        <w:rPr>
          <w:rtl/>
          <w:lang w:bidi="fa-IR"/>
        </w:rPr>
        <w:t xml:space="preserve"> </w:t>
      </w:r>
      <w:r>
        <w:rPr>
          <w:rtl/>
          <w:lang w:bidi="fa-IR"/>
        </w:rPr>
        <w:t>بدلو</w:t>
      </w:r>
      <w:r w:rsidR="00101BC1">
        <w:rPr>
          <w:rtl/>
          <w:lang w:bidi="fa-IR"/>
        </w:rPr>
        <w:t xml:space="preserve"> </w:t>
      </w:r>
      <w:r>
        <w:rPr>
          <w:rtl/>
          <w:lang w:bidi="fa-IR"/>
        </w:rPr>
        <w:t>تبديلا؛</w:t>
      </w:r>
      <w:r w:rsidR="00101BC1">
        <w:rPr>
          <w:rtl/>
          <w:lang w:bidi="fa-IR"/>
        </w:rPr>
        <w:t xml:space="preserve"> </w:t>
      </w:r>
      <w:r>
        <w:rPr>
          <w:rtl/>
          <w:lang w:bidi="fa-IR"/>
        </w:rPr>
        <w:t>از</w:t>
      </w:r>
      <w:r w:rsidR="00101BC1">
        <w:rPr>
          <w:rtl/>
          <w:lang w:bidi="fa-IR"/>
        </w:rPr>
        <w:t xml:space="preserve"> </w:t>
      </w:r>
      <w:r>
        <w:rPr>
          <w:rtl/>
          <w:lang w:bidi="fa-IR"/>
        </w:rPr>
        <w:t>پيمان</w:t>
      </w:r>
      <w:r w:rsidR="00101BC1">
        <w:rPr>
          <w:rtl/>
          <w:lang w:bidi="fa-IR"/>
        </w:rPr>
        <w:t xml:space="preserve"> </w:t>
      </w:r>
      <w:r>
        <w:rPr>
          <w:rtl/>
          <w:lang w:bidi="fa-IR"/>
        </w:rPr>
        <w:t>خويش</w:t>
      </w:r>
      <w:r w:rsidR="00101BC1">
        <w:rPr>
          <w:rtl/>
          <w:lang w:bidi="fa-IR"/>
        </w:rPr>
        <w:t xml:space="preserve"> </w:t>
      </w:r>
      <w:r>
        <w:rPr>
          <w:rtl/>
          <w:lang w:bidi="fa-IR"/>
        </w:rPr>
        <w:t>بر</w:t>
      </w:r>
      <w:r w:rsidR="00101BC1">
        <w:rPr>
          <w:rtl/>
          <w:lang w:bidi="fa-IR"/>
        </w:rPr>
        <w:t xml:space="preserve"> </w:t>
      </w:r>
      <w:r>
        <w:rPr>
          <w:rtl/>
          <w:lang w:bidi="fa-IR"/>
        </w:rPr>
        <w:t>نگشتند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دين</w:t>
      </w:r>
      <w:r w:rsidR="00101BC1">
        <w:rPr>
          <w:rtl/>
          <w:lang w:bidi="fa-IR"/>
        </w:rPr>
        <w:t xml:space="preserve"> </w:t>
      </w:r>
      <w:r>
        <w:rPr>
          <w:rtl/>
          <w:lang w:bidi="fa-IR"/>
        </w:rPr>
        <w:t>منحرف</w:t>
      </w:r>
      <w:r w:rsidR="00101BC1">
        <w:rPr>
          <w:rtl/>
          <w:lang w:bidi="fa-IR"/>
        </w:rPr>
        <w:t xml:space="preserve"> </w:t>
      </w:r>
      <w:r>
        <w:rPr>
          <w:rtl/>
          <w:lang w:bidi="fa-IR"/>
        </w:rPr>
        <w:t>نشدند</w:t>
      </w:r>
      <w:r w:rsidR="00101BC1">
        <w:rPr>
          <w:rtl/>
          <w:lang w:bidi="fa-IR"/>
        </w:rPr>
        <w:t xml:space="preserve">. </w:t>
      </w:r>
    </w:p>
    <w:p w:rsidR="00D34FF8" w:rsidRDefault="009A1290" w:rsidP="00D34FF8">
      <w:pPr>
        <w:pStyle w:val="libNormal"/>
        <w:rPr>
          <w:rtl/>
          <w:lang w:bidi="fa-IR"/>
        </w:rPr>
      </w:pPr>
      <w:r>
        <w:rPr>
          <w:rtl/>
          <w:lang w:bidi="fa-IR"/>
        </w:rPr>
        <w:br w:type="page"/>
      </w:r>
    </w:p>
    <w:p w:rsidR="00D34FF8" w:rsidRDefault="00D34FF8" w:rsidP="00D34FF8">
      <w:pPr>
        <w:pStyle w:val="Heading3"/>
        <w:rPr>
          <w:rtl/>
          <w:lang w:bidi="fa-IR"/>
        </w:rPr>
      </w:pPr>
      <w:bookmarkStart w:id="185" w:name="_Toc395773037"/>
      <w:bookmarkStart w:id="186" w:name="_Toc18237568"/>
      <w:r>
        <w:rPr>
          <w:rtl/>
          <w:lang w:bidi="fa-IR"/>
        </w:rPr>
        <w:t>اولين</w:t>
      </w:r>
      <w:r w:rsidR="00101BC1">
        <w:rPr>
          <w:rtl/>
          <w:lang w:bidi="fa-IR"/>
        </w:rPr>
        <w:t xml:space="preserve"> </w:t>
      </w:r>
      <w:r>
        <w:rPr>
          <w:rtl/>
          <w:lang w:bidi="fa-IR"/>
        </w:rPr>
        <w:t>شهيد</w:t>
      </w:r>
      <w:r w:rsidR="00101BC1">
        <w:rPr>
          <w:rtl/>
          <w:lang w:bidi="fa-IR"/>
        </w:rPr>
        <w:t xml:space="preserve"> </w:t>
      </w:r>
      <w:r>
        <w:rPr>
          <w:rtl/>
          <w:lang w:bidi="fa-IR"/>
        </w:rPr>
        <w:t>نهضت</w:t>
      </w:r>
      <w:r w:rsidR="00101BC1">
        <w:rPr>
          <w:rtl/>
          <w:lang w:bidi="fa-IR"/>
        </w:rPr>
        <w:t xml:space="preserve"> </w:t>
      </w:r>
      <w:r>
        <w:rPr>
          <w:rtl/>
          <w:lang w:bidi="fa-IR"/>
        </w:rPr>
        <w:t>حسينى</w:t>
      </w:r>
      <w:bookmarkEnd w:id="185"/>
      <w:bookmarkEnd w:id="186"/>
      <w:r w:rsidR="00101BC1">
        <w:rPr>
          <w:rtl/>
          <w:lang w:bidi="fa-IR"/>
        </w:rPr>
        <w:t xml:space="preserve"> </w:t>
      </w:r>
    </w:p>
    <w:p w:rsidR="00D34FF8" w:rsidRDefault="00D34FF8" w:rsidP="00D34FF8">
      <w:pPr>
        <w:pStyle w:val="libNormal"/>
        <w:rPr>
          <w:rtl/>
          <w:lang w:bidi="fa-IR"/>
        </w:rPr>
      </w:pPr>
      <w:r>
        <w:rPr>
          <w:rtl/>
          <w:lang w:bidi="fa-IR"/>
        </w:rPr>
        <w:t>شهادت</w:t>
      </w:r>
      <w:r w:rsidR="00101BC1">
        <w:rPr>
          <w:rtl/>
          <w:lang w:bidi="fa-IR"/>
        </w:rPr>
        <w:t xml:space="preserve"> </w:t>
      </w:r>
      <w:r>
        <w:rPr>
          <w:rtl/>
          <w:lang w:bidi="fa-IR"/>
        </w:rPr>
        <w:t>مجاهد</w:t>
      </w:r>
      <w:r w:rsidR="00101BC1">
        <w:rPr>
          <w:rtl/>
          <w:lang w:bidi="fa-IR"/>
        </w:rPr>
        <w:t xml:space="preserve"> </w:t>
      </w:r>
      <w:r>
        <w:rPr>
          <w:rtl/>
          <w:lang w:bidi="fa-IR"/>
        </w:rPr>
        <w:t>بزرگ،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بن</w:t>
      </w:r>
      <w:r w:rsidR="00101BC1">
        <w:rPr>
          <w:rtl/>
          <w:lang w:bidi="fa-IR"/>
        </w:rPr>
        <w:t xml:space="preserve"> </w:t>
      </w:r>
      <w:r>
        <w:rPr>
          <w:rtl/>
          <w:lang w:bidi="fa-IR"/>
        </w:rPr>
        <w:t>ابى</w:t>
      </w:r>
      <w:r w:rsidR="00101BC1">
        <w:rPr>
          <w:rtl/>
          <w:lang w:bidi="fa-IR"/>
        </w:rPr>
        <w:t xml:space="preserve"> </w:t>
      </w:r>
      <w:r>
        <w:rPr>
          <w:rtl/>
          <w:lang w:bidi="fa-IR"/>
        </w:rPr>
        <w:t>طالب؛</w:t>
      </w:r>
      <w:r w:rsidR="00101BC1">
        <w:rPr>
          <w:rtl/>
          <w:lang w:bidi="fa-IR"/>
        </w:rPr>
        <w:t xml:space="preserve"> </w:t>
      </w:r>
      <w:r>
        <w:rPr>
          <w:rtl/>
          <w:lang w:bidi="fa-IR"/>
        </w:rPr>
        <w:t>نماينده</w:t>
      </w:r>
      <w:r w:rsidR="00101BC1">
        <w:rPr>
          <w:rtl/>
          <w:lang w:bidi="fa-IR"/>
        </w:rPr>
        <w:t xml:space="preserve"> </w:t>
      </w:r>
      <w:r>
        <w:rPr>
          <w:rtl/>
          <w:lang w:bidi="fa-IR"/>
        </w:rPr>
        <w:t>خاص</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Pr>
          <w:rtl/>
          <w:lang w:bidi="fa-IR"/>
        </w:rPr>
        <w:t>بن</w:t>
      </w:r>
      <w:r w:rsidR="00101BC1">
        <w:rPr>
          <w:rtl/>
          <w:lang w:bidi="fa-IR"/>
        </w:rPr>
        <w:t xml:space="preserve"> </w:t>
      </w:r>
      <w:r>
        <w:rPr>
          <w:rtl/>
          <w:lang w:bidi="fa-IR"/>
        </w:rPr>
        <w:t>على</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مصادف</w:t>
      </w:r>
      <w:r w:rsidR="00101BC1">
        <w:rPr>
          <w:rtl/>
          <w:lang w:bidi="fa-IR"/>
        </w:rPr>
        <w:t xml:space="preserve"> </w:t>
      </w:r>
      <w:r>
        <w:rPr>
          <w:rtl/>
          <w:lang w:bidi="fa-IR"/>
        </w:rPr>
        <w:t>يوم</w:t>
      </w:r>
      <w:r w:rsidR="00101BC1">
        <w:rPr>
          <w:rtl/>
          <w:lang w:bidi="fa-IR"/>
        </w:rPr>
        <w:t xml:space="preserve"> </w:t>
      </w:r>
      <w:r>
        <w:rPr>
          <w:rtl/>
          <w:lang w:bidi="fa-IR"/>
        </w:rPr>
        <w:t>البرويه؛</w:t>
      </w:r>
      <w:r w:rsidR="00101BC1">
        <w:rPr>
          <w:rtl/>
          <w:lang w:bidi="fa-IR"/>
        </w:rPr>
        <w:t xml:space="preserve"> </w:t>
      </w:r>
      <w:r>
        <w:rPr>
          <w:rtl/>
          <w:lang w:bidi="fa-IR"/>
        </w:rPr>
        <w:t>يعنى</w:t>
      </w:r>
      <w:r w:rsidR="00101BC1">
        <w:rPr>
          <w:rtl/>
          <w:lang w:bidi="fa-IR"/>
        </w:rPr>
        <w:t xml:space="preserve"> </w:t>
      </w:r>
      <w:r>
        <w:rPr>
          <w:rtl/>
          <w:lang w:bidi="fa-IR"/>
        </w:rPr>
        <w:t>هشتم</w:t>
      </w:r>
      <w:r w:rsidR="00101BC1">
        <w:rPr>
          <w:rtl/>
          <w:lang w:bidi="fa-IR"/>
        </w:rPr>
        <w:t xml:space="preserve"> </w:t>
      </w:r>
      <w:r>
        <w:rPr>
          <w:rtl/>
          <w:lang w:bidi="fa-IR"/>
        </w:rPr>
        <w:t>ذى</w:t>
      </w:r>
      <w:r w:rsidR="00101BC1">
        <w:rPr>
          <w:rtl/>
          <w:lang w:bidi="fa-IR"/>
        </w:rPr>
        <w:t xml:space="preserve"> </w:t>
      </w:r>
      <w:r>
        <w:rPr>
          <w:rtl/>
          <w:lang w:bidi="fa-IR"/>
        </w:rPr>
        <w:t>الحجه،</w:t>
      </w:r>
      <w:r w:rsidR="00101BC1">
        <w:rPr>
          <w:rtl/>
          <w:lang w:bidi="fa-IR"/>
        </w:rPr>
        <w:t xml:space="preserve"> </w:t>
      </w:r>
      <w:r>
        <w:rPr>
          <w:rtl/>
          <w:lang w:bidi="fa-IR"/>
        </w:rPr>
        <w:t>سال</w:t>
      </w:r>
      <w:r w:rsidR="00101BC1">
        <w:rPr>
          <w:rtl/>
          <w:lang w:bidi="fa-IR"/>
        </w:rPr>
        <w:t xml:space="preserve"> </w:t>
      </w:r>
      <w:r>
        <w:rPr>
          <w:rtl/>
          <w:lang w:bidi="fa-IR"/>
        </w:rPr>
        <w:t>59</w:t>
      </w:r>
      <w:r w:rsidR="00101BC1">
        <w:rPr>
          <w:rtl/>
          <w:lang w:bidi="fa-IR"/>
        </w:rPr>
        <w:t xml:space="preserve"> </w:t>
      </w:r>
      <w:r>
        <w:rPr>
          <w:rtl/>
          <w:lang w:bidi="fa-IR"/>
        </w:rPr>
        <w:t>هجرى</w:t>
      </w:r>
      <w:r w:rsidR="00101BC1">
        <w:rPr>
          <w:rtl/>
          <w:lang w:bidi="fa-IR"/>
        </w:rPr>
        <w:t xml:space="preserve"> </w:t>
      </w:r>
      <w:r>
        <w:rPr>
          <w:rtl/>
          <w:lang w:bidi="fa-IR"/>
        </w:rPr>
        <w:t>بود</w:t>
      </w:r>
      <w:r w:rsidR="00101BC1">
        <w:rPr>
          <w:rtl/>
          <w:lang w:bidi="fa-IR"/>
        </w:rPr>
        <w:t xml:space="preserve">. </w:t>
      </w:r>
      <w:r>
        <w:rPr>
          <w:rtl/>
          <w:lang w:bidi="fa-IR"/>
        </w:rPr>
        <w:t>مسلم</w:t>
      </w:r>
      <w:r w:rsidR="00101BC1">
        <w:rPr>
          <w:rtl/>
          <w:lang w:bidi="fa-IR"/>
        </w:rPr>
        <w:t xml:space="preserve"> </w:t>
      </w:r>
      <w:r>
        <w:rPr>
          <w:rtl/>
          <w:lang w:bidi="fa-IR"/>
        </w:rPr>
        <w:t>درخشنده</w:t>
      </w:r>
      <w:r w:rsidR="00101BC1">
        <w:rPr>
          <w:rtl/>
          <w:lang w:bidi="fa-IR"/>
        </w:rPr>
        <w:t xml:space="preserve"> </w:t>
      </w:r>
      <w:r>
        <w:rPr>
          <w:rtl/>
          <w:lang w:bidi="fa-IR"/>
        </w:rPr>
        <w:t>و</w:t>
      </w:r>
      <w:r w:rsidR="00101BC1">
        <w:rPr>
          <w:rtl/>
          <w:lang w:bidi="fa-IR"/>
        </w:rPr>
        <w:t xml:space="preserve"> </w:t>
      </w:r>
      <w:r>
        <w:rPr>
          <w:rtl/>
          <w:lang w:bidi="fa-IR"/>
        </w:rPr>
        <w:t>تابناك؛</w:t>
      </w:r>
      <w:r w:rsidR="00101BC1">
        <w:rPr>
          <w:rtl/>
          <w:lang w:bidi="fa-IR"/>
        </w:rPr>
        <w:t xml:space="preserve"> </w:t>
      </w:r>
      <w:r>
        <w:rPr>
          <w:rtl/>
          <w:lang w:bidi="fa-IR"/>
        </w:rPr>
        <w:t>پايان</w:t>
      </w:r>
      <w:r w:rsidR="00101BC1">
        <w:rPr>
          <w:rtl/>
          <w:lang w:bidi="fa-IR"/>
        </w:rPr>
        <w:t xml:space="preserve"> </w:t>
      </w:r>
      <w:r>
        <w:rPr>
          <w:rtl/>
          <w:lang w:bidi="fa-IR"/>
        </w:rPr>
        <w:t>سرنوشت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زيبايى</w:t>
      </w:r>
      <w:r w:rsidR="00101BC1">
        <w:rPr>
          <w:rtl/>
          <w:lang w:bidi="fa-IR"/>
        </w:rPr>
        <w:t xml:space="preserve"> </w:t>
      </w:r>
      <w:r>
        <w:rPr>
          <w:rtl/>
          <w:lang w:bidi="fa-IR"/>
        </w:rPr>
        <w:t>شگفت</w:t>
      </w:r>
      <w:r w:rsidR="00101BC1">
        <w:rPr>
          <w:rtl/>
          <w:lang w:bidi="fa-IR"/>
        </w:rPr>
        <w:t xml:space="preserve"> </w:t>
      </w:r>
      <w:r>
        <w:rPr>
          <w:rtl/>
          <w:lang w:bidi="fa-IR"/>
        </w:rPr>
        <w:t>انگيزى</w:t>
      </w:r>
      <w:r w:rsidR="00101BC1">
        <w:rPr>
          <w:rtl/>
          <w:lang w:bidi="fa-IR"/>
        </w:rPr>
        <w:t xml:space="preserve"> </w:t>
      </w:r>
      <w:r>
        <w:rPr>
          <w:rtl/>
          <w:lang w:bidi="fa-IR"/>
        </w:rPr>
        <w:t>رقم</w:t>
      </w:r>
      <w:r w:rsidR="00101BC1">
        <w:rPr>
          <w:rtl/>
          <w:lang w:bidi="fa-IR"/>
        </w:rPr>
        <w:t xml:space="preserve"> </w:t>
      </w:r>
      <w:r>
        <w:rPr>
          <w:rtl/>
          <w:lang w:bidi="fa-IR"/>
        </w:rPr>
        <w:t>زد</w:t>
      </w:r>
      <w:r w:rsidR="00101BC1">
        <w:rPr>
          <w:rtl/>
          <w:lang w:bidi="fa-IR"/>
        </w:rPr>
        <w:t xml:space="preserve">. </w:t>
      </w:r>
    </w:p>
    <w:p w:rsidR="00D34FF8" w:rsidRDefault="00D34FF8" w:rsidP="00D34FF8">
      <w:pPr>
        <w:pStyle w:val="libNormal"/>
        <w:rPr>
          <w:rtl/>
          <w:lang w:bidi="fa-IR"/>
        </w:rPr>
      </w:pPr>
      <w:r>
        <w:rPr>
          <w:rtl/>
          <w:lang w:bidi="fa-IR"/>
        </w:rPr>
        <w:t>وى</w:t>
      </w:r>
      <w:r w:rsidR="00101BC1">
        <w:rPr>
          <w:rtl/>
          <w:lang w:bidi="fa-IR"/>
        </w:rPr>
        <w:t xml:space="preserve"> </w:t>
      </w:r>
      <w:r>
        <w:rPr>
          <w:rtl/>
          <w:lang w:bidi="fa-IR"/>
        </w:rPr>
        <w:t>همچنان</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طول</w:t>
      </w:r>
      <w:r w:rsidR="00101BC1">
        <w:rPr>
          <w:rtl/>
          <w:lang w:bidi="fa-IR"/>
        </w:rPr>
        <w:t xml:space="preserve"> </w:t>
      </w:r>
      <w:r>
        <w:rPr>
          <w:rtl/>
          <w:lang w:bidi="fa-IR"/>
        </w:rPr>
        <w:t>حيات،</w:t>
      </w:r>
      <w:r w:rsidR="00101BC1">
        <w:rPr>
          <w:rtl/>
          <w:lang w:bidi="fa-IR"/>
        </w:rPr>
        <w:t xml:space="preserve"> </w:t>
      </w:r>
      <w:r>
        <w:rPr>
          <w:rtl/>
          <w:lang w:bidi="fa-IR"/>
        </w:rPr>
        <w:t>جنگ</w:t>
      </w:r>
      <w:r w:rsidR="009A1290">
        <w:rPr>
          <w:rFonts w:hint="cs"/>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پيروزي</w:t>
      </w:r>
      <w:r w:rsidR="009A1290">
        <w:rPr>
          <w:rFonts w:hint="cs"/>
          <w:rtl/>
          <w:lang w:bidi="fa-IR"/>
        </w:rPr>
        <w:t xml:space="preserve"> </w:t>
      </w:r>
      <w:r>
        <w:rPr>
          <w:rtl/>
          <w:lang w:bidi="fa-IR"/>
        </w:rPr>
        <w:t>هايش</w:t>
      </w:r>
      <w:r w:rsidR="00101BC1">
        <w:rPr>
          <w:rtl/>
          <w:lang w:bidi="fa-IR"/>
        </w:rPr>
        <w:t xml:space="preserve"> </w:t>
      </w:r>
      <w:r>
        <w:rPr>
          <w:rtl/>
          <w:lang w:bidi="fa-IR"/>
        </w:rPr>
        <w:t>استوار</w:t>
      </w:r>
      <w:r w:rsidR="00101BC1">
        <w:rPr>
          <w:rtl/>
          <w:lang w:bidi="fa-IR"/>
        </w:rPr>
        <w:t xml:space="preserve"> </w:t>
      </w:r>
      <w:r>
        <w:rPr>
          <w:rtl/>
          <w:lang w:bidi="fa-IR"/>
        </w:rPr>
        <w:t>بود؛</w:t>
      </w:r>
      <w:r w:rsidR="00101BC1">
        <w:rPr>
          <w:rtl/>
          <w:lang w:bidi="fa-IR"/>
        </w:rPr>
        <w:t xml:space="preserve"> </w:t>
      </w:r>
      <w:r>
        <w:rPr>
          <w:rtl/>
          <w:lang w:bidi="fa-IR"/>
        </w:rPr>
        <w:t>با</w:t>
      </w:r>
      <w:r w:rsidR="00101BC1">
        <w:rPr>
          <w:rtl/>
          <w:lang w:bidi="fa-IR"/>
        </w:rPr>
        <w:t xml:space="preserve"> </w:t>
      </w:r>
      <w:r>
        <w:rPr>
          <w:rtl/>
          <w:lang w:bidi="fa-IR"/>
        </w:rPr>
        <w:t>آرامش</w:t>
      </w:r>
      <w:r w:rsidR="00101BC1">
        <w:rPr>
          <w:rtl/>
          <w:lang w:bidi="fa-IR"/>
        </w:rPr>
        <w:t xml:space="preserve"> </w:t>
      </w:r>
      <w:r>
        <w:rPr>
          <w:rtl/>
          <w:lang w:bidi="fa-IR"/>
        </w:rPr>
        <w:t>‍</w:t>
      </w:r>
      <w:r w:rsidR="00101BC1">
        <w:rPr>
          <w:rtl/>
          <w:lang w:bidi="fa-IR"/>
        </w:rPr>
        <w:t xml:space="preserve"> </w:t>
      </w:r>
      <w:r>
        <w:rPr>
          <w:rtl/>
          <w:lang w:bidi="fa-IR"/>
        </w:rPr>
        <w:t>خاطرت</w:t>
      </w:r>
      <w:r w:rsidR="00101BC1">
        <w:rPr>
          <w:rtl/>
          <w:lang w:bidi="fa-IR"/>
        </w:rPr>
        <w:t xml:space="preserve"> </w:t>
      </w:r>
      <w:r>
        <w:rPr>
          <w:rtl/>
          <w:lang w:bidi="fa-IR"/>
        </w:rPr>
        <w:t>اجل</w:t>
      </w:r>
      <w:r w:rsidR="00101BC1">
        <w:rPr>
          <w:rtl/>
          <w:lang w:bidi="fa-IR"/>
        </w:rPr>
        <w:t xml:space="preserve"> </w:t>
      </w:r>
      <w:r>
        <w:rPr>
          <w:rtl/>
          <w:lang w:bidi="fa-IR"/>
        </w:rPr>
        <w:t>مقدس</w:t>
      </w:r>
      <w:r w:rsidR="00101BC1">
        <w:rPr>
          <w:rtl/>
          <w:lang w:bidi="fa-IR"/>
        </w:rPr>
        <w:t xml:space="preserve"> </w:t>
      </w:r>
      <w:r>
        <w:rPr>
          <w:rtl/>
          <w:lang w:bidi="fa-IR"/>
        </w:rPr>
        <w:t>و</w:t>
      </w:r>
      <w:r w:rsidR="00101BC1">
        <w:rPr>
          <w:rtl/>
          <w:lang w:bidi="fa-IR"/>
        </w:rPr>
        <w:t xml:space="preserve"> </w:t>
      </w:r>
      <w:r>
        <w:rPr>
          <w:rtl/>
          <w:lang w:bidi="fa-IR"/>
        </w:rPr>
        <w:t>محتوم</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پذيرا</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انى</w:t>
      </w:r>
      <w:r w:rsidR="00101BC1">
        <w:rPr>
          <w:rtl/>
          <w:lang w:bidi="fa-IR"/>
        </w:rPr>
        <w:t xml:space="preserve"> </w:t>
      </w:r>
      <w:r>
        <w:rPr>
          <w:rtl/>
          <w:lang w:bidi="fa-IR"/>
        </w:rPr>
        <w:t>قبول،</w:t>
      </w:r>
      <w:r w:rsidR="00101BC1">
        <w:rPr>
          <w:rtl/>
          <w:lang w:bidi="fa-IR"/>
        </w:rPr>
        <w:t xml:space="preserve"> </w:t>
      </w:r>
      <w:r>
        <w:rPr>
          <w:rtl/>
          <w:lang w:bidi="fa-IR"/>
        </w:rPr>
        <w:t>كمترين</w:t>
      </w:r>
      <w:r w:rsidR="00101BC1">
        <w:rPr>
          <w:rtl/>
          <w:lang w:bidi="fa-IR"/>
        </w:rPr>
        <w:t xml:space="preserve"> </w:t>
      </w:r>
      <w:r>
        <w:rPr>
          <w:rtl/>
          <w:lang w:bidi="fa-IR"/>
        </w:rPr>
        <w:t>تنگدلى</w:t>
      </w:r>
      <w:r w:rsidR="00101BC1">
        <w:rPr>
          <w:rtl/>
          <w:lang w:bidi="fa-IR"/>
        </w:rPr>
        <w:t xml:space="preserve"> </w:t>
      </w:r>
      <w:r>
        <w:rPr>
          <w:rtl/>
          <w:lang w:bidi="fa-IR"/>
        </w:rPr>
        <w:t>يا</w:t>
      </w:r>
      <w:r w:rsidR="00101BC1">
        <w:rPr>
          <w:rtl/>
          <w:lang w:bidi="fa-IR"/>
        </w:rPr>
        <w:t xml:space="preserve"> </w:t>
      </w:r>
      <w:r>
        <w:rPr>
          <w:rtl/>
          <w:lang w:bidi="fa-IR"/>
        </w:rPr>
        <w:t>اندوهى</w:t>
      </w:r>
      <w:r w:rsidR="00101BC1">
        <w:rPr>
          <w:rtl/>
          <w:lang w:bidi="fa-IR"/>
        </w:rPr>
        <w:t xml:space="preserve"> </w:t>
      </w:r>
      <w:r>
        <w:rPr>
          <w:rtl/>
          <w:lang w:bidi="fa-IR"/>
        </w:rPr>
        <w:t>به</w:t>
      </w:r>
      <w:r w:rsidR="00101BC1">
        <w:rPr>
          <w:rtl/>
          <w:lang w:bidi="fa-IR"/>
        </w:rPr>
        <w:t xml:space="preserve"> </w:t>
      </w:r>
      <w:r>
        <w:rPr>
          <w:rtl/>
          <w:lang w:bidi="fa-IR"/>
        </w:rPr>
        <w:t>خويش</w:t>
      </w:r>
      <w:r w:rsidR="00101BC1">
        <w:rPr>
          <w:rtl/>
          <w:lang w:bidi="fa-IR"/>
        </w:rPr>
        <w:t xml:space="preserve"> </w:t>
      </w:r>
      <w:r>
        <w:rPr>
          <w:rtl/>
          <w:lang w:bidi="fa-IR"/>
        </w:rPr>
        <w:t>راه</w:t>
      </w:r>
      <w:r w:rsidR="00101BC1">
        <w:rPr>
          <w:rtl/>
          <w:lang w:bidi="fa-IR"/>
        </w:rPr>
        <w:t xml:space="preserve"> </w:t>
      </w:r>
      <w:r>
        <w:rPr>
          <w:rtl/>
          <w:lang w:bidi="fa-IR"/>
        </w:rPr>
        <w:t>نداد</w:t>
      </w:r>
      <w:r w:rsidR="00101BC1">
        <w:rPr>
          <w:rtl/>
          <w:lang w:bidi="fa-IR"/>
        </w:rPr>
        <w:t xml:space="preserve">. </w:t>
      </w:r>
    </w:p>
    <w:p w:rsidR="00D34FF8" w:rsidRDefault="00D34FF8" w:rsidP="00D34FF8">
      <w:pPr>
        <w:pStyle w:val="libNormal"/>
        <w:rPr>
          <w:rtl/>
          <w:lang w:bidi="fa-IR"/>
        </w:rPr>
      </w:pPr>
      <w:r>
        <w:rPr>
          <w:rtl/>
          <w:lang w:bidi="fa-IR"/>
        </w:rPr>
        <w:t>گزارش</w:t>
      </w:r>
      <w:r w:rsidR="009A1290">
        <w:rPr>
          <w:rFonts w:hint="cs"/>
          <w:rtl/>
          <w:lang w:bidi="fa-IR"/>
        </w:rPr>
        <w:t xml:space="preserve"> </w:t>
      </w:r>
      <w:r>
        <w:rPr>
          <w:rtl/>
          <w:lang w:bidi="fa-IR"/>
        </w:rPr>
        <w:t>هاى</w:t>
      </w:r>
      <w:r w:rsidR="00101BC1">
        <w:rPr>
          <w:rtl/>
          <w:lang w:bidi="fa-IR"/>
        </w:rPr>
        <w:t xml:space="preserve"> </w:t>
      </w:r>
      <w:r>
        <w:rPr>
          <w:rtl/>
          <w:lang w:bidi="fa-IR"/>
        </w:rPr>
        <w:t>تاريخى</w:t>
      </w:r>
      <w:r w:rsidR="00101BC1">
        <w:rPr>
          <w:rtl/>
          <w:lang w:bidi="fa-IR"/>
        </w:rPr>
        <w:t xml:space="preserve"> </w:t>
      </w:r>
      <w:r>
        <w:rPr>
          <w:rtl/>
          <w:lang w:bidi="fa-IR"/>
        </w:rPr>
        <w:t>مى</w:t>
      </w:r>
      <w:r w:rsidR="00101BC1">
        <w:rPr>
          <w:rtl/>
          <w:lang w:bidi="fa-IR"/>
        </w:rPr>
        <w:t xml:space="preserve"> </w:t>
      </w:r>
      <w:r>
        <w:rPr>
          <w:rtl/>
          <w:lang w:bidi="fa-IR"/>
        </w:rPr>
        <w:t>گويند:</w:t>
      </w:r>
      <w:r w:rsidR="00101BC1">
        <w:rPr>
          <w:rtl/>
          <w:lang w:bidi="fa-IR"/>
        </w:rPr>
        <w:t xml:space="preserve"> </w:t>
      </w:r>
      <w:r>
        <w:rPr>
          <w:rtl/>
          <w:lang w:bidi="fa-IR"/>
        </w:rPr>
        <w:t>مسلم</w:t>
      </w:r>
      <w:r w:rsidR="00101BC1">
        <w:rPr>
          <w:rtl/>
          <w:lang w:bidi="fa-IR"/>
        </w:rPr>
        <w:t xml:space="preserve"> </w:t>
      </w:r>
      <w:r>
        <w:rPr>
          <w:rtl/>
          <w:lang w:bidi="fa-IR"/>
        </w:rPr>
        <w:t>نه</w:t>
      </w:r>
      <w:r w:rsidR="00101BC1">
        <w:rPr>
          <w:rtl/>
          <w:lang w:bidi="fa-IR"/>
        </w:rPr>
        <w:t xml:space="preserve"> </w:t>
      </w:r>
      <w:r>
        <w:rPr>
          <w:rtl/>
          <w:lang w:bidi="fa-IR"/>
        </w:rPr>
        <w:t>تنها</w:t>
      </w:r>
      <w:r w:rsidR="00101BC1">
        <w:rPr>
          <w:rtl/>
          <w:lang w:bidi="fa-IR"/>
        </w:rPr>
        <w:t xml:space="preserve"> </w:t>
      </w:r>
      <w:r>
        <w:rPr>
          <w:rtl/>
          <w:lang w:bidi="fa-IR"/>
        </w:rPr>
        <w:t>در</w:t>
      </w:r>
      <w:r w:rsidR="00101BC1">
        <w:rPr>
          <w:rtl/>
          <w:lang w:bidi="fa-IR"/>
        </w:rPr>
        <w:t xml:space="preserve"> </w:t>
      </w:r>
      <w:r>
        <w:rPr>
          <w:rtl/>
          <w:lang w:bidi="fa-IR"/>
        </w:rPr>
        <w:t>رويدادهاى</w:t>
      </w:r>
      <w:r w:rsidR="00101BC1">
        <w:rPr>
          <w:rtl/>
          <w:lang w:bidi="fa-IR"/>
        </w:rPr>
        <w:t xml:space="preserve"> </w:t>
      </w:r>
      <w:r>
        <w:rPr>
          <w:rtl/>
          <w:lang w:bidi="fa-IR"/>
        </w:rPr>
        <w:t>زندگى</w:t>
      </w:r>
      <w:r w:rsidR="00101BC1">
        <w:rPr>
          <w:rtl/>
          <w:lang w:bidi="fa-IR"/>
        </w:rPr>
        <w:t xml:space="preserve"> </w:t>
      </w:r>
      <w:r>
        <w:rPr>
          <w:rtl/>
          <w:lang w:bidi="fa-IR"/>
        </w:rPr>
        <w:t>و</w:t>
      </w:r>
      <w:r w:rsidR="00101BC1">
        <w:rPr>
          <w:rtl/>
          <w:lang w:bidi="fa-IR"/>
        </w:rPr>
        <w:t xml:space="preserve"> </w:t>
      </w:r>
      <w:r>
        <w:rPr>
          <w:rtl/>
          <w:lang w:bidi="fa-IR"/>
        </w:rPr>
        <w:t>نبردهايش</w:t>
      </w:r>
      <w:r w:rsidR="00101BC1">
        <w:rPr>
          <w:rtl/>
          <w:lang w:bidi="fa-IR"/>
        </w:rPr>
        <w:t xml:space="preserve"> </w:t>
      </w:r>
      <w:r>
        <w:rPr>
          <w:rtl/>
          <w:lang w:bidi="fa-IR"/>
        </w:rPr>
        <w:t>با</w:t>
      </w:r>
      <w:r w:rsidR="00101BC1">
        <w:rPr>
          <w:rtl/>
          <w:lang w:bidi="fa-IR"/>
        </w:rPr>
        <w:t xml:space="preserve"> </w:t>
      </w:r>
      <w:r>
        <w:rPr>
          <w:rtl/>
          <w:lang w:bidi="fa-IR"/>
        </w:rPr>
        <w:t>آغوش</w:t>
      </w:r>
      <w:r w:rsidR="00101BC1">
        <w:rPr>
          <w:rtl/>
          <w:lang w:bidi="fa-IR"/>
        </w:rPr>
        <w:t xml:space="preserve"> </w:t>
      </w:r>
      <w:r>
        <w:rPr>
          <w:rtl/>
          <w:lang w:bidi="fa-IR"/>
        </w:rPr>
        <w:t>باز،</w:t>
      </w:r>
      <w:r w:rsidR="00101BC1">
        <w:rPr>
          <w:rtl/>
          <w:lang w:bidi="fa-IR"/>
        </w:rPr>
        <w:t xml:space="preserve"> </w:t>
      </w:r>
      <w:r>
        <w:rPr>
          <w:rtl/>
          <w:lang w:bidi="fa-IR"/>
        </w:rPr>
        <w:t>پيشامدها</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پذيرفت-</w:t>
      </w:r>
      <w:r w:rsidR="00101BC1">
        <w:rPr>
          <w:rtl/>
          <w:lang w:bidi="fa-IR"/>
        </w:rPr>
        <w:t xml:space="preserve"> </w:t>
      </w:r>
      <w:r>
        <w:rPr>
          <w:rtl/>
          <w:lang w:bidi="fa-IR"/>
        </w:rPr>
        <w:t>به</w:t>
      </w:r>
      <w:r w:rsidR="00101BC1">
        <w:rPr>
          <w:rtl/>
          <w:lang w:bidi="fa-IR"/>
        </w:rPr>
        <w:t xml:space="preserve"> </w:t>
      </w:r>
      <w:r>
        <w:rPr>
          <w:rtl/>
          <w:lang w:bidi="fa-IR"/>
        </w:rPr>
        <w:t>مواضع</w:t>
      </w:r>
      <w:r w:rsidR="00101BC1">
        <w:rPr>
          <w:rtl/>
          <w:lang w:bidi="fa-IR"/>
        </w:rPr>
        <w:t xml:space="preserve"> </w:t>
      </w:r>
      <w:r>
        <w:rPr>
          <w:rtl/>
          <w:lang w:bidi="fa-IR"/>
        </w:rPr>
        <w:t>و</w:t>
      </w:r>
      <w:r w:rsidR="00101BC1">
        <w:rPr>
          <w:rtl/>
          <w:lang w:bidi="fa-IR"/>
        </w:rPr>
        <w:t xml:space="preserve"> </w:t>
      </w:r>
      <w:r>
        <w:rPr>
          <w:rtl/>
          <w:lang w:bidi="fa-IR"/>
        </w:rPr>
        <w:t>اشعارش</w:t>
      </w:r>
      <w:r w:rsidR="00101BC1">
        <w:rPr>
          <w:rtl/>
          <w:lang w:bidi="fa-IR"/>
        </w:rPr>
        <w:t xml:space="preserve"> </w:t>
      </w:r>
      <w:r>
        <w:rPr>
          <w:rtl/>
          <w:lang w:bidi="fa-IR"/>
        </w:rPr>
        <w:t>در</w:t>
      </w:r>
      <w:r w:rsidR="00101BC1">
        <w:rPr>
          <w:rtl/>
          <w:lang w:bidi="fa-IR"/>
        </w:rPr>
        <w:t xml:space="preserve"> </w:t>
      </w:r>
      <w:r>
        <w:rPr>
          <w:rtl/>
          <w:lang w:bidi="fa-IR"/>
        </w:rPr>
        <w:t>خلال</w:t>
      </w:r>
      <w:r w:rsidR="00101BC1">
        <w:rPr>
          <w:rtl/>
          <w:lang w:bidi="fa-IR"/>
        </w:rPr>
        <w:t xml:space="preserve"> </w:t>
      </w:r>
      <w:r>
        <w:rPr>
          <w:rtl/>
          <w:lang w:bidi="fa-IR"/>
        </w:rPr>
        <w:t>درگيريها</w:t>
      </w:r>
      <w:r w:rsidR="00101BC1">
        <w:rPr>
          <w:rtl/>
          <w:lang w:bidi="fa-IR"/>
        </w:rPr>
        <w:t xml:space="preserve"> </w:t>
      </w:r>
      <w:r>
        <w:rPr>
          <w:rtl/>
          <w:lang w:bidi="fa-IR"/>
        </w:rPr>
        <w:t>و</w:t>
      </w:r>
      <w:r w:rsidR="00101BC1">
        <w:rPr>
          <w:rtl/>
          <w:lang w:bidi="fa-IR"/>
        </w:rPr>
        <w:t xml:space="preserve"> </w:t>
      </w:r>
      <w:r>
        <w:rPr>
          <w:rtl/>
          <w:lang w:bidi="fa-IR"/>
        </w:rPr>
        <w:t>جنگهايش</w:t>
      </w:r>
      <w:r w:rsidR="00101BC1">
        <w:rPr>
          <w:rtl/>
          <w:lang w:bidi="fa-IR"/>
        </w:rPr>
        <w:t xml:space="preserve"> </w:t>
      </w:r>
      <w:r>
        <w:rPr>
          <w:rtl/>
          <w:lang w:bidi="fa-IR"/>
        </w:rPr>
        <w:t>بنگريد-</w:t>
      </w:r>
      <w:r w:rsidR="00101BC1">
        <w:rPr>
          <w:rtl/>
          <w:lang w:bidi="fa-IR"/>
        </w:rPr>
        <w:t xml:space="preserve"> </w:t>
      </w:r>
      <w:r>
        <w:rPr>
          <w:rtl/>
          <w:lang w:bidi="fa-IR"/>
        </w:rPr>
        <w:t>بلكه</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شهادت</w:t>
      </w:r>
      <w:r w:rsidR="00101BC1">
        <w:rPr>
          <w:rtl/>
          <w:lang w:bidi="fa-IR"/>
        </w:rPr>
        <w:t xml:space="preserve"> </w:t>
      </w:r>
      <w:r>
        <w:rPr>
          <w:rtl/>
          <w:lang w:bidi="fa-IR"/>
        </w:rPr>
        <w:t>نيز،</w:t>
      </w:r>
      <w:r w:rsidR="00101BC1">
        <w:rPr>
          <w:rtl/>
          <w:lang w:bidi="fa-IR"/>
        </w:rPr>
        <w:t xml:space="preserve"> </w:t>
      </w:r>
      <w:r>
        <w:rPr>
          <w:rtl/>
          <w:lang w:bidi="fa-IR"/>
        </w:rPr>
        <w:t>چنين</w:t>
      </w:r>
      <w:r w:rsidR="00101BC1">
        <w:rPr>
          <w:rtl/>
          <w:lang w:bidi="fa-IR"/>
        </w:rPr>
        <w:t xml:space="preserve"> </w:t>
      </w:r>
      <w:r>
        <w:rPr>
          <w:rtl/>
          <w:lang w:bidi="fa-IR"/>
        </w:rPr>
        <w:t>وضعى</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t>چونان</w:t>
      </w:r>
      <w:r w:rsidR="00101BC1">
        <w:rPr>
          <w:rtl/>
          <w:lang w:bidi="fa-IR"/>
        </w:rPr>
        <w:t xml:space="preserve"> </w:t>
      </w:r>
      <w:r>
        <w:rPr>
          <w:rtl/>
          <w:lang w:bidi="fa-IR"/>
        </w:rPr>
        <w:t>كودكى،</w:t>
      </w:r>
      <w:r w:rsidR="00101BC1">
        <w:rPr>
          <w:rtl/>
          <w:lang w:bidi="fa-IR"/>
        </w:rPr>
        <w:t xml:space="preserve"> </w:t>
      </w:r>
      <w:r>
        <w:rPr>
          <w:rtl/>
          <w:lang w:bidi="fa-IR"/>
        </w:rPr>
        <w:t>شيفته</w:t>
      </w:r>
      <w:r w:rsidR="00101BC1">
        <w:rPr>
          <w:rtl/>
          <w:lang w:bidi="fa-IR"/>
        </w:rPr>
        <w:t xml:space="preserve"> </w:t>
      </w:r>
      <w:r>
        <w:rPr>
          <w:rtl/>
          <w:lang w:bidi="fa-IR"/>
        </w:rPr>
        <w:t>دامان</w:t>
      </w:r>
      <w:r w:rsidR="00101BC1">
        <w:rPr>
          <w:rtl/>
          <w:lang w:bidi="fa-IR"/>
        </w:rPr>
        <w:t xml:space="preserve"> </w:t>
      </w:r>
      <w:r>
        <w:rPr>
          <w:rtl/>
          <w:lang w:bidi="fa-IR"/>
        </w:rPr>
        <w:t>مادر،</w:t>
      </w:r>
      <w:r w:rsidR="00101BC1">
        <w:rPr>
          <w:rtl/>
          <w:lang w:bidi="fa-IR"/>
        </w:rPr>
        <w:t xml:space="preserve"> </w:t>
      </w:r>
      <w:r>
        <w:rPr>
          <w:rtl/>
          <w:lang w:bidi="fa-IR"/>
        </w:rPr>
        <w:t>به</w:t>
      </w:r>
      <w:r w:rsidR="00101BC1">
        <w:rPr>
          <w:rtl/>
          <w:lang w:bidi="fa-IR"/>
        </w:rPr>
        <w:t xml:space="preserve"> </w:t>
      </w:r>
      <w:r>
        <w:rPr>
          <w:rtl/>
          <w:lang w:bidi="fa-IR"/>
        </w:rPr>
        <w:t>سوى</w:t>
      </w:r>
      <w:r w:rsidR="00101BC1">
        <w:rPr>
          <w:rtl/>
          <w:lang w:bidi="fa-IR"/>
        </w:rPr>
        <w:t xml:space="preserve"> </w:t>
      </w:r>
      <w:r>
        <w:rPr>
          <w:rtl/>
          <w:lang w:bidi="fa-IR"/>
        </w:rPr>
        <w:t>مرگ</w:t>
      </w:r>
      <w:r w:rsidR="00101BC1">
        <w:rPr>
          <w:rtl/>
          <w:lang w:bidi="fa-IR"/>
        </w:rPr>
        <w:t xml:space="preserve"> </w:t>
      </w:r>
      <w:r>
        <w:rPr>
          <w:rtl/>
          <w:lang w:bidi="fa-IR"/>
        </w:rPr>
        <w:t>شتافت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آخرين</w:t>
      </w:r>
      <w:r w:rsidR="00101BC1">
        <w:rPr>
          <w:rtl/>
          <w:lang w:bidi="fa-IR"/>
        </w:rPr>
        <w:t xml:space="preserve"> </w:t>
      </w:r>
      <w:r>
        <w:rPr>
          <w:rtl/>
          <w:lang w:bidi="fa-IR"/>
        </w:rPr>
        <w:t>آزمايش</w:t>
      </w:r>
      <w:r w:rsidR="00101BC1">
        <w:rPr>
          <w:rtl/>
          <w:lang w:bidi="fa-IR"/>
        </w:rPr>
        <w:t xml:space="preserve"> </w:t>
      </w:r>
      <w:r>
        <w:rPr>
          <w:rtl/>
          <w:lang w:bidi="fa-IR"/>
        </w:rPr>
        <w:t>دشوار</w:t>
      </w:r>
      <w:r w:rsidR="00101BC1">
        <w:rPr>
          <w:rtl/>
          <w:lang w:bidi="fa-IR"/>
        </w:rPr>
        <w:t xml:space="preserve"> </w:t>
      </w:r>
      <w:r>
        <w:rPr>
          <w:rtl/>
          <w:lang w:bidi="fa-IR"/>
        </w:rPr>
        <w:t>را</w:t>
      </w:r>
      <w:r w:rsidR="00101BC1">
        <w:rPr>
          <w:rtl/>
          <w:lang w:bidi="fa-IR"/>
        </w:rPr>
        <w:t xml:space="preserve"> </w:t>
      </w:r>
      <w:r>
        <w:rPr>
          <w:rtl/>
          <w:lang w:bidi="fa-IR"/>
        </w:rPr>
        <w:t>با</w:t>
      </w:r>
      <w:r w:rsidR="00101BC1">
        <w:rPr>
          <w:rtl/>
          <w:lang w:bidi="fa-IR"/>
        </w:rPr>
        <w:t xml:space="preserve"> </w:t>
      </w:r>
      <w:r>
        <w:rPr>
          <w:rtl/>
          <w:lang w:bidi="fa-IR"/>
        </w:rPr>
        <w:t>سربلندى</w:t>
      </w:r>
      <w:r w:rsidR="00101BC1">
        <w:rPr>
          <w:rtl/>
          <w:lang w:bidi="fa-IR"/>
        </w:rPr>
        <w:t xml:space="preserve"> </w:t>
      </w:r>
      <w:r>
        <w:rPr>
          <w:rtl/>
          <w:lang w:bidi="fa-IR"/>
        </w:rPr>
        <w:t>پشت</w:t>
      </w:r>
      <w:r w:rsidR="00101BC1">
        <w:rPr>
          <w:rtl/>
          <w:lang w:bidi="fa-IR"/>
        </w:rPr>
        <w:t xml:space="preserve"> </w:t>
      </w:r>
      <w:r>
        <w:rPr>
          <w:rtl/>
          <w:lang w:bidi="fa-IR"/>
        </w:rPr>
        <w:t>سرگذاشت</w:t>
      </w:r>
      <w:r w:rsidR="00101BC1">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نخستين</w:t>
      </w:r>
      <w:r w:rsidR="00101BC1">
        <w:rPr>
          <w:rtl/>
          <w:lang w:bidi="fa-IR"/>
        </w:rPr>
        <w:t xml:space="preserve"> </w:t>
      </w:r>
      <w:r>
        <w:rPr>
          <w:rtl/>
          <w:lang w:bidi="fa-IR"/>
        </w:rPr>
        <w:t>شهيد</w:t>
      </w:r>
      <w:r w:rsidR="00101BC1">
        <w:rPr>
          <w:rtl/>
          <w:lang w:bidi="fa-IR"/>
        </w:rPr>
        <w:t xml:space="preserve"> </w:t>
      </w:r>
      <w:r>
        <w:rPr>
          <w:rtl/>
          <w:lang w:bidi="fa-IR"/>
        </w:rPr>
        <w:t>نهضت</w:t>
      </w:r>
      <w:r w:rsidR="00101BC1">
        <w:rPr>
          <w:rtl/>
          <w:lang w:bidi="fa-IR"/>
        </w:rPr>
        <w:t xml:space="preserve"> </w:t>
      </w:r>
      <w:r>
        <w:rPr>
          <w:rtl/>
          <w:lang w:bidi="fa-IR"/>
        </w:rPr>
        <w:t>حسينى</w:t>
      </w:r>
      <w:r w:rsidR="00101BC1">
        <w:rPr>
          <w:rtl/>
          <w:lang w:bidi="fa-IR"/>
        </w:rPr>
        <w:t xml:space="preserve"> </w:t>
      </w:r>
      <w:r>
        <w:rPr>
          <w:rtl/>
          <w:lang w:bidi="fa-IR"/>
        </w:rPr>
        <w:t>مى</w:t>
      </w:r>
      <w:r w:rsidR="00101BC1">
        <w:rPr>
          <w:rtl/>
          <w:lang w:bidi="fa-IR"/>
        </w:rPr>
        <w:t xml:space="preserve"> </w:t>
      </w:r>
      <w:r>
        <w:rPr>
          <w:rtl/>
          <w:lang w:bidi="fa-IR"/>
        </w:rPr>
        <w:t>دانيم،</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اين</w:t>
      </w:r>
      <w:r w:rsidR="00101BC1">
        <w:rPr>
          <w:rtl/>
          <w:lang w:bidi="fa-IR"/>
        </w:rPr>
        <w:t xml:space="preserve"> </w:t>
      </w:r>
      <w:r>
        <w:rPr>
          <w:rtl/>
          <w:lang w:bidi="fa-IR"/>
        </w:rPr>
        <w:t>ديدگاه</w:t>
      </w:r>
      <w:r w:rsidR="00101BC1">
        <w:rPr>
          <w:rtl/>
          <w:lang w:bidi="fa-IR"/>
        </w:rPr>
        <w:t xml:space="preserve"> </w:t>
      </w:r>
      <w:r>
        <w:rPr>
          <w:rtl/>
          <w:lang w:bidi="fa-IR"/>
        </w:rPr>
        <w:t>با</w:t>
      </w:r>
      <w:r w:rsidR="00101BC1">
        <w:rPr>
          <w:rtl/>
          <w:lang w:bidi="fa-IR"/>
        </w:rPr>
        <w:t xml:space="preserve"> </w:t>
      </w:r>
      <w:r>
        <w:rPr>
          <w:rtl/>
          <w:lang w:bidi="fa-IR"/>
        </w:rPr>
        <w:t>توجه</w:t>
      </w:r>
      <w:r w:rsidR="00101BC1">
        <w:rPr>
          <w:rtl/>
          <w:lang w:bidi="fa-IR"/>
        </w:rPr>
        <w:t xml:space="preserve"> </w:t>
      </w:r>
      <w:r>
        <w:rPr>
          <w:rtl/>
          <w:lang w:bidi="fa-IR"/>
        </w:rPr>
        <w:t>به</w:t>
      </w:r>
      <w:r w:rsidR="00101BC1">
        <w:rPr>
          <w:rtl/>
          <w:lang w:bidi="fa-IR"/>
        </w:rPr>
        <w:t xml:space="preserve"> </w:t>
      </w:r>
      <w:r>
        <w:rPr>
          <w:rtl/>
          <w:lang w:bidi="fa-IR"/>
        </w:rPr>
        <w:t>فترت</w:t>
      </w:r>
      <w:r w:rsidR="00101BC1">
        <w:rPr>
          <w:rtl/>
          <w:lang w:bidi="fa-IR"/>
        </w:rPr>
        <w:t xml:space="preserve"> </w:t>
      </w:r>
      <w:r>
        <w:rPr>
          <w:rtl/>
          <w:lang w:bidi="fa-IR"/>
        </w:rPr>
        <w:t>زمانى</w:t>
      </w:r>
      <w:r w:rsidR="00101BC1">
        <w:rPr>
          <w:rtl/>
          <w:lang w:bidi="fa-IR"/>
        </w:rPr>
        <w:t xml:space="preserve"> </w:t>
      </w:r>
      <w:r>
        <w:rPr>
          <w:rtl/>
          <w:lang w:bidi="fa-IR"/>
        </w:rPr>
        <w:t>و</w:t>
      </w:r>
      <w:r w:rsidR="00101BC1">
        <w:rPr>
          <w:rtl/>
          <w:lang w:bidi="fa-IR"/>
        </w:rPr>
        <w:t xml:space="preserve"> </w:t>
      </w:r>
      <w:r>
        <w:rPr>
          <w:rtl/>
          <w:lang w:bidi="fa-IR"/>
        </w:rPr>
        <w:t>فاصله</w:t>
      </w:r>
      <w:r w:rsidR="00101BC1">
        <w:rPr>
          <w:rtl/>
          <w:lang w:bidi="fa-IR"/>
        </w:rPr>
        <w:t xml:space="preserve"> </w:t>
      </w:r>
      <w:r>
        <w:rPr>
          <w:rtl/>
          <w:lang w:bidi="fa-IR"/>
        </w:rPr>
        <w:t>ميان</w:t>
      </w:r>
      <w:r w:rsidR="00101BC1">
        <w:rPr>
          <w:rtl/>
          <w:lang w:bidi="fa-IR"/>
        </w:rPr>
        <w:t xml:space="preserve"> </w:t>
      </w:r>
      <w:r>
        <w:rPr>
          <w:rtl/>
          <w:lang w:bidi="fa-IR"/>
        </w:rPr>
        <w:t>شهادت</w:t>
      </w:r>
      <w:r w:rsidR="00101BC1">
        <w:rPr>
          <w:rtl/>
          <w:lang w:bidi="fa-IR"/>
        </w:rPr>
        <w:t xml:space="preserve"> </w:t>
      </w:r>
      <w:r>
        <w:rPr>
          <w:rtl/>
          <w:lang w:bidi="fa-IR"/>
        </w:rPr>
        <w:t>وى</w:t>
      </w:r>
      <w:r w:rsidR="00101BC1">
        <w:rPr>
          <w:rtl/>
          <w:lang w:bidi="fa-IR"/>
        </w:rPr>
        <w:t xml:space="preserve"> </w:t>
      </w:r>
      <w:r>
        <w:rPr>
          <w:rtl/>
          <w:lang w:bidi="fa-IR"/>
        </w:rPr>
        <w:t>و</w:t>
      </w:r>
      <w:r w:rsidR="00101BC1">
        <w:rPr>
          <w:rtl/>
          <w:lang w:bidi="fa-IR"/>
        </w:rPr>
        <w:t xml:space="preserve"> </w:t>
      </w:r>
      <w:r>
        <w:rPr>
          <w:rtl/>
          <w:lang w:bidi="fa-IR"/>
        </w:rPr>
        <w:t>نهضت</w:t>
      </w:r>
      <w:r w:rsidR="00101BC1">
        <w:rPr>
          <w:rtl/>
          <w:lang w:bidi="fa-IR"/>
        </w:rPr>
        <w:t xml:space="preserve"> </w:t>
      </w:r>
      <w:r>
        <w:rPr>
          <w:rtl/>
          <w:lang w:bidi="fa-IR"/>
        </w:rPr>
        <w:t>كربلا</w:t>
      </w:r>
      <w:r w:rsidR="00101BC1">
        <w:rPr>
          <w:rtl/>
          <w:lang w:bidi="fa-IR"/>
        </w:rPr>
        <w:t xml:space="preserve"> </w:t>
      </w:r>
      <w:r>
        <w:rPr>
          <w:rtl/>
          <w:lang w:bidi="fa-IR"/>
        </w:rPr>
        <w:t>ممكن</w:t>
      </w:r>
      <w:r w:rsidR="00101BC1">
        <w:rPr>
          <w:rtl/>
          <w:lang w:bidi="fa-IR"/>
        </w:rPr>
        <w:t xml:space="preserve"> </w:t>
      </w:r>
      <w:r>
        <w:rPr>
          <w:rtl/>
          <w:lang w:bidi="fa-IR"/>
        </w:rPr>
        <w:t>است</w:t>
      </w:r>
      <w:r w:rsidR="00101BC1">
        <w:rPr>
          <w:rtl/>
          <w:lang w:bidi="fa-IR"/>
        </w:rPr>
        <w:t xml:space="preserve"> </w:t>
      </w:r>
      <w:r>
        <w:rPr>
          <w:rtl/>
          <w:lang w:bidi="fa-IR"/>
        </w:rPr>
        <w:t>كمى</w:t>
      </w:r>
      <w:r w:rsidR="00101BC1">
        <w:rPr>
          <w:rtl/>
          <w:lang w:bidi="fa-IR"/>
        </w:rPr>
        <w:t xml:space="preserve"> </w:t>
      </w:r>
      <w:r>
        <w:rPr>
          <w:rtl/>
          <w:lang w:bidi="fa-IR"/>
        </w:rPr>
        <w:t>باعث</w:t>
      </w:r>
      <w:r w:rsidR="00101BC1">
        <w:rPr>
          <w:rtl/>
          <w:lang w:bidi="fa-IR"/>
        </w:rPr>
        <w:t xml:space="preserve"> </w:t>
      </w:r>
      <w:r>
        <w:rPr>
          <w:rtl/>
          <w:lang w:bidi="fa-IR"/>
        </w:rPr>
        <w:t>ترديد</w:t>
      </w:r>
      <w:r w:rsidR="00101BC1">
        <w:rPr>
          <w:rtl/>
          <w:lang w:bidi="fa-IR"/>
        </w:rPr>
        <w:t xml:space="preserve"> </w:t>
      </w:r>
      <w:r>
        <w:rPr>
          <w:rtl/>
          <w:lang w:bidi="fa-IR"/>
        </w:rPr>
        <w:t>شود،</w:t>
      </w:r>
      <w:r w:rsidR="00101BC1">
        <w:rPr>
          <w:rtl/>
          <w:lang w:bidi="fa-IR"/>
        </w:rPr>
        <w:t xml:space="preserve"> </w:t>
      </w:r>
      <w:r>
        <w:rPr>
          <w:rtl/>
          <w:lang w:bidi="fa-IR"/>
        </w:rPr>
        <w:t>ليكن</w:t>
      </w:r>
      <w:r w:rsidR="00101BC1">
        <w:rPr>
          <w:rtl/>
          <w:lang w:bidi="fa-IR"/>
        </w:rPr>
        <w:t xml:space="preserve"> </w:t>
      </w:r>
      <w:r>
        <w:rPr>
          <w:rtl/>
          <w:lang w:bidi="fa-IR"/>
        </w:rPr>
        <w:t>ما</w:t>
      </w:r>
      <w:r w:rsidR="00101BC1">
        <w:rPr>
          <w:rtl/>
          <w:lang w:bidi="fa-IR"/>
        </w:rPr>
        <w:t xml:space="preserve"> </w:t>
      </w:r>
      <w:r>
        <w:rPr>
          <w:rtl/>
          <w:lang w:bidi="fa-IR"/>
        </w:rPr>
        <w:t>توجه</w:t>
      </w:r>
      <w:r w:rsidR="00101BC1">
        <w:rPr>
          <w:rtl/>
          <w:lang w:bidi="fa-IR"/>
        </w:rPr>
        <w:t xml:space="preserve"> </w:t>
      </w:r>
      <w:r>
        <w:rPr>
          <w:rtl/>
          <w:lang w:bidi="fa-IR"/>
        </w:rPr>
        <w:t>نكات</w:t>
      </w:r>
      <w:r w:rsidR="00101BC1">
        <w:rPr>
          <w:rtl/>
          <w:lang w:bidi="fa-IR"/>
        </w:rPr>
        <w:t xml:space="preserve"> </w:t>
      </w:r>
      <w:r>
        <w:rPr>
          <w:rtl/>
          <w:lang w:bidi="fa-IR"/>
        </w:rPr>
        <w:t>و</w:t>
      </w:r>
      <w:r w:rsidR="00101BC1">
        <w:rPr>
          <w:rtl/>
          <w:lang w:bidi="fa-IR"/>
        </w:rPr>
        <w:t xml:space="preserve"> </w:t>
      </w:r>
      <w:r>
        <w:rPr>
          <w:rtl/>
          <w:lang w:bidi="fa-IR"/>
        </w:rPr>
        <w:t>ملاحظات</w:t>
      </w:r>
      <w:r w:rsidR="00101BC1">
        <w:rPr>
          <w:rtl/>
          <w:lang w:bidi="fa-IR"/>
        </w:rPr>
        <w:t xml:space="preserve"> </w:t>
      </w:r>
      <w:r>
        <w:rPr>
          <w:rtl/>
          <w:lang w:bidi="fa-IR"/>
        </w:rPr>
        <w:t>ذيل</w:t>
      </w:r>
      <w:r w:rsidR="00101BC1">
        <w:rPr>
          <w:rtl/>
          <w:lang w:bidi="fa-IR"/>
        </w:rPr>
        <w:t xml:space="preserve"> </w:t>
      </w:r>
      <w:r>
        <w:rPr>
          <w:rtl/>
          <w:lang w:bidi="fa-IR"/>
        </w:rPr>
        <w:t>چنين</w:t>
      </w:r>
      <w:r w:rsidR="00101BC1">
        <w:rPr>
          <w:rtl/>
          <w:lang w:bidi="fa-IR"/>
        </w:rPr>
        <w:t xml:space="preserve"> </w:t>
      </w:r>
      <w:r>
        <w:rPr>
          <w:rtl/>
          <w:lang w:bidi="fa-IR"/>
        </w:rPr>
        <w:t>نظرى</w:t>
      </w:r>
      <w:r w:rsidR="00101BC1">
        <w:rPr>
          <w:rtl/>
          <w:lang w:bidi="fa-IR"/>
        </w:rPr>
        <w:t xml:space="preserve"> </w:t>
      </w:r>
      <w:r>
        <w:rPr>
          <w:rtl/>
          <w:lang w:bidi="fa-IR"/>
        </w:rPr>
        <w:t>را</w:t>
      </w:r>
      <w:r w:rsidR="00101BC1">
        <w:rPr>
          <w:rtl/>
          <w:lang w:bidi="fa-IR"/>
        </w:rPr>
        <w:t xml:space="preserve"> </w:t>
      </w:r>
      <w:r>
        <w:rPr>
          <w:rtl/>
          <w:lang w:bidi="fa-IR"/>
        </w:rPr>
        <w:t>برگزيده</w:t>
      </w:r>
      <w:r w:rsidR="00101BC1">
        <w:rPr>
          <w:rtl/>
          <w:lang w:bidi="fa-IR"/>
        </w:rPr>
        <w:t xml:space="preserve"> </w:t>
      </w:r>
      <w:r>
        <w:rPr>
          <w:rtl/>
          <w:lang w:bidi="fa-IR"/>
        </w:rPr>
        <w:t>ايم:</w:t>
      </w:r>
      <w:r w:rsidR="00101BC1">
        <w:rPr>
          <w:rtl/>
          <w:lang w:bidi="fa-IR"/>
        </w:rPr>
        <w:t xml:space="preserve"> </w:t>
      </w:r>
    </w:p>
    <w:p w:rsidR="00D34FF8" w:rsidRDefault="00D34FF8" w:rsidP="00D34FF8">
      <w:pPr>
        <w:pStyle w:val="libNormal"/>
        <w:rPr>
          <w:rtl/>
          <w:lang w:bidi="fa-IR"/>
        </w:rPr>
      </w:pPr>
      <w:r>
        <w:rPr>
          <w:rtl/>
          <w:lang w:bidi="fa-IR"/>
        </w:rPr>
        <w:t>اولا،</w:t>
      </w:r>
      <w:r w:rsidR="00101BC1">
        <w:rPr>
          <w:rtl/>
          <w:lang w:bidi="fa-IR"/>
        </w:rPr>
        <w:t xml:space="preserve"> </w:t>
      </w:r>
      <w:r>
        <w:rPr>
          <w:rtl/>
          <w:lang w:bidi="fa-IR"/>
        </w:rPr>
        <w:t>وى</w:t>
      </w:r>
      <w:r w:rsidR="00101BC1">
        <w:rPr>
          <w:rtl/>
          <w:lang w:bidi="fa-IR"/>
        </w:rPr>
        <w:t xml:space="preserve"> </w:t>
      </w:r>
      <w:r>
        <w:rPr>
          <w:rtl/>
          <w:lang w:bidi="fa-IR"/>
        </w:rPr>
        <w:t>نخستين</w:t>
      </w:r>
      <w:r w:rsidR="00101BC1">
        <w:rPr>
          <w:rtl/>
          <w:lang w:bidi="fa-IR"/>
        </w:rPr>
        <w:t xml:space="preserve"> </w:t>
      </w:r>
      <w:r>
        <w:rPr>
          <w:rtl/>
          <w:lang w:bidi="fa-IR"/>
        </w:rPr>
        <w:t>رهبر</w:t>
      </w:r>
      <w:r w:rsidR="00101BC1">
        <w:rPr>
          <w:rtl/>
          <w:lang w:bidi="fa-IR"/>
        </w:rPr>
        <w:t xml:space="preserve"> </w:t>
      </w:r>
      <w:r>
        <w:rPr>
          <w:rtl/>
          <w:lang w:bidi="fa-IR"/>
        </w:rPr>
        <w:t>هاشمى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چنان</w:t>
      </w:r>
      <w:r w:rsidR="00101BC1">
        <w:rPr>
          <w:rtl/>
          <w:lang w:bidi="fa-IR"/>
        </w:rPr>
        <w:t xml:space="preserve"> </w:t>
      </w:r>
      <w:r>
        <w:rPr>
          <w:rtl/>
          <w:lang w:bidi="fa-IR"/>
        </w:rPr>
        <w:t>حالت</w:t>
      </w:r>
      <w:r w:rsidR="00101BC1">
        <w:rPr>
          <w:rtl/>
          <w:lang w:bidi="fa-IR"/>
        </w:rPr>
        <w:t xml:space="preserve"> </w:t>
      </w:r>
      <w:r>
        <w:rPr>
          <w:rtl/>
          <w:lang w:bidi="fa-IR"/>
        </w:rPr>
        <w:t>هولناكى</w:t>
      </w:r>
      <w:r w:rsidR="00101BC1">
        <w:rPr>
          <w:rtl/>
          <w:lang w:bidi="fa-IR"/>
        </w:rPr>
        <w:t xml:space="preserve"> </w:t>
      </w:r>
      <w:r>
        <w:rPr>
          <w:rtl/>
          <w:lang w:bidi="fa-IR"/>
        </w:rPr>
        <w:t>بيعت</w:t>
      </w:r>
      <w:r w:rsidR="00101BC1">
        <w:rPr>
          <w:rtl/>
          <w:lang w:bidi="fa-IR"/>
        </w:rPr>
        <w:t xml:space="preserve"> </w:t>
      </w:r>
      <w:r>
        <w:rPr>
          <w:rtl/>
          <w:lang w:bidi="fa-IR"/>
        </w:rPr>
        <w:t>كنندگان</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دست</w:t>
      </w:r>
      <w:r w:rsidR="00101BC1">
        <w:rPr>
          <w:rtl/>
          <w:lang w:bidi="fa-IR"/>
        </w:rPr>
        <w:t xml:space="preserve"> </w:t>
      </w:r>
      <w:r>
        <w:rPr>
          <w:rtl/>
          <w:lang w:bidi="fa-IR"/>
        </w:rPr>
        <w:t>برداشته</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تنها</w:t>
      </w:r>
      <w:r w:rsidR="00101BC1">
        <w:rPr>
          <w:rtl/>
          <w:lang w:bidi="fa-IR"/>
        </w:rPr>
        <w:t xml:space="preserve"> </w:t>
      </w:r>
      <w:r>
        <w:rPr>
          <w:rtl/>
          <w:lang w:bidi="fa-IR"/>
        </w:rPr>
        <w:t>مى</w:t>
      </w:r>
      <w:r w:rsidR="00101BC1">
        <w:rPr>
          <w:rtl/>
          <w:lang w:bidi="fa-IR"/>
        </w:rPr>
        <w:t xml:space="preserve"> </w:t>
      </w:r>
      <w:r>
        <w:rPr>
          <w:rtl/>
          <w:lang w:bidi="fa-IR"/>
        </w:rPr>
        <w:t>گذارند!</w:t>
      </w:r>
      <w:r w:rsidR="00101BC1">
        <w:rPr>
          <w:rtl/>
          <w:lang w:bidi="fa-IR"/>
        </w:rPr>
        <w:t xml:space="preserve">. </w:t>
      </w:r>
    </w:p>
    <w:p w:rsidR="00D34FF8" w:rsidRDefault="00D34FF8" w:rsidP="00D34FF8">
      <w:pPr>
        <w:pStyle w:val="libNormal"/>
        <w:rPr>
          <w:rtl/>
          <w:lang w:bidi="fa-IR"/>
        </w:rPr>
      </w:pPr>
      <w:r>
        <w:rPr>
          <w:rtl/>
          <w:lang w:bidi="fa-IR"/>
        </w:rPr>
        <w:t>ثانيا:</w:t>
      </w:r>
      <w:r w:rsidR="00101BC1">
        <w:rPr>
          <w:rtl/>
          <w:lang w:bidi="fa-IR"/>
        </w:rPr>
        <w:t xml:space="preserve"> </w:t>
      </w:r>
      <w:r>
        <w:rPr>
          <w:rtl/>
          <w:lang w:bidi="fa-IR"/>
        </w:rPr>
        <w:t>او</w:t>
      </w:r>
      <w:r w:rsidR="00101BC1">
        <w:rPr>
          <w:rtl/>
          <w:lang w:bidi="fa-IR"/>
        </w:rPr>
        <w:t xml:space="preserve"> </w:t>
      </w:r>
      <w:r>
        <w:rPr>
          <w:rtl/>
          <w:lang w:bidi="fa-IR"/>
        </w:rPr>
        <w:t>اولين</w:t>
      </w:r>
      <w:r w:rsidR="00101BC1">
        <w:rPr>
          <w:rtl/>
          <w:lang w:bidi="fa-IR"/>
        </w:rPr>
        <w:t xml:space="preserve"> </w:t>
      </w:r>
      <w:r>
        <w:rPr>
          <w:rtl/>
          <w:lang w:bidi="fa-IR"/>
        </w:rPr>
        <w:t>فرمانده</w:t>
      </w:r>
      <w:r w:rsidR="00101BC1">
        <w:rPr>
          <w:rtl/>
          <w:lang w:bidi="fa-IR"/>
        </w:rPr>
        <w:t xml:space="preserve"> </w:t>
      </w:r>
      <w:r>
        <w:rPr>
          <w:rtl/>
          <w:lang w:bidi="fa-IR"/>
        </w:rPr>
        <w:t>هاشمى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غربت</w:t>
      </w:r>
      <w:r w:rsidR="00101BC1">
        <w:rPr>
          <w:rtl/>
          <w:lang w:bidi="fa-IR"/>
        </w:rPr>
        <w:t xml:space="preserve"> </w:t>
      </w:r>
      <w:r>
        <w:rPr>
          <w:rtl/>
          <w:lang w:bidi="fa-IR"/>
        </w:rPr>
        <w:t>به</w:t>
      </w:r>
      <w:r w:rsidR="00101BC1">
        <w:rPr>
          <w:rtl/>
          <w:lang w:bidi="fa-IR"/>
        </w:rPr>
        <w:t xml:space="preserve"> </w:t>
      </w:r>
      <w:r>
        <w:rPr>
          <w:rtl/>
          <w:lang w:bidi="fa-IR"/>
        </w:rPr>
        <w:t>تنهايى</w:t>
      </w:r>
      <w:r w:rsidR="00101BC1">
        <w:rPr>
          <w:rtl/>
          <w:lang w:bidi="fa-IR"/>
        </w:rPr>
        <w:t xml:space="preserve"> </w:t>
      </w:r>
      <w:r>
        <w:rPr>
          <w:rtl/>
          <w:lang w:bidi="fa-IR"/>
        </w:rPr>
        <w:t>درگير</w:t>
      </w:r>
      <w:r w:rsidR="00101BC1">
        <w:rPr>
          <w:rtl/>
          <w:lang w:bidi="fa-IR"/>
        </w:rPr>
        <w:t xml:space="preserve"> </w:t>
      </w:r>
      <w:r>
        <w:rPr>
          <w:rtl/>
          <w:lang w:bidi="fa-IR"/>
        </w:rPr>
        <w:t>نبردى</w:t>
      </w:r>
      <w:r w:rsidR="00101BC1">
        <w:rPr>
          <w:rtl/>
          <w:lang w:bidi="fa-IR"/>
        </w:rPr>
        <w:t xml:space="preserve"> </w:t>
      </w:r>
      <w:r>
        <w:rPr>
          <w:rtl/>
          <w:lang w:bidi="fa-IR"/>
        </w:rPr>
        <w:t>سرنوشت</w:t>
      </w:r>
      <w:r w:rsidR="00101BC1">
        <w:rPr>
          <w:rtl/>
          <w:lang w:bidi="fa-IR"/>
        </w:rPr>
        <w:t xml:space="preserve"> </w:t>
      </w:r>
      <w:r>
        <w:rPr>
          <w:rtl/>
          <w:lang w:bidi="fa-IR"/>
        </w:rPr>
        <w:t>ساز</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اجلش</w:t>
      </w:r>
      <w:r w:rsidR="00101BC1">
        <w:rPr>
          <w:rtl/>
          <w:lang w:bidi="fa-IR"/>
        </w:rPr>
        <w:t xml:space="preserve"> </w:t>
      </w:r>
      <w:r>
        <w:rPr>
          <w:rtl/>
          <w:lang w:bidi="fa-IR"/>
        </w:rPr>
        <w:t>رقم</w:t>
      </w:r>
      <w:r w:rsidR="00101BC1">
        <w:rPr>
          <w:rtl/>
          <w:lang w:bidi="fa-IR"/>
        </w:rPr>
        <w:t xml:space="preserve"> </w:t>
      </w:r>
      <w:r>
        <w:rPr>
          <w:rtl/>
          <w:lang w:bidi="fa-IR"/>
        </w:rPr>
        <w:t>مى</w:t>
      </w:r>
      <w:r w:rsidR="00101BC1">
        <w:rPr>
          <w:rtl/>
          <w:lang w:bidi="fa-IR"/>
        </w:rPr>
        <w:t xml:space="preserve"> </w:t>
      </w:r>
      <w:r>
        <w:rPr>
          <w:rtl/>
          <w:lang w:bidi="fa-IR"/>
        </w:rPr>
        <w:t>خورد</w:t>
      </w:r>
      <w:r w:rsidR="00101BC1">
        <w:rPr>
          <w:rtl/>
          <w:lang w:bidi="fa-IR"/>
        </w:rPr>
        <w:t xml:space="preserve">. </w:t>
      </w:r>
    </w:p>
    <w:p w:rsidR="00D34FF8" w:rsidRDefault="00D34FF8" w:rsidP="00D34FF8">
      <w:pPr>
        <w:pStyle w:val="libNormal"/>
        <w:rPr>
          <w:rtl/>
          <w:lang w:bidi="fa-IR"/>
        </w:rPr>
      </w:pPr>
      <w:r>
        <w:rPr>
          <w:rtl/>
          <w:lang w:bidi="fa-IR"/>
        </w:rPr>
        <w:t>ثالثا:</w:t>
      </w:r>
      <w:r w:rsidR="00101BC1">
        <w:rPr>
          <w:rtl/>
          <w:lang w:bidi="fa-IR"/>
        </w:rPr>
        <w:t xml:space="preserve"> </w:t>
      </w:r>
      <w:r>
        <w:rPr>
          <w:rtl/>
          <w:lang w:bidi="fa-IR"/>
        </w:rPr>
        <w:t>مسلم،</w:t>
      </w:r>
      <w:r w:rsidR="00101BC1">
        <w:rPr>
          <w:rtl/>
          <w:lang w:bidi="fa-IR"/>
        </w:rPr>
        <w:t xml:space="preserve"> </w:t>
      </w:r>
      <w:r>
        <w:rPr>
          <w:rtl/>
          <w:lang w:bidi="fa-IR"/>
        </w:rPr>
        <w:t>نخستين</w:t>
      </w:r>
      <w:r w:rsidR="00101BC1">
        <w:rPr>
          <w:rtl/>
          <w:lang w:bidi="fa-IR"/>
        </w:rPr>
        <w:t xml:space="preserve"> </w:t>
      </w:r>
      <w:r>
        <w:rPr>
          <w:rtl/>
          <w:lang w:bidi="fa-IR"/>
        </w:rPr>
        <w:t>شمشير</w:t>
      </w:r>
      <w:r w:rsidR="00101BC1">
        <w:rPr>
          <w:rtl/>
          <w:lang w:bidi="fa-IR"/>
        </w:rPr>
        <w:t xml:space="preserve"> </w:t>
      </w:r>
      <w:r>
        <w:rPr>
          <w:rtl/>
          <w:lang w:bidi="fa-IR"/>
        </w:rPr>
        <w:t>زن</w:t>
      </w:r>
      <w:r w:rsidR="00101BC1">
        <w:rPr>
          <w:rtl/>
          <w:lang w:bidi="fa-IR"/>
        </w:rPr>
        <w:t xml:space="preserve"> </w:t>
      </w:r>
      <w:r>
        <w:rPr>
          <w:rtl/>
          <w:lang w:bidi="fa-IR"/>
        </w:rPr>
        <w:t>رسالت</w:t>
      </w:r>
      <w:r w:rsidR="00101BC1">
        <w:rPr>
          <w:rtl/>
          <w:lang w:bidi="fa-IR"/>
        </w:rPr>
        <w:t xml:space="preserve"> </w:t>
      </w:r>
      <w:r>
        <w:rPr>
          <w:rtl/>
          <w:lang w:bidi="fa-IR"/>
        </w:rPr>
        <w:t>و</w:t>
      </w:r>
      <w:r w:rsidR="00101BC1">
        <w:rPr>
          <w:rtl/>
          <w:lang w:bidi="fa-IR"/>
        </w:rPr>
        <w:t xml:space="preserve"> </w:t>
      </w:r>
      <w:r>
        <w:rPr>
          <w:rtl/>
          <w:lang w:bidi="fa-IR"/>
        </w:rPr>
        <w:t>اسوار</w:t>
      </w:r>
      <w:r w:rsidR="00101BC1">
        <w:rPr>
          <w:rtl/>
          <w:lang w:bidi="fa-IR"/>
        </w:rPr>
        <w:t xml:space="preserve"> </w:t>
      </w:r>
      <w:r>
        <w:rPr>
          <w:rtl/>
          <w:lang w:bidi="fa-IR"/>
        </w:rPr>
        <w:t>هاشمى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اسارت</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آيد</w:t>
      </w:r>
      <w:r w:rsidR="00101BC1">
        <w:rPr>
          <w:rtl/>
          <w:lang w:bidi="fa-IR"/>
        </w:rPr>
        <w:t xml:space="preserve"> </w:t>
      </w:r>
      <w:r>
        <w:rPr>
          <w:rtl/>
          <w:lang w:bidi="fa-IR"/>
        </w:rPr>
        <w:t>تا</w:t>
      </w:r>
      <w:r w:rsidR="00101BC1">
        <w:rPr>
          <w:rtl/>
          <w:lang w:bidi="fa-IR"/>
        </w:rPr>
        <w:t xml:space="preserve"> </w:t>
      </w:r>
      <w:r>
        <w:rPr>
          <w:rtl/>
          <w:lang w:bidi="fa-IR"/>
        </w:rPr>
        <w:t>چون</w:t>
      </w:r>
      <w:r w:rsidR="00101BC1">
        <w:rPr>
          <w:rtl/>
          <w:lang w:bidi="fa-IR"/>
        </w:rPr>
        <w:t xml:space="preserve"> </w:t>
      </w:r>
      <w:r>
        <w:rPr>
          <w:rtl/>
          <w:lang w:bidi="fa-IR"/>
        </w:rPr>
        <w:t>متهمى</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حكومت،</w:t>
      </w:r>
      <w:r w:rsidR="00101BC1">
        <w:rPr>
          <w:rtl/>
          <w:lang w:bidi="fa-IR"/>
        </w:rPr>
        <w:t xml:space="preserve"> </w:t>
      </w:r>
      <w:r>
        <w:rPr>
          <w:rtl/>
          <w:lang w:bidi="fa-IR"/>
        </w:rPr>
        <w:t>تن</w:t>
      </w:r>
      <w:r w:rsidR="00101BC1">
        <w:rPr>
          <w:rtl/>
          <w:lang w:bidi="fa-IR"/>
        </w:rPr>
        <w:t xml:space="preserve"> </w:t>
      </w:r>
      <w:r>
        <w:rPr>
          <w:rtl/>
          <w:lang w:bidi="fa-IR"/>
        </w:rPr>
        <w:t>به</w:t>
      </w:r>
      <w:r w:rsidR="00101BC1">
        <w:rPr>
          <w:rtl/>
          <w:lang w:bidi="fa-IR"/>
        </w:rPr>
        <w:t xml:space="preserve"> </w:t>
      </w:r>
      <w:r>
        <w:rPr>
          <w:rtl/>
          <w:lang w:bidi="fa-IR"/>
        </w:rPr>
        <w:t>محاكمه</w:t>
      </w:r>
      <w:r w:rsidR="00101BC1">
        <w:rPr>
          <w:rtl/>
          <w:lang w:bidi="fa-IR"/>
        </w:rPr>
        <w:t xml:space="preserve"> </w:t>
      </w:r>
      <w:r>
        <w:rPr>
          <w:rtl/>
          <w:lang w:bidi="fa-IR"/>
        </w:rPr>
        <w:t>دهد</w:t>
      </w:r>
      <w:r w:rsidR="00101BC1">
        <w:rPr>
          <w:rtl/>
          <w:lang w:bidi="fa-IR"/>
        </w:rPr>
        <w:t xml:space="preserve">. </w:t>
      </w:r>
    </w:p>
    <w:p w:rsidR="00D34FF8" w:rsidRDefault="00D34FF8" w:rsidP="00D34FF8">
      <w:pPr>
        <w:pStyle w:val="libNormal"/>
        <w:rPr>
          <w:rtl/>
          <w:lang w:bidi="fa-IR"/>
        </w:rPr>
      </w:pPr>
      <w:r>
        <w:rPr>
          <w:rtl/>
          <w:lang w:bidi="fa-IR"/>
        </w:rPr>
        <w:t>رابعا:</w:t>
      </w:r>
      <w:r w:rsidR="00101BC1">
        <w:rPr>
          <w:rtl/>
          <w:lang w:bidi="fa-IR"/>
        </w:rPr>
        <w:t xml:space="preserve"> </w:t>
      </w:r>
      <w:r>
        <w:rPr>
          <w:rtl/>
          <w:lang w:bidi="fa-IR"/>
        </w:rPr>
        <w:t>اولين</w:t>
      </w:r>
      <w:r w:rsidR="00101BC1">
        <w:rPr>
          <w:rtl/>
          <w:lang w:bidi="fa-IR"/>
        </w:rPr>
        <w:t xml:space="preserve"> </w:t>
      </w:r>
      <w:r>
        <w:rPr>
          <w:rtl/>
          <w:lang w:bidi="fa-IR"/>
        </w:rPr>
        <w:t>فرد</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علنا</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مردم</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 xml:space="preserve">. </w:t>
      </w:r>
    </w:p>
    <w:p w:rsidR="00D34FF8" w:rsidRDefault="00D34FF8" w:rsidP="00D34FF8">
      <w:pPr>
        <w:pStyle w:val="libNormal"/>
        <w:rPr>
          <w:rtl/>
          <w:lang w:bidi="fa-IR"/>
        </w:rPr>
      </w:pPr>
      <w:r>
        <w:rPr>
          <w:rtl/>
          <w:lang w:bidi="fa-IR"/>
        </w:rPr>
        <w:lastRenderedPageBreak/>
        <w:t>خامسا:</w:t>
      </w:r>
      <w:r w:rsidR="00101BC1">
        <w:rPr>
          <w:rtl/>
          <w:lang w:bidi="fa-IR"/>
        </w:rPr>
        <w:t xml:space="preserve"> </w:t>
      </w:r>
      <w:r>
        <w:rPr>
          <w:rtl/>
          <w:lang w:bidi="fa-IR"/>
        </w:rPr>
        <w:t>او</w:t>
      </w:r>
      <w:r w:rsidR="00101BC1">
        <w:rPr>
          <w:rtl/>
          <w:lang w:bidi="fa-IR"/>
        </w:rPr>
        <w:t xml:space="preserve"> </w:t>
      </w:r>
      <w:r>
        <w:rPr>
          <w:rtl/>
          <w:lang w:bidi="fa-IR"/>
        </w:rPr>
        <w:t>نخستين</w:t>
      </w:r>
      <w:r w:rsidR="00101BC1">
        <w:rPr>
          <w:rtl/>
          <w:lang w:bidi="fa-IR"/>
        </w:rPr>
        <w:t xml:space="preserve"> </w:t>
      </w:r>
      <w:r>
        <w:rPr>
          <w:rtl/>
          <w:lang w:bidi="fa-IR"/>
        </w:rPr>
        <w:t>شهيدى</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تاريخ</w:t>
      </w:r>
      <w:r w:rsidR="00101BC1">
        <w:rPr>
          <w:rtl/>
          <w:lang w:bidi="fa-IR"/>
        </w:rPr>
        <w:t xml:space="preserve"> </w:t>
      </w:r>
      <w:r>
        <w:rPr>
          <w:rtl/>
          <w:lang w:bidi="fa-IR"/>
        </w:rPr>
        <w:t>اسلام</w:t>
      </w:r>
      <w:r w:rsidR="00101BC1">
        <w:rPr>
          <w:rtl/>
          <w:lang w:bidi="fa-IR"/>
        </w:rPr>
        <w:t xml:space="preserve"> </w:t>
      </w:r>
      <w:r>
        <w:rPr>
          <w:rtl/>
          <w:lang w:bidi="fa-IR"/>
        </w:rPr>
        <w:t>كه</w:t>
      </w:r>
      <w:r w:rsidR="00101BC1">
        <w:rPr>
          <w:rtl/>
          <w:lang w:bidi="fa-IR"/>
        </w:rPr>
        <w:t xml:space="preserve"> </w:t>
      </w:r>
      <w:r>
        <w:rPr>
          <w:rtl/>
          <w:lang w:bidi="fa-IR"/>
        </w:rPr>
        <w:t>جسدش</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زمين</w:t>
      </w:r>
      <w:r w:rsidR="00101BC1">
        <w:rPr>
          <w:rtl/>
          <w:lang w:bidi="fa-IR"/>
        </w:rPr>
        <w:t xml:space="preserve"> </w:t>
      </w:r>
      <w:r>
        <w:rPr>
          <w:rtl/>
          <w:lang w:bidi="fa-IR"/>
        </w:rPr>
        <w:t>مى</w:t>
      </w:r>
      <w:r w:rsidR="00101BC1">
        <w:rPr>
          <w:rtl/>
          <w:lang w:bidi="fa-IR"/>
        </w:rPr>
        <w:t xml:space="preserve"> </w:t>
      </w:r>
      <w:r>
        <w:rPr>
          <w:rtl/>
          <w:lang w:bidi="fa-IR"/>
        </w:rPr>
        <w:t>كشند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تعبير</w:t>
      </w:r>
      <w:r w:rsidR="00101BC1">
        <w:rPr>
          <w:rtl/>
          <w:lang w:bidi="fa-IR"/>
        </w:rPr>
        <w:t xml:space="preserve"> </w:t>
      </w:r>
      <w:r>
        <w:rPr>
          <w:rtl/>
          <w:lang w:bidi="fa-IR"/>
        </w:rPr>
        <w:t>مسعودى</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جوزى:</w:t>
      </w:r>
      <w:r w:rsidR="00101BC1">
        <w:rPr>
          <w:rtl/>
          <w:lang w:bidi="fa-IR"/>
        </w:rPr>
        <w:t xml:space="preserve"> </w:t>
      </w:r>
      <w:r>
        <w:rPr>
          <w:rtl/>
          <w:lang w:bidi="fa-IR"/>
        </w:rPr>
        <w:t>مسلم</w:t>
      </w:r>
      <w:r w:rsidR="00101BC1">
        <w:rPr>
          <w:rtl/>
          <w:lang w:bidi="fa-IR"/>
        </w:rPr>
        <w:t xml:space="preserve"> </w:t>
      </w:r>
      <w:r>
        <w:rPr>
          <w:rtl/>
          <w:lang w:bidi="fa-IR"/>
        </w:rPr>
        <w:t>نخستين</w:t>
      </w:r>
      <w:r w:rsidR="00101BC1">
        <w:rPr>
          <w:rtl/>
          <w:lang w:bidi="fa-IR"/>
        </w:rPr>
        <w:t xml:space="preserve"> </w:t>
      </w:r>
      <w:r>
        <w:rPr>
          <w:rtl/>
          <w:lang w:bidi="fa-IR"/>
        </w:rPr>
        <w:t>شهيد</w:t>
      </w:r>
      <w:r w:rsidR="00101BC1">
        <w:rPr>
          <w:rtl/>
          <w:lang w:bidi="fa-IR"/>
        </w:rPr>
        <w:t xml:space="preserve"> </w:t>
      </w:r>
      <w:r>
        <w:rPr>
          <w:rtl/>
          <w:lang w:bidi="fa-IR"/>
        </w:rPr>
        <w:t>از</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جسدش</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دار</w:t>
      </w:r>
      <w:r w:rsidR="00101BC1">
        <w:rPr>
          <w:rtl/>
          <w:lang w:bidi="fa-IR"/>
        </w:rPr>
        <w:t xml:space="preserve"> </w:t>
      </w:r>
      <w:r>
        <w:rPr>
          <w:rtl/>
          <w:lang w:bidi="fa-IR"/>
        </w:rPr>
        <w:t>مى</w:t>
      </w:r>
      <w:r w:rsidR="00101BC1">
        <w:rPr>
          <w:rtl/>
          <w:lang w:bidi="fa-IR"/>
        </w:rPr>
        <w:t xml:space="preserve"> </w:t>
      </w:r>
      <w:r>
        <w:rPr>
          <w:rtl/>
          <w:lang w:bidi="fa-IR"/>
        </w:rPr>
        <w:t>آويزند</w:t>
      </w:r>
      <w:r w:rsidR="00101BC1">
        <w:rPr>
          <w:rtl/>
          <w:lang w:bidi="fa-IR"/>
        </w:rPr>
        <w:t xml:space="preserve"> </w:t>
      </w:r>
      <w:r w:rsidRPr="00C53597">
        <w:rPr>
          <w:rStyle w:val="libFootnotenumChar"/>
          <w:rtl/>
        </w:rPr>
        <w:t>(368)</w:t>
      </w:r>
      <w:r w:rsidR="00101BC1">
        <w:rPr>
          <w:rtl/>
          <w:lang w:bidi="fa-IR"/>
        </w:rPr>
        <w:t xml:space="preserve">. </w:t>
      </w:r>
    </w:p>
    <w:p w:rsidR="00D34FF8" w:rsidRDefault="00D34FF8" w:rsidP="00D34FF8">
      <w:pPr>
        <w:pStyle w:val="libNormal"/>
        <w:rPr>
          <w:rtl/>
          <w:lang w:bidi="fa-IR"/>
        </w:rPr>
      </w:pPr>
      <w:r>
        <w:rPr>
          <w:rtl/>
          <w:lang w:bidi="fa-IR"/>
        </w:rPr>
        <w:t>سادسا:</w:t>
      </w:r>
      <w:r w:rsidR="00101BC1">
        <w:rPr>
          <w:rtl/>
          <w:lang w:bidi="fa-IR"/>
        </w:rPr>
        <w:t xml:space="preserve"> </w:t>
      </w:r>
      <w:r>
        <w:rPr>
          <w:rtl/>
          <w:lang w:bidi="fa-IR"/>
        </w:rPr>
        <w:t>مسلم</w:t>
      </w:r>
      <w:r w:rsidR="00101BC1">
        <w:rPr>
          <w:rtl/>
          <w:lang w:bidi="fa-IR"/>
        </w:rPr>
        <w:t xml:space="preserve"> </w:t>
      </w:r>
      <w:r>
        <w:rPr>
          <w:rtl/>
          <w:lang w:bidi="fa-IR"/>
        </w:rPr>
        <w:t>اولين</w:t>
      </w:r>
      <w:r w:rsidR="00101BC1">
        <w:rPr>
          <w:rtl/>
          <w:lang w:bidi="fa-IR"/>
        </w:rPr>
        <w:t xml:space="preserve"> </w:t>
      </w:r>
      <w:r>
        <w:rPr>
          <w:rtl/>
          <w:lang w:bidi="fa-IR"/>
        </w:rPr>
        <w:t>فرمانده</w:t>
      </w:r>
      <w:r w:rsidR="00101BC1">
        <w:rPr>
          <w:rtl/>
          <w:lang w:bidi="fa-IR"/>
        </w:rPr>
        <w:t xml:space="preserve"> </w:t>
      </w:r>
      <w:r>
        <w:rPr>
          <w:rtl/>
          <w:lang w:bidi="fa-IR"/>
        </w:rPr>
        <w:t>از</w:t>
      </w:r>
      <w:r w:rsidR="00101BC1">
        <w:rPr>
          <w:rtl/>
          <w:lang w:bidi="fa-IR"/>
        </w:rPr>
        <w:t xml:space="preserve"> </w:t>
      </w:r>
      <w:r>
        <w:rPr>
          <w:rtl/>
          <w:lang w:bidi="fa-IR"/>
        </w:rPr>
        <w:t>شهداى</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سرش</w:t>
      </w:r>
      <w:r w:rsidR="00101BC1">
        <w:rPr>
          <w:rtl/>
          <w:lang w:bidi="fa-IR"/>
        </w:rPr>
        <w:t xml:space="preserve"> </w:t>
      </w:r>
      <w:r>
        <w:rPr>
          <w:rtl/>
          <w:lang w:bidi="fa-IR"/>
        </w:rPr>
        <w:t>را</w:t>
      </w:r>
      <w:r w:rsidR="00101BC1">
        <w:rPr>
          <w:rtl/>
          <w:lang w:bidi="fa-IR"/>
        </w:rPr>
        <w:t xml:space="preserve"> </w:t>
      </w:r>
      <w:r>
        <w:rPr>
          <w:rtl/>
          <w:lang w:bidi="fa-IR"/>
        </w:rPr>
        <w:t>بريده</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ارمغان</w:t>
      </w:r>
      <w:r w:rsidR="00101BC1">
        <w:rPr>
          <w:rtl/>
          <w:lang w:bidi="fa-IR"/>
        </w:rPr>
        <w:t xml:space="preserve"> </w:t>
      </w:r>
      <w:r>
        <w:rPr>
          <w:rtl/>
          <w:lang w:bidi="fa-IR"/>
        </w:rPr>
        <w:t>نزد</w:t>
      </w:r>
      <w:r w:rsidR="00101BC1">
        <w:rPr>
          <w:rtl/>
          <w:lang w:bidi="fa-IR"/>
        </w:rPr>
        <w:t xml:space="preserve"> </w:t>
      </w:r>
      <w:r>
        <w:rPr>
          <w:rtl/>
          <w:lang w:bidi="fa-IR"/>
        </w:rPr>
        <w:t>نواده</w:t>
      </w:r>
      <w:r w:rsidR="00101BC1">
        <w:rPr>
          <w:rtl/>
          <w:lang w:bidi="fa-IR"/>
        </w:rPr>
        <w:t xml:space="preserve"> </w:t>
      </w:r>
      <w:r>
        <w:rPr>
          <w:rtl/>
          <w:lang w:bidi="fa-IR"/>
        </w:rPr>
        <w:t>هند</w:t>
      </w:r>
      <w:r w:rsidR="00101BC1">
        <w:rPr>
          <w:rtl/>
          <w:lang w:bidi="fa-IR"/>
        </w:rPr>
        <w:t xml:space="preserve"> </w:t>
      </w:r>
      <w:r>
        <w:rPr>
          <w:rtl/>
          <w:lang w:bidi="fa-IR"/>
        </w:rPr>
        <w:t>جگر</w:t>
      </w:r>
      <w:r w:rsidR="00101BC1">
        <w:rPr>
          <w:rtl/>
          <w:lang w:bidi="fa-IR"/>
        </w:rPr>
        <w:t xml:space="preserve"> </w:t>
      </w:r>
      <w:r>
        <w:rPr>
          <w:rtl/>
          <w:lang w:bidi="fa-IR"/>
        </w:rPr>
        <w:t>خوار،</w:t>
      </w:r>
      <w:r w:rsidR="00101BC1">
        <w:rPr>
          <w:rtl/>
          <w:lang w:bidi="fa-IR"/>
        </w:rPr>
        <w:t xml:space="preserve"> </w:t>
      </w:r>
      <w:r>
        <w:rPr>
          <w:rtl/>
          <w:lang w:bidi="fa-IR"/>
        </w:rPr>
        <w:t>مى</w:t>
      </w:r>
      <w:r w:rsidR="00101BC1">
        <w:rPr>
          <w:rtl/>
          <w:lang w:bidi="fa-IR"/>
        </w:rPr>
        <w:t xml:space="preserve"> </w:t>
      </w:r>
      <w:r>
        <w:rPr>
          <w:rtl/>
          <w:lang w:bidi="fa-IR"/>
        </w:rPr>
        <w:t>برند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تعبير</w:t>
      </w:r>
      <w:r w:rsidR="00101BC1">
        <w:rPr>
          <w:rtl/>
          <w:lang w:bidi="fa-IR"/>
        </w:rPr>
        <w:t xml:space="preserve"> </w:t>
      </w:r>
      <w:r>
        <w:rPr>
          <w:rtl/>
          <w:lang w:bidi="fa-IR"/>
        </w:rPr>
        <w:t>مسعودى</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جوزى:</w:t>
      </w:r>
      <w:r w:rsidR="00101BC1">
        <w:rPr>
          <w:rtl/>
          <w:lang w:bidi="fa-IR"/>
        </w:rPr>
        <w:t xml:space="preserve"> </w:t>
      </w:r>
    </w:p>
    <w:p w:rsidR="00D34FF8" w:rsidRDefault="00D34FF8" w:rsidP="00D34FF8">
      <w:pPr>
        <w:pStyle w:val="libNormal"/>
        <w:rPr>
          <w:rtl/>
          <w:lang w:bidi="fa-IR"/>
        </w:rPr>
      </w:pPr>
      <w:r>
        <w:rPr>
          <w:rtl/>
          <w:lang w:bidi="fa-IR"/>
        </w:rPr>
        <w:t>سر</w:t>
      </w:r>
      <w:r w:rsidR="00101BC1">
        <w:rPr>
          <w:rtl/>
          <w:lang w:bidi="fa-IR"/>
        </w:rPr>
        <w:t xml:space="preserve"> </w:t>
      </w:r>
      <w:r>
        <w:rPr>
          <w:rtl/>
          <w:lang w:bidi="fa-IR"/>
        </w:rPr>
        <w:t>مسلم</w:t>
      </w:r>
      <w:r w:rsidR="00101BC1">
        <w:rPr>
          <w:rtl/>
          <w:lang w:bidi="fa-IR"/>
        </w:rPr>
        <w:t xml:space="preserve"> </w:t>
      </w:r>
      <w:r>
        <w:rPr>
          <w:rtl/>
          <w:lang w:bidi="fa-IR"/>
        </w:rPr>
        <w:t>نخستين</w:t>
      </w:r>
      <w:r w:rsidR="00101BC1">
        <w:rPr>
          <w:rtl/>
          <w:lang w:bidi="fa-IR"/>
        </w:rPr>
        <w:t xml:space="preserve"> </w:t>
      </w:r>
      <w:r>
        <w:rPr>
          <w:rtl/>
          <w:lang w:bidi="fa-IR"/>
        </w:rPr>
        <w:t>سر</w:t>
      </w:r>
      <w:r w:rsidR="00101BC1">
        <w:rPr>
          <w:rtl/>
          <w:lang w:bidi="fa-IR"/>
        </w:rPr>
        <w:t xml:space="preserve"> </w:t>
      </w:r>
      <w:r>
        <w:rPr>
          <w:rtl/>
          <w:lang w:bidi="fa-IR"/>
        </w:rPr>
        <w:t>از</w:t>
      </w:r>
      <w:r w:rsidR="00101BC1">
        <w:rPr>
          <w:rtl/>
          <w:lang w:bidi="fa-IR"/>
        </w:rPr>
        <w:t xml:space="preserve"> </w:t>
      </w:r>
      <w:r>
        <w:rPr>
          <w:rtl/>
          <w:lang w:bidi="fa-IR"/>
        </w:rPr>
        <w:t>سرهاى</w:t>
      </w:r>
      <w:r w:rsidR="00101BC1">
        <w:rPr>
          <w:rtl/>
          <w:lang w:bidi="fa-IR"/>
        </w:rPr>
        <w:t xml:space="preserve"> </w:t>
      </w:r>
      <w:r>
        <w:rPr>
          <w:rtl/>
          <w:lang w:bidi="fa-IR"/>
        </w:rPr>
        <w:t>بنى</w:t>
      </w:r>
      <w:r w:rsidR="00101BC1">
        <w:rPr>
          <w:rtl/>
          <w:lang w:bidi="fa-IR"/>
        </w:rPr>
        <w:t xml:space="preserve"> </w:t>
      </w:r>
      <w:r>
        <w:rPr>
          <w:rtl/>
          <w:lang w:bidi="fa-IR"/>
        </w:rPr>
        <w:t>هاشم</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بر</w:t>
      </w:r>
      <w:r w:rsidR="00101BC1">
        <w:rPr>
          <w:rtl/>
          <w:lang w:bidi="fa-IR"/>
        </w:rPr>
        <w:t xml:space="preserve"> </w:t>
      </w:r>
      <w:r>
        <w:rPr>
          <w:rtl/>
          <w:lang w:bidi="fa-IR"/>
        </w:rPr>
        <w:t>نيزه</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ارمغان</w:t>
      </w:r>
      <w:r w:rsidR="00101BC1">
        <w:rPr>
          <w:rtl/>
          <w:lang w:bidi="fa-IR"/>
        </w:rPr>
        <w:t xml:space="preserve"> </w:t>
      </w:r>
      <w:r>
        <w:rPr>
          <w:rtl/>
          <w:lang w:bidi="fa-IR"/>
        </w:rPr>
        <w:t>برده</w:t>
      </w:r>
      <w:r w:rsidR="00101BC1">
        <w:rPr>
          <w:rtl/>
          <w:lang w:bidi="fa-IR"/>
        </w:rPr>
        <w:t xml:space="preserve"> </w:t>
      </w:r>
      <w:r>
        <w:rPr>
          <w:rtl/>
          <w:lang w:bidi="fa-IR"/>
        </w:rPr>
        <w:t>شد</w:t>
      </w:r>
      <w:r w:rsidR="00101BC1">
        <w:rPr>
          <w:rtl/>
          <w:lang w:bidi="fa-IR"/>
        </w:rPr>
        <w:t xml:space="preserve"> </w:t>
      </w:r>
      <w:r w:rsidRPr="00C53597">
        <w:rPr>
          <w:rStyle w:val="libFootnotenumChar"/>
          <w:rtl/>
        </w:rPr>
        <w:t>(369)</w:t>
      </w:r>
      <w:r w:rsidR="00101BC1">
        <w:rPr>
          <w:rtl/>
          <w:lang w:bidi="fa-IR"/>
        </w:rPr>
        <w:t xml:space="preserve">. </w:t>
      </w:r>
    </w:p>
    <w:p w:rsidR="00D34FF8" w:rsidRDefault="00D34FF8" w:rsidP="00D34FF8">
      <w:pPr>
        <w:pStyle w:val="libNormal"/>
        <w:rPr>
          <w:rtl/>
          <w:lang w:bidi="fa-IR"/>
        </w:rPr>
      </w:pPr>
      <w:r>
        <w:rPr>
          <w:rtl/>
          <w:lang w:bidi="fa-IR"/>
        </w:rPr>
        <w:t>بنابر</w:t>
      </w:r>
      <w:r w:rsidR="00101BC1">
        <w:rPr>
          <w:rtl/>
          <w:lang w:bidi="fa-IR"/>
        </w:rPr>
        <w:t xml:space="preserve"> </w:t>
      </w:r>
      <w:r>
        <w:rPr>
          <w:rtl/>
          <w:lang w:bidi="fa-IR"/>
        </w:rPr>
        <w:t>اين،</w:t>
      </w:r>
      <w:r w:rsidR="00101BC1">
        <w:rPr>
          <w:rtl/>
          <w:lang w:bidi="fa-IR"/>
        </w:rPr>
        <w:t xml:space="preserve"> </w:t>
      </w:r>
      <w:r>
        <w:rPr>
          <w:rtl/>
          <w:lang w:bidi="fa-IR"/>
        </w:rPr>
        <w:t>صفت</w:t>
      </w:r>
      <w:r w:rsidR="00101BC1">
        <w:rPr>
          <w:rtl/>
          <w:lang w:bidi="fa-IR"/>
        </w:rPr>
        <w:t xml:space="preserve"> </w:t>
      </w:r>
      <w:r>
        <w:rPr>
          <w:rtl/>
          <w:lang w:bidi="fa-IR"/>
        </w:rPr>
        <w:t>اولويت،</w:t>
      </w:r>
      <w:r w:rsidR="00101BC1">
        <w:rPr>
          <w:rtl/>
          <w:lang w:bidi="fa-IR"/>
        </w:rPr>
        <w:t xml:space="preserve"> </w:t>
      </w:r>
      <w:r>
        <w:rPr>
          <w:rtl/>
          <w:lang w:bidi="fa-IR"/>
        </w:rPr>
        <w:t>خود</w:t>
      </w:r>
      <w:r w:rsidR="00101BC1">
        <w:rPr>
          <w:rtl/>
          <w:lang w:bidi="fa-IR"/>
        </w:rPr>
        <w:t xml:space="preserve"> </w:t>
      </w:r>
      <w:r>
        <w:rPr>
          <w:rtl/>
          <w:lang w:bidi="fa-IR"/>
        </w:rPr>
        <w:t>به</w:t>
      </w:r>
      <w:r w:rsidR="00101BC1">
        <w:rPr>
          <w:rtl/>
          <w:lang w:bidi="fa-IR"/>
        </w:rPr>
        <w:t xml:space="preserve"> </w:t>
      </w:r>
      <w:r>
        <w:rPr>
          <w:rtl/>
          <w:lang w:bidi="fa-IR"/>
        </w:rPr>
        <w:t>خودى</w:t>
      </w:r>
      <w:r w:rsidR="00101BC1">
        <w:rPr>
          <w:rtl/>
          <w:lang w:bidi="fa-IR"/>
        </w:rPr>
        <w:t xml:space="preserve"> </w:t>
      </w:r>
      <w:r>
        <w:rPr>
          <w:rtl/>
          <w:lang w:bidi="fa-IR"/>
        </w:rPr>
        <w:t>نيست</w:t>
      </w:r>
      <w:r w:rsidR="00101BC1">
        <w:rPr>
          <w:rtl/>
          <w:lang w:bidi="fa-IR"/>
        </w:rPr>
        <w:t xml:space="preserve"> </w:t>
      </w:r>
      <w:r>
        <w:rPr>
          <w:rtl/>
          <w:lang w:bidi="fa-IR"/>
        </w:rPr>
        <w:t>و</w:t>
      </w:r>
      <w:r w:rsidR="00101BC1">
        <w:rPr>
          <w:rtl/>
          <w:lang w:bidi="fa-IR"/>
        </w:rPr>
        <w:t xml:space="preserve"> </w:t>
      </w:r>
      <w:r>
        <w:rPr>
          <w:rtl/>
          <w:lang w:bidi="fa-IR"/>
        </w:rPr>
        <w:t>نيازى</w:t>
      </w:r>
      <w:r w:rsidR="00101BC1">
        <w:rPr>
          <w:rtl/>
          <w:lang w:bidi="fa-IR"/>
        </w:rPr>
        <w:t xml:space="preserve"> </w:t>
      </w:r>
      <w:r>
        <w:rPr>
          <w:rtl/>
          <w:lang w:bidi="fa-IR"/>
        </w:rPr>
        <w:t>به</w:t>
      </w:r>
      <w:r w:rsidR="00101BC1">
        <w:rPr>
          <w:rtl/>
          <w:lang w:bidi="fa-IR"/>
        </w:rPr>
        <w:t xml:space="preserve"> </w:t>
      </w:r>
      <w:r>
        <w:rPr>
          <w:rtl/>
          <w:lang w:bidi="fa-IR"/>
        </w:rPr>
        <w:t>دلايل</w:t>
      </w:r>
      <w:r w:rsidR="00101BC1">
        <w:rPr>
          <w:rtl/>
          <w:lang w:bidi="fa-IR"/>
        </w:rPr>
        <w:t xml:space="preserve"> </w:t>
      </w:r>
      <w:r>
        <w:rPr>
          <w:rtl/>
          <w:lang w:bidi="fa-IR"/>
        </w:rPr>
        <w:t>و</w:t>
      </w:r>
      <w:r w:rsidR="00101BC1">
        <w:rPr>
          <w:rtl/>
          <w:lang w:bidi="fa-IR"/>
        </w:rPr>
        <w:t xml:space="preserve"> </w:t>
      </w:r>
      <w:r>
        <w:rPr>
          <w:rtl/>
          <w:lang w:bidi="fa-IR"/>
        </w:rPr>
        <w:t>ملاحظاتى</w:t>
      </w:r>
      <w:r w:rsidR="00101BC1">
        <w:rPr>
          <w:rtl/>
          <w:lang w:bidi="fa-IR"/>
        </w:rPr>
        <w:t xml:space="preserve"> </w:t>
      </w:r>
      <w:r>
        <w:rPr>
          <w:rtl/>
          <w:lang w:bidi="fa-IR"/>
        </w:rPr>
        <w:t>بيش</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ندارد</w:t>
      </w:r>
      <w:r w:rsidR="00101BC1">
        <w:rPr>
          <w:rtl/>
          <w:lang w:bidi="fa-IR"/>
        </w:rPr>
        <w:t xml:space="preserve">. </w:t>
      </w:r>
    </w:p>
    <w:p w:rsidR="00D34FF8" w:rsidRDefault="00D34FF8" w:rsidP="00D34FF8">
      <w:pPr>
        <w:pStyle w:val="libNormal"/>
        <w:rPr>
          <w:rtl/>
          <w:lang w:bidi="fa-IR"/>
        </w:rPr>
      </w:pPr>
      <w:r>
        <w:rPr>
          <w:rtl/>
          <w:lang w:bidi="fa-IR"/>
        </w:rPr>
        <w:t>شهيد</w:t>
      </w:r>
      <w:r w:rsidR="00101BC1">
        <w:rPr>
          <w:rtl/>
          <w:lang w:bidi="fa-IR"/>
        </w:rPr>
        <w:t xml:space="preserve"> </w:t>
      </w:r>
      <w:r>
        <w:rPr>
          <w:rtl/>
          <w:lang w:bidi="fa-IR"/>
        </w:rPr>
        <w:t>اسلام</w:t>
      </w:r>
      <w:r w:rsidR="00101BC1">
        <w:rPr>
          <w:rtl/>
          <w:lang w:bidi="fa-IR"/>
        </w:rPr>
        <w:t xml:space="preserve"> </w:t>
      </w:r>
      <w:r>
        <w:rPr>
          <w:rtl/>
          <w:lang w:bidi="fa-IR"/>
        </w:rPr>
        <w:t>و</w:t>
      </w:r>
      <w:r w:rsidR="00101BC1">
        <w:rPr>
          <w:rtl/>
          <w:lang w:bidi="fa-IR"/>
        </w:rPr>
        <w:t xml:space="preserve"> </w:t>
      </w:r>
      <w:r>
        <w:rPr>
          <w:rtl/>
          <w:lang w:bidi="fa-IR"/>
        </w:rPr>
        <w:t>عقيده،</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همچون</w:t>
      </w:r>
      <w:r w:rsidR="00101BC1">
        <w:rPr>
          <w:rtl/>
          <w:lang w:bidi="fa-IR"/>
        </w:rPr>
        <w:t xml:space="preserve"> </w:t>
      </w:r>
      <w:r>
        <w:rPr>
          <w:rtl/>
          <w:lang w:bidi="fa-IR"/>
        </w:rPr>
        <w:t>شهداى</w:t>
      </w:r>
      <w:r w:rsidR="00101BC1">
        <w:rPr>
          <w:rtl/>
          <w:lang w:bidi="fa-IR"/>
        </w:rPr>
        <w:t xml:space="preserve"> </w:t>
      </w:r>
      <w:r>
        <w:rPr>
          <w:rtl/>
          <w:lang w:bidi="fa-IR"/>
        </w:rPr>
        <w:t>نهضت</w:t>
      </w:r>
      <w:r w:rsidR="00101BC1">
        <w:rPr>
          <w:rtl/>
          <w:lang w:bidi="fa-IR"/>
        </w:rPr>
        <w:t xml:space="preserve"> </w:t>
      </w:r>
      <w:r>
        <w:rPr>
          <w:rtl/>
          <w:lang w:bidi="fa-IR"/>
        </w:rPr>
        <w:t>بدر</w:t>
      </w:r>
      <w:r w:rsidR="00101BC1">
        <w:rPr>
          <w:rtl/>
          <w:lang w:bidi="fa-IR"/>
        </w:rPr>
        <w:t xml:space="preserve"> </w:t>
      </w:r>
      <w:r>
        <w:rPr>
          <w:rtl/>
          <w:lang w:bidi="fa-IR"/>
        </w:rPr>
        <w:t>به</w:t>
      </w:r>
      <w:r w:rsidR="00101BC1">
        <w:rPr>
          <w:rtl/>
          <w:lang w:bidi="fa-IR"/>
        </w:rPr>
        <w:t xml:space="preserve"> </w:t>
      </w:r>
      <w:r>
        <w:rPr>
          <w:rtl/>
          <w:lang w:bidi="fa-IR"/>
        </w:rPr>
        <w:t>فوز</w:t>
      </w:r>
      <w:r w:rsidR="00101BC1">
        <w:rPr>
          <w:rtl/>
          <w:lang w:bidi="fa-IR"/>
        </w:rPr>
        <w:t xml:space="preserve"> </w:t>
      </w:r>
      <w:r>
        <w:rPr>
          <w:rtl/>
          <w:lang w:bidi="fa-IR"/>
        </w:rPr>
        <w:t>شهادت</w:t>
      </w:r>
      <w:r w:rsidR="00101BC1">
        <w:rPr>
          <w:rtl/>
          <w:lang w:bidi="fa-IR"/>
        </w:rPr>
        <w:t xml:space="preserve"> </w:t>
      </w:r>
      <w:r>
        <w:rPr>
          <w:rtl/>
          <w:lang w:bidi="fa-IR"/>
        </w:rPr>
        <w:t>نايل</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مطلب</w:t>
      </w:r>
      <w:r w:rsidR="00101BC1">
        <w:rPr>
          <w:rtl/>
          <w:lang w:bidi="fa-IR"/>
        </w:rPr>
        <w:t xml:space="preserve"> </w:t>
      </w:r>
      <w:r>
        <w:rPr>
          <w:rtl/>
          <w:lang w:bidi="fa-IR"/>
        </w:rPr>
        <w:t>را،</w:t>
      </w:r>
      <w:r w:rsidR="00101BC1">
        <w:rPr>
          <w:rtl/>
          <w:lang w:bidi="fa-IR"/>
        </w:rPr>
        <w:t xml:space="preserve"> </w:t>
      </w:r>
      <w:r>
        <w:rPr>
          <w:rtl/>
          <w:lang w:bidi="fa-IR"/>
        </w:rPr>
        <w:t>متن</w:t>
      </w:r>
      <w:r w:rsidR="00101BC1">
        <w:rPr>
          <w:rtl/>
          <w:lang w:bidi="fa-IR"/>
        </w:rPr>
        <w:t xml:space="preserve"> </w:t>
      </w:r>
      <w:r>
        <w:rPr>
          <w:rtl/>
          <w:lang w:bidi="fa-IR"/>
        </w:rPr>
        <w:t>زيارت</w:t>
      </w:r>
      <w:r w:rsidR="00101BC1">
        <w:rPr>
          <w:rtl/>
          <w:lang w:bidi="fa-IR"/>
        </w:rPr>
        <w:t xml:space="preserve"> </w:t>
      </w:r>
      <w:r>
        <w:rPr>
          <w:rtl/>
          <w:lang w:bidi="fa-IR"/>
        </w:rPr>
        <w:t>مرقد</w:t>
      </w:r>
      <w:r w:rsidR="00101BC1">
        <w:rPr>
          <w:rtl/>
          <w:lang w:bidi="fa-IR"/>
        </w:rPr>
        <w:t xml:space="preserve"> </w:t>
      </w:r>
      <w:r>
        <w:rPr>
          <w:rtl/>
          <w:lang w:bidi="fa-IR"/>
        </w:rPr>
        <w:t>شريف</w:t>
      </w:r>
      <w:r w:rsidR="00101BC1">
        <w:rPr>
          <w:rtl/>
          <w:lang w:bidi="fa-IR"/>
        </w:rPr>
        <w:t xml:space="preserve"> </w:t>
      </w:r>
      <w:r>
        <w:rPr>
          <w:rtl/>
          <w:lang w:bidi="fa-IR"/>
        </w:rPr>
        <w:t>ايشان</w:t>
      </w:r>
      <w:r w:rsidR="00101BC1">
        <w:rPr>
          <w:rtl/>
          <w:lang w:bidi="fa-IR"/>
        </w:rPr>
        <w:t xml:space="preserve"> </w:t>
      </w:r>
      <w:r>
        <w:rPr>
          <w:rtl/>
          <w:lang w:bidi="fa-IR"/>
        </w:rPr>
        <w:t>به</w:t>
      </w:r>
      <w:r w:rsidR="00101BC1">
        <w:rPr>
          <w:rtl/>
          <w:lang w:bidi="fa-IR"/>
        </w:rPr>
        <w:t xml:space="preserve"> </w:t>
      </w:r>
      <w:r>
        <w:rPr>
          <w:rtl/>
          <w:lang w:bidi="fa-IR"/>
        </w:rPr>
        <w:t>خوبى</w:t>
      </w:r>
      <w:r w:rsidR="00101BC1">
        <w:rPr>
          <w:rtl/>
          <w:lang w:bidi="fa-IR"/>
        </w:rPr>
        <w:t xml:space="preserve"> </w:t>
      </w:r>
      <w:r>
        <w:rPr>
          <w:rtl/>
          <w:lang w:bidi="fa-IR"/>
        </w:rPr>
        <w:t>بيان</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Pr="009A1290" w:rsidRDefault="009A1290" w:rsidP="009A1290">
      <w:pPr>
        <w:pStyle w:val="libNormal"/>
        <w:rPr>
          <w:rtl/>
        </w:rPr>
      </w:pPr>
      <w:r w:rsidRPr="009A1290">
        <w:rPr>
          <w:rFonts w:eastAsia="KFGQPC Uthman Taha Naskh" w:hint="cs"/>
          <w:rtl/>
        </w:rPr>
        <w:t>«</w:t>
      </w:r>
      <w:r w:rsidR="00101BC1" w:rsidRPr="009A1290">
        <w:rPr>
          <w:rFonts w:eastAsia="KFGQPC Uthman Taha Naskh"/>
          <w:rtl/>
        </w:rPr>
        <w:t>...</w:t>
      </w:r>
      <w:r w:rsidRPr="009A1290">
        <w:rPr>
          <w:rStyle w:val="libHadeesChar"/>
          <w:rtl/>
        </w:rPr>
        <w:t>أَشْهَدُ وَ أُشْهِدُ اَللَّهَ أَنَّكَ مَضَيْتَ عَلَى مَا مَضَى عَلَيْهِ اَلْبَدْرِيُّونَ وَ اَلْمُجَاهِدُونَ فِي سَبِيلِ اَللَّهِ، اَلْمُنَاصِحُونَ لَهُ فِي جِهَادِ أَعْدَائِهِ، اَلْمُبَالِغُونَ فِي نُصْرَةِ أَوْلِيَائِهِ</w:t>
      </w:r>
      <w:r w:rsidR="00101BC1" w:rsidRPr="009A1290">
        <w:rPr>
          <w:rFonts w:eastAsia="KFGQPC Uthman Taha Naskh"/>
          <w:rtl/>
        </w:rPr>
        <w:t>....</w:t>
      </w:r>
      <w:r w:rsidRPr="009A1290">
        <w:rPr>
          <w:rFonts w:hint="cs"/>
          <w:rtl/>
        </w:rPr>
        <w:t>»</w:t>
      </w:r>
    </w:p>
    <w:p w:rsidR="00D34FF8" w:rsidRDefault="009A1290" w:rsidP="009A1290">
      <w:pPr>
        <w:pStyle w:val="libNormal"/>
        <w:rPr>
          <w:rtl/>
          <w:lang w:bidi="fa-IR"/>
        </w:rPr>
      </w:pPr>
      <w:r>
        <w:rPr>
          <w:rFonts w:hint="cs"/>
          <w:rtl/>
          <w:lang w:bidi="fa-IR"/>
        </w:rPr>
        <w:t>«</w:t>
      </w:r>
      <w:r w:rsidR="00101BC1">
        <w:rPr>
          <w:rtl/>
          <w:lang w:bidi="fa-IR"/>
        </w:rPr>
        <w:t xml:space="preserve">... </w:t>
      </w:r>
      <w:r w:rsidR="00D34FF8">
        <w:rPr>
          <w:rtl/>
          <w:lang w:bidi="fa-IR"/>
        </w:rPr>
        <w:t>و</w:t>
      </w:r>
      <w:r w:rsidR="00101BC1">
        <w:rPr>
          <w:rtl/>
          <w:lang w:bidi="fa-IR"/>
        </w:rPr>
        <w:t xml:space="preserve"> </w:t>
      </w:r>
      <w:r w:rsidR="00D34FF8">
        <w:rPr>
          <w:rtl/>
          <w:lang w:bidi="fa-IR"/>
        </w:rPr>
        <w:t>گواهى</w:t>
      </w:r>
      <w:r w:rsidR="00101BC1">
        <w:rPr>
          <w:rtl/>
          <w:lang w:bidi="fa-IR"/>
        </w:rPr>
        <w:t xml:space="preserve"> </w:t>
      </w:r>
      <w:r w:rsidR="00D34FF8">
        <w:rPr>
          <w:rtl/>
          <w:lang w:bidi="fa-IR"/>
        </w:rPr>
        <w:t>مى</w:t>
      </w:r>
      <w:r w:rsidR="00101BC1">
        <w:rPr>
          <w:rtl/>
          <w:lang w:bidi="fa-IR"/>
        </w:rPr>
        <w:t xml:space="preserve"> </w:t>
      </w:r>
      <w:r w:rsidR="00D34FF8">
        <w:rPr>
          <w:rtl/>
          <w:lang w:bidi="fa-IR"/>
        </w:rPr>
        <w:t>دهم</w:t>
      </w:r>
      <w:r w:rsidR="00101BC1">
        <w:rPr>
          <w:rtl/>
          <w:lang w:bidi="fa-IR"/>
        </w:rPr>
        <w:t xml:space="preserve"> </w:t>
      </w:r>
      <w:r w:rsidR="00D34FF8">
        <w:rPr>
          <w:rtl/>
          <w:lang w:bidi="fa-IR"/>
        </w:rPr>
        <w:t>كه</w:t>
      </w:r>
      <w:r w:rsidR="00101BC1">
        <w:rPr>
          <w:rtl/>
          <w:lang w:bidi="fa-IR"/>
        </w:rPr>
        <w:t xml:space="preserve"> </w:t>
      </w:r>
      <w:r w:rsidR="00D34FF8">
        <w:rPr>
          <w:rtl/>
          <w:lang w:bidi="fa-IR"/>
        </w:rPr>
        <w:t>شهادت</w:t>
      </w:r>
      <w:r w:rsidR="00101BC1">
        <w:rPr>
          <w:rtl/>
          <w:lang w:bidi="fa-IR"/>
        </w:rPr>
        <w:t xml:space="preserve"> </w:t>
      </w:r>
      <w:r w:rsidR="00D34FF8">
        <w:rPr>
          <w:rtl/>
          <w:lang w:bidi="fa-IR"/>
        </w:rPr>
        <w:t>تو</w:t>
      </w:r>
      <w:r w:rsidR="00101BC1">
        <w:rPr>
          <w:rtl/>
          <w:lang w:bidi="fa-IR"/>
        </w:rPr>
        <w:t xml:space="preserve"> </w:t>
      </w:r>
      <w:r w:rsidR="00D34FF8">
        <w:rPr>
          <w:rtl/>
          <w:lang w:bidi="fa-IR"/>
        </w:rPr>
        <w:t>در</w:t>
      </w:r>
      <w:r w:rsidR="00101BC1">
        <w:rPr>
          <w:rtl/>
          <w:lang w:bidi="fa-IR"/>
        </w:rPr>
        <w:t xml:space="preserve"> </w:t>
      </w:r>
      <w:r w:rsidR="00D34FF8">
        <w:rPr>
          <w:rtl/>
          <w:lang w:bidi="fa-IR"/>
        </w:rPr>
        <w:t>همان</w:t>
      </w:r>
      <w:r w:rsidR="00101BC1">
        <w:rPr>
          <w:rtl/>
          <w:lang w:bidi="fa-IR"/>
        </w:rPr>
        <w:t xml:space="preserve"> </w:t>
      </w:r>
      <w:r w:rsidR="00D34FF8">
        <w:rPr>
          <w:rtl/>
          <w:lang w:bidi="fa-IR"/>
        </w:rPr>
        <w:t>راهى</w:t>
      </w:r>
      <w:r w:rsidR="00101BC1">
        <w:rPr>
          <w:rtl/>
          <w:lang w:bidi="fa-IR"/>
        </w:rPr>
        <w:t xml:space="preserve"> </w:t>
      </w:r>
      <w:r w:rsidR="00D34FF8">
        <w:rPr>
          <w:rtl/>
          <w:lang w:bidi="fa-IR"/>
        </w:rPr>
        <w:t>بود</w:t>
      </w:r>
      <w:r w:rsidR="00101BC1">
        <w:rPr>
          <w:rtl/>
          <w:lang w:bidi="fa-IR"/>
        </w:rPr>
        <w:t xml:space="preserve"> </w:t>
      </w:r>
      <w:r w:rsidR="00D34FF8">
        <w:rPr>
          <w:rtl/>
          <w:lang w:bidi="fa-IR"/>
        </w:rPr>
        <w:t>كه</w:t>
      </w:r>
      <w:r w:rsidR="00101BC1">
        <w:rPr>
          <w:rtl/>
          <w:lang w:bidi="fa-IR"/>
        </w:rPr>
        <w:t xml:space="preserve"> </w:t>
      </w:r>
      <w:r w:rsidR="00D34FF8">
        <w:rPr>
          <w:rtl/>
          <w:lang w:bidi="fa-IR"/>
        </w:rPr>
        <w:t>بدريهاى</w:t>
      </w:r>
      <w:r w:rsidR="00101BC1">
        <w:rPr>
          <w:rtl/>
          <w:lang w:bidi="fa-IR"/>
        </w:rPr>
        <w:t xml:space="preserve"> </w:t>
      </w:r>
      <w:r w:rsidR="00D34FF8">
        <w:rPr>
          <w:rtl/>
          <w:lang w:bidi="fa-IR"/>
        </w:rPr>
        <w:t>مجاهد</w:t>
      </w:r>
      <w:r w:rsidR="00101BC1">
        <w:rPr>
          <w:rtl/>
          <w:lang w:bidi="fa-IR"/>
        </w:rPr>
        <w:t xml:space="preserve"> </w:t>
      </w:r>
      <w:r w:rsidR="00D34FF8">
        <w:rPr>
          <w:rtl/>
          <w:lang w:bidi="fa-IR"/>
        </w:rPr>
        <w:t>در</w:t>
      </w:r>
      <w:r w:rsidR="00101BC1">
        <w:rPr>
          <w:rtl/>
          <w:lang w:bidi="fa-IR"/>
        </w:rPr>
        <w:t xml:space="preserve"> </w:t>
      </w:r>
      <w:r w:rsidR="00D34FF8">
        <w:rPr>
          <w:rtl/>
          <w:lang w:bidi="fa-IR"/>
        </w:rPr>
        <w:t>راه</w:t>
      </w:r>
      <w:r w:rsidR="00101BC1">
        <w:rPr>
          <w:rtl/>
          <w:lang w:bidi="fa-IR"/>
        </w:rPr>
        <w:t xml:space="preserve"> </w:t>
      </w:r>
      <w:r w:rsidR="00D34FF8">
        <w:rPr>
          <w:rtl/>
          <w:lang w:bidi="fa-IR"/>
        </w:rPr>
        <w:t>خدا</w:t>
      </w:r>
      <w:r w:rsidR="00101BC1">
        <w:rPr>
          <w:rtl/>
          <w:lang w:bidi="fa-IR"/>
        </w:rPr>
        <w:t xml:space="preserve"> </w:t>
      </w:r>
      <w:r w:rsidR="00D34FF8">
        <w:rPr>
          <w:rtl/>
          <w:lang w:bidi="fa-IR"/>
        </w:rPr>
        <w:t>و</w:t>
      </w:r>
      <w:r w:rsidR="00101BC1">
        <w:rPr>
          <w:rtl/>
          <w:lang w:bidi="fa-IR"/>
        </w:rPr>
        <w:t xml:space="preserve"> </w:t>
      </w:r>
      <w:r w:rsidR="00D34FF8">
        <w:rPr>
          <w:rtl/>
          <w:lang w:bidi="fa-IR"/>
        </w:rPr>
        <w:t>پا</w:t>
      </w:r>
      <w:r w:rsidR="00101BC1">
        <w:rPr>
          <w:rtl/>
          <w:lang w:bidi="fa-IR"/>
        </w:rPr>
        <w:t xml:space="preserve"> </w:t>
      </w:r>
      <w:r w:rsidR="00D34FF8">
        <w:rPr>
          <w:rtl/>
          <w:lang w:bidi="fa-IR"/>
        </w:rPr>
        <w:t>فشاران</w:t>
      </w:r>
      <w:r w:rsidR="00101BC1">
        <w:rPr>
          <w:rtl/>
          <w:lang w:bidi="fa-IR"/>
        </w:rPr>
        <w:t xml:space="preserve"> </w:t>
      </w:r>
      <w:r w:rsidR="00D34FF8">
        <w:rPr>
          <w:rtl/>
          <w:lang w:bidi="fa-IR"/>
        </w:rPr>
        <w:t>در</w:t>
      </w:r>
      <w:r w:rsidR="00101BC1">
        <w:rPr>
          <w:rtl/>
          <w:lang w:bidi="fa-IR"/>
        </w:rPr>
        <w:t xml:space="preserve"> </w:t>
      </w:r>
      <w:r w:rsidR="00D34FF8">
        <w:rPr>
          <w:rtl/>
          <w:lang w:bidi="fa-IR"/>
        </w:rPr>
        <w:t>نبرد</w:t>
      </w:r>
      <w:r w:rsidR="00101BC1">
        <w:rPr>
          <w:rtl/>
          <w:lang w:bidi="fa-IR"/>
        </w:rPr>
        <w:t xml:space="preserve"> </w:t>
      </w:r>
      <w:r w:rsidR="00D34FF8">
        <w:rPr>
          <w:rtl/>
          <w:lang w:bidi="fa-IR"/>
        </w:rPr>
        <w:t>دشمنان</w:t>
      </w:r>
      <w:r w:rsidR="00101BC1">
        <w:rPr>
          <w:rtl/>
          <w:lang w:bidi="fa-IR"/>
        </w:rPr>
        <w:t xml:space="preserve"> </w:t>
      </w:r>
      <w:r w:rsidR="00D34FF8">
        <w:rPr>
          <w:rtl/>
          <w:lang w:bidi="fa-IR"/>
        </w:rPr>
        <w:t>خدا</w:t>
      </w:r>
      <w:r w:rsidR="00101BC1">
        <w:rPr>
          <w:rtl/>
          <w:lang w:bidi="fa-IR"/>
        </w:rPr>
        <w:t xml:space="preserve"> </w:t>
      </w:r>
      <w:r w:rsidR="00D34FF8">
        <w:rPr>
          <w:rtl/>
          <w:lang w:bidi="fa-IR"/>
        </w:rPr>
        <w:t>و</w:t>
      </w:r>
      <w:r w:rsidR="00101BC1">
        <w:rPr>
          <w:rtl/>
          <w:lang w:bidi="fa-IR"/>
        </w:rPr>
        <w:t xml:space="preserve"> </w:t>
      </w:r>
      <w:r w:rsidR="00D34FF8">
        <w:rPr>
          <w:rtl/>
          <w:lang w:bidi="fa-IR"/>
        </w:rPr>
        <w:t>يارى</w:t>
      </w:r>
      <w:r w:rsidR="00101BC1">
        <w:rPr>
          <w:rtl/>
          <w:lang w:bidi="fa-IR"/>
        </w:rPr>
        <w:t xml:space="preserve"> </w:t>
      </w:r>
      <w:r w:rsidR="00D34FF8">
        <w:rPr>
          <w:rtl/>
          <w:lang w:bidi="fa-IR"/>
        </w:rPr>
        <w:t>اولياى</w:t>
      </w:r>
      <w:r w:rsidR="00101BC1">
        <w:rPr>
          <w:rtl/>
          <w:lang w:bidi="fa-IR"/>
        </w:rPr>
        <w:t xml:space="preserve"> </w:t>
      </w:r>
      <w:r w:rsidR="00D34FF8">
        <w:rPr>
          <w:rtl/>
          <w:lang w:bidi="fa-IR"/>
        </w:rPr>
        <w:t>خدا</w:t>
      </w:r>
      <w:r w:rsidR="00101BC1">
        <w:rPr>
          <w:rtl/>
          <w:lang w:bidi="fa-IR"/>
        </w:rPr>
        <w:t xml:space="preserve"> </w:t>
      </w:r>
      <w:r w:rsidR="00D34FF8">
        <w:rPr>
          <w:rtl/>
          <w:lang w:bidi="fa-IR"/>
        </w:rPr>
        <w:t>در</w:t>
      </w:r>
      <w:r w:rsidR="00101BC1">
        <w:rPr>
          <w:rtl/>
          <w:lang w:bidi="fa-IR"/>
        </w:rPr>
        <w:t xml:space="preserve"> </w:t>
      </w:r>
      <w:r w:rsidR="00D34FF8">
        <w:rPr>
          <w:rtl/>
          <w:lang w:bidi="fa-IR"/>
        </w:rPr>
        <w:t>آن</w:t>
      </w:r>
      <w:r w:rsidR="00101BC1">
        <w:rPr>
          <w:rtl/>
          <w:lang w:bidi="fa-IR"/>
        </w:rPr>
        <w:t xml:space="preserve"> </w:t>
      </w:r>
      <w:r w:rsidR="00D34FF8">
        <w:rPr>
          <w:rtl/>
          <w:lang w:bidi="fa-IR"/>
        </w:rPr>
        <w:t>پيش</w:t>
      </w:r>
      <w:r w:rsidR="00101BC1">
        <w:rPr>
          <w:rtl/>
          <w:lang w:bidi="fa-IR"/>
        </w:rPr>
        <w:t xml:space="preserve"> </w:t>
      </w:r>
      <w:r w:rsidR="00D34FF8">
        <w:rPr>
          <w:rtl/>
          <w:lang w:bidi="fa-IR"/>
        </w:rPr>
        <w:t>رفتند</w:t>
      </w:r>
      <w:r w:rsidR="00101BC1">
        <w:rPr>
          <w:rtl/>
          <w:lang w:bidi="fa-IR"/>
        </w:rPr>
        <w:t>....</w:t>
      </w:r>
      <w:r>
        <w:rPr>
          <w:rFonts w:hint="cs"/>
          <w:rtl/>
          <w:lang w:bidi="fa-IR"/>
        </w:rPr>
        <w:t>»</w:t>
      </w:r>
    </w:p>
    <w:p w:rsidR="00D34FF8" w:rsidRDefault="00D34FF8" w:rsidP="009A1290">
      <w:pPr>
        <w:pStyle w:val="libNormal"/>
        <w:rPr>
          <w:rtl/>
          <w:lang w:bidi="fa-IR"/>
        </w:rPr>
      </w:pPr>
      <w:r>
        <w:rPr>
          <w:rtl/>
          <w:lang w:bidi="fa-IR"/>
        </w:rPr>
        <w:t>اين</w:t>
      </w:r>
      <w:r w:rsidR="00101BC1">
        <w:rPr>
          <w:rtl/>
          <w:lang w:bidi="fa-IR"/>
        </w:rPr>
        <w:t xml:space="preserve"> </w:t>
      </w:r>
      <w:r>
        <w:rPr>
          <w:rtl/>
          <w:lang w:bidi="fa-IR"/>
        </w:rPr>
        <w:t>عبارت</w:t>
      </w:r>
      <w:r w:rsidR="00101BC1">
        <w:rPr>
          <w:rtl/>
          <w:lang w:bidi="fa-IR"/>
        </w:rPr>
        <w:t xml:space="preserve"> </w:t>
      </w:r>
      <w:r>
        <w:rPr>
          <w:rtl/>
          <w:lang w:bidi="fa-IR"/>
        </w:rPr>
        <w:t>در</w:t>
      </w:r>
      <w:r w:rsidR="00101BC1">
        <w:rPr>
          <w:rtl/>
          <w:lang w:bidi="fa-IR"/>
        </w:rPr>
        <w:t xml:space="preserve"> </w:t>
      </w:r>
      <w:r>
        <w:rPr>
          <w:rtl/>
          <w:lang w:bidi="fa-IR"/>
        </w:rPr>
        <w:t>عين</w:t>
      </w:r>
      <w:r w:rsidR="00101BC1">
        <w:rPr>
          <w:rtl/>
          <w:lang w:bidi="fa-IR"/>
        </w:rPr>
        <w:t xml:space="preserve"> </w:t>
      </w:r>
      <w:r>
        <w:rPr>
          <w:rtl/>
          <w:lang w:bidi="fa-IR"/>
        </w:rPr>
        <w:t>كوتاهى،</w:t>
      </w:r>
      <w:r w:rsidR="00101BC1">
        <w:rPr>
          <w:rtl/>
          <w:lang w:bidi="fa-IR"/>
        </w:rPr>
        <w:t xml:space="preserve"> </w:t>
      </w:r>
      <w:r>
        <w:rPr>
          <w:rtl/>
          <w:lang w:bidi="fa-IR"/>
        </w:rPr>
        <w:t>دركى</w:t>
      </w:r>
      <w:r w:rsidR="00101BC1">
        <w:rPr>
          <w:rtl/>
          <w:lang w:bidi="fa-IR"/>
        </w:rPr>
        <w:t xml:space="preserve"> </w:t>
      </w:r>
      <w:r>
        <w:rPr>
          <w:rtl/>
          <w:lang w:bidi="fa-IR"/>
        </w:rPr>
        <w:t>انقلابى</w:t>
      </w:r>
      <w:r w:rsidR="00101BC1">
        <w:rPr>
          <w:rtl/>
          <w:lang w:bidi="fa-IR"/>
        </w:rPr>
        <w:t xml:space="preserve"> </w:t>
      </w:r>
      <w:r>
        <w:rPr>
          <w:rtl/>
          <w:lang w:bidi="fa-IR"/>
        </w:rPr>
        <w:t>و</w:t>
      </w:r>
      <w:r w:rsidR="00101BC1">
        <w:rPr>
          <w:rtl/>
          <w:lang w:bidi="fa-IR"/>
        </w:rPr>
        <w:t xml:space="preserve"> </w:t>
      </w:r>
      <w:r>
        <w:rPr>
          <w:rtl/>
          <w:lang w:bidi="fa-IR"/>
        </w:rPr>
        <w:t>ارتباطى</w:t>
      </w:r>
      <w:r w:rsidR="00101BC1">
        <w:rPr>
          <w:rtl/>
          <w:lang w:bidi="fa-IR"/>
        </w:rPr>
        <w:t xml:space="preserve"> </w:t>
      </w:r>
      <w:r>
        <w:rPr>
          <w:rtl/>
          <w:lang w:bidi="fa-IR"/>
        </w:rPr>
        <w:t>جهادى،</w:t>
      </w:r>
      <w:r w:rsidR="00101BC1">
        <w:rPr>
          <w:rtl/>
          <w:lang w:bidi="fa-IR"/>
        </w:rPr>
        <w:t xml:space="preserve"> </w:t>
      </w:r>
      <w:r>
        <w:rPr>
          <w:rtl/>
          <w:lang w:bidi="fa-IR"/>
        </w:rPr>
        <w:t>ميان</w:t>
      </w:r>
      <w:r w:rsidR="00101BC1">
        <w:rPr>
          <w:rtl/>
          <w:lang w:bidi="fa-IR"/>
        </w:rPr>
        <w:t xml:space="preserve"> </w:t>
      </w:r>
      <w:r>
        <w:rPr>
          <w:rtl/>
          <w:lang w:bidi="fa-IR"/>
        </w:rPr>
        <w:t>نهضت</w:t>
      </w:r>
      <w:r w:rsidR="00101BC1">
        <w:rPr>
          <w:rtl/>
          <w:lang w:bidi="fa-IR"/>
        </w:rPr>
        <w:t xml:space="preserve"> </w:t>
      </w:r>
      <w:r>
        <w:rPr>
          <w:rtl/>
          <w:lang w:bidi="fa-IR"/>
        </w:rPr>
        <w:t>بدر</w:t>
      </w:r>
      <w:r w:rsidR="00101BC1">
        <w:rPr>
          <w:rtl/>
          <w:lang w:bidi="fa-IR"/>
        </w:rPr>
        <w:t xml:space="preserve"> </w:t>
      </w:r>
      <w:r>
        <w:rPr>
          <w:rtl/>
          <w:lang w:bidi="fa-IR"/>
        </w:rPr>
        <w:t>به</w:t>
      </w:r>
      <w:r w:rsidR="00101BC1">
        <w:rPr>
          <w:rtl/>
          <w:lang w:bidi="fa-IR"/>
        </w:rPr>
        <w:t xml:space="preserve"> </w:t>
      </w:r>
      <w:r>
        <w:rPr>
          <w:rtl/>
          <w:lang w:bidi="fa-IR"/>
        </w:rPr>
        <w:t>رهبرى</w:t>
      </w:r>
      <w:r w:rsidR="00101BC1">
        <w:rPr>
          <w:rtl/>
          <w:lang w:bidi="fa-IR"/>
        </w:rPr>
        <w:t xml:space="preserve"> </w:t>
      </w:r>
      <w:r>
        <w:rPr>
          <w:rtl/>
          <w:lang w:bidi="fa-IR"/>
        </w:rPr>
        <w:t>پيامبر</w:t>
      </w:r>
      <w:r w:rsidR="00101BC1">
        <w:rPr>
          <w:rtl/>
          <w:lang w:bidi="fa-IR"/>
        </w:rPr>
        <w:t xml:space="preserve"> </w:t>
      </w:r>
      <w:r>
        <w:rPr>
          <w:rtl/>
          <w:lang w:bidi="fa-IR"/>
        </w:rPr>
        <w:t>عظيم</w:t>
      </w:r>
      <w:r w:rsidR="00101BC1">
        <w:rPr>
          <w:rtl/>
          <w:lang w:bidi="fa-IR"/>
        </w:rPr>
        <w:t xml:space="preserve"> </w:t>
      </w:r>
      <w:r>
        <w:rPr>
          <w:rtl/>
          <w:lang w:bidi="fa-IR"/>
        </w:rPr>
        <w:t>الش</w:t>
      </w:r>
      <w:r w:rsidR="009A1290">
        <w:rPr>
          <w:rFonts w:hint="cs"/>
          <w:rtl/>
          <w:lang w:bidi="fa-IR"/>
        </w:rPr>
        <w:t>أ</w:t>
      </w:r>
      <w:r>
        <w:rPr>
          <w:rtl/>
          <w:lang w:bidi="fa-IR"/>
        </w:rPr>
        <w:t>ن</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و</w:t>
      </w:r>
      <w:r w:rsidR="00101BC1">
        <w:rPr>
          <w:rtl/>
          <w:lang w:bidi="fa-IR"/>
        </w:rPr>
        <w:t xml:space="preserve"> </w:t>
      </w:r>
      <w:r>
        <w:rPr>
          <w:rtl/>
          <w:lang w:bidi="fa-IR"/>
        </w:rPr>
        <w:t>نهضت</w:t>
      </w:r>
      <w:r w:rsidR="00101BC1">
        <w:rPr>
          <w:rtl/>
          <w:lang w:bidi="fa-IR"/>
        </w:rPr>
        <w:t xml:space="preserve"> </w:t>
      </w:r>
      <w:r>
        <w:rPr>
          <w:rtl/>
          <w:lang w:bidi="fa-IR"/>
        </w:rPr>
        <w:t>طف</w:t>
      </w:r>
      <w:r w:rsidR="00101BC1">
        <w:rPr>
          <w:rtl/>
          <w:lang w:bidi="fa-IR"/>
        </w:rPr>
        <w:t xml:space="preserve"> </w:t>
      </w:r>
      <w:r>
        <w:rPr>
          <w:rtl/>
          <w:lang w:bidi="fa-IR"/>
        </w:rPr>
        <w:t>به</w:t>
      </w:r>
      <w:r w:rsidR="00101BC1">
        <w:rPr>
          <w:rtl/>
          <w:lang w:bidi="fa-IR"/>
        </w:rPr>
        <w:t xml:space="preserve"> </w:t>
      </w:r>
      <w:r>
        <w:rPr>
          <w:rtl/>
          <w:lang w:bidi="fa-IR"/>
        </w:rPr>
        <w:t>پيشوايى</w:t>
      </w:r>
      <w:r w:rsidR="00101BC1">
        <w:rPr>
          <w:rtl/>
          <w:lang w:bidi="fa-IR"/>
        </w:rPr>
        <w:t xml:space="preserve"> </w:t>
      </w:r>
      <w:r>
        <w:rPr>
          <w:rtl/>
          <w:lang w:bidi="fa-IR"/>
        </w:rPr>
        <w:t>نواده</w:t>
      </w:r>
      <w:r w:rsidR="00101BC1">
        <w:rPr>
          <w:rtl/>
          <w:lang w:bidi="fa-IR"/>
        </w:rPr>
        <w:t xml:space="preserve"> </w:t>
      </w:r>
      <w:r>
        <w:rPr>
          <w:rtl/>
          <w:lang w:bidi="fa-IR"/>
        </w:rPr>
        <w:t>گرامى</w:t>
      </w:r>
      <w:r w:rsidR="00101BC1">
        <w:rPr>
          <w:rtl/>
          <w:lang w:bidi="fa-IR"/>
        </w:rPr>
        <w:t xml:space="preserve"> </w:t>
      </w:r>
      <w:r>
        <w:rPr>
          <w:rtl/>
          <w:lang w:bidi="fa-IR"/>
        </w:rPr>
        <w:t>آن</w:t>
      </w:r>
      <w:r w:rsidR="00101BC1">
        <w:rPr>
          <w:rtl/>
          <w:lang w:bidi="fa-IR"/>
        </w:rPr>
        <w:t xml:space="preserve"> </w:t>
      </w:r>
      <w:r>
        <w:rPr>
          <w:rtl/>
          <w:lang w:bidi="fa-IR"/>
        </w:rPr>
        <w:t>حضرت؛</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4507C5">
        <w:rPr>
          <w:rStyle w:val="libAlaemChar"/>
          <w:rFonts w:eastAsia="KFGQPC Uthman Taha Naskh"/>
          <w:rtl/>
        </w:rPr>
        <w:t>عليه‌السلام</w:t>
      </w:r>
      <w:r w:rsidR="00101BC1">
        <w:rPr>
          <w:rtl/>
          <w:lang w:bidi="fa-IR"/>
        </w:rPr>
        <w:t xml:space="preserve"> </w:t>
      </w:r>
      <w:r>
        <w:rPr>
          <w:rtl/>
          <w:lang w:bidi="fa-IR"/>
        </w:rPr>
        <w:t>بر</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t>وانگهى،</w:t>
      </w:r>
      <w:r w:rsidR="00101BC1">
        <w:rPr>
          <w:rtl/>
          <w:lang w:bidi="fa-IR"/>
        </w:rPr>
        <w:t xml:space="preserve"> </w:t>
      </w:r>
      <w:r>
        <w:rPr>
          <w:rtl/>
          <w:lang w:bidi="fa-IR"/>
        </w:rPr>
        <w:t>براى</w:t>
      </w:r>
      <w:r w:rsidR="00101BC1">
        <w:rPr>
          <w:rtl/>
          <w:lang w:bidi="fa-IR"/>
        </w:rPr>
        <w:t xml:space="preserve"> </w:t>
      </w:r>
      <w:r>
        <w:rPr>
          <w:rtl/>
          <w:lang w:bidi="fa-IR"/>
        </w:rPr>
        <w:t>شناختن</w:t>
      </w:r>
      <w:r w:rsidR="00101BC1">
        <w:rPr>
          <w:rtl/>
          <w:lang w:bidi="fa-IR"/>
        </w:rPr>
        <w:t xml:space="preserve"> </w:t>
      </w:r>
      <w:r>
        <w:rPr>
          <w:rtl/>
          <w:lang w:bidi="fa-IR"/>
        </w:rPr>
        <w:t>دشمن</w:t>
      </w:r>
      <w:r w:rsidR="00101BC1">
        <w:rPr>
          <w:rtl/>
          <w:lang w:bidi="fa-IR"/>
        </w:rPr>
        <w:t xml:space="preserve"> </w:t>
      </w:r>
      <w:r>
        <w:rPr>
          <w:rtl/>
          <w:lang w:bidi="fa-IR"/>
        </w:rPr>
        <w:t>مشترك</w:t>
      </w:r>
      <w:r w:rsidR="00101BC1">
        <w:rPr>
          <w:rtl/>
          <w:lang w:bidi="fa-IR"/>
        </w:rPr>
        <w:t xml:space="preserve"> </w:t>
      </w:r>
      <w:r>
        <w:rPr>
          <w:rtl/>
          <w:lang w:bidi="fa-IR"/>
        </w:rPr>
        <w:t>و</w:t>
      </w:r>
      <w:r w:rsidR="00101BC1">
        <w:rPr>
          <w:rtl/>
          <w:lang w:bidi="fa-IR"/>
        </w:rPr>
        <w:t xml:space="preserve"> </w:t>
      </w:r>
      <w:r>
        <w:rPr>
          <w:rtl/>
          <w:lang w:bidi="fa-IR"/>
        </w:rPr>
        <w:t>ادراك</w:t>
      </w:r>
      <w:r w:rsidR="00101BC1">
        <w:rPr>
          <w:rtl/>
          <w:lang w:bidi="fa-IR"/>
        </w:rPr>
        <w:t xml:space="preserve"> </w:t>
      </w:r>
      <w:r>
        <w:rPr>
          <w:rtl/>
          <w:lang w:bidi="fa-IR"/>
        </w:rPr>
        <w:t>خصمى</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آغاز</w:t>
      </w:r>
      <w:r w:rsidR="00101BC1">
        <w:rPr>
          <w:rtl/>
          <w:lang w:bidi="fa-IR"/>
        </w:rPr>
        <w:t xml:space="preserve"> </w:t>
      </w:r>
      <w:r>
        <w:rPr>
          <w:rtl/>
          <w:lang w:bidi="fa-IR"/>
        </w:rPr>
        <w:t>تنزيل</w:t>
      </w:r>
      <w:r w:rsidR="00101BC1">
        <w:rPr>
          <w:rtl/>
          <w:lang w:bidi="fa-IR"/>
        </w:rPr>
        <w:t xml:space="preserve"> </w:t>
      </w:r>
      <w:r>
        <w:rPr>
          <w:rtl/>
          <w:lang w:bidi="fa-IR"/>
        </w:rPr>
        <w:t>و</w:t>
      </w:r>
      <w:r w:rsidR="00101BC1">
        <w:rPr>
          <w:rtl/>
          <w:lang w:bidi="fa-IR"/>
        </w:rPr>
        <w:t xml:space="preserve"> </w:t>
      </w:r>
      <w:r>
        <w:rPr>
          <w:rtl/>
          <w:lang w:bidi="fa-IR"/>
        </w:rPr>
        <w:t>اوان</w:t>
      </w:r>
      <w:r w:rsidR="00101BC1">
        <w:rPr>
          <w:rtl/>
          <w:lang w:bidi="fa-IR"/>
        </w:rPr>
        <w:t xml:space="preserve"> </w:t>
      </w:r>
      <w:r>
        <w:rPr>
          <w:rtl/>
          <w:lang w:bidi="fa-IR"/>
        </w:rPr>
        <w:t>بعثت،</w:t>
      </w:r>
      <w:r w:rsidR="00101BC1">
        <w:rPr>
          <w:rtl/>
          <w:lang w:bidi="fa-IR"/>
        </w:rPr>
        <w:t xml:space="preserve"> </w:t>
      </w:r>
      <w:r>
        <w:rPr>
          <w:rtl/>
          <w:lang w:bidi="fa-IR"/>
        </w:rPr>
        <w:t>همچنان</w:t>
      </w:r>
      <w:r w:rsidR="00101BC1">
        <w:rPr>
          <w:rtl/>
          <w:lang w:bidi="fa-IR"/>
        </w:rPr>
        <w:t xml:space="preserve"> </w:t>
      </w:r>
      <w:r>
        <w:rPr>
          <w:rtl/>
          <w:lang w:bidi="fa-IR"/>
        </w:rPr>
        <w:t>نبردهاى</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حفظ</w:t>
      </w:r>
      <w:r w:rsidR="00101BC1">
        <w:rPr>
          <w:rtl/>
          <w:lang w:bidi="fa-IR"/>
        </w:rPr>
        <w:t xml:space="preserve"> </w:t>
      </w:r>
      <w:r>
        <w:rPr>
          <w:rtl/>
          <w:lang w:bidi="fa-IR"/>
        </w:rPr>
        <w:t>تاءويل</w:t>
      </w:r>
      <w:r w:rsidR="00101BC1">
        <w:rPr>
          <w:rtl/>
          <w:lang w:bidi="fa-IR"/>
        </w:rPr>
        <w:t xml:space="preserve"> </w:t>
      </w:r>
      <w:r>
        <w:rPr>
          <w:rtl/>
          <w:lang w:bidi="fa-IR"/>
        </w:rPr>
        <w:t>قرآن</w:t>
      </w:r>
      <w:r w:rsidR="00101BC1">
        <w:rPr>
          <w:rtl/>
          <w:lang w:bidi="fa-IR"/>
        </w:rPr>
        <w:t xml:space="preserve"> </w:t>
      </w:r>
      <w:r>
        <w:rPr>
          <w:rtl/>
          <w:lang w:bidi="fa-IR"/>
        </w:rPr>
        <w:t>صورت</w:t>
      </w:r>
      <w:r w:rsidR="00101BC1">
        <w:rPr>
          <w:rtl/>
          <w:lang w:bidi="fa-IR"/>
        </w:rPr>
        <w:t xml:space="preserve"> </w:t>
      </w:r>
      <w:r>
        <w:rPr>
          <w:rtl/>
          <w:lang w:bidi="fa-IR"/>
        </w:rPr>
        <w:t>گرفت،</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اسلام</w:t>
      </w:r>
      <w:r w:rsidR="00101BC1">
        <w:rPr>
          <w:rtl/>
          <w:lang w:bidi="fa-IR"/>
        </w:rPr>
        <w:t xml:space="preserve"> </w:t>
      </w:r>
      <w:r>
        <w:rPr>
          <w:rtl/>
          <w:lang w:bidi="fa-IR"/>
        </w:rPr>
        <w:t>ايستاده</w:t>
      </w:r>
      <w:r w:rsidR="00101BC1">
        <w:rPr>
          <w:rtl/>
          <w:lang w:bidi="fa-IR"/>
        </w:rPr>
        <w:t xml:space="preserve"> </w:t>
      </w:r>
      <w:r>
        <w:rPr>
          <w:rtl/>
          <w:lang w:bidi="fa-IR"/>
        </w:rPr>
        <w:t>بود</w:t>
      </w:r>
      <w:r w:rsidR="00101BC1">
        <w:rPr>
          <w:rtl/>
          <w:lang w:bidi="fa-IR"/>
        </w:rPr>
        <w:t xml:space="preserve"> </w:t>
      </w:r>
      <w:r>
        <w:rPr>
          <w:rtl/>
          <w:lang w:bidi="fa-IR"/>
        </w:rPr>
        <w:t>بايستى</w:t>
      </w:r>
      <w:r w:rsidR="00101BC1">
        <w:rPr>
          <w:rtl/>
          <w:lang w:bidi="fa-IR"/>
        </w:rPr>
        <w:t xml:space="preserve"> </w:t>
      </w:r>
      <w:r>
        <w:rPr>
          <w:rtl/>
          <w:lang w:bidi="fa-IR"/>
        </w:rPr>
        <w:t>حلقه</w:t>
      </w:r>
      <w:r w:rsidR="00101BC1">
        <w:rPr>
          <w:rtl/>
          <w:lang w:bidi="fa-IR"/>
        </w:rPr>
        <w:t xml:space="preserve"> </w:t>
      </w:r>
      <w:r>
        <w:rPr>
          <w:rtl/>
          <w:lang w:bidi="fa-IR"/>
        </w:rPr>
        <w:t>هاى</w:t>
      </w:r>
      <w:r w:rsidR="00101BC1">
        <w:rPr>
          <w:rtl/>
          <w:lang w:bidi="fa-IR"/>
        </w:rPr>
        <w:t xml:space="preserve"> </w:t>
      </w:r>
      <w:r>
        <w:rPr>
          <w:rtl/>
          <w:lang w:bidi="fa-IR"/>
        </w:rPr>
        <w:t>اين</w:t>
      </w:r>
      <w:r w:rsidR="00101BC1">
        <w:rPr>
          <w:rtl/>
          <w:lang w:bidi="fa-IR"/>
        </w:rPr>
        <w:t xml:space="preserve"> </w:t>
      </w:r>
      <w:r>
        <w:rPr>
          <w:rtl/>
          <w:lang w:bidi="fa-IR"/>
        </w:rPr>
        <w:t>سلسله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w:t>
      </w:r>
      <w:r w:rsidR="00101BC1">
        <w:rPr>
          <w:rtl/>
          <w:lang w:bidi="fa-IR"/>
        </w:rPr>
        <w:t xml:space="preserve"> </w:t>
      </w:r>
      <w:r>
        <w:rPr>
          <w:rtl/>
          <w:lang w:bidi="fa-IR"/>
        </w:rPr>
        <w:t>پيوند</w:t>
      </w:r>
      <w:r w:rsidR="00101BC1">
        <w:rPr>
          <w:rtl/>
          <w:lang w:bidi="fa-IR"/>
        </w:rPr>
        <w:t xml:space="preserve"> </w:t>
      </w:r>
      <w:r>
        <w:rPr>
          <w:rtl/>
          <w:lang w:bidi="fa-IR"/>
        </w:rPr>
        <w:t>دهيم</w:t>
      </w:r>
      <w:r w:rsidR="00101BC1">
        <w:rPr>
          <w:rtl/>
          <w:lang w:bidi="fa-IR"/>
        </w:rPr>
        <w:t xml:space="preserve"> </w:t>
      </w:r>
      <w:r>
        <w:rPr>
          <w:rtl/>
          <w:lang w:bidi="fa-IR"/>
        </w:rPr>
        <w:t>و</w:t>
      </w:r>
      <w:r w:rsidR="00101BC1">
        <w:rPr>
          <w:rtl/>
          <w:lang w:bidi="fa-IR"/>
        </w:rPr>
        <w:t xml:space="preserve"> </w:t>
      </w:r>
      <w:r>
        <w:rPr>
          <w:rtl/>
          <w:lang w:bidi="fa-IR"/>
        </w:rPr>
        <w:t>مجموعه</w:t>
      </w:r>
      <w:r w:rsidR="00101BC1">
        <w:rPr>
          <w:rtl/>
          <w:lang w:bidi="fa-IR"/>
        </w:rPr>
        <w:t xml:space="preserve"> </w:t>
      </w:r>
      <w:r>
        <w:rPr>
          <w:rtl/>
          <w:lang w:bidi="fa-IR"/>
        </w:rPr>
        <w:t>اين</w:t>
      </w:r>
      <w:r w:rsidR="00101BC1">
        <w:rPr>
          <w:rtl/>
          <w:lang w:bidi="fa-IR"/>
        </w:rPr>
        <w:t xml:space="preserve"> </w:t>
      </w:r>
      <w:r>
        <w:rPr>
          <w:rtl/>
          <w:lang w:bidi="fa-IR"/>
        </w:rPr>
        <w:t>جنگ</w:t>
      </w:r>
      <w:r w:rsidR="009A1290">
        <w:rPr>
          <w:rFonts w:hint="cs"/>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يك</w:t>
      </w:r>
      <w:r w:rsidR="00101BC1">
        <w:rPr>
          <w:rtl/>
          <w:lang w:bidi="fa-IR"/>
        </w:rPr>
        <w:t xml:space="preserve"> </w:t>
      </w:r>
      <w:r>
        <w:rPr>
          <w:rtl/>
          <w:lang w:bidi="fa-IR"/>
        </w:rPr>
        <w:t>نظرگاه</w:t>
      </w:r>
      <w:r w:rsidR="00101BC1">
        <w:rPr>
          <w:rtl/>
          <w:lang w:bidi="fa-IR"/>
        </w:rPr>
        <w:t xml:space="preserve"> </w:t>
      </w:r>
      <w:r>
        <w:rPr>
          <w:rtl/>
          <w:lang w:bidi="fa-IR"/>
        </w:rPr>
        <w:t>وسيع</w:t>
      </w:r>
      <w:r w:rsidR="00101BC1">
        <w:rPr>
          <w:rtl/>
          <w:lang w:bidi="fa-IR"/>
        </w:rPr>
        <w:t xml:space="preserve"> </w:t>
      </w:r>
      <w:r>
        <w:rPr>
          <w:rtl/>
          <w:lang w:bidi="fa-IR"/>
        </w:rPr>
        <w:t>و</w:t>
      </w:r>
      <w:r w:rsidR="00101BC1">
        <w:rPr>
          <w:rtl/>
          <w:lang w:bidi="fa-IR"/>
        </w:rPr>
        <w:t xml:space="preserve"> </w:t>
      </w:r>
      <w:r>
        <w:rPr>
          <w:rtl/>
          <w:lang w:bidi="fa-IR"/>
        </w:rPr>
        <w:t>فراگير،</w:t>
      </w:r>
      <w:r w:rsidR="00101BC1">
        <w:rPr>
          <w:rtl/>
          <w:lang w:bidi="fa-IR"/>
        </w:rPr>
        <w:t xml:space="preserve"> </w:t>
      </w:r>
      <w:r>
        <w:rPr>
          <w:rtl/>
          <w:lang w:bidi="fa-IR"/>
        </w:rPr>
        <w:t>بنگريم</w:t>
      </w:r>
      <w:r w:rsidR="00101BC1">
        <w:rPr>
          <w:rtl/>
          <w:lang w:bidi="fa-IR"/>
        </w:rPr>
        <w:t xml:space="preserve"> </w:t>
      </w:r>
      <w:r>
        <w:rPr>
          <w:rtl/>
          <w:lang w:bidi="fa-IR"/>
        </w:rPr>
        <w:t>و</w:t>
      </w:r>
      <w:r w:rsidR="00101BC1">
        <w:rPr>
          <w:rtl/>
          <w:lang w:bidi="fa-IR"/>
        </w:rPr>
        <w:t xml:space="preserve"> </w:t>
      </w:r>
      <w:r>
        <w:rPr>
          <w:rtl/>
          <w:lang w:bidi="fa-IR"/>
        </w:rPr>
        <w:t>تمامى</w:t>
      </w:r>
      <w:r w:rsidR="00101BC1">
        <w:rPr>
          <w:rtl/>
          <w:lang w:bidi="fa-IR"/>
        </w:rPr>
        <w:t xml:space="preserve"> </w:t>
      </w:r>
      <w:r>
        <w:rPr>
          <w:rtl/>
          <w:lang w:bidi="fa-IR"/>
        </w:rPr>
        <w:t>حوادث</w:t>
      </w:r>
      <w:r w:rsidR="00101BC1">
        <w:rPr>
          <w:rtl/>
          <w:lang w:bidi="fa-IR"/>
        </w:rPr>
        <w:t xml:space="preserve"> </w:t>
      </w:r>
      <w:r>
        <w:rPr>
          <w:rtl/>
          <w:lang w:bidi="fa-IR"/>
        </w:rPr>
        <w:t>و</w:t>
      </w:r>
      <w:r w:rsidR="00101BC1">
        <w:rPr>
          <w:rtl/>
          <w:lang w:bidi="fa-IR"/>
        </w:rPr>
        <w:t xml:space="preserve"> </w:t>
      </w:r>
      <w:r>
        <w:rPr>
          <w:rtl/>
          <w:lang w:bidi="fa-IR"/>
        </w:rPr>
        <w:t>رويدادها</w:t>
      </w:r>
      <w:r w:rsidR="00101BC1">
        <w:rPr>
          <w:rtl/>
          <w:lang w:bidi="fa-IR"/>
        </w:rPr>
        <w:t xml:space="preserve"> </w:t>
      </w:r>
      <w:r>
        <w:rPr>
          <w:rtl/>
          <w:lang w:bidi="fa-IR"/>
        </w:rPr>
        <w:t>مصون</w:t>
      </w:r>
      <w:r w:rsidR="00101BC1">
        <w:rPr>
          <w:rtl/>
          <w:lang w:bidi="fa-IR"/>
        </w:rPr>
        <w:t xml:space="preserve"> </w:t>
      </w:r>
      <w:r>
        <w:rPr>
          <w:rtl/>
          <w:lang w:bidi="fa-IR"/>
        </w:rPr>
        <w:t>بماند</w:t>
      </w:r>
      <w:r w:rsidR="00101BC1">
        <w:rPr>
          <w:rtl/>
          <w:lang w:bidi="fa-IR"/>
        </w:rPr>
        <w:t xml:space="preserve">. </w:t>
      </w:r>
    </w:p>
    <w:p w:rsidR="00D34FF8" w:rsidRDefault="00D34FF8" w:rsidP="00D34FF8">
      <w:pPr>
        <w:pStyle w:val="libNormal"/>
        <w:rPr>
          <w:rtl/>
          <w:lang w:bidi="fa-IR"/>
        </w:rPr>
      </w:pPr>
      <w:r>
        <w:rPr>
          <w:rtl/>
          <w:lang w:bidi="fa-IR"/>
        </w:rPr>
        <w:lastRenderedPageBreak/>
        <w:t>در</w:t>
      </w:r>
      <w:r w:rsidR="00101BC1">
        <w:rPr>
          <w:rtl/>
          <w:lang w:bidi="fa-IR"/>
        </w:rPr>
        <w:t xml:space="preserve"> </w:t>
      </w:r>
      <w:r>
        <w:rPr>
          <w:rtl/>
          <w:lang w:bidi="fa-IR"/>
        </w:rPr>
        <w:t>بخش</w:t>
      </w:r>
      <w:r w:rsidR="00101BC1">
        <w:rPr>
          <w:rtl/>
          <w:lang w:bidi="fa-IR"/>
        </w:rPr>
        <w:t xml:space="preserve"> </w:t>
      </w:r>
      <w:r>
        <w:rPr>
          <w:rtl/>
          <w:lang w:bidi="fa-IR"/>
        </w:rPr>
        <w:t>ديگرى</w:t>
      </w:r>
      <w:r w:rsidR="00101BC1">
        <w:rPr>
          <w:rtl/>
          <w:lang w:bidi="fa-IR"/>
        </w:rPr>
        <w:t xml:space="preserve"> </w:t>
      </w:r>
      <w:r>
        <w:rPr>
          <w:rtl/>
          <w:lang w:bidi="fa-IR"/>
        </w:rPr>
        <w:t>از</w:t>
      </w:r>
      <w:r w:rsidR="00101BC1">
        <w:rPr>
          <w:rtl/>
          <w:lang w:bidi="fa-IR"/>
        </w:rPr>
        <w:t xml:space="preserve"> </w:t>
      </w:r>
      <w:r>
        <w:rPr>
          <w:rtl/>
          <w:lang w:bidi="fa-IR"/>
        </w:rPr>
        <w:t>زيارت</w:t>
      </w:r>
      <w:r w:rsidR="00101BC1">
        <w:rPr>
          <w:rtl/>
          <w:lang w:bidi="fa-IR"/>
        </w:rPr>
        <w:t xml:space="preserve"> </w:t>
      </w:r>
      <w:r>
        <w:rPr>
          <w:rtl/>
          <w:lang w:bidi="fa-IR"/>
        </w:rPr>
        <w:t>مرقد</w:t>
      </w:r>
      <w:r w:rsidR="00101BC1">
        <w:rPr>
          <w:rtl/>
          <w:lang w:bidi="fa-IR"/>
        </w:rPr>
        <w:t xml:space="preserve"> </w:t>
      </w:r>
      <w:r>
        <w:rPr>
          <w:rtl/>
          <w:lang w:bidi="fa-IR"/>
        </w:rPr>
        <w:t>اين</w:t>
      </w:r>
      <w:r w:rsidR="00101BC1">
        <w:rPr>
          <w:rtl/>
          <w:lang w:bidi="fa-IR"/>
        </w:rPr>
        <w:t xml:space="preserve"> </w:t>
      </w:r>
      <w:r>
        <w:rPr>
          <w:rtl/>
          <w:lang w:bidi="fa-IR"/>
        </w:rPr>
        <w:t>قهرمان</w:t>
      </w:r>
      <w:r w:rsidR="00101BC1">
        <w:rPr>
          <w:rtl/>
          <w:lang w:bidi="fa-IR"/>
        </w:rPr>
        <w:t xml:space="preserve"> </w:t>
      </w:r>
      <w:r>
        <w:rPr>
          <w:rtl/>
          <w:lang w:bidi="fa-IR"/>
        </w:rPr>
        <w:t>بزرگ</w:t>
      </w:r>
      <w:r w:rsidR="00101BC1">
        <w:rPr>
          <w:rtl/>
          <w:lang w:bidi="fa-IR"/>
        </w:rPr>
        <w:t xml:space="preserve"> </w:t>
      </w:r>
      <w:r>
        <w:rPr>
          <w:rtl/>
          <w:lang w:bidi="fa-IR"/>
        </w:rPr>
        <w:t>طالبى،</w:t>
      </w:r>
      <w:r w:rsidR="00101BC1">
        <w:rPr>
          <w:rtl/>
          <w:lang w:bidi="fa-IR"/>
        </w:rPr>
        <w:t xml:space="preserve"> </w:t>
      </w:r>
      <w:r>
        <w:rPr>
          <w:rtl/>
          <w:lang w:bidi="fa-IR"/>
        </w:rPr>
        <w:t>انديشه</w:t>
      </w:r>
      <w:r w:rsidR="00101BC1">
        <w:rPr>
          <w:rtl/>
          <w:lang w:bidi="fa-IR"/>
        </w:rPr>
        <w:t xml:space="preserve"> </w:t>
      </w:r>
      <w:r>
        <w:rPr>
          <w:rtl/>
          <w:lang w:bidi="fa-IR"/>
        </w:rPr>
        <w:t>اى</w:t>
      </w:r>
      <w:r w:rsidR="00101BC1">
        <w:rPr>
          <w:rtl/>
          <w:lang w:bidi="fa-IR"/>
        </w:rPr>
        <w:t xml:space="preserve"> </w:t>
      </w:r>
      <w:r>
        <w:rPr>
          <w:rtl/>
          <w:lang w:bidi="fa-IR"/>
        </w:rPr>
        <w:t>عميق</w:t>
      </w:r>
      <w:r w:rsidR="00101BC1">
        <w:rPr>
          <w:rtl/>
          <w:lang w:bidi="fa-IR"/>
        </w:rPr>
        <w:t xml:space="preserve"> </w:t>
      </w:r>
      <w:r>
        <w:rPr>
          <w:rtl/>
          <w:lang w:bidi="fa-IR"/>
        </w:rPr>
        <w:t>حاكى</w:t>
      </w:r>
      <w:r w:rsidR="00101BC1">
        <w:rPr>
          <w:rtl/>
          <w:lang w:bidi="fa-IR"/>
        </w:rPr>
        <w:t xml:space="preserve"> </w:t>
      </w:r>
      <w:r>
        <w:rPr>
          <w:rtl/>
          <w:lang w:bidi="fa-IR"/>
        </w:rPr>
        <w:t>از</w:t>
      </w:r>
      <w:r w:rsidR="00101BC1">
        <w:rPr>
          <w:rtl/>
          <w:lang w:bidi="fa-IR"/>
        </w:rPr>
        <w:t xml:space="preserve"> </w:t>
      </w:r>
      <w:r>
        <w:rPr>
          <w:rtl/>
          <w:lang w:bidi="fa-IR"/>
        </w:rPr>
        <w:t>راه</w:t>
      </w:r>
      <w:r w:rsidR="00101BC1">
        <w:rPr>
          <w:rtl/>
          <w:lang w:bidi="fa-IR"/>
        </w:rPr>
        <w:t xml:space="preserve"> </w:t>
      </w:r>
      <w:r>
        <w:rPr>
          <w:rtl/>
          <w:lang w:bidi="fa-IR"/>
        </w:rPr>
        <w:t>و</w:t>
      </w:r>
      <w:r w:rsidR="00101BC1">
        <w:rPr>
          <w:rtl/>
          <w:lang w:bidi="fa-IR"/>
        </w:rPr>
        <w:t xml:space="preserve"> </w:t>
      </w:r>
      <w:r>
        <w:rPr>
          <w:rtl/>
          <w:lang w:bidi="fa-IR"/>
        </w:rPr>
        <w:t>روش</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آغاز</w:t>
      </w:r>
      <w:r w:rsidR="00101BC1">
        <w:rPr>
          <w:rtl/>
          <w:lang w:bidi="fa-IR"/>
        </w:rPr>
        <w:t xml:space="preserve"> </w:t>
      </w:r>
      <w:r>
        <w:rPr>
          <w:rtl/>
          <w:lang w:bidi="fa-IR"/>
        </w:rPr>
        <w:t>زندگى</w:t>
      </w:r>
      <w:r w:rsidR="00101BC1">
        <w:rPr>
          <w:rtl/>
          <w:lang w:bidi="fa-IR"/>
        </w:rPr>
        <w:t xml:space="preserve"> </w:t>
      </w:r>
      <w:r>
        <w:rPr>
          <w:rtl/>
          <w:lang w:bidi="fa-IR"/>
        </w:rPr>
        <w:t>تا</w:t>
      </w:r>
      <w:r w:rsidR="00101BC1">
        <w:rPr>
          <w:rtl/>
          <w:lang w:bidi="fa-IR"/>
        </w:rPr>
        <w:t xml:space="preserve"> </w:t>
      </w:r>
      <w:r>
        <w:rPr>
          <w:rtl/>
          <w:lang w:bidi="fa-IR"/>
        </w:rPr>
        <w:t>هنگام</w:t>
      </w:r>
      <w:r w:rsidR="00101BC1">
        <w:rPr>
          <w:rtl/>
          <w:lang w:bidi="fa-IR"/>
        </w:rPr>
        <w:t xml:space="preserve"> </w:t>
      </w:r>
      <w:r>
        <w:rPr>
          <w:rtl/>
          <w:lang w:bidi="fa-IR"/>
        </w:rPr>
        <w:t>شهادت</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مى</w:t>
      </w:r>
      <w:r w:rsidR="00101BC1">
        <w:rPr>
          <w:rtl/>
          <w:lang w:bidi="fa-IR"/>
        </w:rPr>
        <w:t xml:space="preserve"> </w:t>
      </w:r>
      <w:r>
        <w:rPr>
          <w:rtl/>
          <w:lang w:bidi="fa-IR"/>
        </w:rPr>
        <w:t>يابيم؛</w:t>
      </w:r>
      <w:r w:rsidR="00101BC1">
        <w:rPr>
          <w:rtl/>
          <w:lang w:bidi="fa-IR"/>
        </w:rPr>
        <w:t xml:space="preserve"> </w:t>
      </w:r>
      <w:r>
        <w:rPr>
          <w:rtl/>
          <w:lang w:bidi="fa-IR"/>
        </w:rPr>
        <w:t>زندگى</w:t>
      </w:r>
      <w:r w:rsidR="00101BC1">
        <w:rPr>
          <w:rtl/>
          <w:lang w:bidi="fa-IR"/>
        </w:rPr>
        <w:t xml:space="preserve"> </w:t>
      </w:r>
      <w:r>
        <w:rPr>
          <w:rtl/>
          <w:lang w:bidi="fa-IR"/>
        </w:rPr>
        <w:t>و</w:t>
      </w:r>
      <w:r w:rsidR="00101BC1">
        <w:rPr>
          <w:rtl/>
          <w:lang w:bidi="fa-IR"/>
        </w:rPr>
        <w:t xml:space="preserve"> </w:t>
      </w:r>
      <w:r>
        <w:rPr>
          <w:rtl/>
          <w:lang w:bidi="fa-IR"/>
        </w:rPr>
        <w:t>راهى</w:t>
      </w:r>
      <w:r w:rsidR="00101BC1">
        <w:rPr>
          <w:rtl/>
          <w:lang w:bidi="fa-IR"/>
        </w:rPr>
        <w:t xml:space="preserve"> </w:t>
      </w:r>
      <w:r>
        <w:rPr>
          <w:rtl/>
          <w:lang w:bidi="fa-IR"/>
        </w:rPr>
        <w:t>سراسر</w:t>
      </w:r>
      <w:r w:rsidR="00101BC1">
        <w:rPr>
          <w:rtl/>
          <w:lang w:bidi="fa-IR"/>
        </w:rPr>
        <w:t xml:space="preserve"> </w:t>
      </w:r>
      <w:r>
        <w:rPr>
          <w:rtl/>
          <w:lang w:bidi="fa-IR"/>
        </w:rPr>
        <w:t>جهاد</w:t>
      </w:r>
      <w:r w:rsidR="00101BC1">
        <w:rPr>
          <w:rtl/>
          <w:lang w:bidi="fa-IR"/>
        </w:rPr>
        <w:t xml:space="preserve"> </w:t>
      </w:r>
      <w:r>
        <w:rPr>
          <w:rtl/>
          <w:lang w:bidi="fa-IR"/>
        </w:rPr>
        <w:t>و</w:t>
      </w:r>
      <w:r w:rsidR="00101BC1">
        <w:rPr>
          <w:rtl/>
          <w:lang w:bidi="fa-IR"/>
        </w:rPr>
        <w:t xml:space="preserve"> </w:t>
      </w:r>
      <w:r>
        <w:rPr>
          <w:rtl/>
          <w:lang w:bidi="fa-IR"/>
        </w:rPr>
        <w:t>پيكار:</w:t>
      </w:r>
      <w:r w:rsidR="00101BC1">
        <w:rPr>
          <w:rtl/>
          <w:lang w:bidi="fa-IR"/>
        </w:rPr>
        <w:t xml:space="preserve"> </w:t>
      </w:r>
    </w:p>
    <w:p w:rsidR="00D34FF8" w:rsidRPr="009A1290" w:rsidRDefault="009A1290" w:rsidP="009A1290">
      <w:pPr>
        <w:pStyle w:val="libNormal"/>
        <w:rPr>
          <w:rtl/>
        </w:rPr>
      </w:pPr>
      <w:r w:rsidRPr="009A1290">
        <w:rPr>
          <w:rFonts w:eastAsia="KFGQPC Uthman Taha Naskh" w:hint="cs"/>
          <w:rtl/>
        </w:rPr>
        <w:t>«</w:t>
      </w:r>
      <w:r w:rsidR="00101BC1" w:rsidRPr="009A1290">
        <w:rPr>
          <w:rFonts w:eastAsia="KFGQPC Uthman Taha Naskh"/>
          <w:rtl/>
        </w:rPr>
        <w:t xml:space="preserve">... </w:t>
      </w:r>
      <w:r w:rsidR="00D34FF8" w:rsidRPr="009A1290">
        <w:rPr>
          <w:rStyle w:val="libBold2Char"/>
          <w:rFonts w:eastAsia="KFGQPC Uthman Taha Naskh"/>
          <w:rtl/>
        </w:rPr>
        <w:t>اشهد</w:t>
      </w:r>
      <w:r w:rsidR="00101BC1" w:rsidRPr="009A1290">
        <w:rPr>
          <w:rStyle w:val="libBold2Char"/>
          <w:rFonts w:eastAsia="KFGQPC Uthman Taha Naskh"/>
          <w:rtl/>
        </w:rPr>
        <w:t xml:space="preserve"> </w:t>
      </w:r>
      <w:r w:rsidR="00D34FF8" w:rsidRPr="009A1290">
        <w:rPr>
          <w:rStyle w:val="libBold2Char"/>
          <w:rFonts w:eastAsia="KFGQPC Uthman Taha Naskh"/>
          <w:rtl/>
        </w:rPr>
        <w:t>انك</w:t>
      </w:r>
      <w:r w:rsidR="00101BC1" w:rsidRPr="009A1290">
        <w:rPr>
          <w:rStyle w:val="libBold2Char"/>
          <w:rFonts w:eastAsia="KFGQPC Uthman Taha Naskh"/>
          <w:rtl/>
        </w:rPr>
        <w:t xml:space="preserve"> </w:t>
      </w:r>
      <w:r w:rsidR="00D34FF8" w:rsidRPr="009A1290">
        <w:rPr>
          <w:rStyle w:val="libBold2Char"/>
          <w:rFonts w:eastAsia="KFGQPC Uthman Taha Naskh"/>
          <w:rtl/>
        </w:rPr>
        <w:t>قد</w:t>
      </w:r>
      <w:r w:rsidR="00101BC1" w:rsidRPr="009A1290">
        <w:rPr>
          <w:rStyle w:val="libBold2Char"/>
          <w:rFonts w:eastAsia="KFGQPC Uthman Taha Naskh"/>
          <w:rtl/>
        </w:rPr>
        <w:t xml:space="preserve"> </w:t>
      </w:r>
      <w:r w:rsidR="00D34FF8" w:rsidRPr="009A1290">
        <w:rPr>
          <w:rStyle w:val="libBold2Char"/>
          <w:rFonts w:eastAsia="KFGQPC Uthman Taha Naskh"/>
          <w:rtl/>
        </w:rPr>
        <w:t>اقمت</w:t>
      </w:r>
      <w:r w:rsidR="00101BC1" w:rsidRPr="009A1290">
        <w:rPr>
          <w:rStyle w:val="libBold2Char"/>
          <w:rFonts w:eastAsia="KFGQPC Uthman Taha Naskh"/>
          <w:rtl/>
        </w:rPr>
        <w:t xml:space="preserve"> </w:t>
      </w:r>
      <w:r w:rsidR="00D34FF8" w:rsidRPr="009A1290">
        <w:rPr>
          <w:rStyle w:val="libBold2Char"/>
          <w:rFonts w:eastAsia="KFGQPC Uthman Taha Naskh"/>
          <w:rtl/>
        </w:rPr>
        <w:t>الصلاه</w:t>
      </w:r>
      <w:r w:rsidR="00101BC1" w:rsidRPr="009A1290">
        <w:rPr>
          <w:rStyle w:val="libBold2Char"/>
          <w:rFonts w:eastAsia="KFGQPC Uthman Taha Naskh"/>
          <w:rtl/>
        </w:rPr>
        <w:t xml:space="preserve"> </w:t>
      </w:r>
      <w:r w:rsidR="00D34FF8" w:rsidRPr="009A1290">
        <w:rPr>
          <w:rStyle w:val="libBold2Char"/>
          <w:rFonts w:eastAsia="KFGQPC Uthman Taha Naskh"/>
          <w:rtl/>
        </w:rPr>
        <w:t>واتيت</w:t>
      </w:r>
      <w:r w:rsidR="00101BC1" w:rsidRPr="009A1290">
        <w:rPr>
          <w:rStyle w:val="libBold2Char"/>
          <w:rFonts w:eastAsia="KFGQPC Uthman Taha Naskh"/>
          <w:rtl/>
        </w:rPr>
        <w:t xml:space="preserve"> </w:t>
      </w:r>
      <w:r w:rsidR="00D34FF8" w:rsidRPr="009A1290">
        <w:rPr>
          <w:rStyle w:val="libBold2Char"/>
          <w:rFonts w:eastAsia="KFGQPC Uthman Taha Naskh"/>
          <w:rtl/>
        </w:rPr>
        <w:t>الزكاه</w:t>
      </w:r>
      <w:r w:rsidR="00101BC1" w:rsidRPr="009A1290">
        <w:rPr>
          <w:rStyle w:val="libBold2Char"/>
          <w:rFonts w:eastAsia="KFGQPC Uthman Taha Naskh"/>
          <w:rtl/>
        </w:rPr>
        <w:t xml:space="preserve"> </w:t>
      </w:r>
      <w:r w:rsidR="00D34FF8" w:rsidRPr="009A1290">
        <w:rPr>
          <w:rStyle w:val="libBold2Char"/>
          <w:rFonts w:eastAsia="KFGQPC Uthman Taha Naskh"/>
          <w:rtl/>
        </w:rPr>
        <w:t>و</w:t>
      </w:r>
      <w:r w:rsidR="00101BC1" w:rsidRPr="009A1290">
        <w:rPr>
          <w:rStyle w:val="libBold2Char"/>
          <w:rFonts w:eastAsia="KFGQPC Uthman Taha Naskh"/>
          <w:rtl/>
        </w:rPr>
        <w:t xml:space="preserve"> </w:t>
      </w:r>
      <w:r w:rsidR="00D34FF8" w:rsidRPr="009A1290">
        <w:rPr>
          <w:rStyle w:val="libBold2Char"/>
          <w:rFonts w:eastAsia="KFGQPC Uthman Taha Naskh"/>
          <w:rtl/>
        </w:rPr>
        <w:t>امرت</w:t>
      </w:r>
      <w:r w:rsidR="00101BC1" w:rsidRPr="009A1290">
        <w:rPr>
          <w:rStyle w:val="libBold2Char"/>
          <w:rFonts w:eastAsia="KFGQPC Uthman Taha Naskh"/>
          <w:rtl/>
        </w:rPr>
        <w:t xml:space="preserve"> </w:t>
      </w:r>
      <w:r w:rsidR="00D34FF8" w:rsidRPr="009A1290">
        <w:rPr>
          <w:rStyle w:val="libBold2Char"/>
          <w:rFonts w:eastAsia="KFGQPC Uthman Taha Naskh"/>
          <w:rtl/>
        </w:rPr>
        <w:t>بالمعروف</w:t>
      </w:r>
      <w:r w:rsidR="00101BC1" w:rsidRPr="009A1290">
        <w:rPr>
          <w:rStyle w:val="libBold2Char"/>
          <w:rFonts w:eastAsia="KFGQPC Uthman Taha Naskh"/>
          <w:rtl/>
        </w:rPr>
        <w:t xml:space="preserve"> </w:t>
      </w:r>
      <w:r w:rsidR="00D34FF8" w:rsidRPr="009A1290">
        <w:rPr>
          <w:rStyle w:val="libBold2Char"/>
          <w:rFonts w:eastAsia="KFGQPC Uthman Taha Naskh"/>
          <w:rtl/>
        </w:rPr>
        <w:t>نعيت</w:t>
      </w:r>
      <w:r w:rsidR="00101BC1" w:rsidRPr="009A1290">
        <w:rPr>
          <w:rStyle w:val="libBold2Char"/>
          <w:rFonts w:eastAsia="KFGQPC Uthman Taha Naskh"/>
          <w:rtl/>
        </w:rPr>
        <w:t xml:space="preserve"> </w:t>
      </w:r>
      <w:r w:rsidR="00D34FF8" w:rsidRPr="009A1290">
        <w:rPr>
          <w:rStyle w:val="libBold2Char"/>
          <w:rFonts w:eastAsia="KFGQPC Uthman Taha Naskh"/>
          <w:rtl/>
        </w:rPr>
        <w:t>عن</w:t>
      </w:r>
      <w:r w:rsidR="00101BC1" w:rsidRPr="009A1290">
        <w:rPr>
          <w:rStyle w:val="libBold2Char"/>
          <w:rFonts w:eastAsia="KFGQPC Uthman Taha Naskh"/>
          <w:rtl/>
        </w:rPr>
        <w:t xml:space="preserve"> </w:t>
      </w:r>
      <w:r w:rsidR="00D34FF8" w:rsidRPr="009A1290">
        <w:rPr>
          <w:rStyle w:val="libBold2Char"/>
          <w:rFonts w:eastAsia="KFGQPC Uthman Taha Naskh"/>
          <w:rtl/>
        </w:rPr>
        <w:t>المنكر،</w:t>
      </w:r>
      <w:r w:rsidR="00101BC1" w:rsidRPr="009A1290">
        <w:rPr>
          <w:rStyle w:val="libBold2Char"/>
          <w:rFonts w:eastAsia="KFGQPC Uthman Taha Naskh"/>
          <w:rtl/>
        </w:rPr>
        <w:t xml:space="preserve"> </w:t>
      </w:r>
      <w:r w:rsidR="00D34FF8" w:rsidRPr="009A1290">
        <w:rPr>
          <w:rStyle w:val="libBold2Char"/>
          <w:rFonts w:eastAsia="KFGQPC Uthman Taha Naskh"/>
          <w:rtl/>
        </w:rPr>
        <w:t>و</w:t>
      </w:r>
      <w:r w:rsidR="00101BC1" w:rsidRPr="009A1290">
        <w:rPr>
          <w:rStyle w:val="libBold2Char"/>
          <w:rFonts w:eastAsia="KFGQPC Uthman Taha Naskh"/>
          <w:rtl/>
        </w:rPr>
        <w:t xml:space="preserve"> </w:t>
      </w:r>
      <w:r w:rsidR="00D34FF8" w:rsidRPr="009A1290">
        <w:rPr>
          <w:rStyle w:val="libBold2Char"/>
          <w:rFonts w:eastAsia="KFGQPC Uthman Taha Naskh"/>
          <w:rtl/>
        </w:rPr>
        <w:t>جاهدت</w:t>
      </w:r>
      <w:r w:rsidR="00101BC1" w:rsidRPr="009A1290">
        <w:rPr>
          <w:rStyle w:val="libBold2Char"/>
          <w:rFonts w:eastAsia="KFGQPC Uthman Taha Naskh"/>
          <w:rtl/>
        </w:rPr>
        <w:t xml:space="preserve"> </w:t>
      </w:r>
      <w:r w:rsidR="00D34FF8" w:rsidRPr="009A1290">
        <w:rPr>
          <w:rStyle w:val="libBold2Char"/>
          <w:rFonts w:eastAsia="KFGQPC Uthman Taha Naskh"/>
          <w:rtl/>
        </w:rPr>
        <w:t>فى</w:t>
      </w:r>
      <w:r w:rsidR="00101BC1" w:rsidRPr="009A1290">
        <w:rPr>
          <w:rStyle w:val="libBold2Char"/>
          <w:rFonts w:eastAsia="KFGQPC Uthman Taha Naskh"/>
          <w:rtl/>
        </w:rPr>
        <w:t xml:space="preserve"> </w:t>
      </w:r>
      <w:r w:rsidR="00D34FF8" w:rsidRPr="009A1290">
        <w:rPr>
          <w:rStyle w:val="libBold2Char"/>
          <w:rFonts w:eastAsia="KFGQPC Uthman Taha Naskh"/>
          <w:rtl/>
        </w:rPr>
        <w:t>الله</w:t>
      </w:r>
      <w:r w:rsidR="00101BC1" w:rsidRPr="009A1290">
        <w:rPr>
          <w:rStyle w:val="libBold2Char"/>
          <w:rFonts w:eastAsia="KFGQPC Uthman Taha Naskh"/>
          <w:rtl/>
        </w:rPr>
        <w:t xml:space="preserve"> </w:t>
      </w:r>
      <w:r w:rsidR="00D34FF8" w:rsidRPr="009A1290">
        <w:rPr>
          <w:rStyle w:val="libBold2Char"/>
          <w:rFonts w:eastAsia="KFGQPC Uthman Taha Naskh"/>
          <w:rtl/>
        </w:rPr>
        <w:t>حق</w:t>
      </w:r>
      <w:r w:rsidR="00101BC1" w:rsidRPr="009A1290">
        <w:rPr>
          <w:rStyle w:val="libBold2Char"/>
          <w:rFonts w:eastAsia="KFGQPC Uthman Taha Naskh"/>
          <w:rtl/>
        </w:rPr>
        <w:t xml:space="preserve"> </w:t>
      </w:r>
      <w:r w:rsidR="00D34FF8" w:rsidRPr="009A1290">
        <w:rPr>
          <w:rStyle w:val="libBold2Char"/>
          <w:rFonts w:eastAsia="KFGQPC Uthman Taha Naskh"/>
          <w:rtl/>
        </w:rPr>
        <w:t>جهاده،</w:t>
      </w:r>
      <w:r w:rsidR="00101BC1" w:rsidRPr="009A1290">
        <w:rPr>
          <w:rStyle w:val="libBold2Char"/>
          <w:rFonts w:eastAsia="KFGQPC Uthman Taha Naskh"/>
          <w:rtl/>
        </w:rPr>
        <w:t xml:space="preserve"> </w:t>
      </w:r>
      <w:r w:rsidR="00D34FF8" w:rsidRPr="009A1290">
        <w:rPr>
          <w:rStyle w:val="libBold2Char"/>
          <w:rFonts w:eastAsia="KFGQPC Uthman Taha Naskh"/>
          <w:rtl/>
        </w:rPr>
        <w:t>و</w:t>
      </w:r>
      <w:r w:rsidR="00101BC1" w:rsidRPr="009A1290">
        <w:rPr>
          <w:rStyle w:val="libBold2Char"/>
          <w:rFonts w:eastAsia="KFGQPC Uthman Taha Naskh"/>
          <w:rtl/>
        </w:rPr>
        <w:t xml:space="preserve"> </w:t>
      </w:r>
      <w:r w:rsidR="00D34FF8" w:rsidRPr="009A1290">
        <w:rPr>
          <w:rStyle w:val="libBold2Char"/>
          <w:rFonts w:eastAsia="KFGQPC Uthman Taha Naskh"/>
          <w:rtl/>
        </w:rPr>
        <w:t>قتلت</w:t>
      </w:r>
      <w:r w:rsidR="00101BC1" w:rsidRPr="009A1290">
        <w:rPr>
          <w:rStyle w:val="libBold2Char"/>
          <w:rFonts w:eastAsia="KFGQPC Uthman Taha Naskh"/>
          <w:rtl/>
        </w:rPr>
        <w:t xml:space="preserve"> </w:t>
      </w:r>
      <w:r w:rsidR="00D34FF8" w:rsidRPr="009A1290">
        <w:rPr>
          <w:rStyle w:val="libBold2Char"/>
          <w:rFonts w:eastAsia="KFGQPC Uthman Taha Naskh"/>
          <w:rtl/>
        </w:rPr>
        <w:t>على</w:t>
      </w:r>
      <w:r w:rsidR="00101BC1" w:rsidRPr="009A1290">
        <w:rPr>
          <w:rStyle w:val="libBold2Char"/>
          <w:rFonts w:eastAsia="KFGQPC Uthman Taha Naskh"/>
          <w:rtl/>
        </w:rPr>
        <w:t xml:space="preserve"> </w:t>
      </w:r>
      <w:r w:rsidR="00D34FF8" w:rsidRPr="009A1290">
        <w:rPr>
          <w:rStyle w:val="libBold2Char"/>
          <w:rFonts w:eastAsia="KFGQPC Uthman Taha Naskh"/>
          <w:rtl/>
        </w:rPr>
        <w:t>منهاج</w:t>
      </w:r>
      <w:r w:rsidR="00101BC1" w:rsidRPr="009A1290">
        <w:rPr>
          <w:rStyle w:val="libBold2Char"/>
          <w:rFonts w:eastAsia="KFGQPC Uthman Taha Naskh"/>
          <w:rtl/>
        </w:rPr>
        <w:t xml:space="preserve"> </w:t>
      </w:r>
      <w:r w:rsidR="00D34FF8" w:rsidRPr="009A1290">
        <w:rPr>
          <w:rStyle w:val="libBold2Char"/>
          <w:rFonts w:eastAsia="KFGQPC Uthman Taha Naskh"/>
          <w:rtl/>
        </w:rPr>
        <w:t>المجاهدين</w:t>
      </w:r>
      <w:r w:rsidR="00101BC1" w:rsidRPr="009A1290">
        <w:rPr>
          <w:rStyle w:val="libBold2Char"/>
          <w:rFonts w:eastAsia="KFGQPC Uthman Taha Naskh"/>
          <w:rtl/>
        </w:rPr>
        <w:t xml:space="preserve"> </w:t>
      </w:r>
      <w:r w:rsidR="00D34FF8" w:rsidRPr="009A1290">
        <w:rPr>
          <w:rStyle w:val="libBold2Char"/>
          <w:rFonts w:eastAsia="KFGQPC Uthman Taha Naskh"/>
          <w:rtl/>
        </w:rPr>
        <w:t>فى</w:t>
      </w:r>
      <w:r w:rsidR="00101BC1" w:rsidRPr="009A1290">
        <w:rPr>
          <w:rStyle w:val="libBold2Char"/>
          <w:rFonts w:eastAsia="KFGQPC Uthman Taha Naskh"/>
          <w:rtl/>
        </w:rPr>
        <w:t xml:space="preserve"> </w:t>
      </w:r>
      <w:r w:rsidR="00D34FF8" w:rsidRPr="009A1290">
        <w:rPr>
          <w:rStyle w:val="libBold2Char"/>
          <w:rFonts w:eastAsia="KFGQPC Uthman Taha Naskh"/>
          <w:rtl/>
        </w:rPr>
        <w:t>سبيله</w:t>
      </w:r>
      <w:r w:rsidR="00101BC1" w:rsidRPr="009A1290">
        <w:rPr>
          <w:rStyle w:val="libBold2Char"/>
          <w:rFonts w:eastAsia="KFGQPC Uthman Taha Naskh"/>
          <w:rtl/>
        </w:rPr>
        <w:t xml:space="preserve"> </w:t>
      </w:r>
      <w:r w:rsidR="00D34FF8" w:rsidRPr="009A1290">
        <w:rPr>
          <w:rStyle w:val="libBold2Char"/>
          <w:rFonts w:eastAsia="KFGQPC Uthman Taha Naskh"/>
          <w:rtl/>
        </w:rPr>
        <w:t>حتى</w:t>
      </w:r>
      <w:r w:rsidR="00101BC1" w:rsidRPr="009A1290">
        <w:rPr>
          <w:rStyle w:val="libBold2Char"/>
          <w:rFonts w:eastAsia="KFGQPC Uthman Taha Naskh"/>
          <w:rtl/>
        </w:rPr>
        <w:t xml:space="preserve"> </w:t>
      </w:r>
      <w:r w:rsidR="00D34FF8" w:rsidRPr="009A1290">
        <w:rPr>
          <w:rStyle w:val="libBold2Char"/>
          <w:rFonts w:eastAsia="KFGQPC Uthman Taha Naskh"/>
          <w:rtl/>
        </w:rPr>
        <w:t>القيت</w:t>
      </w:r>
      <w:r w:rsidR="00101BC1" w:rsidRPr="009A1290">
        <w:rPr>
          <w:rStyle w:val="libBold2Char"/>
          <w:rFonts w:eastAsia="KFGQPC Uthman Taha Naskh"/>
          <w:rtl/>
        </w:rPr>
        <w:t xml:space="preserve"> </w:t>
      </w:r>
      <w:r w:rsidR="00D34FF8" w:rsidRPr="009A1290">
        <w:rPr>
          <w:rStyle w:val="libBold2Char"/>
          <w:rFonts w:eastAsia="KFGQPC Uthman Taha Naskh"/>
          <w:rtl/>
        </w:rPr>
        <w:t>الله</w:t>
      </w:r>
      <w:r w:rsidR="00101BC1" w:rsidRPr="009A1290">
        <w:rPr>
          <w:rStyle w:val="libBold2Char"/>
          <w:rFonts w:eastAsia="KFGQPC Uthman Taha Naskh"/>
          <w:rtl/>
        </w:rPr>
        <w:t xml:space="preserve"> </w:t>
      </w:r>
      <w:r w:rsidR="00D34FF8" w:rsidRPr="009A1290">
        <w:rPr>
          <w:rStyle w:val="libBold2Char"/>
          <w:rFonts w:eastAsia="KFGQPC Uthman Taha Naskh"/>
          <w:rtl/>
        </w:rPr>
        <w:t>عزوجل</w:t>
      </w:r>
      <w:r w:rsidR="00101BC1" w:rsidRPr="009A1290">
        <w:rPr>
          <w:rStyle w:val="libBold2Char"/>
          <w:rFonts w:eastAsia="KFGQPC Uthman Taha Naskh"/>
          <w:rtl/>
        </w:rPr>
        <w:t xml:space="preserve"> </w:t>
      </w:r>
      <w:r w:rsidR="00D34FF8" w:rsidRPr="009A1290">
        <w:rPr>
          <w:rStyle w:val="libBold2Char"/>
          <w:rFonts w:eastAsia="KFGQPC Uthman Taha Naskh"/>
          <w:rtl/>
        </w:rPr>
        <w:t>و</w:t>
      </w:r>
      <w:r w:rsidR="00101BC1" w:rsidRPr="009A1290">
        <w:rPr>
          <w:rStyle w:val="libBold2Char"/>
          <w:rFonts w:eastAsia="KFGQPC Uthman Taha Naskh"/>
          <w:rtl/>
        </w:rPr>
        <w:t xml:space="preserve"> </w:t>
      </w:r>
      <w:r w:rsidR="00D34FF8" w:rsidRPr="009A1290">
        <w:rPr>
          <w:rStyle w:val="libBold2Char"/>
          <w:rFonts w:eastAsia="KFGQPC Uthman Taha Naskh"/>
          <w:rtl/>
        </w:rPr>
        <w:t>هو</w:t>
      </w:r>
      <w:r w:rsidR="00101BC1" w:rsidRPr="009A1290">
        <w:rPr>
          <w:rStyle w:val="libBold2Char"/>
          <w:rFonts w:eastAsia="KFGQPC Uthman Taha Naskh"/>
          <w:rtl/>
        </w:rPr>
        <w:t xml:space="preserve"> </w:t>
      </w:r>
      <w:r w:rsidR="00D34FF8" w:rsidRPr="009A1290">
        <w:rPr>
          <w:rStyle w:val="libBold2Char"/>
          <w:rFonts w:eastAsia="KFGQPC Uthman Taha Naskh"/>
          <w:rtl/>
        </w:rPr>
        <w:t>عنك</w:t>
      </w:r>
      <w:r w:rsidR="00101BC1" w:rsidRPr="009A1290">
        <w:rPr>
          <w:rStyle w:val="libBold2Char"/>
          <w:rFonts w:eastAsia="KFGQPC Uthman Taha Naskh"/>
          <w:rtl/>
        </w:rPr>
        <w:t xml:space="preserve"> </w:t>
      </w:r>
      <w:r w:rsidR="00D34FF8" w:rsidRPr="009A1290">
        <w:rPr>
          <w:rStyle w:val="libBold2Char"/>
          <w:rFonts w:eastAsia="KFGQPC Uthman Taha Naskh"/>
          <w:rtl/>
        </w:rPr>
        <w:t>راض،</w:t>
      </w:r>
      <w:r w:rsidR="00101BC1" w:rsidRPr="009A1290">
        <w:rPr>
          <w:rStyle w:val="libBold2Char"/>
          <w:rFonts w:eastAsia="KFGQPC Uthman Taha Naskh"/>
          <w:rtl/>
        </w:rPr>
        <w:t xml:space="preserve"> </w:t>
      </w:r>
      <w:r w:rsidR="00D34FF8" w:rsidRPr="009A1290">
        <w:rPr>
          <w:rStyle w:val="libBold2Char"/>
          <w:rFonts w:eastAsia="KFGQPC Uthman Taha Naskh"/>
          <w:rtl/>
        </w:rPr>
        <w:t>و</w:t>
      </w:r>
      <w:r w:rsidR="00101BC1" w:rsidRPr="009A1290">
        <w:rPr>
          <w:rStyle w:val="libBold2Char"/>
          <w:rFonts w:eastAsia="KFGQPC Uthman Taha Naskh"/>
          <w:rtl/>
        </w:rPr>
        <w:t xml:space="preserve"> </w:t>
      </w:r>
      <w:r w:rsidR="00D34FF8" w:rsidRPr="009A1290">
        <w:rPr>
          <w:rStyle w:val="libBold2Char"/>
          <w:rFonts w:eastAsia="KFGQPC Uthman Taha Naskh"/>
          <w:rtl/>
        </w:rPr>
        <w:t>اشهد</w:t>
      </w:r>
      <w:r w:rsidR="00101BC1" w:rsidRPr="009A1290">
        <w:rPr>
          <w:rStyle w:val="libBold2Char"/>
          <w:rFonts w:eastAsia="KFGQPC Uthman Taha Naskh"/>
          <w:rtl/>
        </w:rPr>
        <w:t xml:space="preserve"> </w:t>
      </w:r>
      <w:r w:rsidR="00D34FF8" w:rsidRPr="009A1290">
        <w:rPr>
          <w:rStyle w:val="libBold2Char"/>
          <w:rFonts w:eastAsia="KFGQPC Uthman Taha Naskh"/>
          <w:rtl/>
        </w:rPr>
        <w:t>انك</w:t>
      </w:r>
      <w:r w:rsidR="00101BC1" w:rsidRPr="009A1290">
        <w:rPr>
          <w:rStyle w:val="libBold2Char"/>
          <w:rFonts w:eastAsia="KFGQPC Uthman Taha Naskh"/>
          <w:rtl/>
        </w:rPr>
        <w:t xml:space="preserve"> </w:t>
      </w:r>
      <w:r w:rsidR="00D34FF8" w:rsidRPr="009A1290">
        <w:rPr>
          <w:rStyle w:val="libBold2Char"/>
          <w:rFonts w:eastAsia="KFGQPC Uthman Taha Naskh"/>
          <w:rtl/>
        </w:rPr>
        <w:t>وفيت</w:t>
      </w:r>
      <w:r w:rsidR="00101BC1" w:rsidRPr="009A1290">
        <w:rPr>
          <w:rStyle w:val="libBold2Char"/>
          <w:rFonts w:eastAsia="KFGQPC Uthman Taha Naskh"/>
          <w:rtl/>
        </w:rPr>
        <w:t xml:space="preserve"> </w:t>
      </w:r>
      <w:r w:rsidR="00D34FF8" w:rsidRPr="009A1290">
        <w:rPr>
          <w:rStyle w:val="libBold2Char"/>
          <w:rFonts w:eastAsia="KFGQPC Uthman Taha Naskh"/>
          <w:rtl/>
        </w:rPr>
        <w:t>بعهدالله</w:t>
      </w:r>
      <w:r w:rsidR="00101BC1" w:rsidRPr="009A1290">
        <w:rPr>
          <w:rStyle w:val="libBold2Char"/>
          <w:rFonts w:eastAsia="KFGQPC Uthman Taha Naskh"/>
          <w:rtl/>
        </w:rPr>
        <w:t xml:space="preserve"> </w:t>
      </w:r>
      <w:r w:rsidR="00D34FF8" w:rsidRPr="009A1290">
        <w:rPr>
          <w:rStyle w:val="libBold2Char"/>
          <w:rFonts w:eastAsia="KFGQPC Uthman Taha Naskh"/>
          <w:rtl/>
        </w:rPr>
        <w:t>و</w:t>
      </w:r>
      <w:r w:rsidR="00101BC1" w:rsidRPr="009A1290">
        <w:rPr>
          <w:rStyle w:val="libBold2Char"/>
          <w:rFonts w:eastAsia="KFGQPC Uthman Taha Naskh"/>
          <w:rtl/>
        </w:rPr>
        <w:t xml:space="preserve"> </w:t>
      </w:r>
      <w:r w:rsidR="00D34FF8" w:rsidRPr="009A1290">
        <w:rPr>
          <w:rStyle w:val="libBold2Char"/>
          <w:rFonts w:eastAsia="KFGQPC Uthman Taha Naskh"/>
          <w:rtl/>
        </w:rPr>
        <w:t>بذلت</w:t>
      </w:r>
      <w:r w:rsidR="00101BC1" w:rsidRPr="009A1290">
        <w:rPr>
          <w:rStyle w:val="libBold2Char"/>
          <w:rFonts w:eastAsia="KFGQPC Uthman Taha Naskh"/>
          <w:rtl/>
        </w:rPr>
        <w:t xml:space="preserve"> </w:t>
      </w:r>
      <w:r w:rsidR="00D34FF8" w:rsidRPr="009A1290">
        <w:rPr>
          <w:rStyle w:val="libBold2Char"/>
          <w:rFonts w:eastAsia="KFGQPC Uthman Taha Naskh"/>
          <w:rtl/>
        </w:rPr>
        <w:t>نفسك</w:t>
      </w:r>
      <w:r w:rsidR="00101BC1" w:rsidRPr="009A1290">
        <w:rPr>
          <w:rStyle w:val="libBold2Char"/>
          <w:rFonts w:eastAsia="KFGQPC Uthman Taha Naskh"/>
          <w:rtl/>
        </w:rPr>
        <w:t xml:space="preserve"> </w:t>
      </w:r>
      <w:r w:rsidR="00D34FF8" w:rsidRPr="009A1290">
        <w:rPr>
          <w:rStyle w:val="libBold2Char"/>
          <w:rFonts w:eastAsia="KFGQPC Uthman Taha Naskh"/>
          <w:rtl/>
        </w:rPr>
        <w:t>فى</w:t>
      </w:r>
      <w:r w:rsidR="00101BC1" w:rsidRPr="009A1290">
        <w:rPr>
          <w:rStyle w:val="libBold2Char"/>
          <w:rFonts w:eastAsia="KFGQPC Uthman Taha Naskh"/>
          <w:rtl/>
        </w:rPr>
        <w:t xml:space="preserve"> </w:t>
      </w:r>
      <w:r w:rsidR="00D34FF8" w:rsidRPr="009A1290">
        <w:rPr>
          <w:rStyle w:val="libBold2Char"/>
          <w:rFonts w:eastAsia="KFGQPC Uthman Taha Naskh"/>
          <w:rtl/>
        </w:rPr>
        <w:t>نصره</w:t>
      </w:r>
      <w:r w:rsidR="00101BC1" w:rsidRPr="009A1290">
        <w:rPr>
          <w:rStyle w:val="libBold2Char"/>
          <w:rFonts w:eastAsia="KFGQPC Uthman Taha Naskh"/>
          <w:rtl/>
        </w:rPr>
        <w:t xml:space="preserve"> </w:t>
      </w:r>
      <w:r w:rsidR="00D34FF8" w:rsidRPr="009A1290">
        <w:rPr>
          <w:rStyle w:val="libBold2Char"/>
          <w:rFonts w:eastAsia="KFGQPC Uthman Taha Naskh"/>
          <w:rtl/>
        </w:rPr>
        <w:t>و</w:t>
      </w:r>
      <w:r w:rsidR="00101BC1" w:rsidRPr="009A1290">
        <w:rPr>
          <w:rStyle w:val="libBold2Char"/>
          <w:rFonts w:eastAsia="KFGQPC Uthman Taha Naskh"/>
          <w:rtl/>
        </w:rPr>
        <w:t xml:space="preserve"> </w:t>
      </w:r>
      <w:r w:rsidR="00D34FF8" w:rsidRPr="009A1290">
        <w:rPr>
          <w:rStyle w:val="libBold2Char"/>
          <w:rFonts w:eastAsia="KFGQPC Uthman Taha Naskh"/>
          <w:rtl/>
        </w:rPr>
        <w:t>ابن</w:t>
      </w:r>
      <w:r w:rsidR="00101BC1" w:rsidRPr="009A1290">
        <w:rPr>
          <w:rStyle w:val="libBold2Char"/>
          <w:rFonts w:eastAsia="KFGQPC Uthman Taha Naskh"/>
          <w:rtl/>
        </w:rPr>
        <w:t xml:space="preserve"> </w:t>
      </w:r>
      <w:r w:rsidR="00D34FF8" w:rsidRPr="009A1290">
        <w:rPr>
          <w:rStyle w:val="libBold2Char"/>
          <w:rFonts w:eastAsia="KFGQPC Uthman Taha Naskh"/>
          <w:rtl/>
        </w:rPr>
        <w:t>حجه</w:t>
      </w:r>
      <w:r w:rsidR="00101BC1" w:rsidRPr="009A1290">
        <w:rPr>
          <w:rStyle w:val="libBold2Char"/>
          <w:rFonts w:eastAsia="KFGQPC Uthman Taha Naskh"/>
          <w:rtl/>
        </w:rPr>
        <w:t xml:space="preserve"> </w:t>
      </w:r>
      <w:r w:rsidR="00D34FF8" w:rsidRPr="009A1290">
        <w:rPr>
          <w:rStyle w:val="libBold2Char"/>
          <w:rFonts w:eastAsia="KFGQPC Uthman Taha Naskh"/>
          <w:rtl/>
        </w:rPr>
        <w:t>حتى</w:t>
      </w:r>
      <w:r w:rsidR="00101BC1" w:rsidRPr="009A1290">
        <w:rPr>
          <w:rStyle w:val="libBold2Char"/>
          <w:rFonts w:eastAsia="KFGQPC Uthman Taha Naskh"/>
          <w:rtl/>
        </w:rPr>
        <w:t xml:space="preserve"> </w:t>
      </w:r>
      <w:r w:rsidR="00D34FF8" w:rsidRPr="009A1290">
        <w:rPr>
          <w:rStyle w:val="libBold2Char"/>
          <w:rFonts w:eastAsia="KFGQPC Uthman Taha Naskh"/>
          <w:rtl/>
        </w:rPr>
        <w:t>اتام</w:t>
      </w:r>
      <w:r w:rsidR="00101BC1" w:rsidRPr="009A1290">
        <w:rPr>
          <w:rStyle w:val="libBold2Char"/>
          <w:rFonts w:eastAsia="KFGQPC Uthman Taha Naskh"/>
          <w:rtl/>
        </w:rPr>
        <w:t xml:space="preserve"> </w:t>
      </w:r>
      <w:r w:rsidR="00D34FF8" w:rsidRPr="009A1290">
        <w:rPr>
          <w:rStyle w:val="libBold2Char"/>
          <w:rFonts w:eastAsia="KFGQPC Uthman Taha Naskh"/>
          <w:rtl/>
        </w:rPr>
        <w:t>اليقين</w:t>
      </w:r>
      <w:r w:rsidR="00101BC1" w:rsidRPr="009A1290">
        <w:rPr>
          <w:rFonts w:eastAsia="KFGQPC Uthman Taha Naskh"/>
          <w:rtl/>
        </w:rPr>
        <w:t>....</w:t>
      </w:r>
      <w:r w:rsidRPr="009A1290">
        <w:rPr>
          <w:rFonts w:hint="cs"/>
          <w:rtl/>
        </w:rPr>
        <w:t xml:space="preserve">» </w:t>
      </w:r>
    </w:p>
    <w:p w:rsidR="00D34FF8" w:rsidRDefault="009A1290" w:rsidP="009A1290">
      <w:pPr>
        <w:pStyle w:val="libNormal"/>
        <w:rPr>
          <w:rtl/>
          <w:lang w:bidi="fa-IR"/>
        </w:rPr>
      </w:pPr>
      <w:r>
        <w:rPr>
          <w:rFonts w:hint="cs"/>
          <w:rtl/>
          <w:lang w:bidi="fa-IR"/>
        </w:rPr>
        <w:t>«</w:t>
      </w:r>
      <w:r w:rsidR="00101BC1">
        <w:rPr>
          <w:rtl/>
          <w:lang w:bidi="fa-IR"/>
        </w:rPr>
        <w:t xml:space="preserve">... </w:t>
      </w:r>
      <w:r w:rsidR="00D34FF8">
        <w:rPr>
          <w:rtl/>
          <w:lang w:bidi="fa-IR"/>
        </w:rPr>
        <w:t>گواهى</w:t>
      </w:r>
      <w:r w:rsidR="00101BC1">
        <w:rPr>
          <w:rtl/>
          <w:lang w:bidi="fa-IR"/>
        </w:rPr>
        <w:t xml:space="preserve"> </w:t>
      </w:r>
      <w:r w:rsidR="00D34FF8">
        <w:rPr>
          <w:rtl/>
          <w:lang w:bidi="fa-IR"/>
        </w:rPr>
        <w:t>مى</w:t>
      </w:r>
      <w:r w:rsidR="00101BC1">
        <w:rPr>
          <w:rtl/>
          <w:lang w:bidi="fa-IR"/>
        </w:rPr>
        <w:t xml:space="preserve"> </w:t>
      </w:r>
      <w:r w:rsidR="00D34FF8">
        <w:rPr>
          <w:rtl/>
          <w:lang w:bidi="fa-IR"/>
        </w:rPr>
        <w:t>دهم</w:t>
      </w:r>
      <w:r w:rsidR="00101BC1">
        <w:rPr>
          <w:rtl/>
          <w:lang w:bidi="fa-IR"/>
        </w:rPr>
        <w:t xml:space="preserve"> </w:t>
      </w:r>
      <w:r w:rsidR="00D34FF8">
        <w:rPr>
          <w:rtl/>
          <w:lang w:bidi="fa-IR"/>
        </w:rPr>
        <w:t>كه</w:t>
      </w:r>
      <w:r w:rsidR="00101BC1">
        <w:rPr>
          <w:rtl/>
          <w:lang w:bidi="fa-IR"/>
        </w:rPr>
        <w:t xml:space="preserve"> </w:t>
      </w:r>
      <w:r w:rsidR="00D34FF8">
        <w:rPr>
          <w:rtl/>
          <w:lang w:bidi="fa-IR"/>
        </w:rPr>
        <w:t>تو</w:t>
      </w:r>
      <w:r w:rsidR="00101BC1">
        <w:rPr>
          <w:rtl/>
          <w:lang w:bidi="fa-IR"/>
        </w:rPr>
        <w:t xml:space="preserve"> </w:t>
      </w:r>
      <w:r w:rsidR="00D34FF8">
        <w:rPr>
          <w:rtl/>
          <w:lang w:bidi="fa-IR"/>
        </w:rPr>
        <w:t>نماز</w:t>
      </w:r>
      <w:r w:rsidR="00101BC1">
        <w:rPr>
          <w:rtl/>
          <w:lang w:bidi="fa-IR"/>
        </w:rPr>
        <w:t xml:space="preserve"> </w:t>
      </w:r>
      <w:r w:rsidR="00D34FF8">
        <w:rPr>
          <w:rtl/>
          <w:lang w:bidi="fa-IR"/>
        </w:rPr>
        <w:t>را</w:t>
      </w:r>
      <w:r w:rsidR="00101BC1">
        <w:rPr>
          <w:rtl/>
          <w:lang w:bidi="fa-IR"/>
        </w:rPr>
        <w:t xml:space="preserve"> </w:t>
      </w:r>
      <w:r w:rsidR="00D34FF8">
        <w:rPr>
          <w:rtl/>
          <w:lang w:bidi="fa-IR"/>
        </w:rPr>
        <w:t>به</w:t>
      </w:r>
      <w:r w:rsidR="00101BC1">
        <w:rPr>
          <w:rtl/>
          <w:lang w:bidi="fa-IR"/>
        </w:rPr>
        <w:t xml:space="preserve"> </w:t>
      </w:r>
      <w:r w:rsidR="00D34FF8">
        <w:rPr>
          <w:rtl/>
          <w:lang w:bidi="fa-IR"/>
        </w:rPr>
        <w:t>پا</w:t>
      </w:r>
      <w:r w:rsidR="00101BC1">
        <w:rPr>
          <w:rtl/>
          <w:lang w:bidi="fa-IR"/>
        </w:rPr>
        <w:t xml:space="preserve"> </w:t>
      </w:r>
      <w:r w:rsidR="00D34FF8">
        <w:rPr>
          <w:rtl/>
          <w:lang w:bidi="fa-IR"/>
        </w:rPr>
        <w:t>داشتى،</w:t>
      </w:r>
      <w:r w:rsidR="00101BC1">
        <w:rPr>
          <w:rtl/>
          <w:lang w:bidi="fa-IR"/>
        </w:rPr>
        <w:t xml:space="preserve"> </w:t>
      </w:r>
      <w:r w:rsidR="00D34FF8">
        <w:rPr>
          <w:rtl/>
          <w:lang w:bidi="fa-IR"/>
        </w:rPr>
        <w:t>زكات</w:t>
      </w:r>
      <w:r w:rsidR="00101BC1">
        <w:rPr>
          <w:rtl/>
          <w:lang w:bidi="fa-IR"/>
        </w:rPr>
        <w:t xml:space="preserve"> </w:t>
      </w:r>
      <w:r w:rsidR="00D34FF8">
        <w:rPr>
          <w:rtl/>
          <w:lang w:bidi="fa-IR"/>
        </w:rPr>
        <w:t>را</w:t>
      </w:r>
      <w:r w:rsidR="00101BC1">
        <w:rPr>
          <w:rtl/>
          <w:lang w:bidi="fa-IR"/>
        </w:rPr>
        <w:t xml:space="preserve"> </w:t>
      </w:r>
      <w:r w:rsidR="00D34FF8">
        <w:rPr>
          <w:rtl/>
          <w:lang w:bidi="fa-IR"/>
        </w:rPr>
        <w:t>مى</w:t>
      </w:r>
      <w:r w:rsidR="00101BC1">
        <w:rPr>
          <w:rtl/>
          <w:lang w:bidi="fa-IR"/>
        </w:rPr>
        <w:t xml:space="preserve"> </w:t>
      </w:r>
      <w:r w:rsidR="00D34FF8">
        <w:rPr>
          <w:rtl/>
          <w:lang w:bidi="fa-IR"/>
        </w:rPr>
        <w:t>پرداختى،</w:t>
      </w:r>
      <w:r w:rsidR="00101BC1">
        <w:rPr>
          <w:rtl/>
          <w:lang w:bidi="fa-IR"/>
        </w:rPr>
        <w:t xml:space="preserve"> </w:t>
      </w:r>
      <w:r w:rsidR="00D34FF8">
        <w:rPr>
          <w:rtl/>
          <w:lang w:bidi="fa-IR"/>
        </w:rPr>
        <w:t>و</w:t>
      </w:r>
      <w:r w:rsidR="00101BC1">
        <w:rPr>
          <w:rtl/>
          <w:lang w:bidi="fa-IR"/>
        </w:rPr>
        <w:t xml:space="preserve"> </w:t>
      </w:r>
      <w:r w:rsidR="00D34FF8">
        <w:rPr>
          <w:rtl/>
          <w:lang w:bidi="fa-IR"/>
        </w:rPr>
        <w:t>امر</w:t>
      </w:r>
      <w:r w:rsidR="00101BC1">
        <w:rPr>
          <w:rtl/>
          <w:lang w:bidi="fa-IR"/>
        </w:rPr>
        <w:t xml:space="preserve"> </w:t>
      </w:r>
      <w:r w:rsidR="00D34FF8">
        <w:rPr>
          <w:rtl/>
          <w:lang w:bidi="fa-IR"/>
        </w:rPr>
        <w:t>به</w:t>
      </w:r>
      <w:r w:rsidR="00101BC1">
        <w:rPr>
          <w:rtl/>
          <w:lang w:bidi="fa-IR"/>
        </w:rPr>
        <w:t xml:space="preserve"> </w:t>
      </w:r>
      <w:r w:rsidR="00D34FF8">
        <w:rPr>
          <w:rtl/>
          <w:lang w:bidi="fa-IR"/>
        </w:rPr>
        <w:t>معروف</w:t>
      </w:r>
      <w:r w:rsidR="00101BC1">
        <w:rPr>
          <w:rtl/>
          <w:lang w:bidi="fa-IR"/>
        </w:rPr>
        <w:t xml:space="preserve"> </w:t>
      </w:r>
      <w:r w:rsidR="00D34FF8">
        <w:rPr>
          <w:rtl/>
          <w:lang w:bidi="fa-IR"/>
        </w:rPr>
        <w:t>و</w:t>
      </w:r>
      <w:r w:rsidR="00101BC1">
        <w:rPr>
          <w:rtl/>
          <w:lang w:bidi="fa-IR"/>
        </w:rPr>
        <w:t xml:space="preserve"> </w:t>
      </w:r>
      <w:r w:rsidR="00D34FF8">
        <w:rPr>
          <w:rtl/>
          <w:lang w:bidi="fa-IR"/>
        </w:rPr>
        <w:t>نهى</w:t>
      </w:r>
      <w:r w:rsidR="00101BC1">
        <w:rPr>
          <w:rtl/>
          <w:lang w:bidi="fa-IR"/>
        </w:rPr>
        <w:t xml:space="preserve"> </w:t>
      </w:r>
      <w:r w:rsidR="00D34FF8">
        <w:rPr>
          <w:rtl/>
          <w:lang w:bidi="fa-IR"/>
        </w:rPr>
        <w:t>از</w:t>
      </w:r>
      <w:r w:rsidR="00101BC1">
        <w:rPr>
          <w:rtl/>
          <w:lang w:bidi="fa-IR"/>
        </w:rPr>
        <w:t xml:space="preserve"> </w:t>
      </w:r>
      <w:r w:rsidR="00D34FF8">
        <w:rPr>
          <w:rtl/>
          <w:lang w:bidi="fa-IR"/>
        </w:rPr>
        <w:t>منكر</w:t>
      </w:r>
      <w:r w:rsidR="00101BC1">
        <w:rPr>
          <w:rtl/>
          <w:lang w:bidi="fa-IR"/>
        </w:rPr>
        <w:t xml:space="preserve"> </w:t>
      </w:r>
      <w:r w:rsidR="00D34FF8">
        <w:rPr>
          <w:rtl/>
          <w:lang w:bidi="fa-IR"/>
        </w:rPr>
        <w:t>نمودى</w:t>
      </w:r>
      <w:r w:rsidR="00101BC1">
        <w:rPr>
          <w:rtl/>
          <w:lang w:bidi="fa-IR"/>
        </w:rPr>
        <w:t xml:space="preserve"> </w:t>
      </w:r>
      <w:r w:rsidR="00D34FF8">
        <w:rPr>
          <w:rtl/>
          <w:lang w:bidi="fa-IR"/>
        </w:rPr>
        <w:t>و</w:t>
      </w:r>
      <w:r w:rsidR="00101BC1">
        <w:rPr>
          <w:rtl/>
          <w:lang w:bidi="fa-IR"/>
        </w:rPr>
        <w:t xml:space="preserve"> </w:t>
      </w:r>
      <w:r w:rsidR="00D34FF8">
        <w:rPr>
          <w:rtl/>
          <w:lang w:bidi="fa-IR"/>
        </w:rPr>
        <w:t>در</w:t>
      </w:r>
      <w:r w:rsidR="00101BC1">
        <w:rPr>
          <w:rtl/>
          <w:lang w:bidi="fa-IR"/>
        </w:rPr>
        <w:t xml:space="preserve"> </w:t>
      </w:r>
      <w:r w:rsidR="00D34FF8">
        <w:rPr>
          <w:rtl/>
          <w:lang w:bidi="fa-IR"/>
        </w:rPr>
        <w:t>راه</w:t>
      </w:r>
      <w:r w:rsidR="00101BC1">
        <w:rPr>
          <w:rtl/>
          <w:lang w:bidi="fa-IR"/>
        </w:rPr>
        <w:t xml:space="preserve"> </w:t>
      </w:r>
      <w:r w:rsidR="00D34FF8">
        <w:rPr>
          <w:rtl/>
          <w:lang w:bidi="fa-IR"/>
        </w:rPr>
        <w:t>خدا</w:t>
      </w:r>
      <w:r w:rsidR="00101BC1">
        <w:rPr>
          <w:rtl/>
          <w:lang w:bidi="fa-IR"/>
        </w:rPr>
        <w:t xml:space="preserve"> </w:t>
      </w:r>
      <w:r w:rsidR="00D34FF8">
        <w:rPr>
          <w:rtl/>
          <w:lang w:bidi="fa-IR"/>
        </w:rPr>
        <w:t>به</w:t>
      </w:r>
      <w:r w:rsidR="00101BC1">
        <w:rPr>
          <w:rtl/>
          <w:lang w:bidi="fa-IR"/>
        </w:rPr>
        <w:t xml:space="preserve"> </w:t>
      </w:r>
      <w:r w:rsidR="00D34FF8">
        <w:rPr>
          <w:rtl/>
          <w:lang w:bidi="fa-IR"/>
        </w:rPr>
        <w:t>شايستگى</w:t>
      </w:r>
      <w:r w:rsidR="00101BC1">
        <w:rPr>
          <w:rtl/>
          <w:lang w:bidi="fa-IR"/>
        </w:rPr>
        <w:t xml:space="preserve"> </w:t>
      </w:r>
      <w:r w:rsidR="00D34FF8">
        <w:rPr>
          <w:rtl/>
          <w:lang w:bidi="fa-IR"/>
        </w:rPr>
        <w:t>جهاد</w:t>
      </w:r>
      <w:r w:rsidR="00101BC1">
        <w:rPr>
          <w:rtl/>
          <w:lang w:bidi="fa-IR"/>
        </w:rPr>
        <w:t xml:space="preserve"> </w:t>
      </w:r>
      <w:r w:rsidR="00D34FF8">
        <w:rPr>
          <w:rtl/>
          <w:lang w:bidi="fa-IR"/>
        </w:rPr>
        <w:t>كردى</w:t>
      </w:r>
      <w:r w:rsidR="00101BC1">
        <w:rPr>
          <w:rtl/>
          <w:lang w:bidi="fa-IR"/>
        </w:rPr>
        <w:t xml:space="preserve"> </w:t>
      </w:r>
      <w:r w:rsidR="00D34FF8">
        <w:rPr>
          <w:rtl/>
          <w:lang w:bidi="fa-IR"/>
        </w:rPr>
        <w:t>و</w:t>
      </w:r>
      <w:r w:rsidR="00101BC1">
        <w:rPr>
          <w:rtl/>
          <w:lang w:bidi="fa-IR"/>
        </w:rPr>
        <w:t xml:space="preserve"> </w:t>
      </w:r>
      <w:r w:rsidR="00D34FF8">
        <w:rPr>
          <w:rtl/>
          <w:lang w:bidi="fa-IR"/>
        </w:rPr>
        <w:t>بر</w:t>
      </w:r>
      <w:r w:rsidR="00101BC1">
        <w:rPr>
          <w:rtl/>
          <w:lang w:bidi="fa-IR"/>
        </w:rPr>
        <w:t xml:space="preserve"> </w:t>
      </w:r>
      <w:r w:rsidR="00D34FF8">
        <w:rPr>
          <w:rtl/>
          <w:lang w:bidi="fa-IR"/>
        </w:rPr>
        <w:t>راه</w:t>
      </w:r>
      <w:r w:rsidR="00101BC1">
        <w:rPr>
          <w:rtl/>
          <w:lang w:bidi="fa-IR"/>
        </w:rPr>
        <w:t xml:space="preserve"> </w:t>
      </w:r>
      <w:r w:rsidR="00D34FF8">
        <w:rPr>
          <w:rtl/>
          <w:lang w:bidi="fa-IR"/>
        </w:rPr>
        <w:t>و</w:t>
      </w:r>
      <w:r w:rsidR="00101BC1">
        <w:rPr>
          <w:rtl/>
          <w:lang w:bidi="fa-IR"/>
        </w:rPr>
        <w:t xml:space="preserve"> </w:t>
      </w:r>
      <w:r w:rsidR="00D34FF8">
        <w:rPr>
          <w:rtl/>
          <w:lang w:bidi="fa-IR"/>
        </w:rPr>
        <w:t>شيوه</w:t>
      </w:r>
      <w:r w:rsidR="00101BC1">
        <w:rPr>
          <w:rtl/>
          <w:lang w:bidi="fa-IR"/>
        </w:rPr>
        <w:t xml:space="preserve"> </w:t>
      </w:r>
      <w:r w:rsidR="00D34FF8">
        <w:rPr>
          <w:rtl/>
          <w:lang w:bidi="fa-IR"/>
        </w:rPr>
        <w:t>مجاهدان</w:t>
      </w:r>
      <w:r w:rsidR="00101BC1">
        <w:rPr>
          <w:rtl/>
          <w:lang w:bidi="fa-IR"/>
        </w:rPr>
        <w:t xml:space="preserve"> </w:t>
      </w:r>
      <w:r w:rsidR="00D34FF8">
        <w:rPr>
          <w:rtl/>
          <w:lang w:bidi="fa-IR"/>
        </w:rPr>
        <w:t>راه</w:t>
      </w:r>
      <w:r w:rsidR="00101BC1">
        <w:rPr>
          <w:rtl/>
          <w:lang w:bidi="fa-IR"/>
        </w:rPr>
        <w:t xml:space="preserve"> </w:t>
      </w:r>
      <w:r w:rsidR="00D34FF8">
        <w:rPr>
          <w:rtl/>
          <w:lang w:bidi="fa-IR"/>
        </w:rPr>
        <w:t>خدا</w:t>
      </w:r>
      <w:r w:rsidR="00101BC1">
        <w:rPr>
          <w:rtl/>
          <w:lang w:bidi="fa-IR"/>
        </w:rPr>
        <w:t xml:space="preserve"> </w:t>
      </w:r>
      <w:r w:rsidR="00D34FF8">
        <w:rPr>
          <w:rtl/>
          <w:lang w:bidi="fa-IR"/>
        </w:rPr>
        <w:t>به</w:t>
      </w:r>
      <w:r w:rsidR="00101BC1">
        <w:rPr>
          <w:rtl/>
          <w:lang w:bidi="fa-IR"/>
        </w:rPr>
        <w:t xml:space="preserve"> </w:t>
      </w:r>
      <w:r w:rsidR="00D34FF8">
        <w:rPr>
          <w:rtl/>
          <w:lang w:bidi="fa-IR"/>
        </w:rPr>
        <w:t>شهادت</w:t>
      </w:r>
      <w:r w:rsidR="00101BC1">
        <w:rPr>
          <w:rtl/>
          <w:lang w:bidi="fa-IR"/>
        </w:rPr>
        <w:t xml:space="preserve"> </w:t>
      </w:r>
      <w:r w:rsidR="00D34FF8">
        <w:rPr>
          <w:rtl/>
          <w:lang w:bidi="fa-IR"/>
        </w:rPr>
        <w:t>رسيدى</w:t>
      </w:r>
      <w:r w:rsidR="00101BC1">
        <w:rPr>
          <w:rtl/>
          <w:lang w:bidi="fa-IR"/>
        </w:rPr>
        <w:t xml:space="preserve"> </w:t>
      </w:r>
      <w:r w:rsidR="00D34FF8">
        <w:rPr>
          <w:rtl/>
          <w:lang w:bidi="fa-IR"/>
        </w:rPr>
        <w:t>و</w:t>
      </w:r>
      <w:r w:rsidR="00101BC1">
        <w:rPr>
          <w:rtl/>
          <w:lang w:bidi="fa-IR"/>
        </w:rPr>
        <w:t xml:space="preserve"> </w:t>
      </w:r>
      <w:r w:rsidR="00D34FF8">
        <w:rPr>
          <w:rtl/>
          <w:lang w:bidi="fa-IR"/>
        </w:rPr>
        <w:t>خدايت</w:t>
      </w:r>
      <w:r w:rsidR="00101BC1">
        <w:rPr>
          <w:rtl/>
          <w:lang w:bidi="fa-IR"/>
        </w:rPr>
        <w:t xml:space="preserve"> </w:t>
      </w:r>
      <w:r w:rsidR="00D34FF8">
        <w:rPr>
          <w:rtl/>
          <w:lang w:bidi="fa-IR"/>
        </w:rPr>
        <w:t>را</w:t>
      </w:r>
      <w:r w:rsidR="00101BC1">
        <w:rPr>
          <w:rtl/>
          <w:lang w:bidi="fa-IR"/>
        </w:rPr>
        <w:t xml:space="preserve"> </w:t>
      </w:r>
      <w:r w:rsidR="00D34FF8">
        <w:rPr>
          <w:rtl/>
          <w:lang w:bidi="fa-IR"/>
        </w:rPr>
        <w:t>ديدار</w:t>
      </w:r>
      <w:r w:rsidR="00101BC1">
        <w:rPr>
          <w:rtl/>
          <w:lang w:bidi="fa-IR"/>
        </w:rPr>
        <w:t xml:space="preserve"> </w:t>
      </w:r>
      <w:r w:rsidR="00D34FF8">
        <w:rPr>
          <w:rtl/>
          <w:lang w:bidi="fa-IR"/>
        </w:rPr>
        <w:t>كردى</w:t>
      </w:r>
      <w:r w:rsidR="00101BC1">
        <w:rPr>
          <w:rtl/>
          <w:lang w:bidi="fa-IR"/>
        </w:rPr>
        <w:t xml:space="preserve"> </w:t>
      </w:r>
      <w:r w:rsidR="00D34FF8">
        <w:rPr>
          <w:rtl/>
          <w:lang w:bidi="fa-IR"/>
        </w:rPr>
        <w:t>در</w:t>
      </w:r>
      <w:r w:rsidR="00101BC1">
        <w:rPr>
          <w:rtl/>
          <w:lang w:bidi="fa-IR"/>
        </w:rPr>
        <w:t xml:space="preserve"> </w:t>
      </w:r>
      <w:r w:rsidR="00D34FF8">
        <w:rPr>
          <w:rtl/>
          <w:lang w:bidi="fa-IR"/>
        </w:rPr>
        <w:t>حالى</w:t>
      </w:r>
      <w:r w:rsidR="00101BC1">
        <w:rPr>
          <w:rtl/>
          <w:lang w:bidi="fa-IR"/>
        </w:rPr>
        <w:t xml:space="preserve"> </w:t>
      </w:r>
      <w:r w:rsidR="00D34FF8">
        <w:rPr>
          <w:rtl/>
          <w:lang w:bidi="fa-IR"/>
        </w:rPr>
        <w:t>كه</w:t>
      </w:r>
      <w:r w:rsidR="00101BC1">
        <w:rPr>
          <w:rtl/>
          <w:lang w:bidi="fa-IR"/>
        </w:rPr>
        <w:t xml:space="preserve"> </w:t>
      </w:r>
      <w:r w:rsidR="00D34FF8">
        <w:rPr>
          <w:rtl/>
          <w:lang w:bidi="fa-IR"/>
        </w:rPr>
        <w:t>از</w:t>
      </w:r>
      <w:r w:rsidR="00101BC1">
        <w:rPr>
          <w:rtl/>
          <w:lang w:bidi="fa-IR"/>
        </w:rPr>
        <w:t xml:space="preserve"> </w:t>
      </w:r>
      <w:r w:rsidR="00D34FF8">
        <w:rPr>
          <w:rtl/>
          <w:lang w:bidi="fa-IR"/>
        </w:rPr>
        <w:t>تو</w:t>
      </w:r>
      <w:r w:rsidR="00101BC1">
        <w:rPr>
          <w:rtl/>
          <w:lang w:bidi="fa-IR"/>
        </w:rPr>
        <w:t xml:space="preserve"> </w:t>
      </w:r>
      <w:r w:rsidR="00D34FF8">
        <w:rPr>
          <w:rtl/>
          <w:lang w:bidi="fa-IR"/>
        </w:rPr>
        <w:t>خشنود</w:t>
      </w:r>
      <w:r w:rsidR="00101BC1">
        <w:rPr>
          <w:rtl/>
          <w:lang w:bidi="fa-IR"/>
        </w:rPr>
        <w:t xml:space="preserve"> </w:t>
      </w:r>
      <w:r w:rsidR="00D34FF8">
        <w:rPr>
          <w:rtl/>
          <w:lang w:bidi="fa-IR"/>
        </w:rPr>
        <w:t>بود</w:t>
      </w:r>
      <w:r w:rsidR="00101BC1">
        <w:rPr>
          <w:rtl/>
          <w:lang w:bidi="fa-IR"/>
        </w:rPr>
        <w:t xml:space="preserve">. </w:t>
      </w:r>
      <w:r w:rsidR="00D34FF8">
        <w:rPr>
          <w:rtl/>
          <w:lang w:bidi="fa-IR"/>
        </w:rPr>
        <w:t>و</w:t>
      </w:r>
      <w:r w:rsidR="00101BC1">
        <w:rPr>
          <w:rtl/>
          <w:lang w:bidi="fa-IR"/>
        </w:rPr>
        <w:t xml:space="preserve"> </w:t>
      </w:r>
      <w:r w:rsidR="00D34FF8">
        <w:rPr>
          <w:rtl/>
          <w:lang w:bidi="fa-IR"/>
        </w:rPr>
        <w:t>گواهى</w:t>
      </w:r>
      <w:r w:rsidR="00101BC1">
        <w:rPr>
          <w:rtl/>
          <w:lang w:bidi="fa-IR"/>
        </w:rPr>
        <w:t xml:space="preserve"> </w:t>
      </w:r>
      <w:r w:rsidR="00D34FF8">
        <w:rPr>
          <w:rtl/>
          <w:lang w:bidi="fa-IR"/>
        </w:rPr>
        <w:t>مى</w:t>
      </w:r>
      <w:r w:rsidR="00101BC1">
        <w:rPr>
          <w:rtl/>
          <w:lang w:bidi="fa-IR"/>
        </w:rPr>
        <w:t xml:space="preserve"> </w:t>
      </w:r>
      <w:r w:rsidR="00D34FF8">
        <w:rPr>
          <w:rtl/>
          <w:lang w:bidi="fa-IR"/>
        </w:rPr>
        <w:t>دهم</w:t>
      </w:r>
      <w:r w:rsidR="00101BC1">
        <w:rPr>
          <w:rtl/>
          <w:lang w:bidi="fa-IR"/>
        </w:rPr>
        <w:t xml:space="preserve"> </w:t>
      </w:r>
      <w:r w:rsidR="00D34FF8">
        <w:rPr>
          <w:rtl/>
          <w:lang w:bidi="fa-IR"/>
        </w:rPr>
        <w:t>كه</w:t>
      </w:r>
      <w:r w:rsidR="00101BC1">
        <w:rPr>
          <w:rtl/>
          <w:lang w:bidi="fa-IR"/>
        </w:rPr>
        <w:t xml:space="preserve"> </w:t>
      </w:r>
      <w:r w:rsidR="00D34FF8">
        <w:rPr>
          <w:rtl/>
          <w:lang w:bidi="fa-IR"/>
        </w:rPr>
        <w:t>به</w:t>
      </w:r>
      <w:r w:rsidR="00101BC1">
        <w:rPr>
          <w:rtl/>
          <w:lang w:bidi="fa-IR"/>
        </w:rPr>
        <w:t xml:space="preserve"> </w:t>
      </w:r>
      <w:r w:rsidR="00D34FF8">
        <w:rPr>
          <w:rtl/>
          <w:lang w:bidi="fa-IR"/>
        </w:rPr>
        <w:t>عهد</w:t>
      </w:r>
      <w:r w:rsidR="00101BC1">
        <w:rPr>
          <w:rtl/>
          <w:lang w:bidi="fa-IR"/>
        </w:rPr>
        <w:t xml:space="preserve"> </w:t>
      </w:r>
      <w:r w:rsidR="00D34FF8">
        <w:rPr>
          <w:rtl/>
          <w:lang w:bidi="fa-IR"/>
        </w:rPr>
        <w:t>خدايى</w:t>
      </w:r>
      <w:r w:rsidR="00101BC1">
        <w:rPr>
          <w:rtl/>
          <w:lang w:bidi="fa-IR"/>
        </w:rPr>
        <w:t xml:space="preserve"> </w:t>
      </w:r>
      <w:r w:rsidR="00D34FF8">
        <w:rPr>
          <w:rtl/>
          <w:lang w:bidi="fa-IR"/>
        </w:rPr>
        <w:t>وفا</w:t>
      </w:r>
      <w:r w:rsidR="00101BC1">
        <w:rPr>
          <w:rtl/>
          <w:lang w:bidi="fa-IR"/>
        </w:rPr>
        <w:t xml:space="preserve"> </w:t>
      </w:r>
      <w:r w:rsidR="00D34FF8">
        <w:rPr>
          <w:rtl/>
          <w:lang w:bidi="fa-IR"/>
        </w:rPr>
        <w:t>كردى</w:t>
      </w:r>
      <w:r w:rsidR="00101BC1">
        <w:rPr>
          <w:rtl/>
          <w:lang w:bidi="fa-IR"/>
        </w:rPr>
        <w:t xml:space="preserve"> </w:t>
      </w:r>
      <w:r w:rsidR="00D34FF8">
        <w:rPr>
          <w:rtl/>
          <w:lang w:bidi="fa-IR"/>
        </w:rPr>
        <w:t>و</w:t>
      </w:r>
      <w:r w:rsidR="00101BC1">
        <w:rPr>
          <w:rtl/>
          <w:lang w:bidi="fa-IR"/>
        </w:rPr>
        <w:t xml:space="preserve"> </w:t>
      </w:r>
      <w:r w:rsidR="00D34FF8">
        <w:rPr>
          <w:rtl/>
          <w:lang w:bidi="fa-IR"/>
        </w:rPr>
        <w:t>جانب</w:t>
      </w:r>
      <w:r w:rsidR="00101BC1">
        <w:rPr>
          <w:rtl/>
          <w:lang w:bidi="fa-IR"/>
        </w:rPr>
        <w:t xml:space="preserve"> </w:t>
      </w:r>
      <w:r w:rsidR="00D34FF8">
        <w:rPr>
          <w:rtl/>
          <w:lang w:bidi="fa-IR"/>
        </w:rPr>
        <w:t>را</w:t>
      </w:r>
      <w:r w:rsidR="00101BC1">
        <w:rPr>
          <w:rtl/>
          <w:lang w:bidi="fa-IR"/>
        </w:rPr>
        <w:t xml:space="preserve"> </w:t>
      </w:r>
      <w:r w:rsidR="00D34FF8">
        <w:rPr>
          <w:rtl/>
          <w:lang w:bidi="fa-IR"/>
        </w:rPr>
        <w:t>در</w:t>
      </w:r>
      <w:r w:rsidR="00101BC1">
        <w:rPr>
          <w:rtl/>
          <w:lang w:bidi="fa-IR"/>
        </w:rPr>
        <w:t xml:space="preserve"> </w:t>
      </w:r>
      <w:r w:rsidR="00D34FF8">
        <w:rPr>
          <w:rtl/>
          <w:lang w:bidi="fa-IR"/>
        </w:rPr>
        <w:t>راه</w:t>
      </w:r>
      <w:r w:rsidR="00101BC1">
        <w:rPr>
          <w:rtl/>
          <w:lang w:bidi="fa-IR"/>
        </w:rPr>
        <w:t xml:space="preserve"> </w:t>
      </w:r>
      <w:r w:rsidR="00D34FF8">
        <w:rPr>
          <w:rtl/>
          <w:lang w:bidi="fa-IR"/>
        </w:rPr>
        <w:t>يارى</w:t>
      </w:r>
      <w:r w:rsidR="00101BC1">
        <w:rPr>
          <w:rtl/>
          <w:lang w:bidi="fa-IR"/>
        </w:rPr>
        <w:t xml:space="preserve"> </w:t>
      </w:r>
      <w:r w:rsidR="00D34FF8">
        <w:rPr>
          <w:rtl/>
          <w:lang w:bidi="fa-IR"/>
        </w:rPr>
        <w:t>حجت</w:t>
      </w:r>
      <w:r w:rsidR="00101BC1">
        <w:rPr>
          <w:rtl/>
          <w:lang w:bidi="fa-IR"/>
        </w:rPr>
        <w:t xml:space="preserve"> </w:t>
      </w:r>
      <w:r w:rsidR="00D34FF8">
        <w:rPr>
          <w:rtl/>
          <w:lang w:bidi="fa-IR"/>
        </w:rPr>
        <w:t>خدا</w:t>
      </w:r>
      <w:r w:rsidR="00101BC1">
        <w:rPr>
          <w:rtl/>
          <w:lang w:bidi="fa-IR"/>
        </w:rPr>
        <w:t xml:space="preserve"> </w:t>
      </w:r>
      <w:r w:rsidR="00D34FF8">
        <w:rPr>
          <w:rtl/>
          <w:lang w:bidi="fa-IR"/>
        </w:rPr>
        <w:t>و</w:t>
      </w:r>
      <w:r w:rsidR="00101BC1">
        <w:rPr>
          <w:rtl/>
          <w:lang w:bidi="fa-IR"/>
        </w:rPr>
        <w:t xml:space="preserve"> </w:t>
      </w:r>
      <w:r w:rsidR="00D34FF8">
        <w:rPr>
          <w:rtl/>
          <w:lang w:bidi="fa-IR"/>
        </w:rPr>
        <w:t>فرزند</w:t>
      </w:r>
      <w:r w:rsidR="00101BC1">
        <w:rPr>
          <w:rtl/>
          <w:lang w:bidi="fa-IR"/>
        </w:rPr>
        <w:t xml:space="preserve"> </w:t>
      </w:r>
      <w:r w:rsidR="00D34FF8">
        <w:rPr>
          <w:rtl/>
          <w:lang w:bidi="fa-IR"/>
        </w:rPr>
        <w:t>حجت</w:t>
      </w:r>
      <w:r w:rsidR="00101BC1">
        <w:rPr>
          <w:rtl/>
          <w:lang w:bidi="fa-IR"/>
        </w:rPr>
        <w:t xml:space="preserve"> </w:t>
      </w:r>
      <w:r w:rsidR="00D34FF8">
        <w:rPr>
          <w:rtl/>
          <w:lang w:bidi="fa-IR"/>
        </w:rPr>
        <w:t>خدا</w:t>
      </w:r>
      <w:r w:rsidR="00101BC1">
        <w:rPr>
          <w:rtl/>
          <w:lang w:bidi="fa-IR"/>
        </w:rPr>
        <w:t xml:space="preserve"> </w:t>
      </w:r>
      <w:r w:rsidR="00D34FF8">
        <w:rPr>
          <w:rtl/>
          <w:lang w:bidi="fa-IR"/>
        </w:rPr>
        <w:t>فدا</w:t>
      </w:r>
      <w:r w:rsidR="00101BC1">
        <w:rPr>
          <w:rtl/>
          <w:lang w:bidi="fa-IR"/>
        </w:rPr>
        <w:t xml:space="preserve"> </w:t>
      </w:r>
      <w:r w:rsidR="00D34FF8">
        <w:rPr>
          <w:rtl/>
          <w:lang w:bidi="fa-IR"/>
        </w:rPr>
        <w:t>كردى</w:t>
      </w:r>
      <w:r w:rsidR="00101BC1">
        <w:rPr>
          <w:rtl/>
          <w:lang w:bidi="fa-IR"/>
        </w:rPr>
        <w:t xml:space="preserve"> </w:t>
      </w:r>
      <w:r w:rsidR="00D34FF8">
        <w:rPr>
          <w:rtl/>
          <w:lang w:bidi="fa-IR"/>
        </w:rPr>
        <w:t>تا</w:t>
      </w:r>
      <w:r w:rsidR="00101BC1">
        <w:rPr>
          <w:rtl/>
          <w:lang w:bidi="fa-IR"/>
        </w:rPr>
        <w:t xml:space="preserve"> </w:t>
      </w:r>
      <w:r w:rsidR="00D34FF8">
        <w:rPr>
          <w:rtl/>
          <w:lang w:bidi="fa-IR"/>
        </w:rPr>
        <w:t>اجلت</w:t>
      </w:r>
      <w:r w:rsidR="00101BC1">
        <w:rPr>
          <w:rtl/>
          <w:lang w:bidi="fa-IR"/>
        </w:rPr>
        <w:t xml:space="preserve"> </w:t>
      </w:r>
      <w:r w:rsidR="00D34FF8">
        <w:rPr>
          <w:rtl/>
          <w:lang w:bidi="fa-IR"/>
        </w:rPr>
        <w:t>رسيد</w:t>
      </w:r>
      <w:r w:rsidR="00101BC1">
        <w:rPr>
          <w:rtl/>
          <w:lang w:bidi="fa-IR"/>
        </w:rPr>
        <w:t>...</w:t>
      </w:r>
      <w:r>
        <w:rPr>
          <w:rFonts w:hint="cs"/>
          <w:rtl/>
          <w:lang w:bidi="fa-IR"/>
        </w:rPr>
        <w:t>»</w:t>
      </w:r>
    </w:p>
    <w:p w:rsidR="009A1290" w:rsidRDefault="00D34FF8" w:rsidP="00D34FF8">
      <w:pPr>
        <w:pStyle w:val="libNormal"/>
        <w:rPr>
          <w:rtl/>
          <w:lang w:bidi="fa-IR"/>
        </w:rPr>
      </w:pPr>
      <w:r>
        <w:rPr>
          <w:rtl/>
          <w:lang w:bidi="fa-IR"/>
        </w:rPr>
        <w:t>آرى،</w:t>
      </w:r>
      <w:r w:rsidR="00101BC1">
        <w:rPr>
          <w:rtl/>
          <w:lang w:bidi="fa-IR"/>
        </w:rPr>
        <w:t xml:space="preserve"> </w:t>
      </w:r>
      <w:r>
        <w:rPr>
          <w:rtl/>
          <w:lang w:bidi="fa-IR"/>
        </w:rPr>
        <w:t>اين</w:t>
      </w:r>
      <w:r w:rsidR="00101BC1">
        <w:rPr>
          <w:rtl/>
          <w:lang w:bidi="fa-IR"/>
        </w:rPr>
        <w:t xml:space="preserve"> </w:t>
      </w:r>
      <w:r>
        <w:rPr>
          <w:rtl/>
          <w:lang w:bidi="fa-IR"/>
        </w:rPr>
        <w:t>فرزند</w:t>
      </w:r>
      <w:r w:rsidR="00101BC1">
        <w:rPr>
          <w:rtl/>
          <w:lang w:bidi="fa-IR"/>
        </w:rPr>
        <w:t xml:space="preserve"> </w:t>
      </w:r>
      <w:r>
        <w:rPr>
          <w:rtl/>
          <w:lang w:bidi="fa-IR"/>
        </w:rPr>
        <w:t>مخلص</w:t>
      </w:r>
      <w:r w:rsidR="00101BC1">
        <w:rPr>
          <w:rtl/>
          <w:lang w:bidi="fa-IR"/>
        </w:rPr>
        <w:t xml:space="preserve"> </w:t>
      </w:r>
      <w:r>
        <w:rPr>
          <w:rtl/>
          <w:lang w:bidi="fa-IR"/>
        </w:rPr>
        <w:t>اسلام</w:t>
      </w:r>
      <w:r w:rsidR="00101BC1">
        <w:rPr>
          <w:rtl/>
          <w:lang w:bidi="fa-IR"/>
        </w:rPr>
        <w:t xml:space="preserve"> </w:t>
      </w:r>
      <w:r>
        <w:rPr>
          <w:rtl/>
          <w:lang w:bidi="fa-IR"/>
        </w:rPr>
        <w:t>در</w:t>
      </w:r>
      <w:r w:rsidR="00101BC1">
        <w:rPr>
          <w:rtl/>
          <w:lang w:bidi="fa-IR"/>
        </w:rPr>
        <w:t xml:space="preserve"> </w:t>
      </w:r>
      <w:r>
        <w:rPr>
          <w:rtl/>
          <w:lang w:bidi="fa-IR"/>
        </w:rPr>
        <w:t>مسير</w:t>
      </w:r>
      <w:r w:rsidR="00101BC1">
        <w:rPr>
          <w:rtl/>
          <w:lang w:bidi="fa-IR"/>
        </w:rPr>
        <w:t xml:space="preserve"> </w:t>
      </w:r>
      <w:r>
        <w:rPr>
          <w:rtl/>
          <w:lang w:bidi="fa-IR"/>
        </w:rPr>
        <w:t>مجاهدان</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طى</w:t>
      </w:r>
      <w:r w:rsidR="00101BC1">
        <w:rPr>
          <w:rtl/>
          <w:lang w:bidi="fa-IR"/>
        </w:rPr>
        <w:t xml:space="preserve"> </w:t>
      </w:r>
      <w:r>
        <w:rPr>
          <w:rtl/>
          <w:lang w:bidi="fa-IR"/>
        </w:rPr>
        <w:t>طريق</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رهسپر</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مقامى</w:t>
      </w:r>
      <w:r w:rsidR="00101BC1">
        <w:rPr>
          <w:rtl/>
          <w:lang w:bidi="fa-IR"/>
        </w:rPr>
        <w:t xml:space="preserve"> </w:t>
      </w:r>
      <w:r>
        <w:rPr>
          <w:rtl/>
          <w:lang w:bidi="fa-IR"/>
        </w:rPr>
        <w:t>و</w:t>
      </w:r>
      <w:r w:rsidR="00101BC1">
        <w:rPr>
          <w:rtl/>
          <w:lang w:bidi="fa-IR"/>
        </w:rPr>
        <w:t xml:space="preserve"> </w:t>
      </w:r>
      <w:r>
        <w:rPr>
          <w:rtl/>
          <w:lang w:bidi="fa-IR"/>
        </w:rPr>
        <w:t>درجه</w:t>
      </w:r>
      <w:r w:rsidR="00101BC1">
        <w:rPr>
          <w:rtl/>
          <w:lang w:bidi="fa-IR"/>
        </w:rPr>
        <w:t xml:space="preserve"> </w:t>
      </w:r>
      <w:r>
        <w:rPr>
          <w:rtl/>
          <w:lang w:bidi="fa-IR"/>
        </w:rPr>
        <w:t>اى</w:t>
      </w:r>
      <w:r w:rsidR="00101BC1">
        <w:rPr>
          <w:rtl/>
          <w:lang w:bidi="fa-IR"/>
        </w:rPr>
        <w:t xml:space="preserve"> </w:t>
      </w:r>
      <w:r>
        <w:rPr>
          <w:rtl/>
          <w:lang w:bidi="fa-IR"/>
        </w:rPr>
        <w:t>بالاتر</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يافت</w:t>
      </w:r>
      <w:r w:rsidR="00101BC1">
        <w:rPr>
          <w:rtl/>
          <w:lang w:bidi="fa-IR"/>
        </w:rPr>
        <w:t xml:space="preserve"> </w:t>
      </w:r>
      <w:r>
        <w:rPr>
          <w:rtl/>
          <w:lang w:bidi="fa-IR"/>
        </w:rPr>
        <w:t>نمى</w:t>
      </w:r>
      <w:r w:rsidR="00101BC1">
        <w:rPr>
          <w:rtl/>
          <w:lang w:bidi="fa-IR"/>
        </w:rPr>
        <w:t xml:space="preserve"> </w:t>
      </w:r>
      <w:r>
        <w:rPr>
          <w:rtl/>
          <w:lang w:bidi="fa-IR"/>
        </w:rPr>
        <w:t>شود؛</w:t>
      </w:r>
      <w:r w:rsidR="00101BC1">
        <w:rPr>
          <w:rtl/>
          <w:lang w:bidi="fa-IR"/>
        </w:rPr>
        <w:t xml:space="preserve"> </w:t>
      </w:r>
      <w:r>
        <w:rPr>
          <w:rtl/>
          <w:lang w:bidi="fa-IR"/>
        </w:rPr>
        <w:t>زيرا</w:t>
      </w:r>
      <w:r w:rsidR="00101BC1">
        <w:rPr>
          <w:rtl/>
          <w:lang w:bidi="fa-IR"/>
        </w:rPr>
        <w:t xml:space="preserve"> </w:t>
      </w:r>
      <w:r>
        <w:rPr>
          <w:rtl/>
          <w:lang w:bidi="fa-IR"/>
        </w:rPr>
        <w:t>تنها</w:t>
      </w:r>
      <w:r w:rsidR="00101BC1">
        <w:rPr>
          <w:rtl/>
          <w:lang w:bidi="fa-IR"/>
        </w:rPr>
        <w:t xml:space="preserve"> </w:t>
      </w:r>
      <w:r>
        <w:rPr>
          <w:rtl/>
          <w:lang w:bidi="fa-IR"/>
        </w:rPr>
        <w:t>قهرمانان</w:t>
      </w:r>
      <w:r w:rsidR="00101BC1">
        <w:rPr>
          <w:rtl/>
          <w:lang w:bidi="fa-IR"/>
        </w:rPr>
        <w:t xml:space="preserve"> </w:t>
      </w:r>
      <w:r>
        <w:rPr>
          <w:rtl/>
          <w:lang w:bidi="fa-IR"/>
        </w:rPr>
        <w:t>حقيقى</w:t>
      </w:r>
      <w:r w:rsidR="00101BC1">
        <w:rPr>
          <w:rtl/>
          <w:lang w:bidi="fa-IR"/>
        </w:rPr>
        <w:t xml:space="preserve"> </w:t>
      </w:r>
      <w:r>
        <w:rPr>
          <w:rtl/>
          <w:lang w:bidi="fa-IR"/>
        </w:rPr>
        <w:t>مى</w:t>
      </w:r>
      <w:r w:rsidR="00101BC1">
        <w:rPr>
          <w:rtl/>
          <w:lang w:bidi="fa-IR"/>
        </w:rPr>
        <w:t xml:space="preserve"> </w:t>
      </w:r>
      <w:r>
        <w:rPr>
          <w:rtl/>
          <w:lang w:bidi="fa-IR"/>
        </w:rPr>
        <w:t>توانند</w:t>
      </w:r>
      <w:r w:rsidR="00101BC1">
        <w:rPr>
          <w:rtl/>
          <w:lang w:bidi="fa-IR"/>
        </w:rPr>
        <w:t xml:space="preserve"> </w:t>
      </w:r>
      <w:r>
        <w:rPr>
          <w:rtl/>
          <w:lang w:bidi="fa-IR"/>
        </w:rPr>
        <w:t>بر</w:t>
      </w:r>
      <w:r w:rsidR="00101BC1">
        <w:rPr>
          <w:rtl/>
          <w:lang w:bidi="fa-IR"/>
        </w:rPr>
        <w:t xml:space="preserve"> </w:t>
      </w:r>
      <w:r>
        <w:rPr>
          <w:rtl/>
          <w:lang w:bidi="fa-IR"/>
        </w:rPr>
        <w:t>اين</w:t>
      </w:r>
      <w:r w:rsidR="00101BC1">
        <w:rPr>
          <w:rtl/>
          <w:lang w:bidi="fa-IR"/>
        </w:rPr>
        <w:t xml:space="preserve"> </w:t>
      </w:r>
      <w:r>
        <w:rPr>
          <w:rtl/>
          <w:lang w:bidi="fa-IR"/>
        </w:rPr>
        <w:t>نشان</w:t>
      </w:r>
      <w:r w:rsidR="00101BC1">
        <w:rPr>
          <w:rtl/>
          <w:lang w:bidi="fa-IR"/>
        </w:rPr>
        <w:t xml:space="preserve"> </w:t>
      </w:r>
      <w:r>
        <w:rPr>
          <w:rtl/>
          <w:lang w:bidi="fa-IR"/>
        </w:rPr>
        <w:t>والا</w:t>
      </w:r>
      <w:r w:rsidR="00101BC1">
        <w:rPr>
          <w:rtl/>
          <w:lang w:bidi="fa-IR"/>
        </w:rPr>
        <w:t xml:space="preserve"> </w:t>
      </w:r>
      <w:r>
        <w:rPr>
          <w:rtl/>
          <w:lang w:bidi="fa-IR"/>
        </w:rPr>
        <w:t>در</w:t>
      </w:r>
      <w:r w:rsidR="00101BC1">
        <w:rPr>
          <w:rtl/>
          <w:lang w:bidi="fa-IR"/>
        </w:rPr>
        <w:t xml:space="preserve"> </w:t>
      </w:r>
      <w:r>
        <w:rPr>
          <w:rtl/>
          <w:lang w:bidi="fa-IR"/>
        </w:rPr>
        <w:t>اسلام</w:t>
      </w:r>
      <w:r w:rsidR="00101BC1">
        <w:rPr>
          <w:rtl/>
          <w:lang w:bidi="fa-IR"/>
        </w:rPr>
        <w:t xml:space="preserve"> </w:t>
      </w:r>
      <w:r>
        <w:rPr>
          <w:rtl/>
          <w:lang w:bidi="fa-IR"/>
        </w:rPr>
        <w:t>دست</w:t>
      </w:r>
      <w:r w:rsidR="00101BC1">
        <w:rPr>
          <w:rtl/>
          <w:lang w:bidi="fa-IR"/>
        </w:rPr>
        <w:t xml:space="preserve"> </w:t>
      </w:r>
      <w:r>
        <w:rPr>
          <w:rtl/>
          <w:lang w:bidi="fa-IR"/>
        </w:rPr>
        <w:t>يابند؛</w:t>
      </w:r>
      <w:r w:rsidR="00101BC1">
        <w:rPr>
          <w:rtl/>
          <w:lang w:bidi="fa-IR"/>
        </w:rPr>
        <w:t xml:space="preserve"> </w:t>
      </w:r>
      <w:r>
        <w:rPr>
          <w:rtl/>
          <w:lang w:bidi="fa-IR"/>
        </w:rPr>
        <w:t>نشان</w:t>
      </w:r>
      <w:r w:rsidR="00101BC1">
        <w:rPr>
          <w:rtl/>
          <w:lang w:bidi="fa-IR"/>
        </w:rPr>
        <w:t xml:space="preserve"> </w:t>
      </w:r>
      <w:r>
        <w:rPr>
          <w:rtl/>
          <w:lang w:bidi="fa-IR"/>
        </w:rPr>
        <w:t>جاودانگى</w:t>
      </w:r>
      <w:r w:rsidR="00101BC1">
        <w:rPr>
          <w:rtl/>
          <w:lang w:bidi="fa-IR"/>
        </w:rPr>
        <w:t xml:space="preserve"> </w:t>
      </w:r>
      <w:r>
        <w:rPr>
          <w:rtl/>
          <w:lang w:bidi="fa-IR"/>
        </w:rPr>
        <w:t>و</w:t>
      </w:r>
      <w:r w:rsidR="00101BC1">
        <w:rPr>
          <w:rtl/>
          <w:lang w:bidi="fa-IR"/>
        </w:rPr>
        <w:t xml:space="preserve"> </w:t>
      </w:r>
      <w:r>
        <w:rPr>
          <w:rtl/>
          <w:lang w:bidi="fa-IR"/>
        </w:rPr>
        <w:t>مرگ</w:t>
      </w:r>
      <w:r w:rsidR="00101BC1">
        <w:rPr>
          <w:rtl/>
          <w:lang w:bidi="fa-IR"/>
        </w:rPr>
        <w:t xml:space="preserve"> </w:t>
      </w:r>
      <w:r>
        <w:rPr>
          <w:rtl/>
          <w:lang w:bidi="fa-IR"/>
        </w:rPr>
        <w:t>به</w:t>
      </w:r>
      <w:r w:rsidR="00101BC1">
        <w:rPr>
          <w:rtl/>
          <w:lang w:bidi="fa-IR"/>
        </w:rPr>
        <w:t xml:space="preserve"> </w:t>
      </w:r>
      <w:r>
        <w:rPr>
          <w:rtl/>
          <w:lang w:bidi="fa-IR"/>
        </w:rPr>
        <w:t>گونه</w:t>
      </w:r>
      <w:r w:rsidR="00101BC1">
        <w:rPr>
          <w:rtl/>
          <w:lang w:bidi="fa-IR"/>
        </w:rPr>
        <w:t xml:space="preserve"> </w:t>
      </w:r>
      <w:r>
        <w:rPr>
          <w:rtl/>
          <w:lang w:bidi="fa-IR"/>
        </w:rPr>
        <w:t>مجاهدان</w:t>
      </w:r>
      <w:r w:rsidR="00101BC1">
        <w:rPr>
          <w:rtl/>
          <w:lang w:bidi="fa-IR"/>
        </w:rPr>
        <w:t xml:space="preserve">. </w:t>
      </w:r>
    </w:p>
    <w:p w:rsidR="00D34FF8" w:rsidRDefault="009A1290" w:rsidP="00D34FF8">
      <w:pPr>
        <w:pStyle w:val="libNormal"/>
        <w:rPr>
          <w:rtl/>
          <w:lang w:bidi="fa-IR"/>
        </w:rPr>
      </w:pPr>
      <w:r>
        <w:rPr>
          <w:rtl/>
          <w:lang w:bidi="fa-IR"/>
        </w:rPr>
        <w:br w:type="page"/>
      </w:r>
    </w:p>
    <w:p w:rsidR="00D34FF8" w:rsidRDefault="00D34FF8" w:rsidP="00D34FF8">
      <w:pPr>
        <w:pStyle w:val="Heading3"/>
        <w:rPr>
          <w:rtl/>
          <w:lang w:bidi="fa-IR"/>
        </w:rPr>
      </w:pPr>
      <w:bookmarkStart w:id="187" w:name="_Toc395773038"/>
      <w:bookmarkStart w:id="188" w:name="_Toc18237569"/>
      <w:r>
        <w:rPr>
          <w:rtl/>
          <w:lang w:bidi="fa-IR"/>
        </w:rPr>
        <w:t>پايان</w:t>
      </w:r>
      <w:r w:rsidR="00101BC1">
        <w:rPr>
          <w:rtl/>
          <w:lang w:bidi="fa-IR"/>
        </w:rPr>
        <w:t xml:space="preserve"> </w:t>
      </w:r>
      <w:r>
        <w:rPr>
          <w:rtl/>
          <w:lang w:bidi="fa-IR"/>
        </w:rPr>
        <w:t>سفر</w:t>
      </w:r>
      <w:bookmarkEnd w:id="187"/>
      <w:bookmarkEnd w:id="188"/>
      <w:r w:rsidR="00101BC1">
        <w:rPr>
          <w:rtl/>
          <w:lang w:bidi="fa-IR"/>
        </w:rPr>
        <w:t xml:space="preserve"> </w:t>
      </w:r>
    </w:p>
    <w:p w:rsidR="00D34FF8" w:rsidRDefault="00101BC1" w:rsidP="00D34FF8">
      <w:pPr>
        <w:pStyle w:val="libNormal"/>
        <w:rPr>
          <w:rtl/>
          <w:lang w:bidi="fa-IR"/>
        </w:rPr>
      </w:pPr>
      <w:r>
        <w:rPr>
          <w:rtl/>
          <w:lang w:bidi="fa-IR"/>
        </w:rPr>
        <w:t xml:space="preserve"> </w:t>
      </w:r>
      <w:r w:rsidR="00D34FF8">
        <w:rPr>
          <w:rtl/>
          <w:lang w:bidi="fa-IR"/>
        </w:rPr>
        <w:t>در</w:t>
      </w:r>
      <w:r>
        <w:rPr>
          <w:rtl/>
          <w:lang w:bidi="fa-IR"/>
        </w:rPr>
        <w:t xml:space="preserve"> </w:t>
      </w:r>
      <w:r w:rsidR="00D34FF8">
        <w:rPr>
          <w:rtl/>
          <w:lang w:bidi="fa-IR"/>
        </w:rPr>
        <w:t>پايان،</w:t>
      </w:r>
      <w:r>
        <w:rPr>
          <w:rtl/>
          <w:lang w:bidi="fa-IR"/>
        </w:rPr>
        <w:t xml:space="preserve"> </w:t>
      </w:r>
      <w:r w:rsidR="00D34FF8">
        <w:rPr>
          <w:rtl/>
          <w:lang w:bidi="fa-IR"/>
        </w:rPr>
        <w:t>اين</w:t>
      </w:r>
      <w:r>
        <w:rPr>
          <w:rtl/>
          <w:lang w:bidi="fa-IR"/>
        </w:rPr>
        <w:t xml:space="preserve"> </w:t>
      </w:r>
      <w:r w:rsidR="00D34FF8">
        <w:rPr>
          <w:rtl/>
          <w:lang w:bidi="fa-IR"/>
        </w:rPr>
        <w:t>بررسى</w:t>
      </w:r>
      <w:r>
        <w:rPr>
          <w:rtl/>
          <w:lang w:bidi="fa-IR"/>
        </w:rPr>
        <w:t xml:space="preserve"> </w:t>
      </w:r>
      <w:r w:rsidR="00D34FF8">
        <w:rPr>
          <w:rtl/>
          <w:lang w:bidi="fa-IR"/>
        </w:rPr>
        <w:t>مختص</w:t>
      </w:r>
      <w:r>
        <w:rPr>
          <w:rtl/>
          <w:lang w:bidi="fa-IR"/>
        </w:rPr>
        <w:t xml:space="preserve"> </w:t>
      </w:r>
      <w:r w:rsidR="00D34FF8">
        <w:rPr>
          <w:rtl/>
          <w:lang w:bidi="fa-IR"/>
        </w:rPr>
        <w:t>به</w:t>
      </w:r>
      <w:r>
        <w:rPr>
          <w:rtl/>
          <w:lang w:bidi="fa-IR"/>
        </w:rPr>
        <w:t xml:space="preserve"> </w:t>
      </w:r>
      <w:r w:rsidR="00D34FF8">
        <w:rPr>
          <w:rtl/>
          <w:lang w:bidi="fa-IR"/>
        </w:rPr>
        <w:t>بخشى</w:t>
      </w:r>
      <w:r>
        <w:rPr>
          <w:rtl/>
          <w:lang w:bidi="fa-IR"/>
        </w:rPr>
        <w:t xml:space="preserve"> </w:t>
      </w:r>
      <w:r w:rsidR="00D34FF8">
        <w:rPr>
          <w:rtl/>
          <w:lang w:bidi="fa-IR"/>
        </w:rPr>
        <w:t>از</w:t>
      </w:r>
      <w:r>
        <w:rPr>
          <w:rtl/>
          <w:lang w:bidi="fa-IR"/>
        </w:rPr>
        <w:t xml:space="preserve"> </w:t>
      </w:r>
      <w:r w:rsidR="00D34FF8">
        <w:rPr>
          <w:rtl/>
          <w:lang w:bidi="fa-IR"/>
        </w:rPr>
        <w:t>تاريخ،</w:t>
      </w:r>
      <w:r>
        <w:rPr>
          <w:rtl/>
          <w:lang w:bidi="fa-IR"/>
        </w:rPr>
        <w:t xml:space="preserve"> </w:t>
      </w:r>
      <w:r w:rsidR="00D34FF8">
        <w:rPr>
          <w:rtl/>
          <w:lang w:bidi="fa-IR"/>
        </w:rPr>
        <w:t>كه</w:t>
      </w:r>
      <w:r>
        <w:rPr>
          <w:rtl/>
          <w:lang w:bidi="fa-IR"/>
        </w:rPr>
        <w:t xml:space="preserve"> </w:t>
      </w:r>
      <w:r w:rsidR="00D34FF8">
        <w:rPr>
          <w:rtl/>
          <w:lang w:bidi="fa-IR"/>
        </w:rPr>
        <w:t>بحث</w:t>
      </w:r>
      <w:r>
        <w:rPr>
          <w:rtl/>
          <w:lang w:bidi="fa-IR"/>
        </w:rPr>
        <w:t xml:space="preserve"> </w:t>
      </w:r>
      <w:r w:rsidR="00D34FF8">
        <w:rPr>
          <w:rtl/>
          <w:lang w:bidi="fa-IR"/>
        </w:rPr>
        <w:t>ما</w:t>
      </w:r>
      <w:r>
        <w:rPr>
          <w:rtl/>
          <w:lang w:bidi="fa-IR"/>
        </w:rPr>
        <w:t xml:space="preserve"> </w:t>
      </w:r>
      <w:r w:rsidR="00D34FF8">
        <w:rPr>
          <w:rtl/>
          <w:lang w:bidi="fa-IR"/>
        </w:rPr>
        <w:t>بدان</w:t>
      </w:r>
      <w:r>
        <w:rPr>
          <w:rtl/>
          <w:lang w:bidi="fa-IR"/>
        </w:rPr>
        <w:t xml:space="preserve"> </w:t>
      </w:r>
      <w:r w:rsidR="00D34FF8">
        <w:rPr>
          <w:rtl/>
          <w:lang w:bidi="fa-IR"/>
        </w:rPr>
        <w:t>نيازمند</w:t>
      </w:r>
      <w:r>
        <w:rPr>
          <w:rtl/>
          <w:lang w:bidi="fa-IR"/>
        </w:rPr>
        <w:t xml:space="preserve"> </w:t>
      </w:r>
      <w:r w:rsidR="00D34FF8">
        <w:rPr>
          <w:rtl/>
          <w:lang w:bidi="fa-IR"/>
        </w:rPr>
        <w:t>بود</w:t>
      </w:r>
      <w:r>
        <w:rPr>
          <w:rtl/>
          <w:lang w:bidi="fa-IR"/>
        </w:rPr>
        <w:t xml:space="preserve"> </w:t>
      </w:r>
      <w:r w:rsidR="00D34FF8">
        <w:rPr>
          <w:rtl/>
          <w:lang w:bidi="fa-IR"/>
        </w:rPr>
        <w:t>و</w:t>
      </w:r>
      <w:r>
        <w:rPr>
          <w:rtl/>
          <w:lang w:bidi="fa-IR"/>
        </w:rPr>
        <w:t xml:space="preserve"> </w:t>
      </w:r>
      <w:r w:rsidR="00D34FF8">
        <w:rPr>
          <w:rtl/>
          <w:lang w:bidi="fa-IR"/>
        </w:rPr>
        <w:t>پس</w:t>
      </w:r>
      <w:r>
        <w:rPr>
          <w:rtl/>
          <w:lang w:bidi="fa-IR"/>
        </w:rPr>
        <w:t xml:space="preserve"> </w:t>
      </w:r>
      <w:r w:rsidR="00D34FF8">
        <w:rPr>
          <w:rtl/>
          <w:lang w:bidi="fa-IR"/>
        </w:rPr>
        <w:t>از</w:t>
      </w:r>
      <w:r>
        <w:rPr>
          <w:rtl/>
          <w:lang w:bidi="fa-IR"/>
        </w:rPr>
        <w:t xml:space="preserve"> </w:t>
      </w:r>
      <w:r w:rsidR="00D34FF8">
        <w:rPr>
          <w:rtl/>
          <w:lang w:bidi="fa-IR"/>
        </w:rPr>
        <w:t>ايجاد</w:t>
      </w:r>
      <w:r>
        <w:rPr>
          <w:rtl/>
          <w:lang w:bidi="fa-IR"/>
        </w:rPr>
        <w:t xml:space="preserve"> </w:t>
      </w:r>
      <w:r w:rsidR="00D34FF8">
        <w:rPr>
          <w:rtl/>
          <w:lang w:bidi="fa-IR"/>
        </w:rPr>
        <w:t>پرتوهايى</w:t>
      </w:r>
      <w:r>
        <w:rPr>
          <w:rtl/>
          <w:lang w:bidi="fa-IR"/>
        </w:rPr>
        <w:t xml:space="preserve"> </w:t>
      </w:r>
      <w:r w:rsidR="00D34FF8">
        <w:rPr>
          <w:rtl/>
          <w:lang w:bidi="fa-IR"/>
        </w:rPr>
        <w:t>روشن</w:t>
      </w:r>
      <w:r>
        <w:rPr>
          <w:rtl/>
          <w:lang w:bidi="fa-IR"/>
        </w:rPr>
        <w:t xml:space="preserve"> </w:t>
      </w:r>
      <w:r w:rsidR="00D34FF8">
        <w:rPr>
          <w:rtl/>
          <w:lang w:bidi="fa-IR"/>
        </w:rPr>
        <w:t>بر</w:t>
      </w:r>
      <w:r>
        <w:rPr>
          <w:rtl/>
          <w:lang w:bidi="fa-IR"/>
        </w:rPr>
        <w:t xml:space="preserve"> </w:t>
      </w:r>
      <w:r w:rsidR="00D34FF8">
        <w:rPr>
          <w:rtl/>
          <w:lang w:bidi="fa-IR"/>
        </w:rPr>
        <w:t>نقاط</w:t>
      </w:r>
      <w:r>
        <w:rPr>
          <w:rtl/>
          <w:lang w:bidi="fa-IR"/>
        </w:rPr>
        <w:t xml:space="preserve"> </w:t>
      </w:r>
      <w:r w:rsidR="00D34FF8">
        <w:rPr>
          <w:rtl/>
          <w:lang w:bidi="fa-IR"/>
        </w:rPr>
        <w:t>تاريك</w:t>
      </w:r>
      <w:r>
        <w:rPr>
          <w:rtl/>
          <w:lang w:bidi="fa-IR"/>
        </w:rPr>
        <w:t xml:space="preserve"> </w:t>
      </w:r>
      <w:r w:rsidR="00D34FF8">
        <w:rPr>
          <w:rtl/>
          <w:lang w:bidi="fa-IR"/>
        </w:rPr>
        <w:t>و</w:t>
      </w:r>
      <w:r>
        <w:rPr>
          <w:rtl/>
          <w:lang w:bidi="fa-IR"/>
        </w:rPr>
        <w:t xml:space="preserve"> </w:t>
      </w:r>
      <w:r w:rsidR="00D34FF8">
        <w:rPr>
          <w:rtl/>
          <w:lang w:bidi="fa-IR"/>
        </w:rPr>
        <w:t>زواياى</w:t>
      </w:r>
      <w:r>
        <w:rPr>
          <w:rtl/>
          <w:lang w:bidi="fa-IR"/>
        </w:rPr>
        <w:t xml:space="preserve"> </w:t>
      </w:r>
      <w:r w:rsidR="00D34FF8">
        <w:rPr>
          <w:rtl/>
          <w:lang w:bidi="fa-IR"/>
        </w:rPr>
        <w:t>تيره</w:t>
      </w:r>
      <w:r>
        <w:rPr>
          <w:rtl/>
          <w:lang w:bidi="fa-IR"/>
        </w:rPr>
        <w:t xml:space="preserve"> </w:t>
      </w:r>
      <w:r w:rsidR="00D34FF8">
        <w:rPr>
          <w:rtl/>
          <w:lang w:bidi="fa-IR"/>
        </w:rPr>
        <w:t>همان</w:t>
      </w:r>
      <w:r>
        <w:rPr>
          <w:rtl/>
          <w:lang w:bidi="fa-IR"/>
        </w:rPr>
        <w:t xml:space="preserve"> </w:t>
      </w:r>
      <w:r w:rsidR="00D34FF8">
        <w:rPr>
          <w:rtl/>
          <w:lang w:bidi="fa-IR"/>
        </w:rPr>
        <w:t>بخش</w:t>
      </w:r>
      <w:r>
        <w:rPr>
          <w:rtl/>
          <w:lang w:bidi="fa-IR"/>
        </w:rPr>
        <w:t xml:space="preserve"> </w:t>
      </w:r>
      <w:r w:rsidR="00D34FF8">
        <w:rPr>
          <w:rtl/>
          <w:lang w:bidi="fa-IR"/>
        </w:rPr>
        <w:t>تاريخى،</w:t>
      </w:r>
      <w:r>
        <w:rPr>
          <w:rtl/>
          <w:lang w:bidi="fa-IR"/>
        </w:rPr>
        <w:t xml:space="preserve"> </w:t>
      </w:r>
      <w:r w:rsidR="00D34FF8">
        <w:rPr>
          <w:rtl/>
          <w:lang w:bidi="fa-IR"/>
        </w:rPr>
        <w:t>و</w:t>
      </w:r>
      <w:r>
        <w:rPr>
          <w:rtl/>
          <w:lang w:bidi="fa-IR"/>
        </w:rPr>
        <w:t xml:space="preserve"> </w:t>
      </w:r>
      <w:r w:rsidR="00D34FF8">
        <w:rPr>
          <w:rtl/>
          <w:lang w:bidi="fa-IR"/>
        </w:rPr>
        <w:t>على</w:t>
      </w:r>
      <w:r>
        <w:rPr>
          <w:rtl/>
          <w:lang w:bidi="fa-IR"/>
        </w:rPr>
        <w:t xml:space="preserve"> </w:t>
      </w:r>
      <w:r w:rsidR="00D34FF8">
        <w:rPr>
          <w:rtl/>
          <w:lang w:bidi="fa-IR"/>
        </w:rPr>
        <w:t>رغم</w:t>
      </w:r>
      <w:r>
        <w:rPr>
          <w:rtl/>
          <w:lang w:bidi="fa-IR"/>
        </w:rPr>
        <w:t xml:space="preserve"> </w:t>
      </w:r>
      <w:r w:rsidR="00D34FF8">
        <w:rPr>
          <w:rtl/>
          <w:lang w:bidi="fa-IR"/>
        </w:rPr>
        <w:t>آنكه</w:t>
      </w:r>
      <w:r>
        <w:rPr>
          <w:rtl/>
          <w:lang w:bidi="fa-IR"/>
        </w:rPr>
        <w:t xml:space="preserve"> </w:t>
      </w:r>
      <w:r w:rsidR="00D34FF8">
        <w:rPr>
          <w:rtl/>
          <w:lang w:bidi="fa-IR"/>
        </w:rPr>
        <w:t>تمام</w:t>
      </w:r>
      <w:r>
        <w:rPr>
          <w:rtl/>
          <w:lang w:bidi="fa-IR"/>
        </w:rPr>
        <w:t xml:space="preserve"> </w:t>
      </w:r>
      <w:r w:rsidR="00D34FF8">
        <w:rPr>
          <w:rtl/>
          <w:lang w:bidi="fa-IR"/>
        </w:rPr>
        <w:t>جوانب</w:t>
      </w:r>
      <w:r>
        <w:rPr>
          <w:rtl/>
          <w:lang w:bidi="fa-IR"/>
        </w:rPr>
        <w:t xml:space="preserve"> </w:t>
      </w:r>
      <w:r w:rsidR="00D34FF8">
        <w:rPr>
          <w:rtl/>
          <w:lang w:bidi="fa-IR"/>
        </w:rPr>
        <w:t>قضيه</w:t>
      </w:r>
      <w:r>
        <w:rPr>
          <w:rtl/>
          <w:lang w:bidi="fa-IR"/>
        </w:rPr>
        <w:t xml:space="preserve"> </w:t>
      </w:r>
      <w:r w:rsidR="00D34FF8">
        <w:rPr>
          <w:rtl/>
          <w:lang w:bidi="fa-IR"/>
        </w:rPr>
        <w:t>را</w:t>
      </w:r>
      <w:r>
        <w:rPr>
          <w:rtl/>
          <w:lang w:bidi="fa-IR"/>
        </w:rPr>
        <w:t xml:space="preserve"> </w:t>
      </w:r>
      <w:r w:rsidR="00D34FF8">
        <w:rPr>
          <w:rtl/>
          <w:lang w:bidi="fa-IR"/>
        </w:rPr>
        <w:t>به</w:t>
      </w:r>
      <w:r>
        <w:rPr>
          <w:rtl/>
          <w:lang w:bidi="fa-IR"/>
        </w:rPr>
        <w:t xml:space="preserve"> </w:t>
      </w:r>
      <w:r w:rsidR="00D34FF8">
        <w:rPr>
          <w:rtl/>
          <w:lang w:bidi="fa-IR"/>
        </w:rPr>
        <w:t>خوبى</w:t>
      </w:r>
      <w:r>
        <w:rPr>
          <w:rtl/>
          <w:lang w:bidi="fa-IR"/>
        </w:rPr>
        <w:t xml:space="preserve"> </w:t>
      </w:r>
      <w:r w:rsidR="00D34FF8">
        <w:rPr>
          <w:rtl/>
          <w:lang w:bidi="fa-IR"/>
        </w:rPr>
        <w:t>بحث</w:t>
      </w:r>
      <w:r>
        <w:rPr>
          <w:rtl/>
          <w:lang w:bidi="fa-IR"/>
        </w:rPr>
        <w:t xml:space="preserve"> </w:t>
      </w:r>
      <w:r w:rsidR="00D34FF8">
        <w:rPr>
          <w:rtl/>
          <w:lang w:bidi="fa-IR"/>
        </w:rPr>
        <w:t>كرده</w:t>
      </w:r>
      <w:r>
        <w:rPr>
          <w:rtl/>
          <w:lang w:bidi="fa-IR"/>
        </w:rPr>
        <w:t xml:space="preserve"> </w:t>
      </w:r>
      <w:r w:rsidR="00D34FF8">
        <w:rPr>
          <w:rtl/>
          <w:lang w:bidi="fa-IR"/>
        </w:rPr>
        <w:t>و</w:t>
      </w:r>
      <w:r>
        <w:rPr>
          <w:rtl/>
          <w:lang w:bidi="fa-IR"/>
        </w:rPr>
        <w:t xml:space="preserve"> </w:t>
      </w:r>
      <w:r w:rsidR="00D34FF8">
        <w:rPr>
          <w:rtl/>
          <w:lang w:bidi="fa-IR"/>
        </w:rPr>
        <w:t>پيشامد</w:t>
      </w:r>
      <w:r>
        <w:rPr>
          <w:rtl/>
          <w:lang w:bidi="fa-IR"/>
        </w:rPr>
        <w:t xml:space="preserve"> </w:t>
      </w:r>
      <w:r w:rsidR="00D34FF8">
        <w:rPr>
          <w:rtl/>
          <w:lang w:bidi="fa-IR"/>
        </w:rPr>
        <w:t>و</w:t>
      </w:r>
      <w:r>
        <w:rPr>
          <w:rtl/>
          <w:lang w:bidi="fa-IR"/>
        </w:rPr>
        <w:t xml:space="preserve"> </w:t>
      </w:r>
      <w:r w:rsidR="00D34FF8">
        <w:rPr>
          <w:rtl/>
          <w:lang w:bidi="fa-IR"/>
        </w:rPr>
        <w:t>پيامدهاى</w:t>
      </w:r>
      <w:r>
        <w:rPr>
          <w:rtl/>
          <w:lang w:bidi="fa-IR"/>
        </w:rPr>
        <w:t xml:space="preserve"> </w:t>
      </w:r>
      <w:r w:rsidR="00D34FF8">
        <w:rPr>
          <w:rtl/>
          <w:lang w:bidi="fa-IR"/>
        </w:rPr>
        <w:t>آن</w:t>
      </w:r>
      <w:r>
        <w:rPr>
          <w:rtl/>
          <w:lang w:bidi="fa-IR"/>
        </w:rPr>
        <w:t xml:space="preserve"> </w:t>
      </w:r>
      <w:r w:rsidR="00D34FF8">
        <w:rPr>
          <w:rtl/>
          <w:lang w:bidi="fa-IR"/>
        </w:rPr>
        <w:t>را</w:t>
      </w:r>
      <w:r>
        <w:rPr>
          <w:rtl/>
          <w:lang w:bidi="fa-IR"/>
        </w:rPr>
        <w:t xml:space="preserve"> </w:t>
      </w:r>
      <w:r w:rsidR="00D34FF8">
        <w:rPr>
          <w:rtl/>
          <w:lang w:bidi="fa-IR"/>
        </w:rPr>
        <w:t>استيفا</w:t>
      </w:r>
      <w:r>
        <w:rPr>
          <w:rtl/>
          <w:lang w:bidi="fa-IR"/>
        </w:rPr>
        <w:t xml:space="preserve"> </w:t>
      </w:r>
      <w:r w:rsidR="00D34FF8">
        <w:rPr>
          <w:rtl/>
          <w:lang w:bidi="fa-IR"/>
        </w:rPr>
        <w:t>نموديم،</w:t>
      </w:r>
      <w:r>
        <w:rPr>
          <w:rtl/>
          <w:lang w:bidi="fa-IR"/>
        </w:rPr>
        <w:t xml:space="preserve"> </w:t>
      </w:r>
      <w:r w:rsidR="00D34FF8">
        <w:rPr>
          <w:rtl/>
          <w:lang w:bidi="fa-IR"/>
        </w:rPr>
        <w:t>ليكن</w:t>
      </w:r>
      <w:r>
        <w:rPr>
          <w:rtl/>
          <w:lang w:bidi="fa-IR"/>
        </w:rPr>
        <w:t xml:space="preserve"> </w:t>
      </w:r>
      <w:r w:rsidR="00D34FF8">
        <w:rPr>
          <w:rtl/>
          <w:lang w:bidi="fa-IR"/>
        </w:rPr>
        <w:t>لازم</w:t>
      </w:r>
      <w:r>
        <w:rPr>
          <w:rtl/>
          <w:lang w:bidi="fa-IR"/>
        </w:rPr>
        <w:t xml:space="preserve"> </w:t>
      </w:r>
      <w:r w:rsidR="00D34FF8">
        <w:rPr>
          <w:rtl/>
          <w:lang w:bidi="fa-IR"/>
        </w:rPr>
        <w:t>مى</w:t>
      </w:r>
      <w:r>
        <w:rPr>
          <w:rtl/>
          <w:lang w:bidi="fa-IR"/>
        </w:rPr>
        <w:t xml:space="preserve"> </w:t>
      </w:r>
      <w:r w:rsidR="00D34FF8">
        <w:rPr>
          <w:rtl/>
          <w:lang w:bidi="fa-IR"/>
        </w:rPr>
        <w:t>دانيم</w:t>
      </w:r>
      <w:r>
        <w:rPr>
          <w:rtl/>
          <w:lang w:bidi="fa-IR"/>
        </w:rPr>
        <w:t xml:space="preserve"> </w:t>
      </w:r>
      <w:r w:rsidR="00D34FF8">
        <w:rPr>
          <w:rtl/>
          <w:lang w:bidi="fa-IR"/>
        </w:rPr>
        <w:t>اشاره</w:t>
      </w:r>
      <w:r>
        <w:rPr>
          <w:rtl/>
          <w:lang w:bidi="fa-IR"/>
        </w:rPr>
        <w:t xml:space="preserve"> </w:t>
      </w:r>
      <w:r w:rsidR="00D34FF8">
        <w:rPr>
          <w:rtl/>
          <w:lang w:bidi="fa-IR"/>
        </w:rPr>
        <w:t>منيم</w:t>
      </w:r>
      <w:r>
        <w:rPr>
          <w:rtl/>
          <w:lang w:bidi="fa-IR"/>
        </w:rPr>
        <w:t xml:space="preserve"> </w:t>
      </w:r>
      <w:r w:rsidR="00D34FF8">
        <w:rPr>
          <w:rtl/>
          <w:lang w:bidi="fa-IR"/>
        </w:rPr>
        <w:t>كه</w:t>
      </w:r>
      <w:r>
        <w:rPr>
          <w:rtl/>
          <w:lang w:bidi="fa-IR"/>
        </w:rPr>
        <w:t xml:space="preserve"> </w:t>
      </w:r>
      <w:r w:rsidR="00D34FF8">
        <w:rPr>
          <w:rtl/>
          <w:lang w:bidi="fa-IR"/>
        </w:rPr>
        <w:t>بحث</w:t>
      </w:r>
      <w:r>
        <w:rPr>
          <w:rtl/>
          <w:lang w:bidi="fa-IR"/>
        </w:rPr>
        <w:t xml:space="preserve"> </w:t>
      </w:r>
      <w:r w:rsidR="00D34FF8">
        <w:rPr>
          <w:rtl/>
          <w:lang w:bidi="fa-IR"/>
        </w:rPr>
        <w:t>و</w:t>
      </w:r>
      <w:r>
        <w:rPr>
          <w:rtl/>
          <w:lang w:bidi="fa-IR"/>
        </w:rPr>
        <w:t xml:space="preserve"> </w:t>
      </w:r>
      <w:r w:rsidR="00D34FF8">
        <w:rPr>
          <w:rtl/>
          <w:lang w:bidi="fa-IR"/>
        </w:rPr>
        <w:t>بررسى</w:t>
      </w:r>
      <w:r>
        <w:rPr>
          <w:rtl/>
          <w:lang w:bidi="fa-IR"/>
        </w:rPr>
        <w:t xml:space="preserve"> </w:t>
      </w:r>
      <w:r w:rsidR="00D34FF8">
        <w:rPr>
          <w:rtl/>
          <w:lang w:bidi="fa-IR"/>
        </w:rPr>
        <w:t>پيرامون</w:t>
      </w:r>
      <w:r>
        <w:rPr>
          <w:rtl/>
          <w:lang w:bidi="fa-IR"/>
        </w:rPr>
        <w:t xml:space="preserve"> </w:t>
      </w:r>
      <w:r w:rsidR="00D34FF8">
        <w:rPr>
          <w:rtl/>
          <w:lang w:bidi="fa-IR"/>
        </w:rPr>
        <w:t>جامعه</w:t>
      </w:r>
      <w:r>
        <w:rPr>
          <w:rtl/>
          <w:lang w:bidi="fa-IR"/>
        </w:rPr>
        <w:t xml:space="preserve"> </w:t>
      </w:r>
      <w:r w:rsidR="00D34FF8">
        <w:rPr>
          <w:rtl/>
          <w:lang w:bidi="fa-IR"/>
        </w:rPr>
        <w:t>كوفه</w:t>
      </w:r>
      <w:r>
        <w:rPr>
          <w:rtl/>
          <w:lang w:bidi="fa-IR"/>
        </w:rPr>
        <w:t xml:space="preserve"> </w:t>
      </w:r>
      <w:r w:rsidR="00D34FF8">
        <w:rPr>
          <w:rtl/>
          <w:lang w:bidi="fa-IR"/>
        </w:rPr>
        <w:t>در</w:t>
      </w:r>
      <w:r>
        <w:rPr>
          <w:rtl/>
          <w:lang w:bidi="fa-IR"/>
        </w:rPr>
        <w:t xml:space="preserve"> </w:t>
      </w:r>
      <w:r w:rsidR="00D34FF8">
        <w:rPr>
          <w:rtl/>
          <w:lang w:bidi="fa-IR"/>
        </w:rPr>
        <w:t>آن</w:t>
      </w:r>
      <w:r>
        <w:rPr>
          <w:rtl/>
          <w:lang w:bidi="fa-IR"/>
        </w:rPr>
        <w:t xml:space="preserve"> </w:t>
      </w:r>
      <w:r w:rsidR="00D34FF8">
        <w:rPr>
          <w:rtl/>
          <w:lang w:bidi="fa-IR"/>
        </w:rPr>
        <w:t>دوران،</w:t>
      </w:r>
      <w:r>
        <w:rPr>
          <w:rtl/>
          <w:lang w:bidi="fa-IR"/>
        </w:rPr>
        <w:t xml:space="preserve"> </w:t>
      </w:r>
      <w:r w:rsidR="00D34FF8">
        <w:rPr>
          <w:rtl/>
          <w:lang w:bidi="fa-IR"/>
        </w:rPr>
        <w:t>نياز</w:t>
      </w:r>
      <w:r>
        <w:rPr>
          <w:rtl/>
          <w:lang w:bidi="fa-IR"/>
        </w:rPr>
        <w:t xml:space="preserve"> </w:t>
      </w:r>
      <w:r w:rsidR="00D34FF8">
        <w:rPr>
          <w:rtl/>
          <w:lang w:bidi="fa-IR"/>
        </w:rPr>
        <w:t>به</w:t>
      </w:r>
      <w:r>
        <w:rPr>
          <w:rtl/>
          <w:lang w:bidi="fa-IR"/>
        </w:rPr>
        <w:t xml:space="preserve"> </w:t>
      </w:r>
      <w:r w:rsidR="00D34FF8">
        <w:rPr>
          <w:rtl/>
          <w:lang w:bidi="fa-IR"/>
        </w:rPr>
        <w:t>كوششى</w:t>
      </w:r>
      <w:r>
        <w:rPr>
          <w:rtl/>
          <w:lang w:bidi="fa-IR"/>
        </w:rPr>
        <w:t xml:space="preserve"> </w:t>
      </w:r>
      <w:r w:rsidR="00D34FF8">
        <w:rPr>
          <w:rtl/>
          <w:lang w:bidi="fa-IR"/>
        </w:rPr>
        <w:t>مستقل</w:t>
      </w:r>
      <w:r>
        <w:rPr>
          <w:rtl/>
          <w:lang w:bidi="fa-IR"/>
        </w:rPr>
        <w:t xml:space="preserve"> </w:t>
      </w:r>
      <w:r w:rsidR="00D34FF8">
        <w:rPr>
          <w:rtl/>
          <w:lang w:bidi="fa-IR"/>
        </w:rPr>
        <w:t>و</w:t>
      </w:r>
      <w:r>
        <w:rPr>
          <w:rtl/>
          <w:lang w:bidi="fa-IR"/>
        </w:rPr>
        <w:t xml:space="preserve"> </w:t>
      </w:r>
      <w:r w:rsidR="00D34FF8">
        <w:rPr>
          <w:rtl/>
          <w:lang w:bidi="fa-IR"/>
        </w:rPr>
        <w:t>گسترده</w:t>
      </w:r>
      <w:r>
        <w:rPr>
          <w:rtl/>
          <w:lang w:bidi="fa-IR"/>
        </w:rPr>
        <w:t xml:space="preserve"> </w:t>
      </w:r>
      <w:r w:rsidR="00D34FF8">
        <w:rPr>
          <w:rtl/>
          <w:lang w:bidi="fa-IR"/>
        </w:rPr>
        <w:t>دارد</w:t>
      </w:r>
      <w:r>
        <w:rPr>
          <w:rtl/>
          <w:lang w:bidi="fa-IR"/>
        </w:rPr>
        <w:t xml:space="preserve"> </w:t>
      </w:r>
      <w:r w:rsidR="00D34FF8">
        <w:rPr>
          <w:rtl/>
          <w:lang w:bidi="fa-IR"/>
        </w:rPr>
        <w:t>كه</w:t>
      </w:r>
      <w:r>
        <w:rPr>
          <w:rtl/>
          <w:lang w:bidi="fa-IR"/>
        </w:rPr>
        <w:t xml:space="preserve"> </w:t>
      </w:r>
      <w:r w:rsidR="00D34FF8">
        <w:rPr>
          <w:rtl/>
          <w:lang w:bidi="fa-IR"/>
        </w:rPr>
        <w:t>با</w:t>
      </w:r>
      <w:r>
        <w:rPr>
          <w:rtl/>
          <w:lang w:bidi="fa-IR"/>
        </w:rPr>
        <w:t xml:space="preserve"> </w:t>
      </w:r>
      <w:r w:rsidR="00D34FF8">
        <w:rPr>
          <w:rtl/>
          <w:lang w:bidi="fa-IR"/>
        </w:rPr>
        <w:t>بى</w:t>
      </w:r>
      <w:r>
        <w:rPr>
          <w:rtl/>
          <w:lang w:bidi="fa-IR"/>
        </w:rPr>
        <w:t xml:space="preserve"> </w:t>
      </w:r>
      <w:r w:rsidR="00D34FF8">
        <w:rPr>
          <w:rtl/>
          <w:lang w:bidi="fa-IR"/>
        </w:rPr>
        <w:t>نظرى</w:t>
      </w:r>
      <w:r>
        <w:rPr>
          <w:rtl/>
          <w:lang w:bidi="fa-IR"/>
        </w:rPr>
        <w:t xml:space="preserve"> </w:t>
      </w:r>
      <w:r w:rsidR="00D34FF8">
        <w:rPr>
          <w:rtl/>
          <w:lang w:bidi="fa-IR"/>
        </w:rPr>
        <w:t>و</w:t>
      </w:r>
      <w:r>
        <w:rPr>
          <w:rtl/>
          <w:lang w:bidi="fa-IR"/>
        </w:rPr>
        <w:t xml:space="preserve"> </w:t>
      </w:r>
      <w:r w:rsidR="00D34FF8">
        <w:rPr>
          <w:rtl/>
          <w:lang w:bidi="fa-IR"/>
        </w:rPr>
        <w:t>تعهدى</w:t>
      </w:r>
      <w:r>
        <w:rPr>
          <w:rtl/>
          <w:lang w:bidi="fa-IR"/>
        </w:rPr>
        <w:t xml:space="preserve"> </w:t>
      </w:r>
      <w:r w:rsidR="00D34FF8">
        <w:rPr>
          <w:rtl/>
          <w:lang w:bidi="fa-IR"/>
        </w:rPr>
        <w:t>شرعى</w:t>
      </w:r>
      <w:r>
        <w:rPr>
          <w:rtl/>
          <w:lang w:bidi="fa-IR"/>
        </w:rPr>
        <w:t xml:space="preserve"> </w:t>
      </w:r>
      <w:r w:rsidR="00D34FF8">
        <w:rPr>
          <w:rtl/>
          <w:lang w:bidi="fa-IR"/>
        </w:rPr>
        <w:t>مجددا</w:t>
      </w:r>
      <w:r>
        <w:rPr>
          <w:rtl/>
          <w:lang w:bidi="fa-IR"/>
        </w:rPr>
        <w:t xml:space="preserve"> </w:t>
      </w:r>
      <w:r w:rsidR="00D34FF8">
        <w:rPr>
          <w:rtl/>
          <w:lang w:bidi="fa-IR"/>
        </w:rPr>
        <w:t>به</w:t>
      </w:r>
      <w:r>
        <w:rPr>
          <w:rtl/>
          <w:lang w:bidi="fa-IR"/>
        </w:rPr>
        <w:t xml:space="preserve"> </w:t>
      </w:r>
      <w:r w:rsidR="00D34FF8">
        <w:rPr>
          <w:rtl/>
          <w:lang w:bidi="fa-IR"/>
        </w:rPr>
        <w:t>كوفه،</w:t>
      </w:r>
      <w:r>
        <w:rPr>
          <w:rtl/>
          <w:lang w:bidi="fa-IR"/>
        </w:rPr>
        <w:t xml:space="preserve"> </w:t>
      </w:r>
      <w:r w:rsidR="00D34FF8">
        <w:rPr>
          <w:rtl/>
          <w:lang w:bidi="fa-IR"/>
        </w:rPr>
        <w:t>اما</w:t>
      </w:r>
      <w:r>
        <w:rPr>
          <w:rtl/>
          <w:lang w:bidi="fa-IR"/>
        </w:rPr>
        <w:t xml:space="preserve"> </w:t>
      </w:r>
      <w:r w:rsidR="00D34FF8">
        <w:rPr>
          <w:rtl/>
          <w:lang w:bidi="fa-IR"/>
        </w:rPr>
        <w:t>با</w:t>
      </w:r>
      <w:r>
        <w:rPr>
          <w:rtl/>
          <w:lang w:bidi="fa-IR"/>
        </w:rPr>
        <w:t xml:space="preserve"> </w:t>
      </w:r>
      <w:r w:rsidR="00D34FF8">
        <w:rPr>
          <w:rtl/>
          <w:lang w:bidi="fa-IR"/>
        </w:rPr>
        <w:t>ديدى</w:t>
      </w:r>
      <w:r>
        <w:rPr>
          <w:rtl/>
          <w:lang w:bidi="fa-IR"/>
        </w:rPr>
        <w:t xml:space="preserve"> </w:t>
      </w:r>
      <w:r w:rsidR="00D34FF8">
        <w:rPr>
          <w:rtl/>
          <w:lang w:bidi="fa-IR"/>
        </w:rPr>
        <w:t>انتقادى،</w:t>
      </w:r>
      <w:r>
        <w:rPr>
          <w:rtl/>
          <w:lang w:bidi="fa-IR"/>
        </w:rPr>
        <w:t xml:space="preserve"> </w:t>
      </w:r>
      <w:r w:rsidR="00D34FF8">
        <w:rPr>
          <w:rtl/>
          <w:lang w:bidi="fa-IR"/>
        </w:rPr>
        <w:t>ليكن</w:t>
      </w:r>
      <w:r>
        <w:rPr>
          <w:rtl/>
          <w:lang w:bidi="fa-IR"/>
        </w:rPr>
        <w:t xml:space="preserve"> </w:t>
      </w:r>
      <w:r w:rsidR="00D34FF8">
        <w:rPr>
          <w:rtl/>
          <w:lang w:bidi="fa-IR"/>
        </w:rPr>
        <w:t>منصفانه</w:t>
      </w:r>
      <w:r>
        <w:rPr>
          <w:rtl/>
          <w:lang w:bidi="fa-IR"/>
        </w:rPr>
        <w:t xml:space="preserve"> </w:t>
      </w:r>
      <w:r w:rsidR="00D34FF8">
        <w:rPr>
          <w:rtl/>
          <w:lang w:bidi="fa-IR"/>
        </w:rPr>
        <w:t>نگريسته</w:t>
      </w:r>
      <w:r>
        <w:rPr>
          <w:rtl/>
          <w:lang w:bidi="fa-IR"/>
        </w:rPr>
        <w:t xml:space="preserve"> </w:t>
      </w:r>
      <w:r w:rsidR="00D34FF8">
        <w:rPr>
          <w:rtl/>
          <w:lang w:bidi="fa-IR"/>
        </w:rPr>
        <w:t>شود</w:t>
      </w:r>
      <w:r>
        <w:rPr>
          <w:rtl/>
          <w:lang w:bidi="fa-IR"/>
        </w:rPr>
        <w:t xml:space="preserve">. </w:t>
      </w:r>
      <w:r w:rsidR="00D34FF8">
        <w:rPr>
          <w:rtl/>
          <w:lang w:bidi="fa-IR"/>
        </w:rPr>
        <w:t>كارى</w:t>
      </w:r>
      <w:r>
        <w:rPr>
          <w:rtl/>
          <w:lang w:bidi="fa-IR"/>
        </w:rPr>
        <w:t xml:space="preserve"> </w:t>
      </w:r>
      <w:r w:rsidR="00D34FF8">
        <w:rPr>
          <w:rtl/>
          <w:lang w:bidi="fa-IR"/>
        </w:rPr>
        <w:t>كه</w:t>
      </w:r>
      <w:r>
        <w:rPr>
          <w:rtl/>
          <w:lang w:bidi="fa-IR"/>
        </w:rPr>
        <w:t xml:space="preserve"> </w:t>
      </w:r>
      <w:r w:rsidR="00D34FF8">
        <w:rPr>
          <w:rtl/>
          <w:lang w:bidi="fa-IR"/>
        </w:rPr>
        <w:t>با</w:t>
      </w:r>
      <w:r>
        <w:rPr>
          <w:rtl/>
          <w:lang w:bidi="fa-IR"/>
        </w:rPr>
        <w:t xml:space="preserve"> </w:t>
      </w:r>
      <w:r w:rsidR="00D34FF8">
        <w:rPr>
          <w:rtl/>
          <w:lang w:bidi="fa-IR"/>
        </w:rPr>
        <w:t>مزاج</w:t>
      </w:r>
      <w:r>
        <w:rPr>
          <w:rtl/>
          <w:lang w:bidi="fa-IR"/>
        </w:rPr>
        <w:t xml:space="preserve"> </w:t>
      </w:r>
      <w:r w:rsidR="00D34FF8">
        <w:rPr>
          <w:rtl/>
          <w:lang w:bidi="fa-IR"/>
        </w:rPr>
        <w:t>عده</w:t>
      </w:r>
      <w:r>
        <w:rPr>
          <w:rtl/>
          <w:lang w:bidi="fa-IR"/>
        </w:rPr>
        <w:t xml:space="preserve"> </w:t>
      </w:r>
      <w:r w:rsidR="00D34FF8">
        <w:rPr>
          <w:rtl/>
          <w:lang w:bidi="fa-IR"/>
        </w:rPr>
        <w:t>اى</w:t>
      </w:r>
      <w:r>
        <w:rPr>
          <w:rtl/>
          <w:lang w:bidi="fa-IR"/>
        </w:rPr>
        <w:t xml:space="preserve"> </w:t>
      </w:r>
      <w:r w:rsidR="00D34FF8">
        <w:rPr>
          <w:rtl/>
          <w:lang w:bidi="fa-IR"/>
        </w:rPr>
        <w:t>از</w:t>
      </w:r>
      <w:r>
        <w:rPr>
          <w:rtl/>
          <w:lang w:bidi="fa-IR"/>
        </w:rPr>
        <w:t xml:space="preserve"> </w:t>
      </w:r>
      <w:r w:rsidR="00D34FF8">
        <w:rPr>
          <w:rtl/>
          <w:lang w:bidi="fa-IR"/>
        </w:rPr>
        <w:t>متفكرين،</w:t>
      </w:r>
      <w:r>
        <w:rPr>
          <w:rtl/>
          <w:lang w:bidi="fa-IR"/>
        </w:rPr>
        <w:t xml:space="preserve"> </w:t>
      </w:r>
      <w:r w:rsidR="00D34FF8">
        <w:rPr>
          <w:rtl/>
          <w:lang w:bidi="fa-IR"/>
        </w:rPr>
        <w:t>نويسندگاه</w:t>
      </w:r>
      <w:r>
        <w:rPr>
          <w:rtl/>
          <w:lang w:bidi="fa-IR"/>
        </w:rPr>
        <w:t xml:space="preserve"> </w:t>
      </w:r>
      <w:r w:rsidR="00D34FF8">
        <w:rPr>
          <w:rtl/>
          <w:lang w:bidi="fa-IR"/>
        </w:rPr>
        <w:t>و</w:t>
      </w:r>
      <w:r>
        <w:rPr>
          <w:rtl/>
          <w:lang w:bidi="fa-IR"/>
        </w:rPr>
        <w:t xml:space="preserve"> </w:t>
      </w:r>
      <w:r w:rsidR="00D34FF8">
        <w:rPr>
          <w:rtl/>
          <w:lang w:bidi="fa-IR"/>
        </w:rPr>
        <w:t>سخنوران</w:t>
      </w:r>
      <w:r>
        <w:rPr>
          <w:rtl/>
          <w:lang w:bidi="fa-IR"/>
        </w:rPr>
        <w:t xml:space="preserve"> </w:t>
      </w:r>
      <w:r w:rsidR="00D34FF8">
        <w:rPr>
          <w:rtl/>
          <w:lang w:bidi="fa-IR"/>
        </w:rPr>
        <w:t>كه</w:t>
      </w:r>
      <w:r>
        <w:rPr>
          <w:rtl/>
          <w:lang w:bidi="fa-IR"/>
        </w:rPr>
        <w:t xml:space="preserve"> </w:t>
      </w:r>
      <w:r w:rsidR="00D34FF8">
        <w:rPr>
          <w:rtl/>
          <w:lang w:bidi="fa-IR"/>
        </w:rPr>
        <w:t>نوع</w:t>
      </w:r>
      <w:r>
        <w:rPr>
          <w:rtl/>
          <w:lang w:bidi="fa-IR"/>
        </w:rPr>
        <w:t xml:space="preserve"> </w:t>
      </w:r>
      <w:r w:rsidR="00D34FF8">
        <w:rPr>
          <w:rtl/>
          <w:lang w:bidi="fa-IR"/>
        </w:rPr>
        <w:t>بررسى</w:t>
      </w:r>
      <w:r>
        <w:rPr>
          <w:rtl/>
          <w:lang w:bidi="fa-IR"/>
        </w:rPr>
        <w:t xml:space="preserve"> </w:t>
      </w:r>
      <w:r w:rsidR="00D34FF8">
        <w:rPr>
          <w:rtl/>
          <w:lang w:bidi="fa-IR"/>
        </w:rPr>
        <w:t>و</w:t>
      </w:r>
      <w:r>
        <w:rPr>
          <w:rtl/>
          <w:lang w:bidi="fa-IR"/>
        </w:rPr>
        <w:t xml:space="preserve"> </w:t>
      </w:r>
      <w:r w:rsidR="00D34FF8">
        <w:rPr>
          <w:rtl/>
          <w:lang w:bidi="fa-IR"/>
        </w:rPr>
        <w:t>انديشه</w:t>
      </w:r>
      <w:r>
        <w:rPr>
          <w:rtl/>
          <w:lang w:bidi="fa-IR"/>
        </w:rPr>
        <w:t xml:space="preserve"> </w:t>
      </w:r>
      <w:r w:rsidR="00D34FF8">
        <w:rPr>
          <w:rtl/>
          <w:lang w:bidi="fa-IR"/>
        </w:rPr>
        <w:t>بر</w:t>
      </w:r>
      <w:r>
        <w:rPr>
          <w:rtl/>
          <w:lang w:bidi="fa-IR"/>
        </w:rPr>
        <w:t xml:space="preserve"> </w:t>
      </w:r>
      <w:r w:rsidR="00D34FF8">
        <w:rPr>
          <w:rtl/>
          <w:lang w:bidi="fa-IR"/>
        </w:rPr>
        <w:t>ايشان</w:t>
      </w:r>
      <w:r>
        <w:rPr>
          <w:rtl/>
          <w:lang w:bidi="fa-IR"/>
        </w:rPr>
        <w:t xml:space="preserve"> </w:t>
      </w:r>
      <w:r w:rsidR="00D34FF8">
        <w:rPr>
          <w:rtl/>
          <w:lang w:bidi="fa-IR"/>
        </w:rPr>
        <w:t>على</w:t>
      </w:r>
      <w:r>
        <w:rPr>
          <w:rtl/>
          <w:lang w:bidi="fa-IR"/>
        </w:rPr>
        <w:t xml:space="preserve"> </w:t>
      </w:r>
      <w:r w:rsidR="00D34FF8">
        <w:rPr>
          <w:rtl/>
          <w:lang w:bidi="fa-IR"/>
        </w:rPr>
        <w:t>السويه</w:t>
      </w:r>
      <w:r>
        <w:rPr>
          <w:rtl/>
          <w:lang w:bidi="fa-IR"/>
        </w:rPr>
        <w:t xml:space="preserve"> </w:t>
      </w:r>
      <w:r w:rsidR="00D34FF8">
        <w:rPr>
          <w:rtl/>
          <w:lang w:bidi="fa-IR"/>
        </w:rPr>
        <w:t>است؛</w:t>
      </w:r>
      <w:r>
        <w:rPr>
          <w:rtl/>
          <w:lang w:bidi="fa-IR"/>
        </w:rPr>
        <w:t xml:space="preserve"> </w:t>
      </w:r>
      <w:r w:rsidR="00D34FF8">
        <w:rPr>
          <w:rtl/>
          <w:lang w:bidi="fa-IR"/>
        </w:rPr>
        <w:t>حال</w:t>
      </w:r>
      <w:r>
        <w:rPr>
          <w:rtl/>
          <w:lang w:bidi="fa-IR"/>
        </w:rPr>
        <w:t xml:space="preserve"> </w:t>
      </w:r>
      <w:r w:rsidR="00D34FF8">
        <w:rPr>
          <w:rtl/>
          <w:lang w:bidi="fa-IR"/>
        </w:rPr>
        <w:t>چه</w:t>
      </w:r>
      <w:r>
        <w:rPr>
          <w:rtl/>
          <w:lang w:bidi="fa-IR"/>
        </w:rPr>
        <w:t xml:space="preserve"> </w:t>
      </w:r>
      <w:r w:rsidR="00D34FF8">
        <w:rPr>
          <w:rtl/>
          <w:lang w:bidi="fa-IR"/>
        </w:rPr>
        <w:t>تحليلى</w:t>
      </w:r>
      <w:r>
        <w:rPr>
          <w:rtl/>
          <w:lang w:bidi="fa-IR"/>
        </w:rPr>
        <w:t xml:space="preserve"> </w:t>
      </w:r>
      <w:r w:rsidR="00D34FF8">
        <w:rPr>
          <w:rtl/>
          <w:lang w:bidi="fa-IR"/>
        </w:rPr>
        <w:t>باشد</w:t>
      </w:r>
      <w:r>
        <w:rPr>
          <w:rtl/>
          <w:lang w:bidi="fa-IR"/>
        </w:rPr>
        <w:t xml:space="preserve"> </w:t>
      </w:r>
      <w:r w:rsidR="00D34FF8">
        <w:rPr>
          <w:rtl/>
          <w:lang w:bidi="fa-IR"/>
        </w:rPr>
        <w:t>و</w:t>
      </w:r>
      <w:r>
        <w:rPr>
          <w:rtl/>
          <w:lang w:bidi="fa-IR"/>
        </w:rPr>
        <w:t xml:space="preserve"> </w:t>
      </w:r>
      <w:r w:rsidR="00D34FF8">
        <w:rPr>
          <w:rtl/>
          <w:lang w:bidi="fa-IR"/>
        </w:rPr>
        <w:t>چه</w:t>
      </w:r>
      <w:r>
        <w:rPr>
          <w:rtl/>
          <w:lang w:bidi="fa-IR"/>
        </w:rPr>
        <w:t xml:space="preserve"> </w:t>
      </w:r>
      <w:r w:rsidR="00D34FF8">
        <w:rPr>
          <w:rtl/>
          <w:lang w:bidi="fa-IR"/>
        </w:rPr>
        <w:t>انفعالى</w:t>
      </w:r>
      <w:r>
        <w:rPr>
          <w:rtl/>
          <w:lang w:bidi="fa-IR"/>
        </w:rPr>
        <w:t xml:space="preserve"> </w:t>
      </w:r>
      <w:r w:rsidR="00D34FF8">
        <w:rPr>
          <w:rtl/>
          <w:lang w:bidi="fa-IR"/>
        </w:rPr>
        <w:t>يا</w:t>
      </w:r>
      <w:r>
        <w:rPr>
          <w:rtl/>
          <w:lang w:bidi="fa-IR"/>
        </w:rPr>
        <w:t xml:space="preserve"> </w:t>
      </w:r>
      <w:r w:rsidR="00D34FF8">
        <w:rPr>
          <w:rtl/>
          <w:lang w:bidi="fa-IR"/>
        </w:rPr>
        <w:t>نمادين،</w:t>
      </w:r>
      <w:r>
        <w:rPr>
          <w:rtl/>
          <w:lang w:bidi="fa-IR"/>
        </w:rPr>
        <w:t xml:space="preserve"> </w:t>
      </w:r>
      <w:r w:rsidR="00D34FF8">
        <w:rPr>
          <w:rtl/>
          <w:lang w:bidi="fa-IR"/>
        </w:rPr>
        <w:t>نمى</w:t>
      </w:r>
      <w:r>
        <w:rPr>
          <w:rtl/>
          <w:lang w:bidi="fa-IR"/>
        </w:rPr>
        <w:t xml:space="preserve"> </w:t>
      </w:r>
      <w:r w:rsidR="00D34FF8">
        <w:rPr>
          <w:rtl/>
          <w:lang w:bidi="fa-IR"/>
        </w:rPr>
        <w:t>سازد</w:t>
      </w:r>
      <w:r>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معتقديم</w:t>
      </w:r>
      <w:r w:rsidR="00101BC1">
        <w:rPr>
          <w:rtl/>
          <w:lang w:bidi="fa-IR"/>
        </w:rPr>
        <w:t xml:space="preserve"> </w:t>
      </w:r>
      <w:r>
        <w:rPr>
          <w:rtl/>
          <w:lang w:bidi="fa-IR"/>
        </w:rPr>
        <w:t>انجام</w:t>
      </w:r>
      <w:r w:rsidR="00101BC1">
        <w:rPr>
          <w:rtl/>
          <w:lang w:bidi="fa-IR"/>
        </w:rPr>
        <w:t xml:space="preserve"> </w:t>
      </w:r>
      <w:r>
        <w:rPr>
          <w:rtl/>
          <w:lang w:bidi="fa-IR"/>
        </w:rPr>
        <w:t>چنين</w:t>
      </w:r>
      <w:r w:rsidR="00101BC1">
        <w:rPr>
          <w:rtl/>
          <w:lang w:bidi="fa-IR"/>
        </w:rPr>
        <w:t xml:space="preserve"> </w:t>
      </w:r>
      <w:r>
        <w:rPr>
          <w:rtl/>
          <w:lang w:bidi="fa-IR"/>
        </w:rPr>
        <w:t>مهمى</w:t>
      </w:r>
      <w:r w:rsidR="00101BC1">
        <w:rPr>
          <w:rtl/>
          <w:lang w:bidi="fa-IR"/>
        </w:rPr>
        <w:t xml:space="preserve"> </w:t>
      </w:r>
      <w:r>
        <w:rPr>
          <w:rtl/>
          <w:lang w:bidi="fa-IR"/>
        </w:rPr>
        <w:t>و</w:t>
      </w:r>
      <w:r w:rsidR="00101BC1">
        <w:rPr>
          <w:rtl/>
          <w:lang w:bidi="fa-IR"/>
        </w:rPr>
        <w:t xml:space="preserve"> </w:t>
      </w:r>
      <w:r>
        <w:rPr>
          <w:rtl/>
          <w:lang w:bidi="fa-IR"/>
        </w:rPr>
        <w:t>بررسى</w:t>
      </w:r>
      <w:r w:rsidR="00101BC1">
        <w:rPr>
          <w:rtl/>
          <w:lang w:bidi="fa-IR"/>
        </w:rPr>
        <w:t xml:space="preserve"> </w:t>
      </w:r>
      <w:r>
        <w:rPr>
          <w:rtl/>
          <w:lang w:bidi="fa-IR"/>
        </w:rPr>
        <w:t>مستقلى،</w:t>
      </w:r>
      <w:r w:rsidR="00101BC1">
        <w:rPr>
          <w:rtl/>
          <w:lang w:bidi="fa-IR"/>
        </w:rPr>
        <w:t xml:space="preserve"> </w:t>
      </w:r>
      <w:r>
        <w:rPr>
          <w:rtl/>
          <w:lang w:bidi="fa-IR"/>
        </w:rPr>
        <w:t>بسيارى</w:t>
      </w:r>
      <w:r w:rsidR="00101BC1">
        <w:rPr>
          <w:rtl/>
          <w:lang w:bidi="fa-IR"/>
        </w:rPr>
        <w:t xml:space="preserve"> </w:t>
      </w:r>
      <w:r>
        <w:rPr>
          <w:rtl/>
          <w:lang w:bidi="fa-IR"/>
        </w:rPr>
        <w:t>از</w:t>
      </w:r>
      <w:r w:rsidR="00101BC1">
        <w:rPr>
          <w:rtl/>
          <w:lang w:bidi="fa-IR"/>
        </w:rPr>
        <w:t xml:space="preserve"> </w:t>
      </w:r>
      <w:r>
        <w:rPr>
          <w:rtl/>
          <w:lang w:bidi="fa-IR"/>
        </w:rPr>
        <w:t>نگرشها</w:t>
      </w:r>
      <w:r w:rsidR="00101BC1">
        <w:rPr>
          <w:rtl/>
          <w:lang w:bidi="fa-IR"/>
        </w:rPr>
        <w:t xml:space="preserve"> </w:t>
      </w:r>
      <w:r>
        <w:rPr>
          <w:rtl/>
          <w:lang w:bidi="fa-IR"/>
        </w:rPr>
        <w:t>و</w:t>
      </w:r>
      <w:r w:rsidR="00101BC1">
        <w:rPr>
          <w:rtl/>
          <w:lang w:bidi="fa-IR"/>
        </w:rPr>
        <w:t xml:space="preserve"> </w:t>
      </w:r>
      <w:r>
        <w:rPr>
          <w:rtl/>
          <w:lang w:bidi="fa-IR"/>
        </w:rPr>
        <w:t>تصورات</w:t>
      </w:r>
      <w:r w:rsidR="00101BC1">
        <w:rPr>
          <w:rtl/>
          <w:lang w:bidi="fa-IR"/>
        </w:rPr>
        <w:t xml:space="preserve"> </w:t>
      </w:r>
      <w:r>
        <w:rPr>
          <w:rtl/>
          <w:lang w:bidi="fa-IR"/>
        </w:rPr>
        <w:t>اساسى،</w:t>
      </w:r>
      <w:r w:rsidR="00101BC1">
        <w:rPr>
          <w:rtl/>
          <w:lang w:bidi="fa-IR"/>
        </w:rPr>
        <w:t xml:space="preserve"> </w:t>
      </w:r>
      <w:r>
        <w:rPr>
          <w:rtl/>
          <w:lang w:bidi="fa-IR"/>
        </w:rPr>
        <w:t>ليكن</w:t>
      </w:r>
      <w:r w:rsidR="00101BC1">
        <w:rPr>
          <w:rtl/>
          <w:lang w:bidi="fa-IR"/>
        </w:rPr>
        <w:t xml:space="preserve"> </w:t>
      </w:r>
      <w:r>
        <w:rPr>
          <w:rtl/>
          <w:lang w:bidi="fa-IR"/>
        </w:rPr>
        <w:t>موهوم</w:t>
      </w:r>
      <w:r w:rsidR="00101BC1">
        <w:rPr>
          <w:rtl/>
          <w:lang w:bidi="fa-IR"/>
        </w:rPr>
        <w:t xml:space="preserve"> </w:t>
      </w:r>
      <w:r>
        <w:rPr>
          <w:rtl/>
          <w:lang w:bidi="fa-IR"/>
        </w:rPr>
        <w:t>را</w:t>
      </w:r>
      <w:r w:rsidR="00101BC1">
        <w:rPr>
          <w:rtl/>
          <w:lang w:bidi="fa-IR"/>
        </w:rPr>
        <w:t xml:space="preserve"> </w:t>
      </w:r>
      <w:r>
        <w:rPr>
          <w:rtl/>
          <w:lang w:bidi="fa-IR"/>
        </w:rPr>
        <w:t>تصحيح</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اگر</w:t>
      </w:r>
      <w:r w:rsidR="00101BC1">
        <w:rPr>
          <w:rtl/>
          <w:lang w:bidi="fa-IR"/>
        </w:rPr>
        <w:t xml:space="preserve"> </w:t>
      </w:r>
      <w:r>
        <w:rPr>
          <w:rtl/>
          <w:lang w:bidi="fa-IR"/>
        </w:rPr>
        <w:t>ما</w:t>
      </w:r>
      <w:r w:rsidR="00101BC1">
        <w:rPr>
          <w:rtl/>
          <w:lang w:bidi="fa-IR"/>
        </w:rPr>
        <w:t xml:space="preserve"> </w:t>
      </w:r>
      <w:r>
        <w:rPr>
          <w:rtl/>
          <w:lang w:bidi="fa-IR"/>
        </w:rPr>
        <w:t>گفتيم</w:t>
      </w:r>
      <w:r w:rsidR="00101BC1">
        <w:rPr>
          <w:rtl/>
          <w:lang w:bidi="fa-IR"/>
        </w:rPr>
        <w:t xml:space="preserve"> </w:t>
      </w:r>
      <w:r>
        <w:rPr>
          <w:rtl/>
          <w:lang w:bidi="fa-IR"/>
        </w:rPr>
        <w:t>كوفه</w:t>
      </w:r>
      <w:r w:rsidR="00101BC1">
        <w:rPr>
          <w:rtl/>
          <w:lang w:bidi="fa-IR"/>
        </w:rPr>
        <w:t xml:space="preserve"> </w:t>
      </w:r>
      <w:r>
        <w:rPr>
          <w:rtl/>
          <w:lang w:bidi="fa-IR"/>
        </w:rPr>
        <w:t>داراى</w:t>
      </w:r>
      <w:r w:rsidR="00101BC1">
        <w:rPr>
          <w:rtl/>
          <w:lang w:bidi="fa-IR"/>
        </w:rPr>
        <w:t xml:space="preserve"> </w:t>
      </w:r>
      <w:r>
        <w:rPr>
          <w:rtl/>
          <w:lang w:bidi="fa-IR"/>
        </w:rPr>
        <w:t>ارزشى</w:t>
      </w:r>
      <w:r w:rsidR="00101BC1">
        <w:rPr>
          <w:rtl/>
          <w:lang w:bidi="fa-IR"/>
        </w:rPr>
        <w:t xml:space="preserve"> </w:t>
      </w:r>
      <w:r>
        <w:rPr>
          <w:rtl/>
          <w:lang w:bidi="fa-IR"/>
        </w:rPr>
        <w:t>بسيارى</w:t>
      </w:r>
      <w:r w:rsidR="00101BC1">
        <w:rPr>
          <w:rtl/>
          <w:lang w:bidi="fa-IR"/>
        </w:rPr>
        <w:t xml:space="preserve"> </w:t>
      </w:r>
      <w:r>
        <w:rPr>
          <w:rtl/>
          <w:lang w:bidi="fa-IR"/>
        </w:rPr>
        <w:t>براى</w:t>
      </w:r>
      <w:r w:rsidR="00101BC1">
        <w:rPr>
          <w:rtl/>
          <w:lang w:bidi="fa-IR"/>
        </w:rPr>
        <w:t xml:space="preserve"> </w:t>
      </w:r>
      <w:r>
        <w:rPr>
          <w:rtl/>
          <w:lang w:bidi="fa-IR"/>
        </w:rPr>
        <w:t>امت</w:t>
      </w:r>
      <w:r w:rsidR="00101BC1">
        <w:rPr>
          <w:rtl/>
          <w:lang w:bidi="fa-IR"/>
        </w:rPr>
        <w:t xml:space="preserve"> </w:t>
      </w:r>
      <w:r>
        <w:rPr>
          <w:rtl/>
          <w:lang w:bidi="fa-IR"/>
        </w:rPr>
        <w:t>اسلامى</w:t>
      </w:r>
      <w:r w:rsidR="00101BC1">
        <w:rPr>
          <w:rtl/>
          <w:lang w:bidi="fa-IR"/>
        </w:rPr>
        <w:t xml:space="preserve"> </w:t>
      </w:r>
      <w:r>
        <w:rPr>
          <w:rtl/>
          <w:lang w:bidi="fa-IR"/>
        </w:rPr>
        <w:t>است</w:t>
      </w:r>
      <w:r w:rsidR="00101BC1">
        <w:rPr>
          <w:rtl/>
          <w:lang w:bidi="fa-IR"/>
        </w:rPr>
        <w:t xml:space="preserve"> </w:t>
      </w:r>
      <w:r>
        <w:rPr>
          <w:rtl/>
          <w:lang w:bidi="fa-IR"/>
        </w:rPr>
        <w:t>بدان</w:t>
      </w:r>
      <w:r w:rsidR="00101BC1">
        <w:rPr>
          <w:rtl/>
          <w:lang w:bidi="fa-IR"/>
        </w:rPr>
        <w:t xml:space="preserve"> </w:t>
      </w:r>
      <w:r>
        <w:rPr>
          <w:rtl/>
          <w:lang w:bidi="fa-IR"/>
        </w:rPr>
        <w:t>جهت</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اولين</w:t>
      </w:r>
      <w:r w:rsidR="00101BC1">
        <w:rPr>
          <w:rtl/>
          <w:lang w:bidi="fa-IR"/>
        </w:rPr>
        <w:t xml:space="preserve"> </w:t>
      </w:r>
      <w:r>
        <w:rPr>
          <w:rtl/>
          <w:lang w:bidi="fa-IR"/>
        </w:rPr>
        <w:t>كسانى</w:t>
      </w:r>
      <w:r w:rsidR="00101BC1">
        <w:rPr>
          <w:rtl/>
          <w:lang w:bidi="fa-IR"/>
        </w:rPr>
        <w:t xml:space="preserve"> </w:t>
      </w:r>
      <w:r>
        <w:rPr>
          <w:rtl/>
          <w:lang w:bidi="fa-IR"/>
        </w:rPr>
        <w:t>بودند</w:t>
      </w:r>
      <w:r w:rsidR="00101BC1">
        <w:rPr>
          <w:rtl/>
          <w:lang w:bidi="fa-IR"/>
        </w:rPr>
        <w:t xml:space="preserve"> </w:t>
      </w:r>
      <w:r>
        <w:rPr>
          <w:rtl/>
          <w:lang w:bidi="fa-IR"/>
        </w:rPr>
        <w:t>كه</w:t>
      </w:r>
      <w:r w:rsidR="00101BC1">
        <w:rPr>
          <w:rtl/>
          <w:lang w:bidi="fa-IR"/>
        </w:rPr>
        <w:t xml:space="preserve"> </w:t>
      </w:r>
      <w:r>
        <w:rPr>
          <w:rtl/>
          <w:lang w:bidi="fa-IR"/>
        </w:rPr>
        <w:t>شهرشان</w:t>
      </w:r>
      <w:r w:rsidR="00101BC1">
        <w:rPr>
          <w:rtl/>
          <w:lang w:bidi="fa-IR"/>
        </w:rPr>
        <w:t xml:space="preserve"> </w:t>
      </w:r>
      <w:r>
        <w:rPr>
          <w:rtl/>
          <w:lang w:bidi="fa-IR"/>
        </w:rPr>
        <w:t>را</w:t>
      </w:r>
      <w:r w:rsidR="00101BC1">
        <w:rPr>
          <w:rtl/>
          <w:lang w:bidi="fa-IR"/>
        </w:rPr>
        <w:t xml:space="preserve"> </w:t>
      </w:r>
      <w:r>
        <w:rPr>
          <w:rtl/>
          <w:lang w:bidi="fa-IR"/>
        </w:rPr>
        <w:t>مدرسه</w:t>
      </w:r>
      <w:r w:rsidR="00101BC1">
        <w:rPr>
          <w:rtl/>
          <w:lang w:bidi="fa-IR"/>
        </w:rPr>
        <w:t xml:space="preserve"> </w:t>
      </w:r>
      <w:r>
        <w:rPr>
          <w:rtl/>
          <w:lang w:bidi="fa-IR"/>
        </w:rPr>
        <w:t>اى</w:t>
      </w:r>
      <w:r w:rsidR="00101BC1">
        <w:rPr>
          <w:rtl/>
          <w:lang w:bidi="fa-IR"/>
        </w:rPr>
        <w:t xml:space="preserve"> </w:t>
      </w:r>
      <w:r>
        <w:rPr>
          <w:rtl/>
          <w:lang w:bidi="fa-IR"/>
        </w:rPr>
        <w:t>كردند</w:t>
      </w:r>
      <w:r w:rsidR="00101BC1">
        <w:rPr>
          <w:rtl/>
          <w:lang w:bidi="fa-IR"/>
        </w:rPr>
        <w:t xml:space="preserve"> </w:t>
      </w:r>
      <w:r>
        <w:rPr>
          <w:rtl/>
          <w:lang w:bidi="fa-IR"/>
        </w:rPr>
        <w:t>با</w:t>
      </w:r>
      <w:r w:rsidR="00101BC1">
        <w:rPr>
          <w:rtl/>
          <w:lang w:bidi="fa-IR"/>
        </w:rPr>
        <w:t xml:space="preserve"> </w:t>
      </w:r>
      <w:r>
        <w:rPr>
          <w:rtl/>
          <w:lang w:bidi="fa-IR"/>
        </w:rPr>
        <w:t>درهايى</w:t>
      </w:r>
      <w:r w:rsidR="00101BC1">
        <w:rPr>
          <w:rtl/>
          <w:lang w:bidi="fa-IR"/>
        </w:rPr>
        <w:t xml:space="preserve"> </w:t>
      </w:r>
      <w:r>
        <w:rPr>
          <w:rtl/>
          <w:lang w:bidi="fa-IR"/>
        </w:rPr>
        <w:t>باز</w:t>
      </w:r>
      <w:r w:rsidR="00101BC1">
        <w:rPr>
          <w:rtl/>
          <w:lang w:bidi="fa-IR"/>
        </w:rPr>
        <w:t xml:space="preserve"> </w:t>
      </w:r>
      <w:r>
        <w:rPr>
          <w:rtl/>
          <w:lang w:bidi="fa-IR"/>
        </w:rPr>
        <w:t>براى</w:t>
      </w:r>
      <w:r w:rsidR="00101BC1">
        <w:rPr>
          <w:rtl/>
          <w:lang w:bidi="fa-IR"/>
        </w:rPr>
        <w:t xml:space="preserve"> </w:t>
      </w:r>
      <w:r>
        <w:rPr>
          <w:rtl/>
          <w:lang w:bidi="fa-IR"/>
        </w:rPr>
        <w:t>امور</w:t>
      </w:r>
      <w:r w:rsidR="00101BC1">
        <w:rPr>
          <w:rtl/>
          <w:lang w:bidi="fa-IR"/>
        </w:rPr>
        <w:t xml:space="preserve"> </w:t>
      </w:r>
      <w:r>
        <w:rPr>
          <w:rtl/>
          <w:lang w:bidi="fa-IR"/>
        </w:rPr>
        <w:t>انقلابى</w:t>
      </w:r>
      <w:r w:rsidR="00101BC1">
        <w:rPr>
          <w:rtl/>
          <w:lang w:bidi="fa-IR"/>
        </w:rPr>
        <w:t xml:space="preserve"> </w:t>
      </w:r>
      <w:r>
        <w:rPr>
          <w:rtl/>
          <w:lang w:bidi="fa-IR"/>
        </w:rPr>
        <w:t>و</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علاوه</w:t>
      </w:r>
      <w:r w:rsidR="00101BC1">
        <w:rPr>
          <w:rtl/>
          <w:lang w:bidi="fa-IR"/>
        </w:rPr>
        <w:t xml:space="preserve"> </w:t>
      </w:r>
      <w:r>
        <w:rPr>
          <w:rtl/>
          <w:lang w:bidi="fa-IR"/>
        </w:rPr>
        <w:t>بر</w:t>
      </w:r>
      <w:r w:rsidR="00101BC1">
        <w:rPr>
          <w:rtl/>
          <w:lang w:bidi="fa-IR"/>
        </w:rPr>
        <w:t xml:space="preserve"> </w:t>
      </w:r>
      <w:r>
        <w:rPr>
          <w:rtl/>
          <w:lang w:bidi="fa-IR"/>
        </w:rPr>
        <w:t>آنها</w:t>
      </w:r>
      <w:r w:rsidR="00101BC1">
        <w:rPr>
          <w:rtl/>
          <w:lang w:bidi="fa-IR"/>
        </w:rPr>
        <w:t xml:space="preserve"> </w:t>
      </w:r>
      <w:r>
        <w:rPr>
          <w:rtl/>
          <w:lang w:bidi="fa-IR"/>
        </w:rPr>
        <w:t>در</w:t>
      </w:r>
      <w:r w:rsidR="00101BC1">
        <w:rPr>
          <w:rtl/>
          <w:lang w:bidi="fa-IR"/>
        </w:rPr>
        <w:t xml:space="preserve"> </w:t>
      </w:r>
      <w:r>
        <w:rPr>
          <w:rtl/>
          <w:lang w:bidi="fa-IR"/>
        </w:rPr>
        <w:t>زمينه</w:t>
      </w:r>
      <w:r w:rsidR="00101BC1">
        <w:rPr>
          <w:rtl/>
          <w:lang w:bidi="fa-IR"/>
        </w:rPr>
        <w:t xml:space="preserve"> </w:t>
      </w:r>
      <w:r>
        <w:rPr>
          <w:rtl/>
          <w:lang w:bidi="fa-IR"/>
        </w:rPr>
        <w:t>علوم</w:t>
      </w:r>
      <w:r w:rsidR="00101BC1">
        <w:rPr>
          <w:rtl/>
          <w:lang w:bidi="fa-IR"/>
        </w:rPr>
        <w:t xml:space="preserve"> </w:t>
      </w:r>
      <w:r>
        <w:rPr>
          <w:rtl/>
          <w:lang w:bidi="fa-IR"/>
        </w:rPr>
        <w:t>متنوع</w:t>
      </w:r>
      <w:r w:rsidR="00101BC1">
        <w:rPr>
          <w:rtl/>
          <w:lang w:bidi="fa-IR"/>
        </w:rPr>
        <w:t xml:space="preserve"> </w:t>
      </w:r>
      <w:r>
        <w:rPr>
          <w:rtl/>
          <w:lang w:bidi="fa-IR"/>
        </w:rPr>
        <w:t>ديگرى</w:t>
      </w:r>
      <w:r w:rsidR="00101BC1">
        <w:rPr>
          <w:rtl/>
          <w:lang w:bidi="fa-IR"/>
        </w:rPr>
        <w:t xml:space="preserve"> </w:t>
      </w:r>
      <w:r>
        <w:rPr>
          <w:rtl/>
          <w:lang w:bidi="fa-IR"/>
        </w:rPr>
        <w:t>هم</w:t>
      </w:r>
      <w:r w:rsidR="00101BC1">
        <w:rPr>
          <w:rtl/>
          <w:lang w:bidi="fa-IR"/>
        </w:rPr>
        <w:t xml:space="preserve"> </w:t>
      </w:r>
      <w:r>
        <w:rPr>
          <w:rtl/>
          <w:lang w:bidi="fa-IR"/>
        </w:rPr>
        <w:t>كوشش</w:t>
      </w:r>
      <w:r w:rsidR="009A1290">
        <w:rPr>
          <w:rFonts w:hint="cs"/>
          <w:rtl/>
          <w:lang w:bidi="fa-IR"/>
        </w:rPr>
        <w:t xml:space="preserve"> </w:t>
      </w:r>
      <w:r>
        <w:rPr>
          <w:rtl/>
          <w:lang w:bidi="fa-IR"/>
        </w:rPr>
        <w:t>هايى</w:t>
      </w:r>
      <w:r w:rsidR="00101BC1">
        <w:rPr>
          <w:rtl/>
          <w:lang w:bidi="fa-IR"/>
        </w:rPr>
        <w:t xml:space="preserve"> </w:t>
      </w:r>
      <w:r>
        <w:rPr>
          <w:rtl/>
          <w:lang w:bidi="fa-IR"/>
        </w:rPr>
        <w:t>داشتند</w:t>
      </w:r>
      <w:r w:rsidR="00101BC1">
        <w:rPr>
          <w:rtl/>
          <w:lang w:bidi="fa-IR"/>
        </w:rPr>
        <w:t xml:space="preserve">. </w:t>
      </w:r>
    </w:p>
    <w:p w:rsidR="00D34FF8" w:rsidRDefault="00D34FF8" w:rsidP="00D34FF8">
      <w:pPr>
        <w:pStyle w:val="libNormal"/>
        <w:rPr>
          <w:rtl/>
          <w:lang w:bidi="fa-IR"/>
        </w:rPr>
      </w:pPr>
      <w:r>
        <w:rPr>
          <w:rtl/>
          <w:lang w:bidi="fa-IR"/>
        </w:rPr>
        <w:t>ما</w:t>
      </w:r>
      <w:r w:rsidR="00101BC1">
        <w:rPr>
          <w:rtl/>
          <w:lang w:bidi="fa-IR"/>
        </w:rPr>
        <w:t xml:space="preserve"> </w:t>
      </w:r>
      <w:r>
        <w:rPr>
          <w:rtl/>
          <w:lang w:bidi="fa-IR"/>
        </w:rPr>
        <w:t>نبايستى</w:t>
      </w:r>
      <w:r w:rsidR="00101BC1">
        <w:rPr>
          <w:rtl/>
          <w:lang w:bidi="fa-IR"/>
        </w:rPr>
        <w:t xml:space="preserve"> </w:t>
      </w:r>
      <w:r>
        <w:rPr>
          <w:rtl/>
          <w:lang w:bidi="fa-IR"/>
        </w:rPr>
        <w:t>ارزش</w:t>
      </w:r>
      <w:r w:rsidR="00101BC1">
        <w:rPr>
          <w:rtl/>
          <w:lang w:bidi="fa-IR"/>
        </w:rPr>
        <w:t xml:space="preserve"> </w:t>
      </w:r>
      <w:r>
        <w:rPr>
          <w:rtl/>
          <w:lang w:bidi="fa-IR"/>
        </w:rPr>
        <w:t>روحى</w:t>
      </w:r>
      <w:r w:rsidR="00101BC1">
        <w:rPr>
          <w:rtl/>
          <w:lang w:bidi="fa-IR"/>
        </w:rPr>
        <w:t xml:space="preserve"> </w:t>
      </w:r>
      <w:r>
        <w:rPr>
          <w:rtl/>
          <w:lang w:bidi="fa-IR"/>
        </w:rPr>
        <w:t>گرانبهاى</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را</w:t>
      </w:r>
      <w:r w:rsidR="00101BC1">
        <w:rPr>
          <w:rtl/>
          <w:lang w:bidi="fa-IR"/>
        </w:rPr>
        <w:t xml:space="preserve"> </w:t>
      </w:r>
      <w:r>
        <w:rPr>
          <w:rtl/>
          <w:lang w:bidi="fa-IR"/>
        </w:rPr>
        <w:t>فراموش</w:t>
      </w:r>
      <w:r w:rsidR="00101BC1">
        <w:rPr>
          <w:rtl/>
          <w:lang w:bidi="fa-IR"/>
        </w:rPr>
        <w:t xml:space="preserve"> </w:t>
      </w:r>
      <w:r>
        <w:rPr>
          <w:rtl/>
          <w:lang w:bidi="fa-IR"/>
        </w:rPr>
        <w:t>كنيم؛</w:t>
      </w:r>
      <w:r w:rsidR="00101BC1">
        <w:rPr>
          <w:rtl/>
          <w:lang w:bidi="fa-IR"/>
        </w:rPr>
        <w:t xml:space="preserve"> </w:t>
      </w:r>
      <w:r>
        <w:rPr>
          <w:rtl/>
          <w:lang w:bidi="fa-IR"/>
        </w:rPr>
        <w:t>لذا</w:t>
      </w:r>
      <w:r w:rsidR="00101BC1">
        <w:rPr>
          <w:rtl/>
          <w:lang w:bidi="fa-IR"/>
        </w:rPr>
        <w:t xml:space="preserve"> </w:t>
      </w:r>
      <w:r>
        <w:rPr>
          <w:rtl/>
          <w:lang w:bidi="fa-IR"/>
        </w:rPr>
        <w:t>مى</w:t>
      </w:r>
      <w:r w:rsidR="00101BC1">
        <w:rPr>
          <w:rtl/>
          <w:lang w:bidi="fa-IR"/>
        </w:rPr>
        <w:t xml:space="preserve"> </w:t>
      </w:r>
      <w:r>
        <w:rPr>
          <w:rtl/>
          <w:lang w:bidi="fa-IR"/>
        </w:rPr>
        <w:t>بينيم</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محل</w:t>
      </w:r>
      <w:r w:rsidR="00101BC1">
        <w:rPr>
          <w:rtl/>
          <w:lang w:bidi="fa-IR"/>
        </w:rPr>
        <w:t xml:space="preserve"> </w:t>
      </w:r>
      <w:r>
        <w:rPr>
          <w:rtl/>
          <w:lang w:bidi="fa-IR"/>
        </w:rPr>
        <w:t>اهتمام</w:t>
      </w:r>
      <w:r w:rsidR="00101BC1">
        <w:rPr>
          <w:rtl/>
          <w:lang w:bidi="fa-IR"/>
        </w:rPr>
        <w:t xml:space="preserve"> </w:t>
      </w:r>
      <w:r>
        <w:rPr>
          <w:rtl/>
          <w:lang w:bidi="fa-IR"/>
        </w:rPr>
        <w:t>و</w:t>
      </w:r>
      <w:r w:rsidR="00101BC1">
        <w:rPr>
          <w:rtl/>
          <w:lang w:bidi="fa-IR"/>
        </w:rPr>
        <w:t xml:space="preserve"> </w:t>
      </w:r>
      <w:r>
        <w:rPr>
          <w:rtl/>
          <w:lang w:bidi="fa-IR"/>
        </w:rPr>
        <w:t>مركز</w:t>
      </w:r>
      <w:r w:rsidR="00101BC1">
        <w:rPr>
          <w:rtl/>
          <w:lang w:bidi="fa-IR"/>
        </w:rPr>
        <w:t xml:space="preserve"> </w:t>
      </w:r>
      <w:r>
        <w:rPr>
          <w:rtl/>
          <w:lang w:bidi="fa-IR"/>
        </w:rPr>
        <w:t>ثقل</w:t>
      </w:r>
      <w:r w:rsidR="00101BC1">
        <w:rPr>
          <w:rtl/>
          <w:lang w:bidi="fa-IR"/>
        </w:rPr>
        <w:t xml:space="preserve"> </w:t>
      </w:r>
      <w:r>
        <w:rPr>
          <w:rtl/>
          <w:lang w:bidi="fa-IR"/>
        </w:rPr>
        <w:t>توجه</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عصمت</w:t>
      </w:r>
      <w:r w:rsidR="00101BC1">
        <w:rPr>
          <w:rtl/>
          <w:lang w:bidi="fa-IR"/>
        </w:rPr>
        <w:t xml:space="preserve"> </w:t>
      </w:r>
      <w:r>
        <w:rPr>
          <w:rtl/>
          <w:lang w:bidi="fa-IR"/>
        </w:rPr>
        <w:t>و</w:t>
      </w:r>
      <w:r w:rsidR="00101BC1">
        <w:rPr>
          <w:rtl/>
          <w:lang w:bidi="fa-IR"/>
        </w:rPr>
        <w:t xml:space="preserve"> </w:t>
      </w:r>
      <w:r>
        <w:rPr>
          <w:rtl/>
          <w:lang w:bidi="fa-IR"/>
        </w:rPr>
        <w:t>طهارت</w:t>
      </w:r>
      <w:r w:rsidR="00101BC1">
        <w:rPr>
          <w:rtl/>
          <w:lang w:bidi="fa-IR"/>
        </w:rPr>
        <w:t xml:space="preserve"> </w:t>
      </w:r>
      <w:r>
        <w:rPr>
          <w:rtl/>
          <w:lang w:bidi="fa-IR"/>
        </w:rPr>
        <w:t>بوده</w:t>
      </w:r>
      <w:r w:rsidR="00101BC1">
        <w:rPr>
          <w:rtl/>
          <w:lang w:bidi="fa-IR"/>
        </w:rPr>
        <w:t xml:space="preserve"> </w:t>
      </w:r>
      <w:r>
        <w:rPr>
          <w:rtl/>
          <w:lang w:bidi="fa-IR"/>
        </w:rPr>
        <w:t>است؛</w:t>
      </w:r>
      <w:r w:rsidR="00101BC1">
        <w:rPr>
          <w:rtl/>
          <w:lang w:bidi="fa-IR"/>
        </w:rPr>
        <w:t xml:space="preserve"> </w:t>
      </w:r>
      <w:r>
        <w:rPr>
          <w:rtl/>
          <w:lang w:bidi="fa-IR"/>
        </w:rPr>
        <w:t>چه</w:t>
      </w:r>
      <w:r w:rsidR="00101BC1">
        <w:rPr>
          <w:rtl/>
          <w:lang w:bidi="fa-IR"/>
        </w:rPr>
        <w:t xml:space="preserve"> </w:t>
      </w:r>
      <w:r>
        <w:rPr>
          <w:rtl/>
          <w:lang w:bidi="fa-IR"/>
        </w:rPr>
        <w:t>در</w:t>
      </w:r>
      <w:r w:rsidR="00101BC1">
        <w:rPr>
          <w:rtl/>
          <w:lang w:bidi="fa-IR"/>
        </w:rPr>
        <w:t xml:space="preserve"> </w:t>
      </w:r>
      <w:r>
        <w:rPr>
          <w:rtl/>
          <w:lang w:bidi="fa-IR"/>
        </w:rPr>
        <w:t>عرصه</w:t>
      </w:r>
      <w:r w:rsidR="00101BC1">
        <w:rPr>
          <w:rtl/>
          <w:lang w:bidi="fa-IR"/>
        </w:rPr>
        <w:t xml:space="preserve"> </w:t>
      </w:r>
      <w:r>
        <w:rPr>
          <w:rtl/>
          <w:lang w:bidi="fa-IR"/>
        </w:rPr>
        <w:t>حكومت</w:t>
      </w:r>
      <w:r w:rsidR="00101BC1">
        <w:rPr>
          <w:rtl/>
          <w:lang w:bidi="fa-IR"/>
        </w:rPr>
        <w:t xml:space="preserve"> </w:t>
      </w:r>
      <w:r>
        <w:rPr>
          <w:rtl/>
          <w:lang w:bidi="fa-IR"/>
        </w:rPr>
        <w:t>و</w:t>
      </w:r>
      <w:r w:rsidR="00101BC1">
        <w:rPr>
          <w:rtl/>
          <w:lang w:bidi="fa-IR"/>
        </w:rPr>
        <w:t xml:space="preserve"> </w:t>
      </w:r>
      <w:r>
        <w:rPr>
          <w:rtl/>
          <w:lang w:bidi="fa-IR"/>
        </w:rPr>
        <w:t>اداره</w:t>
      </w:r>
      <w:r w:rsidR="00101BC1">
        <w:rPr>
          <w:rtl/>
          <w:lang w:bidi="fa-IR"/>
        </w:rPr>
        <w:t xml:space="preserve"> </w:t>
      </w:r>
      <w:r>
        <w:rPr>
          <w:rtl/>
          <w:lang w:bidi="fa-IR"/>
        </w:rPr>
        <w:t>جامعه</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در</w:t>
      </w:r>
      <w:r w:rsidR="00101BC1">
        <w:rPr>
          <w:rtl/>
          <w:lang w:bidi="fa-IR"/>
        </w:rPr>
        <w:t xml:space="preserve"> </w:t>
      </w:r>
      <w:r>
        <w:rPr>
          <w:rtl/>
          <w:lang w:bidi="fa-IR"/>
        </w:rPr>
        <w:t>عرصه</w:t>
      </w:r>
      <w:r w:rsidR="00101BC1">
        <w:rPr>
          <w:rtl/>
          <w:lang w:bidi="fa-IR"/>
        </w:rPr>
        <w:t xml:space="preserve"> </w:t>
      </w:r>
      <w:r>
        <w:rPr>
          <w:rtl/>
          <w:lang w:bidi="fa-IR"/>
        </w:rPr>
        <w:t>تحركات</w:t>
      </w:r>
      <w:r w:rsidR="00101BC1">
        <w:rPr>
          <w:rtl/>
          <w:lang w:bidi="fa-IR"/>
        </w:rPr>
        <w:t xml:space="preserve"> </w:t>
      </w:r>
      <w:r>
        <w:rPr>
          <w:rtl/>
          <w:lang w:bidi="fa-IR"/>
        </w:rPr>
        <w:t>پيكارانه</w:t>
      </w:r>
      <w:r w:rsidR="00101BC1">
        <w:rPr>
          <w:rtl/>
          <w:lang w:bidi="fa-IR"/>
        </w:rPr>
        <w:t xml:space="preserve"> </w:t>
      </w:r>
      <w:r>
        <w:rPr>
          <w:rtl/>
          <w:lang w:bidi="fa-IR"/>
        </w:rPr>
        <w:t>و</w:t>
      </w:r>
      <w:r w:rsidR="00101BC1">
        <w:rPr>
          <w:rtl/>
          <w:lang w:bidi="fa-IR"/>
        </w:rPr>
        <w:t xml:space="preserve"> </w:t>
      </w:r>
      <w:r>
        <w:rPr>
          <w:rtl/>
          <w:lang w:bidi="fa-IR"/>
        </w:rPr>
        <w:t>انقلابى</w:t>
      </w:r>
      <w:r w:rsidR="00101BC1">
        <w:rPr>
          <w:rtl/>
          <w:lang w:bidi="fa-IR"/>
        </w:rPr>
        <w:t xml:space="preserve"> </w:t>
      </w:r>
      <w:r>
        <w:rPr>
          <w:rtl/>
          <w:lang w:bidi="fa-IR"/>
        </w:rPr>
        <w:t>و</w:t>
      </w:r>
      <w:r w:rsidR="00101BC1">
        <w:rPr>
          <w:rtl/>
          <w:lang w:bidi="fa-IR"/>
        </w:rPr>
        <w:t xml:space="preserve"> </w:t>
      </w:r>
      <w:r>
        <w:rPr>
          <w:rtl/>
          <w:lang w:bidi="fa-IR"/>
        </w:rPr>
        <w:t>چه</w:t>
      </w:r>
      <w:r w:rsidR="00101BC1">
        <w:rPr>
          <w:rtl/>
          <w:lang w:bidi="fa-IR"/>
        </w:rPr>
        <w:t xml:space="preserve"> </w:t>
      </w:r>
      <w:r>
        <w:rPr>
          <w:rtl/>
          <w:lang w:bidi="fa-IR"/>
        </w:rPr>
        <w:t>در</w:t>
      </w:r>
      <w:r w:rsidR="00101BC1">
        <w:rPr>
          <w:rtl/>
          <w:lang w:bidi="fa-IR"/>
        </w:rPr>
        <w:t xml:space="preserve"> </w:t>
      </w:r>
      <w:r>
        <w:rPr>
          <w:rtl/>
          <w:lang w:bidi="fa-IR"/>
        </w:rPr>
        <w:t>گستره</w:t>
      </w:r>
      <w:r w:rsidR="00101BC1">
        <w:rPr>
          <w:rtl/>
          <w:lang w:bidi="fa-IR"/>
        </w:rPr>
        <w:t xml:space="preserve"> </w:t>
      </w:r>
      <w:r>
        <w:rPr>
          <w:rtl/>
          <w:lang w:bidi="fa-IR"/>
        </w:rPr>
        <w:t>علم</w:t>
      </w:r>
      <w:r w:rsidR="00101BC1">
        <w:rPr>
          <w:rtl/>
          <w:lang w:bidi="fa-IR"/>
        </w:rPr>
        <w:t xml:space="preserve"> </w:t>
      </w:r>
      <w:r>
        <w:rPr>
          <w:rtl/>
          <w:lang w:bidi="fa-IR"/>
        </w:rPr>
        <w:t>و</w:t>
      </w:r>
      <w:r w:rsidR="00101BC1">
        <w:rPr>
          <w:rtl/>
          <w:lang w:bidi="fa-IR"/>
        </w:rPr>
        <w:t xml:space="preserve"> </w:t>
      </w:r>
      <w:r>
        <w:rPr>
          <w:rtl/>
          <w:lang w:bidi="fa-IR"/>
        </w:rPr>
        <w:t>معرفت</w:t>
      </w:r>
      <w:r w:rsidR="00101BC1">
        <w:rPr>
          <w:rtl/>
          <w:lang w:bidi="fa-IR"/>
        </w:rPr>
        <w:t xml:space="preserve"> </w:t>
      </w:r>
      <w:r>
        <w:rPr>
          <w:rtl/>
          <w:lang w:bidi="fa-IR"/>
        </w:rPr>
        <w:t>يا</w:t>
      </w:r>
      <w:r w:rsidR="00101BC1">
        <w:rPr>
          <w:rtl/>
          <w:lang w:bidi="fa-IR"/>
        </w:rPr>
        <w:t xml:space="preserve"> </w:t>
      </w:r>
      <w:r>
        <w:rPr>
          <w:rtl/>
          <w:lang w:bidi="fa-IR"/>
        </w:rPr>
        <w:t>ميدان</w:t>
      </w:r>
      <w:r w:rsidR="00101BC1">
        <w:rPr>
          <w:rtl/>
          <w:lang w:bidi="fa-IR"/>
        </w:rPr>
        <w:t xml:space="preserve"> </w:t>
      </w:r>
      <w:r>
        <w:rPr>
          <w:rtl/>
          <w:lang w:bidi="fa-IR"/>
        </w:rPr>
        <w:t>فعاليت</w:t>
      </w:r>
      <w:r w:rsidR="00101BC1">
        <w:rPr>
          <w:rtl/>
          <w:lang w:bidi="fa-IR"/>
        </w:rPr>
        <w:t xml:space="preserve"> </w:t>
      </w:r>
      <w:r>
        <w:rPr>
          <w:rtl/>
          <w:lang w:bidi="fa-IR"/>
        </w:rPr>
        <w:t>هاى</w:t>
      </w:r>
      <w:r w:rsidR="00101BC1">
        <w:rPr>
          <w:rtl/>
          <w:lang w:bidi="fa-IR"/>
        </w:rPr>
        <w:t xml:space="preserve"> </w:t>
      </w:r>
      <w:r>
        <w:rPr>
          <w:rtl/>
          <w:lang w:bidi="fa-IR"/>
        </w:rPr>
        <w:t>تبليغى</w:t>
      </w:r>
      <w:r w:rsidR="00101BC1">
        <w:rPr>
          <w:rtl/>
          <w:lang w:bidi="fa-IR"/>
        </w:rPr>
        <w:t xml:space="preserve"> </w:t>
      </w:r>
      <w:r>
        <w:rPr>
          <w:rtl/>
          <w:lang w:bidi="fa-IR"/>
        </w:rPr>
        <w:t>براى</w:t>
      </w:r>
      <w:r w:rsidR="00101BC1">
        <w:rPr>
          <w:rtl/>
          <w:lang w:bidi="fa-IR"/>
        </w:rPr>
        <w:t xml:space="preserve"> </w:t>
      </w:r>
      <w:r>
        <w:rPr>
          <w:rtl/>
          <w:lang w:bidi="fa-IR"/>
        </w:rPr>
        <w:t>نشر</w:t>
      </w:r>
      <w:r w:rsidR="00101BC1">
        <w:rPr>
          <w:rtl/>
          <w:lang w:bidi="fa-IR"/>
        </w:rPr>
        <w:t xml:space="preserve"> </w:t>
      </w:r>
      <w:r>
        <w:rPr>
          <w:rtl/>
          <w:lang w:bidi="fa-IR"/>
        </w:rPr>
        <w:t>رسالت</w:t>
      </w:r>
      <w:r w:rsidR="00101BC1">
        <w:rPr>
          <w:rtl/>
          <w:lang w:bidi="fa-IR"/>
        </w:rPr>
        <w:t xml:space="preserve"> </w:t>
      </w:r>
      <w:r>
        <w:rPr>
          <w:rtl/>
          <w:lang w:bidi="fa-IR"/>
        </w:rPr>
        <w:t>و</w:t>
      </w:r>
      <w:r w:rsidR="00101BC1">
        <w:rPr>
          <w:rtl/>
          <w:lang w:bidi="fa-IR"/>
        </w:rPr>
        <w:t xml:space="preserve"> </w:t>
      </w:r>
      <w:r>
        <w:rPr>
          <w:rtl/>
          <w:lang w:bidi="fa-IR"/>
        </w:rPr>
        <w:t>مذهب</w:t>
      </w:r>
      <w:r w:rsidR="00101BC1">
        <w:rPr>
          <w:rtl/>
          <w:lang w:bidi="fa-IR"/>
        </w:rPr>
        <w:t xml:space="preserve"> </w:t>
      </w:r>
      <w:r>
        <w:rPr>
          <w:rtl/>
          <w:lang w:bidi="fa-IR"/>
        </w:rPr>
        <w:t>و</w:t>
      </w:r>
      <w:r w:rsidR="00101BC1">
        <w:rPr>
          <w:rtl/>
          <w:lang w:bidi="fa-IR"/>
        </w:rPr>
        <w:t xml:space="preserve"> </w:t>
      </w:r>
      <w:r>
        <w:rPr>
          <w:rtl/>
          <w:lang w:bidi="fa-IR"/>
        </w:rPr>
        <w:t>بسيارى</w:t>
      </w:r>
      <w:r w:rsidR="00101BC1">
        <w:rPr>
          <w:rtl/>
          <w:lang w:bidi="fa-IR"/>
        </w:rPr>
        <w:t xml:space="preserve"> </w:t>
      </w:r>
      <w:r>
        <w:rPr>
          <w:rtl/>
          <w:lang w:bidi="fa-IR"/>
        </w:rPr>
        <w:t>از</w:t>
      </w:r>
      <w:r w:rsidR="00101BC1">
        <w:rPr>
          <w:rtl/>
          <w:lang w:bidi="fa-IR"/>
        </w:rPr>
        <w:t xml:space="preserve"> </w:t>
      </w:r>
      <w:r>
        <w:rPr>
          <w:rtl/>
          <w:lang w:bidi="fa-IR"/>
        </w:rPr>
        <w:t>عرصه</w:t>
      </w:r>
      <w:r w:rsidR="00101BC1">
        <w:rPr>
          <w:rtl/>
          <w:lang w:bidi="fa-IR"/>
        </w:rPr>
        <w:t xml:space="preserve"> </w:t>
      </w:r>
      <w:r>
        <w:rPr>
          <w:rtl/>
          <w:lang w:bidi="fa-IR"/>
        </w:rPr>
        <w:t>هاى</w:t>
      </w:r>
      <w:r w:rsidR="00101BC1">
        <w:rPr>
          <w:rtl/>
          <w:lang w:bidi="fa-IR"/>
        </w:rPr>
        <w:t xml:space="preserve"> </w:t>
      </w:r>
      <w:r>
        <w:rPr>
          <w:rtl/>
          <w:lang w:bidi="fa-IR"/>
        </w:rPr>
        <w:t>ديگر</w:t>
      </w:r>
      <w:r w:rsidR="00101BC1">
        <w:rPr>
          <w:rtl/>
          <w:lang w:bidi="fa-IR"/>
        </w:rPr>
        <w:t xml:space="preserve">. </w:t>
      </w:r>
    </w:p>
    <w:p w:rsidR="00D34FF8" w:rsidRDefault="00D34FF8" w:rsidP="009A1290">
      <w:pPr>
        <w:pStyle w:val="libNormal"/>
        <w:rPr>
          <w:rtl/>
          <w:lang w:bidi="fa-IR"/>
        </w:rPr>
      </w:pPr>
      <w:r>
        <w:rPr>
          <w:rtl/>
          <w:lang w:bidi="fa-IR"/>
        </w:rPr>
        <w:t>و</w:t>
      </w:r>
      <w:r w:rsidR="00101BC1">
        <w:rPr>
          <w:rtl/>
          <w:lang w:bidi="fa-IR"/>
        </w:rPr>
        <w:t xml:space="preserve"> </w:t>
      </w:r>
      <w:r>
        <w:rPr>
          <w:rtl/>
          <w:lang w:bidi="fa-IR"/>
        </w:rPr>
        <w:t>با</w:t>
      </w:r>
      <w:r w:rsidR="00101BC1">
        <w:rPr>
          <w:rtl/>
          <w:lang w:bidi="fa-IR"/>
        </w:rPr>
        <w:t xml:space="preserve"> </w:t>
      </w:r>
      <w:r>
        <w:rPr>
          <w:rtl/>
          <w:lang w:bidi="fa-IR"/>
        </w:rPr>
        <w:t>تأکید</w:t>
      </w:r>
      <w:r w:rsidR="00101BC1">
        <w:rPr>
          <w:rtl/>
          <w:lang w:bidi="fa-IR"/>
        </w:rPr>
        <w:t xml:space="preserve"> </w:t>
      </w:r>
      <w:r>
        <w:rPr>
          <w:rtl/>
          <w:lang w:bidi="fa-IR"/>
        </w:rPr>
        <w:t>مى</w:t>
      </w:r>
      <w:r w:rsidR="00101BC1">
        <w:rPr>
          <w:rtl/>
          <w:lang w:bidi="fa-IR"/>
        </w:rPr>
        <w:t xml:space="preserve"> </w:t>
      </w:r>
      <w:r>
        <w:rPr>
          <w:rtl/>
          <w:lang w:bidi="fa-IR"/>
        </w:rPr>
        <w:t>گوييم:</w:t>
      </w:r>
      <w:r w:rsidR="00101BC1">
        <w:rPr>
          <w:rtl/>
          <w:lang w:bidi="fa-IR"/>
        </w:rPr>
        <w:t xml:space="preserve"> </w:t>
      </w:r>
      <w:r>
        <w:rPr>
          <w:rtl/>
          <w:lang w:bidi="fa-IR"/>
        </w:rPr>
        <w:t>بدون</w:t>
      </w:r>
      <w:r w:rsidR="00101BC1">
        <w:rPr>
          <w:rtl/>
          <w:lang w:bidi="fa-IR"/>
        </w:rPr>
        <w:t xml:space="preserve"> </w:t>
      </w:r>
      <w:r>
        <w:rPr>
          <w:rtl/>
          <w:lang w:bidi="fa-IR"/>
        </w:rPr>
        <w:t>بررسى</w:t>
      </w:r>
      <w:r w:rsidR="00101BC1">
        <w:rPr>
          <w:rtl/>
          <w:lang w:bidi="fa-IR"/>
        </w:rPr>
        <w:t xml:space="preserve"> </w:t>
      </w:r>
      <w:r>
        <w:rPr>
          <w:rtl/>
          <w:lang w:bidi="fa-IR"/>
        </w:rPr>
        <w:t>تحليلى</w:t>
      </w:r>
      <w:r w:rsidR="00101BC1">
        <w:rPr>
          <w:rtl/>
          <w:lang w:bidi="fa-IR"/>
        </w:rPr>
        <w:t xml:space="preserve"> </w:t>
      </w:r>
      <w:r>
        <w:rPr>
          <w:rtl/>
          <w:lang w:bidi="fa-IR"/>
        </w:rPr>
        <w:t>اين</w:t>
      </w:r>
      <w:r w:rsidR="00101BC1">
        <w:rPr>
          <w:rtl/>
          <w:lang w:bidi="fa-IR"/>
        </w:rPr>
        <w:t xml:space="preserve"> </w:t>
      </w:r>
      <w:r>
        <w:rPr>
          <w:rtl/>
          <w:lang w:bidi="fa-IR"/>
        </w:rPr>
        <w:t>مس</w:t>
      </w:r>
      <w:r w:rsidR="009A1290">
        <w:rPr>
          <w:rFonts w:hint="cs"/>
          <w:rtl/>
          <w:lang w:bidi="fa-IR"/>
        </w:rPr>
        <w:t>أ</w:t>
      </w:r>
      <w:r>
        <w:rPr>
          <w:rtl/>
          <w:lang w:bidi="fa-IR"/>
        </w:rPr>
        <w:t>له</w:t>
      </w:r>
      <w:r w:rsidR="00101BC1">
        <w:rPr>
          <w:rtl/>
          <w:lang w:bidi="fa-IR"/>
        </w:rPr>
        <w:t xml:space="preserve"> </w:t>
      </w:r>
      <w:r>
        <w:rPr>
          <w:rtl/>
          <w:lang w:bidi="fa-IR"/>
        </w:rPr>
        <w:t>و</w:t>
      </w:r>
      <w:r w:rsidR="00101BC1">
        <w:rPr>
          <w:rtl/>
          <w:lang w:bidi="fa-IR"/>
        </w:rPr>
        <w:t xml:space="preserve"> </w:t>
      </w:r>
      <w:r>
        <w:rPr>
          <w:rtl/>
          <w:lang w:bidi="fa-IR"/>
        </w:rPr>
        <w:t>موقعيت</w:t>
      </w:r>
      <w:r w:rsidR="00101BC1">
        <w:rPr>
          <w:rtl/>
          <w:lang w:bidi="fa-IR"/>
        </w:rPr>
        <w:t xml:space="preserve"> </w:t>
      </w:r>
      <w:r>
        <w:rPr>
          <w:rtl/>
          <w:lang w:bidi="fa-IR"/>
        </w:rPr>
        <w:t>حقيقى</w:t>
      </w:r>
      <w:r w:rsidR="00101BC1">
        <w:rPr>
          <w:rtl/>
          <w:lang w:bidi="fa-IR"/>
        </w:rPr>
        <w:t xml:space="preserve"> </w:t>
      </w:r>
      <w:r>
        <w:rPr>
          <w:rtl/>
          <w:lang w:bidi="fa-IR"/>
        </w:rPr>
        <w:t>كوفه،</w:t>
      </w:r>
      <w:r w:rsidR="00101BC1">
        <w:rPr>
          <w:rtl/>
          <w:lang w:bidi="fa-IR"/>
        </w:rPr>
        <w:t xml:space="preserve"> </w:t>
      </w:r>
      <w:r>
        <w:rPr>
          <w:rtl/>
          <w:lang w:bidi="fa-IR"/>
        </w:rPr>
        <w:t>هرگز</w:t>
      </w:r>
      <w:r w:rsidR="00101BC1">
        <w:rPr>
          <w:rtl/>
          <w:lang w:bidi="fa-IR"/>
        </w:rPr>
        <w:t xml:space="preserve"> </w:t>
      </w:r>
      <w:r>
        <w:rPr>
          <w:rtl/>
          <w:lang w:bidi="fa-IR"/>
        </w:rPr>
        <w:t>به</w:t>
      </w:r>
      <w:r w:rsidR="00101BC1">
        <w:rPr>
          <w:rtl/>
          <w:lang w:bidi="fa-IR"/>
        </w:rPr>
        <w:t xml:space="preserve"> </w:t>
      </w:r>
      <w:r>
        <w:rPr>
          <w:rtl/>
          <w:lang w:bidi="fa-IR"/>
        </w:rPr>
        <w:t>دريافت</w:t>
      </w:r>
      <w:r w:rsidR="00101BC1">
        <w:rPr>
          <w:rtl/>
          <w:lang w:bidi="fa-IR"/>
        </w:rPr>
        <w:t xml:space="preserve"> </w:t>
      </w:r>
      <w:r>
        <w:rPr>
          <w:rtl/>
          <w:lang w:bidi="fa-IR"/>
        </w:rPr>
        <w:t>صحيحى</w:t>
      </w:r>
      <w:r w:rsidR="00101BC1">
        <w:rPr>
          <w:rtl/>
          <w:lang w:bidi="fa-IR"/>
        </w:rPr>
        <w:t xml:space="preserve"> </w:t>
      </w:r>
      <w:r>
        <w:rPr>
          <w:rtl/>
          <w:lang w:bidi="fa-IR"/>
        </w:rPr>
        <w:t>از</w:t>
      </w:r>
      <w:r w:rsidR="00101BC1">
        <w:rPr>
          <w:rtl/>
          <w:lang w:bidi="fa-IR"/>
        </w:rPr>
        <w:t xml:space="preserve"> </w:t>
      </w:r>
      <w:r>
        <w:rPr>
          <w:rtl/>
          <w:lang w:bidi="fa-IR"/>
        </w:rPr>
        <w:t>پيش</w:t>
      </w:r>
      <w:r w:rsidR="00101BC1">
        <w:rPr>
          <w:rtl/>
          <w:lang w:bidi="fa-IR"/>
        </w:rPr>
        <w:t xml:space="preserve"> </w:t>
      </w:r>
      <w:r>
        <w:rPr>
          <w:rtl/>
          <w:lang w:bidi="fa-IR"/>
        </w:rPr>
        <w:t>رفتن</w:t>
      </w:r>
      <w:r w:rsidR="00101BC1">
        <w:rPr>
          <w:rtl/>
          <w:lang w:bidi="fa-IR"/>
        </w:rPr>
        <w:t xml:space="preserve"> </w:t>
      </w:r>
      <w:r>
        <w:rPr>
          <w:rtl/>
          <w:lang w:bidi="fa-IR"/>
        </w:rPr>
        <w:t>و</w:t>
      </w:r>
      <w:r w:rsidR="00101BC1">
        <w:rPr>
          <w:rtl/>
          <w:lang w:bidi="fa-IR"/>
        </w:rPr>
        <w:t xml:space="preserve"> </w:t>
      </w:r>
      <w:r>
        <w:rPr>
          <w:rtl/>
          <w:lang w:bidi="fa-IR"/>
        </w:rPr>
        <w:t>درجا</w:t>
      </w:r>
      <w:r w:rsidR="00101BC1">
        <w:rPr>
          <w:rtl/>
          <w:lang w:bidi="fa-IR"/>
        </w:rPr>
        <w:t xml:space="preserve"> </w:t>
      </w:r>
      <w:r>
        <w:rPr>
          <w:rtl/>
          <w:lang w:bidi="fa-IR"/>
        </w:rPr>
        <w:t>زدن</w:t>
      </w:r>
      <w:r w:rsidR="00101BC1">
        <w:rPr>
          <w:rtl/>
          <w:lang w:bidi="fa-IR"/>
        </w:rPr>
        <w:t xml:space="preserve"> </w:t>
      </w:r>
      <w:r>
        <w:rPr>
          <w:rtl/>
          <w:lang w:bidi="fa-IR"/>
        </w:rPr>
        <w:t>يا</w:t>
      </w:r>
      <w:r w:rsidR="00101BC1">
        <w:rPr>
          <w:rtl/>
          <w:lang w:bidi="fa-IR"/>
        </w:rPr>
        <w:t xml:space="preserve"> </w:t>
      </w:r>
      <w:r>
        <w:rPr>
          <w:rtl/>
          <w:lang w:bidi="fa-IR"/>
        </w:rPr>
        <w:t>عقب</w:t>
      </w:r>
      <w:r w:rsidR="00101BC1">
        <w:rPr>
          <w:rtl/>
          <w:lang w:bidi="fa-IR"/>
        </w:rPr>
        <w:t xml:space="preserve"> </w:t>
      </w:r>
      <w:r>
        <w:rPr>
          <w:rtl/>
          <w:lang w:bidi="fa-IR"/>
        </w:rPr>
        <w:t>افتادن</w:t>
      </w:r>
      <w:r w:rsidR="00101BC1">
        <w:rPr>
          <w:rtl/>
          <w:lang w:bidi="fa-IR"/>
        </w:rPr>
        <w:t xml:space="preserve"> </w:t>
      </w:r>
      <w:r>
        <w:rPr>
          <w:rtl/>
          <w:lang w:bidi="fa-IR"/>
        </w:rPr>
        <w:t>جنبش</w:t>
      </w:r>
      <w:r w:rsidR="00101BC1">
        <w:rPr>
          <w:rtl/>
          <w:lang w:bidi="fa-IR"/>
        </w:rPr>
        <w:t xml:space="preserve"> </w:t>
      </w:r>
      <w:r>
        <w:rPr>
          <w:rtl/>
          <w:lang w:bidi="fa-IR"/>
        </w:rPr>
        <w:t>و</w:t>
      </w:r>
      <w:r w:rsidR="00101BC1">
        <w:rPr>
          <w:rtl/>
          <w:lang w:bidi="fa-IR"/>
        </w:rPr>
        <w:t xml:space="preserve"> </w:t>
      </w:r>
      <w:r>
        <w:rPr>
          <w:rtl/>
          <w:lang w:bidi="fa-IR"/>
        </w:rPr>
        <w:t>آفت</w:t>
      </w:r>
      <w:r w:rsidR="00101BC1">
        <w:rPr>
          <w:rtl/>
          <w:lang w:bidi="fa-IR"/>
        </w:rPr>
        <w:t xml:space="preserve"> </w:t>
      </w:r>
      <w:r>
        <w:rPr>
          <w:rtl/>
          <w:lang w:bidi="fa-IR"/>
        </w:rPr>
        <w:t>آن</w:t>
      </w:r>
      <w:r w:rsidR="00101BC1">
        <w:rPr>
          <w:rtl/>
          <w:lang w:bidi="fa-IR"/>
        </w:rPr>
        <w:t xml:space="preserve"> </w:t>
      </w:r>
      <w:r>
        <w:rPr>
          <w:rtl/>
          <w:lang w:bidi="fa-IR"/>
        </w:rPr>
        <w:t>نخواهيم</w:t>
      </w:r>
      <w:r w:rsidR="00101BC1">
        <w:rPr>
          <w:rtl/>
          <w:lang w:bidi="fa-IR"/>
        </w:rPr>
        <w:t xml:space="preserve"> </w:t>
      </w:r>
      <w:r>
        <w:rPr>
          <w:rtl/>
          <w:lang w:bidi="fa-IR"/>
        </w:rPr>
        <w:t>داشت</w:t>
      </w:r>
      <w:r w:rsidR="00101BC1">
        <w:rPr>
          <w:rtl/>
          <w:lang w:bidi="fa-IR"/>
        </w:rPr>
        <w:t xml:space="preserve">. </w:t>
      </w:r>
      <w:r>
        <w:rPr>
          <w:rtl/>
          <w:lang w:bidi="fa-IR"/>
        </w:rPr>
        <w:t>و</w:t>
      </w:r>
      <w:r w:rsidR="00101BC1">
        <w:rPr>
          <w:rtl/>
          <w:lang w:bidi="fa-IR"/>
        </w:rPr>
        <w:t xml:space="preserve"> </w:t>
      </w:r>
      <w:r>
        <w:rPr>
          <w:rtl/>
          <w:lang w:bidi="fa-IR"/>
        </w:rPr>
        <w:lastRenderedPageBreak/>
        <w:t>تصور</w:t>
      </w:r>
      <w:r w:rsidR="00101BC1">
        <w:rPr>
          <w:rtl/>
          <w:lang w:bidi="fa-IR"/>
        </w:rPr>
        <w:t xml:space="preserve"> </w:t>
      </w:r>
      <w:r>
        <w:rPr>
          <w:rtl/>
          <w:lang w:bidi="fa-IR"/>
        </w:rPr>
        <w:t>درستى</w:t>
      </w:r>
      <w:r w:rsidR="00101BC1">
        <w:rPr>
          <w:rtl/>
          <w:lang w:bidi="fa-IR"/>
        </w:rPr>
        <w:t xml:space="preserve"> </w:t>
      </w:r>
      <w:r>
        <w:rPr>
          <w:rtl/>
          <w:lang w:bidi="fa-IR"/>
        </w:rPr>
        <w:t>از</w:t>
      </w:r>
      <w:r w:rsidR="00101BC1">
        <w:rPr>
          <w:rtl/>
          <w:lang w:bidi="fa-IR"/>
        </w:rPr>
        <w:t xml:space="preserve"> </w:t>
      </w:r>
      <w:r>
        <w:rPr>
          <w:rtl/>
          <w:lang w:bidi="fa-IR"/>
        </w:rPr>
        <w:t>اوجگيرى</w:t>
      </w:r>
      <w:r w:rsidR="00101BC1">
        <w:rPr>
          <w:rtl/>
          <w:lang w:bidi="fa-IR"/>
        </w:rPr>
        <w:t xml:space="preserve"> </w:t>
      </w:r>
      <w:r>
        <w:rPr>
          <w:rtl/>
          <w:lang w:bidi="fa-IR"/>
        </w:rPr>
        <w:t>و</w:t>
      </w:r>
      <w:r w:rsidR="00101BC1">
        <w:rPr>
          <w:rtl/>
          <w:lang w:bidi="fa-IR"/>
        </w:rPr>
        <w:t xml:space="preserve"> </w:t>
      </w:r>
      <w:r>
        <w:rPr>
          <w:rtl/>
          <w:lang w:bidi="fa-IR"/>
        </w:rPr>
        <w:t>شكست</w:t>
      </w:r>
      <w:r w:rsidR="00101BC1">
        <w:rPr>
          <w:rtl/>
          <w:lang w:bidi="fa-IR"/>
        </w:rPr>
        <w:t xml:space="preserve"> </w:t>
      </w:r>
      <w:r>
        <w:rPr>
          <w:rtl/>
          <w:lang w:bidi="fa-IR"/>
        </w:rPr>
        <w:t>نهضت</w:t>
      </w:r>
      <w:r w:rsidR="009A1290">
        <w:rPr>
          <w:rFonts w:hint="cs"/>
          <w:rtl/>
          <w:lang w:bidi="fa-IR"/>
        </w:rPr>
        <w:t xml:space="preserve"> </w:t>
      </w:r>
      <w:r>
        <w:rPr>
          <w:rtl/>
          <w:lang w:bidi="fa-IR"/>
        </w:rPr>
        <w:t>ها</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نخواهيم</w:t>
      </w:r>
      <w:r w:rsidR="00101BC1">
        <w:rPr>
          <w:rtl/>
          <w:lang w:bidi="fa-IR"/>
        </w:rPr>
        <w:t xml:space="preserve"> </w:t>
      </w:r>
      <w:r>
        <w:rPr>
          <w:rtl/>
          <w:lang w:bidi="fa-IR"/>
        </w:rPr>
        <w:t>آورد؛</w:t>
      </w:r>
      <w:r w:rsidR="00101BC1">
        <w:rPr>
          <w:rtl/>
          <w:lang w:bidi="fa-IR"/>
        </w:rPr>
        <w:t xml:space="preserve"> </w:t>
      </w:r>
      <w:r>
        <w:rPr>
          <w:rtl/>
          <w:lang w:bidi="fa-IR"/>
        </w:rPr>
        <w:t>زيرا</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در</w:t>
      </w:r>
      <w:r w:rsidR="00101BC1">
        <w:rPr>
          <w:rtl/>
          <w:lang w:bidi="fa-IR"/>
        </w:rPr>
        <w:t xml:space="preserve"> </w:t>
      </w:r>
      <w:r>
        <w:rPr>
          <w:rtl/>
          <w:lang w:bidi="fa-IR"/>
        </w:rPr>
        <w:t>واقع</w:t>
      </w:r>
      <w:r w:rsidR="00101BC1">
        <w:rPr>
          <w:rtl/>
          <w:lang w:bidi="fa-IR"/>
        </w:rPr>
        <w:t xml:space="preserve"> </w:t>
      </w:r>
      <w:r>
        <w:rPr>
          <w:rtl/>
          <w:lang w:bidi="fa-IR"/>
        </w:rPr>
        <w:t>موجود</w:t>
      </w:r>
      <w:r w:rsidR="00101BC1">
        <w:rPr>
          <w:rtl/>
          <w:lang w:bidi="fa-IR"/>
        </w:rPr>
        <w:t xml:space="preserve"> </w:t>
      </w:r>
      <w:r>
        <w:rPr>
          <w:rtl/>
          <w:lang w:bidi="fa-IR"/>
        </w:rPr>
        <w:t>و</w:t>
      </w:r>
      <w:r w:rsidR="00101BC1">
        <w:rPr>
          <w:rtl/>
          <w:lang w:bidi="fa-IR"/>
        </w:rPr>
        <w:t xml:space="preserve"> </w:t>
      </w:r>
      <w:r>
        <w:rPr>
          <w:rtl/>
          <w:lang w:bidi="fa-IR"/>
        </w:rPr>
        <w:t>آينده،</w:t>
      </w:r>
      <w:r w:rsidR="00101BC1">
        <w:rPr>
          <w:rtl/>
          <w:lang w:bidi="fa-IR"/>
        </w:rPr>
        <w:t xml:space="preserve"> </w:t>
      </w:r>
      <w:r>
        <w:rPr>
          <w:rtl/>
          <w:lang w:bidi="fa-IR"/>
        </w:rPr>
        <w:t>اثرى</w:t>
      </w:r>
      <w:r w:rsidR="00101BC1">
        <w:rPr>
          <w:rtl/>
          <w:lang w:bidi="fa-IR"/>
        </w:rPr>
        <w:t xml:space="preserve"> </w:t>
      </w:r>
      <w:r>
        <w:rPr>
          <w:rtl/>
          <w:lang w:bidi="fa-IR"/>
        </w:rPr>
        <w:t>قابل</w:t>
      </w:r>
      <w:r w:rsidR="00101BC1">
        <w:rPr>
          <w:rtl/>
          <w:lang w:bidi="fa-IR"/>
        </w:rPr>
        <w:t xml:space="preserve"> </w:t>
      </w:r>
      <w:r>
        <w:rPr>
          <w:rtl/>
          <w:lang w:bidi="fa-IR"/>
        </w:rPr>
        <w:t>ملاحظه</w:t>
      </w:r>
      <w:r w:rsidR="00101BC1">
        <w:rPr>
          <w:rtl/>
          <w:lang w:bidi="fa-IR"/>
        </w:rPr>
        <w:t xml:space="preserve"> </w:t>
      </w:r>
      <w:r>
        <w:rPr>
          <w:rtl/>
          <w:lang w:bidi="fa-IR"/>
        </w:rPr>
        <w:t>داشته</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پايان</w:t>
      </w:r>
      <w:r w:rsidR="00101BC1">
        <w:rPr>
          <w:rtl/>
          <w:lang w:bidi="fa-IR"/>
        </w:rPr>
        <w:t xml:space="preserve"> </w:t>
      </w:r>
      <w:r>
        <w:rPr>
          <w:rtl/>
          <w:lang w:bidi="fa-IR"/>
        </w:rPr>
        <w:t>اين</w:t>
      </w:r>
      <w:r w:rsidR="00101BC1">
        <w:rPr>
          <w:rtl/>
          <w:lang w:bidi="fa-IR"/>
        </w:rPr>
        <w:t xml:space="preserve"> </w:t>
      </w:r>
      <w:r>
        <w:rPr>
          <w:rtl/>
          <w:lang w:bidi="fa-IR"/>
        </w:rPr>
        <w:t>بحث</w:t>
      </w:r>
      <w:r w:rsidR="00101BC1">
        <w:rPr>
          <w:rtl/>
          <w:lang w:bidi="fa-IR"/>
        </w:rPr>
        <w:t xml:space="preserve"> </w:t>
      </w:r>
      <w:r>
        <w:rPr>
          <w:rtl/>
          <w:lang w:bidi="fa-IR"/>
        </w:rPr>
        <w:t>و</w:t>
      </w:r>
      <w:r w:rsidR="00101BC1">
        <w:rPr>
          <w:rtl/>
          <w:lang w:bidi="fa-IR"/>
        </w:rPr>
        <w:t xml:space="preserve"> </w:t>
      </w:r>
      <w:r>
        <w:rPr>
          <w:rtl/>
          <w:lang w:bidi="fa-IR"/>
        </w:rPr>
        <w:t>بررسى،</w:t>
      </w:r>
      <w:r w:rsidR="00101BC1">
        <w:rPr>
          <w:rtl/>
          <w:lang w:bidi="fa-IR"/>
        </w:rPr>
        <w:t xml:space="preserve"> </w:t>
      </w:r>
      <w:r>
        <w:rPr>
          <w:rtl/>
          <w:lang w:bidi="fa-IR"/>
        </w:rPr>
        <w:t>شايسته</w:t>
      </w:r>
      <w:r w:rsidR="00101BC1">
        <w:rPr>
          <w:rtl/>
          <w:lang w:bidi="fa-IR"/>
        </w:rPr>
        <w:t xml:space="preserve"> </w:t>
      </w:r>
      <w:r>
        <w:rPr>
          <w:rtl/>
          <w:lang w:bidi="fa-IR"/>
        </w:rPr>
        <w:t>است</w:t>
      </w:r>
      <w:r w:rsidR="00101BC1">
        <w:rPr>
          <w:rtl/>
          <w:lang w:bidi="fa-IR"/>
        </w:rPr>
        <w:t xml:space="preserve"> </w:t>
      </w:r>
      <w:r>
        <w:rPr>
          <w:rtl/>
          <w:lang w:bidi="fa-IR"/>
        </w:rPr>
        <w:t>به</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شگفت</w:t>
      </w:r>
      <w:r w:rsidR="00101BC1">
        <w:rPr>
          <w:rtl/>
          <w:lang w:bidi="fa-IR"/>
        </w:rPr>
        <w:t xml:space="preserve"> </w:t>
      </w:r>
      <w:r>
        <w:rPr>
          <w:rtl/>
          <w:lang w:bidi="fa-IR"/>
        </w:rPr>
        <w:t>انگيزترين</w:t>
      </w:r>
      <w:r w:rsidR="00101BC1">
        <w:rPr>
          <w:rtl/>
          <w:lang w:bidi="fa-IR"/>
        </w:rPr>
        <w:t xml:space="preserve"> </w:t>
      </w:r>
      <w:r>
        <w:rPr>
          <w:rtl/>
          <w:lang w:bidi="fa-IR"/>
        </w:rPr>
        <w:t>پديده</w:t>
      </w:r>
      <w:r w:rsidR="00101BC1">
        <w:rPr>
          <w:rtl/>
          <w:lang w:bidi="fa-IR"/>
        </w:rPr>
        <w:t xml:space="preserve"> </w:t>
      </w:r>
      <w:r>
        <w:rPr>
          <w:rtl/>
          <w:lang w:bidi="fa-IR"/>
        </w:rPr>
        <w:t>هاى</w:t>
      </w:r>
      <w:r w:rsidR="00101BC1">
        <w:rPr>
          <w:rtl/>
          <w:lang w:bidi="fa-IR"/>
        </w:rPr>
        <w:t xml:space="preserve"> </w:t>
      </w:r>
      <w:r>
        <w:rPr>
          <w:rtl/>
          <w:lang w:bidi="fa-IR"/>
        </w:rPr>
        <w:t>تاريخ</w:t>
      </w:r>
      <w:r w:rsidR="00101BC1">
        <w:rPr>
          <w:rtl/>
          <w:lang w:bidi="fa-IR"/>
        </w:rPr>
        <w:t xml:space="preserve"> </w:t>
      </w:r>
      <w:r>
        <w:rPr>
          <w:rtl/>
          <w:lang w:bidi="fa-IR"/>
        </w:rPr>
        <w:t>اشاره</w:t>
      </w:r>
      <w:r w:rsidR="00101BC1">
        <w:rPr>
          <w:rtl/>
          <w:lang w:bidi="fa-IR"/>
        </w:rPr>
        <w:t xml:space="preserve"> </w:t>
      </w:r>
      <w:r>
        <w:rPr>
          <w:rtl/>
          <w:lang w:bidi="fa-IR"/>
        </w:rPr>
        <w:t>كنيم</w:t>
      </w:r>
      <w:r w:rsidR="00101BC1">
        <w:rPr>
          <w:rtl/>
          <w:lang w:bidi="fa-IR"/>
        </w:rPr>
        <w:t xml:space="preserve">. </w:t>
      </w:r>
      <w:r>
        <w:rPr>
          <w:rtl/>
          <w:lang w:bidi="fa-IR"/>
        </w:rPr>
        <w:t>و</w:t>
      </w:r>
      <w:r w:rsidR="00101BC1">
        <w:rPr>
          <w:rtl/>
          <w:lang w:bidi="fa-IR"/>
        </w:rPr>
        <w:t xml:space="preserve"> </w:t>
      </w:r>
      <w:r>
        <w:rPr>
          <w:rtl/>
          <w:lang w:bidi="fa-IR"/>
        </w:rPr>
        <w:t>حسن</w:t>
      </w:r>
      <w:r w:rsidR="00101BC1">
        <w:rPr>
          <w:rtl/>
          <w:lang w:bidi="fa-IR"/>
        </w:rPr>
        <w:t xml:space="preserve"> </w:t>
      </w:r>
      <w:r>
        <w:rPr>
          <w:rtl/>
          <w:lang w:bidi="fa-IR"/>
        </w:rPr>
        <w:t>عاقبت</w:t>
      </w:r>
      <w:r w:rsidR="00101BC1">
        <w:rPr>
          <w:rtl/>
          <w:lang w:bidi="fa-IR"/>
        </w:rPr>
        <w:t xml:space="preserve"> </w:t>
      </w:r>
      <w:r>
        <w:rPr>
          <w:rtl/>
          <w:lang w:bidi="fa-IR"/>
        </w:rPr>
        <w:t>و</w:t>
      </w:r>
      <w:r w:rsidR="00101BC1">
        <w:rPr>
          <w:rtl/>
          <w:lang w:bidi="fa-IR"/>
        </w:rPr>
        <w:t xml:space="preserve"> </w:t>
      </w:r>
      <w:r>
        <w:rPr>
          <w:rtl/>
          <w:lang w:bidi="fa-IR"/>
        </w:rPr>
        <w:t>سر</w:t>
      </w:r>
      <w:r w:rsidR="00101BC1">
        <w:rPr>
          <w:rtl/>
          <w:lang w:bidi="fa-IR"/>
        </w:rPr>
        <w:t xml:space="preserve"> </w:t>
      </w:r>
      <w:r>
        <w:rPr>
          <w:rtl/>
          <w:lang w:bidi="fa-IR"/>
        </w:rPr>
        <w:t>آمد</w:t>
      </w:r>
      <w:r w:rsidR="00101BC1">
        <w:rPr>
          <w:rtl/>
          <w:lang w:bidi="fa-IR"/>
        </w:rPr>
        <w:t xml:space="preserve"> </w:t>
      </w:r>
      <w:r>
        <w:rPr>
          <w:rtl/>
          <w:lang w:bidi="fa-IR"/>
        </w:rPr>
        <w:t>نيكوى</w:t>
      </w:r>
      <w:r w:rsidR="00101BC1">
        <w:rPr>
          <w:rtl/>
          <w:lang w:bidi="fa-IR"/>
        </w:rPr>
        <w:t xml:space="preserve"> </w:t>
      </w:r>
      <w:r>
        <w:rPr>
          <w:rtl/>
          <w:lang w:bidi="fa-IR"/>
        </w:rPr>
        <w:t>اين</w:t>
      </w:r>
      <w:r w:rsidR="00101BC1">
        <w:rPr>
          <w:rtl/>
          <w:lang w:bidi="fa-IR"/>
        </w:rPr>
        <w:t xml:space="preserve"> </w:t>
      </w:r>
      <w:r>
        <w:rPr>
          <w:rtl/>
          <w:lang w:bidi="fa-IR"/>
        </w:rPr>
        <w:t>شهيد</w:t>
      </w:r>
      <w:r w:rsidR="00101BC1">
        <w:rPr>
          <w:rtl/>
          <w:lang w:bidi="fa-IR"/>
        </w:rPr>
        <w:t xml:space="preserve"> </w:t>
      </w:r>
      <w:r>
        <w:rPr>
          <w:rtl/>
          <w:lang w:bidi="fa-IR"/>
        </w:rPr>
        <w:t>بزرگوار</w:t>
      </w:r>
      <w:r w:rsidR="00101BC1">
        <w:rPr>
          <w:rtl/>
          <w:lang w:bidi="fa-IR"/>
        </w:rPr>
        <w:t xml:space="preserve"> </w:t>
      </w:r>
      <w:r>
        <w:rPr>
          <w:rtl/>
          <w:lang w:bidi="fa-IR"/>
        </w:rPr>
        <w:t>را</w:t>
      </w:r>
      <w:r w:rsidR="00101BC1">
        <w:rPr>
          <w:rtl/>
          <w:lang w:bidi="fa-IR"/>
        </w:rPr>
        <w:t xml:space="preserve"> </w:t>
      </w:r>
      <w:r>
        <w:rPr>
          <w:rtl/>
          <w:lang w:bidi="fa-IR"/>
        </w:rPr>
        <w:t>حتى</w:t>
      </w:r>
      <w:r w:rsidR="00101BC1">
        <w:rPr>
          <w:rtl/>
          <w:lang w:bidi="fa-IR"/>
        </w:rPr>
        <w:t xml:space="preserve"> </w:t>
      </w:r>
      <w:r>
        <w:rPr>
          <w:rtl/>
          <w:lang w:bidi="fa-IR"/>
        </w:rPr>
        <w:t>در</w:t>
      </w:r>
      <w:r w:rsidR="00101BC1">
        <w:rPr>
          <w:rtl/>
          <w:lang w:bidi="fa-IR"/>
        </w:rPr>
        <w:t xml:space="preserve"> </w:t>
      </w:r>
      <w:r>
        <w:rPr>
          <w:rtl/>
          <w:lang w:bidi="fa-IR"/>
        </w:rPr>
        <w:t>همين</w:t>
      </w:r>
      <w:r w:rsidR="00101BC1">
        <w:rPr>
          <w:rtl/>
          <w:lang w:bidi="fa-IR"/>
        </w:rPr>
        <w:t xml:space="preserve"> </w:t>
      </w:r>
      <w:r>
        <w:rPr>
          <w:rtl/>
          <w:lang w:bidi="fa-IR"/>
        </w:rPr>
        <w:t>دنيا</w:t>
      </w:r>
      <w:r w:rsidR="00101BC1">
        <w:rPr>
          <w:rtl/>
          <w:lang w:bidi="fa-IR"/>
        </w:rPr>
        <w:t xml:space="preserve"> </w:t>
      </w:r>
      <w:r>
        <w:rPr>
          <w:rtl/>
          <w:lang w:bidi="fa-IR"/>
        </w:rPr>
        <w:t>بنگريم</w:t>
      </w:r>
      <w:r w:rsidR="00101BC1">
        <w:rPr>
          <w:rtl/>
          <w:lang w:bidi="fa-IR"/>
        </w:rPr>
        <w:t xml:space="preserve">. </w:t>
      </w:r>
    </w:p>
    <w:p w:rsidR="00D34FF8" w:rsidRDefault="00D34FF8" w:rsidP="009A1290">
      <w:pPr>
        <w:pStyle w:val="libNormal"/>
        <w:rPr>
          <w:rFonts w:hint="cs"/>
          <w:rtl/>
          <w:lang w:bidi="fa-IR"/>
        </w:rPr>
      </w:pPr>
      <w:r>
        <w:rPr>
          <w:rtl/>
          <w:lang w:bidi="fa-IR"/>
        </w:rPr>
        <w:t>جسد</w:t>
      </w:r>
      <w:r w:rsidR="00101BC1">
        <w:rPr>
          <w:rtl/>
          <w:lang w:bidi="fa-IR"/>
        </w:rPr>
        <w:t xml:space="preserve"> </w:t>
      </w:r>
      <w:r>
        <w:rPr>
          <w:rtl/>
          <w:lang w:bidi="fa-IR"/>
        </w:rPr>
        <w:t>شريف</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آنكه</w:t>
      </w:r>
      <w:r w:rsidR="00101BC1">
        <w:rPr>
          <w:rtl/>
          <w:lang w:bidi="fa-IR"/>
        </w:rPr>
        <w:t xml:space="preserve"> </w:t>
      </w:r>
      <w:r>
        <w:rPr>
          <w:rtl/>
          <w:lang w:bidi="fa-IR"/>
        </w:rPr>
        <w:t>از</w:t>
      </w:r>
      <w:r w:rsidR="00101BC1">
        <w:rPr>
          <w:rtl/>
          <w:lang w:bidi="fa-IR"/>
        </w:rPr>
        <w:t xml:space="preserve"> </w:t>
      </w:r>
      <w:r>
        <w:rPr>
          <w:rtl/>
          <w:lang w:bidi="fa-IR"/>
        </w:rPr>
        <w:t>بالاى</w:t>
      </w:r>
      <w:r w:rsidR="00101BC1">
        <w:rPr>
          <w:rtl/>
          <w:lang w:bidi="fa-IR"/>
        </w:rPr>
        <w:t xml:space="preserve"> </w:t>
      </w:r>
      <w:r>
        <w:rPr>
          <w:rtl/>
          <w:lang w:bidi="fa-IR"/>
        </w:rPr>
        <w:t>قصر</w:t>
      </w:r>
      <w:r w:rsidR="00101BC1">
        <w:rPr>
          <w:rtl/>
          <w:lang w:bidi="fa-IR"/>
        </w:rPr>
        <w:t xml:space="preserve"> </w:t>
      </w:r>
      <w:r>
        <w:rPr>
          <w:rtl/>
          <w:lang w:bidi="fa-IR"/>
        </w:rPr>
        <w:t>به</w:t>
      </w:r>
      <w:r w:rsidR="00101BC1">
        <w:rPr>
          <w:rtl/>
          <w:lang w:bidi="fa-IR"/>
        </w:rPr>
        <w:t xml:space="preserve"> </w:t>
      </w:r>
      <w:r>
        <w:rPr>
          <w:rtl/>
          <w:lang w:bidi="fa-IR"/>
        </w:rPr>
        <w:t>زير</w:t>
      </w:r>
      <w:r w:rsidR="00101BC1">
        <w:rPr>
          <w:rtl/>
          <w:lang w:bidi="fa-IR"/>
        </w:rPr>
        <w:t xml:space="preserve"> </w:t>
      </w:r>
      <w:r>
        <w:rPr>
          <w:rtl/>
          <w:lang w:bidi="fa-IR"/>
        </w:rPr>
        <w:t>فرو</w:t>
      </w:r>
      <w:r w:rsidR="00101BC1">
        <w:rPr>
          <w:rtl/>
          <w:lang w:bidi="fa-IR"/>
        </w:rPr>
        <w:t xml:space="preserve"> </w:t>
      </w:r>
      <w:r>
        <w:rPr>
          <w:rtl/>
          <w:lang w:bidi="fa-IR"/>
        </w:rPr>
        <w:t>افكندند،</w:t>
      </w:r>
      <w:r w:rsidR="00101BC1">
        <w:rPr>
          <w:rtl/>
          <w:lang w:bidi="fa-IR"/>
        </w:rPr>
        <w:t xml:space="preserve"> </w:t>
      </w:r>
      <w:r>
        <w:rPr>
          <w:rtl/>
          <w:lang w:bidi="fa-IR"/>
        </w:rPr>
        <w:t>در</w:t>
      </w:r>
      <w:r w:rsidR="00101BC1">
        <w:rPr>
          <w:rtl/>
          <w:lang w:bidi="fa-IR"/>
        </w:rPr>
        <w:t xml:space="preserve"> </w:t>
      </w:r>
      <w:r>
        <w:rPr>
          <w:rtl/>
          <w:lang w:bidi="fa-IR"/>
        </w:rPr>
        <w:t>خارج</w:t>
      </w:r>
      <w:r w:rsidR="00101BC1">
        <w:rPr>
          <w:rtl/>
          <w:lang w:bidi="fa-IR"/>
        </w:rPr>
        <w:t xml:space="preserve"> </w:t>
      </w:r>
      <w:r>
        <w:rPr>
          <w:rtl/>
          <w:lang w:bidi="fa-IR"/>
        </w:rPr>
        <w:t>و</w:t>
      </w:r>
      <w:r w:rsidR="00101BC1">
        <w:rPr>
          <w:rtl/>
          <w:lang w:bidi="fa-IR"/>
        </w:rPr>
        <w:t xml:space="preserve"> </w:t>
      </w:r>
      <w:r>
        <w:rPr>
          <w:rtl/>
          <w:lang w:bidi="fa-IR"/>
        </w:rPr>
        <w:t>مقابل</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درهاى</w:t>
      </w:r>
      <w:r w:rsidR="00101BC1">
        <w:rPr>
          <w:rtl/>
          <w:lang w:bidi="fa-IR"/>
        </w:rPr>
        <w:t xml:space="preserve"> </w:t>
      </w:r>
      <w:r>
        <w:rPr>
          <w:rtl/>
          <w:lang w:bidi="fa-IR"/>
        </w:rPr>
        <w:t>قصر-</w:t>
      </w:r>
      <w:r w:rsidR="00101BC1">
        <w:rPr>
          <w:rtl/>
          <w:lang w:bidi="fa-IR"/>
        </w:rPr>
        <w:t xml:space="preserve"> </w:t>
      </w:r>
      <w:r>
        <w:rPr>
          <w:rtl/>
          <w:lang w:bidi="fa-IR"/>
        </w:rPr>
        <w:t>يا</w:t>
      </w:r>
      <w:r w:rsidR="00101BC1">
        <w:rPr>
          <w:rtl/>
          <w:lang w:bidi="fa-IR"/>
        </w:rPr>
        <w:t xml:space="preserve"> </w:t>
      </w:r>
      <w:r>
        <w:rPr>
          <w:rtl/>
          <w:lang w:bidi="fa-IR"/>
        </w:rPr>
        <w:t>در</w:t>
      </w:r>
      <w:r w:rsidR="00101BC1">
        <w:rPr>
          <w:rtl/>
          <w:lang w:bidi="fa-IR"/>
        </w:rPr>
        <w:t xml:space="preserve"> </w:t>
      </w:r>
      <w:r>
        <w:rPr>
          <w:rtl/>
          <w:lang w:bidi="fa-IR"/>
        </w:rPr>
        <w:t>ميدانگاهى</w:t>
      </w:r>
      <w:r w:rsidR="00101BC1">
        <w:rPr>
          <w:rtl/>
          <w:lang w:bidi="fa-IR"/>
        </w:rPr>
        <w:t xml:space="preserve"> </w:t>
      </w:r>
      <w:r>
        <w:rPr>
          <w:rtl/>
          <w:lang w:bidi="fa-IR"/>
        </w:rPr>
        <w:t>كنار</w:t>
      </w:r>
      <w:r w:rsidR="00101BC1">
        <w:rPr>
          <w:rtl/>
          <w:lang w:bidi="fa-IR"/>
        </w:rPr>
        <w:t xml:space="preserve"> </w:t>
      </w:r>
      <w:r>
        <w:rPr>
          <w:rtl/>
          <w:lang w:bidi="fa-IR"/>
        </w:rPr>
        <w:t>قصر-</w:t>
      </w:r>
      <w:r w:rsidR="00101BC1">
        <w:rPr>
          <w:rtl/>
          <w:lang w:bidi="fa-IR"/>
        </w:rPr>
        <w:t xml:space="preserve"> </w:t>
      </w:r>
      <w:r>
        <w:rPr>
          <w:rtl/>
          <w:lang w:bidi="fa-IR"/>
        </w:rPr>
        <w:t>به</w:t>
      </w:r>
      <w:r w:rsidR="00101BC1">
        <w:rPr>
          <w:rtl/>
          <w:lang w:bidi="fa-IR"/>
        </w:rPr>
        <w:t xml:space="preserve"> </w:t>
      </w:r>
      <w:r>
        <w:rPr>
          <w:rtl/>
          <w:lang w:bidi="fa-IR"/>
        </w:rPr>
        <w:t>خاك</w:t>
      </w:r>
      <w:r w:rsidR="00101BC1">
        <w:rPr>
          <w:rtl/>
          <w:lang w:bidi="fa-IR"/>
        </w:rPr>
        <w:t xml:space="preserve"> </w:t>
      </w:r>
      <w:r>
        <w:rPr>
          <w:rtl/>
          <w:lang w:bidi="fa-IR"/>
        </w:rPr>
        <w:t>سپردند</w:t>
      </w:r>
      <w:r w:rsidR="00101BC1">
        <w:rPr>
          <w:rtl/>
          <w:lang w:bidi="fa-IR"/>
        </w:rPr>
        <w:t xml:space="preserve"> </w:t>
      </w:r>
      <w:r>
        <w:rPr>
          <w:rtl/>
          <w:lang w:bidi="fa-IR"/>
        </w:rPr>
        <w:t>تا</w:t>
      </w:r>
      <w:r w:rsidR="00101BC1">
        <w:rPr>
          <w:rtl/>
          <w:lang w:bidi="fa-IR"/>
        </w:rPr>
        <w:t xml:space="preserve"> </w:t>
      </w:r>
      <w:r>
        <w:rPr>
          <w:rtl/>
          <w:lang w:bidi="fa-IR"/>
        </w:rPr>
        <w:t>همچنان</w:t>
      </w:r>
      <w:r w:rsidR="00101BC1">
        <w:rPr>
          <w:rtl/>
          <w:lang w:bidi="fa-IR"/>
        </w:rPr>
        <w:t xml:space="preserve"> </w:t>
      </w:r>
      <w:r>
        <w:rPr>
          <w:rtl/>
          <w:lang w:bidi="fa-IR"/>
        </w:rPr>
        <w:t>زير</w:t>
      </w:r>
      <w:r w:rsidR="00101BC1">
        <w:rPr>
          <w:rtl/>
          <w:lang w:bidi="fa-IR"/>
        </w:rPr>
        <w:t xml:space="preserve"> </w:t>
      </w:r>
      <w:r>
        <w:rPr>
          <w:rtl/>
          <w:lang w:bidi="fa-IR"/>
        </w:rPr>
        <w:t>نظر</w:t>
      </w:r>
      <w:r w:rsidR="00101BC1">
        <w:rPr>
          <w:rtl/>
          <w:lang w:bidi="fa-IR"/>
        </w:rPr>
        <w:t xml:space="preserve"> </w:t>
      </w:r>
      <w:r>
        <w:rPr>
          <w:rtl/>
          <w:lang w:bidi="fa-IR"/>
        </w:rPr>
        <w:t>نگهبانان</w:t>
      </w:r>
      <w:r w:rsidR="00101BC1">
        <w:rPr>
          <w:rtl/>
          <w:lang w:bidi="fa-IR"/>
        </w:rPr>
        <w:t xml:space="preserve"> </w:t>
      </w:r>
      <w:r>
        <w:rPr>
          <w:rtl/>
          <w:lang w:bidi="fa-IR"/>
        </w:rPr>
        <w:t>كاخ</w:t>
      </w:r>
      <w:r w:rsidR="00101BC1">
        <w:rPr>
          <w:rtl/>
          <w:lang w:bidi="fa-IR"/>
        </w:rPr>
        <w:t xml:space="preserve"> </w:t>
      </w:r>
      <w:r>
        <w:rPr>
          <w:rtl/>
          <w:lang w:bidi="fa-IR"/>
        </w:rPr>
        <w:t>قرار</w:t>
      </w:r>
      <w:r w:rsidR="00101BC1">
        <w:rPr>
          <w:rtl/>
          <w:lang w:bidi="fa-IR"/>
        </w:rPr>
        <w:t xml:space="preserve"> </w:t>
      </w:r>
      <w:r>
        <w:rPr>
          <w:rtl/>
          <w:lang w:bidi="fa-IR"/>
        </w:rPr>
        <w:t>داشته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گردش</w:t>
      </w:r>
      <w:r w:rsidR="00101BC1">
        <w:rPr>
          <w:rtl/>
          <w:lang w:bidi="fa-IR"/>
        </w:rPr>
        <w:t xml:space="preserve"> </w:t>
      </w:r>
      <w:r>
        <w:rPr>
          <w:rtl/>
          <w:lang w:bidi="fa-IR"/>
        </w:rPr>
        <w:t>چرخ</w:t>
      </w:r>
      <w:r w:rsidR="00101BC1">
        <w:rPr>
          <w:rtl/>
          <w:lang w:bidi="fa-IR"/>
        </w:rPr>
        <w:t xml:space="preserve"> </w:t>
      </w:r>
      <w:r>
        <w:rPr>
          <w:rtl/>
          <w:lang w:bidi="fa-IR"/>
        </w:rPr>
        <w:t>زمان</w:t>
      </w:r>
      <w:r w:rsidR="00101BC1">
        <w:rPr>
          <w:rtl/>
          <w:lang w:bidi="fa-IR"/>
        </w:rPr>
        <w:t xml:space="preserve"> </w:t>
      </w:r>
      <w:r>
        <w:rPr>
          <w:rtl/>
          <w:lang w:bidi="fa-IR"/>
        </w:rPr>
        <w:t>و</w:t>
      </w:r>
      <w:r w:rsidR="00101BC1">
        <w:rPr>
          <w:rtl/>
          <w:lang w:bidi="fa-IR"/>
        </w:rPr>
        <w:t xml:space="preserve"> </w:t>
      </w:r>
      <w:r>
        <w:rPr>
          <w:rtl/>
          <w:lang w:bidi="fa-IR"/>
        </w:rPr>
        <w:t>گذر</w:t>
      </w:r>
      <w:r w:rsidR="00101BC1">
        <w:rPr>
          <w:rtl/>
          <w:lang w:bidi="fa-IR"/>
        </w:rPr>
        <w:t xml:space="preserve"> </w:t>
      </w:r>
      <w:r>
        <w:rPr>
          <w:rtl/>
          <w:lang w:bidi="fa-IR"/>
        </w:rPr>
        <w:t>تاريخ،</w:t>
      </w:r>
      <w:r w:rsidR="00101BC1">
        <w:rPr>
          <w:rtl/>
          <w:lang w:bidi="fa-IR"/>
        </w:rPr>
        <w:t xml:space="preserve"> </w:t>
      </w:r>
      <w:r>
        <w:rPr>
          <w:rtl/>
          <w:lang w:bidi="fa-IR"/>
        </w:rPr>
        <w:t>اينك</w:t>
      </w:r>
      <w:r w:rsidR="00101BC1">
        <w:rPr>
          <w:rtl/>
          <w:lang w:bidi="fa-IR"/>
        </w:rPr>
        <w:t xml:space="preserve"> </w:t>
      </w: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جا</w:t>
      </w:r>
      <w:r w:rsidR="00101BC1">
        <w:rPr>
          <w:rtl/>
          <w:lang w:bidi="fa-IR"/>
        </w:rPr>
        <w:t xml:space="preserve"> </w:t>
      </w:r>
      <w:r>
        <w:rPr>
          <w:rtl/>
          <w:lang w:bidi="fa-IR"/>
        </w:rPr>
        <w:t>مرقد</w:t>
      </w:r>
      <w:r w:rsidR="00101BC1">
        <w:rPr>
          <w:rtl/>
          <w:lang w:bidi="fa-IR"/>
        </w:rPr>
        <w:t xml:space="preserve"> </w:t>
      </w:r>
      <w:r>
        <w:rPr>
          <w:rtl/>
          <w:lang w:bidi="fa-IR"/>
        </w:rPr>
        <w:t>شريف</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حالت</w:t>
      </w:r>
      <w:r w:rsidR="00101BC1">
        <w:rPr>
          <w:rtl/>
          <w:lang w:bidi="fa-IR"/>
        </w:rPr>
        <w:t xml:space="preserve"> </w:t>
      </w:r>
      <w:r>
        <w:rPr>
          <w:rtl/>
          <w:lang w:bidi="fa-IR"/>
        </w:rPr>
        <w:t>گمانى</w:t>
      </w:r>
      <w:r w:rsidR="00101BC1">
        <w:rPr>
          <w:rtl/>
          <w:lang w:bidi="fa-IR"/>
        </w:rPr>
        <w:t xml:space="preserve"> </w:t>
      </w:r>
      <w:r>
        <w:rPr>
          <w:rtl/>
          <w:lang w:bidi="fa-IR"/>
        </w:rPr>
        <w:t>در</w:t>
      </w:r>
      <w:r w:rsidR="00101BC1">
        <w:rPr>
          <w:rtl/>
          <w:lang w:bidi="fa-IR"/>
        </w:rPr>
        <w:t xml:space="preserve"> </w:t>
      </w:r>
      <w:r>
        <w:rPr>
          <w:rtl/>
          <w:lang w:bidi="fa-IR"/>
        </w:rPr>
        <w:t>آمده</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آسمان</w:t>
      </w:r>
      <w:r w:rsidR="00101BC1">
        <w:rPr>
          <w:rtl/>
          <w:lang w:bidi="fa-IR"/>
        </w:rPr>
        <w:t xml:space="preserve"> </w:t>
      </w:r>
      <w:r>
        <w:rPr>
          <w:rtl/>
          <w:lang w:bidi="fa-IR"/>
        </w:rPr>
        <w:t>سر</w:t>
      </w:r>
      <w:r w:rsidR="00101BC1">
        <w:rPr>
          <w:rtl/>
          <w:lang w:bidi="fa-IR"/>
        </w:rPr>
        <w:t xml:space="preserve"> </w:t>
      </w:r>
      <w:r>
        <w:rPr>
          <w:rtl/>
          <w:lang w:bidi="fa-IR"/>
        </w:rPr>
        <w:t>بركشيده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دور</w:t>
      </w:r>
      <w:r w:rsidR="00101BC1">
        <w:rPr>
          <w:rtl/>
          <w:lang w:bidi="fa-IR"/>
        </w:rPr>
        <w:t xml:space="preserve"> </w:t>
      </w:r>
      <w:r>
        <w:rPr>
          <w:rtl/>
          <w:lang w:bidi="fa-IR"/>
        </w:rPr>
        <w:t>براى</w:t>
      </w:r>
      <w:r w:rsidR="00101BC1">
        <w:rPr>
          <w:rtl/>
          <w:lang w:bidi="fa-IR"/>
        </w:rPr>
        <w:t xml:space="preserve"> </w:t>
      </w:r>
      <w:r>
        <w:rPr>
          <w:rtl/>
          <w:lang w:bidi="fa-IR"/>
        </w:rPr>
        <w:t>عاشقان</w:t>
      </w:r>
      <w:r w:rsidR="00101BC1">
        <w:rPr>
          <w:rtl/>
          <w:lang w:bidi="fa-IR"/>
        </w:rPr>
        <w:t xml:space="preserve"> </w:t>
      </w:r>
      <w:r>
        <w:rPr>
          <w:rtl/>
          <w:lang w:bidi="fa-IR"/>
        </w:rPr>
        <w:t>و</w:t>
      </w:r>
      <w:r w:rsidR="00101BC1">
        <w:rPr>
          <w:rtl/>
          <w:lang w:bidi="fa-IR"/>
        </w:rPr>
        <w:t xml:space="preserve"> </w:t>
      </w:r>
      <w:r>
        <w:rPr>
          <w:rtl/>
          <w:lang w:bidi="fa-IR"/>
        </w:rPr>
        <w:t>شيفتگان</w:t>
      </w:r>
      <w:r w:rsidR="00101BC1">
        <w:rPr>
          <w:rtl/>
          <w:lang w:bidi="fa-IR"/>
        </w:rPr>
        <w:t xml:space="preserve"> </w:t>
      </w:r>
      <w:r>
        <w:rPr>
          <w:rtl/>
          <w:lang w:bidi="fa-IR"/>
        </w:rPr>
        <w:t>آن</w:t>
      </w:r>
      <w:r w:rsidR="00101BC1">
        <w:rPr>
          <w:rtl/>
          <w:lang w:bidi="fa-IR"/>
        </w:rPr>
        <w:t xml:space="preserve"> </w:t>
      </w:r>
      <w:r>
        <w:rPr>
          <w:rtl/>
          <w:lang w:bidi="fa-IR"/>
        </w:rPr>
        <w:t>بقعه</w:t>
      </w:r>
      <w:r w:rsidR="00101BC1">
        <w:rPr>
          <w:rtl/>
          <w:lang w:bidi="fa-IR"/>
        </w:rPr>
        <w:t xml:space="preserve"> </w:t>
      </w:r>
      <w:r>
        <w:rPr>
          <w:rtl/>
          <w:lang w:bidi="fa-IR"/>
        </w:rPr>
        <w:t>مقدس،</w:t>
      </w:r>
      <w:r w:rsidR="00101BC1">
        <w:rPr>
          <w:rtl/>
          <w:lang w:bidi="fa-IR"/>
        </w:rPr>
        <w:t xml:space="preserve"> </w:t>
      </w:r>
      <w:r>
        <w:rPr>
          <w:rtl/>
          <w:lang w:bidi="fa-IR"/>
        </w:rPr>
        <w:t>جلوه</w:t>
      </w:r>
      <w:r w:rsidR="00101BC1">
        <w:rPr>
          <w:rtl/>
          <w:lang w:bidi="fa-IR"/>
        </w:rPr>
        <w:t xml:space="preserve"> </w:t>
      </w:r>
      <w:r>
        <w:rPr>
          <w:rtl/>
          <w:lang w:bidi="fa-IR"/>
        </w:rPr>
        <w:t>گرى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عمان</w:t>
      </w:r>
      <w:r w:rsidR="00101BC1">
        <w:rPr>
          <w:rtl/>
          <w:lang w:bidi="fa-IR"/>
        </w:rPr>
        <w:t xml:space="preserve"> </w:t>
      </w:r>
      <w:r>
        <w:rPr>
          <w:rtl/>
          <w:lang w:bidi="fa-IR"/>
        </w:rPr>
        <w:t>حال</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كاخ</w:t>
      </w:r>
      <w:r w:rsidR="00101BC1">
        <w:rPr>
          <w:rtl/>
          <w:lang w:bidi="fa-IR"/>
        </w:rPr>
        <w:t xml:space="preserve"> </w:t>
      </w:r>
      <w:r>
        <w:rPr>
          <w:rtl/>
          <w:lang w:bidi="fa-IR"/>
        </w:rPr>
        <w:t>پر</w:t>
      </w:r>
      <w:r w:rsidR="00101BC1">
        <w:rPr>
          <w:rtl/>
          <w:lang w:bidi="fa-IR"/>
        </w:rPr>
        <w:t xml:space="preserve"> </w:t>
      </w:r>
      <w:r>
        <w:rPr>
          <w:rtl/>
          <w:lang w:bidi="fa-IR"/>
        </w:rPr>
        <w:t>ابهت</w:t>
      </w:r>
      <w:r w:rsidR="00101BC1">
        <w:rPr>
          <w:rtl/>
          <w:lang w:bidi="fa-IR"/>
        </w:rPr>
        <w:t xml:space="preserve"> </w:t>
      </w:r>
      <w:r>
        <w:rPr>
          <w:rtl/>
          <w:lang w:bidi="fa-IR"/>
        </w:rPr>
        <w:t>كه</w:t>
      </w:r>
      <w:r w:rsidR="00101BC1">
        <w:rPr>
          <w:rtl/>
          <w:lang w:bidi="fa-IR"/>
        </w:rPr>
        <w:t xml:space="preserve"> </w:t>
      </w:r>
      <w:r>
        <w:rPr>
          <w:rtl/>
          <w:lang w:bidi="fa-IR"/>
        </w:rPr>
        <w:t>پيكر</w:t>
      </w:r>
      <w:r w:rsidR="00101BC1">
        <w:rPr>
          <w:rtl/>
          <w:lang w:bidi="fa-IR"/>
        </w:rPr>
        <w:t xml:space="preserve"> </w:t>
      </w:r>
      <w:r>
        <w:rPr>
          <w:rtl/>
          <w:lang w:bidi="fa-IR"/>
        </w:rPr>
        <w:t>شريف</w:t>
      </w:r>
      <w:r w:rsidR="00101BC1">
        <w:rPr>
          <w:rtl/>
          <w:lang w:bidi="fa-IR"/>
        </w:rPr>
        <w:t xml:space="preserve"> </w:t>
      </w:r>
      <w:r>
        <w:rPr>
          <w:rtl/>
          <w:lang w:bidi="fa-IR"/>
        </w:rPr>
        <w:t>حضرت</w:t>
      </w:r>
      <w:r w:rsidR="00101BC1">
        <w:rPr>
          <w:rtl/>
          <w:lang w:bidi="fa-IR"/>
        </w:rPr>
        <w:t xml:space="preserve"> </w:t>
      </w:r>
      <w:r>
        <w:rPr>
          <w:rtl/>
          <w:lang w:bidi="fa-IR"/>
        </w:rPr>
        <w:t>از</w:t>
      </w:r>
      <w:r w:rsidR="00101BC1">
        <w:rPr>
          <w:rtl/>
          <w:lang w:bidi="fa-IR"/>
        </w:rPr>
        <w:t xml:space="preserve"> </w:t>
      </w:r>
      <w:r>
        <w:rPr>
          <w:rtl/>
          <w:lang w:bidi="fa-IR"/>
        </w:rPr>
        <w:t>آن</w:t>
      </w:r>
      <w:r w:rsidR="00101BC1">
        <w:rPr>
          <w:rtl/>
          <w:lang w:bidi="fa-IR"/>
        </w:rPr>
        <w:t xml:space="preserve"> </w:t>
      </w:r>
      <w:r>
        <w:rPr>
          <w:rtl/>
          <w:lang w:bidi="fa-IR"/>
        </w:rPr>
        <w:t>فرو</w:t>
      </w:r>
      <w:r w:rsidR="00101BC1">
        <w:rPr>
          <w:rtl/>
          <w:lang w:bidi="fa-IR"/>
        </w:rPr>
        <w:t xml:space="preserve"> </w:t>
      </w:r>
      <w:r>
        <w:rPr>
          <w:rtl/>
          <w:lang w:bidi="fa-IR"/>
        </w:rPr>
        <w:t>افكنده</w:t>
      </w:r>
      <w:r w:rsidR="00101BC1">
        <w:rPr>
          <w:rtl/>
          <w:lang w:bidi="fa-IR"/>
        </w:rPr>
        <w:t xml:space="preserve"> </w:t>
      </w:r>
      <w:r>
        <w:rPr>
          <w:rtl/>
          <w:lang w:bidi="fa-IR"/>
        </w:rPr>
        <w:t>شد؛</w:t>
      </w:r>
      <w:r w:rsidR="00101BC1">
        <w:rPr>
          <w:rtl/>
          <w:lang w:bidi="fa-IR"/>
        </w:rPr>
        <w:t xml:space="preserve"> </w:t>
      </w:r>
      <w:r>
        <w:rPr>
          <w:rtl/>
          <w:lang w:bidi="fa-IR"/>
        </w:rPr>
        <w:t>جز</w:t>
      </w:r>
      <w:r w:rsidR="00101BC1">
        <w:rPr>
          <w:rtl/>
          <w:lang w:bidi="fa-IR"/>
        </w:rPr>
        <w:t xml:space="preserve"> </w:t>
      </w:r>
      <w:r>
        <w:rPr>
          <w:rtl/>
          <w:lang w:bidi="fa-IR"/>
        </w:rPr>
        <w:t>خرابه</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ديواره</w:t>
      </w:r>
      <w:r w:rsidR="00101BC1">
        <w:rPr>
          <w:rtl/>
          <w:lang w:bidi="fa-IR"/>
        </w:rPr>
        <w:t xml:space="preserve"> </w:t>
      </w:r>
      <w:r>
        <w:rPr>
          <w:rtl/>
          <w:lang w:bidi="fa-IR"/>
        </w:rPr>
        <w:t>هايى</w:t>
      </w:r>
      <w:r w:rsidR="00101BC1">
        <w:rPr>
          <w:rtl/>
          <w:lang w:bidi="fa-IR"/>
        </w:rPr>
        <w:t xml:space="preserve"> </w:t>
      </w:r>
      <w:r>
        <w:rPr>
          <w:rtl/>
          <w:lang w:bidi="fa-IR"/>
        </w:rPr>
        <w:t>رو</w:t>
      </w:r>
      <w:r w:rsidR="00101BC1">
        <w:rPr>
          <w:rtl/>
          <w:lang w:bidi="fa-IR"/>
        </w:rPr>
        <w:t xml:space="preserve"> </w:t>
      </w:r>
      <w:r>
        <w:rPr>
          <w:rtl/>
          <w:lang w:bidi="fa-IR"/>
        </w:rPr>
        <w:t>به</w:t>
      </w:r>
      <w:r w:rsidR="00101BC1">
        <w:rPr>
          <w:rtl/>
          <w:lang w:bidi="fa-IR"/>
        </w:rPr>
        <w:t xml:space="preserve"> </w:t>
      </w:r>
      <w:r>
        <w:rPr>
          <w:rtl/>
          <w:lang w:bidi="fa-IR"/>
        </w:rPr>
        <w:t>ويرانى،</w:t>
      </w:r>
      <w:r w:rsidR="00101BC1">
        <w:rPr>
          <w:rtl/>
          <w:lang w:bidi="fa-IR"/>
        </w:rPr>
        <w:t xml:space="preserve"> </w:t>
      </w:r>
      <w:r>
        <w:rPr>
          <w:rtl/>
          <w:lang w:bidi="fa-IR"/>
        </w:rPr>
        <w:t>چيزى</w:t>
      </w:r>
      <w:r w:rsidR="00101BC1">
        <w:rPr>
          <w:rtl/>
          <w:lang w:bidi="fa-IR"/>
        </w:rPr>
        <w:t xml:space="preserve"> </w:t>
      </w:r>
      <w:r>
        <w:rPr>
          <w:rtl/>
          <w:lang w:bidi="fa-IR"/>
        </w:rPr>
        <w:t>باقى</w:t>
      </w:r>
      <w:r w:rsidR="00101BC1">
        <w:rPr>
          <w:rtl/>
          <w:lang w:bidi="fa-IR"/>
        </w:rPr>
        <w:t xml:space="preserve"> </w:t>
      </w:r>
      <w:r>
        <w:rPr>
          <w:rtl/>
          <w:lang w:bidi="fa-IR"/>
        </w:rPr>
        <w:t>نمانده</w:t>
      </w:r>
      <w:r w:rsidR="00101BC1">
        <w:rPr>
          <w:rtl/>
          <w:lang w:bidi="fa-IR"/>
        </w:rPr>
        <w:t xml:space="preserve"> </w:t>
      </w:r>
      <w:r>
        <w:rPr>
          <w:rtl/>
          <w:lang w:bidi="fa-IR"/>
        </w:rPr>
        <w:t>است!</w:t>
      </w:r>
      <w:r w:rsidR="00101BC1">
        <w:rPr>
          <w:rtl/>
          <w:lang w:bidi="fa-IR"/>
        </w:rPr>
        <w:t xml:space="preserve">. </w:t>
      </w:r>
    </w:p>
    <w:tbl>
      <w:tblPr>
        <w:tblStyle w:val="TableGrid"/>
        <w:bidiVisual/>
        <w:tblW w:w="4562" w:type="pct"/>
        <w:tblInd w:w="384" w:type="dxa"/>
        <w:tblLook w:val="01E0"/>
      </w:tblPr>
      <w:tblGrid>
        <w:gridCol w:w="3999"/>
        <w:gridCol w:w="285"/>
        <w:gridCol w:w="3960"/>
      </w:tblGrid>
      <w:tr w:rsidR="009A1290" w:rsidTr="009E4CAD">
        <w:trPr>
          <w:trHeight w:val="350"/>
        </w:trPr>
        <w:tc>
          <w:tcPr>
            <w:tcW w:w="3920" w:type="dxa"/>
            <w:shd w:val="clear" w:color="auto" w:fill="auto"/>
          </w:tcPr>
          <w:p w:rsidR="009A1290" w:rsidRDefault="009A1290" w:rsidP="009E4CAD">
            <w:pPr>
              <w:pStyle w:val="libPoem"/>
            </w:pPr>
            <w:r>
              <w:rPr>
                <w:rtl/>
                <w:lang w:bidi="fa-IR"/>
              </w:rPr>
              <w:t>زائرين قبر من اين شهر عبرت خانه است</w:t>
            </w:r>
            <w:r w:rsidRPr="00725071">
              <w:rPr>
                <w:rStyle w:val="libPoemTiniChar0"/>
                <w:rtl/>
              </w:rPr>
              <w:br/>
              <w:t> </w:t>
            </w:r>
          </w:p>
        </w:tc>
        <w:tc>
          <w:tcPr>
            <w:tcW w:w="279" w:type="dxa"/>
            <w:shd w:val="clear" w:color="auto" w:fill="auto"/>
          </w:tcPr>
          <w:p w:rsidR="009A1290" w:rsidRDefault="009A1290" w:rsidP="009E4CAD">
            <w:pPr>
              <w:pStyle w:val="libPoem"/>
              <w:rPr>
                <w:rtl/>
              </w:rPr>
            </w:pPr>
          </w:p>
        </w:tc>
        <w:tc>
          <w:tcPr>
            <w:tcW w:w="3881" w:type="dxa"/>
            <w:shd w:val="clear" w:color="auto" w:fill="auto"/>
          </w:tcPr>
          <w:p w:rsidR="009A1290" w:rsidRDefault="009A1290" w:rsidP="009E4CAD">
            <w:pPr>
              <w:pStyle w:val="libPoem"/>
            </w:pPr>
            <w:r>
              <w:rPr>
                <w:rtl/>
                <w:lang w:bidi="fa-IR"/>
              </w:rPr>
              <w:t>مدفنم آباد و قصر دشمنم ويرانه است</w:t>
            </w:r>
            <w:r w:rsidRPr="00725071">
              <w:rPr>
                <w:rStyle w:val="libPoemTiniChar0"/>
                <w:rtl/>
              </w:rPr>
              <w:br/>
              <w:t> </w:t>
            </w:r>
          </w:p>
        </w:tc>
      </w:tr>
    </w:tbl>
    <w:p w:rsidR="00D34FF8" w:rsidRDefault="00D34FF8" w:rsidP="00D34FF8">
      <w:pPr>
        <w:pStyle w:val="libNormal"/>
        <w:rPr>
          <w:rtl/>
          <w:lang w:bidi="fa-IR"/>
        </w:rPr>
      </w:pPr>
      <w:r>
        <w:rPr>
          <w:rtl/>
          <w:lang w:bidi="fa-IR"/>
        </w:rPr>
        <w:t>اين</w:t>
      </w:r>
      <w:r w:rsidR="00101BC1">
        <w:rPr>
          <w:rtl/>
          <w:lang w:bidi="fa-IR"/>
        </w:rPr>
        <w:t xml:space="preserve"> </w:t>
      </w:r>
      <w:r>
        <w:rPr>
          <w:rtl/>
          <w:lang w:bidi="fa-IR"/>
        </w:rPr>
        <w:t>تفاوت</w:t>
      </w:r>
      <w:r w:rsidR="00101BC1">
        <w:rPr>
          <w:rtl/>
          <w:lang w:bidi="fa-IR"/>
        </w:rPr>
        <w:t xml:space="preserve"> </w:t>
      </w:r>
      <w:r>
        <w:rPr>
          <w:rtl/>
          <w:lang w:bidi="fa-IR"/>
        </w:rPr>
        <w:t>زيبا</w:t>
      </w:r>
      <w:r w:rsidR="00101BC1">
        <w:rPr>
          <w:rtl/>
          <w:lang w:bidi="fa-IR"/>
        </w:rPr>
        <w:t xml:space="preserve"> </w:t>
      </w:r>
      <w:r>
        <w:rPr>
          <w:rtl/>
          <w:lang w:bidi="fa-IR"/>
        </w:rPr>
        <w:t>و</w:t>
      </w:r>
      <w:r w:rsidR="00101BC1">
        <w:rPr>
          <w:rtl/>
          <w:lang w:bidi="fa-IR"/>
        </w:rPr>
        <w:t xml:space="preserve"> </w:t>
      </w:r>
      <w:r>
        <w:rPr>
          <w:rtl/>
          <w:lang w:bidi="fa-IR"/>
        </w:rPr>
        <w:t>حيرت</w:t>
      </w:r>
      <w:r w:rsidR="00101BC1">
        <w:rPr>
          <w:rtl/>
          <w:lang w:bidi="fa-IR"/>
        </w:rPr>
        <w:t xml:space="preserve"> </w:t>
      </w:r>
      <w:r>
        <w:rPr>
          <w:rtl/>
          <w:lang w:bidi="fa-IR"/>
        </w:rPr>
        <w:t>انگيز</w:t>
      </w:r>
      <w:r w:rsidR="00101BC1">
        <w:rPr>
          <w:rtl/>
          <w:lang w:bidi="fa-IR"/>
        </w:rPr>
        <w:t xml:space="preserve"> </w:t>
      </w:r>
      <w:r>
        <w:rPr>
          <w:rtl/>
          <w:lang w:bidi="fa-IR"/>
        </w:rPr>
        <w:t>از</w:t>
      </w:r>
      <w:r w:rsidR="00101BC1">
        <w:rPr>
          <w:rtl/>
          <w:lang w:bidi="fa-IR"/>
        </w:rPr>
        <w:t xml:space="preserve"> </w:t>
      </w:r>
      <w:r>
        <w:rPr>
          <w:rtl/>
          <w:lang w:bidi="fa-IR"/>
        </w:rPr>
        <w:t>كاخ</w:t>
      </w:r>
      <w:r w:rsidR="00101BC1">
        <w:rPr>
          <w:rtl/>
          <w:lang w:bidi="fa-IR"/>
        </w:rPr>
        <w:t xml:space="preserve"> </w:t>
      </w:r>
      <w:r>
        <w:rPr>
          <w:rtl/>
          <w:lang w:bidi="fa-IR"/>
        </w:rPr>
        <w:t>و</w:t>
      </w:r>
      <w:r w:rsidR="00101BC1">
        <w:rPr>
          <w:rtl/>
          <w:lang w:bidi="fa-IR"/>
        </w:rPr>
        <w:t xml:space="preserve"> </w:t>
      </w:r>
      <w:r>
        <w:rPr>
          <w:rtl/>
          <w:lang w:bidi="fa-IR"/>
        </w:rPr>
        <w:t>مرقد</w:t>
      </w:r>
      <w:r w:rsidR="00101BC1">
        <w:rPr>
          <w:rtl/>
          <w:lang w:bidi="fa-IR"/>
        </w:rPr>
        <w:t xml:space="preserve"> </w:t>
      </w:r>
      <w:r>
        <w:rPr>
          <w:rtl/>
          <w:lang w:bidi="fa-IR"/>
        </w:rPr>
        <w:t>شريف،</w:t>
      </w:r>
      <w:r w:rsidR="00101BC1">
        <w:rPr>
          <w:rtl/>
          <w:lang w:bidi="fa-IR"/>
        </w:rPr>
        <w:t xml:space="preserve"> </w:t>
      </w:r>
      <w:r>
        <w:rPr>
          <w:rtl/>
          <w:lang w:bidi="fa-IR"/>
        </w:rPr>
        <w:t>گويا</w:t>
      </w:r>
      <w:r w:rsidR="00101BC1">
        <w:rPr>
          <w:rtl/>
          <w:lang w:bidi="fa-IR"/>
        </w:rPr>
        <w:t xml:space="preserve"> </w:t>
      </w:r>
      <w:r>
        <w:rPr>
          <w:rtl/>
          <w:lang w:bidi="fa-IR"/>
        </w:rPr>
        <w:t>با</w:t>
      </w:r>
      <w:r w:rsidR="00101BC1">
        <w:rPr>
          <w:rtl/>
          <w:lang w:bidi="fa-IR"/>
        </w:rPr>
        <w:t xml:space="preserve"> </w:t>
      </w:r>
      <w:r>
        <w:rPr>
          <w:rtl/>
          <w:lang w:bidi="fa-IR"/>
        </w:rPr>
        <w:t>هزاران</w:t>
      </w:r>
      <w:r w:rsidR="00101BC1">
        <w:rPr>
          <w:rtl/>
          <w:lang w:bidi="fa-IR"/>
        </w:rPr>
        <w:t xml:space="preserve"> </w:t>
      </w:r>
      <w:r>
        <w:rPr>
          <w:rtl/>
          <w:lang w:bidi="fa-IR"/>
        </w:rPr>
        <w:t>زبان</w:t>
      </w:r>
      <w:r w:rsidR="00101BC1">
        <w:rPr>
          <w:rtl/>
          <w:lang w:bidi="fa-IR"/>
        </w:rPr>
        <w:t xml:space="preserve"> </w:t>
      </w:r>
      <w:r>
        <w:rPr>
          <w:rtl/>
          <w:lang w:bidi="fa-IR"/>
        </w:rPr>
        <w:t>به</w:t>
      </w:r>
      <w:r w:rsidR="00101BC1">
        <w:rPr>
          <w:rtl/>
          <w:lang w:bidi="fa-IR"/>
        </w:rPr>
        <w:t xml:space="preserve"> </w:t>
      </w:r>
      <w:r>
        <w:rPr>
          <w:rtl/>
          <w:lang w:bidi="fa-IR"/>
        </w:rPr>
        <w:t>حقانيت</w:t>
      </w:r>
      <w:r w:rsidR="00101BC1">
        <w:rPr>
          <w:rtl/>
          <w:lang w:bidi="fa-IR"/>
        </w:rPr>
        <w:t xml:space="preserve"> </w:t>
      </w:r>
      <w:r>
        <w:rPr>
          <w:rtl/>
          <w:lang w:bidi="fa-IR"/>
        </w:rPr>
        <w:t>شهيد</w:t>
      </w:r>
      <w:r w:rsidR="00101BC1">
        <w:rPr>
          <w:rtl/>
          <w:lang w:bidi="fa-IR"/>
        </w:rPr>
        <w:t xml:space="preserve"> </w:t>
      </w:r>
      <w:r>
        <w:rPr>
          <w:rtl/>
          <w:lang w:bidi="fa-IR"/>
        </w:rPr>
        <w:t>قهرمان</w:t>
      </w:r>
      <w:r w:rsidR="00101BC1">
        <w:rPr>
          <w:rtl/>
          <w:lang w:bidi="fa-IR"/>
        </w:rPr>
        <w:t xml:space="preserve"> </w:t>
      </w:r>
      <w:r>
        <w:rPr>
          <w:rtl/>
          <w:lang w:bidi="fa-IR"/>
        </w:rPr>
        <w:t>و</w:t>
      </w:r>
      <w:r w:rsidR="00101BC1">
        <w:rPr>
          <w:rtl/>
          <w:lang w:bidi="fa-IR"/>
        </w:rPr>
        <w:t xml:space="preserve"> </w:t>
      </w:r>
      <w:r>
        <w:rPr>
          <w:rtl/>
          <w:lang w:bidi="fa-IR"/>
        </w:rPr>
        <w:t>برومند</w:t>
      </w:r>
      <w:r w:rsidR="00101BC1">
        <w:rPr>
          <w:rtl/>
          <w:lang w:bidi="fa-IR"/>
        </w:rPr>
        <w:t xml:space="preserve"> </w:t>
      </w:r>
      <w:r>
        <w:rPr>
          <w:rtl/>
          <w:lang w:bidi="fa-IR"/>
        </w:rPr>
        <w:t>خاندان</w:t>
      </w:r>
      <w:r w:rsidR="00101BC1">
        <w:rPr>
          <w:rtl/>
          <w:lang w:bidi="fa-IR"/>
        </w:rPr>
        <w:t xml:space="preserve"> </w:t>
      </w:r>
      <w:r>
        <w:rPr>
          <w:rtl/>
          <w:lang w:bidi="fa-IR"/>
        </w:rPr>
        <w:t>ابى</w:t>
      </w:r>
      <w:r w:rsidR="00101BC1">
        <w:rPr>
          <w:rtl/>
          <w:lang w:bidi="fa-IR"/>
        </w:rPr>
        <w:t xml:space="preserve"> </w:t>
      </w:r>
      <w:r>
        <w:rPr>
          <w:rtl/>
          <w:lang w:bidi="fa-IR"/>
        </w:rPr>
        <w:t>طالب،</w:t>
      </w:r>
      <w:r w:rsidR="00101BC1">
        <w:rPr>
          <w:rtl/>
          <w:lang w:bidi="fa-IR"/>
        </w:rPr>
        <w:t xml:space="preserve"> </w:t>
      </w:r>
      <w:r>
        <w:rPr>
          <w:rtl/>
          <w:lang w:bidi="fa-IR"/>
        </w:rPr>
        <w:t>گواهى</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و</w:t>
      </w:r>
      <w:r w:rsidR="00101BC1">
        <w:rPr>
          <w:rtl/>
          <w:lang w:bidi="fa-IR"/>
        </w:rPr>
        <w:t xml:space="preserve"> </w:t>
      </w:r>
      <w:r>
        <w:rPr>
          <w:rtl/>
          <w:lang w:bidi="fa-IR"/>
        </w:rPr>
        <w:t>بطلان</w:t>
      </w:r>
      <w:r w:rsidR="00101BC1">
        <w:rPr>
          <w:rtl/>
          <w:lang w:bidi="fa-IR"/>
        </w:rPr>
        <w:t xml:space="preserve"> </w:t>
      </w:r>
      <w:r>
        <w:rPr>
          <w:rtl/>
          <w:lang w:bidi="fa-IR"/>
        </w:rPr>
        <w:t>و</w:t>
      </w:r>
      <w:r w:rsidR="00101BC1">
        <w:rPr>
          <w:rtl/>
          <w:lang w:bidi="fa-IR"/>
        </w:rPr>
        <w:t xml:space="preserve"> </w:t>
      </w:r>
      <w:r>
        <w:rPr>
          <w:rtl/>
          <w:lang w:bidi="fa-IR"/>
        </w:rPr>
        <w:t>بى</w:t>
      </w:r>
      <w:r w:rsidR="00101BC1">
        <w:rPr>
          <w:rtl/>
          <w:lang w:bidi="fa-IR"/>
        </w:rPr>
        <w:t xml:space="preserve"> </w:t>
      </w:r>
      <w:r>
        <w:rPr>
          <w:rtl/>
          <w:lang w:bidi="fa-IR"/>
        </w:rPr>
        <w:t>ريشگى</w:t>
      </w:r>
      <w:r w:rsidR="00101BC1">
        <w:rPr>
          <w:rtl/>
          <w:lang w:bidi="fa-IR"/>
        </w:rPr>
        <w:t xml:space="preserve"> </w:t>
      </w:r>
      <w:r>
        <w:rPr>
          <w:rtl/>
          <w:lang w:bidi="fa-IR"/>
        </w:rPr>
        <w:t>امويان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ناظران</w:t>
      </w:r>
      <w:r w:rsidR="00101BC1">
        <w:rPr>
          <w:rtl/>
          <w:lang w:bidi="fa-IR"/>
        </w:rPr>
        <w:t xml:space="preserve"> </w:t>
      </w:r>
      <w:r>
        <w:rPr>
          <w:rtl/>
          <w:lang w:bidi="fa-IR"/>
        </w:rPr>
        <w:t>نشان</w:t>
      </w:r>
      <w:r w:rsidR="00101BC1">
        <w:rPr>
          <w:rtl/>
          <w:lang w:bidi="fa-IR"/>
        </w:rPr>
        <w:t xml:space="preserve"> </w:t>
      </w:r>
      <w:r>
        <w:rPr>
          <w:rtl/>
          <w:lang w:bidi="fa-IR"/>
        </w:rPr>
        <w:t>ميدهد</w:t>
      </w:r>
      <w:r w:rsidR="00101BC1">
        <w:rPr>
          <w:rtl/>
          <w:lang w:bidi="fa-IR"/>
        </w:rPr>
        <w:t xml:space="preserve">. </w:t>
      </w:r>
      <w:r>
        <w:rPr>
          <w:rtl/>
          <w:lang w:bidi="fa-IR"/>
        </w:rPr>
        <w:t>ويرانه</w:t>
      </w:r>
      <w:r w:rsidR="00101BC1">
        <w:rPr>
          <w:rtl/>
          <w:lang w:bidi="fa-IR"/>
        </w:rPr>
        <w:t xml:space="preserve"> </w:t>
      </w:r>
      <w:r>
        <w:rPr>
          <w:rtl/>
          <w:lang w:bidi="fa-IR"/>
        </w:rPr>
        <w:t>هاى</w:t>
      </w:r>
      <w:r w:rsidR="00101BC1">
        <w:rPr>
          <w:rtl/>
          <w:lang w:bidi="fa-IR"/>
        </w:rPr>
        <w:t xml:space="preserve"> </w:t>
      </w:r>
      <w:r>
        <w:rPr>
          <w:rtl/>
          <w:lang w:bidi="fa-IR"/>
        </w:rPr>
        <w:t>قصر،</w:t>
      </w:r>
      <w:r w:rsidR="00101BC1">
        <w:rPr>
          <w:rtl/>
          <w:lang w:bidi="fa-IR"/>
        </w:rPr>
        <w:t xml:space="preserve"> </w:t>
      </w:r>
      <w:r>
        <w:rPr>
          <w:rtl/>
          <w:lang w:bidi="fa-IR"/>
        </w:rPr>
        <w:t>ياد</w:t>
      </w:r>
      <w:r w:rsidR="00101BC1">
        <w:rPr>
          <w:rtl/>
          <w:lang w:bidi="fa-IR"/>
        </w:rPr>
        <w:t xml:space="preserve"> </w:t>
      </w:r>
      <w:r>
        <w:rPr>
          <w:rtl/>
          <w:lang w:bidi="fa-IR"/>
        </w:rPr>
        <w:t>آور</w:t>
      </w:r>
      <w:r w:rsidR="00101BC1">
        <w:rPr>
          <w:rtl/>
          <w:lang w:bidi="fa-IR"/>
        </w:rPr>
        <w:t xml:space="preserve"> </w:t>
      </w:r>
      <w:r>
        <w:rPr>
          <w:rtl/>
          <w:lang w:bidi="fa-IR"/>
        </w:rPr>
        <w:t>جنايات</w:t>
      </w:r>
      <w:r w:rsidR="00101BC1">
        <w:rPr>
          <w:rtl/>
          <w:lang w:bidi="fa-IR"/>
        </w:rPr>
        <w:t xml:space="preserve"> </w:t>
      </w:r>
      <w:r>
        <w:rPr>
          <w:rtl/>
          <w:lang w:bidi="fa-IR"/>
        </w:rPr>
        <w:t>حكام</w:t>
      </w:r>
      <w:r w:rsidR="00101BC1">
        <w:rPr>
          <w:rtl/>
          <w:lang w:bidi="fa-IR"/>
        </w:rPr>
        <w:t xml:space="preserve"> </w:t>
      </w:r>
      <w:r>
        <w:rPr>
          <w:rtl/>
          <w:lang w:bidi="fa-IR"/>
        </w:rPr>
        <w:t>آن</w:t>
      </w:r>
      <w:r w:rsidR="00101BC1">
        <w:rPr>
          <w:rtl/>
          <w:lang w:bidi="fa-IR"/>
        </w:rPr>
        <w:t xml:space="preserve"> </w:t>
      </w:r>
      <w:r>
        <w:rPr>
          <w:rtl/>
          <w:lang w:bidi="fa-IR"/>
        </w:rPr>
        <w:t>و</w:t>
      </w:r>
      <w:r w:rsidR="00101BC1">
        <w:rPr>
          <w:rtl/>
          <w:lang w:bidi="fa-IR"/>
        </w:rPr>
        <w:t xml:space="preserve"> </w:t>
      </w:r>
      <w:r>
        <w:rPr>
          <w:rtl/>
          <w:lang w:bidi="fa-IR"/>
        </w:rPr>
        <w:t>سرنوشت</w:t>
      </w:r>
      <w:r w:rsidR="00101BC1">
        <w:rPr>
          <w:rtl/>
          <w:lang w:bidi="fa-IR"/>
        </w:rPr>
        <w:t xml:space="preserve"> </w:t>
      </w:r>
      <w:r>
        <w:rPr>
          <w:rtl/>
          <w:lang w:bidi="fa-IR"/>
        </w:rPr>
        <w:t>تباه</w:t>
      </w:r>
      <w:r w:rsidR="00101BC1">
        <w:rPr>
          <w:rtl/>
          <w:lang w:bidi="fa-IR"/>
        </w:rPr>
        <w:t xml:space="preserve"> </w:t>
      </w:r>
      <w:r>
        <w:rPr>
          <w:rtl/>
          <w:lang w:bidi="fa-IR"/>
        </w:rPr>
        <w:t>آنان</w:t>
      </w:r>
      <w:r w:rsidR="00101BC1">
        <w:rPr>
          <w:rtl/>
          <w:lang w:bidi="fa-IR"/>
        </w:rPr>
        <w:t xml:space="preserve"> </w:t>
      </w:r>
      <w:r>
        <w:rPr>
          <w:rtl/>
          <w:lang w:bidi="fa-IR"/>
        </w:rPr>
        <w:t>است</w:t>
      </w:r>
      <w:r w:rsidR="00101BC1">
        <w:rPr>
          <w:rtl/>
          <w:lang w:bidi="fa-IR"/>
        </w:rPr>
        <w:t xml:space="preserve">. </w:t>
      </w:r>
    </w:p>
    <w:p w:rsidR="00D34FF8" w:rsidRDefault="00D34FF8" w:rsidP="00D34FF8">
      <w:pPr>
        <w:pStyle w:val="libNormal"/>
        <w:rPr>
          <w:rtl/>
          <w:lang w:bidi="fa-IR"/>
        </w:rPr>
      </w:pPr>
      <w:r>
        <w:rPr>
          <w:rtl/>
          <w:lang w:bidi="fa-IR"/>
        </w:rPr>
        <w:t>مسجد</w:t>
      </w:r>
      <w:r w:rsidR="00101BC1">
        <w:rPr>
          <w:rtl/>
          <w:lang w:bidi="fa-IR"/>
        </w:rPr>
        <w:t xml:space="preserve"> </w:t>
      </w:r>
      <w:r>
        <w:rPr>
          <w:rtl/>
          <w:lang w:bidi="fa-IR"/>
        </w:rPr>
        <w:t>جامع</w:t>
      </w:r>
      <w:r w:rsidR="00101BC1">
        <w:rPr>
          <w:rtl/>
          <w:lang w:bidi="fa-IR"/>
        </w:rPr>
        <w:t xml:space="preserve"> </w:t>
      </w:r>
      <w:r>
        <w:rPr>
          <w:rtl/>
          <w:lang w:bidi="fa-IR"/>
        </w:rPr>
        <w:t>كوفه</w:t>
      </w:r>
      <w:r w:rsidR="00101BC1">
        <w:rPr>
          <w:rtl/>
          <w:lang w:bidi="fa-IR"/>
        </w:rPr>
        <w:t xml:space="preserve"> </w:t>
      </w:r>
      <w:r>
        <w:rPr>
          <w:rtl/>
          <w:lang w:bidi="fa-IR"/>
        </w:rPr>
        <w:t>در</w:t>
      </w:r>
      <w:r w:rsidR="00101BC1">
        <w:rPr>
          <w:rtl/>
          <w:lang w:bidi="fa-IR"/>
        </w:rPr>
        <w:t xml:space="preserve"> </w:t>
      </w:r>
      <w:r>
        <w:rPr>
          <w:rtl/>
          <w:lang w:bidi="fa-IR"/>
        </w:rPr>
        <w:t>شرق</w:t>
      </w:r>
      <w:r w:rsidR="00101BC1">
        <w:rPr>
          <w:rtl/>
          <w:lang w:bidi="fa-IR"/>
        </w:rPr>
        <w:t xml:space="preserve"> </w:t>
      </w:r>
      <w:r>
        <w:rPr>
          <w:rtl/>
          <w:lang w:bidi="fa-IR"/>
        </w:rPr>
        <w:t>شريف</w:t>
      </w:r>
      <w:r w:rsidR="00101BC1">
        <w:rPr>
          <w:rtl/>
          <w:lang w:bidi="fa-IR"/>
        </w:rPr>
        <w:t xml:space="preserve"> </w:t>
      </w:r>
      <w:r>
        <w:rPr>
          <w:rtl/>
          <w:lang w:bidi="fa-IR"/>
        </w:rPr>
        <w:t>مسلم</w:t>
      </w:r>
      <w:r w:rsidR="00101BC1">
        <w:rPr>
          <w:rtl/>
          <w:lang w:bidi="fa-IR"/>
        </w:rPr>
        <w:t xml:space="preserve"> </w:t>
      </w:r>
      <w:r>
        <w:rPr>
          <w:rtl/>
          <w:lang w:bidi="fa-IR"/>
        </w:rPr>
        <w:t>قرار</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پس</w:t>
      </w:r>
      <w:r w:rsidR="00101BC1">
        <w:rPr>
          <w:rtl/>
          <w:lang w:bidi="fa-IR"/>
        </w:rPr>
        <w:t xml:space="preserve"> </w:t>
      </w:r>
      <w:r>
        <w:rPr>
          <w:rtl/>
          <w:lang w:bidi="fa-IR"/>
        </w:rPr>
        <w:t>هر</w:t>
      </w:r>
      <w:r w:rsidR="00101BC1">
        <w:rPr>
          <w:rtl/>
          <w:lang w:bidi="fa-IR"/>
        </w:rPr>
        <w:t xml:space="preserve"> </w:t>
      </w:r>
      <w:r>
        <w:rPr>
          <w:rtl/>
          <w:lang w:bidi="fa-IR"/>
        </w:rPr>
        <w:t>دو</w:t>
      </w:r>
      <w:r w:rsidR="00101BC1">
        <w:rPr>
          <w:rtl/>
          <w:lang w:bidi="fa-IR"/>
        </w:rPr>
        <w:t xml:space="preserve"> </w:t>
      </w:r>
      <w:r>
        <w:rPr>
          <w:rtl/>
          <w:lang w:bidi="fa-IR"/>
        </w:rPr>
        <w:t>مرقد</w:t>
      </w:r>
      <w:r w:rsidR="00101BC1">
        <w:rPr>
          <w:rtl/>
          <w:lang w:bidi="fa-IR"/>
        </w:rPr>
        <w:t xml:space="preserve"> </w:t>
      </w:r>
      <w:r>
        <w:rPr>
          <w:rtl/>
          <w:lang w:bidi="fa-IR"/>
        </w:rPr>
        <w:t>و</w:t>
      </w:r>
      <w:r w:rsidR="00101BC1">
        <w:rPr>
          <w:rtl/>
          <w:lang w:bidi="fa-IR"/>
        </w:rPr>
        <w:t xml:space="preserve"> </w:t>
      </w:r>
      <w:r>
        <w:rPr>
          <w:rtl/>
          <w:lang w:bidi="fa-IR"/>
        </w:rPr>
        <w:t>مسجد</w:t>
      </w:r>
      <w:r w:rsidR="00101BC1">
        <w:rPr>
          <w:rtl/>
          <w:lang w:bidi="fa-IR"/>
        </w:rPr>
        <w:t xml:space="preserve"> </w:t>
      </w:r>
      <w:r>
        <w:rPr>
          <w:rtl/>
          <w:lang w:bidi="fa-IR"/>
        </w:rPr>
        <w:t>ويرانه</w:t>
      </w:r>
      <w:r w:rsidR="00101BC1">
        <w:rPr>
          <w:rtl/>
          <w:lang w:bidi="fa-IR"/>
        </w:rPr>
        <w:t xml:space="preserve"> </w:t>
      </w:r>
      <w:r>
        <w:rPr>
          <w:rtl/>
          <w:lang w:bidi="fa-IR"/>
        </w:rPr>
        <w:t>هاى</w:t>
      </w:r>
      <w:r w:rsidR="00101BC1">
        <w:rPr>
          <w:rtl/>
          <w:lang w:bidi="fa-IR"/>
        </w:rPr>
        <w:t xml:space="preserve"> </w:t>
      </w:r>
      <w:r>
        <w:rPr>
          <w:rtl/>
          <w:lang w:bidi="fa-IR"/>
        </w:rPr>
        <w:t>قصر</w:t>
      </w:r>
      <w:r w:rsidR="00101BC1">
        <w:rPr>
          <w:rtl/>
          <w:lang w:bidi="fa-IR"/>
        </w:rPr>
        <w:t xml:space="preserve"> </w:t>
      </w:r>
      <w:r>
        <w:rPr>
          <w:rtl/>
          <w:lang w:bidi="fa-IR"/>
        </w:rPr>
        <w:t>واقع</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اين</w:t>
      </w:r>
      <w:r w:rsidR="00101BC1">
        <w:rPr>
          <w:rtl/>
          <w:lang w:bidi="fa-IR"/>
        </w:rPr>
        <w:t xml:space="preserve"> </w:t>
      </w:r>
      <w:r>
        <w:rPr>
          <w:rtl/>
          <w:lang w:bidi="fa-IR"/>
        </w:rPr>
        <w:t>مثلث</w:t>
      </w:r>
      <w:r w:rsidR="00101BC1">
        <w:rPr>
          <w:rtl/>
          <w:lang w:bidi="fa-IR"/>
        </w:rPr>
        <w:t xml:space="preserve"> </w:t>
      </w:r>
      <w:r>
        <w:rPr>
          <w:rtl/>
          <w:lang w:bidi="fa-IR"/>
        </w:rPr>
        <w:t>شگفت،</w:t>
      </w:r>
      <w:r w:rsidR="00101BC1">
        <w:rPr>
          <w:rtl/>
          <w:lang w:bidi="fa-IR"/>
        </w:rPr>
        <w:t xml:space="preserve"> </w:t>
      </w:r>
      <w:r>
        <w:rPr>
          <w:rtl/>
          <w:lang w:bidi="fa-IR"/>
        </w:rPr>
        <w:t>حرفهاى</w:t>
      </w:r>
      <w:r w:rsidR="00101BC1">
        <w:rPr>
          <w:rtl/>
          <w:lang w:bidi="fa-IR"/>
        </w:rPr>
        <w:t xml:space="preserve"> </w:t>
      </w:r>
      <w:r>
        <w:rPr>
          <w:rtl/>
          <w:lang w:bidi="fa-IR"/>
        </w:rPr>
        <w:t>زيادى</w:t>
      </w:r>
      <w:r w:rsidR="00101BC1">
        <w:rPr>
          <w:rtl/>
          <w:lang w:bidi="fa-IR"/>
        </w:rPr>
        <w:t xml:space="preserve"> </w:t>
      </w:r>
      <w:r>
        <w:rPr>
          <w:rtl/>
          <w:lang w:bidi="fa-IR"/>
        </w:rPr>
        <w:t>براى</w:t>
      </w:r>
      <w:r w:rsidR="00101BC1">
        <w:rPr>
          <w:rtl/>
          <w:lang w:bidi="fa-IR"/>
        </w:rPr>
        <w:t xml:space="preserve"> </w:t>
      </w:r>
      <w:r>
        <w:rPr>
          <w:rtl/>
          <w:lang w:bidi="fa-IR"/>
        </w:rPr>
        <w:t>گفتن</w:t>
      </w:r>
      <w:r w:rsidR="00101BC1">
        <w:rPr>
          <w:rtl/>
          <w:lang w:bidi="fa-IR"/>
        </w:rPr>
        <w:t xml:space="preserve"> </w:t>
      </w:r>
      <w:r>
        <w:rPr>
          <w:rtl/>
          <w:lang w:bidi="fa-IR"/>
        </w:rPr>
        <w:t>دارند</w:t>
      </w:r>
      <w:r w:rsidR="00101BC1">
        <w:rPr>
          <w:rtl/>
          <w:lang w:bidi="fa-IR"/>
        </w:rPr>
        <w:t xml:space="preserve"> </w:t>
      </w:r>
      <w:r>
        <w:rPr>
          <w:rtl/>
          <w:lang w:bidi="fa-IR"/>
        </w:rPr>
        <w:t>و</w:t>
      </w:r>
      <w:r w:rsidR="00101BC1">
        <w:rPr>
          <w:rtl/>
          <w:lang w:bidi="fa-IR"/>
        </w:rPr>
        <w:t xml:space="preserve"> </w:t>
      </w:r>
      <w:r>
        <w:rPr>
          <w:rtl/>
          <w:lang w:bidi="fa-IR"/>
        </w:rPr>
        <w:t>گوش</w:t>
      </w:r>
      <w:r w:rsidR="00101BC1">
        <w:rPr>
          <w:rtl/>
          <w:lang w:bidi="fa-IR"/>
        </w:rPr>
        <w:t xml:space="preserve"> </w:t>
      </w:r>
      <w:r>
        <w:rPr>
          <w:rtl/>
          <w:lang w:bidi="fa-IR"/>
        </w:rPr>
        <w:t>دل</w:t>
      </w:r>
      <w:r w:rsidR="00101BC1">
        <w:rPr>
          <w:rtl/>
          <w:lang w:bidi="fa-IR"/>
        </w:rPr>
        <w:t xml:space="preserve"> </w:t>
      </w:r>
      <w:r>
        <w:rPr>
          <w:rtl/>
          <w:lang w:bidi="fa-IR"/>
        </w:rPr>
        <w:t>مى</w:t>
      </w:r>
      <w:r w:rsidR="00101BC1">
        <w:rPr>
          <w:rtl/>
          <w:lang w:bidi="fa-IR"/>
        </w:rPr>
        <w:t xml:space="preserve"> </w:t>
      </w:r>
      <w:r>
        <w:rPr>
          <w:rtl/>
          <w:lang w:bidi="fa-IR"/>
        </w:rPr>
        <w:t>جويند</w:t>
      </w:r>
      <w:r w:rsidR="00101BC1">
        <w:rPr>
          <w:rtl/>
          <w:lang w:bidi="fa-IR"/>
        </w:rPr>
        <w:t xml:space="preserve"> </w:t>
      </w:r>
      <w:r>
        <w:rPr>
          <w:rtl/>
          <w:lang w:bidi="fa-IR"/>
        </w:rPr>
        <w:t>تا</w:t>
      </w:r>
      <w:r w:rsidR="00101BC1">
        <w:rPr>
          <w:rtl/>
          <w:lang w:bidi="fa-IR"/>
        </w:rPr>
        <w:t xml:space="preserve"> </w:t>
      </w:r>
      <w:r>
        <w:rPr>
          <w:rtl/>
          <w:lang w:bidi="fa-IR"/>
        </w:rPr>
        <w:t>رازهاى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بى</w:t>
      </w:r>
      <w:r w:rsidR="00101BC1">
        <w:rPr>
          <w:rtl/>
          <w:lang w:bidi="fa-IR"/>
        </w:rPr>
        <w:t xml:space="preserve"> </w:t>
      </w:r>
      <w:r>
        <w:rPr>
          <w:rtl/>
          <w:lang w:bidi="fa-IR"/>
        </w:rPr>
        <w:t>پرده</w:t>
      </w:r>
      <w:r w:rsidR="00101BC1">
        <w:rPr>
          <w:rtl/>
          <w:lang w:bidi="fa-IR"/>
        </w:rPr>
        <w:t xml:space="preserve"> </w:t>
      </w:r>
      <w:r>
        <w:rPr>
          <w:rtl/>
          <w:lang w:bidi="fa-IR"/>
        </w:rPr>
        <w:t>با</w:t>
      </w:r>
      <w:r w:rsidR="00101BC1">
        <w:rPr>
          <w:rtl/>
          <w:lang w:bidi="fa-IR"/>
        </w:rPr>
        <w:t xml:space="preserve"> </w:t>
      </w:r>
      <w:r>
        <w:rPr>
          <w:rtl/>
          <w:lang w:bidi="fa-IR"/>
        </w:rPr>
        <w:t>آن،</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بگذارند</w:t>
      </w:r>
      <w:r w:rsidR="00101BC1">
        <w:rPr>
          <w:rtl/>
          <w:lang w:bidi="fa-IR"/>
        </w:rPr>
        <w:t xml:space="preserve"> </w:t>
      </w:r>
      <w:r w:rsidRPr="00C53597">
        <w:rPr>
          <w:rStyle w:val="libFootnotenumChar"/>
          <w:rtl/>
        </w:rPr>
        <w:t>(370)</w:t>
      </w:r>
      <w:r w:rsidR="00101BC1">
        <w:rPr>
          <w:rtl/>
          <w:lang w:bidi="fa-IR"/>
        </w:rPr>
        <w:t xml:space="preserve">. </w:t>
      </w:r>
    </w:p>
    <w:p w:rsidR="00D34FF8" w:rsidRDefault="00D34FF8" w:rsidP="00D34FF8">
      <w:pPr>
        <w:pStyle w:val="libNormal"/>
        <w:rPr>
          <w:rtl/>
          <w:lang w:bidi="fa-IR"/>
        </w:rPr>
      </w:pPr>
      <w:r>
        <w:rPr>
          <w:rtl/>
          <w:lang w:bidi="fa-IR"/>
        </w:rPr>
        <w:t>قصر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را</w:t>
      </w:r>
      <w:r w:rsidR="00101BC1">
        <w:rPr>
          <w:rtl/>
          <w:lang w:bidi="fa-IR"/>
        </w:rPr>
        <w:t xml:space="preserve"> </w:t>
      </w:r>
      <w:r>
        <w:rPr>
          <w:rtl/>
          <w:lang w:bidi="fa-IR"/>
        </w:rPr>
        <w:t>شيعيان</w:t>
      </w:r>
      <w:r w:rsidR="00101BC1">
        <w:rPr>
          <w:rtl/>
          <w:lang w:bidi="fa-IR"/>
        </w:rPr>
        <w:t xml:space="preserve"> </w:t>
      </w:r>
      <w:r>
        <w:rPr>
          <w:rtl/>
          <w:lang w:bidi="fa-IR"/>
        </w:rPr>
        <w:t>ويران</w:t>
      </w:r>
      <w:r w:rsidR="00101BC1">
        <w:rPr>
          <w:rtl/>
          <w:lang w:bidi="fa-IR"/>
        </w:rPr>
        <w:t xml:space="preserve"> </w:t>
      </w:r>
      <w:r>
        <w:rPr>
          <w:rtl/>
          <w:lang w:bidi="fa-IR"/>
        </w:rPr>
        <w:t>نكردند؛</w:t>
      </w:r>
      <w:r w:rsidR="00101BC1">
        <w:rPr>
          <w:rtl/>
          <w:lang w:bidi="fa-IR"/>
        </w:rPr>
        <w:t xml:space="preserve"> </w:t>
      </w:r>
      <w:r>
        <w:rPr>
          <w:rtl/>
          <w:lang w:bidi="fa-IR"/>
        </w:rPr>
        <w:t>زيرا</w:t>
      </w:r>
      <w:r w:rsidR="00101BC1">
        <w:rPr>
          <w:rtl/>
          <w:lang w:bidi="fa-IR"/>
        </w:rPr>
        <w:t xml:space="preserve"> </w:t>
      </w:r>
      <w:r>
        <w:rPr>
          <w:rtl/>
          <w:lang w:bidi="fa-IR"/>
        </w:rPr>
        <w:t>امكانات</w:t>
      </w:r>
      <w:r w:rsidR="00101BC1">
        <w:rPr>
          <w:rtl/>
          <w:lang w:bidi="fa-IR"/>
        </w:rPr>
        <w:t xml:space="preserve"> </w:t>
      </w:r>
      <w:r>
        <w:rPr>
          <w:rtl/>
          <w:lang w:bidi="fa-IR"/>
        </w:rPr>
        <w:t>مالى</w:t>
      </w:r>
      <w:r w:rsidR="00101BC1">
        <w:rPr>
          <w:rtl/>
          <w:lang w:bidi="fa-IR"/>
        </w:rPr>
        <w:t xml:space="preserve"> </w:t>
      </w:r>
      <w:r>
        <w:rPr>
          <w:rtl/>
          <w:lang w:bidi="fa-IR"/>
        </w:rPr>
        <w:t>ويران</w:t>
      </w:r>
      <w:r w:rsidR="00101BC1">
        <w:rPr>
          <w:rtl/>
          <w:lang w:bidi="fa-IR"/>
        </w:rPr>
        <w:t xml:space="preserve"> </w:t>
      </w:r>
      <w:r>
        <w:rPr>
          <w:rtl/>
          <w:lang w:bidi="fa-IR"/>
        </w:rPr>
        <w:t>سازى</w:t>
      </w:r>
      <w:r w:rsidR="00101BC1">
        <w:rPr>
          <w:rtl/>
          <w:lang w:bidi="fa-IR"/>
        </w:rPr>
        <w:t xml:space="preserve"> </w:t>
      </w:r>
      <w:r>
        <w:rPr>
          <w:rtl/>
          <w:lang w:bidi="fa-IR"/>
        </w:rPr>
        <w:t>چنين</w:t>
      </w:r>
      <w:r w:rsidR="00101BC1">
        <w:rPr>
          <w:rtl/>
          <w:lang w:bidi="fa-IR"/>
        </w:rPr>
        <w:t xml:space="preserve"> </w:t>
      </w:r>
      <w:r>
        <w:rPr>
          <w:rtl/>
          <w:lang w:bidi="fa-IR"/>
        </w:rPr>
        <w:t>كاخ</w:t>
      </w:r>
      <w:r w:rsidR="00101BC1">
        <w:rPr>
          <w:rtl/>
          <w:lang w:bidi="fa-IR"/>
        </w:rPr>
        <w:t xml:space="preserve"> </w:t>
      </w:r>
      <w:r>
        <w:rPr>
          <w:rtl/>
          <w:lang w:bidi="fa-IR"/>
        </w:rPr>
        <w:t>استوارى</w:t>
      </w:r>
      <w:r w:rsidR="00101BC1">
        <w:rPr>
          <w:rtl/>
          <w:lang w:bidi="fa-IR"/>
        </w:rPr>
        <w:t xml:space="preserve"> </w:t>
      </w:r>
      <w:r>
        <w:rPr>
          <w:rtl/>
          <w:lang w:bidi="fa-IR"/>
        </w:rPr>
        <w:t>را</w:t>
      </w:r>
      <w:r w:rsidR="00101BC1">
        <w:rPr>
          <w:rtl/>
          <w:lang w:bidi="fa-IR"/>
        </w:rPr>
        <w:t xml:space="preserve"> </w:t>
      </w:r>
      <w:r>
        <w:rPr>
          <w:rtl/>
          <w:lang w:bidi="fa-IR"/>
        </w:rPr>
        <w:t>نداشتند،</w:t>
      </w:r>
      <w:r w:rsidR="00101BC1">
        <w:rPr>
          <w:rtl/>
          <w:lang w:bidi="fa-IR"/>
        </w:rPr>
        <w:t xml:space="preserve"> </w:t>
      </w:r>
      <w:r>
        <w:rPr>
          <w:rtl/>
          <w:lang w:bidi="fa-IR"/>
        </w:rPr>
        <w:t>بلكه</w:t>
      </w:r>
      <w:r w:rsidR="00101BC1">
        <w:rPr>
          <w:rtl/>
          <w:lang w:bidi="fa-IR"/>
        </w:rPr>
        <w:t xml:space="preserve"> </w:t>
      </w:r>
      <w:r>
        <w:rPr>
          <w:rtl/>
          <w:lang w:bidi="fa-IR"/>
        </w:rPr>
        <w:t>خود</w:t>
      </w:r>
      <w:r w:rsidR="00101BC1">
        <w:rPr>
          <w:rtl/>
          <w:lang w:bidi="fa-IR"/>
        </w:rPr>
        <w:t xml:space="preserve"> </w:t>
      </w:r>
      <w:r>
        <w:rPr>
          <w:rtl/>
          <w:lang w:bidi="fa-IR"/>
        </w:rPr>
        <w:t>امويان</w:t>
      </w:r>
      <w:r w:rsidR="00101BC1">
        <w:rPr>
          <w:rtl/>
          <w:lang w:bidi="fa-IR"/>
        </w:rPr>
        <w:t xml:space="preserve"> </w:t>
      </w:r>
      <w:r>
        <w:rPr>
          <w:rtl/>
          <w:lang w:bidi="fa-IR"/>
        </w:rPr>
        <w:t>دستور</w:t>
      </w:r>
      <w:r w:rsidR="00101BC1">
        <w:rPr>
          <w:rtl/>
          <w:lang w:bidi="fa-IR"/>
        </w:rPr>
        <w:t xml:space="preserve"> </w:t>
      </w:r>
      <w:r>
        <w:rPr>
          <w:rtl/>
          <w:lang w:bidi="fa-IR"/>
        </w:rPr>
        <w:t>دادند</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كاخ؛</w:t>
      </w:r>
      <w:r w:rsidR="00101BC1">
        <w:rPr>
          <w:rtl/>
          <w:lang w:bidi="fa-IR"/>
        </w:rPr>
        <w:t xml:space="preserve"> </w:t>
      </w:r>
      <w:r>
        <w:rPr>
          <w:rtl/>
          <w:lang w:bidi="fa-IR"/>
        </w:rPr>
        <w:t>بدليل</w:t>
      </w:r>
      <w:r w:rsidR="00101BC1">
        <w:rPr>
          <w:rtl/>
          <w:lang w:bidi="fa-IR"/>
        </w:rPr>
        <w:t xml:space="preserve"> </w:t>
      </w:r>
      <w:r>
        <w:rPr>
          <w:rtl/>
          <w:lang w:bidi="fa-IR"/>
        </w:rPr>
        <w:t>آنكه</w:t>
      </w:r>
      <w:r w:rsidR="00101BC1">
        <w:rPr>
          <w:rtl/>
          <w:lang w:bidi="fa-IR"/>
        </w:rPr>
        <w:t xml:space="preserve"> </w:t>
      </w:r>
      <w:r>
        <w:rPr>
          <w:rtl/>
          <w:lang w:bidi="fa-IR"/>
        </w:rPr>
        <w:t>سمبل</w:t>
      </w:r>
      <w:r w:rsidR="00101BC1">
        <w:rPr>
          <w:rtl/>
          <w:lang w:bidi="fa-IR"/>
        </w:rPr>
        <w:t xml:space="preserve"> </w:t>
      </w:r>
      <w:r>
        <w:rPr>
          <w:rtl/>
          <w:lang w:bidi="fa-IR"/>
        </w:rPr>
        <w:t>استبداد</w:t>
      </w:r>
      <w:r w:rsidR="00101BC1">
        <w:rPr>
          <w:rtl/>
          <w:lang w:bidi="fa-IR"/>
        </w:rPr>
        <w:t xml:space="preserve"> </w:t>
      </w:r>
      <w:r>
        <w:rPr>
          <w:rtl/>
          <w:lang w:bidi="fa-IR"/>
        </w:rPr>
        <w:t>سياسى</w:t>
      </w:r>
      <w:r w:rsidR="00101BC1">
        <w:rPr>
          <w:rtl/>
          <w:lang w:bidi="fa-IR"/>
        </w:rPr>
        <w:t xml:space="preserve"> </w:t>
      </w:r>
      <w:r>
        <w:rPr>
          <w:rtl/>
          <w:lang w:bidi="fa-IR"/>
        </w:rPr>
        <w:t>و</w:t>
      </w:r>
      <w:r w:rsidR="00101BC1">
        <w:rPr>
          <w:rtl/>
          <w:lang w:bidi="fa-IR"/>
        </w:rPr>
        <w:t xml:space="preserve"> </w:t>
      </w:r>
      <w:r>
        <w:rPr>
          <w:rtl/>
          <w:lang w:bidi="fa-IR"/>
        </w:rPr>
        <w:t>خودكامگى</w:t>
      </w:r>
      <w:r w:rsidR="00101BC1">
        <w:rPr>
          <w:rtl/>
          <w:lang w:bidi="fa-IR"/>
        </w:rPr>
        <w:t xml:space="preserve"> </w:t>
      </w:r>
      <w:r>
        <w:rPr>
          <w:rtl/>
          <w:lang w:bidi="fa-IR"/>
        </w:rPr>
        <w:t>و</w:t>
      </w:r>
      <w:r w:rsidR="00101BC1">
        <w:rPr>
          <w:rtl/>
          <w:lang w:bidi="fa-IR"/>
        </w:rPr>
        <w:t xml:space="preserve"> </w:t>
      </w:r>
      <w:r>
        <w:rPr>
          <w:rtl/>
          <w:lang w:bidi="fa-IR"/>
        </w:rPr>
        <w:t>تحقير</w:t>
      </w:r>
      <w:r w:rsidR="00101BC1">
        <w:rPr>
          <w:rtl/>
          <w:lang w:bidi="fa-IR"/>
        </w:rPr>
        <w:t xml:space="preserve"> </w:t>
      </w:r>
      <w:r>
        <w:rPr>
          <w:rtl/>
          <w:lang w:bidi="fa-IR"/>
        </w:rPr>
        <w:t>ديگران</w:t>
      </w:r>
      <w:r w:rsidR="00101BC1">
        <w:rPr>
          <w:rtl/>
          <w:lang w:bidi="fa-IR"/>
        </w:rPr>
        <w:t xml:space="preserve"> </w:t>
      </w:r>
      <w:r>
        <w:rPr>
          <w:rtl/>
          <w:lang w:bidi="fa-IR"/>
        </w:rPr>
        <w:t>شده</w:t>
      </w:r>
      <w:r w:rsidR="00101BC1">
        <w:rPr>
          <w:rtl/>
          <w:lang w:bidi="fa-IR"/>
        </w:rPr>
        <w:t xml:space="preserve"> </w:t>
      </w:r>
      <w:r>
        <w:rPr>
          <w:rtl/>
          <w:lang w:bidi="fa-IR"/>
        </w:rPr>
        <w:t>بود،</w:t>
      </w:r>
      <w:r w:rsidR="00101BC1">
        <w:rPr>
          <w:rtl/>
          <w:lang w:bidi="fa-IR"/>
        </w:rPr>
        <w:t xml:space="preserve"> </w:t>
      </w:r>
      <w:r>
        <w:rPr>
          <w:rtl/>
          <w:lang w:bidi="fa-IR"/>
        </w:rPr>
        <w:t>خراب</w:t>
      </w:r>
      <w:r w:rsidR="00101BC1">
        <w:rPr>
          <w:rtl/>
          <w:lang w:bidi="fa-IR"/>
        </w:rPr>
        <w:t xml:space="preserve"> </w:t>
      </w:r>
      <w:r>
        <w:rPr>
          <w:rtl/>
          <w:lang w:bidi="fa-IR"/>
        </w:rPr>
        <w:t>گردد</w:t>
      </w:r>
      <w:r w:rsidR="00101BC1">
        <w:rPr>
          <w:rtl/>
          <w:lang w:bidi="fa-IR"/>
        </w:rPr>
        <w:t xml:space="preserve"> </w:t>
      </w:r>
      <w:r>
        <w:rPr>
          <w:rtl/>
          <w:lang w:bidi="fa-IR"/>
        </w:rPr>
        <w:t>و</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شوم</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زيرا</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همين</w:t>
      </w:r>
      <w:r w:rsidR="00101BC1">
        <w:rPr>
          <w:rtl/>
          <w:lang w:bidi="fa-IR"/>
        </w:rPr>
        <w:t xml:space="preserve"> </w:t>
      </w:r>
      <w:r>
        <w:rPr>
          <w:rtl/>
          <w:lang w:bidi="fa-IR"/>
        </w:rPr>
        <w:t>قصر</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همان</w:t>
      </w:r>
      <w:r w:rsidR="00101BC1">
        <w:rPr>
          <w:rtl/>
          <w:lang w:bidi="fa-IR"/>
        </w:rPr>
        <w:t xml:space="preserve"> </w:t>
      </w:r>
      <w:r>
        <w:rPr>
          <w:rtl/>
          <w:lang w:bidi="fa-IR"/>
        </w:rPr>
        <w:t>مسند</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سر</w:t>
      </w:r>
      <w:r w:rsidR="00101BC1">
        <w:rPr>
          <w:rtl/>
          <w:lang w:bidi="fa-IR"/>
        </w:rPr>
        <w:t xml:space="preserve"> </w:t>
      </w:r>
      <w:r>
        <w:rPr>
          <w:rtl/>
          <w:lang w:bidi="fa-IR"/>
        </w:rPr>
        <w:t>مبارك</w:t>
      </w:r>
      <w:r w:rsidR="00101BC1">
        <w:rPr>
          <w:rtl/>
          <w:lang w:bidi="fa-IR"/>
        </w:rPr>
        <w:t xml:space="preserve"> </w:t>
      </w:r>
      <w:r>
        <w:rPr>
          <w:rtl/>
          <w:lang w:bidi="fa-IR"/>
        </w:rPr>
        <w:t>سبط</w:t>
      </w:r>
      <w:r w:rsidR="00101BC1">
        <w:rPr>
          <w:rtl/>
          <w:lang w:bidi="fa-IR"/>
        </w:rPr>
        <w:t xml:space="preserve"> </w:t>
      </w:r>
      <w:r>
        <w:rPr>
          <w:rtl/>
          <w:lang w:bidi="fa-IR"/>
        </w:rPr>
        <w:t>گرامى</w:t>
      </w:r>
      <w:r w:rsidR="00101BC1">
        <w:rPr>
          <w:rtl/>
          <w:lang w:bidi="fa-IR"/>
        </w:rPr>
        <w:t xml:space="preserve"> </w:t>
      </w:r>
      <w:r>
        <w:rPr>
          <w:rtl/>
          <w:lang w:bidi="fa-IR"/>
        </w:rPr>
        <w:t>پيامبر</w:t>
      </w:r>
      <w:r w:rsidR="00101BC1">
        <w:rPr>
          <w:rtl/>
          <w:lang w:bidi="fa-IR"/>
        </w:rPr>
        <w:t xml:space="preserve"> </w:t>
      </w:r>
      <w:r>
        <w:rPr>
          <w:rtl/>
          <w:lang w:bidi="fa-IR"/>
        </w:rPr>
        <w:t>(</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در</w:t>
      </w:r>
      <w:r w:rsidR="00101BC1">
        <w:rPr>
          <w:rtl/>
          <w:lang w:bidi="fa-IR"/>
        </w:rPr>
        <w:t xml:space="preserve"> </w:t>
      </w:r>
      <w:r>
        <w:rPr>
          <w:rtl/>
          <w:lang w:bidi="fa-IR"/>
        </w:rPr>
        <w:t>برابر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قرار</w:t>
      </w:r>
      <w:r w:rsidR="00101BC1">
        <w:rPr>
          <w:rtl/>
          <w:lang w:bidi="fa-IR"/>
        </w:rPr>
        <w:t xml:space="preserve"> </w:t>
      </w:r>
      <w:r>
        <w:rPr>
          <w:rtl/>
          <w:lang w:bidi="fa-IR"/>
        </w:rPr>
        <w:t>داشت</w:t>
      </w:r>
      <w:r w:rsidR="00101BC1">
        <w:rPr>
          <w:rtl/>
          <w:lang w:bidi="fa-IR"/>
        </w:rPr>
        <w:t xml:space="preserve"> </w:t>
      </w:r>
      <w:r>
        <w:rPr>
          <w:rtl/>
          <w:lang w:bidi="fa-IR"/>
        </w:rPr>
        <w:lastRenderedPageBreak/>
        <w:t>و</w:t>
      </w:r>
      <w:r w:rsidR="00101BC1">
        <w:rPr>
          <w:rtl/>
          <w:lang w:bidi="fa-IR"/>
        </w:rPr>
        <w:t xml:space="preserve"> </w:t>
      </w:r>
      <w:r>
        <w:rPr>
          <w:rtl/>
          <w:lang w:bidi="fa-IR"/>
        </w:rPr>
        <w:t>چيرى</w:t>
      </w:r>
      <w:r w:rsidR="00101BC1">
        <w:rPr>
          <w:rtl/>
          <w:lang w:bidi="fa-IR"/>
        </w:rPr>
        <w:t xml:space="preserve"> </w:t>
      </w:r>
      <w:r>
        <w:rPr>
          <w:rtl/>
          <w:lang w:bidi="fa-IR"/>
        </w:rPr>
        <w:t>نگذشت</w:t>
      </w:r>
      <w:r w:rsidR="00101BC1">
        <w:rPr>
          <w:rtl/>
          <w:lang w:bidi="fa-IR"/>
        </w:rPr>
        <w:t xml:space="preserve"> </w:t>
      </w:r>
      <w:r>
        <w:rPr>
          <w:rtl/>
          <w:lang w:bidi="fa-IR"/>
        </w:rPr>
        <w:t>كه</w:t>
      </w:r>
      <w:r w:rsidR="00101BC1">
        <w:rPr>
          <w:rtl/>
          <w:lang w:bidi="fa-IR"/>
        </w:rPr>
        <w:t xml:space="preserve"> </w:t>
      </w:r>
      <w:r>
        <w:rPr>
          <w:rtl/>
          <w:lang w:bidi="fa-IR"/>
        </w:rPr>
        <w:t>مختار</w:t>
      </w:r>
      <w:r w:rsidR="00101BC1">
        <w:rPr>
          <w:rtl/>
          <w:lang w:bidi="fa-IR"/>
        </w:rPr>
        <w:t xml:space="preserve"> </w:t>
      </w:r>
      <w:r>
        <w:rPr>
          <w:rtl/>
          <w:lang w:bidi="fa-IR"/>
        </w:rPr>
        <w:t>پيروزمندانه</w:t>
      </w:r>
      <w:r w:rsidR="00101BC1">
        <w:rPr>
          <w:rtl/>
          <w:lang w:bidi="fa-IR"/>
        </w:rPr>
        <w:t xml:space="preserve"> </w:t>
      </w:r>
      <w:r>
        <w:rPr>
          <w:rtl/>
          <w:lang w:bidi="fa-IR"/>
        </w:rPr>
        <w:t>وارد</w:t>
      </w:r>
      <w:r w:rsidR="00101BC1">
        <w:rPr>
          <w:rtl/>
          <w:lang w:bidi="fa-IR"/>
        </w:rPr>
        <w:t xml:space="preserve"> </w:t>
      </w:r>
      <w:r>
        <w:rPr>
          <w:rtl/>
          <w:lang w:bidi="fa-IR"/>
        </w:rPr>
        <w:t>كاخ</w:t>
      </w:r>
      <w:r w:rsidR="00101BC1">
        <w:rPr>
          <w:rtl/>
          <w:lang w:bidi="fa-IR"/>
        </w:rPr>
        <w:t xml:space="preserve"> </w:t>
      </w:r>
      <w:r>
        <w:rPr>
          <w:rtl/>
          <w:lang w:bidi="fa-IR"/>
        </w:rPr>
        <w:t>شده</w:t>
      </w:r>
      <w:r w:rsidR="00101BC1">
        <w:rPr>
          <w:rtl/>
          <w:lang w:bidi="fa-IR"/>
        </w:rPr>
        <w:t xml:space="preserve"> </w:t>
      </w:r>
      <w:r>
        <w:rPr>
          <w:rtl/>
          <w:lang w:bidi="fa-IR"/>
        </w:rPr>
        <w:t>و</w:t>
      </w:r>
      <w:r w:rsidR="00101BC1">
        <w:rPr>
          <w:rtl/>
          <w:lang w:bidi="fa-IR"/>
        </w:rPr>
        <w:t xml:space="preserve"> </w:t>
      </w:r>
      <w:r>
        <w:rPr>
          <w:rtl/>
          <w:lang w:bidi="fa-IR"/>
        </w:rPr>
        <w:t>سر</w:t>
      </w:r>
      <w:r w:rsidR="00101BC1">
        <w:rPr>
          <w:rtl/>
          <w:lang w:bidi="fa-IR"/>
        </w:rPr>
        <w:t xml:space="preserve"> </w:t>
      </w:r>
      <w:r>
        <w:rPr>
          <w:rtl/>
          <w:lang w:bidi="fa-IR"/>
        </w:rPr>
        <w:t>بريده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در</w:t>
      </w:r>
      <w:r w:rsidR="00101BC1">
        <w:rPr>
          <w:rtl/>
          <w:lang w:bidi="fa-IR"/>
        </w:rPr>
        <w:t xml:space="preserve"> </w:t>
      </w:r>
      <w:r>
        <w:rPr>
          <w:rtl/>
          <w:lang w:bidi="fa-IR"/>
        </w:rPr>
        <w:t>مقابل</w:t>
      </w:r>
      <w:r w:rsidR="00101BC1">
        <w:rPr>
          <w:rtl/>
          <w:lang w:bidi="fa-IR"/>
        </w:rPr>
        <w:t xml:space="preserve"> </w:t>
      </w:r>
      <w:r>
        <w:rPr>
          <w:rtl/>
          <w:lang w:bidi="fa-IR"/>
        </w:rPr>
        <w:t>وى</w:t>
      </w:r>
      <w:r w:rsidR="00101BC1">
        <w:rPr>
          <w:rtl/>
          <w:lang w:bidi="fa-IR"/>
        </w:rPr>
        <w:t xml:space="preserve"> </w:t>
      </w:r>
      <w:r>
        <w:rPr>
          <w:rtl/>
          <w:lang w:bidi="fa-IR"/>
        </w:rPr>
        <w:t>قرار</w:t>
      </w:r>
      <w:r w:rsidR="00101BC1">
        <w:rPr>
          <w:rtl/>
          <w:lang w:bidi="fa-IR"/>
        </w:rPr>
        <w:t xml:space="preserve"> </w:t>
      </w:r>
      <w:r>
        <w:rPr>
          <w:rtl/>
          <w:lang w:bidi="fa-IR"/>
        </w:rPr>
        <w:t>گرفت</w:t>
      </w:r>
      <w:r w:rsidR="00101BC1">
        <w:rPr>
          <w:rtl/>
          <w:lang w:bidi="fa-IR"/>
        </w:rPr>
        <w:t xml:space="preserve">. </w:t>
      </w:r>
    </w:p>
    <w:p w:rsidR="00D34FF8" w:rsidRDefault="00D34FF8" w:rsidP="00D34FF8">
      <w:pPr>
        <w:pStyle w:val="libNormal"/>
        <w:rPr>
          <w:rtl/>
          <w:lang w:bidi="fa-IR"/>
        </w:rPr>
      </w:pPr>
      <w:r>
        <w:rPr>
          <w:rtl/>
          <w:lang w:bidi="fa-IR"/>
        </w:rPr>
        <w:t>هنوز</w:t>
      </w:r>
      <w:r w:rsidR="00101BC1">
        <w:rPr>
          <w:rtl/>
          <w:lang w:bidi="fa-IR"/>
        </w:rPr>
        <w:t xml:space="preserve"> </w:t>
      </w:r>
      <w:r>
        <w:rPr>
          <w:rtl/>
          <w:lang w:bidi="fa-IR"/>
        </w:rPr>
        <w:t>مختار</w:t>
      </w:r>
      <w:r w:rsidR="00101BC1">
        <w:rPr>
          <w:rtl/>
          <w:lang w:bidi="fa-IR"/>
        </w:rPr>
        <w:t xml:space="preserve"> </w:t>
      </w:r>
      <w:r>
        <w:rPr>
          <w:rtl/>
          <w:lang w:bidi="fa-IR"/>
        </w:rPr>
        <w:t>كاملا</w:t>
      </w:r>
      <w:r w:rsidR="00101BC1">
        <w:rPr>
          <w:rtl/>
          <w:lang w:bidi="fa-IR"/>
        </w:rPr>
        <w:t xml:space="preserve"> </w:t>
      </w:r>
      <w:r>
        <w:rPr>
          <w:rtl/>
          <w:lang w:bidi="fa-IR"/>
        </w:rPr>
        <w:t>قدرت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نگرفته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طى</w:t>
      </w:r>
      <w:r w:rsidR="00101BC1">
        <w:rPr>
          <w:rtl/>
          <w:lang w:bidi="fa-IR"/>
        </w:rPr>
        <w:t xml:space="preserve"> </w:t>
      </w:r>
      <w:r>
        <w:rPr>
          <w:rtl/>
          <w:lang w:bidi="fa-IR"/>
        </w:rPr>
        <w:t>جنگهايى</w:t>
      </w:r>
      <w:r w:rsidR="00101BC1">
        <w:rPr>
          <w:rtl/>
          <w:lang w:bidi="fa-IR"/>
        </w:rPr>
        <w:t xml:space="preserve"> </w:t>
      </w:r>
      <w:r>
        <w:rPr>
          <w:rtl/>
          <w:lang w:bidi="fa-IR"/>
        </w:rPr>
        <w:t>تا</w:t>
      </w:r>
      <w:r w:rsidR="00101BC1">
        <w:rPr>
          <w:rtl/>
          <w:lang w:bidi="fa-IR"/>
        </w:rPr>
        <w:t xml:space="preserve"> </w:t>
      </w:r>
      <w:r>
        <w:rPr>
          <w:rtl/>
          <w:lang w:bidi="fa-IR"/>
        </w:rPr>
        <w:t>ابن</w:t>
      </w:r>
      <w:r w:rsidR="00101BC1">
        <w:rPr>
          <w:rtl/>
          <w:lang w:bidi="fa-IR"/>
        </w:rPr>
        <w:t xml:space="preserve"> </w:t>
      </w:r>
      <w:r>
        <w:rPr>
          <w:rtl/>
          <w:lang w:bidi="fa-IR"/>
        </w:rPr>
        <w:t>زبيد</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مصعل</w:t>
      </w:r>
      <w:r w:rsidR="00101BC1">
        <w:rPr>
          <w:rtl/>
          <w:lang w:bidi="fa-IR"/>
        </w:rPr>
        <w:t xml:space="preserve"> </w:t>
      </w:r>
      <w:r>
        <w:rPr>
          <w:rtl/>
          <w:lang w:bidi="fa-IR"/>
        </w:rPr>
        <w:t>بر</w:t>
      </w:r>
      <w:r w:rsidR="00101BC1">
        <w:rPr>
          <w:rtl/>
          <w:lang w:bidi="fa-IR"/>
        </w:rPr>
        <w:t xml:space="preserve"> </w:t>
      </w:r>
      <w:r>
        <w:rPr>
          <w:rtl/>
          <w:lang w:bidi="fa-IR"/>
        </w:rPr>
        <w:t>مسند</w:t>
      </w:r>
      <w:r w:rsidR="00101BC1">
        <w:rPr>
          <w:rtl/>
          <w:lang w:bidi="fa-IR"/>
        </w:rPr>
        <w:t xml:space="preserve"> </w:t>
      </w:r>
      <w:r>
        <w:rPr>
          <w:rtl/>
          <w:lang w:bidi="fa-IR"/>
        </w:rPr>
        <w:t>همين</w:t>
      </w:r>
      <w:r w:rsidR="00101BC1">
        <w:rPr>
          <w:rtl/>
          <w:lang w:bidi="fa-IR"/>
        </w:rPr>
        <w:t xml:space="preserve"> </w:t>
      </w:r>
      <w:r>
        <w:rPr>
          <w:rtl/>
          <w:lang w:bidi="fa-IR"/>
        </w:rPr>
        <w:t>كاخ</w:t>
      </w:r>
      <w:r w:rsidR="00101BC1">
        <w:rPr>
          <w:rtl/>
          <w:lang w:bidi="fa-IR"/>
        </w:rPr>
        <w:t xml:space="preserve"> </w:t>
      </w:r>
      <w:r>
        <w:rPr>
          <w:rtl/>
          <w:lang w:bidi="fa-IR"/>
        </w:rPr>
        <w:t>قرار</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سر</w:t>
      </w:r>
      <w:r w:rsidR="00101BC1">
        <w:rPr>
          <w:rtl/>
          <w:lang w:bidi="fa-IR"/>
        </w:rPr>
        <w:t xml:space="preserve"> </w:t>
      </w:r>
      <w:r>
        <w:rPr>
          <w:rtl/>
          <w:lang w:bidi="fa-IR"/>
        </w:rPr>
        <w:t>مختار</w:t>
      </w:r>
      <w:r w:rsidR="00101BC1">
        <w:rPr>
          <w:rtl/>
          <w:lang w:bidi="fa-IR"/>
        </w:rPr>
        <w:t xml:space="preserve"> </w:t>
      </w:r>
      <w:r>
        <w:rPr>
          <w:rtl/>
          <w:lang w:bidi="fa-IR"/>
        </w:rPr>
        <w:t>را</w:t>
      </w:r>
      <w:r w:rsidR="00101BC1">
        <w:rPr>
          <w:rtl/>
          <w:lang w:bidi="fa-IR"/>
        </w:rPr>
        <w:t xml:space="preserve"> </w:t>
      </w:r>
      <w:r>
        <w:rPr>
          <w:rtl/>
          <w:lang w:bidi="fa-IR"/>
        </w:rPr>
        <w:t>برابر</w:t>
      </w:r>
      <w:r w:rsidR="00101BC1">
        <w:rPr>
          <w:rtl/>
          <w:lang w:bidi="fa-IR"/>
        </w:rPr>
        <w:t xml:space="preserve"> </w:t>
      </w:r>
      <w:r>
        <w:rPr>
          <w:rtl/>
          <w:lang w:bidi="fa-IR"/>
        </w:rPr>
        <w:t>وى</w:t>
      </w:r>
      <w:r w:rsidR="00101BC1">
        <w:rPr>
          <w:rtl/>
          <w:lang w:bidi="fa-IR"/>
        </w:rPr>
        <w:t xml:space="preserve"> </w:t>
      </w:r>
      <w:r>
        <w:rPr>
          <w:rtl/>
          <w:lang w:bidi="fa-IR"/>
        </w:rPr>
        <w:t>نهاد</w:t>
      </w:r>
      <w:r w:rsidR="00101BC1">
        <w:rPr>
          <w:rtl/>
          <w:lang w:bidi="fa-IR"/>
        </w:rPr>
        <w:t xml:space="preserve">. </w:t>
      </w:r>
    </w:p>
    <w:p w:rsidR="00D34FF8" w:rsidRDefault="00D34FF8" w:rsidP="00D34FF8">
      <w:pPr>
        <w:pStyle w:val="libNormal"/>
        <w:rPr>
          <w:rFonts w:hint="cs"/>
          <w:rtl/>
          <w:lang w:bidi="fa-IR"/>
        </w:rPr>
      </w:pPr>
      <w:r>
        <w:rPr>
          <w:rtl/>
          <w:lang w:bidi="fa-IR"/>
        </w:rPr>
        <w:t>مصعب،</w:t>
      </w:r>
      <w:r w:rsidR="00101BC1">
        <w:rPr>
          <w:rtl/>
          <w:lang w:bidi="fa-IR"/>
        </w:rPr>
        <w:t xml:space="preserve"> </w:t>
      </w:r>
      <w:r>
        <w:rPr>
          <w:rtl/>
          <w:lang w:bidi="fa-IR"/>
        </w:rPr>
        <w:t>از</w:t>
      </w:r>
      <w:r w:rsidR="00101BC1">
        <w:rPr>
          <w:rtl/>
          <w:lang w:bidi="fa-IR"/>
        </w:rPr>
        <w:t xml:space="preserve"> </w:t>
      </w:r>
      <w:r>
        <w:rPr>
          <w:rtl/>
          <w:lang w:bidi="fa-IR"/>
        </w:rPr>
        <w:t>مستى</w:t>
      </w:r>
      <w:r w:rsidR="00101BC1">
        <w:rPr>
          <w:rtl/>
          <w:lang w:bidi="fa-IR"/>
        </w:rPr>
        <w:t xml:space="preserve"> </w:t>
      </w:r>
      <w:r>
        <w:rPr>
          <w:rtl/>
          <w:lang w:bidi="fa-IR"/>
        </w:rPr>
        <w:t>پيروزى</w:t>
      </w:r>
      <w:r w:rsidR="00101BC1">
        <w:rPr>
          <w:rtl/>
          <w:lang w:bidi="fa-IR"/>
        </w:rPr>
        <w:t xml:space="preserve"> </w:t>
      </w:r>
      <w:r>
        <w:rPr>
          <w:rtl/>
          <w:lang w:bidi="fa-IR"/>
        </w:rPr>
        <w:t>لذت</w:t>
      </w:r>
      <w:r w:rsidR="00101BC1">
        <w:rPr>
          <w:rtl/>
          <w:lang w:bidi="fa-IR"/>
        </w:rPr>
        <w:t xml:space="preserve"> </w:t>
      </w:r>
      <w:r>
        <w:rPr>
          <w:rtl/>
          <w:lang w:bidi="fa-IR"/>
        </w:rPr>
        <w:t>چندانى</w:t>
      </w:r>
      <w:r w:rsidR="00101BC1">
        <w:rPr>
          <w:rtl/>
          <w:lang w:bidi="fa-IR"/>
        </w:rPr>
        <w:t xml:space="preserve"> </w:t>
      </w:r>
      <w:r>
        <w:rPr>
          <w:rtl/>
          <w:lang w:bidi="fa-IR"/>
        </w:rPr>
        <w:t>نبرده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حجاج</w:t>
      </w:r>
      <w:r w:rsidR="00101BC1">
        <w:rPr>
          <w:rtl/>
          <w:lang w:bidi="fa-IR"/>
        </w:rPr>
        <w:t xml:space="preserve"> </w:t>
      </w:r>
      <w:r>
        <w:rPr>
          <w:rtl/>
          <w:lang w:bidi="fa-IR"/>
        </w:rPr>
        <w:t>بن</w:t>
      </w:r>
      <w:r w:rsidR="00101BC1">
        <w:rPr>
          <w:rtl/>
          <w:lang w:bidi="fa-IR"/>
        </w:rPr>
        <w:t xml:space="preserve"> </w:t>
      </w:r>
      <w:r>
        <w:rPr>
          <w:rtl/>
          <w:lang w:bidi="fa-IR"/>
        </w:rPr>
        <w:t>يوسف</w:t>
      </w:r>
      <w:r w:rsidR="00101BC1">
        <w:rPr>
          <w:rtl/>
          <w:lang w:bidi="fa-IR"/>
        </w:rPr>
        <w:t xml:space="preserve"> </w:t>
      </w:r>
      <w:r>
        <w:rPr>
          <w:rtl/>
          <w:lang w:bidi="fa-IR"/>
        </w:rPr>
        <w:t>ثقفى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كشته</w:t>
      </w:r>
      <w:r w:rsidR="00101BC1">
        <w:rPr>
          <w:rtl/>
          <w:lang w:bidi="fa-IR"/>
        </w:rPr>
        <w:t xml:space="preserve"> </w:t>
      </w:r>
      <w:r>
        <w:rPr>
          <w:rtl/>
          <w:lang w:bidi="fa-IR"/>
        </w:rPr>
        <w:t>سرش</w:t>
      </w:r>
      <w:r w:rsidR="00101BC1">
        <w:rPr>
          <w:rtl/>
          <w:lang w:bidi="fa-IR"/>
        </w:rPr>
        <w:t xml:space="preserve"> </w:t>
      </w:r>
      <w:r>
        <w:rPr>
          <w:rtl/>
          <w:lang w:bidi="fa-IR"/>
        </w:rPr>
        <w:t>را</w:t>
      </w:r>
      <w:r w:rsidR="00101BC1">
        <w:rPr>
          <w:rtl/>
          <w:lang w:bidi="fa-IR"/>
        </w:rPr>
        <w:t xml:space="preserve"> </w:t>
      </w:r>
      <w:r>
        <w:rPr>
          <w:rtl/>
          <w:lang w:bidi="fa-IR"/>
        </w:rPr>
        <w:t>مقابل</w:t>
      </w:r>
      <w:r w:rsidR="00101BC1">
        <w:rPr>
          <w:rtl/>
          <w:lang w:bidi="fa-IR"/>
        </w:rPr>
        <w:t xml:space="preserve"> </w:t>
      </w:r>
      <w:r>
        <w:rPr>
          <w:rtl/>
          <w:lang w:bidi="fa-IR"/>
        </w:rPr>
        <w:t>خود</w:t>
      </w:r>
      <w:r w:rsidR="00101BC1">
        <w:rPr>
          <w:rtl/>
          <w:lang w:bidi="fa-IR"/>
        </w:rPr>
        <w:t xml:space="preserve"> </w:t>
      </w:r>
      <w:r>
        <w:rPr>
          <w:rtl/>
          <w:lang w:bidi="fa-IR"/>
        </w:rPr>
        <w:t>گذاشت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نظاره</w:t>
      </w:r>
      <w:r w:rsidR="00101BC1">
        <w:rPr>
          <w:rtl/>
          <w:lang w:bidi="fa-IR"/>
        </w:rPr>
        <w:t xml:space="preserve"> </w:t>
      </w:r>
      <w:r>
        <w:rPr>
          <w:rtl/>
          <w:lang w:bidi="fa-IR"/>
        </w:rPr>
        <w:t>آن</w:t>
      </w:r>
      <w:r w:rsidR="00101BC1">
        <w:rPr>
          <w:rtl/>
          <w:lang w:bidi="fa-IR"/>
        </w:rPr>
        <w:t xml:space="preserve"> </w:t>
      </w:r>
      <w:r>
        <w:rPr>
          <w:rtl/>
          <w:lang w:bidi="fa-IR"/>
        </w:rPr>
        <w:t>پرداخت</w:t>
      </w:r>
      <w:r w:rsidR="00101BC1">
        <w:rPr>
          <w:rtl/>
          <w:lang w:bidi="fa-IR"/>
        </w:rPr>
        <w:t xml:space="preserve">. </w:t>
      </w:r>
      <w:r>
        <w:rPr>
          <w:rtl/>
          <w:lang w:bidi="fa-IR"/>
        </w:rPr>
        <w:t>وقتى</w:t>
      </w:r>
      <w:r w:rsidR="00101BC1">
        <w:rPr>
          <w:rtl/>
          <w:lang w:bidi="fa-IR"/>
        </w:rPr>
        <w:t xml:space="preserve"> </w:t>
      </w:r>
      <w:r>
        <w:rPr>
          <w:rtl/>
          <w:lang w:bidi="fa-IR"/>
        </w:rPr>
        <w:t>تمامى</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اتفاق</w:t>
      </w:r>
      <w:r w:rsidR="00101BC1">
        <w:rPr>
          <w:rtl/>
          <w:lang w:bidi="fa-IR"/>
        </w:rPr>
        <w:t xml:space="preserve"> </w:t>
      </w:r>
      <w:r>
        <w:rPr>
          <w:rtl/>
          <w:lang w:bidi="fa-IR"/>
        </w:rPr>
        <w:t>افتاده</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حجاج</w:t>
      </w:r>
      <w:r w:rsidR="00101BC1">
        <w:rPr>
          <w:rtl/>
          <w:lang w:bidi="fa-IR"/>
        </w:rPr>
        <w:t xml:space="preserve"> </w:t>
      </w:r>
      <w:r>
        <w:rPr>
          <w:rtl/>
          <w:lang w:bidi="fa-IR"/>
        </w:rPr>
        <w:t>گفتند</w:t>
      </w:r>
      <w:r w:rsidR="00101BC1">
        <w:rPr>
          <w:rtl/>
          <w:lang w:bidi="fa-IR"/>
        </w:rPr>
        <w:t xml:space="preserve"> </w:t>
      </w:r>
      <w:r>
        <w:rPr>
          <w:rtl/>
          <w:lang w:bidi="fa-IR"/>
        </w:rPr>
        <w:t>وى</w:t>
      </w:r>
      <w:r w:rsidR="00101BC1">
        <w:rPr>
          <w:rtl/>
          <w:lang w:bidi="fa-IR"/>
        </w:rPr>
        <w:t xml:space="preserve"> </w:t>
      </w:r>
      <w:r>
        <w:rPr>
          <w:rtl/>
          <w:lang w:bidi="fa-IR"/>
        </w:rPr>
        <w:t>سراسيمه</w:t>
      </w:r>
      <w:r w:rsidR="00101BC1">
        <w:rPr>
          <w:rtl/>
          <w:lang w:bidi="fa-IR"/>
        </w:rPr>
        <w:t xml:space="preserve"> </w:t>
      </w:r>
      <w:r>
        <w:rPr>
          <w:rtl/>
          <w:lang w:bidi="fa-IR"/>
        </w:rPr>
        <w:t>از</w:t>
      </w:r>
      <w:r w:rsidR="00101BC1">
        <w:rPr>
          <w:rtl/>
          <w:lang w:bidi="fa-IR"/>
        </w:rPr>
        <w:t xml:space="preserve"> </w:t>
      </w:r>
      <w:r>
        <w:rPr>
          <w:rtl/>
          <w:lang w:bidi="fa-IR"/>
        </w:rPr>
        <w:t>قصر</w:t>
      </w:r>
      <w:r w:rsidR="00101BC1">
        <w:rPr>
          <w:rtl/>
          <w:lang w:bidi="fa-IR"/>
        </w:rPr>
        <w:t xml:space="preserve"> </w:t>
      </w:r>
      <w:r>
        <w:rPr>
          <w:rtl/>
          <w:lang w:bidi="fa-IR"/>
        </w:rPr>
        <w:t>خارج</w:t>
      </w:r>
      <w:r w:rsidR="00101BC1">
        <w:rPr>
          <w:rtl/>
          <w:lang w:bidi="fa-IR"/>
        </w:rPr>
        <w:t xml:space="preserve"> </w:t>
      </w:r>
      <w:r>
        <w:rPr>
          <w:rtl/>
          <w:lang w:bidi="fa-IR"/>
        </w:rPr>
        <w:t>شده،</w:t>
      </w:r>
      <w:r w:rsidR="00101BC1">
        <w:rPr>
          <w:rtl/>
          <w:lang w:bidi="fa-IR"/>
        </w:rPr>
        <w:t xml:space="preserve"> </w:t>
      </w:r>
      <w:r>
        <w:rPr>
          <w:rtl/>
          <w:lang w:bidi="fa-IR"/>
        </w:rPr>
        <w:t>دستور</w:t>
      </w:r>
      <w:r w:rsidR="00101BC1">
        <w:rPr>
          <w:rtl/>
          <w:lang w:bidi="fa-IR"/>
        </w:rPr>
        <w:t xml:space="preserve"> </w:t>
      </w:r>
      <w:r>
        <w:rPr>
          <w:rtl/>
          <w:lang w:bidi="fa-IR"/>
        </w:rPr>
        <w:t>داد</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ويران</w:t>
      </w:r>
      <w:r w:rsidR="00101BC1">
        <w:rPr>
          <w:rtl/>
          <w:lang w:bidi="fa-IR"/>
        </w:rPr>
        <w:t xml:space="preserve"> </w:t>
      </w:r>
      <w:r>
        <w:rPr>
          <w:rtl/>
          <w:lang w:bidi="fa-IR"/>
        </w:rPr>
        <w:t>سازند:</w:t>
      </w:r>
      <w:r w:rsidR="00101BC1">
        <w:rPr>
          <w:rtl/>
          <w:lang w:bidi="fa-IR"/>
        </w:rPr>
        <w:t xml:space="preserve"> </w:t>
      </w:r>
    </w:p>
    <w:tbl>
      <w:tblPr>
        <w:tblStyle w:val="TableGrid"/>
        <w:bidiVisual/>
        <w:tblW w:w="4562" w:type="pct"/>
        <w:tblInd w:w="384" w:type="dxa"/>
        <w:tblLook w:val="01E0"/>
      </w:tblPr>
      <w:tblGrid>
        <w:gridCol w:w="3999"/>
        <w:gridCol w:w="285"/>
        <w:gridCol w:w="3960"/>
      </w:tblGrid>
      <w:tr w:rsidR="009A1290" w:rsidTr="009A1290">
        <w:trPr>
          <w:trHeight w:val="350"/>
        </w:trPr>
        <w:tc>
          <w:tcPr>
            <w:tcW w:w="3999" w:type="dxa"/>
            <w:shd w:val="clear" w:color="auto" w:fill="auto"/>
          </w:tcPr>
          <w:p w:rsidR="009A1290" w:rsidRDefault="009A1290" w:rsidP="009E4CAD">
            <w:pPr>
              <w:pStyle w:val="libPoem"/>
            </w:pPr>
            <w:r>
              <w:rPr>
                <w:rtl/>
                <w:lang w:bidi="fa-IR"/>
              </w:rPr>
              <w:t>نادره مردى ز عرب هوشمند</w:t>
            </w:r>
            <w:r w:rsidRPr="00725071">
              <w:rPr>
                <w:rStyle w:val="libPoemTiniChar0"/>
                <w:rtl/>
              </w:rPr>
              <w:br/>
              <w:t> </w:t>
            </w:r>
          </w:p>
        </w:tc>
        <w:tc>
          <w:tcPr>
            <w:tcW w:w="285" w:type="dxa"/>
            <w:shd w:val="clear" w:color="auto" w:fill="auto"/>
          </w:tcPr>
          <w:p w:rsidR="009A1290" w:rsidRDefault="009A1290" w:rsidP="009E4CAD">
            <w:pPr>
              <w:pStyle w:val="libPoem"/>
              <w:rPr>
                <w:rtl/>
              </w:rPr>
            </w:pPr>
          </w:p>
        </w:tc>
        <w:tc>
          <w:tcPr>
            <w:tcW w:w="3960" w:type="dxa"/>
            <w:shd w:val="clear" w:color="auto" w:fill="auto"/>
          </w:tcPr>
          <w:p w:rsidR="009A1290" w:rsidRDefault="009A1290" w:rsidP="009E4CAD">
            <w:pPr>
              <w:pStyle w:val="libPoem"/>
            </w:pPr>
            <w:r>
              <w:rPr>
                <w:rtl/>
                <w:lang w:bidi="fa-IR"/>
              </w:rPr>
              <w:t>گفت به عبدالملك از روى پند</w:t>
            </w:r>
            <w:r w:rsidRPr="00725071">
              <w:rPr>
                <w:rStyle w:val="libPoemTiniChar0"/>
                <w:rtl/>
              </w:rPr>
              <w:br/>
              <w:t> </w:t>
            </w:r>
          </w:p>
        </w:tc>
      </w:tr>
      <w:tr w:rsidR="009A1290" w:rsidTr="009A1290">
        <w:tblPrEx>
          <w:tblLook w:val="04A0"/>
        </w:tblPrEx>
        <w:trPr>
          <w:trHeight w:val="350"/>
        </w:trPr>
        <w:tc>
          <w:tcPr>
            <w:tcW w:w="3999" w:type="dxa"/>
          </w:tcPr>
          <w:p w:rsidR="009A1290" w:rsidRDefault="009A1290" w:rsidP="009E4CAD">
            <w:pPr>
              <w:pStyle w:val="libPoem"/>
            </w:pPr>
            <w:r>
              <w:rPr>
                <w:rtl/>
                <w:lang w:bidi="fa-IR"/>
              </w:rPr>
              <w:t>روى همين مسند و اين تكيه گاه</w:t>
            </w:r>
            <w:r w:rsidRPr="00725071">
              <w:rPr>
                <w:rStyle w:val="libPoemTiniChar0"/>
                <w:rtl/>
              </w:rPr>
              <w:br/>
              <w:t> </w:t>
            </w:r>
          </w:p>
        </w:tc>
        <w:tc>
          <w:tcPr>
            <w:tcW w:w="285" w:type="dxa"/>
          </w:tcPr>
          <w:p w:rsidR="009A1290" w:rsidRDefault="009A1290" w:rsidP="009E4CAD">
            <w:pPr>
              <w:pStyle w:val="libPoem"/>
              <w:rPr>
                <w:rtl/>
              </w:rPr>
            </w:pPr>
          </w:p>
        </w:tc>
        <w:tc>
          <w:tcPr>
            <w:tcW w:w="3960" w:type="dxa"/>
          </w:tcPr>
          <w:p w:rsidR="009A1290" w:rsidRDefault="009A1290" w:rsidP="009E4CAD">
            <w:pPr>
              <w:pStyle w:val="libPoem"/>
            </w:pPr>
            <w:r>
              <w:rPr>
                <w:rtl/>
                <w:lang w:bidi="fa-IR"/>
              </w:rPr>
              <w:t>زير همين قبه و اين بارگاه</w:t>
            </w:r>
            <w:r w:rsidRPr="00725071">
              <w:rPr>
                <w:rStyle w:val="libPoemTiniChar0"/>
                <w:rtl/>
              </w:rPr>
              <w:br/>
              <w:t> </w:t>
            </w:r>
          </w:p>
        </w:tc>
      </w:tr>
      <w:tr w:rsidR="009A1290" w:rsidTr="009A1290">
        <w:tblPrEx>
          <w:tblLook w:val="04A0"/>
        </w:tblPrEx>
        <w:trPr>
          <w:trHeight w:val="350"/>
        </w:trPr>
        <w:tc>
          <w:tcPr>
            <w:tcW w:w="3999" w:type="dxa"/>
          </w:tcPr>
          <w:p w:rsidR="009A1290" w:rsidRDefault="009A1290" w:rsidP="009E4CAD">
            <w:pPr>
              <w:pStyle w:val="libPoem"/>
            </w:pPr>
            <w:r>
              <w:rPr>
                <w:rtl/>
                <w:lang w:bidi="fa-IR"/>
              </w:rPr>
              <w:t>بودم و ديدم بر ابن زياد</w:t>
            </w:r>
            <w:r w:rsidRPr="00725071">
              <w:rPr>
                <w:rStyle w:val="libPoemTiniChar0"/>
                <w:rtl/>
              </w:rPr>
              <w:br/>
              <w:t> </w:t>
            </w:r>
          </w:p>
        </w:tc>
        <w:tc>
          <w:tcPr>
            <w:tcW w:w="285" w:type="dxa"/>
          </w:tcPr>
          <w:p w:rsidR="009A1290" w:rsidRDefault="009A1290" w:rsidP="009E4CAD">
            <w:pPr>
              <w:pStyle w:val="libPoem"/>
              <w:rPr>
                <w:rtl/>
              </w:rPr>
            </w:pPr>
          </w:p>
        </w:tc>
        <w:tc>
          <w:tcPr>
            <w:tcW w:w="3960" w:type="dxa"/>
          </w:tcPr>
          <w:p w:rsidR="009A1290" w:rsidRDefault="009A1290" w:rsidP="009E4CAD">
            <w:pPr>
              <w:pStyle w:val="libPoem"/>
            </w:pPr>
            <w:r>
              <w:rPr>
                <w:rtl/>
                <w:lang w:bidi="fa-IR"/>
              </w:rPr>
              <w:t>آه چه ديدم كه دو چشمم مباد</w:t>
            </w:r>
            <w:r w:rsidRPr="00725071">
              <w:rPr>
                <w:rStyle w:val="libPoemTiniChar0"/>
                <w:rtl/>
              </w:rPr>
              <w:br/>
              <w:t> </w:t>
            </w:r>
          </w:p>
        </w:tc>
      </w:tr>
      <w:tr w:rsidR="009A1290" w:rsidTr="009A1290">
        <w:tblPrEx>
          <w:tblLook w:val="04A0"/>
        </w:tblPrEx>
        <w:trPr>
          <w:trHeight w:val="350"/>
        </w:trPr>
        <w:tc>
          <w:tcPr>
            <w:tcW w:w="3999" w:type="dxa"/>
          </w:tcPr>
          <w:p w:rsidR="009A1290" w:rsidRDefault="009A1290" w:rsidP="009E4CAD">
            <w:pPr>
              <w:pStyle w:val="libPoem"/>
            </w:pPr>
            <w:r>
              <w:rPr>
                <w:rtl/>
                <w:lang w:bidi="fa-IR"/>
              </w:rPr>
              <w:t>تازه سرى چون سپر آسمان</w:t>
            </w:r>
            <w:r w:rsidRPr="00725071">
              <w:rPr>
                <w:rStyle w:val="libPoemTiniChar0"/>
                <w:rtl/>
              </w:rPr>
              <w:br/>
              <w:t> </w:t>
            </w:r>
          </w:p>
        </w:tc>
        <w:tc>
          <w:tcPr>
            <w:tcW w:w="285" w:type="dxa"/>
          </w:tcPr>
          <w:p w:rsidR="009A1290" w:rsidRDefault="009A1290" w:rsidP="009E4CAD">
            <w:pPr>
              <w:pStyle w:val="libPoem"/>
              <w:rPr>
                <w:rtl/>
              </w:rPr>
            </w:pPr>
          </w:p>
        </w:tc>
        <w:tc>
          <w:tcPr>
            <w:tcW w:w="3960" w:type="dxa"/>
          </w:tcPr>
          <w:p w:rsidR="009A1290" w:rsidRDefault="009A1290" w:rsidP="009E4CAD">
            <w:pPr>
              <w:pStyle w:val="libPoem"/>
            </w:pPr>
            <w:r>
              <w:rPr>
                <w:rtl/>
                <w:lang w:bidi="fa-IR"/>
              </w:rPr>
              <w:t>طلعت خورشيد ز رويش نهان</w:t>
            </w:r>
            <w:r w:rsidRPr="00725071">
              <w:rPr>
                <w:rStyle w:val="libPoemTiniChar0"/>
                <w:rtl/>
              </w:rPr>
              <w:br/>
              <w:t> </w:t>
            </w:r>
          </w:p>
        </w:tc>
      </w:tr>
      <w:tr w:rsidR="009A1290" w:rsidTr="009A1290">
        <w:tblPrEx>
          <w:tblLook w:val="04A0"/>
        </w:tblPrEx>
        <w:trPr>
          <w:trHeight w:val="350"/>
        </w:trPr>
        <w:tc>
          <w:tcPr>
            <w:tcW w:w="3999" w:type="dxa"/>
          </w:tcPr>
          <w:p w:rsidR="009A1290" w:rsidRDefault="009A1290" w:rsidP="009E4CAD">
            <w:pPr>
              <w:pStyle w:val="libPoem"/>
            </w:pPr>
            <w:r>
              <w:rPr>
                <w:rtl/>
                <w:lang w:bidi="fa-IR"/>
              </w:rPr>
              <w:t>بعد ز چندى سر آن خيره سر</w:t>
            </w:r>
            <w:r w:rsidRPr="00725071">
              <w:rPr>
                <w:rStyle w:val="libPoemTiniChar0"/>
                <w:rtl/>
              </w:rPr>
              <w:br/>
              <w:t> </w:t>
            </w:r>
          </w:p>
        </w:tc>
        <w:tc>
          <w:tcPr>
            <w:tcW w:w="285" w:type="dxa"/>
          </w:tcPr>
          <w:p w:rsidR="009A1290" w:rsidRDefault="009A1290" w:rsidP="009E4CAD">
            <w:pPr>
              <w:pStyle w:val="libPoem"/>
              <w:rPr>
                <w:rtl/>
              </w:rPr>
            </w:pPr>
          </w:p>
        </w:tc>
        <w:tc>
          <w:tcPr>
            <w:tcW w:w="3960" w:type="dxa"/>
          </w:tcPr>
          <w:p w:rsidR="009A1290" w:rsidRDefault="009A1290" w:rsidP="009E4CAD">
            <w:pPr>
              <w:pStyle w:val="libPoem"/>
            </w:pPr>
            <w:r>
              <w:rPr>
                <w:rtl/>
                <w:lang w:bidi="fa-IR"/>
              </w:rPr>
              <w:t>بد بر مختار بروى سپر</w:t>
            </w:r>
            <w:r w:rsidRPr="00725071">
              <w:rPr>
                <w:rStyle w:val="libPoemTiniChar0"/>
                <w:rtl/>
              </w:rPr>
              <w:br/>
              <w:t> </w:t>
            </w:r>
          </w:p>
        </w:tc>
      </w:tr>
      <w:tr w:rsidR="009A1290" w:rsidTr="009A1290">
        <w:tblPrEx>
          <w:tblLook w:val="04A0"/>
        </w:tblPrEx>
        <w:trPr>
          <w:trHeight w:val="350"/>
        </w:trPr>
        <w:tc>
          <w:tcPr>
            <w:tcW w:w="3999" w:type="dxa"/>
          </w:tcPr>
          <w:p w:rsidR="009A1290" w:rsidRDefault="009A1290" w:rsidP="009E4CAD">
            <w:pPr>
              <w:pStyle w:val="libPoem"/>
            </w:pPr>
            <w:r>
              <w:rPr>
                <w:rtl/>
                <w:lang w:bidi="fa-IR"/>
              </w:rPr>
              <w:t>اين سر مصعب به تقاضاى كار</w:t>
            </w:r>
            <w:r w:rsidRPr="00725071">
              <w:rPr>
                <w:rStyle w:val="libPoemTiniChar0"/>
                <w:rtl/>
              </w:rPr>
              <w:br/>
              <w:t> </w:t>
            </w:r>
          </w:p>
        </w:tc>
        <w:tc>
          <w:tcPr>
            <w:tcW w:w="285" w:type="dxa"/>
          </w:tcPr>
          <w:p w:rsidR="009A1290" w:rsidRDefault="009A1290" w:rsidP="009E4CAD">
            <w:pPr>
              <w:pStyle w:val="libPoem"/>
              <w:rPr>
                <w:rtl/>
              </w:rPr>
            </w:pPr>
          </w:p>
        </w:tc>
        <w:tc>
          <w:tcPr>
            <w:tcW w:w="3960" w:type="dxa"/>
          </w:tcPr>
          <w:p w:rsidR="009A1290" w:rsidRDefault="009A1290" w:rsidP="009E4CAD">
            <w:pPr>
              <w:pStyle w:val="libPoem"/>
            </w:pPr>
            <w:r>
              <w:rPr>
                <w:rtl/>
                <w:lang w:bidi="fa-IR"/>
              </w:rPr>
              <w:t>تا چه كند با تو ديگر روزگار</w:t>
            </w:r>
            <w:r w:rsidRPr="00725071">
              <w:rPr>
                <w:rStyle w:val="libPoemTiniChar0"/>
                <w:rtl/>
              </w:rPr>
              <w:br/>
              <w:t> </w:t>
            </w:r>
          </w:p>
        </w:tc>
      </w:tr>
    </w:tbl>
    <w:p w:rsidR="00D34FF8" w:rsidRDefault="00D34FF8" w:rsidP="00D34FF8">
      <w:pPr>
        <w:pStyle w:val="libNormal"/>
        <w:rPr>
          <w:rtl/>
          <w:lang w:bidi="fa-IR"/>
        </w:rPr>
      </w:pPr>
      <w:r>
        <w:rPr>
          <w:rtl/>
          <w:lang w:bidi="fa-IR"/>
        </w:rPr>
        <w:t>سپس</w:t>
      </w:r>
      <w:r w:rsidR="00101BC1">
        <w:rPr>
          <w:rtl/>
          <w:lang w:bidi="fa-IR"/>
        </w:rPr>
        <w:t xml:space="preserve"> </w:t>
      </w:r>
      <w:r>
        <w:rPr>
          <w:rtl/>
          <w:lang w:bidi="fa-IR"/>
        </w:rPr>
        <w:t>امويان</w:t>
      </w:r>
      <w:r w:rsidR="00101BC1">
        <w:rPr>
          <w:rtl/>
          <w:lang w:bidi="fa-IR"/>
        </w:rPr>
        <w:t xml:space="preserve"> </w:t>
      </w:r>
      <w:r>
        <w:rPr>
          <w:rtl/>
          <w:lang w:bidi="fa-IR"/>
        </w:rPr>
        <w:t>دستور</w:t>
      </w:r>
      <w:r w:rsidR="00101BC1">
        <w:rPr>
          <w:rtl/>
          <w:lang w:bidi="fa-IR"/>
        </w:rPr>
        <w:t xml:space="preserve"> </w:t>
      </w:r>
      <w:r>
        <w:rPr>
          <w:rtl/>
          <w:lang w:bidi="fa-IR"/>
        </w:rPr>
        <w:t>بازسازى</w:t>
      </w:r>
      <w:r w:rsidR="00101BC1">
        <w:rPr>
          <w:rtl/>
          <w:lang w:bidi="fa-IR"/>
        </w:rPr>
        <w:t xml:space="preserve"> </w:t>
      </w:r>
      <w:r>
        <w:rPr>
          <w:rtl/>
          <w:lang w:bidi="fa-IR"/>
        </w:rPr>
        <w:t>قصر،</w:t>
      </w:r>
      <w:r w:rsidR="00101BC1">
        <w:rPr>
          <w:rtl/>
          <w:lang w:bidi="fa-IR"/>
        </w:rPr>
        <w:t xml:space="preserve"> </w:t>
      </w:r>
      <w:r>
        <w:rPr>
          <w:rtl/>
          <w:lang w:bidi="fa-IR"/>
        </w:rPr>
        <w:t>و</w:t>
      </w:r>
      <w:r w:rsidR="00101BC1">
        <w:rPr>
          <w:rtl/>
          <w:lang w:bidi="fa-IR"/>
        </w:rPr>
        <w:t xml:space="preserve"> </w:t>
      </w:r>
      <w:r>
        <w:rPr>
          <w:rtl/>
          <w:lang w:bidi="fa-IR"/>
        </w:rPr>
        <w:t>مجددا</w:t>
      </w:r>
      <w:r w:rsidR="00101BC1">
        <w:rPr>
          <w:rtl/>
          <w:lang w:bidi="fa-IR"/>
        </w:rPr>
        <w:t xml:space="preserve"> </w:t>
      </w:r>
      <w:r>
        <w:rPr>
          <w:rtl/>
          <w:lang w:bidi="fa-IR"/>
        </w:rPr>
        <w:t>دستور</w:t>
      </w:r>
      <w:r w:rsidR="00101BC1">
        <w:rPr>
          <w:rtl/>
          <w:lang w:bidi="fa-IR"/>
        </w:rPr>
        <w:t xml:space="preserve"> </w:t>
      </w:r>
      <w:r>
        <w:rPr>
          <w:rtl/>
          <w:lang w:bidi="fa-IR"/>
        </w:rPr>
        <w:t>تخريب</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همان</w:t>
      </w:r>
      <w:r w:rsidR="00101BC1">
        <w:rPr>
          <w:rtl/>
          <w:lang w:bidi="fa-IR"/>
        </w:rPr>
        <w:t xml:space="preserve"> </w:t>
      </w:r>
      <w:r>
        <w:rPr>
          <w:rtl/>
          <w:lang w:bidi="fa-IR"/>
        </w:rPr>
        <w:t>نيمه</w:t>
      </w:r>
      <w:r w:rsidR="00101BC1">
        <w:rPr>
          <w:rtl/>
          <w:lang w:bidi="fa-IR"/>
        </w:rPr>
        <w:t xml:space="preserve"> </w:t>
      </w:r>
      <w:r>
        <w:rPr>
          <w:rtl/>
          <w:lang w:bidi="fa-IR"/>
        </w:rPr>
        <w:t>دوم</w:t>
      </w:r>
      <w:r w:rsidR="00101BC1">
        <w:rPr>
          <w:rtl/>
          <w:lang w:bidi="fa-IR"/>
        </w:rPr>
        <w:t xml:space="preserve"> </w:t>
      </w:r>
      <w:r>
        <w:rPr>
          <w:rtl/>
          <w:lang w:bidi="fa-IR"/>
        </w:rPr>
        <w:t>قرن</w:t>
      </w:r>
      <w:r w:rsidR="00101BC1">
        <w:rPr>
          <w:rtl/>
          <w:lang w:bidi="fa-IR"/>
        </w:rPr>
        <w:t xml:space="preserve"> </w:t>
      </w:r>
      <w:r>
        <w:rPr>
          <w:rtl/>
          <w:lang w:bidi="fa-IR"/>
        </w:rPr>
        <w:t>اول</w:t>
      </w:r>
      <w:r w:rsidR="00101BC1">
        <w:rPr>
          <w:rtl/>
          <w:lang w:bidi="fa-IR"/>
        </w:rPr>
        <w:t xml:space="preserve"> </w:t>
      </w:r>
      <w:r>
        <w:rPr>
          <w:rtl/>
          <w:lang w:bidi="fa-IR"/>
        </w:rPr>
        <w:t>هجرى</w:t>
      </w:r>
      <w:r w:rsidR="00101BC1">
        <w:rPr>
          <w:rtl/>
          <w:lang w:bidi="fa-IR"/>
        </w:rPr>
        <w:t xml:space="preserve"> </w:t>
      </w:r>
      <w:r>
        <w:rPr>
          <w:rtl/>
          <w:lang w:bidi="fa-IR"/>
        </w:rPr>
        <w:t>صادر</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قصر</w:t>
      </w:r>
      <w:r w:rsidR="00101BC1">
        <w:rPr>
          <w:rtl/>
          <w:lang w:bidi="fa-IR"/>
        </w:rPr>
        <w:t xml:space="preserve"> </w:t>
      </w:r>
      <w:r>
        <w:rPr>
          <w:rtl/>
          <w:lang w:bidi="fa-IR"/>
        </w:rPr>
        <w:t>تاكنون</w:t>
      </w:r>
      <w:r w:rsidR="00101BC1">
        <w:rPr>
          <w:rtl/>
          <w:lang w:bidi="fa-IR"/>
        </w:rPr>
        <w:t xml:space="preserve"> </w:t>
      </w:r>
      <w:r>
        <w:rPr>
          <w:rtl/>
          <w:lang w:bidi="fa-IR"/>
        </w:rPr>
        <w:t>ويران</w:t>
      </w:r>
      <w:r w:rsidR="00101BC1">
        <w:rPr>
          <w:rtl/>
          <w:lang w:bidi="fa-IR"/>
        </w:rPr>
        <w:t xml:space="preserve"> </w:t>
      </w:r>
      <w:r>
        <w:rPr>
          <w:rtl/>
          <w:lang w:bidi="fa-IR"/>
        </w:rPr>
        <w:t>مانده</w:t>
      </w:r>
      <w:r w:rsidR="00101BC1">
        <w:rPr>
          <w:rtl/>
          <w:lang w:bidi="fa-IR"/>
        </w:rPr>
        <w:t xml:space="preserve"> </w:t>
      </w:r>
      <w:r>
        <w:rPr>
          <w:rtl/>
          <w:lang w:bidi="fa-IR"/>
        </w:rPr>
        <w:t>و</w:t>
      </w:r>
      <w:r w:rsidR="00101BC1">
        <w:rPr>
          <w:rtl/>
          <w:lang w:bidi="fa-IR"/>
        </w:rPr>
        <w:t xml:space="preserve"> </w:t>
      </w:r>
      <w:r>
        <w:rPr>
          <w:rtl/>
          <w:lang w:bidi="fa-IR"/>
        </w:rPr>
        <w:t>خوابگاه</w:t>
      </w:r>
      <w:r w:rsidR="00101BC1">
        <w:rPr>
          <w:rtl/>
          <w:lang w:bidi="fa-IR"/>
        </w:rPr>
        <w:t xml:space="preserve"> </w:t>
      </w:r>
      <w:r>
        <w:rPr>
          <w:rtl/>
          <w:lang w:bidi="fa-IR"/>
        </w:rPr>
        <w:t>زاغان</w:t>
      </w:r>
      <w:r w:rsidR="00101BC1">
        <w:rPr>
          <w:rtl/>
          <w:lang w:bidi="fa-IR"/>
        </w:rPr>
        <w:t xml:space="preserve"> </w:t>
      </w:r>
      <w:r>
        <w:rPr>
          <w:rtl/>
          <w:lang w:bidi="fa-IR"/>
        </w:rPr>
        <w:t>و</w:t>
      </w:r>
      <w:r w:rsidR="00101BC1">
        <w:rPr>
          <w:rtl/>
          <w:lang w:bidi="fa-IR"/>
        </w:rPr>
        <w:t xml:space="preserve"> </w:t>
      </w:r>
      <w:r>
        <w:rPr>
          <w:rtl/>
          <w:lang w:bidi="fa-IR"/>
        </w:rPr>
        <w:t>بوم</w:t>
      </w:r>
      <w:r w:rsidR="009A1290">
        <w:rPr>
          <w:rFonts w:hint="cs"/>
          <w:rtl/>
          <w:lang w:bidi="fa-IR"/>
        </w:rPr>
        <w:t xml:space="preserve"> </w:t>
      </w:r>
      <w:r>
        <w:rPr>
          <w:rtl/>
          <w:lang w:bidi="fa-IR"/>
        </w:rPr>
        <w:t>ها</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D34FF8">
      <w:pPr>
        <w:pStyle w:val="libNormal"/>
        <w:rPr>
          <w:rtl/>
          <w:lang w:bidi="fa-IR"/>
        </w:rPr>
      </w:pPr>
      <w:r>
        <w:rPr>
          <w:rtl/>
          <w:lang w:bidi="fa-IR"/>
        </w:rPr>
        <w:t>ديواره</w:t>
      </w:r>
      <w:r w:rsidR="00101BC1">
        <w:rPr>
          <w:rtl/>
          <w:lang w:bidi="fa-IR"/>
        </w:rPr>
        <w:t xml:space="preserve"> </w:t>
      </w:r>
      <w:r>
        <w:rPr>
          <w:rtl/>
          <w:lang w:bidi="fa-IR"/>
        </w:rPr>
        <w:t>هاى</w:t>
      </w:r>
      <w:r w:rsidR="00101BC1">
        <w:rPr>
          <w:rtl/>
          <w:lang w:bidi="fa-IR"/>
        </w:rPr>
        <w:t xml:space="preserve"> </w:t>
      </w:r>
      <w:r>
        <w:rPr>
          <w:rtl/>
          <w:lang w:bidi="fa-IR"/>
        </w:rPr>
        <w:t>شكسته</w:t>
      </w:r>
      <w:r w:rsidR="00101BC1">
        <w:rPr>
          <w:rtl/>
          <w:lang w:bidi="fa-IR"/>
        </w:rPr>
        <w:t xml:space="preserve"> </w:t>
      </w:r>
      <w:r>
        <w:rPr>
          <w:rtl/>
          <w:lang w:bidi="fa-IR"/>
        </w:rPr>
        <w:t>اين</w:t>
      </w:r>
      <w:r w:rsidR="00101BC1">
        <w:rPr>
          <w:rtl/>
          <w:lang w:bidi="fa-IR"/>
        </w:rPr>
        <w:t xml:space="preserve"> </w:t>
      </w:r>
      <w:r>
        <w:rPr>
          <w:rtl/>
          <w:lang w:bidi="fa-IR"/>
        </w:rPr>
        <w:t>قصر،</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آرامگاه</w:t>
      </w:r>
      <w:r w:rsidR="00101BC1">
        <w:rPr>
          <w:rtl/>
          <w:lang w:bidi="fa-IR"/>
        </w:rPr>
        <w:t xml:space="preserve"> </w:t>
      </w:r>
      <w:r>
        <w:rPr>
          <w:rtl/>
          <w:lang w:bidi="fa-IR"/>
        </w:rPr>
        <w:t>رفيع</w:t>
      </w:r>
      <w:r w:rsidR="00101BC1">
        <w:rPr>
          <w:rtl/>
          <w:lang w:bidi="fa-IR"/>
        </w:rPr>
        <w:t xml:space="preserve"> </w:t>
      </w:r>
      <w:r>
        <w:rPr>
          <w:rtl/>
          <w:lang w:bidi="fa-IR"/>
        </w:rPr>
        <w:t>رهبر</w:t>
      </w:r>
      <w:r w:rsidR="00101BC1">
        <w:rPr>
          <w:rtl/>
          <w:lang w:bidi="fa-IR"/>
        </w:rPr>
        <w:t xml:space="preserve"> </w:t>
      </w:r>
      <w:r>
        <w:rPr>
          <w:rtl/>
          <w:lang w:bidi="fa-IR"/>
        </w:rPr>
        <w:t>والاى</w:t>
      </w:r>
      <w:r w:rsidR="00101BC1">
        <w:rPr>
          <w:rtl/>
          <w:lang w:bidi="fa-IR"/>
        </w:rPr>
        <w:t xml:space="preserve"> </w:t>
      </w:r>
      <w:r>
        <w:rPr>
          <w:rtl/>
          <w:lang w:bidi="fa-IR"/>
        </w:rPr>
        <w:t>هاشمى،</w:t>
      </w:r>
      <w:r w:rsidR="00101BC1">
        <w:rPr>
          <w:rtl/>
          <w:lang w:bidi="fa-IR"/>
        </w:rPr>
        <w:t xml:space="preserve"> </w:t>
      </w:r>
      <w:r>
        <w:rPr>
          <w:rtl/>
          <w:lang w:bidi="fa-IR"/>
        </w:rPr>
        <w:t>زيباترين</w:t>
      </w:r>
      <w:r w:rsidR="00101BC1">
        <w:rPr>
          <w:rtl/>
          <w:lang w:bidi="fa-IR"/>
        </w:rPr>
        <w:t xml:space="preserve"> </w:t>
      </w:r>
      <w:r>
        <w:rPr>
          <w:rtl/>
          <w:lang w:bidi="fa-IR"/>
        </w:rPr>
        <w:t>قصه</w:t>
      </w:r>
      <w:r w:rsidR="00101BC1">
        <w:rPr>
          <w:rtl/>
          <w:lang w:bidi="fa-IR"/>
        </w:rPr>
        <w:t xml:space="preserve"> </w:t>
      </w:r>
      <w:r>
        <w:rPr>
          <w:rtl/>
          <w:lang w:bidi="fa-IR"/>
        </w:rPr>
        <w:t>هاى</w:t>
      </w:r>
      <w:r w:rsidR="00101BC1">
        <w:rPr>
          <w:rtl/>
          <w:lang w:bidi="fa-IR"/>
        </w:rPr>
        <w:t xml:space="preserve"> </w:t>
      </w:r>
      <w:r>
        <w:rPr>
          <w:rtl/>
          <w:lang w:bidi="fa-IR"/>
        </w:rPr>
        <w:t>سلحشورى</w:t>
      </w:r>
      <w:r w:rsidR="00101BC1">
        <w:rPr>
          <w:rtl/>
          <w:lang w:bidi="fa-IR"/>
        </w:rPr>
        <w:t xml:space="preserve"> </w:t>
      </w:r>
      <w:r>
        <w:rPr>
          <w:rtl/>
          <w:lang w:bidi="fa-IR"/>
        </w:rPr>
        <w:t>و</w:t>
      </w:r>
      <w:r w:rsidR="00101BC1">
        <w:rPr>
          <w:rtl/>
          <w:lang w:bidi="fa-IR"/>
        </w:rPr>
        <w:t xml:space="preserve"> </w:t>
      </w:r>
      <w:r>
        <w:rPr>
          <w:rtl/>
          <w:lang w:bidi="fa-IR"/>
        </w:rPr>
        <w:t>ايثار</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گوش</w:t>
      </w:r>
      <w:r w:rsidR="00101BC1">
        <w:rPr>
          <w:rtl/>
          <w:lang w:bidi="fa-IR"/>
        </w:rPr>
        <w:t xml:space="preserve"> </w:t>
      </w:r>
      <w:r>
        <w:rPr>
          <w:rtl/>
          <w:lang w:bidi="fa-IR"/>
        </w:rPr>
        <w:t>مردمان</w:t>
      </w:r>
      <w:r w:rsidR="00101BC1">
        <w:rPr>
          <w:rtl/>
          <w:lang w:bidi="fa-IR"/>
        </w:rPr>
        <w:t xml:space="preserve"> </w:t>
      </w:r>
      <w:r>
        <w:rPr>
          <w:rtl/>
          <w:lang w:bidi="fa-IR"/>
        </w:rPr>
        <w:t>زمزمه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D34FF8">
      <w:pPr>
        <w:pStyle w:val="libNormal"/>
        <w:rPr>
          <w:rtl/>
          <w:lang w:bidi="fa-IR"/>
        </w:rPr>
      </w:pPr>
      <w:r>
        <w:rPr>
          <w:rtl/>
          <w:lang w:bidi="fa-IR"/>
        </w:rPr>
        <w:t>خرابه</w:t>
      </w:r>
      <w:r w:rsidR="00101BC1">
        <w:rPr>
          <w:rtl/>
          <w:lang w:bidi="fa-IR"/>
        </w:rPr>
        <w:t xml:space="preserve"> </w:t>
      </w:r>
      <w:r>
        <w:rPr>
          <w:rtl/>
          <w:lang w:bidi="fa-IR"/>
        </w:rPr>
        <w:t>هاى</w:t>
      </w:r>
      <w:r w:rsidR="00101BC1">
        <w:rPr>
          <w:rtl/>
          <w:lang w:bidi="fa-IR"/>
        </w:rPr>
        <w:t xml:space="preserve"> </w:t>
      </w:r>
      <w:r>
        <w:rPr>
          <w:rtl/>
          <w:lang w:bidi="fa-IR"/>
        </w:rPr>
        <w:t>قصر،</w:t>
      </w:r>
      <w:r w:rsidR="00101BC1">
        <w:rPr>
          <w:rtl/>
          <w:lang w:bidi="fa-IR"/>
        </w:rPr>
        <w:t xml:space="preserve"> </w:t>
      </w:r>
      <w:r>
        <w:rPr>
          <w:rtl/>
          <w:lang w:bidi="fa-IR"/>
        </w:rPr>
        <w:t>به</w:t>
      </w:r>
      <w:r w:rsidR="00101BC1">
        <w:rPr>
          <w:rtl/>
          <w:lang w:bidi="fa-IR"/>
        </w:rPr>
        <w:t xml:space="preserve"> </w:t>
      </w:r>
      <w:r>
        <w:rPr>
          <w:rtl/>
          <w:lang w:bidi="fa-IR"/>
        </w:rPr>
        <w:t>زبان</w:t>
      </w:r>
      <w:r w:rsidR="00101BC1">
        <w:rPr>
          <w:rtl/>
          <w:lang w:bidi="fa-IR"/>
        </w:rPr>
        <w:t xml:space="preserve"> </w:t>
      </w:r>
      <w:r>
        <w:rPr>
          <w:rtl/>
          <w:lang w:bidi="fa-IR"/>
        </w:rPr>
        <w:t>حقيقت</w:t>
      </w:r>
      <w:r w:rsidR="00101BC1">
        <w:rPr>
          <w:rtl/>
          <w:lang w:bidi="fa-IR"/>
        </w:rPr>
        <w:t xml:space="preserve"> </w:t>
      </w:r>
      <w:r>
        <w:rPr>
          <w:rtl/>
          <w:lang w:bidi="fa-IR"/>
        </w:rPr>
        <w:t>از</w:t>
      </w:r>
      <w:r w:rsidR="00101BC1">
        <w:rPr>
          <w:rtl/>
          <w:lang w:bidi="fa-IR"/>
        </w:rPr>
        <w:t xml:space="preserve"> </w:t>
      </w:r>
      <w:r>
        <w:rPr>
          <w:rtl/>
          <w:lang w:bidi="fa-IR"/>
        </w:rPr>
        <w:t>پيروزى</w:t>
      </w:r>
      <w:r w:rsidR="00101BC1">
        <w:rPr>
          <w:rtl/>
          <w:lang w:bidi="fa-IR"/>
        </w:rPr>
        <w:t xml:space="preserve"> </w:t>
      </w:r>
      <w:r>
        <w:rPr>
          <w:rtl/>
          <w:lang w:bidi="fa-IR"/>
        </w:rPr>
        <w:t>خون</w:t>
      </w:r>
      <w:r w:rsidR="00101BC1">
        <w:rPr>
          <w:rtl/>
          <w:lang w:bidi="fa-IR"/>
        </w:rPr>
        <w:t xml:space="preserve"> </w:t>
      </w:r>
      <w:r>
        <w:rPr>
          <w:rtl/>
          <w:lang w:bidi="fa-IR"/>
        </w:rPr>
        <w:t>بر</w:t>
      </w:r>
      <w:r w:rsidR="00101BC1">
        <w:rPr>
          <w:rtl/>
          <w:lang w:bidi="fa-IR"/>
        </w:rPr>
        <w:t xml:space="preserve"> </w:t>
      </w:r>
      <w:r>
        <w:rPr>
          <w:rtl/>
          <w:lang w:bidi="fa-IR"/>
        </w:rPr>
        <w:t>شمشير</w:t>
      </w:r>
      <w:r w:rsidR="00101BC1">
        <w:rPr>
          <w:rtl/>
          <w:lang w:bidi="fa-IR"/>
        </w:rPr>
        <w:t xml:space="preserve"> </w:t>
      </w:r>
      <w:r>
        <w:rPr>
          <w:rtl/>
          <w:lang w:bidi="fa-IR"/>
        </w:rPr>
        <w:t>سخن</w:t>
      </w:r>
      <w:r w:rsidR="009A1290">
        <w:rPr>
          <w:rFonts w:hint="cs"/>
          <w:rtl/>
          <w:lang w:bidi="fa-IR"/>
        </w:rPr>
        <w:t xml:space="preserve"> </w:t>
      </w:r>
      <w:r>
        <w:rPr>
          <w:rtl/>
          <w:lang w:bidi="fa-IR"/>
        </w:rPr>
        <w:t>ها</w:t>
      </w:r>
      <w:r w:rsidR="00101BC1">
        <w:rPr>
          <w:rtl/>
          <w:lang w:bidi="fa-IR"/>
        </w:rPr>
        <w:t xml:space="preserve"> </w:t>
      </w:r>
      <w:r>
        <w:rPr>
          <w:rtl/>
          <w:lang w:bidi="fa-IR"/>
        </w:rPr>
        <w:t>دارد</w:t>
      </w:r>
      <w:r w:rsidR="00101BC1">
        <w:rPr>
          <w:rtl/>
          <w:lang w:bidi="fa-IR"/>
        </w:rPr>
        <w:t xml:space="preserve"> </w:t>
      </w:r>
      <w:r>
        <w:rPr>
          <w:rtl/>
          <w:lang w:bidi="fa-IR"/>
        </w:rPr>
        <w:t>و</w:t>
      </w:r>
      <w:r w:rsidR="00101BC1">
        <w:rPr>
          <w:rtl/>
          <w:lang w:bidi="fa-IR"/>
        </w:rPr>
        <w:t xml:space="preserve"> </w:t>
      </w:r>
      <w:r>
        <w:rPr>
          <w:rtl/>
          <w:lang w:bidi="fa-IR"/>
        </w:rPr>
        <w:t>سرنوشت</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نمونه</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رخ</w:t>
      </w:r>
      <w:r w:rsidR="00101BC1">
        <w:rPr>
          <w:rtl/>
          <w:lang w:bidi="fa-IR"/>
        </w:rPr>
        <w:t xml:space="preserve"> </w:t>
      </w:r>
      <w:r>
        <w:rPr>
          <w:rtl/>
          <w:lang w:bidi="fa-IR"/>
        </w:rPr>
        <w:t>ناباوران</w:t>
      </w:r>
      <w:r w:rsidR="00101BC1">
        <w:rPr>
          <w:rtl/>
          <w:lang w:bidi="fa-IR"/>
        </w:rPr>
        <w:t xml:space="preserve"> </w:t>
      </w:r>
      <w:r>
        <w:rPr>
          <w:rtl/>
          <w:lang w:bidi="fa-IR"/>
        </w:rPr>
        <w:t>مى</w:t>
      </w:r>
      <w:r w:rsidR="00101BC1">
        <w:rPr>
          <w:rtl/>
          <w:lang w:bidi="fa-IR"/>
        </w:rPr>
        <w:t xml:space="preserve"> </w:t>
      </w:r>
      <w:r>
        <w:rPr>
          <w:rtl/>
          <w:lang w:bidi="fa-IR"/>
        </w:rPr>
        <w:t>كشد</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شايد</w:t>
      </w:r>
      <w:r w:rsidR="00101BC1">
        <w:rPr>
          <w:rtl/>
          <w:lang w:bidi="fa-IR"/>
        </w:rPr>
        <w:t xml:space="preserve"> </w:t>
      </w:r>
      <w:r>
        <w:rPr>
          <w:rtl/>
          <w:lang w:bidi="fa-IR"/>
        </w:rPr>
        <w:t>اين</w:t>
      </w:r>
      <w:r w:rsidR="00101BC1">
        <w:rPr>
          <w:rtl/>
          <w:lang w:bidi="fa-IR"/>
        </w:rPr>
        <w:t xml:space="preserve"> </w:t>
      </w:r>
      <w:r>
        <w:rPr>
          <w:rtl/>
          <w:lang w:bidi="fa-IR"/>
        </w:rPr>
        <w:t>تنها</w:t>
      </w:r>
      <w:r w:rsidR="00101BC1">
        <w:rPr>
          <w:rtl/>
          <w:lang w:bidi="fa-IR"/>
        </w:rPr>
        <w:t xml:space="preserve"> </w:t>
      </w:r>
      <w:r>
        <w:rPr>
          <w:rtl/>
          <w:lang w:bidi="fa-IR"/>
        </w:rPr>
        <w:t>آرامگاهى</w:t>
      </w:r>
      <w:r w:rsidR="00101BC1">
        <w:rPr>
          <w:rtl/>
          <w:lang w:bidi="fa-IR"/>
        </w:rPr>
        <w:t xml:space="preserve"> </w:t>
      </w:r>
      <w:r>
        <w:rPr>
          <w:rtl/>
          <w:lang w:bidi="fa-IR"/>
        </w:rPr>
        <w:t>از</w:t>
      </w:r>
      <w:r w:rsidR="00101BC1">
        <w:rPr>
          <w:rtl/>
          <w:lang w:bidi="fa-IR"/>
        </w:rPr>
        <w:t xml:space="preserve"> </w:t>
      </w:r>
      <w:r>
        <w:rPr>
          <w:rtl/>
          <w:lang w:bidi="fa-IR"/>
        </w:rPr>
        <w:t>سلاله</w:t>
      </w:r>
      <w:r w:rsidR="00101BC1">
        <w:rPr>
          <w:rtl/>
          <w:lang w:bidi="fa-IR"/>
        </w:rPr>
        <w:t xml:space="preserve"> </w:t>
      </w:r>
      <w:r>
        <w:rPr>
          <w:rtl/>
          <w:lang w:bidi="fa-IR"/>
        </w:rPr>
        <w:t>محمدى</w:t>
      </w:r>
      <w:r w:rsidR="00101BC1">
        <w:rPr>
          <w:rtl/>
          <w:lang w:bidi="fa-IR"/>
        </w:rPr>
        <w:t xml:space="preserve"> </w:t>
      </w:r>
      <w:r>
        <w:rPr>
          <w:rtl/>
          <w:lang w:bidi="fa-IR"/>
        </w:rPr>
        <w:t>باشد</w:t>
      </w:r>
      <w:r w:rsidR="00101BC1">
        <w:rPr>
          <w:rtl/>
          <w:lang w:bidi="fa-IR"/>
        </w:rPr>
        <w:t xml:space="preserve"> </w:t>
      </w:r>
      <w:r>
        <w:rPr>
          <w:rtl/>
          <w:lang w:bidi="fa-IR"/>
        </w:rPr>
        <w:t>كه</w:t>
      </w:r>
      <w:r w:rsidR="00101BC1">
        <w:rPr>
          <w:rtl/>
          <w:lang w:bidi="fa-IR"/>
        </w:rPr>
        <w:t xml:space="preserve"> </w:t>
      </w:r>
      <w:r>
        <w:rPr>
          <w:rtl/>
          <w:lang w:bidi="fa-IR"/>
        </w:rPr>
        <w:t>چنين</w:t>
      </w:r>
      <w:r w:rsidR="00101BC1">
        <w:rPr>
          <w:rtl/>
          <w:lang w:bidi="fa-IR"/>
        </w:rPr>
        <w:t xml:space="preserve"> </w:t>
      </w:r>
      <w:r>
        <w:rPr>
          <w:rtl/>
          <w:lang w:bidi="fa-IR"/>
        </w:rPr>
        <w:t>با</w:t>
      </w:r>
      <w:r w:rsidR="00101BC1">
        <w:rPr>
          <w:rtl/>
          <w:lang w:bidi="fa-IR"/>
        </w:rPr>
        <w:t xml:space="preserve"> </w:t>
      </w:r>
      <w:r>
        <w:rPr>
          <w:rtl/>
          <w:lang w:bidi="fa-IR"/>
        </w:rPr>
        <w:t>رمز</w:t>
      </w:r>
      <w:r w:rsidR="00101BC1">
        <w:rPr>
          <w:rtl/>
          <w:lang w:bidi="fa-IR"/>
        </w:rPr>
        <w:t xml:space="preserve"> </w:t>
      </w:r>
      <w:r>
        <w:rPr>
          <w:rtl/>
          <w:lang w:bidi="fa-IR"/>
        </w:rPr>
        <w:t>و</w:t>
      </w:r>
      <w:r w:rsidR="00101BC1">
        <w:rPr>
          <w:rtl/>
          <w:lang w:bidi="fa-IR"/>
        </w:rPr>
        <w:t xml:space="preserve"> </w:t>
      </w:r>
      <w:r>
        <w:rPr>
          <w:rtl/>
          <w:lang w:bidi="fa-IR"/>
        </w:rPr>
        <w:t>راز،</w:t>
      </w:r>
      <w:r w:rsidR="00101BC1">
        <w:rPr>
          <w:rtl/>
          <w:lang w:bidi="fa-IR"/>
        </w:rPr>
        <w:t xml:space="preserve"> </w:t>
      </w:r>
      <w:r>
        <w:rPr>
          <w:rtl/>
          <w:lang w:bidi="fa-IR"/>
        </w:rPr>
        <w:t>ما</w:t>
      </w:r>
      <w:r w:rsidR="00101BC1">
        <w:rPr>
          <w:rtl/>
          <w:lang w:bidi="fa-IR"/>
        </w:rPr>
        <w:t xml:space="preserve"> </w:t>
      </w:r>
      <w:r>
        <w:rPr>
          <w:rtl/>
          <w:lang w:bidi="fa-IR"/>
        </w:rPr>
        <w:t>را</w:t>
      </w:r>
      <w:r w:rsidR="00101BC1">
        <w:rPr>
          <w:rtl/>
          <w:lang w:bidi="fa-IR"/>
        </w:rPr>
        <w:t xml:space="preserve"> </w:t>
      </w:r>
      <w:r>
        <w:rPr>
          <w:rtl/>
          <w:lang w:bidi="fa-IR"/>
        </w:rPr>
        <w:t>مخاطب</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با</w:t>
      </w:r>
      <w:r w:rsidR="00101BC1">
        <w:rPr>
          <w:rtl/>
          <w:lang w:bidi="fa-IR"/>
        </w:rPr>
        <w:t xml:space="preserve"> </w:t>
      </w:r>
      <w:r>
        <w:rPr>
          <w:rtl/>
          <w:lang w:bidi="fa-IR"/>
        </w:rPr>
        <w:t>اشاره</w:t>
      </w:r>
      <w:r w:rsidR="00101BC1">
        <w:rPr>
          <w:rtl/>
          <w:lang w:bidi="fa-IR"/>
        </w:rPr>
        <w:t xml:space="preserve"> </w:t>
      </w:r>
      <w:r>
        <w:rPr>
          <w:rtl/>
          <w:lang w:bidi="fa-IR"/>
        </w:rPr>
        <w:t>هاى</w:t>
      </w:r>
      <w:r w:rsidR="00101BC1">
        <w:rPr>
          <w:rtl/>
          <w:lang w:bidi="fa-IR"/>
        </w:rPr>
        <w:t xml:space="preserve"> </w:t>
      </w:r>
      <w:r>
        <w:rPr>
          <w:rtl/>
          <w:lang w:bidi="fa-IR"/>
        </w:rPr>
        <w:t>تاريخى،</w:t>
      </w:r>
      <w:r w:rsidR="00101BC1">
        <w:rPr>
          <w:rtl/>
          <w:lang w:bidi="fa-IR"/>
        </w:rPr>
        <w:t xml:space="preserve"> </w:t>
      </w:r>
      <w:r>
        <w:rPr>
          <w:rtl/>
          <w:lang w:bidi="fa-IR"/>
        </w:rPr>
        <w:t>حقانيت</w:t>
      </w:r>
      <w:r w:rsidR="00101BC1">
        <w:rPr>
          <w:rtl/>
          <w:lang w:bidi="fa-IR"/>
        </w:rPr>
        <w:t xml:space="preserve"> </w:t>
      </w:r>
      <w:r>
        <w:rPr>
          <w:rtl/>
          <w:lang w:bidi="fa-IR"/>
        </w:rPr>
        <w:t>جاويد</w:t>
      </w:r>
      <w:r w:rsidR="00101BC1">
        <w:rPr>
          <w:rtl/>
          <w:lang w:bidi="fa-IR"/>
        </w:rPr>
        <w:t xml:space="preserve"> </w:t>
      </w:r>
      <w:r>
        <w:rPr>
          <w:rtl/>
          <w:lang w:bidi="fa-IR"/>
        </w:rPr>
        <w:t>نهضت</w:t>
      </w:r>
      <w:r w:rsidR="00101BC1">
        <w:rPr>
          <w:rtl/>
          <w:lang w:bidi="fa-IR"/>
        </w:rPr>
        <w:t xml:space="preserve"> </w:t>
      </w:r>
      <w:r>
        <w:rPr>
          <w:rtl/>
          <w:lang w:bidi="fa-IR"/>
        </w:rPr>
        <w:t>حسينى</w:t>
      </w:r>
      <w:r w:rsidR="00101BC1">
        <w:rPr>
          <w:rtl/>
          <w:lang w:bidi="fa-IR"/>
        </w:rPr>
        <w:t xml:space="preserve"> </w:t>
      </w:r>
      <w:r>
        <w:rPr>
          <w:rtl/>
          <w:lang w:bidi="fa-IR"/>
        </w:rPr>
        <w:t>و</w:t>
      </w:r>
      <w:r w:rsidR="00101BC1">
        <w:rPr>
          <w:rtl/>
          <w:lang w:bidi="fa-IR"/>
        </w:rPr>
        <w:t xml:space="preserve"> </w:t>
      </w:r>
      <w:r>
        <w:rPr>
          <w:rtl/>
          <w:lang w:bidi="fa-IR"/>
        </w:rPr>
        <w:t>مبارزه</w:t>
      </w:r>
      <w:r w:rsidR="00101BC1">
        <w:rPr>
          <w:rtl/>
          <w:lang w:bidi="fa-IR"/>
        </w:rPr>
        <w:t xml:space="preserve"> </w:t>
      </w:r>
      <w:r>
        <w:rPr>
          <w:rtl/>
          <w:lang w:bidi="fa-IR"/>
        </w:rPr>
        <w:t>حق</w:t>
      </w:r>
      <w:r w:rsidR="00101BC1">
        <w:rPr>
          <w:rtl/>
          <w:lang w:bidi="fa-IR"/>
        </w:rPr>
        <w:t xml:space="preserve"> </w:t>
      </w:r>
      <w:r>
        <w:rPr>
          <w:rtl/>
          <w:lang w:bidi="fa-IR"/>
        </w:rPr>
        <w:t>و</w:t>
      </w:r>
      <w:r w:rsidR="00101BC1">
        <w:rPr>
          <w:rtl/>
          <w:lang w:bidi="fa-IR"/>
        </w:rPr>
        <w:t xml:space="preserve"> </w:t>
      </w:r>
      <w:r>
        <w:rPr>
          <w:rtl/>
          <w:lang w:bidi="fa-IR"/>
        </w:rPr>
        <w:t>ناحق</w:t>
      </w:r>
      <w:r w:rsidR="00101BC1">
        <w:rPr>
          <w:rtl/>
          <w:lang w:bidi="fa-IR"/>
        </w:rPr>
        <w:t xml:space="preserve"> </w:t>
      </w:r>
      <w:r>
        <w:rPr>
          <w:rtl/>
          <w:lang w:bidi="fa-IR"/>
        </w:rPr>
        <w:t>را</w:t>
      </w:r>
      <w:r w:rsidR="00101BC1">
        <w:rPr>
          <w:rtl/>
          <w:lang w:bidi="fa-IR"/>
        </w:rPr>
        <w:t xml:space="preserve"> </w:t>
      </w:r>
      <w:r>
        <w:rPr>
          <w:rtl/>
          <w:lang w:bidi="fa-IR"/>
        </w:rPr>
        <w:t>جلوه</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p>
    <w:p w:rsidR="00D34FF8" w:rsidRDefault="00D34FF8" w:rsidP="00D34FF8">
      <w:pPr>
        <w:pStyle w:val="libNormal"/>
        <w:rPr>
          <w:rtl/>
          <w:lang w:bidi="fa-IR"/>
        </w:rPr>
      </w:pPr>
      <w:r>
        <w:rPr>
          <w:rtl/>
          <w:lang w:bidi="fa-IR"/>
        </w:rPr>
        <w:lastRenderedPageBreak/>
        <w:t>اين</w:t>
      </w:r>
      <w:r w:rsidR="00101BC1">
        <w:rPr>
          <w:rtl/>
          <w:lang w:bidi="fa-IR"/>
        </w:rPr>
        <w:t xml:space="preserve"> </w:t>
      </w:r>
      <w:r>
        <w:rPr>
          <w:rtl/>
          <w:lang w:bidi="fa-IR"/>
        </w:rPr>
        <w:t>قصر</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گوياترين</w:t>
      </w:r>
      <w:r w:rsidR="00101BC1">
        <w:rPr>
          <w:rtl/>
          <w:lang w:bidi="fa-IR"/>
        </w:rPr>
        <w:t xml:space="preserve"> </w:t>
      </w:r>
      <w:r>
        <w:rPr>
          <w:rtl/>
          <w:lang w:bidi="fa-IR"/>
        </w:rPr>
        <w:t>نمادهاى</w:t>
      </w:r>
      <w:r w:rsidR="00101BC1">
        <w:rPr>
          <w:rtl/>
          <w:lang w:bidi="fa-IR"/>
        </w:rPr>
        <w:t xml:space="preserve"> </w:t>
      </w:r>
      <w:r>
        <w:rPr>
          <w:rtl/>
          <w:lang w:bidi="fa-IR"/>
        </w:rPr>
        <w:t>حكومت</w:t>
      </w:r>
      <w:r w:rsidR="00101BC1">
        <w:rPr>
          <w:rtl/>
          <w:lang w:bidi="fa-IR"/>
        </w:rPr>
        <w:t xml:space="preserve"> </w:t>
      </w:r>
      <w:r>
        <w:rPr>
          <w:rtl/>
          <w:lang w:bidi="fa-IR"/>
        </w:rPr>
        <w:t>استبداد</w:t>
      </w:r>
      <w:r w:rsidR="00101BC1">
        <w:rPr>
          <w:rtl/>
          <w:lang w:bidi="fa-IR"/>
        </w:rPr>
        <w:t xml:space="preserve"> </w:t>
      </w:r>
      <w:r>
        <w:rPr>
          <w:rtl/>
          <w:lang w:bidi="fa-IR"/>
        </w:rPr>
        <w:t>خونين</w:t>
      </w:r>
      <w:r w:rsidR="00101BC1">
        <w:rPr>
          <w:rtl/>
          <w:lang w:bidi="fa-IR"/>
        </w:rPr>
        <w:t xml:space="preserve"> </w:t>
      </w:r>
      <w:r>
        <w:rPr>
          <w:rtl/>
          <w:lang w:bidi="fa-IR"/>
        </w:rPr>
        <w:t>و</w:t>
      </w:r>
      <w:r w:rsidR="00101BC1">
        <w:rPr>
          <w:rtl/>
          <w:lang w:bidi="fa-IR"/>
        </w:rPr>
        <w:t xml:space="preserve"> </w:t>
      </w:r>
      <w:r>
        <w:rPr>
          <w:rtl/>
          <w:lang w:bidi="fa-IR"/>
        </w:rPr>
        <w:t>طغيانگرى</w:t>
      </w:r>
      <w:r w:rsidR="00101BC1">
        <w:rPr>
          <w:rtl/>
          <w:lang w:bidi="fa-IR"/>
        </w:rPr>
        <w:t xml:space="preserve"> </w:t>
      </w:r>
      <w:r>
        <w:rPr>
          <w:rtl/>
          <w:lang w:bidi="fa-IR"/>
        </w:rPr>
        <w:t>امويان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اينك</w:t>
      </w:r>
      <w:r w:rsidR="00101BC1">
        <w:rPr>
          <w:rtl/>
          <w:lang w:bidi="fa-IR"/>
        </w:rPr>
        <w:t xml:space="preserve"> </w:t>
      </w:r>
      <w:r>
        <w:rPr>
          <w:rtl/>
          <w:lang w:bidi="fa-IR"/>
        </w:rPr>
        <w:t>بهترين</w:t>
      </w:r>
      <w:r w:rsidR="00101BC1">
        <w:rPr>
          <w:rtl/>
          <w:lang w:bidi="fa-IR"/>
        </w:rPr>
        <w:t xml:space="preserve"> </w:t>
      </w:r>
      <w:r>
        <w:rPr>
          <w:rtl/>
          <w:lang w:bidi="fa-IR"/>
        </w:rPr>
        <w:t>دليل</w:t>
      </w:r>
      <w:r w:rsidR="00101BC1">
        <w:rPr>
          <w:rtl/>
          <w:lang w:bidi="fa-IR"/>
        </w:rPr>
        <w:t xml:space="preserve"> </w:t>
      </w:r>
      <w:r>
        <w:rPr>
          <w:rtl/>
          <w:lang w:bidi="fa-IR"/>
        </w:rPr>
        <w:t>تا</w:t>
      </w:r>
      <w:r w:rsidR="00101BC1">
        <w:rPr>
          <w:rtl/>
          <w:lang w:bidi="fa-IR"/>
        </w:rPr>
        <w:t xml:space="preserve"> </w:t>
      </w:r>
      <w:r>
        <w:rPr>
          <w:rtl/>
          <w:lang w:bidi="fa-IR"/>
        </w:rPr>
        <w:t>پايدارى</w:t>
      </w:r>
      <w:r w:rsidR="00101BC1">
        <w:rPr>
          <w:rtl/>
          <w:lang w:bidi="fa-IR"/>
        </w:rPr>
        <w:t xml:space="preserve"> </w:t>
      </w:r>
      <w:r>
        <w:rPr>
          <w:rtl/>
          <w:lang w:bidi="fa-IR"/>
        </w:rPr>
        <w:t>باطل</w:t>
      </w:r>
      <w:r w:rsidR="00101BC1">
        <w:rPr>
          <w:rtl/>
          <w:lang w:bidi="fa-IR"/>
        </w:rPr>
        <w:t xml:space="preserve"> </w:t>
      </w:r>
      <w:r>
        <w:rPr>
          <w:rtl/>
          <w:lang w:bidi="fa-IR"/>
        </w:rPr>
        <w:t>پيشگان</w:t>
      </w:r>
      <w:r w:rsidR="00101BC1">
        <w:rPr>
          <w:rtl/>
          <w:lang w:bidi="fa-IR"/>
        </w:rPr>
        <w:t xml:space="preserve"> </w:t>
      </w:r>
      <w:r>
        <w:rPr>
          <w:rtl/>
          <w:lang w:bidi="fa-IR"/>
        </w:rPr>
        <w:t>و</w:t>
      </w:r>
      <w:r w:rsidR="00101BC1">
        <w:rPr>
          <w:rtl/>
          <w:lang w:bidi="fa-IR"/>
        </w:rPr>
        <w:t xml:space="preserve"> </w:t>
      </w:r>
      <w:r>
        <w:rPr>
          <w:rtl/>
          <w:lang w:bidi="fa-IR"/>
        </w:rPr>
        <w:t>كوتاهى</w:t>
      </w:r>
      <w:r w:rsidR="00101BC1">
        <w:rPr>
          <w:rtl/>
          <w:lang w:bidi="fa-IR"/>
        </w:rPr>
        <w:t xml:space="preserve"> </w:t>
      </w:r>
      <w:r>
        <w:rPr>
          <w:rtl/>
          <w:lang w:bidi="fa-IR"/>
        </w:rPr>
        <w:t>عمر</w:t>
      </w:r>
      <w:r w:rsidR="00101BC1">
        <w:rPr>
          <w:rtl/>
          <w:lang w:bidi="fa-IR"/>
        </w:rPr>
        <w:t xml:space="preserve"> </w:t>
      </w:r>
      <w:r>
        <w:rPr>
          <w:rtl/>
          <w:lang w:bidi="fa-IR"/>
        </w:rPr>
        <w:t>طاغوتيان</w:t>
      </w:r>
      <w:r w:rsidR="00101BC1">
        <w:rPr>
          <w:rtl/>
          <w:lang w:bidi="fa-IR"/>
        </w:rPr>
        <w:t xml:space="preserve"> </w:t>
      </w:r>
      <w:r>
        <w:rPr>
          <w:rtl/>
          <w:lang w:bidi="fa-IR"/>
        </w:rPr>
        <w:t>گشته</w:t>
      </w:r>
      <w:r w:rsidR="00101BC1">
        <w:rPr>
          <w:rtl/>
          <w:lang w:bidi="fa-IR"/>
        </w:rPr>
        <w:t xml:space="preserve"> </w:t>
      </w:r>
      <w:r>
        <w:rPr>
          <w:rtl/>
          <w:lang w:bidi="fa-IR"/>
        </w:rPr>
        <w:t>است:</w:t>
      </w:r>
      <w:r w:rsidR="00101BC1">
        <w:rPr>
          <w:rtl/>
          <w:lang w:bidi="fa-IR"/>
        </w:rPr>
        <w:t xml:space="preserve"> </w:t>
      </w:r>
    </w:p>
    <w:p w:rsidR="00D34FF8" w:rsidRDefault="009A1290" w:rsidP="009A1290">
      <w:pPr>
        <w:pStyle w:val="libNormal"/>
        <w:rPr>
          <w:rtl/>
          <w:lang w:bidi="fa-IR"/>
        </w:rPr>
      </w:pPr>
      <w:r w:rsidRPr="009A1290">
        <w:rPr>
          <w:rStyle w:val="libAlaemChar"/>
          <w:rFonts w:eastAsia="KFGQPC Uthman Taha Naskh" w:hint="cs"/>
          <w:rtl/>
        </w:rPr>
        <w:t>(</w:t>
      </w:r>
      <w:r w:rsidRPr="009A1290">
        <w:rPr>
          <w:rStyle w:val="libAieChar"/>
          <w:rtl/>
        </w:rPr>
        <w:t xml:space="preserve">أَوَلَمْ يَهْدِ لَهُمْ كَمْ أَهْلَكْنَا مِن قَبْلِهِم مِّنَ الْقُرُونِ يَمْشُونَ فِي مَسَاكِنِهِمْ </w:t>
      </w:r>
      <w:r w:rsidRPr="009A1290">
        <w:rPr>
          <w:rStyle w:val="libAieChar"/>
          <w:rFonts w:hint="cs"/>
          <w:rtl/>
        </w:rPr>
        <w:t>إِنَّ فِي ذَٰلِكَ لَآيَاتٍ أَفَلَا يَسْمَعُونَ</w:t>
      </w:r>
      <w:r w:rsidRPr="009A1290">
        <w:rPr>
          <w:rStyle w:val="libAlaemChar"/>
          <w:rFonts w:eastAsia="KFGQPC Uthman Taha Naskh" w:hint="cs"/>
          <w:rtl/>
        </w:rPr>
        <w:t>)</w:t>
      </w:r>
      <w:r w:rsidR="00101BC1">
        <w:rPr>
          <w:rtl/>
          <w:lang w:bidi="fa-IR"/>
        </w:rPr>
        <w:t xml:space="preserve"> </w:t>
      </w:r>
      <w:r w:rsidR="00D34FF8" w:rsidRPr="00C53597">
        <w:rPr>
          <w:rStyle w:val="libFootnotenumChar"/>
          <w:rtl/>
        </w:rPr>
        <w:t>(371)</w:t>
      </w:r>
      <w:r w:rsidR="00101BC1">
        <w:rPr>
          <w:rtl/>
          <w:lang w:bidi="fa-IR"/>
        </w:rPr>
        <w:t xml:space="preserve">. </w:t>
      </w:r>
    </w:p>
    <w:p w:rsidR="00D34FF8" w:rsidRDefault="00D34FF8" w:rsidP="00D34FF8">
      <w:pPr>
        <w:pStyle w:val="libNormal"/>
        <w:rPr>
          <w:rtl/>
          <w:lang w:bidi="fa-IR"/>
        </w:rPr>
      </w:pPr>
      <w:r>
        <w:rPr>
          <w:rtl/>
          <w:lang w:bidi="fa-IR"/>
        </w:rPr>
        <w:t>آيات</w:t>
      </w:r>
      <w:r w:rsidR="00101BC1">
        <w:rPr>
          <w:rtl/>
          <w:lang w:bidi="fa-IR"/>
        </w:rPr>
        <w:t xml:space="preserve"> </w:t>
      </w:r>
      <w:r>
        <w:rPr>
          <w:rtl/>
          <w:lang w:bidi="fa-IR"/>
        </w:rPr>
        <w:t>براى</w:t>
      </w:r>
      <w:r w:rsidR="00101BC1">
        <w:rPr>
          <w:rtl/>
          <w:lang w:bidi="fa-IR"/>
        </w:rPr>
        <w:t xml:space="preserve"> </w:t>
      </w:r>
      <w:r>
        <w:rPr>
          <w:rtl/>
          <w:lang w:bidi="fa-IR"/>
        </w:rPr>
        <w:t>ايشان</w:t>
      </w:r>
      <w:r w:rsidR="00101BC1">
        <w:rPr>
          <w:rtl/>
          <w:lang w:bidi="fa-IR"/>
        </w:rPr>
        <w:t xml:space="preserve"> </w:t>
      </w:r>
      <w:r>
        <w:rPr>
          <w:rtl/>
          <w:lang w:bidi="fa-IR"/>
        </w:rPr>
        <w:t>كافى</w:t>
      </w:r>
      <w:r w:rsidR="00101BC1">
        <w:rPr>
          <w:rtl/>
          <w:lang w:bidi="fa-IR"/>
        </w:rPr>
        <w:t xml:space="preserve"> </w:t>
      </w:r>
      <w:r>
        <w:rPr>
          <w:rtl/>
          <w:lang w:bidi="fa-IR"/>
        </w:rPr>
        <w:t>نيست</w:t>
      </w:r>
      <w:r w:rsidR="00101BC1">
        <w:rPr>
          <w:rtl/>
          <w:lang w:bidi="fa-IR"/>
        </w:rPr>
        <w:t xml:space="preserve"> </w:t>
      </w:r>
      <w:r>
        <w:rPr>
          <w:rtl/>
          <w:lang w:bidi="fa-IR"/>
        </w:rPr>
        <w:t>كه</w:t>
      </w:r>
      <w:r w:rsidR="00101BC1">
        <w:rPr>
          <w:rtl/>
          <w:lang w:bidi="fa-IR"/>
        </w:rPr>
        <w:t xml:space="preserve"> </w:t>
      </w:r>
      <w:r>
        <w:rPr>
          <w:rtl/>
          <w:lang w:bidi="fa-IR"/>
        </w:rPr>
        <w:t>بدانند</w:t>
      </w:r>
      <w:r w:rsidR="00101BC1">
        <w:rPr>
          <w:rtl/>
          <w:lang w:bidi="fa-IR"/>
        </w:rPr>
        <w:t xml:space="preserve"> </w:t>
      </w:r>
      <w:r>
        <w:rPr>
          <w:rtl/>
          <w:lang w:bidi="fa-IR"/>
        </w:rPr>
        <w:t>بسيارى</w:t>
      </w:r>
      <w:r w:rsidR="00101BC1">
        <w:rPr>
          <w:rtl/>
          <w:lang w:bidi="fa-IR"/>
        </w:rPr>
        <w:t xml:space="preserve"> </w:t>
      </w:r>
      <w:r>
        <w:rPr>
          <w:rtl/>
          <w:lang w:bidi="fa-IR"/>
        </w:rPr>
        <w:t>از</w:t>
      </w:r>
      <w:r w:rsidR="00101BC1">
        <w:rPr>
          <w:rtl/>
          <w:lang w:bidi="fa-IR"/>
        </w:rPr>
        <w:t xml:space="preserve"> </w:t>
      </w:r>
      <w:r>
        <w:rPr>
          <w:rtl/>
          <w:lang w:bidi="fa-IR"/>
        </w:rPr>
        <w:t>پيشينيان</w:t>
      </w:r>
      <w:r w:rsidR="00101BC1">
        <w:rPr>
          <w:rtl/>
          <w:lang w:bidi="fa-IR"/>
        </w:rPr>
        <w:t xml:space="preserve"> </w:t>
      </w:r>
      <w:r>
        <w:rPr>
          <w:rtl/>
          <w:lang w:bidi="fa-IR"/>
        </w:rPr>
        <w:t>را</w:t>
      </w:r>
      <w:r w:rsidR="00101BC1">
        <w:rPr>
          <w:rtl/>
          <w:lang w:bidi="fa-IR"/>
        </w:rPr>
        <w:t xml:space="preserve"> </w:t>
      </w:r>
      <w:r>
        <w:rPr>
          <w:rtl/>
          <w:lang w:bidi="fa-IR"/>
        </w:rPr>
        <w:t>نابود</w:t>
      </w:r>
      <w:r w:rsidR="00101BC1">
        <w:rPr>
          <w:rtl/>
          <w:lang w:bidi="fa-IR"/>
        </w:rPr>
        <w:t xml:space="preserve"> </w:t>
      </w:r>
      <w:r>
        <w:rPr>
          <w:rtl/>
          <w:lang w:bidi="fa-IR"/>
        </w:rPr>
        <w:t>ساختيم</w:t>
      </w:r>
      <w:r w:rsidR="00101BC1">
        <w:rPr>
          <w:rtl/>
          <w:lang w:bidi="fa-IR"/>
        </w:rPr>
        <w:t xml:space="preserve"> </w:t>
      </w:r>
      <w:r>
        <w:rPr>
          <w:rtl/>
          <w:lang w:bidi="fa-IR"/>
        </w:rPr>
        <w:t>و</w:t>
      </w:r>
      <w:r w:rsidR="00101BC1">
        <w:rPr>
          <w:rtl/>
          <w:lang w:bidi="fa-IR"/>
        </w:rPr>
        <w:t xml:space="preserve"> </w:t>
      </w:r>
      <w:r>
        <w:rPr>
          <w:rtl/>
          <w:lang w:bidi="fa-IR"/>
        </w:rPr>
        <w:t>اينك</w:t>
      </w:r>
      <w:r w:rsidR="00101BC1">
        <w:rPr>
          <w:rtl/>
          <w:lang w:bidi="fa-IR"/>
        </w:rPr>
        <w:t xml:space="preserve"> </w:t>
      </w:r>
      <w:r>
        <w:rPr>
          <w:rtl/>
          <w:lang w:bidi="fa-IR"/>
        </w:rPr>
        <w:t>ايشانند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سكنى</w:t>
      </w:r>
      <w:r w:rsidR="00101BC1">
        <w:rPr>
          <w:rtl/>
          <w:lang w:bidi="fa-IR"/>
        </w:rPr>
        <w:t xml:space="preserve"> </w:t>
      </w:r>
      <w:r>
        <w:rPr>
          <w:rtl/>
          <w:lang w:bidi="fa-IR"/>
        </w:rPr>
        <w:t>گزيده</w:t>
      </w:r>
      <w:r w:rsidR="00101BC1">
        <w:rPr>
          <w:rtl/>
          <w:lang w:bidi="fa-IR"/>
        </w:rPr>
        <w:t xml:space="preserve"> </w:t>
      </w:r>
      <w:r>
        <w:rPr>
          <w:rtl/>
          <w:lang w:bidi="fa-IR"/>
        </w:rPr>
        <w:t>اند،</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چه</w:t>
      </w:r>
      <w:r w:rsidR="00101BC1">
        <w:rPr>
          <w:rtl/>
          <w:lang w:bidi="fa-IR"/>
        </w:rPr>
        <w:t xml:space="preserve"> </w:t>
      </w:r>
      <w:r>
        <w:rPr>
          <w:rtl/>
          <w:lang w:bidi="fa-IR"/>
        </w:rPr>
        <w:t>بسيار</w:t>
      </w:r>
      <w:r w:rsidR="00101BC1">
        <w:rPr>
          <w:rtl/>
          <w:lang w:bidi="fa-IR"/>
        </w:rPr>
        <w:t xml:space="preserve"> </w:t>
      </w:r>
      <w:r>
        <w:rPr>
          <w:rtl/>
          <w:lang w:bidi="fa-IR"/>
        </w:rPr>
        <w:t>آيات</w:t>
      </w:r>
      <w:r w:rsidR="00101BC1">
        <w:rPr>
          <w:rtl/>
          <w:lang w:bidi="fa-IR"/>
        </w:rPr>
        <w:t xml:space="preserve"> </w:t>
      </w:r>
      <w:r>
        <w:rPr>
          <w:rtl/>
          <w:lang w:bidi="fa-IR"/>
        </w:rPr>
        <w:t>و</w:t>
      </w:r>
      <w:r w:rsidR="00101BC1">
        <w:rPr>
          <w:rtl/>
          <w:lang w:bidi="fa-IR"/>
        </w:rPr>
        <w:t xml:space="preserve"> </w:t>
      </w:r>
      <w:r>
        <w:rPr>
          <w:rtl/>
          <w:lang w:bidi="fa-IR"/>
        </w:rPr>
        <w:t>نشانه</w:t>
      </w:r>
      <w:r w:rsidR="00101BC1">
        <w:rPr>
          <w:rtl/>
          <w:lang w:bidi="fa-IR"/>
        </w:rPr>
        <w:t xml:space="preserve"> </w:t>
      </w:r>
      <w:r>
        <w:rPr>
          <w:rtl/>
          <w:lang w:bidi="fa-IR"/>
        </w:rPr>
        <w:t>ها</w:t>
      </w:r>
      <w:r w:rsidR="00101BC1">
        <w:rPr>
          <w:rtl/>
          <w:lang w:bidi="fa-IR"/>
        </w:rPr>
        <w:t xml:space="preserve"> </w:t>
      </w:r>
      <w:r>
        <w:rPr>
          <w:rtl/>
          <w:lang w:bidi="fa-IR"/>
        </w:rPr>
        <w:t>است،</w:t>
      </w:r>
      <w:r w:rsidR="00101BC1">
        <w:rPr>
          <w:rtl/>
          <w:lang w:bidi="fa-IR"/>
        </w:rPr>
        <w:t xml:space="preserve"> </w:t>
      </w:r>
      <w:r>
        <w:rPr>
          <w:rtl/>
          <w:lang w:bidi="fa-IR"/>
        </w:rPr>
        <w:t>آيا</w:t>
      </w:r>
      <w:r w:rsidR="00101BC1">
        <w:rPr>
          <w:rtl/>
          <w:lang w:bidi="fa-IR"/>
        </w:rPr>
        <w:t xml:space="preserve"> </w:t>
      </w:r>
      <w:r>
        <w:rPr>
          <w:rtl/>
          <w:lang w:bidi="fa-IR"/>
        </w:rPr>
        <w:t>نمى</w:t>
      </w:r>
      <w:r w:rsidR="00101BC1">
        <w:rPr>
          <w:rtl/>
          <w:lang w:bidi="fa-IR"/>
        </w:rPr>
        <w:t xml:space="preserve"> </w:t>
      </w:r>
      <w:r>
        <w:rPr>
          <w:rtl/>
          <w:lang w:bidi="fa-IR"/>
        </w:rPr>
        <w:t>شنوند</w:t>
      </w:r>
      <w:r w:rsidR="00101BC1">
        <w:rPr>
          <w:rtl/>
          <w:lang w:bidi="fa-IR"/>
        </w:rPr>
        <w:t xml:space="preserve">. </w:t>
      </w:r>
    </w:p>
    <w:p w:rsidR="00D34FF8" w:rsidRDefault="009A1290" w:rsidP="009A1290">
      <w:pPr>
        <w:pStyle w:val="libNormal"/>
        <w:rPr>
          <w:rtl/>
          <w:lang w:bidi="fa-IR"/>
        </w:rPr>
      </w:pPr>
      <w:r w:rsidRPr="009A1290">
        <w:rPr>
          <w:rStyle w:val="libAlaemChar"/>
          <w:rFonts w:eastAsia="KFGQPC Uthman Taha Naskh" w:hint="cs"/>
          <w:rtl/>
        </w:rPr>
        <w:t>(</w:t>
      </w:r>
      <w:r w:rsidRPr="009A1290">
        <w:rPr>
          <w:rStyle w:val="libAieChar"/>
          <w:rtl/>
        </w:rPr>
        <w:t>فَتِلْكَ مَسَاكِنُهُمْ لَمْ تُسْكَن مِّن بَعْدِهِمْ إِلَّا قَلِيلًا</w:t>
      </w:r>
      <w:r w:rsidRPr="009A1290">
        <w:rPr>
          <w:rStyle w:val="libAlaemChar"/>
          <w:rFonts w:eastAsia="KFGQPC Uthman Taha Naskh" w:hint="cs"/>
          <w:rtl/>
        </w:rPr>
        <w:t>)</w:t>
      </w:r>
      <w:r w:rsidR="00101BC1">
        <w:rPr>
          <w:rtl/>
          <w:lang w:bidi="fa-IR"/>
        </w:rPr>
        <w:t xml:space="preserve"> </w:t>
      </w:r>
      <w:r w:rsidR="00D34FF8" w:rsidRPr="00C53597">
        <w:rPr>
          <w:rStyle w:val="libFootnotenumChar"/>
          <w:rtl/>
        </w:rPr>
        <w:t>(372)</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اينك</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آنان</w:t>
      </w:r>
      <w:r w:rsidR="00101BC1">
        <w:rPr>
          <w:rtl/>
          <w:lang w:bidi="fa-IR"/>
        </w:rPr>
        <w:t xml:space="preserve"> </w:t>
      </w:r>
      <w:r>
        <w:rPr>
          <w:rtl/>
          <w:lang w:bidi="fa-IR"/>
        </w:rPr>
        <w:t>برجا</w:t>
      </w:r>
      <w:r w:rsidR="00101BC1">
        <w:rPr>
          <w:rtl/>
          <w:lang w:bidi="fa-IR"/>
        </w:rPr>
        <w:t xml:space="preserve"> </w:t>
      </w:r>
      <w:r>
        <w:rPr>
          <w:rtl/>
          <w:lang w:bidi="fa-IR"/>
        </w:rPr>
        <w:t>مانده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جز</w:t>
      </w:r>
      <w:r w:rsidR="00101BC1">
        <w:rPr>
          <w:rtl/>
          <w:lang w:bidi="fa-IR"/>
        </w:rPr>
        <w:t xml:space="preserve"> </w:t>
      </w:r>
      <w:r>
        <w:rPr>
          <w:rtl/>
          <w:lang w:bidi="fa-IR"/>
        </w:rPr>
        <w:t>اندكى</w:t>
      </w:r>
      <w:r w:rsidR="00101BC1">
        <w:rPr>
          <w:rtl/>
          <w:lang w:bidi="fa-IR"/>
        </w:rPr>
        <w:t xml:space="preserve"> </w:t>
      </w:r>
      <w:r>
        <w:rPr>
          <w:rtl/>
          <w:lang w:bidi="fa-IR"/>
        </w:rPr>
        <w:t>در</w:t>
      </w:r>
      <w:r w:rsidR="00101BC1">
        <w:rPr>
          <w:rtl/>
          <w:lang w:bidi="fa-IR"/>
        </w:rPr>
        <w:t xml:space="preserve"> </w:t>
      </w:r>
      <w:r>
        <w:rPr>
          <w:rtl/>
          <w:lang w:bidi="fa-IR"/>
        </w:rPr>
        <w:t>آنها</w:t>
      </w:r>
      <w:r w:rsidR="00101BC1">
        <w:rPr>
          <w:rtl/>
          <w:lang w:bidi="fa-IR"/>
        </w:rPr>
        <w:t xml:space="preserve"> </w:t>
      </w:r>
      <w:r>
        <w:rPr>
          <w:rtl/>
          <w:lang w:bidi="fa-IR"/>
        </w:rPr>
        <w:t>سكونت</w:t>
      </w:r>
      <w:r w:rsidR="00101BC1">
        <w:rPr>
          <w:rtl/>
          <w:lang w:bidi="fa-IR"/>
        </w:rPr>
        <w:t xml:space="preserve"> </w:t>
      </w:r>
      <w:r>
        <w:rPr>
          <w:rtl/>
          <w:lang w:bidi="fa-IR"/>
        </w:rPr>
        <w:t>نمى</w:t>
      </w:r>
      <w:r w:rsidR="00101BC1">
        <w:rPr>
          <w:rtl/>
          <w:lang w:bidi="fa-IR"/>
        </w:rPr>
        <w:t xml:space="preserve"> </w:t>
      </w:r>
      <w:r>
        <w:rPr>
          <w:rtl/>
          <w:lang w:bidi="fa-IR"/>
        </w:rPr>
        <w:t>كنند</w:t>
      </w:r>
      <w:r w:rsidR="00101BC1">
        <w:rPr>
          <w:rtl/>
          <w:lang w:bidi="fa-IR"/>
        </w:rPr>
        <w:t xml:space="preserve">. </w:t>
      </w:r>
    </w:p>
    <w:p w:rsidR="00D34FF8" w:rsidRDefault="009A1290" w:rsidP="009A1290">
      <w:pPr>
        <w:pStyle w:val="libNormal"/>
        <w:rPr>
          <w:rtl/>
          <w:lang w:bidi="fa-IR"/>
        </w:rPr>
      </w:pPr>
      <w:r w:rsidRPr="009A1290">
        <w:rPr>
          <w:rStyle w:val="libAlaemChar"/>
          <w:rFonts w:eastAsia="KFGQPC Uthman Taha Naskh" w:hint="cs"/>
          <w:rtl/>
        </w:rPr>
        <w:t>(</w:t>
      </w:r>
      <w:r w:rsidRPr="009A1290">
        <w:rPr>
          <w:rStyle w:val="libAieChar"/>
          <w:rtl/>
        </w:rPr>
        <w:t>وَ لَقَدْ تَرَكْنا مِنْها آيَةً بَيِّنَةً لِقَوْمٍ يَعْقِلُونَ</w:t>
      </w:r>
      <w:r w:rsidRPr="009A1290">
        <w:rPr>
          <w:rStyle w:val="libAlaemChar"/>
          <w:rFonts w:eastAsia="KFGQPC Uthman Taha Naskh" w:hint="cs"/>
          <w:rtl/>
        </w:rPr>
        <w:t>)</w:t>
      </w:r>
      <w:r w:rsidR="00101BC1">
        <w:rPr>
          <w:rtl/>
          <w:lang w:bidi="fa-IR"/>
        </w:rPr>
        <w:t xml:space="preserve"> </w:t>
      </w:r>
      <w:r w:rsidR="00D34FF8" w:rsidRPr="00C53597">
        <w:rPr>
          <w:rStyle w:val="libFootnotenumChar"/>
          <w:rtl/>
        </w:rPr>
        <w:t>(373)</w:t>
      </w:r>
      <w:r w:rsidR="00101BC1">
        <w:rPr>
          <w:rtl/>
          <w:lang w:bidi="fa-IR"/>
        </w:rPr>
        <w:t xml:space="preserve">. </w:t>
      </w:r>
    </w:p>
    <w:p w:rsidR="00D34FF8" w:rsidRDefault="00D34FF8" w:rsidP="00D34FF8">
      <w:pPr>
        <w:pStyle w:val="libNormal"/>
        <w:rPr>
          <w:rtl/>
          <w:lang w:bidi="fa-IR"/>
        </w:rPr>
      </w:pP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آثار</w:t>
      </w:r>
      <w:r w:rsidR="00101BC1">
        <w:rPr>
          <w:rtl/>
          <w:lang w:bidi="fa-IR"/>
        </w:rPr>
        <w:t xml:space="preserve"> </w:t>
      </w:r>
      <w:r>
        <w:rPr>
          <w:rtl/>
          <w:lang w:bidi="fa-IR"/>
        </w:rPr>
        <w:t>برخى</w:t>
      </w:r>
      <w:r w:rsidR="00101BC1">
        <w:rPr>
          <w:rtl/>
          <w:lang w:bidi="fa-IR"/>
        </w:rPr>
        <w:t xml:space="preserve"> </w:t>
      </w:r>
      <w:r>
        <w:rPr>
          <w:rtl/>
          <w:lang w:bidi="fa-IR"/>
        </w:rPr>
        <w:t>را</w:t>
      </w:r>
      <w:r w:rsidR="00101BC1">
        <w:rPr>
          <w:rtl/>
          <w:lang w:bidi="fa-IR"/>
        </w:rPr>
        <w:t xml:space="preserve"> </w:t>
      </w:r>
      <w:r>
        <w:rPr>
          <w:rtl/>
          <w:lang w:bidi="fa-IR"/>
        </w:rPr>
        <w:t>نشانه</w:t>
      </w:r>
      <w:r w:rsidR="00101BC1">
        <w:rPr>
          <w:rtl/>
          <w:lang w:bidi="fa-IR"/>
        </w:rPr>
        <w:t xml:space="preserve"> </w:t>
      </w:r>
      <w:r>
        <w:rPr>
          <w:rtl/>
          <w:lang w:bidi="fa-IR"/>
        </w:rPr>
        <w:t>آشكارى</w:t>
      </w:r>
      <w:r w:rsidR="00101BC1">
        <w:rPr>
          <w:rtl/>
          <w:lang w:bidi="fa-IR"/>
        </w:rPr>
        <w:t xml:space="preserve"> </w:t>
      </w:r>
      <w:r>
        <w:rPr>
          <w:rtl/>
          <w:lang w:bidi="fa-IR"/>
        </w:rPr>
        <w:t>قرار</w:t>
      </w:r>
      <w:r w:rsidR="00101BC1">
        <w:rPr>
          <w:rtl/>
          <w:lang w:bidi="fa-IR"/>
        </w:rPr>
        <w:t xml:space="preserve"> </w:t>
      </w:r>
      <w:r>
        <w:rPr>
          <w:rtl/>
          <w:lang w:bidi="fa-IR"/>
        </w:rPr>
        <w:t>داديم</w:t>
      </w:r>
      <w:r w:rsidR="00101BC1">
        <w:rPr>
          <w:rtl/>
          <w:lang w:bidi="fa-IR"/>
        </w:rPr>
        <w:t xml:space="preserve"> </w:t>
      </w:r>
      <w:r>
        <w:rPr>
          <w:rtl/>
          <w:lang w:bidi="fa-IR"/>
        </w:rPr>
        <w:t>براى</w:t>
      </w:r>
      <w:r w:rsidR="00101BC1">
        <w:rPr>
          <w:rtl/>
          <w:lang w:bidi="fa-IR"/>
        </w:rPr>
        <w:t xml:space="preserve"> </w:t>
      </w:r>
      <w:r>
        <w:rPr>
          <w:rtl/>
          <w:lang w:bidi="fa-IR"/>
        </w:rPr>
        <w:t>خردمندان</w:t>
      </w:r>
      <w:r w:rsidR="00101BC1">
        <w:rPr>
          <w:rtl/>
          <w:lang w:bidi="fa-IR"/>
        </w:rPr>
        <w:t xml:space="preserve">. </w:t>
      </w:r>
    </w:p>
    <w:p w:rsidR="00D34FF8" w:rsidRDefault="009A1290" w:rsidP="009A1290">
      <w:pPr>
        <w:pStyle w:val="libNormal"/>
        <w:rPr>
          <w:rtl/>
          <w:lang w:bidi="fa-IR"/>
        </w:rPr>
      </w:pPr>
      <w:r w:rsidRPr="009A1290">
        <w:rPr>
          <w:rStyle w:val="libAlaemChar"/>
          <w:rFonts w:eastAsia="KFGQPC Uthman Taha Naskh" w:hint="cs"/>
          <w:rtl/>
        </w:rPr>
        <w:t>(</w:t>
      </w:r>
      <w:r w:rsidRPr="009A1290">
        <w:rPr>
          <w:rStyle w:val="libAieChar"/>
          <w:rtl/>
        </w:rPr>
        <w:t xml:space="preserve">وَقَدْ تَبَيَّنَ لَكُمْ مِنْ مَسَاكِنِهِمْ </w:t>
      </w:r>
      <w:r w:rsidRPr="009A1290">
        <w:rPr>
          <w:rStyle w:val="libAieChar"/>
          <w:rFonts w:hint="cs"/>
          <w:rtl/>
        </w:rPr>
        <w:t>وَزَيَّنَ لَهُمُ الشَّيْطَانُ أَعْمَالَهُمْ فَصَدَّهُمْ عَنِ السَّبِيلِ</w:t>
      </w:r>
      <w:r w:rsidRPr="009A1290">
        <w:rPr>
          <w:rStyle w:val="libAlaemChar"/>
          <w:rFonts w:eastAsia="KFGQPC Uthman Taha Naskh" w:hint="cs"/>
          <w:rtl/>
        </w:rPr>
        <w:t>)</w:t>
      </w:r>
      <w:r w:rsidR="00101BC1">
        <w:rPr>
          <w:rtl/>
          <w:lang w:bidi="fa-IR"/>
        </w:rPr>
        <w:t xml:space="preserve"> </w:t>
      </w:r>
      <w:r w:rsidR="00D34FF8" w:rsidRPr="00C53597">
        <w:rPr>
          <w:rStyle w:val="libFootnotenumChar"/>
          <w:rtl/>
        </w:rPr>
        <w:t>(374)</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شما</w:t>
      </w:r>
      <w:r w:rsidR="00101BC1">
        <w:rPr>
          <w:rtl/>
          <w:lang w:bidi="fa-IR"/>
        </w:rPr>
        <w:t xml:space="preserve"> </w:t>
      </w:r>
      <w:r>
        <w:rPr>
          <w:rtl/>
          <w:lang w:bidi="fa-IR"/>
        </w:rPr>
        <w:t>خانه</w:t>
      </w:r>
      <w:r w:rsidR="00101BC1">
        <w:rPr>
          <w:rtl/>
          <w:lang w:bidi="fa-IR"/>
        </w:rPr>
        <w:t xml:space="preserve"> </w:t>
      </w:r>
      <w:r>
        <w:rPr>
          <w:rtl/>
          <w:lang w:bidi="fa-IR"/>
        </w:rPr>
        <w:t>هاى</w:t>
      </w:r>
      <w:r w:rsidR="00101BC1">
        <w:rPr>
          <w:rtl/>
          <w:lang w:bidi="fa-IR"/>
        </w:rPr>
        <w:t xml:space="preserve"> </w:t>
      </w:r>
      <w:r>
        <w:rPr>
          <w:rtl/>
          <w:lang w:bidi="fa-IR"/>
        </w:rPr>
        <w:t>ايشان</w:t>
      </w:r>
      <w:r w:rsidR="00101BC1">
        <w:rPr>
          <w:rtl/>
          <w:lang w:bidi="fa-IR"/>
        </w:rPr>
        <w:t xml:space="preserve"> </w:t>
      </w:r>
      <w:r>
        <w:rPr>
          <w:rtl/>
          <w:lang w:bidi="fa-IR"/>
        </w:rPr>
        <w:t>را</w:t>
      </w:r>
      <w:r w:rsidR="00101BC1">
        <w:rPr>
          <w:rtl/>
          <w:lang w:bidi="fa-IR"/>
        </w:rPr>
        <w:t xml:space="preserve"> </w:t>
      </w:r>
      <w:r>
        <w:rPr>
          <w:rtl/>
          <w:lang w:bidi="fa-IR"/>
        </w:rPr>
        <w:t>ديدند</w:t>
      </w:r>
      <w:r w:rsidR="00101BC1">
        <w:rPr>
          <w:rtl/>
          <w:lang w:bidi="fa-IR"/>
        </w:rPr>
        <w:t xml:space="preserve"> </w:t>
      </w:r>
      <w:r>
        <w:rPr>
          <w:rtl/>
          <w:lang w:bidi="fa-IR"/>
        </w:rPr>
        <w:t>و</w:t>
      </w:r>
      <w:r w:rsidR="00101BC1">
        <w:rPr>
          <w:rtl/>
          <w:lang w:bidi="fa-IR"/>
        </w:rPr>
        <w:t xml:space="preserve"> </w:t>
      </w:r>
      <w:r>
        <w:rPr>
          <w:rtl/>
          <w:lang w:bidi="fa-IR"/>
        </w:rPr>
        <w:t>شيطان،</w:t>
      </w:r>
      <w:r w:rsidR="00101BC1">
        <w:rPr>
          <w:rtl/>
          <w:lang w:bidi="fa-IR"/>
        </w:rPr>
        <w:t xml:space="preserve"> </w:t>
      </w:r>
      <w:r>
        <w:rPr>
          <w:rtl/>
          <w:lang w:bidi="fa-IR"/>
        </w:rPr>
        <w:t>كارهاى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زيبا</w:t>
      </w:r>
      <w:r w:rsidR="00101BC1">
        <w:rPr>
          <w:rtl/>
          <w:lang w:bidi="fa-IR"/>
        </w:rPr>
        <w:t xml:space="preserve"> </w:t>
      </w:r>
      <w:r>
        <w:rPr>
          <w:rtl/>
          <w:lang w:bidi="fa-IR"/>
        </w:rPr>
        <w:t>جلوه</w:t>
      </w:r>
      <w:r w:rsidR="00101BC1">
        <w:rPr>
          <w:rtl/>
          <w:lang w:bidi="fa-IR"/>
        </w:rPr>
        <w:t xml:space="preserve"> </w:t>
      </w:r>
      <w:r>
        <w:rPr>
          <w:rtl/>
          <w:lang w:bidi="fa-IR"/>
        </w:rPr>
        <w:t>داد</w:t>
      </w:r>
      <w:r w:rsidR="00101BC1">
        <w:rPr>
          <w:rtl/>
          <w:lang w:bidi="fa-IR"/>
        </w:rPr>
        <w:t xml:space="preserve"> </w:t>
      </w:r>
      <w:r>
        <w:rPr>
          <w:rtl/>
          <w:lang w:bidi="fa-IR"/>
        </w:rPr>
        <w:t>و</w:t>
      </w:r>
      <w:r w:rsidR="00101BC1">
        <w:rPr>
          <w:rtl/>
          <w:lang w:bidi="fa-IR"/>
        </w:rPr>
        <w:t xml:space="preserve"> </w:t>
      </w:r>
      <w:r>
        <w:rPr>
          <w:rtl/>
          <w:lang w:bidi="fa-IR"/>
        </w:rPr>
        <w:t>ايشان</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راه</w:t>
      </w:r>
      <w:r w:rsidR="00101BC1">
        <w:rPr>
          <w:rtl/>
          <w:lang w:bidi="fa-IR"/>
        </w:rPr>
        <w:t xml:space="preserve"> </w:t>
      </w:r>
      <w:r>
        <w:rPr>
          <w:rtl/>
          <w:lang w:bidi="fa-IR"/>
        </w:rPr>
        <w:t>بازداشت</w:t>
      </w:r>
      <w:r w:rsidR="00101BC1">
        <w:rPr>
          <w:rtl/>
          <w:lang w:bidi="fa-IR"/>
        </w:rPr>
        <w:t xml:space="preserve">. </w:t>
      </w:r>
    </w:p>
    <w:p w:rsidR="00D34FF8" w:rsidRDefault="00D34FF8" w:rsidP="00D34FF8">
      <w:pPr>
        <w:pStyle w:val="libNormal"/>
        <w:rPr>
          <w:rtl/>
          <w:lang w:bidi="fa-IR"/>
        </w:rPr>
      </w:pPr>
      <w:r>
        <w:rPr>
          <w:rtl/>
          <w:lang w:bidi="fa-IR"/>
        </w:rPr>
        <w:t>آرى،</w:t>
      </w:r>
      <w:r w:rsidR="00101BC1">
        <w:rPr>
          <w:rtl/>
          <w:lang w:bidi="fa-IR"/>
        </w:rPr>
        <w:t xml:space="preserve"> </w:t>
      </w:r>
      <w:r>
        <w:rPr>
          <w:rtl/>
          <w:lang w:bidi="fa-IR"/>
        </w:rPr>
        <w:t>قرآن</w:t>
      </w:r>
      <w:r w:rsidR="00101BC1">
        <w:rPr>
          <w:rtl/>
          <w:lang w:bidi="fa-IR"/>
        </w:rPr>
        <w:t xml:space="preserve"> </w:t>
      </w:r>
      <w:r>
        <w:rPr>
          <w:rtl/>
          <w:lang w:bidi="fa-IR"/>
        </w:rPr>
        <w:t>كريم</w:t>
      </w:r>
      <w:r w:rsidR="00101BC1">
        <w:rPr>
          <w:rtl/>
          <w:lang w:bidi="fa-IR"/>
        </w:rPr>
        <w:t xml:space="preserve"> </w:t>
      </w:r>
      <w:r>
        <w:rPr>
          <w:rtl/>
          <w:lang w:bidi="fa-IR"/>
        </w:rPr>
        <w:t>توجه</w:t>
      </w:r>
      <w:r w:rsidR="00101BC1">
        <w:rPr>
          <w:rtl/>
          <w:lang w:bidi="fa-IR"/>
        </w:rPr>
        <w:t xml:space="preserve"> </w:t>
      </w:r>
      <w:r>
        <w:rPr>
          <w:rtl/>
          <w:lang w:bidi="fa-IR"/>
        </w:rPr>
        <w:t>مسلمانان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عموم</w:t>
      </w:r>
      <w:r w:rsidR="00101BC1">
        <w:rPr>
          <w:rtl/>
          <w:lang w:bidi="fa-IR"/>
        </w:rPr>
        <w:t xml:space="preserve"> </w:t>
      </w:r>
      <w:r>
        <w:rPr>
          <w:rtl/>
          <w:lang w:bidi="fa-IR"/>
        </w:rPr>
        <w:t>آثارى</w:t>
      </w:r>
      <w:r w:rsidR="00101BC1">
        <w:rPr>
          <w:rtl/>
          <w:lang w:bidi="fa-IR"/>
        </w:rPr>
        <w:t xml:space="preserve"> </w:t>
      </w:r>
      <w:r>
        <w:rPr>
          <w:rtl/>
          <w:lang w:bidi="fa-IR"/>
        </w:rPr>
        <w:t>كه</w:t>
      </w:r>
      <w:r w:rsidR="00101BC1">
        <w:rPr>
          <w:rtl/>
          <w:lang w:bidi="fa-IR"/>
        </w:rPr>
        <w:t xml:space="preserve"> </w:t>
      </w:r>
      <w:r>
        <w:rPr>
          <w:rtl/>
          <w:lang w:bidi="fa-IR"/>
        </w:rPr>
        <w:t>مجرمين</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بجا</w:t>
      </w:r>
      <w:r w:rsidR="00101BC1">
        <w:rPr>
          <w:rtl/>
          <w:lang w:bidi="fa-IR"/>
        </w:rPr>
        <w:t xml:space="preserve"> </w:t>
      </w:r>
      <w:r>
        <w:rPr>
          <w:rtl/>
          <w:lang w:bidi="fa-IR"/>
        </w:rPr>
        <w:t>گذاشته</w:t>
      </w:r>
      <w:r w:rsidR="00101BC1">
        <w:rPr>
          <w:rtl/>
          <w:lang w:bidi="fa-IR"/>
        </w:rPr>
        <w:t xml:space="preserve"> </w:t>
      </w:r>
      <w:r>
        <w:rPr>
          <w:rtl/>
          <w:lang w:bidi="fa-IR"/>
        </w:rPr>
        <w:t>يا</w:t>
      </w:r>
      <w:r w:rsidR="00101BC1">
        <w:rPr>
          <w:rtl/>
          <w:lang w:bidi="fa-IR"/>
        </w:rPr>
        <w:t xml:space="preserve"> </w:t>
      </w:r>
      <w:r>
        <w:rPr>
          <w:rtl/>
          <w:lang w:bidi="fa-IR"/>
        </w:rPr>
        <w:t>باز</w:t>
      </w:r>
      <w:r w:rsidR="00101BC1">
        <w:rPr>
          <w:rtl/>
          <w:lang w:bidi="fa-IR"/>
        </w:rPr>
        <w:t xml:space="preserve"> </w:t>
      </w:r>
      <w:r>
        <w:rPr>
          <w:rtl/>
          <w:lang w:bidi="fa-IR"/>
        </w:rPr>
        <w:t>مى</w:t>
      </w:r>
      <w:r w:rsidR="00101BC1">
        <w:rPr>
          <w:rtl/>
          <w:lang w:bidi="fa-IR"/>
        </w:rPr>
        <w:t xml:space="preserve"> </w:t>
      </w:r>
      <w:r>
        <w:rPr>
          <w:rtl/>
          <w:lang w:bidi="fa-IR"/>
        </w:rPr>
        <w:t>گذارند</w:t>
      </w:r>
      <w:r w:rsidR="00101BC1">
        <w:rPr>
          <w:rtl/>
          <w:lang w:bidi="fa-IR"/>
        </w:rPr>
        <w:t xml:space="preserve"> </w:t>
      </w:r>
      <w:r>
        <w:rPr>
          <w:rtl/>
          <w:lang w:bidi="fa-IR"/>
        </w:rPr>
        <w:t>جلب</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شايد</w:t>
      </w:r>
      <w:r w:rsidR="00101BC1">
        <w:rPr>
          <w:rtl/>
          <w:lang w:bidi="fa-IR"/>
        </w:rPr>
        <w:t xml:space="preserve"> </w:t>
      </w:r>
      <w:r>
        <w:rPr>
          <w:rtl/>
          <w:lang w:bidi="fa-IR"/>
        </w:rPr>
        <w:t>كه</w:t>
      </w:r>
      <w:r w:rsidR="00101BC1">
        <w:rPr>
          <w:rtl/>
          <w:lang w:bidi="fa-IR"/>
        </w:rPr>
        <w:t xml:space="preserve"> </w:t>
      </w:r>
      <w:r>
        <w:rPr>
          <w:rtl/>
          <w:lang w:bidi="fa-IR"/>
        </w:rPr>
        <w:t>مؤمنين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نهادها،</w:t>
      </w:r>
      <w:r w:rsidR="00101BC1">
        <w:rPr>
          <w:rtl/>
          <w:lang w:bidi="fa-IR"/>
        </w:rPr>
        <w:t xml:space="preserve"> </w:t>
      </w:r>
      <w:r>
        <w:rPr>
          <w:rtl/>
          <w:lang w:bidi="fa-IR"/>
        </w:rPr>
        <w:t>نيروى</w:t>
      </w:r>
      <w:r w:rsidR="00101BC1">
        <w:rPr>
          <w:rtl/>
          <w:lang w:bidi="fa-IR"/>
        </w:rPr>
        <w:t xml:space="preserve"> </w:t>
      </w:r>
      <w:r>
        <w:rPr>
          <w:rtl/>
          <w:lang w:bidi="fa-IR"/>
        </w:rPr>
        <w:t>معنوى</w:t>
      </w:r>
      <w:r w:rsidR="00101BC1">
        <w:rPr>
          <w:rtl/>
          <w:lang w:bidi="fa-IR"/>
        </w:rPr>
        <w:t xml:space="preserve"> </w:t>
      </w:r>
      <w:r>
        <w:rPr>
          <w:rtl/>
          <w:lang w:bidi="fa-IR"/>
        </w:rPr>
        <w:t>كسب</w:t>
      </w:r>
      <w:r w:rsidR="00101BC1">
        <w:rPr>
          <w:rtl/>
          <w:lang w:bidi="fa-IR"/>
        </w:rPr>
        <w:t xml:space="preserve"> </w:t>
      </w:r>
      <w:r>
        <w:rPr>
          <w:rtl/>
          <w:lang w:bidi="fa-IR"/>
        </w:rPr>
        <w:t>نمايند</w:t>
      </w:r>
      <w:r w:rsidR="00101BC1">
        <w:rPr>
          <w:rtl/>
          <w:lang w:bidi="fa-IR"/>
        </w:rPr>
        <w:t xml:space="preserve"> </w:t>
      </w:r>
      <w:r>
        <w:rPr>
          <w:rtl/>
          <w:lang w:bidi="fa-IR"/>
        </w:rPr>
        <w:t>و</w:t>
      </w:r>
      <w:r w:rsidR="00101BC1">
        <w:rPr>
          <w:rtl/>
          <w:lang w:bidi="fa-IR"/>
        </w:rPr>
        <w:t xml:space="preserve"> </w:t>
      </w:r>
      <w:r>
        <w:rPr>
          <w:rtl/>
          <w:lang w:bidi="fa-IR"/>
        </w:rPr>
        <w:t>يقين</w:t>
      </w:r>
      <w:r w:rsidR="00101BC1">
        <w:rPr>
          <w:rtl/>
          <w:lang w:bidi="fa-IR"/>
        </w:rPr>
        <w:t xml:space="preserve"> </w:t>
      </w:r>
      <w:r>
        <w:rPr>
          <w:rtl/>
          <w:lang w:bidi="fa-IR"/>
        </w:rPr>
        <w:t>كنند</w:t>
      </w:r>
      <w:r w:rsidR="00101BC1">
        <w:rPr>
          <w:rtl/>
          <w:lang w:bidi="fa-IR"/>
        </w:rPr>
        <w:t xml:space="preserve"> </w:t>
      </w:r>
      <w:r>
        <w:rPr>
          <w:rtl/>
          <w:lang w:bidi="fa-IR"/>
        </w:rPr>
        <w:t>كه</w:t>
      </w:r>
      <w:r w:rsidR="00101BC1">
        <w:rPr>
          <w:rtl/>
          <w:lang w:bidi="fa-IR"/>
        </w:rPr>
        <w:t xml:space="preserve"> </w:t>
      </w:r>
      <w:r>
        <w:rPr>
          <w:rtl/>
          <w:lang w:bidi="fa-IR"/>
        </w:rPr>
        <w:t>باطل</w:t>
      </w:r>
      <w:r w:rsidR="00101BC1">
        <w:rPr>
          <w:rtl/>
          <w:lang w:bidi="fa-IR"/>
        </w:rPr>
        <w:t xml:space="preserve"> </w:t>
      </w:r>
      <w:r>
        <w:rPr>
          <w:rtl/>
          <w:lang w:bidi="fa-IR"/>
        </w:rPr>
        <w:t>لامحاله</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خواهد</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آنها</w:t>
      </w:r>
      <w:r w:rsidR="00101BC1">
        <w:rPr>
          <w:rtl/>
          <w:lang w:bidi="fa-IR"/>
        </w:rPr>
        <w:t xml:space="preserve"> </w:t>
      </w:r>
      <w:r>
        <w:rPr>
          <w:rtl/>
          <w:lang w:bidi="fa-IR"/>
        </w:rPr>
        <w:t>حق</w:t>
      </w:r>
      <w:r w:rsidR="00101BC1">
        <w:rPr>
          <w:rtl/>
          <w:lang w:bidi="fa-IR"/>
        </w:rPr>
        <w:t xml:space="preserve"> </w:t>
      </w:r>
      <w:r>
        <w:rPr>
          <w:rtl/>
          <w:lang w:bidi="fa-IR"/>
        </w:rPr>
        <w:t>و</w:t>
      </w:r>
      <w:r w:rsidR="00101BC1">
        <w:rPr>
          <w:rtl/>
          <w:lang w:bidi="fa-IR"/>
        </w:rPr>
        <w:t xml:space="preserve"> </w:t>
      </w:r>
      <w:r>
        <w:rPr>
          <w:rtl/>
          <w:lang w:bidi="fa-IR"/>
        </w:rPr>
        <w:t>حقيقت</w:t>
      </w:r>
      <w:r w:rsidR="00101BC1">
        <w:rPr>
          <w:rtl/>
          <w:lang w:bidi="fa-IR"/>
        </w:rPr>
        <w:t xml:space="preserve"> </w:t>
      </w:r>
      <w:r>
        <w:rPr>
          <w:rtl/>
          <w:lang w:bidi="fa-IR"/>
        </w:rPr>
        <w:t>را</w:t>
      </w:r>
      <w:r w:rsidR="00101BC1">
        <w:rPr>
          <w:rtl/>
          <w:lang w:bidi="fa-IR"/>
        </w:rPr>
        <w:t xml:space="preserve"> </w:t>
      </w:r>
      <w:r>
        <w:rPr>
          <w:rtl/>
          <w:lang w:bidi="fa-IR"/>
        </w:rPr>
        <w:t>ياراى</w:t>
      </w:r>
      <w:r w:rsidR="00101BC1">
        <w:rPr>
          <w:rtl/>
          <w:lang w:bidi="fa-IR"/>
        </w:rPr>
        <w:t xml:space="preserve"> </w:t>
      </w:r>
      <w:r>
        <w:rPr>
          <w:rtl/>
          <w:lang w:bidi="fa-IR"/>
        </w:rPr>
        <w:t>دوام</w:t>
      </w:r>
      <w:r w:rsidR="00101BC1">
        <w:rPr>
          <w:rtl/>
          <w:lang w:bidi="fa-IR"/>
        </w:rPr>
        <w:t xml:space="preserve"> </w:t>
      </w:r>
      <w:r>
        <w:rPr>
          <w:rtl/>
          <w:lang w:bidi="fa-IR"/>
        </w:rPr>
        <w:t>و</w:t>
      </w:r>
      <w:r w:rsidR="00101BC1">
        <w:rPr>
          <w:rtl/>
          <w:lang w:bidi="fa-IR"/>
        </w:rPr>
        <w:t xml:space="preserve"> </w:t>
      </w:r>
      <w:r>
        <w:rPr>
          <w:rtl/>
          <w:lang w:bidi="fa-IR"/>
        </w:rPr>
        <w:t>استمرار</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r>
        <w:rPr>
          <w:rtl/>
          <w:lang w:bidi="fa-IR"/>
        </w:rPr>
        <w:t>اين</w:t>
      </w:r>
      <w:r w:rsidR="00101BC1">
        <w:rPr>
          <w:rtl/>
          <w:lang w:bidi="fa-IR"/>
        </w:rPr>
        <w:t xml:space="preserve"> </w:t>
      </w:r>
      <w:r>
        <w:rPr>
          <w:rtl/>
          <w:lang w:bidi="fa-IR"/>
        </w:rPr>
        <w:t>آثار</w:t>
      </w:r>
      <w:r w:rsidR="00101BC1">
        <w:rPr>
          <w:rtl/>
          <w:lang w:bidi="fa-IR"/>
        </w:rPr>
        <w:t xml:space="preserve"> </w:t>
      </w:r>
      <w:r>
        <w:rPr>
          <w:rtl/>
          <w:lang w:bidi="fa-IR"/>
        </w:rPr>
        <w:t>در</w:t>
      </w:r>
      <w:r w:rsidR="00101BC1">
        <w:rPr>
          <w:rtl/>
          <w:lang w:bidi="fa-IR"/>
        </w:rPr>
        <w:t xml:space="preserve"> </w:t>
      </w:r>
      <w:r>
        <w:rPr>
          <w:rtl/>
          <w:lang w:bidi="fa-IR"/>
        </w:rPr>
        <w:t>ديدرس</w:t>
      </w:r>
      <w:r w:rsidR="00101BC1">
        <w:rPr>
          <w:rtl/>
          <w:lang w:bidi="fa-IR"/>
        </w:rPr>
        <w:t xml:space="preserve"> </w:t>
      </w:r>
      <w:r>
        <w:rPr>
          <w:rtl/>
          <w:lang w:bidi="fa-IR"/>
        </w:rPr>
        <w:t>همه</w:t>
      </w:r>
      <w:r w:rsidR="00101BC1">
        <w:rPr>
          <w:rtl/>
          <w:lang w:bidi="fa-IR"/>
        </w:rPr>
        <w:t xml:space="preserve"> </w:t>
      </w:r>
      <w:r>
        <w:rPr>
          <w:rtl/>
          <w:lang w:bidi="fa-IR"/>
        </w:rPr>
        <w:t>گذرندگان</w:t>
      </w:r>
      <w:r w:rsidR="00101BC1">
        <w:rPr>
          <w:rtl/>
          <w:lang w:bidi="fa-IR"/>
        </w:rPr>
        <w:t xml:space="preserve"> </w:t>
      </w:r>
      <w:r>
        <w:rPr>
          <w:rtl/>
          <w:lang w:bidi="fa-IR"/>
        </w:rPr>
        <w:t>و</w:t>
      </w:r>
      <w:r w:rsidR="00101BC1">
        <w:rPr>
          <w:rtl/>
          <w:lang w:bidi="fa-IR"/>
        </w:rPr>
        <w:t xml:space="preserve"> </w:t>
      </w:r>
      <w:r>
        <w:rPr>
          <w:rtl/>
          <w:lang w:bidi="fa-IR"/>
        </w:rPr>
        <w:t>رهروان</w:t>
      </w:r>
      <w:r w:rsidR="00101BC1">
        <w:rPr>
          <w:rtl/>
          <w:lang w:bidi="fa-IR"/>
        </w:rPr>
        <w:t xml:space="preserve"> </w:t>
      </w:r>
      <w:r>
        <w:rPr>
          <w:rtl/>
          <w:lang w:bidi="fa-IR"/>
        </w:rPr>
        <w:t>است:</w:t>
      </w:r>
      <w:r w:rsidR="00101BC1">
        <w:rPr>
          <w:rtl/>
          <w:lang w:bidi="fa-IR"/>
        </w:rPr>
        <w:t xml:space="preserve"> </w:t>
      </w:r>
    </w:p>
    <w:p w:rsidR="00D34FF8" w:rsidRDefault="009A1290" w:rsidP="009A1290">
      <w:pPr>
        <w:pStyle w:val="libNormal"/>
        <w:rPr>
          <w:rtl/>
          <w:lang w:bidi="fa-IR"/>
        </w:rPr>
      </w:pPr>
      <w:r w:rsidRPr="009A1290">
        <w:rPr>
          <w:rStyle w:val="libAlaemChar"/>
          <w:rFonts w:eastAsia="KFGQPC Uthman Taha Naskh" w:hint="cs"/>
          <w:rtl/>
        </w:rPr>
        <w:t>(</w:t>
      </w:r>
      <w:r w:rsidRPr="009A1290">
        <w:rPr>
          <w:rStyle w:val="libAieChar"/>
          <w:rtl/>
        </w:rPr>
        <w:t xml:space="preserve">وَ إِنَّكُمْ لَتَمُرُّونَ عَلَيْهِمْ مُصْبِحِينَ </w:t>
      </w:r>
      <w:r>
        <w:rPr>
          <w:rStyle w:val="libAieChar"/>
          <w:rFonts w:hint="cs"/>
          <w:rtl/>
        </w:rPr>
        <w:t>*</w:t>
      </w:r>
      <w:r w:rsidRPr="009A1290">
        <w:rPr>
          <w:rStyle w:val="libAieChar"/>
          <w:rtl/>
        </w:rPr>
        <w:t xml:space="preserve"> وَ بِاللَّيْلِ أَ فَلا تَعْقِلُونَ</w:t>
      </w:r>
      <w:r w:rsidRPr="009A1290">
        <w:rPr>
          <w:rStyle w:val="libAlaemChar"/>
          <w:rFonts w:eastAsia="KFGQPC Uthman Taha Naskh" w:hint="cs"/>
          <w:rtl/>
        </w:rPr>
        <w:t>)</w:t>
      </w:r>
      <w:r w:rsidR="00101BC1">
        <w:rPr>
          <w:rtl/>
          <w:lang w:bidi="fa-IR"/>
        </w:rPr>
        <w:t xml:space="preserve"> </w:t>
      </w:r>
      <w:r w:rsidR="00D34FF8" w:rsidRPr="00C53597">
        <w:rPr>
          <w:rStyle w:val="libFootnotenumChar"/>
          <w:rtl/>
        </w:rPr>
        <w:t>(375)</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شما</w:t>
      </w:r>
      <w:r w:rsidR="00101BC1">
        <w:rPr>
          <w:rtl/>
          <w:lang w:bidi="fa-IR"/>
        </w:rPr>
        <w:t xml:space="preserve"> </w:t>
      </w:r>
      <w:r>
        <w:rPr>
          <w:rtl/>
          <w:lang w:bidi="fa-IR"/>
        </w:rPr>
        <w:t>بامدادان</w:t>
      </w:r>
      <w:r w:rsidR="00101BC1">
        <w:rPr>
          <w:rtl/>
          <w:lang w:bidi="fa-IR"/>
        </w:rPr>
        <w:t xml:space="preserve"> </w:t>
      </w:r>
      <w:r>
        <w:rPr>
          <w:rtl/>
          <w:lang w:bidi="fa-IR"/>
        </w:rPr>
        <w:t>و</w:t>
      </w:r>
      <w:r w:rsidR="00101BC1">
        <w:rPr>
          <w:rtl/>
          <w:lang w:bidi="fa-IR"/>
        </w:rPr>
        <w:t xml:space="preserve"> </w:t>
      </w:r>
      <w:r>
        <w:rPr>
          <w:rtl/>
          <w:lang w:bidi="fa-IR"/>
        </w:rPr>
        <w:t>شبانگاهان</w:t>
      </w:r>
      <w:r w:rsidR="00101BC1">
        <w:rPr>
          <w:rtl/>
          <w:lang w:bidi="fa-IR"/>
        </w:rPr>
        <w:t xml:space="preserve"> </w:t>
      </w:r>
      <w:r>
        <w:rPr>
          <w:rtl/>
          <w:lang w:bidi="fa-IR"/>
        </w:rPr>
        <w:t>بر</w:t>
      </w:r>
      <w:r w:rsidR="00101BC1">
        <w:rPr>
          <w:rtl/>
          <w:lang w:bidi="fa-IR"/>
        </w:rPr>
        <w:t xml:space="preserve"> </w:t>
      </w:r>
      <w:r>
        <w:rPr>
          <w:rtl/>
          <w:lang w:bidi="fa-IR"/>
        </w:rPr>
        <w:t>اين</w:t>
      </w:r>
      <w:r w:rsidR="00101BC1">
        <w:rPr>
          <w:rtl/>
          <w:lang w:bidi="fa-IR"/>
        </w:rPr>
        <w:t xml:space="preserve"> </w:t>
      </w:r>
      <w:r>
        <w:rPr>
          <w:rtl/>
          <w:lang w:bidi="fa-IR"/>
        </w:rPr>
        <w:t>آثار</w:t>
      </w:r>
      <w:r w:rsidR="00101BC1">
        <w:rPr>
          <w:rtl/>
          <w:lang w:bidi="fa-IR"/>
        </w:rPr>
        <w:t xml:space="preserve"> </w:t>
      </w:r>
      <w:r>
        <w:rPr>
          <w:rtl/>
          <w:lang w:bidi="fa-IR"/>
        </w:rPr>
        <w:t>گذر</w:t>
      </w:r>
      <w:r w:rsidR="00101BC1">
        <w:rPr>
          <w:rtl/>
          <w:lang w:bidi="fa-IR"/>
        </w:rPr>
        <w:t xml:space="preserve"> </w:t>
      </w:r>
      <w:r>
        <w:rPr>
          <w:rtl/>
          <w:lang w:bidi="fa-IR"/>
        </w:rPr>
        <w:t>مى</w:t>
      </w:r>
      <w:r w:rsidR="00101BC1">
        <w:rPr>
          <w:rtl/>
          <w:lang w:bidi="fa-IR"/>
        </w:rPr>
        <w:t xml:space="preserve"> </w:t>
      </w:r>
      <w:r>
        <w:rPr>
          <w:rtl/>
          <w:lang w:bidi="fa-IR"/>
        </w:rPr>
        <w:t>كنيد،</w:t>
      </w:r>
      <w:r w:rsidR="00101BC1">
        <w:rPr>
          <w:rtl/>
          <w:lang w:bidi="fa-IR"/>
        </w:rPr>
        <w:t xml:space="preserve"> </w:t>
      </w:r>
      <w:r>
        <w:rPr>
          <w:rtl/>
          <w:lang w:bidi="fa-IR"/>
        </w:rPr>
        <w:t>آيا</w:t>
      </w:r>
      <w:r w:rsidR="00101BC1">
        <w:rPr>
          <w:rtl/>
          <w:lang w:bidi="fa-IR"/>
        </w:rPr>
        <w:t xml:space="preserve"> </w:t>
      </w:r>
      <w:r>
        <w:rPr>
          <w:rtl/>
          <w:lang w:bidi="fa-IR"/>
        </w:rPr>
        <w:t>خرد</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نمى</w:t>
      </w:r>
      <w:r w:rsidR="00101BC1">
        <w:rPr>
          <w:rtl/>
          <w:lang w:bidi="fa-IR"/>
        </w:rPr>
        <w:t xml:space="preserve"> </w:t>
      </w:r>
      <w:r>
        <w:rPr>
          <w:rtl/>
          <w:lang w:bidi="fa-IR"/>
        </w:rPr>
        <w:t>گيريد</w:t>
      </w:r>
      <w:r w:rsidR="00101BC1">
        <w:rPr>
          <w:rtl/>
          <w:lang w:bidi="fa-IR"/>
        </w:rPr>
        <w:t xml:space="preserve">. </w:t>
      </w:r>
    </w:p>
    <w:p w:rsidR="00D34FF8" w:rsidRDefault="00D34FF8" w:rsidP="00D34FF8">
      <w:pPr>
        <w:pStyle w:val="libNormal"/>
        <w:rPr>
          <w:rtl/>
          <w:lang w:bidi="fa-IR"/>
        </w:rPr>
      </w:pPr>
      <w:r>
        <w:rPr>
          <w:rtl/>
          <w:lang w:bidi="fa-IR"/>
        </w:rPr>
        <w:t>اين</w:t>
      </w:r>
      <w:r w:rsidR="00101BC1">
        <w:rPr>
          <w:rtl/>
          <w:lang w:bidi="fa-IR"/>
        </w:rPr>
        <w:t xml:space="preserve"> </w:t>
      </w:r>
      <w:r>
        <w:rPr>
          <w:rtl/>
          <w:lang w:bidi="fa-IR"/>
        </w:rPr>
        <w:t>چشم</w:t>
      </w:r>
      <w:r w:rsidR="00101BC1">
        <w:rPr>
          <w:rtl/>
          <w:lang w:bidi="fa-IR"/>
        </w:rPr>
        <w:t xml:space="preserve"> </w:t>
      </w:r>
      <w:r>
        <w:rPr>
          <w:rtl/>
          <w:lang w:bidi="fa-IR"/>
        </w:rPr>
        <w:t>اندازى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تأمل</w:t>
      </w:r>
      <w:r w:rsidR="00101BC1">
        <w:rPr>
          <w:rtl/>
          <w:lang w:bidi="fa-IR"/>
        </w:rPr>
        <w:t xml:space="preserve"> </w:t>
      </w:r>
      <w:r>
        <w:rPr>
          <w:rtl/>
          <w:lang w:bidi="fa-IR"/>
        </w:rPr>
        <w:t>حكيمانه</w:t>
      </w:r>
      <w:r w:rsidR="00101BC1">
        <w:rPr>
          <w:rtl/>
          <w:lang w:bidi="fa-IR"/>
        </w:rPr>
        <w:t xml:space="preserve"> </w:t>
      </w:r>
      <w:r>
        <w:rPr>
          <w:rtl/>
          <w:lang w:bidi="fa-IR"/>
        </w:rPr>
        <w:t>و</w:t>
      </w:r>
      <w:r w:rsidR="00101BC1">
        <w:rPr>
          <w:rtl/>
          <w:lang w:bidi="fa-IR"/>
        </w:rPr>
        <w:t xml:space="preserve"> </w:t>
      </w:r>
      <w:r>
        <w:rPr>
          <w:rtl/>
          <w:lang w:bidi="fa-IR"/>
        </w:rPr>
        <w:t>انديشه</w:t>
      </w:r>
      <w:r w:rsidR="00101BC1">
        <w:rPr>
          <w:rtl/>
          <w:lang w:bidi="fa-IR"/>
        </w:rPr>
        <w:t xml:space="preserve"> </w:t>
      </w:r>
      <w:r>
        <w:rPr>
          <w:rtl/>
          <w:lang w:bidi="fa-IR"/>
        </w:rPr>
        <w:t>گرى</w:t>
      </w:r>
      <w:r w:rsidR="00101BC1">
        <w:rPr>
          <w:rtl/>
          <w:lang w:bidi="fa-IR"/>
        </w:rPr>
        <w:t xml:space="preserve"> </w:t>
      </w:r>
      <w:r>
        <w:rPr>
          <w:rtl/>
          <w:lang w:bidi="fa-IR"/>
        </w:rPr>
        <w:t>عاقلانه</w:t>
      </w:r>
      <w:r w:rsidR="00101BC1">
        <w:rPr>
          <w:rtl/>
          <w:lang w:bidi="fa-IR"/>
        </w:rPr>
        <w:t xml:space="preserve"> </w:t>
      </w:r>
      <w:r>
        <w:rPr>
          <w:rtl/>
          <w:lang w:bidi="fa-IR"/>
        </w:rPr>
        <w:t>فرا</w:t>
      </w:r>
      <w:r w:rsidR="00101BC1">
        <w:rPr>
          <w:rtl/>
          <w:lang w:bidi="fa-IR"/>
        </w:rPr>
        <w:t xml:space="preserve"> </w:t>
      </w:r>
      <w:r>
        <w:rPr>
          <w:rtl/>
          <w:lang w:bidi="fa-IR"/>
        </w:rPr>
        <w:t>مى</w:t>
      </w:r>
      <w:r w:rsidR="00101BC1">
        <w:rPr>
          <w:rtl/>
          <w:lang w:bidi="fa-IR"/>
        </w:rPr>
        <w:t xml:space="preserve"> </w:t>
      </w:r>
      <w:r>
        <w:rPr>
          <w:rtl/>
          <w:lang w:bidi="fa-IR"/>
        </w:rPr>
        <w:t>خواند؛</w:t>
      </w:r>
      <w:r w:rsidR="00101BC1">
        <w:rPr>
          <w:rtl/>
          <w:lang w:bidi="fa-IR"/>
        </w:rPr>
        <w:t xml:space="preserve"> </w:t>
      </w:r>
      <w:r>
        <w:rPr>
          <w:rtl/>
          <w:lang w:bidi="fa-IR"/>
        </w:rPr>
        <w:t>زيرا</w:t>
      </w:r>
      <w:r w:rsidR="00101BC1">
        <w:rPr>
          <w:rtl/>
          <w:lang w:bidi="fa-IR"/>
        </w:rPr>
        <w:t xml:space="preserve"> </w:t>
      </w:r>
      <w:r>
        <w:rPr>
          <w:rtl/>
          <w:lang w:bidi="fa-IR"/>
        </w:rPr>
        <w:t>قصر</w:t>
      </w:r>
      <w:r w:rsidR="00101BC1">
        <w:rPr>
          <w:rtl/>
          <w:lang w:bidi="fa-IR"/>
        </w:rPr>
        <w:t xml:space="preserve"> </w:t>
      </w:r>
      <w:r>
        <w:rPr>
          <w:rtl/>
          <w:lang w:bidi="fa-IR"/>
        </w:rPr>
        <w:t>نظام</w:t>
      </w:r>
      <w:r w:rsidR="00101BC1">
        <w:rPr>
          <w:rtl/>
          <w:lang w:bidi="fa-IR"/>
        </w:rPr>
        <w:t xml:space="preserve"> </w:t>
      </w:r>
      <w:r>
        <w:rPr>
          <w:rtl/>
          <w:lang w:bidi="fa-IR"/>
        </w:rPr>
        <w:t>اموى</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چند</w:t>
      </w:r>
      <w:r w:rsidR="00101BC1">
        <w:rPr>
          <w:rtl/>
          <w:lang w:bidi="fa-IR"/>
        </w:rPr>
        <w:t xml:space="preserve"> </w:t>
      </w:r>
      <w:r>
        <w:rPr>
          <w:rtl/>
          <w:lang w:bidi="fa-IR"/>
        </w:rPr>
        <w:t>سال</w:t>
      </w:r>
      <w:r w:rsidR="00101BC1">
        <w:rPr>
          <w:rtl/>
          <w:lang w:bidi="fa-IR"/>
        </w:rPr>
        <w:t xml:space="preserve"> </w:t>
      </w:r>
      <w:r>
        <w:rPr>
          <w:rtl/>
          <w:lang w:bidi="fa-IR"/>
        </w:rPr>
        <w:t>او</w:t>
      </w:r>
      <w:r w:rsidR="00101BC1">
        <w:rPr>
          <w:rtl/>
          <w:lang w:bidi="fa-IR"/>
        </w:rPr>
        <w:t xml:space="preserve"> </w:t>
      </w:r>
      <w:r>
        <w:rPr>
          <w:rtl/>
          <w:lang w:bidi="fa-IR"/>
        </w:rPr>
        <w:t>ورود</w:t>
      </w:r>
      <w:r w:rsidR="00101BC1">
        <w:rPr>
          <w:rtl/>
          <w:lang w:bidi="fa-IR"/>
        </w:rPr>
        <w:t xml:space="preserve"> </w:t>
      </w:r>
      <w:r>
        <w:rPr>
          <w:rtl/>
          <w:lang w:bidi="fa-IR"/>
        </w:rPr>
        <w:t>سر</w:t>
      </w:r>
      <w:r w:rsidR="00101BC1">
        <w:rPr>
          <w:rtl/>
          <w:lang w:bidi="fa-IR"/>
        </w:rPr>
        <w:t xml:space="preserve"> </w:t>
      </w:r>
      <w:r>
        <w:rPr>
          <w:rtl/>
          <w:lang w:bidi="fa-IR"/>
        </w:rPr>
        <w:t>فرزند</w:t>
      </w:r>
      <w:r w:rsidR="00101BC1">
        <w:rPr>
          <w:rtl/>
          <w:lang w:bidi="fa-IR"/>
        </w:rPr>
        <w:t xml:space="preserve"> </w:t>
      </w:r>
      <w:r>
        <w:rPr>
          <w:rtl/>
          <w:lang w:bidi="fa-IR"/>
        </w:rPr>
        <w:t>رسول</w:t>
      </w:r>
      <w:r w:rsidR="00101BC1">
        <w:rPr>
          <w:rtl/>
          <w:lang w:bidi="fa-IR"/>
        </w:rPr>
        <w:t xml:space="preserve"> </w:t>
      </w:r>
      <w:r>
        <w:rPr>
          <w:rtl/>
          <w:lang w:bidi="fa-IR"/>
        </w:rPr>
        <w:t>خدا</w:t>
      </w:r>
      <w:r w:rsidR="00101BC1">
        <w:rPr>
          <w:rtl/>
          <w:lang w:bidi="fa-IR"/>
        </w:rPr>
        <w:t xml:space="preserve"> </w:t>
      </w:r>
      <w:r>
        <w:rPr>
          <w:rtl/>
          <w:lang w:bidi="fa-IR"/>
        </w:rPr>
        <w:t>يا</w:t>
      </w:r>
      <w:r w:rsidR="00101BC1">
        <w:rPr>
          <w:rtl/>
          <w:lang w:bidi="fa-IR"/>
        </w:rPr>
        <w:t xml:space="preserve"> </w:t>
      </w:r>
      <w:r>
        <w:rPr>
          <w:rtl/>
          <w:lang w:bidi="fa-IR"/>
        </w:rPr>
        <w:t>افكندن</w:t>
      </w:r>
      <w:r w:rsidR="00101BC1">
        <w:rPr>
          <w:rtl/>
          <w:lang w:bidi="fa-IR"/>
        </w:rPr>
        <w:t xml:space="preserve"> </w:t>
      </w:r>
      <w:r>
        <w:rPr>
          <w:rtl/>
          <w:lang w:bidi="fa-IR"/>
        </w:rPr>
        <w:t>جسد</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فراز</w:t>
      </w:r>
      <w:r w:rsidR="00101BC1">
        <w:rPr>
          <w:rtl/>
          <w:lang w:bidi="fa-IR"/>
        </w:rPr>
        <w:t xml:space="preserve"> </w:t>
      </w:r>
      <w:r>
        <w:rPr>
          <w:rtl/>
          <w:lang w:bidi="fa-IR"/>
        </w:rPr>
        <w:t>آن</w:t>
      </w:r>
      <w:r w:rsidR="00101BC1">
        <w:rPr>
          <w:rtl/>
          <w:lang w:bidi="fa-IR"/>
        </w:rPr>
        <w:t xml:space="preserve"> </w:t>
      </w:r>
      <w:r>
        <w:rPr>
          <w:rtl/>
          <w:lang w:bidi="fa-IR"/>
        </w:rPr>
        <w:t>دچار</w:t>
      </w:r>
      <w:r w:rsidR="00101BC1">
        <w:rPr>
          <w:rtl/>
          <w:lang w:bidi="fa-IR"/>
        </w:rPr>
        <w:t xml:space="preserve"> </w:t>
      </w:r>
      <w:r>
        <w:rPr>
          <w:rtl/>
          <w:lang w:bidi="fa-IR"/>
        </w:rPr>
        <w:t>ويرانى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حيوانات</w:t>
      </w:r>
      <w:r w:rsidR="00101BC1">
        <w:rPr>
          <w:rtl/>
          <w:lang w:bidi="fa-IR"/>
        </w:rPr>
        <w:t xml:space="preserve"> </w:t>
      </w:r>
      <w:r>
        <w:rPr>
          <w:rtl/>
          <w:lang w:bidi="fa-IR"/>
        </w:rPr>
        <w:t>و</w:t>
      </w:r>
      <w:r w:rsidR="00101BC1">
        <w:rPr>
          <w:rtl/>
          <w:lang w:bidi="fa-IR"/>
        </w:rPr>
        <w:t xml:space="preserve"> </w:t>
      </w:r>
      <w:r>
        <w:rPr>
          <w:rtl/>
          <w:lang w:bidi="fa-IR"/>
        </w:rPr>
        <w:t>ددان،</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جايگزين</w:t>
      </w:r>
      <w:r w:rsidR="00101BC1">
        <w:rPr>
          <w:rtl/>
          <w:lang w:bidi="fa-IR"/>
        </w:rPr>
        <w:t xml:space="preserve"> </w:t>
      </w:r>
      <w:r>
        <w:rPr>
          <w:rtl/>
          <w:lang w:bidi="fa-IR"/>
        </w:rPr>
        <w:t>گشتند</w:t>
      </w:r>
      <w:r w:rsidR="00101BC1">
        <w:rPr>
          <w:rtl/>
          <w:lang w:bidi="fa-IR"/>
        </w:rPr>
        <w:t xml:space="preserve">. </w:t>
      </w:r>
      <w:r>
        <w:rPr>
          <w:rtl/>
          <w:lang w:bidi="fa-IR"/>
        </w:rPr>
        <w:t>ليكن</w:t>
      </w:r>
      <w:r w:rsidR="00101BC1">
        <w:rPr>
          <w:rtl/>
          <w:lang w:bidi="fa-IR"/>
        </w:rPr>
        <w:t xml:space="preserve"> </w:t>
      </w:r>
      <w:r>
        <w:rPr>
          <w:rtl/>
          <w:lang w:bidi="fa-IR"/>
        </w:rPr>
        <w:t>مرقد</w:t>
      </w:r>
      <w:r w:rsidR="00101BC1">
        <w:rPr>
          <w:rtl/>
          <w:lang w:bidi="fa-IR"/>
        </w:rPr>
        <w:t xml:space="preserve"> </w:t>
      </w:r>
      <w:r>
        <w:rPr>
          <w:rtl/>
          <w:lang w:bidi="fa-IR"/>
        </w:rPr>
        <w:t>مسلم</w:t>
      </w:r>
      <w:r w:rsidR="00101BC1">
        <w:rPr>
          <w:rtl/>
          <w:lang w:bidi="fa-IR"/>
        </w:rPr>
        <w:t xml:space="preserve"> </w:t>
      </w:r>
      <w:r>
        <w:rPr>
          <w:rtl/>
          <w:lang w:bidi="fa-IR"/>
        </w:rPr>
        <w:t>(</w:t>
      </w:r>
      <w:r w:rsidRPr="0012405C">
        <w:rPr>
          <w:rStyle w:val="libAlaemChar"/>
          <w:rFonts w:eastAsia="KFGQPC Uthman Taha Naskh"/>
          <w:rtl/>
        </w:rPr>
        <w:t>عليه‌السلام</w:t>
      </w:r>
      <w:r>
        <w:rPr>
          <w:rtl/>
          <w:lang w:bidi="fa-IR"/>
        </w:rPr>
        <w:t>)</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lastRenderedPageBreak/>
        <w:t>اين</w:t>
      </w:r>
      <w:r w:rsidR="00101BC1">
        <w:rPr>
          <w:rtl/>
          <w:lang w:bidi="fa-IR"/>
        </w:rPr>
        <w:t xml:space="preserve"> </w:t>
      </w:r>
      <w:r>
        <w:rPr>
          <w:rtl/>
          <w:lang w:bidi="fa-IR"/>
        </w:rPr>
        <w:t>ويرانه</w:t>
      </w:r>
      <w:r w:rsidR="00101BC1">
        <w:rPr>
          <w:rtl/>
          <w:lang w:bidi="fa-IR"/>
        </w:rPr>
        <w:t xml:space="preserve"> </w:t>
      </w:r>
      <w:r>
        <w:rPr>
          <w:rtl/>
          <w:lang w:bidi="fa-IR"/>
        </w:rPr>
        <w:t>ها</w:t>
      </w:r>
      <w:r w:rsidR="00101BC1">
        <w:rPr>
          <w:rtl/>
          <w:lang w:bidi="fa-IR"/>
        </w:rPr>
        <w:t xml:space="preserve"> </w:t>
      </w:r>
      <w:r>
        <w:rPr>
          <w:rtl/>
          <w:lang w:bidi="fa-IR"/>
        </w:rPr>
        <w:t>چون</w:t>
      </w:r>
      <w:r w:rsidR="00101BC1">
        <w:rPr>
          <w:rtl/>
          <w:lang w:bidi="fa-IR"/>
        </w:rPr>
        <w:t xml:space="preserve"> </w:t>
      </w:r>
      <w:r>
        <w:rPr>
          <w:rtl/>
          <w:lang w:bidi="fa-IR"/>
        </w:rPr>
        <w:t>نهالى</w:t>
      </w:r>
      <w:r w:rsidR="00101BC1">
        <w:rPr>
          <w:rtl/>
          <w:lang w:bidi="fa-IR"/>
        </w:rPr>
        <w:t xml:space="preserve"> </w:t>
      </w:r>
      <w:r>
        <w:rPr>
          <w:rtl/>
          <w:lang w:bidi="fa-IR"/>
        </w:rPr>
        <w:t>در</w:t>
      </w:r>
      <w:r w:rsidR="00101BC1">
        <w:rPr>
          <w:rtl/>
          <w:lang w:bidi="fa-IR"/>
        </w:rPr>
        <w:t xml:space="preserve"> </w:t>
      </w:r>
      <w:r>
        <w:rPr>
          <w:rtl/>
          <w:lang w:bidi="fa-IR"/>
        </w:rPr>
        <w:t>خاكى</w:t>
      </w:r>
      <w:r w:rsidR="00101BC1">
        <w:rPr>
          <w:rtl/>
          <w:lang w:bidi="fa-IR"/>
        </w:rPr>
        <w:t xml:space="preserve"> </w:t>
      </w:r>
      <w:r>
        <w:rPr>
          <w:rtl/>
          <w:lang w:bidi="fa-IR"/>
        </w:rPr>
        <w:t>خوب،</w:t>
      </w:r>
      <w:r w:rsidR="00101BC1">
        <w:rPr>
          <w:rtl/>
          <w:lang w:bidi="fa-IR"/>
        </w:rPr>
        <w:t xml:space="preserve"> </w:t>
      </w:r>
      <w:r>
        <w:rPr>
          <w:rtl/>
          <w:lang w:bidi="fa-IR"/>
        </w:rPr>
        <w:t>روز</w:t>
      </w:r>
      <w:r w:rsidR="00101BC1">
        <w:rPr>
          <w:rtl/>
          <w:lang w:bidi="fa-IR"/>
        </w:rPr>
        <w:t xml:space="preserve"> </w:t>
      </w:r>
      <w:r>
        <w:rPr>
          <w:rtl/>
          <w:lang w:bidi="fa-IR"/>
        </w:rPr>
        <w:t>به</w:t>
      </w:r>
      <w:r w:rsidR="00101BC1">
        <w:rPr>
          <w:rtl/>
          <w:lang w:bidi="fa-IR"/>
        </w:rPr>
        <w:t xml:space="preserve"> </w:t>
      </w:r>
      <w:r>
        <w:rPr>
          <w:rtl/>
          <w:lang w:bidi="fa-IR"/>
        </w:rPr>
        <w:t>روز</w:t>
      </w:r>
      <w:r w:rsidR="00101BC1">
        <w:rPr>
          <w:rtl/>
          <w:lang w:bidi="fa-IR"/>
        </w:rPr>
        <w:t xml:space="preserve"> </w:t>
      </w:r>
      <w:r>
        <w:rPr>
          <w:rtl/>
          <w:lang w:bidi="fa-IR"/>
        </w:rPr>
        <w:t>نيرومندتر</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سر</w:t>
      </w:r>
      <w:r w:rsidR="00101BC1">
        <w:rPr>
          <w:rtl/>
          <w:lang w:bidi="fa-IR"/>
        </w:rPr>
        <w:t xml:space="preserve"> </w:t>
      </w:r>
      <w:r>
        <w:rPr>
          <w:rtl/>
          <w:lang w:bidi="fa-IR"/>
        </w:rPr>
        <w:t>به</w:t>
      </w:r>
      <w:r w:rsidR="00101BC1">
        <w:rPr>
          <w:rtl/>
          <w:lang w:bidi="fa-IR"/>
        </w:rPr>
        <w:t xml:space="preserve"> </w:t>
      </w:r>
      <w:r>
        <w:rPr>
          <w:rtl/>
          <w:lang w:bidi="fa-IR"/>
        </w:rPr>
        <w:t>فلك</w:t>
      </w:r>
      <w:r w:rsidR="00101BC1">
        <w:rPr>
          <w:rtl/>
          <w:lang w:bidi="fa-IR"/>
        </w:rPr>
        <w:t xml:space="preserve"> </w:t>
      </w:r>
      <w:r>
        <w:rPr>
          <w:rtl/>
          <w:lang w:bidi="fa-IR"/>
        </w:rPr>
        <w:t>كشيد</w:t>
      </w:r>
      <w:r w:rsidR="00101BC1">
        <w:rPr>
          <w:rtl/>
          <w:lang w:bidi="fa-IR"/>
        </w:rPr>
        <w:t xml:space="preserve">. </w:t>
      </w:r>
      <w:r>
        <w:rPr>
          <w:rtl/>
          <w:lang w:bidi="fa-IR"/>
        </w:rPr>
        <w:t>و</w:t>
      </w:r>
      <w:r w:rsidR="00101BC1">
        <w:rPr>
          <w:rtl/>
          <w:lang w:bidi="fa-IR"/>
        </w:rPr>
        <w:t xml:space="preserve"> </w:t>
      </w:r>
      <w:r>
        <w:rPr>
          <w:rtl/>
          <w:lang w:bidi="fa-IR"/>
        </w:rPr>
        <w:t>اينك</w:t>
      </w:r>
      <w:r w:rsidR="00101BC1">
        <w:rPr>
          <w:rtl/>
          <w:lang w:bidi="fa-IR"/>
        </w:rPr>
        <w:t xml:space="preserve"> </w:t>
      </w:r>
      <w:r>
        <w:rPr>
          <w:rtl/>
          <w:lang w:bidi="fa-IR"/>
        </w:rPr>
        <w:t>چون</w:t>
      </w:r>
      <w:r w:rsidR="00101BC1">
        <w:rPr>
          <w:rtl/>
          <w:lang w:bidi="fa-IR"/>
        </w:rPr>
        <w:t xml:space="preserve"> </w:t>
      </w:r>
      <w:r>
        <w:rPr>
          <w:rtl/>
          <w:lang w:bidi="fa-IR"/>
        </w:rPr>
        <w:t>گوهرى</w:t>
      </w:r>
      <w:r w:rsidR="00101BC1">
        <w:rPr>
          <w:rtl/>
          <w:lang w:bidi="fa-IR"/>
        </w:rPr>
        <w:t xml:space="preserve"> </w:t>
      </w:r>
      <w:r>
        <w:rPr>
          <w:rtl/>
          <w:lang w:bidi="fa-IR"/>
        </w:rPr>
        <w:t>شبچراغ</w:t>
      </w:r>
      <w:r w:rsidR="00101BC1">
        <w:rPr>
          <w:rtl/>
          <w:lang w:bidi="fa-IR"/>
        </w:rPr>
        <w:t xml:space="preserve"> </w:t>
      </w:r>
      <w:r>
        <w:rPr>
          <w:rtl/>
          <w:lang w:bidi="fa-IR"/>
        </w:rPr>
        <w:t>يا</w:t>
      </w:r>
      <w:r w:rsidR="00101BC1">
        <w:rPr>
          <w:rtl/>
          <w:lang w:bidi="fa-IR"/>
        </w:rPr>
        <w:t xml:space="preserve"> </w:t>
      </w:r>
      <w:r>
        <w:rPr>
          <w:rtl/>
          <w:lang w:bidi="fa-IR"/>
        </w:rPr>
        <w:t>ستاره</w:t>
      </w:r>
      <w:r w:rsidR="00101BC1">
        <w:rPr>
          <w:rtl/>
          <w:lang w:bidi="fa-IR"/>
        </w:rPr>
        <w:t xml:space="preserve"> </w:t>
      </w:r>
      <w:r>
        <w:rPr>
          <w:rtl/>
          <w:lang w:bidi="fa-IR"/>
        </w:rPr>
        <w:t>اى</w:t>
      </w:r>
      <w:r w:rsidR="00101BC1">
        <w:rPr>
          <w:rtl/>
          <w:lang w:bidi="fa-IR"/>
        </w:rPr>
        <w:t xml:space="preserve"> </w:t>
      </w:r>
      <w:r>
        <w:rPr>
          <w:rtl/>
          <w:lang w:bidi="fa-IR"/>
        </w:rPr>
        <w:t>راهنما</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ظلمتكده</w:t>
      </w:r>
      <w:r w:rsidR="00101BC1">
        <w:rPr>
          <w:rtl/>
          <w:lang w:bidi="fa-IR"/>
        </w:rPr>
        <w:t xml:space="preserve"> </w:t>
      </w:r>
      <w:r>
        <w:rPr>
          <w:rtl/>
          <w:lang w:bidi="fa-IR"/>
        </w:rPr>
        <w:t>مى</w:t>
      </w:r>
      <w:r w:rsidR="00101BC1">
        <w:rPr>
          <w:rtl/>
          <w:lang w:bidi="fa-IR"/>
        </w:rPr>
        <w:t xml:space="preserve"> </w:t>
      </w:r>
      <w:r>
        <w:rPr>
          <w:rtl/>
          <w:lang w:bidi="fa-IR"/>
        </w:rPr>
        <w:t>درخشد:</w:t>
      </w:r>
      <w:r w:rsidR="00101BC1">
        <w:rPr>
          <w:rtl/>
          <w:lang w:bidi="fa-IR"/>
        </w:rPr>
        <w:t xml:space="preserve"> </w:t>
      </w:r>
    </w:p>
    <w:p w:rsidR="00D34FF8" w:rsidRDefault="009A1290" w:rsidP="009A1290">
      <w:pPr>
        <w:pStyle w:val="libNormal"/>
        <w:rPr>
          <w:rtl/>
          <w:lang w:bidi="fa-IR"/>
        </w:rPr>
      </w:pPr>
      <w:r w:rsidRPr="009A1290">
        <w:rPr>
          <w:rStyle w:val="libAlaemChar"/>
          <w:rFonts w:hint="cs"/>
          <w:rtl/>
        </w:rPr>
        <w:t>(</w:t>
      </w:r>
      <w:r w:rsidRPr="009A1290">
        <w:rPr>
          <w:rStyle w:val="libAieChar"/>
          <w:rtl/>
          <w:lang w:bidi="fa-IR"/>
        </w:rPr>
        <w:t>بُيُوتُهُمْ خاوِيَةً بِما ظَلَمُوا</w:t>
      </w:r>
      <w:r w:rsidRPr="009A1290">
        <w:rPr>
          <w:rStyle w:val="libAlaemChar"/>
          <w:rFonts w:hint="cs"/>
          <w:rtl/>
        </w:rPr>
        <w:t>)</w:t>
      </w:r>
      <w:r w:rsidR="00D34FF8">
        <w:rPr>
          <w:rtl/>
          <w:lang w:bidi="fa-IR"/>
        </w:rPr>
        <w:t>؛</w:t>
      </w:r>
      <w:r w:rsidR="00101BC1">
        <w:rPr>
          <w:rtl/>
          <w:lang w:bidi="fa-IR"/>
        </w:rPr>
        <w:t xml:space="preserve"> </w:t>
      </w:r>
      <w:r w:rsidR="00D34FF8" w:rsidRPr="00C53597">
        <w:rPr>
          <w:rStyle w:val="libFootnotenumChar"/>
          <w:rtl/>
        </w:rPr>
        <w:t>(376)</w:t>
      </w:r>
      <w:r w:rsidR="00101BC1">
        <w:rPr>
          <w:rtl/>
          <w:lang w:bidi="fa-IR"/>
        </w:rPr>
        <w:t xml:space="preserve"> </w:t>
      </w:r>
      <w:r w:rsidR="00D34FF8">
        <w:rPr>
          <w:rtl/>
          <w:lang w:bidi="fa-IR"/>
        </w:rPr>
        <w:t>خانه</w:t>
      </w:r>
      <w:r w:rsidR="00101BC1">
        <w:rPr>
          <w:rtl/>
          <w:lang w:bidi="fa-IR"/>
        </w:rPr>
        <w:t xml:space="preserve"> </w:t>
      </w:r>
      <w:r w:rsidR="00D34FF8">
        <w:rPr>
          <w:rtl/>
          <w:lang w:bidi="fa-IR"/>
        </w:rPr>
        <w:t>هاى</w:t>
      </w:r>
      <w:r w:rsidR="00101BC1">
        <w:rPr>
          <w:rtl/>
          <w:lang w:bidi="fa-IR"/>
        </w:rPr>
        <w:t xml:space="preserve"> </w:t>
      </w:r>
      <w:r w:rsidR="00D34FF8">
        <w:rPr>
          <w:rtl/>
          <w:lang w:bidi="fa-IR"/>
        </w:rPr>
        <w:t>ستمگران</w:t>
      </w:r>
      <w:r w:rsidR="00101BC1">
        <w:rPr>
          <w:rtl/>
          <w:lang w:bidi="fa-IR"/>
        </w:rPr>
        <w:t xml:space="preserve"> </w:t>
      </w:r>
      <w:r w:rsidR="00D34FF8">
        <w:rPr>
          <w:rtl/>
          <w:lang w:bidi="fa-IR"/>
        </w:rPr>
        <w:t>به</w:t>
      </w:r>
      <w:r w:rsidR="00101BC1">
        <w:rPr>
          <w:rtl/>
          <w:lang w:bidi="fa-IR"/>
        </w:rPr>
        <w:t xml:space="preserve"> </w:t>
      </w:r>
      <w:r w:rsidR="00D34FF8">
        <w:rPr>
          <w:rtl/>
          <w:lang w:bidi="fa-IR"/>
        </w:rPr>
        <w:t>سبب</w:t>
      </w:r>
      <w:r w:rsidR="00101BC1">
        <w:rPr>
          <w:rtl/>
          <w:lang w:bidi="fa-IR"/>
        </w:rPr>
        <w:t xml:space="preserve"> </w:t>
      </w:r>
      <w:r w:rsidR="00D34FF8">
        <w:rPr>
          <w:rtl/>
          <w:lang w:bidi="fa-IR"/>
        </w:rPr>
        <w:t>اعمالشان</w:t>
      </w:r>
      <w:r w:rsidR="00101BC1">
        <w:rPr>
          <w:rtl/>
          <w:lang w:bidi="fa-IR"/>
        </w:rPr>
        <w:t xml:space="preserve"> </w:t>
      </w:r>
      <w:r w:rsidR="00D34FF8">
        <w:rPr>
          <w:rtl/>
          <w:lang w:bidi="fa-IR"/>
        </w:rPr>
        <w:t>خراب</w:t>
      </w:r>
      <w:r w:rsidR="00101BC1">
        <w:rPr>
          <w:rtl/>
          <w:lang w:bidi="fa-IR"/>
        </w:rPr>
        <w:t xml:space="preserve"> </w:t>
      </w:r>
      <w:r w:rsidR="00D34FF8">
        <w:rPr>
          <w:rtl/>
          <w:lang w:bidi="fa-IR"/>
        </w:rPr>
        <w:t>گشت</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نيز</w:t>
      </w:r>
      <w:r w:rsidR="00101BC1">
        <w:rPr>
          <w:rtl/>
          <w:lang w:bidi="fa-IR"/>
        </w:rPr>
        <w:t xml:space="preserve"> </w:t>
      </w:r>
      <w:r>
        <w:rPr>
          <w:rtl/>
          <w:lang w:bidi="fa-IR"/>
        </w:rPr>
        <w:t>مثل</w:t>
      </w:r>
      <w:r w:rsidR="00101BC1">
        <w:rPr>
          <w:rtl/>
          <w:lang w:bidi="fa-IR"/>
        </w:rPr>
        <w:t xml:space="preserve"> </w:t>
      </w:r>
      <w:r>
        <w:rPr>
          <w:rtl/>
          <w:lang w:bidi="fa-IR"/>
        </w:rPr>
        <w:t>اعلاى</w:t>
      </w:r>
      <w:r w:rsidR="00101BC1">
        <w:rPr>
          <w:rtl/>
          <w:lang w:bidi="fa-IR"/>
        </w:rPr>
        <w:t xml:space="preserve"> </w:t>
      </w:r>
      <w:r>
        <w:rPr>
          <w:rtl/>
          <w:lang w:bidi="fa-IR"/>
        </w:rPr>
        <w:t>اين</w:t>
      </w:r>
      <w:r w:rsidR="00101BC1">
        <w:rPr>
          <w:rtl/>
          <w:lang w:bidi="fa-IR"/>
        </w:rPr>
        <w:t xml:space="preserve"> </w:t>
      </w:r>
      <w:r>
        <w:rPr>
          <w:rtl/>
          <w:lang w:bidi="fa-IR"/>
        </w:rPr>
        <w:t>آيه</w:t>
      </w:r>
      <w:r w:rsidR="00101BC1">
        <w:rPr>
          <w:rtl/>
          <w:lang w:bidi="fa-IR"/>
        </w:rPr>
        <w:t xml:space="preserve"> </w:t>
      </w:r>
      <w:r>
        <w:rPr>
          <w:rtl/>
          <w:lang w:bidi="fa-IR"/>
        </w:rPr>
        <w:t>قرار</w:t>
      </w:r>
      <w:r w:rsidR="00101BC1">
        <w:rPr>
          <w:rtl/>
          <w:lang w:bidi="fa-IR"/>
        </w:rPr>
        <w:t xml:space="preserve"> </w:t>
      </w:r>
      <w:r>
        <w:rPr>
          <w:rtl/>
          <w:lang w:bidi="fa-IR"/>
        </w:rPr>
        <w:t>گرفت</w:t>
      </w:r>
      <w:r w:rsidR="00101BC1">
        <w:rPr>
          <w:rtl/>
          <w:lang w:bidi="fa-IR"/>
        </w:rPr>
        <w:t xml:space="preserve"> </w:t>
      </w:r>
      <w:r>
        <w:rPr>
          <w:rtl/>
          <w:lang w:bidi="fa-IR"/>
        </w:rPr>
        <w:t>كه:</w:t>
      </w:r>
      <w:r w:rsidR="00101BC1">
        <w:rPr>
          <w:rtl/>
          <w:lang w:bidi="fa-IR"/>
        </w:rPr>
        <w:t xml:space="preserve"> </w:t>
      </w:r>
    </w:p>
    <w:p w:rsidR="00D34FF8" w:rsidRDefault="009A1290" w:rsidP="009A1290">
      <w:pPr>
        <w:pStyle w:val="libNormal"/>
        <w:rPr>
          <w:rtl/>
          <w:lang w:bidi="fa-IR"/>
        </w:rPr>
      </w:pPr>
      <w:r w:rsidRPr="009A1290">
        <w:rPr>
          <w:rStyle w:val="libAlaemChar"/>
          <w:rFonts w:eastAsia="KFGQPC Uthman Taha Naskh" w:hint="cs"/>
          <w:rtl/>
        </w:rPr>
        <w:t>(</w:t>
      </w:r>
      <w:r w:rsidRPr="009A1290">
        <w:rPr>
          <w:rStyle w:val="libAieChar"/>
          <w:rtl/>
        </w:rPr>
        <w:t>فِي بُيُوتٍ أَذِنَ اللَّهُ أَنْ تُرْفَعَ وَيُذْكَرَ فِيهَا اسْمُهُ</w:t>
      </w:r>
      <w:r w:rsidRPr="009A1290">
        <w:rPr>
          <w:rStyle w:val="libAlaemChar"/>
          <w:rFonts w:eastAsia="KFGQPC Uthman Taha Naskh" w:hint="cs"/>
          <w:rtl/>
        </w:rPr>
        <w:t>)</w:t>
      </w:r>
      <w:r w:rsidR="00101BC1">
        <w:rPr>
          <w:rtl/>
          <w:lang w:bidi="fa-IR"/>
        </w:rPr>
        <w:t xml:space="preserve"> </w:t>
      </w:r>
      <w:r w:rsidR="00D34FF8" w:rsidRPr="00C53597">
        <w:rPr>
          <w:rStyle w:val="libFootnotenumChar"/>
          <w:rtl/>
        </w:rPr>
        <w:t>(377)</w:t>
      </w:r>
      <w:r w:rsidR="00101BC1">
        <w:rPr>
          <w:rtl/>
          <w:lang w:bidi="fa-IR"/>
        </w:rPr>
        <w:t xml:space="preserve">. </w:t>
      </w:r>
    </w:p>
    <w:p w:rsidR="00D34FF8" w:rsidRDefault="00D34FF8" w:rsidP="00D34FF8">
      <w:pPr>
        <w:pStyle w:val="libNormal"/>
        <w:rPr>
          <w:rtl/>
          <w:lang w:bidi="fa-IR"/>
        </w:rPr>
      </w:pP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اى</w:t>
      </w:r>
      <w:r w:rsidR="00101BC1">
        <w:rPr>
          <w:rtl/>
          <w:lang w:bidi="fa-IR"/>
        </w:rPr>
        <w:t xml:space="preserve"> </w:t>
      </w:r>
      <w:r>
        <w:rPr>
          <w:rtl/>
          <w:lang w:bidi="fa-IR"/>
        </w:rPr>
        <w:t>كه</w:t>
      </w:r>
      <w:r w:rsidR="00101BC1">
        <w:rPr>
          <w:rtl/>
          <w:lang w:bidi="fa-IR"/>
        </w:rPr>
        <w:t xml:space="preserve"> </w:t>
      </w:r>
      <w:r>
        <w:rPr>
          <w:rtl/>
          <w:lang w:bidi="fa-IR"/>
        </w:rPr>
        <w:t>خداوند</w:t>
      </w:r>
      <w:r w:rsidR="00101BC1">
        <w:rPr>
          <w:rtl/>
          <w:lang w:bidi="fa-IR"/>
        </w:rPr>
        <w:t xml:space="preserve"> </w:t>
      </w:r>
      <w:r>
        <w:rPr>
          <w:rtl/>
          <w:lang w:bidi="fa-IR"/>
        </w:rPr>
        <w:t>اجازه</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r>
        <w:rPr>
          <w:rtl/>
          <w:lang w:bidi="fa-IR"/>
        </w:rPr>
        <w:t>برپا</w:t>
      </w:r>
      <w:r w:rsidR="00101BC1">
        <w:rPr>
          <w:rtl/>
          <w:lang w:bidi="fa-IR"/>
        </w:rPr>
        <w:t xml:space="preserve"> </w:t>
      </w:r>
      <w:r>
        <w:rPr>
          <w:rtl/>
          <w:lang w:bidi="fa-IR"/>
        </w:rPr>
        <w:t>گردند</w:t>
      </w:r>
      <w:r w:rsidR="00101BC1">
        <w:rPr>
          <w:rtl/>
          <w:lang w:bidi="fa-IR"/>
        </w:rPr>
        <w:t xml:space="preserve"> </w:t>
      </w:r>
      <w:r>
        <w:rPr>
          <w:rtl/>
          <w:lang w:bidi="fa-IR"/>
        </w:rPr>
        <w:t>و</w:t>
      </w:r>
      <w:r w:rsidR="00101BC1">
        <w:rPr>
          <w:rtl/>
          <w:lang w:bidi="fa-IR"/>
        </w:rPr>
        <w:t xml:space="preserve"> </w:t>
      </w:r>
      <w:r>
        <w:rPr>
          <w:rtl/>
          <w:lang w:bidi="fa-IR"/>
        </w:rPr>
        <w:t>رفيع</w:t>
      </w:r>
      <w:r w:rsidR="00101BC1">
        <w:rPr>
          <w:rtl/>
          <w:lang w:bidi="fa-IR"/>
        </w:rPr>
        <w:t xml:space="preserve"> </w:t>
      </w:r>
      <w:r>
        <w:rPr>
          <w:rtl/>
          <w:lang w:bidi="fa-IR"/>
        </w:rPr>
        <w:t>باشند؛</w:t>
      </w:r>
      <w:r w:rsidR="00101BC1">
        <w:rPr>
          <w:rtl/>
          <w:lang w:bidi="fa-IR"/>
        </w:rPr>
        <w:t xml:space="preserve"> </w:t>
      </w:r>
      <w:r>
        <w:rPr>
          <w:rtl/>
          <w:lang w:bidi="fa-IR"/>
        </w:rPr>
        <w:t>و</w:t>
      </w:r>
      <w:r w:rsidR="00101BC1">
        <w:rPr>
          <w:rtl/>
          <w:lang w:bidi="fa-IR"/>
        </w:rPr>
        <w:t xml:space="preserve"> </w:t>
      </w:r>
      <w:r>
        <w:rPr>
          <w:rtl/>
          <w:lang w:bidi="fa-IR"/>
        </w:rPr>
        <w:t>نام</w:t>
      </w:r>
      <w:r w:rsidR="00101BC1">
        <w:rPr>
          <w:rtl/>
          <w:lang w:bidi="fa-IR"/>
        </w:rPr>
        <w:t xml:space="preserve"> </w:t>
      </w:r>
      <w:r>
        <w:rPr>
          <w:rtl/>
          <w:lang w:bidi="fa-IR"/>
        </w:rPr>
        <w:t>خدايى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تكرار</w:t>
      </w:r>
      <w:r w:rsidR="00101BC1">
        <w:rPr>
          <w:rtl/>
          <w:lang w:bidi="fa-IR"/>
        </w:rPr>
        <w:t xml:space="preserve"> </w:t>
      </w:r>
      <w:r>
        <w:rPr>
          <w:rtl/>
          <w:lang w:bidi="fa-IR"/>
        </w:rPr>
        <w:t>گردد</w:t>
      </w:r>
      <w:r w:rsidR="00101BC1">
        <w:rPr>
          <w:rtl/>
          <w:lang w:bidi="fa-IR"/>
        </w:rPr>
        <w:t xml:space="preserve">. </w:t>
      </w:r>
    </w:p>
    <w:p w:rsidR="00D34FF8" w:rsidRDefault="00D34FF8" w:rsidP="00D34FF8">
      <w:pPr>
        <w:pStyle w:val="libNormal"/>
        <w:rPr>
          <w:rtl/>
          <w:lang w:bidi="fa-IR"/>
        </w:rPr>
      </w:pPr>
      <w:r>
        <w:rPr>
          <w:rtl/>
          <w:lang w:bidi="fa-IR"/>
        </w:rPr>
        <w:t>پس</w:t>
      </w:r>
      <w:r w:rsidR="00101BC1">
        <w:rPr>
          <w:rtl/>
          <w:lang w:bidi="fa-IR"/>
        </w:rPr>
        <w:t xml:space="preserve"> </w:t>
      </w:r>
      <w:r>
        <w:rPr>
          <w:rtl/>
          <w:lang w:bidi="fa-IR"/>
        </w:rPr>
        <w:t>سلام</w:t>
      </w:r>
      <w:r w:rsidR="00101BC1">
        <w:rPr>
          <w:rtl/>
          <w:lang w:bidi="fa-IR"/>
        </w:rPr>
        <w:t xml:space="preserve"> </w:t>
      </w:r>
      <w:r>
        <w:rPr>
          <w:rtl/>
          <w:lang w:bidi="fa-IR"/>
        </w:rPr>
        <w:t>بر</w:t>
      </w:r>
      <w:r w:rsidR="00101BC1">
        <w:rPr>
          <w:rtl/>
          <w:lang w:bidi="fa-IR"/>
        </w:rPr>
        <w:t xml:space="preserve"> </w:t>
      </w:r>
      <w:r>
        <w:rPr>
          <w:rtl/>
          <w:lang w:bidi="fa-IR"/>
        </w:rPr>
        <w:t>اولين</w:t>
      </w:r>
      <w:r w:rsidR="00101BC1">
        <w:rPr>
          <w:rtl/>
          <w:lang w:bidi="fa-IR"/>
        </w:rPr>
        <w:t xml:space="preserve"> </w:t>
      </w:r>
      <w:r>
        <w:rPr>
          <w:rtl/>
          <w:lang w:bidi="fa-IR"/>
        </w:rPr>
        <w:t>شهيد،</w:t>
      </w:r>
      <w:r w:rsidR="00101BC1">
        <w:rPr>
          <w:rtl/>
          <w:lang w:bidi="fa-IR"/>
        </w:rPr>
        <w:t xml:space="preserve"> </w:t>
      </w:r>
      <w:r>
        <w:rPr>
          <w:rtl/>
          <w:lang w:bidi="fa-IR"/>
        </w:rPr>
        <w:t>در</w:t>
      </w:r>
      <w:r w:rsidR="00101BC1">
        <w:rPr>
          <w:rtl/>
          <w:lang w:bidi="fa-IR"/>
        </w:rPr>
        <w:t xml:space="preserve"> </w:t>
      </w:r>
      <w:r>
        <w:rPr>
          <w:rtl/>
          <w:lang w:bidi="fa-IR"/>
        </w:rPr>
        <w:t>زمره</w:t>
      </w:r>
      <w:r w:rsidR="00101BC1">
        <w:rPr>
          <w:rtl/>
          <w:lang w:bidi="fa-IR"/>
        </w:rPr>
        <w:t xml:space="preserve"> </w:t>
      </w:r>
      <w:r>
        <w:rPr>
          <w:rtl/>
          <w:lang w:bidi="fa-IR"/>
        </w:rPr>
        <w:t>مجاهدان</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سلام</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شهيدان</w:t>
      </w:r>
      <w:r w:rsidR="00101BC1">
        <w:rPr>
          <w:rtl/>
          <w:lang w:bidi="fa-IR"/>
        </w:rPr>
        <w:t xml:space="preserve"> </w:t>
      </w:r>
      <w:r>
        <w:rPr>
          <w:rtl/>
          <w:lang w:bidi="fa-IR"/>
        </w:rPr>
        <w:t>و</w:t>
      </w:r>
      <w:r w:rsidR="00101BC1">
        <w:rPr>
          <w:rtl/>
          <w:lang w:bidi="fa-IR"/>
        </w:rPr>
        <w:t xml:space="preserve"> </w:t>
      </w:r>
      <w:r>
        <w:rPr>
          <w:rtl/>
          <w:lang w:bidi="fa-IR"/>
        </w:rPr>
        <w:t>صديقان</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سلام</w:t>
      </w:r>
      <w:r w:rsidR="00101BC1">
        <w:rPr>
          <w:rtl/>
          <w:lang w:bidi="fa-IR"/>
        </w:rPr>
        <w:t xml:space="preserve"> </w:t>
      </w:r>
      <w:r>
        <w:rPr>
          <w:rtl/>
          <w:lang w:bidi="fa-IR"/>
        </w:rPr>
        <w:t>بر</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جهانيان</w:t>
      </w:r>
      <w:r w:rsidR="00101BC1">
        <w:rPr>
          <w:rtl/>
          <w:lang w:bidi="fa-IR"/>
        </w:rPr>
        <w:t xml:space="preserve">. </w:t>
      </w:r>
    </w:p>
    <w:p w:rsidR="00D34FF8" w:rsidRDefault="00D34FF8" w:rsidP="00D34FF8">
      <w:pPr>
        <w:pStyle w:val="libNormal"/>
        <w:rPr>
          <w:rtl/>
          <w:lang w:bidi="fa-IR"/>
        </w:rPr>
      </w:pPr>
      <w:r>
        <w:rPr>
          <w:rtl/>
          <w:lang w:bidi="fa-IR"/>
        </w:rPr>
        <w:t>و</w:t>
      </w:r>
      <w:r w:rsidR="00101BC1">
        <w:rPr>
          <w:rtl/>
          <w:lang w:bidi="fa-IR"/>
        </w:rPr>
        <w:t xml:space="preserve"> </w:t>
      </w:r>
      <w:r>
        <w:rPr>
          <w:rtl/>
          <w:lang w:bidi="fa-IR"/>
        </w:rPr>
        <w:t>آخرين</w:t>
      </w:r>
      <w:r w:rsidR="00101BC1">
        <w:rPr>
          <w:rtl/>
          <w:lang w:bidi="fa-IR"/>
        </w:rPr>
        <w:t xml:space="preserve"> </w:t>
      </w:r>
      <w:r>
        <w:rPr>
          <w:rtl/>
          <w:lang w:bidi="fa-IR"/>
        </w:rPr>
        <w:t>گفتار</w:t>
      </w:r>
      <w:r w:rsidR="00101BC1">
        <w:rPr>
          <w:rtl/>
          <w:lang w:bidi="fa-IR"/>
        </w:rPr>
        <w:t xml:space="preserve"> </w:t>
      </w:r>
      <w:r>
        <w:rPr>
          <w:rtl/>
          <w:lang w:bidi="fa-IR"/>
        </w:rPr>
        <w:t>ما</w:t>
      </w:r>
      <w:r w:rsidR="00101BC1">
        <w:rPr>
          <w:rtl/>
          <w:lang w:bidi="fa-IR"/>
        </w:rPr>
        <w:t xml:space="preserve"> </w:t>
      </w:r>
      <w:r>
        <w:rPr>
          <w:rtl/>
          <w:lang w:bidi="fa-IR"/>
        </w:rPr>
        <w:t>آنكه:</w:t>
      </w:r>
      <w:r w:rsidR="00101BC1">
        <w:rPr>
          <w:rtl/>
          <w:lang w:bidi="fa-IR"/>
        </w:rPr>
        <w:t xml:space="preserve"> </w:t>
      </w:r>
      <w:r>
        <w:rPr>
          <w:rtl/>
          <w:lang w:bidi="fa-IR"/>
        </w:rPr>
        <w:t>سپاس</w:t>
      </w:r>
      <w:r w:rsidR="00101BC1">
        <w:rPr>
          <w:rtl/>
          <w:lang w:bidi="fa-IR"/>
        </w:rPr>
        <w:t xml:space="preserve"> </w:t>
      </w:r>
      <w:r>
        <w:rPr>
          <w:rtl/>
          <w:lang w:bidi="fa-IR"/>
        </w:rPr>
        <w:t>خداى</w:t>
      </w:r>
      <w:r w:rsidR="00101BC1">
        <w:rPr>
          <w:rtl/>
          <w:lang w:bidi="fa-IR"/>
        </w:rPr>
        <w:t xml:space="preserve"> </w:t>
      </w:r>
      <w:r>
        <w:rPr>
          <w:rtl/>
          <w:lang w:bidi="fa-IR"/>
        </w:rPr>
        <w:t>رب</w:t>
      </w:r>
      <w:r w:rsidR="00101BC1">
        <w:rPr>
          <w:rtl/>
          <w:lang w:bidi="fa-IR"/>
        </w:rPr>
        <w:t xml:space="preserve"> </w:t>
      </w:r>
      <w:r>
        <w:rPr>
          <w:rtl/>
          <w:lang w:bidi="fa-IR"/>
        </w:rPr>
        <w:t>العالمين</w:t>
      </w:r>
      <w:r w:rsidR="00101BC1">
        <w:rPr>
          <w:rtl/>
          <w:lang w:bidi="fa-IR"/>
        </w:rPr>
        <w:t xml:space="preserve"> </w:t>
      </w:r>
      <w:r>
        <w:rPr>
          <w:rtl/>
          <w:lang w:bidi="fa-IR"/>
        </w:rPr>
        <w:t>را</w:t>
      </w:r>
      <w:r w:rsidR="00101BC1">
        <w:rPr>
          <w:rtl/>
          <w:lang w:bidi="fa-IR"/>
        </w:rPr>
        <w:t xml:space="preserve"> </w:t>
      </w:r>
      <w:r>
        <w:rPr>
          <w:rtl/>
          <w:lang w:bidi="fa-IR"/>
        </w:rPr>
        <w:t>سزد</w:t>
      </w:r>
      <w:r w:rsidR="00101BC1">
        <w:rPr>
          <w:rtl/>
          <w:lang w:bidi="fa-IR"/>
        </w:rPr>
        <w:t xml:space="preserve">. </w:t>
      </w:r>
    </w:p>
    <w:p w:rsidR="00D34FF8" w:rsidRDefault="00D34FF8" w:rsidP="009A1290">
      <w:pPr>
        <w:pStyle w:val="libLeftBold"/>
        <w:rPr>
          <w:rtl/>
          <w:lang w:bidi="fa-IR"/>
        </w:rPr>
      </w:pPr>
      <w:r>
        <w:rPr>
          <w:rtl/>
          <w:lang w:bidi="fa-IR"/>
        </w:rPr>
        <w:t>محمد</w:t>
      </w:r>
      <w:r w:rsidR="00101BC1">
        <w:rPr>
          <w:rtl/>
          <w:lang w:bidi="fa-IR"/>
        </w:rPr>
        <w:t xml:space="preserve"> </w:t>
      </w:r>
      <w:r>
        <w:rPr>
          <w:rtl/>
          <w:lang w:bidi="fa-IR"/>
        </w:rPr>
        <w:t>على</w:t>
      </w:r>
      <w:r w:rsidR="00101BC1">
        <w:rPr>
          <w:rtl/>
          <w:lang w:bidi="fa-IR"/>
        </w:rPr>
        <w:t xml:space="preserve"> </w:t>
      </w:r>
      <w:r>
        <w:rPr>
          <w:rtl/>
          <w:lang w:bidi="fa-IR"/>
        </w:rPr>
        <w:t>عابدين</w:t>
      </w:r>
    </w:p>
    <w:p w:rsidR="00D34FF8" w:rsidRDefault="00D34FF8" w:rsidP="009A1290">
      <w:pPr>
        <w:pStyle w:val="libLeftBold"/>
        <w:rPr>
          <w:lang w:bidi="fa-IR"/>
        </w:rPr>
      </w:pPr>
      <w:r>
        <w:rPr>
          <w:rtl/>
          <w:lang w:bidi="fa-IR"/>
        </w:rPr>
        <w:t>1396</w:t>
      </w:r>
      <w:r w:rsidR="00101BC1">
        <w:rPr>
          <w:rtl/>
          <w:lang w:bidi="fa-IR"/>
        </w:rPr>
        <w:t xml:space="preserve"> </w:t>
      </w:r>
      <w:r>
        <w:rPr>
          <w:rtl/>
          <w:lang w:bidi="fa-IR"/>
        </w:rPr>
        <w:t>ه</w:t>
      </w:r>
      <w:r w:rsidR="00101BC1">
        <w:rPr>
          <w:rtl/>
          <w:lang w:bidi="fa-IR"/>
        </w:rPr>
        <w:t xml:space="preserve">. </w:t>
      </w:r>
      <w:r>
        <w:rPr>
          <w:rtl/>
          <w:lang w:bidi="fa-IR"/>
        </w:rPr>
        <w:t>ق</w:t>
      </w:r>
    </w:p>
    <w:p w:rsidR="009A1290" w:rsidRDefault="009A1290" w:rsidP="009A1290">
      <w:pPr>
        <w:pStyle w:val="libNormal"/>
        <w:rPr>
          <w:rFonts w:hint="cs"/>
          <w:rtl/>
          <w:lang w:bidi="fa-IR"/>
        </w:rPr>
      </w:pPr>
      <w:bookmarkStart w:id="189" w:name="_Toc395773039"/>
      <w:r>
        <w:rPr>
          <w:rtl/>
          <w:lang w:bidi="fa-IR"/>
        </w:rPr>
        <w:br w:type="page"/>
      </w:r>
    </w:p>
    <w:p w:rsidR="00D34FF8" w:rsidRDefault="00D34FF8" w:rsidP="00D34FF8">
      <w:pPr>
        <w:pStyle w:val="Heading2"/>
        <w:rPr>
          <w:rtl/>
          <w:lang w:bidi="fa-IR"/>
        </w:rPr>
      </w:pPr>
      <w:bookmarkStart w:id="190" w:name="_Toc18237570"/>
      <w:r>
        <w:rPr>
          <w:rFonts w:hint="cs"/>
          <w:rtl/>
          <w:lang w:bidi="fa-IR"/>
        </w:rPr>
        <w:t>پی</w:t>
      </w:r>
      <w:r w:rsidR="00101BC1">
        <w:rPr>
          <w:rFonts w:hint="cs"/>
          <w:rtl/>
          <w:lang w:bidi="fa-IR"/>
        </w:rPr>
        <w:t xml:space="preserve"> </w:t>
      </w:r>
      <w:r>
        <w:rPr>
          <w:rFonts w:hint="cs"/>
          <w:rtl/>
          <w:lang w:bidi="fa-IR"/>
        </w:rPr>
        <w:t>نوشت</w:t>
      </w:r>
      <w:r w:rsidR="00101BC1">
        <w:rPr>
          <w:rFonts w:hint="cs"/>
          <w:rtl/>
          <w:lang w:bidi="fa-IR"/>
        </w:rPr>
        <w:t xml:space="preserve"> </w:t>
      </w:r>
      <w:r>
        <w:rPr>
          <w:rFonts w:hint="cs"/>
          <w:rtl/>
          <w:lang w:bidi="fa-IR"/>
        </w:rPr>
        <w:t>ها:</w:t>
      </w:r>
      <w:bookmarkEnd w:id="189"/>
      <w:bookmarkEnd w:id="190"/>
      <w:r w:rsidR="00101BC1">
        <w:rPr>
          <w:rFonts w:hint="cs"/>
          <w:rtl/>
          <w:lang w:bidi="fa-IR"/>
        </w:rPr>
        <w:t xml:space="preserve"> </w:t>
      </w:r>
    </w:p>
    <w:p w:rsidR="00D34FF8" w:rsidRDefault="00D34FF8" w:rsidP="009A1290">
      <w:pPr>
        <w:pStyle w:val="libFootnote0"/>
        <w:rPr>
          <w:rtl/>
          <w:lang w:bidi="fa-IR"/>
        </w:rPr>
      </w:pPr>
      <w:r>
        <w:rPr>
          <w:rtl/>
          <w:lang w:bidi="fa-IR"/>
        </w:rPr>
        <w:t>1-</w:t>
      </w:r>
      <w:r w:rsidR="00101BC1">
        <w:rPr>
          <w:rtl/>
          <w:lang w:bidi="fa-IR"/>
        </w:rPr>
        <w:t xml:space="preserve"> </w:t>
      </w:r>
      <w:r>
        <w:rPr>
          <w:rtl/>
          <w:lang w:bidi="fa-IR"/>
        </w:rPr>
        <w:t>سوره</w:t>
      </w:r>
      <w:r w:rsidR="00101BC1">
        <w:rPr>
          <w:rtl/>
          <w:lang w:bidi="fa-IR"/>
        </w:rPr>
        <w:t xml:space="preserve"> </w:t>
      </w:r>
      <w:r>
        <w:rPr>
          <w:rtl/>
          <w:lang w:bidi="fa-IR"/>
        </w:rPr>
        <w:t>حجر،</w:t>
      </w:r>
      <w:r w:rsidR="00101BC1">
        <w:rPr>
          <w:rtl/>
          <w:lang w:bidi="fa-IR"/>
        </w:rPr>
        <w:t xml:space="preserve"> </w:t>
      </w:r>
      <w:r>
        <w:rPr>
          <w:rtl/>
          <w:lang w:bidi="fa-IR"/>
        </w:rPr>
        <w:t>آيه</w:t>
      </w:r>
      <w:r w:rsidR="00101BC1">
        <w:rPr>
          <w:rtl/>
          <w:lang w:bidi="fa-IR"/>
        </w:rPr>
        <w:t xml:space="preserve"> </w:t>
      </w:r>
      <w:r>
        <w:rPr>
          <w:rtl/>
          <w:lang w:bidi="fa-IR"/>
        </w:rPr>
        <w:t>9</w:t>
      </w:r>
      <w:r w:rsidR="00101BC1">
        <w:rPr>
          <w:rtl/>
          <w:lang w:bidi="fa-IR"/>
        </w:rPr>
        <w:t xml:space="preserve">. </w:t>
      </w:r>
    </w:p>
    <w:p w:rsidR="00D34FF8" w:rsidRDefault="00D34FF8" w:rsidP="009A1290">
      <w:pPr>
        <w:pStyle w:val="libFootnote0"/>
        <w:rPr>
          <w:rtl/>
          <w:lang w:bidi="fa-IR"/>
        </w:rPr>
      </w:pPr>
      <w:r>
        <w:rPr>
          <w:rtl/>
          <w:lang w:bidi="fa-IR"/>
        </w:rPr>
        <w:t>2-</w:t>
      </w:r>
      <w:r w:rsidR="00101BC1">
        <w:rPr>
          <w:rtl/>
          <w:lang w:bidi="fa-IR"/>
        </w:rPr>
        <w:t xml:space="preserve"> </w:t>
      </w:r>
      <w:r>
        <w:rPr>
          <w:rtl/>
          <w:lang w:bidi="fa-IR"/>
        </w:rPr>
        <w:t>سوره</w:t>
      </w:r>
      <w:r w:rsidR="00101BC1">
        <w:rPr>
          <w:rtl/>
          <w:lang w:bidi="fa-IR"/>
        </w:rPr>
        <w:t xml:space="preserve"> </w:t>
      </w:r>
      <w:r>
        <w:rPr>
          <w:rtl/>
          <w:lang w:bidi="fa-IR"/>
        </w:rPr>
        <w:t>يوسف،</w:t>
      </w:r>
      <w:r w:rsidR="00101BC1">
        <w:rPr>
          <w:rtl/>
          <w:lang w:bidi="fa-IR"/>
        </w:rPr>
        <w:t xml:space="preserve"> </w:t>
      </w:r>
      <w:r>
        <w:rPr>
          <w:rtl/>
          <w:lang w:bidi="fa-IR"/>
        </w:rPr>
        <w:t>آيه</w:t>
      </w:r>
      <w:r w:rsidR="00101BC1">
        <w:rPr>
          <w:rtl/>
          <w:lang w:bidi="fa-IR"/>
        </w:rPr>
        <w:t xml:space="preserve"> </w:t>
      </w:r>
      <w:r>
        <w:rPr>
          <w:rtl/>
          <w:lang w:bidi="fa-IR"/>
        </w:rPr>
        <w:t>108</w:t>
      </w:r>
      <w:r w:rsidR="00101BC1">
        <w:rPr>
          <w:rtl/>
          <w:lang w:bidi="fa-IR"/>
        </w:rPr>
        <w:t xml:space="preserve">. </w:t>
      </w:r>
    </w:p>
    <w:p w:rsidR="00D34FF8" w:rsidRDefault="00D34FF8" w:rsidP="009A1290">
      <w:pPr>
        <w:pStyle w:val="libFootnote0"/>
        <w:rPr>
          <w:lang w:bidi="fa-IR"/>
        </w:rPr>
      </w:pPr>
      <w:r>
        <w:rPr>
          <w:rtl/>
          <w:lang w:bidi="fa-IR"/>
        </w:rPr>
        <w:t>3-</w:t>
      </w:r>
      <w:r w:rsidR="00101BC1">
        <w:rPr>
          <w:rtl/>
          <w:lang w:bidi="fa-IR"/>
        </w:rPr>
        <w:t xml:space="preserve"> </w:t>
      </w:r>
      <w:r>
        <w:rPr>
          <w:rtl/>
          <w:lang w:bidi="fa-IR"/>
        </w:rPr>
        <w:t>ما</w:t>
      </w:r>
      <w:r w:rsidR="00101BC1">
        <w:rPr>
          <w:rtl/>
          <w:lang w:bidi="fa-IR"/>
        </w:rPr>
        <w:t xml:space="preserve"> </w:t>
      </w:r>
      <w:r>
        <w:rPr>
          <w:rtl/>
          <w:lang w:bidi="fa-IR"/>
        </w:rPr>
        <w:t>همه</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نخست</w:t>
      </w:r>
      <w:r w:rsidR="00101BC1">
        <w:rPr>
          <w:rtl/>
          <w:lang w:bidi="fa-IR"/>
        </w:rPr>
        <w:t xml:space="preserve"> </w:t>
      </w:r>
      <w:r>
        <w:rPr>
          <w:rtl/>
          <w:lang w:bidi="fa-IR"/>
        </w:rPr>
        <w:t>از</w:t>
      </w:r>
      <w:r w:rsidR="00101BC1">
        <w:rPr>
          <w:rtl/>
          <w:lang w:bidi="fa-IR"/>
        </w:rPr>
        <w:t xml:space="preserve"> </w:t>
      </w:r>
      <w:r>
        <w:rPr>
          <w:rtl/>
          <w:lang w:bidi="fa-IR"/>
        </w:rPr>
        <w:t>مرد</w:t>
      </w:r>
      <w:r w:rsidR="00101BC1">
        <w:rPr>
          <w:rtl/>
          <w:lang w:bidi="fa-IR"/>
        </w:rPr>
        <w:t xml:space="preserve"> </w:t>
      </w:r>
      <w:r>
        <w:rPr>
          <w:rtl/>
          <w:lang w:bidi="fa-IR"/>
        </w:rPr>
        <w:t>و</w:t>
      </w:r>
      <w:r w:rsidR="00101BC1">
        <w:rPr>
          <w:rtl/>
          <w:lang w:bidi="fa-IR"/>
        </w:rPr>
        <w:t xml:space="preserve"> </w:t>
      </w:r>
      <w:r>
        <w:rPr>
          <w:rtl/>
          <w:lang w:bidi="fa-IR"/>
        </w:rPr>
        <w:t>زنى</w:t>
      </w:r>
      <w:r w:rsidR="00101BC1">
        <w:rPr>
          <w:rtl/>
          <w:lang w:bidi="fa-IR"/>
        </w:rPr>
        <w:t xml:space="preserve"> </w:t>
      </w:r>
      <w:r>
        <w:rPr>
          <w:rtl/>
          <w:lang w:bidi="fa-IR"/>
        </w:rPr>
        <w:t>آفريديم</w:t>
      </w:r>
      <w:r w:rsidR="00101BC1">
        <w:rPr>
          <w:rtl/>
          <w:lang w:bidi="fa-IR"/>
        </w:rPr>
        <w:t xml:space="preserve"> </w:t>
      </w:r>
      <w:r>
        <w:rPr>
          <w:rtl/>
          <w:lang w:bidi="fa-IR"/>
        </w:rPr>
        <w:t>و</w:t>
      </w:r>
      <w:r w:rsidR="00101BC1">
        <w:rPr>
          <w:rtl/>
          <w:lang w:bidi="fa-IR"/>
        </w:rPr>
        <w:t xml:space="preserve"> </w:t>
      </w:r>
      <w:r>
        <w:rPr>
          <w:rtl/>
          <w:lang w:bidi="fa-IR"/>
        </w:rPr>
        <w:t>آنگاه</w:t>
      </w:r>
      <w:r w:rsidR="00101BC1">
        <w:rPr>
          <w:rtl/>
          <w:lang w:bidi="fa-IR"/>
        </w:rPr>
        <w:t xml:space="preserve"> </w:t>
      </w:r>
      <w:r>
        <w:rPr>
          <w:rtl/>
          <w:lang w:bidi="fa-IR"/>
        </w:rPr>
        <w:t>شعبه</w:t>
      </w:r>
      <w:r w:rsidR="00101BC1">
        <w:rPr>
          <w:rtl/>
          <w:lang w:bidi="fa-IR"/>
        </w:rPr>
        <w:t xml:space="preserve"> </w:t>
      </w:r>
      <w:r>
        <w:rPr>
          <w:rtl/>
          <w:lang w:bidi="fa-IR"/>
        </w:rPr>
        <w:t>هاى</w:t>
      </w:r>
      <w:r w:rsidR="00101BC1">
        <w:rPr>
          <w:rtl/>
          <w:lang w:bidi="fa-IR"/>
        </w:rPr>
        <w:t xml:space="preserve"> </w:t>
      </w:r>
      <w:r>
        <w:rPr>
          <w:rtl/>
          <w:lang w:bidi="fa-IR"/>
        </w:rPr>
        <w:t>بسيار</w:t>
      </w:r>
      <w:r w:rsidR="00101BC1">
        <w:rPr>
          <w:rtl/>
          <w:lang w:bidi="fa-IR"/>
        </w:rPr>
        <w:t xml:space="preserve"> </w:t>
      </w:r>
      <w:r>
        <w:rPr>
          <w:rtl/>
          <w:lang w:bidi="fa-IR"/>
        </w:rPr>
        <w:t>و</w:t>
      </w:r>
      <w:r w:rsidR="00101BC1">
        <w:rPr>
          <w:rtl/>
          <w:lang w:bidi="fa-IR"/>
        </w:rPr>
        <w:t xml:space="preserve"> </w:t>
      </w:r>
      <w:r>
        <w:rPr>
          <w:rtl/>
          <w:lang w:bidi="fa-IR"/>
        </w:rPr>
        <w:t>فرق</w:t>
      </w:r>
      <w:r w:rsidR="00101BC1">
        <w:rPr>
          <w:rtl/>
          <w:lang w:bidi="fa-IR"/>
        </w:rPr>
        <w:t xml:space="preserve"> </w:t>
      </w:r>
      <w:r>
        <w:rPr>
          <w:rtl/>
          <w:lang w:bidi="fa-IR"/>
        </w:rPr>
        <w:t>مختلف</w:t>
      </w:r>
      <w:r w:rsidR="00101BC1">
        <w:rPr>
          <w:rtl/>
          <w:lang w:bidi="fa-IR"/>
        </w:rPr>
        <w:t xml:space="preserve"> </w:t>
      </w:r>
      <w:r>
        <w:rPr>
          <w:rtl/>
          <w:lang w:bidi="fa-IR"/>
        </w:rPr>
        <w:t>گردانيديم</w:t>
      </w:r>
      <w:r w:rsidR="00101BC1">
        <w:rPr>
          <w:rtl/>
          <w:lang w:bidi="fa-IR"/>
        </w:rPr>
        <w:t xml:space="preserve"> </w:t>
      </w:r>
      <w:r>
        <w:rPr>
          <w:rtl/>
          <w:lang w:bidi="fa-IR"/>
        </w:rPr>
        <w:t>تا</w:t>
      </w:r>
      <w:r w:rsidR="00101BC1">
        <w:rPr>
          <w:rtl/>
          <w:lang w:bidi="fa-IR"/>
        </w:rPr>
        <w:t xml:space="preserve"> </w:t>
      </w:r>
      <w:r>
        <w:rPr>
          <w:rtl/>
          <w:lang w:bidi="fa-IR"/>
        </w:rPr>
        <w:t>(قرب</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نژاد</w:t>
      </w:r>
      <w:r w:rsidR="00101BC1">
        <w:rPr>
          <w:rtl/>
          <w:lang w:bidi="fa-IR"/>
        </w:rPr>
        <w:t xml:space="preserve"> </w:t>
      </w:r>
      <w:r>
        <w:rPr>
          <w:rtl/>
          <w:lang w:bidi="fa-IR"/>
        </w:rPr>
        <w:t>و</w:t>
      </w:r>
      <w:r w:rsidR="00101BC1">
        <w:rPr>
          <w:rtl/>
          <w:lang w:bidi="fa-IR"/>
        </w:rPr>
        <w:t xml:space="preserve"> </w:t>
      </w:r>
      <w:r>
        <w:rPr>
          <w:rtl/>
          <w:lang w:bidi="fa-IR"/>
        </w:rPr>
        <w:t>نسب</w:t>
      </w:r>
      <w:r w:rsidR="00101BC1">
        <w:rPr>
          <w:rtl/>
          <w:lang w:bidi="fa-IR"/>
        </w:rPr>
        <w:t xml:space="preserve"> </w:t>
      </w:r>
      <w:r>
        <w:rPr>
          <w:rtl/>
          <w:lang w:bidi="fa-IR"/>
        </w:rPr>
        <w:t>يكديگر</w:t>
      </w:r>
      <w:r w:rsidR="00101BC1">
        <w:rPr>
          <w:rtl/>
          <w:lang w:bidi="fa-IR"/>
        </w:rPr>
        <w:t xml:space="preserve"> </w:t>
      </w:r>
      <w:r>
        <w:rPr>
          <w:rtl/>
          <w:lang w:bidi="fa-IR"/>
        </w:rPr>
        <w:t>را)</w:t>
      </w:r>
      <w:r w:rsidR="00101BC1">
        <w:rPr>
          <w:rtl/>
          <w:lang w:bidi="fa-IR"/>
        </w:rPr>
        <w:t xml:space="preserve"> </w:t>
      </w:r>
      <w:r>
        <w:rPr>
          <w:rtl/>
          <w:lang w:bidi="fa-IR"/>
        </w:rPr>
        <w:t>بشناسيد</w:t>
      </w:r>
      <w:r w:rsidR="00101BC1">
        <w:rPr>
          <w:rtl/>
          <w:lang w:bidi="fa-IR"/>
        </w:rPr>
        <w:t xml:space="preserve"> </w:t>
      </w:r>
      <w:r>
        <w:rPr>
          <w:rtl/>
          <w:lang w:bidi="fa-IR"/>
        </w:rPr>
        <w:t>(و</w:t>
      </w:r>
      <w:r w:rsidR="00101BC1">
        <w:rPr>
          <w:rtl/>
          <w:lang w:bidi="fa-IR"/>
        </w:rPr>
        <w:t xml:space="preserve"> </w:t>
      </w:r>
      <w:r>
        <w:rPr>
          <w:rtl/>
          <w:lang w:bidi="fa-IR"/>
        </w:rPr>
        <w:t>بدانيد</w:t>
      </w:r>
      <w:r w:rsidR="00101BC1">
        <w:rPr>
          <w:rtl/>
          <w:lang w:bidi="fa-IR"/>
        </w:rPr>
        <w:t xml:space="preserve"> </w:t>
      </w:r>
      <w:r>
        <w:rPr>
          <w:rtl/>
          <w:lang w:bidi="fa-IR"/>
        </w:rPr>
        <w:t>كه</w:t>
      </w:r>
      <w:r w:rsidR="00101BC1">
        <w:rPr>
          <w:rtl/>
          <w:lang w:bidi="fa-IR"/>
        </w:rPr>
        <w:t xml:space="preserve"> </w:t>
      </w:r>
      <w:r>
        <w:rPr>
          <w:rtl/>
          <w:lang w:bidi="fa-IR"/>
        </w:rPr>
        <w:t>اصل،</w:t>
      </w:r>
      <w:r w:rsidR="00101BC1">
        <w:rPr>
          <w:rtl/>
          <w:lang w:bidi="fa-IR"/>
        </w:rPr>
        <w:t xml:space="preserve"> </w:t>
      </w:r>
      <w:r>
        <w:rPr>
          <w:rtl/>
          <w:lang w:bidi="fa-IR"/>
        </w:rPr>
        <w:t>نسب</w:t>
      </w:r>
      <w:r w:rsidR="00101BC1">
        <w:rPr>
          <w:rtl/>
          <w:lang w:bidi="fa-IR"/>
        </w:rPr>
        <w:t xml:space="preserve"> </w:t>
      </w:r>
      <w:r>
        <w:rPr>
          <w:rtl/>
          <w:lang w:bidi="fa-IR"/>
        </w:rPr>
        <w:t>و</w:t>
      </w:r>
      <w:r w:rsidR="00101BC1">
        <w:rPr>
          <w:rtl/>
          <w:lang w:bidi="fa-IR"/>
        </w:rPr>
        <w:t xml:space="preserve"> </w:t>
      </w:r>
      <w:r>
        <w:rPr>
          <w:rtl/>
          <w:lang w:bidi="fa-IR"/>
        </w:rPr>
        <w:t>نژاد</w:t>
      </w:r>
      <w:r w:rsidR="00101BC1">
        <w:rPr>
          <w:rtl/>
          <w:lang w:bidi="fa-IR"/>
        </w:rPr>
        <w:t xml:space="preserve"> </w:t>
      </w:r>
      <w:r>
        <w:rPr>
          <w:rtl/>
          <w:lang w:bidi="fa-IR"/>
        </w:rPr>
        <w:t>مايه</w:t>
      </w:r>
      <w:r w:rsidR="00101BC1">
        <w:rPr>
          <w:rtl/>
          <w:lang w:bidi="fa-IR"/>
        </w:rPr>
        <w:t xml:space="preserve"> </w:t>
      </w:r>
      <w:r>
        <w:rPr>
          <w:rtl/>
          <w:lang w:bidi="fa-IR"/>
        </w:rPr>
        <w:t>افتخار</w:t>
      </w:r>
      <w:r w:rsidR="00101BC1">
        <w:rPr>
          <w:rtl/>
          <w:lang w:bidi="fa-IR"/>
        </w:rPr>
        <w:t xml:space="preserve"> </w:t>
      </w:r>
      <w:r>
        <w:rPr>
          <w:rtl/>
          <w:lang w:bidi="fa-IR"/>
        </w:rPr>
        <w:t>نيست</w:t>
      </w:r>
      <w:r w:rsidR="00101BC1">
        <w:rPr>
          <w:rtl/>
          <w:lang w:bidi="fa-IR"/>
        </w:rPr>
        <w:t xml:space="preserve"> </w:t>
      </w:r>
      <w:r>
        <w:rPr>
          <w:rtl/>
          <w:lang w:bidi="fa-IR"/>
        </w:rPr>
        <w:t>بلكه)</w:t>
      </w:r>
      <w:r w:rsidR="00101BC1">
        <w:rPr>
          <w:rtl/>
          <w:lang w:bidi="fa-IR"/>
        </w:rPr>
        <w:t xml:space="preserve"> </w:t>
      </w:r>
      <w:r>
        <w:rPr>
          <w:rtl/>
          <w:lang w:bidi="fa-IR"/>
        </w:rPr>
        <w:t>بزرگوارترين</w:t>
      </w:r>
      <w:r w:rsidR="00101BC1">
        <w:rPr>
          <w:rtl/>
          <w:lang w:bidi="fa-IR"/>
        </w:rPr>
        <w:t xml:space="preserve"> </w:t>
      </w:r>
      <w:r>
        <w:rPr>
          <w:rtl/>
          <w:lang w:bidi="fa-IR"/>
        </w:rPr>
        <w:t>شما</w:t>
      </w:r>
      <w:r w:rsidR="00101BC1">
        <w:rPr>
          <w:rtl/>
          <w:lang w:bidi="fa-IR"/>
        </w:rPr>
        <w:t xml:space="preserve"> </w:t>
      </w:r>
      <w:r>
        <w:rPr>
          <w:rtl/>
          <w:lang w:bidi="fa-IR"/>
        </w:rPr>
        <w:t>نزد</w:t>
      </w:r>
      <w:r w:rsidR="00101BC1">
        <w:rPr>
          <w:rtl/>
          <w:lang w:bidi="fa-IR"/>
        </w:rPr>
        <w:t xml:space="preserve"> </w:t>
      </w:r>
      <w:r>
        <w:rPr>
          <w:rtl/>
          <w:lang w:bidi="fa-IR"/>
        </w:rPr>
        <w:t>خدا</w:t>
      </w:r>
      <w:r w:rsidR="00101BC1">
        <w:rPr>
          <w:rtl/>
          <w:lang w:bidi="fa-IR"/>
        </w:rPr>
        <w:t xml:space="preserve"> </w:t>
      </w:r>
      <w:r>
        <w:rPr>
          <w:rtl/>
          <w:lang w:bidi="fa-IR"/>
        </w:rPr>
        <w:t>باتقواترين</w:t>
      </w:r>
      <w:r w:rsidR="00101BC1">
        <w:rPr>
          <w:rtl/>
          <w:lang w:bidi="fa-IR"/>
        </w:rPr>
        <w:t xml:space="preserve"> </w:t>
      </w:r>
      <w:r>
        <w:rPr>
          <w:rtl/>
          <w:lang w:bidi="fa-IR"/>
        </w:rPr>
        <w:t>مردمند</w:t>
      </w:r>
      <w:r w:rsidR="00101BC1">
        <w:rPr>
          <w:rtl/>
          <w:lang w:bidi="fa-IR"/>
        </w:rPr>
        <w:t xml:space="preserve">. </w:t>
      </w:r>
      <w:r>
        <w:rPr>
          <w:rtl/>
          <w:lang w:bidi="fa-IR"/>
        </w:rPr>
        <w:t>(سوره</w:t>
      </w:r>
      <w:r w:rsidR="00101BC1">
        <w:rPr>
          <w:rtl/>
          <w:lang w:bidi="fa-IR"/>
        </w:rPr>
        <w:t xml:space="preserve"> </w:t>
      </w:r>
      <w:r>
        <w:rPr>
          <w:rtl/>
          <w:lang w:bidi="fa-IR"/>
        </w:rPr>
        <w:t>حجرات،</w:t>
      </w:r>
      <w:r w:rsidR="00101BC1">
        <w:rPr>
          <w:rtl/>
          <w:lang w:bidi="fa-IR"/>
        </w:rPr>
        <w:t xml:space="preserve"> </w:t>
      </w:r>
      <w:r>
        <w:rPr>
          <w:rtl/>
          <w:lang w:bidi="fa-IR"/>
        </w:rPr>
        <w:t>آيه</w:t>
      </w:r>
      <w:r w:rsidR="00101BC1">
        <w:rPr>
          <w:rtl/>
          <w:lang w:bidi="fa-IR"/>
        </w:rPr>
        <w:t xml:space="preserve"> </w:t>
      </w:r>
      <w:r>
        <w:rPr>
          <w:rtl/>
          <w:lang w:bidi="fa-IR"/>
        </w:rPr>
        <w:t>13)</w:t>
      </w:r>
      <w:r w:rsidR="00101BC1">
        <w:rPr>
          <w:rtl/>
          <w:lang w:bidi="fa-IR"/>
        </w:rPr>
        <w:t xml:space="preserve">. </w:t>
      </w:r>
    </w:p>
    <w:p w:rsidR="00D34FF8" w:rsidRDefault="00D34FF8" w:rsidP="009A1290">
      <w:pPr>
        <w:pStyle w:val="libFootnote0"/>
        <w:rPr>
          <w:lang w:bidi="fa-IR"/>
        </w:rPr>
      </w:pPr>
      <w:r>
        <w:rPr>
          <w:rtl/>
          <w:lang w:bidi="fa-IR"/>
        </w:rPr>
        <w:t>4-</w:t>
      </w:r>
      <w:r w:rsidR="00101BC1">
        <w:rPr>
          <w:rtl/>
          <w:lang w:bidi="fa-IR"/>
        </w:rPr>
        <w:t xml:space="preserve"> </w:t>
      </w:r>
      <w:r>
        <w:rPr>
          <w:rtl/>
          <w:lang w:bidi="fa-IR"/>
        </w:rPr>
        <w:t>ما</w:t>
      </w:r>
      <w:r w:rsidR="00101BC1">
        <w:rPr>
          <w:rtl/>
          <w:lang w:bidi="fa-IR"/>
        </w:rPr>
        <w:t xml:space="preserve"> </w:t>
      </w:r>
      <w:r>
        <w:rPr>
          <w:rtl/>
          <w:lang w:bidi="fa-IR"/>
        </w:rPr>
        <w:t>همه</w:t>
      </w:r>
      <w:r w:rsidR="00101BC1">
        <w:rPr>
          <w:rtl/>
          <w:lang w:bidi="fa-IR"/>
        </w:rPr>
        <w:t xml:space="preserve"> </w:t>
      </w:r>
      <w:r>
        <w:rPr>
          <w:rtl/>
          <w:lang w:bidi="fa-IR"/>
        </w:rPr>
        <w:t>شما</w:t>
      </w:r>
      <w:r w:rsidR="00101BC1">
        <w:rPr>
          <w:rtl/>
          <w:lang w:bidi="fa-IR"/>
        </w:rPr>
        <w:t xml:space="preserve"> </w:t>
      </w:r>
      <w:r>
        <w:rPr>
          <w:rtl/>
          <w:lang w:bidi="fa-IR"/>
        </w:rPr>
        <w:t>را</w:t>
      </w:r>
      <w:r w:rsidR="00101BC1">
        <w:rPr>
          <w:rtl/>
          <w:lang w:bidi="fa-IR"/>
        </w:rPr>
        <w:t xml:space="preserve"> </w:t>
      </w:r>
      <w:r>
        <w:rPr>
          <w:rtl/>
          <w:lang w:bidi="fa-IR"/>
        </w:rPr>
        <w:t>نخست</w:t>
      </w:r>
      <w:r w:rsidR="00101BC1">
        <w:rPr>
          <w:rtl/>
          <w:lang w:bidi="fa-IR"/>
        </w:rPr>
        <w:t xml:space="preserve"> </w:t>
      </w:r>
      <w:r>
        <w:rPr>
          <w:rtl/>
          <w:lang w:bidi="fa-IR"/>
        </w:rPr>
        <w:t>از</w:t>
      </w:r>
      <w:r w:rsidR="00101BC1">
        <w:rPr>
          <w:rtl/>
          <w:lang w:bidi="fa-IR"/>
        </w:rPr>
        <w:t xml:space="preserve"> </w:t>
      </w:r>
      <w:r>
        <w:rPr>
          <w:rtl/>
          <w:lang w:bidi="fa-IR"/>
        </w:rPr>
        <w:t>مرد</w:t>
      </w:r>
      <w:r w:rsidR="00101BC1">
        <w:rPr>
          <w:rtl/>
          <w:lang w:bidi="fa-IR"/>
        </w:rPr>
        <w:t xml:space="preserve"> </w:t>
      </w:r>
      <w:r>
        <w:rPr>
          <w:rtl/>
          <w:lang w:bidi="fa-IR"/>
        </w:rPr>
        <w:t>و</w:t>
      </w:r>
      <w:r w:rsidR="00101BC1">
        <w:rPr>
          <w:rtl/>
          <w:lang w:bidi="fa-IR"/>
        </w:rPr>
        <w:t xml:space="preserve"> </w:t>
      </w:r>
      <w:r>
        <w:rPr>
          <w:rtl/>
          <w:lang w:bidi="fa-IR"/>
        </w:rPr>
        <w:t>زنى</w:t>
      </w:r>
      <w:r w:rsidR="00101BC1">
        <w:rPr>
          <w:rtl/>
          <w:lang w:bidi="fa-IR"/>
        </w:rPr>
        <w:t xml:space="preserve"> </w:t>
      </w:r>
      <w:r>
        <w:rPr>
          <w:rtl/>
          <w:lang w:bidi="fa-IR"/>
        </w:rPr>
        <w:t>آفريديم</w:t>
      </w:r>
      <w:r w:rsidR="00101BC1">
        <w:rPr>
          <w:rtl/>
          <w:lang w:bidi="fa-IR"/>
        </w:rPr>
        <w:t xml:space="preserve"> </w:t>
      </w:r>
      <w:r>
        <w:rPr>
          <w:rtl/>
          <w:lang w:bidi="fa-IR"/>
        </w:rPr>
        <w:t>و</w:t>
      </w:r>
      <w:r w:rsidR="00101BC1">
        <w:rPr>
          <w:rtl/>
          <w:lang w:bidi="fa-IR"/>
        </w:rPr>
        <w:t xml:space="preserve"> </w:t>
      </w:r>
      <w:r>
        <w:rPr>
          <w:rtl/>
          <w:lang w:bidi="fa-IR"/>
        </w:rPr>
        <w:t>آنگاه</w:t>
      </w:r>
      <w:r w:rsidR="00101BC1">
        <w:rPr>
          <w:rtl/>
          <w:lang w:bidi="fa-IR"/>
        </w:rPr>
        <w:t xml:space="preserve"> </w:t>
      </w:r>
      <w:r>
        <w:rPr>
          <w:rtl/>
          <w:lang w:bidi="fa-IR"/>
        </w:rPr>
        <w:t>شعبه</w:t>
      </w:r>
      <w:r w:rsidR="00101BC1">
        <w:rPr>
          <w:rtl/>
          <w:lang w:bidi="fa-IR"/>
        </w:rPr>
        <w:t xml:space="preserve"> </w:t>
      </w:r>
      <w:r>
        <w:rPr>
          <w:rtl/>
          <w:lang w:bidi="fa-IR"/>
        </w:rPr>
        <w:t>هاى</w:t>
      </w:r>
      <w:r w:rsidR="00101BC1">
        <w:rPr>
          <w:rtl/>
          <w:lang w:bidi="fa-IR"/>
        </w:rPr>
        <w:t xml:space="preserve"> </w:t>
      </w:r>
      <w:r>
        <w:rPr>
          <w:rtl/>
          <w:lang w:bidi="fa-IR"/>
        </w:rPr>
        <w:t>بسيار</w:t>
      </w:r>
      <w:r w:rsidR="00101BC1">
        <w:rPr>
          <w:rtl/>
          <w:lang w:bidi="fa-IR"/>
        </w:rPr>
        <w:t xml:space="preserve"> </w:t>
      </w:r>
      <w:r>
        <w:rPr>
          <w:rtl/>
          <w:lang w:bidi="fa-IR"/>
        </w:rPr>
        <w:t>و</w:t>
      </w:r>
      <w:r w:rsidR="00101BC1">
        <w:rPr>
          <w:rtl/>
          <w:lang w:bidi="fa-IR"/>
        </w:rPr>
        <w:t xml:space="preserve"> </w:t>
      </w:r>
      <w:r>
        <w:rPr>
          <w:rtl/>
          <w:lang w:bidi="fa-IR"/>
        </w:rPr>
        <w:t>فرق</w:t>
      </w:r>
      <w:r w:rsidR="00101BC1">
        <w:rPr>
          <w:rtl/>
          <w:lang w:bidi="fa-IR"/>
        </w:rPr>
        <w:t xml:space="preserve"> </w:t>
      </w:r>
      <w:r>
        <w:rPr>
          <w:rtl/>
          <w:lang w:bidi="fa-IR"/>
        </w:rPr>
        <w:t>مختلف</w:t>
      </w:r>
      <w:r w:rsidR="00101BC1">
        <w:rPr>
          <w:rtl/>
          <w:lang w:bidi="fa-IR"/>
        </w:rPr>
        <w:t xml:space="preserve"> </w:t>
      </w:r>
      <w:r>
        <w:rPr>
          <w:rtl/>
          <w:lang w:bidi="fa-IR"/>
        </w:rPr>
        <w:t>گردانيديم</w:t>
      </w:r>
      <w:r w:rsidR="00101BC1">
        <w:rPr>
          <w:rtl/>
          <w:lang w:bidi="fa-IR"/>
        </w:rPr>
        <w:t xml:space="preserve"> </w:t>
      </w:r>
      <w:r>
        <w:rPr>
          <w:rtl/>
          <w:lang w:bidi="fa-IR"/>
        </w:rPr>
        <w:t>تا</w:t>
      </w:r>
      <w:r w:rsidR="00101BC1">
        <w:rPr>
          <w:rtl/>
          <w:lang w:bidi="fa-IR"/>
        </w:rPr>
        <w:t xml:space="preserve"> </w:t>
      </w:r>
      <w:r>
        <w:rPr>
          <w:rtl/>
          <w:lang w:bidi="fa-IR"/>
        </w:rPr>
        <w:t>(قرب</w:t>
      </w:r>
      <w:r w:rsidR="00101BC1">
        <w:rPr>
          <w:rtl/>
          <w:lang w:bidi="fa-IR"/>
        </w:rPr>
        <w:t xml:space="preserve"> </w:t>
      </w:r>
      <w:r>
        <w:rPr>
          <w:rtl/>
          <w:lang w:bidi="fa-IR"/>
        </w:rPr>
        <w:t>و</w:t>
      </w:r>
      <w:r w:rsidR="00101BC1">
        <w:rPr>
          <w:rtl/>
          <w:lang w:bidi="fa-IR"/>
        </w:rPr>
        <w:t xml:space="preserve"> </w:t>
      </w:r>
      <w:r>
        <w:rPr>
          <w:rtl/>
          <w:lang w:bidi="fa-IR"/>
        </w:rPr>
        <w:t>بعد</w:t>
      </w:r>
      <w:r w:rsidR="00101BC1">
        <w:rPr>
          <w:rtl/>
          <w:lang w:bidi="fa-IR"/>
        </w:rPr>
        <w:t xml:space="preserve"> </w:t>
      </w:r>
      <w:r>
        <w:rPr>
          <w:rtl/>
          <w:lang w:bidi="fa-IR"/>
        </w:rPr>
        <w:t>و</w:t>
      </w:r>
      <w:r w:rsidR="00101BC1">
        <w:rPr>
          <w:rtl/>
          <w:lang w:bidi="fa-IR"/>
        </w:rPr>
        <w:t xml:space="preserve"> </w:t>
      </w:r>
      <w:r>
        <w:rPr>
          <w:rtl/>
          <w:lang w:bidi="fa-IR"/>
        </w:rPr>
        <w:t>نژاد</w:t>
      </w:r>
      <w:r w:rsidR="00101BC1">
        <w:rPr>
          <w:rtl/>
          <w:lang w:bidi="fa-IR"/>
        </w:rPr>
        <w:t xml:space="preserve"> </w:t>
      </w:r>
      <w:r>
        <w:rPr>
          <w:rtl/>
          <w:lang w:bidi="fa-IR"/>
        </w:rPr>
        <w:t>و</w:t>
      </w:r>
      <w:r w:rsidR="00101BC1">
        <w:rPr>
          <w:rtl/>
          <w:lang w:bidi="fa-IR"/>
        </w:rPr>
        <w:t xml:space="preserve"> </w:t>
      </w:r>
      <w:r>
        <w:rPr>
          <w:rtl/>
          <w:lang w:bidi="fa-IR"/>
        </w:rPr>
        <w:t>نسب</w:t>
      </w:r>
      <w:r w:rsidR="00101BC1">
        <w:rPr>
          <w:rtl/>
          <w:lang w:bidi="fa-IR"/>
        </w:rPr>
        <w:t xml:space="preserve"> </w:t>
      </w:r>
      <w:r>
        <w:rPr>
          <w:rtl/>
          <w:lang w:bidi="fa-IR"/>
        </w:rPr>
        <w:t>يكديگر</w:t>
      </w:r>
      <w:r w:rsidR="00101BC1">
        <w:rPr>
          <w:rtl/>
          <w:lang w:bidi="fa-IR"/>
        </w:rPr>
        <w:t xml:space="preserve"> </w:t>
      </w:r>
      <w:r>
        <w:rPr>
          <w:rtl/>
          <w:lang w:bidi="fa-IR"/>
        </w:rPr>
        <w:t>را)</w:t>
      </w:r>
      <w:r w:rsidR="00101BC1">
        <w:rPr>
          <w:rtl/>
          <w:lang w:bidi="fa-IR"/>
        </w:rPr>
        <w:t xml:space="preserve"> </w:t>
      </w:r>
      <w:r>
        <w:rPr>
          <w:rtl/>
          <w:lang w:bidi="fa-IR"/>
        </w:rPr>
        <w:t>بشناسيد</w:t>
      </w:r>
      <w:r w:rsidR="00101BC1">
        <w:rPr>
          <w:rtl/>
          <w:lang w:bidi="fa-IR"/>
        </w:rPr>
        <w:t xml:space="preserve"> </w:t>
      </w:r>
      <w:r>
        <w:rPr>
          <w:rtl/>
          <w:lang w:bidi="fa-IR"/>
        </w:rPr>
        <w:t>(و</w:t>
      </w:r>
      <w:r w:rsidR="00101BC1">
        <w:rPr>
          <w:rtl/>
          <w:lang w:bidi="fa-IR"/>
        </w:rPr>
        <w:t xml:space="preserve"> </w:t>
      </w:r>
      <w:r>
        <w:rPr>
          <w:rtl/>
          <w:lang w:bidi="fa-IR"/>
        </w:rPr>
        <w:t>بدانيد</w:t>
      </w:r>
      <w:r w:rsidR="00101BC1">
        <w:rPr>
          <w:rtl/>
          <w:lang w:bidi="fa-IR"/>
        </w:rPr>
        <w:t xml:space="preserve"> </w:t>
      </w:r>
      <w:r>
        <w:rPr>
          <w:rtl/>
          <w:lang w:bidi="fa-IR"/>
        </w:rPr>
        <w:t>كه</w:t>
      </w:r>
      <w:r w:rsidR="00101BC1">
        <w:rPr>
          <w:rtl/>
          <w:lang w:bidi="fa-IR"/>
        </w:rPr>
        <w:t xml:space="preserve"> </w:t>
      </w:r>
      <w:r>
        <w:rPr>
          <w:rtl/>
          <w:lang w:bidi="fa-IR"/>
        </w:rPr>
        <w:t>اصل،</w:t>
      </w:r>
      <w:r w:rsidR="00101BC1">
        <w:rPr>
          <w:rtl/>
          <w:lang w:bidi="fa-IR"/>
        </w:rPr>
        <w:t xml:space="preserve"> </w:t>
      </w:r>
      <w:r>
        <w:rPr>
          <w:rtl/>
          <w:lang w:bidi="fa-IR"/>
        </w:rPr>
        <w:t>نسب</w:t>
      </w:r>
      <w:r w:rsidR="00101BC1">
        <w:rPr>
          <w:rtl/>
          <w:lang w:bidi="fa-IR"/>
        </w:rPr>
        <w:t xml:space="preserve"> </w:t>
      </w:r>
      <w:r>
        <w:rPr>
          <w:rtl/>
          <w:lang w:bidi="fa-IR"/>
        </w:rPr>
        <w:t>و</w:t>
      </w:r>
      <w:r w:rsidR="00101BC1">
        <w:rPr>
          <w:rtl/>
          <w:lang w:bidi="fa-IR"/>
        </w:rPr>
        <w:t xml:space="preserve"> </w:t>
      </w:r>
      <w:r>
        <w:rPr>
          <w:rtl/>
          <w:lang w:bidi="fa-IR"/>
        </w:rPr>
        <w:t>نژاد</w:t>
      </w:r>
      <w:r w:rsidR="00101BC1">
        <w:rPr>
          <w:rtl/>
          <w:lang w:bidi="fa-IR"/>
        </w:rPr>
        <w:t xml:space="preserve"> </w:t>
      </w:r>
      <w:r>
        <w:rPr>
          <w:rtl/>
          <w:lang w:bidi="fa-IR"/>
        </w:rPr>
        <w:t>مايه</w:t>
      </w:r>
      <w:r w:rsidR="00101BC1">
        <w:rPr>
          <w:rtl/>
          <w:lang w:bidi="fa-IR"/>
        </w:rPr>
        <w:t xml:space="preserve"> </w:t>
      </w:r>
      <w:r>
        <w:rPr>
          <w:rtl/>
          <w:lang w:bidi="fa-IR"/>
        </w:rPr>
        <w:t>افتخار</w:t>
      </w:r>
      <w:r w:rsidR="00101BC1">
        <w:rPr>
          <w:rtl/>
          <w:lang w:bidi="fa-IR"/>
        </w:rPr>
        <w:t xml:space="preserve"> </w:t>
      </w:r>
      <w:r>
        <w:rPr>
          <w:rtl/>
          <w:lang w:bidi="fa-IR"/>
        </w:rPr>
        <w:t>نيست</w:t>
      </w:r>
      <w:r w:rsidR="00101BC1">
        <w:rPr>
          <w:rtl/>
          <w:lang w:bidi="fa-IR"/>
        </w:rPr>
        <w:t xml:space="preserve"> </w:t>
      </w:r>
      <w:r>
        <w:rPr>
          <w:rtl/>
          <w:lang w:bidi="fa-IR"/>
        </w:rPr>
        <w:t>بلكه)</w:t>
      </w:r>
      <w:r w:rsidR="00101BC1">
        <w:rPr>
          <w:rtl/>
          <w:lang w:bidi="fa-IR"/>
        </w:rPr>
        <w:t xml:space="preserve"> </w:t>
      </w:r>
      <w:r>
        <w:rPr>
          <w:rtl/>
          <w:lang w:bidi="fa-IR"/>
        </w:rPr>
        <w:t>بزرگوارترين</w:t>
      </w:r>
      <w:r w:rsidR="00101BC1">
        <w:rPr>
          <w:rtl/>
          <w:lang w:bidi="fa-IR"/>
        </w:rPr>
        <w:t xml:space="preserve"> </w:t>
      </w:r>
      <w:r>
        <w:rPr>
          <w:rtl/>
          <w:lang w:bidi="fa-IR"/>
        </w:rPr>
        <w:t>شما</w:t>
      </w:r>
      <w:r w:rsidR="00101BC1">
        <w:rPr>
          <w:rtl/>
          <w:lang w:bidi="fa-IR"/>
        </w:rPr>
        <w:t xml:space="preserve"> </w:t>
      </w:r>
      <w:r>
        <w:rPr>
          <w:rtl/>
          <w:lang w:bidi="fa-IR"/>
        </w:rPr>
        <w:t>نزد</w:t>
      </w:r>
      <w:r w:rsidR="00101BC1">
        <w:rPr>
          <w:rtl/>
          <w:lang w:bidi="fa-IR"/>
        </w:rPr>
        <w:t xml:space="preserve"> </w:t>
      </w:r>
      <w:r>
        <w:rPr>
          <w:rtl/>
          <w:lang w:bidi="fa-IR"/>
        </w:rPr>
        <w:t>خدا</w:t>
      </w:r>
      <w:r w:rsidR="00101BC1">
        <w:rPr>
          <w:rtl/>
          <w:lang w:bidi="fa-IR"/>
        </w:rPr>
        <w:t xml:space="preserve"> </w:t>
      </w:r>
      <w:r>
        <w:rPr>
          <w:rtl/>
          <w:lang w:bidi="fa-IR"/>
        </w:rPr>
        <w:t>باتقواترين</w:t>
      </w:r>
      <w:r w:rsidR="00101BC1">
        <w:rPr>
          <w:rtl/>
          <w:lang w:bidi="fa-IR"/>
        </w:rPr>
        <w:t xml:space="preserve"> </w:t>
      </w:r>
      <w:r>
        <w:rPr>
          <w:rtl/>
          <w:lang w:bidi="fa-IR"/>
        </w:rPr>
        <w:t>مردمند</w:t>
      </w:r>
      <w:r w:rsidR="00101BC1">
        <w:rPr>
          <w:rtl/>
          <w:lang w:bidi="fa-IR"/>
        </w:rPr>
        <w:t xml:space="preserve">. </w:t>
      </w:r>
      <w:r>
        <w:rPr>
          <w:rtl/>
          <w:lang w:bidi="fa-IR"/>
        </w:rPr>
        <w:t>(سوره</w:t>
      </w:r>
      <w:r w:rsidR="00101BC1">
        <w:rPr>
          <w:rtl/>
          <w:lang w:bidi="fa-IR"/>
        </w:rPr>
        <w:t xml:space="preserve"> </w:t>
      </w:r>
      <w:r>
        <w:rPr>
          <w:rtl/>
          <w:lang w:bidi="fa-IR"/>
        </w:rPr>
        <w:t>حجرات،</w:t>
      </w:r>
      <w:r w:rsidR="00101BC1">
        <w:rPr>
          <w:rtl/>
          <w:lang w:bidi="fa-IR"/>
        </w:rPr>
        <w:t xml:space="preserve"> </w:t>
      </w:r>
      <w:r>
        <w:rPr>
          <w:rtl/>
          <w:lang w:bidi="fa-IR"/>
        </w:rPr>
        <w:t>آيه</w:t>
      </w:r>
      <w:r w:rsidR="00101BC1">
        <w:rPr>
          <w:rtl/>
          <w:lang w:bidi="fa-IR"/>
        </w:rPr>
        <w:t xml:space="preserve"> </w:t>
      </w:r>
      <w:r>
        <w:rPr>
          <w:rtl/>
          <w:lang w:bidi="fa-IR"/>
        </w:rPr>
        <w:t>13)</w:t>
      </w:r>
      <w:r w:rsidR="00101BC1">
        <w:rPr>
          <w:rtl/>
          <w:lang w:bidi="fa-IR"/>
        </w:rPr>
        <w:t xml:space="preserve">. </w:t>
      </w:r>
    </w:p>
    <w:p w:rsidR="00D34FF8" w:rsidRDefault="00D34FF8" w:rsidP="009A1290">
      <w:pPr>
        <w:pStyle w:val="libFootnote0"/>
        <w:rPr>
          <w:rtl/>
          <w:lang w:bidi="fa-IR"/>
        </w:rPr>
      </w:pPr>
      <w:r>
        <w:rPr>
          <w:rtl/>
          <w:lang w:bidi="fa-IR"/>
        </w:rPr>
        <w:t>5-</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فى</w:t>
      </w:r>
      <w:r w:rsidR="00101BC1">
        <w:rPr>
          <w:rtl/>
          <w:lang w:bidi="fa-IR"/>
        </w:rPr>
        <w:t xml:space="preserve"> </w:t>
      </w:r>
      <w:r>
        <w:rPr>
          <w:rtl/>
          <w:lang w:bidi="fa-IR"/>
        </w:rPr>
        <w:t>مناقب</w:t>
      </w:r>
      <w:r w:rsidR="00101BC1">
        <w:rPr>
          <w:rtl/>
          <w:lang w:bidi="fa-IR"/>
        </w:rPr>
        <w:t xml:space="preserve"> </w:t>
      </w:r>
      <w:r>
        <w:rPr>
          <w:rtl/>
          <w:lang w:bidi="fa-IR"/>
        </w:rPr>
        <w:t>ذوى</w:t>
      </w:r>
      <w:r w:rsidR="00101BC1">
        <w:rPr>
          <w:rtl/>
          <w:lang w:bidi="fa-IR"/>
        </w:rPr>
        <w:t xml:space="preserve"> </w:t>
      </w:r>
      <w:r>
        <w:rPr>
          <w:rtl/>
          <w:lang w:bidi="fa-IR"/>
        </w:rPr>
        <w:t>القربى</w:t>
      </w:r>
      <w:r w:rsidR="00101BC1">
        <w:rPr>
          <w:rtl/>
          <w:lang w:bidi="fa-IR"/>
        </w:rPr>
        <w:t xml:space="preserve"> </w:t>
      </w:r>
      <w:r>
        <w:rPr>
          <w:rtl/>
          <w:lang w:bidi="fa-IR"/>
        </w:rPr>
        <w:t>/</w:t>
      </w:r>
      <w:r w:rsidR="00101BC1">
        <w:rPr>
          <w:rtl/>
          <w:lang w:bidi="fa-IR"/>
        </w:rPr>
        <w:t xml:space="preserve"> </w:t>
      </w:r>
      <w:r>
        <w:rPr>
          <w:rtl/>
          <w:lang w:bidi="fa-IR"/>
        </w:rPr>
        <w:t>محب</w:t>
      </w:r>
      <w:r w:rsidR="00101BC1">
        <w:rPr>
          <w:rtl/>
          <w:lang w:bidi="fa-IR"/>
        </w:rPr>
        <w:t xml:space="preserve"> </w:t>
      </w:r>
      <w:r>
        <w:rPr>
          <w:rtl/>
          <w:lang w:bidi="fa-IR"/>
        </w:rPr>
        <w:t>الدين</w:t>
      </w:r>
      <w:r w:rsidR="00101BC1">
        <w:rPr>
          <w:rtl/>
          <w:lang w:bidi="fa-IR"/>
        </w:rPr>
        <w:t xml:space="preserve"> </w:t>
      </w:r>
      <w:r>
        <w:rPr>
          <w:rtl/>
          <w:lang w:bidi="fa-IR"/>
        </w:rPr>
        <w:t>طبرى،</w:t>
      </w:r>
      <w:r w:rsidR="00101BC1">
        <w:rPr>
          <w:rtl/>
          <w:lang w:bidi="fa-IR"/>
        </w:rPr>
        <w:t xml:space="preserve"> </w:t>
      </w:r>
      <w:r>
        <w:rPr>
          <w:rtl/>
          <w:lang w:bidi="fa-IR"/>
        </w:rPr>
        <w:t>ص</w:t>
      </w:r>
      <w:r w:rsidR="00101BC1">
        <w:rPr>
          <w:rtl/>
          <w:lang w:bidi="fa-IR"/>
        </w:rPr>
        <w:t xml:space="preserve"> </w:t>
      </w:r>
      <w:r>
        <w:rPr>
          <w:rtl/>
          <w:lang w:bidi="fa-IR"/>
        </w:rPr>
        <w:t>10،</w:t>
      </w:r>
      <w:r w:rsidR="00101BC1">
        <w:rPr>
          <w:rtl/>
          <w:lang w:bidi="fa-IR"/>
        </w:rPr>
        <w:t xml:space="preserve"> </w:t>
      </w:r>
      <w:r>
        <w:rPr>
          <w:rtl/>
          <w:lang w:bidi="fa-IR"/>
        </w:rPr>
        <w:t>والعقد</w:t>
      </w:r>
      <w:r w:rsidR="00101BC1">
        <w:rPr>
          <w:rtl/>
          <w:lang w:bidi="fa-IR"/>
        </w:rPr>
        <w:t xml:space="preserve"> </w:t>
      </w:r>
      <w:r>
        <w:rPr>
          <w:rtl/>
          <w:lang w:bidi="fa-IR"/>
        </w:rPr>
        <w:t>الفريد</w:t>
      </w:r>
      <w:r w:rsidR="00101BC1">
        <w:rPr>
          <w:rtl/>
          <w:lang w:bidi="fa-IR"/>
        </w:rPr>
        <w:t xml:space="preserve"> </w:t>
      </w:r>
      <w:r>
        <w:rPr>
          <w:rtl/>
          <w:lang w:bidi="fa-IR"/>
        </w:rPr>
        <w:t>/ابن</w:t>
      </w:r>
      <w:r w:rsidR="00101BC1">
        <w:rPr>
          <w:rtl/>
          <w:lang w:bidi="fa-IR"/>
        </w:rPr>
        <w:t xml:space="preserve"> </w:t>
      </w:r>
      <w:r>
        <w:rPr>
          <w:rtl/>
          <w:lang w:bidi="fa-IR"/>
        </w:rPr>
        <w:t>عبد</w:t>
      </w:r>
      <w:r w:rsidR="00101BC1">
        <w:rPr>
          <w:rtl/>
          <w:lang w:bidi="fa-IR"/>
        </w:rPr>
        <w:t xml:space="preserve"> </w:t>
      </w:r>
      <w:r>
        <w:rPr>
          <w:rtl/>
          <w:lang w:bidi="fa-IR"/>
        </w:rPr>
        <w:t>ربه</w:t>
      </w:r>
      <w:r w:rsidR="00101BC1">
        <w:rPr>
          <w:rtl/>
          <w:lang w:bidi="fa-IR"/>
        </w:rPr>
        <w:t xml:space="preserve"> </w:t>
      </w:r>
      <w:r>
        <w:rPr>
          <w:rtl/>
          <w:lang w:bidi="fa-IR"/>
        </w:rPr>
        <w:t>اندلسى،</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4</w:t>
      </w:r>
      <w:r w:rsidR="00101BC1">
        <w:rPr>
          <w:rtl/>
          <w:lang w:bidi="fa-IR"/>
        </w:rPr>
        <w:t xml:space="preserve"> </w:t>
      </w:r>
      <w:r>
        <w:rPr>
          <w:rtl/>
          <w:lang w:bidi="fa-IR"/>
        </w:rPr>
        <w:t>(ط</w:t>
      </w:r>
      <w:r w:rsidR="00101BC1">
        <w:rPr>
          <w:rtl/>
          <w:lang w:bidi="fa-IR"/>
        </w:rPr>
        <w:t xml:space="preserve"> </w:t>
      </w:r>
      <w:r>
        <w:rPr>
          <w:rtl/>
          <w:lang w:bidi="fa-IR"/>
        </w:rPr>
        <w:t>2،</w:t>
      </w:r>
      <w:r w:rsidR="00101BC1">
        <w:rPr>
          <w:rtl/>
          <w:lang w:bidi="fa-IR"/>
        </w:rPr>
        <w:t xml:space="preserve"> </w:t>
      </w:r>
      <w:r>
        <w:rPr>
          <w:rtl/>
          <w:lang w:bidi="fa-IR"/>
        </w:rPr>
        <w:t>مصر</w:t>
      </w:r>
      <w:r w:rsidR="00101BC1">
        <w:rPr>
          <w:rtl/>
          <w:lang w:bidi="fa-IR"/>
        </w:rPr>
        <w:t xml:space="preserve"> </w:t>
      </w:r>
      <w:r>
        <w:rPr>
          <w:rtl/>
          <w:lang w:bidi="fa-IR"/>
        </w:rPr>
        <w:t>1953</w:t>
      </w:r>
      <w:r w:rsidR="00101BC1">
        <w:rPr>
          <w:rtl/>
          <w:lang w:bidi="fa-IR"/>
        </w:rPr>
        <w:t xml:space="preserve"> </w:t>
      </w:r>
      <w:r>
        <w:rPr>
          <w:rtl/>
          <w:lang w:bidi="fa-IR"/>
        </w:rPr>
        <w:t>م)</w:t>
      </w:r>
      <w:r w:rsidR="00101BC1">
        <w:rPr>
          <w:rtl/>
          <w:lang w:bidi="fa-IR"/>
        </w:rPr>
        <w:t xml:space="preserve">. </w:t>
      </w:r>
    </w:p>
    <w:p w:rsidR="00D34FF8" w:rsidRDefault="00D34FF8" w:rsidP="009A1290">
      <w:pPr>
        <w:pStyle w:val="libFootnote0"/>
        <w:rPr>
          <w:rtl/>
          <w:lang w:bidi="fa-IR"/>
        </w:rPr>
      </w:pPr>
      <w:r>
        <w:rPr>
          <w:rtl/>
          <w:lang w:bidi="fa-IR"/>
        </w:rPr>
        <w:t>6-</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w:t>
      </w:r>
      <w:r w:rsidR="00101BC1">
        <w:rPr>
          <w:rtl/>
          <w:lang w:bidi="fa-IR"/>
        </w:rPr>
        <w:t xml:space="preserve"> </w:t>
      </w:r>
      <w:r>
        <w:rPr>
          <w:rtl/>
          <w:lang w:bidi="fa-IR"/>
        </w:rPr>
        <w:t>طبرى،</w:t>
      </w:r>
      <w:r w:rsidR="00101BC1">
        <w:rPr>
          <w:rtl/>
          <w:lang w:bidi="fa-IR"/>
        </w:rPr>
        <w:t xml:space="preserve"> </w:t>
      </w:r>
      <w:r>
        <w:rPr>
          <w:rtl/>
          <w:lang w:bidi="fa-IR"/>
        </w:rPr>
        <w:t>ص</w:t>
      </w:r>
      <w:r w:rsidR="00101BC1">
        <w:rPr>
          <w:rtl/>
          <w:lang w:bidi="fa-IR"/>
        </w:rPr>
        <w:t xml:space="preserve"> </w:t>
      </w:r>
      <w:r>
        <w:rPr>
          <w:rtl/>
          <w:lang w:bidi="fa-IR"/>
        </w:rPr>
        <w:t>14</w:t>
      </w:r>
      <w:r w:rsidR="00101BC1">
        <w:rPr>
          <w:rtl/>
          <w:lang w:bidi="fa-IR"/>
        </w:rPr>
        <w:t xml:space="preserve"> </w:t>
      </w:r>
      <w:r>
        <w:rPr>
          <w:rtl/>
          <w:lang w:bidi="fa-IR"/>
        </w:rPr>
        <w:t>(ط</w:t>
      </w:r>
      <w:r w:rsidR="00101BC1">
        <w:rPr>
          <w:rtl/>
          <w:lang w:bidi="fa-IR"/>
        </w:rPr>
        <w:t xml:space="preserve"> </w:t>
      </w:r>
      <w:r>
        <w:rPr>
          <w:rtl/>
          <w:lang w:bidi="fa-IR"/>
        </w:rPr>
        <w:t>دارالكتاب</w:t>
      </w:r>
      <w:r w:rsidR="00101BC1">
        <w:rPr>
          <w:rtl/>
          <w:lang w:bidi="fa-IR"/>
        </w:rPr>
        <w:t xml:space="preserve"> </w:t>
      </w:r>
      <w:r>
        <w:rPr>
          <w:rtl/>
          <w:lang w:bidi="fa-IR"/>
        </w:rPr>
        <w:t>القراقية،</w:t>
      </w:r>
      <w:r w:rsidR="00101BC1">
        <w:rPr>
          <w:rtl/>
          <w:lang w:bidi="fa-IR"/>
        </w:rPr>
        <w:t xml:space="preserve"> </w:t>
      </w:r>
      <w:r>
        <w:rPr>
          <w:rtl/>
          <w:lang w:bidi="fa-IR"/>
        </w:rPr>
        <w:t>1387</w:t>
      </w:r>
      <w:r w:rsidR="00101BC1">
        <w:rPr>
          <w:rtl/>
          <w:lang w:bidi="fa-IR"/>
        </w:rPr>
        <w:t xml:space="preserve"> </w:t>
      </w:r>
      <w:r>
        <w:rPr>
          <w:rtl/>
          <w:lang w:bidi="fa-IR"/>
        </w:rPr>
        <w:t>ه‍)</w:t>
      </w:r>
      <w:r w:rsidR="00101BC1">
        <w:rPr>
          <w:rtl/>
          <w:lang w:bidi="fa-IR"/>
        </w:rPr>
        <w:t xml:space="preserve">. </w:t>
      </w:r>
    </w:p>
    <w:p w:rsidR="00D34FF8" w:rsidRDefault="00D34FF8" w:rsidP="009A1290">
      <w:pPr>
        <w:pStyle w:val="libFootnote0"/>
        <w:rPr>
          <w:rtl/>
          <w:lang w:bidi="fa-IR"/>
        </w:rPr>
      </w:pPr>
      <w:r>
        <w:rPr>
          <w:rtl/>
          <w:lang w:bidi="fa-IR"/>
        </w:rPr>
        <w:t>7-</w:t>
      </w:r>
      <w:r w:rsidR="00101BC1">
        <w:rPr>
          <w:rtl/>
          <w:lang w:bidi="fa-IR"/>
        </w:rPr>
        <w:t xml:space="preserve"> </w:t>
      </w:r>
      <w:r>
        <w:rPr>
          <w:rtl/>
          <w:lang w:bidi="fa-IR"/>
        </w:rPr>
        <w:t>يعرفونه</w:t>
      </w:r>
      <w:r w:rsidR="00101BC1">
        <w:rPr>
          <w:rtl/>
          <w:lang w:bidi="fa-IR"/>
        </w:rPr>
        <w:t xml:space="preserve"> </w:t>
      </w:r>
      <w:r>
        <w:rPr>
          <w:rtl/>
          <w:lang w:bidi="fa-IR"/>
        </w:rPr>
        <w:t>كما</w:t>
      </w:r>
      <w:r w:rsidR="00101BC1">
        <w:rPr>
          <w:rtl/>
          <w:lang w:bidi="fa-IR"/>
        </w:rPr>
        <w:t xml:space="preserve"> </w:t>
      </w:r>
      <w:r>
        <w:rPr>
          <w:rtl/>
          <w:lang w:bidi="fa-IR"/>
        </w:rPr>
        <w:t>يعرفون</w:t>
      </w:r>
      <w:r w:rsidR="00101BC1">
        <w:rPr>
          <w:rtl/>
          <w:lang w:bidi="fa-IR"/>
        </w:rPr>
        <w:t xml:space="preserve"> </w:t>
      </w:r>
      <w:r>
        <w:rPr>
          <w:rtl/>
          <w:lang w:bidi="fa-IR"/>
        </w:rPr>
        <w:t>ابناءهم</w:t>
      </w:r>
      <w:r w:rsidR="00101BC1">
        <w:rPr>
          <w:rtl/>
          <w:lang w:bidi="fa-IR"/>
        </w:rPr>
        <w:t xml:space="preserve"> </w:t>
      </w:r>
      <w:r>
        <w:rPr>
          <w:rtl/>
          <w:lang w:bidi="fa-IR"/>
        </w:rPr>
        <w:t>(سوره</w:t>
      </w:r>
      <w:r w:rsidR="00101BC1">
        <w:rPr>
          <w:rtl/>
          <w:lang w:bidi="fa-IR"/>
        </w:rPr>
        <w:t xml:space="preserve"> </w:t>
      </w:r>
      <w:r>
        <w:rPr>
          <w:rtl/>
          <w:lang w:bidi="fa-IR"/>
        </w:rPr>
        <w:t>بقره،</w:t>
      </w:r>
      <w:r w:rsidR="00101BC1">
        <w:rPr>
          <w:rtl/>
          <w:lang w:bidi="fa-IR"/>
        </w:rPr>
        <w:t xml:space="preserve"> </w:t>
      </w:r>
      <w:r>
        <w:rPr>
          <w:rtl/>
          <w:lang w:bidi="fa-IR"/>
        </w:rPr>
        <w:t>آيه</w:t>
      </w:r>
      <w:r w:rsidR="00101BC1">
        <w:rPr>
          <w:rtl/>
          <w:lang w:bidi="fa-IR"/>
        </w:rPr>
        <w:t xml:space="preserve"> </w:t>
      </w:r>
      <w:r>
        <w:rPr>
          <w:rtl/>
          <w:lang w:bidi="fa-IR"/>
        </w:rPr>
        <w:t>146)</w:t>
      </w:r>
      <w:r w:rsidR="00101BC1">
        <w:rPr>
          <w:rtl/>
          <w:lang w:bidi="fa-IR"/>
        </w:rPr>
        <w:t xml:space="preserve">. </w:t>
      </w:r>
    </w:p>
    <w:p w:rsidR="00D34FF8" w:rsidRDefault="00D34FF8" w:rsidP="009A1290">
      <w:pPr>
        <w:pStyle w:val="libFootnote0"/>
        <w:rPr>
          <w:rtl/>
          <w:lang w:bidi="fa-IR"/>
        </w:rPr>
      </w:pPr>
      <w:r>
        <w:rPr>
          <w:rtl/>
          <w:lang w:bidi="fa-IR"/>
        </w:rPr>
        <w:t>8-</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w:t>
      </w:r>
      <w:r w:rsidR="00101BC1">
        <w:rPr>
          <w:rtl/>
          <w:lang w:bidi="fa-IR"/>
        </w:rPr>
        <w:t xml:space="preserve"> </w:t>
      </w:r>
      <w:r>
        <w:rPr>
          <w:rtl/>
          <w:lang w:bidi="fa-IR"/>
        </w:rPr>
        <w:t>طبرى،</w:t>
      </w:r>
      <w:r w:rsidR="00101BC1">
        <w:rPr>
          <w:rtl/>
          <w:lang w:bidi="fa-IR"/>
        </w:rPr>
        <w:t xml:space="preserve"> </w:t>
      </w:r>
      <w:r>
        <w:rPr>
          <w:rtl/>
          <w:lang w:bidi="fa-IR"/>
        </w:rPr>
        <w:t>ص</w:t>
      </w:r>
      <w:r w:rsidR="00101BC1">
        <w:rPr>
          <w:rtl/>
          <w:lang w:bidi="fa-IR"/>
        </w:rPr>
        <w:t xml:space="preserve"> </w:t>
      </w:r>
      <w:r>
        <w:rPr>
          <w:rtl/>
          <w:lang w:bidi="fa-IR"/>
        </w:rPr>
        <w:t>10</w:t>
      </w:r>
      <w:r w:rsidR="00101BC1">
        <w:rPr>
          <w:rtl/>
          <w:lang w:bidi="fa-IR"/>
        </w:rPr>
        <w:t xml:space="preserve">. </w:t>
      </w:r>
    </w:p>
    <w:p w:rsidR="00D34FF8" w:rsidRDefault="00D34FF8" w:rsidP="009A1290">
      <w:pPr>
        <w:pStyle w:val="libFootnote0"/>
        <w:rPr>
          <w:rtl/>
          <w:lang w:bidi="fa-IR"/>
        </w:rPr>
      </w:pPr>
      <w:r>
        <w:rPr>
          <w:rtl/>
          <w:lang w:bidi="fa-IR"/>
        </w:rPr>
        <w:t>9-</w:t>
      </w:r>
      <w:r w:rsidR="00101BC1">
        <w:rPr>
          <w:rtl/>
          <w:lang w:bidi="fa-IR"/>
        </w:rPr>
        <w:t xml:space="preserve"> </w:t>
      </w:r>
      <w:r>
        <w:rPr>
          <w:rtl/>
          <w:lang w:bidi="fa-IR"/>
        </w:rPr>
        <w:t>جد</w:t>
      </w:r>
      <w:r w:rsidR="00101BC1">
        <w:rPr>
          <w:rtl/>
          <w:lang w:bidi="fa-IR"/>
        </w:rPr>
        <w:t xml:space="preserve"> </w:t>
      </w:r>
      <w:r>
        <w:rPr>
          <w:rtl/>
          <w:lang w:bidi="fa-IR"/>
        </w:rPr>
        <w:t>و</w:t>
      </w:r>
      <w:r w:rsidR="00101BC1">
        <w:rPr>
          <w:rtl/>
          <w:lang w:bidi="fa-IR"/>
        </w:rPr>
        <w:t xml:space="preserve"> </w:t>
      </w:r>
      <w:r>
        <w:rPr>
          <w:rtl/>
          <w:lang w:bidi="fa-IR"/>
        </w:rPr>
        <w:t>عم</w:t>
      </w:r>
      <w:r w:rsidR="00101BC1">
        <w:rPr>
          <w:rtl/>
          <w:lang w:bidi="fa-IR"/>
        </w:rPr>
        <w:t xml:space="preserve"> </w:t>
      </w:r>
      <w:r>
        <w:rPr>
          <w:rtl/>
          <w:lang w:bidi="fa-IR"/>
        </w:rPr>
        <w:t>پيامبر،</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بسيار</w:t>
      </w:r>
      <w:r w:rsidR="00101BC1">
        <w:rPr>
          <w:rtl/>
          <w:lang w:bidi="fa-IR"/>
        </w:rPr>
        <w:t xml:space="preserve"> </w:t>
      </w:r>
      <w:r>
        <w:rPr>
          <w:rtl/>
          <w:lang w:bidi="fa-IR"/>
        </w:rPr>
        <w:t>گرامى</w:t>
      </w:r>
      <w:r w:rsidR="00101BC1">
        <w:rPr>
          <w:rtl/>
          <w:lang w:bidi="fa-IR"/>
        </w:rPr>
        <w:t xml:space="preserve"> </w:t>
      </w:r>
      <w:r>
        <w:rPr>
          <w:rtl/>
          <w:lang w:bidi="fa-IR"/>
        </w:rPr>
        <w:t>و</w:t>
      </w:r>
      <w:r w:rsidR="00101BC1">
        <w:rPr>
          <w:rtl/>
          <w:lang w:bidi="fa-IR"/>
        </w:rPr>
        <w:t xml:space="preserve"> </w:t>
      </w:r>
      <w:r>
        <w:rPr>
          <w:rtl/>
          <w:lang w:bidi="fa-IR"/>
        </w:rPr>
        <w:t>بزرگ</w:t>
      </w:r>
      <w:r w:rsidR="00101BC1">
        <w:rPr>
          <w:rtl/>
          <w:lang w:bidi="fa-IR"/>
        </w:rPr>
        <w:t xml:space="preserve"> </w:t>
      </w:r>
      <w:r>
        <w:rPr>
          <w:rtl/>
          <w:lang w:bidi="fa-IR"/>
        </w:rPr>
        <w:t>مى</w:t>
      </w:r>
      <w:r w:rsidR="00101BC1">
        <w:rPr>
          <w:rtl/>
          <w:lang w:bidi="fa-IR"/>
        </w:rPr>
        <w:t xml:space="preserve"> </w:t>
      </w:r>
      <w:r>
        <w:rPr>
          <w:rtl/>
          <w:lang w:bidi="fa-IR"/>
        </w:rPr>
        <w:t>داشتند؛</w:t>
      </w:r>
      <w:r w:rsidR="00101BC1">
        <w:rPr>
          <w:rtl/>
          <w:lang w:bidi="fa-IR"/>
        </w:rPr>
        <w:t xml:space="preserve"> </w:t>
      </w:r>
      <w:r>
        <w:rPr>
          <w:rtl/>
          <w:lang w:bidi="fa-IR"/>
        </w:rPr>
        <w:t>زيرا</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تن</w:t>
      </w:r>
      <w:r w:rsidR="00101BC1">
        <w:rPr>
          <w:rtl/>
          <w:lang w:bidi="fa-IR"/>
        </w:rPr>
        <w:t xml:space="preserve"> </w:t>
      </w:r>
      <w:r>
        <w:rPr>
          <w:rtl/>
          <w:lang w:bidi="fa-IR"/>
        </w:rPr>
        <w:t>از</w:t>
      </w:r>
      <w:r w:rsidR="00101BC1">
        <w:rPr>
          <w:rtl/>
          <w:lang w:bidi="fa-IR"/>
        </w:rPr>
        <w:t xml:space="preserve"> </w:t>
      </w:r>
      <w:r>
        <w:rPr>
          <w:rtl/>
          <w:lang w:bidi="fa-IR"/>
        </w:rPr>
        <w:t>افراد</w:t>
      </w:r>
      <w:r w:rsidR="00101BC1">
        <w:rPr>
          <w:rtl/>
          <w:lang w:bidi="fa-IR"/>
        </w:rPr>
        <w:t xml:space="preserve"> </w:t>
      </w:r>
      <w:r>
        <w:rPr>
          <w:rtl/>
          <w:lang w:bidi="fa-IR"/>
        </w:rPr>
        <w:t>عادى</w:t>
      </w:r>
      <w:r w:rsidR="00101BC1">
        <w:rPr>
          <w:rtl/>
          <w:lang w:bidi="fa-IR"/>
        </w:rPr>
        <w:t xml:space="preserve"> </w:t>
      </w:r>
      <w:r>
        <w:rPr>
          <w:rtl/>
          <w:lang w:bidi="fa-IR"/>
        </w:rPr>
        <w:t>نبودند</w:t>
      </w:r>
      <w:r w:rsidR="00101BC1">
        <w:rPr>
          <w:rtl/>
          <w:lang w:bidi="fa-IR"/>
        </w:rPr>
        <w:t xml:space="preserve"> </w:t>
      </w:r>
      <w:r>
        <w:rPr>
          <w:rtl/>
          <w:lang w:bidi="fa-IR"/>
        </w:rPr>
        <w:t>بلكه</w:t>
      </w:r>
      <w:r w:rsidR="00101BC1">
        <w:rPr>
          <w:rtl/>
          <w:lang w:bidi="fa-IR"/>
        </w:rPr>
        <w:t xml:space="preserve"> </w:t>
      </w:r>
      <w:r>
        <w:rPr>
          <w:rtl/>
          <w:lang w:bidi="fa-IR"/>
        </w:rPr>
        <w:t>درباره</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آگاهترين</w:t>
      </w:r>
      <w:r w:rsidR="00101BC1">
        <w:rPr>
          <w:rtl/>
          <w:lang w:bidi="fa-IR"/>
        </w:rPr>
        <w:t xml:space="preserve"> </w:t>
      </w:r>
      <w:r>
        <w:rPr>
          <w:rtl/>
          <w:lang w:bidi="fa-IR"/>
        </w:rPr>
        <w:t>داشنمندان</w:t>
      </w:r>
      <w:r w:rsidR="00101BC1">
        <w:rPr>
          <w:rtl/>
          <w:lang w:bidi="fa-IR"/>
        </w:rPr>
        <w:t xml:space="preserve"> </w:t>
      </w:r>
      <w:r>
        <w:rPr>
          <w:rtl/>
          <w:lang w:bidi="fa-IR"/>
        </w:rPr>
        <w:t>بودند</w:t>
      </w:r>
      <w:r w:rsidR="00101BC1">
        <w:rPr>
          <w:rtl/>
          <w:lang w:bidi="fa-IR"/>
        </w:rPr>
        <w:t xml:space="preserve"> </w:t>
      </w:r>
      <w:r>
        <w:rPr>
          <w:rtl/>
          <w:lang w:bidi="fa-IR"/>
        </w:rPr>
        <w:t>ليكن</w:t>
      </w:r>
      <w:r w:rsidR="00101BC1">
        <w:rPr>
          <w:rtl/>
          <w:lang w:bidi="fa-IR"/>
        </w:rPr>
        <w:t xml:space="preserve"> </w:t>
      </w:r>
      <w:r>
        <w:rPr>
          <w:rtl/>
          <w:lang w:bidi="fa-IR"/>
        </w:rPr>
        <w:t>از</w:t>
      </w:r>
      <w:r w:rsidR="00101BC1">
        <w:rPr>
          <w:rtl/>
          <w:lang w:bidi="fa-IR"/>
        </w:rPr>
        <w:t xml:space="preserve"> </w:t>
      </w:r>
      <w:r>
        <w:rPr>
          <w:rtl/>
          <w:lang w:bidi="fa-IR"/>
        </w:rPr>
        <w:t>ترس</w:t>
      </w:r>
      <w:r w:rsidR="00101BC1">
        <w:rPr>
          <w:rtl/>
          <w:lang w:bidi="fa-IR"/>
        </w:rPr>
        <w:t xml:space="preserve"> </w:t>
      </w:r>
      <w:r>
        <w:rPr>
          <w:rtl/>
          <w:lang w:bidi="fa-IR"/>
        </w:rPr>
        <w:t>كيد</w:t>
      </w:r>
      <w:r w:rsidR="00101BC1">
        <w:rPr>
          <w:rtl/>
          <w:lang w:bidi="fa-IR"/>
        </w:rPr>
        <w:t xml:space="preserve"> </w:t>
      </w:r>
      <w:r>
        <w:rPr>
          <w:rtl/>
          <w:lang w:bidi="fa-IR"/>
        </w:rPr>
        <w:t>و</w:t>
      </w:r>
      <w:r w:rsidR="00101BC1">
        <w:rPr>
          <w:rtl/>
          <w:lang w:bidi="fa-IR"/>
        </w:rPr>
        <w:t xml:space="preserve"> </w:t>
      </w:r>
      <w:r>
        <w:rPr>
          <w:rtl/>
          <w:lang w:bidi="fa-IR"/>
        </w:rPr>
        <w:t>مكر</w:t>
      </w:r>
      <w:r w:rsidR="00101BC1">
        <w:rPr>
          <w:rtl/>
          <w:lang w:bidi="fa-IR"/>
        </w:rPr>
        <w:t xml:space="preserve"> </w:t>
      </w:r>
      <w:r>
        <w:rPr>
          <w:rtl/>
          <w:lang w:bidi="fa-IR"/>
        </w:rPr>
        <w:t>كفار</w:t>
      </w:r>
      <w:r w:rsidR="00101BC1">
        <w:rPr>
          <w:rtl/>
          <w:lang w:bidi="fa-IR"/>
        </w:rPr>
        <w:t xml:space="preserve"> </w:t>
      </w:r>
      <w:r>
        <w:rPr>
          <w:rtl/>
          <w:lang w:bidi="fa-IR"/>
        </w:rPr>
        <w:t>و</w:t>
      </w:r>
      <w:r w:rsidR="00101BC1">
        <w:rPr>
          <w:rtl/>
          <w:lang w:bidi="fa-IR"/>
        </w:rPr>
        <w:t xml:space="preserve"> </w:t>
      </w:r>
      <w:r>
        <w:rPr>
          <w:rtl/>
          <w:lang w:bidi="fa-IR"/>
        </w:rPr>
        <w:t>جاهلان،</w:t>
      </w:r>
      <w:r w:rsidR="00101BC1">
        <w:rPr>
          <w:rtl/>
          <w:lang w:bidi="fa-IR"/>
        </w:rPr>
        <w:t xml:space="preserve"> </w:t>
      </w:r>
      <w:r>
        <w:rPr>
          <w:rtl/>
          <w:lang w:bidi="fa-IR"/>
        </w:rPr>
        <w:t>حقيقت</w:t>
      </w:r>
      <w:r w:rsidR="00101BC1">
        <w:rPr>
          <w:rtl/>
          <w:lang w:bidi="fa-IR"/>
        </w:rPr>
        <w:t xml:space="preserve"> </w:t>
      </w:r>
      <w:r>
        <w:rPr>
          <w:rtl/>
          <w:lang w:bidi="fa-IR"/>
        </w:rPr>
        <w:t>امر</w:t>
      </w:r>
      <w:r w:rsidR="00101BC1">
        <w:rPr>
          <w:rtl/>
          <w:lang w:bidi="fa-IR"/>
        </w:rPr>
        <w:t xml:space="preserve"> </w:t>
      </w:r>
      <w:r>
        <w:rPr>
          <w:rtl/>
          <w:lang w:bidi="fa-IR"/>
        </w:rPr>
        <w:t>را</w:t>
      </w:r>
      <w:r w:rsidR="00101BC1">
        <w:rPr>
          <w:rtl/>
          <w:lang w:bidi="fa-IR"/>
        </w:rPr>
        <w:t xml:space="preserve"> </w:t>
      </w:r>
      <w:r>
        <w:rPr>
          <w:rtl/>
          <w:lang w:bidi="fa-IR"/>
        </w:rPr>
        <w:t>مكتوم</w:t>
      </w:r>
      <w:r w:rsidR="00101BC1">
        <w:rPr>
          <w:rtl/>
          <w:lang w:bidi="fa-IR"/>
        </w:rPr>
        <w:t xml:space="preserve"> </w:t>
      </w:r>
      <w:r>
        <w:rPr>
          <w:rtl/>
          <w:lang w:bidi="fa-IR"/>
        </w:rPr>
        <w:t>مى</w:t>
      </w:r>
      <w:r w:rsidR="00101BC1">
        <w:rPr>
          <w:rtl/>
          <w:lang w:bidi="fa-IR"/>
        </w:rPr>
        <w:t xml:space="preserve"> </w:t>
      </w:r>
      <w:r>
        <w:rPr>
          <w:rtl/>
          <w:lang w:bidi="fa-IR"/>
        </w:rPr>
        <w:t>داشتند</w:t>
      </w:r>
      <w:r w:rsidR="00101BC1">
        <w:rPr>
          <w:rtl/>
          <w:lang w:bidi="fa-IR"/>
        </w:rPr>
        <w:t xml:space="preserve">. </w:t>
      </w:r>
    </w:p>
    <w:p w:rsidR="00D34FF8" w:rsidRDefault="00D34FF8" w:rsidP="009A1290">
      <w:pPr>
        <w:pStyle w:val="libFootnote0"/>
        <w:rPr>
          <w:rtl/>
          <w:lang w:bidi="fa-IR"/>
        </w:rPr>
      </w:pPr>
      <w:r>
        <w:rPr>
          <w:rtl/>
          <w:lang w:bidi="fa-IR"/>
        </w:rPr>
        <w:t>اين</w:t>
      </w:r>
      <w:r w:rsidR="00101BC1">
        <w:rPr>
          <w:rtl/>
          <w:lang w:bidi="fa-IR"/>
        </w:rPr>
        <w:t xml:space="preserve"> </w:t>
      </w:r>
      <w:r>
        <w:rPr>
          <w:rtl/>
          <w:lang w:bidi="fa-IR"/>
        </w:rPr>
        <w:t>مطلب</w:t>
      </w:r>
      <w:r w:rsidR="00101BC1">
        <w:rPr>
          <w:rtl/>
          <w:lang w:bidi="fa-IR"/>
        </w:rPr>
        <w:t xml:space="preserve"> </w:t>
      </w:r>
      <w:r>
        <w:rPr>
          <w:rtl/>
          <w:lang w:bidi="fa-IR"/>
        </w:rPr>
        <w:t>را</w:t>
      </w:r>
      <w:r w:rsidR="00101BC1">
        <w:rPr>
          <w:rtl/>
          <w:lang w:bidi="fa-IR"/>
        </w:rPr>
        <w:t xml:space="preserve"> </w:t>
      </w:r>
      <w:r>
        <w:rPr>
          <w:rtl/>
          <w:lang w:bidi="fa-IR"/>
        </w:rPr>
        <w:t>صدوق</w:t>
      </w:r>
      <w:r w:rsidR="00101BC1">
        <w:rPr>
          <w:rtl/>
          <w:lang w:bidi="fa-IR"/>
        </w:rPr>
        <w:t xml:space="preserve"> </w:t>
      </w:r>
      <w:r>
        <w:rPr>
          <w:rtl/>
          <w:lang w:bidi="fa-IR"/>
        </w:rPr>
        <w:t>در</w:t>
      </w:r>
      <w:r w:rsidR="00101BC1">
        <w:rPr>
          <w:rtl/>
          <w:lang w:bidi="fa-IR"/>
        </w:rPr>
        <w:t xml:space="preserve"> </w:t>
      </w:r>
      <w:r>
        <w:rPr>
          <w:rtl/>
          <w:lang w:bidi="fa-IR"/>
        </w:rPr>
        <w:t>كتاب</w:t>
      </w:r>
      <w:r w:rsidR="00101BC1">
        <w:rPr>
          <w:rtl/>
          <w:lang w:bidi="fa-IR"/>
        </w:rPr>
        <w:t xml:space="preserve"> </w:t>
      </w:r>
      <w:r>
        <w:rPr>
          <w:rtl/>
          <w:lang w:bidi="fa-IR"/>
        </w:rPr>
        <w:t>خود:</w:t>
      </w:r>
      <w:r w:rsidR="00101BC1">
        <w:rPr>
          <w:rtl/>
          <w:lang w:bidi="fa-IR"/>
        </w:rPr>
        <w:t xml:space="preserve"> </w:t>
      </w:r>
      <w:r>
        <w:rPr>
          <w:rtl/>
          <w:lang w:bidi="fa-IR"/>
        </w:rPr>
        <w:t>اكمال</w:t>
      </w:r>
      <w:r w:rsidR="00101BC1">
        <w:rPr>
          <w:rtl/>
          <w:lang w:bidi="fa-IR"/>
        </w:rPr>
        <w:t xml:space="preserve"> </w:t>
      </w:r>
      <w:r>
        <w:rPr>
          <w:rtl/>
          <w:lang w:bidi="fa-IR"/>
        </w:rPr>
        <w:t>الدين،</w:t>
      </w:r>
      <w:r w:rsidR="00101BC1">
        <w:rPr>
          <w:rtl/>
          <w:lang w:bidi="fa-IR"/>
        </w:rPr>
        <w:t xml:space="preserve"> </w:t>
      </w:r>
      <w:r>
        <w:rPr>
          <w:rtl/>
          <w:lang w:bidi="fa-IR"/>
        </w:rPr>
        <w:t>ص</w:t>
      </w:r>
      <w:r w:rsidR="00101BC1">
        <w:rPr>
          <w:rtl/>
          <w:lang w:bidi="fa-IR"/>
        </w:rPr>
        <w:t xml:space="preserve"> </w:t>
      </w:r>
      <w:r>
        <w:rPr>
          <w:rtl/>
          <w:lang w:bidi="fa-IR"/>
        </w:rPr>
        <w:t>102</w:t>
      </w:r>
      <w:r w:rsidR="00101BC1">
        <w:rPr>
          <w:rtl/>
          <w:lang w:bidi="fa-IR"/>
        </w:rPr>
        <w:t xml:space="preserve"> </w:t>
      </w:r>
      <w:r>
        <w:rPr>
          <w:rtl/>
          <w:lang w:bidi="fa-IR"/>
        </w:rPr>
        <w:t>آورده</w:t>
      </w:r>
      <w:r w:rsidR="00101BC1">
        <w:rPr>
          <w:rtl/>
          <w:lang w:bidi="fa-IR"/>
        </w:rPr>
        <w:t xml:space="preserve"> </w:t>
      </w:r>
      <w:r>
        <w:rPr>
          <w:rtl/>
          <w:lang w:bidi="fa-IR"/>
        </w:rPr>
        <w:t>است</w:t>
      </w:r>
      <w:r w:rsidR="00101BC1">
        <w:rPr>
          <w:rtl/>
          <w:lang w:bidi="fa-IR"/>
        </w:rPr>
        <w:t xml:space="preserve">. </w:t>
      </w:r>
      <w:r>
        <w:rPr>
          <w:rtl/>
          <w:lang w:bidi="fa-IR"/>
        </w:rPr>
        <w:t>حتى</w:t>
      </w:r>
      <w:r w:rsidR="00101BC1">
        <w:rPr>
          <w:rtl/>
          <w:lang w:bidi="fa-IR"/>
        </w:rPr>
        <w:t xml:space="preserve"> </w:t>
      </w:r>
      <w:r>
        <w:rPr>
          <w:rtl/>
          <w:lang w:bidi="fa-IR"/>
        </w:rPr>
        <w:t>مؤلف</w:t>
      </w:r>
      <w:r w:rsidR="00101BC1">
        <w:rPr>
          <w:rtl/>
          <w:lang w:bidi="fa-IR"/>
        </w:rPr>
        <w:t xml:space="preserve"> </w:t>
      </w:r>
      <w:r>
        <w:rPr>
          <w:rtl/>
          <w:lang w:bidi="fa-IR"/>
        </w:rPr>
        <w:t>كتاب</w:t>
      </w:r>
      <w:r w:rsidR="00101BC1">
        <w:rPr>
          <w:rtl/>
          <w:lang w:bidi="fa-IR"/>
        </w:rPr>
        <w:t xml:space="preserve"> </w:t>
      </w:r>
      <w:r>
        <w:rPr>
          <w:rtl/>
          <w:lang w:bidi="fa-IR"/>
        </w:rPr>
        <w:t>سيره</w:t>
      </w:r>
      <w:r w:rsidR="00101BC1">
        <w:rPr>
          <w:rtl/>
          <w:lang w:bidi="fa-IR"/>
        </w:rPr>
        <w:t xml:space="preserve"> </w:t>
      </w:r>
      <w:r>
        <w:rPr>
          <w:rtl/>
          <w:lang w:bidi="fa-IR"/>
        </w:rPr>
        <w:t>حلبيه</w:t>
      </w:r>
      <w:r w:rsidR="00101BC1">
        <w:rPr>
          <w:rtl/>
          <w:lang w:bidi="fa-IR"/>
        </w:rPr>
        <w:t xml:space="preserve"> </w:t>
      </w:r>
      <w:r>
        <w:rPr>
          <w:rtl/>
          <w:lang w:bidi="fa-IR"/>
        </w:rPr>
        <w:t>در</w:t>
      </w:r>
      <w:r w:rsidR="00101BC1">
        <w:rPr>
          <w:rtl/>
          <w:lang w:bidi="fa-IR"/>
        </w:rPr>
        <w:t xml:space="preserve"> </w:t>
      </w:r>
      <w:r>
        <w:rPr>
          <w:rtl/>
          <w:lang w:bidi="fa-IR"/>
        </w:rPr>
        <w:t>كتابش</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139،</w:t>
      </w:r>
      <w:r w:rsidR="00101BC1">
        <w:rPr>
          <w:rtl/>
          <w:lang w:bidi="fa-IR"/>
        </w:rPr>
        <w:t xml:space="preserve"> </w:t>
      </w:r>
      <w:r>
        <w:rPr>
          <w:rtl/>
          <w:lang w:bidi="fa-IR"/>
        </w:rPr>
        <w:t>سخن</w:t>
      </w:r>
      <w:r w:rsidR="00101BC1">
        <w:rPr>
          <w:rtl/>
          <w:lang w:bidi="fa-IR"/>
        </w:rPr>
        <w:t xml:space="preserve"> </w:t>
      </w:r>
      <w:r>
        <w:rPr>
          <w:rtl/>
          <w:lang w:bidi="fa-IR"/>
        </w:rPr>
        <w:t>ابواطالب</w:t>
      </w:r>
      <w:r w:rsidR="00101BC1">
        <w:rPr>
          <w:rtl/>
          <w:lang w:bidi="fa-IR"/>
        </w:rPr>
        <w:t xml:space="preserve"> </w:t>
      </w:r>
      <w:r>
        <w:rPr>
          <w:rtl/>
          <w:lang w:bidi="fa-IR"/>
        </w:rPr>
        <w:t>را</w:t>
      </w:r>
      <w:r w:rsidR="00101BC1">
        <w:rPr>
          <w:rtl/>
          <w:lang w:bidi="fa-IR"/>
        </w:rPr>
        <w:t xml:space="preserve"> </w:t>
      </w:r>
      <w:r>
        <w:rPr>
          <w:rtl/>
          <w:lang w:bidi="fa-IR"/>
        </w:rPr>
        <w:t>هنگام</w:t>
      </w:r>
      <w:r w:rsidR="00101BC1">
        <w:rPr>
          <w:rtl/>
          <w:lang w:bidi="fa-IR"/>
        </w:rPr>
        <w:t xml:space="preserve"> </w:t>
      </w:r>
      <w:r>
        <w:rPr>
          <w:rtl/>
          <w:lang w:bidi="fa-IR"/>
        </w:rPr>
        <w:t>خواندن</w:t>
      </w:r>
      <w:r w:rsidR="00101BC1">
        <w:rPr>
          <w:rtl/>
          <w:lang w:bidi="fa-IR"/>
        </w:rPr>
        <w:t xml:space="preserve"> </w:t>
      </w:r>
      <w:r>
        <w:rPr>
          <w:rtl/>
          <w:lang w:bidi="fa-IR"/>
        </w:rPr>
        <w:t>خطبه</w:t>
      </w:r>
      <w:r w:rsidR="00101BC1">
        <w:rPr>
          <w:rtl/>
          <w:lang w:bidi="fa-IR"/>
        </w:rPr>
        <w:t xml:space="preserve"> </w:t>
      </w:r>
      <w:r>
        <w:rPr>
          <w:rtl/>
          <w:lang w:bidi="fa-IR"/>
        </w:rPr>
        <w:t>ازدواج</w:t>
      </w:r>
      <w:r w:rsidR="00101BC1">
        <w:rPr>
          <w:rtl/>
          <w:lang w:bidi="fa-IR"/>
        </w:rPr>
        <w:t xml:space="preserve"> </w:t>
      </w:r>
      <w:r>
        <w:rPr>
          <w:rtl/>
          <w:lang w:bidi="fa-IR"/>
        </w:rPr>
        <w:t>پيامبر</w:t>
      </w:r>
      <w:r w:rsidR="00101BC1">
        <w:rPr>
          <w:rtl/>
          <w:lang w:bidi="fa-IR"/>
        </w:rPr>
        <w:t xml:space="preserve"> </w:t>
      </w:r>
      <w:r>
        <w:rPr>
          <w:rtl/>
          <w:lang w:bidi="fa-IR"/>
        </w:rPr>
        <w:t>و</w:t>
      </w:r>
      <w:r w:rsidR="00101BC1">
        <w:rPr>
          <w:rtl/>
          <w:lang w:bidi="fa-IR"/>
        </w:rPr>
        <w:t xml:space="preserve"> </w:t>
      </w:r>
      <w:r>
        <w:rPr>
          <w:rtl/>
          <w:lang w:bidi="fa-IR"/>
        </w:rPr>
        <w:t>خديجه</w:t>
      </w:r>
      <w:r w:rsidR="00101BC1">
        <w:rPr>
          <w:rtl/>
          <w:lang w:bidi="fa-IR"/>
        </w:rPr>
        <w:t xml:space="preserve"> </w:t>
      </w:r>
      <w:r>
        <w:rPr>
          <w:rtl/>
          <w:lang w:bidi="fa-IR"/>
        </w:rPr>
        <w:t>چنين</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سوگند</w:t>
      </w:r>
      <w:r w:rsidR="00101BC1">
        <w:rPr>
          <w:rtl/>
          <w:lang w:bidi="fa-IR"/>
        </w:rPr>
        <w:t xml:space="preserve"> </w:t>
      </w:r>
      <w:r>
        <w:rPr>
          <w:rtl/>
          <w:lang w:bidi="fa-IR"/>
        </w:rPr>
        <w:t>او</w:t>
      </w:r>
      <w:r w:rsidR="00101BC1">
        <w:rPr>
          <w:rtl/>
          <w:lang w:bidi="fa-IR"/>
        </w:rPr>
        <w:t xml:space="preserve"> </w:t>
      </w:r>
      <w:r>
        <w:rPr>
          <w:rtl/>
          <w:lang w:bidi="fa-IR"/>
        </w:rPr>
        <w:t>(پيامبر</w:t>
      </w:r>
      <w:r w:rsidR="00101BC1">
        <w:rPr>
          <w:rtl/>
          <w:lang w:bidi="fa-IR"/>
        </w:rPr>
        <w:t xml:space="preserve"> </w:t>
      </w:r>
      <w:r w:rsidRPr="00240FFD">
        <w:rPr>
          <w:rStyle w:val="libAlaemChar"/>
          <w:rFonts w:eastAsia="KFGQPC Uthman Taha Naskh"/>
          <w:rtl/>
        </w:rPr>
        <w:t>صلى‌الله‌عليه‌وآله</w:t>
      </w:r>
      <w:r>
        <w:rPr>
          <w:rtl/>
          <w:lang w:bidi="fa-IR"/>
        </w:rPr>
        <w:t>)</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داراى</w:t>
      </w:r>
      <w:r w:rsidR="00101BC1">
        <w:rPr>
          <w:rtl/>
          <w:lang w:bidi="fa-IR"/>
        </w:rPr>
        <w:t xml:space="preserve"> </w:t>
      </w:r>
      <w:r>
        <w:rPr>
          <w:rtl/>
          <w:lang w:bidi="fa-IR"/>
        </w:rPr>
        <w:t>خبر</w:t>
      </w:r>
      <w:r w:rsidR="00101BC1">
        <w:rPr>
          <w:rtl/>
          <w:lang w:bidi="fa-IR"/>
        </w:rPr>
        <w:t xml:space="preserve"> </w:t>
      </w:r>
      <w:r>
        <w:rPr>
          <w:rtl/>
          <w:lang w:bidi="fa-IR"/>
        </w:rPr>
        <w:t>بزرگ</w:t>
      </w:r>
      <w:r w:rsidR="00101BC1">
        <w:rPr>
          <w:rtl/>
          <w:lang w:bidi="fa-IR"/>
        </w:rPr>
        <w:t xml:space="preserve"> </w:t>
      </w:r>
      <w:r>
        <w:rPr>
          <w:rtl/>
          <w:lang w:bidi="fa-IR"/>
        </w:rPr>
        <w:t>و</w:t>
      </w:r>
      <w:r w:rsidR="00101BC1">
        <w:rPr>
          <w:rtl/>
          <w:lang w:bidi="fa-IR"/>
        </w:rPr>
        <w:t xml:space="preserve"> </w:t>
      </w:r>
      <w:r>
        <w:rPr>
          <w:rtl/>
          <w:lang w:bidi="fa-IR"/>
        </w:rPr>
        <w:t>موقعيت</w:t>
      </w:r>
      <w:r w:rsidR="00101BC1">
        <w:rPr>
          <w:rtl/>
          <w:lang w:bidi="fa-IR"/>
        </w:rPr>
        <w:t xml:space="preserve"> </w:t>
      </w:r>
      <w:r>
        <w:rPr>
          <w:rtl/>
          <w:lang w:bidi="fa-IR"/>
        </w:rPr>
        <w:t>بسيار</w:t>
      </w:r>
      <w:r w:rsidR="00101BC1">
        <w:rPr>
          <w:rtl/>
          <w:lang w:bidi="fa-IR"/>
        </w:rPr>
        <w:t xml:space="preserve"> </w:t>
      </w:r>
      <w:r>
        <w:rPr>
          <w:rtl/>
          <w:lang w:bidi="fa-IR"/>
        </w:rPr>
        <w:t>حساسى</w:t>
      </w:r>
      <w:r w:rsidR="00101BC1">
        <w:rPr>
          <w:rtl/>
          <w:lang w:bidi="fa-IR"/>
        </w:rPr>
        <w:t xml:space="preserve"> </w:t>
      </w:r>
      <w:r>
        <w:rPr>
          <w:rtl/>
          <w:lang w:bidi="fa-IR"/>
        </w:rPr>
        <w:t>خواهد</w:t>
      </w:r>
      <w:r w:rsidR="00101BC1">
        <w:rPr>
          <w:rtl/>
          <w:lang w:bidi="fa-IR"/>
        </w:rPr>
        <w:t xml:space="preserve"> </w:t>
      </w:r>
      <w:r>
        <w:rPr>
          <w:rtl/>
          <w:lang w:bidi="fa-IR"/>
        </w:rPr>
        <w:t>بود</w:t>
      </w:r>
      <w:r w:rsidR="00101BC1">
        <w:rPr>
          <w:rtl/>
          <w:lang w:bidi="fa-IR"/>
        </w:rPr>
        <w:t xml:space="preserve">. </w:t>
      </w:r>
    </w:p>
    <w:p w:rsidR="00D34FF8" w:rsidRDefault="00D34FF8" w:rsidP="009A1290">
      <w:pPr>
        <w:pStyle w:val="libFootnote0"/>
        <w:rPr>
          <w:rtl/>
          <w:lang w:bidi="fa-IR"/>
        </w:rPr>
      </w:pPr>
      <w:r>
        <w:rPr>
          <w:rtl/>
          <w:lang w:bidi="fa-IR"/>
        </w:rPr>
        <w:t>مطلب</w:t>
      </w:r>
      <w:r w:rsidR="00101BC1">
        <w:rPr>
          <w:rtl/>
          <w:lang w:bidi="fa-IR"/>
        </w:rPr>
        <w:t xml:space="preserve"> </w:t>
      </w:r>
      <w:r>
        <w:rPr>
          <w:rtl/>
          <w:lang w:bidi="fa-IR"/>
        </w:rPr>
        <w:t>فوق</w:t>
      </w:r>
      <w:r w:rsidR="00101BC1">
        <w:rPr>
          <w:rtl/>
          <w:lang w:bidi="fa-IR"/>
        </w:rPr>
        <w:t xml:space="preserve"> </w:t>
      </w:r>
      <w:r>
        <w:rPr>
          <w:rtl/>
          <w:lang w:bidi="fa-IR"/>
        </w:rPr>
        <w:t>را</w:t>
      </w:r>
      <w:r w:rsidR="00101BC1">
        <w:rPr>
          <w:rtl/>
          <w:lang w:bidi="fa-IR"/>
        </w:rPr>
        <w:t xml:space="preserve"> </w:t>
      </w:r>
      <w:r>
        <w:rPr>
          <w:rtl/>
          <w:lang w:bidi="fa-IR"/>
        </w:rPr>
        <w:t>مؤلف</w:t>
      </w:r>
      <w:r w:rsidR="00101BC1">
        <w:rPr>
          <w:rtl/>
          <w:lang w:bidi="fa-IR"/>
        </w:rPr>
        <w:t xml:space="preserve"> </w:t>
      </w:r>
      <w:r>
        <w:rPr>
          <w:rtl/>
          <w:lang w:bidi="fa-IR"/>
        </w:rPr>
        <w:t>تذكرة</w:t>
      </w:r>
      <w:r w:rsidR="00101BC1">
        <w:rPr>
          <w:rtl/>
          <w:lang w:bidi="fa-IR"/>
        </w:rPr>
        <w:t xml:space="preserve"> </w:t>
      </w:r>
      <w:r>
        <w:rPr>
          <w:rtl/>
          <w:lang w:bidi="fa-IR"/>
        </w:rPr>
        <w:t>الخواص،</w:t>
      </w:r>
      <w:r w:rsidR="00101BC1">
        <w:rPr>
          <w:rtl/>
          <w:lang w:bidi="fa-IR"/>
        </w:rPr>
        <w:t xml:space="preserve"> </w:t>
      </w:r>
      <w:r>
        <w:rPr>
          <w:rtl/>
          <w:lang w:bidi="fa-IR"/>
        </w:rPr>
        <w:t>مبرد</w:t>
      </w:r>
      <w:r w:rsidR="00101BC1">
        <w:rPr>
          <w:rtl/>
          <w:lang w:bidi="fa-IR"/>
        </w:rPr>
        <w:t xml:space="preserve"> </w:t>
      </w:r>
      <w:r>
        <w:rPr>
          <w:rtl/>
          <w:lang w:bidi="fa-IR"/>
        </w:rPr>
        <w:t>در</w:t>
      </w:r>
      <w:r w:rsidR="00101BC1">
        <w:rPr>
          <w:rtl/>
          <w:lang w:bidi="fa-IR"/>
        </w:rPr>
        <w:t xml:space="preserve"> </w:t>
      </w:r>
      <w:r>
        <w:rPr>
          <w:rtl/>
          <w:lang w:bidi="fa-IR"/>
        </w:rPr>
        <w:t>اكمال</w:t>
      </w:r>
      <w:r w:rsidR="00101BC1">
        <w:rPr>
          <w:rtl/>
          <w:lang w:bidi="fa-IR"/>
        </w:rPr>
        <w:t xml:space="preserve"> </w:t>
      </w:r>
      <w:r>
        <w:rPr>
          <w:rtl/>
          <w:lang w:bidi="fa-IR"/>
        </w:rPr>
        <w:t>و</w:t>
      </w:r>
      <w:r w:rsidR="00101BC1">
        <w:rPr>
          <w:rtl/>
          <w:lang w:bidi="fa-IR"/>
        </w:rPr>
        <w:t xml:space="preserve"> </w:t>
      </w:r>
      <w:r>
        <w:rPr>
          <w:rtl/>
          <w:lang w:bidi="fa-IR"/>
        </w:rPr>
        <w:t>باقلانى</w:t>
      </w:r>
      <w:r w:rsidR="00101BC1">
        <w:rPr>
          <w:rtl/>
          <w:lang w:bidi="fa-IR"/>
        </w:rPr>
        <w:t xml:space="preserve"> </w:t>
      </w:r>
      <w:r>
        <w:rPr>
          <w:rtl/>
          <w:lang w:bidi="fa-IR"/>
        </w:rPr>
        <w:t>در</w:t>
      </w:r>
      <w:r w:rsidR="00101BC1">
        <w:rPr>
          <w:rtl/>
          <w:lang w:bidi="fa-IR"/>
        </w:rPr>
        <w:t xml:space="preserve"> </w:t>
      </w:r>
      <w:r>
        <w:rPr>
          <w:rtl/>
          <w:lang w:bidi="fa-IR"/>
        </w:rPr>
        <w:t>اعجاز</w:t>
      </w:r>
      <w:r w:rsidR="00101BC1">
        <w:rPr>
          <w:rtl/>
          <w:lang w:bidi="fa-IR"/>
        </w:rPr>
        <w:t xml:space="preserve"> </w:t>
      </w:r>
      <w:r>
        <w:rPr>
          <w:rtl/>
          <w:lang w:bidi="fa-IR"/>
        </w:rPr>
        <w:t>القرآن</w:t>
      </w:r>
      <w:r w:rsidR="00101BC1">
        <w:rPr>
          <w:rtl/>
          <w:lang w:bidi="fa-IR"/>
        </w:rPr>
        <w:t xml:space="preserve"> </w:t>
      </w:r>
      <w:r>
        <w:rPr>
          <w:rtl/>
          <w:lang w:bidi="fa-IR"/>
        </w:rPr>
        <w:t>نيز</w:t>
      </w:r>
      <w:r w:rsidR="00101BC1">
        <w:rPr>
          <w:rtl/>
          <w:lang w:bidi="fa-IR"/>
        </w:rPr>
        <w:t xml:space="preserve"> </w:t>
      </w:r>
      <w:r>
        <w:rPr>
          <w:rtl/>
          <w:lang w:bidi="fa-IR"/>
        </w:rPr>
        <w:t>نقل</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صاحب</w:t>
      </w:r>
      <w:r w:rsidR="00101BC1">
        <w:rPr>
          <w:rtl/>
          <w:lang w:bidi="fa-IR"/>
        </w:rPr>
        <w:t xml:space="preserve"> </w:t>
      </w:r>
      <w:r>
        <w:rPr>
          <w:rtl/>
          <w:lang w:bidi="fa-IR"/>
        </w:rPr>
        <w:t>الغدير</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نقل</w:t>
      </w:r>
      <w:r w:rsidR="00101BC1">
        <w:rPr>
          <w:rtl/>
          <w:lang w:bidi="fa-IR"/>
        </w:rPr>
        <w:t xml:space="preserve"> </w:t>
      </w:r>
      <w:r>
        <w:rPr>
          <w:rtl/>
          <w:lang w:bidi="fa-IR"/>
        </w:rPr>
        <w:t>مطلب</w:t>
      </w:r>
      <w:r w:rsidR="00101BC1">
        <w:rPr>
          <w:rtl/>
          <w:lang w:bidi="fa-IR"/>
        </w:rPr>
        <w:t xml:space="preserve"> </w:t>
      </w:r>
      <w:r>
        <w:rPr>
          <w:rtl/>
          <w:lang w:bidi="fa-IR"/>
        </w:rPr>
        <w:t>فوق،</w:t>
      </w:r>
      <w:r w:rsidR="00101BC1">
        <w:rPr>
          <w:rtl/>
          <w:lang w:bidi="fa-IR"/>
        </w:rPr>
        <w:t xml:space="preserve"> </w:t>
      </w:r>
      <w:r>
        <w:rPr>
          <w:rtl/>
          <w:lang w:bidi="fa-IR"/>
        </w:rPr>
        <w:t>سخن</w:t>
      </w:r>
      <w:r w:rsidR="00101BC1">
        <w:rPr>
          <w:rtl/>
          <w:lang w:bidi="fa-IR"/>
        </w:rPr>
        <w:t xml:space="preserve"> </w:t>
      </w:r>
      <w:r>
        <w:rPr>
          <w:rtl/>
          <w:lang w:bidi="fa-IR"/>
        </w:rPr>
        <w:t>زير</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از</w:t>
      </w:r>
      <w:r w:rsidR="00101BC1">
        <w:rPr>
          <w:rtl/>
          <w:lang w:bidi="fa-IR"/>
        </w:rPr>
        <w:t xml:space="preserve"> </w:t>
      </w:r>
      <w:r>
        <w:rPr>
          <w:rtl/>
          <w:lang w:bidi="fa-IR"/>
        </w:rPr>
        <w:t>ابواطالب</w:t>
      </w:r>
      <w:r w:rsidR="00101BC1">
        <w:rPr>
          <w:rtl/>
          <w:lang w:bidi="fa-IR"/>
        </w:rPr>
        <w:t xml:space="preserve"> </w:t>
      </w:r>
      <w:r>
        <w:rPr>
          <w:rtl/>
          <w:lang w:bidi="fa-IR"/>
        </w:rPr>
        <w:t>هنگام</w:t>
      </w:r>
      <w:r w:rsidR="00101BC1">
        <w:rPr>
          <w:rtl/>
          <w:lang w:bidi="fa-IR"/>
        </w:rPr>
        <w:t xml:space="preserve"> </w:t>
      </w:r>
      <w:r>
        <w:rPr>
          <w:rtl/>
          <w:lang w:bidi="fa-IR"/>
        </w:rPr>
        <w:t>گفتگو</w:t>
      </w:r>
      <w:r w:rsidR="00101BC1">
        <w:rPr>
          <w:rtl/>
          <w:lang w:bidi="fa-IR"/>
        </w:rPr>
        <w:t xml:space="preserve"> </w:t>
      </w:r>
      <w:r>
        <w:rPr>
          <w:rtl/>
          <w:lang w:bidi="fa-IR"/>
        </w:rPr>
        <w:t>با</w:t>
      </w:r>
      <w:r w:rsidR="00101BC1">
        <w:rPr>
          <w:rtl/>
          <w:lang w:bidi="fa-IR"/>
        </w:rPr>
        <w:t xml:space="preserve"> </w:t>
      </w:r>
      <w:r>
        <w:rPr>
          <w:rtl/>
          <w:lang w:bidi="fa-IR"/>
        </w:rPr>
        <w:t>حضرت</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پدرم</w:t>
      </w:r>
      <w:r w:rsidR="00101BC1">
        <w:rPr>
          <w:rtl/>
          <w:lang w:bidi="fa-IR"/>
        </w:rPr>
        <w:t xml:space="preserve"> </w:t>
      </w:r>
      <w:r>
        <w:rPr>
          <w:rtl/>
          <w:lang w:bidi="fa-IR"/>
        </w:rPr>
        <w:t>(عبدالمطلب)</w:t>
      </w:r>
      <w:r w:rsidR="00101BC1">
        <w:rPr>
          <w:rtl/>
          <w:lang w:bidi="fa-IR"/>
        </w:rPr>
        <w:t xml:space="preserve"> </w:t>
      </w:r>
      <w:r>
        <w:rPr>
          <w:rtl/>
          <w:lang w:bidi="fa-IR"/>
        </w:rPr>
        <w:t>تمام</w:t>
      </w:r>
      <w:r w:rsidR="00101BC1">
        <w:rPr>
          <w:rtl/>
          <w:lang w:bidi="fa-IR"/>
        </w:rPr>
        <w:t xml:space="preserve"> </w:t>
      </w:r>
      <w:r>
        <w:rPr>
          <w:rtl/>
          <w:lang w:bidi="fa-IR"/>
        </w:rPr>
        <w:t>كتابها</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خواند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Pr>
          <w:rtl/>
          <w:lang w:bidi="fa-IR"/>
        </w:rPr>
        <w:t>از</w:t>
      </w:r>
      <w:r w:rsidR="00101BC1">
        <w:rPr>
          <w:rtl/>
          <w:lang w:bidi="fa-IR"/>
        </w:rPr>
        <w:t xml:space="preserve"> </w:t>
      </w:r>
      <w:r>
        <w:rPr>
          <w:rtl/>
          <w:lang w:bidi="fa-IR"/>
        </w:rPr>
        <w:t>صلب</w:t>
      </w:r>
      <w:r w:rsidR="00101BC1">
        <w:rPr>
          <w:rtl/>
          <w:lang w:bidi="fa-IR"/>
        </w:rPr>
        <w:t xml:space="preserve"> </w:t>
      </w:r>
      <w:r>
        <w:rPr>
          <w:rtl/>
          <w:lang w:bidi="fa-IR"/>
        </w:rPr>
        <w:t>من</w:t>
      </w:r>
      <w:r w:rsidR="00101BC1">
        <w:rPr>
          <w:rtl/>
          <w:lang w:bidi="fa-IR"/>
        </w:rPr>
        <w:t xml:space="preserve"> </w:t>
      </w:r>
      <w:r>
        <w:rPr>
          <w:rtl/>
          <w:lang w:bidi="fa-IR"/>
        </w:rPr>
        <w:t>پيامبرى</w:t>
      </w:r>
      <w:r w:rsidR="00101BC1">
        <w:rPr>
          <w:rtl/>
          <w:lang w:bidi="fa-IR"/>
        </w:rPr>
        <w:t xml:space="preserve"> </w:t>
      </w:r>
      <w:r>
        <w:rPr>
          <w:rtl/>
          <w:lang w:bidi="fa-IR"/>
        </w:rPr>
        <w:t>مبعوث</w:t>
      </w:r>
      <w:r w:rsidR="00101BC1">
        <w:rPr>
          <w:rtl/>
          <w:lang w:bidi="fa-IR"/>
        </w:rPr>
        <w:t xml:space="preserve"> </w:t>
      </w:r>
      <w:r>
        <w:rPr>
          <w:rtl/>
          <w:lang w:bidi="fa-IR"/>
        </w:rPr>
        <w:t>خواهد</w:t>
      </w:r>
      <w:r w:rsidR="00101BC1">
        <w:rPr>
          <w:rtl/>
          <w:lang w:bidi="fa-IR"/>
        </w:rPr>
        <w:t xml:space="preserve"> </w:t>
      </w:r>
      <w:r>
        <w:rPr>
          <w:rtl/>
          <w:lang w:bidi="fa-IR"/>
        </w:rPr>
        <w:t>شد،</w:t>
      </w:r>
      <w:r w:rsidR="00101BC1">
        <w:rPr>
          <w:rtl/>
          <w:lang w:bidi="fa-IR"/>
        </w:rPr>
        <w:t xml:space="preserve"> </w:t>
      </w:r>
      <w:r>
        <w:rPr>
          <w:rtl/>
          <w:lang w:bidi="fa-IR"/>
        </w:rPr>
        <w:t>دوست</w:t>
      </w:r>
      <w:r w:rsidR="00101BC1">
        <w:rPr>
          <w:rtl/>
          <w:lang w:bidi="fa-IR"/>
        </w:rPr>
        <w:t xml:space="preserve"> </w:t>
      </w:r>
      <w:r>
        <w:rPr>
          <w:rtl/>
          <w:lang w:bidi="fa-IR"/>
        </w:rPr>
        <w:t>داشتم</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كنم</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ايمان</w:t>
      </w:r>
      <w:r w:rsidR="00101BC1">
        <w:rPr>
          <w:rtl/>
          <w:lang w:bidi="fa-IR"/>
        </w:rPr>
        <w:t xml:space="preserve"> </w:t>
      </w:r>
      <w:r>
        <w:rPr>
          <w:rtl/>
          <w:lang w:bidi="fa-IR"/>
        </w:rPr>
        <w:t>بياورم</w:t>
      </w:r>
      <w:r w:rsidR="00101BC1">
        <w:rPr>
          <w:rtl/>
          <w:lang w:bidi="fa-IR"/>
        </w:rPr>
        <w:t xml:space="preserve">. </w:t>
      </w:r>
      <w:r>
        <w:rPr>
          <w:rtl/>
          <w:lang w:bidi="fa-IR"/>
        </w:rPr>
        <w:t>پس</w:t>
      </w:r>
      <w:r w:rsidR="00101BC1">
        <w:rPr>
          <w:rtl/>
          <w:lang w:bidi="fa-IR"/>
        </w:rPr>
        <w:t xml:space="preserve"> </w:t>
      </w:r>
      <w:r>
        <w:rPr>
          <w:rtl/>
          <w:lang w:bidi="fa-IR"/>
        </w:rPr>
        <w:t>هر</w:t>
      </w:r>
      <w:r w:rsidR="00101BC1">
        <w:rPr>
          <w:rtl/>
          <w:lang w:bidi="fa-IR"/>
        </w:rPr>
        <w:t xml:space="preserve"> </w:t>
      </w:r>
      <w:r>
        <w:rPr>
          <w:rtl/>
          <w:lang w:bidi="fa-IR"/>
        </w:rPr>
        <w:t>كس</w:t>
      </w:r>
      <w:r w:rsidR="00101BC1">
        <w:rPr>
          <w:rtl/>
          <w:lang w:bidi="fa-IR"/>
        </w:rPr>
        <w:t xml:space="preserve"> </w:t>
      </w:r>
      <w:r>
        <w:rPr>
          <w:rtl/>
          <w:lang w:bidi="fa-IR"/>
        </w:rPr>
        <w:t>از</w:t>
      </w:r>
      <w:r w:rsidR="00101BC1">
        <w:rPr>
          <w:rtl/>
          <w:lang w:bidi="fa-IR"/>
        </w:rPr>
        <w:t xml:space="preserve"> </w:t>
      </w:r>
      <w:r>
        <w:rPr>
          <w:rtl/>
          <w:lang w:bidi="fa-IR"/>
        </w:rPr>
        <w:t>فرزندانم</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درك</w:t>
      </w:r>
      <w:r w:rsidR="00101BC1">
        <w:rPr>
          <w:rtl/>
          <w:lang w:bidi="fa-IR"/>
        </w:rPr>
        <w:t xml:space="preserve"> </w:t>
      </w:r>
      <w:r>
        <w:rPr>
          <w:rtl/>
          <w:lang w:bidi="fa-IR"/>
        </w:rPr>
        <w:t>كرد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و</w:t>
      </w:r>
      <w:r w:rsidR="00101BC1">
        <w:rPr>
          <w:rtl/>
          <w:lang w:bidi="fa-IR"/>
        </w:rPr>
        <w:t xml:space="preserve"> </w:t>
      </w:r>
      <w:r>
        <w:rPr>
          <w:rtl/>
          <w:lang w:bidi="fa-IR"/>
        </w:rPr>
        <w:t>ايمان</w:t>
      </w:r>
      <w:r w:rsidR="00101BC1">
        <w:rPr>
          <w:rtl/>
          <w:lang w:bidi="fa-IR"/>
        </w:rPr>
        <w:t xml:space="preserve"> </w:t>
      </w:r>
      <w:r>
        <w:rPr>
          <w:rtl/>
          <w:lang w:bidi="fa-IR"/>
        </w:rPr>
        <w:t>بياورد</w:t>
      </w:r>
      <w:r w:rsidR="00101BC1">
        <w:rPr>
          <w:rtl/>
          <w:lang w:bidi="fa-IR"/>
        </w:rPr>
        <w:t xml:space="preserve">. </w:t>
      </w:r>
    </w:p>
    <w:p w:rsidR="00D34FF8" w:rsidRDefault="00D34FF8" w:rsidP="009A1290">
      <w:pPr>
        <w:pStyle w:val="libFootnote0"/>
        <w:rPr>
          <w:rtl/>
          <w:lang w:bidi="fa-IR"/>
        </w:rPr>
      </w:pPr>
      <w:r>
        <w:rPr>
          <w:rtl/>
          <w:lang w:bidi="fa-IR"/>
        </w:rPr>
        <w:t>ابواطالب</w:t>
      </w:r>
      <w:r w:rsidR="00101BC1">
        <w:rPr>
          <w:rtl/>
          <w:lang w:bidi="fa-IR"/>
        </w:rPr>
        <w:t xml:space="preserve"> </w:t>
      </w:r>
      <w:r>
        <w:rPr>
          <w:rtl/>
          <w:lang w:bidi="fa-IR"/>
        </w:rPr>
        <w:t>عموى</w:t>
      </w:r>
      <w:r w:rsidR="00101BC1">
        <w:rPr>
          <w:rtl/>
          <w:lang w:bidi="fa-IR"/>
        </w:rPr>
        <w:t xml:space="preserve"> </w:t>
      </w:r>
      <w:r>
        <w:rPr>
          <w:rtl/>
          <w:lang w:bidi="fa-IR"/>
        </w:rPr>
        <w:t>پيامبر</w:t>
      </w:r>
      <w:r w:rsidR="00101BC1">
        <w:rPr>
          <w:rtl/>
          <w:lang w:bidi="fa-IR"/>
        </w:rPr>
        <w:t xml:space="preserve"> </w:t>
      </w:r>
      <w:r>
        <w:rPr>
          <w:rtl/>
          <w:lang w:bidi="fa-IR"/>
        </w:rPr>
        <w:t>كه</w:t>
      </w:r>
      <w:r w:rsidR="00101BC1">
        <w:rPr>
          <w:rtl/>
          <w:lang w:bidi="fa-IR"/>
        </w:rPr>
        <w:t xml:space="preserve"> </w:t>
      </w:r>
      <w:r>
        <w:rPr>
          <w:rtl/>
          <w:lang w:bidi="fa-IR"/>
        </w:rPr>
        <w:t>وصى</w:t>
      </w:r>
      <w:r w:rsidR="00101BC1">
        <w:rPr>
          <w:rtl/>
          <w:lang w:bidi="fa-IR"/>
        </w:rPr>
        <w:t xml:space="preserve"> </w:t>
      </w:r>
      <w:r>
        <w:rPr>
          <w:rtl/>
          <w:lang w:bidi="fa-IR"/>
        </w:rPr>
        <w:t>جد</w:t>
      </w:r>
      <w:r w:rsidR="00101BC1">
        <w:rPr>
          <w:rtl/>
          <w:lang w:bidi="fa-IR"/>
        </w:rPr>
        <w:t xml:space="preserve"> </w:t>
      </w:r>
      <w:r>
        <w:rPr>
          <w:rtl/>
          <w:lang w:bidi="fa-IR"/>
        </w:rPr>
        <w:t>پيامبر</w:t>
      </w:r>
      <w:r w:rsidR="00101BC1">
        <w:rPr>
          <w:rtl/>
          <w:lang w:bidi="fa-IR"/>
        </w:rPr>
        <w:t xml:space="preserve"> </w:t>
      </w:r>
      <w:r>
        <w:rPr>
          <w:rtl/>
          <w:lang w:bidi="fa-IR"/>
        </w:rPr>
        <w:t>عبدالمطلب</w:t>
      </w:r>
      <w:r w:rsidR="00101BC1">
        <w:rPr>
          <w:rtl/>
          <w:lang w:bidi="fa-IR"/>
        </w:rPr>
        <w:t xml:space="preserve"> </w:t>
      </w:r>
      <w:r>
        <w:rPr>
          <w:rtl/>
          <w:lang w:bidi="fa-IR"/>
        </w:rPr>
        <w:t>بود</w:t>
      </w:r>
      <w:r w:rsidR="00101BC1">
        <w:rPr>
          <w:rtl/>
          <w:lang w:bidi="fa-IR"/>
        </w:rPr>
        <w:t xml:space="preserve"> </w:t>
      </w:r>
      <w:r>
        <w:rPr>
          <w:rtl/>
          <w:lang w:bidi="fa-IR"/>
        </w:rPr>
        <w:t>امين</w:t>
      </w:r>
      <w:r w:rsidR="00101BC1">
        <w:rPr>
          <w:rtl/>
          <w:lang w:bidi="fa-IR"/>
        </w:rPr>
        <w:t xml:space="preserve"> </w:t>
      </w:r>
      <w:r>
        <w:rPr>
          <w:rtl/>
          <w:lang w:bidi="fa-IR"/>
        </w:rPr>
        <w:t>بر</w:t>
      </w:r>
      <w:r w:rsidR="00101BC1">
        <w:rPr>
          <w:rtl/>
          <w:lang w:bidi="fa-IR"/>
        </w:rPr>
        <w:t xml:space="preserve"> </w:t>
      </w:r>
      <w:r>
        <w:rPr>
          <w:rtl/>
          <w:lang w:bidi="fa-IR"/>
        </w:rPr>
        <w:t>وصاياى</w:t>
      </w:r>
      <w:r w:rsidR="00101BC1">
        <w:rPr>
          <w:rtl/>
          <w:lang w:bidi="fa-IR"/>
        </w:rPr>
        <w:t xml:space="preserve"> </w:t>
      </w:r>
      <w:r>
        <w:rPr>
          <w:rtl/>
          <w:lang w:bidi="fa-IR"/>
        </w:rPr>
        <w:t>انبياء</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اين</w:t>
      </w:r>
      <w:r w:rsidR="00101BC1">
        <w:rPr>
          <w:rtl/>
          <w:lang w:bidi="fa-IR"/>
        </w:rPr>
        <w:t xml:space="preserve"> </w:t>
      </w:r>
      <w:r>
        <w:rPr>
          <w:rtl/>
          <w:lang w:bidi="fa-IR"/>
        </w:rPr>
        <w:t>وصايا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پيامبر</w:t>
      </w:r>
      <w:r w:rsidR="00101BC1">
        <w:rPr>
          <w:rtl/>
          <w:lang w:bidi="fa-IR"/>
        </w:rPr>
        <w:t xml:space="preserve"> </w:t>
      </w:r>
      <w:r>
        <w:rPr>
          <w:rtl/>
          <w:lang w:bidi="fa-IR"/>
        </w:rPr>
        <w:t>بزرگوار</w:t>
      </w:r>
      <w:r w:rsidR="00101BC1">
        <w:rPr>
          <w:rtl/>
          <w:lang w:bidi="fa-IR"/>
        </w:rPr>
        <w:t xml:space="preserve"> </w:t>
      </w:r>
      <w:r>
        <w:rPr>
          <w:rtl/>
          <w:lang w:bidi="fa-IR"/>
        </w:rPr>
        <w:t>ما</w:t>
      </w:r>
      <w:r w:rsidR="00101BC1">
        <w:rPr>
          <w:rtl/>
          <w:lang w:bidi="fa-IR"/>
        </w:rPr>
        <w:t xml:space="preserve"> </w:t>
      </w:r>
      <w:r>
        <w:rPr>
          <w:rtl/>
          <w:lang w:bidi="fa-IR"/>
        </w:rPr>
        <w:t>تسليم</w:t>
      </w:r>
      <w:r w:rsidR="00101BC1">
        <w:rPr>
          <w:rtl/>
          <w:lang w:bidi="fa-IR"/>
        </w:rPr>
        <w:t xml:space="preserve"> </w:t>
      </w:r>
      <w:r>
        <w:rPr>
          <w:rtl/>
          <w:lang w:bidi="fa-IR"/>
        </w:rPr>
        <w:t>كرد</w:t>
      </w:r>
      <w:r w:rsidR="00101BC1">
        <w:rPr>
          <w:rtl/>
          <w:lang w:bidi="fa-IR"/>
        </w:rPr>
        <w:t xml:space="preserve">. </w:t>
      </w:r>
      <w:r>
        <w:rPr>
          <w:rtl/>
          <w:lang w:bidi="fa-IR"/>
        </w:rPr>
        <w:t>(مرآة</w:t>
      </w:r>
      <w:r w:rsidR="00101BC1">
        <w:rPr>
          <w:rtl/>
          <w:lang w:bidi="fa-IR"/>
        </w:rPr>
        <w:t xml:space="preserve"> </w:t>
      </w:r>
      <w:r>
        <w:rPr>
          <w:rtl/>
          <w:lang w:bidi="fa-IR"/>
        </w:rPr>
        <w:t>العقول،</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362)</w:t>
      </w:r>
      <w:r w:rsidR="00101BC1">
        <w:rPr>
          <w:rtl/>
          <w:lang w:bidi="fa-IR"/>
        </w:rPr>
        <w:t xml:space="preserve"> </w:t>
      </w:r>
    </w:p>
    <w:p w:rsidR="00D34FF8" w:rsidRDefault="00D34FF8" w:rsidP="009A1290">
      <w:pPr>
        <w:pStyle w:val="libFootnote0"/>
        <w:rPr>
          <w:rtl/>
          <w:lang w:bidi="fa-IR"/>
        </w:rPr>
      </w:pPr>
      <w:r>
        <w:rPr>
          <w:rtl/>
          <w:lang w:bidi="fa-IR"/>
        </w:rPr>
        <w:lastRenderedPageBreak/>
        <w:t>مورخين</w:t>
      </w:r>
      <w:r w:rsidR="00101BC1">
        <w:rPr>
          <w:rtl/>
          <w:lang w:bidi="fa-IR"/>
        </w:rPr>
        <w:t xml:space="preserve"> </w:t>
      </w:r>
      <w:r>
        <w:rPr>
          <w:rtl/>
          <w:lang w:bidi="fa-IR"/>
        </w:rPr>
        <w:t>درباره</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بزرگوار</w:t>
      </w:r>
      <w:r w:rsidR="00101BC1">
        <w:rPr>
          <w:rtl/>
          <w:lang w:bidi="fa-IR"/>
        </w:rPr>
        <w:t xml:space="preserve"> </w:t>
      </w:r>
      <w:r>
        <w:rPr>
          <w:rtl/>
          <w:lang w:bidi="fa-IR"/>
        </w:rPr>
        <w:t>اجماع</w:t>
      </w:r>
      <w:r w:rsidR="00101BC1">
        <w:rPr>
          <w:rtl/>
          <w:lang w:bidi="fa-IR"/>
        </w:rPr>
        <w:t xml:space="preserve"> </w:t>
      </w:r>
      <w:r>
        <w:rPr>
          <w:rtl/>
          <w:lang w:bidi="fa-IR"/>
        </w:rPr>
        <w:t>و</w:t>
      </w:r>
      <w:r w:rsidR="00101BC1">
        <w:rPr>
          <w:rtl/>
          <w:lang w:bidi="fa-IR"/>
        </w:rPr>
        <w:t xml:space="preserve"> </w:t>
      </w:r>
      <w:r>
        <w:rPr>
          <w:rtl/>
          <w:lang w:bidi="fa-IR"/>
        </w:rPr>
        <w:t>اتفاق</w:t>
      </w:r>
      <w:r w:rsidR="00101BC1">
        <w:rPr>
          <w:rtl/>
          <w:lang w:bidi="fa-IR"/>
        </w:rPr>
        <w:t xml:space="preserve"> </w:t>
      </w:r>
      <w:r>
        <w:rPr>
          <w:rtl/>
          <w:lang w:bidi="fa-IR"/>
        </w:rPr>
        <w:t>نظر</w:t>
      </w:r>
      <w:r w:rsidR="00101BC1">
        <w:rPr>
          <w:rtl/>
          <w:lang w:bidi="fa-IR"/>
        </w:rPr>
        <w:t xml:space="preserve"> </w:t>
      </w:r>
      <w:r>
        <w:rPr>
          <w:rtl/>
          <w:lang w:bidi="fa-IR"/>
        </w:rPr>
        <w:t>دارند</w:t>
      </w:r>
      <w:r w:rsidR="00101BC1">
        <w:rPr>
          <w:rtl/>
          <w:lang w:bidi="fa-IR"/>
        </w:rPr>
        <w:t xml:space="preserve"> </w:t>
      </w:r>
      <w:r>
        <w:rPr>
          <w:rtl/>
          <w:lang w:bidi="fa-IR"/>
        </w:rPr>
        <w:t>كه</w:t>
      </w:r>
      <w:r w:rsidR="00101BC1">
        <w:rPr>
          <w:rtl/>
          <w:lang w:bidi="fa-IR"/>
        </w:rPr>
        <w:t xml:space="preserve"> </w:t>
      </w:r>
      <w:r>
        <w:rPr>
          <w:rtl/>
          <w:lang w:bidi="fa-IR"/>
        </w:rPr>
        <w:t>هرگز</w:t>
      </w:r>
      <w:r w:rsidR="00101BC1">
        <w:rPr>
          <w:rtl/>
          <w:lang w:bidi="fa-IR"/>
        </w:rPr>
        <w:t xml:space="preserve"> </w:t>
      </w:r>
      <w:r>
        <w:rPr>
          <w:rtl/>
          <w:lang w:bidi="fa-IR"/>
        </w:rPr>
        <w:t>بتى</w:t>
      </w:r>
      <w:r w:rsidR="00101BC1">
        <w:rPr>
          <w:rtl/>
          <w:lang w:bidi="fa-IR"/>
        </w:rPr>
        <w:t xml:space="preserve"> </w:t>
      </w:r>
      <w:r>
        <w:rPr>
          <w:rtl/>
          <w:lang w:bidi="fa-IR"/>
        </w:rPr>
        <w:t>را</w:t>
      </w:r>
      <w:r w:rsidR="00101BC1">
        <w:rPr>
          <w:rtl/>
          <w:lang w:bidi="fa-IR"/>
        </w:rPr>
        <w:t xml:space="preserve"> </w:t>
      </w:r>
      <w:r>
        <w:rPr>
          <w:rtl/>
          <w:lang w:bidi="fa-IR"/>
        </w:rPr>
        <w:t>پرستيدند</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مقابل</w:t>
      </w:r>
      <w:r w:rsidR="00101BC1">
        <w:rPr>
          <w:rtl/>
          <w:lang w:bidi="fa-IR"/>
        </w:rPr>
        <w:t xml:space="preserve"> </w:t>
      </w:r>
      <w:r>
        <w:rPr>
          <w:rtl/>
          <w:lang w:bidi="fa-IR"/>
        </w:rPr>
        <w:t>سنگى</w:t>
      </w:r>
      <w:r w:rsidR="00101BC1">
        <w:rPr>
          <w:rtl/>
          <w:lang w:bidi="fa-IR"/>
        </w:rPr>
        <w:t xml:space="preserve"> </w:t>
      </w:r>
      <w:r>
        <w:rPr>
          <w:rtl/>
          <w:lang w:bidi="fa-IR"/>
        </w:rPr>
        <w:t>تعظيم</w:t>
      </w:r>
      <w:r w:rsidR="00101BC1">
        <w:rPr>
          <w:rtl/>
          <w:lang w:bidi="fa-IR"/>
        </w:rPr>
        <w:t xml:space="preserve"> </w:t>
      </w:r>
      <w:r>
        <w:rPr>
          <w:rtl/>
          <w:lang w:bidi="fa-IR"/>
        </w:rPr>
        <w:t>كردند</w:t>
      </w:r>
      <w:r w:rsidR="00101BC1">
        <w:rPr>
          <w:rtl/>
          <w:lang w:bidi="fa-IR"/>
        </w:rPr>
        <w:t xml:space="preserve"> </w:t>
      </w:r>
      <w:r>
        <w:rPr>
          <w:rtl/>
          <w:lang w:bidi="fa-IR"/>
        </w:rPr>
        <w:t>بلكه</w:t>
      </w:r>
      <w:r w:rsidR="00101BC1">
        <w:rPr>
          <w:rtl/>
          <w:lang w:bidi="fa-IR"/>
        </w:rPr>
        <w:t xml:space="preserve"> </w:t>
      </w:r>
      <w:r>
        <w:rPr>
          <w:rtl/>
          <w:lang w:bidi="fa-IR"/>
        </w:rPr>
        <w:t>متدين</w:t>
      </w:r>
      <w:r w:rsidR="00101BC1">
        <w:rPr>
          <w:rtl/>
          <w:lang w:bidi="fa-IR"/>
        </w:rPr>
        <w:t xml:space="preserve"> </w:t>
      </w:r>
      <w:r>
        <w:rPr>
          <w:rtl/>
          <w:lang w:bidi="fa-IR"/>
        </w:rPr>
        <w:t>به</w:t>
      </w:r>
      <w:r w:rsidR="00101BC1">
        <w:rPr>
          <w:rtl/>
          <w:lang w:bidi="fa-IR"/>
        </w:rPr>
        <w:t xml:space="preserve"> </w:t>
      </w:r>
      <w:r>
        <w:rPr>
          <w:rtl/>
          <w:lang w:bidi="fa-IR"/>
        </w:rPr>
        <w:t>دين</w:t>
      </w:r>
      <w:r w:rsidR="00101BC1">
        <w:rPr>
          <w:rtl/>
          <w:lang w:bidi="fa-IR"/>
        </w:rPr>
        <w:t xml:space="preserve"> </w:t>
      </w:r>
      <w:r>
        <w:rPr>
          <w:rtl/>
          <w:lang w:bidi="fa-IR"/>
        </w:rPr>
        <w:t>حنيف</w:t>
      </w:r>
      <w:r w:rsidR="00101BC1">
        <w:rPr>
          <w:rtl/>
          <w:lang w:bidi="fa-IR"/>
        </w:rPr>
        <w:t xml:space="preserve"> </w:t>
      </w:r>
      <w:r>
        <w:rPr>
          <w:rtl/>
          <w:lang w:bidi="fa-IR"/>
        </w:rPr>
        <w:t>ابراهيم</w:t>
      </w:r>
      <w:r w:rsidR="00101BC1">
        <w:rPr>
          <w:rtl/>
          <w:lang w:bidi="fa-IR"/>
        </w:rPr>
        <w:t xml:space="preserve"> </w:t>
      </w:r>
      <w:r>
        <w:rPr>
          <w:rtl/>
          <w:lang w:bidi="fa-IR"/>
        </w:rPr>
        <w:t>حليل</w:t>
      </w:r>
      <w:r w:rsidR="00F86BB6" w:rsidRPr="00F86BB6">
        <w:rPr>
          <w:rStyle w:val="libAlaemChar"/>
          <w:rtl/>
        </w:rPr>
        <w:t>عليه‌السلام</w:t>
      </w:r>
      <w:r w:rsidR="00101BC1">
        <w:rPr>
          <w:rtl/>
          <w:lang w:bidi="fa-IR"/>
        </w:rPr>
        <w:t xml:space="preserve"> </w:t>
      </w:r>
      <w:r>
        <w:rPr>
          <w:rtl/>
          <w:lang w:bidi="fa-IR"/>
        </w:rPr>
        <w:t>بودند</w:t>
      </w:r>
      <w:r w:rsidR="00101BC1">
        <w:rPr>
          <w:rtl/>
          <w:lang w:bidi="fa-IR"/>
        </w:rPr>
        <w:t xml:space="preserve"> </w:t>
      </w:r>
      <w:r>
        <w:rPr>
          <w:rtl/>
          <w:lang w:bidi="fa-IR"/>
        </w:rPr>
        <w:t>و</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Pr>
          <w:rtl/>
          <w:lang w:bidi="fa-IR"/>
        </w:rPr>
        <w:t>طبق</w:t>
      </w:r>
      <w:r w:rsidR="00101BC1">
        <w:rPr>
          <w:rtl/>
          <w:lang w:bidi="fa-IR"/>
        </w:rPr>
        <w:t xml:space="preserve"> </w:t>
      </w:r>
      <w:r>
        <w:rPr>
          <w:rtl/>
          <w:lang w:bidi="fa-IR"/>
        </w:rPr>
        <w:t>آن</w:t>
      </w:r>
      <w:r w:rsidR="00101BC1">
        <w:rPr>
          <w:rtl/>
          <w:lang w:bidi="fa-IR"/>
        </w:rPr>
        <w:t xml:space="preserve"> </w:t>
      </w:r>
      <w:r>
        <w:rPr>
          <w:rtl/>
          <w:lang w:bidi="fa-IR"/>
        </w:rPr>
        <w:t>آيين</w:t>
      </w:r>
      <w:r w:rsidR="00101BC1">
        <w:rPr>
          <w:rtl/>
          <w:lang w:bidi="fa-IR"/>
        </w:rPr>
        <w:t xml:space="preserve"> </w:t>
      </w:r>
      <w:r>
        <w:rPr>
          <w:rtl/>
          <w:lang w:bidi="fa-IR"/>
        </w:rPr>
        <w:t>عبادت</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p>
    <w:p w:rsidR="00D34FF8" w:rsidRDefault="00D34FF8" w:rsidP="009A1290">
      <w:pPr>
        <w:pStyle w:val="libFootnote0"/>
        <w:rPr>
          <w:rtl/>
          <w:lang w:bidi="fa-IR"/>
        </w:rPr>
      </w:pPr>
      <w:r>
        <w:rPr>
          <w:rtl/>
          <w:lang w:bidi="fa-IR"/>
        </w:rPr>
        <w:t>10-</w:t>
      </w:r>
      <w:r w:rsidR="00101BC1">
        <w:rPr>
          <w:rtl/>
          <w:lang w:bidi="fa-IR"/>
        </w:rPr>
        <w:t xml:space="preserve"> </w:t>
      </w:r>
      <w:r>
        <w:rPr>
          <w:rtl/>
          <w:lang w:bidi="fa-IR"/>
        </w:rPr>
        <w:t>سوره</w:t>
      </w:r>
      <w:r w:rsidR="00101BC1">
        <w:rPr>
          <w:rtl/>
          <w:lang w:bidi="fa-IR"/>
        </w:rPr>
        <w:t xml:space="preserve"> </w:t>
      </w:r>
      <w:r>
        <w:rPr>
          <w:rtl/>
          <w:lang w:bidi="fa-IR"/>
        </w:rPr>
        <w:t>طه،</w:t>
      </w:r>
      <w:r w:rsidR="00101BC1">
        <w:rPr>
          <w:rtl/>
          <w:lang w:bidi="fa-IR"/>
        </w:rPr>
        <w:t xml:space="preserve"> </w:t>
      </w:r>
      <w:r>
        <w:rPr>
          <w:rtl/>
          <w:lang w:bidi="fa-IR"/>
        </w:rPr>
        <w:t>آيه</w:t>
      </w:r>
      <w:r w:rsidR="00101BC1">
        <w:rPr>
          <w:rtl/>
          <w:lang w:bidi="fa-IR"/>
        </w:rPr>
        <w:t xml:space="preserve"> </w:t>
      </w:r>
      <w:r>
        <w:rPr>
          <w:rtl/>
          <w:lang w:bidi="fa-IR"/>
        </w:rPr>
        <w:t>52</w:t>
      </w:r>
      <w:r w:rsidR="00101BC1">
        <w:rPr>
          <w:rtl/>
          <w:lang w:bidi="fa-IR"/>
        </w:rPr>
        <w:t xml:space="preserve">. </w:t>
      </w:r>
    </w:p>
    <w:p w:rsidR="00D34FF8" w:rsidRDefault="00D34FF8" w:rsidP="009A1290">
      <w:pPr>
        <w:pStyle w:val="libFootnote0"/>
        <w:rPr>
          <w:rtl/>
          <w:lang w:bidi="fa-IR"/>
        </w:rPr>
      </w:pPr>
      <w:r>
        <w:rPr>
          <w:rtl/>
          <w:lang w:bidi="fa-IR"/>
        </w:rPr>
        <w:t>11-</w:t>
      </w:r>
      <w:r w:rsidR="00101BC1">
        <w:rPr>
          <w:rtl/>
          <w:lang w:bidi="fa-IR"/>
        </w:rPr>
        <w:t xml:space="preserve"> </w:t>
      </w:r>
      <w:r>
        <w:rPr>
          <w:rtl/>
          <w:lang w:bidi="fa-IR"/>
        </w:rPr>
        <w:t>المحاسن</w:t>
      </w:r>
      <w:r w:rsidR="00101BC1">
        <w:rPr>
          <w:rtl/>
          <w:lang w:bidi="fa-IR"/>
        </w:rPr>
        <w:t xml:space="preserve"> </w:t>
      </w:r>
      <w:r>
        <w:rPr>
          <w:rtl/>
          <w:lang w:bidi="fa-IR"/>
        </w:rPr>
        <w:t>و</w:t>
      </w:r>
      <w:r w:rsidR="00101BC1">
        <w:rPr>
          <w:rtl/>
          <w:lang w:bidi="fa-IR"/>
        </w:rPr>
        <w:t xml:space="preserve"> </w:t>
      </w:r>
      <w:r>
        <w:rPr>
          <w:rtl/>
          <w:lang w:bidi="fa-IR"/>
        </w:rPr>
        <w:t>الاضداد</w:t>
      </w:r>
      <w:r w:rsidR="00101BC1">
        <w:rPr>
          <w:rtl/>
          <w:lang w:bidi="fa-IR"/>
        </w:rPr>
        <w:t xml:space="preserve"> </w:t>
      </w:r>
      <w:r>
        <w:rPr>
          <w:rtl/>
          <w:lang w:bidi="fa-IR"/>
        </w:rPr>
        <w:t>/</w:t>
      </w:r>
      <w:r w:rsidR="00101BC1">
        <w:rPr>
          <w:rtl/>
          <w:lang w:bidi="fa-IR"/>
        </w:rPr>
        <w:t xml:space="preserve"> </w:t>
      </w:r>
      <w:r>
        <w:rPr>
          <w:rtl/>
          <w:lang w:bidi="fa-IR"/>
        </w:rPr>
        <w:t>جاحظ،</w:t>
      </w:r>
      <w:r w:rsidR="00101BC1">
        <w:rPr>
          <w:rtl/>
          <w:lang w:bidi="fa-IR"/>
        </w:rPr>
        <w:t xml:space="preserve"> </w:t>
      </w:r>
      <w:r>
        <w:rPr>
          <w:rtl/>
          <w:lang w:bidi="fa-IR"/>
        </w:rPr>
        <w:t>ص</w:t>
      </w:r>
      <w:r w:rsidR="00101BC1">
        <w:rPr>
          <w:rtl/>
          <w:lang w:bidi="fa-IR"/>
        </w:rPr>
        <w:t xml:space="preserve"> </w:t>
      </w:r>
      <w:r>
        <w:rPr>
          <w:rtl/>
          <w:lang w:bidi="fa-IR"/>
        </w:rPr>
        <w:t>88-</w:t>
      </w:r>
      <w:r w:rsidR="00101BC1">
        <w:rPr>
          <w:rtl/>
          <w:lang w:bidi="fa-IR"/>
        </w:rPr>
        <w:t xml:space="preserve"> </w:t>
      </w:r>
      <w:r>
        <w:rPr>
          <w:rtl/>
          <w:lang w:bidi="fa-IR"/>
        </w:rPr>
        <w:t>90</w:t>
      </w:r>
      <w:r w:rsidR="00101BC1">
        <w:rPr>
          <w:rtl/>
          <w:lang w:bidi="fa-IR"/>
        </w:rPr>
        <w:t xml:space="preserve"> </w:t>
      </w:r>
      <w:r>
        <w:rPr>
          <w:rtl/>
          <w:lang w:bidi="fa-IR"/>
        </w:rPr>
        <w:t>(بيروت،</w:t>
      </w:r>
      <w:r w:rsidR="00101BC1">
        <w:rPr>
          <w:rtl/>
          <w:lang w:bidi="fa-IR"/>
        </w:rPr>
        <w:t xml:space="preserve"> </w:t>
      </w:r>
      <w:r>
        <w:rPr>
          <w:rtl/>
          <w:lang w:bidi="fa-IR"/>
        </w:rPr>
        <w:t>1969</w:t>
      </w:r>
      <w:r w:rsidR="00101BC1">
        <w:rPr>
          <w:rtl/>
          <w:lang w:bidi="fa-IR"/>
        </w:rPr>
        <w:t xml:space="preserve"> </w:t>
      </w:r>
      <w:r>
        <w:rPr>
          <w:rtl/>
          <w:lang w:bidi="fa-IR"/>
        </w:rPr>
        <w:t>م)</w:t>
      </w:r>
      <w:r w:rsidR="00101BC1">
        <w:rPr>
          <w:rtl/>
          <w:lang w:bidi="fa-IR"/>
        </w:rPr>
        <w:t xml:space="preserve">. </w:t>
      </w:r>
    </w:p>
    <w:p w:rsidR="00D34FF8" w:rsidRDefault="00D34FF8" w:rsidP="009A1290">
      <w:pPr>
        <w:pStyle w:val="libFootnote0"/>
        <w:rPr>
          <w:rtl/>
          <w:lang w:bidi="fa-IR"/>
        </w:rPr>
      </w:pPr>
      <w:r>
        <w:rPr>
          <w:rtl/>
          <w:lang w:bidi="fa-IR"/>
        </w:rPr>
        <w:t>12-</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w:t>
      </w:r>
      <w:r w:rsidR="00101BC1">
        <w:rPr>
          <w:rtl/>
          <w:lang w:bidi="fa-IR"/>
        </w:rPr>
        <w:t xml:space="preserve"> </w:t>
      </w:r>
      <w:r>
        <w:rPr>
          <w:rtl/>
          <w:lang w:bidi="fa-IR"/>
        </w:rPr>
        <w:t>طبرى،</w:t>
      </w:r>
      <w:r w:rsidR="00101BC1">
        <w:rPr>
          <w:rtl/>
          <w:lang w:bidi="fa-IR"/>
        </w:rPr>
        <w:t xml:space="preserve"> </w:t>
      </w:r>
      <w:r>
        <w:rPr>
          <w:rtl/>
          <w:lang w:bidi="fa-IR"/>
        </w:rPr>
        <w:t>ص</w:t>
      </w:r>
      <w:r w:rsidR="00101BC1">
        <w:rPr>
          <w:rtl/>
          <w:lang w:bidi="fa-IR"/>
        </w:rPr>
        <w:t xml:space="preserve"> </w:t>
      </w:r>
      <w:r>
        <w:rPr>
          <w:rtl/>
          <w:lang w:bidi="fa-IR"/>
        </w:rPr>
        <w:t>14و</w:t>
      </w:r>
      <w:r w:rsidR="00101BC1">
        <w:rPr>
          <w:rtl/>
          <w:lang w:bidi="fa-IR"/>
        </w:rPr>
        <w:t xml:space="preserve"> </w:t>
      </w:r>
      <w:r>
        <w:rPr>
          <w:rtl/>
          <w:lang w:bidi="fa-IR"/>
        </w:rPr>
        <w:t>15</w:t>
      </w:r>
      <w:r w:rsidR="00101BC1">
        <w:rPr>
          <w:rtl/>
          <w:lang w:bidi="fa-IR"/>
        </w:rPr>
        <w:t xml:space="preserve">. </w:t>
      </w:r>
    </w:p>
    <w:p w:rsidR="00D34FF8" w:rsidRDefault="00D34FF8" w:rsidP="009A1290">
      <w:pPr>
        <w:pStyle w:val="libFootnote0"/>
        <w:rPr>
          <w:rtl/>
          <w:lang w:bidi="fa-IR"/>
        </w:rPr>
      </w:pPr>
      <w:r>
        <w:rPr>
          <w:rtl/>
          <w:lang w:bidi="fa-IR"/>
        </w:rPr>
        <w:t>13-</w:t>
      </w:r>
      <w:r w:rsidR="00101BC1">
        <w:rPr>
          <w:rtl/>
          <w:lang w:bidi="fa-IR"/>
        </w:rPr>
        <w:t xml:space="preserve"> </w:t>
      </w:r>
      <w:r>
        <w:rPr>
          <w:rtl/>
          <w:lang w:bidi="fa-IR"/>
        </w:rPr>
        <w:t>سوره</w:t>
      </w:r>
      <w:r w:rsidR="00101BC1">
        <w:rPr>
          <w:rtl/>
          <w:lang w:bidi="fa-IR"/>
        </w:rPr>
        <w:t xml:space="preserve"> </w:t>
      </w:r>
      <w:r>
        <w:rPr>
          <w:rtl/>
          <w:lang w:bidi="fa-IR"/>
        </w:rPr>
        <w:t>رعد،</w:t>
      </w:r>
      <w:r w:rsidR="00101BC1">
        <w:rPr>
          <w:rtl/>
          <w:lang w:bidi="fa-IR"/>
        </w:rPr>
        <w:t xml:space="preserve"> </w:t>
      </w:r>
      <w:r>
        <w:rPr>
          <w:rtl/>
          <w:lang w:bidi="fa-IR"/>
        </w:rPr>
        <w:t>آيه</w:t>
      </w:r>
      <w:r w:rsidR="00101BC1">
        <w:rPr>
          <w:rtl/>
          <w:lang w:bidi="fa-IR"/>
        </w:rPr>
        <w:t xml:space="preserve"> </w:t>
      </w:r>
      <w:r>
        <w:rPr>
          <w:rtl/>
          <w:lang w:bidi="fa-IR"/>
        </w:rPr>
        <w:t>30</w:t>
      </w:r>
      <w:r w:rsidR="00101BC1">
        <w:rPr>
          <w:rtl/>
          <w:lang w:bidi="fa-IR"/>
        </w:rPr>
        <w:t xml:space="preserve">. </w:t>
      </w:r>
    </w:p>
    <w:p w:rsidR="00D34FF8" w:rsidRDefault="00D34FF8" w:rsidP="009A1290">
      <w:pPr>
        <w:pStyle w:val="libFootnote0"/>
        <w:rPr>
          <w:rtl/>
          <w:lang w:bidi="fa-IR"/>
        </w:rPr>
      </w:pPr>
      <w:r>
        <w:rPr>
          <w:rtl/>
          <w:lang w:bidi="fa-IR"/>
        </w:rPr>
        <w:t>14-</w:t>
      </w:r>
      <w:r w:rsidR="00101BC1">
        <w:rPr>
          <w:rtl/>
          <w:lang w:bidi="fa-IR"/>
        </w:rPr>
        <w:t xml:space="preserve"> </w:t>
      </w:r>
      <w:r>
        <w:rPr>
          <w:rtl/>
          <w:lang w:bidi="fa-IR"/>
        </w:rPr>
        <w:t>سوره</w:t>
      </w:r>
      <w:r w:rsidR="00101BC1">
        <w:rPr>
          <w:rtl/>
          <w:lang w:bidi="fa-IR"/>
        </w:rPr>
        <w:t xml:space="preserve"> </w:t>
      </w:r>
      <w:r>
        <w:rPr>
          <w:rtl/>
          <w:lang w:bidi="fa-IR"/>
        </w:rPr>
        <w:t>ابراهيم،</w:t>
      </w:r>
      <w:r w:rsidR="00101BC1">
        <w:rPr>
          <w:rtl/>
          <w:lang w:bidi="fa-IR"/>
        </w:rPr>
        <w:t xml:space="preserve"> </w:t>
      </w:r>
      <w:r>
        <w:rPr>
          <w:rtl/>
          <w:lang w:bidi="fa-IR"/>
        </w:rPr>
        <w:t>ايه</w:t>
      </w:r>
      <w:r w:rsidR="00101BC1">
        <w:rPr>
          <w:rtl/>
          <w:lang w:bidi="fa-IR"/>
        </w:rPr>
        <w:t xml:space="preserve"> </w:t>
      </w:r>
      <w:r>
        <w:rPr>
          <w:rtl/>
          <w:lang w:bidi="fa-IR"/>
        </w:rPr>
        <w:t>24</w:t>
      </w:r>
      <w:r w:rsidR="00101BC1">
        <w:rPr>
          <w:rtl/>
          <w:lang w:bidi="fa-IR"/>
        </w:rPr>
        <w:t xml:space="preserve">. </w:t>
      </w:r>
    </w:p>
    <w:p w:rsidR="00D34FF8" w:rsidRDefault="00D34FF8" w:rsidP="009A1290">
      <w:pPr>
        <w:pStyle w:val="libFootnote0"/>
        <w:rPr>
          <w:rtl/>
          <w:lang w:bidi="fa-IR"/>
        </w:rPr>
      </w:pPr>
      <w:r>
        <w:rPr>
          <w:rtl/>
          <w:lang w:bidi="fa-IR"/>
        </w:rPr>
        <w:t>15-</w:t>
      </w:r>
      <w:r w:rsidR="00101BC1">
        <w:rPr>
          <w:rtl/>
          <w:lang w:bidi="fa-IR"/>
        </w:rPr>
        <w:t xml:space="preserve"> </w:t>
      </w:r>
      <w:r>
        <w:rPr>
          <w:rtl/>
          <w:lang w:bidi="fa-IR"/>
        </w:rPr>
        <w:t>البيان</w:t>
      </w:r>
      <w:r w:rsidR="00101BC1">
        <w:rPr>
          <w:rtl/>
          <w:lang w:bidi="fa-IR"/>
        </w:rPr>
        <w:t xml:space="preserve"> </w:t>
      </w:r>
      <w:r>
        <w:rPr>
          <w:rtl/>
          <w:lang w:bidi="fa-IR"/>
        </w:rPr>
        <w:t>و</w:t>
      </w:r>
      <w:r w:rsidR="00101BC1">
        <w:rPr>
          <w:rtl/>
          <w:lang w:bidi="fa-IR"/>
        </w:rPr>
        <w:t xml:space="preserve"> </w:t>
      </w:r>
      <w:r>
        <w:rPr>
          <w:rtl/>
          <w:lang w:bidi="fa-IR"/>
        </w:rPr>
        <w:t>التبيين</w:t>
      </w:r>
      <w:r w:rsidR="00101BC1">
        <w:rPr>
          <w:rtl/>
          <w:lang w:bidi="fa-IR"/>
        </w:rPr>
        <w:t xml:space="preserve"> </w:t>
      </w:r>
      <w:r>
        <w:rPr>
          <w:rtl/>
          <w:lang w:bidi="fa-IR"/>
        </w:rPr>
        <w:t>/</w:t>
      </w:r>
      <w:r w:rsidR="00101BC1">
        <w:rPr>
          <w:rtl/>
          <w:lang w:bidi="fa-IR"/>
        </w:rPr>
        <w:t xml:space="preserve"> </w:t>
      </w:r>
      <w:r>
        <w:rPr>
          <w:rtl/>
          <w:lang w:bidi="fa-IR"/>
        </w:rPr>
        <w:t>جاحظ،</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215</w:t>
      </w:r>
      <w:r w:rsidR="00101BC1">
        <w:rPr>
          <w:rtl/>
          <w:lang w:bidi="fa-IR"/>
        </w:rPr>
        <w:t xml:space="preserve">. </w:t>
      </w:r>
    </w:p>
    <w:p w:rsidR="00D34FF8" w:rsidRDefault="00D34FF8" w:rsidP="009A1290">
      <w:pPr>
        <w:pStyle w:val="libFootnote0"/>
        <w:rPr>
          <w:rtl/>
          <w:lang w:bidi="fa-IR"/>
        </w:rPr>
      </w:pPr>
      <w:r>
        <w:rPr>
          <w:rtl/>
          <w:lang w:bidi="fa-IR"/>
        </w:rPr>
        <w:t>16-</w:t>
      </w:r>
      <w:r w:rsidR="00101BC1">
        <w:rPr>
          <w:rtl/>
          <w:lang w:bidi="fa-IR"/>
        </w:rPr>
        <w:t xml:space="preserve"> </w:t>
      </w:r>
      <w:r>
        <w:rPr>
          <w:rtl/>
          <w:lang w:bidi="fa-IR"/>
        </w:rPr>
        <w:t>سوره</w:t>
      </w:r>
      <w:r w:rsidR="00101BC1">
        <w:rPr>
          <w:rtl/>
          <w:lang w:bidi="fa-IR"/>
        </w:rPr>
        <w:t xml:space="preserve"> </w:t>
      </w:r>
      <w:r>
        <w:rPr>
          <w:rtl/>
          <w:lang w:bidi="fa-IR"/>
        </w:rPr>
        <w:t>ذمر،</w:t>
      </w:r>
      <w:r w:rsidR="00101BC1">
        <w:rPr>
          <w:rtl/>
          <w:lang w:bidi="fa-IR"/>
        </w:rPr>
        <w:t xml:space="preserve"> </w:t>
      </w:r>
      <w:r>
        <w:rPr>
          <w:rtl/>
          <w:lang w:bidi="fa-IR"/>
        </w:rPr>
        <w:t>آيه</w:t>
      </w:r>
      <w:r w:rsidR="00101BC1">
        <w:rPr>
          <w:rtl/>
          <w:lang w:bidi="fa-IR"/>
        </w:rPr>
        <w:t xml:space="preserve"> </w:t>
      </w:r>
      <w:r>
        <w:rPr>
          <w:rtl/>
          <w:lang w:bidi="fa-IR"/>
        </w:rPr>
        <w:t>9</w:t>
      </w:r>
      <w:r w:rsidR="00101BC1">
        <w:rPr>
          <w:rtl/>
          <w:lang w:bidi="fa-IR"/>
        </w:rPr>
        <w:t xml:space="preserve">. </w:t>
      </w:r>
    </w:p>
    <w:p w:rsidR="00D34FF8" w:rsidRDefault="00D34FF8" w:rsidP="009A1290">
      <w:pPr>
        <w:pStyle w:val="libFootnote0"/>
        <w:rPr>
          <w:rtl/>
          <w:lang w:bidi="fa-IR"/>
        </w:rPr>
      </w:pPr>
      <w:r>
        <w:rPr>
          <w:rtl/>
          <w:lang w:bidi="fa-IR"/>
        </w:rPr>
        <w:t>17-</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w:t>
      </w:r>
      <w:r w:rsidR="00101BC1">
        <w:rPr>
          <w:rtl/>
          <w:lang w:bidi="fa-IR"/>
        </w:rPr>
        <w:t xml:space="preserve"> </w:t>
      </w:r>
      <w:r>
        <w:rPr>
          <w:rtl/>
          <w:lang w:bidi="fa-IR"/>
        </w:rPr>
        <w:t>طبرى،</w:t>
      </w:r>
      <w:r w:rsidR="00101BC1">
        <w:rPr>
          <w:rtl/>
          <w:lang w:bidi="fa-IR"/>
        </w:rPr>
        <w:t xml:space="preserve"> </w:t>
      </w:r>
      <w:r>
        <w:rPr>
          <w:rtl/>
          <w:lang w:bidi="fa-IR"/>
        </w:rPr>
        <w:t>ص</w:t>
      </w:r>
      <w:r w:rsidR="00101BC1">
        <w:rPr>
          <w:rtl/>
          <w:lang w:bidi="fa-IR"/>
        </w:rPr>
        <w:t xml:space="preserve"> </w:t>
      </w:r>
      <w:r>
        <w:rPr>
          <w:rtl/>
          <w:lang w:bidi="fa-IR"/>
        </w:rPr>
        <w:t>222</w:t>
      </w:r>
      <w:r w:rsidR="00101BC1">
        <w:rPr>
          <w:rtl/>
          <w:lang w:bidi="fa-IR"/>
        </w:rPr>
        <w:t xml:space="preserve">. </w:t>
      </w:r>
    </w:p>
    <w:p w:rsidR="00D34FF8" w:rsidRDefault="00D34FF8" w:rsidP="009A1290">
      <w:pPr>
        <w:pStyle w:val="libFootnote0"/>
        <w:rPr>
          <w:rtl/>
          <w:lang w:bidi="fa-IR"/>
        </w:rPr>
      </w:pPr>
      <w:r>
        <w:rPr>
          <w:rtl/>
          <w:lang w:bidi="fa-IR"/>
        </w:rPr>
        <w:t>18-</w:t>
      </w:r>
      <w:r w:rsidR="00101BC1">
        <w:rPr>
          <w:rtl/>
          <w:lang w:bidi="fa-IR"/>
        </w:rPr>
        <w:t xml:space="preserve"> </w:t>
      </w:r>
      <w:r>
        <w:rPr>
          <w:rtl/>
          <w:lang w:bidi="fa-IR"/>
        </w:rPr>
        <w:t>اسعاف</w:t>
      </w:r>
      <w:r w:rsidR="00101BC1">
        <w:rPr>
          <w:rtl/>
          <w:lang w:bidi="fa-IR"/>
        </w:rPr>
        <w:t xml:space="preserve"> </w:t>
      </w:r>
      <w:r>
        <w:rPr>
          <w:rtl/>
          <w:lang w:bidi="fa-IR"/>
        </w:rPr>
        <w:t>الراغبين</w:t>
      </w:r>
      <w:r w:rsidR="00101BC1">
        <w:rPr>
          <w:rtl/>
          <w:lang w:bidi="fa-IR"/>
        </w:rPr>
        <w:t xml:space="preserve"> </w:t>
      </w:r>
      <w:r>
        <w:rPr>
          <w:rtl/>
          <w:lang w:bidi="fa-IR"/>
        </w:rPr>
        <w:t>/</w:t>
      </w:r>
      <w:r w:rsidR="00101BC1">
        <w:rPr>
          <w:rtl/>
          <w:lang w:bidi="fa-IR"/>
        </w:rPr>
        <w:t xml:space="preserve"> </w:t>
      </w:r>
      <w:r>
        <w:rPr>
          <w:rtl/>
          <w:lang w:bidi="fa-IR"/>
        </w:rPr>
        <w:t>صبان</w:t>
      </w:r>
      <w:r w:rsidR="00101BC1">
        <w:rPr>
          <w:rtl/>
          <w:lang w:bidi="fa-IR"/>
        </w:rPr>
        <w:t xml:space="preserve">. </w:t>
      </w:r>
      <w:r>
        <w:rPr>
          <w:rtl/>
          <w:lang w:bidi="fa-IR"/>
        </w:rPr>
        <w:t>در</w:t>
      </w:r>
      <w:r w:rsidR="00101BC1">
        <w:rPr>
          <w:rtl/>
          <w:lang w:bidi="fa-IR"/>
        </w:rPr>
        <w:t xml:space="preserve"> </w:t>
      </w:r>
      <w:r>
        <w:rPr>
          <w:rtl/>
          <w:lang w:bidi="fa-IR"/>
        </w:rPr>
        <w:t>حاشيه</w:t>
      </w:r>
      <w:r w:rsidR="00101BC1">
        <w:rPr>
          <w:rtl/>
          <w:lang w:bidi="fa-IR"/>
        </w:rPr>
        <w:t xml:space="preserve"> </w:t>
      </w:r>
      <w:r>
        <w:rPr>
          <w:rtl/>
          <w:lang w:bidi="fa-IR"/>
        </w:rPr>
        <w:t>نورالابصار</w:t>
      </w:r>
      <w:r w:rsidR="00101BC1">
        <w:rPr>
          <w:rtl/>
          <w:lang w:bidi="fa-IR"/>
        </w:rPr>
        <w:t xml:space="preserve"> </w:t>
      </w:r>
      <w:r>
        <w:rPr>
          <w:rtl/>
          <w:lang w:bidi="fa-IR"/>
        </w:rPr>
        <w:t>شبلنجى،</w:t>
      </w:r>
      <w:r w:rsidR="00101BC1">
        <w:rPr>
          <w:rtl/>
          <w:lang w:bidi="fa-IR"/>
        </w:rPr>
        <w:t xml:space="preserve"> </w:t>
      </w:r>
      <w:r>
        <w:rPr>
          <w:rtl/>
          <w:lang w:bidi="fa-IR"/>
        </w:rPr>
        <w:t>ط</w:t>
      </w:r>
      <w:r w:rsidR="00101BC1">
        <w:rPr>
          <w:rtl/>
          <w:lang w:bidi="fa-IR"/>
        </w:rPr>
        <w:t xml:space="preserve"> </w:t>
      </w:r>
      <w:r>
        <w:rPr>
          <w:rtl/>
          <w:lang w:bidi="fa-IR"/>
        </w:rPr>
        <w:t>هشتم،</w:t>
      </w:r>
      <w:r w:rsidR="00101BC1">
        <w:rPr>
          <w:rtl/>
          <w:lang w:bidi="fa-IR"/>
        </w:rPr>
        <w:t xml:space="preserve"> </w:t>
      </w:r>
      <w:r>
        <w:rPr>
          <w:rtl/>
          <w:lang w:bidi="fa-IR"/>
        </w:rPr>
        <w:t>ص</w:t>
      </w:r>
      <w:r w:rsidR="00101BC1">
        <w:rPr>
          <w:rtl/>
          <w:lang w:bidi="fa-IR"/>
        </w:rPr>
        <w:t xml:space="preserve"> </w:t>
      </w:r>
      <w:r>
        <w:rPr>
          <w:rtl/>
          <w:lang w:bidi="fa-IR"/>
        </w:rPr>
        <w:t>88‍</w:t>
      </w:r>
      <w:r w:rsidR="00101BC1">
        <w:rPr>
          <w:rtl/>
          <w:lang w:bidi="fa-IR"/>
        </w:rPr>
        <w:t xml:space="preserve"> </w:t>
      </w:r>
      <w:r>
        <w:rPr>
          <w:rtl/>
          <w:lang w:bidi="fa-IR"/>
        </w:rPr>
        <w:t>(مصر،</w:t>
      </w:r>
      <w:r w:rsidR="00101BC1">
        <w:rPr>
          <w:rtl/>
          <w:lang w:bidi="fa-IR"/>
        </w:rPr>
        <w:t xml:space="preserve"> </w:t>
      </w:r>
      <w:r>
        <w:rPr>
          <w:rtl/>
          <w:lang w:bidi="fa-IR"/>
        </w:rPr>
        <w:t>1963</w:t>
      </w:r>
      <w:r w:rsidR="00101BC1">
        <w:rPr>
          <w:rtl/>
          <w:lang w:bidi="fa-IR"/>
        </w:rPr>
        <w:t xml:space="preserve"> </w:t>
      </w:r>
      <w:r>
        <w:rPr>
          <w:rtl/>
          <w:lang w:bidi="fa-IR"/>
        </w:rPr>
        <w:t>م)</w:t>
      </w:r>
      <w:r w:rsidR="00101BC1">
        <w:rPr>
          <w:rtl/>
          <w:lang w:bidi="fa-IR"/>
        </w:rPr>
        <w:t xml:space="preserve">. </w:t>
      </w:r>
    </w:p>
    <w:p w:rsidR="00D34FF8" w:rsidRDefault="00D34FF8" w:rsidP="009A1290">
      <w:pPr>
        <w:pStyle w:val="libFootnote0"/>
        <w:rPr>
          <w:rtl/>
          <w:lang w:bidi="fa-IR"/>
        </w:rPr>
      </w:pPr>
      <w:r>
        <w:rPr>
          <w:rtl/>
          <w:lang w:bidi="fa-IR"/>
        </w:rPr>
        <w:t>19-</w:t>
      </w:r>
      <w:r w:rsidR="00101BC1">
        <w:rPr>
          <w:rtl/>
          <w:lang w:bidi="fa-IR"/>
        </w:rPr>
        <w:t xml:space="preserve"> </w:t>
      </w:r>
      <w:r>
        <w:rPr>
          <w:rtl/>
          <w:lang w:bidi="fa-IR"/>
        </w:rPr>
        <w:t>سوره</w:t>
      </w:r>
      <w:r w:rsidR="00101BC1">
        <w:rPr>
          <w:rtl/>
          <w:lang w:bidi="fa-IR"/>
        </w:rPr>
        <w:t xml:space="preserve"> </w:t>
      </w:r>
      <w:r>
        <w:rPr>
          <w:rtl/>
          <w:lang w:bidi="fa-IR"/>
        </w:rPr>
        <w:t>توبه،</w:t>
      </w:r>
      <w:r w:rsidR="00101BC1">
        <w:rPr>
          <w:rtl/>
          <w:lang w:bidi="fa-IR"/>
        </w:rPr>
        <w:t xml:space="preserve"> </w:t>
      </w:r>
      <w:r>
        <w:rPr>
          <w:rtl/>
          <w:lang w:bidi="fa-IR"/>
        </w:rPr>
        <w:t>آيه</w:t>
      </w:r>
      <w:r w:rsidR="00101BC1">
        <w:rPr>
          <w:rtl/>
          <w:lang w:bidi="fa-IR"/>
        </w:rPr>
        <w:t xml:space="preserve"> </w:t>
      </w:r>
      <w:r>
        <w:rPr>
          <w:rtl/>
          <w:lang w:bidi="fa-IR"/>
        </w:rPr>
        <w:t>25</w:t>
      </w:r>
      <w:r w:rsidR="00101BC1">
        <w:rPr>
          <w:rtl/>
          <w:lang w:bidi="fa-IR"/>
        </w:rPr>
        <w:t xml:space="preserve">. </w:t>
      </w:r>
    </w:p>
    <w:p w:rsidR="00D34FF8" w:rsidRDefault="00D34FF8" w:rsidP="009A1290">
      <w:pPr>
        <w:pStyle w:val="libFootnote0"/>
        <w:rPr>
          <w:rtl/>
          <w:lang w:bidi="fa-IR"/>
        </w:rPr>
      </w:pPr>
      <w:r>
        <w:rPr>
          <w:rtl/>
          <w:lang w:bidi="fa-IR"/>
        </w:rPr>
        <w:t>20-</w:t>
      </w:r>
      <w:r w:rsidR="00101BC1">
        <w:rPr>
          <w:rtl/>
          <w:lang w:bidi="fa-IR"/>
        </w:rPr>
        <w:t xml:space="preserve"> </w:t>
      </w:r>
      <w:r>
        <w:rPr>
          <w:rtl/>
          <w:lang w:bidi="fa-IR"/>
        </w:rPr>
        <w:t>انساب</w:t>
      </w:r>
      <w:r w:rsidR="00101BC1">
        <w:rPr>
          <w:rtl/>
          <w:lang w:bidi="fa-IR"/>
        </w:rPr>
        <w:t xml:space="preserve"> </w:t>
      </w:r>
      <w:r>
        <w:rPr>
          <w:rtl/>
          <w:lang w:bidi="fa-IR"/>
        </w:rPr>
        <w:t>الاشراف،</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301</w:t>
      </w:r>
      <w:r w:rsidR="00101BC1">
        <w:rPr>
          <w:rtl/>
          <w:lang w:bidi="fa-IR"/>
        </w:rPr>
        <w:t xml:space="preserve"> </w:t>
      </w:r>
      <w:r>
        <w:rPr>
          <w:rtl/>
          <w:lang w:bidi="fa-IR"/>
        </w:rPr>
        <w:t>(ط</w:t>
      </w:r>
      <w:r w:rsidR="00101BC1">
        <w:rPr>
          <w:rtl/>
          <w:lang w:bidi="fa-IR"/>
        </w:rPr>
        <w:t xml:space="preserve"> </w:t>
      </w:r>
      <w:r>
        <w:rPr>
          <w:rtl/>
          <w:lang w:bidi="fa-IR"/>
        </w:rPr>
        <w:t>مصر)</w:t>
      </w:r>
      <w:r w:rsidR="00101BC1">
        <w:rPr>
          <w:rtl/>
          <w:lang w:bidi="fa-IR"/>
        </w:rPr>
        <w:t xml:space="preserve">. </w:t>
      </w:r>
    </w:p>
    <w:p w:rsidR="00D34FF8" w:rsidRDefault="00D34FF8" w:rsidP="009A1290">
      <w:pPr>
        <w:pStyle w:val="libFootnote0"/>
        <w:rPr>
          <w:rtl/>
          <w:lang w:bidi="fa-IR"/>
        </w:rPr>
      </w:pPr>
      <w:r>
        <w:rPr>
          <w:rtl/>
          <w:lang w:bidi="fa-IR"/>
        </w:rPr>
        <w:t>21-</w:t>
      </w:r>
      <w:r w:rsidR="00101BC1">
        <w:rPr>
          <w:rtl/>
          <w:lang w:bidi="fa-IR"/>
        </w:rPr>
        <w:t xml:space="preserve"> </w:t>
      </w:r>
      <w:r>
        <w:rPr>
          <w:rtl/>
          <w:lang w:bidi="fa-IR"/>
        </w:rPr>
        <w:t>سفير</w:t>
      </w:r>
      <w:r w:rsidR="00101BC1">
        <w:rPr>
          <w:rtl/>
          <w:lang w:bidi="fa-IR"/>
        </w:rPr>
        <w:t xml:space="preserve"> </w:t>
      </w:r>
      <w:r>
        <w:rPr>
          <w:rtl/>
          <w:lang w:bidi="fa-IR"/>
        </w:rPr>
        <w:t>الحسين،</w:t>
      </w:r>
      <w:r w:rsidR="00101BC1">
        <w:rPr>
          <w:rtl/>
          <w:lang w:bidi="fa-IR"/>
        </w:rPr>
        <w:t xml:space="preserve"> </w:t>
      </w:r>
      <w:r>
        <w:rPr>
          <w:rtl/>
          <w:lang w:bidi="fa-IR"/>
        </w:rPr>
        <w:t>ص</w:t>
      </w:r>
      <w:r w:rsidR="00101BC1">
        <w:rPr>
          <w:rtl/>
          <w:lang w:bidi="fa-IR"/>
        </w:rPr>
        <w:t xml:space="preserve"> </w:t>
      </w:r>
      <w:r>
        <w:rPr>
          <w:rtl/>
          <w:lang w:bidi="fa-IR"/>
        </w:rPr>
        <w:t>6</w:t>
      </w:r>
      <w:r w:rsidR="00101BC1">
        <w:rPr>
          <w:rtl/>
          <w:lang w:bidi="fa-IR"/>
        </w:rPr>
        <w:t xml:space="preserve">. </w:t>
      </w:r>
    </w:p>
    <w:p w:rsidR="00D34FF8" w:rsidRDefault="00D34FF8" w:rsidP="009A1290">
      <w:pPr>
        <w:pStyle w:val="libFootnote0"/>
        <w:rPr>
          <w:rtl/>
          <w:lang w:bidi="fa-IR"/>
        </w:rPr>
      </w:pPr>
      <w:r>
        <w:rPr>
          <w:rtl/>
          <w:lang w:bidi="fa-IR"/>
        </w:rPr>
        <w:t>22-</w:t>
      </w:r>
      <w:r w:rsidR="00101BC1">
        <w:rPr>
          <w:rtl/>
          <w:lang w:bidi="fa-IR"/>
        </w:rPr>
        <w:t xml:space="preserve"> </w:t>
      </w:r>
      <w:r>
        <w:rPr>
          <w:rtl/>
          <w:lang w:bidi="fa-IR"/>
        </w:rPr>
        <w:t>انساب</w:t>
      </w:r>
      <w:r w:rsidR="00101BC1">
        <w:rPr>
          <w:rtl/>
          <w:lang w:bidi="fa-IR"/>
        </w:rPr>
        <w:t xml:space="preserve"> </w:t>
      </w:r>
      <w:r>
        <w:rPr>
          <w:rtl/>
          <w:lang w:bidi="fa-IR"/>
        </w:rPr>
        <w:t>الاشراف</w:t>
      </w:r>
      <w:r w:rsidR="00101BC1">
        <w:rPr>
          <w:rtl/>
          <w:lang w:bidi="fa-IR"/>
        </w:rPr>
        <w:t xml:space="preserve"> </w:t>
      </w:r>
      <w:r>
        <w:rPr>
          <w:rtl/>
          <w:lang w:bidi="fa-IR"/>
        </w:rPr>
        <w:t>/</w:t>
      </w:r>
      <w:r w:rsidR="00101BC1">
        <w:rPr>
          <w:rtl/>
          <w:lang w:bidi="fa-IR"/>
        </w:rPr>
        <w:t xml:space="preserve"> </w:t>
      </w:r>
      <w:r>
        <w:rPr>
          <w:rtl/>
          <w:lang w:bidi="fa-IR"/>
        </w:rPr>
        <w:t>بلاذرى،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74و</w:t>
      </w:r>
      <w:r w:rsidR="00101BC1">
        <w:rPr>
          <w:rtl/>
          <w:lang w:bidi="fa-IR"/>
        </w:rPr>
        <w:t xml:space="preserve"> </w:t>
      </w:r>
      <w:r>
        <w:rPr>
          <w:rtl/>
          <w:lang w:bidi="fa-IR"/>
        </w:rPr>
        <w:t>75،</w:t>
      </w:r>
      <w:r w:rsidR="00101BC1">
        <w:rPr>
          <w:rtl/>
          <w:lang w:bidi="fa-IR"/>
        </w:rPr>
        <w:t xml:space="preserve"> </w:t>
      </w:r>
      <w:r>
        <w:rPr>
          <w:rtl/>
          <w:lang w:bidi="fa-IR"/>
        </w:rPr>
        <w:t>تحقيق</w:t>
      </w:r>
      <w:r w:rsidR="00101BC1">
        <w:rPr>
          <w:rtl/>
          <w:lang w:bidi="fa-IR"/>
        </w:rPr>
        <w:t xml:space="preserve"> </w:t>
      </w:r>
      <w:r>
        <w:rPr>
          <w:rtl/>
          <w:lang w:bidi="fa-IR"/>
        </w:rPr>
        <w:t>شيخ</w:t>
      </w:r>
      <w:r w:rsidR="00101BC1">
        <w:rPr>
          <w:rtl/>
          <w:lang w:bidi="fa-IR"/>
        </w:rPr>
        <w:t xml:space="preserve"> </w:t>
      </w:r>
      <w:r>
        <w:rPr>
          <w:rtl/>
          <w:lang w:bidi="fa-IR"/>
        </w:rPr>
        <w:t>محمد</w:t>
      </w:r>
      <w:r w:rsidR="00101BC1">
        <w:rPr>
          <w:rtl/>
          <w:lang w:bidi="fa-IR"/>
        </w:rPr>
        <w:t xml:space="preserve"> </w:t>
      </w:r>
      <w:r>
        <w:rPr>
          <w:rtl/>
          <w:lang w:bidi="fa-IR"/>
        </w:rPr>
        <w:t>باقر</w:t>
      </w:r>
      <w:r w:rsidR="00101BC1">
        <w:rPr>
          <w:rtl/>
          <w:lang w:bidi="fa-IR"/>
        </w:rPr>
        <w:t xml:space="preserve"> </w:t>
      </w:r>
      <w:r>
        <w:rPr>
          <w:rtl/>
          <w:lang w:bidi="fa-IR"/>
        </w:rPr>
        <w:t>محمودى</w:t>
      </w:r>
      <w:r w:rsidR="00101BC1">
        <w:rPr>
          <w:rtl/>
          <w:lang w:bidi="fa-IR"/>
        </w:rPr>
        <w:t xml:space="preserve"> </w:t>
      </w:r>
      <w:r>
        <w:rPr>
          <w:rtl/>
          <w:lang w:bidi="fa-IR"/>
        </w:rPr>
        <w:t>(بيروت</w:t>
      </w:r>
      <w:r w:rsidR="00101BC1">
        <w:rPr>
          <w:rtl/>
          <w:lang w:bidi="fa-IR"/>
        </w:rPr>
        <w:t xml:space="preserve"> </w:t>
      </w:r>
      <w:r>
        <w:rPr>
          <w:rtl/>
          <w:lang w:bidi="fa-IR"/>
        </w:rPr>
        <w:t>1975)</w:t>
      </w:r>
      <w:r w:rsidR="00101BC1">
        <w:rPr>
          <w:rtl/>
          <w:lang w:bidi="fa-IR"/>
        </w:rPr>
        <w:t xml:space="preserve"> </w:t>
      </w:r>
      <w:r>
        <w:rPr>
          <w:rtl/>
          <w:lang w:bidi="fa-IR"/>
        </w:rPr>
        <w:t>دو</w:t>
      </w:r>
      <w:r w:rsidR="00101BC1">
        <w:rPr>
          <w:rtl/>
          <w:lang w:bidi="fa-IR"/>
        </w:rPr>
        <w:t xml:space="preserve"> </w:t>
      </w:r>
      <w:r>
        <w:rPr>
          <w:rtl/>
          <w:lang w:bidi="fa-IR"/>
        </w:rPr>
        <w:t>نامه</w:t>
      </w:r>
      <w:r w:rsidR="00101BC1">
        <w:rPr>
          <w:rtl/>
          <w:lang w:bidi="fa-IR"/>
        </w:rPr>
        <w:t xml:space="preserve"> </w:t>
      </w:r>
      <w:r>
        <w:rPr>
          <w:rtl/>
          <w:lang w:bidi="fa-IR"/>
        </w:rPr>
        <w:t>متبادل</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كتاب</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نامه</w:t>
      </w:r>
      <w:r w:rsidR="00101BC1">
        <w:rPr>
          <w:rtl/>
          <w:lang w:bidi="fa-IR"/>
        </w:rPr>
        <w:t xml:space="preserve"> </w:t>
      </w:r>
      <w:r>
        <w:rPr>
          <w:rtl/>
          <w:lang w:bidi="fa-IR"/>
        </w:rPr>
        <w:t>جوابيه</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نهج</w:t>
      </w:r>
      <w:r w:rsidR="00101BC1">
        <w:rPr>
          <w:rtl/>
          <w:lang w:bidi="fa-IR"/>
        </w:rPr>
        <w:t xml:space="preserve"> </w:t>
      </w:r>
      <w:r>
        <w:rPr>
          <w:rtl/>
          <w:lang w:bidi="fa-IR"/>
        </w:rPr>
        <w:t>البلاغه،</w:t>
      </w:r>
      <w:r w:rsidR="00101BC1">
        <w:rPr>
          <w:rtl/>
          <w:lang w:bidi="fa-IR"/>
        </w:rPr>
        <w:t xml:space="preserve"> </w:t>
      </w:r>
      <w:r>
        <w:rPr>
          <w:rtl/>
          <w:lang w:bidi="fa-IR"/>
        </w:rPr>
        <w:t>شرخ</w:t>
      </w:r>
      <w:r w:rsidR="00101BC1">
        <w:rPr>
          <w:rtl/>
          <w:lang w:bidi="fa-IR"/>
        </w:rPr>
        <w:t xml:space="preserve"> </w:t>
      </w:r>
      <w:r>
        <w:rPr>
          <w:rtl/>
          <w:lang w:bidi="fa-IR"/>
        </w:rPr>
        <w:t>شيخ</w:t>
      </w:r>
      <w:r w:rsidR="00101BC1">
        <w:rPr>
          <w:rtl/>
          <w:lang w:bidi="fa-IR"/>
        </w:rPr>
        <w:t xml:space="preserve"> </w:t>
      </w:r>
      <w:r>
        <w:rPr>
          <w:rtl/>
          <w:lang w:bidi="fa-IR"/>
        </w:rPr>
        <w:t>عبده،</w:t>
      </w:r>
      <w:r w:rsidR="00101BC1">
        <w:rPr>
          <w:rtl/>
          <w:lang w:bidi="fa-IR"/>
        </w:rPr>
        <w:t xml:space="preserve"> </w:t>
      </w:r>
      <w:r>
        <w:rPr>
          <w:rtl/>
          <w:lang w:bidi="fa-IR"/>
        </w:rPr>
        <w:t>ص</w:t>
      </w:r>
      <w:r w:rsidR="00101BC1">
        <w:rPr>
          <w:rtl/>
          <w:lang w:bidi="fa-IR"/>
        </w:rPr>
        <w:t xml:space="preserve"> </w:t>
      </w:r>
      <w:r>
        <w:rPr>
          <w:rtl/>
          <w:lang w:bidi="fa-IR"/>
        </w:rPr>
        <w:t>493،</w:t>
      </w:r>
      <w:r w:rsidR="00101BC1">
        <w:rPr>
          <w:rtl/>
          <w:lang w:bidi="fa-IR"/>
        </w:rPr>
        <w:t xml:space="preserve"> </w:t>
      </w:r>
      <w:r>
        <w:rPr>
          <w:rtl/>
          <w:lang w:bidi="fa-IR"/>
        </w:rPr>
        <w:t>495</w:t>
      </w:r>
      <w:r w:rsidR="00101BC1">
        <w:rPr>
          <w:rtl/>
          <w:lang w:bidi="fa-IR"/>
        </w:rPr>
        <w:t xml:space="preserve"> </w:t>
      </w:r>
      <w:r>
        <w:rPr>
          <w:rtl/>
          <w:lang w:bidi="fa-IR"/>
        </w:rPr>
        <w:t>موجود</w:t>
      </w:r>
      <w:r w:rsidR="00101BC1">
        <w:rPr>
          <w:rtl/>
          <w:lang w:bidi="fa-IR"/>
        </w:rPr>
        <w:t xml:space="preserve"> </w:t>
      </w:r>
      <w:r>
        <w:rPr>
          <w:rtl/>
          <w:lang w:bidi="fa-IR"/>
        </w:rPr>
        <w:t>است</w:t>
      </w:r>
      <w:r w:rsidR="00101BC1">
        <w:rPr>
          <w:rtl/>
          <w:lang w:bidi="fa-IR"/>
        </w:rPr>
        <w:t xml:space="preserve">. </w:t>
      </w:r>
    </w:p>
    <w:p w:rsidR="00D34FF8" w:rsidRDefault="00D34FF8" w:rsidP="009A1290">
      <w:pPr>
        <w:pStyle w:val="libFootnote0"/>
        <w:rPr>
          <w:rtl/>
          <w:lang w:bidi="fa-IR"/>
        </w:rPr>
      </w:pPr>
      <w:r>
        <w:rPr>
          <w:rtl/>
          <w:lang w:bidi="fa-IR"/>
        </w:rPr>
        <w:t>23-</w:t>
      </w:r>
      <w:r w:rsidR="00101BC1">
        <w:rPr>
          <w:rtl/>
          <w:lang w:bidi="fa-IR"/>
        </w:rPr>
        <w:t xml:space="preserve"> </w:t>
      </w:r>
      <w:r>
        <w:rPr>
          <w:rtl/>
          <w:lang w:bidi="fa-IR"/>
        </w:rPr>
        <w:t>انساب</w:t>
      </w:r>
      <w:r w:rsidR="00101BC1">
        <w:rPr>
          <w:rtl/>
          <w:lang w:bidi="fa-IR"/>
        </w:rPr>
        <w:t xml:space="preserve"> </w:t>
      </w:r>
      <w:r>
        <w:rPr>
          <w:rtl/>
          <w:lang w:bidi="fa-IR"/>
        </w:rPr>
        <w:t>الاشراف</w:t>
      </w:r>
      <w:r w:rsidR="00101BC1">
        <w:rPr>
          <w:rtl/>
          <w:lang w:bidi="fa-IR"/>
        </w:rPr>
        <w:t xml:space="preserve"> </w:t>
      </w:r>
      <w:r>
        <w:rPr>
          <w:rtl/>
          <w:lang w:bidi="fa-IR"/>
        </w:rPr>
        <w:t>/</w:t>
      </w:r>
      <w:r w:rsidR="00101BC1">
        <w:rPr>
          <w:rtl/>
          <w:lang w:bidi="fa-IR"/>
        </w:rPr>
        <w:t xml:space="preserve"> </w:t>
      </w:r>
      <w:r>
        <w:rPr>
          <w:rtl/>
          <w:lang w:bidi="fa-IR"/>
        </w:rPr>
        <w:t>بلاذرى،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74</w:t>
      </w:r>
      <w:r w:rsidR="00101BC1">
        <w:rPr>
          <w:rtl/>
          <w:lang w:bidi="fa-IR"/>
        </w:rPr>
        <w:t xml:space="preserve"> </w:t>
      </w:r>
      <w:r>
        <w:rPr>
          <w:rtl/>
          <w:lang w:bidi="fa-IR"/>
        </w:rPr>
        <w:t>و</w:t>
      </w:r>
      <w:r w:rsidR="00101BC1">
        <w:rPr>
          <w:rtl/>
          <w:lang w:bidi="fa-IR"/>
        </w:rPr>
        <w:t xml:space="preserve"> </w:t>
      </w:r>
      <w:r>
        <w:rPr>
          <w:rtl/>
          <w:lang w:bidi="fa-IR"/>
        </w:rPr>
        <w:t>75،</w:t>
      </w:r>
      <w:r w:rsidR="00101BC1">
        <w:rPr>
          <w:rtl/>
          <w:lang w:bidi="fa-IR"/>
        </w:rPr>
        <w:t xml:space="preserve"> </w:t>
      </w:r>
      <w:r>
        <w:rPr>
          <w:rtl/>
          <w:lang w:bidi="fa-IR"/>
        </w:rPr>
        <w:t>تحقيق</w:t>
      </w:r>
      <w:r w:rsidR="00101BC1">
        <w:rPr>
          <w:rtl/>
          <w:lang w:bidi="fa-IR"/>
        </w:rPr>
        <w:t xml:space="preserve"> </w:t>
      </w:r>
      <w:r>
        <w:rPr>
          <w:rtl/>
          <w:lang w:bidi="fa-IR"/>
        </w:rPr>
        <w:t>شيخ</w:t>
      </w:r>
      <w:r w:rsidR="00101BC1">
        <w:rPr>
          <w:rtl/>
          <w:lang w:bidi="fa-IR"/>
        </w:rPr>
        <w:t xml:space="preserve"> </w:t>
      </w:r>
      <w:r>
        <w:rPr>
          <w:rtl/>
          <w:lang w:bidi="fa-IR"/>
        </w:rPr>
        <w:t>محمد</w:t>
      </w:r>
      <w:r w:rsidR="00101BC1">
        <w:rPr>
          <w:rtl/>
          <w:lang w:bidi="fa-IR"/>
        </w:rPr>
        <w:t xml:space="preserve"> </w:t>
      </w:r>
      <w:r>
        <w:rPr>
          <w:rtl/>
          <w:lang w:bidi="fa-IR"/>
        </w:rPr>
        <w:t>باقر</w:t>
      </w:r>
      <w:r w:rsidR="00101BC1">
        <w:rPr>
          <w:rtl/>
          <w:lang w:bidi="fa-IR"/>
        </w:rPr>
        <w:t xml:space="preserve"> </w:t>
      </w:r>
      <w:r>
        <w:rPr>
          <w:rtl/>
          <w:lang w:bidi="fa-IR"/>
        </w:rPr>
        <w:t>محمد</w:t>
      </w:r>
      <w:r w:rsidR="00101BC1">
        <w:rPr>
          <w:rtl/>
          <w:lang w:bidi="fa-IR"/>
        </w:rPr>
        <w:t xml:space="preserve"> </w:t>
      </w:r>
      <w:r>
        <w:rPr>
          <w:rtl/>
          <w:lang w:bidi="fa-IR"/>
        </w:rPr>
        <w:t>(بيروت</w:t>
      </w:r>
      <w:r w:rsidR="00101BC1">
        <w:rPr>
          <w:rtl/>
          <w:lang w:bidi="fa-IR"/>
        </w:rPr>
        <w:t xml:space="preserve"> </w:t>
      </w:r>
      <w:r>
        <w:rPr>
          <w:rtl/>
          <w:lang w:bidi="fa-IR"/>
        </w:rPr>
        <w:t>1975)</w:t>
      </w:r>
      <w:r w:rsidR="00101BC1">
        <w:rPr>
          <w:rtl/>
          <w:lang w:bidi="fa-IR"/>
        </w:rPr>
        <w:t xml:space="preserve"> </w:t>
      </w:r>
      <w:r>
        <w:rPr>
          <w:rtl/>
          <w:lang w:bidi="fa-IR"/>
        </w:rPr>
        <w:t>دو</w:t>
      </w:r>
      <w:r w:rsidR="00101BC1">
        <w:rPr>
          <w:rtl/>
          <w:lang w:bidi="fa-IR"/>
        </w:rPr>
        <w:t xml:space="preserve"> </w:t>
      </w:r>
      <w:r>
        <w:rPr>
          <w:rtl/>
          <w:lang w:bidi="fa-IR"/>
        </w:rPr>
        <w:t>نامه</w:t>
      </w:r>
      <w:r w:rsidR="00101BC1">
        <w:rPr>
          <w:rtl/>
          <w:lang w:bidi="fa-IR"/>
        </w:rPr>
        <w:t xml:space="preserve"> </w:t>
      </w:r>
      <w:r>
        <w:rPr>
          <w:rtl/>
          <w:lang w:bidi="fa-IR"/>
        </w:rPr>
        <w:t>متبادل</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كتاب</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نامه</w:t>
      </w:r>
      <w:r w:rsidR="00101BC1">
        <w:rPr>
          <w:rtl/>
          <w:lang w:bidi="fa-IR"/>
        </w:rPr>
        <w:t xml:space="preserve"> </w:t>
      </w:r>
      <w:r>
        <w:rPr>
          <w:rtl/>
          <w:lang w:bidi="fa-IR"/>
        </w:rPr>
        <w:t>جوابيه</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نهج</w:t>
      </w:r>
      <w:r w:rsidR="00101BC1">
        <w:rPr>
          <w:rtl/>
          <w:lang w:bidi="fa-IR"/>
        </w:rPr>
        <w:t xml:space="preserve"> </w:t>
      </w:r>
      <w:r>
        <w:rPr>
          <w:rtl/>
          <w:lang w:bidi="fa-IR"/>
        </w:rPr>
        <w:t>البلاغه،</w:t>
      </w:r>
      <w:r w:rsidR="00101BC1">
        <w:rPr>
          <w:rtl/>
          <w:lang w:bidi="fa-IR"/>
        </w:rPr>
        <w:t xml:space="preserve"> </w:t>
      </w:r>
      <w:r>
        <w:rPr>
          <w:rtl/>
          <w:lang w:bidi="fa-IR"/>
        </w:rPr>
        <w:t>شرح</w:t>
      </w:r>
      <w:r w:rsidR="00101BC1">
        <w:rPr>
          <w:rtl/>
          <w:lang w:bidi="fa-IR"/>
        </w:rPr>
        <w:t xml:space="preserve"> </w:t>
      </w:r>
      <w:r>
        <w:rPr>
          <w:rtl/>
          <w:lang w:bidi="fa-IR"/>
        </w:rPr>
        <w:t>شيخ</w:t>
      </w:r>
      <w:r w:rsidR="00101BC1">
        <w:rPr>
          <w:rtl/>
          <w:lang w:bidi="fa-IR"/>
        </w:rPr>
        <w:t xml:space="preserve"> </w:t>
      </w:r>
      <w:r>
        <w:rPr>
          <w:rtl/>
          <w:lang w:bidi="fa-IR"/>
        </w:rPr>
        <w:t>محمد</w:t>
      </w:r>
      <w:r w:rsidR="00101BC1">
        <w:rPr>
          <w:rtl/>
          <w:lang w:bidi="fa-IR"/>
        </w:rPr>
        <w:t xml:space="preserve"> </w:t>
      </w:r>
      <w:r>
        <w:rPr>
          <w:rtl/>
          <w:lang w:bidi="fa-IR"/>
        </w:rPr>
        <w:t>عبده،</w:t>
      </w:r>
      <w:r w:rsidR="00101BC1">
        <w:rPr>
          <w:rtl/>
          <w:lang w:bidi="fa-IR"/>
        </w:rPr>
        <w:t xml:space="preserve"> </w:t>
      </w:r>
      <w:r>
        <w:rPr>
          <w:rtl/>
          <w:lang w:bidi="fa-IR"/>
        </w:rPr>
        <w:t>ص</w:t>
      </w:r>
      <w:r w:rsidR="00101BC1">
        <w:rPr>
          <w:rtl/>
          <w:lang w:bidi="fa-IR"/>
        </w:rPr>
        <w:t xml:space="preserve"> </w:t>
      </w:r>
      <w:r>
        <w:rPr>
          <w:rtl/>
          <w:lang w:bidi="fa-IR"/>
        </w:rPr>
        <w:t>493،</w:t>
      </w:r>
      <w:r w:rsidR="00101BC1">
        <w:rPr>
          <w:rtl/>
          <w:lang w:bidi="fa-IR"/>
        </w:rPr>
        <w:t xml:space="preserve"> </w:t>
      </w:r>
      <w:r>
        <w:rPr>
          <w:rtl/>
          <w:lang w:bidi="fa-IR"/>
        </w:rPr>
        <w:t>495</w:t>
      </w:r>
      <w:r w:rsidR="00101BC1">
        <w:rPr>
          <w:rtl/>
          <w:lang w:bidi="fa-IR"/>
        </w:rPr>
        <w:t xml:space="preserve"> </w:t>
      </w:r>
      <w:r>
        <w:rPr>
          <w:rtl/>
          <w:lang w:bidi="fa-IR"/>
        </w:rPr>
        <w:t>موجود</w:t>
      </w:r>
      <w:r w:rsidR="00101BC1">
        <w:rPr>
          <w:rtl/>
          <w:lang w:bidi="fa-IR"/>
        </w:rPr>
        <w:t xml:space="preserve"> </w:t>
      </w:r>
      <w:r>
        <w:rPr>
          <w:rtl/>
          <w:lang w:bidi="fa-IR"/>
        </w:rPr>
        <w:t>است</w:t>
      </w:r>
      <w:r w:rsidR="00101BC1">
        <w:rPr>
          <w:rtl/>
          <w:lang w:bidi="fa-IR"/>
        </w:rPr>
        <w:t xml:space="preserve">. </w:t>
      </w:r>
    </w:p>
    <w:p w:rsidR="00D34FF8" w:rsidRDefault="00D34FF8" w:rsidP="009A1290">
      <w:pPr>
        <w:pStyle w:val="libFootnote0"/>
        <w:rPr>
          <w:rtl/>
          <w:lang w:bidi="fa-IR"/>
        </w:rPr>
      </w:pPr>
      <w:r>
        <w:rPr>
          <w:rtl/>
          <w:lang w:bidi="fa-IR"/>
        </w:rPr>
        <w:t>24-</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ص</w:t>
      </w:r>
      <w:r w:rsidR="00101BC1">
        <w:rPr>
          <w:rtl/>
          <w:lang w:bidi="fa-IR"/>
        </w:rPr>
        <w:t xml:space="preserve"> </w:t>
      </w:r>
      <w:r>
        <w:rPr>
          <w:rtl/>
          <w:lang w:bidi="fa-IR"/>
        </w:rPr>
        <w:t>222</w:t>
      </w:r>
      <w:r w:rsidR="00101BC1">
        <w:rPr>
          <w:rtl/>
          <w:lang w:bidi="fa-IR"/>
        </w:rPr>
        <w:t xml:space="preserve">. </w:t>
      </w:r>
    </w:p>
    <w:p w:rsidR="00D34FF8" w:rsidRDefault="00D34FF8" w:rsidP="009A1290">
      <w:pPr>
        <w:pStyle w:val="libFootnote0"/>
        <w:rPr>
          <w:rtl/>
          <w:lang w:bidi="fa-IR"/>
        </w:rPr>
      </w:pPr>
      <w:r>
        <w:rPr>
          <w:rtl/>
          <w:lang w:bidi="fa-IR"/>
        </w:rPr>
        <w:t>25-</w:t>
      </w:r>
      <w:r w:rsidR="00101BC1">
        <w:rPr>
          <w:rtl/>
          <w:lang w:bidi="fa-IR"/>
        </w:rPr>
        <w:t xml:space="preserve"> </w:t>
      </w:r>
      <w:r>
        <w:rPr>
          <w:rtl/>
          <w:lang w:bidi="fa-IR"/>
        </w:rPr>
        <w:t>ترجمه</w:t>
      </w:r>
      <w:r w:rsidR="00101BC1">
        <w:rPr>
          <w:rtl/>
          <w:lang w:bidi="fa-IR"/>
        </w:rPr>
        <w:t xml:space="preserve"> </w:t>
      </w:r>
      <w:r>
        <w:rPr>
          <w:rtl/>
          <w:lang w:bidi="fa-IR"/>
        </w:rPr>
        <w:t>اين</w:t>
      </w:r>
      <w:r w:rsidR="00101BC1">
        <w:rPr>
          <w:rtl/>
          <w:lang w:bidi="fa-IR"/>
        </w:rPr>
        <w:t xml:space="preserve"> </w:t>
      </w:r>
      <w:r>
        <w:rPr>
          <w:rtl/>
          <w:lang w:bidi="fa-IR"/>
        </w:rPr>
        <w:t>ابيات</w:t>
      </w:r>
      <w:r w:rsidR="00101BC1">
        <w:rPr>
          <w:rtl/>
          <w:lang w:bidi="fa-IR"/>
        </w:rPr>
        <w:t xml:space="preserve"> </w:t>
      </w:r>
      <w:r>
        <w:rPr>
          <w:rtl/>
          <w:lang w:bidi="fa-IR"/>
        </w:rPr>
        <w:t>قبلا</w:t>
      </w:r>
      <w:r w:rsidR="00101BC1">
        <w:rPr>
          <w:rtl/>
          <w:lang w:bidi="fa-IR"/>
        </w:rPr>
        <w:t xml:space="preserve"> </w:t>
      </w:r>
      <w:r>
        <w:rPr>
          <w:rtl/>
          <w:lang w:bidi="fa-IR"/>
        </w:rPr>
        <w:t>گذشت</w:t>
      </w:r>
      <w:r w:rsidR="00101BC1">
        <w:rPr>
          <w:rtl/>
          <w:lang w:bidi="fa-IR"/>
        </w:rPr>
        <w:t xml:space="preserve">. </w:t>
      </w:r>
    </w:p>
    <w:p w:rsidR="00D34FF8" w:rsidRDefault="00D34FF8" w:rsidP="009A1290">
      <w:pPr>
        <w:pStyle w:val="libFootnote0"/>
        <w:rPr>
          <w:rtl/>
          <w:lang w:bidi="fa-IR"/>
        </w:rPr>
      </w:pPr>
      <w:r>
        <w:rPr>
          <w:rtl/>
          <w:lang w:bidi="fa-IR"/>
        </w:rPr>
        <w:t>26-</w:t>
      </w:r>
      <w:r w:rsidR="00101BC1">
        <w:rPr>
          <w:rtl/>
          <w:lang w:bidi="fa-IR"/>
        </w:rPr>
        <w:t xml:space="preserve"> </w:t>
      </w:r>
      <w:r>
        <w:rPr>
          <w:rtl/>
          <w:lang w:bidi="fa-IR"/>
        </w:rPr>
        <w:t>نكت</w:t>
      </w:r>
      <w:r w:rsidR="00101BC1">
        <w:rPr>
          <w:rtl/>
          <w:lang w:bidi="fa-IR"/>
        </w:rPr>
        <w:t xml:space="preserve"> </w:t>
      </w:r>
      <w:r>
        <w:rPr>
          <w:rtl/>
          <w:lang w:bidi="fa-IR"/>
        </w:rPr>
        <w:t>الهميان</w:t>
      </w:r>
      <w:r w:rsidR="00101BC1">
        <w:rPr>
          <w:rtl/>
          <w:lang w:bidi="fa-IR"/>
        </w:rPr>
        <w:t xml:space="preserve"> </w:t>
      </w:r>
      <w:r>
        <w:rPr>
          <w:rtl/>
          <w:lang w:bidi="fa-IR"/>
        </w:rPr>
        <w:t>/</w:t>
      </w:r>
      <w:r w:rsidR="00101BC1">
        <w:rPr>
          <w:rtl/>
          <w:lang w:bidi="fa-IR"/>
        </w:rPr>
        <w:t xml:space="preserve"> </w:t>
      </w:r>
      <w:r>
        <w:rPr>
          <w:rtl/>
          <w:lang w:bidi="fa-IR"/>
        </w:rPr>
        <w:t>صفدى،</w:t>
      </w:r>
      <w:r w:rsidR="00101BC1">
        <w:rPr>
          <w:rtl/>
          <w:lang w:bidi="fa-IR"/>
        </w:rPr>
        <w:t xml:space="preserve"> </w:t>
      </w:r>
      <w:r>
        <w:rPr>
          <w:rtl/>
          <w:lang w:bidi="fa-IR"/>
        </w:rPr>
        <w:t>ص</w:t>
      </w:r>
      <w:r w:rsidR="00101BC1">
        <w:rPr>
          <w:rtl/>
          <w:lang w:bidi="fa-IR"/>
        </w:rPr>
        <w:t xml:space="preserve"> </w:t>
      </w:r>
      <w:r>
        <w:rPr>
          <w:rtl/>
          <w:lang w:bidi="fa-IR"/>
        </w:rPr>
        <w:t>200،</w:t>
      </w:r>
      <w:r w:rsidR="00101BC1">
        <w:rPr>
          <w:rtl/>
          <w:lang w:bidi="fa-IR"/>
        </w:rPr>
        <w:t xml:space="preserve"> </w:t>
      </w:r>
      <w:r>
        <w:rPr>
          <w:rtl/>
          <w:lang w:bidi="fa-IR"/>
        </w:rPr>
        <w:t>و</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طبرى،</w:t>
      </w:r>
      <w:r w:rsidR="00101BC1">
        <w:rPr>
          <w:rtl/>
          <w:lang w:bidi="fa-IR"/>
        </w:rPr>
        <w:t xml:space="preserve"> </w:t>
      </w:r>
      <w:r>
        <w:rPr>
          <w:rtl/>
          <w:lang w:bidi="fa-IR"/>
        </w:rPr>
        <w:t>ص</w:t>
      </w:r>
      <w:r w:rsidR="00101BC1">
        <w:rPr>
          <w:rtl/>
          <w:lang w:bidi="fa-IR"/>
        </w:rPr>
        <w:t xml:space="preserve"> </w:t>
      </w:r>
      <w:r>
        <w:rPr>
          <w:rtl/>
          <w:lang w:bidi="fa-IR"/>
        </w:rPr>
        <w:t>‍</w:t>
      </w:r>
      <w:r w:rsidR="00101BC1">
        <w:rPr>
          <w:rtl/>
          <w:lang w:bidi="fa-IR"/>
        </w:rPr>
        <w:t xml:space="preserve"> </w:t>
      </w:r>
      <w:r>
        <w:rPr>
          <w:rtl/>
          <w:lang w:bidi="fa-IR"/>
        </w:rPr>
        <w:t>222</w:t>
      </w:r>
      <w:r w:rsidR="00101BC1">
        <w:rPr>
          <w:rtl/>
          <w:lang w:bidi="fa-IR"/>
        </w:rPr>
        <w:t xml:space="preserve">. </w:t>
      </w:r>
    </w:p>
    <w:p w:rsidR="00D34FF8" w:rsidRDefault="00D34FF8" w:rsidP="009A1290">
      <w:pPr>
        <w:pStyle w:val="libFootnote0"/>
        <w:rPr>
          <w:rtl/>
          <w:lang w:bidi="fa-IR"/>
        </w:rPr>
      </w:pPr>
      <w:r>
        <w:rPr>
          <w:rtl/>
          <w:lang w:bidi="fa-IR"/>
        </w:rPr>
        <w:t>27-</w:t>
      </w:r>
      <w:r w:rsidR="00101BC1">
        <w:rPr>
          <w:rtl/>
          <w:lang w:bidi="fa-IR"/>
        </w:rPr>
        <w:t xml:space="preserve"> </w:t>
      </w:r>
      <w:r>
        <w:rPr>
          <w:rtl/>
          <w:lang w:bidi="fa-IR"/>
        </w:rPr>
        <w:t>سوره</w:t>
      </w:r>
      <w:r w:rsidR="00101BC1">
        <w:rPr>
          <w:rtl/>
          <w:lang w:bidi="fa-IR"/>
        </w:rPr>
        <w:t xml:space="preserve"> </w:t>
      </w:r>
      <w:r>
        <w:rPr>
          <w:rtl/>
          <w:lang w:bidi="fa-IR"/>
        </w:rPr>
        <w:t>سجده،</w:t>
      </w:r>
      <w:r w:rsidR="00101BC1">
        <w:rPr>
          <w:rtl/>
          <w:lang w:bidi="fa-IR"/>
        </w:rPr>
        <w:t xml:space="preserve"> </w:t>
      </w:r>
      <w:r>
        <w:rPr>
          <w:rtl/>
          <w:lang w:bidi="fa-IR"/>
        </w:rPr>
        <w:t>آيه</w:t>
      </w:r>
      <w:r w:rsidR="00101BC1">
        <w:rPr>
          <w:rtl/>
          <w:lang w:bidi="fa-IR"/>
        </w:rPr>
        <w:t xml:space="preserve"> </w:t>
      </w:r>
      <w:r>
        <w:rPr>
          <w:rtl/>
          <w:lang w:bidi="fa-IR"/>
        </w:rPr>
        <w:t>18</w:t>
      </w:r>
      <w:r w:rsidR="00101BC1">
        <w:rPr>
          <w:rtl/>
          <w:lang w:bidi="fa-IR"/>
        </w:rPr>
        <w:t xml:space="preserve">. </w:t>
      </w:r>
    </w:p>
    <w:p w:rsidR="00D34FF8" w:rsidRDefault="00D34FF8" w:rsidP="009A1290">
      <w:pPr>
        <w:pStyle w:val="libFootnote0"/>
        <w:rPr>
          <w:rtl/>
          <w:lang w:bidi="fa-IR"/>
        </w:rPr>
      </w:pPr>
      <w:r>
        <w:rPr>
          <w:rtl/>
          <w:lang w:bidi="fa-IR"/>
        </w:rPr>
        <w:t>28-</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w:t>
      </w:r>
      <w:r w:rsidR="00101BC1">
        <w:rPr>
          <w:rtl/>
          <w:lang w:bidi="fa-IR"/>
        </w:rPr>
        <w:t xml:space="preserve"> </w:t>
      </w:r>
      <w:r>
        <w:rPr>
          <w:rtl/>
          <w:lang w:bidi="fa-IR"/>
        </w:rPr>
        <w:t>طبرى،</w:t>
      </w:r>
      <w:r w:rsidR="00101BC1">
        <w:rPr>
          <w:rtl/>
          <w:lang w:bidi="fa-IR"/>
        </w:rPr>
        <w:t xml:space="preserve"> </w:t>
      </w:r>
      <w:r>
        <w:rPr>
          <w:rtl/>
          <w:lang w:bidi="fa-IR"/>
        </w:rPr>
        <w:t>ص</w:t>
      </w:r>
      <w:r w:rsidR="00101BC1">
        <w:rPr>
          <w:rtl/>
          <w:lang w:bidi="fa-IR"/>
        </w:rPr>
        <w:t xml:space="preserve"> </w:t>
      </w:r>
      <w:r>
        <w:rPr>
          <w:rtl/>
          <w:lang w:bidi="fa-IR"/>
        </w:rPr>
        <w:t>222</w:t>
      </w:r>
      <w:r w:rsidR="00101BC1">
        <w:rPr>
          <w:rtl/>
          <w:lang w:bidi="fa-IR"/>
        </w:rPr>
        <w:t xml:space="preserve">. </w:t>
      </w:r>
      <w:r>
        <w:rPr>
          <w:rtl/>
          <w:lang w:bidi="fa-IR"/>
        </w:rPr>
        <w:t>و</w:t>
      </w:r>
      <w:r w:rsidR="00101BC1">
        <w:rPr>
          <w:rtl/>
          <w:lang w:bidi="fa-IR"/>
        </w:rPr>
        <w:t xml:space="preserve"> </w:t>
      </w:r>
      <w:r>
        <w:rPr>
          <w:rtl/>
          <w:lang w:bidi="fa-IR"/>
        </w:rPr>
        <w:t>نكت</w:t>
      </w:r>
      <w:r w:rsidR="00101BC1">
        <w:rPr>
          <w:rtl/>
          <w:lang w:bidi="fa-IR"/>
        </w:rPr>
        <w:t xml:space="preserve"> </w:t>
      </w:r>
      <w:r>
        <w:rPr>
          <w:rtl/>
          <w:lang w:bidi="fa-IR"/>
        </w:rPr>
        <w:t>الهميان</w:t>
      </w:r>
      <w:r w:rsidR="00101BC1">
        <w:rPr>
          <w:rtl/>
          <w:lang w:bidi="fa-IR"/>
        </w:rPr>
        <w:t xml:space="preserve"> </w:t>
      </w:r>
      <w:r>
        <w:rPr>
          <w:rtl/>
          <w:lang w:bidi="fa-IR"/>
        </w:rPr>
        <w:t>/</w:t>
      </w:r>
      <w:r w:rsidR="00101BC1">
        <w:rPr>
          <w:rtl/>
          <w:lang w:bidi="fa-IR"/>
        </w:rPr>
        <w:t xml:space="preserve"> </w:t>
      </w:r>
      <w:r>
        <w:rPr>
          <w:rtl/>
          <w:lang w:bidi="fa-IR"/>
        </w:rPr>
        <w:t>صفدى،</w:t>
      </w:r>
      <w:r w:rsidR="00101BC1">
        <w:rPr>
          <w:rtl/>
          <w:lang w:bidi="fa-IR"/>
        </w:rPr>
        <w:t xml:space="preserve"> </w:t>
      </w:r>
      <w:r>
        <w:rPr>
          <w:rtl/>
          <w:lang w:bidi="fa-IR"/>
        </w:rPr>
        <w:t>ص</w:t>
      </w:r>
      <w:r w:rsidR="00101BC1">
        <w:rPr>
          <w:rtl/>
          <w:lang w:bidi="fa-IR"/>
        </w:rPr>
        <w:t xml:space="preserve"> </w:t>
      </w:r>
      <w:r>
        <w:rPr>
          <w:rtl/>
          <w:lang w:bidi="fa-IR"/>
        </w:rPr>
        <w:t>‍</w:t>
      </w:r>
      <w:r w:rsidR="00101BC1">
        <w:rPr>
          <w:rtl/>
          <w:lang w:bidi="fa-IR"/>
        </w:rPr>
        <w:t xml:space="preserve"> </w:t>
      </w:r>
      <w:r>
        <w:rPr>
          <w:rtl/>
          <w:lang w:bidi="fa-IR"/>
        </w:rPr>
        <w:t>200</w:t>
      </w:r>
      <w:r w:rsidR="00101BC1">
        <w:rPr>
          <w:rtl/>
          <w:lang w:bidi="fa-IR"/>
        </w:rPr>
        <w:t xml:space="preserve">. </w:t>
      </w:r>
    </w:p>
    <w:p w:rsidR="00D34FF8" w:rsidRDefault="00D34FF8" w:rsidP="009A1290">
      <w:pPr>
        <w:pStyle w:val="libFootnote0"/>
        <w:rPr>
          <w:rtl/>
          <w:lang w:bidi="fa-IR"/>
        </w:rPr>
      </w:pPr>
      <w:r>
        <w:rPr>
          <w:rtl/>
          <w:lang w:bidi="fa-IR"/>
        </w:rPr>
        <w:t>29-</w:t>
      </w:r>
      <w:r w:rsidR="00101BC1">
        <w:rPr>
          <w:rtl/>
          <w:lang w:bidi="fa-IR"/>
        </w:rPr>
        <w:t xml:space="preserve"> </w:t>
      </w:r>
      <w:r>
        <w:rPr>
          <w:rtl/>
          <w:lang w:bidi="fa-IR"/>
        </w:rPr>
        <w:t>نكت</w:t>
      </w:r>
      <w:r w:rsidR="00101BC1">
        <w:rPr>
          <w:rtl/>
          <w:lang w:bidi="fa-IR"/>
        </w:rPr>
        <w:t xml:space="preserve"> </w:t>
      </w:r>
      <w:r>
        <w:rPr>
          <w:rtl/>
          <w:lang w:bidi="fa-IR"/>
        </w:rPr>
        <w:t>الهميان</w:t>
      </w:r>
      <w:r w:rsidR="00101BC1">
        <w:rPr>
          <w:rtl/>
          <w:lang w:bidi="fa-IR"/>
        </w:rPr>
        <w:t xml:space="preserve"> </w:t>
      </w:r>
      <w:r>
        <w:rPr>
          <w:rtl/>
          <w:lang w:bidi="fa-IR"/>
        </w:rPr>
        <w:t>/</w:t>
      </w:r>
      <w:r w:rsidR="00101BC1">
        <w:rPr>
          <w:rtl/>
          <w:lang w:bidi="fa-IR"/>
        </w:rPr>
        <w:t xml:space="preserve"> </w:t>
      </w:r>
      <w:r>
        <w:rPr>
          <w:rtl/>
          <w:lang w:bidi="fa-IR"/>
        </w:rPr>
        <w:t>صفدى،</w:t>
      </w:r>
      <w:r w:rsidR="00101BC1">
        <w:rPr>
          <w:rtl/>
          <w:lang w:bidi="fa-IR"/>
        </w:rPr>
        <w:t xml:space="preserve"> </w:t>
      </w:r>
      <w:r>
        <w:rPr>
          <w:rtl/>
          <w:lang w:bidi="fa-IR"/>
        </w:rPr>
        <w:t>ص</w:t>
      </w:r>
      <w:r w:rsidR="00101BC1">
        <w:rPr>
          <w:rtl/>
          <w:lang w:bidi="fa-IR"/>
        </w:rPr>
        <w:t xml:space="preserve"> </w:t>
      </w:r>
      <w:r>
        <w:rPr>
          <w:rtl/>
          <w:lang w:bidi="fa-IR"/>
        </w:rPr>
        <w:t>200</w:t>
      </w:r>
      <w:r w:rsidR="00101BC1">
        <w:rPr>
          <w:rtl/>
          <w:lang w:bidi="fa-IR"/>
        </w:rPr>
        <w:t xml:space="preserve">. </w:t>
      </w:r>
    </w:p>
    <w:p w:rsidR="00D34FF8" w:rsidRDefault="00D34FF8" w:rsidP="009A1290">
      <w:pPr>
        <w:pStyle w:val="libFootnote0"/>
        <w:rPr>
          <w:rtl/>
          <w:lang w:bidi="fa-IR"/>
        </w:rPr>
      </w:pPr>
      <w:r>
        <w:rPr>
          <w:rtl/>
          <w:lang w:bidi="fa-IR"/>
        </w:rPr>
        <w:t>30-</w:t>
      </w:r>
      <w:r w:rsidR="00101BC1">
        <w:rPr>
          <w:rtl/>
          <w:lang w:bidi="fa-IR"/>
        </w:rPr>
        <w:t xml:space="preserve"> </w:t>
      </w:r>
      <w:r>
        <w:rPr>
          <w:rtl/>
          <w:lang w:bidi="fa-IR"/>
        </w:rPr>
        <w:t>نكت</w:t>
      </w:r>
      <w:r w:rsidR="00101BC1">
        <w:rPr>
          <w:rtl/>
          <w:lang w:bidi="fa-IR"/>
        </w:rPr>
        <w:t xml:space="preserve"> </w:t>
      </w:r>
      <w:r>
        <w:rPr>
          <w:rtl/>
          <w:lang w:bidi="fa-IR"/>
        </w:rPr>
        <w:t>الهميان</w:t>
      </w:r>
      <w:r w:rsidR="00101BC1">
        <w:rPr>
          <w:rtl/>
          <w:lang w:bidi="fa-IR"/>
        </w:rPr>
        <w:t xml:space="preserve"> </w:t>
      </w:r>
      <w:r>
        <w:rPr>
          <w:rtl/>
          <w:lang w:bidi="fa-IR"/>
        </w:rPr>
        <w:t>/</w:t>
      </w:r>
      <w:r w:rsidR="00101BC1">
        <w:rPr>
          <w:rtl/>
          <w:lang w:bidi="fa-IR"/>
        </w:rPr>
        <w:t xml:space="preserve"> </w:t>
      </w:r>
      <w:r>
        <w:rPr>
          <w:rtl/>
          <w:lang w:bidi="fa-IR"/>
        </w:rPr>
        <w:t>صفدى،</w:t>
      </w:r>
      <w:r w:rsidR="00101BC1">
        <w:rPr>
          <w:rtl/>
          <w:lang w:bidi="fa-IR"/>
        </w:rPr>
        <w:t xml:space="preserve"> </w:t>
      </w:r>
      <w:r>
        <w:rPr>
          <w:rtl/>
          <w:lang w:bidi="fa-IR"/>
        </w:rPr>
        <w:t>ص</w:t>
      </w:r>
      <w:r w:rsidR="00101BC1">
        <w:rPr>
          <w:rtl/>
          <w:lang w:bidi="fa-IR"/>
        </w:rPr>
        <w:t xml:space="preserve"> </w:t>
      </w:r>
      <w:r>
        <w:rPr>
          <w:rtl/>
          <w:lang w:bidi="fa-IR"/>
        </w:rPr>
        <w:t>200</w:t>
      </w:r>
      <w:r w:rsidR="00101BC1">
        <w:rPr>
          <w:rtl/>
          <w:lang w:bidi="fa-IR"/>
        </w:rPr>
        <w:t xml:space="preserve"> </w:t>
      </w:r>
      <w:r>
        <w:rPr>
          <w:rtl/>
          <w:lang w:bidi="fa-IR"/>
        </w:rPr>
        <w:t>و</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w:t>
      </w:r>
      <w:r w:rsidR="00101BC1">
        <w:rPr>
          <w:rtl/>
          <w:lang w:bidi="fa-IR"/>
        </w:rPr>
        <w:t xml:space="preserve"> </w:t>
      </w:r>
      <w:r>
        <w:rPr>
          <w:rtl/>
          <w:lang w:bidi="fa-IR"/>
        </w:rPr>
        <w:t>طبرى،</w:t>
      </w:r>
      <w:r w:rsidR="00101BC1">
        <w:rPr>
          <w:rtl/>
          <w:lang w:bidi="fa-IR"/>
        </w:rPr>
        <w:t xml:space="preserve"> </w:t>
      </w:r>
      <w:r>
        <w:rPr>
          <w:rtl/>
          <w:lang w:bidi="fa-IR"/>
        </w:rPr>
        <w:t>ص</w:t>
      </w:r>
      <w:r w:rsidR="00101BC1">
        <w:rPr>
          <w:rtl/>
          <w:lang w:bidi="fa-IR"/>
        </w:rPr>
        <w:t xml:space="preserve"> </w:t>
      </w:r>
      <w:r>
        <w:rPr>
          <w:rtl/>
          <w:lang w:bidi="fa-IR"/>
        </w:rPr>
        <w:t>‍</w:t>
      </w:r>
      <w:r w:rsidR="00101BC1">
        <w:rPr>
          <w:rtl/>
          <w:lang w:bidi="fa-IR"/>
        </w:rPr>
        <w:t xml:space="preserve"> </w:t>
      </w:r>
      <w:r>
        <w:rPr>
          <w:rtl/>
          <w:lang w:bidi="fa-IR"/>
        </w:rPr>
        <w:t>222</w:t>
      </w:r>
      <w:r w:rsidR="00101BC1">
        <w:rPr>
          <w:rtl/>
          <w:lang w:bidi="fa-IR"/>
        </w:rPr>
        <w:t xml:space="preserve">. </w:t>
      </w:r>
    </w:p>
    <w:p w:rsidR="00D34FF8" w:rsidRDefault="00D34FF8" w:rsidP="009A1290">
      <w:pPr>
        <w:pStyle w:val="libFootnote0"/>
        <w:rPr>
          <w:rtl/>
          <w:lang w:bidi="fa-IR"/>
        </w:rPr>
      </w:pPr>
      <w:r>
        <w:rPr>
          <w:rtl/>
          <w:lang w:bidi="fa-IR"/>
        </w:rPr>
        <w:t>31-</w:t>
      </w:r>
      <w:r w:rsidR="00101BC1">
        <w:rPr>
          <w:rtl/>
          <w:lang w:bidi="fa-IR"/>
        </w:rPr>
        <w:t xml:space="preserve"> </w:t>
      </w:r>
      <w:r>
        <w:rPr>
          <w:rtl/>
          <w:lang w:bidi="fa-IR"/>
        </w:rPr>
        <w:t>العقد</w:t>
      </w:r>
      <w:r w:rsidR="00101BC1">
        <w:rPr>
          <w:rtl/>
          <w:lang w:bidi="fa-IR"/>
        </w:rPr>
        <w:t xml:space="preserve"> </w:t>
      </w:r>
      <w:r>
        <w:rPr>
          <w:rtl/>
          <w:lang w:bidi="fa-IR"/>
        </w:rPr>
        <w:t>الفريد</w:t>
      </w:r>
      <w:r w:rsidR="00101BC1">
        <w:rPr>
          <w:rtl/>
          <w:lang w:bidi="fa-IR"/>
        </w:rPr>
        <w:t xml:space="preserve"> </w:t>
      </w:r>
      <w:r>
        <w:rPr>
          <w:rtl/>
          <w:lang w:bidi="fa-IR"/>
        </w:rPr>
        <w:t>/ابن</w:t>
      </w:r>
      <w:r w:rsidR="00101BC1">
        <w:rPr>
          <w:rtl/>
          <w:lang w:bidi="fa-IR"/>
        </w:rPr>
        <w:t xml:space="preserve"> </w:t>
      </w:r>
      <w:r>
        <w:rPr>
          <w:rtl/>
          <w:lang w:bidi="fa-IR"/>
        </w:rPr>
        <w:t>عبد</w:t>
      </w:r>
      <w:r w:rsidR="00101BC1">
        <w:rPr>
          <w:rtl/>
          <w:lang w:bidi="fa-IR"/>
        </w:rPr>
        <w:t xml:space="preserve"> </w:t>
      </w:r>
      <w:r>
        <w:rPr>
          <w:rtl/>
          <w:lang w:bidi="fa-IR"/>
        </w:rPr>
        <w:t>ربه</w:t>
      </w:r>
      <w:r w:rsidR="00101BC1">
        <w:rPr>
          <w:rtl/>
          <w:lang w:bidi="fa-IR"/>
        </w:rPr>
        <w:t xml:space="preserve"> </w:t>
      </w:r>
      <w:r>
        <w:rPr>
          <w:rtl/>
          <w:lang w:bidi="fa-IR"/>
        </w:rPr>
        <w:t>اندلسى،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79</w:t>
      </w:r>
      <w:r w:rsidR="00101BC1">
        <w:rPr>
          <w:rtl/>
          <w:lang w:bidi="fa-IR"/>
        </w:rPr>
        <w:t xml:space="preserve">. </w:t>
      </w:r>
    </w:p>
    <w:p w:rsidR="00D34FF8" w:rsidRDefault="00D34FF8" w:rsidP="009A1290">
      <w:pPr>
        <w:pStyle w:val="libFootnote0"/>
        <w:rPr>
          <w:rtl/>
          <w:lang w:bidi="fa-IR"/>
        </w:rPr>
      </w:pPr>
      <w:r>
        <w:rPr>
          <w:rtl/>
          <w:lang w:bidi="fa-IR"/>
        </w:rPr>
        <w:t>32-</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p>
    <w:p w:rsidR="00D34FF8" w:rsidRDefault="00D34FF8" w:rsidP="009A1290">
      <w:pPr>
        <w:pStyle w:val="libFootnote0"/>
        <w:rPr>
          <w:rtl/>
          <w:lang w:bidi="fa-IR"/>
        </w:rPr>
      </w:pPr>
      <w:r>
        <w:rPr>
          <w:rtl/>
          <w:lang w:bidi="fa-IR"/>
        </w:rPr>
        <w:lastRenderedPageBreak/>
        <w:t>33-</w:t>
      </w:r>
      <w:r w:rsidR="00101BC1">
        <w:rPr>
          <w:rtl/>
          <w:lang w:bidi="fa-IR"/>
        </w:rPr>
        <w:t xml:space="preserve"> </w:t>
      </w:r>
      <w:r>
        <w:rPr>
          <w:rtl/>
          <w:lang w:bidi="fa-IR"/>
        </w:rPr>
        <w:t>انساب</w:t>
      </w:r>
      <w:r w:rsidR="00101BC1">
        <w:rPr>
          <w:rtl/>
          <w:lang w:bidi="fa-IR"/>
        </w:rPr>
        <w:t xml:space="preserve"> </w:t>
      </w:r>
      <w:r>
        <w:rPr>
          <w:rtl/>
          <w:lang w:bidi="fa-IR"/>
        </w:rPr>
        <w:t>الاشراف</w:t>
      </w:r>
      <w:r w:rsidR="00101BC1">
        <w:rPr>
          <w:rtl/>
          <w:lang w:bidi="fa-IR"/>
        </w:rPr>
        <w:t xml:space="preserve"> </w:t>
      </w:r>
      <w:r>
        <w:rPr>
          <w:rtl/>
          <w:lang w:bidi="fa-IR"/>
        </w:rPr>
        <w:t>/</w:t>
      </w:r>
      <w:r w:rsidR="00101BC1">
        <w:rPr>
          <w:rtl/>
          <w:lang w:bidi="fa-IR"/>
        </w:rPr>
        <w:t xml:space="preserve"> </w:t>
      </w:r>
      <w:r>
        <w:rPr>
          <w:rtl/>
          <w:lang w:bidi="fa-IR"/>
        </w:rPr>
        <w:t>بلاذرى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72</w:t>
      </w:r>
      <w:r w:rsidR="00101BC1">
        <w:rPr>
          <w:rtl/>
          <w:lang w:bidi="fa-IR"/>
        </w:rPr>
        <w:t xml:space="preserve"> </w:t>
      </w:r>
      <w:r>
        <w:rPr>
          <w:rtl/>
          <w:lang w:bidi="fa-IR"/>
        </w:rPr>
        <w:t>به</w:t>
      </w:r>
      <w:r w:rsidR="00101BC1">
        <w:rPr>
          <w:rtl/>
          <w:lang w:bidi="fa-IR"/>
        </w:rPr>
        <w:t xml:space="preserve"> </w:t>
      </w:r>
      <w:r>
        <w:rPr>
          <w:rtl/>
          <w:lang w:bidi="fa-IR"/>
        </w:rPr>
        <w:t>تحقيق</w:t>
      </w:r>
      <w:r w:rsidR="00101BC1">
        <w:rPr>
          <w:rtl/>
          <w:lang w:bidi="fa-IR"/>
        </w:rPr>
        <w:t xml:space="preserve"> </w:t>
      </w:r>
      <w:r>
        <w:rPr>
          <w:rtl/>
          <w:lang w:bidi="fa-IR"/>
        </w:rPr>
        <w:t>شيخ</w:t>
      </w:r>
      <w:r w:rsidR="00101BC1">
        <w:rPr>
          <w:rtl/>
          <w:lang w:bidi="fa-IR"/>
        </w:rPr>
        <w:t xml:space="preserve"> </w:t>
      </w:r>
      <w:r>
        <w:rPr>
          <w:rtl/>
          <w:lang w:bidi="fa-IR"/>
        </w:rPr>
        <w:t>محمد</w:t>
      </w:r>
      <w:r w:rsidR="00101BC1">
        <w:rPr>
          <w:rtl/>
          <w:lang w:bidi="fa-IR"/>
        </w:rPr>
        <w:t xml:space="preserve"> </w:t>
      </w:r>
      <w:r>
        <w:rPr>
          <w:rtl/>
          <w:lang w:bidi="fa-IR"/>
        </w:rPr>
        <w:t>باقر</w:t>
      </w:r>
      <w:r w:rsidR="00101BC1">
        <w:rPr>
          <w:rtl/>
          <w:lang w:bidi="fa-IR"/>
        </w:rPr>
        <w:t xml:space="preserve"> </w:t>
      </w:r>
      <w:r>
        <w:rPr>
          <w:rtl/>
          <w:lang w:bidi="fa-IR"/>
        </w:rPr>
        <w:t>محمودى</w:t>
      </w:r>
      <w:r w:rsidR="00101BC1">
        <w:rPr>
          <w:rtl/>
          <w:lang w:bidi="fa-IR"/>
        </w:rPr>
        <w:t xml:space="preserve">. </w:t>
      </w:r>
      <w:r>
        <w:rPr>
          <w:rtl/>
          <w:lang w:bidi="fa-IR"/>
        </w:rPr>
        <w:t>ابن</w:t>
      </w:r>
      <w:r w:rsidR="00101BC1">
        <w:rPr>
          <w:rtl/>
          <w:lang w:bidi="fa-IR"/>
        </w:rPr>
        <w:t xml:space="preserve"> </w:t>
      </w:r>
      <w:r>
        <w:rPr>
          <w:rtl/>
          <w:lang w:bidi="fa-IR"/>
        </w:rPr>
        <w:t>عبدربه</w:t>
      </w:r>
      <w:r w:rsidR="00101BC1">
        <w:rPr>
          <w:rtl/>
          <w:lang w:bidi="fa-IR"/>
        </w:rPr>
        <w:t xml:space="preserve"> </w:t>
      </w:r>
      <w:r>
        <w:rPr>
          <w:rtl/>
          <w:lang w:bidi="fa-IR"/>
        </w:rPr>
        <w:t>اندلسى</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نيز</w:t>
      </w:r>
      <w:r w:rsidR="00101BC1">
        <w:rPr>
          <w:rtl/>
          <w:lang w:bidi="fa-IR"/>
        </w:rPr>
        <w:t xml:space="preserve"> </w:t>
      </w:r>
      <w:r>
        <w:rPr>
          <w:rtl/>
          <w:lang w:bidi="fa-IR"/>
        </w:rPr>
        <w:t>اين</w:t>
      </w:r>
      <w:r w:rsidR="00101BC1">
        <w:rPr>
          <w:rtl/>
          <w:lang w:bidi="fa-IR"/>
        </w:rPr>
        <w:t xml:space="preserve"> </w:t>
      </w:r>
      <w:r>
        <w:rPr>
          <w:rtl/>
          <w:lang w:bidi="fa-IR"/>
        </w:rPr>
        <w:t>قضيه</w:t>
      </w:r>
      <w:r w:rsidR="00101BC1">
        <w:rPr>
          <w:rtl/>
          <w:lang w:bidi="fa-IR"/>
        </w:rPr>
        <w:t xml:space="preserve"> </w:t>
      </w:r>
      <w:r>
        <w:rPr>
          <w:rtl/>
          <w:lang w:bidi="fa-IR"/>
        </w:rPr>
        <w:t>را</w:t>
      </w:r>
      <w:r w:rsidR="00101BC1">
        <w:rPr>
          <w:rtl/>
          <w:lang w:bidi="fa-IR"/>
        </w:rPr>
        <w:t xml:space="preserve"> </w:t>
      </w:r>
      <w:r>
        <w:rPr>
          <w:rtl/>
          <w:lang w:bidi="fa-IR"/>
        </w:rPr>
        <w:t>نقل</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p>
    <w:p w:rsidR="00D34FF8" w:rsidRDefault="00D34FF8" w:rsidP="00B35BFD">
      <w:pPr>
        <w:pStyle w:val="libFootnote0"/>
        <w:rPr>
          <w:rtl/>
          <w:lang w:bidi="fa-IR"/>
        </w:rPr>
      </w:pPr>
      <w:r>
        <w:rPr>
          <w:rtl/>
          <w:lang w:bidi="fa-IR"/>
        </w:rPr>
        <w:t>34-</w:t>
      </w:r>
      <w:r w:rsidR="00101BC1">
        <w:rPr>
          <w:rtl/>
          <w:lang w:bidi="fa-IR"/>
        </w:rPr>
        <w:t xml:space="preserve"> </w:t>
      </w:r>
      <w:r>
        <w:rPr>
          <w:rtl/>
          <w:lang w:bidi="fa-IR"/>
        </w:rPr>
        <w:t>معاويه</w:t>
      </w:r>
      <w:r w:rsidR="00101BC1">
        <w:rPr>
          <w:rtl/>
          <w:lang w:bidi="fa-IR"/>
        </w:rPr>
        <w:t xml:space="preserve"> </w:t>
      </w:r>
      <w:r>
        <w:rPr>
          <w:rtl/>
          <w:lang w:bidi="fa-IR"/>
        </w:rPr>
        <w:t>به</w:t>
      </w:r>
      <w:r w:rsidR="00101BC1">
        <w:rPr>
          <w:rtl/>
          <w:lang w:bidi="fa-IR"/>
        </w:rPr>
        <w:t xml:space="preserve"> </w:t>
      </w:r>
      <w:r>
        <w:rPr>
          <w:rtl/>
          <w:lang w:bidi="fa-IR"/>
        </w:rPr>
        <w:t>اهل</w:t>
      </w:r>
      <w:r w:rsidR="00101BC1">
        <w:rPr>
          <w:rtl/>
          <w:lang w:bidi="fa-IR"/>
        </w:rPr>
        <w:t xml:space="preserve"> </w:t>
      </w:r>
      <w:r>
        <w:rPr>
          <w:rtl/>
          <w:lang w:bidi="fa-IR"/>
        </w:rPr>
        <w:t>شام</w:t>
      </w:r>
      <w:r w:rsidR="00101BC1">
        <w:rPr>
          <w:rtl/>
          <w:lang w:bidi="fa-IR"/>
        </w:rPr>
        <w:t xml:space="preserve"> </w:t>
      </w:r>
      <w:r>
        <w:rPr>
          <w:rtl/>
          <w:lang w:bidi="fa-IR"/>
        </w:rPr>
        <w:t>دستور</w:t>
      </w:r>
      <w:r w:rsidR="00101BC1">
        <w:rPr>
          <w:rtl/>
          <w:lang w:bidi="fa-IR"/>
        </w:rPr>
        <w:t xml:space="preserve"> </w:t>
      </w:r>
      <w:r>
        <w:rPr>
          <w:rtl/>
          <w:lang w:bidi="fa-IR"/>
        </w:rPr>
        <w:t>مى</w:t>
      </w:r>
      <w:r w:rsidR="00101BC1">
        <w:rPr>
          <w:rtl/>
          <w:lang w:bidi="fa-IR"/>
        </w:rPr>
        <w:t xml:space="preserve"> </w:t>
      </w:r>
      <w:r>
        <w:rPr>
          <w:rtl/>
          <w:lang w:bidi="fa-IR"/>
        </w:rPr>
        <w:t>داد</w:t>
      </w:r>
      <w:r w:rsidR="00101BC1">
        <w:rPr>
          <w:rtl/>
          <w:lang w:bidi="fa-IR"/>
        </w:rPr>
        <w:t xml:space="preserve"> </w:t>
      </w:r>
      <w:r>
        <w:rPr>
          <w:rtl/>
          <w:lang w:bidi="fa-IR"/>
        </w:rPr>
        <w:t>كه</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را</w:t>
      </w:r>
      <w:r w:rsidR="00101BC1">
        <w:rPr>
          <w:rtl/>
          <w:lang w:bidi="fa-IR"/>
        </w:rPr>
        <w:t xml:space="preserve"> </w:t>
      </w:r>
      <w:r>
        <w:rPr>
          <w:rtl/>
          <w:lang w:bidi="fa-IR"/>
        </w:rPr>
        <w:t>سب</w:t>
      </w:r>
      <w:r w:rsidR="00101BC1">
        <w:rPr>
          <w:rtl/>
          <w:lang w:bidi="fa-IR"/>
        </w:rPr>
        <w:t xml:space="preserve"> </w:t>
      </w:r>
      <w:r>
        <w:rPr>
          <w:rtl/>
          <w:lang w:bidi="fa-IR"/>
        </w:rPr>
        <w:t>كنند؛</w:t>
      </w:r>
      <w:r w:rsidR="00101BC1">
        <w:rPr>
          <w:rtl/>
          <w:lang w:bidi="fa-IR"/>
        </w:rPr>
        <w:t xml:space="preserve"> </w:t>
      </w:r>
      <w:r>
        <w:rPr>
          <w:rtl/>
          <w:lang w:bidi="fa-IR"/>
        </w:rPr>
        <w:t>زيرا</w:t>
      </w:r>
      <w:r w:rsidR="00101BC1">
        <w:rPr>
          <w:rtl/>
          <w:lang w:bidi="fa-IR"/>
        </w:rPr>
        <w:t xml:space="preserve"> </w:t>
      </w:r>
      <w:r>
        <w:rPr>
          <w:rtl/>
          <w:lang w:bidi="fa-IR"/>
        </w:rPr>
        <w:t>عمويش</w:t>
      </w:r>
      <w:r w:rsidR="00101BC1">
        <w:rPr>
          <w:rtl/>
          <w:lang w:bidi="fa-IR"/>
        </w:rPr>
        <w:t xml:space="preserve"> </w:t>
      </w:r>
      <w:r>
        <w:rPr>
          <w:rtl/>
          <w:lang w:bidi="fa-IR"/>
        </w:rPr>
        <w:t>ابولهب</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علت</w:t>
      </w:r>
      <w:r w:rsidR="00101BC1">
        <w:rPr>
          <w:rtl/>
          <w:lang w:bidi="fa-IR"/>
        </w:rPr>
        <w:t xml:space="preserve"> </w:t>
      </w:r>
      <w:r>
        <w:rPr>
          <w:rtl/>
          <w:lang w:bidi="fa-IR"/>
        </w:rPr>
        <w:t>و</w:t>
      </w:r>
      <w:r w:rsidR="00101BC1">
        <w:rPr>
          <w:rtl/>
          <w:lang w:bidi="fa-IR"/>
        </w:rPr>
        <w:t xml:space="preserve"> </w:t>
      </w:r>
      <w:r>
        <w:rPr>
          <w:rtl/>
          <w:lang w:bidi="fa-IR"/>
        </w:rPr>
        <w:t>بهانه</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فحاشى</w:t>
      </w:r>
      <w:r w:rsidR="00101BC1">
        <w:rPr>
          <w:rtl/>
          <w:lang w:bidi="fa-IR"/>
        </w:rPr>
        <w:t xml:space="preserve"> </w:t>
      </w:r>
      <w:r>
        <w:rPr>
          <w:rtl/>
          <w:lang w:bidi="fa-IR"/>
        </w:rPr>
        <w:t>تشويق</w:t>
      </w:r>
      <w:r w:rsidR="00101BC1">
        <w:rPr>
          <w:rtl/>
          <w:lang w:bidi="fa-IR"/>
        </w:rPr>
        <w:t xml:space="preserve"> </w:t>
      </w:r>
      <w:r>
        <w:rPr>
          <w:rtl/>
          <w:lang w:bidi="fa-IR"/>
        </w:rPr>
        <w:t>كرد</w:t>
      </w:r>
      <w:r w:rsidR="00101BC1">
        <w:rPr>
          <w:rtl/>
          <w:lang w:bidi="fa-IR"/>
        </w:rPr>
        <w:t xml:space="preserve">. </w:t>
      </w:r>
      <w:r>
        <w:rPr>
          <w:rtl/>
          <w:lang w:bidi="fa-IR"/>
        </w:rPr>
        <w:t>اهل</w:t>
      </w:r>
      <w:r w:rsidR="00101BC1">
        <w:rPr>
          <w:rtl/>
          <w:lang w:bidi="fa-IR"/>
        </w:rPr>
        <w:t xml:space="preserve"> </w:t>
      </w:r>
      <w:r>
        <w:rPr>
          <w:rtl/>
          <w:lang w:bidi="fa-IR"/>
        </w:rPr>
        <w:t>شام</w:t>
      </w:r>
      <w:r w:rsidR="00101BC1">
        <w:rPr>
          <w:rtl/>
          <w:lang w:bidi="fa-IR"/>
        </w:rPr>
        <w:t xml:space="preserve"> </w:t>
      </w:r>
      <w:r>
        <w:rPr>
          <w:rtl/>
          <w:lang w:bidi="fa-IR"/>
        </w:rPr>
        <w:t>هم</w:t>
      </w:r>
      <w:r w:rsidR="00101BC1">
        <w:rPr>
          <w:rtl/>
          <w:lang w:bidi="fa-IR"/>
        </w:rPr>
        <w:t xml:space="preserve"> </w:t>
      </w:r>
      <w:r>
        <w:rPr>
          <w:rtl/>
          <w:lang w:bidi="fa-IR"/>
        </w:rPr>
        <w:t>پاسخ</w:t>
      </w:r>
      <w:r w:rsidR="00101BC1">
        <w:rPr>
          <w:rtl/>
          <w:lang w:bidi="fa-IR"/>
        </w:rPr>
        <w:t xml:space="preserve"> </w:t>
      </w:r>
      <w:r>
        <w:rPr>
          <w:rtl/>
          <w:lang w:bidi="fa-IR"/>
        </w:rPr>
        <w:t>مثبت</w:t>
      </w:r>
      <w:r w:rsidR="00101BC1">
        <w:rPr>
          <w:rtl/>
          <w:lang w:bidi="fa-IR"/>
        </w:rPr>
        <w:t xml:space="preserve"> </w:t>
      </w:r>
      <w:r>
        <w:rPr>
          <w:rtl/>
          <w:lang w:bidi="fa-IR"/>
        </w:rPr>
        <w:t>مى</w:t>
      </w:r>
      <w:r w:rsidR="00101BC1">
        <w:rPr>
          <w:rtl/>
          <w:lang w:bidi="fa-IR"/>
        </w:rPr>
        <w:t xml:space="preserve"> </w:t>
      </w:r>
      <w:r>
        <w:rPr>
          <w:rtl/>
          <w:lang w:bidi="fa-IR"/>
        </w:rPr>
        <w:t>دادند</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كه</w:t>
      </w:r>
      <w:r w:rsidR="00101BC1">
        <w:rPr>
          <w:rtl/>
          <w:lang w:bidi="fa-IR"/>
        </w:rPr>
        <w:t xml:space="preserve"> </w:t>
      </w:r>
      <w:r>
        <w:rPr>
          <w:rtl/>
          <w:lang w:bidi="fa-IR"/>
        </w:rPr>
        <w:t>مى</w:t>
      </w:r>
      <w:r w:rsidR="00101BC1">
        <w:rPr>
          <w:rtl/>
          <w:lang w:bidi="fa-IR"/>
        </w:rPr>
        <w:t xml:space="preserve"> </w:t>
      </w:r>
      <w:r>
        <w:rPr>
          <w:rtl/>
          <w:lang w:bidi="fa-IR"/>
        </w:rPr>
        <w:t>دانستند</w:t>
      </w:r>
      <w:r w:rsidR="00101BC1">
        <w:rPr>
          <w:rtl/>
          <w:lang w:bidi="fa-IR"/>
        </w:rPr>
        <w:t xml:space="preserve"> </w:t>
      </w:r>
      <w:r>
        <w:rPr>
          <w:rtl/>
          <w:lang w:bidi="fa-IR"/>
        </w:rPr>
        <w:t>در</w:t>
      </w:r>
      <w:r w:rsidR="00101BC1">
        <w:rPr>
          <w:rtl/>
          <w:lang w:bidi="fa-IR"/>
        </w:rPr>
        <w:t xml:space="preserve"> </w:t>
      </w:r>
      <w:r>
        <w:rPr>
          <w:rtl/>
          <w:lang w:bidi="fa-IR"/>
        </w:rPr>
        <w:t>علت</w:t>
      </w:r>
      <w:r w:rsidR="00101BC1">
        <w:rPr>
          <w:rtl/>
          <w:lang w:bidi="fa-IR"/>
        </w:rPr>
        <w:t xml:space="preserve"> </w:t>
      </w:r>
      <w:r>
        <w:rPr>
          <w:rtl/>
          <w:lang w:bidi="fa-IR"/>
        </w:rPr>
        <w:t>اين</w:t>
      </w:r>
      <w:r w:rsidR="00101BC1">
        <w:rPr>
          <w:rtl/>
          <w:lang w:bidi="fa-IR"/>
        </w:rPr>
        <w:t xml:space="preserve"> </w:t>
      </w:r>
      <w:r>
        <w:rPr>
          <w:rtl/>
          <w:lang w:bidi="fa-IR"/>
        </w:rPr>
        <w:t>فحاشى</w:t>
      </w:r>
      <w:r w:rsidR="00101BC1">
        <w:rPr>
          <w:rtl/>
          <w:lang w:bidi="fa-IR"/>
        </w:rPr>
        <w:t xml:space="preserve"> </w:t>
      </w:r>
      <w:r>
        <w:rPr>
          <w:rtl/>
          <w:lang w:bidi="fa-IR"/>
        </w:rPr>
        <w:t>پيامبر</w:t>
      </w:r>
      <w:r w:rsidR="00101BC1">
        <w:rPr>
          <w:rtl/>
          <w:lang w:bidi="fa-IR"/>
        </w:rPr>
        <w:t xml:space="preserve"> </w:t>
      </w:r>
      <w:r>
        <w:rPr>
          <w:rtl/>
          <w:lang w:bidi="fa-IR"/>
        </w:rPr>
        <w:t>عظيم</w:t>
      </w:r>
      <w:r w:rsidR="00101BC1">
        <w:rPr>
          <w:rtl/>
          <w:lang w:bidi="fa-IR"/>
        </w:rPr>
        <w:t xml:space="preserve"> </w:t>
      </w:r>
      <w:r>
        <w:rPr>
          <w:rtl/>
          <w:lang w:bidi="fa-IR"/>
        </w:rPr>
        <w:t>الش</w:t>
      </w:r>
      <w:r w:rsidR="00B35BFD">
        <w:rPr>
          <w:rFonts w:hint="cs"/>
          <w:rtl/>
          <w:lang w:bidi="fa-IR"/>
        </w:rPr>
        <w:t>أ</w:t>
      </w:r>
      <w:r>
        <w:rPr>
          <w:rtl/>
          <w:lang w:bidi="fa-IR"/>
        </w:rPr>
        <w:t>ن</w:t>
      </w:r>
      <w:r w:rsidR="00101BC1">
        <w:rPr>
          <w:rtl/>
          <w:lang w:bidi="fa-IR"/>
        </w:rPr>
        <w:t xml:space="preserve"> </w:t>
      </w:r>
      <w:r w:rsidR="00B35BFD" w:rsidRPr="00240FFD">
        <w:rPr>
          <w:rStyle w:val="libAlaemChar"/>
          <w:rFonts w:eastAsia="KFGQPC Uthman Taha Naskh"/>
          <w:rtl/>
        </w:rPr>
        <w:t>صلى‌الله‌عليه‌وآله</w:t>
      </w:r>
      <w:r w:rsidR="00B35BFD">
        <w:rPr>
          <w:rtl/>
          <w:lang w:bidi="fa-IR"/>
        </w:rPr>
        <w:t xml:space="preserve"> </w:t>
      </w:r>
      <w:r>
        <w:rPr>
          <w:rtl/>
          <w:lang w:bidi="fa-IR"/>
        </w:rPr>
        <w:t>نيز</w:t>
      </w:r>
      <w:r w:rsidR="00101BC1">
        <w:rPr>
          <w:rtl/>
          <w:lang w:bidi="fa-IR"/>
        </w:rPr>
        <w:t xml:space="preserve"> </w:t>
      </w:r>
      <w:r>
        <w:rPr>
          <w:rtl/>
          <w:lang w:bidi="fa-IR"/>
        </w:rPr>
        <w:t>مشترك</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اين</w:t>
      </w:r>
      <w:r w:rsidR="00101BC1">
        <w:rPr>
          <w:rtl/>
          <w:lang w:bidi="fa-IR"/>
        </w:rPr>
        <w:t xml:space="preserve"> </w:t>
      </w:r>
      <w:r>
        <w:rPr>
          <w:rtl/>
          <w:lang w:bidi="fa-IR"/>
        </w:rPr>
        <w:t>علت</w:t>
      </w:r>
      <w:r w:rsidR="00101BC1">
        <w:rPr>
          <w:rtl/>
          <w:lang w:bidi="fa-IR"/>
        </w:rPr>
        <w:t xml:space="preserve"> </w:t>
      </w:r>
      <w:r>
        <w:rPr>
          <w:rtl/>
          <w:lang w:bidi="fa-IR"/>
        </w:rPr>
        <w:t>در</w:t>
      </w:r>
      <w:r w:rsidR="00101BC1">
        <w:rPr>
          <w:rtl/>
          <w:lang w:bidi="fa-IR"/>
        </w:rPr>
        <w:t xml:space="preserve"> </w:t>
      </w:r>
      <w:r>
        <w:rPr>
          <w:rtl/>
          <w:lang w:bidi="fa-IR"/>
        </w:rPr>
        <w:t>مورد</w:t>
      </w:r>
      <w:r w:rsidR="00101BC1">
        <w:rPr>
          <w:rtl/>
          <w:lang w:bidi="fa-IR"/>
        </w:rPr>
        <w:t xml:space="preserve"> </w:t>
      </w:r>
      <w:r>
        <w:rPr>
          <w:rtl/>
          <w:lang w:bidi="fa-IR"/>
        </w:rPr>
        <w:t>حضرت</w:t>
      </w:r>
      <w:r w:rsidR="00101BC1">
        <w:rPr>
          <w:rtl/>
          <w:lang w:bidi="fa-IR"/>
        </w:rPr>
        <w:t xml:space="preserve"> </w:t>
      </w:r>
      <w:r>
        <w:rPr>
          <w:rtl/>
          <w:lang w:bidi="fa-IR"/>
        </w:rPr>
        <w:t>بيشتر</w:t>
      </w:r>
      <w:r w:rsidR="00101BC1">
        <w:rPr>
          <w:rtl/>
          <w:lang w:bidi="fa-IR"/>
        </w:rPr>
        <w:t xml:space="preserve"> </w:t>
      </w:r>
      <w:r>
        <w:rPr>
          <w:rtl/>
          <w:lang w:bidi="fa-IR"/>
        </w:rPr>
        <w:t>صدق</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خود</w:t>
      </w:r>
      <w:r w:rsidR="00101BC1">
        <w:rPr>
          <w:rtl/>
          <w:lang w:bidi="fa-IR"/>
        </w:rPr>
        <w:t xml:space="preserve"> </w:t>
      </w:r>
      <w:r>
        <w:rPr>
          <w:rtl/>
          <w:lang w:bidi="fa-IR"/>
        </w:rPr>
        <w:t>حضرت</w:t>
      </w:r>
      <w:r w:rsidR="00101BC1">
        <w:rPr>
          <w:rtl/>
          <w:lang w:bidi="fa-IR"/>
        </w:rPr>
        <w:t xml:space="preserve"> </w:t>
      </w:r>
      <w:r>
        <w:rPr>
          <w:rtl/>
          <w:lang w:bidi="fa-IR"/>
        </w:rPr>
        <w:t>صراحتا</w:t>
      </w:r>
      <w:r w:rsidR="00101BC1">
        <w:rPr>
          <w:rtl/>
          <w:lang w:bidi="fa-IR"/>
        </w:rPr>
        <w:t xml:space="preserve"> </w:t>
      </w:r>
      <w:r>
        <w:rPr>
          <w:rtl/>
          <w:lang w:bidi="fa-IR"/>
        </w:rPr>
        <w:t>شب</w:t>
      </w:r>
      <w:r w:rsidR="00101BC1">
        <w:rPr>
          <w:rtl/>
          <w:lang w:bidi="fa-IR"/>
        </w:rPr>
        <w:t xml:space="preserve"> </w:t>
      </w:r>
      <w:r>
        <w:rPr>
          <w:rtl/>
          <w:lang w:bidi="fa-IR"/>
        </w:rPr>
        <w:t>كننده</w:t>
      </w:r>
      <w:r w:rsidR="00101BC1">
        <w:rPr>
          <w:rtl/>
          <w:lang w:bidi="fa-IR"/>
        </w:rPr>
        <w:t xml:space="preserve"> </w:t>
      </w:r>
      <w:r>
        <w:rPr>
          <w:rtl/>
          <w:lang w:bidi="fa-IR"/>
        </w:rPr>
        <w:t>به</w:t>
      </w:r>
      <w:r w:rsidR="00101BC1">
        <w:rPr>
          <w:rtl/>
          <w:lang w:bidi="fa-IR"/>
        </w:rPr>
        <w:t xml:space="preserve"> </w:t>
      </w:r>
      <w:r>
        <w:rPr>
          <w:rtl/>
          <w:lang w:bidi="fa-IR"/>
        </w:rPr>
        <w:t>على</w:t>
      </w:r>
      <w:r w:rsidR="00F86BB6" w:rsidRPr="00F86BB6">
        <w:rPr>
          <w:rStyle w:val="libAlaemChar"/>
          <w:rtl/>
        </w:rPr>
        <w:t>عليه‌السلام</w:t>
      </w:r>
      <w:r w:rsidR="00101BC1">
        <w:rPr>
          <w:rtl/>
          <w:lang w:bidi="fa-IR"/>
        </w:rPr>
        <w:t xml:space="preserve"> </w:t>
      </w:r>
      <w:r>
        <w:rPr>
          <w:rtl/>
          <w:lang w:bidi="fa-IR"/>
        </w:rPr>
        <w:t>را</w:t>
      </w:r>
      <w:r w:rsidR="00101BC1">
        <w:rPr>
          <w:rtl/>
          <w:lang w:bidi="fa-IR"/>
        </w:rPr>
        <w:t xml:space="preserve"> </w:t>
      </w:r>
      <w:r>
        <w:rPr>
          <w:rtl/>
          <w:lang w:bidi="fa-IR"/>
        </w:rPr>
        <w:t>كافر</w:t>
      </w:r>
      <w:r w:rsidR="00101BC1">
        <w:rPr>
          <w:rtl/>
          <w:lang w:bidi="fa-IR"/>
        </w:rPr>
        <w:t xml:space="preserve"> </w:t>
      </w:r>
      <w:r>
        <w:rPr>
          <w:rtl/>
          <w:lang w:bidi="fa-IR"/>
        </w:rPr>
        <w:t>دانسته</w:t>
      </w:r>
      <w:r w:rsidR="00101BC1">
        <w:rPr>
          <w:rtl/>
          <w:lang w:bidi="fa-IR"/>
        </w:rPr>
        <w:t xml:space="preserve"> </w:t>
      </w:r>
      <w:r>
        <w:rPr>
          <w:rtl/>
          <w:lang w:bidi="fa-IR"/>
        </w:rPr>
        <w:t>بود</w:t>
      </w:r>
      <w:r w:rsidR="00101BC1">
        <w:rPr>
          <w:rtl/>
          <w:lang w:bidi="fa-IR"/>
        </w:rPr>
        <w:t xml:space="preserve">. </w:t>
      </w:r>
      <w:r>
        <w:rPr>
          <w:rtl/>
          <w:lang w:bidi="fa-IR"/>
        </w:rPr>
        <w:t>پيامبر</w:t>
      </w:r>
      <w:r w:rsidR="00101BC1">
        <w:rPr>
          <w:rtl/>
          <w:lang w:bidi="fa-IR"/>
        </w:rPr>
        <w:t xml:space="preserve"> </w:t>
      </w:r>
      <w:r>
        <w:rPr>
          <w:rtl/>
          <w:lang w:bidi="fa-IR"/>
        </w:rPr>
        <w:t>فرمود:</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على</w:t>
      </w:r>
      <w:r w:rsidR="00101BC1">
        <w:rPr>
          <w:rtl/>
          <w:lang w:bidi="fa-IR"/>
        </w:rPr>
        <w:t xml:space="preserve"> </w:t>
      </w:r>
      <w:r>
        <w:rPr>
          <w:rtl/>
          <w:lang w:bidi="fa-IR"/>
        </w:rPr>
        <w:t>را</w:t>
      </w:r>
      <w:r w:rsidR="00101BC1">
        <w:rPr>
          <w:rtl/>
          <w:lang w:bidi="fa-IR"/>
        </w:rPr>
        <w:t xml:space="preserve"> </w:t>
      </w:r>
      <w:r>
        <w:rPr>
          <w:rtl/>
          <w:lang w:bidi="fa-IR"/>
        </w:rPr>
        <w:t>سب</w:t>
      </w:r>
      <w:r w:rsidR="00101BC1">
        <w:rPr>
          <w:rtl/>
          <w:lang w:bidi="fa-IR"/>
        </w:rPr>
        <w:t xml:space="preserve"> </w:t>
      </w:r>
      <w:r>
        <w:rPr>
          <w:rtl/>
          <w:lang w:bidi="fa-IR"/>
        </w:rPr>
        <w:t>كند</w:t>
      </w:r>
      <w:r w:rsidR="00101BC1">
        <w:rPr>
          <w:rtl/>
          <w:lang w:bidi="fa-IR"/>
        </w:rPr>
        <w:t xml:space="preserve"> </w:t>
      </w:r>
      <w:r>
        <w:rPr>
          <w:rtl/>
          <w:lang w:bidi="fa-IR"/>
        </w:rPr>
        <w:t>مرا</w:t>
      </w:r>
      <w:r w:rsidR="00101BC1">
        <w:rPr>
          <w:rtl/>
          <w:lang w:bidi="fa-IR"/>
        </w:rPr>
        <w:t xml:space="preserve"> </w:t>
      </w:r>
      <w:r>
        <w:rPr>
          <w:rtl/>
          <w:lang w:bidi="fa-IR"/>
        </w:rPr>
        <w:t>شب</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هر</w:t>
      </w:r>
      <w:r w:rsidR="00101BC1">
        <w:rPr>
          <w:rtl/>
          <w:lang w:bidi="fa-IR"/>
        </w:rPr>
        <w:t xml:space="preserve"> </w:t>
      </w:r>
      <w:r>
        <w:rPr>
          <w:rtl/>
          <w:lang w:bidi="fa-IR"/>
        </w:rPr>
        <w:t>كه</w:t>
      </w:r>
      <w:r w:rsidR="00101BC1">
        <w:rPr>
          <w:rtl/>
          <w:lang w:bidi="fa-IR"/>
        </w:rPr>
        <w:t xml:space="preserve"> </w:t>
      </w:r>
      <w:r>
        <w:rPr>
          <w:rtl/>
          <w:lang w:bidi="fa-IR"/>
        </w:rPr>
        <w:t>مرا</w:t>
      </w:r>
      <w:r w:rsidR="00101BC1">
        <w:rPr>
          <w:rtl/>
          <w:lang w:bidi="fa-IR"/>
        </w:rPr>
        <w:t xml:space="preserve"> </w:t>
      </w:r>
      <w:r>
        <w:rPr>
          <w:rtl/>
          <w:lang w:bidi="fa-IR"/>
        </w:rPr>
        <w:t>سب</w:t>
      </w:r>
      <w:r w:rsidR="00101BC1">
        <w:rPr>
          <w:rtl/>
          <w:lang w:bidi="fa-IR"/>
        </w:rPr>
        <w:t xml:space="preserve"> </w:t>
      </w:r>
      <w:r>
        <w:rPr>
          <w:rtl/>
          <w:lang w:bidi="fa-IR"/>
        </w:rPr>
        <w:t>كند</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Pr>
          <w:rtl/>
          <w:lang w:bidi="fa-IR"/>
        </w:rPr>
        <w:t>سب</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سياست</w:t>
      </w:r>
      <w:r w:rsidR="00101BC1">
        <w:rPr>
          <w:rtl/>
          <w:lang w:bidi="fa-IR"/>
        </w:rPr>
        <w:t xml:space="preserve"> </w:t>
      </w:r>
      <w:r>
        <w:rPr>
          <w:rtl/>
          <w:lang w:bidi="fa-IR"/>
        </w:rPr>
        <w:t>پرشكوه!</w:t>
      </w:r>
      <w:r w:rsidR="00101BC1">
        <w:rPr>
          <w:rtl/>
          <w:lang w:bidi="fa-IR"/>
        </w:rPr>
        <w:t xml:space="preserve"> </w:t>
      </w:r>
      <w:r>
        <w:rPr>
          <w:rtl/>
          <w:lang w:bidi="fa-IR"/>
        </w:rPr>
        <w:t>معاويه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سب</w:t>
      </w:r>
      <w:r w:rsidR="00101BC1">
        <w:rPr>
          <w:rtl/>
          <w:lang w:bidi="fa-IR"/>
        </w:rPr>
        <w:t xml:space="preserve"> </w:t>
      </w:r>
      <w:r>
        <w:rPr>
          <w:rtl/>
          <w:lang w:bidi="fa-IR"/>
        </w:rPr>
        <w:t>به</w:t>
      </w:r>
      <w:r w:rsidR="00101BC1">
        <w:rPr>
          <w:rtl/>
          <w:lang w:bidi="fa-IR"/>
        </w:rPr>
        <w:t xml:space="preserve"> </w:t>
      </w:r>
      <w:r>
        <w:rPr>
          <w:rtl/>
          <w:lang w:bidi="fa-IR"/>
        </w:rPr>
        <w:t>على</w:t>
      </w:r>
      <w:r w:rsidR="00101BC1">
        <w:rPr>
          <w:rtl/>
          <w:lang w:bidi="fa-IR"/>
        </w:rPr>
        <w:t xml:space="preserve"> </w:t>
      </w:r>
      <w:r>
        <w:rPr>
          <w:rtl/>
          <w:lang w:bidi="fa-IR"/>
        </w:rPr>
        <w:t>را</w:t>
      </w:r>
      <w:r w:rsidR="00101BC1">
        <w:rPr>
          <w:rtl/>
          <w:lang w:bidi="fa-IR"/>
        </w:rPr>
        <w:t xml:space="preserve"> </w:t>
      </w:r>
      <w:r>
        <w:rPr>
          <w:rtl/>
          <w:lang w:bidi="fa-IR"/>
        </w:rPr>
        <w:t>رسم</w:t>
      </w:r>
      <w:r w:rsidR="00101BC1">
        <w:rPr>
          <w:rtl/>
          <w:lang w:bidi="fa-IR"/>
        </w:rPr>
        <w:t xml:space="preserve"> </w:t>
      </w:r>
      <w:r>
        <w:rPr>
          <w:rtl/>
          <w:lang w:bidi="fa-IR"/>
        </w:rPr>
        <w:t>و</w:t>
      </w:r>
      <w:r w:rsidR="00101BC1">
        <w:rPr>
          <w:rtl/>
          <w:lang w:bidi="fa-IR"/>
        </w:rPr>
        <w:t xml:space="preserve"> </w:t>
      </w:r>
      <w:r>
        <w:rPr>
          <w:rtl/>
          <w:lang w:bidi="fa-IR"/>
        </w:rPr>
        <w:t>رايج</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r>
        <w:rPr>
          <w:rtl/>
          <w:lang w:bidi="fa-IR"/>
        </w:rPr>
        <w:t>(منابع</w:t>
      </w:r>
      <w:r w:rsidR="00101BC1">
        <w:rPr>
          <w:rtl/>
          <w:lang w:bidi="fa-IR"/>
        </w:rPr>
        <w:t xml:space="preserve"> </w:t>
      </w:r>
      <w:r>
        <w:rPr>
          <w:rtl/>
          <w:lang w:bidi="fa-IR"/>
        </w:rPr>
        <w:t>حديث</w:t>
      </w:r>
      <w:r w:rsidR="00101BC1">
        <w:rPr>
          <w:rtl/>
          <w:lang w:bidi="fa-IR"/>
        </w:rPr>
        <w:t xml:space="preserve"> </w:t>
      </w:r>
      <w:r>
        <w:rPr>
          <w:rtl/>
          <w:lang w:bidi="fa-IR"/>
        </w:rPr>
        <w:t>فوق</w:t>
      </w:r>
      <w:r w:rsidR="00101BC1">
        <w:rPr>
          <w:rtl/>
          <w:lang w:bidi="fa-IR"/>
        </w:rPr>
        <w:t xml:space="preserve"> </w:t>
      </w:r>
      <w:r>
        <w:rPr>
          <w:rtl/>
          <w:lang w:bidi="fa-IR"/>
        </w:rPr>
        <w:t>عبارتند</w:t>
      </w:r>
      <w:r w:rsidR="00101BC1">
        <w:rPr>
          <w:rtl/>
          <w:lang w:bidi="fa-IR"/>
        </w:rPr>
        <w:t xml:space="preserve"> </w:t>
      </w:r>
      <w:r>
        <w:rPr>
          <w:rtl/>
          <w:lang w:bidi="fa-IR"/>
        </w:rPr>
        <w:t>از:</w:t>
      </w:r>
      <w:r w:rsidR="00101BC1">
        <w:rPr>
          <w:rtl/>
          <w:lang w:bidi="fa-IR"/>
        </w:rPr>
        <w:t xml:space="preserve"> </w:t>
      </w:r>
      <w:r>
        <w:rPr>
          <w:rtl/>
          <w:lang w:bidi="fa-IR"/>
        </w:rPr>
        <w:t>مستدرك</w:t>
      </w:r>
      <w:r w:rsidR="00101BC1">
        <w:rPr>
          <w:rtl/>
          <w:lang w:bidi="fa-IR"/>
        </w:rPr>
        <w:t xml:space="preserve"> </w:t>
      </w:r>
      <w:r>
        <w:rPr>
          <w:rtl/>
          <w:lang w:bidi="fa-IR"/>
        </w:rPr>
        <w:t>الصحيحين،</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121</w:t>
      </w:r>
      <w:r w:rsidR="00101BC1">
        <w:rPr>
          <w:rtl/>
          <w:lang w:bidi="fa-IR"/>
        </w:rPr>
        <w:t xml:space="preserve">. </w:t>
      </w:r>
      <w:r>
        <w:rPr>
          <w:rtl/>
          <w:lang w:bidi="fa-IR"/>
        </w:rPr>
        <w:t>كنزالعمال،</w:t>
      </w:r>
      <w:r w:rsidR="00101BC1">
        <w:rPr>
          <w:rtl/>
          <w:lang w:bidi="fa-IR"/>
        </w:rPr>
        <w:t xml:space="preserve"> </w:t>
      </w:r>
      <w:r>
        <w:rPr>
          <w:rtl/>
          <w:lang w:bidi="fa-IR"/>
        </w:rPr>
        <w:t>ج</w:t>
      </w:r>
      <w:r w:rsidR="00101BC1">
        <w:rPr>
          <w:rtl/>
          <w:lang w:bidi="fa-IR"/>
        </w:rPr>
        <w:t xml:space="preserve"> </w:t>
      </w:r>
      <w:r>
        <w:rPr>
          <w:rtl/>
          <w:lang w:bidi="fa-IR"/>
        </w:rPr>
        <w:t>6،</w:t>
      </w:r>
      <w:r w:rsidR="00101BC1">
        <w:rPr>
          <w:rtl/>
          <w:lang w:bidi="fa-IR"/>
        </w:rPr>
        <w:t xml:space="preserve"> </w:t>
      </w:r>
      <w:r>
        <w:rPr>
          <w:rtl/>
          <w:lang w:bidi="fa-IR"/>
        </w:rPr>
        <w:t>ص</w:t>
      </w:r>
      <w:r w:rsidR="00101BC1">
        <w:rPr>
          <w:rtl/>
          <w:lang w:bidi="fa-IR"/>
        </w:rPr>
        <w:t xml:space="preserve"> </w:t>
      </w:r>
      <w:r>
        <w:rPr>
          <w:rtl/>
          <w:lang w:bidi="fa-IR"/>
        </w:rPr>
        <w:t>401</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ص</w:t>
      </w:r>
      <w:r w:rsidR="00101BC1">
        <w:rPr>
          <w:rtl/>
          <w:lang w:bidi="fa-IR"/>
        </w:rPr>
        <w:t xml:space="preserve"> </w:t>
      </w:r>
      <w:r>
        <w:rPr>
          <w:rtl/>
          <w:lang w:bidi="fa-IR"/>
        </w:rPr>
        <w:t>66</w:t>
      </w:r>
      <w:r w:rsidR="00101BC1">
        <w:rPr>
          <w:rtl/>
          <w:lang w:bidi="fa-IR"/>
        </w:rPr>
        <w:t xml:space="preserve">. </w:t>
      </w:r>
      <w:r>
        <w:rPr>
          <w:rtl/>
          <w:lang w:bidi="fa-IR"/>
        </w:rPr>
        <w:t>الرياض</w:t>
      </w:r>
      <w:r w:rsidR="00101BC1">
        <w:rPr>
          <w:rtl/>
          <w:lang w:bidi="fa-IR"/>
        </w:rPr>
        <w:t xml:space="preserve"> </w:t>
      </w:r>
      <w:r>
        <w:rPr>
          <w:rtl/>
          <w:lang w:bidi="fa-IR"/>
        </w:rPr>
        <w:t>‍</w:t>
      </w:r>
      <w:r w:rsidR="00101BC1">
        <w:rPr>
          <w:rtl/>
          <w:lang w:bidi="fa-IR"/>
        </w:rPr>
        <w:t xml:space="preserve"> </w:t>
      </w:r>
      <w:r>
        <w:rPr>
          <w:rtl/>
          <w:lang w:bidi="fa-IR"/>
        </w:rPr>
        <w:t>النضرة،</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166،</w:t>
      </w:r>
      <w:r w:rsidR="00101BC1">
        <w:rPr>
          <w:rtl/>
          <w:lang w:bidi="fa-IR"/>
        </w:rPr>
        <w:t xml:space="preserve"> </w:t>
      </w:r>
      <w:r>
        <w:rPr>
          <w:rtl/>
          <w:lang w:bidi="fa-IR"/>
        </w:rPr>
        <w:t>حصائص</w:t>
      </w:r>
      <w:r w:rsidR="00101BC1">
        <w:rPr>
          <w:rtl/>
          <w:lang w:bidi="fa-IR"/>
        </w:rPr>
        <w:t xml:space="preserve"> </w:t>
      </w:r>
      <w:r>
        <w:rPr>
          <w:rtl/>
          <w:lang w:bidi="fa-IR"/>
        </w:rPr>
        <w:t>نسائى</w:t>
      </w:r>
      <w:r w:rsidR="00101BC1">
        <w:rPr>
          <w:rtl/>
          <w:lang w:bidi="fa-IR"/>
        </w:rPr>
        <w:t xml:space="preserve"> </w:t>
      </w:r>
      <w:r>
        <w:rPr>
          <w:rtl/>
          <w:lang w:bidi="fa-IR"/>
        </w:rPr>
        <w:t>و</w:t>
      </w:r>
      <w:r w:rsidR="00101BC1">
        <w:rPr>
          <w:rtl/>
          <w:lang w:bidi="fa-IR"/>
        </w:rPr>
        <w:t xml:space="preserve"> </w:t>
      </w:r>
      <w:r>
        <w:rPr>
          <w:rtl/>
          <w:lang w:bidi="fa-IR"/>
        </w:rPr>
        <w:t>مسند</w:t>
      </w:r>
      <w:r w:rsidR="00101BC1">
        <w:rPr>
          <w:rtl/>
          <w:lang w:bidi="fa-IR"/>
        </w:rPr>
        <w:t xml:space="preserve"> </w:t>
      </w:r>
      <w:r>
        <w:rPr>
          <w:rtl/>
          <w:lang w:bidi="fa-IR"/>
        </w:rPr>
        <w:t>احمد</w:t>
      </w:r>
      <w:r w:rsidR="00101BC1">
        <w:rPr>
          <w:rtl/>
          <w:lang w:bidi="fa-IR"/>
        </w:rPr>
        <w:t xml:space="preserve"> </w:t>
      </w:r>
      <w:r>
        <w:rPr>
          <w:rtl/>
          <w:lang w:bidi="fa-IR"/>
        </w:rPr>
        <w:t>بن</w:t>
      </w:r>
      <w:r w:rsidR="00101BC1">
        <w:rPr>
          <w:rtl/>
          <w:lang w:bidi="fa-IR"/>
        </w:rPr>
        <w:t xml:space="preserve"> </w:t>
      </w:r>
      <w:r>
        <w:rPr>
          <w:rtl/>
          <w:lang w:bidi="fa-IR"/>
        </w:rPr>
        <w:t>حنبل،</w:t>
      </w:r>
      <w:r w:rsidR="00101BC1">
        <w:rPr>
          <w:rtl/>
          <w:lang w:bidi="fa-IR"/>
        </w:rPr>
        <w:t xml:space="preserve"> </w:t>
      </w:r>
      <w:r>
        <w:rPr>
          <w:rtl/>
          <w:lang w:bidi="fa-IR"/>
        </w:rPr>
        <w:t>ج</w:t>
      </w:r>
      <w:r w:rsidR="00101BC1">
        <w:rPr>
          <w:rtl/>
          <w:lang w:bidi="fa-IR"/>
        </w:rPr>
        <w:t xml:space="preserve"> </w:t>
      </w:r>
      <w:r>
        <w:rPr>
          <w:rtl/>
          <w:lang w:bidi="fa-IR"/>
        </w:rPr>
        <w:t>6</w:t>
      </w:r>
      <w:r w:rsidR="00101BC1">
        <w:rPr>
          <w:rtl/>
          <w:lang w:bidi="fa-IR"/>
        </w:rPr>
        <w:t xml:space="preserve"> </w:t>
      </w:r>
      <w:r>
        <w:rPr>
          <w:rtl/>
          <w:lang w:bidi="fa-IR"/>
        </w:rPr>
        <w:t>ص</w:t>
      </w:r>
      <w:r w:rsidR="00101BC1">
        <w:rPr>
          <w:rtl/>
          <w:lang w:bidi="fa-IR"/>
        </w:rPr>
        <w:t xml:space="preserve"> </w:t>
      </w:r>
      <w:r>
        <w:rPr>
          <w:rtl/>
          <w:lang w:bidi="fa-IR"/>
        </w:rPr>
        <w:t>‍</w:t>
      </w:r>
      <w:r w:rsidR="00101BC1">
        <w:rPr>
          <w:rtl/>
          <w:lang w:bidi="fa-IR"/>
        </w:rPr>
        <w:t xml:space="preserve"> </w:t>
      </w:r>
      <w:r>
        <w:rPr>
          <w:rtl/>
          <w:lang w:bidi="fa-IR"/>
        </w:rPr>
        <w:t>223</w:t>
      </w:r>
      <w:r w:rsidR="00101BC1">
        <w:rPr>
          <w:rtl/>
          <w:lang w:bidi="fa-IR"/>
        </w:rPr>
        <w:t xml:space="preserve">. </w:t>
      </w:r>
    </w:p>
    <w:p w:rsidR="00D34FF8" w:rsidRDefault="00D34FF8" w:rsidP="009A1290">
      <w:pPr>
        <w:pStyle w:val="libFootnote0"/>
        <w:rPr>
          <w:rtl/>
          <w:lang w:bidi="fa-IR"/>
        </w:rPr>
      </w:pPr>
      <w:r>
        <w:rPr>
          <w:rtl/>
          <w:lang w:bidi="fa-IR"/>
        </w:rPr>
        <w:t>35-</w:t>
      </w:r>
      <w:r w:rsidR="00101BC1">
        <w:rPr>
          <w:rtl/>
          <w:lang w:bidi="fa-IR"/>
        </w:rPr>
        <w:t xml:space="preserve"> </w:t>
      </w:r>
      <w:r>
        <w:rPr>
          <w:rtl/>
          <w:lang w:bidi="fa-IR"/>
        </w:rPr>
        <w:t>الحسين</w:t>
      </w:r>
      <w:r w:rsidR="00101BC1">
        <w:rPr>
          <w:rtl/>
          <w:lang w:bidi="fa-IR"/>
        </w:rPr>
        <w:t xml:space="preserve"> </w:t>
      </w:r>
      <w:r>
        <w:rPr>
          <w:rtl/>
          <w:lang w:bidi="fa-IR"/>
        </w:rPr>
        <w:t>و</w:t>
      </w:r>
      <w:r w:rsidR="00101BC1">
        <w:rPr>
          <w:rtl/>
          <w:lang w:bidi="fa-IR"/>
        </w:rPr>
        <w:t xml:space="preserve"> </w:t>
      </w:r>
      <w:r>
        <w:rPr>
          <w:rtl/>
          <w:lang w:bidi="fa-IR"/>
        </w:rPr>
        <w:t>بطلة</w:t>
      </w:r>
      <w:r w:rsidR="00101BC1">
        <w:rPr>
          <w:rtl/>
          <w:lang w:bidi="fa-IR"/>
        </w:rPr>
        <w:t xml:space="preserve"> </w:t>
      </w:r>
      <w:r>
        <w:rPr>
          <w:rtl/>
          <w:lang w:bidi="fa-IR"/>
        </w:rPr>
        <w:t>كربلا</w:t>
      </w:r>
      <w:r w:rsidR="00101BC1">
        <w:rPr>
          <w:rtl/>
          <w:lang w:bidi="fa-IR"/>
        </w:rPr>
        <w:t xml:space="preserve"> </w:t>
      </w:r>
      <w:r>
        <w:rPr>
          <w:rtl/>
          <w:lang w:bidi="fa-IR"/>
        </w:rPr>
        <w:t>/محمد</w:t>
      </w:r>
      <w:r w:rsidR="00101BC1">
        <w:rPr>
          <w:rtl/>
          <w:lang w:bidi="fa-IR"/>
        </w:rPr>
        <w:t xml:space="preserve"> </w:t>
      </w:r>
      <w:r>
        <w:rPr>
          <w:rtl/>
          <w:lang w:bidi="fa-IR"/>
        </w:rPr>
        <w:t>جواد</w:t>
      </w:r>
      <w:r w:rsidR="00101BC1">
        <w:rPr>
          <w:rtl/>
          <w:lang w:bidi="fa-IR"/>
        </w:rPr>
        <w:t xml:space="preserve"> </w:t>
      </w:r>
      <w:r>
        <w:rPr>
          <w:rtl/>
          <w:lang w:bidi="fa-IR"/>
        </w:rPr>
        <w:t>مغنيه،</w:t>
      </w:r>
      <w:r w:rsidR="00101BC1">
        <w:rPr>
          <w:rtl/>
          <w:lang w:bidi="fa-IR"/>
        </w:rPr>
        <w:t xml:space="preserve"> </w:t>
      </w:r>
      <w:r>
        <w:rPr>
          <w:rtl/>
          <w:lang w:bidi="fa-IR"/>
        </w:rPr>
        <w:t>ص</w:t>
      </w:r>
      <w:r w:rsidR="00101BC1">
        <w:rPr>
          <w:rtl/>
          <w:lang w:bidi="fa-IR"/>
        </w:rPr>
        <w:t xml:space="preserve"> </w:t>
      </w:r>
      <w:r>
        <w:rPr>
          <w:rtl/>
          <w:lang w:bidi="fa-IR"/>
        </w:rPr>
        <w:t>147</w:t>
      </w:r>
      <w:r w:rsidR="00101BC1">
        <w:rPr>
          <w:rtl/>
          <w:lang w:bidi="fa-IR"/>
        </w:rPr>
        <w:t xml:space="preserve"> </w:t>
      </w:r>
      <w:r>
        <w:rPr>
          <w:rtl/>
          <w:lang w:bidi="fa-IR"/>
        </w:rPr>
        <w:t>و</w:t>
      </w:r>
      <w:r w:rsidR="00101BC1">
        <w:rPr>
          <w:rtl/>
          <w:lang w:bidi="fa-IR"/>
        </w:rPr>
        <w:t xml:space="preserve"> </w:t>
      </w:r>
      <w:r>
        <w:rPr>
          <w:rtl/>
          <w:lang w:bidi="fa-IR"/>
        </w:rPr>
        <w:t>149</w:t>
      </w:r>
      <w:r w:rsidR="00101BC1">
        <w:rPr>
          <w:rtl/>
          <w:lang w:bidi="fa-IR"/>
        </w:rPr>
        <w:t xml:space="preserve">. </w:t>
      </w:r>
      <w:r>
        <w:rPr>
          <w:rtl/>
          <w:lang w:bidi="fa-IR"/>
        </w:rPr>
        <w:t>اين</w:t>
      </w:r>
      <w:r w:rsidR="00101BC1">
        <w:rPr>
          <w:rtl/>
          <w:lang w:bidi="fa-IR"/>
        </w:rPr>
        <w:t xml:space="preserve"> </w:t>
      </w:r>
      <w:r>
        <w:rPr>
          <w:rtl/>
          <w:lang w:bidi="fa-IR"/>
        </w:rPr>
        <w:t>قضيه</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ابن</w:t>
      </w:r>
      <w:r w:rsidR="00101BC1">
        <w:rPr>
          <w:rtl/>
          <w:lang w:bidi="fa-IR"/>
        </w:rPr>
        <w:t xml:space="preserve"> </w:t>
      </w:r>
      <w:r>
        <w:rPr>
          <w:rtl/>
          <w:lang w:bidi="fa-IR"/>
        </w:rPr>
        <w:t>عبد</w:t>
      </w:r>
      <w:r w:rsidR="00101BC1">
        <w:rPr>
          <w:rtl/>
          <w:lang w:bidi="fa-IR"/>
        </w:rPr>
        <w:t xml:space="preserve"> </w:t>
      </w:r>
      <w:r>
        <w:rPr>
          <w:rtl/>
          <w:lang w:bidi="fa-IR"/>
        </w:rPr>
        <w:t>ربه</w:t>
      </w:r>
      <w:r w:rsidR="00101BC1">
        <w:rPr>
          <w:rtl/>
          <w:lang w:bidi="fa-IR"/>
        </w:rPr>
        <w:t xml:space="preserve"> </w:t>
      </w:r>
      <w:r>
        <w:rPr>
          <w:rtl/>
          <w:lang w:bidi="fa-IR"/>
        </w:rPr>
        <w:t>اندلسى</w:t>
      </w:r>
      <w:r w:rsidR="00101BC1">
        <w:rPr>
          <w:rtl/>
          <w:lang w:bidi="fa-IR"/>
        </w:rPr>
        <w:t xml:space="preserve"> </w:t>
      </w:r>
      <w:r>
        <w:rPr>
          <w:rtl/>
          <w:lang w:bidi="fa-IR"/>
        </w:rPr>
        <w:t>به</w:t>
      </w:r>
      <w:r w:rsidR="00101BC1">
        <w:rPr>
          <w:rtl/>
          <w:lang w:bidi="fa-IR"/>
        </w:rPr>
        <w:t xml:space="preserve"> </w:t>
      </w:r>
      <w:r>
        <w:rPr>
          <w:rtl/>
          <w:lang w:bidi="fa-IR"/>
        </w:rPr>
        <w:t>الفاظ</w:t>
      </w:r>
      <w:r w:rsidR="00101BC1">
        <w:rPr>
          <w:rtl/>
          <w:lang w:bidi="fa-IR"/>
        </w:rPr>
        <w:t xml:space="preserve"> </w:t>
      </w:r>
      <w:r>
        <w:rPr>
          <w:rtl/>
          <w:lang w:bidi="fa-IR"/>
        </w:rPr>
        <w:t>ديگرى</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9A1290">
      <w:pPr>
        <w:pStyle w:val="libFootnote0"/>
        <w:rPr>
          <w:rtl/>
          <w:lang w:bidi="fa-IR"/>
        </w:rPr>
      </w:pPr>
      <w:r>
        <w:rPr>
          <w:rtl/>
          <w:lang w:bidi="fa-IR"/>
        </w:rPr>
        <w:t>36-</w:t>
      </w:r>
      <w:r w:rsidR="00101BC1">
        <w:rPr>
          <w:rtl/>
          <w:lang w:bidi="fa-IR"/>
        </w:rPr>
        <w:t xml:space="preserve"> </w:t>
      </w:r>
      <w:r>
        <w:rPr>
          <w:rtl/>
          <w:lang w:bidi="fa-IR"/>
        </w:rPr>
        <w:t>مروج</w:t>
      </w:r>
      <w:r w:rsidR="00101BC1">
        <w:rPr>
          <w:rtl/>
          <w:lang w:bidi="fa-IR"/>
        </w:rPr>
        <w:t xml:space="preserve"> </w:t>
      </w:r>
      <w:r>
        <w:rPr>
          <w:rtl/>
          <w:lang w:bidi="fa-IR"/>
        </w:rPr>
        <w:t>الذهب</w:t>
      </w:r>
      <w:r w:rsidR="00101BC1">
        <w:rPr>
          <w:rtl/>
          <w:lang w:bidi="fa-IR"/>
        </w:rPr>
        <w:t xml:space="preserve"> </w:t>
      </w:r>
      <w:r>
        <w:rPr>
          <w:rtl/>
          <w:lang w:bidi="fa-IR"/>
        </w:rPr>
        <w:t>/مسعودى،</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46</w:t>
      </w:r>
      <w:r w:rsidR="00101BC1">
        <w:rPr>
          <w:rtl/>
          <w:lang w:bidi="fa-IR"/>
        </w:rPr>
        <w:t xml:space="preserve">. </w:t>
      </w:r>
    </w:p>
    <w:p w:rsidR="00D34FF8" w:rsidRDefault="00D34FF8" w:rsidP="009A1290">
      <w:pPr>
        <w:pStyle w:val="libFootnote0"/>
        <w:rPr>
          <w:rtl/>
          <w:lang w:bidi="fa-IR"/>
        </w:rPr>
      </w:pPr>
      <w:r>
        <w:rPr>
          <w:rtl/>
          <w:lang w:bidi="fa-IR"/>
        </w:rPr>
        <w:t>37-</w:t>
      </w:r>
      <w:r w:rsidR="00101BC1">
        <w:rPr>
          <w:rtl/>
          <w:lang w:bidi="fa-IR"/>
        </w:rPr>
        <w:t xml:space="preserve"> </w:t>
      </w:r>
      <w:r>
        <w:rPr>
          <w:rtl/>
          <w:lang w:bidi="fa-IR"/>
        </w:rPr>
        <w:t>الغارات</w:t>
      </w:r>
      <w:r w:rsidR="00101BC1">
        <w:rPr>
          <w:rtl/>
          <w:lang w:bidi="fa-IR"/>
        </w:rPr>
        <w:t xml:space="preserve"> </w:t>
      </w:r>
      <w:r>
        <w:rPr>
          <w:rtl/>
          <w:lang w:bidi="fa-IR"/>
        </w:rPr>
        <w:t>/</w:t>
      </w:r>
      <w:r w:rsidR="00101BC1">
        <w:rPr>
          <w:rtl/>
          <w:lang w:bidi="fa-IR"/>
        </w:rPr>
        <w:t xml:space="preserve"> </w:t>
      </w:r>
      <w:r>
        <w:rPr>
          <w:rtl/>
          <w:lang w:bidi="fa-IR"/>
        </w:rPr>
        <w:t>ثقفى،</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64</w:t>
      </w:r>
      <w:r w:rsidR="00101BC1">
        <w:rPr>
          <w:rtl/>
          <w:lang w:bidi="fa-IR"/>
        </w:rPr>
        <w:t xml:space="preserve"> </w:t>
      </w:r>
      <w:r>
        <w:rPr>
          <w:rtl/>
          <w:lang w:bidi="fa-IR"/>
        </w:rPr>
        <w:t>و</w:t>
      </w:r>
      <w:r w:rsidR="00101BC1">
        <w:rPr>
          <w:rtl/>
          <w:lang w:bidi="fa-IR"/>
        </w:rPr>
        <w:t xml:space="preserve"> </w:t>
      </w:r>
      <w:r>
        <w:rPr>
          <w:rtl/>
          <w:lang w:bidi="fa-IR"/>
        </w:rPr>
        <w:t>65</w:t>
      </w:r>
      <w:r w:rsidR="00101BC1">
        <w:rPr>
          <w:rtl/>
          <w:lang w:bidi="fa-IR"/>
        </w:rPr>
        <w:t xml:space="preserve">. </w:t>
      </w:r>
      <w:r>
        <w:rPr>
          <w:rtl/>
          <w:lang w:bidi="fa-IR"/>
        </w:rPr>
        <w:t>اسدالغايه،</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423</w:t>
      </w:r>
      <w:r w:rsidR="00101BC1">
        <w:rPr>
          <w:rtl/>
          <w:lang w:bidi="fa-IR"/>
        </w:rPr>
        <w:t xml:space="preserve">. </w:t>
      </w:r>
    </w:p>
    <w:p w:rsidR="00D34FF8" w:rsidRDefault="00D34FF8" w:rsidP="009A1290">
      <w:pPr>
        <w:pStyle w:val="libFootnote0"/>
        <w:rPr>
          <w:rtl/>
          <w:lang w:bidi="fa-IR"/>
        </w:rPr>
      </w:pPr>
      <w:r>
        <w:rPr>
          <w:rtl/>
          <w:lang w:bidi="fa-IR"/>
        </w:rPr>
        <w:t>38-</w:t>
      </w:r>
      <w:r w:rsidR="00101BC1">
        <w:rPr>
          <w:rtl/>
          <w:lang w:bidi="fa-IR"/>
        </w:rPr>
        <w:t xml:space="preserve"> </w:t>
      </w:r>
      <w:r>
        <w:rPr>
          <w:rtl/>
          <w:lang w:bidi="fa-IR"/>
        </w:rPr>
        <w:t>مروج</w:t>
      </w:r>
      <w:r w:rsidR="00101BC1">
        <w:rPr>
          <w:rtl/>
          <w:lang w:bidi="fa-IR"/>
        </w:rPr>
        <w:t xml:space="preserve"> </w:t>
      </w:r>
      <w:r>
        <w:rPr>
          <w:rtl/>
          <w:lang w:bidi="fa-IR"/>
        </w:rPr>
        <w:t>الذهب</w:t>
      </w:r>
      <w:r w:rsidR="00101BC1">
        <w:rPr>
          <w:rtl/>
          <w:lang w:bidi="fa-IR"/>
        </w:rPr>
        <w:t xml:space="preserve"> </w:t>
      </w:r>
      <w:r>
        <w:rPr>
          <w:rtl/>
          <w:lang w:bidi="fa-IR"/>
        </w:rPr>
        <w:t>/</w:t>
      </w:r>
      <w:r w:rsidR="00101BC1">
        <w:rPr>
          <w:rtl/>
          <w:lang w:bidi="fa-IR"/>
        </w:rPr>
        <w:t xml:space="preserve"> </w:t>
      </w:r>
      <w:r>
        <w:rPr>
          <w:rtl/>
          <w:lang w:bidi="fa-IR"/>
        </w:rPr>
        <w:t>مسعودى،</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46و</w:t>
      </w:r>
      <w:r w:rsidR="00101BC1">
        <w:rPr>
          <w:rtl/>
          <w:lang w:bidi="fa-IR"/>
        </w:rPr>
        <w:t xml:space="preserve"> </w:t>
      </w:r>
      <w:r>
        <w:rPr>
          <w:rtl/>
          <w:lang w:bidi="fa-IR"/>
        </w:rPr>
        <w:t>47،</w:t>
      </w:r>
      <w:r w:rsidR="00101BC1">
        <w:rPr>
          <w:rtl/>
          <w:lang w:bidi="fa-IR"/>
        </w:rPr>
        <w:t xml:space="preserve"> </w:t>
      </w:r>
      <w:r>
        <w:rPr>
          <w:rtl/>
          <w:lang w:bidi="fa-IR"/>
        </w:rPr>
        <w:t>به</w:t>
      </w:r>
      <w:r w:rsidR="00101BC1">
        <w:rPr>
          <w:rtl/>
          <w:lang w:bidi="fa-IR"/>
        </w:rPr>
        <w:t xml:space="preserve"> </w:t>
      </w:r>
      <w:r>
        <w:rPr>
          <w:rtl/>
          <w:lang w:bidi="fa-IR"/>
        </w:rPr>
        <w:t>اضافه</w:t>
      </w:r>
      <w:r w:rsidR="00101BC1">
        <w:rPr>
          <w:rtl/>
          <w:lang w:bidi="fa-IR"/>
        </w:rPr>
        <w:t xml:space="preserve"> </w:t>
      </w:r>
      <w:r>
        <w:rPr>
          <w:rtl/>
          <w:lang w:bidi="fa-IR"/>
        </w:rPr>
        <w:t>قسمتهاى</w:t>
      </w:r>
      <w:r w:rsidR="00101BC1">
        <w:rPr>
          <w:rtl/>
          <w:lang w:bidi="fa-IR"/>
        </w:rPr>
        <w:t xml:space="preserve"> </w:t>
      </w:r>
      <w:r>
        <w:rPr>
          <w:rtl/>
          <w:lang w:bidi="fa-IR"/>
        </w:rPr>
        <w:t>ديگرى</w:t>
      </w:r>
      <w:r w:rsidR="00101BC1">
        <w:rPr>
          <w:rtl/>
          <w:lang w:bidi="fa-IR"/>
        </w:rPr>
        <w:t xml:space="preserve"> </w:t>
      </w:r>
      <w:r>
        <w:rPr>
          <w:rtl/>
          <w:lang w:bidi="fa-IR"/>
        </w:rPr>
        <w:t>در</w:t>
      </w:r>
      <w:r w:rsidR="00101BC1">
        <w:rPr>
          <w:rtl/>
          <w:lang w:bidi="fa-IR"/>
        </w:rPr>
        <w:t xml:space="preserve"> </w:t>
      </w:r>
      <w:r>
        <w:rPr>
          <w:rtl/>
          <w:lang w:bidi="fa-IR"/>
        </w:rPr>
        <w:t>آخرت</w:t>
      </w:r>
      <w:r w:rsidR="00101BC1">
        <w:rPr>
          <w:rtl/>
          <w:lang w:bidi="fa-IR"/>
        </w:rPr>
        <w:t xml:space="preserve"> </w:t>
      </w:r>
      <w:r>
        <w:rPr>
          <w:rtl/>
          <w:lang w:bidi="fa-IR"/>
        </w:rPr>
        <w:t>روايت</w:t>
      </w:r>
      <w:r w:rsidR="00101BC1">
        <w:rPr>
          <w:rtl/>
          <w:lang w:bidi="fa-IR"/>
        </w:rPr>
        <w:t xml:space="preserve">. </w:t>
      </w:r>
    </w:p>
    <w:p w:rsidR="00D34FF8" w:rsidRDefault="00D34FF8" w:rsidP="009A1290">
      <w:pPr>
        <w:pStyle w:val="libFootnote0"/>
        <w:rPr>
          <w:rtl/>
          <w:lang w:bidi="fa-IR"/>
        </w:rPr>
      </w:pPr>
      <w:r>
        <w:rPr>
          <w:rtl/>
          <w:lang w:bidi="fa-IR"/>
        </w:rPr>
        <w:t>39-</w:t>
      </w:r>
      <w:r w:rsidR="00101BC1">
        <w:rPr>
          <w:rtl/>
          <w:lang w:bidi="fa-IR"/>
        </w:rPr>
        <w:t xml:space="preserve"> </w:t>
      </w:r>
      <w:r>
        <w:rPr>
          <w:rtl/>
          <w:lang w:bidi="fa-IR"/>
        </w:rPr>
        <w:t>العقد</w:t>
      </w:r>
      <w:r w:rsidR="00101BC1">
        <w:rPr>
          <w:rtl/>
          <w:lang w:bidi="fa-IR"/>
        </w:rPr>
        <w:t xml:space="preserve"> </w:t>
      </w:r>
      <w:r>
        <w:rPr>
          <w:rtl/>
          <w:lang w:bidi="fa-IR"/>
        </w:rPr>
        <w:t>الفريد،</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78</w:t>
      </w:r>
      <w:r w:rsidR="00101BC1">
        <w:rPr>
          <w:rtl/>
          <w:lang w:bidi="fa-IR"/>
        </w:rPr>
        <w:t xml:space="preserve"> </w:t>
      </w:r>
      <w:r>
        <w:rPr>
          <w:rtl/>
          <w:lang w:bidi="fa-IR"/>
        </w:rPr>
        <w:t>و</w:t>
      </w:r>
      <w:r w:rsidR="00101BC1">
        <w:rPr>
          <w:rtl/>
          <w:lang w:bidi="fa-IR"/>
        </w:rPr>
        <w:t xml:space="preserve"> </w:t>
      </w:r>
      <w:r>
        <w:rPr>
          <w:rtl/>
          <w:lang w:bidi="fa-IR"/>
        </w:rPr>
        <w:t>80</w:t>
      </w:r>
      <w:r w:rsidR="00101BC1">
        <w:rPr>
          <w:rtl/>
          <w:lang w:bidi="fa-IR"/>
        </w:rPr>
        <w:t xml:space="preserve">. </w:t>
      </w:r>
    </w:p>
    <w:p w:rsidR="00D34FF8" w:rsidRDefault="00D34FF8" w:rsidP="009A1290">
      <w:pPr>
        <w:pStyle w:val="libFootnote0"/>
        <w:rPr>
          <w:rtl/>
          <w:lang w:bidi="fa-IR"/>
        </w:rPr>
      </w:pPr>
      <w:r>
        <w:rPr>
          <w:rtl/>
          <w:lang w:bidi="fa-IR"/>
        </w:rPr>
        <w:t>40-</w:t>
      </w:r>
      <w:r w:rsidR="00101BC1">
        <w:rPr>
          <w:rtl/>
          <w:lang w:bidi="fa-IR"/>
        </w:rPr>
        <w:t xml:space="preserve"> </w:t>
      </w:r>
      <w:r>
        <w:rPr>
          <w:rtl/>
          <w:lang w:bidi="fa-IR"/>
        </w:rPr>
        <w:t>سفير</w:t>
      </w:r>
      <w:r w:rsidR="00101BC1">
        <w:rPr>
          <w:rtl/>
          <w:lang w:bidi="fa-IR"/>
        </w:rPr>
        <w:t xml:space="preserve"> </w:t>
      </w:r>
      <w:r>
        <w:rPr>
          <w:rtl/>
          <w:lang w:bidi="fa-IR"/>
        </w:rPr>
        <w:t>الحسين،</w:t>
      </w:r>
      <w:r w:rsidR="00101BC1">
        <w:rPr>
          <w:rtl/>
          <w:lang w:bidi="fa-IR"/>
        </w:rPr>
        <w:t xml:space="preserve"> </w:t>
      </w:r>
      <w:r>
        <w:rPr>
          <w:rtl/>
          <w:lang w:bidi="fa-IR"/>
        </w:rPr>
        <w:t>ص</w:t>
      </w:r>
      <w:r w:rsidR="00101BC1">
        <w:rPr>
          <w:rtl/>
          <w:lang w:bidi="fa-IR"/>
        </w:rPr>
        <w:t xml:space="preserve"> </w:t>
      </w:r>
      <w:r>
        <w:rPr>
          <w:rtl/>
          <w:lang w:bidi="fa-IR"/>
        </w:rPr>
        <w:t>6</w:t>
      </w:r>
      <w:r w:rsidR="00101BC1">
        <w:rPr>
          <w:rtl/>
          <w:lang w:bidi="fa-IR"/>
        </w:rPr>
        <w:t xml:space="preserve">. </w:t>
      </w:r>
    </w:p>
    <w:p w:rsidR="00D34FF8" w:rsidRDefault="00D34FF8" w:rsidP="009A1290">
      <w:pPr>
        <w:pStyle w:val="libFootnote0"/>
        <w:rPr>
          <w:rtl/>
          <w:lang w:bidi="fa-IR"/>
        </w:rPr>
      </w:pPr>
      <w:r>
        <w:rPr>
          <w:rtl/>
          <w:lang w:bidi="fa-IR"/>
        </w:rPr>
        <w:t>41-</w:t>
      </w:r>
      <w:r w:rsidR="00101BC1">
        <w:rPr>
          <w:rtl/>
          <w:lang w:bidi="fa-IR"/>
        </w:rPr>
        <w:t xml:space="preserve"> </w:t>
      </w:r>
      <w:r>
        <w:rPr>
          <w:rtl/>
          <w:lang w:bidi="fa-IR"/>
        </w:rPr>
        <w:t>العقد</w:t>
      </w:r>
      <w:r w:rsidR="00101BC1">
        <w:rPr>
          <w:rtl/>
          <w:lang w:bidi="fa-IR"/>
        </w:rPr>
        <w:t xml:space="preserve"> </w:t>
      </w:r>
      <w:r>
        <w:rPr>
          <w:rtl/>
          <w:lang w:bidi="fa-IR"/>
        </w:rPr>
        <w:t>الفريد،</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78،</w:t>
      </w:r>
      <w:r w:rsidR="00101BC1">
        <w:rPr>
          <w:rtl/>
          <w:lang w:bidi="fa-IR"/>
        </w:rPr>
        <w:t xml:space="preserve"> </w:t>
      </w:r>
      <w:r>
        <w:rPr>
          <w:rtl/>
          <w:lang w:bidi="fa-IR"/>
        </w:rPr>
        <w:t>80</w:t>
      </w:r>
      <w:r w:rsidR="00101BC1">
        <w:rPr>
          <w:rtl/>
          <w:lang w:bidi="fa-IR"/>
        </w:rPr>
        <w:t xml:space="preserve">. </w:t>
      </w:r>
    </w:p>
    <w:p w:rsidR="00D34FF8" w:rsidRDefault="00D34FF8" w:rsidP="009A1290">
      <w:pPr>
        <w:pStyle w:val="libFootnote0"/>
        <w:rPr>
          <w:rtl/>
          <w:lang w:bidi="fa-IR"/>
        </w:rPr>
      </w:pPr>
      <w:r>
        <w:rPr>
          <w:rtl/>
          <w:lang w:bidi="fa-IR"/>
        </w:rPr>
        <w:t>42-</w:t>
      </w:r>
      <w:r w:rsidR="00101BC1">
        <w:rPr>
          <w:rtl/>
          <w:lang w:bidi="fa-IR"/>
        </w:rPr>
        <w:t xml:space="preserve"> </w:t>
      </w:r>
      <w:r>
        <w:rPr>
          <w:rtl/>
          <w:lang w:bidi="fa-IR"/>
        </w:rPr>
        <w:t>سوره</w:t>
      </w:r>
      <w:r w:rsidR="00101BC1">
        <w:rPr>
          <w:rtl/>
          <w:lang w:bidi="fa-IR"/>
        </w:rPr>
        <w:t xml:space="preserve"> </w:t>
      </w:r>
      <w:r>
        <w:rPr>
          <w:rtl/>
          <w:lang w:bidi="fa-IR"/>
        </w:rPr>
        <w:t>ابراهيم،</w:t>
      </w:r>
      <w:r w:rsidR="00101BC1">
        <w:rPr>
          <w:rtl/>
          <w:lang w:bidi="fa-IR"/>
        </w:rPr>
        <w:t xml:space="preserve"> </w:t>
      </w:r>
      <w:r>
        <w:rPr>
          <w:rtl/>
          <w:lang w:bidi="fa-IR"/>
        </w:rPr>
        <w:t>آيه</w:t>
      </w:r>
      <w:r w:rsidR="00101BC1">
        <w:rPr>
          <w:rtl/>
          <w:lang w:bidi="fa-IR"/>
        </w:rPr>
        <w:t xml:space="preserve"> </w:t>
      </w:r>
      <w:r>
        <w:rPr>
          <w:rtl/>
          <w:lang w:bidi="fa-IR"/>
        </w:rPr>
        <w:t>27</w:t>
      </w:r>
      <w:r w:rsidR="00101BC1">
        <w:rPr>
          <w:rtl/>
          <w:lang w:bidi="fa-IR"/>
        </w:rPr>
        <w:t xml:space="preserve">. </w:t>
      </w:r>
    </w:p>
    <w:p w:rsidR="00D34FF8" w:rsidRDefault="00D34FF8" w:rsidP="009A1290">
      <w:pPr>
        <w:pStyle w:val="libFootnote0"/>
        <w:rPr>
          <w:rtl/>
          <w:lang w:bidi="fa-IR"/>
        </w:rPr>
      </w:pPr>
      <w:r>
        <w:rPr>
          <w:rtl/>
          <w:lang w:bidi="fa-IR"/>
        </w:rPr>
        <w:t>43-</w:t>
      </w:r>
      <w:r w:rsidR="00101BC1">
        <w:rPr>
          <w:rtl/>
          <w:lang w:bidi="fa-IR"/>
        </w:rPr>
        <w:t xml:space="preserve"> </w:t>
      </w:r>
      <w:r>
        <w:rPr>
          <w:rtl/>
          <w:lang w:bidi="fa-IR"/>
        </w:rPr>
        <w:t>همانطور</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فصل</w:t>
      </w:r>
      <w:r w:rsidR="00101BC1">
        <w:rPr>
          <w:rtl/>
          <w:lang w:bidi="fa-IR"/>
        </w:rPr>
        <w:t xml:space="preserve"> </w:t>
      </w:r>
      <w:r>
        <w:rPr>
          <w:rtl/>
          <w:lang w:bidi="fa-IR"/>
        </w:rPr>
        <w:t>گذشته</w:t>
      </w:r>
      <w:r w:rsidR="00101BC1">
        <w:rPr>
          <w:rtl/>
          <w:lang w:bidi="fa-IR"/>
        </w:rPr>
        <w:t xml:space="preserve"> </w:t>
      </w:r>
      <w:r>
        <w:rPr>
          <w:rtl/>
          <w:lang w:bidi="fa-IR"/>
        </w:rPr>
        <w:t>كه</w:t>
      </w:r>
      <w:r w:rsidR="00101BC1">
        <w:rPr>
          <w:rtl/>
          <w:lang w:bidi="fa-IR"/>
        </w:rPr>
        <w:t xml:space="preserve"> </w:t>
      </w:r>
      <w:r>
        <w:rPr>
          <w:rtl/>
          <w:lang w:bidi="fa-IR"/>
        </w:rPr>
        <w:t>مخصوص</w:t>
      </w:r>
      <w:r w:rsidR="00101BC1">
        <w:rPr>
          <w:rtl/>
          <w:lang w:bidi="fa-IR"/>
        </w:rPr>
        <w:t xml:space="preserve"> </w:t>
      </w:r>
      <w:r>
        <w:rPr>
          <w:rtl/>
          <w:lang w:bidi="fa-IR"/>
        </w:rPr>
        <w:t>به</w:t>
      </w:r>
      <w:r w:rsidR="00101BC1">
        <w:rPr>
          <w:rtl/>
          <w:lang w:bidi="fa-IR"/>
        </w:rPr>
        <w:t xml:space="preserve"> </w:t>
      </w:r>
      <w:r>
        <w:rPr>
          <w:rtl/>
          <w:lang w:bidi="fa-IR"/>
        </w:rPr>
        <w:t>زندگى</w:t>
      </w:r>
      <w:r w:rsidR="00101BC1">
        <w:rPr>
          <w:rtl/>
          <w:lang w:bidi="fa-IR"/>
        </w:rPr>
        <w:t xml:space="preserve"> </w:t>
      </w:r>
      <w:r>
        <w:rPr>
          <w:rtl/>
          <w:lang w:bidi="fa-IR"/>
        </w:rPr>
        <w:t>عقيل</w:t>
      </w:r>
      <w:r w:rsidR="00101BC1">
        <w:rPr>
          <w:rtl/>
          <w:lang w:bidi="fa-IR"/>
        </w:rPr>
        <w:t xml:space="preserve"> </w:t>
      </w:r>
      <w:r>
        <w:rPr>
          <w:rtl/>
          <w:lang w:bidi="fa-IR"/>
        </w:rPr>
        <w:t>بود،</w:t>
      </w:r>
      <w:r w:rsidR="00101BC1">
        <w:rPr>
          <w:rtl/>
          <w:lang w:bidi="fa-IR"/>
        </w:rPr>
        <w:t xml:space="preserve"> </w:t>
      </w:r>
      <w:r>
        <w:rPr>
          <w:rtl/>
          <w:lang w:bidi="fa-IR"/>
        </w:rPr>
        <w:t>ديديم</w:t>
      </w:r>
      <w:r w:rsidR="00101BC1">
        <w:rPr>
          <w:rtl/>
          <w:lang w:bidi="fa-IR"/>
        </w:rPr>
        <w:t xml:space="preserve">. </w:t>
      </w:r>
    </w:p>
    <w:p w:rsidR="00D34FF8" w:rsidRDefault="00D34FF8" w:rsidP="009A1290">
      <w:pPr>
        <w:pStyle w:val="libFootnote0"/>
        <w:rPr>
          <w:rtl/>
          <w:lang w:bidi="fa-IR"/>
        </w:rPr>
      </w:pPr>
      <w:r>
        <w:rPr>
          <w:rtl/>
          <w:lang w:bidi="fa-IR"/>
        </w:rPr>
        <w:t>44-</w:t>
      </w:r>
      <w:r w:rsidR="00101BC1">
        <w:rPr>
          <w:rtl/>
          <w:lang w:bidi="fa-IR"/>
        </w:rPr>
        <w:t xml:space="preserve"> </w:t>
      </w:r>
      <w:r>
        <w:rPr>
          <w:rtl/>
          <w:lang w:bidi="fa-IR"/>
        </w:rPr>
        <w:t>معارف</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قتيبه،</w:t>
      </w:r>
      <w:r w:rsidR="00101BC1">
        <w:rPr>
          <w:rtl/>
          <w:lang w:bidi="fa-IR"/>
        </w:rPr>
        <w:t xml:space="preserve"> </w:t>
      </w:r>
      <w:r>
        <w:rPr>
          <w:rtl/>
          <w:lang w:bidi="fa-IR"/>
        </w:rPr>
        <w:t>ص</w:t>
      </w:r>
      <w:r w:rsidR="00101BC1">
        <w:rPr>
          <w:rtl/>
          <w:lang w:bidi="fa-IR"/>
        </w:rPr>
        <w:t xml:space="preserve"> </w:t>
      </w:r>
      <w:r>
        <w:rPr>
          <w:rtl/>
          <w:lang w:bidi="fa-IR"/>
        </w:rPr>
        <w:t>204</w:t>
      </w:r>
      <w:r w:rsidR="00101BC1">
        <w:rPr>
          <w:rtl/>
          <w:lang w:bidi="fa-IR"/>
        </w:rPr>
        <w:t xml:space="preserve"> </w:t>
      </w:r>
      <w:r>
        <w:rPr>
          <w:rtl/>
          <w:lang w:bidi="fa-IR"/>
        </w:rPr>
        <w:t>(ط</w:t>
      </w:r>
      <w:r w:rsidR="00101BC1">
        <w:rPr>
          <w:rtl/>
          <w:lang w:bidi="fa-IR"/>
        </w:rPr>
        <w:t xml:space="preserve"> </w:t>
      </w:r>
      <w:r>
        <w:rPr>
          <w:rtl/>
          <w:lang w:bidi="fa-IR"/>
        </w:rPr>
        <w:t>دوم،</w:t>
      </w:r>
      <w:r w:rsidR="00101BC1">
        <w:rPr>
          <w:rtl/>
          <w:lang w:bidi="fa-IR"/>
        </w:rPr>
        <w:t xml:space="preserve"> </w:t>
      </w:r>
      <w:r>
        <w:rPr>
          <w:rtl/>
          <w:lang w:bidi="fa-IR"/>
        </w:rPr>
        <w:t>مصر</w:t>
      </w:r>
      <w:r w:rsidR="00101BC1">
        <w:rPr>
          <w:rtl/>
          <w:lang w:bidi="fa-IR"/>
        </w:rPr>
        <w:t xml:space="preserve"> </w:t>
      </w:r>
      <w:r>
        <w:rPr>
          <w:rtl/>
          <w:lang w:bidi="fa-IR"/>
        </w:rPr>
        <w:t>1969</w:t>
      </w:r>
      <w:r w:rsidR="00101BC1">
        <w:rPr>
          <w:rtl/>
          <w:lang w:bidi="fa-IR"/>
        </w:rPr>
        <w:t xml:space="preserve"> </w:t>
      </w:r>
      <w:r>
        <w:rPr>
          <w:rtl/>
          <w:lang w:bidi="fa-IR"/>
        </w:rPr>
        <w:t>م</w:t>
      </w:r>
      <w:r w:rsidR="00101BC1">
        <w:rPr>
          <w:rtl/>
          <w:lang w:bidi="fa-IR"/>
        </w:rPr>
        <w:t xml:space="preserve">. </w:t>
      </w:r>
      <w:r>
        <w:rPr>
          <w:rtl/>
          <w:lang w:bidi="fa-IR"/>
        </w:rPr>
        <w:t>)</w:t>
      </w:r>
      <w:r w:rsidR="00101BC1">
        <w:rPr>
          <w:rtl/>
          <w:lang w:bidi="fa-IR"/>
        </w:rPr>
        <w:t xml:space="preserve"> </w:t>
      </w:r>
    </w:p>
    <w:p w:rsidR="00D34FF8" w:rsidRDefault="00D34FF8" w:rsidP="009A1290">
      <w:pPr>
        <w:pStyle w:val="libFootnote0"/>
        <w:rPr>
          <w:rtl/>
          <w:lang w:bidi="fa-IR"/>
        </w:rPr>
      </w:pPr>
      <w:r>
        <w:rPr>
          <w:rtl/>
          <w:lang w:bidi="fa-IR"/>
        </w:rPr>
        <w:t>45-</w:t>
      </w:r>
      <w:r w:rsidR="00101BC1">
        <w:rPr>
          <w:rtl/>
          <w:lang w:bidi="fa-IR"/>
        </w:rPr>
        <w:t xml:space="preserve"> </w:t>
      </w:r>
      <w:r>
        <w:rPr>
          <w:rtl/>
          <w:lang w:bidi="fa-IR"/>
        </w:rPr>
        <w:t>ابن</w:t>
      </w:r>
      <w:r w:rsidR="00101BC1">
        <w:rPr>
          <w:rtl/>
          <w:lang w:bidi="fa-IR"/>
        </w:rPr>
        <w:t xml:space="preserve"> </w:t>
      </w:r>
      <w:r>
        <w:rPr>
          <w:rtl/>
          <w:lang w:bidi="fa-IR"/>
        </w:rPr>
        <w:t>ابى</w:t>
      </w:r>
      <w:r w:rsidR="00101BC1">
        <w:rPr>
          <w:rtl/>
          <w:lang w:bidi="fa-IR"/>
        </w:rPr>
        <w:t xml:space="preserve"> </w:t>
      </w:r>
      <w:r>
        <w:rPr>
          <w:rtl/>
          <w:lang w:bidi="fa-IR"/>
        </w:rPr>
        <w:t>الحديد</w:t>
      </w:r>
      <w:r w:rsidR="00101BC1">
        <w:rPr>
          <w:rtl/>
          <w:lang w:bidi="fa-IR"/>
        </w:rPr>
        <w:t xml:space="preserve"> </w:t>
      </w:r>
      <w:r>
        <w:rPr>
          <w:rtl/>
          <w:lang w:bidi="fa-IR"/>
        </w:rPr>
        <w:t>معتزلى</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خلال</w:t>
      </w:r>
      <w:r w:rsidR="00101BC1">
        <w:rPr>
          <w:rtl/>
          <w:lang w:bidi="fa-IR"/>
        </w:rPr>
        <w:t xml:space="preserve"> </w:t>
      </w:r>
      <w:r>
        <w:rPr>
          <w:rtl/>
          <w:lang w:bidi="fa-IR"/>
        </w:rPr>
        <w:t>شرح</w:t>
      </w:r>
      <w:r w:rsidR="00101BC1">
        <w:rPr>
          <w:rtl/>
          <w:lang w:bidi="fa-IR"/>
        </w:rPr>
        <w:t xml:space="preserve"> </w:t>
      </w:r>
      <w:r>
        <w:rPr>
          <w:rtl/>
          <w:lang w:bidi="fa-IR"/>
        </w:rPr>
        <w:t>نهج</w:t>
      </w:r>
      <w:r w:rsidR="00101BC1">
        <w:rPr>
          <w:rtl/>
          <w:lang w:bidi="fa-IR"/>
        </w:rPr>
        <w:t xml:space="preserve"> </w:t>
      </w:r>
      <w:r>
        <w:rPr>
          <w:rtl/>
          <w:lang w:bidi="fa-IR"/>
        </w:rPr>
        <w:t>البلاغه</w:t>
      </w:r>
      <w:r w:rsidR="00101BC1">
        <w:rPr>
          <w:rtl/>
          <w:lang w:bidi="fa-IR"/>
        </w:rPr>
        <w:t xml:space="preserve"> </w:t>
      </w:r>
      <w:r>
        <w:rPr>
          <w:rtl/>
          <w:lang w:bidi="fa-IR"/>
        </w:rPr>
        <w:t>خود</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در:</w:t>
      </w:r>
      <w:r w:rsidR="00101BC1">
        <w:rPr>
          <w:rtl/>
          <w:lang w:bidi="fa-IR"/>
        </w:rPr>
        <w:t xml:space="preserve"> </w:t>
      </w:r>
      <w:r>
        <w:rPr>
          <w:rtl/>
          <w:lang w:bidi="fa-IR"/>
        </w:rPr>
        <w:t>ج</w:t>
      </w:r>
      <w:r w:rsidR="00101BC1">
        <w:rPr>
          <w:rtl/>
          <w:lang w:bidi="fa-IR"/>
        </w:rPr>
        <w:t xml:space="preserve"> </w:t>
      </w:r>
      <w:r>
        <w:rPr>
          <w:rtl/>
          <w:lang w:bidi="fa-IR"/>
        </w:rPr>
        <w:t>11،</w:t>
      </w:r>
      <w:r w:rsidR="00101BC1">
        <w:rPr>
          <w:rtl/>
          <w:lang w:bidi="fa-IR"/>
        </w:rPr>
        <w:t xml:space="preserve"> </w:t>
      </w:r>
      <w:r>
        <w:rPr>
          <w:rtl/>
          <w:lang w:bidi="fa-IR"/>
        </w:rPr>
        <w:t>ص</w:t>
      </w:r>
      <w:r w:rsidR="00101BC1">
        <w:rPr>
          <w:rtl/>
          <w:lang w:bidi="fa-IR"/>
        </w:rPr>
        <w:t xml:space="preserve"> </w:t>
      </w:r>
      <w:r>
        <w:rPr>
          <w:rtl/>
          <w:lang w:bidi="fa-IR"/>
        </w:rPr>
        <w:t>251</w:t>
      </w:r>
      <w:r w:rsidR="00101BC1">
        <w:rPr>
          <w:rtl/>
          <w:lang w:bidi="fa-IR"/>
        </w:rPr>
        <w:t xml:space="preserve"> </w:t>
      </w:r>
      <w:r>
        <w:rPr>
          <w:rtl/>
          <w:lang w:bidi="fa-IR"/>
        </w:rPr>
        <w:t>و</w:t>
      </w:r>
      <w:r w:rsidR="00101BC1">
        <w:rPr>
          <w:rtl/>
          <w:lang w:bidi="fa-IR"/>
        </w:rPr>
        <w:t xml:space="preserve"> </w:t>
      </w:r>
      <w:r>
        <w:rPr>
          <w:rtl/>
          <w:lang w:bidi="fa-IR"/>
        </w:rPr>
        <w:t>252</w:t>
      </w:r>
      <w:r w:rsidR="00101BC1">
        <w:rPr>
          <w:rtl/>
          <w:lang w:bidi="fa-IR"/>
        </w:rPr>
        <w:t xml:space="preserve"> </w:t>
      </w:r>
      <w:r>
        <w:rPr>
          <w:rtl/>
          <w:lang w:bidi="fa-IR"/>
        </w:rPr>
        <w:t>(ط</w:t>
      </w:r>
      <w:r w:rsidR="00101BC1">
        <w:rPr>
          <w:rtl/>
          <w:lang w:bidi="fa-IR"/>
        </w:rPr>
        <w:t xml:space="preserve"> </w:t>
      </w:r>
      <w:r>
        <w:rPr>
          <w:rtl/>
          <w:lang w:bidi="fa-IR"/>
        </w:rPr>
        <w:t>دوم،</w:t>
      </w:r>
      <w:r w:rsidR="00101BC1">
        <w:rPr>
          <w:rtl/>
          <w:lang w:bidi="fa-IR"/>
        </w:rPr>
        <w:t xml:space="preserve"> </w:t>
      </w:r>
      <w:r>
        <w:rPr>
          <w:rtl/>
          <w:lang w:bidi="fa-IR"/>
        </w:rPr>
        <w:t>مصر)</w:t>
      </w:r>
      <w:r w:rsidR="00101BC1">
        <w:rPr>
          <w:rtl/>
          <w:lang w:bidi="fa-IR"/>
        </w:rPr>
        <w:t xml:space="preserve"> </w:t>
      </w:r>
    </w:p>
    <w:p w:rsidR="00D34FF8" w:rsidRDefault="00D34FF8" w:rsidP="009A1290">
      <w:pPr>
        <w:pStyle w:val="libFootnote0"/>
        <w:rPr>
          <w:rtl/>
          <w:lang w:bidi="fa-IR"/>
        </w:rPr>
      </w:pPr>
      <w:r>
        <w:rPr>
          <w:rtl/>
          <w:lang w:bidi="fa-IR"/>
        </w:rPr>
        <w:t>46-</w:t>
      </w:r>
      <w:r w:rsidR="00101BC1">
        <w:rPr>
          <w:rtl/>
          <w:lang w:bidi="fa-IR"/>
        </w:rPr>
        <w:t xml:space="preserve"> </w:t>
      </w:r>
      <w:r>
        <w:rPr>
          <w:rtl/>
          <w:lang w:bidi="fa-IR"/>
        </w:rPr>
        <w:t>لسان</w:t>
      </w:r>
      <w:r w:rsidR="00101BC1">
        <w:rPr>
          <w:rtl/>
          <w:lang w:bidi="fa-IR"/>
        </w:rPr>
        <w:t xml:space="preserve"> </w:t>
      </w:r>
      <w:r>
        <w:rPr>
          <w:rtl/>
          <w:lang w:bidi="fa-IR"/>
        </w:rPr>
        <w:t>الميزان</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حجر</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253</w:t>
      </w:r>
      <w:r w:rsidR="00101BC1">
        <w:rPr>
          <w:rtl/>
          <w:lang w:bidi="fa-IR"/>
        </w:rPr>
        <w:t xml:space="preserve"> </w:t>
      </w:r>
      <w:r>
        <w:rPr>
          <w:rtl/>
          <w:lang w:bidi="fa-IR"/>
        </w:rPr>
        <w:t>مرحوم</w:t>
      </w:r>
      <w:r w:rsidR="00101BC1">
        <w:rPr>
          <w:rtl/>
          <w:lang w:bidi="fa-IR"/>
        </w:rPr>
        <w:t xml:space="preserve"> </w:t>
      </w:r>
      <w:r>
        <w:rPr>
          <w:rtl/>
          <w:lang w:bidi="fa-IR"/>
        </w:rPr>
        <w:t>محقق</w:t>
      </w:r>
      <w:r w:rsidR="00101BC1">
        <w:rPr>
          <w:rtl/>
          <w:lang w:bidi="fa-IR"/>
        </w:rPr>
        <w:t xml:space="preserve"> </w:t>
      </w:r>
      <w:r>
        <w:rPr>
          <w:rtl/>
          <w:lang w:bidi="fa-IR"/>
        </w:rPr>
        <w:t>علامه</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بحث</w:t>
      </w:r>
      <w:r w:rsidR="00101BC1">
        <w:rPr>
          <w:rtl/>
          <w:lang w:bidi="fa-IR"/>
        </w:rPr>
        <w:t xml:space="preserve"> </w:t>
      </w:r>
      <w:r>
        <w:rPr>
          <w:rtl/>
          <w:lang w:bidi="fa-IR"/>
        </w:rPr>
        <w:t>كننده</w:t>
      </w:r>
      <w:r w:rsidR="00101BC1">
        <w:rPr>
          <w:rtl/>
          <w:lang w:bidi="fa-IR"/>
        </w:rPr>
        <w:t xml:space="preserve"> </w:t>
      </w:r>
      <w:r>
        <w:rPr>
          <w:rtl/>
          <w:lang w:bidi="fa-IR"/>
        </w:rPr>
        <w:t>چيره</w:t>
      </w:r>
      <w:r w:rsidR="00101BC1">
        <w:rPr>
          <w:rtl/>
          <w:lang w:bidi="fa-IR"/>
        </w:rPr>
        <w:t xml:space="preserve"> </w:t>
      </w:r>
      <w:r>
        <w:rPr>
          <w:rtl/>
          <w:lang w:bidi="fa-IR"/>
        </w:rPr>
        <w:t>دست</w:t>
      </w:r>
      <w:r w:rsidR="00101BC1">
        <w:rPr>
          <w:rtl/>
          <w:lang w:bidi="fa-IR"/>
        </w:rPr>
        <w:t xml:space="preserve"> </w:t>
      </w:r>
      <w:r>
        <w:rPr>
          <w:rtl/>
          <w:lang w:bidi="fa-IR"/>
        </w:rPr>
        <w:t>عبدالرزاق</w:t>
      </w:r>
      <w:r w:rsidR="00101BC1">
        <w:rPr>
          <w:rtl/>
          <w:lang w:bidi="fa-IR"/>
        </w:rPr>
        <w:t xml:space="preserve"> </w:t>
      </w:r>
      <w:r>
        <w:rPr>
          <w:rtl/>
          <w:lang w:bidi="fa-IR"/>
        </w:rPr>
        <w:t>المقرم-</w:t>
      </w:r>
      <w:r w:rsidR="00101BC1">
        <w:rPr>
          <w:rtl/>
          <w:lang w:bidi="fa-IR"/>
        </w:rPr>
        <w:t xml:space="preserve"> </w:t>
      </w:r>
      <w:r>
        <w:rPr>
          <w:rtl/>
          <w:lang w:bidi="fa-IR"/>
        </w:rPr>
        <w:t>طاب</w:t>
      </w:r>
      <w:r w:rsidR="00101BC1">
        <w:rPr>
          <w:rtl/>
          <w:lang w:bidi="fa-IR"/>
        </w:rPr>
        <w:t xml:space="preserve"> </w:t>
      </w:r>
      <w:r>
        <w:rPr>
          <w:rtl/>
          <w:lang w:bidi="fa-IR"/>
        </w:rPr>
        <w:t>ثراه-</w:t>
      </w:r>
      <w:r w:rsidR="00101BC1">
        <w:rPr>
          <w:rtl/>
          <w:lang w:bidi="fa-IR"/>
        </w:rPr>
        <w:t xml:space="preserve"> </w:t>
      </w:r>
      <w:r>
        <w:rPr>
          <w:rtl/>
          <w:lang w:bidi="fa-IR"/>
        </w:rPr>
        <w:t>در</w:t>
      </w:r>
      <w:r w:rsidR="00101BC1">
        <w:rPr>
          <w:rtl/>
          <w:lang w:bidi="fa-IR"/>
        </w:rPr>
        <w:t xml:space="preserve"> </w:t>
      </w:r>
      <w:r>
        <w:rPr>
          <w:rtl/>
          <w:lang w:bidi="fa-IR"/>
        </w:rPr>
        <w:t>كتاب</w:t>
      </w:r>
      <w:r w:rsidR="00101BC1">
        <w:rPr>
          <w:rtl/>
          <w:lang w:bidi="fa-IR"/>
        </w:rPr>
        <w:t xml:space="preserve"> </w:t>
      </w:r>
      <w:r>
        <w:rPr>
          <w:rtl/>
          <w:lang w:bidi="fa-IR"/>
        </w:rPr>
        <w:t>خو؛</w:t>
      </w:r>
      <w:r w:rsidR="00101BC1">
        <w:rPr>
          <w:rtl/>
          <w:lang w:bidi="fa-IR"/>
        </w:rPr>
        <w:t xml:space="preserve"> </w:t>
      </w:r>
      <w:r>
        <w:rPr>
          <w:rtl/>
          <w:lang w:bidi="fa-IR"/>
        </w:rPr>
        <w:t>الشهيد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در</w:t>
      </w:r>
      <w:r w:rsidR="00101BC1">
        <w:rPr>
          <w:rtl/>
          <w:lang w:bidi="fa-IR"/>
        </w:rPr>
        <w:t xml:space="preserve"> </w:t>
      </w:r>
      <w:r>
        <w:rPr>
          <w:rtl/>
          <w:lang w:bidi="fa-IR"/>
        </w:rPr>
        <w:t>مناقشه</w:t>
      </w:r>
      <w:r w:rsidR="00101BC1">
        <w:rPr>
          <w:rtl/>
          <w:lang w:bidi="fa-IR"/>
        </w:rPr>
        <w:t xml:space="preserve"> </w:t>
      </w:r>
      <w:r>
        <w:rPr>
          <w:rtl/>
          <w:lang w:bidi="fa-IR"/>
        </w:rPr>
        <w:t>روايت</w:t>
      </w:r>
      <w:r w:rsidR="00101BC1">
        <w:rPr>
          <w:rtl/>
          <w:lang w:bidi="fa-IR"/>
        </w:rPr>
        <w:t xml:space="preserve"> </w:t>
      </w:r>
      <w:r>
        <w:rPr>
          <w:rtl/>
          <w:lang w:bidi="fa-IR"/>
        </w:rPr>
        <w:t>فوق</w:t>
      </w:r>
      <w:r w:rsidR="00101BC1">
        <w:rPr>
          <w:rtl/>
          <w:lang w:bidi="fa-IR"/>
        </w:rPr>
        <w:t xml:space="preserve"> </w:t>
      </w:r>
      <w:r>
        <w:rPr>
          <w:rtl/>
          <w:lang w:bidi="fa-IR"/>
        </w:rPr>
        <w:t>دقت</w:t>
      </w:r>
      <w:r w:rsidR="00101BC1">
        <w:rPr>
          <w:rtl/>
          <w:lang w:bidi="fa-IR"/>
        </w:rPr>
        <w:t xml:space="preserve"> </w:t>
      </w:r>
      <w:r>
        <w:rPr>
          <w:rtl/>
          <w:lang w:bidi="fa-IR"/>
        </w:rPr>
        <w:t>نطر</w:t>
      </w:r>
      <w:r w:rsidR="00101BC1">
        <w:rPr>
          <w:rtl/>
          <w:lang w:bidi="fa-IR"/>
        </w:rPr>
        <w:t xml:space="preserve"> </w:t>
      </w:r>
      <w:r>
        <w:rPr>
          <w:rtl/>
          <w:lang w:bidi="fa-IR"/>
        </w:rPr>
        <w:t>كافى</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برده</w:t>
      </w:r>
      <w:r w:rsidR="00101BC1">
        <w:rPr>
          <w:rtl/>
          <w:lang w:bidi="fa-IR"/>
        </w:rPr>
        <w:t xml:space="preserve"> </w:t>
      </w:r>
      <w:r>
        <w:rPr>
          <w:rtl/>
          <w:lang w:bidi="fa-IR"/>
        </w:rPr>
        <w:t>است</w:t>
      </w:r>
      <w:r w:rsidR="00101BC1">
        <w:rPr>
          <w:rtl/>
          <w:lang w:bidi="fa-IR"/>
        </w:rPr>
        <w:t xml:space="preserve">. </w:t>
      </w:r>
    </w:p>
    <w:p w:rsidR="00D34FF8" w:rsidRDefault="00D34FF8" w:rsidP="009A1290">
      <w:pPr>
        <w:pStyle w:val="libFootnote0"/>
        <w:rPr>
          <w:rtl/>
          <w:lang w:bidi="fa-IR"/>
        </w:rPr>
      </w:pPr>
      <w:r>
        <w:rPr>
          <w:rtl/>
          <w:lang w:bidi="fa-IR"/>
        </w:rPr>
        <w:t>47-</w:t>
      </w:r>
      <w:r w:rsidR="00101BC1">
        <w:rPr>
          <w:rtl/>
          <w:lang w:bidi="fa-IR"/>
        </w:rPr>
        <w:t xml:space="preserve"> </w:t>
      </w:r>
      <w:r>
        <w:rPr>
          <w:rtl/>
          <w:lang w:bidi="fa-IR"/>
        </w:rPr>
        <w:t>معجم</w:t>
      </w:r>
      <w:r w:rsidR="00101BC1">
        <w:rPr>
          <w:rtl/>
          <w:lang w:bidi="fa-IR"/>
        </w:rPr>
        <w:t xml:space="preserve"> </w:t>
      </w:r>
      <w:r>
        <w:rPr>
          <w:rtl/>
          <w:lang w:bidi="fa-IR"/>
        </w:rPr>
        <w:t>الادباء،</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309</w:t>
      </w:r>
      <w:r w:rsidR="00101BC1">
        <w:rPr>
          <w:rtl/>
          <w:lang w:bidi="fa-IR"/>
        </w:rPr>
        <w:t xml:space="preserve"> </w:t>
      </w:r>
      <w:r>
        <w:rPr>
          <w:rtl/>
          <w:lang w:bidi="fa-IR"/>
        </w:rPr>
        <w:t>(ط</w:t>
      </w:r>
      <w:r w:rsidR="00101BC1">
        <w:rPr>
          <w:rtl/>
          <w:lang w:bidi="fa-IR"/>
        </w:rPr>
        <w:t xml:space="preserve"> </w:t>
      </w:r>
      <w:r>
        <w:rPr>
          <w:rtl/>
          <w:lang w:bidi="fa-IR"/>
        </w:rPr>
        <w:t>دوم،</w:t>
      </w:r>
      <w:r w:rsidR="00101BC1">
        <w:rPr>
          <w:rtl/>
          <w:lang w:bidi="fa-IR"/>
        </w:rPr>
        <w:t xml:space="preserve"> </w:t>
      </w:r>
      <w:r>
        <w:rPr>
          <w:rtl/>
          <w:lang w:bidi="fa-IR"/>
        </w:rPr>
        <w:t>مصر،</w:t>
      </w:r>
      <w:r w:rsidR="00101BC1">
        <w:rPr>
          <w:rtl/>
          <w:lang w:bidi="fa-IR"/>
        </w:rPr>
        <w:t xml:space="preserve"> </w:t>
      </w:r>
      <w:r>
        <w:rPr>
          <w:rtl/>
          <w:lang w:bidi="fa-IR"/>
        </w:rPr>
        <w:t>1928</w:t>
      </w:r>
      <w:r w:rsidR="00101BC1">
        <w:rPr>
          <w:rtl/>
          <w:lang w:bidi="fa-IR"/>
        </w:rPr>
        <w:t xml:space="preserve"> </w:t>
      </w:r>
      <w:r>
        <w:rPr>
          <w:rtl/>
          <w:lang w:bidi="fa-IR"/>
        </w:rPr>
        <w:t>م)</w:t>
      </w:r>
      <w:r w:rsidR="00101BC1">
        <w:rPr>
          <w:rtl/>
          <w:lang w:bidi="fa-IR"/>
        </w:rPr>
        <w:t xml:space="preserve">. </w:t>
      </w:r>
    </w:p>
    <w:p w:rsidR="00D34FF8" w:rsidRDefault="00D34FF8" w:rsidP="009A1290">
      <w:pPr>
        <w:pStyle w:val="libFootnote0"/>
        <w:rPr>
          <w:rtl/>
          <w:lang w:bidi="fa-IR"/>
        </w:rPr>
      </w:pPr>
      <w:r>
        <w:rPr>
          <w:rtl/>
          <w:lang w:bidi="fa-IR"/>
        </w:rPr>
        <w:t>48-</w:t>
      </w:r>
      <w:r w:rsidR="00101BC1">
        <w:rPr>
          <w:rtl/>
          <w:lang w:bidi="fa-IR"/>
        </w:rPr>
        <w:t xml:space="preserve"> </w:t>
      </w:r>
      <w:r>
        <w:rPr>
          <w:rtl/>
          <w:lang w:bidi="fa-IR"/>
        </w:rPr>
        <w:t>فتوح</w:t>
      </w:r>
      <w:r w:rsidR="00101BC1">
        <w:rPr>
          <w:rtl/>
          <w:lang w:bidi="fa-IR"/>
        </w:rPr>
        <w:t xml:space="preserve"> </w:t>
      </w:r>
      <w:r>
        <w:rPr>
          <w:rtl/>
          <w:lang w:bidi="fa-IR"/>
        </w:rPr>
        <w:t>الشام،</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234</w:t>
      </w:r>
      <w:r w:rsidR="00101BC1">
        <w:rPr>
          <w:rtl/>
          <w:lang w:bidi="fa-IR"/>
        </w:rPr>
        <w:t xml:space="preserve"> </w:t>
      </w:r>
      <w:r>
        <w:rPr>
          <w:rtl/>
          <w:lang w:bidi="fa-IR"/>
        </w:rPr>
        <w:t>فتوح</w:t>
      </w:r>
      <w:r w:rsidR="00101BC1">
        <w:rPr>
          <w:rtl/>
          <w:lang w:bidi="fa-IR"/>
        </w:rPr>
        <w:t xml:space="preserve"> </w:t>
      </w:r>
      <w:r>
        <w:rPr>
          <w:rtl/>
          <w:lang w:bidi="fa-IR"/>
        </w:rPr>
        <w:t>بهنسا</w:t>
      </w:r>
      <w:r w:rsidR="00101BC1">
        <w:rPr>
          <w:rtl/>
          <w:lang w:bidi="fa-IR"/>
        </w:rPr>
        <w:t xml:space="preserve"> </w:t>
      </w:r>
      <w:r>
        <w:rPr>
          <w:rtl/>
          <w:lang w:bidi="fa-IR"/>
        </w:rPr>
        <w:t>الغراء</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المغر</w:t>
      </w:r>
      <w:r w:rsidR="00101BC1">
        <w:rPr>
          <w:rtl/>
          <w:lang w:bidi="fa-IR"/>
        </w:rPr>
        <w:t xml:space="preserve"> </w:t>
      </w:r>
      <w:r>
        <w:rPr>
          <w:rtl/>
          <w:lang w:bidi="fa-IR"/>
        </w:rPr>
        <w:t>ص</w:t>
      </w:r>
      <w:r w:rsidR="00101BC1">
        <w:rPr>
          <w:rtl/>
          <w:lang w:bidi="fa-IR"/>
        </w:rPr>
        <w:t xml:space="preserve"> </w:t>
      </w:r>
      <w:r>
        <w:rPr>
          <w:rtl/>
          <w:lang w:bidi="fa-IR"/>
        </w:rPr>
        <w:t>‍</w:t>
      </w:r>
      <w:r w:rsidR="00101BC1">
        <w:rPr>
          <w:rtl/>
          <w:lang w:bidi="fa-IR"/>
        </w:rPr>
        <w:t xml:space="preserve"> </w:t>
      </w:r>
      <w:r>
        <w:rPr>
          <w:rtl/>
          <w:lang w:bidi="fa-IR"/>
        </w:rPr>
        <w:t>135مجددا</w:t>
      </w:r>
      <w:r w:rsidR="00101BC1">
        <w:rPr>
          <w:rtl/>
          <w:lang w:bidi="fa-IR"/>
        </w:rPr>
        <w:t xml:space="preserve"> </w:t>
      </w:r>
      <w:r>
        <w:rPr>
          <w:rtl/>
          <w:lang w:bidi="fa-IR"/>
        </w:rPr>
        <w:t>در</w:t>
      </w:r>
      <w:r w:rsidR="00101BC1">
        <w:rPr>
          <w:rtl/>
          <w:lang w:bidi="fa-IR"/>
        </w:rPr>
        <w:t xml:space="preserve"> </w:t>
      </w:r>
      <w:r>
        <w:rPr>
          <w:rtl/>
          <w:lang w:bidi="fa-IR"/>
        </w:rPr>
        <w:t>همين</w:t>
      </w:r>
      <w:r w:rsidR="00101BC1">
        <w:rPr>
          <w:rtl/>
          <w:lang w:bidi="fa-IR"/>
        </w:rPr>
        <w:t xml:space="preserve"> </w:t>
      </w:r>
      <w:r>
        <w:rPr>
          <w:rtl/>
          <w:lang w:bidi="fa-IR"/>
        </w:rPr>
        <w:t>فصل</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مطلب</w:t>
      </w:r>
      <w:r w:rsidR="00101BC1">
        <w:rPr>
          <w:rtl/>
          <w:lang w:bidi="fa-IR"/>
        </w:rPr>
        <w:t xml:space="preserve"> </w:t>
      </w:r>
      <w:r>
        <w:rPr>
          <w:rtl/>
          <w:lang w:bidi="fa-IR"/>
        </w:rPr>
        <w:t>اشاره</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p>
    <w:p w:rsidR="00D34FF8" w:rsidRDefault="00D34FF8" w:rsidP="009A1290">
      <w:pPr>
        <w:pStyle w:val="libFootnote0"/>
        <w:rPr>
          <w:rtl/>
          <w:lang w:bidi="fa-IR"/>
        </w:rPr>
      </w:pPr>
      <w:r>
        <w:rPr>
          <w:rtl/>
          <w:lang w:bidi="fa-IR"/>
        </w:rPr>
        <w:t>49-</w:t>
      </w:r>
      <w:r w:rsidR="00101BC1">
        <w:rPr>
          <w:rtl/>
          <w:lang w:bidi="fa-IR"/>
        </w:rPr>
        <w:t xml:space="preserve"> </w:t>
      </w:r>
      <w:r>
        <w:rPr>
          <w:rtl/>
          <w:lang w:bidi="fa-IR"/>
        </w:rPr>
        <w:t>المناقب،</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168</w:t>
      </w:r>
      <w:r w:rsidR="00101BC1">
        <w:rPr>
          <w:rtl/>
          <w:lang w:bidi="fa-IR"/>
        </w:rPr>
        <w:t xml:space="preserve"> </w:t>
      </w:r>
      <w:r>
        <w:rPr>
          <w:rtl/>
          <w:lang w:bidi="fa-IR"/>
        </w:rPr>
        <w:t>الفتوح،</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32</w:t>
      </w:r>
      <w:r w:rsidR="00101BC1">
        <w:rPr>
          <w:rtl/>
          <w:lang w:bidi="fa-IR"/>
        </w:rPr>
        <w:t xml:space="preserve"> </w:t>
      </w:r>
      <w:r>
        <w:rPr>
          <w:rtl/>
          <w:lang w:bidi="fa-IR"/>
        </w:rPr>
        <w:t>سفينة</w:t>
      </w:r>
      <w:r w:rsidR="00101BC1">
        <w:rPr>
          <w:rtl/>
          <w:lang w:bidi="fa-IR"/>
        </w:rPr>
        <w:t xml:space="preserve"> </w:t>
      </w:r>
      <w:r>
        <w:rPr>
          <w:rtl/>
          <w:lang w:bidi="fa-IR"/>
        </w:rPr>
        <w:t>البحار،</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653</w:t>
      </w:r>
      <w:r w:rsidR="00101BC1">
        <w:rPr>
          <w:rtl/>
          <w:lang w:bidi="fa-IR"/>
        </w:rPr>
        <w:t xml:space="preserve">. </w:t>
      </w:r>
    </w:p>
    <w:p w:rsidR="00D34FF8" w:rsidRDefault="00D34FF8" w:rsidP="009A1290">
      <w:pPr>
        <w:pStyle w:val="libFootnote0"/>
        <w:rPr>
          <w:rtl/>
          <w:lang w:bidi="fa-IR"/>
        </w:rPr>
      </w:pPr>
      <w:r>
        <w:rPr>
          <w:rtl/>
          <w:lang w:bidi="fa-IR"/>
        </w:rPr>
        <w:lastRenderedPageBreak/>
        <w:t>50-</w:t>
      </w:r>
      <w:r w:rsidR="00101BC1">
        <w:rPr>
          <w:rtl/>
          <w:lang w:bidi="fa-IR"/>
        </w:rPr>
        <w:t xml:space="preserve"> </w:t>
      </w:r>
      <w:r>
        <w:rPr>
          <w:rtl/>
          <w:lang w:bidi="fa-IR"/>
        </w:rPr>
        <w:t>اين</w:t>
      </w:r>
      <w:r w:rsidR="00101BC1">
        <w:rPr>
          <w:rtl/>
          <w:lang w:bidi="fa-IR"/>
        </w:rPr>
        <w:t xml:space="preserve"> </w:t>
      </w:r>
      <w:r>
        <w:rPr>
          <w:rtl/>
          <w:lang w:bidi="fa-IR"/>
        </w:rPr>
        <w:t>نظر</w:t>
      </w:r>
      <w:r w:rsidR="00101BC1">
        <w:rPr>
          <w:rtl/>
          <w:lang w:bidi="fa-IR"/>
        </w:rPr>
        <w:t xml:space="preserve"> </w:t>
      </w:r>
      <w:r>
        <w:rPr>
          <w:rtl/>
          <w:lang w:bidi="fa-IR"/>
        </w:rPr>
        <w:t>را</w:t>
      </w:r>
      <w:r w:rsidR="00101BC1">
        <w:rPr>
          <w:rtl/>
          <w:lang w:bidi="fa-IR"/>
        </w:rPr>
        <w:t xml:space="preserve"> </w:t>
      </w:r>
      <w:r>
        <w:rPr>
          <w:rtl/>
          <w:lang w:bidi="fa-IR"/>
        </w:rPr>
        <w:t>مرحوم</w:t>
      </w:r>
      <w:r w:rsidR="00101BC1">
        <w:rPr>
          <w:rtl/>
          <w:lang w:bidi="fa-IR"/>
        </w:rPr>
        <w:t xml:space="preserve"> </w:t>
      </w:r>
      <w:r>
        <w:rPr>
          <w:rtl/>
          <w:lang w:bidi="fa-IR"/>
        </w:rPr>
        <w:t>محقق</w:t>
      </w:r>
      <w:r w:rsidR="00101BC1">
        <w:rPr>
          <w:rtl/>
          <w:lang w:bidi="fa-IR"/>
        </w:rPr>
        <w:t xml:space="preserve"> </w:t>
      </w:r>
      <w:r>
        <w:rPr>
          <w:rtl/>
          <w:lang w:bidi="fa-IR"/>
        </w:rPr>
        <w:t>مقرم-</w:t>
      </w:r>
      <w:r w:rsidR="00101BC1">
        <w:rPr>
          <w:rtl/>
          <w:lang w:bidi="fa-IR"/>
        </w:rPr>
        <w:t xml:space="preserve"> </w:t>
      </w:r>
      <w:r>
        <w:rPr>
          <w:rtl/>
          <w:lang w:bidi="fa-IR"/>
        </w:rPr>
        <w:t>طاب</w:t>
      </w:r>
      <w:r w:rsidR="00101BC1">
        <w:rPr>
          <w:rtl/>
          <w:lang w:bidi="fa-IR"/>
        </w:rPr>
        <w:t xml:space="preserve"> </w:t>
      </w:r>
      <w:r>
        <w:rPr>
          <w:rtl/>
          <w:lang w:bidi="fa-IR"/>
        </w:rPr>
        <w:t>ثراه-</w:t>
      </w:r>
      <w:r w:rsidR="00101BC1">
        <w:rPr>
          <w:rtl/>
          <w:lang w:bidi="fa-IR"/>
        </w:rPr>
        <w:t xml:space="preserve"> </w:t>
      </w:r>
      <w:r>
        <w:rPr>
          <w:rtl/>
          <w:lang w:bidi="fa-IR"/>
        </w:rPr>
        <w:t>انتخاب</w:t>
      </w:r>
      <w:r w:rsidR="00101BC1">
        <w:rPr>
          <w:rtl/>
          <w:lang w:bidi="fa-IR"/>
        </w:rPr>
        <w:t xml:space="preserve"> </w:t>
      </w:r>
      <w:r>
        <w:rPr>
          <w:rtl/>
          <w:lang w:bidi="fa-IR"/>
        </w:rPr>
        <w:t>كرده</w:t>
      </w:r>
      <w:r w:rsidR="00101BC1">
        <w:rPr>
          <w:rtl/>
          <w:lang w:bidi="fa-IR"/>
        </w:rPr>
        <w:t xml:space="preserve"> </w:t>
      </w:r>
      <w:r>
        <w:rPr>
          <w:rtl/>
          <w:lang w:bidi="fa-IR"/>
        </w:rPr>
        <w:t>است</w:t>
      </w:r>
      <w:r w:rsidR="00101BC1">
        <w:rPr>
          <w:rtl/>
          <w:lang w:bidi="fa-IR"/>
        </w:rPr>
        <w:t xml:space="preserve">. </w:t>
      </w:r>
    </w:p>
    <w:p w:rsidR="00D34FF8" w:rsidRDefault="00D34FF8" w:rsidP="009A1290">
      <w:pPr>
        <w:pStyle w:val="libFootnote0"/>
        <w:rPr>
          <w:rtl/>
          <w:lang w:bidi="fa-IR"/>
        </w:rPr>
      </w:pPr>
      <w:r>
        <w:rPr>
          <w:rtl/>
          <w:lang w:bidi="fa-IR"/>
        </w:rPr>
        <w:t>51-</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262</w:t>
      </w:r>
      <w:r w:rsidR="00101BC1">
        <w:rPr>
          <w:rtl/>
          <w:lang w:bidi="fa-IR"/>
        </w:rPr>
        <w:t xml:space="preserve"> </w:t>
      </w:r>
      <w:r>
        <w:rPr>
          <w:rtl/>
          <w:lang w:bidi="fa-IR"/>
        </w:rPr>
        <w:t>ارشاد/</w:t>
      </w:r>
      <w:r w:rsidR="00101BC1">
        <w:rPr>
          <w:rtl/>
          <w:lang w:bidi="fa-IR"/>
        </w:rPr>
        <w:t xml:space="preserve"> </w:t>
      </w:r>
      <w:r>
        <w:rPr>
          <w:rtl/>
          <w:lang w:bidi="fa-IR"/>
        </w:rPr>
        <w:t>مفيد،</w:t>
      </w:r>
      <w:r w:rsidR="00101BC1">
        <w:rPr>
          <w:rtl/>
          <w:lang w:bidi="fa-IR"/>
        </w:rPr>
        <w:t xml:space="preserve"> </w:t>
      </w:r>
      <w:r>
        <w:rPr>
          <w:rtl/>
          <w:lang w:bidi="fa-IR"/>
        </w:rPr>
        <w:t>ص</w:t>
      </w:r>
      <w:r w:rsidR="00101BC1">
        <w:rPr>
          <w:rtl/>
          <w:lang w:bidi="fa-IR"/>
        </w:rPr>
        <w:t xml:space="preserve"> </w:t>
      </w:r>
      <w:r>
        <w:rPr>
          <w:rtl/>
          <w:lang w:bidi="fa-IR"/>
        </w:rPr>
        <w:t>204</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p>
    <w:p w:rsidR="00D34FF8" w:rsidRDefault="00D34FF8" w:rsidP="009A1290">
      <w:pPr>
        <w:pStyle w:val="libFootnote0"/>
        <w:rPr>
          <w:rtl/>
          <w:lang w:bidi="fa-IR"/>
        </w:rPr>
      </w:pPr>
      <w:r>
        <w:rPr>
          <w:rtl/>
          <w:lang w:bidi="fa-IR"/>
        </w:rPr>
        <w:t>52-</w:t>
      </w:r>
      <w:r w:rsidR="00101BC1">
        <w:rPr>
          <w:rtl/>
          <w:lang w:bidi="fa-IR"/>
        </w:rPr>
        <w:t xml:space="preserve"> </w:t>
      </w:r>
      <w:r>
        <w:rPr>
          <w:rtl/>
          <w:lang w:bidi="fa-IR"/>
        </w:rPr>
        <w:t>سوره</w:t>
      </w:r>
      <w:r w:rsidR="00101BC1">
        <w:rPr>
          <w:rtl/>
          <w:lang w:bidi="fa-IR"/>
        </w:rPr>
        <w:t xml:space="preserve"> </w:t>
      </w:r>
      <w:r>
        <w:rPr>
          <w:rtl/>
          <w:lang w:bidi="fa-IR"/>
        </w:rPr>
        <w:t>شعراء</w:t>
      </w:r>
      <w:r w:rsidR="00101BC1">
        <w:rPr>
          <w:rtl/>
          <w:lang w:bidi="fa-IR"/>
        </w:rPr>
        <w:t xml:space="preserve"> </w:t>
      </w:r>
      <w:r>
        <w:rPr>
          <w:rtl/>
          <w:lang w:bidi="fa-IR"/>
        </w:rPr>
        <w:t>آيه</w:t>
      </w:r>
      <w:r w:rsidR="00101BC1">
        <w:rPr>
          <w:rtl/>
          <w:lang w:bidi="fa-IR"/>
        </w:rPr>
        <w:t xml:space="preserve"> </w:t>
      </w:r>
      <w:r>
        <w:rPr>
          <w:rtl/>
          <w:lang w:bidi="fa-IR"/>
        </w:rPr>
        <w:t>214</w:t>
      </w:r>
      <w:r w:rsidR="00101BC1">
        <w:rPr>
          <w:rtl/>
          <w:lang w:bidi="fa-IR"/>
        </w:rPr>
        <w:t xml:space="preserve">. </w:t>
      </w:r>
    </w:p>
    <w:p w:rsidR="00D34FF8" w:rsidRDefault="00D34FF8" w:rsidP="009A1290">
      <w:pPr>
        <w:pStyle w:val="libFootnote0"/>
        <w:rPr>
          <w:rtl/>
          <w:lang w:bidi="fa-IR"/>
        </w:rPr>
      </w:pPr>
      <w:r>
        <w:rPr>
          <w:rtl/>
          <w:lang w:bidi="fa-IR"/>
        </w:rPr>
        <w:t>53-</w:t>
      </w:r>
      <w:r w:rsidR="00101BC1">
        <w:rPr>
          <w:rtl/>
          <w:lang w:bidi="fa-IR"/>
        </w:rPr>
        <w:t xml:space="preserve"> </w:t>
      </w:r>
      <w:r>
        <w:rPr>
          <w:rtl/>
          <w:lang w:bidi="fa-IR"/>
        </w:rPr>
        <w:t>انساب</w:t>
      </w:r>
      <w:r w:rsidR="00101BC1">
        <w:rPr>
          <w:rtl/>
          <w:lang w:bidi="fa-IR"/>
        </w:rPr>
        <w:t xml:space="preserve"> </w:t>
      </w:r>
      <w:r>
        <w:rPr>
          <w:rtl/>
          <w:lang w:bidi="fa-IR"/>
        </w:rPr>
        <w:t>الاشراف</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77</w:t>
      </w:r>
      <w:r w:rsidR="00101BC1">
        <w:rPr>
          <w:rtl/>
          <w:lang w:bidi="fa-IR"/>
        </w:rPr>
        <w:t xml:space="preserve"> </w:t>
      </w:r>
      <w:r>
        <w:rPr>
          <w:rtl/>
          <w:lang w:bidi="fa-IR"/>
        </w:rPr>
        <w:t>به</w:t>
      </w:r>
      <w:r w:rsidR="00101BC1">
        <w:rPr>
          <w:rtl/>
          <w:lang w:bidi="fa-IR"/>
        </w:rPr>
        <w:t xml:space="preserve"> </w:t>
      </w:r>
      <w:r>
        <w:rPr>
          <w:rtl/>
          <w:lang w:bidi="fa-IR"/>
        </w:rPr>
        <w:t>تحقيق</w:t>
      </w:r>
      <w:r w:rsidR="00101BC1">
        <w:rPr>
          <w:rtl/>
          <w:lang w:bidi="fa-IR"/>
        </w:rPr>
        <w:t xml:space="preserve"> </w:t>
      </w:r>
      <w:r>
        <w:rPr>
          <w:rtl/>
          <w:lang w:bidi="fa-IR"/>
        </w:rPr>
        <w:t>شيخ</w:t>
      </w:r>
      <w:r w:rsidR="00101BC1">
        <w:rPr>
          <w:rtl/>
          <w:lang w:bidi="fa-IR"/>
        </w:rPr>
        <w:t xml:space="preserve"> </w:t>
      </w:r>
      <w:r>
        <w:rPr>
          <w:rtl/>
          <w:lang w:bidi="fa-IR"/>
        </w:rPr>
        <w:t>محمد</w:t>
      </w:r>
      <w:r w:rsidR="00101BC1">
        <w:rPr>
          <w:rtl/>
          <w:lang w:bidi="fa-IR"/>
        </w:rPr>
        <w:t xml:space="preserve"> </w:t>
      </w:r>
      <w:r>
        <w:rPr>
          <w:rtl/>
          <w:lang w:bidi="fa-IR"/>
        </w:rPr>
        <w:t>باقر</w:t>
      </w:r>
      <w:r w:rsidR="00101BC1">
        <w:rPr>
          <w:rtl/>
          <w:lang w:bidi="fa-IR"/>
        </w:rPr>
        <w:t xml:space="preserve"> </w:t>
      </w:r>
      <w:r>
        <w:rPr>
          <w:rtl/>
          <w:lang w:bidi="fa-IR"/>
        </w:rPr>
        <w:t>محمودى</w:t>
      </w:r>
      <w:r w:rsidR="00101BC1">
        <w:rPr>
          <w:rtl/>
          <w:lang w:bidi="fa-IR"/>
        </w:rPr>
        <w:t xml:space="preserve"> </w:t>
      </w:r>
      <w:r>
        <w:rPr>
          <w:rtl/>
          <w:lang w:bidi="fa-IR"/>
        </w:rPr>
        <w:t>(بيروت،</w:t>
      </w:r>
      <w:r w:rsidR="00101BC1">
        <w:rPr>
          <w:rtl/>
          <w:lang w:bidi="fa-IR"/>
        </w:rPr>
        <w:t xml:space="preserve"> </w:t>
      </w:r>
      <w:r>
        <w:rPr>
          <w:rtl/>
          <w:lang w:bidi="fa-IR"/>
        </w:rPr>
        <w:t>1974</w:t>
      </w:r>
      <w:r w:rsidR="00101BC1">
        <w:rPr>
          <w:rtl/>
          <w:lang w:bidi="fa-IR"/>
        </w:rPr>
        <w:t xml:space="preserve"> </w:t>
      </w:r>
      <w:r>
        <w:rPr>
          <w:rtl/>
          <w:lang w:bidi="fa-IR"/>
        </w:rPr>
        <w:t>م)</w:t>
      </w:r>
      <w:r w:rsidR="00101BC1">
        <w:rPr>
          <w:rtl/>
          <w:lang w:bidi="fa-IR"/>
        </w:rPr>
        <w:t xml:space="preserve"> </w:t>
      </w:r>
    </w:p>
    <w:p w:rsidR="00D34FF8" w:rsidRDefault="00D34FF8" w:rsidP="009A1290">
      <w:pPr>
        <w:pStyle w:val="libFootnote0"/>
        <w:rPr>
          <w:rtl/>
          <w:lang w:bidi="fa-IR"/>
        </w:rPr>
      </w:pPr>
      <w:r>
        <w:rPr>
          <w:rtl/>
          <w:lang w:bidi="fa-IR"/>
        </w:rPr>
        <w:t>54-</w:t>
      </w:r>
      <w:r w:rsidR="00101BC1">
        <w:rPr>
          <w:rtl/>
          <w:lang w:bidi="fa-IR"/>
        </w:rPr>
        <w:t xml:space="preserve"> </w:t>
      </w:r>
      <w:r>
        <w:rPr>
          <w:rtl/>
          <w:lang w:bidi="fa-IR"/>
        </w:rPr>
        <w:t>الامامة</w:t>
      </w:r>
      <w:r w:rsidR="00101BC1">
        <w:rPr>
          <w:rtl/>
          <w:lang w:bidi="fa-IR"/>
        </w:rPr>
        <w:t xml:space="preserve"> </w:t>
      </w:r>
      <w:r>
        <w:rPr>
          <w:rtl/>
          <w:lang w:bidi="fa-IR"/>
        </w:rPr>
        <w:t>و</w:t>
      </w:r>
      <w:r w:rsidR="00101BC1">
        <w:rPr>
          <w:rtl/>
          <w:lang w:bidi="fa-IR"/>
        </w:rPr>
        <w:t xml:space="preserve"> </w:t>
      </w:r>
      <w:r>
        <w:rPr>
          <w:rtl/>
          <w:lang w:bidi="fa-IR"/>
        </w:rPr>
        <w:t>السيامة،</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4</w:t>
      </w:r>
      <w:r w:rsidR="00101BC1">
        <w:rPr>
          <w:rtl/>
          <w:lang w:bidi="fa-IR"/>
        </w:rPr>
        <w:t xml:space="preserve"> </w:t>
      </w:r>
      <w:r>
        <w:rPr>
          <w:rtl/>
          <w:lang w:bidi="fa-IR"/>
        </w:rPr>
        <w:t>(ط</w:t>
      </w:r>
      <w:r w:rsidR="00101BC1">
        <w:rPr>
          <w:rtl/>
          <w:lang w:bidi="fa-IR"/>
        </w:rPr>
        <w:t xml:space="preserve"> </w:t>
      </w:r>
      <w:r>
        <w:rPr>
          <w:rtl/>
          <w:lang w:bidi="fa-IR"/>
        </w:rPr>
        <w:t>مصر)</w:t>
      </w:r>
      <w:r w:rsidR="00101BC1">
        <w:rPr>
          <w:rtl/>
          <w:lang w:bidi="fa-IR"/>
        </w:rPr>
        <w:t xml:space="preserve"> </w:t>
      </w:r>
    </w:p>
    <w:p w:rsidR="00D34FF8" w:rsidRDefault="00D34FF8" w:rsidP="00B35BFD">
      <w:pPr>
        <w:pStyle w:val="libFootnote0"/>
        <w:rPr>
          <w:rtl/>
          <w:lang w:bidi="fa-IR"/>
        </w:rPr>
      </w:pPr>
      <w:r>
        <w:rPr>
          <w:rtl/>
          <w:lang w:bidi="fa-IR"/>
        </w:rPr>
        <w:t>55-</w:t>
      </w:r>
      <w:r w:rsidR="00101BC1">
        <w:rPr>
          <w:rtl/>
          <w:lang w:bidi="fa-IR"/>
        </w:rPr>
        <w:t xml:space="preserve"> </w:t>
      </w:r>
      <w:r>
        <w:rPr>
          <w:rtl/>
          <w:lang w:bidi="fa-IR"/>
        </w:rPr>
        <w:t>ياقوت</w:t>
      </w:r>
      <w:r w:rsidR="00101BC1">
        <w:rPr>
          <w:rtl/>
          <w:lang w:bidi="fa-IR"/>
        </w:rPr>
        <w:t xml:space="preserve"> </w:t>
      </w:r>
      <w:r>
        <w:rPr>
          <w:rtl/>
          <w:lang w:bidi="fa-IR"/>
        </w:rPr>
        <w:t>حموى</w:t>
      </w:r>
      <w:r w:rsidR="00101BC1">
        <w:rPr>
          <w:rtl/>
          <w:lang w:bidi="fa-IR"/>
        </w:rPr>
        <w:t xml:space="preserve"> </w:t>
      </w:r>
      <w:r>
        <w:rPr>
          <w:rtl/>
          <w:lang w:bidi="fa-IR"/>
        </w:rPr>
        <w:t>درباره</w:t>
      </w:r>
      <w:r w:rsidR="00101BC1">
        <w:rPr>
          <w:rtl/>
          <w:lang w:bidi="fa-IR"/>
        </w:rPr>
        <w:t xml:space="preserve"> </w:t>
      </w:r>
      <w:r>
        <w:rPr>
          <w:rtl/>
          <w:lang w:bidi="fa-IR"/>
        </w:rPr>
        <w:t>اين</w:t>
      </w:r>
      <w:r w:rsidR="00101BC1">
        <w:rPr>
          <w:rtl/>
          <w:lang w:bidi="fa-IR"/>
        </w:rPr>
        <w:t xml:space="preserve"> </w:t>
      </w:r>
      <w:r>
        <w:rPr>
          <w:rtl/>
          <w:lang w:bidi="fa-IR"/>
        </w:rPr>
        <w:t>شهر</w:t>
      </w:r>
      <w:r w:rsidR="00101BC1">
        <w:rPr>
          <w:rtl/>
          <w:lang w:bidi="fa-IR"/>
        </w:rPr>
        <w:t xml:space="preserve"> </w:t>
      </w:r>
      <w:r>
        <w:rPr>
          <w:rtl/>
          <w:lang w:bidi="fa-IR"/>
        </w:rPr>
        <w:t>چنين</w:t>
      </w:r>
      <w:r w:rsidR="00101BC1">
        <w:rPr>
          <w:rtl/>
          <w:lang w:bidi="fa-IR"/>
        </w:rPr>
        <w:t xml:space="preserve"> </w:t>
      </w:r>
      <w:r>
        <w:rPr>
          <w:rtl/>
          <w:lang w:bidi="fa-IR"/>
        </w:rPr>
        <w:t>مى</w:t>
      </w:r>
      <w:r w:rsidR="00101BC1">
        <w:rPr>
          <w:rtl/>
          <w:lang w:bidi="fa-IR"/>
        </w:rPr>
        <w:t xml:space="preserve"> </w:t>
      </w:r>
      <w:r>
        <w:rPr>
          <w:rtl/>
          <w:lang w:bidi="fa-IR"/>
        </w:rPr>
        <w:t>نويسد:</w:t>
      </w:r>
      <w:r w:rsidR="00101BC1">
        <w:rPr>
          <w:rtl/>
          <w:lang w:bidi="fa-IR"/>
        </w:rPr>
        <w:t xml:space="preserve"> </w:t>
      </w:r>
      <w:r>
        <w:rPr>
          <w:rtl/>
          <w:lang w:bidi="fa-IR"/>
        </w:rPr>
        <w:t>(شهرى</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مصر،</w:t>
      </w:r>
      <w:r w:rsidR="00101BC1">
        <w:rPr>
          <w:rtl/>
          <w:lang w:bidi="fa-IR"/>
        </w:rPr>
        <w:t xml:space="preserve"> </w:t>
      </w:r>
      <w:r>
        <w:rPr>
          <w:rtl/>
          <w:lang w:bidi="fa-IR"/>
        </w:rPr>
        <w:t>در</w:t>
      </w:r>
      <w:r w:rsidR="00101BC1">
        <w:rPr>
          <w:rtl/>
          <w:lang w:bidi="fa-IR"/>
        </w:rPr>
        <w:t xml:space="preserve"> </w:t>
      </w:r>
      <w:r>
        <w:rPr>
          <w:rtl/>
          <w:lang w:bidi="fa-IR"/>
        </w:rPr>
        <w:t>صعيدانى،</w:t>
      </w:r>
      <w:r w:rsidR="00101BC1">
        <w:rPr>
          <w:rtl/>
          <w:lang w:bidi="fa-IR"/>
        </w:rPr>
        <w:t xml:space="preserve"> </w:t>
      </w:r>
      <w:r>
        <w:rPr>
          <w:rtl/>
          <w:lang w:bidi="fa-IR"/>
        </w:rPr>
        <w:t>در</w:t>
      </w:r>
      <w:r w:rsidR="00101BC1">
        <w:rPr>
          <w:rtl/>
          <w:lang w:bidi="fa-IR"/>
        </w:rPr>
        <w:t xml:space="preserve"> </w:t>
      </w:r>
      <w:r>
        <w:rPr>
          <w:rtl/>
          <w:lang w:bidi="fa-IR"/>
        </w:rPr>
        <w:t>غروب</w:t>
      </w:r>
      <w:r w:rsidR="00101BC1">
        <w:rPr>
          <w:rtl/>
          <w:lang w:bidi="fa-IR"/>
        </w:rPr>
        <w:t xml:space="preserve"> </w:t>
      </w:r>
      <w:r>
        <w:rPr>
          <w:rtl/>
          <w:lang w:bidi="fa-IR"/>
        </w:rPr>
        <w:t>رود</w:t>
      </w:r>
      <w:r w:rsidR="00101BC1">
        <w:rPr>
          <w:rtl/>
          <w:lang w:bidi="fa-IR"/>
        </w:rPr>
        <w:t xml:space="preserve"> </w:t>
      </w:r>
      <w:r>
        <w:rPr>
          <w:rtl/>
          <w:lang w:bidi="fa-IR"/>
        </w:rPr>
        <w:t>نيل</w:t>
      </w:r>
      <w:r w:rsidR="00101BC1">
        <w:rPr>
          <w:rtl/>
          <w:lang w:bidi="fa-IR"/>
        </w:rPr>
        <w:t xml:space="preserve"> </w:t>
      </w:r>
      <w:r>
        <w:rPr>
          <w:rtl/>
          <w:lang w:bidi="fa-IR"/>
        </w:rPr>
        <w:t>واقع</w:t>
      </w:r>
      <w:r w:rsidR="00101BC1">
        <w:rPr>
          <w:rtl/>
          <w:lang w:bidi="fa-IR"/>
        </w:rPr>
        <w:t xml:space="preserve"> </w:t>
      </w:r>
      <w:r>
        <w:rPr>
          <w:rtl/>
          <w:lang w:bidi="fa-IR"/>
        </w:rPr>
        <w:t>شده</w:t>
      </w:r>
      <w:r w:rsidR="00101BC1">
        <w:rPr>
          <w:rtl/>
          <w:lang w:bidi="fa-IR"/>
        </w:rPr>
        <w:t xml:space="preserve">. </w:t>
      </w:r>
      <w:r>
        <w:rPr>
          <w:rtl/>
          <w:lang w:bidi="fa-IR"/>
        </w:rPr>
        <w:t>شهرى</w:t>
      </w:r>
      <w:r w:rsidR="00101BC1">
        <w:rPr>
          <w:rtl/>
          <w:lang w:bidi="fa-IR"/>
        </w:rPr>
        <w:t xml:space="preserve"> </w:t>
      </w:r>
      <w:r>
        <w:rPr>
          <w:rtl/>
          <w:lang w:bidi="fa-IR"/>
        </w:rPr>
        <w:t>است</w:t>
      </w:r>
      <w:r w:rsidR="00101BC1">
        <w:rPr>
          <w:rtl/>
          <w:lang w:bidi="fa-IR"/>
        </w:rPr>
        <w:t xml:space="preserve"> </w:t>
      </w:r>
      <w:r>
        <w:rPr>
          <w:rtl/>
          <w:lang w:bidi="fa-IR"/>
        </w:rPr>
        <w:t>آباد،</w:t>
      </w:r>
      <w:r w:rsidR="00101BC1">
        <w:rPr>
          <w:rtl/>
          <w:lang w:bidi="fa-IR"/>
        </w:rPr>
        <w:t xml:space="preserve"> </w:t>
      </w:r>
      <w:r>
        <w:rPr>
          <w:rtl/>
          <w:lang w:bidi="fa-IR"/>
        </w:rPr>
        <w:t>با</w:t>
      </w:r>
      <w:r w:rsidR="00101BC1">
        <w:rPr>
          <w:rtl/>
          <w:lang w:bidi="fa-IR"/>
        </w:rPr>
        <w:t xml:space="preserve"> </w:t>
      </w:r>
      <w:r>
        <w:rPr>
          <w:rtl/>
          <w:lang w:bidi="fa-IR"/>
        </w:rPr>
        <w:t>در</w:t>
      </w:r>
      <w:r w:rsidR="00101BC1">
        <w:rPr>
          <w:rtl/>
          <w:lang w:bidi="fa-IR"/>
        </w:rPr>
        <w:t xml:space="preserve"> </w:t>
      </w:r>
      <w:r>
        <w:rPr>
          <w:rtl/>
          <w:lang w:bidi="fa-IR"/>
        </w:rPr>
        <w:t>آمد</w:t>
      </w:r>
      <w:r w:rsidR="00101BC1">
        <w:rPr>
          <w:rtl/>
          <w:lang w:bidi="fa-IR"/>
        </w:rPr>
        <w:t xml:space="preserve"> </w:t>
      </w:r>
      <w:r>
        <w:rPr>
          <w:rtl/>
          <w:lang w:bidi="fa-IR"/>
        </w:rPr>
        <w:t>و</w:t>
      </w:r>
      <w:r w:rsidR="00101BC1">
        <w:rPr>
          <w:rtl/>
          <w:lang w:bidi="fa-IR"/>
        </w:rPr>
        <w:t xml:space="preserve"> </w:t>
      </w:r>
      <w:r>
        <w:rPr>
          <w:rtl/>
          <w:lang w:bidi="fa-IR"/>
        </w:rPr>
        <w:t>مداخل</w:t>
      </w:r>
      <w:r w:rsidR="00101BC1">
        <w:rPr>
          <w:rtl/>
          <w:lang w:bidi="fa-IR"/>
        </w:rPr>
        <w:t xml:space="preserve"> </w:t>
      </w:r>
      <w:r>
        <w:rPr>
          <w:rtl/>
          <w:lang w:bidi="fa-IR"/>
        </w:rPr>
        <w:t>بسيار</w:t>
      </w:r>
      <w:r w:rsidR="00101BC1">
        <w:rPr>
          <w:rtl/>
          <w:lang w:bidi="fa-IR"/>
        </w:rPr>
        <w:t xml:space="preserve"> </w:t>
      </w:r>
      <w:r>
        <w:rPr>
          <w:rtl/>
          <w:lang w:bidi="fa-IR"/>
        </w:rPr>
        <w:t>در</w:t>
      </w:r>
      <w:r w:rsidR="00101BC1">
        <w:rPr>
          <w:rtl/>
          <w:lang w:bidi="fa-IR"/>
        </w:rPr>
        <w:t xml:space="preserve"> </w:t>
      </w:r>
      <w:r>
        <w:rPr>
          <w:rtl/>
          <w:lang w:bidi="fa-IR"/>
        </w:rPr>
        <w:t>آنجا</w:t>
      </w:r>
      <w:r w:rsidR="00101BC1">
        <w:rPr>
          <w:rtl/>
          <w:lang w:bidi="fa-IR"/>
        </w:rPr>
        <w:t xml:space="preserve"> </w:t>
      </w:r>
      <w:r>
        <w:rPr>
          <w:rtl/>
          <w:lang w:bidi="fa-IR"/>
        </w:rPr>
        <w:t>زيارتگاهى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گفته</w:t>
      </w:r>
      <w:r w:rsidR="00101BC1">
        <w:rPr>
          <w:rtl/>
          <w:lang w:bidi="fa-IR"/>
        </w:rPr>
        <w:t xml:space="preserve"> </w:t>
      </w:r>
      <w:r>
        <w:rPr>
          <w:rtl/>
          <w:lang w:bidi="fa-IR"/>
        </w:rPr>
        <w:t>مى</w:t>
      </w:r>
      <w:r w:rsidR="00101BC1">
        <w:rPr>
          <w:rtl/>
          <w:lang w:bidi="fa-IR"/>
        </w:rPr>
        <w:t xml:space="preserve"> </w:t>
      </w:r>
      <w:r>
        <w:rPr>
          <w:rtl/>
          <w:lang w:bidi="fa-IR"/>
        </w:rPr>
        <w:t>شود</w:t>
      </w:r>
      <w:r w:rsidR="00101BC1">
        <w:rPr>
          <w:rtl/>
          <w:lang w:bidi="fa-IR"/>
        </w:rPr>
        <w:t xml:space="preserve"> </w:t>
      </w:r>
      <w:r>
        <w:rPr>
          <w:rtl/>
          <w:lang w:bidi="fa-IR"/>
        </w:rPr>
        <w:t>مسيح</w:t>
      </w:r>
      <w:r w:rsidR="00101BC1">
        <w:rPr>
          <w:rtl/>
          <w:lang w:bidi="fa-IR"/>
        </w:rPr>
        <w:t xml:space="preserve"> </w:t>
      </w:r>
      <w:r>
        <w:rPr>
          <w:rtl/>
          <w:lang w:bidi="fa-IR"/>
        </w:rPr>
        <w:t>و</w:t>
      </w:r>
      <w:r w:rsidR="00101BC1">
        <w:rPr>
          <w:rtl/>
          <w:lang w:bidi="fa-IR"/>
        </w:rPr>
        <w:t xml:space="preserve"> </w:t>
      </w:r>
      <w:r>
        <w:rPr>
          <w:rtl/>
          <w:lang w:bidi="fa-IR"/>
        </w:rPr>
        <w:t>مادرش</w:t>
      </w:r>
      <w:r w:rsidR="00101BC1">
        <w:rPr>
          <w:rtl/>
          <w:lang w:bidi="fa-IR"/>
        </w:rPr>
        <w:t xml:space="preserve"> </w:t>
      </w:r>
      <w:r>
        <w:rPr>
          <w:rtl/>
          <w:lang w:bidi="fa-IR"/>
        </w:rPr>
        <w:t>هفت</w:t>
      </w:r>
      <w:r w:rsidR="00101BC1">
        <w:rPr>
          <w:rtl/>
          <w:lang w:bidi="fa-IR"/>
        </w:rPr>
        <w:t xml:space="preserve"> </w:t>
      </w:r>
      <w:r>
        <w:rPr>
          <w:rtl/>
          <w:lang w:bidi="fa-IR"/>
        </w:rPr>
        <w:t>سال</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زيسته</w:t>
      </w:r>
      <w:r w:rsidR="00101BC1">
        <w:rPr>
          <w:rtl/>
          <w:lang w:bidi="fa-IR"/>
        </w:rPr>
        <w:t xml:space="preserve"> </w:t>
      </w:r>
      <w:r>
        <w:rPr>
          <w:rtl/>
          <w:lang w:bidi="fa-IR"/>
        </w:rPr>
        <w:t>اند</w:t>
      </w:r>
      <w:r w:rsidR="00101BC1">
        <w:rPr>
          <w:rtl/>
          <w:lang w:bidi="fa-IR"/>
        </w:rPr>
        <w:t xml:space="preserve">... </w:t>
      </w:r>
      <w:r>
        <w:rPr>
          <w:rtl/>
          <w:lang w:bidi="fa-IR"/>
        </w:rPr>
        <w:t>گروهى</w:t>
      </w:r>
      <w:r w:rsidR="00101BC1">
        <w:rPr>
          <w:rtl/>
          <w:lang w:bidi="fa-IR"/>
        </w:rPr>
        <w:t xml:space="preserve"> </w:t>
      </w:r>
      <w:r>
        <w:rPr>
          <w:rtl/>
          <w:lang w:bidi="fa-IR"/>
        </w:rPr>
        <w:t>از</w:t>
      </w:r>
      <w:r w:rsidR="00101BC1">
        <w:rPr>
          <w:rtl/>
          <w:lang w:bidi="fa-IR"/>
        </w:rPr>
        <w:t xml:space="preserve"> </w:t>
      </w:r>
      <w:r>
        <w:rPr>
          <w:rtl/>
          <w:lang w:bidi="fa-IR"/>
        </w:rPr>
        <w:t>اهل</w:t>
      </w:r>
      <w:r w:rsidR="00101BC1">
        <w:rPr>
          <w:rtl/>
          <w:lang w:bidi="fa-IR"/>
        </w:rPr>
        <w:t xml:space="preserve"> </w:t>
      </w:r>
      <w:r>
        <w:rPr>
          <w:rtl/>
          <w:lang w:bidi="fa-IR"/>
        </w:rPr>
        <w:t>علم</w:t>
      </w:r>
      <w:r w:rsidR="00101BC1">
        <w:rPr>
          <w:rtl/>
          <w:lang w:bidi="fa-IR"/>
        </w:rPr>
        <w:t xml:space="preserve"> </w:t>
      </w:r>
      <w:r>
        <w:rPr>
          <w:rtl/>
          <w:lang w:bidi="fa-IR"/>
        </w:rPr>
        <w:t>را</w:t>
      </w:r>
      <w:r w:rsidR="00101BC1">
        <w:rPr>
          <w:rtl/>
          <w:lang w:bidi="fa-IR"/>
        </w:rPr>
        <w:t xml:space="preserve"> </w:t>
      </w:r>
      <w:r>
        <w:rPr>
          <w:rtl/>
          <w:lang w:bidi="fa-IR"/>
        </w:rPr>
        <w:t>بدانجا</w:t>
      </w:r>
      <w:r w:rsidR="00101BC1">
        <w:rPr>
          <w:rtl/>
          <w:lang w:bidi="fa-IR"/>
        </w:rPr>
        <w:t xml:space="preserve"> </w:t>
      </w:r>
      <w:r>
        <w:rPr>
          <w:rtl/>
          <w:lang w:bidi="fa-IR"/>
        </w:rPr>
        <w:t>نسبت</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w:t>
      </w:r>
      <w:r w:rsidR="00B35BFD">
        <w:rPr>
          <w:rFonts w:hint="cs"/>
          <w:rtl/>
          <w:lang w:bidi="fa-IR"/>
        </w:rPr>
        <w:t>)</w:t>
      </w:r>
      <w:r w:rsidR="00101BC1">
        <w:rPr>
          <w:rtl/>
          <w:lang w:bidi="fa-IR"/>
        </w:rPr>
        <w:t xml:space="preserve"> </w:t>
      </w:r>
      <w:r>
        <w:rPr>
          <w:rtl/>
          <w:lang w:bidi="fa-IR"/>
        </w:rPr>
        <w:t>رك:</w:t>
      </w:r>
      <w:r w:rsidR="00101BC1">
        <w:rPr>
          <w:rtl/>
          <w:lang w:bidi="fa-IR"/>
        </w:rPr>
        <w:t xml:space="preserve"> </w:t>
      </w:r>
      <w:r>
        <w:rPr>
          <w:rtl/>
          <w:lang w:bidi="fa-IR"/>
        </w:rPr>
        <w:t>به</w:t>
      </w:r>
      <w:r w:rsidR="00101BC1">
        <w:rPr>
          <w:rtl/>
          <w:lang w:bidi="fa-IR"/>
        </w:rPr>
        <w:t xml:space="preserve"> </w:t>
      </w:r>
      <w:r>
        <w:rPr>
          <w:rtl/>
          <w:lang w:bidi="fa-IR"/>
        </w:rPr>
        <w:t>معجم</w:t>
      </w:r>
      <w:r w:rsidR="00101BC1">
        <w:rPr>
          <w:rtl/>
          <w:lang w:bidi="fa-IR"/>
        </w:rPr>
        <w:t xml:space="preserve"> </w:t>
      </w:r>
      <w:r>
        <w:rPr>
          <w:rtl/>
          <w:lang w:bidi="fa-IR"/>
        </w:rPr>
        <w:t>البلدان،</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517</w:t>
      </w:r>
      <w:r w:rsidR="00101BC1">
        <w:rPr>
          <w:rtl/>
          <w:lang w:bidi="fa-IR"/>
        </w:rPr>
        <w:t xml:space="preserve"> </w:t>
      </w:r>
      <w:r>
        <w:rPr>
          <w:rtl/>
          <w:lang w:bidi="fa-IR"/>
        </w:rPr>
        <w:t>(</w:t>
      </w:r>
      <w:r w:rsidR="00101BC1">
        <w:rPr>
          <w:rtl/>
          <w:lang w:bidi="fa-IR"/>
        </w:rPr>
        <w:t xml:space="preserve"> </w:t>
      </w:r>
      <w:r>
        <w:rPr>
          <w:rtl/>
          <w:lang w:bidi="fa-IR"/>
        </w:rPr>
        <w:t>ط</w:t>
      </w:r>
      <w:r w:rsidR="00101BC1">
        <w:rPr>
          <w:rtl/>
          <w:lang w:bidi="fa-IR"/>
        </w:rPr>
        <w:t xml:space="preserve"> </w:t>
      </w:r>
      <w:r>
        <w:rPr>
          <w:rtl/>
          <w:lang w:bidi="fa-IR"/>
        </w:rPr>
        <w:t>دار</w:t>
      </w:r>
      <w:r w:rsidR="00101BC1">
        <w:rPr>
          <w:rtl/>
          <w:lang w:bidi="fa-IR"/>
        </w:rPr>
        <w:t xml:space="preserve"> </w:t>
      </w:r>
      <w:r>
        <w:rPr>
          <w:rtl/>
          <w:lang w:bidi="fa-IR"/>
        </w:rPr>
        <w:t>صادر،</w:t>
      </w:r>
      <w:r w:rsidR="00101BC1">
        <w:rPr>
          <w:rtl/>
          <w:lang w:bidi="fa-IR"/>
        </w:rPr>
        <w:t xml:space="preserve"> </w:t>
      </w:r>
      <w:r>
        <w:rPr>
          <w:rtl/>
          <w:lang w:bidi="fa-IR"/>
        </w:rPr>
        <w:t>بيروت)</w:t>
      </w:r>
      <w:r w:rsidR="00101BC1">
        <w:rPr>
          <w:rtl/>
          <w:lang w:bidi="fa-IR"/>
        </w:rPr>
        <w:t xml:space="preserve">. </w:t>
      </w:r>
    </w:p>
    <w:p w:rsidR="00D34FF8" w:rsidRDefault="00D34FF8" w:rsidP="009A1290">
      <w:pPr>
        <w:pStyle w:val="libFootnote0"/>
        <w:rPr>
          <w:rtl/>
          <w:lang w:bidi="fa-IR"/>
        </w:rPr>
      </w:pPr>
      <w:r>
        <w:rPr>
          <w:rtl/>
          <w:lang w:bidi="fa-IR"/>
        </w:rPr>
        <w:t>56-</w:t>
      </w:r>
      <w:r w:rsidR="00101BC1">
        <w:rPr>
          <w:rtl/>
          <w:lang w:bidi="fa-IR"/>
        </w:rPr>
        <w:t xml:space="preserve"> </w:t>
      </w:r>
      <w:r>
        <w:rPr>
          <w:rtl/>
          <w:lang w:bidi="fa-IR"/>
        </w:rPr>
        <w:t>فتوح</w:t>
      </w:r>
      <w:r w:rsidR="00101BC1">
        <w:rPr>
          <w:rtl/>
          <w:lang w:bidi="fa-IR"/>
        </w:rPr>
        <w:t xml:space="preserve"> </w:t>
      </w:r>
      <w:r>
        <w:rPr>
          <w:rtl/>
          <w:lang w:bidi="fa-IR"/>
        </w:rPr>
        <w:t>الهنسا</w:t>
      </w:r>
      <w:r w:rsidR="00101BC1">
        <w:rPr>
          <w:rtl/>
          <w:lang w:bidi="fa-IR"/>
        </w:rPr>
        <w:t xml:space="preserve"> </w:t>
      </w:r>
      <w:r>
        <w:rPr>
          <w:rtl/>
          <w:lang w:bidi="fa-IR"/>
        </w:rPr>
        <w:t>الغراء</w:t>
      </w:r>
      <w:r w:rsidR="00101BC1">
        <w:rPr>
          <w:rtl/>
          <w:lang w:bidi="fa-IR"/>
        </w:rPr>
        <w:t xml:space="preserve"> </w:t>
      </w:r>
      <w:r>
        <w:rPr>
          <w:rtl/>
          <w:lang w:bidi="fa-IR"/>
        </w:rPr>
        <w:t>/</w:t>
      </w:r>
      <w:r w:rsidR="00101BC1">
        <w:rPr>
          <w:rtl/>
          <w:lang w:bidi="fa-IR"/>
        </w:rPr>
        <w:t xml:space="preserve"> </w:t>
      </w:r>
      <w:r>
        <w:rPr>
          <w:rtl/>
          <w:lang w:bidi="fa-IR"/>
        </w:rPr>
        <w:t>محمد</w:t>
      </w:r>
      <w:r w:rsidR="00101BC1">
        <w:rPr>
          <w:rtl/>
          <w:lang w:bidi="fa-IR"/>
        </w:rPr>
        <w:t xml:space="preserve"> </w:t>
      </w:r>
      <w:r>
        <w:rPr>
          <w:rtl/>
          <w:lang w:bidi="fa-IR"/>
        </w:rPr>
        <w:t>بن</w:t>
      </w:r>
      <w:r w:rsidR="00101BC1">
        <w:rPr>
          <w:rtl/>
          <w:lang w:bidi="fa-IR"/>
        </w:rPr>
        <w:t xml:space="preserve"> </w:t>
      </w:r>
      <w:r>
        <w:rPr>
          <w:rtl/>
          <w:lang w:bidi="fa-IR"/>
        </w:rPr>
        <w:t>المعز،</w:t>
      </w:r>
      <w:r w:rsidR="00101BC1">
        <w:rPr>
          <w:rtl/>
          <w:lang w:bidi="fa-IR"/>
        </w:rPr>
        <w:t xml:space="preserve"> </w:t>
      </w:r>
      <w:r>
        <w:rPr>
          <w:rtl/>
          <w:lang w:bidi="fa-IR"/>
        </w:rPr>
        <w:t>ص</w:t>
      </w:r>
      <w:r w:rsidR="00101BC1">
        <w:rPr>
          <w:rtl/>
          <w:lang w:bidi="fa-IR"/>
        </w:rPr>
        <w:t xml:space="preserve"> </w:t>
      </w:r>
      <w:r>
        <w:rPr>
          <w:rtl/>
          <w:lang w:bidi="fa-IR"/>
        </w:rPr>
        <w:t>135</w:t>
      </w:r>
      <w:r w:rsidR="00101BC1">
        <w:rPr>
          <w:rtl/>
          <w:lang w:bidi="fa-IR"/>
        </w:rPr>
        <w:t xml:space="preserve"> </w:t>
      </w:r>
      <w:r>
        <w:rPr>
          <w:rtl/>
          <w:lang w:bidi="fa-IR"/>
        </w:rPr>
        <w:t>(ط</w:t>
      </w:r>
      <w:r w:rsidR="00101BC1">
        <w:rPr>
          <w:rtl/>
          <w:lang w:bidi="fa-IR"/>
        </w:rPr>
        <w:t xml:space="preserve"> </w:t>
      </w:r>
      <w:r>
        <w:rPr>
          <w:rtl/>
          <w:lang w:bidi="fa-IR"/>
        </w:rPr>
        <w:t>مصر،</w:t>
      </w:r>
      <w:r w:rsidR="00101BC1">
        <w:rPr>
          <w:rtl/>
          <w:lang w:bidi="fa-IR"/>
        </w:rPr>
        <w:t xml:space="preserve"> </w:t>
      </w:r>
      <w:r>
        <w:rPr>
          <w:rtl/>
          <w:lang w:bidi="fa-IR"/>
        </w:rPr>
        <w:t>1324</w:t>
      </w:r>
      <w:r w:rsidR="00101BC1">
        <w:rPr>
          <w:rtl/>
          <w:lang w:bidi="fa-IR"/>
        </w:rPr>
        <w:t xml:space="preserve"> </w:t>
      </w:r>
      <w:r>
        <w:rPr>
          <w:rtl/>
          <w:lang w:bidi="fa-IR"/>
        </w:rPr>
        <w:t>ه‍</w:t>
      </w:r>
      <w:r w:rsidR="00101BC1">
        <w:rPr>
          <w:rtl/>
          <w:lang w:bidi="fa-IR"/>
        </w:rPr>
        <w:t xml:space="preserve"> </w:t>
      </w:r>
      <w:r>
        <w:rPr>
          <w:rtl/>
          <w:lang w:bidi="fa-IR"/>
        </w:rPr>
        <w:t>ق)</w:t>
      </w:r>
      <w:r w:rsidR="00101BC1">
        <w:rPr>
          <w:rtl/>
          <w:lang w:bidi="fa-IR"/>
        </w:rPr>
        <w:t xml:space="preserve"> </w:t>
      </w:r>
      <w:r>
        <w:rPr>
          <w:rtl/>
          <w:lang w:bidi="fa-IR"/>
        </w:rPr>
        <w:t>رك:</w:t>
      </w:r>
      <w:r w:rsidR="00101BC1">
        <w:rPr>
          <w:rtl/>
          <w:lang w:bidi="fa-IR"/>
        </w:rPr>
        <w:t xml:space="preserve"> </w:t>
      </w:r>
      <w:r>
        <w:rPr>
          <w:rtl/>
          <w:lang w:bidi="fa-IR"/>
        </w:rPr>
        <w:t>به</w:t>
      </w:r>
      <w:r w:rsidR="00101BC1">
        <w:rPr>
          <w:rtl/>
          <w:lang w:bidi="fa-IR"/>
        </w:rPr>
        <w:t xml:space="preserve"> </w:t>
      </w:r>
      <w:r>
        <w:rPr>
          <w:rtl/>
          <w:lang w:bidi="fa-IR"/>
        </w:rPr>
        <w:t>معجم</w:t>
      </w:r>
      <w:r w:rsidR="00101BC1">
        <w:rPr>
          <w:rtl/>
          <w:lang w:bidi="fa-IR"/>
        </w:rPr>
        <w:t xml:space="preserve"> </w:t>
      </w:r>
      <w:r>
        <w:rPr>
          <w:rtl/>
          <w:lang w:bidi="fa-IR"/>
        </w:rPr>
        <w:t>البلدان،</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517</w:t>
      </w:r>
      <w:r w:rsidR="00101BC1">
        <w:rPr>
          <w:rtl/>
          <w:lang w:bidi="fa-IR"/>
        </w:rPr>
        <w:t xml:space="preserve"> </w:t>
      </w:r>
      <w:r>
        <w:rPr>
          <w:rtl/>
          <w:lang w:bidi="fa-IR"/>
        </w:rPr>
        <w:t>(ط</w:t>
      </w:r>
      <w:r w:rsidR="00101BC1">
        <w:rPr>
          <w:rtl/>
          <w:lang w:bidi="fa-IR"/>
        </w:rPr>
        <w:t xml:space="preserve"> </w:t>
      </w:r>
      <w:r>
        <w:rPr>
          <w:rtl/>
          <w:lang w:bidi="fa-IR"/>
        </w:rPr>
        <w:t>دار</w:t>
      </w:r>
      <w:r w:rsidR="00101BC1">
        <w:rPr>
          <w:rtl/>
          <w:lang w:bidi="fa-IR"/>
        </w:rPr>
        <w:t xml:space="preserve"> </w:t>
      </w:r>
      <w:r>
        <w:rPr>
          <w:rtl/>
          <w:lang w:bidi="fa-IR"/>
        </w:rPr>
        <w:t>صادر،</w:t>
      </w:r>
      <w:r w:rsidR="00101BC1">
        <w:rPr>
          <w:rtl/>
          <w:lang w:bidi="fa-IR"/>
        </w:rPr>
        <w:t xml:space="preserve"> </w:t>
      </w:r>
      <w:r>
        <w:rPr>
          <w:rtl/>
          <w:lang w:bidi="fa-IR"/>
        </w:rPr>
        <w:t>بيروت)</w:t>
      </w:r>
      <w:r w:rsidR="00101BC1">
        <w:rPr>
          <w:rtl/>
          <w:lang w:bidi="fa-IR"/>
        </w:rPr>
        <w:t xml:space="preserve">. </w:t>
      </w:r>
    </w:p>
    <w:p w:rsidR="00D34FF8" w:rsidRDefault="00D34FF8" w:rsidP="009A1290">
      <w:pPr>
        <w:pStyle w:val="libFootnote0"/>
        <w:rPr>
          <w:rtl/>
          <w:lang w:bidi="fa-IR"/>
        </w:rPr>
      </w:pPr>
      <w:r>
        <w:rPr>
          <w:rtl/>
          <w:lang w:bidi="fa-IR"/>
        </w:rPr>
        <w:t>57-</w:t>
      </w:r>
      <w:r w:rsidR="00101BC1">
        <w:rPr>
          <w:rtl/>
          <w:lang w:bidi="fa-IR"/>
        </w:rPr>
        <w:t xml:space="preserve"> </w:t>
      </w:r>
      <w:r>
        <w:rPr>
          <w:rtl/>
          <w:lang w:bidi="fa-IR"/>
        </w:rPr>
        <w:t>فتوح</w:t>
      </w:r>
      <w:r w:rsidR="00101BC1">
        <w:rPr>
          <w:rtl/>
          <w:lang w:bidi="fa-IR"/>
        </w:rPr>
        <w:t xml:space="preserve"> </w:t>
      </w:r>
      <w:r>
        <w:rPr>
          <w:rtl/>
          <w:lang w:bidi="fa-IR"/>
        </w:rPr>
        <w:t>الشام</w:t>
      </w:r>
      <w:r w:rsidR="00101BC1">
        <w:rPr>
          <w:rtl/>
          <w:lang w:bidi="fa-IR"/>
        </w:rPr>
        <w:t xml:space="preserve">. </w:t>
      </w:r>
    </w:p>
    <w:p w:rsidR="00D34FF8" w:rsidRDefault="00D34FF8" w:rsidP="009A1290">
      <w:pPr>
        <w:pStyle w:val="libFootnote0"/>
        <w:rPr>
          <w:rtl/>
          <w:lang w:bidi="fa-IR"/>
        </w:rPr>
      </w:pPr>
      <w:r>
        <w:rPr>
          <w:rtl/>
          <w:lang w:bidi="fa-IR"/>
        </w:rPr>
        <w:t>58-</w:t>
      </w:r>
      <w:r w:rsidR="00101BC1">
        <w:rPr>
          <w:rtl/>
          <w:lang w:bidi="fa-IR"/>
        </w:rPr>
        <w:t xml:space="preserve"> </w:t>
      </w:r>
      <w:r>
        <w:rPr>
          <w:rtl/>
          <w:lang w:bidi="fa-IR"/>
        </w:rPr>
        <w:t>فتوح</w:t>
      </w:r>
      <w:r w:rsidR="00101BC1">
        <w:rPr>
          <w:rtl/>
          <w:lang w:bidi="fa-IR"/>
        </w:rPr>
        <w:t xml:space="preserve"> </w:t>
      </w:r>
      <w:r>
        <w:rPr>
          <w:rtl/>
          <w:lang w:bidi="fa-IR"/>
        </w:rPr>
        <w:t>الشام،</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234</w:t>
      </w:r>
      <w:r w:rsidR="00101BC1">
        <w:rPr>
          <w:rtl/>
          <w:lang w:bidi="fa-IR"/>
        </w:rPr>
        <w:t xml:space="preserve">. </w:t>
      </w:r>
    </w:p>
    <w:p w:rsidR="00D34FF8" w:rsidRDefault="00D34FF8" w:rsidP="00B35BFD">
      <w:pPr>
        <w:pStyle w:val="libFootnote0"/>
        <w:rPr>
          <w:rtl/>
          <w:lang w:bidi="fa-IR"/>
        </w:rPr>
      </w:pPr>
      <w:r>
        <w:rPr>
          <w:rtl/>
          <w:lang w:bidi="fa-IR"/>
        </w:rPr>
        <w:t>59-</w:t>
      </w:r>
      <w:r w:rsidR="00101BC1">
        <w:rPr>
          <w:rtl/>
          <w:lang w:bidi="fa-IR"/>
        </w:rPr>
        <w:t xml:space="preserve"> </w:t>
      </w:r>
      <w:r>
        <w:rPr>
          <w:rtl/>
          <w:lang w:bidi="fa-IR"/>
        </w:rPr>
        <w:t>پيامبر</w:t>
      </w:r>
      <w:r w:rsidR="00101BC1">
        <w:rPr>
          <w:rtl/>
          <w:lang w:bidi="fa-IR"/>
        </w:rPr>
        <w:t xml:space="preserve"> </w:t>
      </w:r>
      <w:r>
        <w:rPr>
          <w:rtl/>
          <w:lang w:bidi="fa-IR"/>
        </w:rPr>
        <w:t>بزرگ</w:t>
      </w:r>
      <w:r w:rsidR="00101BC1">
        <w:rPr>
          <w:rtl/>
          <w:lang w:bidi="fa-IR"/>
        </w:rPr>
        <w:t xml:space="preserve"> </w:t>
      </w:r>
      <w:r>
        <w:rPr>
          <w:rtl/>
          <w:lang w:bidi="fa-IR"/>
        </w:rPr>
        <w:t>ما</w:t>
      </w:r>
      <w:r w:rsidR="00B35BFD" w:rsidRPr="00240FFD">
        <w:rPr>
          <w:rStyle w:val="libAlaemChar"/>
          <w:rFonts w:eastAsia="KFGQPC Uthman Taha Naskh"/>
          <w:rtl/>
        </w:rPr>
        <w:t>صلى‌الله‌عليه‌وآله</w:t>
      </w:r>
      <w:r w:rsidR="00B35BFD">
        <w:rPr>
          <w:rtl/>
          <w:lang w:bidi="fa-IR"/>
        </w:rPr>
        <w:t xml:space="preserve"> </w:t>
      </w:r>
      <w:r>
        <w:rPr>
          <w:rtl/>
          <w:lang w:bidi="fa-IR"/>
        </w:rPr>
        <w:t>فرمود:</w:t>
      </w:r>
      <w:r w:rsidR="00101BC1">
        <w:rPr>
          <w:rtl/>
          <w:lang w:bidi="fa-IR"/>
        </w:rPr>
        <w:t xml:space="preserve"> </w:t>
      </w:r>
      <w:r w:rsidRPr="00B35BFD">
        <w:rPr>
          <w:rStyle w:val="libHadeesFootnoteChar"/>
          <w:rtl/>
        </w:rPr>
        <w:t>لكل</w:t>
      </w:r>
      <w:r w:rsidR="00101BC1" w:rsidRPr="00B35BFD">
        <w:rPr>
          <w:rStyle w:val="libHadeesFootnoteChar"/>
          <w:rtl/>
        </w:rPr>
        <w:t xml:space="preserve"> </w:t>
      </w:r>
      <w:r w:rsidRPr="00B35BFD">
        <w:rPr>
          <w:rStyle w:val="libHadeesFootnoteChar"/>
          <w:rtl/>
        </w:rPr>
        <w:t>امة</w:t>
      </w:r>
      <w:r w:rsidR="00101BC1" w:rsidRPr="00B35BFD">
        <w:rPr>
          <w:rStyle w:val="libHadeesFootnoteChar"/>
          <w:rtl/>
        </w:rPr>
        <w:t xml:space="preserve"> </w:t>
      </w:r>
      <w:r w:rsidRPr="00B35BFD">
        <w:rPr>
          <w:rStyle w:val="libHadeesFootnoteChar"/>
          <w:rtl/>
        </w:rPr>
        <w:t>سياحة</w:t>
      </w:r>
      <w:r w:rsidR="00101BC1" w:rsidRPr="00B35BFD">
        <w:rPr>
          <w:rStyle w:val="libHadeesFootnoteChar"/>
          <w:rtl/>
        </w:rPr>
        <w:t xml:space="preserve"> </w:t>
      </w:r>
      <w:r w:rsidRPr="00B35BFD">
        <w:rPr>
          <w:rStyle w:val="libHadeesFootnoteChar"/>
          <w:rtl/>
        </w:rPr>
        <w:t>و</w:t>
      </w:r>
      <w:r w:rsidR="00101BC1" w:rsidRPr="00B35BFD">
        <w:rPr>
          <w:rStyle w:val="libHadeesFootnoteChar"/>
          <w:rtl/>
        </w:rPr>
        <w:t xml:space="preserve"> </w:t>
      </w:r>
      <w:r w:rsidRPr="00B35BFD">
        <w:rPr>
          <w:rStyle w:val="libHadeesFootnoteChar"/>
          <w:rtl/>
        </w:rPr>
        <w:t>سياحة</w:t>
      </w:r>
      <w:r w:rsidR="00101BC1" w:rsidRPr="00B35BFD">
        <w:rPr>
          <w:rStyle w:val="libHadeesFootnoteChar"/>
          <w:rtl/>
        </w:rPr>
        <w:t xml:space="preserve"> </w:t>
      </w:r>
      <w:r w:rsidRPr="00B35BFD">
        <w:rPr>
          <w:rStyle w:val="libHadeesFootnoteChar"/>
          <w:rtl/>
        </w:rPr>
        <w:t>امتى</w:t>
      </w:r>
      <w:r w:rsidR="00101BC1" w:rsidRPr="00B35BFD">
        <w:rPr>
          <w:rStyle w:val="libHadeesFootnoteChar"/>
          <w:rtl/>
        </w:rPr>
        <w:t xml:space="preserve"> </w:t>
      </w:r>
      <w:r w:rsidRPr="00B35BFD">
        <w:rPr>
          <w:rStyle w:val="libHadeesFootnoteChar"/>
          <w:rtl/>
        </w:rPr>
        <w:t>الجهاد</w:t>
      </w:r>
      <w:r w:rsidR="00101BC1" w:rsidRPr="00B35BFD">
        <w:rPr>
          <w:rStyle w:val="libHadeesFootnoteChar"/>
          <w:rtl/>
        </w:rPr>
        <w:t xml:space="preserve"> </w:t>
      </w:r>
      <w:r w:rsidRPr="00B35BFD">
        <w:rPr>
          <w:rStyle w:val="libHadeesFootnoteChar"/>
          <w:rtl/>
        </w:rPr>
        <w:t>فى</w:t>
      </w:r>
      <w:r w:rsidR="00101BC1" w:rsidRPr="00B35BFD">
        <w:rPr>
          <w:rStyle w:val="libHadeesFootnoteChar"/>
          <w:rtl/>
        </w:rPr>
        <w:t xml:space="preserve"> </w:t>
      </w:r>
      <w:r w:rsidRPr="00B35BFD">
        <w:rPr>
          <w:rStyle w:val="libHadeesFootnoteChar"/>
          <w:rtl/>
        </w:rPr>
        <w:t>سبيل</w:t>
      </w:r>
      <w:r w:rsidR="00101BC1" w:rsidRPr="00B35BFD">
        <w:rPr>
          <w:rStyle w:val="libHadeesFootnoteChar"/>
          <w:rtl/>
        </w:rPr>
        <w:t xml:space="preserve"> </w:t>
      </w:r>
      <w:r w:rsidRPr="00B35BFD">
        <w:rPr>
          <w:rStyle w:val="libHadeesFootnoteChar"/>
          <w:rtl/>
        </w:rPr>
        <w:t>الله</w:t>
      </w:r>
      <w:r w:rsidR="00B35BFD" w:rsidRPr="00B35BFD">
        <w:rPr>
          <w:rFonts w:eastAsia="B Badr" w:hint="cs"/>
          <w:rtl/>
        </w:rPr>
        <w:t>؛</w:t>
      </w:r>
      <w:r w:rsidR="00101BC1">
        <w:rPr>
          <w:rtl/>
          <w:lang w:bidi="fa-IR"/>
        </w:rPr>
        <w:t xml:space="preserve"> </w:t>
      </w:r>
      <w:r>
        <w:rPr>
          <w:rtl/>
          <w:lang w:bidi="fa-IR"/>
        </w:rPr>
        <w:t>د</w:t>
      </w:r>
      <w:r w:rsidR="00B35BFD">
        <w:rPr>
          <w:rFonts w:hint="cs"/>
          <w:rtl/>
          <w:lang w:bidi="fa-IR"/>
        </w:rPr>
        <w:t>ر</w:t>
      </w:r>
      <w:r w:rsidR="00101BC1">
        <w:rPr>
          <w:rtl/>
          <w:lang w:bidi="fa-IR"/>
        </w:rPr>
        <w:t xml:space="preserve"> </w:t>
      </w:r>
      <w:r>
        <w:rPr>
          <w:rtl/>
          <w:lang w:bidi="fa-IR"/>
        </w:rPr>
        <w:t>هر</w:t>
      </w:r>
      <w:r w:rsidR="00101BC1">
        <w:rPr>
          <w:rtl/>
          <w:lang w:bidi="fa-IR"/>
        </w:rPr>
        <w:t xml:space="preserve"> </w:t>
      </w:r>
      <w:r>
        <w:rPr>
          <w:rtl/>
          <w:lang w:bidi="fa-IR"/>
        </w:rPr>
        <w:t>امت</w:t>
      </w:r>
      <w:r w:rsidR="00101BC1">
        <w:rPr>
          <w:rtl/>
          <w:lang w:bidi="fa-IR"/>
        </w:rPr>
        <w:t xml:space="preserve"> </w:t>
      </w:r>
      <w:r>
        <w:rPr>
          <w:rtl/>
          <w:lang w:bidi="fa-IR"/>
        </w:rPr>
        <w:t>و</w:t>
      </w:r>
      <w:r w:rsidR="00101BC1">
        <w:rPr>
          <w:rtl/>
          <w:lang w:bidi="fa-IR"/>
        </w:rPr>
        <w:t xml:space="preserve"> </w:t>
      </w:r>
      <w:r>
        <w:rPr>
          <w:rtl/>
          <w:lang w:bidi="fa-IR"/>
        </w:rPr>
        <w:t>ملتى</w:t>
      </w:r>
      <w:r w:rsidR="00101BC1">
        <w:rPr>
          <w:rtl/>
          <w:lang w:bidi="fa-IR"/>
        </w:rPr>
        <w:t xml:space="preserve"> </w:t>
      </w:r>
      <w:r>
        <w:rPr>
          <w:rtl/>
          <w:lang w:bidi="fa-IR"/>
        </w:rPr>
        <w:t>را</w:t>
      </w:r>
      <w:r w:rsidR="00101BC1">
        <w:rPr>
          <w:rtl/>
          <w:lang w:bidi="fa-IR"/>
        </w:rPr>
        <w:t xml:space="preserve"> </w:t>
      </w:r>
      <w:r>
        <w:rPr>
          <w:rtl/>
          <w:lang w:bidi="fa-IR"/>
        </w:rPr>
        <w:t>سياحتى</w:t>
      </w:r>
      <w:r w:rsidR="00101BC1">
        <w:rPr>
          <w:rtl/>
          <w:lang w:bidi="fa-IR"/>
        </w:rPr>
        <w:t xml:space="preserve"> </w:t>
      </w:r>
      <w:r>
        <w:rPr>
          <w:rtl/>
          <w:lang w:bidi="fa-IR"/>
        </w:rPr>
        <w:t>است</w:t>
      </w:r>
      <w:r w:rsidR="00101BC1">
        <w:rPr>
          <w:rtl/>
          <w:lang w:bidi="fa-IR"/>
        </w:rPr>
        <w:t xml:space="preserve"> </w:t>
      </w:r>
      <w:r>
        <w:rPr>
          <w:rtl/>
          <w:lang w:bidi="fa-IR"/>
        </w:rPr>
        <w:t>امت</w:t>
      </w:r>
      <w:r w:rsidR="00101BC1">
        <w:rPr>
          <w:rtl/>
          <w:lang w:bidi="fa-IR"/>
        </w:rPr>
        <w:t xml:space="preserve"> </w:t>
      </w:r>
      <w:r>
        <w:rPr>
          <w:rtl/>
          <w:lang w:bidi="fa-IR"/>
        </w:rPr>
        <w:t>من</w:t>
      </w:r>
      <w:r w:rsidR="00101BC1">
        <w:rPr>
          <w:rtl/>
          <w:lang w:bidi="fa-IR"/>
        </w:rPr>
        <w:t xml:space="preserve"> </w:t>
      </w:r>
      <w:r>
        <w:rPr>
          <w:rtl/>
          <w:lang w:bidi="fa-IR"/>
        </w:rPr>
        <w:t>پيكار</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خدا</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9A1290">
      <w:pPr>
        <w:pStyle w:val="libFootnote0"/>
        <w:rPr>
          <w:rtl/>
          <w:lang w:bidi="fa-IR"/>
        </w:rPr>
      </w:pPr>
      <w:r>
        <w:rPr>
          <w:rtl/>
          <w:lang w:bidi="fa-IR"/>
        </w:rPr>
        <w:t>60-</w:t>
      </w:r>
      <w:r w:rsidR="00101BC1">
        <w:rPr>
          <w:rtl/>
          <w:lang w:bidi="fa-IR"/>
        </w:rPr>
        <w:t xml:space="preserve"> </w:t>
      </w:r>
      <w:r>
        <w:rPr>
          <w:rtl/>
          <w:lang w:bidi="fa-IR"/>
        </w:rPr>
        <w:t>الامام</w:t>
      </w:r>
      <w:r w:rsidR="00101BC1">
        <w:rPr>
          <w:rtl/>
          <w:lang w:bidi="fa-IR"/>
        </w:rPr>
        <w:t xml:space="preserve"> </w:t>
      </w:r>
      <w:r>
        <w:rPr>
          <w:rtl/>
          <w:lang w:bidi="fa-IR"/>
        </w:rPr>
        <w:t>حسين</w:t>
      </w:r>
      <w:r w:rsidR="00101BC1">
        <w:rPr>
          <w:rtl/>
          <w:lang w:bidi="fa-IR"/>
        </w:rPr>
        <w:t xml:space="preserve"> </w:t>
      </w:r>
      <w:r w:rsidRPr="004507C5">
        <w:rPr>
          <w:rStyle w:val="libAlaemChar"/>
          <w:rFonts w:eastAsia="KFGQPC Uthman Taha Naskh"/>
          <w:rtl/>
        </w:rPr>
        <w:t>عليه‌السلام</w:t>
      </w:r>
      <w:r w:rsidR="00101BC1">
        <w:rPr>
          <w:rtl/>
          <w:lang w:bidi="fa-IR"/>
        </w:rPr>
        <w:t xml:space="preserve"> </w:t>
      </w:r>
      <w:r>
        <w:rPr>
          <w:rtl/>
          <w:lang w:bidi="fa-IR"/>
        </w:rPr>
        <w:t>/</w:t>
      </w:r>
      <w:r w:rsidR="00101BC1">
        <w:rPr>
          <w:rtl/>
          <w:lang w:bidi="fa-IR"/>
        </w:rPr>
        <w:t xml:space="preserve"> </w:t>
      </w:r>
      <w:r>
        <w:rPr>
          <w:rtl/>
          <w:lang w:bidi="fa-IR"/>
        </w:rPr>
        <w:t>سيد</w:t>
      </w:r>
      <w:r w:rsidR="00101BC1">
        <w:rPr>
          <w:rtl/>
          <w:lang w:bidi="fa-IR"/>
        </w:rPr>
        <w:t xml:space="preserve"> </w:t>
      </w:r>
      <w:r>
        <w:rPr>
          <w:rtl/>
          <w:lang w:bidi="fa-IR"/>
        </w:rPr>
        <w:t>على</w:t>
      </w:r>
      <w:r w:rsidR="00101BC1">
        <w:rPr>
          <w:rtl/>
          <w:lang w:bidi="fa-IR"/>
        </w:rPr>
        <w:t xml:space="preserve"> </w:t>
      </w:r>
      <w:r>
        <w:rPr>
          <w:rtl/>
          <w:lang w:bidi="fa-IR"/>
        </w:rPr>
        <w:t>جلال</w:t>
      </w:r>
      <w:r w:rsidR="00101BC1">
        <w:rPr>
          <w:rtl/>
          <w:lang w:bidi="fa-IR"/>
        </w:rPr>
        <w:t xml:space="preserve"> </w:t>
      </w:r>
      <w:r>
        <w:rPr>
          <w:rtl/>
          <w:lang w:bidi="fa-IR"/>
        </w:rPr>
        <w:t>حسينى</w:t>
      </w:r>
      <w:r w:rsidR="00101BC1">
        <w:rPr>
          <w:rtl/>
          <w:lang w:bidi="fa-IR"/>
        </w:rPr>
        <w:t xml:space="preserve"> </w:t>
      </w:r>
      <w:r>
        <w:rPr>
          <w:rtl/>
          <w:lang w:bidi="fa-IR"/>
        </w:rPr>
        <w:t>مصرى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94</w:t>
      </w:r>
    </w:p>
    <w:p w:rsidR="00D34FF8" w:rsidRDefault="00D34FF8" w:rsidP="009A1290">
      <w:pPr>
        <w:pStyle w:val="libFootnote0"/>
        <w:rPr>
          <w:rtl/>
          <w:lang w:bidi="fa-IR"/>
        </w:rPr>
      </w:pPr>
      <w:r>
        <w:rPr>
          <w:rtl/>
          <w:lang w:bidi="fa-IR"/>
        </w:rPr>
        <w:t>61-</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94</w:t>
      </w:r>
    </w:p>
    <w:p w:rsidR="00D34FF8" w:rsidRDefault="00D34FF8" w:rsidP="009A1290">
      <w:pPr>
        <w:pStyle w:val="libFootnote0"/>
        <w:rPr>
          <w:rtl/>
          <w:lang w:bidi="fa-IR"/>
        </w:rPr>
      </w:pPr>
      <w:r>
        <w:rPr>
          <w:rtl/>
          <w:lang w:bidi="fa-IR"/>
        </w:rPr>
        <w:t>62-</w:t>
      </w:r>
      <w:r w:rsidR="00101BC1">
        <w:rPr>
          <w:rtl/>
          <w:lang w:bidi="fa-IR"/>
        </w:rPr>
        <w:t xml:space="preserve"> </w:t>
      </w:r>
      <w:r>
        <w:rPr>
          <w:rtl/>
          <w:lang w:bidi="fa-IR"/>
        </w:rPr>
        <w:t>الاعلام</w:t>
      </w:r>
      <w:r w:rsidR="00101BC1">
        <w:rPr>
          <w:rtl/>
          <w:lang w:bidi="fa-IR"/>
        </w:rPr>
        <w:t xml:space="preserve"> </w:t>
      </w:r>
      <w:r>
        <w:rPr>
          <w:rtl/>
          <w:lang w:bidi="fa-IR"/>
        </w:rPr>
        <w:t>/</w:t>
      </w:r>
      <w:r w:rsidR="00101BC1">
        <w:rPr>
          <w:rtl/>
          <w:lang w:bidi="fa-IR"/>
        </w:rPr>
        <w:t xml:space="preserve"> </w:t>
      </w:r>
      <w:r>
        <w:rPr>
          <w:rtl/>
          <w:lang w:bidi="fa-IR"/>
        </w:rPr>
        <w:t>رزكلى</w:t>
      </w:r>
      <w:r w:rsidR="00101BC1">
        <w:rPr>
          <w:rtl/>
          <w:lang w:bidi="fa-IR"/>
        </w:rPr>
        <w:t xml:space="preserve"> </w:t>
      </w:r>
      <w:r>
        <w:rPr>
          <w:rtl/>
          <w:lang w:bidi="fa-IR"/>
        </w:rPr>
        <w:t>ج</w:t>
      </w:r>
      <w:r w:rsidR="00101BC1">
        <w:rPr>
          <w:rtl/>
          <w:lang w:bidi="fa-IR"/>
        </w:rPr>
        <w:t xml:space="preserve"> </w:t>
      </w:r>
      <w:r>
        <w:rPr>
          <w:rtl/>
          <w:lang w:bidi="fa-IR"/>
        </w:rPr>
        <w:t>7</w:t>
      </w:r>
      <w:r w:rsidR="00101BC1">
        <w:rPr>
          <w:rtl/>
          <w:lang w:bidi="fa-IR"/>
        </w:rPr>
        <w:t xml:space="preserve"> </w:t>
      </w:r>
      <w:r>
        <w:rPr>
          <w:rtl/>
          <w:lang w:bidi="fa-IR"/>
        </w:rPr>
        <w:t>ص</w:t>
      </w:r>
      <w:r w:rsidR="00101BC1">
        <w:rPr>
          <w:rtl/>
          <w:lang w:bidi="fa-IR"/>
        </w:rPr>
        <w:t xml:space="preserve"> </w:t>
      </w:r>
      <w:r>
        <w:rPr>
          <w:rtl/>
          <w:lang w:bidi="fa-IR"/>
        </w:rPr>
        <w:t>222</w:t>
      </w:r>
      <w:r w:rsidR="00101BC1">
        <w:rPr>
          <w:rtl/>
          <w:lang w:bidi="fa-IR"/>
        </w:rPr>
        <w:t xml:space="preserve">. </w:t>
      </w:r>
    </w:p>
    <w:p w:rsidR="00D34FF8" w:rsidRDefault="00D34FF8" w:rsidP="009A1290">
      <w:pPr>
        <w:pStyle w:val="libFootnote0"/>
        <w:rPr>
          <w:rtl/>
          <w:lang w:bidi="fa-IR"/>
        </w:rPr>
      </w:pPr>
      <w:r>
        <w:rPr>
          <w:rtl/>
          <w:lang w:bidi="fa-IR"/>
        </w:rPr>
        <w:t>63-</w:t>
      </w:r>
      <w:r w:rsidR="00101BC1">
        <w:rPr>
          <w:rtl/>
          <w:lang w:bidi="fa-IR"/>
        </w:rPr>
        <w:t xml:space="preserve"> </w:t>
      </w:r>
      <w:r>
        <w:rPr>
          <w:rtl/>
          <w:lang w:bidi="fa-IR"/>
        </w:rPr>
        <w:t>مقتل</w:t>
      </w:r>
      <w:r w:rsidR="00101BC1">
        <w:rPr>
          <w:rtl/>
          <w:lang w:bidi="fa-IR"/>
        </w:rPr>
        <w:t xml:space="preserve"> </w:t>
      </w:r>
      <w:r>
        <w:rPr>
          <w:rtl/>
          <w:lang w:bidi="fa-IR"/>
        </w:rPr>
        <w:t>الحسين</w:t>
      </w:r>
      <w:r w:rsidR="00101BC1">
        <w:rPr>
          <w:rtl/>
          <w:lang w:bidi="fa-IR"/>
        </w:rPr>
        <w:t xml:space="preserve"> </w:t>
      </w:r>
      <w:r w:rsidRPr="004507C5">
        <w:rPr>
          <w:rStyle w:val="libAlaemChar"/>
          <w:rFonts w:eastAsia="KFGQPC Uthman Taha Naskh"/>
          <w:rtl/>
        </w:rPr>
        <w:t>عليه‌السلام</w:t>
      </w:r>
      <w:r w:rsidR="00101BC1">
        <w:rPr>
          <w:rtl/>
          <w:lang w:bidi="fa-IR"/>
        </w:rPr>
        <w:t xml:space="preserve"> </w:t>
      </w:r>
      <w:r>
        <w:rPr>
          <w:rtl/>
          <w:lang w:bidi="fa-IR"/>
        </w:rPr>
        <w:t>خوارزمى</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215</w:t>
      </w:r>
      <w:r w:rsidR="00101BC1">
        <w:rPr>
          <w:rtl/>
          <w:lang w:bidi="fa-IR"/>
        </w:rPr>
        <w:t xml:space="preserve">. </w:t>
      </w:r>
    </w:p>
    <w:p w:rsidR="00D34FF8" w:rsidRDefault="00D34FF8" w:rsidP="009A1290">
      <w:pPr>
        <w:pStyle w:val="libFootnote0"/>
        <w:rPr>
          <w:rtl/>
          <w:lang w:bidi="fa-IR"/>
        </w:rPr>
      </w:pPr>
      <w:r>
        <w:rPr>
          <w:rtl/>
          <w:lang w:bidi="fa-IR"/>
        </w:rPr>
        <w:t>64-</w:t>
      </w:r>
      <w:r w:rsidR="00101BC1">
        <w:rPr>
          <w:rtl/>
          <w:lang w:bidi="fa-IR"/>
        </w:rPr>
        <w:t xml:space="preserve"> </w:t>
      </w:r>
      <w:r>
        <w:rPr>
          <w:rtl/>
          <w:lang w:bidi="fa-IR"/>
        </w:rPr>
        <w:t>امالى</w:t>
      </w:r>
      <w:r w:rsidR="00101BC1">
        <w:rPr>
          <w:rtl/>
          <w:lang w:bidi="fa-IR"/>
        </w:rPr>
        <w:t xml:space="preserve"> </w:t>
      </w:r>
      <w:r>
        <w:rPr>
          <w:rtl/>
          <w:lang w:bidi="fa-IR"/>
        </w:rPr>
        <w:t>/صدوق،</w:t>
      </w:r>
      <w:r w:rsidR="00101BC1">
        <w:rPr>
          <w:rtl/>
          <w:lang w:bidi="fa-IR"/>
        </w:rPr>
        <w:t xml:space="preserve"> </w:t>
      </w:r>
      <w:r>
        <w:rPr>
          <w:rtl/>
          <w:lang w:bidi="fa-IR"/>
        </w:rPr>
        <w:t>ص</w:t>
      </w:r>
      <w:r w:rsidR="00101BC1">
        <w:rPr>
          <w:rtl/>
          <w:lang w:bidi="fa-IR"/>
        </w:rPr>
        <w:t xml:space="preserve"> </w:t>
      </w:r>
      <w:r>
        <w:rPr>
          <w:rtl/>
          <w:lang w:bidi="fa-IR"/>
        </w:rPr>
        <w:t>114،</w:t>
      </w:r>
      <w:r w:rsidR="00101BC1">
        <w:rPr>
          <w:rtl/>
          <w:lang w:bidi="fa-IR"/>
        </w:rPr>
        <w:t xml:space="preserve"> </w:t>
      </w:r>
      <w:r>
        <w:rPr>
          <w:rtl/>
          <w:lang w:bidi="fa-IR"/>
        </w:rPr>
        <w:t>(ط</w:t>
      </w:r>
      <w:r w:rsidR="00101BC1">
        <w:rPr>
          <w:rtl/>
          <w:lang w:bidi="fa-IR"/>
        </w:rPr>
        <w:t xml:space="preserve"> </w:t>
      </w:r>
      <w:r>
        <w:rPr>
          <w:rtl/>
          <w:lang w:bidi="fa-IR"/>
        </w:rPr>
        <w:t>نجف</w:t>
      </w:r>
      <w:r w:rsidR="00101BC1">
        <w:rPr>
          <w:rtl/>
          <w:lang w:bidi="fa-IR"/>
        </w:rPr>
        <w:t xml:space="preserve"> </w:t>
      </w:r>
      <w:r>
        <w:rPr>
          <w:rtl/>
          <w:lang w:bidi="fa-IR"/>
        </w:rPr>
        <w:t>اشرف،</w:t>
      </w:r>
      <w:r w:rsidR="00101BC1">
        <w:rPr>
          <w:rtl/>
          <w:lang w:bidi="fa-IR"/>
        </w:rPr>
        <w:t xml:space="preserve"> </w:t>
      </w:r>
      <w:r>
        <w:rPr>
          <w:rtl/>
          <w:lang w:bidi="fa-IR"/>
        </w:rPr>
        <w:t>1389</w:t>
      </w:r>
      <w:r w:rsidR="00101BC1">
        <w:rPr>
          <w:rtl/>
          <w:lang w:bidi="fa-IR"/>
        </w:rPr>
        <w:t xml:space="preserve"> </w:t>
      </w:r>
      <w:r>
        <w:rPr>
          <w:rtl/>
          <w:lang w:bidi="fa-IR"/>
        </w:rPr>
        <w:t>ه‍</w:t>
      </w:r>
      <w:r w:rsidR="00101BC1">
        <w:rPr>
          <w:rtl/>
          <w:lang w:bidi="fa-IR"/>
        </w:rPr>
        <w:t xml:space="preserve"> </w:t>
      </w:r>
      <w:r>
        <w:rPr>
          <w:rtl/>
          <w:lang w:bidi="fa-IR"/>
        </w:rPr>
        <w:t>ق)</w:t>
      </w:r>
      <w:r w:rsidR="00101BC1">
        <w:rPr>
          <w:rtl/>
          <w:lang w:bidi="fa-IR"/>
        </w:rPr>
        <w:t xml:space="preserve">. </w:t>
      </w:r>
    </w:p>
    <w:p w:rsidR="00D34FF8" w:rsidRDefault="00D34FF8" w:rsidP="00B35BFD">
      <w:pPr>
        <w:pStyle w:val="libFootnote0"/>
        <w:rPr>
          <w:rtl/>
          <w:lang w:bidi="fa-IR"/>
        </w:rPr>
      </w:pPr>
      <w:r>
        <w:rPr>
          <w:rtl/>
          <w:lang w:bidi="fa-IR"/>
        </w:rPr>
        <w:t>65-</w:t>
      </w:r>
      <w:r w:rsidR="00101BC1">
        <w:rPr>
          <w:rtl/>
          <w:lang w:bidi="fa-IR"/>
        </w:rPr>
        <w:t xml:space="preserve"> </w:t>
      </w:r>
      <w:r>
        <w:rPr>
          <w:rtl/>
          <w:lang w:bidi="fa-IR"/>
        </w:rPr>
        <w:t>السيرة</w:t>
      </w:r>
      <w:r w:rsidR="00101BC1">
        <w:rPr>
          <w:rtl/>
          <w:lang w:bidi="fa-IR"/>
        </w:rPr>
        <w:t xml:space="preserve"> </w:t>
      </w:r>
      <w:r>
        <w:rPr>
          <w:rtl/>
          <w:lang w:bidi="fa-IR"/>
        </w:rPr>
        <w:t>الحلبية،</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304</w:t>
      </w:r>
      <w:r w:rsidR="00101BC1">
        <w:rPr>
          <w:rtl/>
          <w:lang w:bidi="fa-IR"/>
        </w:rPr>
        <w:t xml:space="preserve">. </w:t>
      </w:r>
      <w:r>
        <w:rPr>
          <w:rtl/>
          <w:lang w:bidi="fa-IR"/>
        </w:rPr>
        <w:t>مستدرك</w:t>
      </w:r>
      <w:r w:rsidR="00101BC1">
        <w:rPr>
          <w:rtl/>
          <w:lang w:bidi="fa-IR"/>
        </w:rPr>
        <w:t xml:space="preserve"> </w:t>
      </w:r>
      <w:r>
        <w:rPr>
          <w:rtl/>
          <w:lang w:bidi="fa-IR"/>
        </w:rPr>
        <w:t>/</w:t>
      </w:r>
      <w:r w:rsidR="00101BC1">
        <w:rPr>
          <w:rtl/>
          <w:lang w:bidi="fa-IR"/>
        </w:rPr>
        <w:t xml:space="preserve"> </w:t>
      </w:r>
      <w:r>
        <w:rPr>
          <w:rtl/>
          <w:lang w:bidi="fa-IR"/>
        </w:rPr>
        <w:t>حاكم،</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576</w:t>
      </w:r>
      <w:r w:rsidR="00101BC1">
        <w:rPr>
          <w:rtl/>
          <w:lang w:bidi="fa-IR"/>
        </w:rPr>
        <w:t xml:space="preserve">. </w:t>
      </w:r>
      <w:r>
        <w:rPr>
          <w:rtl/>
          <w:lang w:bidi="fa-IR"/>
        </w:rPr>
        <w:t>تذكرة</w:t>
      </w:r>
      <w:r w:rsidR="00101BC1">
        <w:rPr>
          <w:rtl/>
          <w:lang w:bidi="fa-IR"/>
        </w:rPr>
        <w:t xml:space="preserve"> </w:t>
      </w:r>
      <w:r>
        <w:rPr>
          <w:rtl/>
          <w:lang w:bidi="fa-IR"/>
        </w:rPr>
        <w:t>الخواص</w:t>
      </w:r>
      <w:r w:rsidR="00101BC1">
        <w:rPr>
          <w:rtl/>
          <w:lang w:bidi="fa-IR"/>
        </w:rPr>
        <w:t xml:space="preserve">. </w:t>
      </w:r>
      <w:r>
        <w:rPr>
          <w:rtl/>
          <w:lang w:bidi="fa-IR"/>
        </w:rPr>
        <w:t>ابن</w:t>
      </w:r>
      <w:r w:rsidR="00101BC1">
        <w:rPr>
          <w:rtl/>
          <w:lang w:bidi="fa-IR"/>
        </w:rPr>
        <w:t xml:space="preserve"> </w:t>
      </w:r>
      <w:r>
        <w:rPr>
          <w:rtl/>
          <w:lang w:bidi="fa-IR"/>
        </w:rPr>
        <w:t>جوزى،</w:t>
      </w:r>
      <w:r w:rsidR="00101BC1">
        <w:rPr>
          <w:rtl/>
          <w:lang w:bidi="fa-IR"/>
        </w:rPr>
        <w:t xml:space="preserve"> </w:t>
      </w:r>
      <w:r>
        <w:rPr>
          <w:rtl/>
          <w:lang w:bidi="fa-IR"/>
        </w:rPr>
        <w:t>ص</w:t>
      </w:r>
      <w:r w:rsidR="00101BC1">
        <w:rPr>
          <w:rtl/>
          <w:lang w:bidi="fa-IR"/>
        </w:rPr>
        <w:t xml:space="preserve"> </w:t>
      </w:r>
      <w:r>
        <w:rPr>
          <w:rtl/>
          <w:lang w:bidi="fa-IR"/>
        </w:rPr>
        <w:t>22</w:t>
      </w:r>
      <w:r w:rsidR="00101BC1">
        <w:rPr>
          <w:rtl/>
          <w:lang w:bidi="fa-IR"/>
        </w:rPr>
        <w:t xml:space="preserve"> </w:t>
      </w:r>
      <w:r>
        <w:rPr>
          <w:rtl/>
          <w:lang w:bidi="fa-IR"/>
        </w:rPr>
        <w:t>(ط</w:t>
      </w:r>
      <w:r w:rsidR="00101BC1">
        <w:rPr>
          <w:rtl/>
          <w:lang w:bidi="fa-IR"/>
        </w:rPr>
        <w:t xml:space="preserve"> </w:t>
      </w:r>
      <w:r>
        <w:rPr>
          <w:rtl/>
          <w:lang w:bidi="fa-IR"/>
        </w:rPr>
        <w:t>1401</w:t>
      </w:r>
      <w:r w:rsidR="00101BC1">
        <w:rPr>
          <w:rtl/>
          <w:lang w:bidi="fa-IR"/>
        </w:rPr>
        <w:t xml:space="preserve"> </w:t>
      </w:r>
      <w:r>
        <w:rPr>
          <w:rtl/>
          <w:lang w:bidi="fa-IR"/>
        </w:rPr>
        <w:t>ه‍</w:t>
      </w:r>
      <w:r w:rsidR="00101BC1">
        <w:rPr>
          <w:rtl/>
          <w:lang w:bidi="fa-IR"/>
        </w:rPr>
        <w:t xml:space="preserve"> </w:t>
      </w:r>
      <w:r>
        <w:rPr>
          <w:rtl/>
          <w:lang w:bidi="fa-IR"/>
        </w:rPr>
        <w:t>ق)</w:t>
      </w:r>
      <w:r w:rsidR="00101BC1">
        <w:rPr>
          <w:rtl/>
          <w:lang w:bidi="fa-IR"/>
        </w:rPr>
        <w:t xml:space="preserve"> </w:t>
      </w:r>
      <w:r>
        <w:rPr>
          <w:rtl/>
          <w:lang w:bidi="fa-IR"/>
        </w:rPr>
        <w:t>نكت</w:t>
      </w:r>
      <w:r w:rsidR="00101BC1">
        <w:rPr>
          <w:rtl/>
          <w:lang w:bidi="fa-IR"/>
        </w:rPr>
        <w:t xml:space="preserve"> </w:t>
      </w:r>
      <w:r>
        <w:rPr>
          <w:rtl/>
          <w:lang w:bidi="fa-IR"/>
        </w:rPr>
        <w:t>الهميان،</w:t>
      </w:r>
      <w:r w:rsidR="00101BC1">
        <w:rPr>
          <w:rtl/>
          <w:lang w:bidi="fa-IR"/>
        </w:rPr>
        <w:t xml:space="preserve"> </w:t>
      </w:r>
      <w:r>
        <w:rPr>
          <w:rtl/>
          <w:lang w:bidi="fa-IR"/>
        </w:rPr>
        <w:t>ص</w:t>
      </w:r>
      <w:r w:rsidR="00101BC1">
        <w:rPr>
          <w:rtl/>
          <w:lang w:bidi="fa-IR"/>
        </w:rPr>
        <w:t xml:space="preserve"> </w:t>
      </w:r>
      <w:r>
        <w:rPr>
          <w:rtl/>
          <w:lang w:bidi="fa-IR"/>
        </w:rPr>
        <w:t>200</w:t>
      </w:r>
      <w:r w:rsidR="00101BC1">
        <w:rPr>
          <w:rtl/>
          <w:lang w:bidi="fa-IR"/>
        </w:rPr>
        <w:t xml:space="preserve"> </w:t>
      </w:r>
      <w:r>
        <w:rPr>
          <w:rtl/>
          <w:lang w:bidi="fa-IR"/>
        </w:rPr>
        <w:t>و</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w:t>
      </w:r>
      <w:r w:rsidR="00101BC1">
        <w:rPr>
          <w:rtl/>
          <w:lang w:bidi="fa-IR"/>
        </w:rPr>
        <w:t xml:space="preserve"> </w:t>
      </w:r>
      <w:r>
        <w:rPr>
          <w:rtl/>
          <w:lang w:bidi="fa-IR"/>
        </w:rPr>
        <w:t>طبرى،</w:t>
      </w:r>
      <w:r w:rsidR="00101BC1">
        <w:rPr>
          <w:rtl/>
          <w:lang w:bidi="fa-IR"/>
        </w:rPr>
        <w:t xml:space="preserve"> </w:t>
      </w:r>
      <w:r>
        <w:rPr>
          <w:rtl/>
          <w:lang w:bidi="fa-IR"/>
        </w:rPr>
        <w:t>ص</w:t>
      </w:r>
      <w:r w:rsidR="00101BC1">
        <w:rPr>
          <w:rtl/>
          <w:lang w:bidi="fa-IR"/>
        </w:rPr>
        <w:t xml:space="preserve"> </w:t>
      </w:r>
      <w:r>
        <w:rPr>
          <w:rtl/>
          <w:lang w:bidi="fa-IR"/>
        </w:rPr>
        <w:t>222،</w:t>
      </w:r>
      <w:r w:rsidR="00101BC1">
        <w:rPr>
          <w:rtl/>
          <w:lang w:bidi="fa-IR"/>
        </w:rPr>
        <w:t xml:space="preserve"> </w:t>
      </w:r>
      <w:r>
        <w:rPr>
          <w:rtl/>
          <w:lang w:bidi="fa-IR"/>
        </w:rPr>
        <w:t>كه</w:t>
      </w:r>
      <w:r w:rsidR="00101BC1">
        <w:rPr>
          <w:rtl/>
          <w:lang w:bidi="fa-IR"/>
        </w:rPr>
        <w:t xml:space="preserve"> </w:t>
      </w:r>
      <w:r>
        <w:rPr>
          <w:rtl/>
          <w:lang w:bidi="fa-IR"/>
        </w:rPr>
        <w:t>حديث</w:t>
      </w:r>
      <w:r w:rsidR="00101BC1">
        <w:rPr>
          <w:rtl/>
          <w:lang w:bidi="fa-IR"/>
        </w:rPr>
        <w:t xml:space="preserve"> </w:t>
      </w:r>
      <w:r>
        <w:rPr>
          <w:rtl/>
          <w:lang w:bidi="fa-IR"/>
        </w:rPr>
        <w:t>را</w:t>
      </w:r>
      <w:r w:rsidR="00101BC1">
        <w:rPr>
          <w:rtl/>
          <w:lang w:bidi="fa-IR"/>
        </w:rPr>
        <w:t xml:space="preserve"> </w:t>
      </w:r>
      <w:r>
        <w:rPr>
          <w:rtl/>
          <w:lang w:bidi="fa-IR"/>
        </w:rPr>
        <w:t>خطاب</w:t>
      </w:r>
      <w:r w:rsidR="00101BC1">
        <w:rPr>
          <w:rtl/>
          <w:lang w:bidi="fa-IR"/>
        </w:rPr>
        <w:t xml:space="preserve"> </w:t>
      </w:r>
      <w:r>
        <w:rPr>
          <w:rtl/>
          <w:lang w:bidi="fa-IR"/>
        </w:rPr>
        <w:t>به</w:t>
      </w:r>
      <w:r w:rsidR="00101BC1">
        <w:rPr>
          <w:rtl/>
          <w:lang w:bidi="fa-IR"/>
        </w:rPr>
        <w:t xml:space="preserve"> </w:t>
      </w:r>
      <w:r>
        <w:rPr>
          <w:rtl/>
          <w:lang w:bidi="fa-IR"/>
        </w:rPr>
        <w:t>عقيل</w:t>
      </w:r>
      <w:r w:rsidR="00101BC1">
        <w:rPr>
          <w:rtl/>
          <w:lang w:bidi="fa-IR"/>
        </w:rPr>
        <w:t xml:space="preserve"> </w:t>
      </w:r>
      <w:r>
        <w:rPr>
          <w:rtl/>
          <w:lang w:bidi="fa-IR"/>
        </w:rPr>
        <w:t>چنين</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من</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دو</w:t>
      </w:r>
      <w:r w:rsidR="00101BC1">
        <w:rPr>
          <w:rtl/>
          <w:lang w:bidi="fa-IR"/>
        </w:rPr>
        <w:t xml:space="preserve"> </w:t>
      </w:r>
      <w:r>
        <w:rPr>
          <w:rtl/>
          <w:lang w:bidi="fa-IR"/>
        </w:rPr>
        <w:t>محبت</w:t>
      </w:r>
      <w:r w:rsidR="00101BC1">
        <w:rPr>
          <w:rtl/>
          <w:lang w:bidi="fa-IR"/>
        </w:rPr>
        <w:t xml:space="preserve"> </w:t>
      </w:r>
      <w:r>
        <w:rPr>
          <w:rtl/>
          <w:lang w:bidi="fa-IR"/>
        </w:rPr>
        <w:t>دارم:</w:t>
      </w:r>
      <w:r w:rsidR="00101BC1">
        <w:rPr>
          <w:rtl/>
          <w:lang w:bidi="fa-IR"/>
        </w:rPr>
        <w:t xml:space="preserve"> </w:t>
      </w:r>
      <w:r>
        <w:rPr>
          <w:rtl/>
          <w:lang w:bidi="fa-IR"/>
        </w:rPr>
        <w:t>محبتى</w:t>
      </w:r>
      <w:r w:rsidR="00101BC1">
        <w:rPr>
          <w:rtl/>
          <w:lang w:bidi="fa-IR"/>
        </w:rPr>
        <w:t xml:space="preserve"> </w:t>
      </w:r>
      <w:r>
        <w:rPr>
          <w:rtl/>
          <w:lang w:bidi="fa-IR"/>
        </w:rPr>
        <w:t>به</w:t>
      </w:r>
      <w:r w:rsidR="00101BC1">
        <w:rPr>
          <w:rtl/>
          <w:lang w:bidi="fa-IR"/>
        </w:rPr>
        <w:t xml:space="preserve"> </w:t>
      </w:r>
      <w:r>
        <w:rPr>
          <w:rtl/>
          <w:lang w:bidi="fa-IR"/>
        </w:rPr>
        <w:t>عليت</w:t>
      </w:r>
      <w:r w:rsidR="00101BC1">
        <w:rPr>
          <w:rtl/>
          <w:lang w:bidi="fa-IR"/>
        </w:rPr>
        <w:t xml:space="preserve"> </w:t>
      </w:r>
      <w:r>
        <w:rPr>
          <w:rtl/>
          <w:lang w:bidi="fa-IR"/>
        </w:rPr>
        <w:t>خويشاوندى</w:t>
      </w:r>
      <w:r w:rsidR="00101BC1">
        <w:rPr>
          <w:rtl/>
          <w:lang w:bidi="fa-IR"/>
        </w:rPr>
        <w:t xml:space="preserve"> </w:t>
      </w:r>
      <w:r>
        <w:rPr>
          <w:rtl/>
          <w:lang w:bidi="fa-IR"/>
        </w:rPr>
        <w:t>تو</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و</w:t>
      </w:r>
      <w:r w:rsidR="00101BC1">
        <w:rPr>
          <w:rtl/>
          <w:lang w:bidi="fa-IR"/>
        </w:rPr>
        <w:t xml:space="preserve"> </w:t>
      </w:r>
      <w:r>
        <w:rPr>
          <w:rtl/>
          <w:lang w:bidi="fa-IR"/>
        </w:rPr>
        <w:t>محبتى</w:t>
      </w:r>
      <w:r w:rsidR="00101BC1">
        <w:rPr>
          <w:rtl/>
          <w:lang w:bidi="fa-IR"/>
        </w:rPr>
        <w:t xml:space="preserve"> </w:t>
      </w:r>
      <w:r>
        <w:rPr>
          <w:rtl/>
          <w:lang w:bidi="fa-IR"/>
        </w:rPr>
        <w:t>كه</w:t>
      </w:r>
      <w:r w:rsidR="00101BC1">
        <w:rPr>
          <w:rtl/>
          <w:lang w:bidi="fa-IR"/>
        </w:rPr>
        <w:t xml:space="preserve"> </w:t>
      </w:r>
      <w:r>
        <w:rPr>
          <w:rtl/>
          <w:lang w:bidi="fa-IR"/>
        </w:rPr>
        <w:t>عمويم</w:t>
      </w:r>
      <w:r w:rsidR="00101BC1">
        <w:rPr>
          <w:rtl/>
          <w:lang w:bidi="fa-IR"/>
        </w:rPr>
        <w:t xml:space="preserve"> </w:t>
      </w:r>
      <w:r>
        <w:rPr>
          <w:rtl/>
          <w:lang w:bidi="fa-IR"/>
        </w:rPr>
        <w:t>نسبت</w:t>
      </w:r>
      <w:r w:rsidR="00101BC1">
        <w:rPr>
          <w:rtl/>
          <w:lang w:bidi="fa-IR"/>
        </w:rPr>
        <w:t xml:space="preserve"> </w:t>
      </w:r>
      <w:r>
        <w:rPr>
          <w:rtl/>
          <w:lang w:bidi="fa-IR"/>
        </w:rPr>
        <w:t>به</w:t>
      </w:r>
      <w:r w:rsidR="00101BC1">
        <w:rPr>
          <w:rtl/>
          <w:lang w:bidi="fa-IR"/>
        </w:rPr>
        <w:t xml:space="preserve"> </w:t>
      </w:r>
      <w:r>
        <w:rPr>
          <w:rtl/>
          <w:lang w:bidi="fa-IR"/>
        </w:rPr>
        <w:t>تو</w:t>
      </w:r>
      <w:r w:rsidR="00101BC1">
        <w:rPr>
          <w:rtl/>
          <w:lang w:bidi="fa-IR"/>
        </w:rPr>
        <w:t xml:space="preserve"> </w:t>
      </w:r>
      <w:r>
        <w:rPr>
          <w:rtl/>
          <w:lang w:bidi="fa-IR"/>
        </w:rPr>
        <w:t>داشت،</w:t>
      </w:r>
      <w:r w:rsidR="00101BC1">
        <w:rPr>
          <w:rtl/>
          <w:lang w:bidi="fa-IR"/>
        </w:rPr>
        <w:t xml:space="preserve"> </w:t>
      </w:r>
      <w:r>
        <w:rPr>
          <w:rtl/>
          <w:lang w:bidi="fa-IR"/>
        </w:rPr>
        <w:t>خبر</w:t>
      </w:r>
      <w:r w:rsidR="00101BC1">
        <w:rPr>
          <w:rtl/>
          <w:lang w:bidi="fa-IR"/>
        </w:rPr>
        <w:t xml:space="preserve"> </w:t>
      </w:r>
      <w:r>
        <w:rPr>
          <w:rtl/>
          <w:lang w:bidi="fa-IR"/>
        </w:rPr>
        <w:t>دارم</w:t>
      </w:r>
      <w:r w:rsidR="00101BC1">
        <w:rPr>
          <w:rtl/>
          <w:lang w:bidi="fa-IR"/>
        </w:rPr>
        <w:t xml:space="preserve"> </w:t>
      </w:r>
      <w:r>
        <w:rPr>
          <w:rtl/>
          <w:lang w:bidi="fa-IR"/>
        </w:rPr>
        <w:t>(عموى</w:t>
      </w:r>
      <w:r w:rsidR="00101BC1">
        <w:rPr>
          <w:rtl/>
          <w:lang w:bidi="fa-IR"/>
        </w:rPr>
        <w:t xml:space="preserve"> </w:t>
      </w:r>
      <w:r>
        <w:rPr>
          <w:rtl/>
          <w:lang w:bidi="fa-IR"/>
        </w:rPr>
        <w:t>پيامبر</w:t>
      </w:r>
      <w:r w:rsidR="00101BC1">
        <w:rPr>
          <w:rtl/>
          <w:lang w:bidi="fa-IR"/>
        </w:rPr>
        <w:t xml:space="preserve"> </w:t>
      </w:r>
      <w:r>
        <w:rPr>
          <w:rtl/>
          <w:lang w:bidi="fa-IR"/>
        </w:rPr>
        <w:t>ابواطالب</w:t>
      </w:r>
      <w:r w:rsidR="00101BC1">
        <w:rPr>
          <w:rtl/>
          <w:lang w:bidi="fa-IR"/>
        </w:rPr>
        <w:t xml:space="preserve"> </w:t>
      </w:r>
      <w:r>
        <w:rPr>
          <w:rtl/>
          <w:lang w:bidi="fa-IR"/>
        </w:rPr>
        <w:t>است</w:t>
      </w:r>
      <w:r w:rsidR="00B35BFD">
        <w:rPr>
          <w:rFonts w:hint="cs"/>
          <w:rtl/>
          <w:lang w:bidi="fa-IR"/>
        </w:rPr>
        <w:t>).</w:t>
      </w:r>
    </w:p>
    <w:p w:rsidR="00D34FF8" w:rsidRDefault="00D34FF8" w:rsidP="009A1290">
      <w:pPr>
        <w:pStyle w:val="libFootnote0"/>
        <w:rPr>
          <w:rtl/>
          <w:lang w:bidi="fa-IR"/>
        </w:rPr>
      </w:pPr>
      <w:r>
        <w:rPr>
          <w:rtl/>
          <w:lang w:bidi="fa-IR"/>
        </w:rPr>
        <w:t>66-</w:t>
      </w:r>
      <w:r w:rsidR="00101BC1">
        <w:rPr>
          <w:rtl/>
          <w:lang w:bidi="fa-IR"/>
        </w:rPr>
        <w:t xml:space="preserve"> </w:t>
      </w:r>
      <w:r>
        <w:rPr>
          <w:rtl/>
          <w:lang w:bidi="fa-IR"/>
        </w:rPr>
        <w:t>معارف</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قتيبه،</w:t>
      </w:r>
      <w:r w:rsidR="00101BC1">
        <w:rPr>
          <w:rtl/>
          <w:lang w:bidi="fa-IR"/>
        </w:rPr>
        <w:t xml:space="preserve"> </w:t>
      </w:r>
      <w:r>
        <w:rPr>
          <w:rtl/>
          <w:lang w:bidi="fa-IR"/>
        </w:rPr>
        <w:t>ص</w:t>
      </w:r>
      <w:r w:rsidR="00101BC1">
        <w:rPr>
          <w:rtl/>
          <w:lang w:bidi="fa-IR"/>
        </w:rPr>
        <w:t xml:space="preserve"> </w:t>
      </w:r>
      <w:r>
        <w:rPr>
          <w:rtl/>
          <w:lang w:bidi="fa-IR"/>
        </w:rPr>
        <w:t>204،</w:t>
      </w:r>
      <w:r w:rsidR="00101BC1">
        <w:rPr>
          <w:rtl/>
          <w:lang w:bidi="fa-IR"/>
        </w:rPr>
        <w:t xml:space="preserve"> </w:t>
      </w:r>
      <w:r>
        <w:rPr>
          <w:rtl/>
          <w:lang w:bidi="fa-IR"/>
        </w:rPr>
        <w:t>مقاتل</w:t>
      </w:r>
      <w:r w:rsidR="00101BC1">
        <w:rPr>
          <w:rtl/>
          <w:lang w:bidi="fa-IR"/>
        </w:rPr>
        <w:t xml:space="preserve"> </w:t>
      </w:r>
      <w:r>
        <w:rPr>
          <w:rtl/>
          <w:lang w:bidi="fa-IR"/>
        </w:rPr>
        <w:t>الطالبين</w:t>
      </w:r>
      <w:r w:rsidR="00101BC1">
        <w:rPr>
          <w:rtl/>
          <w:lang w:bidi="fa-IR"/>
        </w:rPr>
        <w:t xml:space="preserve"> </w:t>
      </w:r>
      <w:r>
        <w:rPr>
          <w:rtl/>
          <w:lang w:bidi="fa-IR"/>
        </w:rPr>
        <w:t>/ابوالفرج</w:t>
      </w:r>
      <w:r w:rsidR="00101BC1">
        <w:rPr>
          <w:rtl/>
          <w:lang w:bidi="fa-IR"/>
        </w:rPr>
        <w:t xml:space="preserve"> </w:t>
      </w:r>
      <w:r>
        <w:rPr>
          <w:rtl/>
          <w:lang w:bidi="fa-IR"/>
        </w:rPr>
        <w:t>اصفهانى،</w:t>
      </w:r>
      <w:r w:rsidR="00101BC1">
        <w:rPr>
          <w:rtl/>
          <w:lang w:bidi="fa-IR"/>
        </w:rPr>
        <w:t xml:space="preserve"> </w:t>
      </w:r>
      <w:r>
        <w:rPr>
          <w:rtl/>
          <w:lang w:bidi="fa-IR"/>
        </w:rPr>
        <w:t>ص</w:t>
      </w:r>
      <w:r w:rsidR="00101BC1">
        <w:rPr>
          <w:rtl/>
          <w:lang w:bidi="fa-IR"/>
        </w:rPr>
        <w:t xml:space="preserve"> </w:t>
      </w:r>
      <w:r>
        <w:rPr>
          <w:rtl/>
          <w:lang w:bidi="fa-IR"/>
        </w:rPr>
        <w:t>94</w:t>
      </w:r>
      <w:r w:rsidR="00101BC1">
        <w:rPr>
          <w:rtl/>
          <w:lang w:bidi="fa-IR"/>
        </w:rPr>
        <w:t xml:space="preserve">. </w:t>
      </w:r>
    </w:p>
    <w:p w:rsidR="00D34FF8" w:rsidRDefault="00D34FF8" w:rsidP="009A1290">
      <w:pPr>
        <w:pStyle w:val="libFootnote0"/>
        <w:rPr>
          <w:rtl/>
          <w:lang w:bidi="fa-IR"/>
        </w:rPr>
      </w:pPr>
      <w:r>
        <w:rPr>
          <w:rtl/>
          <w:lang w:bidi="fa-IR"/>
        </w:rPr>
        <w:t>67-</w:t>
      </w:r>
      <w:r w:rsidR="00101BC1">
        <w:rPr>
          <w:rtl/>
          <w:lang w:bidi="fa-IR"/>
        </w:rPr>
        <w:t xml:space="preserve"> </w:t>
      </w:r>
      <w:r>
        <w:rPr>
          <w:rtl/>
          <w:lang w:bidi="fa-IR"/>
        </w:rPr>
        <w:t>المحبر</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حبيب</w:t>
      </w:r>
      <w:r w:rsidR="00101BC1">
        <w:rPr>
          <w:rtl/>
          <w:lang w:bidi="fa-IR"/>
        </w:rPr>
        <w:t xml:space="preserve"> </w:t>
      </w:r>
      <w:r>
        <w:rPr>
          <w:rtl/>
          <w:lang w:bidi="fa-IR"/>
        </w:rPr>
        <w:t>نسابه</w:t>
      </w:r>
      <w:r w:rsidR="00101BC1">
        <w:rPr>
          <w:rtl/>
          <w:lang w:bidi="fa-IR"/>
        </w:rPr>
        <w:t xml:space="preserve"> </w:t>
      </w:r>
      <w:r>
        <w:rPr>
          <w:rtl/>
          <w:lang w:bidi="fa-IR"/>
        </w:rPr>
        <w:t>بصرى،</w:t>
      </w:r>
      <w:r w:rsidR="00101BC1">
        <w:rPr>
          <w:rtl/>
          <w:lang w:bidi="fa-IR"/>
        </w:rPr>
        <w:t xml:space="preserve"> </w:t>
      </w:r>
      <w:r>
        <w:rPr>
          <w:rtl/>
          <w:lang w:bidi="fa-IR"/>
        </w:rPr>
        <w:t>ص</w:t>
      </w:r>
      <w:r w:rsidR="00101BC1">
        <w:rPr>
          <w:rtl/>
          <w:lang w:bidi="fa-IR"/>
        </w:rPr>
        <w:t xml:space="preserve"> </w:t>
      </w:r>
      <w:r>
        <w:rPr>
          <w:rtl/>
          <w:lang w:bidi="fa-IR"/>
        </w:rPr>
        <w:t>56</w:t>
      </w:r>
      <w:r w:rsidR="00101BC1">
        <w:rPr>
          <w:rtl/>
          <w:lang w:bidi="fa-IR"/>
        </w:rPr>
        <w:t xml:space="preserve">. </w:t>
      </w:r>
    </w:p>
    <w:p w:rsidR="00D34FF8" w:rsidRDefault="00D34FF8" w:rsidP="009A1290">
      <w:pPr>
        <w:pStyle w:val="libFootnote0"/>
        <w:rPr>
          <w:rtl/>
          <w:lang w:bidi="fa-IR"/>
        </w:rPr>
      </w:pPr>
      <w:r>
        <w:rPr>
          <w:rtl/>
          <w:lang w:bidi="fa-IR"/>
        </w:rPr>
        <w:t>68-</w:t>
      </w:r>
      <w:r w:rsidR="00101BC1">
        <w:rPr>
          <w:rtl/>
          <w:lang w:bidi="fa-IR"/>
        </w:rPr>
        <w:t xml:space="preserve"> </w:t>
      </w:r>
      <w:r>
        <w:rPr>
          <w:rtl/>
          <w:lang w:bidi="fa-IR"/>
        </w:rPr>
        <w:t>عمدة</w:t>
      </w:r>
      <w:r w:rsidR="00101BC1">
        <w:rPr>
          <w:rtl/>
          <w:lang w:bidi="fa-IR"/>
        </w:rPr>
        <w:t xml:space="preserve"> </w:t>
      </w:r>
      <w:r>
        <w:rPr>
          <w:rtl/>
          <w:lang w:bidi="fa-IR"/>
        </w:rPr>
        <w:t>الطالب،</w:t>
      </w:r>
      <w:r w:rsidR="00101BC1">
        <w:rPr>
          <w:rtl/>
          <w:lang w:bidi="fa-IR"/>
        </w:rPr>
        <w:t xml:space="preserve"> </w:t>
      </w:r>
      <w:r>
        <w:rPr>
          <w:rtl/>
          <w:lang w:bidi="fa-IR"/>
        </w:rPr>
        <w:t>ص</w:t>
      </w:r>
      <w:r w:rsidR="00101BC1">
        <w:rPr>
          <w:rtl/>
          <w:lang w:bidi="fa-IR"/>
        </w:rPr>
        <w:t xml:space="preserve"> </w:t>
      </w:r>
      <w:r>
        <w:rPr>
          <w:rtl/>
          <w:lang w:bidi="fa-IR"/>
        </w:rPr>
        <w:t>32</w:t>
      </w:r>
      <w:r w:rsidR="00101BC1">
        <w:rPr>
          <w:rtl/>
          <w:lang w:bidi="fa-IR"/>
        </w:rPr>
        <w:t xml:space="preserve"> </w:t>
      </w:r>
      <w:r>
        <w:rPr>
          <w:rtl/>
          <w:lang w:bidi="fa-IR"/>
        </w:rPr>
        <w:t>(ط</w:t>
      </w:r>
      <w:r w:rsidR="00101BC1">
        <w:rPr>
          <w:rtl/>
          <w:lang w:bidi="fa-IR"/>
        </w:rPr>
        <w:t xml:space="preserve"> </w:t>
      </w:r>
      <w:r>
        <w:rPr>
          <w:rtl/>
          <w:lang w:bidi="fa-IR"/>
        </w:rPr>
        <w:t>دوم،</w:t>
      </w:r>
      <w:r w:rsidR="00101BC1">
        <w:rPr>
          <w:rtl/>
          <w:lang w:bidi="fa-IR"/>
        </w:rPr>
        <w:t xml:space="preserve"> </w:t>
      </w:r>
      <w:r>
        <w:rPr>
          <w:rtl/>
          <w:lang w:bidi="fa-IR"/>
        </w:rPr>
        <w:t>1961م</w:t>
      </w:r>
      <w:r w:rsidR="00101BC1">
        <w:rPr>
          <w:rtl/>
          <w:lang w:bidi="fa-IR"/>
        </w:rPr>
        <w:t xml:space="preserve">. </w:t>
      </w:r>
      <w:r>
        <w:rPr>
          <w:rtl/>
          <w:lang w:bidi="fa-IR"/>
        </w:rPr>
        <w:t>)</w:t>
      </w:r>
      <w:r w:rsidR="00101BC1">
        <w:rPr>
          <w:rtl/>
          <w:lang w:bidi="fa-IR"/>
        </w:rPr>
        <w:t xml:space="preserve">. </w:t>
      </w:r>
    </w:p>
    <w:p w:rsidR="00D34FF8" w:rsidRDefault="00D34FF8" w:rsidP="009A1290">
      <w:pPr>
        <w:pStyle w:val="libFootnote0"/>
        <w:rPr>
          <w:rtl/>
          <w:lang w:bidi="fa-IR"/>
        </w:rPr>
      </w:pPr>
      <w:r>
        <w:rPr>
          <w:rtl/>
          <w:lang w:bidi="fa-IR"/>
        </w:rPr>
        <w:t>69-</w:t>
      </w:r>
      <w:r w:rsidR="00101BC1">
        <w:rPr>
          <w:rtl/>
          <w:lang w:bidi="fa-IR"/>
        </w:rPr>
        <w:t xml:space="preserve"> </w:t>
      </w:r>
      <w:r>
        <w:rPr>
          <w:rtl/>
          <w:lang w:bidi="fa-IR"/>
        </w:rPr>
        <w:t>رك:</w:t>
      </w:r>
      <w:r w:rsidR="00101BC1">
        <w:rPr>
          <w:rtl/>
          <w:lang w:bidi="fa-IR"/>
        </w:rPr>
        <w:t xml:space="preserve"> </w:t>
      </w:r>
      <w:r>
        <w:rPr>
          <w:rtl/>
          <w:lang w:bidi="fa-IR"/>
        </w:rPr>
        <w:t>انساب</w:t>
      </w:r>
      <w:r w:rsidR="00101BC1">
        <w:rPr>
          <w:rtl/>
          <w:lang w:bidi="fa-IR"/>
        </w:rPr>
        <w:t xml:space="preserve"> </w:t>
      </w:r>
      <w:r>
        <w:rPr>
          <w:rtl/>
          <w:lang w:bidi="fa-IR"/>
        </w:rPr>
        <w:t>الاشراف</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32-</w:t>
      </w:r>
      <w:r w:rsidR="00101BC1">
        <w:rPr>
          <w:rtl/>
          <w:lang w:bidi="fa-IR"/>
        </w:rPr>
        <w:t xml:space="preserve"> </w:t>
      </w:r>
      <w:r>
        <w:rPr>
          <w:rtl/>
          <w:lang w:bidi="fa-IR"/>
        </w:rPr>
        <w:t>35</w:t>
      </w:r>
      <w:r w:rsidR="00101BC1">
        <w:rPr>
          <w:rtl/>
          <w:lang w:bidi="fa-IR"/>
        </w:rPr>
        <w:t xml:space="preserve"> </w:t>
      </w:r>
      <w:r>
        <w:rPr>
          <w:rtl/>
          <w:lang w:bidi="fa-IR"/>
        </w:rPr>
        <w:t>(ط</w:t>
      </w:r>
      <w:r w:rsidR="00101BC1">
        <w:rPr>
          <w:rtl/>
          <w:lang w:bidi="fa-IR"/>
        </w:rPr>
        <w:t xml:space="preserve"> </w:t>
      </w:r>
      <w:r>
        <w:rPr>
          <w:rtl/>
          <w:lang w:bidi="fa-IR"/>
        </w:rPr>
        <w:t>مصر)</w:t>
      </w:r>
      <w:r w:rsidR="00101BC1">
        <w:rPr>
          <w:rtl/>
          <w:lang w:bidi="fa-IR"/>
        </w:rPr>
        <w:t xml:space="preserve"> </w:t>
      </w:r>
    </w:p>
    <w:p w:rsidR="00D34FF8" w:rsidRDefault="00D34FF8" w:rsidP="009A1290">
      <w:pPr>
        <w:pStyle w:val="libFootnote0"/>
        <w:rPr>
          <w:rtl/>
          <w:lang w:bidi="fa-IR"/>
        </w:rPr>
      </w:pPr>
      <w:r>
        <w:rPr>
          <w:rtl/>
          <w:lang w:bidi="fa-IR"/>
        </w:rPr>
        <w:lastRenderedPageBreak/>
        <w:t>70-</w:t>
      </w:r>
      <w:r w:rsidR="00101BC1">
        <w:rPr>
          <w:rtl/>
          <w:lang w:bidi="fa-IR"/>
        </w:rPr>
        <w:t xml:space="preserve"> </w:t>
      </w:r>
      <w:r>
        <w:rPr>
          <w:rtl/>
          <w:lang w:bidi="fa-IR"/>
        </w:rPr>
        <w:t>رك:</w:t>
      </w:r>
      <w:r w:rsidR="00101BC1">
        <w:rPr>
          <w:rtl/>
          <w:lang w:bidi="fa-IR"/>
        </w:rPr>
        <w:t xml:space="preserve"> </w:t>
      </w:r>
      <w:r>
        <w:rPr>
          <w:rtl/>
          <w:lang w:bidi="fa-IR"/>
        </w:rPr>
        <w:t>عيون</w:t>
      </w:r>
      <w:r w:rsidR="00101BC1">
        <w:rPr>
          <w:rtl/>
          <w:lang w:bidi="fa-IR"/>
        </w:rPr>
        <w:t xml:space="preserve"> </w:t>
      </w:r>
      <w:r>
        <w:rPr>
          <w:rtl/>
          <w:lang w:bidi="fa-IR"/>
        </w:rPr>
        <w:t>الاخبار</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قتيبه</w:t>
      </w:r>
      <w:r w:rsidR="00101BC1">
        <w:rPr>
          <w:rtl/>
          <w:lang w:bidi="fa-IR"/>
        </w:rPr>
        <w:t xml:space="preserve"> </w:t>
      </w:r>
      <w:r>
        <w:rPr>
          <w:rtl/>
          <w:lang w:bidi="fa-IR"/>
        </w:rPr>
        <w:t>دينورى،</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43</w:t>
      </w:r>
      <w:r w:rsidR="00101BC1">
        <w:rPr>
          <w:rtl/>
          <w:lang w:bidi="fa-IR"/>
        </w:rPr>
        <w:t xml:space="preserve"> </w:t>
      </w:r>
      <w:r>
        <w:rPr>
          <w:rtl/>
          <w:lang w:bidi="fa-IR"/>
        </w:rPr>
        <w:t>(ط</w:t>
      </w:r>
      <w:r w:rsidR="00101BC1">
        <w:rPr>
          <w:rtl/>
          <w:lang w:bidi="fa-IR"/>
        </w:rPr>
        <w:t xml:space="preserve"> </w:t>
      </w:r>
      <w:r>
        <w:rPr>
          <w:rtl/>
          <w:lang w:bidi="fa-IR"/>
        </w:rPr>
        <w:t>مصر)</w:t>
      </w:r>
      <w:r w:rsidR="00101BC1">
        <w:rPr>
          <w:rtl/>
          <w:lang w:bidi="fa-IR"/>
        </w:rPr>
        <w:t xml:space="preserve"> </w:t>
      </w:r>
    </w:p>
    <w:p w:rsidR="00D34FF8" w:rsidRDefault="00D34FF8" w:rsidP="009A1290">
      <w:pPr>
        <w:pStyle w:val="libFootnote0"/>
        <w:rPr>
          <w:rtl/>
          <w:lang w:bidi="fa-IR"/>
        </w:rPr>
      </w:pPr>
      <w:r>
        <w:rPr>
          <w:rtl/>
          <w:lang w:bidi="fa-IR"/>
        </w:rPr>
        <w:t>71-</w:t>
      </w:r>
      <w:r w:rsidR="00101BC1">
        <w:rPr>
          <w:rtl/>
          <w:lang w:bidi="fa-IR"/>
        </w:rPr>
        <w:t xml:space="preserve"> </w:t>
      </w:r>
      <w:r>
        <w:rPr>
          <w:rtl/>
          <w:lang w:bidi="fa-IR"/>
        </w:rPr>
        <w:t>تاريخ</w:t>
      </w:r>
      <w:r w:rsidR="00101BC1">
        <w:rPr>
          <w:rtl/>
          <w:lang w:bidi="fa-IR"/>
        </w:rPr>
        <w:t xml:space="preserve"> </w:t>
      </w:r>
      <w:r>
        <w:rPr>
          <w:rtl/>
          <w:lang w:bidi="fa-IR"/>
        </w:rPr>
        <w:t>الشعوب</w:t>
      </w:r>
      <w:r w:rsidR="00101BC1">
        <w:rPr>
          <w:rtl/>
          <w:lang w:bidi="fa-IR"/>
        </w:rPr>
        <w:t xml:space="preserve"> </w:t>
      </w:r>
      <w:r>
        <w:rPr>
          <w:rtl/>
          <w:lang w:bidi="fa-IR"/>
        </w:rPr>
        <w:t>الاسلاميه</w:t>
      </w:r>
      <w:r w:rsidR="00101BC1">
        <w:rPr>
          <w:rtl/>
          <w:lang w:bidi="fa-IR"/>
        </w:rPr>
        <w:t xml:space="preserve"> </w:t>
      </w:r>
      <w:r>
        <w:rPr>
          <w:rtl/>
          <w:lang w:bidi="fa-IR"/>
        </w:rPr>
        <w:t>/كارل</w:t>
      </w:r>
      <w:r w:rsidR="00101BC1">
        <w:rPr>
          <w:rtl/>
          <w:lang w:bidi="fa-IR"/>
        </w:rPr>
        <w:t xml:space="preserve"> </w:t>
      </w:r>
      <w:r>
        <w:rPr>
          <w:rtl/>
          <w:lang w:bidi="fa-IR"/>
        </w:rPr>
        <w:t>بروكلمان،</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147</w:t>
      </w:r>
      <w:r w:rsidR="00101BC1">
        <w:rPr>
          <w:rtl/>
          <w:lang w:bidi="fa-IR"/>
        </w:rPr>
        <w:t xml:space="preserve"> </w:t>
      </w:r>
      <w:r>
        <w:rPr>
          <w:rtl/>
          <w:lang w:bidi="fa-IR"/>
        </w:rPr>
        <w:t>(ط</w:t>
      </w:r>
      <w:r w:rsidR="00101BC1">
        <w:rPr>
          <w:rtl/>
          <w:lang w:bidi="fa-IR"/>
        </w:rPr>
        <w:t xml:space="preserve"> </w:t>
      </w:r>
      <w:r>
        <w:rPr>
          <w:rtl/>
          <w:lang w:bidi="fa-IR"/>
        </w:rPr>
        <w:t>سوم،</w:t>
      </w:r>
      <w:r w:rsidR="00101BC1">
        <w:rPr>
          <w:rtl/>
          <w:lang w:bidi="fa-IR"/>
        </w:rPr>
        <w:t xml:space="preserve"> </w:t>
      </w:r>
      <w:r>
        <w:rPr>
          <w:rtl/>
          <w:lang w:bidi="fa-IR"/>
        </w:rPr>
        <w:t>1960،</w:t>
      </w:r>
      <w:r w:rsidR="00101BC1">
        <w:rPr>
          <w:rtl/>
          <w:lang w:bidi="fa-IR"/>
        </w:rPr>
        <w:t xml:space="preserve"> </w:t>
      </w:r>
      <w:r>
        <w:rPr>
          <w:rtl/>
          <w:lang w:bidi="fa-IR"/>
        </w:rPr>
        <w:t>م)</w:t>
      </w:r>
      <w:r w:rsidR="00101BC1">
        <w:rPr>
          <w:rtl/>
          <w:lang w:bidi="fa-IR"/>
        </w:rPr>
        <w:t xml:space="preserve"> </w:t>
      </w:r>
    </w:p>
    <w:p w:rsidR="00D34FF8" w:rsidRDefault="00D34FF8" w:rsidP="009A1290">
      <w:pPr>
        <w:pStyle w:val="libFootnote0"/>
        <w:rPr>
          <w:rtl/>
          <w:lang w:bidi="fa-IR"/>
        </w:rPr>
      </w:pPr>
      <w:r>
        <w:rPr>
          <w:rtl/>
          <w:lang w:bidi="fa-IR"/>
        </w:rPr>
        <w:t>72-</w:t>
      </w:r>
      <w:r w:rsidR="00101BC1">
        <w:rPr>
          <w:rtl/>
          <w:lang w:bidi="fa-IR"/>
        </w:rPr>
        <w:t xml:space="preserve"> </w:t>
      </w:r>
      <w:r>
        <w:rPr>
          <w:rtl/>
          <w:lang w:bidi="fa-IR"/>
        </w:rPr>
        <w:t>ما</w:t>
      </w:r>
      <w:r w:rsidR="00101BC1">
        <w:rPr>
          <w:rtl/>
          <w:lang w:bidi="fa-IR"/>
        </w:rPr>
        <w:t xml:space="preserve"> </w:t>
      </w:r>
      <w:r>
        <w:rPr>
          <w:rtl/>
          <w:lang w:bidi="fa-IR"/>
        </w:rPr>
        <w:t>در</w:t>
      </w:r>
      <w:r w:rsidR="00101BC1">
        <w:rPr>
          <w:rtl/>
          <w:lang w:bidi="fa-IR"/>
        </w:rPr>
        <w:t xml:space="preserve"> </w:t>
      </w:r>
      <w:r>
        <w:rPr>
          <w:rtl/>
          <w:lang w:bidi="fa-IR"/>
        </w:rPr>
        <w:t>صفحات</w:t>
      </w:r>
      <w:r w:rsidR="00101BC1">
        <w:rPr>
          <w:rtl/>
          <w:lang w:bidi="fa-IR"/>
        </w:rPr>
        <w:t xml:space="preserve"> </w:t>
      </w:r>
      <w:r>
        <w:rPr>
          <w:rtl/>
          <w:lang w:bidi="fa-IR"/>
        </w:rPr>
        <w:t>آينده</w:t>
      </w:r>
      <w:r w:rsidR="00101BC1">
        <w:rPr>
          <w:rtl/>
          <w:lang w:bidi="fa-IR"/>
        </w:rPr>
        <w:t xml:space="preserve"> </w:t>
      </w:r>
      <w:r>
        <w:rPr>
          <w:rtl/>
          <w:lang w:bidi="fa-IR"/>
        </w:rPr>
        <w:t>اين</w:t>
      </w:r>
      <w:r w:rsidR="00101BC1">
        <w:rPr>
          <w:rtl/>
          <w:lang w:bidi="fa-IR"/>
        </w:rPr>
        <w:t xml:space="preserve"> </w:t>
      </w:r>
      <w:r>
        <w:rPr>
          <w:rtl/>
          <w:lang w:bidi="fa-IR"/>
        </w:rPr>
        <w:t>افراد</w:t>
      </w:r>
      <w:r w:rsidR="00101BC1">
        <w:rPr>
          <w:rtl/>
          <w:lang w:bidi="fa-IR"/>
        </w:rPr>
        <w:t xml:space="preserve"> </w:t>
      </w:r>
      <w:r>
        <w:rPr>
          <w:rtl/>
          <w:lang w:bidi="fa-IR"/>
        </w:rPr>
        <w:t>را</w:t>
      </w:r>
      <w:r w:rsidR="00101BC1">
        <w:rPr>
          <w:rtl/>
          <w:lang w:bidi="fa-IR"/>
        </w:rPr>
        <w:t xml:space="preserve"> </w:t>
      </w:r>
      <w:r>
        <w:rPr>
          <w:rtl/>
          <w:lang w:bidi="fa-IR"/>
        </w:rPr>
        <w:t>ياد</w:t>
      </w:r>
      <w:r w:rsidR="00101BC1">
        <w:rPr>
          <w:rtl/>
          <w:lang w:bidi="fa-IR"/>
        </w:rPr>
        <w:t xml:space="preserve"> </w:t>
      </w:r>
      <w:r>
        <w:rPr>
          <w:rtl/>
          <w:lang w:bidi="fa-IR"/>
        </w:rPr>
        <w:t>خواهيم</w:t>
      </w:r>
      <w:r w:rsidR="00101BC1">
        <w:rPr>
          <w:rtl/>
          <w:lang w:bidi="fa-IR"/>
        </w:rPr>
        <w:t xml:space="preserve"> </w:t>
      </w:r>
      <w:r>
        <w:rPr>
          <w:rtl/>
          <w:lang w:bidi="fa-IR"/>
        </w:rPr>
        <w:t>كرد</w:t>
      </w:r>
      <w:r w:rsidR="00101BC1">
        <w:rPr>
          <w:rtl/>
          <w:lang w:bidi="fa-IR"/>
        </w:rPr>
        <w:t xml:space="preserve">. </w:t>
      </w:r>
    </w:p>
    <w:p w:rsidR="00D34FF8" w:rsidRDefault="00D34FF8" w:rsidP="009A1290">
      <w:pPr>
        <w:pStyle w:val="libFootnote0"/>
        <w:rPr>
          <w:rtl/>
          <w:lang w:bidi="fa-IR"/>
        </w:rPr>
      </w:pPr>
      <w:r>
        <w:rPr>
          <w:rtl/>
          <w:lang w:bidi="fa-IR"/>
        </w:rPr>
        <w:t>73-</w:t>
      </w:r>
      <w:r w:rsidR="00101BC1">
        <w:rPr>
          <w:rtl/>
          <w:lang w:bidi="fa-IR"/>
        </w:rPr>
        <w:t xml:space="preserve"> </w:t>
      </w:r>
      <w:r>
        <w:rPr>
          <w:rtl/>
          <w:lang w:bidi="fa-IR"/>
        </w:rPr>
        <w:t>ارشاد،</w:t>
      </w:r>
      <w:r w:rsidR="00101BC1">
        <w:rPr>
          <w:rtl/>
          <w:lang w:bidi="fa-IR"/>
        </w:rPr>
        <w:t xml:space="preserve"> </w:t>
      </w:r>
      <w:r>
        <w:rPr>
          <w:rtl/>
          <w:lang w:bidi="fa-IR"/>
        </w:rPr>
        <w:t>ص</w:t>
      </w:r>
      <w:r w:rsidR="00101BC1">
        <w:rPr>
          <w:rtl/>
          <w:lang w:bidi="fa-IR"/>
        </w:rPr>
        <w:t xml:space="preserve"> </w:t>
      </w:r>
      <w:r>
        <w:rPr>
          <w:rtl/>
          <w:lang w:bidi="fa-IR"/>
        </w:rPr>
        <w:t>202،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261</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p>
    <w:p w:rsidR="00D34FF8" w:rsidRDefault="00D34FF8" w:rsidP="009A1290">
      <w:pPr>
        <w:pStyle w:val="libFootnote0"/>
        <w:rPr>
          <w:rtl/>
          <w:lang w:bidi="fa-IR"/>
        </w:rPr>
      </w:pPr>
      <w:r>
        <w:rPr>
          <w:rtl/>
          <w:lang w:bidi="fa-IR"/>
        </w:rPr>
        <w:t>74-</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261</w:t>
      </w:r>
      <w:r w:rsidR="00101BC1">
        <w:rPr>
          <w:rtl/>
          <w:lang w:bidi="fa-IR"/>
        </w:rPr>
        <w:t xml:space="preserve"> </w:t>
      </w:r>
      <w:r>
        <w:rPr>
          <w:rtl/>
          <w:lang w:bidi="fa-IR"/>
        </w:rPr>
        <w:t>و</w:t>
      </w:r>
      <w:r w:rsidR="00101BC1">
        <w:rPr>
          <w:rtl/>
          <w:lang w:bidi="fa-IR"/>
        </w:rPr>
        <w:t xml:space="preserve"> </w:t>
      </w:r>
      <w:r>
        <w:rPr>
          <w:rtl/>
          <w:lang w:bidi="fa-IR"/>
        </w:rPr>
        <w:t>262</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203</w:t>
      </w:r>
      <w:r w:rsidR="00101BC1">
        <w:rPr>
          <w:rtl/>
          <w:lang w:bidi="fa-IR"/>
        </w:rPr>
        <w:t xml:space="preserve">. </w:t>
      </w:r>
      <w:r>
        <w:rPr>
          <w:rtl/>
          <w:lang w:bidi="fa-IR"/>
        </w:rPr>
        <w:t>الامامة</w:t>
      </w:r>
      <w:r w:rsidR="00101BC1">
        <w:rPr>
          <w:rtl/>
          <w:lang w:bidi="fa-IR"/>
        </w:rPr>
        <w:t xml:space="preserve"> </w:t>
      </w:r>
      <w:r>
        <w:rPr>
          <w:rtl/>
          <w:lang w:bidi="fa-IR"/>
        </w:rPr>
        <w:t>و</w:t>
      </w:r>
      <w:r w:rsidR="00101BC1">
        <w:rPr>
          <w:rtl/>
          <w:lang w:bidi="fa-IR"/>
        </w:rPr>
        <w:t xml:space="preserve"> </w:t>
      </w:r>
      <w:r>
        <w:rPr>
          <w:rtl/>
          <w:lang w:bidi="fa-IR"/>
        </w:rPr>
        <w:t>السياسة،</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4</w:t>
      </w:r>
      <w:r w:rsidR="00101BC1">
        <w:rPr>
          <w:rtl/>
          <w:lang w:bidi="fa-IR"/>
        </w:rPr>
        <w:t xml:space="preserve">. </w:t>
      </w:r>
      <w:r>
        <w:rPr>
          <w:rtl/>
          <w:lang w:bidi="fa-IR"/>
        </w:rPr>
        <w:t>انساب</w:t>
      </w:r>
      <w:r w:rsidR="00101BC1">
        <w:rPr>
          <w:rtl/>
          <w:lang w:bidi="fa-IR"/>
        </w:rPr>
        <w:t xml:space="preserve"> </w:t>
      </w:r>
      <w:r>
        <w:rPr>
          <w:rtl/>
          <w:lang w:bidi="fa-IR"/>
        </w:rPr>
        <w:t>الاشراف</w:t>
      </w:r>
      <w:r w:rsidR="00101BC1">
        <w:rPr>
          <w:rtl/>
          <w:lang w:bidi="fa-IR"/>
        </w:rPr>
        <w:t xml:space="preserve"> </w:t>
      </w:r>
      <w:r>
        <w:rPr>
          <w:rtl/>
          <w:lang w:bidi="fa-IR"/>
        </w:rPr>
        <w:t>(با</w:t>
      </w:r>
      <w:r w:rsidR="00101BC1">
        <w:rPr>
          <w:rtl/>
          <w:lang w:bidi="fa-IR"/>
        </w:rPr>
        <w:t xml:space="preserve"> </w:t>
      </w:r>
      <w:r>
        <w:rPr>
          <w:rtl/>
          <w:lang w:bidi="fa-IR"/>
        </w:rPr>
        <w:t>الفاظى</w:t>
      </w:r>
      <w:r w:rsidR="00101BC1">
        <w:rPr>
          <w:rtl/>
          <w:lang w:bidi="fa-IR"/>
        </w:rPr>
        <w:t xml:space="preserve"> </w:t>
      </w:r>
      <w:r>
        <w:rPr>
          <w:rtl/>
          <w:lang w:bidi="fa-IR"/>
        </w:rPr>
        <w:t>ديگر)</w:t>
      </w:r>
      <w:r w:rsidR="00101BC1">
        <w:rPr>
          <w:rtl/>
          <w:lang w:bidi="fa-IR"/>
        </w:rPr>
        <w:t xml:space="preserve">. </w:t>
      </w:r>
      <w:r>
        <w:rPr>
          <w:rtl/>
          <w:lang w:bidi="fa-IR"/>
        </w:rPr>
        <w:t>الكامل</w:t>
      </w:r>
      <w:r w:rsidR="00101BC1">
        <w:rPr>
          <w:rtl/>
          <w:lang w:bidi="fa-IR"/>
        </w:rPr>
        <w:t xml:space="preserve"> </w:t>
      </w:r>
      <w:r>
        <w:rPr>
          <w:rtl/>
          <w:lang w:bidi="fa-IR"/>
        </w:rPr>
        <w:t>فى</w:t>
      </w:r>
      <w:r w:rsidR="00101BC1">
        <w:rPr>
          <w:rtl/>
          <w:lang w:bidi="fa-IR"/>
        </w:rPr>
        <w:t xml:space="preserve"> </w:t>
      </w:r>
      <w:r>
        <w:rPr>
          <w:rtl/>
          <w:lang w:bidi="fa-IR"/>
        </w:rPr>
        <w:t>التاريخ،</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266</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p>
    <w:p w:rsidR="00D34FF8" w:rsidRDefault="00D34FF8" w:rsidP="009A1290">
      <w:pPr>
        <w:pStyle w:val="libFootnote0"/>
        <w:rPr>
          <w:rtl/>
          <w:lang w:bidi="fa-IR"/>
        </w:rPr>
      </w:pPr>
      <w:r>
        <w:rPr>
          <w:rtl/>
          <w:lang w:bidi="fa-IR"/>
        </w:rPr>
        <w:t>75-</w:t>
      </w:r>
      <w:r w:rsidR="00101BC1">
        <w:rPr>
          <w:rtl/>
          <w:lang w:bidi="fa-IR"/>
        </w:rPr>
        <w:t xml:space="preserve"> </w:t>
      </w:r>
      <w:r>
        <w:rPr>
          <w:rtl/>
          <w:lang w:bidi="fa-IR"/>
        </w:rPr>
        <w:t>عقاد</w:t>
      </w:r>
      <w:r w:rsidR="00101BC1">
        <w:rPr>
          <w:rtl/>
          <w:lang w:bidi="fa-IR"/>
        </w:rPr>
        <w:t xml:space="preserve"> </w:t>
      </w:r>
      <w:r>
        <w:rPr>
          <w:rtl/>
          <w:lang w:bidi="fa-IR"/>
        </w:rPr>
        <w:t>درباره</w:t>
      </w:r>
      <w:r w:rsidR="00101BC1">
        <w:rPr>
          <w:rtl/>
          <w:lang w:bidi="fa-IR"/>
        </w:rPr>
        <w:t xml:space="preserve"> </w:t>
      </w:r>
      <w:r>
        <w:rPr>
          <w:rtl/>
          <w:lang w:bidi="fa-IR"/>
        </w:rPr>
        <w:t>يزيد</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نه</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صلاحى</w:t>
      </w:r>
      <w:r w:rsidR="00101BC1">
        <w:rPr>
          <w:rtl/>
          <w:lang w:bidi="fa-IR"/>
        </w:rPr>
        <w:t xml:space="preserve"> </w:t>
      </w:r>
      <w:r>
        <w:rPr>
          <w:rtl/>
          <w:lang w:bidi="fa-IR"/>
        </w:rPr>
        <w:t>انتظار</w:t>
      </w:r>
      <w:r w:rsidR="00101BC1">
        <w:rPr>
          <w:rtl/>
          <w:lang w:bidi="fa-IR"/>
        </w:rPr>
        <w:t xml:space="preserve"> </w:t>
      </w:r>
      <w:r>
        <w:rPr>
          <w:rtl/>
          <w:lang w:bidi="fa-IR"/>
        </w:rPr>
        <w:t>مى</w:t>
      </w:r>
      <w:r w:rsidR="00101BC1">
        <w:rPr>
          <w:rtl/>
          <w:lang w:bidi="fa-IR"/>
        </w:rPr>
        <w:t xml:space="preserve"> </w:t>
      </w:r>
      <w:r>
        <w:rPr>
          <w:rtl/>
          <w:lang w:bidi="fa-IR"/>
        </w:rPr>
        <w:t>رفت</w:t>
      </w:r>
      <w:r w:rsidR="00101BC1">
        <w:rPr>
          <w:rtl/>
          <w:lang w:bidi="fa-IR"/>
        </w:rPr>
        <w:t xml:space="preserve"> </w:t>
      </w:r>
      <w:r>
        <w:rPr>
          <w:rtl/>
          <w:lang w:bidi="fa-IR"/>
        </w:rPr>
        <w:t>و</w:t>
      </w:r>
      <w:r w:rsidR="00101BC1">
        <w:rPr>
          <w:rtl/>
          <w:lang w:bidi="fa-IR"/>
        </w:rPr>
        <w:t xml:space="preserve"> </w:t>
      </w:r>
      <w:r>
        <w:rPr>
          <w:rtl/>
          <w:lang w:bidi="fa-IR"/>
        </w:rPr>
        <w:t>نه</w:t>
      </w:r>
      <w:r w:rsidR="00101BC1">
        <w:rPr>
          <w:rtl/>
          <w:lang w:bidi="fa-IR"/>
        </w:rPr>
        <w:t xml:space="preserve"> </w:t>
      </w:r>
      <w:r>
        <w:rPr>
          <w:rtl/>
          <w:lang w:bidi="fa-IR"/>
        </w:rPr>
        <w:t>اصلاح</w:t>
      </w:r>
      <w:r w:rsidR="00101BC1">
        <w:rPr>
          <w:rtl/>
          <w:lang w:bidi="fa-IR"/>
        </w:rPr>
        <w:t xml:space="preserve"> </w:t>
      </w:r>
      <w:r>
        <w:rPr>
          <w:rtl/>
          <w:lang w:bidi="fa-IR"/>
        </w:rPr>
        <w:t>كردن</w:t>
      </w:r>
      <w:r w:rsidR="00101BC1">
        <w:rPr>
          <w:rtl/>
          <w:lang w:bidi="fa-IR"/>
        </w:rPr>
        <w:t xml:space="preserve"> </w:t>
      </w:r>
      <w:r>
        <w:rPr>
          <w:rtl/>
          <w:lang w:bidi="fa-IR"/>
        </w:rPr>
        <w:t>جامعه،</w:t>
      </w:r>
      <w:r w:rsidR="00101BC1">
        <w:rPr>
          <w:rtl/>
          <w:lang w:bidi="fa-IR"/>
        </w:rPr>
        <w:t xml:space="preserve"> </w:t>
      </w:r>
      <w:r>
        <w:rPr>
          <w:rtl/>
          <w:lang w:bidi="fa-IR"/>
        </w:rPr>
        <w:t>انتخاب</w:t>
      </w:r>
      <w:r w:rsidR="00101BC1">
        <w:rPr>
          <w:rtl/>
          <w:lang w:bidi="fa-IR"/>
        </w:rPr>
        <w:t xml:space="preserve"> </w:t>
      </w:r>
      <w:r>
        <w:rPr>
          <w:rtl/>
          <w:lang w:bidi="fa-IR"/>
        </w:rPr>
        <w:t>وى</w:t>
      </w:r>
      <w:r w:rsidR="00101BC1">
        <w:rPr>
          <w:rtl/>
          <w:lang w:bidi="fa-IR"/>
        </w:rPr>
        <w:t xml:space="preserve"> </w:t>
      </w:r>
      <w:r>
        <w:rPr>
          <w:rtl/>
          <w:lang w:bidi="fa-IR"/>
        </w:rPr>
        <w:t>به</w:t>
      </w:r>
      <w:r w:rsidR="00101BC1">
        <w:rPr>
          <w:rtl/>
          <w:lang w:bidi="fa-IR"/>
        </w:rPr>
        <w:t xml:space="preserve"> </w:t>
      </w:r>
      <w:r>
        <w:rPr>
          <w:rtl/>
          <w:lang w:bidi="fa-IR"/>
        </w:rPr>
        <w:t>عنوان</w:t>
      </w:r>
      <w:r w:rsidR="00101BC1">
        <w:rPr>
          <w:rtl/>
          <w:lang w:bidi="fa-IR"/>
        </w:rPr>
        <w:t xml:space="preserve"> </w:t>
      </w:r>
      <w:r>
        <w:rPr>
          <w:rtl/>
          <w:lang w:bidi="fa-IR"/>
        </w:rPr>
        <w:t>ولايت</w:t>
      </w:r>
      <w:r w:rsidR="00101BC1">
        <w:rPr>
          <w:rtl/>
          <w:lang w:bidi="fa-IR"/>
        </w:rPr>
        <w:t xml:space="preserve"> </w:t>
      </w:r>
      <w:r>
        <w:rPr>
          <w:rtl/>
          <w:lang w:bidi="fa-IR"/>
        </w:rPr>
        <w:t>عهد،</w:t>
      </w:r>
      <w:r w:rsidR="00101BC1">
        <w:rPr>
          <w:rtl/>
          <w:lang w:bidi="fa-IR"/>
        </w:rPr>
        <w:t xml:space="preserve"> </w:t>
      </w:r>
      <w:r>
        <w:rPr>
          <w:rtl/>
          <w:lang w:bidi="fa-IR"/>
        </w:rPr>
        <w:t>يك</w:t>
      </w:r>
      <w:r w:rsidR="00101BC1">
        <w:rPr>
          <w:rtl/>
          <w:lang w:bidi="fa-IR"/>
        </w:rPr>
        <w:t xml:space="preserve"> </w:t>
      </w:r>
      <w:r>
        <w:rPr>
          <w:rtl/>
          <w:lang w:bidi="fa-IR"/>
        </w:rPr>
        <w:t>معامله</w:t>
      </w:r>
      <w:r w:rsidR="00101BC1">
        <w:rPr>
          <w:rtl/>
          <w:lang w:bidi="fa-IR"/>
        </w:rPr>
        <w:t xml:space="preserve"> </w:t>
      </w:r>
      <w:r>
        <w:rPr>
          <w:rtl/>
          <w:lang w:bidi="fa-IR"/>
        </w:rPr>
        <w:t>آشكار</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هر</w:t>
      </w:r>
      <w:r w:rsidR="00101BC1">
        <w:rPr>
          <w:rtl/>
          <w:lang w:bidi="fa-IR"/>
        </w:rPr>
        <w:t xml:space="preserve"> </w:t>
      </w:r>
      <w:r>
        <w:rPr>
          <w:rtl/>
          <w:lang w:bidi="fa-IR"/>
        </w:rPr>
        <w:t>شريكى</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بهاى</w:t>
      </w:r>
      <w:r w:rsidR="00101BC1">
        <w:rPr>
          <w:rtl/>
          <w:lang w:bidi="fa-IR"/>
        </w:rPr>
        <w:t xml:space="preserve"> </w:t>
      </w:r>
      <w:r>
        <w:rPr>
          <w:rtl/>
          <w:lang w:bidi="fa-IR"/>
        </w:rPr>
        <w:t>رضايت</w:t>
      </w:r>
      <w:r w:rsidR="00101BC1">
        <w:rPr>
          <w:rtl/>
          <w:lang w:bidi="fa-IR"/>
        </w:rPr>
        <w:t xml:space="preserve"> </w:t>
      </w:r>
      <w:r>
        <w:rPr>
          <w:rtl/>
          <w:lang w:bidi="fa-IR"/>
        </w:rPr>
        <w:t>دادن</w:t>
      </w:r>
      <w:r w:rsidR="00101BC1">
        <w:rPr>
          <w:rtl/>
          <w:lang w:bidi="fa-IR"/>
        </w:rPr>
        <w:t xml:space="preserve"> </w:t>
      </w:r>
      <w:r>
        <w:rPr>
          <w:rtl/>
          <w:lang w:bidi="fa-IR"/>
        </w:rPr>
        <w:t>و</w:t>
      </w:r>
      <w:r w:rsidR="00101BC1">
        <w:rPr>
          <w:rtl/>
          <w:lang w:bidi="fa-IR"/>
        </w:rPr>
        <w:t xml:space="preserve"> </w:t>
      </w:r>
      <w:r>
        <w:rPr>
          <w:rtl/>
          <w:lang w:bidi="fa-IR"/>
        </w:rPr>
        <w:t>پشتيبانى</w:t>
      </w:r>
      <w:r w:rsidR="00101BC1">
        <w:rPr>
          <w:rtl/>
          <w:lang w:bidi="fa-IR"/>
        </w:rPr>
        <w:t xml:space="preserve"> </w:t>
      </w:r>
      <w:r>
        <w:rPr>
          <w:rtl/>
          <w:lang w:bidi="fa-IR"/>
        </w:rPr>
        <w:t>علنى</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يزيد</w:t>
      </w:r>
      <w:r w:rsidR="00101BC1">
        <w:rPr>
          <w:rtl/>
          <w:lang w:bidi="fa-IR"/>
        </w:rPr>
        <w:t xml:space="preserve"> </w:t>
      </w:r>
      <w:r>
        <w:rPr>
          <w:rtl/>
          <w:lang w:bidi="fa-IR"/>
        </w:rPr>
        <w:t>گرفت</w:t>
      </w:r>
      <w:r w:rsidR="00101BC1">
        <w:rPr>
          <w:rtl/>
          <w:lang w:bidi="fa-IR"/>
        </w:rPr>
        <w:t xml:space="preserve">. </w:t>
      </w:r>
    </w:p>
    <w:p w:rsidR="00D34FF8" w:rsidRDefault="00D34FF8" w:rsidP="009A1290">
      <w:pPr>
        <w:pStyle w:val="libFootnote0"/>
        <w:rPr>
          <w:rtl/>
          <w:lang w:bidi="fa-IR"/>
        </w:rPr>
      </w:pPr>
      <w:r>
        <w:rPr>
          <w:rtl/>
          <w:lang w:bidi="fa-IR"/>
        </w:rPr>
        <w:t>اين</w:t>
      </w:r>
      <w:r w:rsidR="00101BC1">
        <w:rPr>
          <w:rtl/>
          <w:lang w:bidi="fa-IR"/>
        </w:rPr>
        <w:t xml:space="preserve"> </w:t>
      </w:r>
      <w:r>
        <w:rPr>
          <w:rtl/>
          <w:lang w:bidi="fa-IR"/>
        </w:rPr>
        <w:t>بها</w:t>
      </w:r>
      <w:r w:rsidR="00101BC1">
        <w:rPr>
          <w:rtl/>
          <w:lang w:bidi="fa-IR"/>
        </w:rPr>
        <w:t xml:space="preserve"> </w:t>
      </w:r>
      <w:r>
        <w:rPr>
          <w:rtl/>
          <w:lang w:bidi="fa-IR"/>
        </w:rPr>
        <w:t>در</w:t>
      </w:r>
      <w:r w:rsidR="00101BC1">
        <w:rPr>
          <w:rtl/>
          <w:lang w:bidi="fa-IR"/>
        </w:rPr>
        <w:t xml:space="preserve"> </w:t>
      </w:r>
      <w:r>
        <w:rPr>
          <w:rtl/>
          <w:lang w:bidi="fa-IR"/>
        </w:rPr>
        <w:t>مورد</w:t>
      </w:r>
      <w:r w:rsidR="00101BC1">
        <w:rPr>
          <w:rtl/>
          <w:lang w:bidi="fa-IR"/>
        </w:rPr>
        <w:t xml:space="preserve"> </w:t>
      </w:r>
      <w:r>
        <w:rPr>
          <w:rtl/>
          <w:lang w:bidi="fa-IR"/>
        </w:rPr>
        <w:t>افراد</w:t>
      </w:r>
      <w:r w:rsidR="00101BC1">
        <w:rPr>
          <w:rtl/>
          <w:lang w:bidi="fa-IR"/>
        </w:rPr>
        <w:t xml:space="preserve"> </w:t>
      </w:r>
      <w:r>
        <w:rPr>
          <w:rtl/>
          <w:lang w:bidi="fa-IR"/>
        </w:rPr>
        <w:t>فرق</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به</w:t>
      </w:r>
      <w:r w:rsidR="00101BC1">
        <w:rPr>
          <w:rtl/>
          <w:lang w:bidi="fa-IR"/>
        </w:rPr>
        <w:t xml:space="preserve"> </w:t>
      </w:r>
      <w:r>
        <w:rPr>
          <w:rtl/>
          <w:lang w:bidi="fa-IR"/>
        </w:rPr>
        <w:t>يكى</w:t>
      </w:r>
      <w:r w:rsidR="00101BC1">
        <w:rPr>
          <w:rtl/>
          <w:lang w:bidi="fa-IR"/>
        </w:rPr>
        <w:t xml:space="preserve"> </w:t>
      </w:r>
      <w:r>
        <w:rPr>
          <w:rtl/>
          <w:lang w:bidi="fa-IR"/>
        </w:rPr>
        <w:t>مال</w:t>
      </w:r>
      <w:r w:rsidR="00101BC1">
        <w:rPr>
          <w:rtl/>
          <w:lang w:bidi="fa-IR"/>
        </w:rPr>
        <w:t xml:space="preserve"> </w:t>
      </w:r>
      <w:r>
        <w:rPr>
          <w:rtl/>
          <w:lang w:bidi="fa-IR"/>
        </w:rPr>
        <w:t>دادند</w:t>
      </w:r>
      <w:r w:rsidR="00101BC1">
        <w:rPr>
          <w:rtl/>
          <w:lang w:bidi="fa-IR"/>
        </w:rPr>
        <w:t xml:space="preserve"> </w:t>
      </w:r>
      <w:r>
        <w:rPr>
          <w:rtl/>
          <w:lang w:bidi="fa-IR"/>
        </w:rPr>
        <w:t>به</w:t>
      </w:r>
      <w:r w:rsidR="00101BC1">
        <w:rPr>
          <w:rtl/>
          <w:lang w:bidi="fa-IR"/>
        </w:rPr>
        <w:t xml:space="preserve"> </w:t>
      </w:r>
      <w:r>
        <w:rPr>
          <w:rtl/>
          <w:lang w:bidi="fa-IR"/>
        </w:rPr>
        <w:t>ديگرى</w:t>
      </w:r>
      <w:r w:rsidR="00101BC1">
        <w:rPr>
          <w:rtl/>
          <w:lang w:bidi="fa-IR"/>
        </w:rPr>
        <w:t xml:space="preserve"> </w:t>
      </w:r>
      <w:r>
        <w:rPr>
          <w:rtl/>
          <w:lang w:bidi="fa-IR"/>
        </w:rPr>
        <w:t>امارت</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حتى</w:t>
      </w:r>
      <w:r w:rsidR="00101BC1">
        <w:rPr>
          <w:rtl/>
          <w:lang w:bidi="fa-IR"/>
        </w:rPr>
        <w:t xml:space="preserve"> </w:t>
      </w:r>
      <w:r>
        <w:rPr>
          <w:rtl/>
          <w:lang w:bidi="fa-IR"/>
        </w:rPr>
        <w:t>از</w:t>
      </w:r>
      <w:r w:rsidR="00101BC1">
        <w:rPr>
          <w:rtl/>
          <w:lang w:bidi="fa-IR"/>
        </w:rPr>
        <w:t xml:space="preserve"> </w:t>
      </w:r>
      <w:r>
        <w:rPr>
          <w:rtl/>
          <w:lang w:bidi="fa-IR"/>
        </w:rPr>
        <w:t>بعضى</w:t>
      </w:r>
      <w:r w:rsidR="00101BC1">
        <w:rPr>
          <w:rtl/>
          <w:lang w:bidi="fa-IR"/>
        </w:rPr>
        <w:t xml:space="preserve"> </w:t>
      </w:r>
      <w:r>
        <w:rPr>
          <w:rtl/>
          <w:lang w:bidi="fa-IR"/>
        </w:rPr>
        <w:t>دلجويى</w:t>
      </w:r>
      <w:r w:rsidR="00101BC1">
        <w:rPr>
          <w:rtl/>
          <w:lang w:bidi="fa-IR"/>
        </w:rPr>
        <w:t xml:space="preserve"> </w:t>
      </w:r>
      <w:r>
        <w:rPr>
          <w:rtl/>
          <w:lang w:bidi="fa-IR"/>
        </w:rPr>
        <w:t>كردند</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آنان</w:t>
      </w:r>
      <w:r w:rsidR="00101BC1">
        <w:rPr>
          <w:rtl/>
          <w:lang w:bidi="fa-IR"/>
        </w:rPr>
        <w:t xml:space="preserve"> </w:t>
      </w:r>
      <w:r>
        <w:rPr>
          <w:rtl/>
          <w:lang w:bidi="fa-IR"/>
        </w:rPr>
        <w:t>مانند</w:t>
      </w:r>
      <w:r w:rsidR="00101BC1">
        <w:rPr>
          <w:rtl/>
          <w:lang w:bidi="fa-IR"/>
        </w:rPr>
        <w:t xml:space="preserve"> </w:t>
      </w:r>
      <w:r>
        <w:rPr>
          <w:rtl/>
          <w:lang w:bidi="fa-IR"/>
        </w:rPr>
        <w:t>اين</w:t>
      </w:r>
      <w:r w:rsidR="00101BC1">
        <w:rPr>
          <w:rtl/>
          <w:lang w:bidi="fa-IR"/>
        </w:rPr>
        <w:t xml:space="preserve"> </w:t>
      </w:r>
      <w:r>
        <w:rPr>
          <w:rtl/>
          <w:lang w:bidi="fa-IR"/>
        </w:rPr>
        <w:t>بها</w:t>
      </w:r>
      <w:r w:rsidR="00101BC1">
        <w:rPr>
          <w:rtl/>
          <w:lang w:bidi="fa-IR"/>
        </w:rPr>
        <w:t xml:space="preserve"> </w:t>
      </w:r>
      <w:r>
        <w:rPr>
          <w:rtl/>
          <w:lang w:bidi="fa-IR"/>
        </w:rPr>
        <w:t>را</w:t>
      </w:r>
      <w:r w:rsidR="00101BC1">
        <w:rPr>
          <w:rtl/>
          <w:lang w:bidi="fa-IR"/>
        </w:rPr>
        <w:t xml:space="preserve"> </w:t>
      </w:r>
      <w:r>
        <w:rPr>
          <w:rtl/>
          <w:lang w:bidi="fa-IR"/>
        </w:rPr>
        <w:t>دريافت</w:t>
      </w:r>
      <w:r w:rsidR="00101BC1">
        <w:rPr>
          <w:rtl/>
          <w:lang w:bidi="fa-IR"/>
        </w:rPr>
        <w:t xml:space="preserve"> </w:t>
      </w:r>
      <w:r>
        <w:rPr>
          <w:rtl/>
          <w:lang w:bidi="fa-IR"/>
        </w:rPr>
        <w:t>كرده</w:t>
      </w:r>
      <w:r w:rsidR="00101BC1">
        <w:rPr>
          <w:rtl/>
          <w:lang w:bidi="fa-IR"/>
        </w:rPr>
        <w:t xml:space="preserve"> </w:t>
      </w:r>
      <w:r>
        <w:rPr>
          <w:rtl/>
          <w:lang w:bidi="fa-IR"/>
        </w:rPr>
        <w:t>بودند</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بدتر</w:t>
      </w:r>
      <w:r w:rsidR="00101BC1">
        <w:rPr>
          <w:rtl/>
          <w:lang w:bidi="fa-IR"/>
        </w:rPr>
        <w:t xml:space="preserve"> </w:t>
      </w:r>
      <w:r>
        <w:rPr>
          <w:rtl/>
          <w:lang w:bidi="fa-IR"/>
        </w:rPr>
        <w:t>از</w:t>
      </w:r>
      <w:r w:rsidR="00101BC1">
        <w:rPr>
          <w:rtl/>
          <w:lang w:bidi="fa-IR"/>
        </w:rPr>
        <w:t xml:space="preserve"> </w:t>
      </w:r>
      <w:r>
        <w:rPr>
          <w:rtl/>
          <w:lang w:bidi="fa-IR"/>
        </w:rPr>
        <w:t>يزيد</w:t>
      </w:r>
      <w:r w:rsidR="00101BC1">
        <w:rPr>
          <w:rtl/>
          <w:lang w:bidi="fa-IR"/>
        </w:rPr>
        <w:t xml:space="preserve"> </w:t>
      </w:r>
      <w:r>
        <w:rPr>
          <w:rtl/>
          <w:lang w:bidi="fa-IR"/>
        </w:rPr>
        <w:t>بيعت</w:t>
      </w:r>
      <w:r w:rsidR="00101BC1">
        <w:rPr>
          <w:rtl/>
          <w:lang w:bidi="fa-IR"/>
        </w:rPr>
        <w:t xml:space="preserve"> </w:t>
      </w:r>
      <w:r>
        <w:rPr>
          <w:rtl/>
          <w:lang w:bidi="fa-IR"/>
        </w:rPr>
        <w:t>كنند</w:t>
      </w:r>
      <w:r w:rsidR="00101BC1">
        <w:rPr>
          <w:rtl/>
          <w:lang w:bidi="fa-IR"/>
        </w:rPr>
        <w:t xml:space="preserve"> </w:t>
      </w:r>
      <w:r>
        <w:rPr>
          <w:rtl/>
          <w:lang w:bidi="fa-IR"/>
        </w:rPr>
        <w:t>برايشان</w:t>
      </w:r>
      <w:r w:rsidR="00101BC1">
        <w:rPr>
          <w:rtl/>
          <w:lang w:bidi="fa-IR"/>
        </w:rPr>
        <w:t xml:space="preserve"> </w:t>
      </w:r>
      <w:r>
        <w:rPr>
          <w:rtl/>
          <w:lang w:bidi="fa-IR"/>
        </w:rPr>
        <w:t>اهميتى</w:t>
      </w:r>
      <w:r w:rsidR="00101BC1">
        <w:rPr>
          <w:rtl/>
          <w:lang w:bidi="fa-IR"/>
        </w:rPr>
        <w:t xml:space="preserve"> </w:t>
      </w:r>
      <w:r>
        <w:rPr>
          <w:rtl/>
          <w:lang w:bidi="fa-IR"/>
        </w:rPr>
        <w:t>نداشت</w:t>
      </w:r>
      <w:r w:rsidR="00101BC1">
        <w:rPr>
          <w:rtl/>
          <w:lang w:bidi="fa-IR"/>
        </w:rPr>
        <w:t xml:space="preserve"> </w:t>
      </w:r>
      <w:r>
        <w:rPr>
          <w:rtl/>
          <w:lang w:bidi="fa-IR"/>
        </w:rPr>
        <w:t>كه</w:t>
      </w:r>
      <w:r w:rsidR="00101BC1">
        <w:rPr>
          <w:rtl/>
          <w:lang w:bidi="fa-IR"/>
        </w:rPr>
        <w:t xml:space="preserve"> </w:t>
      </w:r>
      <w:r>
        <w:rPr>
          <w:rtl/>
          <w:lang w:bidi="fa-IR"/>
        </w:rPr>
        <w:t>با</w:t>
      </w:r>
      <w:r w:rsidR="00101BC1">
        <w:rPr>
          <w:rtl/>
          <w:lang w:bidi="fa-IR"/>
        </w:rPr>
        <w:t xml:space="preserve"> </w:t>
      </w:r>
      <w:r>
        <w:rPr>
          <w:rtl/>
          <w:lang w:bidi="fa-IR"/>
        </w:rPr>
        <w:t>يزيد</w:t>
      </w:r>
      <w:r w:rsidR="00101BC1">
        <w:rPr>
          <w:rtl/>
          <w:lang w:bidi="fa-IR"/>
        </w:rPr>
        <w:t xml:space="preserve"> </w:t>
      </w:r>
      <w:r>
        <w:rPr>
          <w:rtl/>
          <w:lang w:bidi="fa-IR"/>
        </w:rPr>
        <w:t>بيعت</w:t>
      </w:r>
      <w:r w:rsidR="00101BC1">
        <w:rPr>
          <w:rtl/>
          <w:lang w:bidi="fa-IR"/>
        </w:rPr>
        <w:t xml:space="preserve"> </w:t>
      </w:r>
      <w:r>
        <w:rPr>
          <w:rtl/>
          <w:lang w:bidi="fa-IR"/>
        </w:rPr>
        <w:t>كنند</w:t>
      </w:r>
      <w:r w:rsidR="00101BC1">
        <w:rPr>
          <w:rtl/>
          <w:lang w:bidi="fa-IR"/>
        </w:rPr>
        <w:t xml:space="preserve">. </w:t>
      </w:r>
      <w:r>
        <w:rPr>
          <w:rtl/>
          <w:lang w:bidi="fa-IR"/>
        </w:rPr>
        <w:t>اگر</w:t>
      </w:r>
      <w:r w:rsidR="00101BC1">
        <w:rPr>
          <w:rtl/>
          <w:lang w:bidi="fa-IR"/>
        </w:rPr>
        <w:t xml:space="preserve"> </w:t>
      </w:r>
      <w:r>
        <w:rPr>
          <w:rtl/>
          <w:lang w:bidi="fa-IR"/>
        </w:rPr>
        <w:t>چه</w:t>
      </w:r>
      <w:r w:rsidR="00101BC1">
        <w:rPr>
          <w:rtl/>
          <w:lang w:bidi="fa-IR"/>
        </w:rPr>
        <w:t xml:space="preserve"> </w:t>
      </w:r>
      <w:r>
        <w:rPr>
          <w:rtl/>
          <w:lang w:bidi="fa-IR"/>
        </w:rPr>
        <w:t>حدود</w:t>
      </w:r>
      <w:r w:rsidR="00101BC1">
        <w:rPr>
          <w:rtl/>
          <w:lang w:bidi="fa-IR"/>
        </w:rPr>
        <w:t xml:space="preserve"> </w:t>
      </w:r>
      <w:r>
        <w:rPr>
          <w:rtl/>
          <w:lang w:bidi="fa-IR"/>
        </w:rPr>
        <w:t>و</w:t>
      </w:r>
      <w:r w:rsidR="00101BC1">
        <w:rPr>
          <w:rtl/>
          <w:lang w:bidi="fa-IR"/>
        </w:rPr>
        <w:t xml:space="preserve"> </w:t>
      </w:r>
      <w:r>
        <w:rPr>
          <w:rtl/>
          <w:lang w:bidi="fa-IR"/>
        </w:rPr>
        <w:t>احكام</w:t>
      </w:r>
      <w:r w:rsidR="00101BC1">
        <w:rPr>
          <w:rtl/>
          <w:lang w:bidi="fa-IR"/>
        </w:rPr>
        <w:t xml:space="preserve"> </w:t>
      </w:r>
      <w:r>
        <w:rPr>
          <w:rtl/>
          <w:lang w:bidi="fa-IR"/>
        </w:rPr>
        <w:t>دين</w:t>
      </w:r>
      <w:r w:rsidR="00101BC1">
        <w:rPr>
          <w:rtl/>
          <w:lang w:bidi="fa-IR"/>
        </w:rPr>
        <w:t xml:space="preserve"> </w:t>
      </w:r>
      <w:r>
        <w:rPr>
          <w:rtl/>
          <w:lang w:bidi="fa-IR"/>
        </w:rPr>
        <w:t>معطل</w:t>
      </w:r>
      <w:r w:rsidR="00101BC1">
        <w:rPr>
          <w:rtl/>
          <w:lang w:bidi="fa-IR"/>
        </w:rPr>
        <w:t xml:space="preserve"> </w:t>
      </w:r>
      <w:r>
        <w:rPr>
          <w:rtl/>
          <w:lang w:bidi="fa-IR"/>
        </w:rPr>
        <w:t>مى</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پايه</w:t>
      </w:r>
      <w:r w:rsidR="00101BC1">
        <w:rPr>
          <w:rtl/>
          <w:lang w:bidi="fa-IR"/>
        </w:rPr>
        <w:t xml:space="preserve"> </w:t>
      </w:r>
      <w:r>
        <w:rPr>
          <w:rtl/>
          <w:lang w:bidi="fa-IR"/>
        </w:rPr>
        <w:t>هاى</w:t>
      </w:r>
      <w:r w:rsidR="00101BC1">
        <w:rPr>
          <w:rtl/>
          <w:lang w:bidi="fa-IR"/>
        </w:rPr>
        <w:t xml:space="preserve"> </w:t>
      </w:r>
      <w:r>
        <w:rPr>
          <w:rtl/>
          <w:lang w:bidi="fa-IR"/>
        </w:rPr>
        <w:t>اخلاق</w:t>
      </w:r>
      <w:r w:rsidR="00101BC1">
        <w:rPr>
          <w:rtl/>
          <w:lang w:bidi="fa-IR"/>
        </w:rPr>
        <w:t xml:space="preserve"> </w:t>
      </w:r>
      <w:r>
        <w:rPr>
          <w:rtl/>
          <w:lang w:bidi="fa-IR"/>
        </w:rPr>
        <w:t>ويران</w:t>
      </w:r>
      <w:r w:rsidR="00101BC1">
        <w:rPr>
          <w:rtl/>
          <w:lang w:bidi="fa-IR"/>
        </w:rPr>
        <w:t xml:space="preserve"> </w:t>
      </w:r>
      <w:r>
        <w:rPr>
          <w:rtl/>
          <w:lang w:bidi="fa-IR"/>
        </w:rPr>
        <w:t>مى</w:t>
      </w:r>
      <w:r w:rsidR="00101BC1">
        <w:rPr>
          <w:rtl/>
          <w:lang w:bidi="fa-IR"/>
        </w:rPr>
        <w:t xml:space="preserve"> </w:t>
      </w:r>
      <w:r>
        <w:rPr>
          <w:rtl/>
          <w:lang w:bidi="fa-IR"/>
        </w:rPr>
        <w:t>شد</w:t>
      </w:r>
      <w:r w:rsidR="00101BC1">
        <w:rPr>
          <w:rtl/>
          <w:lang w:bidi="fa-IR"/>
        </w:rPr>
        <w:t xml:space="preserve"> </w:t>
      </w:r>
      <w:r>
        <w:rPr>
          <w:rtl/>
          <w:lang w:bidi="fa-IR"/>
        </w:rPr>
        <w:t>(ابوالشهداء،</w:t>
      </w:r>
      <w:r w:rsidR="00101BC1">
        <w:rPr>
          <w:rtl/>
          <w:lang w:bidi="fa-IR"/>
        </w:rPr>
        <w:t xml:space="preserve"> </w:t>
      </w:r>
      <w:r>
        <w:rPr>
          <w:rtl/>
          <w:lang w:bidi="fa-IR"/>
        </w:rPr>
        <w:t>ص</w:t>
      </w:r>
      <w:r w:rsidR="00101BC1">
        <w:rPr>
          <w:rtl/>
          <w:lang w:bidi="fa-IR"/>
        </w:rPr>
        <w:t xml:space="preserve"> </w:t>
      </w:r>
      <w:r>
        <w:rPr>
          <w:rtl/>
          <w:lang w:bidi="fa-IR"/>
        </w:rPr>
        <w:t>114،</w:t>
      </w:r>
      <w:r w:rsidR="00101BC1">
        <w:rPr>
          <w:rtl/>
          <w:lang w:bidi="fa-IR"/>
        </w:rPr>
        <w:t xml:space="preserve"> </w:t>
      </w:r>
      <w:r>
        <w:rPr>
          <w:rtl/>
          <w:lang w:bidi="fa-IR"/>
        </w:rPr>
        <w:t>ط</w:t>
      </w:r>
      <w:r w:rsidR="00101BC1">
        <w:rPr>
          <w:rtl/>
          <w:lang w:bidi="fa-IR"/>
        </w:rPr>
        <w:t xml:space="preserve"> </w:t>
      </w:r>
      <w:r>
        <w:rPr>
          <w:rtl/>
          <w:lang w:bidi="fa-IR"/>
        </w:rPr>
        <w:t>دوم،</w:t>
      </w:r>
      <w:r w:rsidR="00101BC1">
        <w:rPr>
          <w:rtl/>
          <w:lang w:bidi="fa-IR"/>
        </w:rPr>
        <w:t xml:space="preserve"> </w:t>
      </w:r>
      <w:r w:rsidR="00B35BFD">
        <w:rPr>
          <w:rtl/>
          <w:lang w:bidi="fa-IR"/>
        </w:rPr>
        <w:t>1969</w:t>
      </w:r>
      <w:r>
        <w:rPr>
          <w:rtl/>
          <w:lang w:bidi="fa-IR"/>
        </w:rPr>
        <w:t>)</w:t>
      </w:r>
      <w:r w:rsidR="00101BC1">
        <w:rPr>
          <w:rtl/>
          <w:lang w:bidi="fa-IR"/>
        </w:rPr>
        <w:t xml:space="preserve">. </w:t>
      </w:r>
    </w:p>
    <w:p w:rsidR="00D34FF8" w:rsidRDefault="00D34FF8" w:rsidP="009A1290">
      <w:pPr>
        <w:pStyle w:val="libFootnote0"/>
        <w:rPr>
          <w:rtl/>
          <w:lang w:bidi="fa-IR"/>
        </w:rPr>
      </w:pPr>
      <w:r>
        <w:rPr>
          <w:rtl/>
          <w:lang w:bidi="fa-IR"/>
        </w:rPr>
        <w:t>76-</w:t>
      </w:r>
      <w:r w:rsidR="00101BC1">
        <w:rPr>
          <w:rtl/>
          <w:lang w:bidi="fa-IR"/>
        </w:rPr>
        <w:t xml:space="preserve"> </w:t>
      </w:r>
      <w:r>
        <w:rPr>
          <w:rtl/>
          <w:lang w:bidi="fa-IR"/>
        </w:rPr>
        <w:t>الامامة</w:t>
      </w:r>
      <w:r w:rsidR="00101BC1">
        <w:rPr>
          <w:rtl/>
          <w:lang w:bidi="fa-IR"/>
        </w:rPr>
        <w:t xml:space="preserve"> </w:t>
      </w:r>
      <w:r>
        <w:rPr>
          <w:rtl/>
          <w:lang w:bidi="fa-IR"/>
        </w:rPr>
        <w:t>والسياسة،</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160</w:t>
      </w:r>
      <w:r w:rsidR="00101BC1">
        <w:rPr>
          <w:rtl/>
          <w:lang w:bidi="fa-IR"/>
        </w:rPr>
        <w:t xml:space="preserve"> </w:t>
      </w:r>
      <w:r>
        <w:rPr>
          <w:rtl/>
          <w:lang w:bidi="fa-IR"/>
        </w:rPr>
        <w:t>و</w:t>
      </w:r>
      <w:r w:rsidR="00101BC1">
        <w:rPr>
          <w:rtl/>
          <w:lang w:bidi="fa-IR"/>
        </w:rPr>
        <w:t xml:space="preserve"> </w:t>
      </w:r>
      <w:r>
        <w:rPr>
          <w:rtl/>
          <w:lang w:bidi="fa-IR"/>
        </w:rPr>
        <w:t>161</w:t>
      </w:r>
      <w:r w:rsidR="00101BC1">
        <w:rPr>
          <w:rtl/>
          <w:lang w:bidi="fa-IR"/>
        </w:rPr>
        <w:t xml:space="preserve">. </w:t>
      </w:r>
    </w:p>
    <w:p w:rsidR="00D34FF8" w:rsidRDefault="00D34FF8" w:rsidP="009A1290">
      <w:pPr>
        <w:pStyle w:val="libFootnote0"/>
        <w:rPr>
          <w:rtl/>
          <w:lang w:bidi="fa-IR"/>
        </w:rPr>
      </w:pPr>
      <w:r>
        <w:rPr>
          <w:rtl/>
          <w:lang w:bidi="fa-IR"/>
        </w:rPr>
        <w:t>77-</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262</w:t>
      </w:r>
      <w:r w:rsidR="00101BC1">
        <w:rPr>
          <w:rtl/>
          <w:lang w:bidi="fa-IR"/>
        </w:rPr>
        <w:t xml:space="preserve">. </w:t>
      </w:r>
    </w:p>
    <w:p w:rsidR="00D34FF8" w:rsidRDefault="00D34FF8" w:rsidP="009A1290">
      <w:pPr>
        <w:pStyle w:val="libFootnote0"/>
        <w:rPr>
          <w:rtl/>
          <w:lang w:bidi="fa-IR"/>
        </w:rPr>
      </w:pPr>
      <w:r>
        <w:rPr>
          <w:rtl/>
          <w:lang w:bidi="fa-IR"/>
        </w:rPr>
        <w:t>78-</w:t>
      </w:r>
      <w:r w:rsidR="00101BC1">
        <w:rPr>
          <w:rtl/>
          <w:lang w:bidi="fa-IR"/>
        </w:rPr>
        <w:t xml:space="preserve"> </w:t>
      </w:r>
      <w:r>
        <w:rPr>
          <w:rtl/>
          <w:lang w:bidi="fa-IR"/>
        </w:rPr>
        <w:t>تذكرة</w:t>
      </w:r>
      <w:r w:rsidR="00101BC1">
        <w:rPr>
          <w:rtl/>
          <w:lang w:bidi="fa-IR"/>
        </w:rPr>
        <w:t xml:space="preserve"> </w:t>
      </w:r>
      <w:r>
        <w:rPr>
          <w:rtl/>
          <w:lang w:bidi="fa-IR"/>
        </w:rPr>
        <w:t>الخواص،</w:t>
      </w:r>
      <w:r w:rsidR="00101BC1">
        <w:rPr>
          <w:rtl/>
          <w:lang w:bidi="fa-IR"/>
        </w:rPr>
        <w:t xml:space="preserve"> </w:t>
      </w:r>
      <w:r>
        <w:rPr>
          <w:rtl/>
          <w:lang w:bidi="fa-IR"/>
        </w:rPr>
        <w:t>/</w:t>
      </w:r>
      <w:r w:rsidR="00101BC1">
        <w:rPr>
          <w:rtl/>
          <w:lang w:bidi="fa-IR"/>
        </w:rPr>
        <w:t xml:space="preserve"> </w:t>
      </w:r>
      <w:r>
        <w:rPr>
          <w:rtl/>
          <w:lang w:bidi="fa-IR"/>
        </w:rPr>
        <w:t>سبط</w:t>
      </w:r>
      <w:r w:rsidR="00101BC1">
        <w:rPr>
          <w:rtl/>
          <w:lang w:bidi="fa-IR"/>
        </w:rPr>
        <w:t xml:space="preserve"> </w:t>
      </w:r>
      <w:r>
        <w:rPr>
          <w:rtl/>
          <w:lang w:bidi="fa-IR"/>
        </w:rPr>
        <w:t>ابن</w:t>
      </w:r>
      <w:r w:rsidR="00101BC1">
        <w:rPr>
          <w:rtl/>
          <w:lang w:bidi="fa-IR"/>
        </w:rPr>
        <w:t xml:space="preserve"> </w:t>
      </w:r>
      <w:r>
        <w:rPr>
          <w:rtl/>
          <w:lang w:bidi="fa-IR"/>
        </w:rPr>
        <w:t>جوزى،</w:t>
      </w:r>
      <w:r w:rsidR="00101BC1">
        <w:rPr>
          <w:rtl/>
          <w:lang w:bidi="fa-IR"/>
        </w:rPr>
        <w:t xml:space="preserve"> </w:t>
      </w:r>
      <w:r>
        <w:rPr>
          <w:rtl/>
          <w:lang w:bidi="fa-IR"/>
        </w:rPr>
        <w:t>ص</w:t>
      </w:r>
      <w:r w:rsidR="00101BC1">
        <w:rPr>
          <w:rtl/>
          <w:lang w:bidi="fa-IR"/>
        </w:rPr>
        <w:t xml:space="preserve"> </w:t>
      </w:r>
      <w:r>
        <w:rPr>
          <w:rtl/>
          <w:lang w:bidi="fa-IR"/>
        </w:rPr>
        <w:t>220</w:t>
      </w:r>
    </w:p>
    <w:p w:rsidR="00D34FF8" w:rsidRDefault="00D34FF8" w:rsidP="009A1290">
      <w:pPr>
        <w:pStyle w:val="libFootnote0"/>
        <w:rPr>
          <w:rtl/>
          <w:lang w:bidi="fa-IR"/>
        </w:rPr>
      </w:pPr>
      <w:r>
        <w:rPr>
          <w:rtl/>
          <w:lang w:bidi="fa-IR"/>
        </w:rPr>
        <w:t>79-</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262</w:t>
      </w:r>
      <w:r w:rsidR="00101BC1">
        <w:rPr>
          <w:rtl/>
          <w:lang w:bidi="fa-IR"/>
        </w:rPr>
        <w:t xml:space="preserve">. </w:t>
      </w:r>
    </w:p>
    <w:p w:rsidR="00D34FF8" w:rsidRDefault="00D34FF8" w:rsidP="009A1290">
      <w:pPr>
        <w:pStyle w:val="libFootnote0"/>
        <w:rPr>
          <w:rtl/>
          <w:lang w:bidi="fa-IR"/>
        </w:rPr>
      </w:pPr>
      <w:r>
        <w:rPr>
          <w:rtl/>
          <w:lang w:bidi="fa-IR"/>
        </w:rPr>
        <w:t>80-</w:t>
      </w:r>
      <w:r w:rsidR="00101BC1">
        <w:rPr>
          <w:rtl/>
          <w:lang w:bidi="fa-IR"/>
        </w:rPr>
        <w:t xml:space="preserve"> </w:t>
      </w:r>
      <w:r>
        <w:rPr>
          <w:rtl/>
          <w:lang w:bidi="fa-IR"/>
        </w:rPr>
        <w:t>تدكرة</w:t>
      </w:r>
      <w:r w:rsidR="00101BC1">
        <w:rPr>
          <w:rtl/>
          <w:lang w:bidi="fa-IR"/>
        </w:rPr>
        <w:t xml:space="preserve"> </w:t>
      </w:r>
      <w:r>
        <w:rPr>
          <w:rtl/>
          <w:lang w:bidi="fa-IR"/>
        </w:rPr>
        <w:t>الخواص</w:t>
      </w:r>
      <w:r w:rsidR="00101BC1">
        <w:rPr>
          <w:rtl/>
          <w:lang w:bidi="fa-IR"/>
        </w:rPr>
        <w:t xml:space="preserve"> </w:t>
      </w:r>
      <w:r>
        <w:rPr>
          <w:rtl/>
          <w:lang w:bidi="fa-IR"/>
        </w:rPr>
        <w:t>/</w:t>
      </w:r>
      <w:r w:rsidR="00101BC1">
        <w:rPr>
          <w:rtl/>
          <w:lang w:bidi="fa-IR"/>
        </w:rPr>
        <w:t xml:space="preserve"> </w:t>
      </w:r>
      <w:r>
        <w:rPr>
          <w:rtl/>
          <w:lang w:bidi="fa-IR"/>
        </w:rPr>
        <w:t>سبط</w:t>
      </w:r>
      <w:r w:rsidR="00101BC1">
        <w:rPr>
          <w:rtl/>
          <w:lang w:bidi="fa-IR"/>
        </w:rPr>
        <w:t xml:space="preserve"> </w:t>
      </w:r>
      <w:r>
        <w:rPr>
          <w:rtl/>
          <w:lang w:bidi="fa-IR"/>
        </w:rPr>
        <w:t>ابن</w:t>
      </w:r>
      <w:r w:rsidR="00101BC1">
        <w:rPr>
          <w:rtl/>
          <w:lang w:bidi="fa-IR"/>
        </w:rPr>
        <w:t xml:space="preserve"> </w:t>
      </w:r>
      <w:r>
        <w:rPr>
          <w:rtl/>
          <w:lang w:bidi="fa-IR"/>
        </w:rPr>
        <w:t>جوزى،</w:t>
      </w:r>
      <w:r w:rsidR="00101BC1">
        <w:rPr>
          <w:rtl/>
          <w:lang w:bidi="fa-IR"/>
        </w:rPr>
        <w:t xml:space="preserve"> </w:t>
      </w:r>
      <w:r>
        <w:rPr>
          <w:rtl/>
          <w:lang w:bidi="fa-IR"/>
        </w:rPr>
        <w:t>ص</w:t>
      </w:r>
      <w:r w:rsidR="00101BC1">
        <w:rPr>
          <w:rtl/>
          <w:lang w:bidi="fa-IR"/>
        </w:rPr>
        <w:t xml:space="preserve"> </w:t>
      </w:r>
      <w:r>
        <w:rPr>
          <w:rtl/>
          <w:lang w:bidi="fa-IR"/>
        </w:rPr>
        <w:t>215،</w:t>
      </w:r>
      <w:r w:rsidR="00101BC1">
        <w:rPr>
          <w:rtl/>
          <w:lang w:bidi="fa-IR"/>
        </w:rPr>
        <w:t xml:space="preserve"> </w:t>
      </w:r>
      <w:r>
        <w:rPr>
          <w:rtl/>
          <w:lang w:bidi="fa-IR"/>
        </w:rPr>
        <w:t>(ط</w:t>
      </w:r>
      <w:r w:rsidR="00101BC1">
        <w:rPr>
          <w:rtl/>
          <w:lang w:bidi="fa-IR"/>
        </w:rPr>
        <w:t xml:space="preserve"> </w:t>
      </w:r>
      <w:r>
        <w:rPr>
          <w:rtl/>
          <w:lang w:bidi="fa-IR"/>
        </w:rPr>
        <w:t>بيروت)</w:t>
      </w:r>
      <w:r w:rsidR="00101BC1">
        <w:rPr>
          <w:rtl/>
          <w:lang w:bidi="fa-IR"/>
        </w:rPr>
        <w:t xml:space="preserve"> </w:t>
      </w:r>
    </w:p>
    <w:p w:rsidR="00D34FF8" w:rsidRDefault="00D34FF8" w:rsidP="009A1290">
      <w:pPr>
        <w:pStyle w:val="libFootnote0"/>
        <w:rPr>
          <w:rtl/>
          <w:lang w:bidi="fa-IR"/>
        </w:rPr>
      </w:pPr>
      <w:r>
        <w:rPr>
          <w:rtl/>
          <w:lang w:bidi="fa-IR"/>
        </w:rPr>
        <w:t>81-</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262</w:t>
      </w:r>
      <w:r w:rsidR="00101BC1">
        <w:rPr>
          <w:rtl/>
          <w:lang w:bidi="fa-IR"/>
        </w:rPr>
        <w:t xml:space="preserve">. </w:t>
      </w:r>
      <w:r>
        <w:rPr>
          <w:rtl/>
          <w:lang w:bidi="fa-IR"/>
        </w:rPr>
        <w:t>تذكرة</w:t>
      </w:r>
      <w:r w:rsidR="00101BC1">
        <w:rPr>
          <w:rtl/>
          <w:lang w:bidi="fa-IR"/>
        </w:rPr>
        <w:t xml:space="preserve"> </w:t>
      </w:r>
      <w:r>
        <w:rPr>
          <w:rtl/>
          <w:lang w:bidi="fa-IR"/>
        </w:rPr>
        <w:t>الخواص،</w:t>
      </w:r>
      <w:r w:rsidR="00101BC1">
        <w:rPr>
          <w:rtl/>
          <w:lang w:bidi="fa-IR"/>
        </w:rPr>
        <w:t xml:space="preserve"> </w:t>
      </w:r>
      <w:r>
        <w:rPr>
          <w:rtl/>
          <w:lang w:bidi="fa-IR"/>
        </w:rPr>
        <w:t>ص</w:t>
      </w:r>
      <w:r w:rsidR="00101BC1">
        <w:rPr>
          <w:rtl/>
          <w:lang w:bidi="fa-IR"/>
        </w:rPr>
        <w:t xml:space="preserve"> </w:t>
      </w:r>
      <w:r>
        <w:rPr>
          <w:rtl/>
          <w:lang w:bidi="fa-IR"/>
        </w:rPr>
        <w:t>220</w:t>
      </w:r>
      <w:r w:rsidR="00101BC1">
        <w:rPr>
          <w:rtl/>
          <w:lang w:bidi="fa-IR"/>
        </w:rPr>
        <w:t xml:space="preserve">. </w:t>
      </w:r>
    </w:p>
    <w:p w:rsidR="00D34FF8" w:rsidRDefault="00D34FF8" w:rsidP="009A1290">
      <w:pPr>
        <w:pStyle w:val="libFootnote0"/>
        <w:rPr>
          <w:rtl/>
          <w:lang w:bidi="fa-IR"/>
        </w:rPr>
      </w:pPr>
      <w:r>
        <w:rPr>
          <w:rtl/>
          <w:lang w:bidi="fa-IR"/>
        </w:rPr>
        <w:t>82-</w:t>
      </w:r>
      <w:r w:rsidR="00101BC1">
        <w:rPr>
          <w:rtl/>
          <w:lang w:bidi="fa-IR"/>
        </w:rPr>
        <w:t xml:space="preserve"> </w:t>
      </w:r>
      <w:r>
        <w:rPr>
          <w:rtl/>
          <w:lang w:bidi="fa-IR"/>
        </w:rPr>
        <w:t>تذكرة</w:t>
      </w:r>
      <w:r w:rsidR="00101BC1">
        <w:rPr>
          <w:rtl/>
          <w:lang w:bidi="fa-IR"/>
        </w:rPr>
        <w:t xml:space="preserve"> </w:t>
      </w:r>
      <w:r>
        <w:rPr>
          <w:rtl/>
          <w:lang w:bidi="fa-IR"/>
        </w:rPr>
        <w:t>الخواص،</w:t>
      </w:r>
      <w:r w:rsidR="00101BC1">
        <w:rPr>
          <w:rtl/>
          <w:lang w:bidi="fa-IR"/>
        </w:rPr>
        <w:t xml:space="preserve"> </w:t>
      </w:r>
      <w:r>
        <w:rPr>
          <w:rtl/>
          <w:lang w:bidi="fa-IR"/>
        </w:rPr>
        <w:t>ص</w:t>
      </w:r>
      <w:r w:rsidR="00101BC1">
        <w:rPr>
          <w:rtl/>
          <w:lang w:bidi="fa-IR"/>
        </w:rPr>
        <w:t xml:space="preserve"> </w:t>
      </w:r>
      <w:r>
        <w:rPr>
          <w:rtl/>
          <w:lang w:bidi="fa-IR"/>
        </w:rPr>
        <w:t>216</w:t>
      </w:r>
      <w:r w:rsidR="00101BC1">
        <w:rPr>
          <w:rtl/>
          <w:lang w:bidi="fa-IR"/>
        </w:rPr>
        <w:t xml:space="preserve">. </w:t>
      </w:r>
    </w:p>
    <w:p w:rsidR="00D34FF8" w:rsidRDefault="00D34FF8" w:rsidP="009A1290">
      <w:pPr>
        <w:pStyle w:val="libFootnote0"/>
        <w:rPr>
          <w:rtl/>
          <w:lang w:bidi="fa-IR"/>
        </w:rPr>
      </w:pPr>
      <w:r>
        <w:rPr>
          <w:rtl/>
          <w:lang w:bidi="fa-IR"/>
        </w:rPr>
        <w:t>83-</w:t>
      </w:r>
      <w:r w:rsidR="00101BC1">
        <w:rPr>
          <w:rtl/>
          <w:lang w:bidi="fa-IR"/>
        </w:rPr>
        <w:t xml:space="preserve"> </w:t>
      </w:r>
      <w:r>
        <w:rPr>
          <w:rtl/>
          <w:lang w:bidi="fa-IR"/>
        </w:rPr>
        <w:t>اعيان</w:t>
      </w:r>
      <w:r w:rsidR="00101BC1">
        <w:rPr>
          <w:rtl/>
          <w:lang w:bidi="fa-IR"/>
        </w:rPr>
        <w:t xml:space="preserve"> </w:t>
      </w:r>
      <w:r>
        <w:rPr>
          <w:rtl/>
          <w:lang w:bidi="fa-IR"/>
        </w:rPr>
        <w:t>الشيعه</w:t>
      </w:r>
      <w:r w:rsidR="00101BC1">
        <w:rPr>
          <w:rtl/>
          <w:lang w:bidi="fa-IR"/>
        </w:rPr>
        <w:t xml:space="preserve"> </w:t>
      </w:r>
      <w:r>
        <w:rPr>
          <w:rtl/>
          <w:lang w:bidi="fa-IR"/>
        </w:rPr>
        <w:t>/</w:t>
      </w:r>
      <w:r w:rsidR="00101BC1">
        <w:rPr>
          <w:rtl/>
          <w:lang w:bidi="fa-IR"/>
        </w:rPr>
        <w:t xml:space="preserve"> </w:t>
      </w:r>
      <w:r>
        <w:rPr>
          <w:rtl/>
          <w:lang w:bidi="fa-IR"/>
        </w:rPr>
        <w:t>امين،</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ق</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159،</w:t>
      </w:r>
      <w:r w:rsidR="00101BC1">
        <w:rPr>
          <w:rtl/>
          <w:lang w:bidi="fa-IR"/>
        </w:rPr>
        <w:t xml:space="preserve"> </w:t>
      </w:r>
      <w:r>
        <w:rPr>
          <w:rtl/>
          <w:lang w:bidi="fa-IR"/>
        </w:rPr>
        <w:t>ط</w:t>
      </w:r>
      <w:r w:rsidR="00101BC1">
        <w:rPr>
          <w:rtl/>
          <w:lang w:bidi="fa-IR"/>
        </w:rPr>
        <w:t xml:space="preserve"> </w:t>
      </w:r>
      <w:r>
        <w:rPr>
          <w:rtl/>
          <w:lang w:bidi="fa-IR"/>
        </w:rPr>
        <w:t>اول،</w:t>
      </w:r>
      <w:r w:rsidR="00101BC1">
        <w:rPr>
          <w:rtl/>
          <w:lang w:bidi="fa-IR"/>
        </w:rPr>
        <w:t xml:space="preserve"> </w:t>
      </w:r>
      <w:r>
        <w:rPr>
          <w:rtl/>
          <w:lang w:bidi="fa-IR"/>
        </w:rPr>
        <w:t>دمشق</w:t>
      </w:r>
      <w:r w:rsidR="00101BC1">
        <w:rPr>
          <w:rtl/>
          <w:lang w:bidi="fa-IR"/>
        </w:rPr>
        <w:t xml:space="preserve"> </w:t>
      </w:r>
      <w:r>
        <w:rPr>
          <w:rtl/>
          <w:lang w:bidi="fa-IR"/>
        </w:rPr>
        <w:t>1356</w:t>
      </w:r>
      <w:r w:rsidR="00101BC1">
        <w:rPr>
          <w:rtl/>
          <w:lang w:bidi="fa-IR"/>
        </w:rPr>
        <w:t xml:space="preserve"> </w:t>
      </w:r>
      <w:r>
        <w:rPr>
          <w:rtl/>
          <w:lang w:bidi="fa-IR"/>
        </w:rPr>
        <w:t>ه‍</w:t>
      </w:r>
      <w:r w:rsidR="00101BC1">
        <w:rPr>
          <w:rtl/>
          <w:lang w:bidi="fa-IR"/>
        </w:rPr>
        <w:t xml:space="preserve"> </w:t>
      </w:r>
      <w:r>
        <w:rPr>
          <w:rtl/>
          <w:lang w:bidi="fa-IR"/>
        </w:rPr>
        <w:t>ق</w:t>
      </w:r>
      <w:r w:rsidR="00101BC1">
        <w:rPr>
          <w:rtl/>
          <w:lang w:bidi="fa-IR"/>
        </w:rPr>
        <w:t xml:space="preserve">. </w:t>
      </w:r>
    </w:p>
    <w:p w:rsidR="00D34FF8" w:rsidRDefault="00D34FF8" w:rsidP="009A1290">
      <w:pPr>
        <w:pStyle w:val="libFootnote0"/>
        <w:rPr>
          <w:rtl/>
          <w:lang w:bidi="fa-IR"/>
        </w:rPr>
      </w:pPr>
      <w:r>
        <w:rPr>
          <w:rtl/>
          <w:lang w:bidi="fa-IR"/>
        </w:rPr>
        <w:t>84-</w:t>
      </w:r>
      <w:r w:rsidR="00101BC1">
        <w:rPr>
          <w:rtl/>
          <w:lang w:bidi="fa-IR"/>
        </w:rPr>
        <w:t xml:space="preserve"> </w:t>
      </w:r>
      <w:r>
        <w:rPr>
          <w:rtl/>
          <w:lang w:bidi="fa-IR"/>
        </w:rPr>
        <w:t>اعيان</w:t>
      </w:r>
      <w:r w:rsidR="00101BC1">
        <w:rPr>
          <w:rtl/>
          <w:lang w:bidi="fa-IR"/>
        </w:rPr>
        <w:t xml:space="preserve"> </w:t>
      </w:r>
      <w:r>
        <w:rPr>
          <w:rtl/>
          <w:lang w:bidi="fa-IR"/>
        </w:rPr>
        <w:t>الشيعه</w:t>
      </w:r>
      <w:r w:rsidR="00101BC1">
        <w:rPr>
          <w:rtl/>
          <w:lang w:bidi="fa-IR"/>
        </w:rPr>
        <w:t xml:space="preserve"> </w:t>
      </w:r>
      <w:r>
        <w:rPr>
          <w:rtl/>
          <w:lang w:bidi="fa-IR"/>
        </w:rPr>
        <w:t>/</w:t>
      </w:r>
      <w:r w:rsidR="00101BC1">
        <w:rPr>
          <w:rtl/>
          <w:lang w:bidi="fa-IR"/>
        </w:rPr>
        <w:t xml:space="preserve"> </w:t>
      </w:r>
      <w:r>
        <w:rPr>
          <w:rtl/>
          <w:lang w:bidi="fa-IR"/>
        </w:rPr>
        <w:t>امين،</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ق</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159،</w:t>
      </w:r>
      <w:r w:rsidR="00101BC1">
        <w:rPr>
          <w:rtl/>
          <w:lang w:bidi="fa-IR"/>
        </w:rPr>
        <w:t xml:space="preserve"> </w:t>
      </w:r>
      <w:r>
        <w:rPr>
          <w:rtl/>
          <w:lang w:bidi="fa-IR"/>
        </w:rPr>
        <w:t>ط</w:t>
      </w:r>
      <w:r w:rsidR="00101BC1">
        <w:rPr>
          <w:rtl/>
          <w:lang w:bidi="fa-IR"/>
        </w:rPr>
        <w:t xml:space="preserve"> </w:t>
      </w:r>
      <w:r>
        <w:rPr>
          <w:rtl/>
          <w:lang w:bidi="fa-IR"/>
        </w:rPr>
        <w:t>اول</w:t>
      </w:r>
      <w:r w:rsidR="00101BC1">
        <w:rPr>
          <w:rtl/>
          <w:lang w:bidi="fa-IR"/>
        </w:rPr>
        <w:t xml:space="preserve"> </w:t>
      </w:r>
      <w:r>
        <w:rPr>
          <w:rtl/>
          <w:lang w:bidi="fa-IR"/>
        </w:rPr>
        <w:t>دمشق</w:t>
      </w:r>
      <w:r w:rsidR="00101BC1">
        <w:rPr>
          <w:rtl/>
          <w:lang w:bidi="fa-IR"/>
        </w:rPr>
        <w:t xml:space="preserve"> </w:t>
      </w:r>
      <w:r>
        <w:rPr>
          <w:rtl/>
          <w:lang w:bidi="fa-IR"/>
        </w:rPr>
        <w:t>1356</w:t>
      </w:r>
      <w:r w:rsidR="00101BC1">
        <w:rPr>
          <w:rtl/>
          <w:lang w:bidi="fa-IR"/>
        </w:rPr>
        <w:t xml:space="preserve"> </w:t>
      </w:r>
      <w:r>
        <w:rPr>
          <w:rtl/>
          <w:lang w:bidi="fa-IR"/>
        </w:rPr>
        <w:t>ه‍</w:t>
      </w:r>
      <w:r w:rsidR="00101BC1">
        <w:rPr>
          <w:rtl/>
          <w:lang w:bidi="fa-IR"/>
        </w:rPr>
        <w:t xml:space="preserve"> </w:t>
      </w:r>
      <w:r>
        <w:rPr>
          <w:rtl/>
          <w:lang w:bidi="fa-IR"/>
        </w:rPr>
        <w:t>ق</w:t>
      </w:r>
      <w:r w:rsidR="00101BC1">
        <w:rPr>
          <w:rtl/>
          <w:lang w:bidi="fa-IR"/>
        </w:rPr>
        <w:t xml:space="preserve">. </w:t>
      </w:r>
    </w:p>
    <w:p w:rsidR="00D34FF8" w:rsidRDefault="00D34FF8" w:rsidP="009A1290">
      <w:pPr>
        <w:pStyle w:val="libFootnote0"/>
        <w:rPr>
          <w:rtl/>
          <w:lang w:bidi="fa-IR"/>
        </w:rPr>
      </w:pPr>
      <w:r>
        <w:rPr>
          <w:rtl/>
          <w:lang w:bidi="fa-IR"/>
        </w:rPr>
        <w:t>85-</w:t>
      </w:r>
      <w:r w:rsidR="00101BC1">
        <w:rPr>
          <w:rtl/>
          <w:lang w:bidi="fa-IR"/>
        </w:rPr>
        <w:t xml:space="preserve"> </w:t>
      </w:r>
      <w:r>
        <w:rPr>
          <w:rtl/>
          <w:lang w:bidi="fa-IR"/>
        </w:rPr>
        <w:t>بحارالانوار/</w:t>
      </w:r>
      <w:r w:rsidR="00101BC1">
        <w:rPr>
          <w:rtl/>
          <w:lang w:bidi="fa-IR"/>
        </w:rPr>
        <w:t xml:space="preserve"> </w:t>
      </w:r>
      <w:r>
        <w:rPr>
          <w:rtl/>
          <w:lang w:bidi="fa-IR"/>
        </w:rPr>
        <w:t>علامه</w:t>
      </w:r>
      <w:r w:rsidR="00101BC1">
        <w:rPr>
          <w:rtl/>
          <w:lang w:bidi="fa-IR"/>
        </w:rPr>
        <w:t xml:space="preserve"> </w:t>
      </w:r>
      <w:r>
        <w:rPr>
          <w:rtl/>
          <w:lang w:bidi="fa-IR"/>
        </w:rPr>
        <w:t>مجلسى،</w:t>
      </w:r>
      <w:r w:rsidR="00101BC1">
        <w:rPr>
          <w:rtl/>
          <w:lang w:bidi="fa-IR"/>
        </w:rPr>
        <w:t xml:space="preserve"> </w:t>
      </w:r>
      <w:r>
        <w:rPr>
          <w:rtl/>
          <w:lang w:bidi="fa-IR"/>
        </w:rPr>
        <w:t>ج</w:t>
      </w:r>
      <w:r w:rsidR="00101BC1">
        <w:rPr>
          <w:rtl/>
          <w:lang w:bidi="fa-IR"/>
        </w:rPr>
        <w:t xml:space="preserve"> </w:t>
      </w:r>
      <w:r>
        <w:rPr>
          <w:rtl/>
          <w:lang w:bidi="fa-IR"/>
        </w:rPr>
        <w:t>44،</w:t>
      </w:r>
      <w:r w:rsidR="00101BC1">
        <w:rPr>
          <w:rtl/>
          <w:lang w:bidi="fa-IR"/>
        </w:rPr>
        <w:t xml:space="preserve"> </w:t>
      </w:r>
      <w:r>
        <w:rPr>
          <w:rtl/>
          <w:lang w:bidi="fa-IR"/>
        </w:rPr>
        <w:t>ص</w:t>
      </w:r>
      <w:r w:rsidR="00101BC1">
        <w:rPr>
          <w:rtl/>
          <w:lang w:bidi="fa-IR"/>
        </w:rPr>
        <w:t xml:space="preserve"> </w:t>
      </w:r>
      <w:r>
        <w:rPr>
          <w:rtl/>
          <w:lang w:bidi="fa-IR"/>
        </w:rPr>
        <w:t>334</w:t>
      </w:r>
      <w:r w:rsidR="00101BC1">
        <w:rPr>
          <w:rtl/>
          <w:lang w:bidi="fa-IR"/>
        </w:rPr>
        <w:t xml:space="preserve">. </w:t>
      </w:r>
    </w:p>
    <w:p w:rsidR="00D34FF8" w:rsidRDefault="00D34FF8" w:rsidP="009A1290">
      <w:pPr>
        <w:pStyle w:val="libFootnote0"/>
        <w:rPr>
          <w:rtl/>
          <w:lang w:bidi="fa-IR"/>
        </w:rPr>
      </w:pPr>
      <w:r>
        <w:rPr>
          <w:rtl/>
          <w:lang w:bidi="fa-IR"/>
        </w:rPr>
        <w:t>86-</w:t>
      </w:r>
      <w:r w:rsidR="00101BC1">
        <w:rPr>
          <w:rtl/>
          <w:lang w:bidi="fa-IR"/>
        </w:rPr>
        <w:t xml:space="preserve"> </w:t>
      </w:r>
      <w:r>
        <w:rPr>
          <w:rtl/>
          <w:lang w:bidi="fa-IR"/>
        </w:rPr>
        <w:t>مثلا:</w:t>
      </w:r>
      <w:r w:rsidR="00101BC1">
        <w:rPr>
          <w:rtl/>
          <w:lang w:bidi="fa-IR"/>
        </w:rPr>
        <w:t xml:space="preserve"> </w:t>
      </w:r>
      <w:r>
        <w:rPr>
          <w:rtl/>
          <w:lang w:bidi="fa-IR"/>
        </w:rPr>
        <w:t>شبلنجى</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امام</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دريافت</w:t>
      </w:r>
      <w:r w:rsidR="00101BC1">
        <w:rPr>
          <w:rtl/>
          <w:lang w:bidi="fa-IR"/>
        </w:rPr>
        <w:t xml:space="preserve"> </w:t>
      </w:r>
      <w:r>
        <w:rPr>
          <w:rtl/>
          <w:lang w:bidi="fa-IR"/>
        </w:rPr>
        <w:t>نخستين</w:t>
      </w:r>
      <w:r w:rsidR="00101BC1">
        <w:rPr>
          <w:rtl/>
          <w:lang w:bidi="fa-IR"/>
        </w:rPr>
        <w:t xml:space="preserve"> </w:t>
      </w:r>
      <w:r>
        <w:rPr>
          <w:rtl/>
          <w:lang w:bidi="fa-IR"/>
        </w:rPr>
        <w:t>نامه،</w:t>
      </w:r>
      <w:r w:rsidR="00101BC1">
        <w:rPr>
          <w:rtl/>
          <w:lang w:bidi="fa-IR"/>
        </w:rPr>
        <w:t xml:space="preserve"> </w:t>
      </w:r>
      <w:r>
        <w:rPr>
          <w:rtl/>
          <w:lang w:bidi="fa-IR"/>
        </w:rPr>
        <w:t>فورا</w:t>
      </w:r>
      <w:r w:rsidR="00101BC1">
        <w:rPr>
          <w:rtl/>
          <w:lang w:bidi="fa-IR"/>
        </w:rPr>
        <w:t xml:space="preserve"> </w:t>
      </w:r>
      <w:r>
        <w:rPr>
          <w:rtl/>
          <w:lang w:bidi="fa-IR"/>
        </w:rPr>
        <w:t>به</w:t>
      </w:r>
      <w:r w:rsidR="00101BC1">
        <w:rPr>
          <w:rtl/>
          <w:lang w:bidi="fa-IR"/>
        </w:rPr>
        <w:t xml:space="preserve"> </w:t>
      </w:r>
      <w:r>
        <w:rPr>
          <w:rtl/>
          <w:lang w:bidi="fa-IR"/>
        </w:rPr>
        <w:t>دعوت</w:t>
      </w:r>
      <w:r w:rsidR="00101BC1">
        <w:rPr>
          <w:rtl/>
          <w:lang w:bidi="fa-IR"/>
        </w:rPr>
        <w:t xml:space="preserve"> </w:t>
      </w:r>
      <w:r>
        <w:rPr>
          <w:rtl/>
          <w:lang w:bidi="fa-IR"/>
        </w:rPr>
        <w:t>اهل</w:t>
      </w:r>
      <w:r w:rsidR="00101BC1">
        <w:rPr>
          <w:rtl/>
          <w:lang w:bidi="fa-IR"/>
        </w:rPr>
        <w:t xml:space="preserve"> </w:t>
      </w:r>
      <w:r>
        <w:rPr>
          <w:rtl/>
          <w:lang w:bidi="fa-IR"/>
        </w:rPr>
        <w:t>كوفه</w:t>
      </w:r>
      <w:r w:rsidR="00101BC1">
        <w:rPr>
          <w:rtl/>
          <w:lang w:bidi="fa-IR"/>
        </w:rPr>
        <w:t xml:space="preserve"> </w:t>
      </w:r>
      <w:r>
        <w:rPr>
          <w:rtl/>
          <w:lang w:bidi="fa-IR"/>
        </w:rPr>
        <w:t>پاسخ</w:t>
      </w:r>
      <w:r w:rsidR="00101BC1">
        <w:rPr>
          <w:rtl/>
          <w:lang w:bidi="fa-IR"/>
        </w:rPr>
        <w:t xml:space="preserve"> </w:t>
      </w:r>
      <w:r>
        <w:rPr>
          <w:rtl/>
          <w:lang w:bidi="fa-IR"/>
        </w:rPr>
        <w:t>مثبت</w:t>
      </w:r>
      <w:r w:rsidR="00101BC1">
        <w:rPr>
          <w:rtl/>
          <w:lang w:bidi="fa-IR"/>
        </w:rPr>
        <w:t xml:space="preserve"> </w:t>
      </w:r>
      <w:r>
        <w:rPr>
          <w:rtl/>
          <w:lang w:bidi="fa-IR"/>
        </w:rPr>
        <w:t>داد</w:t>
      </w:r>
      <w:r w:rsidR="00101BC1">
        <w:rPr>
          <w:rtl/>
          <w:lang w:bidi="fa-IR"/>
        </w:rPr>
        <w:t xml:space="preserve">. </w:t>
      </w:r>
      <w:r>
        <w:rPr>
          <w:rtl/>
          <w:lang w:bidi="fa-IR"/>
        </w:rPr>
        <w:t>(رك:</w:t>
      </w:r>
      <w:r w:rsidR="00101BC1">
        <w:rPr>
          <w:rtl/>
          <w:lang w:bidi="fa-IR"/>
        </w:rPr>
        <w:t xml:space="preserve"> </w:t>
      </w:r>
      <w:r>
        <w:rPr>
          <w:rtl/>
          <w:lang w:bidi="fa-IR"/>
        </w:rPr>
        <w:t>نورالابصار،</w:t>
      </w:r>
      <w:r w:rsidR="00101BC1">
        <w:rPr>
          <w:rtl/>
          <w:lang w:bidi="fa-IR"/>
        </w:rPr>
        <w:t xml:space="preserve"> </w:t>
      </w:r>
      <w:r>
        <w:rPr>
          <w:rtl/>
          <w:lang w:bidi="fa-IR"/>
        </w:rPr>
        <w:t>ص</w:t>
      </w:r>
      <w:r w:rsidR="00101BC1">
        <w:rPr>
          <w:rtl/>
          <w:lang w:bidi="fa-IR"/>
        </w:rPr>
        <w:t xml:space="preserve"> </w:t>
      </w:r>
      <w:r>
        <w:rPr>
          <w:rtl/>
          <w:lang w:bidi="fa-IR"/>
        </w:rPr>
        <w:t>127،</w:t>
      </w:r>
      <w:r w:rsidR="00101BC1">
        <w:rPr>
          <w:rtl/>
          <w:lang w:bidi="fa-IR"/>
        </w:rPr>
        <w:t xml:space="preserve"> </w:t>
      </w:r>
      <w:r>
        <w:rPr>
          <w:rtl/>
          <w:lang w:bidi="fa-IR"/>
        </w:rPr>
        <w:t>ط</w:t>
      </w:r>
      <w:r w:rsidR="00101BC1">
        <w:rPr>
          <w:rtl/>
          <w:lang w:bidi="fa-IR"/>
        </w:rPr>
        <w:t xml:space="preserve"> </w:t>
      </w:r>
      <w:r>
        <w:rPr>
          <w:rtl/>
          <w:lang w:bidi="fa-IR"/>
        </w:rPr>
        <w:t>مصر،</w:t>
      </w:r>
      <w:r w:rsidR="00101BC1">
        <w:rPr>
          <w:rtl/>
          <w:lang w:bidi="fa-IR"/>
        </w:rPr>
        <w:t xml:space="preserve"> </w:t>
      </w:r>
      <w:r>
        <w:rPr>
          <w:rtl/>
          <w:lang w:bidi="fa-IR"/>
        </w:rPr>
        <w:t>1963</w:t>
      </w:r>
      <w:r w:rsidR="00101BC1">
        <w:rPr>
          <w:rtl/>
          <w:lang w:bidi="fa-IR"/>
        </w:rPr>
        <w:t xml:space="preserve"> </w:t>
      </w:r>
      <w:r>
        <w:rPr>
          <w:rtl/>
          <w:lang w:bidi="fa-IR"/>
        </w:rPr>
        <w:t>م)</w:t>
      </w:r>
      <w:r w:rsidR="00101BC1">
        <w:rPr>
          <w:rtl/>
          <w:lang w:bidi="fa-IR"/>
        </w:rPr>
        <w:t xml:space="preserve"> </w:t>
      </w:r>
    </w:p>
    <w:p w:rsidR="00D34FF8" w:rsidRDefault="00D34FF8" w:rsidP="009A1290">
      <w:pPr>
        <w:pStyle w:val="libFootnote0"/>
        <w:rPr>
          <w:rtl/>
          <w:lang w:bidi="fa-IR"/>
        </w:rPr>
      </w:pPr>
      <w:r>
        <w:rPr>
          <w:rtl/>
          <w:lang w:bidi="fa-IR"/>
        </w:rPr>
        <w:t>87-</w:t>
      </w:r>
      <w:r w:rsidR="00101BC1">
        <w:rPr>
          <w:rtl/>
          <w:lang w:bidi="fa-IR"/>
        </w:rPr>
        <w:t xml:space="preserve"> </w:t>
      </w:r>
      <w:r>
        <w:rPr>
          <w:rtl/>
          <w:lang w:bidi="fa-IR"/>
        </w:rPr>
        <w:t>بحارالانوار،</w:t>
      </w:r>
      <w:r w:rsidR="00101BC1">
        <w:rPr>
          <w:rtl/>
          <w:lang w:bidi="fa-IR"/>
        </w:rPr>
        <w:t xml:space="preserve"> </w:t>
      </w:r>
      <w:r>
        <w:rPr>
          <w:rtl/>
          <w:lang w:bidi="fa-IR"/>
        </w:rPr>
        <w:t>ج</w:t>
      </w:r>
      <w:r w:rsidR="00101BC1">
        <w:rPr>
          <w:rtl/>
          <w:lang w:bidi="fa-IR"/>
        </w:rPr>
        <w:t xml:space="preserve"> </w:t>
      </w:r>
      <w:r>
        <w:rPr>
          <w:rtl/>
          <w:lang w:bidi="fa-IR"/>
        </w:rPr>
        <w:t>44</w:t>
      </w:r>
      <w:r w:rsidR="00101BC1">
        <w:rPr>
          <w:rtl/>
          <w:lang w:bidi="fa-IR"/>
        </w:rPr>
        <w:t xml:space="preserve"> </w:t>
      </w:r>
      <w:r>
        <w:rPr>
          <w:rtl/>
          <w:lang w:bidi="fa-IR"/>
        </w:rPr>
        <w:t>ص</w:t>
      </w:r>
      <w:r w:rsidR="00101BC1">
        <w:rPr>
          <w:rtl/>
          <w:lang w:bidi="fa-IR"/>
        </w:rPr>
        <w:t xml:space="preserve"> </w:t>
      </w:r>
      <w:r>
        <w:rPr>
          <w:rtl/>
          <w:lang w:bidi="fa-IR"/>
        </w:rPr>
        <w:t>334</w:t>
      </w:r>
      <w:r w:rsidR="00101BC1">
        <w:rPr>
          <w:rtl/>
          <w:lang w:bidi="fa-IR"/>
        </w:rPr>
        <w:t xml:space="preserve"> </w:t>
      </w:r>
      <w:r>
        <w:rPr>
          <w:rtl/>
          <w:lang w:bidi="fa-IR"/>
        </w:rPr>
        <w:t>(1358</w:t>
      </w:r>
      <w:r w:rsidR="00101BC1">
        <w:rPr>
          <w:rtl/>
          <w:lang w:bidi="fa-IR"/>
        </w:rPr>
        <w:t xml:space="preserve"> </w:t>
      </w:r>
      <w:r>
        <w:rPr>
          <w:rtl/>
          <w:lang w:bidi="fa-IR"/>
        </w:rPr>
        <w:t>ه‍</w:t>
      </w:r>
      <w:r w:rsidR="00101BC1">
        <w:rPr>
          <w:rtl/>
          <w:lang w:bidi="fa-IR"/>
        </w:rPr>
        <w:t xml:space="preserve"> </w:t>
      </w:r>
      <w:r>
        <w:rPr>
          <w:rtl/>
          <w:lang w:bidi="fa-IR"/>
        </w:rPr>
        <w:t>ق)</w:t>
      </w:r>
      <w:r w:rsidR="00101BC1">
        <w:rPr>
          <w:rtl/>
          <w:lang w:bidi="fa-IR"/>
        </w:rPr>
        <w:t xml:space="preserve"> </w:t>
      </w:r>
    </w:p>
    <w:p w:rsidR="00D34FF8" w:rsidRDefault="00D34FF8" w:rsidP="009A1290">
      <w:pPr>
        <w:pStyle w:val="libFootnote0"/>
        <w:rPr>
          <w:rtl/>
          <w:lang w:bidi="fa-IR"/>
        </w:rPr>
      </w:pPr>
      <w:r>
        <w:rPr>
          <w:rtl/>
          <w:lang w:bidi="fa-IR"/>
        </w:rPr>
        <w:t>88-</w:t>
      </w:r>
      <w:r w:rsidR="00101BC1">
        <w:rPr>
          <w:rtl/>
          <w:lang w:bidi="fa-IR"/>
        </w:rPr>
        <w:t xml:space="preserve"> </w:t>
      </w:r>
      <w:r>
        <w:rPr>
          <w:rtl/>
          <w:lang w:bidi="fa-IR"/>
        </w:rPr>
        <w:t>اعيان</w:t>
      </w:r>
      <w:r w:rsidR="00101BC1">
        <w:rPr>
          <w:rtl/>
          <w:lang w:bidi="fa-IR"/>
        </w:rPr>
        <w:t xml:space="preserve"> </w:t>
      </w:r>
      <w:r>
        <w:rPr>
          <w:rtl/>
          <w:lang w:bidi="fa-IR"/>
        </w:rPr>
        <w:t>الشيعه</w:t>
      </w:r>
      <w:r w:rsidR="00101BC1">
        <w:rPr>
          <w:rtl/>
          <w:lang w:bidi="fa-IR"/>
        </w:rPr>
        <w:t xml:space="preserve"> </w:t>
      </w:r>
      <w:r>
        <w:rPr>
          <w:rtl/>
          <w:lang w:bidi="fa-IR"/>
        </w:rPr>
        <w:t>/</w:t>
      </w:r>
      <w:r w:rsidR="00101BC1">
        <w:rPr>
          <w:rtl/>
          <w:lang w:bidi="fa-IR"/>
        </w:rPr>
        <w:t xml:space="preserve"> </w:t>
      </w:r>
      <w:r>
        <w:rPr>
          <w:rtl/>
          <w:lang w:bidi="fa-IR"/>
        </w:rPr>
        <w:t>امين،</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ق</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159</w:t>
      </w:r>
      <w:r w:rsidR="00101BC1">
        <w:rPr>
          <w:rtl/>
          <w:lang w:bidi="fa-IR"/>
        </w:rPr>
        <w:t xml:space="preserve">. </w:t>
      </w:r>
    </w:p>
    <w:p w:rsidR="00D34FF8" w:rsidRDefault="00D34FF8" w:rsidP="009A1290">
      <w:pPr>
        <w:pStyle w:val="libFootnote0"/>
        <w:rPr>
          <w:rtl/>
          <w:lang w:bidi="fa-IR"/>
        </w:rPr>
      </w:pPr>
      <w:r>
        <w:rPr>
          <w:rtl/>
          <w:lang w:bidi="fa-IR"/>
        </w:rPr>
        <w:t>89-</w:t>
      </w:r>
      <w:r w:rsidR="00101BC1">
        <w:rPr>
          <w:rtl/>
          <w:lang w:bidi="fa-IR"/>
        </w:rPr>
        <w:t xml:space="preserve"> </w:t>
      </w:r>
      <w:r>
        <w:rPr>
          <w:rtl/>
          <w:lang w:bidi="fa-IR"/>
        </w:rPr>
        <w:t>رسل</w:t>
      </w:r>
      <w:r w:rsidR="00101BC1">
        <w:rPr>
          <w:rtl/>
          <w:lang w:bidi="fa-IR"/>
        </w:rPr>
        <w:t xml:space="preserve"> </w:t>
      </w:r>
      <w:r>
        <w:rPr>
          <w:rtl/>
          <w:lang w:bidi="fa-IR"/>
        </w:rPr>
        <w:t>الملوك</w:t>
      </w:r>
      <w:r w:rsidR="00101BC1">
        <w:rPr>
          <w:rtl/>
          <w:lang w:bidi="fa-IR"/>
        </w:rPr>
        <w:t xml:space="preserve"> </w:t>
      </w:r>
      <w:r>
        <w:rPr>
          <w:rtl/>
          <w:lang w:bidi="fa-IR"/>
        </w:rPr>
        <w:t>/ابن</w:t>
      </w:r>
      <w:r w:rsidR="00101BC1">
        <w:rPr>
          <w:rtl/>
          <w:lang w:bidi="fa-IR"/>
        </w:rPr>
        <w:t xml:space="preserve"> </w:t>
      </w:r>
      <w:r>
        <w:rPr>
          <w:rtl/>
          <w:lang w:bidi="fa-IR"/>
        </w:rPr>
        <w:t>فراء،</w:t>
      </w:r>
      <w:r w:rsidR="00101BC1">
        <w:rPr>
          <w:rtl/>
          <w:lang w:bidi="fa-IR"/>
        </w:rPr>
        <w:t xml:space="preserve"> </w:t>
      </w:r>
      <w:r>
        <w:rPr>
          <w:rtl/>
          <w:lang w:bidi="fa-IR"/>
        </w:rPr>
        <w:t>ص</w:t>
      </w:r>
      <w:r w:rsidR="00101BC1">
        <w:rPr>
          <w:rtl/>
          <w:lang w:bidi="fa-IR"/>
        </w:rPr>
        <w:t xml:space="preserve"> </w:t>
      </w:r>
      <w:r>
        <w:rPr>
          <w:rtl/>
          <w:lang w:bidi="fa-IR"/>
        </w:rPr>
        <w:t>40</w:t>
      </w:r>
      <w:r w:rsidR="00101BC1">
        <w:rPr>
          <w:rtl/>
          <w:lang w:bidi="fa-IR"/>
        </w:rPr>
        <w:t xml:space="preserve"> </w:t>
      </w:r>
      <w:r>
        <w:rPr>
          <w:rtl/>
          <w:lang w:bidi="fa-IR"/>
        </w:rPr>
        <w:t>و</w:t>
      </w:r>
      <w:r w:rsidR="00101BC1">
        <w:rPr>
          <w:rtl/>
          <w:lang w:bidi="fa-IR"/>
        </w:rPr>
        <w:t xml:space="preserve"> </w:t>
      </w:r>
      <w:r>
        <w:rPr>
          <w:rtl/>
          <w:lang w:bidi="fa-IR"/>
        </w:rPr>
        <w:t>41</w:t>
      </w:r>
      <w:r w:rsidR="00101BC1">
        <w:rPr>
          <w:rtl/>
          <w:lang w:bidi="fa-IR"/>
        </w:rPr>
        <w:t xml:space="preserve"> </w:t>
      </w:r>
      <w:r>
        <w:rPr>
          <w:rtl/>
          <w:lang w:bidi="fa-IR"/>
        </w:rPr>
        <w:t>به</w:t>
      </w:r>
      <w:r w:rsidR="00101BC1">
        <w:rPr>
          <w:rtl/>
          <w:lang w:bidi="fa-IR"/>
        </w:rPr>
        <w:t xml:space="preserve"> </w:t>
      </w:r>
      <w:r>
        <w:rPr>
          <w:rtl/>
          <w:lang w:bidi="fa-IR"/>
        </w:rPr>
        <w:t>تحقيق:</w:t>
      </w:r>
      <w:r w:rsidR="00101BC1">
        <w:rPr>
          <w:rtl/>
          <w:lang w:bidi="fa-IR"/>
        </w:rPr>
        <w:t xml:space="preserve"> </w:t>
      </w:r>
      <w:r>
        <w:rPr>
          <w:rtl/>
          <w:lang w:bidi="fa-IR"/>
        </w:rPr>
        <w:t>دكتر</w:t>
      </w:r>
      <w:r w:rsidR="00101BC1">
        <w:rPr>
          <w:rtl/>
          <w:lang w:bidi="fa-IR"/>
        </w:rPr>
        <w:t xml:space="preserve"> </w:t>
      </w:r>
      <w:r>
        <w:rPr>
          <w:rtl/>
          <w:lang w:bidi="fa-IR"/>
        </w:rPr>
        <w:t>صلاح</w:t>
      </w:r>
      <w:r w:rsidR="00101BC1">
        <w:rPr>
          <w:rtl/>
          <w:lang w:bidi="fa-IR"/>
        </w:rPr>
        <w:t xml:space="preserve"> </w:t>
      </w:r>
      <w:r>
        <w:rPr>
          <w:rtl/>
          <w:lang w:bidi="fa-IR"/>
        </w:rPr>
        <w:t>الدين</w:t>
      </w:r>
      <w:r w:rsidR="00101BC1">
        <w:rPr>
          <w:rtl/>
          <w:lang w:bidi="fa-IR"/>
        </w:rPr>
        <w:t xml:space="preserve"> </w:t>
      </w:r>
      <w:r>
        <w:rPr>
          <w:rtl/>
          <w:lang w:bidi="fa-IR"/>
        </w:rPr>
        <w:t>منحد،</w:t>
      </w:r>
      <w:r w:rsidR="00101BC1">
        <w:rPr>
          <w:rtl/>
          <w:lang w:bidi="fa-IR"/>
        </w:rPr>
        <w:t xml:space="preserve"> </w:t>
      </w:r>
      <w:r>
        <w:rPr>
          <w:rtl/>
          <w:lang w:bidi="fa-IR"/>
        </w:rPr>
        <w:t>ط</w:t>
      </w:r>
      <w:r w:rsidR="00101BC1">
        <w:rPr>
          <w:rtl/>
          <w:lang w:bidi="fa-IR"/>
        </w:rPr>
        <w:t xml:space="preserve"> </w:t>
      </w:r>
      <w:r>
        <w:rPr>
          <w:rtl/>
          <w:lang w:bidi="fa-IR"/>
        </w:rPr>
        <w:t>دوم</w:t>
      </w:r>
      <w:r w:rsidR="00101BC1">
        <w:rPr>
          <w:rtl/>
          <w:lang w:bidi="fa-IR"/>
        </w:rPr>
        <w:t xml:space="preserve"> </w:t>
      </w:r>
      <w:r>
        <w:rPr>
          <w:rtl/>
          <w:lang w:bidi="fa-IR"/>
        </w:rPr>
        <w:t>سال</w:t>
      </w:r>
      <w:r w:rsidR="00101BC1">
        <w:rPr>
          <w:rtl/>
          <w:lang w:bidi="fa-IR"/>
        </w:rPr>
        <w:t xml:space="preserve"> </w:t>
      </w:r>
      <w:r>
        <w:rPr>
          <w:rtl/>
          <w:lang w:bidi="fa-IR"/>
        </w:rPr>
        <w:t>1972</w:t>
      </w:r>
      <w:r w:rsidR="00101BC1">
        <w:rPr>
          <w:rtl/>
          <w:lang w:bidi="fa-IR"/>
        </w:rPr>
        <w:t xml:space="preserve"> </w:t>
      </w:r>
      <w:r>
        <w:rPr>
          <w:rtl/>
          <w:lang w:bidi="fa-IR"/>
        </w:rPr>
        <w:t>م</w:t>
      </w:r>
      <w:r w:rsidR="00101BC1">
        <w:rPr>
          <w:rtl/>
          <w:lang w:bidi="fa-IR"/>
        </w:rPr>
        <w:t xml:space="preserve">. </w:t>
      </w:r>
    </w:p>
    <w:p w:rsidR="00D34FF8" w:rsidRDefault="00D34FF8" w:rsidP="009A1290">
      <w:pPr>
        <w:pStyle w:val="libFootnote0"/>
        <w:rPr>
          <w:rtl/>
          <w:lang w:bidi="fa-IR"/>
        </w:rPr>
      </w:pPr>
      <w:r>
        <w:rPr>
          <w:rtl/>
          <w:lang w:bidi="fa-IR"/>
        </w:rPr>
        <w:t>90-</w:t>
      </w:r>
      <w:r w:rsidR="00101BC1">
        <w:rPr>
          <w:rtl/>
          <w:lang w:bidi="fa-IR"/>
        </w:rPr>
        <w:t xml:space="preserve"> </w:t>
      </w:r>
      <w:r>
        <w:rPr>
          <w:rtl/>
          <w:lang w:bidi="fa-IR"/>
        </w:rPr>
        <w:t>رسل</w:t>
      </w:r>
      <w:r w:rsidR="00101BC1">
        <w:rPr>
          <w:rtl/>
          <w:lang w:bidi="fa-IR"/>
        </w:rPr>
        <w:t xml:space="preserve"> </w:t>
      </w:r>
      <w:r>
        <w:rPr>
          <w:rtl/>
          <w:lang w:bidi="fa-IR"/>
        </w:rPr>
        <w:t>الملوك،</w:t>
      </w:r>
      <w:r w:rsidR="00101BC1">
        <w:rPr>
          <w:rtl/>
          <w:lang w:bidi="fa-IR"/>
        </w:rPr>
        <w:t xml:space="preserve"> </w:t>
      </w:r>
      <w:r>
        <w:rPr>
          <w:rtl/>
          <w:lang w:bidi="fa-IR"/>
        </w:rPr>
        <w:t>ص</w:t>
      </w:r>
      <w:r w:rsidR="00101BC1">
        <w:rPr>
          <w:rtl/>
          <w:lang w:bidi="fa-IR"/>
        </w:rPr>
        <w:t xml:space="preserve"> </w:t>
      </w:r>
      <w:r>
        <w:rPr>
          <w:rtl/>
          <w:lang w:bidi="fa-IR"/>
        </w:rPr>
        <w:t>33</w:t>
      </w:r>
      <w:r w:rsidR="00101BC1">
        <w:rPr>
          <w:rtl/>
          <w:lang w:bidi="fa-IR"/>
        </w:rPr>
        <w:t xml:space="preserve"> </w:t>
      </w:r>
      <w:r>
        <w:rPr>
          <w:rtl/>
          <w:lang w:bidi="fa-IR"/>
        </w:rPr>
        <w:t>و</w:t>
      </w:r>
      <w:r w:rsidR="00101BC1">
        <w:rPr>
          <w:rtl/>
          <w:lang w:bidi="fa-IR"/>
        </w:rPr>
        <w:t xml:space="preserve"> </w:t>
      </w:r>
      <w:r>
        <w:rPr>
          <w:rtl/>
          <w:lang w:bidi="fa-IR"/>
        </w:rPr>
        <w:t>34</w:t>
      </w:r>
      <w:r w:rsidR="00101BC1">
        <w:rPr>
          <w:rtl/>
          <w:lang w:bidi="fa-IR"/>
        </w:rPr>
        <w:t xml:space="preserve">. </w:t>
      </w:r>
    </w:p>
    <w:p w:rsidR="00D34FF8" w:rsidRDefault="00D34FF8" w:rsidP="009A1290">
      <w:pPr>
        <w:pStyle w:val="libFootnote0"/>
        <w:rPr>
          <w:rFonts w:hint="cs"/>
          <w:rtl/>
          <w:lang w:bidi="fa-IR"/>
        </w:rPr>
      </w:pPr>
      <w:r>
        <w:rPr>
          <w:rtl/>
          <w:lang w:bidi="fa-IR"/>
        </w:rPr>
        <w:t>91-</w:t>
      </w:r>
      <w:r w:rsidR="00101BC1">
        <w:rPr>
          <w:rtl/>
          <w:lang w:bidi="fa-IR"/>
        </w:rPr>
        <w:t xml:space="preserve"> </w:t>
      </w:r>
      <w:r>
        <w:rPr>
          <w:rtl/>
          <w:lang w:bidi="fa-IR"/>
        </w:rPr>
        <w:t>رسل</w:t>
      </w:r>
      <w:r w:rsidR="00101BC1">
        <w:rPr>
          <w:rtl/>
          <w:lang w:bidi="fa-IR"/>
        </w:rPr>
        <w:t xml:space="preserve"> </w:t>
      </w:r>
      <w:r>
        <w:rPr>
          <w:rtl/>
          <w:lang w:bidi="fa-IR"/>
        </w:rPr>
        <w:t>الملوك،</w:t>
      </w:r>
      <w:r w:rsidR="00101BC1">
        <w:rPr>
          <w:rtl/>
          <w:lang w:bidi="fa-IR"/>
        </w:rPr>
        <w:t xml:space="preserve"> </w:t>
      </w:r>
      <w:r>
        <w:rPr>
          <w:rtl/>
          <w:lang w:bidi="fa-IR"/>
        </w:rPr>
        <w:t>ص</w:t>
      </w:r>
      <w:r w:rsidR="00101BC1">
        <w:rPr>
          <w:rtl/>
          <w:lang w:bidi="fa-IR"/>
        </w:rPr>
        <w:t xml:space="preserve"> </w:t>
      </w:r>
      <w:r>
        <w:rPr>
          <w:rtl/>
          <w:lang w:bidi="fa-IR"/>
        </w:rPr>
        <w:t>89:</w:t>
      </w:r>
      <w:r w:rsidR="00101BC1">
        <w:rPr>
          <w:rtl/>
          <w:lang w:bidi="fa-IR"/>
        </w:rPr>
        <w:t xml:space="preserve"> </w:t>
      </w:r>
    </w:p>
    <w:tbl>
      <w:tblPr>
        <w:tblStyle w:val="TableGrid"/>
        <w:bidiVisual/>
        <w:tblW w:w="4562" w:type="pct"/>
        <w:tblInd w:w="384" w:type="dxa"/>
        <w:tblLook w:val="01E0"/>
      </w:tblPr>
      <w:tblGrid>
        <w:gridCol w:w="3999"/>
        <w:gridCol w:w="285"/>
        <w:gridCol w:w="3960"/>
      </w:tblGrid>
      <w:tr w:rsidR="00B35BFD" w:rsidTr="00B35BFD">
        <w:trPr>
          <w:trHeight w:val="350"/>
        </w:trPr>
        <w:tc>
          <w:tcPr>
            <w:tcW w:w="3999" w:type="dxa"/>
            <w:shd w:val="clear" w:color="auto" w:fill="auto"/>
          </w:tcPr>
          <w:p w:rsidR="00B35BFD" w:rsidRDefault="00B35BFD" w:rsidP="00B35BFD">
            <w:pPr>
              <w:pStyle w:val="libPoemFootnote"/>
            </w:pPr>
            <w:r>
              <w:rPr>
                <w:rtl/>
                <w:lang w:bidi="fa-IR"/>
              </w:rPr>
              <w:lastRenderedPageBreak/>
              <w:t>ان الرسول مكان ر</w:t>
            </w:r>
            <w:r>
              <w:rPr>
                <w:rFonts w:hint="cs"/>
                <w:rtl/>
                <w:lang w:bidi="fa-IR"/>
              </w:rPr>
              <w:t>أ</w:t>
            </w:r>
            <w:r>
              <w:rPr>
                <w:rtl/>
                <w:lang w:bidi="fa-IR"/>
              </w:rPr>
              <w:t>يك فالتمس</w:t>
            </w:r>
            <w:r w:rsidRPr="00725071">
              <w:rPr>
                <w:rStyle w:val="libPoemTiniChar0"/>
                <w:rtl/>
              </w:rPr>
              <w:br/>
              <w:t> </w:t>
            </w:r>
          </w:p>
        </w:tc>
        <w:tc>
          <w:tcPr>
            <w:tcW w:w="285" w:type="dxa"/>
            <w:shd w:val="clear" w:color="auto" w:fill="auto"/>
          </w:tcPr>
          <w:p w:rsidR="00B35BFD" w:rsidRDefault="00B35BFD" w:rsidP="00B35BFD">
            <w:pPr>
              <w:pStyle w:val="libPoemFootnote"/>
              <w:rPr>
                <w:rtl/>
              </w:rPr>
            </w:pPr>
          </w:p>
        </w:tc>
        <w:tc>
          <w:tcPr>
            <w:tcW w:w="3960" w:type="dxa"/>
            <w:shd w:val="clear" w:color="auto" w:fill="auto"/>
          </w:tcPr>
          <w:p w:rsidR="00B35BFD" w:rsidRDefault="00B35BFD" w:rsidP="00B35BFD">
            <w:pPr>
              <w:pStyle w:val="libPoemFootnote"/>
            </w:pPr>
            <w:r>
              <w:rPr>
                <w:rtl/>
                <w:lang w:bidi="fa-IR"/>
              </w:rPr>
              <w:t xml:space="preserve">للرأی آمن من وجدت </w:t>
            </w:r>
            <w:r>
              <w:rPr>
                <w:rFonts w:hint="cs"/>
                <w:rtl/>
                <w:lang w:bidi="fa-IR"/>
              </w:rPr>
              <w:t>أ</w:t>
            </w:r>
            <w:r>
              <w:rPr>
                <w:rtl/>
                <w:lang w:bidi="fa-IR"/>
              </w:rPr>
              <w:t>نصحا</w:t>
            </w:r>
            <w:r w:rsidRPr="00725071">
              <w:rPr>
                <w:rStyle w:val="libPoemTiniChar0"/>
                <w:rtl/>
              </w:rPr>
              <w:br/>
              <w:t> </w:t>
            </w:r>
          </w:p>
        </w:tc>
      </w:tr>
      <w:tr w:rsidR="00B35BFD" w:rsidTr="00B35BFD">
        <w:tblPrEx>
          <w:tblLook w:val="04A0"/>
        </w:tblPrEx>
        <w:trPr>
          <w:trHeight w:val="350"/>
        </w:trPr>
        <w:tc>
          <w:tcPr>
            <w:tcW w:w="3999" w:type="dxa"/>
          </w:tcPr>
          <w:p w:rsidR="00B35BFD" w:rsidRDefault="00B35BFD" w:rsidP="00B35BFD">
            <w:pPr>
              <w:pStyle w:val="libPoemFootnote"/>
            </w:pPr>
            <w:r>
              <w:rPr>
                <w:rtl/>
                <w:lang w:bidi="fa-IR"/>
              </w:rPr>
              <w:t>ت</w:t>
            </w:r>
            <w:r>
              <w:rPr>
                <w:rFonts w:hint="cs"/>
                <w:rtl/>
                <w:lang w:bidi="fa-IR"/>
              </w:rPr>
              <w:t>أ</w:t>
            </w:r>
            <w:r>
              <w:rPr>
                <w:rtl/>
                <w:lang w:bidi="fa-IR"/>
              </w:rPr>
              <w:t>بى الامور على الغبى فان سعى</w:t>
            </w:r>
            <w:r w:rsidRPr="00725071">
              <w:rPr>
                <w:rStyle w:val="libPoemTiniChar0"/>
                <w:rtl/>
              </w:rPr>
              <w:br/>
              <w:t> </w:t>
            </w:r>
          </w:p>
        </w:tc>
        <w:tc>
          <w:tcPr>
            <w:tcW w:w="285" w:type="dxa"/>
          </w:tcPr>
          <w:p w:rsidR="00B35BFD" w:rsidRDefault="00B35BFD" w:rsidP="00B35BFD">
            <w:pPr>
              <w:pStyle w:val="libPoemFootnote"/>
              <w:rPr>
                <w:rtl/>
              </w:rPr>
            </w:pPr>
          </w:p>
        </w:tc>
        <w:tc>
          <w:tcPr>
            <w:tcW w:w="3960" w:type="dxa"/>
          </w:tcPr>
          <w:p w:rsidR="00B35BFD" w:rsidRDefault="00B35BFD" w:rsidP="00B35BFD">
            <w:pPr>
              <w:pStyle w:val="libPoemFootnote"/>
            </w:pPr>
            <w:r>
              <w:rPr>
                <w:rtl/>
                <w:lang w:bidi="fa-IR"/>
              </w:rPr>
              <w:t xml:space="preserve">فيهاالذكى، فبالحرا </w:t>
            </w:r>
            <w:r>
              <w:rPr>
                <w:rFonts w:hint="cs"/>
                <w:rtl/>
                <w:lang w:bidi="fa-IR"/>
              </w:rPr>
              <w:t>أ</w:t>
            </w:r>
            <w:r>
              <w:rPr>
                <w:rtl/>
                <w:lang w:bidi="fa-IR"/>
              </w:rPr>
              <w:t>ن تصلحا</w:t>
            </w:r>
            <w:r w:rsidRPr="00725071">
              <w:rPr>
                <w:rStyle w:val="libPoemTiniChar0"/>
                <w:rtl/>
              </w:rPr>
              <w:br/>
              <w:t> </w:t>
            </w:r>
          </w:p>
        </w:tc>
      </w:tr>
      <w:tr w:rsidR="00B35BFD" w:rsidTr="00B35BFD">
        <w:tblPrEx>
          <w:tblLook w:val="04A0"/>
        </w:tblPrEx>
        <w:trPr>
          <w:trHeight w:val="350"/>
        </w:trPr>
        <w:tc>
          <w:tcPr>
            <w:tcW w:w="3999" w:type="dxa"/>
          </w:tcPr>
          <w:p w:rsidR="00B35BFD" w:rsidRDefault="00B35BFD" w:rsidP="00B35BFD">
            <w:pPr>
              <w:pStyle w:val="libPoemFootnote"/>
            </w:pPr>
            <w:r>
              <w:rPr>
                <w:rtl/>
                <w:lang w:bidi="fa-IR"/>
              </w:rPr>
              <w:t>فاذا تخيرت الرسول فلاتكن</w:t>
            </w:r>
            <w:r w:rsidRPr="00725071">
              <w:rPr>
                <w:rStyle w:val="libPoemTiniChar0"/>
                <w:rtl/>
              </w:rPr>
              <w:br/>
              <w:t> </w:t>
            </w:r>
          </w:p>
        </w:tc>
        <w:tc>
          <w:tcPr>
            <w:tcW w:w="285" w:type="dxa"/>
          </w:tcPr>
          <w:p w:rsidR="00B35BFD" w:rsidRDefault="00B35BFD" w:rsidP="00B35BFD">
            <w:pPr>
              <w:pStyle w:val="libPoemFootnote"/>
              <w:rPr>
                <w:rtl/>
              </w:rPr>
            </w:pPr>
          </w:p>
        </w:tc>
        <w:tc>
          <w:tcPr>
            <w:tcW w:w="3960" w:type="dxa"/>
          </w:tcPr>
          <w:p w:rsidR="00B35BFD" w:rsidRDefault="00B35BFD" w:rsidP="00B35BFD">
            <w:pPr>
              <w:pStyle w:val="libPoemFootnote"/>
            </w:pPr>
            <w:r>
              <w:rPr>
                <w:rtl/>
                <w:lang w:bidi="fa-IR"/>
              </w:rPr>
              <w:t>متجوزا فى امره متسمحا</w:t>
            </w:r>
            <w:r w:rsidRPr="00725071">
              <w:rPr>
                <w:rStyle w:val="libPoemTiniChar0"/>
                <w:rtl/>
              </w:rPr>
              <w:br/>
              <w:t> </w:t>
            </w:r>
          </w:p>
        </w:tc>
      </w:tr>
      <w:tr w:rsidR="00B35BFD" w:rsidTr="00B35BFD">
        <w:tblPrEx>
          <w:tblLook w:val="04A0"/>
        </w:tblPrEx>
        <w:trPr>
          <w:trHeight w:val="350"/>
        </w:trPr>
        <w:tc>
          <w:tcPr>
            <w:tcW w:w="3999" w:type="dxa"/>
          </w:tcPr>
          <w:p w:rsidR="00B35BFD" w:rsidRDefault="00B35BFD" w:rsidP="00B35BFD">
            <w:pPr>
              <w:pStyle w:val="libPoemFootnote"/>
            </w:pPr>
            <w:r>
              <w:rPr>
                <w:rtl/>
                <w:lang w:bidi="fa-IR"/>
              </w:rPr>
              <w:t>و توخ فى حسن اسمه و روائه</w:t>
            </w:r>
            <w:r w:rsidRPr="00725071">
              <w:rPr>
                <w:rStyle w:val="libPoemTiniChar0"/>
                <w:rtl/>
              </w:rPr>
              <w:br/>
              <w:t> </w:t>
            </w:r>
          </w:p>
        </w:tc>
        <w:tc>
          <w:tcPr>
            <w:tcW w:w="285" w:type="dxa"/>
          </w:tcPr>
          <w:p w:rsidR="00B35BFD" w:rsidRDefault="00B35BFD" w:rsidP="00B35BFD">
            <w:pPr>
              <w:pStyle w:val="libPoemFootnote"/>
              <w:rPr>
                <w:rtl/>
              </w:rPr>
            </w:pPr>
          </w:p>
        </w:tc>
        <w:tc>
          <w:tcPr>
            <w:tcW w:w="3960" w:type="dxa"/>
          </w:tcPr>
          <w:p w:rsidR="00B35BFD" w:rsidRDefault="00B35BFD" w:rsidP="00B35BFD">
            <w:pPr>
              <w:pStyle w:val="libPoemFootnote"/>
            </w:pPr>
            <w:r>
              <w:rPr>
                <w:rtl/>
                <w:lang w:bidi="fa-IR"/>
              </w:rPr>
              <w:t>قول النبى تيمنا و تنجحا</w:t>
            </w:r>
            <w:r w:rsidRPr="00725071">
              <w:rPr>
                <w:rStyle w:val="libPoemTiniChar0"/>
                <w:rtl/>
              </w:rPr>
              <w:br/>
              <w:t> </w:t>
            </w:r>
          </w:p>
        </w:tc>
      </w:tr>
      <w:tr w:rsidR="00B35BFD" w:rsidTr="00B35BFD">
        <w:tblPrEx>
          <w:tblLook w:val="04A0"/>
        </w:tblPrEx>
        <w:trPr>
          <w:trHeight w:val="350"/>
        </w:trPr>
        <w:tc>
          <w:tcPr>
            <w:tcW w:w="3999" w:type="dxa"/>
          </w:tcPr>
          <w:p w:rsidR="00B35BFD" w:rsidRDefault="00B35BFD" w:rsidP="00B35BFD">
            <w:pPr>
              <w:pStyle w:val="libPoemFootnote"/>
            </w:pPr>
            <w:r>
              <w:rPr>
                <w:rtl/>
                <w:lang w:bidi="fa-IR"/>
              </w:rPr>
              <w:t>واجعله اما ماضيا اونافذا</w:t>
            </w:r>
            <w:r w:rsidRPr="00725071">
              <w:rPr>
                <w:rStyle w:val="libPoemTiniChar0"/>
                <w:rtl/>
              </w:rPr>
              <w:br/>
              <w:t> </w:t>
            </w:r>
          </w:p>
        </w:tc>
        <w:tc>
          <w:tcPr>
            <w:tcW w:w="285" w:type="dxa"/>
          </w:tcPr>
          <w:p w:rsidR="00B35BFD" w:rsidRDefault="00B35BFD" w:rsidP="00B35BFD">
            <w:pPr>
              <w:pStyle w:val="libPoemFootnote"/>
              <w:rPr>
                <w:rtl/>
              </w:rPr>
            </w:pPr>
          </w:p>
        </w:tc>
        <w:tc>
          <w:tcPr>
            <w:tcW w:w="3960" w:type="dxa"/>
          </w:tcPr>
          <w:p w:rsidR="00B35BFD" w:rsidRDefault="00B35BFD" w:rsidP="00B35BFD">
            <w:pPr>
              <w:pStyle w:val="libPoemFootnote"/>
            </w:pPr>
            <w:r>
              <w:rPr>
                <w:rtl/>
                <w:lang w:bidi="fa-IR"/>
              </w:rPr>
              <w:t>او ياسرا او منجحا او مفلحا</w:t>
            </w:r>
            <w:r w:rsidRPr="00725071">
              <w:rPr>
                <w:rStyle w:val="libPoemTiniChar0"/>
                <w:rtl/>
              </w:rPr>
              <w:br/>
              <w:t> </w:t>
            </w:r>
          </w:p>
        </w:tc>
      </w:tr>
    </w:tbl>
    <w:p w:rsidR="00D34FF8" w:rsidRDefault="00D34FF8" w:rsidP="009A1290">
      <w:pPr>
        <w:pStyle w:val="libFootnote0"/>
        <w:rPr>
          <w:rFonts w:hint="cs"/>
          <w:rtl/>
          <w:lang w:bidi="fa-IR"/>
        </w:rPr>
      </w:pPr>
      <w:r>
        <w:rPr>
          <w:rtl/>
          <w:lang w:bidi="fa-IR"/>
        </w:rPr>
        <w:t>92-</w:t>
      </w:r>
      <w:r w:rsidR="00101BC1">
        <w:rPr>
          <w:rtl/>
          <w:lang w:bidi="fa-IR"/>
        </w:rPr>
        <w:t xml:space="preserve"> </w:t>
      </w:r>
      <w:r>
        <w:rPr>
          <w:rtl/>
          <w:lang w:bidi="fa-IR"/>
        </w:rPr>
        <w:t>رسل</w:t>
      </w:r>
      <w:r w:rsidR="00101BC1">
        <w:rPr>
          <w:rtl/>
          <w:lang w:bidi="fa-IR"/>
        </w:rPr>
        <w:t xml:space="preserve"> </w:t>
      </w:r>
      <w:r>
        <w:rPr>
          <w:rtl/>
          <w:lang w:bidi="fa-IR"/>
        </w:rPr>
        <w:t>الملوك،</w:t>
      </w:r>
      <w:r w:rsidR="00101BC1">
        <w:rPr>
          <w:rtl/>
          <w:lang w:bidi="fa-IR"/>
        </w:rPr>
        <w:t xml:space="preserve"> </w:t>
      </w:r>
      <w:r>
        <w:rPr>
          <w:rtl/>
          <w:lang w:bidi="fa-IR"/>
        </w:rPr>
        <w:t>ص</w:t>
      </w:r>
      <w:r w:rsidR="00101BC1">
        <w:rPr>
          <w:rtl/>
          <w:lang w:bidi="fa-IR"/>
        </w:rPr>
        <w:t xml:space="preserve"> </w:t>
      </w:r>
      <w:r>
        <w:rPr>
          <w:rtl/>
          <w:lang w:bidi="fa-IR"/>
        </w:rPr>
        <w:t>90:</w:t>
      </w:r>
      <w:r w:rsidR="00101BC1">
        <w:rPr>
          <w:rtl/>
          <w:lang w:bidi="fa-IR"/>
        </w:rPr>
        <w:t xml:space="preserve"> </w:t>
      </w:r>
    </w:p>
    <w:tbl>
      <w:tblPr>
        <w:tblStyle w:val="TableGrid"/>
        <w:bidiVisual/>
        <w:tblW w:w="4562" w:type="pct"/>
        <w:tblInd w:w="384" w:type="dxa"/>
        <w:tblLook w:val="04A0"/>
      </w:tblPr>
      <w:tblGrid>
        <w:gridCol w:w="3999"/>
        <w:gridCol w:w="285"/>
        <w:gridCol w:w="3960"/>
      </w:tblGrid>
      <w:tr w:rsidR="00B35BFD" w:rsidTr="00B35BFD">
        <w:trPr>
          <w:trHeight w:val="350"/>
        </w:trPr>
        <w:tc>
          <w:tcPr>
            <w:tcW w:w="3999" w:type="dxa"/>
          </w:tcPr>
          <w:p w:rsidR="00B35BFD" w:rsidRDefault="00B35BFD" w:rsidP="00B35BFD">
            <w:pPr>
              <w:pStyle w:val="libPoemFootnote"/>
            </w:pPr>
            <w:r>
              <w:rPr>
                <w:rtl/>
                <w:lang w:bidi="fa-IR"/>
              </w:rPr>
              <w:t>اذا ارسلت فى امر رسولا</w:t>
            </w:r>
            <w:r w:rsidRPr="00725071">
              <w:rPr>
                <w:rStyle w:val="libPoemTiniChar0"/>
                <w:rtl/>
              </w:rPr>
              <w:br/>
              <w:t> </w:t>
            </w:r>
          </w:p>
        </w:tc>
        <w:tc>
          <w:tcPr>
            <w:tcW w:w="285" w:type="dxa"/>
          </w:tcPr>
          <w:p w:rsidR="00B35BFD" w:rsidRDefault="00B35BFD" w:rsidP="00B35BFD">
            <w:pPr>
              <w:pStyle w:val="libPoemFootnote"/>
              <w:rPr>
                <w:rtl/>
              </w:rPr>
            </w:pPr>
          </w:p>
        </w:tc>
        <w:tc>
          <w:tcPr>
            <w:tcW w:w="3960" w:type="dxa"/>
          </w:tcPr>
          <w:p w:rsidR="00B35BFD" w:rsidRDefault="00B35BFD" w:rsidP="00B35BFD">
            <w:pPr>
              <w:pStyle w:val="libPoemFootnote"/>
            </w:pPr>
            <w:r>
              <w:rPr>
                <w:rtl/>
                <w:lang w:bidi="fa-IR"/>
              </w:rPr>
              <w:t>فافهمه و ارسله اديبا</w:t>
            </w:r>
            <w:r w:rsidRPr="00725071">
              <w:rPr>
                <w:rStyle w:val="libPoemTiniChar0"/>
                <w:rtl/>
              </w:rPr>
              <w:br/>
              <w:t> </w:t>
            </w:r>
          </w:p>
        </w:tc>
      </w:tr>
      <w:tr w:rsidR="00B35BFD" w:rsidTr="00B35BFD">
        <w:trPr>
          <w:trHeight w:val="350"/>
        </w:trPr>
        <w:tc>
          <w:tcPr>
            <w:tcW w:w="3999" w:type="dxa"/>
          </w:tcPr>
          <w:p w:rsidR="00B35BFD" w:rsidRDefault="00B35BFD" w:rsidP="00B35BFD">
            <w:pPr>
              <w:pStyle w:val="libPoemFootnote"/>
            </w:pPr>
            <w:r>
              <w:rPr>
                <w:rtl/>
                <w:lang w:bidi="fa-IR"/>
              </w:rPr>
              <w:t>ولاتترك وصيته بشى ء</w:t>
            </w:r>
            <w:r w:rsidRPr="00725071">
              <w:rPr>
                <w:rStyle w:val="libPoemTiniChar0"/>
                <w:rtl/>
              </w:rPr>
              <w:br/>
              <w:t> </w:t>
            </w:r>
          </w:p>
        </w:tc>
        <w:tc>
          <w:tcPr>
            <w:tcW w:w="285" w:type="dxa"/>
          </w:tcPr>
          <w:p w:rsidR="00B35BFD" w:rsidRDefault="00B35BFD" w:rsidP="00B35BFD">
            <w:pPr>
              <w:pStyle w:val="libPoemFootnote"/>
              <w:rPr>
                <w:rtl/>
              </w:rPr>
            </w:pPr>
          </w:p>
        </w:tc>
        <w:tc>
          <w:tcPr>
            <w:tcW w:w="3960" w:type="dxa"/>
          </w:tcPr>
          <w:p w:rsidR="00B35BFD" w:rsidRDefault="00B35BFD" w:rsidP="00B35BFD">
            <w:pPr>
              <w:pStyle w:val="libPoemFootnote"/>
            </w:pPr>
            <w:r>
              <w:rPr>
                <w:rtl/>
                <w:lang w:bidi="fa-IR"/>
              </w:rPr>
              <w:t>و ان هوكان ذا عقل لبيبا</w:t>
            </w:r>
            <w:r w:rsidRPr="00725071">
              <w:rPr>
                <w:rStyle w:val="libPoemTiniChar0"/>
                <w:rtl/>
              </w:rPr>
              <w:br/>
              <w:t> </w:t>
            </w:r>
          </w:p>
        </w:tc>
      </w:tr>
      <w:tr w:rsidR="00B35BFD" w:rsidTr="00B35BFD">
        <w:trPr>
          <w:trHeight w:val="350"/>
        </w:trPr>
        <w:tc>
          <w:tcPr>
            <w:tcW w:w="3999" w:type="dxa"/>
          </w:tcPr>
          <w:p w:rsidR="00B35BFD" w:rsidRDefault="00B35BFD" w:rsidP="00B35BFD">
            <w:pPr>
              <w:pStyle w:val="libPoemFootnote"/>
            </w:pPr>
            <w:r>
              <w:rPr>
                <w:rtl/>
                <w:lang w:bidi="fa-IR"/>
              </w:rPr>
              <w:t>فان ضيعت ذاك فلا تلمه</w:t>
            </w:r>
            <w:r w:rsidRPr="00725071">
              <w:rPr>
                <w:rStyle w:val="libPoemTiniChar0"/>
                <w:rtl/>
              </w:rPr>
              <w:br/>
              <w:t> </w:t>
            </w:r>
          </w:p>
        </w:tc>
        <w:tc>
          <w:tcPr>
            <w:tcW w:w="285" w:type="dxa"/>
          </w:tcPr>
          <w:p w:rsidR="00B35BFD" w:rsidRDefault="00B35BFD" w:rsidP="00B35BFD">
            <w:pPr>
              <w:pStyle w:val="libPoemFootnote"/>
              <w:rPr>
                <w:rtl/>
              </w:rPr>
            </w:pPr>
          </w:p>
        </w:tc>
        <w:tc>
          <w:tcPr>
            <w:tcW w:w="3960" w:type="dxa"/>
          </w:tcPr>
          <w:p w:rsidR="00B35BFD" w:rsidRDefault="00B35BFD" w:rsidP="00B35BFD">
            <w:pPr>
              <w:pStyle w:val="libPoemFootnote"/>
            </w:pPr>
            <w:r>
              <w:rPr>
                <w:rtl/>
                <w:lang w:bidi="fa-IR"/>
              </w:rPr>
              <w:t>على ان لم يكن حفظ الغيوبا</w:t>
            </w:r>
            <w:r w:rsidRPr="00725071">
              <w:rPr>
                <w:rStyle w:val="libPoemTiniChar0"/>
                <w:rtl/>
              </w:rPr>
              <w:br/>
              <w:t> </w:t>
            </w:r>
          </w:p>
        </w:tc>
      </w:tr>
    </w:tbl>
    <w:p w:rsidR="00D34FF8" w:rsidRDefault="00D34FF8" w:rsidP="009A1290">
      <w:pPr>
        <w:pStyle w:val="libFootnote0"/>
        <w:rPr>
          <w:rFonts w:hint="cs"/>
          <w:rtl/>
          <w:lang w:bidi="fa-IR"/>
        </w:rPr>
      </w:pPr>
      <w:r>
        <w:rPr>
          <w:rtl/>
          <w:lang w:bidi="fa-IR"/>
        </w:rPr>
        <w:t>93-</w:t>
      </w:r>
      <w:r w:rsidR="00101BC1">
        <w:rPr>
          <w:rtl/>
          <w:lang w:bidi="fa-IR"/>
        </w:rPr>
        <w:t xml:space="preserve"> </w:t>
      </w:r>
      <w:r>
        <w:rPr>
          <w:rtl/>
          <w:lang w:bidi="fa-IR"/>
        </w:rPr>
        <w:t>رسل</w:t>
      </w:r>
      <w:r w:rsidR="00101BC1">
        <w:rPr>
          <w:rtl/>
          <w:lang w:bidi="fa-IR"/>
        </w:rPr>
        <w:t xml:space="preserve"> </w:t>
      </w:r>
      <w:r>
        <w:rPr>
          <w:rtl/>
          <w:lang w:bidi="fa-IR"/>
        </w:rPr>
        <w:t>الملوك،</w:t>
      </w:r>
      <w:r w:rsidR="00101BC1">
        <w:rPr>
          <w:rtl/>
          <w:lang w:bidi="fa-IR"/>
        </w:rPr>
        <w:t xml:space="preserve"> </w:t>
      </w:r>
      <w:r>
        <w:rPr>
          <w:rtl/>
          <w:lang w:bidi="fa-IR"/>
        </w:rPr>
        <w:t>ص</w:t>
      </w:r>
      <w:r w:rsidR="00101BC1">
        <w:rPr>
          <w:rtl/>
          <w:lang w:bidi="fa-IR"/>
        </w:rPr>
        <w:t xml:space="preserve"> </w:t>
      </w:r>
      <w:r>
        <w:rPr>
          <w:rtl/>
          <w:lang w:bidi="fa-IR"/>
        </w:rPr>
        <w:t>38</w:t>
      </w:r>
      <w:r w:rsidR="00101BC1">
        <w:rPr>
          <w:rtl/>
          <w:lang w:bidi="fa-IR"/>
        </w:rPr>
        <w:t xml:space="preserve">. </w:t>
      </w:r>
    </w:p>
    <w:tbl>
      <w:tblPr>
        <w:tblStyle w:val="TableGrid"/>
        <w:bidiVisual/>
        <w:tblW w:w="4562" w:type="pct"/>
        <w:tblInd w:w="384" w:type="dxa"/>
        <w:tblLook w:val="04A0"/>
      </w:tblPr>
      <w:tblGrid>
        <w:gridCol w:w="3999"/>
        <w:gridCol w:w="285"/>
        <w:gridCol w:w="3960"/>
      </w:tblGrid>
      <w:tr w:rsidR="00B35BFD" w:rsidTr="00B35BFD">
        <w:trPr>
          <w:trHeight w:val="350"/>
        </w:trPr>
        <w:tc>
          <w:tcPr>
            <w:tcW w:w="3999" w:type="dxa"/>
          </w:tcPr>
          <w:p w:rsidR="00B35BFD" w:rsidRDefault="00B35BFD" w:rsidP="009E4CAD">
            <w:pPr>
              <w:pStyle w:val="libPoemFootnote"/>
            </w:pPr>
            <w:r>
              <w:rPr>
                <w:rtl/>
                <w:lang w:bidi="fa-IR"/>
              </w:rPr>
              <w:t>تخير رسولك ان الرسول</w:t>
            </w:r>
            <w:r w:rsidRPr="00725071">
              <w:rPr>
                <w:rStyle w:val="libPoemTiniChar0"/>
                <w:rtl/>
              </w:rPr>
              <w:br/>
              <w:t> </w:t>
            </w:r>
          </w:p>
        </w:tc>
        <w:tc>
          <w:tcPr>
            <w:tcW w:w="285" w:type="dxa"/>
          </w:tcPr>
          <w:p w:rsidR="00B35BFD" w:rsidRDefault="00B35BFD" w:rsidP="009E4CAD">
            <w:pPr>
              <w:pStyle w:val="libPoemFootnote"/>
              <w:rPr>
                <w:rtl/>
              </w:rPr>
            </w:pPr>
          </w:p>
        </w:tc>
        <w:tc>
          <w:tcPr>
            <w:tcW w:w="3960" w:type="dxa"/>
          </w:tcPr>
          <w:p w:rsidR="00B35BFD" w:rsidRDefault="00B35BFD" w:rsidP="00B35BFD">
            <w:pPr>
              <w:pStyle w:val="libPoemFootnote"/>
            </w:pPr>
            <w:r>
              <w:rPr>
                <w:rtl/>
                <w:lang w:bidi="fa-IR"/>
              </w:rPr>
              <w:t xml:space="preserve">يدل على عقل من </w:t>
            </w:r>
            <w:r>
              <w:rPr>
                <w:rFonts w:hint="cs"/>
                <w:rtl/>
                <w:lang w:bidi="fa-IR"/>
              </w:rPr>
              <w:t>أ</w:t>
            </w:r>
            <w:r>
              <w:rPr>
                <w:rtl/>
                <w:lang w:bidi="fa-IR"/>
              </w:rPr>
              <w:t>رسله</w:t>
            </w:r>
            <w:r w:rsidRPr="00725071">
              <w:rPr>
                <w:rStyle w:val="libPoemTiniChar0"/>
                <w:rtl/>
              </w:rPr>
              <w:br/>
              <w:t> </w:t>
            </w:r>
          </w:p>
        </w:tc>
      </w:tr>
      <w:tr w:rsidR="00B35BFD" w:rsidTr="00B35BFD">
        <w:trPr>
          <w:trHeight w:val="350"/>
        </w:trPr>
        <w:tc>
          <w:tcPr>
            <w:tcW w:w="3999" w:type="dxa"/>
          </w:tcPr>
          <w:p w:rsidR="00B35BFD" w:rsidRDefault="00B35BFD" w:rsidP="009E4CAD">
            <w:pPr>
              <w:pStyle w:val="libPoemFootnote"/>
            </w:pPr>
            <w:r>
              <w:rPr>
                <w:rtl/>
                <w:lang w:bidi="fa-IR"/>
              </w:rPr>
              <w:t>تراه اذا كان داحكمة</w:t>
            </w:r>
            <w:r w:rsidRPr="00725071">
              <w:rPr>
                <w:rStyle w:val="libPoemTiniChar0"/>
                <w:rtl/>
              </w:rPr>
              <w:br/>
              <w:t> </w:t>
            </w:r>
          </w:p>
        </w:tc>
        <w:tc>
          <w:tcPr>
            <w:tcW w:w="285" w:type="dxa"/>
          </w:tcPr>
          <w:p w:rsidR="00B35BFD" w:rsidRDefault="00B35BFD" w:rsidP="009E4CAD">
            <w:pPr>
              <w:pStyle w:val="libPoemFootnote"/>
              <w:rPr>
                <w:rtl/>
              </w:rPr>
            </w:pPr>
          </w:p>
        </w:tc>
        <w:tc>
          <w:tcPr>
            <w:tcW w:w="3960" w:type="dxa"/>
          </w:tcPr>
          <w:p w:rsidR="00B35BFD" w:rsidRDefault="00B35BFD" w:rsidP="009E4CAD">
            <w:pPr>
              <w:pStyle w:val="libPoemFootnote"/>
            </w:pPr>
            <w:r>
              <w:rPr>
                <w:rtl/>
                <w:lang w:bidi="fa-IR"/>
              </w:rPr>
              <w:t>يبلغ احسن ما حمله</w:t>
            </w:r>
            <w:r w:rsidRPr="00725071">
              <w:rPr>
                <w:rStyle w:val="libPoemTiniChar0"/>
                <w:rtl/>
              </w:rPr>
              <w:br/>
              <w:t> </w:t>
            </w:r>
          </w:p>
        </w:tc>
      </w:tr>
      <w:tr w:rsidR="00B35BFD" w:rsidTr="00B35BFD">
        <w:trPr>
          <w:trHeight w:val="350"/>
        </w:trPr>
        <w:tc>
          <w:tcPr>
            <w:tcW w:w="3999" w:type="dxa"/>
          </w:tcPr>
          <w:p w:rsidR="00B35BFD" w:rsidRDefault="00B35BFD" w:rsidP="009E4CAD">
            <w:pPr>
              <w:pStyle w:val="libPoemFootnote"/>
            </w:pPr>
            <w:r>
              <w:rPr>
                <w:rtl/>
                <w:lang w:bidi="fa-IR"/>
              </w:rPr>
              <w:t>فيبرم منتقصات الامور</w:t>
            </w:r>
            <w:r w:rsidRPr="00725071">
              <w:rPr>
                <w:rStyle w:val="libPoemTiniChar0"/>
                <w:rtl/>
              </w:rPr>
              <w:br/>
              <w:t> </w:t>
            </w:r>
          </w:p>
        </w:tc>
        <w:tc>
          <w:tcPr>
            <w:tcW w:w="285" w:type="dxa"/>
          </w:tcPr>
          <w:p w:rsidR="00B35BFD" w:rsidRDefault="00B35BFD" w:rsidP="009E4CAD">
            <w:pPr>
              <w:pStyle w:val="libPoemFootnote"/>
              <w:rPr>
                <w:rtl/>
              </w:rPr>
            </w:pPr>
          </w:p>
        </w:tc>
        <w:tc>
          <w:tcPr>
            <w:tcW w:w="3960" w:type="dxa"/>
          </w:tcPr>
          <w:p w:rsidR="00B35BFD" w:rsidRDefault="00B35BFD" w:rsidP="009E4CAD">
            <w:pPr>
              <w:pStyle w:val="libPoemFootnote"/>
            </w:pPr>
            <w:r>
              <w:rPr>
                <w:rtl/>
                <w:lang w:bidi="fa-IR"/>
              </w:rPr>
              <w:t>و يفتح ابوابها المقفله</w:t>
            </w:r>
            <w:r w:rsidRPr="00725071">
              <w:rPr>
                <w:rStyle w:val="libPoemTiniChar0"/>
                <w:rtl/>
              </w:rPr>
              <w:br/>
              <w:t> </w:t>
            </w:r>
          </w:p>
        </w:tc>
      </w:tr>
      <w:tr w:rsidR="00B35BFD" w:rsidTr="00B35BFD">
        <w:trPr>
          <w:trHeight w:val="350"/>
        </w:trPr>
        <w:tc>
          <w:tcPr>
            <w:tcW w:w="3999" w:type="dxa"/>
          </w:tcPr>
          <w:p w:rsidR="00B35BFD" w:rsidRDefault="00B35BFD" w:rsidP="009E4CAD">
            <w:pPr>
              <w:pStyle w:val="libPoemFootnote"/>
            </w:pPr>
            <w:r>
              <w:rPr>
                <w:rtl/>
                <w:lang w:bidi="fa-IR"/>
              </w:rPr>
              <w:t>و يرجع ان كان ذاغره</w:t>
            </w:r>
            <w:r w:rsidRPr="00725071">
              <w:rPr>
                <w:rStyle w:val="libPoemTiniChar0"/>
                <w:rtl/>
              </w:rPr>
              <w:br/>
              <w:t> </w:t>
            </w:r>
          </w:p>
        </w:tc>
        <w:tc>
          <w:tcPr>
            <w:tcW w:w="285" w:type="dxa"/>
          </w:tcPr>
          <w:p w:rsidR="00B35BFD" w:rsidRDefault="00B35BFD" w:rsidP="009E4CAD">
            <w:pPr>
              <w:pStyle w:val="libPoemFootnote"/>
              <w:rPr>
                <w:rtl/>
              </w:rPr>
            </w:pPr>
          </w:p>
        </w:tc>
        <w:tc>
          <w:tcPr>
            <w:tcW w:w="3960" w:type="dxa"/>
          </w:tcPr>
          <w:p w:rsidR="00B35BFD" w:rsidRDefault="00B35BFD" w:rsidP="009E4CAD">
            <w:pPr>
              <w:pStyle w:val="libPoemFootnote"/>
            </w:pPr>
            <w:r>
              <w:rPr>
                <w:rtl/>
                <w:lang w:bidi="fa-IR"/>
              </w:rPr>
              <w:t>عليه الامور التى هن له</w:t>
            </w:r>
            <w:r w:rsidRPr="00725071">
              <w:rPr>
                <w:rStyle w:val="libPoemTiniChar0"/>
                <w:rtl/>
              </w:rPr>
              <w:br/>
              <w:t> </w:t>
            </w:r>
          </w:p>
        </w:tc>
      </w:tr>
    </w:tbl>
    <w:p w:rsidR="00D34FF8" w:rsidRDefault="00D34FF8" w:rsidP="009A1290">
      <w:pPr>
        <w:pStyle w:val="libFootnote0"/>
        <w:rPr>
          <w:rFonts w:hint="cs"/>
          <w:rtl/>
          <w:lang w:bidi="fa-IR"/>
        </w:rPr>
      </w:pPr>
      <w:r>
        <w:rPr>
          <w:rtl/>
          <w:lang w:bidi="fa-IR"/>
        </w:rPr>
        <w:t>94-</w:t>
      </w:r>
      <w:r w:rsidR="00101BC1">
        <w:rPr>
          <w:rtl/>
          <w:lang w:bidi="fa-IR"/>
        </w:rPr>
        <w:t xml:space="preserve"> </w:t>
      </w:r>
      <w:r>
        <w:rPr>
          <w:rtl/>
          <w:lang w:bidi="fa-IR"/>
        </w:rPr>
        <w:t>رسل</w:t>
      </w:r>
      <w:r w:rsidR="00101BC1">
        <w:rPr>
          <w:rtl/>
          <w:lang w:bidi="fa-IR"/>
        </w:rPr>
        <w:t xml:space="preserve"> </w:t>
      </w:r>
      <w:r>
        <w:rPr>
          <w:rtl/>
          <w:lang w:bidi="fa-IR"/>
        </w:rPr>
        <w:t>الملوك،</w:t>
      </w:r>
      <w:r w:rsidR="00101BC1">
        <w:rPr>
          <w:rtl/>
          <w:lang w:bidi="fa-IR"/>
        </w:rPr>
        <w:t xml:space="preserve"> </w:t>
      </w:r>
      <w:r>
        <w:rPr>
          <w:rtl/>
          <w:lang w:bidi="fa-IR"/>
        </w:rPr>
        <w:t>ص</w:t>
      </w:r>
      <w:r w:rsidR="00101BC1">
        <w:rPr>
          <w:rtl/>
          <w:lang w:bidi="fa-IR"/>
        </w:rPr>
        <w:t xml:space="preserve"> </w:t>
      </w:r>
      <w:r>
        <w:rPr>
          <w:rtl/>
          <w:lang w:bidi="fa-IR"/>
        </w:rPr>
        <w:t>32:</w:t>
      </w:r>
      <w:r w:rsidR="00101BC1">
        <w:rPr>
          <w:rtl/>
          <w:lang w:bidi="fa-IR"/>
        </w:rPr>
        <w:t xml:space="preserve"> </w:t>
      </w:r>
    </w:p>
    <w:tbl>
      <w:tblPr>
        <w:tblStyle w:val="TableGrid"/>
        <w:bidiVisual/>
        <w:tblW w:w="4562" w:type="pct"/>
        <w:tblInd w:w="384" w:type="dxa"/>
        <w:tblLook w:val="04A0"/>
      </w:tblPr>
      <w:tblGrid>
        <w:gridCol w:w="3999"/>
        <w:gridCol w:w="285"/>
        <w:gridCol w:w="3960"/>
      </w:tblGrid>
      <w:tr w:rsidR="00B35BFD" w:rsidTr="00B35BFD">
        <w:trPr>
          <w:trHeight w:val="350"/>
        </w:trPr>
        <w:tc>
          <w:tcPr>
            <w:tcW w:w="3999" w:type="dxa"/>
          </w:tcPr>
          <w:p w:rsidR="00B35BFD" w:rsidRDefault="00B35BFD" w:rsidP="009E4CAD">
            <w:pPr>
              <w:pStyle w:val="libPoemFootnote"/>
            </w:pPr>
            <w:r>
              <w:rPr>
                <w:rtl/>
                <w:lang w:bidi="fa-IR"/>
              </w:rPr>
              <w:t>انى انتدبتك للرسالة بعدما</w:t>
            </w:r>
            <w:r w:rsidRPr="00725071">
              <w:rPr>
                <w:rStyle w:val="libPoemTiniChar0"/>
                <w:rtl/>
              </w:rPr>
              <w:br/>
              <w:t> </w:t>
            </w:r>
          </w:p>
        </w:tc>
        <w:tc>
          <w:tcPr>
            <w:tcW w:w="285" w:type="dxa"/>
          </w:tcPr>
          <w:p w:rsidR="00B35BFD" w:rsidRDefault="00B35BFD" w:rsidP="009E4CAD">
            <w:pPr>
              <w:pStyle w:val="libPoemFootnote"/>
              <w:rPr>
                <w:rtl/>
              </w:rPr>
            </w:pPr>
          </w:p>
        </w:tc>
        <w:tc>
          <w:tcPr>
            <w:tcW w:w="3960" w:type="dxa"/>
          </w:tcPr>
          <w:p w:rsidR="00B35BFD" w:rsidRDefault="00B35BFD" w:rsidP="009E4CAD">
            <w:pPr>
              <w:pStyle w:val="libPoemFootnote"/>
            </w:pPr>
            <w:r>
              <w:rPr>
                <w:rtl/>
                <w:lang w:bidi="fa-IR"/>
              </w:rPr>
              <w:t>دبرت امرى مبديا و معاودا</w:t>
            </w:r>
            <w:r w:rsidRPr="00725071">
              <w:rPr>
                <w:rStyle w:val="libPoemTiniChar0"/>
                <w:rtl/>
              </w:rPr>
              <w:br/>
              <w:t> </w:t>
            </w:r>
          </w:p>
        </w:tc>
      </w:tr>
      <w:tr w:rsidR="00B35BFD" w:rsidTr="00B35BFD">
        <w:trPr>
          <w:trHeight w:val="350"/>
        </w:trPr>
        <w:tc>
          <w:tcPr>
            <w:tcW w:w="3999" w:type="dxa"/>
          </w:tcPr>
          <w:p w:rsidR="00B35BFD" w:rsidRDefault="00B35BFD" w:rsidP="009E4CAD">
            <w:pPr>
              <w:pStyle w:val="libPoemFootnote"/>
            </w:pPr>
            <w:r>
              <w:rPr>
                <w:rtl/>
                <w:lang w:bidi="fa-IR"/>
              </w:rPr>
              <w:t>اعلم بانك ان اضعت وصيتى</w:t>
            </w:r>
            <w:r w:rsidRPr="00725071">
              <w:rPr>
                <w:rStyle w:val="libPoemTiniChar0"/>
                <w:rtl/>
              </w:rPr>
              <w:br/>
              <w:t> </w:t>
            </w:r>
          </w:p>
        </w:tc>
        <w:tc>
          <w:tcPr>
            <w:tcW w:w="285" w:type="dxa"/>
          </w:tcPr>
          <w:p w:rsidR="00B35BFD" w:rsidRDefault="00B35BFD" w:rsidP="009E4CAD">
            <w:pPr>
              <w:pStyle w:val="libPoemFootnote"/>
              <w:rPr>
                <w:rtl/>
              </w:rPr>
            </w:pPr>
          </w:p>
        </w:tc>
        <w:tc>
          <w:tcPr>
            <w:tcW w:w="3960" w:type="dxa"/>
          </w:tcPr>
          <w:p w:rsidR="00B35BFD" w:rsidRDefault="00B35BFD" w:rsidP="009E4CAD">
            <w:pPr>
              <w:pStyle w:val="libPoemFootnote"/>
            </w:pPr>
            <w:r>
              <w:rPr>
                <w:rtl/>
                <w:lang w:bidi="fa-IR"/>
              </w:rPr>
              <w:t>واصبت، لم اك للاصابة حامدا</w:t>
            </w:r>
            <w:r w:rsidRPr="00725071">
              <w:rPr>
                <w:rStyle w:val="libPoemTiniChar0"/>
                <w:rtl/>
              </w:rPr>
              <w:br/>
              <w:t> </w:t>
            </w:r>
          </w:p>
        </w:tc>
      </w:tr>
      <w:tr w:rsidR="00B35BFD" w:rsidTr="00B35BFD">
        <w:trPr>
          <w:trHeight w:val="350"/>
        </w:trPr>
        <w:tc>
          <w:tcPr>
            <w:tcW w:w="3999" w:type="dxa"/>
          </w:tcPr>
          <w:p w:rsidR="00B35BFD" w:rsidRDefault="00B35BFD" w:rsidP="009E4CAD">
            <w:pPr>
              <w:pStyle w:val="libPoemFootnote"/>
            </w:pPr>
            <w:r>
              <w:rPr>
                <w:rtl/>
                <w:lang w:bidi="fa-IR"/>
              </w:rPr>
              <w:t>و اذا اجدت بها فعاقك عائق</w:t>
            </w:r>
            <w:r w:rsidRPr="00725071">
              <w:rPr>
                <w:rStyle w:val="libPoemTiniChar0"/>
                <w:rtl/>
              </w:rPr>
              <w:br/>
              <w:t> </w:t>
            </w:r>
          </w:p>
        </w:tc>
        <w:tc>
          <w:tcPr>
            <w:tcW w:w="285" w:type="dxa"/>
          </w:tcPr>
          <w:p w:rsidR="00B35BFD" w:rsidRDefault="00B35BFD" w:rsidP="009E4CAD">
            <w:pPr>
              <w:pStyle w:val="libPoemFootnote"/>
              <w:rPr>
                <w:rtl/>
              </w:rPr>
            </w:pPr>
          </w:p>
        </w:tc>
        <w:tc>
          <w:tcPr>
            <w:tcW w:w="3960" w:type="dxa"/>
          </w:tcPr>
          <w:p w:rsidR="00B35BFD" w:rsidRDefault="00B35BFD" w:rsidP="009E4CAD">
            <w:pPr>
              <w:pStyle w:val="libPoemFootnote"/>
            </w:pPr>
            <w:r>
              <w:rPr>
                <w:rtl/>
                <w:lang w:bidi="fa-IR"/>
              </w:rPr>
              <w:t>عما اردت بسطت عذرك جاهدا</w:t>
            </w:r>
            <w:r w:rsidRPr="00725071">
              <w:rPr>
                <w:rStyle w:val="libPoemTiniChar0"/>
                <w:rtl/>
              </w:rPr>
              <w:br/>
              <w:t> </w:t>
            </w:r>
          </w:p>
        </w:tc>
      </w:tr>
      <w:tr w:rsidR="00B35BFD" w:rsidTr="00B35BFD">
        <w:trPr>
          <w:trHeight w:val="350"/>
        </w:trPr>
        <w:tc>
          <w:tcPr>
            <w:tcW w:w="3999" w:type="dxa"/>
          </w:tcPr>
          <w:p w:rsidR="00B35BFD" w:rsidRDefault="00B35BFD" w:rsidP="00B35BFD">
            <w:pPr>
              <w:pStyle w:val="libPoemFootnote"/>
            </w:pPr>
            <w:r>
              <w:rPr>
                <w:rtl/>
                <w:lang w:bidi="fa-IR"/>
              </w:rPr>
              <w:t>ان الرسول اذا استبد بر</w:t>
            </w:r>
            <w:r>
              <w:rPr>
                <w:rFonts w:hint="cs"/>
                <w:rtl/>
                <w:lang w:bidi="fa-IR"/>
              </w:rPr>
              <w:t>أ</w:t>
            </w:r>
            <w:r>
              <w:rPr>
                <w:rtl/>
                <w:lang w:bidi="fa-IR"/>
              </w:rPr>
              <w:t>ية</w:t>
            </w:r>
            <w:r w:rsidRPr="00725071">
              <w:rPr>
                <w:rStyle w:val="libPoemTiniChar0"/>
                <w:rtl/>
              </w:rPr>
              <w:br/>
              <w:t> </w:t>
            </w:r>
          </w:p>
        </w:tc>
        <w:tc>
          <w:tcPr>
            <w:tcW w:w="285" w:type="dxa"/>
          </w:tcPr>
          <w:p w:rsidR="00B35BFD" w:rsidRDefault="00B35BFD" w:rsidP="009E4CAD">
            <w:pPr>
              <w:pStyle w:val="libPoemFootnote"/>
              <w:rPr>
                <w:rtl/>
              </w:rPr>
            </w:pPr>
          </w:p>
        </w:tc>
        <w:tc>
          <w:tcPr>
            <w:tcW w:w="3960" w:type="dxa"/>
          </w:tcPr>
          <w:p w:rsidR="00B35BFD" w:rsidRDefault="00B35BFD" w:rsidP="009E4CAD">
            <w:pPr>
              <w:pStyle w:val="libPoemFootnote"/>
            </w:pPr>
            <w:r>
              <w:rPr>
                <w:rtl/>
                <w:lang w:bidi="fa-IR"/>
              </w:rPr>
              <w:t>و عصى ولى الامر كان معاندا</w:t>
            </w:r>
            <w:r w:rsidRPr="00725071">
              <w:rPr>
                <w:rStyle w:val="libPoemTiniChar0"/>
                <w:rtl/>
              </w:rPr>
              <w:br/>
              <w:t> </w:t>
            </w:r>
          </w:p>
        </w:tc>
      </w:tr>
    </w:tbl>
    <w:p w:rsidR="00D34FF8" w:rsidRDefault="00D34FF8" w:rsidP="009A1290">
      <w:pPr>
        <w:pStyle w:val="libFootnote0"/>
        <w:rPr>
          <w:rtl/>
          <w:lang w:bidi="fa-IR"/>
        </w:rPr>
      </w:pPr>
      <w:r>
        <w:rPr>
          <w:rtl/>
          <w:lang w:bidi="fa-IR"/>
        </w:rPr>
        <w:t>95-</w:t>
      </w:r>
      <w:r w:rsidR="00101BC1">
        <w:rPr>
          <w:rtl/>
          <w:lang w:bidi="fa-IR"/>
        </w:rPr>
        <w:t xml:space="preserve"> </w:t>
      </w:r>
      <w:r>
        <w:rPr>
          <w:rtl/>
          <w:lang w:bidi="fa-IR"/>
        </w:rPr>
        <w:t>نهج</w:t>
      </w:r>
      <w:r w:rsidR="00101BC1">
        <w:rPr>
          <w:rtl/>
          <w:lang w:bidi="fa-IR"/>
        </w:rPr>
        <w:t xml:space="preserve"> </w:t>
      </w:r>
      <w:r>
        <w:rPr>
          <w:rtl/>
          <w:lang w:bidi="fa-IR"/>
        </w:rPr>
        <w:t>البلاغه</w:t>
      </w:r>
      <w:r w:rsidR="00101BC1">
        <w:rPr>
          <w:rtl/>
          <w:lang w:bidi="fa-IR"/>
        </w:rPr>
        <w:t xml:space="preserve"> </w:t>
      </w:r>
      <w:r>
        <w:rPr>
          <w:rtl/>
          <w:lang w:bidi="fa-IR"/>
        </w:rPr>
        <w:t>فيض،</w:t>
      </w:r>
      <w:r w:rsidR="00101BC1">
        <w:rPr>
          <w:rtl/>
          <w:lang w:bidi="fa-IR"/>
        </w:rPr>
        <w:t xml:space="preserve"> </w:t>
      </w:r>
      <w:r>
        <w:rPr>
          <w:rtl/>
          <w:lang w:bidi="fa-IR"/>
        </w:rPr>
        <w:t>كلمات</w:t>
      </w:r>
      <w:r w:rsidR="00101BC1">
        <w:rPr>
          <w:rtl/>
          <w:lang w:bidi="fa-IR"/>
        </w:rPr>
        <w:t xml:space="preserve"> </w:t>
      </w:r>
      <w:r>
        <w:rPr>
          <w:rtl/>
          <w:lang w:bidi="fa-IR"/>
        </w:rPr>
        <w:t>قصار،</w:t>
      </w:r>
      <w:r w:rsidR="00101BC1">
        <w:rPr>
          <w:rtl/>
          <w:lang w:bidi="fa-IR"/>
        </w:rPr>
        <w:t xml:space="preserve"> </w:t>
      </w:r>
      <w:r>
        <w:rPr>
          <w:rtl/>
          <w:lang w:bidi="fa-IR"/>
        </w:rPr>
        <w:t>293،</w:t>
      </w:r>
      <w:r w:rsidR="00101BC1">
        <w:rPr>
          <w:rtl/>
          <w:lang w:bidi="fa-IR"/>
        </w:rPr>
        <w:t xml:space="preserve"> </w:t>
      </w:r>
      <w:r>
        <w:rPr>
          <w:rtl/>
          <w:lang w:bidi="fa-IR"/>
        </w:rPr>
        <w:t>ص</w:t>
      </w:r>
      <w:r w:rsidR="00101BC1">
        <w:rPr>
          <w:rtl/>
          <w:lang w:bidi="fa-IR"/>
        </w:rPr>
        <w:t xml:space="preserve"> </w:t>
      </w:r>
      <w:r>
        <w:rPr>
          <w:rtl/>
          <w:lang w:bidi="fa-IR"/>
        </w:rPr>
        <w:t>1231،</w:t>
      </w:r>
      <w:r w:rsidR="00101BC1">
        <w:rPr>
          <w:rtl/>
          <w:lang w:bidi="fa-IR"/>
        </w:rPr>
        <w:t xml:space="preserve"> </w:t>
      </w:r>
      <w:r>
        <w:rPr>
          <w:rtl/>
          <w:lang w:bidi="fa-IR"/>
        </w:rPr>
        <w:t>ط</w:t>
      </w:r>
      <w:r w:rsidR="00101BC1">
        <w:rPr>
          <w:rtl/>
          <w:lang w:bidi="fa-IR"/>
        </w:rPr>
        <w:t xml:space="preserve"> </w:t>
      </w:r>
      <w:r>
        <w:rPr>
          <w:rtl/>
          <w:lang w:bidi="fa-IR"/>
        </w:rPr>
        <w:t>بيروت،</w:t>
      </w:r>
      <w:r w:rsidR="00101BC1">
        <w:rPr>
          <w:rtl/>
          <w:lang w:bidi="fa-IR"/>
        </w:rPr>
        <w:t xml:space="preserve"> </w:t>
      </w:r>
      <w:r>
        <w:rPr>
          <w:rtl/>
          <w:lang w:bidi="fa-IR"/>
        </w:rPr>
        <w:t>سال</w:t>
      </w:r>
      <w:r w:rsidR="00101BC1">
        <w:rPr>
          <w:rtl/>
          <w:lang w:bidi="fa-IR"/>
        </w:rPr>
        <w:t xml:space="preserve"> </w:t>
      </w:r>
      <w:r>
        <w:rPr>
          <w:rtl/>
          <w:lang w:bidi="fa-IR"/>
        </w:rPr>
        <w:t>1963</w:t>
      </w:r>
      <w:r w:rsidR="00101BC1">
        <w:rPr>
          <w:rtl/>
          <w:lang w:bidi="fa-IR"/>
        </w:rPr>
        <w:t xml:space="preserve"> </w:t>
      </w:r>
      <w:r>
        <w:rPr>
          <w:rtl/>
          <w:lang w:bidi="fa-IR"/>
        </w:rPr>
        <w:t>م</w:t>
      </w:r>
      <w:r w:rsidR="00101BC1">
        <w:rPr>
          <w:rtl/>
          <w:lang w:bidi="fa-IR"/>
        </w:rPr>
        <w:t xml:space="preserve">. </w:t>
      </w:r>
    </w:p>
    <w:p w:rsidR="00D34FF8" w:rsidRDefault="00D34FF8" w:rsidP="009A1290">
      <w:pPr>
        <w:pStyle w:val="libFootnote0"/>
        <w:rPr>
          <w:rtl/>
          <w:lang w:bidi="fa-IR"/>
        </w:rPr>
      </w:pPr>
      <w:r>
        <w:rPr>
          <w:rtl/>
          <w:lang w:bidi="fa-IR"/>
        </w:rPr>
        <w:t>96-</w:t>
      </w:r>
      <w:r w:rsidR="00101BC1">
        <w:rPr>
          <w:rtl/>
          <w:lang w:bidi="fa-IR"/>
        </w:rPr>
        <w:t xml:space="preserve"> </w:t>
      </w:r>
      <w:r>
        <w:rPr>
          <w:rtl/>
          <w:lang w:bidi="fa-IR"/>
        </w:rPr>
        <w:t>نفس</w:t>
      </w:r>
      <w:r w:rsidR="00101BC1">
        <w:rPr>
          <w:rtl/>
          <w:lang w:bidi="fa-IR"/>
        </w:rPr>
        <w:t xml:space="preserve"> </w:t>
      </w:r>
      <w:r>
        <w:rPr>
          <w:rtl/>
          <w:lang w:bidi="fa-IR"/>
        </w:rPr>
        <w:t>المهموم</w:t>
      </w:r>
      <w:r w:rsidR="00101BC1">
        <w:rPr>
          <w:rtl/>
          <w:lang w:bidi="fa-IR"/>
        </w:rPr>
        <w:t xml:space="preserve"> </w:t>
      </w:r>
      <w:r>
        <w:rPr>
          <w:rtl/>
          <w:lang w:bidi="fa-IR"/>
        </w:rPr>
        <w:t>/</w:t>
      </w:r>
      <w:r w:rsidR="00101BC1">
        <w:rPr>
          <w:rtl/>
          <w:lang w:bidi="fa-IR"/>
        </w:rPr>
        <w:t xml:space="preserve"> </w:t>
      </w:r>
      <w:r>
        <w:rPr>
          <w:rtl/>
          <w:lang w:bidi="fa-IR"/>
        </w:rPr>
        <w:t>قمى،</w:t>
      </w:r>
      <w:r w:rsidR="00101BC1">
        <w:rPr>
          <w:rtl/>
          <w:lang w:bidi="fa-IR"/>
        </w:rPr>
        <w:t xml:space="preserve"> </w:t>
      </w:r>
      <w:r>
        <w:rPr>
          <w:rtl/>
          <w:lang w:bidi="fa-IR"/>
        </w:rPr>
        <w:t>ص</w:t>
      </w:r>
      <w:r w:rsidR="00101BC1">
        <w:rPr>
          <w:rtl/>
          <w:lang w:bidi="fa-IR"/>
        </w:rPr>
        <w:t xml:space="preserve"> </w:t>
      </w:r>
      <w:r>
        <w:rPr>
          <w:rtl/>
          <w:lang w:bidi="fa-IR"/>
        </w:rPr>
        <w:t>51</w:t>
      </w:r>
      <w:r w:rsidR="00101BC1">
        <w:rPr>
          <w:rtl/>
          <w:lang w:bidi="fa-IR"/>
        </w:rPr>
        <w:t xml:space="preserve">. </w:t>
      </w:r>
    </w:p>
    <w:p w:rsidR="00D34FF8" w:rsidRDefault="00D34FF8" w:rsidP="009A1290">
      <w:pPr>
        <w:pStyle w:val="libFootnote0"/>
        <w:rPr>
          <w:rtl/>
          <w:lang w:bidi="fa-IR"/>
        </w:rPr>
      </w:pPr>
      <w:r>
        <w:rPr>
          <w:rtl/>
          <w:lang w:bidi="fa-IR"/>
        </w:rPr>
        <w:t>97-</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262،</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204،</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p>
    <w:p w:rsidR="00D34FF8" w:rsidRDefault="00D34FF8" w:rsidP="009A1290">
      <w:pPr>
        <w:pStyle w:val="libFootnote0"/>
        <w:rPr>
          <w:rtl/>
          <w:lang w:bidi="fa-IR"/>
        </w:rPr>
      </w:pPr>
      <w:r>
        <w:rPr>
          <w:rtl/>
          <w:lang w:bidi="fa-IR"/>
        </w:rPr>
        <w:t>98-</w:t>
      </w:r>
      <w:r w:rsidR="00101BC1">
        <w:rPr>
          <w:rtl/>
          <w:lang w:bidi="fa-IR"/>
        </w:rPr>
        <w:t xml:space="preserve"> </w:t>
      </w:r>
      <w:r>
        <w:rPr>
          <w:rtl/>
          <w:lang w:bidi="fa-IR"/>
        </w:rPr>
        <w:t>منتخب</w:t>
      </w:r>
      <w:r w:rsidR="00101BC1">
        <w:rPr>
          <w:rtl/>
          <w:lang w:bidi="fa-IR"/>
        </w:rPr>
        <w:t xml:space="preserve"> </w:t>
      </w:r>
      <w:r>
        <w:rPr>
          <w:rtl/>
          <w:lang w:bidi="fa-IR"/>
        </w:rPr>
        <w:t>/</w:t>
      </w:r>
      <w:r w:rsidR="00101BC1">
        <w:rPr>
          <w:rtl/>
          <w:lang w:bidi="fa-IR"/>
        </w:rPr>
        <w:t xml:space="preserve"> </w:t>
      </w:r>
      <w:r>
        <w:rPr>
          <w:rtl/>
          <w:lang w:bidi="fa-IR"/>
        </w:rPr>
        <w:t>طريحى،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83</w:t>
      </w:r>
      <w:r w:rsidR="00101BC1">
        <w:rPr>
          <w:rtl/>
          <w:lang w:bidi="fa-IR"/>
        </w:rPr>
        <w:t xml:space="preserve">. </w:t>
      </w:r>
    </w:p>
    <w:p w:rsidR="00D34FF8" w:rsidRDefault="00D34FF8" w:rsidP="009A1290">
      <w:pPr>
        <w:pStyle w:val="libFootnote0"/>
        <w:rPr>
          <w:rtl/>
          <w:lang w:bidi="fa-IR"/>
        </w:rPr>
      </w:pPr>
      <w:r>
        <w:rPr>
          <w:rtl/>
          <w:lang w:bidi="fa-IR"/>
        </w:rPr>
        <w:t>99-</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204،</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263</w:t>
      </w:r>
      <w:r w:rsidR="00101BC1">
        <w:rPr>
          <w:rtl/>
          <w:lang w:bidi="fa-IR"/>
        </w:rPr>
        <w:t xml:space="preserve">. </w:t>
      </w:r>
      <w:r>
        <w:rPr>
          <w:rtl/>
          <w:lang w:bidi="fa-IR"/>
        </w:rPr>
        <w:t>تاريخ</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267</w:t>
      </w:r>
      <w:r w:rsidR="00101BC1">
        <w:rPr>
          <w:rtl/>
          <w:lang w:bidi="fa-IR"/>
        </w:rPr>
        <w:t xml:space="preserve">. </w:t>
      </w:r>
      <w:r>
        <w:rPr>
          <w:rtl/>
          <w:lang w:bidi="fa-IR"/>
        </w:rPr>
        <w:t>بحار</w:t>
      </w:r>
      <w:r w:rsidR="00101BC1">
        <w:rPr>
          <w:rtl/>
          <w:lang w:bidi="fa-IR"/>
        </w:rPr>
        <w:t xml:space="preserve"> </w:t>
      </w:r>
      <w:r>
        <w:rPr>
          <w:rtl/>
          <w:lang w:bidi="fa-IR"/>
        </w:rPr>
        <w:t>الانوار،</w:t>
      </w:r>
      <w:r w:rsidR="00101BC1">
        <w:rPr>
          <w:rtl/>
          <w:lang w:bidi="fa-IR"/>
        </w:rPr>
        <w:t xml:space="preserve"> </w:t>
      </w:r>
      <w:r>
        <w:rPr>
          <w:rtl/>
          <w:lang w:bidi="fa-IR"/>
        </w:rPr>
        <w:t>ج</w:t>
      </w:r>
      <w:r w:rsidR="00101BC1">
        <w:rPr>
          <w:rtl/>
          <w:lang w:bidi="fa-IR"/>
        </w:rPr>
        <w:t xml:space="preserve"> </w:t>
      </w:r>
      <w:r>
        <w:rPr>
          <w:rtl/>
          <w:lang w:bidi="fa-IR"/>
        </w:rPr>
        <w:t>44</w:t>
      </w:r>
      <w:r w:rsidR="00101BC1">
        <w:rPr>
          <w:rtl/>
          <w:lang w:bidi="fa-IR"/>
        </w:rPr>
        <w:t xml:space="preserve"> </w:t>
      </w:r>
      <w:r>
        <w:rPr>
          <w:rtl/>
          <w:lang w:bidi="fa-IR"/>
        </w:rPr>
        <w:t>ص</w:t>
      </w:r>
      <w:r w:rsidR="00101BC1">
        <w:rPr>
          <w:rtl/>
          <w:lang w:bidi="fa-IR"/>
        </w:rPr>
        <w:t xml:space="preserve"> </w:t>
      </w:r>
      <w:r>
        <w:rPr>
          <w:rtl/>
          <w:lang w:bidi="fa-IR"/>
        </w:rPr>
        <w:t>335</w:t>
      </w:r>
      <w:r w:rsidR="00101BC1">
        <w:rPr>
          <w:rtl/>
          <w:lang w:bidi="fa-IR"/>
        </w:rPr>
        <w:t xml:space="preserve"> </w:t>
      </w:r>
      <w:r>
        <w:rPr>
          <w:rtl/>
          <w:lang w:bidi="fa-IR"/>
        </w:rPr>
        <w:t>و</w:t>
      </w:r>
      <w:r w:rsidR="00101BC1">
        <w:rPr>
          <w:rtl/>
          <w:lang w:bidi="fa-IR"/>
        </w:rPr>
        <w:t xml:space="preserve"> </w:t>
      </w:r>
      <w:r>
        <w:rPr>
          <w:rtl/>
          <w:lang w:bidi="fa-IR"/>
        </w:rPr>
        <w:t>اعيان</w:t>
      </w:r>
      <w:r w:rsidR="00101BC1">
        <w:rPr>
          <w:rtl/>
          <w:lang w:bidi="fa-IR"/>
        </w:rPr>
        <w:t xml:space="preserve"> </w:t>
      </w:r>
      <w:r>
        <w:rPr>
          <w:rtl/>
          <w:lang w:bidi="fa-IR"/>
        </w:rPr>
        <w:t>الشيعه،</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ق</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w:t>
      </w:r>
      <w:r w:rsidR="00101BC1">
        <w:rPr>
          <w:rtl/>
          <w:lang w:bidi="fa-IR"/>
        </w:rPr>
        <w:t xml:space="preserve"> </w:t>
      </w:r>
      <w:r>
        <w:rPr>
          <w:rtl/>
          <w:lang w:bidi="fa-IR"/>
        </w:rPr>
        <w:t>161</w:t>
      </w:r>
      <w:r w:rsidR="00101BC1">
        <w:rPr>
          <w:rtl/>
          <w:lang w:bidi="fa-IR"/>
        </w:rPr>
        <w:t xml:space="preserve">. </w:t>
      </w:r>
    </w:p>
    <w:p w:rsidR="00D34FF8" w:rsidRDefault="00D34FF8" w:rsidP="009A1290">
      <w:pPr>
        <w:pStyle w:val="libFootnote0"/>
        <w:rPr>
          <w:rtl/>
          <w:lang w:bidi="fa-IR"/>
        </w:rPr>
      </w:pPr>
      <w:r>
        <w:rPr>
          <w:rtl/>
          <w:lang w:bidi="fa-IR"/>
        </w:rPr>
        <w:t>100-</w:t>
      </w:r>
      <w:r w:rsidR="00101BC1">
        <w:rPr>
          <w:rtl/>
          <w:lang w:bidi="fa-IR"/>
        </w:rPr>
        <w:t xml:space="preserve"> </w:t>
      </w:r>
      <w:r>
        <w:rPr>
          <w:rtl/>
          <w:lang w:bidi="fa-IR"/>
        </w:rPr>
        <w:t>سوره</w:t>
      </w:r>
      <w:r w:rsidR="00101BC1">
        <w:rPr>
          <w:rtl/>
          <w:lang w:bidi="fa-IR"/>
        </w:rPr>
        <w:t xml:space="preserve"> </w:t>
      </w:r>
      <w:r>
        <w:rPr>
          <w:rtl/>
          <w:lang w:bidi="fa-IR"/>
        </w:rPr>
        <w:t>آل</w:t>
      </w:r>
      <w:r w:rsidR="00101BC1">
        <w:rPr>
          <w:rtl/>
          <w:lang w:bidi="fa-IR"/>
        </w:rPr>
        <w:t xml:space="preserve"> </w:t>
      </w:r>
      <w:r>
        <w:rPr>
          <w:rtl/>
          <w:lang w:bidi="fa-IR"/>
        </w:rPr>
        <w:t>عمران،</w:t>
      </w:r>
      <w:r w:rsidR="00101BC1">
        <w:rPr>
          <w:rtl/>
          <w:lang w:bidi="fa-IR"/>
        </w:rPr>
        <w:t xml:space="preserve"> </w:t>
      </w:r>
      <w:r>
        <w:rPr>
          <w:rtl/>
          <w:lang w:bidi="fa-IR"/>
        </w:rPr>
        <w:t>آيه</w:t>
      </w:r>
      <w:r w:rsidR="00101BC1">
        <w:rPr>
          <w:rtl/>
          <w:lang w:bidi="fa-IR"/>
        </w:rPr>
        <w:t xml:space="preserve"> </w:t>
      </w:r>
      <w:r>
        <w:rPr>
          <w:rtl/>
          <w:lang w:bidi="fa-IR"/>
        </w:rPr>
        <w:t>159</w:t>
      </w:r>
      <w:r w:rsidR="00101BC1">
        <w:rPr>
          <w:rtl/>
          <w:lang w:bidi="fa-IR"/>
        </w:rPr>
        <w:t xml:space="preserve">. </w:t>
      </w:r>
    </w:p>
    <w:p w:rsidR="00D34FF8" w:rsidRDefault="00D34FF8" w:rsidP="009A1290">
      <w:pPr>
        <w:pStyle w:val="libFootnote0"/>
        <w:rPr>
          <w:rtl/>
          <w:lang w:bidi="fa-IR"/>
        </w:rPr>
      </w:pPr>
      <w:r>
        <w:rPr>
          <w:rtl/>
          <w:lang w:bidi="fa-IR"/>
        </w:rPr>
        <w:t>101-</w:t>
      </w:r>
      <w:r w:rsidR="00101BC1">
        <w:rPr>
          <w:rtl/>
          <w:lang w:bidi="fa-IR"/>
        </w:rPr>
        <w:t xml:space="preserve"> </w:t>
      </w:r>
      <w:r>
        <w:rPr>
          <w:rtl/>
          <w:lang w:bidi="fa-IR"/>
        </w:rPr>
        <w:t>سوره</w:t>
      </w:r>
      <w:r w:rsidR="00101BC1">
        <w:rPr>
          <w:rtl/>
          <w:lang w:bidi="fa-IR"/>
        </w:rPr>
        <w:t xml:space="preserve"> </w:t>
      </w:r>
      <w:r>
        <w:rPr>
          <w:rtl/>
          <w:lang w:bidi="fa-IR"/>
        </w:rPr>
        <w:t>اعراف،</w:t>
      </w:r>
      <w:r w:rsidR="00101BC1">
        <w:rPr>
          <w:rtl/>
          <w:lang w:bidi="fa-IR"/>
        </w:rPr>
        <w:t xml:space="preserve"> </w:t>
      </w:r>
      <w:r>
        <w:rPr>
          <w:rtl/>
          <w:lang w:bidi="fa-IR"/>
        </w:rPr>
        <w:t>آيه</w:t>
      </w:r>
      <w:r w:rsidR="00101BC1">
        <w:rPr>
          <w:rtl/>
          <w:lang w:bidi="fa-IR"/>
        </w:rPr>
        <w:t xml:space="preserve"> </w:t>
      </w:r>
      <w:r>
        <w:rPr>
          <w:rtl/>
          <w:lang w:bidi="fa-IR"/>
        </w:rPr>
        <w:t>199</w:t>
      </w:r>
      <w:r w:rsidR="00101BC1">
        <w:rPr>
          <w:rtl/>
          <w:lang w:bidi="fa-IR"/>
        </w:rPr>
        <w:t xml:space="preserve">. </w:t>
      </w:r>
    </w:p>
    <w:p w:rsidR="00D34FF8" w:rsidRDefault="00D34FF8" w:rsidP="009A1290">
      <w:pPr>
        <w:pStyle w:val="libFootnote0"/>
        <w:rPr>
          <w:rtl/>
          <w:lang w:bidi="fa-IR"/>
        </w:rPr>
      </w:pPr>
      <w:r>
        <w:rPr>
          <w:rtl/>
          <w:lang w:bidi="fa-IR"/>
        </w:rPr>
        <w:lastRenderedPageBreak/>
        <w:t>102-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262،</w:t>
      </w:r>
      <w:r w:rsidR="00101BC1">
        <w:rPr>
          <w:rtl/>
          <w:lang w:bidi="fa-IR"/>
        </w:rPr>
        <w:t xml:space="preserve"> </w:t>
      </w:r>
      <w:r>
        <w:rPr>
          <w:rtl/>
          <w:lang w:bidi="fa-IR"/>
        </w:rPr>
        <w:t>و</w:t>
      </w:r>
      <w:r w:rsidR="00101BC1">
        <w:rPr>
          <w:rtl/>
          <w:lang w:bidi="fa-IR"/>
        </w:rPr>
        <w:t xml:space="preserve"> </w:t>
      </w:r>
      <w:r>
        <w:rPr>
          <w:rtl/>
          <w:lang w:bidi="fa-IR"/>
        </w:rPr>
        <w:t>ارشاد</w:t>
      </w:r>
      <w:r w:rsidR="00101BC1">
        <w:rPr>
          <w:rtl/>
          <w:lang w:bidi="fa-IR"/>
        </w:rPr>
        <w:t xml:space="preserve"> </w:t>
      </w:r>
      <w:r>
        <w:rPr>
          <w:rtl/>
          <w:lang w:bidi="fa-IR"/>
        </w:rPr>
        <w:t>/مفيد،</w:t>
      </w:r>
      <w:r w:rsidR="00101BC1">
        <w:rPr>
          <w:rtl/>
          <w:lang w:bidi="fa-IR"/>
        </w:rPr>
        <w:t xml:space="preserve"> </w:t>
      </w:r>
      <w:r>
        <w:rPr>
          <w:rtl/>
          <w:lang w:bidi="fa-IR"/>
        </w:rPr>
        <w:t>ص</w:t>
      </w:r>
      <w:r w:rsidR="00101BC1">
        <w:rPr>
          <w:rtl/>
          <w:lang w:bidi="fa-IR"/>
        </w:rPr>
        <w:t xml:space="preserve"> </w:t>
      </w:r>
      <w:r>
        <w:rPr>
          <w:rtl/>
          <w:lang w:bidi="fa-IR"/>
        </w:rPr>
        <w:t>204</w:t>
      </w:r>
      <w:r w:rsidR="00101BC1">
        <w:rPr>
          <w:rtl/>
          <w:lang w:bidi="fa-IR"/>
        </w:rPr>
        <w:t xml:space="preserve">. </w:t>
      </w:r>
    </w:p>
    <w:p w:rsidR="00D34FF8" w:rsidRDefault="00D34FF8" w:rsidP="009A1290">
      <w:pPr>
        <w:pStyle w:val="libFootnote0"/>
        <w:rPr>
          <w:rtl/>
          <w:lang w:bidi="fa-IR"/>
        </w:rPr>
      </w:pPr>
      <w:r>
        <w:rPr>
          <w:rtl/>
          <w:lang w:bidi="fa-IR"/>
        </w:rPr>
        <w:t>103-</w:t>
      </w:r>
      <w:r w:rsidR="00101BC1">
        <w:rPr>
          <w:rtl/>
          <w:lang w:bidi="fa-IR"/>
        </w:rPr>
        <w:t xml:space="preserve"> </w:t>
      </w:r>
      <w:r>
        <w:rPr>
          <w:rtl/>
          <w:lang w:bidi="fa-IR"/>
        </w:rPr>
        <w:t>مقتل</w:t>
      </w:r>
      <w:r w:rsidR="00101BC1">
        <w:rPr>
          <w:rtl/>
          <w:lang w:bidi="fa-IR"/>
        </w:rPr>
        <w:t xml:space="preserve"> </w:t>
      </w:r>
      <w:r>
        <w:rPr>
          <w:rtl/>
          <w:lang w:bidi="fa-IR"/>
        </w:rPr>
        <w:t>الحسين</w:t>
      </w:r>
      <w:r w:rsidR="00101BC1">
        <w:rPr>
          <w:rtl/>
          <w:lang w:bidi="fa-IR"/>
        </w:rPr>
        <w:t xml:space="preserve"> </w:t>
      </w:r>
      <w:r>
        <w:rPr>
          <w:rtl/>
          <w:lang w:bidi="fa-IR"/>
        </w:rPr>
        <w:t>/</w:t>
      </w:r>
      <w:r w:rsidR="00101BC1">
        <w:rPr>
          <w:rtl/>
          <w:lang w:bidi="fa-IR"/>
        </w:rPr>
        <w:t xml:space="preserve"> </w:t>
      </w:r>
      <w:r>
        <w:rPr>
          <w:rtl/>
          <w:lang w:bidi="fa-IR"/>
        </w:rPr>
        <w:t>خوارزمى،</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196</w:t>
      </w:r>
      <w:r w:rsidR="00101BC1">
        <w:rPr>
          <w:rtl/>
          <w:lang w:bidi="fa-IR"/>
        </w:rPr>
        <w:t xml:space="preserve">. </w:t>
      </w:r>
    </w:p>
    <w:p w:rsidR="00D34FF8" w:rsidRDefault="00D34FF8" w:rsidP="00B35BFD">
      <w:pPr>
        <w:pStyle w:val="libFootnote0"/>
        <w:rPr>
          <w:rtl/>
          <w:lang w:bidi="fa-IR"/>
        </w:rPr>
      </w:pPr>
      <w:r>
        <w:rPr>
          <w:rtl/>
          <w:lang w:bidi="fa-IR"/>
        </w:rPr>
        <w:t>104-</w:t>
      </w:r>
      <w:r w:rsidR="00101BC1">
        <w:rPr>
          <w:rtl/>
          <w:lang w:bidi="fa-IR"/>
        </w:rPr>
        <w:t xml:space="preserve"> </w:t>
      </w:r>
      <w:r>
        <w:rPr>
          <w:rtl/>
          <w:lang w:bidi="fa-IR"/>
        </w:rPr>
        <w:t>همان</w:t>
      </w:r>
      <w:r w:rsidR="00101BC1">
        <w:rPr>
          <w:rtl/>
          <w:lang w:bidi="fa-IR"/>
        </w:rPr>
        <w:t xml:space="preserve"> </w:t>
      </w:r>
      <w:r>
        <w:rPr>
          <w:rtl/>
          <w:lang w:bidi="fa-IR"/>
        </w:rPr>
        <w:t>مدر</w:t>
      </w:r>
      <w:r w:rsidR="00B35BFD">
        <w:rPr>
          <w:rFonts w:hint="cs"/>
          <w:rtl/>
          <w:lang w:bidi="fa-IR"/>
        </w:rPr>
        <w:t>ک</w:t>
      </w:r>
      <w:r w:rsidR="00101BC1">
        <w:rPr>
          <w:rtl/>
          <w:lang w:bidi="fa-IR"/>
        </w:rPr>
        <w:t xml:space="preserve"> </w:t>
      </w:r>
    </w:p>
    <w:p w:rsidR="00D34FF8" w:rsidRDefault="00D34FF8" w:rsidP="009A1290">
      <w:pPr>
        <w:pStyle w:val="libFootnote0"/>
        <w:rPr>
          <w:rtl/>
          <w:lang w:bidi="fa-IR"/>
        </w:rPr>
      </w:pPr>
      <w:r>
        <w:rPr>
          <w:rtl/>
          <w:lang w:bidi="fa-IR"/>
        </w:rPr>
        <w:t>105-</w:t>
      </w:r>
      <w:r w:rsidR="00101BC1">
        <w:rPr>
          <w:rtl/>
          <w:lang w:bidi="fa-IR"/>
        </w:rPr>
        <w:t xml:space="preserve"> </w:t>
      </w:r>
      <w:r>
        <w:rPr>
          <w:rtl/>
          <w:lang w:bidi="fa-IR"/>
        </w:rPr>
        <w:t>مقتل</w:t>
      </w:r>
      <w:r w:rsidR="00101BC1">
        <w:rPr>
          <w:rtl/>
          <w:lang w:bidi="fa-IR"/>
        </w:rPr>
        <w:t xml:space="preserve"> </w:t>
      </w:r>
      <w:r>
        <w:rPr>
          <w:rtl/>
          <w:lang w:bidi="fa-IR"/>
        </w:rPr>
        <w:t>الحسين</w:t>
      </w:r>
      <w:r w:rsidR="00101BC1">
        <w:rPr>
          <w:rtl/>
          <w:lang w:bidi="fa-IR"/>
        </w:rPr>
        <w:t xml:space="preserve"> </w:t>
      </w:r>
      <w:r>
        <w:rPr>
          <w:rtl/>
          <w:lang w:bidi="fa-IR"/>
        </w:rPr>
        <w:t>/</w:t>
      </w:r>
      <w:r w:rsidR="00101BC1">
        <w:rPr>
          <w:rtl/>
          <w:lang w:bidi="fa-IR"/>
        </w:rPr>
        <w:t xml:space="preserve"> </w:t>
      </w:r>
      <w:r>
        <w:rPr>
          <w:rtl/>
          <w:lang w:bidi="fa-IR"/>
        </w:rPr>
        <w:t>خوارزمى،</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196</w:t>
      </w:r>
      <w:r w:rsidR="00101BC1">
        <w:rPr>
          <w:rtl/>
          <w:lang w:bidi="fa-IR"/>
        </w:rPr>
        <w:t xml:space="preserve">. </w:t>
      </w:r>
    </w:p>
    <w:p w:rsidR="00D34FF8" w:rsidRDefault="00D34FF8" w:rsidP="00B35BFD">
      <w:pPr>
        <w:pStyle w:val="libFootnote0"/>
        <w:rPr>
          <w:rtl/>
          <w:lang w:bidi="fa-IR"/>
        </w:rPr>
      </w:pPr>
      <w:r>
        <w:rPr>
          <w:rtl/>
          <w:lang w:bidi="fa-IR"/>
        </w:rPr>
        <w:t>106-</w:t>
      </w:r>
      <w:r w:rsidR="00101BC1">
        <w:rPr>
          <w:rtl/>
          <w:lang w:bidi="fa-IR"/>
        </w:rPr>
        <w:t xml:space="preserve"> </w:t>
      </w:r>
      <w:r>
        <w:rPr>
          <w:rtl/>
          <w:lang w:bidi="fa-IR"/>
        </w:rPr>
        <w:t>همان</w:t>
      </w:r>
      <w:r w:rsidR="00101BC1">
        <w:rPr>
          <w:rtl/>
          <w:lang w:bidi="fa-IR"/>
        </w:rPr>
        <w:t xml:space="preserve"> </w:t>
      </w:r>
      <w:r>
        <w:rPr>
          <w:rtl/>
          <w:lang w:bidi="fa-IR"/>
        </w:rPr>
        <w:t>مدر</w:t>
      </w:r>
      <w:r w:rsidR="00B35BFD">
        <w:rPr>
          <w:rFonts w:hint="cs"/>
          <w:rtl/>
          <w:lang w:bidi="fa-IR"/>
        </w:rPr>
        <w:t>ک</w:t>
      </w:r>
      <w:r w:rsidR="00101BC1">
        <w:rPr>
          <w:rtl/>
          <w:lang w:bidi="fa-IR"/>
        </w:rPr>
        <w:t xml:space="preserve"> </w:t>
      </w:r>
    </w:p>
    <w:p w:rsidR="00D34FF8" w:rsidRDefault="00D34FF8" w:rsidP="009A1290">
      <w:pPr>
        <w:pStyle w:val="libFootnote0"/>
        <w:rPr>
          <w:rtl/>
          <w:lang w:bidi="fa-IR"/>
        </w:rPr>
      </w:pPr>
      <w:r>
        <w:rPr>
          <w:rtl/>
          <w:lang w:bidi="fa-IR"/>
        </w:rPr>
        <w:t>107-</w:t>
      </w:r>
      <w:r w:rsidR="00101BC1">
        <w:rPr>
          <w:rtl/>
          <w:lang w:bidi="fa-IR"/>
        </w:rPr>
        <w:t xml:space="preserve"> </w:t>
      </w:r>
      <w:r>
        <w:rPr>
          <w:rtl/>
          <w:lang w:bidi="fa-IR"/>
        </w:rPr>
        <w:t>الاخبار</w:t>
      </w:r>
      <w:r w:rsidR="00101BC1">
        <w:rPr>
          <w:rtl/>
          <w:lang w:bidi="fa-IR"/>
        </w:rPr>
        <w:t xml:space="preserve"> </w:t>
      </w:r>
      <w:r>
        <w:rPr>
          <w:rtl/>
          <w:lang w:bidi="fa-IR"/>
        </w:rPr>
        <w:t>الطوال</w:t>
      </w:r>
      <w:r w:rsidR="00101BC1">
        <w:rPr>
          <w:rtl/>
          <w:lang w:bidi="fa-IR"/>
        </w:rPr>
        <w:t xml:space="preserve"> </w:t>
      </w:r>
      <w:r>
        <w:rPr>
          <w:rtl/>
          <w:lang w:bidi="fa-IR"/>
        </w:rPr>
        <w:t>/</w:t>
      </w:r>
      <w:r w:rsidR="00101BC1">
        <w:rPr>
          <w:rtl/>
          <w:lang w:bidi="fa-IR"/>
        </w:rPr>
        <w:t xml:space="preserve"> </w:t>
      </w:r>
      <w:r>
        <w:rPr>
          <w:rtl/>
          <w:lang w:bidi="fa-IR"/>
        </w:rPr>
        <w:t>دينورى،</w:t>
      </w:r>
      <w:r w:rsidR="00101BC1">
        <w:rPr>
          <w:rtl/>
          <w:lang w:bidi="fa-IR"/>
        </w:rPr>
        <w:t xml:space="preserve"> </w:t>
      </w:r>
      <w:r>
        <w:rPr>
          <w:rtl/>
          <w:lang w:bidi="fa-IR"/>
        </w:rPr>
        <w:t>ص</w:t>
      </w:r>
      <w:r w:rsidR="00101BC1">
        <w:rPr>
          <w:rtl/>
          <w:lang w:bidi="fa-IR"/>
        </w:rPr>
        <w:t xml:space="preserve"> </w:t>
      </w:r>
      <w:r>
        <w:rPr>
          <w:rtl/>
          <w:lang w:bidi="fa-IR"/>
        </w:rPr>
        <w:t>244،</w:t>
      </w:r>
      <w:r w:rsidR="00101BC1">
        <w:rPr>
          <w:rtl/>
          <w:lang w:bidi="fa-IR"/>
        </w:rPr>
        <w:t xml:space="preserve"> </w:t>
      </w:r>
      <w:r>
        <w:rPr>
          <w:rtl/>
          <w:lang w:bidi="fa-IR"/>
        </w:rPr>
        <w:t>ط</w:t>
      </w:r>
      <w:r w:rsidR="00101BC1">
        <w:rPr>
          <w:rtl/>
          <w:lang w:bidi="fa-IR"/>
        </w:rPr>
        <w:t xml:space="preserve"> </w:t>
      </w:r>
      <w:r>
        <w:rPr>
          <w:rtl/>
          <w:lang w:bidi="fa-IR"/>
        </w:rPr>
        <w:t>ليدن</w:t>
      </w:r>
      <w:r w:rsidR="00101BC1">
        <w:rPr>
          <w:rtl/>
          <w:lang w:bidi="fa-IR"/>
        </w:rPr>
        <w:t xml:space="preserve">. </w:t>
      </w:r>
    </w:p>
    <w:p w:rsidR="00D34FF8" w:rsidRDefault="00D34FF8" w:rsidP="009A1290">
      <w:pPr>
        <w:pStyle w:val="libFootnote0"/>
        <w:rPr>
          <w:rtl/>
          <w:lang w:bidi="fa-IR"/>
        </w:rPr>
      </w:pPr>
      <w:r>
        <w:rPr>
          <w:rtl/>
          <w:lang w:bidi="fa-IR"/>
        </w:rPr>
        <w:t>108-</w:t>
      </w:r>
      <w:r w:rsidR="00101BC1">
        <w:rPr>
          <w:rtl/>
          <w:lang w:bidi="fa-IR"/>
        </w:rPr>
        <w:t xml:space="preserve"> </w:t>
      </w:r>
      <w:r>
        <w:rPr>
          <w:rtl/>
          <w:lang w:bidi="fa-IR"/>
        </w:rPr>
        <w:t>حياة</w:t>
      </w:r>
      <w:r w:rsidR="00101BC1">
        <w:rPr>
          <w:rtl/>
          <w:lang w:bidi="fa-IR"/>
        </w:rPr>
        <w:t xml:space="preserve"> </w:t>
      </w:r>
      <w:r>
        <w:rPr>
          <w:rtl/>
          <w:lang w:bidi="fa-IR"/>
        </w:rPr>
        <w:t>الامام</w:t>
      </w:r>
      <w:r w:rsidR="00101BC1">
        <w:rPr>
          <w:rtl/>
          <w:lang w:bidi="fa-IR"/>
        </w:rPr>
        <w:t xml:space="preserve"> </w:t>
      </w:r>
      <w:r>
        <w:rPr>
          <w:rtl/>
          <w:lang w:bidi="fa-IR"/>
        </w:rPr>
        <w:t>الحسين</w:t>
      </w:r>
      <w:r w:rsidR="00101BC1">
        <w:rPr>
          <w:rtl/>
          <w:lang w:bidi="fa-IR"/>
        </w:rPr>
        <w:t xml:space="preserve"> </w:t>
      </w:r>
      <w:r>
        <w:rPr>
          <w:rtl/>
          <w:lang w:bidi="fa-IR"/>
        </w:rPr>
        <w:t>/</w:t>
      </w:r>
      <w:r w:rsidR="00101BC1">
        <w:rPr>
          <w:rtl/>
          <w:lang w:bidi="fa-IR"/>
        </w:rPr>
        <w:t xml:space="preserve"> </w:t>
      </w:r>
      <w:r>
        <w:rPr>
          <w:rtl/>
          <w:lang w:bidi="fa-IR"/>
        </w:rPr>
        <w:t>شيخ</w:t>
      </w:r>
      <w:r w:rsidR="00101BC1">
        <w:rPr>
          <w:rtl/>
          <w:lang w:bidi="fa-IR"/>
        </w:rPr>
        <w:t xml:space="preserve"> </w:t>
      </w:r>
      <w:r>
        <w:rPr>
          <w:rtl/>
          <w:lang w:bidi="fa-IR"/>
        </w:rPr>
        <w:t>قرشى،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341</w:t>
      </w:r>
      <w:r w:rsidR="00101BC1">
        <w:rPr>
          <w:rtl/>
          <w:lang w:bidi="fa-IR"/>
        </w:rPr>
        <w:t xml:space="preserve">. </w:t>
      </w:r>
    </w:p>
    <w:p w:rsidR="00D34FF8" w:rsidRDefault="00D34FF8" w:rsidP="009A1290">
      <w:pPr>
        <w:pStyle w:val="libFootnote0"/>
        <w:rPr>
          <w:rtl/>
          <w:lang w:bidi="fa-IR"/>
        </w:rPr>
      </w:pPr>
      <w:r>
        <w:rPr>
          <w:rtl/>
          <w:lang w:bidi="fa-IR"/>
        </w:rPr>
        <w:t>109-</w:t>
      </w:r>
      <w:r w:rsidR="00101BC1">
        <w:rPr>
          <w:rtl/>
          <w:lang w:bidi="fa-IR"/>
        </w:rPr>
        <w:t xml:space="preserve"> </w:t>
      </w:r>
      <w:r>
        <w:rPr>
          <w:rtl/>
          <w:lang w:bidi="fa-IR"/>
        </w:rPr>
        <w:t>تنگه</w:t>
      </w:r>
      <w:r w:rsidR="00101BC1">
        <w:rPr>
          <w:rtl/>
          <w:lang w:bidi="fa-IR"/>
        </w:rPr>
        <w:t xml:space="preserve"> </w:t>
      </w:r>
      <w:r>
        <w:rPr>
          <w:rtl/>
          <w:lang w:bidi="fa-IR"/>
        </w:rPr>
        <w:t>چشمه</w:t>
      </w:r>
      <w:r w:rsidR="00101BC1">
        <w:rPr>
          <w:rtl/>
          <w:lang w:bidi="fa-IR"/>
        </w:rPr>
        <w:t xml:space="preserve"> </w:t>
      </w:r>
      <w:r>
        <w:rPr>
          <w:rtl/>
          <w:lang w:bidi="fa-IR"/>
        </w:rPr>
        <w:t>پنهان</w:t>
      </w:r>
      <w:r w:rsidR="00101BC1">
        <w:rPr>
          <w:rtl/>
          <w:lang w:bidi="fa-IR"/>
        </w:rPr>
        <w:t xml:space="preserve">. </w:t>
      </w:r>
    </w:p>
    <w:p w:rsidR="00D34FF8" w:rsidRDefault="00D34FF8" w:rsidP="009A1290">
      <w:pPr>
        <w:pStyle w:val="libFootnote0"/>
        <w:rPr>
          <w:rtl/>
          <w:lang w:bidi="fa-IR"/>
        </w:rPr>
      </w:pPr>
      <w:r>
        <w:rPr>
          <w:rtl/>
          <w:lang w:bidi="fa-IR"/>
        </w:rPr>
        <w:t>110-</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263</w:t>
      </w:r>
      <w:r w:rsidR="00101BC1">
        <w:rPr>
          <w:rtl/>
          <w:lang w:bidi="fa-IR"/>
        </w:rPr>
        <w:t xml:space="preserve"> </w:t>
      </w:r>
      <w:r>
        <w:rPr>
          <w:rtl/>
          <w:lang w:bidi="fa-IR"/>
        </w:rPr>
        <w:t>و</w:t>
      </w:r>
      <w:r w:rsidR="00101BC1">
        <w:rPr>
          <w:rtl/>
          <w:lang w:bidi="fa-IR"/>
        </w:rPr>
        <w:t xml:space="preserve"> </w:t>
      </w:r>
      <w:r>
        <w:rPr>
          <w:rtl/>
          <w:lang w:bidi="fa-IR"/>
        </w:rPr>
        <w:t>264</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204</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267</w:t>
      </w:r>
      <w:r w:rsidR="00101BC1">
        <w:rPr>
          <w:rtl/>
          <w:lang w:bidi="fa-IR"/>
        </w:rPr>
        <w:t xml:space="preserve">. </w:t>
      </w:r>
    </w:p>
    <w:p w:rsidR="00D34FF8" w:rsidRDefault="00D34FF8" w:rsidP="009A1290">
      <w:pPr>
        <w:pStyle w:val="libFootnote0"/>
        <w:rPr>
          <w:rtl/>
          <w:lang w:bidi="fa-IR"/>
        </w:rPr>
      </w:pPr>
      <w:r>
        <w:rPr>
          <w:rtl/>
          <w:lang w:bidi="fa-IR"/>
        </w:rPr>
        <w:t>111-</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263</w:t>
      </w:r>
      <w:r w:rsidR="00101BC1">
        <w:rPr>
          <w:rtl/>
          <w:lang w:bidi="fa-IR"/>
        </w:rPr>
        <w:t xml:space="preserve"> </w:t>
      </w:r>
      <w:r>
        <w:rPr>
          <w:rtl/>
          <w:lang w:bidi="fa-IR"/>
        </w:rPr>
        <w:t>و</w:t>
      </w:r>
      <w:r w:rsidR="00101BC1">
        <w:rPr>
          <w:rtl/>
          <w:lang w:bidi="fa-IR"/>
        </w:rPr>
        <w:t xml:space="preserve"> </w:t>
      </w:r>
      <w:r>
        <w:rPr>
          <w:rtl/>
          <w:lang w:bidi="fa-IR"/>
        </w:rPr>
        <w:t>264</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204</w:t>
      </w:r>
      <w:r w:rsidR="00101BC1">
        <w:rPr>
          <w:rtl/>
          <w:lang w:bidi="fa-IR"/>
        </w:rPr>
        <w:t xml:space="preserve"> </w:t>
      </w:r>
      <w:r>
        <w:rPr>
          <w:rtl/>
          <w:lang w:bidi="fa-IR"/>
        </w:rPr>
        <w:t>وابن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267</w:t>
      </w:r>
      <w:r w:rsidR="00101BC1">
        <w:rPr>
          <w:rtl/>
          <w:lang w:bidi="fa-IR"/>
        </w:rPr>
        <w:t xml:space="preserve">. </w:t>
      </w:r>
    </w:p>
    <w:p w:rsidR="00D34FF8" w:rsidRDefault="00D34FF8" w:rsidP="009A1290">
      <w:pPr>
        <w:pStyle w:val="libFootnote0"/>
        <w:rPr>
          <w:rtl/>
          <w:lang w:bidi="fa-IR"/>
        </w:rPr>
      </w:pPr>
      <w:r>
        <w:rPr>
          <w:rtl/>
          <w:lang w:bidi="fa-IR"/>
        </w:rPr>
        <w:t>112-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ص</w:t>
      </w:r>
      <w:r w:rsidR="00101BC1">
        <w:rPr>
          <w:rtl/>
          <w:lang w:bidi="fa-IR"/>
        </w:rPr>
        <w:t xml:space="preserve"> </w:t>
      </w:r>
      <w:r>
        <w:rPr>
          <w:rtl/>
          <w:lang w:bidi="fa-IR"/>
        </w:rPr>
        <w:t>264</w:t>
      </w:r>
      <w:r w:rsidR="00101BC1">
        <w:rPr>
          <w:rtl/>
          <w:lang w:bidi="fa-IR"/>
        </w:rPr>
        <w:t xml:space="preserve">. </w:t>
      </w:r>
    </w:p>
    <w:p w:rsidR="00D34FF8" w:rsidRDefault="00D34FF8" w:rsidP="00B35BFD">
      <w:pPr>
        <w:pStyle w:val="libFootnote0"/>
        <w:rPr>
          <w:rtl/>
          <w:lang w:bidi="fa-IR"/>
        </w:rPr>
      </w:pPr>
      <w:r>
        <w:rPr>
          <w:rtl/>
          <w:lang w:bidi="fa-IR"/>
        </w:rPr>
        <w:t>113-</w:t>
      </w:r>
      <w:r w:rsidR="00101BC1">
        <w:rPr>
          <w:rtl/>
          <w:lang w:bidi="fa-IR"/>
        </w:rPr>
        <w:t xml:space="preserve"> </w:t>
      </w:r>
      <w:r>
        <w:rPr>
          <w:rtl/>
          <w:lang w:bidi="fa-IR"/>
        </w:rPr>
        <w:t>همان</w:t>
      </w:r>
      <w:r w:rsidR="00101BC1">
        <w:rPr>
          <w:rtl/>
          <w:lang w:bidi="fa-IR"/>
        </w:rPr>
        <w:t xml:space="preserve"> </w:t>
      </w:r>
      <w:r>
        <w:rPr>
          <w:rtl/>
          <w:lang w:bidi="fa-IR"/>
        </w:rPr>
        <w:t>مدر</w:t>
      </w:r>
      <w:r w:rsidR="00B35BFD">
        <w:rPr>
          <w:rFonts w:hint="cs"/>
          <w:rtl/>
          <w:lang w:bidi="fa-IR"/>
        </w:rPr>
        <w:t>ک</w:t>
      </w:r>
      <w:r w:rsidR="00101BC1">
        <w:rPr>
          <w:rtl/>
          <w:lang w:bidi="fa-IR"/>
        </w:rPr>
        <w:t xml:space="preserve"> </w:t>
      </w:r>
    </w:p>
    <w:p w:rsidR="00D34FF8" w:rsidRDefault="00D34FF8" w:rsidP="009A1290">
      <w:pPr>
        <w:pStyle w:val="libFootnote0"/>
        <w:rPr>
          <w:rtl/>
          <w:lang w:bidi="fa-IR"/>
        </w:rPr>
      </w:pPr>
      <w:r>
        <w:rPr>
          <w:rtl/>
          <w:lang w:bidi="fa-IR"/>
        </w:rPr>
        <w:t>114-</w:t>
      </w:r>
      <w:r w:rsidR="00101BC1">
        <w:rPr>
          <w:rtl/>
          <w:lang w:bidi="fa-IR"/>
        </w:rPr>
        <w:t xml:space="preserve"> </w:t>
      </w:r>
      <w:r>
        <w:rPr>
          <w:rtl/>
          <w:lang w:bidi="fa-IR"/>
        </w:rPr>
        <w:t>مرحوم</w:t>
      </w:r>
      <w:r w:rsidR="00101BC1">
        <w:rPr>
          <w:rtl/>
          <w:lang w:bidi="fa-IR"/>
        </w:rPr>
        <w:t xml:space="preserve"> </w:t>
      </w:r>
      <w:r>
        <w:rPr>
          <w:rtl/>
          <w:lang w:bidi="fa-IR"/>
        </w:rPr>
        <w:t>محقق</w:t>
      </w:r>
      <w:r w:rsidR="00101BC1">
        <w:rPr>
          <w:rtl/>
          <w:lang w:bidi="fa-IR"/>
        </w:rPr>
        <w:t xml:space="preserve"> </w:t>
      </w:r>
      <w:r>
        <w:rPr>
          <w:rtl/>
          <w:lang w:bidi="fa-IR"/>
        </w:rPr>
        <w:t>مقرمبخاطر</w:t>
      </w:r>
      <w:r w:rsidR="00101BC1">
        <w:rPr>
          <w:rtl/>
          <w:lang w:bidi="fa-IR"/>
        </w:rPr>
        <w:t xml:space="preserve"> </w:t>
      </w:r>
      <w:r>
        <w:rPr>
          <w:rtl/>
          <w:lang w:bidi="fa-IR"/>
        </w:rPr>
        <w:t>بودن</w:t>
      </w:r>
      <w:r w:rsidR="00101BC1">
        <w:rPr>
          <w:rtl/>
          <w:lang w:bidi="fa-IR"/>
        </w:rPr>
        <w:t xml:space="preserve"> </w:t>
      </w:r>
      <w:r>
        <w:rPr>
          <w:rtl/>
          <w:lang w:bidi="fa-IR"/>
        </w:rPr>
        <w:t>كلمه</w:t>
      </w:r>
      <w:r w:rsidR="00101BC1">
        <w:rPr>
          <w:rtl/>
          <w:lang w:bidi="fa-IR"/>
        </w:rPr>
        <w:t xml:space="preserve"> </w:t>
      </w:r>
      <w:r>
        <w:rPr>
          <w:rtl/>
          <w:lang w:bidi="fa-IR"/>
        </w:rPr>
        <w:t>تطيردر</w:t>
      </w:r>
      <w:r w:rsidR="00101BC1">
        <w:rPr>
          <w:rtl/>
          <w:lang w:bidi="fa-IR"/>
        </w:rPr>
        <w:t xml:space="preserve"> </w:t>
      </w:r>
      <w:r>
        <w:rPr>
          <w:rtl/>
          <w:lang w:bidi="fa-IR"/>
        </w:rPr>
        <w:t>روايت</w:t>
      </w:r>
      <w:r w:rsidR="00101BC1">
        <w:rPr>
          <w:rtl/>
          <w:lang w:bidi="fa-IR"/>
        </w:rPr>
        <w:t xml:space="preserve"> </w:t>
      </w:r>
      <w:r>
        <w:rPr>
          <w:rtl/>
          <w:lang w:bidi="fa-IR"/>
        </w:rPr>
        <w:t>فوق</w:t>
      </w:r>
      <w:r w:rsidR="00101BC1">
        <w:rPr>
          <w:rtl/>
          <w:lang w:bidi="fa-IR"/>
        </w:rPr>
        <w:t xml:space="preserve"> </w:t>
      </w:r>
      <w:r>
        <w:rPr>
          <w:rtl/>
          <w:lang w:bidi="fa-IR"/>
        </w:rPr>
        <w:t>و</w:t>
      </w:r>
      <w:r w:rsidR="00101BC1">
        <w:rPr>
          <w:rtl/>
          <w:lang w:bidi="fa-IR"/>
        </w:rPr>
        <w:t xml:space="preserve"> </w:t>
      </w:r>
      <w:r>
        <w:rPr>
          <w:rtl/>
          <w:lang w:bidi="fa-IR"/>
        </w:rPr>
        <w:t>صحت</w:t>
      </w:r>
      <w:r w:rsidR="00101BC1">
        <w:rPr>
          <w:rtl/>
          <w:lang w:bidi="fa-IR"/>
        </w:rPr>
        <w:t xml:space="preserve"> </w:t>
      </w:r>
      <w:r>
        <w:rPr>
          <w:rtl/>
          <w:lang w:bidi="fa-IR"/>
        </w:rPr>
        <w:t>آن،</w:t>
      </w:r>
      <w:r w:rsidR="00101BC1">
        <w:rPr>
          <w:rtl/>
          <w:lang w:bidi="fa-IR"/>
        </w:rPr>
        <w:t xml:space="preserve"> </w:t>
      </w:r>
      <w:r>
        <w:rPr>
          <w:rtl/>
          <w:lang w:bidi="fa-IR"/>
        </w:rPr>
        <w:t>ترديد</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ليكن</w:t>
      </w:r>
      <w:r w:rsidR="00101BC1">
        <w:rPr>
          <w:rtl/>
          <w:lang w:bidi="fa-IR"/>
        </w:rPr>
        <w:t xml:space="preserve"> </w:t>
      </w:r>
      <w:r>
        <w:rPr>
          <w:rtl/>
          <w:lang w:bidi="fa-IR"/>
        </w:rPr>
        <w:t>وى</w:t>
      </w:r>
      <w:r w:rsidR="00101BC1">
        <w:rPr>
          <w:rtl/>
          <w:lang w:bidi="fa-IR"/>
        </w:rPr>
        <w:t xml:space="preserve"> </w:t>
      </w:r>
      <w:r>
        <w:rPr>
          <w:rtl/>
          <w:lang w:bidi="fa-IR"/>
        </w:rPr>
        <w:t>همچنان</w:t>
      </w:r>
      <w:r w:rsidR="00101BC1">
        <w:rPr>
          <w:rtl/>
          <w:lang w:bidi="fa-IR"/>
        </w:rPr>
        <w:t xml:space="preserve"> </w:t>
      </w:r>
      <w:r>
        <w:rPr>
          <w:rtl/>
          <w:lang w:bidi="fa-IR"/>
        </w:rPr>
        <w:t>از</w:t>
      </w:r>
      <w:r w:rsidR="00101BC1">
        <w:rPr>
          <w:rtl/>
          <w:lang w:bidi="fa-IR"/>
        </w:rPr>
        <w:t xml:space="preserve"> </w:t>
      </w:r>
      <w:r>
        <w:rPr>
          <w:rtl/>
          <w:lang w:bidi="fa-IR"/>
        </w:rPr>
        <w:t>بقيه</w:t>
      </w:r>
      <w:r w:rsidR="00101BC1">
        <w:rPr>
          <w:rtl/>
          <w:lang w:bidi="fa-IR"/>
        </w:rPr>
        <w:t xml:space="preserve"> </w:t>
      </w:r>
      <w:r>
        <w:rPr>
          <w:rtl/>
          <w:lang w:bidi="fa-IR"/>
        </w:rPr>
        <w:t>روايت</w:t>
      </w:r>
      <w:r w:rsidR="00101BC1">
        <w:rPr>
          <w:rtl/>
          <w:lang w:bidi="fa-IR"/>
        </w:rPr>
        <w:t xml:space="preserve"> </w:t>
      </w:r>
      <w:r>
        <w:rPr>
          <w:rtl/>
          <w:lang w:bidi="fa-IR"/>
        </w:rPr>
        <w:t>درباره</w:t>
      </w:r>
      <w:r w:rsidR="00101BC1">
        <w:rPr>
          <w:rtl/>
          <w:lang w:bidi="fa-IR"/>
        </w:rPr>
        <w:t xml:space="preserve"> </w:t>
      </w:r>
      <w:r>
        <w:rPr>
          <w:rtl/>
          <w:lang w:bidi="fa-IR"/>
        </w:rPr>
        <w:t>مشاهده</w:t>
      </w:r>
      <w:r w:rsidR="00101BC1">
        <w:rPr>
          <w:rtl/>
          <w:lang w:bidi="fa-IR"/>
        </w:rPr>
        <w:t xml:space="preserve"> </w:t>
      </w:r>
      <w:r>
        <w:rPr>
          <w:rtl/>
          <w:lang w:bidi="fa-IR"/>
        </w:rPr>
        <w:t>شكارچى</w:t>
      </w:r>
      <w:r w:rsidR="00101BC1">
        <w:rPr>
          <w:rtl/>
          <w:lang w:bidi="fa-IR"/>
        </w:rPr>
        <w:t xml:space="preserve"> </w:t>
      </w:r>
      <w:r>
        <w:rPr>
          <w:rtl/>
          <w:lang w:bidi="fa-IR"/>
        </w:rPr>
        <w:t>آهو</w:t>
      </w:r>
      <w:r w:rsidR="00101BC1">
        <w:rPr>
          <w:rtl/>
          <w:lang w:bidi="fa-IR"/>
        </w:rPr>
        <w:t xml:space="preserve"> </w:t>
      </w:r>
      <w:r>
        <w:rPr>
          <w:rtl/>
          <w:lang w:bidi="fa-IR"/>
        </w:rPr>
        <w:t>و</w:t>
      </w:r>
      <w:r w:rsidR="00101BC1">
        <w:rPr>
          <w:rtl/>
          <w:lang w:bidi="fa-IR"/>
        </w:rPr>
        <w:t xml:space="preserve"> </w:t>
      </w:r>
      <w:r>
        <w:rPr>
          <w:rtl/>
          <w:lang w:bidi="fa-IR"/>
        </w:rPr>
        <w:t>فال</w:t>
      </w:r>
      <w:r w:rsidR="00101BC1">
        <w:rPr>
          <w:rtl/>
          <w:lang w:bidi="fa-IR"/>
        </w:rPr>
        <w:t xml:space="preserve"> </w:t>
      </w:r>
      <w:r>
        <w:rPr>
          <w:rtl/>
          <w:lang w:bidi="fa-IR"/>
        </w:rPr>
        <w:t>نيك</w:t>
      </w:r>
      <w:r w:rsidR="00101BC1">
        <w:rPr>
          <w:rtl/>
          <w:lang w:bidi="fa-IR"/>
        </w:rPr>
        <w:t xml:space="preserve"> </w:t>
      </w:r>
      <w:r>
        <w:rPr>
          <w:rtl/>
          <w:lang w:bidi="fa-IR"/>
        </w:rPr>
        <w:t>گرفتن،</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حادثه</w:t>
      </w:r>
      <w:r w:rsidR="00101BC1">
        <w:rPr>
          <w:rtl/>
          <w:lang w:bidi="fa-IR"/>
        </w:rPr>
        <w:t xml:space="preserve"> </w:t>
      </w:r>
      <w:r>
        <w:rPr>
          <w:rtl/>
          <w:lang w:bidi="fa-IR"/>
        </w:rPr>
        <w:t>دوم</w:t>
      </w:r>
      <w:r w:rsidR="00101BC1">
        <w:rPr>
          <w:rtl/>
          <w:lang w:bidi="fa-IR"/>
        </w:rPr>
        <w:t xml:space="preserve"> </w:t>
      </w:r>
      <w:r>
        <w:rPr>
          <w:rtl/>
          <w:lang w:bidi="fa-IR"/>
        </w:rPr>
        <w:t>استفاده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9A1290">
      <w:pPr>
        <w:pStyle w:val="libFootnote0"/>
        <w:rPr>
          <w:rtl/>
          <w:lang w:bidi="fa-IR"/>
        </w:rPr>
      </w:pPr>
      <w:r>
        <w:rPr>
          <w:rtl/>
          <w:lang w:bidi="fa-IR"/>
        </w:rPr>
        <w:t>مرحوم</w:t>
      </w:r>
      <w:r w:rsidR="00101BC1">
        <w:rPr>
          <w:rtl/>
          <w:lang w:bidi="fa-IR"/>
        </w:rPr>
        <w:t xml:space="preserve"> </w:t>
      </w:r>
      <w:r>
        <w:rPr>
          <w:rtl/>
          <w:lang w:bidi="fa-IR"/>
        </w:rPr>
        <w:t>سيد</w:t>
      </w:r>
      <w:r w:rsidR="00101BC1">
        <w:rPr>
          <w:rtl/>
          <w:lang w:bidi="fa-IR"/>
        </w:rPr>
        <w:t xml:space="preserve"> </w:t>
      </w:r>
      <w:r>
        <w:rPr>
          <w:rtl/>
          <w:lang w:bidi="fa-IR"/>
        </w:rPr>
        <w:t>مقرم</w:t>
      </w:r>
      <w:r w:rsidR="00101BC1">
        <w:rPr>
          <w:rtl/>
          <w:lang w:bidi="fa-IR"/>
        </w:rPr>
        <w:t xml:space="preserve"> </w:t>
      </w:r>
      <w:r>
        <w:rPr>
          <w:rtl/>
          <w:lang w:bidi="fa-IR"/>
        </w:rPr>
        <w:t>نسبت</w:t>
      </w:r>
      <w:r w:rsidR="00101BC1">
        <w:rPr>
          <w:rtl/>
          <w:lang w:bidi="fa-IR"/>
        </w:rPr>
        <w:t xml:space="preserve"> </w:t>
      </w:r>
      <w:r>
        <w:rPr>
          <w:rtl/>
          <w:lang w:bidi="fa-IR"/>
        </w:rPr>
        <w:t>تطير</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و</w:t>
      </w:r>
      <w:r w:rsidR="00101BC1">
        <w:rPr>
          <w:rtl/>
          <w:lang w:bidi="fa-IR"/>
        </w:rPr>
        <w:t xml:space="preserve"> </w:t>
      </w:r>
      <w:r>
        <w:rPr>
          <w:rtl/>
          <w:lang w:bidi="fa-IR"/>
        </w:rPr>
        <w:t>عموم</w:t>
      </w:r>
      <w:r w:rsidR="00101BC1">
        <w:rPr>
          <w:rtl/>
          <w:lang w:bidi="fa-IR"/>
        </w:rPr>
        <w:t xml:space="preserve"> </w:t>
      </w:r>
      <w:r>
        <w:rPr>
          <w:rtl/>
          <w:lang w:bidi="fa-IR"/>
        </w:rPr>
        <w:t>خاندان</w:t>
      </w:r>
      <w:r w:rsidR="00101BC1">
        <w:rPr>
          <w:rtl/>
          <w:lang w:bidi="fa-IR"/>
        </w:rPr>
        <w:t xml:space="preserve"> </w:t>
      </w:r>
      <w:r>
        <w:rPr>
          <w:rtl/>
          <w:lang w:bidi="fa-IR"/>
        </w:rPr>
        <w:t>نبوت</w:t>
      </w:r>
      <w:r w:rsidR="00101BC1">
        <w:rPr>
          <w:rtl/>
          <w:lang w:bidi="fa-IR"/>
        </w:rPr>
        <w:t xml:space="preserve"> </w:t>
      </w:r>
      <w:r>
        <w:rPr>
          <w:rtl/>
          <w:lang w:bidi="fa-IR"/>
        </w:rPr>
        <w:t>را</w:t>
      </w:r>
      <w:r w:rsidR="00101BC1">
        <w:rPr>
          <w:rtl/>
          <w:lang w:bidi="fa-IR"/>
        </w:rPr>
        <w:t xml:space="preserve"> </w:t>
      </w:r>
      <w:r>
        <w:rPr>
          <w:rtl/>
          <w:lang w:bidi="fa-IR"/>
        </w:rPr>
        <w:t>تخطئه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وى</w:t>
      </w:r>
      <w:r w:rsidR="00101BC1">
        <w:rPr>
          <w:rtl/>
          <w:lang w:bidi="fa-IR"/>
        </w:rPr>
        <w:t xml:space="preserve"> </w:t>
      </w:r>
      <w:r>
        <w:rPr>
          <w:rtl/>
          <w:lang w:bidi="fa-IR"/>
        </w:rPr>
        <w:t>چونان</w:t>
      </w:r>
      <w:r w:rsidR="00101BC1">
        <w:rPr>
          <w:rtl/>
          <w:lang w:bidi="fa-IR"/>
        </w:rPr>
        <w:t xml:space="preserve"> </w:t>
      </w:r>
      <w:r>
        <w:rPr>
          <w:rtl/>
          <w:lang w:bidi="fa-IR"/>
        </w:rPr>
        <w:t>مردى</w:t>
      </w:r>
      <w:r w:rsidR="00101BC1">
        <w:rPr>
          <w:rtl/>
          <w:lang w:bidi="fa-IR"/>
        </w:rPr>
        <w:t xml:space="preserve"> </w:t>
      </w:r>
      <w:r>
        <w:rPr>
          <w:rtl/>
          <w:lang w:bidi="fa-IR"/>
        </w:rPr>
        <w:t>دلير</w:t>
      </w:r>
      <w:r w:rsidR="00101BC1">
        <w:rPr>
          <w:rtl/>
          <w:lang w:bidi="fa-IR"/>
        </w:rPr>
        <w:t xml:space="preserve"> </w:t>
      </w:r>
      <w:r>
        <w:rPr>
          <w:rtl/>
          <w:lang w:bidi="fa-IR"/>
        </w:rPr>
        <w:t>از</w:t>
      </w:r>
      <w:r w:rsidR="00101BC1">
        <w:rPr>
          <w:rtl/>
          <w:lang w:bidi="fa-IR"/>
        </w:rPr>
        <w:t xml:space="preserve"> </w:t>
      </w:r>
      <w:r>
        <w:rPr>
          <w:rtl/>
          <w:lang w:bidi="fa-IR"/>
        </w:rPr>
        <w:t>چهارچوب</w:t>
      </w:r>
      <w:r w:rsidR="00101BC1">
        <w:rPr>
          <w:rtl/>
          <w:lang w:bidi="fa-IR"/>
        </w:rPr>
        <w:t xml:space="preserve"> </w:t>
      </w:r>
      <w:r>
        <w:rPr>
          <w:rtl/>
          <w:lang w:bidi="fa-IR"/>
        </w:rPr>
        <w:t>مفاهيم</w:t>
      </w:r>
      <w:r w:rsidR="00101BC1">
        <w:rPr>
          <w:rtl/>
          <w:lang w:bidi="fa-IR"/>
        </w:rPr>
        <w:t xml:space="preserve"> </w:t>
      </w:r>
      <w:r>
        <w:rPr>
          <w:rtl/>
          <w:lang w:bidi="fa-IR"/>
        </w:rPr>
        <w:t>و</w:t>
      </w:r>
      <w:r w:rsidR="00101BC1">
        <w:rPr>
          <w:rtl/>
          <w:lang w:bidi="fa-IR"/>
        </w:rPr>
        <w:t xml:space="preserve"> </w:t>
      </w:r>
      <w:r>
        <w:rPr>
          <w:rtl/>
          <w:lang w:bidi="fa-IR"/>
        </w:rPr>
        <w:t>خاندان</w:t>
      </w:r>
      <w:r w:rsidR="00101BC1">
        <w:rPr>
          <w:rtl/>
          <w:lang w:bidi="fa-IR"/>
        </w:rPr>
        <w:t xml:space="preserve"> </w:t>
      </w:r>
      <w:r>
        <w:rPr>
          <w:rtl/>
          <w:lang w:bidi="fa-IR"/>
        </w:rPr>
        <w:t>پيامبر</w:t>
      </w:r>
      <w:r w:rsidR="00101BC1">
        <w:rPr>
          <w:rtl/>
          <w:lang w:bidi="fa-IR"/>
        </w:rPr>
        <w:t xml:space="preserve"> </w:t>
      </w:r>
      <w:r>
        <w:rPr>
          <w:rtl/>
          <w:lang w:bidi="fa-IR"/>
        </w:rPr>
        <w:t>و</w:t>
      </w:r>
      <w:r w:rsidR="00101BC1">
        <w:rPr>
          <w:rtl/>
          <w:lang w:bidi="fa-IR"/>
        </w:rPr>
        <w:t xml:space="preserve"> </w:t>
      </w:r>
      <w:r>
        <w:rPr>
          <w:rtl/>
          <w:lang w:bidi="fa-IR"/>
        </w:rPr>
        <w:t>برى</w:t>
      </w:r>
      <w:r w:rsidR="00101BC1">
        <w:rPr>
          <w:rtl/>
          <w:lang w:bidi="fa-IR"/>
        </w:rPr>
        <w:t xml:space="preserve"> </w:t>
      </w:r>
      <w:r>
        <w:rPr>
          <w:rtl/>
          <w:lang w:bidi="fa-IR"/>
        </w:rPr>
        <w:t>ء</w:t>
      </w:r>
      <w:r w:rsidR="00101BC1">
        <w:rPr>
          <w:rtl/>
          <w:lang w:bidi="fa-IR"/>
        </w:rPr>
        <w:t xml:space="preserve"> </w:t>
      </w:r>
      <w:r>
        <w:rPr>
          <w:rtl/>
          <w:lang w:bidi="fa-IR"/>
        </w:rPr>
        <w:t>دانستن</w:t>
      </w:r>
      <w:r w:rsidR="00101BC1">
        <w:rPr>
          <w:rtl/>
          <w:lang w:bidi="fa-IR"/>
        </w:rPr>
        <w:t xml:space="preserve"> </w:t>
      </w:r>
      <w:r>
        <w:rPr>
          <w:rtl/>
          <w:lang w:bidi="fa-IR"/>
        </w:rPr>
        <w:t>گفتار</w:t>
      </w:r>
      <w:r w:rsidR="00101BC1">
        <w:rPr>
          <w:rtl/>
          <w:lang w:bidi="fa-IR"/>
        </w:rPr>
        <w:t xml:space="preserve"> </w:t>
      </w:r>
      <w:r>
        <w:rPr>
          <w:rtl/>
          <w:lang w:bidi="fa-IR"/>
        </w:rPr>
        <w:t>و</w:t>
      </w:r>
      <w:r w:rsidR="00101BC1">
        <w:rPr>
          <w:rtl/>
          <w:lang w:bidi="fa-IR"/>
        </w:rPr>
        <w:t xml:space="preserve"> </w:t>
      </w:r>
      <w:r>
        <w:rPr>
          <w:rtl/>
          <w:lang w:bidi="fa-IR"/>
        </w:rPr>
        <w:t>كردار</w:t>
      </w:r>
      <w:r w:rsidR="00101BC1">
        <w:rPr>
          <w:rtl/>
          <w:lang w:bidi="fa-IR"/>
        </w:rPr>
        <w:t xml:space="preserve"> </w:t>
      </w:r>
      <w:r>
        <w:rPr>
          <w:rtl/>
          <w:lang w:bidi="fa-IR"/>
        </w:rPr>
        <w:t>آنان</w:t>
      </w:r>
      <w:r w:rsidR="00101BC1">
        <w:rPr>
          <w:rtl/>
          <w:lang w:bidi="fa-IR"/>
        </w:rPr>
        <w:t xml:space="preserve"> </w:t>
      </w:r>
      <w:r>
        <w:rPr>
          <w:rtl/>
          <w:lang w:bidi="fa-IR"/>
        </w:rPr>
        <w:t>از</w:t>
      </w:r>
      <w:r w:rsidR="00101BC1">
        <w:rPr>
          <w:rtl/>
          <w:lang w:bidi="fa-IR"/>
        </w:rPr>
        <w:t xml:space="preserve"> </w:t>
      </w:r>
      <w:r>
        <w:rPr>
          <w:rtl/>
          <w:lang w:bidi="fa-IR"/>
        </w:rPr>
        <w:t>تناقض،</w:t>
      </w:r>
      <w:r w:rsidR="00101BC1">
        <w:rPr>
          <w:rtl/>
          <w:lang w:bidi="fa-IR"/>
        </w:rPr>
        <w:t xml:space="preserve"> </w:t>
      </w:r>
      <w:r>
        <w:rPr>
          <w:rtl/>
          <w:lang w:bidi="fa-IR"/>
        </w:rPr>
        <w:t>بحث</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بحث</w:t>
      </w:r>
      <w:r w:rsidR="00101BC1">
        <w:rPr>
          <w:rtl/>
          <w:lang w:bidi="fa-IR"/>
        </w:rPr>
        <w:t xml:space="preserve"> </w:t>
      </w:r>
      <w:r>
        <w:rPr>
          <w:rtl/>
          <w:lang w:bidi="fa-IR"/>
        </w:rPr>
        <w:t>شورانگيزى</w:t>
      </w:r>
      <w:r w:rsidR="00101BC1">
        <w:rPr>
          <w:rtl/>
          <w:lang w:bidi="fa-IR"/>
        </w:rPr>
        <w:t xml:space="preserve"> </w:t>
      </w:r>
      <w:r>
        <w:rPr>
          <w:rtl/>
          <w:lang w:bidi="fa-IR"/>
        </w:rPr>
        <w:t>طى</w:t>
      </w:r>
      <w:r w:rsidR="00101BC1">
        <w:rPr>
          <w:rtl/>
          <w:lang w:bidi="fa-IR"/>
        </w:rPr>
        <w:t xml:space="preserve"> </w:t>
      </w:r>
      <w:r>
        <w:rPr>
          <w:rtl/>
          <w:lang w:bidi="fa-IR"/>
        </w:rPr>
        <w:t>حدود</w:t>
      </w:r>
      <w:r w:rsidR="00101BC1">
        <w:rPr>
          <w:rtl/>
          <w:lang w:bidi="fa-IR"/>
        </w:rPr>
        <w:t xml:space="preserve"> </w:t>
      </w:r>
      <w:r>
        <w:rPr>
          <w:rtl/>
          <w:lang w:bidi="fa-IR"/>
        </w:rPr>
        <w:t>بيست</w:t>
      </w:r>
      <w:r w:rsidR="00101BC1">
        <w:rPr>
          <w:rtl/>
          <w:lang w:bidi="fa-IR"/>
        </w:rPr>
        <w:t xml:space="preserve"> </w:t>
      </w:r>
      <w:r>
        <w:rPr>
          <w:rtl/>
          <w:lang w:bidi="fa-IR"/>
        </w:rPr>
        <w:t>صفحه</w:t>
      </w:r>
      <w:r w:rsidR="00101BC1">
        <w:rPr>
          <w:rtl/>
          <w:lang w:bidi="fa-IR"/>
        </w:rPr>
        <w:t xml:space="preserve"> </w:t>
      </w:r>
      <w:r>
        <w:rPr>
          <w:rtl/>
          <w:lang w:bidi="fa-IR"/>
        </w:rPr>
        <w:t>تطيررا</w:t>
      </w:r>
      <w:r w:rsidR="00101BC1">
        <w:rPr>
          <w:rtl/>
          <w:lang w:bidi="fa-IR"/>
        </w:rPr>
        <w:t xml:space="preserve"> </w:t>
      </w:r>
      <w:r>
        <w:rPr>
          <w:rtl/>
          <w:lang w:bidi="fa-IR"/>
        </w:rPr>
        <w:t>نقد</w:t>
      </w:r>
      <w:r w:rsidR="00101BC1">
        <w:rPr>
          <w:rtl/>
          <w:lang w:bidi="fa-IR"/>
        </w:rPr>
        <w:t xml:space="preserve"> </w:t>
      </w:r>
      <w:r>
        <w:rPr>
          <w:rtl/>
          <w:lang w:bidi="fa-IR"/>
        </w:rPr>
        <w:t>و</w:t>
      </w:r>
      <w:r w:rsidR="00101BC1">
        <w:rPr>
          <w:rtl/>
          <w:lang w:bidi="fa-IR"/>
        </w:rPr>
        <w:t xml:space="preserve"> </w:t>
      </w:r>
      <w:r>
        <w:rPr>
          <w:rtl/>
          <w:lang w:bidi="fa-IR"/>
        </w:rPr>
        <w:t>بررسى</w:t>
      </w:r>
      <w:r w:rsidR="00101BC1">
        <w:rPr>
          <w:rtl/>
          <w:lang w:bidi="fa-IR"/>
        </w:rPr>
        <w:t xml:space="preserve"> </w:t>
      </w:r>
      <w:r>
        <w:rPr>
          <w:rtl/>
          <w:lang w:bidi="fa-IR"/>
        </w:rPr>
        <w:t>مى</w:t>
      </w:r>
      <w:r w:rsidR="00101BC1">
        <w:rPr>
          <w:rtl/>
          <w:lang w:bidi="fa-IR"/>
        </w:rPr>
        <w:t xml:space="preserve"> </w:t>
      </w:r>
      <w:r>
        <w:rPr>
          <w:rtl/>
          <w:lang w:bidi="fa-IR"/>
        </w:rPr>
        <w:t>نمايد</w:t>
      </w:r>
      <w:r w:rsidR="00101BC1">
        <w:rPr>
          <w:rtl/>
          <w:lang w:bidi="fa-IR"/>
        </w:rPr>
        <w:t xml:space="preserve">. </w:t>
      </w:r>
      <w:r>
        <w:rPr>
          <w:rtl/>
          <w:lang w:bidi="fa-IR"/>
        </w:rPr>
        <w:t>(رك:</w:t>
      </w:r>
      <w:r w:rsidR="00101BC1">
        <w:rPr>
          <w:rtl/>
          <w:lang w:bidi="fa-IR"/>
        </w:rPr>
        <w:t xml:space="preserve"> </w:t>
      </w:r>
      <w:r>
        <w:rPr>
          <w:rtl/>
          <w:lang w:bidi="fa-IR"/>
        </w:rPr>
        <w:t>شهيد</w:t>
      </w:r>
      <w:r w:rsidR="00101BC1">
        <w:rPr>
          <w:rtl/>
          <w:lang w:bidi="fa-IR"/>
        </w:rPr>
        <w:t xml:space="preserve"> </w:t>
      </w:r>
      <w:r>
        <w:rPr>
          <w:rtl/>
          <w:lang w:bidi="fa-IR"/>
        </w:rPr>
        <w:t>مسلم</w:t>
      </w:r>
      <w:r w:rsidR="00101BC1">
        <w:rPr>
          <w:rtl/>
          <w:lang w:bidi="fa-IR"/>
        </w:rPr>
        <w:t xml:space="preserve"> </w:t>
      </w:r>
      <w:r>
        <w:rPr>
          <w:rtl/>
          <w:lang w:bidi="fa-IR"/>
        </w:rPr>
        <w:t>بن</w:t>
      </w:r>
      <w:r w:rsidR="00101BC1">
        <w:rPr>
          <w:rtl/>
          <w:lang w:bidi="fa-IR"/>
        </w:rPr>
        <w:t xml:space="preserve"> </w:t>
      </w:r>
      <w:r>
        <w:rPr>
          <w:rtl/>
          <w:lang w:bidi="fa-IR"/>
        </w:rPr>
        <w:t>عقيل،</w:t>
      </w:r>
      <w:r w:rsidR="00101BC1">
        <w:rPr>
          <w:rtl/>
          <w:lang w:bidi="fa-IR"/>
        </w:rPr>
        <w:t xml:space="preserve"> </w:t>
      </w:r>
      <w:r>
        <w:rPr>
          <w:rtl/>
          <w:lang w:bidi="fa-IR"/>
        </w:rPr>
        <w:t>ص</w:t>
      </w:r>
      <w:r w:rsidR="00101BC1">
        <w:rPr>
          <w:rtl/>
          <w:lang w:bidi="fa-IR"/>
        </w:rPr>
        <w:t xml:space="preserve"> </w:t>
      </w:r>
      <w:r>
        <w:rPr>
          <w:rtl/>
          <w:lang w:bidi="fa-IR"/>
        </w:rPr>
        <w:t>80-</w:t>
      </w:r>
      <w:r w:rsidR="00101BC1">
        <w:rPr>
          <w:rtl/>
          <w:lang w:bidi="fa-IR"/>
        </w:rPr>
        <w:t xml:space="preserve"> </w:t>
      </w:r>
      <w:r>
        <w:rPr>
          <w:rtl/>
          <w:lang w:bidi="fa-IR"/>
        </w:rPr>
        <w:t>97)</w:t>
      </w:r>
      <w:r w:rsidR="00101BC1">
        <w:rPr>
          <w:rtl/>
          <w:lang w:bidi="fa-IR"/>
        </w:rPr>
        <w:t xml:space="preserve">. </w:t>
      </w:r>
    </w:p>
    <w:p w:rsidR="00D34FF8" w:rsidRDefault="00D34FF8" w:rsidP="009A1290">
      <w:pPr>
        <w:pStyle w:val="libFootnote0"/>
        <w:rPr>
          <w:rtl/>
          <w:lang w:bidi="fa-IR"/>
        </w:rPr>
      </w:pPr>
      <w:r>
        <w:rPr>
          <w:rtl/>
          <w:lang w:bidi="fa-IR"/>
        </w:rPr>
        <w:t>115-</w:t>
      </w:r>
      <w:r w:rsidR="00101BC1">
        <w:rPr>
          <w:rtl/>
          <w:lang w:bidi="fa-IR"/>
        </w:rPr>
        <w:t xml:space="preserve"> </w:t>
      </w:r>
      <w:r>
        <w:rPr>
          <w:rtl/>
          <w:lang w:bidi="fa-IR"/>
        </w:rPr>
        <w:t>مثلا:</w:t>
      </w:r>
      <w:r w:rsidR="00101BC1">
        <w:rPr>
          <w:rtl/>
          <w:lang w:bidi="fa-IR"/>
        </w:rPr>
        <w:t xml:space="preserve"> </w:t>
      </w:r>
      <w:r>
        <w:rPr>
          <w:rtl/>
          <w:lang w:bidi="fa-IR"/>
        </w:rPr>
        <w:t>مرحوم</w:t>
      </w:r>
      <w:r w:rsidR="00101BC1">
        <w:rPr>
          <w:rtl/>
          <w:lang w:bidi="fa-IR"/>
        </w:rPr>
        <w:t xml:space="preserve"> </w:t>
      </w:r>
      <w:r>
        <w:rPr>
          <w:rtl/>
          <w:lang w:bidi="fa-IR"/>
        </w:rPr>
        <w:t>شيخ</w:t>
      </w:r>
      <w:r w:rsidR="00101BC1">
        <w:rPr>
          <w:rtl/>
          <w:lang w:bidi="fa-IR"/>
        </w:rPr>
        <w:t xml:space="preserve"> </w:t>
      </w:r>
      <w:r>
        <w:rPr>
          <w:rtl/>
          <w:lang w:bidi="fa-IR"/>
        </w:rPr>
        <w:t>محمد</w:t>
      </w:r>
      <w:r w:rsidR="00101BC1">
        <w:rPr>
          <w:rtl/>
          <w:lang w:bidi="fa-IR"/>
        </w:rPr>
        <w:t xml:space="preserve"> </w:t>
      </w:r>
      <w:r>
        <w:rPr>
          <w:rtl/>
          <w:lang w:bidi="fa-IR"/>
        </w:rPr>
        <w:t>رضا</w:t>
      </w:r>
      <w:r w:rsidR="00101BC1">
        <w:rPr>
          <w:rtl/>
          <w:lang w:bidi="fa-IR"/>
        </w:rPr>
        <w:t xml:space="preserve"> </w:t>
      </w:r>
      <w:r>
        <w:rPr>
          <w:rtl/>
          <w:lang w:bidi="fa-IR"/>
        </w:rPr>
        <w:t>مظفر</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بكار</w:t>
      </w:r>
      <w:r w:rsidR="00101BC1">
        <w:rPr>
          <w:rtl/>
          <w:lang w:bidi="fa-IR"/>
        </w:rPr>
        <w:t xml:space="preserve"> </w:t>
      </w:r>
      <w:r>
        <w:rPr>
          <w:rtl/>
          <w:lang w:bidi="fa-IR"/>
        </w:rPr>
        <w:t>بردن</w:t>
      </w:r>
      <w:r w:rsidR="00101BC1">
        <w:rPr>
          <w:rtl/>
          <w:lang w:bidi="fa-IR"/>
        </w:rPr>
        <w:t xml:space="preserve"> </w:t>
      </w:r>
      <w:r>
        <w:rPr>
          <w:rtl/>
          <w:lang w:bidi="fa-IR"/>
        </w:rPr>
        <w:t>كلمه</w:t>
      </w:r>
      <w:r w:rsidR="00101BC1">
        <w:rPr>
          <w:rtl/>
          <w:lang w:bidi="fa-IR"/>
        </w:rPr>
        <w:t xml:space="preserve"> </w:t>
      </w:r>
      <w:r>
        <w:rPr>
          <w:rtl/>
          <w:lang w:bidi="fa-IR"/>
        </w:rPr>
        <w:t>جبندر</w:t>
      </w:r>
      <w:r w:rsidR="00101BC1">
        <w:rPr>
          <w:rtl/>
          <w:lang w:bidi="fa-IR"/>
        </w:rPr>
        <w:t xml:space="preserve"> </w:t>
      </w:r>
      <w:r>
        <w:rPr>
          <w:rtl/>
          <w:lang w:bidi="fa-IR"/>
        </w:rPr>
        <w:t>اين</w:t>
      </w:r>
      <w:r w:rsidR="00101BC1">
        <w:rPr>
          <w:rtl/>
          <w:lang w:bidi="fa-IR"/>
        </w:rPr>
        <w:t xml:space="preserve"> </w:t>
      </w:r>
      <w:r>
        <w:rPr>
          <w:rtl/>
          <w:lang w:bidi="fa-IR"/>
        </w:rPr>
        <w:t>جا</w:t>
      </w:r>
      <w:r w:rsidR="00101BC1">
        <w:rPr>
          <w:rtl/>
          <w:lang w:bidi="fa-IR"/>
        </w:rPr>
        <w:t xml:space="preserve"> </w:t>
      </w:r>
      <w:r>
        <w:rPr>
          <w:rtl/>
          <w:lang w:bidi="fa-IR"/>
        </w:rPr>
        <w:t>براى</w:t>
      </w:r>
      <w:r w:rsidR="00101BC1">
        <w:rPr>
          <w:rtl/>
          <w:lang w:bidi="fa-IR"/>
        </w:rPr>
        <w:t xml:space="preserve"> </w:t>
      </w:r>
      <w:r>
        <w:rPr>
          <w:rtl/>
          <w:lang w:bidi="fa-IR"/>
        </w:rPr>
        <w:t>برانگيختن</w:t>
      </w:r>
      <w:r w:rsidR="00101BC1">
        <w:rPr>
          <w:rtl/>
          <w:lang w:bidi="fa-IR"/>
        </w:rPr>
        <w:t xml:space="preserve"> </w:t>
      </w:r>
      <w:r>
        <w:rPr>
          <w:rtl/>
          <w:lang w:bidi="fa-IR"/>
        </w:rPr>
        <w:t>روح</w:t>
      </w:r>
      <w:r w:rsidR="00101BC1">
        <w:rPr>
          <w:rtl/>
          <w:lang w:bidi="fa-IR"/>
        </w:rPr>
        <w:t xml:space="preserve"> </w:t>
      </w:r>
      <w:r>
        <w:rPr>
          <w:rtl/>
          <w:lang w:bidi="fa-IR"/>
        </w:rPr>
        <w:t>سلحشورى</w:t>
      </w:r>
      <w:r w:rsidR="00101BC1">
        <w:rPr>
          <w:rtl/>
          <w:lang w:bidi="fa-IR"/>
        </w:rPr>
        <w:t xml:space="preserve"> </w:t>
      </w:r>
      <w:r>
        <w:rPr>
          <w:rtl/>
          <w:lang w:bidi="fa-IR"/>
        </w:rPr>
        <w:t>و</w:t>
      </w:r>
      <w:r w:rsidR="00101BC1">
        <w:rPr>
          <w:rtl/>
          <w:lang w:bidi="fa-IR"/>
        </w:rPr>
        <w:t xml:space="preserve"> </w:t>
      </w:r>
      <w:r>
        <w:rPr>
          <w:rtl/>
          <w:lang w:bidi="fa-IR"/>
        </w:rPr>
        <w:t>كوشش</w:t>
      </w:r>
      <w:r w:rsidR="00101BC1">
        <w:rPr>
          <w:rtl/>
          <w:lang w:bidi="fa-IR"/>
        </w:rPr>
        <w:t xml:space="preserve"> </w:t>
      </w:r>
      <w:r>
        <w:rPr>
          <w:rtl/>
          <w:lang w:bidi="fa-IR"/>
        </w:rPr>
        <w:t>است</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روحيه</w:t>
      </w:r>
      <w:r w:rsidR="00101BC1">
        <w:rPr>
          <w:rtl/>
          <w:lang w:bidi="fa-IR"/>
        </w:rPr>
        <w:t xml:space="preserve"> </w:t>
      </w:r>
      <w:r>
        <w:rPr>
          <w:rtl/>
          <w:lang w:bidi="fa-IR"/>
        </w:rPr>
        <w:t>دفاع</w:t>
      </w:r>
      <w:r w:rsidR="00101BC1">
        <w:rPr>
          <w:rtl/>
          <w:lang w:bidi="fa-IR"/>
        </w:rPr>
        <w:t xml:space="preserve"> </w:t>
      </w:r>
      <w:r>
        <w:rPr>
          <w:rtl/>
          <w:lang w:bidi="fa-IR"/>
        </w:rPr>
        <w:t>از</w:t>
      </w:r>
      <w:r w:rsidR="00101BC1">
        <w:rPr>
          <w:rtl/>
          <w:lang w:bidi="fa-IR"/>
        </w:rPr>
        <w:t xml:space="preserve"> </w:t>
      </w:r>
      <w:r>
        <w:rPr>
          <w:rtl/>
          <w:lang w:bidi="fa-IR"/>
        </w:rPr>
        <w:t>اصول</w:t>
      </w:r>
      <w:r w:rsidR="00101BC1">
        <w:rPr>
          <w:rtl/>
          <w:lang w:bidi="fa-IR"/>
        </w:rPr>
        <w:t xml:space="preserve"> </w:t>
      </w:r>
      <w:r>
        <w:rPr>
          <w:rtl/>
          <w:lang w:bidi="fa-IR"/>
        </w:rPr>
        <w:t>مردانگى،</w:t>
      </w:r>
      <w:r w:rsidR="00101BC1">
        <w:rPr>
          <w:rtl/>
          <w:lang w:bidi="fa-IR"/>
        </w:rPr>
        <w:t xml:space="preserve"> </w:t>
      </w:r>
      <w:r>
        <w:rPr>
          <w:rtl/>
          <w:lang w:bidi="fa-IR"/>
        </w:rPr>
        <w:t>و</w:t>
      </w:r>
      <w:r w:rsidR="00101BC1">
        <w:rPr>
          <w:rtl/>
          <w:lang w:bidi="fa-IR"/>
        </w:rPr>
        <w:t xml:space="preserve"> </w:t>
      </w:r>
      <w:r>
        <w:rPr>
          <w:rtl/>
          <w:lang w:bidi="fa-IR"/>
        </w:rPr>
        <w:t>آتش</w:t>
      </w:r>
      <w:r w:rsidR="00101BC1">
        <w:rPr>
          <w:rtl/>
          <w:lang w:bidi="fa-IR"/>
        </w:rPr>
        <w:t xml:space="preserve"> </w:t>
      </w:r>
      <w:r>
        <w:rPr>
          <w:rtl/>
          <w:lang w:bidi="fa-IR"/>
        </w:rPr>
        <w:t>حفظ</w:t>
      </w:r>
      <w:r w:rsidR="00101BC1">
        <w:rPr>
          <w:rtl/>
          <w:lang w:bidi="fa-IR"/>
        </w:rPr>
        <w:t xml:space="preserve"> </w:t>
      </w:r>
      <w:r>
        <w:rPr>
          <w:rtl/>
          <w:lang w:bidi="fa-IR"/>
        </w:rPr>
        <w:t>ارزشهاى</w:t>
      </w:r>
      <w:r w:rsidR="00101BC1">
        <w:rPr>
          <w:rtl/>
          <w:lang w:bidi="fa-IR"/>
        </w:rPr>
        <w:t xml:space="preserve"> </w:t>
      </w:r>
      <w:r>
        <w:rPr>
          <w:rtl/>
          <w:lang w:bidi="fa-IR"/>
        </w:rPr>
        <w:t>انسانى</w:t>
      </w:r>
      <w:r w:rsidR="00101BC1">
        <w:rPr>
          <w:rtl/>
          <w:lang w:bidi="fa-IR"/>
        </w:rPr>
        <w:t xml:space="preserve"> </w:t>
      </w:r>
      <w:r>
        <w:rPr>
          <w:rtl/>
          <w:lang w:bidi="fa-IR"/>
        </w:rPr>
        <w:t>و</w:t>
      </w:r>
      <w:r w:rsidR="00101BC1">
        <w:rPr>
          <w:rtl/>
          <w:lang w:bidi="fa-IR"/>
        </w:rPr>
        <w:t xml:space="preserve"> </w:t>
      </w:r>
      <w:r>
        <w:rPr>
          <w:rtl/>
          <w:lang w:bidi="fa-IR"/>
        </w:rPr>
        <w:t>اثبات</w:t>
      </w:r>
      <w:r w:rsidR="00101BC1">
        <w:rPr>
          <w:rtl/>
          <w:lang w:bidi="fa-IR"/>
        </w:rPr>
        <w:t xml:space="preserve"> </w:t>
      </w:r>
      <w:r>
        <w:rPr>
          <w:rtl/>
          <w:lang w:bidi="fa-IR"/>
        </w:rPr>
        <w:t>آنها</w:t>
      </w:r>
      <w:r w:rsidR="00101BC1">
        <w:rPr>
          <w:rtl/>
          <w:lang w:bidi="fa-IR"/>
        </w:rPr>
        <w:t xml:space="preserve"> </w:t>
      </w:r>
      <w:r>
        <w:rPr>
          <w:rtl/>
          <w:lang w:bidi="fa-IR"/>
        </w:rPr>
        <w:t>در</w:t>
      </w:r>
      <w:r w:rsidR="00101BC1">
        <w:rPr>
          <w:rtl/>
          <w:lang w:bidi="fa-IR"/>
        </w:rPr>
        <w:t xml:space="preserve"> </w:t>
      </w:r>
      <w:r>
        <w:rPr>
          <w:rtl/>
          <w:lang w:bidi="fa-IR"/>
        </w:rPr>
        <w:t>سينه</w:t>
      </w:r>
      <w:r w:rsidR="00101BC1">
        <w:rPr>
          <w:rtl/>
          <w:lang w:bidi="fa-IR"/>
        </w:rPr>
        <w:t xml:space="preserve"> </w:t>
      </w:r>
      <w:r>
        <w:rPr>
          <w:rtl/>
          <w:lang w:bidi="fa-IR"/>
        </w:rPr>
        <w:t>ها</w:t>
      </w:r>
      <w:r w:rsidR="00101BC1">
        <w:rPr>
          <w:rtl/>
          <w:lang w:bidi="fa-IR"/>
        </w:rPr>
        <w:t xml:space="preserve"> </w:t>
      </w:r>
      <w:r>
        <w:rPr>
          <w:rtl/>
          <w:lang w:bidi="fa-IR"/>
        </w:rPr>
        <w:t>زبانه</w:t>
      </w:r>
      <w:r w:rsidR="00101BC1">
        <w:rPr>
          <w:rtl/>
          <w:lang w:bidi="fa-IR"/>
        </w:rPr>
        <w:t xml:space="preserve"> </w:t>
      </w:r>
      <w:r>
        <w:rPr>
          <w:rtl/>
          <w:lang w:bidi="fa-IR"/>
        </w:rPr>
        <w:t>بكشد</w:t>
      </w:r>
      <w:r w:rsidR="00101BC1">
        <w:rPr>
          <w:rtl/>
          <w:lang w:bidi="fa-IR"/>
        </w:rPr>
        <w:t xml:space="preserve">... </w:t>
      </w:r>
      <w:r>
        <w:rPr>
          <w:rtl/>
          <w:lang w:bidi="fa-IR"/>
        </w:rPr>
        <w:t>(رك:</w:t>
      </w:r>
      <w:r w:rsidR="00101BC1">
        <w:rPr>
          <w:rtl/>
          <w:lang w:bidi="fa-IR"/>
        </w:rPr>
        <w:t xml:space="preserve"> </w:t>
      </w:r>
      <w:r>
        <w:rPr>
          <w:rtl/>
          <w:lang w:bidi="fa-IR"/>
        </w:rPr>
        <w:t>سفير</w:t>
      </w:r>
      <w:r w:rsidR="00101BC1">
        <w:rPr>
          <w:rtl/>
          <w:lang w:bidi="fa-IR"/>
        </w:rPr>
        <w:t xml:space="preserve"> </w:t>
      </w:r>
      <w:r>
        <w:rPr>
          <w:rtl/>
          <w:lang w:bidi="fa-IR"/>
        </w:rPr>
        <w:t>الحسين،</w:t>
      </w:r>
      <w:r w:rsidR="00101BC1">
        <w:rPr>
          <w:rtl/>
          <w:lang w:bidi="fa-IR"/>
        </w:rPr>
        <w:t xml:space="preserve"> </w:t>
      </w:r>
      <w:r>
        <w:rPr>
          <w:rtl/>
          <w:lang w:bidi="fa-IR"/>
        </w:rPr>
        <w:t>ص</w:t>
      </w:r>
      <w:r w:rsidR="00101BC1">
        <w:rPr>
          <w:rtl/>
          <w:lang w:bidi="fa-IR"/>
        </w:rPr>
        <w:t xml:space="preserve"> </w:t>
      </w:r>
      <w:r>
        <w:rPr>
          <w:rtl/>
          <w:lang w:bidi="fa-IR"/>
        </w:rPr>
        <w:t>57)</w:t>
      </w:r>
      <w:r w:rsidR="00101BC1">
        <w:rPr>
          <w:rtl/>
          <w:lang w:bidi="fa-IR"/>
        </w:rPr>
        <w:t xml:space="preserve">. </w:t>
      </w:r>
    </w:p>
    <w:p w:rsidR="00D34FF8" w:rsidRDefault="00D34FF8" w:rsidP="009A1290">
      <w:pPr>
        <w:pStyle w:val="libFootnote0"/>
        <w:rPr>
          <w:rtl/>
          <w:lang w:bidi="fa-IR"/>
        </w:rPr>
      </w:pPr>
      <w:r>
        <w:rPr>
          <w:rtl/>
          <w:lang w:bidi="fa-IR"/>
        </w:rPr>
        <w:t>116-</w:t>
      </w:r>
      <w:r w:rsidR="00101BC1">
        <w:rPr>
          <w:rtl/>
          <w:lang w:bidi="fa-IR"/>
        </w:rPr>
        <w:t xml:space="preserve"> </w:t>
      </w:r>
      <w:r>
        <w:rPr>
          <w:rtl/>
          <w:lang w:bidi="fa-IR"/>
        </w:rPr>
        <w:t>سفير</w:t>
      </w:r>
      <w:r w:rsidR="00101BC1">
        <w:rPr>
          <w:rtl/>
          <w:lang w:bidi="fa-IR"/>
        </w:rPr>
        <w:t xml:space="preserve"> </w:t>
      </w:r>
      <w:r>
        <w:rPr>
          <w:rtl/>
          <w:lang w:bidi="fa-IR"/>
        </w:rPr>
        <w:t>الحسين،</w:t>
      </w:r>
      <w:r w:rsidR="00101BC1">
        <w:rPr>
          <w:rtl/>
          <w:lang w:bidi="fa-IR"/>
        </w:rPr>
        <w:t xml:space="preserve"> </w:t>
      </w:r>
      <w:r>
        <w:rPr>
          <w:rtl/>
          <w:lang w:bidi="fa-IR"/>
        </w:rPr>
        <w:t>ص</w:t>
      </w:r>
      <w:r w:rsidR="00101BC1">
        <w:rPr>
          <w:rtl/>
          <w:lang w:bidi="fa-IR"/>
        </w:rPr>
        <w:t xml:space="preserve"> </w:t>
      </w:r>
      <w:r>
        <w:rPr>
          <w:rtl/>
          <w:lang w:bidi="fa-IR"/>
        </w:rPr>
        <w:t>57</w:t>
      </w:r>
      <w:r w:rsidR="00101BC1">
        <w:rPr>
          <w:rtl/>
          <w:lang w:bidi="fa-IR"/>
        </w:rPr>
        <w:t xml:space="preserve">. </w:t>
      </w:r>
    </w:p>
    <w:p w:rsidR="00D34FF8" w:rsidRDefault="00D34FF8" w:rsidP="009A1290">
      <w:pPr>
        <w:pStyle w:val="libFootnote0"/>
        <w:rPr>
          <w:rtl/>
          <w:lang w:bidi="fa-IR"/>
        </w:rPr>
      </w:pPr>
      <w:r>
        <w:rPr>
          <w:rtl/>
          <w:lang w:bidi="fa-IR"/>
        </w:rPr>
        <w:t>117-</w:t>
      </w:r>
      <w:r w:rsidR="00101BC1">
        <w:rPr>
          <w:rtl/>
          <w:lang w:bidi="fa-IR"/>
        </w:rPr>
        <w:t xml:space="preserve"> </w:t>
      </w:r>
      <w:r>
        <w:rPr>
          <w:rtl/>
          <w:lang w:bidi="fa-IR"/>
        </w:rPr>
        <w:t>وسيلة</w:t>
      </w:r>
      <w:r w:rsidR="00101BC1">
        <w:rPr>
          <w:rtl/>
          <w:lang w:bidi="fa-IR"/>
        </w:rPr>
        <w:t xml:space="preserve"> </w:t>
      </w:r>
      <w:r>
        <w:rPr>
          <w:rtl/>
          <w:lang w:bidi="fa-IR"/>
        </w:rPr>
        <w:t>الدارين</w:t>
      </w:r>
      <w:r w:rsidR="00101BC1">
        <w:rPr>
          <w:rtl/>
          <w:lang w:bidi="fa-IR"/>
        </w:rPr>
        <w:t xml:space="preserve"> </w:t>
      </w:r>
      <w:r>
        <w:rPr>
          <w:rtl/>
          <w:lang w:bidi="fa-IR"/>
        </w:rPr>
        <w:t>/</w:t>
      </w:r>
      <w:r w:rsidR="00101BC1">
        <w:rPr>
          <w:rtl/>
          <w:lang w:bidi="fa-IR"/>
        </w:rPr>
        <w:t xml:space="preserve"> </w:t>
      </w:r>
      <w:r>
        <w:rPr>
          <w:rtl/>
          <w:lang w:bidi="fa-IR"/>
        </w:rPr>
        <w:t>زنجانى،</w:t>
      </w:r>
      <w:r w:rsidR="00101BC1">
        <w:rPr>
          <w:rtl/>
          <w:lang w:bidi="fa-IR"/>
        </w:rPr>
        <w:t xml:space="preserve"> </w:t>
      </w:r>
      <w:r>
        <w:rPr>
          <w:rtl/>
          <w:lang w:bidi="fa-IR"/>
        </w:rPr>
        <w:t>ص</w:t>
      </w:r>
      <w:r w:rsidR="00101BC1">
        <w:rPr>
          <w:rtl/>
          <w:lang w:bidi="fa-IR"/>
        </w:rPr>
        <w:t xml:space="preserve"> </w:t>
      </w:r>
      <w:r>
        <w:rPr>
          <w:rtl/>
          <w:lang w:bidi="fa-IR"/>
        </w:rPr>
        <w:t>235</w:t>
      </w:r>
      <w:r w:rsidR="00101BC1">
        <w:rPr>
          <w:rtl/>
          <w:lang w:bidi="fa-IR"/>
        </w:rPr>
        <w:t xml:space="preserve">. </w:t>
      </w:r>
    </w:p>
    <w:p w:rsidR="00D34FF8" w:rsidRDefault="00D34FF8" w:rsidP="009A1290">
      <w:pPr>
        <w:pStyle w:val="libFootnote0"/>
        <w:rPr>
          <w:rtl/>
          <w:lang w:bidi="fa-IR"/>
        </w:rPr>
      </w:pPr>
      <w:r>
        <w:rPr>
          <w:rtl/>
          <w:lang w:bidi="fa-IR"/>
        </w:rPr>
        <w:t>118-</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263</w:t>
      </w:r>
      <w:r w:rsidR="00101BC1">
        <w:rPr>
          <w:rtl/>
          <w:lang w:bidi="fa-IR"/>
        </w:rPr>
        <w:t xml:space="preserve">. </w:t>
      </w:r>
    </w:p>
    <w:p w:rsidR="00D34FF8" w:rsidRDefault="00D34FF8" w:rsidP="009A1290">
      <w:pPr>
        <w:pStyle w:val="libFootnote0"/>
        <w:rPr>
          <w:rtl/>
          <w:lang w:bidi="fa-IR"/>
        </w:rPr>
      </w:pPr>
      <w:r>
        <w:rPr>
          <w:rtl/>
          <w:lang w:bidi="fa-IR"/>
        </w:rPr>
        <w:t>119-</w:t>
      </w:r>
      <w:r w:rsidR="00101BC1">
        <w:rPr>
          <w:rtl/>
          <w:lang w:bidi="fa-IR"/>
        </w:rPr>
        <w:t xml:space="preserve"> </w:t>
      </w:r>
      <w:r>
        <w:rPr>
          <w:rtl/>
          <w:lang w:bidi="fa-IR"/>
        </w:rPr>
        <w:t>معجم</w:t>
      </w:r>
      <w:r w:rsidR="00101BC1">
        <w:rPr>
          <w:rtl/>
          <w:lang w:bidi="fa-IR"/>
        </w:rPr>
        <w:t xml:space="preserve"> </w:t>
      </w:r>
      <w:r>
        <w:rPr>
          <w:rtl/>
          <w:lang w:bidi="fa-IR"/>
        </w:rPr>
        <w:t>البلدان</w:t>
      </w:r>
      <w:r w:rsidR="00101BC1">
        <w:rPr>
          <w:rtl/>
          <w:lang w:bidi="fa-IR"/>
        </w:rPr>
        <w:t xml:space="preserve"> </w:t>
      </w:r>
      <w:r>
        <w:rPr>
          <w:rtl/>
          <w:lang w:bidi="fa-IR"/>
        </w:rPr>
        <w:t>/</w:t>
      </w:r>
      <w:r w:rsidR="00101BC1">
        <w:rPr>
          <w:rtl/>
          <w:lang w:bidi="fa-IR"/>
        </w:rPr>
        <w:t xml:space="preserve"> </w:t>
      </w:r>
      <w:r>
        <w:rPr>
          <w:rtl/>
          <w:lang w:bidi="fa-IR"/>
        </w:rPr>
        <w:t>ياقوت</w:t>
      </w:r>
      <w:r w:rsidR="00101BC1">
        <w:rPr>
          <w:rtl/>
          <w:lang w:bidi="fa-IR"/>
        </w:rPr>
        <w:t xml:space="preserve"> </w:t>
      </w:r>
      <w:r>
        <w:rPr>
          <w:rtl/>
          <w:lang w:bidi="fa-IR"/>
        </w:rPr>
        <w:t>حموى،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343</w:t>
      </w:r>
      <w:r w:rsidR="00101BC1">
        <w:rPr>
          <w:rtl/>
          <w:lang w:bidi="fa-IR"/>
        </w:rPr>
        <w:t xml:space="preserve">. </w:t>
      </w:r>
    </w:p>
    <w:p w:rsidR="00D34FF8" w:rsidRDefault="00D34FF8" w:rsidP="009A1290">
      <w:pPr>
        <w:pStyle w:val="libFootnote0"/>
        <w:rPr>
          <w:rtl/>
          <w:lang w:bidi="fa-IR"/>
        </w:rPr>
      </w:pPr>
      <w:r>
        <w:rPr>
          <w:rtl/>
          <w:lang w:bidi="fa-IR"/>
        </w:rPr>
        <w:t>120-</w:t>
      </w:r>
      <w:r w:rsidR="00101BC1">
        <w:rPr>
          <w:rtl/>
          <w:lang w:bidi="fa-IR"/>
        </w:rPr>
        <w:t xml:space="preserve"> </w:t>
      </w:r>
      <w:r>
        <w:rPr>
          <w:rtl/>
          <w:lang w:bidi="fa-IR"/>
        </w:rPr>
        <w:t>حياة</w:t>
      </w:r>
      <w:r w:rsidR="00101BC1">
        <w:rPr>
          <w:rtl/>
          <w:lang w:bidi="fa-IR"/>
        </w:rPr>
        <w:t xml:space="preserve"> </w:t>
      </w:r>
      <w:r>
        <w:rPr>
          <w:rtl/>
          <w:lang w:bidi="fa-IR"/>
        </w:rPr>
        <w:t>الامام</w:t>
      </w:r>
      <w:r w:rsidR="00101BC1">
        <w:rPr>
          <w:rtl/>
          <w:lang w:bidi="fa-IR"/>
        </w:rPr>
        <w:t xml:space="preserve"> </w:t>
      </w:r>
      <w:r>
        <w:rPr>
          <w:rtl/>
          <w:lang w:bidi="fa-IR"/>
        </w:rPr>
        <w:t>الحسين،</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343</w:t>
      </w:r>
      <w:r w:rsidR="00101BC1">
        <w:rPr>
          <w:rtl/>
          <w:lang w:bidi="fa-IR"/>
        </w:rPr>
        <w:t xml:space="preserve"> </w:t>
      </w:r>
      <w:r>
        <w:rPr>
          <w:rtl/>
          <w:lang w:bidi="fa-IR"/>
        </w:rPr>
        <w:t>و</w:t>
      </w:r>
      <w:r w:rsidR="00101BC1">
        <w:rPr>
          <w:rtl/>
          <w:lang w:bidi="fa-IR"/>
        </w:rPr>
        <w:t xml:space="preserve"> </w:t>
      </w:r>
      <w:r>
        <w:rPr>
          <w:rtl/>
          <w:lang w:bidi="fa-IR"/>
        </w:rPr>
        <w:t>344</w:t>
      </w:r>
      <w:r w:rsidR="00101BC1">
        <w:rPr>
          <w:rtl/>
          <w:lang w:bidi="fa-IR"/>
        </w:rPr>
        <w:t xml:space="preserve">. </w:t>
      </w:r>
    </w:p>
    <w:p w:rsidR="00D34FF8" w:rsidRDefault="00D34FF8" w:rsidP="009A1290">
      <w:pPr>
        <w:pStyle w:val="libFootnote0"/>
        <w:rPr>
          <w:rtl/>
          <w:lang w:bidi="fa-IR"/>
        </w:rPr>
      </w:pPr>
      <w:r>
        <w:rPr>
          <w:rtl/>
          <w:lang w:bidi="fa-IR"/>
        </w:rPr>
        <w:t>121-</w:t>
      </w:r>
      <w:r w:rsidR="00101BC1">
        <w:rPr>
          <w:rtl/>
          <w:lang w:bidi="fa-IR"/>
        </w:rPr>
        <w:t xml:space="preserve"> </w:t>
      </w:r>
      <w:r>
        <w:rPr>
          <w:rtl/>
          <w:lang w:bidi="fa-IR"/>
        </w:rPr>
        <w:t>مسلم،</w:t>
      </w:r>
      <w:r w:rsidR="00101BC1">
        <w:rPr>
          <w:rtl/>
          <w:lang w:bidi="fa-IR"/>
        </w:rPr>
        <w:t xml:space="preserve"> </w:t>
      </w:r>
      <w:r>
        <w:rPr>
          <w:rtl/>
          <w:lang w:bidi="fa-IR"/>
        </w:rPr>
        <w:t>شب</w:t>
      </w:r>
      <w:r w:rsidR="00101BC1">
        <w:rPr>
          <w:rtl/>
          <w:lang w:bidi="fa-IR"/>
        </w:rPr>
        <w:t xml:space="preserve"> </w:t>
      </w:r>
      <w:r>
        <w:rPr>
          <w:rtl/>
          <w:lang w:bidi="fa-IR"/>
        </w:rPr>
        <w:t>نيمه</w:t>
      </w:r>
      <w:r w:rsidR="00101BC1">
        <w:rPr>
          <w:rtl/>
          <w:lang w:bidi="fa-IR"/>
        </w:rPr>
        <w:t xml:space="preserve"> </w:t>
      </w:r>
      <w:r>
        <w:rPr>
          <w:rtl/>
          <w:lang w:bidi="fa-IR"/>
        </w:rPr>
        <w:t>رمضان</w:t>
      </w:r>
      <w:r w:rsidR="00101BC1">
        <w:rPr>
          <w:rtl/>
          <w:lang w:bidi="fa-IR"/>
        </w:rPr>
        <w:t xml:space="preserve"> </w:t>
      </w:r>
      <w:r>
        <w:rPr>
          <w:rtl/>
          <w:lang w:bidi="fa-IR"/>
        </w:rPr>
        <w:t>از</w:t>
      </w:r>
      <w:r w:rsidR="00101BC1">
        <w:rPr>
          <w:rtl/>
          <w:lang w:bidi="fa-IR"/>
        </w:rPr>
        <w:t xml:space="preserve"> </w:t>
      </w:r>
      <w:r>
        <w:rPr>
          <w:rtl/>
          <w:lang w:bidi="fa-IR"/>
        </w:rPr>
        <w:t>مكه</w:t>
      </w:r>
      <w:r w:rsidR="00101BC1">
        <w:rPr>
          <w:rtl/>
          <w:lang w:bidi="fa-IR"/>
        </w:rPr>
        <w:t xml:space="preserve"> </w:t>
      </w:r>
      <w:r>
        <w:rPr>
          <w:rtl/>
          <w:lang w:bidi="fa-IR"/>
        </w:rPr>
        <w:t>خارج</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پنجم</w:t>
      </w:r>
      <w:r w:rsidR="00101BC1">
        <w:rPr>
          <w:rtl/>
          <w:lang w:bidi="fa-IR"/>
        </w:rPr>
        <w:t xml:space="preserve"> </w:t>
      </w:r>
      <w:r>
        <w:rPr>
          <w:rtl/>
          <w:lang w:bidi="fa-IR"/>
        </w:rPr>
        <w:t>شوال</w:t>
      </w:r>
      <w:r w:rsidR="00101BC1">
        <w:rPr>
          <w:rtl/>
          <w:lang w:bidi="fa-IR"/>
        </w:rPr>
        <w:t xml:space="preserve"> </w:t>
      </w:r>
      <w:r>
        <w:rPr>
          <w:rtl/>
          <w:lang w:bidi="fa-IR"/>
        </w:rPr>
        <w:t>وارد</w:t>
      </w:r>
      <w:r w:rsidR="00101BC1">
        <w:rPr>
          <w:rtl/>
          <w:lang w:bidi="fa-IR"/>
        </w:rPr>
        <w:t xml:space="preserve"> </w:t>
      </w:r>
      <w:r>
        <w:rPr>
          <w:rtl/>
          <w:lang w:bidi="fa-IR"/>
        </w:rPr>
        <w:t>كوفه</w:t>
      </w:r>
      <w:r w:rsidR="00101BC1">
        <w:rPr>
          <w:rtl/>
          <w:lang w:bidi="fa-IR"/>
        </w:rPr>
        <w:t xml:space="preserve"> </w:t>
      </w:r>
      <w:r>
        <w:rPr>
          <w:rtl/>
          <w:lang w:bidi="fa-IR"/>
        </w:rPr>
        <w:t>شد</w:t>
      </w:r>
      <w:r w:rsidR="00101BC1">
        <w:rPr>
          <w:rtl/>
          <w:lang w:bidi="fa-IR"/>
        </w:rPr>
        <w:t xml:space="preserve"> </w:t>
      </w:r>
      <w:r>
        <w:rPr>
          <w:rtl/>
          <w:lang w:bidi="fa-IR"/>
        </w:rPr>
        <w:t>(مروج</w:t>
      </w:r>
      <w:r w:rsidR="00101BC1">
        <w:rPr>
          <w:rtl/>
          <w:lang w:bidi="fa-IR"/>
        </w:rPr>
        <w:t xml:space="preserve"> </w:t>
      </w:r>
      <w:r>
        <w:rPr>
          <w:rtl/>
          <w:lang w:bidi="fa-IR"/>
        </w:rPr>
        <w:t>الذهب</w:t>
      </w:r>
      <w:r w:rsidR="00101BC1">
        <w:rPr>
          <w:rtl/>
          <w:lang w:bidi="fa-IR"/>
        </w:rPr>
        <w:t xml:space="preserve"> </w:t>
      </w:r>
      <w:r>
        <w:rPr>
          <w:rtl/>
          <w:lang w:bidi="fa-IR"/>
        </w:rPr>
        <w:t>/</w:t>
      </w:r>
      <w:r w:rsidR="00101BC1">
        <w:rPr>
          <w:rtl/>
          <w:lang w:bidi="fa-IR"/>
        </w:rPr>
        <w:t xml:space="preserve"> </w:t>
      </w:r>
      <w:r>
        <w:rPr>
          <w:rtl/>
          <w:lang w:bidi="fa-IR"/>
        </w:rPr>
        <w:t>مسعودى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64)</w:t>
      </w:r>
      <w:r w:rsidR="00101BC1">
        <w:rPr>
          <w:rtl/>
          <w:lang w:bidi="fa-IR"/>
        </w:rPr>
        <w:t xml:space="preserve">. </w:t>
      </w:r>
    </w:p>
    <w:p w:rsidR="00D34FF8" w:rsidRDefault="00D34FF8" w:rsidP="009A1290">
      <w:pPr>
        <w:pStyle w:val="libFootnote0"/>
        <w:rPr>
          <w:rtl/>
          <w:lang w:bidi="fa-IR"/>
        </w:rPr>
      </w:pPr>
      <w:r>
        <w:rPr>
          <w:rtl/>
          <w:lang w:bidi="fa-IR"/>
        </w:rPr>
        <w:lastRenderedPageBreak/>
        <w:t>122-</w:t>
      </w:r>
      <w:r w:rsidR="00101BC1">
        <w:rPr>
          <w:rtl/>
          <w:lang w:bidi="fa-IR"/>
        </w:rPr>
        <w:t xml:space="preserve"> </w:t>
      </w:r>
      <w:r>
        <w:rPr>
          <w:rtl/>
          <w:lang w:bidi="fa-IR"/>
        </w:rPr>
        <w:t>در</w:t>
      </w:r>
      <w:r w:rsidR="00101BC1">
        <w:rPr>
          <w:rtl/>
          <w:lang w:bidi="fa-IR"/>
        </w:rPr>
        <w:t xml:space="preserve"> </w:t>
      </w:r>
      <w:r>
        <w:rPr>
          <w:rtl/>
          <w:lang w:bidi="fa-IR"/>
        </w:rPr>
        <w:t>كنار</w:t>
      </w:r>
      <w:r w:rsidR="00101BC1">
        <w:rPr>
          <w:rtl/>
          <w:lang w:bidi="fa-IR"/>
        </w:rPr>
        <w:t xml:space="preserve"> </w:t>
      </w:r>
      <w:r>
        <w:rPr>
          <w:rtl/>
          <w:lang w:bidi="fa-IR"/>
        </w:rPr>
        <w:t>اين</w:t>
      </w:r>
      <w:r w:rsidR="00101BC1">
        <w:rPr>
          <w:rtl/>
          <w:lang w:bidi="fa-IR"/>
        </w:rPr>
        <w:t xml:space="preserve"> </w:t>
      </w:r>
      <w:r>
        <w:rPr>
          <w:rtl/>
          <w:lang w:bidi="fa-IR"/>
        </w:rPr>
        <w:t>داستان،</w:t>
      </w:r>
      <w:r w:rsidR="00101BC1">
        <w:rPr>
          <w:rtl/>
          <w:lang w:bidi="fa-IR"/>
        </w:rPr>
        <w:t xml:space="preserve"> </w:t>
      </w:r>
      <w:r>
        <w:rPr>
          <w:rtl/>
          <w:lang w:bidi="fa-IR"/>
        </w:rPr>
        <w:t>گفتگوى</w:t>
      </w:r>
      <w:r w:rsidR="00101BC1">
        <w:rPr>
          <w:rtl/>
          <w:lang w:bidi="fa-IR"/>
        </w:rPr>
        <w:t xml:space="preserve"> </w:t>
      </w:r>
      <w:r>
        <w:rPr>
          <w:rtl/>
          <w:lang w:bidi="fa-IR"/>
        </w:rPr>
        <w:t>ذيل</w:t>
      </w:r>
      <w:r w:rsidR="00101BC1">
        <w:rPr>
          <w:rtl/>
          <w:lang w:bidi="fa-IR"/>
        </w:rPr>
        <w:t xml:space="preserve"> </w:t>
      </w:r>
      <w:r>
        <w:rPr>
          <w:rtl/>
          <w:lang w:bidi="fa-IR"/>
        </w:rPr>
        <w:t>را</w:t>
      </w:r>
      <w:r w:rsidR="00101BC1">
        <w:rPr>
          <w:rtl/>
          <w:lang w:bidi="fa-IR"/>
        </w:rPr>
        <w:t xml:space="preserve"> </w:t>
      </w:r>
      <w:r>
        <w:rPr>
          <w:rtl/>
          <w:lang w:bidi="fa-IR"/>
        </w:rPr>
        <w:t>نيز</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نسبت</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درخواست</w:t>
      </w:r>
      <w:r w:rsidR="00101BC1">
        <w:rPr>
          <w:rtl/>
          <w:lang w:bidi="fa-IR"/>
        </w:rPr>
        <w:t xml:space="preserve"> </w:t>
      </w:r>
      <w:r>
        <w:rPr>
          <w:rtl/>
          <w:lang w:bidi="fa-IR"/>
        </w:rPr>
        <w:t>استعفا</w:t>
      </w:r>
      <w:r w:rsidR="00101BC1">
        <w:rPr>
          <w:rtl/>
          <w:lang w:bidi="fa-IR"/>
        </w:rPr>
        <w:t xml:space="preserve"> </w:t>
      </w:r>
      <w:r>
        <w:rPr>
          <w:rtl/>
          <w:lang w:bidi="fa-IR"/>
        </w:rPr>
        <w:t>كرده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p>
    <w:p w:rsidR="00D34FF8" w:rsidRDefault="00D34FF8" w:rsidP="009A1290">
      <w:pPr>
        <w:pStyle w:val="libFootnote0"/>
        <w:rPr>
          <w:rtl/>
          <w:lang w:bidi="fa-IR"/>
        </w:rPr>
      </w:pPr>
      <w:r>
        <w:rPr>
          <w:rtl/>
          <w:lang w:bidi="fa-IR"/>
        </w:rPr>
        <w:t>اى</w:t>
      </w:r>
      <w:r w:rsidR="00101BC1">
        <w:rPr>
          <w:rtl/>
          <w:lang w:bidi="fa-IR"/>
        </w:rPr>
        <w:t xml:space="preserve"> </w:t>
      </w:r>
      <w:r>
        <w:rPr>
          <w:rtl/>
          <w:lang w:bidi="fa-IR"/>
        </w:rPr>
        <w:t>پسر</w:t>
      </w:r>
      <w:r w:rsidR="00101BC1">
        <w:rPr>
          <w:rtl/>
          <w:lang w:bidi="fa-IR"/>
        </w:rPr>
        <w:t xml:space="preserve"> </w:t>
      </w:r>
      <w:r>
        <w:rPr>
          <w:rtl/>
          <w:lang w:bidi="fa-IR"/>
        </w:rPr>
        <w:t>عم!</w:t>
      </w:r>
      <w:r w:rsidR="00101BC1">
        <w:rPr>
          <w:rtl/>
          <w:lang w:bidi="fa-IR"/>
        </w:rPr>
        <w:t xml:space="preserve"> </w:t>
      </w:r>
      <w:r>
        <w:rPr>
          <w:rtl/>
          <w:lang w:bidi="fa-IR"/>
        </w:rPr>
        <w:t>مردم</w:t>
      </w:r>
      <w:r w:rsidR="00101BC1">
        <w:rPr>
          <w:rtl/>
          <w:lang w:bidi="fa-IR"/>
        </w:rPr>
        <w:t xml:space="preserve"> </w:t>
      </w:r>
      <w:r>
        <w:rPr>
          <w:rtl/>
          <w:lang w:bidi="fa-IR"/>
        </w:rPr>
        <w:t>بسيارند،</w:t>
      </w:r>
      <w:r w:rsidR="00101BC1">
        <w:rPr>
          <w:rtl/>
          <w:lang w:bidi="fa-IR"/>
        </w:rPr>
        <w:t xml:space="preserve"> </w:t>
      </w:r>
      <w:r>
        <w:rPr>
          <w:rtl/>
          <w:lang w:bidi="fa-IR"/>
        </w:rPr>
        <w:t>تو</w:t>
      </w:r>
      <w:r w:rsidR="00101BC1">
        <w:rPr>
          <w:rtl/>
          <w:lang w:bidi="fa-IR"/>
        </w:rPr>
        <w:t xml:space="preserve"> </w:t>
      </w:r>
      <w:r>
        <w:rPr>
          <w:rtl/>
          <w:lang w:bidi="fa-IR"/>
        </w:rPr>
        <w:t>از</w:t>
      </w:r>
      <w:r w:rsidR="00101BC1">
        <w:rPr>
          <w:rtl/>
          <w:lang w:bidi="fa-IR"/>
        </w:rPr>
        <w:t xml:space="preserve"> </w:t>
      </w:r>
      <w:r>
        <w:rPr>
          <w:rtl/>
          <w:lang w:bidi="fa-IR"/>
        </w:rPr>
        <w:t>زينهار</w:t>
      </w:r>
      <w:r w:rsidR="00101BC1">
        <w:rPr>
          <w:rtl/>
          <w:lang w:bidi="fa-IR"/>
        </w:rPr>
        <w:t xml:space="preserve"> </w:t>
      </w:r>
      <w:r>
        <w:rPr>
          <w:rtl/>
          <w:lang w:bidi="fa-IR"/>
        </w:rPr>
        <w:t>مى</w:t>
      </w:r>
      <w:r w:rsidR="00101BC1">
        <w:rPr>
          <w:rtl/>
          <w:lang w:bidi="fa-IR"/>
        </w:rPr>
        <w:t xml:space="preserve"> </w:t>
      </w:r>
      <w:r>
        <w:rPr>
          <w:rtl/>
          <w:lang w:bidi="fa-IR"/>
        </w:rPr>
        <w:t>دهم</w:t>
      </w:r>
      <w:r w:rsidR="00101BC1">
        <w:rPr>
          <w:rtl/>
          <w:lang w:bidi="fa-IR"/>
        </w:rPr>
        <w:t xml:space="preserve"> </w:t>
      </w:r>
      <w:r>
        <w:rPr>
          <w:rtl/>
          <w:lang w:bidi="fa-IR"/>
        </w:rPr>
        <w:t>كه</w:t>
      </w:r>
      <w:r w:rsidR="00101BC1">
        <w:rPr>
          <w:rtl/>
          <w:lang w:bidi="fa-IR"/>
        </w:rPr>
        <w:t xml:space="preserve"> </w:t>
      </w:r>
      <w:r>
        <w:rPr>
          <w:rtl/>
          <w:lang w:bidi="fa-IR"/>
        </w:rPr>
        <w:t>مبادا</w:t>
      </w:r>
      <w:r w:rsidR="00101BC1">
        <w:rPr>
          <w:rtl/>
          <w:lang w:bidi="fa-IR"/>
        </w:rPr>
        <w:t xml:space="preserve"> </w:t>
      </w:r>
      <w:r>
        <w:rPr>
          <w:rtl/>
          <w:lang w:bidi="fa-IR"/>
        </w:rPr>
        <w:t>خدا</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ملاقات</w:t>
      </w:r>
      <w:r w:rsidR="00101BC1">
        <w:rPr>
          <w:rtl/>
          <w:lang w:bidi="fa-IR"/>
        </w:rPr>
        <w:t xml:space="preserve"> </w:t>
      </w:r>
      <w:r>
        <w:rPr>
          <w:rtl/>
          <w:lang w:bidi="fa-IR"/>
        </w:rPr>
        <w:t>كنى</w:t>
      </w:r>
      <w:r w:rsidR="00101BC1">
        <w:rPr>
          <w:rtl/>
          <w:lang w:bidi="fa-IR"/>
        </w:rPr>
        <w:t xml:space="preserve"> </w:t>
      </w:r>
      <w:r>
        <w:rPr>
          <w:rtl/>
          <w:lang w:bidi="fa-IR"/>
        </w:rPr>
        <w:t>كه</w:t>
      </w:r>
      <w:r w:rsidR="00101BC1">
        <w:rPr>
          <w:rtl/>
          <w:lang w:bidi="fa-IR"/>
        </w:rPr>
        <w:t xml:space="preserve"> </w:t>
      </w:r>
      <w:r>
        <w:rPr>
          <w:rtl/>
          <w:lang w:bidi="fa-IR"/>
        </w:rPr>
        <w:t>خون</w:t>
      </w:r>
      <w:r w:rsidR="00101BC1">
        <w:rPr>
          <w:rtl/>
          <w:lang w:bidi="fa-IR"/>
        </w:rPr>
        <w:t xml:space="preserve"> </w:t>
      </w:r>
      <w:r>
        <w:rPr>
          <w:rtl/>
          <w:lang w:bidi="fa-IR"/>
        </w:rPr>
        <w:t>مرا</w:t>
      </w:r>
      <w:r w:rsidR="00101BC1">
        <w:rPr>
          <w:rtl/>
          <w:lang w:bidi="fa-IR"/>
        </w:rPr>
        <w:t xml:space="preserve"> </w:t>
      </w:r>
      <w:r>
        <w:rPr>
          <w:rtl/>
          <w:lang w:bidi="fa-IR"/>
        </w:rPr>
        <w:t>به</w:t>
      </w:r>
      <w:r w:rsidR="00101BC1">
        <w:rPr>
          <w:rtl/>
          <w:lang w:bidi="fa-IR"/>
        </w:rPr>
        <w:t xml:space="preserve"> </w:t>
      </w:r>
      <w:r>
        <w:rPr>
          <w:rtl/>
          <w:lang w:bidi="fa-IR"/>
        </w:rPr>
        <w:t>گردن</w:t>
      </w:r>
      <w:r w:rsidR="00101BC1">
        <w:rPr>
          <w:rtl/>
          <w:lang w:bidi="fa-IR"/>
        </w:rPr>
        <w:t xml:space="preserve"> </w:t>
      </w:r>
      <w:r>
        <w:rPr>
          <w:rtl/>
          <w:lang w:bidi="fa-IR"/>
        </w:rPr>
        <w:t>داشته</w:t>
      </w:r>
      <w:r w:rsidR="00101BC1">
        <w:rPr>
          <w:rtl/>
          <w:lang w:bidi="fa-IR"/>
        </w:rPr>
        <w:t xml:space="preserve"> </w:t>
      </w:r>
      <w:r>
        <w:rPr>
          <w:rtl/>
          <w:lang w:bidi="fa-IR"/>
        </w:rPr>
        <w:t>باشى!</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چاره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رفتن</w:t>
      </w:r>
      <w:r w:rsidR="00101BC1">
        <w:rPr>
          <w:rtl/>
          <w:lang w:bidi="fa-IR"/>
        </w:rPr>
        <w:t xml:space="preserve"> </w:t>
      </w:r>
      <w:r>
        <w:rPr>
          <w:rtl/>
          <w:lang w:bidi="fa-IR"/>
        </w:rPr>
        <w:t>ندارى،</w:t>
      </w:r>
      <w:r w:rsidR="00101BC1">
        <w:rPr>
          <w:rtl/>
          <w:lang w:bidi="fa-IR"/>
        </w:rPr>
        <w:t xml:space="preserve"> </w:t>
      </w:r>
      <w:r>
        <w:rPr>
          <w:rtl/>
          <w:lang w:bidi="fa-IR"/>
        </w:rPr>
        <w:t>و</w:t>
      </w:r>
      <w:r w:rsidR="00101BC1">
        <w:rPr>
          <w:rtl/>
          <w:lang w:bidi="fa-IR"/>
        </w:rPr>
        <w:t xml:space="preserve"> </w:t>
      </w:r>
      <w:r>
        <w:rPr>
          <w:rtl/>
          <w:lang w:bidi="fa-IR"/>
        </w:rPr>
        <w:t>مسلم</w:t>
      </w:r>
      <w:r w:rsidR="00101BC1">
        <w:rPr>
          <w:rtl/>
          <w:lang w:bidi="fa-IR"/>
        </w:rPr>
        <w:t xml:space="preserve"> </w:t>
      </w:r>
      <w:r>
        <w:rPr>
          <w:rtl/>
          <w:lang w:bidi="fa-IR"/>
        </w:rPr>
        <w:t>به</w:t>
      </w:r>
      <w:r w:rsidR="00101BC1">
        <w:rPr>
          <w:rtl/>
          <w:lang w:bidi="fa-IR"/>
        </w:rPr>
        <w:t xml:space="preserve"> </w:t>
      </w:r>
      <w:r>
        <w:rPr>
          <w:rtl/>
          <w:lang w:bidi="fa-IR"/>
        </w:rPr>
        <w:t>راه</w:t>
      </w:r>
      <w:r w:rsidR="00101BC1">
        <w:rPr>
          <w:rtl/>
          <w:lang w:bidi="fa-IR"/>
        </w:rPr>
        <w:t xml:space="preserve"> </w:t>
      </w:r>
      <w:r>
        <w:rPr>
          <w:rtl/>
          <w:lang w:bidi="fa-IR"/>
        </w:rPr>
        <w:t>مى</w:t>
      </w:r>
      <w:r w:rsidR="00101BC1">
        <w:rPr>
          <w:rtl/>
          <w:lang w:bidi="fa-IR"/>
        </w:rPr>
        <w:t xml:space="preserve"> </w:t>
      </w:r>
      <w:r>
        <w:rPr>
          <w:rtl/>
          <w:lang w:bidi="fa-IR"/>
        </w:rPr>
        <w:t>افتد!</w:t>
      </w:r>
      <w:r w:rsidR="00101BC1">
        <w:rPr>
          <w:rtl/>
          <w:lang w:bidi="fa-IR"/>
        </w:rPr>
        <w:t xml:space="preserve"> </w:t>
      </w:r>
      <w:r>
        <w:rPr>
          <w:rtl/>
          <w:lang w:bidi="fa-IR"/>
        </w:rPr>
        <w:t>(تذكرة</w:t>
      </w:r>
      <w:r w:rsidR="00101BC1">
        <w:rPr>
          <w:rtl/>
          <w:lang w:bidi="fa-IR"/>
        </w:rPr>
        <w:t xml:space="preserve"> </w:t>
      </w:r>
      <w:r>
        <w:rPr>
          <w:rtl/>
          <w:lang w:bidi="fa-IR"/>
        </w:rPr>
        <w:t>الخواص،</w:t>
      </w:r>
      <w:r w:rsidR="00101BC1">
        <w:rPr>
          <w:rtl/>
          <w:lang w:bidi="fa-IR"/>
        </w:rPr>
        <w:t xml:space="preserve"> </w:t>
      </w:r>
      <w:r>
        <w:rPr>
          <w:rtl/>
          <w:lang w:bidi="fa-IR"/>
        </w:rPr>
        <w:t>217)</w:t>
      </w:r>
      <w:r w:rsidR="00101BC1">
        <w:rPr>
          <w:rtl/>
          <w:lang w:bidi="fa-IR"/>
        </w:rPr>
        <w:t xml:space="preserve">. </w:t>
      </w:r>
    </w:p>
    <w:p w:rsidR="00D34FF8" w:rsidRDefault="00D34FF8" w:rsidP="009A1290">
      <w:pPr>
        <w:pStyle w:val="libFootnote0"/>
        <w:rPr>
          <w:rtl/>
          <w:lang w:bidi="fa-IR"/>
        </w:rPr>
      </w:pPr>
      <w:r>
        <w:rPr>
          <w:rtl/>
          <w:lang w:bidi="fa-IR"/>
        </w:rPr>
        <w:t>فرقى</w:t>
      </w:r>
      <w:r w:rsidR="00101BC1">
        <w:rPr>
          <w:rtl/>
          <w:lang w:bidi="fa-IR"/>
        </w:rPr>
        <w:t xml:space="preserve"> </w:t>
      </w:r>
      <w:r>
        <w:rPr>
          <w:rtl/>
          <w:lang w:bidi="fa-IR"/>
        </w:rPr>
        <w:t>نمى</w:t>
      </w:r>
      <w:r w:rsidR="00101BC1">
        <w:rPr>
          <w:rtl/>
          <w:lang w:bidi="fa-IR"/>
        </w:rPr>
        <w:t xml:space="preserve"> </w:t>
      </w:r>
      <w:r>
        <w:rPr>
          <w:rtl/>
          <w:lang w:bidi="fa-IR"/>
        </w:rPr>
        <w:t>كند</w:t>
      </w:r>
      <w:r w:rsidR="00101BC1">
        <w:rPr>
          <w:rtl/>
          <w:lang w:bidi="fa-IR"/>
        </w:rPr>
        <w:t xml:space="preserve"> </w:t>
      </w:r>
      <w:r>
        <w:rPr>
          <w:rtl/>
          <w:lang w:bidi="fa-IR"/>
        </w:rPr>
        <w:t>اين</w:t>
      </w:r>
      <w:r w:rsidR="00101BC1">
        <w:rPr>
          <w:rtl/>
          <w:lang w:bidi="fa-IR"/>
        </w:rPr>
        <w:t xml:space="preserve"> </w:t>
      </w:r>
      <w:r>
        <w:rPr>
          <w:rtl/>
          <w:lang w:bidi="fa-IR"/>
        </w:rPr>
        <w:t>سخنان</w:t>
      </w:r>
      <w:r w:rsidR="00101BC1">
        <w:rPr>
          <w:rtl/>
          <w:lang w:bidi="fa-IR"/>
        </w:rPr>
        <w:t xml:space="preserve"> </w:t>
      </w:r>
      <w:r>
        <w:rPr>
          <w:rtl/>
          <w:lang w:bidi="fa-IR"/>
        </w:rPr>
        <w:t>منسوب</w:t>
      </w:r>
      <w:r w:rsidR="00101BC1">
        <w:rPr>
          <w:rtl/>
          <w:lang w:bidi="fa-IR"/>
        </w:rPr>
        <w:t xml:space="preserve"> </w:t>
      </w:r>
      <w:r>
        <w:rPr>
          <w:rtl/>
          <w:lang w:bidi="fa-IR"/>
        </w:rPr>
        <w:t>به</w:t>
      </w:r>
      <w:r w:rsidR="00101BC1">
        <w:rPr>
          <w:rtl/>
          <w:lang w:bidi="fa-IR"/>
        </w:rPr>
        <w:t xml:space="preserve"> </w:t>
      </w:r>
      <w:r>
        <w:rPr>
          <w:rtl/>
          <w:lang w:bidi="fa-IR"/>
        </w:rPr>
        <w:t>مسلم</w:t>
      </w:r>
      <w:r w:rsidR="00101BC1">
        <w:rPr>
          <w:rtl/>
          <w:lang w:bidi="fa-IR"/>
        </w:rPr>
        <w:t xml:space="preserve"> </w:t>
      </w:r>
      <w:r>
        <w:rPr>
          <w:rtl/>
          <w:lang w:bidi="fa-IR"/>
        </w:rPr>
        <w:t>در</w:t>
      </w:r>
      <w:r w:rsidR="00101BC1">
        <w:rPr>
          <w:rtl/>
          <w:lang w:bidi="fa-IR"/>
        </w:rPr>
        <w:t xml:space="preserve"> </w:t>
      </w:r>
      <w:r>
        <w:rPr>
          <w:rtl/>
          <w:lang w:bidi="fa-IR"/>
        </w:rPr>
        <w:t>مكه</w:t>
      </w:r>
      <w:r w:rsidR="00101BC1">
        <w:rPr>
          <w:rtl/>
          <w:lang w:bidi="fa-IR"/>
        </w:rPr>
        <w:t xml:space="preserve"> </w:t>
      </w:r>
      <w:r>
        <w:rPr>
          <w:rtl/>
          <w:lang w:bidi="fa-IR"/>
        </w:rPr>
        <w:t>شفاها</w:t>
      </w:r>
      <w:r w:rsidR="00101BC1">
        <w:rPr>
          <w:rtl/>
          <w:lang w:bidi="fa-IR"/>
        </w:rPr>
        <w:t xml:space="preserve"> </w:t>
      </w:r>
      <w:r>
        <w:rPr>
          <w:rtl/>
          <w:lang w:bidi="fa-IR"/>
        </w:rPr>
        <w:t>گفته</w:t>
      </w:r>
      <w:r w:rsidR="00101BC1">
        <w:rPr>
          <w:rtl/>
          <w:lang w:bidi="fa-IR"/>
        </w:rPr>
        <w:t xml:space="preserve"> </w:t>
      </w:r>
      <w:r>
        <w:rPr>
          <w:rtl/>
          <w:lang w:bidi="fa-IR"/>
        </w:rPr>
        <w:t>شده</w:t>
      </w:r>
      <w:r w:rsidR="00101BC1">
        <w:rPr>
          <w:rtl/>
          <w:lang w:bidi="fa-IR"/>
        </w:rPr>
        <w:t xml:space="preserve"> </w:t>
      </w:r>
      <w:r>
        <w:rPr>
          <w:rtl/>
          <w:lang w:bidi="fa-IR"/>
        </w:rPr>
        <w:t>باشد</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به</w:t>
      </w:r>
      <w:r w:rsidR="00101BC1">
        <w:rPr>
          <w:rtl/>
          <w:lang w:bidi="fa-IR"/>
        </w:rPr>
        <w:t xml:space="preserve"> </w:t>
      </w:r>
      <w:r>
        <w:rPr>
          <w:rtl/>
          <w:lang w:bidi="fa-IR"/>
        </w:rPr>
        <w:t>صورت</w:t>
      </w:r>
      <w:r w:rsidR="00101BC1">
        <w:rPr>
          <w:rtl/>
          <w:lang w:bidi="fa-IR"/>
        </w:rPr>
        <w:t xml:space="preserve"> </w:t>
      </w:r>
      <w:r>
        <w:rPr>
          <w:rtl/>
          <w:lang w:bidi="fa-IR"/>
        </w:rPr>
        <w:t>نامه</w:t>
      </w:r>
      <w:r w:rsidR="00101BC1">
        <w:rPr>
          <w:rtl/>
          <w:lang w:bidi="fa-IR"/>
        </w:rPr>
        <w:t xml:space="preserve"> </w:t>
      </w:r>
      <w:r>
        <w:rPr>
          <w:rtl/>
          <w:lang w:bidi="fa-IR"/>
        </w:rPr>
        <w:t>درآمده</w:t>
      </w:r>
      <w:r w:rsidR="00101BC1">
        <w:rPr>
          <w:rtl/>
          <w:lang w:bidi="fa-IR"/>
        </w:rPr>
        <w:t xml:space="preserve"> </w:t>
      </w:r>
      <w:r>
        <w:rPr>
          <w:rtl/>
          <w:lang w:bidi="fa-IR"/>
        </w:rPr>
        <w:t>باشد</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اين</w:t>
      </w:r>
      <w:r w:rsidR="00101BC1">
        <w:rPr>
          <w:rtl/>
          <w:lang w:bidi="fa-IR"/>
        </w:rPr>
        <w:t xml:space="preserve"> </w:t>
      </w:r>
      <w:r>
        <w:rPr>
          <w:rtl/>
          <w:lang w:bidi="fa-IR"/>
        </w:rPr>
        <w:t>گفتار،</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فردى</w:t>
      </w:r>
      <w:r w:rsidR="00101BC1">
        <w:rPr>
          <w:rtl/>
          <w:lang w:bidi="fa-IR"/>
        </w:rPr>
        <w:t xml:space="preserve"> </w:t>
      </w:r>
      <w:r>
        <w:rPr>
          <w:rtl/>
          <w:lang w:bidi="fa-IR"/>
        </w:rPr>
        <w:t>مجبور</w:t>
      </w:r>
      <w:r w:rsidR="00101BC1">
        <w:rPr>
          <w:rtl/>
          <w:lang w:bidi="fa-IR"/>
        </w:rPr>
        <w:t xml:space="preserve"> </w:t>
      </w:r>
      <w:r>
        <w:rPr>
          <w:rtl/>
          <w:lang w:bidi="fa-IR"/>
        </w:rPr>
        <w:t>از</w:t>
      </w:r>
      <w:r w:rsidR="00101BC1">
        <w:rPr>
          <w:rtl/>
          <w:lang w:bidi="fa-IR"/>
        </w:rPr>
        <w:t xml:space="preserve"> </w:t>
      </w:r>
      <w:r>
        <w:rPr>
          <w:rtl/>
          <w:lang w:bidi="fa-IR"/>
        </w:rPr>
        <w:t>حركت</w:t>
      </w:r>
      <w:r w:rsidR="00101BC1">
        <w:rPr>
          <w:rtl/>
          <w:lang w:bidi="fa-IR"/>
        </w:rPr>
        <w:t xml:space="preserve"> </w:t>
      </w:r>
      <w:r>
        <w:rPr>
          <w:rtl/>
          <w:lang w:bidi="fa-IR"/>
        </w:rPr>
        <w:t>و</w:t>
      </w:r>
      <w:r w:rsidR="00101BC1">
        <w:rPr>
          <w:rtl/>
          <w:lang w:bidi="fa-IR"/>
        </w:rPr>
        <w:t xml:space="preserve"> </w:t>
      </w:r>
      <w:r>
        <w:rPr>
          <w:rtl/>
          <w:lang w:bidi="fa-IR"/>
        </w:rPr>
        <w:t>ترسان</w:t>
      </w:r>
      <w:r w:rsidR="00101BC1">
        <w:rPr>
          <w:rtl/>
          <w:lang w:bidi="fa-IR"/>
        </w:rPr>
        <w:t xml:space="preserve"> </w:t>
      </w:r>
      <w:r>
        <w:rPr>
          <w:rtl/>
          <w:lang w:bidi="fa-IR"/>
        </w:rPr>
        <w:t>از</w:t>
      </w:r>
      <w:r w:rsidR="00101BC1">
        <w:rPr>
          <w:rtl/>
          <w:lang w:bidi="fa-IR"/>
        </w:rPr>
        <w:t xml:space="preserve"> </w:t>
      </w:r>
      <w:r>
        <w:rPr>
          <w:rtl/>
          <w:lang w:bidi="fa-IR"/>
        </w:rPr>
        <w:t>انبوه</w:t>
      </w:r>
      <w:r w:rsidR="00101BC1">
        <w:rPr>
          <w:rtl/>
          <w:lang w:bidi="fa-IR"/>
        </w:rPr>
        <w:t xml:space="preserve"> </w:t>
      </w:r>
      <w:r>
        <w:rPr>
          <w:rtl/>
          <w:lang w:bidi="fa-IR"/>
        </w:rPr>
        <w:t>مردم</w:t>
      </w:r>
      <w:r w:rsidR="00101BC1">
        <w:rPr>
          <w:rtl/>
          <w:lang w:bidi="fa-IR"/>
        </w:rPr>
        <w:t xml:space="preserve"> </w:t>
      </w:r>
      <w:r>
        <w:rPr>
          <w:rtl/>
          <w:lang w:bidi="fa-IR"/>
        </w:rPr>
        <w:t>معرفى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w:t>
      </w:r>
      <w:r w:rsidR="00101BC1">
        <w:rPr>
          <w:rtl/>
          <w:lang w:bidi="fa-IR"/>
        </w:rPr>
        <w:t xml:space="preserve"> </w:t>
      </w:r>
      <w:r>
        <w:rPr>
          <w:rtl/>
          <w:lang w:bidi="fa-IR"/>
        </w:rPr>
        <w:t>خون</w:t>
      </w:r>
      <w:r w:rsidR="00101BC1">
        <w:rPr>
          <w:rtl/>
          <w:lang w:bidi="fa-IR"/>
        </w:rPr>
        <w:t xml:space="preserve"> </w:t>
      </w:r>
      <w:r>
        <w:rPr>
          <w:rtl/>
          <w:lang w:bidi="fa-IR"/>
        </w:rPr>
        <w:t>خود</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گردن</w:t>
      </w:r>
      <w:r w:rsidR="00101BC1">
        <w:rPr>
          <w:rtl/>
          <w:lang w:bidi="fa-IR"/>
        </w:rPr>
        <w:t xml:space="preserve"> </w:t>
      </w:r>
      <w:r>
        <w:rPr>
          <w:rtl/>
          <w:lang w:bidi="fa-IR"/>
        </w:rPr>
        <w:t>حسين</w:t>
      </w:r>
      <w:r w:rsidR="00F86BB6" w:rsidRPr="00F86BB6">
        <w:rPr>
          <w:rStyle w:val="libAlaemChar"/>
          <w:rtl/>
        </w:rPr>
        <w:t>عليه‌السلام</w:t>
      </w:r>
      <w:r w:rsidR="00101BC1">
        <w:rPr>
          <w:rtl/>
          <w:lang w:bidi="fa-IR"/>
        </w:rPr>
        <w:t xml:space="preserve"> </w:t>
      </w:r>
      <w:r>
        <w:rPr>
          <w:rtl/>
          <w:lang w:bidi="fa-IR"/>
        </w:rPr>
        <w:t>مى</w:t>
      </w:r>
      <w:r w:rsidR="00101BC1">
        <w:rPr>
          <w:rtl/>
          <w:lang w:bidi="fa-IR"/>
        </w:rPr>
        <w:t xml:space="preserve"> </w:t>
      </w:r>
      <w:r>
        <w:rPr>
          <w:rtl/>
          <w:lang w:bidi="fa-IR"/>
        </w:rPr>
        <w:t>اندازد!</w:t>
      </w:r>
      <w:r w:rsidR="00101BC1">
        <w:rPr>
          <w:rtl/>
          <w:lang w:bidi="fa-IR"/>
        </w:rPr>
        <w:t xml:space="preserve"> </w:t>
      </w:r>
      <w:r>
        <w:rPr>
          <w:rtl/>
          <w:lang w:bidi="fa-IR"/>
        </w:rPr>
        <w:t>مثل</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تمام</w:t>
      </w:r>
      <w:r w:rsidR="00101BC1">
        <w:rPr>
          <w:rtl/>
          <w:lang w:bidi="fa-IR"/>
        </w:rPr>
        <w:t xml:space="preserve"> </w:t>
      </w:r>
      <w:r>
        <w:rPr>
          <w:rtl/>
          <w:lang w:bidi="fa-IR"/>
        </w:rPr>
        <w:t>اين</w:t>
      </w:r>
      <w:r w:rsidR="00101BC1">
        <w:rPr>
          <w:rtl/>
          <w:lang w:bidi="fa-IR"/>
        </w:rPr>
        <w:t xml:space="preserve"> </w:t>
      </w:r>
      <w:r>
        <w:rPr>
          <w:rtl/>
          <w:lang w:bidi="fa-IR"/>
        </w:rPr>
        <w:t>روابط</w:t>
      </w:r>
      <w:r w:rsidR="00101BC1">
        <w:rPr>
          <w:rtl/>
          <w:lang w:bidi="fa-IR"/>
        </w:rPr>
        <w:t xml:space="preserve"> </w:t>
      </w:r>
      <w:r>
        <w:rPr>
          <w:rtl/>
          <w:lang w:bidi="fa-IR"/>
        </w:rPr>
        <w:t>و</w:t>
      </w:r>
      <w:r w:rsidR="00101BC1">
        <w:rPr>
          <w:rtl/>
          <w:lang w:bidi="fa-IR"/>
        </w:rPr>
        <w:t xml:space="preserve"> </w:t>
      </w:r>
      <w:r>
        <w:rPr>
          <w:rtl/>
          <w:lang w:bidi="fa-IR"/>
        </w:rPr>
        <w:t>گزينشها</w:t>
      </w:r>
      <w:r w:rsidR="00101BC1">
        <w:rPr>
          <w:rtl/>
          <w:lang w:bidi="fa-IR"/>
        </w:rPr>
        <w:t xml:space="preserve"> </w:t>
      </w:r>
      <w:r>
        <w:rPr>
          <w:rtl/>
          <w:lang w:bidi="fa-IR"/>
        </w:rPr>
        <w:t>طبق</w:t>
      </w:r>
      <w:r w:rsidR="00101BC1">
        <w:rPr>
          <w:rtl/>
          <w:lang w:bidi="fa-IR"/>
        </w:rPr>
        <w:t xml:space="preserve"> </w:t>
      </w:r>
      <w:r>
        <w:rPr>
          <w:rtl/>
          <w:lang w:bidi="fa-IR"/>
        </w:rPr>
        <w:t>مصالح</w:t>
      </w:r>
      <w:r w:rsidR="00101BC1">
        <w:rPr>
          <w:rtl/>
          <w:lang w:bidi="fa-IR"/>
        </w:rPr>
        <w:t xml:space="preserve"> </w:t>
      </w:r>
      <w:r>
        <w:rPr>
          <w:rtl/>
          <w:lang w:bidi="fa-IR"/>
        </w:rPr>
        <w:t>شخصى</w:t>
      </w:r>
      <w:r w:rsidR="00101BC1">
        <w:rPr>
          <w:rtl/>
          <w:lang w:bidi="fa-IR"/>
        </w:rPr>
        <w:t xml:space="preserve"> </w:t>
      </w:r>
      <w:r>
        <w:rPr>
          <w:rtl/>
          <w:lang w:bidi="fa-IR"/>
        </w:rPr>
        <w:t>صورت</w:t>
      </w:r>
      <w:r w:rsidR="00101BC1">
        <w:rPr>
          <w:rtl/>
          <w:lang w:bidi="fa-IR"/>
        </w:rPr>
        <w:t xml:space="preserve"> </w:t>
      </w:r>
      <w:r>
        <w:rPr>
          <w:rtl/>
          <w:lang w:bidi="fa-IR"/>
        </w:rPr>
        <w:t>گرفته</w:t>
      </w:r>
      <w:r w:rsidR="00101BC1">
        <w:rPr>
          <w:rtl/>
          <w:lang w:bidi="fa-IR"/>
        </w:rPr>
        <w:t xml:space="preserve"> </w:t>
      </w:r>
      <w:r>
        <w:rPr>
          <w:rtl/>
          <w:lang w:bidi="fa-IR"/>
        </w:rPr>
        <w:t>است!</w:t>
      </w:r>
      <w:r w:rsidR="00101BC1">
        <w:rPr>
          <w:rtl/>
          <w:lang w:bidi="fa-IR"/>
        </w:rPr>
        <w:t xml:space="preserve">. </w:t>
      </w:r>
    </w:p>
    <w:p w:rsidR="00D34FF8" w:rsidRDefault="00D34FF8" w:rsidP="009A1290">
      <w:pPr>
        <w:pStyle w:val="libFootnote0"/>
        <w:rPr>
          <w:rtl/>
          <w:lang w:bidi="fa-IR"/>
        </w:rPr>
      </w:pPr>
      <w:r>
        <w:rPr>
          <w:rtl/>
          <w:lang w:bidi="fa-IR"/>
        </w:rPr>
        <w:t>123-</w:t>
      </w:r>
      <w:r w:rsidR="00101BC1">
        <w:rPr>
          <w:rtl/>
          <w:lang w:bidi="fa-IR"/>
        </w:rPr>
        <w:t xml:space="preserve"> </w:t>
      </w:r>
      <w:r>
        <w:rPr>
          <w:rtl/>
          <w:lang w:bidi="fa-IR"/>
        </w:rPr>
        <w:t>مروج</w:t>
      </w:r>
      <w:r w:rsidR="00101BC1">
        <w:rPr>
          <w:rtl/>
          <w:lang w:bidi="fa-IR"/>
        </w:rPr>
        <w:t xml:space="preserve"> </w:t>
      </w:r>
      <w:r>
        <w:rPr>
          <w:rtl/>
          <w:lang w:bidi="fa-IR"/>
        </w:rPr>
        <w:t>الذهب</w:t>
      </w:r>
      <w:r w:rsidR="00101BC1">
        <w:rPr>
          <w:rtl/>
          <w:lang w:bidi="fa-IR"/>
        </w:rPr>
        <w:t xml:space="preserve"> </w:t>
      </w:r>
      <w:r>
        <w:rPr>
          <w:rtl/>
          <w:lang w:bidi="fa-IR"/>
        </w:rPr>
        <w:t>/</w:t>
      </w:r>
      <w:r w:rsidR="00101BC1">
        <w:rPr>
          <w:rtl/>
          <w:lang w:bidi="fa-IR"/>
        </w:rPr>
        <w:t xml:space="preserve"> </w:t>
      </w:r>
      <w:r>
        <w:rPr>
          <w:rtl/>
          <w:lang w:bidi="fa-IR"/>
        </w:rPr>
        <w:t>مسعودى،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64</w:t>
      </w:r>
      <w:r w:rsidR="00101BC1">
        <w:rPr>
          <w:rtl/>
          <w:lang w:bidi="fa-IR"/>
        </w:rPr>
        <w:t xml:space="preserve">. </w:t>
      </w:r>
    </w:p>
    <w:p w:rsidR="00D34FF8" w:rsidRDefault="00D34FF8" w:rsidP="009A1290">
      <w:pPr>
        <w:pStyle w:val="libFootnote0"/>
        <w:rPr>
          <w:rtl/>
          <w:lang w:bidi="fa-IR"/>
        </w:rPr>
      </w:pPr>
      <w:r>
        <w:rPr>
          <w:rtl/>
          <w:lang w:bidi="fa-IR"/>
        </w:rPr>
        <w:t>124-</w:t>
      </w:r>
      <w:r w:rsidR="00101BC1">
        <w:rPr>
          <w:rtl/>
          <w:lang w:bidi="fa-IR"/>
        </w:rPr>
        <w:t xml:space="preserve"> </w:t>
      </w:r>
      <w:r>
        <w:rPr>
          <w:rtl/>
          <w:lang w:bidi="fa-IR"/>
        </w:rPr>
        <w:t>سير</w:t>
      </w:r>
      <w:r w:rsidR="00101BC1">
        <w:rPr>
          <w:rtl/>
          <w:lang w:bidi="fa-IR"/>
        </w:rPr>
        <w:t xml:space="preserve"> </w:t>
      </w:r>
      <w:r>
        <w:rPr>
          <w:rtl/>
          <w:lang w:bidi="fa-IR"/>
        </w:rPr>
        <w:t>اعلاء</w:t>
      </w:r>
      <w:r w:rsidR="00101BC1">
        <w:rPr>
          <w:rtl/>
          <w:lang w:bidi="fa-IR"/>
        </w:rPr>
        <w:t xml:space="preserve"> </w:t>
      </w:r>
      <w:r>
        <w:rPr>
          <w:rtl/>
          <w:lang w:bidi="fa-IR"/>
        </w:rPr>
        <w:t>النبلاء</w:t>
      </w:r>
      <w:r w:rsidR="00101BC1">
        <w:rPr>
          <w:rtl/>
          <w:lang w:bidi="fa-IR"/>
        </w:rPr>
        <w:t xml:space="preserve"> </w:t>
      </w:r>
      <w:r>
        <w:rPr>
          <w:rtl/>
          <w:lang w:bidi="fa-IR"/>
        </w:rPr>
        <w:t>/</w:t>
      </w:r>
      <w:r w:rsidR="00101BC1">
        <w:rPr>
          <w:rtl/>
          <w:lang w:bidi="fa-IR"/>
        </w:rPr>
        <w:t xml:space="preserve"> </w:t>
      </w:r>
      <w:r>
        <w:rPr>
          <w:rtl/>
          <w:lang w:bidi="fa-IR"/>
        </w:rPr>
        <w:t>ذهبى،</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206</w:t>
      </w:r>
      <w:r w:rsidR="00101BC1">
        <w:rPr>
          <w:rtl/>
          <w:lang w:bidi="fa-IR"/>
        </w:rPr>
        <w:t xml:space="preserve">. </w:t>
      </w:r>
      <w:r>
        <w:rPr>
          <w:rtl/>
          <w:lang w:bidi="fa-IR"/>
        </w:rPr>
        <w:t>مروج</w:t>
      </w:r>
      <w:r w:rsidR="00101BC1">
        <w:rPr>
          <w:rtl/>
          <w:lang w:bidi="fa-IR"/>
        </w:rPr>
        <w:t xml:space="preserve"> </w:t>
      </w:r>
      <w:r>
        <w:rPr>
          <w:rtl/>
          <w:lang w:bidi="fa-IR"/>
        </w:rPr>
        <w:t>الذهب</w:t>
      </w:r>
      <w:r w:rsidR="00101BC1">
        <w:rPr>
          <w:rtl/>
          <w:lang w:bidi="fa-IR"/>
        </w:rPr>
        <w:t xml:space="preserve"> </w:t>
      </w:r>
      <w:r>
        <w:rPr>
          <w:rtl/>
          <w:lang w:bidi="fa-IR"/>
        </w:rPr>
        <w:t>/</w:t>
      </w:r>
      <w:r w:rsidR="00101BC1">
        <w:rPr>
          <w:rtl/>
          <w:lang w:bidi="fa-IR"/>
        </w:rPr>
        <w:t xml:space="preserve"> </w:t>
      </w:r>
      <w:r>
        <w:rPr>
          <w:rtl/>
          <w:lang w:bidi="fa-IR"/>
        </w:rPr>
        <w:t>مسعودى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64</w:t>
      </w:r>
      <w:r w:rsidR="00101BC1">
        <w:rPr>
          <w:rtl/>
          <w:lang w:bidi="fa-IR"/>
        </w:rPr>
        <w:t xml:space="preserve">. </w:t>
      </w:r>
    </w:p>
    <w:p w:rsidR="00D34FF8" w:rsidRDefault="00D34FF8" w:rsidP="009A1290">
      <w:pPr>
        <w:pStyle w:val="libFootnote0"/>
        <w:rPr>
          <w:rtl/>
          <w:lang w:bidi="fa-IR"/>
        </w:rPr>
      </w:pPr>
      <w:r>
        <w:rPr>
          <w:rtl/>
          <w:lang w:bidi="fa-IR"/>
        </w:rPr>
        <w:t>125-</w:t>
      </w:r>
      <w:r w:rsidR="00101BC1">
        <w:rPr>
          <w:rtl/>
          <w:lang w:bidi="fa-IR"/>
        </w:rPr>
        <w:t xml:space="preserve"> </w:t>
      </w:r>
      <w:r>
        <w:rPr>
          <w:rtl/>
          <w:lang w:bidi="fa-IR"/>
        </w:rPr>
        <w:t>سير</w:t>
      </w:r>
      <w:r w:rsidR="00101BC1">
        <w:rPr>
          <w:rtl/>
          <w:lang w:bidi="fa-IR"/>
        </w:rPr>
        <w:t xml:space="preserve"> </w:t>
      </w:r>
      <w:r>
        <w:rPr>
          <w:rtl/>
          <w:lang w:bidi="fa-IR"/>
        </w:rPr>
        <w:t>اعلاء</w:t>
      </w:r>
      <w:r w:rsidR="00101BC1">
        <w:rPr>
          <w:rtl/>
          <w:lang w:bidi="fa-IR"/>
        </w:rPr>
        <w:t xml:space="preserve"> </w:t>
      </w:r>
      <w:r>
        <w:rPr>
          <w:rtl/>
          <w:lang w:bidi="fa-IR"/>
        </w:rPr>
        <w:t>النبلاء</w:t>
      </w:r>
      <w:r w:rsidR="00101BC1">
        <w:rPr>
          <w:rtl/>
          <w:lang w:bidi="fa-IR"/>
        </w:rPr>
        <w:t xml:space="preserve">. </w:t>
      </w:r>
      <w:r>
        <w:rPr>
          <w:rtl/>
          <w:lang w:bidi="fa-IR"/>
        </w:rPr>
        <w:t>ذهبى،</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201،</w:t>
      </w:r>
      <w:r w:rsidR="00101BC1">
        <w:rPr>
          <w:rtl/>
          <w:lang w:bidi="fa-IR"/>
        </w:rPr>
        <w:t xml:space="preserve"> </w:t>
      </w:r>
      <w:r>
        <w:rPr>
          <w:rtl/>
          <w:lang w:bidi="fa-IR"/>
        </w:rPr>
        <w:t>انساب</w:t>
      </w:r>
      <w:r w:rsidR="00101BC1">
        <w:rPr>
          <w:rtl/>
          <w:lang w:bidi="fa-IR"/>
        </w:rPr>
        <w:t xml:space="preserve"> </w:t>
      </w:r>
      <w:r>
        <w:rPr>
          <w:rtl/>
          <w:lang w:bidi="fa-IR"/>
        </w:rPr>
        <w:t>الاشراف</w:t>
      </w:r>
      <w:r w:rsidR="00101BC1">
        <w:rPr>
          <w:rtl/>
          <w:lang w:bidi="fa-IR"/>
        </w:rPr>
        <w:t xml:space="preserve"> </w:t>
      </w:r>
      <w:r>
        <w:rPr>
          <w:rtl/>
          <w:lang w:bidi="fa-IR"/>
        </w:rPr>
        <w:t>/</w:t>
      </w:r>
      <w:r w:rsidR="00101BC1">
        <w:rPr>
          <w:rtl/>
          <w:lang w:bidi="fa-IR"/>
        </w:rPr>
        <w:t xml:space="preserve"> </w:t>
      </w:r>
      <w:r>
        <w:rPr>
          <w:rtl/>
          <w:lang w:bidi="fa-IR"/>
        </w:rPr>
        <w:t>بلاذرى،</w:t>
      </w:r>
      <w:r w:rsidR="00101BC1">
        <w:rPr>
          <w:rtl/>
          <w:lang w:bidi="fa-IR"/>
        </w:rPr>
        <w:t xml:space="preserve"> </w:t>
      </w:r>
    </w:p>
    <w:p w:rsidR="00D34FF8" w:rsidRDefault="00D34FF8" w:rsidP="009A1290">
      <w:pPr>
        <w:pStyle w:val="libFootnote0"/>
        <w:rPr>
          <w:rtl/>
          <w:lang w:bidi="fa-IR"/>
        </w:rPr>
      </w:pP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224</w:t>
      </w:r>
      <w:r w:rsidR="00101BC1">
        <w:rPr>
          <w:rtl/>
          <w:lang w:bidi="fa-IR"/>
        </w:rPr>
        <w:t xml:space="preserve"> </w:t>
      </w:r>
      <w:r>
        <w:rPr>
          <w:rtl/>
          <w:lang w:bidi="fa-IR"/>
        </w:rPr>
        <w:t>به</w:t>
      </w:r>
      <w:r w:rsidR="00101BC1">
        <w:rPr>
          <w:rtl/>
          <w:lang w:bidi="fa-IR"/>
        </w:rPr>
        <w:t xml:space="preserve"> </w:t>
      </w:r>
      <w:r>
        <w:rPr>
          <w:rtl/>
          <w:lang w:bidi="fa-IR"/>
        </w:rPr>
        <w:t>تحقيق:</w:t>
      </w:r>
      <w:r w:rsidR="00101BC1">
        <w:rPr>
          <w:rtl/>
          <w:lang w:bidi="fa-IR"/>
        </w:rPr>
        <w:t xml:space="preserve"> </w:t>
      </w:r>
      <w:r>
        <w:rPr>
          <w:rtl/>
          <w:lang w:bidi="fa-IR"/>
        </w:rPr>
        <w:t>شيخ</w:t>
      </w:r>
      <w:r w:rsidR="00101BC1">
        <w:rPr>
          <w:rtl/>
          <w:lang w:bidi="fa-IR"/>
        </w:rPr>
        <w:t xml:space="preserve"> </w:t>
      </w:r>
      <w:r>
        <w:rPr>
          <w:rtl/>
          <w:lang w:bidi="fa-IR"/>
        </w:rPr>
        <w:t>محمد</w:t>
      </w:r>
      <w:r w:rsidR="00101BC1">
        <w:rPr>
          <w:rtl/>
          <w:lang w:bidi="fa-IR"/>
        </w:rPr>
        <w:t xml:space="preserve"> </w:t>
      </w:r>
      <w:r>
        <w:rPr>
          <w:rtl/>
          <w:lang w:bidi="fa-IR"/>
        </w:rPr>
        <w:t>باقر</w:t>
      </w:r>
      <w:r w:rsidR="00101BC1">
        <w:rPr>
          <w:rtl/>
          <w:lang w:bidi="fa-IR"/>
        </w:rPr>
        <w:t xml:space="preserve"> </w:t>
      </w:r>
      <w:r>
        <w:rPr>
          <w:rtl/>
          <w:lang w:bidi="fa-IR"/>
        </w:rPr>
        <w:t>محمودى</w:t>
      </w:r>
      <w:r w:rsidR="00101BC1">
        <w:rPr>
          <w:rtl/>
          <w:lang w:bidi="fa-IR"/>
        </w:rPr>
        <w:t xml:space="preserve">. </w:t>
      </w:r>
    </w:p>
    <w:p w:rsidR="00D34FF8" w:rsidRDefault="00D34FF8" w:rsidP="009A1290">
      <w:pPr>
        <w:pStyle w:val="libFootnote0"/>
        <w:rPr>
          <w:rtl/>
          <w:lang w:bidi="fa-IR"/>
        </w:rPr>
      </w:pPr>
      <w:r>
        <w:rPr>
          <w:rtl/>
          <w:lang w:bidi="fa-IR"/>
        </w:rPr>
        <w:t>126-</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264،</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205</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p>
    <w:p w:rsidR="00D34FF8" w:rsidRDefault="00D34FF8" w:rsidP="009A1290">
      <w:pPr>
        <w:pStyle w:val="libFootnote0"/>
        <w:rPr>
          <w:rtl/>
          <w:lang w:bidi="fa-IR"/>
        </w:rPr>
      </w:pPr>
      <w:r>
        <w:rPr>
          <w:rtl/>
          <w:lang w:bidi="fa-IR"/>
        </w:rPr>
        <w:t>127-</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264</w:t>
      </w:r>
      <w:r w:rsidR="00101BC1">
        <w:rPr>
          <w:rtl/>
          <w:lang w:bidi="fa-IR"/>
        </w:rPr>
        <w:t xml:space="preserve">. </w:t>
      </w:r>
      <w:r>
        <w:rPr>
          <w:rtl/>
          <w:lang w:bidi="fa-IR"/>
        </w:rPr>
        <w:t>والارشاد،</w:t>
      </w:r>
      <w:r w:rsidR="00101BC1">
        <w:rPr>
          <w:rtl/>
          <w:lang w:bidi="fa-IR"/>
        </w:rPr>
        <w:t xml:space="preserve"> </w:t>
      </w:r>
      <w:r>
        <w:rPr>
          <w:rtl/>
          <w:lang w:bidi="fa-IR"/>
        </w:rPr>
        <w:t>ص</w:t>
      </w:r>
      <w:r w:rsidR="00101BC1">
        <w:rPr>
          <w:rtl/>
          <w:lang w:bidi="fa-IR"/>
        </w:rPr>
        <w:t xml:space="preserve"> </w:t>
      </w:r>
      <w:r>
        <w:rPr>
          <w:rtl/>
          <w:lang w:bidi="fa-IR"/>
        </w:rPr>
        <w:t>205</w:t>
      </w:r>
      <w:r w:rsidR="00101BC1">
        <w:rPr>
          <w:rtl/>
          <w:lang w:bidi="fa-IR"/>
        </w:rPr>
        <w:t xml:space="preserve">. </w:t>
      </w:r>
    </w:p>
    <w:p w:rsidR="00D34FF8" w:rsidRDefault="00D34FF8" w:rsidP="009A1290">
      <w:pPr>
        <w:pStyle w:val="libFootnote0"/>
        <w:rPr>
          <w:rtl/>
          <w:lang w:bidi="fa-IR"/>
        </w:rPr>
      </w:pPr>
      <w:r>
        <w:rPr>
          <w:rtl/>
          <w:lang w:bidi="fa-IR"/>
        </w:rPr>
        <w:t>128-</w:t>
      </w:r>
      <w:r w:rsidR="00101BC1">
        <w:rPr>
          <w:rtl/>
          <w:lang w:bidi="fa-IR"/>
        </w:rPr>
        <w:t xml:space="preserve"> </w:t>
      </w:r>
      <w:r>
        <w:rPr>
          <w:rtl/>
          <w:lang w:bidi="fa-IR"/>
        </w:rPr>
        <w:t>مختار</w:t>
      </w:r>
      <w:r w:rsidR="00101BC1">
        <w:rPr>
          <w:rtl/>
          <w:lang w:bidi="fa-IR"/>
        </w:rPr>
        <w:t xml:space="preserve"> </w:t>
      </w:r>
      <w:r>
        <w:rPr>
          <w:rtl/>
          <w:lang w:bidi="fa-IR"/>
        </w:rPr>
        <w:t>در</w:t>
      </w:r>
      <w:r w:rsidR="00101BC1">
        <w:rPr>
          <w:rtl/>
          <w:lang w:bidi="fa-IR"/>
        </w:rPr>
        <w:t xml:space="preserve"> </w:t>
      </w:r>
      <w:r>
        <w:rPr>
          <w:rtl/>
          <w:lang w:bidi="fa-IR"/>
        </w:rPr>
        <w:t>اعتقادات</w:t>
      </w:r>
      <w:r w:rsidR="00101BC1">
        <w:rPr>
          <w:rtl/>
          <w:lang w:bidi="fa-IR"/>
        </w:rPr>
        <w:t xml:space="preserve"> </w:t>
      </w:r>
      <w:r>
        <w:rPr>
          <w:rtl/>
          <w:lang w:bidi="fa-IR"/>
        </w:rPr>
        <w:t>اسلامى</w:t>
      </w:r>
      <w:r w:rsidR="00101BC1">
        <w:rPr>
          <w:rtl/>
          <w:lang w:bidi="fa-IR"/>
        </w:rPr>
        <w:t xml:space="preserve"> </w:t>
      </w:r>
      <w:r>
        <w:rPr>
          <w:rtl/>
          <w:lang w:bidi="fa-IR"/>
        </w:rPr>
        <w:t>خود</w:t>
      </w:r>
      <w:r w:rsidR="00101BC1">
        <w:rPr>
          <w:rtl/>
          <w:lang w:bidi="fa-IR"/>
        </w:rPr>
        <w:t xml:space="preserve"> </w:t>
      </w:r>
      <w:r>
        <w:rPr>
          <w:rtl/>
          <w:lang w:bidi="fa-IR"/>
        </w:rPr>
        <w:t>پايدار،</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منحرفين،</w:t>
      </w:r>
      <w:r w:rsidR="00101BC1">
        <w:rPr>
          <w:rtl/>
          <w:lang w:bidi="fa-IR"/>
        </w:rPr>
        <w:t xml:space="preserve"> </w:t>
      </w:r>
      <w:r>
        <w:rPr>
          <w:rtl/>
          <w:lang w:bidi="fa-IR"/>
        </w:rPr>
        <w:t>سختگير</w:t>
      </w:r>
      <w:r w:rsidR="00101BC1">
        <w:rPr>
          <w:rtl/>
          <w:lang w:bidi="fa-IR"/>
        </w:rPr>
        <w:t xml:space="preserve"> </w:t>
      </w:r>
      <w:r>
        <w:rPr>
          <w:rtl/>
          <w:lang w:bidi="fa-IR"/>
        </w:rPr>
        <w:t>بود</w:t>
      </w:r>
      <w:r w:rsidR="00101BC1">
        <w:rPr>
          <w:rtl/>
          <w:lang w:bidi="fa-IR"/>
        </w:rPr>
        <w:t xml:space="preserve"> </w:t>
      </w:r>
      <w:r>
        <w:rPr>
          <w:rtl/>
          <w:lang w:bidi="fa-IR"/>
        </w:rPr>
        <w:t>وى</w:t>
      </w:r>
      <w:r w:rsidR="00101BC1">
        <w:rPr>
          <w:rtl/>
          <w:lang w:bidi="fa-IR"/>
        </w:rPr>
        <w:t xml:space="preserve"> </w:t>
      </w:r>
      <w:r>
        <w:rPr>
          <w:rtl/>
          <w:lang w:bidi="fa-IR"/>
        </w:rPr>
        <w:t>شمشير</w:t>
      </w:r>
      <w:r w:rsidR="00101BC1">
        <w:rPr>
          <w:rtl/>
          <w:lang w:bidi="fa-IR"/>
        </w:rPr>
        <w:t xml:space="preserve"> </w:t>
      </w:r>
      <w:r>
        <w:rPr>
          <w:rtl/>
          <w:lang w:bidi="fa-IR"/>
        </w:rPr>
        <w:t>برانى</w:t>
      </w:r>
      <w:r w:rsidR="00101BC1">
        <w:rPr>
          <w:rtl/>
          <w:lang w:bidi="fa-IR"/>
        </w:rPr>
        <w:t xml:space="preserve"> </w:t>
      </w:r>
      <w:r>
        <w:rPr>
          <w:rtl/>
          <w:lang w:bidi="fa-IR"/>
        </w:rPr>
        <w:t>بود</w:t>
      </w:r>
      <w:r w:rsidR="00101BC1">
        <w:rPr>
          <w:rtl/>
          <w:lang w:bidi="fa-IR"/>
        </w:rPr>
        <w:t xml:space="preserve"> </w:t>
      </w:r>
      <w:r>
        <w:rPr>
          <w:rtl/>
          <w:lang w:bidi="fa-IR"/>
        </w:rPr>
        <w:t>بر</w:t>
      </w:r>
      <w:r w:rsidR="00101BC1">
        <w:rPr>
          <w:rtl/>
          <w:lang w:bidi="fa-IR"/>
        </w:rPr>
        <w:t xml:space="preserve"> </w:t>
      </w:r>
      <w:r>
        <w:rPr>
          <w:rtl/>
          <w:lang w:bidi="fa-IR"/>
        </w:rPr>
        <w:t>فرق</w:t>
      </w:r>
      <w:r w:rsidR="00101BC1">
        <w:rPr>
          <w:rtl/>
          <w:lang w:bidi="fa-IR"/>
        </w:rPr>
        <w:t xml:space="preserve"> </w:t>
      </w:r>
      <w:r>
        <w:rPr>
          <w:rtl/>
          <w:lang w:bidi="fa-IR"/>
        </w:rPr>
        <w:t>ستمگران،</w:t>
      </w:r>
      <w:r w:rsidR="00101BC1">
        <w:rPr>
          <w:rtl/>
          <w:lang w:bidi="fa-IR"/>
        </w:rPr>
        <w:t xml:space="preserve"> </w:t>
      </w:r>
      <w:r>
        <w:rPr>
          <w:rtl/>
          <w:lang w:bidi="fa-IR"/>
        </w:rPr>
        <w:t>استوار</w:t>
      </w:r>
      <w:r w:rsidR="00101BC1">
        <w:rPr>
          <w:rtl/>
          <w:lang w:bidi="fa-IR"/>
        </w:rPr>
        <w:t xml:space="preserve"> </w:t>
      </w:r>
      <w:r>
        <w:rPr>
          <w:rtl/>
          <w:lang w:bidi="fa-IR"/>
        </w:rPr>
        <w:t>در</w:t>
      </w:r>
      <w:r w:rsidR="00101BC1">
        <w:rPr>
          <w:rtl/>
          <w:lang w:bidi="fa-IR"/>
        </w:rPr>
        <w:t xml:space="preserve"> </w:t>
      </w:r>
      <w:r>
        <w:rPr>
          <w:rtl/>
          <w:lang w:bidi="fa-IR"/>
        </w:rPr>
        <w:t>پيگيرى</w:t>
      </w:r>
      <w:r w:rsidR="00101BC1">
        <w:rPr>
          <w:rtl/>
          <w:lang w:bidi="fa-IR"/>
        </w:rPr>
        <w:t xml:space="preserve"> </w:t>
      </w:r>
      <w:r>
        <w:rPr>
          <w:rtl/>
          <w:lang w:bidi="fa-IR"/>
        </w:rPr>
        <w:t>راه</w:t>
      </w:r>
      <w:r w:rsidR="00101BC1">
        <w:rPr>
          <w:rtl/>
          <w:lang w:bidi="fa-IR"/>
        </w:rPr>
        <w:t xml:space="preserve"> </w:t>
      </w:r>
      <w:r>
        <w:rPr>
          <w:rtl/>
          <w:lang w:bidi="fa-IR"/>
        </w:rPr>
        <w:t>خاندان</w:t>
      </w:r>
      <w:r w:rsidR="00101BC1">
        <w:rPr>
          <w:rtl/>
          <w:lang w:bidi="fa-IR"/>
        </w:rPr>
        <w:t xml:space="preserve"> </w:t>
      </w:r>
      <w:r>
        <w:rPr>
          <w:rtl/>
          <w:lang w:bidi="fa-IR"/>
        </w:rPr>
        <w:t>وحى،</w:t>
      </w:r>
      <w:r w:rsidR="00101BC1">
        <w:rPr>
          <w:rtl/>
          <w:lang w:bidi="fa-IR"/>
        </w:rPr>
        <w:t xml:space="preserve"> </w:t>
      </w:r>
      <w:r>
        <w:rPr>
          <w:rtl/>
          <w:lang w:bidi="fa-IR"/>
        </w:rPr>
        <w:t>و</w:t>
      </w:r>
      <w:r w:rsidR="00101BC1">
        <w:rPr>
          <w:rtl/>
          <w:lang w:bidi="fa-IR"/>
        </w:rPr>
        <w:t xml:space="preserve"> </w:t>
      </w:r>
      <w:r>
        <w:rPr>
          <w:rtl/>
          <w:lang w:bidi="fa-IR"/>
        </w:rPr>
        <w:t>سر</w:t>
      </w:r>
      <w:r w:rsidR="00101BC1">
        <w:rPr>
          <w:rtl/>
          <w:lang w:bidi="fa-IR"/>
        </w:rPr>
        <w:t xml:space="preserve"> </w:t>
      </w:r>
      <w:r>
        <w:rPr>
          <w:rtl/>
          <w:lang w:bidi="fa-IR"/>
        </w:rPr>
        <w:t>سخت</w:t>
      </w:r>
      <w:r w:rsidR="00101BC1">
        <w:rPr>
          <w:rtl/>
          <w:lang w:bidi="fa-IR"/>
        </w:rPr>
        <w:t xml:space="preserve"> </w:t>
      </w:r>
      <w:r>
        <w:rPr>
          <w:rtl/>
          <w:lang w:bidi="fa-IR"/>
        </w:rPr>
        <w:t>در</w:t>
      </w:r>
      <w:r w:rsidR="00101BC1">
        <w:rPr>
          <w:rtl/>
          <w:lang w:bidi="fa-IR"/>
        </w:rPr>
        <w:t xml:space="preserve"> </w:t>
      </w:r>
      <w:r>
        <w:rPr>
          <w:rtl/>
          <w:lang w:bidi="fa-IR"/>
        </w:rPr>
        <w:t>تبعيت</w:t>
      </w:r>
      <w:r w:rsidR="00101BC1">
        <w:rPr>
          <w:rtl/>
          <w:lang w:bidi="fa-IR"/>
        </w:rPr>
        <w:t xml:space="preserve"> </w:t>
      </w:r>
      <w:r>
        <w:rPr>
          <w:rtl/>
          <w:lang w:bidi="fa-IR"/>
        </w:rPr>
        <w:t>از</w:t>
      </w:r>
      <w:r w:rsidR="00101BC1">
        <w:rPr>
          <w:rtl/>
          <w:lang w:bidi="fa-IR"/>
        </w:rPr>
        <w:t xml:space="preserve"> </w:t>
      </w:r>
      <w:r>
        <w:rPr>
          <w:rtl/>
          <w:lang w:bidi="fa-IR"/>
        </w:rPr>
        <w:t>حق</w:t>
      </w:r>
      <w:r w:rsidR="00101BC1">
        <w:rPr>
          <w:rtl/>
          <w:lang w:bidi="fa-IR"/>
        </w:rPr>
        <w:t xml:space="preserve"> </w:t>
      </w:r>
      <w:r>
        <w:rPr>
          <w:rtl/>
          <w:lang w:bidi="fa-IR"/>
        </w:rPr>
        <w:t>مى</w:t>
      </w:r>
      <w:r w:rsidR="00101BC1">
        <w:rPr>
          <w:rtl/>
          <w:lang w:bidi="fa-IR"/>
        </w:rPr>
        <w:t xml:space="preserve"> </w:t>
      </w:r>
      <w:r>
        <w:rPr>
          <w:rtl/>
          <w:lang w:bidi="fa-IR"/>
        </w:rPr>
        <w:t>زيست،</w:t>
      </w:r>
      <w:r w:rsidR="00101BC1">
        <w:rPr>
          <w:rtl/>
          <w:lang w:bidi="fa-IR"/>
        </w:rPr>
        <w:t xml:space="preserve"> </w:t>
      </w:r>
      <w:r>
        <w:rPr>
          <w:rtl/>
          <w:lang w:bidi="fa-IR"/>
        </w:rPr>
        <w:t>تا</w:t>
      </w:r>
      <w:r w:rsidR="00101BC1">
        <w:rPr>
          <w:rtl/>
          <w:lang w:bidi="fa-IR"/>
        </w:rPr>
        <w:t xml:space="preserve"> </w:t>
      </w:r>
      <w:r>
        <w:rPr>
          <w:rtl/>
          <w:lang w:bidi="fa-IR"/>
        </w:rPr>
        <w:t>جايى</w:t>
      </w:r>
      <w:r w:rsidR="00101BC1">
        <w:rPr>
          <w:rtl/>
          <w:lang w:bidi="fa-IR"/>
        </w:rPr>
        <w:t xml:space="preserve"> </w:t>
      </w:r>
      <w:r>
        <w:rPr>
          <w:rtl/>
          <w:lang w:bidi="fa-IR"/>
        </w:rPr>
        <w:t>كه</w:t>
      </w:r>
      <w:r w:rsidR="00101BC1">
        <w:rPr>
          <w:rtl/>
          <w:lang w:bidi="fa-IR"/>
        </w:rPr>
        <w:t xml:space="preserve"> </w:t>
      </w:r>
      <w:r>
        <w:rPr>
          <w:rtl/>
          <w:lang w:bidi="fa-IR"/>
        </w:rPr>
        <w:t>دشمنان</w:t>
      </w:r>
      <w:r w:rsidR="00101BC1">
        <w:rPr>
          <w:rtl/>
          <w:lang w:bidi="fa-IR"/>
        </w:rPr>
        <w:t xml:space="preserve"> </w:t>
      </w:r>
      <w:r>
        <w:rPr>
          <w:rtl/>
          <w:lang w:bidi="fa-IR"/>
        </w:rPr>
        <w:t>در</w:t>
      </w:r>
      <w:r w:rsidR="00101BC1">
        <w:rPr>
          <w:rtl/>
          <w:lang w:bidi="fa-IR"/>
        </w:rPr>
        <w:t xml:space="preserve"> </w:t>
      </w:r>
      <w:r>
        <w:rPr>
          <w:rtl/>
          <w:lang w:bidi="fa-IR"/>
        </w:rPr>
        <w:t>تلاش</w:t>
      </w:r>
      <w:r w:rsidR="00101BC1">
        <w:rPr>
          <w:rtl/>
          <w:lang w:bidi="fa-IR"/>
        </w:rPr>
        <w:t xml:space="preserve"> </w:t>
      </w:r>
      <w:r>
        <w:rPr>
          <w:rtl/>
          <w:lang w:bidi="fa-IR"/>
        </w:rPr>
        <w:t>برآمدند</w:t>
      </w:r>
      <w:r w:rsidR="00101BC1">
        <w:rPr>
          <w:rtl/>
          <w:lang w:bidi="fa-IR"/>
        </w:rPr>
        <w:t xml:space="preserve"> </w:t>
      </w:r>
      <w:r>
        <w:rPr>
          <w:rtl/>
          <w:lang w:bidi="fa-IR"/>
        </w:rPr>
        <w:t>تا</w:t>
      </w:r>
      <w:r w:rsidR="00101BC1">
        <w:rPr>
          <w:rtl/>
          <w:lang w:bidi="fa-IR"/>
        </w:rPr>
        <w:t xml:space="preserve"> </w:t>
      </w:r>
      <w:r>
        <w:rPr>
          <w:rtl/>
          <w:lang w:bidi="fa-IR"/>
        </w:rPr>
        <w:t>وى</w:t>
      </w:r>
      <w:r w:rsidR="00101BC1">
        <w:rPr>
          <w:rtl/>
          <w:lang w:bidi="fa-IR"/>
        </w:rPr>
        <w:t xml:space="preserve"> </w:t>
      </w:r>
      <w:r>
        <w:rPr>
          <w:rtl/>
          <w:lang w:bidi="fa-IR"/>
        </w:rPr>
        <w:t>رابدنام</w:t>
      </w:r>
      <w:r w:rsidR="00101BC1">
        <w:rPr>
          <w:rtl/>
          <w:lang w:bidi="fa-IR"/>
        </w:rPr>
        <w:t xml:space="preserve"> </w:t>
      </w:r>
      <w:r>
        <w:rPr>
          <w:rtl/>
          <w:lang w:bidi="fa-IR"/>
        </w:rPr>
        <w:t>سازند</w:t>
      </w:r>
      <w:r w:rsidR="00101BC1">
        <w:rPr>
          <w:rtl/>
          <w:lang w:bidi="fa-IR"/>
        </w:rPr>
        <w:t xml:space="preserve">. </w:t>
      </w:r>
      <w:r>
        <w:rPr>
          <w:rtl/>
          <w:lang w:bidi="fa-IR"/>
        </w:rPr>
        <w:t>و</w:t>
      </w:r>
      <w:r w:rsidR="00101BC1">
        <w:rPr>
          <w:rtl/>
          <w:lang w:bidi="fa-IR"/>
        </w:rPr>
        <w:t xml:space="preserve"> </w:t>
      </w:r>
      <w:r>
        <w:rPr>
          <w:rtl/>
          <w:lang w:bidi="fa-IR"/>
        </w:rPr>
        <w:t>ادعاى</w:t>
      </w:r>
      <w:r w:rsidR="00101BC1">
        <w:rPr>
          <w:rtl/>
          <w:lang w:bidi="fa-IR"/>
        </w:rPr>
        <w:t xml:space="preserve"> </w:t>
      </w:r>
      <w:r>
        <w:rPr>
          <w:rtl/>
          <w:lang w:bidi="fa-IR"/>
        </w:rPr>
        <w:t>نبوت</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وى</w:t>
      </w:r>
      <w:r w:rsidR="00101BC1">
        <w:rPr>
          <w:rtl/>
          <w:lang w:bidi="fa-IR"/>
        </w:rPr>
        <w:t xml:space="preserve"> </w:t>
      </w:r>
      <w:r>
        <w:rPr>
          <w:rtl/>
          <w:lang w:bidi="fa-IR"/>
        </w:rPr>
        <w:t>نسبت</w:t>
      </w:r>
      <w:r w:rsidR="00101BC1">
        <w:rPr>
          <w:rtl/>
          <w:lang w:bidi="fa-IR"/>
        </w:rPr>
        <w:t xml:space="preserve"> </w:t>
      </w:r>
      <w:r>
        <w:rPr>
          <w:rtl/>
          <w:lang w:bidi="fa-IR"/>
        </w:rPr>
        <w:t>دهند:</w:t>
      </w:r>
      <w:r w:rsidR="00101BC1">
        <w:rPr>
          <w:rtl/>
          <w:lang w:bidi="fa-IR"/>
        </w:rPr>
        <w:t xml:space="preserve"> </w:t>
      </w:r>
      <w:r>
        <w:rPr>
          <w:rtl/>
          <w:lang w:bidi="fa-IR"/>
        </w:rPr>
        <w:t>قاتلهم</w:t>
      </w:r>
      <w:r w:rsidR="00101BC1">
        <w:rPr>
          <w:rtl/>
          <w:lang w:bidi="fa-IR"/>
        </w:rPr>
        <w:t xml:space="preserve"> </w:t>
      </w:r>
      <w:r>
        <w:rPr>
          <w:rtl/>
          <w:lang w:bidi="fa-IR"/>
        </w:rPr>
        <w:t>الله</w:t>
      </w:r>
      <w:r w:rsidR="00101BC1">
        <w:rPr>
          <w:rtl/>
          <w:lang w:bidi="fa-IR"/>
        </w:rPr>
        <w:t xml:space="preserve"> </w:t>
      </w:r>
      <w:r>
        <w:rPr>
          <w:rtl/>
          <w:lang w:bidi="fa-IR"/>
        </w:rPr>
        <w:t>انى</w:t>
      </w:r>
      <w:r w:rsidR="00101BC1">
        <w:rPr>
          <w:rtl/>
          <w:lang w:bidi="fa-IR"/>
        </w:rPr>
        <w:t xml:space="preserve"> </w:t>
      </w:r>
      <w:r>
        <w:rPr>
          <w:rtl/>
          <w:lang w:bidi="fa-IR"/>
        </w:rPr>
        <w:t>يؤ</w:t>
      </w:r>
      <w:r w:rsidR="00101BC1">
        <w:rPr>
          <w:rtl/>
          <w:lang w:bidi="fa-IR"/>
        </w:rPr>
        <w:t xml:space="preserve"> </w:t>
      </w:r>
      <w:r>
        <w:rPr>
          <w:rtl/>
          <w:lang w:bidi="fa-IR"/>
        </w:rPr>
        <w:t>كفون؛</w:t>
      </w:r>
      <w:r w:rsidR="00101BC1">
        <w:rPr>
          <w:rtl/>
          <w:lang w:bidi="fa-IR"/>
        </w:rPr>
        <w:t xml:space="preserve"> </w:t>
      </w:r>
      <w:r>
        <w:rPr>
          <w:rtl/>
          <w:lang w:bidi="fa-IR"/>
        </w:rPr>
        <w:t>خدا</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بشكد،</w:t>
      </w:r>
      <w:r w:rsidR="00101BC1">
        <w:rPr>
          <w:rtl/>
          <w:lang w:bidi="fa-IR"/>
        </w:rPr>
        <w:t xml:space="preserve"> </w:t>
      </w:r>
      <w:r>
        <w:rPr>
          <w:rtl/>
          <w:lang w:bidi="fa-IR"/>
        </w:rPr>
        <w:t>چقدر</w:t>
      </w:r>
      <w:r w:rsidR="00101BC1">
        <w:rPr>
          <w:rtl/>
          <w:lang w:bidi="fa-IR"/>
        </w:rPr>
        <w:t xml:space="preserve"> </w:t>
      </w:r>
      <w:r>
        <w:rPr>
          <w:rtl/>
          <w:lang w:bidi="fa-IR"/>
        </w:rPr>
        <w:t>بهتان</w:t>
      </w:r>
      <w:r w:rsidR="00101BC1">
        <w:rPr>
          <w:rtl/>
          <w:lang w:bidi="fa-IR"/>
        </w:rPr>
        <w:t xml:space="preserve"> </w:t>
      </w:r>
      <w:r>
        <w:rPr>
          <w:rtl/>
          <w:lang w:bidi="fa-IR"/>
        </w:rPr>
        <w:t>مى</w:t>
      </w:r>
      <w:r w:rsidR="00101BC1">
        <w:rPr>
          <w:rtl/>
          <w:lang w:bidi="fa-IR"/>
        </w:rPr>
        <w:t xml:space="preserve"> </w:t>
      </w:r>
      <w:r>
        <w:rPr>
          <w:rtl/>
          <w:lang w:bidi="fa-IR"/>
        </w:rPr>
        <w:t>زنند!</w:t>
      </w:r>
      <w:r w:rsidR="00101BC1">
        <w:rPr>
          <w:rtl/>
          <w:lang w:bidi="fa-IR"/>
        </w:rPr>
        <w:t xml:space="preserve"> </w:t>
      </w:r>
      <w:r>
        <w:rPr>
          <w:rtl/>
          <w:lang w:bidi="fa-IR"/>
        </w:rPr>
        <w:t>(سوره</w:t>
      </w:r>
      <w:r w:rsidR="00101BC1">
        <w:rPr>
          <w:rtl/>
          <w:lang w:bidi="fa-IR"/>
        </w:rPr>
        <w:t xml:space="preserve"> </w:t>
      </w:r>
      <w:r>
        <w:rPr>
          <w:rtl/>
          <w:lang w:bidi="fa-IR"/>
        </w:rPr>
        <w:t>منافقون،</w:t>
      </w:r>
      <w:r w:rsidR="00101BC1">
        <w:rPr>
          <w:rtl/>
          <w:lang w:bidi="fa-IR"/>
        </w:rPr>
        <w:t xml:space="preserve"> </w:t>
      </w:r>
      <w:r>
        <w:rPr>
          <w:rtl/>
          <w:lang w:bidi="fa-IR"/>
        </w:rPr>
        <w:t>آيه</w:t>
      </w:r>
      <w:r w:rsidR="00101BC1">
        <w:rPr>
          <w:rtl/>
          <w:lang w:bidi="fa-IR"/>
        </w:rPr>
        <w:t xml:space="preserve"> </w:t>
      </w:r>
      <w:r>
        <w:rPr>
          <w:rtl/>
          <w:lang w:bidi="fa-IR"/>
        </w:rPr>
        <w:t>4)</w:t>
      </w:r>
      <w:r w:rsidR="00101BC1">
        <w:rPr>
          <w:rtl/>
          <w:lang w:bidi="fa-IR"/>
        </w:rPr>
        <w:t xml:space="preserve">. </w:t>
      </w:r>
    </w:p>
    <w:p w:rsidR="00D34FF8" w:rsidRDefault="00D34FF8" w:rsidP="009A1290">
      <w:pPr>
        <w:pStyle w:val="libFootnote0"/>
        <w:rPr>
          <w:rtl/>
          <w:lang w:bidi="fa-IR"/>
        </w:rPr>
      </w:pPr>
      <w:r>
        <w:rPr>
          <w:rtl/>
          <w:lang w:bidi="fa-IR"/>
        </w:rPr>
        <w:t>129-</w:t>
      </w:r>
      <w:r w:rsidR="00101BC1">
        <w:rPr>
          <w:rtl/>
          <w:lang w:bidi="fa-IR"/>
        </w:rPr>
        <w:t xml:space="preserve"> </w:t>
      </w:r>
      <w:r>
        <w:rPr>
          <w:rtl/>
          <w:lang w:bidi="fa-IR"/>
        </w:rPr>
        <w:t>الشهيد</w:t>
      </w:r>
      <w:r w:rsidR="00101BC1">
        <w:rPr>
          <w:rtl/>
          <w:lang w:bidi="fa-IR"/>
        </w:rPr>
        <w:t xml:space="preserve"> </w:t>
      </w:r>
      <w:r>
        <w:rPr>
          <w:rtl/>
          <w:lang w:bidi="fa-IR"/>
        </w:rPr>
        <w:t>مسلم</w:t>
      </w:r>
      <w:r w:rsidR="00101BC1">
        <w:rPr>
          <w:rtl/>
          <w:lang w:bidi="fa-IR"/>
        </w:rPr>
        <w:t xml:space="preserve"> </w:t>
      </w:r>
      <w:r>
        <w:rPr>
          <w:rtl/>
          <w:lang w:bidi="fa-IR"/>
        </w:rPr>
        <w:t>/</w:t>
      </w:r>
      <w:r w:rsidR="00101BC1">
        <w:rPr>
          <w:rtl/>
          <w:lang w:bidi="fa-IR"/>
        </w:rPr>
        <w:t xml:space="preserve"> </w:t>
      </w:r>
      <w:r>
        <w:rPr>
          <w:rtl/>
          <w:lang w:bidi="fa-IR"/>
        </w:rPr>
        <w:t>مرحوم</w:t>
      </w:r>
      <w:r w:rsidR="00101BC1">
        <w:rPr>
          <w:rtl/>
          <w:lang w:bidi="fa-IR"/>
        </w:rPr>
        <w:t xml:space="preserve"> </w:t>
      </w:r>
      <w:r>
        <w:rPr>
          <w:rtl/>
          <w:lang w:bidi="fa-IR"/>
        </w:rPr>
        <w:t>محقق</w:t>
      </w:r>
      <w:r w:rsidR="00101BC1">
        <w:rPr>
          <w:rtl/>
          <w:lang w:bidi="fa-IR"/>
        </w:rPr>
        <w:t xml:space="preserve"> </w:t>
      </w:r>
      <w:r>
        <w:rPr>
          <w:rtl/>
          <w:lang w:bidi="fa-IR"/>
        </w:rPr>
        <w:t>مقرم،</w:t>
      </w:r>
      <w:r w:rsidR="00101BC1">
        <w:rPr>
          <w:rtl/>
          <w:lang w:bidi="fa-IR"/>
        </w:rPr>
        <w:t xml:space="preserve"> </w:t>
      </w:r>
      <w:r>
        <w:rPr>
          <w:rtl/>
          <w:lang w:bidi="fa-IR"/>
        </w:rPr>
        <w:t>ص</w:t>
      </w:r>
      <w:r w:rsidR="00101BC1">
        <w:rPr>
          <w:rtl/>
          <w:lang w:bidi="fa-IR"/>
        </w:rPr>
        <w:t xml:space="preserve"> </w:t>
      </w:r>
      <w:r>
        <w:rPr>
          <w:rtl/>
          <w:lang w:bidi="fa-IR"/>
        </w:rPr>
        <w:t>103</w:t>
      </w:r>
      <w:r w:rsidR="00101BC1">
        <w:rPr>
          <w:rtl/>
          <w:lang w:bidi="fa-IR"/>
        </w:rPr>
        <w:t xml:space="preserve">. </w:t>
      </w:r>
    </w:p>
    <w:p w:rsidR="00D34FF8" w:rsidRDefault="00D34FF8" w:rsidP="009A1290">
      <w:pPr>
        <w:pStyle w:val="libFootnote0"/>
        <w:rPr>
          <w:rtl/>
          <w:lang w:bidi="fa-IR"/>
        </w:rPr>
      </w:pPr>
      <w:r>
        <w:rPr>
          <w:rtl/>
          <w:lang w:bidi="fa-IR"/>
        </w:rPr>
        <w:t>130-</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r>
        <w:rPr>
          <w:rtl/>
          <w:lang w:bidi="fa-IR"/>
        </w:rPr>
        <w:t>ص</w:t>
      </w:r>
      <w:r w:rsidR="00101BC1">
        <w:rPr>
          <w:rtl/>
          <w:lang w:bidi="fa-IR"/>
        </w:rPr>
        <w:t xml:space="preserve"> </w:t>
      </w:r>
      <w:r>
        <w:rPr>
          <w:rtl/>
          <w:lang w:bidi="fa-IR"/>
        </w:rPr>
        <w:t>104</w:t>
      </w:r>
      <w:r w:rsidR="00101BC1">
        <w:rPr>
          <w:rtl/>
          <w:lang w:bidi="fa-IR"/>
        </w:rPr>
        <w:t xml:space="preserve">. </w:t>
      </w:r>
    </w:p>
    <w:p w:rsidR="00D34FF8" w:rsidRDefault="00D34FF8" w:rsidP="009A1290">
      <w:pPr>
        <w:pStyle w:val="libFootnote0"/>
        <w:rPr>
          <w:rtl/>
          <w:lang w:bidi="fa-IR"/>
        </w:rPr>
      </w:pPr>
      <w:r>
        <w:rPr>
          <w:rtl/>
          <w:lang w:bidi="fa-IR"/>
        </w:rPr>
        <w:t>131-</w:t>
      </w:r>
      <w:r w:rsidR="00101BC1">
        <w:rPr>
          <w:rtl/>
          <w:lang w:bidi="fa-IR"/>
        </w:rPr>
        <w:t xml:space="preserve"> </w:t>
      </w:r>
      <w:r>
        <w:rPr>
          <w:rtl/>
          <w:lang w:bidi="fa-IR"/>
        </w:rPr>
        <w:t>مثيرالاحزان</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نما</w:t>
      </w:r>
      <w:r w:rsidR="00101BC1">
        <w:rPr>
          <w:rtl/>
          <w:lang w:bidi="fa-IR"/>
        </w:rPr>
        <w:t xml:space="preserve">. </w:t>
      </w:r>
    </w:p>
    <w:p w:rsidR="00D34FF8" w:rsidRDefault="00D34FF8" w:rsidP="009A1290">
      <w:pPr>
        <w:pStyle w:val="libFootnote0"/>
        <w:rPr>
          <w:rtl/>
          <w:lang w:bidi="fa-IR"/>
        </w:rPr>
      </w:pPr>
      <w:r>
        <w:rPr>
          <w:rtl/>
          <w:lang w:bidi="fa-IR"/>
        </w:rPr>
        <w:t>132-</w:t>
      </w:r>
      <w:r w:rsidR="00101BC1">
        <w:rPr>
          <w:rtl/>
          <w:lang w:bidi="fa-IR"/>
        </w:rPr>
        <w:t xml:space="preserve"> </w:t>
      </w:r>
      <w:r>
        <w:rPr>
          <w:rtl/>
          <w:lang w:bidi="fa-IR"/>
        </w:rPr>
        <w:t>حياة</w:t>
      </w:r>
      <w:r w:rsidR="00101BC1">
        <w:rPr>
          <w:rtl/>
          <w:lang w:bidi="fa-IR"/>
        </w:rPr>
        <w:t xml:space="preserve"> </w:t>
      </w:r>
      <w:r>
        <w:rPr>
          <w:rtl/>
          <w:lang w:bidi="fa-IR"/>
        </w:rPr>
        <w:t>الامام</w:t>
      </w:r>
      <w:r w:rsidR="00101BC1">
        <w:rPr>
          <w:rtl/>
          <w:lang w:bidi="fa-IR"/>
        </w:rPr>
        <w:t xml:space="preserve"> </w:t>
      </w:r>
      <w:r>
        <w:rPr>
          <w:rtl/>
          <w:lang w:bidi="fa-IR"/>
        </w:rPr>
        <w:t>الحسين،</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34</w:t>
      </w:r>
      <w:r w:rsidR="00101BC1">
        <w:rPr>
          <w:rtl/>
          <w:lang w:bidi="fa-IR"/>
        </w:rPr>
        <w:t xml:space="preserve">. </w:t>
      </w:r>
    </w:p>
    <w:p w:rsidR="00D34FF8" w:rsidRDefault="00D34FF8" w:rsidP="009A1290">
      <w:pPr>
        <w:pStyle w:val="libFootnote0"/>
        <w:rPr>
          <w:rtl/>
          <w:lang w:bidi="fa-IR"/>
        </w:rPr>
      </w:pPr>
      <w:r>
        <w:rPr>
          <w:rtl/>
          <w:lang w:bidi="fa-IR"/>
        </w:rPr>
        <w:t>133-</w:t>
      </w:r>
      <w:r w:rsidR="00101BC1">
        <w:rPr>
          <w:rtl/>
          <w:lang w:bidi="fa-IR"/>
        </w:rPr>
        <w:t xml:space="preserve"> </w:t>
      </w:r>
      <w:r>
        <w:rPr>
          <w:rtl/>
          <w:lang w:bidi="fa-IR"/>
        </w:rPr>
        <w:t>مروج</w:t>
      </w:r>
      <w:r w:rsidR="00101BC1">
        <w:rPr>
          <w:rtl/>
          <w:lang w:bidi="fa-IR"/>
        </w:rPr>
        <w:t xml:space="preserve"> </w:t>
      </w:r>
      <w:r>
        <w:rPr>
          <w:rtl/>
          <w:lang w:bidi="fa-IR"/>
        </w:rPr>
        <w:t>الذهب،</w:t>
      </w:r>
      <w:r w:rsidR="00101BC1">
        <w:rPr>
          <w:rtl/>
          <w:lang w:bidi="fa-IR"/>
        </w:rPr>
        <w:t xml:space="preserve"> </w:t>
      </w:r>
      <w:r>
        <w:rPr>
          <w:rtl/>
          <w:lang w:bidi="fa-IR"/>
        </w:rPr>
        <w:t>بخش</w:t>
      </w:r>
      <w:r w:rsidR="00101BC1">
        <w:rPr>
          <w:rtl/>
          <w:lang w:bidi="fa-IR"/>
        </w:rPr>
        <w:t xml:space="preserve"> </w:t>
      </w:r>
      <w:r>
        <w:rPr>
          <w:rtl/>
          <w:lang w:bidi="fa-IR"/>
        </w:rPr>
        <w:t>مربوط</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Pr>
          <w:rtl/>
          <w:lang w:bidi="fa-IR"/>
        </w:rPr>
        <w:t>و</w:t>
      </w:r>
      <w:r w:rsidR="00101BC1">
        <w:rPr>
          <w:rtl/>
          <w:lang w:bidi="fa-IR"/>
        </w:rPr>
        <w:t xml:space="preserve"> </w:t>
      </w:r>
      <w:r>
        <w:rPr>
          <w:rtl/>
          <w:lang w:bidi="fa-IR"/>
        </w:rPr>
        <w:t>ماجراى</w:t>
      </w:r>
      <w:r w:rsidR="00101BC1">
        <w:rPr>
          <w:rtl/>
          <w:lang w:bidi="fa-IR"/>
        </w:rPr>
        <w:t xml:space="preserve"> </w:t>
      </w:r>
      <w:r>
        <w:rPr>
          <w:rtl/>
          <w:lang w:bidi="fa-IR"/>
        </w:rPr>
        <w:t>مسلم</w:t>
      </w:r>
      <w:r w:rsidR="00101BC1">
        <w:rPr>
          <w:rtl/>
          <w:lang w:bidi="fa-IR"/>
        </w:rPr>
        <w:t xml:space="preserve">. </w:t>
      </w:r>
    </w:p>
    <w:p w:rsidR="00D34FF8" w:rsidRDefault="00D34FF8" w:rsidP="009A1290">
      <w:pPr>
        <w:pStyle w:val="libFootnote0"/>
        <w:rPr>
          <w:rtl/>
          <w:lang w:bidi="fa-IR"/>
        </w:rPr>
      </w:pPr>
      <w:r>
        <w:rPr>
          <w:rtl/>
          <w:lang w:bidi="fa-IR"/>
        </w:rPr>
        <w:t>134-</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275</w:t>
      </w:r>
      <w:r w:rsidR="00101BC1">
        <w:rPr>
          <w:rtl/>
          <w:lang w:bidi="fa-IR"/>
        </w:rPr>
        <w:t xml:space="preserve"> </w:t>
      </w:r>
      <w:r>
        <w:rPr>
          <w:rtl/>
          <w:lang w:bidi="fa-IR"/>
        </w:rPr>
        <w:t>و</w:t>
      </w:r>
      <w:r w:rsidR="00101BC1">
        <w:rPr>
          <w:rtl/>
          <w:lang w:bidi="fa-IR"/>
        </w:rPr>
        <w:t xml:space="preserve"> </w:t>
      </w:r>
      <w:r>
        <w:rPr>
          <w:rtl/>
          <w:lang w:bidi="fa-IR"/>
        </w:rPr>
        <w:t>281</w:t>
      </w:r>
      <w:r w:rsidR="00101BC1">
        <w:rPr>
          <w:rtl/>
          <w:lang w:bidi="fa-IR"/>
        </w:rPr>
        <w:t xml:space="preserve">. </w:t>
      </w:r>
    </w:p>
    <w:p w:rsidR="00D34FF8" w:rsidRDefault="00D34FF8" w:rsidP="009A1290">
      <w:pPr>
        <w:pStyle w:val="libFootnote0"/>
        <w:rPr>
          <w:rtl/>
          <w:lang w:bidi="fa-IR"/>
        </w:rPr>
      </w:pPr>
      <w:r>
        <w:rPr>
          <w:rtl/>
          <w:lang w:bidi="fa-IR"/>
        </w:rPr>
        <w:t>135-</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264</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56</w:t>
      </w:r>
      <w:r w:rsidR="00101BC1">
        <w:rPr>
          <w:rtl/>
          <w:lang w:bidi="fa-IR"/>
        </w:rPr>
        <w:t xml:space="preserve"> </w:t>
      </w:r>
      <w:r>
        <w:rPr>
          <w:rtl/>
          <w:lang w:bidi="fa-IR"/>
        </w:rPr>
        <w:t>و</w:t>
      </w:r>
      <w:r w:rsidR="00101BC1">
        <w:rPr>
          <w:rtl/>
          <w:lang w:bidi="fa-IR"/>
        </w:rPr>
        <w:t xml:space="preserve"> </w:t>
      </w:r>
      <w:r>
        <w:rPr>
          <w:rtl/>
          <w:lang w:bidi="fa-IR"/>
        </w:rPr>
        <w:t>57</w:t>
      </w:r>
      <w:r w:rsidR="00101BC1">
        <w:rPr>
          <w:rtl/>
          <w:lang w:bidi="fa-IR"/>
        </w:rPr>
        <w:t xml:space="preserve">. </w:t>
      </w:r>
    </w:p>
    <w:p w:rsidR="00D34FF8" w:rsidRDefault="00D34FF8" w:rsidP="009A1290">
      <w:pPr>
        <w:pStyle w:val="libFootnote0"/>
        <w:rPr>
          <w:rtl/>
          <w:lang w:bidi="fa-IR"/>
        </w:rPr>
      </w:pPr>
      <w:r>
        <w:rPr>
          <w:rtl/>
          <w:lang w:bidi="fa-IR"/>
        </w:rPr>
        <w:t>136-</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262</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56</w:t>
      </w:r>
      <w:r w:rsidR="00101BC1">
        <w:rPr>
          <w:rtl/>
          <w:lang w:bidi="fa-IR"/>
        </w:rPr>
        <w:t xml:space="preserve"> </w:t>
      </w:r>
      <w:r>
        <w:rPr>
          <w:rtl/>
          <w:lang w:bidi="fa-IR"/>
        </w:rPr>
        <w:t>و</w:t>
      </w:r>
      <w:r w:rsidR="00101BC1">
        <w:rPr>
          <w:rtl/>
          <w:lang w:bidi="fa-IR"/>
        </w:rPr>
        <w:t xml:space="preserve"> </w:t>
      </w:r>
      <w:r>
        <w:rPr>
          <w:rtl/>
          <w:lang w:bidi="fa-IR"/>
        </w:rPr>
        <w:t>57</w:t>
      </w:r>
      <w:r w:rsidR="00101BC1">
        <w:rPr>
          <w:rtl/>
          <w:lang w:bidi="fa-IR"/>
        </w:rPr>
        <w:t xml:space="preserve">. </w:t>
      </w:r>
    </w:p>
    <w:p w:rsidR="00D34FF8" w:rsidRDefault="00D34FF8" w:rsidP="009A1290">
      <w:pPr>
        <w:pStyle w:val="libFootnote0"/>
        <w:rPr>
          <w:rtl/>
          <w:lang w:bidi="fa-IR"/>
        </w:rPr>
      </w:pPr>
      <w:r>
        <w:rPr>
          <w:rtl/>
          <w:lang w:bidi="fa-IR"/>
        </w:rPr>
        <w:t>137-</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264،</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56و</w:t>
      </w:r>
      <w:r w:rsidR="00101BC1">
        <w:rPr>
          <w:rtl/>
          <w:lang w:bidi="fa-IR"/>
        </w:rPr>
        <w:t xml:space="preserve"> </w:t>
      </w:r>
      <w:r>
        <w:rPr>
          <w:rtl/>
          <w:lang w:bidi="fa-IR"/>
        </w:rPr>
        <w:t>57</w:t>
      </w:r>
      <w:r w:rsidR="00101BC1">
        <w:rPr>
          <w:rtl/>
          <w:lang w:bidi="fa-IR"/>
        </w:rPr>
        <w:t xml:space="preserve">. </w:t>
      </w:r>
    </w:p>
    <w:p w:rsidR="00D34FF8" w:rsidRDefault="00D34FF8" w:rsidP="009A1290">
      <w:pPr>
        <w:pStyle w:val="libFootnote0"/>
        <w:rPr>
          <w:rtl/>
          <w:lang w:bidi="fa-IR"/>
        </w:rPr>
      </w:pPr>
      <w:r>
        <w:rPr>
          <w:rtl/>
          <w:lang w:bidi="fa-IR"/>
        </w:rPr>
        <w:t>138-</w:t>
      </w:r>
      <w:r w:rsidR="00101BC1">
        <w:rPr>
          <w:rtl/>
          <w:lang w:bidi="fa-IR"/>
        </w:rPr>
        <w:t xml:space="preserve"> </w:t>
      </w:r>
      <w:r>
        <w:rPr>
          <w:rtl/>
          <w:lang w:bidi="fa-IR"/>
        </w:rPr>
        <w:t>سوره</w:t>
      </w:r>
      <w:r w:rsidR="00101BC1">
        <w:rPr>
          <w:rtl/>
          <w:lang w:bidi="fa-IR"/>
        </w:rPr>
        <w:t xml:space="preserve"> </w:t>
      </w:r>
      <w:r>
        <w:rPr>
          <w:rtl/>
          <w:lang w:bidi="fa-IR"/>
        </w:rPr>
        <w:t>احزاب،</w:t>
      </w:r>
      <w:r w:rsidR="00101BC1">
        <w:rPr>
          <w:rtl/>
          <w:lang w:bidi="fa-IR"/>
        </w:rPr>
        <w:t xml:space="preserve"> </w:t>
      </w:r>
      <w:r>
        <w:rPr>
          <w:rtl/>
          <w:lang w:bidi="fa-IR"/>
        </w:rPr>
        <w:t>آيه</w:t>
      </w:r>
      <w:r w:rsidR="00101BC1">
        <w:rPr>
          <w:rtl/>
          <w:lang w:bidi="fa-IR"/>
        </w:rPr>
        <w:t xml:space="preserve"> </w:t>
      </w:r>
      <w:r>
        <w:rPr>
          <w:rtl/>
          <w:lang w:bidi="fa-IR"/>
        </w:rPr>
        <w:t>23</w:t>
      </w:r>
      <w:r w:rsidR="00101BC1">
        <w:rPr>
          <w:rtl/>
          <w:lang w:bidi="fa-IR"/>
        </w:rPr>
        <w:t xml:space="preserve">. </w:t>
      </w:r>
    </w:p>
    <w:p w:rsidR="00D34FF8" w:rsidRDefault="00D34FF8" w:rsidP="009A1290">
      <w:pPr>
        <w:pStyle w:val="libFootnote0"/>
        <w:rPr>
          <w:rtl/>
          <w:lang w:bidi="fa-IR"/>
        </w:rPr>
      </w:pPr>
      <w:r>
        <w:rPr>
          <w:rtl/>
          <w:lang w:bidi="fa-IR"/>
        </w:rPr>
        <w:t>139-</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264</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56و</w:t>
      </w:r>
      <w:r w:rsidR="00101BC1">
        <w:rPr>
          <w:rtl/>
          <w:lang w:bidi="fa-IR"/>
        </w:rPr>
        <w:t xml:space="preserve"> </w:t>
      </w:r>
      <w:r>
        <w:rPr>
          <w:rtl/>
          <w:lang w:bidi="fa-IR"/>
        </w:rPr>
        <w:t>57</w:t>
      </w:r>
      <w:r w:rsidR="00101BC1">
        <w:rPr>
          <w:rtl/>
          <w:lang w:bidi="fa-IR"/>
        </w:rPr>
        <w:t xml:space="preserve">. </w:t>
      </w:r>
    </w:p>
    <w:p w:rsidR="00D34FF8" w:rsidRDefault="00D34FF8" w:rsidP="009A1290">
      <w:pPr>
        <w:pStyle w:val="libFootnote0"/>
        <w:rPr>
          <w:rtl/>
          <w:lang w:bidi="fa-IR"/>
        </w:rPr>
      </w:pPr>
      <w:r>
        <w:rPr>
          <w:rtl/>
          <w:lang w:bidi="fa-IR"/>
        </w:rPr>
        <w:lastRenderedPageBreak/>
        <w:t>140-</w:t>
      </w:r>
      <w:r w:rsidR="00101BC1">
        <w:rPr>
          <w:rtl/>
          <w:lang w:bidi="fa-IR"/>
        </w:rPr>
        <w:t xml:space="preserve"> </w:t>
      </w:r>
      <w:r>
        <w:rPr>
          <w:rtl/>
          <w:lang w:bidi="fa-IR"/>
        </w:rPr>
        <w:t>نهج</w:t>
      </w:r>
      <w:r w:rsidR="00101BC1">
        <w:rPr>
          <w:rtl/>
          <w:lang w:bidi="fa-IR"/>
        </w:rPr>
        <w:t xml:space="preserve"> </w:t>
      </w:r>
      <w:r>
        <w:rPr>
          <w:rtl/>
          <w:lang w:bidi="fa-IR"/>
        </w:rPr>
        <w:t>البلاغه،</w:t>
      </w:r>
      <w:r w:rsidR="00101BC1">
        <w:rPr>
          <w:rtl/>
          <w:lang w:bidi="fa-IR"/>
        </w:rPr>
        <w:t xml:space="preserve"> </w:t>
      </w:r>
      <w:r>
        <w:rPr>
          <w:rtl/>
          <w:lang w:bidi="fa-IR"/>
        </w:rPr>
        <w:t>ص</w:t>
      </w:r>
      <w:r w:rsidR="00101BC1">
        <w:rPr>
          <w:rtl/>
          <w:lang w:bidi="fa-IR"/>
        </w:rPr>
        <w:t xml:space="preserve"> </w:t>
      </w:r>
      <w:r>
        <w:rPr>
          <w:rtl/>
          <w:lang w:bidi="fa-IR"/>
        </w:rPr>
        <w:t>97</w:t>
      </w:r>
      <w:r w:rsidR="00101BC1">
        <w:rPr>
          <w:rtl/>
          <w:lang w:bidi="fa-IR"/>
        </w:rPr>
        <w:t xml:space="preserve"> </w:t>
      </w:r>
      <w:r>
        <w:rPr>
          <w:rtl/>
          <w:lang w:bidi="fa-IR"/>
        </w:rPr>
        <w:t>و98</w:t>
      </w:r>
      <w:r w:rsidR="00101BC1">
        <w:rPr>
          <w:rtl/>
          <w:lang w:bidi="fa-IR"/>
        </w:rPr>
        <w:t xml:space="preserve">. </w:t>
      </w:r>
      <w:r>
        <w:rPr>
          <w:rtl/>
          <w:lang w:bidi="fa-IR"/>
        </w:rPr>
        <w:t>در</w:t>
      </w:r>
      <w:r w:rsidR="00101BC1">
        <w:rPr>
          <w:rtl/>
          <w:lang w:bidi="fa-IR"/>
        </w:rPr>
        <w:t xml:space="preserve"> </w:t>
      </w:r>
      <w:r>
        <w:rPr>
          <w:rtl/>
          <w:lang w:bidi="fa-IR"/>
        </w:rPr>
        <w:t>حاشيه</w:t>
      </w:r>
      <w:r w:rsidR="00101BC1">
        <w:rPr>
          <w:rtl/>
          <w:lang w:bidi="fa-IR"/>
        </w:rPr>
        <w:t xml:space="preserve"> </w:t>
      </w:r>
      <w:r>
        <w:rPr>
          <w:rtl/>
          <w:lang w:bidi="fa-IR"/>
        </w:rPr>
        <w:t>همان</w:t>
      </w:r>
      <w:r w:rsidR="00101BC1">
        <w:rPr>
          <w:rtl/>
          <w:lang w:bidi="fa-IR"/>
        </w:rPr>
        <w:t xml:space="preserve"> </w:t>
      </w:r>
      <w:r>
        <w:rPr>
          <w:rtl/>
          <w:lang w:bidi="fa-IR"/>
        </w:rPr>
        <w:t>صفحه</w:t>
      </w:r>
      <w:r w:rsidR="00101BC1">
        <w:rPr>
          <w:rtl/>
          <w:lang w:bidi="fa-IR"/>
        </w:rPr>
        <w:t xml:space="preserve"> </w:t>
      </w:r>
      <w:r>
        <w:rPr>
          <w:rtl/>
          <w:lang w:bidi="fa-IR"/>
        </w:rPr>
        <w:t>شيخ</w:t>
      </w:r>
      <w:r w:rsidR="00101BC1">
        <w:rPr>
          <w:rtl/>
          <w:lang w:bidi="fa-IR"/>
        </w:rPr>
        <w:t xml:space="preserve"> </w:t>
      </w:r>
      <w:r>
        <w:rPr>
          <w:rtl/>
          <w:lang w:bidi="fa-IR"/>
        </w:rPr>
        <w:t>محمد</w:t>
      </w:r>
      <w:r w:rsidR="00101BC1">
        <w:rPr>
          <w:rtl/>
          <w:lang w:bidi="fa-IR"/>
        </w:rPr>
        <w:t xml:space="preserve"> </w:t>
      </w:r>
      <w:r>
        <w:rPr>
          <w:rtl/>
          <w:lang w:bidi="fa-IR"/>
        </w:rPr>
        <w:t>عبده،</w:t>
      </w:r>
      <w:r w:rsidR="00101BC1">
        <w:rPr>
          <w:rtl/>
          <w:lang w:bidi="fa-IR"/>
        </w:rPr>
        <w:t xml:space="preserve"> </w:t>
      </w:r>
      <w:r>
        <w:rPr>
          <w:rtl/>
          <w:lang w:bidi="fa-IR"/>
        </w:rPr>
        <w:t>نعمان</w:t>
      </w:r>
      <w:r w:rsidR="00101BC1">
        <w:rPr>
          <w:rtl/>
          <w:lang w:bidi="fa-IR"/>
        </w:rPr>
        <w:t xml:space="preserve"> </w:t>
      </w:r>
      <w:r>
        <w:rPr>
          <w:rtl/>
          <w:lang w:bidi="fa-IR"/>
        </w:rPr>
        <w:t>را</w:t>
      </w:r>
      <w:r w:rsidR="00101BC1">
        <w:rPr>
          <w:rtl/>
          <w:lang w:bidi="fa-IR"/>
        </w:rPr>
        <w:t xml:space="preserve"> </w:t>
      </w:r>
      <w:r>
        <w:rPr>
          <w:rtl/>
          <w:lang w:bidi="fa-IR"/>
        </w:rPr>
        <w:t>دوست</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يار</w:t>
      </w:r>
      <w:r w:rsidR="00101BC1">
        <w:rPr>
          <w:rtl/>
          <w:lang w:bidi="fa-IR"/>
        </w:rPr>
        <w:t xml:space="preserve"> </w:t>
      </w:r>
      <w:r>
        <w:rPr>
          <w:rtl/>
          <w:lang w:bidi="fa-IR"/>
        </w:rPr>
        <w:t>او</w:t>
      </w:r>
      <w:r w:rsidR="00101BC1">
        <w:rPr>
          <w:rtl/>
          <w:lang w:bidi="fa-IR"/>
        </w:rPr>
        <w:t xml:space="preserve"> </w:t>
      </w:r>
      <w:r>
        <w:rPr>
          <w:rtl/>
          <w:lang w:bidi="fa-IR"/>
        </w:rPr>
        <w:t>معرفى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9A1290">
      <w:pPr>
        <w:pStyle w:val="libFootnote0"/>
        <w:rPr>
          <w:rtl/>
          <w:lang w:bidi="fa-IR"/>
        </w:rPr>
      </w:pPr>
      <w:r>
        <w:rPr>
          <w:rtl/>
          <w:lang w:bidi="fa-IR"/>
        </w:rPr>
        <w:t>141-</w:t>
      </w:r>
      <w:r w:rsidR="00101BC1">
        <w:rPr>
          <w:rtl/>
          <w:lang w:bidi="fa-IR"/>
        </w:rPr>
        <w:t xml:space="preserve"> </w:t>
      </w:r>
      <w:r>
        <w:rPr>
          <w:rtl/>
          <w:lang w:bidi="fa-IR"/>
        </w:rPr>
        <w:t>سير</w:t>
      </w:r>
      <w:r w:rsidR="00101BC1">
        <w:rPr>
          <w:rtl/>
          <w:lang w:bidi="fa-IR"/>
        </w:rPr>
        <w:t xml:space="preserve"> </w:t>
      </w:r>
      <w:r>
        <w:rPr>
          <w:rtl/>
          <w:lang w:bidi="fa-IR"/>
        </w:rPr>
        <w:t>اعلام</w:t>
      </w:r>
      <w:r w:rsidR="00101BC1">
        <w:rPr>
          <w:rtl/>
          <w:lang w:bidi="fa-IR"/>
        </w:rPr>
        <w:t xml:space="preserve"> </w:t>
      </w:r>
      <w:r>
        <w:rPr>
          <w:rtl/>
          <w:lang w:bidi="fa-IR"/>
        </w:rPr>
        <w:t>النبلاء/</w:t>
      </w:r>
      <w:r w:rsidR="00101BC1">
        <w:rPr>
          <w:rtl/>
          <w:lang w:bidi="fa-IR"/>
        </w:rPr>
        <w:t xml:space="preserve"> </w:t>
      </w:r>
      <w:r>
        <w:rPr>
          <w:rtl/>
          <w:lang w:bidi="fa-IR"/>
        </w:rPr>
        <w:t>ذهنى،</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155</w:t>
      </w:r>
      <w:r w:rsidR="00101BC1">
        <w:rPr>
          <w:rtl/>
          <w:lang w:bidi="fa-IR"/>
        </w:rPr>
        <w:t xml:space="preserve">. </w:t>
      </w:r>
    </w:p>
    <w:p w:rsidR="00D34FF8" w:rsidRDefault="00D34FF8" w:rsidP="009A1290">
      <w:pPr>
        <w:pStyle w:val="libFootnote0"/>
        <w:rPr>
          <w:rtl/>
          <w:lang w:bidi="fa-IR"/>
        </w:rPr>
      </w:pPr>
      <w:r>
        <w:rPr>
          <w:rtl/>
          <w:lang w:bidi="fa-IR"/>
        </w:rPr>
        <w:t>142-</w:t>
      </w:r>
      <w:r w:rsidR="00101BC1">
        <w:rPr>
          <w:rtl/>
          <w:lang w:bidi="fa-IR"/>
        </w:rPr>
        <w:t xml:space="preserve"> </w:t>
      </w:r>
      <w:r>
        <w:rPr>
          <w:rtl/>
          <w:lang w:bidi="fa-IR"/>
        </w:rPr>
        <w:t>الامه</w:t>
      </w:r>
      <w:r w:rsidR="00101BC1">
        <w:rPr>
          <w:rtl/>
          <w:lang w:bidi="fa-IR"/>
        </w:rPr>
        <w:t xml:space="preserve"> </w:t>
      </w:r>
      <w:r>
        <w:rPr>
          <w:rtl/>
          <w:lang w:bidi="fa-IR"/>
        </w:rPr>
        <w:t>والسياسيه</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قتيبه،</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971</w:t>
      </w:r>
      <w:r w:rsidR="00101BC1">
        <w:rPr>
          <w:rtl/>
          <w:lang w:bidi="fa-IR"/>
        </w:rPr>
        <w:t xml:space="preserve">. </w:t>
      </w:r>
    </w:p>
    <w:p w:rsidR="00D34FF8" w:rsidRDefault="00D34FF8" w:rsidP="009A1290">
      <w:pPr>
        <w:pStyle w:val="libFootnote0"/>
        <w:rPr>
          <w:rtl/>
          <w:lang w:bidi="fa-IR"/>
        </w:rPr>
      </w:pPr>
      <w:r>
        <w:rPr>
          <w:rtl/>
          <w:lang w:bidi="fa-IR"/>
        </w:rPr>
        <w:t>143-</w:t>
      </w:r>
      <w:r w:rsidR="00101BC1">
        <w:rPr>
          <w:rtl/>
          <w:lang w:bidi="fa-IR"/>
        </w:rPr>
        <w:t xml:space="preserve"> </w:t>
      </w:r>
      <w:r>
        <w:rPr>
          <w:rtl/>
          <w:lang w:bidi="fa-IR"/>
        </w:rPr>
        <w:t>حتى</w:t>
      </w:r>
      <w:r w:rsidR="00101BC1">
        <w:rPr>
          <w:rtl/>
          <w:lang w:bidi="fa-IR"/>
        </w:rPr>
        <w:t xml:space="preserve"> </w:t>
      </w:r>
      <w:r>
        <w:rPr>
          <w:rtl/>
          <w:lang w:bidi="fa-IR"/>
        </w:rPr>
        <w:t>جاء</w:t>
      </w:r>
      <w:r w:rsidR="00101BC1">
        <w:rPr>
          <w:rtl/>
          <w:lang w:bidi="fa-IR"/>
        </w:rPr>
        <w:t xml:space="preserve"> </w:t>
      </w:r>
      <w:r>
        <w:rPr>
          <w:rtl/>
          <w:lang w:bidi="fa-IR"/>
        </w:rPr>
        <w:t>الحق</w:t>
      </w:r>
      <w:r w:rsidR="00101BC1">
        <w:rPr>
          <w:rtl/>
          <w:lang w:bidi="fa-IR"/>
        </w:rPr>
        <w:t xml:space="preserve"> </w:t>
      </w:r>
      <w:r>
        <w:rPr>
          <w:rtl/>
          <w:lang w:bidi="fa-IR"/>
        </w:rPr>
        <w:t>و</w:t>
      </w:r>
      <w:r w:rsidR="00101BC1">
        <w:rPr>
          <w:rtl/>
          <w:lang w:bidi="fa-IR"/>
        </w:rPr>
        <w:t xml:space="preserve"> </w:t>
      </w:r>
      <w:r>
        <w:rPr>
          <w:rtl/>
          <w:lang w:bidi="fa-IR"/>
        </w:rPr>
        <w:t>ظهر</w:t>
      </w:r>
      <w:r w:rsidR="00101BC1">
        <w:rPr>
          <w:rtl/>
          <w:lang w:bidi="fa-IR"/>
        </w:rPr>
        <w:t xml:space="preserve"> </w:t>
      </w:r>
      <w:r>
        <w:rPr>
          <w:rtl/>
          <w:lang w:bidi="fa-IR"/>
        </w:rPr>
        <w:t>امر</w:t>
      </w:r>
      <w:r w:rsidR="00101BC1">
        <w:rPr>
          <w:rtl/>
          <w:lang w:bidi="fa-IR"/>
        </w:rPr>
        <w:t xml:space="preserve"> </w:t>
      </w:r>
      <w:r>
        <w:rPr>
          <w:rtl/>
          <w:lang w:bidi="fa-IR"/>
        </w:rPr>
        <w:t>الله</w:t>
      </w:r>
      <w:r w:rsidR="00101BC1">
        <w:rPr>
          <w:rtl/>
          <w:lang w:bidi="fa-IR"/>
        </w:rPr>
        <w:t xml:space="preserve"> </w:t>
      </w:r>
      <w:r>
        <w:rPr>
          <w:rtl/>
          <w:lang w:bidi="fa-IR"/>
        </w:rPr>
        <w:t>و</w:t>
      </w:r>
      <w:r w:rsidR="00101BC1">
        <w:rPr>
          <w:rtl/>
          <w:lang w:bidi="fa-IR"/>
        </w:rPr>
        <w:t xml:space="preserve"> </w:t>
      </w:r>
      <w:r>
        <w:rPr>
          <w:rtl/>
          <w:lang w:bidi="fa-IR"/>
        </w:rPr>
        <w:t>هم</w:t>
      </w:r>
      <w:r w:rsidR="00101BC1">
        <w:rPr>
          <w:rtl/>
          <w:lang w:bidi="fa-IR"/>
        </w:rPr>
        <w:t xml:space="preserve"> </w:t>
      </w:r>
      <w:r>
        <w:rPr>
          <w:rtl/>
          <w:lang w:bidi="fa-IR"/>
        </w:rPr>
        <w:t>كارهون</w:t>
      </w:r>
      <w:r w:rsidR="00101BC1">
        <w:rPr>
          <w:rtl/>
          <w:lang w:bidi="fa-IR"/>
        </w:rPr>
        <w:t xml:space="preserve"> </w:t>
      </w:r>
      <w:r>
        <w:rPr>
          <w:rtl/>
          <w:lang w:bidi="fa-IR"/>
        </w:rPr>
        <w:t>(سوره</w:t>
      </w:r>
      <w:r w:rsidR="00101BC1">
        <w:rPr>
          <w:rtl/>
          <w:lang w:bidi="fa-IR"/>
        </w:rPr>
        <w:t xml:space="preserve"> </w:t>
      </w:r>
      <w:r>
        <w:rPr>
          <w:rtl/>
          <w:lang w:bidi="fa-IR"/>
        </w:rPr>
        <w:t>توبه،</w:t>
      </w:r>
      <w:r w:rsidR="00101BC1">
        <w:rPr>
          <w:rtl/>
          <w:lang w:bidi="fa-IR"/>
        </w:rPr>
        <w:t xml:space="preserve"> </w:t>
      </w:r>
      <w:r>
        <w:rPr>
          <w:rtl/>
          <w:lang w:bidi="fa-IR"/>
        </w:rPr>
        <w:t>آيه</w:t>
      </w:r>
      <w:r w:rsidR="00101BC1">
        <w:rPr>
          <w:rtl/>
          <w:lang w:bidi="fa-IR"/>
        </w:rPr>
        <w:t xml:space="preserve"> </w:t>
      </w:r>
      <w:r>
        <w:rPr>
          <w:rtl/>
          <w:lang w:bidi="fa-IR"/>
        </w:rPr>
        <w:t>48)</w:t>
      </w:r>
      <w:r w:rsidR="00101BC1">
        <w:rPr>
          <w:rtl/>
          <w:lang w:bidi="fa-IR"/>
        </w:rPr>
        <w:t xml:space="preserve"> </w:t>
      </w:r>
    </w:p>
    <w:p w:rsidR="00D34FF8" w:rsidRDefault="00D34FF8" w:rsidP="009A1290">
      <w:pPr>
        <w:pStyle w:val="libFootnote0"/>
        <w:rPr>
          <w:rtl/>
          <w:lang w:bidi="fa-IR"/>
        </w:rPr>
      </w:pPr>
      <w:r>
        <w:rPr>
          <w:rtl/>
          <w:lang w:bidi="fa-IR"/>
        </w:rPr>
        <w:t>144-</w:t>
      </w:r>
      <w:r w:rsidR="00101BC1">
        <w:rPr>
          <w:rtl/>
          <w:lang w:bidi="fa-IR"/>
        </w:rPr>
        <w:t xml:space="preserve"> </w:t>
      </w:r>
      <w:r>
        <w:rPr>
          <w:rtl/>
          <w:lang w:bidi="fa-IR"/>
        </w:rPr>
        <w:t>الامامه</w:t>
      </w:r>
      <w:r w:rsidR="00101BC1">
        <w:rPr>
          <w:rtl/>
          <w:lang w:bidi="fa-IR"/>
        </w:rPr>
        <w:t xml:space="preserve"> </w:t>
      </w:r>
      <w:r>
        <w:rPr>
          <w:rtl/>
          <w:lang w:bidi="fa-IR"/>
        </w:rPr>
        <w:t>والسياسيه،</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98</w:t>
      </w:r>
      <w:r w:rsidR="00101BC1">
        <w:rPr>
          <w:rtl/>
          <w:lang w:bidi="fa-IR"/>
        </w:rPr>
        <w:t xml:space="preserve">. </w:t>
      </w:r>
    </w:p>
    <w:p w:rsidR="00D34FF8" w:rsidRDefault="00D34FF8" w:rsidP="009A1290">
      <w:pPr>
        <w:pStyle w:val="libFootnote0"/>
        <w:rPr>
          <w:rtl/>
          <w:lang w:bidi="fa-IR"/>
        </w:rPr>
      </w:pPr>
      <w:r>
        <w:rPr>
          <w:rtl/>
          <w:lang w:bidi="fa-IR"/>
        </w:rPr>
        <w:t>145-</w:t>
      </w:r>
      <w:r w:rsidR="00101BC1">
        <w:rPr>
          <w:rtl/>
          <w:lang w:bidi="fa-IR"/>
        </w:rPr>
        <w:t xml:space="preserve"> </w:t>
      </w:r>
      <w:r>
        <w:rPr>
          <w:rtl/>
          <w:lang w:bidi="fa-IR"/>
        </w:rPr>
        <w:t>نعمان،</w:t>
      </w:r>
      <w:r w:rsidR="00101BC1">
        <w:rPr>
          <w:rtl/>
          <w:lang w:bidi="fa-IR"/>
        </w:rPr>
        <w:t xml:space="preserve"> </w:t>
      </w:r>
      <w:r>
        <w:rPr>
          <w:rtl/>
          <w:lang w:bidi="fa-IR"/>
        </w:rPr>
        <w:t>همچنان</w:t>
      </w:r>
      <w:r w:rsidR="00101BC1">
        <w:rPr>
          <w:rtl/>
          <w:lang w:bidi="fa-IR"/>
        </w:rPr>
        <w:t xml:space="preserve"> </w:t>
      </w:r>
      <w:r>
        <w:rPr>
          <w:rtl/>
          <w:lang w:bidi="fa-IR"/>
        </w:rPr>
        <w:t>در</w:t>
      </w:r>
      <w:r w:rsidR="00101BC1">
        <w:rPr>
          <w:rtl/>
          <w:lang w:bidi="fa-IR"/>
        </w:rPr>
        <w:t xml:space="preserve"> </w:t>
      </w:r>
      <w:r>
        <w:rPr>
          <w:rtl/>
          <w:lang w:bidi="fa-IR"/>
        </w:rPr>
        <w:t>انديشه</w:t>
      </w:r>
      <w:r w:rsidR="00101BC1">
        <w:rPr>
          <w:rtl/>
          <w:lang w:bidi="fa-IR"/>
        </w:rPr>
        <w:t xml:space="preserve"> </w:t>
      </w:r>
      <w:r>
        <w:rPr>
          <w:rtl/>
          <w:lang w:bidi="fa-IR"/>
        </w:rPr>
        <w:t>به</w:t>
      </w:r>
      <w:r w:rsidR="00101BC1">
        <w:rPr>
          <w:rtl/>
          <w:lang w:bidi="fa-IR"/>
        </w:rPr>
        <w:t xml:space="preserve"> </w:t>
      </w:r>
      <w:r>
        <w:rPr>
          <w:rtl/>
          <w:lang w:bidi="fa-IR"/>
        </w:rPr>
        <w:t>دست</w:t>
      </w:r>
      <w:r w:rsidR="00101BC1">
        <w:rPr>
          <w:rtl/>
          <w:lang w:bidi="fa-IR"/>
        </w:rPr>
        <w:t xml:space="preserve"> </w:t>
      </w:r>
      <w:r>
        <w:rPr>
          <w:rtl/>
          <w:lang w:bidi="fa-IR"/>
        </w:rPr>
        <w:t>گرفتن</w:t>
      </w:r>
      <w:r w:rsidR="00101BC1">
        <w:rPr>
          <w:rtl/>
          <w:lang w:bidi="fa-IR"/>
        </w:rPr>
        <w:t xml:space="preserve"> </w:t>
      </w:r>
      <w:r>
        <w:rPr>
          <w:rtl/>
          <w:lang w:bidi="fa-IR"/>
        </w:rPr>
        <w:t>خلافت</w:t>
      </w:r>
      <w:r w:rsidR="00101BC1">
        <w:rPr>
          <w:rtl/>
          <w:lang w:bidi="fa-IR"/>
        </w:rPr>
        <w:t xml:space="preserve"> </w:t>
      </w:r>
      <w:r>
        <w:rPr>
          <w:rtl/>
          <w:lang w:bidi="fa-IR"/>
        </w:rPr>
        <w:t>بود</w:t>
      </w:r>
      <w:r w:rsidR="00101BC1">
        <w:rPr>
          <w:rtl/>
          <w:lang w:bidi="fa-IR"/>
        </w:rPr>
        <w:t xml:space="preserve"> </w:t>
      </w:r>
      <w:r>
        <w:rPr>
          <w:rtl/>
          <w:lang w:bidi="fa-IR"/>
        </w:rPr>
        <w:t>تا</w:t>
      </w:r>
      <w:r w:rsidR="00101BC1">
        <w:rPr>
          <w:rtl/>
          <w:lang w:bidi="fa-IR"/>
        </w:rPr>
        <w:t xml:space="preserve"> </w:t>
      </w:r>
      <w:r>
        <w:rPr>
          <w:rtl/>
          <w:lang w:bidi="fa-IR"/>
        </w:rPr>
        <w:t>آنكه</w:t>
      </w:r>
      <w:r w:rsidR="00101BC1">
        <w:rPr>
          <w:rtl/>
          <w:lang w:bidi="fa-IR"/>
        </w:rPr>
        <w:t xml:space="preserve"> </w:t>
      </w:r>
      <w:r>
        <w:rPr>
          <w:rtl/>
          <w:lang w:bidi="fa-IR"/>
        </w:rPr>
        <w:t>با</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زبير</w:t>
      </w:r>
      <w:r w:rsidR="00101BC1">
        <w:rPr>
          <w:rtl/>
          <w:lang w:bidi="fa-IR"/>
        </w:rPr>
        <w:t xml:space="preserve"> </w:t>
      </w:r>
      <w:r>
        <w:rPr>
          <w:rtl/>
          <w:lang w:bidi="fa-IR"/>
        </w:rPr>
        <w:t>بر</w:t>
      </w:r>
      <w:r w:rsidR="00101BC1">
        <w:rPr>
          <w:rtl/>
          <w:lang w:bidi="fa-IR"/>
        </w:rPr>
        <w:t xml:space="preserve"> </w:t>
      </w:r>
      <w:r>
        <w:rPr>
          <w:rtl/>
          <w:lang w:bidi="fa-IR"/>
        </w:rPr>
        <w:t>سرنگون</w:t>
      </w:r>
      <w:r w:rsidR="00101BC1">
        <w:rPr>
          <w:rtl/>
          <w:lang w:bidi="fa-IR"/>
        </w:rPr>
        <w:t xml:space="preserve"> </w:t>
      </w:r>
      <w:r>
        <w:rPr>
          <w:rtl/>
          <w:lang w:bidi="fa-IR"/>
        </w:rPr>
        <w:t>كردن</w:t>
      </w:r>
      <w:r w:rsidR="00101BC1">
        <w:rPr>
          <w:rtl/>
          <w:lang w:bidi="fa-IR"/>
        </w:rPr>
        <w:t xml:space="preserve"> </w:t>
      </w:r>
      <w:r>
        <w:rPr>
          <w:rtl/>
          <w:lang w:bidi="fa-IR"/>
        </w:rPr>
        <w:t>يزيد</w:t>
      </w:r>
      <w:r w:rsidR="00101BC1">
        <w:rPr>
          <w:rtl/>
          <w:lang w:bidi="fa-IR"/>
        </w:rPr>
        <w:t xml:space="preserve"> </w:t>
      </w:r>
      <w:r>
        <w:rPr>
          <w:rtl/>
          <w:lang w:bidi="fa-IR"/>
        </w:rPr>
        <w:t>همدست</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چون</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هنگام</w:t>
      </w:r>
      <w:r w:rsidR="00101BC1">
        <w:rPr>
          <w:rtl/>
          <w:lang w:bidi="fa-IR"/>
        </w:rPr>
        <w:t xml:space="preserve"> </w:t>
      </w:r>
      <w:r>
        <w:rPr>
          <w:rtl/>
          <w:lang w:bidi="fa-IR"/>
        </w:rPr>
        <w:t>والى</w:t>
      </w:r>
      <w:r w:rsidR="00101BC1">
        <w:rPr>
          <w:rtl/>
          <w:lang w:bidi="fa-IR"/>
        </w:rPr>
        <w:t xml:space="preserve"> </w:t>
      </w:r>
      <w:r>
        <w:rPr>
          <w:rtl/>
          <w:lang w:bidi="fa-IR"/>
        </w:rPr>
        <w:t>شهر</w:t>
      </w:r>
      <w:r w:rsidR="00101BC1">
        <w:rPr>
          <w:rtl/>
          <w:lang w:bidi="fa-IR"/>
        </w:rPr>
        <w:t xml:space="preserve"> </w:t>
      </w:r>
      <w:r>
        <w:rPr>
          <w:rtl/>
          <w:lang w:bidi="fa-IR"/>
        </w:rPr>
        <w:t>حمص</w:t>
      </w:r>
      <w:r w:rsidR="00101BC1">
        <w:rPr>
          <w:rtl/>
          <w:lang w:bidi="fa-IR"/>
        </w:rPr>
        <w:t xml:space="preserve"> </w:t>
      </w:r>
      <w:r>
        <w:rPr>
          <w:rtl/>
          <w:lang w:bidi="fa-IR"/>
        </w:rPr>
        <w:t>بود،</w:t>
      </w:r>
      <w:r w:rsidR="00101BC1">
        <w:rPr>
          <w:rtl/>
          <w:lang w:bidi="fa-IR"/>
        </w:rPr>
        <w:t xml:space="preserve"> </w:t>
      </w:r>
      <w:r>
        <w:rPr>
          <w:rtl/>
          <w:lang w:bidi="fa-IR"/>
        </w:rPr>
        <w:t>اهل</w:t>
      </w:r>
      <w:r w:rsidR="00101BC1">
        <w:rPr>
          <w:rtl/>
          <w:lang w:bidi="fa-IR"/>
        </w:rPr>
        <w:t xml:space="preserve"> </w:t>
      </w:r>
      <w:r>
        <w:rPr>
          <w:rtl/>
          <w:lang w:bidi="fa-IR"/>
        </w:rPr>
        <w:t>آنجا</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بيعت</w:t>
      </w:r>
      <w:r w:rsidR="00101BC1">
        <w:rPr>
          <w:rtl/>
          <w:lang w:bidi="fa-IR"/>
        </w:rPr>
        <w:t xml:space="preserve"> </w:t>
      </w:r>
      <w:r>
        <w:rPr>
          <w:rtl/>
          <w:lang w:bidi="fa-IR"/>
        </w:rPr>
        <w:t>با</w:t>
      </w:r>
      <w:r w:rsidR="00101BC1">
        <w:rPr>
          <w:rtl/>
          <w:lang w:bidi="fa-IR"/>
        </w:rPr>
        <w:t xml:space="preserve"> </w:t>
      </w:r>
      <w:r>
        <w:rPr>
          <w:rtl/>
          <w:lang w:bidi="fa-IR"/>
        </w:rPr>
        <w:t>ابن</w:t>
      </w:r>
      <w:r w:rsidR="00101BC1">
        <w:rPr>
          <w:rtl/>
          <w:lang w:bidi="fa-IR"/>
        </w:rPr>
        <w:t xml:space="preserve"> </w:t>
      </w:r>
      <w:r>
        <w:rPr>
          <w:rtl/>
          <w:lang w:bidi="fa-IR"/>
        </w:rPr>
        <w:t>زبير</w:t>
      </w:r>
      <w:r w:rsidR="00101BC1">
        <w:rPr>
          <w:rtl/>
          <w:lang w:bidi="fa-IR"/>
        </w:rPr>
        <w:t xml:space="preserve"> </w:t>
      </w:r>
      <w:r>
        <w:rPr>
          <w:rtl/>
          <w:lang w:bidi="fa-IR"/>
        </w:rPr>
        <w:t>فراخواند،</w:t>
      </w:r>
      <w:r w:rsidR="00101BC1">
        <w:rPr>
          <w:rtl/>
          <w:lang w:bidi="fa-IR"/>
        </w:rPr>
        <w:t xml:space="preserve"> </w:t>
      </w:r>
      <w:r>
        <w:rPr>
          <w:rtl/>
          <w:lang w:bidi="fa-IR"/>
        </w:rPr>
        <w:t>ليكن</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كار،</w:t>
      </w:r>
      <w:r w:rsidR="00101BC1">
        <w:rPr>
          <w:rtl/>
          <w:lang w:bidi="fa-IR"/>
        </w:rPr>
        <w:t xml:space="preserve"> </w:t>
      </w:r>
      <w:r>
        <w:rPr>
          <w:rtl/>
          <w:lang w:bidi="fa-IR"/>
        </w:rPr>
        <w:t>سرباخت</w:t>
      </w:r>
      <w:r w:rsidR="00101BC1">
        <w:rPr>
          <w:rtl/>
          <w:lang w:bidi="fa-IR"/>
        </w:rPr>
        <w:t xml:space="preserve">. </w:t>
      </w:r>
      <w:r>
        <w:rPr>
          <w:rtl/>
          <w:lang w:bidi="fa-IR"/>
        </w:rPr>
        <w:t>و</w:t>
      </w:r>
      <w:r w:rsidR="00101BC1">
        <w:rPr>
          <w:rtl/>
          <w:lang w:bidi="fa-IR"/>
        </w:rPr>
        <w:t xml:space="preserve"> </w:t>
      </w:r>
      <w:r>
        <w:rPr>
          <w:rtl/>
          <w:lang w:bidi="fa-IR"/>
        </w:rPr>
        <w:t>خالد</w:t>
      </w:r>
      <w:r w:rsidR="00101BC1">
        <w:rPr>
          <w:rtl/>
          <w:lang w:bidi="fa-IR"/>
        </w:rPr>
        <w:t xml:space="preserve"> </w:t>
      </w:r>
      <w:r>
        <w:rPr>
          <w:rtl/>
          <w:lang w:bidi="fa-IR"/>
        </w:rPr>
        <w:t>بن</w:t>
      </w:r>
      <w:r w:rsidR="00101BC1">
        <w:rPr>
          <w:rtl/>
          <w:lang w:bidi="fa-IR"/>
        </w:rPr>
        <w:t xml:space="preserve"> </w:t>
      </w:r>
      <w:r>
        <w:rPr>
          <w:rtl/>
          <w:lang w:bidi="fa-IR"/>
        </w:rPr>
        <w:t>خلى</w:t>
      </w:r>
      <w:r w:rsidR="00101BC1">
        <w:rPr>
          <w:rtl/>
          <w:lang w:bidi="fa-IR"/>
        </w:rPr>
        <w:t xml:space="preserve"> </w:t>
      </w:r>
      <w:r>
        <w:rPr>
          <w:rtl/>
          <w:lang w:bidi="fa-IR"/>
        </w:rPr>
        <w:t>به</w:t>
      </w:r>
      <w:r w:rsidR="00101BC1">
        <w:rPr>
          <w:rtl/>
          <w:lang w:bidi="fa-IR"/>
        </w:rPr>
        <w:t xml:space="preserve"> </w:t>
      </w:r>
      <w:r>
        <w:rPr>
          <w:rtl/>
          <w:lang w:bidi="fa-IR"/>
        </w:rPr>
        <w:t>نقل</w:t>
      </w:r>
      <w:r w:rsidR="00101BC1">
        <w:rPr>
          <w:rtl/>
          <w:lang w:bidi="fa-IR"/>
        </w:rPr>
        <w:t xml:space="preserve"> </w:t>
      </w:r>
      <w:r>
        <w:rPr>
          <w:rtl/>
          <w:lang w:bidi="fa-IR"/>
        </w:rPr>
        <w:t>معجم</w:t>
      </w:r>
      <w:r w:rsidR="00101BC1">
        <w:rPr>
          <w:rtl/>
          <w:lang w:bidi="fa-IR"/>
        </w:rPr>
        <w:t xml:space="preserve"> </w:t>
      </w:r>
      <w:r>
        <w:rPr>
          <w:rtl/>
          <w:lang w:bidi="fa-IR"/>
        </w:rPr>
        <w:t>البلدان</w:t>
      </w:r>
      <w:r w:rsidR="00101BC1">
        <w:rPr>
          <w:rtl/>
          <w:lang w:bidi="fa-IR"/>
        </w:rPr>
        <w:t xml:space="preserve"> </w:t>
      </w:r>
      <w:r>
        <w:rPr>
          <w:rtl/>
          <w:lang w:bidi="fa-IR"/>
        </w:rPr>
        <w:t>/حموى</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روستاى</w:t>
      </w:r>
      <w:r w:rsidR="00101BC1">
        <w:rPr>
          <w:rtl/>
          <w:lang w:bidi="fa-IR"/>
        </w:rPr>
        <w:t xml:space="preserve"> </w:t>
      </w:r>
      <w:r>
        <w:rPr>
          <w:rtl/>
          <w:lang w:bidi="fa-IR"/>
        </w:rPr>
        <w:t>بيرين</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روستاهاى</w:t>
      </w:r>
      <w:r w:rsidR="00101BC1">
        <w:rPr>
          <w:rtl/>
          <w:lang w:bidi="fa-IR"/>
        </w:rPr>
        <w:t xml:space="preserve"> </w:t>
      </w:r>
      <w:r>
        <w:rPr>
          <w:rtl/>
          <w:lang w:bidi="fa-IR"/>
        </w:rPr>
        <w:t>حمص</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رساند</w:t>
      </w:r>
      <w:r w:rsidR="00101BC1">
        <w:rPr>
          <w:rtl/>
          <w:lang w:bidi="fa-IR"/>
        </w:rPr>
        <w:t xml:space="preserve">. </w:t>
      </w:r>
    </w:p>
    <w:p w:rsidR="00D34FF8" w:rsidRDefault="00D34FF8" w:rsidP="009A1290">
      <w:pPr>
        <w:pStyle w:val="libFootnote0"/>
        <w:rPr>
          <w:rtl/>
          <w:lang w:bidi="fa-IR"/>
        </w:rPr>
      </w:pPr>
      <w:r>
        <w:rPr>
          <w:rtl/>
          <w:lang w:bidi="fa-IR"/>
        </w:rPr>
        <w:t>اين</w:t>
      </w:r>
      <w:r w:rsidR="00101BC1">
        <w:rPr>
          <w:rtl/>
          <w:lang w:bidi="fa-IR"/>
        </w:rPr>
        <w:t xml:space="preserve"> </w:t>
      </w:r>
      <w:r>
        <w:rPr>
          <w:rtl/>
          <w:lang w:bidi="fa-IR"/>
        </w:rPr>
        <w:t>حادثه</w:t>
      </w:r>
      <w:r w:rsidR="00101BC1">
        <w:rPr>
          <w:rtl/>
          <w:lang w:bidi="fa-IR"/>
        </w:rPr>
        <w:t xml:space="preserve"> </w:t>
      </w:r>
      <w:r>
        <w:rPr>
          <w:rtl/>
          <w:lang w:bidi="fa-IR"/>
        </w:rPr>
        <w:t>پس</w:t>
      </w:r>
      <w:r w:rsidR="00101BC1">
        <w:rPr>
          <w:rtl/>
          <w:lang w:bidi="fa-IR"/>
        </w:rPr>
        <w:t xml:space="preserve"> </w:t>
      </w:r>
      <w:r>
        <w:rPr>
          <w:rtl/>
          <w:lang w:bidi="fa-IR"/>
        </w:rPr>
        <w:t>ار</w:t>
      </w:r>
      <w:r w:rsidR="00101BC1">
        <w:rPr>
          <w:rtl/>
          <w:lang w:bidi="fa-IR"/>
        </w:rPr>
        <w:t xml:space="preserve"> </w:t>
      </w:r>
      <w:r>
        <w:rPr>
          <w:rtl/>
          <w:lang w:bidi="fa-IR"/>
        </w:rPr>
        <w:t>واقعه</w:t>
      </w:r>
      <w:r w:rsidR="00101BC1">
        <w:rPr>
          <w:rtl/>
          <w:lang w:bidi="fa-IR"/>
        </w:rPr>
        <w:t xml:space="preserve"> </w:t>
      </w:r>
      <w:r>
        <w:rPr>
          <w:rtl/>
          <w:lang w:bidi="fa-IR"/>
        </w:rPr>
        <w:t>مرج</w:t>
      </w:r>
      <w:r w:rsidR="00101BC1">
        <w:rPr>
          <w:rtl/>
          <w:lang w:bidi="fa-IR"/>
        </w:rPr>
        <w:t xml:space="preserve"> </w:t>
      </w:r>
      <w:r>
        <w:rPr>
          <w:rtl/>
          <w:lang w:bidi="fa-IR"/>
        </w:rPr>
        <w:t>راهط</w:t>
      </w:r>
      <w:r w:rsidR="00101BC1">
        <w:rPr>
          <w:rtl/>
          <w:lang w:bidi="fa-IR"/>
        </w:rPr>
        <w:t xml:space="preserve"> </w:t>
      </w:r>
      <w:r>
        <w:rPr>
          <w:rtl/>
          <w:lang w:bidi="fa-IR"/>
        </w:rPr>
        <w:t>اواخر</w:t>
      </w:r>
      <w:r w:rsidR="00101BC1">
        <w:rPr>
          <w:rtl/>
          <w:lang w:bidi="fa-IR"/>
        </w:rPr>
        <w:t xml:space="preserve"> </w:t>
      </w:r>
      <w:r>
        <w:rPr>
          <w:rtl/>
          <w:lang w:bidi="fa-IR"/>
        </w:rPr>
        <w:t>سال</w:t>
      </w:r>
      <w:r w:rsidR="00101BC1">
        <w:rPr>
          <w:rtl/>
          <w:lang w:bidi="fa-IR"/>
        </w:rPr>
        <w:t xml:space="preserve"> </w:t>
      </w:r>
      <w:r>
        <w:rPr>
          <w:rtl/>
          <w:lang w:bidi="fa-IR"/>
        </w:rPr>
        <w:t>74ه،</w:t>
      </w:r>
      <w:r w:rsidR="00101BC1">
        <w:rPr>
          <w:rtl/>
          <w:lang w:bidi="fa-IR"/>
        </w:rPr>
        <w:t xml:space="preserve"> </w:t>
      </w:r>
      <w:r>
        <w:rPr>
          <w:rtl/>
          <w:lang w:bidi="fa-IR"/>
        </w:rPr>
        <w:t>اتفاق</w:t>
      </w:r>
      <w:r w:rsidR="00101BC1">
        <w:rPr>
          <w:rtl/>
          <w:lang w:bidi="fa-IR"/>
        </w:rPr>
        <w:t xml:space="preserve"> </w:t>
      </w:r>
      <w:r>
        <w:rPr>
          <w:rtl/>
          <w:lang w:bidi="fa-IR"/>
        </w:rPr>
        <w:t>افتاد</w:t>
      </w:r>
      <w:r w:rsidR="00101BC1">
        <w:rPr>
          <w:rtl/>
          <w:lang w:bidi="fa-IR"/>
        </w:rPr>
        <w:t xml:space="preserve">. </w:t>
      </w:r>
      <w:r>
        <w:rPr>
          <w:rtl/>
          <w:lang w:bidi="fa-IR"/>
        </w:rPr>
        <w:t>(رك:</w:t>
      </w:r>
      <w:r w:rsidR="00101BC1">
        <w:rPr>
          <w:rtl/>
          <w:lang w:bidi="fa-IR"/>
        </w:rPr>
        <w:t xml:space="preserve"> </w:t>
      </w:r>
      <w:r>
        <w:rPr>
          <w:rtl/>
          <w:lang w:bidi="fa-IR"/>
        </w:rPr>
        <w:t>سير</w:t>
      </w:r>
      <w:r w:rsidR="00101BC1">
        <w:rPr>
          <w:rtl/>
          <w:lang w:bidi="fa-IR"/>
        </w:rPr>
        <w:t xml:space="preserve"> </w:t>
      </w:r>
      <w:r>
        <w:rPr>
          <w:rtl/>
          <w:lang w:bidi="fa-IR"/>
        </w:rPr>
        <w:t>اعلام</w:t>
      </w:r>
      <w:r w:rsidR="00101BC1">
        <w:rPr>
          <w:rtl/>
          <w:lang w:bidi="fa-IR"/>
        </w:rPr>
        <w:t xml:space="preserve"> </w:t>
      </w:r>
      <w:r>
        <w:rPr>
          <w:rtl/>
          <w:lang w:bidi="fa-IR"/>
        </w:rPr>
        <w:t>النيلاء،</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275)</w:t>
      </w:r>
      <w:r w:rsidR="00101BC1">
        <w:rPr>
          <w:rtl/>
          <w:lang w:bidi="fa-IR"/>
        </w:rPr>
        <w:t xml:space="preserve">. </w:t>
      </w:r>
    </w:p>
    <w:p w:rsidR="00D34FF8" w:rsidRDefault="00D34FF8" w:rsidP="009A1290">
      <w:pPr>
        <w:pStyle w:val="libFootnote0"/>
        <w:rPr>
          <w:rtl/>
          <w:lang w:bidi="fa-IR"/>
        </w:rPr>
      </w:pPr>
      <w:r>
        <w:rPr>
          <w:rtl/>
          <w:lang w:bidi="fa-IR"/>
        </w:rPr>
        <w:t>146-</w:t>
      </w:r>
      <w:r w:rsidR="00101BC1">
        <w:rPr>
          <w:rtl/>
          <w:lang w:bidi="fa-IR"/>
        </w:rPr>
        <w:t xml:space="preserve"> </w:t>
      </w:r>
      <w:r>
        <w:rPr>
          <w:rtl/>
          <w:lang w:bidi="fa-IR"/>
        </w:rPr>
        <w:t>عمره</w:t>
      </w:r>
      <w:r w:rsidR="00101BC1">
        <w:rPr>
          <w:rtl/>
          <w:lang w:bidi="fa-IR"/>
        </w:rPr>
        <w:t xml:space="preserve"> </w:t>
      </w:r>
      <w:r>
        <w:rPr>
          <w:rtl/>
          <w:lang w:bidi="fa-IR"/>
        </w:rPr>
        <w:t>به</w:t>
      </w:r>
      <w:r w:rsidR="00101BC1">
        <w:rPr>
          <w:rtl/>
          <w:lang w:bidi="fa-IR"/>
        </w:rPr>
        <w:t xml:space="preserve"> </w:t>
      </w:r>
      <w:r>
        <w:rPr>
          <w:rtl/>
          <w:lang w:bidi="fa-IR"/>
        </w:rPr>
        <w:t>ايمان</w:t>
      </w:r>
      <w:r w:rsidR="00101BC1">
        <w:rPr>
          <w:rtl/>
          <w:lang w:bidi="fa-IR"/>
        </w:rPr>
        <w:t xml:space="preserve"> </w:t>
      </w:r>
      <w:r>
        <w:rPr>
          <w:rtl/>
          <w:lang w:bidi="fa-IR"/>
        </w:rPr>
        <w:t>شوهر</w:t>
      </w:r>
      <w:r w:rsidR="00101BC1">
        <w:rPr>
          <w:rtl/>
          <w:lang w:bidi="fa-IR"/>
        </w:rPr>
        <w:t xml:space="preserve"> </w:t>
      </w:r>
      <w:r>
        <w:rPr>
          <w:rtl/>
          <w:lang w:bidi="fa-IR"/>
        </w:rPr>
        <w:t>مجاهد</w:t>
      </w:r>
      <w:r w:rsidR="00101BC1">
        <w:rPr>
          <w:rtl/>
          <w:lang w:bidi="fa-IR"/>
        </w:rPr>
        <w:t xml:space="preserve"> </w:t>
      </w:r>
      <w:r>
        <w:rPr>
          <w:rtl/>
          <w:lang w:bidi="fa-IR"/>
        </w:rPr>
        <w:t>خودمختار</w:t>
      </w:r>
      <w:r w:rsidR="00101BC1">
        <w:rPr>
          <w:rtl/>
          <w:lang w:bidi="fa-IR"/>
        </w:rPr>
        <w:t xml:space="preserve"> </w:t>
      </w:r>
      <w:r>
        <w:rPr>
          <w:rtl/>
          <w:lang w:bidi="fa-IR"/>
        </w:rPr>
        <w:t>افتخار</w:t>
      </w:r>
      <w:r w:rsidR="00101BC1">
        <w:rPr>
          <w:rtl/>
          <w:lang w:bidi="fa-IR"/>
        </w:rPr>
        <w:t xml:space="preserve"> </w:t>
      </w:r>
      <w:r>
        <w:rPr>
          <w:rtl/>
          <w:lang w:bidi="fa-IR"/>
        </w:rPr>
        <w:t>مى</w:t>
      </w:r>
      <w:r w:rsidR="00101BC1">
        <w:rPr>
          <w:rtl/>
          <w:lang w:bidi="fa-IR"/>
        </w:rPr>
        <w:t xml:space="preserve"> </w:t>
      </w:r>
      <w:r>
        <w:rPr>
          <w:rtl/>
          <w:lang w:bidi="fa-IR"/>
        </w:rPr>
        <w:t>كرد-</w:t>
      </w:r>
      <w:r w:rsidR="00101BC1">
        <w:rPr>
          <w:rtl/>
          <w:lang w:bidi="fa-IR"/>
        </w:rPr>
        <w:t xml:space="preserve"> </w:t>
      </w:r>
      <w:r>
        <w:rPr>
          <w:rtl/>
          <w:lang w:bidi="fa-IR"/>
        </w:rPr>
        <w:t>رحمه</w:t>
      </w:r>
      <w:r w:rsidR="00101BC1">
        <w:rPr>
          <w:rtl/>
          <w:lang w:bidi="fa-IR"/>
        </w:rPr>
        <w:t xml:space="preserve"> </w:t>
      </w:r>
      <w:r>
        <w:rPr>
          <w:rtl/>
          <w:lang w:bidi="fa-IR"/>
        </w:rPr>
        <w:t>الله</w:t>
      </w:r>
      <w:r w:rsidR="00101BC1">
        <w:rPr>
          <w:rtl/>
          <w:lang w:bidi="fa-IR"/>
        </w:rPr>
        <w:t xml:space="preserve"> </w:t>
      </w:r>
      <w:r>
        <w:rPr>
          <w:rtl/>
          <w:lang w:bidi="fa-IR"/>
        </w:rPr>
        <w:t>عليه</w:t>
      </w:r>
      <w:r w:rsidR="00101BC1">
        <w:rPr>
          <w:rtl/>
          <w:lang w:bidi="fa-IR"/>
        </w:rPr>
        <w:t xml:space="preserve"> </w:t>
      </w:r>
      <w:r>
        <w:rPr>
          <w:rtl/>
          <w:lang w:bidi="fa-IR"/>
        </w:rPr>
        <w:t>و</w:t>
      </w:r>
      <w:r w:rsidR="00101BC1">
        <w:rPr>
          <w:rtl/>
          <w:lang w:bidi="fa-IR"/>
        </w:rPr>
        <w:t xml:space="preserve"> </w:t>
      </w:r>
      <w:r>
        <w:rPr>
          <w:rtl/>
          <w:lang w:bidi="fa-IR"/>
        </w:rPr>
        <w:t>عليها-</w:t>
      </w:r>
      <w:r w:rsidR="00101BC1">
        <w:rPr>
          <w:rtl/>
          <w:lang w:bidi="fa-IR"/>
        </w:rPr>
        <w:t xml:space="preserve">. </w:t>
      </w:r>
      <w:r>
        <w:rPr>
          <w:rtl/>
          <w:lang w:bidi="fa-IR"/>
        </w:rPr>
        <w:t>و</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دشمنان</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بدنام</w:t>
      </w:r>
      <w:r w:rsidR="00101BC1">
        <w:rPr>
          <w:rtl/>
          <w:lang w:bidi="fa-IR"/>
        </w:rPr>
        <w:t xml:space="preserve"> </w:t>
      </w:r>
      <w:r>
        <w:rPr>
          <w:rtl/>
          <w:lang w:bidi="fa-IR"/>
        </w:rPr>
        <w:t>كردن</w:t>
      </w:r>
      <w:r w:rsidR="00101BC1">
        <w:rPr>
          <w:rtl/>
          <w:lang w:bidi="fa-IR"/>
        </w:rPr>
        <w:t xml:space="preserve"> </w:t>
      </w:r>
      <w:r>
        <w:rPr>
          <w:rtl/>
          <w:lang w:bidi="fa-IR"/>
        </w:rPr>
        <w:t>او</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جنگهاى</w:t>
      </w:r>
      <w:r w:rsidR="00101BC1">
        <w:rPr>
          <w:rtl/>
          <w:lang w:bidi="fa-IR"/>
        </w:rPr>
        <w:t xml:space="preserve"> </w:t>
      </w:r>
      <w:r>
        <w:rPr>
          <w:rtl/>
          <w:lang w:bidi="fa-IR"/>
        </w:rPr>
        <w:t>پى</w:t>
      </w:r>
      <w:r w:rsidR="00101BC1">
        <w:rPr>
          <w:rtl/>
          <w:lang w:bidi="fa-IR"/>
        </w:rPr>
        <w:t xml:space="preserve"> </w:t>
      </w:r>
      <w:r>
        <w:rPr>
          <w:rtl/>
          <w:lang w:bidi="fa-IR"/>
        </w:rPr>
        <w:t>در</w:t>
      </w:r>
      <w:r w:rsidR="00101BC1">
        <w:rPr>
          <w:rtl/>
          <w:lang w:bidi="fa-IR"/>
        </w:rPr>
        <w:t xml:space="preserve"> </w:t>
      </w:r>
      <w:r>
        <w:rPr>
          <w:rtl/>
          <w:lang w:bidi="fa-IR"/>
        </w:rPr>
        <w:t>پى</w:t>
      </w:r>
      <w:r w:rsidR="00101BC1">
        <w:rPr>
          <w:rtl/>
          <w:lang w:bidi="fa-IR"/>
        </w:rPr>
        <w:t xml:space="preserve"> </w:t>
      </w:r>
      <w:r>
        <w:rPr>
          <w:rtl/>
          <w:lang w:bidi="fa-IR"/>
        </w:rPr>
        <w:t>عليه</w:t>
      </w:r>
      <w:r w:rsidR="00101BC1">
        <w:rPr>
          <w:rtl/>
          <w:lang w:bidi="fa-IR"/>
        </w:rPr>
        <w:t xml:space="preserve"> </w:t>
      </w:r>
      <w:r>
        <w:rPr>
          <w:rtl/>
          <w:lang w:bidi="fa-IR"/>
        </w:rPr>
        <w:t>وى-</w:t>
      </w:r>
      <w:r w:rsidR="00101BC1">
        <w:rPr>
          <w:rtl/>
          <w:lang w:bidi="fa-IR"/>
        </w:rPr>
        <w:t xml:space="preserve"> </w:t>
      </w:r>
      <w:r>
        <w:rPr>
          <w:rtl/>
          <w:lang w:bidi="fa-IR"/>
        </w:rPr>
        <w:t>سال</w:t>
      </w:r>
      <w:r w:rsidR="00101BC1">
        <w:rPr>
          <w:rtl/>
          <w:lang w:bidi="fa-IR"/>
        </w:rPr>
        <w:t xml:space="preserve"> </w:t>
      </w:r>
      <w:r>
        <w:rPr>
          <w:rtl/>
          <w:lang w:bidi="fa-IR"/>
        </w:rPr>
        <w:t>67هجرى</w:t>
      </w:r>
      <w:r w:rsidR="00101BC1">
        <w:rPr>
          <w:rtl/>
          <w:lang w:bidi="fa-IR"/>
        </w:rPr>
        <w:t xml:space="preserve"> </w:t>
      </w:r>
      <w:r>
        <w:rPr>
          <w:rtl/>
          <w:lang w:bidi="fa-IR"/>
        </w:rPr>
        <w:t>به</w:t>
      </w:r>
      <w:r w:rsidR="00101BC1">
        <w:rPr>
          <w:rtl/>
          <w:lang w:bidi="fa-IR"/>
        </w:rPr>
        <w:t xml:space="preserve"> </w:t>
      </w:r>
      <w:r>
        <w:rPr>
          <w:rtl/>
          <w:lang w:bidi="fa-IR"/>
        </w:rPr>
        <w:t>بعد-</w:t>
      </w:r>
      <w:r w:rsidR="00101BC1">
        <w:rPr>
          <w:rtl/>
          <w:lang w:bidi="fa-IR"/>
        </w:rPr>
        <w:t xml:space="preserve"> </w:t>
      </w:r>
      <w:r>
        <w:rPr>
          <w:rtl/>
          <w:lang w:bidi="fa-IR"/>
        </w:rPr>
        <w:t>يودند</w:t>
      </w:r>
      <w:r w:rsidR="00101BC1">
        <w:rPr>
          <w:rtl/>
          <w:lang w:bidi="fa-IR"/>
        </w:rPr>
        <w:t xml:space="preserve">. </w:t>
      </w:r>
      <w:r>
        <w:rPr>
          <w:rtl/>
          <w:lang w:bidi="fa-IR"/>
        </w:rPr>
        <w:t>و</w:t>
      </w:r>
      <w:r w:rsidR="00101BC1">
        <w:rPr>
          <w:rtl/>
          <w:lang w:bidi="fa-IR"/>
        </w:rPr>
        <w:t xml:space="preserve"> </w:t>
      </w:r>
      <w:r>
        <w:rPr>
          <w:rtl/>
          <w:lang w:bidi="fa-IR"/>
        </w:rPr>
        <w:t>انواع</w:t>
      </w:r>
      <w:r w:rsidR="00101BC1">
        <w:rPr>
          <w:rtl/>
          <w:lang w:bidi="fa-IR"/>
        </w:rPr>
        <w:t xml:space="preserve"> </w:t>
      </w:r>
      <w:r>
        <w:rPr>
          <w:rtl/>
          <w:lang w:bidi="fa-IR"/>
        </w:rPr>
        <w:t>تهمتها</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زدند،</w:t>
      </w:r>
      <w:r w:rsidR="00101BC1">
        <w:rPr>
          <w:rtl/>
          <w:lang w:bidi="fa-IR"/>
        </w:rPr>
        <w:t xml:space="preserve"> </w:t>
      </w:r>
      <w:r>
        <w:rPr>
          <w:rtl/>
          <w:lang w:bidi="fa-IR"/>
        </w:rPr>
        <w:t>عمره</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كمترين</w:t>
      </w:r>
      <w:r w:rsidR="00101BC1">
        <w:rPr>
          <w:rtl/>
          <w:lang w:bidi="fa-IR"/>
        </w:rPr>
        <w:t xml:space="preserve"> </w:t>
      </w:r>
      <w:r>
        <w:rPr>
          <w:rtl/>
          <w:lang w:bidi="fa-IR"/>
        </w:rPr>
        <w:t>سخن</w:t>
      </w:r>
      <w:r w:rsidR="00101BC1">
        <w:rPr>
          <w:rtl/>
          <w:lang w:bidi="fa-IR"/>
        </w:rPr>
        <w:t xml:space="preserve"> </w:t>
      </w:r>
      <w:r>
        <w:rPr>
          <w:rtl/>
          <w:lang w:bidi="fa-IR"/>
        </w:rPr>
        <w:t>ناروايى</w:t>
      </w:r>
      <w:r w:rsidR="00101BC1">
        <w:rPr>
          <w:rtl/>
          <w:lang w:bidi="fa-IR"/>
        </w:rPr>
        <w:t xml:space="preserve"> </w:t>
      </w:r>
      <w:r>
        <w:rPr>
          <w:rtl/>
          <w:lang w:bidi="fa-IR"/>
        </w:rPr>
        <w:t>درباره</w:t>
      </w:r>
      <w:r w:rsidR="00101BC1">
        <w:rPr>
          <w:rtl/>
          <w:lang w:bidi="fa-IR"/>
        </w:rPr>
        <w:t xml:space="preserve"> </w:t>
      </w:r>
      <w:r>
        <w:rPr>
          <w:rtl/>
          <w:lang w:bidi="fa-IR"/>
        </w:rPr>
        <w:t>او</w:t>
      </w:r>
      <w:r w:rsidR="00101BC1">
        <w:rPr>
          <w:rtl/>
          <w:lang w:bidi="fa-IR"/>
        </w:rPr>
        <w:t xml:space="preserve"> </w:t>
      </w:r>
      <w:r>
        <w:rPr>
          <w:rtl/>
          <w:lang w:bidi="fa-IR"/>
        </w:rPr>
        <w:t>بپذيرد</w:t>
      </w:r>
      <w:r w:rsidR="00101BC1">
        <w:rPr>
          <w:rtl/>
          <w:lang w:bidi="fa-IR"/>
        </w:rPr>
        <w:t xml:space="preserve"> </w:t>
      </w:r>
      <w:r>
        <w:rPr>
          <w:rtl/>
          <w:lang w:bidi="fa-IR"/>
        </w:rPr>
        <w:t>يا</w:t>
      </w:r>
      <w:r w:rsidR="00101BC1">
        <w:rPr>
          <w:rtl/>
          <w:lang w:bidi="fa-IR"/>
        </w:rPr>
        <w:t xml:space="preserve"> </w:t>
      </w:r>
      <w:r>
        <w:rPr>
          <w:rtl/>
          <w:lang w:bidi="fa-IR"/>
        </w:rPr>
        <w:t>بگويد</w:t>
      </w:r>
      <w:r w:rsidR="00101BC1">
        <w:rPr>
          <w:rtl/>
          <w:lang w:bidi="fa-IR"/>
        </w:rPr>
        <w:t xml:space="preserve"> </w:t>
      </w:r>
      <w:r>
        <w:rPr>
          <w:rtl/>
          <w:lang w:bidi="fa-IR"/>
        </w:rPr>
        <w:t>خوددارى</w:t>
      </w:r>
      <w:r w:rsidR="00101BC1">
        <w:rPr>
          <w:rtl/>
          <w:lang w:bidi="fa-IR"/>
        </w:rPr>
        <w:t xml:space="preserve"> </w:t>
      </w:r>
      <w:r>
        <w:rPr>
          <w:rtl/>
          <w:lang w:bidi="fa-IR"/>
        </w:rPr>
        <w:t>كرد</w:t>
      </w:r>
      <w:r w:rsidR="00101BC1">
        <w:rPr>
          <w:rtl/>
          <w:lang w:bidi="fa-IR"/>
        </w:rPr>
        <w:t xml:space="preserve">. </w:t>
      </w:r>
    </w:p>
    <w:p w:rsidR="00D34FF8" w:rsidRDefault="00D34FF8" w:rsidP="009A1290">
      <w:pPr>
        <w:pStyle w:val="libFootnote0"/>
        <w:rPr>
          <w:rtl/>
          <w:lang w:bidi="fa-IR"/>
        </w:rPr>
      </w:pPr>
      <w:r>
        <w:rPr>
          <w:rtl/>
          <w:lang w:bidi="fa-IR"/>
        </w:rPr>
        <w:t>مصعب</w:t>
      </w:r>
      <w:r w:rsidR="00101BC1">
        <w:rPr>
          <w:rtl/>
          <w:lang w:bidi="fa-IR"/>
        </w:rPr>
        <w:t xml:space="preserve"> </w:t>
      </w:r>
      <w:r>
        <w:rPr>
          <w:rtl/>
          <w:lang w:bidi="fa-IR"/>
        </w:rPr>
        <w:t>بن</w:t>
      </w:r>
      <w:r w:rsidR="00101BC1">
        <w:rPr>
          <w:rtl/>
          <w:lang w:bidi="fa-IR"/>
        </w:rPr>
        <w:t xml:space="preserve"> </w:t>
      </w:r>
      <w:r>
        <w:rPr>
          <w:rtl/>
          <w:lang w:bidi="fa-IR"/>
        </w:rPr>
        <w:t>زبير</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گفت:</w:t>
      </w:r>
      <w:r w:rsidR="00101BC1">
        <w:rPr>
          <w:rtl/>
          <w:lang w:bidi="fa-IR"/>
        </w:rPr>
        <w:t xml:space="preserve"> </w:t>
      </w:r>
      <w:r>
        <w:rPr>
          <w:rtl/>
          <w:lang w:bidi="fa-IR"/>
        </w:rPr>
        <w:t>در</w:t>
      </w:r>
      <w:r w:rsidR="00101BC1">
        <w:rPr>
          <w:rtl/>
          <w:lang w:bidi="fa-IR"/>
        </w:rPr>
        <w:t xml:space="preserve"> </w:t>
      </w:r>
      <w:r>
        <w:rPr>
          <w:rtl/>
          <w:lang w:bidi="fa-IR"/>
        </w:rPr>
        <w:t>باره</w:t>
      </w:r>
      <w:r w:rsidR="00101BC1">
        <w:rPr>
          <w:rtl/>
          <w:lang w:bidi="fa-IR"/>
        </w:rPr>
        <w:t xml:space="preserve"> </w:t>
      </w:r>
      <w:r>
        <w:rPr>
          <w:rtl/>
          <w:lang w:bidi="fa-IR"/>
        </w:rPr>
        <w:t>مختار</w:t>
      </w:r>
      <w:r w:rsidR="00101BC1">
        <w:rPr>
          <w:rtl/>
          <w:lang w:bidi="fa-IR"/>
        </w:rPr>
        <w:t xml:space="preserve"> </w:t>
      </w:r>
      <w:r>
        <w:rPr>
          <w:rtl/>
          <w:lang w:bidi="fa-IR"/>
        </w:rPr>
        <w:t>چه</w:t>
      </w:r>
      <w:r w:rsidR="00101BC1">
        <w:rPr>
          <w:rtl/>
          <w:lang w:bidi="fa-IR"/>
        </w:rPr>
        <w:t xml:space="preserve"> </w:t>
      </w:r>
      <w:r>
        <w:rPr>
          <w:rtl/>
          <w:lang w:bidi="fa-IR"/>
        </w:rPr>
        <w:t>مى</w:t>
      </w:r>
      <w:r w:rsidR="00101BC1">
        <w:rPr>
          <w:rtl/>
          <w:lang w:bidi="fa-IR"/>
        </w:rPr>
        <w:t xml:space="preserve"> </w:t>
      </w:r>
      <w:r>
        <w:rPr>
          <w:rtl/>
          <w:lang w:bidi="fa-IR"/>
        </w:rPr>
        <w:t>گويى؟</w:t>
      </w:r>
      <w:r w:rsidR="00101BC1">
        <w:rPr>
          <w:rtl/>
          <w:lang w:bidi="fa-IR"/>
        </w:rPr>
        <w:t xml:space="preserve"> </w:t>
      </w:r>
      <w:r>
        <w:rPr>
          <w:rtl/>
          <w:lang w:bidi="fa-IR"/>
        </w:rPr>
        <w:t>گفت:</w:t>
      </w:r>
      <w:r w:rsidR="00101BC1">
        <w:rPr>
          <w:rtl/>
          <w:lang w:bidi="fa-IR"/>
        </w:rPr>
        <w:t xml:space="preserve"> </w:t>
      </w:r>
      <w:r>
        <w:rPr>
          <w:rtl/>
          <w:lang w:bidi="fa-IR"/>
        </w:rPr>
        <w:t>رحمت</w:t>
      </w:r>
      <w:r w:rsidR="00101BC1">
        <w:rPr>
          <w:rtl/>
          <w:lang w:bidi="fa-IR"/>
        </w:rPr>
        <w:t xml:space="preserve"> </w:t>
      </w:r>
      <w:r>
        <w:rPr>
          <w:rtl/>
          <w:lang w:bidi="fa-IR"/>
        </w:rPr>
        <w:t>خدا</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باد،</w:t>
      </w:r>
      <w:r w:rsidR="00101BC1">
        <w:rPr>
          <w:rtl/>
          <w:lang w:bidi="fa-IR"/>
        </w:rPr>
        <w:t xml:space="preserve"> </w:t>
      </w:r>
      <w:r>
        <w:rPr>
          <w:rtl/>
          <w:lang w:bidi="fa-IR"/>
        </w:rPr>
        <w:t>او</w:t>
      </w:r>
      <w:r w:rsidR="00101BC1">
        <w:rPr>
          <w:rtl/>
          <w:lang w:bidi="fa-IR"/>
        </w:rPr>
        <w:t xml:space="preserve"> </w:t>
      </w:r>
      <w:r>
        <w:rPr>
          <w:rtl/>
          <w:lang w:bidi="fa-IR"/>
        </w:rPr>
        <w:t>بنده</w:t>
      </w:r>
      <w:r w:rsidR="00101BC1">
        <w:rPr>
          <w:rtl/>
          <w:lang w:bidi="fa-IR"/>
        </w:rPr>
        <w:t xml:space="preserve"> </w:t>
      </w:r>
      <w:r>
        <w:rPr>
          <w:rtl/>
          <w:lang w:bidi="fa-IR"/>
        </w:rPr>
        <w:t>اى</w:t>
      </w:r>
      <w:r w:rsidR="00101BC1">
        <w:rPr>
          <w:rtl/>
          <w:lang w:bidi="fa-IR"/>
        </w:rPr>
        <w:t xml:space="preserve"> </w:t>
      </w:r>
      <w:r>
        <w:rPr>
          <w:rtl/>
          <w:lang w:bidi="fa-IR"/>
        </w:rPr>
        <w:t>از</w:t>
      </w:r>
      <w:r w:rsidR="00101BC1">
        <w:rPr>
          <w:rtl/>
          <w:lang w:bidi="fa-IR"/>
        </w:rPr>
        <w:t xml:space="preserve"> </w:t>
      </w:r>
      <w:r>
        <w:rPr>
          <w:rtl/>
          <w:lang w:bidi="fa-IR"/>
        </w:rPr>
        <w:t>بندگاه</w:t>
      </w:r>
      <w:r w:rsidR="00101BC1">
        <w:rPr>
          <w:rtl/>
          <w:lang w:bidi="fa-IR"/>
        </w:rPr>
        <w:t xml:space="preserve"> </w:t>
      </w:r>
      <w:r>
        <w:rPr>
          <w:rtl/>
          <w:lang w:bidi="fa-IR"/>
        </w:rPr>
        <w:t>صالح</w:t>
      </w:r>
      <w:r w:rsidR="00101BC1">
        <w:rPr>
          <w:rtl/>
          <w:lang w:bidi="fa-IR"/>
        </w:rPr>
        <w:t xml:space="preserve"> </w:t>
      </w:r>
      <w:r>
        <w:rPr>
          <w:rtl/>
          <w:lang w:bidi="fa-IR"/>
        </w:rPr>
        <w:t>خدا</w:t>
      </w:r>
      <w:r w:rsidR="00101BC1">
        <w:rPr>
          <w:rtl/>
          <w:lang w:bidi="fa-IR"/>
        </w:rPr>
        <w:t xml:space="preserve"> </w:t>
      </w:r>
      <w:r>
        <w:rPr>
          <w:rtl/>
          <w:lang w:bidi="fa-IR"/>
        </w:rPr>
        <w:t>بود</w:t>
      </w:r>
      <w:r w:rsidR="00101BC1">
        <w:rPr>
          <w:rtl/>
          <w:lang w:bidi="fa-IR"/>
        </w:rPr>
        <w:t xml:space="preserve">. </w:t>
      </w:r>
    </w:p>
    <w:p w:rsidR="00D34FF8" w:rsidRDefault="00D34FF8" w:rsidP="009A1290">
      <w:pPr>
        <w:pStyle w:val="libFootnote0"/>
        <w:rPr>
          <w:rtl/>
          <w:lang w:bidi="fa-IR"/>
        </w:rPr>
      </w:pPr>
      <w:r>
        <w:rPr>
          <w:rtl/>
          <w:lang w:bidi="fa-IR"/>
        </w:rPr>
        <w:t>مصعب</w:t>
      </w:r>
      <w:r w:rsidR="00101BC1">
        <w:rPr>
          <w:rtl/>
          <w:lang w:bidi="fa-IR"/>
        </w:rPr>
        <w:t xml:space="preserve"> </w:t>
      </w:r>
      <w:r>
        <w:rPr>
          <w:rtl/>
          <w:lang w:bidi="fa-IR"/>
        </w:rPr>
        <w:t>وى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زندان</w:t>
      </w:r>
      <w:r w:rsidR="00101BC1">
        <w:rPr>
          <w:rtl/>
          <w:lang w:bidi="fa-IR"/>
        </w:rPr>
        <w:t xml:space="preserve"> </w:t>
      </w:r>
      <w:r>
        <w:rPr>
          <w:rtl/>
          <w:lang w:bidi="fa-IR"/>
        </w:rPr>
        <w:t>انداخب،</w:t>
      </w:r>
      <w:r w:rsidR="00101BC1">
        <w:rPr>
          <w:rtl/>
          <w:lang w:bidi="fa-IR"/>
        </w:rPr>
        <w:t xml:space="preserve"> </w:t>
      </w:r>
      <w:r>
        <w:rPr>
          <w:rtl/>
          <w:lang w:bidi="fa-IR"/>
        </w:rPr>
        <w:t>زيرا</w:t>
      </w:r>
      <w:r w:rsidR="00101BC1">
        <w:rPr>
          <w:rtl/>
          <w:lang w:bidi="fa-IR"/>
        </w:rPr>
        <w:t xml:space="preserve"> </w:t>
      </w:r>
      <w:r>
        <w:rPr>
          <w:rtl/>
          <w:lang w:bidi="fa-IR"/>
        </w:rPr>
        <w:t>وى</w:t>
      </w:r>
      <w:r w:rsidR="00101BC1">
        <w:rPr>
          <w:rtl/>
          <w:lang w:bidi="fa-IR"/>
        </w:rPr>
        <w:t xml:space="preserve"> </w:t>
      </w:r>
      <w:r>
        <w:rPr>
          <w:rtl/>
          <w:lang w:bidi="fa-IR"/>
        </w:rPr>
        <w:t>آنچه</w:t>
      </w:r>
      <w:r w:rsidR="00101BC1">
        <w:rPr>
          <w:rtl/>
          <w:lang w:bidi="fa-IR"/>
        </w:rPr>
        <w:t xml:space="preserve"> </w:t>
      </w:r>
      <w:r>
        <w:rPr>
          <w:rtl/>
          <w:lang w:bidi="fa-IR"/>
        </w:rPr>
        <w:t>را</w:t>
      </w:r>
      <w:r w:rsidR="00101BC1">
        <w:rPr>
          <w:rtl/>
          <w:lang w:bidi="fa-IR"/>
        </w:rPr>
        <w:t xml:space="preserve"> </w:t>
      </w:r>
      <w:r>
        <w:rPr>
          <w:rtl/>
          <w:lang w:bidi="fa-IR"/>
        </w:rPr>
        <w:t>دشمنان</w:t>
      </w:r>
      <w:r w:rsidR="00101BC1">
        <w:rPr>
          <w:rtl/>
          <w:lang w:bidi="fa-IR"/>
        </w:rPr>
        <w:t xml:space="preserve"> </w:t>
      </w:r>
      <w:r>
        <w:rPr>
          <w:rtl/>
          <w:lang w:bidi="fa-IR"/>
        </w:rPr>
        <w:t>عليه</w:t>
      </w:r>
      <w:r w:rsidR="00101BC1">
        <w:rPr>
          <w:rtl/>
          <w:lang w:bidi="fa-IR"/>
        </w:rPr>
        <w:t xml:space="preserve"> </w:t>
      </w:r>
      <w:r>
        <w:rPr>
          <w:rtl/>
          <w:lang w:bidi="fa-IR"/>
        </w:rPr>
        <w:t>مختار</w:t>
      </w:r>
      <w:r w:rsidR="00101BC1">
        <w:rPr>
          <w:rtl/>
          <w:lang w:bidi="fa-IR"/>
        </w:rPr>
        <w:t xml:space="preserve"> </w:t>
      </w:r>
      <w:r>
        <w:rPr>
          <w:rtl/>
          <w:lang w:bidi="fa-IR"/>
        </w:rPr>
        <w:t>مى</w:t>
      </w:r>
      <w:r w:rsidR="00101BC1">
        <w:rPr>
          <w:rtl/>
          <w:lang w:bidi="fa-IR"/>
        </w:rPr>
        <w:t xml:space="preserve"> </w:t>
      </w:r>
      <w:r>
        <w:rPr>
          <w:rtl/>
          <w:lang w:bidi="fa-IR"/>
        </w:rPr>
        <w:t>گفتند،</w:t>
      </w:r>
      <w:r w:rsidR="00101BC1">
        <w:rPr>
          <w:rtl/>
          <w:lang w:bidi="fa-IR"/>
        </w:rPr>
        <w:t xml:space="preserve"> </w:t>
      </w:r>
      <w:r>
        <w:rPr>
          <w:rtl/>
          <w:lang w:bidi="fa-IR"/>
        </w:rPr>
        <w:t>نمى</w:t>
      </w:r>
      <w:r w:rsidR="00101BC1">
        <w:rPr>
          <w:rtl/>
          <w:lang w:bidi="fa-IR"/>
        </w:rPr>
        <w:t xml:space="preserve"> </w:t>
      </w:r>
      <w:r>
        <w:rPr>
          <w:rtl/>
          <w:lang w:bidi="fa-IR"/>
        </w:rPr>
        <w:t>گفت</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اتهامان</w:t>
      </w:r>
      <w:r w:rsidR="00101BC1">
        <w:rPr>
          <w:rtl/>
          <w:lang w:bidi="fa-IR"/>
        </w:rPr>
        <w:t xml:space="preserve"> </w:t>
      </w:r>
      <w:r>
        <w:rPr>
          <w:rtl/>
          <w:lang w:bidi="fa-IR"/>
        </w:rPr>
        <w:t>ناروا</w:t>
      </w:r>
      <w:r w:rsidR="00101BC1">
        <w:rPr>
          <w:rtl/>
          <w:lang w:bidi="fa-IR"/>
        </w:rPr>
        <w:t xml:space="preserve"> </w:t>
      </w:r>
      <w:r>
        <w:rPr>
          <w:rtl/>
          <w:lang w:bidi="fa-IR"/>
        </w:rPr>
        <w:t>به</w:t>
      </w:r>
      <w:r w:rsidR="00101BC1">
        <w:rPr>
          <w:rtl/>
          <w:lang w:bidi="fa-IR"/>
        </w:rPr>
        <w:t xml:space="preserve"> </w:t>
      </w:r>
      <w:r>
        <w:rPr>
          <w:rtl/>
          <w:lang w:bidi="fa-IR"/>
        </w:rPr>
        <w:t>دور</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ليكن</w:t>
      </w:r>
      <w:r w:rsidR="00101BC1">
        <w:rPr>
          <w:rtl/>
          <w:lang w:bidi="fa-IR"/>
        </w:rPr>
        <w:t xml:space="preserve"> </w:t>
      </w:r>
      <w:r>
        <w:rPr>
          <w:rtl/>
          <w:lang w:bidi="fa-IR"/>
        </w:rPr>
        <w:t>مصعب</w:t>
      </w:r>
      <w:r w:rsidR="00101BC1">
        <w:rPr>
          <w:rtl/>
          <w:lang w:bidi="fa-IR"/>
        </w:rPr>
        <w:t xml:space="preserve"> </w:t>
      </w:r>
      <w:r>
        <w:rPr>
          <w:rtl/>
          <w:lang w:bidi="fa-IR"/>
        </w:rPr>
        <w:t>نامه</w:t>
      </w:r>
      <w:r w:rsidR="00101BC1">
        <w:rPr>
          <w:rtl/>
          <w:lang w:bidi="fa-IR"/>
        </w:rPr>
        <w:t xml:space="preserve"> </w:t>
      </w:r>
      <w:r>
        <w:rPr>
          <w:rtl/>
          <w:lang w:bidi="fa-IR"/>
        </w:rPr>
        <w:t>اى</w:t>
      </w:r>
      <w:r w:rsidR="00101BC1">
        <w:rPr>
          <w:rtl/>
          <w:lang w:bidi="fa-IR"/>
        </w:rPr>
        <w:t xml:space="preserve"> </w:t>
      </w:r>
      <w:r>
        <w:rPr>
          <w:rtl/>
          <w:lang w:bidi="fa-IR"/>
        </w:rPr>
        <w:t>به</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زبير</w:t>
      </w:r>
      <w:r w:rsidR="00101BC1">
        <w:rPr>
          <w:rtl/>
          <w:lang w:bidi="fa-IR"/>
        </w:rPr>
        <w:t xml:space="preserve"> </w:t>
      </w:r>
      <w:r>
        <w:rPr>
          <w:rtl/>
          <w:lang w:bidi="fa-IR"/>
        </w:rPr>
        <w:t>نوشت</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نگاشت</w:t>
      </w:r>
      <w:r w:rsidR="00101BC1">
        <w:rPr>
          <w:rtl/>
          <w:lang w:bidi="fa-IR"/>
        </w:rPr>
        <w:t xml:space="preserve"> </w:t>
      </w:r>
      <w:r>
        <w:rPr>
          <w:rtl/>
          <w:lang w:bidi="fa-IR"/>
        </w:rPr>
        <w:t>كه:</w:t>
      </w:r>
      <w:r w:rsidR="00101BC1">
        <w:rPr>
          <w:rtl/>
          <w:lang w:bidi="fa-IR"/>
        </w:rPr>
        <w:t xml:space="preserve"> </w:t>
      </w:r>
      <w:r>
        <w:rPr>
          <w:rtl/>
          <w:lang w:bidi="fa-IR"/>
        </w:rPr>
        <w:t>همسر</w:t>
      </w:r>
      <w:r w:rsidR="00101BC1">
        <w:rPr>
          <w:rtl/>
          <w:lang w:bidi="fa-IR"/>
        </w:rPr>
        <w:t xml:space="preserve"> </w:t>
      </w:r>
      <w:r>
        <w:rPr>
          <w:rtl/>
          <w:lang w:bidi="fa-IR"/>
        </w:rPr>
        <w:t>مختار</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پيامبر</w:t>
      </w:r>
      <w:r w:rsidR="00101BC1">
        <w:rPr>
          <w:rtl/>
          <w:lang w:bidi="fa-IR"/>
        </w:rPr>
        <w:t xml:space="preserve"> </w:t>
      </w:r>
      <w:r>
        <w:rPr>
          <w:rtl/>
          <w:lang w:bidi="fa-IR"/>
        </w:rPr>
        <w:t>مپندارد!</w:t>
      </w:r>
      <w:r w:rsidR="00101BC1">
        <w:rPr>
          <w:rtl/>
          <w:lang w:bidi="fa-IR"/>
        </w:rPr>
        <w:t xml:space="preserve">  </w:t>
      </w:r>
      <w:r>
        <w:rPr>
          <w:rtl/>
          <w:lang w:bidi="fa-IR"/>
        </w:rPr>
        <w:t>عبدالله</w:t>
      </w:r>
      <w:r w:rsidR="00101BC1">
        <w:rPr>
          <w:rtl/>
          <w:lang w:bidi="fa-IR"/>
        </w:rPr>
        <w:t xml:space="preserve"> </w:t>
      </w:r>
      <w:r>
        <w:rPr>
          <w:rtl/>
          <w:lang w:bidi="fa-IR"/>
        </w:rPr>
        <w:t>در</w:t>
      </w:r>
      <w:r w:rsidR="00101BC1">
        <w:rPr>
          <w:rtl/>
          <w:lang w:bidi="fa-IR"/>
        </w:rPr>
        <w:t xml:space="preserve"> </w:t>
      </w:r>
      <w:r>
        <w:rPr>
          <w:rtl/>
          <w:lang w:bidi="fa-IR"/>
        </w:rPr>
        <w:t>پاسخ</w:t>
      </w:r>
      <w:r w:rsidR="00101BC1">
        <w:rPr>
          <w:rtl/>
          <w:lang w:bidi="fa-IR"/>
        </w:rPr>
        <w:t xml:space="preserve"> </w:t>
      </w:r>
      <w:r>
        <w:rPr>
          <w:rtl/>
          <w:lang w:bidi="fa-IR"/>
        </w:rPr>
        <w:t>نوشت:</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خارج</w:t>
      </w:r>
      <w:r w:rsidR="00101BC1">
        <w:rPr>
          <w:rtl/>
          <w:lang w:bidi="fa-IR"/>
        </w:rPr>
        <w:t xml:space="preserve"> </w:t>
      </w:r>
      <w:r>
        <w:rPr>
          <w:rtl/>
          <w:lang w:bidi="fa-IR"/>
        </w:rPr>
        <w:t>ساخته</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برسان</w:t>
      </w:r>
      <w:r w:rsidR="00101BC1">
        <w:rPr>
          <w:rtl/>
          <w:lang w:bidi="fa-IR"/>
        </w:rPr>
        <w:t xml:space="preserve"> </w:t>
      </w: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اين</w:t>
      </w:r>
      <w:r w:rsidR="00101BC1">
        <w:rPr>
          <w:rtl/>
          <w:lang w:bidi="fa-IR"/>
        </w:rPr>
        <w:t xml:space="preserve"> </w:t>
      </w:r>
      <w:r>
        <w:rPr>
          <w:rtl/>
          <w:lang w:bidi="fa-IR"/>
        </w:rPr>
        <w:t>زن</w:t>
      </w:r>
      <w:r w:rsidR="00101BC1">
        <w:rPr>
          <w:rtl/>
          <w:lang w:bidi="fa-IR"/>
        </w:rPr>
        <w:t xml:space="preserve"> </w:t>
      </w:r>
      <w:r>
        <w:rPr>
          <w:rtl/>
          <w:lang w:bidi="fa-IR"/>
        </w:rPr>
        <w:t>با</w:t>
      </w:r>
      <w:r w:rsidR="00101BC1">
        <w:rPr>
          <w:rtl/>
          <w:lang w:bidi="fa-IR"/>
        </w:rPr>
        <w:t xml:space="preserve"> </w:t>
      </w:r>
      <w:r>
        <w:rPr>
          <w:rtl/>
          <w:lang w:bidi="fa-IR"/>
        </w:rPr>
        <w:t>ايمان</w:t>
      </w:r>
      <w:r w:rsidR="00101BC1">
        <w:rPr>
          <w:rtl/>
          <w:lang w:bidi="fa-IR"/>
        </w:rPr>
        <w:t xml:space="preserve"> </w:t>
      </w:r>
      <w:r>
        <w:rPr>
          <w:rtl/>
          <w:lang w:bidi="fa-IR"/>
        </w:rPr>
        <w:t>را</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تاريكى</w:t>
      </w:r>
      <w:r w:rsidR="00101BC1">
        <w:rPr>
          <w:rtl/>
          <w:lang w:bidi="fa-IR"/>
        </w:rPr>
        <w:t xml:space="preserve"> </w:t>
      </w:r>
      <w:r>
        <w:rPr>
          <w:rtl/>
          <w:lang w:bidi="fa-IR"/>
        </w:rPr>
        <w:t>شب</w:t>
      </w:r>
      <w:r w:rsidR="00101BC1">
        <w:rPr>
          <w:rtl/>
          <w:lang w:bidi="fa-IR"/>
        </w:rPr>
        <w:t xml:space="preserve"> </w:t>
      </w:r>
      <w:r>
        <w:rPr>
          <w:rtl/>
          <w:lang w:bidi="fa-IR"/>
        </w:rPr>
        <w:t>ميان</w:t>
      </w:r>
      <w:r w:rsidR="00101BC1">
        <w:rPr>
          <w:rtl/>
          <w:lang w:bidi="fa-IR"/>
        </w:rPr>
        <w:t xml:space="preserve"> </w:t>
      </w:r>
      <w:r>
        <w:rPr>
          <w:rtl/>
          <w:lang w:bidi="fa-IR"/>
        </w:rPr>
        <w:t>كوفه</w:t>
      </w:r>
      <w:r w:rsidR="00101BC1">
        <w:rPr>
          <w:rtl/>
          <w:lang w:bidi="fa-IR"/>
        </w:rPr>
        <w:t xml:space="preserve"> </w:t>
      </w:r>
      <w:r>
        <w:rPr>
          <w:rtl/>
          <w:lang w:bidi="fa-IR"/>
        </w:rPr>
        <w:t>و</w:t>
      </w:r>
      <w:r w:rsidR="00101BC1">
        <w:rPr>
          <w:rtl/>
          <w:lang w:bidi="fa-IR"/>
        </w:rPr>
        <w:t xml:space="preserve"> </w:t>
      </w:r>
      <w:r>
        <w:rPr>
          <w:rtl/>
          <w:lang w:bidi="fa-IR"/>
        </w:rPr>
        <w:t>حيره</w:t>
      </w:r>
      <w:r w:rsidR="00101BC1">
        <w:rPr>
          <w:rtl/>
          <w:lang w:bidi="fa-IR"/>
        </w:rPr>
        <w:t xml:space="preserve"> </w:t>
      </w:r>
      <w:r>
        <w:rPr>
          <w:rtl/>
          <w:lang w:bidi="fa-IR"/>
        </w:rPr>
        <w:t>با</w:t>
      </w:r>
      <w:r w:rsidR="00101BC1">
        <w:rPr>
          <w:rtl/>
          <w:lang w:bidi="fa-IR"/>
        </w:rPr>
        <w:t xml:space="preserve"> </w:t>
      </w:r>
      <w:r>
        <w:rPr>
          <w:rtl/>
          <w:lang w:bidi="fa-IR"/>
        </w:rPr>
        <w:t>ضربات</w:t>
      </w:r>
      <w:r w:rsidR="00101BC1">
        <w:rPr>
          <w:rtl/>
          <w:lang w:bidi="fa-IR"/>
        </w:rPr>
        <w:t xml:space="preserve"> </w:t>
      </w:r>
      <w:r>
        <w:rPr>
          <w:rtl/>
          <w:lang w:bidi="fa-IR"/>
        </w:rPr>
        <w:t>شمشير</w:t>
      </w:r>
      <w:r w:rsidR="00101BC1">
        <w:rPr>
          <w:rtl/>
          <w:lang w:bidi="fa-IR"/>
        </w:rPr>
        <w:t xml:space="preserve"> </w:t>
      </w:r>
      <w:r>
        <w:rPr>
          <w:rtl/>
          <w:lang w:bidi="fa-IR"/>
        </w:rPr>
        <w:t>يكى</w:t>
      </w:r>
      <w:r w:rsidR="00101BC1">
        <w:rPr>
          <w:rtl/>
          <w:lang w:bidi="fa-IR"/>
        </w:rPr>
        <w:t xml:space="preserve"> </w:t>
      </w:r>
      <w:r>
        <w:rPr>
          <w:rtl/>
          <w:lang w:bidi="fa-IR"/>
        </w:rPr>
        <w:t>از</w:t>
      </w:r>
      <w:r w:rsidR="00101BC1">
        <w:rPr>
          <w:rtl/>
          <w:lang w:bidi="fa-IR"/>
        </w:rPr>
        <w:t xml:space="preserve"> </w:t>
      </w:r>
      <w:r>
        <w:rPr>
          <w:rtl/>
          <w:lang w:bidi="fa-IR"/>
        </w:rPr>
        <w:t>موالى،</w:t>
      </w:r>
      <w:r w:rsidR="00101BC1">
        <w:rPr>
          <w:rtl/>
          <w:lang w:bidi="fa-IR"/>
        </w:rPr>
        <w:t xml:space="preserve"> </w:t>
      </w:r>
      <w:r>
        <w:rPr>
          <w:rtl/>
          <w:lang w:bidi="fa-IR"/>
        </w:rPr>
        <w:t>از</w:t>
      </w:r>
      <w:r w:rsidR="00101BC1">
        <w:rPr>
          <w:rtl/>
          <w:lang w:bidi="fa-IR"/>
        </w:rPr>
        <w:t xml:space="preserve"> </w:t>
      </w:r>
      <w:r>
        <w:rPr>
          <w:rtl/>
          <w:lang w:bidi="fa-IR"/>
        </w:rPr>
        <w:t>پا</w:t>
      </w:r>
      <w:r w:rsidR="00101BC1">
        <w:rPr>
          <w:rtl/>
          <w:lang w:bidi="fa-IR"/>
        </w:rPr>
        <w:t xml:space="preserve"> </w:t>
      </w:r>
      <w:r>
        <w:rPr>
          <w:rtl/>
          <w:lang w:bidi="fa-IR"/>
        </w:rPr>
        <w:t>در</w:t>
      </w:r>
      <w:r w:rsidR="00101BC1">
        <w:rPr>
          <w:rtl/>
          <w:lang w:bidi="fa-IR"/>
        </w:rPr>
        <w:t xml:space="preserve"> </w:t>
      </w:r>
      <w:r>
        <w:rPr>
          <w:rtl/>
          <w:lang w:bidi="fa-IR"/>
        </w:rPr>
        <w:t>آورد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رساند!</w:t>
      </w:r>
      <w:r w:rsidR="00101BC1">
        <w:rPr>
          <w:rtl/>
          <w:lang w:bidi="fa-IR"/>
        </w:rPr>
        <w:t xml:space="preserve"> </w:t>
      </w:r>
      <w:r>
        <w:rPr>
          <w:rtl/>
          <w:lang w:bidi="fa-IR"/>
        </w:rPr>
        <w:t>(رك:</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574)</w:t>
      </w:r>
      <w:r w:rsidR="00101BC1">
        <w:rPr>
          <w:rtl/>
          <w:lang w:bidi="fa-IR"/>
        </w:rPr>
        <w:t xml:space="preserve">. </w:t>
      </w:r>
    </w:p>
    <w:p w:rsidR="00D34FF8" w:rsidRDefault="00D34FF8" w:rsidP="009A1290">
      <w:pPr>
        <w:pStyle w:val="libFootnote0"/>
        <w:rPr>
          <w:rtl/>
          <w:lang w:bidi="fa-IR"/>
        </w:rPr>
      </w:pPr>
      <w:r>
        <w:rPr>
          <w:rtl/>
          <w:lang w:bidi="fa-IR"/>
        </w:rPr>
        <w:t>147-</w:t>
      </w:r>
      <w:r w:rsidR="00101BC1">
        <w:rPr>
          <w:rtl/>
          <w:lang w:bidi="fa-IR"/>
        </w:rPr>
        <w:t xml:space="preserve"> </w:t>
      </w:r>
      <w:r>
        <w:rPr>
          <w:rtl/>
          <w:lang w:bidi="fa-IR"/>
        </w:rPr>
        <w:t>سيراعلام</w:t>
      </w:r>
      <w:r w:rsidR="00101BC1">
        <w:rPr>
          <w:rtl/>
          <w:lang w:bidi="fa-IR"/>
        </w:rPr>
        <w:t xml:space="preserve"> </w:t>
      </w:r>
      <w:r>
        <w:rPr>
          <w:rtl/>
          <w:lang w:bidi="fa-IR"/>
        </w:rPr>
        <w:t>النبلاء،</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206</w:t>
      </w:r>
      <w:r w:rsidR="00101BC1">
        <w:rPr>
          <w:rtl/>
          <w:lang w:bidi="fa-IR"/>
        </w:rPr>
        <w:t xml:space="preserve">. </w:t>
      </w:r>
    </w:p>
    <w:p w:rsidR="00D34FF8" w:rsidRDefault="00D34FF8" w:rsidP="009A1290">
      <w:pPr>
        <w:pStyle w:val="libFootnote0"/>
        <w:rPr>
          <w:rtl/>
          <w:lang w:bidi="fa-IR"/>
        </w:rPr>
      </w:pPr>
      <w:r>
        <w:rPr>
          <w:rtl/>
          <w:lang w:bidi="fa-IR"/>
        </w:rPr>
        <w:t>148-</w:t>
      </w:r>
      <w:r w:rsidR="00101BC1">
        <w:rPr>
          <w:rtl/>
          <w:lang w:bidi="fa-IR"/>
        </w:rPr>
        <w:t xml:space="preserve"> </w:t>
      </w:r>
      <w:r>
        <w:rPr>
          <w:rtl/>
          <w:lang w:bidi="fa-IR"/>
        </w:rPr>
        <w:t>مع</w:t>
      </w:r>
      <w:r w:rsidR="00101BC1">
        <w:rPr>
          <w:rtl/>
          <w:lang w:bidi="fa-IR"/>
        </w:rPr>
        <w:t xml:space="preserve"> </w:t>
      </w:r>
      <w:r>
        <w:rPr>
          <w:rtl/>
          <w:lang w:bidi="fa-IR"/>
        </w:rPr>
        <w:t>الحسين</w:t>
      </w:r>
      <w:r w:rsidR="00101BC1">
        <w:rPr>
          <w:rtl/>
          <w:lang w:bidi="fa-IR"/>
        </w:rPr>
        <w:t xml:space="preserve"> </w:t>
      </w:r>
      <w:r>
        <w:rPr>
          <w:rtl/>
          <w:lang w:bidi="fa-IR"/>
        </w:rPr>
        <w:t>فى</w:t>
      </w:r>
      <w:r w:rsidR="00101BC1">
        <w:rPr>
          <w:rtl/>
          <w:lang w:bidi="fa-IR"/>
        </w:rPr>
        <w:t xml:space="preserve"> </w:t>
      </w:r>
      <w:r>
        <w:rPr>
          <w:rtl/>
          <w:lang w:bidi="fa-IR"/>
        </w:rPr>
        <w:t>نهفته</w:t>
      </w:r>
      <w:r w:rsidR="00101BC1">
        <w:rPr>
          <w:rtl/>
          <w:lang w:bidi="fa-IR"/>
        </w:rPr>
        <w:t xml:space="preserve"> </w:t>
      </w:r>
      <w:r>
        <w:rPr>
          <w:rtl/>
          <w:lang w:bidi="fa-IR"/>
        </w:rPr>
        <w:t>/</w:t>
      </w:r>
      <w:r w:rsidR="00101BC1">
        <w:rPr>
          <w:rtl/>
          <w:lang w:bidi="fa-IR"/>
        </w:rPr>
        <w:t xml:space="preserve"> </w:t>
      </w:r>
      <w:r>
        <w:rPr>
          <w:rtl/>
          <w:lang w:bidi="fa-IR"/>
        </w:rPr>
        <w:t>شيخ</w:t>
      </w:r>
      <w:r w:rsidR="00101BC1">
        <w:rPr>
          <w:rtl/>
          <w:lang w:bidi="fa-IR"/>
        </w:rPr>
        <w:t xml:space="preserve"> </w:t>
      </w:r>
      <w:r>
        <w:rPr>
          <w:rtl/>
          <w:lang w:bidi="fa-IR"/>
        </w:rPr>
        <w:t>اسد</w:t>
      </w:r>
      <w:r w:rsidR="00101BC1">
        <w:rPr>
          <w:rtl/>
          <w:lang w:bidi="fa-IR"/>
        </w:rPr>
        <w:t xml:space="preserve"> </w:t>
      </w:r>
      <w:r>
        <w:rPr>
          <w:rtl/>
          <w:lang w:bidi="fa-IR"/>
        </w:rPr>
        <w:t>حيدر،</w:t>
      </w:r>
      <w:r w:rsidR="00101BC1">
        <w:rPr>
          <w:rtl/>
          <w:lang w:bidi="fa-IR"/>
        </w:rPr>
        <w:t xml:space="preserve"> </w:t>
      </w:r>
      <w:r>
        <w:rPr>
          <w:rtl/>
          <w:lang w:bidi="fa-IR"/>
        </w:rPr>
        <w:t>ص</w:t>
      </w:r>
      <w:r w:rsidR="00101BC1">
        <w:rPr>
          <w:rtl/>
          <w:lang w:bidi="fa-IR"/>
        </w:rPr>
        <w:t xml:space="preserve"> </w:t>
      </w:r>
      <w:r>
        <w:rPr>
          <w:rtl/>
          <w:lang w:bidi="fa-IR"/>
        </w:rPr>
        <w:t>88</w:t>
      </w:r>
      <w:r w:rsidR="00101BC1">
        <w:rPr>
          <w:rtl/>
          <w:lang w:bidi="fa-IR"/>
        </w:rPr>
        <w:t xml:space="preserve">. </w:t>
      </w:r>
    </w:p>
    <w:p w:rsidR="00D34FF8" w:rsidRDefault="00D34FF8" w:rsidP="009A1290">
      <w:pPr>
        <w:pStyle w:val="libFootnote0"/>
        <w:rPr>
          <w:rtl/>
          <w:lang w:bidi="fa-IR"/>
        </w:rPr>
      </w:pPr>
      <w:r>
        <w:rPr>
          <w:rtl/>
          <w:lang w:bidi="fa-IR"/>
        </w:rPr>
        <w:t>149-</w:t>
      </w:r>
      <w:r w:rsidR="00101BC1">
        <w:rPr>
          <w:rtl/>
          <w:lang w:bidi="fa-IR"/>
        </w:rPr>
        <w:t xml:space="preserve"> </w:t>
      </w:r>
      <w:r>
        <w:rPr>
          <w:rtl/>
          <w:lang w:bidi="fa-IR"/>
        </w:rPr>
        <w:t>الامامه</w:t>
      </w:r>
      <w:r w:rsidR="00101BC1">
        <w:rPr>
          <w:rtl/>
          <w:lang w:bidi="fa-IR"/>
        </w:rPr>
        <w:t xml:space="preserve"> </w:t>
      </w:r>
      <w:r>
        <w:rPr>
          <w:rtl/>
          <w:lang w:bidi="fa-IR"/>
        </w:rPr>
        <w:t>و</w:t>
      </w:r>
      <w:r w:rsidR="00101BC1">
        <w:rPr>
          <w:rtl/>
          <w:lang w:bidi="fa-IR"/>
        </w:rPr>
        <w:t xml:space="preserve"> </w:t>
      </w:r>
      <w:r>
        <w:rPr>
          <w:rtl/>
          <w:lang w:bidi="fa-IR"/>
        </w:rPr>
        <w:t>السياسه:</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4،</w:t>
      </w:r>
      <w:r w:rsidR="00101BC1">
        <w:rPr>
          <w:rtl/>
          <w:lang w:bidi="fa-IR"/>
        </w:rPr>
        <w:t xml:space="preserve"> </w:t>
      </w:r>
      <w:r>
        <w:rPr>
          <w:rtl/>
          <w:lang w:bidi="fa-IR"/>
        </w:rPr>
        <w:t>والعقد</w:t>
      </w:r>
      <w:r w:rsidR="00101BC1">
        <w:rPr>
          <w:rtl/>
          <w:lang w:bidi="fa-IR"/>
        </w:rPr>
        <w:t xml:space="preserve"> </w:t>
      </w:r>
      <w:r>
        <w:rPr>
          <w:rtl/>
          <w:lang w:bidi="fa-IR"/>
        </w:rPr>
        <w:t>الفريد/ابن</w:t>
      </w:r>
      <w:r w:rsidR="00101BC1">
        <w:rPr>
          <w:rtl/>
          <w:lang w:bidi="fa-IR"/>
        </w:rPr>
        <w:t xml:space="preserve"> </w:t>
      </w:r>
      <w:r>
        <w:rPr>
          <w:rtl/>
          <w:lang w:bidi="fa-IR"/>
        </w:rPr>
        <w:t>عبدربه</w:t>
      </w:r>
      <w:r w:rsidR="00101BC1">
        <w:rPr>
          <w:rtl/>
          <w:lang w:bidi="fa-IR"/>
        </w:rPr>
        <w:t xml:space="preserve"> </w:t>
      </w:r>
      <w:r>
        <w:rPr>
          <w:rtl/>
          <w:lang w:bidi="fa-IR"/>
        </w:rPr>
        <w:t>اندلسى،</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119</w:t>
      </w:r>
      <w:r w:rsidR="00101BC1">
        <w:rPr>
          <w:rtl/>
          <w:lang w:bidi="fa-IR"/>
        </w:rPr>
        <w:t xml:space="preserve">. </w:t>
      </w:r>
    </w:p>
    <w:p w:rsidR="00D34FF8" w:rsidRDefault="00D34FF8" w:rsidP="009A1290">
      <w:pPr>
        <w:pStyle w:val="libFootnote0"/>
        <w:rPr>
          <w:rtl/>
          <w:lang w:bidi="fa-IR"/>
        </w:rPr>
      </w:pPr>
      <w:r>
        <w:rPr>
          <w:rtl/>
          <w:lang w:bidi="fa-IR"/>
        </w:rPr>
        <w:t>150-</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264،</w:t>
      </w:r>
      <w:r w:rsidR="00101BC1">
        <w:rPr>
          <w:rtl/>
          <w:lang w:bidi="fa-IR"/>
        </w:rPr>
        <w:t xml:space="preserve"> </w:t>
      </w:r>
      <w:r>
        <w:rPr>
          <w:rtl/>
          <w:lang w:bidi="fa-IR"/>
        </w:rPr>
        <w:t>الفتوح</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57و58</w:t>
      </w:r>
      <w:r w:rsidR="00101BC1">
        <w:rPr>
          <w:rtl/>
          <w:lang w:bidi="fa-IR"/>
        </w:rPr>
        <w:t xml:space="preserve">. </w:t>
      </w:r>
    </w:p>
    <w:p w:rsidR="00D34FF8" w:rsidRDefault="00D34FF8" w:rsidP="009A1290">
      <w:pPr>
        <w:pStyle w:val="libFootnote0"/>
        <w:rPr>
          <w:rtl/>
          <w:lang w:bidi="fa-IR"/>
        </w:rPr>
      </w:pPr>
      <w:r>
        <w:rPr>
          <w:rtl/>
          <w:lang w:bidi="fa-IR"/>
        </w:rPr>
        <w:t>151-</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265،</w:t>
      </w:r>
      <w:r w:rsidR="00101BC1">
        <w:rPr>
          <w:rtl/>
          <w:lang w:bidi="fa-IR"/>
        </w:rPr>
        <w:t xml:space="preserve"> </w:t>
      </w:r>
      <w:r>
        <w:rPr>
          <w:rtl/>
          <w:lang w:bidi="fa-IR"/>
        </w:rPr>
        <w:t>الفتوح</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59</w:t>
      </w:r>
      <w:r w:rsidR="00101BC1">
        <w:rPr>
          <w:rtl/>
          <w:lang w:bidi="fa-IR"/>
        </w:rPr>
        <w:t xml:space="preserve">. </w:t>
      </w:r>
    </w:p>
    <w:p w:rsidR="00D34FF8" w:rsidRDefault="00D34FF8" w:rsidP="009A1290">
      <w:pPr>
        <w:pStyle w:val="libFootnote0"/>
        <w:rPr>
          <w:rtl/>
          <w:lang w:bidi="fa-IR"/>
        </w:rPr>
      </w:pPr>
      <w:r>
        <w:rPr>
          <w:rtl/>
          <w:lang w:bidi="fa-IR"/>
        </w:rPr>
        <w:t>152-</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265</w:t>
      </w:r>
      <w:r w:rsidR="00101BC1">
        <w:rPr>
          <w:rtl/>
          <w:lang w:bidi="fa-IR"/>
        </w:rPr>
        <w:t xml:space="preserve">. </w:t>
      </w:r>
    </w:p>
    <w:p w:rsidR="00D34FF8" w:rsidRDefault="00D34FF8" w:rsidP="009A1290">
      <w:pPr>
        <w:pStyle w:val="libFootnote0"/>
        <w:rPr>
          <w:rtl/>
          <w:lang w:bidi="fa-IR"/>
        </w:rPr>
      </w:pPr>
      <w:r>
        <w:rPr>
          <w:rtl/>
          <w:lang w:bidi="fa-IR"/>
        </w:rPr>
        <w:t>153-</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265</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59</w:t>
      </w:r>
      <w:r w:rsidR="00101BC1">
        <w:rPr>
          <w:rtl/>
          <w:lang w:bidi="fa-IR"/>
        </w:rPr>
        <w:t xml:space="preserve">. </w:t>
      </w:r>
    </w:p>
    <w:p w:rsidR="00D34FF8" w:rsidRDefault="00D34FF8" w:rsidP="009A1290">
      <w:pPr>
        <w:pStyle w:val="libFootnote0"/>
        <w:rPr>
          <w:rtl/>
          <w:lang w:bidi="fa-IR"/>
        </w:rPr>
      </w:pPr>
      <w:r>
        <w:rPr>
          <w:rtl/>
          <w:lang w:bidi="fa-IR"/>
        </w:rPr>
        <w:t>154-</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265</w:t>
      </w:r>
      <w:r w:rsidR="00101BC1">
        <w:rPr>
          <w:rtl/>
          <w:lang w:bidi="fa-IR"/>
        </w:rPr>
        <w:t xml:space="preserve">. </w:t>
      </w:r>
    </w:p>
    <w:p w:rsidR="00D34FF8" w:rsidRDefault="00D34FF8" w:rsidP="009A1290">
      <w:pPr>
        <w:pStyle w:val="libFootnote0"/>
        <w:rPr>
          <w:rtl/>
          <w:lang w:bidi="fa-IR"/>
        </w:rPr>
      </w:pPr>
      <w:r>
        <w:rPr>
          <w:rtl/>
          <w:lang w:bidi="fa-IR"/>
        </w:rPr>
        <w:lastRenderedPageBreak/>
        <w:t>155-</w:t>
      </w:r>
      <w:r w:rsidR="00101BC1">
        <w:rPr>
          <w:rtl/>
          <w:lang w:bidi="fa-IR"/>
        </w:rPr>
        <w:t xml:space="preserve"> </w:t>
      </w:r>
      <w:r>
        <w:rPr>
          <w:rtl/>
          <w:lang w:bidi="fa-IR"/>
        </w:rPr>
        <w:t>الكامل</w:t>
      </w:r>
      <w:r w:rsidR="00101BC1">
        <w:rPr>
          <w:rtl/>
          <w:lang w:bidi="fa-IR"/>
        </w:rPr>
        <w:t xml:space="preserve"> </w:t>
      </w:r>
      <w:r>
        <w:rPr>
          <w:rtl/>
          <w:lang w:bidi="fa-IR"/>
        </w:rPr>
        <w:t>فى</w:t>
      </w:r>
      <w:r w:rsidR="00101BC1">
        <w:rPr>
          <w:rtl/>
          <w:lang w:bidi="fa-IR"/>
        </w:rPr>
        <w:t xml:space="preserve"> </w:t>
      </w:r>
      <w:r>
        <w:rPr>
          <w:rtl/>
          <w:lang w:bidi="fa-IR"/>
        </w:rPr>
        <w:t>التاريخ</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131</w:t>
      </w:r>
      <w:r w:rsidR="00101BC1">
        <w:rPr>
          <w:rtl/>
          <w:lang w:bidi="fa-IR"/>
        </w:rPr>
        <w:t xml:space="preserve">. </w:t>
      </w:r>
    </w:p>
    <w:p w:rsidR="00D34FF8" w:rsidRDefault="00D34FF8" w:rsidP="009A1290">
      <w:pPr>
        <w:pStyle w:val="libFootnote0"/>
        <w:rPr>
          <w:lang w:bidi="fa-IR"/>
        </w:rPr>
      </w:pPr>
      <w:r>
        <w:rPr>
          <w:rtl/>
          <w:lang w:bidi="fa-IR"/>
        </w:rPr>
        <w:t>156-</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259:</w:t>
      </w:r>
      <w:r w:rsidR="00101BC1">
        <w:rPr>
          <w:rtl/>
          <w:lang w:bidi="fa-IR"/>
        </w:rPr>
        <w:t xml:space="preserve"> </w:t>
      </w:r>
      <w:r>
        <w:rPr>
          <w:rtl/>
          <w:lang w:bidi="fa-IR"/>
        </w:rPr>
        <w:t>عماره،</w:t>
      </w:r>
      <w:r w:rsidR="00101BC1">
        <w:rPr>
          <w:rtl/>
          <w:lang w:bidi="fa-IR"/>
        </w:rPr>
        <w:t xml:space="preserve"> </w:t>
      </w:r>
      <w:r>
        <w:rPr>
          <w:rtl/>
          <w:lang w:bidi="fa-IR"/>
        </w:rPr>
        <w:t>برادر</w:t>
      </w:r>
      <w:r w:rsidR="00101BC1">
        <w:rPr>
          <w:rtl/>
          <w:lang w:bidi="fa-IR"/>
        </w:rPr>
        <w:t xml:space="preserve"> </w:t>
      </w:r>
      <w:r>
        <w:rPr>
          <w:rtl/>
          <w:lang w:bidi="fa-IR"/>
        </w:rPr>
        <w:t>وليد</w:t>
      </w:r>
      <w:r w:rsidR="00101BC1">
        <w:rPr>
          <w:rtl/>
          <w:lang w:bidi="fa-IR"/>
        </w:rPr>
        <w:t xml:space="preserve"> </w:t>
      </w:r>
      <w:r>
        <w:rPr>
          <w:rtl/>
          <w:lang w:bidi="fa-IR"/>
        </w:rPr>
        <w:t>بن</w:t>
      </w:r>
      <w:r w:rsidR="00101BC1">
        <w:rPr>
          <w:rtl/>
          <w:lang w:bidi="fa-IR"/>
        </w:rPr>
        <w:t xml:space="preserve"> </w:t>
      </w:r>
      <w:r>
        <w:rPr>
          <w:rtl/>
          <w:lang w:bidi="fa-IR"/>
        </w:rPr>
        <w:t>عقبه</w:t>
      </w:r>
      <w:r w:rsidR="00101BC1">
        <w:rPr>
          <w:rtl/>
          <w:lang w:bidi="fa-IR"/>
        </w:rPr>
        <w:t xml:space="preserve"> </w:t>
      </w:r>
      <w:r>
        <w:rPr>
          <w:rtl/>
          <w:lang w:bidi="fa-IR"/>
        </w:rPr>
        <w:t>كه</w:t>
      </w:r>
      <w:r w:rsidR="00101BC1">
        <w:rPr>
          <w:rtl/>
          <w:lang w:bidi="fa-IR"/>
        </w:rPr>
        <w:t xml:space="preserve"> </w:t>
      </w:r>
      <w:r>
        <w:rPr>
          <w:rtl/>
          <w:lang w:bidi="fa-IR"/>
        </w:rPr>
        <w:t>درباره</w:t>
      </w:r>
      <w:r w:rsidR="00101BC1">
        <w:rPr>
          <w:rtl/>
          <w:lang w:bidi="fa-IR"/>
        </w:rPr>
        <w:t xml:space="preserve"> </w:t>
      </w:r>
      <w:r>
        <w:rPr>
          <w:rtl/>
          <w:lang w:bidi="fa-IR"/>
        </w:rPr>
        <w:t>فسق</w:t>
      </w:r>
      <w:r w:rsidR="00101BC1">
        <w:rPr>
          <w:rtl/>
          <w:lang w:bidi="fa-IR"/>
        </w:rPr>
        <w:t xml:space="preserve"> </w:t>
      </w:r>
      <w:r>
        <w:rPr>
          <w:rtl/>
          <w:lang w:bidi="fa-IR"/>
        </w:rPr>
        <w:t>و</w:t>
      </w:r>
      <w:r w:rsidR="00101BC1">
        <w:rPr>
          <w:rtl/>
          <w:lang w:bidi="fa-IR"/>
        </w:rPr>
        <w:t xml:space="preserve"> </w:t>
      </w:r>
      <w:r>
        <w:rPr>
          <w:rtl/>
          <w:lang w:bidi="fa-IR"/>
        </w:rPr>
        <w:t>كجروى</w:t>
      </w:r>
      <w:r w:rsidR="00101BC1">
        <w:rPr>
          <w:rtl/>
          <w:lang w:bidi="fa-IR"/>
        </w:rPr>
        <w:t xml:space="preserve"> </w:t>
      </w:r>
      <w:r>
        <w:rPr>
          <w:rtl/>
          <w:lang w:bidi="fa-IR"/>
        </w:rPr>
        <w:t>او</w:t>
      </w:r>
      <w:r w:rsidR="00101BC1">
        <w:rPr>
          <w:rtl/>
          <w:lang w:bidi="fa-IR"/>
        </w:rPr>
        <w:t xml:space="preserve"> </w:t>
      </w:r>
      <w:r>
        <w:rPr>
          <w:rtl/>
          <w:lang w:bidi="fa-IR"/>
        </w:rPr>
        <w:t>آيه</w:t>
      </w:r>
      <w:r w:rsidR="00101BC1">
        <w:rPr>
          <w:rtl/>
          <w:lang w:bidi="fa-IR"/>
        </w:rPr>
        <w:t xml:space="preserve"> </w:t>
      </w:r>
      <w:r>
        <w:rPr>
          <w:rtl/>
          <w:lang w:bidi="fa-IR"/>
        </w:rPr>
        <w:t>قرآن</w:t>
      </w:r>
      <w:r w:rsidR="00101BC1">
        <w:rPr>
          <w:rtl/>
          <w:lang w:bidi="fa-IR"/>
        </w:rPr>
        <w:t xml:space="preserve"> </w:t>
      </w:r>
      <w:r>
        <w:rPr>
          <w:rtl/>
          <w:lang w:bidi="fa-IR"/>
        </w:rPr>
        <w:t>نارل</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عثمان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والى</w:t>
      </w:r>
      <w:r w:rsidR="00101BC1">
        <w:rPr>
          <w:rtl/>
          <w:lang w:bidi="fa-IR"/>
        </w:rPr>
        <w:t xml:space="preserve"> </w:t>
      </w:r>
      <w:r>
        <w:rPr>
          <w:rtl/>
          <w:lang w:bidi="fa-IR"/>
        </w:rPr>
        <w:t>كوفه</w:t>
      </w:r>
      <w:r w:rsidR="00101BC1">
        <w:rPr>
          <w:rtl/>
          <w:lang w:bidi="fa-IR"/>
        </w:rPr>
        <w:t xml:space="preserve"> </w:t>
      </w:r>
      <w:r>
        <w:rPr>
          <w:rtl/>
          <w:lang w:bidi="fa-IR"/>
        </w:rPr>
        <w:t>قرار</w:t>
      </w:r>
      <w:r w:rsidR="00101BC1">
        <w:rPr>
          <w:rtl/>
          <w:lang w:bidi="fa-IR"/>
        </w:rPr>
        <w:t xml:space="preserve"> </w:t>
      </w:r>
      <w:r>
        <w:rPr>
          <w:rtl/>
          <w:lang w:bidi="fa-IR"/>
        </w:rPr>
        <w:t>داد</w:t>
      </w:r>
      <w:r w:rsidR="00101BC1">
        <w:rPr>
          <w:rtl/>
          <w:lang w:bidi="fa-IR"/>
        </w:rPr>
        <w:t xml:space="preserve">. </w:t>
      </w: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نا</w:t>
      </w:r>
      <w:r w:rsidR="00101BC1">
        <w:rPr>
          <w:rtl/>
          <w:lang w:bidi="fa-IR"/>
        </w:rPr>
        <w:t xml:space="preserve"> </w:t>
      </w:r>
      <w:r>
        <w:rPr>
          <w:rtl/>
          <w:lang w:bidi="fa-IR"/>
        </w:rPr>
        <w:t>آنجا</w:t>
      </w:r>
      <w:r w:rsidR="00101BC1">
        <w:rPr>
          <w:rtl/>
          <w:lang w:bidi="fa-IR"/>
        </w:rPr>
        <w:t xml:space="preserve"> </w:t>
      </w:r>
      <w:r>
        <w:rPr>
          <w:rtl/>
          <w:lang w:bidi="fa-IR"/>
        </w:rPr>
        <w:t>در</w:t>
      </w:r>
      <w:r w:rsidR="00101BC1">
        <w:rPr>
          <w:rtl/>
          <w:lang w:bidi="fa-IR"/>
        </w:rPr>
        <w:t xml:space="preserve"> </w:t>
      </w:r>
      <w:r>
        <w:rPr>
          <w:rtl/>
          <w:lang w:bidi="fa-IR"/>
        </w:rPr>
        <w:t>فسق</w:t>
      </w:r>
      <w:r w:rsidR="00101BC1">
        <w:rPr>
          <w:rtl/>
          <w:lang w:bidi="fa-IR"/>
        </w:rPr>
        <w:t xml:space="preserve"> </w:t>
      </w:r>
      <w:r>
        <w:rPr>
          <w:rtl/>
          <w:lang w:bidi="fa-IR"/>
        </w:rPr>
        <w:t>فرو</w:t>
      </w:r>
      <w:r w:rsidR="00101BC1">
        <w:rPr>
          <w:rtl/>
          <w:lang w:bidi="fa-IR"/>
        </w:rPr>
        <w:t xml:space="preserve"> </w:t>
      </w:r>
      <w:r>
        <w:rPr>
          <w:rtl/>
          <w:lang w:bidi="fa-IR"/>
        </w:rPr>
        <w:t>رفت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حال</w:t>
      </w:r>
      <w:r w:rsidR="00101BC1">
        <w:rPr>
          <w:rtl/>
          <w:lang w:bidi="fa-IR"/>
        </w:rPr>
        <w:t xml:space="preserve"> </w:t>
      </w:r>
      <w:r>
        <w:rPr>
          <w:rtl/>
          <w:lang w:bidi="fa-IR"/>
        </w:rPr>
        <w:t>مستى</w:t>
      </w:r>
      <w:r w:rsidR="00101BC1">
        <w:rPr>
          <w:rtl/>
          <w:lang w:bidi="fa-IR"/>
        </w:rPr>
        <w:t xml:space="preserve"> </w:t>
      </w:r>
      <w:r>
        <w:rPr>
          <w:rtl/>
          <w:lang w:bidi="fa-IR"/>
        </w:rPr>
        <w:t>امامات</w:t>
      </w:r>
      <w:r w:rsidR="00101BC1">
        <w:rPr>
          <w:rtl/>
          <w:lang w:bidi="fa-IR"/>
        </w:rPr>
        <w:t xml:space="preserve"> </w:t>
      </w:r>
      <w:r>
        <w:rPr>
          <w:rtl/>
          <w:lang w:bidi="fa-IR"/>
        </w:rPr>
        <w:t>نماز</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عهده</w:t>
      </w:r>
      <w:r w:rsidR="00101BC1">
        <w:rPr>
          <w:rtl/>
          <w:lang w:bidi="fa-IR"/>
        </w:rPr>
        <w:t xml:space="preserve"> </w:t>
      </w:r>
      <w:r>
        <w:rPr>
          <w:rtl/>
          <w:lang w:bidi="fa-IR"/>
        </w:rPr>
        <w:t>گرفت!</w:t>
      </w:r>
      <w:r w:rsidR="00101BC1">
        <w:rPr>
          <w:rtl/>
          <w:lang w:bidi="fa-IR"/>
        </w:rPr>
        <w:t xml:space="preserve"> </w:t>
      </w:r>
      <w:r>
        <w:rPr>
          <w:rtl/>
          <w:lang w:bidi="fa-IR"/>
        </w:rPr>
        <w:t>و</w:t>
      </w:r>
      <w:r w:rsidR="00101BC1">
        <w:rPr>
          <w:rtl/>
          <w:lang w:bidi="fa-IR"/>
        </w:rPr>
        <w:t xml:space="preserve"> </w:t>
      </w:r>
      <w:r>
        <w:rPr>
          <w:rtl/>
          <w:lang w:bidi="fa-IR"/>
        </w:rPr>
        <w:t>اين</w:t>
      </w:r>
      <w:r w:rsidR="00101BC1">
        <w:rPr>
          <w:rtl/>
          <w:lang w:bidi="fa-IR"/>
        </w:rPr>
        <w:t xml:space="preserve"> </w:t>
      </w:r>
      <w:r>
        <w:rPr>
          <w:rtl/>
          <w:lang w:bidi="fa-IR"/>
        </w:rPr>
        <w:t>آيه</w:t>
      </w:r>
      <w:r w:rsidR="00101BC1">
        <w:rPr>
          <w:rtl/>
          <w:lang w:bidi="fa-IR"/>
        </w:rPr>
        <w:t xml:space="preserve"> </w:t>
      </w:r>
      <w:r>
        <w:rPr>
          <w:rtl/>
          <w:lang w:bidi="fa-IR"/>
        </w:rPr>
        <w:t>گويا</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انگشت</w:t>
      </w:r>
      <w:r w:rsidR="00101BC1">
        <w:rPr>
          <w:rtl/>
          <w:lang w:bidi="fa-IR"/>
        </w:rPr>
        <w:t xml:space="preserve"> </w:t>
      </w:r>
      <w:r>
        <w:rPr>
          <w:rtl/>
          <w:lang w:bidi="fa-IR"/>
        </w:rPr>
        <w:t>نما</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r>
        <w:rPr>
          <w:rtl/>
          <w:lang w:bidi="fa-IR"/>
        </w:rPr>
        <w:t>كه:</w:t>
      </w:r>
      <w:r w:rsidR="00101BC1">
        <w:rPr>
          <w:rtl/>
          <w:lang w:bidi="fa-IR"/>
        </w:rPr>
        <w:t xml:space="preserve"> </w:t>
      </w:r>
    </w:p>
    <w:p w:rsidR="00D34FF8" w:rsidRDefault="00B35BFD" w:rsidP="009A1290">
      <w:pPr>
        <w:pStyle w:val="libFootnote0"/>
        <w:rPr>
          <w:rtl/>
          <w:lang w:bidi="fa-IR"/>
        </w:rPr>
      </w:pPr>
      <w:r w:rsidRPr="00B35BFD">
        <w:rPr>
          <w:rStyle w:val="libAlaemChar"/>
          <w:rFonts w:eastAsia="KFGQPC Uthman Taha Naskh" w:hint="cs"/>
          <w:rtl/>
        </w:rPr>
        <w:t>(</w:t>
      </w:r>
      <w:r w:rsidRPr="00B35BFD">
        <w:rPr>
          <w:rStyle w:val="libFootnoteAieChar"/>
          <w:rtl/>
        </w:rPr>
        <w:t>أَ فَمَنْ كانَ مُؤْمِناً كَمَنْ كانَ فاسِقاً لا يَسْتَوُونَ</w:t>
      </w:r>
      <w:r w:rsidRPr="00B35BFD">
        <w:rPr>
          <w:rStyle w:val="libAlaemChar"/>
          <w:rFonts w:eastAsia="KFGQPC Uthman Taha Naskh" w:hint="cs"/>
          <w:rtl/>
        </w:rPr>
        <w:t>)</w:t>
      </w:r>
      <w:r w:rsidR="00101BC1">
        <w:rPr>
          <w:rtl/>
          <w:lang w:bidi="fa-IR"/>
        </w:rPr>
        <w:t xml:space="preserve">. </w:t>
      </w:r>
    </w:p>
    <w:p w:rsidR="00D34FF8" w:rsidRDefault="00D34FF8" w:rsidP="009A1290">
      <w:pPr>
        <w:pStyle w:val="libFootnote0"/>
        <w:rPr>
          <w:rtl/>
          <w:lang w:bidi="fa-IR"/>
        </w:rPr>
      </w:pPr>
      <w:r>
        <w:rPr>
          <w:rtl/>
          <w:lang w:bidi="fa-IR"/>
        </w:rPr>
        <w:t>آيا</w:t>
      </w:r>
      <w:r w:rsidR="00101BC1">
        <w:rPr>
          <w:rtl/>
          <w:lang w:bidi="fa-IR"/>
        </w:rPr>
        <w:t xml:space="preserve"> </w:t>
      </w:r>
      <w:r>
        <w:rPr>
          <w:rtl/>
          <w:lang w:bidi="fa-IR"/>
        </w:rPr>
        <w:t>آن</w:t>
      </w:r>
      <w:r w:rsidR="00101BC1">
        <w:rPr>
          <w:rtl/>
          <w:lang w:bidi="fa-IR"/>
        </w:rPr>
        <w:t xml:space="preserve"> </w:t>
      </w:r>
      <w:r>
        <w:rPr>
          <w:rtl/>
          <w:lang w:bidi="fa-IR"/>
        </w:rPr>
        <w:t>كسى</w:t>
      </w:r>
      <w:r w:rsidR="00101BC1">
        <w:rPr>
          <w:rtl/>
          <w:lang w:bidi="fa-IR"/>
        </w:rPr>
        <w:t xml:space="preserve"> </w:t>
      </w:r>
      <w:r>
        <w:rPr>
          <w:rtl/>
          <w:lang w:bidi="fa-IR"/>
        </w:rPr>
        <w:t>كه</w:t>
      </w:r>
      <w:r w:rsidR="00101BC1">
        <w:rPr>
          <w:rtl/>
          <w:lang w:bidi="fa-IR"/>
        </w:rPr>
        <w:t xml:space="preserve"> </w:t>
      </w:r>
      <w:r>
        <w:rPr>
          <w:rtl/>
          <w:lang w:bidi="fa-IR"/>
        </w:rPr>
        <w:t>مؤمن</w:t>
      </w:r>
      <w:r w:rsidR="00101BC1">
        <w:rPr>
          <w:rtl/>
          <w:lang w:bidi="fa-IR"/>
        </w:rPr>
        <w:t xml:space="preserve"> </w:t>
      </w:r>
      <w:r>
        <w:rPr>
          <w:rtl/>
          <w:lang w:bidi="fa-IR"/>
        </w:rPr>
        <w:t>است</w:t>
      </w:r>
      <w:r w:rsidR="00101BC1">
        <w:rPr>
          <w:rtl/>
          <w:lang w:bidi="fa-IR"/>
        </w:rPr>
        <w:t xml:space="preserve"> </w:t>
      </w:r>
      <w:r>
        <w:rPr>
          <w:rtl/>
          <w:lang w:bidi="fa-IR"/>
        </w:rPr>
        <w:t>با</w:t>
      </w:r>
      <w:r w:rsidR="00101BC1">
        <w:rPr>
          <w:rtl/>
          <w:lang w:bidi="fa-IR"/>
        </w:rPr>
        <w:t xml:space="preserve"> </w:t>
      </w:r>
      <w:r>
        <w:rPr>
          <w:rtl/>
          <w:lang w:bidi="fa-IR"/>
        </w:rPr>
        <w:t>فاسق</w:t>
      </w:r>
      <w:r w:rsidR="00101BC1">
        <w:rPr>
          <w:rtl/>
          <w:lang w:bidi="fa-IR"/>
        </w:rPr>
        <w:t xml:space="preserve"> </w:t>
      </w:r>
      <w:r>
        <w:rPr>
          <w:rtl/>
          <w:lang w:bidi="fa-IR"/>
        </w:rPr>
        <w:t>در</w:t>
      </w:r>
      <w:r w:rsidR="00101BC1">
        <w:rPr>
          <w:rtl/>
          <w:lang w:bidi="fa-IR"/>
        </w:rPr>
        <w:t xml:space="preserve"> </w:t>
      </w:r>
      <w:r>
        <w:rPr>
          <w:rtl/>
          <w:lang w:bidi="fa-IR"/>
        </w:rPr>
        <w:t>يك</w:t>
      </w:r>
      <w:r w:rsidR="00101BC1">
        <w:rPr>
          <w:rtl/>
          <w:lang w:bidi="fa-IR"/>
        </w:rPr>
        <w:t xml:space="preserve"> </w:t>
      </w:r>
      <w:r>
        <w:rPr>
          <w:rtl/>
          <w:lang w:bidi="fa-IR"/>
        </w:rPr>
        <w:t>كفه</w:t>
      </w:r>
      <w:r w:rsidR="00101BC1">
        <w:rPr>
          <w:rtl/>
          <w:lang w:bidi="fa-IR"/>
        </w:rPr>
        <w:t xml:space="preserve"> </w:t>
      </w:r>
      <w:r>
        <w:rPr>
          <w:rtl/>
          <w:lang w:bidi="fa-IR"/>
        </w:rPr>
        <w:t>قرار</w:t>
      </w:r>
      <w:r w:rsidR="00101BC1">
        <w:rPr>
          <w:rtl/>
          <w:lang w:bidi="fa-IR"/>
        </w:rPr>
        <w:t xml:space="preserve"> </w:t>
      </w:r>
      <w:r>
        <w:rPr>
          <w:rtl/>
          <w:lang w:bidi="fa-IR"/>
        </w:rPr>
        <w:t>مى</w:t>
      </w:r>
      <w:r w:rsidR="00101BC1">
        <w:rPr>
          <w:rtl/>
          <w:lang w:bidi="fa-IR"/>
        </w:rPr>
        <w:t xml:space="preserve"> </w:t>
      </w:r>
      <w:r>
        <w:rPr>
          <w:rtl/>
          <w:lang w:bidi="fa-IR"/>
        </w:rPr>
        <w:t>گيرد!</w:t>
      </w:r>
      <w:r w:rsidR="00101BC1">
        <w:rPr>
          <w:rtl/>
          <w:lang w:bidi="fa-IR"/>
        </w:rPr>
        <w:t xml:space="preserve"> </w:t>
      </w:r>
      <w:r>
        <w:rPr>
          <w:rtl/>
          <w:lang w:bidi="fa-IR"/>
        </w:rPr>
        <w:t>هرگز</w:t>
      </w:r>
      <w:r w:rsidR="00101BC1">
        <w:rPr>
          <w:rtl/>
          <w:lang w:bidi="fa-IR"/>
        </w:rPr>
        <w:t xml:space="preserve"> </w:t>
      </w:r>
      <w:r>
        <w:rPr>
          <w:rtl/>
          <w:lang w:bidi="fa-IR"/>
        </w:rPr>
        <w:t>چنين</w:t>
      </w:r>
      <w:r w:rsidR="00101BC1">
        <w:rPr>
          <w:rtl/>
          <w:lang w:bidi="fa-IR"/>
        </w:rPr>
        <w:t xml:space="preserve"> </w:t>
      </w:r>
      <w:r>
        <w:rPr>
          <w:rtl/>
          <w:lang w:bidi="fa-IR"/>
        </w:rPr>
        <w:t>نيست،</w:t>
      </w:r>
      <w:r w:rsidR="00101BC1">
        <w:rPr>
          <w:rtl/>
          <w:lang w:bidi="fa-IR"/>
        </w:rPr>
        <w:t xml:space="preserve"> </w:t>
      </w:r>
      <w:r>
        <w:rPr>
          <w:rtl/>
          <w:lang w:bidi="fa-IR"/>
        </w:rPr>
        <w:t>و</w:t>
      </w:r>
      <w:r w:rsidR="00101BC1">
        <w:rPr>
          <w:rtl/>
          <w:lang w:bidi="fa-IR"/>
        </w:rPr>
        <w:t xml:space="preserve"> </w:t>
      </w:r>
      <w:r>
        <w:rPr>
          <w:rtl/>
          <w:lang w:bidi="fa-IR"/>
        </w:rPr>
        <w:t>آنان</w:t>
      </w:r>
      <w:r w:rsidR="00101BC1">
        <w:rPr>
          <w:rtl/>
          <w:lang w:bidi="fa-IR"/>
        </w:rPr>
        <w:t xml:space="preserve"> </w:t>
      </w:r>
      <w:r>
        <w:rPr>
          <w:rtl/>
          <w:lang w:bidi="fa-IR"/>
        </w:rPr>
        <w:t>مساوى</w:t>
      </w:r>
      <w:r w:rsidR="00101BC1">
        <w:rPr>
          <w:rtl/>
          <w:lang w:bidi="fa-IR"/>
        </w:rPr>
        <w:t xml:space="preserve"> </w:t>
      </w:r>
      <w:r>
        <w:rPr>
          <w:rtl/>
          <w:lang w:bidi="fa-IR"/>
        </w:rPr>
        <w:t>نيستند</w:t>
      </w:r>
      <w:r w:rsidR="00101BC1">
        <w:rPr>
          <w:rtl/>
          <w:lang w:bidi="fa-IR"/>
        </w:rPr>
        <w:t xml:space="preserve"> </w:t>
      </w:r>
      <w:r>
        <w:rPr>
          <w:rtl/>
          <w:lang w:bidi="fa-IR"/>
        </w:rPr>
        <w:t>(رك:</w:t>
      </w:r>
      <w:r w:rsidR="00101BC1">
        <w:rPr>
          <w:rtl/>
          <w:lang w:bidi="fa-IR"/>
        </w:rPr>
        <w:t xml:space="preserve"> </w:t>
      </w:r>
      <w:r>
        <w:rPr>
          <w:rtl/>
          <w:lang w:bidi="fa-IR"/>
        </w:rPr>
        <w:t>انسانيت</w:t>
      </w:r>
      <w:r w:rsidR="00101BC1">
        <w:rPr>
          <w:rtl/>
          <w:lang w:bidi="fa-IR"/>
        </w:rPr>
        <w:t xml:space="preserve"> </w:t>
      </w:r>
      <w:r>
        <w:rPr>
          <w:rtl/>
          <w:lang w:bidi="fa-IR"/>
        </w:rPr>
        <w:t>الاشراف،</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35،</w:t>
      </w:r>
      <w:r w:rsidR="00101BC1">
        <w:rPr>
          <w:rtl/>
          <w:lang w:bidi="fa-IR"/>
        </w:rPr>
        <w:t xml:space="preserve"> </w:t>
      </w:r>
      <w:r>
        <w:rPr>
          <w:rtl/>
          <w:lang w:bidi="fa-IR"/>
        </w:rPr>
        <w:t>ط</w:t>
      </w:r>
      <w:r w:rsidR="00101BC1">
        <w:rPr>
          <w:rtl/>
          <w:lang w:bidi="fa-IR"/>
        </w:rPr>
        <w:t xml:space="preserve"> </w:t>
      </w:r>
      <w:r>
        <w:rPr>
          <w:rtl/>
          <w:lang w:bidi="fa-IR"/>
        </w:rPr>
        <w:t>مصر)</w:t>
      </w:r>
      <w:r w:rsidR="00101BC1">
        <w:rPr>
          <w:rtl/>
          <w:lang w:bidi="fa-IR"/>
        </w:rPr>
        <w:t xml:space="preserve">. </w:t>
      </w:r>
    </w:p>
    <w:p w:rsidR="00D34FF8" w:rsidRDefault="00D34FF8" w:rsidP="00B35BFD">
      <w:pPr>
        <w:pStyle w:val="libFootnote0"/>
        <w:rPr>
          <w:rtl/>
          <w:lang w:bidi="fa-IR"/>
        </w:rPr>
      </w:pPr>
      <w:r>
        <w:rPr>
          <w:rtl/>
          <w:lang w:bidi="fa-IR"/>
        </w:rPr>
        <w:t>157-</w:t>
      </w:r>
      <w:r w:rsidR="00101BC1">
        <w:rPr>
          <w:rtl/>
          <w:lang w:bidi="fa-IR"/>
        </w:rPr>
        <w:t xml:space="preserve"> </w:t>
      </w:r>
      <w:r>
        <w:rPr>
          <w:rtl/>
          <w:lang w:bidi="fa-IR"/>
        </w:rPr>
        <w:t>سبطابن</w:t>
      </w:r>
      <w:r w:rsidR="00101BC1">
        <w:rPr>
          <w:rtl/>
          <w:lang w:bidi="fa-IR"/>
        </w:rPr>
        <w:t xml:space="preserve"> </w:t>
      </w:r>
      <w:r>
        <w:rPr>
          <w:rtl/>
          <w:lang w:bidi="fa-IR"/>
        </w:rPr>
        <w:t>جوزى</w:t>
      </w:r>
      <w:r w:rsidR="00101BC1">
        <w:rPr>
          <w:rtl/>
          <w:lang w:bidi="fa-IR"/>
        </w:rPr>
        <w:t xml:space="preserve"> </w:t>
      </w:r>
      <w:r>
        <w:rPr>
          <w:rtl/>
          <w:lang w:bidi="fa-IR"/>
        </w:rPr>
        <w:t>از</w:t>
      </w:r>
      <w:r w:rsidR="00101BC1">
        <w:rPr>
          <w:rtl/>
          <w:lang w:bidi="fa-IR"/>
        </w:rPr>
        <w:t xml:space="preserve"> </w:t>
      </w:r>
      <w:r>
        <w:rPr>
          <w:rtl/>
          <w:lang w:bidi="fa-IR"/>
        </w:rPr>
        <w:t>محمدبن</w:t>
      </w:r>
      <w:r w:rsidR="00101BC1">
        <w:rPr>
          <w:rtl/>
          <w:lang w:bidi="fa-IR"/>
        </w:rPr>
        <w:t xml:space="preserve"> </w:t>
      </w:r>
      <w:r>
        <w:rPr>
          <w:rtl/>
          <w:lang w:bidi="fa-IR"/>
        </w:rPr>
        <w:t>سيرين</w:t>
      </w:r>
      <w:r w:rsidR="00101BC1">
        <w:rPr>
          <w:rtl/>
          <w:lang w:bidi="fa-IR"/>
        </w:rPr>
        <w:t xml:space="preserve"> </w:t>
      </w:r>
      <w:r>
        <w:rPr>
          <w:rtl/>
          <w:lang w:bidi="fa-IR"/>
        </w:rPr>
        <w:t>چنين</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روزى</w:t>
      </w:r>
      <w:r w:rsidR="00101BC1">
        <w:rPr>
          <w:rtl/>
          <w:lang w:bidi="fa-IR"/>
        </w:rPr>
        <w:t xml:space="preserve"> </w:t>
      </w:r>
      <w:r>
        <w:rPr>
          <w:rtl/>
          <w:lang w:bidi="fa-IR"/>
        </w:rPr>
        <w:t>اميرالمومنين</w:t>
      </w:r>
      <w:r w:rsidR="00101BC1">
        <w:rPr>
          <w:rtl/>
          <w:lang w:bidi="fa-IR"/>
        </w:rPr>
        <w:t xml:space="preserve"> </w:t>
      </w:r>
      <w:r>
        <w:rPr>
          <w:rtl/>
          <w:lang w:bidi="fa-IR"/>
        </w:rPr>
        <w:t>به</w:t>
      </w:r>
      <w:r w:rsidR="00101BC1">
        <w:rPr>
          <w:rtl/>
          <w:lang w:bidi="fa-IR"/>
        </w:rPr>
        <w:t xml:space="preserve"> </w:t>
      </w:r>
      <w:r>
        <w:rPr>
          <w:rtl/>
          <w:lang w:bidi="fa-IR"/>
        </w:rPr>
        <w:t>عمر</w:t>
      </w:r>
      <w:r w:rsidR="00101BC1">
        <w:rPr>
          <w:rtl/>
          <w:lang w:bidi="fa-IR"/>
        </w:rPr>
        <w:t xml:space="preserve"> </w:t>
      </w:r>
      <w:r>
        <w:rPr>
          <w:rtl/>
          <w:lang w:bidi="fa-IR"/>
        </w:rPr>
        <w:t>سعد</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آن</w:t>
      </w:r>
      <w:r w:rsidR="00101BC1">
        <w:rPr>
          <w:rtl/>
          <w:lang w:bidi="fa-IR"/>
        </w:rPr>
        <w:t xml:space="preserve"> </w:t>
      </w:r>
      <w:r>
        <w:rPr>
          <w:rtl/>
          <w:lang w:bidi="fa-IR"/>
        </w:rPr>
        <w:t>هنگام</w:t>
      </w:r>
      <w:r w:rsidR="00101BC1">
        <w:rPr>
          <w:rtl/>
          <w:lang w:bidi="fa-IR"/>
        </w:rPr>
        <w:t xml:space="preserve"> </w:t>
      </w:r>
      <w:r>
        <w:rPr>
          <w:rtl/>
          <w:lang w:bidi="fa-IR"/>
        </w:rPr>
        <w:t>جوان</w:t>
      </w:r>
      <w:r w:rsidR="00101BC1">
        <w:rPr>
          <w:rtl/>
          <w:lang w:bidi="fa-IR"/>
        </w:rPr>
        <w:t xml:space="preserve"> </w:t>
      </w:r>
      <w:r>
        <w:rPr>
          <w:rtl/>
          <w:lang w:bidi="fa-IR"/>
        </w:rPr>
        <w:t>تازه</w:t>
      </w:r>
      <w:r w:rsidR="00101BC1">
        <w:rPr>
          <w:rtl/>
          <w:lang w:bidi="fa-IR"/>
        </w:rPr>
        <w:t xml:space="preserve"> </w:t>
      </w:r>
      <w:r>
        <w:rPr>
          <w:rtl/>
          <w:lang w:bidi="fa-IR"/>
        </w:rPr>
        <w:t>بالغى</w:t>
      </w:r>
      <w:r w:rsidR="00101BC1">
        <w:rPr>
          <w:rtl/>
          <w:lang w:bidi="fa-IR"/>
        </w:rPr>
        <w:t xml:space="preserve"> </w:t>
      </w:r>
      <w:r>
        <w:rPr>
          <w:rtl/>
          <w:lang w:bidi="fa-IR"/>
        </w:rPr>
        <w:t>بود</w:t>
      </w:r>
      <w:r w:rsidR="00101BC1">
        <w:rPr>
          <w:rtl/>
          <w:lang w:bidi="fa-IR"/>
        </w:rPr>
        <w:t xml:space="preserve"> </w:t>
      </w:r>
      <w:r>
        <w:rPr>
          <w:rtl/>
          <w:lang w:bidi="fa-IR"/>
        </w:rPr>
        <w:t>گفت:</w:t>
      </w:r>
      <w:r w:rsidR="00101BC1">
        <w:rPr>
          <w:rtl/>
          <w:lang w:bidi="fa-IR"/>
        </w:rPr>
        <w:t xml:space="preserve"> </w:t>
      </w:r>
      <w:r>
        <w:rPr>
          <w:rtl/>
          <w:lang w:bidi="fa-IR"/>
        </w:rPr>
        <w:t>واى</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پسر</w:t>
      </w:r>
      <w:r w:rsidR="00101BC1">
        <w:rPr>
          <w:rtl/>
          <w:lang w:bidi="fa-IR"/>
        </w:rPr>
        <w:t xml:space="preserve"> </w:t>
      </w:r>
      <w:r>
        <w:rPr>
          <w:rtl/>
          <w:lang w:bidi="fa-IR"/>
        </w:rPr>
        <w:t>سعد!</w:t>
      </w:r>
      <w:r w:rsidR="00101BC1">
        <w:rPr>
          <w:rtl/>
          <w:lang w:bidi="fa-IR"/>
        </w:rPr>
        <w:t xml:space="preserve"> </w:t>
      </w:r>
      <w:r>
        <w:rPr>
          <w:rtl/>
          <w:lang w:bidi="fa-IR"/>
        </w:rPr>
        <w:t>چه</w:t>
      </w:r>
      <w:r w:rsidR="00101BC1">
        <w:rPr>
          <w:rtl/>
          <w:lang w:bidi="fa-IR"/>
        </w:rPr>
        <w:t xml:space="preserve"> </w:t>
      </w:r>
      <w:r>
        <w:rPr>
          <w:rtl/>
          <w:lang w:bidi="fa-IR"/>
        </w:rPr>
        <w:t>خواهى</w:t>
      </w:r>
      <w:r w:rsidR="00101BC1">
        <w:rPr>
          <w:rtl/>
          <w:lang w:bidi="fa-IR"/>
        </w:rPr>
        <w:t xml:space="preserve"> </w:t>
      </w:r>
      <w:r>
        <w:rPr>
          <w:rtl/>
          <w:lang w:bidi="fa-IR"/>
        </w:rPr>
        <w:t>كرد</w:t>
      </w:r>
      <w:r w:rsidR="00101BC1">
        <w:rPr>
          <w:rtl/>
          <w:lang w:bidi="fa-IR"/>
        </w:rPr>
        <w:t xml:space="preserve"> </w:t>
      </w:r>
      <w:r>
        <w:rPr>
          <w:rtl/>
          <w:lang w:bidi="fa-IR"/>
        </w:rPr>
        <w:t>اگر</w:t>
      </w:r>
      <w:r w:rsidR="00101BC1">
        <w:rPr>
          <w:rtl/>
          <w:lang w:bidi="fa-IR"/>
        </w:rPr>
        <w:t xml:space="preserve"> </w:t>
      </w:r>
      <w:r>
        <w:rPr>
          <w:rtl/>
          <w:lang w:bidi="fa-IR"/>
        </w:rPr>
        <w:t>مخير</w:t>
      </w:r>
      <w:r w:rsidR="00101BC1">
        <w:rPr>
          <w:rtl/>
          <w:lang w:bidi="fa-IR"/>
        </w:rPr>
        <w:t xml:space="preserve"> </w:t>
      </w:r>
      <w:r>
        <w:rPr>
          <w:rtl/>
          <w:lang w:bidi="fa-IR"/>
        </w:rPr>
        <w:t>ميان</w:t>
      </w:r>
      <w:r w:rsidR="00101BC1">
        <w:rPr>
          <w:rtl/>
          <w:lang w:bidi="fa-IR"/>
        </w:rPr>
        <w:t xml:space="preserve"> </w:t>
      </w:r>
      <w:r>
        <w:rPr>
          <w:rtl/>
          <w:lang w:bidi="fa-IR"/>
        </w:rPr>
        <w:t>بهشت</w:t>
      </w:r>
      <w:r w:rsidR="00101BC1">
        <w:rPr>
          <w:rtl/>
          <w:lang w:bidi="fa-IR"/>
        </w:rPr>
        <w:t xml:space="preserve"> </w:t>
      </w:r>
      <w:r>
        <w:rPr>
          <w:rtl/>
          <w:lang w:bidi="fa-IR"/>
        </w:rPr>
        <w:t>و</w:t>
      </w:r>
      <w:r w:rsidR="00101BC1">
        <w:rPr>
          <w:rtl/>
          <w:lang w:bidi="fa-IR"/>
        </w:rPr>
        <w:t xml:space="preserve"> </w:t>
      </w:r>
      <w:r>
        <w:rPr>
          <w:rtl/>
          <w:lang w:bidi="fa-IR"/>
        </w:rPr>
        <w:t>دوزخ</w:t>
      </w:r>
      <w:r w:rsidR="00101BC1">
        <w:rPr>
          <w:rtl/>
          <w:lang w:bidi="fa-IR"/>
        </w:rPr>
        <w:t xml:space="preserve"> </w:t>
      </w:r>
      <w:r>
        <w:rPr>
          <w:rtl/>
          <w:lang w:bidi="fa-IR"/>
        </w:rPr>
        <w:t>گردى</w:t>
      </w:r>
      <w:r w:rsidR="00101BC1">
        <w:rPr>
          <w:rtl/>
          <w:lang w:bidi="fa-IR"/>
        </w:rPr>
        <w:t xml:space="preserve"> </w:t>
      </w:r>
      <w:r>
        <w:rPr>
          <w:rtl/>
          <w:lang w:bidi="fa-IR"/>
        </w:rPr>
        <w:t>و</w:t>
      </w:r>
      <w:r w:rsidR="00101BC1">
        <w:rPr>
          <w:rtl/>
          <w:lang w:bidi="fa-IR"/>
        </w:rPr>
        <w:t xml:space="preserve"> </w:t>
      </w:r>
      <w:r>
        <w:rPr>
          <w:rtl/>
          <w:lang w:bidi="fa-IR"/>
        </w:rPr>
        <w:t>تو</w:t>
      </w:r>
      <w:r w:rsidR="00101BC1">
        <w:rPr>
          <w:rtl/>
          <w:lang w:bidi="fa-IR"/>
        </w:rPr>
        <w:t xml:space="preserve"> </w:t>
      </w:r>
      <w:r>
        <w:rPr>
          <w:rtl/>
          <w:lang w:bidi="fa-IR"/>
        </w:rPr>
        <w:t>آنگاه</w:t>
      </w:r>
      <w:r w:rsidR="00101BC1">
        <w:rPr>
          <w:rtl/>
          <w:lang w:bidi="fa-IR"/>
        </w:rPr>
        <w:t xml:space="preserve"> </w:t>
      </w:r>
      <w:r>
        <w:rPr>
          <w:rtl/>
          <w:lang w:bidi="fa-IR"/>
        </w:rPr>
        <w:t>دوزخ</w:t>
      </w:r>
      <w:r w:rsidR="00101BC1">
        <w:rPr>
          <w:rtl/>
          <w:lang w:bidi="fa-IR"/>
        </w:rPr>
        <w:t xml:space="preserve"> </w:t>
      </w:r>
      <w:r>
        <w:rPr>
          <w:rtl/>
          <w:lang w:bidi="fa-IR"/>
        </w:rPr>
        <w:t>را</w:t>
      </w:r>
      <w:r w:rsidR="00101BC1">
        <w:rPr>
          <w:rtl/>
          <w:lang w:bidi="fa-IR"/>
        </w:rPr>
        <w:t xml:space="preserve"> </w:t>
      </w:r>
      <w:r>
        <w:rPr>
          <w:rtl/>
          <w:lang w:bidi="fa-IR"/>
        </w:rPr>
        <w:t>برگزينى؟!</w:t>
      </w:r>
      <w:r w:rsidR="00101BC1">
        <w:rPr>
          <w:rtl/>
          <w:lang w:bidi="fa-IR"/>
        </w:rPr>
        <w:t xml:space="preserve"> </w:t>
      </w:r>
      <w:r>
        <w:rPr>
          <w:rtl/>
          <w:lang w:bidi="fa-IR"/>
        </w:rPr>
        <w:t>(تذكر</w:t>
      </w:r>
      <w:r w:rsidR="00101BC1">
        <w:rPr>
          <w:rtl/>
          <w:lang w:bidi="fa-IR"/>
        </w:rPr>
        <w:t xml:space="preserve"> </w:t>
      </w:r>
      <w:r>
        <w:rPr>
          <w:rtl/>
          <w:lang w:bidi="fa-IR"/>
        </w:rPr>
        <w:t>الخواص،</w:t>
      </w:r>
      <w:r w:rsidR="00101BC1">
        <w:rPr>
          <w:rtl/>
          <w:lang w:bidi="fa-IR"/>
        </w:rPr>
        <w:t xml:space="preserve"> </w:t>
      </w:r>
      <w:r>
        <w:rPr>
          <w:rtl/>
          <w:lang w:bidi="fa-IR"/>
        </w:rPr>
        <w:t>ص</w:t>
      </w:r>
      <w:r w:rsidR="00101BC1">
        <w:rPr>
          <w:rtl/>
          <w:lang w:bidi="fa-IR"/>
        </w:rPr>
        <w:t xml:space="preserve"> </w:t>
      </w:r>
      <w:r>
        <w:rPr>
          <w:rtl/>
          <w:lang w:bidi="fa-IR"/>
        </w:rPr>
        <w:t>223)</w:t>
      </w:r>
      <w:r w:rsidR="00101BC1">
        <w:rPr>
          <w:rtl/>
          <w:lang w:bidi="fa-IR"/>
        </w:rPr>
        <w:t xml:space="preserve">. </w:t>
      </w:r>
      <w:r>
        <w:rPr>
          <w:rtl/>
          <w:lang w:bidi="fa-IR"/>
        </w:rPr>
        <w:t>امام</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پيش</w:t>
      </w:r>
      <w:r w:rsidR="00101BC1">
        <w:rPr>
          <w:rtl/>
          <w:lang w:bidi="fa-IR"/>
        </w:rPr>
        <w:t xml:space="preserve"> </w:t>
      </w:r>
      <w:r>
        <w:rPr>
          <w:rtl/>
          <w:lang w:bidi="fa-IR"/>
        </w:rPr>
        <w:t>بينى</w:t>
      </w:r>
      <w:r w:rsidR="00101BC1">
        <w:rPr>
          <w:rtl/>
          <w:lang w:bidi="fa-IR"/>
        </w:rPr>
        <w:t xml:space="preserve"> </w:t>
      </w:r>
      <w:r>
        <w:rPr>
          <w:rtl/>
          <w:lang w:bidi="fa-IR"/>
        </w:rPr>
        <w:t>به</w:t>
      </w:r>
      <w:r w:rsidR="00101BC1">
        <w:rPr>
          <w:rtl/>
          <w:lang w:bidi="fa-IR"/>
        </w:rPr>
        <w:t xml:space="preserve"> </w:t>
      </w:r>
      <w:r>
        <w:rPr>
          <w:rtl/>
          <w:lang w:bidi="fa-IR"/>
        </w:rPr>
        <w:t>پذيرفتن</w:t>
      </w:r>
      <w:r w:rsidR="00101BC1">
        <w:rPr>
          <w:rtl/>
          <w:lang w:bidi="fa-IR"/>
        </w:rPr>
        <w:t xml:space="preserve"> </w:t>
      </w:r>
      <w:r>
        <w:rPr>
          <w:rtl/>
          <w:lang w:bidi="fa-IR"/>
        </w:rPr>
        <w:t>فرماندهى</w:t>
      </w:r>
      <w:r w:rsidR="00101BC1">
        <w:rPr>
          <w:rtl/>
          <w:lang w:bidi="fa-IR"/>
        </w:rPr>
        <w:t xml:space="preserve"> </w:t>
      </w:r>
      <w:r>
        <w:rPr>
          <w:rtl/>
          <w:lang w:bidi="fa-IR"/>
        </w:rPr>
        <w:t>پيكار</w:t>
      </w:r>
      <w:r w:rsidR="00101BC1">
        <w:rPr>
          <w:rtl/>
          <w:lang w:bidi="fa-IR"/>
        </w:rPr>
        <w:t xml:space="preserve"> </w:t>
      </w:r>
      <w:r>
        <w:rPr>
          <w:rtl/>
          <w:lang w:bidi="fa-IR"/>
        </w:rPr>
        <w:t>با</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توسط</w:t>
      </w:r>
      <w:r w:rsidR="00101BC1">
        <w:rPr>
          <w:rtl/>
          <w:lang w:bidi="fa-IR"/>
        </w:rPr>
        <w:t xml:space="preserve"> </w:t>
      </w:r>
      <w:r>
        <w:rPr>
          <w:rtl/>
          <w:lang w:bidi="fa-IR"/>
        </w:rPr>
        <w:t>ابن</w:t>
      </w:r>
      <w:r w:rsidR="00101BC1">
        <w:rPr>
          <w:rtl/>
          <w:lang w:bidi="fa-IR"/>
        </w:rPr>
        <w:t xml:space="preserve"> </w:t>
      </w:r>
      <w:r>
        <w:rPr>
          <w:rtl/>
          <w:lang w:bidi="fa-IR"/>
        </w:rPr>
        <w:t>سعد</w:t>
      </w:r>
      <w:r w:rsidR="00101BC1">
        <w:rPr>
          <w:rtl/>
          <w:lang w:bidi="fa-IR"/>
        </w:rPr>
        <w:t xml:space="preserve"> </w:t>
      </w:r>
      <w:r>
        <w:rPr>
          <w:rtl/>
          <w:lang w:bidi="fa-IR"/>
        </w:rPr>
        <w:t>اشاره</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پدر</w:t>
      </w:r>
      <w:r w:rsidR="00101BC1">
        <w:rPr>
          <w:rtl/>
          <w:lang w:bidi="fa-IR"/>
        </w:rPr>
        <w:t xml:space="preserve"> </w:t>
      </w:r>
      <w:r>
        <w:rPr>
          <w:rtl/>
          <w:lang w:bidi="fa-IR"/>
        </w:rPr>
        <w:t>عمر</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شنيدن</w:t>
      </w:r>
      <w:r w:rsidR="00101BC1">
        <w:rPr>
          <w:rtl/>
          <w:lang w:bidi="fa-IR"/>
        </w:rPr>
        <w:t xml:space="preserve"> </w:t>
      </w:r>
      <w:r>
        <w:rPr>
          <w:rtl/>
          <w:lang w:bidi="fa-IR"/>
        </w:rPr>
        <w:t>عاقبت</w:t>
      </w:r>
      <w:r w:rsidR="00101BC1">
        <w:rPr>
          <w:rtl/>
          <w:lang w:bidi="fa-IR"/>
        </w:rPr>
        <w:t xml:space="preserve"> </w:t>
      </w:r>
      <w:r>
        <w:rPr>
          <w:rtl/>
          <w:lang w:bidi="fa-IR"/>
        </w:rPr>
        <w:t>شوم</w:t>
      </w:r>
      <w:r w:rsidR="00101BC1">
        <w:rPr>
          <w:rtl/>
          <w:lang w:bidi="fa-IR"/>
        </w:rPr>
        <w:t xml:space="preserve"> </w:t>
      </w:r>
      <w:r>
        <w:rPr>
          <w:rtl/>
          <w:lang w:bidi="fa-IR"/>
        </w:rPr>
        <w:t>فرزند</w:t>
      </w:r>
      <w:r w:rsidR="00101BC1">
        <w:rPr>
          <w:rtl/>
          <w:lang w:bidi="fa-IR"/>
        </w:rPr>
        <w:t xml:space="preserve"> </w:t>
      </w:r>
      <w:r>
        <w:rPr>
          <w:rtl/>
          <w:lang w:bidi="fa-IR"/>
        </w:rPr>
        <w:t>از</w:t>
      </w:r>
      <w:r w:rsidR="00101BC1">
        <w:rPr>
          <w:rtl/>
          <w:lang w:bidi="fa-IR"/>
        </w:rPr>
        <w:t xml:space="preserve"> </w:t>
      </w:r>
      <w:r>
        <w:rPr>
          <w:rtl/>
          <w:lang w:bidi="fa-IR"/>
        </w:rPr>
        <w:t>زبان</w:t>
      </w:r>
      <w:r w:rsidR="00101BC1">
        <w:rPr>
          <w:rtl/>
          <w:lang w:bidi="fa-IR"/>
        </w:rPr>
        <w:t xml:space="preserve"> </w:t>
      </w:r>
      <w:r>
        <w:rPr>
          <w:rtl/>
          <w:lang w:bidi="fa-IR"/>
        </w:rPr>
        <w:t>امام،</w:t>
      </w:r>
      <w:r w:rsidR="00101BC1">
        <w:rPr>
          <w:rtl/>
          <w:lang w:bidi="fa-IR"/>
        </w:rPr>
        <w:t xml:space="preserve"> </w:t>
      </w:r>
      <w:r>
        <w:rPr>
          <w:rtl/>
          <w:lang w:bidi="fa-IR"/>
        </w:rPr>
        <w:t>امير</w:t>
      </w:r>
      <w:r w:rsidR="00101BC1">
        <w:rPr>
          <w:rtl/>
          <w:lang w:bidi="fa-IR"/>
        </w:rPr>
        <w:t xml:space="preserve"> </w:t>
      </w:r>
      <w:r>
        <w:rPr>
          <w:rtl/>
          <w:lang w:bidi="fa-IR"/>
        </w:rPr>
        <w:t>المؤمنين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از</w:t>
      </w:r>
      <w:r w:rsidR="00101BC1">
        <w:rPr>
          <w:rtl/>
          <w:lang w:bidi="fa-IR"/>
        </w:rPr>
        <w:t xml:space="preserve"> </w:t>
      </w:r>
      <w:r>
        <w:rPr>
          <w:rtl/>
          <w:lang w:bidi="fa-IR"/>
        </w:rPr>
        <w:t>پسر</w:t>
      </w:r>
      <w:r w:rsidR="00101BC1">
        <w:rPr>
          <w:rtl/>
          <w:lang w:bidi="fa-IR"/>
        </w:rPr>
        <w:t xml:space="preserve"> </w:t>
      </w:r>
      <w:r>
        <w:rPr>
          <w:rtl/>
          <w:lang w:bidi="fa-IR"/>
        </w:rPr>
        <w:t>خودش</w:t>
      </w:r>
      <w:r w:rsidR="00101BC1">
        <w:rPr>
          <w:rtl/>
          <w:lang w:bidi="fa-IR"/>
        </w:rPr>
        <w:t xml:space="preserve"> </w:t>
      </w:r>
      <w:r>
        <w:rPr>
          <w:rtl/>
          <w:lang w:bidi="fa-IR"/>
        </w:rPr>
        <w:t>بشدت</w:t>
      </w:r>
      <w:r w:rsidR="00101BC1">
        <w:rPr>
          <w:rtl/>
          <w:lang w:bidi="fa-IR"/>
        </w:rPr>
        <w:t xml:space="preserve"> </w:t>
      </w:r>
      <w:r>
        <w:rPr>
          <w:rtl/>
          <w:lang w:bidi="fa-IR"/>
        </w:rPr>
        <w:t>بدش</w:t>
      </w:r>
      <w:r w:rsidR="00101BC1">
        <w:rPr>
          <w:rtl/>
          <w:lang w:bidi="fa-IR"/>
        </w:rPr>
        <w:t xml:space="preserve"> </w:t>
      </w:r>
      <w:r>
        <w:rPr>
          <w:rtl/>
          <w:lang w:bidi="fa-IR"/>
        </w:rPr>
        <w:t>مى</w:t>
      </w:r>
      <w:r w:rsidR="00101BC1">
        <w:rPr>
          <w:rtl/>
          <w:lang w:bidi="fa-IR"/>
        </w:rPr>
        <w:t xml:space="preserve"> </w:t>
      </w:r>
      <w:r>
        <w:rPr>
          <w:rtl/>
          <w:lang w:bidi="fa-IR"/>
        </w:rPr>
        <w:t>آيد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شوك</w:t>
      </w:r>
      <w:r w:rsidR="00101BC1">
        <w:rPr>
          <w:rtl/>
          <w:lang w:bidi="fa-IR"/>
        </w:rPr>
        <w:t xml:space="preserve"> </w:t>
      </w:r>
      <w:r>
        <w:rPr>
          <w:rtl/>
          <w:lang w:bidi="fa-IR"/>
        </w:rPr>
        <w:t>مى</w:t>
      </w:r>
      <w:r w:rsidR="00101BC1">
        <w:rPr>
          <w:rtl/>
          <w:lang w:bidi="fa-IR"/>
        </w:rPr>
        <w:t xml:space="preserve"> </w:t>
      </w:r>
      <w:r>
        <w:rPr>
          <w:rtl/>
          <w:lang w:bidi="fa-IR"/>
        </w:rPr>
        <w:t>دانست،</w:t>
      </w:r>
      <w:r w:rsidR="00101BC1">
        <w:rPr>
          <w:rtl/>
          <w:lang w:bidi="fa-IR"/>
        </w:rPr>
        <w:t xml:space="preserve"> </w:t>
      </w:r>
      <w:r>
        <w:rPr>
          <w:rtl/>
          <w:lang w:bidi="fa-IR"/>
        </w:rPr>
        <w:t>تا</w:t>
      </w:r>
      <w:r w:rsidR="00101BC1">
        <w:rPr>
          <w:rtl/>
          <w:lang w:bidi="fa-IR"/>
        </w:rPr>
        <w:t xml:space="preserve"> </w:t>
      </w:r>
      <w:r>
        <w:rPr>
          <w:rtl/>
          <w:lang w:bidi="fa-IR"/>
        </w:rPr>
        <w:t>آن</w:t>
      </w:r>
      <w:r w:rsidR="00101BC1">
        <w:rPr>
          <w:rtl/>
          <w:lang w:bidi="fa-IR"/>
        </w:rPr>
        <w:t xml:space="preserve"> </w:t>
      </w:r>
      <w:r>
        <w:rPr>
          <w:rtl/>
          <w:lang w:bidi="fa-IR"/>
        </w:rPr>
        <w:t>جا</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پناه</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مى</w:t>
      </w:r>
      <w:r w:rsidR="00101BC1">
        <w:rPr>
          <w:rtl/>
          <w:lang w:bidi="fa-IR"/>
        </w:rPr>
        <w:t xml:space="preserve"> </w:t>
      </w:r>
      <w:r>
        <w:rPr>
          <w:rtl/>
          <w:lang w:bidi="fa-IR"/>
        </w:rPr>
        <w:t>گفت:</w:t>
      </w:r>
      <w:r w:rsidR="00101BC1">
        <w:rPr>
          <w:rtl/>
          <w:lang w:bidi="fa-IR"/>
        </w:rPr>
        <w:t xml:space="preserve"> </w:t>
      </w:r>
      <w:r w:rsidRPr="00B35BFD">
        <w:rPr>
          <w:rStyle w:val="libFootnoteBoldChar"/>
          <w:rtl/>
        </w:rPr>
        <w:t>اعوذ</w:t>
      </w:r>
      <w:r w:rsidR="00101BC1" w:rsidRPr="00B35BFD">
        <w:rPr>
          <w:rStyle w:val="libFootnoteBoldChar"/>
          <w:rtl/>
        </w:rPr>
        <w:t xml:space="preserve"> </w:t>
      </w:r>
      <w:r w:rsidRPr="00B35BFD">
        <w:rPr>
          <w:rStyle w:val="libFootnoteBoldChar"/>
          <w:rtl/>
        </w:rPr>
        <w:t>بالله</w:t>
      </w:r>
      <w:r w:rsidR="00101BC1" w:rsidRPr="00B35BFD">
        <w:rPr>
          <w:rStyle w:val="libFootnoteBoldChar"/>
          <w:rtl/>
        </w:rPr>
        <w:t xml:space="preserve"> </w:t>
      </w:r>
      <w:r w:rsidRPr="00B35BFD">
        <w:rPr>
          <w:rStyle w:val="libFootnoteBoldChar"/>
          <w:rtl/>
        </w:rPr>
        <w:t>من</w:t>
      </w:r>
      <w:r w:rsidR="00101BC1" w:rsidRPr="00B35BFD">
        <w:rPr>
          <w:rStyle w:val="libFootnoteBoldChar"/>
          <w:rtl/>
        </w:rPr>
        <w:t xml:space="preserve"> </w:t>
      </w:r>
      <w:r w:rsidRPr="00B35BFD">
        <w:rPr>
          <w:rStyle w:val="libFootnoteBoldChar"/>
          <w:rtl/>
        </w:rPr>
        <w:t>شر</w:t>
      </w:r>
      <w:r w:rsidR="00101BC1" w:rsidRPr="00B35BFD">
        <w:rPr>
          <w:rStyle w:val="libFootnoteBoldChar"/>
          <w:rtl/>
        </w:rPr>
        <w:t xml:space="preserve"> </w:t>
      </w:r>
      <w:r w:rsidRPr="00B35BFD">
        <w:rPr>
          <w:rStyle w:val="libFootnoteBoldChar"/>
          <w:rtl/>
        </w:rPr>
        <w:t>هذا</w:t>
      </w:r>
      <w:r w:rsidR="00101BC1" w:rsidRPr="00B35BFD">
        <w:rPr>
          <w:rStyle w:val="libFootnoteBoldChar"/>
          <w:rtl/>
        </w:rPr>
        <w:t xml:space="preserve"> </w:t>
      </w:r>
      <w:r w:rsidRPr="00B35BFD">
        <w:rPr>
          <w:rStyle w:val="libFootnoteBoldChar"/>
          <w:rtl/>
        </w:rPr>
        <w:t>الراكب</w:t>
      </w:r>
      <w:r w:rsidR="00101BC1">
        <w:rPr>
          <w:rtl/>
          <w:lang w:bidi="fa-IR"/>
        </w:rPr>
        <w:t xml:space="preserve"> </w:t>
      </w:r>
      <w:r>
        <w:rPr>
          <w:rtl/>
          <w:lang w:bidi="fa-IR"/>
        </w:rPr>
        <w:t>(رك:</w:t>
      </w:r>
      <w:r w:rsidR="00101BC1">
        <w:rPr>
          <w:rtl/>
          <w:lang w:bidi="fa-IR"/>
        </w:rPr>
        <w:t xml:space="preserve"> </w:t>
      </w:r>
      <w:r>
        <w:rPr>
          <w:rtl/>
          <w:lang w:bidi="fa-IR"/>
        </w:rPr>
        <w:t>تذكره</w:t>
      </w:r>
      <w:r w:rsidR="00101BC1">
        <w:rPr>
          <w:rtl/>
          <w:lang w:bidi="fa-IR"/>
        </w:rPr>
        <w:t xml:space="preserve"> </w:t>
      </w:r>
      <w:r>
        <w:rPr>
          <w:rtl/>
          <w:lang w:bidi="fa-IR"/>
        </w:rPr>
        <w:t>الخواص</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جوزى،</w:t>
      </w:r>
      <w:r w:rsidR="00101BC1">
        <w:rPr>
          <w:rtl/>
          <w:lang w:bidi="fa-IR"/>
        </w:rPr>
        <w:t xml:space="preserve"> </w:t>
      </w:r>
      <w:r>
        <w:rPr>
          <w:rtl/>
          <w:lang w:bidi="fa-IR"/>
        </w:rPr>
        <w:t>ص</w:t>
      </w:r>
      <w:r w:rsidR="00101BC1">
        <w:rPr>
          <w:rtl/>
          <w:lang w:bidi="fa-IR"/>
        </w:rPr>
        <w:t xml:space="preserve"> </w:t>
      </w:r>
      <w:r>
        <w:rPr>
          <w:rtl/>
          <w:lang w:bidi="fa-IR"/>
        </w:rPr>
        <w:t>28و29،</w:t>
      </w:r>
      <w:r w:rsidR="00101BC1">
        <w:rPr>
          <w:rtl/>
          <w:lang w:bidi="fa-IR"/>
        </w:rPr>
        <w:t xml:space="preserve"> </w:t>
      </w:r>
      <w:r>
        <w:rPr>
          <w:rtl/>
          <w:lang w:bidi="fa-IR"/>
        </w:rPr>
        <w:t>ط</w:t>
      </w:r>
      <w:r w:rsidR="00101BC1">
        <w:rPr>
          <w:rtl/>
          <w:lang w:bidi="fa-IR"/>
        </w:rPr>
        <w:t xml:space="preserve"> </w:t>
      </w:r>
      <w:r>
        <w:rPr>
          <w:rtl/>
          <w:lang w:bidi="fa-IR"/>
        </w:rPr>
        <w:t>بيروت</w:t>
      </w:r>
      <w:r w:rsidR="00101BC1">
        <w:rPr>
          <w:rtl/>
          <w:lang w:bidi="fa-IR"/>
        </w:rPr>
        <w:t xml:space="preserve"> </w:t>
      </w:r>
      <w:r>
        <w:rPr>
          <w:rtl/>
          <w:lang w:bidi="fa-IR"/>
        </w:rPr>
        <w:t>)</w:t>
      </w:r>
      <w:r w:rsidR="00101BC1">
        <w:rPr>
          <w:rtl/>
          <w:lang w:bidi="fa-IR"/>
        </w:rPr>
        <w:t xml:space="preserve">. </w:t>
      </w:r>
    </w:p>
    <w:p w:rsidR="00D34FF8" w:rsidRDefault="00D34FF8" w:rsidP="009A1290">
      <w:pPr>
        <w:pStyle w:val="libFootnote0"/>
        <w:rPr>
          <w:rtl/>
          <w:lang w:bidi="fa-IR"/>
        </w:rPr>
      </w:pPr>
      <w:r>
        <w:rPr>
          <w:rtl/>
          <w:lang w:bidi="fa-IR"/>
        </w:rPr>
        <w:t>158-</w:t>
      </w:r>
      <w:r w:rsidR="00101BC1">
        <w:rPr>
          <w:rtl/>
          <w:lang w:bidi="fa-IR"/>
        </w:rPr>
        <w:t xml:space="preserve"> </w:t>
      </w:r>
      <w:r>
        <w:rPr>
          <w:rtl/>
          <w:lang w:bidi="fa-IR"/>
        </w:rPr>
        <w:t>سوره</w:t>
      </w:r>
      <w:r w:rsidR="00101BC1">
        <w:rPr>
          <w:rtl/>
          <w:lang w:bidi="fa-IR"/>
        </w:rPr>
        <w:t xml:space="preserve"> </w:t>
      </w:r>
      <w:r>
        <w:rPr>
          <w:rtl/>
          <w:lang w:bidi="fa-IR"/>
        </w:rPr>
        <w:t>ص،</w:t>
      </w:r>
      <w:r w:rsidR="00101BC1">
        <w:rPr>
          <w:rtl/>
          <w:lang w:bidi="fa-IR"/>
        </w:rPr>
        <w:t xml:space="preserve"> </w:t>
      </w:r>
      <w:r>
        <w:rPr>
          <w:rtl/>
          <w:lang w:bidi="fa-IR"/>
        </w:rPr>
        <w:t>آيه</w:t>
      </w:r>
      <w:r w:rsidR="00101BC1">
        <w:rPr>
          <w:rtl/>
          <w:lang w:bidi="fa-IR"/>
        </w:rPr>
        <w:t xml:space="preserve"> </w:t>
      </w:r>
      <w:r>
        <w:rPr>
          <w:rtl/>
          <w:lang w:bidi="fa-IR"/>
        </w:rPr>
        <w:t>6</w:t>
      </w:r>
      <w:r w:rsidR="00101BC1">
        <w:rPr>
          <w:rtl/>
          <w:lang w:bidi="fa-IR"/>
        </w:rPr>
        <w:t xml:space="preserve">. </w:t>
      </w:r>
    </w:p>
    <w:p w:rsidR="00D34FF8" w:rsidRDefault="00D34FF8" w:rsidP="009A1290">
      <w:pPr>
        <w:pStyle w:val="libFootnote0"/>
        <w:rPr>
          <w:rtl/>
          <w:lang w:bidi="fa-IR"/>
        </w:rPr>
      </w:pPr>
      <w:r>
        <w:rPr>
          <w:rtl/>
          <w:lang w:bidi="fa-IR"/>
        </w:rPr>
        <w:t>159-</w:t>
      </w:r>
      <w:r w:rsidR="00101BC1">
        <w:rPr>
          <w:rtl/>
          <w:lang w:bidi="fa-IR"/>
        </w:rPr>
        <w:t xml:space="preserve"> </w:t>
      </w:r>
      <w:r>
        <w:rPr>
          <w:rtl/>
          <w:lang w:bidi="fa-IR"/>
        </w:rPr>
        <w:t>به</w:t>
      </w:r>
      <w:r w:rsidR="00101BC1">
        <w:rPr>
          <w:rtl/>
          <w:lang w:bidi="fa-IR"/>
        </w:rPr>
        <w:t xml:space="preserve"> </w:t>
      </w:r>
      <w:r>
        <w:rPr>
          <w:rtl/>
          <w:lang w:bidi="fa-IR"/>
        </w:rPr>
        <w:t>صفحه</w:t>
      </w:r>
      <w:r w:rsidR="00101BC1">
        <w:rPr>
          <w:rtl/>
          <w:lang w:bidi="fa-IR"/>
        </w:rPr>
        <w:t xml:space="preserve"> </w:t>
      </w:r>
      <w:r>
        <w:rPr>
          <w:rtl/>
          <w:lang w:bidi="fa-IR"/>
        </w:rPr>
        <w:t>78</w:t>
      </w:r>
      <w:r w:rsidR="00101BC1">
        <w:rPr>
          <w:rtl/>
          <w:lang w:bidi="fa-IR"/>
        </w:rPr>
        <w:t xml:space="preserve"> </w:t>
      </w:r>
      <w:r>
        <w:rPr>
          <w:rtl/>
          <w:lang w:bidi="fa-IR"/>
        </w:rPr>
        <w:t>همين</w:t>
      </w:r>
      <w:r w:rsidR="00101BC1">
        <w:rPr>
          <w:rtl/>
          <w:lang w:bidi="fa-IR"/>
        </w:rPr>
        <w:t xml:space="preserve"> </w:t>
      </w:r>
      <w:r>
        <w:rPr>
          <w:rtl/>
          <w:lang w:bidi="fa-IR"/>
        </w:rPr>
        <w:t>كتاب</w:t>
      </w:r>
      <w:r w:rsidR="00101BC1">
        <w:rPr>
          <w:rtl/>
          <w:lang w:bidi="fa-IR"/>
        </w:rPr>
        <w:t xml:space="preserve"> </w:t>
      </w:r>
      <w:r>
        <w:rPr>
          <w:rtl/>
          <w:lang w:bidi="fa-IR"/>
        </w:rPr>
        <w:t>رجوع</w:t>
      </w:r>
      <w:r w:rsidR="00101BC1">
        <w:rPr>
          <w:rtl/>
          <w:lang w:bidi="fa-IR"/>
        </w:rPr>
        <w:t xml:space="preserve"> </w:t>
      </w:r>
      <w:r>
        <w:rPr>
          <w:rtl/>
          <w:lang w:bidi="fa-IR"/>
        </w:rPr>
        <w:t>كنيد</w:t>
      </w:r>
      <w:r w:rsidR="00101BC1">
        <w:rPr>
          <w:rtl/>
          <w:lang w:bidi="fa-IR"/>
        </w:rPr>
        <w:t xml:space="preserve">. </w:t>
      </w:r>
    </w:p>
    <w:p w:rsidR="00D34FF8" w:rsidRDefault="00D34FF8" w:rsidP="009A1290">
      <w:pPr>
        <w:pStyle w:val="libFootnote0"/>
        <w:rPr>
          <w:rtl/>
          <w:lang w:bidi="fa-IR"/>
        </w:rPr>
      </w:pPr>
      <w:r>
        <w:rPr>
          <w:rtl/>
          <w:lang w:bidi="fa-IR"/>
        </w:rPr>
        <w:t>160-</w:t>
      </w:r>
      <w:r w:rsidR="00101BC1">
        <w:rPr>
          <w:rtl/>
          <w:lang w:bidi="fa-IR"/>
        </w:rPr>
        <w:t xml:space="preserve"> </w:t>
      </w:r>
      <w:r>
        <w:rPr>
          <w:rtl/>
          <w:lang w:bidi="fa-IR"/>
        </w:rPr>
        <w:t>اين</w:t>
      </w:r>
      <w:r w:rsidR="00101BC1">
        <w:rPr>
          <w:rtl/>
          <w:lang w:bidi="fa-IR"/>
        </w:rPr>
        <w:t xml:space="preserve"> </w:t>
      </w:r>
      <w:r>
        <w:rPr>
          <w:rtl/>
          <w:lang w:bidi="fa-IR"/>
        </w:rPr>
        <w:t>نظر</w:t>
      </w:r>
      <w:r w:rsidR="00101BC1">
        <w:rPr>
          <w:rtl/>
          <w:lang w:bidi="fa-IR"/>
        </w:rPr>
        <w:t xml:space="preserve"> </w:t>
      </w:r>
      <w:r>
        <w:rPr>
          <w:rtl/>
          <w:lang w:bidi="fa-IR"/>
        </w:rPr>
        <w:t>مرحوم</w:t>
      </w:r>
      <w:r w:rsidR="00101BC1">
        <w:rPr>
          <w:rtl/>
          <w:lang w:bidi="fa-IR"/>
        </w:rPr>
        <w:t xml:space="preserve"> </w:t>
      </w:r>
      <w:r>
        <w:rPr>
          <w:rtl/>
          <w:lang w:bidi="fa-IR"/>
        </w:rPr>
        <w:t>مظفر</w:t>
      </w:r>
      <w:r w:rsidR="00101BC1">
        <w:rPr>
          <w:rtl/>
          <w:lang w:bidi="fa-IR"/>
        </w:rPr>
        <w:t xml:space="preserve"> </w:t>
      </w:r>
      <w:r>
        <w:rPr>
          <w:rtl/>
          <w:lang w:bidi="fa-IR"/>
        </w:rPr>
        <w:t>در</w:t>
      </w:r>
      <w:r w:rsidR="00101BC1">
        <w:rPr>
          <w:rtl/>
          <w:lang w:bidi="fa-IR"/>
        </w:rPr>
        <w:t xml:space="preserve"> </w:t>
      </w:r>
      <w:r>
        <w:rPr>
          <w:rtl/>
          <w:lang w:bidi="fa-IR"/>
        </w:rPr>
        <w:t>كتاب</w:t>
      </w:r>
      <w:r w:rsidR="00101BC1">
        <w:rPr>
          <w:rtl/>
          <w:lang w:bidi="fa-IR"/>
        </w:rPr>
        <w:t xml:space="preserve"> </w:t>
      </w:r>
      <w:r>
        <w:rPr>
          <w:rtl/>
          <w:lang w:bidi="fa-IR"/>
        </w:rPr>
        <w:t>خور</w:t>
      </w:r>
      <w:r w:rsidR="00101BC1">
        <w:rPr>
          <w:rtl/>
          <w:lang w:bidi="fa-IR"/>
        </w:rPr>
        <w:t xml:space="preserve"> </w:t>
      </w:r>
      <w:r>
        <w:rPr>
          <w:rtl/>
          <w:lang w:bidi="fa-IR"/>
        </w:rPr>
        <w:t>(سفيرالحسين</w:t>
      </w:r>
      <w:r w:rsidR="00101BC1">
        <w:rPr>
          <w:rtl/>
          <w:lang w:bidi="fa-IR"/>
        </w:rPr>
        <w:t xml:space="preserve"> </w:t>
      </w:r>
      <w:r w:rsidRPr="004507C5">
        <w:rPr>
          <w:rStyle w:val="libAlaemChar"/>
          <w:rFonts w:eastAsia="KFGQPC Uthman Taha Naskh"/>
          <w:rtl/>
        </w:rPr>
        <w:t>عليه‌السلام</w:t>
      </w:r>
      <w:r w:rsidR="00544A33">
        <w:rPr>
          <w:rtl/>
          <w:lang w:bidi="fa-IR"/>
        </w:rPr>
        <w:t>،</w:t>
      </w:r>
      <w:r w:rsidR="00101BC1">
        <w:rPr>
          <w:rtl/>
          <w:lang w:bidi="fa-IR"/>
        </w:rPr>
        <w:t xml:space="preserve"> </w:t>
      </w:r>
      <w:r>
        <w:rPr>
          <w:rtl/>
          <w:lang w:bidi="fa-IR"/>
        </w:rPr>
        <w:t>ص</w:t>
      </w:r>
      <w:r w:rsidR="00101BC1">
        <w:rPr>
          <w:rtl/>
          <w:lang w:bidi="fa-IR"/>
        </w:rPr>
        <w:t xml:space="preserve"> </w:t>
      </w:r>
      <w:r>
        <w:rPr>
          <w:rtl/>
          <w:lang w:bidi="fa-IR"/>
        </w:rPr>
        <w:t>63)</w:t>
      </w:r>
      <w:r w:rsidR="00101BC1">
        <w:rPr>
          <w:rtl/>
          <w:lang w:bidi="fa-IR"/>
        </w:rPr>
        <w:t xml:space="preserve"> </w:t>
      </w:r>
      <w:r>
        <w:rPr>
          <w:rtl/>
          <w:lang w:bidi="fa-IR"/>
        </w:rPr>
        <w:t>است</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تعليقى</w:t>
      </w:r>
      <w:r w:rsidR="00101BC1">
        <w:rPr>
          <w:rtl/>
          <w:lang w:bidi="fa-IR"/>
        </w:rPr>
        <w:t xml:space="preserve"> </w:t>
      </w:r>
      <w:r>
        <w:rPr>
          <w:rtl/>
          <w:lang w:bidi="fa-IR"/>
        </w:rPr>
        <w:t>بر</w:t>
      </w:r>
      <w:r w:rsidR="00101BC1">
        <w:rPr>
          <w:rtl/>
          <w:lang w:bidi="fa-IR"/>
        </w:rPr>
        <w:t xml:space="preserve"> </w:t>
      </w:r>
      <w:r>
        <w:rPr>
          <w:rtl/>
          <w:lang w:bidi="fa-IR"/>
        </w:rPr>
        <w:t>پايان</w:t>
      </w:r>
      <w:r w:rsidR="00101BC1">
        <w:rPr>
          <w:rtl/>
          <w:lang w:bidi="fa-IR"/>
        </w:rPr>
        <w:t xml:space="preserve"> </w:t>
      </w:r>
      <w:r>
        <w:rPr>
          <w:rtl/>
          <w:lang w:bidi="fa-IR"/>
        </w:rPr>
        <w:t>نامه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باقى</w:t>
      </w:r>
      <w:r w:rsidR="00101BC1">
        <w:rPr>
          <w:rtl/>
          <w:lang w:bidi="fa-IR"/>
        </w:rPr>
        <w:t xml:space="preserve"> </w:t>
      </w:r>
      <w:r>
        <w:rPr>
          <w:rtl/>
          <w:lang w:bidi="fa-IR"/>
        </w:rPr>
        <w:t>گذاردن</w:t>
      </w:r>
      <w:r w:rsidR="00101BC1">
        <w:rPr>
          <w:rtl/>
          <w:lang w:bidi="fa-IR"/>
        </w:rPr>
        <w:t xml:space="preserve"> </w:t>
      </w:r>
      <w:r>
        <w:rPr>
          <w:rtl/>
          <w:lang w:bidi="fa-IR"/>
        </w:rPr>
        <w:t>نعمان</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به</w:t>
      </w:r>
      <w:r w:rsidR="00101BC1">
        <w:rPr>
          <w:rtl/>
          <w:lang w:bidi="fa-IR"/>
        </w:rPr>
        <w:t xml:space="preserve"> </w:t>
      </w:r>
      <w:r>
        <w:rPr>
          <w:rtl/>
          <w:lang w:bidi="fa-IR"/>
        </w:rPr>
        <w:t>وسيله</w:t>
      </w:r>
      <w:r w:rsidR="00101BC1">
        <w:rPr>
          <w:rtl/>
          <w:lang w:bidi="fa-IR"/>
        </w:rPr>
        <w:t xml:space="preserve"> </w:t>
      </w:r>
      <w:r>
        <w:rPr>
          <w:rtl/>
          <w:lang w:bidi="fa-IR"/>
        </w:rPr>
        <w:t>اهل</w:t>
      </w:r>
      <w:r w:rsidR="00101BC1">
        <w:rPr>
          <w:rtl/>
          <w:lang w:bidi="fa-IR"/>
        </w:rPr>
        <w:t xml:space="preserve"> </w:t>
      </w:r>
      <w:r>
        <w:rPr>
          <w:rtl/>
          <w:lang w:bidi="fa-IR"/>
        </w:rPr>
        <w:t>آن،</w:t>
      </w:r>
      <w:r w:rsidR="00101BC1">
        <w:rPr>
          <w:rtl/>
          <w:lang w:bidi="fa-IR"/>
        </w:rPr>
        <w:t xml:space="preserve"> </w:t>
      </w:r>
      <w:r>
        <w:rPr>
          <w:rtl/>
          <w:lang w:bidi="fa-IR"/>
        </w:rPr>
        <w:t>يك</w:t>
      </w:r>
      <w:r w:rsidR="00101BC1">
        <w:rPr>
          <w:rtl/>
          <w:lang w:bidi="fa-IR"/>
        </w:rPr>
        <w:t xml:space="preserve"> </w:t>
      </w:r>
      <w:r>
        <w:rPr>
          <w:rtl/>
          <w:lang w:bidi="fa-IR"/>
        </w:rPr>
        <w:t>خطاى</w:t>
      </w:r>
      <w:r w:rsidR="00101BC1">
        <w:rPr>
          <w:rtl/>
          <w:lang w:bidi="fa-IR"/>
        </w:rPr>
        <w:t xml:space="preserve"> </w:t>
      </w:r>
      <w:r>
        <w:rPr>
          <w:rtl/>
          <w:lang w:bidi="fa-IR"/>
        </w:rPr>
        <w:t>سياسى</w:t>
      </w:r>
      <w:r w:rsidR="00101BC1">
        <w:rPr>
          <w:rtl/>
          <w:lang w:bidi="fa-IR"/>
        </w:rPr>
        <w:t xml:space="preserve"> </w:t>
      </w:r>
      <w:r>
        <w:rPr>
          <w:rtl/>
          <w:lang w:bidi="fa-IR"/>
        </w:rPr>
        <w:t>بود</w:t>
      </w:r>
      <w:r w:rsidR="00101BC1">
        <w:rPr>
          <w:rtl/>
          <w:lang w:bidi="fa-IR"/>
        </w:rPr>
        <w:t xml:space="preserve"> </w:t>
      </w:r>
      <w:r>
        <w:rPr>
          <w:rtl/>
          <w:lang w:bidi="fa-IR"/>
        </w:rPr>
        <w:t>ظاهرا</w:t>
      </w:r>
      <w:r w:rsidR="00101BC1">
        <w:rPr>
          <w:rtl/>
          <w:lang w:bidi="fa-IR"/>
        </w:rPr>
        <w:t xml:space="preserve"> </w:t>
      </w:r>
      <w:r>
        <w:rPr>
          <w:rtl/>
          <w:lang w:bidi="fa-IR"/>
        </w:rPr>
        <w:t>ايشان</w:t>
      </w:r>
      <w:r w:rsidR="00101BC1">
        <w:rPr>
          <w:rtl/>
          <w:lang w:bidi="fa-IR"/>
        </w:rPr>
        <w:t xml:space="preserve"> </w:t>
      </w:r>
      <w:r>
        <w:rPr>
          <w:rtl/>
          <w:lang w:bidi="fa-IR"/>
        </w:rPr>
        <w:t>به</w:t>
      </w:r>
      <w:r w:rsidR="00101BC1">
        <w:rPr>
          <w:rtl/>
          <w:lang w:bidi="fa-IR"/>
        </w:rPr>
        <w:t xml:space="preserve"> </w:t>
      </w:r>
      <w:r>
        <w:rPr>
          <w:rtl/>
          <w:lang w:bidi="fa-IR"/>
        </w:rPr>
        <w:t>اهميت</w:t>
      </w:r>
      <w:r w:rsidR="00101BC1">
        <w:rPr>
          <w:rtl/>
          <w:lang w:bidi="fa-IR"/>
        </w:rPr>
        <w:t xml:space="preserve"> </w:t>
      </w:r>
      <w:r>
        <w:rPr>
          <w:rtl/>
          <w:lang w:bidi="fa-IR"/>
        </w:rPr>
        <w:t>احتراز</w:t>
      </w:r>
      <w:r w:rsidR="00101BC1">
        <w:rPr>
          <w:rtl/>
          <w:lang w:bidi="fa-IR"/>
        </w:rPr>
        <w:t xml:space="preserve"> </w:t>
      </w:r>
      <w:r>
        <w:rPr>
          <w:rtl/>
          <w:lang w:bidi="fa-IR"/>
        </w:rPr>
        <w:t>از</w:t>
      </w:r>
      <w:r w:rsidR="00101BC1">
        <w:rPr>
          <w:rtl/>
          <w:lang w:bidi="fa-IR"/>
        </w:rPr>
        <w:t xml:space="preserve"> </w:t>
      </w:r>
      <w:r>
        <w:rPr>
          <w:rtl/>
          <w:lang w:bidi="fa-IR"/>
        </w:rPr>
        <w:t>درگيرى</w:t>
      </w:r>
      <w:r w:rsidR="00101BC1">
        <w:rPr>
          <w:rtl/>
          <w:lang w:bidi="fa-IR"/>
        </w:rPr>
        <w:t xml:space="preserve"> </w:t>
      </w:r>
      <w:r>
        <w:rPr>
          <w:rtl/>
          <w:lang w:bidi="fa-IR"/>
        </w:rPr>
        <w:t>در</w:t>
      </w:r>
      <w:r w:rsidR="00101BC1">
        <w:rPr>
          <w:rtl/>
          <w:lang w:bidi="fa-IR"/>
        </w:rPr>
        <w:t xml:space="preserve"> </w:t>
      </w:r>
      <w:r>
        <w:rPr>
          <w:rtl/>
          <w:lang w:bidi="fa-IR"/>
        </w:rPr>
        <w:t>اوايل</w:t>
      </w:r>
      <w:r w:rsidR="00101BC1">
        <w:rPr>
          <w:rtl/>
          <w:lang w:bidi="fa-IR"/>
        </w:rPr>
        <w:t xml:space="preserve"> </w:t>
      </w:r>
      <w:r>
        <w:rPr>
          <w:rtl/>
          <w:lang w:bidi="fa-IR"/>
        </w:rPr>
        <w:t>حركت</w:t>
      </w:r>
      <w:r w:rsidR="00101BC1">
        <w:rPr>
          <w:rtl/>
          <w:lang w:bidi="fa-IR"/>
        </w:rPr>
        <w:t xml:space="preserve"> </w:t>
      </w:r>
      <w:r>
        <w:rPr>
          <w:rtl/>
          <w:lang w:bidi="fa-IR"/>
        </w:rPr>
        <w:t>توجه</w:t>
      </w:r>
      <w:r w:rsidR="00101BC1">
        <w:rPr>
          <w:rtl/>
          <w:lang w:bidi="fa-IR"/>
        </w:rPr>
        <w:t xml:space="preserve"> </w:t>
      </w:r>
      <w:r>
        <w:rPr>
          <w:rtl/>
          <w:lang w:bidi="fa-IR"/>
        </w:rPr>
        <w:t>نداشته</w:t>
      </w:r>
      <w:r w:rsidR="00101BC1">
        <w:rPr>
          <w:rtl/>
          <w:lang w:bidi="fa-IR"/>
        </w:rPr>
        <w:t xml:space="preserve"> </w:t>
      </w:r>
      <w:r>
        <w:rPr>
          <w:rtl/>
          <w:lang w:bidi="fa-IR"/>
        </w:rPr>
        <w:t>اند</w:t>
      </w:r>
      <w:r w:rsidR="00101BC1">
        <w:rPr>
          <w:rtl/>
          <w:lang w:bidi="fa-IR"/>
        </w:rPr>
        <w:t xml:space="preserve">. </w:t>
      </w:r>
      <w:r>
        <w:rPr>
          <w:rtl/>
          <w:lang w:bidi="fa-IR"/>
        </w:rPr>
        <w:t>هر</w:t>
      </w:r>
      <w:r w:rsidR="00101BC1">
        <w:rPr>
          <w:rtl/>
          <w:lang w:bidi="fa-IR"/>
        </w:rPr>
        <w:t xml:space="preserve"> </w:t>
      </w:r>
      <w:r>
        <w:rPr>
          <w:rtl/>
          <w:lang w:bidi="fa-IR"/>
        </w:rPr>
        <w:t>چند</w:t>
      </w:r>
      <w:r w:rsidR="00101BC1">
        <w:rPr>
          <w:rtl/>
          <w:lang w:bidi="fa-IR"/>
        </w:rPr>
        <w:t xml:space="preserve"> </w:t>
      </w:r>
      <w:r>
        <w:rPr>
          <w:rtl/>
          <w:lang w:bidi="fa-IR"/>
        </w:rPr>
        <w:t>ايشان</w:t>
      </w:r>
      <w:r w:rsidR="00101BC1">
        <w:rPr>
          <w:rtl/>
          <w:lang w:bidi="fa-IR"/>
        </w:rPr>
        <w:t xml:space="preserve"> </w:t>
      </w:r>
      <w:r>
        <w:rPr>
          <w:rtl/>
          <w:lang w:bidi="fa-IR"/>
        </w:rPr>
        <w:t>انگيزه</w:t>
      </w:r>
      <w:r w:rsidR="00101BC1">
        <w:rPr>
          <w:rtl/>
          <w:lang w:bidi="fa-IR"/>
        </w:rPr>
        <w:t xml:space="preserve"> </w:t>
      </w:r>
      <w:r>
        <w:rPr>
          <w:rtl/>
          <w:lang w:bidi="fa-IR"/>
        </w:rPr>
        <w:t>انتخاب</w:t>
      </w:r>
      <w:r w:rsidR="00101BC1">
        <w:rPr>
          <w:rtl/>
          <w:lang w:bidi="fa-IR"/>
        </w:rPr>
        <w:t xml:space="preserve"> </w:t>
      </w:r>
      <w:r>
        <w:rPr>
          <w:rtl/>
          <w:lang w:bidi="fa-IR"/>
        </w:rPr>
        <w:t>خانه</w:t>
      </w:r>
      <w:r w:rsidR="00101BC1">
        <w:rPr>
          <w:rtl/>
          <w:lang w:bidi="fa-IR"/>
        </w:rPr>
        <w:t xml:space="preserve"> </w:t>
      </w:r>
      <w:r>
        <w:rPr>
          <w:rtl/>
          <w:lang w:bidi="fa-IR"/>
        </w:rPr>
        <w:t>مختار</w:t>
      </w:r>
      <w:r w:rsidR="00101BC1">
        <w:rPr>
          <w:rtl/>
          <w:lang w:bidi="fa-IR"/>
        </w:rPr>
        <w:t xml:space="preserve"> </w:t>
      </w:r>
      <w:r>
        <w:rPr>
          <w:rtl/>
          <w:lang w:bidi="fa-IR"/>
        </w:rPr>
        <w:t>توسط</w:t>
      </w:r>
      <w:r w:rsidR="00101BC1">
        <w:rPr>
          <w:rtl/>
          <w:lang w:bidi="fa-IR"/>
        </w:rPr>
        <w:t xml:space="preserve"> </w:t>
      </w:r>
      <w:r>
        <w:rPr>
          <w:rtl/>
          <w:lang w:bidi="fa-IR"/>
        </w:rPr>
        <w:t>مسلم</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فعاليت</w:t>
      </w:r>
      <w:r w:rsidR="00101BC1">
        <w:rPr>
          <w:rtl/>
          <w:lang w:bidi="fa-IR"/>
        </w:rPr>
        <w:t xml:space="preserve"> </w:t>
      </w:r>
      <w:r>
        <w:rPr>
          <w:rtl/>
          <w:lang w:bidi="fa-IR"/>
        </w:rPr>
        <w:t>و</w:t>
      </w:r>
      <w:r w:rsidR="00101BC1">
        <w:rPr>
          <w:rtl/>
          <w:lang w:bidi="fa-IR"/>
        </w:rPr>
        <w:t xml:space="preserve"> </w:t>
      </w:r>
      <w:r>
        <w:rPr>
          <w:rtl/>
          <w:lang w:bidi="fa-IR"/>
        </w:rPr>
        <w:t>اهميت</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دانند،</w:t>
      </w:r>
      <w:r w:rsidR="00101BC1">
        <w:rPr>
          <w:rtl/>
          <w:lang w:bidi="fa-IR"/>
        </w:rPr>
        <w:t xml:space="preserve"> </w:t>
      </w:r>
      <w:r>
        <w:rPr>
          <w:rtl/>
          <w:lang w:bidi="fa-IR"/>
        </w:rPr>
        <w:t>اما</w:t>
      </w:r>
      <w:r w:rsidR="00101BC1">
        <w:rPr>
          <w:rtl/>
          <w:lang w:bidi="fa-IR"/>
        </w:rPr>
        <w:t xml:space="preserve"> </w:t>
      </w:r>
      <w:r>
        <w:rPr>
          <w:rtl/>
          <w:lang w:bidi="fa-IR"/>
        </w:rPr>
        <w:t>متوجه</w:t>
      </w:r>
      <w:r w:rsidR="00101BC1">
        <w:rPr>
          <w:rtl/>
          <w:lang w:bidi="fa-IR"/>
        </w:rPr>
        <w:t xml:space="preserve"> </w:t>
      </w:r>
      <w:r>
        <w:rPr>
          <w:rtl/>
          <w:lang w:bidi="fa-IR"/>
        </w:rPr>
        <w:t>نشده</w:t>
      </w:r>
      <w:r w:rsidR="00101BC1">
        <w:rPr>
          <w:rtl/>
          <w:lang w:bidi="fa-IR"/>
        </w:rPr>
        <w:t xml:space="preserve"> </w:t>
      </w:r>
      <w:r>
        <w:rPr>
          <w:rtl/>
          <w:lang w:bidi="fa-IR"/>
        </w:rPr>
        <w:t>اند</w:t>
      </w:r>
      <w:r w:rsidR="00101BC1">
        <w:rPr>
          <w:rtl/>
          <w:lang w:bidi="fa-IR"/>
        </w:rPr>
        <w:t xml:space="preserve"> </w:t>
      </w:r>
      <w:r>
        <w:rPr>
          <w:rtl/>
          <w:lang w:bidi="fa-IR"/>
        </w:rPr>
        <w:t>كه</w:t>
      </w:r>
      <w:r w:rsidR="00101BC1">
        <w:rPr>
          <w:rtl/>
          <w:lang w:bidi="fa-IR"/>
        </w:rPr>
        <w:t xml:space="preserve"> </w:t>
      </w:r>
      <w:r>
        <w:rPr>
          <w:rtl/>
          <w:lang w:bidi="fa-IR"/>
        </w:rPr>
        <w:t>اخراج</w:t>
      </w:r>
      <w:r w:rsidR="00101BC1">
        <w:rPr>
          <w:rtl/>
          <w:lang w:bidi="fa-IR"/>
        </w:rPr>
        <w:t xml:space="preserve"> </w:t>
      </w:r>
      <w:r>
        <w:rPr>
          <w:rtl/>
          <w:lang w:bidi="fa-IR"/>
        </w:rPr>
        <w:t>والى</w:t>
      </w:r>
      <w:r w:rsidR="00101BC1">
        <w:rPr>
          <w:rtl/>
          <w:lang w:bidi="fa-IR"/>
        </w:rPr>
        <w:t xml:space="preserve"> </w:t>
      </w:r>
      <w:r>
        <w:rPr>
          <w:rtl/>
          <w:lang w:bidi="fa-IR"/>
        </w:rPr>
        <w:t>و</w:t>
      </w:r>
      <w:r w:rsidR="00101BC1">
        <w:rPr>
          <w:rtl/>
          <w:lang w:bidi="fa-IR"/>
        </w:rPr>
        <w:t xml:space="preserve"> </w:t>
      </w:r>
      <w:r>
        <w:rPr>
          <w:rtl/>
          <w:lang w:bidi="fa-IR"/>
        </w:rPr>
        <w:t>مانند</w:t>
      </w:r>
      <w:r w:rsidR="00101BC1">
        <w:rPr>
          <w:rtl/>
          <w:lang w:bidi="fa-IR"/>
        </w:rPr>
        <w:t xml:space="preserve"> </w:t>
      </w:r>
      <w:r>
        <w:rPr>
          <w:rtl/>
          <w:lang w:bidi="fa-IR"/>
        </w:rPr>
        <w:t>آن</w:t>
      </w:r>
      <w:r w:rsidR="00101BC1">
        <w:rPr>
          <w:rtl/>
          <w:lang w:bidi="fa-IR"/>
        </w:rPr>
        <w:t xml:space="preserve"> </w:t>
      </w:r>
      <w:r>
        <w:rPr>
          <w:rtl/>
          <w:lang w:bidi="fa-IR"/>
        </w:rPr>
        <w:t>بايستى</w:t>
      </w:r>
      <w:r w:rsidR="00101BC1">
        <w:rPr>
          <w:rtl/>
          <w:lang w:bidi="fa-IR"/>
        </w:rPr>
        <w:t xml:space="preserve"> </w:t>
      </w:r>
      <w:r>
        <w:rPr>
          <w:rtl/>
          <w:lang w:bidi="fa-IR"/>
        </w:rPr>
        <w:t>با</w:t>
      </w:r>
      <w:r w:rsidR="00101BC1">
        <w:rPr>
          <w:rtl/>
          <w:lang w:bidi="fa-IR"/>
        </w:rPr>
        <w:t xml:space="preserve"> </w:t>
      </w:r>
      <w:r>
        <w:rPr>
          <w:rtl/>
          <w:lang w:bidi="fa-IR"/>
        </w:rPr>
        <w:t>موافقت</w:t>
      </w:r>
      <w:r w:rsidR="00101BC1">
        <w:rPr>
          <w:rtl/>
          <w:lang w:bidi="fa-IR"/>
        </w:rPr>
        <w:t xml:space="preserve"> </w:t>
      </w:r>
      <w:r>
        <w:rPr>
          <w:rtl/>
          <w:lang w:bidi="fa-IR"/>
        </w:rPr>
        <w:t>مسلم</w:t>
      </w:r>
      <w:r w:rsidR="00101BC1">
        <w:rPr>
          <w:rtl/>
          <w:lang w:bidi="fa-IR"/>
        </w:rPr>
        <w:t xml:space="preserve"> </w:t>
      </w:r>
      <w:r>
        <w:rPr>
          <w:rtl/>
          <w:lang w:bidi="fa-IR"/>
        </w:rPr>
        <w:t>صورت</w:t>
      </w:r>
      <w:r w:rsidR="00101BC1">
        <w:rPr>
          <w:rtl/>
          <w:lang w:bidi="fa-IR"/>
        </w:rPr>
        <w:t xml:space="preserve"> </w:t>
      </w:r>
      <w:r>
        <w:rPr>
          <w:rtl/>
          <w:lang w:bidi="fa-IR"/>
        </w:rPr>
        <w:t>مى</w:t>
      </w:r>
      <w:r w:rsidR="00101BC1">
        <w:rPr>
          <w:rtl/>
          <w:lang w:bidi="fa-IR"/>
        </w:rPr>
        <w:t xml:space="preserve"> </w:t>
      </w:r>
      <w:r>
        <w:rPr>
          <w:rtl/>
          <w:lang w:bidi="fa-IR"/>
        </w:rPr>
        <w:t>گرفته</w:t>
      </w:r>
      <w:r w:rsidR="00101BC1">
        <w:rPr>
          <w:rtl/>
          <w:lang w:bidi="fa-IR"/>
        </w:rPr>
        <w:t xml:space="preserve"> </w:t>
      </w:r>
      <w:r>
        <w:rPr>
          <w:rtl/>
          <w:lang w:bidi="fa-IR"/>
        </w:rPr>
        <w:t>است</w:t>
      </w:r>
      <w:r w:rsidR="00101BC1">
        <w:rPr>
          <w:rtl/>
          <w:lang w:bidi="fa-IR"/>
        </w:rPr>
        <w:t xml:space="preserve">. </w:t>
      </w:r>
    </w:p>
    <w:p w:rsidR="00D34FF8" w:rsidRDefault="00D34FF8" w:rsidP="009A1290">
      <w:pPr>
        <w:pStyle w:val="libFootnote0"/>
        <w:rPr>
          <w:rtl/>
          <w:lang w:bidi="fa-IR"/>
        </w:rPr>
      </w:pPr>
      <w:r>
        <w:rPr>
          <w:rtl/>
          <w:lang w:bidi="fa-IR"/>
        </w:rPr>
        <w:t>161-</w:t>
      </w:r>
      <w:r w:rsidR="00101BC1">
        <w:rPr>
          <w:rtl/>
          <w:lang w:bidi="fa-IR"/>
        </w:rPr>
        <w:t xml:space="preserve"> </w:t>
      </w:r>
      <w:r>
        <w:rPr>
          <w:rtl/>
          <w:lang w:bidi="fa-IR"/>
        </w:rPr>
        <w:t>مقتل</w:t>
      </w:r>
      <w:r w:rsidR="00101BC1">
        <w:rPr>
          <w:rtl/>
          <w:lang w:bidi="fa-IR"/>
        </w:rPr>
        <w:t xml:space="preserve"> </w:t>
      </w:r>
      <w:r>
        <w:rPr>
          <w:rtl/>
          <w:lang w:bidi="fa-IR"/>
        </w:rPr>
        <w:t>الحسين</w:t>
      </w:r>
      <w:r w:rsidR="00101BC1">
        <w:rPr>
          <w:rtl/>
          <w:lang w:bidi="fa-IR"/>
        </w:rPr>
        <w:t xml:space="preserve"> </w:t>
      </w:r>
      <w:r w:rsidRPr="004507C5">
        <w:rPr>
          <w:rStyle w:val="libAlaemChar"/>
          <w:rFonts w:eastAsia="KFGQPC Uthman Taha Naskh"/>
          <w:rtl/>
        </w:rPr>
        <w:t>عليه‌السلام</w:t>
      </w:r>
      <w:r w:rsidR="00101BC1">
        <w:rPr>
          <w:rtl/>
          <w:lang w:bidi="fa-IR"/>
        </w:rPr>
        <w:t xml:space="preserve"> </w:t>
      </w:r>
      <w:r>
        <w:rPr>
          <w:rtl/>
          <w:lang w:bidi="fa-IR"/>
        </w:rPr>
        <w:t>/</w:t>
      </w:r>
      <w:r w:rsidR="00101BC1">
        <w:rPr>
          <w:rtl/>
          <w:lang w:bidi="fa-IR"/>
        </w:rPr>
        <w:t xml:space="preserve"> </w:t>
      </w:r>
      <w:r>
        <w:rPr>
          <w:rtl/>
          <w:lang w:bidi="fa-IR"/>
        </w:rPr>
        <w:t>خوارزمى،</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167</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57</w:t>
      </w:r>
      <w:r w:rsidR="00101BC1">
        <w:rPr>
          <w:rtl/>
          <w:lang w:bidi="fa-IR"/>
        </w:rPr>
        <w:t xml:space="preserve">. </w:t>
      </w:r>
    </w:p>
    <w:p w:rsidR="00D34FF8" w:rsidRDefault="00D34FF8" w:rsidP="009A1290">
      <w:pPr>
        <w:pStyle w:val="libFootnote0"/>
        <w:rPr>
          <w:rtl/>
          <w:lang w:bidi="fa-IR"/>
        </w:rPr>
      </w:pPr>
      <w:r>
        <w:rPr>
          <w:rtl/>
          <w:lang w:bidi="fa-IR"/>
        </w:rPr>
        <w:t>162-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271</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208</w:t>
      </w:r>
      <w:r w:rsidR="00101BC1">
        <w:rPr>
          <w:rtl/>
          <w:lang w:bidi="fa-IR"/>
        </w:rPr>
        <w:t xml:space="preserve">. </w:t>
      </w:r>
      <w:r>
        <w:rPr>
          <w:rtl/>
          <w:lang w:bidi="fa-IR"/>
        </w:rPr>
        <w:t>تاريخ</w:t>
      </w:r>
      <w:r w:rsidR="00101BC1">
        <w:rPr>
          <w:rtl/>
          <w:lang w:bidi="fa-IR"/>
        </w:rPr>
        <w:t xml:space="preserve"> </w:t>
      </w:r>
      <w:r>
        <w:rPr>
          <w:rtl/>
          <w:lang w:bidi="fa-IR"/>
        </w:rPr>
        <w:t>ابن</w:t>
      </w:r>
      <w:r w:rsidR="00101BC1">
        <w:rPr>
          <w:rtl/>
          <w:lang w:bidi="fa-IR"/>
        </w:rPr>
        <w:t xml:space="preserve"> </w:t>
      </w:r>
      <w:r>
        <w:rPr>
          <w:rtl/>
          <w:lang w:bidi="fa-IR"/>
        </w:rPr>
        <w:t>كثير،</w:t>
      </w:r>
      <w:r w:rsidR="00101BC1">
        <w:rPr>
          <w:rtl/>
          <w:lang w:bidi="fa-IR"/>
        </w:rPr>
        <w:t xml:space="preserve"> </w:t>
      </w:r>
      <w:r>
        <w:rPr>
          <w:rtl/>
          <w:lang w:bidi="fa-IR"/>
        </w:rPr>
        <w:t>ج</w:t>
      </w:r>
      <w:r w:rsidR="00101BC1">
        <w:rPr>
          <w:rtl/>
          <w:lang w:bidi="fa-IR"/>
        </w:rPr>
        <w:t xml:space="preserve"> </w:t>
      </w:r>
      <w:r>
        <w:rPr>
          <w:rtl/>
          <w:lang w:bidi="fa-IR"/>
        </w:rPr>
        <w:t>8،</w:t>
      </w:r>
      <w:r w:rsidR="00101BC1">
        <w:rPr>
          <w:rtl/>
          <w:lang w:bidi="fa-IR"/>
        </w:rPr>
        <w:t xml:space="preserve"> </w:t>
      </w:r>
      <w:r>
        <w:rPr>
          <w:rtl/>
          <w:lang w:bidi="fa-IR"/>
        </w:rPr>
        <w:t>ص</w:t>
      </w:r>
      <w:r w:rsidR="00101BC1">
        <w:rPr>
          <w:rtl/>
          <w:lang w:bidi="fa-IR"/>
        </w:rPr>
        <w:t xml:space="preserve"> </w:t>
      </w:r>
      <w:r>
        <w:rPr>
          <w:rtl/>
          <w:lang w:bidi="fa-IR"/>
        </w:rPr>
        <w:t>153</w:t>
      </w:r>
      <w:r w:rsidR="00101BC1">
        <w:rPr>
          <w:rtl/>
          <w:lang w:bidi="fa-IR"/>
        </w:rPr>
        <w:t xml:space="preserve">. </w:t>
      </w:r>
    </w:p>
    <w:p w:rsidR="00D34FF8" w:rsidRDefault="00D34FF8" w:rsidP="009A1290">
      <w:pPr>
        <w:pStyle w:val="libFootnote0"/>
        <w:rPr>
          <w:rtl/>
          <w:lang w:bidi="fa-IR"/>
        </w:rPr>
      </w:pPr>
      <w:r>
        <w:rPr>
          <w:rtl/>
          <w:lang w:bidi="fa-IR"/>
        </w:rPr>
        <w:t>163-</w:t>
      </w:r>
      <w:r w:rsidR="00101BC1">
        <w:rPr>
          <w:rtl/>
          <w:lang w:bidi="fa-IR"/>
        </w:rPr>
        <w:t xml:space="preserve"> </w:t>
      </w:r>
      <w:r>
        <w:rPr>
          <w:rtl/>
          <w:lang w:bidi="fa-IR"/>
        </w:rPr>
        <w:t>الاخبار</w:t>
      </w:r>
      <w:r w:rsidR="00101BC1">
        <w:rPr>
          <w:rtl/>
          <w:lang w:bidi="fa-IR"/>
        </w:rPr>
        <w:t xml:space="preserve"> </w:t>
      </w:r>
      <w:r>
        <w:rPr>
          <w:rtl/>
          <w:lang w:bidi="fa-IR"/>
        </w:rPr>
        <w:t>الطويل</w:t>
      </w:r>
      <w:r w:rsidR="00101BC1">
        <w:rPr>
          <w:rtl/>
          <w:lang w:bidi="fa-IR"/>
        </w:rPr>
        <w:t xml:space="preserve"> </w:t>
      </w:r>
      <w:r>
        <w:rPr>
          <w:rtl/>
          <w:lang w:bidi="fa-IR"/>
        </w:rPr>
        <w:t>/</w:t>
      </w:r>
      <w:r w:rsidR="00101BC1">
        <w:rPr>
          <w:rtl/>
          <w:lang w:bidi="fa-IR"/>
        </w:rPr>
        <w:t xml:space="preserve"> </w:t>
      </w:r>
      <w:r>
        <w:rPr>
          <w:rtl/>
          <w:lang w:bidi="fa-IR"/>
        </w:rPr>
        <w:t>دينورى،</w:t>
      </w:r>
      <w:r w:rsidR="00101BC1">
        <w:rPr>
          <w:rtl/>
          <w:lang w:bidi="fa-IR"/>
        </w:rPr>
        <w:t xml:space="preserve"> </w:t>
      </w:r>
      <w:r>
        <w:rPr>
          <w:rtl/>
          <w:lang w:bidi="fa-IR"/>
        </w:rPr>
        <w:t>ص</w:t>
      </w:r>
      <w:r w:rsidR="00101BC1">
        <w:rPr>
          <w:rtl/>
          <w:lang w:bidi="fa-IR"/>
        </w:rPr>
        <w:t xml:space="preserve"> </w:t>
      </w:r>
      <w:r>
        <w:rPr>
          <w:rtl/>
          <w:lang w:bidi="fa-IR"/>
        </w:rPr>
        <w:t>235</w:t>
      </w:r>
      <w:r w:rsidR="00101BC1">
        <w:rPr>
          <w:rtl/>
          <w:lang w:bidi="fa-IR"/>
        </w:rPr>
        <w:t xml:space="preserve">. </w:t>
      </w:r>
    </w:p>
    <w:p w:rsidR="00D34FF8" w:rsidRDefault="00D34FF8" w:rsidP="009A1290">
      <w:pPr>
        <w:pStyle w:val="libFootnote0"/>
        <w:rPr>
          <w:rtl/>
          <w:lang w:bidi="fa-IR"/>
        </w:rPr>
      </w:pPr>
      <w:r>
        <w:rPr>
          <w:rtl/>
          <w:lang w:bidi="fa-IR"/>
        </w:rPr>
        <w:t>164-</w:t>
      </w:r>
      <w:r w:rsidR="00101BC1">
        <w:rPr>
          <w:rtl/>
          <w:lang w:bidi="fa-IR"/>
        </w:rPr>
        <w:t xml:space="preserve"> </w:t>
      </w:r>
      <w:r>
        <w:rPr>
          <w:rtl/>
          <w:lang w:bidi="fa-IR"/>
        </w:rPr>
        <w:t>كتاب:</w:t>
      </w:r>
      <w:r w:rsidR="00101BC1">
        <w:rPr>
          <w:rtl/>
          <w:lang w:bidi="fa-IR"/>
        </w:rPr>
        <w:t xml:space="preserve"> </w:t>
      </w:r>
      <w:r>
        <w:rPr>
          <w:rtl/>
          <w:lang w:bidi="fa-IR"/>
        </w:rPr>
        <w:t>ابوالشهداء/</w:t>
      </w:r>
      <w:r w:rsidR="00101BC1">
        <w:rPr>
          <w:rtl/>
          <w:lang w:bidi="fa-IR"/>
        </w:rPr>
        <w:t xml:space="preserve"> </w:t>
      </w:r>
      <w:r>
        <w:rPr>
          <w:rtl/>
          <w:lang w:bidi="fa-IR"/>
        </w:rPr>
        <w:t>عقاد،</w:t>
      </w:r>
      <w:r w:rsidR="00101BC1">
        <w:rPr>
          <w:rtl/>
          <w:lang w:bidi="fa-IR"/>
        </w:rPr>
        <w:t xml:space="preserve"> </w:t>
      </w:r>
      <w:r>
        <w:rPr>
          <w:rtl/>
          <w:lang w:bidi="fa-IR"/>
        </w:rPr>
        <w:t>ص</w:t>
      </w:r>
      <w:r w:rsidR="00101BC1">
        <w:rPr>
          <w:rtl/>
          <w:lang w:bidi="fa-IR"/>
        </w:rPr>
        <w:t xml:space="preserve"> </w:t>
      </w:r>
      <w:r>
        <w:rPr>
          <w:rtl/>
          <w:lang w:bidi="fa-IR"/>
        </w:rPr>
        <w:t>123،</w:t>
      </w:r>
      <w:r w:rsidR="00101BC1">
        <w:rPr>
          <w:rtl/>
          <w:lang w:bidi="fa-IR"/>
        </w:rPr>
        <w:t xml:space="preserve"> </w:t>
      </w:r>
      <w:r>
        <w:rPr>
          <w:rtl/>
          <w:lang w:bidi="fa-IR"/>
        </w:rPr>
        <w:t>سال</w:t>
      </w:r>
      <w:r w:rsidR="00101BC1">
        <w:rPr>
          <w:rtl/>
          <w:lang w:bidi="fa-IR"/>
        </w:rPr>
        <w:t xml:space="preserve"> </w:t>
      </w:r>
      <w:r>
        <w:rPr>
          <w:rtl/>
          <w:lang w:bidi="fa-IR"/>
        </w:rPr>
        <w:t>1969</w:t>
      </w:r>
      <w:r w:rsidR="00101BC1">
        <w:rPr>
          <w:rtl/>
          <w:lang w:bidi="fa-IR"/>
        </w:rPr>
        <w:t xml:space="preserve"> </w:t>
      </w:r>
      <w:r>
        <w:rPr>
          <w:rtl/>
          <w:lang w:bidi="fa-IR"/>
        </w:rPr>
        <w:t>م،</w:t>
      </w:r>
      <w:r w:rsidR="00101BC1">
        <w:rPr>
          <w:rtl/>
          <w:lang w:bidi="fa-IR"/>
        </w:rPr>
        <w:t xml:space="preserve"> </w:t>
      </w:r>
      <w:r>
        <w:rPr>
          <w:rtl/>
          <w:lang w:bidi="fa-IR"/>
        </w:rPr>
        <w:t>بيروت</w:t>
      </w:r>
      <w:r w:rsidR="00101BC1">
        <w:rPr>
          <w:rtl/>
          <w:lang w:bidi="fa-IR"/>
        </w:rPr>
        <w:t xml:space="preserve">. </w:t>
      </w:r>
    </w:p>
    <w:p w:rsidR="00D34FF8" w:rsidRDefault="00D34FF8" w:rsidP="009A1290">
      <w:pPr>
        <w:pStyle w:val="libFootnote0"/>
        <w:rPr>
          <w:rtl/>
          <w:lang w:bidi="fa-IR"/>
        </w:rPr>
      </w:pPr>
      <w:r>
        <w:rPr>
          <w:rtl/>
          <w:lang w:bidi="fa-IR"/>
        </w:rPr>
        <w:t>165-</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271</w:t>
      </w:r>
      <w:r w:rsidR="00101BC1">
        <w:rPr>
          <w:rtl/>
          <w:lang w:bidi="fa-IR"/>
        </w:rPr>
        <w:t xml:space="preserve"> </w:t>
      </w:r>
      <w:r>
        <w:rPr>
          <w:rtl/>
          <w:lang w:bidi="fa-IR"/>
        </w:rPr>
        <w:t>و</w:t>
      </w:r>
      <w:r w:rsidR="00101BC1">
        <w:rPr>
          <w:rtl/>
          <w:lang w:bidi="fa-IR"/>
        </w:rPr>
        <w:t xml:space="preserve"> </w:t>
      </w:r>
      <w:r>
        <w:rPr>
          <w:rtl/>
          <w:lang w:bidi="fa-IR"/>
        </w:rPr>
        <w:t>غيره</w:t>
      </w:r>
      <w:r w:rsidR="00101BC1">
        <w:rPr>
          <w:rtl/>
          <w:lang w:bidi="fa-IR"/>
        </w:rPr>
        <w:t xml:space="preserve">. </w:t>
      </w:r>
    </w:p>
    <w:p w:rsidR="00D34FF8" w:rsidRDefault="00D34FF8" w:rsidP="009A1290">
      <w:pPr>
        <w:pStyle w:val="libFootnote0"/>
        <w:rPr>
          <w:rtl/>
          <w:lang w:bidi="fa-IR"/>
        </w:rPr>
      </w:pPr>
      <w:r>
        <w:rPr>
          <w:rtl/>
          <w:lang w:bidi="fa-IR"/>
        </w:rPr>
        <w:t>166-</w:t>
      </w:r>
      <w:r w:rsidR="00101BC1">
        <w:rPr>
          <w:rtl/>
          <w:lang w:bidi="fa-IR"/>
        </w:rPr>
        <w:t xml:space="preserve"> </w:t>
      </w:r>
      <w:r>
        <w:rPr>
          <w:rtl/>
          <w:lang w:bidi="fa-IR"/>
        </w:rPr>
        <w:t>الاخبارالطوال،</w:t>
      </w:r>
      <w:r w:rsidR="00101BC1">
        <w:rPr>
          <w:rtl/>
          <w:lang w:bidi="fa-IR"/>
        </w:rPr>
        <w:t xml:space="preserve"> </w:t>
      </w:r>
      <w:r>
        <w:rPr>
          <w:rtl/>
          <w:lang w:bidi="fa-IR"/>
        </w:rPr>
        <w:t>ص</w:t>
      </w:r>
      <w:r w:rsidR="00101BC1">
        <w:rPr>
          <w:rtl/>
          <w:lang w:bidi="fa-IR"/>
        </w:rPr>
        <w:t xml:space="preserve"> </w:t>
      </w:r>
      <w:r>
        <w:rPr>
          <w:rtl/>
          <w:lang w:bidi="fa-IR"/>
        </w:rPr>
        <w:t>235</w:t>
      </w:r>
      <w:r w:rsidR="00101BC1">
        <w:rPr>
          <w:rtl/>
          <w:lang w:bidi="fa-IR"/>
        </w:rPr>
        <w:t xml:space="preserve">. </w:t>
      </w:r>
    </w:p>
    <w:p w:rsidR="00D34FF8" w:rsidRDefault="00D34FF8" w:rsidP="009A1290">
      <w:pPr>
        <w:pStyle w:val="libFootnote0"/>
        <w:rPr>
          <w:rtl/>
          <w:lang w:bidi="fa-IR"/>
        </w:rPr>
      </w:pPr>
      <w:r>
        <w:rPr>
          <w:rtl/>
          <w:lang w:bidi="fa-IR"/>
        </w:rPr>
        <w:t>167-</w:t>
      </w:r>
      <w:r w:rsidR="00101BC1">
        <w:rPr>
          <w:rtl/>
          <w:lang w:bidi="fa-IR"/>
        </w:rPr>
        <w:t xml:space="preserve"> </w:t>
      </w:r>
      <w:r>
        <w:rPr>
          <w:rtl/>
          <w:lang w:bidi="fa-IR"/>
        </w:rPr>
        <w:t>سرجون</w:t>
      </w:r>
      <w:r w:rsidR="00101BC1">
        <w:rPr>
          <w:rtl/>
          <w:lang w:bidi="fa-IR"/>
        </w:rPr>
        <w:t xml:space="preserve"> </w:t>
      </w:r>
      <w:r>
        <w:rPr>
          <w:rtl/>
          <w:lang w:bidi="fa-IR"/>
        </w:rPr>
        <w:t>نصرانى،</w:t>
      </w:r>
      <w:r w:rsidR="00101BC1">
        <w:rPr>
          <w:rtl/>
          <w:lang w:bidi="fa-IR"/>
        </w:rPr>
        <w:t xml:space="preserve"> </w:t>
      </w:r>
      <w:r>
        <w:rPr>
          <w:rtl/>
          <w:lang w:bidi="fa-IR"/>
        </w:rPr>
        <w:t>از</w:t>
      </w:r>
      <w:r w:rsidR="00101BC1">
        <w:rPr>
          <w:rtl/>
          <w:lang w:bidi="fa-IR"/>
        </w:rPr>
        <w:t xml:space="preserve"> </w:t>
      </w:r>
      <w:r>
        <w:rPr>
          <w:rtl/>
          <w:lang w:bidi="fa-IR"/>
        </w:rPr>
        <w:t>ياران</w:t>
      </w:r>
      <w:r w:rsidR="00101BC1">
        <w:rPr>
          <w:rtl/>
          <w:lang w:bidi="fa-IR"/>
        </w:rPr>
        <w:t xml:space="preserve"> </w:t>
      </w:r>
      <w:r>
        <w:rPr>
          <w:rtl/>
          <w:lang w:bidi="fa-IR"/>
        </w:rPr>
        <w:t>معاويه</w:t>
      </w:r>
      <w:r w:rsidR="00101BC1">
        <w:rPr>
          <w:rtl/>
          <w:lang w:bidi="fa-IR"/>
        </w:rPr>
        <w:t xml:space="preserve"> </w:t>
      </w:r>
      <w:r>
        <w:rPr>
          <w:rtl/>
          <w:lang w:bidi="fa-IR"/>
        </w:rPr>
        <w:t>و</w:t>
      </w:r>
      <w:r w:rsidR="00101BC1">
        <w:rPr>
          <w:rtl/>
          <w:lang w:bidi="fa-IR"/>
        </w:rPr>
        <w:t xml:space="preserve"> </w:t>
      </w:r>
      <w:r>
        <w:rPr>
          <w:rtl/>
          <w:lang w:bidi="fa-IR"/>
        </w:rPr>
        <w:t>مسئول</w:t>
      </w:r>
      <w:r w:rsidR="00101BC1">
        <w:rPr>
          <w:rtl/>
          <w:lang w:bidi="fa-IR"/>
        </w:rPr>
        <w:t xml:space="preserve"> </w:t>
      </w:r>
      <w:r>
        <w:rPr>
          <w:rtl/>
          <w:lang w:bidi="fa-IR"/>
        </w:rPr>
        <w:t>دارايى</w:t>
      </w:r>
      <w:r w:rsidR="00101BC1">
        <w:rPr>
          <w:rtl/>
          <w:lang w:bidi="fa-IR"/>
        </w:rPr>
        <w:t xml:space="preserve"> </w:t>
      </w:r>
      <w:r>
        <w:rPr>
          <w:rtl/>
          <w:lang w:bidi="fa-IR"/>
        </w:rPr>
        <w:t>شام!</w:t>
      </w:r>
      <w:r w:rsidR="00101BC1">
        <w:rPr>
          <w:rtl/>
          <w:lang w:bidi="fa-IR"/>
        </w:rPr>
        <w:t xml:space="preserve"> </w:t>
      </w:r>
      <w:r>
        <w:rPr>
          <w:rtl/>
          <w:lang w:bidi="fa-IR"/>
        </w:rPr>
        <w:t>يعنى،</w:t>
      </w:r>
      <w:r w:rsidR="00101BC1">
        <w:rPr>
          <w:rtl/>
          <w:lang w:bidi="fa-IR"/>
        </w:rPr>
        <w:t xml:space="preserve"> </w:t>
      </w:r>
      <w:r>
        <w:rPr>
          <w:rtl/>
          <w:lang w:bidi="fa-IR"/>
        </w:rPr>
        <w:t>وزير</w:t>
      </w:r>
      <w:r w:rsidR="00101BC1">
        <w:rPr>
          <w:rtl/>
          <w:lang w:bidi="fa-IR"/>
        </w:rPr>
        <w:t xml:space="preserve"> </w:t>
      </w:r>
      <w:r>
        <w:rPr>
          <w:rtl/>
          <w:lang w:bidi="fa-IR"/>
        </w:rPr>
        <w:t>دارايى</w:t>
      </w:r>
      <w:r w:rsidR="00101BC1">
        <w:rPr>
          <w:rtl/>
          <w:lang w:bidi="fa-IR"/>
        </w:rPr>
        <w:t xml:space="preserve"> </w:t>
      </w:r>
      <w:r>
        <w:rPr>
          <w:rtl/>
          <w:lang w:bidi="fa-IR"/>
        </w:rPr>
        <w:t>حكومت</w:t>
      </w:r>
      <w:r w:rsidR="00101BC1">
        <w:rPr>
          <w:rtl/>
          <w:lang w:bidi="fa-IR"/>
        </w:rPr>
        <w:t xml:space="preserve"> </w:t>
      </w:r>
      <w:r>
        <w:rPr>
          <w:rtl/>
          <w:lang w:bidi="fa-IR"/>
        </w:rPr>
        <w:t>اسلامى!</w:t>
      </w:r>
      <w:r w:rsidR="00101BC1">
        <w:rPr>
          <w:rtl/>
          <w:lang w:bidi="fa-IR"/>
        </w:rPr>
        <w:t xml:space="preserve"> </w:t>
      </w:r>
      <w:r>
        <w:rPr>
          <w:rtl/>
          <w:lang w:bidi="fa-IR"/>
        </w:rPr>
        <w:t>و</w:t>
      </w:r>
      <w:r w:rsidR="00101BC1">
        <w:rPr>
          <w:rtl/>
          <w:lang w:bidi="fa-IR"/>
        </w:rPr>
        <w:t xml:space="preserve"> </w:t>
      </w:r>
      <w:r>
        <w:rPr>
          <w:rtl/>
          <w:lang w:bidi="fa-IR"/>
        </w:rPr>
        <w:t>مدير</w:t>
      </w:r>
      <w:r w:rsidR="00101BC1">
        <w:rPr>
          <w:rtl/>
          <w:lang w:bidi="fa-IR"/>
        </w:rPr>
        <w:t xml:space="preserve"> </w:t>
      </w:r>
      <w:r>
        <w:rPr>
          <w:rtl/>
          <w:lang w:bidi="fa-IR"/>
        </w:rPr>
        <w:t>بيت</w:t>
      </w:r>
      <w:r w:rsidR="00101BC1">
        <w:rPr>
          <w:rtl/>
          <w:lang w:bidi="fa-IR"/>
        </w:rPr>
        <w:t xml:space="preserve"> </w:t>
      </w:r>
      <w:r>
        <w:rPr>
          <w:rtl/>
          <w:lang w:bidi="fa-IR"/>
        </w:rPr>
        <w:t>المال</w:t>
      </w:r>
      <w:r w:rsidR="00101BC1">
        <w:rPr>
          <w:rtl/>
          <w:lang w:bidi="fa-IR"/>
        </w:rPr>
        <w:t xml:space="preserve"> </w:t>
      </w:r>
      <w:r>
        <w:rPr>
          <w:rtl/>
          <w:lang w:bidi="fa-IR"/>
        </w:rPr>
        <w:t>مسلمين!</w:t>
      </w:r>
      <w:r w:rsidR="00101BC1">
        <w:rPr>
          <w:rtl/>
          <w:lang w:bidi="fa-IR"/>
        </w:rPr>
        <w:t xml:space="preserve"> </w:t>
      </w:r>
      <w:r>
        <w:rPr>
          <w:rtl/>
          <w:lang w:bidi="fa-IR"/>
        </w:rPr>
        <w:t>بود</w:t>
      </w:r>
      <w:r w:rsidR="00101BC1">
        <w:rPr>
          <w:rtl/>
          <w:lang w:bidi="fa-IR"/>
        </w:rPr>
        <w:t xml:space="preserve">. </w:t>
      </w:r>
      <w:r>
        <w:rPr>
          <w:rtl/>
          <w:lang w:bidi="fa-IR"/>
        </w:rPr>
        <w:t>اگر</w:t>
      </w:r>
      <w:r w:rsidR="00101BC1">
        <w:rPr>
          <w:rtl/>
          <w:lang w:bidi="fa-IR"/>
        </w:rPr>
        <w:t xml:space="preserve"> </w:t>
      </w:r>
      <w:r>
        <w:rPr>
          <w:rtl/>
          <w:lang w:bidi="fa-IR"/>
        </w:rPr>
        <w:t>معاويه</w:t>
      </w:r>
      <w:r w:rsidR="00101BC1">
        <w:rPr>
          <w:rtl/>
          <w:lang w:bidi="fa-IR"/>
        </w:rPr>
        <w:t xml:space="preserve"> </w:t>
      </w:r>
      <w:r>
        <w:rPr>
          <w:rtl/>
          <w:lang w:bidi="fa-IR"/>
        </w:rPr>
        <w:t>پايبند</w:t>
      </w:r>
      <w:r w:rsidR="00101BC1">
        <w:rPr>
          <w:rtl/>
          <w:lang w:bidi="fa-IR"/>
        </w:rPr>
        <w:t xml:space="preserve"> </w:t>
      </w:r>
      <w:r>
        <w:rPr>
          <w:rtl/>
          <w:lang w:bidi="fa-IR"/>
        </w:rPr>
        <w:t>سخن</w:t>
      </w:r>
      <w:r w:rsidR="00101BC1">
        <w:rPr>
          <w:rtl/>
          <w:lang w:bidi="fa-IR"/>
        </w:rPr>
        <w:t xml:space="preserve"> </w:t>
      </w:r>
      <w:r>
        <w:rPr>
          <w:rtl/>
          <w:lang w:bidi="fa-IR"/>
        </w:rPr>
        <w:t>خدا</w:t>
      </w:r>
      <w:r w:rsidR="00101BC1">
        <w:rPr>
          <w:rtl/>
          <w:lang w:bidi="fa-IR"/>
        </w:rPr>
        <w:t xml:space="preserve"> </w:t>
      </w:r>
      <w:r>
        <w:rPr>
          <w:rtl/>
          <w:lang w:bidi="fa-IR"/>
        </w:rPr>
        <w:t>و</w:t>
      </w:r>
      <w:r w:rsidR="00101BC1">
        <w:rPr>
          <w:rtl/>
          <w:lang w:bidi="fa-IR"/>
        </w:rPr>
        <w:t xml:space="preserve"> </w:t>
      </w:r>
      <w:r>
        <w:rPr>
          <w:rtl/>
          <w:lang w:bidi="fa-IR"/>
        </w:rPr>
        <w:t>رسولش</w:t>
      </w:r>
      <w:r w:rsidR="00101BC1">
        <w:rPr>
          <w:rtl/>
          <w:lang w:bidi="fa-IR"/>
        </w:rPr>
        <w:t xml:space="preserve"> </w:t>
      </w:r>
      <w:r>
        <w:rPr>
          <w:rtl/>
          <w:lang w:bidi="fa-IR"/>
        </w:rPr>
        <w:t>مبنى</w:t>
      </w:r>
      <w:r w:rsidR="00101BC1">
        <w:rPr>
          <w:rtl/>
          <w:lang w:bidi="fa-IR"/>
        </w:rPr>
        <w:t xml:space="preserve"> </w:t>
      </w:r>
      <w:r>
        <w:rPr>
          <w:rtl/>
          <w:lang w:bidi="fa-IR"/>
        </w:rPr>
        <w:t>بر</w:t>
      </w:r>
      <w:r w:rsidR="00101BC1">
        <w:rPr>
          <w:rtl/>
          <w:lang w:bidi="fa-IR"/>
        </w:rPr>
        <w:t xml:space="preserve"> </w:t>
      </w:r>
      <w:r>
        <w:rPr>
          <w:rtl/>
          <w:lang w:bidi="fa-IR"/>
        </w:rPr>
        <w:t>خوددارى</w:t>
      </w:r>
      <w:r w:rsidR="00101BC1">
        <w:rPr>
          <w:rtl/>
          <w:lang w:bidi="fa-IR"/>
        </w:rPr>
        <w:t xml:space="preserve"> </w:t>
      </w:r>
      <w:r>
        <w:rPr>
          <w:rtl/>
          <w:lang w:bidi="fa-IR"/>
        </w:rPr>
        <w:t>از</w:t>
      </w:r>
      <w:r w:rsidR="00101BC1">
        <w:rPr>
          <w:rtl/>
          <w:lang w:bidi="fa-IR"/>
        </w:rPr>
        <w:t xml:space="preserve"> </w:t>
      </w:r>
      <w:r>
        <w:rPr>
          <w:rtl/>
          <w:lang w:bidi="fa-IR"/>
        </w:rPr>
        <w:t>استخدام</w:t>
      </w:r>
      <w:r w:rsidR="00101BC1">
        <w:rPr>
          <w:rtl/>
          <w:lang w:bidi="fa-IR"/>
        </w:rPr>
        <w:t xml:space="preserve"> </w:t>
      </w:r>
      <w:r>
        <w:rPr>
          <w:rtl/>
          <w:lang w:bidi="fa-IR"/>
        </w:rPr>
        <w:t>مسيحيان</w:t>
      </w:r>
      <w:r w:rsidR="00101BC1">
        <w:rPr>
          <w:rtl/>
          <w:lang w:bidi="fa-IR"/>
        </w:rPr>
        <w:t xml:space="preserve"> </w:t>
      </w:r>
      <w:r>
        <w:rPr>
          <w:rtl/>
          <w:lang w:bidi="fa-IR"/>
        </w:rPr>
        <w:t>براى</w:t>
      </w:r>
      <w:r w:rsidR="00101BC1">
        <w:rPr>
          <w:rtl/>
          <w:lang w:bidi="fa-IR"/>
        </w:rPr>
        <w:t xml:space="preserve"> </w:t>
      </w:r>
      <w:r>
        <w:rPr>
          <w:rtl/>
          <w:lang w:bidi="fa-IR"/>
        </w:rPr>
        <w:t>كارهاى</w:t>
      </w:r>
      <w:r w:rsidR="00101BC1">
        <w:rPr>
          <w:rtl/>
          <w:lang w:bidi="fa-IR"/>
        </w:rPr>
        <w:t xml:space="preserve"> </w:t>
      </w:r>
      <w:r>
        <w:rPr>
          <w:rtl/>
          <w:lang w:bidi="fa-IR"/>
        </w:rPr>
        <w:t>حكومتى،</w:t>
      </w:r>
      <w:r w:rsidR="00101BC1">
        <w:rPr>
          <w:rtl/>
          <w:lang w:bidi="fa-IR"/>
        </w:rPr>
        <w:t xml:space="preserve"> </w:t>
      </w:r>
      <w:r>
        <w:rPr>
          <w:rtl/>
          <w:lang w:bidi="fa-IR"/>
        </w:rPr>
        <w:t>مگر</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مسلمان</w:t>
      </w:r>
      <w:r w:rsidR="00101BC1">
        <w:rPr>
          <w:rtl/>
          <w:lang w:bidi="fa-IR"/>
        </w:rPr>
        <w:t xml:space="preserve"> </w:t>
      </w:r>
      <w:r>
        <w:rPr>
          <w:rtl/>
          <w:lang w:bidi="fa-IR"/>
        </w:rPr>
        <w:t>گشتن</w:t>
      </w:r>
      <w:r w:rsidR="00101BC1">
        <w:rPr>
          <w:rtl/>
          <w:lang w:bidi="fa-IR"/>
        </w:rPr>
        <w:t xml:space="preserve"> </w:t>
      </w:r>
      <w:r>
        <w:rPr>
          <w:rtl/>
          <w:lang w:bidi="fa-IR"/>
        </w:rPr>
        <w:t>نبود،</w:t>
      </w:r>
      <w:r w:rsidR="00101BC1">
        <w:rPr>
          <w:rtl/>
          <w:lang w:bidi="fa-IR"/>
        </w:rPr>
        <w:t xml:space="preserve"> </w:t>
      </w:r>
      <w:r>
        <w:rPr>
          <w:rtl/>
          <w:lang w:bidi="fa-IR"/>
        </w:rPr>
        <w:t>حداقل</w:t>
      </w:r>
      <w:r w:rsidR="00101BC1">
        <w:rPr>
          <w:rtl/>
          <w:lang w:bidi="fa-IR"/>
        </w:rPr>
        <w:t xml:space="preserve"> </w:t>
      </w:r>
      <w:r>
        <w:rPr>
          <w:rtl/>
          <w:lang w:bidi="fa-IR"/>
        </w:rPr>
        <w:t>بايستى</w:t>
      </w:r>
      <w:r w:rsidR="00101BC1">
        <w:rPr>
          <w:rtl/>
          <w:lang w:bidi="fa-IR"/>
        </w:rPr>
        <w:t xml:space="preserve"> </w:t>
      </w:r>
      <w:r>
        <w:rPr>
          <w:rtl/>
          <w:lang w:bidi="fa-IR"/>
        </w:rPr>
        <w:t>دستور</w:t>
      </w:r>
      <w:r w:rsidR="00101BC1">
        <w:rPr>
          <w:rtl/>
          <w:lang w:bidi="fa-IR"/>
        </w:rPr>
        <w:t xml:space="preserve"> </w:t>
      </w:r>
      <w:r>
        <w:rPr>
          <w:rtl/>
          <w:lang w:bidi="fa-IR"/>
        </w:rPr>
        <w:t>عمر</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برشام</w:t>
      </w:r>
      <w:r w:rsidR="00101BC1">
        <w:rPr>
          <w:rtl/>
          <w:lang w:bidi="fa-IR"/>
        </w:rPr>
        <w:t xml:space="preserve"> </w:t>
      </w:r>
      <w:r>
        <w:rPr>
          <w:rtl/>
          <w:lang w:bidi="fa-IR"/>
        </w:rPr>
        <w:t>حاكم</w:t>
      </w:r>
      <w:r w:rsidR="00101BC1">
        <w:rPr>
          <w:rtl/>
          <w:lang w:bidi="fa-IR"/>
        </w:rPr>
        <w:t xml:space="preserve"> </w:t>
      </w:r>
      <w:r>
        <w:rPr>
          <w:rtl/>
          <w:lang w:bidi="fa-IR"/>
        </w:rPr>
        <w:t>ساخته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استخدام</w:t>
      </w:r>
      <w:r w:rsidR="00101BC1">
        <w:rPr>
          <w:rtl/>
          <w:lang w:bidi="fa-IR"/>
        </w:rPr>
        <w:t xml:space="preserve"> </w:t>
      </w:r>
      <w:r>
        <w:rPr>
          <w:rtl/>
          <w:lang w:bidi="fa-IR"/>
        </w:rPr>
        <w:t>كارمندان</w:t>
      </w:r>
      <w:r w:rsidR="00101BC1">
        <w:rPr>
          <w:rtl/>
          <w:lang w:bidi="fa-IR"/>
        </w:rPr>
        <w:t xml:space="preserve"> </w:t>
      </w:r>
      <w:r>
        <w:rPr>
          <w:rtl/>
          <w:lang w:bidi="fa-IR"/>
        </w:rPr>
        <w:lastRenderedPageBreak/>
        <w:t>نصرانى</w:t>
      </w:r>
      <w:r w:rsidR="00101BC1">
        <w:rPr>
          <w:rtl/>
          <w:lang w:bidi="fa-IR"/>
        </w:rPr>
        <w:t xml:space="preserve"> </w:t>
      </w:r>
      <w:r>
        <w:rPr>
          <w:rtl/>
          <w:lang w:bidi="fa-IR"/>
        </w:rPr>
        <w:t>مادام</w:t>
      </w:r>
      <w:r w:rsidR="00101BC1">
        <w:rPr>
          <w:rtl/>
          <w:lang w:bidi="fa-IR"/>
        </w:rPr>
        <w:t xml:space="preserve"> </w:t>
      </w:r>
      <w:r>
        <w:rPr>
          <w:rtl/>
          <w:lang w:bidi="fa-IR"/>
        </w:rPr>
        <w:t>كه</w:t>
      </w:r>
      <w:r w:rsidR="00101BC1">
        <w:rPr>
          <w:rtl/>
          <w:lang w:bidi="fa-IR"/>
        </w:rPr>
        <w:t xml:space="preserve"> </w:t>
      </w:r>
      <w:r>
        <w:rPr>
          <w:rtl/>
          <w:lang w:bidi="fa-IR"/>
        </w:rPr>
        <w:t>اسلام</w:t>
      </w:r>
      <w:r w:rsidR="00101BC1">
        <w:rPr>
          <w:rtl/>
          <w:lang w:bidi="fa-IR"/>
        </w:rPr>
        <w:t xml:space="preserve"> </w:t>
      </w:r>
      <w:r>
        <w:rPr>
          <w:rtl/>
          <w:lang w:bidi="fa-IR"/>
        </w:rPr>
        <w:t>بياورده</w:t>
      </w:r>
      <w:r w:rsidR="00101BC1">
        <w:rPr>
          <w:rtl/>
          <w:lang w:bidi="fa-IR"/>
        </w:rPr>
        <w:t xml:space="preserve"> </w:t>
      </w:r>
      <w:r>
        <w:rPr>
          <w:rtl/>
          <w:lang w:bidi="fa-IR"/>
        </w:rPr>
        <w:t>اند</w:t>
      </w:r>
      <w:r w:rsidR="00101BC1">
        <w:rPr>
          <w:rtl/>
          <w:lang w:bidi="fa-IR"/>
        </w:rPr>
        <w:t xml:space="preserve"> </w:t>
      </w:r>
      <w:r>
        <w:rPr>
          <w:rtl/>
          <w:lang w:bidi="fa-IR"/>
        </w:rPr>
        <w:t>منع</w:t>
      </w:r>
      <w:r w:rsidR="00101BC1">
        <w:rPr>
          <w:rtl/>
          <w:lang w:bidi="fa-IR"/>
        </w:rPr>
        <w:t xml:space="preserve"> </w:t>
      </w:r>
      <w:r>
        <w:rPr>
          <w:rtl/>
          <w:lang w:bidi="fa-IR"/>
        </w:rPr>
        <w:t>كرده</w:t>
      </w:r>
      <w:r w:rsidR="00101BC1">
        <w:rPr>
          <w:rtl/>
          <w:lang w:bidi="fa-IR"/>
        </w:rPr>
        <w:t xml:space="preserve"> </w:t>
      </w:r>
      <w:r>
        <w:rPr>
          <w:rtl/>
          <w:lang w:bidi="fa-IR"/>
        </w:rPr>
        <w:t>بود،</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بندد</w:t>
      </w:r>
      <w:r w:rsidR="00101BC1">
        <w:rPr>
          <w:rtl/>
          <w:lang w:bidi="fa-IR"/>
        </w:rPr>
        <w:t xml:space="preserve">. </w:t>
      </w:r>
      <w:r>
        <w:rPr>
          <w:rtl/>
          <w:lang w:bidi="fa-IR"/>
        </w:rPr>
        <w:t>درصورتى</w:t>
      </w:r>
      <w:r w:rsidR="00101BC1">
        <w:rPr>
          <w:rtl/>
          <w:lang w:bidi="fa-IR"/>
        </w:rPr>
        <w:t xml:space="preserve"> </w:t>
      </w:r>
      <w:r>
        <w:rPr>
          <w:rtl/>
          <w:lang w:bidi="fa-IR"/>
        </w:rPr>
        <w:t>كه</w:t>
      </w:r>
      <w:r w:rsidR="00101BC1">
        <w:rPr>
          <w:rtl/>
          <w:lang w:bidi="fa-IR"/>
        </w:rPr>
        <w:t xml:space="preserve"> </w:t>
      </w:r>
      <w:r>
        <w:rPr>
          <w:rtl/>
          <w:lang w:bidi="fa-IR"/>
        </w:rPr>
        <w:t>دربار</w:t>
      </w:r>
      <w:r w:rsidR="00101BC1">
        <w:rPr>
          <w:rtl/>
          <w:lang w:bidi="fa-IR"/>
        </w:rPr>
        <w:t xml:space="preserve"> </w:t>
      </w:r>
      <w:r>
        <w:rPr>
          <w:rtl/>
          <w:lang w:bidi="fa-IR"/>
        </w:rPr>
        <w:t>اموى</w:t>
      </w:r>
      <w:r w:rsidR="00101BC1">
        <w:rPr>
          <w:rtl/>
          <w:lang w:bidi="fa-IR"/>
        </w:rPr>
        <w:t xml:space="preserve"> </w:t>
      </w:r>
      <w:r>
        <w:rPr>
          <w:rtl/>
          <w:lang w:bidi="fa-IR"/>
        </w:rPr>
        <w:t>مملو</w:t>
      </w:r>
      <w:r w:rsidR="00101BC1">
        <w:rPr>
          <w:rtl/>
          <w:lang w:bidi="fa-IR"/>
        </w:rPr>
        <w:t xml:space="preserve"> </w:t>
      </w:r>
      <w:r>
        <w:rPr>
          <w:rtl/>
          <w:lang w:bidi="fa-IR"/>
        </w:rPr>
        <w:t>از</w:t>
      </w:r>
      <w:r w:rsidR="00101BC1">
        <w:rPr>
          <w:rtl/>
          <w:lang w:bidi="fa-IR"/>
        </w:rPr>
        <w:t xml:space="preserve"> </w:t>
      </w:r>
      <w:r>
        <w:rPr>
          <w:rtl/>
          <w:lang w:bidi="fa-IR"/>
        </w:rPr>
        <w:t>مستشاران</w:t>
      </w:r>
      <w:r w:rsidR="00101BC1">
        <w:rPr>
          <w:rtl/>
          <w:lang w:bidi="fa-IR"/>
        </w:rPr>
        <w:t xml:space="preserve"> </w:t>
      </w:r>
      <w:r>
        <w:rPr>
          <w:rtl/>
          <w:lang w:bidi="fa-IR"/>
        </w:rPr>
        <w:t>مسيحى،</w:t>
      </w:r>
      <w:r w:rsidR="00101BC1">
        <w:rPr>
          <w:rtl/>
          <w:lang w:bidi="fa-IR"/>
        </w:rPr>
        <w:t xml:space="preserve"> </w:t>
      </w:r>
      <w:r>
        <w:rPr>
          <w:rtl/>
          <w:lang w:bidi="fa-IR"/>
        </w:rPr>
        <w:t>كاتبان</w:t>
      </w:r>
      <w:r w:rsidR="00101BC1">
        <w:rPr>
          <w:rtl/>
          <w:lang w:bidi="fa-IR"/>
        </w:rPr>
        <w:t xml:space="preserve"> </w:t>
      </w:r>
      <w:r>
        <w:rPr>
          <w:rtl/>
          <w:lang w:bidi="fa-IR"/>
        </w:rPr>
        <w:t>و</w:t>
      </w:r>
      <w:r w:rsidR="00101BC1">
        <w:rPr>
          <w:rtl/>
          <w:lang w:bidi="fa-IR"/>
        </w:rPr>
        <w:t xml:space="preserve"> </w:t>
      </w:r>
      <w:r>
        <w:rPr>
          <w:rtl/>
          <w:lang w:bidi="fa-IR"/>
        </w:rPr>
        <w:t>پزشكانى</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براى</w:t>
      </w:r>
      <w:r w:rsidR="00101BC1">
        <w:rPr>
          <w:rtl/>
          <w:lang w:bidi="fa-IR"/>
        </w:rPr>
        <w:t xml:space="preserve"> </w:t>
      </w:r>
      <w:r>
        <w:rPr>
          <w:rtl/>
          <w:lang w:bidi="fa-IR"/>
        </w:rPr>
        <w:t>معاويه</w:t>
      </w:r>
      <w:r w:rsidR="00101BC1">
        <w:rPr>
          <w:rtl/>
          <w:lang w:bidi="fa-IR"/>
        </w:rPr>
        <w:t xml:space="preserve"> </w:t>
      </w:r>
      <w:r>
        <w:rPr>
          <w:rtl/>
          <w:lang w:bidi="fa-IR"/>
        </w:rPr>
        <w:t>زهرهايى</w:t>
      </w:r>
      <w:r w:rsidR="00101BC1">
        <w:rPr>
          <w:rtl/>
          <w:lang w:bidi="fa-IR"/>
        </w:rPr>
        <w:t xml:space="preserve"> </w:t>
      </w:r>
      <w:r>
        <w:rPr>
          <w:rtl/>
          <w:lang w:bidi="fa-IR"/>
        </w:rPr>
        <w:t>تهيه</w:t>
      </w:r>
      <w:r w:rsidR="00101BC1">
        <w:rPr>
          <w:rtl/>
          <w:lang w:bidi="fa-IR"/>
        </w:rPr>
        <w:t xml:space="preserve"> </w:t>
      </w:r>
      <w:r>
        <w:rPr>
          <w:rtl/>
          <w:lang w:bidi="fa-IR"/>
        </w:rPr>
        <w:t>مى</w:t>
      </w:r>
      <w:r w:rsidR="00101BC1">
        <w:rPr>
          <w:rtl/>
          <w:lang w:bidi="fa-IR"/>
        </w:rPr>
        <w:t xml:space="preserve"> </w:t>
      </w:r>
      <w:r>
        <w:rPr>
          <w:rtl/>
          <w:lang w:bidi="fa-IR"/>
        </w:rPr>
        <w:t>كردند</w:t>
      </w:r>
      <w:r w:rsidR="00101BC1">
        <w:rPr>
          <w:rtl/>
          <w:lang w:bidi="fa-IR"/>
        </w:rPr>
        <w:t xml:space="preserve"> </w:t>
      </w:r>
      <w:r>
        <w:rPr>
          <w:rtl/>
          <w:lang w:bidi="fa-IR"/>
        </w:rPr>
        <w:t>تا</w:t>
      </w:r>
      <w:r w:rsidR="00101BC1">
        <w:rPr>
          <w:rtl/>
          <w:lang w:bidi="fa-IR"/>
        </w:rPr>
        <w:t xml:space="preserve"> </w:t>
      </w:r>
      <w:r>
        <w:rPr>
          <w:rtl/>
          <w:lang w:bidi="fa-IR"/>
        </w:rPr>
        <w:t>او</w:t>
      </w:r>
      <w:r w:rsidR="00101BC1">
        <w:rPr>
          <w:rtl/>
          <w:lang w:bidi="fa-IR"/>
        </w:rPr>
        <w:t xml:space="preserve"> </w:t>
      </w:r>
      <w:r>
        <w:rPr>
          <w:rtl/>
          <w:lang w:bidi="fa-IR"/>
        </w:rPr>
        <w:t>بزرگان</w:t>
      </w:r>
      <w:r w:rsidR="00101BC1">
        <w:rPr>
          <w:rtl/>
          <w:lang w:bidi="fa-IR"/>
        </w:rPr>
        <w:t xml:space="preserve"> </w:t>
      </w:r>
      <w:r>
        <w:rPr>
          <w:rtl/>
          <w:lang w:bidi="fa-IR"/>
        </w:rPr>
        <w:t>عقيده</w:t>
      </w:r>
      <w:r w:rsidR="00101BC1">
        <w:rPr>
          <w:rtl/>
          <w:lang w:bidi="fa-IR"/>
        </w:rPr>
        <w:t xml:space="preserve"> </w:t>
      </w:r>
      <w:r>
        <w:rPr>
          <w:rtl/>
          <w:lang w:bidi="fa-IR"/>
        </w:rPr>
        <w:t>و</w:t>
      </w:r>
      <w:r w:rsidR="00101BC1">
        <w:rPr>
          <w:rtl/>
          <w:lang w:bidi="fa-IR"/>
        </w:rPr>
        <w:t xml:space="preserve"> </w:t>
      </w:r>
      <w:r>
        <w:rPr>
          <w:rtl/>
          <w:lang w:bidi="fa-IR"/>
        </w:rPr>
        <w:t>مكتب</w:t>
      </w:r>
      <w:r w:rsidR="00101BC1">
        <w:rPr>
          <w:rtl/>
          <w:lang w:bidi="fa-IR"/>
        </w:rPr>
        <w:t xml:space="preserve"> </w:t>
      </w:r>
      <w:r>
        <w:rPr>
          <w:rtl/>
          <w:lang w:bidi="fa-IR"/>
        </w:rPr>
        <w:t>را</w:t>
      </w:r>
      <w:r w:rsidR="00101BC1">
        <w:rPr>
          <w:rtl/>
          <w:lang w:bidi="fa-IR"/>
        </w:rPr>
        <w:t xml:space="preserve"> </w:t>
      </w:r>
      <w:r>
        <w:rPr>
          <w:rtl/>
          <w:lang w:bidi="fa-IR"/>
        </w:rPr>
        <w:t>ناجوانمرانه</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برساند</w:t>
      </w:r>
      <w:r w:rsidR="00101BC1">
        <w:rPr>
          <w:rtl/>
          <w:lang w:bidi="fa-IR"/>
        </w:rPr>
        <w:t xml:space="preserve">. </w:t>
      </w:r>
    </w:p>
    <w:p w:rsidR="00D34FF8" w:rsidRDefault="00D34FF8" w:rsidP="009A1290">
      <w:pPr>
        <w:pStyle w:val="libFootnote0"/>
        <w:rPr>
          <w:rtl/>
          <w:lang w:bidi="fa-IR"/>
        </w:rPr>
      </w:pPr>
      <w:r>
        <w:rPr>
          <w:rtl/>
          <w:lang w:bidi="fa-IR"/>
        </w:rPr>
        <w:t>مسيحيان</w:t>
      </w:r>
      <w:r w:rsidR="00101BC1">
        <w:rPr>
          <w:rtl/>
          <w:lang w:bidi="fa-IR"/>
        </w:rPr>
        <w:t xml:space="preserve"> </w:t>
      </w:r>
      <w:r>
        <w:rPr>
          <w:rtl/>
          <w:lang w:bidi="fa-IR"/>
        </w:rPr>
        <w:t>در</w:t>
      </w:r>
      <w:r w:rsidR="00101BC1">
        <w:rPr>
          <w:rtl/>
          <w:lang w:bidi="fa-IR"/>
        </w:rPr>
        <w:t xml:space="preserve"> </w:t>
      </w:r>
      <w:r>
        <w:rPr>
          <w:rtl/>
          <w:lang w:bidi="fa-IR"/>
        </w:rPr>
        <w:t>سايه</w:t>
      </w:r>
      <w:r w:rsidR="00101BC1">
        <w:rPr>
          <w:rtl/>
          <w:lang w:bidi="fa-IR"/>
        </w:rPr>
        <w:t xml:space="preserve"> </w:t>
      </w:r>
      <w:r>
        <w:rPr>
          <w:rtl/>
          <w:lang w:bidi="fa-IR"/>
        </w:rPr>
        <w:t>حكومت</w:t>
      </w:r>
      <w:r w:rsidR="00101BC1">
        <w:rPr>
          <w:rtl/>
          <w:lang w:bidi="fa-IR"/>
        </w:rPr>
        <w:t xml:space="preserve"> </w:t>
      </w:r>
      <w:r>
        <w:rPr>
          <w:rtl/>
          <w:lang w:bidi="fa-IR"/>
        </w:rPr>
        <w:t>امويان</w:t>
      </w:r>
      <w:r w:rsidR="00101BC1">
        <w:rPr>
          <w:rtl/>
          <w:lang w:bidi="fa-IR"/>
        </w:rPr>
        <w:t xml:space="preserve"> </w:t>
      </w:r>
      <w:r>
        <w:rPr>
          <w:rtl/>
          <w:lang w:bidi="fa-IR"/>
        </w:rPr>
        <w:t>بزرگترين</w:t>
      </w:r>
      <w:r w:rsidR="00101BC1">
        <w:rPr>
          <w:rtl/>
          <w:lang w:bidi="fa-IR"/>
        </w:rPr>
        <w:t xml:space="preserve"> </w:t>
      </w:r>
      <w:r>
        <w:rPr>
          <w:rtl/>
          <w:lang w:bidi="fa-IR"/>
        </w:rPr>
        <w:t>ضربه</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اسلام</w:t>
      </w:r>
      <w:r w:rsidR="00101BC1">
        <w:rPr>
          <w:rtl/>
          <w:lang w:bidi="fa-IR"/>
        </w:rPr>
        <w:t xml:space="preserve"> </w:t>
      </w:r>
      <w:r>
        <w:rPr>
          <w:rtl/>
          <w:lang w:bidi="fa-IR"/>
        </w:rPr>
        <w:t>زدند</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مسلمانان</w:t>
      </w:r>
      <w:r w:rsidR="00101BC1">
        <w:rPr>
          <w:rtl/>
          <w:lang w:bidi="fa-IR"/>
        </w:rPr>
        <w:t xml:space="preserve"> </w:t>
      </w:r>
      <w:r>
        <w:rPr>
          <w:rtl/>
          <w:lang w:bidi="fa-IR"/>
        </w:rPr>
        <w:t>انتقام</w:t>
      </w:r>
      <w:r w:rsidR="00101BC1">
        <w:rPr>
          <w:rtl/>
          <w:lang w:bidi="fa-IR"/>
        </w:rPr>
        <w:t xml:space="preserve"> </w:t>
      </w:r>
      <w:r>
        <w:rPr>
          <w:rtl/>
          <w:lang w:bidi="fa-IR"/>
        </w:rPr>
        <w:t>موحد</w:t>
      </w:r>
      <w:r w:rsidR="00101BC1">
        <w:rPr>
          <w:rtl/>
          <w:lang w:bidi="fa-IR"/>
        </w:rPr>
        <w:t xml:space="preserve"> </w:t>
      </w:r>
      <w:r>
        <w:rPr>
          <w:rtl/>
          <w:lang w:bidi="fa-IR"/>
        </w:rPr>
        <w:t>بودن</w:t>
      </w:r>
      <w:r w:rsidR="00101BC1">
        <w:rPr>
          <w:rtl/>
          <w:lang w:bidi="fa-IR"/>
        </w:rPr>
        <w:t xml:space="preserve"> </w:t>
      </w:r>
      <w:r>
        <w:rPr>
          <w:rtl/>
          <w:lang w:bidi="fa-IR"/>
        </w:rPr>
        <w:t>را</w:t>
      </w:r>
      <w:r w:rsidR="00101BC1">
        <w:rPr>
          <w:rtl/>
          <w:lang w:bidi="fa-IR"/>
        </w:rPr>
        <w:t xml:space="preserve"> </w:t>
      </w:r>
      <w:r>
        <w:rPr>
          <w:rtl/>
          <w:lang w:bidi="fa-IR"/>
        </w:rPr>
        <w:t>گرفتند</w:t>
      </w:r>
      <w:r w:rsidR="00101BC1">
        <w:rPr>
          <w:rtl/>
          <w:lang w:bidi="fa-IR"/>
        </w:rPr>
        <w:t xml:space="preserve">. </w:t>
      </w:r>
      <w:r>
        <w:rPr>
          <w:rtl/>
          <w:lang w:bidi="fa-IR"/>
        </w:rPr>
        <w:t>اطلاع</w:t>
      </w:r>
      <w:r w:rsidR="00101BC1">
        <w:rPr>
          <w:rtl/>
          <w:lang w:bidi="fa-IR"/>
        </w:rPr>
        <w:t xml:space="preserve"> </w:t>
      </w:r>
      <w:r>
        <w:rPr>
          <w:rtl/>
          <w:lang w:bidi="fa-IR"/>
        </w:rPr>
        <w:t>از</w:t>
      </w:r>
      <w:r w:rsidR="00101BC1">
        <w:rPr>
          <w:rtl/>
          <w:lang w:bidi="fa-IR"/>
        </w:rPr>
        <w:t xml:space="preserve"> </w:t>
      </w:r>
      <w:r>
        <w:rPr>
          <w:rtl/>
          <w:lang w:bidi="fa-IR"/>
        </w:rPr>
        <w:t>هم</w:t>
      </w:r>
      <w:r w:rsidR="00101BC1">
        <w:rPr>
          <w:rtl/>
          <w:lang w:bidi="fa-IR"/>
        </w:rPr>
        <w:t xml:space="preserve"> </w:t>
      </w:r>
      <w:r>
        <w:rPr>
          <w:rtl/>
          <w:lang w:bidi="fa-IR"/>
        </w:rPr>
        <w:t>پيمانى</w:t>
      </w:r>
      <w:r w:rsidR="00101BC1">
        <w:rPr>
          <w:rtl/>
          <w:lang w:bidi="fa-IR"/>
        </w:rPr>
        <w:t xml:space="preserve"> </w:t>
      </w:r>
      <w:r>
        <w:rPr>
          <w:rtl/>
          <w:lang w:bidi="fa-IR"/>
        </w:rPr>
        <w:t>و</w:t>
      </w:r>
      <w:r w:rsidR="00101BC1">
        <w:rPr>
          <w:rtl/>
          <w:lang w:bidi="fa-IR"/>
        </w:rPr>
        <w:t xml:space="preserve"> </w:t>
      </w:r>
      <w:r>
        <w:rPr>
          <w:rtl/>
          <w:lang w:bidi="fa-IR"/>
        </w:rPr>
        <w:t>پيوند</w:t>
      </w:r>
      <w:r w:rsidR="00101BC1">
        <w:rPr>
          <w:rtl/>
          <w:lang w:bidi="fa-IR"/>
        </w:rPr>
        <w:t xml:space="preserve"> </w:t>
      </w:r>
      <w:r>
        <w:rPr>
          <w:rtl/>
          <w:lang w:bidi="fa-IR"/>
        </w:rPr>
        <w:t>حرام</w:t>
      </w:r>
      <w:r w:rsidR="00101BC1">
        <w:rPr>
          <w:rtl/>
          <w:lang w:bidi="fa-IR"/>
        </w:rPr>
        <w:t xml:space="preserve"> </w:t>
      </w:r>
      <w:r>
        <w:rPr>
          <w:rtl/>
          <w:lang w:bidi="fa-IR"/>
        </w:rPr>
        <w:t>و</w:t>
      </w:r>
      <w:r w:rsidR="00101BC1">
        <w:rPr>
          <w:rtl/>
          <w:lang w:bidi="fa-IR"/>
        </w:rPr>
        <w:t xml:space="preserve"> </w:t>
      </w:r>
      <w:r>
        <w:rPr>
          <w:rtl/>
          <w:lang w:bidi="fa-IR"/>
        </w:rPr>
        <w:t>نابكارانه</w:t>
      </w:r>
      <w:r w:rsidR="00101BC1">
        <w:rPr>
          <w:rtl/>
          <w:lang w:bidi="fa-IR"/>
        </w:rPr>
        <w:t xml:space="preserve"> </w:t>
      </w:r>
      <w:r>
        <w:rPr>
          <w:rtl/>
          <w:lang w:bidi="fa-IR"/>
        </w:rPr>
        <w:t>ميان</w:t>
      </w:r>
      <w:r w:rsidR="00101BC1">
        <w:rPr>
          <w:rtl/>
          <w:lang w:bidi="fa-IR"/>
        </w:rPr>
        <w:t xml:space="preserve"> </w:t>
      </w:r>
      <w:r>
        <w:rPr>
          <w:rtl/>
          <w:lang w:bidi="fa-IR"/>
        </w:rPr>
        <w:t>مسيحيان</w:t>
      </w:r>
      <w:r w:rsidR="00101BC1">
        <w:rPr>
          <w:rtl/>
          <w:lang w:bidi="fa-IR"/>
        </w:rPr>
        <w:t xml:space="preserve"> </w:t>
      </w:r>
      <w:r>
        <w:rPr>
          <w:rtl/>
          <w:lang w:bidi="fa-IR"/>
        </w:rPr>
        <w:t>و</w:t>
      </w:r>
      <w:r w:rsidR="00101BC1">
        <w:rPr>
          <w:rtl/>
          <w:lang w:bidi="fa-IR"/>
        </w:rPr>
        <w:t xml:space="preserve"> </w:t>
      </w:r>
      <w:r>
        <w:rPr>
          <w:rtl/>
          <w:lang w:bidi="fa-IR"/>
        </w:rPr>
        <w:t>آزادشدگان</w:t>
      </w:r>
      <w:r w:rsidR="00101BC1">
        <w:rPr>
          <w:rtl/>
          <w:lang w:bidi="fa-IR"/>
        </w:rPr>
        <w:t xml:space="preserve"> </w:t>
      </w:r>
      <w:r>
        <w:rPr>
          <w:rtl/>
          <w:lang w:bidi="fa-IR"/>
        </w:rPr>
        <w:t>فتح</w:t>
      </w:r>
      <w:r w:rsidR="00101BC1">
        <w:rPr>
          <w:rtl/>
          <w:lang w:bidi="fa-IR"/>
        </w:rPr>
        <w:t xml:space="preserve"> </w:t>
      </w:r>
      <w:r>
        <w:rPr>
          <w:rtl/>
          <w:lang w:bidi="fa-IR"/>
        </w:rPr>
        <w:t>مكه</w:t>
      </w:r>
      <w:r w:rsidR="00101BC1">
        <w:rPr>
          <w:rtl/>
          <w:lang w:bidi="fa-IR"/>
        </w:rPr>
        <w:t xml:space="preserve"> </w:t>
      </w:r>
      <w:r>
        <w:rPr>
          <w:rtl/>
          <w:lang w:bidi="fa-IR"/>
        </w:rPr>
        <w:t>و</w:t>
      </w:r>
      <w:r w:rsidR="00101BC1">
        <w:rPr>
          <w:rtl/>
          <w:lang w:bidi="fa-IR"/>
        </w:rPr>
        <w:t xml:space="preserve"> </w:t>
      </w:r>
      <w:r>
        <w:rPr>
          <w:rtl/>
          <w:lang w:bidi="fa-IR"/>
        </w:rPr>
        <w:t>بررسى</w:t>
      </w:r>
      <w:r w:rsidR="00101BC1">
        <w:rPr>
          <w:rtl/>
          <w:lang w:bidi="fa-IR"/>
        </w:rPr>
        <w:t xml:space="preserve"> </w:t>
      </w:r>
      <w:r>
        <w:rPr>
          <w:rtl/>
          <w:lang w:bidi="fa-IR"/>
        </w:rPr>
        <w:t>موضوعى</w:t>
      </w:r>
      <w:r w:rsidR="00101BC1">
        <w:rPr>
          <w:rtl/>
          <w:lang w:bidi="fa-IR"/>
        </w:rPr>
        <w:t xml:space="preserve"> </w:t>
      </w:r>
      <w:r>
        <w:rPr>
          <w:rtl/>
          <w:lang w:bidi="fa-IR"/>
        </w:rPr>
        <w:t>آن،</w:t>
      </w:r>
      <w:r w:rsidR="00101BC1">
        <w:rPr>
          <w:rtl/>
          <w:lang w:bidi="fa-IR"/>
        </w:rPr>
        <w:t xml:space="preserve"> </w:t>
      </w:r>
      <w:r>
        <w:rPr>
          <w:rtl/>
          <w:lang w:bidi="fa-IR"/>
        </w:rPr>
        <w:t>مطالب</w:t>
      </w:r>
      <w:r w:rsidR="00101BC1">
        <w:rPr>
          <w:rtl/>
          <w:lang w:bidi="fa-IR"/>
        </w:rPr>
        <w:t xml:space="preserve"> </w:t>
      </w:r>
      <w:r>
        <w:rPr>
          <w:rtl/>
          <w:lang w:bidi="fa-IR"/>
        </w:rPr>
        <w:t>فوق</w:t>
      </w:r>
      <w:r w:rsidR="00101BC1">
        <w:rPr>
          <w:rtl/>
          <w:lang w:bidi="fa-IR"/>
        </w:rPr>
        <w:t xml:space="preserve"> </w:t>
      </w:r>
      <w:r>
        <w:rPr>
          <w:rtl/>
          <w:lang w:bidi="fa-IR"/>
        </w:rPr>
        <w:t>را</w:t>
      </w:r>
      <w:r w:rsidR="00101BC1">
        <w:rPr>
          <w:rtl/>
          <w:lang w:bidi="fa-IR"/>
        </w:rPr>
        <w:t xml:space="preserve"> </w:t>
      </w:r>
      <w:r>
        <w:rPr>
          <w:rtl/>
          <w:lang w:bidi="fa-IR"/>
        </w:rPr>
        <w:t>روشن</w:t>
      </w:r>
      <w:r w:rsidR="00101BC1">
        <w:rPr>
          <w:rtl/>
          <w:lang w:bidi="fa-IR"/>
        </w:rPr>
        <w:t xml:space="preserve"> </w:t>
      </w:r>
      <w:r>
        <w:rPr>
          <w:rtl/>
          <w:lang w:bidi="fa-IR"/>
        </w:rPr>
        <w:t>تر</w:t>
      </w:r>
      <w:r w:rsidR="00101BC1">
        <w:rPr>
          <w:rtl/>
          <w:lang w:bidi="fa-IR"/>
        </w:rPr>
        <w:t xml:space="preserve"> </w:t>
      </w:r>
      <w:r>
        <w:rPr>
          <w:rtl/>
          <w:lang w:bidi="fa-IR"/>
        </w:rPr>
        <w:t>مى</w:t>
      </w:r>
      <w:r w:rsidR="00101BC1">
        <w:rPr>
          <w:rtl/>
          <w:lang w:bidi="fa-IR"/>
        </w:rPr>
        <w:t xml:space="preserve"> </w:t>
      </w:r>
      <w:r>
        <w:rPr>
          <w:rtl/>
          <w:lang w:bidi="fa-IR"/>
        </w:rPr>
        <w:t>سازد</w:t>
      </w:r>
      <w:r w:rsidR="00101BC1">
        <w:rPr>
          <w:rtl/>
          <w:lang w:bidi="fa-IR"/>
        </w:rPr>
        <w:t xml:space="preserve">. </w:t>
      </w:r>
    </w:p>
    <w:p w:rsidR="00D34FF8" w:rsidRDefault="00D34FF8" w:rsidP="009A1290">
      <w:pPr>
        <w:pStyle w:val="libFootnote0"/>
        <w:rPr>
          <w:rtl/>
          <w:lang w:bidi="fa-IR"/>
        </w:rPr>
      </w:pPr>
      <w:r>
        <w:rPr>
          <w:rtl/>
          <w:lang w:bidi="fa-IR"/>
        </w:rPr>
        <w:t>168-</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265</w:t>
      </w:r>
      <w:r w:rsidR="00101BC1">
        <w:rPr>
          <w:rtl/>
          <w:lang w:bidi="fa-IR"/>
        </w:rPr>
        <w:t xml:space="preserve">. </w:t>
      </w:r>
    </w:p>
    <w:p w:rsidR="00D34FF8" w:rsidRDefault="00D34FF8" w:rsidP="009A1290">
      <w:pPr>
        <w:pStyle w:val="libFootnote0"/>
        <w:rPr>
          <w:rtl/>
          <w:lang w:bidi="fa-IR"/>
        </w:rPr>
      </w:pPr>
      <w:r>
        <w:rPr>
          <w:rtl/>
          <w:lang w:bidi="fa-IR"/>
        </w:rPr>
        <w:t>169-</w:t>
      </w:r>
      <w:r w:rsidR="00101BC1">
        <w:rPr>
          <w:rtl/>
          <w:lang w:bidi="fa-IR"/>
        </w:rPr>
        <w:t xml:space="preserve"> </w:t>
      </w:r>
      <w:r>
        <w:rPr>
          <w:rtl/>
          <w:lang w:bidi="fa-IR"/>
        </w:rPr>
        <w:t>البدايه</w:t>
      </w:r>
      <w:r w:rsidR="00101BC1">
        <w:rPr>
          <w:rtl/>
          <w:lang w:bidi="fa-IR"/>
        </w:rPr>
        <w:t xml:space="preserve"> </w:t>
      </w:r>
      <w:r>
        <w:rPr>
          <w:rtl/>
          <w:lang w:bidi="fa-IR"/>
        </w:rPr>
        <w:t>والنهايه</w:t>
      </w:r>
      <w:r w:rsidR="00101BC1">
        <w:rPr>
          <w:rtl/>
          <w:lang w:bidi="fa-IR"/>
        </w:rPr>
        <w:t xml:space="preserve"> </w:t>
      </w:r>
      <w:r>
        <w:rPr>
          <w:rtl/>
          <w:lang w:bidi="fa-IR"/>
        </w:rPr>
        <w:t>/ابن</w:t>
      </w:r>
      <w:r w:rsidR="00101BC1">
        <w:rPr>
          <w:rtl/>
          <w:lang w:bidi="fa-IR"/>
        </w:rPr>
        <w:t xml:space="preserve"> </w:t>
      </w:r>
      <w:r>
        <w:rPr>
          <w:rtl/>
          <w:lang w:bidi="fa-IR"/>
        </w:rPr>
        <w:t>كثير،</w:t>
      </w:r>
      <w:r w:rsidR="00101BC1">
        <w:rPr>
          <w:rtl/>
          <w:lang w:bidi="fa-IR"/>
        </w:rPr>
        <w:t xml:space="preserve"> </w:t>
      </w:r>
      <w:r>
        <w:rPr>
          <w:rtl/>
          <w:lang w:bidi="fa-IR"/>
        </w:rPr>
        <w:t>ح</w:t>
      </w:r>
      <w:r w:rsidR="00101BC1">
        <w:rPr>
          <w:rtl/>
          <w:lang w:bidi="fa-IR"/>
        </w:rPr>
        <w:t xml:space="preserve"> </w:t>
      </w:r>
      <w:r>
        <w:rPr>
          <w:rtl/>
          <w:lang w:bidi="fa-IR"/>
        </w:rPr>
        <w:t>8،</w:t>
      </w:r>
      <w:r w:rsidR="00101BC1">
        <w:rPr>
          <w:rtl/>
          <w:lang w:bidi="fa-IR"/>
        </w:rPr>
        <w:t xml:space="preserve"> </w:t>
      </w:r>
      <w:r>
        <w:rPr>
          <w:rtl/>
          <w:lang w:bidi="fa-IR"/>
        </w:rPr>
        <w:t>ص</w:t>
      </w:r>
      <w:r w:rsidR="00101BC1">
        <w:rPr>
          <w:rtl/>
          <w:lang w:bidi="fa-IR"/>
        </w:rPr>
        <w:t xml:space="preserve"> </w:t>
      </w:r>
      <w:r>
        <w:rPr>
          <w:rtl/>
          <w:lang w:bidi="fa-IR"/>
        </w:rPr>
        <w:t>152</w:t>
      </w:r>
      <w:r w:rsidR="00101BC1">
        <w:rPr>
          <w:rtl/>
          <w:lang w:bidi="fa-IR"/>
        </w:rPr>
        <w:t xml:space="preserve">. </w:t>
      </w:r>
    </w:p>
    <w:p w:rsidR="00D34FF8" w:rsidRDefault="00D34FF8" w:rsidP="009A1290">
      <w:pPr>
        <w:pStyle w:val="libFootnote0"/>
        <w:rPr>
          <w:rtl/>
          <w:lang w:bidi="fa-IR"/>
        </w:rPr>
      </w:pPr>
      <w:r>
        <w:rPr>
          <w:rtl/>
          <w:lang w:bidi="fa-IR"/>
        </w:rPr>
        <w:t>170-</w:t>
      </w:r>
      <w:r w:rsidR="00101BC1">
        <w:rPr>
          <w:rtl/>
          <w:lang w:bidi="fa-IR"/>
        </w:rPr>
        <w:t xml:space="preserve"> </w:t>
      </w:r>
      <w:r>
        <w:rPr>
          <w:rtl/>
          <w:lang w:bidi="fa-IR"/>
        </w:rPr>
        <w:t>البدايه</w:t>
      </w:r>
      <w:r w:rsidR="00101BC1">
        <w:rPr>
          <w:rtl/>
          <w:lang w:bidi="fa-IR"/>
        </w:rPr>
        <w:t xml:space="preserve"> </w:t>
      </w:r>
      <w:r>
        <w:rPr>
          <w:rtl/>
          <w:lang w:bidi="fa-IR"/>
        </w:rPr>
        <w:t>والنهايه،</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268</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265</w:t>
      </w:r>
      <w:r w:rsidR="00101BC1">
        <w:rPr>
          <w:rtl/>
          <w:lang w:bidi="fa-IR"/>
        </w:rPr>
        <w:t xml:space="preserve">. </w:t>
      </w:r>
    </w:p>
    <w:p w:rsidR="00D34FF8" w:rsidRDefault="00D34FF8" w:rsidP="009A1290">
      <w:pPr>
        <w:pStyle w:val="libFootnote0"/>
        <w:rPr>
          <w:rtl/>
          <w:lang w:bidi="fa-IR"/>
        </w:rPr>
      </w:pPr>
      <w:r>
        <w:rPr>
          <w:rtl/>
          <w:lang w:bidi="fa-IR"/>
        </w:rPr>
        <w:t>171-</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265</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61و</w:t>
      </w:r>
      <w:r w:rsidR="00101BC1">
        <w:rPr>
          <w:rtl/>
          <w:lang w:bidi="fa-IR"/>
        </w:rPr>
        <w:t xml:space="preserve"> </w:t>
      </w:r>
      <w:r>
        <w:rPr>
          <w:rtl/>
          <w:lang w:bidi="fa-IR"/>
        </w:rPr>
        <w:t>62</w:t>
      </w:r>
      <w:r w:rsidR="00101BC1">
        <w:rPr>
          <w:rtl/>
          <w:lang w:bidi="fa-IR"/>
        </w:rPr>
        <w:t xml:space="preserve">. </w:t>
      </w:r>
    </w:p>
    <w:p w:rsidR="00D34FF8" w:rsidRDefault="00D34FF8" w:rsidP="009A1290">
      <w:pPr>
        <w:pStyle w:val="libFootnote0"/>
        <w:rPr>
          <w:rtl/>
          <w:lang w:bidi="fa-IR"/>
        </w:rPr>
      </w:pPr>
      <w:r>
        <w:rPr>
          <w:rtl/>
          <w:lang w:bidi="fa-IR"/>
        </w:rPr>
        <w:t>172-</w:t>
      </w:r>
      <w:r w:rsidR="00101BC1">
        <w:rPr>
          <w:rtl/>
          <w:lang w:bidi="fa-IR"/>
        </w:rPr>
        <w:t xml:space="preserve"> </w:t>
      </w:r>
      <w:r>
        <w:rPr>
          <w:rtl/>
          <w:lang w:bidi="fa-IR"/>
        </w:rPr>
        <w:t>سيراعلان</w:t>
      </w:r>
      <w:r w:rsidR="00101BC1">
        <w:rPr>
          <w:rtl/>
          <w:lang w:bidi="fa-IR"/>
        </w:rPr>
        <w:t xml:space="preserve"> </w:t>
      </w:r>
      <w:r>
        <w:rPr>
          <w:rtl/>
          <w:lang w:bidi="fa-IR"/>
        </w:rPr>
        <w:t>النبلاء/ذهبى،</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357</w:t>
      </w:r>
      <w:r w:rsidR="00101BC1">
        <w:rPr>
          <w:rtl/>
          <w:lang w:bidi="fa-IR"/>
        </w:rPr>
        <w:t xml:space="preserve">. </w:t>
      </w:r>
    </w:p>
    <w:p w:rsidR="00D34FF8" w:rsidRDefault="00D34FF8" w:rsidP="009A1290">
      <w:pPr>
        <w:pStyle w:val="libFootnote0"/>
        <w:rPr>
          <w:rtl/>
          <w:lang w:bidi="fa-IR"/>
        </w:rPr>
      </w:pPr>
      <w:r>
        <w:rPr>
          <w:rtl/>
          <w:lang w:bidi="fa-IR"/>
        </w:rPr>
        <w:t>173-</w:t>
      </w:r>
      <w:r w:rsidR="00101BC1">
        <w:rPr>
          <w:rtl/>
          <w:lang w:bidi="fa-IR"/>
        </w:rPr>
        <w:t xml:space="preserve"> </w:t>
      </w:r>
      <w:r>
        <w:rPr>
          <w:rtl/>
          <w:lang w:bidi="fa-IR"/>
        </w:rPr>
        <w:t>البدايه</w:t>
      </w:r>
      <w:r w:rsidR="00101BC1">
        <w:rPr>
          <w:rtl/>
          <w:lang w:bidi="fa-IR"/>
        </w:rPr>
        <w:t xml:space="preserve"> </w:t>
      </w:r>
      <w:r>
        <w:rPr>
          <w:rtl/>
          <w:lang w:bidi="fa-IR"/>
        </w:rPr>
        <w:t>والنهايه،</w:t>
      </w:r>
      <w:r w:rsidR="00101BC1">
        <w:rPr>
          <w:rtl/>
          <w:lang w:bidi="fa-IR"/>
        </w:rPr>
        <w:t xml:space="preserve"> </w:t>
      </w:r>
      <w:r>
        <w:rPr>
          <w:rtl/>
          <w:lang w:bidi="fa-IR"/>
        </w:rPr>
        <w:t>ج</w:t>
      </w:r>
      <w:r w:rsidR="00101BC1">
        <w:rPr>
          <w:rtl/>
          <w:lang w:bidi="fa-IR"/>
        </w:rPr>
        <w:t xml:space="preserve"> </w:t>
      </w:r>
      <w:r>
        <w:rPr>
          <w:rtl/>
          <w:lang w:bidi="fa-IR"/>
        </w:rPr>
        <w:t>8،</w:t>
      </w:r>
      <w:r w:rsidR="00101BC1">
        <w:rPr>
          <w:rtl/>
          <w:lang w:bidi="fa-IR"/>
        </w:rPr>
        <w:t xml:space="preserve"> </w:t>
      </w:r>
      <w:r>
        <w:rPr>
          <w:rtl/>
          <w:lang w:bidi="fa-IR"/>
        </w:rPr>
        <w:t>ص</w:t>
      </w:r>
      <w:r w:rsidR="00101BC1">
        <w:rPr>
          <w:rtl/>
          <w:lang w:bidi="fa-IR"/>
        </w:rPr>
        <w:t xml:space="preserve"> </w:t>
      </w:r>
      <w:r>
        <w:rPr>
          <w:rtl/>
          <w:lang w:bidi="fa-IR"/>
        </w:rPr>
        <w:t>285</w:t>
      </w:r>
      <w:r w:rsidR="00101BC1">
        <w:rPr>
          <w:rtl/>
          <w:lang w:bidi="fa-IR"/>
        </w:rPr>
        <w:t xml:space="preserve">. </w:t>
      </w:r>
    </w:p>
    <w:p w:rsidR="00D34FF8" w:rsidRDefault="00D34FF8" w:rsidP="009A1290">
      <w:pPr>
        <w:pStyle w:val="libFootnote0"/>
        <w:rPr>
          <w:rtl/>
          <w:lang w:bidi="fa-IR"/>
        </w:rPr>
      </w:pPr>
      <w:r>
        <w:rPr>
          <w:rtl/>
          <w:lang w:bidi="fa-IR"/>
        </w:rPr>
        <w:t>174-</w:t>
      </w:r>
      <w:r w:rsidR="00101BC1">
        <w:rPr>
          <w:rtl/>
          <w:lang w:bidi="fa-IR"/>
        </w:rPr>
        <w:t xml:space="preserve"> </w:t>
      </w:r>
      <w:r>
        <w:rPr>
          <w:rtl/>
          <w:lang w:bidi="fa-IR"/>
        </w:rPr>
        <w:t>البيان</w:t>
      </w:r>
      <w:r w:rsidR="00101BC1">
        <w:rPr>
          <w:rtl/>
          <w:lang w:bidi="fa-IR"/>
        </w:rPr>
        <w:t xml:space="preserve"> </w:t>
      </w:r>
      <w:r>
        <w:rPr>
          <w:rtl/>
          <w:lang w:bidi="fa-IR"/>
        </w:rPr>
        <w:t>والتبيين،</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242،</w:t>
      </w:r>
      <w:r w:rsidR="00101BC1">
        <w:rPr>
          <w:rtl/>
          <w:lang w:bidi="fa-IR"/>
        </w:rPr>
        <w:t xml:space="preserve"> </w:t>
      </w:r>
      <w:r>
        <w:rPr>
          <w:rtl/>
          <w:lang w:bidi="fa-IR"/>
        </w:rPr>
        <w:t>سال</w:t>
      </w:r>
      <w:r w:rsidR="00101BC1">
        <w:rPr>
          <w:rtl/>
          <w:lang w:bidi="fa-IR"/>
        </w:rPr>
        <w:t xml:space="preserve"> </w:t>
      </w:r>
      <w:r>
        <w:rPr>
          <w:rtl/>
          <w:lang w:bidi="fa-IR"/>
        </w:rPr>
        <w:t>1948م،</w:t>
      </w:r>
      <w:r w:rsidR="00101BC1">
        <w:rPr>
          <w:rtl/>
          <w:lang w:bidi="fa-IR"/>
        </w:rPr>
        <w:t xml:space="preserve"> </w:t>
      </w:r>
      <w:r>
        <w:rPr>
          <w:rtl/>
          <w:lang w:bidi="fa-IR"/>
        </w:rPr>
        <w:t>مصر</w:t>
      </w:r>
      <w:r w:rsidR="00101BC1">
        <w:rPr>
          <w:rtl/>
          <w:lang w:bidi="fa-IR"/>
        </w:rPr>
        <w:t xml:space="preserve">. </w:t>
      </w:r>
    </w:p>
    <w:p w:rsidR="00D34FF8" w:rsidRDefault="00D34FF8" w:rsidP="009A1290">
      <w:pPr>
        <w:pStyle w:val="libFootnote0"/>
        <w:rPr>
          <w:rtl/>
          <w:lang w:bidi="fa-IR"/>
        </w:rPr>
      </w:pPr>
      <w:r>
        <w:rPr>
          <w:rtl/>
          <w:lang w:bidi="fa-IR"/>
        </w:rPr>
        <w:t>175-</w:t>
      </w:r>
      <w:r w:rsidR="00101BC1">
        <w:rPr>
          <w:rtl/>
          <w:lang w:bidi="fa-IR"/>
        </w:rPr>
        <w:t xml:space="preserve"> </w:t>
      </w:r>
      <w:r>
        <w:rPr>
          <w:rtl/>
          <w:lang w:bidi="fa-IR"/>
        </w:rPr>
        <w:t>البدايه</w:t>
      </w:r>
      <w:r w:rsidR="00101BC1">
        <w:rPr>
          <w:rtl/>
          <w:lang w:bidi="fa-IR"/>
        </w:rPr>
        <w:t xml:space="preserve"> </w:t>
      </w:r>
      <w:r>
        <w:rPr>
          <w:rtl/>
          <w:lang w:bidi="fa-IR"/>
        </w:rPr>
        <w:t>والنهايه،</w:t>
      </w:r>
      <w:r w:rsidR="00101BC1">
        <w:rPr>
          <w:rtl/>
          <w:lang w:bidi="fa-IR"/>
        </w:rPr>
        <w:t xml:space="preserve"> </w:t>
      </w:r>
      <w:r>
        <w:rPr>
          <w:rtl/>
          <w:lang w:bidi="fa-IR"/>
        </w:rPr>
        <w:t>ج</w:t>
      </w:r>
      <w:r w:rsidR="00101BC1">
        <w:rPr>
          <w:rtl/>
          <w:lang w:bidi="fa-IR"/>
        </w:rPr>
        <w:t xml:space="preserve"> </w:t>
      </w:r>
      <w:r>
        <w:rPr>
          <w:rtl/>
          <w:lang w:bidi="fa-IR"/>
        </w:rPr>
        <w:t>8،</w:t>
      </w:r>
      <w:r w:rsidR="00101BC1">
        <w:rPr>
          <w:rtl/>
          <w:lang w:bidi="fa-IR"/>
        </w:rPr>
        <w:t xml:space="preserve"> </w:t>
      </w:r>
      <w:r>
        <w:rPr>
          <w:rtl/>
          <w:lang w:bidi="fa-IR"/>
        </w:rPr>
        <w:t>ص</w:t>
      </w:r>
      <w:r w:rsidR="00101BC1">
        <w:rPr>
          <w:rtl/>
          <w:lang w:bidi="fa-IR"/>
        </w:rPr>
        <w:t xml:space="preserve"> </w:t>
      </w:r>
      <w:r>
        <w:rPr>
          <w:rtl/>
          <w:lang w:bidi="fa-IR"/>
        </w:rPr>
        <w:t>285</w:t>
      </w:r>
      <w:r w:rsidR="00101BC1">
        <w:rPr>
          <w:rtl/>
          <w:lang w:bidi="fa-IR"/>
        </w:rPr>
        <w:t xml:space="preserve">. </w:t>
      </w:r>
    </w:p>
    <w:p w:rsidR="00D34FF8" w:rsidRDefault="00D34FF8" w:rsidP="009A1290">
      <w:pPr>
        <w:pStyle w:val="libFootnote0"/>
        <w:rPr>
          <w:rtl/>
          <w:lang w:bidi="fa-IR"/>
        </w:rPr>
      </w:pPr>
      <w:r>
        <w:rPr>
          <w:rtl/>
          <w:lang w:bidi="fa-IR"/>
        </w:rPr>
        <w:t>176-</w:t>
      </w:r>
      <w:r w:rsidR="00101BC1">
        <w:rPr>
          <w:rtl/>
          <w:lang w:bidi="fa-IR"/>
        </w:rPr>
        <w:t xml:space="preserve"> </w:t>
      </w:r>
      <w:r>
        <w:rPr>
          <w:rtl/>
          <w:lang w:bidi="fa-IR"/>
        </w:rPr>
        <w:t>سير</w:t>
      </w:r>
      <w:r w:rsidR="00101BC1">
        <w:rPr>
          <w:rtl/>
          <w:lang w:bidi="fa-IR"/>
        </w:rPr>
        <w:t xml:space="preserve"> </w:t>
      </w:r>
      <w:r>
        <w:rPr>
          <w:rtl/>
          <w:lang w:bidi="fa-IR"/>
        </w:rPr>
        <w:t>اعلام</w:t>
      </w:r>
      <w:r w:rsidR="00101BC1">
        <w:rPr>
          <w:rtl/>
          <w:lang w:bidi="fa-IR"/>
        </w:rPr>
        <w:t xml:space="preserve"> </w:t>
      </w:r>
      <w:r>
        <w:rPr>
          <w:rtl/>
          <w:lang w:bidi="fa-IR"/>
        </w:rPr>
        <w:t>النبلاء،</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357:</w:t>
      </w:r>
      <w:r w:rsidR="00101BC1">
        <w:rPr>
          <w:rtl/>
          <w:lang w:bidi="fa-IR"/>
        </w:rPr>
        <w:t xml:space="preserve"> </w:t>
      </w:r>
      <w:r>
        <w:rPr>
          <w:rtl/>
          <w:lang w:bidi="fa-IR"/>
        </w:rPr>
        <w:t>ذهبى</w:t>
      </w:r>
      <w:r w:rsidR="00101BC1">
        <w:rPr>
          <w:rtl/>
          <w:lang w:bidi="fa-IR"/>
        </w:rPr>
        <w:t xml:space="preserve"> </w:t>
      </w:r>
      <w:r>
        <w:rPr>
          <w:rtl/>
          <w:lang w:bidi="fa-IR"/>
        </w:rPr>
        <w:t>درباره</w:t>
      </w:r>
      <w:r w:rsidR="00101BC1">
        <w:rPr>
          <w:rtl/>
          <w:lang w:bidi="fa-IR"/>
        </w:rPr>
        <w:t xml:space="preserve"> </w:t>
      </w:r>
      <w:r>
        <w:rPr>
          <w:rtl/>
          <w:lang w:bidi="fa-IR"/>
        </w:rPr>
        <w:t>گوينده</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او</w:t>
      </w:r>
      <w:r w:rsidR="00101BC1">
        <w:rPr>
          <w:rtl/>
          <w:lang w:bidi="fa-IR"/>
        </w:rPr>
        <w:t xml:space="preserve"> </w:t>
      </w:r>
      <w:r>
        <w:rPr>
          <w:rtl/>
          <w:lang w:bidi="fa-IR"/>
        </w:rPr>
        <w:t>عبدالله</w:t>
      </w:r>
      <w:r w:rsidR="00101BC1">
        <w:rPr>
          <w:rtl/>
          <w:lang w:bidi="fa-IR"/>
        </w:rPr>
        <w:t xml:space="preserve"> </w:t>
      </w:r>
      <w:r>
        <w:rPr>
          <w:rtl/>
          <w:lang w:bidi="fa-IR"/>
        </w:rPr>
        <w:t>بن</w:t>
      </w:r>
      <w:r w:rsidR="00101BC1">
        <w:rPr>
          <w:rtl/>
          <w:lang w:bidi="fa-IR"/>
        </w:rPr>
        <w:t xml:space="preserve"> </w:t>
      </w:r>
      <w:r>
        <w:rPr>
          <w:rtl/>
          <w:lang w:bidi="fa-IR"/>
        </w:rPr>
        <w:t>مغفل</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سپس</w:t>
      </w:r>
      <w:r w:rsidR="00101BC1">
        <w:rPr>
          <w:rtl/>
          <w:lang w:bidi="fa-IR"/>
        </w:rPr>
        <w:t xml:space="preserve"> </w:t>
      </w:r>
      <w:r>
        <w:rPr>
          <w:rtl/>
          <w:lang w:bidi="fa-IR"/>
        </w:rPr>
        <w:t>مى</w:t>
      </w:r>
      <w:r w:rsidR="00101BC1">
        <w:rPr>
          <w:rtl/>
          <w:lang w:bidi="fa-IR"/>
        </w:rPr>
        <w:t xml:space="preserve"> </w:t>
      </w:r>
      <w:r>
        <w:rPr>
          <w:rtl/>
          <w:lang w:bidi="fa-IR"/>
        </w:rPr>
        <w:t>گريد</w:t>
      </w:r>
      <w:r w:rsidR="00101BC1">
        <w:rPr>
          <w:rtl/>
          <w:lang w:bidi="fa-IR"/>
        </w:rPr>
        <w:t xml:space="preserve"> </w:t>
      </w:r>
      <w:r>
        <w:rPr>
          <w:rtl/>
          <w:lang w:bidi="fa-IR"/>
        </w:rPr>
        <w:t>اين</w:t>
      </w:r>
      <w:r w:rsidR="00101BC1">
        <w:rPr>
          <w:rtl/>
          <w:lang w:bidi="fa-IR"/>
        </w:rPr>
        <w:t xml:space="preserve"> </w:t>
      </w:r>
      <w:r>
        <w:rPr>
          <w:rtl/>
          <w:lang w:bidi="fa-IR"/>
        </w:rPr>
        <w:t>خبر</w:t>
      </w:r>
      <w:r w:rsidR="00101BC1">
        <w:rPr>
          <w:rtl/>
          <w:lang w:bidi="fa-IR"/>
        </w:rPr>
        <w:t xml:space="preserve"> </w:t>
      </w:r>
      <w:r>
        <w:rPr>
          <w:rtl/>
          <w:lang w:bidi="fa-IR"/>
        </w:rPr>
        <w:t>در</w:t>
      </w:r>
      <w:r w:rsidR="00101BC1">
        <w:rPr>
          <w:rtl/>
          <w:lang w:bidi="fa-IR"/>
        </w:rPr>
        <w:t xml:space="preserve"> </w:t>
      </w:r>
      <w:r>
        <w:rPr>
          <w:rtl/>
          <w:lang w:bidi="fa-IR"/>
        </w:rPr>
        <w:t>صحيح</w:t>
      </w:r>
      <w:r w:rsidR="00101BC1">
        <w:rPr>
          <w:rtl/>
          <w:lang w:bidi="fa-IR"/>
        </w:rPr>
        <w:t xml:space="preserve"> </w:t>
      </w:r>
      <w:r>
        <w:rPr>
          <w:rtl/>
          <w:lang w:bidi="fa-IR"/>
        </w:rPr>
        <w:t>مسلم</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گوينده</w:t>
      </w:r>
      <w:r w:rsidR="00101BC1">
        <w:rPr>
          <w:rtl/>
          <w:lang w:bidi="fa-IR"/>
        </w:rPr>
        <w:t xml:space="preserve"> </w:t>
      </w:r>
      <w:r>
        <w:rPr>
          <w:rtl/>
          <w:lang w:bidi="fa-IR"/>
        </w:rPr>
        <w:t>عائذبن</w:t>
      </w:r>
      <w:r w:rsidR="00101BC1">
        <w:rPr>
          <w:rtl/>
          <w:lang w:bidi="fa-IR"/>
        </w:rPr>
        <w:t xml:space="preserve"> </w:t>
      </w:r>
      <w:r>
        <w:rPr>
          <w:rtl/>
          <w:lang w:bidi="fa-IR"/>
        </w:rPr>
        <w:t>عمرو</w:t>
      </w:r>
      <w:r w:rsidR="00101BC1">
        <w:rPr>
          <w:rtl/>
          <w:lang w:bidi="fa-IR"/>
        </w:rPr>
        <w:t xml:space="preserve"> </w:t>
      </w:r>
      <w:r>
        <w:rPr>
          <w:rtl/>
          <w:lang w:bidi="fa-IR"/>
        </w:rPr>
        <w:t>معرفى</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ذهبى</w:t>
      </w:r>
      <w:r w:rsidR="00101BC1">
        <w:rPr>
          <w:rtl/>
          <w:lang w:bidi="fa-IR"/>
        </w:rPr>
        <w:t xml:space="preserve"> </w:t>
      </w:r>
      <w:r>
        <w:rPr>
          <w:rtl/>
          <w:lang w:bidi="fa-IR"/>
        </w:rPr>
        <w:t>معتقد</w:t>
      </w:r>
      <w:r w:rsidR="00101BC1">
        <w:rPr>
          <w:rtl/>
          <w:lang w:bidi="fa-IR"/>
        </w:rPr>
        <w:t xml:space="preserve"> </w:t>
      </w:r>
      <w:r>
        <w:rPr>
          <w:rtl/>
          <w:lang w:bidi="fa-IR"/>
        </w:rPr>
        <w:t>است:</w:t>
      </w:r>
      <w:r w:rsidR="00101BC1">
        <w:rPr>
          <w:rtl/>
          <w:lang w:bidi="fa-IR"/>
        </w:rPr>
        <w:t xml:space="preserve"> </w:t>
      </w:r>
      <w:r>
        <w:rPr>
          <w:rtl/>
          <w:lang w:bidi="fa-IR"/>
        </w:rPr>
        <w:t>اين</w:t>
      </w:r>
      <w:r w:rsidR="00101BC1">
        <w:rPr>
          <w:rtl/>
          <w:lang w:bidi="fa-IR"/>
        </w:rPr>
        <w:t xml:space="preserve"> </w:t>
      </w:r>
      <w:r>
        <w:rPr>
          <w:rtl/>
          <w:lang w:bidi="fa-IR"/>
        </w:rPr>
        <w:t>حادثه</w:t>
      </w:r>
      <w:r w:rsidR="00101BC1">
        <w:rPr>
          <w:rtl/>
          <w:lang w:bidi="fa-IR"/>
        </w:rPr>
        <w:t xml:space="preserve"> </w:t>
      </w:r>
      <w:r>
        <w:rPr>
          <w:rtl/>
          <w:lang w:bidi="fa-IR"/>
        </w:rPr>
        <w:t>دوبار</w:t>
      </w:r>
      <w:r w:rsidR="00101BC1">
        <w:rPr>
          <w:rtl/>
          <w:lang w:bidi="fa-IR"/>
        </w:rPr>
        <w:t xml:space="preserve"> </w:t>
      </w:r>
      <w:r>
        <w:rPr>
          <w:rtl/>
          <w:lang w:bidi="fa-IR"/>
        </w:rPr>
        <w:t>اتفاق</w:t>
      </w:r>
      <w:r w:rsidR="00101BC1">
        <w:rPr>
          <w:rtl/>
          <w:lang w:bidi="fa-IR"/>
        </w:rPr>
        <w:t xml:space="preserve"> </w:t>
      </w:r>
      <w:r>
        <w:rPr>
          <w:rtl/>
          <w:lang w:bidi="fa-IR"/>
        </w:rPr>
        <w:t>افتاده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تعبير</w:t>
      </w:r>
      <w:r w:rsidR="00101BC1">
        <w:rPr>
          <w:rtl/>
          <w:lang w:bidi="fa-IR"/>
        </w:rPr>
        <w:t xml:space="preserve"> </w:t>
      </w:r>
      <w:r>
        <w:rPr>
          <w:rtl/>
          <w:lang w:bidi="fa-IR"/>
        </w:rPr>
        <w:t>او:</w:t>
      </w:r>
      <w:r w:rsidR="00101BC1">
        <w:rPr>
          <w:rtl/>
          <w:lang w:bidi="fa-IR"/>
        </w:rPr>
        <w:t xml:space="preserve"> </w:t>
      </w:r>
      <w:r>
        <w:rPr>
          <w:rtl/>
          <w:lang w:bidi="fa-IR"/>
        </w:rPr>
        <w:t>چه</w:t>
      </w:r>
      <w:r w:rsidR="00101BC1">
        <w:rPr>
          <w:rtl/>
          <w:lang w:bidi="fa-IR"/>
        </w:rPr>
        <w:t xml:space="preserve"> </w:t>
      </w:r>
      <w:r>
        <w:rPr>
          <w:rtl/>
          <w:lang w:bidi="fa-IR"/>
        </w:rPr>
        <w:t>بسا</w:t>
      </w:r>
      <w:r w:rsidR="00101BC1">
        <w:rPr>
          <w:rtl/>
          <w:lang w:bidi="fa-IR"/>
        </w:rPr>
        <w:t xml:space="preserve"> </w:t>
      </w:r>
      <w:r>
        <w:rPr>
          <w:rtl/>
          <w:lang w:bidi="fa-IR"/>
        </w:rPr>
        <w:t>اينها</w:t>
      </w:r>
      <w:r w:rsidR="00101BC1">
        <w:rPr>
          <w:rtl/>
          <w:lang w:bidi="fa-IR"/>
        </w:rPr>
        <w:t xml:space="preserve"> </w:t>
      </w:r>
      <w:r>
        <w:rPr>
          <w:rtl/>
          <w:lang w:bidi="fa-IR"/>
        </w:rPr>
        <w:t>دو</w:t>
      </w:r>
      <w:r w:rsidR="00101BC1">
        <w:rPr>
          <w:rtl/>
          <w:lang w:bidi="fa-IR"/>
        </w:rPr>
        <w:t xml:space="preserve"> </w:t>
      </w:r>
      <w:r>
        <w:rPr>
          <w:rtl/>
          <w:lang w:bidi="fa-IR"/>
        </w:rPr>
        <w:t>واقعه</w:t>
      </w:r>
      <w:r w:rsidR="00101BC1">
        <w:rPr>
          <w:rtl/>
          <w:lang w:bidi="fa-IR"/>
        </w:rPr>
        <w:t xml:space="preserve"> </w:t>
      </w:r>
      <w:r>
        <w:rPr>
          <w:rtl/>
          <w:lang w:bidi="fa-IR"/>
        </w:rPr>
        <w:t>باشند</w:t>
      </w:r>
      <w:r w:rsidR="00101BC1">
        <w:rPr>
          <w:rtl/>
          <w:lang w:bidi="fa-IR"/>
        </w:rPr>
        <w:t xml:space="preserve">. </w:t>
      </w:r>
    </w:p>
    <w:p w:rsidR="00D34FF8" w:rsidRDefault="00D34FF8" w:rsidP="009A1290">
      <w:pPr>
        <w:pStyle w:val="libFootnote0"/>
        <w:rPr>
          <w:rtl/>
          <w:lang w:bidi="fa-IR"/>
        </w:rPr>
      </w:pPr>
      <w:r>
        <w:rPr>
          <w:rtl/>
          <w:lang w:bidi="fa-IR"/>
        </w:rPr>
        <w:t>177-</w:t>
      </w:r>
      <w:r w:rsidR="00101BC1">
        <w:rPr>
          <w:rtl/>
          <w:lang w:bidi="fa-IR"/>
        </w:rPr>
        <w:t xml:space="preserve"> </w:t>
      </w:r>
      <w:r>
        <w:rPr>
          <w:rtl/>
          <w:lang w:bidi="fa-IR"/>
        </w:rPr>
        <w:t>البيان</w:t>
      </w:r>
      <w:r w:rsidR="00101BC1">
        <w:rPr>
          <w:rtl/>
          <w:lang w:bidi="fa-IR"/>
        </w:rPr>
        <w:t xml:space="preserve"> </w:t>
      </w:r>
      <w:r>
        <w:rPr>
          <w:rtl/>
          <w:lang w:bidi="fa-IR"/>
        </w:rPr>
        <w:t>والتبيين</w:t>
      </w:r>
      <w:r w:rsidR="00101BC1">
        <w:rPr>
          <w:rtl/>
          <w:lang w:bidi="fa-IR"/>
        </w:rPr>
        <w:t xml:space="preserve"> </w:t>
      </w:r>
      <w:r>
        <w:rPr>
          <w:rtl/>
          <w:lang w:bidi="fa-IR"/>
        </w:rPr>
        <w:t>/</w:t>
      </w:r>
      <w:r w:rsidR="00101BC1">
        <w:rPr>
          <w:rtl/>
          <w:lang w:bidi="fa-IR"/>
        </w:rPr>
        <w:t xml:space="preserve"> </w:t>
      </w:r>
      <w:r>
        <w:rPr>
          <w:rtl/>
          <w:lang w:bidi="fa-IR"/>
        </w:rPr>
        <w:t>جاحظ،</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73</w:t>
      </w:r>
      <w:r w:rsidR="00101BC1">
        <w:rPr>
          <w:rtl/>
          <w:lang w:bidi="fa-IR"/>
        </w:rPr>
        <w:t xml:space="preserve">. </w:t>
      </w:r>
    </w:p>
    <w:p w:rsidR="00D34FF8" w:rsidRDefault="00D34FF8" w:rsidP="009A1290">
      <w:pPr>
        <w:pStyle w:val="libFootnote0"/>
        <w:rPr>
          <w:rtl/>
          <w:lang w:bidi="fa-IR"/>
        </w:rPr>
      </w:pPr>
      <w:r>
        <w:rPr>
          <w:rtl/>
          <w:lang w:bidi="fa-IR"/>
        </w:rPr>
        <w:t>178-</w:t>
      </w:r>
      <w:r w:rsidR="00101BC1">
        <w:rPr>
          <w:rtl/>
          <w:lang w:bidi="fa-IR"/>
        </w:rPr>
        <w:t xml:space="preserve"> </w:t>
      </w:r>
      <w:r>
        <w:rPr>
          <w:rtl/>
          <w:lang w:bidi="fa-IR"/>
        </w:rPr>
        <w:t>بروج</w:t>
      </w:r>
      <w:r w:rsidR="00101BC1">
        <w:rPr>
          <w:rtl/>
          <w:lang w:bidi="fa-IR"/>
        </w:rPr>
        <w:t xml:space="preserve"> </w:t>
      </w:r>
      <w:r>
        <w:rPr>
          <w:rtl/>
          <w:lang w:bidi="fa-IR"/>
        </w:rPr>
        <w:t>الذهب</w:t>
      </w:r>
      <w:r w:rsidR="00101BC1">
        <w:rPr>
          <w:rtl/>
          <w:lang w:bidi="fa-IR"/>
        </w:rPr>
        <w:t xml:space="preserve"> </w:t>
      </w:r>
      <w:r>
        <w:rPr>
          <w:rtl/>
          <w:lang w:bidi="fa-IR"/>
        </w:rPr>
        <w:t>/</w:t>
      </w:r>
      <w:r w:rsidR="00101BC1">
        <w:rPr>
          <w:rtl/>
          <w:lang w:bidi="fa-IR"/>
        </w:rPr>
        <w:t xml:space="preserve"> </w:t>
      </w:r>
      <w:r>
        <w:rPr>
          <w:rtl/>
          <w:lang w:bidi="fa-IR"/>
        </w:rPr>
        <w:t>مسعودى،</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35</w:t>
      </w:r>
      <w:r w:rsidR="00101BC1">
        <w:rPr>
          <w:rtl/>
          <w:lang w:bidi="fa-IR"/>
        </w:rPr>
        <w:t xml:space="preserve">. </w:t>
      </w:r>
    </w:p>
    <w:p w:rsidR="00D34FF8" w:rsidRDefault="00D34FF8" w:rsidP="009A1290">
      <w:pPr>
        <w:pStyle w:val="libFootnote0"/>
        <w:rPr>
          <w:rtl/>
          <w:lang w:bidi="fa-IR"/>
        </w:rPr>
      </w:pPr>
      <w:r>
        <w:rPr>
          <w:rtl/>
          <w:lang w:bidi="fa-IR"/>
        </w:rPr>
        <w:t>179-</w:t>
      </w:r>
      <w:r w:rsidR="00101BC1">
        <w:rPr>
          <w:rtl/>
          <w:lang w:bidi="fa-IR"/>
        </w:rPr>
        <w:t xml:space="preserve"> </w:t>
      </w:r>
      <w:r>
        <w:rPr>
          <w:rtl/>
          <w:lang w:bidi="fa-IR"/>
        </w:rPr>
        <w:t>ابوالشهداء/</w:t>
      </w:r>
      <w:r w:rsidR="00101BC1">
        <w:rPr>
          <w:rtl/>
          <w:lang w:bidi="fa-IR"/>
        </w:rPr>
        <w:t xml:space="preserve"> </w:t>
      </w:r>
      <w:r>
        <w:rPr>
          <w:rtl/>
          <w:lang w:bidi="fa-IR"/>
        </w:rPr>
        <w:t>عقاد،</w:t>
      </w:r>
      <w:r w:rsidR="00101BC1">
        <w:rPr>
          <w:rtl/>
          <w:lang w:bidi="fa-IR"/>
        </w:rPr>
        <w:t xml:space="preserve"> </w:t>
      </w:r>
      <w:r>
        <w:rPr>
          <w:rtl/>
          <w:lang w:bidi="fa-IR"/>
        </w:rPr>
        <w:t>ص</w:t>
      </w:r>
      <w:r w:rsidR="00101BC1">
        <w:rPr>
          <w:rtl/>
          <w:lang w:bidi="fa-IR"/>
        </w:rPr>
        <w:t xml:space="preserve"> </w:t>
      </w:r>
      <w:r>
        <w:rPr>
          <w:rtl/>
          <w:lang w:bidi="fa-IR"/>
        </w:rPr>
        <w:t>78</w:t>
      </w:r>
      <w:r w:rsidR="00101BC1">
        <w:rPr>
          <w:rtl/>
          <w:lang w:bidi="fa-IR"/>
        </w:rPr>
        <w:t xml:space="preserve">. </w:t>
      </w:r>
    </w:p>
    <w:p w:rsidR="00D34FF8" w:rsidRDefault="00D34FF8" w:rsidP="009A1290">
      <w:pPr>
        <w:pStyle w:val="libFootnote0"/>
        <w:rPr>
          <w:rFonts w:hint="cs"/>
          <w:rtl/>
          <w:lang w:bidi="fa-IR"/>
        </w:rPr>
      </w:pPr>
      <w:r>
        <w:rPr>
          <w:rtl/>
          <w:lang w:bidi="fa-IR"/>
        </w:rPr>
        <w:t>180-</w:t>
      </w:r>
      <w:r w:rsidR="00101BC1">
        <w:rPr>
          <w:rtl/>
          <w:lang w:bidi="fa-IR"/>
        </w:rPr>
        <w:t xml:space="preserve"> </w:t>
      </w:r>
    </w:p>
    <w:tbl>
      <w:tblPr>
        <w:tblStyle w:val="TableGrid"/>
        <w:bidiVisual/>
        <w:tblW w:w="4562" w:type="pct"/>
        <w:tblInd w:w="384" w:type="dxa"/>
        <w:tblLook w:val="04A0"/>
      </w:tblPr>
      <w:tblGrid>
        <w:gridCol w:w="3999"/>
        <w:gridCol w:w="285"/>
        <w:gridCol w:w="3960"/>
      </w:tblGrid>
      <w:tr w:rsidR="00B35BFD" w:rsidTr="009E4CAD">
        <w:trPr>
          <w:trHeight w:val="350"/>
        </w:trPr>
        <w:tc>
          <w:tcPr>
            <w:tcW w:w="3999" w:type="dxa"/>
          </w:tcPr>
          <w:p w:rsidR="00B35BFD" w:rsidRDefault="00B35BFD" w:rsidP="009E4CAD">
            <w:pPr>
              <w:pStyle w:val="libPoemFootnote"/>
            </w:pPr>
            <w:r>
              <w:rPr>
                <w:rtl/>
                <w:lang w:bidi="fa-IR"/>
              </w:rPr>
              <w:t>و يوم فتحت سيفك من بعيد</w:t>
            </w:r>
            <w:r w:rsidRPr="00725071">
              <w:rPr>
                <w:rStyle w:val="libPoemTiniChar0"/>
                <w:rtl/>
              </w:rPr>
              <w:br/>
              <w:t> </w:t>
            </w:r>
          </w:p>
        </w:tc>
        <w:tc>
          <w:tcPr>
            <w:tcW w:w="285" w:type="dxa"/>
          </w:tcPr>
          <w:p w:rsidR="00B35BFD" w:rsidRDefault="00B35BFD" w:rsidP="009E4CAD">
            <w:pPr>
              <w:pStyle w:val="libPoemFootnote"/>
              <w:rPr>
                <w:rtl/>
              </w:rPr>
            </w:pPr>
          </w:p>
        </w:tc>
        <w:tc>
          <w:tcPr>
            <w:tcW w:w="3960" w:type="dxa"/>
          </w:tcPr>
          <w:p w:rsidR="00B35BFD" w:rsidRDefault="00B35BFD" w:rsidP="009E4CAD">
            <w:pPr>
              <w:pStyle w:val="libPoemFootnote"/>
            </w:pPr>
            <w:r>
              <w:rPr>
                <w:rtl/>
                <w:lang w:bidi="fa-IR"/>
              </w:rPr>
              <w:t>واضعت و كل امرك للضياع</w:t>
            </w:r>
            <w:r w:rsidRPr="00725071">
              <w:rPr>
                <w:rStyle w:val="libPoemTiniChar0"/>
                <w:rtl/>
              </w:rPr>
              <w:br/>
              <w:t> </w:t>
            </w:r>
          </w:p>
        </w:tc>
      </w:tr>
    </w:tbl>
    <w:p w:rsidR="00D34FF8" w:rsidRDefault="00D34FF8" w:rsidP="009A1290">
      <w:pPr>
        <w:pStyle w:val="libFootnote0"/>
        <w:rPr>
          <w:rtl/>
          <w:lang w:bidi="fa-IR"/>
        </w:rPr>
      </w:pPr>
      <w:r>
        <w:rPr>
          <w:rtl/>
          <w:lang w:bidi="fa-IR"/>
        </w:rPr>
        <w:t>181-</w:t>
      </w:r>
      <w:r w:rsidR="00101BC1">
        <w:rPr>
          <w:rtl/>
          <w:lang w:bidi="fa-IR"/>
        </w:rPr>
        <w:t xml:space="preserve"> </w:t>
      </w:r>
      <w:r>
        <w:rPr>
          <w:rtl/>
          <w:lang w:bidi="fa-IR"/>
        </w:rPr>
        <w:t>ابوالشهداء/عقاد،</w:t>
      </w:r>
      <w:r w:rsidR="00101BC1">
        <w:rPr>
          <w:rtl/>
          <w:lang w:bidi="fa-IR"/>
        </w:rPr>
        <w:t xml:space="preserve"> </w:t>
      </w:r>
      <w:r>
        <w:rPr>
          <w:rtl/>
          <w:lang w:bidi="fa-IR"/>
        </w:rPr>
        <w:t>ص</w:t>
      </w:r>
      <w:r w:rsidR="00101BC1">
        <w:rPr>
          <w:rtl/>
          <w:lang w:bidi="fa-IR"/>
        </w:rPr>
        <w:t xml:space="preserve"> </w:t>
      </w:r>
      <w:r>
        <w:rPr>
          <w:rtl/>
          <w:lang w:bidi="fa-IR"/>
        </w:rPr>
        <w:t>78</w:t>
      </w:r>
      <w:r w:rsidR="00101BC1">
        <w:rPr>
          <w:rtl/>
          <w:lang w:bidi="fa-IR"/>
        </w:rPr>
        <w:t xml:space="preserve">. </w:t>
      </w:r>
    </w:p>
    <w:p w:rsidR="00D34FF8" w:rsidRDefault="00D34FF8" w:rsidP="009A1290">
      <w:pPr>
        <w:pStyle w:val="libFootnote0"/>
        <w:rPr>
          <w:rtl/>
          <w:lang w:bidi="fa-IR"/>
        </w:rPr>
      </w:pPr>
      <w:r>
        <w:rPr>
          <w:rtl/>
          <w:lang w:bidi="fa-IR"/>
        </w:rPr>
        <w:t>182-</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r>
        <w:rPr>
          <w:rtl/>
          <w:lang w:bidi="fa-IR"/>
        </w:rPr>
        <w:t>ص</w:t>
      </w:r>
      <w:r w:rsidR="00101BC1">
        <w:rPr>
          <w:rtl/>
          <w:lang w:bidi="fa-IR"/>
        </w:rPr>
        <w:t xml:space="preserve"> </w:t>
      </w:r>
      <w:r>
        <w:rPr>
          <w:rtl/>
          <w:lang w:bidi="fa-IR"/>
        </w:rPr>
        <w:t>79</w:t>
      </w:r>
      <w:r w:rsidR="00101BC1">
        <w:rPr>
          <w:rtl/>
          <w:lang w:bidi="fa-IR"/>
        </w:rPr>
        <w:t xml:space="preserve">. </w:t>
      </w:r>
    </w:p>
    <w:p w:rsidR="00D34FF8" w:rsidRDefault="00D34FF8" w:rsidP="00B35BFD">
      <w:pPr>
        <w:pStyle w:val="libFootnote0"/>
        <w:rPr>
          <w:rtl/>
          <w:lang w:bidi="fa-IR"/>
        </w:rPr>
      </w:pPr>
      <w:r>
        <w:rPr>
          <w:rtl/>
          <w:lang w:bidi="fa-IR"/>
        </w:rPr>
        <w:t>183-</w:t>
      </w:r>
      <w:r w:rsidR="00101BC1">
        <w:rPr>
          <w:rtl/>
          <w:lang w:bidi="fa-IR"/>
        </w:rPr>
        <w:t xml:space="preserve"> </w:t>
      </w:r>
      <w:r w:rsidR="00B35BFD" w:rsidRPr="00B35BFD">
        <w:rPr>
          <w:rStyle w:val="libAlaemChar"/>
          <w:rFonts w:hint="cs"/>
          <w:rtl/>
        </w:rPr>
        <w:t>(</w:t>
      </w:r>
      <w:r w:rsidR="00B35BFD" w:rsidRPr="00B35BFD">
        <w:rPr>
          <w:rStyle w:val="libFootnoteAieChar"/>
          <w:rtl/>
        </w:rPr>
        <w:t>هَلْ أُنَبِّئُكُمْ عَلَى مَنْ تَنَـزَّلُ الشَّيَاطِينُ * تَنَـزَّلُ عَلَى كُلِّ أَفَّاكٍ أَثِيمٍ</w:t>
      </w:r>
      <w:r w:rsidR="00B35BFD" w:rsidRPr="00B35BFD">
        <w:rPr>
          <w:rStyle w:val="libAlaemChar"/>
          <w:rFonts w:eastAsia="KFGQPC Uthman Taha Naskh" w:hint="cs"/>
          <w:rtl/>
        </w:rPr>
        <w:t>)</w:t>
      </w:r>
      <w:r w:rsidR="00101BC1">
        <w:rPr>
          <w:rtl/>
          <w:lang w:bidi="fa-IR"/>
        </w:rPr>
        <w:t xml:space="preserve"> </w:t>
      </w:r>
      <w:r>
        <w:rPr>
          <w:rtl/>
          <w:lang w:bidi="fa-IR"/>
        </w:rPr>
        <w:t>(سوره</w:t>
      </w:r>
      <w:r w:rsidR="00101BC1">
        <w:rPr>
          <w:rtl/>
          <w:lang w:bidi="fa-IR"/>
        </w:rPr>
        <w:t xml:space="preserve"> </w:t>
      </w:r>
      <w:r>
        <w:rPr>
          <w:rtl/>
          <w:lang w:bidi="fa-IR"/>
        </w:rPr>
        <w:t>شعراء،</w:t>
      </w:r>
      <w:r w:rsidR="00101BC1">
        <w:rPr>
          <w:rtl/>
          <w:lang w:bidi="fa-IR"/>
        </w:rPr>
        <w:t xml:space="preserve"> </w:t>
      </w:r>
      <w:r>
        <w:rPr>
          <w:rtl/>
          <w:lang w:bidi="fa-IR"/>
        </w:rPr>
        <w:t>آيه</w:t>
      </w:r>
      <w:r w:rsidR="00101BC1">
        <w:rPr>
          <w:rtl/>
          <w:lang w:bidi="fa-IR"/>
        </w:rPr>
        <w:t xml:space="preserve"> </w:t>
      </w:r>
      <w:r>
        <w:rPr>
          <w:rtl/>
          <w:lang w:bidi="fa-IR"/>
        </w:rPr>
        <w:t>221-</w:t>
      </w:r>
      <w:r w:rsidR="00101BC1">
        <w:rPr>
          <w:rtl/>
          <w:lang w:bidi="fa-IR"/>
        </w:rPr>
        <w:t xml:space="preserve"> </w:t>
      </w:r>
      <w:r>
        <w:rPr>
          <w:rtl/>
          <w:lang w:bidi="fa-IR"/>
        </w:rPr>
        <w:t>222)</w:t>
      </w:r>
      <w:r w:rsidR="00101BC1">
        <w:rPr>
          <w:rtl/>
          <w:lang w:bidi="fa-IR"/>
        </w:rPr>
        <w:t xml:space="preserve">. </w:t>
      </w:r>
    </w:p>
    <w:p w:rsidR="00D34FF8" w:rsidRDefault="00D34FF8" w:rsidP="009A1290">
      <w:pPr>
        <w:pStyle w:val="libFootnote0"/>
        <w:rPr>
          <w:rtl/>
          <w:lang w:bidi="fa-IR"/>
        </w:rPr>
      </w:pPr>
      <w:r>
        <w:rPr>
          <w:rtl/>
          <w:lang w:bidi="fa-IR"/>
        </w:rPr>
        <w:t>184-</w:t>
      </w:r>
      <w:r w:rsidR="00101BC1">
        <w:rPr>
          <w:rtl/>
          <w:lang w:bidi="fa-IR"/>
        </w:rPr>
        <w:t xml:space="preserve"> </w:t>
      </w:r>
      <w:r>
        <w:rPr>
          <w:rtl/>
          <w:lang w:bidi="fa-IR"/>
        </w:rPr>
        <w:t>سيراعلام</w:t>
      </w:r>
      <w:r w:rsidR="00101BC1">
        <w:rPr>
          <w:rtl/>
          <w:lang w:bidi="fa-IR"/>
        </w:rPr>
        <w:t xml:space="preserve"> </w:t>
      </w:r>
      <w:r>
        <w:rPr>
          <w:rtl/>
          <w:lang w:bidi="fa-IR"/>
        </w:rPr>
        <w:t>النبلاء/ذهبى،</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201</w:t>
      </w:r>
      <w:r w:rsidR="00101BC1">
        <w:rPr>
          <w:rtl/>
          <w:lang w:bidi="fa-IR"/>
        </w:rPr>
        <w:t xml:space="preserve">. </w:t>
      </w:r>
    </w:p>
    <w:p w:rsidR="00D34FF8" w:rsidRDefault="00D34FF8" w:rsidP="009A1290">
      <w:pPr>
        <w:pStyle w:val="libFootnote0"/>
        <w:rPr>
          <w:rtl/>
          <w:lang w:bidi="fa-IR"/>
        </w:rPr>
      </w:pPr>
      <w:r>
        <w:rPr>
          <w:rtl/>
          <w:lang w:bidi="fa-IR"/>
        </w:rPr>
        <w:t>185-</w:t>
      </w:r>
      <w:r w:rsidR="00101BC1">
        <w:rPr>
          <w:rtl/>
          <w:lang w:bidi="fa-IR"/>
        </w:rPr>
        <w:t xml:space="preserve"> </w:t>
      </w:r>
      <w:r>
        <w:rPr>
          <w:rtl/>
          <w:lang w:bidi="fa-IR"/>
        </w:rPr>
        <w:t>سوره</w:t>
      </w:r>
      <w:r w:rsidR="00101BC1">
        <w:rPr>
          <w:rtl/>
          <w:lang w:bidi="fa-IR"/>
        </w:rPr>
        <w:t xml:space="preserve"> </w:t>
      </w:r>
      <w:r>
        <w:rPr>
          <w:rtl/>
          <w:lang w:bidi="fa-IR"/>
        </w:rPr>
        <w:t>مريم،</w:t>
      </w:r>
      <w:r w:rsidR="00101BC1">
        <w:rPr>
          <w:rtl/>
          <w:lang w:bidi="fa-IR"/>
        </w:rPr>
        <w:t xml:space="preserve"> </w:t>
      </w:r>
      <w:r>
        <w:rPr>
          <w:rtl/>
          <w:lang w:bidi="fa-IR"/>
        </w:rPr>
        <w:t>آيه</w:t>
      </w:r>
      <w:r w:rsidR="00101BC1">
        <w:rPr>
          <w:rtl/>
          <w:lang w:bidi="fa-IR"/>
        </w:rPr>
        <w:t xml:space="preserve"> </w:t>
      </w:r>
      <w:r>
        <w:rPr>
          <w:rtl/>
          <w:lang w:bidi="fa-IR"/>
        </w:rPr>
        <w:t>83</w:t>
      </w:r>
      <w:r w:rsidR="00101BC1">
        <w:rPr>
          <w:rtl/>
          <w:lang w:bidi="fa-IR"/>
        </w:rPr>
        <w:t xml:space="preserve">. </w:t>
      </w:r>
    </w:p>
    <w:p w:rsidR="00D34FF8" w:rsidRDefault="00D34FF8" w:rsidP="009A1290">
      <w:pPr>
        <w:pStyle w:val="libFootnote0"/>
        <w:rPr>
          <w:rtl/>
          <w:lang w:bidi="fa-IR"/>
        </w:rPr>
      </w:pPr>
      <w:r>
        <w:rPr>
          <w:rtl/>
          <w:lang w:bidi="fa-IR"/>
        </w:rPr>
        <w:t>186-</w:t>
      </w:r>
      <w:r w:rsidR="00101BC1">
        <w:rPr>
          <w:rtl/>
          <w:lang w:bidi="fa-IR"/>
        </w:rPr>
        <w:t xml:space="preserve"> </w:t>
      </w:r>
      <w:r>
        <w:rPr>
          <w:rtl/>
          <w:lang w:bidi="fa-IR"/>
        </w:rPr>
        <w:t>زياد</w:t>
      </w:r>
      <w:r w:rsidR="00101BC1">
        <w:rPr>
          <w:rtl/>
          <w:lang w:bidi="fa-IR"/>
        </w:rPr>
        <w:t xml:space="preserve"> </w:t>
      </w:r>
      <w:r>
        <w:rPr>
          <w:rtl/>
          <w:lang w:bidi="fa-IR"/>
        </w:rPr>
        <w:t>بن</w:t>
      </w:r>
      <w:r w:rsidR="00101BC1">
        <w:rPr>
          <w:rtl/>
          <w:lang w:bidi="fa-IR"/>
        </w:rPr>
        <w:t xml:space="preserve"> </w:t>
      </w:r>
      <w:r>
        <w:rPr>
          <w:rtl/>
          <w:lang w:bidi="fa-IR"/>
        </w:rPr>
        <w:t>ابيه</w:t>
      </w:r>
      <w:r w:rsidR="00101BC1">
        <w:rPr>
          <w:rtl/>
          <w:lang w:bidi="fa-IR"/>
        </w:rPr>
        <w:t xml:space="preserve"> </w:t>
      </w:r>
      <w:r>
        <w:rPr>
          <w:rtl/>
          <w:lang w:bidi="fa-IR"/>
        </w:rPr>
        <w:t>پدر</w:t>
      </w:r>
      <w:r w:rsidR="00101BC1">
        <w:rPr>
          <w:rtl/>
          <w:lang w:bidi="fa-IR"/>
        </w:rPr>
        <w:t xml:space="preserve"> </w:t>
      </w:r>
      <w:r>
        <w:rPr>
          <w:rtl/>
          <w:lang w:bidi="fa-IR"/>
        </w:rPr>
        <w:t>هر</w:t>
      </w:r>
      <w:r w:rsidR="00101BC1">
        <w:rPr>
          <w:rtl/>
          <w:lang w:bidi="fa-IR"/>
        </w:rPr>
        <w:t xml:space="preserve"> </w:t>
      </w:r>
      <w:r>
        <w:rPr>
          <w:rtl/>
          <w:lang w:bidi="fa-IR"/>
        </w:rPr>
        <w:t>دوى</w:t>
      </w:r>
      <w:r w:rsidR="00101BC1">
        <w:rPr>
          <w:rtl/>
          <w:lang w:bidi="fa-IR"/>
        </w:rPr>
        <w:t xml:space="preserve"> </w:t>
      </w:r>
      <w:r>
        <w:rPr>
          <w:rtl/>
          <w:lang w:bidi="fa-IR"/>
        </w:rPr>
        <w:t>آنان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يمن</w:t>
      </w:r>
      <w:r w:rsidR="00101BC1">
        <w:rPr>
          <w:rtl/>
          <w:lang w:bidi="fa-IR"/>
        </w:rPr>
        <w:t xml:space="preserve"> </w:t>
      </w:r>
      <w:r>
        <w:rPr>
          <w:rtl/>
          <w:lang w:bidi="fa-IR"/>
        </w:rPr>
        <w:t>استلحاق</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گونه</w:t>
      </w:r>
      <w:r w:rsidR="00101BC1">
        <w:rPr>
          <w:rtl/>
          <w:lang w:bidi="fa-IR"/>
        </w:rPr>
        <w:t xml:space="preserve"> </w:t>
      </w:r>
      <w:r>
        <w:rPr>
          <w:rtl/>
          <w:lang w:bidi="fa-IR"/>
        </w:rPr>
        <w:t>اى</w:t>
      </w:r>
      <w:r w:rsidR="00101BC1">
        <w:rPr>
          <w:rtl/>
          <w:lang w:bidi="fa-IR"/>
        </w:rPr>
        <w:t xml:space="preserve"> </w:t>
      </w:r>
      <w:r>
        <w:rPr>
          <w:rtl/>
          <w:lang w:bidi="fa-IR"/>
        </w:rPr>
        <w:t>نمادين،</w:t>
      </w:r>
      <w:r w:rsidR="00101BC1">
        <w:rPr>
          <w:rtl/>
          <w:lang w:bidi="fa-IR"/>
        </w:rPr>
        <w:t xml:space="preserve"> </w:t>
      </w:r>
      <w:r>
        <w:rPr>
          <w:rtl/>
          <w:lang w:bidi="fa-IR"/>
        </w:rPr>
        <w:t>فرزند</w:t>
      </w:r>
      <w:r w:rsidR="00101BC1">
        <w:rPr>
          <w:rtl/>
          <w:lang w:bidi="fa-IR"/>
        </w:rPr>
        <w:t xml:space="preserve"> </w:t>
      </w:r>
      <w:r>
        <w:rPr>
          <w:rtl/>
          <w:lang w:bidi="fa-IR"/>
        </w:rPr>
        <w:t>خلف</w:t>
      </w:r>
      <w:r w:rsidR="00101BC1">
        <w:rPr>
          <w:rtl/>
          <w:lang w:bidi="fa-IR"/>
        </w:rPr>
        <w:t xml:space="preserve"> </w:t>
      </w:r>
      <w:r>
        <w:rPr>
          <w:rtl/>
          <w:lang w:bidi="fa-IR"/>
        </w:rPr>
        <w:t>البوسفيان</w:t>
      </w:r>
      <w:r w:rsidR="00101BC1">
        <w:rPr>
          <w:rtl/>
          <w:lang w:bidi="fa-IR"/>
        </w:rPr>
        <w:t xml:space="preserve"> </w:t>
      </w:r>
      <w:r>
        <w:rPr>
          <w:rtl/>
          <w:lang w:bidi="fa-IR"/>
        </w:rPr>
        <w:t>مى</w:t>
      </w:r>
      <w:r w:rsidR="00101BC1">
        <w:rPr>
          <w:rtl/>
          <w:lang w:bidi="fa-IR"/>
        </w:rPr>
        <w:t xml:space="preserve"> </w:t>
      </w:r>
      <w:r>
        <w:rPr>
          <w:rtl/>
          <w:lang w:bidi="fa-IR"/>
        </w:rPr>
        <w:t>گردد!</w:t>
      </w:r>
      <w:r w:rsidR="00101BC1">
        <w:rPr>
          <w:rtl/>
          <w:lang w:bidi="fa-IR"/>
        </w:rPr>
        <w:t xml:space="preserve"> </w:t>
      </w:r>
    </w:p>
    <w:p w:rsidR="00D34FF8" w:rsidRDefault="00D34FF8" w:rsidP="009A1290">
      <w:pPr>
        <w:pStyle w:val="libFootnote0"/>
        <w:rPr>
          <w:rtl/>
          <w:lang w:bidi="fa-IR"/>
        </w:rPr>
      </w:pPr>
      <w:r>
        <w:rPr>
          <w:rtl/>
          <w:lang w:bidi="fa-IR"/>
        </w:rPr>
        <w:lastRenderedPageBreak/>
        <w:t>187-</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266</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268</w:t>
      </w:r>
      <w:r w:rsidR="00101BC1">
        <w:rPr>
          <w:rtl/>
          <w:lang w:bidi="fa-IR"/>
        </w:rPr>
        <w:t xml:space="preserve">. </w:t>
      </w:r>
    </w:p>
    <w:p w:rsidR="00D34FF8" w:rsidRDefault="00D34FF8" w:rsidP="00B35BFD">
      <w:pPr>
        <w:pStyle w:val="libFootnote0"/>
        <w:rPr>
          <w:rtl/>
          <w:lang w:bidi="fa-IR"/>
        </w:rPr>
      </w:pPr>
      <w:r>
        <w:rPr>
          <w:rtl/>
          <w:lang w:bidi="fa-IR"/>
        </w:rPr>
        <w:t>188-</w:t>
      </w:r>
      <w:r w:rsidR="00101BC1">
        <w:rPr>
          <w:rtl/>
          <w:lang w:bidi="fa-IR"/>
        </w:rPr>
        <w:t xml:space="preserve"> </w:t>
      </w:r>
      <w:r>
        <w:rPr>
          <w:rtl/>
          <w:lang w:bidi="fa-IR"/>
        </w:rPr>
        <w:t>رؤساى</w:t>
      </w:r>
      <w:r w:rsidR="00101BC1">
        <w:rPr>
          <w:rtl/>
          <w:lang w:bidi="fa-IR"/>
        </w:rPr>
        <w:t xml:space="preserve"> </w:t>
      </w:r>
      <w:r>
        <w:rPr>
          <w:rtl/>
          <w:lang w:bidi="fa-IR"/>
        </w:rPr>
        <w:t>پنجگانه</w:t>
      </w:r>
      <w:r w:rsidR="00101BC1">
        <w:rPr>
          <w:rtl/>
          <w:lang w:bidi="fa-IR"/>
        </w:rPr>
        <w:t xml:space="preserve"> </w:t>
      </w:r>
      <w:r>
        <w:rPr>
          <w:rtl/>
          <w:lang w:bidi="fa-IR"/>
        </w:rPr>
        <w:t>در</w:t>
      </w:r>
      <w:r w:rsidR="00101BC1">
        <w:rPr>
          <w:rtl/>
          <w:lang w:bidi="fa-IR"/>
        </w:rPr>
        <w:t xml:space="preserve"> </w:t>
      </w:r>
      <w:r>
        <w:rPr>
          <w:rtl/>
          <w:lang w:bidi="fa-IR"/>
        </w:rPr>
        <w:t>بصره</w:t>
      </w:r>
      <w:r w:rsidR="00101BC1">
        <w:rPr>
          <w:rtl/>
          <w:lang w:bidi="fa-IR"/>
        </w:rPr>
        <w:t xml:space="preserve"> </w:t>
      </w:r>
      <w:r>
        <w:rPr>
          <w:rtl/>
          <w:lang w:bidi="fa-IR"/>
        </w:rPr>
        <w:t>عبارت</w:t>
      </w:r>
      <w:r w:rsidR="00101BC1">
        <w:rPr>
          <w:rtl/>
          <w:lang w:bidi="fa-IR"/>
        </w:rPr>
        <w:t xml:space="preserve"> </w:t>
      </w:r>
      <w:r>
        <w:rPr>
          <w:rtl/>
          <w:lang w:bidi="fa-IR"/>
        </w:rPr>
        <w:t>بودند</w:t>
      </w:r>
      <w:r w:rsidR="00101BC1">
        <w:rPr>
          <w:rtl/>
          <w:lang w:bidi="fa-IR"/>
        </w:rPr>
        <w:t xml:space="preserve"> </w:t>
      </w:r>
      <w:r>
        <w:rPr>
          <w:rtl/>
          <w:lang w:bidi="fa-IR"/>
        </w:rPr>
        <w:t>از:</w:t>
      </w:r>
      <w:r w:rsidR="00101BC1">
        <w:rPr>
          <w:rtl/>
          <w:lang w:bidi="fa-IR"/>
        </w:rPr>
        <w:t xml:space="preserve"> </w:t>
      </w:r>
      <w:r>
        <w:rPr>
          <w:rtl/>
          <w:lang w:bidi="fa-IR"/>
        </w:rPr>
        <w:t>مالك</w:t>
      </w:r>
      <w:r w:rsidR="00101BC1">
        <w:rPr>
          <w:rtl/>
          <w:lang w:bidi="fa-IR"/>
        </w:rPr>
        <w:t xml:space="preserve"> </w:t>
      </w:r>
      <w:r>
        <w:rPr>
          <w:rtl/>
          <w:lang w:bidi="fa-IR"/>
        </w:rPr>
        <w:t>بن</w:t>
      </w:r>
      <w:r w:rsidR="00101BC1">
        <w:rPr>
          <w:rtl/>
          <w:lang w:bidi="fa-IR"/>
        </w:rPr>
        <w:t xml:space="preserve"> </w:t>
      </w:r>
      <w:r>
        <w:rPr>
          <w:rtl/>
          <w:lang w:bidi="fa-IR"/>
        </w:rPr>
        <w:t>مسمع</w:t>
      </w:r>
      <w:r w:rsidR="00101BC1">
        <w:rPr>
          <w:rtl/>
          <w:lang w:bidi="fa-IR"/>
        </w:rPr>
        <w:t xml:space="preserve"> </w:t>
      </w:r>
      <w:r>
        <w:rPr>
          <w:rtl/>
          <w:lang w:bidi="fa-IR"/>
        </w:rPr>
        <w:t>بكرى،</w:t>
      </w:r>
      <w:r w:rsidR="00101BC1">
        <w:rPr>
          <w:rtl/>
          <w:lang w:bidi="fa-IR"/>
        </w:rPr>
        <w:t xml:space="preserve"> </w:t>
      </w:r>
      <w:r>
        <w:rPr>
          <w:rtl/>
          <w:lang w:bidi="fa-IR"/>
        </w:rPr>
        <w:t>احنف</w:t>
      </w:r>
      <w:r w:rsidR="00101BC1">
        <w:rPr>
          <w:rtl/>
          <w:lang w:bidi="fa-IR"/>
        </w:rPr>
        <w:t xml:space="preserve"> </w:t>
      </w:r>
      <w:r>
        <w:rPr>
          <w:rtl/>
          <w:lang w:bidi="fa-IR"/>
        </w:rPr>
        <w:t>بن</w:t>
      </w:r>
      <w:r w:rsidR="00101BC1">
        <w:rPr>
          <w:rtl/>
          <w:lang w:bidi="fa-IR"/>
        </w:rPr>
        <w:t xml:space="preserve"> </w:t>
      </w:r>
      <w:r>
        <w:rPr>
          <w:rtl/>
          <w:lang w:bidi="fa-IR"/>
        </w:rPr>
        <w:t>قيس،</w:t>
      </w:r>
      <w:r w:rsidR="00101BC1">
        <w:rPr>
          <w:rtl/>
          <w:lang w:bidi="fa-IR"/>
        </w:rPr>
        <w:t xml:space="preserve"> </w:t>
      </w:r>
      <w:r>
        <w:rPr>
          <w:rtl/>
          <w:lang w:bidi="fa-IR"/>
        </w:rPr>
        <w:t>قيس</w:t>
      </w:r>
      <w:r w:rsidR="00101BC1">
        <w:rPr>
          <w:rtl/>
          <w:lang w:bidi="fa-IR"/>
        </w:rPr>
        <w:t xml:space="preserve"> </w:t>
      </w:r>
      <w:r>
        <w:rPr>
          <w:rtl/>
          <w:lang w:bidi="fa-IR"/>
        </w:rPr>
        <w:t>بن</w:t>
      </w:r>
      <w:r w:rsidR="00101BC1">
        <w:rPr>
          <w:rtl/>
          <w:lang w:bidi="fa-IR"/>
        </w:rPr>
        <w:t xml:space="preserve"> </w:t>
      </w:r>
      <w:r>
        <w:rPr>
          <w:rtl/>
          <w:lang w:bidi="fa-IR"/>
        </w:rPr>
        <w:t>هيثم،</w:t>
      </w:r>
      <w:r w:rsidR="00101BC1">
        <w:rPr>
          <w:rtl/>
          <w:lang w:bidi="fa-IR"/>
        </w:rPr>
        <w:t xml:space="preserve"> </w:t>
      </w:r>
      <w:r>
        <w:rPr>
          <w:rtl/>
          <w:lang w:bidi="fa-IR"/>
        </w:rPr>
        <w:t>يزيد</w:t>
      </w:r>
      <w:r w:rsidR="00101BC1">
        <w:rPr>
          <w:rtl/>
          <w:lang w:bidi="fa-IR"/>
        </w:rPr>
        <w:t xml:space="preserve"> </w:t>
      </w:r>
      <w:r>
        <w:rPr>
          <w:rtl/>
          <w:lang w:bidi="fa-IR"/>
        </w:rPr>
        <w:t>بن</w:t>
      </w:r>
      <w:r w:rsidR="00101BC1">
        <w:rPr>
          <w:rtl/>
          <w:lang w:bidi="fa-IR"/>
        </w:rPr>
        <w:t xml:space="preserve"> </w:t>
      </w:r>
      <w:r>
        <w:rPr>
          <w:rtl/>
          <w:lang w:bidi="fa-IR"/>
        </w:rPr>
        <w:t>مسعودنهشلى</w:t>
      </w:r>
      <w:r w:rsidR="00101BC1">
        <w:rPr>
          <w:rtl/>
          <w:lang w:bidi="fa-IR"/>
        </w:rPr>
        <w:t xml:space="preserve"> </w:t>
      </w:r>
      <w:r>
        <w:rPr>
          <w:rtl/>
          <w:lang w:bidi="fa-IR"/>
        </w:rPr>
        <w:t>و</w:t>
      </w:r>
      <w:r w:rsidR="00101BC1">
        <w:rPr>
          <w:rtl/>
          <w:lang w:bidi="fa-IR"/>
        </w:rPr>
        <w:t xml:space="preserve"> </w:t>
      </w:r>
      <w:r>
        <w:rPr>
          <w:rtl/>
          <w:lang w:bidi="fa-IR"/>
        </w:rPr>
        <w:t>منذر</w:t>
      </w:r>
      <w:r w:rsidR="00101BC1">
        <w:rPr>
          <w:rtl/>
          <w:lang w:bidi="fa-IR"/>
        </w:rPr>
        <w:t xml:space="preserve"> </w:t>
      </w:r>
      <w:r>
        <w:rPr>
          <w:rtl/>
          <w:lang w:bidi="fa-IR"/>
        </w:rPr>
        <w:t>بن</w:t>
      </w:r>
      <w:r w:rsidR="00101BC1">
        <w:rPr>
          <w:rtl/>
          <w:lang w:bidi="fa-IR"/>
        </w:rPr>
        <w:t xml:space="preserve"> </w:t>
      </w:r>
      <w:r>
        <w:rPr>
          <w:rtl/>
          <w:lang w:bidi="fa-IR"/>
        </w:rPr>
        <w:t>الجارود</w:t>
      </w:r>
      <w:r w:rsidR="00101BC1">
        <w:rPr>
          <w:rtl/>
          <w:lang w:bidi="fa-IR"/>
        </w:rPr>
        <w:t xml:space="preserve">. </w:t>
      </w:r>
    </w:p>
    <w:p w:rsidR="00D34FF8" w:rsidRDefault="00D34FF8" w:rsidP="009A1290">
      <w:pPr>
        <w:pStyle w:val="libFootnote0"/>
        <w:rPr>
          <w:rtl/>
          <w:lang w:bidi="fa-IR"/>
        </w:rPr>
      </w:pPr>
      <w:r>
        <w:rPr>
          <w:rtl/>
          <w:lang w:bidi="fa-IR"/>
        </w:rPr>
        <w:t>امام</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پنج</w:t>
      </w:r>
      <w:r w:rsidR="00101BC1">
        <w:rPr>
          <w:rtl/>
          <w:lang w:bidi="fa-IR"/>
        </w:rPr>
        <w:t xml:space="preserve"> </w:t>
      </w:r>
      <w:r>
        <w:rPr>
          <w:rtl/>
          <w:lang w:bidi="fa-IR"/>
        </w:rPr>
        <w:t>تن</w:t>
      </w:r>
      <w:r w:rsidR="00101BC1">
        <w:rPr>
          <w:rtl/>
          <w:lang w:bidi="fa-IR"/>
        </w:rPr>
        <w:t xml:space="preserve"> </w:t>
      </w:r>
      <w:r>
        <w:rPr>
          <w:rtl/>
          <w:lang w:bidi="fa-IR"/>
        </w:rPr>
        <w:t>درخواست</w:t>
      </w:r>
      <w:r w:rsidR="00101BC1">
        <w:rPr>
          <w:rtl/>
          <w:lang w:bidi="fa-IR"/>
        </w:rPr>
        <w:t xml:space="preserve"> </w:t>
      </w:r>
      <w:r>
        <w:rPr>
          <w:rtl/>
          <w:lang w:bidi="fa-IR"/>
        </w:rPr>
        <w:t>مشاركت</w:t>
      </w:r>
      <w:r w:rsidR="00101BC1">
        <w:rPr>
          <w:rtl/>
          <w:lang w:bidi="fa-IR"/>
        </w:rPr>
        <w:t xml:space="preserve"> </w:t>
      </w:r>
      <w:r>
        <w:rPr>
          <w:rtl/>
          <w:lang w:bidi="fa-IR"/>
        </w:rPr>
        <w:t>در</w:t>
      </w:r>
      <w:r w:rsidR="00101BC1">
        <w:rPr>
          <w:rtl/>
          <w:lang w:bidi="fa-IR"/>
        </w:rPr>
        <w:t xml:space="preserve"> </w:t>
      </w:r>
      <w:r>
        <w:rPr>
          <w:rtl/>
          <w:lang w:bidi="fa-IR"/>
        </w:rPr>
        <w:t>راه</w:t>
      </w:r>
      <w:r w:rsidR="00101BC1">
        <w:rPr>
          <w:rtl/>
          <w:lang w:bidi="fa-IR"/>
        </w:rPr>
        <w:t xml:space="preserve"> </w:t>
      </w:r>
      <w:r>
        <w:rPr>
          <w:rtl/>
          <w:lang w:bidi="fa-IR"/>
        </w:rPr>
        <w:t>احياى</w:t>
      </w:r>
      <w:r w:rsidR="00101BC1">
        <w:rPr>
          <w:rtl/>
          <w:lang w:bidi="fa-IR"/>
        </w:rPr>
        <w:t xml:space="preserve"> </w:t>
      </w:r>
      <w:r>
        <w:rPr>
          <w:rtl/>
          <w:lang w:bidi="fa-IR"/>
        </w:rPr>
        <w:t>دين</w:t>
      </w:r>
      <w:r w:rsidR="00101BC1">
        <w:rPr>
          <w:rtl/>
          <w:lang w:bidi="fa-IR"/>
        </w:rPr>
        <w:t xml:space="preserve"> </w:t>
      </w:r>
      <w:r>
        <w:rPr>
          <w:rtl/>
          <w:lang w:bidi="fa-IR"/>
        </w:rPr>
        <w:t>جدش</w:t>
      </w:r>
      <w:r w:rsidR="00101BC1">
        <w:rPr>
          <w:rtl/>
          <w:lang w:bidi="fa-IR"/>
        </w:rPr>
        <w:t xml:space="preserve"> </w:t>
      </w:r>
      <w:r>
        <w:rPr>
          <w:rtl/>
          <w:lang w:bidi="fa-IR"/>
        </w:rPr>
        <w:t>نموده</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سريع</w:t>
      </w:r>
      <w:r w:rsidR="00101BC1">
        <w:rPr>
          <w:rtl/>
          <w:lang w:bidi="fa-IR"/>
        </w:rPr>
        <w:t xml:space="preserve"> </w:t>
      </w:r>
      <w:r>
        <w:rPr>
          <w:rtl/>
          <w:lang w:bidi="fa-IR"/>
        </w:rPr>
        <w:t>ترين</w:t>
      </w:r>
      <w:r w:rsidR="00101BC1">
        <w:rPr>
          <w:rtl/>
          <w:lang w:bidi="fa-IR"/>
        </w:rPr>
        <w:t xml:space="preserve"> </w:t>
      </w:r>
      <w:r>
        <w:rPr>
          <w:rtl/>
          <w:lang w:bidi="fa-IR"/>
        </w:rPr>
        <w:t>لبيك</w:t>
      </w:r>
      <w:r w:rsidR="00101BC1">
        <w:rPr>
          <w:rtl/>
          <w:lang w:bidi="fa-IR"/>
        </w:rPr>
        <w:t xml:space="preserve"> </w:t>
      </w:r>
      <w:r>
        <w:rPr>
          <w:rtl/>
          <w:lang w:bidi="fa-IR"/>
        </w:rPr>
        <w:t>گويى</w:t>
      </w:r>
      <w:r w:rsidR="00101BC1">
        <w:rPr>
          <w:rtl/>
          <w:lang w:bidi="fa-IR"/>
        </w:rPr>
        <w:t xml:space="preserve"> </w:t>
      </w:r>
      <w:r>
        <w:rPr>
          <w:rtl/>
          <w:lang w:bidi="fa-IR"/>
        </w:rPr>
        <w:t>از</w:t>
      </w:r>
      <w:r w:rsidR="00101BC1">
        <w:rPr>
          <w:rtl/>
          <w:lang w:bidi="fa-IR"/>
        </w:rPr>
        <w:t xml:space="preserve"> </w:t>
      </w:r>
      <w:r>
        <w:rPr>
          <w:rtl/>
          <w:lang w:bidi="fa-IR"/>
        </w:rPr>
        <w:t>سوى</w:t>
      </w:r>
      <w:r w:rsidR="00101BC1">
        <w:rPr>
          <w:rtl/>
          <w:lang w:bidi="fa-IR"/>
        </w:rPr>
        <w:t xml:space="preserve"> </w:t>
      </w:r>
      <w:r>
        <w:rPr>
          <w:rtl/>
          <w:lang w:bidi="fa-IR"/>
        </w:rPr>
        <w:t>دلير</w:t>
      </w:r>
      <w:r w:rsidR="00101BC1">
        <w:rPr>
          <w:rtl/>
          <w:lang w:bidi="fa-IR"/>
        </w:rPr>
        <w:t xml:space="preserve"> </w:t>
      </w:r>
      <w:r>
        <w:rPr>
          <w:rtl/>
          <w:lang w:bidi="fa-IR"/>
        </w:rPr>
        <w:t>مرد</w:t>
      </w:r>
      <w:r w:rsidR="00101BC1">
        <w:rPr>
          <w:rtl/>
          <w:lang w:bidi="fa-IR"/>
        </w:rPr>
        <w:t xml:space="preserve"> </w:t>
      </w:r>
      <w:r>
        <w:rPr>
          <w:rtl/>
          <w:lang w:bidi="fa-IR"/>
        </w:rPr>
        <w:t>عقيده</w:t>
      </w:r>
      <w:r w:rsidR="00101BC1">
        <w:rPr>
          <w:rtl/>
          <w:lang w:bidi="fa-IR"/>
        </w:rPr>
        <w:t xml:space="preserve"> </w:t>
      </w:r>
      <w:r>
        <w:rPr>
          <w:rtl/>
          <w:lang w:bidi="fa-IR"/>
        </w:rPr>
        <w:t>و</w:t>
      </w:r>
      <w:r w:rsidR="00101BC1">
        <w:rPr>
          <w:rtl/>
          <w:lang w:bidi="fa-IR"/>
        </w:rPr>
        <w:t xml:space="preserve"> </w:t>
      </w:r>
      <w:r>
        <w:rPr>
          <w:rtl/>
          <w:lang w:bidi="fa-IR"/>
        </w:rPr>
        <w:t>جهاد</w:t>
      </w:r>
      <w:r w:rsidR="00101BC1">
        <w:rPr>
          <w:rtl/>
          <w:lang w:bidi="fa-IR"/>
        </w:rPr>
        <w:t xml:space="preserve"> </w:t>
      </w:r>
      <w:r>
        <w:rPr>
          <w:rtl/>
          <w:lang w:bidi="fa-IR"/>
        </w:rPr>
        <w:t>ابن</w:t>
      </w:r>
      <w:r w:rsidR="00101BC1">
        <w:rPr>
          <w:rtl/>
          <w:lang w:bidi="fa-IR"/>
        </w:rPr>
        <w:t xml:space="preserve"> </w:t>
      </w:r>
      <w:r>
        <w:rPr>
          <w:rtl/>
          <w:lang w:bidi="fa-IR"/>
        </w:rPr>
        <w:t>مسعودنهشلى</w:t>
      </w:r>
      <w:r w:rsidR="00101BC1">
        <w:rPr>
          <w:rtl/>
          <w:lang w:bidi="fa-IR"/>
        </w:rPr>
        <w:t xml:space="preserve"> </w:t>
      </w:r>
      <w:r>
        <w:rPr>
          <w:rtl/>
          <w:lang w:bidi="fa-IR"/>
        </w:rPr>
        <w:t>صورت</w:t>
      </w:r>
      <w:r w:rsidR="00101BC1">
        <w:rPr>
          <w:rtl/>
          <w:lang w:bidi="fa-IR"/>
        </w:rPr>
        <w:t xml:space="preserve"> </w:t>
      </w:r>
      <w:r>
        <w:rPr>
          <w:rtl/>
          <w:lang w:bidi="fa-IR"/>
        </w:rPr>
        <w:t>گرفت</w:t>
      </w:r>
      <w:r w:rsidR="00101BC1">
        <w:rPr>
          <w:rtl/>
          <w:lang w:bidi="fa-IR"/>
        </w:rPr>
        <w:t xml:space="preserve">. </w:t>
      </w:r>
      <w:r>
        <w:rPr>
          <w:rtl/>
          <w:lang w:bidi="fa-IR"/>
        </w:rPr>
        <w:t>درباره</w:t>
      </w:r>
      <w:r w:rsidR="00101BC1">
        <w:rPr>
          <w:rtl/>
          <w:lang w:bidi="fa-IR"/>
        </w:rPr>
        <w:t xml:space="preserve"> </w:t>
      </w:r>
      <w:r>
        <w:rPr>
          <w:rtl/>
          <w:lang w:bidi="fa-IR"/>
        </w:rPr>
        <w:t>فعاليت</w:t>
      </w:r>
      <w:r w:rsidR="00101BC1">
        <w:rPr>
          <w:rtl/>
          <w:lang w:bidi="fa-IR"/>
        </w:rPr>
        <w:t xml:space="preserve"> </w:t>
      </w:r>
      <w:r>
        <w:rPr>
          <w:rtl/>
          <w:lang w:bidi="fa-IR"/>
        </w:rPr>
        <w:t>حساس</w:t>
      </w:r>
      <w:r w:rsidR="00101BC1">
        <w:rPr>
          <w:rtl/>
          <w:lang w:bidi="fa-IR"/>
        </w:rPr>
        <w:t xml:space="preserve"> </w:t>
      </w:r>
      <w:r>
        <w:rPr>
          <w:rtl/>
          <w:lang w:bidi="fa-IR"/>
        </w:rPr>
        <w:t>اين</w:t>
      </w:r>
      <w:r w:rsidR="00101BC1">
        <w:rPr>
          <w:rtl/>
          <w:lang w:bidi="fa-IR"/>
        </w:rPr>
        <w:t xml:space="preserve"> </w:t>
      </w:r>
      <w:r>
        <w:rPr>
          <w:rtl/>
          <w:lang w:bidi="fa-IR"/>
        </w:rPr>
        <w:t>رادمرد</w:t>
      </w:r>
      <w:r w:rsidR="00101BC1">
        <w:rPr>
          <w:rtl/>
          <w:lang w:bidi="fa-IR"/>
        </w:rPr>
        <w:t xml:space="preserve"> </w:t>
      </w:r>
      <w:r>
        <w:rPr>
          <w:rtl/>
          <w:lang w:bidi="fa-IR"/>
        </w:rPr>
        <w:t>و</w:t>
      </w:r>
      <w:r w:rsidR="00101BC1">
        <w:rPr>
          <w:rtl/>
          <w:lang w:bidi="fa-IR"/>
        </w:rPr>
        <w:t xml:space="preserve"> </w:t>
      </w:r>
      <w:r>
        <w:rPr>
          <w:rtl/>
          <w:lang w:bidi="fa-IR"/>
        </w:rPr>
        <w:t>متن</w:t>
      </w:r>
      <w:r w:rsidR="00101BC1">
        <w:rPr>
          <w:rtl/>
          <w:lang w:bidi="fa-IR"/>
        </w:rPr>
        <w:t xml:space="preserve"> </w:t>
      </w:r>
      <w:r>
        <w:rPr>
          <w:rtl/>
          <w:lang w:bidi="fa-IR"/>
        </w:rPr>
        <w:t>نامه</w:t>
      </w:r>
      <w:r w:rsidR="00101BC1">
        <w:rPr>
          <w:rtl/>
          <w:lang w:bidi="fa-IR"/>
        </w:rPr>
        <w:t xml:space="preserve"> </w:t>
      </w:r>
      <w:r>
        <w:rPr>
          <w:rtl/>
          <w:lang w:bidi="fa-IR"/>
        </w:rPr>
        <w:t>امام</w:t>
      </w:r>
      <w:r w:rsidR="00101BC1">
        <w:rPr>
          <w:rtl/>
          <w:lang w:bidi="fa-IR"/>
        </w:rPr>
        <w:t xml:space="preserve"> </w:t>
      </w:r>
      <w:r>
        <w:rPr>
          <w:rtl/>
          <w:lang w:bidi="fa-IR"/>
        </w:rPr>
        <w:t>به</w:t>
      </w:r>
      <w:r w:rsidR="00101BC1">
        <w:rPr>
          <w:rtl/>
          <w:lang w:bidi="fa-IR"/>
        </w:rPr>
        <w:t xml:space="preserve"> </w:t>
      </w:r>
      <w:r>
        <w:rPr>
          <w:rtl/>
          <w:lang w:bidi="fa-IR"/>
        </w:rPr>
        <w:t>روساى</w:t>
      </w:r>
      <w:r w:rsidR="00101BC1">
        <w:rPr>
          <w:rtl/>
          <w:lang w:bidi="fa-IR"/>
        </w:rPr>
        <w:t xml:space="preserve"> </w:t>
      </w:r>
      <w:r>
        <w:rPr>
          <w:rtl/>
          <w:lang w:bidi="fa-IR"/>
        </w:rPr>
        <w:t>پنجگانه</w:t>
      </w:r>
      <w:r w:rsidR="00101BC1">
        <w:rPr>
          <w:rtl/>
          <w:lang w:bidi="fa-IR"/>
        </w:rPr>
        <w:t xml:space="preserve"> </w:t>
      </w:r>
      <w:r>
        <w:rPr>
          <w:rtl/>
          <w:lang w:bidi="fa-IR"/>
        </w:rPr>
        <w:t>به</w:t>
      </w:r>
      <w:r w:rsidR="00101BC1">
        <w:rPr>
          <w:rtl/>
          <w:lang w:bidi="fa-IR"/>
        </w:rPr>
        <w:t xml:space="preserve"> </w:t>
      </w:r>
      <w:r>
        <w:rPr>
          <w:rtl/>
          <w:lang w:bidi="fa-IR"/>
        </w:rPr>
        <w:t>كتاب:</w:t>
      </w:r>
      <w:r w:rsidR="00101BC1">
        <w:rPr>
          <w:rtl/>
          <w:lang w:bidi="fa-IR"/>
        </w:rPr>
        <w:t xml:space="preserve"> </w:t>
      </w:r>
      <w:r>
        <w:rPr>
          <w:rtl/>
          <w:lang w:bidi="fa-IR"/>
        </w:rPr>
        <w:t>الدوافع</w:t>
      </w:r>
      <w:r w:rsidR="00101BC1">
        <w:rPr>
          <w:rtl/>
          <w:lang w:bidi="fa-IR"/>
        </w:rPr>
        <w:t xml:space="preserve"> </w:t>
      </w:r>
      <w:r>
        <w:rPr>
          <w:rtl/>
          <w:lang w:bidi="fa-IR"/>
        </w:rPr>
        <w:t>الذاتيه</w:t>
      </w:r>
      <w:r w:rsidR="00101BC1">
        <w:rPr>
          <w:rtl/>
          <w:lang w:bidi="fa-IR"/>
        </w:rPr>
        <w:t xml:space="preserve"> </w:t>
      </w:r>
      <w:r>
        <w:rPr>
          <w:rtl/>
          <w:lang w:bidi="fa-IR"/>
        </w:rPr>
        <w:t>لانصارالحسين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ص</w:t>
      </w:r>
      <w:r w:rsidR="00101BC1">
        <w:rPr>
          <w:rtl/>
          <w:lang w:bidi="fa-IR"/>
        </w:rPr>
        <w:t xml:space="preserve"> </w:t>
      </w:r>
      <w:r>
        <w:rPr>
          <w:rtl/>
          <w:lang w:bidi="fa-IR"/>
        </w:rPr>
        <w:t>65-</w:t>
      </w:r>
      <w:r w:rsidR="00101BC1">
        <w:rPr>
          <w:rtl/>
          <w:lang w:bidi="fa-IR"/>
        </w:rPr>
        <w:t xml:space="preserve"> </w:t>
      </w:r>
      <w:r>
        <w:rPr>
          <w:rtl/>
          <w:lang w:bidi="fa-IR"/>
        </w:rPr>
        <w:t>70</w:t>
      </w:r>
      <w:r w:rsidR="00101BC1">
        <w:rPr>
          <w:rtl/>
          <w:lang w:bidi="fa-IR"/>
        </w:rPr>
        <w:t xml:space="preserve"> </w:t>
      </w:r>
      <w:r>
        <w:rPr>
          <w:rtl/>
          <w:lang w:bidi="fa-IR"/>
        </w:rPr>
        <w:t>مراجعه</w:t>
      </w:r>
      <w:r w:rsidR="00101BC1">
        <w:rPr>
          <w:rtl/>
          <w:lang w:bidi="fa-IR"/>
        </w:rPr>
        <w:t xml:space="preserve"> </w:t>
      </w:r>
      <w:r>
        <w:rPr>
          <w:rtl/>
          <w:lang w:bidi="fa-IR"/>
        </w:rPr>
        <w:t>فومائيد</w:t>
      </w:r>
      <w:r w:rsidR="00101BC1">
        <w:rPr>
          <w:rtl/>
          <w:lang w:bidi="fa-IR"/>
        </w:rPr>
        <w:t xml:space="preserve">. </w:t>
      </w:r>
    </w:p>
    <w:p w:rsidR="00D34FF8" w:rsidRDefault="00D34FF8" w:rsidP="009A1290">
      <w:pPr>
        <w:pStyle w:val="libFootnote0"/>
        <w:rPr>
          <w:rtl/>
          <w:lang w:bidi="fa-IR"/>
        </w:rPr>
      </w:pPr>
      <w:r>
        <w:rPr>
          <w:rtl/>
          <w:lang w:bidi="fa-IR"/>
        </w:rPr>
        <w:t>189-</w:t>
      </w:r>
      <w:r w:rsidR="00101BC1">
        <w:rPr>
          <w:rtl/>
          <w:lang w:bidi="fa-IR"/>
        </w:rPr>
        <w:t xml:space="preserve"> </w:t>
      </w:r>
      <w:r>
        <w:rPr>
          <w:rtl/>
          <w:lang w:bidi="fa-IR"/>
        </w:rPr>
        <w:t>اين</w:t>
      </w:r>
      <w:r w:rsidR="00101BC1">
        <w:rPr>
          <w:rtl/>
          <w:lang w:bidi="fa-IR"/>
        </w:rPr>
        <w:t xml:space="preserve"> </w:t>
      </w:r>
      <w:r>
        <w:rPr>
          <w:rtl/>
          <w:lang w:bidi="fa-IR"/>
        </w:rPr>
        <w:t>شهيد،</w:t>
      </w:r>
      <w:r w:rsidR="00101BC1">
        <w:rPr>
          <w:rtl/>
          <w:lang w:bidi="fa-IR"/>
        </w:rPr>
        <w:t xml:space="preserve"> </w:t>
      </w:r>
      <w:r>
        <w:rPr>
          <w:rtl/>
          <w:lang w:bidi="fa-IR"/>
        </w:rPr>
        <w:t>مجاهد</w:t>
      </w:r>
      <w:r w:rsidR="00101BC1">
        <w:rPr>
          <w:rtl/>
          <w:lang w:bidi="fa-IR"/>
        </w:rPr>
        <w:t xml:space="preserve"> </w:t>
      </w:r>
      <w:r>
        <w:rPr>
          <w:rtl/>
          <w:lang w:bidi="fa-IR"/>
        </w:rPr>
        <w:t>جليل</w:t>
      </w:r>
      <w:r w:rsidR="00101BC1">
        <w:rPr>
          <w:rtl/>
          <w:lang w:bidi="fa-IR"/>
        </w:rPr>
        <w:t xml:space="preserve"> </w:t>
      </w:r>
      <w:r>
        <w:rPr>
          <w:rtl/>
          <w:lang w:bidi="fa-IR"/>
        </w:rPr>
        <w:t>القدر</w:t>
      </w:r>
      <w:r w:rsidR="00101BC1">
        <w:rPr>
          <w:rtl/>
          <w:lang w:bidi="fa-IR"/>
        </w:rPr>
        <w:t xml:space="preserve"> </w:t>
      </w:r>
      <w:r>
        <w:rPr>
          <w:rtl/>
          <w:lang w:bidi="fa-IR"/>
        </w:rPr>
        <w:t>سليمان</w:t>
      </w:r>
      <w:r w:rsidR="00101BC1">
        <w:rPr>
          <w:rtl/>
          <w:lang w:bidi="fa-IR"/>
        </w:rPr>
        <w:t xml:space="preserve"> </w:t>
      </w:r>
      <w:r>
        <w:rPr>
          <w:rtl/>
          <w:lang w:bidi="fa-IR"/>
        </w:rPr>
        <w:t>بن</w:t>
      </w:r>
      <w:r w:rsidR="00101BC1">
        <w:rPr>
          <w:rtl/>
          <w:lang w:bidi="fa-IR"/>
        </w:rPr>
        <w:t xml:space="preserve"> </w:t>
      </w:r>
      <w:r>
        <w:rPr>
          <w:rtl/>
          <w:lang w:bidi="fa-IR"/>
        </w:rPr>
        <w:t>رزين</w:t>
      </w:r>
      <w:r w:rsidR="00101BC1">
        <w:rPr>
          <w:rtl/>
          <w:lang w:bidi="fa-IR"/>
        </w:rPr>
        <w:t xml:space="preserve"> </w:t>
      </w:r>
      <w:r>
        <w:rPr>
          <w:rtl/>
          <w:lang w:bidi="fa-IR"/>
        </w:rPr>
        <w:t>اولين</w:t>
      </w:r>
      <w:r w:rsidR="00101BC1">
        <w:rPr>
          <w:rtl/>
          <w:lang w:bidi="fa-IR"/>
        </w:rPr>
        <w:t xml:space="preserve"> </w:t>
      </w:r>
      <w:r>
        <w:rPr>
          <w:rtl/>
          <w:lang w:bidi="fa-IR"/>
        </w:rPr>
        <w:t>پيك</w:t>
      </w:r>
      <w:r w:rsidR="00101BC1">
        <w:rPr>
          <w:rtl/>
          <w:lang w:bidi="fa-IR"/>
        </w:rPr>
        <w:t xml:space="preserve"> </w:t>
      </w:r>
      <w:r>
        <w:rPr>
          <w:rtl/>
          <w:lang w:bidi="fa-IR"/>
        </w:rPr>
        <w:t>و</w:t>
      </w:r>
      <w:r w:rsidR="00101BC1">
        <w:rPr>
          <w:rtl/>
          <w:lang w:bidi="fa-IR"/>
        </w:rPr>
        <w:t xml:space="preserve"> </w:t>
      </w:r>
      <w:r>
        <w:rPr>
          <w:rtl/>
          <w:lang w:bidi="fa-IR"/>
        </w:rPr>
        <w:t>فرستاده</w:t>
      </w:r>
      <w:r w:rsidR="00101BC1">
        <w:rPr>
          <w:rtl/>
          <w:lang w:bidi="fa-IR"/>
        </w:rPr>
        <w:t xml:space="preserve"> </w:t>
      </w:r>
      <w:r>
        <w:rPr>
          <w:rtl/>
          <w:lang w:bidi="fa-IR"/>
        </w:rPr>
        <w:t>اى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تاريخ</w:t>
      </w:r>
      <w:r w:rsidR="00101BC1">
        <w:rPr>
          <w:rtl/>
          <w:lang w:bidi="fa-IR"/>
        </w:rPr>
        <w:t xml:space="preserve"> </w:t>
      </w:r>
      <w:r>
        <w:rPr>
          <w:rtl/>
          <w:lang w:bidi="fa-IR"/>
        </w:rPr>
        <w:t>اسلام</w:t>
      </w:r>
      <w:r w:rsidR="00101BC1">
        <w:rPr>
          <w:rtl/>
          <w:lang w:bidi="fa-IR"/>
        </w:rPr>
        <w:t xml:space="preserve"> </w:t>
      </w:r>
      <w:r>
        <w:rPr>
          <w:rtl/>
          <w:lang w:bidi="fa-IR"/>
        </w:rPr>
        <w:t>به</w:t>
      </w:r>
      <w:r w:rsidR="00101BC1">
        <w:rPr>
          <w:rtl/>
          <w:lang w:bidi="fa-IR"/>
        </w:rPr>
        <w:t xml:space="preserve"> </w:t>
      </w:r>
      <w:r>
        <w:rPr>
          <w:rtl/>
          <w:lang w:bidi="fa-IR"/>
        </w:rPr>
        <w:t>شهادت</w:t>
      </w:r>
      <w:r w:rsidR="00101BC1">
        <w:rPr>
          <w:rtl/>
          <w:lang w:bidi="fa-IR"/>
        </w:rPr>
        <w:t xml:space="preserve"> </w:t>
      </w:r>
      <w:r>
        <w:rPr>
          <w:rtl/>
          <w:lang w:bidi="fa-IR"/>
        </w:rPr>
        <w:t>مى</w:t>
      </w:r>
      <w:r w:rsidR="00101BC1">
        <w:rPr>
          <w:rtl/>
          <w:lang w:bidi="fa-IR"/>
        </w:rPr>
        <w:t xml:space="preserve"> </w:t>
      </w:r>
      <w:r>
        <w:rPr>
          <w:rtl/>
          <w:lang w:bidi="fa-IR"/>
        </w:rPr>
        <w:t>رسد</w:t>
      </w:r>
      <w:r w:rsidR="00101BC1">
        <w:rPr>
          <w:rtl/>
          <w:lang w:bidi="fa-IR"/>
        </w:rPr>
        <w:t>.</w:t>
      </w:r>
      <w:r>
        <w:rPr>
          <w:rtl/>
          <w:lang w:bidi="fa-IR"/>
        </w:rPr>
        <w:t>-</w:t>
      </w:r>
      <w:r w:rsidR="00101BC1">
        <w:rPr>
          <w:rtl/>
          <w:lang w:bidi="fa-IR"/>
        </w:rPr>
        <w:t xml:space="preserve"> </w:t>
      </w:r>
      <w:r>
        <w:rPr>
          <w:rtl/>
          <w:lang w:bidi="fa-IR"/>
        </w:rPr>
        <w:t>رضوان</w:t>
      </w:r>
      <w:r w:rsidR="00101BC1">
        <w:rPr>
          <w:rtl/>
          <w:lang w:bidi="fa-IR"/>
        </w:rPr>
        <w:t xml:space="preserve"> </w:t>
      </w:r>
      <w:r>
        <w:rPr>
          <w:rtl/>
          <w:lang w:bidi="fa-IR"/>
        </w:rPr>
        <w:t>خدا</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باد</w:t>
      </w:r>
      <w:r w:rsidR="00101BC1">
        <w:rPr>
          <w:rtl/>
          <w:lang w:bidi="fa-IR"/>
        </w:rPr>
        <w:t xml:space="preserve">. </w:t>
      </w:r>
    </w:p>
    <w:p w:rsidR="00D34FF8" w:rsidRDefault="00D34FF8" w:rsidP="009A1290">
      <w:pPr>
        <w:pStyle w:val="libFootnote0"/>
        <w:rPr>
          <w:rtl/>
          <w:lang w:bidi="fa-IR"/>
        </w:rPr>
      </w:pPr>
      <w:r>
        <w:rPr>
          <w:rtl/>
          <w:lang w:bidi="fa-IR"/>
        </w:rPr>
        <w:t>190-</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266</w:t>
      </w:r>
      <w:r w:rsidR="00101BC1">
        <w:rPr>
          <w:rtl/>
          <w:lang w:bidi="fa-IR"/>
        </w:rPr>
        <w:t xml:space="preserve">. </w:t>
      </w:r>
    </w:p>
    <w:p w:rsidR="00D34FF8" w:rsidRDefault="00D34FF8" w:rsidP="009A1290">
      <w:pPr>
        <w:pStyle w:val="libFootnote0"/>
        <w:rPr>
          <w:rtl/>
          <w:lang w:bidi="fa-IR"/>
        </w:rPr>
      </w:pPr>
      <w:r>
        <w:rPr>
          <w:rtl/>
          <w:lang w:bidi="fa-IR"/>
        </w:rPr>
        <w:t>191-</w:t>
      </w:r>
      <w:r w:rsidR="00101BC1">
        <w:rPr>
          <w:rtl/>
          <w:lang w:bidi="fa-IR"/>
        </w:rPr>
        <w:t xml:space="preserve"> </w:t>
      </w:r>
      <w:r>
        <w:rPr>
          <w:rtl/>
          <w:lang w:bidi="fa-IR"/>
        </w:rPr>
        <w:t>تاريخ</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268</w:t>
      </w:r>
      <w:r w:rsidR="00101BC1">
        <w:rPr>
          <w:rtl/>
          <w:lang w:bidi="fa-IR"/>
        </w:rPr>
        <w:t xml:space="preserve">. </w:t>
      </w:r>
    </w:p>
    <w:p w:rsidR="00D34FF8" w:rsidRDefault="00D34FF8" w:rsidP="009A1290">
      <w:pPr>
        <w:pStyle w:val="libFootnote0"/>
        <w:rPr>
          <w:rtl/>
          <w:lang w:bidi="fa-IR"/>
        </w:rPr>
      </w:pPr>
      <w:r>
        <w:rPr>
          <w:rtl/>
          <w:lang w:bidi="fa-IR"/>
        </w:rPr>
        <w:t>192-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267</w:t>
      </w:r>
      <w:r w:rsidR="00101BC1">
        <w:rPr>
          <w:rtl/>
          <w:lang w:bidi="fa-IR"/>
        </w:rPr>
        <w:t xml:space="preserve">. </w:t>
      </w:r>
    </w:p>
    <w:p w:rsidR="00D34FF8" w:rsidRDefault="00D34FF8" w:rsidP="009A1290">
      <w:pPr>
        <w:pStyle w:val="libFootnote0"/>
        <w:rPr>
          <w:rtl/>
          <w:lang w:bidi="fa-IR"/>
        </w:rPr>
      </w:pPr>
      <w:r>
        <w:rPr>
          <w:rtl/>
          <w:lang w:bidi="fa-IR"/>
        </w:rPr>
        <w:t>193-</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267</w:t>
      </w:r>
      <w:r w:rsidR="00101BC1">
        <w:rPr>
          <w:rtl/>
          <w:lang w:bidi="fa-IR"/>
        </w:rPr>
        <w:t xml:space="preserve">. </w:t>
      </w:r>
    </w:p>
    <w:p w:rsidR="00D34FF8" w:rsidRDefault="00D34FF8" w:rsidP="009A1290">
      <w:pPr>
        <w:pStyle w:val="libFootnote0"/>
        <w:rPr>
          <w:rtl/>
          <w:lang w:bidi="fa-IR"/>
        </w:rPr>
      </w:pPr>
      <w:r>
        <w:rPr>
          <w:rtl/>
          <w:lang w:bidi="fa-IR"/>
        </w:rPr>
        <w:t>194-</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269</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267</w:t>
      </w:r>
      <w:r w:rsidR="00101BC1">
        <w:rPr>
          <w:rtl/>
          <w:lang w:bidi="fa-IR"/>
        </w:rPr>
        <w:t xml:space="preserve">. </w:t>
      </w:r>
    </w:p>
    <w:p w:rsidR="00D34FF8" w:rsidRDefault="00D34FF8" w:rsidP="009A1290">
      <w:pPr>
        <w:pStyle w:val="libFootnote0"/>
        <w:rPr>
          <w:rtl/>
          <w:lang w:bidi="fa-IR"/>
        </w:rPr>
      </w:pPr>
      <w:r>
        <w:rPr>
          <w:rtl/>
          <w:lang w:bidi="fa-IR"/>
        </w:rPr>
        <w:t>195-</w:t>
      </w:r>
      <w:r w:rsidR="00101BC1">
        <w:rPr>
          <w:rtl/>
          <w:lang w:bidi="fa-IR"/>
        </w:rPr>
        <w:t xml:space="preserve"> </w:t>
      </w:r>
      <w:r>
        <w:rPr>
          <w:rtl/>
          <w:lang w:bidi="fa-IR"/>
        </w:rPr>
        <w:t>الحياه</w:t>
      </w:r>
      <w:r w:rsidR="00101BC1">
        <w:rPr>
          <w:rtl/>
          <w:lang w:bidi="fa-IR"/>
        </w:rPr>
        <w:t xml:space="preserve"> </w:t>
      </w:r>
      <w:r>
        <w:rPr>
          <w:rtl/>
          <w:lang w:bidi="fa-IR"/>
        </w:rPr>
        <w:t>الاجتماعيه</w:t>
      </w:r>
      <w:r w:rsidR="00101BC1">
        <w:rPr>
          <w:rtl/>
          <w:lang w:bidi="fa-IR"/>
        </w:rPr>
        <w:t xml:space="preserve"> </w:t>
      </w:r>
      <w:r>
        <w:rPr>
          <w:rtl/>
          <w:lang w:bidi="fa-IR"/>
        </w:rPr>
        <w:t>والاقتصاديه</w:t>
      </w:r>
      <w:r w:rsidR="00101BC1">
        <w:rPr>
          <w:rtl/>
          <w:lang w:bidi="fa-IR"/>
        </w:rPr>
        <w:t xml:space="preserve"> </w:t>
      </w:r>
      <w:r>
        <w:rPr>
          <w:rtl/>
          <w:lang w:bidi="fa-IR"/>
        </w:rPr>
        <w:t>فى</w:t>
      </w:r>
      <w:r w:rsidR="00101BC1">
        <w:rPr>
          <w:rtl/>
          <w:lang w:bidi="fa-IR"/>
        </w:rPr>
        <w:t xml:space="preserve"> </w:t>
      </w:r>
      <w:r>
        <w:rPr>
          <w:rtl/>
          <w:lang w:bidi="fa-IR"/>
        </w:rPr>
        <w:t>الكوفه</w:t>
      </w:r>
      <w:r w:rsidR="00101BC1">
        <w:rPr>
          <w:rtl/>
          <w:lang w:bidi="fa-IR"/>
        </w:rPr>
        <w:t xml:space="preserve"> </w:t>
      </w:r>
      <w:r>
        <w:rPr>
          <w:rtl/>
          <w:lang w:bidi="fa-IR"/>
        </w:rPr>
        <w:t>/</w:t>
      </w:r>
      <w:r w:rsidR="00101BC1">
        <w:rPr>
          <w:rtl/>
          <w:lang w:bidi="fa-IR"/>
        </w:rPr>
        <w:t xml:space="preserve"> </w:t>
      </w:r>
      <w:r>
        <w:rPr>
          <w:rtl/>
          <w:lang w:bidi="fa-IR"/>
        </w:rPr>
        <w:t>دكتر</w:t>
      </w:r>
      <w:r w:rsidR="00101BC1">
        <w:rPr>
          <w:rtl/>
          <w:lang w:bidi="fa-IR"/>
        </w:rPr>
        <w:t xml:space="preserve"> </w:t>
      </w:r>
      <w:r>
        <w:rPr>
          <w:rtl/>
          <w:lang w:bidi="fa-IR"/>
        </w:rPr>
        <w:t>محمد</w:t>
      </w:r>
      <w:r w:rsidR="00101BC1">
        <w:rPr>
          <w:rtl/>
          <w:lang w:bidi="fa-IR"/>
        </w:rPr>
        <w:t xml:space="preserve"> </w:t>
      </w:r>
      <w:r>
        <w:rPr>
          <w:rtl/>
          <w:lang w:bidi="fa-IR"/>
        </w:rPr>
        <w:t>حسين</w:t>
      </w:r>
      <w:r w:rsidR="00101BC1">
        <w:rPr>
          <w:rtl/>
          <w:lang w:bidi="fa-IR"/>
        </w:rPr>
        <w:t xml:space="preserve"> </w:t>
      </w:r>
      <w:r>
        <w:rPr>
          <w:rtl/>
          <w:lang w:bidi="fa-IR"/>
        </w:rPr>
        <w:t>الزيبدى،</w:t>
      </w:r>
      <w:r w:rsidR="00101BC1">
        <w:rPr>
          <w:rtl/>
          <w:lang w:bidi="fa-IR"/>
        </w:rPr>
        <w:t xml:space="preserve"> </w:t>
      </w:r>
      <w:r>
        <w:rPr>
          <w:rtl/>
          <w:lang w:bidi="fa-IR"/>
        </w:rPr>
        <w:t>ص</w:t>
      </w:r>
      <w:r w:rsidR="00101BC1">
        <w:rPr>
          <w:rtl/>
          <w:lang w:bidi="fa-IR"/>
        </w:rPr>
        <w:t xml:space="preserve"> </w:t>
      </w:r>
      <w:r>
        <w:rPr>
          <w:rtl/>
          <w:lang w:bidi="fa-IR"/>
        </w:rPr>
        <w:t>52،</w:t>
      </w:r>
      <w:r w:rsidR="00101BC1">
        <w:rPr>
          <w:rtl/>
          <w:lang w:bidi="fa-IR"/>
        </w:rPr>
        <w:t xml:space="preserve"> </w:t>
      </w:r>
      <w:r>
        <w:rPr>
          <w:rtl/>
          <w:lang w:bidi="fa-IR"/>
        </w:rPr>
        <w:t>بغداد،</w:t>
      </w:r>
      <w:r w:rsidR="00101BC1">
        <w:rPr>
          <w:rtl/>
          <w:lang w:bidi="fa-IR"/>
        </w:rPr>
        <w:t xml:space="preserve"> </w:t>
      </w:r>
      <w:r>
        <w:rPr>
          <w:rtl/>
          <w:lang w:bidi="fa-IR"/>
        </w:rPr>
        <w:t>سال</w:t>
      </w:r>
      <w:r w:rsidR="00101BC1">
        <w:rPr>
          <w:rtl/>
          <w:lang w:bidi="fa-IR"/>
        </w:rPr>
        <w:t xml:space="preserve"> </w:t>
      </w:r>
      <w:r>
        <w:rPr>
          <w:rtl/>
          <w:lang w:bidi="fa-IR"/>
        </w:rPr>
        <w:t>1970م</w:t>
      </w:r>
      <w:r w:rsidR="00101BC1">
        <w:rPr>
          <w:rtl/>
          <w:lang w:bidi="fa-IR"/>
        </w:rPr>
        <w:t xml:space="preserve">. </w:t>
      </w:r>
    </w:p>
    <w:p w:rsidR="00D34FF8" w:rsidRDefault="00D34FF8" w:rsidP="009A1290">
      <w:pPr>
        <w:pStyle w:val="libFootnote0"/>
        <w:rPr>
          <w:rtl/>
          <w:lang w:bidi="fa-IR"/>
        </w:rPr>
      </w:pPr>
      <w:r>
        <w:rPr>
          <w:rtl/>
          <w:lang w:bidi="fa-IR"/>
        </w:rPr>
        <w:t>196-</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p>
    <w:p w:rsidR="00D34FF8" w:rsidRDefault="00D34FF8" w:rsidP="009A1290">
      <w:pPr>
        <w:pStyle w:val="libFootnote0"/>
        <w:rPr>
          <w:rtl/>
          <w:lang w:bidi="fa-IR"/>
        </w:rPr>
      </w:pPr>
      <w:r>
        <w:rPr>
          <w:rtl/>
          <w:lang w:bidi="fa-IR"/>
        </w:rPr>
        <w:t>197-</w:t>
      </w:r>
      <w:r w:rsidR="00101BC1">
        <w:rPr>
          <w:rtl/>
          <w:lang w:bidi="fa-IR"/>
        </w:rPr>
        <w:t xml:space="preserve"> </w:t>
      </w:r>
      <w:r>
        <w:rPr>
          <w:rtl/>
          <w:lang w:bidi="fa-IR"/>
        </w:rPr>
        <w:t>الحياه</w:t>
      </w:r>
      <w:r w:rsidR="00101BC1">
        <w:rPr>
          <w:rtl/>
          <w:lang w:bidi="fa-IR"/>
        </w:rPr>
        <w:t xml:space="preserve"> </w:t>
      </w:r>
      <w:r>
        <w:rPr>
          <w:rtl/>
          <w:lang w:bidi="fa-IR"/>
        </w:rPr>
        <w:t>الاجتماعيه</w:t>
      </w:r>
      <w:r w:rsidR="00101BC1">
        <w:rPr>
          <w:rtl/>
          <w:lang w:bidi="fa-IR"/>
        </w:rPr>
        <w:t xml:space="preserve"> </w:t>
      </w:r>
      <w:r>
        <w:rPr>
          <w:rtl/>
          <w:lang w:bidi="fa-IR"/>
        </w:rPr>
        <w:t>والاقتصاديه</w:t>
      </w:r>
      <w:r w:rsidR="00101BC1">
        <w:rPr>
          <w:rtl/>
          <w:lang w:bidi="fa-IR"/>
        </w:rPr>
        <w:t xml:space="preserve"> </w:t>
      </w:r>
      <w:r>
        <w:rPr>
          <w:rtl/>
          <w:lang w:bidi="fa-IR"/>
        </w:rPr>
        <w:t>فى</w:t>
      </w:r>
      <w:r w:rsidR="00101BC1">
        <w:rPr>
          <w:rtl/>
          <w:lang w:bidi="fa-IR"/>
        </w:rPr>
        <w:t xml:space="preserve"> </w:t>
      </w:r>
      <w:r>
        <w:rPr>
          <w:rtl/>
          <w:lang w:bidi="fa-IR"/>
        </w:rPr>
        <w:t>الكوفه</w:t>
      </w:r>
      <w:r w:rsidR="00101BC1">
        <w:rPr>
          <w:rtl/>
          <w:lang w:bidi="fa-IR"/>
        </w:rPr>
        <w:t xml:space="preserve"> </w:t>
      </w:r>
      <w:r>
        <w:rPr>
          <w:rtl/>
          <w:lang w:bidi="fa-IR"/>
        </w:rPr>
        <w:t>/</w:t>
      </w:r>
      <w:r w:rsidR="00101BC1">
        <w:rPr>
          <w:rtl/>
          <w:lang w:bidi="fa-IR"/>
        </w:rPr>
        <w:t xml:space="preserve"> </w:t>
      </w:r>
      <w:r>
        <w:rPr>
          <w:rtl/>
          <w:lang w:bidi="fa-IR"/>
        </w:rPr>
        <w:t>دكتر</w:t>
      </w:r>
      <w:r w:rsidR="00101BC1">
        <w:rPr>
          <w:rtl/>
          <w:lang w:bidi="fa-IR"/>
        </w:rPr>
        <w:t xml:space="preserve"> </w:t>
      </w:r>
      <w:r>
        <w:rPr>
          <w:rtl/>
          <w:lang w:bidi="fa-IR"/>
        </w:rPr>
        <w:t>محمد</w:t>
      </w:r>
      <w:r w:rsidR="00101BC1">
        <w:rPr>
          <w:rtl/>
          <w:lang w:bidi="fa-IR"/>
        </w:rPr>
        <w:t xml:space="preserve"> </w:t>
      </w:r>
      <w:r>
        <w:rPr>
          <w:rtl/>
          <w:lang w:bidi="fa-IR"/>
        </w:rPr>
        <w:t>حسين</w:t>
      </w:r>
      <w:r w:rsidR="00101BC1">
        <w:rPr>
          <w:rtl/>
          <w:lang w:bidi="fa-IR"/>
        </w:rPr>
        <w:t xml:space="preserve"> </w:t>
      </w:r>
      <w:r>
        <w:rPr>
          <w:rtl/>
          <w:lang w:bidi="fa-IR"/>
        </w:rPr>
        <w:t>الزيبدى،</w:t>
      </w:r>
      <w:r w:rsidR="00101BC1">
        <w:rPr>
          <w:rtl/>
          <w:lang w:bidi="fa-IR"/>
        </w:rPr>
        <w:t xml:space="preserve"> </w:t>
      </w:r>
      <w:r>
        <w:rPr>
          <w:rtl/>
          <w:lang w:bidi="fa-IR"/>
        </w:rPr>
        <w:t>ص</w:t>
      </w:r>
      <w:r w:rsidR="00101BC1">
        <w:rPr>
          <w:rtl/>
          <w:lang w:bidi="fa-IR"/>
        </w:rPr>
        <w:t xml:space="preserve"> </w:t>
      </w:r>
      <w:r>
        <w:rPr>
          <w:rtl/>
          <w:lang w:bidi="fa-IR"/>
        </w:rPr>
        <w:t>52،</w:t>
      </w:r>
      <w:r w:rsidR="00101BC1">
        <w:rPr>
          <w:rtl/>
          <w:lang w:bidi="fa-IR"/>
        </w:rPr>
        <w:t xml:space="preserve"> </w:t>
      </w:r>
      <w:r>
        <w:rPr>
          <w:rtl/>
          <w:lang w:bidi="fa-IR"/>
        </w:rPr>
        <w:t>بغداد،</w:t>
      </w:r>
      <w:r w:rsidR="00101BC1">
        <w:rPr>
          <w:rtl/>
          <w:lang w:bidi="fa-IR"/>
        </w:rPr>
        <w:t xml:space="preserve"> </w:t>
      </w:r>
      <w:r>
        <w:rPr>
          <w:rtl/>
          <w:lang w:bidi="fa-IR"/>
        </w:rPr>
        <w:t>سال</w:t>
      </w:r>
      <w:r w:rsidR="00101BC1">
        <w:rPr>
          <w:rtl/>
          <w:lang w:bidi="fa-IR"/>
        </w:rPr>
        <w:t xml:space="preserve"> </w:t>
      </w:r>
      <w:r>
        <w:rPr>
          <w:rtl/>
          <w:lang w:bidi="fa-IR"/>
        </w:rPr>
        <w:t>1970م</w:t>
      </w:r>
      <w:r w:rsidR="00101BC1">
        <w:rPr>
          <w:rtl/>
          <w:lang w:bidi="fa-IR"/>
        </w:rPr>
        <w:t xml:space="preserve">. </w:t>
      </w:r>
    </w:p>
    <w:p w:rsidR="00D34FF8" w:rsidRDefault="00D34FF8" w:rsidP="009A1290">
      <w:pPr>
        <w:pStyle w:val="libFootnote0"/>
        <w:rPr>
          <w:rtl/>
          <w:lang w:bidi="fa-IR"/>
        </w:rPr>
      </w:pPr>
      <w:r>
        <w:rPr>
          <w:rtl/>
          <w:lang w:bidi="fa-IR"/>
        </w:rPr>
        <w:t>198-</w:t>
      </w:r>
      <w:r w:rsidR="00101BC1">
        <w:rPr>
          <w:rtl/>
          <w:lang w:bidi="fa-IR"/>
        </w:rPr>
        <w:t xml:space="preserve"> </w:t>
      </w:r>
      <w:r>
        <w:rPr>
          <w:rtl/>
          <w:lang w:bidi="fa-IR"/>
        </w:rPr>
        <w:t>سنن</w:t>
      </w:r>
      <w:r w:rsidR="00101BC1">
        <w:rPr>
          <w:rtl/>
          <w:lang w:bidi="fa-IR"/>
        </w:rPr>
        <w:t xml:space="preserve"> </w:t>
      </w:r>
      <w:r>
        <w:rPr>
          <w:rtl/>
          <w:lang w:bidi="fa-IR"/>
        </w:rPr>
        <w:t>ابى</w:t>
      </w:r>
      <w:r w:rsidR="00101BC1">
        <w:rPr>
          <w:rtl/>
          <w:lang w:bidi="fa-IR"/>
        </w:rPr>
        <w:t xml:space="preserve"> </w:t>
      </w:r>
      <w:r>
        <w:rPr>
          <w:rtl/>
          <w:lang w:bidi="fa-IR"/>
        </w:rPr>
        <w:t>داوود،</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131</w:t>
      </w:r>
      <w:r w:rsidR="00101BC1">
        <w:rPr>
          <w:rtl/>
          <w:lang w:bidi="fa-IR"/>
        </w:rPr>
        <w:t xml:space="preserve">. </w:t>
      </w:r>
    </w:p>
    <w:p w:rsidR="00D34FF8" w:rsidRDefault="00D34FF8" w:rsidP="009A1290">
      <w:pPr>
        <w:pStyle w:val="libFootnote0"/>
        <w:rPr>
          <w:rtl/>
          <w:lang w:bidi="fa-IR"/>
        </w:rPr>
      </w:pPr>
      <w:r>
        <w:rPr>
          <w:rtl/>
          <w:lang w:bidi="fa-IR"/>
        </w:rPr>
        <w:t>199-</w:t>
      </w:r>
      <w:r w:rsidR="00101BC1">
        <w:rPr>
          <w:rtl/>
          <w:lang w:bidi="fa-IR"/>
        </w:rPr>
        <w:t xml:space="preserve"> </w:t>
      </w:r>
      <w:r>
        <w:rPr>
          <w:rtl/>
          <w:lang w:bidi="fa-IR"/>
        </w:rPr>
        <w:t>مسند</w:t>
      </w:r>
      <w:r w:rsidR="00101BC1">
        <w:rPr>
          <w:rtl/>
          <w:lang w:bidi="fa-IR"/>
        </w:rPr>
        <w:t xml:space="preserve"> </w:t>
      </w:r>
      <w:r>
        <w:rPr>
          <w:rtl/>
          <w:lang w:bidi="fa-IR"/>
        </w:rPr>
        <w:t>احمد</w:t>
      </w:r>
      <w:r w:rsidR="00101BC1">
        <w:rPr>
          <w:rtl/>
          <w:lang w:bidi="fa-IR"/>
        </w:rPr>
        <w:t xml:space="preserve"> </w:t>
      </w:r>
      <w:r>
        <w:rPr>
          <w:rtl/>
          <w:lang w:bidi="fa-IR"/>
        </w:rPr>
        <w:t>بن</w:t>
      </w:r>
      <w:r w:rsidR="00101BC1">
        <w:rPr>
          <w:rtl/>
          <w:lang w:bidi="fa-IR"/>
        </w:rPr>
        <w:t xml:space="preserve"> </w:t>
      </w:r>
      <w:r>
        <w:rPr>
          <w:rtl/>
          <w:lang w:bidi="fa-IR"/>
        </w:rPr>
        <w:t>حنبل،</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166</w:t>
      </w:r>
      <w:r w:rsidR="00101BC1">
        <w:rPr>
          <w:rtl/>
          <w:lang w:bidi="fa-IR"/>
        </w:rPr>
        <w:t xml:space="preserve">. </w:t>
      </w:r>
    </w:p>
    <w:p w:rsidR="00D34FF8" w:rsidRDefault="00D34FF8" w:rsidP="009A1290">
      <w:pPr>
        <w:pStyle w:val="libFootnote0"/>
        <w:rPr>
          <w:rtl/>
          <w:lang w:bidi="fa-IR"/>
        </w:rPr>
      </w:pPr>
      <w:r>
        <w:rPr>
          <w:rtl/>
          <w:lang w:bidi="fa-IR"/>
        </w:rPr>
        <w:t>200-</w:t>
      </w:r>
      <w:r w:rsidR="00101BC1">
        <w:rPr>
          <w:rtl/>
          <w:lang w:bidi="fa-IR"/>
        </w:rPr>
        <w:t xml:space="preserve"> </w:t>
      </w:r>
      <w:r>
        <w:rPr>
          <w:rtl/>
          <w:lang w:bidi="fa-IR"/>
        </w:rPr>
        <w:t>نهج</w:t>
      </w:r>
      <w:r w:rsidR="00101BC1">
        <w:rPr>
          <w:rtl/>
          <w:lang w:bidi="fa-IR"/>
        </w:rPr>
        <w:t xml:space="preserve"> </w:t>
      </w:r>
      <w:r>
        <w:rPr>
          <w:rtl/>
          <w:lang w:bidi="fa-IR"/>
        </w:rPr>
        <w:t>البلاغه،</w:t>
      </w:r>
      <w:r w:rsidR="00101BC1">
        <w:rPr>
          <w:rtl/>
          <w:lang w:bidi="fa-IR"/>
        </w:rPr>
        <w:t xml:space="preserve"> </w:t>
      </w:r>
      <w:r>
        <w:rPr>
          <w:rtl/>
          <w:lang w:bidi="fa-IR"/>
        </w:rPr>
        <w:t>شرح</w:t>
      </w:r>
      <w:r w:rsidR="00101BC1">
        <w:rPr>
          <w:rtl/>
          <w:lang w:bidi="fa-IR"/>
        </w:rPr>
        <w:t xml:space="preserve"> </w:t>
      </w:r>
      <w:r>
        <w:rPr>
          <w:rtl/>
          <w:lang w:bidi="fa-IR"/>
        </w:rPr>
        <w:t>شيخ</w:t>
      </w:r>
      <w:r w:rsidR="00101BC1">
        <w:rPr>
          <w:rtl/>
          <w:lang w:bidi="fa-IR"/>
        </w:rPr>
        <w:t xml:space="preserve"> </w:t>
      </w:r>
      <w:r>
        <w:rPr>
          <w:rtl/>
          <w:lang w:bidi="fa-IR"/>
        </w:rPr>
        <w:t>محمد</w:t>
      </w:r>
      <w:r w:rsidR="00101BC1">
        <w:rPr>
          <w:rtl/>
          <w:lang w:bidi="fa-IR"/>
        </w:rPr>
        <w:t xml:space="preserve"> </w:t>
      </w:r>
      <w:r>
        <w:rPr>
          <w:rtl/>
          <w:lang w:bidi="fa-IR"/>
        </w:rPr>
        <w:t>عبده،</w:t>
      </w:r>
      <w:r w:rsidR="00101BC1">
        <w:rPr>
          <w:rtl/>
          <w:lang w:bidi="fa-IR"/>
        </w:rPr>
        <w:t xml:space="preserve"> </w:t>
      </w:r>
      <w:r>
        <w:rPr>
          <w:rtl/>
          <w:lang w:bidi="fa-IR"/>
        </w:rPr>
        <w:t>ص</w:t>
      </w:r>
      <w:r w:rsidR="00101BC1">
        <w:rPr>
          <w:rtl/>
          <w:lang w:bidi="fa-IR"/>
        </w:rPr>
        <w:t xml:space="preserve"> </w:t>
      </w:r>
      <w:r>
        <w:rPr>
          <w:rtl/>
          <w:lang w:bidi="fa-IR"/>
        </w:rPr>
        <w:t>583،</w:t>
      </w:r>
      <w:r w:rsidR="00101BC1">
        <w:rPr>
          <w:rtl/>
          <w:lang w:bidi="fa-IR"/>
        </w:rPr>
        <w:t xml:space="preserve"> </w:t>
      </w:r>
      <w:r>
        <w:rPr>
          <w:rtl/>
          <w:lang w:bidi="fa-IR"/>
        </w:rPr>
        <w:t>587</w:t>
      </w:r>
      <w:r w:rsidR="00101BC1">
        <w:rPr>
          <w:rtl/>
          <w:lang w:bidi="fa-IR"/>
        </w:rPr>
        <w:t xml:space="preserve">. </w:t>
      </w:r>
    </w:p>
    <w:p w:rsidR="00D34FF8" w:rsidRDefault="00D34FF8" w:rsidP="009A1290">
      <w:pPr>
        <w:pStyle w:val="libFootnote0"/>
        <w:rPr>
          <w:rtl/>
          <w:lang w:bidi="fa-IR"/>
        </w:rPr>
      </w:pPr>
      <w:r>
        <w:rPr>
          <w:rtl/>
          <w:lang w:bidi="fa-IR"/>
        </w:rPr>
        <w:t>201-</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267</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269</w:t>
      </w:r>
      <w:r w:rsidR="00101BC1">
        <w:rPr>
          <w:rtl/>
          <w:lang w:bidi="fa-IR"/>
        </w:rPr>
        <w:t xml:space="preserve">. </w:t>
      </w:r>
    </w:p>
    <w:p w:rsidR="00D34FF8" w:rsidRDefault="00D34FF8" w:rsidP="009A1290">
      <w:pPr>
        <w:pStyle w:val="libFootnote0"/>
        <w:rPr>
          <w:rtl/>
          <w:lang w:bidi="fa-IR"/>
        </w:rPr>
      </w:pPr>
      <w:r>
        <w:rPr>
          <w:rtl/>
          <w:lang w:bidi="fa-IR"/>
        </w:rPr>
        <w:t>202-</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268</w:t>
      </w:r>
      <w:r w:rsidR="00101BC1">
        <w:rPr>
          <w:rtl/>
          <w:lang w:bidi="fa-IR"/>
        </w:rPr>
        <w:t xml:space="preserve">. </w:t>
      </w:r>
    </w:p>
    <w:p w:rsidR="00D34FF8" w:rsidRDefault="00D34FF8" w:rsidP="009A1290">
      <w:pPr>
        <w:pStyle w:val="libFootnote0"/>
        <w:rPr>
          <w:rtl/>
          <w:lang w:bidi="fa-IR"/>
        </w:rPr>
      </w:pPr>
      <w:r>
        <w:rPr>
          <w:rtl/>
          <w:lang w:bidi="fa-IR"/>
        </w:rPr>
        <w:t>203-</w:t>
      </w:r>
      <w:r w:rsidR="00101BC1">
        <w:rPr>
          <w:rtl/>
          <w:lang w:bidi="fa-IR"/>
        </w:rPr>
        <w:t xml:space="preserve"> </w:t>
      </w:r>
      <w:r>
        <w:rPr>
          <w:rtl/>
          <w:lang w:bidi="fa-IR"/>
        </w:rPr>
        <w:t>حياه</w:t>
      </w:r>
      <w:r w:rsidR="00101BC1">
        <w:rPr>
          <w:rtl/>
          <w:lang w:bidi="fa-IR"/>
        </w:rPr>
        <w:t xml:space="preserve"> </w:t>
      </w:r>
      <w:r>
        <w:rPr>
          <w:rtl/>
          <w:lang w:bidi="fa-IR"/>
        </w:rPr>
        <w:t>الامام</w:t>
      </w:r>
      <w:r w:rsidR="00101BC1">
        <w:rPr>
          <w:rtl/>
          <w:lang w:bidi="fa-IR"/>
        </w:rPr>
        <w:t xml:space="preserve"> </w:t>
      </w:r>
      <w:r>
        <w:rPr>
          <w:rtl/>
          <w:lang w:bidi="fa-IR"/>
        </w:rPr>
        <w:t>الحسين</w:t>
      </w:r>
      <w:r w:rsidR="00101BC1">
        <w:rPr>
          <w:rtl/>
          <w:lang w:bidi="fa-IR"/>
        </w:rPr>
        <w:t xml:space="preserve"> </w:t>
      </w:r>
      <w:r w:rsidRPr="004507C5">
        <w:rPr>
          <w:rStyle w:val="libAlaemChar"/>
          <w:rFonts w:eastAsia="KFGQPC Uthman Taha Naskh"/>
          <w:rtl/>
        </w:rPr>
        <w:t>عليه‌السلام</w:t>
      </w:r>
      <w:r w:rsidR="00544A33">
        <w:rPr>
          <w:rtl/>
          <w:lang w:bidi="fa-IR"/>
        </w:rPr>
        <w:t>،</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360:</w:t>
      </w:r>
      <w:r w:rsidR="00101BC1">
        <w:rPr>
          <w:rtl/>
          <w:lang w:bidi="fa-IR"/>
        </w:rPr>
        <w:t xml:space="preserve"> </w:t>
      </w:r>
      <w:r>
        <w:rPr>
          <w:rtl/>
          <w:lang w:bidi="fa-IR"/>
        </w:rPr>
        <w:t>همين</w:t>
      </w:r>
      <w:r w:rsidR="00101BC1">
        <w:rPr>
          <w:rtl/>
          <w:lang w:bidi="fa-IR"/>
        </w:rPr>
        <w:t xml:space="preserve"> </w:t>
      </w:r>
      <w:r>
        <w:rPr>
          <w:rtl/>
          <w:lang w:bidi="fa-IR"/>
        </w:rPr>
        <w:t>روش</w:t>
      </w:r>
      <w:r w:rsidR="00101BC1">
        <w:rPr>
          <w:rtl/>
          <w:lang w:bidi="fa-IR"/>
        </w:rPr>
        <w:t xml:space="preserve"> </w:t>
      </w:r>
      <w:r>
        <w:rPr>
          <w:rtl/>
          <w:lang w:bidi="fa-IR"/>
        </w:rPr>
        <w:t>را</w:t>
      </w:r>
      <w:r w:rsidR="00101BC1">
        <w:rPr>
          <w:rtl/>
          <w:lang w:bidi="fa-IR"/>
        </w:rPr>
        <w:t xml:space="preserve"> </w:t>
      </w:r>
      <w:r>
        <w:rPr>
          <w:rtl/>
          <w:lang w:bidi="fa-IR"/>
        </w:rPr>
        <w:t>وى</w:t>
      </w:r>
      <w:r w:rsidR="00101BC1">
        <w:rPr>
          <w:rtl/>
          <w:lang w:bidi="fa-IR"/>
        </w:rPr>
        <w:t xml:space="preserve"> </w:t>
      </w:r>
      <w:r>
        <w:rPr>
          <w:rtl/>
          <w:lang w:bidi="fa-IR"/>
        </w:rPr>
        <w:t>در</w:t>
      </w:r>
      <w:r w:rsidR="00101BC1">
        <w:rPr>
          <w:rtl/>
          <w:lang w:bidi="fa-IR"/>
        </w:rPr>
        <w:t xml:space="preserve"> </w:t>
      </w:r>
      <w:r>
        <w:rPr>
          <w:rtl/>
          <w:lang w:bidi="fa-IR"/>
        </w:rPr>
        <w:t>بصره</w:t>
      </w:r>
      <w:r w:rsidR="00101BC1">
        <w:rPr>
          <w:rtl/>
          <w:lang w:bidi="fa-IR"/>
        </w:rPr>
        <w:t xml:space="preserve"> </w:t>
      </w:r>
      <w:r>
        <w:rPr>
          <w:rtl/>
          <w:lang w:bidi="fa-IR"/>
        </w:rPr>
        <w:t>اندكى</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ترك</w:t>
      </w:r>
      <w:r w:rsidR="00101BC1">
        <w:rPr>
          <w:rtl/>
          <w:lang w:bidi="fa-IR"/>
        </w:rPr>
        <w:t xml:space="preserve"> </w:t>
      </w:r>
      <w:r>
        <w:rPr>
          <w:rtl/>
          <w:lang w:bidi="fa-IR"/>
        </w:rPr>
        <w:t>آن</w:t>
      </w:r>
      <w:r w:rsidR="00101BC1">
        <w:rPr>
          <w:rtl/>
          <w:lang w:bidi="fa-IR"/>
        </w:rPr>
        <w:t xml:space="preserve"> </w:t>
      </w:r>
      <w:r>
        <w:rPr>
          <w:rtl/>
          <w:lang w:bidi="fa-IR"/>
        </w:rPr>
        <w:t>به</w:t>
      </w:r>
      <w:r w:rsidR="00101BC1">
        <w:rPr>
          <w:rtl/>
          <w:lang w:bidi="fa-IR"/>
        </w:rPr>
        <w:t xml:space="preserve"> </w:t>
      </w:r>
      <w:r>
        <w:rPr>
          <w:rtl/>
          <w:lang w:bidi="fa-IR"/>
        </w:rPr>
        <w:t>كار</w:t>
      </w:r>
      <w:r w:rsidR="00101BC1">
        <w:rPr>
          <w:rtl/>
          <w:lang w:bidi="fa-IR"/>
        </w:rPr>
        <w:t xml:space="preserve"> </w:t>
      </w:r>
      <w:r>
        <w:rPr>
          <w:rtl/>
          <w:lang w:bidi="fa-IR"/>
        </w:rPr>
        <w:t>گرفت</w:t>
      </w:r>
      <w:r w:rsidR="00101BC1">
        <w:rPr>
          <w:rtl/>
          <w:lang w:bidi="fa-IR"/>
        </w:rPr>
        <w:t xml:space="preserve">. </w:t>
      </w:r>
      <w:r>
        <w:rPr>
          <w:rtl/>
          <w:lang w:bidi="fa-IR"/>
        </w:rPr>
        <w:t>اين</w:t>
      </w:r>
      <w:r w:rsidR="00101BC1">
        <w:rPr>
          <w:rtl/>
          <w:lang w:bidi="fa-IR"/>
        </w:rPr>
        <w:t xml:space="preserve"> </w:t>
      </w:r>
      <w:r>
        <w:rPr>
          <w:rtl/>
          <w:lang w:bidi="fa-IR"/>
        </w:rPr>
        <w:t>گواه</w:t>
      </w:r>
      <w:r w:rsidR="00101BC1">
        <w:rPr>
          <w:rtl/>
          <w:lang w:bidi="fa-IR"/>
        </w:rPr>
        <w:t xml:space="preserve"> </w:t>
      </w:r>
      <w:r>
        <w:rPr>
          <w:rtl/>
          <w:lang w:bidi="fa-IR"/>
        </w:rPr>
        <w:t>صادقى</w:t>
      </w:r>
      <w:r w:rsidR="00101BC1">
        <w:rPr>
          <w:rtl/>
          <w:lang w:bidi="fa-IR"/>
        </w:rPr>
        <w:t xml:space="preserve"> </w:t>
      </w:r>
      <w:r>
        <w:rPr>
          <w:rtl/>
          <w:lang w:bidi="fa-IR"/>
        </w:rPr>
        <w:t>است</w:t>
      </w:r>
      <w:r w:rsidR="00101BC1">
        <w:rPr>
          <w:rtl/>
          <w:lang w:bidi="fa-IR"/>
        </w:rPr>
        <w:t xml:space="preserve"> </w:t>
      </w:r>
      <w:r>
        <w:rPr>
          <w:rtl/>
          <w:lang w:bidi="fa-IR"/>
        </w:rPr>
        <w:t>بر</w:t>
      </w:r>
      <w:r w:rsidR="00101BC1">
        <w:rPr>
          <w:rtl/>
          <w:lang w:bidi="fa-IR"/>
        </w:rPr>
        <w:t xml:space="preserve"> </w:t>
      </w:r>
      <w:r>
        <w:rPr>
          <w:rtl/>
          <w:lang w:bidi="fa-IR"/>
        </w:rPr>
        <w:t>تجاوز</w:t>
      </w:r>
      <w:r w:rsidR="00101BC1">
        <w:rPr>
          <w:rtl/>
          <w:lang w:bidi="fa-IR"/>
        </w:rPr>
        <w:t xml:space="preserve"> </w:t>
      </w:r>
      <w:r>
        <w:rPr>
          <w:rtl/>
          <w:lang w:bidi="fa-IR"/>
        </w:rPr>
        <w:t>از</w:t>
      </w:r>
      <w:r w:rsidR="00101BC1">
        <w:rPr>
          <w:rtl/>
          <w:lang w:bidi="fa-IR"/>
        </w:rPr>
        <w:t xml:space="preserve"> </w:t>
      </w:r>
      <w:r>
        <w:rPr>
          <w:rtl/>
          <w:lang w:bidi="fa-IR"/>
        </w:rPr>
        <w:t>حدود</w:t>
      </w:r>
      <w:r w:rsidR="00101BC1">
        <w:rPr>
          <w:rtl/>
          <w:lang w:bidi="fa-IR"/>
        </w:rPr>
        <w:t xml:space="preserve"> </w:t>
      </w:r>
      <w:r>
        <w:rPr>
          <w:rtl/>
          <w:lang w:bidi="fa-IR"/>
        </w:rPr>
        <w:t>دين</w:t>
      </w:r>
      <w:r w:rsidR="00101BC1">
        <w:rPr>
          <w:rtl/>
          <w:lang w:bidi="fa-IR"/>
        </w:rPr>
        <w:t xml:space="preserve"> </w:t>
      </w:r>
      <w:r>
        <w:rPr>
          <w:rtl/>
          <w:lang w:bidi="fa-IR"/>
        </w:rPr>
        <w:t>و</w:t>
      </w:r>
      <w:r w:rsidR="00101BC1">
        <w:rPr>
          <w:rtl/>
          <w:lang w:bidi="fa-IR"/>
        </w:rPr>
        <w:t xml:space="preserve"> </w:t>
      </w:r>
      <w:r>
        <w:rPr>
          <w:rtl/>
          <w:lang w:bidi="fa-IR"/>
        </w:rPr>
        <w:t>حلال</w:t>
      </w:r>
      <w:r w:rsidR="00101BC1">
        <w:rPr>
          <w:rtl/>
          <w:lang w:bidi="fa-IR"/>
        </w:rPr>
        <w:t xml:space="preserve"> </w:t>
      </w:r>
      <w:r>
        <w:rPr>
          <w:rtl/>
          <w:lang w:bidi="fa-IR"/>
        </w:rPr>
        <w:t>دانستن</w:t>
      </w:r>
      <w:r w:rsidR="00101BC1">
        <w:rPr>
          <w:rtl/>
          <w:lang w:bidi="fa-IR"/>
        </w:rPr>
        <w:t xml:space="preserve"> </w:t>
      </w:r>
      <w:r>
        <w:rPr>
          <w:rtl/>
          <w:lang w:bidi="fa-IR"/>
        </w:rPr>
        <w:t>خونها</w:t>
      </w:r>
      <w:r w:rsidR="00101BC1">
        <w:rPr>
          <w:rtl/>
          <w:lang w:bidi="fa-IR"/>
        </w:rPr>
        <w:t xml:space="preserve"> </w:t>
      </w:r>
      <w:r>
        <w:rPr>
          <w:rtl/>
          <w:lang w:bidi="fa-IR"/>
        </w:rPr>
        <w:t>و</w:t>
      </w:r>
      <w:r w:rsidR="00101BC1">
        <w:rPr>
          <w:rtl/>
          <w:lang w:bidi="fa-IR"/>
        </w:rPr>
        <w:t xml:space="preserve"> </w:t>
      </w:r>
      <w:r>
        <w:rPr>
          <w:rtl/>
          <w:lang w:bidi="fa-IR"/>
        </w:rPr>
        <w:t>روانها</w:t>
      </w:r>
      <w:r w:rsidR="00101BC1">
        <w:rPr>
          <w:rtl/>
          <w:lang w:bidi="fa-IR"/>
        </w:rPr>
        <w:t xml:space="preserve">. </w:t>
      </w:r>
      <w:r>
        <w:rPr>
          <w:rtl/>
          <w:lang w:bidi="fa-IR"/>
        </w:rPr>
        <w:t>به</w:t>
      </w:r>
      <w:r w:rsidR="00101BC1">
        <w:rPr>
          <w:rtl/>
          <w:lang w:bidi="fa-IR"/>
        </w:rPr>
        <w:t xml:space="preserve"> </w:t>
      </w:r>
      <w:r>
        <w:rPr>
          <w:rtl/>
          <w:lang w:bidi="fa-IR"/>
        </w:rPr>
        <w:t>هر</w:t>
      </w:r>
      <w:r w:rsidR="00101BC1">
        <w:rPr>
          <w:rtl/>
          <w:lang w:bidi="fa-IR"/>
        </w:rPr>
        <w:t xml:space="preserve"> </w:t>
      </w:r>
      <w:r>
        <w:rPr>
          <w:rtl/>
          <w:lang w:bidi="fa-IR"/>
        </w:rPr>
        <w:t>حال</w:t>
      </w:r>
      <w:r w:rsidR="00101BC1">
        <w:rPr>
          <w:rtl/>
          <w:lang w:bidi="fa-IR"/>
        </w:rPr>
        <w:t xml:space="preserve"> </w:t>
      </w:r>
      <w:r>
        <w:rPr>
          <w:rtl/>
          <w:lang w:bidi="fa-IR"/>
        </w:rPr>
        <w:t>اين</w:t>
      </w:r>
      <w:r w:rsidR="00101BC1">
        <w:rPr>
          <w:rtl/>
          <w:lang w:bidi="fa-IR"/>
        </w:rPr>
        <w:t xml:space="preserve"> </w:t>
      </w:r>
      <w:r>
        <w:rPr>
          <w:rtl/>
          <w:lang w:bidi="fa-IR"/>
        </w:rPr>
        <w:t>خلاصه</w:t>
      </w:r>
      <w:r w:rsidR="00101BC1">
        <w:rPr>
          <w:rtl/>
          <w:lang w:bidi="fa-IR"/>
        </w:rPr>
        <w:t xml:space="preserve"> </w:t>
      </w:r>
      <w:r>
        <w:rPr>
          <w:rtl/>
          <w:lang w:bidi="fa-IR"/>
        </w:rPr>
        <w:t>منطق</w:t>
      </w:r>
      <w:r w:rsidR="00101BC1">
        <w:rPr>
          <w:rtl/>
          <w:lang w:bidi="fa-IR"/>
        </w:rPr>
        <w:t xml:space="preserve"> </w:t>
      </w:r>
      <w:r>
        <w:rPr>
          <w:rtl/>
          <w:lang w:bidi="fa-IR"/>
        </w:rPr>
        <w:t>مديرانه</w:t>
      </w:r>
      <w:r w:rsidR="00101BC1">
        <w:rPr>
          <w:rtl/>
          <w:lang w:bidi="fa-IR"/>
        </w:rPr>
        <w:t xml:space="preserve"> </w:t>
      </w:r>
      <w:r>
        <w:rPr>
          <w:rtl/>
          <w:lang w:bidi="fa-IR"/>
        </w:rPr>
        <w:t>جنايتكارانه</w:t>
      </w:r>
      <w:r w:rsidR="00101BC1">
        <w:rPr>
          <w:rtl/>
          <w:lang w:bidi="fa-IR"/>
        </w:rPr>
        <w:t xml:space="preserve"> </w:t>
      </w:r>
      <w:r>
        <w:rPr>
          <w:rtl/>
          <w:lang w:bidi="fa-IR"/>
        </w:rPr>
        <w:t>مى</w:t>
      </w:r>
      <w:r w:rsidR="00101BC1">
        <w:rPr>
          <w:rtl/>
          <w:lang w:bidi="fa-IR"/>
        </w:rPr>
        <w:t xml:space="preserve"> </w:t>
      </w:r>
      <w:r>
        <w:rPr>
          <w:rtl/>
          <w:lang w:bidi="fa-IR"/>
        </w:rPr>
        <w:t>باشد!</w:t>
      </w:r>
      <w:r w:rsidR="00101BC1">
        <w:rPr>
          <w:rtl/>
          <w:lang w:bidi="fa-IR"/>
        </w:rPr>
        <w:t xml:space="preserve">. </w:t>
      </w:r>
    </w:p>
    <w:p w:rsidR="00D34FF8" w:rsidRDefault="00D34FF8" w:rsidP="009A1290">
      <w:pPr>
        <w:pStyle w:val="libFootnote0"/>
        <w:rPr>
          <w:rtl/>
          <w:lang w:bidi="fa-IR"/>
        </w:rPr>
      </w:pPr>
      <w:r>
        <w:rPr>
          <w:rtl/>
          <w:lang w:bidi="fa-IR"/>
        </w:rPr>
        <w:t>204-</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67</w:t>
      </w:r>
      <w:r w:rsidR="00101BC1">
        <w:rPr>
          <w:rtl/>
          <w:lang w:bidi="fa-IR"/>
        </w:rPr>
        <w:t xml:space="preserve">. </w:t>
      </w:r>
    </w:p>
    <w:p w:rsidR="00D34FF8" w:rsidRDefault="00D34FF8" w:rsidP="009A1290">
      <w:pPr>
        <w:pStyle w:val="libFootnote0"/>
        <w:rPr>
          <w:rtl/>
          <w:lang w:bidi="fa-IR"/>
        </w:rPr>
      </w:pPr>
      <w:r>
        <w:rPr>
          <w:rtl/>
          <w:lang w:bidi="fa-IR"/>
        </w:rPr>
        <w:t>205-</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67</w:t>
      </w:r>
      <w:r w:rsidR="00101BC1">
        <w:rPr>
          <w:rtl/>
          <w:lang w:bidi="fa-IR"/>
        </w:rPr>
        <w:t xml:space="preserve">. </w:t>
      </w:r>
    </w:p>
    <w:p w:rsidR="00D34FF8" w:rsidRDefault="00D34FF8" w:rsidP="009A1290">
      <w:pPr>
        <w:pStyle w:val="libFootnote0"/>
        <w:rPr>
          <w:rtl/>
          <w:lang w:bidi="fa-IR"/>
        </w:rPr>
      </w:pPr>
      <w:r>
        <w:rPr>
          <w:rtl/>
          <w:lang w:bidi="fa-IR"/>
        </w:rPr>
        <w:t>206-</w:t>
      </w:r>
      <w:r w:rsidR="00101BC1">
        <w:rPr>
          <w:rtl/>
          <w:lang w:bidi="fa-IR"/>
        </w:rPr>
        <w:t xml:space="preserve"> </w:t>
      </w:r>
      <w:r>
        <w:rPr>
          <w:rtl/>
          <w:lang w:bidi="fa-IR"/>
        </w:rPr>
        <w:t>همان</w:t>
      </w:r>
      <w:r w:rsidR="00101BC1">
        <w:rPr>
          <w:rtl/>
          <w:lang w:bidi="fa-IR"/>
        </w:rPr>
        <w:t xml:space="preserve"> </w:t>
      </w:r>
      <w:r>
        <w:rPr>
          <w:rtl/>
          <w:lang w:bidi="fa-IR"/>
        </w:rPr>
        <w:t>مدرك</w:t>
      </w:r>
    </w:p>
    <w:p w:rsidR="00D34FF8" w:rsidRDefault="00D34FF8" w:rsidP="009A1290">
      <w:pPr>
        <w:pStyle w:val="libFootnote0"/>
        <w:rPr>
          <w:rtl/>
          <w:lang w:bidi="fa-IR"/>
        </w:rPr>
      </w:pPr>
      <w:r>
        <w:rPr>
          <w:rtl/>
          <w:lang w:bidi="fa-IR"/>
        </w:rPr>
        <w:t>207-</w:t>
      </w:r>
      <w:r w:rsidR="00101BC1">
        <w:rPr>
          <w:rtl/>
          <w:lang w:bidi="fa-IR"/>
        </w:rPr>
        <w:t xml:space="preserve"> </w:t>
      </w:r>
      <w:r>
        <w:rPr>
          <w:rtl/>
          <w:lang w:bidi="fa-IR"/>
        </w:rPr>
        <w:t>سوره</w:t>
      </w:r>
      <w:r w:rsidR="00101BC1">
        <w:rPr>
          <w:rtl/>
          <w:lang w:bidi="fa-IR"/>
        </w:rPr>
        <w:t xml:space="preserve"> </w:t>
      </w:r>
      <w:r>
        <w:rPr>
          <w:rtl/>
          <w:lang w:bidi="fa-IR"/>
        </w:rPr>
        <w:t>انعام،</w:t>
      </w:r>
      <w:r w:rsidR="00101BC1">
        <w:rPr>
          <w:rtl/>
          <w:lang w:bidi="fa-IR"/>
        </w:rPr>
        <w:t xml:space="preserve"> </w:t>
      </w:r>
      <w:r>
        <w:rPr>
          <w:rtl/>
          <w:lang w:bidi="fa-IR"/>
        </w:rPr>
        <w:t>آيه</w:t>
      </w:r>
      <w:r w:rsidR="00101BC1">
        <w:rPr>
          <w:rtl/>
          <w:lang w:bidi="fa-IR"/>
        </w:rPr>
        <w:t xml:space="preserve"> </w:t>
      </w:r>
      <w:r>
        <w:rPr>
          <w:rtl/>
          <w:lang w:bidi="fa-IR"/>
        </w:rPr>
        <w:t>123</w:t>
      </w:r>
      <w:r w:rsidR="00101BC1">
        <w:rPr>
          <w:rtl/>
          <w:lang w:bidi="fa-IR"/>
        </w:rPr>
        <w:t xml:space="preserve">. </w:t>
      </w:r>
    </w:p>
    <w:p w:rsidR="00D34FF8" w:rsidRDefault="00D34FF8" w:rsidP="009A1290">
      <w:pPr>
        <w:pStyle w:val="libFootnote0"/>
        <w:rPr>
          <w:rtl/>
          <w:lang w:bidi="fa-IR"/>
        </w:rPr>
      </w:pPr>
      <w:r>
        <w:rPr>
          <w:rtl/>
          <w:lang w:bidi="fa-IR"/>
        </w:rPr>
        <w:lastRenderedPageBreak/>
        <w:t>208-</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270</w:t>
      </w:r>
      <w:r w:rsidR="00101BC1">
        <w:rPr>
          <w:rtl/>
          <w:lang w:bidi="fa-IR"/>
        </w:rPr>
        <w:t xml:space="preserve">. </w:t>
      </w:r>
    </w:p>
    <w:p w:rsidR="00D34FF8" w:rsidRDefault="00D34FF8" w:rsidP="009A1290">
      <w:pPr>
        <w:pStyle w:val="libFootnote0"/>
        <w:rPr>
          <w:rtl/>
          <w:lang w:bidi="fa-IR"/>
        </w:rPr>
      </w:pPr>
      <w:r>
        <w:rPr>
          <w:rtl/>
          <w:lang w:bidi="fa-IR"/>
        </w:rPr>
        <w:t>209-</w:t>
      </w:r>
      <w:r w:rsidR="00101BC1">
        <w:rPr>
          <w:rtl/>
          <w:lang w:bidi="fa-IR"/>
        </w:rPr>
        <w:t xml:space="preserve"> </w:t>
      </w:r>
      <w:r>
        <w:rPr>
          <w:rtl/>
          <w:lang w:bidi="fa-IR"/>
        </w:rPr>
        <w:t>الارشاد/مفيد،</w:t>
      </w:r>
      <w:r w:rsidR="00101BC1">
        <w:rPr>
          <w:rtl/>
          <w:lang w:bidi="fa-IR"/>
        </w:rPr>
        <w:t xml:space="preserve"> </w:t>
      </w:r>
      <w:r>
        <w:rPr>
          <w:rtl/>
          <w:lang w:bidi="fa-IR"/>
        </w:rPr>
        <w:t>ص</w:t>
      </w:r>
      <w:r w:rsidR="00101BC1">
        <w:rPr>
          <w:rtl/>
          <w:lang w:bidi="fa-IR"/>
        </w:rPr>
        <w:t xml:space="preserve"> </w:t>
      </w:r>
      <w:r>
        <w:rPr>
          <w:rtl/>
          <w:lang w:bidi="fa-IR"/>
        </w:rPr>
        <w:t>207</w:t>
      </w:r>
      <w:r w:rsidR="00101BC1">
        <w:rPr>
          <w:rtl/>
          <w:lang w:bidi="fa-IR"/>
        </w:rPr>
        <w:t xml:space="preserve">. </w:t>
      </w:r>
    </w:p>
    <w:p w:rsidR="00D34FF8" w:rsidRDefault="00D34FF8" w:rsidP="009A1290">
      <w:pPr>
        <w:pStyle w:val="libFootnote0"/>
        <w:rPr>
          <w:rtl/>
          <w:lang w:bidi="fa-IR"/>
        </w:rPr>
      </w:pPr>
      <w:r>
        <w:rPr>
          <w:rtl/>
          <w:lang w:bidi="fa-IR"/>
        </w:rPr>
        <w:t>210-</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275</w:t>
      </w:r>
      <w:r w:rsidR="00101BC1">
        <w:rPr>
          <w:rtl/>
          <w:lang w:bidi="fa-IR"/>
        </w:rPr>
        <w:t xml:space="preserve">. </w:t>
      </w:r>
    </w:p>
    <w:p w:rsidR="00D34FF8" w:rsidRDefault="00D34FF8" w:rsidP="009A1290">
      <w:pPr>
        <w:pStyle w:val="libFootnote0"/>
        <w:rPr>
          <w:rtl/>
          <w:lang w:bidi="fa-IR"/>
        </w:rPr>
      </w:pPr>
      <w:r>
        <w:rPr>
          <w:rtl/>
          <w:lang w:bidi="fa-IR"/>
        </w:rPr>
        <w:t>211-</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281</w:t>
      </w:r>
      <w:r w:rsidR="00101BC1">
        <w:rPr>
          <w:rtl/>
          <w:lang w:bidi="fa-IR"/>
        </w:rPr>
        <w:t xml:space="preserve">. </w:t>
      </w:r>
    </w:p>
    <w:p w:rsidR="00D34FF8" w:rsidRDefault="00D34FF8" w:rsidP="009A1290">
      <w:pPr>
        <w:pStyle w:val="libFootnote0"/>
        <w:rPr>
          <w:rtl/>
          <w:lang w:bidi="fa-IR"/>
        </w:rPr>
      </w:pPr>
      <w:r>
        <w:rPr>
          <w:rtl/>
          <w:lang w:bidi="fa-IR"/>
        </w:rPr>
        <w:t>212-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281</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ص</w:t>
      </w:r>
      <w:r w:rsidR="00101BC1">
        <w:rPr>
          <w:rtl/>
          <w:lang w:bidi="fa-IR"/>
        </w:rPr>
        <w:t xml:space="preserve"> </w:t>
      </w:r>
      <w:r>
        <w:rPr>
          <w:rtl/>
          <w:lang w:bidi="fa-IR"/>
        </w:rPr>
        <w:t>297</w:t>
      </w:r>
      <w:r w:rsidR="00101BC1">
        <w:rPr>
          <w:rtl/>
          <w:lang w:bidi="fa-IR"/>
        </w:rPr>
        <w:t xml:space="preserve"> </w:t>
      </w:r>
      <w:r>
        <w:rPr>
          <w:rtl/>
          <w:lang w:bidi="fa-IR"/>
        </w:rPr>
        <w:t>با</w:t>
      </w:r>
      <w:r w:rsidR="00101BC1">
        <w:rPr>
          <w:rtl/>
          <w:lang w:bidi="fa-IR"/>
        </w:rPr>
        <w:t xml:space="preserve"> </w:t>
      </w:r>
      <w:r>
        <w:rPr>
          <w:rtl/>
          <w:lang w:bidi="fa-IR"/>
        </w:rPr>
        <w:t>الفاظى</w:t>
      </w:r>
      <w:r w:rsidR="00101BC1">
        <w:rPr>
          <w:rtl/>
          <w:lang w:bidi="fa-IR"/>
        </w:rPr>
        <w:t xml:space="preserve"> </w:t>
      </w:r>
      <w:r>
        <w:rPr>
          <w:rtl/>
          <w:lang w:bidi="fa-IR"/>
        </w:rPr>
        <w:t>ديگر</w:t>
      </w:r>
    </w:p>
    <w:p w:rsidR="00D34FF8" w:rsidRDefault="00D34FF8" w:rsidP="009A1290">
      <w:pPr>
        <w:pStyle w:val="libFootnote0"/>
        <w:rPr>
          <w:rtl/>
          <w:lang w:bidi="fa-IR"/>
        </w:rPr>
      </w:pPr>
      <w:r>
        <w:rPr>
          <w:rtl/>
          <w:lang w:bidi="fa-IR"/>
        </w:rPr>
        <w:t>213-</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271</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269</w:t>
      </w:r>
      <w:r w:rsidR="00101BC1">
        <w:rPr>
          <w:rtl/>
          <w:lang w:bidi="fa-IR"/>
        </w:rPr>
        <w:t xml:space="preserve">. </w:t>
      </w:r>
    </w:p>
    <w:p w:rsidR="00D34FF8" w:rsidRDefault="00D34FF8" w:rsidP="009A1290">
      <w:pPr>
        <w:pStyle w:val="libFootnote0"/>
        <w:rPr>
          <w:rtl/>
          <w:lang w:bidi="fa-IR"/>
        </w:rPr>
      </w:pPr>
      <w:r>
        <w:rPr>
          <w:rtl/>
          <w:lang w:bidi="fa-IR"/>
        </w:rPr>
        <w:t>214-</w:t>
      </w:r>
      <w:r w:rsidR="00101BC1">
        <w:rPr>
          <w:rtl/>
          <w:lang w:bidi="fa-IR"/>
        </w:rPr>
        <w:t xml:space="preserve"> </w:t>
      </w:r>
      <w:r>
        <w:rPr>
          <w:rtl/>
          <w:lang w:bidi="fa-IR"/>
        </w:rPr>
        <w:t>الامامه</w:t>
      </w:r>
      <w:r w:rsidR="00101BC1">
        <w:rPr>
          <w:rtl/>
          <w:lang w:bidi="fa-IR"/>
        </w:rPr>
        <w:t xml:space="preserve"> </w:t>
      </w:r>
      <w:r>
        <w:rPr>
          <w:rtl/>
          <w:lang w:bidi="fa-IR"/>
        </w:rPr>
        <w:t>والسياسه،</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4</w:t>
      </w:r>
      <w:r w:rsidR="00101BC1">
        <w:rPr>
          <w:rtl/>
          <w:lang w:bidi="fa-IR"/>
        </w:rPr>
        <w:t xml:space="preserve">. </w:t>
      </w:r>
      <w:r>
        <w:rPr>
          <w:rtl/>
          <w:lang w:bidi="fa-IR"/>
        </w:rPr>
        <w:t>به</w:t>
      </w:r>
      <w:r w:rsidR="00101BC1">
        <w:rPr>
          <w:rtl/>
          <w:lang w:bidi="fa-IR"/>
        </w:rPr>
        <w:t xml:space="preserve"> </w:t>
      </w:r>
      <w:r>
        <w:rPr>
          <w:rtl/>
          <w:lang w:bidi="fa-IR"/>
        </w:rPr>
        <w:t>اضافه</w:t>
      </w:r>
      <w:r w:rsidR="00101BC1">
        <w:rPr>
          <w:rtl/>
          <w:lang w:bidi="fa-IR"/>
        </w:rPr>
        <w:t xml:space="preserve"> </w:t>
      </w:r>
      <w:r>
        <w:rPr>
          <w:rtl/>
          <w:lang w:bidi="fa-IR"/>
        </w:rPr>
        <w:t>مطالى</w:t>
      </w:r>
      <w:r w:rsidR="00101BC1">
        <w:rPr>
          <w:rtl/>
          <w:lang w:bidi="fa-IR"/>
        </w:rPr>
        <w:t xml:space="preserve"> </w:t>
      </w:r>
      <w:r>
        <w:rPr>
          <w:rtl/>
          <w:lang w:bidi="fa-IR"/>
        </w:rPr>
        <w:t>ديگرى</w:t>
      </w:r>
      <w:r w:rsidR="00101BC1">
        <w:rPr>
          <w:rtl/>
          <w:lang w:bidi="fa-IR"/>
        </w:rPr>
        <w:t xml:space="preserve"> </w:t>
      </w:r>
      <w:r>
        <w:rPr>
          <w:rtl/>
          <w:lang w:bidi="fa-IR"/>
        </w:rPr>
        <w:t>درباره</w:t>
      </w:r>
      <w:r w:rsidR="00101BC1">
        <w:rPr>
          <w:rtl/>
          <w:lang w:bidi="fa-IR"/>
        </w:rPr>
        <w:t xml:space="preserve"> </w:t>
      </w:r>
      <w:r>
        <w:rPr>
          <w:rtl/>
          <w:lang w:bidi="fa-IR"/>
        </w:rPr>
        <w:t>اين</w:t>
      </w:r>
      <w:r w:rsidR="00101BC1">
        <w:rPr>
          <w:rtl/>
          <w:lang w:bidi="fa-IR"/>
        </w:rPr>
        <w:t xml:space="preserve"> </w:t>
      </w:r>
      <w:r>
        <w:rPr>
          <w:rtl/>
          <w:lang w:bidi="fa-IR"/>
        </w:rPr>
        <w:t>خانه</w:t>
      </w:r>
      <w:r w:rsidR="00101BC1">
        <w:rPr>
          <w:rtl/>
          <w:lang w:bidi="fa-IR"/>
        </w:rPr>
        <w:t xml:space="preserve"> </w:t>
      </w:r>
      <w:r>
        <w:rPr>
          <w:rtl/>
          <w:lang w:bidi="fa-IR"/>
        </w:rPr>
        <w:t>و</w:t>
      </w:r>
      <w:r w:rsidR="00101BC1">
        <w:rPr>
          <w:rtl/>
          <w:lang w:bidi="fa-IR"/>
        </w:rPr>
        <w:t xml:space="preserve"> </w:t>
      </w:r>
      <w:r>
        <w:rPr>
          <w:rtl/>
          <w:lang w:bidi="fa-IR"/>
        </w:rPr>
        <w:t>سخنان</w:t>
      </w:r>
      <w:r w:rsidR="00101BC1">
        <w:rPr>
          <w:rtl/>
          <w:lang w:bidi="fa-IR"/>
        </w:rPr>
        <w:t xml:space="preserve"> </w:t>
      </w:r>
      <w:r>
        <w:rPr>
          <w:rtl/>
          <w:lang w:bidi="fa-IR"/>
        </w:rPr>
        <w:t>دروبدل</w:t>
      </w:r>
      <w:r w:rsidR="00101BC1">
        <w:rPr>
          <w:rtl/>
          <w:lang w:bidi="fa-IR"/>
        </w:rPr>
        <w:t xml:space="preserve"> </w:t>
      </w:r>
      <w:r>
        <w:rPr>
          <w:rtl/>
          <w:lang w:bidi="fa-IR"/>
        </w:rPr>
        <w:t>شده</w:t>
      </w:r>
      <w:r w:rsidR="00101BC1">
        <w:rPr>
          <w:rtl/>
          <w:lang w:bidi="fa-IR"/>
        </w:rPr>
        <w:t xml:space="preserve"> </w:t>
      </w:r>
      <w:r>
        <w:rPr>
          <w:rtl/>
          <w:lang w:bidi="fa-IR"/>
        </w:rPr>
        <w:t>كه</w:t>
      </w:r>
      <w:r w:rsidR="00101BC1">
        <w:rPr>
          <w:rtl/>
          <w:lang w:bidi="fa-IR"/>
        </w:rPr>
        <w:t xml:space="preserve"> </w:t>
      </w:r>
      <w:r>
        <w:rPr>
          <w:rtl/>
          <w:lang w:bidi="fa-IR"/>
        </w:rPr>
        <w:t>درصدد</w:t>
      </w:r>
      <w:r w:rsidR="00101BC1">
        <w:rPr>
          <w:rtl/>
          <w:lang w:bidi="fa-IR"/>
        </w:rPr>
        <w:t xml:space="preserve"> </w:t>
      </w:r>
      <w:r>
        <w:rPr>
          <w:rtl/>
          <w:lang w:bidi="fa-IR"/>
        </w:rPr>
        <w:t>آن</w:t>
      </w:r>
      <w:r w:rsidR="00101BC1">
        <w:rPr>
          <w:rtl/>
          <w:lang w:bidi="fa-IR"/>
        </w:rPr>
        <w:t xml:space="preserve"> </w:t>
      </w:r>
      <w:r>
        <w:rPr>
          <w:rtl/>
          <w:lang w:bidi="fa-IR"/>
        </w:rPr>
        <w:t>نيستم</w:t>
      </w:r>
      <w:r w:rsidR="00101BC1">
        <w:rPr>
          <w:rtl/>
          <w:lang w:bidi="fa-IR"/>
        </w:rPr>
        <w:t xml:space="preserve">. </w:t>
      </w:r>
    </w:p>
    <w:p w:rsidR="00D34FF8" w:rsidRDefault="00D34FF8" w:rsidP="009A1290">
      <w:pPr>
        <w:pStyle w:val="libFootnote0"/>
        <w:rPr>
          <w:rFonts w:hint="cs"/>
          <w:rtl/>
          <w:lang w:bidi="fa-IR"/>
        </w:rPr>
      </w:pPr>
      <w:r>
        <w:rPr>
          <w:rtl/>
          <w:lang w:bidi="fa-IR"/>
        </w:rPr>
        <w:t>215-</w:t>
      </w:r>
      <w:r w:rsidR="00101BC1">
        <w:rPr>
          <w:rtl/>
          <w:lang w:bidi="fa-IR"/>
        </w:rPr>
        <w:t xml:space="preserve"> </w:t>
      </w:r>
      <w:r>
        <w:rPr>
          <w:rtl/>
          <w:lang w:bidi="fa-IR"/>
        </w:rPr>
        <w:t>مقاتا</w:t>
      </w:r>
      <w:r w:rsidR="00101BC1">
        <w:rPr>
          <w:rtl/>
          <w:lang w:bidi="fa-IR"/>
        </w:rPr>
        <w:t xml:space="preserve"> </w:t>
      </w:r>
      <w:r>
        <w:rPr>
          <w:rtl/>
          <w:lang w:bidi="fa-IR"/>
        </w:rPr>
        <w:t>الطالبين،</w:t>
      </w:r>
      <w:r w:rsidR="00101BC1">
        <w:rPr>
          <w:rtl/>
          <w:lang w:bidi="fa-IR"/>
        </w:rPr>
        <w:t xml:space="preserve"> </w:t>
      </w:r>
      <w:r>
        <w:rPr>
          <w:rtl/>
          <w:lang w:bidi="fa-IR"/>
        </w:rPr>
        <w:t>ص</w:t>
      </w:r>
      <w:r w:rsidR="00101BC1">
        <w:rPr>
          <w:rtl/>
          <w:lang w:bidi="fa-IR"/>
        </w:rPr>
        <w:t xml:space="preserve"> </w:t>
      </w:r>
      <w:r>
        <w:rPr>
          <w:rtl/>
          <w:lang w:bidi="fa-IR"/>
        </w:rPr>
        <w:t>98</w:t>
      </w:r>
      <w:r w:rsidR="00101BC1">
        <w:rPr>
          <w:rtl/>
          <w:lang w:bidi="fa-IR"/>
        </w:rPr>
        <w:t xml:space="preserve">. </w:t>
      </w:r>
      <w:r>
        <w:rPr>
          <w:rtl/>
          <w:lang w:bidi="fa-IR"/>
        </w:rPr>
        <w:t>الاخبار</w:t>
      </w:r>
      <w:r w:rsidR="00101BC1">
        <w:rPr>
          <w:rtl/>
          <w:lang w:bidi="fa-IR"/>
        </w:rPr>
        <w:t xml:space="preserve"> </w:t>
      </w:r>
      <w:r>
        <w:rPr>
          <w:rtl/>
          <w:lang w:bidi="fa-IR"/>
        </w:rPr>
        <w:t>الطوال،</w:t>
      </w:r>
      <w:r w:rsidR="00101BC1">
        <w:rPr>
          <w:rtl/>
          <w:lang w:bidi="fa-IR"/>
        </w:rPr>
        <w:t xml:space="preserve"> </w:t>
      </w:r>
      <w:r>
        <w:rPr>
          <w:rtl/>
          <w:lang w:bidi="fa-IR"/>
        </w:rPr>
        <w:t>الفتوح</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r>
        <w:rPr>
          <w:rtl/>
          <w:lang w:bidi="fa-IR"/>
        </w:rPr>
        <w:t>با</w:t>
      </w:r>
      <w:r w:rsidR="00101BC1">
        <w:rPr>
          <w:rtl/>
          <w:lang w:bidi="fa-IR"/>
        </w:rPr>
        <w:t xml:space="preserve"> </w:t>
      </w:r>
      <w:r>
        <w:rPr>
          <w:rtl/>
          <w:lang w:bidi="fa-IR"/>
        </w:rPr>
        <w:t>اندك</w:t>
      </w:r>
      <w:r w:rsidR="00101BC1">
        <w:rPr>
          <w:rtl/>
          <w:lang w:bidi="fa-IR"/>
        </w:rPr>
        <w:t xml:space="preserve"> </w:t>
      </w:r>
      <w:r>
        <w:rPr>
          <w:rtl/>
          <w:lang w:bidi="fa-IR"/>
        </w:rPr>
        <w:t>تفاوتى</w:t>
      </w:r>
      <w:r w:rsidR="00101BC1">
        <w:rPr>
          <w:rtl/>
          <w:lang w:bidi="fa-IR"/>
        </w:rPr>
        <w:t xml:space="preserve"> </w:t>
      </w:r>
      <w:r>
        <w:rPr>
          <w:rtl/>
          <w:lang w:bidi="fa-IR"/>
        </w:rPr>
        <w:t>در</w:t>
      </w:r>
      <w:r w:rsidR="00101BC1">
        <w:rPr>
          <w:rtl/>
          <w:lang w:bidi="fa-IR"/>
        </w:rPr>
        <w:t xml:space="preserve"> </w:t>
      </w:r>
      <w:r>
        <w:rPr>
          <w:rtl/>
          <w:lang w:bidi="fa-IR"/>
        </w:rPr>
        <w:t>الفاظ:</w:t>
      </w:r>
      <w:r w:rsidR="00101BC1">
        <w:rPr>
          <w:rtl/>
          <w:lang w:bidi="fa-IR"/>
        </w:rPr>
        <w:t xml:space="preserve"> </w:t>
      </w:r>
    </w:p>
    <w:tbl>
      <w:tblPr>
        <w:tblStyle w:val="TableGrid"/>
        <w:bidiVisual/>
        <w:tblW w:w="4562" w:type="pct"/>
        <w:tblInd w:w="384" w:type="dxa"/>
        <w:tblLook w:val="04A0"/>
      </w:tblPr>
      <w:tblGrid>
        <w:gridCol w:w="3999"/>
        <w:gridCol w:w="285"/>
        <w:gridCol w:w="3960"/>
      </w:tblGrid>
      <w:tr w:rsidR="00B35BFD" w:rsidTr="009E4CAD">
        <w:trPr>
          <w:trHeight w:val="350"/>
        </w:trPr>
        <w:tc>
          <w:tcPr>
            <w:tcW w:w="3999" w:type="dxa"/>
          </w:tcPr>
          <w:p w:rsidR="00B35BFD" w:rsidRDefault="00B35BFD" w:rsidP="009E4CAD">
            <w:pPr>
              <w:pStyle w:val="libPoemFootnote"/>
            </w:pPr>
            <w:r>
              <w:rPr>
                <w:rtl/>
                <w:lang w:bidi="fa-IR"/>
              </w:rPr>
              <w:t>ما الانتظار بسلمى ان تحيوها</w:t>
            </w:r>
            <w:r w:rsidRPr="00725071">
              <w:rPr>
                <w:rStyle w:val="libPoemTiniChar0"/>
                <w:rtl/>
              </w:rPr>
              <w:br/>
              <w:t> </w:t>
            </w:r>
          </w:p>
        </w:tc>
        <w:tc>
          <w:tcPr>
            <w:tcW w:w="285" w:type="dxa"/>
          </w:tcPr>
          <w:p w:rsidR="00B35BFD" w:rsidRDefault="00B35BFD" w:rsidP="009E4CAD">
            <w:pPr>
              <w:pStyle w:val="libPoemFootnote"/>
              <w:rPr>
                <w:rtl/>
              </w:rPr>
            </w:pPr>
          </w:p>
        </w:tc>
        <w:tc>
          <w:tcPr>
            <w:tcW w:w="3960" w:type="dxa"/>
          </w:tcPr>
          <w:p w:rsidR="00B35BFD" w:rsidRDefault="00B35BFD" w:rsidP="009E4CAD">
            <w:pPr>
              <w:pStyle w:val="libPoemFootnote"/>
            </w:pPr>
            <w:r>
              <w:rPr>
                <w:rtl/>
                <w:lang w:bidi="fa-IR"/>
              </w:rPr>
              <w:t>حيوا سليمى و حيوا من يحيها</w:t>
            </w:r>
            <w:r w:rsidRPr="00725071">
              <w:rPr>
                <w:rStyle w:val="libPoemTiniChar0"/>
                <w:rtl/>
              </w:rPr>
              <w:br/>
              <w:t> </w:t>
            </w:r>
          </w:p>
        </w:tc>
      </w:tr>
    </w:tbl>
    <w:p w:rsidR="00D34FF8" w:rsidRDefault="00D34FF8" w:rsidP="00B35BFD">
      <w:pPr>
        <w:pStyle w:val="libPoemFootnoteCenter"/>
        <w:rPr>
          <w:rtl/>
          <w:lang w:bidi="fa-IR"/>
        </w:rPr>
      </w:pPr>
      <w:r>
        <w:rPr>
          <w:rtl/>
          <w:lang w:bidi="fa-IR"/>
        </w:rPr>
        <w:t>ك</w:t>
      </w:r>
      <w:r w:rsidR="00B35BFD">
        <w:rPr>
          <w:rFonts w:hint="cs"/>
          <w:rtl/>
          <w:lang w:bidi="fa-IR"/>
        </w:rPr>
        <w:t>أ</w:t>
      </w:r>
      <w:r>
        <w:rPr>
          <w:rtl/>
          <w:lang w:bidi="fa-IR"/>
        </w:rPr>
        <w:t>س</w:t>
      </w:r>
      <w:r w:rsidR="00101BC1">
        <w:rPr>
          <w:rtl/>
          <w:lang w:bidi="fa-IR"/>
        </w:rPr>
        <w:t xml:space="preserve"> </w:t>
      </w:r>
      <w:r>
        <w:rPr>
          <w:rtl/>
          <w:lang w:bidi="fa-IR"/>
        </w:rPr>
        <w:t>المنيه</w:t>
      </w:r>
      <w:r w:rsidR="00101BC1">
        <w:rPr>
          <w:rtl/>
          <w:lang w:bidi="fa-IR"/>
        </w:rPr>
        <w:t xml:space="preserve"> </w:t>
      </w:r>
      <w:r>
        <w:rPr>
          <w:rtl/>
          <w:lang w:bidi="fa-IR"/>
        </w:rPr>
        <w:t>بالتعجيل</w:t>
      </w:r>
      <w:r w:rsidR="00101BC1">
        <w:rPr>
          <w:rtl/>
          <w:lang w:bidi="fa-IR"/>
        </w:rPr>
        <w:t xml:space="preserve"> </w:t>
      </w:r>
      <w:r>
        <w:rPr>
          <w:rtl/>
          <w:lang w:bidi="fa-IR"/>
        </w:rPr>
        <w:t>فاسقوها</w:t>
      </w:r>
    </w:p>
    <w:p w:rsidR="00D34FF8" w:rsidRDefault="00D34FF8" w:rsidP="009A1290">
      <w:pPr>
        <w:pStyle w:val="libFootnote0"/>
        <w:rPr>
          <w:rtl/>
          <w:lang w:bidi="fa-IR"/>
        </w:rPr>
      </w:pPr>
      <w:r>
        <w:rPr>
          <w:rtl/>
          <w:lang w:bidi="fa-IR"/>
        </w:rPr>
        <w:t>216-</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271</w:t>
      </w:r>
      <w:r w:rsidR="00101BC1">
        <w:rPr>
          <w:rtl/>
          <w:lang w:bidi="fa-IR"/>
        </w:rPr>
        <w:t xml:space="preserve">. </w:t>
      </w:r>
    </w:p>
    <w:p w:rsidR="00D34FF8" w:rsidRDefault="00D34FF8" w:rsidP="009A1290">
      <w:pPr>
        <w:pStyle w:val="libFootnote0"/>
        <w:rPr>
          <w:rtl/>
          <w:lang w:bidi="fa-IR"/>
        </w:rPr>
      </w:pPr>
      <w:r>
        <w:rPr>
          <w:rtl/>
          <w:lang w:bidi="fa-IR"/>
        </w:rPr>
        <w:t>217-</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13،</w:t>
      </w:r>
      <w:r w:rsidR="00101BC1">
        <w:rPr>
          <w:rtl/>
          <w:lang w:bidi="fa-IR"/>
        </w:rPr>
        <w:t xml:space="preserve"> </w:t>
      </w:r>
      <w:r>
        <w:rPr>
          <w:rtl/>
          <w:lang w:bidi="fa-IR"/>
        </w:rPr>
        <w:t>ص</w:t>
      </w:r>
      <w:r w:rsidR="00101BC1">
        <w:rPr>
          <w:rtl/>
          <w:lang w:bidi="fa-IR"/>
        </w:rPr>
        <w:t xml:space="preserve"> </w:t>
      </w:r>
      <w:r>
        <w:rPr>
          <w:rtl/>
          <w:lang w:bidi="fa-IR"/>
        </w:rPr>
        <w:t>270</w:t>
      </w:r>
      <w:r w:rsidR="00101BC1">
        <w:rPr>
          <w:rtl/>
          <w:lang w:bidi="fa-IR"/>
        </w:rPr>
        <w:t xml:space="preserve">. </w:t>
      </w:r>
    </w:p>
    <w:p w:rsidR="00D34FF8" w:rsidRDefault="00D34FF8" w:rsidP="009A1290">
      <w:pPr>
        <w:pStyle w:val="libFootnote0"/>
        <w:rPr>
          <w:rtl/>
          <w:lang w:bidi="fa-IR"/>
        </w:rPr>
      </w:pPr>
      <w:r>
        <w:rPr>
          <w:rtl/>
          <w:lang w:bidi="fa-IR"/>
        </w:rPr>
        <w:t>218-</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معتقد</w:t>
      </w:r>
      <w:r w:rsidR="00101BC1">
        <w:rPr>
          <w:rtl/>
          <w:lang w:bidi="fa-IR"/>
        </w:rPr>
        <w:t xml:space="preserve"> </w:t>
      </w:r>
      <w:r>
        <w:rPr>
          <w:rtl/>
          <w:lang w:bidi="fa-IR"/>
        </w:rPr>
        <w:t>است:</w:t>
      </w:r>
      <w:r w:rsidR="00101BC1">
        <w:rPr>
          <w:rtl/>
          <w:lang w:bidi="fa-IR"/>
        </w:rPr>
        <w:t xml:space="preserve"> </w:t>
      </w:r>
      <w:r>
        <w:rPr>
          <w:rtl/>
          <w:lang w:bidi="fa-IR"/>
        </w:rPr>
        <w:t>هنگامى</w:t>
      </w:r>
      <w:r w:rsidR="00101BC1">
        <w:rPr>
          <w:rtl/>
          <w:lang w:bidi="fa-IR"/>
        </w:rPr>
        <w:t xml:space="preserve"> </w:t>
      </w:r>
      <w:r>
        <w:rPr>
          <w:rtl/>
          <w:lang w:bidi="fa-IR"/>
        </w:rPr>
        <w:t>كه</w:t>
      </w:r>
      <w:r w:rsidR="00101BC1">
        <w:rPr>
          <w:rtl/>
          <w:lang w:bidi="fa-IR"/>
        </w:rPr>
        <w:t xml:space="preserve"> </w:t>
      </w:r>
      <w:r>
        <w:rPr>
          <w:rtl/>
          <w:lang w:bidi="fa-IR"/>
        </w:rPr>
        <w:t>شريك</w:t>
      </w:r>
      <w:r w:rsidR="00101BC1">
        <w:rPr>
          <w:rtl/>
          <w:lang w:bidi="fa-IR"/>
        </w:rPr>
        <w:t xml:space="preserve"> </w:t>
      </w:r>
      <w:r>
        <w:rPr>
          <w:rtl/>
          <w:lang w:bidi="fa-IR"/>
        </w:rPr>
        <w:t>گفت:</w:t>
      </w:r>
      <w:r w:rsidR="00101BC1">
        <w:rPr>
          <w:rtl/>
          <w:lang w:bidi="fa-IR"/>
        </w:rPr>
        <w:t xml:space="preserve"> </w:t>
      </w:r>
      <w:r>
        <w:rPr>
          <w:rtl/>
          <w:lang w:bidi="fa-IR"/>
        </w:rPr>
        <w:t>آن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من</w:t>
      </w:r>
      <w:r w:rsidR="00101BC1">
        <w:rPr>
          <w:rtl/>
          <w:lang w:bidi="fa-IR"/>
        </w:rPr>
        <w:t xml:space="preserve"> </w:t>
      </w:r>
      <w:r>
        <w:rPr>
          <w:rtl/>
          <w:lang w:bidi="fa-IR"/>
        </w:rPr>
        <w:t>بنوشانيد</w:t>
      </w:r>
      <w:r w:rsidR="00101BC1">
        <w:rPr>
          <w:rtl/>
          <w:lang w:bidi="fa-IR"/>
        </w:rPr>
        <w:t xml:space="preserve"> </w:t>
      </w:r>
      <w:r>
        <w:rPr>
          <w:rtl/>
          <w:lang w:bidi="fa-IR"/>
        </w:rPr>
        <w:t>و</w:t>
      </w:r>
      <w:r w:rsidR="00101BC1">
        <w:rPr>
          <w:rtl/>
          <w:lang w:bidi="fa-IR"/>
        </w:rPr>
        <w:t xml:space="preserve"> </w:t>
      </w:r>
      <w:r>
        <w:rPr>
          <w:rtl/>
          <w:lang w:bidi="fa-IR"/>
        </w:rPr>
        <w:t>دچار</w:t>
      </w:r>
      <w:r w:rsidR="00101BC1">
        <w:rPr>
          <w:rtl/>
          <w:lang w:bidi="fa-IR"/>
        </w:rPr>
        <w:t xml:space="preserve"> </w:t>
      </w:r>
      <w:r>
        <w:rPr>
          <w:rtl/>
          <w:lang w:bidi="fa-IR"/>
        </w:rPr>
        <w:t>هذيان</w:t>
      </w:r>
      <w:r w:rsidR="00101BC1">
        <w:rPr>
          <w:rtl/>
          <w:lang w:bidi="fa-IR"/>
        </w:rPr>
        <w:t xml:space="preserve"> </w:t>
      </w:r>
      <w:r>
        <w:rPr>
          <w:rtl/>
          <w:lang w:bidi="fa-IR"/>
        </w:rPr>
        <w:t>شد،</w:t>
      </w:r>
      <w:r w:rsidR="00101BC1">
        <w:rPr>
          <w:rtl/>
          <w:lang w:bidi="fa-IR"/>
        </w:rPr>
        <w:t xml:space="preserve"> </w:t>
      </w:r>
      <w:r>
        <w:rPr>
          <w:rtl/>
          <w:lang w:bidi="fa-IR"/>
        </w:rPr>
        <w:t>مهران</w:t>
      </w:r>
      <w:r w:rsidR="00101BC1">
        <w:rPr>
          <w:rtl/>
          <w:lang w:bidi="fa-IR"/>
        </w:rPr>
        <w:t xml:space="preserve"> </w:t>
      </w:r>
      <w:r>
        <w:rPr>
          <w:rtl/>
          <w:lang w:bidi="fa-IR"/>
        </w:rPr>
        <w:t>(غلام</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متوجه</w:t>
      </w:r>
      <w:r w:rsidR="00101BC1">
        <w:rPr>
          <w:rtl/>
          <w:lang w:bidi="fa-IR"/>
        </w:rPr>
        <w:t xml:space="preserve"> </w:t>
      </w:r>
      <w:r>
        <w:rPr>
          <w:rtl/>
          <w:lang w:bidi="fa-IR"/>
        </w:rPr>
        <w:t>مطلب</w:t>
      </w:r>
      <w:r w:rsidR="00101BC1">
        <w:rPr>
          <w:rtl/>
          <w:lang w:bidi="fa-IR"/>
        </w:rPr>
        <w:t xml:space="preserve"> </w:t>
      </w:r>
      <w:r>
        <w:rPr>
          <w:rtl/>
          <w:lang w:bidi="fa-IR"/>
        </w:rPr>
        <w:t>شده</w:t>
      </w:r>
      <w:r w:rsidR="00101BC1">
        <w:rPr>
          <w:rtl/>
          <w:lang w:bidi="fa-IR"/>
        </w:rPr>
        <w:t xml:space="preserve"> </w:t>
      </w:r>
      <w:r>
        <w:rPr>
          <w:rtl/>
          <w:lang w:bidi="fa-IR"/>
        </w:rPr>
        <w:t>به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چشمك</w:t>
      </w:r>
      <w:r w:rsidR="00101BC1">
        <w:rPr>
          <w:rtl/>
          <w:lang w:bidi="fa-IR"/>
        </w:rPr>
        <w:t xml:space="preserve"> </w:t>
      </w:r>
      <w:r>
        <w:rPr>
          <w:rtl/>
          <w:lang w:bidi="fa-IR"/>
        </w:rPr>
        <w:t>زد</w:t>
      </w:r>
      <w:r w:rsidR="00101BC1">
        <w:rPr>
          <w:rtl/>
          <w:lang w:bidi="fa-IR"/>
        </w:rPr>
        <w:t xml:space="preserve"> </w:t>
      </w:r>
      <w:r>
        <w:rPr>
          <w:rtl/>
          <w:lang w:bidi="fa-IR"/>
        </w:rPr>
        <w:t>و</w:t>
      </w:r>
      <w:r w:rsidR="00101BC1">
        <w:rPr>
          <w:rtl/>
          <w:lang w:bidi="fa-IR"/>
        </w:rPr>
        <w:t xml:space="preserve"> </w:t>
      </w:r>
      <w:r>
        <w:rPr>
          <w:rtl/>
          <w:lang w:bidi="fa-IR"/>
        </w:rPr>
        <w:t>او</w:t>
      </w:r>
      <w:r w:rsidR="00101BC1">
        <w:rPr>
          <w:rtl/>
          <w:lang w:bidi="fa-IR"/>
        </w:rPr>
        <w:t xml:space="preserve"> </w:t>
      </w:r>
      <w:r>
        <w:rPr>
          <w:rtl/>
          <w:lang w:bidi="fa-IR"/>
        </w:rPr>
        <w:t>به</w:t>
      </w:r>
      <w:r w:rsidR="00101BC1">
        <w:rPr>
          <w:rtl/>
          <w:lang w:bidi="fa-IR"/>
        </w:rPr>
        <w:t xml:space="preserve"> </w:t>
      </w:r>
      <w:r>
        <w:rPr>
          <w:rtl/>
          <w:lang w:bidi="fa-IR"/>
        </w:rPr>
        <w:t>سرعت</w:t>
      </w:r>
      <w:r w:rsidR="00101BC1">
        <w:rPr>
          <w:rtl/>
          <w:lang w:bidi="fa-IR"/>
        </w:rPr>
        <w:t xml:space="preserve"> </w:t>
      </w:r>
      <w:r>
        <w:rPr>
          <w:rtl/>
          <w:lang w:bidi="fa-IR"/>
        </w:rPr>
        <w:t>از</w:t>
      </w:r>
      <w:r w:rsidR="00101BC1">
        <w:rPr>
          <w:rtl/>
          <w:lang w:bidi="fa-IR"/>
        </w:rPr>
        <w:t xml:space="preserve"> </w:t>
      </w:r>
      <w:r>
        <w:rPr>
          <w:rtl/>
          <w:lang w:bidi="fa-IR"/>
        </w:rPr>
        <w:t>جابلند</w:t>
      </w:r>
      <w:r w:rsidR="00101BC1">
        <w:rPr>
          <w:rtl/>
          <w:lang w:bidi="fa-IR"/>
        </w:rPr>
        <w:t xml:space="preserve"> </w:t>
      </w:r>
      <w:r>
        <w:rPr>
          <w:rtl/>
          <w:lang w:bidi="fa-IR"/>
        </w:rPr>
        <w:t>شد</w:t>
      </w:r>
      <w:r w:rsidR="00101BC1">
        <w:rPr>
          <w:rtl/>
          <w:lang w:bidi="fa-IR"/>
        </w:rPr>
        <w:t xml:space="preserve">.  </w:t>
      </w:r>
      <w:r>
        <w:rPr>
          <w:rtl/>
          <w:lang w:bidi="fa-IR"/>
        </w:rPr>
        <w:t>شريك</w:t>
      </w:r>
      <w:r w:rsidR="00101BC1">
        <w:rPr>
          <w:rtl/>
          <w:lang w:bidi="fa-IR"/>
        </w:rPr>
        <w:t xml:space="preserve"> </w:t>
      </w:r>
      <w:r>
        <w:rPr>
          <w:rtl/>
          <w:lang w:bidi="fa-IR"/>
        </w:rPr>
        <w:t>براى</w:t>
      </w:r>
      <w:r w:rsidR="00101BC1">
        <w:rPr>
          <w:rtl/>
          <w:lang w:bidi="fa-IR"/>
        </w:rPr>
        <w:t xml:space="preserve"> </w:t>
      </w:r>
      <w:r>
        <w:rPr>
          <w:rtl/>
          <w:lang w:bidi="fa-IR"/>
        </w:rPr>
        <w:t>ممانعت</w:t>
      </w:r>
      <w:r w:rsidR="00101BC1">
        <w:rPr>
          <w:rtl/>
          <w:lang w:bidi="fa-IR"/>
        </w:rPr>
        <w:t xml:space="preserve"> </w:t>
      </w:r>
      <w:r>
        <w:rPr>
          <w:rtl/>
          <w:lang w:bidi="fa-IR"/>
        </w:rPr>
        <w:t>از</w:t>
      </w:r>
      <w:r w:rsidR="00101BC1">
        <w:rPr>
          <w:rtl/>
          <w:lang w:bidi="fa-IR"/>
        </w:rPr>
        <w:t xml:space="preserve"> </w:t>
      </w:r>
      <w:r>
        <w:rPr>
          <w:rtl/>
          <w:lang w:bidi="fa-IR"/>
        </w:rPr>
        <w:t>رفتن</w:t>
      </w:r>
      <w:r w:rsidR="00101BC1">
        <w:rPr>
          <w:rtl/>
          <w:lang w:bidi="fa-IR"/>
        </w:rPr>
        <w:t xml:space="preserve"> </w:t>
      </w:r>
      <w:r>
        <w:rPr>
          <w:rtl/>
          <w:lang w:bidi="fa-IR"/>
        </w:rPr>
        <w:t>وى</w:t>
      </w:r>
      <w:r w:rsidR="00101BC1">
        <w:rPr>
          <w:rtl/>
          <w:lang w:bidi="fa-IR"/>
        </w:rPr>
        <w:t xml:space="preserve"> </w:t>
      </w:r>
      <w:r>
        <w:rPr>
          <w:rtl/>
          <w:lang w:bidi="fa-IR"/>
        </w:rPr>
        <w:t>گفت:</w:t>
      </w:r>
      <w:r w:rsidR="00101BC1">
        <w:rPr>
          <w:rtl/>
          <w:lang w:bidi="fa-IR"/>
        </w:rPr>
        <w:t xml:space="preserve"> </w:t>
      </w:r>
      <w:r>
        <w:rPr>
          <w:rtl/>
          <w:lang w:bidi="fa-IR"/>
        </w:rPr>
        <w:t>اى</w:t>
      </w:r>
      <w:r w:rsidR="00101BC1">
        <w:rPr>
          <w:rtl/>
          <w:lang w:bidi="fa-IR"/>
        </w:rPr>
        <w:t xml:space="preserve"> </w:t>
      </w:r>
      <w:r>
        <w:rPr>
          <w:rtl/>
          <w:lang w:bidi="fa-IR"/>
        </w:rPr>
        <w:t>امير</w:t>
      </w:r>
      <w:r w:rsidR="00101BC1">
        <w:rPr>
          <w:rtl/>
          <w:lang w:bidi="fa-IR"/>
        </w:rPr>
        <w:t xml:space="preserve"> </w:t>
      </w:r>
      <w:r>
        <w:rPr>
          <w:rtl/>
          <w:lang w:bidi="fa-IR"/>
        </w:rPr>
        <w:t>مى</w:t>
      </w:r>
      <w:r w:rsidR="00101BC1">
        <w:rPr>
          <w:rtl/>
          <w:lang w:bidi="fa-IR"/>
        </w:rPr>
        <w:t xml:space="preserve"> </w:t>
      </w:r>
      <w:r>
        <w:rPr>
          <w:rtl/>
          <w:lang w:bidi="fa-IR"/>
        </w:rPr>
        <w:t>خواهم</w:t>
      </w:r>
      <w:r w:rsidR="00101BC1">
        <w:rPr>
          <w:rtl/>
          <w:lang w:bidi="fa-IR"/>
        </w:rPr>
        <w:t xml:space="preserve"> </w:t>
      </w:r>
      <w:r>
        <w:rPr>
          <w:rtl/>
          <w:lang w:bidi="fa-IR"/>
        </w:rPr>
        <w:t>نزد</w:t>
      </w:r>
      <w:r w:rsidR="00101BC1">
        <w:rPr>
          <w:rtl/>
          <w:lang w:bidi="fa-IR"/>
        </w:rPr>
        <w:t xml:space="preserve"> </w:t>
      </w:r>
      <w:r>
        <w:rPr>
          <w:rtl/>
          <w:lang w:bidi="fa-IR"/>
        </w:rPr>
        <w:t>تو</w:t>
      </w:r>
      <w:r w:rsidR="00101BC1">
        <w:rPr>
          <w:rtl/>
          <w:lang w:bidi="fa-IR"/>
        </w:rPr>
        <w:t xml:space="preserve"> </w:t>
      </w:r>
      <w:r>
        <w:rPr>
          <w:rtl/>
          <w:lang w:bidi="fa-IR"/>
        </w:rPr>
        <w:t>وصيت</w:t>
      </w:r>
      <w:r w:rsidR="00101BC1">
        <w:rPr>
          <w:rtl/>
          <w:lang w:bidi="fa-IR"/>
        </w:rPr>
        <w:t xml:space="preserve"> </w:t>
      </w:r>
      <w:r>
        <w:rPr>
          <w:rtl/>
          <w:lang w:bidi="fa-IR"/>
        </w:rPr>
        <w:t>كنم</w:t>
      </w:r>
      <w:r w:rsidR="00101BC1">
        <w:rPr>
          <w:rtl/>
          <w:lang w:bidi="fa-IR"/>
        </w:rPr>
        <w:t xml:space="preserve">. </w:t>
      </w:r>
      <w:r>
        <w:rPr>
          <w:rtl/>
          <w:lang w:bidi="fa-IR"/>
        </w:rPr>
        <w:t>او</w:t>
      </w:r>
      <w:r w:rsidR="00101BC1">
        <w:rPr>
          <w:rtl/>
          <w:lang w:bidi="fa-IR"/>
        </w:rPr>
        <w:t xml:space="preserve"> </w:t>
      </w:r>
      <w:r>
        <w:rPr>
          <w:rtl/>
          <w:lang w:bidi="fa-IR"/>
        </w:rPr>
        <w:t>نيز</w:t>
      </w:r>
      <w:r w:rsidR="00101BC1">
        <w:rPr>
          <w:rtl/>
          <w:lang w:bidi="fa-IR"/>
        </w:rPr>
        <w:t xml:space="preserve"> </w:t>
      </w:r>
      <w:r>
        <w:rPr>
          <w:rtl/>
          <w:lang w:bidi="fa-IR"/>
        </w:rPr>
        <w:t>گفت:</w:t>
      </w:r>
      <w:r w:rsidR="00101BC1">
        <w:rPr>
          <w:rtl/>
          <w:lang w:bidi="fa-IR"/>
        </w:rPr>
        <w:t xml:space="preserve"> </w:t>
      </w:r>
      <w:r>
        <w:rPr>
          <w:rtl/>
          <w:lang w:bidi="fa-IR"/>
        </w:rPr>
        <w:t>به</w:t>
      </w:r>
      <w:r w:rsidR="00101BC1">
        <w:rPr>
          <w:rtl/>
          <w:lang w:bidi="fa-IR"/>
        </w:rPr>
        <w:t xml:space="preserve"> </w:t>
      </w:r>
      <w:r>
        <w:rPr>
          <w:rtl/>
          <w:lang w:bidi="fa-IR"/>
        </w:rPr>
        <w:t>سويت</w:t>
      </w:r>
      <w:r w:rsidR="00101BC1">
        <w:rPr>
          <w:rtl/>
          <w:lang w:bidi="fa-IR"/>
        </w:rPr>
        <w:t xml:space="preserve"> </w:t>
      </w:r>
      <w:r>
        <w:rPr>
          <w:rtl/>
          <w:lang w:bidi="fa-IR"/>
        </w:rPr>
        <w:t>باز</w:t>
      </w:r>
      <w:r w:rsidR="00101BC1">
        <w:rPr>
          <w:rtl/>
          <w:lang w:bidi="fa-IR"/>
        </w:rPr>
        <w:t xml:space="preserve"> </w:t>
      </w:r>
      <w:r>
        <w:rPr>
          <w:rtl/>
          <w:lang w:bidi="fa-IR"/>
        </w:rPr>
        <w:t>خواهم</w:t>
      </w:r>
      <w:r w:rsidR="00101BC1">
        <w:rPr>
          <w:rtl/>
          <w:lang w:bidi="fa-IR"/>
        </w:rPr>
        <w:t xml:space="preserve"> </w:t>
      </w:r>
      <w:r>
        <w:rPr>
          <w:rtl/>
          <w:lang w:bidi="fa-IR"/>
        </w:rPr>
        <w:t>گشت</w:t>
      </w:r>
      <w:r w:rsidR="00101BC1">
        <w:rPr>
          <w:rtl/>
          <w:lang w:bidi="fa-IR"/>
        </w:rPr>
        <w:t xml:space="preserve">. </w:t>
      </w:r>
    </w:p>
    <w:p w:rsidR="00D34FF8" w:rsidRDefault="00D34FF8" w:rsidP="009A1290">
      <w:pPr>
        <w:pStyle w:val="libFootnote0"/>
        <w:rPr>
          <w:rtl/>
          <w:lang w:bidi="fa-IR"/>
        </w:rPr>
      </w:pP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خروج،</w:t>
      </w:r>
      <w:r w:rsidR="00101BC1">
        <w:rPr>
          <w:rtl/>
          <w:lang w:bidi="fa-IR"/>
        </w:rPr>
        <w:t xml:space="preserve"> </w:t>
      </w:r>
      <w:r>
        <w:rPr>
          <w:rtl/>
          <w:lang w:bidi="fa-IR"/>
        </w:rPr>
        <w:t>مهران</w:t>
      </w:r>
      <w:r w:rsidR="00101BC1">
        <w:rPr>
          <w:rtl/>
          <w:lang w:bidi="fa-IR"/>
        </w:rPr>
        <w:t xml:space="preserve"> </w:t>
      </w:r>
      <w:r>
        <w:rPr>
          <w:rtl/>
          <w:lang w:bidi="fa-IR"/>
        </w:rPr>
        <w:t>به</w:t>
      </w:r>
      <w:r w:rsidR="00101BC1">
        <w:rPr>
          <w:rtl/>
          <w:lang w:bidi="fa-IR"/>
        </w:rPr>
        <w:t xml:space="preserve"> </w:t>
      </w:r>
      <w:r>
        <w:rPr>
          <w:rtl/>
          <w:lang w:bidi="fa-IR"/>
        </w:rPr>
        <w:t>او</w:t>
      </w:r>
      <w:r w:rsidR="00101BC1">
        <w:rPr>
          <w:rtl/>
          <w:lang w:bidi="fa-IR"/>
        </w:rPr>
        <w:t xml:space="preserve"> </w:t>
      </w:r>
      <w:r>
        <w:rPr>
          <w:rtl/>
          <w:lang w:bidi="fa-IR"/>
        </w:rPr>
        <w:t>گفت:</w:t>
      </w:r>
      <w:r w:rsidR="00101BC1">
        <w:rPr>
          <w:rtl/>
          <w:lang w:bidi="fa-IR"/>
        </w:rPr>
        <w:t xml:space="preserve"> </w:t>
      </w:r>
      <w:r>
        <w:rPr>
          <w:rtl/>
          <w:lang w:bidi="fa-IR"/>
        </w:rPr>
        <w:t>شريك</w:t>
      </w:r>
      <w:r w:rsidR="00101BC1">
        <w:rPr>
          <w:rtl/>
          <w:lang w:bidi="fa-IR"/>
        </w:rPr>
        <w:t xml:space="preserve"> </w:t>
      </w:r>
      <w:r>
        <w:rPr>
          <w:rtl/>
          <w:lang w:bidi="fa-IR"/>
        </w:rPr>
        <w:t>مى</w:t>
      </w:r>
      <w:r w:rsidR="00101BC1">
        <w:rPr>
          <w:rtl/>
          <w:lang w:bidi="fa-IR"/>
        </w:rPr>
        <w:t xml:space="preserve"> </w:t>
      </w:r>
      <w:r>
        <w:rPr>
          <w:rtl/>
          <w:lang w:bidi="fa-IR"/>
        </w:rPr>
        <w:t>خواست</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قتل</w:t>
      </w:r>
      <w:r w:rsidR="00101BC1">
        <w:rPr>
          <w:rtl/>
          <w:lang w:bidi="fa-IR"/>
        </w:rPr>
        <w:t xml:space="preserve"> </w:t>
      </w:r>
      <w:r>
        <w:rPr>
          <w:rtl/>
          <w:lang w:bidi="fa-IR"/>
        </w:rPr>
        <w:t>برسانند</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برانگيخته</w:t>
      </w:r>
      <w:r w:rsidR="00101BC1">
        <w:rPr>
          <w:rtl/>
          <w:lang w:bidi="fa-IR"/>
        </w:rPr>
        <w:t xml:space="preserve"> </w:t>
      </w:r>
      <w:r>
        <w:rPr>
          <w:rtl/>
          <w:lang w:bidi="fa-IR"/>
        </w:rPr>
        <w:t>شده</w:t>
      </w:r>
      <w:r w:rsidR="00101BC1">
        <w:rPr>
          <w:rtl/>
          <w:lang w:bidi="fa-IR"/>
        </w:rPr>
        <w:t xml:space="preserve"> </w:t>
      </w:r>
      <w:r>
        <w:rPr>
          <w:rtl/>
          <w:lang w:bidi="fa-IR"/>
        </w:rPr>
        <w:t>گفت:</w:t>
      </w:r>
      <w:r w:rsidR="00101BC1">
        <w:rPr>
          <w:rtl/>
          <w:lang w:bidi="fa-IR"/>
        </w:rPr>
        <w:t xml:space="preserve"> </w:t>
      </w:r>
      <w:r>
        <w:rPr>
          <w:rtl/>
          <w:lang w:bidi="fa-IR"/>
        </w:rPr>
        <w:t>چگونه</w:t>
      </w:r>
      <w:r w:rsidR="00101BC1">
        <w:rPr>
          <w:rtl/>
          <w:lang w:bidi="fa-IR"/>
        </w:rPr>
        <w:t xml:space="preserve"> </w:t>
      </w:r>
      <w:r>
        <w:rPr>
          <w:rtl/>
          <w:lang w:bidi="fa-IR"/>
        </w:rPr>
        <w:t>با</w:t>
      </w:r>
      <w:r w:rsidR="00101BC1">
        <w:rPr>
          <w:rtl/>
          <w:lang w:bidi="fa-IR"/>
        </w:rPr>
        <w:t xml:space="preserve"> </w:t>
      </w:r>
      <w:r>
        <w:rPr>
          <w:rtl/>
          <w:lang w:bidi="fa-IR"/>
        </w:rPr>
        <w:t>اين</w:t>
      </w:r>
      <w:r w:rsidR="00101BC1">
        <w:rPr>
          <w:rtl/>
          <w:lang w:bidi="fa-IR"/>
        </w:rPr>
        <w:t xml:space="preserve"> </w:t>
      </w:r>
      <w:r>
        <w:rPr>
          <w:rtl/>
          <w:lang w:bidi="fa-IR"/>
        </w:rPr>
        <w:t>خوبى</w:t>
      </w:r>
      <w:r w:rsidR="00101BC1">
        <w:rPr>
          <w:rtl/>
          <w:lang w:bidi="fa-IR"/>
        </w:rPr>
        <w:t xml:space="preserve"> </w:t>
      </w:r>
      <w:r>
        <w:rPr>
          <w:rtl/>
          <w:lang w:bidi="fa-IR"/>
        </w:rPr>
        <w:t>ها</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خانه</w:t>
      </w:r>
      <w:r w:rsidR="00101BC1">
        <w:rPr>
          <w:rtl/>
          <w:lang w:bidi="fa-IR"/>
        </w:rPr>
        <w:t xml:space="preserve"> </w:t>
      </w:r>
      <w:r>
        <w:rPr>
          <w:rtl/>
          <w:lang w:bidi="fa-IR"/>
        </w:rPr>
        <w:t>هانى</w:t>
      </w:r>
      <w:r w:rsidR="00101BC1">
        <w:rPr>
          <w:rtl/>
          <w:lang w:bidi="fa-IR"/>
        </w:rPr>
        <w:t xml:space="preserve"> </w:t>
      </w:r>
      <w:r>
        <w:rPr>
          <w:rtl/>
          <w:lang w:bidi="fa-IR"/>
        </w:rPr>
        <w:t>و</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به</w:t>
      </w:r>
      <w:r w:rsidR="00101BC1">
        <w:rPr>
          <w:rtl/>
          <w:lang w:bidi="fa-IR"/>
        </w:rPr>
        <w:t xml:space="preserve"> </w:t>
      </w:r>
      <w:r>
        <w:rPr>
          <w:rtl/>
          <w:lang w:bidi="fa-IR"/>
        </w:rPr>
        <w:t>پدرم</w:t>
      </w:r>
      <w:r w:rsidR="00101BC1">
        <w:rPr>
          <w:rtl/>
          <w:lang w:bidi="fa-IR"/>
        </w:rPr>
        <w:t xml:space="preserve"> </w:t>
      </w:r>
      <w:r>
        <w:rPr>
          <w:rtl/>
          <w:lang w:bidi="fa-IR"/>
        </w:rPr>
        <w:t>دست</w:t>
      </w:r>
      <w:r w:rsidR="00101BC1">
        <w:rPr>
          <w:rtl/>
          <w:lang w:bidi="fa-IR"/>
        </w:rPr>
        <w:t xml:space="preserve"> </w:t>
      </w:r>
      <w:r>
        <w:rPr>
          <w:rtl/>
          <w:lang w:bidi="fa-IR"/>
        </w:rPr>
        <w:t>بيعت</w:t>
      </w:r>
      <w:r w:rsidR="00101BC1">
        <w:rPr>
          <w:rtl/>
          <w:lang w:bidi="fa-IR"/>
        </w:rPr>
        <w:t xml:space="preserve"> </w:t>
      </w:r>
      <w:r>
        <w:rPr>
          <w:rtl/>
          <w:lang w:bidi="fa-IR"/>
        </w:rPr>
        <w:t>داده</w:t>
      </w:r>
      <w:r w:rsidR="00101BC1">
        <w:rPr>
          <w:rtl/>
          <w:lang w:bidi="fa-IR"/>
        </w:rPr>
        <w:t xml:space="preserve"> </w:t>
      </w:r>
      <w:r>
        <w:rPr>
          <w:rtl/>
          <w:lang w:bidi="fa-IR"/>
        </w:rPr>
        <w:t>است؟</w:t>
      </w:r>
      <w:r w:rsidR="00101BC1">
        <w:rPr>
          <w:rtl/>
          <w:lang w:bidi="fa-IR"/>
        </w:rPr>
        <w:t xml:space="preserve"> </w:t>
      </w:r>
    </w:p>
    <w:p w:rsidR="00D34FF8" w:rsidRDefault="00D34FF8" w:rsidP="009A1290">
      <w:pPr>
        <w:pStyle w:val="libFootnote0"/>
        <w:rPr>
          <w:rtl/>
          <w:lang w:bidi="fa-IR"/>
        </w:rPr>
      </w:pPr>
      <w:r>
        <w:rPr>
          <w:rtl/>
          <w:lang w:bidi="fa-IR"/>
        </w:rPr>
        <w:t>مهران</w:t>
      </w:r>
      <w:r w:rsidR="00101BC1">
        <w:rPr>
          <w:rtl/>
          <w:lang w:bidi="fa-IR"/>
        </w:rPr>
        <w:t xml:space="preserve"> </w:t>
      </w:r>
      <w:r>
        <w:rPr>
          <w:rtl/>
          <w:lang w:bidi="fa-IR"/>
        </w:rPr>
        <w:t>گفت:</w:t>
      </w:r>
      <w:r w:rsidR="00101BC1">
        <w:rPr>
          <w:rtl/>
          <w:lang w:bidi="fa-IR"/>
        </w:rPr>
        <w:t xml:space="preserve"> </w:t>
      </w:r>
      <w:r>
        <w:rPr>
          <w:rtl/>
          <w:lang w:bidi="fa-IR"/>
        </w:rPr>
        <w:t>همين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گفتم</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13،</w:t>
      </w:r>
      <w:r w:rsidR="00101BC1">
        <w:rPr>
          <w:rtl/>
          <w:lang w:bidi="fa-IR"/>
        </w:rPr>
        <w:t xml:space="preserve"> </w:t>
      </w:r>
      <w:r>
        <w:rPr>
          <w:rtl/>
          <w:lang w:bidi="fa-IR"/>
        </w:rPr>
        <w:t>ص</w:t>
      </w:r>
      <w:r w:rsidR="00101BC1">
        <w:rPr>
          <w:rtl/>
          <w:lang w:bidi="fa-IR"/>
        </w:rPr>
        <w:t xml:space="preserve"> </w:t>
      </w:r>
      <w:r>
        <w:rPr>
          <w:rtl/>
          <w:lang w:bidi="fa-IR"/>
        </w:rPr>
        <w:t>270)</w:t>
      </w:r>
      <w:r w:rsidR="00101BC1">
        <w:rPr>
          <w:rtl/>
          <w:lang w:bidi="fa-IR"/>
        </w:rPr>
        <w:t xml:space="preserve">. </w:t>
      </w:r>
    </w:p>
    <w:p w:rsidR="00D34FF8" w:rsidRDefault="00D34FF8" w:rsidP="009A1290">
      <w:pPr>
        <w:pStyle w:val="libFootnote0"/>
        <w:rPr>
          <w:rtl/>
          <w:lang w:bidi="fa-IR"/>
        </w:rPr>
      </w:pPr>
      <w:r>
        <w:rPr>
          <w:rtl/>
          <w:lang w:bidi="fa-IR"/>
        </w:rPr>
        <w:t>همچنين</w:t>
      </w:r>
      <w:r w:rsidR="00101BC1">
        <w:rPr>
          <w:rtl/>
          <w:lang w:bidi="fa-IR"/>
        </w:rPr>
        <w:t xml:space="preserve"> </w:t>
      </w:r>
      <w:r>
        <w:rPr>
          <w:rtl/>
          <w:lang w:bidi="fa-IR"/>
        </w:rPr>
        <w:t>نقل</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چند</w:t>
      </w:r>
      <w:r w:rsidR="00101BC1">
        <w:rPr>
          <w:rtl/>
          <w:lang w:bidi="fa-IR"/>
        </w:rPr>
        <w:t xml:space="preserve"> </w:t>
      </w:r>
      <w:r>
        <w:rPr>
          <w:rtl/>
          <w:lang w:bidi="fa-IR"/>
        </w:rPr>
        <w:t>روز</w:t>
      </w:r>
      <w:r w:rsidR="00101BC1">
        <w:rPr>
          <w:rtl/>
          <w:lang w:bidi="fa-IR"/>
        </w:rPr>
        <w:t xml:space="preserve"> </w:t>
      </w:r>
      <w:r>
        <w:rPr>
          <w:rtl/>
          <w:lang w:bidi="fa-IR"/>
        </w:rPr>
        <w:t>متوجه</w:t>
      </w:r>
      <w:r w:rsidR="00101BC1">
        <w:rPr>
          <w:rtl/>
          <w:lang w:bidi="fa-IR"/>
        </w:rPr>
        <w:t xml:space="preserve"> </w:t>
      </w:r>
      <w:r>
        <w:rPr>
          <w:rtl/>
          <w:lang w:bidi="fa-IR"/>
        </w:rPr>
        <w:t>قضيه</w:t>
      </w:r>
      <w:r w:rsidR="00101BC1">
        <w:rPr>
          <w:rtl/>
          <w:lang w:bidi="fa-IR"/>
        </w:rPr>
        <w:t xml:space="preserve"> </w:t>
      </w:r>
      <w:r>
        <w:rPr>
          <w:rtl/>
          <w:lang w:bidi="fa-IR"/>
        </w:rPr>
        <w:t>گشت؛</w:t>
      </w:r>
      <w:r w:rsidR="00101BC1">
        <w:rPr>
          <w:rtl/>
          <w:lang w:bidi="fa-IR"/>
        </w:rPr>
        <w:t xml:space="preserve"> </w:t>
      </w:r>
      <w:r>
        <w:rPr>
          <w:rtl/>
          <w:lang w:bidi="fa-IR"/>
        </w:rPr>
        <w:t>زيرا</w:t>
      </w:r>
      <w:r w:rsidR="00101BC1">
        <w:rPr>
          <w:rtl/>
          <w:lang w:bidi="fa-IR"/>
        </w:rPr>
        <w:t xml:space="preserve"> </w:t>
      </w:r>
      <w:r>
        <w:rPr>
          <w:rtl/>
          <w:lang w:bidi="fa-IR"/>
        </w:rPr>
        <w:t>شريك</w:t>
      </w:r>
      <w:r w:rsidR="00101BC1">
        <w:rPr>
          <w:rtl/>
          <w:lang w:bidi="fa-IR"/>
        </w:rPr>
        <w:t xml:space="preserve"> </w:t>
      </w:r>
      <w:r>
        <w:rPr>
          <w:rtl/>
          <w:lang w:bidi="fa-IR"/>
        </w:rPr>
        <w:t>بر</w:t>
      </w:r>
      <w:r w:rsidR="00101BC1">
        <w:rPr>
          <w:rtl/>
          <w:lang w:bidi="fa-IR"/>
        </w:rPr>
        <w:t xml:space="preserve"> </w:t>
      </w:r>
      <w:r>
        <w:rPr>
          <w:rtl/>
          <w:lang w:bidi="fa-IR"/>
        </w:rPr>
        <w:t>اثر</w:t>
      </w:r>
      <w:r w:rsidR="00101BC1">
        <w:rPr>
          <w:rtl/>
          <w:lang w:bidi="fa-IR"/>
        </w:rPr>
        <w:t xml:space="preserve"> </w:t>
      </w:r>
      <w:r>
        <w:rPr>
          <w:rtl/>
          <w:lang w:bidi="fa-IR"/>
        </w:rPr>
        <w:t>بيمارى</w:t>
      </w:r>
      <w:r w:rsidR="00101BC1">
        <w:rPr>
          <w:rtl/>
          <w:lang w:bidi="fa-IR"/>
        </w:rPr>
        <w:t xml:space="preserve"> </w:t>
      </w:r>
      <w:r>
        <w:rPr>
          <w:rtl/>
          <w:lang w:bidi="fa-IR"/>
        </w:rPr>
        <w:t>سه</w:t>
      </w:r>
      <w:r w:rsidR="00101BC1">
        <w:rPr>
          <w:rtl/>
          <w:lang w:bidi="fa-IR"/>
        </w:rPr>
        <w:t xml:space="preserve"> </w:t>
      </w:r>
      <w:r>
        <w:rPr>
          <w:rtl/>
          <w:lang w:bidi="fa-IR"/>
        </w:rPr>
        <w:t>روز</w:t>
      </w:r>
      <w:r w:rsidR="00101BC1">
        <w:rPr>
          <w:rtl/>
          <w:lang w:bidi="fa-IR"/>
        </w:rPr>
        <w:t xml:space="preserve"> </w:t>
      </w:r>
      <w:r>
        <w:rPr>
          <w:rtl/>
          <w:lang w:bidi="fa-IR"/>
        </w:rPr>
        <w:t>بعد</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ماجرا</w:t>
      </w:r>
      <w:r w:rsidR="00101BC1">
        <w:rPr>
          <w:rtl/>
          <w:lang w:bidi="fa-IR"/>
        </w:rPr>
        <w:t xml:space="preserve"> </w:t>
      </w:r>
      <w:r>
        <w:rPr>
          <w:rtl/>
          <w:lang w:bidi="fa-IR"/>
        </w:rPr>
        <w:t>در</w:t>
      </w:r>
      <w:r w:rsidR="00101BC1">
        <w:rPr>
          <w:rtl/>
          <w:lang w:bidi="fa-IR"/>
        </w:rPr>
        <w:t xml:space="preserve"> </w:t>
      </w:r>
      <w:r>
        <w:rPr>
          <w:rtl/>
          <w:lang w:bidi="fa-IR"/>
        </w:rPr>
        <w:t>گذشت</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نماز</w:t>
      </w:r>
      <w:r w:rsidR="00101BC1">
        <w:rPr>
          <w:rtl/>
          <w:lang w:bidi="fa-IR"/>
        </w:rPr>
        <w:t xml:space="preserve"> </w:t>
      </w:r>
      <w:r>
        <w:rPr>
          <w:rtl/>
          <w:lang w:bidi="fa-IR"/>
        </w:rPr>
        <w:t>خواند</w:t>
      </w:r>
      <w:r w:rsidR="00101BC1">
        <w:rPr>
          <w:rtl/>
          <w:lang w:bidi="fa-IR"/>
        </w:rPr>
        <w:t xml:space="preserve">. </w:t>
      </w:r>
      <w:r>
        <w:rPr>
          <w:rtl/>
          <w:lang w:bidi="fa-IR"/>
        </w:rPr>
        <w:t>چندين</w:t>
      </w:r>
      <w:r w:rsidR="00101BC1">
        <w:rPr>
          <w:rtl/>
          <w:lang w:bidi="fa-IR"/>
        </w:rPr>
        <w:t xml:space="preserve"> </w:t>
      </w:r>
      <w:r>
        <w:rPr>
          <w:rtl/>
          <w:lang w:bidi="fa-IR"/>
        </w:rPr>
        <w:t>روز</w:t>
      </w:r>
      <w:r w:rsidR="00101BC1">
        <w:rPr>
          <w:rtl/>
          <w:lang w:bidi="fa-IR"/>
        </w:rPr>
        <w:t xml:space="preserve"> </w:t>
      </w:r>
      <w:r>
        <w:rPr>
          <w:rtl/>
          <w:lang w:bidi="fa-IR"/>
        </w:rPr>
        <w:t>گذشته</w:t>
      </w:r>
      <w:r w:rsidR="00101BC1">
        <w:rPr>
          <w:rtl/>
          <w:lang w:bidi="fa-IR"/>
        </w:rPr>
        <w:t xml:space="preserve"> </w:t>
      </w:r>
      <w:r>
        <w:rPr>
          <w:rtl/>
          <w:lang w:bidi="fa-IR"/>
        </w:rPr>
        <w:t>بود</w:t>
      </w:r>
      <w:r w:rsidR="00101BC1">
        <w:rPr>
          <w:rtl/>
          <w:lang w:bidi="fa-IR"/>
        </w:rPr>
        <w:t xml:space="preserve"> </w:t>
      </w:r>
      <w:r>
        <w:rPr>
          <w:rtl/>
          <w:lang w:bidi="fa-IR"/>
        </w:rPr>
        <w:t>كه</w:t>
      </w:r>
      <w:r w:rsidR="00101BC1">
        <w:rPr>
          <w:rtl/>
          <w:lang w:bidi="fa-IR"/>
        </w:rPr>
        <w:t xml:space="preserve"> </w:t>
      </w:r>
      <w:r>
        <w:rPr>
          <w:rtl/>
          <w:lang w:bidi="fa-IR"/>
        </w:rPr>
        <w:t>تازه</w:t>
      </w:r>
      <w:r w:rsidR="00101BC1">
        <w:rPr>
          <w:rtl/>
          <w:lang w:bidi="fa-IR"/>
        </w:rPr>
        <w:t xml:space="preserve"> </w:t>
      </w:r>
      <w:r>
        <w:rPr>
          <w:rtl/>
          <w:lang w:bidi="fa-IR"/>
        </w:rPr>
        <w:t>او</w:t>
      </w:r>
      <w:r w:rsidR="00101BC1">
        <w:rPr>
          <w:rtl/>
          <w:lang w:bidi="fa-IR"/>
        </w:rPr>
        <w:t xml:space="preserve"> </w:t>
      </w:r>
      <w:r>
        <w:rPr>
          <w:rtl/>
          <w:lang w:bidi="fa-IR"/>
        </w:rPr>
        <w:t>متوجه</w:t>
      </w:r>
      <w:r w:rsidR="00101BC1">
        <w:rPr>
          <w:rtl/>
          <w:lang w:bidi="fa-IR"/>
        </w:rPr>
        <w:t xml:space="preserve"> </w:t>
      </w:r>
      <w:r>
        <w:rPr>
          <w:rtl/>
          <w:lang w:bidi="fa-IR"/>
        </w:rPr>
        <w:t>نقشه</w:t>
      </w:r>
      <w:r w:rsidR="00101BC1">
        <w:rPr>
          <w:rtl/>
          <w:lang w:bidi="fa-IR"/>
        </w:rPr>
        <w:t xml:space="preserve"> </w:t>
      </w:r>
      <w:r>
        <w:rPr>
          <w:rtl/>
          <w:lang w:bidi="fa-IR"/>
        </w:rPr>
        <w:t>شريك</w:t>
      </w:r>
      <w:r w:rsidR="00101BC1">
        <w:rPr>
          <w:rtl/>
          <w:lang w:bidi="fa-IR"/>
        </w:rPr>
        <w:t xml:space="preserve"> </w:t>
      </w:r>
      <w:r>
        <w:rPr>
          <w:rtl/>
          <w:lang w:bidi="fa-IR"/>
        </w:rPr>
        <w:t>گشته</w:t>
      </w:r>
      <w:r w:rsidR="00101BC1">
        <w:rPr>
          <w:rtl/>
          <w:lang w:bidi="fa-IR"/>
        </w:rPr>
        <w:t xml:space="preserve"> </w:t>
      </w:r>
      <w:r>
        <w:rPr>
          <w:rtl/>
          <w:lang w:bidi="fa-IR"/>
        </w:rPr>
        <w:t>خشمگين</w:t>
      </w:r>
      <w:r w:rsidR="00101BC1">
        <w:rPr>
          <w:rtl/>
          <w:lang w:bidi="fa-IR"/>
        </w:rPr>
        <w:t xml:space="preserve"> </w:t>
      </w:r>
      <w:r>
        <w:rPr>
          <w:rtl/>
          <w:lang w:bidi="fa-IR"/>
        </w:rPr>
        <w:t>شد</w:t>
      </w:r>
      <w:r w:rsidR="00101BC1">
        <w:rPr>
          <w:rtl/>
          <w:lang w:bidi="fa-IR"/>
        </w:rPr>
        <w:t xml:space="preserve"> </w:t>
      </w:r>
      <w:r>
        <w:rPr>
          <w:rtl/>
          <w:lang w:bidi="fa-IR"/>
        </w:rPr>
        <w:t>و</w:t>
      </w:r>
      <w:r w:rsidR="00101BC1">
        <w:rPr>
          <w:rtl/>
          <w:lang w:bidi="fa-IR"/>
        </w:rPr>
        <w:t xml:space="preserve"> </w:t>
      </w:r>
      <w:r>
        <w:rPr>
          <w:rtl/>
          <w:lang w:bidi="fa-IR"/>
        </w:rPr>
        <w:t>گفت:</w:t>
      </w:r>
      <w:r w:rsidR="00101BC1">
        <w:rPr>
          <w:rtl/>
          <w:lang w:bidi="fa-IR"/>
        </w:rPr>
        <w:t xml:space="preserve"> </w:t>
      </w:r>
      <w:r>
        <w:rPr>
          <w:rtl/>
          <w:lang w:bidi="fa-IR"/>
        </w:rPr>
        <w:t>به</w:t>
      </w:r>
      <w:r w:rsidR="00101BC1">
        <w:rPr>
          <w:rtl/>
          <w:lang w:bidi="fa-IR"/>
        </w:rPr>
        <w:t xml:space="preserve"> </w:t>
      </w:r>
      <w:r>
        <w:rPr>
          <w:rtl/>
          <w:lang w:bidi="fa-IR"/>
        </w:rPr>
        <w:t>خدا</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پس</w:t>
      </w:r>
      <w:r w:rsidR="00101BC1">
        <w:rPr>
          <w:rtl/>
          <w:lang w:bidi="fa-IR"/>
        </w:rPr>
        <w:t xml:space="preserve"> </w:t>
      </w:r>
      <w:r>
        <w:rPr>
          <w:rtl/>
          <w:lang w:bidi="fa-IR"/>
        </w:rPr>
        <w:t>بر</w:t>
      </w:r>
      <w:r w:rsidR="00101BC1">
        <w:rPr>
          <w:rtl/>
          <w:lang w:bidi="fa-IR"/>
        </w:rPr>
        <w:t xml:space="preserve"> </w:t>
      </w:r>
      <w:r>
        <w:rPr>
          <w:rtl/>
          <w:lang w:bidi="fa-IR"/>
        </w:rPr>
        <w:t>جنازه</w:t>
      </w:r>
      <w:r w:rsidR="00101BC1">
        <w:rPr>
          <w:rtl/>
          <w:lang w:bidi="fa-IR"/>
        </w:rPr>
        <w:t xml:space="preserve"> </w:t>
      </w:r>
      <w:r>
        <w:rPr>
          <w:rtl/>
          <w:lang w:bidi="fa-IR"/>
        </w:rPr>
        <w:t>هيچ</w:t>
      </w:r>
      <w:r w:rsidR="00101BC1">
        <w:rPr>
          <w:rtl/>
          <w:lang w:bidi="fa-IR"/>
        </w:rPr>
        <w:t xml:space="preserve"> </w:t>
      </w:r>
      <w:r>
        <w:rPr>
          <w:rtl/>
          <w:lang w:bidi="fa-IR"/>
        </w:rPr>
        <w:t>يك</w:t>
      </w:r>
      <w:r w:rsidR="00101BC1">
        <w:rPr>
          <w:rtl/>
          <w:lang w:bidi="fa-IR"/>
        </w:rPr>
        <w:t xml:space="preserve"> </w:t>
      </w:r>
      <w:r>
        <w:rPr>
          <w:rtl/>
          <w:lang w:bidi="fa-IR"/>
        </w:rPr>
        <w:t>از</w:t>
      </w:r>
      <w:r w:rsidR="00101BC1">
        <w:rPr>
          <w:rtl/>
          <w:lang w:bidi="fa-IR"/>
        </w:rPr>
        <w:t xml:space="preserve"> </w:t>
      </w:r>
      <w:r>
        <w:rPr>
          <w:rtl/>
          <w:lang w:bidi="fa-IR"/>
        </w:rPr>
        <w:t>اهالى</w:t>
      </w:r>
      <w:r w:rsidR="00101BC1">
        <w:rPr>
          <w:rtl/>
          <w:lang w:bidi="fa-IR"/>
        </w:rPr>
        <w:t xml:space="preserve"> </w:t>
      </w:r>
      <w:r>
        <w:rPr>
          <w:rtl/>
          <w:lang w:bidi="fa-IR"/>
        </w:rPr>
        <w:t>عراق</w:t>
      </w:r>
      <w:r w:rsidR="00101BC1">
        <w:rPr>
          <w:rtl/>
          <w:lang w:bidi="fa-IR"/>
        </w:rPr>
        <w:t xml:space="preserve"> </w:t>
      </w:r>
      <w:r>
        <w:rPr>
          <w:rtl/>
          <w:lang w:bidi="fa-IR"/>
        </w:rPr>
        <w:t>(يا</w:t>
      </w:r>
      <w:r w:rsidR="00101BC1">
        <w:rPr>
          <w:rtl/>
          <w:lang w:bidi="fa-IR"/>
        </w:rPr>
        <w:t xml:space="preserve"> </w:t>
      </w:r>
      <w:r>
        <w:rPr>
          <w:rtl/>
          <w:lang w:bidi="fa-IR"/>
        </w:rPr>
        <w:t>اهالى</w:t>
      </w:r>
      <w:r w:rsidR="00101BC1">
        <w:rPr>
          <w:rtl/>
          <w:lang w:bidi="fa-IR"/>
        </w:rPr>
        <w:t xml:space="preserve"> </w:t>
      </w:r>
      <w:r>
        <w:rPr>
          <w:rtl/>
          <w:lang w:bidi="fa-IR"/>
        </w:rPr>
        <w:t>كوفه)</w:t>
      </w:r>
      <w:r w:rsidR="00101BC1">
        <w:rPr>
          <w:rtl/>
          <w:lang w:bidi="fa-IR"/>
        </w:rPr>
        <w:t xml:space="preserve"> </w:t>
      </w:r>
      <w:r>
        <w:rPr>
          <w:rtl/>
          <w:lang w:bidi="fa-IR"/>
        </w:rPr>
        <w:t>نماز</w:t>
      </w:r>
      <w:r w:rsidR="00101BC1">
        <w:rPr>
          <w:rtl/>
          <w:lang w:bidi="fa-IR"/>
        </w:rPr>
        <w:t xml:space="preserve"> </w:t>
      </w:r>
      <w:r>
        <w:rPr>
          <w:rtl/>
          <w:lang w:bidi="fa-IR"/>
        </w:rPr>
        <w:t>نخواهم</w:t>
      </w:r>
      <w:r w:rsidR="00101BC1">
        <w:rPr>
          <w:rtl/>
          <w:lang w:bidi="fa-IR"/>
        </w:rPr>
        <w:t xml:space="preserve"> </w:t>
      </w:r>
      <w:r>
        <w:rPr>
          <w:rtl/>
          <w:lang w:bidi="fa-IR"/>
        </w:rPr>
        <w:t>خواند</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قبر</w:t>
      </w:r>
      <w:r w:rsidR="00101BC1">
        <w:rPr>
          <w:rtl/>
          <w:lang w:bidi="fa-IR"/>
        </w:rPr>
        <w:t xml:space="preserve"> </w:t>
      </w:r>
      <w:r>
        <w:rPr>
          <w:rtl/>
          <w:lang w:bidi="fa-IR"/>
        </w:rPr>
        <w:t>زياد</w:t>
      </w:r>
      <w:r w:rsidR="00101BC1">
        <w:rPr>
          <w:rtl/>
          <w:lang w:bidi="fa-IR"/>
        </w:rPr>
        <w:t xml:space="preserve"> </w:t>
      </w:r>
      <w:r>
        <w:rPr>
          <w:rtl/>
          <w:lang w:bidi="fa-IR"/>
        </w:rPr>
        <w:t>ميان</w:t>
      </w:r>
      <w:r w:rsidR="00101BC1">
        <w:rPr>
          <w:rtl/>
          <w:lang w:bidi="fa-IR"/>
        </w:rPr>
        <w:t xml:space="preserve"> </w:t>
      </w:r>
      <w:r>
        <w:rPr>
          <w:rtl/>
          <w:lang w:bidi="fa-IR"/>
        </w:rPr>
        <w:t>آنها</w:t>
      </w:r>
      <w:r w:rsidR="00101BC1">
        <w:rPr>
          <w:rtl/>
          <w:lang w:bidi="fa-IR"/>
        </w:rPr>
        <w:t xml:space="preserve"> </w:t>
      </w:r>
      <w:r>
        <w:rPr>
          <w:rtl/>
          <w:lang w:bidi="fa-IR"/>
        </w:rPr>
        <w:t>نبود</w:t>
      </w:r>
      <w:r w:rsidR="00101BC1">
        <w:rPr>
          <w:rtl/>
          <w:lang w:bidi="fa-IR"/>
        </w:rPr>
        <w:t xml:space="preserve"> </w:t>
      </w:r>
      <w:r>
        <w:rPr>
          <w:rtl/>
          <w:lang w:bidi="fa-IR"/>
        </w:rPr>
        <w:t>شريك</w:t>
      </w:r>
      <w:r w:rsidR="00101BC1">
        <w:rPr>
          <w:rtl/>
          <w:lang w:bidi="fa-IR"/>
        </w:rPr>
        <w:t xml:space="preserve"> </w:t>
      </w:r>
      <w:r>
        <w:rPr>
          <w:rtl/>
          <w:lang w:bidi="fa-IR"/>
        </w:rPr>
        <w:t>را</w:t>
      </w:r>
      <w:r w:rsidR="00101BC1">
        <w:rPr>
          <w:rtl/>
          <w:lang w:bidi="fa-IR"/>
        </w:rPr>
        <w:t xml:space="preserve"> </w:t>
      </w:r>
      <w:r>
        <w:rPr>
          <w:rtl/>
          <w:lang w:bidi="fa-IR"/>
        </w:rPr>
        <w:t>نبش</w:t>
      </w:r>
      <w:r w:rsidR="00101BC1">
        <w:rPr>
          <w:rtl/>
          <w:lang w:bidi="fa-IR"/>
        </w:rPr>
        <w:t xml:space="preserve"> </w:t>
      </w:r>
      <w:r>
        <w:rPr>
          <w:rtl/>
          <w:lang w:bidi="fa-IR"/>
        </w:rPr>
        <w:t>‍</w:t>
      </w:r>
      <w:r w:rsidR="00101BC1">
        <w:rPr>
          <w:rtl/>
          <w:lang w:bidi="fa-IR"/>
        </w:rPr>
        <w:t xml:space="preserve"> </w:t>
      </w:r>
      <w:r>
        <w:rPr>
          <w:rtl/>
          <w:lang w:bidi="fa-IR"/>
        </w:rPr>
        <w:t>قبر</w:t>
      </w:r>
      <w:r w:rsidR="00101BC1">
        <w:rPr>
          <w:rtl/>
          <w:lang w:bidi="fa-IR"/>
        </w:rPr>
        <w:t xml:space="preserve"> </w:t>
      </w:r>
      <w:r>
        <w:rPr>
          <w:rtl/>
          <w:lang w:bidi="fa-IR"/>
        </w:rPr>
        <w:t>مى</w:t>
      </w:r>
      <w:r w:rsidR="00101BC1">
        <w:rPr>
          <w:rtl/>
          <w:lang w:bidi="fa-IR"/>
        </w:rPr>
        <w:t xml:space="preserve"> </w:t>
      </w:r>
      <w:r>
        <w:rPr>
          <w:rtl/>
          <w:lang w:bidi="fa-IR"/>
        </w:rPr>
        <w:t>كردم</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272)</w:t>
      </w:r>
      <w:r w:rsidR="00101BC1">
        <w:rPr>
          <w:rtl/>
          <w:lang w:bidi="fa-IR"/>
        </w:rPr>
        <w:t xml:space="preserve">. </w:t>
      </w:r>
    </w:p>
    <w:p w:rsidR="00D34FF8" w:rsidRDefault="00D34FF8" w:rsidP="009A1290">
      <w:pPr>
        <w:pStyle w:val="libFootnote0"/>
        <w:rPr>
          <w:rtl/>
          <w:lang w:bidi="fa-IR"/>
        </w:rPr>
      </w:pPr>
      <w:r>
        <w:rPr>
          <w:rtl/>
          <w:lang w:bidi="fa-IR"/>
        </w:rPr>
        <w:t>219-</w:t>
      </w:r>
      <w:r w:rsidR="00101BC1">
        <w:rPr>
          <w:rtl/>
          <w:lang w:bidi="fa-IR"/>
        </w:rPr>
        <w:t xml:space="preserve"> </w:t>
      </w:r>
      <w:r>
        <w:rPr>
          <w:rtl/>
          <w:lang w:bidi="fa-IR"/>
        </w:rPr>
        <w:t>الفتوح</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73</w:t>
      </w:r>
      <w:r w:rsidR="00101BC1">
        <w:rPr>
          <w:rtl/>
          <w:lang w:bidi="fa-IR"/>
        </w:rPr>
        <w:t xml:space="preserve">. </w:t>
      </w:r>
    </w:p>
    <w:p w:rsidR="00D34FF8" w:rsidRDefault="00D34FF8" w:rsidP="009A1290">
      <w:pPr>
        <w:pStyle w:val="libFootnote0"/>
        <w:rPr>
          <w:rtl/>
          <w:lang w:bidi="fa-IR"/>
        </w:rPr>
      </w:pPr>
      <w:r>
        <w:rPr>
          <w:rtl/>
          <w:lang w:bidi="fa-IR"/>
        </w:rPr>
        <w:t>220-</w:t>
      </w:r>
      <w:r w:rsidR="00101BC1">
        <w:rPr>
          <w:rtl/>
          <w:lang w:bidi="fa-IR"/>
        </w:rPr>
        <w:t xml:space="preserve"> </w:t>
      </w:r>
      <w:r>
        <w:rPr>
          <w:rtl/>
          <w:lang w:bidi="fa-IR"/>
        </w:rPr>
        <w:t>نهج</w:t>
      </w:r>
      <w:r w:rsidR="00101BC1">
        <w:rPr>
          <w:rtl/>
          <w:lang w:bidi="fa-IR"/>
        </w:rPr>
        <w:t xml:space="preserve"> </w:t>
      </w:r>
      <w:r>
        <w:rPr>
          <w:rtl/>
          <w:lang w:bidi="fa-IR"/>
        </w:rPr>
        <w:t>البلاغه،</w:t>
      </w:r>
      <w:r w:rsidR="00101BC1">
        <w:rPr>
          <w:rtl/>
          <w:lang w:bidi="fa-IR"/>
        </w:rPr>
        <w:t xml:space="preserve"> </w:t>
      </w:r>
      <w:r>
        <w:rPr>
          <w:rtl/>
          <w:lang w:bidi="fa-IR"/>
        </w:rPr>
        <w:t>شرح</w:t>
      </w:r>
      <w:r w:rsidR="00101BC1">
        <w:rPr>
          <w:rtl/>
          <w:lang w:bidi="fa-IR"/>
        </w:rPr>
        <w:t xml:space="preserve"> </w:t>
      </w:r>
      <w:r>
        <w:rPr>
          <w:rtl/>
          <w:lang w:bidi="fa-IR"/>
        </w:rPr>
        <w:t>شيخ</w:t>
      </w:r>
      <w:r w:rsidR="00101BC1">
        <w:rPr>
          <w:rtl/>
          <w:lang w:bidi="fa-IR"/>
        </w:rPr>
        <w:t xml:space="preserve"> </w:t>
      </w:r>
      <w:r>
        <w:rPr>
          <w:rtl/>
          <w:lang w:bidi="fa-IR"/>
        </w:rPr>
        <w:t>محمد</w:t>
      </w:r>
      <w:r w:rsidR="00101BC1">
        <w:rPr>
          <w:rtl/>
          <w:lang w:bidi="fa-IR"/>
        </w:rPr>
        <w:t xml:space="preserve"> </w:t>
      </w:r>
      <w:r>
        <w:rPr>
          <w:rtl/>
          <w:lang w:bidi="fa-IR"/>
        </w:rPr>
        <w:t>عبده،</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206</w:t>
      </w:r>
      <w:r w:rsidR="00101BC1">
        <w:rPr>
          <w:rtl/>
          <w:lang w:bidi="fa-IR"/>
        </w:rPr>
        <w:t xml:space="preserve">. </w:t>
      </w:r>
    </w:p>
    <w:p w:rsidR="00D34FF8" w:rsidRDefault="00D34FF8" w:rsidP="009A1290">
      <w:pPr>
        <w:pStyle w:val="libFootnote0"/>
        <w:rPr>
          <w:rtl/>
          <w:lang w:bidi="fa-IR"/>
        </w:rPr>
      </w:pPr>
      <w:r>
        <w:rPr>
          <w:rtl/>
          <w:lang w:bidi="fa-IR"/>
        </w:rPr>
        <w:t>221-</w:t>
      </w:r>
      <w:r w:rsidR="00101BC1">
        <w:rPr>
          <w:rtl/>
          <w:lang w:bidi="fa-IR"/>
        </w:rPr>
        <w:t xml:space="preserve"> </w:t>
      </w:r>
      <w:r>
        <w:rPr>
          <w:rtl/>
          <w:lang w:bidi="fa-IR"/>
        </w:rPr>
        <w:t>سوره</w:t>
      </w:r>
      <w:r w:rsidR="00101BC1">
        <w:rPr>
          <w:rtl/>
          <w:lang w:bidi="fa-IR"/>
        </w:rPr>
        <w:t xml:space="preserve"> </w:t>
      </w:r>
      <w:r>
        <w:rPr>
          <w:rtl/>
          <w:lang w:bidi="fa-IR"/>
        </w:rPr>
        <w:t>انبياء،</w:t>
      </w:r>
      <w:r w:rsidR="00101BC1">
        <w:rPr>
          <w:rtl/>
          <w:lang w:bidi="fa-IR"/>
        </w:rPr>
        <w:t xml:space="preserve"> </w:t>
      </w:r>
      <w:r>
        <w:rPr>
          <w:rtl/>
          <w:lang w:bidi="fa-IR"/>
        </w:rPr>
        <w:t>آيه</w:t>
      </w:r>
      <w:r w:rsidR="00101BC1">
        <w:rPr>
          <w:rtl/>
          <w:lang w:bidi="fa-IR"/>
        </w:rPr>
        <w:t xml:space="preserve"> </w:t>
      </w:r>
      <w:r>
        <w:rPr>
          <w:rtl/>
          <w:lang w:bidi="fa-IR"/>
        </w:rPr>
        <w:t>111</w:t>
      </w:r>
      <w:r w:rsidR="00101BC1">
        <w:rPr>
          <w:rtl/>
          <w:lang w:bidi="fa-IR"/>
        </w:rPr>
        <w:t xml:space="preserve">. </w:t>
      </w:r>
    </w:p>
    <w:p w:rsidR="00D34FF8" w:rsidRDefault="00D34FF8" w:rsidP="009A1290">
      <w:pPr>
        <w:pStyle w:val="libFootnote0"/>
        <w:rPr>
          <w:rtl/>
          <w:lang w:bidi="fa-IR"/>
        </w:rPr>
      </w:pPr>
      <w:r>
        <w:rPr>
          <w:rtl/>
          <w:lang w:bidi="fa-IR"/>
        </w:rPr>
        <w:t>222-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270</w:t>
      </w:r>
      <w:r w:rsidR="00101BC1">
        <w:rPr>
          <w:rtl/>
          <w:lang w:bidi="fa-IR"/>
        </w:rPr>
        <w:t xml:space="preserve">. </w:t>
      </w:r>
    </w:p>
    <w:p w:rsidR="00D34FF8" w:rsidRDefault="00D34FF8" w:rsidP="009A1290">
      <w:pPr>
        <w:pStyle w:val="libFootnote0"/>
        <w:rPr>
          <w:rtl/>
          <w:lang w:bidi="fa-IR"/>
        </w:rPr>
      </w:pPr>
      <w:r>
        <w:rPr>
          <w:rtl/>
          <w:lang w:bidi="fa-IR"/>
        </w:rPr>
        <w:t>223-</w:t>
      </w:r>
      <w:r w:rsidR="00101BC1">
        <w:rPr>
          <w:rtl/>
          <w:lang w:bidi="fa-IR"/>
        </w:rPr>
        <w:t xml:space="preserve"> </w:t>
      </w:r>
      <w:r>
        <w:rPr>
          <w:rtl/>
          <w:lang w:bidi="fa-IR"/>
        </w:rPr>
        <w:t>البدايه</w:t>
      </w:r>
      <w:r w:rsidR="00101BC1">
        <w:rPr>
          <w:rtl/>
          <w:lang w:bidi="fa-IR"/>
        </w:rPr>
        <w:t xml:space="preserve"> </w:t>
      </w:r>
      <w:r>
        <w:rPr>
          <w:rtl/>
          <w:lang w:bidi="fa-IR"/>
        </w:rPr>
        <w:t>والنهايه</w:t>
      </w:r>
      <w:r w:rsidR="00101BC1">
        <w:rPr>
          <w:rtl/>
          <w:lang w:bidi="fa-IR"/>
        </w:rPr>
        <w:t xml:space="preserve"> </w:t>
      </w:r>
      <w:r>
        <w:rPr>
          <w:rtl/>
          <w:lang w:bidi="fa-IR"/>
        </w:rPr>
        <w:t>/ابن</w:t>
      </w:r>
      <w:r w:rsidR="00101BC1">
        <w:rPr>
          <w:rtl/>
          <w:lang w:bidi="fa-IR"/>
        </w:rPr>
        <w:t xml:space="preserve"> </w:t>
      </w:r>
      <w:r>
        <w:rPr>
          <w:rtl/>
          <w:lang w:bidi="fa-IR"/>
        </w:rPr>
        <w:t>كثير:</w:t>
      </w:r>
      <w:r w:rsidR="00101BC1">
        <w:rPr>
          <w:rtl/>
          <w:lang w:bidi="fa-IR"/>
        </w:rPr>
        <w:t xml:space="preserve"> </w:t>
      </w:r>
      <w:r>
        <w:rPr>
          <w:rtl/>
          <w:lang w:bidi="fa-IR"/>
        </w:rPr>
        <w:t>ج</w:t>
      </w:r>
      <w:r w:rsidR="00101BC1">
        <w:rPr>
          <w:rtl/>
          <w:lang w:bidi="fa-IR"/>
        </w:rPr>
        <w:t xml:space="preserve"> </w:t>
      </w:r>
      <w:r>
        <w:rPr>
          <w:rtl/>
          <w:lang w:bidi="fa-IR"/>
        </w:rPr>
        <w:t>8،</w:t>
      </w:r>
      <w:r w:rsidR="00101BC1">
        <w:rPr>
          <w:rtl/>
          <w:lang w:bidi="fa-IR"/>
        </w:rPr>
        <w:t xml:space="preserve"> </w:t>
      </w:r>
      <w:r>
        <w:rPr>
          <w:rtl/>
          <w:lang w:bidi="fa-IR"/>
        </w:rPr>
        <w:t>ص</w:t>
      </w:r>
      <w:r w:rsidR="00101BC1">
        <w:rPr>
          <w:rtl/>
          <w:lang w:bidi="fa-IR"/>
        </w:rPr>
        <w:t xml:space="preserve"> </w:t>
      </w:r>
      <w:r>
        <w:rPr>
          <w:rtl/>
          <w:lang w:bidi="fa-IR"/>
        </w:rPr>
        <w:t>153</w:t>
      </w:r>
      <w:r w:rsidR="00101BC1">
        <w:rPr>
          <w:rtl/>
          <w:lang w:bidi="fa-IR"/>
        </w:rPr>
        <w:t xml:space="preserve">. </w:t>
      </w:r>
    </w:p>
    <w:p w:rsidR="00D34FF8" w:rsidRDefault="00D34FF8" w:rsidP="009A1290">
      <w:pPr>
        <w:pStyle w:val="libFootnote0"/>
        <w:rPr>
          <w:rtl/>
          <w:lang w:bidi="fa-IR"/>
        </w:rPr>
      </w:pPr>
      <w:r>
        <w:rPr>
          <w:rtl/>
          <w:lang w:bidi="fa-IR"/>
        </w:rPr>
        <w:lastRenderedPageBreak/>
        <w:t>224-</w:t>
      </w:r>
      <w:r w:rsidR="00101BC1">
        <w:rPr>
          <w:rtl/>
          <w:lang w:bidi="fa-IR"/>
        </w:rPr>
        <w:t xml:space="preserve"> </w:t>
      </w:r>
      <w:r>
        <w:rPr>
          <w:rtl/>
          <w:lang w:bidi="fa-IR"/>
        </w:rPr>
        <w:t>الاخبار</w:t>
      </w:r>
      <w:r w:rsidR="00101BC1">
        <w:rPr>
          <w:rtl/>
          <w:lang w:bidi="fa-IR"/>
        </w:rPr>
        <w:t xml:space="preserve"> </w:t>
      </w:r>
      <w:r>
        <w:rPr>
          <w:rtl/>
          <w:lang w:bidi="fa-IR"/>
        </w:rPr>
        <w:t>الطوال</w:t>
      </w:r>
      <w:r w:rsidR="00101BC1">
        <w:rPr>
          <w:rtl/>
          <w:lang w:bidi="fa-IR"/>
        </w:rPr>
        <w:t xml:space="preserve"> </w:t>
      </w:r>
      <w:r>
        <w:rPr>
          <w:rtl/>
          <w:lang w:bidi="fa-IR"/>
        </w:rPr>
        <w:t>/دينورى،</w:t>
      </w:r>
      <w:r w:rsidR="00101BC1">
        <w:rPr>
          <w:rtl/>
          <w:lang w:bidi="fa-IR"/>
        </w:rPr>
        <w:t xml:space="preserve"> </w:t>
      </w:r>
      <w:r>
        <w:rPr>
          <w:rtl/>
          <w:lang w:bidi="fa-IR"/>
        </w:rPr>
        <w:t>ص</w:t>
      </w:r>
      <w:r w:rsidR="00101BC1">
        <w:rPr>
          <w:rtl/>
          <w:lang w:bidi="fa-IR"/>
        </w:rPr>
        <w:t xml:space="preserve"> </w:t>
      </w:r>
      <w:r>
        <w:rPr>
          <w:rtl/>
          <w:lang w:bidi="fa-IR"/>
        </w:rPr>
        <w:t>249</w:t>
      </w:r>
      <w:r w:rsidR="00101BC1">
        <w:rPr>
          <w:rtl/>
          <w:lang w:bidi="fa-IR"/>
        </w:rPr>
        <w:t xml:space="preserve">. </w:t>
      </w:r>
    </w:p>
    <w:p w:rsidR="00D34FF8" w:rsidRDefault="00D34FF8" w:rsidP="009A1290">
      <w:pPr>
        <w:pStyle w:val="libFootnote0"/>
        <w:rPr>
          <w:rtl/>
          <w:lang w:bidi="fa-IR"/>
        </w:rPr>
      </w:pPr>
      <w:r>
        <w:rPr>
          <w:rtl/>
          <w:lang w:bidi="fa-IR"/>
        </w:rPr>
        <w:t>225-</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270</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79</w:t>
      </w:r>
      <w:r w:rsidR="00101BC1">
        <w:rPr>
          <w:rtl/>
          <w:lang w:bidi="fa-IR"/>
        </w:rPr>
        <w:t xml:space="preserve"> </w:t>
      </w:r>
      <w:r>
        <w:rPr>
          <w:rtl/>
          <w:lang w:bidi="fa-IR"/>
        </w:rPr>
        <w:t>80-</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269</w:t>
      </w:r>
      <w:r w:rsidR="00101BC1">
        <w:rPr>
          <w:rtl/>
          <w:lang w:bidi="fa-IR"/>
        </w:rPr>
        <w:t xml:space="preserve">. </w:t>
      </w:r>
    </w:p>
    <w:p w:rsidR="00D34FF8" w:rsidRDefault="00D34FF8" w:rsidP="009A1290">
      <w:pPr>
        <w:pStyle w:val="libFootnote0"/>
        <w:rPr>
          <w:rtl/>
          <w:lang w:bidi="fa-IR"/>
        </w:rPr>
      </w:pPr>
      <w:r>
        <w:rPr>
          <w:rtl/>
          <w:lang w:bidi="fa-IR"/>
        </w:rPr>
        <w:t>226-</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p>
    <w:p w:rsidR="00D34FF8" w:rsidRDefault="00D34FF8" w:rsidP="009A1290">
      <w:pPr>
        <w:pStyle w:val="libFootnote0"/>
        <w:rPr>
          <w:rtl/>
          <w:lang w:bidi="fa-IR"/>
        </w:rPr>
      </w:pPr>
      <w:r>
        <w:rPr>
          <w:rtl/>
          <w:lang w:bidi="fa-IR"/>
        </w:rPr>
        <w:t>227-</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p>
    <w:p w:rsidR="00D34FF8" w:rsidRDefault="00D34FF8" w:rsidP="009A1290">
      <w:pPr>
        <w:pStyle w:val="libFootnote0"/>
        <w:rPr>
          <w:rtl/>
          <w:lang w:bidi="fa-IR"/>
        </w:rPr>
      </w:pPr>
      <w:r>
        <w:rPr>
          <w:rtl/>
          <w:lang w:bidi="fa-IR"/>
        </w:rPr>
        <w:t>228-</w:t>
      </w:r>
      <w:r w:rsidR="00101BC1">
        <w:rPr>
          <w:rtl/>
          <w:lang w:bidi="fa-IR"/>
        </w:rPr>
        <w:t xml:space="preserve"> </w:t>
      </w:r>
      <w:r>
        <w:rPr>
          <w:rtl/>
          <w:lang w:bidi="fa-IR"/>
        </w:rPr>
        <w:t>الكامل</w:t>
      </w:r>
      <w:r w:rsidR="00101BC1">
        <w:rPr>
          <w:rtl/>
          <w:lang w:bidi="fa-IR"/>
        </w:rPr>
        <w:t xml:space="preserve"> </w:t>
      </w:r>
      <w:r>
        <w:rPr>
          <w:rtl/>
          <w:lang w:bidi="fa-IR"/>
        </w:rPr>
        <w:t>فى</w:t>
      </w:r>
      <w:r w:rsidR="00101BC1">
        <w:rPr>
          <w:rtl/>
          <w:lang w:bidi="fa-IR"/>
        </w:rPr>
        <w:t xml:space="preserve"> </w:t>
      </w:r>
      <w:r>
        <w:rPr>
          <w:rtl/>
          <w:lang w:bidi="fa-IR"/>
        </w:rPr>
        <w:t>التاريخ</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269</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p>
    <w:p w:rsidR="00D34FF8" w:rsidRDefault="00D34FF8" w:rsidP="009A1290">
      <w:pPr>
        <w:pStyle w:val="libFootnote0"/>
        <w:rPr>
          <w:rtl/>
          <w:lang w:bidi="fa-IR"/>
        </w:rPr>
      </w:pPr>
      <w:r>
        <w:rPr>
          <w:rtl/>
          <w:lang w:bidi="fa-IR"/>
        </w:rPr>
        <w:t>229-</w:t>
      </w:r>
      <w:r w:rsidR="00101BC1">
        <w:rPr>
          <w:rtl/>
          <w:lang w:bidi="fa-IR"/>
        </w:rPr>
        <w:t xml:space="preserve"> </w:t>
      </w:r>
      <w:r>
        <w:rPr>
          <w:rtl/>
          <w:lang w:bidi="fa-IR"/>
        </w:rPr>
        <w:t>الارشاد/</w:t>
      </w:r>
      <w:r w:rsidR="00101BC1">
        <w:rPr>
          <w:rtl/>
          <w:lang w:bidi="fa-IR"/>
        </w:rPr>
        <w:t xml:space="preserve"> </w:t>
      </w:r>
      <w:r>
        <w:rPr>
          <w:rtl/>
          <w:lang w:bidi="fa-IR"/>
        </w:rPr>
        <w:t>شيخ</w:t>
      </w:r>
      <w:r w:rsidR="00101BC1">
        <w:rPr>
          <w:rtl/>
          <w:lang w:bidi="fa-IR"/>
        </w:rPr>
        <w:t xml:space="preserve"> </w:t>
      </w:r>
      <w:r>
        <w:rPr>
          <w:rtl/>
          <w:lang w:bidi="fa-IR"/>
        </w:rPr>
        <w:t>مفيد،</w:t>
      </w:r>
      <w:r w:rsidR="00101BC1">
        <w:rPr>
          <w:rtl/>
          <w:lang w:bidi="fa-IR"/>
        </w:rPr>
        <w:t xml:space="preserve"> </w:t>
      </w:r>
      <w:r>
        <w:rPr>
          <w:rtl/>
          <w:lang w:bidi="fa-IR"/>
        </w:rPr>
        <w:t>ص</w:t>
      </w:r>
      <w:r w:rsidR="00101BC1">
        <w:rPr>
          <w:rtl/>
          <w:lang w:bidi="fa-IR"/>
        </w:rPr>
        <w:t xml:space="preserve"> </w:t>
      </w:r>
      <w:r>
        <w:rPr>
          <w:rtl/>
          <w:lang w:bidi="fa-IR"/>
        </w:rPr>
        <w:t>207،</w:t>
      </w:r>
      <w:r w:rsidR="00101BC1">
        <w:rPr>
          <w:rtl/>
          <w:lang w:bidi="fa-IR"/>
        </w:rPr>
        <w:t xml:space="preserve"> </w:t>
      </w:r>
      <w:r>
        <w:rPr>
          <w:rtl/>
          <w:lang w:bidi="fa-IR"/>
        </w:rPr>
        <w:t>وديگران</w:t>
      </w:r>
      <w:r w:rsidR="00101BC1">
        <w:rPr>
          <w:rtl/>
          <w:lang w:bidi="fa-IR"/>
        </w:rPr>
        <w:t xml:space="preserve">. </w:t>
      </w:r>
    </w:p>
    <w:p w:rsidR="00D34FF8" w:rsidRDefault="00D34FF8" w:rsidP="009A1290">
      <w:pPr>
        <w:pStyle w:val="libFootnote0"/>
        <w:rPr>
          <w:rtl/>
          <w:lang w:bidi="fa-IR"/>
        </w:rPr>
      </w:pPr>
      <w:r>
        <w:rPr>
          <w:rtl/>
          <w:lang w:bidi="fa-IR"/>
        </w:rPr>
        <w:t>230-</w:t>
      </w:r>
      <w:r w:rsidR="00101BC1">
        <w:rPr>
          <w:rtl/>
          <w:lang w:bidi="fa-IR"/>
        </w:rPr>
        <w:t xml:space="preserve"> </w:t>
      </w:r>
      <w:r>
        <w:rPr>
          <w:rtl/>
          <w:lang w:bidi="fa-IR"/>
        </w:rPr>
        <w:t>انصارالحسين</w:t>
      </w:r>
      <w:r w:rsidR="00101BC1">
        <w:rPr>
          <w:rtl/>
          <w:lang w:bidi="fa-IR"/>
        </w:rPr>
        <w:t xml:space="preserve"> </w:t>
      </w:r>
      <w:r w:rsidRPr="004507C5">
        <w:rPr>
          <w:rStyle w:val="libAlaemChar"/>
          <w:rFonts w:eastAsia="KFGQPC Uthman Taha Naskh"/>
          <w:rtl/>
        </w:rPr>
        <w:t>عليه‌السلام</w:t>
      </w:r>
      <w:r w:rsidR="00101BC1">
        <w:rPr>
          <w:rtl/>
          <w:lang w:bidi="fa-IR"/>
        </w:rPr>
        <w:t xml:space="preserve"> </w:t>
      </w:r>
      <w:r>
        <w:rPr>
          <w:rtl/>
          <w:lang w:bidi="fa-IR"/>
        </w:rPr>
        <w:t>/</w:t>
      </w:r>
      <w:r w:rsidR="00101BC1">
        <w:rPr>
          <w:rtl/>
          <w:lang w:bidi="fa-IR"/>
        </w:rPr>
        <w:t xml:space="preserve"> </w:t>
      </w:r>
      <w:r>
        <w:rPr>
          <w:rtl/>
          <w:lang w:bidi="fa-IR"/>
        </w:rPr>
        <w:t>محمد</w:t>
      </w:r>
      <w:r w:rsidR="00101BC1">
        <w:rPr>
          <w:rtl/>
          <w:lang w:bidi="fa-IR"/>
        </w:rPr>
        <w:t xml:space="preserve"> </w:t>
      </w:r>
      <w:r>
        <w:rPr>
          <w:rtl/>
          <w:lang w:bidi="fa-IR"/>
        </w:rPr>
        <w:t>مهدى</w:t>
      </w:r>
      <w:r w:rsidR="00101BC1">
        <w:rPr>
          <w:rtl/>
          <w:lang w:bidi="fa-IR"/>
        </w:rPr>
        <w:t xml:space="preserve"> </w:t>
      </w:r>
      <w:r>
        <w:rPr>
          <w:rtl/>
          <w:lang w:bidi="fa-IR"/>
        </w:rPr>
        <w:t>شمس</w:t>
      </w:r>
      <w:r w:rsidR="00101BC1">
        <w:rPr>
          <w:rtl/>
          <w:lang w:bidi="fa-IR"/>
        </w:rPr>
        <w:t xml:space="preserve"> </w:t>
      </w:r>
      <w:r>
        <w:rPr>
          <w:rtl/>
          <w:lang w:bidi="fa-IR"/>
        </w:rPr>
        <w:t>الدين،</w:t>
      </w:r>
      <w:r w:rsidR="00101BC1">
        <w:rPr>
          <w:rtl/>
          <w:lang w:bidi="fa-IR"/>
        </w:rPr>
        <w:t xml:space="preserve"> </w:t>
      </w:r>
      <w:r>
        <w:rPr>
          <w:rtl/>
          <w:lang w:bidi="fa-IR"/>
        </w:rPr>
        <w:t>ص</w:t>
      </w:r>
      <w:r w:rsidR="00101BC1">
        <w:rPr>
          <w:rtl/>
          <w:lang w:bidi="fa-IR"/>
        </w:rPr>
        <w:t xml:space="preserve"> </w:t>
      </w:r>
      <w:r>
        <w:rPr>
          <w:rtl/>
          <w:lang w:bidi="fa-IR"/>
        </w:rPr>
        <w:t>173</w:t>
      </w:r>
      <w:r w:rsidR="00101BC1">
        <w:rPr>
          <w:rtl/>
          <w:lang w:bidi="fa-IR"/>
        </w:rPr>
        <w:t xml:space="preserve">. </w:t>
      </w:r>
    </w:p>
    <w:p w:rsidR="00D34FF8" w:rsidRDefault="00D34FF8" w:rsidP="009A1290">
      <w:pPr>
        <w:pStyle w:val="libFootnote0"/>
        <w:rPr>
          <w:rtl/>
          <w:lang w:bidi="fa-IR"/>
        </w:rPr>
      </w:pPr>
      <w:r>
        <w:rPr>
          <w:rtl/>
          <w:lang w:bidi="fa-IR"/>
        </w:rPr>
        <w:t>231-</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ح</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269:</w:t>
      </w:r>
      <w:r w:rsidR="00101BC1">
        <w:rPr>
          <w:rtl/>
          <w:lang w:bidi="fa-IR"/>
        </w:rPr>
        <w:t xml:space="preserve"> </w:t>
      </w:r>
      <w:r>
        <w:rPr>
          <w:rtl/>
          <w:lang w:bidi="fa-IR"/>
        </w:rPr>
        <w:t>مرحوم</w:t>
      </w:r>
      <w:r w:rsidR="00101BC1">
        <w:rPr>
          <w:rtl/>
          <w:lang w:bidi="fa-IR"/>
        </w:rPr>
        <w:t xml:space="preserve"> </w:t>
      </w:r>
      <w:r>
        <w:rPr>
          <w:rtl/>
          <w:lang w:bidi="fa-IR"/>
        </w:rPr>
        <w:t>مظفر</w:t>
      </w:r>
      <w:r w:rsidR="00101BC1">
        <w:rPr>
          <w:rtl/>
          <w:lang w:bidi="fa-IR"/>
        </w:rPr>
        <w:t xml:space="preserve"> </w:t>
      </w:r>
      <w:r>
        <w:rPr>
          <w:rtl/>
          <w:lang w:bidi="fa-IR"/>
        </w:rPr>
        <w:t>در</w:t>
      </w:r>
      <w:r w:rsidR="00101BC1">
        <w:rPr>
          <w:rtl/>
          <w:lang w:bidi="fa-IR"/>
        </w:rPr>
        <w:t xml:space="preserve"> </w:t>
      </w:r>
      <w:r>
        <w:rPr>
          <w:rtl/>
          <w:lang w:bidi="fa-IR"/>
        </w:rPr>
        <w:t>كتاب</w:t>
      </w:r>
      <w:r w:rsidR="00101BC1">
        <w:rPr>
          <w:rtl/>
          <w:lang w:bidi="fa-IR"/>
        </w:rPr>
        <w:t xml:space="preserve"> </w:t>
      </w:r>
      <w:r>
        <w:rPr>
          <w:rtl/>
          <w:lang w:bidi="fa-IR"/>
        </w:rPr>
        <w:t>خود</w:t>
      </w:r>
      <w:r w:rsidR="00101BC1">
        <w:rPr>
          <w:rtl/>
          <w:lang w:bidi="fa-IR"/>
        </w:rPr>
        <w:t xml:space="preserve"> </w:t>
      </w:r>
      <w:r>
        <w:rPr>
          <w:rtl/>
          <w:lang w:bidi="fa-IR"/>
        </w:rPr>
        <w:t>پيرامون</w:t>
      </w:r>
      <w:r w:rsidR="00101BC1">
        <w:rPr>
          <w:rtl/>
          <w:lang w:bidi="fa-IR"/>
        </w:rPr>
        <w:t xml:space="preserve"> </w:t>
      </w:r>
      <w:r>
        <w:rPr>
          <w:rtl/>
          <w:lang w:bidi="fa-IR"/>
        </w:rPr>
        <w:t>اين</w:t>
      </w:r>
      <w:r w:rsidR="00101BC1">
        <w:rPr>
          <w:rtl/>
          <w:lang w:bidi="fa-IR"/>
        </w:rPr>
        <w:t xml:space="preserve"> </w:t>
      </w:r>
      <w:r>
        <w:rPr>
          <w:rtl/>
          <w:lang w:bidi="fa-IR"/>
        </w:rPr>
        <w:t>ماجرا</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اين</w:t>
      </w:r>
      <w:r w:rsidR="00101BC1">
        <w:rPr>
          <w:rtl/>
          <w:lang w:bidi="fa-IR"/>
        </w:rPr>
        <w:t xml:space="preserve"> </w:t>
      </w:r>
      <w:r>
        <w:rPr>
          <w:rtl/>
          <w:lang w:bidi="fa-IR"/>
        </w:rPr>
        <w:t>حركت</w:t>
      </w:r>
      <w:r w:rsidR="00101BC1">
        <w:rPr>
          <w:rtl/>
          <w:lang w:bidi="fa-IR"/>
        </w:rPr>
        <w:t xml:space="preserve"> </w:t>
      </w:r>
      <w:r>
        <w:rPr>
          <w:rtl/>
          <w:lang w:bidi="fa-IR"/>
        </w:rPr>
        <w:t>ياران</w:t>
      </w:r>
      <w:r w:rsidR="00101BC1">
        <w:rPr>
          <w:rtl/>
          <w:lang w:bidi="fa-IR"/>
        </w:rPr>
        <w:t xml:space="preserve"> </w:t>
      </w:r>
      <w:r>
        <w:rPr>
          <w:rtl/>
          <w:lang w:bidi="fa-IR"/>
        </w:rPr>
        <w:t>مسلم،</w:t>
      </w:r>
      <w:r w:rsidR="00101BC1">
        <w:rPr>
          <w:rtl/>
          <w:lang w:bidi="fa-IR"/>
        </w:rPr>
        <w:t xml:space="preserve"> </w:t>
      </w:r>
      <w:r>
        <w:rPr>
          <w:rtl/>
          <w:lang w:bidi="fa-IR"/>
        </w:rPr>
        <w:t>ناشى</w:t>
      </w:r>
      <w:r w:rsidR="00101BC1">
        <w:rPr>
          <w:rtl/>
          <w:lang w:bidi="fa-IR"/>
        </w:rPr>
        <w:t xml:space="preserve"> </w:t>
      </w:r>
      <w:r>
        <w:rPr>
          <w:rtl/>
          <w:lang w:bidi="fa-IR"/>
        </w:rPr>
        <w:t>از</w:t>
      </w:r>
      <w:r w:rsidR="00101BC1">
        <w:rPr>
          <w:rtl/>
          <w:lang w:bidi="fa-IR"/>
        </w:rPr>
        <w:t xml:space="preserve"> </w:t>
      </w:r>
      <w:r>
        <w:rPr>
          <w:rtl/>
          <w:lang w:bidi="fa-IR"/>
        </w:rPr>
        <w:t>سلامت</w:t>
      </w:r>
      <w:r w:rsidR="00101BC1">
        <w:rPr>
          <w:rtl/>
          <w:lang w:bidi="fa-IR"/>
        </w:rPr>
        <w:t xml:space="preserve"> </w:t>
      </w:r>
      <w:r>
        <w:rPr>
          <w:rtl/>
          <w:lang w:bidi="fa-IR"/>
        </w:rPr>
        <w:t>نيت</w:t>
      </w:r>
      <w:r w:rsidR="00101BC1">
        <w:rPr>
          <w:rtl/>
          <w:lang w:bidi="fa-IR"/>
        </w:rPr>
        <w:t xml:space="preserve"> </w:t>
      </w:r>
      <w:r>
        <w:rPr>
          <w:rtl/>
          <w:lang w:bidi="fa-IR"/>
        </w:rPr>
        <w:t>و</w:t>
      </w:r>
      <w:r w:rsidR="00101BC1">
        <w:rPr>
          <w:rtl/>
          <w:lang w:bidi="fa-IR"/>
        </w:rPr>
        <w:t xml:space="preserve"> </w:t>
      </w:r>
      <w:r>
        <w:rPr>
          <w:rtl/>
          <w:lang w:bidi="fa-IR"/>
        </w:rPr>
        <w:t>پاكدلى</w:t>
      </w:r>
      <w:r w:rsidR="00101BC1">
        <w:rPr>
          <w:rtl/>
          <w:lang w:bidi="fa-IR"/>
        </w:rPr>
        <w:t xml:space="preserve"> </w:t>
      </w:r>
      <w:r>
        <w:rPr>
          <w:rtl/>
          <w:lang w:bidi="fa-IR"/>
        </w:rPr>
        <w:t>آنان</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دور</w:t>
      </w:r>
      <w:r w:rsidR="00101BC1">
        <w:rPr>
          <w:rtl/>
          <w:lang w:bidi="fa-IR"/>
        </w:rPr>
        <w:t xml:space="preserve"> </w:t>
      </w:r>
      <w:r>
        <w:rPr>
          <w:rtl/>
          <w:lang w:bidi="fa-IR"/>
        </w:rPr>
        <w:t>از</w:t>
      </w:r>
      <w:r w:rsidR="00101BC1">
        <w:rPr>
          <w:rtl/>
          <w:lang w:bidi="fa-IR"/>
        </w:rPr>
        <w:t xml:space="preserve"> </w:t>
      </w:r>
      <w:r>
        <w:rPr>
          <w:rtl/>
          <w:lang w:bidi="fa-IR"/>
        </w:rPr>
        <w:t>غش</w:t>
      </w:r>
      <w:r w:rsidR="00101BC1">
        <w:rPr>
          <w:rtl/>
          <w:lang w:bidi="fa-IR"/>
        </w:rPr>
        <w:t xml:space="preserve"> </w:t>
      </w:r>
      <w:r>
        <w:rPr>
          <w:rtl/>
          <w:lang w:bidi="fa-IR"/>
        </w:rPr>
        <w:t>و</w:t>
      </w:r>
      <w:r w:rsidR="00101BC1">
        <w:rPr>
          <w:rtl/>
          <w:lang w:bidi="fa-IR"/>
        </w:rPr>
        <w:t xml:space="preserve"> </w:t>
      </w:r>
      <w:r>
        <w:rPr>
          <w:rtl/>
          <w:lang w:bidi="fa-IR"/>
        </w:rPr>
        <w:t>كيد</w:t>
      </w:r>
      <w:r w:rsidR="00101BC1">
        <w:rPr>
          <w:rtl/>
          <w:lang w:bidi="fa-IR"/>
        </w:rPr>
        <w:t xml:space="preserve"> </w:t>
      </w:r>
      <w:r>
        <w:rPr>
          <w:rtl/>
          <w:lang w:bidi="fa-IR"/>
        </w:rPr>
        <w:t>و</w:t>
      </w:r>
      <w:r w:rsidR="00101BC1">
        <w:rPr>
          <w:rtl/>
          <w:lang w:bidi="fa-IR"/>
        </w:rPr>
        <w:t xml:space="preserve"> </w:t>
      </w:r>
      <w:r>
        <w:rPr>
          <w:rtl/>
          <w:lang w:bidi="fa-IR"/>
        </w:rPr>
        <w:t>بيرنگ</w:t>
      </w:r>
      <w:r w:rsidR="00101BC1">
        <w:rPr>
          <w:rtl/>
          <w:lang w:bidi="fa-IR"/>
        </w:rPr>
        <w:t xml:space="preserve">. </w:t>
      </w:r>
      <w:r>
        <w:rPr>
          <w:rtl/>
          <w:lang w:bidi="fa-IR"/>
        </w:rPr>
        <w:t>در</w:t>
      </w:r>
      <w:r w:rsidR="00101BC1">
        <w:rPr>
          <w:rtl/>
          <w:lang w:bidi="fa-IR"/>
        </w:rPr>
        <w:t xml:space="preserve"> </w:t>
      </w:r>
      <w:r>
        <w:rPr>
          <w:rtl/>
          <w:lang w:bidi="fa-IR"/>
        </w:rPr>
        <w:t>حالى</w:t>
      </w:r>
      <w:r w:rsidR="00101BC1">
        <w:rPr>
          <w:rtl/>
          <w:lang w:bidi="fa-IR"/>
        </w:rPr>
        <w:t xml:space="preserve"> </w:t>
      </w:r>
      <w:r>
        <w:rPr>
          <w:rtl/>
          <w:lang w:bidi="fa-IR"/>
        </w:rPr>
        <w:t>كه</w:t>
      </w:r>
      <w:r w:rsidR="00101BC1">
        <w:rPr>
          <w:rtl/>
          <w:lang w:bidi="fa-IR"/>
        </w:rPr>
        <w:t xml:space="preserve"> </w:t>
      </w:r>
      <w:r>
        <w:rPr>
          <w:rtl/>
          <w:lang w:bidi="fa-IR"/>
        </w:rPr>
        <w:t>شيخ</w:t>
      </w:r>
      <w:r w:rsidR="00101BC1">
        <w:rPr>
          <w:rtl/>
          <w:lang w:bidi="fa-IR"/>
        </w:rPr>
        <w:t xml:space="preserve"> </w:t>
      </w:r>
      <w:r>
        <w:rPr>
          <w:rtl/>
          <w:lang w:bidi="fa-IR"/>
        </w:rPr>
        <w:t>شريف</w:t>
      </w:r>
      <w:r w:rsidR="00101BC1">
        <w:rPr>
          <w:rtl/>
          <w:lang w:bidi="fa-IR"/>
        </w:rPr>
        <w:t xml:space="preserve"> </w:t>
      </w:r>
      <w:r>
        <w:rPr>
          <w:rtl/>
          <w:lang w:bidi="fa-IR"/>
        </w:rPr>
        <w:t>قرشى</w:t>
      </w:r>
      <w:r w:rsidR="00101BC1">
        <w:rPr>
          <w:rtl/>
          <w:lang w:bidi="fa-IR"/>
        </w:rPr>
        <w:t xml:space="preserve"> </w:t>
      </w:r>
      <w:r>
        <w:rPr>
          <w:rtl/>
          <w:lang w:bidi="fa-IR"/>
        </w:rPr>
        <w:t>آنان</w:t>
      </w:r>
      <w:r w:rsidR="00101BC1">
        <w:rPr>
          <w:rtl/>
          <w:lang w:bidi="fa-IR"/>
        </w:rPr>
        <w:t xml:space="preserve"> </w:t>
      </w:r>
      <w:r>
        <w:rPr>
          <w:rtl/>
          <w:lang w:bidi="fa-IR"/>
        </w:rPr>
        <w:t>را</w:t>
      </w:r>
      <w:r w:rsidR="00101BC1">
        <w:rPr>
          <w:rtl/>
          <w:lang w:bidi="fa-IR"/>
        </w:rPr>
        <w:t xml:space="preserve"> </w:t>
      </w:r>
      <w:r>
        <w:rPr>
          <w:rtl/>
          <w:lang w:bidi="fa-IR"/>
        </w:rPr>
        <w:t>بخاطر</w:t>
      </w:r>
      <w:r w:rsidR="00101BC1">
        <w:rPr>
          <w:rtl/>
          <w:lang w:bidi="fa-IR"/>
        </w:rPr>
        <w:t xml:space="preserve"> </w:t>
      </w:r>
      <w:r>
        <w:rPr>
          <w:rtl/>
          <w:lang w:bidi="fa-IR"/>
        </w:rPr>
        <w:t>سهل</w:t>
      </w:r>
      <w:r w:rsidR="00101BC1">
        <w:rPr>
          <w:rtl/>
          <w:lang w:bidi="fa-IR"/>
        </w:rPr>
        <w:t xml:space="preserve"> </w:t>
      </w:r>
      <w:r>
        <w:rPr>
          <w:rtl/>
          <w:lang w:bidi="fa-IR"/>
        </w:rPr>
        <w:t>انگارى</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مورد</w:t>
      </w:r>
      <w:r w:rsidR="00101BC1">
        <w:rPr>
          <w:rtl/>
          <w:lang w:bidi="fa-IR"/>
        </w:rPr>
        <w:t xml:space="preserve"> </w:t>
      </w:r>
      <w:r>
        <w:rPr>
          <w:rtl/>
          <w:lang w:bidi="fa-IR"/>
        </w:rPr>
        <w:t>و</w:t>
      </w:r>
      <w:r w:rsidR="00101BC1">
        <w:rPr>
          <w:rtl/>
          <w:lang w:bidi="fa-IR"/>
        </w:rPr>
        <w:t xml:space="preserve"> </w:t>
      </w:r>
      <w:r>
        <w:rPr>
          <w:rtl/>
          <w:lang w:bidi="fa-IR"/>
        </w:rPr>
        <w:t>اجازه</w:t>
      </w:r>
      <w:r w:rsidR="00101BC1">
        <w:rPr>
          <w:rtl/>
          <w:lang w:bidi="fa-IR"/>
        </w:rPr>
        <w:t xml:space="preserve"> </w:t>
      </w:r>
      <w:r>
        <w:rPr>
          <w:rtl/>
          <w:lang w:bidi="fa-IR"/>
        </w:rPr>
        <w:t>ورود</w:t>
      </w:r>
      <w:r w:rsidR="00101BC1">
        <w:rPr>
          <w:rtl/>
          <w:lang w:bidi="fa-IR"/>
        </w:rPr>
        <w:t xml:space="preserve"> </w:t>
      </w:r>
      <w:r>
        <w:rPr>
          <w:rtl/>
          <w:lang w:bidi="fa-IR"/>
        </w:rPr>
        <w:t>بر</w:t>
      </w:r>
      <w:r w:rsidR="00101BC1">
        <w:rPr>
          <w:rtl/>
          <w:lang w:bidi="fa-IR"/>
        </w:rPr>
        <w:t xml:space="preserve"> </w:t>
      </w:r>
      <w:r>
        <w:rPr>
          <w:rtl/>
          <w:lang w:bidi="fa-IR"/>
        </w:rPr>
        <w:t>مسلم،</w:t>
      </w:r>
      <w:r w:rsidR="00101BC1">
        <w:rPr>
          <w:rtl/>
          <w:lang w:bidi="fa-IR"/>
        </w:rPr>
        <w:t xml:space="preserve"> </w:t>
      </w:r>
      <w:r>
        <w:rPr>
          <w:rtl/>
          <w:lang w:bidi="fa-IR"/>
        </w:rPr>
        <w:t>مؤاخذه</w:t>
      </w:r>
      <w:r w:rsidR="00101BC1">
        <w:rPr>
          <w:rtl/>
          <w:lang w:bidi="fa-IR"/>
        </w:rPr>
        <w:t xml:space="preserve"> </w:t>
      </w:r>
      <w:r>
        <w:rPr>
          <w:rtl/>
          <w:lang w:bidi="fa-IR"/>
        </w:rPr>
        <w:t>و</w:t>
      </w:r>
      <w:r w:rsidR="00101BC1">
        <w:rPr>
          <w:rtl/>
          <w:lang w:bidi="fa-IR"/>
        </w:rPr>
        <w:t xml:space="preserve"> </w:t>
      </w:r>
      <w:r>
        <w:rPr>
          <w:rtl/>
          <w:lang w:bidi="fa-IR"/>
        </w:rPr>
        <w:t>سرزنش</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p>
    <w:p w:rsidR="00D34FF8" w:rsidRDefault="00D34FF8" w:rsidP="009A1290">
      <w:pPr>
        <w:pStyle w:val="libFootnote0"/>
        <w:rPr>
          <w:rtl/>
          <w:lang w:bidi="fa-IR"/>
        </w:rPr>
      </w:pPr>
      <w:r>
        <w:rPr>
          <w:rtl/>
          <w:lang w:bidi="fa-IR"/>
        </w:rPr>
        <w:t>232-</w:t>
      </w:r>
      <w:r w:rsidR="00101BC1">
        <w:rPr>
          <w:rtl/>
          <w:lang w:bidi="fa-IR"/>
        </w:rPr>
        <w:t xml:space="preserve"> </w:t>
      </w:r>
      <w:r>
        <w:rPr>
          <w:rtl/>
          <w:lang w:bidi="fa-IR"/>
        </w:rPr>
        <w:t>طبرى،</w:t>
      </w:r>
      <w:r w:rsidR="00101BC1">
        <w:rPr>
          <w:rtl/>
          <w:lang w:bidi="fa-IR"/>
        </w:rPr>
        <w:t xml:space="preserve"> </w:t>
      </w:r>
      <w:r>
        <w:rPr>
          <w:rtl/>
          <w:lang w:bidi="fa-IR"/>
        </w:rPr>
        <w:t>ح</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125</w:t>
      </w:r>
      <w:r w:rsidR="00101BC1">
        <w:rPr>
          <w:rtl/>
          <w:lang w:bidi="fa-IR"/>
        </w:rPr>
        <w:t xml:space="preserve">. </w:t>
      </w:r>
    </w:p>
    <w:p w:rsidR="00D34FF8" w:rsidRDefault="00D34FF8" w:rsidP="009A1290">
      <w:pPr>
        <w:pStyle w:val="libFootnote0"/>
        <w:rPr>
          <w:rtl/>
          <w:lang w:bidi="fa-IR"/>
        </w:rPr>
      </w:pPr>
      <w:r>
        <w:rPr>
          <w:rtl/>
          <w:lang w:bidi="fa-IR"/>
        </w:rPr>
        <w:t>233-</w:t>
      </w:r>
      <w:r w:rsidR="00101BC1">
        <w:rPr>
          <w:rtl/>
          <w:lang w:bidi="fa-IR"/>
        </w:rPr>
        <w:t xml:space="preserve"> </w:t>
      </w:r>
      <w:r>
        <w:rPr>
          <w:rtl/>
          <w:lang w:bidi="fa-IR"/>
        </w:rPr>
        <w:t>سه</w:t>
      </w:r>
      <w:r w:rsidR="00101BC1">
        <w:rPr>
          <w:rtl/>
          <w:lang w:bidi="fa-IR"/>
        </w:rPr>
        <w:t xml:space="preserve"> </w:t>
      </w:r>
      <w:r>
        <w:rPr>
          <w:rtl/>
          <w:lang w:bidi="fa-IR"/>
        </w:rPr>
        <w:t>روز</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ديدار</w:t>
      </w:r>
      <w:r w:rsidR="00101BC1">
        <w:rPr>
          <w:rtl/>
          <w:lang w:bidi="fa-IR"/>
        </w:rPr>
        <w:t xml:space="preserve"> </w:t>
      </w:r>
      <w:r>
        <w:rPr>
          <w:rtl/>
          <w:lang w:bidi="fa-IR"/>
        </w:rPr>
        <w:t>شريك</w:t>
      </w:r>
      <w:r w:rsidR="00101BC1">
        <w:rPr>
          <w:rtl/>
          <w:lang w:bidi="fa-IR"/>
        </w:rPr>
        <w:t xml:space="preserve"> </w:t>
      </w:r>
      <w:r>
        <w:rPr>
          <w:rtl/>
          <w:lang w:bidi="fa-IR"/>
        </w:rPr>
        <w:t>در</w:t>
      </w:r>
      <w:r w:rsidR="00101BC1">
        <w:rPr>
          <w:rtl/>
          <w:lang w:bidi="fa-IR"/>
        </w:rPr>
        <w:t xml:space="preserve"> </w:t>
      </w:r>
      <w:r>
        <w:rPr>
          <w:rtl/>
          <w:lang w:bidi="fa-IR"/>
        </w:rPr>
        <w:t>گذشت</w:t>
      </w:r>
      <w:r w:rsidR="00101BC1">
        <w:rPr>
          <w:rtl/>
          <w:lang w:bidi="fa-IR"/>
        </w:rPr>
        <w:t xml:space="preserve">. </w:t>
      </w:r>
    </w:p>
    <w:p w:rsidR="00D34FF8" w:rsidRDefault="00D34FF8" w:rsidP="009A1290">
      <w:pPr>
        <w:pStyle w:val="libFootnote0"/>
        <w:rPr>
          <w:rtl/>
          <w:lang w:bidi="fa-IR"/>
        </w:rPr>
      </w:pPr>
      <w:r>
        <w:rPr>
          <w:rtl/>
          <w:lang w:bidi="fa-IR"/>
        </w:rPr>
        <w:t>234-</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272</w:t>
      </w:r>
      <w:r w:rsidR="00101BC1">
        <w:rPr>
          <w:rtl/>
          <w:lang w:bidi="fa-IR"/>
        </w:rPr>
        <w:t xml:space="preserve">. </w:t>
      </w:r>
    </w:p>
    <w:p w:rsidR="00D34FF8" w:rsidRDefault="00D34FF8" w:rsidP="009A1290">
      <w:pPr>
        <w:pStyle w:val="libFootnote0"/>
        <w:rPr>
          <w:rtl/>
          <w:lang w:bidi="fa-IR"/>
        </w:rPr>
      </w:pPr>
      <w:r>
        <w:rPr>
          <w:rtl/>
          <w:lang w:bidi="fa-IR"/>
        </w:rPr>
        <w:t>235-</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272</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208</w:t>
      </w:r>
      <w:r w:rsidR="00101BC1">
        <w:rPr>
          <w:rtl/>
          <w:lang w:bidi="fa-IR"/>
        </w:rPr>
        <w:t xml:space="preserve">. </w:t>
      </w:r>
    </w:p>
    <w:p w:rsidR="00D34FF8" w:rsidRDefault="00D34FF8" w:rsidP="009A1290">
      <w:pPr>
        <w:pStyle w:val="libFootnote0"/>
        <w:rPr>
          <w:rtl/>
          <w:lang w:bidi="fa-IR"/>
        </w:rPr>
      </w:pPr>
      <w:r>
        <w:rPr>
          <w:rtl/>
          <w:lang w:bidi="fa-IR"/>
        </w:rPr>
        <w:t>236-</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208</w:t>
      </w:r>
      <w:r w:rsidR="00101BC1">
        <w:rPr>
          <w:rtl/>
          <w:lang w:bidi="fa-IR"/>
        </w:rPr>
        <w:t xml:space="preserve">. </w:t>
      </w:r>
      <w:r>
        <w:rPr>
          <w:rtl/>
          <w:lang w:bidi="fa-IR"/>
        </w:rPr>
        <w:t>الكامل</w:t>
      </w:r>
      <w:r w:rsidR="00101BC1">
        <w:rPr>
          <w:rtl/>
          <w:lang w:bidi="fa-IR"/>
        </w:rPr>
        <w:t xml:space="preserve"> </w:t>
      </w:r>
      <w:r>
        <w:rPr>
          <w:rtl/>
          <w:lang w:bidi="fa-IR"/>
        </w:rPr>
        <w:t>فى</w:t>
      </w:r>
      <w:r w:rsidR="00101BC1">
        <w:rPr>
          <w:rtl/>
          <w:lang w:bidi="fa-IR"/>
        </w:rPr>
        <w:t xml:space="preserve"> </w:t>
      </w:r>
      <w:r>
        <w:rPr>
          <w:rtl/>
          <w:lang w:bidi="fa-IR"/>
        </w:rPr>
        <w:t>التاريخ،</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270</w:t>
      </w:r>
      <w:r w:rsidR="00101BC1">
        <w:rPr>
          <w:rtl/>
          <w:lang w:bidi="fa-IR"/>
        </w:rPr>
        <w:t xml:space="preserve">. </w:t>
      </w:r>
    </w:p>
    <w:p w:rsidR="00D34FF8" w:rsidRDefault="00D34FF8" w:rsidP="009A1290">
      <w:pPr>
        <w:pStyle w:val="libFootnote0"/>
        <w:rPr>
          <w:rtl/>
          <w:lang w:bidi="fa-IR"/>
        </w:rPr>
      </w:pPr>
      <w:r>
        <w:rPr>
          <w:rtl/>
          <w:lang w:bidi="fa-IR"/>
        </w:rPr>
        <w:t>237-</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208</w:t>
      </w:r>
      <w:r w:rsidR="00101BC1">
        <w:rPr>
          <w:rtl/>
          <w:lang w:bidi="fa-IR"/>
        </w:rPr>
        <w:t xml:space="preserve">. </w:t>
      </w:r>
      <w:r>
        <w:rPr>
          <w:rtl/>
          <w:lang w:bidi="fa-IR"/>
        </w:rPr>
        <w:t>الكامل</w:t>
      </w:r>
      <w:r w:rsidR="00101BC1">
        <w:rPr>
          <w:rtl/>
          <w:lang w:bidi="fa-IR"/>
        </w:rPr>
        <w:t xml:space="preserve"> </w:t>
      </w:r>
      <w:r>
        <w:rPr>
          <w:rtl/>
          <w:lang w:bidi="fa-IR"/>
        </w:rPr>
        <w:t>فى</w:t>
      </w:r>
      <w:r w:rsidR="00101BC1">
        <w:rPr>
          <w:rtl/>
          <w:lang w:bidi="fa-IR"/>
        </w:rPr>
        <w:t xml:space="preserve"> </w:t>
      </w:r>
      <w:r>
        <w:rPr>
          <w:rtl/>
          <w:lang w:bidi="fa-IR"/>
        </w:rPr>
        <w:t>التاريخ،</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270</w:t>
      </w:r>
      <w:r w:rsidR="00101BC1">
        <w:rPr>
          <w:rtl/>
          <w:lang w:bidi="fa-IR"/>
        </w:rPr>
        <w:t xml:space="preserve">. </w:t>
      </w:r>
    </w:p>
    <w:p w:rsidR="00D34FF8" w:rsidRDefault="00D34FF8" w:rsidP="009A1290">
      <w:pPr>
        <w:pStyle w:val="libFootnote0"/>
        <w:rPr>
          <w:rtl/>
          <w:lang w:bidi="fa-IR"/>
        </w:rPr>
      </w:pPr>
      <w:r>
        <w:rPr>
          <w:rtl/>
          <w:lang w:bidi="fa-IR"/>
        </w:rPr>
        <w:t>238-</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p>
    <w:p w:rsidR="00D34FF8" w:rsidRDefault="00D34FF8" w:rsidP="009A1290">
      <w:pPr>
        <w:pStyle w:val="libFootnote0"/>
        <w:rPr>
          <w:rtl/>
          <w:lang w:bidi="fa-IR"/>
        </w:rPr>
      </w:pPr>
      <w:r>
        <w:rPr>
          <w:rtl/>
          <w:lang w:bidi="fa-IR"/>
        </w:rPr>
        <w:t>239-</w:t>
      </w:r>
      <w:r w:rsidR="00101BC1">
        <w:rPr>
          <w:rtl/>
          <w:lang w:bidi="fa-IR"/>
        </w:rPr>
        <w:t xml:space="preserve"> </w:t>
      </w:r>
      <w:r>
        <w:rPr>
          <w:rtl/>
          <w:lang w:bidi="fa-IR"/>
        </w:rPr>
        <w:t>به</w:t>
      </w:r>
      <w:r w:rsidR="00101BC1">
        <w:rPr>
          <w:rtl/>
          <w:lang w:bidi="fa-IR"/>
        </w:rPr>
        <w:t xml:space="preserve"> </w:t>
      </w:r>
      <w:r>
        <w:rPr>
          <w:rtl/>
          <w:lang w:bidi="fa-IR"/>
        </w:rPr>
        <w:t>صفحه</w:t>
      </w:r>
      <w:r w:rsidR="00101BC1">
        <w:rPr>
          <w:rtl/>
          <w:lang w:bidi="fa-IR"/>
        </w:rPr>
        <w:t xml:space="preserve"> </w:t>
      </w:r>
      <w:r>
        <w:rPr>
          <w:rtl/>
          <w:lang w:bidi="fa-IR"/>
        </w:rPr>
        <w:t>167</w:t>
      </w:r>
      <w:r w:rsidR="00101BC1">
        <w:rPr>
          <w:rtl/>
          <w:lang w:bidi="fa-IR"/>
        </w:rPr>
        <w:t xml:space="preserve"> </w:t>
      </w:r>
      <w:r>
        <w:rPr>
          <w:rtl/>
          <w:lang w:bidi="fa-IR"/>
        </w:rPr>
        <w:t>همين</w:t>
      </w:r>
      <w:r w:rsidR="00101BC1">
        <w:rPr>
          <w:rtl/>
          <w:lang w:bidi="fa-IR"/>
        </w:rPr>
        <w:t xml:space="preserve"> </w:t>
      </w:r>
      <w:r>
        <w:rPr>
          <w:rtl/>
          <w:lang w:bidi="fa-IR"/>
        </w:rPr>
        <w:t>كتاب</w:t>
      </w:r>
      <w:r w:rsidR="00101BC1">
        <w:rPr>
          <w:rtl/>
          <w:lang w:bidi="fa-IR"/>
        </w:rPr>
        <w:t xml:space="preserve"> </w:t>
      </w:r>
      <w:r>
        <w:rPr>
          <w:rtl/>
          <w:lang w:bidi="fa-IR"/>
        </w:rPr>
        <w:t>رجوع</w:t>
      </w:r>
      <w:r w:rsidR="00101BC1">
        <w:rPr>
          <w:rtl/>
          <w:lang w:bidi="fa-IR"/>
        </w:rPr>
        <w:t xml:space="preserve"> </w:t>
      </w:r>
      <w:r>
        <w:rPr>
          <w:rtl/>
          <w:lang w:bidi="fa-IR"/>
        </w:rPr>
        <w:t>كنيد</w:t>
      </w:r>
      <w:r w:rsidR="00101BC1">
        <w:rPr>
          <w:rtl/>
          <w:lang w:bidi="fa-IR"/>
        </w:rPr>
        <w:t xml:space="preserve">. </w:t>
      </w:r>
    </w:p>
    <w:p w:rsidR="00D34FF8" w:rsidRDefault="00D34FF8" w:rsidP="009A1290">
      <w:pPr>
        <w:pStyle w:val="libFootnote0"/>
        <w:rPr>
          <w:rtl/>
          <w:lang w:bidi="fa-IR"/>
        </w:rPr>
      </w:pPr>
      <w:r>
        <w:rPr>
          <w:rtl/>
          <w:lang w:bidi="fa-IR"/>
        </w:rPr>
        <w:t>240-</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ح</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273</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209</w:t>
      </w:r>
      <w:r w:rsidR="00101BC1">
        <w:rPr>
          <w:rtl/>
          <w:lang w:bidi="fa-IR"/>
        </w:rPr>
        <w:t xml:space="preserve">. </w:t>
      </w:r>
      <w:r>
        <w:rPr>
          <w:rtl/>
          <w:lang w:bidi="fa-IR"/>
        </w:rPr>
        <w:t>الكامل</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270</w:t>
      </w:r>
      <w:r w:rsidR="00101BC1">
        <w:rPr>
          <w:rtl/>
          <w:lang w:bidi="fa-IR"/>
        </w:rPr>
        <w:t xml:space="preserve">. </w:t>
      </w:r>
    </w:p>
    <w:p w:rsidR="00D34FF8" w:rsidRDefault="00D34FF8" w:rsidP="009A1290">
      <w:pPr>
        <w:pStyle w:val="libFootnote0"/>
        <w:rPr>
          <w:rtl/>
          <w:lang w:bidi="fa-IR"/>
        </w:rPr>
      </w:pPr>
      <w:r>
        <w:rPr>
          <w:rtl/>
          <w:lang w:bidi="fa-IR"/>
        </w:rPr>
        <w:t>241-</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82</w:t>
      </w:r>
      <w:r w:rsidR="00101BC1">
        <w:rPr>
          <w:rtl/>
          <w:lang w:bidi="fa-IR"/>
        </w:rPr>
        <w:t xml:space="preserve">. </w:t>
      </w:r>
      <w:r>
        <w:rPr>
          <w:rtl/>
          <w:lang w:bidi="fa-IR"/>
        </w:rPr>
        <w:t>و</w:t>
      </w:r>
      <w:r w:rsidR="00101BC1">
        <w:rPr>
          <w:rtl/>
          <w:lang w:bidi="fa-IR"/>
        </w:rPr>
        <w:t xml:space="preserve"> </w:t>
      </w:r>
      <w:r>
        <w:rPr>
          <w:rtl/>
          <w:lang w:bidi="fa-IR"/>
        </w:rPr>
        <w:t>سه</w:t>
      </w:r>
      <w:r w:rsidR="00101BC1">
        <w:rPr>
          <w:rtl/>
          <w:lang w:bidi="fa-IR"/>
        </w:rPr>
        <w:t xml:space="preserve"> </w:t>
      </w:r>
      <w:r>
        <w:rPr>
          <w:rtl/>
          <w:lang w:bidi="fa-IR"/>
        </w:rPr>
        <w:t>مدرك</w:t>
      </w:r>
      <w:r w:rsidR="00101BC1">
        <w:rPr>
          <w:rtl/>
          <w:lang w:bidi="fa-IR"/>
        </w:rPr>
        <w:t xml:space="preserve"> </w:t>
      </w:r>
      <w:r>
        <w:rPr>
          <w:rtl/>
          <w:lang w:bidi="fa-IR"/>
        </w:rPr>
        <w:t>سابق</w:t>
      </w:r>
      <w:r w:rsidR="00101BC1">
        <w:rPr>
          <w:rtl/>
          <w:lang w:bidi="fa-IR"/>
        </w:rPr>
        <w:t xml:space="preserve">. </w:t>
      </w:r>
    </w:p>
    <w:p w:rsidR="00D34FF8" w:rsidRDefault="00D34FF8" w:rsidP="009A1290">
      <w:pPr>
        <w:pStyle w:val="libFootnote0"/>
        <w:rPr>
          <w:rtl/>
          <w:lang w:bidi="fa-IR"/>
        </w:rPr>
      </w:pPr>
      <w:r>
        <w:rPr>
          <w:rtl/>
          <w:lang w:bidi="fa-IR"/>
        </w:rPr>
        <w:t>242-</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p>
    <w:p w:rsidR="00D34FF8" w:rsidRDefault="00D34FF8" w:rsidP="009A1290">
      <w:pPr>
        <w:pStyle w:val="libFootnote0"/>
        <w:rPr>
          <w:rtl/>
          <w:lang w:bidi="fa-IR"/>
        </w:rPr>
      </w:pPr>
      <w:r>
        <w:rPr>
          <w:rtl/>
          <w:lang w:bidi="fa-IR"/>
        </w:rPr>
        <w:t>243-</w:t>
      </w:r>
      <w:r w:rsidR="00101BC1">
        <w:rPr>
          <w:rtl/>
          <w:lang w:bidi="fa-IR"/>
        </w:rPr>
        <w:t xml:space="preserve"> </w:t>
      </w:r>
      <w:r>
        <w:rPr>
          <w:rtl/>
          <w:lang w:bidi="fa-IR"/>
        </w:rPr>
        <w:t>الفتوح</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82-</w:t>
      </w:r>
      <w:r w:rsidR="00101BC1">
        <w:rPr>
          <w:rtl/>
          <w:lang w:bidi="fa-IR"/>
        </w:rPr>
        <w:t xml:space="preserve"> </w:t>
      </w:r>
      <w:r>
        <w:rPr>
          <w:rtl/>
          <w:lang w:bidi="fa-IR"/>
        </w:rPr>
        <w:t>83</w:t>
      </w:r>
      <w:r w:rsidR="00101BC1">
        <w:rPr>
          <w:rtl/>
          <w:lang w:bidi="fa-IR"/>
        </w:rPr>
        <w:t xml:space="preserve"> </w:t>
      </w:r>
      <w:r>
        <w:rPr>
          <w:rtl/>
          <w:lang w:bidi="fa-IR"/>
        </w:rPr>
        <w:t>و</w:t>
      </w:r>
      <w:r w:rsidR="00101BC1">
        <w:rPr>
          <w:rtl/>
          <w:lang w:bidi="fa-IR"/>
        </w:rPr>
        <w:t xml:space="preserve"> </w:t>
      </w:r>
      <w:r>
        <w:rPr>
          <w:rtl/>
          <w:lang w:bidi="fa-IR"/>
        </w:rPr>
        <w:t>منابع</w:t>
      </w:r>
      <w:r w:rsidR="00101BC1">
        <w:rPr>
          <w:rtl/>
          <w:lang w:bidi="fa-IR"/>
        </w:rPr>
        <w:t xml:space="preserve"> </w:t>
      </w:r>
      <w:r>
        <w:rPr>
          <w:rtl/>
          <w:lang w:bidi="fa-IR"/>
        </w:rPr>
        <w:t>سابق</w:t>
      </w:r>
      <w:r w:rsidR="00101BC1">
        <w:rPr>
          <w:rtl/>
          <w:lang w:bidi="fa-IR"/>
        </w:rPr>
        <w:t xml:space="preserve">. </w:t>
      </w:r>
    </w:p>
    <w:p w:rsidR="00D34FF8" w:rsidRDefault="00D34FF8" w:rsidP="009A1290">
      <w:pPr>
        <w:pStyle w:val="libFootnote0"/>
        <w:rPr>
          <w:rtl/>
          <w:lang w:bidi="fa-IR"/>
        </w:rPr>
      </w:pPr>
      <w:r>
        <w:rPr>
          <w:rtl/>
          <w:lang w:bidi="fa-IR"/>
        </w:rPr>
        <w:t>244-</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274</w:t>
      </w:r>
      <w:r w:rsidR="00101BC1">
        <w:rPr>
          <w:rtl/>
          <w:lang w:bidi="fa-IR"/>
        </w:rPr>
        <w:t xml:space="preserve">. </w:t>
      </w:r>
      <w:r>
        <w:rPr>
          <w:rtl/>
          <w:lang w:bidi="fa-IR"/>
        </w:rPr>
        <w:t>و</w:t>
      </w:r>
      <w:r w:rsidR="00101BC1">
        <w:rPr>
          <w:rtl/>
          <w:lang w:bidi="fa-IR"/>
        </w:rPr>
        <w:t xml:space="preserve"> </w:t>
      </w:r>
      <w:r>
        <w:rPr>
          <w:rtl/>
          <w:lang w:bidi="fa-IR"/>
        </w:rPr>
        <w:t>منابع</w:t>
      </w:r>
      <w:r w:rsidR="00101BC1">
        <w:rPr>
          <w:rtl/>
          <w:lang w:bidi="fa-IR"/>
        </w:rPr>
        <w:t xml:space="preserve"> </w:t>
      </w:r>
      <w:r>
        <w:rPr>
          <w:rtl/>
          <w:lang w:bidi="fa-IR"/>
        </w:rPr>
        <w:t>قبلى</w:t>
      </w:r>
      <w:r w:rsidR="00101BC1">
        <w:rPr>
          <w:rtl/>
          <w:lang w:bidi="fa-IR"/>
        </w:rPr>
        <w:t xml:space="preserve">. </w:t>
      </w:r>
    </w:p>
    <w:p w:rsidR="00D34FF8" w:rsidRDefault="00D34FF8" w:rsidP="009A1290">
      <w:pPr>
        <w:pStyle w:val="libFootnote0"/>
        <w:rPr>
          <w:rtl/>
          <w:lang w:bidi="fa-IR"/>
        </w:rPr>
      </w:pPr>
      <w:r>
        <w:rPr>
          <w:rtl/>
          <w:lang w:bidi="fa-IR"/>
        </w:rPr>
        <w:t>245-</w:t>
      </w:r>
      <w:r w:rsidR="00101BC1">
        <w:rPr>
          <w:rtl/>
          <w:lang w:bidi="fa-IR"/>
        </w:rPr>
        <w:t xml:space="preserve"> </w:t>
      </w:r>
      <w:r>
        <w:rPr>
          <w:rtl/>
          <w:lang w:bidi="fa-IR"/>
        </w:rPr>
        <w:t>مدارك</w:t>
      </w:r>
      <w:r w:rsidR="00101BC1">
        <w:rPr>
          <w:rtl/>
          <w:lang w:bidi="fa-IR"/>
        </w:rPr>
        <w:t xml:space="preserve"> </w:t>
      </w:r>
      <w:r>
        <w:rPr>
          <w:rtl/>
          <w:lang w:bidi="fa-IR"/>
        </w:rPr>
        <w:t>سابق</w:t>
      </w:r>
      <w:r w:rsidR="00101BC1">
        <w:rPr>
          <w:rtl/>
          <w:lang w:bidi="fa-IR"/>
        </w:rPr>
        <w:t xml:space="preserve">. </w:t>
      </w:r>
    </w:p>
    <w:p w:rsidR="00D34FF8" w:rsidRDefault="00D34FF8" w:rsidP="009A1290">
      <w:pPr>
        <w:pStyle w:val="libFootnote0"/>
        <w:rPr>
          <w:rtl/>
          <w:lang w:bidi="fa-IR"/>
        </w:rPr>
      </w:pPr>
      <w:r>
        <w:rPr>
          <w:rtl/>
          <w:lang w:bidi="fa-IR"/>
        </w:rPr>
        <w:t>246-</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269</w:t>
      </w:r>
      <w:r w:rsidR="00101BC1">
        <w:rPr>
          <w:rtl/>
          <w:lang w:bidi="fa-IR"/>
        </w:rPr>
        <w:t xml:space="preserve">. </w:t>
      </w:r>
    </w:p>
    <w:p w:rsidR="00D34FF8" w:rsidRDefault="00D34FF8" w:rsidP="009A1290">
      <w:pPr>
        <w:pStyle w:val="libFootnote0"/>
        <w:rPr>
          <w:rtl/>
          <w:lang w:bidi="fa-IR"/>
        </w:rPr>
      </w:pPr>
      <w:r>
        <w:rPr>
          <w:rtl/>
          <w:lang w:bidi="fa-IR"/>
        </w:rPr>
        <w:t>247-</w:t>
      </w:r>
      <w:r w:rsidR="00101BC1">
        <w:rPr>
          <w:rtl/>
          <w:lang w:bidi="fa-IR"/>
        </w:rPr>
        <w:t xml:space="preserve"> </w:t>
      </w:r>
      <w:r>
        <w:rPr>
          <w:rtl/>
          <w:lang w:bidi="fa-IR"/>
        </w:rPr>
        <w:t>مروج</w:t>
      </w:r>
      <w:r w:rsidR="00101BC1">
        <w:rPr>
          <w:rtl/>
          <w:lang w:bidi="fa-IR"/>
        </w:rPr>
        <w:t xml:space="preserve"> </w:t>
      </w:r>
      <w:r>
        <w:rPr>
          <w:rtl/>
          <w:lang w:bidi="fa-IR"/>
        </w:rPr>
        <w:t>الذهب،</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63</w:t>
      </w:r>
      <w:r w:rsidR="00101BC1">
        <w:rPr>
          <w:rtl/>
          <w:lang w:bidi="fa-IR"/>
        </w:rPr>
        <w:t xml:space="preserve">. </w:t>
      </w:r>
    </w:p>
    <w:p w:rsidR="00D34FF8" w:rsidRDefault="00D34FF8" w:rsidP="009A1290">
      <w:pPr>
        <w:pStyle w:val="libFootnote0"/>
        <w:rPr>
          <w:rtl/>
          <w:lang w:bidi="fa-IR"/>
        </w:rPr>
      </w:pPr>
      <w:r>
        <w:rPr>
          <w:rtl/>
          <w:lang w:bidi="fa-IR"/>
        </w:rPr>
        <w:t>248-</w:t>
      </w:r>
      <w:r w:rsidR="00101BC1">
        <w:rPr>
          <w:rtl/>
          <w:lang w:bidi="fa-IR"/>
        </w:rPr>
        <w:t xml:space="preserve"> </w:t>
      </w:r>
      <w:r>
        <w:rPr>
          <w:rtl/>
          <w:lang w:bidi="fa-IR"/>
        </w:rPr>
        <w:t>الارشاد/</w:t>
      </w:r>
      <w:r w:rsidR="00101BC1">
        <w:rPr>
          <w:rtl/>
          <w:lang w:bidi="fa-IR"/>
        </w:rPr>
        <w:t xml:space="preserve"> </w:t>
      </w:r>
      <w:r>
        <w:rPr>
          <w:rtl/>
          <w:lang w:bidi="fa-IR"/>
        </w:rPr>
        <w:t>شيخ</w:t>
      </w:r>
      <w:r w:rsidR="00101BC1">
        <w:rPr>
          <w:rtl/>
          <w:lang w:bidi="fa-IR"/>
        </w:rPr>
        <w:t xml:space="preserve"> </w:t>
      </w:r>
      <w:r>
        <w:rPr>
          <w:rtl/>
          <w:lang w:bidi="fa-IR"/>
        </w:rPr>
        <w:t>مفيد،</w:t>
      </w:r>
      <w:r w:rsidR="00101BC1">
        <w:rPr>
          <w:rtl/>
          <w:lang w:bidi="fa-IR"/>
        </w:rPr>
        <w:t xml:space="preserve"> </w:t>
      </w:r>
      <w:r>
        <w:rPr>
          <w:rtl/>
          <w:lang w:bidi="fa-IR"/>
        </w:rPr>
        <w:t>ص</w:t>
      </w:r>
      <w:r w:rsidR="00101BC1">
        <w:rPr>
          <w:rtl/>
          <w:lang w:bidi="fa-IR"/>
        </w:rPr>
        <w:t xml:space="preserve"> </w:t>
      </w:r>
      <w:r>
        <w:rPr>
          <w:rtl/>
          <w:lang w:bidi="fa-IR"/>
        </w:rPr>
        <w:t>209-</w:t>
      </w:r>
      <w:r w:rsidR="00101BC1">
        <w:rPr>
          <w:rtl/>
          <w:lang w:bidi="fa-IR"/>
        </w:rPr>
        <w:t xml:space="preserve"> </w:t>
      </w:r>
      <w:r>
        <w:rPr>
          <w:rtl/>
          <w:lang w:bidi="fa-IR"/>
        </w:rPr>
        <w:t>210</w:t>
      </w:r>
      <w:r w:rsidR="00101BC1">
        <w:rPr>
          <w:rtl/>
          <w:lang w:bidi="fa-IR"/>
        </w:rPr>
        <w:t xml:space="preserve">. </w:t>
      </w:r>
    </w:p>
    <w:p w:rsidR="00D34FF8" w:rsidRDefault="00D34FF8" w:rsidP="009A1290">
      <w:pPr>
        <w:pStyle w:val="libFootnote0"/>
        <w:rPr>
          <w:rtl/>
          <w:lang w:bidi="fa-IR"/>
        </w:rPr>
      </w:pPr>
      <w:r>
        <w:rPr>
          <w:rtl/>
          <w:lang w:bidi="fa-IR"/>
        </w:rPr>
        <w:t>249-</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84</w:t>
      </w:r>
      <w:r w:rsidR="00101BC1">
        <w:rPr>
          <w:rtl/>
          <w:lang w:bidi="fa-IR"/>
        </w:rPr>
        <w:t xml:space="preserve">. </w:t>
      </w:r>
    </w:p>
    <w:p w:rsidR="00D34FF8" w:rsidRDefault="00D34FF8" w:rsidP="009A1290">
      <w:pPr>
        <w:pStyle w:val="libFootnote0"/>
        <w:rPr>
          <w:rtl/>
          <w:lang w:bidi="fa-IR"/>
        </w:rPr>
      </w:pPr>
      <w:r>
        <w:rPr>
          <w:rtl/>
          <w:lang w:bidi="fa-IR"/>
        </w:rPr>
        <w:lastRenderedPageBreak/>
        <w:t>250-</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210</w:t>
      </w:r>
      <w:r w:rsidR="00101BC1">
        <w:rPr>
          <w:rtl/>
          <w:lang w:bidi="fa-IR"/>
        </w:rPr>
        <w:t xml:space="preserve"> </w:t>
      </w:r>
      <w:r>
        <w:rPr>
          <w:rtl/>
          <w:lang w:bidi="fa-IR"/>
        </w:rPr>
        <w:t>وديگران</w:t>
      </w:r>
      <w:r w:rsidR="00101BC1">
        <w:rPr>
          <w:rtl/>
          <w:lang w:bidi="fa-IR"/>
        </w:rPr>
        <w:t xml:space="preserve">. </w:t>
      </w:r>
    </w:p>
    <w:p w:rsidR="00D34FF8" w:rsidRDefault="00D34FF8" w:rsidP="009A1290">
      <w:pPr>
        <w:pStyle w:val="libFootnote0"/>
        <w:rPr>
          <w:rtl/>
          <w:lang w:bidi="fa-IR"/>
        </w:rPr>
      </w:pPr>
      <w:r>
        <w:rPr>
          <w:rtl/>
          <w:lang w:bidi="fa-IR"/>
        </w:rPr>
        <w:t>251-</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275</w:t>
      </w:r>
      <w:r w:rsidR="00101BC1">
        <w:rPr>
          <w:rtl/>
          <w:lang w:bidi="fa-IR"/>
        </w:rPr>
        <w:t xml:space="preserve">. </w:t>
      </w:r>
    </w:p>
    <w:p w:rsidR="00D34FF8" w:rsidRDefault="00D34FF8" w:rsidP="009A1290">
      <w:pPr>
        <w:pStyle w:val="libFootnote0"/>
        <w:rPr>
          <w:rtl/>
          <w:lang w:bidi="fa-IR"/>
        </w:rPr>
      </w:pPr>
      <w:r>
        <w:rPr>
          <w:rtl/>
          <w:lang w:bidi="fa-IR"/>
        </w:rPr>
        <w:t>252-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274</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210</w:t>
      </w:r>
      <w:r w:rsidR="00101BC1">
        <w:rPr>
          <w:rtl/>
          <w:lang w:bidi="fa-IR"/>
        </w:rPr>
        <w:t xml:space="preserve">. </w:t>
      </w:r>
    </w:p>
    <w:p w:rsidR="00D34FF8" w:rsidRDefault="00D34FF8" w:rsidP="009A1290">
      <w:pPr>
        <w:pStyle w:val="libFootnote0"/>
        <w:rPr>
          <w:rtl/>
          <w:lang w:bidi="fa-IR"/>
        </w:rPr>
      </w:pPr>
      <w:r>
        <w:rPr>
          <w:rtl/>
          <w:lang w:bidi="fa-IR"/>
        </w:rPr>
        <w:t>253-</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274</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210</w:t>
      </w:r>
      <w:r w:rsidR="00101BC1">
        <w:rPr>
          <w:rtl/>
          <w:lang w:bidi="fa-IR"/>
        </w:rPr>
        <w:t xml:space="preserve">. </w:t>
      </w:r>
    </w:p>
    <w:p w:rsidR="00D34FF8" w:rsidRDefault="00D34FF8" w:rsidP="009A1290">
      <w:pPr>
        <w:pStyle w:val="libFootnote0"/>
        <w:rPr>
          <w:rtl/>
          <w:lang w:bidi="fa-IR"/>
        </w:rPr>
      </w:pPr>
      <w:r>
        <w:rPr>
          <w:rtl/>
          <w:lang w:bidi="fa-IR"/>
        </w:rPr>
        <w:t>254-</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274</w:t>
      </w:r>
      <w:r w:rsidR="00101BC1">
        <w:rPr>
          <w:rtl/>
          <w:lang w:bidi="fa-IR"/>
        </w:rPr>
        <w:t xml:space="preserve">. </w:t>
      </w:r>
    </w:p>
    <w:p w:rsidR="00D34FF8" w:rsidRDefault="00D34FF8" w:rsidP="009A1290">
      <w:pPr>
        <w:pStyle w:val="libFootnote0"/>
        <w:rPr>
          <w:rtl/>
          <w:lang w:bidi="fa-IR"/>
        </w:rPr>
      </w:pPr>
      <w:r>
        <w:rPr>
          <w:rtl/>
          <w:lang w:bidi="fa-IR"/>
        </w:rPr>
        <w:t>255-</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269</w:t>
      </w:r>
      <w:r w:rsidR="00101BC1">
        <w:rPr>
          <w:rtl/>
          <w:lang w:bidi="fa-IR"/>
        </w:rPr>
        <w:t xml:space="preserve">. </w:t>
      </w:r>
    </w:p>
    <w:p w:rsidR="00D34FF8" w:rsidRDefault="00D34FF8" w:rsidP="009A1290">
      <w:pPr>
        <w:pStyle w:val="libFootnote0"/>
        <w:rPr>
          <w:rtl/>
          <w:lang w:bidi="fa-IR"/>
        </w:rPr>
      </w:pPr>
      <w:r>
        <w:rPr>
          <w:rtl/>
          <w:lang w:bidi="fa-IR"/>
        </w:rPr>
        <w:t>256-</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275:</w:t>
      </w:r>
      <w:r w:rsidR="00101BC1">
        <w:rPr>
          <w:rtl/>
          <w:lang w:bidi="fa-IR"/>
        </w:rPr>
        <w:t xml:space="preserve"> </w:t>
      </w:r>
      <w:r>
        <w:rPr>
          <w:rtl/>
          <w:lang w:bidi="fa-IR"/>
        </w:rPr>
        <w:t>قابل</w:t>
      </w:r>
      <w:r w:rsidR="00101BC1">
        <w:rPr>
          <w:rtl/>
          <w:lang w:bidi="fa-IR"/>
        </w:rPr>
        <w:t xml:space="preserve"> </w:t>
      </w:r>
      <w:r>
        <w:rPr>
          <w:rtl/>
          <w:lang w:bidi="fa-IR"/>
        </w:rPr>
        <w:t>ذكر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ابن</w:t>
      </w:r>
      <w:r w:rsidR="00101BC1">
        <w:rPr>
          <w:rtl/>
          <w:lang w:bidi="fa-IR"/>
        </w:rPr>
        <w:t xml:space="preserve"> </w:t>
      </w:r>
      <w:r>
        <w:rPr>
          <w:rtl/>
          <w:lang w:bidi="fa-IR"/>
        </w:rPr>
        <w:t>حازم</w:t>
      </w:r>
      <w:r w:rsidR="00101BC1">
        <w:rPr>
          <w:rtl/>
          <w:lang w:bidi="fa-IR"/>
        </w:rPr>
        <w:t xml:space="preserve"> </w:t>
      </w:r>
      <w:r>
        <w:rPr>
          <w:rtl/>
          <w:lang w:bidi="fa-IR"/>
        </w:rPr>
        <w:t>از</w:t>
      </w:r>
      <w:r w:rsidR="00101BC1">
        <w:rPr>
          <w:rtl/>
          <w:lang w:bidi="fa-IR"/>
        </w:rPr>
        <w:t xml:space="preserve"> </w:t>
      </w:r>
      <w:r>
        <w:rPr>
          <w:rtl/>
          <w:lang w:bidi="fa-IR"/>
        </w:rPr>
        <w:t>كسانى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قيام</w:t>
      </w:r>
      <w:r w:rsidR="00101BC1">
        <w:rPr>
          <w:rtl/>
          <w:lang w:bidi="fa-IR"/>
        </w:rPr>
        <w:t xml:space="preserve"> </w:t>
      </w:r>
      <w:r>
        <w:rPr>
          <w:rtl/>
          <w:lang w:bidi="fa-IR"/>
        </w:rPr>
        <w:t>توابين</w:t>
      </w:r>
      <w:r w:rsidR="00101BC1">
        <w:rPr>
          <w:rtl/>
          <w:lang w:bidi="fa-IR"/>
        </w:rPr>
        <w:t xml:space="preserve"> </w:t>
      </w:r>
      <w:r>
        <w:rPr>
          <w:rtl/>
          <w:lang w:bidi="fa-IR"/>
        </w:rPr>
        <w:t>كه</w:t>
      </w:r>
      <w:r w:rsidR="00101BC1">
        <w:rPr>
          <w:rtl/>
          <w:lang w:bidi="fa-IR"/>
        </w:rPr>
        <w:t xml:space="preserve"> </w:t>
      </w:r>
      <w:r>
        <w:rPr>
          <w:rtl/>
          <w:lang w:bidi="fa-IR"/>
        </w:rPr>
        <w:t>بعدها</w:t>
      </w:r>
      <w:r w:rsidR="00101BC1">
        <w:rPr>
          <w:rtl/>
          <w:lang w:bidi="fa-IR"/>
        </w:rPr>
        <w:t xml:space="preserve"> </w:t>
      </w:r>
      <w:r>
        <w:rPr>
          <w:rtl/>
          <w:lang w:bidi="fa-IR"/>
        </w:rPr>
        <w:t>به</w:t>
      </w:r>
      <w:r w:rsidR="00101BC1">
        <w:rPr>
          <w:rtl/>
          <w:lang w:bidi="fa-IR"/>
        </w:rPr>
        <w:t xml:space="preserve"> </w:t>
      </w:r>
      <w:r>
        <w:rPr>
          <w:rtl/>
          <w:lang w:bidi="fa-IR"/>
        </w:rPr>
        <w:t>رهبرى</w:t>
      </w:r>
      <w:r w:rsidR="00101BC1">
        <w:rPr>
          <w:rtl/>
          <w:lang w:bidi="fa-IR"/>
        </w:rPr>
        <w:t xml:space="preserve"> </w:t>
      </w:r>
      <w:r>
        <w:rPr>
          <w:rtl/>
          <w:lang w:bidi="fa-IR"/>
        </w:rPr>
        <w:t>سليمان</w:t>
      </w:r>
      <w:r w:rsidR="00101BC1">
        <w:rPr>
          <w:rtl/>
          <w:lang w:bidi="fa-IR"/>
        </w:rPr>
        <w:t xml:space="preserve"> </w:t>
      </w:r>
      <w:r>
        <w:rPr>
          <w:rtl/>
          <w:lang w:bidi="fa-IR"/>
        </w:rPr>
        <w:t>بن</w:t>
      </w:r>
      <w:r w:rsidR="00101BC1">
        <w:rPr>
          <w:rtl/>
          <w:lang w:bidi="fa-IR"/>
        </w:rPr>
        <w:t xml:space="preserve"> </w:t>
      </w:r>
      <w:r>
        <w:rPr>
          <w:rtl/>
          <w:lang w:bidi="fa-IR"/>
        </w:rPr>
        <w:t>صرد</w:t>
      </w:r>
      <w:r w:rsidR="00101BC1">
        <w:rPr>
          <w:rtl/>
          <w:lang w:bidi="fa-IR"/>
        </w:rPr>
        <w:t xml:space="preserve"> </w:t>
      </w:r>
      <w:r>
        <w:rPr>
          <w:rtl/>
          <w:lang w:bidi="fa-IR"/>
        </w:rPr>
        <w:t>صورت</w:t>
      </w:r>
      <w:r w:rsidR="00101BC1">
        <w:rPr>
          <w:rtl/>
          <w:lang w:bidi="fa-IR"/>
        </w:rPr>
        <w:t xml:space="preserve"> </w:t>
      </w:r>
      <w:r>
        <w:rPr>
          <w:rtl/>
          <w:lang w:bidi="fa-IR"/>
        </w:rPr>
        <w:t>گرفت</w:t>
      </w:r>
      <w:r w:rsidR="00101BC1">
        <w:rPr>
          <w:rtl/>
          <w:lang w:bidi="fa-IR"/>
        </w:rPr>
        <w:t xml:space="preserve">. </w:t>
      </w:r>
      <w:r>
        <w:rPr>
          <w:rtl/>
          <w:lang w:bidi="fa-IR"/>
        </w:rPr>
        <w:t>شركت</w:t>
      </w:r>
      <w:r w:rsidR="00101BC1">
        <w:rPr>
          <w:rtl/>
          <w:lang w:bidi="fa-IR"/>
        </w:rPr>
        <w:t xml:space="preserve"> </w:t>
      </w:r>
      <w:r>
        <w:rPr>
          <w:rtl/>
          <w:lang w:bidi="fa-IR"/>
        </w:rPr>
        <w:t>كرد</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مطلت</w:t>
      </w:r>
      <w:r w:rsidR="00101BC1">
        <w:rPr>
          <w:rtl/>
          <w:lang w:bidi="fa-IR"/>
        </w:rPr>
        <w:t xml:space="preserve"> </w:t>
      </w:r>
      <w:r>
        <w:rPr>
          <w:rtl/>
          <w:lang w:bidi="fa-IR"/>
        </w:rPr>
        <w:t>مى</w:t>
      </w:r>
      <w:r w:rsidR="00101BC1">
        <w:rPr>
          <w:rtl/>
          <w:lang w:bidi="fa-IR"/>
        </w:rPr>
        <w:t xml:space="preserve"> </w:t>
      </w:r>
      <w:r>
        <w:rPr>
          <w:rtl/>
          <w:lang w:bidi="fa-IR"/>
        </w:rPr>
        <w:t>فهميم</w:t>
      </w:r>
      <w:r w:rsidR="00101BC1">
        <w:rPr>
          <w:rtl/>
          <w:lang w:bidi="fa-IR"/>
        </w:rPr>
        <w:t xml:space="preserve"> </w:t>
      </w:r>
      <w:r>
        <w:rPr>
          <w:rtl/>
          <w:lang w:bidi="fa-IR"/>
        </w:rPr>
        <w:t>كه</w:t>
      </w:r>
      <w:r w:rsidR="00101BC1">
        <w:rPr>
          <w:rtl/>
          <w:lang w:bidi="fa-IR"/>
        </w:rPr>
        <w:t xml:space="preserve"> </w:t>
      </w:r>
      <w:r>
        <w:rPr>
          <w:rtl/>
          <w:lang w:bidi="fa-IR"/>
        </w:rPr>
        <w:t>وى</w:t>
      </w:r>
      <w:r w:rsidR="00101BC1">
        <w:rPr>
          <w:rtl/>
          <w:lang w:bidi="fa-IR"/>
        </w:rPr>
        <w:t xml:space="preserve"> </w:t>
      </w:r>
      <w:r>
        <w:rPr>
          <w:rtl/>
          <w:lang w:bidi="fa-IR"/>
        </w:rPr>
        <w:t>پس</w:t>
      </w:r>
      <w:r w:rsidR="00101BC1">
        <w:rPr>
          <w:rtl/>
          <w:lang w:bidi="fa-IR"/>
        </w:rPr>
        <w:t xml:space="preserve"> </w:t>
      </w:r>
      <w:r>
        <w:rPr>
          <w:rtl/>
          <w:lang w:bidi="fa-IR"/>
        </w:rPr>
        <w:t>از</w:t>
      </w:r>
      <w:r w:rsidR="00101BC1">
        <w:rPr>
          <w:rtl/>
          <w:lang w:bidi="fa-IR"/>
        </w:rPr>
        <w:t xml:space="preserve"> </w:t>
      </w:r>
      <w:r>
        <w:rPr>
          <w:rtl/>
          <w:lang w:bidi="fa-IR"/>
        </w:rPr>
        <w:t>اين</w:t>
      </w:r>
      <w:r w:rsidR="00101BC1">
        <w:rPr>
          <w:rtl/>
          <w:lang w:bidi="fa-IR"/>
        </w:rPr>
        <w:t xml:space="preserve"> </w:t>
      </w:r>
      <w:r>
        <w:rPr>
          <w:rtl/>
          <w:lang w:bidi="fa-IR"/>
        </w:rPr>
        <w:t>حوادث</w:t>
      </w:r>
      <w:r w:rsidR="00101BC1">
        <w:rPr>
          <w:rtl/>
          <w:lang w:bidi="fa-IR"/>
        </w:rPr>
        <w:t xml:space="preserve"> </w:t>
      </w:r>
      <w:r>
        <w:rPr>
          <w:rtl/>
          <w:lang w:bidi="fa-IR"/>
        </w:rPr>
        <w:t>يا</w:t>
      </w:r>
      <w:r w:rsidR="00101BC1">
        <w:rPr>
          <w:rtl/>
          <w:lang w:bidi="fa-IR"/>
        </w:rPr>
        <w:t xml:space="preserve"> </w:t>
      </w:r>
      <w:r>
        <w:rPr>
          <w:rtl/>
          <w:lang w:bidi="fa-IR"/>
        </w:rPr>
        <w:t>پنهان</w:t>
      </w:r>
      <w:r w:rsidR="00101BC1">
        <w:rPr>
          <w:rtl/>
          <w:lang w:bidi="fa-IR"/>
        </w:rPr>
        <w:t xml:space="preserve"> </w:t>
      </w:r>
      <w:r>
        <w:rPr>
          <w:rtl/>
          <w:lang w:bidi="fa-IR"/>
        </w:rPr>
        <w:t>گشت</w:t>
      </w:r>
      <w:r w:rsidR="00101BC1">
        <w:rPr>
          <w:rtl/>
          <w:lang w:bidi="fa-IR"/>
        </w:rPr>
        <w:t xml:space="preserve"> </w:t>
      </w:r>
      <w:r>
        <w:rPr>
          <w:rtl/>
          <w:lang w:bidi="fa-IR"/>
        </w:rPr>
        <w:t>و</w:t>
      </w:r>
      <w:r w:rsidR="00101BC1">
        <w:rPr>
          <w:rtl/>
          <w:lang w:bidi="fa-IR"/>
        </w:rPr>
        <w:t xml:space="preserve"> </w:t>
      </w:r>
      <w:r>
        <w:rPr>
          <w:rtl/>
          <w:lang w:bidi="fa-IR"/>
        </w:rPr>
        <w:t>يا</w:t>
      </w:r>
      <w:r w:rsidR="00101BC1">
        <w:rPr>
          <w:rtl/>
          <w:lang w:bidi="fa-IR"/>
        </w:rPr>
        <w:t xml:space="preserve"> </w:t>
      </w:r>
      <w:r>
        <w:rPr>
          <w:rtl/>
          <w:lang w:bidi="fa-IR"/>
        </w:rPr>
        <w:t>به</w:t>
      </w:r>
      <w:r w:rsidR="00101BC1">
        <w:rPr>
          <w:rtl/>
          <w:lang w:bidi="fa-IR"/>
        </w:rPr>
        <w:t xml:space="preserve"> </w:t>
      </w:r>
      <w:r>
        <w:rPr>
          <w:rtl/>
          <w:lang w:bidi="fa-IR"/>
        </w:rPr>
        <w:t>زندان</w:t>
      </w:r>
      <w:r w:rsidR="00101BC1">
        <w:rPr>
          <w:rtl/>
          <w:lang w:bidi="fa-IR"/>
        </w:rPr>
        <w:t xml:space="preserve"> </w:t>
      </w:r>
      <w:r>
        <w:rPr>
          <w:rtl/>
          <w:lang w:bidi="fa-IR"/>
        </w:rPr>
        <w:t>افتاد</w:t>
      </w:r>
      <w:r w:rsidR="00101BC1">
        <w:rPr>
          <w:rtl/>
          <w:lang w:bidi="fa-IR"/>
        </w:rPr>
        <w:t xml:space="preserve">. </w:t>
      </w:r>
      <w:r>
        <w:rPr>
          <w:rtl/>
          <w:lang w:bidi="fa-IR"/>
        </w:rPr>
        <w:t>(متن</w:t>
      </w:r>
      <w:r w:rsidR="00101BC1">
        <w:rPr>
          <w:rtl/>
          <w:lang w:bidi="fa-IR"/>
        </w:rPr>
        <w:t xml:space="preserve"> </w:t>
      </w:r>
      <w:r>
        <w:rPr>
          <w:rtl/>
          <w:lang w:bidi="fa-IR"/>
        </w:rPr>
        <w:t>سخنان</w:t>
      </w:r>
      <w:r w:rsidR="00101BC1">
        <w:rPr>
          <w:rtl/>
          <w:lang w:bidi="fa-IR"/>
        </w:rPr>
        <w:t xml:space="preserve"> </w:t>
      </w:r>
      <w:r>
        <w:rPr>
          <w:rtl/>
          <w:lang w:bidi="fa-IR"/>
        </w:rPr>
        <w:t>فوق</w:t>
      </w:r>
      <w:r w:rsidR="00101BC1">
        <w:rPr>
          <w:rtl/>
          <w:lang w:bidi="fa-IR"/>
        </w:rPr>
        <w:t xml:space="preserve"> </w:t>
      </w:r>
      <w:r>
        <w:rPr>
          <w:rtl/>
          <w:lang w:bidi="fa-IR"/>
        </w:rPr>
        <w:t>از</w:t>
      </w:r>
      <w:r w:rsidR="00101BC1">
        <w:rPr>
          <w:rtl/>
          <w:lang w:bidi="fa-IR"/>
        </w:rPr>
        <w:t xml:space="preserve"> </w:t>
      </w:r>
      <w:r>
        <w:rPr>
          <w:rtl/>
          <w:lang w:bidi="fa-IR"/>
        </w:rPr>
        <w:t>خود</w:t>
      </w:r>
      <w:r w:rsidR="00101BC1">
        <w:rPr>
          <w:rtl/>
          <w:lang w:bidi="fa-IR"/>
        </w:rPr>
        <w:t xml:space="preserve"> </w:t>
      </w:r>
      <w:r>
        <w:rPr>
          <w:rtl/>
          <w:lang w:bidi="fa-IR"/>
        </w:rPr>
        <w:t>ابن</w:t>
      </w:r>
      <w:r w:rsidR="00101BC1">
        <w:rPr>
          <w:rtl/>
          <w:lang w:bidi="fa-IR"/>
        </w:rPr>
        <w:t xml:space="preserve"> </w:t>
      </w:r>
      <w:r>
        <w:rPr>
          <w:rtl/>
          <w:lang w:bidi="fa-IR"/>
        </w:rPr>
        <w:t>حازم</w:t>
      </w:r>
      <w:r w:rsidR="00101BC1">
        <w:rPr>
          <w:rtl/>
          <w:lang w:bidi="fa-IR"/>
        </w:rPr>
        <w:t xml:space="preserve"> </w:t>
      </w:r>
      <w:r>
        <w:rPr>
          <w:rtl/>
          <w:lang w:bidi="fa-IR"/>
        </w:rPr>
        <w:t>روايت</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p>
    <w:p w:rsidR="00D34FF8" w:rsidRDefault="00D34FF8" w:rsidP="009A1290">
      <w:pPr>
        <w:pStyle w:val="libFootnote0"/>
        <w:rPr>
          <w:rtl/>
          <w:lang w:bidi="fa-IR"/>
        </w:rPr>
      </w:pPr>
      <w:r>
        <w:rPr>
          <w:rtl/>
          <w:lang w:bidi="fa-IR"/>
        </w:rPr>
        <w:t>257-</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275:</w:t>
      </w:r>
      <w:r w:rsidR="00101BC1">
        <w:rPr>
          <w:rtl/>
          <w:lang w:bidi="fa-IR"/>
        </w:rPr>
        <w:t xml:space="preserve"> </w:t>
      </w:r>
      <w:r>
        <w:rPr>
          <w:rtl/>
          <w:lang w:bidi="fa-IR"/>
        </w:rPr>
        <w:t>يا</w:t>
      </w:r>
      <w:r w:rsidR="00101BC1">
        <w:rPr>
          <w:rtl/>
          <w:lang w:bidi="fa-IR"/>
        </w:rPr>
        <w:t xml:space="preserve"> </w:t>
      </w:r>
      <w:r>
        <w:rPr>
          <w:rtl/>
          <w:lang w:bidi="fa-IR"/>
        </w:rPr>
        <w:t>منصور</w:t>
      </w:r>
      <w:r w:rsidR="00101BC1">
        <w:rPr>
          <w:rtl/>
          <w:lang w:bidi="fa-IR"/>
        </w:rPr>
        <w:t xml:space="preserve"> </w:t>
      </w:r>
      <w:r>
        <w:rPr>
          <w:rtl/>
          <w:lang w:bidi="fa-IR"/>
        </w:rPr>
        <w:t>امت</w:t>
      </w:r>
      <w:r w:rsidR="00101BC1">
        <w:rPr>
          <w:rtl/>
          <w:lang w:bidi="fa-IR"/>
        </w:rPr>
        <w:t xml:space="preserve"> </w:t>
      </w:r>
      <w:r>
        <w:rPr>
          <w:rtl/>
          <w:lang w:bidi="fa-IR"/>
        </w:rPr>
        <w:t>شعار</w:t>
      </w:r>
      <w:r w:rsidR="00101BC1">
        <w:rPr>
          <w:rtl/>
          <w:lang w:bidi="fa-IR"/>
        </w:rPr>
        <w:t xml:space="preserve"> </w:t>
      </w:r>
      <w:r>
        <w:rPr>
          <w:rtl/>
          <w:lang w:bidi="fa-IR"/>
        </w:rPr>
        <w:t>مسلمانان</w:t>
      </w:r>
      <w:r w:rsidR="00101BC1">
        <w:rPr>
          <w:rtl/>
          <w:lang w:bidi="fa-IR"/>
        </w:rPr>
        <w:t xml:space="preserve"> </w:t>
      </w:r>
      <w:r>
        <w:rPr>
          <w:rtl/>
          <w:lang w:bidi="fa-IR"/>
        </w:rPr>
        <w:t>در</w:t>
      </w:r>
      <w:r w:rsidR="00101BC1">
        <w:rPr>
          <w:rtl/>
          <w:lang w:bidi="fa-IR"/>
        </w:rPr>
        <w:t xml:space="preserve"> </w:t>
      </w:r>
      <w:r>
        <w:rPr>
          <w:rtl/>
          <w:lang w:bidi="fa-IR"/>
        </w:rPr>
        <w:t>جنگ</w:t>
      </w:r>
      <w:r w:rsidR="00101BC1">
        <w:rPr>
          <w:rtl/>
          <w:lang w:bidi="fa-IR"/>
        </w:rPr>
        <w:t xml:space="preserve"> </w:t>
      </w:r>
      <w:r>
        <w:rPr>
          <w:rtl/>
          <w:lang w:bidi="fa-IR"/>
        </w:rPr>
        <w:t>بدر</w:t>
      </w:r>
      <w:r w:rsidR="00101BC1">
        <w:rPr>
          <w:rtl/>
          <w:lang w:bidi="fa-IR"/>
        </w:rPr>
        <w:t xml:space="preserve"> </w:t>
      </w:r>
      <w:r>
        <w:rPr>
          <w:rtl/>
          <w:lang w:bidi="fa-IR"/>
        </w:rPr>
        <w:t>بود</w:t>
      </w:r>
      <w:r w:rsidR="00101BC1">
        <w:rPr>
          <w:rtl/>
          <w:lang w:bidi="fa-IR"/>
        </w:rPr>
        <w:t xml:space="preserve">. </w:t>
      </w:r>
      <w:r>
        <w:rPr>
          <w:rtl/>
          <w:lang w:bidi="fa-IR"/>
        </w:rPr>
        <w:t>رك:</w:t>
      </w:r>
      <w:r w:rsidR="00101BC1">
        <w:rPr>
          <w:rtl/>
          <w:lang w:bidi="fa-IR"/>
        </w:rPr>
        <w:t xml:space="preserve"> </w:t>
      </w:r>
      <w:r>
        <w:rPr>
          <w:rtl/>
          <w:lang w:bidi="fa-IR"/>
        </w:rPr>
        <w:t>مقتل</w:t>
      </w:r>
      <w:r w:rsidR="00101BC1">
        <w:rPr>
          <w:rtl/>
          <w:lang w:bidi="fa-IR"/>
        </w:rPr>
        <w:t xml:space="preserve"> </w:t>
      </w:r>
      <w:r>
        <w:rPr>
          <w:rtl/>
          <w:lang w:bidi="fa-IR"/>
        </w:rPr>
        <w:t>الحسين</w:t>
      </w:r>
      <w:r w:rsidR="00101BC1">
        <w:rPr>
          <w:rtl/>
          <w:lang w:bidi="fa-IR"/>
        </w:rPr>
        <w:t xml:space="preserve"> </w:t>
      </w:r>
      <w:r w:rsidRPr="004507C5">
        <w:rPr>
          <w:rStyle w:val="libAlaemChar"/>
          <w:rFonts w:eastAsia="KFGQPC Uthman Taha Naskh"/>
          <w:rtl/>
        </w:rPr>
        <w:t>عليه‌السلام</w:t>
      </w:r>
      <w:r w:rsidR="00101BC1">
        <w:rPr>
          <w:rtl/>
          <w:lang w:bidi="fa-IR"/>
        </w:rPr>
        <w:t xml:space="preserve"> </w:t>
      </w:r>
      <w:r>
        <w:rPr>
          <w:rtl/>
          <w:lang w:bidi="fa-IR"/>
        </w:rPr>
        <w:t>/مقرم،</w:t>
      </w:r>
      <w:r w:rsidR="00101BC1">
        <w:rPr>
          <w:rtl/>
          <w:lang w:bidi="fa-IR"/>
        </w:rPr>
        <w:t xml:space="preserve"> </w:t>
      </w:r>
      <w:r>
        <w:rPr>
          <w:rtl/>
          <w:lang w:bidi="fa-IR"/>
        </w:rPr>
        <w:t>ص</w:t>
      </w:r>
      <w:r w:rsidR="00101BC1">
        <w:rPr>
          <w:rtl/>
          <w:lang w:bidi="fa-IR"/>
        </w:rPr>
        <w:t xml:space="preserve"> </w:t>
      </w:r>
      <w:r>
        <w:rPr>
          <w:rtl/>
          <w:lang w:bidi="fa-IR"/>
        </w:rPr>
        <w:t>160</w:t>
      </w:r>
      <w:r w:rsidR="00101BC1">
        <w:rPr>
          <w:rtl/>
          <w:lang w:bidi="fa-IR"/>
        </w:rPr>
        <w:t xml:space="preserve"> </w:t>
      </w:r>
      <w:r>
        <w:rPr>
          <w:rtl/>
          <w:lang w:bidi="fa-IR"/>
        </w:rPr>
        <w:t>به</w:t>
      </w:r>
      <w:r w:rsidR="00101BC1">
        <w:rPr>
          <w:rtl/>
          <w:lang w:bidi="fa-IR"/>
        </w:rPr>
        <w:t xml:space="preserve"> </w:t>
      </w:r>
      <w:r>
        <w:rPr>
          <w:rtl/>
          <w:lang w:bidi="fa-IR"/>
        </w:rPr>
        <w:t>نقل</w:t>
      </w:r>
      <w:r w:rsidR="00101BC1">
        <w:rPr>
          <w:rtl/>
          <w:lang w:bidi="fa-IR"/>
        </w:rPr>
        <w:t xml:space="preserve"> </w:t>
      </w:r>
      <w:r>
        <w:rPr>
          <w:rtl/>
          <w:lang w:bidi="fa-IR"/>
        </w:rPr>
        <w:t>از</w:t>
      </w:r>
      <w:r w:rsidR="00101BC1">
        <w:rPr>
          <w:rtl/>
          <w:lang w:bidi="fa-IR"/>
        </w:rPr>
        <w:t xml:space="preserve"> </w:t>
      </w:r>
      <w:r>
        <w:rPr>
          <w:rtl/>
          <w:lang w:bidi="fa-IR"/>
        </w:rPr>
        <w:t>سرخسى</w:t>
      </w:r>
      <w:r w:rsidR="00101BC1">
        <w:rPr>
          <w:rtl/>
          <w:lang w:bidi="fa-IR"/>
        </w:rPr>
        <w:t xml:space="preserve"> </w:t>
      </w:r>
      <w:r>
        <w:rPr>
          <w:rtl/>
          <w:lang w:bidi="fa-IR"/>
        </w:rPr>
        <w:t>در:</w:t>
      </w:r>
      <w:r w:rsidR="00101BC1">
        <w:rPr>
          <w:rtl/>
          <w:lang w:bidi="fa-IR"/>
        </w:rPr>
        <w:t xml:space="preserve"> </w:t>
      </w:r>
      <w:r>
        <w:rPr>
          <w:rtl/>
          <w:lang w:bidi="fa-IR"/>
        </w:rPr>
        <w:t>شرخ</w:t>
      </w:r>
      <w:r w:rsidR="00101BC1">
        <w:rPr>
          <w:rtl/>
          <w:lang w:bidi="fa-IR"/>
        </w:rPr>
        <w:t xml:space="preserve"> </w:t>
      </w:r>
      <w:r>
        <w:rPr>
          <w:rtl/>
          <w:lang w:bidi="fa-IR"/>
        </w:rPr>
        <w:t>السير</w:t>
      </w:r>
      <w:r w:rsidR="00101BC1">
        <w:rPr>
          <w:rtl/>
          <w:lang w:bidi="fa-IR"/>
        </w:rPr>
        <w:t xml:space="preserve"> </w:t>
      </w:r>
      <w:r>
        <w:rPr>
          <w:rtl/>
          <w:lang w:bidi="fa-IR"/>
        </w:rPr>
        <w:t>الكبير</w:t>
      </w:r>
      <w:r w:rsidR="00101BC1">
        <w:rPr>
          <w:rtl/>
          <w:lang w:bidi="fa-IR"/>
        </w:rPr>
        <w:t xml:space="preserve">. </w:t>
      </w:r>
      <w:r>
        <w:rPr>
          <w:rtl/>
          <w:lang w:bidi="fa-IR"/>
        </w:rPr>
        <w:t>در</w:t>
      </w:r>
      <w:r w:rsidR="00101BC1">
        <w:rPr>
          <w:rtl/>
          <w:lang w:bidi="fa-IR"/>
        </w:rPr>
        <w:t xml:space="preserve"> </w:t>
      </w:r>
      <w:r>
        <w:rPr>
          <w:rtl/>
          <w:lang w:bidi="fa-IR"/>
        </w:rPr>
        <w:t>خبر</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منصور</w:t>
      </w:r>
      <w:r w:rsidR="00101BC1">
        <w:rPr>
          <w:rtl/>
          <w:lang w:bidi="fa-IR"/>
        </w:rPr>
        <w:t xml:space="preserve"> </w:t>
      </w:r>
      <w:r>
        <w:rPr>
          <w:rtl/>
          <w:lang w:bidi="fa-IR"/>
        </w:rPr>
        <w:t>نام</w:t>
      </w:r>
      <w:r w:rsidR="00101BC1">
        <w:rPr>
          <w:rtl/>
          <w:lang w:bidi="fa-IR"/>
        </w:rPr>
        <w:t xml:space="preserve"> </w:t>
      </w:r>
      <w:r>
        <w:rPr>
          <w:rtl/>
          <w:lang w:bidi="fa-IR"/>
        </w:rPr>
        <w:t>رئيس</w:t>
      </w:r>
      <w:r w:rsidR="00101BC1">
        <w:rPr>
          <w:rtl/>
          <w:lang w:bidi="fa-IR"/>
        </w:rPr>
        <w:t xml:space="preserve"> </w:t>
      </w:r>
      <w:r>
        <w:rPr>
          <w:rtl/>
          <w:lang w:bidi="fa-IR"/>
        </w:rPr>
        <w:t>ملائكه</w:t>
      </w:r>
      <w:r w:rsidR="00101BC1">
        <w:rPr>
          <w:rtl/>
          <w:lang w:bidi="fa-IR"/>
        </w:rPr>
        <w:t xml:space="preserve"> </w:t>
      </w:r>
      <w:r>
        <w:rPr>
          <w:rtl/>
          <w:lang w:bidi="fa-IR"/>
        </w:rPr>
        <w:t>اى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جنگ</w:t>
      </w:r>
      <w:r w:rsidR="00101BC1">
        <w:rPr>
          <w:rtl/>
          <w:lang w:bidi="fa-IR"/>
        </w:rPr>
        <w:t xml:space="preserve"> </w:t>
      </w:r>
      <w:r>
        <w:rPr>
          <w:rtl/>
          <w:lang w:bidi="fa-IR"/>
        </w:rPr>
        <w:t>بدى</w:t>
      </w:r>
      <w:r w:rsidR="00101BC1">
        <w:rPr>
          <w:rtl/>
          <w:lang w:bidi="fa-IR"/>
        </w:rPr>
        <w:t xml:space="preserve"> </w:t>
      </w:r>
      <w:r>
        <w:rPr>
          <w:rtl/>
          <w:lang w:bidi="fa-IR"/>
        </w:rPr>
        <w:t>براى</w:t>
      </w:r>
      <w:r w:rsidR="00101BC1">
        <w:rPr>
          <w:rtl/>
          <w:lang w:bidi="fa-IR"/>
        </w:rPr>
        <w:t xml:space="preserve"> </w:t>
      </w:r>
      <w:r>
        <w:rPr>
          <w:rtl/>
          <w:lang w:bidi="fa-IR"/>
        </w:rPr>
        <w:t>يارى</w:t>
      </w:r>
      <w:r w:rsidR="00101BC1">
        <w:rPr>
          <w:rtl/>
          <w:lang w:bidi="fa-IR"/>
        </w:rPr>
        <w:t xml:space="preserve"> </w:t>
      </w:r>
      <w:r>
        <w:rPr>
          <w:rtl/>
          <w:lang w:bidi="fa-IR"/>
        </w:rPr>
        <w:t>رسول</w:t>
      </w:r>
      <w:r w:rsidR="00101BC1">
        <w:rPr>
          <w:rtl/>
          <w:lang w:bidi="fa-IR"/>
        </w:rPr>
        <w:t xml:space="preserve"> </w:t>
      </w:r>
      <w:r>
        <w:rPr>
          <w:rtl/>
          <w:lang w:bidi="fa-IR"/>
        </w:rPr>
        <w:t>عظيم</w:t>
      </w:r>
      <w:r w:rsidR="00101BC1">
        <w:rPr>
          <w:rtl/>
          <w:lang w:bidi="fa-IR"/>
        </w:rPr>
        <w:t xml:space="preserve"> </w:t>
      </w:r>
      <w:r>
        <w:rPr>
          <w:rtl/>
          <w:lang w:bidi="fa-IR"/>
        </w:rPr>
        <w:t>الشاءن</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شدند</w:t>
      </w:r>
      <w:r w:rsidR="00101BC1">
        <w:rPr>
          <w:rtl/>
          <w:lang w:bidi="fa-IR"/>
        </w:rPr>
        <w:t xml:space="preserve">. </w:t>
      </w:r>
    </w:p>
    <w:p w:rsidR="00D34FF8" w:rsidRDefault="00D34FF8" w:rsidP="009A1290">
      <w:pPr>
        <w:pStyle w:val="libFootnote0"/>
        <w:rPr>
          <w:rtl/>
          <w:lang w:bidi="fa-IR"/>
        </w:rPr>
      </w:pPr>
      <w:r>
        <w:rPr>
          <w:rtl/>
          <w:lang w:bidi="fa-IR"/>
        </w:rPr>
        <w:t>258-</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275</w:t>
      </w:r>
      <w:r w:rsidR="00101BC1">
        <w:rPr>
          <w:rtl/>
          <w:lang w:bidi="fa-IR"/>
        </w:rPr>
        <w:t xml:space="preserve">. </w:t>
      </w:r>
    </w:p>
    <w:p w:rsidR="00D34FF8" w:rsidRDefault="00D34FF8" w:rsidP="009A1290">
      <w:pPr>
        <w:pStyle w:val="libFootnote0"/>
        <w:rPr>
          <w:rtl/>
          <w:lang w:bidi="fa-IR"/>
        </w:rPr>
      </w:pPr>
      <w:r>
        <w:rPr>
          <w:rtl/>
          <w:lang w:bidi="fa-IR"/>
        </w:rPr>
        <w:t>259-</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p>
    <w:p w:rsidR="00D34FF8" w:rsidRDefault="00D34FF8" w:rsidP="009A1290">
      <w:pPr>
        <w:pStyle w:val="libFootnote0"/>
        <w:rPr>
          <w:rtl/>
          <w:lang w:bidi="fa-IR"/>
        </w:rPr>
      </w:pPr>
      <w:r>
        <w:rPr>
          <w:rtl/>
          <w:lang w:bidi="fa-IR"/>
        </w:rPr>
        <w:t>260-</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85-</w:t>
      </w:r>
      <w:r w:rsidR="00101BC1">
        <w:rPr>
          <w:rtl/>
          <w:lang w:bidi="fa-IR"/>
        </w:rPr>
        <w:t xml:space="preserve"> </w:t>
      </w:r>
      <w:r>
        <w:rPr>
          <w:rtl/>
          <w:lang w:bidi="fa-IR"/>
        </w:rPr>
        <w:t>86</w:t>
      </w:r>
      <w:r w:rsidR="00101BC1">
        <w:rPr>
          <w:rtl/>
          <w:lang w:bidi="fa-IR"/>
        </w:rPr>
        <w:t xml:space="preserve">. </w:t>
      </w:r>
      <w:r>
        <w:rPr>
          <w:rtl/>
          <w:lang w:bidi="fa-IR"/>
        </w:rPr>
        <w:t>و</w:t>
      </w:r>
      <w:r w:rsidR="00101BC1">
        <w:rPr>
          <w:rtl/>
          <w:lang w:bidi="fa-IR"/>
        </w:rPr>
        <w:t xml:space="preserve"> </w:t>
      </w:r>
      <w:r>
        <w:rPr>
          <w:rtl/>
          <w:lang w:bidi="fa-IR"/>
        </w:rPr>
        <w:t>منابع</w:t>
      </w:r>
      <w:r w:rsidR="00101BC1">
        <w:rPr>
          <w:rtl/>
          <w:lang w:bidi="fa-IR"/>
        </w:rPr>
        <w:t xml:space="preserve"> </w:t>
      </w:r>
      <w:r>
        <w:rPr>
          <w:rtl/>
          <w:lang w:bidi="fa-IR"/>
        </w:rPr>
        <w:t>ديگر</w:t>
      </w:r>
      <w:r w:rsidR="00101BC1">
        <w:rPr>
          <w:rtl/>
          <w:lang w:bidi="fa-IR"/>
        </w:rPr>
        <w:t xml:space="preserve"> </w:t>
      </w:r>
      <w:r>
        <w:rPr>
          <w:rtl/>
          <w:lang w:bidi="fa-IR"/>
        </w:rPr>
        <w:t>با</w:t>
      </w:r>
      <w:r w:rsidR="00101BC1">
        <w:rPr>
          <w:rtl/>
          <w:lang w:bidi="fa-IR"/>
        </w:rPr>
        <w:t xml:space="preserve"> </w:t>
      </w:r>
      <w:r>
        <w:rPr>
          <w:rtl/>
          <w:lang w:bidi="fa-IR"/>
        </w:rPr>
        <w:t>اندكى</w:t>
      </w:r>
      <w:r w:rsidR="00101BC1">
        <w:rPr>
          <w:rtl/>
          <w:lang w:bidi="fa-IR"/>
        </w:rPr>
        <w:t xml:space="preserve"> </w:t>
      </w:r>
      <w:r>
        <w:rPr>
          <w:rtl/>
          <w:lang w:bidi="fa-IR"/>
        </w:rPr>
        <w:t>تفاوت</w:t>
      </w:r>
      <w:r w:rsidR="00101BC1">
        <w:rPr>
          <w:rtl/>
          <w:lang w:bidi="fa-IR"/>
        </w:rPr>
        <w:t xml:space="preserve">. </w:t>
      </w:r>
    </w:p>
    <w:p w:rsidR="00D34FF8" w:rsidRDefault="00D34FF8" w:rsidP="009A1290">
      <w:pPr>
        <w:pStyle w:val="libFootnote0"/>
        <w:rPr>
          <w:rtl/>
          <w:lang w:bidi="fa-IR"/>
        </w:rPr>
      </w:pPr>
      <w:r>
        <w:rPr>
          <w:rtl/>
          <w:lang w:bidi="fa-IR"/>
        </w:rPr>
        <w:t>261-</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86</w:t>
      </w:r>
      <w:r w:rsidR="00101BC1">
        <w:rPr>
          <w:rtl/>
          <w:lang w:bidi="fa-IR"/>
        </w:rPr>
        <w:t xml:space="preserve">. </w:t>
      </w:r>
    </w:p>
    <w:p w:rsidR="00D34FF8" w:rsidRDefault="00D34FF8" w:rsidP="009A1290">
      <w:pPr>
        <w:pStyle w:val="libFootnote0"/>
        <w:rPr>
          <w:rtl/>
          <w:lang w:bidi="fa-IR"/>
        </w:rPr>
      </w:pPr>
      <w:r>
        <w:rPr>
          <w:rtl/>
          <w:lang w:bidi="fa-IR"/>
        </w:rPr>
        <w:t>262-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277</w:t>
      </w:r>
      <w:r w:rsidR="00101BC1">
        <w:rPr>
          <w:rtl/>
          <w:lang w:bidi="fa-IR"/>
        </w:rPr>
        <w:t xml:space="preserve">. </w:t>
      </w:r>
    </w:p>
    <w:p w:rsidR="00D34FF8" w:rsidRDefault="00D34FF8" w:rsidP="009A1290">
      <w:pPr>
        <w:pStyle w:val="libFootnote0"/>
        <w:rPr>
          <w:rtl/>
          <w:lang w:bidi="fa-IR"/>
        </w:rPr>
      </w:pPr>
      <w:r>
        <w:rPr>
          <w:rtl/>
          <w:lang w:bidi="fa-IR"/>
        </w:rPr>
        <w:t>263-</w:t>
      </w:r>
      <w:r w:rsidR="00101BC1">
        <w:rPr>
          <w:rtl/>
          <w:lang w:bidi="fa-IR"/>
        </w:rPr>
        <w:t xml:space="preserve"> </w:t>
      </w:r>
      <w:r>
        <w:rPr>
          <w:rtl/>
          <w:lang w:bidi="fa-IR"/>
        </w:rPr>
        <w:t>الفتوح</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86</w:t>
      </w:r>
      <w:r w:rsidR="00101BC1">
        <w:rPr>
          <w:rtl/>
          <w:lang w:bidi="fa-IR"/>
        </w:rPr>
        <w:t xml:space="preserve">. </w:t>
      </w:r>
    </w:p>
    <w:p w:rsidR="00D34FF8" w:rsidRDefault="00D34FF8" w:rsidP="009A1290">
      <w:pPr>
        <w:pStyle w:val="libFootnote0"/>
        <w:rPr>
          <w:rtl/>
          <w:lang w:bidi="fa-IR"/>
        </w:rPr>
      </w:pPr>
      <w:r>
        <w:rPr>
          <w:rtl/>
          <w:lang w:bidi="fa-IR"/>
        </w:rPr>
        <w:t>264-</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p>
    <w:p w:rsidR="00D34FF8" w:rsidRDefault="00D34FF8" w:rsidP="009A1290">
      <w:pPr>
        <w:pStyle w:val="libFootnote0"/>
        <w:rPr>
          <w:rtl/>
          <w:lang w:bidi="fa-IR"/>
        </w:rPr>
      </w:pPr>
      <w:r>
        <w:rPr>
          <w:rtl/>
          <w:lang w:bidi="fa-IR"/>
        </w:rPr>
        <w:t>265-</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275</w:t>
      </w:r>
      <w:r w:rsidR="00101BC1">
        <w:rPr>
          <w:rtl/>
          <w:lang w:bidi="fa-IR"/>
        </w:rPr>
        <w:t xml:space="preserve">. </w:t>
      </w:r>
    </w:p>
    <w:p w:rsidR="00D34FF8" w:rsidRDefault="00D34FF8" w:rsidP="009A1290">
      <w:pPr>
        <w:pStyle w:val="libFootnote0"/>
        <w:rPr>
          <w:rtl/>
          <w:lang w:bidi="fa-IR"/>
        </w:rPr>
      </w:pPr>
      <w:r>
        <w:rPr>
          <w:rtl/>
          <w:lang w:bidi="fa-IR"/>
        </w:rPr>
        <w:t>266-</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276</w:t>
      </w:r>
      <w:r w:rsidR="00101BC1">
        <w:rPr>
          <w:rtl/>
          <w:lang w:bidi="fa-IR"/>
        </w:rPr>
        <w:t xml:space="preserve">. </w:t>
      </w:r>
    </w:p>
    <w:p w:rsidR="00D34FF8" w:rsidRDefault="00D34FF8" w:rsidP="009A1290">
      <w:pPr>
        <w:pStyle w:val="libFootnote0"/>
        <w:rPr>
          <w:rtl/>
          <w:lang w:bidi="fa-IR"/>
        </w:rPr>
      </w:pPr>
      <w:r>
        <w:rPr>
          <w:rtl/>
          <w:lang w:bidi="fa-IR"/>
        </w:rPr>
        <w:t>267-</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276</w:t>
      </w:r>
      <w:r w:rsidR="00101BC1">
        <w:rPr>
          <w:rtl/>
          <w:lang w:bidi="fa-IR"/>
        </w:rPr>
        <w:t xml:space="preserve">. </w:t>
      </w:r>
    </w:p>
    <w:p w:rsidR="00D34FF8" w:rsidRDefault="00D34FF8" w:rsidP="009A1290">
      <w:pPr>
        <w:pStyle w:val="libFootnote0"/>
        <w:rPr>
          <w:rtl/>
          <w:lang w:bidi="fa-IR"/>
        </w:rPr>
      </w:pPr>
      <w:r>
        <w:rPr>
          <w:rtl/>
          <w:lang w:bidi="fa-IR"/>
        </w:rPr>
        <w:t>268-</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277</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87</w:t>
      </w:r>
      <w:r w:rsidR="00101BC1">
        <w:rPr>
          <w:rtl/>
          <w:lang w:bidi="fa-IR"/>
        </w:rPr>
        <w:t xml:space="preserve">. </w:t>
      </w:r>
    </w:p>
    <w:p w:rsidR="00D34FF8" w:rsidRDefault="00D34FF8" w:rsidP="009A1290">
      <w:pPr>
        <w:pStyle w:val="libFootnote0"/>
        <w:rPr>
          <w:rtl/>
          <w:lang w:bidi="fa-IR"/>
        </w:rPr>
      </w:pPr>
      <w:r>
        <w:rPr>
          <w:rtl/>
          <w:lang w:bidi="fa-IR"/>
        </w:rPr>
        <w:t>269-</w:t>
      </w:r>
      <w:r w:rsidR="00101BC1">
        <w:rPr>
          <w:rtl/>
          <w:lang w:bidi="fa-IR"/>
        </w:rPr>
        <w:t xml:space="preserve"> </w:t>
      </w:r>
      <w:r>
        <w:rPr>
          <w:rtl/>
          <w:lang w:bidi="fa-IR"/>
        </w:rPr>
        <w:t>حياه</w:t>
      </w:r>
      <w:r w:rsidR="00101BC1">
        <w:rPr>
          <w:rtl/>
          <w:lang w:bidi="fa-IR"/>
        </w:rPr>
        <w:t xml:space="preserve"> </w:t>
      </w:r>
      <w:r>
        <w:rPr>
          <w:rtl/>
          <w:lang w:bidi="fa-IR"/>
        </w:rPr>
        <w:t>الامام</w:t>
      </w:r>
      <w:r w:rsidR="00101BC1">
        <w:rPr>
          <w:rtl/>
          <w:lang w:bidi="fa-IR"/>
        </w:rPr>
        <w:t xml:space="preserve"> </w:t>
      </w:r>
      <w:r>
        <w:rPr>
          <w:rtl/>
          <w:lang w:bidi="fa-IR"/>
        </w:rPr>
        <w:t>الحسين</w:t>
      </w:r>
      <w:r w:rsidR="00101BC1">
        <w:rPr>
          <w:rtl/>
          <w:lang w:bidi="fa-IR"/>
        </w:rPr>
        <w:t xml:space="preserve"> </w:t>
      </w:r>
      <w:r w:rsidRPr="004507C5">
        <w:rPr>
          <w:rStyle w:val="libAlaemChar"/>
          <w:rFonts w:eastAsia="KFGQPC Uthman Taha Naskh"/>
          <w:rtl/>
        </w:rPr>
        <w:t>عليه‌السلام</w:t>
      </w:r>
      <w:r w:rsidR="00101BC1">
        <w:rPr>
          <w:rtl/>
          <w:lang w:bidi="fa-IR"/>
        </w:rPr>
        <w:t xml:space="preserve"> </w:t>
      </w:r>
      <w:r>
        <w:rPr>
          <w:rtl/>
          <w:lang w:bidi="fa-IR"/>
        </w:rPr>
        <w:t>/</w:t>
      </w:r>
      <w:r w:rsidR="00101BC1">
        <w:rPr>
          <w:rtl/>
          <w:lang w:bidi="fa-IR"/>
        </w:rPr>
        <w:t xml:space="preserve"> </w:t>
      </w:r>
      <w:r>
        <w:rPr>
          <w:rtl/>
          <w:lang w:bidi="fa-IR"/>
        </w:rPr>
        <w:t>شيخ</w:t>
      </w:r>
      <w:r w:rsidR="00101BC1">
        <w:rPr>
          <w:rtl/>
          <w:lang w:bidi="fa-IR"/>
        </w:rPr>
        <w:t xml:space="preserve"> </w:t>
      </w:r>
      <w:r>
        <w:rPr>
          <w:rtl/>
          <w:lang w:bidi="fa-IR"/>
        </w:rPr>
        <w:t>شريف</w:t>
      </w:r>
      <w:r w:rsidR="00101BC1">
        <w:rPr>
          <w:rtl/>
          <w:lang w:bidi="fa-IR"/>
        </w:rPr>
        <w:t xml:space="preserve"> </w:t>
      </w:r>
      <w:r>
        <w:rPr>
          <w:rtl/>
          <w:lang w:bidi="fa-IR"/>
        </w:rPr>
        <w:t>قريشى،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384</w:t>
      </w:r>
      <w:r w:rsidR="00101BC1">
        <w:rPr>
          <w:rtl/>
          <w:lang w:bidi="fa-IR"/>
        </w:rPr>
        <w:t xml:space="preserve">. </w:t>
      </w:r>
    </w:p>
    <w:p w:rsidR="00D34FF8" w:rsidRDefault="00D34FF8" w:rsidP="009A1290">
      <w:pPr>
        <w:pStyle w:val="libFootnote0"/>
        <w:rPr>
          <w:rtl/>
          <w:lang w:bidi="fa-IR"/>
        </w:rPr>
      </w:pPr>
      <w:r>
        <w:rPr>
          <w:rtl/>
          <w:lang w:bidi="fa-IR"/>
        </w:rPr>
        <w:t>270-</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277</w:t>
      </w:r>
      <w:r w:rsidR="00101BC1">
        <w:rPr>
          <w:rtl/>
          <w:lang w:bidi="fa-IR"/>
        </w:rPr>
        <w:t xml:space="preserve">. </w:t>
      </w:r>
    </w:p>
    <w:p w:rsidR="00D34FF8" w:rsidRDefault="00D34FF8" w:rsidP="009A1290">
      <w:pPr>
        <w:pStyle w:val="libFootnote0"/>
        <w:rPr>
          <w:rtl/>
          <w:lang w:bidi="fa-IR"/>
        </w:rPr>
      </w:pPr>
      <w:r>
        <w:rPr>
          <w:rtl/>
          <w:lang w:bidi="fa-IR"/>
        </w:rPr>
        <w:t>271-</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87</w:t>
      </w:r>
      <w:r w:rsidR="00101BC1">
        <w:rPr>
          <w:rtl/>
          <w:lang w:bidi="fa-IR"/>
        </w:rPr>
        <w:t xml:space="preserve">. </w:t>
      </w:r>
    </w:p>
    <w:p w:rsidR="00D34FF8" w:rsidRDefault="00D34FF8" w:rsidP="009A1290">
      <w:pPr>
        <w:pStyle w:val="libFootnote0"/>
        <w:rPr>
          <w:rtl/>
          <w:lang w:bidi="fa-IR"/>
        </w:rPr>
      </w:pPr>
      <w:r>
        <w:rPr>
          <w:rtl/>
          <w:lang w:bidi="fa-IR"/>
        </w:rPr>
        <w:t>272-</w:t>
      </w:r>
      <w:r w:rsidR="00101BC1">
        <w:rPr>
          <w:rtl/>
          <w:lang w:bidi="fa-IR"/>
        </w:rPr>
        <w:t xml:space="preserve"> </w:t>
      </w:r>
      <w:r>
        <w:rPr>
          <w:rtl/>
          <w:lang w:bidi="fa-IR"/>
        </w:rPr>
        <w:t>حياه</w:t>
      </w:r>
      <w:r w:rsidR="00101BC1">
        <w:rPr>
          <w:rtl/>
          <w:lang w:bidi="fa-IR"/>
        </w:rPr>
        <w:t xml:space="preserve"> </w:t>
      </w:r>
      <w:r>
        <w:rPr>
          <w:rtl/>
          <w:lang w:bidi="fa-IR"/>
        </w:rPr>
        <w:t>الامام</w:t>
      </w:r>
      <w:r w:rsidR="00101BC1">
        <w:rPr>
          <w:rtl/>
          <w:lang w:bidi="fa-IR"/>
        </w:rPr>
        <w:t xml:space="preserve"> </w:t>
      </w:r>
      <w:r>
        <w:rPr>
          <w:rtl/>
          <w:lang w:bidi="fa-IR"/>
        </w:rPr>
        <w:t>الحسين</w:t>
      </w:r>
      <w:r w:rsidR="00101BC1">
        <w:rPr>
          <w:rtl/>
          <w:lang w:bidi="fa-IR"/>
        </w:rPr>
        <w:t xml:space="preserve"> </w:t>
      </w:r>
      <w:r w:rsidRPr="004507C5">
        <w:rPr>
          <w:rStyle w:val="libAlaemChar"/>
          <w:rFonts w:eastAsia="KFGQPC Uthman Taha Naskh"/>
          <w:rtl/>
        </w:rPr>
        <w:t>عليه‌السلام</w:t>
      </w:r>
      <w:r w:rsidR="00544A33">
        <w:rPr>
          <w:rtl/>
          <w:lang w:bidi="fa-IR"/>
        </w:rPr>
        <w:t>،</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385</w:t>
      </w:r>
      <w:r w:rsidR="00101BC1">
        <w:rPr>
          <w:rtl/>
          <w:lang w:bidi="fa-IR"/>
        </w:rPr>
        <w:t xml:space="preserve">. </w:t>
      </w:r>
    </w:p>
    <w:p w:rsidR="00D34FF8" w:rsidRDefault="00D34FF8" w:rsidP="009A1290">
      <w:pPr>
        <w:pStyle w:val="libFootnote0"/>
        <w:rPr>
          <w:rtl/>
          <w:lang w:bidi="fa-IR"/>
        </w:rPr>
      </w:pPr>
      <w:r>
        <w:rPr>
          <w:rtl/>
          <w:lang w:bidi="fa-IR"/>
        </w:rPr>
        <w:t>273-</w:t>
      </w:r>
      <w:r w:rsidR="00101BC1">
        <w:rPr>
          <w:rtl/>
          <w:lang w:bidi="fa-IR"/>
        </w:rPr>
        <w:t xml:space="preserve"> </w:t>
      </w:r>
      <w:r>
        <w:rPr>
          <w:rtl/>
          <w:lang w:bidi="fa-IR"/>
        </w:rPr>
        <w:t>البدايه</w:t>
      </w:r>
      <w:r w:rsidR="00101BC1">
        <w:rPr>
          <w:rtl/>
          <w:lang w:bidi="fa-IR"/>
        </w:rPr>
        <w:t xml:space="preserve"> </w:t>
      </w:r>
      <w:r>
        <w:rPr>
          <w:rtl/>
          <w:lang w:bidi="fa-IR"/>
        </w:rPr>
        <w:t>والنهايه،</w:t>
      </w:r>
      <w:r w:rsidR="00101BC1">
        <w:rPr>
          <w:rtl/>
          <w:lang w:bidi="fa-IR"/>
        </w:rPr>
        <w:t xml:space="preserve"> </w:t>
      </w:r>
      <w:r>
        <w:rPr>
          <w:rtl/>
          <w:lang w:bidi="fa-IR"/>
        </w:rPr>
        <w:t>ج</w:t>
      </w:r>
      <w:r w:rsidR="00101BC1">
        <w:rPr>
          <w:rtl/>
          <w:lang w:bidi="fa-IR"/>
        </w:rPr>
        <w:t xml:space="preserve"> </w:t>
      </w:r>
      <w:r>
        <w:rPr>
          <w:rtl/>
          <w:lang w:bidi="fa-IR"/>
        </w:rPr>
        <w:t>8،</w:t>
      </w:r>
      <w:r w:rsidR="00101BC1">
        <w:rPr>
          <w:rtl/>
          <w:lang w:bidi="fa-IR"/>
        </w:rPr>
        <w:t xml:space="preserve"> </w:t>
      </w:r>
      <w:r>
        <w:rPr>
          <w:rtl/>
          <w:lang w:bidi="fa-IR"/>
        </w:rPr>
        <w:t>ص</w:t>
      </w:r>
      <w:r w:rsidR="00101BC1">
        <w:rPr>
          <w:rtl/>
          <w:lang w:bidi="fa-IR"/>
        </w:rPr>
        <w:t xml:space="preserve"> </w:t>
      </w:r>
      <w:r>
        <w:rPr>
          <w:rtl/>
          <w:lang w:bidi="fa-IR"/>
        </w:rPr>
        <w:t>155</w:t>
      </w:r>
      <w:r w:rsidR="00101BC1">
        <w:rPr>
          <w:rtl/>
          <w:lang w:bidi="fa-IR"/>
        </w:rPr>
        <w:t xml:space="preserve">. </w:t>
      </w:r>
    </w:p>
    <w:p w:rsidR="00D34FF8" w:rsidRDefault="00D34FF8" w:rsidP="009A1290">
      <w:pPr>
        <w:pStyle w:val="libFootnote0"/>
        <w:rPr>
          <w:rtl/>
          <w:lang w:bidi="fa-IR"/>
        </w:rPr>
      </w:pPr>
      <w:r>
        <w:rPr>
          <w:rtl/>
          <w:lang w:bidi="fa-IR"/>
        </w:rPr>
        <w:lastRenderedPageBreak/>
        <w:t>274-</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277</w:t>
      </w:r>
      <w:r w:rsidR="00101BC1">
        <w:rPr>
          <w:rtl/>
          <w:lang w:bidi="fa-IR"/>
        </w:rPr>
        <w:t xml:space="preserve">. </w:t>
      </w:r>
    </w:p>
    <w:p w:rsidR="00D34FF8" w:rsidRDefault="00D34FF8" w:rsidP="009A1290">
      <w:pPr>
        <w:pStyle w:val="libFootnote0"/>
        <w:rPr>
          <w:rtl/>
          <w:lang w:bidi="fa-IR"/>
        </w:rPr>
      </w:pPr>
      <w:r>
        <w:rPr>
          <w:rtl/>
          <w:lang w:bidi="fa-IR"/>
        </w:rPr>
        <w:t>275-</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277</w:t>
      </w:r>
      <w:r w:rsidR="00101BC1">
        <w:rPr>
          <w:rtl/>
          <w:lang w:bidi="fa-IR"/>
        </w:rPr>
        <w:t xml:space="preserve">. </w:t>
      </w:r>
    </w:p>
    <w:p w:rsidR="00D34FF8" w:rsidRDefault="00D34FF8" w:rsidP="009A1290">
      <w:pPr>
        <w:pStyle w:val="libFootnote0"/>
        <w:rPr>
          <w:rtl/>
          <w:lang w:bidi="fa-IR"/>
        </w:rPr>
      </w:pPr>
      <w:r>
        <w:rPr>
          <w:rtl/>
          <w:lang w:bidi="fa-IR"/>
        </w:rPr>
        <w:t>276-</w:t>
      </w:r>
      <w:r w:rsidR="00101BC1">
        <w:rPr>
          <w:rtl/>
          <w:lang w:bidi="fa-IR"/>
        </w:rPr>
        <w:t xml:space="preserve"> </w:t>
      </w:r>
      <w:r>
        <w:rPr>
          <w:rtl/>
          <w:lang w:bidi="fa-IR"/>
        </w:rPr>
        <w:t>سوره</w:t>
      </w:r>
      <w:r w:rsidR="00101BC1">
        <w:rPr>
          <w:rtl/>
          <w:lang w:bidi="fa-IR"/>
        </w:rPr>
        <w:t xml:space="preserve"> </w:t>
      </w:r>
      <w:r>
        <w:rPr>
          <w:rtl/>
          <w:lang w:bidi="fa-IR"/>
        </w:rPr>
        <w:t>آل</w:t>
      </w:r>
      <w:r w:rsidR="00101BC1">
        <w:rPr>
          <w:rtl/>
          <w:lang w:bidi="fa-IR"/>
        </w:rPr>
        <w:t xml:space="preserve"> </w:t>
      </w:r>
      <w:r>
        <w:rPr>
          <w:rtl/>
          <w:lang w:bidi="fa-IR"/>
        </w:rPr>
        <w:t>عمران،</w:t>
      </w:r>
      <w:r w:rsidR="00101BC1">
        <w:rPr>
          <w:rtl/>
          <w:lang w:bidi="fa-IR"/>
        </w:rPr>
        <w:t xml:space="preserve"> </w:t>
      </w:r>
      <w:r>
        <w:rPr>
          <w:rtl/>
          <w:lang w:bidi="fa-IR"/>
        </w:rPr>
        <w:t>آيه</w:t>
      </w:r>
      <w:r w:rsidR="00101BC1">
        <w:rPr>
          <w:rtl/>
          <w:lang w:bidi="fa-IR"/>
        </w:rPr>
        <w:t xml:space="preserve"> </w:t>
      </w:r>
      <w:r>
        <w:rPr>
          <w:rtl/>
          <w:lang w:bidi="fa-IR"/>
        </w:rPr>
        <w:t>154</w:t>
      </w:r>
      <w:r w:rsidR="00101BC1">
        <w:rPr>
          <w:rtl/>
          <w:lang w:bidi="fa-IR"/>
        </w:rPr>
        <w:t xml:space="preserve">. </w:t>
      </w:r>
    </w:p>
    <w:p w:rsidR="00D34FF8" w:rsidRDefault="00D34FF8" w:rsidP="009A1290">
      <w:pPr>
        <w:pStyle w:val="libFootnote0"/>
        <w:rPr>
          <w:rtl/>
          <w:lang w:bidi="fa-IR"/>
        </w:rPr>
      </w:pPr>
      <w:r>
        <w:rPr>
          <w:rtl/>
          <w:lang w:bidi="fa-IR"/>
        </w:rPr>
        <w:t>277-</w:t>
      </w:r>
      <w:r w:rsidR="00101BC1">
        <w:rPr>
          <w:rtl/>
          <w:lang w:bidi="fa-IR"/>
        </w:rPr>
        <w:t xml:space="preserve"> </w:t>
      </w:r>
      <w:r>
        <w:rPr>
          <w:rtl/>
          <w:lang w:bidi="fa-IR"/>
        </w:rPr>
        <w:t>سوره</w:t>
      </w:r>
      <w:r w:rsidR="00101BC1">
        <w:rPr>
          <w:rtl/>
          <w:lang w:bidi="fa-IR"/>
        </w:rPr>
        <w:t xml:space="preserve"> </w:t>
      </w:r>
      <w:r>
        <w:rPr>
          <w:rtl/>
          <w:lang w:bidi="fa-IR"/>
        </w:rPr>
        <w:t>روم،</w:t>
      </w:r>
      <w:r w:rsidR="00101BC1">
        <w:rPr>
          <w:rtl/>
          <w:lang w:bidi="fa-IR"/>
        </w:rPr>
        <w:t xml:space="preserve"> </w:t>
      </w:r>
      <w:r>
        <w:rPr>
          <w:rtl/>
          <w:lang w:bidi="fa-IR"/>
        </w:rPr>
        <w:t>آيه</w:t>
      </w:r>
      <w:r w:rsidR="00101BC1">
        <w:rPr>
          <w:rtl/>
          <w:lang w:bidi="fa-IR"/>
        </w:rPr>
        <w:t xml:space="preserve"> </w:t>
      </w:r>
      <w:r>
        <w:rPr>
          <w:rtl/>
          <w:lang w:bidi="fa-IR"/>
        </w:rPr>
        <w:t>60</w:t>
      </w:r>
      <w:r w:rsidR="00101BC1">
        <w:rPr>
          <w:rtl/>
          <w:lang w:bidi="fa-IR"/>
        </w:rPr>
        <w:t xml:space="preserve">. </w:t>
      </w:r>
    </w:p>
    <w:p w:rsidR="00D34FF8" w:rsidRDefault="00D34FF8" w:rsidP="009A1290">
      <w:pPr>
        <w:pStyle w:val="libFootnote0"/>
        <w:rPr>
          <w:rtl/>
          <w:lang w:bidi="fa-IR"/>
        </w:rPr>
      </w:pPr>
      <w:r>
        <w:rPr>
          <w:rtl/>
          <w:lang w:bidi="fa-IR"/>
        </w:rPr>
        <w:t>278-</w:t>
      </w:r>
      <w:r w:rsidR="00101BC1">
        <w:rPr>
          <w:rtl/>
          <w:lang w:bidi="fa-IR"/>
        </w:rPr>
        <w:t xml:space="preserve"> </w:t>
      </w:r>
      <w:r>
        <w:rPr>
          <w:rtl/>
          <w:lang w:bidi="fa-IR"/>
        </w:rPr>
        <w:t>الارشاد/</w:t>
      </w:r>
      <w:r w:rsidR="00101BC1">
        <w:rPr>
          <w:rtl/>
          <w:lang w:bidi="fa-IR"/>
        </w:rPr>
        <w:t xml:space="preserve"> </w:t>
      </w:r>
      <w:r>
        <w:rPr>
          <w:rtl/>
          <w:lang w:bidi="fa-IR"/>
        </w:rPr>
        <w:t>مفيد،</w:t>
      </w:r>
      <w:r w:rsidR="00101BC1">
        <w:rPr>
          <w:rtl/>
          <w:lang w:bidi="fa-IR"/>
        </w:rPr>
        <w:t xml:space="preserve"> </w:t>
      </w:r>
      <w:r>
        <w:rPr>
          <w:rtl/>
          <w:lang w:bidi="fa-IR"/>
        </w:rPr>
        <w:t>ص</w:t>
      </w:r>
      <w:r w:rsidR="00101BC1">
        <w:rPr>
          <w:rtl/>
          <w:lang w:bidi="fa-IR"/>
        </w:rPr>
        <w:t xml:space="preserve"> </w:t>
      </w:r>
      <w:r>
        <w:rPr>
          <w:rtl/>
          <w:lang w:bidi="fa-IR"/>
        </w:rPr>
        <w:t>212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277</w:t>
      </w:r>
      <w:r w:rsidR="00101BC1">
        <w:rPr>
          <w:rtl/>
          <w:lang w:bidi="fa-IR"/>
        </w:rPr>
        <w:t xml:space="preserve">. </w:t>
      </w:r>
    </w:p>
    <w:p w:rsidR="00D34FF8" w:rsidRDefault="00D34FF8" w:rsidP="009A1290">
      <w:pPr>
        <w:pStyle w:val="libFootnote0"/>
        <w:rPr>
          <w:rtl/>
          <w:lang w:bidi="fa-IR"/>
        </w:rPr>
      </w:pPr>
      <w:r>
        <w:rPr>
          <w:rtl/>
          <w:lang w:bidi="fa-IR"/>
        </w:rPr>
        <w:t>279-</w:t>
      </w:r>
      <w:r w:rsidR="00101BC1">
        <w:rPr>
          <w:rtl/>
          <w:lang w:bidi="fa-IR"/>
        </w:rPr>
        <w:t xml:space="preserve"> </w:t>
      </w:r>
      <w:r>
        <w:rPr>
          <w:rtl/>
          <w:lang w:bidi="fa-IR"/>
        </w:rPr>
        <w:t>مانند</w:t>
      </w:r>
      <w:r w:rsidR="00101BC1">
        <w:rPr>
          <w:rtl/>
          <w:lang w:bidi="fa-IR"/>
        </w:rPr>
        <w:t xml:space="preserve"> </w:t>
      </w:r>
      <w:r>
        <w:rPr>
          <w:rtl/>
          <w:lang w:bidi="fa-IR"/>
        </w:rPr>
        <w:t>پسر</w:t>
      </w:r>
      <w:r w:rsidR="00101BC1">
        <w:rPr>
          <w:rtl/>
          <w:lang w:bidi="fa-IR"/>
        </w:rPr>
        <w:t xml:space="preserve"> </w:t>
      </w:r>
      <w:r>
        <w:rPr>
          <w:rtl/>
          <w:lang w:bidi="fa-IR"/>
        </w:rPr>
        <w:t>عم</w:t>
      </w:r>
      <w:r w:rsidR="00101BC1">
        <w:rPr>
          <w:rtl/>
          <w:lang w:bidi="fa-IR"/>
        </w:rPr>
        <w:t xml:space="preserve"> </w:t>
      </w:r>
      <w:r>
        <w:rPr>
          <w:rtl/>
          <w:lang w:bidi="fa-IR"/>
        </w:rPr>
        <w:t>بزرگوار</w:t>
      </w:r>
      <w:r w:rsidR="00101BC1">
        <w:rPr>
          <w:rtl/>
          <w:lang w:bidi="fa-IR"/>
        </w:rPr>
        <w:t xml:space="preserve"> </w:t>
      </w:r>
      <w:r>
        <w:rPr>
          <w:rtl/>
          <w:lang w:bidi="fa-IR"/>
        </w:rPr>
        <w:t>مسلم،</w:t>
      </w:r>
      <w:r w:rsidR="00101BC1">
        <w:rPr>
          <w:rtl/>
          <w:lang w:bidi="fa-IR"/>
        </w:rPr>
        <w:t xml:space="preserve"> </w:t>
      </w:r>
      <w:r>
        <w:rPr>
          <w:rtl/>
          <w:lang w:bidi="fa-IR"/>
        </w:rPr>
        <w:t>حضرت</w:t>
      </w:r>
      <w:r w:rsidR="00101BC1">
        <w:rPr>
          <w:rtl/>
          <w:lang w:bidi="fa-IR"/>
        </w:rPr>
        <w:t xml:space="preserve"> </w:t>
      </w:r>
      <w:r>
        <w:rPr>
          <w:rtl/>
          <w:lang w:bidi="fa-IR"/>
        </w:rPr>
        <w:t>امام</w:t>
      </w:r>
      <w:r w:rsidR="00101BC1">
        <w:rPr>
          <w:rtl/>
          <w:lang w:bidi="fa-IR"/>
        </w:rPr>
        <w:t xml:space="preserve"> </w:t>
      </w:r>
      <w:r>
        <w:rPr>
          <w:rtl/>
          <w:lang w:bidi="fa-IR"/>
        </w:rPr>
        <w:t>حسين</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شب</w:t>
      </w:r>
      <w:r w:rsidR="00101BC1">
        <w:rPr>
          <w:rtl/>
          <w:lang w:bidi="fa-IR"/>
        </w:rPr>
        <w:t xml:space="preserve"> </w:t>
      </w:r>
      <w:r>
        <w:rPr>
          <w:rtl/>
          <w:lang w:bidi="fa-IR"/>
        </w:rPr>
        <w:t>عاشورا</w:t>
      </w:r>
      <w:r w:rsidR="00101BC1">
        <w:rPr>
          <w:rtl/>
          <w:lang w:bidi="fa-IR"/>
        </w:rPr>
        <w:t xml:space="preserve"> </w:t>
      </w:r>
      <w:r>
        <w:rPr>
          <w:rtl/>
          <w:lang w:bidi="fa-IR"/>
        </w:rPr>
        <w:t>راه</w:t>
      </w:r>
      <w:r w:rsidR="00101BC1">
        <w:rPr>
          <w:rtl/>
          <w:lang w:bidi="fa-IR"/>
        </w:rPr>
        <w:t xml:space="preserve"> </w:t>
      </w:r>
      <w:r>
        <w:rPr>
          <w:rtl/>
          <w:lang w:bidi="fa-IR"/>
        </w:rPr>
        <w:t>را</w:t>
      </w:r>
      <w:r w:rsidR="00101BC1">
        <w:rPr>
          <w:rtl/>
          <w:lang w:bidi="fa-IR"/>
        </w:rPr>
        <w:t xml:space="preserve"> </w:t>
      </w:r>
      <w:r>
        <w:rPr>
          <w:rtl/>
          <w:lang w:bidi="fa-IR"/>
        </w:rPr>
        <w:t>بر</w:t>
      </w:r>
      <w:r w:rsidR="00101BC1">
        <w:rPr>
          <w:rtl/>
          <w:lang w:bidi="fa-IR"/>
        </w:rPr>
        <w:t xml:space="preserve"> </w:t>
      </w:r>
      <w:r>
        <w:rPr>
          <w:rtl/>
          <w:lang w:bidi="fa-IR"/>
        </w:rPr>
        <w:t>تمامى</w:t>
      </w:r>
      <w:r w:rsidR="00101BC1">
        <w:rPr>
          <w:rtl/>
          <w:lang w:bidi="fa-IR"/>
        </w:rPr>
        <w:t xml:space="preserve"> </w:t>
      </w:r>
      <w:r>
        <w:rPr>
          <w:rtl/>
          <w:lang w:bidi="fa-IR"/>
        </w:rPr>
        <w:t>ياران</w:t>
      </w:r>
      <w:r w:rsidR="00101BC1">
        <w:rPr>
          <w:rtl/>
          <w:lang w:bidi="fa-IR"/>
        </w:rPr>
        <w:t xml:space="preserve"> </w:t>
      </w:r>
      <w:r>
        <w:rPr>
          <w:rtl/>
          <w:lang w:bidi="fa-IR"/>
        </w:rPr>
        <w:t>و</w:t>
      </w:r>
      <w:r w:rsidR="00101BC1">
        <w:rPr>
          <w:rtl/>
          <w:lang w:bidi="fa-IR"/>
        </w:rPr>
        <w:t xml:space="preserve"> </w:t>
      </w:r>
      <w:r>
        <w:rPr>
          <w:rtl/>
          <w:lang w:bidi="fa-IR"/>
        </w:rPr>
        <w:t>همراهان</w:t>
      </w:r>
      <w:r w:rsidR="00101BC1">
        <w:rPr>
          <w:rtl/>
          <w:lang w:bidi="fa-IR"/>
        </w:rPr>
        <w:t xml:space="preserve"> </w:t>
      </w:r>
      <w:r>
        <w:rPr>
          <w:rtl/>
          <w:lang w:bidi="fa-IR"/>
        </w:rPr>
        <w:t>پاك</w:t>
      </w:r>
      <w:r w:rsidR="00101BC1">
        <w:rPr>
          <w:rtl/>
          <w:lang w:bidi="fa-IR"/>
        </w:rPr>
        <w:t xml:space="preserve"> </w:t>
      </w:r>
      <w:r>
        <w:rPr>
          <w:rtl/>
          <w:lang w:bidi="fa-IR"/>
        </w:rPr>
        <w:t>نهاد</w:t>
      </w:r>
      <w:r w:rsidR="00101BC1">
        <w:rPr>
          <w:rtl/>
          <w:lang w:bidi="fa-IR"/>
        </w:rPr>
        <w:t xml:space="preserve"> </w:t>
      </w:r>
      <w:r>
        <w:rPr>
          <w:rtl/>
          <w:lang w:bidi="fa-IR"/>
        </w:rPr>
        <w:t>و</w:t>
      </w:r>
      <w:r w:rsidR="00101BC1">
        <w:rPr>
          <w:rtl/>
          <w:lang w:bidi="fa-IR"/>
        </w:rPr>
        <w:t xml:space="preserve"> </w:t>
      </w:r>
      <w:r>
        <w:rPr>
          <w:rtl/>
          <w:lang w:bidi="fa-IR"/>
        </w:rPr>
        <w:t>حتى</w:t>
      </w:r>
      <w:r w:rsidR="00101BC1">
        <w:rPr>
          <w:rtl/>
          <w:lang w:bidi="fa-IR"/>
        </w:rPr>
        <w:t xml:space="preserve"> </w:t>
      </w:r>
      <w:r>
        <w:rPr>
          <w:rtl/>
          <w:lang w:bidi="fa-IR"/>
        </w:rPr>
        <w:t>اهل</w:t>
      </w:r>
      <w:r w:rsidR="00101BC1">
        <w:rPr>
          <w:rtl/>
          <w:lang w:bidi="fa-IR"/>
        </w:rPr>
        <w:t xml:space="preserve"> </w:t>
      </w:r>
      <w:r>
        <w:rPr>
          <w:rtl/>
          <w:lang w:bidi="fa-IR"/>
        </w:rPr>
        <w:t>بيت</w:t>
      </w:r>
      <w:r w:rsidR="00101BC1">
        <w:rPr>
          <w:rtl/>
          <w:lang w:bidi="fa-IR"/>
        </w:rPr>
        <w:t xml:space="preserve"> </w:t>
      </w:r>
      <w:r>
        <w:rPr>
          <w:rtl/>
          <w:lang w:bidi="fa-IR"/>
        </w:rPr>
        <w:t>خود</w:t>
      </w:r>
      <w:r w:rsidR="00101BC1">
        <w:rPr>
          <w:rtl/>
          <w:lang w:bidi="fa-IR"/>
        </w:rPr>
        <w:t xml:space="preserve"> </w:t>
      </w:r>
      <w:r>
        <w:rPr>
          <w:rtl/>
          <w:lang w:bidi="fa-IR"/>
        </w:rPr>
        <w:t>گشود</w:t>
      </w:r>
      <w:r w:rsidR="00101BC1">
        <w:rPr>
          <w:rtl/>
          <w:lang w:bidi="fa-IR"/>
        </w:rPr>
        <w:t xml:space="preserve"> </w:t>
      </w:r>
      <w:r>
        <w:rPr>
          <w:rtl/>
          <w:lang w:bidi="fa-IR"/>
        </w:rPr>
        <w:t>و</w:t>
      </w:r>
      <w:r w:rsidR="00101BC1">
        <w:rPr>
          <w:rtl/>
          <w:lang w:bidi="fa-IR"/>
        </w:rPr>
        <w:t xml:space="preserve"> </w:t>
      </w:r>
      <w:r>
        <w:rPr>
          <w:rtl/>
          <w:lang w:bidi="fa-IR"/>
        </w:rPr>
        <w:t>فرمود:</w:t>
      </w:r>
      <w:r w:rsidR="00101BC1">
        <w:rPr>
          <w:rtl/>
          <w:lang w:bidi="fa-IR"/>
        </w:rPr>
        <w:t xml:space="preserve">... </w:t>
      </w:r>
      <w:r>
        <w:rPr>
          <w:rtl/>
          <w:lang w:bidi="fa-IR"/>
        </w:rPr>
        <w:t>در</w:t>
      </w:r>
      <w:r w:rsidR="00101BC1">
        <w:rPr>
          <w:rtl/>
          <w:lang w:bidi="fa-IR"/>
        </w:rPr>
        <w:t xml:space="preserve"> </w:t>
      </w:r>
      <w:r>
        <w:rPr>
          <w:rtl/>
          <w:lang w:bidi="fa-IR"/>
        </w:rPr>
        <w:t>شهرها</w:t>
      </w:r>
      <w:r w:rsidR="00101BC1">
        <w:rPr>
          <w:rtl/>
          <w:lang w:bidi="fa-IR"/>
        </w:rPr>
        <w:t xml:space="preserve"> </w:t>
      </w:r>
      <w:r>
        <w:rPr>
          <w:rtl/>
          <w:lang w:bidi="fa-IR"/>
        </w:rPr>
        <w:t>و</w:t>
      </w:r>
      <w:r w:rsidR="00101BC1">
        <w:rPr>
          <w:rtl/>
          <w:lang w:bidi="fa-IR"/>
        </w:rPr>
        <w:t xml:space="preserve"> </w:t>
      </w:r>
      <w:r>
        <w:rPr>
          <w:rtl/>
          <w:lang w:bidi="fa-IR"/>
        </w:rPr>
        <w:t>ديارهاى</w:t>
      </w:r>
      <w:r w:rsidR="00101BC1">
        <w:rPr>
          <w:rtl/>
          <w:lang w:bidi="fa-IR"/>
        </w:rPr>
        <w:t xml:space="preserve"> </w:t>
      </w:r>
      <w:r>
        <w:rPr>
          <w:rtl/>
          <w:lang w:bidi="fa-IR"/>
        </w:rPr>
        <w:t>خود</w:t>
      </w:r>
      <w:r w:rsidR="00101BC1">
        <w:rPr>
          <w:rtl/>
          <w:lang w:bidi="fa-IR"/>
        </w:rPr>
        <w:t xml:space="preserve"> </w:t>
      </w:r>
      <w:r>
        <w:rPr>
          <w:rtl/>
          <w:lang w:bidi="fa-IR"/>
        </w:rPr>
        <w:t>پراكنده</w:t>
      </w:r>
      <w:r w:rsidR="00101BC1">
        <w:rPr>
          <w:rtl/>
          <w:lang w:bidi="fa-IR"/>
        </w:rPr>
        <w:t xml:space="preserve"> </w:t>
      </w:r>
      <w:r>
        <w:rPr>
          <w:rtl/>
          <w:lang w:bidi="fa-IR"/>
        </w:rPr>
        <w:t>شويد</w:t>
      </w:r>
      <w:r w:rsidR="00101BC1">
        <w:rPr>
          <w:rtl/>
          <w:lang w:bidi="fa-IR"/>
        </w:rPr>
        <w:t xml:space="preserve"> </w:t>
      </w:r>
      <w:r>
        <w:rPr>
          <w:rtl/>
          <w:lang w:bidi="fa-IR"/>
        </w:rPr>
        <w:t>تا</w:t>
      </w:r>
      <w:r w:rsidR="00101BC1">
        <w:rPr>
          <w:rtl/>
          <w:lang w:bidi="fa-IR"/>
        </w:rPr>
        <w:t xml:space="preserve"> </w:t>
      </w:r>
      <w:r>
        <w:rPr>
          <w:rtl/>
          <w:lang w:bidi="fa-IR"/>
        </w:rPr>
        <w:t>خداوند</w:t>
      </w:r>
      <w:r w:rsidR="00101BC1">
        <w:rPr>
          <w:rtl/>
          <w:lang w:bidi="fa-IR"/>
        </w:rPr>
        <w:t xml:space="preserve"> </w:t>
      </w:r>
      <w:r>
        <w:rPr>
          <w:rtl/>
          <w:lang w:bidi="fa-IR"/>
        </w:rPr>
        <w:t>گشايشى</w:t>
      </w:r>
      <w:r w:rsidR="00101BC1">
        <w:rPr>
          <w:rtl/>
          <w:lang w:bidi="fa-IR"/>
        </w:rPr>
        <w:t xml:space="preserve"> </w:t>
      </w:r>
      <w:r>
        <w:rPr>
          <w:rtl/>
          <w:lang w:bidi="fa-IR"/>
        </w:rPr>
        <w:t>دهد</w:t>
      </w:r>
      <w:r w:rsidR="00101BC1">
        <w:rPr>
          <w:rtl/>
          <w:lang w:bidi="fa-IR"/>
        </w:rPr>
        <w:t xml:space="preserve">. </w:t>
      </w:r>
      <w:r>
        <w:rPr>
          <w:rtl/>
          <w:lang w:bidi="fa-IR"/>
        </w:rPr>
        <w:t>دشمنان،</w:t>
      </w:r>
      <w:r w:rsidR="00101BC1">
        <w:rPr>
          <w:rtl/>
          <w:lang w:bidi="fa-IR"/>
        </w:rPr>
        <w:t xml:space="preserve"> </w:t>
      </w:r>
      <w:r>
        <w:rPr>
          <w:rtl/>
          <w:lang w:bidi="fa-IR"/>
        </w:rPr>
        <w:t>تنها</w:t>
      </w:r>
      <w:r w:rsidR="00101BC1">
        <w:rPr>
          <w:rtl/>
          <w:lang w:bidi="fa-IR"/>
        </w:rPr>
        <w:t xml:space="preserve"> </w:t>
      </w:r>
      <w:r>
        <w:rPr>
          <w:rtl/>
          <w:lang w:bidi="fa-IR"/>
        </w:rPr>
        <w:t>مرا</w:t>
      </w:r>
      <w:r w:rsidR="00101BC1">
        <w:rPr>
          <w:rtl/>
          <w:lang w:bidi="fa-IR"/>
        </w:rPr>
        <w:t xml:space="preserve"> </w:t>
      </w:r>
      <w:r>
        <w:rPr>
          <w:rtl/>
          <w:lang w:bidi="fa-IR"/>
        </w:rPr>
        <w:t>مى</w:t>
      </w:r>
      <w:r w:rsidR="00101BC1">
        <w:rPr>
          <w:rtl/>
          <w:lang w:bidi="fa-IR"/>
        </w:rPr>
        <w:t xml:space="preserve"> </w:t>
      </w:r>
      <w:r>
        <w:rPr>
          <w:rtl/>
          <w:lang w:bidi="fa-IR"/>
        </w:rPr>
        <w:t>خواهند</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بر</w:t>
      </w:r>
      <w:r w:rsidR="00101BC1">
        <w:rPr>
          <w:rtl/>
          <w:lang w:bidi="fa-IR"/>
        </w:rPr>
        <w:t xml:space="preserve"> </w:t>
      </w:r>
      <w:r>
        <w:rPr>
          <w:rtl/>
          <w:lang w:bidi="fa-IR"/>
        </w:rPr>
        <w:t>من</w:t>
      </w:r>
      <w:r w:rsidR="00101BC1">
        <w:rPr>
          <w:rtl/>
          <w:lang w:bidi="fa-IR"/>
        </w:rPr>
        <w:t xml:space="preserve"> </w:t>
      </w:r>
      <w:r>
        <w:rPr>
          <w:rtl/>
          <w:lang w:bidi="fa-IR"/>
        </w:rPr>
        <w:t>دست</w:t>
      </w:r>
      <w:r w:rsidR="00101BC1">
        <w:rPr>
          <w:rtl/>
          <w:lang w:bidi="fa-IR"/>
        </w:rPr>
        <w:t xml:space="preserve"> </w:t>
      </w:r>
      <w:r>
        <w:rPr>
          <w:rtl/>
          <w:lang w:bidi="fa-IR"/>
        </w:rPr>
        <w:t>يابند</w:t>
      </w:r>
      <w:r w:rsidR="00101BC1">
        <w:rPr>
          <w:rtl/>
          <w:lang w:bidi="fa-IR"/>
        </w:rPr>
        <w:t xml:space="preserve"> </w:t>
      </w:r>
      <w:r>
        <w:rPr>
          <w:rtl/>
          <w:lang w:bidi="fa-IR"/>
        </w:rPr>
        <w:t>كارى</w:t>
      </w:r>
      <w:r w:rsidR="00101BC1">
        <w:rPr>
          <w:rtl/>
          <w:lang w:bidi="fa-IR"/>
        </w:rPr>
        <w:t xml:space="preserve"> </w:t>
      </w:r>
      <w:r>
        <w:rPr>
          <w:rtl/>
          <w:lang w:bidi="fa-IR"/>
        </w:rPr>
        <w:t>به</w:t>
      </w:r>
      <w:r w:rsidR="00101BC1">
        <w:rPr>
          <w:rtl/>
          <w:lang w:bidi="fa-IR"/>
        </w:rPr>
        <w:t xml:space="preserve"> </w:t>
      </w:r>
      <w:r>
        <w:rPr>
          <w:rtl/>
          <w:lang w:bidi="fa-IR"/>
        </w:rPr>
        <w:t>ديگران</w:t>
      </w:r>
      <w:r w:rsidR="00101BC1">
        <w:rPr>
          <w:rtl/>
          <w:lang w:bidi="fa-IR"/>
        </w:rPr>
        <w:t xml:space="preserve"> </w:t>
      </w:r>
      <w:r>
        <w:rPr>
          <w:rtl/>
          <w:lang w:bidi="fa-IR"/>
        </w:rPr>
        <w:t>نخواهند</w:t>
      </w:r>
      <w:r w:rsidR="00101BC1">
        <w:rPr>
          <w:rtl/>
          <w:lang w:bidi="fa-IR"/>
        </w:rPr>
        <w:t xml:space="preserve"> </w:t>
      </w:r>
      <w:r>
        <w:rPr>
          <w:rtl/>
          <w:lang w:bidi="fa-IR"/>
        </w:rPr>
        <w:t>داشت</w:t>
      </w:r>
      <w:r w:rsidR="00101BC1">
        <w:rPr>
          <w:rtl/>
          <w:lang w:bidi="fa-IR"/>
        </w:rPr>
        <w:t xml:space="preserve">. </w:t>
      </w:r>
      <w:r>
        <w:rPr>
          <w:rtl/>
          <w:lang w:bidi="fa-IR"/>
        </w:rPr>
        <w:t>ليكن</w:t>
      </w:r>
      <w:r w:rsidR="00101BC1">
        <w:rPr>
          <w:rtl/>
          <w:lang w:bidi="fa-IR"/>
        </w:rPr>
        <w:t xml:space="preserve"> </w:t>
      </w:r>
      <w:r>
        <w:rPr>
          <w:rtl/>
          <w:lang w:bidi="fa-IR"/>
        </w:rPr>
        <w:t>آن</w:t>
      </w:r>
      <w:r w:rsidR="00101BC1">
        <w:rPr>
          <w:rtl/>
          <w:lang w:bidi="fa-IR"/>
        </w:rPr>
        <w:t xml:space="preserve"> </w:t>
      </w:r>
      <w:r>
        <w:rPr>
          <w:rtl/>
          <w:lang w:bidi="fa-IR"/>
        </w:rPr>
        <w:t>رادمردان</w:t>
      </w:r>
      <w:r w:rsidR="00101BC1">
        <w:rPr>
          <w:rtl/>
          <w:lang w:bidi="fa-IR"/>
        </w:rPr>
        <w:t xml:space="preserve"> </w:t>
      </w:r>
      <w:r>
        <w:rPr>
          <w:rtl/>
          <w:lang w:bidi="fa-IR"/>
        </w:rPr>
        <w:t>جنگ</w:t>
      </w:r>
      <w:r w:rsidR="00101BC1">
        <w:rPr>
          <w:rtl/>
          <w:lang w:bidi="fa-IR"/>
        </w:rPr>
        <w:t xml:space="preserve"> </w:t>
      </w:r>
      <w:r>
        <w:rPr>
          <w:rtl/>
          <w:lang w:bidi="fa-IR"/>
        </w:rPr>
        <w:t>و</w:t>
      </w:r>
      <w:r w:rsidR="00101BC1">
        <w:rPr>
          <w:rtl/>
          <w:lang w:bidi="fa-IR"/>
        </w:rPr>
        <w:t xml:space="preserve"> </w:t>
      </w:r>
      <w:r>
        <w:rPr>
          <w:rtl/>
          <w:lang w:bidi="fa-IR"/>
        </w:rPr>
        <w:t>جهاد</w:t>
      </w:r>
      <w:r w:rsidR="00101BC1">
        <w:rPr>
          <w:rtl/>
          <w:lang w:bidi="fa-IR"/>
        </w:rPr>
        <w:t xml:space="preserve"> </w:t>
      </w:r>
      <w:r>
        <w:rPr>
          <w:rtl/>
          <w:lang w:bidi="fa-IR"/>
        </w:rPr>
        <w:t>از</w:t>
      </w:r>
      <w:r w:rsidR="00101BC1">
        <w:rPr>
          <w:rtl/>
          <w:lang w:bidi="fa-IR"/>
        </w:rPr>
        <w:t xml:space="preserve"> </w:t>
      </w:r>
      <w:r>
        <w:rPr>
          <w:rtl/>
          <w:lang w:bidi="fa-IR"/>
        </w:rPr>
        <w:t>رفتن</w:t>
      </w:r>
      <w:r w:rsidR="00101BC1">
        <w:rPr>
          <w:rtl/>
          <w:lang w:bidi="fa-IR"/>
        </w:rPr>
        <w:t xml:space="preserve"> </w:t>
      </w:r>
      <w:r>
        <w:rPr>
          <w:rtl/>
          <w:lang w:bidi="fa-IR"/>
        </w:rPr>
        <w:t>خوددارى</w:t>
      </w:r>
      <w:r w:rsidR="00101BC1">
        <w:rPr>
          <w:rtl/>
          <w:lang w:bidi="fa-IR"/>
        </w:rPr>
        <w:t xml:space="preserve"> </w:t>
      </w:r>
      <w:r>
        <w:rPr>
          <w:rtl/>
          <w:lang w:bidi="fa-IR"/>
        </w:rPr>
        <w:t>نمودند؛</w:t>
      </w:r>
      <w:r w:rsidR="00101BC1">
        <w:rPr>
          <w:rtl/>
          <w:lang w:bidi="fa-IR"/>
        </w:rPr>
        <w:t xml:space="preserve"> </w:t>
      </w:r>
      <w:r>
        <w:rPr>
          <w:rtl/>
          <w:lang w:bidi="fa-IR"/>
        </w:rPr>
        <w:t>زيرا</w:t>
      </w:r>
      <w:r w:rsidR="00101BC1">
        <w:rPr>
          <w:rtl/>
          <w:lang w:bidi="fa-IR"/>
        </w:rPr>
        <w:t xml:space="preserve"> </w:t>
      </w:r>
      <w:r>
        <w:rPr>
          <w:rtl/>
          <w:lang w:bidi="fa-IR"/>
        </w:rPr>
        <w:t>كه</w:t>
      </w:r>
      <w:r w:rsidR="00101BC1">
        <w:rPr>
          <w:rtl/>
          <w:lang w:bidi="fa-IR"/>
        </w:rPr>
        <w:t xml:space="preserve"> </w:t>
      </w:r>
      <w:r>
        <w:rPr>
          <w:rtl/>
          <w:lang w:bidi="fa-IR"/>
        </w:rPr>
        <w:t>شمشيرها</w:t>
      </w:r>
      <w:r w:rsidR="00101BC1">
        <w:rPr>
          <w:rtl/>
          <w:lang w:bidi="fa-IR"/>
        </w:rPr>
        <w:t xml:space="preserve"> </w:t>
      </w:r>
      <w:r>
        <w:rPr>
          <w:rtl/>
          <w:lang w:bidi="fa-IR"/>
        </w:rPr>
        <w:t>و</w:t>
      </w:r>
      <w:r w:rsidR="00101BC1">
        <w:rPr>
          <w:rtl/>
          <w:lang w:bidi="fa-IR"/>
        </w:rPr>
        <w:t xml:space="preserve"> </w:t>
      </w:r>
      <w:r>
        <w:rPr>
          <w:rtl/>
          <w:lang w:bidi="fa-IR"/>
        </w:rPr>
        <w:t>نيزه</w:t>
      </w:r>
      <w:r w:rsidR="00101BC1">
        <w:rPr>
          <w:rtl/>
          <w:lang w:bidi="fa-IR"/>
        </w:rPr>
        <w:t xml:space="preserve"> </w:t>
      </w:r>
      <w:r>
        <w:rPr>
          <w:rtl/>
          <w:lang w:bidi="fa-IR"/>
        </w:rPr>
        <w:t>ها</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شكافتن</w:t>
      </w:r>
      <w:r w:rsidR="00101BC1">
        <w:rPr>
          <w:rtl/>
          <w:lang w:bidi="fa-IR"/>
        </w:rPr>
        <w:t xml:space="preserve"> </w:t>
      </w:r>
      <w:r>
        <w:rPr>
          <w:rtl/>
          <w:lang w:bidi="fa-IR"/>
        </w:rPr>
        <w:t>تن</w:t>
      </w:r>
      <w:r w:rsidR="00101BC1">
        <w:rPr>
          <w:rtl/>
          <w:lang w:bidi="fa-IR"/>
        </w:rPr>
        <w:t xml:space="preserve"> </w:t>
      </w:r>
      <w:r>
        <w:rPr>
          <w:rtl/>
          <w:lang w:bidi="fa-IR"/>
        </w:rPr>
        <w:t>دشمنان</w:t>
      </w:r>
      <w:r w:rsidR="00101BC1">
        <w:rPr>
          <w:rtl/>
          <w:lang w:bidi="fa-IR"/>
        </w:rPr>
        <w:t xml:space="preserve"> </w:t>
      </w:r>
      <w:r>
        <w:rPr>
          <w:rtl/>
          <w:lang w:bidi="fa-IR"/>
        </w:rPr>
        <w:t>آماده</w:t>
      </w:r>
      <w:r w:rsidR="00101BC1">
        <w:rPr>
          <w:rtl/>
          <w:lang w:bidi="fa-IR"/>
        </w:rPr>
        <w:t xml:space="preserve"> </w:t>
      </w:r>
      <w:r>
        <w:rPr>
          <w:rtl/>
          <w:lang w:bidi="fa-IR"/>
        </w:rPr>
        <w:t>ساخته</w:t>
      </w:r>
      <w:r w:rsidR="00101BC1">
        <w:rPr>
          <w:rtl/>
          <w:lang w:bidi="fa-IR"/>
        </w:rPr>
        <w:t xml:space="preserve"> </w:t>
      </w:r>
      <w:r>
        <w:rPr>
          <w:rtl/>
          <w:lang w:bidi="fa-IR"/>
        </w:rPr>
        <w:t>بودند</w:t>
      </w:r>
      <w:r w:rsidR="00101BC1">
        <w:rPr>
          <w:rtl/>
          <w:lang w:bidi="fa-IR"/>
        </w:rPr>
        <w:t xml:space="preserve">. </w:t>
      </w:r>
      <w:r>
        <w:rPr>
          <w:rtl/>
          <w:lang w:bidi="fa-IR"/>
        </w:rPr>
        <w:t>متن</w:t>
      </w:r>
      <w:r w:rsidR="00101BC1">
        <w:rPr>
          <w:rtl/>
          <w:lang w:bidi="fa-IR"/>
        </w:rPr>
        <w:t xml:space="preserve"> </w:t>
      </w:r>
      <w:r>
        <w:rPr>
          <w:rtl/>
          <w:lang w:bidi="fa-IR"/>
        </w:rPr>
        <w:t>سخنان</w:t>
      </w:r>
      <w:r w:rsidR="00101BC1">
        <w:rPr>
          <w:rtl/>
          <w:lang w:bidi="fa-IR"/>
        </w:rPr>
        <w:t xml:space="preserve"> </w:t>
      </w:r>
      <w:r>
        <w:rPr>
          <w:rtl/>
          <w:lang w:bidi="fa-IR"/>
        </w:rPr>
        <w:t>فوق</w:t>
      </w:r>
      <w:r w:rsidR="00101BC1">
        <w:rPr>
          <w:rtl/>
          <w:lang w:bidi="fa-IR"/>
        </w:rPr>
        <w:t xml:space="preserve"> </w:t>
      </w:r>
      <w:r>
        <w:rPr>
          <w:rtl/>
          <w:lang w:bidi="fa-IR"/>
        </w:rPr>
        <w:t>را</w:t>
      </w:r>
      <w:r w:rsidR="00101BC1">
        <w:rPr>
          <w:rtl/>
          <w:lang w:bidi="fa-IR"/>
        </w:rPr>
        <w:t xml:space="preserve"> </w:t>
      </w:r>
      <w:r>
        <w:rPr>
          <w:rtl/>
          <w:lang w:bidi="fa-IR"/>
        </w:rPr>
        <w:t>مورخين</w:t>
      </w:r>
      <w:r w:rsidR="00101BC1">
        <w:rPr>
          <w:rtl/>
          <w:lang w:bidi="fa-IR"/>
        </w:rPr>
        <w:t xml:space="preserve"> </w:t>
      </w:r>
      <w:r>
        <w:rPr>
          <w:rtl/>
          <w:lang w:bidi="fa-IR"/>
        </w:rPr>
        <w:t>مانند</w:t>
      </w:r>
      <w:r w:rsidR="00101BC1">
        <w:rPr>
          <w:rtl/>
          <w:lang w:bidi="fa-IR"/>
        </w:rPr>
        <w:t xml:space="preserve"> </w:t>
      </w:r>
      <w:r>
        <w:rPr>
          <w:rtl/>
          <w:lang w:bidi="fa-IR"/>
        </w:rPr>
        <w:t>طبرى</w:t>
      </w:r>
      <w:r w:rsidR="00101BC1">
        <w:rPr>
          <w:rtl/>
          <w:lang w:bidi="fa-IR"/>
        </w:rPr>
        <w:t xml:space="preserve"> </w:t>
      </w:r>
      <w:r>
        <w:rPr>
          <w:rtl/>
          <w:lang w:bidi="fa-IR"/>
        </w:rPr>
        <w:t>از</w:t>
      </w:r>
      <w:r w:rsidR="00101BC1">
        <w:rPr>
          <w:rtl/>
          <w:lang w:bidi="fa-IR"/>
        </w:rPr>
        <w:t xml:space="preserve"> </w:t>
      </w:r>
      <w:r>
        <w:rPr>
          <w:rtl/>
          <w:lang w:bidi="fa-IR"/>
        </w:rPr>
        <w:t>امام</w:t>
      </w:r>
      <w:r w:rsidR="00101BC1">
        <w:rPr>
          <w:rtl/>
          <w:lang w:bidi="fa-IR"/>
        </w:rPr>
        <w:t xml:space="preserve"> </w:t>
      </w:r>
      <w:r>
        <w:rPr>
          <w:rtl/>
          <w:lang w:bidi="fa-IR"/>
        </w:rPr>
        <w:t>ضبط</w:t>
      </w:r>
      <w:r w:rsidR="00101BC1">
        <w:rPr>
          <w:rtl/>
          <w:lang w:bidi="fa-IR"/>
        </w:rPr>
        <w:t xml:space="preserve"> </w:t>
      </w:r>
      <w:r>
        <w:rPr>
          <w:rtl/>
          <w:lang w:bidi="fa-IR"/>
        </w:rPr>
        <w:t>كرده</w:t>
      </w:r>
      <w:r w:rsidR="00101BC1">
        <w:rPr>
          <w:rtl/>
          <w:lang w:bidi="fa-IR"/>
        </w:rPr>
        <w:t xml:space="preserve"> </w:t>
      </w:r>
      <w:r>
        <w:rPr>
          <w:rtl/>
          <w:lang w:bidi="fa-IR"/>
        </w:rPr>
        <w:t>اند:</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318</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285</w:t>
      </w:r>
      <w:r w:rsidR="00101BC1">
        <w:rPr>
          <w:rtl/>
          <w:lang w:bidi="fa-IR"/>
        </w:rPr>
        <w:t xml:space="preserve">. </w:t>
      </w:r>
      <w:r>
        <w:rPr>
          <w:rtl/>
          <w:lang w:bidi="fa-IR"/>
        </w:rPr>
        <w:t>ابن</w:t>
      </w:r>
      <w:r w:rsidR="00101BC1">
        <w:rPr>
          <w:rtl/>
          <w:lang w:bidi="fa-IR"/>
        </w:rPr>
        <w:t xml:space="preserve"> </w:t>
      </w:r>
      <w:r>
        <w:rPr>
          <w:rtl/>
          <w:lang w:bidi="fa-IR"/>
        </w:rPr>
        <w:t>كثير،</w:t>
      </w:r>
      <w:r w:rsidR="00101BC1">
        <w:rPr>
          <w:rtl/>
          <w:lang w:bidi="fa-IR"/>
        </w:rPr>
        <w:t xml:space="preserve"> </w:t>
      </w:r>
      <w:r>
        <w:rPr>
          <w:rtl/>
          <w:lang w:bidi="fa-IR"/>
        </w:rPr>
        <w:t>ج</w:t>
      </w:r>
      <w:r w:rsidR="00101BC1">
        <w:rPr>
          <w:rtl/>
          <w:lang w:bidi="fa-IR"/>
        </w:rPr>
        <w:t xml:space="preserve"> </w:t>
      </w:r>
      <w:r>
        <w:rPr>
          <w:rtl/>
          <w:lang w:bidi="fa-IR"/>
        </w:rPr>
        <w:t>8،</w:t>
      </w:r>
      <w:r w:rsidR="00101BC1">
        <w:rPr>
          <w:rtl/>
          <w:lang w:bidi="fa-IR"/>
        </w:rPr>
        <w:t xml:space="preserve"> </w:t>
      </w:r>
      <w:r>
        <w:rPr>
          <w:rtl/>
          <w:lang w:bidi="fa-IR"/>
        </w:rPr>
        <w:t>ص</w:t>
      </w:r>
      <w:r w:rsidR="00101BC1">
        <w:rPr>
          <w:rtl/>
          <w:lang w:bidi="fa-IR"/>
        </w:rPr>
        <w:t xml:space="preserve"> </w:t>
      </w:r>
      <w:r>
        <w:rPr>
          <w:rtl/>
          <w:lang w:bidi="fa-IR"/>
        </w:rPr>
        <w:t>176</w:t>
      </w:r>
      <w:r w:rsidR="00101BC1">
        <w:rPr>
          <w:rtl/>
          <w:lang w:bidi="fa-IR"/>
        </w:rPr>
        <w:t xml:space="preserve"> </w:t>
      </w:r>
      <w:r>
        <w:rPr>
          <w:rtl/>
          <w:lang w:bidi="fa-IR"/>
        </w:rPr>
        <w:t>و</w:t>
      </w:r>
      <w:r w:rsidR="00101BC1">
        <w:rPr>
          <w:rtl/>
          <w:lang w:bidi="fa-IR"/>
        </w:rPr>
        <w:t xml:space="preserve"> </w:t>
      </w:r>
      <w:r>
        <w:rPr>
          <w:rtl/>
          <w:lang w:bidi="fa-IR"/>
        </w:rPr>
        <w:t>ديگران</w:t>
      </w:r>
      <w:r w:rsidR="00101BC1">
        <w:rPr>
          <w:rtl/>
          <w:lang w:bidi="fa-IR"/>
        </w:rPr>
        <w:t xml:space="preserve">. </w:t>
      </w:r>
    </w:p>
    <w:p w:rsidR="00D34FF8" w:rsidRDefault="00D34FF8" w:rsidP="009A1290">
      <w:pPr>
        <w:pStyle w:val="libFootnote0"/>
        <w:rPr>
          <w:rtl/>
          <w:lang w:bidi="fa-IR"/>
        </w:rPr>
      </w:pPr>
      <w:r>
        <w:rPr>
          <w:rtl/>
          <w:lang w:bidi="fa-IR"/>
        </w:rPr>
        <w:t>280-</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277</w:t>
      </w:r>
      <w:r w:rsidR="00101BC1">
        <w:rPr>
          <w:rtl/>
          <w:lang w:bidi="fa-IR"/>
        </w:rPr>
        <w:t xml:space="preserve">. </w:t>
      </w:r>
    </w:p>
    <w:p w:rsidR="00D34FF8" w:rsidRDefault="00D34FF8" w:rsidP="009A1290">
      <w:pPr>
        <w:pStyle w:val="libFootnote0"/>
        <w:rPr>
          <w:rtl/>
          <w:lang w:bidi="fa-IR"/>
        </w:rPr>
      </w:pPr>
      <w:r>
        <w:rPr>
          <w:rtl/>
          <w:lang w:bidi="fa-IR"/>
        </w:rPr>
        <w:t>281-</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278</w:t>
      </w:r>
      <w:r w:rsidR="00101BC1">
        <w:rPr>
          <w:rtl/>
          <w:lang w:bidi="fa-IR"/>
        </w:rPr>
        <w:t xml:space="preserve">. </w:t>
      </w:r>
    </w:p>
    <w:p w:rsidR="00D34FF8" w:rsidRDefault="00D34FF8" w:rsidP="009A1290">
      <w:pPr>
        <w:pStyle w:val="libFootnote0"/>
        <w:rPr>
          <w:rtl/>
          <w:lang w:bidi="fa-IR"/>
        </w:rPr>
      </w:pPr>
      <w:r>
        <w:rPr>
          <w:rtl/>
          <w:lang w:bidi="fa-IR"/>
        </w:rPr>
        <w:t>282-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وابن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272</w:t>
      </w:r>
      <w:r w:rsidR="00101BC1">
        <w:rPr>
          <w:rtl/>
          <w:lang w:bidi="fa-IR"/>
        </w:rPr>
        <w:t xml:space="preserve">. </w:t>
      </w:r>
    </w:p>
    <w:p w:rsidR="00D34FF8" w:rsidRDefault="00D34FF8" w:rsidP="009A1290">
      <w:pPr>
        <w:pStyle w:val="libFootnote0"/>
        <w:rPr>
          <w:rtl/>
          <w:lang w:bidi="fa-IR"/>
        </w:rPr>
      </w:pPr>
      <w:r>
        <w:rPr>
          <w:rtl/>
          <w:lang w:bidi="fa-IR"/>
        </w:rPr>
        <w:t>283-</w:t>
      </w:r>
      <w:r w:rsidR="00101BC1">
        <w:rPr>
          <w:rtl/>
          <w:lang w:bidi="fa-IR"/>
        </w:rPr>
        <w:t xml:space="preserve"> </w:t>
      </w:r>
      <w:r>
        <w:rPr>
          <w:rtl/>
          <w:lang w:bidi="fa-IR"/>
        </w:rPr>
        <w:t>دو</w:t>
      </w:r>
      <w:r w:rsidR="00101BC1">
        <w:rPr>
          <w:rtl/>
          <w:lang w:bidi="fa-IR"/>
        </w:rPr>
        <w:t xml:space="preserve"> </w:t>
      </w:r>
      <w:r>
        <w:rPr>
          <w:rtl/>
          <w:lang w:bidi="fa-IR"/>
        </w:rPr>
        <w:t>مدرك</w:t>
      </w:r>
      <w:r w:rsidR="00101BC1">
        <w:rPr>
          <w:rtl/>
          <w:lang w:bidi="fa-IR"/>
        </w:rPr>
        <w:t xml:space="preserve"> </w:t>
      </w:r>
      <w:r>
        <w:rPr>
          <w:rtl/>
          <w:lang w:bidi="fa-IR"/>
        </w:rPr>
        <w:t>سابق</w:t>
      </w:r>
      <w:r w:rsidR="00101BC1">
        <w:rPr>
          <w:rtl/>
          <w:lang w:bidi="fa-IR"/>
        </w:rPr>
        <w:t xml:space="preserve">. </w:t>
      </w:r>
    </w:p>
    <w:p w:rsidR="00D34FF8" w:rsidRDefault="00D34FF8" w:rsidP="009A1290">
      <w:pPr>
        <w:pStyle w:val="libFootnote0"/>
        <w:rPr>
          <w:rtl/>
          <w:lang w:bidi="fa-IR"/>
        </w:rPr>
      </w:pPr>
      <w:r>
        <w:rPr>
          <w:rtl/>
          <w:lang w:bidi="fa-IR"/>
        </w:rPr>
        <w:t>284-</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278</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272</w:t>
      </w:r>
      <w:r w:rsidR="00101BC1">
        <w:rPr>
          <w:rtl/>
          <w:lang w:bidi="fa-IR"/>
        </w:rPr>
        <w:t xml:space="preserve">. </w:t>
      </w:r>
    </w:p>
    <w:p w:rsidR="00D34FF8" w:rsidRDefault="00D34FF8" w:rsidP="009A1290">
      <w:pPr>
        <w:pStyle w:val="libFootnote0"/>
        <w:rPr>
          <w:rtl/>
          <w:lang w:bidi="fa-IR"/>
        </w:rPr>
      </w:pPr>
      <w:r>
        <w:rPr>
          <w:rtl/>
          <w:lang w:bidi="fa-IR"/>
        </w:rPr>
        <w:t>285-</w:t>
      </w:r>
      <w:r w:rsidR="00101BC1">
        <w:rPr>
          <w:rtl/>
          <w:lang w:bidi="fa-IR"/>
        </w:rPr>
        <w:t xml:space="preserve"> </w:t>
      </w:r>
      <w:r>
        <w:rPr>
          <w:rtl/>
          <w:lang w:bidi="fa-IR"/>
        </w:rPr>
        <w:t>سوره</w:t>
      </w:r>
      <w:r w:rsidR="00101BC1">
        <w:rPr>
          <w:rtl/>
          <w:lang w:bidi="fa-IR"/>
        </w:rPr>
        <w:t xml:space="preserve"> </w:t>
      </w:r>
      <w:r>
        <w:rPr>
          <w:rtl/>
          <w:lang w:bidi="fa-IR"/>
        </w:rPr>
        <w:t>انفال،</w:t>
      </w:r>
      <w:r w:rsidR="00101BC1">
        <w:rPr>
          <w:rtl/>
          <w:lang w:bidi="fa-IR"/>
        </w:rPr>
        <w:t xml:space="preserve"> </w:t>
      </w:r>
      <w:r>
        <w:rPr>
          <w:rtl/>
          <w:lang w:bidi="fa-IR"/>
        </w:rPr>
        <w:t>آيه</w:t>
      </w:r>
      <w:r w:rsidR="00101BC1">
        <w:rPr>
          <w:rtl/>
          <w:lang w:bidi="fa-IR"/>
        </w:rPr>
        <w:t xml:space="preserve"> </w:t>
      </w:r>
      <w:r>
        <w:rPr>
          <w:rtl/>
          <w:lang w:bidi="fa-IR"/>
        </w:rPr>
        <w:t>35</w:t>
      </w:r>
      <w:r w:rsidR="00101BC1">
        <w:rPr>
          <w:rtl/>
          <w:lang w:bidi="fa-IR"/>
        </w:rPr>
        <w:t xml:space="preserve">. </w:t>
      </w:r>
    </w:p>
    <w:p w:rsidR="00D34FF8" w:rsidRDefault="00D34FF8" w:rsidP="009A1290">
      <w:pPr>
        <w:pStyle w:val="libFootnote0"/>
        <w:rPr>
          <w:rtl/>
          <w:lang w:bidi="fa-IR"/>
        </w:rPr>
      </w:pPr>
      <w:r>
        <w:rPr>
          <w:rtl/>
          <w:lang w:bidi="fa-IR"/>
        </w:rPr>
        <w:t>286-</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90</w:t>
      </w:r>
      <w:r w:rsidR="00101BC1">
        <w:rPr>
          <w:rtl/>
          <w:lang w:bidi="fa-IR"/>
        </w:rPr>
        <w:t xml:space="preserve">. </w:t>
      </w:r>
      <w:r>
        <w:rPr>
          <w:rtl/>
          <w:lang w:bidi="fa-IR"/>
        </w:rPr>
        <w:t>و</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379</w:t>
      </w:r>
      <w:r w:rsidR="00101BC1">
        <w:rPr>
          <w:rtl/>
          <w:lang w:bidi="fa-IR"/>
        </w:rPr>
        <w:t xml:space="preserve"> </w:t>
      </w:r>
      <w:r>
        <w:rPr>
          <w:rtl/>
          <w:lang w:bidi="fa-IR"/>
        </w:rPr>
        <w:t>با</w:t>
      </w:r>
      <w:r w:rsidR="00101BC1">
        <w:rPr>
          <w:rtl/>
          <w:lang w:bidi="fa-IR"/>
        </w:rPr>
        <w:t xml:space="preserve"> </w:t>
      </w:r>
      <w:r>
        <w:rPr>
          <w:rtl/>
          <w:lang w:bidi="fa-IR"/>
        </w:rPr>
        <w:t>الفاظى</w:t>
      </w:r>
      <w:r w:rsidR="00101BC1">
        <w:rPr>
          <w:rtl/>
          <w:lang w:bidi="fa-IR"/>
        </w:rPr>
        <w:t xml:space="preserve"> </w:t>
      </w:r>
      <w:r>
        <w:rPr>
          <w:rtl/>
          <w:lang w:bidi="fa-IR"/>
        </w:rPr>
        <w:t>ديگر</w:t>
      </w:r>
      <w:r w:rsidR="00101BC1">
        <w:rPr>
          <w:rtl/>
          <w:lang w:bidi="fa-IR"/>
        </w:rPr>
        <w:t xml:space="preserve">. </w:t>
      </w:r>
    </w:p>
    <w:p w:rsidR="00D34FF8" w:rsidRDefault="00D34FF8" w:rsidP="009A1290">
      <w:pPr>
        <w:pStyle w:val="libFootnote0"/>
        <w:rPr>
          <w:rtl/>
          <w:lang w:bidi="fa-IR"/>
        </w:rPr>
      </w:pPr>
      <w:r>
        <w:rPr>
          <w:rtl/>
          <w:lang w:bidi="fa-IR"/>
        </w:rPr>
        <w:t>287-</w:t>
      </w:r>
      <w:r w:rsidR="00101BC1">
        <w:rPr>
          <w:rtl/>
          <w:lang w:bidi="fa-IR"/>
        </w:rPr>
        <w:t xml:space="preserve"> </w:t>
      </w:r>
      <w:r>
        <w:rPr>
          <w:rtl/>
          <w:lang w:bidi="fa-IR"/>
        </w:rPr>
        <w:t>الارشاد/</w:t>
      </w:r>
      <w:r w:rsidR="00101BC1">
        <w:rPr>
          <w:rtl/>
          <w:lang w:bidi="fa-IR"/>
        </w:rPr>
        <w:t xml:space="preserve"> </w:t>
      </w:r>
      <w:r>
        <w:rPr>
          <w:rtl/>
          <w:lang w:bidi="fa-IR"/>
        </w:rPr>
        <w:t>مفيد،</w:t>
      </w:r>
      <w:r w:rsidR="00101BC1">
        <w:rPr>
          <w:rtl/>
          <w:lang w:bidi="fa-IR"/>
        </w:rPr>
        <w:t xml:space="preserve"> </w:t>
      </w:r>
      <w:r>
        <w:rPr>
          <w:rtl/>
          <w:lang w:bidi="fa-IR"/>
        </w:rPr>
        <w:t>ص</w:t>
      </w:r>
      <w:r w:rsidR="00101BC1">
        <w:rPr>
          <w:rtl/>
          <w:lang w:bidi="fa-IR"/>
        </w:rPr>
        <w:t xml:space="preserve"> </w:t>
      </w:r>
      <w:r>
        <w:rPr>
          <w:rtl/>
          <w:lang w:bidi="fa-IR"/>
        </w:rPr>
        <w:t>213</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279</w:t>
      </w:r>
      <w:r w:rsidR="00101BC1">
        <w:rPr>
          <w:rtl/>
          <w:lang w:bidi="fa-IR"/>
        </w:rPr>
        <w:t xml:space="preserve">. </w:t>
      </w:r>
    </w:p>
    <w:p w:rsidR="00D34FF8" w:rsidRDefault="00D34FF8" w:rsidP="009A1290">
      <w:pPr>
        <w:pStyle w:val="libFootnote0"/>
        <w:rPr>
          <w:rtl/>
          <w:lang w:bidi="fa-IR"/>
        </w:rPr>
      </w:pPr>
      <w:r>
        <w:rPr>
          <w:rtl/>
          <w:lang w:bidi="fa-IR"/>
        </w:rPr>
        <w:t>288-</w:t>
      </w:r>
      <w:r w:rsidR="00101BC1">
        <w:rPr>
          <w:rtl/>
          <w:lang w:bidi="fa-IR"/>
        </w:rPr>
        <w:t xml:space="preserve"> </w:t>
      </w:r>
      <w:r>
        <w:rPr>
          <w:rtl/>
          <w:lang w:bidi="fa-IR"/>
        </w:rPr>
        <w:t>سوره</w:t>
      </w:r>
      <w:r w:rsidR="00101BC1">
        <w:rPr>
          <w:rtl/>
          <w:lang w:bidi="fa-IR"/>
        </w:rPr>
        <w:t xml:space="preserve"> </w:t>
      </w:r>
      <w:r>
        <w:rPr>
          <w:rtl/>
          <w:lang w:bidi="fa-IR"/>
        </w:rPr>
        <w:t>روم،</w:t>
      </w:r>
      <w:r w:rsidR="00101BC1">
        <w:rPr>
          <w:rtl/>
          <w:lang w:bidi="fa-IR"/>
        </w:rPr>
        <w:t xml:space="preserve"> </w:t>
      </w:r>
      <w:r>
        <w:rPr>
          <w:rtl/>
          <w:lang w:bidi="fa-IR"/>
        </w:rPr>
        <w:t>آيه</w:t>
      </w:r>
      <w:r w:rsidR="00101BC1">
        <w:rPr>
          <w:rtl/>
          <w:lang w:bidi="fa-IR"/>
        </w:rPr>
        <w:t xml:space="preserve"> </w:t>
      </w:r>
      <w:r>
        <w:rPr>
          <w:rtl/>
          <w:lang w:bidi="fa-IR"/>
        </w:rPr>
        <w:t>60</w:t>
      </w:r>
      <w:r w:rsidR="00101BC1">
        <w:rPr>
          <w:rtl/>
          <w:lang w:bidi="fa-IR"/>
        </w:rPr>
        <w:t xml:space="preserve">. </w:t>
      </w:r>
    </w:p>
    <w:p w:rsidR="00D34FF8" w:rsidRDefault="00D34FF8" w:rsidP="009A1290">
      <w:pPr>
        <w:pStyle w:val="libFootnote0"/>
        <w:rPr>
          <w:rtl/>
          <w:lang w:bidi="fa-IR"/>
        </w:rPr>
      </w:pPr>
      <w:r>
        <w:rPr>
          <w:rtl/>
          <w:lang w:bidi="fa-IR"/>
        </w:rPr>
        <w:t>289-</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278</w:t>
      </w:r>
      <w:r w:rsidR="00101BC1">
        <w:rPr>
          <w:rtl/>
          <w:lang w:bidi="fa-IR"/>
        </w:rPr>
        <w:t xml:space="preserve">. </w:t>
      </w:r>
    </w:p>
    <w:p w:rsidR="00D34FF8" w:rsidRDefault="00D34FF8" w:rsidP="009A1290">
      <w:pPr>
        <w:pStyle w:val="libFootnote0"/>
        <w:rPr>
          <w:rtl/>
          <w:lang w:bidi="fa-IR"/>
        </w:rPr>
      </w:pPr>
      <w:r>
        <w:rPr>
          <w:rtl/>
          <w:lang w:bidi="fa-IR"/>
        </w:rPr>
        <w:t>290-</w:t>
      </w:r>
      <w:r w:rsidR="00101BC1">
        <w:rPr>
          <w:rtl/>
          <w:lang w:bidi="fa-IR"/>
        </w:rPr>
        <w:t xml:space="preserve"> </w:t>
      </w:r>
      <w:r>
        <w:rPr>
          <w:rtl/>
          <w:lang w:bidi="fa-IR"/>
        </w:rPr>
        <w:t>ذخائر</w:t>
      </w:r>
      <w:r w:rsidR="00101BC1">
        <w:rPr>
          <w:rtl/>
          <w:lang w:bidi="fa-IR"/>
        </w:rPr>
        <w:t xml:space="preserve"> </w:t>
      </w:r>
      <w:r>
        <w:rPr>
          <w:rtl/>
          <w:lang w:bidi="fa-IR"/>
        </w:rPr>
        <w:t>العقبى</w:t>
      </w:r>
      <w:r w:rsidR="00101BC1">
        <w:rPr>
          <w:rtl/>
          <w:lang w:bidi="fa-IR"/>
        </w:rPr>
        <w:t xml:space="preserve"> </w:t>
      </w:r>
      <w:r>
        <w:rPr>
          <w:rtl/>
          <w:lang w:bidi="fa-IR"/>
        </w:rPr>
        <w:t>/</w:t>
      </w:r>
      <w:r w:rsidR="00101BC1">
        <w:rPr>
          <w:rtl/>
          <w:lang w:bidi="fa-IR"/>
        </w:rPr>
        <w:t xml:space="preserve"> </w:t>
      </w:r>
      <w:r>
        <w:rPr>
          <w:rtl/>
          <w:lang w:bidi="fa-IR"/>
        </w:rPr>
        <w:t>محب</w:t>
      </w:r>
      <w:r w:rsidR="00101BC1">
        <w:rPr>
          <w:rtl/>
          <w:lang w:bidi="fa-IR"/>
        </w:rPr>
        <w:t xml:space="preserve"> </w:t>
      </w:r>
      <w:r>
        <w:rPr>
          <w:rtl/>
          <w:lang w:bidi="fa-IR"/>
        </w:rPr>
        <w:t>الدين</w:t>
      </w:r>
      <w:r w:rsidR="00101BC1">
        <w:rPr>
          <w:rtl/>
          <w:lang w:bidi="fa-IR"/>
        </w:rPr>
        <w:t xml:space="preserve"> </w:t>
      </w:r>
      <w:r>
        <w:rPr>
          <w:rtl/>
          <w:lang w:bidi="fa-IR"/>
        </w:rPr>
        <w:t>طبرى،</w:t>
      </w:r>
      <w:r w:rsidR="00101BC1">
        <w:rPr>
          <w:rtl/>
          <w:lang w:bidi="fa-IR"/>
        </w:rPr>
        <w:t xml:space="preserve"> </w:t>
      </w:r>
      <w:r>
        <w:rPr>
          <w:rtl/>
          <w:lang w:bidi="fa-IR"/>
        </w:rPr>
        <w:t>ص</w:t>
      </w:r>
      <w:r w:rsidR="00101BC1">
        <w:rPr>
          <w:rtl/>
          <w:lang w:bidi="fa-IR"/>
        </w:rPr>
        <w:t xml:space="preserve"> </w:t>
      </w:r>
      <w:r>
        <w:rPr>
          <w:rtl/>
          <w:lang w:bidi="fa-IR"/>
        </w:rPr>
        <w:t>19-</w:t>
      </w:r>
      <w:r w:rsidR="00101BC1">
        <w:rPr>
          <w:rtl/>
          <w:lang w:bidi="fa-IR"/>
        </w:rPr>
        <w:t xml:space="preserve"> </w:t>
      </w:r>
      <w:r>
        <w:rPr>
          <w:rtl/>
          <w:lang w:bidi="fa-IR"/>
        </w:rPr>
        <w:t>18</w:t>
      </w:r>
      <w:r w:rsidR="00101BC1">
        <w:rPr>
          <w:rtl/>
          <w:lang w:bidi="fa-IR"/>
        </w:rPr>
        <w:t xml:space="preserve">. </w:t>
      </w:r>
    </w:p>
    <w:p w:rsidR="00D34FF8" w:rsidRDefault="00D34FF8" w:rsidP="009A1290">
      <w:pPr>
        <w:pStyle w:val="libFootnote0"/>
        <w:rPr>
          <w:rtl/>
          <w:lang w:bidi="fa-IR"/>
        </w:rPr>
      </w:pPr>
      <w:r>
        <w:rPr>
          <w:rtl/>
          <w:lang w:bidi="fa-IR"/>
        </w:rPr>
        <w:t>291-</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88</w:t>
      </w:r>
      <w:r w:rsidR="00101BC1">
        <w:rPr>
          <w:rtl/>
          <w:lang w:bidi="fa-IR"/>
        </w:rPr>
        <w:t xml:space="preserve">. </w:t>
      </w:r>
    </w:p>
    <w:p w:rsidR="00D34FF8" w:rsidRDefault="00D34FF8" w:rsidP="009A1290">
      <w:pPr>
        <w:pStyle w:val="libFootnote0"/>
        <w:rPr>
          <w:rtl/>
          <w:lang w:bidi="fa-IR"/>
        </w:rPr>
      </w:pPr>
      <w:r>
        <w:rPr>
          <w:rtl/>
          <w:lang w:bidi="fa-IR"/>
        </w:rPr>
        <w:t>292-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277</w:t>
      </w:r>
      <w:r w:rsidR="00101BC1">
        <w:rPr>
          <w:rtl/>
          <w:lang w:bidi="fa-IR"/>
        </w:rPr>
        <w:t xml:space="preserve">. </w:t>
      </w:r>
    </w:p>
    <w:p w:rsidR="00D34FF8" w:rsidRDefault="00D34FF8" w:rsidP="009A1290">
      <w:pPr>
        <w:pStyle w:val="libFootnote0"/>
        <w:rPr>
          <w:rtl/>
          <w:lang w:bidi="fa-IR"/>
        </w:rPr>
      </w:pPr>
      <w:r>
        <w:rPr>
          <w:rtl/>
          <w:lang w:bidi="fa-IR"/>
        </w:rPr>
        <w:t>293-</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278</w:t>
      </w:r>
      <w:r w:rsidR="00101BC1">
        <w:rPr>
          <w:rtl/>
          <w:lang w:bidi="fa-IR"/>
        </w:rPr>
        <w:t xml:space="preserve">. </w:t>
      </w:r>
    </w:p>
    <w:p w:rsidR="00D34FF8" w:rsidRDefault="00D34FF8" w:rsidP="009A1290">
      <w:pPr>
        <w:pStyle w:val="libFootnote0"/>
        <w:rPr>
          <w:rtl/>
          <w:lang w:bidi="fa-IR"/>
        </w:rPr>
      </w:pPr>
      <w:r>
        <w:rPr>
          <w:rtl/>
          <w:lang w:bidi="fa-IR"/>
        </w:rPr>
        <w:t>294-</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278</w:t>
      </w:r>
      <w:r w:rsidR="00101BC1">
        <w:rPr>
          <w:rtl/>
          <w:lang w:bidi="fa-IR"/>
        </w:rPr>
        <w:t xml:space="preserve">. </w:t>
      </w:r>
    </w:p>
    <w:p w:rsidR="00D34FF8" w:rsidRDefault="00D34FF8" w:rsidP="009A1290">
      <w:pPr>
        <w:pStyle w:val="libFootnote0"/>
        <w:rPr>
          <w:rtl/>
          <w:lang w:bidi="fa-IR"/>
        </w:rPr>
      </w:pPr>
      <w:r>
        <w:rPr>
          <w:rtl/>
          <w:lang w:bidi="fa-IR"/>
        </w:rPr>
        <w:t>295-</w:t>
      </w:r>
      <w:r w:rsidR="00101BC1">
        <w:rPr>
          <w:rtl/>
          <w:lang w:bidi="fa-IR"/>
        </w:rPr>
        <w:t xml:space="preserve"> </w:t>
      </w:r>
      <w:r>
        <w:rPr>
          <w:rtl/>
          <w:lang w:bidi="fa-IR"/>
        </w:rPr>
        <w:t>سوره</w:t>
      </w:r>
      <w:r w:rsidR="00101BC1">
        <w:rPr>
          <w:rtl/>
          <w:lang w:bidi="fa-IR"/>
        </w:rPr>
        <w:t xml:space="preserve"> </w:t>
      </w:r>
      <w:r>
        <w:rPr>
          <w:rtl/>
          <w:lang w:bidi="fa-IR"/>
        </w:rPr>
        <w:t>زخرف،</w:t>
      </w:r>
      <w:r w:rsidR="00101BC1">
        <w:rPr>
          <w:rtl/>
          <w:lang w:bidi="fa-IR"/>
        </w:rPr>
        <w:t xml:space="preserve"> </w:t>
      </w:r>
      <w:r>
        <w:rPr>
          <w:rtl/>
          <w:lang w:bidi="fa-IR"/>
        </w:rPr>
        <w:t>آيه</w:t>
      </w:r>
      <w:r w:rsidR="00101BC1">
        <w:rPr>
          <w:rtl/>
          <w:lang w:bidi="fa-IR"/>
        </w:rPr>
        <w:t xml:space="preserve"> </w:t>
      </w:r>
      <w:r>
        <w:rPr>
          <w:rtl/>
          <w:lang w:bidi="fa-IR"/>
        </w:rPr>
        <w:t>36</w:t>
      </w:r>
      <w:r w:rsidR="00101BC1">
        <w:rPr>
          <w:rtl/>
          <w:lang w:bidi="fa-IR"/>
        </w:rPr>
        <w:t xml:space="preserve">. </w:t>
      </w:r>
    </w:p>
    <w:p w:rsidR="00D34FF8" w:rsidRDefault="00D34FF8" w:rsidP="009A1290">
      <w:pPr>
        <w:pStyle w:val="libFootnote0"/>
        <w:rPr>
          <w:rtl/>
          <w:lang w:bidi="fa-IR"/>
        </w:rPr>
      </w:pPr>
      <w:r>
        <w:rPr>
          <w:rtl/>
          <w:lang w:bidi="fa-IR"/>
        </w:rPr>
        <w:t>296-</w:t>
      </w:r>
      <w:r w:rsidR="00101BC1">
        <w:rPr>
          <w:rtl/>
          <w:lang w:bidi="fa-IR"/>
        </w:rPr>
        <w:t xml:space="preserve"> </w:t>
      </w:r>
      <w:r>
        <w:rPr>
          <w:rtl/>
          <w:lang w:bidi="fa-IR"/>
        </w:rPr>
        <w:t>سوره</w:t>
      </w:r>
      <w:r w:rsidR="00101BC1">
        <w:rPr>
          <w:rtl/>
          <w:lang w:bidi="fa-IR"/>
        </w:rPr>
        <w:t xml:space="preserve"> </w:t>
      </w:r>
      <w:r>
        <w:rPr>
          <w:rtl/>
          <w:lang w:bidi="fa-IR"/>
        </w:rPr>
        <w:t>نحل،</w:t>
      </w:r>
      <w:r w:rsidR="00101BC1">
        <w:rPr>
          <w:rtl/>
          <w:lang w:bidi="fa-IR"/>
        </w:rPr>
        <w:t xml:space="preserve"> </w:t>
      </w:r>
      <w:r>
        <w:rPr>
          <w:rtl/>
          <w:lang w:bidi="fa-IR"/>
        </w:rPr>
        <w:t>آيه</w:t>
      </w:r>
      <w:r w:rsidR="00101BC1">
        <w:rPr>
          <w:rtl/>
          <w:lang w:bidi="fa-IR"/>
        </w:rPr>
        <w:t xml:space="preserve"> </w:t>
      </w:r>
      <w:r>
        <w:rPr>
          <w:rtl/>
          <w:lang w:bidi="fa-IR"/>
        </w:rPr>
        <w:t>127</w:t>
      </w:r>
      <w:r w:rsidR="00101BC1">
        <w:rPr>
          <w:rtl/>
          <w:lang w:bidi="fa-IR"/>
        </w:rPr>
        <w:t xml:space="preserve">. </w:t>
      </w:r>
    </w:p>
    <w:p w:rsidR="00D34FF8" w:rsidRDefault="00D34FF8" w:rsidP="009A1290">
      <w:pPr>
        <w:pStyle w:val="libFootnote0"/>
        <w:rPr>
          <w:rtl/>
          <w:lang w:bidi="fa-IR"/>
        </w:rPr>
      </w:pPr>
      <w:r>
        <w:rPr>
          <w:rtl/>
          <w:lang w:bidi="fa-IR"/>
        </w:rPr>
        <w:lastRenderedPageBreak/>
        <w:t>297-</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279</w:t>
      </w:r>
      <w:r w:rsidR="00101BC1">
        <w:rPr>
          <w:rtl/>
          <w:lang w:bidi="fa-IR"/>
        </w:rPr>
        <w:t xml:space="preserve">. </w:t>
      </w:r>
    </w:p>
    <w:p w:rsidR="00D34FF8" w:rsidRDefault="00D34FF8" w:rsidP="009A1290">
      <w:pPr>
        <w:pStyle w:val="libFootnote0"/>
        <w:rPr>
          <w:rtl/>
          <w:lang w:bidi="fa-IR"/>
        </w:rPr>
      </w:pPr>
      <w:r>
        <w:rPr>
          <w:rtl/>
          <w:lang w:bidi="fa-IR"/>
        </w:rPr>
        <w:t>298-</w:t>
      </w:r>
      <w:r w:rsidR="00101BC1">
        <w:rPr>
          <w:rtl/>
          <w:lang w:bidi="fa-IR"/>
        </w:rPr>
        <w:t xml:space="preserve"> </w:t>
      </w:r>
      <w:r>
        <w:rPr>
          <w:rtl/>
          <w:lang w:bidi="fa-IR"/>
        </w:rPr>
        <w:t>الفتوح</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91-</w:t>
      </w:r>
      <w:r w:rsidR="00101BC1">
        <w:rPr>
          <w:rtl/>
          <w:lang w:bidi="fa-IR"/>
        </w:rPr>
        <w:t xml:space="preserve"> </w:t>
      </w:r>
      <w:r>
        <w:rPr>
          <w:rtl/>
          <w:lang w:bidi="fa-IR"/>
        </w:rPr>
        <w:t>92</w:t>
      </w:r>
      <w:r w:rsidR="00101BC1">
        <w:rPr>
          <w:rtl/>
          <w:lang w:bidi="fa-IR"/>
        </w:rPr>
        <w:t xml:space="preserve">. </w:t>
      </w:r>
    </w:p>
    <w:p w:rsidR="00D34FF8" w:rsidRDefault="00D34FF8" w:rsidP="009A1290">
      <w:pPr>
        <w:pStyle w:val="libFootnote0"/>
        <w:rPr>
          <w:rtl/>
          <w:lang w:bidi="fa-IR"/>
        </w:rPr>
      </w:pPr>
      <w:r>
        <w:rPr>
          <w:rtl/>
          <w:lang w:bidi="fa-IR"/>
        </w:rPr>
        <w:t>299-</w:t>
      </w:r>
      <w:r w:rsidR="00101BC1">
        <w:rPr>
          <w:rtl/>
          <w:lang w:bidi="fa-IR"/>
        </w:rPr>
        <w:t xml:space="preserve"> </w:t>
      </w:r>
      <w:r>
        <w:rPr>
          <w:rtl/>
          <w:lang w:bidi="fa-IR"/>
        </w:rPr>
        <w:t>الاخبارالطوال،</w:t>
      </w:r>
      <w:r w:rsidR="00101BC1">
        <w:rPr>
          <w:rtl/>
          <w:lang w:bidi="fa-IR"/>
        </w:rPr>
        <w:t xml:space="preserve"> </w:t>
      </w:r>
      <w:r>
        <w:rPr>
          <w:rtl/>
          <w:lang w:bidi="fa-IR"/>
        </w:rPr>
        <w:t>ص</w:t>
      </w:r>
      <w:r w:rsidR="00101BC1">
        <w:rPr>
          <w:rtl/>
          <w:lang w:bidi="fa-IR"/>
        </w:rPr>
        <w:t xml:space="preserve"> </w:t>
      </w:r>
      <w:r>
        <w:rPr>
          <w:rtl/>
          <w:lang w:bidi="fa-IR"/>
        </w:rPr>
        <w:t>254</w:t>
      </w:r>
      <w:r w:rsidR="00101BC1">
        <w:rPr>
          <w:rtl/>
          <w:lang w:bidi="fa-IR"/>
        </w:rPr>
        <w:t xml:space="preserve">. </w:t>
      </w:r>
    </w:p>
    <w:p w:rsidR="00D34FF8" w:rsidRDefault="00D34FF8" w:rsidP="009A1290">
      <w:pPr>
        <w:pStyle w:val="libFootnote0"/>
        <w:rPr>
          <w:rtl/>
          <w:lang w:bidi="fa-IR"/>
        </w:rPr>
      </w:pPr>
      <w:r>
        <w:rPr>
          <w:rtl/>
          <w:lang w:bidi="fa-IR"/>
        </w:rPr>
        <w:t>300-</w:t>
      </w:r>
      <w:r w:rsidR="00101BC1">
        <w:rPr>
          <w:rtl/>
          <w:lang w:bidi="fa-IR"/>
        </w:rPr>
        <w:t xml:space="preserve"> </w:t>
      </w:r>
      <w:r>
        <w:rPr>
          <w:rtl/>
          <w:lang w:bidi="fa-IR"/>
        </w:rPr>
        <w:t>نفس</w:t>
      </w:r>
      <w:r w:rsidR="00101BC1">
        <w:rPr>
          <w:rtl/>
          <w:lang w:bidi="fa-IR"/>
        </w:rPr>
        <w:t xml:space="preserve"> </w:t>
      </w:r>
      <w:r>
        <w:rPr>
          <w:rtl/>
          <w:lang w:bidi="fa-IR"/>
        </w:rPr>
        <w:t>النهموم،</w:t>
      </w:r>
      <w:r w:rsidR="00101BC1">
        <w:rPr>
          <w:rtl/>
          <w:lang w:bidi="fa-IR"/>
        </w:rPr>
        <w:t xml:space="preserve"> </w:t>
      </w:r>
      <w:r>
        <w:rPr>
          <w:rtl/>
          <w:lang w:bidi="fa-IR"/>
        </w:rPr>
        <w:t>ص</w:t>
      </w:r>
      <w:r w:rsidR="00101BC1">
        <w:rPr>
          <w:rtl/>
          <w:lang w:bidi="fa-IR"/>
        </w:rPr>
        <w:t xml:space="preserve"> </w:t>
      </w:r>
      <w:r>
        <w:rPr>
          <w:rtl/>
          <w:lang w:bidi="fa-IR"/>
        </w:rPr>
        <w:t>108،</w:t>
      </w:r>
      <w:r w:rsidR="00101BC1">
        <w:rPr>
          <w:rtl/>
          <w:lang w:bidi="fa-IR"/>
        </w:rPr>
        <w:t xml:space="preserve"> </w:t>
      </w:r>
      <w:r>
        <w:rPr>
          <w:rtl/>
          <w:lang w:bidi="fa-IR"/>
        </w:rPr>
        <w:t>ط</w:t>
      </w:r>
      <w:r w:rsidR="00101BC1">
        <w:rPr>
          <w:rtl/>
          <w:lang w:bidi="fa-IR"/>
        </w:rPr>
        <w:t xml:space="preserve"> </w:t>
      </w:r>
      <w:r>
        <w:rPr>
          <w:rtl/>
          <w:lang w:bidi="fa-IR"/>
        </w:rPr>
        <w:t>تحقيقى</w:t>
      </w:r>
      <w:r w:rsidR="00101BC1">
        <w:rPr>
          <w:rtl/>
          <w:lang w:bidi="fa-IR"/>
        </w:rPr>
        <w:t xml:space="preserve">. </w:t>
      </w:r>
    </w:p>
    <w:p w:rsidR="00D34FF8" w:rsidRDefault="00D34FF8" w:rsidP="009A1290">
      <w:pPr>
        <w:pStyle w:val="libFootnote0"/>
        <w:rPr>
          <w:rtl/>
          <w:lang w:bidi="fa-IR"/>
        </w:rPr>
      </w:pPr>
      <w:r>
        <w:rPr>
          <w:rtl/>
          <w:lang w:bidi="fa-IR"/>
        </w:rPr>
        <w:t>301-</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279</w:t>
      </w:r>
      <w:r w:rsidR="00101BC1">
        <w:rPr>
          <w:rtl/>
          <w:lang w:bidi="fa-IR"/>
        </w:rPr>
        <w:t xml:space="preserve">. </w:t>
      </w:r>
    </w:p>
    <w:p w:rsidR="00D34FF8" w:rsidRDefault="00D34FF8" w:rsidP="009A1290">
      <w:pPr>
        <w:pStyle w:val="libFootnote0"/>
        <w:rPr>
          <w:rtl/>
          <w:lang w:bidi="fa-IR"/>
        </w:rPr>
      </w:pPr>
      <w:r>
        <w:rPr>
          <w:rtl/>
          <w:lang w:bidi="fa-IR"/>
        </w:rPr>
        <w:t>302-</w:t>
      </w:r>
      <w:r w:rsidR="00101BC1">
        <w:rPr>
          <w:rtl/>
          <w:lang w:bidi="fa-IR"/>
        </w:rPr>
        <w:t xml:space="preserve"> </w:t>
      </w:r>
      <w:r>
        <w:rPr>
          <w:rtl/>
          <w:lang w:bidi="fa-IR"/>
        </w:rPr>
        <w:t>مروج</w:t>
      </w:r>
      <w:r w:rsidR="00101BC1">
        <w:rPr>
          <w:rtl/>
          <w:lang w:bidi="fa-IR"/>
        </w:rPr>
        <w:t xml:space="preserve"> </w:t>
      </w:r>
      <w:r>
        <w:rPr>
          <w:rtl/>
          <w:lang w:bidi="fa-IR"/>
        </w:rPr>
        <w:t>الذهب،</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68</w:t>
      </w:r>
      <w:r w:rsidR="00101BC1">
        <w:rPr>
          <w:rtl/>
          <w:lang w:bidi="fa-IR"/>
        </w:rPr>
        <w:t xml:space="preserve">. </w:t>
      </w:r>
    </w:p>
    <w:p w:rsidR="00D34FF8" w:rsidRDefault="00D34FF8" w:rsidP="009A1290">
      <w:pPr>
        <w:pStyle w:val="libFootnote0"/>
        <w:rPr>
          <w:rtl/>
          <w:lang w:bidi="fa-IR"/>
        </w:rPr>
      </w:pPr>
      <w:r>
        <w:rPr>
          <w:rtl/>
          <w:lang w:bidi="fa-IR"/>
        </w:rPr>
        <w:t>303-</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93</w:t>
      </w:r>
      <w:r w:rsidR="00101BC1">
        <w:rPr>
          <w:rtl/>
          <w:lang w:bidi="fa-IR"/>
        </w:rPr>
        <w:t xml:space="preserve">. </w:t>
      </w:r>
    </w:p>
    <w:p w:rsidR="00D34FF8" w:rsidRDefault="00D34FF8" w:rsidP="009A1290">
      <w:pPr>
        <w:pStyle w:val="libFootnote0"/>
        <w:rPr>
          <w:rtl/>
          <w:lang w:bidi="fa-IR"/>
        </w:rPr>
      </w:pPr>
      <w:r>
        <w:rPr>
          <w:rtl/>
          <w:lang w:bidi="fa-IR"/>
        </w:rPr>
        <w:t>304-</w:t>
      </w:r>
      <w:r w:rsidR="00101BC1">
        <w:rPr>
          <w:rtl/>
          <w:lang w:bidi="fa-IR"/>
        </w:rPr>
        <w:t xml:space="preserve"> </w:t>
      </w:r>
      <w:r>
        <w:rPr>
          <w:rtl/>
          <w:lang w:bidi="fa-IR"/>
        </w:rPr>
        <w:t>بحارالانوار،</w:t>
      </w:r>
      <w:r w:rsidR="00101BC1">
        <w:rPr>
          <w:rtl/>
          <w:lang w:bidi="fa-IR"/>
        </w:rPr>
        <w:t xml:space="preserve"> </w:t>
      </w:r>
      <w:r>
        <w:rPr>
          <w:rtl/>
          <w:lang w:bidi="fa-IR"/>
        </w:rPr>
        <w:t>ج</w:t>
      </w:r>
      <w:r w:rsidR="00101BC1">
        <w:rPr>
          <w:rtl/>
          <w:lang w:bidi="fa-IR"/>
        </w:rPr>
        <w:t xml:space="preserve"> </w:t>
      </w:r>
      <w:r>
        <w:rPr>
          <w:rtl/>
          <w:lang w:bidi="fa-IR"/>
        </w:rPr>
        <w:t>44،</w:t>
      </w:r>
      <w:r w:rsidR="00101BC1">
        <w:rPr>
          <w:rtl/>
          <w:lang w:bidi="fa-IR"/>
        </w:rPr>
        <w:t xml:space="preserve"> </w:t>
      </w:r>
      <w:r>
        <w:rPr>
          <w:rtl/>
          <w:lang w:bidi="fa-IR"/>
        </w:rPr>
        <w:t>ص</w:t>
      </w:r>
      <w:r w:rsidR="00101BC1">
        <w:rPr>
          <w:rtl/>
          <w:lang w:bidi="fa-IR"/>
        </w:rPr>
        <w:t xml:space="preserve"> </w:t>
      </w:r>
      <w:r>
        <w:rPr>
          <w:rtl/>
          <w:lang w:bidi="fa-IR"/>
        </w:rPr>
        <w:t>354</w:t>
      </w:r>
      <w:r w:rsidR="00101BC1">
        <w:rPr>
          <w:rtl/>
          <w:lang w:bidi="fa-IR"/>
        </w:rPr>
        <w:t xml:space="preserve">. </w:t>
      </w:r>
    </w:p>
    <w:p w:rsidR="00D34FF8" w:rsidRDefault="00D34FF8" w:rsidP="009A1290">
      <w:pPr>
        <w:pStyle w:val="libFootnote0"/>
        <w:rPr>
          <w:rtl/>
          <w:lang w:bidi="fa-IR"/>
        </w:rPr>
      </w:pPr>
      <w:r>
        <w:rPr>
          <w:rtl/>
          <w:lang w:bidi="fa-IR"/>
        </w:rPr>
        <w:t>305-</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93</w:t>
      </w:r>
      <w:r w:rsidR="00101BC1">
        <w:rPr>
          <w:rtl/>
          <w:lang w:bidi="fa-IR"/>
        </w:rPr>
        <w:t xml:space="preserve">. </w:t>
      </w:r>
    </w:p>
    <w:p w:rsidR="00D34FF8" w:rsidRDefault="00D34FF8" w:rsidP="009A1290">
      <w:pPr>
        <w:pStyle w:val="libFootnote0"/>
        <w:rPr>
          <w:rtl/>
          <w:lang w:bidi="fa-IR"/>
        </w:rPr>
      </w:pPr>
      <w:r>
        <w:rPr>
          <w:rtl/>
          <w:lang w:bidi="fa-IR"/>
        </w:rPr>
        <w:t>306-</w:t>
      </w:r>
      <w:r w:rsidR="00101BC1">
        <w:rPr>
          <w:rtl/>
          <w:lang w:bidi="fa-IR"/>
        </w:rPr>
        <w:t xml:space="preserve"> </w:t>
      </w:r>
      <w:r>
        <w:rPr>
          <w:rtl/>
          <w:lang w:bidi="fa-IR"/>
        </w:rPr>
        <w:t>الفتوح</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93-</w:t>
      </w:r>
      <w:r w:rsidR="00101BC1">
        <w:rPr>
          <w:rtl/>
          <w:lang w:bidi="fa-IR"/>
        </w:rPr>
        <w:t xml:space="preserve"> </w:t>
      </w:r>
      <w:r>
        <w:rPr>
          <w:rtl/>
          <w:lang w:bidi="fa-IR"/>
        </w:rPr>
        <w:t>94</w:t>
      </w:r>
      <w:r w:rsidR="00101BC1">
        <w:rPr>
          <w:rtl/>
          <w:lang w:bidi="fa-IR"/>
        </w:rPr>
        <w:t xml:space="preserve">. </w:t>
      </w:r>
    </w:p>
    <w:p w:rsidR="00D34FF8" w:rsidRDefault="00D34FF8" w:rsidP="009A1290">
      <w:pPr>
        <w:pStyle w:val="libFootnote0"/>
        <w:rPr>
          <w:rtl/>
          <w:lang w:bidi="fa-IR"/>
        </w:rPr>
      </w:pPr>
      <w:r>
        <w:rPr>
          <w:rtl/>
          <w:lang w:bidi="fa-IR"/>
        </w:rPr>
        <w:t>307-</w:t>
      </w:r>
      <w:r w:rsidR="00101BC1">
        <w:rPr>
          <w:rtl/>
          <w:lang w:bidi="fa-IR"/>
        </w:rPr>
        <w:t xml:space="preserve"> </w:t>
      </w:r>
      <w:r>
        <w:rPr>
          <w:rtl/>
          <w:lang w:bidi="fa-IR"/>
        </w:rPr>
        <w:t>سوره</w:t>
      </w:r>
      <w:r w:rsidR="00101BC1">
        <w:rPr>
          <w:rtl/>
          <w:lang w:bidi="fa-IR"/>
        </w:rPr>
        <w:t xml:space="preserve"> </w:t>
      </w:r>
      <w:r>
        <w:rPr>
          <w:rtl/>
          <w:lang w:bidi="fa-IR"/>
        </w:rPr>
        <w:t>صافات،</w:t>
      </w:r>
      <w:r w:rsidR="00101BC1">
        <w:rPr>
          <w:rtl/>
          <w:lang w:bidi="fa-IR"/>
        </w:rPr>
        <w:t xml:space="preserve"> </w:t>
      </w:r>
      <w:r>
        <w:rPr>
          <w:rtl/>
          <w:lang w:bidi="fa-IR"/>
        </w:rPr>
        <w:t>آيه</w:t>
      </w:r>
      <w:r w:rsidR="00101BC1">
        <w:rPr>
          <w:rtl/>
          <w:lang w:bidi="fa-IR"/>
        </w:rPr>
        <w:t xml:space="preserve"> </w:t>
      </w:r>
      <w:r>
        <w:rPr>
          <w:rtl/>
          <w:lang w:bidi="fa-IR"/>
        </w:rPr>
        <w:t>93:</w:t>
      </w:r>
      <w:r w:rsidR="00101BC1">
        <w:rPr>
          <w:rtl/>
          <w:lang w:bidi="fa-IR"/>
        </w:rPr>
        <w:t xml:space="preserve"> </w:t>
      </w:r>
      <w:r>
        <w:rPr>
          <w:rtl/>
          <w:lang w:bidi="fa-IR"/>
        </w:rPr>
        <w:t>فراغ</w:t>
      </w:r>
      <w:r w:rsidR="00101BC1">
        <w:rPr>
          <w:rtl/>
          <w:lang w:bidi="fa-IR"/>
        </w:rPr>
        <w:t xml:space="preserve"> </w:t>
      </w:r>
      <w:r>
        <w:rPr>
          <w:rtl/>
          <w:lang w:bidi="fa-IR"/>
        </w:rPr>
        <w:t>عليهم</w:t>
      </w:r>
      <w:r w:rsidR="00101BC1">
        <w:rPr>
          <w:rtl/>
          <w:lang w:bidi="fa-IR"/>
        </w:rPr>
        <w:t xml:space="preserve"> </w:t>
      </w:r>
      <w:r>
        <w:rPr>
          <w:rtl/>
          <w:lang w:bidi="fa-IR"/>
        </w:rPr>
        <w:t>ضربا</w:t>
      </w:r>
      <w:r w:rsidR="00101BC1">
        <w:rPr>
          <w:rtl/>
          <w:lang w:bidi="fa-IR"/>
        </w:rPr>
        <w:t xml:space="preserve"> </w:t>
      </w:r>
      <w:r>
        <w:rPr>
          <w:rtl/>
          <w:lang w:bidi="fa-IR"/>
        </w:rPr>
        <w:t>باليمين</w:t>
      </w:r>
      <w:r w:rsidR="00101BC1">
        <w:rPr>
          <w:rtl/>
          <w:lang w:bidi="fa-IR"/>
        </w:rPr>
        <w:t xml:space="preserve">. </w:t>
      </w:r>
    </w:p>
    <w:p w:rsidR="00D34FF8" w:rsidRDefault="00D34FF8" w:rsidP="009A1290">
      <w:pPr>
        <w:pStyle w:val="libFootnote0"/>
        <w:rPr>
          <w:rtl/>
          <w:lang w:bidi="fa-IR"/>
        </w:rPr>
      </w:pPr>
      <w:r>
        <w:rPr>
          <w:rtl/>
          <w:lang w:bidi="fa-IR"/>
        </w:rPr>
        <w:t>308-</w:t>
      </w:r>
      <w:r w:rsidR="00101BC1">
        <w:rPr>
          <w:rtl/>
          <w:lang w:bidi="fa-IR"/>
        </w:rPr>
        <w:t xml:space="preserve"> </w:t>
      </w:r>
      <w:r>
        <w:rPr>
          <w:rtl/>
          <w:lang w:bidi="fa-IR"/>
        </w:rPr>
        <w:t>حياه</w:t>
      </w:r>
      <w:r w:rsidR="00101BC1">
        <w:rPr>
          <w:rtl/>
          <w:lang w:bidi="fa-IR"/>
        </w:rPr>
        <w:t xml:space="preserve"> </w:t>
      </w:r>
      <w:r>
        <w:rPr>
          <w:rtl/>
          <w:lang w:bidi="fa-IR"/>
        </w:rPr>
        <w:t>الشعر</w:t>
      </w:r>
      <w:r w:rsidR="00101BC1">
        <w:rPr>
          <w:rtl/>
          <w:lang w:bidi="fa-IR"/>
        </w:rPr>
        <w:t xml:space="preserve"> </w:t>
      </w:r>
      <w:r>
        <w:rPr>
          <w:rtl/>
          <w:lang w:bidi="fa-IR"/>
        </w:rPr>
        <w:t>فى</w:t>
      </w:r>
      <w:r w:rsidR="00101BC1">
        <w:rPr>
          <w:rtl/>
          <w:lang w:bidi="fa-IR"/>
        </w:rPr>
        <w:t xml:space="preserve"> </w:t>
      </w:r>
      <w:r>
        <w:rPr>
          <w:rtl/>
          <w:lang w:bidi="fa-IR"/>
        </w:rPr>
        <w:t>الكوفه</w:t>
      </w:r>
      <w:r w:rsidR="00101BC1">
        <w:rPr>
          <w:rtl/>
          <w:lang w:bidi="fa-IR"/>
        </w:rPr>
        <w:t xml:space="preserve"> </w:t>
      </w:r>
      <w:r>
        <w:rPr>
          <w:rtl/>
          <w:lang w:bidi="fa-IR"/>
        </w:rPr>
        <w:t>/دكتر</w:t>
      </w:r>
      <w:r w:rsidR="00101BC1">
        <w:rPr>
          <w:rtl/>
          <w:lang w:bidi="fa-IR"/>
        </w:rPr>
        <w:t xml:space="preserve"> </w:t>
      </w:r>
      <w:r>
        <w:rPr>
          <w:rtl/>
          <w:lang w:bidi="fa-IR"/>
        </w:rPr>
        <w:t>يوسف</w:t>
      </w:r>
      <w:r w:rsidR="00101BC1">
        <w:rPr>
          <w:rtl/>
          <w:lang w:bidi="fa-IR"/>
        </w:rPr>
        <w:t xml:space="preserve"> </w:t>
      </w:r>
      <w:r>
        <w:rPr>
          <w:rtl/>
          <w:lang w:bidi="fa-IR"/>
        </w:rPr>
        <w:t>خليفه</w:t>
      </w:r>
      <w:r w:rsidR="00101BC1">
        <w:rPr>
          <w:rtl/>
          <w:lang w:bidi="fa-IR"/>
        </w:rPr>
        <w:t xml:space="preserve">. </w:t>
      </w:r>
    </w:p>
    <w:p w:rsidR="00D34FF8" w:rsidRDefault="00D34FF8" w:rsidP="009A1290">
      <w:pPr>
        <w:pStyle w:val="libFootnote0"/>
        <w:rPr>
          <w:rtl/>
          <w:lang w:bidi="fa-IR"/>
        </w:rPr>
      </w:pPr>
      <w:r>
        <w:rPr>
          <w:rtl/>
          <w:lang w:bidi="fa-IR"/>
        </w:rPr>
        <w:t>309-</w:t>
      </w:r>
      <w:r w:rsidR="00101BC1">
        <w:rPr>
          <w:rtl/>
          <w:lang w:bidi="fa-IR"/>
        </w:rPr>
        <w:t xml:space="preserve"> </w:t>
      </w:r>
      <w:r>
        <w:rPr>
          <w:rtl/>
          <w:lang w:bidi="fa-IR"/>
        </w:rPr>
        <w:t>حياه</w:t>
      </w:r>
      <w:r w:rsidR="00101BC1">
        <w:rPr>
          <w:rtl/>
          <w:lang w:bidi="fa-IR"/>
        </w:rPr>
        <w:t xml:space="preserve"> </w:t>
      </w:r>
      <w:r>
        <w:rPr>
          <w:rtl/>
          <w:lang w:bidi="fa-IR"/>
        </w:rPr>
        <w:t>الشعر</w:t>
      </w:r>
      <w:r w:rsidR="00101BC1">
        <w:rPr>
          <w:rtl/>
          <w:lang w:bidi="fa-IR"/>
        </w:rPr>
        <w:t xml:space="preserve"> </w:t>
      </w:r>
      <w:r>
        <w:rPr>
          <w:rtl/>
          <w:lang w:bidi="fa-IR"/>
        </w:rPr>
        <w:t>فى</w:t>
      </w:r>
      <w:r w:rsidR="00101BC1">
        <w:rPr>
          <w:rtl/>
          <w:lang w:bidi="fa-IR"/>
        </w:rPr>
        <w:t xml:space="preserve"> </w:t>
      </w:r>
      <w:r>
        <w:rPr>
          <w:rtl/>
          <w:lang w:bidi="fa-IR"/>
        </w:rPr>
        <w:t>الكوفه</w:t>
      </w:r>
      <w:r w:rsidR="00101BC1">
        <w:rPr>
          <w:rtl/>
          <w:lang w:bidi="fa-IR"/>
        </w:rPr>
        <w:t xml:space="preserve"> </w:t>
      </w:r>
      <w:r>
        <w:rPr>
          <w:rtl/>
          <w:lang w:bidi="fa-IR"/>
        </w:rPr>
        <w:t>/دكتر</w:t>
      </w:r>
      <w:r w:rsidR="00101BC1">
        <w:rPr>
          <w:rtl/>
          <w:lang w:bidi="fa-IR"/>
        </w:rPr>
        <w:t xml:space="preserve"> </w:t>
      </w:r>
      <w:r>
        <w:rPr>
          <w:rtl/>
          <w:lang w:bidi="fa-IR"/>
        </w:rPr>
        <w:t>يوسف</w:t>
      </w:r>
      <w:r w:rsidR="00101BC1">
        <w:rPr>
          <w:rtl/>
          <w:lang w:bidi="fa-IR"/>
        </w:rPr>
        <w:t xml:space="preserve"> </w:t>
      </w:r>
      <w:r>
        <w:rPr>
          <w:rtl/>
          <w:lang w:bidi="fa-IR"/>
        </w:rPr>
        <w:t>خليفه</w:t>
      </w:r>
      <w:r w:rsidR="00101BC1">
        <w:rPr>
          <w:rtl/>
          <w:lang w:bidi="fa-IR"/>
        </w:rPr>
        <w:t xml:space="preserve">. </w:t>
      </w:r>
    </w:p>
    <w:p w:rsidR="00D34FF8" w:rsidRDefault="00D34FF8" w:rsidP="009A1290">
      <w:pPr>
        <w:pStyle w:val="libFootnote0"/>
        <w:rPr>
          <w:rtl/>
          <w:lang w:bidi="fa-IR"/>
        </w:rPr>
      </w:pPr>
      <w:r>
        <w:rPr>
          <w:rtl/>
          <w:lang w:bidi="fa-IR"/>
        </w:rPr>
        <w:t>310-</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280</w:t>
      </w:r>
      <w:r w:rsidR="00101BC1">
        <w:rPr>
          <w:rtl/>
          <w:lang w:bidi="fa-IR"/>
        </w:rPr>
        <w:t xml:space="preserve">. </w:t>
      </w:r>
    </w:p>
    <w:p w:rsidR="00D34FF8" w:rsidRDefault="00D34FF8" w:rsidP="009A1290">
      <w:pPr>
        <w:pStyle w:val="libFootnote0"/>
        <w:rPr>
          <w:rtl/>
          <w:lang w:bidi="fa-IR"/>
        </w:rPr>
      </w:pPr>
      <w:r>
        <w:rPr>
          <w:rtl/>
          <w:lang w:bidi="fa-IR"/>
        </w:rPr>
        <w:t>311-</w:t>
      </w:r>
      <w:r w:rsidR="00101BC1">
        <w:rPr>
          <w:rtl/>
          <w:lang w:bidi="fa-IR"/>
        </w:rPr>
        <w:t xml:space="preserve"> </w:t>
      </w:r>
      <w:r>
        <w:rPr>
          <w:rtl/>
          <w:lang w:bidi="fa-IR"/>
        </w:rPr>
        <w:t>الفتوح</w:t>
      </w:r>
      <w:r w:rsidR="00101BC1">
        <w:rPr>
          <w:rtl/>
          <w:lang w:bidi="fa-IR"/>
        </w:rPr>
        <w:t xml:space="preserve"> </w:t>
      </w:r>
      <w:r>
        <w:rPr>
          <w:rtl/>
          <w:lang w:bidi="fa-IR"/>
        </w:rPr>
        <w:t>/</w:t>
      </w:r>
      <w:r w:rsidR="00B35BFD">
        <w:rPr>
          <w:rFonts w:hint="cs"/>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94</w:t>
      </w:r>
      <w:r w:rsidR="00101BC1">
        <w:rPr>
          <w:rtl/>
          <w:lang w:bidi="fa-IR"/>
        </w:rPr>
        <w:t xml:space="preserve">. </w:t>
      </w:r>
    </w:p>
    <w:p w:rsidR="00D34FF8" w:rsidRDefault="00D34FF8" w:rsidP="009A1290">
      <w:pPr>
        <w:pStyle w:val="libFootnote0"/>
        <w:rPr>
          <w:rtl/>
          <w:lang w:bidi="fa-IR"/>
        </w:rPr>
      </w:pPr>
      <w:r>
        <w:rPr>
          <w:rtl/>
          <w:lang w:bidi="fa-IR"/>
        </w:rPr>
        <w:t>312-</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p>
    <w:p w:rsidR="00D34FF8" w:rsidRDefault="00D34FF8" w:rsidP="009A1290">
      <w:pPr>
        <w:pStyle w:val="libFootnote0"/>
        <w:rPr>
          <w:rtl/>
          <w:lang w:bidi="fa-IR"/>
        </w:rPr>
      </w:pPr>
      <w:r>
        <w:rPr>
          <w:rtl/>
          <w:lang w:bidi="fa-IR"/>
        </w:rPr>
        <w:t>313-</w:t>
      </w:r>
      <w:r w:rsidR="00101BC1">
        <w:rPr>
          <w:rtl/>
          <w:lang w:bidi="fa-IR"/>
        </w:rPr>
        <w:t xml:space="preserve"> </w:t>
      </w:r>
      <w:r>
        <w:rPr>
          <w:rtl/>
          <w:lang w:bidi="fa-IR"/>
        </w:rPr>
        <w:t>الفتوح،</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95</w:t>
      </w:r>
      <w:r w:rsidR="00101BC1">
        <w:rPr>
          <w:rtl/>
          <w:lang w:bidi="fa-IR"/>
        </w:rPr>
        <w:t xml:space="preserve">. </w:t>
      </w:r>
    </w:p>
    <w:p w:rsidR="00D34FF8" w:rsidRDefault="00D34FF8" w:rsidP="009A1290">
      <w:pPr>
        <w:pStyle w:val="libFootnote0"/>
        <w:rPr>
          <w:rtl/>
          <w:lang w:bidi="fa-IR"/>
        </w:rPr>
      </w:pPr>
      <w:r>
        <w:rPr>
          <w:rtl/>
          <w:lang w:bidi="fa-IR"/>
        </w:rPr>
        <w:t>314-</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95</w:t>
      </w:r>
      <w:r w:rsidR="00101BC1">
        <w:rPr>
          <w:rtl/>
          <w:lang w:bidi="fa-IR"/>
        </w:rPr>
        <w:t xml:space="preserve">. </w:t>
      </w:r>
    </w:p>
    <w:p w:rsidR="00D34FF8" w:rsidRDefault="00D34FF8" w:rsidP="009A1290">
      <w:pPr>
        <w:pStyle w:val="libFootnote0"/>
        <w:rPr>
          <w:rtl/>
          <w:lang w:bidi="fa-IR"/>
        </w:rPr>
      </w:pPr>
      <w:r>
        <w:rPr>
          <w:rtl/>
          <w:lang w:bidi="fa-IR"/>
        </w:rPr>
        <w:t>315-</w:t>
      </w:r>
      <w:r w:rsidR="00101BC1">
        <w:rPr>
          <w:rtl/>
          <w:lang w:bidi="fa-IR"/>
        </w:rPr>
        <w:t xml:space="preserve"> </w:t>
      </w:r>
      <w:r>
        <w:rPr>
          <w:rtl/>
          <w:lang w:bidi="fa-IR"/>
        </w:rPr>
        <w:t>الفتوح،</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95،</w:t>
      </w:r>
      <w:r w:rsidR="00101BC1">
        <w:rPr>
          <w:rtl/>
          <w:lang w:bidi="fa-IR"/>
        </w:rPr>
        <w:t xml:space="preserve"> </w:t>
      </w:r>
    </w:p>
    <w:p w:rsidR="00D34FF8" w:rsidRDefault="00D34FF8" w:rsidP="009A1290">
      <w:pPr>
        <w:pStyle w:val="libFootnote0"/>
        <w:rPr>
          <w:rtl/>
          <w:lang w:bidi="fa-IR"/>
        </w:rPr>
      </w:pPr>
      <w:r>
        <w:rPr>
          <w:rtl/>
          <w:lang w:bidi="fa-IR"/>
        </w:rPr>
        <w:t>316-</w:t>
      </w:r>
      <w:r w:rsidR="00101BC1">
        <w:rPr>
          <w:rtl/>
          <w:lang w:bidi="fa-IR"/>
        </w:rPr>
        <w:t xml:space="preserve"> </w:t>
      </w:r>
      <w:r>
        <w:rPr>
          <w:rtl/>
          <w:lang w:bidi="fa-IR"/>
        </w:rPr>
        <w:t>الفتوح،</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95</w:t>
      </w:r>
      <w:r w:rsidR="00101BC1">
        <w:rPr>
          <w:rtl/>
          <w:lang w:bidi="fa-IR"/>
        </w:rPr>
        <w:t xml:space="preserve">. </w:t>
      </w:r>
    </w:p>
    <w:p w:rsidR="00D34FF8" w:rsidRDefault="00D34FF8" w:rsidP="009A1290">
      <w:pPr>
        <w:pStyle w:val="libFootnote0"/>
        <w:rPr>
          <w:rtl/>
          <w:lang w:bidi="fa-IR"/>
        </w:rPr>
      </w:pPr>
      <w:r>
        <w:rPr>
          <w:rtl/>
          <w:lang w:bidi="fa-IR"/>
        </w:rPr>
        <w:t>317-</w:t>
      </w:r>
      <w:r w:rsidR="00101BC1">
        <w:rPr>
          <w:rtl/>
          <w:lang w:bidi="fa-IR"/>
        </w:rPr>
        <w:t xml:space="preserve"> </w:t>
      </w:r>
      <w:r>
        <w:rPr>
          <w:rtl/>
          <w:lang w:bidi="fa-IR"/>
        </w:rPr>
        <w:t>الفتوح،</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96</w:t>
      </w:r>
      <w:r w:rsidR="00101BC1">
        <w:rPr>
          <w:rtl/>
          <w:lang w:bidi="fa-IR"/>
        </w:rPr>
        <w:t xml:space="preserve">. </w:t>
      </w:r>
    </w:p>
    <w:p w:rsidR="00D34FF8" w:rsidRDefault="00D34FF8" w:rsidP="009A1290">
      <w:pPr>
        <w:pStyle w:val="libFootnote0"/>
        <w:rPr>
          <w:rtl/>
          <w:lang w:bidi="fa-IR"/>
        </w:rPr>
      </w:pPr>
      <w:r>
        <w:rPr>
          <w:rtl/>
          <w:lang w:bidi="fa-IR"/>
        </w:rPr>
        <w:t>318-</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280</w:t>
      </w:r>
      <w:r w:rsidR="00101BC1">
        <w:rPr>
          <w:rtl/>
          <w:lang w:bidi="fa-IR"/>
        </w:rPr>
        <w:t xml:space="preserve">. </w:t>
      </w:r>
    </w:p>
    <w:p w:rsidR="00D34FF8" w:rsidRDefault="00D34FF8" w:rsidP="009A1290">
      <w:pPr>
        <w:pStyle w:val="libFootnote0"/>
        <w:rPr>
          <w:rtl/>
          <w:lang w:bidi="fa-IR"/>
        </w:rPr>
      </w:pPr>
      <w:r>
        <w:rPr>
          <w:rtl/>
          <w:lang w:bidi="fa-IR"/>
        </w:rPr>
        <w:t>319-</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280</w:t>
      </w:r>
      <w:r w:rsidR="00101BC1">
        <w:rPr>
          <w:rtl/>
          <w:lang w:bidi="fa-IR"/>
        </w:rPr>
        <w:t xml:space="preserve">. </w:t>
      </w:r>
    </w:p>
    <w:p w:rsidR="00D34FF8" w:rsidRDefault="00D34FF8" w:rsidP="009A1290">
      <w:pPr>
        <w:pStyle w:val="libFootnote0"/>
        <w:rPr>
          <w:rtl/>
          <w:lang w:bidi="fa-IR"/>
        </w:rPr>
      </w:pPr>
      <w:r>
        <w:rPr>
          <w:rtl/>
          <w:lang w:bidi="fa-IR"/>
        </w:rPr>
        <w:t>320-</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281</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215</w:t>
      </w:r>
      <w:r w:rsidR="00101BC1">
        <w:rPr>
          <w:rtl/>
          <w:lang w:bidi="fa-IR"/>
        </w:rPr>
        <w:t xml:space="preserve">. </w:t>
      </w:r>
      <w:r>
        <w:rPr>
          <w:rtl/>
          <w:lang w:bidi="fa-IR"/>
        </w:rPr>
        <w:t>الفتوح</w:t>
      </w:r>
      <w:r w:rsidR="00101BC1">
        <w:rPr>
          <w:rtl/>
          <w:lang w:bidi="fa-IR"/>
        </w:rPr>
        <w:t xml:space="preserve"> </w:t>
      </w:r>
      <w:r>
        <w:rPr>
          <w:rtl/>
          <w:lang w:bidi="fa-IR"/>
        </w:rPr>
        <w:t>پاسخ</w:t>
      </w:r>
      <w:r w:rsidR="00101BC1">
        <w:rPr>
          <w:rtl/>
          <w:lang w:bidi="fa-IR"/>
        </w:rPr>
        <w:t xml:space="preserve"> </w:t>
      </w:r>
      <w:r>
        <w:rPr>
          <w:rtl/>
          <w:lang w:bidi="fa-IR"/>
        </w:rPr>
        <w:t>حضرت</w:t>
      </w:r>
      <w:r w:rsidR="00101BC1">
        <w:rPr>
          <w:rtl/>
          <w:lang w:bidi="fa-IR"/>
        </w:rPr>
        <w:t xml:space="preserve"> </w:t>
      </w:r>
      <w:r>
        <w:rPr>
          <w:rtl/>
          <w:lang w:bidi="fa-IR"/>
        </w:rPr>
        <w:t>را</w:t>
      </w:r>
      <w:r w:rsidR="00101BC1">
        <w:rPr>
          <w:rtl/>
          <w:lang w:bidi="fa-IR"/>
        </w:rPr>
        <w:t xml:space="preserve"> </w:t>
      </w:r>
      <w:r>
        <w:rPr>
          <w:rtl/>
          <w:lang w:bidi="fa-IR"/>
        </w:rPr>
        <w:t>چنين</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واى</w:t>
      </w:r>
      <w:r w:rsidR="00101BC1">
        <w:rPr>
          <w:rtl/>
          <w:lang w:bidi="fa-IR"/>
        </w:rPr>
        <w:t xml:space="preserve"> </w:t>
      </w:r>
      <w:r>
        <w:rPr>
          <w:rtl/>
          <w:lang w:bidi="fa-IR"/>
        </w:rPr>
        <w:t>بر</w:t>
      </w:r>
      <w:r w:rsidR="00101BC1">
        <w:rPr>
          <w:rtl/>
          <w:lang w:bidi="fa-IR"/>
        </w:rPr>
        <w:t xml:space="preserve"> </w:t>
      </w:r>
      <w:r>
        <w:rPr>
          <w:rtl/>
          <w:lang w:bidi="fa-IR"/>
        </w:rPr>
        <w:t>تو</w:t>
      </w:r>
      <w:r w:rsidR="00101BC1">
        <w:rPr>
          <w:rtl/>
          <w:lang w:bidi="fa-IR"/>
        </w:rPr>
        <w:t xml:space="preserve"> </w:t>
      </w:r>
      <w:r>
        <w:rPr>
          <w:rtl/>
          <w:lang w:bidi="fa-IR"/>
        </w:rPr>
        <w:t>اى</w:t>
      </w:r>
      <w:r w:rsidR="00101BC1">
        <w:rPr>
          <w:rtl/>
          <w:lang w:bidi="fa-IR"/>
        </w:rPr>
        <w:t xml:space="preserve"> </w:t>
      </w:r>
      <w:r>
        <w:rPr>
          <w:rtl/>
          <w:lang w:bidi="fa-IR"/>
        </w:rPr>
        <w:t>شخص!</w:t>
      </w:r>
      <w:r w:rsidR="00101BC1">
        <w:rPr>
          <w:rtl/>
          <w:lang w:bidi="fa-IR"/>
        </w:rPr>
        <w:t xml:space="preserve"> </w:t>
      </w:r>
      <w:r>
        <w:rPr>
          <w:rtl/>
          <w:lang w:bidi="fa-IR"/>
        </w:rPr>
        <w:t>چقدر</w:t>
      </w:r>
      <w:r w:rsidR="00101BC1">
        <w:rPr>
          <w:rtl/>
          <w:lang w:bidi="fa-IR"/>
        </w:rPr>
        <w:t xml:space="preserve"> </w:t>
      </w:r>
      <w:r>
        <w:rPr>
          <w:rtl/>
          <w:lang w:bidi="fa-IR"/>
        </w:rPr>
        <w:t>سخت</w:t>
      </w:r>
      <w:r w:rsidR="00101BC1">
        <w:rPr>
          <w:rtl/>
          <w:lang w:bidi="fa-IR"/>
        </w:rPr>
        <w:t xml:space="preserve"> </w:t>
      </w:r>
      <w:r>
        <w:rPr>
          <w:rtl/>
          <w:lang w:bidi="fa-IR"/>
        </w:rPr>
        <w:t>دل،</w:t>
      </w:r>
      <w:r w:rsidR="00101BC1">
        <w:rPr>
          <w:rtl/>
          <w:lang w:bidi="fa-IR"/>
        </w:rPr>
        <w:t xml:space="preserve"> </w:t>
      </w:r>
      <w:r>
        <w:rPr>
          <w:rtl/>
          <w:lang w:bidi="fa-IR"/>
        </w:rPr>
        <w:t>كينه</w:t>
      </w:r>
      <w:r w:rsidR="00101BC1">
        <w:rPr>
          <w:rtl/>
          <w:lang w:bidi="fa-IR"/>
        </w:rPr>
        <w:t xml:space="preserve"> </w:t>
      </w:r>
      <w:r>
        <w:rPr>
          <w:rtl/>
          <w:lang w:bidi="fa-IR"/>
        </w:rPr>
        <w:t>توز،</w:t>
      </w:r>
      <w:r w:rsidR="00101BC1">
        <w:rPr>
          <w:rtl/>
          <w:lang w:bidi="fa-IR"/>
        </w:rPr>
        <w:t xml:space="preserve"> </w:t>
      </w:r>
      <w:r>
        <w:rPr>
          <w:rtl/>
          <w:lang w:bidi="fa-IR"/>
        </w:rPr>
        <w:t>و</w:t>
      </w:r>
      <w:r w:rsidR="00101BC1">
        <w:rPr>
          <w:rtl/>
          <w:lang w:bidi="fa-IR"/>
        </w:rPr>
        <w:t xml:space="preserve"> </w:t>
      </w:r>
      <w:r>
        <w:rPr>
          <w:rtl/>
          <w:lang w:bidi="fa-IR"/>
        </w:rPr>
        <w:t>حشت</w:t>
      </w:r>
      <w:r w:rsidR="00101BC1">
        <w:rPr>
          <w:rtl/>
          <w:lang w:bidi="fa-IR"/>
        </w:rPr>
        <w:t xml:space="preserve"> </w:t>
      </w:r>
      <w:r>
        <w:rPr>
          <w:rtl/>
          <w:lang w:bidi="fa-IR"/>
        </w:rPr>
        <w:t>هستى؟!</w:t>
      </w:r>
      <w:r w:rsidR="00101BC1">
        <w:rPr>
          <w:rtl/>
          <w:lang w:bidi="fa-IR"/>
        </w:rPr>
        <w:t xml:space="preserve"> </w:t>
      </w:r>
      <w:r>
        <w:rPr>
          <w:rtl/>
          <w:lang w:bidi="fa-IR"/>
        </w:rPr>
        <w:t>شهادت</w:t>
      </w:r>
      <w:r w:rsidR="00101BC1">
        <w:rPr>
          <w:rtl/>
          <w:lang w:bidi="fa-IR"/>
        </w:rPr>
        <w:t xml:space="preserve"> </w:t>
      </w:r>
      <w:r>
        <w:rPr>
          <w:rtl/>
          <w:lang w:bidi="fa-IR"/>
        </w:rPr>
        <w:t>مى</w:t>
      </w:r>
      <w:r w:rsidR="00101BC1">
        <w:rPr>
          <w:rtl/>
          <w:lang w:bidi="fa-IR"/>
        </w:rPr>
        <w:t xml:space="preserve"> </w:t>
      </w:r>
      <w:r>
        <w:rPr>
          <w:rtl/>
          <w:lang w:bidi="fa-IR"/>
        </w:rPr>
        <w:t>دهم</w:t>
      </w:r>
      <w:r w:rsidR="00101BC1">
        <w:rPr>
          <w:rtl/>
          <w:lang w:bidi="fa-IR"/>
        </w:rPr>
        <w:t xml:space="preserve"> </w:t>
      </w:r>
      <w:r>
        <w:rPr>
          <w:rtl/>
          <w:lang w:bidi="fa-IR"/>
        </w:rPr>
        <w:t>كه</w:t>
      </w:r>
      <w:r w:rsidR="00101BC1">
        <w:rPr>
          <w:rtl/>
          <w:lang w:bidi="fa-IR"/>
        </w:rPr>
        <w:t xml:space="preserve"> </w:t>
      </w:r>
      <w:r>
        <w:rPr>
          <w:rtl/>
          <w:lang w:bidi="fa-IR"/>
        </w:rPr>
        <w:t>اگر</w:t>
      </w:r>
      <w:r w:rsidR="00101BC1">
        <w:rPr>
          <w:rtl/>
          <w:lang w:bidi="fa-IR"/>
        </w:rPr>
        <w:t xml:space="preserve"> </w:t>
      </w:r>
      <w:r>
        <w:rPr>
          <w:rtl/>
          <w:lang w:bidi="fa-IR"/>
        </w:rPr>
        <w:t>از</w:t>
      </w:r>
      <w:r w:rsidR="00101BC1">
        <w:rPr>
          <w:rtl/>
          <w:lang w:bidi="fa-IR"/>
        </w:rPr>
        <w:t xml:space="preserve"> </w:t>
      </w:r>
      <w:r>
        <w:rPr>
          <w:rtl/>
          <w:lang w:bidi="fa-IR"/>
        </w:rPr>
        <w:t>قريش</w:t>
      </w:r>
      <w:r w:rsidR="00101BC1">
        <w:rPr>
          <w:rtl/>
          <w:lang w:bidi="fa-IR"/>
        </w:rPr>
        <w:t xml:space="preserve"> </w:t>
      </w:r>
      <w:r>
        <w:rPr>
          <w:rtl/>
          <w:lang w:bidi="fa-IR"/>
        </w:rPr>
        <w:t>باشى</w:t>
      </w:r>
      <w:r w:rsidR="00101BC1">
        <w:rPr>
          <w:rtl/>
          <w:lang w:bidi="fa-IR"/>
        </w:rPr>
        <w:t xml:space="preserve"> </w:t>
      </w:r>
      <w:r>
        <w:rPr>
          <w:rtl/>
          <w:lang w:bidi="fa-IR"/>
        </w:rPr>
        <w:t>از</w:t>
      </w:r>
      <w:r w:rsidR="00101BC1">
        <w:rPr>
          <w:rtl/>
          <w:lang w:bidi="fa-IR"/>
        </w:rPr>
        <w:t xml:space="preserve"> </w:t>
      </w:r>
      <w:r>
        <w:rPr>
          <w:rtl/>
          <w:lang w:bidi="fa-IR"/>
        </w:rPr>
        <w:t>گروه</w:t>
      </w:r>
      <w:r w:rsidR="00101BC1">
        <w:rPr>
          <w:rtl/>
          <w:lang w:bidi="fa-IR"/>
        </w:rPr>
        <w:t xml:space="preserve"> </w:t>
      </w:r>
      <w:r>
        <w:rPr>
          <w:rtl/>
          <w:lang w:bidi="fa-IR"/>
        </w:rPr>
        <w:t>طلقاء-</w:t>
      </w:r>
      <w:r w:rsidR="00101BC1">
        <w:rPr>
          <w:rtl/>
          <w:lang w:bidi="fa-IR"/>
        </w:rPr>
        <w:t xml:space="preserve"> </w:t>
      </w:r>
      <w:r>
        <w:rPr>
          <w:rtl/>
          <w:lang w:bidi="fa-IR"/>
        </w:rPr>
        <w:t>آزاد</w:t>
      </w:r>
      <w:r w:rsidR="00101BC1">
        <w:rPr>
          <w:rtl/>
          <w:lang w:bidi="fa-IR"/>
        </w:rPr>
        <w:t xml:space="preserve"> </w:t>
      </w:r>
      <w:r>
        <w:rPr>
          <w:rtl/>
          <w:lang w:bidi="fa-IR"/>
        </w:rPr>
        <w:t>شدگان</w:t>
      </w:r>
      <w:r w:rsidR="00101BC1">
        <w:rPr>
          <w:rtl/>
          <w:lang w:bidi="fa-IR"/>
        </w:rPr>
        <w:t xml:space="preserve"> </w:t>
      </w:r>
      <w:r>
        <w:rPr>
          <w:rtl/>
          <w:lang w:bidi="fa-IR"/>
        </w:rPr>
        <w:t>فتح</w:t>
      </w:r>
      <w:r w:rsidR="00101BC1">
        <w:rPr>
          <w:rtl/>
          <w:lang w:bidi="fa-IR"/>
        </w:rPr>
        <w:t xml:space="preserve"> </w:t>
      </w:r>
      <w:r>
        <w:rPr>
          <w:rtl/>
          <w:lang w:bidi="fa-IR"/>
        </w:rPr>
        <w:t>مكه-</w:t>
      </w:r>
      <w:r w:rsidR="00101BC1">
        <w:rPr>
          <w:rtl/>
          <w:lang w:bidi="fa-IR"/>
        </w:rPr>
        <w:t xml:space="preserve"> </w:t>
      </w:r>
      <w:r>
        <w:rPr>
          <w:rtl/>
          <w:lang w:bidi="fa-IR"/>
        </w:rPr>
        <w:t>هستى</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از</w:t>
      </w:r>
      <w:r w:rsidR="00101BC1">
        <w:rPr>
          <w:rtl/>
          <w:lang w:bidi="fa-IR"/>
        </w:rPr>
        <w:t xml:space="preserve"> </w:t>
      </w:r>
      <w:r>
        <w:rPr>
          <w:rtl/>
          <w:lang w:bidi="fa-IR"/>
        </w:rPr>
        <w:t>غير</w:t>
      </w:r>
      <w:r w:rsidR="00101BC1">
        <w:rPr>
          <w:rtl/>
          <w:lang w:bidi="fa-IR"/>
        </w:rPr>
        <w:t xml:space="preserve"> </w:t>
      </w:r>
      <w:r>
        <w:rPr>
          <w:rtl/>
          <w:lang w:bidi="fa-IR"/>
        </w:rPr>
        <w:t>قريشى</w:t>
      </w:r>
      <w:r w:rsidR="00101BC1">
        <w:rPr>
          <w:rtl/>
          <w:lang w:bidi="fa-IR"/>
        </w:rPr>
        <w:t xml:space="preserve"> </w:t>
      </w:r>
      <w:r>
        <w:rPr>
          <w:rtl/>
          <w:lang w:bidi="fa-IR"/>
        </w:rPr>
        <w:t>تو</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جز</w:t>
      </w:r>
      <w:r w:rsidR="00101BC1">
        <w:rPr>
          <w:rtl/>
          <w:lang w:bidi="fa-IR"/>
        </w:rPr>
        <w:t xml:space="preserve"> </w:t>
      </w:r>
      <w:r>
        <w:rPr>
          <w:rtl/>
          <w:lang w:bidi="fa-IR"/>
        </w:rPr>
        <w:t>پدرت</w:t>
      </w:r>
      <w:r w:rsidR="00101BC1">
        <w:rPr>
          <w:rtl/>
          <w:lang w:bidi="fa-IR"/>
        </w:rPr>
        <w:t xml:space="preserve"> </w:t>
      </w:r>
      <w:r>
        <w:rPr>
          <w:rtl/>
          <w:lang w:bidi="fa-IR"/>
        </w:rPr>
        <w:t>نسبت</w:t>
      </w:r>
      <w:r w:rsidR="00101BC1">
        <w:rPr>
          <w:rtl/>
          <w:lang w:bidi="fa-IR"/>
        </w:rPr>
        <w:t xml:space="preserve"> </w:t>
      </w:r>
      <w:r>
        <w:rPr>
          <w:rtl/>
          <w:lang w:bidi="fa-IR"/>
        </w:rPr>
        <w:t>مى</w:t>
      </w:r>
      <w:r w:rsidR="00101BC1">
        <w:rPr>
          <w:rtl/>
          <w:lang w:bidi="fa-IR"/>
        </w:rPr>
        <w:t xml:space="preserve"> </w:t>
      </w:r>
      <w:r>
        <w:rPr>
          <w:rtl/>
          <w:lang w:bidi="fa-IR"/>
        </w:rPr>
        <w:t>دهند</w:t>
      </w:r>
      <w:r w:rsidR="00101BC1">
        <w:rPr>
          <w:rtl/>
          <w:lang w:bidi="fa-IR"/>
        </w:rPr>
        <w:t xml:space="preserve">. </w:t>
      </w:r>
      <w:r>
        <w:rPr>
          <w:rtl/>
          <w:lang w:bidi="fa-IR"/>
        </w:rPr>
        <w:t>اى</w:t>
      </w:r>
      <w:r w:rsidR="00101BC1">
        <w:rPr>
          <w:rtl/>
          <w:lang w:bidi="fa-IR"/>
        </w:rPr>
        <w:t xml:space="preserve"> </w:t>
      </w:r>
      <w:r>
        <w:rPr>
          <w:rtl/>
          <w:lang w:bidi="fa-IR"/>
        </w:rPr>
        <w:t>دشمن</w:t>
      </w:r>
      <w:r w:rsidR="00101BC1">
        <w:rPr>
          <w:rtl/>
          <w:lang w:bidi="fa-IR"/>
        </w:rPr>
        <w:t xml:space="preserve"> </w:t>
      </w:r>
      <w:r>
        <w:rPr>
          <w:rtl/>
          <w:lang w:bidi="fa-IR"/>
        </w:rPr>
        <w:t>خدا</w:t>
      </w:r>
      <w:r w:rsidR="00101BC1">
        <w:rPr>
          <w:rtl/>
          <w:lang w:bidi="fa-IR"/>
        </w:rPr>
        <w:t xml:space="preserve"> </w:t>
      </w:r>
      <w:r>
        <w:rPr>
          <w:rtl/>
          <w:lang w:bidi="fa-IR"/>
        </w:rPr>
        <w:t>كيستى؟!</w:t>
      </w:r>
      <w:r w:rsidR="00101BC1">
        <w:rPr>
          <w:rtl/>
          <w:lang w:bidi="fa-IR"/>
        </w:rPr>
        <w:t xml:space="preserve">. </w:t>
      </w:r>
    </w:p>
    <w:p w:rsidR="00D34FF8" w:rsidRDefault="00D34FF8" w:rsidP="009A1290">
      <w:pPr>
        <w:pStyle w:val="libFootnote0"/>
        <w:rPr>
          <w:rtl/>
          <w:lang w:bidi="fa-IR"/>
        </w:rPr>
      </w:pPr>
      <w:r>
        <w:rPr>
          <w:rtl/>
          <w:lang w:bidi="fa-IR"/>
        </w:rPr>
        <w:t>321-</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281-</w:t>
      </w:r>
      <w:r w:rsidR="00101BC1">
        <w:rPr>
          <w:rtl/>
          <w:lang w:bidi="fa-IR"/>
        </w:rPr>
        <w:t xml:space="preserve"> </w:t>
      </w:r>
      <w:r>
        <w:rPr>
          <w:rtl/>
          <w:lang w:bidi="fa-IR"/>
        </w:rPr>
        <w:t>282</w:t>
      </w:r>
      <w:r w:rsidR="00101BC1">
        <w:rPr>
          <w:rtl/>
          <w:lang w:bidi="fa-IR"/>
        </w:rPr>
        <w:t xml:space="preserve">. </w:t>
      </w:r>
    </w:p>
    <w:p w:rsidR="00D34FF8" w:rsidRDefault="00D34FF8" w:rsidP="009A1290">
      <w:pPr>
        <w:pStyle w:val="libFootnote0"/>
        <w:rPr>
          <w:rtl/>
          <w:lang w:bidi="fa-IR"/>
        </w:rPr>
      </w:pPr>
      <w:r>
        <w:rPr>
          <w:rtl/>
          <w:lang w:bidi="fa-IR"/>
        </w:rPr>
        <w:t>322-</w:t>
      </w:r>
      <w:r w:rsidR="00101BC1">
        <w:rPr>
          <w:rtl/>
          <w:lang w:bidi="fa-IR"/>
        </w:rPr>
        <w:t xml:space="preserve"> </w:t>
      </w:r>
      <w:r>
        <w:rPr>
          <w:rtl/>
          <w:lang w:bidi="fa-IR"/>
        </w:rPr>
        <w:t>الفتوح،</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282</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215</w:t>
      </w:r>
      <w:r w:rsidR="00101BC1">
        <w:rPr>
          <w:rtl/>
          <w:lang w:bidi="fa-IR"/>
        </w:rPr>
        <w:t xml:space="preserve">. </w:t>
      </w:r>
    </w:p>
    <w:p w:rsidR="00D34FF8" w:rsidRDefault="00D34FF8" w:rsidP="009A1290">
      <w:pPr>
        <w:pStyle w:val="libFootnote0"/>
        <w:rPr>
          <w:rtl/>
          <w:lang w:bidi="fa-IR"/>
        </w:rPr>
      </w:pPr>
      <w:r>
        <w:rPr>
          <w:rtl/>
          <w:lang w:bidi="fa-IR"/>
        </w:rPr>
        <w:lastRenderedPageBreak/>
        <w:t>323-</w:t>
      </w:r>
      <w:r w:rsidR="00101BC1">
        <w:rPr>
          <w:rtl/>
          <w:lang w:bidi="fa-IR"/>
        </w:rPr>
        <w:t xml:space="preserve"> </w:t>
      </w:r>
      <w:r>
        <w:rPr>
          <w:rtl/>
          <w:lang w:bidi="fa-IR"/>
        </w:rPr>
        <w:t>الفتوح</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97:</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مورد</w:t>
      </w:r>
      <w:r w:rsidR="00101BC1">
        <w:rPr>
          <w:rtl/>
          <w:lang w:bidi="fa-IR"/>
        </w:rPr>
        <w:t xml:space="preserve"> </w:t>
      </w:r>
      <w:r>
        <w:rPr>
          <w:rtl/>
          <w:lang w:bidi="fa-IR"/>
        </w:rPr>
        <w:t>دو</w:t>
      </w:r>
      <w:r w:rsidR="00101BC1">
        <w:rPr>
          <w:rtl/>
          <w:lang w:bidi="fa-IR"/>
        </w:rPr>
        <w:t xml:space="preserve"> </w:t>
      </w:r>
      <w:r>
        <w:rPr>
          <w:rtl/>
          <w:lang w:bidi="fa-IR"/>
        </w:rPr>
        <w:t>روايت</w:t>
      </w:r>
      <w:r w:rsidR="00101BC1">
        <w:rPr>
          <w:rtl/>
          <w:lang w:bidi="fa-IR"/>
        </w:rPr>
        <w:t xml:space="preserve"> </w:t>
      </w:r>
      <w:r>
        <w:rPr>
          <w:rtl/>
          <w:lang w:bidi="fa-IR"/>
        </w:rPr>
        <w:t>نيز</w:t>
      </w:r>
      <w:r w:rsidR="00101BC1">
        <w:rPr>
          <w:rtl/>
          <w:lang w:bidi="fa-IR"/>
        </w:rPr>
        <w:t xml:space="preserve"> </w:t>
      </w:r>
      <w:r>
        <w:rPr>
          <w:rtl/>
          <w:lang w:bidi="fa-IR"/>
        </w:rPr>
        <w:t>از</w:t>
      </w:r>
      <w:r w:rsidR="00101BC1">
        <w:rPr>
          <w:rtl/>
          <w:lang w:bidi="fa-IR"/>
        </w:rPr>
        <w:t xml:space="preserve"> </w:t>
      </w:r>
      <w:r>
        <w:rPr>
          <w:rtl/>
          <w:lang w:bidi="fa-IR"/>
        </w:rPr>
        <w:t>طبرى</w:t>
      </w:r>
      <w:r w:rsidR="00101BC1">
        <w:rPr>
          <w:rtl/>
          <w:lang w:bidi="fa-IR"/>
        </w:rPr>
        <w:t xml:space="preserve"> </w:t>
      </w:r>
      <w:r>
        <w:rPr>
          <w:rtl/>
          <w:lang w:bidi="fa-IR"/>
        </w:rPr>
        <w:t>و</w:t>
      </w:r>
      <w:r w:rsidR="00101BC1">
        <w:rPr>
          <w:rtl/>
          <w:lang w:bidi="fa-IR"/>
        </w:rPr>
        <w:t xml:space="preserve"> </w:t>
      </w:r>
      <w:r>
        <w:rPr>
          <w:rtl/>
          <w:lang w:bidi="fa-IR"/>
        </w:rPr>
        <w:t>طريحى</w:t>
      </w:r>
      <w:r w:rsidR="00101BC1">
        <w:rPr>
          <w:rtl/>
          <w:lang w:bidi="fa-IR"/>
        </w:rPr>
        <w:t xml:space="preserve"> </w:t>
      </w:r>
      <w:r>
        <w:rPr>
          <w:rtl/>
          <w:lang w:bidi="fa-IR"/>
        </w:rPr>
        <w:t>نقل</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دومى</w:t>
      </w:r>
      <w:r w:rsidR="00101BC1">
        <w:rPr>
          <w:rtl/>
          <w:lang w:bidi="fa-IR"/>
        </w:rPr>
        <w:t xml:space="preserve"> </w:t>
      </w:r>
      <w:r>
        <w:rPr>
          <w:rtl/>
          <w:lang w:bidi="fa-IR"/>
        </w:rPr>
        <w:t>روايت</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مسلم</w:t>
      </w:r>
      <w:r w:rsidR="00101BC1">
        <w:rPr>
          <w:rtl/>
          <w:lang w:bidi="fa-IR"/>
        </w:rPr>
        <w:t xml:space="preserve"> </w:t>
      </w:r>
      <w:r>
        <w:rPr>
          <w:rtl/>
          <w:lang w:bidi="fa-IR"/>
        </w:rPr>
        <w:t>گفت:</w:t>
      </w:r>
      <w:r w:rsidR="00101BC1">
        <w:rPr>
          <w:rtl/>
          <w:lang w:bidi="fa-IR"/>
        </w:rPr>
        <w:t xml:space="preserve"> </w:t>
      </w:r>
      <w:r>
        <w:rPr>
          <w:rtl/>
          <w:lang w:bidi="fa-IR"/>
        </w:rPr>
        <w:t>سلام</w:t>
      </w:r>
      <w:r w:rsidR="00101BC1">
        <w:rPr>
          <w:rtl/>
          <w:lang w:bidi="fa-IR"/>
        </w:rPr>
        <w:t xml:space="preserve"> </w:t>
      </w:r>
      <w:r>
        <w:rPr>
          <w:rtl/>
          <w:lang w:bidi="fa-IR"/>
        </w:rPr>
        <w:t>بر</w:t>
      </w:r>
      <w:r w:rsidR="00101BC1">
        <w:rPr>
          <w:rtl/>
          <w:lang w:bidi="fa-IR"/>
        </w:rPr>
        <w:t xml:space="preserve"> </w:t>
      </w:r>
      <w:r>
        <w:rPr>
          <w:rtl/>
          <w:lang w:bidi="fa-IR"/>
        </w:rPr>
        <w:t>پوينده</w:t>
      </w:r>
      <w:r w:rsidR="00101BC1">
        <w:rPr>
          <w:rtl/>
          <w:lang w:bidi="fa-IR"/>
        </w:rPr>
        <w:t xml:space="preserve"> </w:t>
      </w:r>
      <w:r>
        <w:rPr>
          <w:rtl/>
          <w:lang w:bidi="fa-IR"/>
        </w:rPr>
        <w:t>راه</w:t>
      </w:r>
      <w:r w:rsidR="00101BC1">
        <w:rPr>
          <w:rtl/>
          <w:lang w:bidi="fa-IR"/>
        </w:rPr>
        <w:t xml:space="preserve"> </w:t>
      </w:r>
      <w:r>
        <w:rPr>
          <w:rtl/>
          <w:lang w:bidi="fa-IR"/>
        </w:rPr>
        <w:t>هدايت</w:t>
      </w:r>
      <w:r w:rsidR="00101BC1">
        <w:rPr>
          <w:rtl/>
          <w:lang w:bidi="fa-IR"/>
        </w:rPr>
        <w:t xml:space="preserve"> </w:t>
      </w:r>
      <w:r>
        <w:rPr>
          <w:rtl/>
          <w:lang w:bidi="fa-IR"/>
        </w:rPr>
        <w:t>و</w:t>
      </w:r>
      <w:r w:rsidR="00101BC1">
        <w:rPr>
          <w:rtl/>
          <w:lang w:bidi="fa-IR"/>
        </w:rPr>
        <w:t xml:space="preserve"> </w:t>
      </w:r>
      <w:r>
        <w:rPr>
          <w:rtl/>
          <w:lang w:bidi="fa-IR"/>
        </w:rPr>
        <w:t>ترسنده</w:t>
      </w:r>
      <w:r w:rsidR="00101BC1">
        <w:rPr>
          <w:rtl/>
          <w:lang w:bidi="fa-IR"/>
        </w:rPr>
        <w:t xml:space="preserve"> </w:t>
      </w:r>
      <w:r>
        <w:rPr>
          <w:rtl/>
          <w:lang w:bidi="fa-IR"/>
        </w:rPr>
        <w:t>عواقب</w:t>
      </w:r>
      <w:r w:rsidR="00101BC1">
        <w:rPr>
          <w:rtl/>
          <w:lang w:bidi="fa-IR"/>
        </w:rPr>
        <w:t xml:space="preserve"> </w:t>
      </w:r>
      <w:r>
        <w:rPr>
          <w:rtl/>
          <w:lang w:bidi="fa-IR"/>
        </w:rPr>
        <w:t>شوم</w:t>
      </w:r>
      <w:r w:rsidR="00101BC1">
        <w:rPr>
          <w:rtl/>
          <w:lang w:bidi="fa-IR"/>
        </w:rPr>
        <w:t xml:space="preserve"> </w:t>
      </w:r>
      <w:r>
        <w:rPr>
          <w:rtl/>
          <w:lang w:bidi="fa-IR"/>
        </w:rPr>
        <w:t>و</w:t>
      </w:r>
      <w:r w:rsidR="00101BC1">
        <w:rPr>
          <w:rtl/>
          <w:lang w:bidi="fa-IR"/>
        </w:rPr>
        <w:t xml:space="preserve"> </w:t>
      </w:r>
      <w:r>
        <w:rPr>
          <w:rtl/>
          <w:lang w:bidi="fa-IR"/>
        </w:rPr>
        <w:t>مطيع</w:t>
      </w:r>
      <w:r w:rsidR="00101BC1">
        <w:rPr>
          <w:rtl/>
          <w:lang w:bidi="fa-IR"/>
        </w:rPr>
        <w:t xml:space="preserve"> </w:t>
      </w:r>
      <w:r>
        <w:rPr>
          <w:rtl/>
          <w:lang w:bidi="fa-IR"/>
        </w:rPr>
        <w:t>ملك</w:t>
      </w:r>
      <w:r w:rsidR="00101BC1">
        <w:rPr>
          <w:rtl/>
          <w:lang w:bidi="fa-IR"/>
        </w:rPr>
        <w:t xml:space="preserve"> </w:t>
      </w:r>
      <w:r>
        <w:rPr>
          <w:rtl/>
          <w:lang w:bidi="fa-IR"/>
        </w:rPr>
        <w:t>اعلى</w:t>
      </w:r>
      <w:r w:rsidR="00101BC1">
        <w:rPr>
          <w:rtl/>
          <w:lang w:bidi="fa-IR"/>
        </w:rPr>
        <w:t xml:space="preserve"> </w:t>
      </w:r>
      <w:r>
        <w:rPr>
          <w:rtl/>
          <w:lang w:bidi="fa-IR"/>
        </w:rPr>
        <w:t>و</w:t>
      </w:r>
      <w:r w:rsidR="00101BC1">
        <w:rPr>
          <w:rtl/>
          <w:lang w:bidi="fa-IR"/>
        </w:rPr>
        <w:t xml:space="preserve"> </w:t>
      </w:r>
      <w:r>
        <w:rPr>
          <w:rtl/>
          <w:lang w:bidi="fa-IR"/>
        </w:rPr>
        <w:t>پادشاه</w:t>
      </w:r>
      <w:r w:rsidR="00101BC1">
        <w:rPr>
          <w:rtl/>
          <w:lang w:bidi="fa-IR"/>
        </w:rPr>
        <w:t xml:space="preserve"> </w:t>
      </w:r>
      <w:r>
        <w:rPr>
          <w:rtl/>
          <w:lang w:bidi="fa-IR"/>
        </w:rPr>
        <w:t>گيتى</w:t>
      </w:r>
      <w:r w:rsidR="00101BC1">
        <w:rPr>
          <w:rtl/>
          <w:lang w:bidi="fa-IR"/>
        </w:rPr>
        <w:t xml:space="preserve">. </w:t>
      </w:r>
    </w:p>
    <w:p w:rsidR="00D34FF8" w:rsidRDefault="00D34FF8" w:rsidP="009A1290">
      <w:pPr>
        <w:pStyle w:val="libFootnote0"/>
        <w:rPr>
          <w:rtl/>
          <w:lang w:bidi="fa-IR"/>
        </w:rPr>
      </w:pPr>
      <w:r>
        <w:rPr>
          <w:rtl/>
          <w:lang w:bidi="fa-IR"/>
        </w:rPr>
        <w:t>ليكن</w:t>
      </w:r>
      <w:r w:rsidR="00101BC1">
        <w:rPr>
          <w:rtl/>
          <w:lang w:bidi="fa-IR"/>
        </w:rPr>
        <w:t xml:space="preserve"> </w:t>
      </w:r>
      <w:r>
        <w:rPr>
          <w:rtl/>
          <w:lang w:bidi="fa-IR"/>
        </w:rPr>
        <w:t>طبرى</w:t>
      </w:r>
      <w:r w:rsidR="00101BC1">
        <w:rPr>
          <w:rtl/>
          <w:lang w:bidi="fa-IR"/>
        </w:rPr>
        <w:t xml:space="preserve"> </w:t>
      </w:r>
      <w:r>
        <w:rPr>
          <w:rtl/>
          <w:lang w:bidi="fa-IR"/>
        </w:rPr>
        <w:t>روايتى</w:t>
      </w:r>
      <w:r w:rsidR="00101BC1">
        <w:rPr>
          <w:rtl/>
          <w:lang w:bidi="fa-IR"/>
        </w:rPr>
        <w:t xml:space="preserve"> </w:t>
      </w:r>
      <w:r>
        <w:rPr>
          <w:rtl/>
          <w:lang w:bidi="fa-IR"/>
        </w:rPr>
        <w:t>دارد</w:t>
      </w:r>
      <w:r w:rsidR="00101BC1">
        <w:rPr>
          <w:rtl/>
          <w:lang w:bidi="fa-IR"/>
        </w:rPr>
        <w:t xml:space="preserve"> </w:t>
      </w:r>
      <w:r>
        <w:rPr>
          <w:rtl/>
          <w:lang w:bidi="fa-IR"/>
        </w:rPr>
        <w:t>كه</w:t>
      </w:r>
      <w:r w:rsidR="00101BC1">
        <w:rPr>
          <w:rtl/>
          <w:lang w:bidi="fa-IR"/>
        </w:rPr>
        <w:t xml:space="preserve"> </w:t>
      </w:r>
      <w:r>
        <w:rPr>
          <w:rtl/>
          <w:lang w:bidi="fa-IR"/>
        </w:rPr>
        <w:t>قطعا</w:t>
      </w:r>
      <w:r w:rsidR="00101BC1">
        <w:rPr>
          <w:rtl/>
          <w:lang w:bidi="fa-IR"/>
        </w:rPr>
        <w:t xml:space="preserve"> </w:t>
      </w:r>
      <w:r>
        <w:rPr>
          <w:rtl/>
          <w:lang w:bidi="fa-IR"/>
        </w:rPr>
        <w:t>بر</w:t>
      </w:r>
      <w:r w:rsidR="00101BC1">
        <w:rPr>
          <w:rtl/>
          <w:lang w:bidi="fa-IR"/>
        </w:rPr>
        <w:t xml:space="preserve"> </w:t>
      </w:r>
      <w:r>
        <w:rPr>
          <w:rtl/>
          <w:lang w:bidi="fa-IR"/>
        </w:rPr>
        <w:t>ساخته</w:t>
      </w:r>
      <w:r w:rsidR="00101BC1">
        <w:rPr>
          <w:rtl/>
          <w:lang w:bidi="fa-IR"/>
        </w:rPr>
        <w:t xml:space="preserve"> </w:t>
      </w:r>
      <w:r>
        <w:rPr>
          <w:rtl/>
          <w:lang w:bidi="fa-IR"/>
        </w:rPr>
        <w:t>ديگران</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حضرت</w:t>
      </w:r>
      <w:r w:rsidR="00101BC1">
        <w:rPr>
          <w:rtl/>
          <w:lang w:bidi="fa-IR"/>
        </w:rPr>
        <w:t xml:space="preserve"> </w:t>
      </w:r>
      <w:r>
        <w:rPr>
          <w:rtl/>
          <w:lang w:bidi="fa-IR"/>
        </w:rPr>
        <w:t>به</w:t>
      </w:r>
      <w:r w:rsidR="00101BC1">
        <w:rPr>
          <w:rtl/>
          <w:lang w:bidi="fa-IR"/>
        </w:rPr>
        <w:t xml:space="preserve"> </w:t>
      </w:r>
      <w:r>
        <w:rPr>
          <w:rtl/>
          <w:lang w:bidi="fa-IR"/>
        </w:rPr>
        <w:t>ناحق</w:t>
      </w:r>
      <w:r w:rsidR="00101BC1">
        <w:rPr>
          <w:rtl/>
          <w:lang w:bidi="fa-IR"/>
        </w:rPr>
        <w:t xml:space="preserve"> </w:t>
      </w:r>
      <w:r>
        <w:rPr>
          <w:rtl/>
          <w:lang w:bidi="fa-IR"/>
        </w:rPr>
        <w:t>نسبت</w:t>
      </w:r>
      <w:r w:rsidR="00101BC1">
        <w:rPr>
          <w:rtl/>
          <w:lang w:bidi="fa-IR"/>
        </w:rPr>
        <w:t xml:space="preserve"> </w:t>
      </w:r>
      <w:r>
        <w:rPr>
          <w:rtl/>
          <w:lang w:bidi="fa-IR"/>
        </w:rPr>
        <w:t>داده</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وى</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كه</w:t>
      </w:r>
      <w:r w:rsidR="00101BC1">
        <w:rPr>
          <w:rtl/>
          <w:lang w:bidi="fa-IR"/>
        </w:rPr>
        <w:t xml:space="preserve"> </w:t>
      </w:r>
      <w:r>
        <w:rPr>
          <w:rtl/>
          <w:lang w:bidi="fa-IR"/>
        </w:rPr>
        <w:t>حضرت</w:t>
      </w:r>
      <w:r w:rsidR="00101BC1">
        <w:rPr>
          <w:rtl/>
          <w:lang w:bidi="fa-IR"/>
        </w:rPr>
        <w:t xml:space="preserve"> </w:t>
      </w:r>
      <w:r>
        <w:rPr>
          <w:rtl/>
          <w:lang w:bidi="fa-IR"/>
        </w:rPr>
        <w:t>گفت:</w:t>
      </w:r>
      <w:r w:rsidR="00101BC1">
        <w:rPr>
          <w:rtl/>
          <w:lang w:bidi="fa-IR"/>
        </w:rPr>
        <w:t xml:space="preserve"> </w:t>
      </w:r>
      <w:r>
        <w:rPr>
          <w:rtl/>
          <w:lang w:bidi="fa-IR"/>
        </w:rPr>
        <w:t>اگر</w:t>
      </w:r>
      <w:r w:rsidR="00101BC1">
        <w:rPr>
          <w:rtl/>
          <w:lang w:bidi="fa-IR"/>
        </w:rPr>
        <w:t xml:space="preserve"> </w:t>
      </w:r>
      <w:r>
        <w:rPr>
          <w:rtl/>
          <w:lang w:bidi="fa-IR"/>
        </w:rPr>
        <w:t>خواهان</w:t>
      </w:r>
      <w:r w:rsidR="00101BC1">
        <w:rPr>
          <w:rtl/>
          <w:lang w:bidi="fa-IR"/>
        </w:rPr>
        <w:t xml:space="preserve"> </w:t>
      </w:r>
      <w:r>
        <w:rPr>
          <w:rtl/>
          <w:lang w:bidi="fa-IR"/>
        </w:rPr>
        <w:t>كشتن</w:t>
      </w:r>
      <w:r w:rsidR="00101BC1">
        <w:rPr>
          <w:rtl/>
          <w:lang w:bidi="fa-IR"/>
        </w:rPr>
        <w:t xml:space="preserve"> </w:t>
      </w:r>
      <w:r>
        <w:rPr>
          <w:rtl/>
          <w:lang w:bidi="fa-IR"/>
        </w:rPr>
        <w:t>من</w:t>
      </w:r>
      <w:r w:rsidR="00101BC1">
        <w:rPr>
          <w:rtl/>
          <w:lang w:bidi="fa-IR"/>
        </w:rPr>
        <w:t xml:space="preserve"> </w:t>
      </w:r>
      <w:r>
        <w:rPr>
          <w:rtl/>
          <w:lang w:bidi="fa-IR"/>
        </w:rPr>
        <w:t>باشد</w:t>
      </w:r>
      <w:r w:rsidR="00101BC1">
        <w:rPr>
          <w:rtl/>
          <w:lang w:bidi="fa-IR"/>
        </w:rPr>
        <w:t xml:space="preserve"> </w:t>
      </w:r>
      <w:r>
        <w:rPr>
          <w:rtl/>
          <w:lang w:bidi="fa-IR"/>
        </w:rPr>
        <w:t>پس</w:t>
      </w:r>
      <w:r w:rsidR="00101BC1">
        <w:rPr>
          <w:rtl/>
          <w:lang w:bidi="fa-IR"/>
        </w:rPr>
        <w:t xml:space="preserve"> </w:t>
      </w:r>
      <w:r>
        <w:rPr>
          <w:rtl/>
          <w:lang w:bidi="fa-IR"/>
        </w:rPr>
        <w:t>چرا</w:t>
      </w:r>
      <w:r w:rsidR="00101BC1">
        <w:rPr>
          <w:rtl/>
          <w:lang w:bidi="fa-IR"/>
        </w:rPr>
        <w:t xml:space="preserve"> </w:t>
      </w:r>
      <w:r>
        <w:rPr>
          <w:rtl/>
          <w:lang w:bidi="fa-IR"/>
        </w:rPr>
        <w:t>بايد</w:t>
      </w:r>
      <w:r w:rsidR="00101BC1">
        <w:rPr>
          <w:rtl/>
          <w:lang w:bidi="fa-IR"/>
        </w:rPr>
        <w:t xml:space="preserve"> </w:t>
      </w:r>
      <w:r>
        <w:rPr>
          <w:rtl/>
          <w:lang w:bidi="fa-IR"/>
        </w:rPr>
        <w:t>سلام</w:t>
      </w:r>
      <w:r w:rsidR="00101BC1">
        <w:rPr>
          <w:rtl/>
          <w:lang w:bidi="fa-IR"/>
        </w:rPr>
        <w:t xml:space="preserve"> </w:t>
      </w:r>
      <w:r>
        <w:rPr>
          <w:rtl/>
          <w:lang w:bidi="fa-IR"/>
        </w:rPr>
        <w:t>كنم!</w:t>
      </w:r>
      <w:r w:rsidR="00101BC1">
        <w:rPr>
          <w:rtl/>
          <w:lang w:bidi="fa-IR"/>
        </w:rPr>
        <w:t xml:space="preserve"> </w:t>
      </w:r>
      <w:r>
        <w:rPr>
          <w:rtl/>
          <w:lang w:bidi="fa-IR"/>
        </w:rPr>
        <w:t>و</w:t>
      </w:r>
      <w:r w:rsidR="00101BC1">
        <w:rPr>
          <w:rtl/>
          <w:lang w:bidi="fa-IR"/>
        </w:rPr>
        <w:t xml:space="preserve"> </w:t>
      </w:r>
      <w:r>
        <w:rPr>
          <w:rtl/>
          <w:lang w:bidi="fa-IR"/>
        </w:rPr>
        <w:t>اگر</w:t>
      </w:r>
      <w:r w:rsidR="00101BC1">
        <w:rPr>
          <w:rtl/>
          <w:lang w:bidi="fa-IR"/>
        </w:rPr>
        <w:t xml:space="preserve"> </w:t>
      </w:r>
      <w:r>
        <w:rPr>
          <w:rtl/>
          <w:lang w:bidi="fa-IR"/>
        </w:rPr>
        <w:t>نخواهد</w:t>
      </w:r>
      <w:r w:rsidR="00101BC1">
        <w:rPr>
          <w:rtl/>
          <w:lang w:bidi="fa-IR"/>
        </w:rPr>
        <w:t xml:space="preserve"> </w:t>
      </w:r>
      <w:r>
        <w:rPr>
          <w:rtl/>
          <w:lang w:bidi="fa-IR"/>
        </w:rPr>
        <w:t>مرا</w:t>
      </w:r>
      <w:r w:rsidR="00101BC1">
        <w:rPr>
          <w:rtl/>
          <w:lang w:bidi="fa-IR"/>
        </w:rPr>
        <w:t xml:space="preserve"> </w:t>
      </w:r>
      <w:r>
        <w:rPr>
          <w:rtl/>
          <w:lang w:bidi="fa-IR"/>
        </w:rPr>
        <w:t>بكشد</w:t>
      </w:r>
      <w:r w:rsidR="00101BC1">
        <w:rPr>
          <w:rtl/>
          <w:lang w:bidi="fa-IR"/>
        </w:rPr>
        <w:t xml:space="preserve"> </w:t>
      </w:r>
      <w:r>
        <w:rPr>
          <w:rtl/>
          <w:lang w:bidi="fa-IR"/>
        </w:rPr>
        <w:t>به</w:t>
      </w:r>
      <w:r w:rsidR="00101BC1">
        <w:rPr>
          <w:rtl/>
          <w:lang w:bidi="fa-IR"/>
        </w:rPr>
        <w:t xml:space="preserve"> </w:t>
      </w:r>
      <w:r>
        <w:rPr>
          <w:rtl/>
          <w:lang w:bidi="fa-IR"/>
        </w:rPr>
        <w:t>جان</w:t>
      </w:r>
      <w:r w:rsidR="00101BC1">
        <w:rPr>
          <w:rtl/>
          <w:lang w:bidi="fa-IR"/>
        </w:rPr>
        <w:t xml:space="preserve"> </w:t>
      </w:r>
      <w:r>
        <w:rPr>
          <w:rtl/>
          <w:lang w:bidi="fa-IR"/>
        </w:rPr>
        <w:t>خودم</w:t>
      </w:r>
      <w:r w:rsidR="00101BC1">
        <w:rPr>
          <w:rtl/>
          <w:lang w:bidi="fa-IR"/>
        </w:rPr>
        <w:t xml:space="preserve"> </w:t>
      </w:r>
      <w:r>
        <w:rPr>
          <w:rtl/>
          <w:lang w:bidi="fa-IR"/>
        </w:rPr>
        <w:t>سوگند</w:t>
      </w:r>
      <w:r w:rsidR="00101BC1">
        <w:rPr>
          <w:rtl/>
          <w:lang w:bidi="fa-IR"/>
        </w:rPr>
        <w:t xml:space="preserve"> </w:t>
      </w:r>
      <w:r>
        <w:rPr>
          <w:rtl/>
          <w:lang w:bidi="fa-IR"/>
        </w:rPr>
        <w:t>كه</w:t>
      </w:r>
      <w:r w:rsidR="00101BC1">
        <w:rPr>
          <w:rtl/>
          <w:lang w:bidi="fa-IR"/>
        </w:rPr>
        <w:t xml:space="preserve"> </w:t>
      </w:r>
      <w:r>
        <w:rPr>
          <w:rtl/>
          <w:lang w:bidi="fa-IR"/>
        </w:rPr>
        <w:t>سلامهاى</w:t>
      </w:r>
      <w:r w:rsidR="00101BC1">
        <w:rPr>
          <w:rtl/>
          <w:lang w:bidi="fa-IR"/>
        </w:rPr>
        <w:t xml:space="preserve"> </w:t>
      </w:r>
      <w:r>
        <w:rPr>
          <w:rtl/>
          <w:lang w:bidi="fa-IR"/>
        </w:rPr>
        <w:t>من</w:t>
      </w:r>
      <w:r w:rsidR="00101BC1">
        <w:rPr>
          <w:rtl/>
          <w:lang w:bidi="fa-IR"/>
        </w:rPr>
        <w:t xml:space="preserve"> </w:t>
      </w:r>
      <w:r>
        <w:rPr>
          <w:rtl/>
          <w:lang w:bidi="fa-IR"/>
        </w:rPr>
        <w:t>بر</w:t>
      </w:r>
      <w:r w:rsidR="00101BC1">
        <w:rPr>
          <w:rtl/>
          <w:lang w:bidi="fa-IR"/>
        </w:rPr>
        <w:t xml:space="preserve"> </w:t>
      </w:r>
      <w:r>
        <w:rPr>
          <w:rtl/>
          <w:lang w:bidi="fa-IR"/>
        </w:rPr>
        <w:t>او</w:t>
      </w:r>
      <w:r w:rsidR="00101BC1">
        <w:rPr>
          <w:rtl/>
          <w:lang w:bidi="fa-IR"/>
        </w:rPr>
        <w:t xml:space="preserve"> </w:t>
      </w:r>
      <w:r>
        <w:rPr>
          <w:rtl/>
          <w:lang w:bidi="fa-IR"/>
        </w:rPr>
        <w:t>فراوان</w:t>
      </w:r>
      <w:r w:rsidR="00101BC1">
        <w:rPr>
          <w:rtl/>
          <w:lang w:bidi="fa-IR"/>
        </w:rPr>
        <w:t xml:space="preserve"> </w:t>
      </w:r>
      <w:r>
        <w:rPr>
          <w:rtl/>
          <w:lang w:bidi="fa-IR"/>
        </w:rPr>
        <w:t>خواهد</w:t>
      </w:r>
      <w:r w:rsidR="00101BC1">
        <w:rPr>
          <w:rtl/>
          <w:lang w:bidi="fa-IR"/>
        </w:rPr>
        <w:t xml:space="preserve"> </w:t>
      </w:r>
      <w:r>
        <w:rPr>
          <w:rtl/>
          <w:lang w:bidi="fa-IR"/>
        </w:rPr>
        <w:t>شد!</w:t>
      </w:r>
      <w:r w:rsidR="00101BC1">
        <w:rPr>
          <w:rtl/>
          <w:lang w:bidi="fa-IR"/>
        </w:rPr>
        <w:t xml:space="preserve">. </w:t>
      </w:r>
    </w:p>
    <w:p w:rsidR="00D34FF8" w:rsidRDefault="00D34FF8" w:rsidP="009A1290">
      <w:pPr>
        <w:pStyle w:val="libFootnote0"/>
        <w:rPr>
          <w:rtl/>
          <w:lang w:bidi="fa-IR"/>
        </w:rPr>
      </w:pPr>
      <w:r>
        <w:rPr>
          <w:rtl/>
          <w:lang w:bidi="fa-IR"/>
        </w:rPr>
        <w:t>اين</w:t>
      </w:r>
      <w:r w:rsidR="00101BC1">
        <w:rPr>
          <w:rtl/>
          <w:lang w:bidi="fa-IR"/>
        </w:rPr>
        <w:t xml:space="preserve"> </w:t>
      </w:r>
      <w:r>
        <w:rPr>
          <w:rtl/>
          <w:lang w:bidi="fa-IR"/>
        </w:rPr>
        <w:t>سادگى</w:t>
      </w:r>
      <w:r w:rsidR="00101BC1">
        <w:rPr>
          <w:rtl/>
          <w:lang w:bidi="fa-IR"/>
        </w:rPr>
        <w:t xml:space="preserve"> </w:t>
      </w:r>
      <w:r>
        <w:rPr>
          <w:rtl/>
          <w:lang w:bidi="fa-IR"/>
        </w:rPr>
        <w:t>محض</w:t>
      </w:r>
      <w:r w:rsidR="00101BC1">
        <w:rPr>
          <w:rtl/>
          <w:lang w:bidi="fa-IR"/>
        </w:rPr>
        <w:t xml:space="preserve"> </w:t>
      </w:r>
      <w:r>
        <w:rPr>
          <w:rtl/>
          <w:lang w:bidi="fa-IR"/>
        </w:rPr>
        <w:t>است؛</w:t>
      </w:r>
      <w:r w:rsidR="00101BC1">
        <w:rPr>
          <w:rtl/>
          <w:lang w:bidi="fa-IR"/>
        </w:rPr>
        <w:t xml:space="preserve"> </w:t>
      </w:r>
      <w:r>
        <w:rPr>
          <w:rtl/>
          <w:lang w:bidi="fa-IR"/>
        </w:rPr>
        <w:t>زيرا</w:t>
      </w:r>
      <w:r w:rsidR="00101BC1">
        <w:rPr>
          <w:rtl/>
          <w:lang w:bidi="fa-IR"/>
        </w:rPr>
        <w:t xml:space="preserve"> </w:t>
      </w:r>
      <w:r>
        <w:rPr>
          <w:rtl/>
          <w:lang w:bidi="fa-IR"/>
        </w:rPr>
        <w:t>مسلم</w:t>
      </w:r>
      <w:r w:rsidR="00101BC1">
        <w:rPr>
          <w:rtl/>
          <w:lang w:bidi="fa-IR"/>
        </w:rPr>
        <w:t xml:space="preserve"> </w:t>
      </w:r>
      <w:r>
        <w:rPr>
          <w:rtl/>
          <w:lang w:bidi="fa-IR"/>
        </w:rPr>
        <w:t>از</w:t>
      </w:r>
      <w:r w:rsidR="00101BC1">
        <w:rPr>
          <w:rtl/>
          <w:lang w:bidi="fa-IR"/>
        </w:rPr>
        <w:t xml:space="preserve"> </w:t>
      </w:r>
      <w:r>
        <w:rPr>
          <w:rtl/>
          <w:lang w:bidi="fa-IR"/>
        </w:rPr>
        <w:t>درون</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و</w:t>
      </w:r>
      <w:r w:rsidR="00101BC1">
        <w:rPr>
          <w:rtl/>
          <w:lang w:bidi="fa-IR"/>
        </w:rPr>
        <w:t xml:space="preserve"> </w:t>
      </w:r>
      <w:r>
        <w:rPr>
          <w:rtl/>
          <w:lang w:bidi="fa-IR"/>
        </w:rPr>
        <w:t>انديشه</w:t>
      </w:r>
      <w:r w:rsidR="00101BC1">
        <w:rPr>
          <w:rtl/>
          <w:lang w:bidi="fa-IR"/>
        </w:rPr>
        <w:t xml:space="preserve"> </w:t>
      </w:r>
      <w:r>
        <w:rPr>
          <w:rtl/>
          <w:lang w:bidi="fa-IR"/>
        </w:rPr>
        <w:t>وى</w:t>
      </w:r>
      <w:r w:rsidR="00101BC1">
        <w:rPr>
          <w:rtl/>
          <w:lang w:bidi="fa-IR"/>
        </w:rPr>
        <w:t xml:space="preserve"> </w:t>
      </w:r>
      <w:r>
        <w:rPr>
          <w:rtl/>
          <w:lang w:bidi="fa-IR"/>
        </w:rPr>
        <w:t>همانطور</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گفتگوى</w:t>
      </w:r>
      <w:r w:rsidR="00101BC1">
        <w:rPr>
          <w:rtl/>
          <w:lang w:bidi="fa-IR"/>
        </w:rPr>
        <w:t xml:space="preserve"> </w:t>
      </w:r>
      <w:r>
        <w:rPr>
          <w:rtl/>
          <w:lang w:bidi="fa-IR"/>
        </w:rPr>
        <w:t>آنان</w:t>
      </w:r>
      <w:r w:rsidR="00101BC1">
        <w:rPr>
          <w:rtl/>
          <w:lang w:bidi="fa-IR"/>
        </w:rPr>
        <w:t xml:space="preserve"> </w:t>
      </w:r>
      <w:r>
        <w:rPr>
          <w:rtl/>
          <w:lang w:bidi="fa-IR"/>
        </w:rPr>
        <w:t>هويداست</w:t>
      </w:r>
      <w:r w:rsidR="00101BC1">
        <w:rPr>
          <w:rtl/>
          <w:lang w:bidi="fa-IR"/>
        </w:rPr>
        <w:t xml:space="preserve"> </w:t>
      </w:r>
      <w:r>
        <w:rPr>
          <w:rtl/>
          <w:lang w:bidi="fa-IR"/>
        </w:rPr>
        <w:t>آگاه</w:t>
      </w:r>
      <w:r w:rsidR="00101BC1">
        <w:rPr>
          <w:rtl/>
          <w:lang w:bidi="fa-IR"/>
        </w:rPr>
        <w:t xml:space="preserve"> </w:t>
      </w:r>
      <w:r>
        <w:rPr>
          <w:rtl/>
          <w:lang w:bidi="fa-IR"/>
        </w:rPr>
        <w:t>بود</w:t>
      </w:r>
      <w:r w:rsidR="00101BC1">
        <w:rPr>
          <w:rtl/>
          <w:lang w:bidi="fa-IR"/>
        </w:rPr>
        <w:t xml:space="preserve">. </w:t>
      </w:r>
    </w:p>
    <w:p w:rsidR="00D34FF8" w:rsidRDefault="00D34FF8" w:rsidP="009A1290">
      <w:pPr>
        <w:pStyle w:val="libFootnote0"/>
        <w:rPr>
          <w:rtl/>
          <w:lang w:bidi="fa-IR"/>
        </w:rPr>
      </w:pPr>
      <w:r>
        <w:rPr>
          <w:rtl/>
          <w:lang w:bidi="fa-IR"/>
        </w:rPr>
        <w:t>324-</w:t>
      </w:r>
      <w:r w:rsidR="00101BC1">
        <w:rPr>
          <w:rtl/>
          <w:lang w:bidi="fa-IR"/>
        </w:rPr>
        <w:t xml:space="preserve"> </w:t>
      </w:r>
      <w:r>
        <w:rPr>
          <w:rtl/>
          <w:lang w:bidi="fa-IR"/>
        </w:rPr>
        <w:t>الفتوح</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97و98</w:t>
      </w:r>
      <w:r w:rsidR="00101BC1">
        <w:rPr>
          <w:rtl/>
          <w:lang w:bidi="fa-IR"/>
        </w:rPr>
        <w:t xml:space="preserve">. </w:t>
      </w:r>
    </w:p>
    <w:p w:rsidR="00D34FF8" w:rsidRDefault="00D34FF8" w:rsidP="009A1290">
      <w:pPr>
        <w:pStyle w:val="libFootnote0"/>
        <w:rPr>
          <w:rtl/>
          <w:lang w:bidi="fa-IR"/>
        </w:rPr>
      </w:pPr>
      <w:r>
        <w:rPr>
          <w:rtl/>
          <w:lang w:bidi="fa-IR"/>
        </w:rPr>
        <w:t>325-</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98و99</w:t>
      </w:r>
      <w:r w:rsidR="00101BC1">
        <w:rPr>
          <w:rtl/>
          <w:lang w:bidi="fa-IR"/>
        </w:rPr>
        <w:t xml:space="preserve">. </w:t>
      </w:r>
      <w:r>
        <w:rPr>
          <w:rtl/>
          <w:lang w:bidi="fa-IR"/>
        </w:rPr>
        <w:t>طبرى</w:t>
      </w:r>
      <w:r w:rsidR="00101BC1">
        <w:rPr>
          <w:rtl/>
          <w:lang w:bidi="fa-IR"/>
        </w:rPr>
        <w:t xml:space="preserve"> </w:t>
      </w:r>
      <w:r>
        <w:rPr>
          <w:rtl/>
          <w:lang w:bidi="fa-IR"/>
        </w:rPr>
        <w:t>چنين</w:t>
      </w:r>
      <w:r w:rsidR="00101BC1">
        <w:rPr>
          <w:rtl/>
          <w:lang w:bidi="fa-IR"/>
        </w:rPr>
        <w:t xml:space="preserve"> </w:t>
      </w:r>
      <w:r>
        <w:rPr>
          <w:rtl/>
          <w:lang w:bidi="fa-IR"/>
        </w:rPr>
        <w:t>نقل</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آن</w:t>
      </w:r>
      <w:r w:rsidR="00101BC1">
        <w:rPr>
          <w:rtl/>
          <w:lang w:bidi="fa-IR"/>
        </w:rPr>
        <w:t xml:space="preserve"> </w:t>
      </w:r>
      <w:r>
        <w:rPr>
          <w:rtl/>
          <w:lang w:bidi="fa-IR"/>
        </w:rPr>
        <w:t>كه</w:t>
      </w:r>
      <w:r w:rsidR="00101BC1">
        <w:rPr>
          <w:rtl/>
          <w:lang w:bidi="fa-IR"/>
        </w:rPr>
        <w:t xml:space="preserve"> </w:t>
      </w:r>
      <w:r>
        <w:rPr>
          <w:rtl/>
          <w:lang w:bidi="fa-IR"/>
        </w:rPr>
        <w:t>خون</w:t>
      </w:r>
      <w:r w:rsidR="00101BC1">
        <w:rPr>
          <w:rtl/>
          <w:lang w:bidi="fa-IR"/>
        </w:rPr>
        <w:t xml:space="preserve"> </w:t>
      </w:r>
      <w:r>
        <w:rPr>
          <w:rtl/>
          <w:lang w:bidi="fa-IR"/>
        </w:rPr>
        <w:t>مسلمانان</w:t>
      </w:r>
      <w:r w:rsidR="00101BC1">
        <w:rPr>
          <w:rtl/>
          <w:lang w:bidi="fa-IR"/>
        </w:rPr>
        <w:t xml:space="preserve"> </w:t>
      </w:r>
      <w:r>
        <w:rPr>
          <w:rtl/>
          <w:lang w:bidi="fa-IR"/>
        </w:rPr>
        <w:t>را</w:t>
      </w:r>
      <w:r w:rsidR="00101BC1">
        <w:rPr>
          <w:rtl/>
          <w:lang w:bidi="fa-IR"/>
        </w:rPr>
        <w:t xml:space="preserve"> </w:t>
      </w:r>
      <w:r>
        <w:rPr>
          <w:rtl/>
          <w:lang w:bidi="fa-IR"/>
        </w:rPr>
        <w:t>مى</w:t>
      </w:r>
      <w:r w:rsidR="00101BC1">
        <w:rPr>
          <w:rtl/>
          <w:lang w:bidi="fa-IR"/>
        </w:rPr>
        <w:t xml:space="preserve"> </w:t>
      </w:r>
      <w:r>
        <w:rPr>
          <w:rtl/>
          <w:lang w:bidi="fa-IR"/>
        </w:rPr>
        <w:t>آشامد</w:t>
      </w:r>
      <w:r w:rsidR="00101BC1">
        <w:rPr>
          <w:rtl/>
          <w:lang w:bidi="fa-IR"/>
        </w:rPr>
        <w:t xml:space="preserve"> </w:t>
      </w:r>
      <w:r>
        <w:rPr>
          <w:rtl/>
          <w:lang w:bidi="fa-IR"/>
        </w:rPr>
        <w:t>و</w:t>
      </w:r>
      <w:r w:rsidR="00101BC1">
        <w:rPr>
          <w:rtl/>
          <w:lang w:bidi="fa-IR"/>
        </w:rPr>
        <w:t xml:space="preserve"> </w:t>
      </w:r>
      <w:r>
        <w:rPr>
          <w:rtl/>
          <w:lang w:bidi="fa-IR"/>
        </w:rPr>
        <w:t>جانبى</w:t>
      </w:r>
      <w:r w:rsidR="00101BC1">
        <w:rPr>
          <w:rtl/>
          <w:lang w:bidi="fa-IR"/>
        </w:rPr>
        <w:t xml:space="preserve"> </w:t>
      </w:r>
      <w:r>
        <w:rPr>
          <w:rtl/>
          <w:lang w:bidi="fa-IR"/>
        </w:rPr>
        <w:t>را</w:t>
      </w:r>
      <w:r w:rsidR="00101BC1">
        <w:rPr>
          <w:rtl/>
          <w:lang w:bidi="fa-IR"/>
        </w:rPr>
        <w:t xml:space="preserve"> </w:t>
      </w:r>
      <w:r>
        <w:rPr>
          <w:rtl/>
          <w:lang w:bidi="fa-IR"/>
        </w:rPr>
        <w:t>كه</w:t>
      </w:r>
      <w:r w:rsidR="00101BC1">
        <w:rPr>
          <w:rtl/>
          <w:lang w:bidi="fa-IR"/>
        </w:rPr>
        <w:t xml:space="preserve"> </w:t>
      </w:r>
      <w:r>
        <w:rPr>
          <w:rtl/>
          <w:lang w:bidi="fa-IR"/>
        </w:rPr>
        <w:t>خدا</w:t>
      </w:r>
      <w:r w:rsidR="00101BC1">
        <w:rPr>
          <w:rtl/>
          <w:lang w:bidi="fa-IR"/>
        </w:rPr>
        <w:t xml:space="preserve"> </w:t>
      </w:r>
      <w:r>
        <w:rPr>
          <w:rtl/>
          <w:lang w:bidi="fa-IR"/>
        </w:rPr>
        <w:t>نابود</w:t>
      </w:r>
      <w:r w:rsidR="00101BC1">
        <w:rPr>
          <w:rtl/>
          <w:lang w:bidi="fa-IR"/>
        </w:rPr>
        <w:t xml:space="preserve"> </w:t>
      </w:r>
      <w:r>
        <w:rPr>
          <w:rtl/>
          <w:lang w:bidi="fa-IR"/>
        </w:rPr>
        <w:t>ساختنش</w:t>
      </w:r>
      <w:r w:rsidR="00101BC1">
        <w:rPr>
          <w:rtl/>
          <w:lang w:bidi="fa-IR"/>
        </w:rPr>
        <w:t xml:space="preserve"> </w:t>
      </w:r>
      <w:r>
        <w:rPr>
          <w:rtl/>
          <w:lang w:bidi="fa-IR"/>
        </w:rPr>
        <w:t>را</w:t>
      </w:r>
      <w:r w:rsidR="00101BC1">
        <w:rPr>
          <w:rtl/>
          <w:lang w:bidi="fa-IR"/>
        </w:rPr>
        <w:t xml:space="preserve"> </w:t>
      </w:r>
      <w:r>
        <w:rPr>
          <w:rtl/>
          <w:lang w:bidi="fa-IR"/>
        </w:rPr>
        <w:t>حرام</w:t>
      </w:r>
      <w:r w:rsidR="00101BC1">
        <w:rPr>
          <w:rtl/>
          <w:lang w:bidi="fa-IR"/>
        </w:rPr>
        <w:t xml:space="preserve"> </w:t>
      </w:r>
      <w:r>
        <w:rPr>
          <w:rtl/>
          <w:lang w:bidi="fa-IR"/>
        </w:rPr>
        <w:t>كرده</w:t>
      </w:r>
      <w:r w:rsidR="00101BC1">
        <w:rPr>
          <w:rtl/>
          <w:lang w:bidi="fa-IR"/>
        </w:rPr>
        <w:t xml:space="preserve"> </w:t>
      </w:r>
      <w:r>
        <w:rPr>
          <w:rtl/>
          <w:lang w:bidi="fa-IR"/>
        </w:rPr>
        <w:t>مى</w:t>
      </w:r>
      <w:r w:rsidR="00101BC1">
        <w:rPr>
          <w:rtl/>
          <w:lang w:bidi="fa-IR"/>
        </w:rPr>
        <w:t xml:space="preserve"> </w:t>
      </w:r>
      <w:r>
        <w:rPr>
          <w:rtl/>
          <w:lang w:bidi="fa-IR"/>
        </w:rPr>
        <w:t>كشد،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ناحق</w:t>
      </w:r>
      <w:r w:rsidR="00101BC1">
        <w:rPr>
          <w:rtl/>
          <w:lang w:bidi="fa-IR"/>
        </w:rPr>
        <w:t xml:space="preserve"> </w:t>
      </w:r>
      <w:r>
        <w:rPr>
          <w:rtl/>
          <w:lang w:bidi="fa-IR"/>
        </w:rPr>
        <w:t>آدم</w:t>
      </w:r>
      <w:r w:rsidR="00101BC1">
        <w:rPr>
          <w:rtl/>
          <w:lang w:bidi="fa-IR"/>
        </w:rPr>
        <w:t xml:space="preserve"> </w:t>
      </w:r>
      <w:r>
        <w:rPr>
          <w:rtl/>
          <w:lang w:bidi="fa-IR"/>
        </w:rPr>
        <w:t>مى</w:t>
      </w:r>
      <w:r w:rsidR="00101BC1">
        <w:rPr>
          <w:rtl/>
          <w:lang w:bidi="fa-IR"/>
        </w:rPr>
        <w:t xml:space="preserve"> </w:t>
      </w:r>
      <w:r>
        <w:rPr>
          <w:rtl/>
          <w:lang w:bidi="fa-IR"/>
        </w:rPr>
        <w:t>كشد</w:t>
      </w:r>
      <w:r w:rsidR="00101BC1">
        <w:rPr>
          <w:rtl/>
          <w:lang w:bidi="fa-IR"/>
        </w:rPr>
        <w:t xml:space="preserve"> </w:t>
      </w:r>
      <w:r>
        <w:rPr>
          <w:rtl/>
          <w:lang w:bidi="fa-IR"/>
        </w:rPr>
        <w:t>و</w:t>
      </w:r>
      <w:r w:rsidR="00101BC1">
        <w:rPr>
          <w:rtl/>
          <w:lang w:bidi="fa-IR"/>
        </w:rPr>
        <w:t xml:space="preserve"> </w:t>
      </w:r>
      <w:r>
        <w:rPr>
          <w:rtl/>
          <w:lang w:bidi="fa-IR"/>
        </w:rPr>
        <w:t>به</w:t>
      </w:r>
      <w:r w:rsidR="00101BC1">
        <w:rPr>
          <w:rtl/>
          <w:lang w:bidi="fa-IR"/>
        </w:rPr>
        <w:t xml:space="preserve"> </w:t>
      </w:r>
      <w:r>
        <w:rPr>
          <w:rtl/>
          <w:lang w:bidi="fa-IR"/>
        </w:rPr>
        <w:t>حرام،</w:t>
      </w:r>
      <w:r w:rsidR="00101BC1">
        <w:rPr>
          <w:rtl/>
          <w:lang w:bidi="fa-IR"/>
        </w:rPr>
        <w:t xml:space="preserve"> </w:t>
      </w:r>
      <w:r>
        <w:rPr>
          <w:rtl/>
          <w:lang w:bidi="fa-IR"/>
        </w:rPr>
        <w:t>خونريزى</w:t>
      </w:r>
      <w:r w:rsidR="00101BC1">
        <w:rPr>
          <w:rtl/>
          <w:lang w:bidi="fa-IR"/>
        </w:rPr>
        <w:t xml:space="preserve"> </w:t>
      </w:r>
      <w:r>
        <w:rPr>
          <w:rtl/>
          <w:lang w:bidi="fa-IR"/>
        </w:rPr>
        <w:t>مى</w:t>
      </w:r>
      <w:r w:rsidR="00101BC1">
        <w:rPr>
          <w:rtl/>
          <w:lang w:bidi="fa-IR"/>
        </w:rPr>
        <w:t xml:space="preserve"> </w:t>
      </w:r>
      <w:r>
        <w:rPr>
          <w:rtl/>
          <w:lang w:bidi="fa-IR"/>
        </w:rPr>
        <w:t>كند</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283)</w:t>
      </w:r>
      <w:r w:rsidR="00101BC1">
        <w:rPr>
          <w:rtl/>
          <w:lang w:bidi="fa-IR"/>
        </w:rPr>
        <w:t xml:space="preserve">. </w:t>
      </w:r>
    </w:p>
    <w:p w:rsidR="00D34FF8" w:rsidRDefault="00D34FF8" w:rsidP="009A1290">
      <w:pPr>
        <w:pStyle w:val="libFootnote0"/>
        <w:rPr>
          <w:rtl/>
          <w:lang w:bidi="fa-IR"/>
        </w:rPr>
      </w:pPr>
      <w:r>
        <w:rPr>
          <w:rtl/>
          <w:lang w:bidi="fa-IR"/>
        </w:rPr>
        <w:t>326-</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283</w:t>
      </w:r>
      <w:r w:rsidR="00101BC1">
        <w:rPr>
          <w:rtl/>
          <w:lang w:bidi="fa-IR"/>
        </w:rPr>
        <w:t xml:space="preserve">. </w:t>
      </w:r>
    </w:p>
    <w:p w:rsidR="00D34FF8" w:rsidRDefault="00D34FF8" w:rsidP="009A1290">
      <w:pPr>
        <w:pStyle w:val="libFootnote0"/>
        <w:rPr>
          <w:rtl/>
          <w:lang w:bidi="fa-IR"/>
        </w:rPr>
      </w:pPr>
      <w:r>
        <w:rPr>
          <w:rtl/>
          <w:lang w:bidi="fa-IR"/>
        </w:rPr>
        <w:t>327-</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282،</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215</w:t>
      </w:r>
      <w:r w:rsidR="00101BC1">
        <w:rPr>
          <w:rtl/>
          <w:lang w:bidi="fa-IR"/>
        </w:rPr>
        <w:t xml:space="preserve">. </w:t>
      </w:r>
    </w:p>
    <w:p w:rsidR="00D34FF8" w:rsidRDefault="00D34FF8" w:rsidP="009A1290">
      <w:pPr>
        <w:pStyle w:val="libFootnote0"/>
        <w:rPr>
          <w:rtl/>
          <w:lang w:bidi="fa-IR"/>
        </w:rPr>
      </w:pPr>
      <w:r>
        <w:rPr>
          <w:rtl/>
          <w:lang w:bidi="fa-IR"/>
        </w:rPr>
        <w:t>328-</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282</w:t>
      </w:r>
      <w:r w:rsidR="00101BC1">
        <w:rPr>
          <w:rtl/>
          <w:lang w:bidi="fa-IR"/>
        </w:rPr>
        <w:t xml:space="preserve">. </w:t>
      </w:r>
    </w:p>
    <w:p w:rsidR="00D34FF8" w:rsidRDefault="00D34FF8" w:rsidP="009A1290">
      <w:pPr>
        <w:pStyle w:val="libFootnote0"/>
        <w:rPr>
          <w:rtl/>
          <w:lang w:bidi="fa-IR"/>
        </w:rPr>
      </w:pPr>
      <w:r>
        <w:rPr>
          <w:rtl/>
          <w:lang w:bidi="fa-IR"/>
        </w:rPr>
        <w:t>329-</w:t>
      </w:r>
      <w:r w:rsidR="00101BC1">
        <w:rPr>
          <w:rtl/>
          <w:lang w:bidi="fa-IR"/>
        </w:rPr>
        <w:t xml:space="preserve"> </w:t>
      </w:r>
      <w:r>
        <w:rPr>
          <w:rtl/>
          <w:lang w:bidi="fa-IR"/>
        </w:rPr>
        <w:t>الفتوح،</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102</w:t>
      </w:r>
      <w:r w:rsidR="00101BC1">
        <w:rPr>
          <w:rtl/>
          <w:lang w:bidi="fa-IR"/>
        </w:rPr>
        <w:t xml:space="preserve">. </w:t>
      </w:r>
    </w:p>
    <w:p w:rsidR="00D34FF8" w:rsidRDefault="00D34FF8" w:rsidP="009A1290">
      <w:pPr>
        <w:pStyle w:val="libFootnote0"/>
        <w:rPr>
          <w:rtl/>
          <w:lang w:bidi="fa-IR"/>
        </w:rPr>
      </w:pPr>
      <w:r>
        <w:rPr>
          <w:rtl/>
          <w:lang w:bidi="fa-IR"/>
        </w:rPr>
        <w:t>330-</w:t>
      </w:r>
      <w:r w:rsidR="00101BC1">
        <w:rPr>
          <w:rtl/>
          <w:lang w:bidi="fa-IR"/>
        </w:rPr>
        <w:t xml:space="preserve"> </w:t>
      </w:r>
      <w:r>
        <w:rPr>
          <w:rtl/>
          <w:lang w:bidi="fa-IR"/>
        </w:rPr>
        <w:t>الفتوح،</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101</w:t>
      </w:r>
      <w:r w:rsidR="00101BC1">
        <w:rPr>
          <w:rtl/>
          <w:lang w:bidi="fa-IR"/>
        </w:rPr>
        <w:t xml:space="preserve">. </w:t>
      </w:r>
    </w:p>
    <w:p w:rsidR="00D34FF8" w:rsidRDefault="00D34FF8" w:rsidP="009A1290">
      <w:pPr>
        <w:pStyle w:val="libFootnote0"/>
        <w:rPr>
          <w:rtl/>
          <w:lang w:bidi="fa-IR"/>
        </w:rPr>
      </w:pPr>
      <w:r>
        <w:rPr>
          <w:rtl/>
          <w:lang w:bidi="fa-IR"/>
        </w:rPr>
        <w:t>331-</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102</w:t>
      </w:r>
      <w:r w:rsidR="00101BC1">
        <w:rPr>
          <w:rtl/>
          <w:lang w:bidi="fa-IR"/>
        </w:rPr>
        <w:t xml:space="preserve">. </w:t>
      </w:r>
    </w:p>
    <w:p w:rsidR="00D34FF8" w:rsidRDefault="00D34FF8" w:rsidP="009A1290">
      <w:pPr>
        <w:pStyle w:val="libFootnote0"/>
        <w:rPr>
          <w:rtl/>
          <w:lang w:bidi="fa-IR"/>
        </w:rPr>
      </w:pPr>
      <w:r>
        <w:rPr>
          <w:rtl/>
          <w:lang w:bidi="fa-IR"/>
        </w:rPr>
        <w:t>332-</w:t>
      </w:r>
      <w:r w:rsidR="00101BC1">
        <w:rPr>
          <w:rtl/>
          <w:lang w:bidi="fa-IR"/>
        </w:rPr>
        <w:t xml:space="preserve"> </w:t>
      </w:r>
      <w:r>
        <w:rPr>
          <w:rtl/>
          <w:lang w:bidi="fa-IR"/>
        </w:rPr>
        <w:t>الاعيان</w:t>
      </w:r>
      <w:r w:rsidR="00101BC1">
        <w:rPr>
          <w:rtl/>
          <w:lang w:bidi="fa-IR"/>
        </w:rPr>
        <w:t xml:space="preserve"> </w:t>
      </w:r>
      <w:r>
        <w:rPr>
          <w:rtl/>
          <w:lang w:bidi="fa-IR"/>
        </w:rPr>
        <w:t>/امين،</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ق</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174</w:t>
      </w:r>
      <w:r w:rsidR="00101BC1">
        <w:rPr>
          <w:rtl/>
          <w:lang w:bidi="fa-IR"/>
        </w:rPr>
        <w:t xml:space="preserve">. </w:t>
      </w:r>
    </w:p>
    <w:p w:rsidR="00D34FF8" w:rsidRDefault="00D34FF8" w:rsidP="009A1290">
      <w:pPr>
        <w:pStyle w:val="libFootnote0"/>
        <w:rPr>
          <w:rtl/>
          <w:lang w:bidi="fa-IR"/>
        </w:rPr>
      </w:pPr>
      <w:r>
        <w:rPr>
          <w:rtl/>
          <w:lang w:bidi="fa-IR"/>
        </w:rPr>
        <w:t>333-</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283</w:t>
      </w:r>
      <w:r w:rsidR="00101BC1">
        <w:rPr>
          <w:rtl/>
          <w:lang w:bidi="fa-IR"/>
        </w:rPr>
        <w:t xml:space="preserve">. </w:t>
      </w:r>
    </w:p>
    <w:p w:rsidR="00D34FF8" w:rsidRDefault="00D34FF8" w:rsidP="009A1290">
      <w:pPr>
        <w:pStyle w:val="libFootnote0"/>
        <w:rPr>
          <w:rtl/>
          <w:lang w:bidi="fa-IR"/>
        </w:rPr>
      </w:pPr>
      <w:r>
        <w:rPr>
          <w:rtl/>
          <w:lang w:bidi="fa-IR"/>
        </w:rPr>
        <w:t>334-</w:t>
      </w:r>
      <w:r w:rsidR="00101BC1">
        <w:rPr>
          <w:rtl/>
          <w:lang w:bidi="fa-IR"/>
        </w:rPr>
        <w:t xml:space="preserve"> </w:t>
      </w:r>
      <w:r>
        <w:rPr>
          <w:rtl/>
          <w:lang w:bidi="fa-IR"/>
        </w:rPr>
        <w:t>سوره</w:t>
      </w:r>
      <w:r w:rsidR="00101BC1">
        <w:rPr>
          <w:rtl/>
          <w:lang w:bidi="fa-IR"/>
        </w:rPr>
        <w:t xml:space="preserve"> </w:t>
      </w:r>
      <w:r>
        <w:rPr>
          <w:rtl/>
          <w:lang w:bidi="fa-IR"/>
        </w:rPr>
        <w:t>محمد،</w:t>
      </w:r>
      <w:r w:rsidR="00101BC1">
        <w:rPr>
          <w:rtl/>
          <w:lang w:bidi="fa-IR"/>
        </w:rPr>
        <w:t xml:space="preserve"> </w:t>
      </w:r>
      <w:r>
        <w:rPr>
          <w:rtl/>
          <w:lang w:bidi="fa-IR"/>
        </w:rPr>
        <w:t>آيه</w:t>
      </w:r>
      <w:r w:rsidR="00101BC1">
        <w:rPr>
          <w:rtl/>
          <w:lang w:bidi="fa-IR"/>
        </w:rPr>
        <w:t xml:space="preserve"> </w:t>
      </w:r>
      <w:r>
        <w:rPr>
          <w:rtl/>
          <w:lang w:bidi="fa-IR"/>
        </w:rPr>
        <w:t>20</w:t>
      </w:r>
      <w:r w:rsidR="00101BC1">
        <w:rPr>
          <w:rtl/>
          <w:lang w:bidi="fa-IR"/>
        </w:rPr>
        <w:t xml:space="preserve">. </w:t>
      </w:r>
    </w:p>
    <w:p w:rsidR="00D34FF8" w:rsidRDefault="00D34FF8" w:rsidP="009A1290">
      <w:pPr>
        <w:pStyle w:val="libFootnote0"/>
        <w:rPr>
          <w:rtl/>
          <w:lang w:bidi="fa-IR"/>
        </w:rPr>
      </w:pPr>
      <w:r>
        <w:rPr>
          <w:rtl/>
          <w:lang w:bidi="fa-IR"/>
        </w:rPr>
        <w:t>335-</w:t>
      </w:r>
      <w:r w:rsidR="00101BC1">
        <w:rPr>
          <w:rtl/>
          <w:lang w:bidi="fa-IR"/>
        </w:rPr>
        <w:t xml:space="preserve"> </w:t>
      </w:r>
      <w:r>
        <w:rPr>
          <w:rtl/>
          <w:lang w:bidi="fa-IR"/>
        </w:rPr>
        <w:t>الفتوح</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111</w:t>
      </w:r>
      <w:r w:rsidR="00101BC1">
        <w:rPr>
          <w:rtl/>
          <w:lang w:bidi="fa-IR"/>
        </w:rPr>
        <w:t xml:space="preserve">. </w:t>
      </w:r>
    </w:p>
    <w:p w:rsidR="00D34FF8" w:rsidRDefault="00D34FF8" w:rsidP="009A1290">
      <w:pPr>
        <w:pStyle w:val="libFootnote0"/>
        <w:rPr>
          <w:rtl/>
          <w:lang w:bidi="fa-IR"/>
        </w:rPr>
      </w:pPr>
      <w:r>
        <w:rPr>
          <w:rtl/>
          <w:lang w:bidi="fa-IR"/>
        </w:rPr>
        <w:t>336-</w:t>
      </w:r>
      <w:r w:rsidR="00101BC1">
        <w:rPr>
          <w:rtl/>
          <w:lang w:bidi="fa-IR"/>
        </w:rPr>
        <w:t xml:space="preserve"> </w:t>
      </w:r>
      <w:r>
        <w:rPr>
          <w:rtl/>
          <w:lang w:bidi="fa-IR"/>
        </w:rPr>
        <w:t>اين</w:t>
      </w:r>
      <w:r w:rsidR="00101BC1">
        <w:rPr>
          <w:rtl/>
          <w:lang w:bidi="fa-IR"/>
        </w:rPr>
        <w:t xml:space="preserve"> </w:t>
      </w:r>
      <w:r>
        <w:rPr>
          <w:rtl/>
          <w:lang w:bidi="fa-IR"/>
        </w:rPr>
        <w:t>مطلى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بحثى</w:t>
      </w:r>
      <w:r w:rsidR="00101BC1">
        <w:rPr>
          <w:rtl/>
          <w:lang w:bidi="fa-IR"/>
        </w:rPr>
        <w:t xml:space="preserve"> </w:t>
      </w:r>
      <w:r>
        <w:rPr>
          <w:rtl/>
          <w:lang w:bidi="fa-IR"/>
        </w:rPr>
        <w:t>مستقل</w:t>
      </w:r>
      <w:r w:rsidR="00101BC1">
        <w:rPr>
          <w:rtl/>
          <w:lang w:bidi="fa-IR"/>
        </w:rPr>
        <w:t xml:space="preserve"> </w:t>
      </w:r>
      <w:r>
        <w:rPr>
          <w:rtl/>
          <w:lang w:bidi="fa-IR"/>
        </w:rPr>
        <w:t>درباره</w:t>
      </w:r>
      <w:r w:rsidR="00101BC1">
        <w:rPr>
          <w:rtl/>
          <w:lang w:bidi="fa-IR"/>
        </w:rPr>
        <w:t xml:space="preserve"> </w:t>
      </w:r>
      <w:r>
        <w:rPr>
          <w:rtl/>
          <w:lang w:bidi="fa-IR"/>
        </w:rPr>
        <w:t>پديده</w:t>
      </w:r>
      <w:r w:rsidR="00101BC1">
        <w:rPr>
          <w:rtl/>
          <w:lang w:bidi="fa-IR"/>
        </w:rPr>
        <w:t xml:space="preserve"> </w:t>
      </w:r>
      <w:r>
        <w:rPr>
          <w:rtl/>
          <w:lang w:bidi="fa-IR"/>
        </w:rPr>
        <w:t>عذاب</w:t>
      </w:r>
      <w:r w:rsidR="00101BC1">
        <w:rPr>
          <w:rtl/>
          <w:lang w:bidi="fa-IR"/>
        </w:rPr>
        <w:t xml:space="preserve"> </w:t>
      </w:r>
      <w:r>
        <w:rPr>
          <w:rtl/>
          <w:lang w:bidi="fa-IR"/>
        </w:rPr>
        <w:t>وجدان</w:t>
      </w:r>
      <w:r w:rsidR="00101BC1">
        <w:rPr>
          <w:rtl/>
          <w:lang w:bidi="fa-IR"/>
        </w:rPr>
        <w:t xml:space="preserve"> </w:t>
      </w:r>
      <w:r>
        <w:rPr>
          <w:rtl/>
          <w:lang w:bidi="fa-IR"/>
        </w:rPr>
        <w:t>در</w:t>
      </w:r>
      <w:r w:rsidR="00101BC1">
        <w:rPr>
          <w:rtl/>
          <w:lang w:bidi="fa-IR"/>
        </w:rPr>
        <w:t xml:space="preserve"> </w:t>
      </w:r>
      <w:r>
        <w:rPr>
          <w:rtl/>
          <w:lang w:bidi="fa-IR"/>
        </w:rPr>
        <w:t>ميان</w:t>
      </w:r>
      <w:r w:rsidR="00101BC1">
        <w:rPr>
          <w:rtl/>
          <w:lang w:bidi="fa-IR"/>
        </w:rPr>
        <w:t xml:space="preserve"> </w:t>
      </w:r>
      <w:r>
        <w:rPr>
          <w:rtl/>
          <w:lang w:bidi="fa-IR"/>
        </w:rPr>
        <w:t>دشمنان</w:t>
      </w:r>
      <w:r w:rsidR="00101BC1">
        <w:rPr>
          <w:rtl/>
          <w:lang w:bidi="fa-IR"/>
        </w:rPr>
        <w:t xml:space="preserve"> </w:t>
      </w:r>
      <w:r>
        <w:rPr>
          <w:rtl/>
          <w:lang w:bidi="fa-IR"/>
        </w:rPr>
        <w:t>آل</w:t>
      </w:r>
      <w:r w:rsidR="00101BC1">
        <w:rPr>
          <w:rtl/>
          <w:lang w:bidi="fa-IR"/>
        </w:rPr>
        <w:t xml:space="preserve"> </w:t>
      </w:r>
      <w:r>
        <w:rPr>
          <w:rtl/>
          <w:lang w:bidi="fa-IR"/>
        </w:rPr>
        <w:t>محمد</w:t>
      </w:r>
      <w:r w:rsidR="00101BC1">
        <w:rPr>
          <w:rtl/>
          <w:lang w:bidi="fa-IR"/>
        </w:rPr>
        <w:t xml:space="preserve"> </w:t>
      </w:r>
      <w:r w:rsidRPr="00240FFD">
        <w:rPr>
          <w:rStyle w:val="libAlaemChar"/>
          <w:rFonts w:eastAsia="KFGQPC Uthman Taha Naskh"/>
          <w:rtl/>
        </w:rPr>
        <w:t>صلى‌الله‌عليه‌وآله</w:t>
      </w:r>
      <w:r w:rsidR="00101BC1">
        <w:rPr>
          <w:rtl/>
          <w:lang w:bidi="fa-IR"/>
        </w:rPr>
        <w:t xml:space="preserve"> </w:t>
      </w:r>
      <w:r>
        <w:rPr>
          <w:rtl/>
          <w:lang w:bidi="fa-IR"/>
        </w:rPr>
        <w:t>طرح</w:t>
      </w:r>
      <w:r w:rsidR="00101BC1">
        <w:rPr>
          <w:rtl/>
          <w:lang w:bidi="fa-IR"/>
        </w:rPr>
        <w:t xml:space="preserve"> </w:t>
      </w:r>
      <w:r>
        <w:rPr>
          <w:rtl/>
          <w:lang w:bidi="fa-IR"/>
        </w:rPr>
        <w:t>كرده</w:t>
      </w:r>
      <w:r w:rsidR="00101BC1">
        <w:rPr>
          <w:rtl/>
          <w:lang w:bidi="fa-IR"/>
        </w:rPr>
        <w:t xml:space="preserve"> </w:t>
      </w:r>
      <w:r>
        <w:rPr>
          <w:rtl/>
          <w:lang w:bidi="fa-IR"/>
        </w:rPr>
        <w:t>ايم؛</w:t>
      </w:r>
      <w:r w:rsidR="00101BC1">
        <w:rPr>
          <w:rtl/>
          <w:lang w:bidi="fa-IR"/>
        </w:rPr>
        <w:t xml:space="preserve"> </w:t>
      </w:r>
      <w:r>
        <w:rPr>
          <w:rtl/>
          <w:lang w:bidi="fa-IR"/>
        </w:rPr>
        <w:t>زيرا</w:t>
      </w:r>
      <w:r w:rsidR="00101BC1">
        <w:rPr>
          <w:rtl/>
          <w:lang w:bidi="fa-IR"/>
        </w:rPr>
        <w:t xml:space="preserve"> </w:t>
      </w:r>
      <w:r>
        <w:rPr>
          <w:rtl/>
          <w:lang w:bidi="fa-IR"/>
        </w:rPr>
        <w:t>اين</w:t>
      </w:r>
      <w:r w:rsidR="00101BC1">
        <w:rPr>
          <w:rtl/>
          <w:lang w:bidi="fa-IR"/>
        </w:rPr>
        <w:t xml:space="preserve"> </w:t>
      </w:r>
      <w:r>
        <w:rPr>
          <w:rtl/>
          <w:lang w:bidi="fa-IR"/>
        </w:rPr>
        <w:t>حالت</w:t>
      </w:r>
      <w:r w:rsidR="00101BC1">
        <w:rPr>
          <w:rtl/>
          <w:lang w:bidi="fa-IR"/>
        </w:rPr>
        <w:t xml:space="preserve"> </w:t>
      </w:r>
      <w:r>
        <w:rPr>
          <w:rtl/>
          <w:lang w:bidi="fa-IR"/>
        </w:rPr>
        <w:t>در</w:t>
      </w:r>
      <w:r w:rsidR="00101BC1">
        <w:rPr>
          <w:rtl/>
          <w:lang w:bidi="fa-IR"/>
        </w:rPr>
        <w:t xml:space="preserve"> </w:t>
      </w:r>
      <w:r>
        <w:rPr>
          <w:rtl/>
          <w:lang w:bidi="fa-IR"/>
        </w:rPr>
        <w:t>طول</w:t>
      </w:r>
      <w:r w:rsidR="00101BC1">
        <w:rPr>
          <w:rtl/>
          <w:lang w:bidi="fa-IR"/>
        </w:rPr>
        <w:t xml:space="preserve"> </w:t>
      </w:r>
      <w:r>
        <w:rPr>
          <w:rtl/>
          <w:lang w:bidi="fa-IR"/>
        </w:rPr>
        <w:t>تاريخ</w:t>
      </w:r>
      <w:r w:rsidR="00101BC1">
        <w:rPr>
          <w:rtl/>
          <w:lang w:bidi="fa-IR"/>
        </w:rPr>
        <w:t xml:space="preserve"> </w:t>
      </w:r>
      <w:r>
        <w:rPr>
          <w:rtl/>
          <w:lang w:bidi="fa-IR"/>
        </w:rPr>
        <w:t>بارها</w:t>
      </w:r>
      <w:r w:rsidR="00101BC1">
        <w:rPr>
          <w:rtl/>
          <w:lang w:bidi="fa-IR"/>
        </w:rPr>
        <w:t xml:space="preserve"> </w:t>
      </w:r>
      <w:r>
        <w:rPr>
          <w:rtl/>
          <w:lang w:bidi="fa-IR"/>
        </w:rPr>
        <w:t>تكرار</w:t>
      </w:r>
      <w:r w:rsidR="00101BC1">
        <w:rPr>
          <w:rtl/>
          <w:lang w:bidi="fa-IR"/>
        </w:rPr>
        <w:t xml:space="preserve"> </w:t>
      </w:r>
      <w:r>
        <w:rPr>
          <w:rtl/>
          <w:lang w:bidi="fa-IR"/>
        </w:rPr>
        <w:t>شده</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اهميت</w:t>
      </w:r>
      <w:r w:rsidR="00101BC1">
        <w:rPr>
          <w:rtl/>
          <w:lang w:bidi="fa-IR"/>
        </w:rPr>
        <w:t xml:space="preserve"> </w:t>
      </w:r>
      <w:r>
        <w:rPr>
          <w:rtl/>
          <w:lang w:bidi="fa-IR"/>
        </w:rPr>
        <w:t>زيادى</w:t>
      </w:r>
      <w:r w:rsidR="00101BC1">
        <w:rPr>
          <w:rtl/>
          <w:lang w:bidi="fa-IR"/>
        </w:rPr>
        <w:t xml:space="preserve"> </w:t>
      </w:r>
      <w:r>
        <w:rPr>
          <w:rtl/>
          <w:lang w:bidi="fa-IR"/>
        </w:rPr>
        <w:t>دارد</w:t>
      </w:r>
      <w:r w:rsidR="00101BC1">
        <w:rPr>
          <w:rtl/>
          <w:lang w:bidi="fa-IR"/>
        </w:rPr>
        <w:t xml:space="preserve">. </w:t>
      </w:r>
    </w:p>
    <w:p w:rsidR="00D34FF8" w:rsidRDefault="00D34FF8" w:rsidP="009A1290">
      <w:pPr>
        <w:pStyle w:val="libFootnote0"/>
        <w:rPr>
          <w:rtl/>
          <w:lang w:bidi="fa-IR"/>
        </w:rPr>
      </w:pPr>
      <w:r>
        <w:rPr>
          <w:rtl/>
          <w:lang w:bidi="fa-IR"/>
        </w:rPr>
        <w:t>337-</w:t>
      </w:r>
      <w:r w:rsidR="00101BC1">
        <w:rPr>
          <w:rtl/>
          <w:lang w:bidi="fa-IR"/>
        </w:rPr>
        <w:t xml:space="preserve"> </w:t>
      </w:r>
      <w:r>
        <w:rPr>
          <w:rtl/>
          <w:lang w:bidi="fa-IR"/>
        </w:rPr>
        <w:t>سوره</w:t>
      </w:r>
      <w:r w:rsidR="00101BC1">
        <w:rPr>
          <w:rtl/>
          <w:lang w:bidi="fa-IR"/>
        </w:rPr>
        <w:t xml:space="preserve"> </w:t>
      </w:r>
      <w:r>
        <w:rPr>
          <w:rtl/>
          <w:lang w:bidi="fa-IR"/>
        </w:rPr>
        <w:t>توبه،</w:t>
      </w:r>
      <w:r w:rsidR="00101BC1">
        <w:rPr>
          <w:rtl/>
          <w:lang w:bidi="fa-IR"/>
        </w:rPr>
        <w:t xml:space="preserve"> </w:t>
      </w:r>
      <w:r>
        <w:rPr>
          <w:rtl/>
          <w:lang w:bidi="fa-IR"/>
        </w:rPr>
        <w:t>آيه</w:t>
      </w:r>
      <w:r w:rsidR="00101BC1">
        <w:rPr>
          <w:rtl/>
          <w:lang w:bidi="fa-IR"/>
        </w:rPr>
        <w:t xml:space="preserve"> </w:t>
      </w:r>
      <w:r>
        <w:rPr>
          <w:rtl/>
          <w:lang w:bidi="fa-IR"/>
        </w:rPr>
        <w:t>85</w:t>
      </w:r>
      <w:r w:rsidR="00101BC1">
        <w:rPr>
          <w:rtl/>
          <w:lang w:bidi="fa-IR"/>
        </w:rPr>
        <w:t xml:space="preserve">. </w:t>
      </w:r>
    </w:p>
    <w:p w:rsidR="00D34FF8" w:rsidRDefault="00D34FF8" w:rsidP="009A1290">
      <w:pPr>
        <w:pStyle w:val="libFootnote0"/>
        <w:rPr>
          <w:rtl/>
          <w:lang w:bidi="fa-IR"/>
        </w:rPr>
      </w:pPr>
      <w:r>
        <w:rPr>
          <w:rtl/>
          <w:lang w:bidi="fa-IR"/>
        </w:rPr>
        <w:t>338-</w:t>
      </w:r>
      <w:r w:rsidR="00101BC1">
        <w:rPr>
          <w:rtl/>
          <w:lang w:bidi="fa-IR"/>
        </w:rPr>
        <w:t xml:space="preserve"> </w:t>
      </w:r>
      <w:r>
        <w:rPr>
          <w:rtl/>
          <w:lang w:bidi="fa-IR"/>
        </w:rPr>
        <w:t>سوره</w:t>
      </w:r>
      <w:r w:rsidR="00101BC1">
        <w:rPr>
          <w:rtl/>
          <w:lang w:bidi="fa-IR"/>
        </w:rPr>
        <w:t xml:space="preserve"> </w:t>
      </w:r>
      <w:r>
        <w:rPr>
          <w:rtl/>
          <w:lang w:bidi="fa-IR"/>
        </w:rPr>
        <w:t>سجده،</w:t>
      </w:r>
      <w:r w:rsidR="00101BC1">
        <w:rPr>
          <w:rtl/>
          <w:lang w:bidi="fa-IR"/>
        </w:rPr>
        <w:t xml:space="preserve"> </w:t>
      </w:r>
      <w:r>
        <w:rPr>
          <w:rtl/>
          <w:lang w:bidi="fa-IR"/>
        </w:rPr>
        <w:t>آيه</w:t>
      </w:r>
      <w:r w:rsidR="00101BC1">
        <w:rPr>
          <w:rtl/>
          <w:lang w:bidi="fa-IR"/>
        </w:rPr>
        <w:t xml:space="preserve"> </w:t>
      </w:r>
      <w:r>
        <w:rPr>
          <w:rtl/>
          <w:lang w:bidi="fa-IR"/>
        </w:rPr>
        <w:t>21</w:t>
      </w:r>
      <w:r w:rsidR="00101BC1">
        <w:rPr>
          <w:rtl/>
          <w:lang w:bidi="fa-IR"/>
        </w:rPr>
        <w:t xml:space="preserve">. </w:t>
      </w:r>
    </w:p>
    <w:p w:rsidR="00D34FF8" w:rsidRDefault="00D34FF8" w:rsidP="009A1290">
      <w:pPr>
        <w:pStyle w:val="libFootnote0"/>
        <w:rPr>
          <w:rtl/>
          <w:lang w:bidi="fa-IR"/>
        </w:rPr>
      </w:pPr>
      <w:r>
        <w:rPr>
          <w:rtl/>
          <w:lang w:bidi="fa-IR"/>
        </w:rPr>
        <w:t>339-</w:t>
      </w:r>
      <w:r w:rsidR="00101BC1">
        <w:rPr>
          <w:rtl/>
          <w:lang w:bidi="fa-IR"/>
        </w:rPr>
        <w:t xml:space="preserve"> </w:t>
      </w:r>
      <w:r>
        <w:rPr>
          <w:rtl/>
          <w:lang w:bidi="fa-IR"/>
        </w:rPr>
        <w:t>سوره</w:t>
      </w:r>
      <w:r w:rsidR="00101BC1">
        <w:rPr>
          <w:rtl/>
          <w:lang w:bidi="fa-IR"/>
        </w:rPr>
        <w:t xml:space="preserve"> </w:t>
      </w:r>
      <w:r>
        <w:rPr>
          <w:rtl/>
          <w:lang w:bidi="fa-IR"/>
        </w:rPr>
        <w:t>بقره،</w:t>
      </w:r>
      <w:r w:rsidR="00101BC1">
        <w:rPr>
          <w:rtl/>
          <w:lang w:bidi="fa-IR"/>
        </w:rPr>
        <w:t xml:space="preserve"> </w:t>
      </w:r>
      <w:r>
        <w:rPr>
          <w:rtl/>
          <w:lang w:bidi="fa-IR"/>
        </w:rPr>
        <w:t>آيه</w:t>
      </w:r>
      <w:r w:rsidR="00101BC1">
        <w:rPr>
          <w:rtl/>
          <w:lang w:bidi="fa-IR"/>
        </w:rPr>
        <w:t xml:space="preserve"> </w:t>
      </w:r>
      <w:r>
        <w:rPr>
          <w:rtl/>
          <w:lang w:bidi="fa-IR"/>
        </w:rPr>
        <w:t>165و166</w:t>
      </w:r>
      <w:r w:rsidR="00101BC1">
        <w:rPr>
          <w:rtl/>
          <w:lang w:bidi="fa-IR"/>
        </w:rPr>
        <w:t xml:space="preserve">. </w:t>
      </w:r>
    </w:p>
    <w:p w:rsidR="00D34FF8" w:rsidRDefault="00D34FF8" w:rsidP="009A1290">
      <w:pPr>
        <w:pStyle w:val="libFootnote0"/>
        <w:rPr>
          <w:rtl/>
          <w:lang w:bidi="fa-IR"/>
        </w:rPr>
      </w:pPr>
      <w:r>
        <w:rPr>
          <w:rtl/>
          <w:lang w:bidi="fa-IR"/>
        </w:rPr>
        <w:t>340-</w:t>
      </w:r>
      <w:r w:rsidR="00101BC1">
        <w:rPr>
          <w:rtl/>
          <w:lang w:bidi="fa-IR"/>
        </w:rPr>
        <w:t xml:space="preserve"> </w:t>
      </w:r>
      <w:r>
        <w:rPr>
          <w:rtl/>
          <w:lang w:bidi="fa-IR"/>
        </w:rPr>
        <w:t>مروج</w:t>
      </w:r>
      <w:r w:rsidR="00101BC1">
        <w:rPr>
          <w:rtl/>
          <w:lang w:bidi="fa-IR"/>
        </w:rPr>
        <w:t xml:space="preserve"> </w:t>
      </w:r>
      <w:r>
        <w:rPr>
          <w:rtl/>
          <w:lang w:bidi="fa-IR"/>
        </w:rPr>
        <w:t>الذهب</w:t>
      </w:r>
    </w:p>
    <w:p w:rsidR="00D34FF8" w:rsidRDefault="00D34FF8" w:rsidP="009A1290">
      <w:pPr>
        <w:pStyle w:val="libFootnote0"/>
        <w:rPr>
          <w:rtl/>
          <w:lang w:bidi="fa-IR"/>
        </w:rPr>
      </w:pPr>
      <w:r>
        <w:rPr>
          <w:rtl/>
          <w:lang w:bidi="fa-IR"/>
        </w:rPr>
        <w:t>341-</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104</w:t>
      </w:r>
      <w:r w:rsidR="00101BC1">
        <w:rPr>
          <w:rtl/>
          <w:lang w:bidi="fa-IR"/>
        </w:rPr>
        <w:t xml:space="preserve">. </w:t>
      </w:r>
    </w:p>
    <w:p w:rsidR="00D34FF8" w:rsidRDefault="00D34FF8" w:rsidP="009A1290">
      <w:pPr>
        <w:pStyle w:val="libFootnote0"/>
        <w:rPr>
          <w:rtl/>
          <w:lang w:bidi="fa-IR"/>
        </w:rPr>
      </w:pPr>
      <w:r>
        <w:rPr>
          <w:rtl/>
          <w:lang w:bidi="fa-IR"/>
        </w:rPr>
        <w:t>342-</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284</w:t>
      </w:r>
      <w:r w:rsidR="00101BC1">
        <w:rPr>
          <w:rtl/>
          <w:lang w:bidi="fa-IR"/>
        </w:rPr>
        <w:t xml:space="preserve">. </w:t>
      </w:r>
    </w:p>
    <w:p w:rsidR="00D34FF8" w:rsidRDefault="00D34FF8" w:rsidP="009A1290">
      <w:pPr>
        <w:pStyle w:val="libFootnote0"/>
        <w:rPr>
          <w:rtl/>
          <w:lang w:bidi="fa-IR"/>
        </w:rPr>
      </w:pPr>
      <w:r>
        <w:rPr>
          <w:rtl/>
          <w:lang w:bidi="fa-IR"/>
        </w:rPr>
        <w:lastRenderedPageBreak/>
        <w:t>343-</w:t>
      </w:r>
      <w:r w:rsidR="00101BC1">
        <w:rPr>
          <w:rtl/>
          <w:lang w:bidi="fa-IR"/>
        </w:rPr>
        <w:t xml:space="preserve"> </w:t>
      </w:r>
      <w:r>
        <w:rPr>
          <w:rtl/>
          <w:lang w:bidi="fa-IR"/>
        </w:rPr>
        <w:t>الاخبار</w:t>
      </w:r>
      <w:r w:rsidR="00101BC1">
        <w:rPr>
          <w:rtl/>
          <w:lang w:bidi="fa-IR"/>
        </w:rPr>
        <w:t xml:space="preserve"> </w:t>
      </w:r>
      <w:r>
        <w:rPr>
          <w:rtl/>
          <w:lang w:bidi="fa-IR"/>
        </w:rPr>
        <w:t>الطول،</w:t>
      </w:r>
      <w:r w:rsidR="00101BC1">
        <w:rPr>
          <w:rtl/>
          <w:lang w:bidi="fa-IR"/>
        </w:rPr>
        <w:t xml:space="preserve"> </w:t>
      </w:r>
      <w:r>
        <w:rPr>
          <w:rtl/>
          <w:lang w:bidi="fa-IR"/>
        </w:rPr>
        <w:t>ص</w:t>
      </w:r>
      <w:r w:rsidR="00101BC1">
        <w:rPr>
          <w:rtl/>
          <w:lang w:bidi="fa-IR"/>
        </w:rPr>
        <w:t xml:space="preserve"> </w:t>
      </w:r>
      <w:r>
        <w:rPr>
          <w:rtl/>
          <w:lang w:bidi="fa-IR"/>
        </w:rPr>
        <w:t>254</w:t>
      </w:r>
      <w:r w:rsidR="00101BC1">
        <w:rPr>
          <w:rtl/>
          <w:lang w:bidi="fa-IR"/>
        </w:rPr>
        <w:t xml:space="preserve">. </w:t>
      </w:r>
    </w:p>
    <w:p w:rsidR="00D34FF8" w:rsidRDefault="00D34FF8" w:rsidP="009A1290">
      <w:pPr>
        <w:pStyle w:val="libFootnote0"/>
        <w:rPr>
          <w:rtl/>
          <w:lang w:bidi="fa-IR"/>
        </w:rPr>
      </w:pPr>
      <w:r>
        <w:rPr>
          <w:rtl/>
          <w:lang w:bidi="fa-IR"/>
        </w:rPr>
        <w:t>344-</w:t>
      </w:r>
      <w:r w:rsidR="00101BC1">
        <w:rPr>
          <w:rtl/>
          <w:lang w:bidi="fa-IR"/>
        </w:rPr>
        <w:t xml:space="preserve"> </w:t>
      </w:r>
      <w:r>
        <w:rPr>
          <w:rtl/>
          <w:lang w:bidi="fa-IR"/>
        </w:rPr>
        <w:t>مدرك</w:t>
      </w:r>
      <w:r w:rsidR="00101BC1">
        <w:rPr>
          <w:rtl/>
          <w:lang w:bidi="fa-IR"/>
        </w:rPr>
        <w:t xml:space="preserve"> </w:t>
      </w:r>
      <w:r>
        <w:rPr>
          <w:rtl/>
          <w:lang w:bidi="fa-IR"/>
        </w:rPr>
        <w:t>سابق</w:t>
      </w:r>
      <w:r w:rsidR="00101BC1">
        <w:rPr>
          <w:rtl/>
          <w:lang w:bidi="fa-IR"/>
        </w:rPr>
        <w:t xml:space="preserve">. </w:t>
      </w:r>
    </w:p>
    <w:p w:rsidR="00D34FF8" w:rsidRDefault="00D34FF8" w:rsidP="009A1290">
      <w:pPr>
        <w:pStyle w:val="libFootnote0"/>
        <w:rPr>
          <w:rtl/>
          <w:lang w:bidi="fa-IR"/>
        </w:rPr>
      </w:pPr>
      <w:r>
        <w:rPr>
          <w:rtl/>
          <w:lang w:bidi="fa-IR"/>
        </w:rPr>
        <w:t>345-</w:t>
      </w:r>
      <w:r w:rsidR="00101BC1">
        <w:rPr>
          <w:rtl/>
          <w:lang w:bidi="fa-IR"/>
        </w:rPr>
        <w:t xml:space="preserve"> </w:t>
      </w:r>
      <w:r>
        <w:rPr>
          <w:rtl/>
          <w:lang w:bidi="fa-IR"/>
        </w:rPr>
        <w:t>مروج</w:t>
      </w:r>
      <w:r w:rsidR="00101BC1">
        <w:rPr>
          <w:rtl/>
          <w:lang w:bidi="fa-IR"/>
        </w:rPr>
        <w:t xml:space="preserve"> </w:t>
      </w:r>
      <w:r>
        <w:rPr>
          <w:rtl/>
          <w:lang w:bidi="fa-IR"/>
        </w:rPr>
        <w:t>الذهب</w:t>
      </w:r>
      <w:r w:rsidR="00101BC1">
        <w:rPr>
          <w:rtl/>
          <w:lang w:bidi="fa-IR"/>
        </w:rPr>
        <w:t xml:space="preserve"> </w:t>
      </w:r>
      <w:r>
        <w:rPr>
          <w:rtl/>
          <w:lang w:bidi="fa-IR"/>
        </w:rPr>
        <w:t>/</w:t>
      </w:r>
      <w:r w:rsidR="00101BC1">
        <w:rPr>
          <w:rtl/>
          <w:lang w:bidi="fa-IR"/>
        </w:rPr>
        <w:t xml:space="preserve"> </w:t>
      </w:r>
      <w:r>
        <w:rPr>
          <w:rtl/>
          <w:lang w:bidi="fa-IR"/>
        </w:rPr>
        <w:t>مسعودى،</w:t>
      </w:r>
      <w:r w:rsidR="00101BC1">
        <w:rPr>
          <w:rtl/>
          <w:lang w:bidi="fa-IR"/>
        </w:rPr>
        <w:t xml:space="preserve"> </w:t>
      </w:r>
      <w:r>
        <w:rPr>
          <w:rtl/>
          <w:lang w:bidi="fa-IR"/>
        </w:rPr>
        <w:t>ج</w:t>
      </w:r>
      <w:r w:rsidR="00101BC1">
        <w:rPr>
          <w:rtl/>
          <w:lang w:bidi="fa-IR"/>
        </w:rPr>
        <w:t xml:space="preserve"> </w:t>
      </w:r>
      <w:r>
        <w:rPr>
          <w:rtl/>
          <w:lang w:bidi="fa-IR"/>
        </w:rPr>
        <w:t>3،</w:t>
      </w:r>
      <w:r w:rsidR="00101BC1">
        <w:rPr>
          <w:rtl/>
          <w:lang w:bidi="fa-IR"/>
        </w:rPr>
        <w:t xml:space="preserve"> </w:t>
      </w:r>
      <w:r>
        <w:rPr>
          <w:rtl/>
          <w:lang w:bidi="fa-IR"/>
        </w:rPr>
        <w:t>ص</w:t>
      </w:r>
      <w:r w:rsidR="00101BC1">
        <w:rPr>
          <w:rtl/>
          <w:lang w:bidi="fa-IR"/>
        </w:rPr>
        <w:t xml:space="preserve"> </w:t>
      </w:r>
      <w:r>
        <w:rPr>
          <w:rtl/>
          <w:lang w:bidi="fa-IR"/>
        </w:rPr>
        <w:t>68</w:t>
      </w:r>
      <w:r w:rsidR="00101BC1">
        <w:rPr>
          <w:rtl/>
          <w:lang w:bidi="fa-IR"/>
        </w:rPr>
        <w:t xml:space="preserve">. </w:t>
      </w:r>
      <w:r>
        <w:rPr>
          <w:rtl/>
          <w:lang w:bidi="fa-IR"/>
        </w:rPr>
        <w:t>انساب</w:t>
      </w:r>
      <w:r w:rsidR="00101BC1">
        <w:rPr>
          <w:rtl/>
          <w:lang w:bidi="fa-IR"/>
        </w:rPr>
        <w:t xml:space="preserve"> </w:t>
      </w:r>
      <w:r>
        <w:rPr>
          <w:rtl/>
          <w:lang w:bidi="fa-IR"/>
        </w:rPr>
        <w:t>الاشراف</w:t>
      </w:r>
      <w:r w:rsidR="00101BC1">
        <w:rPr>
          <w:rtl/>
          <w:lang w:bidi="fa-IR"/>
        </w:rPr>
        <w:t xml:space="preserve"> </w:t>
      </w:r>
      <w:r>
        <w:rPr>
          <w:rtl/>
          <w:lang w:bidi="fa-IR"/>
        </w:rPr>
        <w:t>/بلاذرى،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86:</w:t>
      </w:r>
      <w:r w:rsidR="00101BC1">
        <w:rPr>
          <w:rtl/>
          <w:lang w:bidi="fa-IR"/>
        </w:rPr>
        <w:t xml:space="preserve"> </w:t>
      </w:r>
      <w:r>
        <w:rPr>
          <w:rtl/>
          <w:lang w:bidi="fa-IR"/>
        </w:rPr>
        <w:t>يغماگرى</w:t>
      </w:r>
      <w:r w:rsidR="00101BC1">
        <w:rPr>
          <w:rtl/>
          <w:lang w:bidi="fa-IR"/>
        </w:rPr>
        <w:t xml:space="preserve"> </w:t>
      </w:r>
      <w:r>
        <w:rPr>
          <w:rtl/>
          <w:lang w:bidi="fa-IR"/>
        </w:rPr>
        <w:t>از</w:t>
      </w:r>
      <w:r w:rsidR="00101BC1">
        <w:rPr>
          <w:rtl/>
          <w:lang w:bidi="fa-IR"/>
        </w:rPr>
        <w:t xml:space="preserve"> </w:t>
      </w:r>
      <w:r>
        <w:rPr>
          <w:rtl/>
          <w:lang w:bidi="fa-IR"/>
        </w:rPr>
        <w:t>كارهاى</w:t>
      </w:r>
      <w:r w:rsidR="00101BC1">
        <w:rPr>
          <w:rtl/>
          <w:lang w:bidi="fa-IR"/>
        </w:rPr>
        <w:t xml:space="preserve"> </w:t>
      </w:r>
      <w:r>
        <w:rPr>
          <w:rtl/>
          <w:lang w:bidi="fa-IR"/>
        </w:rPr>
        <w:t>روزمره</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و</w:t>
      </w:r>
      <w:r w:rsidR="00101BC1">
        <w:rPr>
          <w:rtl/>
          <w:lang w:bidi="fa-IR"/>
        </w:rPr>
        <w:t xml:space="preserve"> </w:t>
      </w:r>
      <w:r>
        <w:rPr>
          <w:rtl/>
          <w:lang w:bidi="fa-IR"/>
        </w:rPr>
        <w:t>خاندان</w:t>
      </w:r>
      <w:r w:rsidR="00101BC1">
        <w:rPr>
          <w:rtl/>
          <w:lang w:bidi="fa-IR"/>
        </w:rPr>
        <w:t xml:space="preserve"> </w:t>
      </w:r>
      <w:r>
        <w:rPr>
          <w:rtl/>
          <w:lang w:bidi="fa-IR"/>
        </w:rPr>
        <w:t>وى</w:t>
      </w:r>
      <w:r w:rsidR="00101BC1">
        <w:rPr>
          <w:rtl/>
          <w:lang w:bidi="fa-IR"/>
        </w:rPr>
        <w:t xml:space="preserve"> </w:t>
      </w:r>
      <w:r>
        <w:rPr>
          <w:rtl/>
          <w:lang w:bidi="fa-IR"/>
        </w:rPr>
        <w:t>بود</w:t>
      </w:r>
      <w:r w:rsidR="00101BC1">
        <w:rPr>
          <w:rtl/>
          <w:lang w:bidi="fa-IR"/>
        </w:rPr>
        <w:t xml:space="preserve">. </w:t>
      </w:r>
      <w:r>
        <w:rPr>
          <w:rtl/>
          <w:lang w:bidi="fa-IR"/>
        </w:rPr>
        <w:t>و</w:t>
      </w:r>
      <w:r w:rsidR="00101BC1">
        <w:rPr>
          <w:rtl/>
          <w:lang w:bidi="fa-IR"/>
        </w:rPr>
        <w:t xml:space="preserve"> </w:t>
      </w:r>
      <w:r>
        <w:rPr>
          <w:rtl/>
          <w:lang w:bidi="fa-IR"/>
        </w:rPr>
        <w:t>بر</w:t>
      </w:r>
      <w:r w:rsidR="00101BC1">
        <w:rPr>
          <w:rtl/>
          <w:lang w:bidi="fa-IR"/>
        </w:rPr>
        <w:t xml:space="preserve"> </w:t>
      </w:r>
      <w:r>
        <w:rPr>
          <w:rtl/>
          <w:lang w:bidi="fa-IR"/>
        </w:rPr>
        <w:t>ايشان</w:t>
      </w:r>
      <w:r w:rsidR="00101BC1">
        <w:rPr>
          <w:rtl/>
          <w:lang w:bidi="fa-IR"/>
        </w:rPr>
        <w:t xml:space="preserve"> </w:t>
      </w:r>
      <w:r>
        <w:rPr>
          <w:rtl/>
          <w:lang w:bidi="fa-IR"/>
        </w:rPr>
        <w:t>معمولى</w:t>
      </w:r>
      <w:r w:rsidR="00101BC1">
        <w:rPr>
          <w:rtl/>
          <w:lang w:bidi="fa-IR"/>
        </w:rPr>
        <w:t xml:space="preserve"> </w:t>
      </w:r>
      <w:r>
        <w:rPr>
          <w:rtl/>
          <w:lang w:bidi="fa-IR"/>
        </w:rPr>
        <w:t>به</w:t>
      </w:r>
      <w:r w:rsidR="00101BC1">
        <w:rPr>
          <w:rtl/>
          <w:lang w:bidi="fa-IR"/>
        </w:rPr>
        <w:t xml:space="preserve"> </w:t>
      </w:r>
      <w:r>
        <w:rPr>
          <w:rtl/>
          <w:lang w:bidi="fa-IR"/>
        </w:rPr>
        <w:t>شمار</w:t>
      </w:r>
      <w:r w:rsidR="00101BC1">
        <w:rPr>
          <w:rtl/>
          <w:lang w:bidi="fa-IR"/>
        </w:rPr>
        <w:t xml:space="preserve"> </w:t>
      </w:r>
      <w:r>
        <w:rPr>
          <w:rtl/>
          <w:lang w:bidi="fa-IR"/>
        </w:rPr>
        <w:t>مى</w:t>
      </w:r>
      <w:r w:rsidR="00101BC1">
        <w:rPr>
          <w:rtl/>
          <w:lang w:bidi="fa-IR"/>
        </w:rPr>
        <w:t xml:space="preserve"> </w:t>
      </w:r>
      <w:r>
        <w:rPr>
          <w:rtl/>
          <w:lang w:bidi="fa-IR"/>
        </w:rPr>
        <w:t>آمد</w:t>
      </w:r>
      <w:r w:rsidR="00101BC1">
        <w:rPr>
          <w:rtl/>
          <w:lang w:bidi="fa-IR"/>
        </w:rPr>
        <w:t xml:space="preserve">. </w:t>
      </w:r>
      <w:r>
        <w:rPr>
          <w:rtl/>
          <w:lang w:bidi="fa-IR"/>
        </w:rPr>
        <w:t>فرزندش</w:t>
      </w:r>
      <w:r w:rsidR="00101BC1">
        <w:rPr>
          <w:rtl/>
          <w:lang w:bidi="fa-IR"/>
        </w:rPr>
        <w:t xml:space="preserve"> </w:t>
      </w:r>
      <w:r>
        <w:rPr>
          <w:rtl/>
          <w:lang w:bidi="fa-IR"/>
        </w:rPr>
        <w:t>عبدالرحمن</w:t>
      </w:r>
      <w:r w:rsidR="00101BC1">
        <w:rPr>
          <w:rtl/>
          <w:lang w:bidi="fa-IR"/>
        </w:rPr>
        <w:t xml:space="preserve"> </w:t>
      </w:r>
      <w:r>
        <w:rPr>
          <w:rtl/>
          <w:lang w:bidi="fa-IR"/>
        </w:rPr>
        <w:t>همان</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كربلا</w:t>
      </w:r>
      <w:r w:rsidR="00101BC1">
        <w:rPr>
          <w:rtl/>
          <w:lang w:bidi="fa-IR"/>
        </w:rPr>
        <w:t xml:space="preserve"> </w:t>
      </w:r>
      <w:r>
        <w:rPr>
          <w:rtl/>
          <w:lang w:bidi="fa-IR"/>
        </w:rPr>
        <w:t>قطيفه</w:t>
      </w:r>
      <w:r w:rsidR="00101BC1">
        <w:rPr>
          <w:rtl/>
          <w:lang w:bidi="fa-IR"/>
        </w:rPr>
        <w:t xml:space="preserve"> </w:t>
      </w:r>
      <w:r>
        <w:rPr>
          <w:rtl/>
          <w:lang w:bidi="fa-IR"/>
        </w:rPr>
        <w:t>امام</w:t>
      </w:r>
      <w:r w:rsidR="00101BC1">
        <w:rPr>
          <w:rtl/>
          <w:lang w:bidi="fa-IR"/>
        </w:rPr>
        <w:t xml:space="preserve"> </w:t>
      </w:r>
      <w:r w:rsidRPr="0012405C">
        <w:rPr>
          <w:rStyle w:val="libAlaemChar"/>
          <w:rFonts w:eastAsia="KFGQPC Uthman Taha Naskh"/>
          <w:rtl/>
        </w:rPr>
        <w:t>عليه‌السلام</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يغما</w:t>
      </w:r>
      <w:r w:rsidR="00101BC1">
        <w:rPr>
          <w:rtl/>
          <w:lang w:bidi="fa-IR"/>
        </w:rPr>
        <w:t xml:space="preserve"> </w:t>
      </w:r>
      <w:r>
        <w:rPr>
          <w:rtl/>
          <w:lang w:bidi="fa-IR"/>
        </w:rPr>
        <w:t>برد</w:t>
      </w:r>
      <w:r w:rsidR="00101BC1">
        <w:rPr>
          <w:rtl/>
          <w:lang w:bidi="fa-IR"/>
        </w:rPr>
        <w:t xml:space="preserve"> </w:t>
      </w:r>
      <w:r>
        <w:rPr>
          <w:rtl/>
          <w:lang w:bidi="fa-IR"/>
        </w:rPr>
        <w:t>و</w:t>
      </w:r>
      <w:r w:rsidR="00101BC1">
        <w:rPr>
          <w:rtl/>
          <w:lang w:bidi="fa-IR"/>
        </w:rPr>
        <w:t xml:space="preserve"> </w:t>
      </w:r>
      <w:r>
        <w:rPr>
          <w:rtl/>
          <w:lang w:bidi="fa-IR"/>
        </w:rPr>
        <w:t>كوفيان</w:t>
      </w:r>
      <w:r w:rsidR="00101BC1">
        <w:rPr>
          <w:rtl/>
          <w:lang w:bidi="fa-IR"/>
        </w:rPr>
        <w:t xml:space="preserve"> </w:t>
      </w:r>
      <w:r>
        <w:rPr>
          <w:rtl/>
          <w:lang w:bidi="fa-IR"/>
        </w:rPr>
        <w:t>او</w:t>
      </w:r>
      <w:r w:rsidR="00101BC1">
        <w:rPr>
          <w:rtl/>
          <w:lang w:bidi="fa-IR"/>
        </w:rPr>
        <w:t xml:space="preserve"> </w:t>
      </w:r>
      <w:r>
        <w:rPr>
          <w:rtl/>
          <w:lang w:bidi="fa-IR"/>
        </w:rPr>
        <w:t>را</w:t>
      </w:r>
      <w:r w:rsidR="00101BC1">
        <w:rPr>
          <w:rtl/>
          <w:lang w:bidi="fa-IR"/>
        </w:rPr>
        <w:t xml:space="preserve"> </w:t>
      </w:r>
      <w:r>
        <w:rPr>
          <w:rtl/>
          <w:lang w:bidi="fa-IR"/>
        </w:rPr>
        <w:t>عبدالرحمن</w:t>
      </w:r>
      <w:r w:rsidR="00101BC1">
        <w:rPr>
          <w:rtl/>
          <w:lang w:bidi="fa-IR"/>
        </w:rPr>
        <w:t xml:space="preserve"> </w:t>
      </w:r>
      <w:r>
        <w:rPr>
          <w:rtl/>
          <w:lang w:bidi="fa-IR"/>
        </w:rPr>
        <w:t>قطيفه</w:t>
      </w:r>
      <w:r w:rsidR="00101BC1">
        <w:rPr>
          <w:rtl/>
          <w:lang w:bidi="fa-IR"/>
        </w:rPr>
        <w:t xml:space="preserve"> </w:t>
      </w:r>
      <w:r>
        <w:rPr>
          <w:rtl/>
          <w:lang w:bidi="fa-IR"/>
        </w:rPr>
        <w:t>نام</w:t>
      </w:r>
      <w:r w:rsidR="00101BC1">
        <w:rPr>
          <w:rtl/>
          <w:lang w:bidi="fa-IR"/>
        </w:rPr>
        <w:t xml:space="preserve"> </w:t>
      </w:r>
      <w:r>
        <w:rPr>
          <w:rtl/>
          <w:lang w:bidi="fa-IR"/>
        </w:rPr>
        <w:t>گذاشته</w:t>
      </w:r>
      <w:r w:rsidR="00101BC1">
        <w:rPr>
          <w:rtl/>
          <w:lang w:bidi="fa-IR"/>
        </w:rPr>
        <w:t xml:space="preserve">. </w:t>
      </w:r>
      <w:r>
        <w:rPr>
          <w:rtl/>
          <w:lang w:bidi="fa-IR"/>
        </w:rPr>
        <w:t>(مختصر</w:t>
      </w:r>
      <w:r w:rsidR="00101BC1">
        <w:rPr>
          <w:rtl/>
          <w:lang w:bidi="fa-IR"/>
        </w:rPr>
        <w:t xml:space="preserve"> </w:t>
      </w:r>
      <w:r>
        <w:rPr>
          <w:rtl/>
          <w:lang w:bidi="fa-IR"/>
        </w:rPr>
        <w:t>البلدان</w:t>
      </w:r>
      <w:r w:rsidR="00101BC1">
        <w:rPr>
          <w:rtl/>
          <w:lang w:bidi="fa-IR"/>
        </w:rPr>
        <w:t xml:space="preserve"> </w:t>
      </w:r>
      <w:r>
        <w:rPr>
          <w:rtl/>
          <w:lang w:bidi="fa-IR"/>
        </w:rPr>
        <w:t>/ابن</w:t>
      </w:r>
      <w:r w:rsidR="00101BC1">
        <w:rPr>
          <w:rtl/>
          <w:lang w:bidi="fa-IR"/>
        </w:rPr>
        <w:t xml:space="preserve"> </w:t>
      </w:r>
      <w:r>
        <w:rPr>
          <w:rtl/>
          <w:lang w:bidi="fa-IR"/>
        </w:rPr>
        <w:t>فقيه)</w:t>
      </w:r>
      <w:r w:rsidR="00101BC1">
        <w:rPr>
          <w:rtl/>
          <w:lang w:bidi="fa-IR"/>
        </w:rPr>
        <w:t xml:space="preserve"> </w:t>
      </w:r>
      <w:r>
        <w:rPr>
          <w:rtl/>
          <w:lang w:bidi="fa-IR"/>
        </w:rPr>
        <w:t>ص</w:t>
      </w:r>
      <w:r w:rsidR="00101BC1">
        <w:rPr>
          <w:rtl/>
          <w:lang w:bidi="fa-IR"/>
        </w:rPr>
        <w:t xml:space="preserve"> </w:t>
      </w:r>
      <w:r>
        <w:rPr>
          <w:rtl/>
          <w:lang w:bidi="fa-IR"/>
        </w:rPr>
        <w:t>172،</w:t>
      </w:r>
      <w:r w:rsidR="00101BC1">
        <w:rPr>
          <w:rtl/>
          <w:lang w:bidi="fa-IR"/>
        </w:rPr>
        <w:t xml:space="preserve"> </w:t>
      </w:r>
      <w:r>
        <w:rPr>
          <w:rtl/>
          <w:lang w:bidi="fa-IR"/>
        </w:rPr>
        <w:t>ط</w:t>
      </w:r>
      <w:r w:rsidR="00101BC1">
        <w:rPr>
          <w:rtl/>
          <w:lang w:bidi="fa-IR"/>
        </w:rPr>
        <w:t xml:space="preserve"> </w:t>
      </w:r>
      <w:r>
        <w:rPr>
          <w:rtl/>
          <w:lang w:bidi="fa-IR"/>
        </w:rPr>
        <w:t>ليدن)</w:t>
      </w:r>
      <w:r w:rsidR="00101BC1">
        <w:rPr>
          <w:rtl/>
          <w:lang w:bidi="fa-IR"/>
        </w:rPr>
        <w:t xml:space="preserve">. </w:t>
      </w:r>
    </w:p>
    <w:p w:rsidR="00D34FF8" w:rsidRDefault="00D34FF8" w:rsidP="009A1290">
      <w:pPr>
        <w:pStyle w:val="libFootnote0"/>
        <w:rPr>
          <w:rtl/>
          <w:lang w:bidi="fa-IR"/>
        </w:rPr>
      </w:pPr>
      <w:r>
        <w:rPr>
          <w:rtl/>
          <w:lang w:bidi="fa-IR"/>
        </w:rPr>
        <w:t>346-</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همچون</w:t>
      </w:r>
      <w:r w:rsidR="00101BC1">
        <w:rPr>
          <w:rtl/>
          <w:lang w:bidi="fa-IR"/>
        </w:rPr>
        <w:t xml:space="preserve"> </w:t>
      </w:r>
      <w:r>
        <w:rPr>
          <w:rtl/>
          <w:lang w:bidi="fa-IR"/>
        </w:rPr>
        <w:t>هانى</w:t>
      </w:r>
      <w:r w:rsidR="00101BC1">
        <w:rPr>
          <w:rtl/>
          <w:lang w:bidi="fa-IR"/>
        </w:rPr>
        <w:t xml:space="preserve"> </w:t>
      </w:r>
      <w:r>
        <w:rPr>
          <w:rtl/>
          <w:lang w:bidi="fa-IR"/>
        </w:rPr>
        <w:t>از</w:t>
      </w:r>
      <w:r w:rsidR="00101BC1">
        <w:rPr>
          <w:rtl/>
          <w:lang w:bidi="fa-IR"/>
        </w:rPr>
        <w:t xml:space="preserve"> </w:t>
      </w:r>
      <w:r>
        <w:rPr>
          <w:rtl/>
          <w:lang w:bidi="fa-IR"/>
        </w:rPr>
        <w:t>قبايل</w:t>
      </w:r>
      <w:r w:rsidR="00101BC1">
        <w:rPr>
          <w:rtl/>
          <w:lang w:bidi="fa-IR"/>
        </w:rPr>
        <w:t xml:space="preserve"> </w:t>
      </w:r>
      <w:r>
        <w:rPr>
          <w:rtl/>
          <w:lang w:bidi="fa-IR"/>
        </w:rPr>
        <w:t>يمنى</w:t>
      </w:r>
      <w:r w:rsidR="00101BC1">
        <w:rPr>
          <w:rtl/>
          <w:lang w:bidi="fa-IR"/>
        </w:rPr>
        <w:t xml:space="preserve"> </w:t>
      </w:r>
      <w:r>
        <w:rPr>
          <w:rtl/>
          <w:lang w:bidi="fa-IR"/>
        </w:rPr>
        <w:t>بشمار</w:t>
      </w:r>
      <w:r w:rsidR="00101BC1">
        <w:rPr>
          <w:rtl/>
          <w:lang w:bidi="fa-IR"/>
        </w:rPr>
        <w:t xml:space="preserve"> </w:t>
      </w:r>
      <w:r>
        <w:rPr>
          <w:rtl/>
          <w:lang w:bidi="fa-IR"/>
        </w:rPr>
        <w:t>مى</w:t>
      </w:r>
      <w:r w:rsidR="00101BC1">
        <w:rPr>
          <w:rtl/>
          <w:lang w:bidi="fa-IR"/>
        </w:rPr>
        <w:t xml:space="preserve"> </w:t>
      </w:r>
      <w:r>
        <w:rPr>
          <w:rtl/>
          <w:lang w:bidi="fa-IR"/>
        </w:rPr>
        <w:t>رود</w:t>
      </w:r>
      <w:r w:rsidR="00101BC1">
        <w:rPr>
          <w:rtl/>
          <w:lang w:bidi="fa-IR"/>
        </w:rPr>
        <w:t xml:space="preserve">. </w:t>
      </w:r>
      <w:r>
        <w:rPr>
          <w:rtl/>
          <w:lang w:bidi="fa-IR"/>
        </w:rPr>
        <w:t>در</w:t>
      </w:r>
      <w:r w:rsidR="00101BC1">
        <w:rPr>
          <w:rtl/>
          <w:lang w:bidi="fa-IR"/>
        </w:rPr>
        <w:t xml:space="preserve"> </w:t>
      </w:r>
      <w:r>
        <w:rPr>
          <w:rtl/>
          <w:lang w:bidi="fa-IR"/>
        </w:rPr>
        <w:t>روايت</w:t>
      </w:r>
      <w:r w:rsidR="00101BC1">
        <w:rPr>
          <w:rtl/>
          <w:lang w:bidi="fa-IR"/>
        </w:rPr>
        <w:t xml:space="preserve"> </w:t>
      </w:r>
      <w:r>
        <w:rPr>
          <w:rtl/>
          <w:lang w:bidi="fa-IR"/>
        </w:rPr>
        <w:t>ديگرى</w:t>
      </w:r>
      <w:r w:rsidR="00101BC1">
        <w:rPr>
          <w:rtl/>
          <w:lang w:bidi="fa-IR"/>
        </w:rPr>
        <w:t xml:space="preserve"> </w:t>
      </w:r>
      <w:r>
        <w:rPr>
          <w:rtl/>
          <w:lang w:bidi="fa-IR"/>
        </w:rPr>
        <w:t>شاعر</w:t>
      </w:r>
      <w:r w:rsidR="00101BC1">
        <w:rPr>
          <w:rtl/>
          <w:lang w:bidi="fa-IR"/>
        </w:rPr>
        <w:t xml:space="preserve"> </w:t>
      </w:r>
      <w:r>
        <w:rPr>
          <w:rtl/>
          <w:lang w:bidi="fa-IR"/>
        </w:rPr>
        <w:t>مى</w:t>
      </w:r>
      <w:r w:rsidR="00101BC1">
        <w:rPr>
          <w:rtl/>
          <w:lang w:bidi="fa-IR"/>
        </w:rPr>
        <w:t xml:space="preserve"> </w:t>
      </w:r>
      <w:r>
        <w:rPr>
          <w:rtl/>
          <w:lang w:bidi="fa-IR"/>
        </w:rPr>
        <w:t>گويد:</w:t>
      </w:r>
      <w:r w:rsidR="00101BC1">
        <w:rPr>
          <w:rtl/>
          <w:lang w:bidi="fa-IR"/>
        </w:rPr>
        <w:t xml:space="preserve"> </w:t>
      </w:r>
      <w:r>
        <w:rPr>
          <w:rtl/>
          <w:lang w:bidi="fa-IR"/>
        </w:rPr>
        <w:t>پسر</w:t>
      </w:r>
      <w:r w:rsidR="00101BC1">
        <w:rPr>
          <w:rtl/>
          <w:lang w:bidi="fa-IR"/>
        </w:rPr>
        <w:t xml:space="preserve"> </w:t>
      </w:r>
      <w:r>
        <w:rPr>
          <w:rtl/>
          <w:lang w:bidi="fa-IR"/>
        </w:rPr>
        <w:t>عمويت</w:t>
      </w:r>
      <w:r w:rsidR="00101BC1">
        <w:rPr>
          <w:rtl/>
          <w:lang w:bidi="fa-IR"/>
        </w:rPr>
        <w:t xml:space="preserve"> </w:t>
      </w:r>
      <w:r>
        <w:rPr>
          <w:rtl/>
          <w:lang w:bidi="fa-IR"/>
        </w:rPr>
        <w:t>را</w:t>
      </w:r>
      <w:r w:rsidR="00101BC1">
        <w:rPr>
          <w:rtl/>
          <w:lang w:bidi="fa-IR"/>
        </w:rPr>
        <w:t xml:space="preserve"> </w:t>
      </w:r>
      <w:r>
        <w:rPr>
          <w:rtl/>
          <w:lang w:bidi="fa-IR"/>
        </w:rPr>
        <w:t>بدون</w:t>
      </w:r>
      <w:r w:rsidR="00101BC1">
        <w:rPr>
          <w:rtl/>
          <w:lang w:bidi="fa-IR"/>
        </w:rPr>
        <w:t xml:space="preserve"> </w:t>
      </w:r>
      <w:r>
        <w:rPr>
          <w:rtl/>
          <w:lang w:bidi="fa-IR"/>
        </w:rPr>
        <w:t>اين</w:t>
      </w:r>
      <w:r w:rsidR="00101BC1">
        <w:rPr>
          <w:rtl/>
          <w:lang w:bidi="fa-IR"/>
        </w:rPr>
        <w:t xml:space="preserve"> </w:t>
      </w:r>
      <w:r>
        <w:rPr>
          <w:rtl/>
          <w:lang w:bidi="fa-IR"/>
        </w:rPr>
        <w:t>كه</w:t>
      </w:r>
      <w:r w:rsidR="00101BC1">
        <w:rPr>
          <w:rtl/>
          <w:lang w:bidi="fa-IR"/>
        </w:rPr>
        <w:t xml:space="preserve"> </w:t>
      </w:r>
      <w:r>
        <w:rPr>
          <w:rtl/>
          <w:lang w:bidi="fa-IR"/>
        </w:rPr>
        <w:t>از</w:t>
      </w:r>
      <w:r w:rsidR="00101BC1">
        <w:rPr>
          <w:rtl/>
          <w:lang w:bidi="fa-IR"/>
        </w:rPr>
        <w:t xml:space="preserve"> </w:t>
      </w:r>
      <w:r>
        <w:rPr>
          <w:rtl/>
          <w:lang w:bidi="fa-IR"/>
        </w:rPr>
        <w:t>او</w:t>
      </w:r>
      <w:r w:rsidR="00101BC1">
        <w:rPr>
          <w:rtl/>
          <w:lang w:bidi="fa-IR"/>
        </w:rPr>
        <w:t xml:space="preserve"> </w:t>
      </w:r>
      <w:r>
        <w:rPr>
          <w:rtl/>
          <w:lang w:bidi="fa-IR"/>
        </w:rPr>
        <w:t>دفاع</w:t>
      </w:r>
      <w:r w:rsidR="00101BC1">
        <w:rPr>
          <w:rtl/>
          <w:lang w:bidi="fa-IR"/>
        </w:rPr>
        <w:t xml:space="preserve"> </w:t>
      </w:r>
      <w:r>
        <w:rPr>
          <w:rtl/>
          <w:lang w:bidi="fa-IR"/>
        </w:rPr>
        <w:t>كنى</w:t>
      </w:r>
      <w:r w:rsidR="00101BC1">
        <w:rPr>
          <w:rtl/>
          <w:lang w:bidi="fa-IR"/>
        </w:rPr>
        <w:t xml:space="preserve"> </w:t>
      </w:r>
      <w:r>
        <w:rPr>
          <w:rtl/>
          <w:lang w:bidi="fa-IR"/>
        </w:rPr>
        <w:t>ترك</w:t>
      </w:r>
      <w:r w:rsidR="00101BC1">
        <w:rPr>
          <w:rtl/>
          <w:lang w:bidi="fa-IR"/>
        </w:rPr>
        <w:t xml:space="preserve"> </w:t>
      </w:r>
      <w:r>
        <w:rPr>
          <w:rtl/>
          <w:lang w:bidi="fa-IR"/>
        </w:rPr>
        <w:t>كردى</w:t>
      </w:r>
      <w:r w:rsidR="00101BC1">
        <w:rPr>
          <w:rtl/>
          <w:lang w:bidi="fa-IR"/>
        </w:rPr>
        <w:t xml:space="preserve">.... </w:t>
      </w:r>
    </w:p>
    <w:p w:rsidR="00D34FF8" w:rsidRDefault="00D34FF8" w:rsidP="009A1290">
      <w:pPr>
        <w:pStyle w:val="libFootnote0"/>
        <w:rPr>
          <w:rtl/>
          <w:lang w:bidi="fa-IR"/>
        </w:rPr>
      </w:pPr>
      <w:r>
        <w:rPr>
          <w:rtl/>
          <w:lang w:bidi="fa-IR"/>
        </w:rPr>
        <w:t>347-</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4ت</w:t>
      </w:r>
      <w:r w:rsidR="00101BC1">
        <w:rPr>
          <w:rtl/>
          <w:lang w:bidi="fa-IR"/>
        </w:rPr>
        <w:t xml:space="preserve"> </w:t>
      </w:r>
      <w:r>
        <w:rPr>
          <w:rtl/>
          <w:lang w:bidi="fa-IR"/>
        </w:rPr>
        <w:t>ص</w:t>
      </w:r>
      <w:r w:rsidR="00101BC1">
        <w:rPr>
          <w:rtl/>
          <w:lang w:bidi="fa-IR"/>
        </w:rPr>
        <w:t xml:space="preserve"> </w:t>
      </w:r>
      <w:r>
        <w:rPr>
          <w:rtl/>
          <w:lang w:bidi="fa-IR"/>
        </w:rPr>
        <w:t>583</w:t>
      </w:r>
      <w:r w:rsidR="00101BC1">
        <w:rPr>
          <w:rtl/>
          <w:lang w:bidi="fa-IR"/>
        </w:rPr>
        <w:t xml:space="preserve">. </w:t>
      </w:r>
    </w:p>
    <w:p w:rsidR="00D34FF8" w:rsidRDefault="00D34FF8" w:rsidP="009A1290">
      <w:pPr>
        <w:pStyle w:val="libFootnote0"/>
        <w:rPr>
          <w:rtl/>
          <w:lang w:bidi="fa-IR"/>
        </w:rPr>
      </w:pPr>
      <w:r>
        <w:rPr>
          <w:rtl/>
          <w:lang w:bidi="fa-IR"/>
        </w:rPr>
        <w:t>348-</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585،</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217</w:t>
      </w:r>
      <w:r w:rsidR="00101BC1">
        <w:rPr>
          <w:rtl/>
          <w:lang w:bidi="fa-IR"/>
        </w:rPr>
        <w:t xml:space="preserve">. </w:t>
      </w:r>
      <w:r>
        <w:rPr>
          <w:rtl/>
          <w:lang w:bidi="fa-IR"/>
        </w:rPr>
        <w:t>الفتوح</w:t>
      </w:r>
      <w:r w:rsidR="00101BC1">
        <w:rPr>
          <w:rtl/>
          <w:lang w:bidi="fa-IR"/>
        </w:rPr>
        <w:t xml:space="preserve"> </w:t>
      </w:r>
      <w:r>
        <w:rPr>
          <w:rtl/>
          <w:lang w:bidi="fa-IR"/>
        </w:rPr>
        <w:t>/</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108</w:t>
      </w:r>
      <w:r w:rsidR="00101BC1">
        <w:rPr>
          <w:rtl/>
          <w:lang w:bidi="fa-IR"/>
        </w:rPr>
        <w:t xml:space="preserve"> </w:t>
      </w:r>
      <w:r>
        <w:rPr>
          <w:rtl/>
          <w:lang w:bidi="fa-IR"/>
        </w:rPr>
        <w:t>با</w:t>
      </w:r>
      <w:r w:rsidR="00101BC1">
        <w:rPr>
          <w:rtl/>
          <w:lang w:bidi="fa-IR"/>
        </w:rPr>
        <w:t xml:space="preserve"> </w:t>
      </w:r>
      <w:r>
        <w:rPr>
          <w:rtl/>
          <w:lang w:bidi="fa-IR"/>
        </w:rPr>
        <w:t>تفاوت</w:t>
      </w:r>
      <w:r w:rsidR="00101BC1">
        <w:rPr>
          <w:rtl/>
          <w:lang w:bidi="fa-IR"/>
        </w:rPr>
        <w:t xml:space="preserve"> </w:t>
      </w:r>
      <w:r>
        <w:rPr>
          <w:rtl/>
          <w:lang w:bidi="fa-IR"/>
        </w:rPr>
        <w:t>اندكى</w:t>
      </w:r>
      <w:r w:rsidR="00101BC1">
        <w:rPr>
          <w:rtl/>
          <w:lang w:bidi="fa-IR"/>
        </w:rPr>
        <w:t xml:space="preserve"> </w:t>
      </w:r>
      <w:r>
        <w:rPr>
          <w:rtl/>
          <w:lang w:bidi="fa-IR"/>
        </w:rPr>
        <w:t>در</w:t>
      </w:r>
      <w:r w:rsidR="00101BC1">
        <w:rPr>
          <w:rtl/>
          <w:lang w:bidi="fa-IR"/>
        </w:rPr>
        <w:t xml:space="preserve"> </w:t>
      </w:r>
      <w:r>
        <w:rPr>
          <w:rtl/>
          <w:lang w:bidi="fa-IR"/>
        </w:rPr>
        <w:t>الفاظ</w:t>
      </w:r>
      <w:r w:rsidR="00101BC1">
        <w:rPr>
          <w:rtl/>
          <w:lang w:bidi="fa-IR"/>
        </w:rPr>
        <w:t xml:space="preserve">. </w:t>
      </w:r>
    </w:p>
    <w:p w:rsidR="00D34FF8" w:rsidRDefault="00D34FF8" w:rsidP="009A1290">
      <w:pPr>
        <w:pStyle w:val="libFootnote0"/>
        <w:rPr>
          <w:rtl/>
          <w:lang w:bidi="fa-IR"/>
        </w:rPr>
      </w:pPr>
      <w:r>
        <w:rPr>
          <w:rtl/>
          <w:lang w:bidi="fa-IR"/>
        </w:rPr>
        <w:t>349-</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217-</w:t>
      </w:r>
      <w:r w:rsidR="00101BC1">
        <w:rPr>
          <w:rtl/>
          <w:lang w:bidi="fa-IR"/>
        </w:rPr>
        <w:t xml:space="preserve"> </w:t>
      </w:r>
      <w:r>
        <w:rPr>
          <w:rtl/>
          <w:lang w:bidi="fa-IR"/>
        </w:rPr>
        <w:t>218</w:t>
      </w:r>
      <w:r w:rsidR="00101BC1">
        <w:rPr>
          <w:rtl/>
          <w:lang w:bidi="fa-IR"/>
        </w:rPr>
        <w:t xml:space="preserve">. </w:t>
      </w:r>
    </w:p>
    <w:p w:rsidR="00D34FF8" w:rsidRDefault="00D34FF8" w:rsidP="009A1290">
      <w:pPr>
        <w:pStyle w:val="libFootnote0"/>
        <w:rPr>
          <w:rtl/>
          <w:lang w:bidi="fa-IR"/>
        </w:rPr>
      </w:pPr>
      <w:r>
        <w:rPr>
          <w:rtl/>
          <w:lang w:bidi="fa-IR"/>
        </w:rPr>
        <w:t>350-</w:t>
      </w:r>
      <w:r w:rsidR="00101BC1">
        <w:rPr>
          <w:rtl/>
          <w:lang w:bidi="fa-IR"/>
        </w:rPr>
        <w:t xml:space="preserve"> </w:t>
      </w:r>
      <w:r>
        <w:rPr>
          <w:rtl/>
          <w:lang w:bidi="fa-IR"/>
        </w:rPr>
        <w:t>الفتوح،</w:t>
      </w:r>
      <w:r w:rsidR="00101BC1">
        <w:rPr>
          <w:rtl/>
          <w:lang w:bidi="fa-IR"/>
        </w:rPr>
        <w:t xml:space="preserve"> </w:t>
      </w:r>
      <w:r>
        <w:rPr>
          <w:rtl/>
          <w:lang w:bidi="fa-IR"/>
        </w:rPr>
        <w:t>ج</w:t>
      </w:r>
      <w:r w:rsidR="00101BC1">
        <w:rPr>
          <w:rtl/>
          <w:lang w:bidi="fa-IR"/>
        </w:rPr>
        <w:t xml:space="preserve"> </w:t>
      </w:r>
      <w:r>
        <w:rPr>
          <w:rtl/>
          <w:lang w:bidi="fa-IR"/>
        </w:rPr>
        <w:t>5،</w:t>
      </w:r>
      <w:r w:rsidR="00101BC1">
        <w:rPr>
          <w:rtl/>
          <w:lang w:bidi="fa-IR"/>
        </w:rPr>
        <w:t xml:space="preserve"> </w:t>
      </w:r>
      <w:r>
        <w:rPr>
          <w:rtl/>
          <w:lang w:bidi="fa-IR"/>
        </w:rPr>
        <w:t>ص</w:t>
      </w:r>
      <w:r w:rsidR="00101BC1">
        <w:rPr>
          <w:rtl/>
          <w:lang w:bidi="fa-IR"/>
        </w:rPr>
        <w:t xml:space="preserve"> </w:t>
      </w:r>
      <w:r>
        <w:rPr>
          <w:rtl/>
          <w:lang w:bidi="fa-IR"/>
        </w:rPr>
        <w:t>109</w:t>
      </w:r>
      <w:r w:rsidR="00101BC1">
        <w:rPr>
          <w:rtl/>
          <w:lang w:bidi="fa-IR"/>
        </w:rPr>
        <w:t xml:space="preserve">. </w:t>
      </w:r>
    </w:p>
    <w:p w:rsidR="00D34FF8" w:rsidRDefault="00D34FF8" w:rsidP="009A1290">
      <w:pPr>
        <w:pStyle w:val="libFootnote0"/>
        <w:rPr>
          <w:rtl/>
          <w:lang w:bidi="fa-IR"/>
        </w:rPr>
      </w:pPr>
      <w:r>
        <w:rPr>
          <w:rtl/>
          <w:lang w:bidi="fa-IR"/>
        </w:rPr>
        <w:t>351-</w:t>
      </w:r>
      <w:r w:rsidR="00101BC1">
        <w:rPr>
          <w:rtl/>
          <w:lang w:bidi="fa-IR"/>
        </w:rPr>
        <w:t xml:space="preserve"> </w:t>
      </w:r>
      <w:r>
        <w:rPr>
          <w:rtl/>
          <w:lang w:bidi="fa-IR"/>
        </w:rPr>
        <w:t>انتساب</w:t>
      </w:r>
      <w:r w:rsidR="00101BC1">
        <w:rPr>
          <w:rtl/>
          <w:lang w:bidi="fa-IR"/>
        </w:rPr>
        <w:t xml:space="preserve"> </w:t>
      </w:r>
      <w:r>
        <w:rPr>
          <w:rtl/>
          <w:lang w:bidi="fa-IR"/>
        </w:rPr>
        <w:t>الاشراف،</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84</w:t>
      </w:r>
      <w:r w:rsidR="00101BC1">
        <w:rPr>
          <w:rtl/>
          <w:lang w:bidi="fa-IR"/>
        </w:rPr>
        <w:t xml:space="preserve">. </w:t>
      </w:r>
    </w:p>
    <w:p w:rsidR="00D34FF8" w:rsidRDefault="00D34FF8" w:rsidP="009A1290">
      <w:pPr>
        <w:pStyle w:val="libFootnote0"/>
        <w:rPr>
          <w:rtl/>
          <w:lang w:bidi="fa-IR"/>
        </w:rPr>
      </w:pPr>
      <w:r>
        <w:rPr>
          <w:rtl/>
          <w:lang w:bidi="fa-IR"/>
        </w:rPr>
        <w:t>352-</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p>
    <w:p w:rsidR="00D34FF8" w:rsidRDefault="00D34FF8" w:rsidP="009A1290">
      <w:pPr>
        <w:pStyle w:val="libFootnote0"/>
        <w:rPr>
          <w:rtl/>
          <w:lang w:bidi="fa-IR"/>
        </w:rPr>
      </w:pPr>
      <w:r>
        <w:rPr>
          <w:rtl/>
          <w:lang w:bidi="fa-IR"/>
        </w:rPr>
        <w:t>353-</w:t>
      </w:r>
      <w:r w:rsidR="00101BC1">
        <w:rPr>
          <w:rtl/>
          <w:lang w:bidi="fa-IR"/>
        </w:rPr>
        <w:t xml:space="preserve"> </w:t>
      </w:r>
      <w:r>
        <w:rPr>
          <w:rtl/>
          <w:lang w:bidi="fa-IR"/>
        </w:rPr>
        <w:t>وى</w:t>
      </w:r>
      <w:r w:rsidR="00101BC1">
        <w:rPr>
          <w:rtl/>
          <w:lang w:bidi="fa-IR"/>
        </w:rPr>
        <w:t xml:space="preserve"> </w:t>
      </w:r>
      <w:r>
        <w:rPr>
          <w:rtl/>
          <w:lang w:bidi="fa-IR"/>
        </w:rPr>
        <w:t>فقط</w:t>
      </w:r>
      <w:r w:rsidR="00101BC1">
        <w:rPr>
          <w:rtl/>
          <w:lang w:bidi="fa-IR"/>
        </w:rPr>
        <w:t xml:space="preserve"> </w:t>
      </w:r>
      <w:r>
        <w:rPr>
          <w:rtl/>
          <w:lang w:bidi="fa-IR"/>
        </w:rPr>
        <w:t>نام</w:t>
      </w:r>
      <w:r w:rsidR="00101BC1">
        <w:rPr>
          <w:rtl/>
          <w:lang w:bidi="fa-IR"/>
        </w:rPr>
        <w:t xml:space="preserve"> </w:t>
      </w:r>
      <w:r>
        <w:rPr>
          <w:rtl/>
          <w:lang w:bidi="fa-IR"/>
        </w:rPr>
        <w:t>اسماء</w:t>
      </w:r>
      <w:r w:rsidR="00101BC1">
        <w:rPr>
          <w:rtl/>
          <w:lang w:bidi="fa-IR"/>
        </w:rPr>
        <w:t xml:space="preserve"> </w:t>
      </w:r>
      <w:r>
        <w:rPr>
          <w:rtl/>
          <w:lang w:bidi="fa-IR"/>
        </w:rPr>
        <w:t>بن</w:t>
      </w:r>
      <w:r w:rsidR="00101BC1">
        <w:rPr>
          <w:rtl/>
          <w:lang w:bidi="fa-IR"/>
        </w:rPr>
        <w:t xml:space="preserve"> </w:t>
      </w:r>
      <w:r>
        <w:rPr>
          <w:rtl/>
          <w:lang w:bidi="fa-IR"/>
        </w:rPr>
        <w:t>خارجه</w:t>
      </w:r>
      <w:r w:rsidR="00101BC1">
        <w:rPr>
          <w:rtl/>
          <w:lang w:bidi="fa-IR"/>
        </w:rPr>
        <w:t xml:space="preserve"> </w:t>
      </w:r>
      <w:r>
        <w:rPr>
          <w:rtl/>
          <w:lang w:bidi="fa-IR"/>
        </w:rPr>
        <w:t>زا</w:t>
      </w:r>
      <w:r w:rsidR="00101BC1">
        <w:rPr>
          <w:rtl/>
          <w:lang w:bidi="fa-IR"/>
        </w:rPr>
        <w:t xml:space="preserve"> </w:t>
      </w:r>
      <w:r>
        <w:rPr>
          <w:rtl/>
          <w:lang w:bidi="fa-IR"/>
        </w:rPr>
        <w:t>مى</w:t>
      </w:r>
      <w:r w:rsidR="00101BC1">
        <w:rPr>
          <w:rtl/>
          <w:lang w:bidi="fa-IR"/>
        </w:rPr>
        <w:t xml:space="preserve"> </w:t>
      </w:r>
      <w:r>
        <w:rPr>
          <w:rtl/>
          <w:lang w:bidi="fa-IR"/>
        </w:rPr>
        <w:t>برد؛</w:t>
      </w:r>
      <w:r w:rsidR="00101BC1">
        <w:rPr>
          <w:rtl/>
          <w:lang w:bidi="fa-IR"/>
        </w:rPr>
        <w:t xml:space="preserve"> </w:t>
      </w:r>
      <w:r>
        <w:rPr>
          <w:rtl/>
          <w:lang w:bidi="fa-IR"/>
        </w:rPr>
        <w:t>زيرا</w:t>
      </w:r>
      <w:r w:rsidR="00101BC1">
        <w:rPr>
          <w:rtl/>
          <w:lang w:bidi="fa-IR"/>
        </w:rPr>
        <w:t xml:space="preserve"> </w:t>
      </w:r>
      <w:r>
        <w:rPr>
          <w:rtl/>
          <w:lang w:bidi="fa-IR"/>
        </w:rPr>
        <w:t>مى</w:t>
      </w:r>
      <w:r w:rsidR="00101BC1">
        <w:rPr>
          <w:rtl/>
          <w:lang w:bidi="fa-IR"/>
        </w:rPr>
        <w:t xml:space="preserve"> </w:t>
      </w:r>
      <w:r>
        <w:rPr>
          <w:rtl/>
          <w:lang w:bidi="fa-IR"/>
        </w:rPr>
        <w:t>خواهر</w:t>
      </w:r>
      <w:r w:rsidR="00101BC1">
        <w:rPr>
          <w:rtl/>
          <w:lang w:bidi="fa-IR"/>
        </w:rPr>
        <w:t xml:space="preserve"> </w:t>
      </w:r>
      <w:r>
        <w:rPr>
          <w:rtl/>
          <w:lang w:bidi="fa-IR"/>
        </w:rPr>
        <w:t>قبيله</w:t>
      </w:r>
      <w:r w:rsidR="00101BC1">
        <w:rPr>
          <w:rtl/>
          <w:lang w:bidi="fa-IR"/>
        </w:rPr>
        <w:t xml:space="preserve"> </w:t>
      </w:r>
      <w:r>
        <w:rPr>
          <w:rtl/>
          <w:lang w:bidi="fa-IR"/>
        </w:rPr>
        <w:t>را</w:t>
      </w:r>
      <w:r w:rsidR="00101BC1">
        <w:rPr>
          <w:rtl/>
          <w:lang w:bidi="fa-IR"/>
        </w:rPr>
        <w:t xml:space="preserve"> </w:t>
      </w:r>
      <w:r>
        <w:rPr>
          <w:rtl/>
          <w:lang w:bidi="fa-IR"/>
        </w:rPr>
        <w:t>براى</w:t>
      </w:r>
      <w:r w:rsidR="00101BC1">
        <w:rPr>
          <w:rtl/>
          <w:lang w:bidi="fa-IR"/>
        </w:rPr>
        <w:t xml:space="preserve"> </w:t>
      </w:r>
      <w:r>
        <w:rPr>
          <w:rtl/>
          <w:lang w:bidi="fa-IR"/>
        </w:rPr>
        <w:t>انتقام</w:t>
      </w:r>
      <w:r w:rsidR="00101BC1">
        <w:rPr>
          <w:rtl/>
          <w:lang w:bidi="fa-IR"/>
        </w:rPr>
        <w:t xml:space="preserve"> </w:t>
      </w:r>
      <w:r>
        <w:rPr>
          <w:rtl/>
          <w:lang w:bidi="fa-IR"/>
        </w:rPr>
        <w:t>بر</w:t>
      </w:r>
      <w:r w:rsidR="00101BC1">
        <w:rPr>
          <w:rtl/>
          <w:lang w:bidi="fa-IR"/>
        </w:rPr>
        <w:t xml:space="preserve"> </w:t>
      </w:r>
      <w:r>
        <w:rPr>
          <w:rtl/>
          <w:lang w:bidi="fa-IR"/>
        </w:rPr>
        <w:t>انگيزاند</w:t>
      </w:r>
      <w:r w:rsidR="00101BC1">
        <w:rPr>
          <w:rtl/>
          <w:lang w:bidi="fa-IR"/>
        </w:rPr>
        <w:t xml:space="preserve">. </w:t>
      </w:r>
      <w:r>
        <w:rPr>
          <w:rtl/>
          <w:lang w:bidi="fa-IR"/>
        </w:rPr>
        <w:t>ليكن</w:t>
      </w:r>
      <w:r w:rsidR="00101BC1">
        <w:rPr>
          <w:rtl/>
          <w:lang w:bidi="fa-IR"/>
        </w:rPr>
        <w:t xml:space="preserve"> </w:t>
      </w:r>
      <w:r>
        <w:rPr>
          <w:rtl/>
          <w:lang w:bidi="fa-IR"/>
        </w:rPr>
        <w:t>از</w:t>
      </w:r>
      <w:r w:rsidR="00101BC1">
        <w:rPr>
          <w:rtl/>
          <w:lang w:bidi="fa-IR"/>
        </w:rPr>
        <w:t xml:space="preserve"> </w:t>
      </w:r>
      <w:r>
        <w:rPr>
          <w:rtl/>
          <w:lang w:bidi="fa-IR"/>
        </w:rPr>
        <w:t>نام</w:t>
      </w:r>
      <w:r w:rsidR="00101BC1">
        <w:rPr>
          <w:rtl/>
          <w:lang w:bidi="fa-IR"/>
        </w:rPr>
        <w:t xml:space="preserve"> </w:t>
      </w:r>
      <w:r>
        <w:rPr>
          <w:rtl/>
          <w:lang w:bidi="fa-IR"/>
        </w:rPr>
        <w:t>بردن</w:t>
      </w:r>
      <w:r w:rsidR="00101BC1">
        <w:rPr>
          <w:rtl/>
          <w:lang w:bidi="fa-IR"/>
        </w:rPr>
        <w:t xml:space="preserve"> </w:t>
      </w:r>
      <w:r>
        <w:rPr>
          <w:rtl/>
          <w:lang w:bidi="fa-IR"/>
        </w:rPr>
        <w:t>ابن</w:t>
      </w:r>
      <w:r w:rsidR="00101BC1">
        <w:rPr>
          <w:rtl/>
          <w:lang w:bidi="fa-IR"/>
        </w:rPr>
        <w:t xml:space="preserve"> </w:t>
      </w:r>
      <w:r>
        <w:rPr>
          <w:rtl/>
          <w:lang w:bidi="fa-IR"/>
        </w:rPr>
        <w:t>اشعث</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حجاج</w:t>
      </w:r>
      <w:r w:rsidR="00101BC1">
        <w:rPr>
          <w:rtl/>
          <w:lang w:bidi="fa-IR"/>
        </w:rPr>
        <w:t xml:space="preserve"> </w:t>
      </w:r>
      <w:r>
        <w:rPr>
          <w:rtl/>
          <w:lang w:bidi="fa-IR"/>
        </w:rPr>
        <w:t>كه</w:t>
      </w:r>
      <w:r w:rsidR="00101BC1">
        <w:rPr>
          <w:rtl/>
          <w:lang w:bidi="fa-IR"/>
        </w:rPr>
        <w:t xml:space="preserve"> </w:t>
      </w:r>
      <w:r>
        <w:rPr>
          <w:rtl/>
          <w:lang w:bidi="fa-IR"/>
        </w:rPr>
        <w:t>در</w:t>
      </w:r>
      <w:r w:rsidR="00101BC1">
        <w:rPr>
          <w:rtl/>
          <w:lang w:bidi="fa-IR"/>
        </w:rPr>
        <w:t xml:space="preserve"> </w:t>
      </w:r>
      <w:r>
        <w:rPr>
          <w:rtl/>
          <w:lang w:bidi="fa-IR"/>
        </w:rPr>
        <w:t>كشاندن</w:t>
      </w:r>
      <w:r w:rsidR="00101BC1">
        <w:rPr>
          <w:rtl/>
          <w:lang w:bidi="fa-IR"/>
        </w:rPr>
        <w:t xml:space="preserve"> </w:t>
      </w:r>
      <w:r>
        <w:rPr>
          <w:rtl/>
          <w:lang w:bidi="fa-IR"/>
        </w:rPr>
        <w:t>هانى</w:t>
      </w:r>
      <w:r w:rsidR="00101BC1">
        <w:rPr>
          <w:rtl/>
          <w:lang w:bidi="fa-IR"/>
        </w:rPr>
        <w:t xml:space="preserve"> </w:t>
      </w:r>
      <w:r>
        <w:rPr>
          <w:rtl/>
          <w:lang w:bidi="fa-IR"/>
        </w:rPr>
        <w:t>به</w:t>
      </w:r>
      <w:r w:rsidR="00101BC1">
        <w:rPr>
          <w:rtl/>
          <w:lang w:bidi="fa-IR"/>
        </w:rPr>
        <w:t xml:space="preserve"> </w:t>
      </w:r>
      <w:r>
        <w:rPr>
          <w:rtl/>
          <w:lang w:bidi="fa-IR"/>
        </w:rPr>
        <w:t>قصر</w:t>
      </w:r>
      <w:r w:rsidR="00101BC1">
        <w:rPr>
          <w:rtl/>
          <w:lang w:bidi="fa-IR"/>
        </w:rPr>
        <w:t xml:space="preserve"> </w:t>
      </w:r>
      <w:r>
        <w:rPr>
          <w:rtl/>
          <w:lang w:bidi="fa-IR"/>
        </w:rPr>
        <w:t>و</w:t>
      </w:r>
      <w:r w:rsidR="00101BC1">
        <w:rPr>
          <w:rtl/>
          <w:lang w:bidi="fa-IR"/>
        </w:rPr>
        <w:t xml:space="preserve"> </w:t>
      </w:r>
      <w:r>
        <w:rPr>
          <w:rtl/>
          <w:lang w:bidi="fa-IR"/>
        </w:rPr>
        <w:t>فريب</w:t>
      </w:r>
      <w:r w:rsidR="00101BC1">
        <w:rPr>
          <w:rtl/>
          <w:lang w:bidi="fa-IR"/>
        </w:rPr>
        <w:t xml:space="preserve"> </w:t>
      </w:r>
      <w:r>
        <w:rPr>
          <w:rtl/>
          <w:lang w:bidi="fa-IR"/>
        </w:rPr>
        <w:t>وى</w:t>
      </w:r>
      <w:r w:rsidR="00101BC1">
        <w:rPr>
          <w:rtl/>
          <w:lang w:bidi="fa-IR"/>
        </w:rPr>
        <w:t xml:space="preserve"> </w:t>
      </w:r>
      <w:r>
        <w:rPr>
          <w:rtl/>
          <w:lang w:bidi="fa-IR"/>
        </w:rPr>
        <w:t>دست</w:t>
      </w:r>
      <w:r w:rsidR="00101BC1">
        <w:rPr>
          <w:rtl/>
          <w:lang w:bidi="fa-IR"/>
        </w:rPr>
        <w:t xml:space="preserve"> </w:t>
      </w:r>
      <w:r>
        <w:rPr>
          <w:rtl/>
          <w:lang w:bidi="fa-IR"/>
        </w:rPr>
        <w:t>داشتند</w:t>
      </w:r>
      <w:r w:rsidR="00101BC1">
        <w:rPr>
          <w:rtl/>
          <w:lang w:bidi="fa-IR"/>
        </w:rPr>
        <w:t xml:space="preserve"> </w:t>
      </w:r>
      <w:r>
        <w:rPr>
          <w:rtl/>
          <w:lang w:bidi="fa-IR"/>
        </w:rPr>
        <w:t>نامى</w:t>
      </w:r>
      <w:r w:rsidR="00101BC1">
        <w:rPr>
          <w:rtl/>
          <w:lang w:bidi="fa-IR"/>
        </w:rPr>
        <w:t xml:space="preserve"> </w:t>
      </w:r>
      <w:r>
        <w:rPr>
          <w:rtl/>
          <w:lang w:bidi="fa-IR"/>
        </w:rPr>
        <w:t>نمى</w:t>
      </w:r>
      <w:r w:rsidR="00101BC1">
        <w:rPr>
          <w:rtl/>
          <w:lang w:bidi="fa-IR"/>
        </w:rPr>
        <w:t xml:space="preserve"> </w:t>
      </w:r>
      <w:r>
        <w:rPr>
          <w:rtl/>
          <w:lang w:bidi="fa-IR"/>
        </w:rPr>
        <w:t>برد؛</w:t>
      </w:r>
      <w:r w:rsidR="00101BC1">
        <w:rPr>
          <w:rtl/>
          <w:lang w:bidi="fa-IR"/>
        </w:rPr>
        <w:t xml:space="preserve"> </w:t>
      </w:r>
      <w:r>
        <w:rPr>
          <w:rtl/>
          <w:lang w:bidi="fa-IR"/>
        </w:rPr>
        <w:t>زيرا</w:t>
      </w:r>
      <w:r w:rsidR="00101BC1">
        <w:rPr>
          <w:rtl/>
          <w:lang w:bidi="fa-IR"/>
        </w:rPr>
        <w:t xml:space="preserve"> </w:t>
      </w:r>
      <w:r>
        <w:rPr>
          <w:rtl/>
          <w:lang w:bidi="fa-IR"/>
        </w:rPr>
        <w:t>كه</w:t>
      </w:r>
      <w:r w:rsidR="00101BC1">
        <w:rPr>
          <w:rtl/>
          <w:lang w:bidi="fa-IR"/>
        </w:rPr>
        <w:t xml:space="preserve"> </w:t>
      </w:r>
      <w:r>
        <w:rPr>
          <w:rtl/>
          <w:lang w:bidi="fa-IR"/>
        </w:rPr>
        <w:t>نظر</w:t>
      </w:r>
      <w:r w:rsidR="00101BC1">
        <w:rPr>
          <w:rtl/>
          <w:lang w:bidi="fa-IR"/>
        </w:rPr>
        <w:t xml:space="preserve"> </w:t>
      </w:r>
      <w:r>
        <w:rPr>
          <w:rtl/>
          <w:lang w:bidi="fa-IR"/>
        </w:rPr>
        <w:t>شاعر</w:t>
      </w:r>
      <w:r w:rsidR="00101BC1">
        <w:rPr>
          <w:rtl/>
          <w:lang w:bidi="fa-IR"/>
        </w:rPr>
        <w:t xml:space="preserve"> </w:t>
      </w:r>
      <w:r>
        <w:rPr>
          <w:rtl/>
          <w:lang w:bidi="fa-IR"/>
        </w:rPr>
        <w:t>خونخوار</w:t>
      </w:r>
      <w:r w:rsidR="00101BC1">
        <w:rPr>
          <w:rtl/>
          <w:lang w:bidi="fa-IR"/>
        </w:rPr>
        <w:t xml:space="preserve"> </w:t>
      </w:r>
      <w:r>
        <w:rPr>
          <w:rtl/>
          <w:lang w:bidi="fa-IR"/>
        </w:rPr>
        <w:t>اشاره</w:t>
      </w:r>
      <w:r w:rsidR="00101BC1">
        <w:rPr>
          <w:rtl/>
          <w:lang w:bidi="fa-IR"/>
        </w:rPr>
        <w:t xml:space="preserve"> </w:t>
      </w:r>
      <w:r>
        <w:rPr>
          <w:rtl/>
          <w:lang w:bidi="fa-IR"/>
        </w:rPr>
        <w:t>به</w:t>
      </w:r>
      <w:r w:rsidR="00101BC1">
        <w:rPr>
          <w:rtl/>
          <w:lang w:bidi="fa-IR"/>
        </w:rPr>
        <w:t xml:space="preserve"> </w:t>
      </w:r>
      <w:r>
        <w:rPr>
          <w:rtl/>
          <w:lang w:bidi="fa-IR"/>
        </w:rPr>
        <w:t>اين</w:t>
      </w:r>
      <w:r w:rsidR="00101BC1">
        <w:rPr>
          <w:rtl/>
          <w:lang w:bidi="fa-IR"/>
        </w:rPr>
        <w:t xml:space="preserve"> </w:t>
      </w:r>
      <w:r>
        <w:rPr>
          <w:rtl/>
          <w:lang w:bidi="fa-IR"/>
        </w:rPr>
        <w:t>دو</w:t>
      </w:r>
      <w:r w:rsidR="00101BC1">
        <w:rPr>
          <w:rtl/>
          <w:lang w:bidi="fa-IR"/>
        </w:rPr>
        <w:t xml:space="preserve"> </w:t>
      </w:r>
      <w:r>
        <w:rPr>
          <w:rtl/>
          <w:lang w:bidi="fa-IR"/>
        </w:rPr>
        <w:t>تن</w:t>
      </w:r>
      <w:r w:rsidR="00101BC1">
        <w:rPr>
          <w:rtl/>
          <w:lang w:bidi="fa-IR"/>
        </w:rPr>
        <w:t xml:space="preserve"> </w:t>
      </w:r>
      <w:r>
        <w:rPr>
          <w:rtl/>
          <w:lang w:bidi="fa-IR"/>
        </w:rPr>
        <w:t>ممكن</w:t>
      </w:r>
      <w:r w:rsidR="00101BC1">
        <w:rPr>
          <w:rtl/>
          <w:lang w:bidi="fa-IR"/>
        </w:rPr>
        <w:t xml:space="preserve"> </w:t>
      </w:r>
      <w:r>
        <w:rPr>
          <w:rtl/>
          <w:lang w:bidi="fa-IR"/>
        </w:rPr>
        <w:t>است</w:t>
      </w:r>
      <w:r w:rsidR="00101BC1">
        <w:rPr>
          <w:rtl/>
          <w:lang w:bidi="fa-IR"/>
        </w:rPr>
        <w:t xml:space="preserve"> </w:t>
      </w:r>
      <w:r>
        <w:rPr>
          <w:rtl/>
          <w:lang w:bidi="fa-IR"/>
        </w:rPr>
        <w:t>وحدت</w:t>
      </w:r>
      <w:r w:rsidR="00101BC1">
        <w:rPr>
          <w:rtl/>
          <w:lang w:bidi="fa-IR"/>
        </w:rPr>
        <w:t xml:space="preserve"> </w:t>
      </w:r>
      <w:r>
        <w:rPr>
          <w:rtl/>
          <w:lang w:bidi="fa-IR"/>
        </w:rPr>
        <w:t>مذحجيان</w:t>
      </w:r>
      <w:r w:rsidR="00101BC1">
        <w:rPr>
          <w:rtl/>
          <w:lang w:bidi="fa-IR"/>
        </w:rPr>
        <w:t xml:space="preserve"> </w:t>
      </w:r>
      <w:r>
        <w:rPr>
          <w:rtl/>
          <w:lang w:bidi="fa-IR"/>
        </w:rPr>
        <w:t>و</w:t>
      </w:r>
      <w:r w:rsidR="00101BC1">
        <w:rPr>
          <w:rtl/>
          <w:lang w:bidi="fa-IR"/>
        </w:rPr>
        <w:t xml:space="preserve"> </w:t>
      </w:r>
      <w:r>
        <w:rPr>
          <w:rtl/>
          <w:lang w:bidi="fa-IR"/>
        </w:rPr>
        <w:t>يمينيان</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هم</w:t>
      </w:r>
      <w:r w:rsidR="00101BC1">
        <w:rPr>
          <w:rtl/>
          <w:lang w:bidi="fa-IR"/>
        </w:rPr>
        <w:t xml:space="preserve"> </w:t>
      </w:r>
      <w:r>
        <w:rPr>
          <w:rtl/>
          <w:lang w:bidi="fa-IR"/>
        </w:rPr>
        <w:t>بزند</w:t>
      </w:r>
      <w:r w:rsidR="00101BC1">
        <w:rPr>
          <w:rtl/>
          <w:lang w:bidi="fa-IR"/>
        </w:rPr>
        <w:t xml:space="preserve"> </w:t>
      </w:r>
      <w:r>
        <w:rPr>
          <w:rtl/>
          <w:lang w:bidi="fa-IR"/>
        </w:rPr>
        <w:t>و</w:t>
      </w:r>
      <w:r w:rsidR="00101BC1">
        <w:rPr>
          <w:rtl/>
          <w:lang w:bidi="fa-IR"/>
        </w:rPr>
        <w:t xml:space="preserve"> </w:t>
      </w:r>
      <w:r>
        <w:rPr>
          <w:rtl/>
          <w:lang w:bidi="fa-IR"/>
        </w:rPr>
        <w:t>نقض</w:t>
      </w:r>
      <w:r w:rsidR="00101BC1">
        <w:rPr>
          <w:rtl/>
          <w:lang w:bidi="fa-IR"/>
        </w:rPr>
        <w:t xml:space="preserve"> </w:t>
      </w:r>
      <w:r>
        <w:rPr>
          <w:rtl/>
          <w:lang w:bidi="fa-IR"/>
        </w:rPr>
        <w:t>غرض</w:t>
      </w:r>
      <w:r w:rsidR="00101BC1">
        <w:rPr>
          <w:rtl/>
          <w:lang w:bidi="fa-IR"/>
        </w:rPr>
        <w:t xml:space="preserve"> </w:t>
      </w:r>
      <w:r>
        <w:rPr>
          <w:rtl/>
          <w:lang w:bidi="fa-IR"/>
        </w:rPr>
        <w:t>شود</w:t>
      </w:r>
      <w:r w:rsidR="00101BC1">
        <w:rPr>
          <w:rtl/>
          <w:lang w:bidi="fa-IR"/>
        </w:rPr>
        <w:t xml:space="preserve">. </w:t>
      </w:r>
    </w:p>
    <w:p w:rsidR="00D34FF8" w:rsidRDefault="00D34FF8" w:rsidP="009A1290">
      <w:pPr>
        <w:pStyle w:val="libFootnote0"/>
        <w:rPr>
          <w:rtl/>
          <w:lang w:bidi="fa-IR"/>
        </w:rPr>
      </w:pPr>
      <w:r>
        <w:rPr>
          <w:rtl/>
          <w:lang w:bidi="fa-IR"/>
        </w:rPr>
        <w:t>354-</w:t>
      </w:r>
      <w:r w:rsidR="00101BC1">
        <w:rPr>
          <w:rtl/>
          <w:lang w:bidi="fa-IR"/>
        </w:rPr>
        <w:t xml:space="preserve"> </w:t>
      </w:r>
      <w:r>
        <w:rPr>
          <w:rtl/>
          <w:lang w:bidi="fa-IR"/>
        </w:rPr>
        <w:t>مقتل</w:t>
      </w:r>
      <w:r w:rsidR="00101BC1">
        <w:rPr>
          <w:rtl/>
          <w:lang w:bidi="fa-IR"/>
        </w:rPr>
        <w:t xml:space="preserve"> </w:t>
      </w:r>
      <w:r>
        <w:rPr>
          <w:rtl/>
          <w:lang w:bidi="fa-IR"/>
        </w:rPr>
        <w:t>الحسين</w:t>
      </w:r>
      <w:r w:rsidR="00101BC1">
        <w:rPr>
          <w:rtl/>
          <w:lang w:bidi="fa-IR"/>
        </w:rPr>
        <w:t xml:space="preserve"> </w:t>
      </w:r>
      <w:r w:rsidRPr="004507C5">
        <w:rPr>
          <w:rStyle w:val="libAlaemChar"/>
          <w:rFonts w:eastAsia="KFGQPC Uthman Taha Naskh"/>
          <w:rtl/>
        </w:rPr>
        <w:t>عليه‌السلام</w:t>
      </w:r>
      <w:r w:rsidR="00101BC1">
        <w:rPr>
          <w:rtl/>
          <w:lang w:bidi="fa-IR"/>
        </w:rPr>
        <w:t xml:space="preserve"> </w:t>
      </w:r>
      <w:r>
        <w:rPr>
          <w:rtl/>
          <w:lang w:bidi="fa-IR"/>
        </w:rPr>
        <w:t>/</w:t>
      </w:r>
      <w:r w:rsidR="00101BC1">
        <w:rPr>
          <w:rtl/>
          <w:lang w:bidi="fa-IR"/>
        </w:rPr>
        <w:t xml:space="preserve"> </w:t>
      </w:r>
      <w:r>
        <w:rPr>
          <w:rtl/>
          <w:lang w:bidi="fa-IR"/>
        </w:rPr>
        <w:t>خوارزمى،</w:t>
      </w:r>
      <w:r w:rsidR="00101BC1">
        <w:rPr>
          <w:rtl/>
          <w:lang w:bidi="fa-IR"/>
        </w:rPr>
        <w:t xml:space="preserve"> </w:t>
      </w:r>
      <w:r>
        <w:rPr>
          <w:rtl/>
          <w:lang w:bidi="fa-IR"/>
        </w:rPr>
        <w:t>ج</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215:</w:t>
      </w:r>
      <w:r w:rsidR="00101BC1">
        <w:rPr>
          <w:rtl/>
          <w:lang w:bidi="fa-IR"/>
        </w:rPr>
        <w:t xml:space="preserve"> </w:t>
      </w:r>
      <w:r>
        <w:rPr>
          <w:rtl/>
          <w:lang w:bidi="fa-IR"/>
        </w:rPr>
        <w:t>اين</w:t>
      </w:r>
      <w:r w:rsidR="00101BC1">
        <w:rPr>
          <w:rtl/>
          <w:lang w:bidi="fa-IR"/>
        </w:rPr>
        <w:t xml:space="preserve"> </w:t>
      </w:r>
      <w:r>
        <w:rPr>
          <w:rtl/>
          <w:lang w:bidi="fa-IR"/>
        </w:rPr>
        <w:t>ابيات</w:t>
      </w:r>
      <w:r w:rsidR="00101BC1">
        <w:rPr>
          <w:rtl/>
          <w:lang w:bidi="fa-IR"/>
        </w:rPr>
        <w:t xml:space="preserve"> </w:t>
      </w:r>
      <w:r>
        <w:rPr>
          <w:rtl/>
          <w:lang w:bidi="fa-IR"/>
        </w:rPr>
        <w:t>با</w:t>
      </w:r>
      <w:r w:rsidR="00101BC1">
        <w:rPr>
          <w:rtl/>
          <w:lang w:bidi="fa-IR"/>
        </w:rPr>
        <w:t xml:space="preserve"> </w:t>
      </w:r>
      <w:r>
        <w:rPr>
          <w:rtl/>
          <w:lang w:bidi="fa-IR"/>
        </w:rPr>
        <w:t>اختلافات</w:t>
      </w:r>
      <w:r w:rsidR="00101BC1">
        <w:rPr>
          <w:rtl/>
          <w:lang w:bidi="fa-IR"/>
        </w:rPr>
        <w:t xml:space="preserve"> </w:t>
      </w:r>
      <w:r>
        <w:rPr>
          <w:rtl/>
          <w:lang w:bidi="fa-IR"/>
        </w:rPr>
        <w:t>قابل</w:t>
      </w:r>
      <w:r w:rsidR="00101BC1">
        <w:rPr>
          <w:rtl/>
          <w:lang w:bidi="fa-IR"/>
        </w:rPr>
        <w:t xml:space="preserve"> </w:t>
      </w:r>
      <w:r>
        <w:rPr>
          <w:rtl/>
          <w:lang w:bidi="fa-IR"/>
        </w:rPr>
        <w:t>ملاحظه</w:t>
      </w:r>
      <w:r w:rsidR="00101BC1">
        <w:rPr>
          <w:rtl/>
          <w:lang w:bidi="fa-IR"/>
        </w:rPr>
        <w:t xml:space="preserve"> </w:t>
      </w:r>
      <w:r>
        <w:rPr>
          <w:rtl/>
          <w:lang w:bidi="fa-IR"/>
        </w:rPr>
        <w:t>اى</w:t>
      </w:r>
      <w:r w:rsidR="00101BC1">
        <w:rPr>
          <w:rtl/>
          <w:lang w:bidi="fa-IR"/>
        </w:rPr>
        <w:t xml:space="preserve"> </w:t>
      </w:r>
      <w:r>
        <w:rPr>
          <w:rtl/>
          <w:lang w:bidi="fa-IR"/>
        </w:rPr>
        <w:t>در</w:t>
      </w:r>
      <w:r w:rsidR="00101BC1">
        <w:rPr>
          <w:rtl/>
          <w:lang w:bidi="fa-IR"/>
        </w:rPr>
        <w:t xml:space="preserve"> </w:t>
      </w:r>
      <w:r>
        <w:rPr>
          <w:rtl/>
          <w:lang w:bidi="fa-IR"/>
        </w:rPr>
        <w:t>منابع</w:t>
      </w:r>
      <w:r w:rsidR="00101BC1">
        <w:rPr>
          <w:rtl/>
          <w:lang w:bidi="fa-IR"/>
        </w:rPr>
        <w:t xml:space="preserve"> </w:t>
      </w:r>
      <w:r>
        <w:rPr>
          <w:rtl/>
          <w:lang w:bidi="fa-IR"/>
        </w:rPr>
        <w:t>تاريخى</w:t>
      </w:r>
      <w:r w:rsidR="00101BC1">
        <w:rPr>
          <w:rtl/>
          <w:lang w:bidi="fa-IR"/>
        </w:rPr>
        <w:t xml:space="preserve"> </w:t>
      </w:r>
      <w:r>
        <w:rPr>
          <w:rtl/>
          <w:lang w:bidi="fa-IR"/>
        </w:rPr>
        <w:t>آمده</w:t>
      </w:r>
      <w:r w:rsidR="00101BC1">
        <w:rPr>
          <w:rtl/>
          <w:lang w:bidi="fa-IR"/>
        </w:rPr>
        <w:t xml:space="preserve"> </w:t>
      </w:r>
      <w:r>
        <w:rPr>
          <w:rtl/>
          <w:lang w:bidi="fa-IR"/>
        </w:rPr>
        <w:t>است</w:t>
      </w:r>
      <w:r w:rsidR="00101BC1">
        <w:rPr>
          <w:rtl/>
          <w:lang w:bidi="fa-IR"/>
        </w:rPr>
        <w:t xml:space="preserve">. </w:t>
      </w:r>
      <w:r>
        <w:rPr>
          <w:rtl/>
          <w:lang w:bidi="fa-IR"/>
        </w:rPr>
        <w:t>همچنانكه</w:t>
      </w:r>
      <w:r w:rsidR="00101BC1">
        <w:rPr>
          <w:rtl/>
          <w:lang w:bidi="fa-IR"/>
        </w:rPr>
        <w:t xml:space="preserve"> </w:t>
      </w:r>
      <w:r>
        <w:rPr>
          <w:rtl/>
          <w:lang w:bidi="fa-IR"/>
        </w:rPr>
        <w:t>درباره</w:t>
      </w:r>
      <w:r w:rsidR="00101BC1">
        <w:rPr>
          <w:rtl/>
          <w:lang w:bidi="fa-IR"/>
        </w:rPr>
        <w:t xml:space="preserve"> </w:t>
      </w:r>
      <w:r>
        <w:rPr>
          <w:rtl/>
          <w:lang w:bidi="fa-IR"/>
        </w:rPr>
        <w:t>گوينده</w:t>
      </w:r>
      <w:r w:rsidR="00101BC1">
        <w:rPr>
          <w:rtl/>
          <w:lang w:bidi="fa-IR"/>
        </w:rPr>
        <w:t xml:space="preserve"> </w:t>
      </w:r>
      <w:r>
        <w:rPr>
          <w:rtl/>
          <w:lang w:bidi="fa-IR"/>
        </w:rPr>
        <w:t>آنها</w:t>
      </w:r>
      <w:r w:rsidR="00101BC1">
        <w:rPr>
          <w:rtl/>
          <w:lang w:bidi="fa-IR"/>
        </w:rPr>
        <w:t xml:space="preserve"> </w:t>
      </w:r>
      <w:r>
        <w:rPr>
          <w:rtl/>
          <w:lang w:bidi="fa-IR"/>
        </w:rPr>
        <w:t>نيز</w:t>
      </w:r>
      <w:r w:rsidR="00101BC1">
        <w:rPr>
          <w:rtl/>
          <w:lang w:bidi="fa-IR"/>
        </w:rPr>
        <w:t xml:space="preserve"> </w:t>
      </w:r>
      <w:r>
        <w:rPr>
          <w:rtl/>
          <w:lang w:bidi="fa-IR"/>
        </w:rPr>
        <w:t>اختلات</w:t>
      </w:r>
      <w:r w:rsidR="00101BC1">
        <w:rPr>
          <w:rtl/>
          <w:lang w:bidi="fa-IR"/>
        </w:rPr>
        <w:t xml:space="preserve"> </w:t>
      </w:r>
      <w:r>
        <w:rPr>
          <w:rtl/>
          <w:lang w:bidi="fa-IR"/>
        </w:rPr>
        <w:t>است</w:t>
      </w:r>
      <w:r w:rsidR="00101BC1">
        <w:rPr>
          <w:rtl/>
          <w:lang w:bidi="fa-IR"/>
        </w:rPr>
        <w:t xml:space="preserve">. </w:t>
      </w:r>
      <w:r>
        <w:rPr>
          <w:rtl/>
          <w:lang w:bidi="fa-IR"/>
        </w:rPr>
        <w:t>رك:</w:t>
      </w:r>
      <w:r w:rsidR="00101BC1">
        <w:rPr>
          <w:rtl/>
          <w:lang w:bidi="fa-IR"/>
        </w:rPr>
        <w:t xml:space="preserve"> </w:t>
      </w:r>
      <w:r>
        <w:rPr>
          <w:rtl/>
          <w:lang w:bidi="fa-IR"/>
        </w:rPr>
        <w:t>طبرى،</w:t>
      </w:r>
      <w:r w:rsidR="00101BC1">
        <w:rPr>
          <w:rtl/>
          <w:lang w:bidi="fa-IR"/>
        </w:rPr>
        <w:t xml:space="preserve"> </w:t>
      </w:r>
      <w:r>
        <w:rPr>
          <w:rtl/>
          <w:lang w:bidi="fa-IR"/>
        </w:rPr>
        <w:t>مفيد،</w:t>
      </w:r>
      <w:r w:rsidR="00101BC1">
        <w:rPr>
          <w:rtl/>
          <w:lang w:bidi="fa-IR"/>
        </w:rPr>
        <w:t xml:space="preserve"> </w:t>
      </w:r>
      <w:r>
        <w:rPr>
          <w:rtl/>
          <w:lang w:bidi="fa-IR"/>
        </w:rPr>
        <w:t>ابن</w:t>
      </w:r>
      <w:r w:rsidR="00101BC1">
        <w:rPr>
          <w:rtl/>
          <w:lang w:bidi="fa-IR"/>
        </w:rPr>
        <w:t xml:space="preserve"> </w:t>
      </w:r>
      <w:r>
        <w:rPr>
          <w:rtl/>
          <w:lang w:bidi="fa-IR"/>
        </w:rPr>
        <w:t>اعثم،</w:t>
      </w:r>
      <w:r w:rsidR="00101BC1">
        <w:rPr>
          <w:rtl/>
          <w:lang w:bidi="fa-IR"/>
        </w:rPr>
        <w:t xml:space="preserve"> </w:t>
      </w:r>
      <w:r>
        <w:rPr>
          <w:rtl/>
          <w:lang w:bidi="fa-IR"/>
        </w:rPr>
        <w:t>مسعودى،</w:t>
      </w:r>
      <w:r w:rsidR="00101BC1">
        <w:rPr>
          <w:rtl/>
          <w:lang w:bidi="fa-IR"/>
        </w:rPr>
        <w:t xml:space="preserve"> </w:t>
      </w:r>
      <w:r>
        <w:rPr>
          <w:rtl/>
          <w:lang w:bidi="fa-IR"/>
        </w:rPr>
        <w:t>دينورى،</w:t>
      </w:r>
      <w:r w:rsidR="00101BC1">
        <w:rPr>
          <w:rtl/>
          <w:lang w:bidi="fa-IR"/>
        </w:rPr>
        <w:t xml:space="preserve"> </w:t>
      </w:r>
      <w:r>
        <w:rPr>
          <w:rtl/>
          <w:lang w:bidi="fa-IR"/>
        </w:rPr>
        <w:t>ابن</w:t>
      </w:r>
      <w:r w:rsidR="00101BC1">
        <w:rPr>
          <w:rtl/>
          <w:lang w:bidi="fa-IR"/>
        </w:rPr>
        <w:t xml:space="preserve"> </w:t>
      </w:r>
      <w:r>
        <w:rPr>
          <w:rtl/>
          <w:lang w:bidi="fa-IR"/>
        </w:rPr>
        <w:t>كثير،</w:t>
      </w:r>
      <w:r w:rsidR="00101BC1">
        <w:rPr>
          <w:rtl/>
          <w:lang w:bidi="fa-IR"/>
        </w:rPr>
        <w:t xml:space="preserve"> </w:t>
      </w:r>
      <w:r>
        <w:rPr>
          <w:rtl/>
          <w:lang w:bidi="fa-IR"/>
        </w:rPr>
        <w:t>و</w:t>
      </w:r>
      <w:r w:rsidR="00101BC1">
        <w:rPr>
          <w:rtl/>
          <w:lang w:bidi="fa-IR"/>
        </w:rPr>
        <w:t xml:space="preserve"> </w:t>
      </w:r>
      <w:r>
        <w:rPr>
          <w:rtl/>
          <w:lang w:bidi="fa-IR"/>
        </w:rPr>
        <w:t>ابن</w:t>
      </w:r>
      <w:r w:rsidR="00101BC1">
        <w:rPr>
          <w:rtl/>
          <w:lang w:bidi="fa-IR"/>
        </w:rPr>
        <w:t xml:space="preserve"> </w:t>
      </w:r>
      <w:r>
        <w:rPr>
          <w:rtl/>
          <w:lang w:bidi="fa-IR"/>
        </w:rPr>
        <w:t>اثير</w:t>
      </w:r>
      <w:r w:rsidR="00101BC1">
        <w:rPr>
          <w:rtl/>
          <w:lang w:bidi="fa-IR"/>
        </w:rPr>
        <w:t xml:space="preserve"> </w:t>
      </w:r>
      <w:r>
        <w:rPr>
          <w:rtl/>
          <w:lang w:bidi="fa-IR"/>
        </w:rPr>
        <w:t>كه</w:t>
      </w:r>
      <w:r w:rsidR="00101BC1">
        <w:rPr>
          <w:rtl/>
          <w:lang w:bidi="fa-IR"/>
        </w:rPr>
        <w:t xml:space="preserve"> </w:t>
      </w:r>
      <w:r>
        <w:rPr>
          <w:rtl/>
          <w:lang w:bidi="fa-IR"/>
        </w:rPr>
        <w:t>ابيات</w:t>
      </w:r>
      <w:r w:rsidR="00101BC1">
        <w:rPr>
          <w:rtl/>
          <w:lang w:bidi="fa-IR"/>
        </w:rPr>
        <w:t xml:space="preserve"> </w:t>
      </w:r>
      <w:r>
        <w:rPr>
          <w:rtl/>
          <w:lang w:bidi="fa-IR"/>
        </w:rPr>
        <w:t>فوق</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فرزدق؛</w:t>
      </w:r>
      <w:r w:rsidR="00101BC1">
        <w:rPr>
          <w:rtl/>
          <w:lang w:bidi="fa-IR"/>
        </w:rPr>
        <w:t xml:space="preserve"> </w:t>
      </w:r>
      <w:r>
        <w:rPr>
          <w:rtl/>
          <w:lang w:bidi="fa-IR"/>
        </w:rPr>
        <w:t>شاعر</w:t>
      </w:r>
      <w:r w:rsidR="00101BC1">
        <w:rPr>
          <w:rtl/>
          <w:lang w:bidi="fa-IR"/>
        </w:rPr>
        <w:t xml:space="preserve"> </w:t>
      </w:r>
      <w:r>
        <w:rPr>
          <w:rtl/>
          <w:lang w:bidi="fa-IR"/>
        </w:rPr>
        <w:t>معروف</w:t>
      </w:r>
      <w:r w:rsidR="00101BC1">
        <w:rPr>
          <w:rtl/>
          <w:lang w:bidi="fa-IR"/>
        </w:rPr>
        <w:t xml:space="preserve"> </w:t>
      </w:r>
      <w:r>
        <w:rPr>
          <w:rtl/>
          <w:lang w:bidi="fa-IR"/>
        </w:rPr>
        <w:t>نسبت</w:t>
      </w:r>
      <w:r w:rsidR="00101BC1">
        <w:rPr>
          <w:rtl/>
          <w:lang w:bidi="fa-IR"/>
        </w:rPr>
        <w:t xml:space="preserve"> </w:t>
      </w:r>
      <w:r>
        <w:rPr>
          <w:rtl/>
          <w:lang w:bidi="fa-IR"/>
        </w:rPr>
        <w:t>مى</w:t>
      </w:r>
      <w:r w:rsidR="00101BC1">
        <w:rPr>
          <w:rtl/>
          <w:lang w:bidi="fa-IR"/>
        </w:rPr>
        <w:t xml:space="preserve"> </w:t>
      </w:r>
      <w:r>
        <w:rPr>
          <w:rtl/>
          <w:lang w:bidi="fa-IR"/>
        </w:rPr>
        <w:t>دهد</w:t>
      </w:r>
      <w:r w:rsidR="00101BC1">
        <w:rPr>
          <w:rtl/>
          <w:lang w:bidi="fa-IR"/>
        </w:rPr>
        <w:t xml:space="preserve">. </w:t>
      </w:r>
    </w:p>
    <w:p w:rsidR="00D34FF8" w:rsidRDefault="00D34FF8" w:rsidP="009A1290">
      <w:pPr>
        <w:pStyle w:val="libFootnote0"/>
        <w:rPr>
          <w:rtl/>
          <w:lang w:bidi="fa-IR"/>
        </w:rPr>
      </w:pPr>
      <w:r>
        <w:rPr>
          <w:rtl/>
          <w:lang w:bidi="fa-IR"/>
        </w:rPr>
        <w:t>355-</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284</w:t>
      </w:r>
      <w:r w:rsidR="00101BC1">
        <w:rPr>
          <w:rtl/>
          <w:lang w:bidi="fa-IR"/>
        </w:rPr>
        <w:t xml:space="preserve">. </w:t>
      </w:r>
    </w:p>
    <w:p w:rsidR="00D34FF8" w:rsidRDefault="00D34FF8" w:rsidP="009A1290">
      <w:pPr>
        <w:pStyle w:val="libFootnote0"/>
        <w:rPr>
          <w:rtl/>
          <w:lang w:bidi="fa-IR"/>
        </w:rPr>
      </w:pPr>
      <w:r>
        <w:rPr>
          <w:rtl/>
          <w:lang w:bidi="fa-IR"/>
        </w:rPr>
        <w:t>356-</w:t>
      </w:r>
      <w:r w:rsidR="00101BC1">
        <w:rPr>
          <w:rtl/>
          <w:lang w:bidi="fa-IR"/>
        </w:rPr>
        <w:t xml:space="preserve"> </w:t>
      </w:r>
      <w:r>
        <w:rPr>
          <w:rtl/>
          <w:lang w:bidi="fa-IR"/>
        </w:rPr>
        <w:t>انساب</w:t>
      </w:r>
      <w:r w:rsidR="00101BC1">
        <w:rPr>
          <w:rtl/>
          <w:lang w:bidi="fa-IR"/>
        </w:rPr>
        <w:t xml:space="preserve"> </w:t>
      </w:r>
      <w:r>
        <w:rPr>
          <w:rtl/>
          <w:lang w:bidi="fa-IR"/>
        </w:rPr>
        <w:t>الاشراف</w:t>
      </w:r>
      <w:r w:rsidR="00101BC1">
        <w:rPr>
          <w:rtl/>
          <w:lang w:bidi="fa-IR"/>
        </w:rPr>
        <w:t xml:space="preserve"> </w:t>
      </w:r>
      <w:r>
        <w:rPr>
          <w:rtl/>
          <w:lang w:bidi="fa-IR"/>
        </w:rPr>
        <w:t>/</w:t>
      </w:r>
      <w:r w:rsidR="00101BC1">
        <w:rPr>
          <w:rtl/>
          <w:lang w:bidi="fa-IR"/>
        </w:rPr>
        <w:t xml:space="preserve"> </w:t>
      </w:r>
      <w:r>
        <w:rPr>
          <w:rtl/>
          <w:lang w:bidi="fa-IR"/>
        </w:rPr>
        <w:t>بلاذرى،</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83</w:t>
      </w:r>
      <w:r w:rsidR="00101BC1">
        <w:rPr>
          <w:rtl/>
          <w:lang w:bidi="fa-IR"/>
        </w:rPr>
        <w:t xml:space="preserve">. </w:t>
      </w:r>
    </w:p>
    <w:p w:rsidR="00D34FF8" w:rsidRDefault="00D34FF8" w:rsidP="009A1290">
      <w:pPr>
        <w:pStyle w:val="libFootnote0"/>
        <w:rPr>
          <w:rtl/>
          <w:lang w:bidi="fa-IR"/>
        </w:rPr>
      </w:pPr>
      <w:r>
        <w:rPr>
          <w:rtl/>
          <w:lang w:bidi="fa-IR"/>
        </w:rPr>
        <w:t>357-</w:t>
      </w:r>
      <w:r w:rsidR="00101BC1">
        <w:rPr>
          <w:rtl/>
          <w:lang w:bidi="fa-IR"/>
        </w:rPr>
        <w:t xml:space="preserve"> </w:t>
      </w:r>
      <w:r>
        <w:rPr>
          <w:rtl/>
          <w:lang w:bidi="fa-IR"/>
        </w:rPr>
        <w:t>رك:</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جزء</w:t>
      </w:r>
      <w:r w:rsidR="00101BC1">
        <w:rPr>
          <w:rtl/>
          <w:lang w:bidi="fa-IR"/>
        </w:rPr>
        <w:t xml:space="preserve"> </w:t>
      </w:r>
      <w:r>
        <w:rPr>
          <w:rtl/>
          <w:lang w:bidi="fa-IR"/>
        </w:rPr>
        <w:t>ثامن،</w:t>
      </w:r>
      <w:r w:rsidR="00101BC1">
        <w:rPr>
          <w:rtl/>
          <w:lang w:bidi="fa-IR"/>
        </w:rPr>
        <w:t xml:space="preserve"> </w:t>
      </w:r>
      <w:r>
        <w:rPr>
          <w:rtl/>
          <w:lang w:bidi="fa-IR"/>
        </w:rPr>
        <w:t>صله</w:t>
      </w:r>
      <w:r w:rsidR="00101BC1">
        <w:rPr>
          <w:rtl/>
          <w:lang w:bidi="fa-IR"/>
        </w:rPr>
        <w:t xml:space="preserve"> </w:t>
      </w:r>
      <w:r>
        <w:rPr>
          <w:rtl/>
          <w:lang w:bidi="fa-IR"/>
        </w:rPr>
        <w:t>تاريخ</w:t>
      </w:r>
      <w:r w:rsidR="00101BC1">
        <w:rPr>
          <w:rtl/>
          <w:lang w:bidi="fa-IR"/>
        </w:rPr>
        <w:t xml:space="preserve"> </w:t>
      </w:r>
      <w:r>
        <w:rPr>
          <w:rtl/>
          <w:lang w:bidi="fa-IR"/>
        </w:rPr>
        <w:t>طبرى،</w:t>
      </w:r>
      <w:r w:rsidR="00101BC1">
        <w:rPr>
          <w:rtl/>
          <w:lang w:bidi="fa-IR"/>
        </w:rPr>
        <w:t xml:space="preserve"> </w:t>
      </w:r>
      <w:r>
        <w:rPr>
          <w:rtl/>
          <w:lang w:bidi="fa-IR"/>
        </w:rPr>
        <w:t>حوادث</w:t>
      </w:r>
      <w:r w:rsidR="00101BC1">
        <w:rPr>
          <w:rtl/>
          <w:lang w:bidi="fa-IR"/>
        </w:rPr>
        <w:t xml:space="preserve"> </w:t>
      </w:r>
      <w:r>
        <w:rPr>
          <w:rtl/>
          <w:lang w:bidi="fa-IR"/>
        </w:rPr>
        <w:t>سال</w:t>
      </w:r>
      <w:r w:rsidR="00101BC1">
        <w:rPr>
          <w:rtl/>
          <w:lang w:bidi="fa-IR"/>
        </w:rPr>
        <w:t xml:space="preserve"> </w:t>
      </w:r>
      <w:r>
        <w:rPr>
          <w:rtl/>
          <w:lang w:bidi="fa-IR"/>
        </w:rPr>
        <w:t>304</w:t>
      </w:r>
      <w:r w:rsidR="00101BC1">
        <w:rPr>
          <w:rtl/>
          <w:lang w:bidi="fa-IR"/>
        </w:rPr>
        <w:t xml:space="preserve"> </w:t>
      </w:r>
      <w:r>
        <w:rPr>
          <w:rtl/>
          <w:lang w:bidi="fa-IR"/>
        </w:rPr>
        <w:t>هجرى</w:t>
      </w:r>
      <w:r w:rsidR="00101BC1">
        <w:rPr>
          <w:rtl/>
          <w:lang w:bidi="fa-IR"/>
        </w:rPr>
        <w:t xml:space="preserve">. </w:t>
      </w:r>
    </w:p>
    <w:p w:rsidR="00D34FF8" w:rsidRDefault="00D34FF8" w:rsidP="009A1290">
      <w:pPr>
        <w:pStyle w:val="libFootnote0"/>
        <w:rPr>
          <w:rtl/>
          <w:lang w:bidi="fa-IR"/>
        </w:rPr>
      </w:pPr>
      <w:r>
        <w:rPr>
          <w:rtl/>
          <w:lang w:bidi="fa-IR"/>
        </w:rPr>
        <w:t>358-</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171</w:t>
      </w:r>
      <w:r w:rsidR="00101BC1">
        <w:rPr>
          <w:rtl/>
          <w:lang w:bidi="fa-IR"/>
        </w:rPr>
        <w:t xml:space="preserve">. </w:t>
      </w:r>
      <w:r>
        <w:rPr>
          <w:rtl/>
          <w:lang w:bidi="fa-IR"/>
        </w:rPr>
        <w:t>نفس</w:t>
      </w:r>
      <w:r w:rsidR="00101BC1">
        <w:rPr>
          <w:rtl/>
          <w:lang w:bidi="fa-IR"/>
        </w:rPr>
        <w:t xml:space="preserve"> </w:t>
      </w:r>
      <w:r>
        <w:rPr>
          <w:rtl/>
          <w:lang w:bidi="fa-IR"/>
        </w:rPr>
        <w:t>المهموم،</w:t>
      </w:r>
      <w:r w:rsidR="00101BC1">
        <w:rPr>
          <w:rtl/>
          <w:lang w:bidi="fa-IR"/>
        </w:rPr>
        <w:t xml:space="preserve"> </w:t>
      </w:r>
      <w:r>
        <w:rPr>
          <w:rtl/>
          <w:lang w:bidi="fa-IR"/>
        </w:rPr>
        <w:t>ص</w:t>
      </w:r>
      <w:r w:rsidR="00101BC1">
        <w:rPr>
          <w:rtl/>
          <w:lang w:bidi="fa-IR"/>
        </w:rPr>
        <w:t xml:space="preserve"> </w:t>
      </w:r>
      <w:r>
        <w:rPr>
          <w:rtl/>
          <w:lang w:bidi="fa-IR"/>
        </w:rPr>
        <w:t>80</w:t>
      </w:r>
      <w:r w:rsidR="00101BC1">
        <w:rPr>
          <w:rtl/>
          <w:lang w:bidi="fa-IR"/>
        </w:rPr>
        <w:t xml:space="preserve">. </w:t>
      </w:r>
    </w:p>
    <w:p w:rsidR="00D34FF8" w:rsidRDefault="00D34FF8" w:rsidP="009A1290">
      <w:pPr>
        <w:pStyle w:val="libFootnote0"/>
        <w:rPr>
          <w:rtl/>
          <w:lang w:bidi="fa-IR"/>
        </w:rPr>
      </w:pPr>
      <w:r>
        <w:rPr>
          <w:rtl/>
          <w:lang w:bidi="fa-IR"/>
        </w:rPr>
        <w:t>359-</w:t>
      </w:r>
      <w:r w:rsidR="00101BC1">
        <w:rPr>
          <w:rtl/>
          <w:lang w:bidi="fa-IR"/>
        </w:rPr>
        <w:t xml:space="preserve"> </w:t>
      </w:r>
      <w:r>
        <w:rPr>
          <w:rtl/>
          <w:lang w:bidi="fa-IR"/>
        </w:rPr>
        <w:t>الارشاد،</w:t>
      </w:r>
      <w:r w:rsidR="00101BC1">
        <w:rPr>
          <w:rtl/>
          <w:lang w:bidi="fa-IR"/>
        </w:rPr>
        <w:t xml:space="preserve"> </w:t>
      </w:r>
      <w:r>
        <w:rPr>
          <w:rtl/>
          <w:lang w:bidi="fa-IR"/>
        </w:rPr>
        <w:t>ص</w:t>
      </w:r>
      <w:r w:rsidR="00101BC1">
        <w:rPr>
          <w:rtl/>
          <w:lang w:bidi="fa-IR"/>
        </w:rPr>
        <w:t xml:space="preserve"> </w:t>
      </w:r>
      <w:r>
        <w:rPr>
          <w:rtl/>
          <w:lang w:bidi="fa-IR"/>
        </w:rPr>
        <w:t>171</w:t>
      </w:r>
      <w:r w:rsidR="00101BC1">
        <w:rPr>
          <w:rtl/>
          <w:lang w:bidi="fa-IR"/>
        </w:rPr>
        <w:t xml:space="preserve">. </w:t>
      </w:r>
      <w:r>
        <w:rPr>
          <w:rtl/>
          <w:lang w:bidi="fa-IR"/>
        </w:rPr>
        <w:t>نفس</w:t>
      </w:r>
      <w:r w:rsidR="00101BC1">
        <w:rPr>
          <w:rtl/>
          <w:lang w:bidi="fa-IR"/>
        </w:rPr>
        <w:t xml:space="preserve"> </w:t>
      </w:r>
      <w:r>
        <w:rPr>
          <w:rtl/>
          <w:lang w:bidi="fa-IR"/>
        </w:rPr>
        <w:t>المهموم،</w:t>
      </w:r>
      <w:r w:rsidR="00101BC1">
        <w:rPr>
          <w:rtl/>
          <w:lang w:bidi="fa-IR"/>
        </w:rPr>
        <w:t xml:space="preserve"> </w:t>
      </w:r>
      <w:r>
        <w:rPr>
          <w:rtl/>
          <w:lang w:bidi="fa-IR"/>
        </w:rPr>
        <w:t>ص</w:t>
      </w:r>
      <w:r w:rsidR="00101BC1">
        <w:rPr>
          <w:rtl/>
          <w:lang w:bidi="fa-IR"/>
        </w:rPr>
        <w:t xml:space="preserve"> </w:t>
      </w:r>
      <w:r>
        <w:rPr>
          <w:rtl/>
          <w:lang w:bidi="fa-IR"/>
        </w:rPr>
        <w:t>80</w:t>
      </w:r>
      <w:r w:rsidR="00101BC1">
        <w:rPr>
          <w:rtl/>
          <w:lang w:bidi="fa-IR"/>
        </w:rPr>
        <w:t xml:space="preserve">. </w:t>
      </w:r>
      <w:r>
        <w:rPr>
          <w:rtl/>
          <w:lang w:bidi="fa-IR"/>
        </w:rPr>
        <w:t>همچنين</w:t>
      </w:r>
      <w:r w:rsidR="00101BC1">
        <w:rPr>
          <w:rtl/>
          <w:lang w:bidi="fa-IR"/>
        </w:rPr>
        <w:t xml:space="preserve"> </w:t>
      </w:r>
      <w:r>
        <w:rPr>
          <w:rtl/>
          <w:lang w:bidi="fa-IR"/>
        </w:rPr>
        <w:t>براى</w:t>
      </w:r>
      <w:r w:rsidR="00101BC1">
        <w:rPr>
          <w:rtl/>
          <w:lang w:bidi="fa-IR"/>
        </w:rPr>
        <w:t xml:space="preserve"> </w:t>
      </w:r>
      <w:r>
        <w:rPr>
          <w:rtl/>
          <w:lang w:bidi="fa-IR"/>
        </w:rPr>
        <w:t>اطلاع</w:t>
      </w:r>
      <w:r w:rsidR="00101BC1">
        <w:rPr>
          <w:rtl/>
          <w:lang w:bidi="fa-IR"/>
        </w:rPr>
        <w:t xml:space="preserve"> </w:t>
      </w:r>
      <w:r>
        <w:rPr>
          <w:rtl/>
          <w:lang w:bidi="fa-IR"/>
        </w:rPr>
        <w:t>بيشتر</w:t>
      </w:r>
      <w:r w:rsidR="00101BC1">
        <w:rPr>
          <w:rtl/>
          <w:lang w:bidi="fa-IR"/>
        </w:rPr>
        <w:t xml:space="preserve"> </w:t>
      </w:r>
      <w:r>
        <w:rPr>
          <w:rtl/>
          <w:lang w:bidi="fa-IR"/>
        </w:rPr>
        <w:t>رجوع</w:t>
      </w:r>
      <w:r w:rsidR="00101BC1">
        <w:rPr>
          <w:rtl/>
          <w:lang w:bidi="fa-IR"/>
        </w:rPr>
        <w:t xml:space="preserve"> </w:t>
      </w:r>
      <w:r>
        <w:rPr>
          <w:rtl/>
          <w:lang w:bidi="fa-IR"/>
        </w:rPr>
        <w:t>كنيد</w:t>
      </w:r>
      <w:r w:rsidR="00101BC1">
        <w:rPr>
          <w:rtl/>
          <w:lang w:bidi="fa-IR"/>
        </w:rPr>
        <w:t xml:space="preserve"> </w:t>
      </w:r>
      <w:r>
        <w:rPr>
          <w:rtl/>
          <w:lang w:bidi="fa-IR"/>
        </w:rPr>
        <w:t>به</w:t>
      </w:r>
      <w:r w:rsidR="00101BC1">
        <w:rPr>
          <w:rtl/>
          <w:lang w:bidi="fa-IR"/>
        </w:rPr>
        <w:t xml:space="preserve"> </w:t>
      </w:r>
      <w:r>
        <w:rPr>
          <w:rtl/>
          <w:lang w:bidi="fa-IR"/>
        </w:rPr>
        <w:t>كتاب:</w:t>
      </w:r>
      <w:r w:rsidR="00101BC1">
        <w:rPr>
          <w:rtl/>
          <w:lang w:bidi="fa-IR"/>
        </w:rPr>
        <w:t xml:space="preserve"> </w:t>
      </w:r>
      <w:r>
        <w:rPr>
          <w:rtl/>
          <w:lang w:bidi="fa-IR"/>
        </w:rPr>
        <w:t>ميثم</w:t>
      </w:r>
      <w:r w:rsidR="00101BC1">
        <w:rPr>
          <w:rtl/>
          <w:lang w:bidi="fa-IR"/>
        </w:rPr>
        <w:t xml:space="preserve"> </w:t>
      </w:r>
      <w:r>
        <w:rPr>
          <w:rtl/>
          <w:lang w:bidi="fa-IR"/>
        </w:rPr>
        <w:t>التمار؛</w:t>
      </w:r>
      <w:r w:rsidR="00101BC1">
        <w:rPr>
          <w:rtl/>
          <w:lang w:bidi="fa-IR"/>
        </w:rPr>
        <w:t xml:space="preserve"> </w:t>
      </w:r>
      <w:r>
        <w:rPr>
          <w:rtl/>
          <w:lang w:bidi="fa-IR"/>
        </w:rPr>
        <w:t>شهيد</w:t>
      </w:r>
      <w:r w:rsidR="00101BC1">
        <w:rPr>
          <w:rtl/>
          <w:lang w:bidi="fa-IR"/>
        </w:rPr>
        <w:t xml:space="preserve"> </w:t>
      </w:r>
      <w:r>
        <w:rPr>
          <w:rtl/>
          <w:lang w:bidi="fa-IR"/>
        </w:rPr>
        <w:t>العقيده</w:t>
      </w:r>
      <w:r w:rsidR="00101BC1">
        <w:rPr>
          <w:rtl/>
          <w:lang w:bidi="fa-IR"/>
        </w:rPr>
        <w:t xml:space="preserve"> </w:t>
      </w:r>
      <w:r>
        <w:rPr>
          <w:rtl/>
          <w:lang w:bidi="fa-IR"/>
        </w:rPr>
        <w:t>و</w:t>
      </w:r>
      <w:r w:rsidR="00101BC1">
        <w:rPr>
          <w:rtl/>
          <w:lang w:bidi="fa-IR"/>
        </w:rPr>
        <w:t xml:space="preserve"> </w:t>
      </w:r>
      <w:r>
        <w:rPr>
          <w:rtl/>
          <w:lang w:bidi="fa-IR"/>
        </w:rPr>
        <w:t>الايمان،</w:t>
      </w:r>
      <w:r w:rsidR="00101BC1">
        <w:rPr>
          <w:rtl/>
          <w:lang w:bidi="fa-IR"/>
        </w:rPr>
        <w:t xml:space="preserve"> </w:t>
      </w:r>
      <w:r>
        <w:rPr>
          <w:rtl/>
          <w:lang w:bidi="fa-IR"/>
        </w:rPr>
        <w:t>تاءليف:</w:t>
      </w:r>
      <w:r w:rsidR="00101BC1">
        <w:rPr>
          <w:rtl/>
          <w:lang w:bidi="fa-IR"/>
        </w:rPr>
        <w:t xml:space="preserve"> </w:t>
      </w:r>
      <w:r>
        <w:rPr>
          <w:rtl/>
          <w:lang w:bidi="fa-IR"/>
        </w:rPr>
        <w:t>شيخ</w:t>
      </w:r>
      <w:r w:rsidR="00101BC1">
        <w:rPr>
          <w:rtl/>
          <w:lang w:bidi="fa-IR"/>
        </w:rPr>
        <w:t xml:space="preserve"> </w:t>
      </w:r>
      <w:r>
        <w:rPr>
          <w:rtl/>
          <w:lang w:bidi="fa-IR"/>
        </w:rPr>
        <w:t>محمد</w:t>
      </w:r>
      <w:r w:rsidR="00101BC1">
        <w:rPr>
          <w:rtl/>
          <w:lang w:bidi="fa-IR"/>
        </w:rPr>
        <w:t xml:space="preserve"> </w:t>
      </w:r>
      <w:r>
        <w:rPr>
          <w:rtl/>
          <w:lang w:bidi="fa-IR"/>
        </w:rPr>
        <w:t>حسين</w:t>
      </w:r>
      <w:r w:rsidR="00101BC1">
        <w:rPr>
          <w:rtl/>
          <w:lang w:bidi="fa-IR"/>
        </w:rPr>
        <w:t xml:space="preserve"> </w:t>
      </w:r>
      <w:r>
        <w:rPr>
          <w:rtl/>
          <w:lang w:bidi="fa-IR"/>
        </w:rPr>
        <w:t>مظفر</w:t>
      </w:r>
      <w:r w:rsidR="00101BC1">
        <w:rPr>
          <w:rtl/>
          <w:lang w:bidi="fa-IR"/>
        </w:rPr>
        <w:t xml:space="preserve">. </w:t>
      </w:r>
    </w:p>
    <w:p w:rsidR="00D34FF8" w:rsidRDefault="00D34FF8" w:rsidP="009A1290">
      <w:pPr>
        <w:pStyle w:val="libFootnote0"/>
        <w:rPr>
          <w:rtl/>
          <w:lang w:bidi="fa-IR"/>
        </w:rPr>
      </w:pPr>
      <w:r>
        <w:rPr>
          <w:rtl/>
          <w:lang w:bidi="fa-IR"/>
        </w:rPr>
        <w:t>360-</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300</w:t>
      </w:r>
    </w:p>
    <w:p w:rsidR="00D34FF8" w:rsidRDefault="00D34FF8" w:rsidP="009A1290">
      <w:pPr>
        <w:pStyle w:val="libFootnote0"/>
        <w:rPr>
          <w:rtl/>
          <w:lang w:bidi="fa-IR"/>
        </w:rPr>
      </w:pPr>
      <w:r>
        <w:rPr>
          <w:rtl/>
          <w:lang w:bidi="fa-IR"/>
        </w:rPr>
        <w:t>361-</w:t>
      </w:r>
      <w:r w:rsidR="00101BC1">
        <w:rPr>
          <w:rtl/>
          <w:lang w:bidi="fa-IR"/>
        </w:rPr>
        <w:t xml:space="preserve"> </w:t>
      </w:r>
      <w:r>
        <w:rPr>
          <w:rtl/>
          <w:lang w:bidi="fa-IR"/>
        </w:rPr>
        <w:t>بحار</w:t>
      </w:r>
      <w:r w:rsidR="00101BC1">
        <w:rPr>
          <w:rtl/>
          <w:lang w:bidi="fa-IR"/>
        </w:rPr>
        <w:t xml:space="preserve"> </w:t>
      </w:r>
      <w:r>
        <w:rPr>
          <w:rtl/>
          <w:lang w:bidi="fa-IR"/>
        </w:rPr>
        <w:t>الانوار،</w:t>
      </w:r>
      <w:r w:rsidR="00101BC1">
        <w:rPr>
          <w:rtl/>
          <w:lang w:bidi="fa-IR"/>
        </w:rPr>
        <w:t xml:space="preserve"> </w:t>
      </w:r>
      <w:r>
        <w:rPr>
          <w:rtl/>
          <w:lang w:bidi="fa-IR"/>
        </w:rPr>
        <w:t>ج</w:t>
      </w:r>
      <w:r w:rsidR="00101BC1">
        <w:rPr>
          <w:rtl/>
          <w:lang w:bidi="fa-IR"/>
        </w:rPr>
        <w:t xml:space="preserve"> </w:t>
      </w:r>
      <w:r>
        <w:rPr>
          <w:rtl/>
          <w:lang w:bidi="fa-IR"/>
        </w:rPr>
        <w:t>44،</w:t>
      </w:r>
      <w:r w:rsidR="00101BC1">
        <w:rPr>
          <w:rtl/>
          <w:lang w:bidi="fa-IR"/>
        </w:rPr>
        <w:t xml:space="preserve"> </w:t>
      </w:r>
      <w:r>
        <w:rPr>
          <w:rtl/>
          <w:lang w:bidi="fa-IR"/>
        </w:rPr>
        <w:t>ص</w:t>
      </w:r>
      <w:r w:rsidR="00101BC1">
        <w:rPr>
          <w:rtl/>
          <w:lang w:bidi="fa-IR"/>
        </w:rPr>
        <w:t xml:space="preserve"> </w:t>
      </w:r>
      <w:r>
        <w:rPr>
          <w:rtl/>
          <w:lang w:bidi="fa-IR"/>
        </w:rPr>
        <w:t>370</w:t>
      </w:r>
      <w:r w:rsidR="00101BC1">
        <w:rPr>
          <w:rtl/>
          <w:lang w:bidi="fa-IR"/>
        </w:rPr>
        <w:t xml:space="preserve">. </w:t>
      </w:r>
      <w:r>
        <w:rPr>
          <w:rtl/>
          <w:lang w:bidi="fa-IR"/>
        </w:rPr>
        <w:t>و</w:t>
      </w:r>
      <w:r w:rsidR="00101BC1">
        <w:rPr>
          <w:rtl/>
          <w:lang w:bidi="fa-IR"/>
        </w:rPr>
        <w:t xml:space="preserve"> </w:t>
      </w:r>
      <w:r>
        <w:rPr>
          <w:rtl/>
          <w:lang w:bidi="fa-IR"/>
        </w:rPr>
        <w:t>اعيان</w:t>
      </w:r>
      <w:r w:rsidR="00101BC1">
        <w:rPr>
          <w:rtl/>
          <w:lang w:bidi="fa-IR"/>
        </w:rPr>
        <w:t xml:space="preserve"> </w:t>
      </w:r>
      <w:r>
        <w:rPr>
          <w:rtl/>
          <w:lang w:bidi="fa-IR"/>
        </w:rPr>
        <w:t>الشيعه،</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ق</w:t>
      </w:r>
      <w:r w:rsidR="00101BC1">
        <w:rPr>
          <w:rtl/>
          <w:lang w:bidi="fa-IR"/>
        </w:rPr>
        <w:t xml:space="preserve"> </w:t>
      </w:r>
      <w:r>
        <w:rPr>
          <w:rtl/>
          <w:lang w:bidi="fa-IR"/>
        </w:rPr>
        <w:t>1،</w:t>
      </w:r>
      <w:r w:rsidR="00101BC1">
        <w:rPr>
          <w:rtl/>
          <w:lang w:bidi="fa-IR"/>
        </w:rPr>
        <w:t xml:space="preserve"> </w:t>
      </w:r>
      <w:r>
        <w:rPr>
          <w:rtl/>
          <w:lang w:bidi="fa-IR"/>
        </w:rPr>
        <w:t>ص</w:t>
      </w:r>
      <w:r w:rsidR="00101BC1">
        <w:rPr>
          <w:rtl/>
          <w:lang w:bidi="fa-IR"/>
        </w:rPr>
        <w:t xml:space="preserve"> </w:t>
      </w:r>
      <w:r>
        <w:rPr>
          <w:rtl/>
          <w:lang w:bidi="fa-IR"/>
        </w:rPr>
        <w:t>181-</w:t>
      </w:r>
      <w:r w:rsidR="00101BC1">
        <w:rPr>
          <w:rtl/>
          <w:lang w:bidi="fa-IR"/>
        </w:rPr>
        <w:t xml:space="preserve"> </w:t>
      </w:r>
      <w:r>
        <w:rPr>
          <w:rtl/>
          <w:lang w:bidi="fa-IR"/>
        </w:rPr>
        <w:t>182</w:t>
      </w:r>
      <w:r w:rsidR="00101BC1">
        <w:rPr>
          <w:rtl/>
          <w:lang w:bidi="fa-IR"/>
        </w:rPr>
        <w:t xml:space="preserve">. </w:t>
      </w:r>
    </w:p>
    <w:p w:rsidR="00D34FF8" w:rsidRDefault="00D34FF8" w:rsidP="009A1290">
      <w:pPr>
        <w:pStyle w:val="libFootnote0"/>
        <w:rPr>
          <w:rtl/>
          <w:lang w:bidi="fa-IR"/>
        </w:rPr>
      </w:pPr>
      <w:r>
        <w:rPr>
          <w:rtl/>
          <w:lang w:bidi="fa-IR"/>
        </w:rPr>
        <w:t>362-</w:t>
      </w:r>
      <w:r w:rsidR="00101BC1">
        <w:rPr>
          <w:rtl/>
          <w:lang w:bidi="fa-IR"/>
        </w:rPr>
        <w:t xml:space="preserve"> </w:t>
      </w:r>
      <w:r>
        <w:rPr>
          <w:rtl/>
          <w:lang w:bidi="fa-IR"/>
        </w:rPr>
        <w:t>طبرى،</w:t>
      </w:r>
      <w:r w:rsidR="00101BC1">
        <w:rPr>
          <w:rtl/>
          <w:lang w:bidi="fa-IR"/>
        </w:rPr>
        <w:t xml:space="preserve"> </w:t>
      </w:r>
      <w:r>
        <w:rPr>
          <w:rtl/>
          <w:lang w:bidi="fa-IR"/>
        </w:rPr>
        <w:t>ج</w:t>
      </w:r>
      <w:r w:rsidR="00101BC1">
        <w:rPr>
          <w:rtl/>
          <w:lang w:bidi="fa-IR"/>
        </w:rPr>
        <w:t xml:space="preserve"> </w:t>
      </w:r>
      <w:r>
        <w:rPr>
          <w:rtl/>
          <w:lang w:bidi="fa-IR"/>
        </w:rPr>
        <w:t>4،</w:t>
      </w:r>
      <w:r w:rsidR="00101BC1">
        <w:rPr>
          <w:rtl/>
          <w:lang w:bidi="fa-IR"/>
        </w:rPr>
        <w:t xml:space="preserve"> </w:t>
      </w:r>
      <w:r>
        <w:rPr>
          <w:rtl/>
          <w:lang w:bidi="fa-IR"/>
        </w:rPr>
        <w:t>ص</w:t>
      </w:r>
      <w:r w:rsidR="00101BC1">
        <w:rPr>
          <w:rtl/>
          <w:lang w:bidi="fa-IR"/>
        </w:rPr>
        <w:t xml:space="preserve"> </w:t>
      </w:r>
      <w:r>
        <w:rPr>
          <w:rtl/>
          <w:lang w:bidi="fa-IR"/>
        </w:rPr>
        <w:t>297</w:t>
      </w:r>
      <w:r w:rsidR="00101BC1">
        <w:rPr>
          <w:rtl/>
          <w:lang w:bidi="fa-IR"/>
        </w:rPr>
        <w:t xml:space="preserve">. </w:t>
      </w:r>
    </w:p>
    <w:p w:rsidR="00D34FF8" w:rsidRDefault="00D34FF8" w:rsidP="009A1290">
      <w:pPr>
        <w:pStyle w:val="libFootnote0"/>
        <w:rPr>
          <w:rtl/>
          <w:lang w:bidi="fa-IR"/>
        </w:rPr>
      </w:pPr>
      <w:r>
        <w:rPr>
          <w:rtl/>
          <w:lang w:bidi="fa-IR"/>
        </w:rPr>
        <w:lastRenderedPageBreak/>
        <w:t>363-</w:t>
      </w:r>
      <w:r w:rsidR="00101BC1">
        <w:rPr>
          <w:rtl/>
          <w:lang w:bidi="fa-IR"/>
        </w:rPr>
        <w:t xml:space="preserve"> </w:t>
      </w:r>
      <w:r>
        <w:rPr>
          <w:rtl/>
          <w:lang w:bidi="fa-IR"/>
        </w:rPr>
        <w:t>ابناء</w:t>
      </w:r>
      <w:r w:rsidR="00101BC1">
        <w:rPr>
          <w:rtl/>
          <w:lang w:bidi="fa-IR"/>
        </w:rPr>
        <w:t xml:space="preserve"> </w:t>
      </w:r>
      <w:r>
        <w:rPr>
          <w:rtl/>
          <w:lang w:bidi="fa-IR"/>
        </w:rPr>
        <w:t>الرسول</w:t>
      </w:r>
      <w:r w:rsidR="00101BC1">
        <w:rPr>
          <w:rtl/>
          <w:lang w:bidi="fa-IR"/>
        </w:rPr>
        <w:t xml:space="preserve"> </w:t>
      </w:r>
      <w:r>
        <w:rPr>
          <w:rtl/>
          <w:lang w:bidi="fa-IR"/>
        </w:rPr>
        <w:t>فى</w:t>
      </w:r>
      <w:r w:rsidR="00101BC1">
        <w:rPr>
          <w:rtl/>
          <w:lang w:bidi="fa-IR"/>
        </w:rPr>
        <w:t xml:space="preserve"> </w:t>
      </w:r>
      <w:r>
        <w:rPr>
          <w:rtl/>
          <w:lang w:bidi="fa-IR"/>
        </w:rPr>
        <w:t>كربلا</w:t>
      </w:r>
      <w:r w:rsidR="00101BC1">
        <w:rPr>
          <w:rtl/>
          <w:lang w:bidi="fa-IR"/>
        </w:rPr>
        <w:t xml:space="preserve"> </w:t>
      </w:r>
      <w:r>
        <w:rPr>
          <w:rtl/>
          <w:lang w:bidi="fa-IR"/>
        </w:rPr>
        <w:t>/</w:t>
      </w:r>
      <w:r w:rsidR="00101BC1">
        <w:rPr>
          <w:rtl/>
          <w:lang w:bidi="fa-IR"/>
        </w:rPr>
        <w:t xml:space="preserve"> </w:t>
      </w:r>
      <w:r>
        <w:rPr>
          <w:rtl/>
          <w:lang w:bidi="fa-IR"/>
        </w:rPr>
        <w:t>خالد</w:t>
      </w:r>
      <w:r w:rsidR="00101BC1">
        <w:rPr>
          <w:rtl/>
          <w:lang w:bidi="fa-IR"/>
        </w:rPr>
        <w:t xml:space="preserve"> </w:t>
      </w:r>
      <w:r>
        <w:rPr>
          <w:rtl/>
          <w:lang w:bidi="fa-IR"/>
        </w:rPr>
        <w:t>محمد</w:t>
      </w:r>
      <w:r w:rsidR="00101BC1">
        <w:rPr>
          <w:rtl/>
          <w:lang w:bidi="fa-IR"/>
        </w:rPr>
        <w:t xml:space="preserve"> </w:t>
      </w:r>
      <w:r>
        <w:rPr>
          <w:rtl/>
          <w:lang w:bidi="fa-IR"/>
        </w:rPr>
        <w:t>خالد</w:t>
      </w:r>
      <w:r w:rsidR="00101BC1">
        <w:rPr>
          <w:rtl/>
          <w:lang w:bidi="fa-IR"/>
        </w:rPr>
        <w:t xml:space="preserve">. </w:t>
      </w:r>
    </w:p>
    <w:p w:rsidR="00D34FF8" w:rsidRDefault="00D34FF8" w:rsidP="009A1290">
      <w:pPr>
        <w:pStyle w:val="libFootnote0"/>
        <w:rPr>
          <w:rtl/>
          <w:lang w:bidi="fa-IR"/>
        </w:rPr>
      </w:pPr>
      <w:r>
        <w:rPr>
          <w:rtl/>
          <w:lang w:bidi="fa-IR"/>
        </w:rPr>
        <w:t>364-</w:t>
      </w:r>
      <w:r w:rsidR="00101BC1">
        <w:rPr>
          <w:rtl/>
          <w:lang w:bidi="fa-IR"/>
        </w:rPr>
        <w:t xml:space="preserve"> </w:t>
      </w:r>
      <w:r>
        <w:rPr>
          <w:rtl/>
          <w:lang w:bidi="fa-IR"/>
        </w:rPr>
        <w:t>تمانى</w:t>
      </w:r>
      <w:r w:rsidR="00101BC1">
        <w:rPr>
          <w:rtl/>
          <w:lang w:bidi="fa-IR"/>
        </w:rPr>
        <w:t xml:space="preserve"> </w:t>
      </w:r>
      <w:r>
        <w:rPr>
          <w:rtl/>
          <w:lang w:bidi="fa-IR"/>
        </w:rPr>
        <w:t>مخفى</w:t>
      </w:r>
      <w:r w:rsidR="00101BC1">
        <w:rPr>
          <w:rtl/>
          <w:lang w:bidi="fa-IR"/>
        </w:rPr>
        <w:t xml:space="preserve"> </w:t>
      </w:r>
      <w:r>
        <w:rPr>
          <w:rtl/>
          <w:lang w:bidi="fa-IR"/>
        </w:rPr>
        <w:t>شدگان</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كتاب:</w:t>
      </w:r>
      <w:r w:rsidR="00101BC1">
        <w:rPr>
          <w:rtl/>
          <w:lang w:bidi="fa-IR"/>
        </w:rPr>
        <w:t xml:space="preserve"> </w:t>
      </w:r>
      <w:r>
        <w:rPr>
          <w:rtl/>
          <w:lang w:bidi="fa-IR"/>
        </w:rPr>
        <w:t>الدوافع</w:t>
      </w:r>
      <w:r w:rsidR="00101BC1">
        <w:rPr>
          <w:rtl/>
          <w:lang w:bidi="fa-IR"/>
        </w:rPr>
        <w:t xml:space="preserve"> </w:t>
      </w:r>
      <w:r>
        <w:rPr>
          <w:rtl/>
          <w:lang w:bidi="fa-IR"/>
        </w:rPr>
        <w:t>لانصار</w:t>
      </w:r>
      <w:r w:rsidR="00101BC1">
        <w:rPr>
          <w:rtl/>
          <w:lang w:bidi="fa-IR"/>
        </w:rPr>
        <w:t xml:space="preserve"> </w:t>
      </w:r>
      <w:r>
        <w:rPr>
          <w:rtl/>
          <w:lang w:bidi="fa-IR"/>
        </w:rPr>
        <w:t>الحسين</w:t>
      </w:r>
      <w:r w:rsidR="00101BC1">
        <w:rPr>
          <w:rtl/>
          <w:lang w:bidi="fa-IR"/>
        </w:rPr>
        <w:t xml:space="preserve"> </w:t>
      </w:r>
      <w:r>
        <w:rPr>
          <w:rtl/>
          <w:lang w:bidi="fa-IR"/>
        </w:rPr>
        <w:t>/</w:t>
      </w:r>
      <w:r w:rsidR="00101BC1">
        <w:rPr>
          <w:rtl/>
          <w:lang w:bidi="fa-IR"/>
        </w:rPr>
        <w:t xml:space="preserve"> </w:t>
      </w:r>
      <w:r>
        <w:rPr>
          <w:rtl/>
          <w:lang w:bidi="fa-IR"/>
        </w:rPr>
        <w:t>قسمت</w:t>
      </w:r>
      <w:r w:rsidR="00101BC1">
        <w:rPr>
          <w:rtl/>
          <w:lang w:bidi="fa-IR"/>
        </w:rPr>
        <w:t xml:space="preserve"> </w:t>
      </w:r>
      <w:r>
        <w:rPr>
          <w:rtl/>
          <w:lang w:bidi="fa-IR"/>
        </w:rPr>
        <w:t>سوم،</w:t>
      </w:r>
      <w:r w:rsidR="00101BC1">
        <w:rPr>
          <w:rtl/>
          <w:lang w:bidi="fa-IR"/>
        </w:rPr>
        <w:t xml:space="preserve"> </w:t>
      </w:r>
      <w:r>
        <w:rPr>
          <w:rtl/>
          <w:lang w:bidi="fa-IR"/>
        </w:rPr>
        <w:t>ط</w:t>
      </w:r>
      <w:r w:rsidR="00101BC1">
        <w:rPr>
          <w:rtl/>
          <w:lang w:bidi="fa-IR"/>
        </w:rPr>
        <w:t xml:space="preserve"> </w:t>
      </w:r>
      <w:r>
        <w:rPr>
          <w:rtl/>
          <w:lang w:bidi="fa-IR"/>
        </w:rPr>
        <w:t>دارالكتاب</w:t>
      </w:r>
      <w:r w:rsidR="00101BC1">
        <w:rPr>
          <w:rtl/>
          <w:lang w:bidi="fa-IR"/>
        </w:rPr>
        <w:t xml:space="preserve"> </w:t>
      </w:r>
      <w:r>
        <w:rPr>
          <w:rtl/>
          <w:lang w:bidi="fa-IR"/>
        </w:rPr>
        <w:t>لبنانى،</w:t>
      </w:r>
      <w:r w:rsidR="00101BC1">
        <w:rPr>
          <w:rtl/>
          <w:lang w:bidi="fa-IR"/>
        </w:rPr>
        <w:t xml:space="preserve"> </w:t>
      </w:r>
      <w:r>
        <w:rPr>
          <w:rtl/>
          <w:lang w:bidi="fa-IR"/>
        </w:rPr>
        <w:t>معرفى</w:t>
      </w:r>
      <w:r w:rsidR="00101BC1">
        <w:rPr>
          <w:rtl/>
          <w:lang w:bidi="fa-IR"/>
        </w:rPr>
        <w:t xml:space="preserve"> </w:t>
      </w:r>
      <w:r>
        <w:rPr>
          <w:rtl/>
          <w:lang w:bidi="fa-IR"/>
        </w:rPr>
        <w:t>كرده</w:t>
      </w:r>
      <w:r w:rsidR="00101BC1">
        <w:rPr>
          <w:rtl/>
          <w:lang w:bidi="fa-IR"/>
        </w:rPr>
        <w:t xml:space="preserve"> </w:t>
      </w:r>
      <w:r>
        <w:rPr>
          <w:rtl/>
          <w:lang w:bidi="fa-IR"/>
        </w:rPr>
        <w:t>ايم</w:t>
      </w:r>
      <w:r w:rsidR="00101BC1">
        <w:rPr>
          <w:rtl/>
          <w:lang w:bidi="fa-IR"/>
        </w:rPr>
        <w:t xml:space="preserve">. </w:t>
      </w:r>
    </w:p>
    <w:p w:rsidR="00D34FF8" w:rsidRDefault="00D34FF8" w:rsidP="009A1290">
      <w:pPr>
        <w:pStyle w:val="libFootnote0"/>
        <w:rPr>
          <w:rtl/>
          <w:lang w:bidi="fa-IR"/>
        </w:rPr>
      </w:pPr>
      <w:r>
        <w:rPr>
          <w:rtl/>
          <w:lang w:bidi="fa-IR"/>
        </w:rPr>
        <w:t>365-</w:t>
      </w:r>
      <w:r w:rsidR="00101BC1">
        <w:rPr>
          <w:rtl/>
          <w:lang w:bidi="fa-IR"/>
        </w:rPr>
        <w:t xml:space="preserve"> </w:t>
      </w:r>
      <w:r>
        <w:rPr>
          <w:rtl/>
          <w:lang w:bidi="fa-IR"/>
        </w:rPr>
        <w:t>الدوافع</w:t>
      </w:r>
      <w:r w:rsidR="00101BC1">
        <w:rPr>
          <w:rtl/>
          <w:lang w:bidi="fa-IR"/>
        </w:rPr>
        <w:t xml:space="preserve"> </w:t>
      </w:r>
      <w:r>
        <w:rPr>
          <w:rtl/>
          <w:lang w:bidi="fa-IR"/>
        </w:rPr>
        <w:t>الذاتيه</w:t>
      </w:r>
      <w:r w:rsidR="00101BC1">
        <w:rPr>
          <w:rtl/>
          <w:lang w:bidi="fa-IR"/>
        </w:rPr>
        <w:t xml:space="preserve"> </w:t>
      </w:r>
      <w:r>
        <w:rPr>
          <w:rtl/>
          <w:lang w:bidi="fa-IR"/>
        </w:rPr>
        <w:t>لانصار</w:t>
      </w:r>
      <w:r w:rsidR="00101BC1">
        <w:rPr>
          <w:rtl/>
          <w:lang w:bidi="fa-IR"/>
        </w:rPr>
        <w:t xml:space="preserve"> </w:t>
      </w:r>
      <w:r>
        <w:rPr>
          <w:rtl/>
          <w:lang w:bidi="fa-IR"/>
        </w:rPr>
        <w:t>الحسين</w:t>
      </w:r>
      <w:r w:rsidR="00101BC1">
        <w:rPr>
          <w:rtl/>
          <w:lang w:bidi="fa-IR"/>
        </w:rPr>
        <w:t xml:space="preserve"> </w:t>
      </w:r>
      <w:r w:rsidRPr="004507C5">
        <w:rPr>
          <w:rStyle w:val="libAlaemChar"/>
          <w:rFonts w:eastAsia="KFGQPC Uthman Taha Naskh"/>
          <w:rtl/>
        </w:rPr>
        <w:t>عليه‌السلام</w:t>
      </w:r>
      <w:r w:rsidR="00101BC1">
        <w:rPr>
          <w:rtl/>
          <w:lang w:bidi="fa-IR"/>
        </w:rPr>
        <w:t xml:space="preserve">. </w:t>
      </w:r>
    </w:p>
    <w:p w:rsidR="00D34FF8" w:rsidRDefault="00D34FF8" w:rsidP="009A1290">
      <w:pPr>
        <w:pStyle w:val="libFootnote0"/>
        <w:rPr>
          <w:rtl/>
          <w:lang w:bidi="fa-IR"/>
        </w:rPr>
      </w:pPr>
      <w:r>
        <w:rPr>
          <w:rtl/>
          <w:lang w:bidi="fa-IR"/>
        </w:rPr>
        <w:t>366-</w:t>
      </w:r>
      <w:r w:rsidR="00101BC1">
        <w:rPr>
          <w:rtl/>
          <w:lang w:bidi="fa-IR"/>
        </w:rPr>
        <w:t xml:space="preserve"> </w:t>
      </w:r>
      <w:r>
        <w:rPr>
          <w:rtl/>
          <w:lang w:bidi="fa-IR"/>
        </w:rPr>
        <w:t>سوره</w:t>
      </w:r>
      <w:r w:rsidR="00101BC1">
        <w:rPr>
          <w:rtl/>
          <w:lang w:bidi="fa-IR"/>
        </w:rPr>
        <w:t xml:space="preserve"> </w:t>
      </w:r>
      <w:r>
        <w:rPr>
          <w:rtl/>
          <w:lang w:bidi="fa-IR"/>
        </w:rPr>
        <w:t>احزاب،</w:t>
      </w:r>
      <w:r w:rsidR="00101BC1">
        <w:rPr>
          <w:rtl/>
          <w:lang w:bidi="fa-IR"/>
        </w:rPr>
        <w:t xml:space="preserve"> </w:t>
      </w:r>
      <w:r>
        <w:rPr>
          <w:rtl/>
          <w:lang w:bidi="fa-IR"/>
        </w:rPr>
        <w:t>آيه</w:t>
      </w:r>
      <w:r w:rsidR="00101BC1">
        <w:rPr>
          <w:rtl/>
          <w:lang w:bidi="fa-IR"/>
        </w:rPr>
        <w:t xml:space="preserve"> </w:t>
      </w:r>
      <w:r>
        <w:rPr>
          <w:rtl/>
          <w:lang w:bidi="fa-IR"/>
        </w:rPr>
        <w:t>23</w:t>
      </w:r>
      <w:r w:rsidR="00101BC1">
        <w:rPr>
          <w:rtl/>
          <w:lang w:bidi="fa-IR"/>
        </w:rPr>
        <w:t xml:space="preserve">. </w:t>
      </w:r>
    </w:p>
    <w:p w:rsidR="00D34FF8" w:rsidRDefault="00D34FF8" w:rsidP="009A1290">
      <w:pPr>
        <w:pStyle w:val="libFootnote0"/>
        <w:rPr>
          <w:rtl/>
          <w:lang w:bidi="fa-IR"/>
        </w:rPr>
      </w:pPr>
      <w:r>
        <w:rPr>
          <w:rtl/>
          <w:lang w:bidi="fa-IR"/>
        </w:rPr>
        <w:t>367-</w:t>
      </w:r>
      <w:r w:rsidR="00101BC1">
        <w:rPr>
          <w:rtl/>
          <w:lang w:bidi="fa-IR"/>
        </w:rPr>
        <w:t xml:space="preserve"> </w:t>
      </w:r>
      <w:r>
        <w:rPr>
          <w:rtl/>
          <w:lang w:bidi="fa-IR"/>
        </w:rPr>
        <w:t>سوره</w:t>
      </w:r>
      <w:r w:rsidR="00101BC1">
        <w:rPr>
          <w:rtl/>
          <w:lang w:bidi="fa-IR"/>
        </w:rPr>
        <w:t xml:space="preserve"> </w:t>
      </w:r>
      <w:r>
        <w:rPr>
          <w:rtl/>
          <w:lang w:bidi="fa-IR"/>
        </w:rPr>
        <w:t>احزاب،</w:t>
      </w:r>
      <w:r w:rsidR="00101BC1">
        <w:rPr>
          <w:rtl/>
          <w:lang w:bidi="fa-IR"/>
        </w:rPr>
        <w:t xml:space="preserve"> </w:t>
      </w:r>
      <w:r>
        <w:rPr>
          <w:rtl/>
          <w:lang w:bidi="fa-IR"/>
        </w:rPr>
        <w:t>آيه</w:t>
      </w:r>
      <w:r w:rsidR="00101BC1">
        <w:rPr>
          <w:rtl/>
          <w:lang w:bidi="fa-IR"/>
        </w:rPr>
        <w:t xml:space="preserve"> </w:t>
      </w:r>
      <w:r>
        <w:rPr>
          <w:rtl/>
          <w:lang w:bidi="fa-IR"/>
        </w:rPr>
        <w:t>23</w:t>
      </w:r>
      <w:r w:rsidR="00101BC1">
        <w:rPr>
          <w:rtl/>
          <w:lang w:bidi="fa-IR"/>
        </w:rPr>
        <w:t xml:space="preserve">. </w:t>
      </w:r>
    </w:p>
    <w:p w:rsidR="00D34FF8" w:rsidRDefault="00D34FF8" w:rsidP="009A1290">
      <w:pPr>
        <w:pStyle w:val="libFootnote0"/>
        <w:rPr>
          <w:rtl/>
          <w:lang w:bidi="fa-IR"/>
        </w:rPr>
      </w:pPr>
      <w:r>
        <w:rPr>
          <w:rtl/>
          <w:lang w:bidi="fa-IR"/>
        </w:rPr>
        <w:t>368-</w:t>
      </w:r>
      <w:r w:rsidR="00101BC1">
        <w:rPr>
          <w:rtl/>
          <w:lang w:bidi="fa-IR"/>
        </w:rPr>
        <w:t xml:space="preserve"> </w:t>
      </w:r>
      <w:r>
        <w:rPr>
          <w:rtl/>
          <w:lang w:bidi="fa-IR"/>
        </w:rPr>
        <w:t>مروج</w:t>
      </w:r>
      <w:r w:rsidR="00101BC1">
        <w:rPr>
          <w:rtl/>
          <w:lang w:bidi="fa-IR"/>
        </w:rPr>
        <w:t xml:space="preserve"> </w:t>
      </w:r>
      <w:r>
        <w:rPr>
          <w:rtl/>
          <w:lang w:bidi="fa-IR"/>
        </w:rPr>
        <w:t>الذهب،</w:t>
      </w:r>
      <w:r w:rsidR="00101BC1">
        <w:rPr>
          <w:rtl/>
          <w:lang w:bidi="fa-IR"/>
        </w:rPr>
        <w:t xml:space="preserve"> </w:t>
      </w:r>
      <w:r>
        <w:rPr>
          <w:rtl/>
          <w:lang w:bidi="fa-IR"/>
        </w:rPr>
        <w:t>ج</w:t>
      </w:r>
      <w:r w:rsidR="00101BC1">
        <w:rPr>
          <w:rtl/>
          <w:lang w:bidi="fa-IR"/>
        </w:rPr>
        <w:t xml:space="preserve"> </w:t>
      </w:r>
      <w:r>
        <w:rPr>
          <w:rtl/>
          <w:lang w:bidi="fa-IR"/>
        </w:rPr>
        <w:t>2،</w:t>
      </w:r>
      <w:r w:rsidR="00101BC1">
        <w:rPr>
          <w:rtl/>
          <w:lang w:bidi="fa-IR"/>
        </w:rPr>
        <w:t xml:space="preserve"> </w:t>
      </w:r>
      <w:r>
        <w:rPr>
          <w:rtl/>
          <w:lang w:bidi="fa-IR"/>
        </w:rPr>
        <w:t>ص</w:t>
      </w:r>
      <w:r w:rsidR="00101BC1">
        <w:rPr>
          <w:rtl/>
          <w:lang w:bidi="fa-IR"/>
        </w:rPr>
        <w:t xml:space="preserve"> </w:t>
      </w:r>
      <w:r>
        <w:rPr>
          <w:rtl/>
          <w:lang w:bidi="fa-IR"/>
        </w:rPr>
        <w:t>10</w:t>
      </w:r>
      <w:r w:rsidR="00101BC1">
        <w:rPr>
          <w:rtl/>
          <w:lang w:bidi="fa-IR"/>
        </w:rPr>
        <w:t xml:space="preserve"> </w:t>
      </w:r>
      <w:r>
        <w:rPr>
          <w:rtl/>
          <w:lang w:bidi="fa-IR"/>
        </w:rPr>
        <w:t>و</w:t>
      </w:r>
      <w:r w:rsidR="00101BC1">
        <w:rPr>
          <w:rtl/>
          <w:lang w:bidi="fa-IR"/>
        </w:rPr>
        <w:t xml:space="preserve"> </w:t>
      </w:r>
      <w:r>
        <w:rPr>
          <w:rtl/>
          <w:lang w:bidi="fa-IR"/>
        </w:rPr>
        <w:t>تذكره</w:t>
      </w:r>
      <w:r w:rsidR="00101BC1">
        <w:rPr>
          <w:rtl/>
          <w:lang w:bidi="fa-IR"/>
        </w:rPr>
        <w:t xml:space="preserve"> </w:t>
      </w:r>
      <w:r>
        <w:rPr>
          <w:rtl/>
          <w:lang w:bidi="fa-IR"/>
        </w:rPr>
        <w:t>الخواص</w:t>
      </w:r>
      <w:r w:rsidR="00101BC1">
        <w:rPr>
          <w:rtl/>
          <w:lang w:bidi="fa-IR"/>
        </w:rPr>
        <w:t xml:space="preserve"> </w:t>
      </w:r>
      <w:r>
        <w:rPr>
          <w:rtl/>
          <w:lang w:bidi="fa-IR"/>
        </w:rPr>
        <w:t>/سبط</w:t>
      </w:r>
      <w:r w:rsidR="00101BC1">
        <w:rPr>
          <w:rtl/>
          <w:lang w:bidi="fa-IR"/>
        </w:rPr>
        <w:t xml:space="preserve"> </w:t>
      </w:r>
      <w:r>
        <w:rPr>
          <w:rtl/>
          <w:lang w:bidi="fa-IR"/>
        </w:rPr>
        <w:t>ابن</w:t>
      </w:r>
      <w:r w:rsidR="00101BC1">
        <w:rPr>
          <w:rtl/>
          <w:lang w:bidi="fa-IR"/>
        </w:rPr>
        <w:t xml:space="preserve"> </w:t>
      </w:r>
      <w:r>
        <w:rPr>
          <w:rtl/>
          <w:lang w:bidi="fa-IR"/>
        </w:rPr>
        <w:t>جوزى،</w:t>
      </w:r>
      <w:r w:rsidR="00101BC1">
        <w:rPr>
          <w:rtl/>
          <w:lang w:bidi="fa-IR"/>
        </w:rPr>
        <w:t xml:space="preserve"> </w:t>
      </w:r>
      <w:r>
        <w:rPr>
          <w:rtl/>
          <w:lang w:bidi="fa-IR"/>
        </w:rPr>
        <w:t>ص</w:t>
      </w:r>
      <w:r w:rsidR="00101BC1">
        <w:rPr>
          <w:rtl/>
          <w:lang w:bidi="fa-IR"/>
        </w:rPr>
        <w:t xml:space="preserve"> </w:t>
      </w:r>
      <w:r>
        <w:rPr>
          <w:rtl/>
          <w:lang w:bidi="fa-IR"/>
        </w:rPr>
        <w:t>219</w:t>
      </w:r>
      <w:r w:rsidR="00101BC1">
        <w:rPr>
          <w:rtl/>
          <w:lang w:bidi="fa-IR"/>
        </w:rPr>
        <w:t xml:space="preserve">. </w:t>
      </w:r>
    </w:p>
    <w:p w:rsidR="00D34FF8" w:rsidRDefault="00D34FF8" w:rsidP="009A1290">
      <w:pPr>
        <w:pStyle w:val="libFootnote0"/>
        <w:rPr>
          <w:rtl/>
          <w:lang w:bidi="fa-IR"/>
        </w:rPr>
      </w:pPr>
      <w:r>
        <w:rPr>
          <w:rtl/>
          <w:lang w:bidi="fa-IR"/>
        </w:rPr>
        <w:t>369-</w:t>
      </w:r>
      <w:r w:rsidR="00101BC1">
        <w:rPr>
          <w:rtl/>
          <w:lang w:bidi="fa-IR"/>
        </w:rPr>
        <w:t xml:space="preserve"> </w:t>
      </w:r>
      <w:r>
        <w:rPr>
          <w:rtl/>
          <w:lang w:bidi="fa-IR"/>
        </w:rPr>
        <w:t>همان</w:t>
      </w:r>
      <w:r w:rsidR="00101BC1">
        <w:rPr>
          <w:rtl/>
          <w:lang w:bidi="fa-IR"/>
        </w:rPr>
        <w:t xml:space="preserve"> </w:t>
      </w:r>
      <w:r>
        <w:rPr>
          <w:rtl/>
          <w:lang w:bidi="fa-IR"/>
        </w:rPr>
        <w:t>مدرك</w:t>
      </w:r>
      <w:r w:rsidR="00101BC1">
        <w:rPr>
          <w:rtl/>
          <w:lang w:bidi="fa-IR"/>
        </w:rPr>
        <w:t xml:space="preserve">. </w:t>
      </w:r>
    </w:p>
    <w:p w:rsidR="00D34FF8" w:rsidRDefault="00D34FF8" w:rsidP="009A1290">
      <w:pPr>
        <w:pStyle w:val="libFootnote0"/>
        <w:rPr>
          <w:rtl/>
          <w:lang w:bidi="fa-IR"/>
        </w:rPr>
      </w:pPr>
      <w:r>
        <w:rPr>
          <w:rtl/>
          <w:lang w:bidi="fa-IR"/>
        </w:rPr>
        <w:t>370-</w:t>
      </w:r>
      <w:r w:rsidR="00101BC1">
        <w:rPr>
          <w:rtl/>
          <w:lang w:bidi="fa-IR"/>
        </w:rPr>
        <w:t xml:space="preserve"> </w:t>
      </w:r>
      <w:r>
        <w:rPr>
          <w:rtl/>
          <w:lang w:bidi="fa-IR"/>
        </w:rPr>
        <w:t>تهيه</w:t>
      </w:r>
      <w:r w:rsidR="00101BC1">
        <w:rPr>
          <w:rtl/>
          <w:lang w:bidi="fa-IR"/>
        </w:rPr>
        <w:t xml:space="preserve"> </w:t>
      </w:r>
      <w:r>
        <w:rPr>
          <w:rtl/>
          <w:lang w:bidi="fa-IR"/>
        </w:rPr>
        <w:t>تصاويرى</w:t>
      </w:r>
      <w:r w:rsidR="00101BC1">
        <w:rPr>
          <w:rtl/>
          <w:lang w:bidi="fa-IR"/>
        </w:rPr>
        <w:t xml:space="preserve"> </w:t>
      </w:r>
      <w:r>
        <w:rPr>
          <w:rtl/>
          <w:lang w:bidi="fa-IR"/>
        </w:rPr>
        <w:t>چند</w:t>
      </w:r>
      <w:r w:rsidR="00101BC1">
        <w:rPr>
          <w:rtl/>
          <w:lang w:bidi="fa-IR"/>
        </w:rPr>
        <w:t xml:space="preserve"> </w:t>
      </w:r>
      <w:r>
        <w:rPr>
          <w:rtl/>
          <w:lang w:bidi="fa-IR"/>
        </w:rPr>
        <w:t>از</w:t>
      </w:r>
      <w:r w:rsidR="00101BC1">
        <w:rPr>
          <w:rtl/>
          <w:lang w:bidi="fa-IR"/>
        </w:rPr>
        <w:t xml:space="preserve"> </w:t>
      </w:r>
      <w:r>
        <w:rPr>
          <w:rtl/>
          <w:lang w:bidi="fa-IR"/>
        </w:rPr>
        <w:t>بالاى</w:t>
      </w:r>
      <w:r w:rsidR="00101BC1">
        <w:rPr>
          <w:rtl/>
          <w:lang w:bidi="fa-IR"/>
        </w:rPr>
        <w:t xml:space="preserve"> </w:t>
      </w:r>
      <w:r>
        <w:rPr>
          <w:rtl/>
          <w:lang w:bidi="fa-IR"/>
        </w:rPr>
        <w:t>اين</w:t>
      </w:r>
      <w:r w:rsidR="00101BC1">
        <w:rPr>
          <w:rtl/>
          <w:lang w:bidi="fa-IR"/>
        </w:rPr>
        <w:t xml:space="preserve"> </w:t>
      </w:r>
      <w:r>
        <w:rPr>
          <w:rtl/>
          <w:lang w:bidi="fa-IR"/>
        </w:rPr>
        <w:t>مرقد</w:t>
      </w:r>
      <w:r w:rsidR="00101BC1">
        <w:rPr>
          <w:rtl/>
          <w:lang w:bidi="fa-IR"/>
        </w:rPr>
        <w:t xml:space="preserve"> </w:t>
      </w:r>
      <w:r>
        <w:rPr>
          <w:rtl/>
          <w:lang w:bidi="fa-IR"/>
        </w:rPr>
        <w:t>و</w:t>
      </w:r>
      <w:r w:rsidR="00101BC1">
        <w:rPr>
          <w:rtl/>
          <w:lang w:bidi="fa-IR"/>
        </w:rPr>
        <w:t xml:space="preserve"> </w:t>
      </w:r>
      <w:r>
        <w:rPr>
          <w:rtl/>
          <w:lang w:bidi="fa-IR"/>
        </w:rPr>
        <w:t>ويرانه</w:t>
      </w:r>
      <w:r w:rsidR="00101BC1">
        <w:rPr>
          <w:rtl/>
          <w:lang w:bidi="fa-IR"/>
        </w:rPr>
        <w:t xml:space="preserve"> </w:t>
      </w:r>
      <w:r>
        <w:rPr>
          <w:rtl/>
          <w:lang w:bidi="fa-IR"/>
        </w:rPr>
        <w:t>هاى</w:t>
      </w:r>
      <w:r w:rsidR="00101BC1">
        <w:rPr>
          <w:rtl/>
          <w:lang w:bidi="fa-IR"/>
        </w:rPr>
        <w:t xml:space="preserve"> </w:t>
      </w:r>
      <w:r>
        <w:rPr>
          <w:rtl/>
          <w:lang w:bidi="fa-IR"/>
        </w:rPr>
        <w:t>كاخ،</w:t>
      </w:r>
      <w:r w:rsidR="00101BC1">
        <w:rPr>
          <w:rtl/>
          <w:lang w:bidi="fa-IR"/>
        </w:rPr>
        <w:t xml:space="preserve"> </w:t>
      </w:r>
      <w:r>
        <w:rPr>
          <w:rtl/>
          <w:lang w:bidi="fa-IR"/>
        </w:rPr>
        <w:t>تنها</w:t>
      </w:r>
      <w:r w:rsidR="00101BC1">
        <w:rPr>
          <w:rtl/>
          <w:lang w:bidi="fa-IR"/>
        </w:rPr>
        <w:t xml:space="preserve"> </w:t>
      </w:r>
      <w:r>
        <w:rPr>
          <w:rtl/>
          <w:lang w:bidi="fa-IR"/>
        </w:rPr>
        <w:t>در</w:t>
      </w:r>
      <w:r w:rsidR="00101BC1">
        <w:rPr>
          <w:rtl/>
          <w:lang w:bidi="fa-IR"/>
        </w:rPr>
        <w:t xml:space="preserve"> </w:t>
      </w:r>
      <w:r>
        <w:rPr>
          <w:rtl/>
          <w:lang w:bidi="fa-IR"/>
        </w:rPr>
        <w:t>توانايى</w:t>
      </w:r>
      <w:r w:rsidR="00101BC1">
        <w:rPr>
          <w:rtl/>
          <w:lang w:bidi="fa-IR"/>
        </w:rPr>
        <w:t xml:space="preserve"> </w:t>
      </w:r>
      <w:r>
        <w:rPr>
          <w:rtl/>
          <w:lang w:bidi="fa-IR"/>
        </w:rPr>
        <w:t>مؤسسات</w:t>
      </w:r>
      <w:r w:rsidR="00101BC1">
        <w:rPr>
          <w:rtl/>
          <w:lang w:bidi="fa-IR"/>
        </w:rPr>
        <w:t xml:space="preserve"> </w:t>
      </w:r>
      <w:r>
        <w:rPr>
          <w:rtl/>
          <w:lang w:bidi="fa-IR"/>
        </w:rPr>
        <w:t>بزرگ</w:t>
      </w:r>
      <w:r w:rsidR="00101BC1">
        <w:rPr>
          <w:rtl/>
          <w:lang w:bidi="fa-IR"/>
        </w:rPr>
        <w:t xml:space="preserve"> </w:t>
      </w:r>
      <w:r>
        <w:rPr>
          <w:rtl/>
          <w:lang w:bidi="fa-IR"/>
        </w:rPr>
        <w:t>ب</w:t>
      </w:r>
      <w:r w:rsidR="00101BC1">
        <w:rPr>
          <w:rtl/>
          <w:lang w:bidi="fa-IR"/>
        </w:rPr>
        <w:t xml:space="preserve"> </w:t>
      </w:r>
      <w:r>
        <w:rPr>
          <w:rtl/>
          <w:lang w:bidi="fa-IR"/>
        </w:rPr>
        <w:t>باستانشناسى</w:t>
      </w:r>
      <w:r w:rsidR="00101BC1">
        <w:rPr>
          <w:rtl/>
          <w:lang w:bidi="fa-IR"/>
        </w:rPr>
        <w:t xml:space="preserve"> </w:t>
      </w:r>
      <w:r>
        <w:rPr>
          <w:rtl/>
          <w:lang w:bidi="fa-IR"/>
        </w:rPr>
        <w:t>و</w:t>
      </w:r>
      <w:r w:rsidR="00101BC1">
        <w:rPr>
          <w:rtl/>
          <w:lang w:bidi="fa-IR"/>
        </w:rPr>
        <w:t xml:space="preserve"> </w:t>
      </w:r>
      <w:r>
        <w:rPr>
          <w:rtl/>
          <w:lang w:bidi="fa-IR"/>
        </w:rPr>
        <w:t>كاوشهاى</w:t>
      </w:r>
      <w:r w:rsidR="00101BC1">
        <w:rPr>
          <w:rtl/>
          <w:lang w:bidi="fa-IR"/>
        </w:rPr>
        <w:t xml:space="preserve"> </w:t>
      </w:r>
      <w:r>
        <w:rPr>
          <w:rtl/>
          <w:lang w:bidi="fa-IR"/>
        </w:rPr>
        <w:t>باستانى</w:t>
      </w:r>
      <w:r w:rsidR="00101BC1">
        <w:rPr>
          <w:rtl/>
          <w:lang w:bidi="fa-IR"/>
        </w:rPr>
        <w:t xml:space="preserve"> </w:t>
      </w:r>
      <w:r>
        <w:rPr>
          <w:rtl/>
          <w:lang w:bidi="fa-IR"/>
        </w:rPr>
        <w:t>است</w:t>
      </w:r>
      <w:r w:rsidR="00101BC1">
        <w:rPr>
          <w:rtl/>
          <w:lang w:bidi="fa-IR"/>
        </w:rPr>
        <w:t xml:space="preserve"> </w:t>
      </w:r>
      <w:r>
        <w:rPr>
          <w:rtl/>
          <w:lang w:bidi="fa-IR"/>
        </w:rPr>
        <w:t>و</w:t>
      </w:r>
      <w:r w:rsidR="00101BC1">
        <w:rPr>
          <w:rtl/>
          <w:lang w:bidi="fa-IR"/>
        </w:rPr>
        <w:t xml:space="preserve"> </w:t>
      </w:r>
      <w:r>
        <w:rPr>
          <w:rtl/>
          <w:lang w:bidi="fa-IR"/>
        </w:rPr>
        <w:t>همين</w:t>
      </w:r>
      <w:r w:rsidR="00101BC1">
        <w:rPr>
          <w:rtl/>
          <w:lang w:bidi="fa-IR"/>
        </w:rPr>
        <w:t xml:space="preserve"> </w:t>
      </w:r>
      <w:r>
        <w:rPr>
          <w:rtl/>
          <w:lang w:bidi="fa-IR"/>
        </w:rPr>
        <w:t>اواخر</w:t>
      </w:r>
      <w:r w:rsidR="00101BC1">
        <w:rPr>
          <w:rtl/>
          <w:lang w:bidi="fa-IR"/>
        </w:rPr>
        <w:t xml:space="preserve"> </w:t>
      </w:r>
      <w:r>
        <w:rPr>
          <w:rtl/>
          <w:lang w:bidi="fa-IR"/>
        </w:rPr>
        <w:t>كمى</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خروج</w:t>
      </w:r>
      <w:r w:rsidR="00101BC1">
        <w:rPr>
          <w:rtl/>
          <w:lang w:bidi="fa-IR"/>
        </w:rPr>
        <w:t xml:space="preserve"> </w:t>
      </w:r>
      <w:r>
        <w:rPr>
          <w:rtl/>
          <w:lang w:bidi="fa-IR"/>
        </w:rPr>
        <w:t>از</w:t>
      </w:r>
      <w:r w:rsidR="00101BC1">
        <w:rPr>
          <w:rtl/>
          <w:lang w:bidi="fa-IR"/>
        </w:rPr>
        <w:t xml:space="preserve"> </w:t>
      </w:r>
      <w:r>
        <w:rPr>
          <w:rtl/>
          <w:lang w:bidi="fa-IR"/>
        </w:rPr>
        <w:t>عراق،</w:t>
      </w:r>
      <w:r w:rsidR="00101BC1">
        <w:rPr>
          <w:rtl/>
          <w:lang w:bidi="fa-IR"/>
        </w:rPr>
        <w:t xml:space="preserve"> </w:t>
      </w:r>
      <w:r>
        <w:rPr>
          <w:rtl/>
          <w:lang w:bidi="fa-IR"/>
        </w:rPr>
        <w:t>در</w:t>
      </w:r>
      <w:r w:rsidR="00101BC1">
        <w:rPr>
          <w:rtl/>
          <w:lang w:bidi="fa-IR"/>
        </w:rPr>
        <w:t xml:space="preserve"> </w:t>
      </w:r>
      <w:r>
        <w:rPr>
          <w:rtl/>
          <w:lang w:bidi="fa-IR"/>
        </w:rPr>
        <w:t>صدد</w:t>
      </w:r>
      <w:r w:rsidR="00101BC1">
        <w:rPr>
          <w:rtl/>
          <w:lang w:bidi="fa-IR"/>
        </w:rPr>
        <w:t xml:space="preserve"> </w:t>
      </w:r>
      <w:r>
        <w:rPr>
          <w:rtl/>
          <w:lang w:bidi="fa-IR"/>
        </w:rPr>
        <w:t>بر</w:t>
      </w:r>
      <w:r w:rsidR="00101BC1">
        <w:rPr>
          <w:rtl/>
          <w:lang w:bidi="fa-IR"/>
        </w:rPr>
        <w:t xml:space="preserve"> </w:t>
      </w:r>
      <w:r>
        <w:rPr>
          <w:rtl/>
          <w:lang w:bidi="fa-IR"/>
        </w:rPr>
        <w:t>آمديم</w:t>
      </w:r>
      <w:r w:rsidR="00101BC1">
        <w:rPr>
          <w:rtl/>
          <w:lang w:bidi="fa-IR"/>
        </w:rPr>
        <w:t xml:space="preserve"> </w:t>
      </w:r>
      <w:r>
        <w:rPr>
          <w:rtl/>
          <w:lang w:bidi="fa-IR"/>
        </w:rPr>
        <w:t>تا</w:t>
      </w:r>
      <w:r w:rsidR="00101BC1">
        <w:rPr>
          <w:rtl/>
          <w:lang w:bidi="fa-IR"/>
        </w:rPr>
        <w:t xml:space="preserve"> </w:t>
      </w:r>
      <w:r>
        <w:rPr>
          <w:rtl/>
          <w:lang w:bidi="fa-IR"/>
        </w:rPr>
        <w:t>با</w:t>
      </w:r>
      <w:r w:rsidR="00101BC1">
        <w:rPr>
          <w:rtl/>
          <w:lang w:bidi="fa-IR"/>
        </w:rPr>
        <w:t xml:space="preserve"> </w:t>
      </w:r>
      <w:r>
        <w:rPr>
          <w:rtl/>
          <w:lang w:bidi="fa-IR"/>
        </w:rPr>
        <w:t>تهيه</w:t>
      </w:r>
      <w:r w:rsidR="00101BC1">
        <w:rPr>
          <w:rtl/>
          <w:lang w:bidi="fa-IR"/>
        </w:rPr>
        <w:t xml:space="preserve"> </w:t>
      </w:r>
      <w:r>
        <w:rPr>
          <w:rtl/>
          <w:lang w:bidi="fa-IR"/>
        </w:rPr>
        <w:t>چند</w:t>
      </w:r>
      <w:r w:rsidR="00101BC1">
        <w:rPr>
          <w:rtl/>
          <w:lang w:bidi="fa-IR"/>
        </w:rPr>
        <w:t xml:space="preserve"> </w:t>
      </w:r>
      <w:r>
        <w:rPr>
          <w:rtl/>
          <w:lang w:bidi="fa-IR"/>
        </w:rPr>
        <w:t>عكس</w:t>
      </w:r>
      <w:r w:rsidR="00101BC1">
        <w:rPr>
          <w:rtl/>
          <w:lang w:bidi="fa-IR"/>
        </w:rPr>
        <w:t xml:space="preserve"> </w:t>
      </w:r>
      <w:r>
        <w:rPr>
          <w:rtl/>
          <w:lang w:bidi="fa-IR"/>
        </w:rPr>
        <w:t>از</w:t>
      </w:r>
      <w:r w:rsidR="00101BC1">
        <w:rPr>
          <w:rtl/>
          <w:lang w:bidi="fa-IR"/>
        </w:rPr>
        <w:t xml:space="preserve"> </w:t>
      </w:r>
      <w:r>
        <w:rPr>
          <w:rtl/>
          <w:lang w:bidi="fa-IR"/>
        </w:rPr>
        <w:t>آنها</w:t>
      </w:r>
      <w:r w:rsidR="00101BC1">
        <w:rPr>
          <w:rtl/>
          <w:lang w:bidi="fa-IR"/>
        </w:rPr>
        <w:t xml:space="preserve"> </w:t>
      </w:r>
      <w:r>
        <w:rPr>
          <w:rtl/>
          <w:lang w:bidi="fa-IR"/>
        </w:rPr>
        <w:t>در</w:t>
      </w:r>
      <w:r w:rsidR="00101BC1">
        <w:rPr>
          <w:rtl/>
          <w:lang w:bidi="fa-IR"/>
        </w:rPr>
        <w:t xml:space="preserve"> </w:t>
      </w:r>
      <w:r>
        <w:rPr>
          <w:rtl/>
          <w:lang w:bidi="fa-IR"/>
        </w:rPr>
        <w:t>پايان</w:t>
      </w:r>
      <w:r w:rsidR="00101BC1">
        <w:rPr>
          <w:rtl/>
          <w:lang w:bidi="fa-IR"/>
        </w:rPr>
        <w:t xml:space="preserve"> </w:t>
      </w:r>
      <w:r>
        <w:rPr>
          <w:rtl/>
          <w:lang w:bidi="fa-IR"/>
        </w:rPr>
        <w:t>همين</w:t>
      </w:r>
      <w:r w:rsidR="00101BC1">
        <w:rPr>
          <w:rtl/>
          <w:lang w:bidi="fa-IR"/>
        </w:rPr>
        <w:t xml:space="preserve"> </w:t>
      </w:r>
      <w:r>
        <w:rPr>
          <w:rtl/>
          <w:lang w:bidi="fa-IR"/>
        </w:rPr>
        <w:t>كتاب</w:t>
      </w:r>
      <w:r w:rsidR="00101BC1">
        <w:rPr>
          <w:rtl/>
          <w:lang w:bidi="fa-IR"/>
        </w:rPr>
        <w:t xml:space="preserve"> </w:t>
      </w:r>
      <w:r>
        <w:rPr>
          <w:rtl/>
          <w:lang w:bidi="fa-IR"/>
        </w:rPr>
        <w:t>قرار</w:t>
      </w:r>
      <w:r w:rsidR="00101BC1">
        <w:rPr>
          <w:rtl/>
          <w:lang w:bidi="fa-IR"/>
        </w:rPr>
        <w:t xml:space="preserve"> </w:t>
      </w:r>
      <w:r>
        <w:rPr>
          <w:rtl/>
          <w:lang w:bidi="fa-IR"/>
        </w:rPr>
        <w:t>دهيم،</w:t>
      </w:r>
      <w:r w:rsidR="00101BC1">
        <w:rPr>
          <w:rtl/>
          <w:lang w:bidi="fa-IR"/>
        </w:rPr>
        <w:t xml:space="preserve"> </w:t>
      </w:r>
      <w:r>
        <w:rPr>
          <w:rtl/>
          <w:lang w:bidi="fa-IR"/>
        </w:rPr>
        <w:t>ليكن</w:t>
      </w:r>
      <w:r w:rsidR="00101BC1">
        <w:rPr>
          <w:rtl/>
          <w:lang w:bidi="fa-IR"/>
        </w:rPr>
        <w:t xml:space="preserve"> </w:t>
      </w:r>
      <w:r>
        <w:rPr>
          <w:rtl/>
          <w:lang w:bidi="fa-IR"/>
        </w:rPr>
        <w:t>با</w:t>
      </w:r>
      <w:r w:rsidR="00101BC1">
        <w:rPr>
          <w:rtl/>
          <w:lang w:bidi="fa-IR"/>
        </w:rPr>
        <w:t xml:space="preserve"> </w:t>
      </w:r>
      <w:r>
        <w:rPr>
          <w:rtl/>
          <w:lang w:bidi="fa-IR"/>
        </w:rPr>
        <w:t>تمام</w:t>
      </w:r>
      <w:r w:rsidR="00101BC1">
        <w:rPr>
          <w:rtl/>
          <w:lang w:bidi="fa-IR"/>
        </w:rPr>
        <w:t xml:space="preserve"> </w:t>
      </w:r>
      <w:r>
        <w:rPr>
          <w:rtl/>
          <w:lang w:bidi="fa-IR"/>
        </w:rPr>
        <w:t>كوشش</w:t>
      </w:r>
      <w:r w:rsidR="00101BC1">
        <w:rPr>
          <w:rtl/>
          <w:lang w:bidi="fa-IR"/>
        </w:rPr>
        <w:t xml:space="preserve"> </w:t>
      </w:r>
      <w:r>
        <w:rPr>
          <w:rtl/>
          <w:lang w:bidi="fa-IR"/>
        </w:rPr>
        <w:t>خود،</w:t>
      </w:r>
      <w:r w:rsidR="00101BC1">
        <w:rPr>
          <w:rtl/>
          <w:lang w:bidi="fa-IR"/>
        </w:rPr>
        <w:t xml:space="preserve"> </w:t>
      </w:r>
      <w:r>
        <w:rPr>
          <w:rtl/>
          <w:lang w:bidi="fa-IR"/>
        </w:rPr>
        <w:t>موفق</w:t>
      </w:r>
      <w:r w:rsidR="00101BC1">
        <w:rPr>
          <w:rtl/>
          <w:lang w:bidi="fa-IR"/>
        </w:rPr>
        <w:t xml:space="preserve"> </w:t>
      </w:r>
      <w:r>
        <w:rPr>
          <w:rtl/>
          <w:lang w:bidi="fa-IR"/>
        </w:rPr>
        <w:t>به</w:t>
      </w:r>
      <w:r w:rsidR="00101BC1">
        <w:rPr>
          <w:rtl/>
          <w:lang w:bidi="fa-IR"/>
        </w:rPr>
        <w:t xml:space="preserve"> </w:t>
      </w:r>
      <w:r>
        <w:rPr>
          <w:rtl/>
          <w:lang w:bidi="fa-IR"/>
        </w:rPr>
        <w:t>اينكار</w:t>
      </w:r>
      <w:r w:rsidR="00101BC1">
        <w:rPr>
          <w:rtl/>
          <w:lang w:bidi="fa-IR"/>
        </w:rPr>
        <w:t xml:space="preserve"> </w:t>
      </w:r>
      <w:r>
        <w:rPr>
          <w:rtl/>
          <w:lang w:bidi="fa-IR"/>
        </w:rPr>
        <w:t>نگشتيم</w:t>
      </w:r>
      <w:r w:rsidR="00101BC1">
        <w:rPr>
          <w:rtl/>
          <w:lang w:bidi="fa-IR"/>
        </w:rPr>
        <w:t xml:space="preserve">... </w:t>
      </w:r>
      <w:r>
        <w:rPr>
          <w:rtl/>
          <w:lang w:bidi="fa-IR"/>
        </w:rPr>
        <w:t>سازمانها</w:t>
      </w:r>
      <w:r w:rsidR="00101BC1">
        <w:rPr>
          <w:rtl/>
          <w:lang w:bidi="fa-IR"/>
        </w:rPr>
        <w:t xml:space="preserve"> </w:t>
      </w:r>
      <w:r>
        <w:rPr>
          <w:rtl/>
          <w:lang w:bidi="fa-IR"/>
        </w:rPr>
        <w:t>دولتى</w:t>
      </w:r>
      <w:r w:rsidR="00101BC1">
        <w:rPr>
          <w:rtl/>
          <w:lang w:bidi="fa-IR"/>
        </w:rPr>
        <w:t xml:space="preserve"> </w:t>
      </w:r>
      <w:r>
        <w:rPr>
          <w:rtl/>
          <w:lang w:bidi="fa-IR"/>
        </w:rPr>
        <w:t>مغرضانه</w:t>
      </w:r>
      <w:r w:rsidR="00101BC1">
        <w:rPr>
          <w:rtl/>
          <w:lang w:bidi="fa-IR"/>
        </w:rPr>
        <w:t xml:space="preserve"> </w:t>
      </w:r>
      <w:r>
        <w:rPr>
          <w:rtl/>
          <w:lang w:bidi="fa-IR"/>
        </w:rPr>
        <w:t>تحت</w:t>
      </w:r>
      <w:r w:rsidR="00101BC1">
        <w:rPr>
          <w:rtl/>
          <w:lang w:bidi="fa-IR"/>
        </w:rPr>
        <w:t xml:space="preserve"> </w:t>
      </w:r>
      <w:r>
        <w:rPr>
          <w:rtl/>
          <w:lang w:bidi="fa-IR"/>
        </w:rPr>
        <w:t>پوشش</w:t>
      </w:r>
      <w:r w:rsidR="00101BC1">
        <w:rPr>
          <w:rtl/>
          <w:lang w:bidi="fa-IR"/>
        </w:rPr>
        <w:t xml:space="preserve"> </w:t>
      </w:r>
      <w:r>
        <w:rPr>
          <w:rtl/>
          <w:lang w:bidi="fa-IR"/>
        </w:rPr>
        <w:t>يازيابى</w:t>
      </w:r>
      <w:r w:rsidR="00101BC1">
        <w:rPr>
          <w:rtl/>
          <w:lang w:bidi="fa-IR"/>
        </w:rPr>
        <w:t xml:space="preserve"> </w:t>
      </w:r>
      <w:r>
        <w:rPr>
          <w:rtl/>
          <w:lang w:bidi="fa-IR"/>
        </w:rPr>
        <w:t>و</w:t>
      </w:r>
      <w:r w:rsidR="00101BC1">
        <w:rPr>
          <w:rtl/>
          <w:lang w:bidi="fa-IR"/>
        </w:rPr>
        <w:t xml:space="preserve"> </w:t>
      </w:r>
      <w:r>
        <w:rPr>
          <w:rtl/>
          <w:lang w:bidi="fa-IR"/>
        </w:rPr>
        <w:t>كاوش</w:t>
      </w:r>
      <w:r w:rsidR="00101BC1">
        <w:rPr>
          <w:rtl/>
          <w:lang w:bidi="fa-IR"/>
        </w:rPr>
        <w:t xml:space="preserve"> </w:t>
      </w:r>
      <w:r>
        <w:rPr>
          <w:rtl/>
          <w:lang w:bidi="fa-IR"/>
        </w:rPr>
        <w:t>‍</w:t>
      </w:r>
      <w:r w:rsidR="00101BC1">
        <w:rPr>
          <w:rtl/>
          <w:lang w:bidi="fa-IR"/>
        </w:rPr>
        <w:t xml:space="preserve"> </w:t>
      </w:r>
      <w:r>
        <w:rPr>
          <w:rtl/>
          <w:lang w:bidi="fa-IR"/>
        </w:rPr>
        <w:t>سابقه</w:t>
      </w:r>
      <w:r w:rsidR="00101BC1">
        <w:rPr>
          <w:rtl/>
          <w:lang w:bidi="fa-IR"/>
        </w:rPr>
        <w:t xml:space="preserve"> </w:t>
      </w:r>
      <w:r>
        <w:rPr>
          <w:rtl/>
          <w:lang w:bidi="fa-IR"/>
        </w:rPr>
        <w:t>تاريخى</w:t>
      </w:r>
      <w:r w:rsidR="00101BC1">
        <w:rPr>
          <w:rtl/>
          <w:lang w:bidi="fa-IR"/>
        </w:rPr>
        <w:t xml:space="preserve"> </w:t>
      </w:r>
      <w:r>
        <w:rPr>
          <w:rtl/>
          <w:lang w:bidi="fa-IR"/>
        </w:rPr>
        <w:t>و</w:t>
      </w:r>
      <w:r w:rsidR="00101BC1">
        <w:rPr>
          <w:rtl/>
          <w:lang w:bidi="fa-IR"/>
        </w:rPr>
        <w:t xml:space="preserve"> </w:t>
      </w:r>
      <w:r>
        <w:rPr>
          <w:rtl/>
          <w:lang w:bidi="fa-IR"/>
        </w:rPr>
        <w:t>باستانى</w:t>
      </w:r>
      <w:r w:rsidR="00101BC1">
        <w:rPr>
          <w:rtl/>
          <w:lang w:bidi="fa-IR"/>
        </w:rPr>
        <w:t xml:space="preserve"> </w:t>
      </w:r>
      <w:r>
        <w:rPr>
          <w:rtl/>
          <w:lang w:bidi="fa-IR"/>
        </w:rPr>
        <w:t>عراق!</w:t>
      </w:r>
      <w:r w:rsidR="00101BC1">
        <w:rPr>
          <w:rtl/>
          <w:lang w:bidi="fa-IR"/>
        </w:rPr>
        <w:t xml:space="preserve"> </w:t>
      </w:r>
      <w:r>
        <w:rPr>
          <w:rtl/>
          <w:lang w:bidi="fa-IR"/>
        </w:rPr>
        <w:t>دست</w:t>
      </w:r>
      <w:r w:rsidR="00101BC1">
        <w:rPr>
          <w:rtl/>
          <w:lang w:bidi="fa-IR"/>
        </w:rPr>
        <w:t xml:space="preserve"> </w:t>
      </w:r>
      <w:r>
        <w:rPr>
          <w:rtl/>
          <w:lang w:bidi="fa-IR"/>
        </w:rPr>
        <w:t>به</w:t>
      </w:r>
      <w:r w:rsidR="00101BC1">
        <w:rPr>
          <w:rtl/>
          <w:lang w:bidi="fa-IR"/>
        </w:rPr>
        <w:t xml:space="preserve"> </w:t>
      </w:r>
      <w:r>
        <w:rPr>
          <w:rtl/>
          <w:lang w:bidi="fa-IR"/>
        </w:rPr>
        <w:t>عملياتى</w:t>
      </w:r>
      <w:r w:rsidR="00101BC1">
        <w:rPr>
          <w:rtl/>
          <w:lang w:bidi="fa-IR"/>
        </w:rPr>
        <w:t xml:space="preserve"> </w:t>
      </w:r>
      <w:r>
        <w:rPr>
          <w:rtl/>
          <w:lang w:bidi="fa-IR"/>
        </w:rPr>
        <w:t>در</w:t>
      </w:r>
      <w:r w:rsidR="00101BC1">
        <w:rPr>
          <w:rtl/>
          <w:lang w:bidi="fa-IR"/>
        </w:rPr>
        <w:t xml:space="preserve"> </w:t>
      </w:r>
      <w:r>
        <w:rPr>
          <w:rtl/>
          <w:lang w:bidi="fa-IR"/>
        </w:rPr>
        <w:t>جهت</w:t>
      </w:r>
      <w:r w:rsidR="00101BC1">
        <w:rPr>
          <w:rtl/>
          <w:lang w:bidi="fa-IR"/>
        </w:rPr>
        <w:t xml:space="preserve"> </w:t>
      </w:r>
      <w:r>
        <w:rPr>
          <w:rtl/>
          <w:lang w:bidi="fa-IR"/>
        </w:rPr>
        <w:t>احياى</w:t>
      </w:r>
      <w:r w:rsidR="00101BC1">
        <w:rPr>
          <w:rtl/>
          <w:lang w:bidi="fa-IR"/>
        </w:rPr>
        <w:t xml:space="preserve"> </w:t>
      </w:r>
      <w:r>
        <w:rPr>
          <w:rtl/>
          <w:lang w:bidi="fa-IR"/>
        </w:rPr>
        <w:t>تمدن</w:t>
      </w:r>
      <w:r w:rsidR="00101BC1">
        <w:rPr>
          <w:rtl/>
          <w:lang w:bidi="fa-IR"/>
        </w:rPr>
        <w:t xml:space="preserve"> </w:t>
      </w:r>
      <w:r>
        <w:rPr>
          <w:rtl/>
          <w:lang w:bidi="fa-IR"/>
        </w:rPr>
        <w:t>از</w:t>
      </w:r>
      <w:r w:rsidR="00101BC1">
        <w:rPr>
          <w:rtl/>
          <w:lang w:bidi="fa-IR"/>
        </w:rPr>
        <w:t xml:space="preserve"> </w:t>
      </w:r>
      <w:r>
        <w:rPr>
          <w:rtl/>
          <w:lang w:bidi="fa-IR"/>
        </w:rPr>
        <w:t>ميان</w:t>
      </w:r>
      <w:r w:rsidR="00101BC1">
        <w:rPr>
          <w:rtl/>
          <w:lang w:bidi="fa-IR"/>
        </w:rPr>
        <w:t xml:space="preserve"> </w:t>
      </w:r>
      <w:r>
        <w:rPr>
          <w:rtl/>
          <w:lang w:bidi="fa-IR"/>
        </w:rPr>
        <w:t>رفته</w:t>
      </w:r>
      <w:r w:rsidR="00101BC1">
        <w:rPr>
          <w:rtl/>
          <w:lang w:bidi="fa-IR"/>
        </w:rPr>
        <w:t xml:space="preserve"> </w:t>
      </w:r>
      <w:r>
        <w:rPr>
          <w:rtl/>
          <w:lang w:bidi="fa-IR"/>
        </w:rPr>
        <w:t>اموى</w:t>
      </w:r>
      <w:r w:rsidR="00101BC1">
        <w:rPr>
          <w:rtl/>
          <w:lang w:bidi="fa-IR"/>
        </w:rPr>
        <w:t xml:space="preserve"> </w:t>
      </w:r>
      <w:r>
        <w:rPr>
          <w:rtl/>
          <w:lang w:bidi="fa-IR"/>
        </w:rPr>
        <w:t>در</w:t>
      </w:r>
      <w:r w:rsidR="00101BC1">
        <w:rPr>
          <w:rtl/>
          <w:lang w:bidi="fa-IR"/>
        </w:rPr>
        <w:t xml:space="preserve"> </w:t>
      </w:r>
      <w:r>
        <w:rPr>
          <w:rtl/>
          <w:lang w:bidi="fa-IR"/>
        </w:rPr>
        <w:t>كوفه</w:t>
      </w:r>
      <w:r w:rsidR="00101BC1">
        <w:rPr>
          <w:rtl/>
          <w:lang w:bidi="fa-IR"/>
        </w:rPr>
        <w:t xml:space="preserve"> </w:t>
      </w:r>
      <w:r>
        <w:rPr>
          <w:rtl/>
          <w:lang w:bidi="fa-IR"/>
        </w:rPr>
        <w:t>زده</w:t>
      </w:r>
      <w:r w:rsidR="00101BC1">
        <w:rPr>
          <w:rtl/>
          <w:lang w:bidi="fa-IR"/>
        </w:rPr>
        <w:t xml:space="preserve"> </w:t>
      </w:r>
      <w:r>
        <w:rPr>
          <w:rtl/>
          <w:lang w:bidi="fa-IR"/>
        </w:rPr>
        <w:t>اند</w:t>
      </w:r>
      <w:r w:rsidR="00101BC1">
        <w:rPr>
          <w:rtl/>
          <w:lang w:bidi="fa-IR"/>
        </w:rPr>
        <w:t xml:space="preserve"> </w:t>
      </w:r>
      <w:r>
        <w:rPr>
          <w:rtl/>
          <w:lang w:bidi="fa-IR"/>
        </w:rPr>
        <w:t>و</w:t>
      </w:r>
      <w:r w:rsidR="00101BC1">
        <w:rPr>
          <w:rtl/>
          <w:lang w:bidi="fa-IR"/>
        </w:rPr>
        <w:t xml:space="preserve"> </w:t>
      </w:r>
      <w:r>
        <w:rPr>
          <w:rtl/>
          <w:lang w:bidi="fa-IR"/>
        </w:rPr>
        <w:t>قصر</w:t>
      </w:r>
      <w:r w:rsidR="00101BC1">
        <w:rPr>
          <w:rtl/>
          <w:lang w:bidi="fa-IR"/>
        </w:rPr>
        <w:t xml:space="preserve"> </w:t>
      </w:r>
      <w:r>
        <w:rPr>
          <w:rtl/>
          <w:lang w:bidi="fa-IR"/>
        </w:rPr>
        <w:t>ابن</w:t>
      </w:r>
      <w:r w:rsidR="00101BC1">
        <w:rPr>
          <w:rtl/>
          <w:lang w:bidi="fa-IR"/>
        </w:rPr>
        <w:t xml:space="preserve"> </w:t>
      </w:r>
      <w:r>
        <w:rPr>
          <w:rtl/>
          <w:lang w:bidi="fa-IR"/>
        </w:rPr>
        <w:t>زياد</w:t>
      </w:r>
      <w:r w:rsidR="00101BC1">
        <w:rPr>
          <w:rtl/>
          <w:lang w:bidi="fa-IR"/>
        </w:rPr>
        <w:t xml:space="preserve"> </w:t>
      </w:r>
      <w:r>
        <w:rPr>
          <w:rtl/>
          <w:lang w:bidi="fa-IR"/>
        </w:rPr>
        <w:t>مركز</w:t>
      </w:r>
      <w:r w:rsidR="00101BC1">
        <w:rPr>
          <w:rtl/>
          <w:lang w:bidi="fa-IR"/>
        </w:rPr>
        <w:t xml:space="preserve"> </w:t>
      </w:r>
      <w:r>
        <w:rPr>
          <w:rtl/>
          <w:lang w:bidi="fa-IR"/>
        </w:rPr>
        <w:t>اين</w:t>
      </w:r>
      <w:r w:rsidR="00101BC1">
        <w:rPr>
          <w:rtl/>
          <w:lang w:bidi="fa-IR"/>
        </w:rPr>
        <w:t xml:space="preserve"> </w:t>
      </w:r>
      <w:r>
        <w:rPr>
          <w:rtl/>
          <w:lang w:bidi="fa-IR"/>
        </w:rPr>
        <w:t>بازى</w:t>
      </w:r>
      <w:r w:rsidR="00101BC1">
        <w:rPr>
          <w:rtl/>
          <w:lang w:bidi="fa-IR"/>
        </w:rPr>
        <w:t xml:space="preserve"> </w:t>
      </w:r>
      <w:r>
        <w:rPr>
          <w:rtl/>
          <w:lang w:bidi="fa-IR"/>
        </w:rPr>
        <w:t>جديد</w:t>
      </w:r>
      <w:r w:rsidR="00101BC1">
        <w:rPr>
          <w:rtl/>
          <w:lang w:bidi="fa-IR"/>
        </w:rPr>
        <w:t xml:space="preserve"> </w:t>
      </w:r>
      <w:r>
        <w:rPr>
          <w:rtl/>
          <w:lang w:bidi="fa-IR"/>
        </w:rPr>
        <w:t>قرار</w:t>
      </w:r>
      <w:r w:rsidR="00101BC1">
        <w:rPr>
          <w:rtl/>
          <w:lang w:bidi="fa-IR"/>
        </w:rPr>
        <w:t xml:space="preserve"> </w:t>
      </w:r>
      <w:r>
        <w:rPr>
          <w:rtl/>
          <w:lang w:bidi="fa-IR"/>
        </w:rPr>
        <w:t>گرفته</w:t>
      </w:r>
      <w:r w:rsidR="00101BC1">
        <w:rPr>
          <w:rtl/>
          <w:lang w:bidi="fa-IR"/>
        </w:rPr>
        <w:t xml:space="preserve"> </w:t>
      </w:r>
      <w:r>
        <w:rPr>
          <w:rtl/>
          <w:lang w:bidi="fa-IR"/>
        </w:rPr>
        <w:t>است!</w:t>
      </w:r>
      <w:r w:rsidR="00101BC1">
        <w:rPr>
          <w:rtl/>
          <w:lang w:bidi="fa-IR"/>
        </w:rPr>
        <w:t xml:space="preserve">. </w:t>
      </w:r>
    </w:p>
    <w:p w:rsidR="00D34FF8" w:rsidRDefault="00D34FF8" w:rsidP="009A1290">
      <w:pPr>
        <w:pStyle w:val="libFootnote0"/>
        <w:rPr>
          <w:rtl/>
          <w:lang w:bidi="fa-IR"/>
        </w:rPr>
      </w:pPr>
      <w:r>
        <w:rPr>
          <w:rtl/>
          <w:lang w:bidi="fa-IR"/>
        </w:rPr>
        <w:t>سازمانهاى</w:t>
      </w:r>
      <w:r w:rsidR="00101BC1">
        <w:rPr>
          <w:rtl/>
          <w:lang w:bidi="fa-IR"/>
        </w:rPr>
        <w:t xml:space="preserve"> </w:t>
      </w:r>
      <w:r>
        <w:rPr>
          <w:rtl/>
          <w:lang w:bidi="fa-IR"/>
        </w:rPr>
        <w:t>تحقيقات</w:t>
      </w:r>
      <w:r w:rsidR="00101BC1">
        <w:rPr>
          <w:rtl/>
          <w:lang w:bidi="fa-IR"/>
        </w:rPr>
        <w:t xml:space="preserve"> </w:t>
      </w:r>
      <w:r>
        <w:rPr>
          <w:rtl/>
          <w:lang w:bidi="fa-IR"/>
        </w:rPr>
        <w:t>باستانى</w:t>
      </w:r>
      <w:r w:rsidR="00101BC1">
        <w:rPr>
          <w:rtl/>
          <w:lang w:bidi="fa-IR"/>
        </w:rPr>
        <w:t xml:space="preserve"> </w:t>
      </w:r>
      <w:r>
        <w:rPr>
          <w:rtl/>
          <w:lang w:bidi="fa-IR"/>
        </w:rPr>
        <w:t>آنجا</w:t>
      </w:r>
      <w:r w:rsidR="00101BC1">
        <w:rPr>
          <w:rtl/>
          <w:lang w:bidi="fa-IR"/>
        </w:rPr>
        <w:t xml:space="preserve"> </w:t>
      </w:r>
      <w:r>
        <w:rPr>
          <w:rtl/>
          <w:lang w:bidi="fa-IR"/>
        </w:rPr>
        <w:t>را</w:t>
      </w:r>
      <w:r w:rsidR="00101BC1">
        <w:rPr>
          <w:rtl/>
          <w:lang w:bidi="fa-IR"/>
        </w:rPr>
        <w:t xml:space="preserve"> </w:t>
      </w:r>
      <w:r>
        <w:rPr>
          <w:rtl/>
          <w:lang w:bidi="fa-IR"/>
        </w:rPr>
        <w:t>مقر</w:t>
      </w:r>
      <w:r w:rsidR="00101BC1">
        <w:rPr>
          <w:rtl/>
          <w:lang w:bidi="fa-IR"/>
        </w:rPr>
        <w:t xml:space="preserve"> </w:t>
      </w:r>
      <w:r>
        <w:rPr>
          <w:rtl/>
          <w:lang w:bidi="fa-IR"/>
        </w:rPr>
        <w:t>خود</w:t>
      </w:r>
      <w:r w:rsidR="00101BC1">
        <w:rPr>
          <w:rtl/>
          <w:lang w:bidi="fa-IR"/>
        </w:rPr>
        <w:t xml:space="preserve"> </w:t>
      </w:r>
      <w:r>
        <w:rPr>
          <w:rtl/>
          <w:lang w:bidi="fa-IR"/>
        </w:rPr>
        <w:t>ساخته</w:t>
      </w:r>
      <w:r w:rsidR="00101BC1">
        <w:rPr>
          <w:rtl/>
          <w:lang w:bidi="fa-IR"/>
        </w:rPr>
        <w:t xml:space="preserve"> </w:t>
      </w:r>
      <w:r>
        <w:rPr>
          <w:rtl/>
          <w:lang w:bidi="fa-IR"/>
        </w:rPr>
        <w:t>و</w:t>
      </w:r>
      <w:r w:rsidR="00101BC1">
        <w:rPr>
          <w:rtl/>
          <w:lang w:bidi="fa-IR"/>
        </w:rPr>
        <w:t xml:space="preserve"> </w:t>
      </w:r>
      <w:r>
        <w:rPr>
          <w:rtl/>
          <w:lang w:bidi="fa-IR"/>
        </w:rPr>
        <w:t>از</w:t>
      </w:r>
      <w:r w:rsidR="00101BC1">
        <w:rPr>
          <w:rtl/>
          <w:lang w:bidi="fa-IR"/>
        </w:rPr>
        <w:t xml:space="preserve"> </w:t>
      </w:r>
      <w:r>
        <w:rPr>
          <w:rtl/>
          <w:lang w:bidi="fa-IR"/>
        </w:rPr>
        <w:t>عكسبردارى</w:t>
      </w:r>
      <w:r w:rsidR="00101BC1">
        <w:rPr>
          <w:rtl/>
          <w:lang w:bidi="fa-IR"/>
        </w:rPr>
        <w:t xml:space="preserve"> </w:t>
      </w:r>
      <w:r>
        <w:rPr>
          <w:rtl/>
          <w:lang w:bidi="fa-IR"/>
        </w:rPr>
        <w:t>ممانعت</w:t>
      </w:r>
      <w:r w:rsidR="00101BC1">
        <w:rPr>
          <w:rtl/>
          <w:lang w:bidi="fa-IR"/>
        </w:rPr>
        <w:t xml:space="preserve"> </w:t>
      </w:r>
      <w:r>
        <w:rPr>
          <w:rtl/>
          <w:lang w:bidi="fa-IR"/>
        </w:rPr>
        <w:t>مى</w:t>
      </w:r>
      <w:r w:rsidR="00101BC1">
        <w:rPr>
          <w:rtl/>
          <w:lang w:bidi="fa-IR"/>
        </w:rPr>
        <w:t xml:space="preserve"> </w:t>
      </w:r>
      <w:r>
        <w:rPr>
          <w:rtl/>
          <w:lang w:bidi="fa-IR"/>
        </w:rPr>
        <w:t>كنند</w:t>
      </w:r>
      <w:r w:rsidR="00101BC1">
        <w:rPr>
          <w:rtl/>
          <w:lang w:bidi="fa-IR"/>
        </w:rPr>
        <w:t xml:space="preserve">. </w:t>
      </w:r>
      <w:r>
        <w:rPr>
          <w:rtl/>
          <w:lang w:bidi="fa-IR"/>
        </w:rPr>
        <w:t>اين</w:t>
      </w:r>
      <w:r w:rsidR="00101BC1">
        <w:rPr>
          <w:rtl/>
          <w:lang w:bidi="fa-IR"/>
        </w:rPr>
        <w:t xml:space="preserve"> </w:t>
      </w:r>
      <w:r>
        <w:rPr>
          <w:rtl/>
          <w:lang w:bidi="fa-IR"/>
        </w:rPr>
        <w:t>توقف</w:t>
      </w:r>
      <w:r w:rsidR="00101BC1">
        <w:rPr>
          <w:rtl/>
          <w:lang w:bidi="fa-IR"/>
        </w:rPr>
        <w:t xml:space="preserve"> </w:t>
      </w:r>
      <w:r>
        <w:rPr>
          <w:rtl/>
          <w:lang w:bidi="fa-IR"/>
        </w:rPr>
        <w:t>طولانى</w:t>
      </w:r>
      <w:r w:rsidR="00101BC1">
        <w:rPr>
          <w:rtl/>
          <w:lang w:bidi="fa-IR"/>
        </w:rPr>
        <w:t xml:space="preserve"> </w:t>
      </w:r>
      <w:r>
        <w:rPr>
          <w:rtl/>
          <w:lang w:bidi="fa-IR"/>
        </w:rPr>
        <w:t>و</w:t>
      </w:r>
      <w:r w:rsidR="00101BC1">
        <w:rPr>
          <w:rtl/>
          <w:lang w:bidi="fa-IR"/>
        </w:rPr>
        <w:t xml:space="preserve"> </w:t>
      </w:r>
      <w:r>
        <w:rPr>
          <w:rtl/>
          <w:lang w:bidi="fa-IR"/>
        </w:rPr>
        <w:t>استقرار</w:t>
      </w:r>
      <w:r w:rsidR="00101BC1">
        <w:rPr>
          <w:rtl/>
          <w:lang w:bidi="fa-IR"/>
        </w:rPr>
        <w:t xml:space="preserve"> </w:t>
      </w:r>
      <w:r>
        <w:rPr>
          <w:rtl/>
          <w:lang w:bidi="fa-IR"/>
        </w:rPr>
        <w:t>در</w:t>
      </w:r>
      <w:r w:rsidR="00101BC1">
        <w:rPr>
          <w:rtl/>
          <w:lang w:bidi="fa-IR"/>
        </w:rPr>
        <w:t xml:space="preserve"> </w:t>
      </w:r>
      <w:r>
        <w:rPr>
          <w:rtl/>
          <w:lang w:bidi="fa-IR"/>
        </w:rPr>
        <w:t>آنجا</w:t>
      </w:r>
      <w:r w:rsidR="00101BC1">
        <w:rPr>
          <w:rtl/>
          <w:lang w:bidi="fa-IR"/>
        </w:rPr>
        <w:t xml:space="preserve"> </w:t>
      </w:r>
      <w:r>
        <w:rPr>
          <w:rtl/>
          <w:lang w:bidi="fa-IR"/>
        </w:rPr>
        <w:t>چيزى</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قبل</w:t>
      </w:r>
      <w:r w:rsidR="00101BC1">
        <w:rPr>
          <w:rtl/>
          <w:lang w:bidi="fa-IR"/>
        </w:rPr>
        <w:t xml:space="preserve"> </w:t>
      </w:r>
      <w:r>
        <w:rPr>
          <w:rtl/>
          <w:lang w:bidi="fa-IR"/>
        </w:rPr>
        <w:t>از</w:t>
      </w:r>
      <w:r w:rsidR="00101BC1">
        <w:rPr>
          <w:rtl/>
          <w:lang w:bidi="fa-IR"/>
        </w:rPr>
        <w:t xml:space="preserve"> </w:t>
      </w:r>
      <w:r>
        <w:rPr>
          <w:rtl/>
          <w:lang w:bidi="fa-IR"/>
        </w:rPr>
        <w:t>دهه</w:t>
      </w:r>
      <w:r w:rsidR="00101BC1">
        <w:rPr>
          <w:rtl/>
          <w:lang w:bidi="fa-IR"/>
        </w:rPr>
        <w:t xml:space="preserve"> </w:t>
      </w:r>
      <w:r>
        <w:rPr>
          <w:rtl/>
          <w:lang w:bidi="fa-IR"/>
        </w:rPr>
        <w:t>هفتاد،</w:t>
      </w:r>
      <w:r w:rsidR="00101BC1">
        <w:rPr>
          <w:rtl/>
          <w:lang w:bidi="fa-IR"/>
        </w:rPr>
        <w:t xml:space="preserve"> </w:t>
      </w:r>
      <w:r>
        <w:rPr>
          <w:rtl/>
          <w:lang w:bidi="fa-IR"/>
        </w:rPr>
        <w:t>براى</w:t>
      </w:r>
      <w:r w:rsidR="00101BC1">
        <w:rPr>
          <w:rtl/>
          <w:lang w:bidi="fa-IR"/>
        </w:rPr>
        <w:t xml:space="preserve"> </w:t>
      </w:r>
      <w:r>
        <w:rPr>
          <w:rtl/>
          <w:lang w:bidi="fa-IR"/>
        </w:rPr>
        <w:t>مردم</w:t>
      </w:r>
      <w:r w:rsidR="00101BC1">
        <w:rPr>
          <w:rtl/>
          <w:lang w:bidi="fa-IR"/>
        </w:rPr>
        <w:t xml:space="preserve"> </w:t>
      </w:r>
      <w:r>
        <w:rPr>
          <w:rtl/>
          <w:lang w:bidi="fa-IR"/>
        </w:rPr>
        <w:t>سابقه</w:t>
      </w:r>
      <w:r w:rsidR="00101BC1">
        <w:rPr>
          <w:rtl/>
          <w:lang w:bidi="fa-IR"/>
        </w:rPr>
        <w:t xml:space="preserve"> </w:t>
      </w:r>
      <w:r>
        <w:rPr>
          <w:rtl/>
          <w:lang w:bidi="fa-IR"/>
        </w:rPr>
        <w:t>نداشته</w:t>
      </w:r>
      <w:r w:rsidR="00101BC1">
        <w:rPr>
          <w:rtl/>
          <w:lang w:bidi="fa-IR"/>
        </w:rPr>
        <w:t xml:space="preserve"> </w:t>
      </w:r>
      <w:r>
        <w:rPr>
          <w:rtl/>
          <w:lang w:bidi="fa-IR"/>
        </w:rPr>
        <w:t>است</w:t>
      </w:r>
      <w:r w:rsidR="00101BC1">
        <w:rPr>
          <w:rtl/>
          <w:lang w:bidi="fa-IR"/>
        </w:rPr>
        <w:t xml:space="preserve">. </w:t>
      </w:r>
      <w:r>
        <w:rPr>
          <w:rtl/>
          <w:lang w:bidi="fa-IR"/>
        </w:rPr>
        <w:t>در</w:t>
      </w:r>
      <w:r w:rsidR="00101BC1">
        <w:rPr>
          <w:rtl/>
          <w:lang w:bidi="fa-IR"/>
        </w:rPr>
        <w:t xml:space="preserve"> </w:t>
      </w:r>
      <w:r>
        <w:rPr>
          <w:rtl/>
          <w:lang w:bidi="fa-IR"/>
        </w:rPr>
        <w:t>اين</w:t>
      </w:r>
      <w:r w:rsidR="00101BC1">
        <w:rPr>
          <w:rtl/>
          <w:lang w:bidi="fa-IR"/>
        </w:rPr>
        <w:t xml:space="preserve"> </w:t>
      </w:r>
      <w:r>
        <w:rPr>
          <w:rtl/>
          <w:lang w:bidi="fa-IR"/>
        </w:rPr>
        <w:t>دهه</w:t>
      </w:r>
      <w:r w:rsidR="00101BC1">
        <w:rPr>
          <w:rtl/>
          <w:lang w:bidi="fa-IR"/>
        </w:rPr>
        <w:t xml:space="preserve"> </w:t>
      </w:r>
      <w:r>
        <w:rPr>
          <w:rtl/>
          <w:lang w:bidi="fa-IR"/>
        </w:rPr>
        <w:t>است</w:t>
      </w:r>
      <w:r w:rsidR="00101BC1">
        <w:rPr>
          <w:rtl/>
          <w:lang w:bidi="fa-IR"/>
        </w:rPr>
        <w:t xml:space="preserve"> </w:t>
      </w:r>
      <w:r>
        <w:rPr>
          <w:rtl/>
          <w:lang w:bidi="fa-IR"/>
        </w:rPr>
        <w:t>كه</w:t>
      </w:r>
      <w:r w:rsidR="00101BC1">
        <w:rPr>
          <w:rtl/>
          <w:lang w:bidi="fa-IR"/>
        </w:rPr>
        <w:t xml:space="preserve"> </w:t>
      </w:r>
      <w:r>
        <w:rPr>
          <w:rtl/>
          <w:lang w:bidi="fa-IR"/>
        </w:rPr>
        <w:t>حزب</w:t>
      </w:r>
      <w:r w:rsidR="00101BC1">
        <w:rPr>
          <w:rtl/>
          <w:lang w:bidi="fa-IR"/>
        </w:rPr>
        <w:t xml:space="preserve"> </w:t>
      </w:r>
      <w:r>
        <w:rPr>
          <w:rtl/>
          <w:lang w:bidi="fa-IR"/>
        </w:rPr>
        <w:t>فراماسونى</w:t>
      </w:r>
      <w:r w:rsidR="00101BC1">
        <w:rPr>
          <w:rtl/>
          <w:lang w:bidi="fa-IR"/>
        </w:rPr>
        <w:t xml:space="preserve"> </w:t>
      </w:r>
      <w:r>
        <w:rPr>
          <w:rtl/>
          <w:lang w:bidi="fa-IR"/>
        </w:rPr>
        <w:t>بعث</w:t>
      </w:r>
      <w:r w:rsidR="00101BC1">
        <w:rPr>
          <w:rtl/>
          <w:lang w:bidi="fa-IR"/>
        </w:rPr>
        <w:t xml:space="preserve"> </w:t>
      </w:r>
      <w:r>
        <w:rPr>
          <w:rtl/>
          <w:lang w:bidi="fa-IR"/>
        </w:rPr>
        <w:t>در</w:t>
      </w:r>
      <w:r w:rsidR="00101BC1">
        <w:rPr>
          <w:rtl/>
          <w:lang w:bidi="fa-IR"/>
        </w:rPr>
        <w:t xml:space="preserve"> </w:t>
      </w:r>
      <w:r>
        <w:rPr>
          <w:rtl/>
          <w:lang w:bidi="fa-IR"/>
        </w:rPr>
        <w:t>تلاش</w:t>
      </w:r>
      <w:r w:rsidR="00101BC1">
        <w:rPr>
          <w:rtl/>
          <w:lang w:bidi="fa-IR"/>
        </w:rPr>
        <w:t xml:space="preserve"> </w:t>
      </w:r>
      <w:r>
        <w:rPr>
          <w:rtl/>
          <w:lang w:bidi="fa-IR"/>
        </w:rPr>
        <w:t>ستمگرانه،</w:t>
      </w:r>
      <w:r w:rsidR="00101BC1">
        <w:rPr>
          <w:rtl/>
          <w:lang w:bidi="fa-IR"/>
        </w:rPr>
        <w:t xml:space="preserve"> </w:t>
      </w:r>
      <w:r>
        <w:rPr>
          <w:rtl/>
          <w:lang w:bidi="fa-IR"/>
        </w:rPr>
        <w:t>مى</w:t>
      </w:r>
      <w:r w:rsidR="00101BC1">
        <w:rPr>
          <w:rtl/>
          <w:lang w:bidi="fa-IR"/>
        </w:rPr>
        <w:t xml:space="preserve"> </w:t>
      </w:r>
      <w:r>
        <w:rPr>
          <w:rtl/>
          <w:lang w:bidi="fa-IR"/>
        </w:rPr>
        <w:t>كوشد</w:t>
      </w:r>
      <w:r w:rsidR="00101BC1">
        <w:rPr>
          <w:rtl/>
          <w:lang w:bidi="fa-IR"/>
        </w:rPr>
        <w:t xml:space="preserve"> </w:t>
      </w:r>
      <w:r>
        <w:rPr>
          <w:rtl/>
          <w:lang w:bidi="fa-IR"/>
        </w:rPr>
        <w:t>تا</w:t>
      </w:r>
      <w:r w:rsidR="00101BC1">
        <w:rPr>
          <w:rtl/>
          <w:lang w:bidi="fa-IR"/>
        </w:rPr>
        <w:t xml:space="preserve"> </w:t>
      </w:r>
      <w:r>
        <w:rPr>
          <w:rtl/>
          <w:lang w:bidi="fa-IR"/>
        </w:rPr>
        <w:t>روح</w:t>
      </w:r>
      <w:r w:rsidR="00101BC1">
        <w:rPr>
          <w:rtl/>
          <w:lang w:bidi="fa-IR"/>
        </w:rPr>
        <w:t xml:space="preserve"> </w:t>
      </w:r>
      <w:r>
        <w:rPr>
          <w:rtl/>
          <w:lang w:bidi="fa-IR"/>
        </w:rPr>
        <w:t>اموى</w:t>
      </w:r>
      <w:r w:rsidR="00101BC1">
        <w:rPr>
          <w:rtl/>
          <w:lang w:bidi="fa-IR"/>
        </w:rPr>
        <w:t xml:space="preserve"> </w:t>
      </w:r>
      <w:r>
        <w:rPr>
          <w:rtl/>
          <w:lang w:bidi="fa-IR"/>
        </w:rPr>
        <w:t>را</w:t>
      </w:r>
      <w:r w:rsidR="00101BC1">
        <w:rPr>
          <w:rtl/>
          <w:lang w:bidi="fa-IR"/>
        </w:rPr>
        <w:t xml:space="preserve"> </w:t>
      </w:r>
      <w:r>
        <w:rPr>
          <w:rtl/>
          <w:lang w:bidi="fa-IR"/>
        </w:rPr>
        <w:t>در</w:t>
      </w:r>
      <w:r w:rsidR="00101BC1">
        <w:rPr>
          <w:rtl/>
          <w:lang w:bidi="fa-IR"/>
        </w:rPr>
        <w:t xml:space="preserve"> </w:t>
      </w:r>
      <w:r>
        <w:rPr>
          <w:rtl/>
          <w:lang w:bidi="fa-IR"/>
        </w:rPr>
        <w:t>عراق</w:t>
      </w:r>
      <w:r w:rsidR="00101BC1">
        <w:rPr>
          <w:rtl/>
          <w:lang w:bidi="fa-IR"/>
        </w:rPr>
        <w:t xml:space="preserve"> </w:t>
      </w:r>
      <w:r>
        <w:rPr>
          <w:rtl/>
          <w:lang w:bidi="fa-IR"/>
        </w:rPr>
        <w:t>زنده</w:t>
      </w:r>
      <w:r w:rsidR="00101BC1">
        <w:rPr>
          <w:rtl/>
          <w:lang w:bidi="fa-IR"/>
        </w:rPr>
        <w:t xml:space="preserve"> </w:t>
      </w:r>
      <w:r>
        <w:rPr>
          <w:rtl/>
          <w:lang w:bidi="fa-IR"/>
        </w:rPr>
        <w:t>سازد</w:t>
      </w:r>
      <w:r w:rsidR="00101BC1">
        <w:rPr>
          <w:rtl/>
          <w:lang w:bidi="fa-IR"/>
        </w:rPr>
        <w:t xml:space="preserve"> </w:t>
      </w:r>
      <w:r>
        <w:rPr>
          <w:rtl/>
          <w:lang w:bidi="fa-IR"/>
        </w:rPr>
        <w:t>و</w:t>
      </w:r>
      <w:r w:rsidR="00101BC1">
        <w:rPr>
          <w:rtl/>
          <w:lang w:bidi="fa-IR"/>
        </w:rPr>
        <w:t xml:space="preserve"> </w:t>
      </w:r>
      <w:r>
        <w:rPr>
          <w:rtl/>
          <w:lang w:bidi="fa-IR"/>
        </w:rPr>
        <w:t>دين</w:t>
      </w:r>
      <w:r w:rsidR="00101BC1">
        <w:rPr>
          <w:rtl/>
          <w:lang w:bidi="fa-IR"/>
        </w:rPr>
        <w:t xml:space="preserve"> </w:t>
      </w:r>
      <w:r>
        <w:rPr>
          <w:rtl/>
          <w:lang w:bidi="fa-IR"/>
        </w:rPr>
        <w:t>و</w:t>
      </w:r>
      <w:r w:rsidR="00101BC1">
        <w:rPr>
          <w:rtl/>
          <w:lang w:bidi="fa-IR"/>
        </w:rPr>
        <w:t xml:space="preserve"> </w:t>
      </w:r>
      <w:r>
        <w:rPr>
          <w:rtl/>
          <w:lang w:bidi="fa-IR"/>
        </w:rPr>
        <w:t>آيين</w:t>
      </w:r>
      <w:r w:rsidR="00101BC1">
        <w:rPr>
          <w:rtl/>
          <w:lang w:bidi="fa-IR"/>
        </w:rPr>
        <w:t xml:space="preserve"> </w:t>
      </w:r>
      <w:r>
        <w:rPr>
          <w:rtl/>
          <w:lang w:bidi="fa-IR"/>
        </w:rPr>
        <w:t>مردم</w:t>
      </w:r>
      <w:r w:rsidR="00101BC1">
        <w:rPr>
          <w:rtl/>
          <w:lang w:bidi="fa-IR"/>
        </w:rPr>
        <w:t xml:space="preserve"> </w:t>
      </w:r>
      <w:r>
        <w:rPr>
          <w:rtl/>
          <w:lang w:bidi="fa-IR"/>
        </w:rPr>
        <w:t>و</w:t>
      </w:r>
      <w:r w:rsidR="00101BC1">
        <w:rPr>
          <w:rtl/>
          <w:lang w:bidi="fa-IR"/>
        </w:rPr>
        <w:t xml:space="preserve"> </w:t>
      </w:r>
      <w:r>
        <w:rPr>
          <w:rtl/>
          <w:lang w:bidi="fa-IR"/>
        </w:rPr>
        <w:t>ملت</w:t>
      </w:r>
      <w:r w:rsidR="00101BC1">
        <w:rPr>
          <w:rtl/>
          <w:lang w:bidi="fa-IR"/>
        </w:rPr>
        <w:t xml:space="preserve"> </w:t>
      </w:r>
      <w:r>
        <w:rPr>
          <w:rtl/>
          <w:lang w:bidi="fa-IR"/>
        </w:rPr>
        <w:t>را</w:t>
      </w:r>
      <w:r w:rsidR="00101BC1">
        <w:rPr>
          <w:rtl/>
          <w:lang w:bidi="fa-IR"/>
        </w:rPr>
        <w:t xml:space="preserve"> </w:t>
      </w:r>
      <w:r>
        <w:rPr>
          <w:rtl/>
          <w:lang w:bidi="fa-IR"/>
        </w:rPr>
        <w:t>دگرگون</w:t>
      </w:r>
      <w:r w:rsidR="00101BC1">
        <w:rPr>
          <w:rtl/>
          <w:lang w:bidi="fa-IR"/>
        </w:rPr>
        <w:t xml:space="preserve"> </w:t>
      </w:r>
      <w:r>
        <w:rPr>
          <w:rtl/>
          <w:lang w:bidi="fa-IR"/>
        </w:rPr>
        <w:t>ساخته،</w:t>
      </w:r>
      <w:r w:rsidR="00101BC1">
        <w:rPr>
          <w:rtl/>
          <w:lang w:bidi="fa-IR"/>
        </w:rPr>
        <w:t xml:space="preserve"> </w:t>
      </w:r>
      <w:r>
        <w:rPr>
          <w:rtl/>
          <w:lang w:bidi="fa-IR"/>
        </w:rPr>
        <w:t>باطل</w:t>
      </w:r>
      <w:r w:rsidR="00101BC1">
        <w:rPr>
          <w:rtl/>
          <w:lang w:bidi="fa-IR"/>
        </w:rPr>
        <w:t xml:space="preserve"> </w:t>
      </w:r>
      <w:r>
        <w:rPr>
          <w:rtl/>
          <w:lang w:bidi="fa-IR"/>
        </w:rPr>
        <w:t>پليد</w:t>
      </w:r>
      <w:r w:rsidR="00101BC1">
        <w:rPr>
          <w:rtl/>
          <w:lang w:bidi="fa-IR"/>
        </w:rPr>
        <w:t xml:space="preserve"> </w:t>
      </w:r>
      <w:r>
        <w:rPr>
          <w:rtl/>
          <w:lang w:bidi="fa-IR"/>
        </w:rPr>
        <w:t>اموى</w:t>
      </w:r>
      <w:r w:rsidR="00101BC1">
        <w:rPr>
          <w:rtl/>
          <w:lang w:bidi="fa-IR"/>
        </w:rPr>
        <w:t xml:space="preserve"> </w:t>
      </w:r>
      <w:r>
        <w:rPr>
          <w:rtl/>
          <w:lang w:bidi="fa-IR"/>
        </w:rPr>
        <w:t>را</w:t>
      </w:r>
      <w:r w:rsidR="00101BC1">
        <w:rPr>
          <w:rtl/>
          <w:lang w:bidi="fa-IR"/>
        </w:rPr>
        <w:t xml:space="preserve"> </w:t>
      </w:r>
      <w:r>
        <w:rPr>
          <w:rtl/>
          <w:lang w:bidi="fa-IR"/>
        </w:rPr>
        <w:t>به</w:t>
      </w:r>
      <w:r w:rsidR="00101BC1">
        <w:rPr>
          <w:rtl/>
          <w:lang w:bidi="fa-IR"/>
        </w:rPr>
        <w:t xml:space="preserve"> </w:t>
      </w:r>
      <w:r>
        <w:rPr>
          <w:rtl/>
          <w:lang w:bidi="fa-IR"/>
        </w:rPr>
        <w:t>جاى</w:t>
      </w:r>
      <w:r w:rsidR="00101BC1">
        <w:rPr>
          <w:rtl/>
          <w:lang w:bidi="fa-IR"/>
        </w:rPr>
        <w:t xml:space="preserve"> </w:t>
      </w:r>
      <w:r>
        <w:rPr>
          <w:rtl/>
          <w:lang w:bidi="fa-IR"/>
        </w:rPr>
        <w:t>حق</w:t>
      </w:r>
      <w:r w:rsidR="00101BC1">
        <w:rPr>
          <w:rtl/>
          <w:lang w:bidi="fa-IR"/>
        </w:rPr>
        <w:t xml:space="preserve"> </w:t>
      </w:r>
      <w:r>
        <w:rPr>
          <w:rtl/>
          <w:lang w:bidi="fa-IR"/>
        </w:rPr>
        <w:t>ريشه</w:t>
      </w:r>
      <w:r w:rsidR="00101BC1">
        <w:rPr>
          <w:rtl/>
          <w:lang w:bidi="fa-IR"/>
        </w:rPr>
        <w:t xml:space="preserve"> </w:t>
      </w:r>
      <w:r>
        <w:rPr>
          <w:rtl/>
          <w:lang w:bidi="fa-IR"/>
        </w:rPr>
        <w:t>دار</w:t>
      </w:r>
      <w:r w:rsidR="00101BC1">
        <w:rPr>
          <w:rtl/>
          <w:lang w:bidi="fa-IR"/>
        </w:rPr>
        <w:t xml:space="preserve"> </w:t>
      </w:r>
      <w:r>
        <w:rPr>
          <w:rtl/>
          <w:lang w:bidi="fa-IR"/>
        </w:rPr>
        <w:t>محمدى؛</w:t>
      </w:r>
      <w:r w:rsidR="00101BC1">
        <w:rPr>
          <w:rtl/>
          <w:lang w:bidi="fa-IR"/>
        </w:rPr>
        <w:t xml:space="preserve"> </w:t>
      </w:r>
      <w:r>
        <w:rPr>
          <w:rtl/>
          <w:lang w:bidi="fa-IR"/>
        </w:rPr>
        <w:t>جايگزين</w:t>
      </w:r>
      <w:r w:rsidR="00101BC1">
        <w:rPr>
          <w:rtl/>
          <w:lang w:bidi="fa-IR"/>
        </w:rPr>
        <w:t xml:space="preserve"> </w:t>
      </w:r>
      <w:r>
        <w:rPr>
          <w:rtl/>
          <w:lang w:bidi="fa-IR"/>
        </w:rPr>
        <w:t>كند!</w:t>
      </w:r>
      <w:r w:rsidR="00101BC1">
        <w:rPr>
          <w:rtl/>
          <w:lang w:bidi="fa-IR"/>
        </w:rPr>
        <w:t xml:space="preserve">. </w:t>
      </w:r>
    </w:p>
    <w:p w:rsidR="00D34FF8" w:rsidRDefault="00D34FF8" w:rsidP="009A1290">
      <w:pPr>
        <w:pStyle w:val="libFootnote0"/>
        <w:rPr>
          <w:rtl/>
          <w:lang w:bidi="fa-IR"/>
        </w:rPr>
      </w:pPr>
      <w:r>
        <w:rPr>
          <w:rtl/>
          <w:lang w:bidi="fa-IR"/>
        </w:rPr>
        <w:t>371-</w:t>
      </w:r>
      <w:r w:rsidR="00101BC1">
        <w:rPr>
          <w:rtl/>
          <w:lang w:bidi="fa-IR"/>
        </w:rPr>
        <w:t xml:space="preserve"> </w:t>
      </w:r>
      <w:r>
        <w:rPr>
          <w:rtl/>
          <w:lang w:bidi="fa-IR"/>
        </w:rPr>
        <w:t>سوره</w:t>
      </w:r>
      <w:r w:rsidR="00101BC1">
        <w:rPr>
          <w:rtl/>
          <w:lang w:bidi="fa-IR"/>
        </w:rPr>
        <w:t xml:space="preserve"> </w:t>
      </w:r>
      <w:r>
        <w:rPr>
          <w:rtl/>
          <w:lang w:bidi="fa-IR"/>
        </w:rPr>
        <w:t>سجده،</w:t>
      </w:r>
      <w:r w:rsidR="00101BC1">
        <w:rPr>
          <w:rtl/>
          <w:lang w:bidi="fa-IR"/>
        </w:rPr>
        <w:t xml:space="preserve"> </w:t>
      </w:r>
      <w:r>
        <w:rPr>
          <w:rtl/>
          <w:lang w:bidi="fa-IR"/>
        </w:rPr>
        <w:t>آيه</w:t>
      </w:r>
      <w:r w:rsidR="00101BC1">
        <w:rPr>
          <w:rtl/>
          <w:lang w:bidi="fa-IR"/>
        </w:rPr>
        <w:t xml:space="preserve"> </w:t>
      </w:r>
      <w:r>
        <w:rPr>
          <w:rtl/>
          <w:lang w:bidi="fa-IR"/>
        </w:rPr>
        <w:t>26</w:t>
      </w:r>
      <w:r w:rsidR="00101BC1">
        <w:rPr>
          <w:rtl/>
          <w:lang w:bidi="fa-IR"/>
        </w:rPr>
        <w:t xml:space="preserve">. </w:t>
      </w:r>
    </w:p>
    <w:p w:rsidR="00D34FF8" w:rsidRDefault="00D34FF8" w:rsidP="009A1290">
      <w:pPr>
        <w:pStyle w:val="libFootnote0"/>
        <w:rPr>
          <w:rtl/>
          <w:lang w:bidi="fa-IR"/>
        </w:rPr>
      </w:pPr>
      <w:r>
        <w:rPr>
          <w:rtl/>
          <w:lang w:bidi="fa-IR"/>
        </w:rPr>
        <w:t>372-</w:t>
      </w:r>
      <w:r w:rsidR="00101BC1">
        <w:rPr>
          <w:rtl/>
          <w:lang w:bidi="fa-IR"/>
        </w:rPr>
        <w:t xml:space="preserve"> </w:t>
      </w:r>
      <w:r>
        <w:rPr>
          <w:rtl/>
          <w:lang w:bidi="fa-IR"/>
        </w:rPr>
        <w:t>سوره</w:t>
      </w:r>
      <w:r w:rsidR="00101BC1">
        <w:rPr>
          <w:rtl/>
          <w:lang w:bidi="fa-IR"/>
        </w:rPr>
        <w:t xml:space="preserve"> </w:t>
      </w:r>
      <w:r>
        <w:rPr>
          <w:rtl/>
          <w:lang w:bidi="fa-IR"/>
        </w:rPr>
        <w:t>قصص،</w:t>
      </w:r>
      <w:r w:rsidR="00101BC1">
        <w:rPr>
          <w:rtl/>
          <w:lang w:bidi="fa-IR"/>
        </w:rPr>
        <w:t xml:space="preserve"> </w:t>
      </w:r>
      <w:r>
        <w:rPr>
          <w:rtl/>
          <w:lang w:bidi="fa-IR"/>
        </w:rPr>
        <w:t>آيه</w:t>
      </w:r>
      <w:r w:rsidR="00101BC1">
        <w:rPr>
          <w:rtl/>
          <w:lang w:bidi="fa-IR"/>
        </w:rPr>
        <w:t xml:space="preserve"> </w:t>
      </w:r>
      <w:r>
        <w:rPr>
          <w:rtl/>
          <w:lang w:bidi="fa-IR"/>
        </w:rPr>
        <w:t>58</w:t>
      </w:r>
      <w:r w:rsidR="00101BC1">
        <w:rPr>
          <w:rtl/>
          <w:lang w:bidi="fa-IR"/>
        </w:rPr>
        <w:t xml:space="preserve">. </w:t>
      </w:r>
    </w:p>
    <w:p w:rsidR="00D34FF8" w:rsidRDefault="00D34FF8" w:rsidP="009A1290">
      <w:pPr>
        <w:pStyle w:val="libFootnote0"/>
        <w:rPr>
          <w:rtl/>
          <w:lang w:bidi="fa-IR"/>
        </w:rPr>
      </w:pPr>
      <w:r>
        <w:rPr>
          <w:rtl/>
          <w:lang w:bidi="fa-IR"/>
        </w:rPr>
        <w:t>373-</w:t>
      </w:r>
      <w:r w:rsidR="00101BC1">
        <w:rPr>
          <w:rtl/>
          <w:lang w:bidi="fa-IR"/>
        </w:rPr>
        <w:t xml:space="preserve"> </w:t>
      </w:r>
      <w:r>
        <w:rPr>
          <w:rtl/>
          <w:lang w:bidi="fa-IR"/>
        </w:rPr>
        <w:t>سوره</w:t>
      </w:r>
      <w:r w:rsidR="00101BC1">
        <w:rPr>
          <w:rtl/>
          <w:lang w:bidi="fa-IR"/>
        </w:rPr>
        <w:t xml:space="preserve"> </w:t>
      </w:r>
      <w:r>
        <w:rPr>
          <w:rtl/>
          <w:lang w:bidi="fa-IR"/>
        </w:rPr>
        <w:t>عنكبوت،</w:t>
      </w:r>
      <w:r w:rsidR="00101BC1">
        <w:rPr>
          <w:rtl/>
          <w:lang w:bidi="fa-IR"/>
        </w:rPr>
        <w:t xml:space="preserve"> </w:t>
      </w:r>
      <w:r>
        <w:rPr>
          <w:rtl/>
          <w:lang w:bidi="fa-IR"/>
        </w:rPr>
        <w:t>آيه</w:t>
      </w:r>
      <w:r w:rsidR="00101BC1">
        <w:rPr>
          <w:rtl/>
          <w:lang w:bidi="fa-IR"/>
        </w:rPr>
        <w:t xml:space="preserve"> </w:t>
      </w:r>
      <w:r>
        <w:rPr>
          <w:rtl/>
          <w:lang w:bidi="fa-IR"/>
        </w:rPr>
        <w:t>35</w:t>
      </w:r>
      <w:r w:rsidR="00101BC1">
        <w:rPr>
          <w:rtl/>
          <w:lang w:bidi="fa-IR"/>
        </w:rPr>
        <w:t xml:space="preserve">. </w:t>
      </w:r>
    </w:p>
    <w:p w:rsidR="00D34FF8" w:rsidRDefault="00D34FF8" w:rsidP="009A1290">
      <w:pPr>
        <w:pStyle w:val="libFootnote0"/>
        <w:rPr>
          <w:rtl/>
          <w:lang w:bidi="fa-IR"/>
        </w:rPr>
      </w:pPr>
      <w:r>
        <w:rPr>
          <w:rtl/>
          <w:lang w:bidi="fa-IR"/>
        </w:rPr>
        <w:t>374-</w:t>
      </w:r>
      <w:r w:rsidR="00101BC1">
        <w:rPr>
          <w:rtl/>
          <w:lang w:bidi="fa-IR"/>
        </w:rPr>
        <w:t xml:space="preserve"> </w:t>
      </w:r>
      <w:r>
        <w:rPr>
          <w:rtl/>
          <w:lang w:bidi="fa-IR"/>
        </w:rPr>
        <w:t>سوره</w:t>
      </w:r>
      <w:r w:rsidR="00101BC1">
        <w:rPr>
          <w:rtl/>
          <w:lang w:bidi="fa-IR"/>
        </w:rPr>
        <w:t xml:space="preserve"> </w:t>
      </w:r>
      <w:r>
        <w:rPr>
          <w:rtl/>
          <w:lang w:bidi="fa-IR"/>
        </w:rPr>
        <w:t>عنكبوت،</w:t>
      </w:r>
      <w:r w:rsidR="00101BC1">
        <w:rPr>
          <w:rtl/>
          <w:lang w:bidi="fa-IR"/>
        </w:rPr>
        <w:t xml:space="preserve"> </w:t>
      </w:r>
      <w:r>
        <w:rPr>
          <w:rtl/>
          <w:lang w:bidi="fa-IR"/>
        </w:rPr>
        <w:t>آيه</w:t>
      </w:r>
      <w:r w:rsidR="00101BC1">
        <w:rPr>
          <w:rtl/>
          <w:lang w:bidi="fa-IR"/>
        </w:rPr>
        <w:t xml:space="preserve"> </w:t>
      </w:r>
      <w:r>
        <w:rPr>
          <w:rtl/>
          <w:lang w:bidi="fa-IR"/>
        </w:rPr>
        <w:t>38</w:t>
      </w:r>
      <w:r w:rsidR="00101BC1">
        <w:rPr>
          <w:rtl/>
          <w:lang w:bidi="fa-IR"/>
        </w:rPr>
        <w:t xml:space="preserve">. </w:t>
      </w:r>
    </w:p>
    <w:p w:rsidR="00D34FF8" w:rsidRDefault="00D34FF8" w:rsidP="009A1290">
      <w:pPr>
        <w:pStyle w:val="libFootnote0"/>
        <w:rPr>
          <w:rtl/>
          <w:lang w:bidi="fa-IR"/>
        </w:rPr>
      </w:pPr>
      <w:r>
        <w:rPr>
          <w:rtl/>
          <w:lang w:bidi="fa-IR"/>
        </w:rPr>
        <w:t>375-</w:t>
      </w:r>
      <w:r w:rsidR="00101BC1">
        <w:rPr>
          <w:rtl/>
          <w:lang w:bidi="fa-IR"/>
        </w:rPr>
        <w:t xml:space="preserve"> </w:t>
      </w:r>
      <w:r>
        <w:rPr>
          <w:rtl/>
          <w:lang w:bidi="fa-IR"/>
        </w:rPr>
        <w:t>سوره</w:t>
      </w:r>
      <w:r w:rsidR="00101BC1">
        <w:rPr>
          <w:rtl/>
          <w:lang w:bidi="fa-IR"/>
        </w:rPr>
        <w:t xml:space="preserve"> </w:t>
      </w:r>
      <w:r>
        <w:rPr>
          <w:rtl/>
          <w:lang w:bidi="fa-IR"/>
        </w:rPr>
        <w:t>صافات،</w:t>
      </w:r>
      <w:r w:rsidR="00101BC1">
        <w:rPr>
          <w:rtl/>
          <w:lang w:bidi="fa-IR"/>
        </w:rPr>
        <w:t xml:space="preserve"> </w:t>
      </w:r>
      <w:r>
        <w:rPr>
          <w:rtl/>
          <w:lang w:bidi="fa-IR"/>
        </w:rPr>
        <w:t>آيه</w:t>
      </w:r>
      <w:r w:rsidR="00101BC1">
        <w:rPr>
          <w:rtl/>
          <w:lang w:bidi="fa-IR"/>
        </w:rPr>
        <w:t xml:space="preserve"> </w:t>
      </w:r>
      <w:r>
        <w:rPr>
          <w:rtl/>
          <w:lang w:bidi="fa-IR"/>
        </w:rPr>
        <w:t>137-</w:t>
      </w:r>
      <w:r w:rsidR="00101BC1">
        <w:rPr>
          <w:rtl/>
          <w:lang w:bidi="fa-IR"/>
        </w:rPr>
        <w:t xml:space="preserve"> </w:t>
      </w:r>
      <w:r>
        <w:rPr>
          <w:rtl/>
          <w:lang w:bidi="fa-IR"/>
        </w:rPr>
        <w:t>138</w:t>
      </w:r>
      <w:r w:rsidR="00101BC1">
        <w:rPr>
          <w:rtl/>
          <w:lang w:bidi="fa-IR"/>
        </w:rPr>
        <w:t xml:space="preserve">. </w:t>
      </w:r>
    </w:p>
    <w:p w:rsidR="00D34FF8" w:rsidRDefault="00D34FF8" w:rsidP="009A1290">
      <w:pPr>
        <w:pStyle w:val="libFootnote0"/>
        <w:rPr>
          <w:rtl/>
          <w:lang w:bidi="fa-IR"/>
        </w:rPr>
      </w:pPr>
      <w:r>
        <w:rPr>
          <w:rtl/>
          <w:lang w:bidi="fa-IR"/>
        </w:rPr>
        <w:t>376-</w:t>
      </w:r>
      <w:r w:rsidR="00101BC1">
        <w:rPr>
          <w:rtl/>
          <w:lang w:bidi="fa-IR"/>
        </w:rPr>
        <w:t xml:space="preserve"> </w:t>
      </w:r>
      <w:r>
        <w:rPr>
          <w:rtl/>
          <w:lang w:bidi="fa-IR"/>
        </w:rPr>
        <w:t>سوره</w:t>
      </w:r>
      <w:r w:rsidR="00101BC1">
        <w:rPr>
          <w:rtl/>
          <w:lang w:bidi="fa-IR"/>
        </w:rPr>
        <w:t xml:space="preserve"> </w:t>
      </w:r>
      <w:r>
        <w:rPr>
          <w:rtl/>
          <w:lang w:bidi="fa-IR"/>
        </w:rPr>
        <w:t>نمل،</w:t>
      </w:r>
      <w:r w:rsidR="00101BC1">
        <w:rPr>
          <w:rtl/>
          <w:lang w:bidi="fa-IR"/>
        </w:rPr>
        <w:t xml:space="preserve"> </w:t>
      </w:r>
      <w:r>
        <w:rPr>
          <w:rtl/>
          <w:lang w:bidi="fa-IR"/>
        </w:rPr>
        <w:t>آيه</w:t>
      </w:r>
      <w:r w:rsidR="00101BC1">
        <w:rPr>
          <w:rtl/>
          <w:lang w:bidi="fa-IR"/>
        </w:rPr>
        <w:t xml:space="preserve"> </w:t>
      </w:r>
      <w:r>
        <w:rPr>
          <w:rtl/>
          <w:lang w:bidi="fa-IR"/>
        </w:rPr>
        <w:t>52</w:t>
      </w:r>
      <w:r w:rsidR="00101BC1">
        <w:rPr>
          <w:rtl/>
          <w:lang w:bidi="fa-IR"/>
        </w:rPr>
        <w:t xml:space="preserve">. </w:t>
      </w:r>
    </w:p>
    <w:p w:rsidR="00D34FF8" w:rsidRDefault="00D34FF8" w:rsidP="009A1290">
      <w:pPr>
        <w:pStyle w:val="libFootnote0"/>
        <w:rPr>
          <w:rFonts w:hint="cs"/>
          <w:rtl/>
          <w:lang w:bidi="fa-IR"/>
        </w:rPr>
      </w:pPr>
      <w:r>
        <w:rPr>
          <w:rtl/>
          <w:lang w:bidi="fa-IR"/>
        </w:rPr>
        <w:t>377-</w:t>
      </w:r>
      <w:r w:rsidR="00101BC1">
        <w:rPr>
          <w:rtl/>
          <w:lang w:bidi="fa-IR"/>
        </w:rPr>
        <w:t xml:space="preserve"> </w:t>
      </w:r>
      <w:r>
        <w:rPr>
          <w:rtl/>
          <w:lang w:bidi="fa-IR"/>
        </w:rPr>
        <w:t>سوره</w:t>
      </w:r>
      <w:r w:rsidR="00101BC1">
        <w:rPr>
          <w:rtl/>
          <w:lang w:bidi="fa-IR"/>
        </w:rPr>
        <w:t xml:space="preserve"> </w:t>
      </w:r>
      <w:r>
        <w:rPr>
          <w:rtl/>
          <w:lang w:bidi="fa-IR"/>
        </w:rPr>
        <w:t>نور،</w:t>
      </w:r>
      <w:r w:rsidR="00101BC1">
        <w:rPr>
          <w:rtl/>
          <w:lang w:bidi="fa-IR"/>
        </w:rPr>
        <w:t xml:space="preserve"> </w:t>
      </w:r>
      <w:r>
        <w:rPr>
          <w:rtl/>
          <w:lang w:bidi="fa-IR"/>
        </w:rPr>
        <w:t>آيه</w:t>
      </w:r>
      <w:r w:rsidR="00101BC1">
        <w:rPr>
          <w:rtl/>
          <w:lang w:bidi="fa-IR"/>
        </w:rPr>
        <w:t xml:space="preserve"> </w:t>
      </w:r>
      <w:r>
        <w:rPr>
          <w:rtl/>
          <w:lang w:bidi="fa-IR"/>
        </w:rPr>
        <w:t>36</w:t>
      </w:r>
      <w:r w:rsidR="00101BC1">
        <w:rPr>
          <w:rtl/>
          <w:lang w:bidi="fa-IR"/>
        </w:rPr>
        <w:t xml:space="preserve">. </w:t>
      </w:r>
    </w:p>
    <w:p w:rsidR="00943F7D" w:rsidRDefault="00943F7D" w:rsidP="00943F7D">
      <w:pPr>
        <w:pStyle w:val="libNormal"/>
        <w:rPr>
          <w:rFonts w:hint="cs"/>
          <w:rtl/>
          <w:lang w:bidi="fa-IR"/>
        </w:rPr>
      </w:pPr>
      <w:r>
        <w:rPr>
          <w:rtl/>
          <w:lang w:bidi="fa-IR"/>
        </w:rPr>
        <w:br w:type="page"/>
      </w:r>
    </w:p>
    <w:sdt>
      <w:sdtPr>
        <w:id w:val="1482429454"/>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43F7D" w:rsidRDefault="00943F7D">
          <w:pPr>
            <w:pStyle w:val="TOCHeading"/>
          </w:pPr>
          <w:r>
            <w:t>Contents</w:t>
          </w:r>
        </w:p>
        <w:p w:rsidR="00943F7D" w:rsidRDefault="00943F7D" w:rsidP="00943F7D">
          <w:pPr>
            <w:pStyle w:val="TOC1"/>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8237470" w:history="1">
            <w:r w:rsidRPr="00101938">
              <w:rPr>
                <w:rStyle w:val="Hyperlink"/>
                <w:noProof/>
                <w:rtl/>
                <w:lang w:bidi="fa-IR"/>
              </w:rPr>
              <w:t>مقدمه 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Toc18237470 \h</w:instrText>
            </w:r>
            <w:r>
              <w:rPr>
                <w:noProof/>
                <w:webHidden/>
                <w:rtl/>
              </w:rPr>
              <w:instrText xml:space="preserve"> </w:instrText>
            </w:r>
            <w:r>
              <w:rPr>
                <w:noProof/>
                <w:webHidden/>
                <w:rtl/>
              </w:rPr>
            </w:r>
            <w:r>
              <w:rPr>
                <w:noProof/>
                <w:webHidden/>
                <w:rtl/>
              </w:rPr>
              <w:fldChar w:fldCharType="separate"/>
            </w:r>
            <w:r w:rsidR="00C53597">
              <w:rPr>
                <w:noProof/>
                <w:webHidden/>
                <w:rtl/>
              </w:rPr>
              <w:t>3</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71" w:history="1">
            <w:r w:rsidRPr="00101938">
              <w:rPr>
                <w:rStyle w:val="Hyperlink"/>
                <w:noProof/>
                <w:rtl/>
                <w:lang w:bidi="fa-IR"/>
              </w:rPr>
              <w:t>تقديم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Toc18237471 \h</w:instrText>
            </w:r>
            <w:r>
              <w:rPr>
                <w:noProof/>
                <w:webHidden/>
                <w:rtl/>
              </w:rPr>
              <w:instrText xml:space="preserve"> </w:instrText>
            </w:r>
            <w:r>
              <w:rPr>
                <w:noProof/>
                <w:webHidden/>
                <w:rtl/>
              </w:rPr>
            </w:r>
            <w:r>
              <w:rPr>
                <w:noProof/>
                <w:webHidden/>
                <w:rtl/>
              </w:rPr>
              <w:fldChar w:fldCharType="separate"/>
            </w:r>
            <w:r w:rsidR="00C53597">
              <w:rPr>
                <w:noProof/>
                <w:webHidden/>
                <w:rtl/>
              </w:rPr>
              <w:t>3</w:t>
            </w:r>
            <w:r>
              <w:rPr>
                <w:noProof/>
                <w:webHidden/>
                <w:rtl/>
              </w:rPr>
              <w:fldChar w:fldCharType="end"/>
            </w:r>
          </w:hyperlink>
        </w:p>
        <w:p w:rsidR="00943F7D" w:rsidRDefault="00943F7D" w:rsidP="00943F7D">
          <w:pPr>
            <w:pStyle w:val="TOC1"/>
            <w:rPr>
              <w:rFonts w:asciiTheme="minorHAnsi" w:eastAsiaTheme="minorEastAsia" w:hAnsiTheme="minorHAnsi" w:cstheme="minorBidi"/>
              <w:noProof/>
              <w:color w:val="auto"/>
              <w:sz w:val="22"/>
              <w:szCs w:val="22"/>
              <w:rtl/>
            </w:rPr>
          </w:pPr>
          <w:hyperlink w:anchor="_Toc18237472" w:history="1">
            <w:r w:rsidRPr="00101938">
              <w:rPr>
                <w:rStyle w:val="Hyperlink"/>
                <w:noProof/>
                <w:rtl/>
                <w:lang w:bidi="fa-IR"/>
              </w:rPr>
              <w:t>مقدمه علامه باقر شريف القرشى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Toc18237472 \h</w:instrText>
            </w:r>
            <w:r>
              <w:rPr>
                <w:noProof/>
                <w:webHidden/>
                <w:rtl/>
              </w:rPr>
              <w:instrText xml:space="preserve"> </w:instrText>
            </w:r>
            <w:r>
              <w:rPr>
                <w:noProof/>
                <w:webHidden/>
                <w:rtl/>
              </w:rPr>
            </w:r>
            <w:r>
              <w:rPr>
                <w:noProof/>
                <w:webHidden/>
                <w:rtl/>
              </w:rPr>
              <w:fldChar w:fldCharType="separate"/>
            </w:r>
            <w:r w:rsidR="00C53597">
              <w:rPr>
                <w:noProof/>
                <w:webHidden/>
                <w:rtl/>
              </w:rPr>
              <w:t>5</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473" w:history="1">
            <w:r w:rsidRPr="00101938">
              <w:rPr>
                <w:rStyle w:val="Hyperlink"/>
                <w:noProof/>
                <w:rtl/>
                <w:lang w:bidi="fa-IR"/>
              </w:rPr>
              <w:t>مقدمه 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Toc18237473 \h</w:instrText>
            </w:r>
            <w:r>
              <w:rPr>
                <w:noProof/>
                <w:webHidden/>
                <w:rtl/>
              </w:rPr>
              <w:instrText xml:space="preserve"> </w:instrText>
            </w:r>
            <w:r>
              <w:rPr>
                <w:noProof/>
                <w:webHidden/>
                <w:rtl/>
              </w:rPr>
            </w:r>
            <w:r>
              <w:rPr>
                <w:noProof/>
                <w:webHidden/>
                <w:rtl/>
              </w:rPr>
              <w:fldChar w:fldCharType="separate"/>
            </w:r>
            <w:r w:rsidR="00C53597">
              <w:rPr>
                <w:noProof/>
                <w:webHidden/>
                <w:rtl/>
              </w:rPr>
              <w:t>10</w:t>
            </w:r>
            <w:r>
              <w:rPr>
                <w:noProof/>
                <w:webHidden/>
                <w:rtl/>
              </w:rPr>
              <w:fldChar w:fldCharType="end"/>
            </w:r>
          </w:hyperlink>
        </w:p>
        <w:p w:rsidR="00943F7D" w:rsidRDefault="00943F7D" w:rsidP="00943F7D">
          <w:pPr>
            <w:pStyle w:val="TOC1"/>
            <w:rPr>
              <w:rFonts w:asciiTheme="minorHAnsi" w:eastAsiaTheme="minorEastAsia" w:hAnsiTheme="minorHAnsi" w:cstheme="minorBidi"/>
              <w:noProof/>
              <w:color w:val="auto"/>
              <w:sz w:val="22"/>
              <w:szCs w:val="22"/>
              <w:rtl/>
            </w:rPr>
          </w:pPr>
          <w:hyperlink w:anchor="_Toc18237474" w:history="1">
            <w:r w:rsidRPr="00101938">
              <w:rPr>
                <w:rStyle w:val="Hyperlink"/>
                <w:noProof/>
                <w:rtl/>
                <w:lang w:bidi="fa-IR"/>
              </w:rPr>
              <w:t>بخش اول: مسلم و 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Toc18237474 \h</w:instrText>
            </w:r>
            <w:r>
              <w:rPr>
                <w:noProof/>
                <w:webHidden/>
                <w:rtl/>
              </w:rPr>
              <w:instrText xml:space="preserve"> </w:instrText>
            </w:r>
            <w:r>
              <w:rPr>
                <w:noProof/>
                <w:webHidden/>
                <w:rtl/>
              </w:rPr>
            </w:r>
            <w:r>
              <w:rPr>
                <w:noProof/>
                <w:webHidden/>
                <w:rtl/>
              </w:rPr>
              <w:fldChar w:fldCharType="separate"/>
            </w:r>
            <w:r w:rsidR="00C53597">
              <w:rPr>
                <w:noProof/>
                <w:webHidden/>
                <w:rtl/>
              </w:rPr>
              <w:t>15</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475" w:history="1">
            <w:r w:rsidRPr="00101938">
              <w:rPr>
                <w:rStyle w:val="Hyperlink"/>
                <w:noProof/>
                <w:rtl/>
                <w:lang w:bidi="fa-IR"/>
              </w:rPr>
              <w:t>مسلم و 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Toc18237475 \h</w:instrText>
            </w:r>
            <w:r>
              <w:rPr>
                <w:noProof/>
                <w:webHidden/>
                <w:rtl/>
              </w:rPr>
              <w:instrText xml:space="preserve"> </w:instrText>
            </w:r>
            <w:r>
              <w:rPr>
                <w:noProof/>
                <w:webHidden/>
                <w:rtl/>
              </w:rPr>
            </w:r>
            <w:r>
              <w:rPr>
                <w:noProof/>
                <w:webHidden/>
                <w:rtl/>
              </w:rPr>
              <w:fldChar w:fldCharType="separate"/>
            </w:r>
            <w:r w:rsidR="00C53597">
              <w:rPr>
                <w:noProof/>
                <w:webHidden/>
                <w:rtl/>
              </w:rPr>
              <w:t>15</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476" w:history="1">
            <w:r w:rsidRPr="00101938">
              <w:rPr>
                <w:rStyle w:val="Hyperlink"/>
                <w:noProof/>
                <w:rtl/>
                <w:lang w:bidi="fa-IR"/>
              </w:rPr>
              <w:t>زمينه ها، نسب مسلم بن عقيل هاشمى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Toc18237476 \h</w:instrText>
            </w:r>
            <w:r>
              <w:rPr>
                <w:noProof/>
                <w:webHidden/>
                <w:rtl/>
              </w:rPr>
              <w:instrText xml:space="preserve"> </w:instrText>
            </w:r>
            <w:r>
              <w:rPr>
                <w:noProof/>
                <w:webHidden/>
                <w:rtl/>
              </w:rPr>
            </w:r>
            <w:r>
              <w:rPr>
                <w:noProof/>
                <w:webHidden/>
                <w:rtl/>
              </w:rPr>
              <w:fldChar w:fldCharType="separate"/>
            </w:r>
            <w:r w:rsidR="00C53597">
              <w:rPr>
                <w:noProof/>
                <w:webHidden/>
                <w:rtl/>
              </w:rPr>
              <w:t>16</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477" w:history="1">
            <w:r w:rsidRPr="00101938">
              <w:rPr>
                <w:rStyle w:val="Hyperlink"/>
                <w:noProof/>
                <w:rtl/>
                <w:lang w:bidi="fa-IR"/>
              </w:rPr>
              <w:t>فصل: اول عقيل بن ابى طالب مجاهد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Toc18237477 \h</w:instrText>
            </w:r>
            <w:r>
              <w:rPr>
                <w:noProof/>
                <w:webHidden/>
                <w:rtl/>
              </w:rPr>
              <w:instrText xml:space="preserve"> </w:instrText>
            </w:r>
            <w:r>
              <w:rPr>
                <w:noProof/>
                <w:webHidden/>
                <w:rtl/>
              </w:rPr>
            </w:r>
            <w:r>
              <w:rPr>
                <w:noProof/>
                <w:webHidden/>
                <w:rtl/>
              </w:rPr>
              <w:fldChar w:fldCharType="separate"/>
            </w:r>
            <w:r w:rsidR="00C53597">
              <w:rPr>
                <w:noProof/>
                <w:webHidden/>
                <w:rtl/>
              </w:rPr>
              <w:t>22</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78" w:history="1">
            <w:r w:rsidRPr="00101938">
              <w:rPr>
                <w:rStyle w:val="Hyperlink"/>
                <w:noProof/>
                <w:rtl/>
                <w:lang w:bidi="fa-IR"/>
              </w:rPr>
              <w:t>مجاهد پولادين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Toc18237478 \h</w:instrText>
            </w:r>
            <w:r>
              <w:rPr>
                <w:noProof/>
                <w:webHidden/>
                <w:rtl/>
              </w:rPr>
              <w:instrText xml:space="preserve"> </w:instrText>
            </w:r>
            <w:r>
              <w:rPr>
                <w:noProof/>
                <w:webHidden/>
                <w:rtl/>
              </w:rPr>
            </w:r>
            <w:r>
              <w:rPr>
                <w:noProof/>
                <w:webHidden/>
                <w:rtl/>
              </w:rPr>
              <w:fldChar w:fldCharType="separate"/>
            </w:r>
            <w:r w:rsidR="00C53597">
              <w:rPr>
                <w:noProof/>
                <w:webHidden/>
                <w:rtl/>
              </w:rPr>
              <w:t>27</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79" w:history="1">
            <w:r w:rsidRPr="00101938">
              <w:rPr>
                <w:rStyle w:val="Hyperlink"/>
                <w:noProof/>
                <w:rtl/>
                <w:lang w:bidi="fa-IR"/>
              </w:rPr>
              <w:t>عقيل و دشمنانش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Toc18237479 \h</w:instrText>
            </w:r>
            <w:r>
              <w:rPr>
                <w:noProof/>
                <w:webHidden/>
                <w:rtl/>
              </w:rPr>
              <w:instrText xml:space="preserve"> </w:instrText>
            </w:r>
            <w:r>
              <w:rPr>
                <w:noProof/>
                <w:webHidden/>
                <w:rtl/>
              </w:rPr>
            </w:r>
            <w:r>
              <w:rPr>
                <w:noProof/>
                <w:webHidden/>
                <w:rtl/>
              </w:rPr>
              <w:fldChar w:fldCharType="separate"/>
            </w:r>
            <w:r w:rsidR="00C53597">
              <w:rPr>
                <w:noProof/>
                <w:webHidden/>
                <w:rtl/>
              </w:rPr>
              <w:t>33</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80" w:history="1">
            <w:r w:rsidRPr="00101938">
              <w:rPr>
                <w:rStyle w:val="Hyperlink"/>
                <w:noProof/>
                <w:rtl/>
                <w:lang w:bidi="fa-IR"/>
              </w:rPr>
              <w:t>عقيل و معاويه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Toc18237480 \h</w:instrText>
            </w:r>
            <w:r>
              <w:rPr>
                <w:noProof/>
                <w:webHidden/>
                <w:rtl/>
              </w:rPr>
              <w:instrText xml:space="preserve"> </w:instrText>
            </w:r>
            <w:r>
              <w:rPr>
                <w:noProof/>
                <w:webHidden/>
                <w:rtl/>
              </w:rPr>
            </w:r>
            <w:r>
              <w:rPr>
                <w:noProof/>
                <w:webHidden/>
                <w:rtl/>
              </w:rPr>
              <w:fldChar w:fldCharType="separate"/>
            </w:r>
            <w:r w:rsidR="00C53597">
              <w:rPr>
                <w:noProof/>
                <w:webHidden/>
                <w:rtl/>
              </w:rPr>
              <w:t>37</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481" w:history="1">
            <w:r w:rsidRPr="00101938">
              <w:rPr>
                <w:rStyle w:val="Hyperlink"/>
                <w:noProof/>
                <w:rtl/>
                <w:lang w:bidi="fa-IR"/>
              </w:rPr>
              <w:t>فصل دوم: مسلم بن عقيل (پيكار از آغاز 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Toc18237481 \h</w:instrText>
            </w:r>
            <w:r>
              <w:rPr>
                <w:noProof/>
                <w:webHidden/>
                <w:rtl/>
              </w:rPr>
              <w:instrText xml:space="preserve"> </w:instrText>
            </w:r>
            <w:r>
              <w:rPr>
                <w:noProof/>
                <w:webHidden/>
                <w:rtl/>
              </w:rPr>
            </w:r>
            <w:r>
              <w:rPr>
                <w:noProof/>
                <w:webHidden/>
                <w:rtl/>
              </w:rPr>
              <w:fldChar w:fldCharType="separate"/>
            </w:r>
            <w:r w:rsidR="00C53597">
              <w:rPr>
                <w:noProof/>
                <w:webHidden/>
                <w:rtl/>
              </w:rPr>
              <w:t>45</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82" w:history="1">
            <w:r w:rsidRPr="00101938">
              <w:rPr>
                <w:rStyle w:val="Hyperlink"/>
                <w:noProof/>
                <w:rtl/>
                <w:lang w:bidi="fa-IR"/>
              </w:rPr>
              <w:t>مادر و زادگاه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Toc18237482 \h</w:instrText>
            </w:r>
            <w:r>
              <w:rPr>
                <w:noProof/>
                <w:webHidden/>
                <w:rtl/>
              </w:rPr>
              <w:instrText xml:space="preserve"> </w:instrText>
            </w:r>
            <w:r>
              <w:rPr>
                <w:noProof/>
                <w:webHidden/>
                <w:rtl/>
              </w:rPr>
            </w:r>
            <w:r>
              <w:rPr>
                <w:noProof/>
                <w:webHidden/>
                <w:rtl/>
              </w:rPr>
              <w:fldChar w:fldCharType="separate"/>
            </w:r>
            <w:r w:rsidR="00C53597">
              <w:rPr>
                <w:noProof/>
                <w:webHidden/>
                <w:rtl/>
              </w:rPr>
              <w:t>45</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83" w:history="1">
            <w:r w:rsidRPr="00101938">
              <w:rPr>
                <w:rStyle w:val="Hyperlink"/>
                <w:noProof/>
                <w:rtl/>
                <w:lang w:bidi="fa-IR"/>
              </w:rPr>
              <w:t>مرد پيكار و قهرمان پيروزي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Toc18237483 \h</w:instrText>
            </w:r>
            <w:r>
              <w:rPr>
                <w:noProof/>
                <w:webHidden/>
                <w:rtl/>
              </w:rPr>
              <w:instrText xml:space="preserve"> </w:instrText>
            </w:r>
            <w:r>
              <w:rPr>
                <w:noProof/>
                <w:webHidden/>
                <w:rtl/>
              </w:rPr>
            </w:r>
            <w:r>
              <w:rPr>
                <w:noProof/>
                <w:webHidden/>
                <w:rtl/>
              </w:rPr>
              <w:fldChar w:fldCharType="separate"/>
            </w:r>
            <w:r w:rsidR="00C53597">
              <w:rPr>
                <w:noProof/>
                <w:webHidden/>
                <w:rtl/>
              </w:rPr>
              <w:t>51</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84" w:history="1">
            <w:r w:rsidRPr="00101938">
              <w:rPr>
                <w:rStyle w:val="Hyperlink"/>
                <w:noProof/>
                <w:rtl/>
                <w:lang w:bidi="fa-IR"/>
              </w:rPr>
              <w:t>مسلم و خانواده 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Toc18237484 \h</w:instrText>
            </w:r>
            <w:r>
              <w:rPr>
                <w:noProof/>
                <w:webHidden/>
                <w:rtl/>
              </w:rPr>
              <w:instrText xml:space="preserve"> </w:instrText>
            </w:r>
            <w:r>
              <w:rPr>
                <w:noProof/>
                <w:webHidden/>
                <w:rtl/>
              </w:rPr>
            </w:r>
            <w:r>
              <w:rPr>
                <w:noProof/>
                <w:webHidden/>
                <w:rtl/>
              </w:rPr>
              <w:fldChar w:fldCharType="separate"/>
            </w:r>
            <w:r w:rsidR="00C53597">
              <w:rPr>
                <w:noProof/>
                <w:webHidden/>
                <w:rtl/>
              </w:rPr>
              <w:t>57</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485" w:history="1">
            <w:r w:rsidRPr="00101938">
              <w:rPr>
                <w:rStyle w:val="Hyperlink"/>
                <w:noProof/>
                <w:rtl/>
                <w:lang w:bidi="fa-IR"/>
              </w:rPr>
              <w:t>فصل سوم: ساختار پيچيده اجتماع كوفه (ماهيت وقايع سياسى آن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Toc18237485 \h</w:instrText>
            </w:r>
            <w:r>
              <w:rPr>
                <w:noProof/>
                <w:webHidden/>
                <w:rtl/>
              </w:rPr>
              <w:instrText xml:space="preserve"> </w:instrText>
            </w:r>
            <w:r>
              <w:rPr>
                <w:noProof/>
                <w:webHidden/>
                <w:rtl/>
              </w:rPr>
            </w:r>
            <w:r>
              <w:rPr>
                <w:noProof/>
                <w:webHidden/>
                <w:rtl/>
              </w:rPr>
              <w:fldChar w:fldCharType="separate"/>
            </w:r>
            <w:r w:rsidR="00C53597">
              <w:rPr>
                <w:noProof/>
                <w:webHidden/>
                <w:rtl/>
              </w:rPr>
              <w:t>60</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86" w:history="1">
            <w:r w:rsidRPr="00101938">
              <w:rPr>
                <w:rStyle w:val="Hyperlink"/>
                <w:noProof/>
                <w:rtl/>
                <w:lang w:bidi="fa-IR"/>
              </w:rPr>
              <w:t>ساخت دينى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Toc18237486 \h</w:instrText>
            </w:r>
            <w:r>
              <w:rPr>
                <w:noProof/>
                <w:webHidden/>
                <w:rtl/>
              </w:rPr>
              <w:instrText xml:space="preserve"> </w:instrText>
            </w:r>
            <w:r>
              <w:rPr>
                <w:noProof/>
                <w:webHidden/>
                <w:rtl/>
              </w:rPr>
            </w:r>
            <w:r>
              <w:rPr>
                <w:noProof/>
                <w:webHidden/>
                <w:rtl/>
              </w:rPr>
              <w:fldChar w:fldCharType="separate"/>
            </w:r>
            <w:r w:rsidR="00C53597">
              <w:rPr>
                <w:noProof/>
                <w:webHidden/>
                <w:rtl/>
              </w:rPr>
              <w:t>61</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87" w:history="1">
            <w:r w:rsidRPr="00101938">
              <w:rPr>
                <w:rStyle w:val="Hyperlink"/>
                <w:noProof/>
                <w:rtl/>
                <w:lang w:bidi="fa-IR"/>
              </w:rPr>
              <w:t>افتراق 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Toc18237487 \h</w:instrText>
            </w:r>
            <w:r>
              <w:rPr>
                <w:noProof/>
                <w:webHidden/>
                <w:rtl/>
              </w:rPr>
              <w:instrText xml:space="preserve"> </w:instrText>
            </w:r>
            <w:r>
              <w:rPr>
                <w:noProof/>
                <w:webHidden/>
                <w:rtl/>
              </w:rPr>
            </w:r>
            <w:r>
              <w:rPr>
                <w:noProof/>
                <w:webHidden/>
                <w:rtl/>
              </w:rPr>
              <w:fldChar w:fldCharType="separate"/>
            </w:r>
            <w:r w:rsidR="00C53597">
              <w:rPr>
                <w:noProof/>
                <w:webHidden/>
                <w:rtl/>
              </w:rPr>
              <w:t>63</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88" w:history="1">
            <w:r w:rsidRPr="00101938">
              <w:rPr>
                <w:rStyle w:val="Hyperlink"/>
                <w:noProof/>
                <w:rtl/>
                <w:lang w:bidi="fa-IR"/>
              </w:rPr>
              <w:t>اختلافات قومى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Toc18237488 \h</w:instrText>
            </w:r>
            <w:r>
              <w:rPr>
                <w:noProof/>
                <w:webHidden/>
                <w:rtl/>
              </w:rPr>
              <w:instrText xml:space="preserve"> </w:instrText>
            </w:r>
            <w:r>
              <w:rPr>
                <w:noProof/>
                <w:webHidden/>
                <w:rtl/>
              </w:rPr>
            </w:r>
            <w:r>
              <w:rPr>
                <w:noProof/>
                <w:webHidden/>
                <w:rtl/>
              </w:rPr>
              <w:fldChar w:fldCharType="separate"/>
            </w:r>
            <w:r w:rsidR="00C53597">
              <w:rPr>
                <w:noProof/>
                <w:webHidden/>
                <w:rtl/>
              </w:rPr>
              <w:t>65</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89" w:history="1">
            <w:r w:rsidRPr="00101938">
              <w:rPr>
                <w:rStyle w:val="Hyperlink"/>
                <w:noProof/>
                <w:rtl/>
                <w:lang w:bidi="fa-IR"/>
              </w:rPr>
              <w:t>تنوع قبيله اى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Toc18237489 \h</w:instrText>
            </w:r>
            <w:r>
              <w:rPr>
                <w:noProof/>
                <w:webHidden/>
                <w:rtl/>
              </w:rPr>
              <w:instrText xml:space="preserve"> </w:instrText>
            </w:r>
            <w:r>
              <w:rPr>
                <w:noProof/>
                <w:webHidden/>
                <w:rtl/>
              </w:rPr>
            </w:r>
            <w:r>
              <w:rPr>
                <w:noProof/>
                <w:webHidden/>
                <w:rtl/>
              </w:rPr>
              <w:fldChar w:fldCharType="separate"/>
            </w:r>
            <w:r w:rsidR="00C53597">
              <w:rPr>
                <w:noProof/>
                <w:webHidden/>
                <w:rtl/>
              </w:rPr>
              <w:t>67</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90" w:history="1">
            <w:r w:rsidRPr="00101938">
              <w:rPr>
                <w:rStyle w:val="Hyperlink"/>
                <w:noProof/>
                <w:rtl/>
                <w:lang w:bidi="fa-IR"/>
              </w:rPr>
              <w:t>تفاوت طبقاتى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Toc18237490 \h</w:instrText>
            </w:r>
            <w:r>
              <w:rPr>
                <w:noProof/>
                <w:webHidden/>
                <w:rtl/>
              </w:rPr>
              <w:instrText xml:space="preserve"> </w:instrText>
            </w:r>
            <w:r>
              <w:rPr>
                <w:noProof/>
                <w:webHidden/>
                <w:rtl/>
              </w:rPr>
            </w:r>
            <w:r>
              <w:rPr>
                <w:noProof/>
                <w:webHidden/>
                <w:rtl/>
              </w:rPr>
              <w:fldChar w:fldCharType="separate"/>
            </w:r>
            <w:r w:rsidR="00C53597">
              <w:rPr>
                <w:noProof/>
                <w:webHidden/>
                <w:rtl/>
              </w:rPr>
              <w:t>68</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91" w:history="1">
            <w:r w:rsidRPr="00101938">
              <w:rPr>
                <w:rStyle w:val="Hyperlink"/>
                <w:noProof/>
                <w:rtl/>
                <w:lang w:bidi="fa-IR"/>
              </w:rPr>
              <w:t>واقعيت پيچيده سياسى و ماهيت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Toc18237491 \h</w:instrText>
            </w:r>
            <w:r>
              <w:rPr>
                <w:noProof/>
                <w:webHidden/>
                <w:rtl/>
              </w:rPr>
              <w:instrText xml:space="preserve"> </w:instrText>
            </w:r>
            <w:r>
              <w:rPr>
                <w:noProof/>
                <w:webHidden/>
                <w:rtl/>
              </w:rPr>
            </w:r>
            <w:r>
              <w:rPr>
                <w:noProof/>
                <w:webHidden/>
                <w:rtl/>
              </w:rPr>
              <w:fldChar w:fldCharType="separate"/>
            </w:r>
            <w:r w:rsidR="00C53597">
              <w:rPr>
                <w:noProof/>
                <w:webHidden/>
                <w:rtl/>
              </w:rPr>
              <w:t>70</w:t>
            </w:r>
            <w:r>
              <w:rPr>
                <w:noProof/>
                <w:webHidden/>
                <w:rtl/>
              </w:rPr>
              <w:fldChar w:fldCharType="end"/>
            </w:r>
          </w:hyperlink>
        </w:p>
        <w:p w:rsidR="00943F7D" w:rsidRDefault="00943F7D" w:rsidP="00943F7D">
          <w:pPr>
            <w:pStyle w:val="TOC1"/>
            <w:rPr>
              <w:rFonts w:asciiTheme="minorHAnsi" w:eastAsiaTheme="minorEastAsia" w:hAnsiTheme="minorHAnsi" w:cstheme="minorBidi"/>
              <w:noProof/>
              <w:color w:val="auto"/>
              <w:sz w:val="22"/>
              <w:szCs w:val="22"/>
              <w:rtl/>
            </w:rPr>
          </w:pPr>
          <w:hyperlink w:anchor="_Toc18237492" w:history="1">
            <w:r w:rsidRPr="00101938">
              <w:rPr>
                <w:rStyle w:val="Hyperlink"/>
                <w:noProof/>
                <w:rtl/>
                <w:lang w:bidi="fa-IR"/>
              </w:rPr>
              <w:t xml:space="preserve">بخش دوم: آغاز جنبش كوفه ماهيت عكس العمل امام </w:t>
            </w:r>
            <w:r w:rsidRPr="00101938">
              <w:rPr>
                <w:rStyle w:val="Hyperlink"/>
                <w:rFonts w:eastAsia="KFGQPC Uthman Taha Naskh"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Toc18237492 \h</w:instrText>
            </w:r>
            <w:r>
              <w:rPr>
                <w:noProof/>
                <w:webHidden/>
                <w:rtl/>
              </w:rPr>
              <w:instrText xml:space="preserve"> </w:instrText>
            </w:r>
            <w:r>
              <w:rPr>
                <w:noProof/>
                <w:webHidden/>
                <w:rtl/>
              </w:rPr>
            </w:r>
            <w:r>
              <w:rPr>
                <w:noProof/>
                <w:webHidden/>
                <w:rtl/>
              </w:rPr>
              <w:fldChar w:fldCharType="separate"/>
            </w:r>
            <w:r w:rsidR="00C53597">
              <w:rPr>
                <w:noProof/>
                <w:webHidden/>
                <w:rtl/>
              </w:rPr>
              <w:t>74</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493" w:history="1">
            <w:r w:rsidRPr="00101938">
              <w:rPr>
                <w:rStyle w:val="Hyperlink"/>
                <w:noProof/>
                <w:rtl/>
                <w:lang w:bidi="fa-IR"/>
              </w:rPr>
              <w:t>فصل اول: انبوه نامه هاى مصرانه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Toc18237493 \h</w:instrText>
            </w:r>
            <w:r>
              <w:rPr>
                <w:noProof/>
                <w:webHidden/>
                <w:rtl/>
              </w:rPr>
              <w:instrText xml:space="preserve"> </w:instrText>
            </w:r>
            <w:r>
              <w:rPr>
                <w:noProof/>
                <w:webHidden/>
                <w:rtl/>
              </w:rPr>
            </w:r>
            <w:r>
              <w:rPr>
                <w:noProof/>
                <w:webHidden/>
                <w:rtl/>
              </w:rPr>
              <w:fldChar w:fldCharType="separate"/>
            </w:r>
            <w:r w:rsidR="00C53597">
              <w:rPr>
                <w:noProof/>
                <w:webHidden/>
                <w:rtl/>
              </w:rPr>
              <w:t>75</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94" w:history="1">
            <w:r w:rsidRPr="00101938">
              <w:rPr>
                <w:rStyle w:val="Hyperlink"/>
                <w:noProof/>
                <w:rtl/>
                <w:lang w:bidi="fa-IR"/>
              </w:rPr>
              <w:t>نخستين انجمن براى قيام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Toc18237494 \h</w:instrText>
            </w:r>
            <w:r>
              <w:rPr>
                <w:noProof/>
                <w:webHidden/>
                <w:rtl/>
              </w:rPr>
              <w:instrText xml:space="preserve"> </w:instrText>
            </w:r>
            <w:r>
              <w:rPr>
                <w:noProof/>
                <w:webHidden/>
                <w:rtl/>
              </w:rPr>
            </w:r>
            <w:r>
              <w:rPr>
                <w:noProof/>
                <w:webHidden/>
                <w:rtl/>
              </w:rPr>
              <w:fldChar w:fldCharType="separate"/>
            </w:r>
            <w:r w:rsidR="00C53597">
              <w:rPr>
                <w:noProof/>
                <w:webHidden/>
                <w:rtl/>
              </w:rPr>
              <w:t>75</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95" w:history="1">
            <w:r w:rsidRPr="00101938">
              <w:rPr>
                <w:rStyle w:val="Hyperlink"/>
                <w:noProof/>
                <w:rtl/>
                <w:lang w:bidi="fa-IR"/>
              </w:rPr>
              <w:t>افزايش نامه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Toc18237495 \h</w:instrText>
            </w:r>
            <w:r>
              <w:rPr>
                <w:noProof/>
                <w:webHidden/>
                <w:rtl/>
              </w:rPr>
              <w:instrText xml:space="preserve"> </w:instrText>
            </w:r>
            <w:r>
              <w:rPr>
                <w:noProof/>
                <w:webHidden/>
                <w:rtl/>
              </w:rPr>
            </w:r>
            <w:r>
              <w:rPr>
                <w:noProof/>
                <w:webHidden/>
                <w:rtl/>
              </w:rPr>
              <w:fldChar w:fldCharType="separate"/>
            </w:r>
            <w:r w:rsidR="00C53597">
              <w:rPr>
                <w:noProof/>
                <w:webHidden/>
                <w:rtl/>
              </w:rPr>
              <w:t>79</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96" w:history="1">
            <w:r w:rsidRPr="00101938">
              <w:rPr>
                <w:rStyle w:val="Hyperlink"/>
                <w:noProof/>
                <w:rtl/>
                <w:lang w:bidi="fa-IR"/>
              </w:rPr>
              <w:t>پايان كار در روز چهارشنبه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Toc18237496 \h</w:instrText>
            </w:r>
            <w:r>
              <w:rPr>
                <w:noProof/>
                <w:webHidden/>
                <w:rtl/>
              </w:rPr>
              <w:instrText xml:space="preserve"> </w:instrText>
            </w:r>
            <w:r>
              <w:rPr>
                <w:noProof/>
                <w:webHidden/>
                <w:rtl/>
              </w:rPr>
            </w:r>
            <w:r>
              <w:rPr>
                <w:noProof/>
                <w:webHidden/>
                <w:rtl/>
              </w:rPr>
              <w:fldChar w:fldCharType="separate"/>
            </w:r>
            <w:r w:rsidR="00C53597">
              <w:rPr>
                <w:noProof/>
                <w:webHidden/>
                <w:rtl/>
              </w:rPr>
              <w:t>81</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97" w:history="1">
            <w:r w:rsidRPr="00101938">
              <w:rPr>
                <w:rStyle w:val="Hyperlink"/>
                <w:noProof/>
                <w:rtl/>
                <w:lang w:bidi="fa-IR"/>
              </w:rPr>
              <w:t xml:space="preserve">موضع امام </w:t>
            </w:r>
            <w:r w:rsidRPr="00101938">
              <w:rPr>
                <w:rStyle w:val="Hyperlink"/>
                <w:rFonts w:eastAsia="KFGQPC Uthman Taha Naskh" w:cs="Rafed Alaem"/>
                <w:noProof/>
                <w:rtl/>
              </w:rPr>
              <w:t>عليه‌السلام</w:t>
            </w:r>
            <w:r w:rsidRPr="00101938">
              <w:rPr>
                <w:rStyle w:val="Hyperlink"/>
                <w:noProof/>
                <w:rtl/>
                <w:lang w:bidi="fa-IR"/>
              </w:rPr>
              <w:t xml:space="preserve"> در قبال فشار پيك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Toc18237497 \h</w:instrText>
            </w:r>
            <w:r>
              <w:rPr>
                <w:noProof/>
                <w:webHidden/>
                <w:rtl/>
              </w:rPr>
              <w:instrText xml:space="preserve"> </w:instrText>
            </w:r>
            <w:r>
              <w:rPr>
                <w:noProof/>
                <w:webHidden/>
                <w:rtl/>
              </w:rPr>
            </w:r>
            <w:r>
              <w:rPr>
                <w:noProof/>
                <w:webHidden/>
                <w:rtl/>
              </w:rPr>
              <w:fldChar w:fldCharType="separate"/>
            </w:r>
            <w:r w:rsidR="00C53597">
              <w:rPr>
                <w:noProof/>
                <w:webHidden/>
                <w:rtl/>
              </w:rPr>
              <w:t>85</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498" w:history="1">
            <w:r w:rsidRPr="00101938">
              <w:rPr>
                <w:rStyle w:val="Hyperlink"/>
                <w:noProof/>
                <w:rtl/>
                <w:lang w:bidi="fa-IR"/>
              </w:rPr>
              <w:t xml:space="preserve">فصل دوم: ارسال سفير از جانب امام </w:t>
            </w:r>
            <w:r w:rsidRPr="00101938">
              <w:rPr>
                <w:rStyle w:val="Hyperlink"/>
                <w:rFonts w:eastAsia="KFGQPC Uthman Taha Naskh"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Toc18237498 \h</w:instrText>
            </w:r>
            <w:r>
              <w:rPr>
                <w:noProof/>
                <w:webHidden/>
                <w:rtl/>
              </w:rPr>
              <w:instrText xml:space="preserve"> </w:instrText>
            </w:r>
            <w:r>
              <w:rPr>
                <w:noProof/>
                <w:webHidden/>
                <w:rtl/>
              </w:rPr>
            </w:r>
            <w:r>
              <w:rPr>
                <w:noProof/>
                <w:webHidden/>
                <w:rtl/>
              </w:rPr>
              <w:fldChar w:fldCharType="separate"/>
            </w:r>
            <w:r w:rsidR="00C53597">
              <w:rPr>
                <w:noProof/>
                <w:webHidden/>
                <w:rtl/>
              </w:rPr>
              <w:t>87</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499" w:history="1">
            <w:r w:rsidRPr="00101938">
              <w:rPr>
                <w:rStyle w:val="Hyperlink"/>
                <w:noProof/>
                <w:rtl/>
                <w:lang w:bidi="fa-IR"/>
              </w:rPr>
              <w:t>ويژگي هاى نماينده عادى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Toc18237499 \h</w:instrText>
            </w:r>
            <w:r>
              <w:rPr>
                <w:noProof/>
                <w:webHidden/>
                <w:rtl/>
              </w:rPr>
              <w:instrText xml:space="preserve"> </w:instrText>
            </w:r>
            <w:r>
              <w:rPr>
                <w:noProof/>
                <w:webHidden/>
                <w:rtl/>
              </w:rPr>
            </w:r>
            <w:r>
              <w:rPr>
                <w:noProof/>
                <w:webHidden/>
                <w:rtl/>
              </w:rPr>
              <w:fldChar w:fldCharType="separate"/>
            </w:r>
            <w:r w:rsidR="00C53597">
              <w:rPr>
                <w:noProof/>
                <w:webHidden/>
                <w:rtl/>
              </w:rPr>
              <w:t>88</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00" w:history="1">
            <w:r w:rsidRPr="00101938">
              <w:rPr>
                <w:rStyle w:val="Hyperlink"/>
                <w:noProof/>
                <w:rtl/>
                <w:lang w:bidi="fa-IR"/>
              </w:rPr>
              <w:t>تشخيص شايسته ترين 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Toc18237500 \h</w:instrText>
            </w:r>
            <w:r>
              <w:rPr>
                <w:noProof/>
                <w:webHidden/>
                <w:rtl/>
              </w:rPr>
              <w:instrText xml:space="preserve"> </w:instrText>
            </w:r>
            <w:r>
              <w:rPr>
                <w:noProof/>
                <w:webHidden/>
                <w:rtl/>
              </w:rPr>
            </w:r>
            <w:r>
              <w:rPr>
                <w:noProof/>
                <w:webHidden/>
                <w:rtl/>
              </w:rPr>
              <w:fldChar w:fldCharType="separate"/>
            </w:r>
            <w:r w:rsidR="00C53597">
              <w:rPr>
                <w:noProof/>
                <w:webHidden/>
                <w:rtl/>
              </w:rPr>
              <w:t>93</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01" w:history="1">
            <w:r w:rsidRPr="00101938">
              <w:rPr>
                <w:rStyle w:val="Hyperlink"/>
                <w:noProof/>
                <w:rtl/>
                <w:lang w:bidi="fa-IR"/>
              </w:rPr>
              <w:t>دستورات و 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Toc18237501 \h</w:instrText>
            </w:r>
            <w:r>
              <w:rPr>
                <w:noProof/>
                <w:webHidden/>
                <w:rtl/>
              </w:rPr>
              <w:instrText xml:space="preserve"> </w:instrText>
            </w:r>
            <w:r>
              <w:rPr>
                <w:noProof/>
                <w:webHidden/>
                <w:rtl/>
              </w:rPr>
            </w:r>
            <w:r>
              <w:rPr>
                <w:noProof/>
                <w:webHidden/>
                <w:rtl/>
              </w:rPr>
              <w:fldChar w:fldCharType="separate"/>
            </w:r>
            <w:r w:rsidR="00C53597">
              <w:rPr>
                <w:noProof/>
                <w:webHidden/>
                <w:rtl/>
              </w:rPr>
              <w:t>96</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02" w:history="1">
            <w:r w:rsidRPr="00101938">
              <w:rPr>
                <w:rStyle w:val="Hyperlink"/>
                <w:noProof/>
                <w:rtl/>
                <w:lang w:bidi="fa-IR"/>
              </w:rPr>
              <w:t>فصل سوم: روشنى هايى در راه 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Toc18237502 \h</w:instrText>
            </w:r>
            <w:r>
              <w:rPr>
                <w:noProof/>
                <w:webHidden/>
                <w:rtl/>
              </w:rPr>
              <w:instrText xml:space="preserve"> </w:instrText>
            </w:r>
            <w:r>
              <w:rPr>
                <w:noProof/>
                <w:webHidden/>
                <w:rtl/>
              </w:rPr>
            </w:r>
            <w:r>
              <w:rPr>
                <w:noProof/>
                <w:webHidden/>
                <w:rtl/>
              </w:rPr>
              <w:fldChar w:fldCharType="separate"/>
            </w:r>
            <w:r w:rsidR="00C53597">
              <w:rPr>
                <w:noProof/>
                <w:webHidden/>
                <w:rtl/>
              </w:rPr>
              <w:t>101</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03" w:history="1">
            <w:r w:rsidRPr="00101938">
              <w:rPr>
                <w:rStyle w:val="Hyperlink"/>
                <w:noProof/>
                <w:rtl/>
                <w:lang w:bidi="fa-IR"/>
              </w:rPr>
              <w:t>داستان دو راهنما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Toc18237503 \h</w:instrText>
            </w:r>
            <w:r>
              <w:rPr>
                <w:noProof/>
                <w:webHidden/>
                <w:rtl/>
              </w:rPr>
              <w:instrText xml:space="preserve"> </w:instrText>
            </w:r>
            <w:r>
              <w:rPr>
                <w:noProof/>
                <w:webHidden/>
                <w:rtl/>
              </w:rPr>
            </w:r>
            <w:r>
              <w:rPr>
                <w:noProof/>
                <w:webHidden/>
                <w:rtl/>
              </w:rPr>
              <w:fldChar w:fldCharType="separate"/>
            </w:r>
            <w:r w:rsidR="00C53597">
              <w:rPr>
                <w:noProof/>
                <w:webHidden/>
                <w:rtl/>
              </w:rPr>
              <w:t>103</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04" w:history="1">
            <w:r w:rsidRPr="00101938">
              <w:rPr>
                <w:rStyle w:val="Hyperlink"/>
                <w:noProof/>
                <w:rtl/>
                <w:lang w:bidi="fa-IR"/>
              </w:rPr>
              <w:t>رد همه اين روايت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Toc18237504 \h</w:instrText>
            </w:r>
            <w:r>
              <w:rPr>
                <w:noProof/>
                <w:webHidden/>
                <w:rtl/>
              </w:rPr>
              <w:instrText xml:space="preserve"> </w:instrText>
            </w:r>
            <w:r>
              <w:rPr>
                <w:noProof/>
                <w:webHidden/>
                <w:rtl/>
              </w:rPr>
            </w:r>
            <w:r>
              <w:rPr>
                <w:noProof/>
                <w:webHidden/>
                <w:rtl/>
              </w:rPr>
              <w:fldChar w:fldCharType="separate"/>
            </w:r>
            <w:r w:rsidR="00C53597">
              <w:rPr>
                <w:noProof/>
                <w:webHidden/>
                <w:rtl/>
              </w:rPr>
              <w:t>106</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05" w:history="1">
            <w:r w:rsidRPr="00101938">
              <w:rPr>
                <w:rStyle w:val="Hyperlink"/>
                <w:noProof/>
                <w:rtl/>
                <w:lang w:bidi="fa-IR"/>
              </w:rPr>
              <w:t>ايرادهايى چند بر دو 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Toc18237505 \h</w:instrText>
            </w:r>
            <w:r>
              <w:rPr>
                <w:noProof/>
                <w:webHidden/>
                <w:rtl/>
              </w:rPr>
              <w:instrText xml:space="preserve"> </w:instrText>
            </w:r>
            <w:r>
              <w:rPr>
                <w:noProof/>
                <w:webHidden/>
                <w:rtl/>
              </w:rPr>
            </w:r>
            <w:r>
              <w:rPr>
                <w:noProof/>
                <w:webHidden/>
                <w:rtl/>
              </w:rPr>
              <w:fldChar w:fldCharType="separate"/>
            </w:r>
            <w:r w:rsidR="00C53597">
              <w:rPr>
                <w:noProof/>
                <w:webHidden/>
                <w:rtl/>
              </w:rPr>
              <w:t>108</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06" w:history="1">
            <w:r w:rsidRPr="00101938">
              <w:rPr>
                <w:rStyle w:val="Hyperlink"/>
                <w:noProof/>
                <w:rtl/>
                <w:lang w:bidi="fa-IR"/>
              </w:rPr>
              <w:t>كوفه در التهاب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Toc18237506 \h</w:instrText>
            </w:r>
            <w:r>
              <w:rPr>
                <w:noProof/>
                <w:webHidden/>
                <w:rtl/>
              </w:rPr>
              <w:instrText xml:space="preserve"> </w:instrText>
            </w:r>
            <w:r>
              <w:rPr>
                <w:noProof/>
                <w:webHidden/>
                <w:rtl/>
              </w:rPr>
            </w:r>
            <w:r>
              <w:rPr>
                <w:noProof/>
                <w:webHidden/>
                <w:rtl/>
              </w:rPr>
              <w:fldChar w:fldCharType="separate"/>
            </w:r>
            <w:r w:rsidR="00C53597">
              <w:rPr>
                <w:noProof/>
                <w:webHidden/>
                <w:rtl/>
              </w:rPr>
              <w:t>112</w:t>
            </w:r>
            <w:r>
              <w:rPr>
                <w:noProof/>
                <w:webHidden/>
                <w:rtl/>
              </w:rPr>
              <w:fldChar w:fldCharType="end"/>
            </w:r>
          </w:hyperlink>
        </w:p>
        <w:p w:rsidR="00943F7D" w:rsidRDefault="00943F7D" w:rsidP="00943F7D">
          <w:pPr>
            <w:pStyle w:val="TOC1"/>
            <w:rPr>
              <w:rFonts w:asciiTheme="minorHAnsi" w:eastAsiaTheme="minorEastAsia" w:hAnsiTheme="minorHAnsi" w:cstheme="minorBidi"/>
              <w:noProof/>
              <w:color w:val="auto"/>
              <w:sz w:val="22"/>
              <w:szCs w:val="22"/>
              <w:rtl/>
            </w:rPr>
          </w:pPr>
          <w:hyperlink w:anchor="_Toc18237507" w:history="1">
            <w:r w:rsidRPr="00101938">
              <w:rPr>
                <w:rStyle w:val="Hyperlink"/>
                <w:noProof/>
                <w:rtl/>
                <w:lang w:bidi="fa-IR"/>
              </w:rPr>
              <w:t>بخش سوم: آمادگى و بسيج، تحت نظارت سفير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Toc18237507 \h</w:instrText>
            </w:r>
            <w:r>
              <w:rPr>
                <w:noProof/>
                <w:webHidden/>
                <w:rtl/>
              </w:rPr>
              <w:instrText xml:space="preserve"> </w:instrText>
            </w:r>
            <w:r>
              <w:rPr>
                <w:noProof/>
                <w:webHidden/>
                <w:rtl/>
              </w:rPr>
            </w:r>
            <w:r>
              <w:rPr>
                <w:noProof/>
                <w:webHidden/>
                <w:rtl/>
              </w:rPr>
              <w:fldChar w:fldCharType="separate"/>
            </w:r>
            <w:r w:rsidR="00C53597">
              <w:rPr>
                <w:noProof/>
                <w:webHidden/>
                <w:rtl/>
              </w:rPr>
              <w:t>113</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08" w:history="1">
            <w:r w:rsidRPr="00101938">
              <w:rPr>
                <w:rStyle w:val="Hyperlink"/>
                <w:noProof/>
                <w:rtl/>
                <w:lang w:bidi="fa-IR"/>
              </w:rPr>
              <w:t>آمادگى و بسيج، تحت نظارت سفير: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Toc18237508 \h</w:instrText>
            </w:r>
            <w:r>
              <w:rPr>
                <w:noProof/>
                <w:webHidden/>
                <w:rtl/>
              </w:rPr>
              <w:instrText xml:space="preserve"> </w:instrText>
            </w:r>
            <w:r>
              <w:rPr>
                <w:noProof/>
                <w:webHidden/>
                <w:rtl/>
              </w:rPr>
            </w:r>
            <w:r>
              <w:rPr>
                <w:noProof/>
                <w:webHidden/>
                <w:rtl/>
              </w:rPr>
              <w:fldChar w:fldCharType="separate"/>
            </w:r>
            <w:r w:rsidR="00C53597">
              <w:rPr>
                <w:noProof/>
                <w:webHidden/>
                <w:rtl/>
              </w:rPr>
              <w:t>113</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09" w:history="1">
            <w:r w:rsidRPr="00101938">
              <w:rPr>
                <w:rStyle w:val="Hyperlink"/>
                <w:noProof/>
                <w:rtl/>
                <w:lang w:bidi="fa-IR"/>
              </w:rPr>
              <w:t>فصل اول: بيعت و تشكل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Toc18237509 \h</w:instrText>
            </w:r>
            <w:r>
              <w:rPr>
                <w:noProof/>
                <w:webHidden/>
                <w:rtl/>
              </w:rPr>
              <w:instrText xml:space="preserve"> </w:instrText>
            </w:r>
            <w:r>
              <w:rPr>
                <w:noProof/>
                <w:webHidden/>
                <w:rtl/>
              </w:rPr>
            </w:r>
            <w:r>
              <w:rPr>
                <w:noProof/>
                <w:webHidden/>
                <w:rtl/>
              </w:rPr>
              <w:fldChar w:fldCharType="separate"/>
            </w:r>
            <w:r w:rsidR="00C53597">
              <w:rPr>
                <w:noProof/>
                <w:webHidden/>
                <w:rtl/>
              </w:rPr>
              <w:t>114</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10" w:history="1">
            <w:r w:rsidRPr="00101938">
              <w:rPr>
                <w:rStyle w:val="Hyperlink"/>
                <w:noProof/>
                <w:rtl/>
                <w:lang w:bidi="fa-IR"/>
              </w:rPr>
              <w:t>مقر سفير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Toc18237510 \h</w:instrText>
            </w:r>
            <w:r>
              <w:rPr>
                <w:noProof/>
                <w:webHidden/>
                <w:rtl/>
              </w:rPr>
              <w:instrText xml:space="preserve"> </w:instrText>
            </w:r>
            <w:r>
              <w:rPr>
                <w:noProof/>
                <w:webHidden/>
                <w:rtl/>
              </w:rPr>
            </w:r>
            <w:r>
              <w:rPr>
                <w:noProof/>
                <w:webHidden/>
                <w:rtl/>
              </w:rPr>
              <w:fldChar w:fldCharType="separate"/>
            </w:r>
            <w:r w:rsidR="00C53597">
              <w:rPr>
                <w:noProof/>
                <w:webHidden/>
                <w:rtl/>
              </w:rPr>
              <w:t>114</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11" w:history="1">
            <w:r w:rsidRPr="00101938">
              <w:rPr>
                <w:rStyle w:val="Hyperlink"/>
                <w:noProof/>
                <w:rtl/>
                <w:lang w:bidi="fa-IR"/>
              </w:rPr>
              <w:t>بيعت براى 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Toc18237511 \h</w:instrText>
            </w:r>
            <w:r>
              <w:rPr>
                <w:noProof/>
                <w:webHidden/>
                <w:rtl/>
              </w:rPr>
              <w:instrText xml:space="preserve"> </w:instrText>
            </w:r>
            <w:r>
              <w:rPr>
                <w:noProof/>
                <w:webHidden/>
                <w:rtl/>
              </w:rPr>
            </w:r>
            <w:r>
              <w:rPr>
                <w:noProof/>
                <w:webHidden/>
                <w:rtl/>
              </w:rPr>
              <w:fldChar w:fldCharType="separate"/>
            </w:r>
            <w:r w:rsidR="00C53597">
              <w:rPr>
                <w:noProof/>
                <w:webHidden/>
                <w:rtl/>
              </w:rPr>
              <w:t>118</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12" w:history="1">
            <w:r w:rsidRPr="00101938">
              <w:rPr>
                <w:rStyle w:val="Hyperlink"/>
                <w:noProof/>
                <w:rtl/>
                <w:lang w:bidi="fa-IR"/>
              </w:rPr>
              <w:t>نخستين بيعت كنندگان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Toc18237512 \h</w:instrText>
            </w:r>
            <w:r>
              <w:rPr>
                <w:noProof/>
                <w:webHidden/>
                <w:rtl/>
              </w:rPr>
              <w:instrText xml:space="preserve"> </w:instrText>
            </w:r>
            <w:r>
              <w:rPr>
                <w:noProof/>
                <w:webHidden/>
                <w:rtl/>
              </w:rPr>
            </w:r>
            <w:r>
              <w:rPr>
                <w:noProof/>
                <w:webHidden/>
                <w:rtl/>
              </w:rPr>
              <w:fldChar w:fldCharType="separate"/>
            </w:r>
            <w:r w:rsidR="00C53597">
              <w:rPr>
                <w:noProof/>
                <w:webHidden/>
                <w:rtl/>
              </w:rPr>
              <w:t>121</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13" w:history="1">
            <w:r w:rsidRPr="00101938">
              <w:rPr>
                <w:rStyle w:val="Hyperlink"/>
                <w:noProof/>
                <w:rtl/>
                <w:lang w:bidi="fa-IR"/>
              </w:rPr>
              <w:t>فصل دوم: موضع امور حكومت محلى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Toc18237513 \h</w:instrText>
            </w:r>
            <w:r>
              <w:rPr>
                <w:noProof/>
                <w:webHidden/>
                <w:rtl/>
              </w:rPr>
              <w:instrText xml:space="preserve"> </w:instrText>
            </w:r>
            <w:r>
              <w:rPr>
                <w:noProof/>
                <w:webHidden/>
                <w:rtl/>
              </w:rPr>
            </w:r>
            <w:r>
              <w:rPr>
                <w:noProof/>
                <w:webHidden/>
                <w:rtl/>
              </w:rPr>
              <w:fldChar w:fldCharType="separate"/>
            </w:r>
            <w:r w:rsidR="00C53597">
              <w:rPr>
                <w:noProof/>
                <w:webHidden/>
                <w:rtl/>
              </w:rPr>
              <w:t>125</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14" w:history="1">
            <w:r w:rsidRPr="00101938">
              <w:rPr>
                <w:rStyle w:val="Hyperlink"/>
                <w:noProof/>
                <w:rtl/>
                <w:lang w:bidi="fa-IR"/>
              </w:rPr>
              <w:t>گرداننده امور حكومتى كيست؟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Toc18237514 \h</w:instrText>
            </w:r>
            <w:r>
              <w:rPr>
                <w:noProof/>
                <w:webHidden/>
                <w:rtl/>
              </w:rPr>
              <w:instrText xml:space="preserve"> </w:instrText>
            </w:r>
            <w:r>
              <w:rPr>
                <w:noProof/>
                <w:webHidden/>
                <w:rtl/>
              </w:rPr>
            </w:r>
            <w:r>
              <w:rPr>
                <w:noProof/>
                <w:webHidden/>
                <w:rtl/>
              </w:rPr>
              <w:fldChar w:fldCharType="separate"/>
            </w:r>
            <w:r w:rsidR="00C53597">
              <w:rPr>
                <w:noProof/>
                <w:webHidden/>
                <w:rtl/>
              </w:rPr>
              <w:t>125</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15" w:history="1">
            <w:r w:rsidRPr="00101938">
              <w:rPr>
                <w:rStyle w:val="Hyperlink"/>
                <w:noProof/>
                <w:rtl/>
                <w:lang w:bidi="fa-IR"/>
              </w:rPr>
              <w:t>موضع نعمان در قبال رويدادها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Toc18237515 \h</w:instrText>
            </w:r>
            <w:r>
              <w:rPr>
                <w:noProof/>
                <w:webHidden/>
                <w:rtl/>
              </w:rPr>
              <w:instrText xml:space="preserve"> </w:instrText>
            </w:r>
            <w:r>
              <w:rPr>
                <w:noProof/>
                <w:webHidden/>
                <w:rtl/>
              </w:rPr>
            </w:r>
            <w:r>
              <w:rPr>
                <w:noProof/>
                <w:webHidden/>
                <w:rtl/>
              </w:rPr>
              <w:fldChar w:fldCharType="separate"/>
            </w:r>
            <w:r w:rsidR="00C53597">
              <w:rPr>
                <w:noProof/>
                <w:webHidden/>
                <w:rtl/>
              </w:rPr>
              <w:t>130</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16" w:history="1">
            <w:r w:rsidRPr="00101938">
              <w:rPr>
                <w:rStyle w:val="Hyperlink"/>
                <w:noProof/>
                <w:rtl/>
                <w:lang w:bidi="fa-IR"/>
              </w:rPr>
              <w:t>اجراى سياست نوين و نتايج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Toc18237516 \h</w:instrText>
            </w:r>
            <w:r>
              <w:rPr>
                <w:noProof/>
                <w:webHidden/>
                <w:rtl/>
              </w:rPr>
              <w:instrText xml:space="preserve"> </w:instrText>
            </w:r>
            <w:r>
              <w:rPr>
                <w:noProof/>
                <w:webHidden/>
                <w:rtl/>
              </w:rPr>
            </w:r>
            <w:r>
              <w:rPr>
                <w:noProof/>
                <w:webHidden/>
                <w:rtl/>
              </w:rPr>
              <w:fldChar w:fldCharType="separate"/>
            </w:r>
            <w:r w:rsidR="00C53597">
              <w:rPr>
                <w:noProof/>
                <w:webHidden/>
                <w:rtl/>
              </w:rPr>
              <w:t>133</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17" w:history="1">
            <w:r w:rsidRPr="00101938">
              <w:rPr>
                <w:rStyle w:val="Hyperlink"/>
                <w:noProof/>
                <w:rtl/>
                <w:lang w:bidi="fa-IR"/>
              </w:rPr>
              <w:t>فصل سوم: فعاليتهاى انقلابى سفير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Toc18237517 \h</w:instrText>
            </w:r>
            <w:r>
              <w:rPr>
                <w:noProof/>
                <w:webHidden/>
                <w:rtl/>
              </w:rPr>
              <w:instrText xml:space="preserve"> </w:instrText>
            </w:r>
            <w:r>
              <w:rPr>
                <w:noProof/>
                <w:webHidden/>
                <w:rtl/>
              </w:rPr>
            </w:r>
            <w:r>
              <w:rPr>
                <w:noProof/>
                <w:webHidden/>
                <w:rtl/>
              </w:rPr>
              <w:fldChar w:fldCharType="separate"/>
            </w:r>
            <w:r w:rsidR="00C53597">
              <w:rPr>
                <w:noProof/>
                <w:webHidden/>
                <w:rtl/>
              </w:rPr>
              <w:t>138</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18" w:history="1">
            <w:r w:rsidRPr="00101938">
              <w:rPr>
                <w:rStyle w:val="Hyperlink"/>
                <w:noProof/>
                <w:rtl/>
                <w:lang w:bidi="fa-IR"/>
              </w:rPr>
              <w:t>خوددارى از درگيرى با حكومت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Toc18237518 \h</w:instrText>
            </w:r>
            <w:r>
              <w:rPr>
                <w:noProof/>
                <w:webHidden/>
                <w:rtl/>
              </w:rPr>
              <w:instrText xml:space="preserve"> </w:instrText>
            </w:r>
            <w:r>
              <w:rPr>
                <w:noProof/>
                <w:webHidden/>
                <w:rtl/>
              </w:rPr>
            </w:r>
            <w:r>
              <w:rPr>
                <w:noProof/>
                <w:webHidden/>
                <w:rtl/>
              </w:rPr>
              <w:fldChar w:fldCharType="separate"/>
            </w:r>
            <w:r w:rsidR="00C53597">
              <w:rPr>
                <w:noProof/>
                <w:webHidden/>
                <w:rtl/>
              </w:rPr>
              <w:t>138</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19" w:history="1">
            <w:r w:rsidRPr="00101938">
              <w:rPr>
                <w:rStyle w:val="Hyperlink"/>
                <w:noProof/>
                <w:rtl/>
                <w:lang w:bidi="fa-IR"/>
              </w:rPr>
              <w:t>تعيين جانشينانى براى گرفتن بيعت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Toc18237519 \h</w:instrText>
            </w:r>
            <w:r>
              <w:rPr>
                <w:noProof/>
                <w:webHidden/>
                <w:rtl/>
              </w:rPr>
              <w:instrText xml:space="preserve"> </w:instrText>
            </w:r>
            <w:r>
              <w:rPr>
                <w:noProof/>
                <w:webHidden/>
                <w:rtl/>
              </w:rPr>
            </w:r>
            <w:r>
              <w:rPr>
                <w:noProof/>
                <w:webHidden/>
                <w:rtl/>
              </w:rPr>
              <w:fldChar w:fldCharType="separate"/>
            </w:r>
            <w:r w:rsidR="00C53597">
              <w:rPr>
                <w:noProof/>
                <w:webHidden/>
                <w:rtl/>
              </w:rPr>
              <w:t>142</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20" w:history="1">
            <w:r w:rsidRPr="00101938">
              <w:rPr>
                <w:rStyle w:val="Hyperlink"/>
                <w:noProof/>
                <w:rtl/>
                <w:lang w:bidi="fa-IR"/>
              </w:rPr>
              <w:t>جمع آورى امكانات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Toc18237520 \h</w:instrText>
            </w:r>
            <w:r>
              <w:rPr>
                <w:noProof/>
                <w:webHidden/>
                <w:rtl/>
              </w:rPr>
              <w:instrText xml:space="preserve"> </w:instrText>
            </w:r>
            <w:r>
              <w:rPr>
                <w:noProof/>
                <w:webHidden/>
                <w:rtl/>
              </w:rPr>
            </w:r>
            <w:r>
              <w:rPr>
                <w:noProof/>
                <w:webHidden/>
                <w:rtl/>
              </w:rPr>
              <w:fldChar w:fldCharType="separate"/>
            </w:r>
            <w:r w:rsidR="00C53597">
              <w:rPr>
                <w:noProof/>
                <w:webHidden/>
                <w:rtl/>
              </w:rPr>
              <w:t>144</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21" w:history="1">
            <w:r w:rsidRPr="00101938">
              <w:rPr>
                <w:rStyle w:val="Hyperlink"/>
                <w:noProof/>
                <w:rtl/>
                <w:lang w:bidi="fa-IR"/>
              </w:rPr>
              <w:t>خريد سلاح و مهمات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Toc18237521 \h</w:instrText>
            </w:r>
            <w:r>
              <w:rPr>
                <w:noProof/>
                <w:webHidden/>
                <w:rtl/>
              </w:rPr>
              <w:instrText xml:space="preserve"> </w:instrText>
            </w:r>
            <w:r>
              <w:rPr>
                <w:noProof/>
                <w:webHidden/>
                <w:rtl/>
              </w:rPr>
            </w:r>
            <w:r>
              <w:rPr>
                <w:noProof/>
                <w:webHidden/>
                <w:rtl/>
              </w:rPr>
              <w:fldChar w:fldCharType="separate"/>
            </w:r>
            <w:r w:rsidR="00C53597">
              <w:rPr>
                <w:noProof/>
                <w:webHidden/>
                <w:rtl/>
              </w:rPr>
              <w:t>147</w:t>
            </w:r>
            <w:r>
              <w:rPr>
                <w:noProof/>
                <w:webHidden/>
                <w:rtl/>
              </w:rPr>
              <w:fldChar w:fldCharType="end"/>
            </w:r>
          </w:hyperlink>
        </w:p>
        <w:p w:rsidR="00943F7D" w:rsidRDefault="00943F7D" w:rsidP="00943F7D">
          <w:pPr>
            <w:pStyle w:val="TOC1"/>
            <w:rPr>
              <w:rFonts w:asciiTheme="minorHAnsi" w:eastAsiaTheme="minorEastAsia" w:hAnsiTheme="minorHAnsi" w:cstheme="minorBidi"/>
              <w:noProof/>
              <w:color w:val="auto"/>
              <w:sz w:val="22"/>
              <w:szCs w:val="22"/>
              <w:rtl/>
            </w:rPr>
          </w:pPr>
          <w:hyperlink w:anchor="_Toc18237522" w:history="1">
            <w:r w:rsidRPr="00101938">
              <w:rPr>
                <w:rStyle w:val="Hyperlink"/>
                <w:noProof/>
                <w:rtl/>
                <w:lang w:bidi="fa-IR"/>
              </w:rPr>
              <w:t>بخش چهارم: ابعاد رويارويى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Toc18237522 \h</w:instrText>
            </w:r>
            <w:r>
              <w:rPr>
                <w:noProof/>
                <w:webHidden/>
                <w:rtl/>
              </w:rPr>
              <w:instrText xml:space="preserve"> </w:instrText>
            </w:r>
            <w:r>
              <w:rPr>
                <w:noProof/>
                <w:webHidden/>
                <w:rtl/>
              </w:rPr>
            </w:r>
            <w:r>
              <w:rPr>
                <w:noProof/>
                <w:webHidden/>
                <w:rtl/>
              </w:rPr>
              <w:fldChar w:fldCharType="separate"/>
            </w:r>
            <w:r w:rsidR="00C53597">
              <w:rPr>
                <w:noProof/>
                <w:webHidden/>
                <w:rtl/>
              </w:rPr>
              <w:t>149</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23" w:history="1">
            <w:r w:rsidRPr="00101938">
              <w:rPr>
                <w:rStyle w:val="Hyperlink"/>
                <w:noProof/>
                <w:rtl/>
                <w:lang w:bidi="fa-IR"/>
              </w:rPr>
              <w:t>فصل اول: موضع حكومت مركزى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Toc18237523 \h</w:instrText>
            </w:r>
            <w:r>
              <w:rPr>
                <w:noProof/>
                <w:webHidden/>
                <w:rtl/>
              </w:rPr>
              <w:instrText xml:space="preserve"> </w:instrText>
            </w:r>
            <w:r>
              <w:rPr>
                <w:noProof/>
                <w:webHidden/>
                <w:rtl/>
              </w:rPr>
            </w:r>
            <w:r>
              <w:rPr>
                <w:noProof/>
                <w:webHidden/>
                <w:rtl/>
              </w:rPr>
              <w:fldChar w:fldCharType="separate"/>
            </w:r>
            <w:r w:rsidR="00C53597">
              <w:rPr>
                <w:noProof/>
                <w:webHidden/>
                <w:rtl/>
              </w:rPr>
              <w:t>150</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24" w:history="1">
            <w:r w:rsidRPr="00101938">
              <w:rPr>
                <w:rStyle w:val="Hyperlink"/>
                <w:noProof/>
                <w:rtl/>
                <w:lang w:bidi="fa-IR"/>
              </w:rPr>
              <w:t>ابن زياد كيست؟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Toc18237524 \h</w:instrText>
            </w:r>
            <w:r>
              <w:rPr>
                <w:noProof/>
                <w:webHidden/>
                <w:rtl/>
              </w:rPr>
              <w:instrText xml:space="preserve"> </w:instrText>
            </w:r>
            <w:r>
              <w:rPr>
                <w:noProof/>
                <w:webHidden/>
                <w:rtl/>
              </w:rPr>
            </w:r>
            <w:r>
              <w:rPr>
                <w:noProof/>
                <w:webHidden/>
                <w:rtl/>
              </w:rPr>
              <w:fldChar w:fldCharType="separate"/>
            </w:r>
            <w:r w:rsidR="00C53597">
              <w:rPr>
                <w:noProof/>
                <w:webHidden/>
                <w:rtl/>
              </w:rPr>
              <w:t>153</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25" w:history="1">
            <w:r w:rsidRPr="00101938">
              <w:rPr>
                <w:rStyle w:val="Hyperlink"/>
                <w:noProof/>
                <w:rtl/>
                <w:lang w:bidi="fa-IR"/>
              </w:rPr>
              <w:t>لبيك ابن زياد به 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Toc18237525 \h</w:instrText>
            </w:r>
            <w:r>
              <w:rPr>
                <w:noProof/>
                <w:webHidden/>
                <w:rtl/>
              </w:rPr>
              <w:instrText xml:space="preserve"> </w:instrText>
            </w:r>
            <w:r>
              <w:rPr>
                <w:noProof/>
                <w:webHidden/>
                <w:rtl/>
              </w:rPr>
            </w:r>
            <w:r>
              <w:rPr>
                <w:noProof/>
                <w:webHidden/>
                <w:rtl/>
              </w:rPr>
              <w:fldChar w:fldCharType="separate"/>
            </w:r>
            <w:r w:rsidR="00C53597">
              <w:rPr>
                <w:noProof/>
                <w:webHidden/>
                <w:rtl/>
              </w:rPr>
              <w:t>157</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26" w:history="1">
            <w:r w:rsidRPr="00101938">
              <w:rPr>
                <w:rStyle w:val="Hyperlink"/>
                <w:noProof/>
                <w:rtl/>
                <w:lang w:bidi="fa-IR"/>
              </w:rPr>
              <w:t>روش اموى براى جنگ اعصاب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Toc18237526 \h</w:instrText>
            </w:r>
            <w:r>
              <w:rPr>
                <w:noProof/>
                <w:webHidden/>
                <w:rtl/>
              </w:rPr>
              <w:instrText xml:space="preserve"> </w:instrText>
            </w:r>
            <w:r>
              <w:rPr>
                <w:noProof/>
                <w:webHidden/>
                <w:rtl/>
              </w:rPr>
            </w:r>
            <w:r>
              <w:rPr>
                <w:noProof/>
                <w:webHidden/>
                <w:rtl/>
              </w:rPr>
              <w:fldChar w:fldCharType="separate"/>
            </w:r>
            <w:r w:rsidR="00C53597">
              <w:rPr>
                <w:noProof/>
                <w:webHidden/>
                <w:rtl/>
              </w:rPr>
              <w:t>162</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27" w:history="1">
            <w:r w:rsidRPr="00101938">
              <w:rPr>
                <w:rStyle w:val="Hyperlink"/>
                <w:noProof/>
                <w:rtl/>
                <w:lang w:bidi="fa-IR"/>
              </w:rPr>
              <w:t>فصل دوم: اقدامات حفاظتى براى استمرار نهضت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Toc18237527 \h</w:instrText>
            </w:r>
            <w:r>
              <w:rPr>
                <w:noProof/>
                <w:webHidden/>
                <w:rtl/>
              </w:rPr>
              <w:instrText xml:space="preserve"> </w:instrText>
            </w:r>
            <w:r>
              <w:rPr>
                <w:noProof/>
                <w:webHidden/>
                <w:rtl/>
              </w:rPr>
            </w:r>
            <w:r>
              <w:rPr>
                <w:noProof/>
                <w:webHidden/>
                <w:rtl/>
              </w:rPr>
              <w:fldChar w:fldCharType="separate"/>
            </w:r>
            <w:r w:rsidR="00C53597">
              <w:rPr>
                <w:noProof/>
                <w:webHidden/>
                <w:rtl/>
              </w:rPr>
              <w:t>169</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28" w:history="1">
            <w:r w:rsidRPr="00101938">
              <w:rPr>
                <w:rStyle w:val="Hyperlink"/>
                <w:noProof/>
                <w:rtl/>
                <w:lang w:bidi="fa-IR"/>
              </w:rPr>
              <w:t>تغيير جايگاه سفير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Toc18237528 \h</w:instrText>
            </w:r>
            <w:r>
              <w:rPr>
                <w:noProof/>
                <w:webHidden/>
                <w:rtl/>
              </w:rPr>
              <w:instrText xml:space="preserve"> </w:instrText>
            </w:r>
            <w:r>
              <w:rPr>
                <w:noProof/>
                <w:webHidden/>
                <w:rtl/>
              </w:rPr>
            </w:r>
            <w:r>
              <w:rPr>
                <w:noProof/>
                <w:webHidden/>
                <w:rtl/>
              </w:rPr>
              <w:fldChar w:fldCharType="separate"/>
            </w:r>
            <w:r w:rsidR="00C53597">
              <w:rPr>
                <w:noProof/>
                <w:webHidden/>
                <w:rtl/>
              </w:rPr>
              <w:t>169</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29" w:history="1">
            <w:r w:rsidRPr="00101938">
              <w:rPr>
                <w:rStyle w:val="Hyperlink"/>
                <w:noProof/>
                <w:rtl/>
                <w:lang w:bidi="fa-IR"/>
              </w:rPr>
              <w:t xml:space="preserve">نامه سفير به امام </w:t>
            </w:r>
            <w:r w:rsidRPr="00101938">
              <w:rPr>
                <w:rStyle w:val="Hyperlink"/>
                <w:rFonts w:eastAsia="KFGQPC Uthman Taha Naskh"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Toc18237529 \h</w:instrText>
            </w:r>
            <w:r>
              <w:rPr>
                <w:noProof/>
                <w:webHidden/>
                <w:rtl/>
              </w:rPr>
              <w:instrText xml:space="preserve"> </w:instrText>
            </w:r>
            <w:r>
              <w:rPr>
                <w:noProof/>
                <w:webHidden/>
                <w:rtl/>
              </w:rPr>
            </w:r>
            <w:r>
              <w:rPr>
                <w:noProof/>
                <w:webHidden/>
                <w:rtl/>
              </w:rPr>
              <w:fldChar w:fldCharType="separate"/>
            </w:r>
            <w:r w:rsidR="00C53597">
              <w:rPr>
                <w:noProof/>
                <w:webHidden/>
                <w:rtl/>
              </w:rPr>
              <w:t>174</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30" w:history="1">
            <w:r w:rsidRPr="00101938">
              <w:rPr>
                <w:rStyle w:val="Hyperlink"/>
                <w:noProof/>
                <w:rtl/>
                <w:lang w:bidi="fa-IR"/>
              </w:rPr>
              <w:t>دو عامل بازدارنده اساسى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Toc18237530 \h</w:instrText>
            </w:r>
            <w:r>
              <w:rPr>
                <w:noProof/>
                <w:webHidden/>
                <w:rtl/>
              </w:rPr>
              <w:instrText xml:space="preserve"> </w:instrText>
            </w:r>
            <w:r>
              <w:rPr>
                <w:noProof/>
                <w:webHidden/>
                <w:rtl/>
              </w:rPr>
            </w:r>
            <w:r>
              <w:rPr>
                <w:noProof/>
                <w:webHidden/>
                <w:rtl/>
              </w:rPr>
              <w:fldChar w:fldCharType="separate"/>
            </w:r>
            <w:r w:rsidR="00C53597">
              <w:rPr>
                <w:noProof/>
                <w:webHidden/>
                <w:rtl/>
              </w:rPr>
              <w:t>179</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31" w:history="1">
            <w:r w:rsidRPr="00101938">
              <w:rPr>
                <w:rStyle w:val="Hyperlink"/>
                <w:noProof/>
                <w:rtl/>
                <w:lang w:bidi="fa-IR"/>
              </w:rPr>
              <w:t>عامل بنيادى اعتقادى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Toc18237531 \h</w:instrText>
            </w:r>
            <w:r>
              <w:rPr>
                <w:noProof/>
                <w:webHidden/>
                <w:rtl/>
              </w:rPr>
              <w:instrText xml:space="preserve"> </w:instrText>
            </w:r>
            <w:r>
              <w:rPr>
                <w:noProof/>
                <w:webHidden/>
                <w:rtl/>
              </w:rPr>
            </w:r>
            <w:r>
              <w:rPr>
                <w:noProof/>
                <w:webHidden/>
                <w:rtl/>
              </w:rPr>
              <w:fldChar w:fldCharType="separate"/>
            </w:r>
            <w:r w:rsidR="00C53597">
              <w:rPr>
                <w:noProof/>
                <w:webHidden/>
                <w:rtl/>
              </w:rPr>
              <w:t>180</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32" w:history="1">
            <w:r w:rsidRPr="00101938">
              <w:rPr>
                <w:rStyle w:val="Hyperlink"/>
                <w:noProof/>
                <w:rtl/>
                <w:lang w:bidi="fa-IR"/>
              </w:rPr>
              <w:t>عامل سياسى واقعى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Toc18237532 \h</w:instrText>
            </w:r>
            <w:r>
              <w:rPr>
                <w:noProof/>
                <w:webHidden/>
                <w:rtl/>
              </w:rPr>
              <w:instrText xml:space="preserve"> </w:instrText>
            </w:r>
            <w:r>
              <w:rPr>
                <w:noProof/>
                <w:webHidden/>
                <w:rtl/>
              </w:rPr>
            </w:r>
            <w:r>
              <w:rPr>
                <w:noProof/>
                <w:webHidden/>
                <w:rtl/>
              </w:rPr>
              <w:fldChar w:fldCharType="separate"/>
            </w:r>
            <w:r w:rsidR="00C53597">
              <w:rPr>
                <w:noProof/>
                <w:webHidden/>
                <w:rtl/>
              </w:rPr>
              <w:t>183</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33" w:history="1">
            <w:r w:rsidRPr="00101938">
              <w:rPr>
                <w:rStyle w:val="Hyperlink"/>
                <w:noProof/>
                <w:rtl/>
                <w:lang w:bidi="fa-IR"/>
              </w:rPr>
              <w:t>فصل سوم: تجسس و جلب هانى؛ زعيم همدان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Toc18237533 \h</w:instrText>
            </w:r>
            <w:r>
              <w:rPr>
                <w:noProof/>
                <w:webHidden/>
                <w:rtl/>
              </w:rPr>
              <w:instrText xml:space="preserve"> </w:instrText>
            </w:r>
            <w:r>
              <w:rPr>
                <w:noProof/>
                <w:webHidden/>
                <w:rtl/>
              </w:rPr>
            </w:r>
            <w:r>
              <w:rPr>
                <w:noProof/>
                <w:webHidden/>
                <w:rtl/>
              </w:rPr>
              <w:fldChar w:fldCharType="separate"/>
            </w:r>
            <w:r w:rsidR="00C53597">
              <w:rPr>
                <w:noProof/>
                <w:webHidden/>
                <w:rtl/>
              </w:rPr>
              <w:t>187</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34" w:history="1">
            <w:r w:rsidRPr="00101938">
              <w:rPr>
                <w:rStyle w:val="Hyperlink"/>
                <w:noProof/>
                <w:rtl/>
                <w:lang w:bidi="fa-IR"/>
              </w:rPr>
              <w:t>نقش جاسوسى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Toc18237534 \h</w:instrText>
            </w:r>
            <w:r>
              <w:rPr>
                <w:noProof/>
                <w:webHidden/>
                <w:rtl/>
              </w:rPr>
              <w:instrText xml:space="preserve"> </w:instrText>
            </w:r>
            <w:r>
              <w:rPr>
                <w:noProof/>
                <w:webHidden/>
                <w:rtl/>
              </w:rPr>
            </w:r>
            <w:r>
              <w:rPr>
                <w:noProof/>
                <w:webHidden/>
                <w:rtl/>
              </w:rPr>
              <w:fldChar w:fldCharType="separate"/>
            </w:r>
            <w:r w:rsidR="00C53597">
              <w:rPr>
                <w:noProof/>
                <w:webHidden/>
                <w:rtl/>
              </w:rPr>
              <w:t>187</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35" w:history="1">
            <w:r w:rsidRPr="00101938">
              <w:rPr>
                <w:rStyle w:val="Hyperlink"/>
                <w:noProof/>
                <w:rtl/>
                <w:lang w:bidi="fa-IR"/>
              </w:rPr>
              <w:t>بحران ضعف حكومت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Toc18237535 \h</w:instrText>
            </w:r>
            <w:r>
              <w:rPr>
                <w:noProof/>
                <w:webHidden/>
                <w:rtl/>
              </w:rPr>
              <w:instrText xml:space="preserve"> </w:instrText>
            </w:r>
            <w:r>
              <w:rPr>
                <w:noProof/>
                <w:webHidden/>
                <w:rtl/>
              </w:rPr>
            </w:r>
            <w:r>
              <w:rPr>
                <w:noProof/>
                <w:webHidden/>
                <w:rtl/>
              </w:rPr>
              <w:fldChar w:fldCharType="separate"/>
            </w:r>
            <w:r w:rsidR="00C53597">
              <w:rPr>
                <w:noProof/>
                <w:webHidden/>
                <w:rtl/>
              </w:rPr>
              <w:t>190</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36" w:history="1">
            <w:r w:rsidRPr="00101938">
              <w:rPr>
                <w:rStyle w:val="Hyperlink"/>
                <w:noProof/>
                <w:rtl/>
                <w:lang w:bidi="fa-IR"/>
              </w:rPr>
              <w:t>دعوت از مجاهد دلير؛ 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Toc18237536 \h</w:instrText>
            </w:r>
            <w:r>
              <w:rPr>
                <w:noProof/>
                <w:webHidden/>
                <w:rtl/>
              </w:rPr>
              <w:instrText xml:space="preserve"> </w:instrText>
            </w:r>
            <w:r>
              <w:rPr>
                <w:noProof/>
                <w:webHidden/>
                <w:rtl/>
              </w:rPr>
            </w:r>
            <w:r>
              <w:rPr>
                <w:noProof/>
                <w:webHidden/>
                <w:rtl/>
              </w:rPr>
              <w:fldChar w:fldCharType="separate"/>
            </w:r>
            <w:r w:rsidR="00C53597">
              <w:rPr>
                <w:noProof/>
                <w:webHidden/>
                <w:rtl/>
              </w:rPr>
              <w:t>193</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37" w:history="1">
            <w:r w:rsidRPr="00101938">
              <w:rPr>
                <w:rStyle w:val="Hyperlink"/>
                <w:noProof/>
                <w:rtl/>
                <w:lang w:bidi="fa-IR"/>
              </w:rPr>
              <w:t>تلاش براى حل مسالمت آميز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Toc18237537 \h</w:instrText>
            </w:r>
            <w:r>
              <w:rPr>
                <w:noProof/>
                <w:webHidden/>
                <w:rtl/>
              </w:rPr>
              <w:instrText xml:space="preserve"> </w:instrText>
            </w:r>
            <w:r>
              <w:rPr>
                <w:noProof/>
                <w:webHidden/>
                <w:rtl/>
              </w:rPr>
            </w:r>
            <w:r>
              <w:rPr>
                <w:noProof/>
                <w:webHidden/>
                <w:rtl/>
              </w:rPr>
              <w:fldChar w:fldCharType="separate"/>
            </w:r>
            <w:r w:rsidR="00C53597">
              <w:rPr>
                <w:noProof/>
                <w:webHidden/>
                <w:rtl/>
              </w:rPr>
              <w:t>197</w:t>
            </w:r>
            <w:r>
              <w:rPr>
                <w:noProof/>
                <w:webHidden/>
                <w:rtl/>
              </w:rPr>
              <w:fldChar w:fldCharType="end"/>
            </w:r>
          </w:hyperlink>
        </w:p>
        <w:p w:rsidR="00943F7D" w:rsidRDefault="00943F7D" w:rsidP="00943F7D">
          <w:pPr>
            <w:pStyle w:val="TOC1"/>
            <w:rPr>
              <w:rFonts w:asciiTheme="minorHAnsi" w:eastAsiaTheme="minorEastAsia" w:hAnsiTheme="minorHAnsi" w:cstheme="minorBidi"/>
              <w:noProof/>
              <w:color w:val="auto"/>
              <w:sz w:val="22"/>
              <w:szCs w:val="22"/>
              <w:rtl/>
            </w:rPr>
          </w:pPr>
          <w:hyperlink w:anchor="_Toc18237538" w:history="1">
            <w:r w:rsidRPr="00101938">
              <w:rPr>
                <w:rStyle w:val="Hyperlink"/>
                <w:noProof/>
                <w:rtl/>
                <w:lang w:bidi="fa-IR"/>
              </w:rPr>
              <w:t>بخش پنجم: رويارويى نهايى زودرس، ليكن اجتناب ناپذير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Toc18237538 \h</w:instrText>
            </w:r>
            <w:r>
              <w:rPr>
                <w:noProof/>
                <w:webHidden/>
                <w:rtl/>
              </w:rPr>
              <w:instrText xml:space="preserve"> </w:instrText>
            </w:r>
            <w:r>
              <w:rPr>
                <w:noProof/>
                <w:webHidden/>
                <w:rtl/>
              </w:rPr>
            </w:r>
            <w:r>
              <w:rPr>
                <w:noProof/>
                <w:webHidden/>
                <w:rtl/>
              </w:rPr>
              <w:fldChar w:fldCharType="separate"/>
            </w:r>
            <w:r w:rsidR="00C53597">
              <w:rPr>
                <w:noProof/>
                <w:webHidden/>
                <w:rtl/>
              </w:rPr>
              <w:t>202</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39" w:history="1">
            <w:r w:rsidRPr="00101938">
              <w:rPr>
                <w:rStyle w:val="Hyperlink"/>
                <w:noProof/>
                <w:rtl/>
                <w:lang w:bidi="fa-IR"/>
              </w:rPr>
              <w:t>رويارويى نهايى زودرس ليكن اجتناب ناپذير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Toc18237539 \h</w:instrText>
            </w:r>
            <w:r>
              <w:rPr>
                <w:noProof/>
                <w:webHidden/>
                <w:rtl/>
              </w:rPr>
              <w:instrText xml:space="preserve"> </w:instrText>
            </w:r>
            <w:r>
              <w:rPr>
                <w:noProof/>
                <w:webHidden/>
                <w:rtl/>
              </w:rPr>
            </w:r>
            <w:r>
              <w:rPr>
                <w:noProof/>
                <w:webHidden/>
                <w:rtl/>
              </w:rPr>
              <w:fldChar w:fldCharType="separate"/>
            </w:r>
            <w:r w:rsidR="00C53597">
              <w:rPr>
                <w:noProof/>
                <w:webHidden/>
                <w:rtl/>
              </w:rPr>
              <w:t>202</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40" w:history="1">
            <w:r w:rsidRPr="00101938">
              <w:rPr>
                <w:rStyle w:val="Hyperlink"/>
                <w:noProof/>
                <w:rtl/>
                <w:lang w:bidi="fa-IR"/>
              </w:rPr>
              <w:t>فصل اول: دو حمله نظامى به قصر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Toc18237540 \h</w:instrText>
            </w:r>
            <w:r>
              <w:rPr>
                <w:noProof/>
                <w:webHidden/>
                <w:rtl/>
              </w:rPr>
              <w:instrText xml:space="preserve"> </w:instrText>
            </w:r>
            <w:r>
              <w:rPr>
                <w:noProof/>
                <w:webHidden/>
                <w:rtl/>
              </w:rPr>
            </w:r>
            <w:r>
              <w:rPr>
                <w:noProof/>
                <w:webHidden/>
                <w:rtl/>
              </w:rPr>
              <w:fldChar w:fldCharType="separate"/>
            </w:r>
            <w:r w:rsidR="00C53597">
              <w:rPr>
                <w:noProof/>
                <w:webHidden/>
                <w:rtl/>
              </w:rPr>
              <w:t>204</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41" w:history="1">
            <w:r w:rsidRPr="00101938">
              <w:rPr>
                <w:rStyle w:val="Hyperlink"/>
                <w:noProof/>
                <w:rtl/>
                <w:lang w:bidi="fa-IR"/>
              </w:rPr>
              <w:t>نخستين حمله- بازى طراحى 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Toc18237541 \h</w:instrText>
            </w:r>
            <w:r>
              <w:rPr>
                <w:noProof/>
                <w:webHidden/>
                <w:rtl/>
              </w:rPr>
              <w:instrText xml:space="preserve"> </w:instrText>
            </w:r>
            <w:r>
              <w:rPr>
                <w:noProof/>
                <w:webHidden/>
                <w:rtl/>
              </w:rPr>
            </w:r>
            <w:r>
              <w:rPr>
                <w:noProof/>
                <w:webHidden/>
                <w:rtl/>
              </w:rPr>
              <w:fldChar w:fldCharType="separate"/>
            </w:r>
            <w:r w:rsidR="00C53597">
              <w:rPr>
                <w:noProof/>
                <w:webHidden/>
                <w:rtl/>
              </w:rPr>
              <w:t>204</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42" w:history="1">
            <w:r w:rsidRPr="00101938">
              <w:rPr>
                <w:rStyle w:val="Hyperlink"/>
                <w:noProof/>
                <w:rtl/>
                <w:lang w:bidi="fa-IR"/>
              </w:rPr>
              <w:t>اين حمله يك توطئه 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Toc18237542 \h</w:instrText>
            </w:r>
            <w:r>
              <w:rPr>
                <w:noProof/>
                <w:webHidden/>
                <w:rtl/>
              </w:rPr>
              <w:instrText xml:space="preserve"> </w:instrText>
            </w:r>
            <w:r>
              <w:rPr>
                <w:noProof/>
                <w:webHidden/>
                <w:rtl/>
              </w:rPr>
            </w:r>
            <w:r>
              <w:rPr>
                <w:noProof/>
                <w:webHidden/>
                <w:rtl/>
              </w:rPr>
              <w:fldChar w:fldCharType="separate"/>
            </w:r>
            <w:r w:rsidR="00C53597">
              <w:rPr>
                <w:noProof/>
                <w:webHidden/>
                <w:rtl/>
              </w:rPr>
              <w:t>208</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43" w:history="1">
            <w:r w:rsidRPr="00101938">
              <w:rPr>
                <w:rStyle w:val="Hyperlink"/>
                <w:noProof/>
                <w:rtl/>
                <w:lang w:bidi="fa-IR"/>
              </w:rPr>
              <w:t>دومين حمله- تحرك اضطرارى سفير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Toc18237543 \h</w:instrText>
            </w:r>
            <w:r>
              <w:rPr>
                <w:noProof/>
                <w:webHidden/>
                <w:rtl/>
              </w:rPr>
              <w:instrText xml:space="preserve"> </w:instrText>
            </w:r>
            <w:r>
              <w:rPr>
                <w:noProof/>
                <w:webHidden/>
                <w:rtl/>
              </w:rPr>
            </w:r>
            <w:r>
              <w:rPr>
                <w:noProof/>
                <w:webHidden/>
                <w:rtl/>
              </w:rPr>
              <w:fldChar w:fldCharType="separate"/>
            </w:r>
            <w:r w:rsidR="00C53597">
              <w:rPr>
                <w:noProof/>
                <w:webHidden/>
                <w:rtl/>
              </w:rPr>
              <w:t>213</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44" w:history="1">
            <w:r w:rsidRPr="00101938">
              <w:rPr>
                <w:rStyle w:val="Hyperlink"/>
                <w:noProof/>
                <w:rtl/>
                <w:lang w:bidi="fa-IR"/>
              </w:rPr>
              <w:t>جنگ شايعات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Toc18237544 \h</w:instrText>
            </w:r>
            <w:r>
              <w:rPr>
                <w:noProof/>
                <w:webHidden/>
                <w:rtl/>
              </w:rPr>
              <w:instrText xml:space="preserve"> </w:instrText>
            </w:r>
            <w:r>
              <w:rPr>
                <w:noProof/>
                <w:webHidden/>
                <w:rtl/>
              </w:rPr>
            </w:r>
            <w:r>
              <w:rPr>
                <w:noProof/>
                <w:webHidden/>
                <w:rtl/>
              </w:rPr>
              <w:fldChar w:fldCharType="separate"/>
            </w:r>
            <w:r w:rsidR="00C53597">
              <w:rPr>
                <w:noProof/>
                <w:webHidden/>
                <w:rtl/>
              </w:rPr>
              <w:t>217</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45" w:history="1">
            <w:r w:rsidRPr="00101938">
              <w:rPr>
                <w:rStyle w:val="Hyperlink"/>
                <w:noProof/>
                <w:rtl/>
                <w:lang w:bidi="fa-IR"/>
              </w:rPr>
              <w:t>گسترش شايعات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Toc18237545 \h</w:instrText>
            </w:r>
            <w:r>
              <w:rPr>
                <w:noProof/>
                <w:webHidden/>
                <w:rtl/>
              </w:rPr>
              <w:instrText xml:space="preserve"> </w:instrText>
            </w:r>
            <w:r>
              <w:rPr>
                <w:noProof/>
                <w:webHidden/>
                <w:rtl/>
              </w:rPr>
            </w:r>
            <w:r>
              <w:rPr>
                <w:noProof/>
                <w:webHidden/>
                <w:rtl/>
              </w:rPr>
              <w:fldChar w:fldCharType="separate"/>
            </w:r>
            <w:r w:rsidR="00C53597">
              <w:rPr>
                <w:noProof/>
                <w:webHidden/>
                <w:rtl/>
              </w:rPr>
              <w:t>220</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46" w:history="1">
            <w:r w:rsidRPr="00101938">
              <w:rPr>
                <w:rStyle w:val="Hyperlink"/>
                <w:noProof/>
                <w:rtl/>
                <w:lang w:bidi="fa-IR"/>
              </w:rPr>
              <w:t>عواملى كه به شايعات قوت بخشيدند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Toc18237546 \h</w:instrText>
            </w:r>
            <w:r>
              <w:rPr>
                <w:noProof/>
                <w:webHidden/>
                <w:rtl/>
              </w:rPr>
              <w:instrText xml:space="preserve"> </w:instrText>
            </w:r>
            <w:r>
              <w:rPr>
                <w:noProof/>
                <w:webHidden/>
                <w:rtl/>
              </w:rPr>
            </w:r>
            <w:r>
              <w:rPr>
                <w:noProof/>
                <w:webHidden/>
                <w:rtl/>
              </w:rPr>
              <w:fldChar w:fldCharType="separate"/>
            </w:r>
            <w:r w:rsidR="00C53597">
              <w:rPr>
                <w:noProof/>
                <w:webHidden/>
                <w:rtl/>
              </w:rPr>
              <w:t>221</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47" w:history="1">
            <w:r w:rsidRPr="00101938">
              <w:rPr>
                <w:rStyle w:val="Hyperlink"/>
                <w:noProof/>
                <w:rtl/>
                <w:lang w:bidi="fa-IR"/>
              </w:rPr>
              <w:t>فصل دوم: در ضيافتى كوتاه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Toc18237547 \h</w:instrText>
            </w:r>
            <w:r>
              <w:rPr>
                <w:noProof/>
                <w:webHidden/>
                <w:rtl/>
              </w:rPr>
              <w:instrText xml:space="preserve"> </w:instrText>
            </w:r>
            <w:r>
              <w:rPr>
                <w:noProof/>
                <w:webHidden/>
                <w:rtl/>
              </w:rPr>
            </w:r>
            <w:r>
              <w:rPr>
                <w:noProof/>
                <w:webHidden/>
                <w:rtl/>
              </w:rPr>
              <w:fldChar w:fldCharType="separate"/>
            </w:r>
            <w:r w:rsidR="00C53597">
              <w:rPr>
                <w:noProof/>
                <w:webHidden/>
                <w:rtl/>
              </w:rPr>
              <w:t>226</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48" w:history="1">
            <w:r w:rsidRPr="00101938">
              <w:rPr>
                <w:rStyle w:val="Hyperlink"/>
                <w:noProof/>
                <w:rtl/>
                <w:lang w:bidi="fa-IR"/>
              </w:rPr>
              <w:t>شخصيت استوار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Toc18237548 \h</w:instrText>
            </w:r>
            <w:r>
              <w:rPr>
                <w:noProof/>
                <w:webHidden/>
                <w:rtl/>
              </w:rPr>
              <w:instrText xml:space="preserve"> </w:instrText>
            </w:r>
            <w:r>
              <w:rPr>
                <w:noProof/>
                <w:webHidden/>
                <w:rtl/>
              </w:rPr>
            </w:r>
            <w:r>
              <w:rPr>
                <w:noProof/>
                <w:webHidden/>
                <w:rtl/>
              </w:rPr>
              <w:fldChar w:fldCharType="separate"/>
            </w:r>
            <w:r w:rsidR="00C53597">
              <w:rPr>
                <w:noProof/>
                <w:webHidden/>
                <w:rtl/>
              </w:rPr>
              <w:t>226</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49" w:history="1">
            <w:r w:rsidRPr="00101938">
              <w:rPr>
                <w:rStyle w:val="Hyperlink"/>
                <w:noProof/>
                <w:rtl/>
                <w:lang w:bidi="fa-IR"/>
              </w:rPr>
              <w:t>اضطراب والى از اين حمله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Toc18237549 \h</w:instrText>
            </w:r>
            <w:r>
              <w:rPr>
                <w:noProof/>
                <w:webHidden/>
                <w:rtl/>
              </w:rPr>
              <w:instrText xml:space="preserve"> </w:instrText>
            </w:r>
            <w:r>
              <w:rPr>
                <w:noProof/>
                <w:webHidden/>
                <w:rtl/>
              </w:rPr>
            </w:r>
            <w:r>
              <w:rPr>
                <w:noProof/>
                <w:webHidden/>
                <w:rtl/>
              </w:rPr>
              <w:fldChar w:fldCharType="separate"/>
            </w:r>
            <w:r w:rsidR="00C53597">
              <w:rPr>
                <w:noProof/>
                <w:webHidden/>
                <w:rtl/>
              </w:rPr>
              <w:t>231</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50" w:history="1">
            <w:r w:rsidRPr="00101938">
              <w:rPr>
                <w:rStyle w:val="Hyperlink"/>
                <w:noProof/>
                <w:rtl/>
                <w:lang w:bidi="fa-IR"/>
              </w:rPr>
              <w:t>تحت تعقيب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Toc18237550 \h</w:instrText>
            </w:r>
            <w:r>
              <w:rPr>
                <w:noProof/>
                <w:webHidden/>
                <w:rtl/>
              </w:rPr>
              <w:instrText xml:space="preserve"> </w:instrText>
            </w:r>
            <w:r>
              <w:rPr>
                <w:noProof/>
                <w:webHidden/>
                <w:rtl/>
              </w:rPr>
            </w:r>
            <w:r>
              <w:rPr>
                <w:noProof/>
                <w:webHidden/>
                <w:rtl/>
              </w:rPr>
              <w:fldChar w:fldCharType="separate"/>
            </w:r>
            <w:r w:rsidR="00C53597">
              <w:rPr>
                <w:noProof/>
                <w:webHidden/>
                <w:rtl/>
              </w:rPr>
              <w:t>235</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51" w:history="1">
            <w:r w:rsidRPr="00101938">
              <w:rPr>
                <w:rStyle w:val="Hyperlink"/>
                <w:noProof/>
                <w:rtl/>
                <w:lang w:bidi="fa-IR"/>
              </w:rPr>
              <w:t>فصل سوم: نبرد خيابانى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Toc18237551 \h</w:instrText>
            </w:r>
            <w:r>
              <w:rPr>
                <w:noProof/>
                <w:webHidden/>
                <w:rtl/>
              </w:rPr>
              <w:instrText xml:space="preserve"> </w:instrText>
            </w:r>
            <w:r>
              <w:rPr>
                <w:noProof/>
                <w:webHidden/>
                <w:rtl/>
              </w:rPr>
            </w:r>
            <w:r>
              <w:rPr>
                <w:noProof/>
                <w:webHidden/>
                <w:rtl/>
              </w:rPr>
              <w:fldChar w:fldCharType="separate"/>
            </w:r>
            <w:r w:rsidR="00C53597">
              <w:rPr>
                <w:noProof/>
                <w:webHidden/>
                <w:rtl/>
              </w:rPr>
              <w:t>241</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52" w:history="1">
            <w:r w:rsidRPr="00101938">
              <w:rPr>
                <w:rStyle w:val="Hyperlink"/>
                <w:noProof/>
                <w:rtl/>
                <w:lang w:bidi="fa-IR"/>
              </w:rPr>
              <w:t>آغاز درگيرى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Toc18237552 \h</w:instrText>
            </w:r>
            <w:r>
              <w:rPr>
                <w:noProof/>
                <w:webHidden/>
                <w:rtl/>
              </w:rPr>
              <w:instrText xml:space="preserve"> </w:instrText>
            </w:r>
            <w:r>
              <w:rPr>
                <w:noProof/>
                <w:webHidden/>
                <w:rtl/>
              </w:rPr>
            </w:r>
            <w:r>
              <w:rPr>
                <w:noProof/>
                <w:webHidden/>
                <w:rtl/>
              </w:rPr>
              <w:fldChar w:fldCharType="separate"/>
            </w:r>
            <w:r w:rsidR="00C53597">
              <w:rPr>
                <w:noProof/>
                <w:webHidden/>
                <w:rtl/>
              </w:rPr>
              <w:t>241</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53" w:history="1">
            <w:r w:rsidRPr="00101938">
              <w:rPr>
                <w:rStyle w:val="Hyperlink"/>
                <w:noProof/>
                <w:rtl/>
                <w:lang w:bidi="fa-IR"/>
              </w:rPr>
              <w:t>عزت و آزادى خواهى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Toc18237553 \h</w:instrText>
            </w:r>
            <w:r>
              <w:rPr>
                <w:noProof/>
                <w:webHidden/>
                <w:rtl/>
              </w:rPr>
              <w:instrText xml:space="preserve"> </w:instrText>
            </w:r>
            <w:r>
              <w:rPr>
                <w:noProof/>
                <w:webHidden/>
                <w:rtl/>
              </w:rPr>
            </w:r>
            <w:r>
              <w:rPr>
                <w:noProof/>
                <w:webHidden/>
                <w:rtl/>
              </w:rPr>
              <w:fldChar w:fldCharType="separate"/>
            </w:r>
            <w:r w:rsidR="00C53597">
              <w:rPr>
                <w:noProof/>
                <w:webHidden/>
                <w:rtl/>
              </w:rPr>
              <w:t>246</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54" w:history="1">
            <w:r w:rsidRPr="00101938">
              <w:rPr>
                <w:rStyle w:val="Hyperlink"/>
                <w:noProof/>
                <w:rtl/>
                <w:lang w:bidi="fa-IR"/>
              </w:rPr>
              <w:t>اسير بزرگوار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Toc18237554 \h</w:instrText>
            </w:r>
            <w:r>
              <w:rPr>
                <w:noProof/>
                <w:webHidden/>
                <w:rtl/>
              </w:rPr>
              <w:instrText xml:space="preserve"> </w:instrText>
            </w:r>
            <w:r>
              <w:rPr>
                <w:noProof/>
                <w:webHidden/>
                <w:rtl/>
              </w:rPr>
            </w:r>
            <w:r>
              <w:rPr>
                <w:noProof/>
                <w:webHidden/>
                <w:rtl/>
              </w:rPr>
              <w:fldChar w:fldCharType="separate"/>
            </w:r>
            <w:r w:rsidR="00C53597">
              <w:rPr>
                <w:noProof/>
                <w:webHidden/>
                <w:rtl/>
              </w:rPr>
              <w:t>252</w:t>
            </w:r>
            <w:r>
              <w:rPr>
                <w:noProof/>
                <w:webHidden/>
                <w:rtl/>
              </w:rPr>
              <w:fldChar w:fldCharType="end"/>
            </w:r>
          </w:hyperlink>
        </w:p>
        <w:p w:rsidR="00943F7D" w:rsidRDefault="00943F7D" w:rsidP="00943F7D">
          <w:pPr>
            <w:pStyle w:val="TOC1"/>
            <w:rPr>
              <w:rFonts w:asciiTheme="minorHAnsi" w:eastAsiaTheme="minorEastAsia" w:hAnsiTheme="minorHAnsi" w:cstheme="minorBidi"/>
              <w:noProof/>
              <w:color w:val="auto"/>
              <w:sz w:val="22"/>
              <w:szCs w:val="22"/>
              <w:rtl/>
            </w:rPr>
          </w:pPr>
          <w:hyperlink w:anchor="_Toc18237555" w:history="1">
            <w:r w:rsidRPr="00101938">
              <w:rPr>
                <w:rStyle w:val="Hyperlink"/>
                <w:noProof/>
                <w:rtl/>
                <w:lang w:bidi="fa-IR"/>
              </w:rPr>
              <w:t>بخش ششم: تصفيه هاى فيزيكى و آرامش قربانيان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Toc18237555 \h</w:instrText>
            </w:r>
            <w:r>
              <w:rPr>
                <w:noProof/>
                <w:webHidden/>
                <w:rtl/>
              </w:rPr>
              <w:instrText xml:space="preserve"> </w:instrText>
            </w:r>
            <w:r>
              <w:rPr>
                <w:noProof/>
                <w:webHidden/>
                <w:rtl/>
              </w:rPr>
            </w:r>
            <w:r>
              <w:rPr>
                <w:noProof/>
                <w:webHidden/>
                <w:rtl/>
              </w:rPr>
              <w:fldChar w:fldCharType="separate"/>
            </w:r>
            <w:r w:rsidR="00C53597">
              <w:rPr>
                <w:noProof/>
                <w:webHidden/>
                <w:rtl/>
              </w:rPr>
              <w:t>256</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56" w:history="1">
            <w:r w:rsidRPr="00101938">
              <w:rPr>
                <w:rStyle w:val="Hyperlink"/>
                <w:noProof/>
                <w:rtl/>
                <w:lang w:bidi="fa-IR"/>
              </w:rPr>
              <w:t>فصل اول: نخستين 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Toc18237556 \h</w:instrText>
            </w:r>
            <w:r>
              <w:rPr>
                <w:noProof/>
                <w:webHidden/>
                <w:rtl/>
              </w:rPr>
              <w:instrText xml:space="preserve"> </w:instrText>
            </w:r>
            <w:r>
              <w:rPr>
                <w:noProof/>
                <w:webHidden/>
                <w:rtl/>
              </w:rPr>
            </w:r>
            <w:r>
              <w:rPr>
                <w:noProof/>
                <w:webHidden/>
                <w:rtl/>
              </w:rPr>
              <w:fldChar w:fldCharType="separate"/>
            </w:r>
            <w:r w:rsidR="00C53597">
              <w:rPr>
                <w:noProof/>
                <w:webHidden/>
                <w:rtl/>
              </w:rPr>
              <w:t>258</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57" w:history="1">
            <w:r w:rsidRPr="00101938">
              <w:rPr>
                <w:rStyle w:val="Hyperlink"/>
                <w:noProof/>
                <w:rtl/>
                <w:lang w:bidi="fa-IR"/>
              </w:rPr>
              <w:t>جنگ اعتقادى و كلامى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Toc18237557 \h</w:instrText>
            </w:r>
            <w:r>
              <w:rPr>
                <w:noProof/>
                <w:webHidden/>
                <w:rtl/>
              </w:rPr>
              <w:instrText xml:space="preserve"> </w:instrText>
            </w:r>
            <w:r>
              <w:rPr>
                <w:noProof/>
                <w:webHidden/>
                <w:rtl/>
              </w:rPr>
            </w:r>
            <w:r>
              <w:rPr>
                <w:noProof/>
                <w:webHidden/>
                <w:rtl/>
              </w:rPr>
              <w:fldChar w:fldCharType="separate"/>
            </w:r>
            <w:r w:rsidR="00C53597">
              <w:rPr>
                <w:noProof/>
                <w:webHidden/>
                <w:rtl/>
              </w:rPr>
              <w:t>258</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58" w:history="1">
            <w:r w:rsidRPr="00101938">
              <w:rPr>
                <w:rStyle w:val="Hyperlink"/>
                <w:noProof/>
                <w:rtl/>
                <w:lang w:bidi="fa-IR"/>
              </w:rPr>
              <w:t>بازگشت به جنگ كلامى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Toc18237558 \h</w:instrText>
            </w:r>
            <w:r>
              <w:rPr>
                <w:noProof/>
                <w:webHidden/>
                <w:rtl/>
              </w:rPr>
              <w:instrText xml:space="preserve"> </w:instrText>
            </w:r>
            <w:r>
              <w:rPr>
                <w:noProof/>
                <w:webHidden/>
                <w:rtl/>
              </w:rPr>
            </w:r>
            <w:r>
              <w:rPr>
                <w:noProof/>
                <w:webHidden/>
                <w:rtl/>
              </w:rPr>
              <w:fldChar w:fldCharType="separate"/>
            </w:r>
            <w:r w:rsidR="00C53597">
              <w:rPr>
                <w:noProof/>
                <w:webHidden/>
                <w:rtl/>
              </w:rPr>
              <w:t>262</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59" w:history="1">
            <w:r w:rsidRPr="00101938">
              <w:rPr>
                <w:rStyle w:val="Hyperlink"/>
                <w:noProof/>
                <w:rtl/>
                <w:lang w:bidi="fa-IR"/>
              </w:rPr>
              <w:t>آيا هنگام مرگ هم افتخار مى كنم؟!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Toc18237559 \h</w:instrText>
            </w:r>
            <w:r>
              <w:rPr>
                <w:noProof/>
                <w:webHidden/>
                <w:rtl/>
              </w:rPr>
              <w:instrText xml:space="preserve"> </w:instrText>
            </w:r>
            <w:r>
              <w:rPr>
                <w:noProof/>
                <w:webHidden/>
                <w:rtl/>
              </w:rPr>
            </w:r>
            <w:r>
              <w:rPr>
                <w:noProof/>
                <w:webHidden/>
                <w:rtl/>
              </w:rPr>
              <w:fldChar w:fldCharType="separate"/>
            </w:r>
            <w:r w:rsidR="00C53597">
              <w:rPr>
                <w:noProof/>
                <w:webHidden/>
                <w:rtl/>
              </w:rPr>
              <w:t>266</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60" w:history="1">
            <w:r w:rsidRPr="00101938">
              <w:rPr>
                <w:rStyle w:val="Hyperlink"/>
                <w:noProof/>
                <w:rtl/>
                <w:lang w:bidi="fa-IR"/>
              </w:rPr>
              <w:t>فصل دوم: شهادت مجاهد؛ هانى بن عروه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Toc18237560 \h</w:instrText>
            </w:r>
            <w:r>
              <w:rPr>
                <w:noProof/>
                <w:webHidden/>
                <w:rtl/>
              </w:rPr>
              <w:instrText xml:space="preserve"> </w:instrText>
            </w:r>
            <w:r>
              <w:rPr>
                <w:noProof/>
                <w:webHidden/>
                <w:rtl/>
              </w:rPr>
            </w:r>
            <w:r>
              <w:rPr>
                <w:noProof/>
                <w:webHidden/>
                <w:rtl/>
              </w:rPr>
              <w:fldChar w:fldCharType="separate"/>
            </w:r>
            <w:r w:rsidR="00C53597">
              <w:rPr>
                <w:noProof/>
                <w:webHidden/>
                <w:rtl/>
              </w:rPr>
              <w:t>270</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61" w:history="1">
            <w:r w:rsidRPr="00101938">
              <w:rPr>
                <w:rStyle w:val="Hyperlink"/>
                <w:noProof/>
                <w:rtl/>
                <w:lang w:bidi="fa-IR"/>
              </w:rPr>
              <w:t>تلاش براى نجات 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Toc18237561 \h</w:instrText>
            </w:r>
            <w:r>
              <w:rPr>
                <w:noProof/>
                <w:webHidden/>
                <w:rtl/>
              </w:rPr>
              <w:instrText xml:space="preserve"> </w:instrText>
            </w:r>
            <w:r>
              <w:rPr>
                <w:noProof/>
                <w:webHidden/>
                <w:rtl/>
              </w:rPr>
            </w:r>
            <w:r>
              <w:rPr>
                <w:noProof/>
                <w:webHidden/>
                <w:rtl/>
              </w:rPr>
              <w:fldChar w:fldCharType="separate"/>
            </w:r>
            <w:r w:rsidR="00C53597">
              <w:rPr>
                <w:noProof/>
                <w:webHidden/>
                <w:rtl/>
              </w:rPr>
              <w:t>270</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62" w:history="1">
            <w:r w:rsidRPr="00101938">
              <w:rPr>
                <w:rStyle w:val="Hyperlink"/>
                <w:noProof/>
                <w:rtl/>
                <w:lang w:bidi="fa-IR"/>
              </w:rPr>
              <w:t>بر زمين كشيدن دو شهيد و مژده دادن به 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Toc18237562 \h</w:instrText>
            </w:r>
            <w:r>
              <w:rPr>
                <w:noProof/>
                <w:webHidden/>
                <w:rtl/>
              </w:rPr>
              <w:instrText xml:space="preserve"> </w:instrText>
            </w:r>
            <w:r>
              <w:rPr>
                <w:noProof/>
                <w:webHidden/>
                <w:rtl/>
              </w:rPr>
            </w:r>
            <w:r>
              <w:rPr>
                <w:noProof/>
                <w:webHidden/>
                <w:rtl/>
              </w:rPr>
              <w:fldChar w:fldCharType="separate"/>
            </w:r>
            <w:r w:rsidR="00C53597">
              <w:rPr>
                <w:noProof/>
                <w:webHidden/>
                <w:rtl/>
              </w:rPr>
              <w:t>273</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63" w:history="1">
            <w:r w:rsidRPr="00101938">
              <w:rPr>
                <w:rStyle w:val="Hyperlink"/>
                <w:noProof/>
                <w:rtl/>
                <w:lang w:bidi="fa-IR"/>
              </w:rPr>
              <w:t>فصل سوم: ديگر مجاهدان آزاده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Toc18237563 \h</w:instrText>
            </w:r>
            <w:r>
              <w:rPr>
                <w:noProof/>
                <w:webHidden/>
                <w:rtl/>
              </w:rPr>
              <w:instrText xml:space="preserve"> </w:instrText>
            </w:r>
            <w:r>
              <w:rPr>
                <w:noProof/>
                <w:webHidden/>
                <w:rtl/>
              </w:rPr>
            </w:r>
            <w:r>
              <w:rPr>
                <w:noProof/>
                <w:webHidden/>
                <w:rtl/>
              </w:rPr>
              <w:fldChar w:fldCharType="separate"/>
            </w:r>
            <w:r w:rsidR="00C53597">
              <w:rPr>
                <w:noProof/>
                <w:webHidden/>
                <w:rtl/>
              </w:rPr>
              <w:t>280</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64" w:history="1">
            <w:r w:rsidRPr="00101938">
              <w:rPr>
                <w:rStyle w:val="Hyperlink"/>
                <w:noProof/>
                <w:rtl/>
                <w:lang w:bidi="fa-IR"/>
              </w:rPr>
              <w:t>بازداشت هاى گسترده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Toc18237564 \h</w:instrText>
            </w:r>
            <w:r>
              <w:rPr>
                <w:noProof/>
                <w:webHidden/>
                <w:rtl/>
              </w:rPr>
              <w:instrText xml:space="preserve"> </w:instrText>
            </w:r>
            <w:r>
              <w:rPr>
                <w:noProof/>
                <w:webHidden/>
                <w:rtl/>
              </w:rPr>
            </w:r>
            <w:r>
              <w:rPr>
                <w:noProof/>
                <w:webHidden/>
                <w:rtl/>
              </w:rPr>
              <w:fldChar w:fldCharType="separate"/>
            </w:r>
            <w:r w:rsidR="00C53597">
              <w:rPr>
                <w:noProof/>
                <w:webHidden/>
                <w:rtl/>
              </w:rPr>
              <w:t>280</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65" w:history="1">
            <w:r w:rsidRPr="00101938">
              <w:rPr>
                <w:rStyle w:val="Hyperlink"/>
                <w:noProof/>
                <w:rtl/>
                <w:lang w:bidi="fa-IR"/>
              </w:rPr>
              <w:t>جرگه شهيدان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Toc18237565 \h</w:instrText>
            </w:r>
            <w:r>
              <w:rPr>
                <w:noProof/>
                <w:webHidden/>
                <w:rtl/>
              </w:rPr>
              <w:instrText xml:space="preserve"> </w:instrText>
            </w:r>
            <w:r>
              <w:rPr>
                <w:noProof/>
                <w:webHidden/>
                <w:rtl/>
              </w:rPr>
            </w:r>
            <w:r>
              <w:rPr>
                <w:noProof/>
                <w:webHidden/>
                <w:rtl/>
              </w:rPr>
              <w:fldChar w:fldCharType="separate"/>
            </w:r>
            <w:r w:rsidR="00C53597">
              <w:rPr>
                <w:noProof/>
                <w:webHidden/>
                <w:rtl/>
              </w:rPr>
              <w:t>283</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66" w:history="1">
            <w:r w:rsidRPr="00101938">
              <w:rPr>
                <w:rStyle w:val="Hyperlink"/>
                <w:noProof/>
                <w:rtl/>
                <w:lang w:bidi="fa-IR"/>
              </w:rPr>
              <w:t>فرستادگان 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Toc18237566 \h</w:instrText>
            </w:r>
            <w:r>
              <w:rPr>
                <w:noProof/>
                <w:webHidden/>
                <w:rtl/>
              </w:rPr>
              <w:instrText xml:space="preserve"> </w:instrText>
            </w:r>
            <w:r>
              <w:rPr>
                <w:noProof/>
                <w:webHidden/>
                <w:rtl/>
              </w:rPr>
            </w:r>
            <w:r>
              <w:rPr>
                <w:noProof/>
                <w:webHidden/>
                <w:rtl/>
              </w:rPr>
              <w:fldChar w:fldCharType="separate"/>
            </w:r>
            <w:r w:rsidR="00C53597">
              <w:rPr>
                <w:noProof/>
                <w:webHidden/>
                <w:rtl/>
              </w:rPr>
              <w:t>288</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67" w:history="1">
            <w:r w:rsidRPr="00101938">
              <w:rPr>
                <w:rStyle w:val="Hyperlink"/>
                <w:noProof/>
                <w:rtl/>
                <w:lang w:bidi="fa-IR"/>
              </w:rPr>
              <w:t>پنهان شدن نخبگان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Toc18237567 \h</w:instrText>
            </w:r>
            <w:r>
              <w:rPr>
                <w:noProof/>
                <w:webHidden/>
                <w:rtl/>
              </w:rPr>
              <w:instrText xml:space="preserve"> </w:instrText>
            </w:r>
            <w:r>
              <w:rPr>
                <w:noProof/>
                <w:webHidden/>
                <w:rtl/>
              </w:rPr>
            </w:r>
            <w:r>
              <w:rPr>
                <w:noProof/>
                <w:webHidden/>
                <w:rtl/>
              </w:rPr>
              <w:fldChar w:fldCharType="separate"/>
            </w:r>
            <w:r w:rsidR="00C53597">
              <w:rPr>
                <w:noProof/>
                <w:webHidden/>
                <w:rtl/>
              </w:rPr>
              <w:t>292</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68" w:history="1">
            <w:r w:rsidRPr="00101938">
              <w:rPr>
                <w:rStyle w:val="Hyperlink"/>
                <w:noProof/>
                <w:rtl/>
                <w:lang w:bidi="fa-IR"/>
              </w:rPr>
              <w:t>اولين شهيد نهضت حسينى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Toc18237568 \h</w:instrText>
            </w:r>
            <w:r>
              <w:rPr>
                <w:noProof/>
                <w:webHidden/>
                <w:rtl/>
              </w:rPr>
              <w:instrText xml:space="preserve"> </w:instrText>
            </w:r>
            <w:r>
              <w:rPr>
                <w:noProof/>
                <w:webHidden/>
                <w:rtl/>
              </w:rPr>
            </w:r>
            <w:r>
              <w:rPr>
                <w:noProof/>
                <w:webHidden/>
                <w:rtl/>
              </w:rPr>
              <w:fldChar w:fldCharType="separate"/>
            </w:r>
            <w:r w:rsidR="00C53597">
              <w:rPr>
                <w:noProof/>
                <w:webHidden/>
                <w:rtl/>
              </w:rPr>
              <w:t>296</w:t>
            </w:r>
            <w:r>
              <w:rPr>
                <w:noProof/>
                <w:webHidden/>
                <w:rtl/>
              </w:rPr>
              <w:fldChar w:fldCharType="end"/>
            </w:r>
          </w:hyperlink>
        </w:p>
        <w:p w:rsidR="00943F7D" w:rsidRDefault="00943F7D" w:rsidP="00943F7D">
          <w:pPr>
            <w:pStyle w:val="TOC3"/>
            <w:rPr>
              <w:rFonts w:asciiTheme="minorHAnsi" w:eastAsiaTheme="minorEastAsia" w:hAnsiTheme="minorHAnsi" w:cstheme="minorBidi"/>
              <w:noProof/>
              <w:color w:val="auto"/>
              <w:sz w:val="22"/>
              <w:szCs w:val="22"/>
              <w:rtl/>
            </w:rPr>
          </w:pPr>
          <w:hyperlink w:anchor="_Toc18237569" w:history="1">
            <w:r w:rsidRPr="00101938">
              <w:rPr>
                <w:rStyle w:val="Hyperlink"/>
                <w:noProof/>
                <w:rtl/>
                <w:lang w:bidi="fa-IR"/>
              </w:rPr>
              <w:t>پايان 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Toc18237569 \h</w:instrText>
            </w:r>
            <w:r>
              <w:rPr>
                <w:noProof/>
                <w:webHidden/>
                <w:rtl/>
              </w:rPr>
              <w:instrText xml:space="preserve"> </w:instrText>
            </w:r>
            <w:r>
              <w:rPr>
                <w:noProof/>
                <w:webHidden/>
                <w:rtl/>
              </w:rPr>
            </w:r>
            <w:r>
              <w:rPr>
                <w:noProof/>
                <w:webHidden/>
                <w:rtl/>
              </w:rPr>
              <w:fldChar w:fldCharType="separate"/>
            </w:r>
            <w:r w:rsidR="00C53597">
              <w:rPr>
                <w:noProof/>
                <w:webHidden/>
                <w:rtl/>
              </w:rPr>
              <w:t>299</w:t>
            </w:r>
            <w:r>
              <w:rPr>
                <w:noProof/>
                <w:webHidden/>
                <w:rtl/>
              </w:rPr>
              <w:fldChar w:fldCharType="end"/>
            </w:r>
          </w:hyperlink>
        </w:p>
        <w:p w:rsidR="00943F7D" w:rsidRDefault="00943F7D">
          <w:pPr>
            <w:pStyle w:val="TOC2"/>
            <w:tabs>
              <w:tab w:val="right" w:leader="dot" w:pos="8810"/>
            </w:tabs>
            <w:rPr>
              <w:rFonts w:asciiTheme="minorHAnsi" w:eastAsiaTheme="minorEastAsia" w:hAnsiTheme="minorHAnsi" w:cstheme="minorBidi"/>
              <w:noProof/>
              <w:color w:val="auto"/>
              <w:sz w:val="22"/>
              <w:szCs w:val="22"/>
              <w:rtl/>
            </w:rPr>
          </w:pPr>
          <w:hyperlink w:anchor="_Toc18237570" w:history="1">
            <w:r w:rsidRPr="00101938">
              <w:rPr>
                <w:rStyle w:val="Hyperlink"/>
                <w:noProof/>
                <w:rtl/>
                <w:lang w:bidi="fa-IR"/>
              </w:rPr>
              <w:t>پ</w:t>
            </w:r>
            <w:r w:rsidRPr="00101938">
              <w:rPr>
                <w:rStyle w:val="Hyperlink"/>
                <w:rFonts w:hint="cs"/>
                <w:noProof/>
                <w:rtl/>
                <w:lang w:bidi="fa-IR"/>
              </w:rPr>
              <w:t>ی</w:t>
            </w:r>
            <w:r w:rsidRPr="00101938">
              <w:rPr>
                <w:rStyle w:val="Hyperlink"/>
                <w:noProof/>
                <w:rtl/>
                <w:lang w:bidi="fa-IR"/>
              </w:rPr>
              <w:t xml:space="preserve">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Toc18237570 \h</w:instrText>
            </w:r>
            <w:r>
              <w:rPr>
                <w:noProof/>
                <w:webHidden/>
                <w:rtl/>
              </w:rPr>
              <w:instrText xml:space="preserve"> </w:instrText>
            </w:r>
            <w:r>
              <w:rPr>
                <w:noProof/>
                <w:webHidden/>
                <w:rtl/>
              </w:rPr>
            </w:r>
            <w:r>
              <w:rPr>
                <w:noProof/>
                <w:webHidden/>
                <w:rtl/>
              </w:rPr>
              <w:fldChar w:fldCharType="separate"/>
            </w:r>
            <w:r w:rsidR="00C53597">
              <w:rPr>
                <w:noProof/>
                <w:webHidden/>
                <w:rtl/>
              </w:rPr>
              <w:t>304</w:t>
            </w:r>
            <w:r>
              <w:rPr>
                <w:noProof/>
                <w:webHidden/>
                <w:rtl/>
              </w:rPr>
              <w:fldChar w:fldCharType="end"/>
            </w:r>
          </w:hyperlink>
        </w:p>
        <w:p w:rsidR="00943F7D" w:rsidRDefault="00943F7D">
          <w:r>
            <w:fldChar w:fldCharType="end"/>
          </w:r>
        </w:p>
      </w:sdtContent>
    </w:sdt>
    <w:p w:rsidR="00943F7D" w:rsidRPr="00943F7D" w:rsidRDefault="00943F7D" w:rsidP="00943F7D">
      <w:pPr>
        <w:pStyle w:val="libNormal"/>
        <w:rPr>
          <w:rtl/>
          <w:lang w:bidi="fa-IR"/>
        </w:rPr>
      </w:pPr>
    </w:p>
    <w:sectPr w:rsidR="00943F7D" w:rsidRPr="00943F7D" w:rsidSect="009A1290">
      <w:footerReference w:type="even" r:id="rId9"/>
      <w:footerReference w:type="default" r:id="rId10"/>
      <w:footerReference w:type="first" r:id="rId11"/>
      <w:type w:val="continuous"/>
      <w:pgSz w:w="11907" w:h="16840" w:code="9"/>
      <w:pgMar w:top="1701" w:right="1467" w:bottom="1701" w:left="162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8AD" w:rsidRDefault="008938AD">
      <w:r>
        <w:separator/>
      </w:r>
    </w:p>
  </w:endnote>
  <w:endnote w:type="continuationSeparator" w:id="0">
    <w:p w:rsidR="008938AD" w:rsidRDefault="00893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16" w:rsidRDefault="00553016">
    <w:pPr>
      <w:pStyle w:val="Footer"/>
    </w:pPr>
    <w:fldSimple w:instr=" PAGE   \* MERGEFORMAT ">
      <w:r w:rsidR="00C53597">
        <w:rPr>
          <w:noProof/>
          <w:rtl/>
        </w:rPr>
        <w:t>98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16" w:rsidRDefault="00553016">
    <w:pPr>
      <w:pStyle w:val="Footer"/>
    </w:pPr>
    <w:fldSimple w:instr=" PAGE   \* MERGEFORMAT ">
      <w:r w:rsidR="00C53597">
        <w:rPr>
          <w:noProof/>
          <w:rtl/>
        </w:rPr>
        <w:t>97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16" w:rsidRDefault="00553016">
    <w:pPr>
      <w:pStyle w:val="Footer"/>
    </w:pPr>
    <w:fldSimple w:instr=" PAGE   \* MERGEFORMAT ">
      <w:r w:rsidR="00C53597">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8AD" w:rsidRDefault="008938AD">
      <w:r>
        <w:separator/>
      </w:r>
    </w:p>
  </w:footnote>
  <w:footnote w:type="continuationSeparator" w:id="0">
    <w:p w:rsidR="008938AD" w:rsidRDefault="008938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560C"/>
    <w:rsid w:val="00005A19"/>
    <w:rsid w:val="00010942"/>
    <w:rsid w:val="000217A6"/>
    <w:rsid w:val="00024AA0"/>
    <w:rsid w:val="000267FE"/>
    <w:rsid w:val="00030622"/>
    <w:rsid w:val="00031975"/>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1BC1"/>
    <w:rsid w:val="00103EB4"/>
    <w:rsid w:val="001065FD"/>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36"/>
    <w:rsid w:val="00163D83"/>
    <w:rsid w:val="00164767"/>
    <w:rsid w:val="00164810"/>
    <w:rsid w:val="001712E1"/>
    <w:rsid w:val="00172F90"/>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03B8"/>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4622D"/>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145A"/>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457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3E94"/>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503"/>
    <w:rsid w:val="003D28ED"/>
    <w:rsid w:val="003D3107"/>
    <w:rsid w:val="003D4E3A"/>
    <w:rsid w:val="003E148D"/>
    <w:rsid w:val="003E282B"/>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64C"/>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B7EFC"/>
    <w:rsid w:val="004C3E90"/>
    <w:rsid w:val="004C4336"/>
    <w:rsid w:val="004C4DF4"/>
    <w:rsid w:val="004C77B5"/>
    <w:rsid w:val="004D26ED"/>
    <w:rsid w:val="004D6BCF"/>
    <w:rsid w:val="004D7678"/>
    <w:rsid w:val="004D7CD7"/>
    <w:rsid w:val="004E18E3"/>
    <w:rsid w:val="004E6E95"/>
    <w:rsid w:val="004F4B1F"/>
    <w:rsid w:val="004F58BA"/>
    <w:rsid w:val="005022E5"/>
    <w:rsid w:val="00502651"/>
    <w:rsid w:val="005077E7"/>
    <w:rsid w:val="0051305D"/>
    <w:rsid w:val="00520645"/>
    <w:rsid w:val="005254BC"/>
    <w:rsid w:val="005261CF"/>
    <w:rsid w:val="00526724"/>
    <w:rsid w:val="005358E7"/>
    <w:rsid w:val="00542EEF"/>
    <w:rsid w:val="00544A33"/>
    <w:rsid w:val="00550B2F"/>
    <w:rsid w:val="00551712"/>
    <w:rsid w:val="00551E02"/>
    <w:rsid w:val="005529FE"/>
    <w:rsid w:val="00552C63"/>
    <w:rsid w:val="00553016"/>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0560C"/>
    <w:rsid w:val="00613E8E"/>
    <w:rsid w:val="00614301"/>
    <w:rsid w:val="0061600F"/>
    <w:rsid w:val="00620B12"/>
    <w:rsid w:val="006210F4"/>
    <w:rsid w:val="006224EE"/>
    <w:rsid w:val="00625C71"/>
    <w:rsid w:val="00627A7B"/>
    <w:rsid w:val="006357C1"/>
    <w:rsid w:val="00641A2D"/>
    <w:rsid w:val="00643F5E"/>
    <w:rsid w:val="00646D08"/>
    <w:rsid w:val="00651640"/>
    <w:rsid w:val="00651ADF"/>
    <w:rsid w:val="006574EA"/>
    <w:rsid w:val="00663284"/>
    <w:rsid w:val="006650EB"/>
    <w:rsid w:val="00665B79"/>
    <w:rsid w:val="00667A94"/>
    <w:rsid w:val="006702C6"/>
    <w:rsid w:val="006726F6"/>
    <w:rsid w:val="00672E5A"/>
    <w:rsid w:val="006747DF"/>
    <w:rsid w:val="00682902"/>
    <w:rsid w:val="0068341A"/>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7C8"/>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0150"/>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450F1"/>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38AD"/>
    <w:rsid w:val="00895362"/>
    <w:rsid w:val="008A225D"/>
    <w:rsid w:val="008A4630"/>
    <w:rsid w:val="008A756D"/>
    <w:rsid w:val="008B5AE2"/>
    <w:rsid w:val="008B5B7E"/>
    <w:rsid w:val="008C0DB1"/>
    <w:rsid w:val="008C3327"/>
    <w:rsid w:val="008D0969"/>
    <w:rsid w:val="008D1B93"/>
    <w:rsid w:val="008D5FE6"/>
    <w:rsid w:val="008D6657"/>
    <w:rsid w:val="008E1FA7"/>
    <w:rsid w:val="008E4D2E"/>
    <w:rsid w:val="008F1A24"/>
    <w:rsid w:val="008F1CF3"/>
    <w:rsid w:val="008F24C2"/>
    <w:rsid w:val="008F258C"/>
    <w:rsid w:val="008F3BB8"/>
    <w:rsid w:val="008F4513"/>
    <w:rsid w:val="008F5B45"/>
    <w:rsid w:val="009006DA"/>
    <w:rsid w:val="009036AC"/>
    <w:rsid w:val="009046DF"/>
    <w:rsid w:val="00906FC9"/>
    <w:rsid w:val="0091682D"/>
    <w:rsid w:val="00922370"/>
    <w:rsid w:val="0092388A"/>
    <w:rsid w:val="009257A0"/>
    <w:rsid w:val="00927601"/>
    <w:rsid w:val="00927D62"/>
    <w:rsid w:val="00931D57"/>
    <w:rsid w:val="00932192"/>
    <w:rsid w:val="0094272F"/>
    <w:rsid w:val="00943412"/>
    <w:rsid w:val="00943B2E"/>
    <w:rsid w:val="00943F7D"/>
    <w:rsid w:val="00945D11"/>
    <w:rsid w:val="009503E2"/>
    <w:rsid w:val="009523FD"/>
    <w:rsid w:val="00952FD2"/>
    <w:rsid w:val="0095736F"/>
    <w:rsid w:val="00960F67"/>
    <w:rsid w:val="00961CD2"/>
    <w:rsid w:val="00962B76"/>
    <w:rsid w:val="0097061F"/>
    <w:rsid w:val="00972C70"/>
    <w:rsid w:val="009732AB"/>
    <w:rsid w:val="009741DD"/>
    <w:rsid w:val="00974224"/>
    <w:rsid w:val="00974FF1"/>
    <w:rsid w:val="00976899"/>
    <w:rsid w:val="00986588"/>
    <w:rsid w:val="00992E31"/>
    <w:rsid w:val="00995F94"/>
    <w:rsid w:val="009A1290"/>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D524D"/>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3B8C"/>
    <w:rsid w:val="00B35BFD"/>
    <w:rsid w:val="00B37FEA"/>
    <w:rsid w:val="00B426ED"/>
    <w:rsid w:val="00B42E0C"/>
    <w:rsid w:val="00B47827"/>
    <w:rsid w:val="00B50444"/>
    <w:rsid w:val="00B506FA"/>
    <w:rsid w:val="00B629FE"/>
    <w:rsid w:val="00B65134"/>
    <w:rsid w:val="00B70AEE"/>
    <w:rsid w:val="00B71ADF"/>
    <w:rsid w:val="00B71F57"/>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96865"/>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4B10"/>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3597"/>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CF45E0"/>
    <w:rsid w:val="00D0599C"/>
    <w:rsid w:val="00D10971"/>
    <w:rsid w:val="00D20EAE"/>
    <w:rsid w:val="00D212D5"/>
    <w:rsid w:val="00D24B24"/>
    <w:rsid w:val="00D24EB0"/>
    <w:rsid w:val="00D25987"/>
    <w:rsid w:val="00D33A32"/>
    <w:rsid w:val="00D34FF8"/>
    <w:rsid w:val="00D40BA9"/>
    <w:rsid w:val="00D449F0"/>
    <w:rsid w:val="00D46C32"/>
    <w:rsid w:val="00D52EC6"/>
    <w:rsid w:val="00D539DC"/>
    <w:rsid w:val="00D53C02"/>
    <w:rsid w:val="00D54728"/>
    <w:rsid w:val="00D5516A"/>
    <w:rsid w:val="00D6145E"/>
    <w:rsid w:val="00D66EE9"/>
    <w:rsid w:val="00D67101"/>
    <w:rsid w:val="00D70D85"/>
    <w:rsid w:val="00D718B1"/>
    <w:rsid w:val="00D7331A"/>
    <w:rsid w:val="00D7499D"/>
    <w:rsid w:val="00D7738F"/>
    <w:rsid w:val="00D8215A"/>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3347"/>
    <w:rsid w:val="00E05F0F"/>
    <w:rsid w:val="00E07A7B"/>
    <w:rsid w:val="00E10B3C"/>
    <w:rsid w:val="00E14435"/>
    <w:rsid w:val="00E146D5"/>
    <w:rsid w:val="00E206F5"/>
    <w:rsid w:val="00E21598"/>
    <w:rsid w:val="00E2275F"/>
    <w:rsid w:val="00E259BC"/>
    <w:rsid w:val="00E25F24"/>
    <w:rsid w:val="00E264A4"/>
    <w:rsid w:val="00E40FCC"/>
    <w:rsid w:val="00E411C5"/>
    <w:rsid w:val="00E43122"/>
    <w:rsid w:val="00E44003"/>
    <w:rsid w:val="00E456A5"/>
    <w:rsid w:val="00E50FF4"/>
    <w:rsid w:val="00E5512D"/>
    <w:rsid w:val="00E574E5"/>
    <w:rsid w:val="00E57F98"/>
    <w:rsid w:val="00E6232E"/>
    <w:rsid w:val="00E63C51"/>
    <w:rsid w:val="00E71139"/>
    <w:rsid w:val="00E74F63"/>
    <w:rsid w:val="00E7602E"/>
    <w:rsid w:val="00E81FD0"/>
    <w:rsid w:val="00E828A6"/>
    <w:rsid w:val="00E82902"/>
    <w:rsid w:val="00E82E29"/>
    <w:rsid w:val="00E87A02"/>
    <w:rsid w:val="00E90664"/>
    <w:rsid w:val="00E917D6"/>
    <w:rsid w:val="00E93A84"/>
    <w:rsid w:val="00E96F05"/>
    <w:rsid w:val="00EA340E"/>
    <w:rsid w:val="00EA3B1F"/>
    <w:rsid w:val="00EB06BC"/>
    <w:rsid w:val="00EB55D0"/>
    <w:rsid w:val="00EB5646"/>
    <w:rsid w:val="00EB5ADB"/>
    <w:rsid w:val="00EB61F4"/>
    <w:rsid w:val="00EC0F78"/>
    <w:rsid w:val="00EC1A32"/>
    <w:rsid w:val="00EC1A39"/>
    <w:rsid w:val="00EC381F"/>
    <w:rsid w:val="00EC5C01"/>
    <w:rsid w:val="00ED05C2"/>
    <w:rsid w:val="00ED0DD0"/>
    <w:rsid w:val="00ED3DFD"/>
    <w:rsid w:val="00ED3F21"/>
    <w:rsid w:val="00ED4263"/>
    <w:rsid w:val="00EE260F"/>
    <w:rsid w:val="00EE4611"/>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2900"/>
    <w:rsid w:val="00F74FDC"/>
    <w:rsid w:val="00F80C6E"/>
    <w:rsid w:val="00F82A57"/>
    <w:rsid w:val="00F83A2C"/>
    <w:rsid w:val="00F83E9D"/>
    <w:rsid w:val="00F86BB6"/>
    <w:rsid w:val="00F86C5B"/>
    <w:rsid w:val="00F875B9"/>
    <w:rsid w:val="00F94147"/>
    <w:rsid w:val="00F97A32"/>
    <w:rsid w:val="00FA3B58"/>
    <w:rsid w:val="00FA5484"/>
    <w:rsid w:val="00FA6127"/>
    <w:rsid w:val="00FA679F"/>
    <w:rsid w:val="00FA7BB6"/>
    <w:rsid w:val="00FB1A72"/>
    <w:rsid w:val="00FB3EBB"/>
    <w:rsid w:val="00FB4C28"/>
    <w:rsid w:val="00FB7CFB"/>
    <w:rsid w:val="00FC002F"/>
    <w:rsid w:val="00FC54DC"/>
    <w:rsid w:val="00FC7297"/>
    <w:rsid w:val="00FD04E0"/>
    <w:rsid w:val="00FD2AA4"/>
    <w:rsid w:val="00FD3E49"/>
    <w:rsid w:val="00FE01AC"/>
    <w:rsid w:val="00FE02F4"/>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BFD"/>
    <w:pPr>
      <w:bidi/>
      <w:ind w:firstLine="567"/>
      <w:jc w:val="lowKashida"/>
    </w:pPr>
    <w:rPr>
      <w:rFonts w:cs="Traditional Arabic"/>
      <w:color w:val="000000"/>
      <w:sz w:val="24"/>
      <w:szCs w:val="32"/>
    </w:rPr>
  </w:style>
  <w:style w:type="paragraph" w:styleId="Heading1">
    <w:name w:val="heading 1"/>
    <w:basedOn w:val="libNormal"/>
    <w:next w:val="libNormal"/>
    <w:link w:val="Heading1Char"/>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link w:val="Heading3Char"/>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link w:val="Heading4Char"/>
    <w:autoRedefine/>
    <w:rsid w:val="00D0599C"/>
    <w:pPr>
      <w:keepNext/>
      <w:spacing w:before="120"/>
      <w:ind w:firstLine="289"/>
      <w:outlineLvl w:val="3"/>
    </w:pPr>
    <w:rPr>
      <w:b/>
      <w:bCs/>
      <w:sz w:val="28"/>
    </w:rPr>
  </w:style>
  <w:style w:type="paragraph" w:styleId="Heading5">
    <w:name w:val="heading 5"/>
    <w:basedOn w:val="libNormal"/>
    <w:next w:val="libNormal"/>
    <w:link w:val="Heading5Char"/>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943F7D"/>
    <w:pPr>
      <w:tabs>
        <w:tab w:val="right" w:leader="dot" w:pos="8820"/>
      </w:tabs>
      <w:jc w:val="center"/>
    </w:pPr>
    <w:rPr>
      <w:rFonts w:ascii="B Badr" w:eastAsia="B Badr" w:hAnsi="B Badr"/>
      <w:b/>
      <w:bCs/>
    </w:rPr>
  </w:style>
  <w:style w:type="paragraph" w:styleId="TOC3">
    <w:name w:val="toc 3"/>
    <w:basedOn w:val="libNormal0"/>
    <w:next w:val="libNormal0"/>
    <w:autoRedefine/>
    <w:uiPriority w:val="39"/>
    <w:rsid w:val="00943F7D"/>
    <w:pPr>
      <w:tabs>
        <w:tab w:val="right" w:leader="dot" w:pos="873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qFormat/>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943F7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Heading1Char">
    <w:name w:val="Heading 1 Char"/>
    <w:basedOn w:val="DefaultParagraphFont"/>
    <w:link w:val="Heading1"/>
    <w:rsid w:val="00D34FF8"/>
    <w:rPr>
      <w:rFonts w:ascii="Arial" w:hAnsi="Arial" w:cs="B Badr"/>
      <w:b/>
      <w:bCs/>
      <w:color w:val="1F497D"/>
      <w:kern w:val="32"/>
      <w:sz w:val="36"/>
      <w:szCs w:val="36"/>
    </w:rPr>
  </w:style>
  <w:style w:type="character" w:customStyle="1" w:styleId="Heading3Char">
    <w:name w:val="Heading 3 Char"/>
    <w:basedOn w:val="DefaultParagraphFont"/>
    <w:link w:val="Heading3"/>
    <w:rsid w:val="00D34FF8"/>
    <w:rPr>
      <w:rFonts w:ascii="B Badr" w:hAnsi="B Badr" w:cs="B Badr"/>
      <w:i/>
      <w:iCs/>
      <w:color w:val="1F497D"/>
      <w:sz w:val="32"/>
      <w:szCs w:val="32"/>
    </w:rPr>
  </w:style>
  <w:style w:type="character" w:customStyle="1" w:styleId="Heading4Char">
    <w:name w:val="Heading 4 Char"/>
    <w:basedOn w:val="DefaultParagraphFont"/>
    <w:link w:val="Heading4"/>
    <w:rsid w:val="00D34FF8"/>
    <w:rPr>
      <w:rFonts w:cs="B Badr"/>
      <w:b/>
      <w:bCs/>
      <w:color w:val="000000"/>
      <w:sz w:val="28"/>
      <w:szCs w:val="32"/>
    </w:rPr>
  </w:style>
  <w:style w:type="character" w:customStyle="1" w:styleId="Heading5Char">
    <w:name w:val="Heading 5 Char"/>
    <w:basedOn w:val="DefaultParagraphFont"/>
    <w:link w:val="Heading5"/>
    <w:rsid w:val="00D34FF8"/>
    <w:rPr>
      <w:rFonts w:cs="B Badr"/>
      <w:bCs/>
      <w:color w:val="000000"/>
      <w:sz w:val="30"/>
      <w:szCs w:val="32"/>
    </w:rPr>
  </w:style>
  <w:style w:type="character" w:customStyle="1" w:styleId="HeaderChar">
    <w:name w:val="Header Char"/>
    <w:basedOn w:val="DefaultParagraphFont"/>
    <w:link w:val="Header"/>
    <w:rsid w:val="00D34FF8"/>
    <w:rPr>
      <w:rFonts w:cs="Traditional Arabic"/>
      <w:color w:val="000000"/>
      <w:sz w:val="26"/>
      <w:szCs w:val="26"/>
    </w:rPr>
  </w:style>
  <w:style w:type="character" w:customStyle="1" w:styleId="libBold2Char">
    <w:name w:val="libBold2 Char"/>
    <w:basedOn w:val="libNormalChar"/>
    <w:link w:val="libBold2"/>
    <w:rsid w:val="00F875B9"/>
    <w:rPr>
      <w:b/>
      <w:bCs/>
      <w:sz w:val="28"/>
      <w:szCs w:val="28"/>
    </w:rPr>
  </w:style>
  <w:style w:type="paragraph" w:styleId="TOC6">
    <w:name w:val="toc 6"/>
    <w:basedOn w:val="Normal"/>
    <w:next w:val="Normal"/>
    <w:autoRedefine/>
    <w:uiPriority w:val="39"/>
    <w:unhideWhenUsed/>
    <w:rsid w:val="00943F7D"/>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43F7D"/>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43F7D"/>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43F7D"/>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D6E7-9C9C-49B4-8496-11A673E2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203</TotalTime>
  <Pages>328</Pages>
  <Words>62327</Words>
  <Characters>355266</Characters>
  <Application>Microsoft Office Word</Application>
  <DocSecurity>0</DocSecurity>
  <Lines>2960</Lines>
  <Paragraphs>833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57</cp:revision>
  <cp:lastPrinted>2019-09-01T09:16:00Z</cp:lastPrinted>
  <dcterms:created xsi:type="dcterms:W3CDTF">2019-08-31T08:13:00Z</dcterms:created>
  <dcterms:modified xsi:type="dcterms:W3CDTF">2019-09-01T09:17:00Z</dcterms:modified>
</cp:coreProperties>
</file>